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Default="001D4A14" w:rsidP="00474582">
      <w:pPr>
        <w:jc w:val="center"/>
        <w:rPr>
          <w:rFonts w:cs="B Titr"/>
          <w:b/>
          <w:bCs/>
          <w:sz w:val="76"/>
          <w:szCs w:val="76"/>
          <w:rtl/>
          <w:lang w:bidi="fa-IR"/>
        </w:rPr>
      </w:pPr>
      <w:r>
        <w:rPr>
          <w:rFonts w:cs="B Titr" w:hint="cs"/>
          <w:b/>
          <w:bCs/>
          <w:sz w:val="76"/>
          <w:szCs w:val="76"/>
          <w:rtl/>
          <w:lang w:bidi="fa-IR"/>
        </w:rPr>
        <w:t>الإعتصام</w:t>
      </w:r>
    </w:p>
    <w:p w:rsidR="001D4A14" w:rsidRPr="001D4A14" w:rsidRDefault="001D4A14" w:rsidP="00474582">
      <w:pPr>
        <w:jc w:val="center"/>
        <w:rPr>
          <w:rFonts w:cs="B Lotus"/>
          <w:b/>
          <w:bCs/>
          <w:sz w:val="66"/>
          <w:szCs w:val="66"/>
          <w:rtl/>
          <w:lang w:bidi="fa-IR"/>
        </w:rPr>
      </w:pPr>
      <w:r w:rsidRPr="001D4A14">
        <w:rPr>
          <w:rFonts w:cs="B Titr" w:hint="cs"/>
          <w:b/>
          <w:bCs/>
          <w:sz w:val="66"/>
          <w:szCs w:val="66"/>
          <w:rtl/>
          <w:lang w:bidi="fa-IR"/>
        </w:rPr>
        <w:t>در شناخت بدعت و سنّت</w:t>
      </w:r>
    </w:p>
    <w:p w:rsidR="001D4A14" w:rsidRPr="001D4A14" w:rsidRDefault="001D4A14" w:rsidP="00AE448C">
      <w:pPr>
        <w:jc w:val="center"/>
        <w:rPr>
          <w:rFonts w:ascii="mylotus" w:hAnsi="mylotus" w:cs="mylotus"/>
          <w:b/>
          <w:bCs/>
          <w:sz w:val="22"/>
          <w:szCs w:val="22"/>
          <w:rtl/>
          <w:lang w:bidi="fa-IR"/>
        </w:rPr>
      </w:pPr>
    </w:p>
    <w:p w:rsidR="00D97A5E" w:rsidRPr="001D4A14" w:rsidRDefault="001D4A14" w:rsidP="00AE448C">
      <w:pPr>
        <w:jc w:val="center"/>
        <w:rPr>
          <w:rFonts w:ascii="mylotus" w:hAnsi="mylotus" w:cs="mylotus"/>
          <w:b/>
          <w:bCs/>
          <w:sz w:val="52"/>
          <w:szCs w:val="52"/>
          <w:rtl/>
          <w:lang w:bidi="fa-IR"/>
        </w:rPr>
      </w:pPr>
      <w:r w:rsidRPr="001D4A14">
        <w:rPr>
          <w:rFonts w:ascii="mylotus" w:hAnsi="mylotus" w:cs="mylotus" w:hint="cs"/>
          <w:b/>
          <w:bCs/>
          <w:sz w:val="52"/>
          <w:szCs w:val="52"/>
          <w:rtl/>
          <w:lang w:bidi="fa-IR"/>
        </w:rPr>
        <w:t>جلد اول</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1D4A14" w:rsidP="00284F7F">
      <w:pPr>
        <w:jc w:val="center"/>
        <w:rPr>
          <w:rFonts w:cs="B Yagut"/>
          <w:b/>
          <w:bCs/>
          <w:sz w:val="32"/>
          <w:szCs w:val="32"/>
          <w:rtl/>
          <w:lang w:bidi="fa-IR"/>
        </w:rPr>
      </w:pPr>
      <w:r>
        <w:rPr>
          <w:rFonts w:cs="B Yagut" w:hint="cs"/>
          <w:b/>
          <w:bCs/>
          <w:sz w:val="32"/>
          <w:szCs w:val="32"/>
          <w:rtl/>
          <w:lang w:bidi="fa-IR"/>
        </w:rPr>
        <w:t>تالیف</w:t>
      </w:r>
      <w:r w:rsidR="00284F7F">
        <w:rPr>
          <w:rFonts w:cs="B Yagut"/>
          <w:b/>
          <w:bCs/>
          <w:sz w:val="32"/>
          <w:szCs w:val="32"/>
          <w:rtl/>
          <w:lang w:bidi="fa-IR"/>
        </w:rPr>
        <w:t>:</w:t>
      </w:r>
    </w:p>
    <w:p w:rsidR="00AE448C" w:rsidRPr="00284F7F" w:rsidRDefault="001D4A14" w:rsidP="00474582">
      <w:pPr>
        <w:jc w:val="center"/>
        <w:rPr>
          <w:rFonts w:cs="B Yagut"/>
          <w:b/>
          <w:bCs/>
          <w:sz w:val="10"/>
          <w:szCs w:val="10"/>
          <w:rtl/>
          <w:lang w:bidi="fa-IR"/>
        </w:rPr>
      </w:pPr>
      <w:r>
        <w:rPr>
          <w:rFonts w:cs="B Yagut" w:hint="cs"/>
          <w:b/>
          <w:bCs/>
          <w:sz w:val="36"/>
          <w:szCs w:val="36"/>
          <w:rtl/>
          <w:lang w:bidi="fa-IR"/>
        </w:rPr>
        <w:t>امام ابواسحاق شاطبی</w:t>
      </w:r>
    </w:p>
    <w:p w:rsidR="00EB0368" w:rsidRPr="00D97A5E" w:rsidRDefault="00EB0368" w:rsidP="00FF4809">
      <w:pPr>
        <w:rPr>
          <w:rFonts w:cs="B Lotus"/>
          <w:sz w:val="24"/>
          <w:szCs w:val="24"/>
          <w:rtl/>
          <w:lang w:bidi="fa-IR"/>
        </w:rPr>
        <w:sectPr w:rsidR="00EB0368" w:rsidRPr="00D97A5E" w:rsidSect="0006423D">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DE773F" w:rsidRPr="00AE2939" w:rsidTr="009D4D83">
        <w:trPr>
          <w:jc w:val="center"/>
        </w:trPr>
        <w:tc>
          <w:tcPr>
            <w:tcW w:w="1529" w:type="pct"/>
            <w:vAlign w:val="center"/>
            <w:hideMark/>
          </w:tcPr>
          <w:p w:rsidR="00DE773F" w:rsidRPr="00AE2939" w:rsidRDefault="00DE773F"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DE773F" w:rsidRPr="00AE2939" w:rsidRDefault="00DE773F" w:rsidP="00DE773F">
            <w:pPr>
              <w:spacing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الإعتصام</w:t>
            </w:r>
            <w:r>
              <w:rPr>
                <w:rFonts w:ascii="IRMitra" w:hAnsi="IRMitra" w:cs="IRMitra"/>
                <w:color w:val="244061"/>
                <w:sz w:val="30"/>
                <w:szCs w:val="30"/>
                <w:lang w:bidi="fa-IR"/>
              </w:rPr>
              <w:t xml:space="preserve"> </w:t>
            </w:r>
            <w:r w:rsidRPr="00DE773F">
              <w:rPr>
                <w:rFonts w:ascii="IRMitra" w:hAnsi="IRMitra" w:cs="IRMitra"/>
                <w:color w:val="244061"/>
                <w:sz w:val="30"/>
                <w:szCs w:val="30"/>
                <w:rtl/>
                <w:lang w:bidi="fa-IR"/>
              </w:rPr>
              <w:t>در شناخت بدعت و سنّت</w:t>
            </w:r>
            <w:r>
              <w:rPr>
                <w:rFonts w:ascii="IRMitra" w:hAnsi="IRMitra" w:cs="IRMitra"/>
                <w:color w:val="244061"/>
                <w:sz w:val="30"/>
                <w:szCs w:val="30"/>
                <w:lang w:bidi="fa-IR"/>
              </w:rPr>
              <w:t xml:space="preserve">  </w:t>
            </w:r>
            <w:r w:rsidRPr="00DE773F">
              <w:rPr>
                <w:rFonts w:ascii="IRMitra" w:hAnsi="IRMitra" w:cs="IRMitra"/>
                <w:color w:val="244061"/>
                <w:sz w:val="30"/>
                <w:szCs w:val="30"/>
                <w:rtl/>
                <w:lang w:bidi="fa-IR"/>
              </w:rPr>
              <w:t>جلد اول</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DE773F" w:rsidRPr="00AE2939" w:rsidRDefault="00DE773F" w:rsidP="009D4D83">
            <w:pPr>
              <w:spacing w:before="60"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امام ابواسحاق شاطب</w:t>
            </w:r>
            <w:r w:rsidRPr="00DE773F">
              <w:rPr>
                <w:rFonts w:ascii="IRMitra" w:hAnsi="IRMitra" w:cs="IRMitra" w:hint="cs"/>
                <w:color w:val="244061"/>
                <w:sz w:val="30"/>
                <w:szCs w:val="30"/>
                <w:rtl/>
                <w:lang w:bidi="fa-IR"/>
              </w:rPr>
              <w:t>ی</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sz w:val="27"/>
                <w:szCs w:val="27"/>
                <w:lang w:bidi="fa-IR"/>
              </w:rPr>
            </w:pPr>
            <w:r>
              <w:rPr>
                <w:rFonts w:ascii="IRMitra" w:hAnsi="IRMitra" w:cs="IRMitra" w:hint="cs"/>
                <w:b/>
                <w:bCs/>
                <w:sz w:val="27"/>
                <w:szCs w:val="27"/>
                <w:rtl/>
                <w:lang w:bidi="fa-IR"/>
              </w:rPr>
              <w:t>مترجم:</w:t>
            </w:r>
          </w:p>
        </w:tc>
        <w:tc>
          <w:tcPr>
            <w:tcW w:w="3471" w:type="pct"/>
            <w:gridSpan w:val="4"/>
            <w:vAlign w:val="center"/>
          </w:tcPr>
          <w:p w:rsidR="00DE773F" w:rsidRPr="00AE2939" w:rsidRDefault="00DE773F" w:rsidP="009D4D83">
            <w:pPr>
              <w:spacing w:before="60" w:after="60"/>
              <w:jc w:val="both"/>
              <w:rPr>
                <w:rFonts w:ascii="IRMitra" w:hAnsi="IRMitra" w:cs="IRMitra"/>
                <w:color w:val="244061"/>
                <w:sz w:val="30"/>
                <w:szCs w:val="30"/>
                <w:lang w:bidi="fa-IR"/>
              </w:rPr>
            </w:pPr>
            <w:r w:rsidRPr="00DE773F">
              <w:rPr>
                <w:rFonts w:ascii="IRMitra" w:hAnsi="IRMitra" w:cs="IRMitra"/>
                <w:color w:val="244061"/>
                <w:sz w:val="30"/>
                <w:szCs w:val="30"/>
                <w:rtl/>
                <w:lang w:bidi="fa-IR"/>
              </w:rPr>
              <w:t>گروه علم</w:t>
            </w:r>
            <w:r w:rsidRPr="00DE773F">
              <w:rPr>
                <w:rFonts w:ascii="IRMitra" w:hAnsi="IRMitra" w:cs="IRMitra" w:hint="cs"/>
                <w:color w:val="244061"/>
                <w:sz w:val="30"/>
                <w:szCs w:val="30"/>
                <w:rtl/>
                <w:lang w:bidi="fa-IR"/>
              </w:rPr>
              <w:t>ی</w:t>
            </w:r>
            <w:r w:rsidRPr="00DE773F">
              <w:rPr>
                <w:rFonts w:ascii="IRMitra" w:hAnsi="IRMitra" w:cs="IRMitra"/>
                <w:color w:val="244061"/>
                <w:sz w:val="30"/>
                <w:szCs w:val="30"/>
                <w:rtl/>
                <w:lang w:bidi="fa-IR"/>
              </w:rPr>
              <w:t xml:space="preserve"> فرهنگ</w:t>
            </w:r>
            <w:r w:rsidRPr="00DE773F">
              <w:rPr>
                <w:rFonts w:ascii="IRMitra" w:hAnsi="IRMitra" w:cs="IRMitra" w:hint="cs"/>
                <w:color w:val="244061"/>
                <w:sz w:val="30"/>
                <w:szCs w:val="30"/>
                <w:rtl/>
                <w:lang w:bidi="fa-IR"/>
              </w:rPr>
              <w:t>ی</w:t>
            </w:r>
            <w:r w:rsidRPr="00DE773F">
              <w:rPr>
                <w:rFonts w:ascii="IRMitra" w:hAnsi="IRMitra" w:cs="IRMitra"/>
                <w:color w:val="244061"/>
                <w:sz w:val="30"/>
                <w:szCs w:val="30"/>
                <w:rtl/>
                <w:lang w:bidi="fa-IR"/>
              </w:rPr>
              <w:t xml:space="preserve"> موحد</w:t>
            </w:r>
            <w:r w:rsidRPr="00DE773F">
              <w:rPr>
                <w:rFonts w:ascii="IRMitra" w:hAnsi="IRMitra" w:cs="IRMitra" w:hint="cs"/>
                <w:color w:val="244061"/>
                <w:sz w:val="30"/>
                <w:szCs w:val="30"/>
                <w:rtl/>
                <w:lang w:bidi="fa-IR"/>
              </w:rPr>
              <w:t>ی</w:t>
            </w:r>
            <w:r w:rsidRPr="00DE773F">
              <w:rPr>
                <w:rFonts w:ascii="IRMitra" w:hAnsi="IRMitra" w:cs="IRMitra" w:hint="eastAsia"/>
                <w:color w:val="244061"/>
                <w:sz w:val="30"/>
                <w:szCs w:val="30"/>
                <w:rtl/>
                <w:lang w:bidi="fa-IR"/>
              </w:rPr>
              <w:t>ن</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DE773F" w:rsidRPr="00AE2939" w:rsidRDefault="00DE773F" w:rsidP="009D4D83">
            <w:pPr>
              <w:spacing w:before="60" w:after="60"/>
              <w:jc w:val="both"/>
              <w:rPr>
                <w:rFonts w:ascii="IRMitra" w:hAnsi="IRMitra" w:cs="IRMitra"/>
                <w:color w:val="244061"/>
                <w:sz w:val="30"/>
                <w:szCs w:val="30"/>
                <w:lang w:bidi="fa-IR"/>
              </w:rPr>
            </w:pPr>
            <w:r w:rsidRPr="00DE773F">
              <w:rPr>
                <w:rFonts w:ascii="IRMitra" w:hAnsi="IRMitra" w:cs="IRMitra"/>
                <w:color w:val="244061"/>
                <w:rtl/>
                <w:lang w:bidi="fa-IR"/>
              </w:rPr>
              <w:t>بدعت، گناه و توبه</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DE773F" w:rsidRPr="00AE2939" w:rsidRDefault="00DE773F"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DE773F" w:rsidRPr="00AE2939" w:rsidRDefault="00DE773F"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DE773F" w:rsidRPr="00AE2939" w:rsidTr="009D4D83">
        <w:trPr>
          <w:jc w:val="center"/>
        </w:trPr>
        <w:tc>
          <w:tcPr>
            <w:tcW w:w="1529" w:type="pct"/>
            <w:vAlign w:val="center"/>
            <w:hideMark/>
          </w:tcPr>
          <w:p w:rsidR="00DE773F" w:rsidRPr="00AE2939" w:rsidRDefault="00DE773F"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DE773F" w:rsidRPr="00AE2939" w:rsidRDefault="00DE773F" w:rsidP="009D4D83">
            <w:pPr>
              <w:spacing w:before="60" w:after="60"/>
              <w:jc w:val="both"/>
              <w:rPr>
                <w:rFonts w:ascii="IRMitra" w:hAnsi="IRMitra" w:cs="IRMitra"/>
                <w:color w:val="244061"/>
                <w:sz w:val="30"/>
                <w:szCs w:val="30"/>
                <w:rtl/>
                <w:lang w:bidi="fa-IR"/>
              </w:rPr>
            </w:pPr>
            <w:r>
              <w:rPr>
                <w:rFonts w:ascii="IRMitra" w:hAnsi="IRMitra" w:cs="IRMitra" w:hint="cs"/>
                <w:color w:val="244061"/>
                <w:sz w:val="30"/>
                <w:szCs w:val="30"/>
                <w:rtl/>
                <w:lang w:bidi="fa-IR"/>
              </w:rPr>
              <w:t xml:space="preserve">کتابخانه عقیده </w:t>
            </w:r>
            <w:r>
              <w:rPr>
                <w:rFonts w:ascii="IRMitra" w:hAnsi="IRMitra" w:cs="IRMitra"/>
                <w:color w:val="244061"/>
                <w:sz w:val="30"/>
                <w:szCs w:val="30"/>
                <w:lang w:bidi="fa-IR"/>
              </w:rPr>
              <w:t>www.aqeedeh.com</w:t>
            </w:r>
          </w:p>
        </w:tc>
      </w:tr>
      <w:tr w:rsidR="00DE773F" w:rsidRPr="00AE2939" w:rsidTr="009D4D83">
        <w:trPr>
          <w:jc w:val="center"/>
        </w:trPr>
        <w:tc>
          <w:tcPr>
            <w:tcW w:w="3469" w:type="pct"/>
            <w:gridSpan w:val="4"/>
            <w:vAlign w:val="center"/>
            <w:hideMark/>
          </w:tcPr>
          <w:p w:rsidR="00DE773F" w:rsidRPr="00AE2939" w:rsidRDefault="00DE773F"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DE773F" w:rsidRPr="00AE2939" w:rsidRDefault="00DE773F"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DE773F" w:rsidRPr="00AE2939" w:rsidRDefault="00DE773F"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452AEE95" wp14:editId="1B0F9117">
                  <wp:extent cx="942340" cy="9423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DE773F" w:rsidRPr="00AE2939" w:rsidTr="009D4D83">
        <w:trPr>
          <w:jc w:val="center"/>
        </w:trPr>
        <w:tc>
          <w:tcPr>
            <w:tcW w:w="1529" w:type="pct"/>
            <w:vAlign w:val="center"/>
            <w:hideMark/>
          </w:tcPr>
          <w:p w:rsidR="00DE773F" w:rsidRPr="00AE2939" w:rsidRDefault="00DE773F"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DE773F" w:rsidRPr="00AE2939" w:rsidRDefault="00DE773F"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DE773F" w:rsidRPr="00AE2939" w:rsidTr="009D4D83">
        <w:trPr>
          <w:jc w:val="center"/>
        </w:trPr>
        <w:tc>
          <w:tcPr>
            <w:tcW w:w="5000" w:type="pct"/>
            <w:gridSpan w:val="5"/>
            <w:vAlign w:val="bottom"/>
            <w:hideMark/>
          </w:tcPr>
          <w:p w:rsidR="00DE773F" w:rsidRPr="00AE2939" w:rsidRDefault="00DE773F"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DE773F" w:rsidRPr="00AE2939" w:rsidTr="009D4D83">
        <w:trPr>
          <w:jc w:val="center"/>
        </w:trPr>
        <w:tc>
          <w:tcPr>
            <w:tcW w:w="2297" w:type="pct"/>
            <w:gridSpan w:val="2"/>
            <w:hideMark/>
          </w:tcPr>
          <w:p w:rsidR="00DE773F" w:rsidRPr="00AE2939" w:rsidRDefault="00DE773F"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DE773F" w:rsidRPr="00AE2939" w:rsidRDefault="00DE773F"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DE773F" w:rsidRPr="00AE2939" w:rsidRDefault="00DE773F"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DE773F" w:rsidRPr="00AE2939" w:rsidRDefault="00DE773F"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DE773F" w:rsidRPr="00AE2939" w:rsidRDefault="00DE773F" w:rsidP="009D4D83">
            <w:pPr>
              <w:spacing w:before="60" w:after="60"/>
              <w:rPr>
                <w:rFonts w:ascii="IRMitra" w:hAnsi="IRMitra" w:cs="IRMitra"/>
                <w:sz w:val="30"/>
                <w:szCs w:val="30"/>
                <w:lang w:bidi="fa-IR"/>
              </w:rPr>
            </w:pPr>
          </w:p>
        </w:tc>
        <w:tc>
          <w:tcPr>
            <w:tcW w:w="2343" w:type="pct"/>
            <w:gridSpan w:val="2"/>
            <w:hideMark/>
          </w:tcPr>
          <w:p w:rsidR="00DE773F" w:rsidRPr="00AE2939" w:rsidRDefault="00DE773F"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DE773F" w:rsidRPr="00AE2939" w:rsidRDefault="00DE773F"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DE773F" w:rsidRPr="00AE2939" w:rsidRDefault="00D631E3" w:rsidP="009D4D83">
            <w:pPr>
              <w:widowControl w:val="0"/>
              <w:tabs>
                <w:tab w:val="right" w:leader="dot" w:pos="5138"/>
              </w:tabs>
              <w:bidi w:val="0"/>
              <w:spacing w:before="60" w:after="60"/>
              <w:rPr>
                <w:rFonts w:ascii="Literata" w:hAnsi="Literata" w:cs="Times New Roman"/>
                <w:sz w:val="24"/>
                <w:szCs w:val="24"/>
              </w:rPr>
            </w:pPr>
            <w:hyperlink r:id="rId15" w:history="1">
              <w:r w:rsidR="00DE773F" w:rsidRPr="00AE2939">
                <w:rPr>
                  <w:rFonts w:ascii="Literata" w:hAnsi="Literata" w:cs="Times New Roman"/>
                  <w:sz w:val="24"/>
                  <w:szCs w:val="24"/>
                </w:rPr>
                <w:t>www.shabnam.cc</w:t>
              </w:r>
            </w:hyperlink>
          </w:p>
          <w:p w:rsidR="00DE773F" w:rsidRPr="00AE2939" w:rsidRDefault="00DE773F"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DE773F" w:rsidRPr="00AE2939" w:rsidTr="009D4D83">
        <w:trPr>
          <w:jc w:val="center"/>
        </w:trPr>
        <w:tc>
          <w:tcPr>
            <w:tcW w:w="2297" w:type="pct"/>
            <w:gridSpan w:val="2"/>
          </w:tcPr>
          <w:p w:rsidR="00DE773F" w:rsidRPr="00AE2939" w:rsidRDefault="00DE773F" w:rsidP="009D4D83">
            <w:pPr>
              <w:spacing w:before="60" w:after="60"/>
              <w:rPr>
                <w:rFonts w:ascii="IRMitra" w:hAnsi="IRMitra" w:cs="IRMitra"/>
                <w:b/>
                <w:bCs/>
                <w:sz w:val="5"/>
                <w:szCs w:val="5"/>
                <w:lang w:bidi="fa-IR"/>
              </w:rPr>
            </w:pPr>
          </w:p>
        </w:tc>
        <w:tc>
          <w:tcPr>
            <w:tcW w:w="2703" w:type="pct"/>
            <w:gridSpan w:val="3"/>
          </w:tcPr>
          <w:p w:rsidR="00DE773F" w:rsidRPr="00AE2939" w:rsidRDefault="00DE773F" w:rsidP="009D4D83">
            <w:pPr>
              <w:spacing w:before="60" w:after="60"/>
              <w:rPr>
                <w:rFonts w:ascii="IRMitra" w:hAnsi="IRMitra" w:cs="IRMitra"/>
                <w:sz w:val="5"/>
                <w:szCs w:val="5"/>
                <w:lang w:bidi="fa-IR"/>
              </w:rPr>
            </w:pPr>
          </w:p>
        </w:tc>
      </w:tr>
      <w:tr w:rsidR="00DE773F" w:rsidRPr="00AE2939" w:rsidTr="009D4D83">
        <w:trPr>
          <w:jc w:val="center"/>
        </w:trPr>
        <w:tc>
          <w:tcPr>
            <w:tcW w:w="5000" w:type="pct"/>
            <w:gridSpan w:val="5"/>
            <w:hideMark/>
          </w:tcPr>
          <w:p w:rsidR="00DE773F" w:rsidRPr="00AE2939" w:rsidRDefault="00DE773F"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0BAD4BEC" wp14:editId="124642F3">
                  <wp:extent cx="1570990" cy="819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DE773F" w:rsidRPr="00AE2939" w:rsidTr="009D4D83">
        <w:trPr>
          <w:jc w:val="center"/>
        </w:trPr>
        <w:tc>
          <w:tcPr>
            <w:tcW w:w="5000" w:type="pct"/>
            <w:gridSpan w:val="5"/>
            <w:vAlign w:val="center"/>
            <w:hideMark/>
          </w:tcPr>
          <w:p w:rsidR="00DE773F" w:rsidRPr="00AE2939" w:rsidRDefault="00D631E3" w:rsidP="009D4D83">
            <w:pPr>
              <w:spacing w:before="60" w:after="60"/>
              <w:jc w:val="center"/>
              <w:rPr>
                <w:rFonts w:ascii="IRMitra" w:hAnsi="IRMitra" w:cs="IRMitra"/>
                <w:noProof/>
                <w:sz w:val="30"/>
                <w:szCs w:val="30"/>
              </w:rPr>
            </w:pPr>
            <w:hyperlink r:id="rId17" w:history="1">
              <w:r w:rsidR="00DE773F" w:rsidRPr="00AE2939">
                <w:rPr>
                  <w:rFonts w:ascii="IRMitra" w:hAnsi="IRMitra" w:cs="IRMitra"/>
                  <w:noProof/>
                  <w:sz w:val="26"/>
                  <w:szCs w:val="26"/>
                </w:rPr>
                <w:t>contact@mowahedin.com</w:t>
              </w:r>
            </w:hyperlink>
          </w:p>
        </w:tc>
      </w:tr>
    </w:tbl>
    <w:p w:rsidR="00492040" w:rsidRPr="00DE773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6423D">
          <w:footnotePr>
            <w:numRestart w:val="eachPage"/>
          </w:footnotePr>
          <w:pgSz w:w="9639" w:h="13608" w:code="9"/>
          <w:pgMar w:top="851" w:right="1077" w:bottom="936" w:left="1077" w:header="851" w:footer="936"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4" w:name="_Toc275041238"/>
      <w:r w:rsidRPr="00D97A5E">
        <w:rPr>
          <w:rFonts w:cs="B Lotus"/>
          <w:b/>
          <w:bCs/>
          <w:rtl/>
          <w:lang w:bidi="fa-IR"/>
        </w:rPr>
        <w:t>فهرست مطال</w:t>
      </w:r>
      <w:bookmarkEnd w:id="2"/>
      <w:bookmarkEnd w:id="3"/>
      <w:bookmarkEnd w:id="4"/>
      <w:r w:rsidR="00BB0CA3">
        <w:rPr>
          <w:rFonts w:cs="B Lotus"/>
          <w:b/>
          <w:bCs/>
          <w:rtl/>
          <w:lang w:bidi="fa-IR"/>
        </w:rPr>
        <w:t>ب</w:t>
      </w:r>
    </w:p>
    <w:p w:rsidR="00F92506" w:rsidRDefault="00F92506">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8707247" w:history="1">
        <w:r w:rsidRPr="00015C97">
          <w:rPr>
            <w:rStyle w:val="Hyperlink"/>
            <w:rFonts w:hint="eastAsia"/>
            <w:noProof/>
            <w:rtl/>
          </w:rPr>
          <w:t>پيشگفتار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Toc338707247 \h</w:instrText>
        </w:r>
        <w:r>
          <w:rPr>
            <w:noProof/>
            <w:webHidden/>
            <w:rtl/>
          </w:rPr>
          <w:instrText xml:space="preserve"> </w:instrText>
        </w:r>
        <w:r>
          <w:rPr>
            <w:rStyle w:val="Hyperlink"/>
            <w:noProof/>
            <w:rtl/>
          </w:rPr>
        </w:r>
        <w:r>
          <w:rPr>
            <w:rStyle w:val="Hyperlink"/>
            <w:noProof/>
            <w:rtl/>
          </w:rPr>
          <w:fldChar w:fldCharType="separate"/>
        </w:r>
        <w:r w:rsidR="001D4A14">
          <w:rPr>
            <w:noProof/>
            <w:webHidden/>
            <w:rtl/>
          </w:rPr>
          <w:t>5</w:t>
        </w:r>
        <w:r>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48" w:history="1">
        <w:r w:rsidR="00F92506" w:rsidRPr="00015C97">
          <w:rPr>
            <w:rStyle w:val="Hyperlink"/>
            <w:rFonts w:hint="eastAsia"/>
            <w:noProof/>
            <w:rtl/>
          </w:rPr>
          <w:t>شيوه</w:t>
        </w:r>
        <w:r w:rsidR="00F92506" w:rsidRPr="00015C97">
          <w:rPr>
            <w:rStyle w:val="Hyperlink"/>
            <w:noProof/>
            <w:rtl/>
          </w:rPr>
          <w:t xml:space="preserve"> </w:t>
        </w:r>
        <w:r w:rsidR="00F92506" w:rsidRPr="00015C97">
          <w:rPr>
            <w:rStyle w:val="Hyperlink"/>
            <w:rFonts w:hint="eastAsia"/>
            <w:noProof/>
            <w:rtl/>
          </w:rPr>
          <w:t>تحقيق</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Toc338707248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9</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49" w:history="1">
        <w:r w:rsidR="00F92506" w:rsidRPr="00015C97">
          <w:rPr>
            <w:rStyle w:val="Hyperlink"/>
            <w:rFonts w:hint="eastAsia"/>
            <w:noProof/>
            <w:rtl/>
          </w:rPr>
          <w:t>فرازي</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زندگاني</w:t>
        </w:r>
        <w:r w:rsidR="00F92506" w:rsidRPr="00015C97">
          <w:rPr>
            <w:rStyle w:val="Hyperlink"/>
            <w:noProof/>
            <w:rtl/>
          </w:rPr>
          <w:t xml:space="preserve"> </w:t>
        </w:r>
        <w:r w:rsidR="00F92506" w:rsidRPr="00015C97">
          <w:rPr>
            <w:rStyle w:val="Hyperlink"/>
            <w:rFonts w:hint="eastAsia"/>
            <w:noProof/>
            <w:rtl/>
          </w:rPr>
          <w:t>مؤلّف</w:t>
        </w:r>
        <w:r w:rsidR="00F92506" w:rsidRPr="00015C97">
          <w:rPr>
            <w:rStyle w:val="Hyperlink"/>
            <w:rFonts w:cs="CTraditional Arabic"/>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Toc338707249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9</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0" w:history="1">
        <w:r w:rsidR="00F92506" w:rsidRPr="00015C97">
          <w:rPr>
            <w:rStyle w:val="Hyperlink"/>
            <w:rFonts w:hint="eastAsia"/>
            <w:noProof/>
            <w:rtl/>
          </w:rPr>
          <w:t>مقدمه</w:t>
        </w:r>
        <w:r w:rsidR="00F92506" w:rsidRPr="00015C97">
          <w:rPr>
            <w:rStyle w:val="Hyperlink"/>
            <w:noProof/>
            <w:rtl/>
          </w:rPr>
          <w:t xml:space="preserve"> </w:t>
        </w:r>
        <w:r w:rsidR="00F92506" w:rsidRPr="00015C97">
          <w:rPr>
            <w:rStyle w:val="Hyperlink"/>
            <w:rFonts w:hint="eastAsia"/>
            <w:noProof/>
            <w:rtl/>
          </w:rPr>
          <w:t>مؤلّف</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10</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51" w:history="1">
        <w:r w:rsidR="00F92506" w:rsidRPr="00015C97">
          <w:rPr>
            <w:rStyle w:val="Hyperlink"/>
            <w:rFonts w:hint="eastAsia"/>
            <w:noProof/>
            <w:rtl/>
          </w:rPr>
          <w:t>باب</w:t>
        </w:r>
        <w:r w:rsidR="00F92506" w:rsidRPr="00015C97">
          <w:rPr>
            <w:rStyle w:val="Hyperlink"/>
            <w:noProof/>
            <w:rtl/>
          </w:rPr>
          <w:t xml:space="preserve"> </w:t>
        </w:r>
        <w:r w:rsidR="00F92506" w:rsidRPr="00015C97">
          <w:rPr>
            <w:rStyle w:val="Hyperlink"/>
            <w:rFonts w:hint="eastAsia"/>
            <w:noProof/>
            <w:rtl/>
          </w:rPr>
          <w:t>اول</w:t>
        </w:r>
        <w:r w:rsidR="00F92506" w:rsidRPr="00015C97">
          <w:rPr>
            <w:rStyle w:val="Hyperlink"/>
            <w:noProof/>
            <w:rtl/>
          </w:rPr>
          <w:t xml:space="preserve">: </w:t>
        </w:r>
        <w:r w:rsidR="00F92506" w:rsidRPr="00015C97">
          <w:rPr>
            <w:rStyle w:val="Hyperlink"/>
            <w:rFonts w:hint="eastAsia"/>
            <w:noProof/>
            <w:rtl/>
          </w:rPr>
          <w:t>تعريف</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cs/>
          </w:rPr>
          <w:t>‎</w:t>
        </w:r>
        <w:r w:rsidR="00F92506" w:rsidRPr="00015C97">
          <w:rPr>
            <w:rStyle w:val="Hyperlink"/>
            <w:rFonts w:hint="eastAsia"/>
            <w:noProof/>
            <w:rtl/>
          </w:rPr>
          <w:t>ها</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بيان</w:t>
        </w:r>
        <w:r w:rsidR="00F92506" w:rsidRPr="00015C97">
          <w:rPr>
            <w:rStyle w:val="Hyperlink"/>
            <w:noProof/>
            <w:rtl/>
          </w:rPr>
          <w:t xml:space="preserve"> </w:t>
        </w:r>
        <w:r w:rsidR="00F92506" w:rsidRPr="00015C97">
          <w:rPr>
            <w:rStyle w:val="Hyperlink"/>
            <w:rFonts w:hint="eastAsia"/>
            <w:noProof/>
            <w:rtl/>
          </w:rPr>
          <w:t>ز</w:t>
        </w:r>
        <w:r w:rsidR="00F92506" w:rsidRPr="00015C97">
          <w:rPr>
            <w:rStyle w:val="Hyperlink"/>
            <w:rFonts w:hint="cs"/>
            <w:noProof/>
            <w:rtl/>
          </w:rPr>
          <w:t>ی</w:t>
        </w:r>
        <w:r w:rsidR="00F92506" w:rsidRPr="00015C97">
          <w:rPr>
            <w:rStyle w:val="Hyperlink"/>
            <w:rFonts w:hint="eastAsia"/>
            <w:noProof/>
            <w:rtl/>
          </w:rPr>
          <w:t>ر</w:t>
        </w:r>
        <w:r w:rsidR="00F92506" w:rsidRPr="00015C97">
          <w:rPr>
            <w:rStyle w:val="Hyperlink"/>
            <w:noProof/>
            <w:rtl/>
          </w:rPr>
          <w:t xml:space="preserve"> </w:t>
        </w:r>
        <w:r w:rsidR="00F92506" w:rsidRPr="00015C97">
          <w:rPr>
            <w:rStyle w:val="Hyperlink"/>
            <w:rFonts w:hint="eastAsia"/>
            <w:noProof/>
            <w:rtl/>
          </w:rPr>
          <w:t>مجموعه</w:t>
        </w:r>
        <w:r w:rsidR="00F92506" w:rsidRPr="00015C97">
          <w:rPr>
            <w:rStyle w:val="Hyperlink"/>
            <w:rFonts w:hint="eastAsia"/>
            <w:noProof/>
            <w:cs/>
          </w:rPr>
          <w:t>‎</w:t>
        </w:r>
        <w:r w:rsidR="00F92506" w:rsidRPr="00015C97">
          <w:rPr>
            <w:rStyle w:val="Hyperlink"/>
            <w:rFonts w:hint="eastAsia"/>
            <w:noProof/>
            <w:rtl/>
          </w:rPr>
          <w:t>ها</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آن</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44</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2" w:history="1">
        <w:r w:rsidR="00F92506" w:rsidRPr="00015C97">
          <w:rPr>
            <w:rStyle w:val="Hyperlink"/>
            <w:rFonts w:hint="eastAsia"/>
            <w:noProof/>
            <w:rtl/>
          </w:rPr>
          <w:t>تعريف</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بيان</w:t>
        </w:r>
        <w:r w:rsidR="00F92506" w:rsidRPr="00015C97">
          <w:rPr>
            <w:rStyle w:val="Hyperlink"/>
            <w:noProof/>
            <w:rtl/>
          </w:rPr>
          <w:t xml:space="preserve"> </w:t>
        </w:r>
        <w:r w:rsidR="00F92506" w:rsidRPr="00015C97">
          <w:rPr>
            <w:rStyle w:val="Hyperlink"/>
            <w:rFonts w:hint="eastAsia"/>
            <w:noProof/>
            <w:rtl/>
          </w:rPr>
          <w:t>معاني</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مشتقات</w:t>
        </w:r>
        <w:r w:rsidR="00F92506" w:rsidRPr="00015C97">
          <w:rPr>
            <w:rStyle w:val="Hyperlink"/>
            <w:noProof/>
            <w:rtl/>
          </w:rPr>
          <w:t xml:space="preserve"> </w:t>
        </w:r>
        <w:r w:rsidR="00F92506" w:rsidRPr="00015C97">
          <w:rPr>
            <w:rStyle w:val="Hyperlink"/>
            <w:rFonts w:hint="eastAsia"/>
            <w:noProof/>
            <w:rtl/>
          </w:rPr>
          <w:t>آن</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44</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3"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تعر</w:t>
        </w:r>
        <w:r w:rsidR="00F92506" w:rsidRPr="00015C97">
          <w:rPr>
            <w:rStyle w:val="Hyperlink"/>
            <w:rFonts w:hint="cs"/>
            <w:noProof/>
            <w:rtl/>
          </w:rPr>
          <w:t>ی</w:t>
        </w:r>
        <w:r w:rsidR="00F92506" w:rsidRPr="00015C97">
          <w:rPr>
            <w:rStyle w:val="Hyperlink"/>
            <w:rFonts w:hint="eastAsia"/>
            <w:noProof/>
            <w:rtl/>
          </w:rPr>
          <w:t>ف</w:t>
        </w:r>
        <w:r w:rsidR="00F92506" w:rsidRPr="00015C97">
          <w:rPr>
            <w:rStyle w:val="Hyperlink"/>
            <w:noProof/>
            <w:rtl/>
          </w:rPr>
          <w:t xml:space="preserve"> </w:t>
        </w:r>
        <w:r w:rsidR="00F92506" w:rsidRPr="00015C97">
          <w:rPr>
            <w:rStyle w:val="Hyperlink"/>
            <w:rFonts w:hint="eastAsia"/>
            <w:noProof/>
            <w:rtl/>
          </w:rPr>
          <w:t>بدعت</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53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54" w:history="1">
        <w:r w:rsidR="00F92506" w:rsidRPr="00015C97">
          <w:rPr>
            <w:rStyle w:val="Hyperlink"/>
            <w:rFonts w:hint="eastAsia"/>
            <w:noProof/>
            <w:rtl/>
          </w:rPr>
          <w:t>با</w:t>
        </w:r>
        <w:r w:rsidR="00F92506" w:rsidRPr="00015C97">
          <w:rPr>
            <w:rStyle w:val="Hyperlink"/>
            <w:noProof/>
            <w:rtl/>
          </w:rPr>
          <w:t xml:space="preserve"> </w:t>
        </w:r>
        <w:r w:rsidR="00F92506" w:rsidRPr="00015C97">
          <w:rPr>
            <w:rStyle w:val="Hyperlink"/>
            <w:rFonts w:hint="eastAsia"/>
            <w:noProof/>
            <w:rtl/>
          </w:rPr>
          <w:t>ب</w:t>
        </w:r>
        <w:r w:rsidR="00F92506" w:rsidRPr="00015C97">
          <w:rPr>
            <w:rStyle w:val="Hyperlink"/>
            <w:noProof/>
            <w:rtl/>
          </w:rPr>
          <w:t xml:space="preserve"> </w:t>
        </w:r>
        <w:r w:rsidR="00F92506" w:rsidRPr="00015C97">
          <w:rPr>
            <w:rStyle w:val="Hyperlink"/>
            <w:rFonts w:hint="eastAsia"/>
            <w:noProof/>
            <w:rtl/>
          </w:rPr>
          <w:t>دوم</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cs/>
          </w:rPr>
          <w:t>‎</w:t>
        </w:r>
        <w:r w:rsidR="00F92506" w:rsidRPr="00015C97">
          <w:rPr>
            <w:rStyle w:val="Hyperlink"/>
            <w:rFonts w:hint="eastAsia"/>
            <w:noProof/>
            <w:rtl/>
          </w:rPr>
          <w:t>ها</w:t>
        </w:r>
        <w:r w:rsidR="00F92506" w:rsidRPr="00015C97">
          <w:rPr>
            <w:rStyle w:val="Hyperlink"/>
            <w:noProof/>
            <w:rtl/>
          </w:rPr>
          <w:t xml:space="preserve"> </w:t>
        </w:r>
        <w:r w:rsidR="00F92506" w:rsidRPr="00015C97">
          <w:rPr>
            <w:rStyle w:val="Hyperlink"/>
            <w:rFonts w:hint="eastAsia"/>
            <w:noProof/>
            <w:rtl/>
          </w:rPr>
          <w:t>بد</w:t>
        </w:r>
        <w:r w:rsidR="00F92506" w:rsidRPr="00015C97">
          <w:rPr>
            <w:rStyle w:val="Hyperlink"/>
            <w:noProof/>
            <w:rtl/>
          </w:rPr>
          <w:t xml:space="preserve"> </w:t>
        </w:r>
        <w:r w:rsidR="00F92506" w:rsidRPr="00015C97">
          <w:rPr>
            <w:rStyle w:val="Hyperlink"/>
            <w:rFonts w:hint="eastAsia"/>
            <w:noProof/>
            <w:rtl/>
          </w:rPr>
          <w:t>فرجام</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نگونسار</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پ</w:t>
        </w:r>
        <w:r w:rsidR="00F92506" w:rsidRPr="00015C97">
          <w:rPr>
            <w:rStyle w:val="Hyperlink"/>
            <w:rFonts w:hint="cs"/>
            <w:noProof/>
            <w:rtl/>
          </w:rPr>
          <w:t>ی</w:t>
        </w:r>
        <w:r w:rsidR="00F92506" w:rsidRPr="00015C97">
          <w:rPr>
            <w:rStyle w:val="Hyperlink"/>
            <w:rFonts w:hint="eastAsia"/>
            <w:noProof/>
            <w:rtl/>
          </w:rPr>
          <w:t>روان</w:t>
        </w:r>
        <w:r w:rsidR="00F92506" w:rsidRPr="00015C97">
          <w:rPr>
            <w:rStyle w:val="Hyperlink"/>
            <w:noProof/>
            <w:rtl/>
          </w:rPr>
          <w:t xml:space="preserve"> </w:t>
        </w:r>
        <w:r w:rsidR="00F92506" w:rsidRPr="00015C97">
          <w:rPr>
            <w:rStyle w:val="Hyperlink"/>
            <w:rFonts w:hint="eastAsia"/>
            <w:noProof/>
            <w:rtl/>
          </w:rPr>
          <w:t>آن</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Toc338707254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58</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5" w:history="1">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cs/>
          </w:rPr>
          <w:t>‎</w:t>
        </w:r>
        <w:r w:rsidR="00F92506" w:rsidRPr="00015C97">
          <w:rPr>
            <w:rStyle w:val="Hyperlink"/>
            <w:rFonts w:hint="eastAsia"/>
            <w:noProof/>
            <w:rtl/>
          </w:rPr>
          <w:t>ها</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بد</w:t>
        </w:r>
        <w:r w:rsidR="00F92506" w:rsidRPr="00015C97">
          <w:rPr>
            <w:rStyle w:val="Hyperlink"/>
            <w:noProof/>
            <w:rtl/>
          </w:rPr>
          <w:t xml:space="preserve"> </w:t>
        </w:r>
        <w:r w:rsidR="00F92506" w:rsidRPr="00015C97">
          <w:rPr>
            <w:rStyle w:val="Hyperlink"/>
            <w:rFonts w:hint="eastAsia"/>
            <w:noProof/>
            <w:rtl/>
          </w:rPr>
          <w:t>فرجام</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پ</w:t>
        </w:r>
        <w:r w:rsidR="00F92506" w:rsidRPr="00015C97">
          <w:rPr>
            <w:rStyle w:val="Hyperlink"/>
            <w:rFonts w:hint="cs"/>
            <w:noProof/>
            <w:rtl/>
          </w:rPr>
          <w:t>ی</w:t>
        </w:r>
        <w:r w:rsidR="00F92506" w:rsidRPr="00015C97">
          <w:rPr>
            <w:rStyle w:val="Hyperlink"/>
            <w:rFonts w:hint="eastAsia"/>
            <w:noProof/>
            <w:rtl/>
          </w:rPr>
          <w:t>روان</w:t>
        </w:r>
        <w:r w:rsidR="00F92506" w:rsidRPr="00015C97">
          <w:rPr>
            <w:rStyle w:val="Hyperlink"/>
            <w:noProof/>
            <w:rtl/>
          </w:rPr>
          <w:t xml:space="preserve"> </w:t>
        </w:r>
        <w:r w:rsidR="00F92506" w:rsidRPr="00015C97">
          <w:rPr>
            <w:rStyle w:val="Hyperlink"/>
            <w:rFonts w:hint="eastAsia"/>
            <w:noProof/>
            <w:rtl/>
          </w:rPr>
          <w:t>آن</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Toc338707255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58</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6"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پرداختن</w:t>
        </w:r>
        <w:r w:rsidR="00F92506" w:rsidRPr="00015C97">
          <w:rPr>
            <w:rStyle w:val="Hyperlink"/>
            <w:noProof/>
            <w:rtl/>
          </w:rPr>
          <w:t xml:space="preserve"> </w:t>
        </w:r>
        <w:r w:rsidR="00F92506" w:rsidRPr="00015C97">
          <w:rPr>
            <w:rStyle w:val="Hyperlink"/>
            <w:rFonts w:hint="eastAsia"/>
            <w:noProof/>
            <w:rtl/>
          </w:rPr>
          <w:t>به</w:t>
        </w:r>
        <w:r w:rsidR="00F92506" w:rsidRPr="00015C97">
          <w:rPr>
            <w:rStyle w:val="Hyperlink"/>
            <w:noProof/>
            <w:rtl/>
          </w:rPr>
          <w:t xml:space="preserve"> </w:t>
        </w:r>
        <w:r w:rsidR="00F92506" w:rsidRPr="00015C97">
          <w:rPr>
            <w:rStyle w:val="Hyperlink"/>
            <w:rFonts w:hint="eastAsia"/>
            <w:noProof/>
            <w:rtl/>
          </w:rPr>
          <w:t>وجوه</w:t>
        </w:r>
        <w:r w:rsidR="00F92506" w:rsidRPr="00015C97">
          <w:rPr>
            <w:rStyle w:val="Hyperlink"/>
            <w:noProof/>
            <w:rtl/>
          </w:rPr>
          <w:t xml:space="preserve"> </w:t>
        </w:r>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نظرگاه</w:t>
        </w:r>
        <w:r w:rsidR="00F92506" w:rsidRPr="00015C97">
          <w:rPr>
            <w:rStyle w:val="Hyperlink"/>
            <w:noProof/>
            <w:rtl/>
          </w:rPr>
          <w:t xml:space="preserve"> </w:t>
        </w:r>
        <w:r w:rsidR="00F92506" w:rsidRPr="00015C97">
          <w:rPr>
            <w:rStyle w:val="Hyperlink"/>
            <w:rFonts w:hint="eastAsia"/>
            <w:noProof/>
            <w:rtl/>
          </w:rPr>
          <w:t>قرآن</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سنّت،</w:t>
        </w:r>
        <w:r w:rsidR="00F92506" w:rsidRPr="00015C97">
          <w:rPr>
            <w:rStyle w:val="Hyperlink"/>
            <w:noProof/>
            <w:rtl/>
          </w:rPr>
          <w:t xml:space="preserve"> </w:t>
        </w:r>
        <w:r w:rsidR="00F92506" w:rsidRPr="00015C97">
          <w:rPr>
            <w:rStyle w:val="Hyperlink"/>
            <w:rFonts w:hint="eastAsia"/>
            <w:noProof/>
            <w:rtl/>
          </w:rPr>
          <w:t>اصحاب</w:t>
        </w:r>
        <w:r w:rsidR="00F92506" w:rsidRPr="00015C97">
          <w:rPr>
            <w:rStyle w:val="Hyperlink"/>
            <w:noProof/>
            <w:rtl/>
          </w:rPr>
          <w:t xml:space="preserve"> </w:t>
        </w:r>
        <w:r w:rsidR="00F92506" w:rsidRPr="00015C97">
          <w:rPr>
            <w:rStyle w:val="Hyperlink"/>
            <w:rFonts w:hint="eastAsia"/>
            <w:noProof/>
            <w:rtl/>
          </w:rPr>
          <w:t>تابعان</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صوف</w:t>
        </w:r>
        <w:r w:rsidR="00F92506" w:rsidRPr="00015C97">
          <w:rPr>
            <w:rStyle w:val="Hyperlink"/>
            <w:rFonts w:hint="cs"/>
            <w:noProof/>
            <w:rtl/>
          </w:rPr>
          <w:t>ی</w:t>
        </w:r>
        <w:r w:rsidR="00F92506" w:rsidRPr="00015C97">
          <w:rPr>
            <w:rStyle w:val="Hyperlink"/>
            <w:rFonts w:hint="eastAsia"/>
            <w:noProof/>
            <w:rtl/>
          </w:rPr>
          <w:t>ان</w:t>
        </w:r>
        <w:r w:rsidR="00F92506" w:rsidRPr="00015C97">
          <w:rPr>
            <w:rStyle w:val="Hyperlink"/>
            <w:noProof/>
            <w:rtl/>
          </w:rPr>
          <w:t xml:space="preserve"> </w:t>
        </w:r>
        <w:r w:rsidR="00F92506" w:rsidRPr="00015C97">
          <w:rPr>
            <w:rStyle w:val="Hyperlink"/>
            <w:rFonts w:hint="eastAsia"/>
            <w:noProof/>
            <w:rtl/>
          </w:rPr>
          <w:t>مشهور</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Toc338707256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68</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7" w:history="1">
        <w:r w:rsidR="00F92506" w:rsidRPr="00015C97">
          <w:rPr>
            <w:rStyle w:val="Hyperlink"/>
            <w:rFonts w:hint="eastAsia"/>
            <w:noProof/>
            <w:rtl/>
          </w:rPr>
          <w:t>فصـــــل</w:t>
        </w:r>
        <w:r w:rsidR="00F92506" w:rsidRPr="00015C97">
          <w:rPr>
            <w:rStyle w:val="Hyperlink"/>
            <w:noProof/>
            <w:rtl/>
          </w:rPr>
          <w:t xml:space="preserve">: </w:t>
        </w:r>
        <w:r w:rsidR="00F92506" w:rsidRPr="00015C97">
          <w:rPr>
            <w:rStyle w:val="Hyperlink"/>
            <w:rFonts w:hint="eastAsia"/>
            <w:noProof/>
            <w:rtl/>
          </w:rPr>
          <w:t>دوم</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صورت،</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صورتها</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د</w:t>
        </w:r>
        <w:r w:rsidR="00F92506" w:rsidRPr="00015C97">
          <w:rPr>
            <w:rStyle w:val="Hyperlink"/>
            <w:rFonts w:hint="cs"/>
            <w:noProof/>
            <w:rtl/>
          </w:rPr>
          <w:t>ی</w:t>
        </w:r>
        <w:r w:rsidR="00F92506" w:rsidRPr="00015C97">
          <w:rPr>
            <w:rStyle w:val="Hyperlink"/>
            <w:rFonts w:hint="eastAsia"/>
            <w:noProof/>
            <w:rtl/>
          </w:rPr>
          <w:t>دگاه</w:t>
        </w:r>
        <w:r w:rsidR="00F92506" w:rsidRPr="00015C97">
          <w:rPr>
            <w:rStyle w:val="Hyperlink"/>
            <w:noProof/>
            <w:rtl/>
          </w:rPr>
          <w:t xml:space="preserve"> </w:t>
        </w:r>
        <w:r w:rsidR="00F92506" w:rsidRPr="00015C97">
          <w:rPr>
            <w:rStyle w:val="Hyperlink"/>
            <w:rFonts w:hint="eastAsia"/>
            <w:noProof/>
            <w:rtl/>
          </w:rPr>
          <w:t>نقل،</w:t>
        </w:r>
        <w:r w:rsidR="00F92506" w:rsidRPr="00015C97">
          <w:rPr>
            <w:rStyle w:val="Hyperlink"/>
            <w:noProof/>
            <w:rtl/>
          </w:rPr>
          <w:t xml:space="preserve"> </w:t>
        </w:r>
        <w:r w:rsidR="00F92506" w:rsidRPr="00015C97">
          <w:rPr>
            <w:rStyle w:val="Hyperlink"/>
            <w:rFonts w:hint="eastAsia"/>
            <w:noProof/>
            <w:rtl/>
          </w:rPr>
          <w:t>آنچه</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احاد</w:t>
        </w:r>
        <w:r w:rsidR="00F92506" w:rsidRPr="00015C97">
          <w:rPr>
            <w:rStyle w:val="Hyperlink"/>
            <w:rFonts w:hint="cs"/>
            <w:noProof/>
            <w:rtl/>
          </w:rPr>
          <w:t>ی</w:t>
        </w:r>
        <w:r w:rsidR="00F92506" w:rsidRPr="00015C97">
          <w:rPr>
            <w:rStyle w:val="Hyperlink"/>
            <w:rFonts w:hint="eastAsia"/>
            <w:noProof/>
            <w:rtl/>
          </w:rPr>
          <w:t>ث</w:t>
        </w:r>
        <w:r w:rsidR="00F92506" w:rsidRPr="00015C97">
          <w:rPr>
            <w:rStyle w:val="Hyperlink"/>
            <w:noProof/>
            <w:rtl/>
          </w:rPr>
          <w:t xml:space="preserve"> </w:t>
        </w:r>
        <w:r w:rsidR="00F92506" w:rsidRPr="00015C97">
          <w:rPr>
            <w:rStyle w:val="Hyperlink"/>
            <w:rFonts w:hint="eastAsia"/>
            <w:noProof/>
            <w:rtl/>
          </w:rPr>
          <w:t>حضرت</w:t>
        </w:r>
        <w:r w:rsidR="00F92506" w:rsidRPr="00015C97">
          <w:rPr>
            <w:rStyle w:val="Hyperlink"/>
            <w:noProof/>
            <w:rtl/>
          </w:rPr>
          <w:t xml:space="preserve"> </w:t>
        </w:r>
        <w:r w:rsidR="00F92506" w:rsidRPr="00015C97">
          <w:rPr>
            <w:rStyle w:val="Hyperlink"/>
            <w:rFonts w:hint="eastAsia"/>
            <w:noProof/>
            <w:rtl/>
          </w:rPr>
          <w:t>رسول</w:t>
        </w:r>
        <w:r w:rsidR="00F92506" w:rsidRPr="00015C97">
          <w:rPr>
            <w:rStyle w:val="Hyperlink"/>
            <w:rFonts w:cs="CTraditional Arabic" w:hint="eastAsia"/>
            <w:noProof/>
            <w:rtl/>
          </w:rPr>
          <w:t>ص</w:t>
        </w:r>
        <w:r w:rsidR="00F92506" w:rsidRPr="00015C97">
          <w:rPr>
            <w:rStyle w:val="Hyperlink"/>
            <w:noProof/>
            <w:rtl/>
          </w:rPr>
          <w:t xml:space="preserve"> </w:t>
        </w:r>
        <w:r w:rsidR="00F92506" w:rsidRPr="00015C97">
          <w:rPr>
            <w:rStyle w:val="Hyperlink"/>
            <w:rFonts w:hint="eastAsia"/>
            <w:noProof/>
            <w:rtl/>
          </w:rPr>
          <w:t>آمده</w:t>
        </w:r>
        <w:r w:rsidR="00F92506" w:rsidRPr="00015C97">
          <w:rPr>
            <w:rStyle w:val="Hyperlink"/>
            <w:noProof/>
            <w:rtl/>
          </w:rPr>
          <w:t xml:space="preserve"> </w:t>
        </w:r>
        <w:r w:rsidR="00F92506" w:rsidRPr="00015C97">
          <w:rPr>
            <w:rStyle w:val="Hyperlink"/>
            <w:rFonts w:hint="eastAsia"/>
            <w:noProof/>
            <w:rtl/>
          </w:rPr>
          <w:t>است</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Toc338707257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97</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8"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صورت</w:t>
        </w:r>
        <w:r w:rsidR="00F92506" w:rsidRPr="00015C97">
          <w:rPr>
            <w:rStyle w:val="Hyperlink"/>
            <w:noProof/>
            <w:rtl/>
          </w:rPr>
          <w:t xml:space="preserve"> </w:t>
        </w:r>
        <w:r w:rsidR="00F92506" w:rsidRPr="00015C97">
          <w:rPr>
            <w:rStyle w:val="Hyperlink"/>
            <w:rFonts w:hint="eastAsia"/>
            <w:noProof/>
            <w:rtl/>
          </w:rPr>
          <w:t>سوم</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نقل</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روايت</w:t>
        </w:r>
        <w:r w:rsidR="00F92506" w:rsidRPr="00015C97">
          <w:rPr>
            <w:rStyle w:val="Hyperlink"/>
            <w:noProof/>
            <w:rtl/>
          </w:rPr>
          <w:t xml:space="preserve"> </w:t>
        </w:r>
        <w:r w:rsidR="00F92506" w:rsidRPr="00015C97">
          <w:rPr>
            <w:rStyle w:val="Hyperlink"/>
            <w:rFonts w:hint="eastAsia"/>
            <w:noProof/>
            <w:rtl/>
          </w:rPr>
          <w:t>آنچه</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سلف</w:t>
        </w:r>
        <w:r w:rsidR="00F92506" w:rsidRPr="00015C97">
          <w:rPr>
            <w:rStyle w:val="Hyperlink"/>
            <w:noProof/>
            <w:rtl/>
          </w:rPr>
          <w:t xml:space="preserve"> </w:t>
        </w:r>
        <w:r w:rsidR="00F92506" w:rsidRPr="00015C97">
          <w:rPr>
            <w:rStyle w:val="Hyperlink"/>
            <w:rFonts w:hint="eastAsia"/>
            <w:noProof/>
            <w:rtl/>
          </w:rPr>
          <w:t>صالح</w:t>
        </w:r>
        <w:r w:rsidR="00F92506" w:rsidRPr="00015C97">
          <w:rPr>
            <w:rStyle w:val="Hyperlink"/>
            <w:noProof/>
            <w:rtl/>
          </w:rPr>
          <w:t xml:space="preserve"> (</w:t>
        </w:r>
        <w:r w:rsidR="00F92506" w:rsidRPr="00015C97">
          <w:rPr>
            <w:rStyle w:val="Hyperlink"/>
            <w:rFonts w:hint="eastAsia"/>
            <w:noProof/>
            <w:rtl/>
          </w:rPr>
          <w:t>صحابه</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تابعين</w:t>
        </w:r>
        <w:r w:rsidR="00F92506" w:rsidRPr="00015C97">
          <w:rPr>
            <w:rStyle w:val="Hyperlink"/>
            <w:noProof/>
            <w:rtl/>
          </w:rPr>
          <w:t>)</w:t>
        </w:r>
        <w:r w:rsidR="00F92506" w:rsidRPr="00015C97">
          <w:rPr>
            <w:rStyle w:val="Hyperlink"/>
            <w:rFonts w:hint="cs"/>
            <w:noProof/>
            <w:sz w:val="44"/>
          </w:rPr>
          <w:sym w:font="AGA Arabesque" w:char="F079"/>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نكوهش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وبدعت</w:t>
        </w:r>
        <w:r w:rsidR="00F92506" w:rsidRPr="00015C97">
          <w:rPr>
            <w:rStyle w:val="Hyperlink"/>
            <w:noProof/>
            <w:rtl/>
          </w:rPr>
          <w:t xml:space="preserve"> </w:t>
        </w:r>
        <w:r w:rsidR="00F92506" w:rsidRPr="00015C97">
          <w:rPr>
            <w:rStyle w:val="Hyperlink"/>
            <w:rFonts w:hint="eastAsia"/>
            <w:noProof/>
            <w:rtl/>
          </w:rPr>
          <w:t>گزاران</w:t>
        </w:r>
        <w:r w:rsidR="00F92506" w:rsidRPr="00015C97">
          <w:rPr>
            <w:rStyle w:val="Hyperlink"/>
            <w:noProof/>
            <w:rtl/>
          </w:rPr>
          <w:t xml:space="preserve"> </w:t>
        </w:r>
        <w:r w:rsidR="00F92506" w:rsidRPr="00015C97">
          <w:rPr>
            <w:rStyle w:val="Hyperlink"/>
            <w:rFonts w:hint="eastAsia"/>
            <w:noProof/>
            <w:rtl/>
          </w:rPr>
          <w:t>آمده</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114</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59" w:history="1">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توسط</w:t>
        </w:r>
        <w:r w:rsidR="00F92506" w:rsidRPr="00015C97">
          <w:rPr>
            <w:rStyle w:val="Hyperlink"/>
            <w:noProof/>
            <w:rtl/>
          </w:rPr>
          <w:t xml:space="preserve"> </w:t>
        </w:r>
        <w:r w:rsidR="00F92506" w:rsidRPr="00015C97">
          <w:rPr>
            <w:rStyle w:val="Hyperlink"/>
            <w:rFonts w:hint="eastAsia"/>
            <w:noProof/>
            <w:rtl/>
          </w:rPr>
          <w:t>تابع</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rFonts w:hint="cs"/>
            <w:noProof/>
            <w:sz w:val="40"/>
          </w:rPr>
          <w:sym w:font="AGA Arabesque" w:char="F079"/>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Toc338707259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122</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0"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صورت</w:t>
        </w:r>
        <w:r w:rsidR="00F92506" w:rsidRPr="00015C97">
          <w:rPr>
            <w:rStyle w:val="Hyperlink"/>
            <w:noProof/>
            <w:rtl/>
          </w:rPr>
          <w:t xml:space="preserve"> </w:t>
        </w:r>
        <w:r w:rsidR="00F92506" w:rsidRPr="00015C97">
          <w:rPr>
            <w:rStyle w:val="Hyperlink"/>
            <w:rFonts w:hint="eastAsia"/>
            <w:noProof/>
            <w:rtl/>
          </w:rPr>
          <w:t>چهارم</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نقل</w:t>
        </w:r>
        <w:r w:rsidR="00F92506" w:rsidRPr="00015C97">
          <w:rPr>
            <w:rStyle w:val="Hyperlink"/>
            <w:noProof/>
            <w:rtl/>
          </w:rPr>
          <w:t xml:space="preserve">: </w:t>
        </w:r>
        <w:r w:rsidR="00F92506" w:rsidRPr="00015C97">
          <w:rPr>
            <w:rStyle w:val="Hyperlink"/>
            <w:rFonts w:hint="eastAsia"/>
            <w:noProof/>
            <w:rtl/>
          </w:rPr>
          <w:t>آن</w:t>
        </w:r>
        <w:r w:rsidR="00F92506" w:rsidRPr="00015C97">
          <w:rPr>
            <w:rStyle w:val="Hyperlink"/>
            <w:noProof/>
            <w:rtl/>
          </w:rPr>
          <w:t xml:space="preserve"> </w:t>
        </w:r>
        <w:r w:rsidR="00F92506" w:rsidRPr="00015C97">
          <w:rPr>
            <w:rStyle w:val="Hyperlink"/>
            <w:rFonts w:hint="eastAsia"/>
            <w:noProof/>
            <w:rtl/>
          </w:rPr>
          <w:t>چه</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صوفيان</w:t>
        </w:r>
        <w:r w:rsidR="00F92506" w:rsidRPr="00015C97">
          <w:rPr>
            <w:rStyle w:val="Hyperlink"/>
            <w:noProof/>
            <w:rtl/>
          </w:rPr>
          <w:t xml:space="preserve"> </w:t>
        </w:r>
        <w:r w:rsidR="00F92506" w:rsidRPr="00015C97">
          <w:rPr>
            <w:rStyle w:val="Hyperlink"/>
            <w:rFonts w:hint="eastAsia"/>
            <w:noProof/>
            <w:rtl/>
          </w:rPr>
          <w:t>مشهور</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نكوهش</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آمده</w:t>
        </w:r>
        <w:r w:rsidR="00F92506" w:rsidRPr="00015C97">
          <w:rPr>
            <w:rStyle w:val="Hyperlink"/>
            <w:noProof/>
            <w:rtl/>
          </w:rPr>
          <w:t xml:space="preserve"> </w:t>
        </w:r>
        <w:r w:rsidR="00F92506" w:rsidRPr="00015C97">
          <w:rPr>
            <w:rStyle w:val="Hyperlink"/>
            <w:rFonts w:hint="eastAsia"/>
            <w:noProof/>
            <w:rtl/>
          </w:rPr>
          <w:t>است</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131</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1"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صورت</w:t>
        </w:r>
        <w:r w:rsidR="00F92506" w:rsidRPr="00015C97">
          <w:rPr>
            <w:rStyle w:val="Hyperlink"/>
            <w:noProof/>
            <w:rtl/>
          </w:rPr>
          <w:t xml:space="preserve"> </w:t>
        </w:r>
        <w:r w:rsidR="00F92506" w:rsidRPr="00015C97">
          <w:rPr>
            <w:rStyle w:val="Hyperlink"/>
            <w:rFonts w:hint="eastAsia"/>
            <w:noProof/>
            <w:rtl/>
          </w:rPr>
          <w:t>پنجم</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نقل</w:t>
        </w:r>
        <w:r w:rsidR="00F92506" w:rsidRPr="00015C97">
          <w:rPr>
            <w:rStyle w:val="Hyperlink"/>
            <w:noProof/>
            <w:rtl/>
          </w:rPr>
          <w:t xml:space="preserve">: </w:t>
        </w:r>
        <w:r w:rsidR="00F92506" w:rsidRPr="00015C97">
          <w:rPr>
            <w:rStyle w:val="Hyperlink"/>
            <w:rFonts w:hint="eastAsia"/>
            <w:noProof/>
            <w:rtl/>
          </w:rPr>
          <w:t>آنچه</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نکوهش</w:t>
        </w:r>
        <w:r w:rsidR="00F92506" w:rsidRPr="00015C97">
          <w:rPr>
            <w:rStyle w:val="Hyperlink"/>
            <w:noProof/>
            <w:rtl/>
          </w:rPr>
          <w:t xml:space="preserve"> </w:t>
        </w:r>
        <w:r w:rsidR="00F92506" w:rsidRPr="00015C97">
          <w:rPr>
            <w:rStyle w:val="Hyperlink"/>
            <w:rFonts w:hint="eastAsia"/>
            <w:noProof/>
            <w:rtl/>
          </w:rPr>
          <w:t>را</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نظر</w:t>
        </w:r>
        <w:r w:rsidR="00F92506" w:rsidRPr="00015C97">
          <w:rPr>
            <w:rStyle w:val="Hyperlink"/>
            <w:noProof/>
            <w:rtl/>
          </w:rPr>
          <w:t xml:space="preserve"> </w:t>
        </w:r>
        <w:r w:rsidR="00F92506" w:rsidRPr="00015C97">
          <w:rPr>
            <w:rStyle w:val="Hyperlink"/>
            <w:rFonts w:hint="eastAsia"/>
            <w:noProof/>
            <w:rtl/>
          </w:rPr>
          <w:t>نکوه</w:t>
        </w:r>
        <w:r w:rsidR="00F92506" w:rsidRPr="00015C97">
          <w:rPr>
            <w:rStyle w:val="Hyperlink"/>
            <w:rFonts w:hint="cs"/>
            <w:noProof/>
            <w:rtl/>
          </w:rPr>
          <w:t>ی</w:t>
        </w:r>
        <w:r w:rsidR="00F92506" w:rsidRPr="00015C97">
          <w:rPr>
            <w:rStyle w:val="Hyperlink"/>
            <w:rFonts w:hint="eastAsia"/>
            <w:noProof/>
            <w:rtl/>
          </w:rPr>
          <w:t>ده</w:t>
        </w:r>
        <w:r w:rsidR="00F92506" w:rsidRPr="00015C97">
          <w:rPr>
            <w:rStyle w:val="Hyperlink"/>
            <w:noProof/>
            <w:rtl/>
          </w:rPr>
          <w:t xml:space="preserve"> </w:t>
        </w:r>
        <w:r w:rsidR="00F92506" w:rsidRPr="00015C97">
          <w:rPr>
            <w:rStyle w:val="Hyperlink"/>
            <w:rFonts w:hint="eastAsia"/>
            <w:noProof/>
            <w:rtl/>
          </w:rPr>
          <w:t>آمده</w:t>
        </w:r>
        <w:r w:rsidR="00F92506" w:rsidRPr="00015C97">
          <w:rPr>
            <w:rStyle w:val="Hyperlink"/>
            <w:noProof/>
            <w:rtl/>
          </w:rPr>
          <w:t xml:space="preserve"> </w:t>
        </w:r>
        <w:r w:rsidR="00F92506" w:rsidRPr="00015C97">
          <w:rPr>
            <w:rStyle w:val="Hyperlink"/>
            <w:rFonts w:hint="eastAsia"/>
            <w:noProof/>
            <w:rtl/>
          </w:rPr>
          <w:t>است</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145</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2" w:history="1">
        <w:r w:rsidR="00F92506" w:rsidRPr="00015C97">
          <w:rPr>
            <w:rStyle w:val="Hyperlink"/>
            <w:rFonts w:hint="eastAsia"/>
            <w:noProof/>
            <w:rtl/>
          </w:rPr>
          <w:t>فصل</w:t>
        </w:r>
        <w:r w:rsidR="00F92506" w:rsidRPr="00015C97">
          <w:rPr>
            <w:rStyle w:val="Hyperlink"/>
            <w:noProof/>
            <w:rtl/>
          </w:rPr>
          <w:t xml:space="preserve"> </w:t>
        </w:r>
        <w:r w:rsidR="00F92506" w:rsidRPr="00015C97">
          <w:rPr>
            <w:rStyle w:val="Hyperlink"/>
            <w:rFonts w:hint="eastAsia"/>
            <w:noProof/>
            <w:rtl/>
          </w:rPr>
          <w:t>صورت</w:t>
        </w:r>
        <w:r w:rsidR="00F92506" w:rsidRPr="00015C97">
          <w:rPr>
            <w:rStyle w:val="Hyperlink"/>
            <w:noProof/>
            <w:rtl/>
          </w:rPr>
          <w:t xml:space="preserve"> </w:t>
        </w:r>
        <w:r w:rsidR="00F92506" w:rsidRPr="00015C97">
          <w:rPr>
            <w:rStyle w:val="Hyperlink"/>
            <w:rFonts w:hint="eastAsia"/>
            <w:noProof/>
            <w:rtl/>
          </w:rPr>
          <w:t>ششم</w:t>
        </w:r>
        <w:r w:rsidR="00F92506" w:rsidRPr="00015C97">
          <w:rPr>
            <w:rStyle w:val="Hyperlink"/>
            <w:noProof/>
            <w:rtl/>
          </w:rPr>
          <w:t xml:space="preserve">: </w:t>
        </w:r>
        <w:r w:rsidR="00F92506" w:rsidRPr="00015C97">
          <w:rPr>
            <w:rStyle w:val="Hyperlink"/>
            <w:rFonts w:hint="eastAsia"/>
            <w:noProof/>
            <w:rtl/>
          </w:rPr>
          <w:t>بعض</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اوصاف</w:t>
        </w:r>
        <w:r w:rsidR="00F92506" w:rsidRPr="00015C97">
          <w:rPr>
            <w:rStyle w:val="Hyperlink"/>
            <w:noProof/>
            <w:rtl/>
          </w:rPr>
          <w:t xml:space="preserve"> </w:t>
        </w:r>
        <w:r w:rsidR="00F92506" w:rsidRPr="00015C97">
          <w:rPr>
            <w:rStyle w:val="Hyperlink"/>
            <w:rFonts w:hint="eastAsia"/>
            <w:noProof/>
            <w:rtl/>
          </w:rPr>
          <w:t>حرام</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معان</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نکوه</w:t>
        </w:r>
        <w:r w:rsidR="00F92506" w:rsidRPr="00015C97">
          <w:rPr>
            <w:rStyle w:val="Hyperlink"/>
            <w:rFonts w:hint="cs"/>
            <w:noProof/>
            <w:rtl/>
          </w:rPr>
          <w:t>ی</w:t>
        </w:r>
        <w:r w:rsidR="00F92506" w:rsidRPr="00015C97">
          <w:rPr>
            <w:rStyle w:val="Hyperlink"/>
            <w:rFonts w:hint="eastAsia"/>
            <w:noProof/>
            <w:rtl/>
          </w:rPr>
          <w:t>ده</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پ</w:t>
        </w:r>
        <w:r w:rsidR="00F92506" w:rsidRPr="00015C97">
          <w:rPr>
            <w:rStyle w:val="Hyperlink"/>
            <w:rFonts w:hint="cs"/>
            <w:noProof/>
            <w:rtl/>
          </w:rPr>
          <w:t>ی</w:t>
        </w:r>
        <w:r w:rsidR="00F92506" w:rsidRPr="00015C97">
          <w:rPr>
            <w:rStyle w:val="Hyperlink"/>
            <w:rFonts w:hint="eastAsia"/>
            <w:noProof/>
            <w:rtl/>
          </w:rPr>
          <w:t>امدها</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ناگوار</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cs/>
          </w:rPr>
          <w:t>‎</w:t>
        </w:r>
        <w:r w:rsidR="00F92506" w:rsidRPr="00015C97">
          <w:rPr>
            <w:rStyle w:val="Hyperlink"/>
            <w:rFonts w:hint="eastAsia"/>
            <w:noProof/>
            <w:rtl/>
          </w:rPr>
          <w:t>ها</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156</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3"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198</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64" w:history="1">
        <w:r w:rsidR="00F92506" w:rsidRPr="00015C97">
          <w:rPr>
            <w:rStyle w:val="Hyperlink"/>
            <w:rFonts w:hint="eastAsia"/>
            <w:noProof/>
            <w:rtl/>
          </w:rPr>
          <w:t>باب</w:t>
        </w:r>
        <w:r w:rsidR="00F92506" w:rsidRPr="00015C97">
          <w:rPr>
            <w:rStyle w:val="Hyperlink"/>
            <w:noProof/>
            <w:rtl/>
          </w:rPr>
          <w:t xml:space="preserve"> </w:t>
        </w:r>
        <w:r w:rsidR="00F92506" w:rsidRPr="00015C97">
          <w:rPr>
            <w:rStyle w:val="Hyperlink"/>
            <w:rFonts w:hint="eastAsia"/>
            <w:noProof/>
            <w:rtl/>
          </w:rPr>
          <w:t>سوم</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عموم</w:t>
        </w:r>
        <w:r w:rsidR="00F92506" w:rsidRPr="00015C97">
          <w:rPr>
            <w:rStyle w:val="Hyperlink"/>
            <w:rFonts w:hint="cs"/>
            <w:noProof/>
            <w:rtl/>
          </w:rPr>
          <w:t>ی</w:t>
        </w:r>
        <w:r w:rsidR="00F92506" w:rsidRPr="00015C97">
          <w:rPr>
            <w:rStyle w:val="Hyperlink"/>
            <w:rFonts w:hint="eastAsia"/>
            <w:noProof/>
            <w:rtl/>
          </w:rPr>
          <w:t>ت</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شمول</w:t>
        </w:r>
        <w:r w:rsidR="00F92506" w:rsidRPr="00015C97">
          <w:rPr>
            <w:rStyle w:val="Hyperlink"/>
            <w:rFonts w:hint="cs"/>
            <w:noProof/>
            <w:rtl/>
          </w:rPr>
          <w:t>ی</w:t>
        </w:r>
        <w:r w:rsidR="00F92506" w:rsidRPr="00015C97">
          <w:rPr>
            <w:rStyle w:val="Hyperlink"/>
            <w:rFonts w:hint="eastAsia"/>
            <w:noProof/>
            <w:rtl/>
          </w:rPr>
          <w:t>ت</w:t>
        </w:r>
        <w:r w:rsidR="00F92506" w:rsidRPr="00015C97">
          <w:rPr>
            <w:rStyle w:val="Hyperlink"/>
            <w:noProof/>
            <w:rtl/>
          </w:rPr>
          <w:t xml:space="preserve"> </w:t>
        </w:r>
        <w:r w:rsidR="00F92506" w:rsidRPr="00015C97">
          <w:rPr>
            <w:rStyle w:val="Hyperlink"/>
            <w:rFonts w:hint="eastAsia"/>
            <w:noProof/>
            <w:rtl/>
          </w:rPr>
          <w:t>بدعت‏ها</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محدثات</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ه</w:t>
        </w:r>
        <w:r w:rsidR="00F92506" w:rsidRPr="00015C97">
          <w:rPr>
            <w:rStyle w:val="Hyperlink"/>
            <w:rFonts w:hint="cs"/>
            <w:noProof/>
            <w:rtl/>
          </w:rPr>
          <w:t>ی</w:t>
        </w:r>
        <w:r w:rsidR="00F92506" w:rsidRPr="00015C97">
          <w:rPr>
            <w:rStyle w:val="Hyperlink"/>
            <w:rFonts w:hint="eastAsia"/>
            <w:noProof/>
            <w:rtl/>
          </w:rPr>
          <w:t>چ</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جدا</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بطور</w:t>
        </w:r>
        <w:r w:rsidR="00F92506" w:rsidRPr="00015C97">
          <w:rPr>
            <w:rStyle w:val="Hyperlink"/>
            <w:noProof/>
            <w:rtl/>
          </w:rPr>
          <w:t xml:space="preserve"> </w:t>
        </w:r>
        <w:r w:rsidR="00F92506" w:rsidRPr="00015C97">
          <w:rPr>
            <w:rStyle w:val="Hyperlink"/>
            <w:rFonts w:hint="eastAsia"/>
            <w:noProof/>
            <w:rtl/>
          </w:rPr>
          <w:t>اخص</w:t>
        </w:r>
        <w:r w:rsidR="00F92506" w:rsidRPr="00015C97">
          <w:rPr>
            <w:rStyle w:val="Hyperlink"/>
            <w:noProof/>
            <w:rtl/>
          </w:rPr>
          <w:t xml:space="preserve"> </w:t>
        </w:r>
        <w:r w:rsidR="00F92506" w:rsidRPr="00015C97">
          <w:rPr>
            <w:rStyle w:val="Hyperlink"/>
            <w:rFonts w:hint="eastAsia"/>
            <w:noProof/>
            <w:rtl/>
          </w:rPr>
          <w:t>بدون</w:t>
        </w:r>
        <w:r w:rsidR="00F92506" w:rsidRPr="00015C97">
          <w:rPr>
            <w:rStyle w:val="Hyperlink"/>
            <w:noProof/>
            <w:rtl/>
          </w:rPr>
          <w:t xml:space="preserve"> </w:t>
        </w:r>
        <w:r w:rsidR="00F92506" w:rsidRPr="00015C97">
          <w:rPr>
            <w:rStyle w:val="Hyperlink"/>
            <w:rFonts w:hint="eastAsia"/>
            <w:noProof/>
            <w:rtl/>
          </w:rPr>
          <w:t>د</w:t>
        </w:r>
        <w:r w:rsidR="00F92506" w:rsidRPr="00015C97">
          <w:rPr>
            <w:rStyle w:val="Hyperlink"/>
            <w:rFonts w:hint="cs"/>
            <w:noProof/>
            <w:rtl/>
          </w:rPr>
          <w:t>ی</w:t>
        </w:r>
        <w:r w:rsidR="00F92506" w:rsidRPr="00015C97">
          <w:rPr>
            <w:rStyle w:val="Hyperlink"/>
            <w:rFonts w:hint="eastAsia"/>
            <w:noProof/>
            <w:rtl/>
          </w:rPr>
          <w:t>گر</w:t>
        </w:r>
        <w:r w:rsidR="00F92506" w:rsidRPr="00015C97">
          <w:rPr>
            <w:rStyle w:val="Hyperlink"/>
            <w:noProof/>
            <w:rtl/>
          </w:rPr>
          <w:t xml:space="preserve"> </w:t>
        </w:r>
        <w:r w:rsidR="00F92506" w:rsidRPr="00015C97">
          <w:rPr>
            <w:rStyle w:val="Hyperlink"/>
            <w:rFonts w:hint="eastAsia"/>
            <w:noProof/>
            <w:rtl/>
          </w:rPr>
          <w:t>بدعت‏ها</w:t>
        </w:r>
        <w:r w:rsidR="00F92506" w:rsidRPr="00015C97">
          <w:rPr>
            <w:rStyle w:val="Hyperlink"/>
            <w:noProof/>
            <w:rtl/>
          </w:rPr>
          <w:t xml:space="preserve"> </w:t>
        </w:r>
        <w:r w:rsidR="00F92506" w:rsidRPr="00015C97">
          <w:rPr>
            <w:rStyle w:val="Hyperlink"/>
            <w:rFonts w:hint="eastAsia"/>
            <w:noProof/>
            <w:rtl/>
          </w:rPr>
          <w:t>مورد</w:t>
        </w:r>
        <w:r w:rsidR="00F92506" w:rsidRPr="00015C97">
          <w:rPr>
            <w:rStyle w:val="Hyperlink"/>
            <w:noProof/>
            <w:rtl/>
          </w:rPr>
          <w:t xml:space="preserve"> </w:t>
        </w:r>
        <w:r w:rsidR="00F92506" w:rsidRPr="00015C97">
          <w:rPr>
            <w:rStyle w:val="Hyperlink"/>
            <w:rFonts w:hint="eastAsia"/>
            <w:noProof/>
            <w:rtl/>
          </w:rPr>
          <w:t>بحث</w:t>
        </w:r>
        <w:r w:rsidR="00F92506" w:rsidRPr="00015C97">
          <w:rPr>
            <w:rStyle w:val="Hyperlink"/>
            <w:noProof/>
            <w:rtl/>
          </w:rPr>
          <w:t xml:space="preserve"> </w:t>
        </w:r>
        <w:r w:rsidR="00F92506" w:rsidRPr="00015C97">
          <w:rPr>
            <w:rStyle w:val="Hyperlink"/>
            <w:rFonts w:hint="eastAsia"/>
            <w:noProof/>
            <w:rtl/>
          </w:rPr>
          <w:t>قرار</w:t>
        </w:r>
        <w:r w:rsidR="00F92506" w:rsidRPr="00015C97">
          <w:rPr>
            <w:rStyle w:val="Hyperlink"/>
            <w:noProof/>
            <w:rtl/>
          </w:rPr>
          <w:t xml:space="preserve"> </w:t>
        </w:r>
        <w:r w:rsidR="00F92506" w:rsidRPr="00015C97">
          <w:rPr>
            <w:rStyle w:val="Hyperlink"/>
            <w:rFonts w:hint="eastAsia"/>
            <w:noProof/>
            <w:rtl/>
          </w:rPr>
          <w:t>نم</w:t>
        </w:r>
        <w:r w:rsidR="00F92506" w:rsidRPr="00015C97">
          <w:rPr>
            <w:rStyle w:val="Hyperlink"/>
            <w:rFonts w:hint="cs"/>
            <w:noProof/>
            <w:rtl/>
          </w:rPr>
          <w:t>ی‏</w:t>
        </w:r>
        <w:r w:rsidR="00F92506" w:rsidRPr="00015C97">
          <w:rPr>
            <w:rStyle w:val="Hyperlink"/>
            <w:rFonts w:hint="eastAsia"/>
            <w:noProof/>
            <w:rtl/>
          </w:rPr>
          <w:t>گ</w:t>
        </w:r>
        <w:r w:rsidR="00F92506" w:rsidRPr="00015C97">
          <w:rPr>
            <w:rStyle w:val="Hyperlink"/>
            <w:rFonts w:hint="cs"/>
            <w:noProof/>
            <w:rtl/>
          </w:rPr>
          <w:t>ی</w:t>
        </w:r>
        <w:r w:rsidR="00F92506" w:rsidRPr="00015C97">
          <w:rPr>
            <w:rStyle w:val="Hyperlink"/>
            <w:rFonts w:hint="eastAsia"/>
            <w:noProof/>
            <w:rtl/>
          </w:rPr>
          <w:t>رد</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همچن</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گذر</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خواه</w:t>
        </w:r>
        <w:r w:rsidR="00F92506" w:rsidRPr="00015C97">
          <w:rPr>
            <w:rStyle w:val="Hyperlink"/>
            <w:rFonts w:hint="cs"/>
            <w:noProof/>
            <w:rtl/>
          </w:rPr>
          <w:t>ی</w:t>
        </w:r>
        <w:r w:rsidR="00F92506" w:rsidRPr="00015C97">
          <w:rPr>
            <w:rStyle w:val="Hyperlink"/>
            <w:rFonts w:hint="eastAsia"/>
            <w:noProof/>
            <w:rtl/>
          </w:rPr>
          <w:t>م</w:t>
        </w:r>
        <w:r w:rsidR="00F92506" w:rsidRPr="00015C97">
          <w:rPr>
            <w:rStyle w:val="Hyperlink"/>
            <w:noProof/>
            <w:rtl/>
          </w:rPr>
          <w:t xml:space="preserve"> </w:t>
        </w:r>
        <w:r w:rsidR="00F92506" w:rsidRPr="00015C97">
          <w:rPr>
            <w:rStyle w:val="Hyperlink"/>
            <w:rFonts w:hint="eastAsia"/>
            <w:noProof/>
            <w:rtl/>
          </w:rPr>
          <w:t>داشت</w:t>
        </w:r>
        <w:r w:rsidR="00F92506" w:rsidRPr="00015C97">
          <w:rPr>
            <w:rStyle w:val="Hyperlink"/>
            <w:noProof/>
            <w:rtl/>
          </w:rPr>
          <w:t xml:space="preserve"> </w:t>
        </w:r>
        <w:r w:rsidR="00F92506" w:rsidRPr="00015C97">
          <w:rPr>
            <w:rStyle w:val="Hyperlink"/>
            <w:rFonts w:hint="eastAsia"/>
            <w:noProof/>
            <w:rtl/>
          </w:rPr>
          <w:t>به</w:t>
        </w:r>
        <w:r w:rsidR="00F92506" w:rsidRPr="00015C97">
          <w:rPr>
            <w:rStyle w:val="Hyperlink"/>
            <w:noProof/>
            <w:rtl/>
          </w:rPr>
          <w:t xml:space="preserve"> </w:t>
        </w:r>
        <w:r w:rsidR="00F92506" w:rsidRPr="00015C97">
          <w:rPr>
            <w:rStyle w:val="Hyperlink"/>
            <w:rFonts w:hint="eastAsia"/>
            <w:noProof/>
            <w:rtl/>
          </w:rPr>
          <w:t>د</w:t>
        </w:r>
        <w:r w:rsidR="00F92506" w:rsidRPr="00015C97">
          <w:rPr>
            <w:rStyle w:val="Hyperlink"/>
            <w:rFonts w:hint="cs"/>
            <w:noProof/>
            <w:rtl/>
          </w:rPr>
          <w:t>ی</w:t>
        </w:r>
        <w:r w:rsidR="00F92506" w:rsidRPr="00015C97">
          <w:rPr>
            <w:rStyle w:val="Hyperlink"/>
            <w:rFonts w:hint="eastAsia"/>
            <w:noProof/>
            <w:rtl/>
          </w:rPr>
          <w:t>دگاه</w:t>
        </w:r>
        <w:r w:rsidR="00F92506" w:rsidRPr="00015C97">
          <w:rPr>
            <w:rStyle w:val="Hyperlink"/>
            <w:noProof/>
            <w:rtl/>
          </w:rPr>
          <w:t xml:space="preserve"> </w:t>
        </w:r>
        <w:r w:rsidR="00F92506" w:rsidRPr="00015C97">
          <w:rPr>
            <w:rStyle w:val="Hyperlink"/>
            <w:rFonts w:hint="eastAsia"/>
            <w:noProof/>
            <w:rtl/>
          </w:rPr>
          <w:t>کسان</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خود</w:t>
        </w:r>
        <w:r w:rsidR="00F92506" w:rsidRPr="00015C97">
          <w:rPr>
            <w:rStyle w:val="Hyperlink"/>
            <w:noProof/>
            <w:rtl/>
          </w:rPr>
          <w:t xml:space="preserve"> </w:t>
        </w:r>
        <w:r w:rsidR="00F92506" w:rsidRPr="00015C97">
          <w:rPr>
            <w:rStyle w:val="Hyperlink"/>
            <w:rFonts w:hint="eastAsia"/>
            <w:noProof/>
            <w:rtl/>
          </w:rPr>
          <w:t>را</w:t>
        </w:r>
        <w:r w:rsidR="00F92506" w:rsidRPr="00015C97">
          <w:rPr>
            <w:rStyle w:val="Hyperlink"/>
            <w:noProof/>
            <w:rtl/>
          </w:rPr>
          <w:t xml:space="preserve"> </w:t>
        </w:r>
        <w:r w:rsidR="00F92506" w:rsidRPr="00015C97">
          <w:rPr>
            <w:rStyle w:val="Hyperlink"/>
            <w:rFonts w:hint="eastAsia"/>
            <w:noProof/>
            <w:rtl/>
          </w:rPr>
          <w:t>به</w:t>
        </w:r>
        <w:r w:rsidR="00F92506" w:rsidRPr="00015C97">
          <w:rPr>
            <w:rStyle w:val="Hyperlink"/>
            <w:noProof/>
            <w:rtl/>
          </w:rPr>
          <w:t xml:space="preserve"> </w:t>
        </w:r>
        <w:r w:rsidR="00F92506" w:rsidRPr="00015C97">
          <w:rPr>
            <w:rStyle w:val="Hyperlink"/>
            <w:rFonts w:hint="eastAsia"/>
            <w:noProof/>
            <w:rtl/>
          </w:rPr>
          <w:t>حالات</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رفتار</w:t>
        </w:r>
        <w:r w:rsidR="00F92506" w:rsidRPr="00015C97">
          <w:rPr>
            <w:rStyle w:val="Hyperlink"/>
            <w:noProof/>
            <w:rtl/>
          </w:rPr>
          <w:t xml:space="preserve"> </w:t>
        </w:r>
        <w:r w:rsidR="00F92506" w:rsidRPr="00015C97">
          <w:rPr>
            <w:rStyle w:val="Hyperlink"/>
            <w:rFonts w:hint="eastAsia"/>
            <w:noProof/>
            <w:rtl/>
          </w:rPr>
          <w:t>مبتدعان</w:t>
        </w:r>
        <w:r w:rsidR="00F92506" w:rsidRPr="00015C97">
          <w:rPr>
            <w:rStyle w:val="Hyperlink"/>
            <w:noProof/>
            <w:rtl/>
          </w:rPr>
          <w:t xml:space="preserve"> </w:t>
        </w:r>
        <w:r w:rsidR="00F92506" w:rsidRPr="00015C97">
          <w:rPr>
            <w:rStyle w:val="Hyperlink"/>
            <w:rFonts w:hint="eastAsia"/>
            <w:noProof/>
            <w:rtl/>
          </w:rPr>
          <w:t>درآورده</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به</w:t>
        </w:r>
        <w:r w:rsidR="00F92506" w:rsidRPr="00015C97">
          <w:rPr>
            <w:rStyle w:val="Hyperlink"/>
            <w:noProof/>
            <w:rtl/>
          </w:rPr>
          <w:t xml:space="preserve"> </w:t>
        </w:r>
        <w:r w:rsidR="00F92506" w:rsidRPr="00015C97">
          <w:rPr>
            <w:rStyle w:val="Hyperlink"/>
            <w:rFonts w:hint="eastAsia"/>
            <w:noProof/>
            <w:rtl/>
          </w:rPr>
          <w:t>دلا</w:t>
        </w:r>
        <w:r w:rsidR="00F92506" w:rsidRPr="00015C97">
          <w:rPr>
            <w:rStyle w:val="Hyperlink"/>
            <w:rFonts w:hint="cs"/>
            <w:noProof/>
            <w:rtl/>
          </w:rPr>
          <w:t>ی</w:t>
        </w:r>
        <w:r w:rsidR="00F92506" w:rsidRPr="00015C97">
          <w:rPr>
            <w:rStyle w:val="Hyperlink"/>
            <w:rFonts w:hint="eastAsia"/>
            <w:noProof/>
            <w:rtl/>
          </w:rPr>
          <w:t>ل</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اعمال</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شان</w:t>
        </w:r>
        <w:r w:rsidR="00F92506" w:rsidRPr="00015C97">
          <w:rPr>
            <w:rStyle w:val="Hyperlink"/>
            <w:noProof/>
            <w:rtl/>
          </w:rPr>
          <w:t xml:space="preserve"> </w:t>
        </w:r>
        <w:r w:rsidR="00F92506" w:rsidRPr="00015C97">
          <w:rPr>
            <w:rStyle w:val="Hyperlink"/>
            <w:rFonts w:hint="eastAsia"/>
            <w:noProof/>
            <w:rtl/>
          </w:rPr>
          <w:t>احتجاج</w:t>
        </w:r>
        <w:r w:rsidR="00F92506" w:rsidRPr="00015C97">
          <w:rPr>
            <w:rStyle w:val="Hyperlink"/>
            <w:noProof/>
            <w:rtl/>
          </w:rPr>
          <w:t xml:space="preserve"> </w:t>
        </w:r>
        <w:r w:rsidR="00F92506" w:rsidRPr="00015C97">
          <w:rPr>
            <w:rStyle w:val="Hyperlink"/>
            <w:rFonts w:hint="eastAsia"/>
            <w:noProof/>
            <w:rtl/>
          </w:rPr>
          <w:t>م</w:t>
        </w:r>
        <w:r w:rsidR="00F92506" w:rsidRPr="00015C97">
          <w:rPr>
            <w:rStyle w:val="Hyperlink"/>
            <w:rFonts w:hint="cs"/>
            <w:noProof/>
            <w:rtl/>
          </w:rPr>
          <w:t>ی‏</w:t>
        </w:r>
        <w:r w:rsidR="00F92506" w:rsidRPr="00015C97">
          <w:rPr>
            <w:rStyle w:val="Hyperlink"/>
            <w:rFonts w:hint="eastAsia"/>
            <w:noProof/>
            <w:rtl/>
          </w:rPr>
          <w:t>ورزند</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Toc338707264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211</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65"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Toc338707265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215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66"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Toc338707266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237</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67"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Toc338707267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243</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8"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مدع</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اجتهاد</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مقلّد</w:t>
        </w:r>
        <w:r w:rsidR="00F92506" w:rsidRPr="00015C97">
          <w:rPr>
            <w:rStyle w:val="Hyperlink"/>
            <w:noProof/>
            <w:rtl/>
          </w:rPr>
          <w:t xml:space="preserve"> </w:t>
        </w:r>
        <w:r w:rsidR="00F92506" w:rsidRPr="00015C97">
          <w:rPr>
            <w:rStyle w:val="Hyperlink"/>
            <w:rFonts w:hint="eastAsia"/>
            <w:noProof/>
            <w:rtl/>
          </w:rPr>
          <w:t>م</w:t>
        </w:r>
        <w:r w:rsidR="00F92506" w:rsidRPr="00015C97">
          <w:rPr>
            <w:rStyle w:val="Hyperlink"/>
            <w:rFonts w:hint="cs"/>
            <w:noProof/>
            <w:rtl/>
          </w:rPr>
          <w:t>ی‌</w:t>
        </w:r>
        <w:r w:rsidR="00F92506" w:rsidRPr="00015C97">
          <w:rPr>
            <w:rStyle w:val="Hyperlink"/>
            <w:rFonts w:hint="eastAsia"/>
            <w:noProof/>
            <w:rtl/>
          </w:rPr>
          <w:t>باشد</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243</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69"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مسائل</w:t>
        </w:r>
        <w:r w:rsidR="00F92506" w:rsidRPr="00015C97">
          <w:rPr>
            <w:rStyle w:val="Hyperlink"/>
            <w:noProof/>
            <w:rtl/>
          </w:rPr>
          <w:t xml:space="preserve"> </w:t>
        </w:r>
        <w:r w:rsidR="00F92506" w:rsidRPr="00015C97">
          <w:rPr>
            <w:rStyle w:val="Hyperlink"/>
            <w:rFonts w:hint="eastAsia"/>
            <w:noProof/>
            <w:rtl/>
          </w:rPr>
          <w:t>ضرور</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د</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واقع</w:t>
        </w:r>
        <w:r w:rsidR="00F92506" w:rsidRPr="00015C97">
          <w:rPr>
            <w:rStyle w:val="Hyperlink"/>
            <w:noProof/>
            <w:rtl/>
          </w:rPr>
          <w:t xml:space="preserve"> </w:t>
        </w:r>
        <w:r w:rsidR="00F92506" w:rsidRPr="00015C97">
          <w:rPr>
            <w:rStyle w:val="Hyperlink"/>
            <w:rFonts w:hint="eastAsia"/>
            <w:noProof/>
            <w:rtl/>
          </w:rPr>
          <w:t>شده</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در</w:t>
        </w:r>
        <w:r w:rsidR="00F92506" w:rsidRPr="00015C97">
          <w:rPr>
            <w:rStyle w:val="Hyperlink"/>
            <w:noProof/>
            <w:rtl/>
          </w:rPr>
          <w:t xml:space="preserve"> </w:t>
        </w:r>
        <w:r w:rsidR="00F92506" w:rsidRPr="00015C97">
          <w:rPr>
            <w:rStyle w:val="Hyperlink"/>
            <w:rFonts w:hint="eastAsia"/>
            <w:noProof/>
            <w:rtl/>
          </w:rPr>
          <w:t>غ</w:t>
        </w:r>
        <w:r w:rsidR="00F92506" w:rsidRPr="00015C97">
          <w:rPr>
            <w:rStyle w:val="Hyperlink"/>
            <w:rFonts w:hint="cs"/>
            <w:noProof/>
            <w:rtl/>
          </w:rPr>
          <w:t>ی</w:t>
        </w:r>
        <w:r w:rsidR="00F92506" w:rsidRPr="00015C97">
          <w:rPr>
            <w:rStyle w:val="Hyperlink"/>
            <w:rFonts w:hint="eastAsia"/>
            <w:noProof/>
            <w:rtl/>
          </w:rPr>
          <w:t>ر</w:t>
        </w:r>
        <w:r w:rsidR="00F92506" w:rsidRPr="00015C97">
          <w:rPr>
            <w:rStyle w:val="Hyperlink"/>
            <w:noProof/>
            <w:rtl/>
          </w:rPr>
          <w:t xml:space="preserve"> </w:t>
        </w:r>
        <w:r w:rsidR="00F92506" w:rsidRPr="00015C97">
          <w:rPr>
            <w:rStyle w:val="Hyperlink"/>
            <w:rFonts w:hint="eastAsia"/>
            <w:noProof/>
            <w:rtl/>
          </w:rPr>
          <w:t>آن</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Toc338707269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244</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0"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بدعت‌اش</w:t>
        </w:r>
        <w:r w:rsidR="00F92506" w:rsidRPr="00015C97">
          <w:rPr>
            <w:rStyle w:val="Hyperlink"/>
            <w:noProof/>
            <w:rtl/>
          </w:rPr>
          <w:t xml:space="preserve"> </w:t>
        </w:r>
        <w:r w:rsidR="00F92506" w:rsidRPr="00015C97">
          <w:rPr>
            <w:rStyle w:val="Hyperlink"/>
            <w:rFonts w:hint="eastAsia"/>
            <w:noProof/>
            <w:rtl/>
          </w:rPr>
          <w:t>را</w:t>
        </w:r>
        <w:r w:rsidR="00F92506" w:rsidRPr="00015C97">
          <w:rPr>
            <w:rStyle w:val="Hyperlink"/>
            <w:noProof/>
            <w:rtl/>
          </w:rPr>
          <w:t xml:space="preserve"> </w:t>
        </w:r>
        <w:r w:rsidR="00F92506" w:rsidRPr="00015C97">
          <w:rPr>
            <w:rStyle w:val="Hyperlink"/>
            <w:rFonts w:hint="eastAsia"/>
            <w:noProof/>
            <w:rtl/>
          </w:rPr>
          <w:t>پنهان</w:t>
        </w:r>
        <w:r w:rsidR="00F92506" w:rsidRPr="00015C97">
          <w:rPr>
            <w:rStyle w:val="Hyperlink"/>
            <w:noProof/>
            <w:rtl/>
          </w:rPr>
          <w:t xml:space="preserve"> </w:t>
        </w:r>
        <w:r w:rsidR="00F92506" w:rsidRPr="00015C97">
          <w:rPr>
            <w:rStyle w:val="Hyperlink"/>
            <w:rFonts w:hint="eastAsia"/>
            <w:noProof/>
            <w:rtl/>
          </w:rPr>
          <w:t>کرده</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آن</w:t>
        </w:r>
        <w:r w:rsidR="00F92506" w:rsidRPr="00015C97">
          <w:rPr>
            <w:rStyle w:val="Hyperlink"/>
            <w:noProof/>
            <w:rtl/>
          </w:rPr>
          <w:t xml:space="preserve"> </w:t>
        </w:r>
        <w:r w:rsidR="00F92506" w:rsidRPr="00015C97">
          <w:rPr>
            <w:rStyle w:val="Hyperlink"/>
            <w:rFonts w:hint="eastAsia"/>
            <w:noProof/>
            <w:rtl/>
          </w:rPr>
          <w:t>را</w:t>
        </w:r>
        <w:r w:rsidR="00F92506" w:rsidRPr="00015C97">
          <w:rPr>
            <w:rStyle w:val="Hyperlink"/>
            <w:noProof/>
            <w:rtl/>
          </w:rPr>
          <w:t xml:space="preserve"> </w:t>
        </w:r>
        <w:r w:rsidR="00F92506" w:rsidRPr="00015C97">
          <w:rPr>
            <w:rStyle w:val="Hyperlink"/>
            <w:rFonts w:hint="eastAsia"/>
            <w:noProof/>
            <w:rtl/>
          </w:rPr>
          <w:t>آشکار</w:t>
        </w:r>
        <w:r w:rsidR="00F92506" w:rsidRPr="00015C97">
          <w:rPr>
            <w:rStyle w:val="Hyperlink"/>
            <w:noProof/>
            <w:rtl/>
          </w:rPr>
          <w:t xml:space="preserve"> </w:t>
        </w:r>
        <w:r w:rsidR="00F92506" w:rsidRPr="00015C97">
          <w:rPr>
            <w:rStyle w:val="Hyperlink"/>
            <w:rFonts w:hint="eastAsia"/>
            <w:noProof/>
            <w:rtl/>
          </w:rPr>
          <w:t>نموده</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245</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1"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به</w:t>
        </w:r>
        <w:r w:rsidR="00F92506" w:rsidRPr="00015C97">
          <w:rPr>
            <w:rStyle w:val="Hyperlink"/>
            <w:rFonts w:hint="eastAsia"/>
            <w:noProof/>
          </w:rPr>
          <w:t>‌</w:t>
        </w:r>
        <w:r w:rsidR="00F92506" w:rsidRPr="00015C97">
          <w:rPr>
            <w:rStyle w:val="Hyperlink"/>
            <w:rFonts w:hint="eastAsia"/>
            <w:noProof/>
            <w:rtl/>
          </w:rPr>
          <w:t>سو</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آن</w:t>
        </w:r>
        <w:r w:rsidR="00F92506" w:rsidRPr="00015C97">
          <w:rPr>
            <w:rStyle w:val="Hyperlink"/>
            <w:noProof/>
            <w:rtl/>
          </w:rPr>
          <w:t xml:space="preserve"> </w:t>
        </w:r>
        <w:r w:rsidR="00F92506" w:rsidRPr="00015C97">
          <w:rPr>
            <w:rStyle w:val="Hyperlink"/>
            <w:rFonts w:hint="eastAsia"/>
            <w:noProof/>
            <w:rtl/>
          </w:rPr>
          <w:t>دعوت</w:t>
        </w:r>
        <w:r w:rsidR="00F92506" w:rsidRPr="00015C97">
          <w:rPr>
            <w:rStyle w:val="Hyperlink"/>
            <w:noProof/>
            <w:rtl/>
          </w:rPr>
          <w:t xml:space="preserve"> </w:t>
        </w:r>
        <w:r w:rsidR="00F92506" w:rsidRPr="00015C97">
          <w:rPr>
            <w:rStyle w:val="Hyperlink"/>
            <w:rFonts w:hint="eastAsia"/>
            <w:noProof/>
            <w:rtl/>
          </w:rPr>
          <w:t>کرده</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خ</w:t>
        </w:r>
        <w:r w:rsidR="00F92506" w:rsidRPr="00015C97">
          <w:rPr>
            <w:rStyle w:val="Hyperlink"/>
            <w:rFonts w:hint="cs"/>
            <w:noProof/>
            <w:rtl/>
          </w:rPr>
          <w:t>ی</w:t>
        </w:r>
        <w:r w:rsidR="00F92506" w:rsidRPr="00015C97">
          <w:rPr>
            <w:rStyle w:val="Hyperlink"/>
            <w:rFonts w:hint="eastAsia"/>
            <w:noProof/>
            <w:rtl/>
          </w:rPr>
          <w:t>ر</w:t>
        </w:r>
        <w:r w:rsidR="00F92506" w:rsidRPr="00015C97">
          <w:rPr>
            <w:rStyle w:val="Hyperlink"/>
            <w:noProof/>
            <w:rtl/>
          </w:rPr>
          <w:t xml:space="preserve"> </w:t>
        </w:r>
        <w:r w:rsidR="00F92506" w:rsidRPr="00015C97">
          <w:rPr>
            <w:rStyle w:val="Hyperlink"/>
            <w:rFonts w:hint="eastAsia"/>
            <w:noProof/>
            <w:rtl/>
          </w:rPr>
          <w:t>دعوت</w:t>
        </w:r>
        <w:r w:rsidR="00F92506" w:rsidRPr="00015C97">
          <w:rPr>
            <w:rStyle w:val="Hyperlink"/>
            <w:noProof/>
            <w:rtl/>
          </w:rPr>
          <w:t xml:space="preserve"> </w:t>
        </w:r>
        <w:r w:rsidR="00F92506" w:rsidRPr="00015C97">
          <w:rPr>
            <w:rStyle w:val="Hyperlink"/>
            <w:rFonts w:hint="eastAsia"/>
            <w:noProof/>
            <w:rtl/>
          </w:rPr>
          <w:t>نکرده</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246</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2"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عل</w:t>
        </w:r>
        <w:r w:rsidR="00F92506" w:rsidRPr="00015C97">
          <w:rPr>
            <w:rStyle w:val="Hyperlink"/>
            <w:rFonts w:hint="cs"/>
            <w:noProof/>
            <w:rtl/>
          </w:rPr>
          <w:t>ی</w:t>
        </w:r>
        <w:r w:rsidR="00F92506" w:rsidRPr="00015C97">
          <w:rPr>
            <w:rStyle w:val="Hyperlink"/>
            <w:rFonts w:hint="eastAsia"/>
            <w:noProof/>
            <w:rtl/>
          </w:rPr>
          <w:t>ه</w:t>
        </w:r>
        <w:r w:rsidR="00F92506" w:rsidRPr="00015C97">
          <w:rPr>
            <w:rStyle w:val="Hyperlink"/>
            <w:noProof/>
            <w:rtl/>
          </w:rPr>
          <w:t xml:space="preserve"> </w:t>
        </w:r>
        <w:r w:rsidR="00F92506" w:rsidRPr="00015C97">
          <w:rPr>
            <w:rStyle w:val="Hyperlink"/>
            <w:rFonts w:hint="eastAsia"/>
            <w:noProof/>
            <w:rtl/>
          </w:rPr>
          <w:t>اهل</w:t>
        </w:r>
        <w:r w:rsidR="00F92506" w:rsidRPr="00015C97">
          <w:rPr>
            <w:rStyle w:val="Hyperlink"/>
            <w:noProof/>
            <w:rtl/>
          </w:rPr>
          <w:t xml:space="preserve"> </w:t>
        </w:r>
        <w:r w:rsidR="00F92506" w:rsidRPr="00015C97">
          <w:rPr>
            <w:rStyle w:val="Hyperlink"/>
            <w:rFonts w:hint="eastAsia"/>
            <w:noProof/>
            <w:rtl/>
          </w:rPr>
          <w:t>سنت</w:t>
        </w:r>
        <w:r w:rsidR="00F92506" w:rsidRPr="00015C97">
          <w:rPr>
            <w:rStyle w:val="Hyperlink"/>
            <w:noProof/>
            <w:rtl/>
          </w:rPr>
          <w:t xml:space="preserve"> </w:t>
        </w:r>
        <w:r w:rsidR="00F92506" w:rsidRPr="00015C97">
          <w:rPr>
            <w:rStyle w:val="Hyperlink"/>
            <w:rFonts w:hint="eastAsia"/>
            <w:noProof/>
            <w:rtl/>
          </w:rPr>
          <w:t>شورش</w:t>
        </w:r>
        <w:r w:rsidR="00F92506" w:rsidRPr="00015C97">
          <w:rPr>
            <w:rStyle w:val="Hyperlink"/>
            <w:noProof/>
            <w:rtl/>
          </w:rPr>
          <w:t xml:space="preserve"> </w:t>
        </w:r>
        <w:r w:rsidR="00F92506" w:rsidRPr="00015C97">
          <w:rPr>
            <w:rStyle w:val="Hyperlink"/>
            <w:rFonts w:hint="eastAsia"/>
            <w:noProof/>
            <w:rtl/>
          </w:rPr>
          <w:t>کرده</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شورش</w:t>
        </w:r>
        <w:r w:rsidR="00F92506" w:rsidRPr="00015C97">
          <w:rPr>
            <w:rStyle w:val="Hyperlink"/>
            <w:noProof/>
            <w:rtl/>
          </w:rPr>
          <w:t xml:space="preserve"> </w:t>
        </w:r>
        <w:r w:rsidR="00F92506" w:rsidRPr="00015C97">
          <w:rPr>
            <w:rStyle w:val="Hyperlink"/>
            <w:rFonts w:hint="eastAsia"/>
            <w:noProof/>
            <w:rtl/>
          </w:rPr>
          <w:t>نکرده</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247</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3"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حق</w:t>
        </w:r>
        <w:r w:rsidR="00F92506" w:rsidRPr="00015C97">
          <w:rPr>
            <w:rStyle w:val="Hyperlink"/>
            <w:rFonts w:hint="cs"/>
            <w:noProof/>
            <w:rtl/>
          </w:rPr>
          <w:t>ی</w:t>
        </w:r>
        <w:r w:rsidR="00F92506" w:rsidRPr="00015C97">
          <w:rPr>
            <w:rStyle w:val="Hyperlink"/>
            <w:rFonts w:hint="eastAsia"/>
            <w:noProof/>
            <w:rtl/>
          </w:rPr>
          <w:t>ق</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بودن</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اضاف</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بودن</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249</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4" w:history="1">
        <w:r w:rsidR="00F92506" w:rsidRPr="00015C97">
          <w:rPr>
            <w:rStyle w:val="Hyperlink"/>
            <w:rFonts w:hint="eastAsia"/>
            <w:noProof/>
            <w:rtl/>
          </w:rPr>
          <w:t>اختلاف</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که</w:t>
        </w:r>
        <w:r w:rsidR="00F92506" w:rsidRPr="00015C97">
          <w:rPr>
            <w:rStyle w:val="Hyperlink"/>
            <w:noProof/>
            <w:rtl/>
          </w:rPr>
          <w:t xml:space="preserve"> </w:t>
        </w:r>
        <w:r w:rsidR="00F92506" w:rsidRPr="00015C97">
          <w:rPr>
            <w:rStyle w:val="Hyperlink"/>
            <w:rFonts w:hint="eastAsia"/>
            <w:noProof/>
            <w:rtl/>
          </w:rPr>
          <w:t>مأخذ</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روشن</w:t>
        </w:r>
        <w:r w:rsidR="00F92506" w:rsidRPr="00015C97">
          <w:rPr>
            <w:rStyle w:val="Hyperlink"/>
            <w:noProof/>
            <w:rtl/>
          </w:rPr>
          <w:t xml:space="preserve"> </w:t>
        </w:r>
        <w:r w:rsidR="00F92506" w:rsidRPr="00015C97">
          <w:rPr>
            <w:rStyle w:val="Hyperlink"/>
            <w:rFonts w:hint="eastAsia"/>
            <w:noProof/>
            <w:rtl/>
          </w:rPr>
          <w:t>است</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مبهم</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Toc338707274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250</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5" w:history="1">
        <w:r w:rsidR="00F92506" w:rsidRPr="00015C97">
          <w:rPr>
            <w:rStyle w:val="Hyperlink"/>
            <w:rFonts w:hint="eastAsia"/>
            <w:noProof/>
            <w:rtl/>
          </w:rPr>
          <w:t>تفاوت</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اصرار</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عدم</w:t>
        </w:r>
        <w:r w:rsidR="00F92506" w:rsidRPr="00015C97">
          <w:rPr>
            <w:rStyle w:val="Hyperlink"/>
            <w:noProof/>
            <w:rtl/>
          </w:rPr>
          <w:t xml:space="preserve"> </w:t>
        </w:r>
        <w:r w:rsidR="00F92506" w:rsidRPr="00015C97">
          <w:rPr>
            <w:rStyle w:val="Hyperlink"/>
            <w:rFonts w:hint="eastAsia"/>
            <w:noProof/>
            <w:rtl/>
          </w:rPr>
          <w:t>اصرار</w:t>
        </w:r>
        <w:r w:rsidR="00F92506" w:rsidRPr="00015C97">
          <w:rPr>
            <w:rStyle w:val="Hyperlink"/>
            <w:noProof/>
            <w:rtl/>
          </w:rPr>
          <w:t xml:space="preserve"> </w:t>
        </w:r>
        <w:r w:rsidR="00F92506" w:rsidRPr="00015C97">
          <w:rPr>
            <w:rStyle w:val="Hyperlink"/>
            <w:rFonts w:hint="eastAsia"/>
            <w:noProof/>
            <w:rtl/>
          </w:rPr>
          <w:t>بر</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Toc338707275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251</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76" w:history="1">
        <w:r w:rsidR="00F92506" w:rsidRPr="00015C97">
          <w:rPr>
            <w:rStyle w:val="Hyperlink"/>
            <w:rFonts w:hint="eastAsia"/>
            <w:noProof/>
            <w:rtl/>
          </w:rPr>
          <w:t>تفاوت</w:t>
        </w:r>
        <w:r w:rsidR="00F92506" w:rsidRPr="00015C97">
          <w:rPr>
            <w:rStyle w:val="Hyperlink"/>
            <w:noProof/>
            <w:rtl/>
          </w:rPr>
          <w:t xml:space="preserve"> </w:t>
        </w:r>
        <w:r w:rsidR="00F92506" w:rsidRPr="00015C97">
          <w:rPr>
            <w:rStyle w:val="Hyperlink"/>
            <w:rFonts w:hint="eastAsia"/>
            <w:noProof/>
            <w:rtl/>
          </w:rPr>
          <w:t>درجات</w:t>
        </w:r>
        <w:r w:rsidR="00F92506" w:rsidRPr="00015C97">
          <w:rPr>
            <w:rStyle w:val="Hyperlink"/>
            <w:noProof/>
            <w:rtl/>
          </w:rPr>
          <w:t xml:space="preserve"> </w:t>
        </w:r>
        <w:r w:rsidR="00F92506" w:rsidRPr="00015C97">
          <w:rPr>
            <w:rStyle w:val="Hyperlink"/>
            <w:rFonts w:hint="eastAsia"/>
            <w:noProof/>
            <w:rtl/>
          </w:rPr>
          <w:t>گناه</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rFonts w:hint="eastAsia"/>
            <w:noProof/>
          </w:rPr>
          <w:t>‌</w:t>
        </w:r>
        <w:r w:rsidR="00F92506" w:rsidRPr="00015C97">
          <w:rPr>
            <w:rStyle w:val="Hyperlink"/>
            <w:rFonts w:hint="eastAsia"/>
            <w:noProof/>
            <w:rtl/>
          </w:rPr>
          <w:t>گذار</w:t>
        </w:r>
        <w:r w:rsidR="00F92506" w:rsidRPr="00015C97">
          <w:rPr>
            <w:rStyle w:val="Hyperlink"/>
            <w:noProof/>
            <w:rtl/>
          </w:rPr>
          <w:t xml:space="preserve"> </w:t>
        </w:r>
        <w:r w:rsidR="00F92506" w:rsidRPr="00015C97">
          <w:rPr>
            <w:rStyle w:val="Hyperlink"/>
            <w:rFonts w:hint="eastAsia"/>
            <w:noProof/>
            <w:rtl/>
          </w:rPr>
          <w:t>از</w:t>
        </w:r>
        <w:r w:rsidR="00F92506" w:rsidRPr="00015C97">
          <w:rPr>
            <w:rStyle w:val="Hyperlink"/>
            <w:noProof/>
            <w:rtl/>
          </w:rPr>
          <w:t xml:space="preserve"> </w:t>
        </w:r>
        <w:r w:rsidR="00F92506" w:rsidRPr="00015C97">
          <w:rPr>
            <w:rStyle w:val="Hyperlink"/>
            <w:rFonts w:hint="eastAsia"/>
            <w:noProof/>
            <w:rtl/>
          </w:rPr>
          <w:t>جهت</w:t>
        </w:r>
        <w:r w:rsidR="00F92506" w:rsidRPr="00015C97">
          <w:rPr>
            <w:rStyle w:val="Hyperlink"/>
            <w:noProof/>
            <w:rtl/>
          </w:rPr>
          <w:t xml:space="preserve"> </w:t>
        </w:r>
        <w:r w:rsidR="00F92506" w:rsidRPr="00015C97">
          <w:rPr>
            <w:rStyle w:val="Hyperlink"/>
            <w:rFonts w:hint="eastAsia"/>
            <w:noProof/>
            <w:rtl/>
          </w:rPr>
          <w:t>کفر</w:t>
        </w:r>
        <w:r w:rsidR="00F92506" w:rsidRPr="00015C97">
          <w:rPr>
            <w:rStyle w:val="Hyperlink"/>
            <w:noProof/>
            <w:rtl/>
          </w:rPr>
          <w:t xml:space="preserve"> </w:t>
        </w:r>
        <w:r w:rsidR="00F92506" w:rsidRPr="00015C97">
          <w:rPr>
            <w:rStyle w:val="Hyperlink"/>
            <w:rFonts w:hint="eastAsia"/>
            <w:noProof/>
            <w:rtl/>
          </w:rPr>
          <w:t>بودن</w:t>
        </w:r>
        <w:r w:rsidR="00F92506" w:rsidRPr="00015C97">
          <w:rPr>
            <w:rStyle w:val="Hyperlink"/>
            <w:noProof/>
            <w:rtl/>
          </w:rPr>
          <w:t xml:space="preserve"> </w:t>
        </w:r>
        <w:r w:rsidR="00F92506" w:rsidRPr="00015C97">
          <w:rPr>
            <w:rStyle w:val="Hyperlink"/>
            <w:rFonts w:hint="cs"/>
            <w:noProof/>
            <w:rtl/>
          </w:rPr>
          <w:t>ی</w:t>
        </w:r>
        <w:r w:rsidR="00F92506" w:rsidRPr="00015C97">
          <w:rPr>
            <w:rStyle w:val="Hyperlink"/>
            <w:rFonts w:hint="eastAsia"/>
            <w:noProof/>
            <w:rtl/>
          </w:rPr>
          <w:t>ا</w:t>
        </w:r>
        <w:r w:rsidR="00F92506" w:rsidRPr="00015C97">
          <w:rPr>
            <w:rStyle w:val="Hyperlink"/>
            <w:noProof/>
            <w:rtl/>
          </w:rPr>
          <w:t xml:space="preserve"> </w:t>
        </w:r>
        <w:r w:rsidR="00F92506" w:rsidRPr="00015C97">
          <w:rPr>
            <w:rStyle w:val="Hyperlink"/>
            <w:rFonts w:hint="eastAsia"/>
            <w:noProof/>
            <w:rtl/>
          </w:rPr>
          <w:t>کفر</w:t>
        </w:r>
        <w:r w:rsidR="00F92506" w:rsidRPr="00015C97">
          <w:rPr>
            <w:rStyle w:val="Hyperlink"/>
            <w:noProof/>
            <w:rtl/>
          </w:rPr>
          <w:t xml:space="preserve"> </w:t>
        </w:r>
        <w:r w:rsidR="00F92506" w:rsidRPr="00015C97">
          <w:rPr>
            <w:rStyle w:val="Hyperlink"/>
            <w:rFonts w:hint="eastAsia"/>
            <w:noProof/>
            <w:rtl/>
          </w:rPr>
          <w:t>نبودن</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Toc338707276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252</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77"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Toc338707277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253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78"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257</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79"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Toc338707279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272</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0"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285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1"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306</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2" w:history="1">
        <w:r w:rsidR="00F92506" w:rsidRPr="00015C97">
          <w:rPr>
            <w:rStyle w:val="Hyperlink"/>
            <w:rFonts w:hint="eastAsia"/>
            <w:noProof/>
            <w:rtl/>
          </w:rPr>
          <w:t>باب</w:t>
        </w:r>
        <w:r w:rsidR="00F92506" w:rsidRPr="00015C97">
          <w:rPr>
            <w:rStyle w:val="Hyperlink"/>
            <w:noProof/>
            <w:rtl/>
          </w:rPr>
          <w:t xml:space="preserve"> </w:t>
        </w:r>
        <w:r w:rsidR="00F92506" w:rsidRPr="00015C97">
          <w:rPr>
            <w:rStyle w:val="Hyperlink"/>
            <w:rFonts w:hint="eastAsia"/>
            <w:noProof/>
            <w:rtl/>
          </w:rPr>
          <w:t>چهارم</w:t>
        </w:r>
        <w:r w:rsidR="00F92506" w:rsidRPr="00015C97">
          <w:rPr>
            <w:rStyle w:val="Hyperlink"/>
            <w:noProof/>
            <w:rtl/>
          </w:rPr>
          <w:t xml:space="preserve">: </w:t>
        </w:r>
        <w:r w:rsidR="00F92506" w:rsidRPr="00015C97">
          <w:rPr>
            <w:rStyle w:val="Hyperlink"/>
            <w:rFonts w:hint="eastAsia"/>
            <w:noProof/>
            <w:rtl/>
          </w:rPr>
          <w:t>مرجع</w:t>
        </w:r>
        <w:r w:rsidR="00F92506" w:rsidRPr="00015C97">
          <w:rPr>
            <w:rStyle w:val="Hyperlink"/>
            <w:noProof/>
            <w:rtl/>
          </w:rPr>
          <w:t xml:space="preserve"> </w:t>
        </w:r>
        <w:r w:rsidR="00F92506" w:rsidRPr="00015C97">
          <w:rPr>
            <w:rStyle w:val="Hyperlink"/>
            <w:rFonts w:hint="eastAsia"/>
            <w:noProof/>
            <w:rtl/>
          </w:rPr>
          <w:t>استدلال</w:t>
        </w:r>
        <w:r w:rsidR="00F92506" w:rsidRPr="00015C97">
          <w:rPr>
            <w:rStyle w:val="Hyperlink"/>
            <w:noProof/>
            <w:rtl/>
          </w:rPr>
          <w:t xml:space="preserve"> </w:t>
        </w:r>
        <w:r w:rsidR="00F92506" w:rsidRPr="00015C97">
          <w:rPr>
            <w:rStyle w:val="Hyperlink"/>
            <w:rFonts w:hint="eastAsia"/>
            <w:noProof/>
            <w:rtl/>
          </w:rPr>
          <w:t>بدعت</w:t>
        </w:r>
        <w:r w:rsidR="00F92506" w:rsidRPr="00015C97">
          <w:rPr>
            <w:rStyle w:val="Hyperlink"/>
            <w:noProof/>
            <w:rtl/>
          </w:rPr>
          <w:t xml:space="preserve"> </w:t>
        </w:r>
        <w:r w:rsidR="00F92506" w:rsidRPr="00015C97">
          <w:rPr>
            <w:rStyle w:val="Hyperlink"/>
            <w:rFonts w:hint="eastAsia"/>
            <w:noProof/>
            <w:rtl/>
          </w:rPr>
          <w:t>گذاران</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315</w:t>
        </w:r>
        <w:r w:rsidR="00F92506">
          <w:rPr>
            <w:rStyle w:val="Hyperlink"/>
            <w:noProof/>
            <w:rtl/>
          </w:rPr>
          <w:fldChar w:fldCharType="end"/>
        </w:r>
      </w:hyperlink>
    </w:p>
    <w:p w:rsidR="00F92506" w:rsidRDefault="00D631E3">
      <w:pPr>
        <w:pStyle w:val="TOC2"/>
        <w:tabs>
          <w:tab w:val="right" w:leader="dot" w:pos="7474"/>
        </w:tabs>
        <w:rPr>
          <w:rFonts w:ascii="Calibri" w:hAnsi="Calibri" w:cs="Arial"/>
          <w:noProof/>
          <w:sz w:val="22"/>
          <w:szCs w:val="22"/>
          <w:rtl/>
          <w:lang w:bidi="fa-IR"/>
        </w:rPr>
      </w:pPr>
      <w:hyperlink w:anchor="_Toc338707283" w:history="1">
        <w:r w:rsidR="00F92506" w:rsidRPr="00015C97">
          <w:rPr>
            <w:rStyle w:val="Hyperlink"/>
            <w:rFonts w:hint="eastAsia"/>
            <w:noProof/>
            <w:rtl/>
          </w:rPr>
          <w:t>مقدمه</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315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4"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Toc338707284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320</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5"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Toc338707285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330</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6"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Toc338707286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339</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7"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Toc338707287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343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8"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352</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89"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Toc338707289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358</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0"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363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1"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371</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2"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375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3"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381</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4" w:history="1">
        <w:r w:rsidR="00F92506" w:rsidRPr="00015C97">
          <w:rPr>
            <w:rStyle w:val="Hyperlink"/>
            <w:rFonts w:hint="eastAsia"/>
            <w:noProof/>
            <w:rtl/>
          </w:rPr>
          <w:t>باب</w:t>
        </w:r>
        <w:r w:rsidR="00F92506" w:rsidRPr="00015C97">
          <w:rPr>
            <w:rStyle w:val="Hyperlink"/>
            <w:noProof/>
            <w:rtl/>
          </w:rPr>
          <w:t xml:space="preserve"> </w:t>
        </w:r>
        <w:r w:rsidR="00F92506" w:rsidRPr="00015C97">
          <w:rPr>
            <w:rStyle w:val="Hyperlink"/>
            <w:rFonts w:hint="eastAsia"/>
            <w:noProof/>
            <w:rtl/>
          </w:rPr>
          <w:t>پنجم</w:t>
        </w:r>
        <w:r w:rsidR="00F92506" w:rsidRPr="00015C97">
          <w:rPr>
            <w:rStyle w:val="Hyperlink"/>
            <w:noProof/>
            <w:rtl/>
          </w:rPr>
          <w:t xml:space="preserve"> : </w:t>
        </w:r>
        <w:r w:rsidR="00F92506" w:rsidRPr="00015C97">
          <w:rPr>
            <w:rStyle w:val="Hyperlink"/>
            <w:rFonts w:hint="eastAsia"/>
            <w:noProof/>
            <w:rtl/>
          </w:rPr>
          <w:t>احکام</w:t>
        </w:r>
        <w:r w:rsidR="00F92506" w:rsidRPr="00015C97">
          <w:rPr>
            <w:rStyle w:val="Hyperlink"/>
            <w:noProof/>
            <w:rtl/>
          </w:rPr>
          <w:t xml:space="preserve"> </w:t>
        </w:r>
        <w:r w:rsidR="00F92506" w:rsidRPr="00015C97">
          <w:rPr>
            <w:rStyle w:val="Hyperlink"/>
            <w:rFonts w:hint="eastAsia"/>
            <w:noProof/>
            <w:rtl/>
          </w:rPr>
          <w:t>بدعت‌ها</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حق</w:t>
        </w:r>
        <w:r w:rsidR="00F92506" w:rsidRPr="00015C97">
          <w:rPr>
            <w:rStyle w:val="Hyperlink"/>
            <w:rFonts w:hint="cs"/>
            <w:noProof/>
            <w:rtl/>
          </w:rPr>
          <w:t>ی</w:t>
        </w:r>
        <w:r w:rsidR="00F92506" w:rsidRPr="00015C97">
          <w:rPr>
            <w:rStyle w:val="Hyperlink"/>
            <w:rFonts w:hint="eastAsia"/>
            <w:noProof/>
            <w:rtl/>
          </w:rPr>
          <w:t>ق</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اضاف</w:t>
        </w:r>
        <w:r w:rsidR="00F92506" w:rsidRPr="00015C97">
          <w:rPr>
            <w:rStyle w:val="Hyperlink"/>
            <w:rFonts w:hint="cs"/>
            <w:noProof/>
            <w:rtl/>
          </w:rPr>
          <w:t>ی</w:t>
        </w:r>
        <w:r w:rsidR="00F92506" w:rsidRPr="00015C97">
          <w:rPr>
            <w:rStyle w:val="Hyperlink"/>
            <w:noProof/>
            <w:rtl/>
          </w:rPr>
          <w:t xml:space="preserve">  </w:t>
        </w:r>
        <w:r w:rsidR="00F92506" w:rsidRPr="00015C97">
          <w:rPr>
            <w:rStyle w:val="Hyperlink"/>
            <w:rFonts w:hint="eastAsia"/>
            <w:noProof/>
            <w:rtl/>
          </w:rPr>
          <w:t>و</w:t>
        </w:r>
        <w:r w:rsidR="00F92506" w:rsidRPr="00015C97">
          <w:rPr>
            <w:rStyle w:val="Hyperlink"/>
            <w:noProof/>
            <w:rtl/>
          </w:rPr>
          <w:t xml:space="preserve"> </w:t>
        </w:r>
        <w:r w:rsidR="00F92506" w:rsidRPr="00015C97">
          <w:rPr>
            <w:rStyle w:val="Hyperlink"/>
            <w:rFonts w:hint="eastAsia"/>
            <w:noProof/>
            <w:rtl/>
          </w:rPr>
          <w:t>تفاوت</w:t>
        </w:r>
        <w:r w:rsidR="00F92506" w:rsidRPr="00015C97">
          <w:rPr>
            <w:rStyle w:val="Hyperlink"/>
            <w:noProof/>
            <w:rtl/>
          </w:rPr>
          <w:t xml:space="preserve"> </w:t>
        </w:r>
        <w:r w:rsidR="00F92506" w:rsidRPr="00015C97">
          <w:rPr>
            <w:rStyle w:val="Hyperlink"/>
            <w:rFonts w:hint="eastAsia"/>
            <w:noProof/>
            <w:rtl/>
          </w:rPr>
          <w:t>م</w:t>
        </w:r>
        <w:r w:rsidR="00F92506" w:rsidRPr="00015C97">
          <w:rPr>
            <w:rStyle w:val="Hyperlink"/>
            <w:rFonts w:hint="cs"/>
            <w:noProof/>
            <w:rtl/>
          </w:rPr>
          <w:t>ی</w:t>
        </w:r>
        <w:r w:rsidR="00F92506" w:rsidRPr="00015C97">
          <w:rPr>
            <w:rStyle w:val="Hyperlink"/>
            <w:rFonts w:hint="eastAsia"/>
            <w:noProof/>
            <w:rtl/>
          </w:rPr>
          <w:t>ان</w:t>
        </w:r>
        <w:r w:rsidR="00F92506" w:rsidRPr="00015C97">
          <w:rPr>
            <w:rStyle w:val="Hyperlink"/>
            <w:noProof/>
            <w:rtl/>
          </w:rPr>
          <w:t xml:space="preserve"> </w:t>
        </w:r>
        <w:r w:rsidR="00F92506" w:rsidRPr="00015C97">
          <w:rPr>
            <w:rStyle w:val="Hyperlink"/>
            <w:rFonts w:hint="eastAsia"/>
            <w:noProof/>
            <w:rtl/>
          </w:rPr>
          <w:t>ا</w:t>
        </w:r>
        <w:r w:rsidR="00F92506" w:rsidRPr="00015C97">
          <w:rPr>
            <w:rStyle w:val="Hyperlink"/>
            <w:rFonts w:hint="cs"/>
            <w:noProof/>
            <w:rtl/>
          </w:rPr>
          <w:t>ی</w:t>
        </w:r>
        <w:r w:rsidR="00F92506" w:rsidRPr="00015C97">
          <w:rPr>
            <w:rStyle w:val="Hyperlink"/>
            <w:rFonts w:hint="eastAsia"/>
            <w:noProof/>
            <w:rtl/>
          </w:rPr>
          <w:t>ن</w:t>
        </w:r>
        <w:r w:rsidR="00F92506" w:rsidRPr="00015C97">
          <w:rPr>
            <w:rStyle w:val="Hyperlink"/>
            <w:noProof/>
            <w:rtl/>
          </w:rPr>
          <w:t xml:space="preserve"> </w:t>
        </w:r>
        <w:r w:rsidR="00F92506" w:rsidRPr="00015C97">
          <w:rPr>
            <w:rStyle w:val="Hyperlink"/>
            <w:rFonts w:hint="eastAsia"/>
            <w:noProof/>
            <w:rtl/>
          </w:rPr>
          <w:t>دو</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Toc338707294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413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5"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Toc338707295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415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6"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Toc338707296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421</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7"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Toc338707297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433</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8"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Toc338707298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438</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299"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Toc338707299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449</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300"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Toc338707300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458</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301"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Toc338707301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465</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302"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Toc338707302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474</w:t>
        </w:r>
        <w:r w:rsidR="00F92506">
          <w:rPr>
            <w:rStyle w:val="Hyperlink"/>
            <w:noProof/>
            <w:rtl/>
          </w:rPr>
          <w:fldChar w:fldCharType="end"/>
        </w:r>
      </w:hyperlink>
    </w:p>
    <w:p w:rsidR="00F92506" w:rsidRDefault="00D631E3">
      <w:pPr>
        <w:pStyle w:val="TOC1"/>
        <w:tabs>
          <w:tab w:val="right" w:leader="dot" w:pos="7474"/>
        </w:tabs>
        <w:rPr>
          <w:rFonts w:ascii="Calibri" w:hAnsi="Calibri" w:cs="Arial"/>
          <w:bCs w:val="0"/>
          <w:noProof/>
          <w:sz w:val="22"/>
          <w:szCs w:val="22"/>
          <w:rtl/>
          <w:lang w:bidi="fa-IR"/>
        </w:rPr>
      </w:pPr>
      <w:hyperlink w:anchor="_Toc338707303" w:history="1">
        <w:r w:rsidR="00F92506" w:rsidRPr="00015C97">
          <w:rPr>
            <w:rStyle w:val="Hyperlink"/>
            <w:rFonts w:hint="eastAsia"/>
            <w:noProof/>
            <w:rtl/>
          </w:rPr>
          <w:t>فصل</w:t>
        </w:r>
        <w:r w:rsidR="00F92506">
          <w:rPr>
            <w:noProof/>
            <w:webHidden/>
            <w:rtl/>
          </w:rPr>
          <w:tab/>
        </w:r>
        <w:r w:rsidR="00F92506">
          <w:rPr>
            <w:rStyle w:val="Hyperlink"/>
            <w:noProof/>
            <w:rtl/>
          </w:rPr>
          <w:fldChar w:fldCharType="begin"/>
        </w:r>
        <w:r w:rsidR="00F92506">
          <w:rPr>
            <w:noProof/>
            <w:webHidden/>
            <w:rtl/>
          </w:rPr>
          <w:instrText xml:space="preserve"> </w:instrText>
        </w:r>
        <w:r w:rsidR="00F92506">
          <w:rPr>
            <w:noProof/>
            <w:webHidden/>
          </w:rPr>
          <w:instrText>PAGEREF</w:instrText>
        </w:r>
        <w:r w:rsidR="00F92506">
          <w:rPr>
            <w:noProof/>
            <w:webHidden/>
            <w:rtl/>
          </w:rPr>
          <w:instrText xml:space="preserve"> _</w:instrText>
        </w:r>
        <w:r w:rsidR="00F92506">
          <w:rPr>
            <w:noProof/>
            <w:webHidden/>
          </w:rPr>
          <w:instrText>Toc338707303 \h</w:instrText>
        </w:r>
        <w:r w:rsidR="00F92506">
          <w:rPr>
            <w:noProof/>
            <w:webHidden/>
            <w:rtl/>
          </w:rPr>
          <w:instrText xml:space="preserve"> </w:instrText>
        </w:r>
        <w:r w:rsidR="00F92506">
          <w:rPr>
            <w:rStyle w:val="Hyperlink"/>
            <w:noProof/>
            <w:rtl/>
          </w:rPr>
        </w:r>
        <w:r w:rsidR="00F92506">
          <w:rPr>
            <w:rStyle w:val="Hyperlink"/>
            <w:noProof/>
            <w:rtl/>
          </w:rPr>
          <w:fldChar w:fldCharType="separate"/>
        </w:r>
        <w:r w:rsidR="001D4A14">
          <w:rPr>
            <w:noProof/>
            <w:webHidden/>
            <w:rtl/>
          </w:rPr>
          <w:t>482</w:t>
        </w:r>
        <w:r w:rsidR="00F92506">
          <w:rPr>
            <w:rStyle w:val="Hyperlink"/>
            <w:noProof/>
            <w:rtl/>
          </w:rPr>
          <w:fldChar w:fldCharType="end"/>
        </w:r>
      </w:hyperlink>
    </w:p>
    <w:p w:rsidR="00474582" w:rsidRPr="00474582" w:rsidRDefault="00F92506" w:rsidP="006177DE">
      <w:pPr>
        <w:pStyle w:val="Heading1"/>
        <w:jc w:val="center"/>
        <w:rPr>
          <w:rFonts w:ascii="IranNastaliq" w:hAnsi="IranNastaliq" w:cs="IranNastaliq"/>
          <w:b w:val="0"/>
          <w:bCs w:val="0"/>
          <w:sz w:val="30"/>
          <w:szCs w:val="30"/>
          <w:rtl/>
          <w:lang w:bidi="fa-IR"/>
        </w:rPr>
        <w:sectPr w:rsidR="00474582" w:rsidRPr="00474582" w:rsidSect="0006423D">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615CB4" w:rsidRPr="00CE3DC4" w:rsidRDefault="00615CB4" w:rsidP="00CE3DC4">
      <w:pPr>
        <w:pStyle w:val="a0"/>
        <w:rPr>
          <w:rtl/>
        </w:rPr>
      </w:pPr>
      <w:bookmarkStart w:id="5" w:name="_Toc236404212"/>
      <w:bookmarkStart w:id="6" w:name="_Toc338707247"/>
      <w:r w:rsidRPr="00CE3DC4">
        <w:rPr>
          <w:rFonts w:hint="cs"/>
          <w:rtl/>
        </w:rPr>
        <w:t>پيشگفتار</w:t>
      </w:r>
      <w:bookmarkEnd w:id="5"/>
      <w:bookmarkEnd w:id="6"/>
    </w:p>
    <w:p w:rsidR="008C6A36" w:rsidRDefault="00615CB4" w:rsidP="002561BA">
      <w:pPr>
        <w:ind w:firstLine="284"/>
        <w:jc w:val="both"/>
        <w:rPr>
          <w:rFonts w:cs="B Lotus"/>
          <w:rtl/>
          <w:lang w:bidi="fa-IR"/>
        </w:rPr>
      </w:pPr>
      <w:r w:rsidRPr="00CE3DC4">
        <w:rPr>
          <w:rFonts w:cs="B Lotus" w:hint="cs"/>
          <w:rtl/>
          <w:lang w:bidi="fa-IR"/>
        </w:rPr>
        <w:t>ستایش از آن خداوند است، او را سپاس می</w:t>
      </w:r>
      <w:r w:rsidRPr="00CE3DC4">
        <w:rPr>
          <w:rFonts w:cs="B Lotus"/>
          <w:rtl/>
          <w:lang w:bidi="fa-IR"/>
        </w:rPr>
        <w:softHyphen/>
      </w:r>
      <w:r w:rsidRPr="00CE3DC4">
        <w:rPr>
          <w:rFonts w:cs="B Lotus" w:hint="cs"/>
          <w:rtl/>
          <w:lang w:bidi="fa-IR"/>
        </w:rPr>
        <w:t>گوییم و از وی آمرزش می</w:t>
      </w:r>
      <w:r w:rsidR="00CE3DC4" w:rsidRPr="00CE3DC4">
        <w:rPr>
          <w:rFonts w:cs="B Lotus" w:hint="cs"/>
          <w:cs/>
          <w:lang w:bidi="fa-IR"/>
        </w:rPr>
        <w:t>‎</w:t>
      </w:r>
      <w:r w:rsidRPr="00CE3DC4">
        <w:rPr>
          <w:rFonts w:cs="B Lotus" w:hint="cs"/>
          <w:rtl/>
          <w:lang w:bidi="fa-IR"/>
        </w:rPr>
        <w:t>طلبیم و از بدیهای نفس و اعمال ناپسند خویش، به دامان او چنگ می</w:t>
      </w:r>
      <w:r w:rsidR="00CE3DC4" w:rsidRPr="00CE3DC4">
        <w:rPr>
          <w:rFonts w:cs="B Lotus" w:hint="cs"/>
          <w:cs/>
          <w:lang w:bidi="fa-IR"/>
        </w:rPr>
        <w:t>‎</w:t>
      </w:r>
      <w:r w:rsidRPr="00CE3DC4">
        <w:rPr>
          <w:rFonts w:cs="B Lotus" w:hint="cs"/>
          <w:rtl/>
          <w:lang w:bidi="fa-IR"/>
        </w:rPr>
        <w:t>رنیم</w:t>
      </w:r>
      <w:r w:rsidR="000D0821">
        <w:rPr>
          <w:rFonts w:cs="B Lotus" w:hint="cs"/>
          <w:rtl/>
          <w:lang w:bidi="fa-IR"/>
        </w:rPr>
        <w:t>،</w:t>
      </w:r>
      <w:r w:rsidRPr="00CE3DC4">
        <w:rPr>
          <w:rFonts w:cs="B Lotus" w:hint="cs"/>
          <w:rtl/>
          <w:lang w:bidi="fa-IR"/>
        </w:rPr>
        <w:t xml:space="preserve"> هرکه را خدای هدایت کرد، دچار گمراهی نشد و هرکه را</w:t>
      </w:r>
      <w:r w:rsidR="00D77403">
        <w:rPr>
          <w:rFonts w:cs="B Lotus" w:hint="cs"/>
          <w:rtl/>
          <w:lang w:bidi="fa-IR"/>
        </w:rPr>
        <w:t xml:space="preserve"> </w:t>
      </w:r>
      <w:r w:rsidRPr="00CE3DC4">
        <w:rPr>
          <w:rFonts w:cs="B Lotus" w:hint="cs"/>
          <w:rtl/>
          <w:lang w:bidi="fa-IR"/>
        </w:rPr>
        <w:t xml:space="preserve">او خواست گمراه شود هیچ هدایت گری پیدا نکرد. خداوند </w:t>
      </w:r>
      <w:r w:rsidR="00390983">
        <w:rPr>
          <w:rFonts w:cs="B Lotus" w:hint="cs"/>
          <w:rtl/>
          <w:lang w:bidi="fa-IR"/>
        </w:rPr>
        <w:t>-</w:t>
      </w:r>
      <w:r w:rsidRPr="00CE3DC4">
        <w:rPr>
          <w:rFonts w:cs="B Lotus" w:hint="cs"/>
          <w:rtl/>
          <w:lang w:bidi="fa-IR"/>
        </w:rPr>
        <w:t>بلند مرتبه</w:t>
      </w:r>
      <w:r w:rsidR="00390983">
        <w:rPr>
          <w:rFonts w:cs="B Lotus" w:hint="cs"/>
          <w:rtl/>
          <w:lang w:bidi="fa-IR"/>
        </w:rPr>
        <w:t>-</w:t>
      </w:r>
      <w:r w:rsidR="009B0475">
        <w:rPr>
          <w:rFonts w:cs="B Lotus" w:hint="cs"/>
          <w:rtl/>
          <w:lang w:bidi="fa-IR"/>
        </w:rPr>
        <w:t xml:space="preserve"> می‌</w:t>
      </w:r>
      <w:r w:rsidRPr="00CE3DC4">
        <w:rPr>
          <w:rFonts w:cs="B Lotus" w:hint="cs"/>
          <w:rtl/>
          <w:lang w:bidi="fa-IR"/>
        </w:rPr>
        <w:t>فرمای</w:t>
      </w:r>
      <w:r w:rsidR="009B0475">
        <w:rPr>
          <w:rFonts w:cs="B Lotus" w:hint="cs"/>
          <w:rtl/>
          <w:lang w:bidi="fa-IR"/>
        </w:rPr>
        <w:t>د:</w:t>
      </w:r>
      <w:r w:rsidR="00D77403">
        <w:rPr>
          <w:rFonts w:cs="Traditional Arabic" w:hint="cs"/>
          <w:rtl/>
          <w:lang w:bidi="fa-IR"/>
        </w:rPr>
        <w:t xml:space="preserve"> </w:t>
      </w:r>
      <w:r w:rsidR="00390983" w:rsidRPr="00D77403">
        <w:rPr>
          <w:rFonts w:cs="Traditional Arabic" w:hint="cs"/>
          <w:rtl/>
          <w:lang w:bidi="fa-IR"/>
        </w:rPr>
        <w:t>﴿</w:t>
      </w:r>
      <w:r w:rsidR="00D77403" w:rsidRPr="00D77403">
        <w:rPr>
          <w:rFonts w:ascii="KFGQPC Uthmanic Script HAFS" w:cs="KFGQPC Uthmanic Script HAFS" w:hint="eastAsia"/>
          <w:rtl/>
        </w:rPr>
        <w:t>يَ</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أَيُّهَا</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لَّذِينَ</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ءَامَنُواْ</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تَّقُواْ</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للَّهَ</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حَقَّ</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تُقَاتِهِ</w:t>
      </w:r>
      <w:r w:rsidR="00D77403" w:rsidRPr="00D77403">
        <w:rPr>
          <w:rFonts w:ascii="KFGQPC Uthmanic Script HAFS" w:cs="KFGQPC Uthmanic Script HAFS" w:hint="cs"/>
          <w:rtl/>
        </w:rPr>
        <w:t>ۦ</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وَلَا</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تَمُوتُنَّ</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إِلَّا</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وَأَنتُم</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مُّس</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لِمُونَ</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١٠٢</w:t>
      </w:r>
      <w:r w:rsidR="00390983" w:rsidRPr="00D77403">
        <w:rPr>
          <w:rFonts w:cs="Traditional Arabic" w:hint="cs"/>
          <w:rtl/>
          <w:lang w:bidi="fa-IR"/>
        </w:rPr>
        <w:t>﴾</w:t>
      </w:r>
      <w:r w:rsidR="00390983" w:rsidRPr="00D77403">
        <w:rPr>
          <w:rFonts w:cs="B Lotus" w:hint="cs"/>
          <w:rtl/>
          <w:lang w:bidi="fa-IR"/>
        </w:rPr>
        <w:t xml:space="preserve"> </w:t>
      </w:r>
      <w:r w:rsidR="00390983" w:rsidRPr="00D77403">
        <w:rPr>
          <w:rFonts w:cs="B Lotus" w:hint="cs"/>
          <w:sz w:val="26"/>
          <w:szCs w:val="26"/>
          <w:rtl/>
          <w:lang w:bidi="fa-IR"/>
        </w:rPr>
        <w:t>[آل‌عمران: 102]</w:t>
      </w:r>
      <w:r w:rsidR="00390983" w:rsidRPr="00D77403">
        <w:rPr>
          <w:rFonts w:cs="B Lotus" w:hint="cs"/>
          <w:rtl/>
          <w:lang w:bidi="fa-IR"/>
        </w:rPr>
        <w:t>.</w:t>
      </w:r>
    </w:p>
    <w:p w:rsidR="00615CB4" w:rsidRPr="00390983" w:rsidRDefault="00390983" w:rsidP="008C6A36">
      <w:pPr>
        <w:ind w:firstLine="284"/>
        <w:jc w:val="both"/>
        <w:rPr>
          <w:rFonts w:cs="B Lotus"/>
          <w:sz w:val="26"/>
          <w:szCs w:val="26"/>
          <w:rtl/>
          <w:lang w:bidi="fa-IR"/>
        </w:rPr>
      </w:pPr>
      <w:r w:rsidRPr="00390983">
        <w:rPr>
          <w:rFonts w:cs="Traditional Arabic" w:hint="cs"/>
          <w:sz w:val="26"/>
          <w:szCs w:val="26"/>
          <w:rtl/>
          <w:lang w:bidi="fa-IR"/>
        </w:rPr>
        <w:t>«</w:t>
      </w:r>
      <w:r w:rsidR="00615CB4" w:rsidRPr="00390983">
        <w:rPr>
          <w:rFonts w:cs="B Lotus"/>
          <w:sz w:val="26"/>
          <w:szCs w:val="26"/>
          <w:rtl/>
          <w:lang w:bidi="fa-IR"/>
        </w:rPr>
        <w:t>اي كساني كه ايمان آورده‌ايد آن چنان كه بايد از خدا ترسيد از خدا بترسيد (و با انجام واجبات و دوري از منهيّات گوهر تقوا را به دامان گيريد) و شما (سعي كنيد غافل نباشيد تا چون مرگتان به ناگاه در رسد) نميريد مگر آن كه مسلمان باشيد</w:t>
      </w:r>
      <w:r w:rsidRPr="00390983">
        <w:rPr>
          <w:rFonts w:cs="Traditional Arabic" w:hint="cs"/>
          <w:sz w:val="26"/>
          <w:szCs w:val="26"/>
          <w:rtl/>
          <w:lang w:bidi="fa-IR"/>
        </w:rPr>
        <w:t>»</w:t>
      </w:r>
      <w:r w:rsidR="00615CB4" w:rsidRPr="00390983">
        <w:rPr>
          <w:rFonts w:cs="B Lotus"/>
          <w:sz w:val="26"/>
          <w:szCs w:val="26"/>
          <w:rtl/>
          <w:lang w:bidi="fa-IR"/>
        </w:rPr>
        <w:t>. ‏</w:t>
      </w:r>
    </w:p>
    <w:p w:rsidR="00615CB4" w:rsidRDefault="00615CB4" w:rsidP="009B0475">
      <w:pPr>
        <w:ind w:firstLine="284"/>
        <w:jc w:val="both"/>
        <w:rPr>
          <w:rFonts w:cs="B Lotus"/>
          <w:rtl/>
          <w:lang w:bidi="fa-IR"/>
        </w:rPr>
      </w:pPr>
      <w:r w:rsidRPr="00CE3DC4">
        <w:rPr>
          <w:rFonts w:cs="B Lotus" w:hint="cs"/>
          <w:rtl/>
          <w:lang w:bidi="fa-IR"/>
        </w:rPr>
        <w:t>خداوند</w:t>
      </w:r>
      <w:r w:rsidR="009B0475">
        <w:rPr>
          <w:rFonts w:cs="CTraditional Arabic" w:hint="cs"/>
          <w:lang w:bidi="fa-IR"/>
        </w:rPr>
        <w:sym w:font="AGA Arabesque" w:char="F059"/>
      </w:r>
      <w:r w:rsidRPr="00CE3DC4">
        <w:rPr>
          <w:rFonts w:cs="B Lotus" w:hint="cs"/>
          <w:rtl/>
          <w:lang w:bidi="fa-IR"/>
        </w:rPr>
        <w:t xml:space="preserve"> می</w:t>
      </w:r>
      <w:r w:rsidR="00CE3DC4" w:rsidRPr="00CE3DC4">
        <w:rPr>
          <w:rFonts w:cs="B Lotus" w:hint="cs"/>
          <w:cs/>
          <w:lang w:bidi="fa-IR"/>
        </w:rPr>
        <w:t>‎</w:t>
      </w:r>
      <w:r w:rsidR="00390983">
        <w:rPr>
          <w:rFonts w:cs="B Lotus" w:hint="cs"/>
          <w:rtl/>
          <w:lang w:bidi="fa-IR"/>
        </w:rPr>
        <w:t>فرماید:</w:t>
      </w:r>
    </w:p>
    <w:p w:rsidR="008C6A36" w:rsidRDefault="00390983" w:rsidP="008C6A36">
      <w:pPr>
        <w:ind w:firstLine="284"/>
        <w:jc w:val="both"/>
        <w:rPr>
          <w:rFonts w:cs="B Lotus"/>
          <w:sz w:val="26"/>
          <w:szCs w:val="26"/>
          <w:rtl/>
          <w:lang w:bidi="fa-IR"/>
        </w:rPr>
      </w:pPr>
      <w:r>
        <w:rPr>
          <w:rFonts w:cs="Traditional Arabic" w:hint="cs"/>
          <w:rtl/>
          <w:lang w:bidi="fa-IR"/>
        </w:rPr>
        <w:t>﴿</w:t>
      </w:r>
      <w:r w:rsidR="00D77403">
        <w:rPr>
          <w:rFonts w:ascii="KFGQPC Uthmanic Script HAFS" w:cs="KFGQPC Uthmanic Script HAFS" w:hint="eastAsia"/>
          <w:rtl/>
        </w:rPr>
        <w:t>يَ</w:t>
      </w:r>
      <w:r w:rsidR="00D77403">
        <w:rPr>
          <w:rFonts w:ascii="KFGQPC Uthmanic Script HAFS" w:cs="KFGQPC Uthmanic Script HAFS" w:hint="cs"/>
          <w:rtl/>
        </w:rPr>
        <w:t>ٰٓ</w:t>
      </w:r>
      <w:r w:rsidR="00D77403">
        <w:rPr>
          <w:rFonts w:ascii="KFGQPC Uthmanic Script HAFS" w:cs="KFGQPC Uthmanic Script HAFS" w:hint="eastAsia"/>
          <w:rtl/>
        </w:rPr>
        <w:t>أَيُّهَا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لنَّاسُ</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تَّقُواْ</w:t>
      </w:r>
      <w:r w:rsidR="00D77403">
        <w:rPr>
          <w:rFonts w:ascii="KFGQPC Uthmanic Script HAFS" w:cs="KFGQPC Uthmanic Script HAFS"/>
          <w:rtl/>
        </w:rPr>
        <w:t xml:space="preserve"> </w:t>
      </w:r>
      <w:r w:rsidR="00D77403">
        <w:rPr>
          <w:rFonts w:ascii="KFGQPC Uthmanic Script HAFS" w:cs="KFGQPC Uthmanic Script HAFS" w:hint="eastAsia"/>
          <w:rtl/>
        </w:rPr>
        <w:t>رَبَّكُمُ</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لَّذِي</w:t>
      </w:r>
      <w:r w:rsidR="00D77403">
        <w:rPr>
          <w:rFonts w:ascii="KFGQPC Uthmanic Script HAFS" w:cs="KFGQPC Uthmanic Script HAFS"/>
          <w:rtl/>
        </w:rPr>
        <w:t xml:space="preserve"> </w:t>
      </w:r>
      <w:r w:rsidR="00D77403">
        <w:rPr>
          <w:rFonts w:ascii="KFGQPC Uthmanic Script HAFS" w:cs="KFGQPC Uthmanic Script HAFS" w:hint="eastAsia"/>
          <w:rtl/>
        </w:rPr>
        <w:t>خَلَقَكُم</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rtl/>
        </w:rPr>
        <w:t xml:space="preserve"> </w:t>
      </w:r>
      <w:r w:rsidR="00D77403">
        <w:rPr>
          <w:rFonts w:ascii="KFGQPC Uthmanic Script HAFS" w:cs="KFGQPC Uthmanic Script HAFS" w:hint="eastAsia"/>
          <w:rtl/>
        </w:rPr>
        <w:t>نَّف</w:t>
      </w:r>
      <w:r w:rsidR="00D77403">
        <w:rPr>
          <w:rFonts w:ascii="KFGQPC Uthmanic Script HAFS" w:cs="KFGQPC Uthmanic Script HAFS" w:hint="cs"/>
          <w:rtl/>
        </w:rPr>
        <w:t>ۡ</w:t>
      </w:r>
      <w:r w:rsidR="00D77403">
        <w:rPr>
          <w:rFonts w:ascii="KFGQPC Uthmanic Script HAFS" w:cs="KFGQPC Uthmanic Script HAFS" w:hint="eastAsia"/>
          <w:rtl/>
        </w:rPr>
        <w:t>س</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w:t>
      </w:r>
      <w:r w:rsidR="00D77403">
        <w:rPr>
          <w:rFonts w:ascii="KFGQPC Uthmanic Script HAFS" w:cs="KFGQPC Uthmanic Script HAFS" w:hint="eastAsia"/>
          <w:rtl/>
        </w:rPr>
        <w:t>حِدَة</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وَخَلَقَ</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hint="cs"/>
          <w:rtl/>
        </w:rPr>
        <w:t>ۡ</w:t>
      </w:r>
      <w:r w:rsidR="00D77403">
        <w:rPr>
          <w:rFonts w:ascii="KFGQPC Uthmanic Script HAFS" w:cs="KFGQPC Uthmanic Script HAFS" w:hint="eastAsia"/>
          <w:rtl/>
        </w:rPr>
        <w:t>هَا</w:t>
      </w:r>
      <w:r w:rsidR="00D77403">
        <w:rPr>
          <w:rFonts w:ascii="KFGQPC Uthmanic Script HAFS" w:cs="KFGQPC Uthmanic Script HAFS"/>
          <w:rtl/>
        </w:rPr>
        <w:t xml:space="preserve"> </w:t>
      </w:r>
      <w:r w:rsidR="00D77403">
        <w:rPr>
          <w:rFonts w:ascii="KFGQPC Uthmanic Script HAFS" w:cs="KFGQPC Uthmanic Script HAFS" w:hint="eastAsia"/>
          <w:rtl/>
        </w:rPr>
        <w:t>زَو</w:t>
      </w:r>
      <w:r w:rsidR="00D77403">
        <w:rPr>
          <w:rFonts w:ascii="KFGQPC Uthmanic Script HAFS" w:cs="KFGQPC Uthmanic Script HAFS" w:hint="cs"/>
          <w:rtl/>
        </w:rPr>
        <w:t>ۡ</w:t>
      </w:r>
      <w:r w:rsidR="00D77403">
        <w:rPr>
          <w:rFonts w:ascii="KFGQPC Uthmanic Script HAFS" w:cs="KFGQPC Uthmanic Script HAFS" w:hint="eastAsia"/>
          <w:rtl/>
        </w:rPr>
        <w:t>جَهَا</w:t>
      </w:r>
      <w:r w:rsidR="00D77403">
        <w:rPr>
          <w:rFonts w:ascii="KFGQPC Uthmanic Script HAFS" w:cs="KFGQPC Uthmanic Script HAFS"/>
          <w:rtl/>
        </w:rPr>
        <w:t xml:space="preserve"> </w:t>
      </w:r>
      <w:r w:rsidR="00D77403">
        <w:rPr>
          <w:rFonts w:ascii="KFGQPC Uthmanic Script HAFS" w:cs="KFGQPC Uthmanic Script HAFS" w:hint="eastAsia"/>
          <w:rtl/>
        </w:rPr>
        <w:t>وَبَثَّ</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hint="cs"/>
          <w:rtl/>
        </w:rPr>
        <w:t>ۡ</w:t>
      </w:r>
      <w:r w:rsidR="00D77403">
        <w:rPr>
          <w:rFonts w:ascii="KFGQPC Uthmanic Script HAFS" w:cs="KFGQPC Uthmanic Script HAFS" w:hint="eastAsia"/>
          <w:rtl/>
        </w:rPr>
        <w:t>هُمَا</w:t>
      </w:r>
      <w:r w:rsidR="00D77403">
        <w:rPr>
          <w:rFonts w:ascii="KFGQPC Uthmanic Script HAFS" w:cs="KFGQPC Uthmanic Script HAFS"/>
          <w:rtl/>
        </w:rPr>
        <w:t xml:space="preserve"> </w:t>
      </w:r>
      <w:r w:rsidR="00D77403">
        <w:rPr>
          <w:rFonts w:ascii="KFGQPC Uthmanic Script HAFS" w:cs="KFGQPC Uthmanic Script HAFS" w:hint="eastAsia"/>
          <w:rtl/>
        </w:rPr>
        <w:t>رِجَال</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eastAsia"/>
          <w:rtl/>
        </w:rPr>
        <w:t>كَثِير</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eastAsia"/>
          <w:rtl/>
        </w:rPr>
        <w:t>وَنِسَا</w:t>
      </w:r>
      <w:r w:rsidR="00D77403">
        <w:rPr>
          <w:rFonts w:ascii="KFGQPC Uthmanic Script HAFS" w:cs="KFGQPC Uthmanic Script HAFS" w:hint="cs"/>
          <w:rtl/>
        </w:rPr>
        <w:t>ٓ</w:t>
      </w:r>
      <w:r w:rsidR="00D77403">
        <w:rPr>
          <w:rFonts w:ascii="KFGQPC Uthmanic Script HAFS" w:cs="KFGQPC Uthmanic Script HAFS" w:hint="eastAsia"/>
          <w:rtl/>
        </w:rPr>
        <w:t>ء</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ٱ</w:t>
      </w:r>
      <w:r w:rsidR="00D77403">
        <w:rPr>
          <w:rFonts w:ascii="KFGQPC Uthmanic Script HAFS" w:cs="KFGQPC Uthmanic Script HAFS" w:hint="eastAsia"/>
          <w:rtl/>
        </w:rPr>
        <w:t>تَّقُواْ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لَّذِي</w:t>
      </w:r>
      <w:r w:rsidR="00D77403">
        <w:rPr>
          <w:rFonts w:ascii="KFGQPC Uthmanic Script HAFS" w:cs="KFGQPC Uthmanic Script HAFS"/>
          <w:rtl/>
        </w:rPr>
        <w:t xml:space="preserve"> </w:t>
      </w:r>
      <w:r w:rsidR="00D77403">
        <w:rPr>
          <w:rFonts w:ascii="KFGQPC Uthmanic Script HAFS" w:cs="KFGQPC Uthmanic Script HAFS" w:hint="eastAsia"/>
          <w:rtl/>
        </w:rPr>
        <w:t>تَسَا</w:t>
      </w:r>
      <w:r w:rsidR="00D77403">
        <w:rPr>
          <w:rFonts w:ascii="KFGQPC Uthmanic Script HAFS" w:cs="KFGQPC Uthmanic Script HAFS" w:hint="cs"/>
          <w:rtl/>
        </w:rPr>
        <w:t>ٓ</w:t>
      </w:r>
      <w:r w:rsidR="00D77403">
        <w:rPr>
          <w:rFonts w:ascii="KFGQPC Uthmanic Script HAFS" w:cs="KFGQPC Uthmanic Script HAFS" w:hint="eastAsia"/>
          <w:rtl/>
        </w:rPr>
        <w:t>ءَلُونَ</w:t>
      </w:r>
      <w:r w:rsidR="00D77403">
        <w:rPr>
          <w:rFonts w:ascii="KFGQPC Uthmanic Script HAFS" w:cs="KFGQPC Uthmanic Script HAFS"/>
          <w:rtl/>
        </w:rPr>
        <w:t xml:space="preserve"> </w:t>
      </w:r>
      <w:r w:rsidR="00D77403">
        <w:rPr>
          <w:rFonts w:ascii="KFGQPC Uthmanic Script HAFS" w:cs="KFGQPC Uthmanic Script HAFS" w:hint="eastAsia"/>
          <w:rtl/>
        </w:rPr>
        <w:t>بِهِ</w:t>
      </w:r>
      <w:r w:rsidR="00D77403">
        <w:rPr>
          <w:rFonts w:ascii="KFGQPC Uthmanic Script HAFS" w:cs="KFGQPC Uthmanic Script HAFS" w:hint="cs"/>
          <w:rtl/>
        </w:rPr>
        <w:t>ۦ</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أَر</w:t>
      </w:r>
      <w:r w:rsidR="00D77403">
        <w:rPr>
          <w:rFonts w:ascii="KFGQPC Uthmanic Script HAFS" w:cs="KFGQPC Uthmanic Script HAFS" w:hint="cs"/>
          <w:rtl/>
        </w:rPr>
        <w:t>ۡ</w:t>
      </w:r>
      <w:r w:rsidR="00D77403">
        <w:rPr>
          <w:rFonts w:ascii="KFGQPC Uthmanic Script HAFS" w:cs="KFGQPC Uthmanic Script HAFS" w:hint="eastAsia"/>
          <w:rtl/>
        </w:rPr>
        <w:t>حَامَ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إِنَّ</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كَانَ</w:t>
      </w:r>
      <w:r w:rsidR="00D77403">
        <w:rPr>
          <w:rFonts w:ascii="KFGQPC Uthmanic Script HAFS" w:cs="KFGQPC Uthmanic Script HAFS"/>
          <w:rtl/>
        </w:rPr>
        <w:t xml:space="preserve"> </w:t>
      </w:r>
      <w:r w:rsidR="00D77403">
        <w:rPr>
          <w:rFonts w:ascii="KFGQPC Uthmanic Script HAFS" w:cs="KFGQPC Uthmanic Script HAFS" w:hint="eastAsia"/>
          <w:rtl/>
        </w:rPr>
        <w:t>عَلَي</w:t>
      </w:r>
      <w:r w:rsidR="00D77403">
        <w:rPr>
          <w:rFonts w:ascii="KFGQPC Uthmanic Script HAFS" w:cs="KFGQPC Uthmanic Script HAFS" w:hint="cs"/>
          <w:rtl/>
        </w:rPr>
        <w:t>ۡ</w:t>
      </w:r>
      <w:r w:rsidR="00D77403">
        <w:rPr>
          <w:rFonts w:ascii="KFGQPC Uthmanic Script HAFS" w:cs="KFGQPC Uthmanic Script HAFS" w:hint="eastAsia"/>
          <w:rtl/>
        </w:rPr>
        <w:t>كُم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رَقِيب</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cs"/>
          <w:rtl/>
        </w:rPr>
        <w:t>١</w:t>
      </w:r>
      <w:r>
        <w:rPr>
          <w:rFonts w:cs="Traditional Arabic" w:hint="cs"/>
          <w:rtl/>
          <w:lang w:bidi="fa-IR"/>
        </w:rPr>
        <w:t>﴾</w:t>
      </w:r>
      <w:r>
        <w:rPr>
          <w:rFonts w:cs="B Lotus" w:hint="cs"/>
          <w:rtl/>
          <w:lang w:bidi="fa-IR"/>
        </w:rPr>
        <w:t xml:space="preserve"> </w:t>
      </w:r>
      <w:r>
        <w:rPr>
          <w:rFonts w:cs="B Lotus" w:hint="cs"/>
          <w:sz w:val="26"/>
          <w:szCs w:val="26"/>
          <w:rtl/>
          <w:lang w:bidi="fa-IR"/>
        </w:rPr>
        <w:t>[النساء: 1]</w:t>
      </w:r>
      <w:r>
        <w:rPr>
          <w:rFonts w:cs="B Lotus" w:hint="cs"/>
          <w:rtl/>
          <w:lang w:bidi="fa-IR"/>
        </w:rPr>
        <w:t>.</w:t>
      </w:r>
    </w:p>
    <w:p w:rsidR="00615CB4" w:rsidRPr="00390983" w:rsidRDefault="00390983" w:rsidP="008C6A36">
      <w:pPr>
        <w:ind w:firstLine="284"/>
        <w:jc w:val="both"/>
        <w:rPr>
          <w:rFonts w:cs="B Lotus"/>
          <w:sz w:val="26"/>
          <w:szCs w:val="26"/>
          <w:rtl/>
          <w:lang w:bidi="fa-IR"/>
        </w:rPr>
      </w:pPr>
      <w:r w:rsidRPr="00390983">
        <w:rPr>
          <w:rFonts w:cs="Traditional Arabic" w:hint="cs"/>
          <w:sz w:val="26"/>
          <w:szCs w:val="26"/>
          <w:rtl/>
          <w:lang w:bidi="fa-IR"/>
        </w:rPr>
        <w:t>«</w:t>
      </w:r>
      <w:r w:rsidR="00615CB4" w:rsidRPr="00390983">
        <w:rPr>
          <w:rFonts w:cs="B Lotus"/>
          <w:sz w:val="26"/>
          <w:szCs w:val="26"/>
          <w:rtl/>
          <w:lang w:bidi="fa-IR"/>
        </w:rPr>
        <w:t>اي مردمان! از (خشم) پروردگارتان بپرهيزيد. پروردگاري كه شما را از يك انسان بيافريد و (سپس) همسرش را از نوع او آفريد، و از آن دو نفر مردان و زنان فراواني (بر روي زمين) منتشر ساخت. و از (خشم) خدائي بپرهيزيد كه همديگر را بدو سوگند مي‌دهيد</w:t>
      </w:r>
      <w:r w:rsidR="00615CB4" w:rsidRPr="00390983">
        <w:rPr>
          <w:rFonts w:cs="B Lotus" w:hint="cs"/>
          <w:sz w:val="26"/>
          <w:szCs w:val="26"/>
          <w:rtl/>
          <w:lang w:bidi="fa-IR"/>
        </w:rPr>
        <w:t xml:space="preserve"> </w:t>
      </w:r>
      <w:r w:rsidR="00615CB4" w:rsidRPr="00390983">
        <w:rPr>
          <w:rFonts w:cs="B Lotus"/>
          <w:sz w:val="26"/>
          <w:szCs w:val="26"/>
          <w:rtl/>
          <w:lang w:bidi="fa-IR"/>
        </w:rPr>
        <w:t>و بپرهيزيد از اين كه پيوند خويشاوندي را گسيخته داريد (و صله رحم را ناديده گيريد)، زيرا كه بي</w:t>
      </w:r>
      <w:r>
        <w:rPr>
          <w:rFonts w:cs="B Lotus" w:hint="cs"/>
          <w:sz w:val="26"/>
          <w:szCs w:val="26"/>
          <w:rtl/>
          <w:lang w:bidi="fa-IR"/>
        </w:rPr>
        <w:t>‌</w:t>
      </w:r>
      <w:r w:rsidR="00615CB4" w:rsidRPr="00390983">
        <w:rPr>
          <w:rFonts w:cs="B Lotus"/>
          <w:sz w:val="26"/>
          <w:szCs w:val="26"/>
          <w:rtl/>
          <w:lang w:bidi="fa-IR"/>
        </w:rPr>
        <w:t>گمان خداوند مراقب شما است (و كردار و رفتار شما از ديده او پنهان نمي‌ماند)</w:t>
      </w:r>
      <w:r w:rsidRPr="00390983">
        <w:rPr>
          <w:rFonts w:cs="Traditional Arabic" w:hint="cs"/>
          <w:sz w:val="26"/>
          <w:szCs w:val="26"/>
          <w:rtl/>
          <w:lang w:bidi="fa-IR"/>
        </w:rPr>
        <w:t>»</w:t>
      </w:r>
      <w:r w:rsidR="00615CB4" w:rsidRPr="00390983">
        <w:rPr>
          <w:rFonts w:cs="B Lotus"/>
          <w:sz w:val="26"/>
          <w:szCs w:val="26"/>
          <w:rtl/>
          <w:lang w:bidi="fa-IR"/>
        </w:rPr>
        <w:t>.</w:t>
      </w:r>
    </w:p>
    <w:p w:rsidR="00615CB4" w:rsidRDefault="00615CB4" w:rsidP="009B0475">
      <w:pPr>
        <w:ind w:firstLine="284"/>
        <w:jc w:val="both"/>
        <w:rPr>
          <w:rFonts w:cs="B Lotus"/>
          <w:rtl/>
          <w:lang w:bidi="fa-IR"/>
        </w:rPr>
      </w:pPr>
      <w:r w:rsidRPr="00CE3DC4">
        <w:rPr>
          <w:rFonts w:cs="B Lotus" w:hint="cs"/>
          <w:rtl/>
          <w:lang w:bidi="fa-IR"/>
        </w:rPr>
        <w:t>خداوند</w:t>
      </w:r>
      <w:r w:rsidR="009B0475">
        <w:rPr>
          <w:rFonts w:cs="CTraditional Arabic" w:hint="cs"/>
          <w:lang w:bidi="fa-IR"/>
        </w:rPr>
        <w:sym w:font="AGA Arabesque" w:char="F059"/>
      </w:r>
      <w:r w:rsidRPr="00CE3DC4">
        <w:rPr>
          <w:rFonts w:cs="B Lotus" w:hint="cs"/>
          <w:rtl/>
          <w:lang w:bidi="fa-IR"/>
        </w:rPr>
        <w:t xml:space="preserve"> می</w:t>
      </w:r>
      <w:r w:rsidR="00CE3DC4" w:rsidRPr="00CE3DC4">
        <w:rPr>
          <w:rFonts w:cs="B Lotus" w:hint="cs"/>
          <w:cs/>
          <w:lang w:bidi="fa-IR"/>
        </w:rPr>
        <w:t>‎</w:t>
      </w:r>
      <w:r w:rsidR="00390983">
        <w:rPr>
          <w:rFonts w:cs="B Lotus" w:hint="cs"/>
          <w:rtl/>
          <w:lang w:bidi="fa-IR"/>
        </w:rPr>
        <w:t>فرماید:</w:t>
      </w:r>
    </w:p>
    <w:p w:rsidR="00D77403" w:rsidRDefault="00390983" w:rsidP="00D77403">
      <w:pPr>
        <w:ind w:firstLine="284"/>
        <w:jc w:val="both"/>
        <w:rPr>
          <w:rFonts w:cs="Traditional Arabic"/>
          <w:sz w:val="26"/>
          <w:szCs w:val="26"/>
          <w:rtl/>
          <w:lang w:bidi="fa-IR"/>
        </w:rPr>
      </w:pPr>
      <w:r>
        <w:rPr>
          <w:rFonts w:cs="Traditional Arabic" w:hint="cs"/>
          <w:rtl/>
          <w:lang w:bidi="fa-IR"/>
        </w:rPr>
        <w:t>﴿</w:t>
      </w:r>
      <w:r w:rsidR="00D77403">
        <w:rPr>
          <w:rFonts w:ascii="KFGQPC Uthmanic Script HAFS" w:cs="KFGQPC Uthmanic Script HAFS" w:hint="eastAsia"/>
          <w:sz w:val="29"/>
          <w:szCs w:val="29"/>
          <w:rtl/>
          <w:lang w:bidi="fa-IR"/>
        </w:rPr>
        <w:t>يَ</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أَيُّهَا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ٱ</w:t>
      </w:r>
      <w:r w:rsidR="00D77403">
        <w:rPr>
          <w:rFonts w:ascii="KFGQPC Uthmanic Script HAFS" w:cs="KFGQPC Uthmanic Script HAFS" w:hint="eastAsia"/>
          <w:sz w:val="29"/>
          <w:szCs w:val="29"/>
          <w:rtl/>
          <w:lang w:bidi="fa-IR"/>
        </w:rPr>
        <w:t>لَّذِينَ</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ءَامَنُواْ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ٱ</w:t>
      </w:r>
      <w:r w:rsidR="00D77403">
        <w:rPr>
          <w:rFonts w:ascii="KFGQPC Uthmanic Script HAFS" w:cs="KFGQPC Uthmanic Script HAFS" w:hint="eastAsia"/>
          <w:sz w:val="29"/>
          <w:szCs w:val="29"/>
          <w:rtl/>
          <w:lang w:bidi="fa-IR"/>
        </w:rPr>
        <w:t>تَّقُواْ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ٱ</w:t>
      </w:r>
      <w:r w:rsidR="00D77403">
        <w:rPr>
          <w:rFonts w:ascii="KFGQPC Uthmanic Script HAFS" w:cs="KFGQPC Uthmanic Script HAFS" w:hint="eastAsia"/>
          <w:sz w:val="29"/>
          <w:szCs w:val="29"/>
          <w:rtl/>
          <w:lang w:bidi="fa-IR"/>
        </w:rPr>
        <w:t>للَّهَ</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وَقُولُواْ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قَو</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ل</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سَدِيد</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٧٠</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يُص</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لِح</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لَكُم</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أَع</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مَ</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لَكُم</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وَيَغ</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فِر</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لَكُم</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ذُنُوبَكُم</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وَمَن</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يُطِعِ</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ٱ</w:t>
      </w:r>
      <w:r w:rsidR="00D77403">
        <w:rPr>
          <w:rFonts w:ascii="KFGQPC Uthmanic Script HAFS" w:cs="KFGQPC Uthmanic Script HAFS" w:hint="eastAsia"/>
          <w:sz w:val="29"/>
          <w:szCs w:val="29"/>
          <w:rtl/>
          <w:lang w:bidi="fa-IR"/>
        </w:rPr>
        <w:t>للَّهَ</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وَرَسُولَهُ</w:t>
      </w:r>
      <w:r w:rsidR="00D77403">
        <w:rPr>
          <w:rFonts w:ascii="KFGQPC Uthmanic Script HAFS" w:cs="KFGQPC Uthmanic Script HAFS" w:hint="cs"/>
          <w:sz w:val="29"/>
          <w:szCs w:val="29"/>
          <w:rtl/>
          <w:lang w:bidi="fa-IR"/>
        </w:rPr>
        <w:t>ۥ</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فَقَد</w:t>
      </w:r>
      <w:r w:rsidR="00D77403">
        <w:rPr>
          <w:rFonts w:ascii="KFGQPC Uthmanic Script HAFS" w:cs="KFGQPC Uthmanic Script HAFS" w:hint="cs"/>
          <w:sz w:val="29"/>
          <w:szCs w:val="29"/>
          <w:rtl/>
          <w:lang w:bidi="fa-IR"/>
        </w:rPr>
        <w:t>ۡ</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فَازَ</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فَو</w:t>
      </w:r>
      <w:r w:rsidR="00D77403">
        <w:rPr>
          <w:rFonts w:ascii="KFGQPC Uthmanic Script HAFS" w:cs="KFGQPC Uthmanic Script HAFS" w:hint="cs"/>
          <w:sz w:val="29"/>
          <w:szCs w:val="29"/>
          <w:rtl/>
          <w:lang w:bidi="fa-IR"/>
        </w:rPr>
        <w:t>ۡ</w:t>
      </w:r>
      <w:r w:rsidR="00D77403">
        <w:rPr>
          <w:rFonts w:ascii="KFGQPC Uthmanic Script HAFS" w:cs="KFGQPC Uthmanic Script HAFS" w:hint="eastAsia"/>
          <w:sz w:val="29"/>
          <w:szCs w:val="29"/>
          <w:rtl/>
          <w:lang w:bidi="fa-IR"/>
        </w:rPr>
        <w:t>زًا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eastAsia"/>
          <w:sz w:val="29"/>
          <w:szCs w:val="29"/>
          <w:rtl/>
          <w:lang w:bidi="fa-IR"/>
        </w:rPr>
        <w:t>عَظِيمًا</w:t>
      </w:r>
      <w:r w:rsidR="00D77403">
        <w:rPr>
          <w:rFonts w:ascii="KFGQPC Uthmanic Script HAFS" w:cs="KFGQPC Uthmanic Script HAFS"/>
          <w:sz w:val="29"/>
          <w:szCs w:val="29"/>
          <w:rtl/>
          <w:lang w:bidi="fa-IR"/>
        </w:rPr>
        <w:t xml:space="preserve"> </w:t>
      </w:r>
      <w:r w:rsidR="00D77403">
        <w:rPr>
          <w:rFonts w:ascii="KFGQPC Uthmanic Script HAFS" w:cs="KFGQPC Uthmanic Script HAFS" w:hint="cs"/>
          <w:sz w:val="29"/>
          <w:szCs w:val="29"/>
          <w:rtl/>
          <w:lang w:bidi="fa-IR"/>
        </w:rPr>
        <w:t>٧١</w:t>
      </w:r>
      <w:r>
        <w:rPr>
          <w:rFonts w:cs="Traditional Arabic" w:hint="cs"/>
          <w:rtl/>
          <w:lang w:bidi="fa-IR"/>
        </w:rPr>
        <w:t>﴾</w:t>
      </w:r>
      <w:r>
        <w:rPr>
          <w:rFonts w:cs="B Lotus" w:hint="cs"/>
          <w:rtl/>
          <w:lang w:bidi="fa-IR"/>
        </w:rPr>
        <w:t xml:space="preserve"> </w:t>
      </w:r>
      <w:r>
        <w:rPr>
          <w:rFonts w:cs="B Lotus" w:hint="cs"/>
          <w:sz w:val="26"/>
          <w:szCs w:val="26"/>
          <w:rtl/>
          <w:lang w:bidi="fa-IR"/>
        </w:rPr>
        <w:t>[الأحزاب: 70-71]</w:t>
      </w:r>
      <w:r>
        <w:rPr>
          <w:rFonts w:cs="B Lotus" w:hint="cs"/>
          <w:rtl/>
          <w:lang w:bidi="fa-IR"/>
        </w:rPr>
        <w:t>.</w:t>
      </w:r>
    </w:p>
    <w:p w:rsidR="00615CB4" w:rsidRPr="00390983" w:rsidRDefault="00390983" w:rsidP="00D77403">
      <w:pPr>
        <w:ind w:firstLine="284"/>
        <w:jc w:val="both"/>
        <w:rPr>
          <w:rFonts w:cs="B Lotus"/>
          <w:sz w:val="26"/>
          <w:szCs w:val="26"/>
          <w:rtl/>
          <w:lang w:bidi="fa-IR"/>
        </w:rPr>
      </w:pPr>
      <w:r w:rsidRPr="00390983">
        <w:rPr>
          <w:rFonts w:cs="Traditional Arabic" w:hint="cs"/>
          <w:sz w:val="26"/>
          <w:szCs w:val="26"/>
          <w:rtl/>
          <w:lang w:bidi="fa-IR"/>
        </w:rPr>
        <w:t>«</w:t>
      </w:r>
      <w:r w:rsidRPr="00390983">
        <w:rPr>
          <w:rFonts w:cs="B Lotus"/>
          <w:sz w:val="26"/>
          <w:szCs w:val="26"/>
          <w:rtl/>
          <w:lang w:bidi="fa-IR"/>
        </w:rPr>
        <w:t>اي مؤمنان</w:t>
      </w:r>
      <w:r w:rsidR="00615CB4" w:rsidRPr="00390983">
        <w:rPr>
          <w:rFonts w:cs="B Lotus"/>
          <w:sz w:val="26"/>
          <w:szCs w:val="26"/>
          <w:rtl/>
          <w:lang w:bidi="fa-IR"/>
        </w:rPr>
        <w:t>! از خدا بترسيد (و خويشتن را با انجام خوبي</w:t>
      </w:r>
      <w:r w:rsidR="00D77403">
        <w:rPr>
          <w:rFonts w:cs="B Lotus" w:hint="cs"/>
          <w:sz w:val="26"/>
          <w:szCs w:val="26"/>
          <w:rtl/>
          <w:lang w:bidi="fa-IR"/>
        </w:rPr>
        <w:t>‌</w:t>
      </w:r>
      <w:r w:rsidR="00615CB4" w:rsidRPr="00390983">
        <w:rPr>
          <w:rFonts w:cs="B Lotus"/>
          <w:sz w:val="26"/>
          <w:szCs w:val="26"/>
          <w:rtl/>
          <w:lang w:bidi="fa-IR"/>
        </w:rPr>
        <w:t>ها و دوري از بديها از عذاب او در امان داريد) و سخن حق و درست بگوئيد.</w:t>
      </w:r>
      <w:r w:rsidR="00615CB4" w:rsidRPr="00390983">
        <w:rPr>
          <w:rFonts w:cs="B Lotus" w:hint="cs"/>
          <w:sz w:val="26"/>
          <w:szCs w:val="26"/>
          <w:rtl/>
          <w:lang w:bidi="fa-IR"/>
        </w:rPr>
        <w:t xml:space="preserve"> *</w:t>
      </w:r>
      <w:r w:rsidR="00615CB4" w:rsidRPr="00390983">
        <w:rPr>
          <w:rFonts w:cs="B Lotus"/>
          <w:sz w:val="26"/>
          <w:szCs w:val="26"/>
          <w:rtl/>
          <w:lang w:bidi="fa-IR"/>
        </w:rPr>
        <w:t xml:space="preserve"> در نتيجه خدا (توفيق خيرتان مي‌دهد و) اعمالتان را بايسته مي‌كند و گناهانتان را مي‌بخشايد. اصلاً هر كه از خدا و پيغمبرش فرمانبرداري كند، قطعاً به پيروزي و كاميابي بزرگي دست مي‌يابد</w:t>
      </w:r>
      <w:r w:rsidRPr="00390983">
        <w:rPr>
          <w:rFonts w:cs="Traditional Arabic" w:hint="cs"/>
          <w:sz w:val="26"/>
          <w:szCs w:val="26"/>
          <w:rtl/>
          <w:lang w:bidi="fa-IR"/>
        </w:rPr>
        <w:t>»</w:t>
      </w:r>
      <w:r w:rsidR="00615CB4" w:rsidRPr="00390983">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گواهی می</w:t>
      </w:r>
      <w:r w:rsidRPr="00CE3DC4">
        <w:rPr>
          <w:rFonts w:cs="B Lotus"/>
          <w:rtl/>
          <w:lang w:bidi="fa-IR"/>
        </w:rPr>
        <w:softHyphen/>
      </w:r>
      <w:r w:rsidRPr="00CE3DC4">
        <w:rPr>
          <w:rFonts w:cs="B Lotus" w:hint="cs"/>
          <w:rtl/>
          <w:lang w:bidi="fa-IR"/>
        </w:rPr>
        <w:t>دهیم که هیچ خدایی جز او نیست، یگانه است و</w:t>
      </w:r>
      <w:r w:rsidR="00D77403">
        <w:rPr>
          <w:rFonts w:cs="B Lotus" w:hint="cs"/>
          <w:rtl/>
          <w:lang w:bidi="fa-IR"/>
        </w:rPr>
        <w:t xml:space="preserve"> بی‌</w:t>
      </w:r>
      <w:r w:rsidRPr="00CE3DC4">
        <w:rPr>
          <w:rFonts w:cs="B Lotus" w:hint="cs"/>
          <w:rtl/>
          <w:lang w:bidi="fa-IR"/>
        </w:rPr>
        <w:t>نظیر، اول است، امّا نه در شمار، آخر است، امّا</w:t>
      </w:r>
      <w:r w:rsidR="00D77403">
        <w:rPr>
          <w:rFonts w:cs="B Lotus" w:hint="cs"/>
          <w:rtl/>
          <w:lang w:bidi="fa-IR"/>
        </w:rPr>
        <w:t xml:space="preserve"> بی‌</w:t>
      </w:r>
      <w:r w:rsidRPr="00CE3DC4">
        <w:rPr>
          <w:rFonts w:cs="B Lotus" w:hint="cs"/>
          <w:rtl/>
          <w:lang w:bidi="fa-IR"/>
        </w:rPr>
        <w:t>انتها، آفرید</w:t>
      </w:r>
      <w:r w:rsidR="00D77403">
        <w:rPr>
          <w:rFonts w:cs="B Lotus" w:hint="cs"/>
          <w:rtl/>
          <w:lang w:bidi="fa-IR"/>
        </w:rPr>
        <w:t>گاری بی‌</w:t>
      </w:r>
      <w:r w:rsidR="00390983">
        <w:rPr>
          <w:rFonts w:cs="B Lotus" w:hint="cs"/>
          <w:rtl/>
          <w:lang w:bidi="fa-IR"/>
        </w:rPr>
        <w:t>نیاز است، رازقی است بی</w:t>
      </w:r>
      <w:r w:rsidR="00390983">
        <w:rPr>
          <w:rFonts w:cs="B Lotus" w:hint="eastAsia"/>
          <w:rtl/>
          <w:lang w:bidi="fa-IR"/>
        </w:rPr>
        <w:t>‌</w:t>
      </w:r>
      <w:r w:rsidRPr="00CE3DC4">
        <w:rPr>
          <w:rFonts w:cs="B Lotus" w:hint="cs"/>
          <w:rtl/>
          <w:lang w:bidi="fa-IR"/>
        </w:rPr>
        <w:t>روزی، می</w:t>
      </w:r>
      <w:r w:rsidR="00CE3DC4" w:rsidRPr="00CE3DC4">
        <w:rPr>
          <w:rFonts w:cs="B Lotus" w:hint="cs"/>
          <w:cs/>
          <w:lang w:bidi="fa-IR"/>
        </w:rPr>
        <w:t>‎</w:t>
      </w:r>
      <w:r w:rsidRPr="00CE3DC4">
        <w:rPr>
          <w:rFonts w:cs="B Lotus" w:hint="cs"/>
          <w:rtl/>
          <w:lang w:bidi="fa-IR"/>
        </w:rPr>
        <w:t>میراند بدون اینکه خطر مرگ او را تهدید کند و</w:t>
      </w:r>
      <w:r w:rsidR="00D77403">
        <w:rPr>
          <w:rFonts w:cs="B Lotus" w:hint="cs"/>
          <w:rtl/>
          <w:lang w:bidi="fa-IR"/>
        </w:rPr>
        <w:t xml:space="preserve"> </w:t>
      </w:r>
      <w:r w:rsidRPr="00CE3DC4">
        <w:rPr>
          <w:rFonts w:cs="B Lotus" w:hint="cs"/>
          <w:rtl/>
          <w:lang w:bidi="fa-IR"/>
        </w:rPr>
        <w:t>زوالی نخواهد داشت. جز آنچه او اراده کند، چیزی به منصه</w:t>
      </w:r>
      <w:r w:rsidRPr="00CE3DC4">
        <w:rPr>
          <w:rFonts w:cs="B Lotus"/>
          <w:rtl/>
          <w:lang w:bidi="fa-IR"/>
        </w:rPr>
        <w:softHyphen/>
      </w:r>
      <w:r w:rsidRPr="00CE3DC4">
        <w:rPr>
          <w:rFonts w:cs="B Lotus" w:hint="cs"/>
          <w:rtl/>
          <w:lang w:bidi="fa-IR"/>
        </w:rPr>
        <w:t>ی ظهور و صحنه</w:t>
      </w:r>
      <w:r w:rsidRPr="00CE3DC4">
        <w:rPr>
          <w:rFonts w:cs="B Lotus"/>
          <w:rtl/>
          <w:lang w:bidi="fa-IR"/>
        </w:rPr>
        <w:softHyphen/>
      </w:r>
      <w:r w:rsidRPr="00CE3DC4">
        <w:rPr>
          <w:rFonts w:cs="B Lotus" w:hint="cs"/>
          <w:rtl/>
          <w:lang w:bidi="fa-IR"/>
        </w:rPr>
        <w:t>ی عمل نخواهد رسید. پاک و منزه است و ب</w:t>
      </w:r>
      <w:r w:rsidR="00390983">
        <w:rPr>
          <w:rFonts w:cs="B Lotus" w:hint="cs"/>
          <w:rtl/>
          <w:lang w:bidi="fa-IR"/>
        </w:rPr>
        <w:t>لند مرتبه، همتا و انبازی ندارد.</w:t>
      </w:r>
    </w:p>
    <w:p w:rsidR="00615CB4" w:rsidRDefault="00615CB4" w:rsidP="009B0475">
      <w:pPr>
        <w:ind w:firstLine="284"/>
        <w:jc w:val="both"/>
        <w:rPr>
          <w:rFonts w:cs="B Lotus"/>
          <w:rtl/>
          <w:lang w:bidi="fa-IR"/>
        </w:rPr>
      </w:pPr>
      <w:r w:rsidRPr="00CE3DC4">
        <w:rPr>
          <w:rFonts w:cs="B Lotus" w:hint="cs"/>
          <w:rtl/>
          <w:lang w:bidi="fa-IR"/>
        </w:rPr>
        <w:t>و گواهی می</w:t>
      </w:r>
      <w:r w:rsidR="00CE3DC4" w:rsidRPr="00CE3DC4">
        <w:rPr>
          <w:rFonts w:cs="B Lotus" w:hint="cs"/>
          <w:cs/>
          <w:lang w:bidi="fa-IR"/>
        </w:rPr>
        <w:t>‎</w:t>
      </w:r>
      <w:r w:rsidRPr="00CE3DC4">
        <w:rPr>
          <w:rFonts w:cs="B Lotus" w:hint="cs"/>
          <w:rtl/>
          <w:lang w:bidi="fa-IR"/>
        </w:rPr>
        <w:t>دهم از بُن دندان و عمق جان که محمّد</w:t>
      </w:r>
      <w:r>
        <w:rPr>
          <w:rFonts w:cs="CTraditional Arabic" w:hint="cs"/>
          <w:rtl/>
          <w:lang w:bidi="fa-IR"/>
        </w:rPr>
        <w:t>ص</w:t>
      </w:r>
      <w:r w:rsidRPr="00CE3DC4">
        <w:rPr>
          <w:rFonts w:cs="B Lotus" w:hint="cs"/>
          <w:rtl/>
          <w:lang w:bidi="fa-IR"/>
        </w:rPr>
        <w:t xml:space="preserve"> بنده و پیامبری است، برگزیده و حبیب</w:t>
      </w:r>
      <w:r w:rsidR="00D77403">
        <w:rPr>
          <w:rFonts w:cs="B Lotus" w:hint="cs"/>
          <w:rtl/>
          <w:lang w:bidi="fa-IR"/>
        </w:rPr>
        <w:t xml:space="preserve"> اوست در</w:t>
      </w:r>
      <w:r w:rsidRPr="00CE3DC4">
        <w:rPr>
          <w:rFonts w:cs="B Lotus" w:hint="cs"/>
          <w:rtl/>
          <w:lang w:bidi="fa-IR"/>
        </w:rPr>
        <w:t>میان مردم</w:t>
      </w:r>
      <w:r w:rsidR="000D0821">
        <w:rPr>
          <w:rFonts w:cs="B Lotus" w:hint="cs"/>
          <w:rtl/>
          <w:lang w:bidi="fa-IR"/>
        </w:rPr>
        <w:t>،</w:t>
      </w:r>
      <w:r w:rsidRPr="00CE3DC4">
        <w:rPr>
          <w:rFonts w:cs="B Lotus" w:hint="cs"/>
          <w:rtl/>
          <w:lang w:bidi="fa-IR"/>
        </w:rPr>
        <w:t xml:space="preserve"> همو که رسالت را به کمال ادا کرد و امانت خداوند را تماماً رساند، امّت را به راه نیکو فرا خواند و تاریکی را سُترد</w:t>
      </w:r>
      <w:r w:rsidR="000D0821">
        <w:rPr>
          <w:rFonts w:cs="B Lotus" w:hint="cs"/>
          <w:rtl/>
          <w:lang w:bidi="fa-IR"/>
        </w:rPr>
        <w:t>،</w:t>
      </w:r>
      <w:r w:rsidRPr="00CE3DC4">
        <w:rPr>
          <w:rFonts w:cs="B Lotus" w:hint="cs"/>
          <w:rtl/>
          <w:lang w:bidi="fa-IR"/>
        </w:rPr>
        <w:t xml:space="preserve"> یعنی</w:t>
      </w:r>
      <w:r w:rsidR="00D77403">
        <w:rPr>
          <w:rFonts w:cs="B Lotus" w:hint="cs"/>
          <w:rtl/>
          <w:lang w:bidi="fa-IR"/>
        </w:rPr>
        <w:t xml:space="preserve"> </w:t>
      </w:r>
      <w:r w:rsidRPr="00CE3DC4">
        <w:rPr>
          <w:rFonts w:cs="B Lotus" w:hint="cs"/>
          <w:rtl/>
          <w:lang w:bidi="fa-IR"/>
        </w:rPr>
        <w:t>ما را بر شاهراهی روشن و مستقیم قرار داد، همان راهی که شب آن چون روزش درخشان و طرب انگیز است و جز انسان رو به تباهی و نابودی از آن منحرف نخواهد شد و به کج راهه نخواهد رفت. خداوند</w:t>
      </w:r>
      <w:r w:rsidR="009B0475">
        <w:rPr>
          <w:rFonts w:cs="CTraditional Arabic" w:hint="cs"/>
          <w:lang w:bidi="fa-IR"/>
        </w:rPr>
        <w:sym w:font="AGA Arabesque" w:char="F059"/>
      </w:r>
      <w:r w:rsidR="009B0475">
        <w:rPr>
          <w:rFonts w:cs="B Lotus" w:hint="cs"/>
          <w:rtl/>
          <w:lang w:bidi="fa-IR"/>
        </w:rPr>
        <w:t xml:space="preserve"> می‌</w:t>
      </w:r>
      <w:r w:rsidRPr="00CE3DC4">
        <w:rPr>
          <w:rFonts w:cs="B Lotus" w:hint="cs"/>
          <w:rtl/>
          <w:lang w:bidi="fa-IR"/>
        </w:rPr>
        <w:t>فرماید:</w:t>
      </w:r>
    </w:p>
    <w:p w:rsidR="008C6A36" w:rsidRDefault="00390983" w:rsidP="008C6A36">
      <w:pPr>
        <w:ind w:firstLine="284"/>
        <w:jc w:val="both"/>
        <w:rPr>
          <w:rFonts w:cs="Traditional Arabic"/>
          <w:sz w:val="26"/>
          <w:szCs w:val="26"/>
          <w:rtl/>
          <w:lang w:bidi="fa-IR"/>
        </w:rPr>
      </w:pPr>
      <w:r>
        <w:rPr>
          <w:rFonts w:cs="Traditional Arabic" w:hint="cs"/>
          <w:rtl/>
          <w:lang w:bidi="fa-IR"/>
        </w:rPr>
        <w:t>﴿</w:t>
      </w:r>
      <w:r w:rsidR="00D77403">
        <w:rPr>
          <w:rFonts w:ascii="KFGQPC Uthmanic Script HAFS" w:cs="KFGQPC Uthmanic Script HAFS" w:hint="eastAsia"/>
          <w:rtl/>
        </w:rPr>
        <w:t>وَمَن</w:t>
      </w:r>
      <w:r w:rsidR="00D77403">
        <w:rPr>
          <w:rFonts w:ascii="KFGQPC Uthmanic Script HAFS" w:cs="KFGQPC Uthmanic Script HAFS"/>
          <w:rtl/>
        </w:rPr>
        <w:t xml:space="preserve"> </w:t>
      </w:r>
      <w:r w:rsidR="00D77403">
        <w:rPr>
          <w:rFonts w:ascii="KFGQPC Uthmanic Script HAFS" w:cs="KFGQPC Uthmanic Script HAFS" w:hint="eastAsia"/>
          <w:rtl/>
        </w:rPr>
        <w:t>يَع</w:t>
      </w:r>
      <w:r w:rsidR="00D77403">
        <w:rPr>
          <w:rFonts w:ascii="KFGQPC Uthmanic Script HAFS" w:cs="KFGQPC Uthmanic Script HAFS" w:hint="cs"/>
          <w:rtl/>
        </w:rPr>
        <w:t>ۡ</w:t>
      </w:r>
      <w:r w:rsidR="00D77403">
        <w:rPr>
          <w:rFonts w:ascii="KFGQPC Uthmanic Script HAFS" w:cs="KFGQPC Uthmanic Script HAFS" w:hint="eastAsia"/>
          <w:rtl/>
        </w:rPr>
        <w:t>تَصِم</w:t>
      </w:r>
      <w:r w:rsidR="00D77403">
        <w:rPr>
          <w:rFonts w:ascii="KFGQPC Uthmanic Script HAFS" w:cs="KFGQPC Uthmanic Script HAFS"/>
          <w:rtl/>
        </w:rPr>
        <w:t xml:space="preserve"> </w:t>
      </w:r>
      <w:r w:rsidR="00D77403">
        <w:rPr>
          <w:rFonts w:ascii="KFGQPC Uthmanic Script HAFS" w:cs="KFGQPC Uthmanic Script HAFS" w:hint="eastAsia"/>
          <w:rtl/>
        </w:rPr>
        <w:t>بِ</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فَقَد</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هُدِيَ</w:t>
      </w:r>
      <w:r w:rsidR="00D77403">
        <w:rPr>
          <w:rFonts w:ascii="KFGQPC Uthmanic Script HAFS" w:cs="KFGQPC Uthmanic Script HAFS"/>
          <w:rtl/>
        </w:rPr>
        <w:t xml:space="preserve"> </w:t>
      </w:r>
      <w:r w:rsidR="00D77403">
        <w:rPr>
          <w:rFonts w:ascii="KFGQPC Uthmanic Script HAFS" w:cs="KFGQPC Uthmanic Script HAFS" w:hint="eastAsia"/>
          <w:rtl/>
        </w:rPr>
        <w:t>إِلَى</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صِرَ</w:t>
      </w:r>
      <w:r w:rsidR="00D77403">
        <w:rPr>
          <w:rFonts w:ascii="KFGQPC Uthmanic Script HAFS" w:cs="KFGQPC Uthmanic Script HAFS" w:hint="cs"/>
          <w:rtl/>
        </w:rPr>
        <w:t>ٰ</w:t>
      </w:r>
      <w:r w:rsidR="00D77403">
        <w:rPr>
          <w:rFonts w:ascii="KFGQPC Uthmanic Script HAFS" w:cs="KFGQPC Uthmanic Script HAFS" w:hint="eastAsia"/>
          <w:rtl/>
        </w:rPr>
        <w:t>ط</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مُّس</w:t>
      </w:r>
      <w:r w:rsidR="00D77403">
        <w:rPr>
          <w:rFonts w:ascii="KFGQPC Uthmanic Script HAFS" w:cs="KFGQPC Uthmanic Script HAFS" w:hint="cs"/>
          <w:rtl/>
        </w:rPr>
        <w:t>ۡ</w:t>
      </w:r>
      <w:r w:rsidR="00D77403">
        <w:rPr>
          <w:rFonts w:ascii="KFGQPC Uthmanic Script HAFS" w:cs="KFGQPC Uthmanic Script HAFS" w:hint="eastAsia"/>
          <w:rtl/>
        </w:rPr>
        <w:t>تَقِيم</w:t>
      </w:r>
      <w:r w:rsidR="00D77403">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[آل‌عمران: 101]</w:t>
      </w:r>
      <w:r>
        <w:rPr>
          <w:rFonts w:cs="B Lotus" w:hint="cs"/>
          <w:rtl/>
          <w:lang w:bidi="fa-IR"/>
        </w:rPr>
        <w:t>.</w:t>
      </w:r>
    </w:p>
    <w:p w:rsidR="00615CB4" w:rsidRPr="00390983" w:rsidRDefault="00390983" w:rsidP="008C6A36">
      <w:pPr>
        <w:ind w:firstLine="284"/>
        <w:jc w:val="both"/>
        <w:rPr>
          <w:rFonts w:cs="B Lotus"/>
          <w:sz w:val="26"/>
          <w:szCs w:val="26"/>
          <w:rtl/>
          <w:lang w:bidi="fa-IR"/>
        </w:rPr>
      </w:pPr>
      <w:r w:rsidRPr="00390983">
        <w:rPr>
          <w:rFonts w:cs="Traditional Arabic" w:hint="cs"/>
          <w:sz w:val="26"/>
          <w:szCs w:val="26"/>
          <w:rtl/>
          <w:lang w:bidi="fa-IR"/>
        </w:rPr>
        <w:t>«</w:t>
      </w:r>
      <w:r>
        <w:rPr>
          <w:rFonts w:cs="B Lotus" w:hint="cs"/>
          <w:sz w:val="26"/>
          <w:szCs w:val="26"/>
          <w:rtl/>
          <w:lang w:bidi="fa-IR"/>
        </w:rPr>
        <w:t>و هرکس به خدا تمسک بجوید بی</w:t>
      </w:r>
      <w:r>
        <w:rPr>
          <w:rFonts w:cs="B Lotus" w:hint="eastAsia"/>
          <w:sz w:val="26"/>
          <w:szCs w:val="26"/>
          <w:rtl/>
          <w:lang w:bidi="fa-IR"/>
        </w:rPr>
        <w:t>‌</w:t>
      </w:r>
      <w:r w:rsidR="00615CB4" w:rsidRPr="00390983">
        <w:rPr>
          <w:rFonts w:cs="B Lotus" w:hint="cs"/>
          <w:sz w:val="26"/>
          <w:szCs w:val="26"/>
          <w:rtl/>
          <w:lang w:bidi="fa-IR"/>
        </w:rPr>
        <w:t>گمان به راه راست و رستگاری رهمود شده است</w:t>
      </w:r>
      <w:r w:rsidRPr="00390983">
        <w:rPr>
          <w:rFonts w:cs="Traditional Arabic" w:hint="cs"/>
          <w:sz w:val="26"/>
          <w:szCs w:val="26"/>
          <w:rtl/>
          <w:lang w:bidi="fa-IR"/>
        </w:rPr>
        <w:t>»</w:t>
      </w:r>
      <w:r w:rsidRPr="00390983">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می</w:t>
      </w:r>
      <w:r w:rsidRPr="00CE3DC4">
        <w:rPr>
          <w:rFonts w:cs="B Lotus"/>
          <w:rtl/>
          <w:lang w:bidi="fa-IR"/>
        </w:rPr>
        <w:softHyphen/>
      </w:r>
      <w:r w:rsidRPr="00CE3DC4">
        <w:rPr>
          <w:rFonts w:cs="B Lotus" w:hint="cs"/>
          <w:rtl/>
          <w:lang w:bidi="fa-IR"/>
        </w:rPr>
        <w:t>فرماید:</w:t>
      </w:r>
    </w:p>
    <w:p w:rsidR="00615CB4" w:rsidRDefault="00390983" w:rsidP="00D77403">
      <w:pPr>
        <w:ind w:firstLine="284"/>
        <w:jc w:val="both"/>
        <w:rPr>
          <w:rFonts w:ascii="Arial" w:hAnsi="Arial" w:cs="Arial"/>
          <w:color w:val="000000"/>
          <w:sz w:val="27"/>
          <w:szCs w:val="27"/>
          <w:rtl/>
        </w:rPr>
      </w:pPr>
      <w:r>
        <w:rPr>
          <w:rFonts w:cs="Traditional Arabic" w:hint="cs"/>
          <w:rtl/>
          <w:lang w:bidi="fa-IR"/>
        </w:rPr>
        <w:t>﴿</w:t>
      </w:r>
      <w:r w:rsidR="00D77403">
        <w:rPr>
          <w:rFonts w:ascii="KFGQPC Uthmanic Script HAFS" w:cs="KFGQPC Uthmanic Script HAFS" w:hint="eastAsia"/>
          <w:rtl/>
        </w:rPr>
        <w:t>وَ</w:t>
      </w:r>
      <w:r w:rsidR="00D77403">
        <w:rPr>
          <w:rFonts w:ascii="KFGQPC Uthmanic Script HAFS" w:cs="KFGQPC Uthmanic Script HAFS" w:hint="cs"/>
          <w:rtl/>
        </w:rPr>
        <w:t>ٱ</w:t>
      </w:r>
      <w:r w:rsidR="00D77403">
        <w:rPr>
          <w:rFonts w:ascii="KFGQPC Uthmanic Script HAFS" w:cs="KFGQPC Uthmanic Script HAFS" w:hint="eastAsia"/>
          <w:rtl/>
        </w:rPr>
        <w:t>ع</w:t>
      </w:r>
      <w:r w:rsidR="00D77403">
        <w:rPr>
          <w:rFonts w:ascii="KFGQPC Uthmanic Script HAFS" w:cs="KFGQPC Uthmanic Script HAFS" w:hint="cs"/>
          <w:rtl/>
        </w:rPr>
        <w:t>ۡ</w:t>
      </w:r>
      <w:r w:rsidR="00D77403">
        <w:rPr>
          <w:rFonts w:ascii="KFGQPC Uthmanic Script HAFS" w:cs="KFGQPC Uthmanic Script HAFS" w:hint="eastAsia"/>
          <w:rtl/>
        </w:rPr>
        <w:t>تَصِمُواْ</w:t>
      </w:r>
      <w:r w:rsidR="00D77403">
        <w:rPr>
          <w:rFonts w:ascii="KFGQPC Uthmanic Script HAFS" w:cs="KFGQPC Uthmanic Script HAFS"/>
          <w:rtl/>
        </w:rPr>
        <w:t xml:space="preserve"> </w:t>
      </w:r>
      <w:r w:rsidR="00D77403">
        <w:rPr>
          <w:rFonts w:ascii="KFGQPC Uthmanic Script HAFS" w:cs="KFGQPC Uthmanic Script HAFS" w:hint="eastAsia"/>
          <w:rtl/>
        </w:rPr>
        <w:t>بِحَب</w:t>
      </w:r>
      <w:r w:rsidR="00D77403">
        <w:rPr>
          <w:rFonts w:ascii="KFGQPC Uthmanic Script HAFS" w:cs="KFGQPC Uthmanic Script HAFS" w:hint="cs"/>
          <w:rtl/>
        </w:rPr>
        <w:t>ۡ</w:t>
      </w:r>
      <w:r w:rsidR="00D77403">
        <w:rPr>
          <w:rFonts w:ascii="KFGQPC Uthmanic Script HAFS" w:cs="KFGQPC Uthmanic Script HAFS" w:hint="eastAsia"/>
          <w:rtl/>
        </w:rPr>
        <w:t>لِ</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جَمِيع</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eastAsia"/>
          <w:rtl/>
        </w:rPr>
        <w:t>وَلَا</w:t>
      </w:r>
      <w:r w:rsidR="00D77403">
        <w:rPr>
          <w:rFonts w:ascii="KFGQPC Uthmanic Script HAFS" w:cs="KFGQPC Uthmanic Script HAFS"/>
          <w:rtl/>
        </w:rPr>
        <w:t xml:space="preserve"> </w:t>
      </w:r>
      <w:r w:rsidR="00D77403">
        <w:rPr>
          <w:rFonts w:ascii="KFGQPC Uthmanic Script HAFS" w:cs="KFGQPC Uthmanic Script HAFS" w:hint="eastAsia"/>
          <w:rtl/>
        </w:rPr>
        <w:t>تَفَرَّقُواْ</w:t>
      </w:r>
      <w:r>
        <w:rPr>
          <w:rFonts w:cs="Traditional Arabic" w:hint="cs"/>
          <w:rtl/>
          <w:lang w:bidi="fa-IR"/>
        </w:rPr>
        <w:t>﴾</w:t>
      </w:r>
      <w:r>
        <w:rPr>
          <w:rFonts w:cs="B Lotus" w:hint="cs"/>
          <w:rtl/>
          <w:lang w:bidi="fa-IR"/>
        </w:rPr>
        <w:t xml:space="preserve"> </w:t>
      </w:r>
      <w:r>
        <w:rPr>
          <w:rFonts w:cs="B Lotus" w:hint="cs"/>
          <w:sz w:val="26"/>
          <w:szCs w:val="26"/>
          <w:rtl/>
          <w:lang w:bidi="fa-IR"/>
        </w:rPr>
        <w:t>[آل‌عمران: 103]</w:t>
      </w:r>
      <w:r>
        <w:rPr>
          <w:rFonts w:cs="B Lotus" w:hint="cs"/>
          <w:rtl/>
          <w:lang w:bidi="fa-IR"/>
        </w:rPr>
        <w:t>.</w:t>
      </w:r>
    </w:p>
    <w:p w:rsidR="00615CB4" w:rsidRPr="00390983" w:rsidRDefault="00390983" w:rsidP="00CE3DC4">
      <w:pPr>
        <w:ind w:firstLine="284"/>
        <w:jc w:val="both"/>
        <w:rPr>
          <w:rFonts w:cs="B Lotus"/>
          <w:sz w:val="26"/>
          <w:szCs w:val="26"/>
          <w:rtl/>
          <w:lang w:bidi="fa-IR"/>
        </w:rPr>
      </w:pPr>
      <w:r w:rsidRPr="00390983">
        <w:rPr>
          <w:rFonts w:cs="Traditional Arabic" w:hint="cs"/>
          <w:sz w:val="26"/>
          <w:szCs w:val="26"/>
          <w:rtl/>
          <w:lang w:bidi="fa-IR"/>
        </w:rPr>
        <w:t>«</w:t>
      </w:r>
      <w:r w:rsidR="00615CB4" w:rsidRPr="00390983">
        <w:rPr>
          <w:rFonts w:cs="B Lotus" w:hint="cs"/>
          <w:sz w:val="26"/>
          <w:szCs w:val="26"/>
          <w:rtl/>
          <w:lang w:bidi="fa-IR"/>
        </w:rPr>
        <w:t>و همگی به رشته خدا چنگ زنید وپراکنده نشوید</w:t>
      </w:r>
      <w:r w:rsidRPr="00390983">
        <w:rPr>
          <w:rFonts w:cs="Traditional Arabic" w:hint="cs"/>
          <w:sz w:val="26"/>
          <w:szCs w:val="26"/>
          <w:rtl/>
          <w:lang w:bidi="fa-IR"/>
        </w:rPr>
        <w:t>»</w:t>
      </w:r>
      <w:r w:rsidRPr="00390983">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w:t>
      </w:r>
      <w:r w:rsidR="009B0475">
        <w:rPr>
          <w:rFonts w:cs="B Lotus" w:hint="cs"/>
          <w:rtl/>
          <w:lang w:bidi="fa-IR"/>
        </w:rPr>
        <w:t xml:space="preserve"> می‌</w:t>
      </w:r>
      <w:r w:rsidRPr="00CE3DC4">
        <w:rPr>
          <w:rFonts w:cs="B Lotus" w:hint="cs"/>
          <w:rtl/>
          <w:lang w:bidi="fa-IR"/>
        </w:rPr>
        <w:t>فرماید:</w:t>
      </w:r>
    </w:p>
    <w:p w:rsidR="00390983" w:rsidRPr="00CE3DC4" w:rsidRDefault="00390983"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فَأَقِيمُواْ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لصَّلَو</w:t>
      </w:r>
      <w:r w:rsidR="00D77403">
        <w:rPr>
          <w:rFonts w:ascii="KFGQPC Uthmanic Script HAFS" w:cs="KFGQPC Uthmanic Script HAFS" w:hint="cs"/>
          <w:rtl/>
        </w:rPr>
        <w:t>ٰ</w:t>
      </w:r>
      <w:r w:rsidR="00D77403">
        <w:rPr>
          <w:rFonts w:ascii="KFGQPC Uthmanic Script HAFS" w:cs="KFGQPC Uthmanic Script HAFS" w:hint="eastAsia"/>
          <w:rtl/>
        </w:rPr>
        <w:t>ةَ</w:t>
      </w:r>
      <w:r w:rsidR="00D77403">
        <w:rPr>
          <w:rFonts w:ascii="KFGQPC Uthmanic Script HAFS" w:cs="KFGQPC Uthmanic Script HAFS"/>
          <w:rtl/>
        </w:rPr>
        <w:t xml:space="preserve"> </w:t>
      </w:r>
      <w:r w:rsidR="00D77403">
        <w:rPr>
          <w:rFonts w:ascii="KFGQPC Uthmanic Script HAFS" w:cs="KFGQPC Uthmanic Script HAFS" w:hint="eastAsia"/>
          <w:rtl/>
        </w:rPr>
        <w:t>وَءَاتُواْ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لزَّكَو</w:t>
      </w:r>
      <w:r w:rsidR="00D77403">
        <w:rPr>
          <w:rFonts w:ascii="KFGQPC Uthmanic Script HAFS" w:cs="KFGQPC Uthmanic Script HAFS" w:hint="cs"/>
          <w:rtl/>
        </w:rPr>
        <w:t>ٰ</w:t>
      </w:r>
      <w:r w:rsidR="00D77403">
        <w:rPr>
          <w:rFonts w:ascii="KFGQPC Uthmanic Script HAFS" w:cs="KFGQPC Uthmanic Script HAFS" w:hint="eastAsia"/>
          <w:rtl/>
        </w:rPr>
        <w:t>ةَ</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ٱ</w:t>
      </w:r>
      <w:r w:rsidR="00D77403">
        <w:rPr>
          <w:rFonts w:ascii="KFGQPC Uthmanic Script HAFS" w:cs="KFGQPC Uthmanic Script HAFS" w:hint="eastAsia"/>
          <w:rtl/>
        </w:rPr>
        <w:t>ع</w:t>
      </w:r>
      <w:r w:rsidR="00D77403">
        <w:rPr>
          <w:rFonts w:ascii="KFGQPC Uthmanic Script HAFS" w:cs="KFGQPC Uthmanic Script HAFS" w:hint="cs"/>
          <w:rtl/>
        </w:rPr>
        <w:t>ۡ</w:t>
      </w:r>
      <w:r w:rsidR="00D77403">
        <w:rPr>
          <w:rFonts w:ascii="KFGQPC Uthmanic Script HAFS" w:cs="KFGQPC Uthmanic Script HAFS" w:hint="eastAsia"/>
          <w:rtl/>
        </w:rPr>
        <w:t>تَصِمُواْ</w:t>
      </w:r>
      <w:r w:rsidR="00D77403">
        <w:rPr>
          <w:rFonts w:ascii="KFGQPC Uthmanic Script HAFS" w:cs="KFGQPC Uthmanic Script HAFS"/>
          <w:rtl/>
        </w:rPr>
        <w:t xml:space="preserve"> </w:t>
      </w:r>
      <w:r w:rsidR="00D77403">
        <w:rPr>
          <w:rFonts w:ascii="KFGQPC Uthmanic Script HAFS" w:cs="KFGQPC Uthmanic Script HAFS" w:hint="eastAsia"/>
          <w:rtl/>
        </w:rPr>
        <w:t>بِ</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هُوَ</w:t>
      </w:r>
      <w:r w:rsidR="00D77403">
        <w:rPr>
          <w:rFonts w:ascii="KFGQPC Uthmanic Script HAFS" w:cs="KFGQPC Uthmanic Script HAFS"/>
          <w:rtl/>
        </w:rPr>
        <w:t xml:space="preserve"> </w:t>
      </w:r>
      <w:r w:rsidR="00D77403">
        <w:rPr>
          <w:rFonts w:ascii="KFGQPC Uthmanic Script HAFS" w:cs="KFGQPC Uthmanic Script HAFS" w:hint="eastAsia"/>
          <w:rtl/>
        </w:rPr>
        <w:t>مَو</w:t>
      </w:r>
      <w:r w:rsidR="00D77403">
        <w:rPr>
          <w:rFonts w:ascii="KFGQPC Uthmanic Script HAFS" w:cs="KFGQPC Uthmanic Script HAFS" w:hint="cs"/>
          <w:rtl/>
        </w:rPr>
        <w:t>ۡ</w:t>
      </w:r>
      <w:r w:rsidR="00D77403">
        <w:rPr>
          <w:rFonts w:ascii="KFGQPC Uthmanic Script HAFS" w:cs="KFGQPC Uthmanic Script HAFS" w:hint="eastAsia"/>
          <w:rtl/>
        </w:rPr>
        <w:t>لَى</w:t>
      </w:r>
      <w:r w:rsidR="00D77403">
        <w:rPr>
          <w:rFonts w:ascii="KFGQPC Uthmanic Script HAFS" w:cs="KFGQPC Uthmanic Script HAFS" w:hint="cs"/>
          <w:rtl/>
        </w:rPr>
        <w:t>ٰ</w:t>
      </w:r>
      <w:r w:rsidR="00D77403">
        <w:rPr>
          <w:rFonts w:ascii="KFGQPC Uthmanic Script HAFS" w:cs="KFGQPC Uthmanic Script HAFS" w:hint="eastAsia"/>
          <w:rtl/>
        </w:rPr>
        <w:t>كُم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فَنِع</w:t>
      </w:r>
      <w:r w:rsidR="00D77403">
        <w:rPr>
          <w:rFonts w:ascii="KFGQPC Uthmanic Script HAFS" w:cs="KFGQPC Uthmanic Script HAFS" w:hint="cs"/>
          <w:rtl/>
        </w:rPr>
        <w:t>ۡ</w:t>
      </w:r>
      <w:r w:rsidR="00D77403">
        <w:rPr>
          <w:rFonts w:ascii="KFGQPC Uthmanic Script HAFS" w:cs="KFGQPC Uthmanic Script HAFS" w:hint="eastAsia"/>
          <w:rtl/>
        </w:rPr>
        <w:t>مَ</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مَو</w:t>
      </w:r>
      <w:r w:rsidR="00D77403">
        <w:rPr>
          <w:rFonts w:ascii="KFGQPC Uthmanic Script HAFS" w:cs="KFGQPC Uthmanic Script HAFS" w:hint="cs"/>
          <w:rtl/>
        </w:rPr>
        <w:t>ۡ</w:t>
      </w:r>
      <w:r w:rsidR="00D77403">
        <w:rPr>
          <w:rFonts w:ascii="KFGQPC Uthmanic Script HAFS" w:cs="KFGQPC Uthmanic Script HAFS" w:hint="eastAsia"/>
          <w:rtl/>
        </w:rPr>
        <w:t>لَى</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وَنِع</w:t>
      </w:r>
      <w:r w:rsidR="00D77403">
        <w:rPr>
          <w:rFonts w:ascii="KFGQPC Uthmanic Script HAFS" w:cs="KFGQPC Uthmanic Script HAFS" w:hint="cs"/>
          <w:rtl/>
        </w:rPr>
        <w:t>ۡ</w:t>
      </w:r>
      <w:r w:rsidR="00D77403">
        <w:rPr>
          <w:rFonts w:ascii="KFGQPC Uthmanic Script HAFS" w:cs="KFGQPC Uthmanic Script HAFS" w:hint="eastAsia"/>
          <w:rtl/>
        </w:rPr>
        <w:t>مَ</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لنَّصِيرُ</w:t>
      </w:r>
      <w:r>
        <w:rPr>
          <w:rFonts w:cs="Traditional Arabic" w:hint="cs"/>
          <w:rtl/>
          <w:lang w:bidi="fa-IR"/>
        </w:rPr>
        <w:t>﴾</w:t>
      </w:r>
      <w:r>
        <w:rPr>
          <w:rFonts w:cs="B Lotus" w:hint="cs"/>
          <w:rtl/>
          <w:lang w:bidi="fa-IR"/>
        </w:rPr>
        <w:t xml:space="preserve"> </w:t>
      </w:r>
      <w:r>
        <w:rPr>
          <w:rFonts w:cs="B Lotus" w:hint="cs"/>
          <w:sz w:val="26"/>
          <w:szCs w:val="26"/>
          <w:rtl/>
          <w:lang w:bidi="fa-IR"/>
        </w:rPr>
        <w:t>[الحج: 78]</w:t>
      </w:r>
      <w:r>
        <w:rPr>
          <w:rFonts w:cs="B Lotus" w:hint="cs"/>
          <w:rtl/>
          <w:lang w:bidi="fa-IR"/>
        </w:rPr>
        <w:t>.</w:t>
      </w:r>
    </w:p>
    <w:p w:rsidR="00390983" w:rsidRDefault="00390983" w:rsidP="00390983">
      <w:pPr>
        <w:ind w:firstLine="284"/>
        <w:jc w:val="both"/>
        <w:rPr>
          <w:rFonts w:cs="B Lotus"/>
          <w:sz w:val="26"/>
          <w:szCs w:val="26"/>
          <w:rtl/>
          <w:lang w:bidi="fa-IR"/>
        </w:rPr>
      </w:pPr>
      <w:r w:rsidRPr="00390983">
        <w:rPr>
          <w:rFonts w:cs="Traditional Arabic" w:hint="cs"/>
          <w:sz w:val="26"/>
          <w:szCs w:val="26"/>
          <w:rtl/>
          <w:lang w:bidi="fa-IR"/>
        </w:rPr>
        <w:t>«</w:t>
      </w:r>
      <w:r w:rsidR="00615CB4" w:rsidRPr="00390983">
        <w:rPr>
          <w:rFonts w:cs="B Lotus" w:hint="cs"/>
          <w:sz w:val="26"/>
          <w:szCs w:val="26"/>
          <w:rtl/>
          <w:lang w:bidi="fa-IR"/>
        </w:rPr>
        <w:t>پس نماز را بخوانید و زکات مال را بدر کنید و به خدا چنگ زنید که سرپرست و یاور شما اوست</w:t>
      </w:r>
      <w:r w:rsidRPr="00390983">
        <w:rPr>
          <w:rFonts w:cs="Traditional Arabic" w:hint="cs"/>
          <w:sz w:val="26"/>
          <w:szCs w:val="26"/>
          <w:rtl/>
          <w:lang w:bidi="fa-IR"/>
        </w:rPr>
        <w:t>»</w:t>
      </w:r>
      <w:r w:rsidR="00615CB4" w:rsidRPr="00390983">
        <w:rPr>
          <w:rFonts w:cs="B Lotus" w:hint="cs"/>
          <w:sz w:val="26"/>
          <w:szCs w:val="26"/>
          <w:rtl/>
          <w:lang w:bidi="fa-IR"/>
        </w:rPr>
        <w:t>.</w:t>
      </w:r>
    </w:p>
    <w:p w:rsidR="00615CB4" w:rsidRPr="00CE3DC4" w:rsidRDefault="00615CB4" w:rsidP="00390983">
      <w:pPr>
        <w:ind w:firstLine="284"/>
        <w:jc w:val="both"/>
        <w:rPr>
          <w:rFonts w:cs="B Lotus"/>
          <w:rtl/>
          <w:lang w:bidi="fa-IR"/>
        </w:rPr>
      </w:pPr>
      <w:r w:rsidRPr="00CE3DC4">
        <w:rPr>
          <w:rFonts w:cs="B Lotus" w:hint="cs"/>
          <w:rtl/>
          <w:lang w:bidi="fa-IR"/>
        </w:rPr>
        <w:t>امّا بعد:</w:t>
      </w:r>
    </w:p>
    <w:p w:rsidR="00615CB4" w:rsidRPr="00CE3DC4" w:rsidRDefault="00615CB4" w:rsidP="00CE3DC4">
      <w:pPr>
        <w:ind w:firstLine="284"/>
        <w:jc w:val="both"/>
        <w:rPr>
          <w:rFonts w:cs="B Lotus"/>
          <w:rtl/>
          <w:lang w:bidi="fa-IR"/>
        </w:rPr>
      </w:pPr>
      <w:r w:rsidRPr="00CE3DC4">
        <w:rPr>
          <w:rFonts w:cs="B Lotus" w:hint="cs"/>
          <w:rtl/>
          <w:lang w:bidi="fa-IR"/>
        </w:rPr>
        <w:t>دانشمندان علوم جامعه شناسی، سیاست و تاریخ نویسان ملل مختلف متفق القول</w:t>
      </w:r>
      <w:r w:rsidRPr="00CE3DC4">
        <w:rPr>
          <w:rFonts w:cs="B Lotus"/>
          <w:rtl/>
          <w:lang w:bidi="fa-IR"/>
        </w:rPr>
        <w:softHyphen/>
      </w:r>
      <w:r w:rsidRPr="00CE3DC4">
        <w:rPr>
          <w:rFonts w:cs="B Lotus" w:hint="cs"/>
          <w:rtl/>
          <w:lang w:bidi="fa-IR"/>
        </w:rPr>
        <w:t>اند بر اینکه رنسانس علمی، تمدن غرب جز با تاثیر پذیری از اسلام، انجام نیافته و قیام این نهضت مدنی و عمرانی تاثیر گرفته از اسلام در تمامی شئون حیاتشان است و اصلاح مسائل روحی و عملی آنها همگی متاثّر از اسلام بوده است.</w:t>
      </w:r>
    </w:p>
    <w:p w:rsidR="00615CB4" w:rsidRPr="00CE3DC4" w:rsidRDefault="00615CB4" w:rsidP="00390983">
      <w:pPr>
        <w:ind w:firstLine="284"/>
        <w:jc w:val="both"/>
        <w:rPr>
          <w:rFonts w:cs="B Lotus"/>
          <w:rtl/>
          <w:lang w:bidi="fa-IR"/>
        </w:rPr>
      </w:pPr>
      <w:r w:rsidRPr="00CE3DC4">
        <w:rPr>
          <w:rFonts w:cs="B Lotus" w:hint="cs"/>
          <w:rtl/>
          <w:lang w:bidi="fa-IR"/>
        </w:rPr>
        <w:t>امّا عده</w:t>
      </w:r>
      <w:r w:rsidR="00CE3DC4" w:rsidRPr="00CE3DC4">
        <w:rPr>
          <w:rFonts w:cs="B Lotus" w:hint="cs"/>
          <w:cs/>
          <w:lang w:bidi="fa-IR"/>
        </w:rPr>
        <w:t>‎</w:t>
      </w:r>
      <w:r w:rsidRPr="00CE3DC4">
        <w:rPr>
          <w:rFonts w:cs="B Lotus" w:hint="cs"/>
          <w:rtl/>
          <w:lang w:bidi="fa-IR"/>
        </w:rPr>
        <w:t>ی زیادی از مردم به این شائبه</w:t>
      </w:r>
      <w:r w:rsidRPr="00CE3DC4">
        <w:rPr>
          <w:rFonts w:cs="B Lotus"/>
          <w:rtl/>
          <w:lang w:bidi="fa-IR"/>
        </w:rPr>
        <w:softHyphen/>
      </w:r>
      <w:r w:rsidRPr="00CE3DC4">
        <w:rPr>
          <w:rFonts w:cs="B Lotus" w:hint="cs"/>
          <w:rtl/>
          <w:lang w:bidi="fa-IR"/>
        </w:rPr>
        <w:t>ی فکری آلوده گشته</w:t>
      </w:r>
      <w:r w:rsidRPr="00CE3DC4">
        <w:rPr>
          <w:rFonts w:cs="B Lotus" w:hint="cs"/>
          <w:rtl/>
          <w:lang w:bidi="fa-IR"/>
        </w:rPr>
        <w:softHyphen/>
        <w:t>اند که سبب ضعف مسلمین بعد از قدرت و شوکت و از بین رفتن حکومت و تمدن در چیست؟ گروهی از مردم این سستی و رخوت بعد از قدرت و شوکت را به دین آنان</w:t>
      </w:r>
      <w:r w:rsidR="00D36989">
        <w:rPr>
          <w:rFonts w:cs="B Lotus" w:hint="cs"/>
          <w:rtl/>
          <w:lang w:bidi="fa-IR"/>
        </w:rPr>
        <w:t xml:space="preserve"> </w:t>
      </w:r>
      <w:r w:rsidRPr="00CE3DC4">
        <w:rPr>
          <w:rFonts w:cs="B Lotus" w:hint="cs"/>
          <w:rtl/>
          <w:lang w:bidi="fa-IR"/>
        </w:rPr>
        <w:t>(اسلام) نسبت می</w:t>
      </w:r>
      <w:r w:rsidRPr="00CE3DC4">
        <w:rPr>
          <w:rFonts w:cs="B Lotus"/>
          <w:rtl/>
          <w:lang w:bidi="fa-IR"/>
        </w:rPr>
        <w:softHyphen/>
      </w:r>
      <w:r w:rsidRPr="00CE3DC4">
        <w:rPr>
          <w:rFonts w:cs="B Lotus" w:hint="cs"/>
          <w:rtl/>
          <w:lang w:bidi="fa-IR"/>
        </w:rPr>
        <w:t>دهند. اما کسی که از روی آگاهی و بینشی عمیق سخن بگوید، برایش روشن و ثابت خواهد شد دینی که سبب دگرگونی و اصلاح است، ممکن نیست ابزار فنا و تباهی شود</w:t>
      </w:r>
      <w:r w:rsidR="00390983">
        <w:rPr>
          <w:rFonts w:cs="B Lotus" w:hint="cs"/>
          <w:rtl/>
          <w:lang w:bidi="fa-IR"/>
        </w:rPr>
        <w:t>،</w:t>
      </w:r>
      <w:r w:rsidRPr="00CE3DC4">
        <w:rPr>
          <w:rFonts w:cs="B Lotus" w:hint="cs"/>
          <w:rtl/>
          <w:lang w:bidi="fa-IR"/>
        </w:rPr>
        <w:t xml:space="preserve"> زیرا یک علت و سبب واحد</w:t>
      </w:r>
      <w:r w:rsidR="009B0475">
        <w:rPr>
          <w:rFonts w:cs="B Lotus" w:hint="cs"/>
          <w:rtl/>
          <w:lang w:bidi="fa-IR"/>
        </w:rPr>
        <w:t xml:space="preserve"> نمی‌</w:t>
      </w:r>
      <w:r w:rsidRPr="00CE3DC4">
        <w:rPr>
          <w:rFonts w:cs="B Lotus" w:hint="cs"/>
          <w:rtl/>
          <w:lang w:bidi="fa-IR"/>
        </w:rPr>
        <w:t>تواند معلولات و نتایج متناقض و پارادوکسی را ارائه دهد. اگر از ناحیه</w:t>
      </w:r>
      <w:r w:rsidRPr="00CE3DC4">
        <w:rPr>
          <w:rFonts w:cs="B Lotus"/>
          <w:rtl/>
          <w:lang w:bidi="fa-IR"/>
        </w:rPr>
        <w:softHyphen/>
      </w:r>
      <w:r w:rsidRPr="00CE3DC4">
        <w:rPr>
          <w:rFonts w:cs="B Lotus" w:hint="cs"/>
          <w:rtl/>
          <w:lang w:bidi="fa-IR"/>
        </w:rPr>
        <w:t>ی دینی تاثیر بدی وجود داشته است ناشی از علتی است و آن مغایرت با روش سلف صالح این امت است که بدان اصلاح شدند و محققاً آنچه از ناحیه</w:t>
      </w:r>
      <w:r w:rsidRPr="00CE3DC4">
        <w:rPr>
          <w:rFonts w:cs="B Lotus"/>
          <w:rtl/>
          <w:lang w:bidi="fa-IR"/>
        </w:rPr>
        <w:softHyphen/>
      </w:r>
      <w:r w:rsidRPr="00CE3DC4">
        <w:rPr>
          <w:rFonts w:cs="B Lotus" w:hint="cs"/>
          <w:rtl/>
          <w:lang w:bidi="fa-IR"/>
        </w:rPr>
        <w:t>ی دینی سبب ضعف امت اسلام شد چیزی نیست جز بدعتها و نوآوری</w:t>
      </w:r>
      <w:r w:rsidR="00CE3DC4" w:rsidRPr="00CE3DC4">
        <w:rPr>
          <w:rFonts w:cs="B Lotus" w:hint="cs"/>
          <w:cs/>
          <w:lang w:bidi="fa-IR"/>
        </w:rPr>
        <w:t>‎</w:t>
      </w:r>
      <w:r w:rsidRPr="00CE3DC4">
        <w:rPr>
          <w:rFonts w:cs="B Lotus" w:hint="cs"/>
          <w:rtl/>
          <w:lang w:bidi="fa-IR"/>
        </w:rPr>
        <w:t>هایی که گروهی منسجم، امت اسلام را متفرق و از صراط مستقیم دور ساخت.</w:t>
      </w:r>
    </w:p>
    <w:p w:rsidR="00615CB4" w:rsidRPr="00CE3DC4" w:rsidRDefault="00615CB4" w:rsidP="002561BA">
      <w:pPr>
        <w:widowControl w:val="0"/>
        <w:ind w:firstLine="284"/>
        <w:jc w:val="both"/>
        <w:rPr>
          <w:rFonts w:cs="B Lotus"/>
          <w:lang w:bidi="fa-IR"/>
        </w:rPr>
      </w:pPr>
      <w:r w:rsidRPr="00D77403">
        <w:rPr>
          <w:rFonts w:cs="B Lotus" w:hint="cs"/>
          <w:rtl/>
          <w:lang w:bidi="fa-IR"/>
        </w:rPr>
        <w:t>ابن مسعود،</w:t>
      </w:r>
      <w:r w:rsidRPr="00CE3DC4">
        <w:rPr>
          <w:rFonts w:cs="B Lotus" w:hint="cs"/>
          <w:rtl/>
          <w:lang w:bidi="fa-IR"/>
        </w:rPr>
        <w:t xml:space="preserve"> آن صحابی جلیل القدر می</w:t>
      </w:r>
      <w:r w:rsidRPr="00CE3DC4">
        <w:rPr>
          <w:rFonts w:cs="B Lotus"/>
          <w:rtl/>
          <w:lang w:bidi="fa-IR"/>
        </w:rPr>
        <w:softHyphen/>
      </w:r>
      <w:r w:rsidR="00D77403">
        <w:rPr>
          <w:rFonts w:cs="B Lotus" w:hint="cs"/>
          <w:rtl/>
          <w:lang w:bidi="fa-IR"/>
        </w:rPr>
        <w:t>فرماید: «</w:t>
      </w:r>
      <w:r w:rsidRPr="00CE3DC4">
        <w:rPr>
          <w:rFonts w:cs="B Lotus" w:hint="cs"/>
          <w:rtl/>
          <w:lang w:bidi="fa-IR"/>
        </w:rPr>
        <w:t>بر هریک از شما پیروان امت است که بر اصحاب محمد</w:t>
      </w:r>
      <w:r>
        <w:rPr>
          <w:rFonts w:cs="CTraditional Arabic" w:hint="cs"/>
          <w:rtl/>
          <w:lang w:bidi="fa-IR"/>
        </w:rPr>
        <w:t>ص</w:t>
      </w:r>
      <w:r w:rsidRPr="00CE3DC4">
        <w:rPr>
          <w:rFonts w:cs="B Lotus" w:hint="cs"/>
          <w:rtl/>
          <w:lang w:bidi="fa-IR"/>
        </w:rPr>
        <w:t xml:space="preserve"> تاسّی ورزیده و بدان چنگ زنید</w:t>
      </w:r>
      <w:r w:rsidR="000D0821">
        <w:rPr>
          <w:rFonts w:cs="B Lotus" w:hint="cs"/>
          <w:rtl/>
          <w:lang w:bidi="fa-IR"/>
        </w:rPr>
        <w:t>،</w:t>
      </w:r>
      <w:r w:rsidRPr="00CE3DC4">
        <w:rPr>
          <w:rFonts w:cs="B Lotus" w:hint="cs"/>
          <w:rtl/>
          <w:lang w:bidi="fa-IR"/>
        </w:rPr>
        <w:t xml:space="preserve"> چون به واقع آنان نیکوترین افراد از لحاظ باطن و ژرف اندیش</w:t>
      </w:r>
      <w:r w:rsidR="00CE3DC4" w:rsidRPr="00CE3DC4">
        <w:rPr>
          <w:rFonts w:cs="B Lotus" w:hint="cs"/>
          <w:cs/>
          <w:lang w:bidi="fa-IR"/>
        </w:rPr>
        <w:t>‎</w:t>
      </w:r>
      <w:r w:rsidRPr="00CE3DC4">
        <w:rPr>
          <w:rFonts w:cs="B Lotus" w:hint="cs"/>
          <w:rtl/>
          <w:lang w:bidi="fa-IR"/>
        </w:rPr>
        <w:t>ترین افراد از لحاظ علم و کم</w:t>
      </w:r>
      <w:r w:rsidR="00390983">
        <w:rPr>
          <w:rFonts w:cs="B Lotus" w:hint="eastAsia"/>
          <w:rtl/>
          <w:lang w:bidi="fa-IR"/>
        </w:rPr>
        <w:t>‌</w:t>
      </w:r>
      <w:r w:rsidRPr="00CE3DC4">
        <w:rPr>
          <w:rFonts w:cs="B Lotus" w:hint="cs"/>
          <w:rtl/>
          <w:lang w:bidi="fa-IR"/>
        </w:rPr>
        <w:t>ترین گروه از لحاظ تکلّف بودند وآنان بر استوارترین راه هدایت قرار داشتند و نیکوترین افراد از حیث اخلاق بودند</w:t>
      </w:r>
      <w:r w:rsidR="00390983">
        <w:rPr>
          <w:rFonts w:cs="B Lotus" w:hint="cs"/>
          <w:rtl/>
          <w:lang w:bidi="fa-IR"/>
        </w:rPr>
        <w:t>،</w:t>
      </w:r>
      <w:r w:rsidRPr="00CE3DC4">
        <w:rPr>
          <w:rFonts w:cs="B Lotus" w:hint="cs"/>
          <w:rtl/>
          <w:lang w:bidi="fa-IR"/>
        </w:rPr>
        <w:t xml:space="preserve"> همان کسانی که خداوند آنها را براي مصاحبت وهمدمی رسول خود برگزيد تا دين او را به پاي دارند. پس به فضل</w:t>
      </w:r>
      <w:r w:rsidR="00D36989">
        <w:rPr>
          <w:rFonts w:cs="B Lotus" w:hint="cs"/>
          <w:rtl/>
          <w:lang w:bidi="fa-IR"/>
        </w:rPr>
        <w:t xml:space="preserve">‌شان </w:t>
      </w:r>
      <w:r w:rsidRPr="00CE3DC4">
        <w:rPr>
          <w:rFonts w:cs="B Lotus" w:hint="cs"/>
          <w:rtl/>
          <w:lang w:bidi="fa-IR"/>
        </w:rPr>
        <w:t>آگاه باشيد و آن را دريابيد و اقتدای ایشان کنید که به واقع آنان بر جاده</w:t>
      </w:r>
      <w:r w:rsidRPr="00CE3DC4">
        <w:rPr>
          <w:rFonts w:cs="B Lotus"/>
          <w:rtl/>
          <w:lang w:bidi="fa-IR"/>
        </w:rPr>
        <w:softHyphen/>
      </w:r>
      <w:r w:rsidRPr="00CE3DC4">
        <w:rPr>
          <w:rFonts w:cs="B Lotus" w:hint="cs"/>
          <w:rtl/>
          <w:lang w:bidi="fa-IR"/>
        </w:rPr>
        <w:t>ی مستقيم هدايت قرار داشتند</w:t>
      </w:r>
      <w:r w:rsidR="00D77403">
        <w:rPr>
          <w:rFonts w:cs="B Lotus" w:hint="cs"/>
          <w:rtl/>
          <w:lang w:bidi="fa-IR"/>
        </w:rPr>
        <w:t>»</w:t>
      </w:r>
      <w:r w:rsidRPr="00CE3DC4">
        <w:rPr>
          <w:rStyle w:val="FootnoteReference"/>
          <w:rFonts w:cs="B Lotus"/>
          <w:rtl/>
          <w:lang w:bidi="fa-IR"/>
        </w:rPr>
        <w:footnoteReference w:id="1"/>
      </w:r>
      <w:r w:rsidR="00D77403">
        <w:rPr>
          <w:rFonts w:cs="B Lotus" w:hint="cs"/>
          <w:rtl/>
          <w:lang w:bidi="fa-IR"/>
        </w:rPr>
        <w:t>.</w:t>
      </w:r>
    </w:p>
    <w:p w:rsidR="00615CB4" w:rsidRPr="00CE3DC4" w:rsidRDefault="00615CB4" w:rsidP="009B0475">
      <w:pPr>
        <w:ind w:firstLine="284"/>
        <w:jc w:val="both"/>
        <w:rPr>
          <w:rFonts w:cs="B Lotus"/>
          <w:rtl/>
          <w:lang w:bidi="fa-IR"/>
        </w:rPr>
      </w:pPr>
      <w:r w:rsidRPr="00D77403">
        <w:rPr>
          <w:rFonts w:cs="B Lotus" w:hint="cs"/>
          <w:rtl/>
          <w:lang w:bidi="fa-IR"/>
        </w:rPr>
        <w:t>امام مالك بن انس</w:t>
      </w:r>
      <w:r w:rsidR="009B0475" w:rsidRPr="00D77403">
        <w:rPr>
          <w:rFonts w:cs="B Lotus" w:hint="cs"/>
          <w:lang w:bidi="fa-IR"/>
        </w:rPr>
        <w:sym w:font="AGA Arabesque" w:char="F074"/>
      </w:r>
      <w:r w:rsidRPr="00CE3DC4">
        <w:rPr>
          <w:rFonts w:cs="B Lotus" w:hint="cs"/>
          <w:rtl/>
          <w:lang w:bidi="fa-IR"/>
        </w:rPr>
        <w:t xml:space="preserve"> مي</w:t>
      </w:r>
      <w:r w:rsidR="00CE3DC4" w:rsidRPr="00CE3DC4">
        <w:rPr>
          <w:rFonts w:cs="B Lotus" w:hint="cs"/>
          <w:cs/>
          <w:lang w:bidi="fa-IR"/>
        </w:rPr>
        <w:t>‎</w:t>
      </w:r>
      <w:r w:rsidRPr="00CE3DC4">
        <w:rPr>
          <w:rFonts w:cs="B Lotus" w:hint="cs"/>
          <w:rtl/>
          <w:lang w:bidi="fa-IR"/>
        </w:rPr>
        <w:t>فرمايد: «نسل</w:t>
      </w:r>
      <w:r w:rsidR="00CE3DC4" w:rsidRPr="00CE3DC4">
        <w:rPr>
          <w:rFonts w:cs="B Lotus" w:hint="cs"/>
          <w:cs/>
          <w:lang w:bidi="fa-IR"/>
        </w:rPr>
        <w:t>‎</w:t>
      </w:r>
      <w:r w:rsidRPr="00CE3DC4">
        <w:rPr>
          <w:rFonts w:cs="B Lotus" w:hint="cs"/>
          <w:rtl/>
          <w:lang w:bidi="fa-IR"/>
        </w:rPr>
        <w:t>هاي آینده</w:t>
      </w:r>
      <w:r w:rsidRPr="00CE3DC4">
        <w:rPr>
          <w:rFonts w:cs="B Lotus"/>
          <w:rtl/>
          <w:lang w:bidi="fa-IR"/>
        </w:rPr>
        <w:softHyphen/>
      </w:r>
      <w:r w:rsidRPr="00CE3DC4">
        <w:rPr>
          <w:rFonts w:cs="B Lotus" w:hint="cs"/>
          <w:rtl/>
          <w:lang w:bidi="fa-IR"/>
        </w:rPr>
        <w:t>ی اين امت اصلاح نشد جز با پيروي از آنچه مايه</w:t>
      </w:r>
      <w:r w:rsidRPr="00CE3DC4">
        <w:rPr>
          <w:rFonts w:cs="B Lotus"/>
          <w:rtl/>
          <w:lang w:bidi="fa-IR"/>
        </w:rPr>
        <w:softHyphen/>
      </w:r>
      <w:r w:rsidRPr="00CE3DC4">
        <w:rPr>
          <w:rFonts w:cs="B Lotus" w:hint="cs"/>
          <w:rtl/>
          <w:lang w:bidi="fa-IR"/>
        </w:rPr>
        <w:t>ي اصلاح نسل اول بود و اگر بنا باشد که سلف صالح ديني نداشته</w:t>
      </w:r>
      <w:r w:rsidRPr="00CE3DC4">
        <w:rPr>
          <w:rFonts w:cs="B Lotus"/>
          <w:rtl/>
          <w:lang w:bidi="fa-IR"/>
        </w:rPr>
        <w:softHyphen/>
      </w:r>
      <w:r w:rsidRPr="00CE3DC4">
        <w:rPr>
          <w:rFonts w:cs="B Lotus" w:hint="cs"/>
          <w:rtl/>
          <w:lang w:bidi="fa-IR"/>
        </w:rPr>
        <w:t>اند امروزه نيز ديني وجود ند</w:t>
      </w:r>
      <w:r w:rsidR="00390983">
        <w:rPr>
          <w:rFonts w:cs="B Lotus" w:hint="cs"/>
          <w:rtl/>
          <w:lang w:bidi="fa-IR"/>
        </w:rPr>
        <w:t>ارد</w:t>
      </w:r>
      <w:r w:rsidRPr="00CE3DC4">
        <w:rPr>
          <w:rFonts w:cs="B Lotus" w:hint="cs"/>
          <w:rtl/>
          <w:lang w:bidi="fa-IR"/>
        </w:rPr>
        <w:t>»</w:t>
      </w:r>
      <w:r w:rsidR="00390983">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به همين خاطر، نگارش و تدوين مسايل بدعت و بدعت</w:t>
      </w:r>
      <w:r w:rsidR="00CE3DC4" w:rsidRPr="00CE3DC4">
        <w:rPr>
          <w:rFonts w:cs="B Lotus" w:hint="cs"/>
          <w:cs/>
          <w:lang w:bidi="fa-IR"/>
        </w:rPr>
        <w:t>‎</w:t>
      </w:r>
      <w:r w:rsidRPr="00CE3DC4">
        <w:rPr>
          <w:rFonts w:cs="B Lotus" w:hint="cs"/>
          <w:rtl/>
          <w:lang w:bidi="fa-IR"/>
        </w:rPr>
        <w:t>گذاري براي سود بخشي و انتفاع امور دين و دنياي مسلمين بزرگ</w:t>
      </w:r>
      <w:r w:rsidR="00390983">
        <w:rPr>
          <w:rFonts w:cs="B Lotus" w:hint="eastAsia"/>
          <w:rtl/>
          <w:lang w:bidi="fa-IR"/>
        </w:rPr>
        <w:t>‌</w:t>
      </w:r>
      <w:r w:rsidRPr="00CE3DC4">
        <w:rPr>
          <w:rFonts w:cs="B Lotus" w:hint="cs"/>
          <w:rtl/>
          <w:lang w:bidi="fa-IR"/>
        </w:rPr>
        <w:t>ترين کمک براي داعيان و مروجان اصلاح اسلامي است براي تلاش و قيام امت اسلامي.</w:t>
      </w:r>
    </w:p>
    <w:p w:rsidR="00615CB4" w:rsidRPr="00CE3DC4" w:rsidRDefault="00615CB4" w:rsidP="00CE3DC4">
      <w:pPr>
        <w:ind w:firstLine="284"/>
        <w:jc w:val="both"/>
        <w:rPr>
          <w:rFonts w:cs="B Lotus"/>
          <w:rtl/>
          <w:lang w:bidi="fa-IR"/>
        </w:rPr>
      </w:pPr>
      <w:r w:rsidRPr="00CE3DC4">
        <w:rPr>
          <w:rFonts w:cs="B Lotus" w:hint="cs"/>
          <w:rtl/>
          <w:lang w:bidi="fa-IR"/>
        </w:rPr>
        <w:t>بر همین اساس از جانب علما كتاب</w:t>
      </w:r>
      <w:r w:rsidRPr="00CE3DC4">
        <w:rPr>
          <w:rFonts w:cs="B Lotus"/>
          <w:rtl/>
          <w:lang w:bidi="fa-IR"/>
        </w:rPr>
        <w:softHyphen/>
      </w:r>
      <w:r w:rsidRPr="00CE3DC4">
        <w:rPr>
          <w:rFonts w:cs="B Lotus" w:hint="cs"/>
          <w:rtl/>
          <w:lang w:bidi="fa-IR"/>
        </w:rPr>
        <w:t>هاي زيادي درباره</w:t>
      </w:r>
      <w:r w:rsidRPr="00CE3DC4">
        <w:rPr>
          <w:rFonts w:cs="B Lotus"/>
          <w:rtl/>
          <w:lang w:bidi="fa-IR"/>
        </w:rPr>
        <w:softHyphen/>
      </w:r>
      <w:r w:rsidRPr="00CE3DC4">
        <w:rPr>
          <w:rFonts w:cs="B Lotus" w:hint="cs"/>
          <w:rtl/>
          <w:lang w:bidi="fa-IR"/>
        </w:rPr>
        <w:t>ی بدعت</w:t>
      </w:r>
      <w:r w:rsidRPr="00CE3DC4">
        <w:rPr>
          <w:rFonts w:cs="B Lotus"/>
          <w:rtl/>
          <w:lang w:bidi="fa-IR"/>
        </w:rPr>
        <w:softHyphen/>
      </w:r>
      <w:r w:rsidRPr="00CE3DC4">
        <w:rPr>
          <w:rFonts w:cs="B Lotus" w:hint="cs"/>
          <w:rtl/>
          <w:lang w:bidi="fa-IR"/>
        </w:rPr>
        <w:t>ها و ردّ بدعت</w:t>
      </w:r>
      <w:r w:rsidRPr="00CE3DC4">
        <w:rPr>
          <w:rFonts w:cs="B Lotus"/>
          <w:rtl/>
          <w:lang w:bidi="fa-IR"/>
        </w:rPr>
        <w:softHyphen/>
      </w:r>
      <w:r w:rsidRPr="00CE3DC4">
        <w:rPr>
          <w:rFonts w:cs="B Lotus" w:hint="cs"/>
          <w:rtl/>
          <w:lang w:bidi="fa-IR"/>
        </w:rPr>
        <w:t>گزاري به نگارش در آمده است كه در این میان كتاب</w:t>
      </w:r>
      <w:r w:rsidR="00390983">
        <w:rPr>
          <w:rFonts w:cs="B Lotus" w:hint="eastAsia"/>
          <w:rtl/>
          <w:lang w:bidi="fa-IR"/>
        </w:rPr>
        <w:t>‌</w:t>
      </w:r>
      <w:r w:rsidRPr="00CE3DC4">
        <w:rPr>
          <w:rFonts w:cs="B Lotus" w:hint="cs"/>
          <w:rtl/>
          <w:lang w:bidi="fa-IR"/>
        </w:rPr>
        <w:t>هاي نوشته شده در باب ترغيب و ترهيب بيشترین آمار را به خود اختصاص می</w:t>
      </w:r>
      <w:r w:rsidRPr="00CE3DC4">
        <w:rPr>
          <w:rFonts w:cs="B Lotus" w:hint="cs"/>
          <w:rtl/>
          <w:lang w:bidi="fa-IR"/>
        </w:rPr>
        <w:softHyphen/>
        <w:t>دهند. امّا گروه</w:t>
      </w:r>
      <w:r w:rsidRPr="00CE3DC4">
        <w:rPr>
          <w:rFonts w:cs="B Lotus" w:hint="cs"/>
          <w:rtl/>
          <w:lang w:bidi="fa-IR"/>
        </w:rPr>
        <w:softHyphen/>
        <w:t>ها و فرَقي كه يكديگر را قبول نداشتند و مدعي شدند آنان بر حق</w:t>
      </w:r>
      <w:r w:rsidRPr="00CE3DC4">
        <w:rPr>
          <w:rFonts w:cs="B Lotus"/>
          <w:rtl/>
          <w:lang w:bidi="fa-IR"/>
        </w:rPr>
        <w:softHyphen/>
      </w:r>
      <w:r w:rsidRPr="00CE3DC4">
        <w:rPr>
          <w:rFonts w:cs="B Lotus" w:hint="cs"/>
          <w:rtl/>
          <w:lang w:bidi="fa-IR"/>
        </w:rPr>
        <w:t>اند و جز ايشان گمراه و بدعت گذار است.</w:t>
      </w:r>
    </w:p>
    <w:p w:rsidR="00615CB4" w:rsidRPr="00CE3DC4" w:rsidRDefault="00615CB4" w:rsidP="00CE3DC4">
      <w:pPr>
        <w:ind w:firstLine="284"/>
        <w:jc w:val="both"/>
        <w:rPr>
          <w:rFonts w:cs="B Lotus"/>
          <w:rtl/>
          <w:lang w:bidi="fa-IR"/>
        </w:rPr>
      </w:pPr>
      <w:r w:rsidRPr="00CE3DC4">
        <w:rPr>
          <w:rFonts w:cs="B Lotus" w:hint="cs"/>
          <w:rtl/>
          <w:lang w:bidi="fa-IR"/>
        </w:rPr>
        <w:t>و اين (کشمکش فکری) به سبب بدعت</w:t>
      </w:r>
      <w:r w:rsidR="00CE3DC4" w:rsidRPr="00CE3DC4">
        <w:rPr>
          <w:rFonts w:cs="B Lotus" w:hint="cs"/>
          <w:cs/>
          <w:lang w:bidi="fa-IR"/>
        </w:rPr>
        <w:t>‎</w:t>
      </w:r>
      <w:r w:rsidRPr="00CE3DC4">
        <w:rPr>
          <w:rFonts w:cs="B Lotus" w:hint="cs"/>
          <w:rtl/>
          <w:lang w:bidi="fa-IR"/>
        </w:rPr>
        <w:t>گذاري در دين يا به علت ناآگاهي به اهداف دين صورت مي</w:t>
      </w:r>
      <w:r w:rsidRPr="00CE3DC4">
        <w:rPr>
          <w:rFonts w:cs="B Lotus"/>
          <w:rtl/>
          <w:lang w:bidi="fa-IR"/>
        </w:rPr>
        <w:softHyphen/>
      </w:r>
      <w:r w:rsidRPr="00CE3DC4">
        <w:rPr>
          <w:rFonts w:cs="B Lotus" w:hint="cs"/>
          <w:rtl/>
          <w:lang w:bidi="fa-IR"/>
        </w:rPr>
        <w:t>گرفت و اينكه بر پاره</w:t>
      </w:r>
      <w:r w:rsidRPr="00CE3DC4">
        <w:rPr>
          <w:rFonts w:cs="B Lotus"/>
          <w:rtl/>
          <w:lang w:bidi="fa-IR"/>
        </w:rPr>
        <w:softHyphen/>
      </w:r>
      <w:r w:rsidRPr="00CE3DC4">
        <w:rPr>
          <w:rFonts w:cs="B Lotus" w:hint="cs"/>
          <w:rtl/>
          <w:lang w:bidi="fa-IR"/>
        </w:rPr>
        <w:t>اي از مسايل ظاهري شرع، جمود و تحجّر نشان می</w:t>
      </w:r>
      <w:r w:rsidRPr="00CE3DC4">
        <w:rPr>
          <w:rFonts w:cs="B Lotus" w:hint="cs"/>
          <w:rtl/>
          <w:lang w:bidi="fa-IR"/>
        </w:rPr>
        <w:softHyphen/>
        <w:t>دادند.</w:t>
      </w:r>
    </w:p>
    <w:p w:rsidR="00615CB4" w:rsidRPr="00CE3DC4" w:rsidRDefault="00D77403" w:rsidP="00390983">
      <w:pPr>
        <w:ind w:firstLine="284"/>
        <w:jc w:val="both"/>
        <w:rPr>
          <w:rFonts w:cs="B Lotus"/>
          <w:rtl/>
          <w:lang w:bidi="fa-IR"/>
        </w:rPr>
      </w:pPr>
      <w:r>
        <w:rPr>
          <w:rFonts w:cs="B Lotus" w:hint="cs"/>
          <w:rtl/>
          <w:lang w:bidi="fa-IR"/>
        </w:rPr>
        <w:t xml:space="preserve">و </w:t>
      </w:r>
      <w:r w:rsidR="00615CB4" w:rsidRPr="00CE3DC4">
        <w:rPr>
          <w:rFonts w:cs="B Lotus" w:hint="cs"/>
          <w:rtl/>
          <w:lang w:bidi="fa-IR"/>
        </w:rPr>
        <w:t xml:space="preserve">ما از طيف اين محققان و نويسندگان اسلامي كسي را جز </w:t>
      </w:r>
      <w:r w:rsidR="00615CB4" w:rsidRPr="00D77403">
        <w:rPr>
          <w:rFonts w:cs="B Lotus" w:hint="cs"/>
          <w:rtl/>
          <w:lang w:bidi="fa-IR"/>
        </w:rPr>
        <w:t>امام ابو اسحاق شاطبي</w:t>
      </w:r>
      <w:r w:rsidR="00615CB4" w:rsidRPr="00CE3DC4">
        <w:rPr>
          <w:rFonts w:cs="B Lotus" w:hint="cs"/>
          <w:rtl/>
          <w:lang w:bidi="fa-IR"/>
        </w:rPr>
        <w:t xml:space="preserve"> نديديم كه به اين اصابت راي و هدايت واقعي رسيده باشد به خاطر بررسي و تحقيق علمي و اصوليی كه بر موضوع (بدعت) به انجام رساند و تقسيم كتاب به ابواب مختلف كه هر بابي نيز دارنده</w:t>
      </w:r>
      <w:r w:rsidR="00615CB4" w:rsidRPr="00CE3DC4">
        <w:rPr>
          <w:rFonts w:cs="B Lotus"/>
          <w:rtl/>
          <w:lang w:bidi="fa-IR"/>
        </w:rPr>
        <w:softHyphen/>
      </w:r>
      <w:r w:rsidR="00615CB4" w:rsidRPr="00CE3DC4">
        <w:rPr>
          <w:rFonts w:cs="B Lotus" w:hint="cs"/>
          <w:rtl/>
          <w:lang w:bidi="fa-IR"/>
        </w:rPr>
        <w:t>ي فصل</w:t>
      </w:r>
      <w:r w:rsidR="00CE3DC4" w:rsidRPr="00CE3DC4">
        <w:rPr>
          <w:rFonts w:cs="B Lotus" w:hint="cs"/>
          <w:cs/>
          <w:lang w:bidi="fa-IR"/>
        </w:rPr>
        <w:t>‎</w:t>
      </w:r>
      <w:r w:rsidR="00615CB4" w:rsidRPr="00CE3DC4">
        <w:rPr>
          <w:rFonts w:cs="B Lotus" w:hint="cs"/>
          <w:rtl/>
          <w:lang w:bidi="fa-IR"/>
        </w:rPr>
        <w:t>هاي بي</w:t>
      </w:r>
      <w:r w:rsidR="00CE3DC4" w:rsidRPr="00CE3DC4">
        <w:rPr>
          <w:rFonts w:cs="B Lotus" w:hint="cs"/>
          <w:cs/>
          <w:lang w:bidi="fa-IR"/>
        </w:rPr>
        <w:t>‎</w:t>
      </w:r>
      <w:r w:rsidR="00615CB4" w:rsidRPr="00CE3DC4">
        <w:rPr>
          <w:rFonts w:cs="B Lotus" w:hint="cs"/>
          <w:rtl/>
          <w:lang w:bidi="fa-IR"/>
        </w:rPr>
        <w:t>شمار است</w:t>
      </w:r>
      <w:r w:rsidR="00615CB4" w:rsidRPr="00CE3DC4">
        <w:rPr>
          <w:rStyle w:val="FootnoteReference"/>
          <w:rFonts w:cs="B Lotus"/>
          <w:rtl/>
          <w:lang w:bidi="fa-IR"/>
        </w:rPr>
        <w:footnoteReference w:id="2"/>
      </w:r>
      <w:r w:rsidR="00615CB4" w:rsidRPr="00CE3DC4">
        <w:rPr>
          <w:rFonts w:cs="B Lotus" w:hint="cs"/>
          <w:rtl/>
          <w:lang w:bidi="fa-IR"/>
        </w:rPr>
        <w:t xml:space="preserve">. و او نخستين كسي است كه نهال دانش </w:t>
      </w:r>
      <w:r w:rsidR="00390983">
        <w:rPr>
          <w:rFonts w:cs="B Lotus" w:hint="cs"/>
          <w:rtl/>
          <w:lang w:bidi="fa-IR"/>
        </w:rPr>
        <w:t>«</w:t>
      </w:r>
      <w:r w:rsidR="00615CB4" w:rsidRPr="00D77403">
        <w:rPr>
          <w:rFonts w:cs="B Lotus" w:hint="cs"/>
          <w:rtl/>
          <w:lang w:bidi="fa-IR"/>
        </w:rPr>
        <w:t>بدعت شناسي</w:t>
      </w:r>
      <w:r w:rsidR="00390983">
        <w:rPr>
          <w:rFonts w:cs="B Lotus" w:hint="cs"/>
          <w:rtl/>
          <w:lang w:bidi="fa-IR"/>
        </w:rPr>
        <w:t>»</w:t>
      </w:r>
      <w:r w:rsidR="00615CB4" w:rsidRPr="00CE3DC4">
        <w:rPr>
          <w:rFonts w:cs="B Lotus" w:hint="cs"/>
          <w:rtl/>
          <w:lang w:bidi="fa-IR"/>
        </w:rPr>
        <w:t xml:space="preserve"> را كاشت و به واقع كتاب</w:t>
      </w:r>
      <w:r w:rsidR="00390983">
        <w:rPr>
          <w:rFonts w:cs="B Lotus" w:hint="cs"/>
          <w:rtl/>
          <w:lang w:bidi="fa-IR"/>
        </w:rPr>
        <w:t xml:space="preserve"> «</w:t>
      </w:r>
      <w:r w:rsidR="00615CB4" w:rsidRPr="00390983">
        <w:rPr>
          <w:rFonts w:ascii="mylotus" w:hAnsi="mylotus" w:cs="mylotus"/>
          <w:rtl/>
          <w:lang w:bidi="fa-IR"/>
        </w:rPr>
        <w:t>الاعتصام</w:t>
      </w:r>
      <w:r w:rsidR="00390983">
        <w:rPr>
          <w:rFonts w:cs="B Lotus" w:hint="cs"/>
          <w:rtl/>
          <w:lang w:bidi="fa-IR"/>
        </w:rPr>
        <w:t>»</w:t>
      </w:r>
      <w:r w:rsidR="00615CB4" w:rsidRPr="00CE3DC4">
        <w:rPr>
          <w:rFonts w:cs="B Lotus" w:hint="cs"/>
          <w:rtl/>
          <w:lang w:bidi="fa-IR"/>
        </w:rPr>
        <w:t xml:space="preserve"> در اين موضوع</w:t>
      </w:r>
      <w:r w:rsidR="00390983">
        <w:rPr>
          <w:rFonts w:cs="B Lotus" w:hint="cs"/>
          <w:rtl/>
          <w:lang w:bidi="fa-IR"/>
        </w:rPr>
        <w:t xml:space="preserve"> بي‌</w:t>
      </w:r>
      <w:r w:rsidR="00615CB4" w:rsidRPr="00CE3DC4">
        <w:rPr>
          <w:rFonts w:cs="B Lotus" w:hint="cs"/>
          <w:rtl/>
          <w:lang w:bidi="fa-IR"/>
        </w:rPr>
        <w:t>نظير است و در نوع خود رقیبی ندارد.</w:t>
      </w:r>
    </w:p>
    <w:p w:rsidR="00615CB4" w:rsidRPr="007C5470" w:rsidRDefault="00615CB4" w:rsidP="00390983">
      <w:pPr>
        <w:pStyle w:val="a1"/>
        <w:rPr>
          <w:rtl/>
        </w:rPr>
      </w:pPr>
      <w:bookmarkStart w:id="7" w:name="_Toc236404213"/>
      <w:bookmarkStart w:id="8" w:name="_Toc338707248"/>
      <w:r>
        <w:rPr>
          <w:rFonts w:hint="cs"/>
          <w:rtl/>
        </w:rPr>
        <w:t>شيوه تحقيق</w:t>
      </w:r>
      <w:bookmarkEnd w:id="7"/>
      <w:bookmarkEnd w:id="8"/>
    </w:p>
    <w:p w:rsidR="00615CB4" w:rsidRPr="00CE3DC4" w:rsidRDefault="00615CB4" w:rsidP="00CE3DC4">
      <w:pPr>
        <w:ind w:firstLine="284"/>
        <w:jc w:val="both"/>
        <w:rPr>
          <w:rFonts w:cs="B Lotus"/>
          <w:rtl/>
          <w:lang w:bidi="fa-IR"/>
        </w:rPr>
      </w:pPr>
      <w:r w:rsidRPr="00CE3DC4">
        <w:rPr>
          <w:rFonts w:cs="B Lotus" w:hint="cs"/>
          <w:rtl/>
          <w:lang w:bidi="fa-IR"/>
        </w:rPr>
        <w:t>* با استعانت از لطف، حمد و توجّه خداوندي به تحقيق بر احادیث، سخنان بزرگان، هر اندازه كه ممكن بود و منابع در دسترس، اقدام و احاديث صحيح و ضعيف را بر حسب قواعد جرح و تعديل به اندازه</w:t>
      </w:r>
      <w:r w:rsidRPr="00CE3DC4">
        <w:rPr>
          <w:rFonts w:cs="B Lotus" w:hint="cs"/>
          <w:rtl/>
          <w:lang w:bidi="fa-IR"/>
        </w:rPr>
        <w:softHyphen/>
        <w:t>ی توان استخراج كرديم.</w:t>
      </w:r>
    </w:p>
    <w:p w:rsidR="00615CB4" w:rsidRPr="00CE3DC4" w:rsidRDefault="00615CB4" w:rsidP="00390983">
      <w:pPr>
        <w:ind w:firstLine="284"/>
        <w:jc w:val="both"/>
        <w:rPr>
          <w:rFonts w:cs="B Lotus"/>
          <w:rtl/>
          <w:lang w:bidi="fa-IR"/>
        </w:rPr>
      </w:pPr>
      <w:r w:rsidRPr="00CE3DC4">
        <w:rPr>
          <w:rFonts w:cs="B Lotus" w:hint="cs"/>
          <w:rtl/>
          <w:lang w:bidi="fa-IR"/>
        </w:rPr>
        <w:t>* و باز احاديث مرفوع را با درجه</w:t>
      </w:r>
      <w:r w:rsidRPr="00CE3DC4">
        <w:rPr>
          <w:rFonts w:cs="B Lotus"/>
          <w:rtl/>
          <w:lang w:bidi="fa-IR"/>
        </w:rPr>
        <w:softHyphen/>
      </w:r>
      <w:r w:rsidRPr="00CE3DC4">
        <w:rPr>
          <w:rFonts w:cs="B Lotus" w:hint="cs"/>
          <w:rtl/>
          <w:lang w:bidi="fa-IR"/>
        </w:rPr>
        <w:t>ی صحيح یا ضعیف</w:t>
      </w:r>
      <w:r w:rsidR="00390983">
        <w:rPr>
          <w:rFonts w:cs="B Lotus" w:hint="cs"/>
          <w:rtl/>
          <w:lang w:bidi="fa-IR"/>
        </w:rPr>
        <w:t xml:space="preserve"> -</w:t>
      </w:r>
      <w:r w:rsidR="00D77403">
        <w:rPr>
          <w:rFonts w:cs="B Lotus" w:hint="cs"/>
          <w:rtl/>
          <w:lang w:bidi="fa-IR"/>
        </w:rPr>
        <w:t>در حدّ توان</w:t>
      </w:r>
      <w:r w:rsidRPr="00CE3DC4">
        <w:rPr>
          <w:rFonts w:cs="B Lotus" w:hint="cs"/>
          <w:rtl/>
          <w:lang w:bidi="fa-IR"/>
        </w:rPr>
        <w:t>- و بر حسب قواعد جرح و تعديل حديث مشخص ساختیم و در اين مسير از تحقيقات حديث شناس [مشهور] شيخ ناصرالدين آلبانی</w:t>
      </w:r>
      <w:r w:rsidR="00390983">
        <w:rPr>
          <w:rFonts w:cs="CTraditional Arabic" w:hint="cs"/>
          <w:rtl/>
          <w:lang w:bidi="fa-IR"/>
        </w:rPr>
        <w:t>/</w:t>
      </w:r>
      <w:r w:rsidRPr="00CE3DC4">
        <w:rPr>
          <w:rFonts w:cs="B Lotus" w:hint="cs"/>
          <w:rtl/>
          <w:lang w:bidi="fa-IR"/>
        </w:rPr>
        <w:t xml:space="preserve"> استفاده شايان برديم.</w:t>
      </w:r>
    </w:p>
    <w:p w:rsidR="00615CB4" w:rsidRPr="00CE3DC4" w:rsidRDefault="00615CB4" w:rsidP="00CE3DC4">
      <w:pPr>
        <w:ind w:firstLine="284"/>
        <w:jc w:val="both"/>
        <w:rPr>
          <w:rFonts w:cs="B Lotus"/>
          <w:rtl/>
          <w:lang w:bidi="fa-IR"/>
        </w:rPr>
      </w:pPr>
      <w:r w:rsidRPr="00CE3DC4">
        <w:rPr>
          <w:rFonts w:cs="B Lotus" w:hint="cs"/>
          <w:rtl/>
          <w:lang w:bidi="fa-IR"/>
        </w:rPr>
        <w:t>* تعداد زيادي از لغات مهجور و ديرياب را براي سهولت خوانندگان شرح و بسط نمودم.</w:t>
      </w:r>
    </w:p>
    <w:p w:rsidR="00615CB4" w:rsidRPr="00CE3DC4" w:rsidRDefault="00615CB4" w:rsidP="00CE3DC4">
      <w:pPr>
        <w:ind w:firstLine="284"/>
        <w:jc w:val="both"/>
        <w:rPr>
          <w:rFonts w:cs="B Lotus"/>
          <w:rtl/>
          <w:lang w:bidi="fa-IR"/>
        </w:rPr>
      </w:pPr>
      <w:r w:rsidRPr="00CE3DC4">
        <w:rPr>
          <w:rFonts w:cs="B Lotus" w:hint="cs"/>
          <w:rtl/>
          <w:lang w:bidi="fa-IR"/>
        </w:rPr>
        <w:t>خداوند خود به نيت و قصد ما آگاه است و او هدايتگر به راه درست پروردگار، ما را كافي است و بهترين وكيل و حامي همانا اوست.</w:t>
      </w:r>
    </w:p>
    <w:p w:rsidR="00615CB4" w:rsidRPr="00CE3DC4" w:rsidRDefault="00615CB4" w:rsidP="00615CB4">
      <w:pPr>
        <w:ind w:firstLine="170"/>
        <w:jc w:val="center"/>
        <w:rPr>
          <w:rFonts w:cs="B Lotus"/>
          <w:b/>
          <w:bCs/>
          <w:rtl/>
          <w:lang w:bidi="fa-IR"/>
        </w:rPr>
      </w:pPr>
      <w:r w:rsidRPr="00CE3DC4">
        <w:rPr>
          <w:rFonts w:cs="B Lotus" w:hint="cs"/>
          <w:b/>
          <w:bCs/>
          <w:rtl/>
          <w:lang w:bidi="fa-IR"/>
        </w:rPr>
        <w:t>نيازمند بخشايش الهي</w:t>
      </w:r>
    </w:p>
    <w:p w:rsidR="00B72623" w:rsidRDefault="00615CB4" w:rsidP="00615CB4">
      <w:pPr>
        <w:ind w:firstLine="284"/>
        <w:jc w:val="center"/>
        <w:rPr>
          <w:rFonts w:ascii="Tahoma" w:hAnsi="Tahoma" w:cs="B Lotus"/>
          <w:rtl/>
          <w:lang w:bidi="fa-IR"/>
        </w:rPr>
      </w:pPr>
      <w:r w:rsidRPr="00CE3DC4">
        <w:rPr>
          <w:rFonts w:cs="B Lotus" w:hint="cs"/>
          <w:b/>
          <w:bCs/>
          <w:rtl/>
          <w:lang w:bidi="fa-IR"/>
        </w:rPr>
        <w:t>ابو بلال جمال الدين مصطفي</w:t>
      </w:r>
    </w:p>
    <w:p w:rsidR="00615CB4" w:rsidRPr="00390983" w:rsidRDefault="00615CB4" w:rsidP="00390983">
      <w:pPr>
        <w:pStyle w:val="a1"/>
        <w:rPr>
          <w:rtl/>
        </w:rPr>
      </w:pPr>
      <w:bookmarkStart w:id="9" w:name="_Toc236404214"/>
      <w:bookmarkStart w:id="10" w:name="_Toc338707249"/>
      <w:r w:rsidRPr="00390983">
        <w:rPr>
          <w:rFonts w:hint="cs"/>
          <w:rtl/>
        </w:rPr>
        <w:t>فرازي از زندگاني مؤلّف</w:t>
      </w:r>
      <w:bookmarkEnd w:id="9"/>
      <w:r w:rsidR="00390983">
        <w:rPr>
          <w:rFonts w:cs="CTraditional Arabic" w:hint="cs"/>
          <w:rtl/>
        </w:rPr>
        <w:t>/</w:t>
      </w:r>
      <w:bookmarkEnd w:id="10"/>
    </w:p>
    <w:p w:rsidR="00615CB4" w:rsidRPr="00CE3DC4" w:rsidRDefault="00615CB4" w:rsidP="00CE3DC4">
      <w:pPr>
        <w:ind w:firstLine="284"/>
        <w:jc w:val="both"/>
        <w:rPr>
          <w:rFonts w:cs="B Lotus"/>
          <w:rtl/>
          <w:lang w:bidi="fa-IR"/>
        </w:rPr>
      </w:pPr>
      <w:r w:rsidRPr="00CE3DC4">
        <w:rPr>
          <w:rFonts w:cs="B Lotus" w:hint="cs"/>
          <w:rtl/>
          <w:lang w:bidi="fa-IR"/>
        </w:rPr>
        <w:t xml:space="preserve">مؤلّف كتاب </w:t>
      </w:r>
      <w:r w:rsidR="00390983">
        <w:rPr>
          <w:rFonts w:cs="B Lotus" w:hint="cs"/>
          <w:rtl/>
          <w:lang w:bidi="fa-IR"/>
        </w:rPr>
        <w:t>«</w:t>
      </w:r>
      <w:r w:rsidRPr="00390983">
        <w:rPr>
          <w:rFonts w:ascii="mylotus" w:hAnsi="mylotus" w:cs="mylotus"/>
          <w:rtl/>
          <w:lang w:bidi="fa-IR"/>
        </w:rPr>
        <w:t>الاعتصام</w:t>
      </w:r>
      <w:r w:rsidR="00390983">
        <w:rPr>
          <w:rFonts w:cs="B Lotus" w:hint="cs"/>
          <w:rtl/>
          <w:lang w:bidi="fa-IR"/>
        </w:rPr>
        <w:t xml:space="preserve">» </w:t>
      </w:r>
      <w:r w:rsidRPr="00CE3DC4">
        <w:rPr>
          <w:rFonts w:cs="B Lotus" w:hint="cs"/>
          <w:rtl/>
          <w:lang w:bidi="fa-IR"/>
        </w:rPr>
        <w:t>ابو اسحاق ابراهيم بن موسي بن محمد اللخمي غرناطي مالكي مشهور به شاطبي</w:t>
      </w:r>
      <w:r w:rsidRPr="00CE3DC4">
        <w:rPr>
          <w:rStyle w:val="FootnoteReference"/>
          <w:rFonts w:cs="B Lotus"/>
          <w:rtl/>
          <w:lang w:bidi="fa-IR"/>
        </w:rPr>
        <w:footnoteReference w:id="3"/>
      </w:r>
      <w:r w:rsidRPr="00CE3DC4">
        <w:rPr>
          <w:rFonts w:cs="B Lotus" w:hint="cs"/>
          <w:rtl/>
          <w:lang w:bidi="fa-IR"/>
        </w:rPr>
        <w:t xml:space="preserve"> است امامی علامه، حافظی جليل القدر، مجتهدی تلاش</w:t>
      </w:r>
      <w:r w:rsidR="00D77403">
        <w:rPr>
          <w:rFonts w:cs="B Lotus" w:hint="eastAsia"/>
          <w:rtl/>
          <w:lang w:bidi="fa-IR"/>
        </w:rPr>
        <w:t>‌</w:t>
      </w:r>
      <w:r w:rsidRPr="00CE3DC4">
        <w:rPr>
          <w:rFonts w:cs="B Lotus" w:hint="cs"/>
          <w:rtl/>
          <w:lang w:bidi="fa-IR"/>
        </w:rPr>
        <w:t>گر و دانشمندي اصولي، فقيهي محدّث، لغت شناسي بيانگر و زاهدي روشن ضمير و</w:t>
      </w:r>
      <w:r w:rsidR="00D77403">
        <w:rPr>
          <w:rFonts w:cs="B Lotus" w:hint="cs"/>
          <w:rtl/>
          <w:lang w:bidi="fa-IR"/>
        </w:rPr>
        <w:t xml:space="preserve"> </w:t>
      </w:r>
      <w:r w:rsidRPr="00CE3DC4">
        <w:rPr>
          <w:rFonts w:cs="B Lotus" w:hint="cs"/>
          <w:rtl/>
          <w:lang w:bidi="fa-IR"/>
        </w:rPr>
        <w:t>برجسته در علوم مختلف بود. از نوادر علماي محقق، اهل درايت و اثبات و از بزرگان صاحب فن و محلّ اطمينان در آنچه نوشته است. وی جايگاهي استوار در فقه، اصول، تفسير، حديث، علوم عربي و غير آن دارد.</w:t>
      </w:r>
    </w:p>
    <w:p w:rsidR="00615CB4" w:rsidRPr="00CE3DC4" w:rsidRDefault="00615CB4" w:rsidP="00CE3DC4">
      <w:pPr>
        <w:ind w:firstLine="284"/>
        <w:jc w:val="both"/>
        <w:rPr>
          <w:rFonts w:cs="B Lotus"/>
          <w:rtl/>
          <w:lang w:bidi="fa-IR"/>
        </w:rPr>
      </w:pPr>
      <w:r w:rsidRPr="00CE3DC4">
        <w:rPr>
          <w:rFonts w:cs="B Lotus" w:hint="cs"/>
          <w:rtl/>
          <w:lang w:bidi="fa-IR"/>
        </w:rPr>
        <w:t>ایشان ديدگاه</w:t>
      </w:r>
      <w:r w:rsidRPr="00CE3DC4">
        <w:rPr>
          <w:rFonts w:cs="B Lotus"/>
          <w:rtl/>
          <w:lang w:bidi="fa-IR"/>
        </w:rPr>
        <w:softHyphen/>
      </w:r>
      <w:r w:rsidRPr="00CE3DC4">
        <w:rPr>
          <w:rFonts w:cs="B Lotus" w:hint="cs"/>
          <w:rtl/>
          <w:lang w:bidi="fa-IR"/>
        </w:rPr>
        <w:t>هاي بلند نظرانه و ظرایف مهم و مباحثي نيكو و آثاري بزرگ، مشتمل بر مسایل ارزشمند دارد و از خود كتاب</w:t>
      </w:r>
      <w:r w:rsidR="00390983">
        <w:rPr>
          <w:rFonts w:cs="B Lotus" w:hint="eastAsia"/>
          <w:rtl/>
          <w:lang w:bidi="fa-IR"/>
        </w:rPr>
        <w:t>‌</w:t>
      </w:r>
      <w:r w:rsidRPr="00CE3DC4">
        <w:rPr>
          <w:rFonts w:cs="B Lotus" w:hint="cs"/>
          <w:rtl/>
          <w:lang w:bidi="fa-IR"/>
        </w:rPr>
        <w:t>هايي در نقد و</w:t>
      </w:r>
      <w:r w:rsidR="00390983">
        <w:rPr>
          <w:rFonts w:cs="B Lotus" w:hint="cs"/>
          <w:rtl/>
          <w:lang w:bidi="fa-IR"/>
        </w:rPr>
        <w:t xml:space="preserve"> تحقيقاتي به يادگار گذاشته است.</w:t>
      </w:r>
    </w:p>
    <w:p w:rsidR="00615CB4" w:rsidRPr="00CE3DC4" w:rsidRDefault="00615CB4" w:rsidP="00CE3DC4">
      <w:pPr>
        <w:ind w:firstLine="284"/>
        <w:jc w:val="both"/>
        <w:rPr>
          <w:rFonts w:cs="B Lotus"/>
          <w:rtl/>
          <w:lang w:bidi="fa-IR"/>
        </w:rPr>
      </w:pPr>
      <w:r w:rsidRPr="00CE3DC4">
        <w:rPr>
          <w:rFonts w:cs="B Lotus" w:hint="cs"/>
          <w:rtl/>
          <w:lang w:bidi="fa-IR"/>
        </w:rPr>
        <w:t>وی در ماه شعبان از سال 790 هجري دار فاني را وداع گفت. خداوند او را غرق رحمت</w:t>
      </w:r>
      <w:r w:rsidR="00390983">
        <w:rPr>
          <w:rFonts w:cs="B Lotus" w:hint="cs"/>
          <w:rtl/>
          <w:lang w:bidi="fa-IR"/>
        </w:rPr>
        <w:t xml:space="preserve"> بي‌</w:t>
      </w:r>
      <w:r w:rsidRPr="00CE3DC4">
        <w:rPr>
          <w:rFonts w:cs="B Lotus" w:hint="cs"/>
          <w:rtl/>
          <w:lang w:bidi="fa-IR"/>
        </w:rPr>
        <w:t>انتهاي خود كند و او را به بهترين پاداش در باب اسلام و مسلمين برساند.</w:t>
      </w:r>
    </w:p>
    <w:p w:rsidR="00615CB4" w:rsidRPr="00CE3DC4" w:rsidRDefault="00615CB4" w:rsidP="00CE3DC4">
      <w:pPr>
        <w:ind w:firstLine="284"/>
        <w:jc w:val="both"/>
        <w:rPr>
          <w:rFonts w:cs="B Lotus"/>
          <w:rtl/>
          <w:lang w:bidi="fa-IR"/>
        </w:rPr>
      </w:pPr>
      <w:r w:rsidRPr="00CE3DC4">
        <w:rPr>
          <w:rFonts w:cs="B Lotus" w:hint="cs"/>
          <w:rtl/>
          <w:lang w:bidi="fa-IR"/>
        </w:rPr>
        <w:t>امام شاطبی كتاب</w:t>
      </w:r>
      <w:r w:rsidR="00390983">
        <w:rPr>
          <w:rFonts w:cs="B Lotus" w:hint="eastAsia"/>
          <w:rtl/>
          <w:lang w:bidi="fa-IR"/>
        </w:rPr>
        <w:t>‌</w:t>
      </w:r>
      <w:r w:rsidRPr="00CE3DC4">
        <w:rPr>
          <w:rFonts w:cs="B Lotus" w:hint="cs"/>
          <w:rtl/>
          <w:lang w:bidi="fa-IR"/>
        </w:rPr>
        <w:t>هاي ارزشمندي را به رشته</w:t>
      </w:r>
      <w:r w:rsidRPr="00CE3DC4">
        <w:rPr>
          <w:rFonts w:cs="B Lotus"/>
          <w:rtl/>
          <w:lang w:bidi="fa-IR"/>
        </w:rPr>
        <w:softHyphen/>
      </w:r>
      <w:r w:rsidRPr="00CE3DC4">
        <w:rPr>
          <w:rFonts w:cs="B Lotus" w:hint="cs"/>
          <w:rtl/>
          <w:lang w:bidi="fa-IR"/>
        </w:rPr>
        <w:t>ی تحرير در آورده است که مشتمل بر مباحث اصولی و تحقيق در موضوعات مهم با فوايد و نتايج ارزشمند است:</w:t>
      </w:r>
    </w:p>
    <w:p w:rsidR="00615CB4" w:rsidRPr="00390983" w:rsidRDefault="00390983" w:rsidP="00390983">
      <w:pPr>
        <w:numPr>
          <w:ilvl w:val="0"/>
          <w:numId w:val="16"/>
        </w:numPr>
        <w:tabs>
          <w:tab w:val="left" w:pos="680"/>
        </w:tabs>
        <w:ind w:left="0" w:firstLine="284"/>
        <w:jc w:val="both"/>
        <w:rPr>
          <w:rFonts w:cs="B Lotus"/>
          <w:rtl/>
          <w:lang w:bidi="fa-IR"/>
        </w:rPr>
      </w:pPr>
      <w:r>
        <w:rPr>
          <w:rFonts w:cs="B Lotus" w:hint="cs"/>
          <w:rtl/>
          <w:lang w:bidi="fa-IR"/>
        </w:rPr>
        <w:t>«</w:t>
      </w:r>
      <w:r w:rsidR="00615CB4" w:rsidRPr="00390983">
        <w:rPr>
          <w:rStyle w:val="Char1"/>
          <w:rFonts w:hint="cs"/>
          <w:rtl/>
        </w:rPr>
        <w:t>عنوان التعريف بأسرار التكليف</w:t>
      </w:r>
      <w:r>
        <w:rPr>
          <w:rFonts w:cs="B Lotus" w:hint="cs"/>
          <w:rtl/>
          <w:lang w:bidi="fa-IR"/>
        </w:rPr>
        <w:t>»</w:t>
      </w:r>
      <w:r w:rsidR="00615CB4" w:rsidRPr="00390983">
        <w:rPr>
          <w:rFonts w:cs="B Lotus" w:hint="cs"/>
          <w:rtl/>
          <w:lang w:bidi="fa-IR"/>
        </w:rPr>
        <w:t xml:space="preserve"> مشهور به </w:t>
      </w:r>
      <w:r w:rsidR="00615CB4" w:rsidRPr="00390983">
        <w:rPr>
          <w:rStyle w:val="Char1"/>
          <w:rFonts w:hint="cs"/>
          <w:rtl/>
        </w:rPr>
        <w:t>ال</w:t>
      </w:r>
      <w:r>
        <w:rPr>
          <w:rStyle w:val="Char1"/>
          <w:rFonts w:hint="cs"/>
          <w:rtl/>
        </w:rPr>
        <w:t>ـ</w:t>
      </w:r>
      <w:r w:rsidR="00615CB4" w:rsidRPr="00390983">
        <w:rPr>
          <w:rStyle w:val="Char1"/>
          <w:rFonts w:hint="cs"/>
          <w:rtl/>
        </w:rPr>
        <w:t>موافقات</w:t>
      </w:r>
      <w:r w:rsidR="00615CB4" w:rsidRPr="00390983">
        <w:rPr>
          <w:rFonts w:cs="B Lotus" w:hint="cs"/>
          <w:rtl/>
          <w:lang w:bidi="fa-IR"/>
        </w:rPr>
        <w:t>، در موضوع اصول فقه که در چهار جلد به چاپ رسیده است.</w:t>
      </w:r>
    </w:p>
    <w:p w:rsidR="00615CB4" w:rsidRPr="00390983" w:rsidRDefault="00390983" w:rsidP="00390983">
      <w:pPr>
        <w:numPr>
          <w:ilvl w:val="0"/>
          <w:numId w:val="16"/>
        </w:numPr>
        <w:tabs>
          <w:tab w:val="left" w:pos="680"/>
        </w:tabs>
        <w:ind w:left="0" w:firstLine="284"/>
        <w:jc w:val="both"/>
        <w:rPr>
          <w:rFonts w:cs="B Lotus"/>
          <w:rtl/>
          <w:lang w:bidi="fa-IR"/>
        </w:rPr>
      </w:pPr>
      <w:r>
        <w:rPr>
          <w:rFonts w:cs="B Lotus" w:hint="cs"/>
          <w:rtl/>
          <w:lang w:bidi="fa-IR"/>
        </w:rPr>
        <w:t>«</w:t>
      </w:r>
      <w:r w:rsidR="00615CB4" w:rsidRPr="00390983">
        <w:rPr>
          <w:rStyle w:val="Char1"/>
          <w:rFonts w:hint="cs"/>
          <w:rtl/>
        </w:rPr>
        <w:t>ال</w:t>
      </w:r>
      <w:r>
        <w:rPr>
          <w:rStyle w:val="Char1"/>
          <w:rFonts w:hint="cs"/>
          <w:rtl/>
        </w:rPr>
        <w:t>ـ</w:t>
      </w:r>
      <w:r w:rsidR="00615CB4" w:rsidRPr="00390983">
        <w:rPr>
          <w:rStyle w:val="Char1"/>
          <w:rFonts w:hint="cs"/>
          <w:rtl/>
        </w:rPr>
        <w:t>مجالس</w:t>
      </w:r>
      <w:r>
        <w:rPr>
          <w:rFonts w:cs="B Lotus" w:hint="cs"/>
          <w:rtl/>
          <w:lang w:bidi="fa-IR"/>
        </w:rPr>
        <w:t>»</w:t>
      </w:r>
      <w:r w:rsidR="00615CB4" w:rsidRPr="00390983">
        <w:rPr>
          <w:rFonts w:cs="B Lotus" w:hint="cs"/>
          <w:rtl/>
          <w:lang w:bidi="fa-IR"/>
        </w:rPr>
        <w:t xml:space="preserve"> شرح كتاب بیوع</w:t>
      </w:r>
      <w:r>
        <w:rPr>
          <w:rFonts w:cs="B Lotus" w:hint="cs"/>
          <w:rtl/>
          <w:lang w:bidi="fa-IR"/>
        </w:rPr>
        <w:t>،</w:t>
      </w:r>
      <w:r w:rsidR="00615CB4" w:rsidRPr="00390983">
        <w:rPr>
          <w:rFonts w:cs="B Lotus" w:hint="cs"/>
          <w:rtl/>
          <w:lang w:bidi="fa-IR"/>
        </w:rPr>
        <w:t xml:space="preserve"> صحيح بخاري است.</w:t>
      </w:r>
    </w:p>
    <w:p w:rsidR="00615CB4" w:rsidRPr="00390983" w:rsidRDefault="00390983" w:rsidP="00390983">
      <w:pPr>
        <w:numPr>
          <w:ilvl w:val="0"/>
          <w:numId w:val="16"/>
        </w:numPr>
        <w:tabs>
          <w:tab w:val="left" w:pos="680"/>
        </w:tabs>
        <w:ind w:left="0" w:firstLine="284"/>
        <w:jc w:val="both"/>
        <w:rPr>
          <w:rFonts w:cs="B Lotus"/>
          <w:rtl/>
          <w:lang w:bidi="fa-IR"/>
        </w:rPr>
      </w:pPr>
      <w:r>
        <w:rPr>
          <w:rFonts w:cs="B Lotus" w:hint="cs"/>
          <w:rtl/>
          <w:lang w:bidi="fa-IR"/>
        </w:rPr>
        <w:t>«</w:t>
      </w:r>
      <w:r>
        <w:rPr>
          <w:rStyle w:val="Char1"/>
          <w:rFonts w:hint="cs"/>
          <w:rtl/>
        </w:rPr>
        <w:t>الافادات و</w:t>
      </w:r>
      <w:r w:rsidR="00615CB4" w:rsidRPr="00390983">
        <w:rPr>
          <w:rStyle w:val="Char1"/>
          <w:rFonts w:hint="cs"/>
          <w:rtl/>
        </w:rPr>
        <w:t>الانشادات</w:t>
      </w:r>
      <w:r>
        <w:rPr>
          <w:rFonts w:cs="B Lotus" w:hint="cs"/>
          <w:rtl/>
          <w:lang w:bidi="fa-IR"/>
        </w:rPr>
        <w:t>»</w:t>
      </w:r>
      <w:r w:rsidR="00615CB4" w:rsidRPr="00390983">
        <w:rPr>
          <w:rFonts w:cs="B Lotus" w:hint="cs"/>
          <w:rtl/>
          <w:lang w:bidi="fa-IR"/>
        </w:rPr>
        <w:t xml:space="preserve"> در دو دفتر شامل مسايل نغز و خواندنی.</w:t>
      </w:r>
    </w:p>
    <w:p w:rsidR="00615CB4" w:rsidRPr="00390983" w:rsidRDefault="00390983" w:rsidP="00390983">
      <w:pPr>
        <w:numPr>
          <w:ilvl w:val="0"/>
          <w:numId w:val="16"/>
        </w:numPr>
        <w:tabs>
          <w:tab w:val="left" w:pos="680"/>
        </w:tabs>
        <w:ind w:left="0" w:firstLine="284"/>
        <w:jc w:val="both"/>
        <w:rPr>
          <w:rFonts w:cs="B Lotus"/>
          <w:rtl/>
          <w:lang w:bidi="fa-IR"/>
        </w:rPr>
      </w:pPr>
      <w:r>
        <w:rPr>
          <w:rFonts w:cs="B Lotus" w:hint="cs"/>
          <w:rtl/>
          <w:lang w:bidi="fa-IR"/>
        </w:rPr>
        <w:t>«</w:t>
      </w:r>
      <w:r w:rsidR="00615CB4" w:rsidRPr="00390983">
        <w:rPr>
          <w:rFonts w:cs="B Lotus" w:hint="cs"/>
          <w:rtl/>
          <w:lang w:bidi="fa-IR"/>
        </w:rPr>
        <w:t>شرح جليل</w:t>
      </w:r>
      <w:r>
        <w:rPr>
          <w:rFonts w:cs="B Lotus" w:hint="cs"/>
          <w:rtl/>
          <w:lang w:bidi="fa-IR"/>
        </w:rPr>
        <w:t>»</w:t>
      </w:r>
      <w:r w:rsidR="00615CB4" w:rsidRPr="00390983">
        <w:rPr>
          <w:rFonts w:cs="B Lotus" w:hint="cs"/>
          <w:rtl/>
          <w:lang w:bidi="fa-IR"/>
        </w:rPr>
        <w:t xml:space="preserve"> بر </w:t>
      </w:r>
      <w:r w:rsidR="00615CB4" w:rsidRPr="00390983">
        <w:rPr>
          <w:rStyle w:val="Char1"/>
          <w:rFonts w:hint="cs"/>
          <w:rtl/>
        </w:rPr>
        <w:t>الخلاص</w:t>
      </w:r>
      <w:r w:rsidRPr="00390983">
        <w:rPr>
          <w:rStyle w:val="Char1"/>
          <w:rFonts w:hint="cs"/>
          <w:rtl/>
        </w:rPr>
        <w:t>ة</w:t>
      </w:r>
      <w:r w:rsidR="00615CB4" w:rsidRPr="00390983">
        <w:rPr>
          <w:rStyle w:val="Char1"/>
          <w:rFonts w:hint="cs"/>
          <w:rtl/>
        </w:rPr>
        <w:t xml:space="preserve"> في النحو</w:t>
      </w:r>
      <w:r w:rsidR="00615CB4" w:rsidRPr="00390983">
        <w:rPr>
          <w:rFonts w:cs="B Lotus" w:hint="cs"/>
          <w:rtl/>
          <w:lang w:bidi="fa-IR"/>
        </w:rPr>
        <w:t>.</w:t>
      </w:r>
    </w:p>
    <w:p w:rsidR="00615CB4" w:rsidRPr="00390983" w:rsidRDefault="00390983" w:rsidP="00390983">
      <w:pPr>
        <w:numPr>
          <w:ilvl w:val="0"/>
          <w:numId w:val="16"/>
        </w:numPr>
        <w:tabs>
          <w:tab w:val="left" w:pos="680"/>
        </w:tabs>
        <w:ind w:left="0" w:firstLine="284"/>
        <w:jc w:val="both"/>
        <w:rPr>
          <w:rFonts w:cs="B Lotus"/>
          <w:rtl/>
          <w:lang w:bidi="fa-IR"/>
        </w:rPr>
      </w:pPr>
      <w:r>
        <w:rPr>
          <w:rFonts w:cs="B Lotus" w:hint="cs"/>
          <w:rtl/>
          <w:lang w:bidi="fa-IR"/>
        </w:rPr>
        <w:t>«</w:t>
      </w:r>
      <w:r w:rsidR="00615CB4" w:rsidRPr="00390983">
        <w:rPr>
          <w:rStyle w:val="Char1"/>
          <w:rFonts w:hint="cs"/>
          <w:rtl/>
        </w:rPr>
        <w:t>عنوان الاشتقاق في علم الاشتقاق</w:t>
      </w:r>
      <w:r>
        <w:rPr>
          <w:rFonts w:cs="B Lotus" w:hint="cs"/>
          <w:rtl/>
          <w:lang w:bidi="fa-IR"/>
        </w:rPr>
        <w:t>»</w:t>
      </w:r>
      <w:r w:rsidR="00615CB4" w:rsidRPr="00390983">
        <w:rPr>
          <w:rFonts w:cs="B Lotus" w:hint="cs"/>
          <w:rtl/>
          <w:lang w:bidi="fa-IR"/>
        </w:rPr>
        <w:t>.</w:t>
      </w:r>
    </w:p>
    <w:p w:rsidR="00615CB4" w:rsidRPr="00390983" w:rsidRDefault="00615CB4" w:rsidP="00390983">
      <w:pPr>
        <w:numPr>
          <w:ilvl w:val="0"/>
          <w:numId w:val="16"/>
        </w:numPr>
        <w:tabs>
          <w:tab w:val="left" w:pos="680"/>
        </w:tabs>
        <w:ind w:left="0" w:firstLine="284"/>
        <w:jc w:val="both"/>
        <w:rPr>
          <w:rFonts w:cs="B Lotus"/>
          <w:rtl/>
          <w:lang w:bidi="fa-IR"/>
        </w:rPr>
      </w:pPr>
      <w:r w:rsidRPr="00390983">
        <w:rPr>
          <w:rFonts w:cs="B Lotus" w:hint="cs"/>
          <w:rtl/>
          <w:lang w:bidi="fa-IR"/>
        </w:rPr>
        <w:t>الفتاوي.</w:t>
      </w:r>
    </w:p>
    <w:p w:rsidR="009825D0" w:rsidRDefault="00615CB4" w:rsidP="009825D0">
      <w:pPr>
        <w:numPr>
          <w:ilvl w:val="0"/>
          <w:numId w:val="16"/>
        </w:numPr>
        <w:tabs>
          <w:tab w:val="left" w:pos="680"/>
        </w:tabs>
        <w:ind w:left="0" w:firstLine="284"/>
        <w:jc w:val="both"/>
        <w:rPr>
          <w:rFonts w:ascii="Tahoma" w:hAnsi="Tahoma" w:cs="B Lotus"/>
          <w:lang w:bidi="fa-IR"/>
        </w:rPr>
      </w:pPr>
      <w:r w:rsidRPr="00390983">
        <w:rPr>
          <w:rFonts w:ascii="mylotus" w:hAnsi="mylotus" w:cs="mylotus"/>
          <w:rtl/>
          <w:lang w:bidi="fa-IR"/>
        </w:rPr>
        <w:t>الاعتصام</w:t>
      </w:r>
      <w:r w:rsidRPr="00390983">
        <w:rPr>
          <w:rFonts w:cs="B Lotus" w:hint="cs"/>
          <w:rtl/>
          <w:lang w:bidi="fa-IR"/>
        </w:rPr>
        <w:t xml:space="preserve"> (كتاب حاضر).</w:t>
      </w:r>
    </w:p>
    <w:p w:rsidR="00615CB4" w:rsidRPr="009825D0" w:rsidRDefault="00615CB4" w:rsidP="009825D0">
      <w:pPr>
        <w:pStyle w:val="a1"/>
        <w:rPr>
          <w:rtl/>
        </w:rPr>
      </w:pPr>
      <w:bookmarkStart w:id="11" w:name="_Toc236404215"/>
      <w:bookmarkStart w:id="12" w:name="_Toc338707250"/>
      <w:r w:rsidRPr="009825D0">
        <w:rPr>
          <w:rtl/>
        </w:rPr>
        <w:t>مقدمه مؤلّف</w:t>
      </w:r>
      <w:bookmarkEnd w:id="11"/>
      <w:bookmarkEnd w:id="12"/>
    </w:p>
    <w:p w:rsidR="00615CB4" w:rsidRPr="00CE3DC4" w:rsidRDefault="00615CB4" w:rsidP="002561BA">
      <w:pPr>
        <w:widowControl w:val="0"/>
        <w:ind w:firstLine="284"/>
        <w:jc w:val="both"/>
        <w:rPr>
          <w:rFonts w:cs="B Lotus"/>
          <w:rtl/>
          <w:lang w:bidi="fa-IR"/>
        </w:rPr>
      </w:pPr>
      <w:r w:rsidRPr="00CE3DC4">
        <w:rPr>
          <w:rFonts w:cs="B Lotus"/>
          <w:rtl/>
          <w:lang w:bidi="fa-IR"/>
        </w:rPr>
        <w:t>سپاس، خدايي را سزاست كه در هرحالي ستايش شده است، او كه با درود بر او آغاز مي</w:t>
      </w:r>
      <w:r w:rsidRPr="00CE3DC4">
        <w:rPr>
          <w:rFonts w:cs="B Lotus"/>
          <w:rtl/>
          <w:lang w:bidi="fa-IR"/>
        </w:rPr>
        <w:softHyphen/>
        <w:t>شود هركاري</w:t>
      </w:r>
      <w:r w:rsidR="009825D0">
        <w:rPr>
          <w:rFonts w:cs="B Lotus"/>
          <w:rtl/>
          <w:lang w:bidi="fa-IR"/>
        </w:rPr>
        <w:t>،</w:t>
      </w:r>
      <w:r w:rsidRPr="00CE3DC4">
        <w:rPr>
          <w:rFonts w:cs="B Lotus"/>
          <w:rtl/>
          <w:lang w:bidi="fa-IR"/>
        </w:rPr>
        <w:t xml:space="preserve"> آفريدگارِ مخلوقات هرگونه كه خواست و اراده فرمود و راهبرِ ايشان است مطابق علم و ارادة خود </w:t>
      </w:r>
      <w:r w:rsidR="002561BA">
        <w:rPr>
          <w:rFonts w:cs="B Lotus" w:hint="cs"/>
          <w:rtl/>
          <w:lang w:bidi="fa-IR"/>
        </w:rPr>
        <w:t>-</w:t>
      </w:r>
      <w:r w:rsidR="002561BA">
        <w:rPr>
          <w:rFonts w:cs="B Lotus"/>
          <w:rtl/>
          <w:lang w:bidi="fa-IR"/>
        </w:rPr>
        <w:t>نه به خواست و آرزوي آنان</w:t>
      </w:r>
      <w:r w:rsidR="002561BA">
        <w:rPr>
          <w:rFonts w:cs="B Lotus" w:hint="cs"/>
          <w:rtl/>
          <w:lang w:bidi="fa-IR"/>
        </w:rPr>
        <w:t>-</w:t>
      </w:r>
      <w:r w:rsidRPr="00CE3DC4">
        <w:rPr>
          <w:rFonts w:cs="B Lotus"/>
          <w:rtl/>
          <w:lang w:bidi="fa-IR"/>
        </w:rPr>
        <w:t xml:space="preserve"> بدان مسيري كه براي مردم مايه مسرّت است يا نويد مشقّت</w:t>
      </w:r>
      <w:r w:rsidR="009825D0">
        <w:rPr>
          <w:rFonts w:cs="B Lotus" w:hint="cs"/>
          <w:rtl/>
          <w:lang w:bidi="fa-IR"/>
        </w:rPr>
        <w:t>.</w:t>
      </w:r>
      <w:r w:rsidRPr="00CE3DC4">
        <w:rPr>
          <w:rFonts w:cs="B Lotus"/>
          <w:rtl/>
          <w:lang w:bidi="fa-IR"/>
        </w:rPr>
        <w:t xml:space="preserve"> </w:t>
      </w:r>
    </w:p>
    <w:p w:rsidR="00615CB4" w:rsidRDefault="00615CB4" w:rsidP="00CE3DC4">
      <w:pPr>
        <w:ind w:firstLine="284"/>
        <w:jc w:val="both"/>
        <w:rPr>
          <w:rFonts w:cs="B Lotus"/>
          <w:rtl/>
          <w:lang w:bidi="fa-IR"/>
        </w:rPr>
      </w:pPr>
      <w:r w:rsidRPr="00CE3DC4">
        <w:rPr>
          <w:rFonts w:cs="B Lotus"/>
          <w:rtl/>
          <w:lang w:bidi="fa-IR"/>
        </w:rPr>
        <w:t>خدايي كه مردمان را در قبضه قدرتش</w:t>
      </w:r>
      <w:r w:rsidRPr="00CE3DC4">
        <w:rPr>
          <w:rStyle w:val="FootnoteReference"/>
          <w:rFonts w:cs="B Lotus"/>
          <w:rtl/>
          <w:lang w:bidi="fa-IR"/>
        </w:rPr>
        <w:footnoteReference w:id="4"/>
      </w:r>
      <w:r w:rsidRPr="00CE3DC4">
        <w:rPr>
          <w:rFonts w:cs="B Lotus"/>
          <w:rtl/>
          <w:lang w:bidi="fa-IR"/>
        </w:rPr>
        <w:t xml:space="preserve"> دو گروه كرد</w:t>
      </w:r>
      <w:r w:rsidR="000D0821">
        <w:rPr>
          <w:rFonts w:cs="B Lotus"/>
          <w:rtl/>
          <w:lang w:bidi="fa-IR"/>
        </w:rPr>
        <w:t>،</w:t>
      </w:r>
      <w:r w:rsidRPr="00CE3DC4">
        <w:rPr>
          <w:rFonts w:cs="B Lotus"/>
          <w:rtl/>
          <w:lang w:bidi="fa-IR"/>
        </w:rPr>
        <w:t xml:space="preserve"> عدّه</w:t>
      </w:r>
      <w:r w:rsidRPr="00CE3DC4">
        <w:rPr>
          <w:rFonts w:cs="B Lotus"/>
          <w:rtl/>
          <w:lang w:bidi="fa-IR"/>
        </w:rPr>
        <w:softHyphen/>
        <w:t>اي خوشبخت و برخي نيز (طبق اراده ازلي) سيه روز و بدبخت و همو دو راهكار كاملاً مشخّص و روشن فرا پيش مردم گذاشت</w:t>
      </w:r>
      <w:r w:rsidRPr="00CE3DC4">
        <w:rPr>
          <w:rStyle w:val="FootnoteReference"/>
          <w:rFonts w:cs="B Lotus"/>
          <w:rtl/>
          <w:lang w:bidi="fa-IR"/>
        </w:rPr>
        <w:footnoteReference w:id="5"/>
      </w:r>
      <w:r w:rsidRPr="00CE3DC4">
        <w:rPr>
          <w:rFonts w:cs="B Lotus"/>
          <w:rtl/>
          <w:lang w:bidi="fa-IR"/>
        </w:rPr>
        <w:t xml:space="preserve"> يكي راه خير و سعادت و ديگري (كَژ راهه) شرّ و شقاوت. اينگونه گروهي در قرب اويند و برخي دور از اين مقام. و خداوند همگان را در پذيرش گناه و تقوا در وضعي يكسان قرار داد</w:t>
      </w:r>
      <w:r w:rsidRPr="00CE3DC4">
        <w:rPr>
          <w:rStyle w:val="FootnoteReference"/>
          <w:rFonts w:cs="B Lotus"/>
          <w:rtl/>
          <w:lang w:bidi="fa-IR"/>
        </w:rPr>
        <w:footnoteReference w:id="6"/>
      </w:r>
      <w:r w:rsidRPr="00CE3DC4">
        <w:rPr>
          <w:rFonts w:cs="B Lotus"/>
          <w:rtl/>
          <w:lang w:bidi="fa-IR"/>
        </w:rPr>
        <w:t xml:space="preserve"> پس (مردم به اختيار خويش) راه پرهيزگاري گرفتند يا نه طريقِ عصيان و تمرّد در سپردند، همانگونه كه با عدل خود، روزي همگان را رقم زد و مردم را به دو قشر فقير و ثروتنمد تقسيم نمود و تمامي موجودات برهمان شالوده</w:t>
      </w:r>
      <w:r w:rsidRPr="00CE3DC4">
        <w:rPr>
          <w:rFonts w:cs="B Lotus"/>
          <w:rtl/>
          <w:lang w:bidi="fa-IR"/>
        </w:rPr>
        <w:softHyphen/>
        <w:t>اي كه او بنيان نهاد در سَــيْر و تكاپويند و كسي را ياراي سركشي و انكار نيست و اگر (تمامي مخلوقات) بخواهند با هم پشتي و معونت يكديگر راهْ بر اين منبع فيّاض سد كنند،</w:t>
      </w:r>
      <w:r w:rsidR="009B0475">
        <w:rPr>
          <w:rFonts w:cs="B Lotus"/>
          <w:rtl/>
          <w:lang w:bidi="fa-IR"/>
        </w:rPr>
        <w:t xml:space="preserve"> نمی‌</w:t>
      </w:r>
      <w:r w:rsidRPr="00CE3DC4">
        <w:rPr>
          <w:rFonts w:cs="B Lotus"/>
          <w:rtl/>
          <w:lang w:bidi="fa-IR"/>
        </w:rPr>
        <w:t>توانند( يعني) قادر نيستند اين حكم و تقدير ازلي را برگردانند يا باطل و</w:t>
      </w:r>
      <w:r w:rsidR="00390983">
        <w:rPr>
          <w:rFonts w:cs="B Lotus"/>
          <w:rtl/>
          <w:lang w:bidi="fa-IR"/>
        </w:rPr>
        <w:t xml:space="preserve"> بي‌</w:t>
      </w:r>
      <w:r w:rsidRPr="00CE3DC4">
        <w:rPr>
          <w:rFonts w:cs="B Lotus"/>
          <w:rtl/>
          <w:lang w:bidi="fa-IR"/>
        </w:rPr>
        <w:t>اعتبار سازند. پس قبض و بسطِ الهي را چاره</w:t>
      </w:r>
      <w:r w:rsidRPr="00CE3DC4">
        <w:rPr>
          <w:rFonts w:cs="B Lotus"/>
          <w:rtl/>
          <w:lang w:bidi="fa-IR"/>
        </w:rPr>
        <w:softHyphen/>
        <w:t>اي نباشد و بر بند و تحريمش گشايشي نيست و رهايشي بر آن</w:t>
      </w:r>
      <w:r w:rsidRPr="00CE3DC4">
        <w:rPr>
          <w:rFonts w:cs="B Lotus"/>
          <w:rtl/>
          <w:lang w:bidi="fa-IR"/>
        </w:rPr>
        <w:softHyphen/>
        <w:t>چه مقدّر فرمود، وجود ندارد:</w:t>
      </w:r>
    </w:p>
    <w:p w:rsidR="009825D0" w:rsidRPr="00D77403" w:rsidRDefault="009825D0" w:rsidP="00CE3DC4">
      <w:pPr>
        <w:ind w:firstLine="284"/>
        <w:jc w:val="both"/>
        <w:rPr>
          <w:rFonts w:cs="B Lotus"/>
          <w:lang w:bidi="fa-IR"/>
        </w:rPr>
      </w:pPr>
      <w:r w:rsidRPr="00D77403">
        <w:rPr>
          <w:rFonts w:cs="Traditional Arabic" w:hint="cs"/>
          <w:rtl/>
          <w:lang w:bidi="fa-IR"/>
        </w:rPr>
        <w:t>﴿</w:t>
      </w:r>
      <w:r w:rsidR="00D77403" w:rsidRPr="00D77403">
        <w:rPr>
          <w:rFonts w:ascii="KFGQPC Uthmanic Script HAFS" w:cs="KFGQPC Uthmanic Script HAFS" w:hint="eastAsia"/>
          <w:rtl/>
        </w:rPr>
        <w:t>وَلِلَّهِ</w:t>
      </w:r>
      <w:r w:rsidR="00D77403" w:rsidRPr="00D77403">
        <w:rPr>
          <w:rFonts w:ascii="KFGQPC Uthmanic Script HAFS" w:cs="KFGQPC Uthmanic Script HAFS" w:hint="cs"/>
          <w:rtl/>
        </w:rPr>
        <w:t>ۤ</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يَس</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جُدُ</w:t>
      </w:r>
      <w:r w:rsidR="00D77403" w:rsidRPr="00D77403">
        <w:rPr>
          <w:rFonts w:ascii="KFGQPC Uthmanic Script HAFS" w:cs="KFGQPC Uthmanic Script HAFS" w:hint="cs"/>
          <w:rtl/>
        </w:rPr>
        <w:t>ۤ</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مَن</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فِي</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لسَّمَ</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وَ</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تِ</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أَر</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ضِ</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طَو</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ع</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ا</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وَكَر</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ه</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ا</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وَظِلَ</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لُهُم</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بِ</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غُدُوِّ</w:t>
      </w:r>
      <w:r w:rsidR="00D77403" w:rsidRPr="00D77403">
        <w:rPr>
          <w:rFonts w:ascii="KFGQPC Uthmanic Script HAFS" w:cs="KFGQPC Uthmanic Script HAFS"/>
          <w:rtl/>
        </w:rPr>
        <w:t xml:space="preserve"> </w:t>
      </w:r>
      <w:r w:rsidR="00D77403" w:rsidRPr="00D77403">
        <w:rPr>
          <w:rFonts w:ascii="KFGQPC Uthmanic Script HAFS" w:cs="KFGQPC Uthmanic Script HAFS" w:hint="eastAsia"/>
          <w:rtl/>
        </w:rPr>
        <w:t>وَ</w:t>
      </w:r>
      <w:r w:rsidR="00D77403" w:rsidRPr="00D77403">
        <w:rPr>
          <w:rFonts w:ascii="KFGQPC Uthmanic Script HAFS" w:cs="KFGQPC Uthmanic Script HAFS" w:hint="cs"/>
          <w:rtl/>
        </w:rPr>
        <w:t>ٱ</w:t>
      </w:r>
      <w:r w:rsidR="00D77403" w:rsidRPr="00D77403">
        <w:rPr>
          <w:rFonts w:ascii="KFGQPC Uthmanic Script HAFS" w:cs="KFGQPC Uthmanic Script HAFS" w:hint="eastAsia"/>
          <w:rtl/>
        </w:rPr>
        <w:t>ل</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أ</w:t>
      </w:r>
      <w:r w:rsidR="00D77403" w:rsidRPr="00D77403">
        <w:rPr>
          <w:rFonts w:ascii="KFGQPC Uthmanic Script HAFS" w:cs="KFGQPC Uthmanic Script HAFS" w:hint="cs"/>
          <w:rtl/>
        </w:rPr>
        <w:t>ٓ</w:t>
      </w:r>
      <w:r w:rsidR="00D77403" w:rsidRPr="00D77403">
        <w:rPr>
          <w:rFonts w:ascii="KFGQPC Uthmanic Script HAFS" w:cs="KFGQPC Uthmanic Script HAFS" w:hint="eastAsia"/>
          <w:rtl/>
        </w:rPr>
        <w:t>صَالِ</w:t>
      </w:r>
      <w:r w:rsidR="00D77403" w:rsidRPr="00D77403">
        <w:rPr>
          <w:rFonts w:ascii="KFGQPC Uthmanic Script HAFS" w:cs="KFGQPC Uthmanic Script HAFS" w:hint="cs"/>
          <w:rtl/>
        </w:rPr>
        <w:t>۩</w:t>
      </w:r>
      <w:r w:rsidR="00D77403" w:rsidRPr="00D77403">
        <w:rPr>
          <w:rFonts w:ascii="KFGQPC Uthmanic Script HAFS" w:cs="KFGQPC Uthmanic Script HAFS"/>
          <w:rtl/>
        </w:rPr>
        <w:t xml:space="preserve"> </w:t>
      </w:r>
      <w:r w:rsidR="00D77403" w:rsidRPr="00D77403">
        <w:rPr>
          <w:rFonts w:ascii="KFGQPC Uthmanic Script HAFS" w:cs="KFGQPC Uthmanic Script HAFS" w:hint="cs"/>
          <w:rtl/>
        </w:rPr>
        <w:t>١٥</w:t>
      </w:r>
      <w:r w:rsidRPr="00D77403">
        <w:rPr>
          <w:rFonts w:cs="Traditional Arabic" w:hint="cs"/>
          <w:rtl/>
          <w:lang w:bidi="fa-IR"/>
        </w:rPr>
        <w:t>﴾</w:t>
      </w:r>
      <w:r w:rsidRPr="00D77403">
        <w:rPr>
          <w:rFonts w:cs="B Lotus" w:hint="cs"/>
          <w:rtl/>
          <w:lang w:bidi="fa-IR"/>
        </w:rPr>
        <w:t xml:space="preserve"> </w:t>
      </w:r>
      <w:r w:rsidRPr="00D77403">
        <w:rPr>
          <w:rFonts w:cs="B Lotus" w:hint="cs"/>
          <w:sz w:val="26"/>
          <w:szCs w:val="26"/>
          <w:rtl/>
          <w:lang w:bidi="fa-IR"/>
        </w:rPr>
        <w:t>[الرعد: 15]</w:t>
      </w:r>
      <w:r w:rsidRPr="00D77403">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 xml:space="preserve">آنچه در آسمان و زمين است خواه ناخواه خداي را سجده برد، همچنين سايه </w:t>
      </w:r>
      <w:r w:rsidR="00CE3DC4" w:rsidRPr="009825D0">
        <w:rPr>
          <w:rFonts w:cs="B Lotus"/>
          <w:sz w:val="26"/>
          <w:szCs w:val="26"/>
          <w:cs/>
          <w:lang w:bidi="fa-IR"/>
        </w:rPr>
        <w:t>‎</w:t>
      </w:r>
      <w:r w:rsidR="00615CB4" w:rsidRPr="009825D0">
        <w:rPr>
          <w:rFonts w:cs="B Lotus"/>
          <w:sz w:val="26"/>
          <w:szCs w:val="26"/>
          <w:rtl/>
          <w:lang w:bidi="fa-IR"/>
        </w:rPr>
        <w:t>هاي آن</w:t>
      </w:r>
      <w:r w:rsidR="00615CB4" w:rsidRPr="009825D0">
        <w:rPr>
          <w:rFonts w:cs="B Lotus"/>
          <w:sz w:val="26"/>
          <w:szCs w:val="26"/>
          <w:rtl/>
          <w:lang w:bidi="fa-IR"/>
        </w:rPr>
        <w:softHyphen/>
        <w:t>ها بامدادان و شامگاهان در مقابلش به سجده مي</w:t>
      </w:r>
      <w:r w:rsidR="00615CB4" w:rsidRPr="009825D0">
        <w:rPr>
          <w:rFonts w:cs="B Lotus"/>
          <w:sz w:val="26"/>
          <w:szCs w:val="26"/>
          <w:rtl/>
          <w:lang w:bidi="fa-IR"/>
        </w:rPr>
        <w:softHyphen/>
        <w:t>افتند</w:t>
      </w:r>
      <w:r w:rsidRPr="009825D0">
        <w:rPr>
          <w:rFonts w:cs="Traditional Arabic" w:hint="cs"/>
          <w:sz w:val="26"/>
          <w:szCs w:val="26"/>
          <w:rtl/>
          <w:lang w:bidi="fa-IR"/>
        </w:rPr>
        <w:t>»</w:t>
      </w:r>
      <w:r w:rsidR="00615CB4" w:rsidRPr="009825D0">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rtl/>
          <w:lang w:bidi="fa-IR"/>
        </w:rPr>
        <w:t>و درود و سلام بر آقا و سرور ما حضرت محمّد</w:t>
      </w:r>
      <w:r>
        <w:rPr>
          <w:rFonts w:cs="CTraditional Arabic"/>
          <w:rtl/>
          <w:lang w:bidi="fa-IR"/>
        </w:rPr>
        <w:t>ص</w:t>
      </w:r>
      <w:r w:rsidR="009825D0">
        <w:rPr>
          <w:rFonts w:cs="B Lotus" w:hint="cs"/>
          <w:rtl/>
          <w:lang w:bidi="fa-IR"/>
        </w:rPr>
        <w:t xml:space="preserve"> </w:t>
      </w:r>
      <w:r w:rsidRPr="00CE3DC4">
        <w:rPr>
          <w:rFonts w:cs="B Lotus"/>
          <w:rtl/>
          <w:lang w:bidi="fa-IR"/>
        </w:rPr>
        <w:t>پيامبر رحمت و زدايندة زحمت</w:t>
      </w:r>
      <w:r w:rsidR="000D0821">
        <w:rPr>
          <w:rFonts w:cs="B Lotus"/>
          <w:rtl/>
          <w:lang w:bidi="fa-IR"/>
        </w:rPr>
        <w:t>،</w:t>
      </w:r>
      <w:r w:rsidRPr="00CE3DC4">
        <w:rPr>
          <w:rFonts w:cs="B Lotus"/>
          <w:rtl/>
          <w:lang w:bidi="fa-IR"/>
        </w:rPr>
        <w:t xml:space="preserve"> او كه برنامه آسماني</w:t>
      </w:r>
      <w:r w:rsidRPr="00CE3DC4">
        <w:rPr>
          <w:rFonts w:cs="B Lotus"/>
          <w:rtl/>
          <w:lang w:bidi="fa-IR"/>
        </w:rPr>
        <w:softHyphen/>
        <w:t>اش ديگر قوانين و شرايع را در نورديد و ابلاغ الهي</w:t>
      </w:r>
      <w:r w:rsidRPr="00CE3DC4">
        <w:rPr>
          <w:rFonts w:cs="B Lotus"/>
          <w:rtl/>
          <w:lang w:bidi="fa-IR"/>
        </w:rPr>
        <w:softHyphen/>
        <w:t>اش تمامي ملل و اقوام را در برگرفت (و جهان شمول شد) لذا با وجود شريعت وَحياني او، جايي براي ديگر قانونگذاري</w:t>
      </w:r>
      <w:r w:rsidR="00CE3DC4" w:rsidRPr="00CE3DC4">
        <w:rPr>
          <w:rFonts w:cs="B Lotus"/>
          <w:cs/>
          <w:lang w:bidi="fa-IR"/>
        </w:rPr>
        <w:t>‎</w:t>
      </w:r>
      <w:r w:rsidRPr="00CE3DC4">
        <w:rPr>
          <w:rFonts w:cs="B Lotus"/>
          <w:rtl/>
          <w:lang w:bidi="fa-IR"/>
        </w:rPr>
        <w:t>ها باقي نخواهد ماند و صاحبان عقل را نشايد جز از راه هموار و روشن او در مسيري ديگر گام گذارند و سلوك نمايند. برنامه و شريعت محمّدي تمامي مفاهيم همسو با فطرت سالم را در خود جمع ساخت و بعد از اين اساس محكم و شالوده مستحكم (و جهان شمول) ديگر ديدگاهي خلاف يا سخني مغاير با آن پذيرفتني نيست.</w:t>
      </w:r>
      <w:r w:rsidR="009825D0">
        <w:rPr>
          <w:rFonts w:cs="B Lotus" w:hint="cs"/>
          <w:rtl/>
          <w:lang w:bidi="fa-IR"/>
        </w:rPr>
        <w:t xml:space="preserve"> </w:t>
      </w:r>
      <w:r w:rsidRPr="00CE3DC4">
        <w:rPr>
          <w:rFonts w:cs="B Lotus"/>
          <w:rtl/>
          <w:lang w:bidi="fa-IR"/>
        </w:rPr>
        <w:t>پس به علّت دشواري التزام به آن، سالكان و ملتزمانِ اين راه، انگشت شمارند و عِدادشان در ظلّ فرقة ناجيه نه بسيار است( و در مقابل) روي تافتگان از اين مسير يا به دردِ اهل تفريط گرفتارند يا بر مركب چموش افراط سوارند.</w:t>
      </w:r>
    </w:p>
    <w:p w:rsidR="00615CB4" w:rsidRPr="00CE3DC4" w:rsidRDefault="00615CB4" w:rsidP="00CE3DC4">
      <w:pPr>
        <w:ind w:firstLine="284"/>
        <w:jc w:val="both"/>
        <w:rPr>
          <w:rFonts w:cs="B Lotus"/>
          <w:rtl/>
          <w:lang w:bidi="fa-IR"/>
        </w:rPr>
      </w:pPr>
      <w:r w:rsidRPr="00CE3DC4">
        <w:rPr>
          <w:rFonts w:cs="B Lotus"/>
          <w:rtl/>
          <w:lang w:bidi="fa-IR"/>
        </w:rPr>
        <w:t>و سلام و درود خدا بر اهل بيت و ياران او باد! كساني كه از خورشيد رخشان رسول خدا پرتو گرفتند و هدايت يافتند و به تأسّي و اقتفاي رهنمون</w:t>
      </w:r>
      <w:r w:rsidRPr="00CE3DC4">
        <w:rPr>
          <w:rFonts w:cs="B Lotus"/>
          <w:rtl/>
          <w:lang w:bidi="fa-IR"/>
        </w:rPr>
        <w:softHyphen/>
        <w:t>هاي روشن و انوار هدايت</w:t>
      </w:r>
      <w:r w:rsidR="009825D0">
        <w:rPr>
          <w:rFonts w:cs="B Lotus" w:hint="cs"/>
          <w:rtl/>
          <w:lang w:bidi="fa-IR"/>
        </w:rPr>
        <w:t>‌</w:t>
      </w:r>
      <w:r w:rsidRPr="00CE3DC4">
        <w:rPr>
          <w:rFonts w:cs="B Lotus"/>
          <w:rtl/>
          <w:lang w:bidi="fa-IR"/>
        </w:rPr>
        <w:t>گر وي روي آوردند كه در نتيجة اين تأسّي و پيروي، شمشير دست و زبان ايشان انسان</w:t>
      </w:r>
      <w:r w:rsidRPr="00CE3DC4">
        <w:rPr>
          <w:rFonts w:cs="B Lotus"/>
          <w:rtl/>
          <w:lang w:bidi="fa-IR"/>
        </w:rPr>
        <w:softHyphen/>
        <w:t xml:space="preserve">هاي نيكوكار را از بدكار تمايز بخشيد و مرز برهان شامل و حجّت كامل را از لاف و گزاف فاسد (مدّعيان) جدا ساخت. </w:t>
      </w:r>
    </w:p>
    <w:p w:rsidR="00615CB4" w:rsidRPr="00CE3DC4" w:rsidRDefault="00615CB4" w:rsidP="00CE3DC4">
      <w:pPr>
        <w:ind w:firstLine="284"/>
        <w:jc w:val="both"/>
        <w:rPr>
          <w:rFonts w:cs="B Lotus"/>
          <w:rtl/>
          <w:lang w:bidi="fa-IR"/>
        </w:rPr>
      </w:pPr>
      <w:r w:rsidRPr="00CE3DC4">
        <w:rPr>
          <w:rFonts w:cs="B Lotus"/>
          <w:rtl/>
          <w:lang w:bidi="fa-IR"/>
        </w:rPr>
        <w:t>و سلام فراوان و درود بيكران بر پيروان اين راه و ديگر منسوبان اين گروه نجات يافته و رستگار (فرقه ناجيه)! و بازهم سلام و درود!</w:t>
      </w:r>
      <w:r w:rsidR="009825D0">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امّا بعد:</w:t>
      </w:r>
    </w:p>
    <w:p w:rsidR="00615CB4" w:rsidRDefault="00615CB4" w:rsidP="00CE3DC4">
      <w:pPr>
        <w:ind w:firstLine="284"/>
        <w:jc w:val="both"/>
        <w:rPr>
          <w:rFonts w:cs="B Lotus"/>
          <w:rtl/>
          <w:lang w:bidi="fa-IR"/>
        </w:rPr>
      </w:pPr>
      <w:r w:rsidRPr="00CE3DC4">
        <w:rPr>
          <w:rFonts w:cs="B Lotus"/>
          <w:rtl/>
          <w:lang w:bidi="fa-IR"/>
        </w:rPr>
        <w:t>اي يار با وفا، خالص و پاكِ من! مي</w:t>
      </w:r>
      <w:r w:rsidRPr="00CE3DC4">
        <w:rPr>
          <w:rFonts w:cs="B Lotus"/>
          <w:rtl/>
          <w:lang w:bidi="fa-IR"/>
        </w:rPr>
        <w:softHyphen/>
        <w:t>خواهم قبل از ورود به اصل موضوع، نكته</w:t>
      </w:r>
      <w:r w:rsidRPr="00CE3DC4">
        <w:rPr>
          <w:rFonts w:cs="B Lotus"/>
          <w:rtl/>
          <w:lang w:bidi="fa-IR"/>
        </w:rPr>
        <w:softHyphen/>
        <w:t>اي را يادآور شوم و آن شرح و بسط (يكي از) احاديث حضرت رسول</w:t>
      </w:r>
      <w:r w:rsidR="009825D0">
        <w:rPr>
          <w:rFonts w:cs="B Lotus" w:hint="cs"/>
          <w:rtl/>
          <w:lang w:bidi="fa-IR"/>
        </w:rPr>
        <w:t xml:space="preserve"> </w:t>
      </w:r>
      <w:r w:rsidR="00CE3DC4" w:rsidRPr="00CE3DC4">
        <w:rPr>
          <w:rFonts w:cs="B Lotus"/>
          <w:cs/>
          <w:lang w:bidi="fa-IR"/>
        </w:rPr>
        <w:t>‎</w:t>
      </w:r>
      <w:r w:rsidRPr="00CE3DC4">
        <w:rPr>
          <w:rFonts w:cs="B Lotus"/>
          <w:rtl/>
          <w:lang w:bidi="fa-IR"/>
        </w:rPr>
        <w:t>الله</w:t>
      </w:r>
      <w:r>
        <w:rPr>
          <w:rFonts w:cs="CTraditional Arabic"/>
          <w:rtl/>
          <w:lang w:bidi="fa-IR"/>
        </w:rPr>
        <w:t>ص</w:t>
      </w:r>
      <w:r w:rsidRPr="00CE3DC4">
        <w:rPr>
          <w:rFonts w:cs="B Lotus"/>
          <w:rtl/>
          <w:lang w:bidi="fa-IR"/>
        </w:rPr>
        <w:t xml:space="preserve"> است كه فرمود</w:t>
      </w:r>
      <w:r w:rsidRPr="009825D0">
        <w:rPr>
          <w:rFonts w:cs="B Lotus"/>
          <w:rtl/>
          <w:lang w:bidi="fa-IR"/>
        </w:rPr>
        <w:t>:</w:t>
      </w:r>
    </w:p>
    <w:p w:rsidR="00615CB4" w:rsidRPr="004D6CCD" w:rsidRDefault="00615CB4" w:rsidP="009825D0">
      <w:pPr>
        <w:ind w:firstLine="284"/>
        <w:jc w:val="both"/>
        <w:rPr>
          <w:rFonts w:cs="Traditional Arabic"/>
          <w:b/>
          <w:bCs/>
          <w:rtl/>
          <w:lang w:bidi="fa-IR"/>
        </w:rPr>
      </w:pPr>
      <w:r w:rsidRPr="009825D0">
        <w:rPr>
          <w:rFonts w:cs="Traditional Arabic"/>
          <w:rtl/>
          <w:lang w:bidi="fa-IR"/>
        </w:rPr>
        <w:t>«</w:t>
      </w:r>
      <w:r w:rsidR="009825D0" w:rsidRPr="009825D0">
        <w:rPr>
          <w:rStyle w:val="Char3"/>
          <w:rFonts w:hint="eastAsia"/>
          <w:rtl/>
        </w:rPr>
        <w:t>بَدَأَ</w:t>
      </w:r>
      <w:r w:rsidR="009825D0" w:rsidRPr="009825D0">
        <w:rPr>
          <w:rStyle w:val="Char3"/>
          <w:rtl/>
        </w:rPr>
        <w:t xml:space="preserve"> </w:t>
      </w:r>
      <w:r w:rsidR="009825D0" w:rsidRPr="009825D0">
        <w:rPr>
          <w:rStyle w:val="Char3"/>
          <w:rFonts w:hint="eastAsia"/>
          <w:rtl/>
        </w:rPr>
        <w:t>الإِسلامُ</w:t>
      </w:r>
      <w:r w:rsidR="009825D0" w:rsidRPr="009825D0">
        <w:rPr>
          <w:rStyle w:val="Char3"/>
          <w:rtl/>
        </w:rPr>
        <w:t xml:space="preserve"> </w:t>
      </w:r>
      <w:r w:rsidR="009825D0" w:rsidRPr="009825D0">
        <w:rPr>
          <w:rStyle w:val="Char3"/>
          <w:rFonts w:hint="eastAsia"/>
          <w:rtl/>
        </w:rPr>
        <w:t>غريبًا</w:t>
      </w:r>
      <w:r w:rsidR="000D0821">
        <w:rPr>
          <w:rStyle w:val="Char3"/>
          <w:rtl/>
        </w:rPr>
        <w:t>،</w:t>
      </w:r>
      <w:r w:rsidR="009825D0" w:rsidRPr="009825D0">
        <w:rPr>
          <w:rStyle w:val="Char3"/>
          <w:rtl/>
        </w:rPr>
        <w:t xml:space="preserve"> </w:t>
      </w:r>
      <w:r w:rsidR="009825D0" w:rsidRPr="009825D0">
        <w:rPr>
          <w:rStyle w:val="Char3"/>
          <w:rFonts w:hint="eastAsia"/>
          <w:rtl/>
        </w:rPr>
        <w:t>وسَيَعُودُ</w:t>
      </w:r>
      <w:r w:rsidR="009825D0" w:rsidRPr="009825D0">
        <w:rPr>
          <w:rStyle w:val="Char3"/>
          <w:rtl/>
        </w:rPr>
        <w:t xml:space="preserve"> </w:t>
      </w:r>
      <w:r w:rsidR="009825D0" w:rsidRPr="009825D0">
        <w:rPr>
          <w:rStyle w:val="Char3"/>
          <w:rFonts w:hint="eastAsia"/>
          <w:rtl/>
        </w:rPr>
        <w:t>غريبًا</w:t>
      </w:r>
      <w:r w:rsidR="009825D0" w:rsidRPr="009825D0">
        <w:rPr>
          <w:rStyle w:val="Char3"/>
          <w:rtl/>
        </w:rPr>
        <w:t xml:space="preserve"> </w:t>
      </w:r>
      <w:r w:rsidR="009825D0" w:rsidRPr="009825D0">
        <w:rPr>
          <w:rStyle w:val="Char3"/>
          <w:rFonts w:hint="eastAsia"/>
          <w:rtl/>
        </w:rPr>
        <w:t>كما</w:t>
      </w:r>
      <w:r w:rsidR="009825D0" w:rsidRPr="009825D0">
        <w:rPr>
          <w:rStyle w:val="Char3"/>
          <w:rtl/>
        </w:rPr>
        <w:t xml:space="preserve"> </w:t>
      </w:r>
      <w:r w:rsidR="009825D0" w:rsidRPr="009825D0">
        <w:rPr>
          <w:rStyle w:val="Char3"/>
          <w:rFonts w:hint="eastAsia"/>
          <w:rtl/>
        </w:rPr>
        <w:t>بدَأَ</w:t>
      </w:r>
      <w:r w:rsidR="000D0821">
        <w:rPr>
          <w:rStyle w:val="Char3"/>
          <w:rtl/>
        </w:rPr>
        <w:t>،</w:t>
      </w:r>
      <w:r w:rsidR="009825D0" w:rsidRPr="009825D0">
        <w:rPr>
          <w:rStyle w:val="Char3"/>
          <w:rtl/>
        </w:rPr>
        <w:t xml:space="preserve"> </w:t>
      </w:r>
      <w:r w:rsidR="009825D0" w:rsidRPr="009825D0">
        <w:rPr>
          <w:rStyle w:val="Char3"/>
          <w:rFonts w:hint="eastAsia"/>
          <w:rtl/>
        </w:rPr>
        <w:t>فطُوبَى</w:t>
      </w:r>
      <w:r w:rsidR="009825D0" w:rsidRPr="009825D0">
        <w:rPr>
          <w:rStyle w:val="Char3"/>
          <w:rtl/>
        </w:rPr>
        <w:t xml:space="preserve"> </w:t>
      </w:r>
      <w:r w:rsidR="009825D0" w:rsidRPr="009825D0">
        <w:rPr>
          <w:rStyle w:val="Char3"/>
          <w:rFonts w:hint="eastAsia"/>
          <w:rtl/>
        </w:rPr>
        <w:t>للغرباءِ</w:t>
      </w:r>
      <w:r w:rsidR="00422270" w:rsidRPr="009825D0">
        <w:rPr>
          <w:rFonts w:cs="Traditional Arabic"/>
          <w:rtl/>
          <w:lang w:bidi="fa-IR"/>
        </w:rPr>
        <w:t>»</w:t>
      </w:r>
      <w:r w:rsidR="009825D0" w:rsidRPr="009825D0">
        <w:rPr>
          <w:rFonts w:cs="B Lotu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اسلام غريبانه آشكار شد و غريبانه بر خواهد گشت، خوشا! به حال غریبان</w:t>
      </w:r>
      <w:r w:rsidRPr="009825D0">
        <w:rPr>
          <w:rFonts w:cs="Traditional Arabic" w:hint="cs"/>
          <w:sz w:val="26"/>
          <w:szCs w:val="26"/>
          <w:rtl/>
          <w:lang w:bidi="fa-IR"/>
        </w:rPr>
        <w:t>»</w:t>
      </w:r>
      <w:r w:rsidR="00615CB4" w:rsidRPr="009825D0">
        <w:rPr>
          <w:rFonts w:cs="B Lotus"/>
          <w:sz w:val="26"/>
          <w:szCs w:val="26"/>
          <w:rtl/>
          <w:lang w:bidi="fa-IR"/>
        </w:rPr>
        <w:t>.</w:t>
      </w:r>
    </w:p>
    <w:p w:rsidR="00615CB4" w:rsidRDefault="00615CB4" w:rsidP="002561BA">
      <w:pPr>
        <w:widowControl w:val="0"/>
        <w:ind w:firstLine="284"/>
        <w:jc w:val="both"/>
        <w:rPr>
          <w:rFonts w:cs="B Lotus"/>
          <w:rtl/>
          <w:lang w:bidi="fa-IR"/>
        </w:rPr>
      </w:pPr>
      <w:r w:rsidRPr="00CE3DC4">
        <w:rPr>
          <w:rFonts w:cs="B Lotus"/>
          <w:rtl/>
          <w:lang w:bidi="fa-IR"/>
        </w:rPr>
        <w:t>سؤال شد: اي رسول خدا! غُربا چه كساني هستند؟ فرمود:</w:t>
      </w:r>
    </w:p>
    <w:p w:rsidR="009825D0" w:rsidRPr="00CE3DC4" w:rsidRDefault="009825D0" w:rsidP="002561BA">
      <w:pPr>
        <w:widowControl w:val="0"/>
        <w:ind w:firstLine="284"/>
        <w:jc w:val="both"/>
        <w:rPr>
          <w:rFonts w:cs="B Lotus"/>
          <w:rtl/>
          <w:lang w:bidi="fa-IR"/>
        </w:rPr>
      </w:pPr>
      <w:r>
        <w:rPr>
          <w:rFonts w:cs="Traditional Arabic" w:hint="cs"/>
          <w:rtl/>
          <w:lang w:bidi="fa-IR"/>
        </w:rPr>
        <w:t>«</w:t>
      </w:r>
      <w:r w:rsidRPr="009825D0">
        <w:rPr>
          <w:rStyle w:val="Char3"/>
          <w:rFonts w:hint="eastAsia"/>
          <w:rtl/>
        </w:rPr>
        <w:t>الَّذِينَ</w:t>
      </w:r>
      <w:r w:rsidRPr="009825D0">
        <w:rPr>
          <w:rStyle w:val="Char3"/>
          <w:rtl/>
        </w:rPr>
        <w:t xml:space="preserve"> </w:t>
      </w:r>
      <w:r w:rsidRPr="009825D0">
        <w:rPr>
          <w:rStyle w:val="Char3"/>
          <w:rFonts w:hint="eastAsia"/>
          <w:rtl/>
        </w:rPr>
        <w:t>يُصْلِحُونَ</w:t>
      </w:r>
      <w:r w:rsidRPr="009825D0">
        <w:rPr>
          <w:rStyle w:val="Char3"/>
          <w:rtl/>
        </w:rPr>
        <w:t xml:space="preserve"> </w:t>
      </w:r>
      <w:r w:rsidRPr="009825D0">
        <w:rPr>
          <w:rStyle w:val="Char3"/>
          <w:rFonts w:hint="eastAsia"/>
          <w:rtl/>
        </w:rPr>
        <w:t>عِنْدَ</w:t>
      </w:r>
      <w:r w:rsidRPr="009825D0">
        <w:rPr>
          <w:rStyle w:val="Char3"/>
          <w:rtl/>
        </w:rPr>
        <w:t xml:space="preserve"> </w:t>
      </w:r>
      <w:r w:rsidRPr="009825D0">
        <w:rPr>
          <w:rStyle w:val="Char3"/>
          <w:rFonts w:hint="eastAsia"/>
          <w:rtl/>
        </w:rPr>
        <w:t>فَسَادِ</w:t>
      </w:r>
      <w:r w:rsidRPr="009825D0">
        <w:rPr>
          <w:rStyle w:val="Char3"/>
          <w:rtl/>
        </w:rPr>
        <w:t xml:space="preserve"> </w:t>
      </w:r>
      <w:r w:rsidRPr="009825D0">
        <w:rPr>
          <w:rStyle w:val="Char3"/>
          <w:rFonts w:hint="eastAsia"/>
          <w:rtl/>
        </w:rPr>
        <w:t>النَّاسِ</w:t>
      </w:r>
      <w:r>
        <w:rPr>
          <w:rFonts w:cs="Traditional Arabic" w:hint="cs"/>
          <w:rtl/>
          <w:lang w:bidi="fa-IR"/>
        </w:rPr>
        <w:t>»</w:t>
      </w:r>
      <w:r w:rsidRPr="009825D0">
        <w:rPr>
          <w:rStyle w:val="FootnoteReference"/>
          <w:rFonts w:cs="B Lotus"/>
          <w:rtl/>
          <w:lang w:bidi="fa-IR"/>
        </w:rPr>
        <w:footnoteReference w:id="7"/>
      </w:r>
      <w:r>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آناني كه هنگام فاسد شدن مردم به اصلاح روي مي</w:t>
      </w:r>
      <w:r w:rsidR="00615CB4" w:rsidRPr="009825D0">
        <w:rPr>
          <w:rFonts w:cs="B Lotus"/>
          <w:sz w:val="26"/>
          <w:szCs w:val="26"/>
          <w:rtl/>
          <w:lang w:bidi="fa-IR"/>
        </w:rPr>
        <w:softHyphen/>
        <w:t>آورند</w:t>
      </w:r>
      <w:r w:rsidRPr="009825D0">
        <w:rPr>
          <w:rFonts w:cs="Traditional Arabic" w:hint="cs"/>
          <w:sz w:val="26"/>
          <w:szCs w:val="26"/>
          <w:rtl/>
          <w:lang w:bidi="fa-IR"/>
        </w:rPr>
        <w:t>»</w:t>
      </w:r>
      <w:r w:rsidR="00615CB4" w:rsidRPr="009825D0">
        <w:rPr>
          <w:rFonts w:cs="B Lotu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در روايتي ديگر آمده است: اي رسول خدا! غريبان چه كساني هستند؟</w:t>
      </w:r>
      <w:r w:rsidR="009825D0">
        <w:rPr>
          <w:rFonts w:cs="B Lotus" w:hint="cs"/>
          <w:rtl/>
          <w:lang w:bidi="fa-IR"/>
        </w:rPr>
        <w:t xml:space="preserve"> </w:t>
      </w:r>
      <w:r w:rsidRPr="00CE3DC4">
        <w:rPr>
          <w:rFonts w:cs="B Lotus"/>
          <w:rtl/>
          <w:lang w:bidi="fa-IR"/>
        </w:rPr>
        <w:t>فرمود:</w:t>
      </w:r>
    </w:p>
    <w:p w:rsidR="00615CB4" w:rsidRPr="00CE3DC4" w:rsidRDefault="009825D0" w:rsidP="009825D0">
      <w:pPr>
        <w:ind w:firstLine="284"/>
        <w:jc w:val="both"/>
        <w:rPr>
          <w:rFonts w:cs="B Lotus"/>
          <w:rtl/>
          <w:lang w:bidi="fa-IR"/>
        </w:rPr>
      </w:pPr>
      <w:r>
        <w:rPr>
          <w:rFonts w:cs="Traditional Arabic" w:hint="cs"/>
          <w:rtl/>
          <w:lang w:bidi="fa-IR"/>
        </w:rPr>
        <w:t>«</w:t>
      </w:r>
      <w:r w:rsidRPr="009825D0">
        <w:rPr>
          <w:rStyle w:val="Char3"/>
          <w:rFonts w:hint="eastAsia"/>
          <w:rtl/>
        </w:rPr>
        <w:t>النُّزَّاعُ</w:t>
      </w:r>
      <w:r w:rsidRPr="009825D0">
        <w:rPr>
          <w:rStyle w:val="Char3"/>
          <w:rtl/>
        </w:rPr>
        <w:t xml:space="preserve"> </w:t>
      </w:r>
      <w:r w:rsidRPr="009825D0">
        <w:rPr>
          <w:rStyle w:val="Char3"/>
          <w:rFonts w:hint="eastAsia"/>
          <w:rtl/>
        </w:rPr>
        <w:t>مِنَ</w:t>
      </w:r>
      <w:r w:rsidRPr="009825D0">
        <w:rPr>
          <w:rStyle w:val="Char3"/>
          <w:rtl/>
        </w:rPr>
        <w:t xml:space="preserve"> </w:t>
      </w:r>
      <w:r w:rsidRPr="009825D0">
        <w:rPr>
          <w:rStyle w:val="Char3"/>
          <w:rFonts w:hint="eastAsia"/>
          <w:rtl/>
        </w:rPr>
        <w:t>الْقَبَائِلِ</w:t>
      </w:r>
      <w:r>
        <w:rPr>
          <w:rFonts w:cs="Traditional Arabic" w:hint="cs"/>
          <w:rtl/>
          <w:lang w:bidi="fa-IR"/>
        </w:rPr>
        <w:t>»</w:t>
      </w:r>
      <w:r w:rsidR="00615CB4" w:rsidRPr="00CE3DC4">
        <w:rPr>
          <w:rStyle w:val="FootnoteReference"/>
          <w:rFonts w:cs="B Lotus"/>
          <w:rtl/>
          <w:lang w:bidi="fa-IR"/>
        </w:rPr>
        <w:footnoteReference w:id="8"/>
      </w:r>
      <w:r>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غريبانِ قوم</w:t>
      </w:r>
      <w:r w:rsidRPr="009825D0">
        <w:rPr>
          <w:rFonts w:cs="Traditional Arabic" w:hint="cs"/>
          <w:sz w:val="26"/>
          <w:szCs w:val="26"/>
          <w:rtl/>
          <w:lang w:bidi="fa-IR"/>
        </w:rPr>
        <w:t>»</w:t>
      </w:r>
      <w:r w:rsidR="00615CB4" w:rsidRPr="009825D0">
        <w:rPr>
          <w:rFonts w:cs="B Lotu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عبارت فوق كوتاه است و در روايتي ديگر به تفصيل آمده است و به شكلي ديگر نيز روايت شده است:</w:t>
      </w:r>
    </w:p>
    <w:p w:rsidR="009825D0" w:rsidRPr="00CE3DC4" w:rsidRDefault="009825D0" w:rsidP="009825D0">
      <w:pPr>
        <w:ind w:firstLine="284"/>
        <w:jc w:val="both"/>
        <w:rPr>
          <w:rFonts w:cs="B Lotus"/>
          <w:rtl/>
          <w:lang w:bidi="fa-IR"/>
        </w:rPr>
      </w:pPr>
      <w:r>
        <w:rPr>
          <w:rFonts w:cs="Traditional Arabic" w:hint="cs"/>
          <w:rtl/>
          <w:lang w:bidi="fa-IR"/>
        </w:rPr>
        <w:t>«</w:t>
      </w:r>
      <w:r w:rsidRPr="009825D0">
        <w:rPr>
          <w:rStyle w:val="Char3"/>
          <w:rFonts w:hint="cs"/>
          <w:rtl/>
          <w:lang w:bidi="fa-IR"/>
        </w:rPr>
        <w:t>بدأ الإسلامُ غريباً و لا يقومُ الساعهُ حتّ</w:t>
      </w:r>
      <w:r>
        <w:rPr>
          <w:rStyle w:val="Char3"/>
          <w:rFonts w:hint="cs"/>
          <w:rtl/>
          <w:lang w:bidi="fa-IR"/>
        </w:rPr>
        <w:t>ى</w:t>
      </w:r>
      <w:r w:rsidRPr="009825D0">
        <w:rPr>
          <w:rStyle w:val="Char3"/>
          <w:rFonts w:hint="cs"/>
          <w:rtl/>
          <w:lang w:bidi="fa-IR"/>
        </w:rPr>
        <w:t xml:space="preserve"> يكون غريباً كما بدأ فطوبي لِلْغربا حين يفسد النّاس</w:t>
      </w:r>
      <w:r>
        <w:rPr>
          <w:rFonts w:cs="Traditional Arabic" w:hint="cs"/>
          <w:rtl/>
          <w:lang w:bidi="fa-IR"/>
        </w:rPr>
        <w:t>»</w:t>
      </w:r>
      <w:r w:rsidRPr="009825D0">
        <w:rPr>
          <w:rStyle w:val="FootnoteReference"/>
          <w:rFonts w:cs="B Lotus"/>
          <w:rtl/>
          <w:lang w:bidi="fa-IR"/>
        </w:rPr>
        <w:footnoteReference w:id="9"/>
      </w:r>
      <w:r>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اسلام، غريبانه آشكار شد و رستاخيز نخواهد آمد تا دوباره غريب شود چنانكه در آغاز بود پس خوشا به غريبان هنگامي كه مردم فساد مي</w:t>
      </w:r>
      <w:r w:rsidR="00615CB4" w:rsidRPr="009825D0">
        <w:rPr>
          <w:rFonts w:cs="B Lotus"/>
          <w:sz w:val="26"/>
          <w:szCs w:val="26"/>
          <w:rtl/>
          <w:lang w:bidi="fa-IR"/>
        </w:rPr>
        <w:softHyphen/>
        <w:t>كنند</w:t>
      </w:r>
      <w:r w:rsidRPr="009825D0">
        <w:rPr>
          <w:rFonts w:cs="Traditional Arabic" w:hint="cs"/>
          <w:sz w:val="26"/>
          <w:szCs w:val="26"/>
          <w:rtl/>
          <w:lang w:bidi="fa-IR"/>
        </w:rPr>
        <w:t>»</w:t>
      </w:r>
      <w:r w:rsidR="00615CB4" w:rsidRPr="009825D0">
        <w:rPr>
          <w:rFonts w:cs="B Lotus"/>
          <w:sz w:val="26"/>
          <w:szCs w:val="26"/>
          <w:rtl/>
          <w:lang w:bidi="fa-IR"/>
        </w:rPr>
        <w:t>.</w:t>
      </w:r>
    </w:p>
    <w:p w:rsidR="00615CB4" w:rsidRDefault="00615CB4" w:rsidP="00D77403">
      <w:pPr>
        <w:ind w:firstLine="284"/>
        <w:jc w:val="both"/>
        <w:rPr>
          <w:rFonts w:cs="B Lotus"/>
          <w:rtl/>
          <w:lang w:bidi="fa-IR"/>
        </w:rPr>
      </w:pPr>
      <w:r w:rsidRPr="00CE3DC4">
        <w:rPr>
          <w:rFonts w:cs="B Lotus"/>
          <w:rtl/>
          <w:lang w:bidi="fa-IR"/>
        </w:rPr>
        <w:t xml:space="preserve">در روايت </w:t>
      </w:r>
      <w:r w:rsidRPr="009825D0">
        <w:rPr>
          <w:rFonts w:cs="B Lotus"/>
          <w:rtl/>
          <w:lang w:bidi="fa-IR"/>
        </w:rPr>
        <w:t>«ابن وهب</w:t>
      </w:r>
      <w:r w:rsidR="00422270" w:rsidRPr="009825D0">
        <w:rPr>
          <w:rFonts w:cs="B Lotus"/>
          <w:rtl/>
          <w:lang w:bidi="fa-IR"/>
        </w:rPr>
        <w:t>»</w:t>
      </w:r>
      <w:r w:rsidRPr="00CE3DC4">
        <w:rPr>
          <w:rFonts w:cs="B Lotus"/>
          <w:rtl/>
          <w:lang w:bidi="fa-IR"/>
        </w:rPr>
        <w:t xml:space="preserve"> آمده است كه پيامبر </w:t>
      </w:r>
      <w:r w:rsidR="00D77403">
        <w:rPr>
          <w:rFonts w:cs="B Lotus" w:hint="cs"/>
          <w:rtl/>
          <w:lang w:bidi="fa-IR"/>
        </w:rPr>
        <w:t>-</w:t>
      </w:r>
      <w:r w:rsidRPr="00CE3DC4">
        <w:rPr>
          <w:rFonts w:cs="B Lotus"/>
          <w:rtl/>
          <w:lang w:bidi="fa-IR"/>
        </w:rPr>
        <w:t>درود خدا بر اوباد</w:t>
      </w:r>
      <w:r w:rsidR="00D77403">
        <w:rPr>
          <w:rFonts w:cs="B Lotus" w:hint="cs"/>
          <w:rtl/>
          <w:lang w:bidi="fa-IR"/>
        </w:rPr>
        <w:t>-</w:t>
      </w:r>
      <w:r w:rsidRPr="00CE3DC4">
        <w:rPr>
          <w:rFonts w:cs="B Lotus"/>
          <w:rtl/>
          <w:lang w:bidi="fa-IR"/>
        </w:rPr>
        <w:t xml:space="preserve"> فرمود:</w:t>
      </w:r>
    </w:p>
    <w:p w:rsidR="00615CB4" w:rsidRPr="009825D0" w:rsidRDefault="009825D0" w:rsidP="009825D0">
      <w:pPr>
        <w:ind w:firstLine="284"/>
        <w:jc w:val="both"/>
        <w:rPr>
          <w:rFonts w:cs="B Lotus"/>
          <w:rtl/>
          <w:lang w:bidi="fa-IR"/>
        </w:rPr>
      </w:pPr>
      <w:r>
        <w:rPr>
          <w:rFonts w:cs="Traditional Arabic" w:hint="cs"/>
          <w:rtl/>
          <w:lang w:bidi="fa-IR"/>
        </w:rPr>
        <w:t>«</w:t>
      </w:r>
      <w:r w:rsidR="00615CB4" w:rsidRPr="009825D0">
        <w:rPr>
          <w:rStyle w:val="Char3"/>
          <w:rFonts w:hint="cs"/>
          <w:rtl/>
          <w:lang w:bidi="fa-IR"/>
        </w:rPr>
        <w:t>فطوبي للغرباء: الّذين يمسكون بكتاب الله حين يُترَك و يعملون بالسنّه حين تطفي</w:t>
      </w:r>
      <w:r w:rsidR="00615CB4" w:rsidRPr="009825D0">
        <w:rPr>
          <w:rFonts w:cs="Traditional Arabic"/>
          <w:rtl/>
          <w:lang w:bidi="fa-IR"/>
        </w:rPr>
        <w:t>»</w:t>
      </w:r>
      <w:r w:rsidR="00615CB4" w:rsidRPr="009825D0">
        <w:rPr>
          <w:rStyle w:val="FootnoteReference"/>
          <w:rFonts w:cs="B Lotus"/>
          <w:rtl/>
          <w:lang w:bidi="fa-IR"/>
        </w:rPr>
        <w:footnoteReference w:id="10"/>
      </w:r>
      <w:r>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خوشا به حال غربا يعني: كساني كه به كت</w:t>
      </w:r>
      <w:r>
        <w:rPr>
          <w:rFonts w:cs="B Lotus"/>
          <w:sz w:val="26"/>
          <w:szCs w:val="26"/>
          <w:rtl/>
          <w:lang w:bidi="fa-IR"/>
        </w:rPr>
        <w:t>اب خدا چنگ مي</w:t>
      </w:r>
      <w:r>
        <w:rPr>
          <w:rFonts w:cs="B Lotus"/>
          <w:sz w:val="26"/>
          <w:szCs w:val="26"/>
          <w:rtl/>
          <w:lang w:bidi="fa-IR"/>
        </w:rPr>
        <w:softHyphen/>
        <w:t>زنند وقتي مردم آن</w:t>
      </w:r>
      <w:r w:rsidR="00615CB4" w:rsidRPr="009825D0">
        <w:rPr>
          <w:rFonts w:cs="B Lotus"/>
          <w:sz w:val="26"/>
          <w:szCs w:val="26"/>
          <w:rtl/>
          <w:lang w:bidi="fa-IR"/>
        </w:rPr>
        <w:t>را دور انداخته</w:t>
      </w:r>
      <w:r w:rsidR="00CE3DC4" w:rsidRPr="009825D0">
        <w:rPr>
          <w:rFonts w:cs="B Lotus"/>
          <w:sz w:val="26"/>
          <w:szCs w:val="26"/>
          <w:cs/>
          <w:lang w:bidi="fa-IR"/>
        </w:rPr>
        <w:t>‎</w:t>
      </w:r>
      <w:r w:rsidR="00615CB4" w:rsidRPr="009825D0">
        <w:rPr>
          <w:rFonts w:cs="B Lotus"/>
          <w:sz w:val="26"/>
          <w:szCs w:val="26"/>
          <w:rtl/>
          <w:lang w:bidi="fa-IR"/>
        </w:rPr>
        <w:t>اند و به سنّت پيامبر عمل مي</w:t>
      </w:r>
      <w:r w:rsidR="00615CB4" w:rsidRPr="009825D0">
        <w:rPr>
          <w:rFonts w:cs="B Lotus"/>
          <w:sz w:val="26"/>
          <w:szCs w:val="26"/>
          <w:rtl/>
          <w:lang w:bidi="fa-IR"/>
        </w:rPr>
        <w:softHyphen/>
        <w:t>كنند هنگامي كه مندرس و از</w:t>
      </w:r>
      <w:r>
        <w:rPr>
          <w:rFonts w:cs="B Lotus" w:hint="cs"/>
          <w:sz w:val="26"/>
          <w:szCs w:val="26"/>
          <w:rtl/>
          <w:lang w:bidi="fa-IR"/>
        </w:rPr>
        <w:t xml:space="preserve"> </w:t>
      </w:r>
      <w:r w:rsidR="00615CB4" w:rsidRPr="009825D0">
        <w:rPr>
          <w:rFonts w:cs="B Lotus"/>
          <w:sz w:val="26"/>
          <w:szCs w:val="26"/>
          <w:rtl/>
          <w:lang w:bidi="fa-IR"/>
        </w:rPr>
        <w:t>بين رفته است</w:t>
      </w:r>
      <w:r w:rsidRPr="009825D0">
        <w:rPr>
          <w:rFonts w:cs="Traditional Arabic" w:hint="cs"/>
          <w:sz w:val="26"/>
          <w:szCs w:val="26"/>
          <w:rtl/>
          <w:lang w:bidi="fa-IR"/>
        </w:rPr>
        <w:t>»</w:t>
      </w:r>
      <w:r w:rsidR="00615CB4" w:rsidRPr="009825D0">
        <w:rPr>
          <w:rFonts w:cs="B Lotus"/>
          <w:sz w:val="26"/>
          <w:szCs w:val="26"/>
          <w:rtl/>
          <w:lang w:bidi="fa-IR"/>
        </w:rPr>
        <w:t>.</w:t>
      </w:r>
    </w:p>
    <w:p w:rsidR="00615CB4" w:rsidRDefault="00615CB4" w:rsidP="009825D0">
      <w:pPr>
        <w:ind w:firstLine="284"/>
        <w:jc w:val="both"/>
        <w:rPr>
          <w:rFonts w:cs="B Lotus"/>
          <w:rtl/>
          <w:lang w:bidi="fa-IR"/>
        </w:rPr>
      </w:pPr>
      <w:r w:rsidRPr="00CE3DC4">
        <w:rPr>
          <w:rFonts w:cs="B Lotus"/>
          <w:rtl/>
          <w:lang w:bidi="fa-IR"/>
        </w:rPr>
        <w:t>و باز در باب حديث:</w:t>
      </w:r>
      <w:r w:rsidR="009825D0">
        <w:rPr>
          <w:rFonts w:cs="B Lotus" w:hint="cs"/>
          <w:rtl/>
          <w:lang w:bidi="fa-IR"/>
        </w:rPr>
        <w:t xml:space="preserve"> </w:t>
      </w:r>
      <w:r w:rsidR="009825D0">
        <w:rPr>
          <w:rFonts w:cs="Traditional Arabic" w:hint="cs"/>
          <w:rtl/>
          <w:lang w:bidi="fa-IR"/>
        </w:rPr>
        <w:t>«</w:t>
      </w:r>
      <w:r w:rsidR="009825D0" w:rsidRPr="009825D0">
        <w:rPr>
          <w:rStyle w:val="Char3"/>
          <w:rFonts w:hint="eastAsia"/>
          <w:rtl/>
        </w:rPr>
        <w:t>بَدَأَ</w:t>
      </w:r>
      <w:r w:rsidR="009825D0" w:rsidRPr="009825D0">
        <w:rPr>
          <w:rStyle w:val="Char3"/>
          <w:rtl/>
        </w:rPr>
        <w:t xml:space="preserve"> </w:t>
      </w:r>
      <w:r w:rsidR="009825D0" w:rsidRPr="009825D0">
        <w:rPr>
          <w:rStyle w:val="Char3"/>
          <w:rFonts w:hint="eastAsia"/>
          <w:rtl/>
        </w:rPr>
        <w:t>الإِسْلاَمُ</w:t>
      </w:r>
      <w:r w:rsidR="009825D0" w:rsidRPr="009825D0">
        <w:rPr>
          <w:rStyle w:val="Char3"/>
          <w:rtl/>
        </w:rPr>
        <w:t xml:space="preserve"> </w:t>
      </w:r>
      <w:r w:rsidR="009825D0" w:rsidRPr="009825D0">
        <w:rPr>
          <w:rStyle w:val="Char3"/>
          <w:rFonts w:hint="eastAsia"/>
          <w:rtl/>
        </w:rPr>
        <w:t>غَرِيبًا</w:t>
      </w:r>
      <w:r w:rsidR="009825D0" w:rsidRPr="009825D0">
        <w:rPr>
          <w:rStyle w:val="Char3"/>
          <w:rtl/>
        </w:rPr>
        <w:t xml:space="preserve"> </w:t>
      </w:r>
      <w:r w:rsidR="009825D0" w:rsidRPr="009825D0">
        <w:rPr>
          <w:rStyle w:val="Char3"/>
          <w:rFonts w:hint="eastAsia"/>
          <w:rtl/>
        </w:rPr>
        <w:t>وَسَيَعُودُ</w:t>
      </w:r>
      <w:r w:rsidR="009825D0" w:rsidRPr="009825D0">
        <w:rPr>
          <w:rStyle w:val="Char3"/>
          <w:rtl/>
        </w:rPr>
        <w:t xml:space="preserve"> </w:t>
      </w:r>
      <w:r w:rsidR="009825D0" w:rsidRPr="009825D0">
        <w:rPr>
          <w:rStyle w:val="Char3"/>
          <w:rFonts w:hint="eastAsia"/>
          <w:rtl/>
        </w:rPr>
        <w:t>كَمَا</w:t>
      </w:r>
      <w:r w:rsidR="009825D0" w:rsidRPr="009825D0">
        <w:rPr>
          <w:rStyle w:val="Char3"/>
          <w:rtl/>
        </w:rPr>
        <w:t xml:space="preserve"> </w:t>
      </w:r>
      <w:r w:rsidR="009825D0" w:rsidRPr="009825D0">
        <w:rPr>
          <w:rStyle w:val="Char3"/>
          <w:rFonts w:hint="eastAsia"/>
          <w:rtl/>
        </w:rPr>
        <w:t>بَدَأَ</w:t>
      </w:r>
      <w:r w:rsidR="009825D0" w:rsidRPr="009825D0">
        <w:rPr>
          <w:rStyle w:val="Char3"/>
          <w:rtl/>
        </w:rPr>
        <w:t xml:space="preserve"> </w:t>
      </w:r>
      <w:r w:rsidR="009825D0" w:rsidRPr="009825D0">
        <w:rPr>
          <w:rStyle w:val="Char3"/>
          <w:rFonts w:hint="eastAsia"/>
          <w:rtl/>
        </w:rPr>
        <w:t>غَرِيبًا</w:t>
      </w:r>
      <w:r w:rsidR="009825D0" w:rsidRPr="009825D0">
        <w:rPr>
          <w:rStyle w:val="Char3"/>
          <w:rtl/>
        </w:rPr>
        <w:t xml:space="preserve"> </w:t>
      </w:r>
      <w:r w:rsidR="009825D0" w:rsidRPr="009825D0">
        <w:rPr>
          <w:rStyle w:val="Char3"/>
          <w:rFonts w:hint="eastAsia"/>
          <w:rtl/>
        </w:rPr>
        <w:t>فَطُوبَى</w:t>
      </w:r>
      <w:r w:rsidR="009825D0" w:rsidRPr="009825D0">
        <w:rPr>
          <w:rStyle w:val="Char3"/>
          <w:rtl/>
        </w:rPr>
        <w:t xml:space="preserve"> </w:t>
      </w:r>
      <w:r w:rsidR="009825D0" w:rsidRPr="009825D0">
        <w:rPr>
          <w:rStyle w:val="Char3"/>
          <w:rFonts w:hint="eastAsia"/>
          <w:rtl/>
        </w:rPr>
        <w:t>لِلْغُرَبَاءِ</w:t>
      </w:r>
      <w:r w:rsidR="009825D0">
        <w:rPr>
          <w:rFonts w:cs="Traditional Arabic" w:hint="cs"/>
          <w:rtl/>
          <w:lang w:bidi="fa-IR"/>
        </w:rPr>
        <w:t>»</w:t>
      </w:r>
      <w:r w:rsidR="009825D0">
        <w:rPr>
          <w:rFonts w:cs="B Lotus" w:hint="cs"/>
          <w:rtl/>
          <w:lang w:bidi="fa-IR"/>
        </w:rPr>
        <w:t>.</w:t>
      </w:r>
      <w:r w:rsidRPr="00CE3DC4">
        <w:rPr>
          <w:rFonts w:cs="B Lotus"/>
          <w:rtl/>
          <w:lang w:bidi="fa-IR"/>
        </w:rPr>
        <w:t xml:space="preserve"> سؤال شد كه چگونه اسلام غريب خواهد شد</w:t>
      </w:r>
      <w:r w:rsidRPr="00CE3DC4">
        <w:rPr>
          <w:rFonts w:cs="B Lotus"/>
          <w:b/>
          <w:bCs/>
          <w:rtl/>
          <w:lang w:bidi="fa-IR"/>
        </w:rPr>
        <w:t xml:space="preserve">؟ </w:t>
      </w:r>
      <w:r w:rsidRPr="00CE3DC4">
        <w:rPr>
          <w:rFonts w:cs="B Lotus"/>
          <w:rtl/>
          <w:lang w:bidi="fa-IR"/>
        </w:rPr>
        <w:t>فرمود:</w:t>
      </w:r>
      <w:r w:rsidRPr="00CE3DC4">
        <w:rPr>
          <w:rFonts w:cs="B Lotus"/>
          <w:b/>
          <w:bCs/>
          <w:rtl/>
          <w:lang w:bidi="fa-IR"/>
        </w:rPr>
        <w:t xml:space="preserve"> </w:t>
      </w:r>
      <w:r w:rsidRPr="00CE3DC4">
        <w:rPr>
          <w:rFonts w:cs="B Lotus"/>
          <w:rtl/>
          <w:lang w:bidi="fa-IR"/>
        </w:rPr>
        <w:t>همانگونه كه كسي در ميان قبيله</w:t>
      </w:r>
      <w:r w:rsidRPr="00CE3DC4">
        <w:rPr>
          <w:rFonts w:cs="B Lotus"/>
          <w:rtl/>
          <w:lang w:bidi="fa-IR"/>
        </w:rPr>
        <w:softHyphen/>
        <w:t>اي ناآشنا به سر مي</w:t>
      </w:r>
      <w:r w:rsidRPr="00CE3DC4">
        <w:rPr>
          <w:rFonts w:cs="B Lotus"/>
          <w:rtl/>
          <w:lang w:bidi="fa-IR"/>
        </w:rPr>
        <w:softHyphen/>
        <w:t>برد، گفته مي</w:t>
      </w:r>
      <w:r w:rsidRPr="00CE3DC4">
        <w:rPr>
          <w:rFonts w:cs="B Lotus"/>
          <w:rtl/>
          <w:lang w:bidi="fa-IR"/>
        </w:rPr>
        <w:softHyphen/>
        <w:t>شود فلاني غريب است</w:t>
      </w:r>
      <w:r w:rsidRPr="00CE3DC4">
        <w:rPr>
          <w:rStyle w:val="FootnoteReference"/>
          <w:rFonts w:cs="B Lotus"/>
          <w:rtl/>
          <w:lang w:bidi="fa-IR"/>
        </w:rPr>
        <w:footnoteReference w:id="11"/>
      </w:r>
      <w:r w:rsidRPr="00CE3DC4">
        <w:rPr>
          <w:rFonts w:cs="B Lotus"/>
          <w:rtl/>
          <w:lang w:bidi="fa-IR"/>
        </w:rPr>
        <w:t xml:space="preserve"> (اسلام نيز درميان مسلمين غريب و بيگانه</w:t>
      </w:r>
      <w:r w:rsidRPr="00CE3DC4">
        <w:rPr>
          <w:rFonts w:cs="B Lotus"/>
          <w:rtl/>
          <w:lang w:bidi="fa-IR"/>
        </w:rPr>
        <w:softHyphen/>
        <w:t xml:space="preserve"> خواهد ش</w:t>
      </w:r>
      <w:r w:rsidR="009825D0">
        <w:rPr>
          <w:rFonts w:cs="B Lotus"/>
          <w:rtl/>
          <w:lang w:bidi="fa-IR"/>
        </w:rPr>
        <w:t>د) وباز در همين روايت بالا از «</w:t>
      </w:r>
      <w:r w:rsidRPr="00CE3DC4">
        <w:rPr>
          <w:rFonts w:cs="B Lotus"/>
          <w:rtl/>
          <w:lang w:bidi="fa-IR"/>
        </w:rPr>
        <w:t>غربا» سؤال شد: پيامبر</w:t>
      </w:r>
      <w:r>
        <w:rPr>
          <w:rFonts w:cs="CTraditional Arabic"/>
          <w:rtl/>
          <w:lang w:bidi="fa-IR"/>
        </w:rPr>
        <w:t>ص</w:t>
      </w:r>
      <w:r w:rsidRPr="00CE3DC4">
        <w:rPr>
          <w:rFonts w:cs="B Lotus"/>
          <w:rtl/>
          <w:lang w:bidi="fa-IR"/>
        </w:rPr>
        <w:t xml:space="preserve"> فرمو</w:t>
      </w:r>
      <w:r w:rsidR="009825D0">
        <w:rPr>
          <w:rFonts w:cs="B Lotus"/>
          <w:rtl/>
          <w:lang w:bidi="fa-IR"/>
        </w:rPr>
        <w:t>د:</w:t>
      </w:r>
    </w:p>
    <w:p w:rsidR="00615CB4" w:rsidRPr="00CE3DC4" w:rsidRDefault="009825D0" w:rsidP="009825D0">
      <w:pPr>
        <w:ind w:firstLine="284"/>
        <w:jc w:val="both"/>
        <w:rPr>
          <w:rFonts w:cs="B Lotus"/>
          <w:rtl/>
          <w:lang w:bidi="fa-IR"/>
        </w:rPr>
      </w:pPr>
      <w:r>
        <w:rPr>
          <w:rFonts w:cs="Traditional Arabic" w:hint="cs"/>
          <w:rtl/>
          <w:lang w:bidi="fa-IR"/>
        </w:rPr>
        <w:t>«</w:t>
      </w:r>
      <w:r w:rsidRPr="009825D0">
        <w:rPr>
          <w:rStyle w:val="Char3"/>
          <w:rFonts w:hint="cs"/>
          <w:rtl/>
          <w:lang w:bidi="fa-IR"/>
        </w:rPr>
        <w:t>الّذين يحيون ما أمات الناس من سنّتي</w:t>
      </w:r>
      <w:r>
        <w:rPr>
          <w:rFonts w:cs="Traditional Arabic" w:hint="cs"/>
          <w:rtl/>
          <w:lang w:bidi="fa-IR"/>
        </w:rPr>
        <w:t>»</w:t>
      </w:r>
      <w:r w:rsidRPr="00CE3DC4">
        <w:rPr>
          <w:rStyle w:val="FootnoteReference"/>
          <w:rFonts w:cs="B Lotus"/>
          <w:rtl/>
          <w:lang w:bidi="fa-IR"/>
        </w:rPr>
        <w:footnoteReference w:id="12"/>
      </w:r>
      <w:r>
        <w:rPr>
          <w:rFonts w:cs="B Lotus" w:hint="cs"/>
          <w:rtl/>
          <w:lang w:bidi="fa-IR"/>
        </w:rPr>
        <w:t>.</w:t>
      </w:r>
    </w:p>
    <w:p w:rsidR="00615CB4" w:rsidRPr="009825D0" w:rsidRDefault="009825D0" w:rsidP="00CE3DC4">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كساني كه زنده مي</w:t>
      </w:r>
      <w:r w:rsidR="00615CB4" w:rsidRPr="009825D0">
        <w:rPr>
          <w:rFonts w:cs="B Lotus"/>
          <w:sz w:val="26"/>
          <w:szCs w:val="26"/>
          <w:rtl/>
          <w:lang w:bidi="fa-IR"/>
        </w:rPr>
        <w:softHyphen/>
        <w:t>كنند و رونق مي</w:t>
      </w:r>
      <w:r w:rsidR="00615CB4" w:rsidRPr="009825D0">
        <w:rPr>
          <w:rFonts w:cs="B Lotus"/>
          <w:sz w:val="26"/>
          <w:szCs w:val="26"/>
          <w:rtl/>
          <w:lang w:bidi="fa-IR"/>
        </w:rPr>
        <w:softHyphen/>
        <w:t>بخشند آنچه را كه مردم از سنّت، نابود كرده و مندرس گذاشته</w:t>
      </w:r>
      <w:r w:rsidR="00CE3DC4" w:rsidRPr="009825D0">
        <w:rPr>
          <w:rFonts w:cs="B Lotus"/>
          <w:sz w:val="26"/>
          <w:szCs w:val="26"/>
          <w:cs/>
          <w:lang w:bidi="fa-IR"/>
        </w:rPr>
        <w:t>‎</w:t>
      </w:r>
      <w:r w:rsidR="00615CB4" w:rsidRPr="009825D0">
        <w:rPr>
          <w:rFonts w:cs="B Lotus"/>
          <w:sz w:val="26"/>
          <w:szCs w:val="26"/>
          <w:rtl/>
          <w:lang w:bidi="fa-IR"/>
        </w:rPr>
        <w:t>اند</w:t>
      </w:r>
      <w:r w:rsidRPr="009825D0">
        <w:rPr>
          <w:rFonts w:cs="Traditional Arabic" w:hint="cs"/>
          <w:sz w:val="26"/>
          <w:szCs w:val="26"/>
          <w:rtl/>
          <w:lang w:bidi="fa-IR"/>
        </w:rPr>
        <w:t>»</w:t>
      </w:r>
      <w:r w:rsidRPr="009825D0">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rtl/>
          <w:lang w:bidi="fa-IR"/>
        </w:rPr>
        <w:t>خلاصه روايات و مفاهيم فوق، توصيف و سخن از غربتي است كه در ابتدا و آخرِ اسلام دامنگير آن خواهد شد:</w:t>
      </w:r>
    </w:p>
    <w:p w:rsidR="00615CB4" w:rsidRPr="00CE3DC4" w:rsidRDefault="00615CB4" w:rsidP="009825D0">
      <w:pPr>
        <w:ind w:firstLine="284"/>
        <w:jc w:val="both"/>
        <w:rPr>
          <w:rFonts w:cs="B Lotus"/>
          <w:rtl/>
          <w:lang w:bidi="fa-IR"/>
        </w:rPr>
      </w:pPr>
      <w:r w:rsidRPr="00CE3DC4">
        <w:rPr>
          <w:rFonts w:cs="B Lotus"/>
          <w:rtl/>
          <w:lang w:bidi="fa-IR"/>
        </w:rPr>
        <w:t>در آغاز، خداوند</w:t>
      </w:r>
      <w:r w:rsidR="009B0475">
        <w:rPr>
          <w:rFonts w:cs="CTraditional Arabic"/>
          <w:lang w:bidi="fa-IR"/>
        </w:rPr>
        <w:sym w:font="AGA Arabesque" w:char="F059"/>
      </w:r>
      <w:r w:rsidRPr="00CE3DC4">
        <w:rPr>
          <w:rFonts w:cs="B Lotus"/>
          <w:rtl/>
          <w:lang w:bidi="fa-IR"/>
        </w:rPr>
        <w:t>، پيامبر را در مقطعي زماني كه هيچ پيام وَحيانيي وجود نداشت به رسالت برانگيخت در جامعه</w:t>
      </w:r>
      <w:r w:rsidRPr="00CE3DC4">
        <w:rPr>
          <w:rFonts w:cs="B Lotus"/>
          <w:rtl/>
          <w:lang w:bidi="fa-IR"/>
        </w:rPr>
        <w:softHyphen/>
        <w:t>اي جاهلي و فرورفته در جهالت كه از حق (و شريعت الهي) چيزي نمي</w:t>
      </w:r>
      <w:r w:rsidRPr="00CE3DC4">
        <w:rPr>
          <w:rFonts w:cs="B Lotus"/>
          <w:rtl/>
          <w:lang w:bidi="fa-IR"/>
        </w:rPr>
        <w:softHyphen/>
        <w:t>دانستند و احكام و فرامين آنرا در هيچ بابي به كار نمي</w:t>
      </w:r>
      <w:r w:rsidRPr="00CE3DC4">
        <w:rPr>
          <w:rFonts w:cs="B Lotus"/>
          <w:rtl/>
          <w:lang w:bidi="fa-IR"/>
        </w:rPr>
        <w:softHyphen/>
        <w:t>بستند</w:t>
      </w:r>
      <w:r w:rsidR="009825D0">
        <w:rPr>
          <w:rFonts w:cs="B Lotus" w:hint="cs"/>
          <w:rtl/>
          <w:lang w:bidi="fa-IR"/>
        </w:rPr>
        <w:t>،</w:t>
      </w:r>
      <w:r w:rsidRPr="00CE3DC4">
        <w:rPr>
          <w:rFonts w:cs="B Lotus"/>
          <w:rtl/>
          <w:lang w:bidi="fa-IR"/>
        </w:rPr>
        <w:t xml:space="preserve"> بلكه مقيّد و متديّن به آئيني بودند كه نياكانشان آن را پذيرفته بودند از عقايد انحرافي گرفته تا مذاهب و آراي اختراعي و بدعت آلود.</w:t>
      </w:r>
    </w:p>
    <w:p w:rsidR="00615CB4" w:rsidRPr="00CE3DC4" w:rsidRDefault="00615CB4" w:rsidP="00D77403">
      <w:pPr>
        <w:ind w:firstLine="284"/>
        <w:jc w:val="both"/>
        <w:rPr>
          <w:rFonts w:cs="B Lotus"/>
          <w:rtl/>
          <w:lang w:bidi="fa-IR"/>
        </w:rPr>
      </w:pPr>
      <w:r w:rsidRPr="00CE3DC4">
        <w:rPr>
          <w:rFonts w:cs="B Lotus"/>
          <w:rtl/>
          <w:lang w:bidi="fa-IR"/>
        </w:rPr>
        <w:t>آن وقت كه رسول خدا</w:t>
      </w:r>
      <w:r>
        <w:rPr>
          <w:rFonts w:cs="CTraditional Arabic"/>
          <w:rtl/>
          <w:lang w:bidi="fa-IR"/>
        </w:rPr>
        <w:t>ص</w:t>
      </w:r>
      <w:r w:rsidR="009825D0">
        <w:rPr>
          <w:rFonts w:cs="B Lotus"/>
          <w:rtl/>
          <w:lang w:bidi="fa-IR"/>
        </w:rPr>
        <w:t xml:space="preserve"> اعلان رسالت نمود «</w:t>
      </w:r>
      <w:r w:rsidR="00D77403">
        <w:rPr>
          <w:rFonts w:cs="B Lotus"/>
          <w:rtl/>
          <w:lang w:bidi="fa-IR"/>
        </w:rPr>
        <w:t>مژده رسان و بيم</w:t>
      </w:r>
      <w:r w:rsidR="00D77403">
        <w:rPr>
          <w:rFonts w:cs="B Lotus" w:hint="cs"/>
          <w:rtl/>
          <w:lang w:bidi="fa-IR"/>
        </w:rPr>
        <w:t>‌</w:t>
      </w:r>
      <w:r w:rsidR="00D77403">
        <w:rPr>
          <w:rFonts w:cs="B Lotus"/>
          <w:rtl/>
          <w:lang w:bidi="fa-IR"/>
        </w:rPr>
        <w:t>دهنده و به عنوان دعوت</w:t>
      </w:r>
      <w:r w:rsidR="00D77403">
        <w:rPr>
          <w:rFonts w:cs="B Lotus" w:hint="cs"/>
          <w:rtl/>
          <w:lang w:bidi="fa-IR"/>
        </w:rPr>
        <w:t>‌</w:t>
      </w:r>
      <w:r w:rsidRPr="00CE3DC4">
        <w:rPr>
          <w:rFonts w:cs="B Lotus"/>
          <w:rtl/>
          <w:lang w:bidi="fa-IR"/>
        </w:rPr>
        <w:t>كننده به سوي خدا طبق فرمان الله و به عنوان چراغ تابان»</w:t>
      </w:r>
      <w:r w:rsidRPr="00CE3DC4">
        <w:rPr>
          <w:rStyle w:val="FootnoteReference"/>
          <w:rFonts w:cs="B Lotus"/>
          <w:rtl/>
          <w:lang w:bidi="fa-IR"/>
        </w:rPr>
        <w:footnoteReference w:id="13"/>
      </w:r>
      <w:r w:rsidR="009825D0" w:rsidRPr="009825D0">
        <w:rPr>
          <w:rFonts w:cs="B Lotus" w:hint="cs"/>
          <w:rtl/>
          <w:lang w:bidi="fa-IR"/>
        </w:rPr>
        <w:t>.</w:t>
      </w:r>
      <w:r w:rsidRPr="00CE3DC4">
        <w:rPr>
          <w:rFonts w:cs="B Lotus"/>
          <w:rtl/>
          <w:lang w:bidi="fa-IR"/>
        </w:rPr>
        <w:t xml:space="preserve"> مشركان چه با شتاب (و بدون تعقّل) با پيام نیکوی وي به پيكار برخاستند و آن را ناخوش داشتند و با تهمت و افترا با آن پيامِ سالم و صالح عناد ورزيدند و هر چيز محال و دور از بينشي صحيح را به او نسبت دادند </w:t>
      </w:r>
      <w:r w:rsidR="009825D0">
        <w:rPr>
          <w:rFonts w:cs="B Lotus" w:hint="cs"/>
          <w:rtl/>
          <w:lang w:bidi="fa-IR"/>
        </w:rPr>
        <w:t>-</w:t>
      </w:r>
      <w:r w:rsidRPr="00CE3DC4">
        <w:rPr>
          <w:rFonts w:cs="B Lotus"/>
          <w:rtl/>
          <w:lang w:bidi="fa-IR"/>
        </w:rPr>
        <w:t>همان وقتي كه رسول خدا</w:t>
      </w:r>
      <w:r>
        <w:rPr>
          <w:rFonts w:cs="CTraditional Arabic"/>
          <w:rtl/>
          <w:lang w:bidi="fa-IR"/>
        </w:rPr>
        <w:t>ص</w:t>
      </w:r>
      <w:r w:rsidRPr="00CE3DC4">
        <w:rPr>
          <w:rFonts w:cs="B Lotus"/>
          <w:rtl/>
          <w:lang w:bidi="fa-IR"/>
        </w:rPr>
        <w:t xml:space="preserve"> به مخالفت با شريعت و قوانين انحرافي و گمراهِ ايشان بر</w:t>
      </w:r>
      <w:r w:rsidR="00D77403">
        <w:rPr>
          <w:rFonts w:cs="B Lotus"/>
          <w:rtl/>
          <w:lang w:bidi="fa-IR"/>
        </w:rPr>
        <w:t>خاست و عقايد گمراهي را طرد ساخت</w:t>
      </w:r>
      <w:r w:rsidR="009825D0">
        <w:rPr>
          <w:rFonts w:cs="B Lotus" w:hint="cs"/>
          <w:rtl/>
          <w:lang w:bidi="fa-IR"/>
        </w:rPr>
        <w:t>-</w:t>
      </w:r>
      <w:r w:rsidRPr="00CE3DC4">
        <w:rPr>
          <w:rFonts w:cs="B Lotus"/>
          <w:rtl/>
          <w:lang w:bidi="fa-IR"/>
        </w:rPr>
        <w:t xml:space="preserve"> مشركان (بي</w:t>
      </w:r>
      <w:r w:rsidR="00CE3DC4" w:rsidRPr="00CE3DC4">
        <w:rPr>
          <w:rFonts w:cs="B Lotus"/>
          <w:cs/>
          <w:lang w:bidi="fa-IR"/>
        </w:rPr>
        <w:t>‎</w:t>
      </w:r>
      <w:r w:rsidRPr="00CE3DC4">
        <w:rPr>
          <w:rFonts w:cs="B Lotus"/>
          <w:rtl/>
          <w:lang w:bidi="fa-IR"/>
        </w:rPr>
        <w:t>كار ننشستند و) به طُرق مختلف افترا آميز در صدد تخريب رسول خدا</w:t>
      </w:r>
      <w:r>
        <w:rPr>
          <w:rFonts w:cs="CTraditional Arabic"/>
          <w:rtl/>
          <w:lang w:bidi="fa-IR"/>
        </w:rPr>
        <w:t>ص</w:t>
      </w:r>
      <w:r w:rsidRPr="00CE3DC4">
        <w:rPr>
          <w:rFonts w:cs="B Lotus"/>
          <w:rtl/>
          <w:lang w:bidi="fa-IR"/>
        </w:rPr>
        <w:t xml:space="preserve"> برآمدند. در اولين گام او را دروغگو خواندند </w:t>
      </w:r>
      <w:r w:rsidR="009825D0">
        <w:rPr>
          <w:rFonts w:cs="B Lotus" w:hint="cs"/>
          <w:rtl/>
          <w:lang w:bidi="fa-IR"/>
        </w:rPr>
        <w:t>-</w:t>
      </w:r>
      <w:r w:rsidRPr="00CE3DC4">
        <w:rPr>
          <w:rFonts w:cs="B Lotus"/>
          <w:rtl/>
          <w:lang w:bidi="fa-IR"/>
        </w:rPr>
        <w:t>درحالي كه وي راست</w:t>
      </w:r>
      <w:r w:rsidR="00D77403">
        <w:rPr>
          <w:rFonts w:cs="B Lotus" w:hint="cs"/>
          <w:rtl/>
          <w:lang w:bidi="fa-IR"/>
        </w:rPr>
        <w:t>‌</w:t>
      </w:r>
      <w:r w:rsidRPr="00CE3DC4">
        <w:rPr>
          <w:rFonts w:cs="B Lotus"/>
          <w:rtl/>
          <w:lang w:bidi="fa-IR"/>
        </w:rPr>
        <w:t>گو بود و هيچگاه چيزي</w:t>
      </w:r>
      <w:r w:rsidR="00D77403">
        <w:rPr>
          <w:rFonts w:cs="B Lotus"/>
          <w:rtl/>
          <w:lang w:bidi="fa-IR"/>
        </w:rPr>
        <w:t xml:space="preserve"> خلاف واقعيّت برزبان جاري نساخت</w:t>
      </w:r>
      <w:r w:rsidR="009825D0">
        <w:rPr>
          <w:rFonts w:cs="B Lotus" w:hint="cs"/>
          <w:rtl/>
          <w:lang w:bidi="fa-IR"/>
        </w:rPr>
        <w:t>-</w:t>
      </w:r>
      <w:r w:rsidRPr="00CE3DC4">
        <w:rPr>
          <w:rFonts w:cs="B Lotus"/>
          <w:rtl/>
          <w:lang w:bidi="fa-IR"/>
        </w:rPr>
        <w:t xml:space="preserve"> دگر بار رسول خدا</w:t>
      </w:r>
      <w:r>
        <w:rPr>
          <w:rFonts w:cs="CTraditional Arabic"/>
          <w:rtl/>
          <w:lang w:bidi="fa-IR"/>
        </w:rPr>
        <w:t>ص</w:t>
      </w:r>
      <w:r w:rsidRPr="00CE3DC4">
        <w:rPr>
          <w:rFonts w:cs="B Lotus"/>
          <w:rtl/>
          <w:lang w:bidi="fa-IR"/>
        </w:rPr>
        <w:t xml:space="preserve"> را به ساحري و كهانت متّهم كردند </w:t>
      </w:r>
      <w:r w:rsidR="009825D0">
        <w:rPr>
          <w:rFonts w:cs="B Lotus" w:hint="cs"/>
          <w:rtl/>
          <w:lang w:bidi="fa-IR"/>
        </w:rPr>
        <w:t>-</w:t>
      </w:r>
      <w:r w:rsidRPr="00CE3DC4">
        <w:rPr>
          <w:rFonts w:cs="B Lotus"/>
          <w:rtl/>
          <w:lang w:bidi="fa-IR"/>
        </w:rPr>
        <w:t>گرچه آگاه بودند وي نه ساحر اس</w:t>
      </w:r>
      <w:r w:rsidR="00D77403">
        <w:rPr>
          <w:rFonts w:cs="B Lotus"/>
          <w:rtl/>
          <w:lang w:bidi="fa-IR"/>
        </w:rPr>
        <w:t>ت و نه از مدّعيان اين راه</w:t>
      </w:r>
      <w:r w:rsidR="009825D0">
        <w:rPr>
          <w:rFonts w:cs="B Lotus" w:hint="cs"/>
          <w:rtl/>
          <w:lang w:bidi="fa-IR"/>
        </w:rPr>
        <w:t>-</w:t>
      </w:r>
      <w:r w:rsidRPr="00CE3DC4">
        <w:rPr>
          <w:rFonts w:cs="B Lotus"/>
          <w:rtl/>
          <w:lang w:bidi="fa-IR"/>
        </w:rPr>
        <w:t xml:space="preserve"> باز وي را ديوانه خطاب كردند در حالي كه از سلامت عقل، درايت و عدمِ مسّ شياطين بر وي آگاه بودند.</w:t>
      </w:r>
    </w:p>
    <w:p w:rsidR="00615CB4" w:rsidRDefault="00615CB4" w:rsidP="00CE3DC4">
      <w:pPr>
        <w:ind w:firstLine="284"/>
        <w:jc w:val="both"/>
        <w:rPr>
          <w:rFonts w:cs="B Lotus"/>
          <w:rtl/>
          <w:lang w:bidi="fa-IR"/>
        </w:rPr>
      </w:pPr>
      <w:r w:rsidRPr="00CE3DC4">
        <w:rPr>
          <w:rFonts w:cs="B Lotus"/>
          <w:rtl/>
          <w:lang w:bidi="fa-IR"/>
        </w:rPr>
        <w:t>و چون رسول خدا</w:t>
      </w:r>
      <w:r>
        <w:rPr>
          <w:rFonts w:cs="CTraditional Arabic"/>
          <w:rtl/>
          <w:lang w:bidi="fa-IR"/>
        </w:rPr>
        <w:t>ص</w:t>
      </w:r>
      <w:r w:rsidRPr="00CE3DC4">
        <w:rPr>
          <w:rFonts w:cs="B Lotus"/>
          <w:rtl/>
          <w:lang w:bidi="fa-IR"/>
        </w:rPr>
        <w:t xml:space="preserve"> مشركان را به پرستش يگانه معبودِ حق كه هيچ انبازي ندارد فرا مي</w:t>
      </w:r>
      <w:r w:rsidRPr="00CE3DC4">
        <w:rPr>
          <w:rFonts w:cs="B Lotus"/>
          <w:rtl/>
          <w:lang w:bidi="fa-IR"/>
        </w:rPr>
        <w:softHyphen/>
        <w:t>خواند، مي</w:t>
      </w:r>
      <w:r w:rsidRPr="00CE3DC4">
        <w:rPr>
          <w:rFonts w:cs="B Lotus"/>
          <w:rtl/>
          <w:lang w:bidi="fa-IR"/>
        </w:rPr>
        <w:softHyphen/>
        <w:t>گفتند:</w:t>
      </w:r>
    </w:p>
    <w:p w:rsidR="00615CB4" w:rsidRPr="00CE3DC4" w:rsidRDefault="009825D0"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أَجَعَلَ</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أ</w:t>
      </w:r>
      <w:r w:rsidR="00D77403">
        <w:rPr>
          <w:rFonts w:ascii="KFGQPC Uthmanic Script HAFS" w:cs="KFGQPC Uthmanic Script HAFS" w:hint="cs"/>
          <w:rtl/>
        </w:rPr>
        <w:t>ٓ</w:t>
      </w:r>
      <w:r w:rsidR="00D77403">
        <w:rPr>
          <w:rFonts w:ascii="KFGQPC Uthmanic Script HAFS" w:cs="KFGQPC Uthmanic Script HAFS" w:hint="eastAsia"/>
          <w:rtl/>
        </w:rPr>
        <w:t>لِهَةَ</w:t>
      </w:r>
      <w:r w:rsidR="00D77403">
        <w:rPr>
          <w:rFonts w:ascii="KFGQPC Uthmanic Script HAFS" w:cs="KFGQPC Uthmanic Script HAFS"/>
          <w:rtl/>
        </w:rPr>
        <w:t xml:space="preserve"> </w:t>
      </w:r>
      <w:r w:rsidR="00D77403">
        <w:rPr>
          <w:rFonts w:ascii="KFGQPC Uthmanic Script HAFS" w:cs="KFGQPC Uthmanic Script HAFS" w:hint="eastAsia"/>
          <w:rtl/>
        </w:rPr>
        <w:t>إِلَ</w:t>
      </w:r>
      <w:r w:rsidR="00D77403">
        <w:rPr>
          <w:rFonts w:ascii="KFGQPC Uthmanic Script HAFS" w:cs="KFGQPC Uthmanic Script HAFS" w:hint="cs"/>
          <w:rtl/>
        </w:rPr>
        <w:t>ٰ</w:t>
      </w:r>
      <w:r w:rsidR="00D77403">
        <w:rPr>
          <w:rFonts w:ascii="KFGQPC Uthmanic Script HAFS" w:cs="KFGQPC Uthmanic Script HAFS" w:hint="eastAsia"/>
          <w:rtl/>
        </w:rPr>
        <w:t>ه</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w:t>
      </w:r>
      <w:r w:rsidR="00D77403">
        <w:rPr>
          <w:rFonts w:ascii="KFGQPC Uthmanic Script HAFS" w:cs="KFGQPC Uthmanic Script HAFS" w:hint="eastAsia"/>
          <w:rtl/>
        </w:rPr>
        <w:t>حِدًا</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إِنَّ</w:t>
      </w:r>
      <w:r w:rsidR="00D77403">
        <w:rPr>
          <w:rFonts w:ascii="KFGQPC Uthmanic Script HAFS" w:cs="KFGQPC Uthmanic Script HAFS"/>
          <w:rtl/>
        </w:rPr>
        <w:t xml:space="preserve"> </w:t>
      </w:r>
      <w:r w:rsidR="00D77403">
        <w:rPr>
          <w:rFonts w:ascii="KFGQPC Uthmanic Script HAFS" w:cs="KFGQPC Uthmanic Script HAFS" w:hint="eastAsia"/>
          <w:rtl/>
        </w:rPr>
        <w:t>هَ</w:t>
      </w:r>
      <w:r w:rsidR="00D77403">
        <w:rPr>
          <w:rFonts w:ascii="KFGQPC Uthmanic Script HAFS" w:cs="KFGQPC Uthmanic Script HAFS" w:hint="cs"/>
          <w:rtl/>
        </w:rPr>
        <w:t>ٰ</w:t>
      </w:r>
      <w:r w:rsidR="00D77403">
        <w:rPr>
          <w:rFonts w:ascii="KFGQPC Uthmanic Script HAFS" w:cs="KFGQPC Uthmanic Script HAFS" w:hint="eastAsia"/>
          <w:rtl/>
        </w:rPr>
        <w:t>ذَا</w:t>
      </w:r>
      <w:r w:rsidR="00D77403">
        <w:rPr>
          <w:rFonts w:ascii="KFGQPC Uthmanic Script HAFS" w:cs="KFGQPC Uthmanic Script HAFS"/>
          <w:rtl/>
        </w:rPr>
        <w:t xml:space="preserve"> </w:t>
      </w:r>
      <w:r w:rsidR="00D77403">
        <w:rPr>
          <w:rFonts w:ascii="KFGQPC Uthmanic Script HAFS" w:cs="KFGQPC Uthmanic Script HAFS" w:hint="eastAsia"/>
          <w:rtl/>
        </w:rPr>
        <w:t>لَشَي</w:t>
      </w:r>
      <w:r w:rsidR="00D77403">
        <w:rPr>
          <w:rFonts w:ascii="KFGQPC Uthmanic Script HAFS" w:cs="KFGQPC Uthmanic Script HAFS" w:hint="cs"/>
          <w:rtl/>
        </w:rPr>
        <w:t>ۡ</w:t>
      </w:r>
      <w:r w:rsidR="00D77403">
        <w:rPr>
          <w:rFonts w:ascii="KFGQPC Uthmanic Script HAFS" w:cs="KFGQPC Uthmanic Script HAFS" w:hint="eastAsia"/>
          <w:rtl/>
        </w:rPr>
        <w:t>ءٌ</w:t>
      </w:r>
      <w:r w:rsidR="00D77403">
        <w:rPr>
          <w:rFonts w:ascii="KFGQPC Uthmanic Script HAFS" w:cs="KFGQPC Uthmanic Script HAFS"/>
          <w:rtl/>
        </w:rPr>
        <w:t xml:space="preserve"> </w:t>
      </w:r>
      <w:r w:rsidR="00D77403">
        <w:rPr>
          <w:rFonts w:ascii="KFGQPC Uthmanic Script HAFS" w:cs="KFGQPC Uthmanic Script HAFS" w:hint="eastAsia"/>
          <w:rtl/>
        </w:rPr>
        <w:t>عُجَاب</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cs"/>
          <w:rtl/>
        </w:rPr>
        <w:t>٥</w:t>
      </w:r>
      <w:r>
        <w:rPr>
          <w:rFonts w:cs="Traditional Arabic" w:hint="cs"/>
          <w:rtl/>
          <w:lang w:bidi="fa-IR"/>
        </w:rPr>
        <w:t>﴾</w:t>
      </w:r>
      <w:r>
        <w:rPr>
          <w:rFonts w:cs="B Lotus" w:hint="cs"/>
          <w:rtl/>
          <w:lang w:bidi="fa-IR"/>
        </w:rPr>
        <w:t xml:space="preserve"> </w:t>
      </w:r>
      <w:r>
        <w:rPr>
          <w:rFonts w:cs="B Lotus" w:hint="cs"/>
          <w:sz w:val="26"/>
          <w:szCs w:val="26"/>
          <w:rtl/>
          <w:lang w:bidi="fa-IR"/>
        </w:rPr>
        <w:t>[ص: 5]</w:t>
      </w:r>
      <w:r>
        <w:rPr>
          <w:rFonts w:cs="B Lotus" w:hint="cs"/>
          <w:rtl/>
          <w:lang w:bidi="fa-IR"/>
        </w:rPr>
        <w:t>.</w:t>
      </w:r>
      <w:r w:rsidR="00615CB4">
        <w:rPr>
          <w:rFonts w:ascii="Arial" w:hAnsi="Arial" w:cs="Arial"/>
          <w:color w:val="000000"/>
          <w:sz w:val="27"/>
          <w:szCs w:val="27"/>
          <w:lang w:bidi="fa-IR"/>
        </w:rPr>
        <w:t xml:space="preserve"> </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آيا او به جاي اين همه خدايان به خداي واحدي معتقد است واقعاً اين چيز شگفتي است</w:t>
      </w:r>
      <w:r w:rsidRPr="009825D0">
        <w:rPr>
          <w:rFonts w:cs="Traditional Arabic" w:hint="cs"/>
          <w:sz w:val="26"/>
          <w:szCs w:val="26"/>
          <w:rtl/>
          <w:lang w:bidi="fa-IR"/>
        </w:rPr>
        <w:t>»</w:t>
      </w:r>
      <w:r w:rsidRPr="009825D0">
        <w:rPr>
          <w:rFonts w:cs="B Lotus" w:hint="cs"/>
          <w:sz w:val="26"/>
          <w:szCs w:val="26"/>
          <w:rtl/>
          <w:lang w:bidi="fa-IR"/>
        </w:rPr>
        <w:t>.</w:t>
      </w:r>
      <w:r w:rsidR="00615CB4" w:rsidRPr="009825D0">
        <w:rPr>
          <w:rFonts w:cs="B Lotus"/>
          <w:sz w:val="26"/>
          <w:szCs w:val="26"/>
          <w:rtl/>
          <w:lang w:bidi="fa-IR"/>
        </w:rPr>
        <w:t xml:space="preserve"> </w:t>
      </w:r>
    </w:p>
    <w:p w:rsidR="00615CB4" w:rsidRDefault="00615CB4" w:rsidP="00CE3DC4">
      <w:pPr>
        <w:ind w:firstLine="284"/>
        <w:jc w:val="both"/>
        <w:rPr>
          <w:rFonts w:cs="B Lotus"/>
          <w:rtl/>
          <w:lang w:bidi="fa-IR"/>
        </w:rPr>
      </w:pPr>
      <w:r w:rsidRPr="00CE3DC4">
        <w:rPr>
          <w:rFonts w:cs="B Lotus"/>
          <w:rtl/>
          <w:lang w:bidi="fa-IR"/>
        </w:rPr>
        <w:t>گرچه در نهاد و درون خويش به مقتضاي اين دعوت اقرار مي</w:t>
      </w:r>
      <w:r w:rsidRPr="00CE3DC4">
        <w:rPr>
          <w:rFonts w:cs="B Lotus"/>
          <w:rtl/>
          <w:lang w:bidi="fa-IR"/>
        </w:rPr>
        <w:softHyphen/>
        <w:t>كردند، همانگونه كه خداوند از زبان ايشان نقل مي</w:t>
      </w:r>
      <w:r w:rsidRPr="00CE3DC4">
        <w:rPr>
          <w:rFonts w:cs="B Lotus"/>
          <w:rtl/>
          <w:lang w:bidi="fa-IR"/>
        </w:rPr>
        <w:softHyphen/>
        <w:t>كند</w:t>
      </w:r>
      <w:r w:rsidR="009B0475">
        <w:rPr>
          <w:rFonts w:cs="B Lotus"/>
          <w:rtl/>
          <w:lang w:bidi="fa-IR"/>
        </w:rPr>
        <w:t>:</w:t>
      </w:r>
    </w:p>
    <w:p w:rsidR="00615CB4" w:rsidRPr="00CE3DC4" w:rsidRDefault="009825D0"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فَإِذَا</w:t>
      </w:r>
      <w:r w:rsidR="00D77403">
        <w:rPr>
          <w:rFonts w:ascii="KFGQPC Uthmanic Script HAFS" w:cs="KFGQPC Uthmanic Script HAFS"/>
          <w:rtl/>
        </w:rPr>
        <w:t xml:space="preserve"> </w:t>
      </w:r>
      <w:r w:rsidR="00D77403">
        <w:rPr>
          <w:rFonts w:ascii="KFGQPC Uthmanic Script HAFS" w:cs="KFGQPC Uthmanic Script HAFS" w:hint="eastAsia"/>
          <w:rtl/>
        </w:rPr>
        <w:t>رَكِبُواْ</w:t>
      </w:r>
      <w:r w:rsidR="00D77403">
        <w:rPr>
          <w:rFonts w:ascii="KFGQPC Uthmanic Script HAFS" w:cs="KFGQPC Uthmanic Script HAFS"/>
          <w:rtl/>
        </w:rPr>
        <w:t xml:space="preserve"> </w:t>
      </w:r>
      <w:r w:rsidR="00D77403">
        <w:rPr>
          <w:rFonts w:ascii="KFGQPC Uthmanic Script HAFS" w:cs="KFGQPC Uthmanic Script HAFS" w:hint="eastAsia"/>
          <w:rtl/>
        </w:rPr>
        <w:t>فِي</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فُل</w:t>
      </w:r>
      <w:r w:rsidR="00D77403">
        <w:rPr>
          <w:rFonts w:ascii="KFGQPC Uthmanic Script HAFS" w:cs="KFGQPC Uthmanic Script HAFS" w:hint="cs"/>
          <w:rtl/>
        </w:rPr>
        <w:t>ۡ</w:t>
      </w:r>
      <w:r w:rsidR="00D77403">
        <w:rPr>
          <w:rFonts w:ascii="KFGQPC Uthmanic Script HAFS" w:cs="KFGQPC Uthmanic Script HAFS" w:hint="eastAsia"/>
          <w:rtl/>
        </w:rPr>
        <w:t>كِ</w:t>
      </w:r>
      <w:r w:rsidR="00D77403">
        <w:rPr>
          <w:rFonts w:ascii="KFGQPC Uthmanic Script HAFS" w:cs="KFGQPC Uthmanic Script HAFS"/>
          <w:rtl/>
        </w:rPr>
        <w:t xml:space="preserve"> </w:t>
      </w:r>
      <w:r w:rsidR="00D77403">
        <w:rPr>
          <w:rFonts w:ascii="KFGQPC Uthmanic Script HAFS" w:cs="KFGQPC Uthmanic Script HAFS" w:hint="eastAsia"/>
          <w:rtl/>
        </w:rPr>
        <w:t>دَعَوُاْ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مُخ</w:t>
      </w:r>
      <w:r w:rsidR="00D77403">
        <w:rPr>
          <w:rFonts w:ascii="KFGQPC Uthmanic Script HAFS" w:cs="KFGQPC Uthmanic Script HAFS" w:hint="cs"/>
          <w:rtl/>
        </w:rPr>
        <w:t>ۡ</w:t>
      </w:r>
      <w:r w:rsidR="00D77403">
        <w:rPr>
          <w:rFonts w:ascii="KFGQPC Uthmanic Script HAFS" w:cs="KFGQPC Uthmanic Script HAFS" w:hint="eastAsia"/>
          <w:rtl/>
        </w:rPr>
        <w:t>لِصِينَ</w:t>
      </w:r>
      <w:r w:rsidR="00D77403">
        <w:rPr>
          <w:rFonts w:ascii="KFGQPC Uthmanic Script HAFS" w:cs="KFGQPC Uthmanic Script HAFS"/>
          <w:rtl/>
        </w:rPr>
        <w:t xml:space="preserve"> </w:t>
      </w:r>
      <w:r w:rsidR="00D77403">
        <w:rPr>
          <w:rFonts w:ascii="KFGQPC Uthmanic Script HAFS" w:cs="KFGQPC Uthmanic Script HAFS" w:hint="eastAsia"/>
          <w:rtl/>
        </w:rPr>
        <w:t>لَهُ</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لدِّينَ</w:t>
      </w:r>
      <w:r w:rsidR="00D77403">
        <w:rPr>
          <w:rFonts w:ascii="KFGQPC Uthmanic Script HAFS" w:cs="KFGQPC Uthmanic Script HAFS"/>
          <w:rtl/>
        </w:rPr>
        <w:t xml:space="preserve"> </w:t>
      </w:r>
      <w:r w:rsidR="00D77403">
        <w:rPr>
          <w:rFonts w:ascii="KFGQPC Uthmanic Script HAFS" w:cs="KFGQPC Uthmanic Script HAFS" w:hint="eastAsia"/>
          <w:rtl/>
        </w:rPr>
        <w:t>فَلَمَّا</w:t>
      </w:r>
      <w:r w:rsidR="00D77403">
        <w:rPr>
          <w:rFonts w:ascii="KFGQPC Uthmanic Script HAFS" w:cs="KFGQPC Uthmanic Script HAFS"/>
          <w:rtl/>
        </w:rPr>
        <w:t xml:space="preserve"> </w:t>
      </w:r>
      <w:r w:rsidR="00D77403">
        <w:rPr>
          <w:rFonts w:ascii="KFGQPC Uthmanic Script HAFS" w:cs="KFGQPC Uthmanic Script HAFS" w:hint="eastAsia"/>
          <w:rtl/>
        </w:rPr>
        <w:t>نَجَّى</w:t>
      </w:r>
      <w:r w:rsidR="00D77403">
        <w:rPr>
          <w:rFonts w:ascii="KFGQPC Uthmanic Script HAFS" w:cs="KFGQPC Uthmanic Script HAFS" w:hint="cs"/>
          <w:rtl/>
        </w:rPr>
        <w:t>ٰ</w:t>
      </w:r>
      <w:r w:rsidR="00D77403">
        <w:rPr>
          <w:rFonts w:ascii="KFGQPC Uthmanic Script HAFS" w:cs="KFGQPC Uthmanic Script HAFS" w:hint="eastAsia"/>
          <w:rtl/>
        </w:rPr>
        <w:t>هُم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إِلَى</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بَرِّ</w:t>
      </w:r>
      <w:r w:rsidR="00D77403">
        <w:rPr>
          <w:rFonts w:ascii="KFGQPC Uthmanic Script HAFS" w:cs="KFGQPC Uthmanic Script HAFS"/>
          <w:rtl/>
        </w:rPr>
        <w:t xml:space="preserve"> </w:t>
      </w:r>
      <w:r w:rsidR="00D77403">
        <w:rPr>
          <w:rFonts w:ascii="KFGQPC Uthmanic Script HAFS" w:cs="KFGQPC Uthmanic Script HAFS" w:hint="eastAsia"/>
          <w:rtl/>
        </w:rPr>
        <w:t>إِذَا</w:t>
      </w:r>
      <w:r w:rsidR="00D77403">
        <w:rPr>
          <w:rFonts w:ascii="KFGQPC Uthmanic Script HAFS" w:cs="KFGQPC Uthmanic Script HAFS"/>
          <w:rtl/>
        </w:rPr>
        <w:t xml:space="preserve"> </w:t>
      </w:r>
      <w:r w:rsidR="00D77403">
        <w:rPr>
          <w:rFonts w:ascii="KFGQPC Uthmanic Script HAFS" w:cs="KFGQPC Uthmanic Script HAFS" w:hint="eastAsia"/>
          <w:rtl/>
        </w:rPr>
        <w:t>هُم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يُش</w:t>
      </w:r>
      <w:r w:rsidR="00D77403">
        <w:rPr>
          <w:rFonts w:ascii="KFGQPC Uthmanic Script HAFS" w:cs="KFGQPC Uthmanic Script HAFS" w:hint="cs"/>
          <w:rtl/>
        </w:rPr>
        <w:t>ۡ</w:t>
      </w:r>
      <w:r w:rsidR="00D77403">
        <w:rPr>
          <w:rFonts w:ascii="KFGQPC Uthmanic Script HAFS" w:cs="KFGQPC Uthmanic Script HAFS" w:hint="eastAsia"/>
          <w:rtl/>
        </w:rPr>
        <w:t>رِكُونَ</w:t>
      </w:r>
      <w:r w:rsidR="00D77403">
        <w:rPr>
          <w:rFonts w:ascii="KFGQPC Uthmanic Script HAFS" w:cs="KFGQPC Uthmanic Script HAFS" w:hint="cs"/>
          <w:rtl/>
        </w:rPr>
        <w:t>٦٥</w:t>
      </w:r>
      <w:r>
        <w:rPr>
          <w:rFonts w:cs="Traditional Arabic" w:hint="cs"/>
          <w:rtl/>
          <w:lang w:bidi="fa-IR"/>
        </w:rPr>
        <w:t>﴾</w:t>
      </w:r>
      <w:r>
        <w:rPr>
          <w:rFonts w:cs="B Lotus" w:hint="cs"/>
          <w:rtl/>
          <w:lang w:bidi="fa-IR"/>
        </w:rPr>
        <w:t xml:space="preserve"> </w:t>
      </w:r>
      <w:r>
        <w:rPr>
          <w:rFonts w:cs="B Lotus" w:hint="cs"/>
          <w:sz w:val="26"/>
          <w:szCs w:val="26"/>
          <w:rtl/>
          <w:lang w:bidi="fa-IR"/>
        </w:rPr>
        <w:t>[العنکبوت: 65]</w:t>
      </w:r>
      <w:r>
        <w:rPr>
          <w:rFonts w:cs="B Lotus" w:hint="cs"/>
          <w:rtl/>
          <w:lang w:bidi="fa-IR"/>
        </w:rPr>
        <w:t>.</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هنگامي كه مشركان سوار كشتي مي</w:t>
      </w:r>
      <w:r w:rsidR="00CE3DC4" w:rsidRPr="009825D0">
        <w:rPr>
          <w:rFonts w:cs="B Lotus"/>
          <w:sz w:val="26"/>
          <w:szCs w:val="26"/>
          <w:cs/>
          <w:lang w:bidi="fa-IR"/>
        </w:rPr>
        <w:t>‎</w:t>
      </w:r>
      <w:r w:rsidR="00615CB4" w:rsidRPr="009825D0">
        <w:rPr>
          <w:rFonts w:cs="B Lotus"/>
          <w:sz w:val="26"/>
          <w:szCs w:val="26"/>
          <w:rtl/>
          <w:lang w:bidi="fa-IR"/>
        </w:rPr>
        <w:t>شوند خالصانه و صادقانه خداي را به فرياد مي</w:t>
      </w:r>
      <w:r w:rsidR="00CE3DC4" w:rsidRPr="009825D0">
        <w:rPr>
          <w:rFonts w:cs="B Lotus"/>
          <w:sz w:val="26"/>
          <w:szCs w:val="26"/>
          <w:cs/>
          <w:lang w:bidi="fa-IR"/>
        </w:rPr>
        <w:t>‎</w:t>
      </w:r>
      <w:r w:rsidR="00615CB4" w:rsidRPr="009825D0">
        <w:rPr>
          <w:rFonts w:cs="B Lotus"/>
          <w:sz w:val="26"/>
          <w:szCs w:val="26"/>
          <w:rtl/>
          <w:lang w:bidi="fa-IR"/>
        </w:rPr>
        <w:t>خوانند</w:t>
      </w:r>
      <w:r w:rsidRPr="009825D0">
        <w:rPr>
          <w:rFonts w:cs="Traditional Arabic" w:hint="cs"/>
          <w:sz w:val="26"/>
          <w:szCs w:val="26"/>
          <w:rtl/>
          <w:lang w:bidi="fa-IR"/>
        </w:rPr>
        <w:t>»</w:t>
      </w:r>
      <w:r w:rsidRPr="009825D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و چون رسول خدا</w:t>
      </w:r>
      <w:r>
        <w:rPr>
          <w:rFonts w:cs="CTraditional Arabic"/>
          <w:rtl/>
          <w:lang w:bidi="fa-IR"/>
        </w:rPr>
        <w:t>ص</w:t>
      </w:r>
      <w:r w:rsidRPr="00CE3DC4">
        <w:rPr>
          <w:rFonts w:cs="B Lotus"/>
          <w:rtl/>
          <w:lang w:bidi="fa-IR"/>
        </w:rPr>
        <w:t xml:space="preserve"> مشركان از سختي</w:t>
      </w:r>
      <w:r w:rsidRPr="00CE3DC4">
        <w:rPr>
          <w:rFonts w:cs="B Lotus"/>
          <w:rtl/>
          <w:lang w:bidi="fa-IR"/>
        </w:rPr>
        <w:softHyphen/>
        <w:t>ها و شدّت روز رستاخيز انذار مي</w:t>
      </w:r>
      <w:r w:rsidRPr="00CE3DC4">
        <w:rPr>
          <w:rFonts w:cs="B Lotus"/>
          <w:rtl/>
          <w:lang w:bidi="fa-IR"/>
        </w:rPr>
        <w:softHyphen/>
        <w:t>داد تا جايي كه</w:t>
      </w:r>
      <w:r w:rsidR="009B0475">
        <w:rPr>
          <w:rFonts w:cs="B Lotus"/>
          <w:rtl/>
          <w:lang w:bidi="fa-IR"/>
        </w:rPr>
        <w:t xml:space="preserve"> می‌</w:t>
      </w:r>
      <w:r w:rsidRPr="00CE3DC4">
        <w:rPr>
          <w:rFonts w:cs="B Lotus"/>
          <w:rtl/>
          <w:lang w:bidi="fa-IR"/>
        </w:rPr>
        <w:t>توانستند دلايل و براهين روز قيامت را انكار مي</w:t>
      </w:r>
      <w:r w:rsidRPr="00CE3DC4">
        <w:rPr>
          <w:rFonts w:cs="B Lotus"/>
          <w:rtl/>
          <w:lang w:bidi="fa-IR"/>
        </w:rPr>
        <w:softHyphen/>
        <w:t>كردند و مي</w:t>
      </w:r>
      <w:r w:rsidRPr="00CE3DC4">
        <w:rPr>
          <w:rFonts w:cs="B Lotus"/>
          <w:rtl/>
          <w:lang w:bidi="fa-IR"/>
        </w:rPr>
        <w:softHyphen/>
        <w:t>گفتند:</w:t>
      </w:r>
    </w:p>
    <w:p w:rsidR="00615CB4" w:rsidRPr="00CE3DC4" w:rsidRDefault="009825D0"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أَءِذَا</w:t>
      </w:r>
      <w:r w:rsidR="00D77403">
        <w:rPr>
          <w:rFonts w:ascii="KFGQPC Uthmanic Script HAFS" w:cs="KFGQPC Uthmanic Script HAFS"/>
          <w:rtl/>
        </w:rPr>
        <w:t xml:space="preserve"> </w:t>
      </w:r>
      <w:r w:rsidR="00D77403">
        <w:rPr>
          <w:rFonts w:ascii="KFGQPC Uthmanic Script HAFS" w:cs="KFGQPC Uthmanic Script HAFS" w:hint="eastAsia"/>
          <w:rtl/>
        </w:rPr>
        <w:t>مِت</w:t>
      </w:r>
      <w:r w:rsidR="00D77403">
        <w:rPr>
          <w:rFonts w:ascii="KFGQPC Uthmanic Script HAFS" w:cs="KFGQPC Uthmanic Script HAFS" w:hint="cs"/>
          <w:rtl/>
        </w:rPr>
        <w:t>ۡ</w:t>
      </w:r>
      <w:r w:rsidR="00D77403">
        <w:rPr>
          <w:rFonts w:ascii="KFGQPC Uthmanic Script HAFS" w:cs="KFGQPC Uthmanic Script HAFS" w:hint="eastAsia"/>
          <w:rtl/>
        </w:rPr>
        <w:t>نَا</w:t>
      </w:r>
      <w:r w:rsidR="00D77403">
        <w:rPr>
          <w:rFonts w:ascii="KFGQPC Uthmanic Script HAFS" w:cs="KFGQPC Uthmanic Script HAFS"/>
          <w:rtl/>
        </w:rPr>
        <w:t xml:space="preserve"> </w:t>
      </w:r>
      <w:r w:rsidR="00D77403">
        <w:rPr>
          <w:rFonts w:ascii="KFGQPC Uthmanic Script HAFS" w:cs="KFGQPC Uthmanic Script HAFS" w:hint="eastAsia"/>
          <w:rtl/>
        </w:rPr>
        <w:t>وَكُنَّا</w:t>
      </w:r>
      <w:r w:rsidR="00D77403">
        <w:rPr>
          <w:rFonts w:ascii="KFGQPC Uthmanic Script HAFS" w:cs="KFGQPC Uthmanic Script HAFS"/>
          <w:rtl/>
        </w:rPr>
        <w:t xml:space="preserve"> </w:t>
      </w:r>
      <w:r w:rsidR="00D77403">
        <w:rPr>
          <w:rFonts w:ascii="KFGQPC Uthmanic Script HAFS" w:cs="KFGQPC Uthmanic Script HAFS" w:hint="eastAsia"/>
          <w:rtl/>
        </w:rPr>
        <w:t>تُرَاب</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ذَ</w:t>
      </w:r>
      <w:r w:rsidR="00D77403">
        <w:rPr>
          <w:rFonts w:ascii="KFGQPC Uthmanic Script HAFS" w:cs="KFGQPC Uthmanic Script HAFS" w:hint="cs"/>
          <w:rtl/>
        </w:rPr>
        <w:t>ٰ</w:t>
      </w:r>
      <w:r w:rsidR="00D77403">
        <w:rPr>
          <w:rFonts w:ascii="KFGQPC Uthmanic Script HAFS" w:cs="KFGQPC Uthmanic Script HAFS" w:hint="eastAsia"/>
          <w:rtl/>
        </w:rPr>
        <w:t>لِكَ</w:t>
      </w:r>
      <w:r w:rsidR="00D77403">
        <w:rPr>
          <w:rFonts w:ascii="KFGQPC Uthmanic Script HAFS" w:cs="KFGQPC Uthmanic Script HAFS"/>
          <w:rtl/>
        </w:rPr>
        <w:t xml:space="preserve"> </w:t>
      </w:r>
      <w:r w:rsidR="00D77403">
        <w:rPr>
          <w:rFonts w:ascii="KFGQPC Uthmanic Script HAFS" w:cs="KFGQPC Uthmanic Script HAFS" w:hint="eastAsia"/>
          <w:rtl/>
        </w:rPr>
        <w:t>رَج</w:t>
      </w:r>
      <w:r w:rsidR="00D77403">
        <w:rPr>
          <w:rFonts w:ascii="KFGQPC Uthmanic Script HAFS" w:cs="KFGQPC Uthmanic Script HAFS" w:hint="cs"/>
          <w:rtl/>
        </w:rPr>
        <w:t>ۡ</w:t>
      </w:r>
      <w:r w:rsidR="00D77403">
        <w:rPr>
          <w:rFonts w:ascii="KFGQPC Uthmanic Script HAFS" w:cs="KFGQPC Uthmanic Script HAFS" w:hint="eastAsia"/>
          <w:rtl/>
        </w:rPr>
        <w:t>عُ</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بَعِيد</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cs"/>
          <w:rtl/>
        </w:rPr>
        <w:t>٣</w:t>
      </w:r>
      <w:r>
        <w:rPr>
          <w:rFonts w:cs="Traditional Arabic" w:hint="cs"/>
          <w:rtl/>
          <w:lang w:bidi="fa-IR"/>
        </w:rPr>
        <w:t>﴾</w:t>
      </w:r>
      <w:r>
        <w:rPr>
          <w:rFonts w:cs="B Lotus" w:hint="cs"/>
          <w:rtl/>
          <w:lang w:bidi="fa-IR"/>
        </w:rPr>
        <w:t xml:space="preserve"> </w:t>
      </w:r>
      <w:r>
        <w:rPr>
          <w:rFonts w:cs="B Lotus" w:hint="cs"/>
          <w:sz w:val="26"/>
          <w:szCs w:val="26"/>
          <w:rtl/>
          <w:lang w:bidi="fa-IR"/>
        </w:rPr>
        <w:t>[ق: 3]</w:t>
      </w:r>
      <w:r w:rsidR="00615CB4">
        <w:rPr>
          <w:rFonts w:ascii="Arial" w:hAnsi="Arial" w:cs="Arial"/>
          <w:color w:val="000000"/>
          <w:sz w:val="27"/>
          <w:szCs w:val="27"/>
          <w:lang w:bidi="fa-IR"/>
        </w:rPr>
        <w:t xml:space="preserve"> </w:t>
      </w:r>
    </w:p>
    <w:p w:rsidR="00615CB4" w:rsidRPr="00CE3DC4" w:rsidRDefault="009825D0" w:rsidP="009825D0">
      <w:pPr>
        <w:ind w:firstLine="284"/>
        <w:jc w:val="both"/>
        <w:rPr>
          <w:rFonts w:cs="B Lotus"/>
          <w:rtl/>
          <w:lang w:bidi="fa-IR"/>
        </w:rPr>
      </w:pPr>
      <w:r w:rsidRPr="009825D0">
        <w:rPr>
          <w:rFonts w:cs="Traditional Arabic" w:hint="cs"/>
          <w:sz w:val="26"/>
          <w:szCs w:val="26"/>
          <w:rtl/>
          <w:lang w:bidi="fa-IR"/>
        </w:rPr>
        <w:t>«</w:t>
      </w:r>
      <w:r w:rsidR="00615CB4" w:rsidRPr="009825D0">
        <w:rPr>
          <w:rFonts w:cs="B Lotus"/>
          <w:sz w:val="26"/>
          <w:szCs w:val="26"/>
          <w:rtl/>
          <w:lang w:bidi="fa-IR"/>
        </w:rPr>
        <w:t>آيا هنگامي كه ما مرديم و خاك شديم، چنين بازگشتي بعيد است</w:t>
      </w:r>
      <w:r w:rsidRPr="009825D0">
        <w:rPr>
          <w:rFonts w:cs="Traditional Arabic" w:hint="cs"/>
          <w:sz w:val="26"/>
          <w:szCs w:val="26"/>
          <w:rtl/>
          <w:lang w:bidi="fa-IR"/>
        </w:rPr>
        <w:t>»</w:t>
      </w:r>
      <w:r w:rsidRPr="009825D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و باز چون آنان را از عذاب پرودگار بيم مي</w:t>
      </w:r>
      <w:r w:rsidRPr="00CE3DC4">
        <w:rPr>
          <w:rFonts w:cs="B Lotus"/>
          <w:rtl/>
          <w:lang w:bidi="fa-IR"/>
        </w:rPr>
        <w:softHyphen/>
        <w:t>داد</w:t>
      </w:r>
      <w:r w:rsidR="009B0475">
        <w:rPr>
          <w:rFonts w:cs="B Lotus"/>
          <w:rtl/>
          <w:lang w:bidi="fa-IR"/>
        </w:rPr>
        <w:t xml:space="preserve"> می‌</w:t>
      </w:r>
      <w:r w:rsidRPr="00CE3DC4">
        <w:rPr>
          <w:rFonts w:cs="B Lotus"/>
          <w:rtl/>
          <w:lang w:bidi="fa-IR"/>
        </w:rPr>
        <w:t>گفتند:</w:t>
      </w:r>
    </w:p>
    <w:p w:rsidR="00615CB4" w:rsidRPr="00CE3DC4" w:rsidRDefault="009825D0"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وَإِذ</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قَالُواْ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للَّهُمَّ</w:t>
      </w:r>
      <w:r w:rsidR="00D77403">
        <w:rPr>
          <w:rFonts w:ascii="KFGQPC Uthmanic Script HAFS" w:cs="KFGQPC Uthmanic Script HAFS"/>
          <w:rtl/>
        </w:rPr>
        <w:t xml:space="preserve"> </w:t>
      </w:r>
      <w:r w:rsidR="00D77403">
        <w:rPr>
          <w:rFonts w:ascii="KFGQPC Uthmanic Script HAFS" w:cs="KFGQPC Uthmanic Script HAFS" w:hint="eastAsia"/>
          <w:rtl/>
        </w:rPr>
        <w:t>إِن</w:t>
      </w:r>
      <w:r w:rsidR="00D77403">
        <w:rPr>
          <w:rFonts w:ascii="KFGQPC Uthmanic Script HAFS" w:cs="KFGQPC Uthmanic Script HAFS"/>
          <w:rtl/>
        </w:rPr>
        <w:t xml:space="preserve"> </w:t>
      </w:r>
      <w:r w:rsidR="00D77403">
        <w:rPr>
          <w:rFonts w:ascii="KFGQPC Uthmanic Script HAFS" w:cs="KFGQPC Uthmanic Script HAFS" w:hint="eastAsia"/>
          <w:rtl/>
        </w:rPr>
        <w:t>كَانَ</w:t>
      </w:r>
      <w:r w:rsidR="00D77403">
        <w:rPr>
          <w:rFonts w:ascii="KFGQPC Uthmanic Script HAFS" w:cs="KFGQPC Uthmanic Script HAFS"/>
          <w:rtl/>
        </w:rPr>
        <w:t xml:space="preserve"> </w:t>
      </w:r>
      <w:r w:rsidR="00D77403">
        <w:rPr>
          <w:rFonts w:ascii="KFGQPC Uthmanic Script HAFS" w:cs="KFGQPC Uthmanic Script HAFS" w:hint="eastAsia"/>
          <w:rtl/>
        </w:rPr>
        <w:t>هَ</w:t>
      </w:r>
      <w:r w:rsidR="00D77403">
        <w:rPr>
          <w:rFonts w:ascii="KFGQPC Uthmanic Script HAFS" w:cs="KFGQPC Uthmanic Script HAFS" w:hint="cs"/>
          <w:rtl/>
        </w:rPr>
        <w:t>ٰ</w:t>
      </w:r>
      <w:r w:rsidR="00D77403">
        <w:rPr>
          <w:rFonts w:ascii="KFGQPC Uthmanic Script HAFS" w:cs="KFGQPC Uthmanic Script HAFS" w:hint="eastAsia"/>
          <w:rtl/>
        </w:rPr>
        <w:t>ذَا</w:t>
      </w:r>
      <w:r w:rsidR="00D77403">
        <w:rPr>
          <w:rFonts w:ascii="KFGQPC Uthmanic Script HAFS" w:cs="KFGQPC Uthmanic Script HAFS"/>
          <w:rtl/>
        </w:rPr>
        <w:t xml:space="preserve"> </w:t>
      </w:r>
      <w:r w:rsidR="00D77403">
        <w:rPr>
          <w:rFonts w:ascii="KFGQPC Uthmanic Script HAFS" w:cs="KFGQPC Uthmanic Script HAFS" w:hint="eastAsia"/>
          <w:rtl/>
        </w:rPr>
        <w:t>هُوَ</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حَقَّ</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عِندِكَ</w:t>
      </w:r>
      <w:r w:rsidR="00D77403">
        <w:rPr>
          <w:rFonts w:ascii="KFGQPC Uthmanic Script HAFS" w:cs="KFGQPC Uthmanic Script HAFS"/>
          <w:rtl/>
        </w:rPr>
        <w:t xml:space="preserve"> </w:t>
      </w:r>
      <w:r w:rsidR="00D77403">
        <w:rPr>
          <w:rFonts w:ascii="KFGQPC Uthmanic Script HAFS" w:cs="KFGQPC Uthmanic Script HAFS" w:hint="eastAsia"/>
          <w:rtl/>
        </w:rPr>
        <w:t>فَأَم</w:t>
      </w:r>
      <w:r w:rsidR="00D77403">
        <w:rPr>
          <w:rFonts w:ascii="KFGQPC Uthmanic Script HAFS" w:cs="KFGQPC Uthmanic Script HAFS" w:hint="cs"/>
          <w:rtl/>
        </w:rPr>
        <w:t>ۡ</w:t>
      </w:r>
      <w:r w:rsidR="00D77403">
        <w:rPr>
          <w:rFonts w:ascii="KFGQPC Uthmanic Script HAFS" w:cs="KFGQPC Uthmanic Script HAFS" w:hint="eastAsia"/>
          <w:rtl/>
        </w:rPr>
        <w:t>طِر</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عَلَي</w:t>
      </w:r>
      <w:r w:rsidR="00D77403">
        <w:rPr>
          <w:rFonts w:ascii="KFGQPC Uthmanic Script HAFS" w:cs="KFGQPC Uthmanic Script HAFS" w:hint="cs"/>
          <w:rtl/>
        </w:rPr>
        <w:t>ۡ</w:t>
      </w:r>
      <w:r w:rsidR="00D77403">
        <w:rPr>
          <w:rFonts w:ascii="KFGQPC Uthmanic Script HAFS" w:cs="KFGQPC Uthmanic Script HAFS" w:hint="eastAsia"/>
          <w:rtl/>
        </w:rPr>
        <w:t>نَا</w:t>
      </w:r>
      <w:r w:rsidR="00D77403">
        <w:rPr>
          <w:rFonts w:ascii="KFGQPC Uthmanic Script HAFS" w:cs="KFGQPC Uthmanic Script HAFS"/>
          <w:rtl/>
        </w:rPr>
        <w:t xml:space="preserve"> </w:t>
      </w:r>
      <w:r w:rsidR="00D77403">
        <w:rPr>
          <w:rFonts w:ascii="KFGQPC Uthmanic Script HAFS" w:cs="KFGQPC Uthmanic Script HAFS" w:hint="eastAsia"/>
          <w:rtl/>
        </w:rPr>
        <w:t>حِجَارَة</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لسَّمَا</w:t>
      </w:r>
      <w:r w:rsidR="00D77403">
        <w:rPr>
          <w:rFonts w:ascii="KFGQPC Uthmanic Script HAFS" w:cs="KFGQPC Uthmanic Script HAFS" w:hint="cs"/>
          <w:rtl/>
        </w:rPr>
        <w:t>ٓ</w:t>
      </w:r>
      <w:r w:rsidR="00D77403">
        <w:rPr>
          <w:rFonts w:ascii="KFGQPC Uthmanic Script HAFS" w:cs="KFGQPC Uthmanic Script HAFS" w:hint="eastAsia"/>
          <w:rtl/>
        </w:rPr>
        <w:t>ءِ</w:t>
      </w:r>
      <w:r w:rsidR="00D77403">
        <w:rPr>
          <w:rFonts w:ascii="KFGQPC Uthmanic Script HAFS" w:cs="KFGQPC Uthmanic Script HAFS"/>
          <w:rtl/>
        </w:rPr>
        <w:t xml:space="preserve"> </w:t>
      </w:r>
      <w:r w:rsidR="00D77403">
        <w:rPr>
          <w:rFonts w:ascii="KFGQPC Uthmanic Script HAFS" w:cs="KFGQPC Uthmanic Script HAFS" w:hint="eastAsia"/>
          <w:rtl/>
        </w:rPr>
        <w:t>أَوِ</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ئ</w:t>
      </w:r>
      <w:r w:rsidR="00D77403">
        <w:rPr>
          <w:rFonts w:ascii="KFGQPC Uthmanic Script HAFS" w:cs="KFGQPC Uthmanic Script HAFS" w:hint="cs"/>
          <w:rtl/>
        </w:rPr>
        <w:t>ۡ</w:t>
      </w:r>
      <w:r w:rsidR="00D77403">
        <w:rPr>
          <w:rFonts w:ascii="KFGQPC Uthmanic Script HAFS" w:cs="KFGQPC Uthmanic Script HAFS" w:hint="eastAsia"/>
          <w:rtl/>
        </w:rPr>
        <w:t>تِنَا</w:t>
      </w:r>
      <w:r w:rsidR="00D77403">
        <w:rPr>
          <w:rFonts w:ascii="KFGQPC Uthmanic Script HAFS" w:cs="KFGQPC Uthmanic Script HAFS"/>
          <w:rtl/>
        </w:rPr>
        <w:t xml:space="preserve"> </w:t>
      </w:r>
      <w:r w:rsidR="00D77403">
        <w:rPr>
          <w:rFonts w:ascii="KFGQPC Uthmanic Script HAFS" w:cs="KFGQPC Uthmanic Script HAFS" w:hint="eastAsia"/>
          <w:rtl/>
        </w:rPr>
        <w:t>بِعَذَابٍ</w:t>
      </w:r>
      <w:r w:rsidR="00D77403">
        <w:rPr>
          <w:rFonts w:ascii="KFGQPC Uthmanic Script HAFS" w:cs="KFGQPC Uthmanic Script HAFS"/>
          <w:rtl/>
        </w:rPr>
        <w:t xml:space="preserve"> </w:t>
      </w:r>
      <w:r w:rsidR="00D77403">
        <w:rPr>
          <w:rFonts w:ascii="KFGQPC Uthmanic Script HAFS" w:cs="KFGQPC Uthmanic Script HAFS" w:hint="eastAsia"/>
          <w:rtl/>
        </w:rPr>
        <w:t>أَلِيم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cs"/>
          <w:rtl/>
        </w:rPr>
        <w:t>٣٢</w:t>
      </w:r>
      <w:r>
        <w:rPr>
          <w:rFonts w:cs="Traditional Arabic" w:hint="cs"/>
          <w:rtl/>
          <w:lang w:bidi="fa-IR"/>
        </w:rPr>
        <w:t>﴾</w:t>
      </w:r>
      <w:r>
        <w:rPr>
          <w:rFonts w:cs="B Lotus" w:hint="cs"/>
          <w:rtl/>
          <w:lang w:bidi="fa-IR"/>
        </w:rPr>
        <w:t xml:space="preserve"> </w:t>
      </w:r>
      <w:r>
        <w:rPr>
          <w:rFonts w:cs="B Lotus" w:hint="cs"/>
          <w:sz w:val="26"/>
          <w:szCs w:val="26"/>
          <w:rtl/>
          <w:lang w:bidi="fa-IR"/>
        </w:rPr>
        <w:t>[الأنفال: 32]</w:t>
      </w:r>
      <w:r w:rsidR="00615CB4">
        <w:rPr>
          <w:rFonts w:ascii="Arial" w:hAnsi="Arial" w:cs="Arial"/>
          <w:color w:val="000000"/>
          <w:sz w:val="27"/>
          <w:szCs w:val="27"/>
          <w:lang w:bidi="fa-IR"/>
        </w:rPr>
        <w:t xml:space="preserve"> </w:t>
      </w:r>
    </w:p>
    <w:p w:rsidR="00615CB4" w:rsidRPr="009825D0" w:rsidRDefault="009825D0" w:rsidP="002561BA">
      <w:pPr>
        <w:widowControl w:val="0"/>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زماني كه كافران مي</w:t>
      </w:r>
      <w:r w:rsidR="00615CB4" w:rsidRPr="009825D0">
        <w:rPr>
          <w:rFonts w:cs="B Lotus"/>
          <w:sz w:val="26"/>
          <w:szCs w:val="26"/>
          <w:rtl/>
          <w:lang w:bidi="fa-IR"/>
        </w:rPr>
        <w:softHyphen/>
        <w:t>گفتند خداوندا اگر اين دين حق است و از ناحية توست از آسمان باراني از سنگ بر سرما فرود آور يا به عذاب دردناك ما را گرفتار ساز</w:t>
      </w:r>
      <w:r w:rsidRPr="009825D0">
        <w:rPr>
          <w:rFonts w:cs="Traditional Arabic" w:hint="cs"/>
          <w:sz w:val="26"/>
          <w:szCs w:val="26"/>
          <w:rtl/>
          <w:lang w:bidi="fa-IR"/>
        </w:rPr>
        <w:t>»</w:t>
      </w:r>
      <w:r w:rsidRPr="009825D0">
        <w:rPr>
          <w:rFonts w:cs="B Lotus" w:hint="cs"/>
          <w:sz w:val="26"/>
          <w:szCs w:val="26"/>
          <w:rtl/>
          <w:lang w:bidi="fa-IR"/>
        </w:rPr>
        <w:t>.</w:t>
      </w:r>
      <w:r w:rsidR="00615CB4" w:rsidRPr="009825D0">
        <w:rPr>
          <w:rFonts w:cs="B Lotus"/>
          <w:sz w:val="26"/>
          <w:szCs w:val="26"/>
          <w:rtl/>
          <w:lang w:bidi="fa-IR"/>
        </w:rPr>
        <w:t xml:space="preserve"> </w:t>
      </w:r>
    </w:p>
    <w:p w:rsidR="00615CB4" w:rsidRPr="00CE3DC4" w:rsidRDefault="00615CB4" w:rsidP="002561BA">
      <w:pPr>
        <w:widowControl w:val="0"/>
        <w:ind w:firstLine="284"/>
        <w:jc w:val="both"/>
        <w:rPr>
          <w:rFonts w:cs="B Lotus"/>
          <w:rtl/>
          <w:lang w:bidi="fa-IR"/>
        </w:rPr>
      </w:pPr>
      <w:r w:rsidRPr="00CE3DC4">
        <w:rPr>
          <w:rFonts w:cs="B Lotus"/>
          <w:rtl/>
          <w:lang w:bidi="fa-IR"/>
        </w:rPr>
        <w:t>مشركان اين</w:t>
      </w:r>
      <w:r w:rsidR="00CE3DC4" w:rsidRPr="00CE3DC4">
        <w:rPr>
          <w:rFonts w:cs="B Lotus"/>
          <w:cs/>
          <w:lang w:bidi="fa-IR"/>
        </w:rPr>
        <w:t>‎</w:t>
      </w:r>
      <w:r w:rsidRPr="00CE3DC4">
        <w:rPr>
          <w:rFonts w:cs="B Lotus"/>
          <w:rtl/>
          <w:lang w:bidi="fa-IR"/>
        </w:rPr>
        <w:t>گونه</w:t>
      </w:r>
      <w:r w:rsidR="009B0475">
        <w:rPr>
          <w:rFonts w:cs="B Lotus"/>
          <w:rtl/>
          <w:lang w:bidi="fa-IR"/>
        </w:rPr>
        <w:t xml:space="preserve"> می‌</w:t>
      </w:r>
      <w:r w:rsidRPr="00CE3DC4">
        <w:rPr>
          <w:rFonts w:cs="B Lotus"/>
          <w:rtl/>
          <w:lang w:bidi="fa-IR"/>
        </w:rPr>
        <w:t>خواستند به مخالفت با پيامبر برخيزند گرچه به آنچه او مي</w:t>
      </w:r>
      <w:r w:rsidRPr="00CE3DC4">
        <w:rPr>
          <w:rFonts w:cs="B Lotus"/>
          <w:rtl/>
          <w:lang w:bidi="fa-IR"/>
        </w:rPr>
        <w:softHyphen/>
        <w:t>فرمود ايمان داشتند كه خواهد بود و شدني است.</w:t>
      </w:r>
    </w:p>
    <w:p w:rsidR="00615CB4" w:rsidRDefault="00615CB4" w:rsidP="009825D0">
      <w:pPr>
        <w:ind w:firstLine="284"/>
        <w:jc w:val="both"/>
        <w:rPr>
          <w:rFonts w:cs="B Lotus"/>
          <w:rtl/>
          <w:lang w:bidi="fa-IR"/>
        </w:rPr>
      </w:pPr>
      <w:r w:rsidRPr="00CE3DC4">
        <w:rPr>
          <w:rFonts w:cs="B Lotus"/>
          <w:rtl/>
          <w:lang w:bidi="fa-IR"/>
        </w:rPr>
        <w:t>و همه‌</w:t>
      </w:r>
      <w:r w:rsidRPr="00CE3DC4">
        <w:rPr>
          <w:rFonts w:cs="B Lotus"/>
          <w:rtl/>
          <w:lang w:bidi="fa-IR"/>
        </w:rPr>
        <w:softHyphen/>
        <w:t>ی اين</w:t>
      </w:r>
      <w:r w:rsidRPr="00CE3DC4">
        <w:rPr>
          <w:rFonts w:cs="B Lotus"/>
          <w:rtl/>
          <w:lang w:bidi="fa-IR"/>
        </w:rPr>
        <w:softHyphen/>
        <w:t>ها، التماس و استمدادي بود از جانب مشركان بر</w:t>
      </w:r>
      <w:r w:rsidR="009825D0">
        <w:rPr>
          <w:rFonts w:cs="B Lotus"/>
          <w:rtl/>
          <w:lang w:bidi="fa-IR"/>
        </w:rPr>
        <w:t>اي پيروي و همنوايي ديگران با آن</w:t>
      </w:r>
      <w:r w:rsidRPr="00CE3DC4">
        <w:rPr>
          <w:rFonts w:cs="B Lotus"/>
          <w:rtl/>
          <w:lang w:bidi="fa-IR"/>
        </w:rPr>
        <w:t>ها در چيزي كه بر بسته</w:t>
      </w:r>
      <w:r w:rsidR="00CE3DC4" w:rsidRPr="00CE3DC4">
        <w:rPr>
          <w:rFonts w:cs="B Lotus"/>
          <w:cs/>
          <w:lang w:bidi="fa-IR"/>
        </w:rPr>
        <w:t>‎</w:t>
      </w:r>
      <w:r w:rsidRPr="00CE3DC4">
        <w:rPr>
          <w:rFonts w:cs="B Lotus"/>
          <w:rtl/>
          <w:lang w:bidi="fa-IR"/>
        </w:rPr>
        <w:t>اند و به دروغ مدّعي آنند</w:t>
      </w:r>
      <w:r w:rsidR="009825D0">
        <w:rPr>
          <w:rFonts w:cs="B Lotus" w:hint="cs"/>
          <w:rtl/>
          <w:lang w:bidi="fa-IR"/>
        </w:rPr>
        <w:t>،</w:t>
      </w:r>
      <w:r w:rsidRPr="00CE3DC4">
        <w:rPr>
          <w:rFonts w:cs="B Lotus"/>
          <w:rtl/>
          <w:lang w:bidi="fa-IR"/>
        </w:rPr>
        <w:t xml:space="preserve"> همان وقتي كه ديدند چيزي خلاف اباطيل آنان از جانب رسول خدا</w:t>
      </w:r>
      <w:r>
        <w:rPr>
          <w:rFonts w:cs="CTraditional Arabic"/>
          <w:rtl/>
          <w:lang w:bidi="fa-IR"/>
        </w:rPr>
        <w:t>ص</w:t>
      </w:r>
      <w:r w:rsidRPr="00CE3DC4">
        <w:rPr>
          <w:rFonts w:cs="B Lotus"/>
          <w:rtl/>
          <w:lang w:bidi="fa-IR"/>
        </w:rPr>
        <w:t xml:space="preserve"> مطرح مي</w:t>
      </w:r>
      <w:r w:rsidRPr="00CE3DC4">
        <w:rPr>
          <w:rFonts w:cs="B Lotus"/>
          <w:rtl/>
          <w:lang w:bidi="fa-IR"/>
        </w:rPr>
        <w:softHyphen/>
        <w:t>شود و ردّي است بر آنچه ايشان بدان پايبندند و طردي است عليه آنچه مشركان دست شك و گمان خود را به آن گره زده</w:t>
      </w:r>
      <w:r w:rsidR="00CE3DC4" w:rsidRPr="00CE3DC4">
        <w:rPr>
          <w:rFonts w:cs="B Lotus"/>
          <w:cs/>
          <w:lang w:bidi="fa-IR"/>
        </w:rPr>
        <w:t>‎</w:t>
      </w:r>
      <w:r w:rsidRPr="00CE3DC4">
        <w:rPr>
          <w:rFonts w:cs="B Lotus"/>
          <w:rtl/>
          <w:lang w:bidi="fa-IR"/>
        </w:rPr>
        <w:t>اند.و بر اين باور بودند اگر به دليل و برهاني (ولو واهي) چنگ نزنند بدون شك آن جريان مخالف (وَحياني) آن انتحال (به ظاهر محكم) ايشان را سست و نابود خواهد كرد و آنچه را ايشان نيكو گمان كرده زشت و قبيح خواهد ساخت. مخصوصاً زماني كه خواستند به پيكار عملي با رسول خدا</w:t>
      </w:r>
      <w:r>
        <w:rPr>
          <w:rFonts w:cs="CTraditional Arabic"/>
          <w:rtl/>
          <w:lang w:bidi="fa-IR"/>
        </w:rPr>
        <w:t>ص</w:t>
      </w:r>
      <w:r w:rsidRPr="00CE3DC4">
        <w:rPr>
          <w:rFonts w:cs="B Lotus"/>
          <w:rtl/>
          <w:lang w:bidi="fa-IR"/>
        </w:rPr>
        <w:t xml:space="preserve"> برخيزند، اين انديشه بيشتر قوّت گرفت امّا براي مقابله راهكاري عملي جز لافِ گزافِ تقليد از اسلاف خويش را نتوانستند عرضه كنند. براي همين خداوند، داستان حضرت ابراهيم</w:t>
      </w:r>
      <w:r>
        <w:rPr>
          <w:rFonts w:cs="CTraditional Arabic"/>
          <w:rtl/>
          <w:lang w:bidi="fa-IR"/>
        </w:rPr>
        <w:t>÷</w:t>
      </w:r>
      <w:r w:rsidRPr="00CE3DC4">
        <w:rPr>
          <w:rFonts w:cs="B Lotus"/>
          <w:rtl/>
          <w:lang w:bidi="fa-IR"/>
        </w:rPr>
        <w:t xml:space="preserve"> و استدلال وي با قومش را به تصوير مي</w:t>
      </w:r>
      <w:r w:rsidRPr="00CE3DC4">
        <w:rPr>
          <w:rFonts w:cs="B Lotus"/>
          <w:rtl/>
          <w:lang w:bidi="fa-IR"/>
        </w:rPr>
        <w:softHyphen/>
        <w:t>كشدو به ما خبر مي</w:t>
      </w:r>
      <w:r w:rsidRPr="00CE3DC4">
        <w:rPr>
          <w:rFonts w:cs="B Lotus"/>
          <w:rtl/>
          <w:lang w:bidi="fa-IR"/>
        </w:rPr>
        <w:softHyphen/>
        <w:t>دهد:</w:t>
      </w:r>
    </w:p>
    <w:p w:rsidR="00615CB4" w:rsidRPr="00CE3DC4" w:rsidRDefault="009825D0" w:rsidP="00D77403">
      <w:pPr>
        <w:ind w:firstLine="284"/>
        <w:jc w:val="both"/>
        <w:rPr>
          <w:rFonts w:cs="B Lotus"/>
          <w:rtl/>
          <w:lang w:bidi="fa-IR"/>
        </w:rPr>
      </w:pPr>
      <w:r>
        <w:rPr>
          <w:rFonts w:cs="Traditional Arabic" w:hint="cs"/>
          <w:rtl/>
          <w:lang w:bidi="fa-IR"/>
        </w:rPr>
        <w:t>﴿</w:t>
      </w:r>
      <w:r w:rsidR="00D77403" w:rsidRPr="00D77403">
        <w:rPr>
          <w:rFonts w:ascii="KFGQPC Uthmanic Script HAFS" w:cs="KFGQPC Uthmanic Script HAFS" w:hint="eastAsia"/>
          <w:rtl/>
          <w:lang w:bidi="fa-IR"/>
        </w:rPr>
        <w:t>إِذ</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لِأَبِيهِ</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وَقَو</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مِهِ</w:t>
      </w:r>
      <w:r w:rsidR="00D77403" w:rsidRPr="00D77403">
        <w:rPr>
          <w:rFonts w:ascii="KFGQPC Uthmanic Script HAFS" w:cs="KFGQPC Uthmanic Script HAFS" w:hint="cs"/>
          <w:rtl/>
          <w:lang w:bidi="fa-IR"/>
        </w:rPr>
        <w:t>ۦ</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مَا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تَع</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بُدُونَ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٧٠</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قَالُواْ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نَع</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بُدُ</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أَص</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نَام</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فَنَظَلُّ</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لَهَا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عَ</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كِفِينَ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٧١</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هَل</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يَس</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مَعُونَكُم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إِذ</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تَد</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عُونَ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٧٢</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أَو</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يَنفَعُونَكُم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أَو</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يَضُرُّونَ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٧٣</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قَالُواْ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بَل</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وَجَد</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نَا</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ءَابَا</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ءَنَا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كَذَ</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لِكَ</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يَف</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عَلُونَ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٧٤</w:t>
      </w:r>
      <w:r>
        <w:rPr>
          <w:rFonts w:cs="Traditional Arabic" w:hint="cs"/>
          <w:rtl/>
          <w:lang w:bidi="fa-IR"/>
        </w:rPr>
        <w:t>﴾</w:t>
      </w:r>
      <w:r>
        <w:rPr>
          <w:rFonts w:cs="B Lotus" w:hint="cs"/>
          <w:rtl/>
          <w:lang w:bidi="fa-IR"/>
        </w:rPr>
        <w:t xml:space="preserve"> </w:t>
      </w:r>
      <w:r>
        <w:rPr>
          <w:rFonts w:cs="B Lotus" w:hint="cs"/>
          <w:sz w:val="26"/>
          <w:szCs w:val="26"/>
          <w:rtl/>
          <w:lang w:bidi="fa-IR"/>
        </w:rPr>
        <w:t>[الشعراء: 70-74]</w:t>
      </w:r>
      <w:r>
        <w:rPr>
          <w:rFonts w:cs="B Lotus" w:hint="cs"/>
          <w:rtl/>
          <w:lang w:bidi="fa-IR"/>
        </w:rPr>
        <w:t>.</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هنگامي كه ابراهيم به پدر و قوم خود گفت چه چيز را پرستش مي</w:t>
      </w:r>
      <w:r w:rsidR="00615CB4" w:rsidRPr="009825D0">
        <w:rPr>
          <w:rFonts w:cs="B Lotus"/>
          <w:sz w:val="26"/>
          <w:szCs w:val="26"/>
          <w:rtl/>
          <w:lang w:bidi="fa-IR"/>
        </w:rPr>
        <w:softHyphen/>
        <w:t>كنيد</w:t>
      </w:r>
      <w:r w:rsidR="0097156B">
        <w:rPr>
          <w:rFonts w:cs="B Lotus"/>
          <w:sz w:val="26"/>
          <w:szCs w:val="26"/>
          <w:rtl/>
          <w:lang w:bidi="fa-IR"/>
        </w:rPr>
        <w:t>؟</w:t>
      </w:r>
      <w:r w:rsidR="00615CB4" w:rsidRPr="009825D0">
        <w:rPr>
          <w:rFonts w:cs="B Lotus"/>
          <w:sz w:val="26"/>
          <w:szCs w:val="26"/>
          <w:rtl/>
          <w:lang w:bidi="fa-IR"/>
        </w:rPr>
        <w:t xml:space="preserve"> گفتند: بت</w:t>
      </w:r>
      <w:r w:rsidR="00615CB4" w:rsidRPr="009825D0">
        <w:rPr>
          <w:rFonts w:cs="B Lotus"/>
          <w:sz w:val="26"/>
          <w:szCs w:val="26"/>
          <w:rtl/>
          <w:lang w:bidi="fa-IR"/>
        </w:rPr>
        <w:softHyphen/>
        <w:t>هاي بزرگي را مي</w:t>
      </w:r>
      <w:r w:rsidR="00615CB4" w:rsidRPr="009825D0">
        <w:rPr>
          <w:rFonts w:cs="B Lotus"/>
          <w:sz w:val="26"/>
          <w:szCs w:val="26"/>
          <w:rtl/>
          <w:lang w:bidi="fa-IR"/>
        </w:rPr>
        <w:softHyphen/>
        <w:t>پرستيم و بر عبادتشان ماندگار مي</w:t>
      </w:r>
      <w:r w:rsidR="00615CB4" w:rsidRPr="009825D0">
        <w:rPr>
          <w:rFonts w:cs="B Lotus"/>
          <w:sz w:val="26"/>
          <w:szCs w:val="26"/>
          <w:rtl/>
          <w:lang w:bidi="fa-IR"/>
        </w:rPr>
        <w:softHyphen/>
        <w:t xml:space="preserve">مانيم. گفت: </w:t>
      </w:r>
      <w:r>
        <w:rPr>
          <w:rFonts w:cs="B Lotus"/>
          <w:sz w:val="26"/>
          <w:szCs w:val="26"/>
          <w:rtl/>
          <w:lang w:bidi="fa-IR"/>
        </w:rPr>
        <w:t>آيا هنگامي كه آنان را به كمك مي</w:t>
      </w:r>
      <w:r>
        <w:rPr>
          <w:rFonts w:cs="B Lotus" w:hint="cs"/>
          <w:sz w:val="26"/>
          <w:szCs w:val="26"/>
          <w:rtl/>
          <w:lang w:bidi="fa-IR"/>
        </w:rPr>
        <w:t>‌</w:t>
      </w:r>
      <w:r w:rsidR="00615CB4" w:rsidRPr="009825D0">
        <w:rPr>
          <w:rFonts w:cs="B Lotus"/>
          <w:sz w:val="26"/>
          <w:szCs w:val="26"/>
          <w:rtl/>
          <w:lang w:bidi="fa-IR"/>
        </w:rPr>
        <w:t>خوانيد صداي شما را مي</w:t>
      </w:r>
      <w:r w:rsidR="00615CB4" w:rsidRPr="009825D0">
        <w:rPr>
          <w:rFonts w:cs="B Lotus"/>
          <w:sz w:val="26"/>
          <w:szCs w:val="26"/>
          <w:rtl/>
          <w:lang w:bidi="fa-IR"/>
        </w:rPr>
        <w:softHyphen/>
        <w:t>شنوند و نيازتان را بر آورده</w:t>
      </w:r>
      <w:r w:rsidR="009B0475" w:rsidRPr="009825D0">
        <w:rPr>
          <w:rFonts w:cs="B Lotus"/>
          <w:sz w:val="26"/>
          <w:szCs w:val="26"/>
          <w:rtl/>
          <w:lang w:bidi="fa-IR"/>
        </w:rPr>
        <w:t xml:space="preserve"> می‌</w:t>
      </w:r>
      <w:r w:rsidR="00615CB4" w:rsidRPr="009825D0">
        <w:rPr>
          <w:rFonts w:cs="B Lotus"/>
          <w:sz w:val="26"/>
          <w:szCs w:val="26"/>
          <w:rtl/>
          <w:lang w:bidi="fa-IR"/>
        </w:rPr>
        <w:t>سازنيا سودي به شما مي</w:t>
      </w:r>
      <w:r w:rsidR="00615CB4" w:rsidRPr="009825D0">
        <w:rPr>
          <w:rFonts w:cs="B Lotus"/>
          <w:sz w:val="26"/>
          <w:szCs w:val="26"/>
          <w:rtl/>
          <w:lang w:bidi="fa-IR"/>
        </w:rPr>
        <w:softHyphen/>
        <w:t>رسانند و يا زياني را متوجّه شما مي</w:t>
      </w:r>
      <w:r w:rsidR="00615CB4" w:rsidRPr="009825D0">
        <w:rPr>
          <w:rFonts w:cs="B Lotus"/>
          <w:sz w:val="26"/>
          <w:szCs w:val="26"/>
          <w:rtl/>
          <w:lang w:bidi="fa-IR"/>
        </w:rPr>
        <w:softHyphen/>
        <w:t>سازند</w:t>
      </w:r>
      <w:r w:rsidR="000D0821">
        <w:rPr>
          <w:rFonts w:cs="B Lotus"/>
          <w:sz w:val="26"/>
          <w:szCs w:val="26"/>
          <w:rtl/>
          <w:lang w:bidi="fa-IR"/>
        </w:rPr>
        <w:t>.</w:t>
      </w:r>
      <w:r w:rsidR="00615CB4" w:rsidRPr="009825D0">
        <w:rPr>
          <w:rFonts w:cs="B Lotus"/>
          <w:sz w:val="26"/>
          <w:szCs w:val="26"/>
          <w:rtl/>
          <w:lang w:bidi="fa-IR"/>
        </w:rPr>
        <w:t>مي</w:t>
      </w:r>
      <w:r w:rsidR="00615CB4" w:rsidRPr="009825D0">
        <w:rPr>
          <w:rFonts w:cs="B Lotus"/>
          <w:sz w:val="26"/>
          <w:szCs w:val="26"/>
          <w:rtl/>
          <w:lang w:bidi="fa-IR"/>
        </w:rPr>
        <w:softHyphen/>
        <w:t>گويند: فقط ما پدران و ني</w:t>
      </w:r>
      <w:r>
        <w:rPr>
          <w:rFonts w:cs="B Lotus"/>
          <w:sz w:val="26"/>
          <w:szCs w:val="26"/>
          <w:rtl/>
          <w:lang w:bidi="fa-IR"/>
        </w:rPr>
        <w:t>اكان خود را ديده</w:t>
      </w:r>
      <w:r>
        <w:rPr>
          <w:rFonts w:cs="B Lotus" w:hint="cs"/>
          <w:sz w:val="26"/>
          <w:szCs w:val="26"/>
          <w:rtl/>
          <w:lang w:bidi="fa-IR"/>
        </w:rPr>
        <w:t>‌</w:t>
      </w:r>
      <w:r>
        <w:rPr>
          <w:rFonts w:cs="B Lotus"/>
          <w:sz w:val="26"/>
          <w:szCs w:val="26"/>
          <w:rtl/>
          <w:lang w:bidi="fa-IR"/>
        </w:rPr>
        <w:t>ايم كه چنين مي</w:t>
      </w:r>
      <w:r>
        <w:rPr>
          <w:rFonts w:cs="B Lotus" w:hint="cs"/>
          <w:sz w:val="26"/>
          <w:szCs w:val="26"/>
          <w:rtl/>
          <w:lang w:bidi="fa-IR"/>
        </w:rPr>
        <w:t>‌</w:t>
      </w:r>
      <w:r w:rsidR="00615CB4" w:rsidRPr="009825D0">
        <w:rPr>
          <w:rFonts w:cs="B Lotus"/>
          <w:sz w:val="26"/>
          <w:szCs w:val="26"/>
          <w:rtl/>
          <w:lang w:bidi="fa-IR"/>
        </w:rPr>
        <w:t>كردند</w:t>
      </w:r>
      <w:r w:rsidRPr="009825D0">
        <w:rPr>
          <w:rFonts w:cs="Traditional Arabic" w:hint="cs"/>
          <w:sz w:val="26"/>
          <w:szCs w:val="26"/>
          <w:rtl/>
          <w:lang w:bidi="fa-IR"/>
        </w:rPr>
        <w:t>»</w:t>
      </w:r>
      <w:r w:rsidRPr="009825D0">
        <w:rPr>
          <w:rFonts w:cs="B Lotus" w:hint="cs"/>
          <w:sz w:val="26"/>
          <w:szCs w:val="26"/>
          <w:rtl/>
          <w:lang w:bidi="fa-IR"/>
        </w:rPr>
        <w:t>.</w:t>
      </w:r>
      <w:r w:rsidR="00615CB4" w:rsidRPr="009825D0">
        <w:rPr>
          <w:rFonts w:cs="B Lotus"/>
          <w:sz w:val="26"/>
          <w:szCs w:val="26"/>
          <w:rtl/>
          <w:lang w:bidi="fa-IR"/>
        </w:rPr>
        <w:t xml:space="preserve"> </w:t>
      </w:r>
    </w:p>
    <w:p w:rsidR="00615CB4" w:rsidRDefault="00615CB4" w:rsidP="00CE3DC4">
      <w:pPr>
        <w:ind w:firstLine="284"/>
        <w:jc w:val="both"/>
        <w:rPr>
          <w:rFonts w:cs="B Lotus"/>
          <w:rtl/>
          <w:lang w:bidi="fa-IR"/>
        </w:rPr>
      </w:pPr>
      <w:r w:rsidRPr="00CE3DC4">
        <w:rPr>
          <w:rFonts w:cs="B Lotus"/>
          <w:rtl/>
          <w:lang w:bidi="fa-IR"/>
        </w:rPr>
        <w:t>چنانكه ملاحظه مي</w:t>
      </w:r>
      <w:r w:rsidRPr="00CE3DC4">
        <w:rPr>
          <w:rFonts w:cs="B Lotus"/>
          <w:rtl/>
          <w:lang w:bidi="fa-IR"/>
        </w:rPr>
        <w:softHyphen/>
        <w:t>شود (قوم حضرت ابراهيم) از پاسخي قاطع و روشنگر در باب سؤال ابراهيم طفره رفته به تقليد از نياكان خود چنگ مي</w:t>
      </w:r>
      <w:r w:rsidRPr="00CE3DC4">
        <w:rPr>
          <w:rFonts w:cs="B Lotus"/>
          <w:rtl/>
          <w:lang w:bidi="fa-IR"/>
        </w:rPr>
        <w:softHyphen/>
        <w:t>يازند</w:t>
      </w:r>
      <w:r w:rsidR="000D0821">
        <w:rPr>
          <w:rFonts w:cs="B Lotus"/>
          <w:rtl/>
          <w:lang w:bidi="fa-IR"/>
        </w:rPr>
        <w:t>،</w:t>
      </w:r>
      <w:r w:rsidRPr="00CE3DC4">
        <w:rPr>
          <w:rFonts w:cs="B Lotus"/>
          <w:rtl/>
          <w:lang w:bidi="fa-IR"/>
        </w:rPr>
        <w:t xml:space="preserve"> خداوند ـ بلند مرتبه ـ مي</w:t>
      </w:r>
      <w:r w:rsidRPr="00CE3DC4">
        <w:rPr>
          <w:rFonts w:cs="B Lotus"/>
          <w:rtl/>
          <w:lang w:bidi="fa-IR"/>
        </w:rPr>
        <w:softHyphen/>
        <w:t>فرمايد:</w:t>
      </w:r>
    </w:p>
    <w:p w:rsidR="00615CB4" w:rsidRPr="00CE3DC4" w:rsidRDefault="009825D0" w:rsidP="00D77403">
      <w:pPr>
        <w:ind w:firstLine="284"/>
        <w:jc w:val="both"/>
        <w:rPr>
          <w:rFonts w:cs="B Lotus"/>
          <w:rtl/>
          <w:lang w:bidi="fa-IR"/>
        </w:rPr>
      </w:pPr>
      <w:r w:rsidRPr="00D77403">
        <w:rPr>
          <w:rFonts w:cs="Traditional Arabic" w:hint="cs"/>
          <w:rtl/>
          <w:lang w:bidi="fa-IR"/>
        </w:rPr>
        <w:t>﴿</w:t>
      </w:r>
      <w:r w:rsidR="00D77403" w:rsidRPr="00D77403">
        <w:rPr>
          <w:rFonts w:ascii="KFGQPC Uthmanic Script HAFS" w:cs="KFGQPC Uthmanic Script HAFS" w:hint="eastAsia"/>
          <w:rtl/>
          <w:lang w:bidi="fa-IR"/>
        </w:rPr>
        <w:t>أَم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ءَاتَي</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نَ</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هُم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كِتَ</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ب</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مِّن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قَب</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لِهِ</w:t>
      </w:r>
      <w:r w:rsidR="00D77403" w:rsidRPr="00D77403">
        <w:rPr>
          <w:rFonts w:ascii="KFGQPC Uthmanic Script HAFS" w:cs="KFGQPC Uthmanic Script HAFS" w:hint="cs"/>
          <w:rtl/>
          <w:lang w:bidi="fa-IR"/>
        </w:rPr>
        <w:t>ۦ</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فَهُم</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بِهِ</w:t>
      </w:r>
      <w:r w:rsidR="00D77403" w:rsidRPr="00D77403">
        <w:rPr>
          <w:rFonts w:ascii="KFGQPC Uthmanic Script HAFS" w:cs="KFGQPC Uthmanic Script HAFS" w:hint="cs"/>
          <w:rtl/>
          <w:lang w:bidi="fa-IR"/>
        </w:rPr>
        <w:t>ۦ</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مُس</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تَم</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سِكُونَ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٢١</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بَل</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قَالُو</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إِنَّا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وَجَد</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نَا</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ءَابَا</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ءَنَا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عَلَى</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أُمَّة</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وَإِنَّا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عَلَى</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ءَاثَ</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رِهِم</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مُّه</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تَدُونَ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٢٢</w:t>
      </w:r>
      <w:r>
        <w:rPr>
          <w:rFonts w:cs="Traditional Arabic" w:hint="cs"/>
          <w:rtl/>
          <w:lang w:bidi="fa-IR"/>
        </w:rPr>
        <w:t>﴾</w:t>
      </w:r>
      <w:r>
        <w:rPr>
          <w:rFonts w:cs="B Lotus" w:hint="cs"/>
          <w:rtl/>
          <w:lang w:bidi="fa-IR"/>
        </w:rPr>
        <w:t xml:space="preserve"> </w:t>
      </w:r>
      <w:r>
        <w:rPr>
          <w:rFonts w:cs="B Lotus" w:hint="cs"/>
          <w:sz w:val="26"/>
          <w:szCs w:val="26"/>
          <w:rtl/>
          <w:lang w:bidi="fa-IR"/>
        </w:rPr>
        <w:t>[الزخرف: 21-22]</w:t>
      </w:r>
      <w:r>
        <w:rPr>
          <w:rFonts w:cs="B Lotus" w:hint="cs"/>
          <w:rtl/>
          <w:lang w:bidi="fa-IR"/>
        </w:rPr>
        <w:t>.</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يا اينكه ما كتابي را پيش از اين قرآن بدا</w:t>
      </w:r>
      <w:r>
        <w:rPr>
          <w:rFonts w:cs="B Lotus"/>
          <w:sz w:val="26"/>
          <w:szCs w:val="26"/>
          <w:rtl/>
          <w:lang w:bidi="fa-IR"/>
        </w:rPr>
        <w:t>نان داده</w:t>
      </w:r>
      <w:r>
        <w:rPr>
          <w:rFonts w:cs="B Lotus"/>
          <w:sz w:val="26"/>
          <w:szCs w:val="26"/>
          <w:rtl/>
          <w:lang w:bidi="fa-IR"/>
        </w:rPr>
        <w:softHyphen/>
        <w:t>ايم</w:t>
      </w:r>
      <w:r>
        <w:rPr>
          <w:rFonts w:cs="B Lotus" w:hint="cs"/>
          <w:sz w:val="26"/>
          <w:szCs w:val="26"/>
          <w:rtl/>
          <w:lang w:bidi="fa-IR"/>
        </w:rPr>
        <w:t xml:space="preserve"> </w:t>
      </w:r>
      <w:r>
        <w:rPr>
          <w:rFonts w:cs="B Lotus"/>
          <w:sz w:val="26"/>
          <w:szCs w:val="26"/>
          <w:rtl/>
          <w:lang w:bidi="fa-IR"/>
        </w:rPr>
        <w:t>و آنان بدان چنگ</w:t>
      </w:r>
      <w:r>
        <w:rPr>
          <w:rFonts w:cs="B Lotus" w:hint="cs"/>
          <w:sz w:val="26"/>
          <w:szCs w:val="26"/>
          <w:rtl/>
          <w:lang w:bidi="fa-IR"/>
        </w:rPr>
        <w:t xml:space="preserve"> </w:t>
      </w:r>
      <w:r w:rsidR="00615CB4" w:rsidRPr="009825D0">
        <w:rPr>
          <w:rFonts w:cs="B Lotus"/>
          <w:sz w:val="26"/>
          <w:szCs w:val="26"/>
          <w:rtl/>
          <w:lang w:bidi="fa-IR"/>
        </w:rPr>
        <w:t>مي</w:t>
      </w:r>
      <w:r w:rsidR="00615CB4" w:rsidRPr="009825D0">
        <w:rPr>
          <w:rFonts w:cs="B Lotus"/>
          <w:sz w:val="26"/>
          <w:szCs w:val="26"/>
          <w:rtl/>
          <w:lang w:bidi="fa-IR"/>
        </w:rPr>
        <w:softHyphen/>
        <w:t>زنند و تمسّك مي</w:t>
      </w:r>
      <w:r w:rsidR="00615CB4" w:rsidRPr="009825D0">
        <w:rPr>
          <w:rFonts w:cs="B Lotus"/>
          <w:sz w:val="26"/>
          <w:szCs w:val="26"/>
          <w:rtl/>
          <w:lang w:bidi="fa-IR"/>
        </w:rPr>
        <w:softHyphen/>
        <w:t>كنند بلكه ايشان مي</w:t>
      </w:r>
      <w:r w:rsidR="00615CB4" w:rsidRPr="009825D0">
        <w:rPr>
          <w:rFonts w:cs="B Lotus"/>
          <w:sz w:val="26"/>
          <w:szCs w:val="26"/>
          <w:rtl/>
          <w:lang w:bidi="fa-IR"/>
        </w:rPr>
        <w:softHyphen/>
        <w:t>گويند ما پدران خود را بر آئيني يافته</w:t>
      </w:r>
      <w:r w:rsidR="00615CB4" w:rsidRPr="009825D0">
        <w:rPr>
          <w:rFonts w:cs="B Lotus"/>
          <w:sz w:val="26"/>
          <w:szCs w:val="26"/>
          <w:rtl/>
          <w:lang w:bidi="fa-IR"/>
        </w:rPr>
        <w:softHyphen/>
        <w:t>ايم و مانيز بر پي آنان مي</w:t>
      </w:r>
      <w:r w:rsidR="00615CB4" w:rsidRPr="009825D0">
        <w:rPr>
          <w:rFonts w:cs="B Lotus"/>
          <w:sz w:val="26"/>
          <w:szCs w:val="26"/>
          <w:rtl/>
          <w:lang w:bidi="fa-IR"/>
        </w:rPr>
        <w:softHyphen/>
        <w:t>رويم</w:t>
      </w:r>
      <w:r w:rsidRPr="009825D0">
        <w:rPr>
          <w:rFonts w:cs="Traditional Arabic" w:hint="cs"/>
          <w:sz w:val="26"/>
          <w:szCs w:val="26"/>
          <w:rtl/>
          <w:lang w:bidi="fa-IR"/>
        </w:rPr>
        <w:t>»</w:t>
      </w:r>
      <w:r w:rsidRPr="009825D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چنانچه ملاحظه مي</w:t>
      </w:r>
      <w:r w:rsidRPr="00CE3DC4">
        <w:rPr>
          <w:rFonts w:cs="B Lotus"/>
          <w:rtl/>
          <w:lang w:bidi="fa-IR"/>
        </w:rPr>
        <w:softHyphen/>
        <w:t>شود مشركان پاسخ مي</w:t>
      </w:r>
      <w:r w:rsidRPr="00CE3DC4">
        <w:rPr>
          <w:rFonts w:cs="B Lotus"/>
          <w:rtl/>
          <w:lang w:bidi="fa-IR"/>
        </w:rPr>
        <w:softHyphen/>
        <w:t>دهند به انكاري فوري و پناه بردن به تقليد از نياكان نه پاسخي (واقفعي) به سؤال. خداوند ـ بلند مرتبه ـ در اين باره مي</w:t>
      </w:r>
      <w:r w:rsidRPr="00CE3DC4">
        <w:rPr>
          <w:rFonts w:cs="B Lotus"/>
          <w:rtl/>
          <w:lang w:bidi="fa-IR"/>
        </w:rPr>
        <w:softHyphen/>
        <w:t>فرمايد:</w:t>
      </w:r>
    </w:p>
    <w:p w:rsidR="00615CB4" w:rsidRPr="00CE3DC4" w:rsidRDefault="009825D0" w:rsidP="00D77403">
      <w:pPr>
        <w:ind w:firstLine="284"/>
        <w:jc w:val="both"/>
        <w:rPr>
          <w:rFonts w:cs="B Lotus"/>
          <w:rtl/>
          <w:lang w:bidi="fa-IR"/>
        </w:rPr>
      </w:pPr>
      <w:r>
        <w:rPr>
          <w:rFonts w:cs="Traditional Arabic" w:hint="cs"/>
          <w:rtl/>
          <w:lang w:bidi="fa-IR"/>
        </w:rPr>
        <w:t>﴿</w:t>
      </w:r>
      <w:r w:rsidR="00D77403" w:rsidRPr="00D77403">
        <w:rPr>
          <w:rFonts w:ascii="KFGQPC Uthmanic Script HAFS" w:cs="KFGQPC Uthmanic Script HAFS" w:hint="eastAsia"/>
          <w:rtl/>
          <w:lang w:bidi="fa-IR"/>
        </w:rPr>
        <w:t>قَ</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لَ</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أَوَلَو</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جِئ</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تُكُم</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بِأَه</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دَى</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مِمَّا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وَجَدتُّم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عَلَي</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هِ</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ءَابَا</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ءَكُم</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قَالُو</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إِنَّا</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بِمَا</w:t>
      </w:r>
      <w:r w:rsidR="00D77403" w:rsidRPr="00D77403">
        <w:rPr>
          <w:rFonts w:ascii="KFGQPC Uthmanic Script HAFS" w:cs="KFGQPC Uthmanic Script HAFS" w:hint="cs"/>
          <w:rtl/>
          <w:lang w:bidi="fa-IR"/>
        </w:rPr>
        <w:t>ٓ</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أُر</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سِل</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تُم</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بِهِ</w:t>
      </w:r>
      <w:r w:rsidR="00D77403" w:rsidRPr="00D77403">
        <w:rPr>
          <w:rFonts w:ascii="KFGQPC Uthmanic Script HAFS" w:cs="KFGQPC Uthmanic Script HAFS" w:hint="cs"/>
          <w:rtl/>
          <w:lang w:bidi="fa-IR"/>
        </w:rPr>
        <w:t>ۦ</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eastAsia"/>
          <w:rtl/>
          <w:lang w:bidi="fa-IR"/>
        </w:rPr>
        <w:t>كَ</w:t>
      </w:r>
      <w:r w:rsidR="00D77403" w:rsidRPr="00D77403">
        <w:rPr>
          <w:rFonts w:ascii="KFGQPC Uthmanic Script HAFS" w:cs="KFGQPC Uthmanic Script HAFS" w:hint="cs"/>
          <w:rtl/>
          <w:lang w:bidi="fa-IR"/>
        </w:rPr>
        <w:t>ٰ</w:t>
      </w:r>
      <w:r w:rsidR="00D77403" w:rsidRPr="00D77403">
        <w:rPr>
          <w:rFonts w:ascii="KFGQPC Uthmanic Script HAFS" w:cs="KFGQPC Uthmanic Script HAFS" w:hint="eastAsia"/>
          <w:rtl/>
          <w:lang w:bidi="fa-IR"/>
        </w:rPr>
        <w:t>فِرُونَ</w:t>
      </w:r>
      <w:r w:rsidR="00D77403" w:rsidRPr="00D77403">
        <w:rPr>
          <w:rFonts w:ascii="KFGQPC Uthmanic Script HAFS" w:cs="KFGQPC Uthmanic Script HAFS"/>
          <w:rtl/>
          <w:lang w:bidi="fa-IR"/>
        </w:rPr>
        <w:t xml:space="preserve"> </w:t>
      </w:r>
      <w:r w:rsidR="00D77403" w:rsidRPr="00D77403">
        <w:rPr>
          <w:rFonts w:ascii="KFGQPC Uthmanic Script HAFS" w:cs="KFGQPC Uthmanic Script HAFS" w:hint="cs"/>
          <w:rtl/>
          <w:lang w:bidi="fa-IR"/>
        </w:rPr>
        <w:t>٢٤</w:t>
      </w:r>
      <w:r>
        <w:rPr>
          <w:rFonts w:cs="Traditional Arabic" w:hint="cs"/>
          <w:rtl/>
          <w:lang w:bidi="fa-IR"/>
        </w:rPr>
        <w:t>﴾</w:t>
      </w:r>
      <w:r>
        <w:rPr>
          <w:rFonts w:cs="B Lotus" w:hint="cs"/>
          <w:rtl/>
          <w:lang w:bidi="fa-IR"/>
        </w:rPr>
        <w:t xml:space="preserve"> </w:t>
      </w:r>
      <w:r>
        <w:rPr>
          <w:rFonts w:cs="B Lotus" w:hint="cs"/>
          <w:sz w:val="26"/>
          <w:szCs w:val="26"/>
          <w:rtl/>
          <w:lang w:bidi="fa-IR"/>
        </w:rPr>
        <w:t>[الزخرف: 24]</w:t>
      </w:r>
      <w:r>
        <w:rPr>
          <w:rFonts w:cs="B Lotus" w:hint="cs"/>
          <w:rtl/>
          <w:lang w:bidi="fa-IR"/>
        </w:rPr>
        <w:t>.</w:t>
      </w:r>
      <w:r w:rsidR="00615CB4">
        <w:rPr>
          <w:rFonts w:ascii="Arial" w:hAnsi="Arial" w:cs="Arial"/>
          <w:color w:val="000000"/>
          <w:sz w:val="27"/>
          <w:szCs w:val="27"/>
          <w:lang w:bidi="fa-IR"/>
        </w:rPr>
        <w:t xml:space="preserve"> </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پيامبر گفت: آيا اگر من آئيني را هم براي شما آورده باشم كه از آئيني هدايت بخش</w:t>
      </w:r>
      <w:r w:rsidR="00BD6683" w:rsidRPr="009825D0">
        <w:rPr>
          <w:rFonts w:cs="B Lotus"/>
          <w:sz w:val="26"/>
          <w:szCs w:val="26"/>
          <w:rtl/>
          <w:lang w:bidi="fa-IR"/>
        </w:rPr>
        <w:t>‌تر</w:t>
      </w:r>
      <w:r w:rsidR="00615CB4" w:rsidRPr="009825D0">
        <w:rPr>
          <w:rFonts w:cs="B Lotus"/>
          <w:sz w:val="26"/>
          <w:szCs w:val="26"/>
          <w:rtl/>
          <w:lang w:bidi="fa-IR"/>
        </w:rPr>
        <w:t xml:space="preserve"> باشد كه پدران و نياكان خود را بر آ</w:t>
      </w:r>
      <w:r>
        <w:rPr>
          <w:rFonts w:cs="B Lotus"/>
          <w:sz w:val="26"/>
          <w:szCs w:val="26"/>
          <w:rtl/>
          <w:lang w:bidi="fa-IR"/>
        </w:rPr>
        <w:t>ن يافته</w:t>
      </w:r>
      <w:r>
        <w:rPr>
          <w:rFonts w:cs="B Lotus" w:hint="cs"/>
          <w:sz w:val="26"/>
          <w:szCs w:val="26"/>
          <w:rtl/>
          <w:lang w:bidi="fa-IR"/>
        </w:rPr>
        <w:t>‌</w:t>
      </w:r>
      <w:r w:rsidR="00615CB4" w:rsidRPr="009825D0">
        <w:rPr>
          <w:rFonts w:cs="B Lotus"/>
          <w:sz w:val="26"/>
          <w:szCs w:val="26"/>
          <w:rtl/>
          <w:lang w:bidi="fa-IR"/>
        </w:rPr>
        <w:t>ايد</w:t>
      </w:r>
      <w:r w:rsidRPr="009825D0">
        <w:rPr>
          <w:rFonts w:cs="Traditional Arabic" w:hint="cs"/>
          <w:sz w:val="26"/>
          <w:szCs w:val="26"/>
          <w:rtl/>
          <w:lang w:bidi="fa-IR"/>
        </w:rPr>
        <w:t>»</w:t>
      </w:r>
      <w:r w:rsidRPr="009825D0">
        <w:rPr>
          <w:rFonts w:cs="B Lotus" w:hint="cs"/>
          <w:sz w:val="26"/>
          <w:szCs w:val="26"/>
          <w:rtl/>
          <w:lang w:bidi="fa-IR"/>
        </w:rPr>
        <w:t>.</w:t>
      </w:r>
      <w:r w:rsidR="00615CB4" w:rsidRPr="009825D0">
        <w:rPr>
          <w:rFonts w:cs="B Lotus"/>
          <w:sz w:val="26"/>
          <w:szCs w:val="26"/>
          <w:rtl/>
          <w:lang w:bidi="fa-IR"/>
        </w:rPr>
        <w:t xml:space="preserve"> </w:t>
      </w:r>
    </w:p>
    <w:p w:rsidR="00615CB4" w:rsidRPr="00CE3DC4" w:rsidRDefault="00615CB4" w:rsidP="00CE3DC4">
      <w:pPr>
        <w:ind w:firstLine="284"/>
        <w:jc w:val="both"/>
        <w:rPr>
          <w:rFonts w:cs="B Lotus"/>
          <w:rtl/>
          <w:lang w:bidi="fa-IR"/>
        </w:rPr>
      </w:pPr>
      <w:r w:rsidRPr="00CE3DC4">
        <w:rPr>
          <w:rFonts w:cs="B Lotus"/>
          <w:rtl/>
          <w:lang w:bidi="fa-IR"/>
        </w:rPr>
        <w:t>در پاسخ با انكار مطالب رسول خدا</w:t>
      </w:r>
      <w:r>
        <w:rPr>
          <w:rFonts w:cs="CTraditional Arabic"/>
          <w:rtl/>
          <w:lang w:bidi="fa-IR"/>
        </w:rPr>
        <w:t>ص</w:t>
      </w:r>
      <w:r w:rsidRPr="00CE3DC4">
        <w:rPr>
          <w:rFonts w:cs="B Lotus"/>
          <w:rtl/>
          <w:lang w:bidi="fa-IR"/>
        </w:rPr>
        <w:t xml:space="preserve"> چنانكه آم</w:t>
      </w:r>
      <w:r w:rsidR="009825D0">
        <w:rPr>
          <w:rFonts w:cs="B Lotus"/>
          <w:rtl/>
          <w:lang w:bidi="fa-IR"/>
        </w:rPr>
        <w:t>د به تقليد از پدران خود پناه م</w:t>
      </w:r>
      <w:r w:rsidR="009825D0">
        <w:rPr>
          <w:rFonts w:cs="B Lotus" w:hint="cs"/>
          <w:rtl/>
          <w:lang w:bidi="fa-IR"/>
        </w:rPr>
        <w:t>ی‌</w:t>
      </w:r>
      <w:r w:rsidRPr="00CE3DC4">
        <w:rPr>
          <w:rFonts w:cs="B Lotus"/>
          <w:rtl/>
          <w:lang w:bidi="fa-IR"/>
        </w:rPr>
        <w:t>بردند نه پاسخ سؤال.</w:t>
      </w:r>
    </w:p>
    <w:p w:rsidR="00615CB4" w:rsidRPr="00CE3DC4" w:rsidRDefault="00615CB4" w:rsidP="00CE3DC4">
      <w:pPr>
        <w:ind w:firstLine="284"/>
        <w:jc w:val="both"/>
        <w:rPr>
          <w:rFonts w:cs="B Lotus"/>
          <w:rtl/>
          <w:lang w:bidi="fa-IR"/>
        </w:rPr>
      </w:pPr>
      <w:r w:rsidRPr="00CE3DC4">
        <w:rPr>
          <w:rFonts w:cs="B Lotus"/>
          <w:rtl/>
          <w:lang w:bidi="fa-IR"/>
        </w:rPr>
        <w:t>آنچه در سطور بالا آمد نحوه تعامل مشركان با پيامبر بود</w:t>
      </w:r>
      <w:r w:rsidR="000D0821">
        <w:rPr>
          <w:rFonts w:cs="B Lotus"/>
          <w:rtl/>
          <w:lang w:bidi="fa-IR"/>
        </w:rPr>
        <w:t>،</w:t>
      </w:r>
      <w:r w:rsidRPr="00CE3DC4">
        <w:rPr>
          <w:rFonts w:cs="B Lotus"/>
          <w:rtl/>
          <w:lang w:bidi="fa-IR"/>
        </w:rPr>
        <w:t xml:space="preserve"> يعني انكار مي</w:t>
      </w:r>
      <w:r w:rsidRPr="00CE3DC4">
        <w:rPr>
          <w:rFonts w:cs="B Lotus"/>
          <w:rtl/>
          <w:lang w:bidi="fa-IR"/>
        </w:rPr>
        <w:softHyphen/>
        <w:t>كردند چيزي را كه كه اگر مي</w:t>
      </w:r>
      <w:r w:rsidRPr="00CE3DC4">
        <w:rPr>
          <w:rFonts w:cs="B Lotus"/>
          <w:rtl/>
          <w:lang w:bidi="fa-IR"/>
        </w:rPr>
        <w:softHyphen/>
        <w:t>پذيرفتند آنچه را كه آن</w:t>
      </w:r>
      <w:r w:rsidRPr="00CE3DC4">
        <w:rPr>
          <w:rFonts w:cs="B Lotus"/>
          <w:rtl/>
          <w:lang w:bidi="fa-IR"/>
        </w:rPr>
        <w:softHyphen/>
        <w:t>ها بدان پاي بند بودند زوال پذير خواهد بود و اين انكار و عدم پذيرش بدان خاطر بود كه پيروي از پيام وحياني رسول خدا آنان را از آنچه بدان خو گرفته بودند خارج مي</w:t>
      </w:r>
      <w:r w:rsidRPr="00CE3DC4">
        <w:rPr>
          <w:rFonts w:cs="B Lotus"/>
          <w:rtl/>
          <w:lang w:bidi="fa-IR"/>
        </w:rPr>
        <w:softHyphen/>
        <w:t>ساخت و آنان مي</w:t>
      </w:r>
      <w:r w:rsidRPr="00CE3DC4">
        <w:rPr>
          <w:rFonts w:cs="B Lotus"/>
          <w:rtl/>
          <w:lang w:bidi="fa-IR"/>
        </w:rPr>
        <w:softHyphen/>
        <w:t>بايست اين عادات را دور بريزند. به ديگر سخن آن پيام الهي چيزي به همراه داشت كه مخالف و معاند با كفر و گمراهي مشركان بود.</w:t>
      </w:r>
    </w:p>
    <w:p w:rsidR="00615CB4" w:rsidRDefault="00615CB4" w:rsidP="002561BA">
      <w:pPr>
        <w:widowControl w:val="0"/>
        <w:ind w:firstLine="284"/>
        <w:jc w:val="both"/>
        <w:rPr>
          <w:rFonts w:cs="B Lotus"/>
          <w:rtl/>
          <w:lang w:bidi="fa-IR"/>
        </w:rPr>
      </w:pPr>
      <w:r w:rsidRPr="00CE3DC4">
        <w:rPr>
          <w:rFonts w:cs="B Lotus"/>
          <w:rtl/>
          <w:lang w:bidi="fa-IR"/>
        </w:rPr>
        <w:t xml:space="preserve">حتّي مشركان پافراتر نهاده خواستند با سياست نيرنگ، پيامبر را در پندار و گمان (واهي خود) داخل كنند </w:t>
      </w:r>
      <w:r w:rsidR="009825D0">
        <w:rPr>
          <w:rFonts w:cs="B Lotus" w:hint="cs"/>
          <w:rtl/>
          <w:lang w:bidi="fa-IR"/>
        </w:rPr>
        <w:t>-</w:t>
      </w:r>
      <w:r w:rsidRPr="00CE3DC4">
        <w:rPr>
          <w:rFonts w:cs="B Lotus"/>
          <w:rtl/>
          <w:lang w:bidi="fa-IR"/>
        </w:rPr>
        <w:t>شايد بين مشركان و رسول خدا</w:t>
      </w:r>
      <w:r>
        <w:rPr>
          <w:rFonts w:cs="CTraditional Arabic"/>
          <w:rtl/>
          <w:lang w:bidi="fa-IR"/>
        </w:rPr>
        <w:t>ص</w:t>
      </w:r>
      <w:r w:rsidRPr="00CE3DC4">
        <w:rPr>
          <w:rFonts w:cs="B Lotus"/>
          <w:rtl/>
          <w:lang w:bidi="fa-IR"/>
        </w:rPr>
        <w:t xml:space="preserve"> همنوايي و موافقتي ايجاد شود، گرچه اين موافقت در بعضي وقت</w:t>
      </w:r>
      <w:r w:rsidRPr="00CE3DC4">
        <w:rPr>
          <w:rFonts w:cs="B Lotus"/>
          <w:rtl/>
          <w:lang w:bidi="fa-IR"/>
        </w:rPr>
        <w:softHyphen/>
        <w:t>ها باشد يا بعضي حالات ويا چيزهاي ديگر</w:t>
      </w:r>
      <w:r w:rsidRPr="00CE3DC4">
        <w:rPr>
          <w:rStyle w:val="FootnoteReference"/>
          <w:rFonts w:cs="B Lotus"/>
          <w:rtl/>
          <w:lang w:bidi="fa-IR"/>
        </w:rPr>
        <w:footnoteReference w:id="14"/>
      </w:r>
      <w:r w:rsidR="009825D0">
        <w:rPr>
          <w:rFonts w:cs="B Lotus" w:hint="cs"/>
          <w:rtl/>
          <w:lang w:bidi="fa-IR"/>
        </w:rPr>
        <w:t>-</w:t>
      </w:r>
      <w:r w:rsidRPr="00CE3DC4">
        <w:rPr>
          <w:rFonts w:cs="B Lotus"/>
          <w:rtl/>
          <w:lang w:bidi="fa-IR"/>
        </w:rPr>
        <w:t xml:space="preserve"> و رسول</w:t>
      </w:r>
      <w:r w:rsidR="00CE3DC4" w:rsidRPr="00CE3DC4">
        <w:rPr>
          <w:rFonts w:cs="B Lotus"/>
          <w:cs/>
          <w:lang w:bidi="fa-IR"/>
        </w:rPr>
        <w:t>‎</w:t>
      </w:r>
      <w:r w:rsidR="009825D0">
        <w:rPr>
          <w:rFonts w:cs="B Lotus" w:hint="cs"/>
          <w:rtl/>
          <w:lang w:bidi="fa-IR"/>
        </w:rPr>
        <w:t xml:space="preserve"> </w:t>
      </w:r>
      <w:r w:rsidRPr="00CE3DC4">
        <w:rPr>
          <w:rFonts w:cs="B Lotus"/>
          <w:rtl/>
          <w:lang w:bidi="fa-IR"/>
        </w:rPr>
        <w:t>خدا را به آن درجه از يقين برسانند (كه در برخي موارد با مشركان همنوايي نمايد) تا بدين وسيله مشركان بتوانند بر افكار و عقايد گمراه خود ثابت و پايدار بمانند امّا رسول</w:t>
      </w:r>
      <w:r w:rsidR="009825D0">
        <w:rPr>
          <w:rFonts w:cs="B Lotus" w:hint="cs"/>
          <w:rtl/>
          <w:lang w:bidi="fa-IR"/>
        </w:rPr>
        <w:t xml:space="preserve"> </w:t>
      </w:r>
      <w:r w:rsidR="00CE3DC4" w:rsidRPr="00CE3DC4">
        <w:rPr>
          <w:rFonts w:cs="B Lotus"/>
          <w:cs/>
          <w:lang w:bidi="fa-IR"/>
        </w:rPr>
        <w:t>‎</w:t>
      </w:r>
      <w:r w:rsidRPr="00CE3DC4">
        <w:rPr>
          <w:rFonts w:cs="B Lotus"/>
          <w:rtl/>
          <w:lang w:bidi="fa-IR"/>
        </w:rPr>
        <w:t>خدا</w:t>
      </w:r>
      <w:r>
        <w:rPr>
          <w:rFonts w:cs="CTraditional Arabic"/>
          <w:rtl/>
          <w:lang w:bidi="fa-IR"/>
        </w:rPr>
        <w:t>ص</w:t>
      </w:r>
      <w:r w:rsidRPr="00CE3DC4">
        <w:rPr>
          <w:rFonts w:cs="B Lotus"/>
          <w:rtl/>
          <w:lang w:bidi="fa-IR"/>
        </w:rPr>
        <w:t xml:space="preserve"> نپذيرفت جز اينكه بر حقّي ناب، خالص، سالم و درست ثبات ورزيد و از آن نگهداري و حراست نمود و خداوند نيز آيات سوره </w:t>
      </w:r>
      <w:r w:rsidRPr="009825D0">
        <w:rPr>
          <w:rFonts w:cs="B Lotus"/>
          <w:rtl/>
          <w:lang w:bidi="fa-IR"/>
        </w:rPr>
        <w:t>«كافرون»</w:t>
      </w:r>
      <w:r w:rsidRPr="00CE3DC4">
        <w:rPr>
          <w:rFonts w:cs="B Lotus"/>
          <w:b/>
          <w:bCs/>
          <w:rtl/>
          <w:lang w:bidi="fa-IR"/>
        </w:rPr>
        <w:t xml:space="preserve"> </w:t>
      </w:r>
      <w:r w:rsidRPr="00CE3DC4">
        <w:rPr>
          <w:rFonts w:cs="B Lotus"/>
          <w:rtl/>
          <w:lang w:bidi="fa-IR"/>
        </w:rPr>
        <w:t>را در همين راستا نازل كرد:</w:t>
      </w:r>
    </w:p>
    <w:p w:rsidR="00615CB4" w:rsidRPr="00CE3DC4" w:rsidRDefault="009825D0" w:rsidP="00D77403">
      <w:pPr>
        <w:ind w:firstLine="284"/>
        <w:jc w:val="both"/>
        <w:rPr>
          <w:rFonts w:cs="B Lotus"/>
          <w:rtl/>
          <w:lang w:bidi="fa-IR"/>
        </w:rPr>
      </w:pPr>
      <w:r>
        <w:rPr>
          <w:rFonts w:cs="Traditional Arabic" w:hint="cs"/>
          <w:rtl/>
          <w:lang w:bidi="fa-IR"/>
        </w:rPr>
        <w:t>﴿</w:t>
      </w:r>
      <w:r w:rsidR="00D77403" w:rsidRPr="00D77403">
        <w:rPr>
          <w:rFonts w:ascii="KFGQPC Uthmanic Script HAFS" w:cs="KFGQPC Uthmanic Script HAFS" w:hint="eastAsia"/>
          <w:sz w:val="27"/>
          <w:szCs w:val="27"/>
          <w:rtl/>
          <w:lang w:bidi="fa-IR"/>
        </w:rPr>
        <w:t>قُل</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يَ</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أَيُّهَا</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ٱ</w:t>
      </w:r>
      <w:r w:rsidR="00D77403" w:rsidRPr="00D77403">
        <w:rPr>
          <w:rFonts w:ascii="KFGQPC Uthmanic Script HAFS" w:cs="KFGQPC Uthmanic Script HAFS" w:hint="eastAsia"/>
          <w:sz w:val="27"/>
          <w:szCs w:val="27"/>
          <w:rtl/>
          <w:lang w:bidi="fa-IR"/>
        </w:rPr>
        <w:t>ل</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كَ</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فِرُونَ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١</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لَا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مَا</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تَع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بُدُونَ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٢</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أَنتُم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بِدُونَ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٣</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أَنَا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عَابِد</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مَّا</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عَبَدتُّم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٤</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أَنتُم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بِدُونَ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أَع</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بُدُ</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٥</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لَكُم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دِينُكُم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وَلِيَ</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دِينِ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٦</w:t>
      </w:r>
      <w:r>
        <w:rPr>
          <w:rFonts w:cs="Traditional Arabic" w:hint="cs"/>
          <w:rtl/>
          <w:lang w:bidi="fa-IR"/>
        </w:rPr>
        <w:t>﴾</w:t>
      </w:r>
      <w:r w:rsidRPr="00D77403">
        <w:rPr>
          <w:rFonts w:cs="B Lotus" w:hint="cs"/>
          <w:sz w:val="25"/>
          <w:szCs w:val="25"/>
          <w:rtl/>
          <w:lang w:bidi="fa-IR"/>
        </w:rPr>
        <w:t xml:space="preserve"> [الکافرون: 1-6].</w:t>
      </w:r>
      <w:r w:rsidR="00615CB4" w:rsidRPr="00D77403">
        <w:rPr>
          <w:rFonts w:ascii="Arial" w:hAnsi="Arial" w:cs="Arial"/>
          <w:color w:val="000000"/>
          <w:sz w:val="25"/>
          <w:szCs w:val="25"/>
          <w:lang w:bidi="fa-IR"/>
        </w:rPr>
        <w:t xml:space="preserve"> </w:t>
      </w:r>
    </w:p>
    <w:p w:rsidR="00615CB4" w:rsidRPr="009825D0" w:rsidRDefault="009825D0" w:rsidP="009825D0">
      <w:pPr>
        <w:ind w:firstLine="284"/>
        <w:jc w:val="both"/>
        <w:rPr>
          <w:rFonts w:cs="B Lotus"/>
          <w:sz w:val="26"/>
          <w:szCs w:val="26"/>
          <w:rtl/>
          <w:lang w:bidi="fa-IR"/>
        </w:rPr>
      </w:pPr>
      <w:r w:rsidRPr="009825D0">
        <w:rPr>
          <w:rFonts w:cs="Traditional Arabic" w:hint="cs"/>
          <w:sz w:val="26"/>
          <w:szCs w:val="26"/>
          <w:rtl/>
          <w:lang w:bidi="fa-IR"/>
        </w:rPr>
        <w:t>«</w:t>
      </w:r>
      <w:r w:rsidR="00615CB4" w:rsidRPr="009825D0">
        <w:rPr>
          <w:rFonts w:cs="B Lotus"/>
          <w:sz w:val="26"/>
          <w:szCs w:val="26"/>
          <w:rtl/>
          <w:lang w:bidi="fa-IR"/>
        </w:rPr>
        <w:t>بگو: اي كافران! آنچه را كه شما مي</w:t>
      </w:r>
      <w:r w:rsidR="00615CB4" w:rsidRPr="009825D0">
        <w:rPr>
          <w:rFonts w:cs="B Lotus"/>
          <w:sz w:val="26"/>
          <w:szCs w:val="26"/>
          <w:rtl/>
          <w:lang w:bidi="fa-IR"/>
        </w:rPr>
        <w:softHyphen/>
        <w:t>پرستيد من</w:t>
      </w:r>
      <w:r w:rsidR="009B0475" w:rsidRPr="009825D0">
        <w:rPr>
          <w:rFonts w:cs="B Lotus"/>
          <w:sz w:val="26"/>
          <w:szCs w:val="26"/>
          <w:rtl/>
          <w:lang w:bidi="fa-IR"/>
        </w:rPr>
        <w:t xml:space="preserve"> نمی‌</w:t>
      </w:r>
      <w:r w:rsidR="00615CB4" w:rsidRPr="009825D0">
        <w:rPr>
          <w:rFonts w:cs="B Lotus"/>
          <w:sz w:val="26"/>
          <w:szCs w:val="26"/>
          <w:rtl/>
          <w:lang w:bidi="fa-IR"/>
        </w:rPr>
        <w:t>پرستم و شما نيز نمي</w:t>
      </w:r>
      <w:r w:rsidR="00615CB4" w:rsidRPr="009825D0">
        <w:rPr>
          <w:rFonts w:cs="B Lotus"/>
          <w:sz w:val="26"/>
          <w:szCs w:val="26"/>
          <w:rtl/>
          <w:lang w:bidi="fa-IR"/>
        </w:rPr>
        <w:softHyphen/>
        <w:t>پرستيد آنچه را من مي</w:t>
      </w:r>
      <w:r w:rsidR="00615CB4" w:rsidRPr="009825D0">
        <w:rPr>
          <w:rFonts w:cs="B Lotus"/>
          <w:sz w:val="26"/>
          <w:szCs w:val="26"/>
          <w:rtl/>
          <w:lang w:bidi="fa-IR"/>
        </w:rPr>
        <w:softHyphen/>
        <w:t>پرستم، همچنين نه من به گونه شما پرستش را انجام مي</w:t>
      </w:r>
      <w:r w:rsidR="00615CB4" w:rsidRPr="009825D0">
        <w:rPr>
          <w:rFonts w:cs="B Lotus"/>
          <w:sz w:val="26"/>
          <w:szCs w:val="26"/>
          <w:rtl/>
          <w:lang w:bidi="fa-IR"/>
        </w:rPr>
        <w:softHyphen/>
        <w:t>دهم و نه شما به گونه من پرستش را انجام مي</w:t>
      </w:r>
      <w:r w:rsidR="00615CB4" w:rsidRPr="009825D0">
        <w:rPr>
          <w:rFonts w:cs="B Lotus"/>
          <w:sz w:val="26"/>
          <w:szCs w:val="26"/>
          <w:rtl/>
          <w:lang w:bidi="fa-IR"/>
        </w:rPr>
        <w:softHyphen/>
        <w:t>دهيد، آئين خودتان براي خودتان و آئين خودم براي خودم</w:t>
      </w:r>
      <w:r w:rsidRPr="009825D0">
        <w:rPr>
          <w:rFonts w:cs="Traditional Arabic" w:hint="cs"/>
          <w:sz w:val="26"/>
          <w:szCs w:val="26"/>
          <w:rtl/>
          <w:lang w:bidi="fa-IR"/>
        </w:rPr>
        <w:t>»</w:t>
      </w:r>
      <w:r w:rsidRPr="009825D0">
        <w:rPr>
          <w:rFonts w:cs="B Lotus" w:hint="cs"/>
          <w:sz w:val="26"/>
          <w:szCs w:val="26"/>
          <w:rtl/>
          <w:lang w:bidi="fa-IR"/>
        </w:rPr>
        <w:t>.</w:t>
      </w:r>
    </w:p>
    <w:p w:rsidR="00615CB4" w:rsidRPr="00CE3DC4" w:rsidRDefault="00615CB4" w:rsidP="009825D0">
      <w:pPr>
        <w:ind w:firstLine="284"/>
        <w:jc w:val="both"/>
        <w:rPr>
          <w:rFonts w:cs="B Lotus"/>
          <w:rtl/>
          <w:lang w:bidi="fa-IR"/>
        </w:rPr>
      </w:pPr>
      <w:r w:rsidRPr="00CE3DC4">
        <w:rPr>
          <w:rFonts w:cs="B Lotus"/>
          <w:rtl/>
          <w:lang w:bidi="fa-IR"/>
        </w:rPr>
        <w:t>پس از اين اعلام موضعِ رسول خدا</w:t>
      </w:r>
      <w:r>
        <w:rPr>
          <w:rFonts w:cs="CTraditional Arabic"/>
          <w:rtl/>
          <w:lang w:bidi="fa-IR"/>
        </w:rPr>
        <w:t>ص</w:t>
      </w:r>
      <w:r w:rsidR="00D77403">
        <w:rPr>
          <w:rFonts w:cs="B Lotus"/>
          <w:rtl/>
          <w:lang w:bidi="fa-IR"/>
        </w:rPr>
        <w:t xml:space="preserve"> مشركان آتش جنگ و كينه</w:t>
      </w:r>
      <w:r w:rsidR="00D77403">
        <w:rPr>
          <w:rFonts w:cs="B Lotus" w:hint="cs"/>
          <w:rtl/>
          <w:lang w:bidi="fa-IR"/>
        </w:rPr>
        <w:t>‌</w:t>
      </w:r>
      <w:r w:rsidRPr="00CE3DC4">
        <w:rPr>
          <w:rFonts w:cs="B Lotus"/>
          <w:rtl/>
          <w:lang w:bidi="fa-IR"/>
        </w:rPr>
        <w:t>توزي را عليه وي شعله</w:t>
      </w:r>
      <w:r w:rsidR="00CE3DC4" w:rsidRPr="00CE3DC4">
        <w:rPr>
          <w:rFonts w:cs="B Lotus"/>
          <w:cs/>
          <w:lang w:bidi="fa-IR"/>
        </w:rPr>
        <w:t>‎</w:t>
      </w:r>
      <w:r w:rsidRPr="00CE3DC4">
        <w:rPr>
          <w:rFonts w:cs="B Lotus"/>
          <w:rtl/>
          <w:lang w:bidi="fa-IR"/>
        </w:rPr>
        <w:t>ور ساختند و وي را با تيرهاي برّنده و كارگر هدف گرفتند و جويندگان صلح و آرامش همگي عليه وي بسيج شدند و دوست و حاميانش چون عذابي دردناك به جانِ وي افتادند و خويشان نزديكش در دوستي و محبّت، با او كاملاً بيگانه شدند</w:t>
      </w:r>
      <w:r w:rsidR="009825D0">
        <w:rPr>
          <w:rFonts w:cs="B Lotus" w:hint="cs"/>
          <w:rtl/>
          <w:lang w:bidi="fa-IR"/>
        </w:rPr>
        <w:t>،</w:t>
      </w:r>
      <w:r w:rsidRPr="00CE3DC4">
        <w:rPr>
          <w:rFonts w:cs="B Lotus"/>
          <w:rtl/>
          <w:lang w:bidi="fa-IR"/>
        </w:rPr>
        <w:t xml:space="preserve"> مانند ابوجهل و... و كساني كه شايسته بود مهربان</w:t>
      </w:r>
      <w:r w:rsidR="00CE3DC4" w:rsidRPr="00CE3DC4">
        <w:rPr>
          <w:rFonts w:cs="B Lotus"/>
          <w:cs/>
          <w:lang w:bidi="fa-IR"/>
        </w:rPr>
        <w:t>‎</w:t>
      </w:r>
      <w:r w:rsidRPr="00CE3DC4">
        <w:rPr>
          <w:rFonts w:cs="B Lotus"/>
          <w:rtl/>
          <w:lang w:bidi="fa-IR"/>
        </w:rPr>
        <w:t>ترين افراد در مورد پيامبر باشند خشن</w:t>
      </w:r>
      <w:r w:rsidR="00CE3DC4" w:rsidRPr="00CE3DC4">
        <w:rPr>
          <w:rFonts w:cs="B Lotus"/>
          <w:cs/>
          <w:lang w:bidi="fa-IR"/>
        </w:rPr>
        <w:t>‎</w:t>
      </w:r>
      <w:r w:rsidRPr="00CE3DC4">
        <w:rPr>
          <w:rFonts w:cs="B Lotus"/>
          <w:rtl/>
          <w:lang w:bidi="fa-IR"/>
        </w:rPr>
        <w:t>ترين و</w:t>
      </w:r>
      <w:r w:rsidR="00390983">
        <w:rPr>
          <w:rFonts w:cs="B Lotus"/>
          <w:rtl/>
          <w:lang w:bidi="fa-IR"/>
        </w:rPr>
        <w:t xml:space="preserve"> بي‌</w:t>
      </w:r>
      <w:r w:rsidRPr="00CE3DC4">
        <w:rPr>
          <w:rFonts w:cs="B Lotus"/>
          <w:rtl/>
          <w:lang w:bidi="fa-IR"/>
        </w:rPr>
        <w:t>رحم</w:t>
      </w:r>
      <w:r w:rsidR="00CE3DC4" w:rsidRPr="00CE3DC4">
        <w:rPr>
          <w:rFonts w:cs="B Lotus"/>
          <w:cs/>
          <w:lang w:bidi="fa-IR"/>
        </w:rPr>
        <w:t>‎</w:t>
      </w:r>
      <w:r w:rsidRPr="00CE3DC4">
        <w:rPr>
          <w:rFonts w:cs="B Lotus"/>
          <w:rtl/>
          <w:lang w:bidi="fa-IR"/>
        </w:rPr>
        <w:t>ترين كسان شدند.</w:t>
      </w:r>
    </w:p>
    <w:p w:rsidR="00615CB4" w:rsidRPr="00CE3DC4" w:rsidRDefault="00615CB4" w:rsidP="00CE3DC4">
      <w:pPr>
        <w:ind w:firstLine="284"/>
        <w:jc w:val="both"/>
        <w:rPr>
          <w:rFonts w:cs="B Lotus"/>
          <w:rtl/>
          <w:lang w:bidi="fa-IR"/>
        </w:rPr>
      </w:pPr>
      <w:r w:rsidRPr="00CE3DC4">
        <w:rPr>
          <w:rFonts w:cs="B Lotus"/>
          <w:rtl/>
          <w:lang w:bidi="fa-IR"/>
        </w:rPr>
        <w:t>حال، بنگر! چه غربتي مي</w:t>
      </w:r>
      <w:r w:rsidRPr="00CE3DC4">
        <w:rPr>
          <w:rFonts w:cs="B Lotus"/>
          <w:rtl/>
          <w:lang w:bidi="fa-IR"/>
        </w:rPr>
        <w:softHyphen/>
        <w:t>تواند همسنگ و هم وزن اين غربت باشد؟!</w:t>
      </w:r>
      <w:r w:rsidR="009825D0">
        <w:rPr>
          <w:rFonts w:cs="B Lotus" w:hint="cs"/>
          <w:rtl/>
          <w:lang w:bidi="fa-IR"/>
        </w:rPr>
        <w:t>.</w:t>
      </w:r>
    </w:p>
    <w:p w:rsidR="00615CB4" w:rsidRPr="00CE3DC4" w:rsidRDefault="009825D0" w:rsidP="00CE3DC4">
      <w:pPr>
        <w:ind w:firstLine="284"/>
        <w:jc w:val="both"/>
        <w:rPr>
          <w:rFonts w:cs="B Lotus"/>
          <w:rtl/>
          <w:lang w:bidi="fa-IR"/>
        </w:rPr>
      </w:pPr>
      <w:r>
        <w:rPr>
          <w:rFonts w:cs="B Lotus"/>
          <w:rtl/>
          <w:lang w:bidi="fa-IR"/>
        </w:rPr>
        <w:t>با</w:t>
      </w:r>
      <w:r w:rsidR="00615CB4" w:rsidRPr="00CE3DC4">
        <w:rPr>
          <w:rFonts w:cs="B Lotus"/>
          <w:rtl/>
          <w:lang w:bidi="fa-IR"/>
        </w:rPr>
        <w:t>وجود اين، خداوند، رسول خدا</w:t>
      </w:r>
      <w:r w:rsidR="00615CB4">
        <w:rPr>
          <w:rFonts w:cs="CTraditional Arabic"/>
          <w:rtl/>
          <w:lang w:bidi="fa-IR"/>
        </w:rPr>
        <w:t>ص</w:t>
      </w:r>
      <w:r w:rsidR="00615CB4" w:rsidRPr="00CE3DC4">
        <w:rPr>
          <w:rFonts w:cs="B Lotus"/>
          <w:rtl/>
          <w:lang w:bidi="fa-IR"/>
        </w:rPr>
        <w:t xml:space="preserve"> را به خود وانگذاشت و نه مشركان را بر آزار و اذيت وي و يارانش تفوّق بخشيد، جز اينكه مشركان فقط توانستند قشر ضعيف و</w:t>
      </w:r>
      <w:r w:rsidR="00390983">
        <w:rPr>
          <w:rFonts w:cs="B Lotus"/>
          <w:rtl/>
          <w:lang w:bidi="fa-IR"/>
        </w:rPr>
        <w:t xml:space="preserve"> بي‌</w:t>
      </w:r>
      <w:r w:rsidR="00615CB4" w:rsidRPr="00CE3DC4">
        <w:rPr>
          <w:rFonts w:cs="B Lotus"/>
          <w:rtl/>
          <w:lang w:bidi="fa-IR"/>
        </w:rPr>
        <w:t>دفــاع جامعه را مورد آزار و اذيت قرار دهند، و پروردگار، پيامبر را تحتِ حراست و عصمتِ خـــود قرار داد تا بتواند رسالت الهي خود را ابلاغ و به اتمام برساند.</w:t>
      </w:r>
    </w:p>
    <w:p w:rsidR="00615CB4" w:rsidRDefault="00615CB4" w:rsidP="009825D0">
      <w:pPr>
        <w:ind w:firstLine="284"/>
        <w:jc w:val="both"/>
        <w:rPr>
          <w:rFonts w:cs="B Lotus"/>
          <w:rtl/>
          <w:lang w:bidi="fa-IR"/>
        </w:rPr>
      </w:pPr>
      <w:r w:rsidRPr="00CE3DC4">
        <w:rPr>
          <w:rFonts w:cs="B Lotus"/>
          <w:rtl/>
          <w:lang w:bidi="fa-IR"/>
        </w:rPr>
        <w:t>سپس پيوسته اين شريعت (وَحياني) چه در هنگام نزول و چه در طول ابلاغ، بين حاميان و پيروان اين دين و غير ايشان از مشركان (و</w:t>
      </w:r>
      <w:r w:rsidR="00D77403">
        <w:rPr>
          <w:rFonts w:cs="B Lotus" w:hint="cs"/>
          <w:rtl/>
          <w:lang w:bidi="fa-IR"/>
        </w:rPr>
        <w:t xml:space="preserve"> </w:t>
      </w:r>
      <w:r w:rsidRPr="00CE3DC4">
        <w:rPr>
          <w:rFonts w:cs="B Lotus"/>
          <w:rtl/>
          <w:lang w:bidi="fa-IR"/>
        </w:rPr>
        <w:t>منافقان) فاصله انداخت و مابين حقوق و اصول دين با بدعت</w:t>
      </w:r>
      <w:r w:rsidRPr="00CE3DC4">
        <w:rPr>
          <w:rFonts w:cs="B Lotus"/>
          <w:rtl/>
          <w:lang w:bidi="fa-IR"/>
        </w:rPr>
        <w:softHyphen/>
        <w:t>ها و بدايع (خرافي و مشوّب) حدود و فواصلي را مشخّص نمود امّا براساس شكلي عجيب از حكمت و درايت و آن پيوند بين احكام دين اسلام با اصول مهم و ركين اديان پيشين بود. توضيح آنكه، اين خطاب و ارجاعِ قرآني براي مشركان عرب، نسبت و رجوع ايشان به جدّشان، حضرت ابراهيم</w:t>
      </w:r>
      <w:r w:rsidR="009825D0">
        <w:rPr>
          <w:rFonts w:cs="B Lotus"/>
          <w:lang w:bidi="fa-IR"/>
        </w:rPr>
        <w:sym w:font="AGA Arabesque" w:char="F075"/>
      </w:r>
      <w:r w:rsidRPr="00CE3DC4">
        <w:rPr>
          <w:rFonts w:cs="B Lotus"/>
          <w:rtl/>
          <w:lang w:bidi="fa-IR"/>
        </w:rPr>
        <w:t xml:space="preserve"> است و غير عرب را از يهود و نصارا را به اصول دين پيامبران مبعوث  قبل از اسلام برگشت مي</w:t>
      </w:r>
      <w:r w:rsidRPr="00CE3DC4">
        <w:rPr>
          <w:rFonts w:cs="B Lotus"/>
          <w:rtl/>
          <w:lang w:bidi="fa-IR"/>
        </w:rPr>
        <w:softHyphen/>
        <w:t xml:space="preserve">داد (تا ببيند كه چه اندازه با اصول اسلام و شريعت آن اشتراك دارد).همچنانكه خداوند </w:t>
      </w:r>
      <w:r w:rsidR="009825D0">
        <w:rPr>
          <w:rFonts w:cs="B Lotus" w:hint="cs"/>
          <w:rtl/>
          <w:lang w:bidi="fa-IR"/>
        </w:rPr>
        <w:t>-</w:t>
      </w:r>
      <w:r w:rsidR="009825D0">
        <w:rPr>
          <w:rFonts w:cs="B Lotus"/>
          <w:rtl/>
          <w:lang w:bidi="fa-IR"/>
        </w:rPr>
        <w:t>بلند مرتبه</w:t>
      </w:r>
      <w:r w:rsidR="009825D0">
        <w:rPr>
          <w:rFonts w:cs="B Lotus" w:hint="cs"/>
          <w:rtl/>
          <w:lang w:bidi="fa-IR"/>
        </w:rPr>
        <w:t>-</w:t>
      </w:r>
      <w:r w:rsidRPr="00CE3DC4">
        <w:rPr>
          <w:rFonts w:cs="B Lotus"/>
          <w:rtl/>
          <w:lang w:bidi="fa-IR"/>
        </w:rPr>
        <w:t xml:space="preserve"> مي</w:t>
      </w:r>
      <w:r w:rsidRPr="00CE3DC4">
        <w:rPr>
          <w:rFonts w:cs="B Lotus"/>
          <w:rtl/>
          <w:lang w:bidi="fa-IR"/>
        </w:rPr>
        <w:softHyphen/>
        <w:t>فرمايد:</w:t>
      </w:r>
    </w:p>
    <w:p w:rsidR="00615CB4" w:rsidRPr="00CE3DC4" w:rsidRDefault="009825D0" w:rsidP="00D77403">
      <w:pPr>
        <w:ind w:firstLine="284"/>
        <w:jc w:val="both"/>
        <w:rPr>
          <w:rFonts w:cs="B Lotus"/>
          <w:rtl/>
          <w:lang w:bidi="fa-IR"/>
        </w:rPr>
      </w:pPr>
      <w:r>
        <w:rPr>
          <w:rFonts w:cs="Traditional Arabic" w:hint="cs"/>
          <w:rtl/>
          <w:lang w:bidi="fa-IR"/>
        </w:rPr>
        <w:t>﴿</w:t>
      </w:r>
      <w:r w:rsidR="00D77403">
        <w:rPr>
          <w:rFonts w:ascii="KFGQPC Uthmanic Script HAFS" w:cs="KFGQPC Uthmanic Script HAFS" w:hint="eastAsia"/>
          <w:rtl/>
        </w:rPr>
        <w:t>أُوْلَ</w:t>
      </w:r>
      <w:r w:rsidR="00D77403">
        <w:rPr>
          <w:rFonts w:ascii="KFGQPC Uthmanic Script HAFS" w:cs="KFGQPC Uthmanic Script HAFS" w:hint="cs"/>
          <w:rtl/>
        </w:rPr>
        <w:t>ٰٓ</w:t>
      </w:r>
      <w:r w:rsidR="00D77403">
        <w:rPr>
          <w:rFonts w:ascii="KFGQPC Uthmanic Script HAFS" w:cs="KFGQPC Uthmanic Script HAFS" w:hint="eastAsia"/>
          <w:rtl/>
        </w:rPr>
        <w:t>ئِكَ</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لَّذِينَ</w:t>
      </w:r>
      <w:r w:rsidR="00D77403">
        <w:rPr>
          <w:rFonts w:ascii="KFGQPC Uthmanic Script HAFS" w:cs="KFGQPC Uthmanic Script HAFS"/>
          <w:rtl/>
        </w:rPr>
        <w:t xml:space="preserve"> </w:t>
      </w:r>
      <w:r w:rsidR="00D77403">
        <w:rPr>
          <w:rFonts w:ascii="KFGQPC Uthmanic Script HAFS" w:cs="KFGQPC Uthmanic Script HAFS" w:hint="eastAsia"/>
          <w:rtl/>
        </w:rPr>
        <w:t>هَدَى</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فَبِهُدَى</w:t>
      </w:r>
      <w:r w:rsidR="00D77403">
        <w:rPr>
          <w:rFonts w:ascii="KFGQPC Uthmanic Script HAFS" w:cs="KFGQPC Uthmanic Script HAFS" w:hint="cs"/>
          <w:rtl/>
        </w:rPr>
        <w:t>ٰ</w:t>
      </w:r>
      <w:r w:rsidR="00D77403">
        <w:rPr>
          <w:rFonts w:ascii="KFGQPC Uthmanic Script HAFS" w:cs="KFGQPC Uthmanic Script HAFS" w:hint="eastAsia"/>
          <w:rtl/>
        </w:rPr>
        <w:t>هُمُ</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ق</w:t>
      </w:r>
      <w:r w:rsidR="00D77403">
        <w:rPr>
          <w:rFonts w:ascii="KFGQPC Uthmanic Script HAFS" w:cs="KFGQPC Uthmanic Script HAFS" w:hint="cs"/>
          <w:rtl/>
        </w:rPr>
        <w:t>ۡ</w:t>
      </w:r>
      <w:r w:rsidR="00D77403">
        <w:rPr>
          <w:rFonts w:ascii="KFGQPC Uthmanic Script HAFS" w:cs="KFGQPC Uthmanic Script HAFS" w:hint="eastAsia"/>
          <w:rtl/>
        </w:rPr>
        <w:t>تَدِه</w:t>
      </w:r>
      <w:r w:rsidR="00D77403">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[الأنعام: 90]</w:t>
      </w:r>
      <w:r>
        <w:rPr>
          <w:rFonts w:cs="B Lotus" w:hint="cs"/>
          <w:rtl/>
          <w:lang w:bidi="fa-IR"/>
        </w:rPr>
        <w:t>.</w:t>
      </w:r>
    </w:p>
    <w:p w:rsidR="00615CB4" w:rsidRPr="009825D0" w:rsidRDefault="009825D0" w:rsidP="009825D0">
      <w:pPr>
        <w:ind w:firstLine="284"/>
        <w:jc w:val="both"/>
        <w:rPr>
          <w:rFonts w:cs="B Lotus"/>
          <w:sz w:val="26"/>
          <w:szCs w:val="26"/>
          <w:lang w:bidi="fa-IR"/>
        </w:rPr>
      </w:pPr>
      <w:r w:rsidRPr="009825D0">
        <w:rPr>
          <w:rFonts w:cs="Traditional Arabic" w:hint="cs"/>
          <w:sz w:val="26"/>
          <w:szCs w:val="26"/>
          <w:rtl/>
          <w:lang w:bidi="fa-IR"/>
        </w:rPr>
        <w:t>«</w:t>
      </w:r>
      <w:r w:rsidR="00615CB4" w:rsidRPr="009825D0">
        <w:rPr>
          <w:rFonts w:cs="B Lotus"/>
          <w:sz w:val="26"/>
          <w:szCs w:val="26"/>
          <w:rtl/>
          <w:lang w:bidi="fa-IR"/>
        </w:rPr>
        <w:t>آنان كساني هستند كه خداوند ايشان را هدايت كرده است پس از هدايت ايشان پيروي كن</w:t>
      </w:r>
      <w:r w:rsidRPr="009825D0">
        <w:rPr>
          <w:rFonts w:cs="Traditional Arabic" w:hint="cs"/>
          <w:sz w:val="26"/>
          <w:szCs w:val="26"/>
          <w:rtl/>
          <w:lang w:bidi="fa-IR"/>
        </w:rPr>
        <w:t>»</w:t>
      </w:r>
      <w:r w:rsidRPr="009825D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rtl/>
          <w:lang w:bidi="fa-IR"/>
        </w:rPr>
        <w:t>و در آيه 13 سوره شوري</w:t>
      </w:r>
      <w:r w:rsidR="009B0475">
        <w:rPr>
          <w:rFonts w:cs="B Lotus"/>
          <w:rtl/>
          <w:lang w:bidi="fa-IR"/>
        </w:rPr>
        <w:t xml:space="preserve"> می‌</w:t>
      </w:r>
      <w:r w:rsidRPr="00CE3DC4">
        <w:rPr>
          <w:rFonts w:cs="B Lotus"/>
          <w:rtl/>
          <w:lang w:bidi="fa-IR"/>
        </w:rPr>
        <w:t>فرمايد:</w:t>
      </w:r>
    </w:p>
    <w:p w:rsidR="00615CB4" w:rsidRDefault="009825D0" w:rsidP="00D77403">
      <w:pPr>
        <w:ind w:firstLine="284"/>
        <w:jc w:val="both"/>
        <w:rPr>
          <w:rFonts w:ascii="Arial" w:hAnsi="Arial" w:cs="Arial"/>
          <w:color w:val="000000"/>
          <w:sz w:val="27"/>
          <w:szCs w:val="27"/>
          <w:rtl/>
          <w:lang w:bidi="fa-IR"/>
        </w:rPr>
      </w:pPr>
      <w:r>
        <w:rPr>
          <w:rFonts w:cs="Traditional Arabic" w:hint="cs"/>
          <w:rtl/>
          <w:lang w:bidi="fa-IR"/>
        </w:rPr>
        <w:t>﴿</w:t>
      </w:r>
      <w:r w:rsidR="00D77403">
        <w:rPr>
          <w:rFonts w:ascii="KFGQPC Uthmanic Script HAFS" w:cs="KFGQPC Uthmanic Script HAFS" w:hint="eastAsia"/>
          <w:rtl/>
        </w:rPr>
        <w:t>شَرَعَ</w:t>
      </w:r>
      <w:r w:rsidR="00D77403">
        <w:rPr>
          <w:rFonts w:ascii="KFGQPC Uthmanic Script HAFS" w:cs="KFGQPC Uthmanic Script HAFS"/>
          <w:rtl/>
        </w:rPr>
        <w:t xml:space="preserve"> </w:t>
      </w:r>
      <w:r w:rsidR="00D77403">
        <w:rPr>
          <w:rFonts w:ascii="KFGQPC Uthmanic Script HAFS" w:cs="KFGQPC Uthmanic Script HAFS" w:hint="eastAsia"/>
          <w:rtl/>
        </w:rPr>
        <w:t>لَكُم</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لدِّينِ</w:t>
      </w:r>
      <w:r w:rsidR="00D77403">
        <w:rPr>
          <w:rFonts w:ascii="KFGQPC Uthmanic Script HAFS" w:cs="KFGQPC Uthmanic Script HAFS"/>
          <w:rtl/>
        </w:rPr>
        <w:t xml:space="preserve"> </w:t>
      </w:r>
      <w:r w:rsidR="00D77403">
        <w:rPr>
          <w:rFonts w:ascii="KFGQPC Uthmanic Script HAFS" w:cs="KFGQPC Uthmanic Script HAFS" w:hint="eastAsia"/>
          <w:rtl/>
        </w:rPr>
        <w:t>مَا</w:t>
      </w:r>
      <w:r w:rsidR="00D77403">
        <w:rPr>
          <w:rFonts w:ascii="KFGQPC Uthmanic Script HAFS" w:cs="KFGQPC Uthmanic Script HAFS"/>
          <w:rtl/>
        </w:rPr>
        <w:t xml:space="preserve"> </w:t>
      </w:r>
      <w:r w:rsidR="00D77403">
        <w:rPr>
          <w:rFonts w:ascii="KFGQPC Uthmanic Script HAFS" w:cs="KFGQPC Uthmanic Script HAFS" w:hint="eastAsia"/>
          <w:rtl/>
        </w:rPr>
        <w:t>وَصَّى</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بِهِ</w:t>
      </w:r>
      <w:r w:rsidR="00D77403">
        <w:rPr>
          <w:rFonts w:ascii="KFGQPC Uthmanic Script HAFS" w:cs="KFGQPC Uthmanic Script HAFS" w:hint="cs"/>
          <w:rtl/>
        </w:rPr>
        <w:t>ۦ</w:t>
      </w:r>
      <w:r w:rsidR="00D77403">
        <w:rPr>
          <w:rFonts w:ascii="KFGQPC Uthmanic Script HAFS" w:cs="KFGQPC Uthmanic Script HAFS"/>
          <w:rtl/>
        </w:rPr>
        <w:t xml:space="preserve"> </w:t>
      </w:r>
      <w:r w:rsidR="00D77403">
        <w:rPr>
          <w:rFonts w:ascii="KFGQPC Uthmanic Script HAFS" w:cs="KFGQPC Uthmanic Script HAFS" w:hint="eastAsia"/>
          <w:rtl/>
        </w:rPr>
        <w:t>نُوح</w:t>
      </w:r>
      <w:r w:rsidR="00D77403">
        <w:rPr>
          <w:rFonts w:ascii="KFGQPC Uthmanic Script HAFS" w:cs="KFGQPC Uthmanic Script HAFS" w:hint="cs"/>
          <w:rtl/>
        </w:rPr>
        <w:t>ٗ</w:t>
      </w:r>
      <w:r w:rsidR="00D77403">
        <w:rPr>
          <w:rFonts w:ascii="KFGQPC Uthmanic Script HAFS" w:cs="KFGQPC Uthmanic Script HAFS" w:hint="eastAsia"/>
          <w:rtl/>
        </w:rPr>
        <w:t>ا</w:t>
      </w:r>
      <w:r w:rsidR="00D77403">
        <w:rPr>
          <w:rFonts w:ascii="KFGQPC Uthmanic Script HAFS" w:cs="KFGQPC Uthmanic Script HAFS"/>
          <w:rtl/>
        </w:rPr>
        <w:t xml:space="preserve"> </w:t>
      </w:r>
      <w:r w:rsidR="00D77403">
        <w:rPr>
          <w:rFonts w:ascii="KFGQPC Uthmanic Script HAFS" w:cs="KFGQPC Uthmanic Script HAFS" w:hint="eastAsia"/>
          <w:rtl/>
        </w:rPr>
        <w:t>وَ</w:t>
      </w:r>
      <w:r w:rsidR="00D77403">
        <w:rPr>
          <w:rFonts w:ascii="KFGQPC Uthmanic Script HAFS" w:cs="KFGQPC Uthmanic Script HAFS" w:hint="cs"/>
          <w:rtl/>
        </w:rPr>
        <w:t>ٱ</w:t>
      </w:r>
      <w:r w:rsidR="00D77403">
        <w:rPr>
          <w:rFonts w:ascii="KFGQPC Uthmanic Script HAFS" w:cs="KFGQPC Uthmanic Script HAFS" w:hint="eastAsia"/>
          <w:rtl/>
        </w:rPr>
        <w:t>لَّذِي</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أَو</w:t>
      </w:r>
      <w:r w:rsidR="00D77403">
        <w:rPr>
          <w:rFonts w:ascii="KFGQPC Uthmanic Script HAFS" w:cs="KFGQPC Uthmanic Script HAFS" w:hint="cs"/>
          <w:rtl/>
        </w:rPr>
        <w:t>ۡ</w:t>
      </w:r>
      <w:r w:rsidR="00D77403">
        <w:rPr>
          <w:rFonts w:ascii="KFGQPC Uthmanic Script HAFS" w:cs="KFGQPC Uthmanic Script HAFS" w:hint="eastAsia"/>
          <w:rtl/>
        </w:rPr>
        <w:t>حَي</w:t>
      </w:r>
      <w:r w:rsidR="00D77403">
        <w:rPr>
          <w:rFonts w:ascii="KFGQPC Uthmanic Script HAFS" w:cs="KFGQPC Uthmanic Script HAFS" w:hint="cs"/>
          <w:rtl/>
        </w:rPr>
        <w:t>ۡ</w:t>
      </w:r>
      <w:r w:rsidR="00D77403">
        <w:rPr>
          <w:rFonts w:ascii="KFGQPC Uthmanic Script HAFS" w:cs="KFGQPC Uthmanic Script HAFS" w:hint="eastAsia"/>
          <w:rtl/>
        </w:rPr>
        <w:t>نَا</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إِلَي</w:t>
      </w:r>
      <w:r w:rsidR="00D77403">
        <w:rPr>
          <w:rFonts w:ascii="KFGQPC Uthmanic Script HAFS" w:cs="KFGQPC Uthmanic Script HAFS" w:hint="cs"/>
          <w:rtl/>
        </w:rPr>
        <w:t>ۡ</w:t>
      </w:r>
      <w:r w:rsidR="00D77403">
        <w:rPr>
          <w:rFonts w:ascii="KFGQPC Uthmanic Script HAFS" w:cs="KFGQPC Uthmanic Script HAFS" w:hint="eastAsia"/>
          <w:rtl/>
        </w:rPr>
        <w:t>كَ</w:t>
      </w:r>
      <w:r w:rsidR="00D77403">
        <w:rPr>
          <w:rFonts w:ascii="KFGQPC Uthmanic Script HAFS" w:cs="KFGQPC Uthmanic Script HAFS"/>
          <w:rtl/>
        </w:rPr>
        <w:t xml:space="preserve"> </w:t>
      </w:r>
      <w:r w:rsidR="00D77403">
        <w:rPr>
          <w:rFonts w:ascii="KFGQPC Uthmanic Script HAFS" w:cs="KFGQPC Uthmanic Script HAFS" w:hint="eastAsia"/>
          <w:rtl/>
        </w:rPr>
        <w:t>وَمَا</w:t>
      </w:r>
      <w:r w:rsidR="00D77403">
        <w:rPr>
          <w:rFonts w:ascii="KFGQPC Uthmanic Script HAFS" w:cs="KFGQPC Uthmanic Script HAFS"/>
          <w:rtl/>
        </w:rPr>
        <w:t xml:space="preserve"> </w:t>
      </w:r>
      <w:r w:rsidR="00D77403">
        <w:rPr>
          <w:rFonts w:ascii="KFGQPC Uthmanic Script HAFS" w:cs="KFGQPC Uthmanic Script HAFS" w:hint="eastAsia"/>
          <w:rtl/>
        </w:rPr>
        <w:t>وَصَّي</w:t>
      </w:r>
      <w:r w:rsidR="00D77403">
        <w:rPr>
          <w:rFonts w:ascii="KFGQPC Uthmanic Script HAFS" w:cs="KFGQPC Uthmanic Script HAFS" w:hint="cs"/>
          <w:rtl/>
        </w:rPr>
        <w:t>ۡ</w:t>
      </w:r>
      <w:r w:rsidR="00D77403">
        <w:rPr>
          <w:rFonts w:ascii="KFGQPC Uthmanic Script HAFS" w:cs="KFGQPC Uthmanic Script HAFS" w:hint="eastAsia"/>
          <w:rtl/>
        </w:rPr>
        <w:t>نَا</w:t>
      </w:r>
      <w:r w:rsidR="00D77403">
        <w:rPr>
          <w:rFonts w:ascii="KFGQPC Uthmanic Script HAFS" w:cs="KFGQPC Uthmanic Script HAFS"/>
          <w:rtl/>
        </w:rPr>
        <w:t xml:space="preserve"> </w:t>
      </w:r>
      <w:r w:rsidR="00D77403">
        <w:rPr>
          <w:rFonts w:ascii="KFGQPC Uthmanic Script HAFS" w:cs="KFGQPC Uthmanic Script HAFS" w:hint="eastAsia"/>
          <w:rtl/>
        </w:rPr>
        <w:t>بِهِ</w:t>
      </w:r>
      <w:r w:rsidR="00D77403">
        <w:rPr>
          <w:rFonts w:ascii="KFGQPC Uthmanic Script HAFS" w:cs="KFGQPC Uthmanic Script HAFS" w:hint="cs"/>
          <w:rtl/>
        </w:rPr>
        <w:t>ۦٓ</w:t>
      </w:r>
      <w:r w:rsidR="00D77403">
        <w:rPr>
          <w:rFonts w:ascii="KFGQPC Uthmanic Script HAFS" w:cs="KFGQPC Uthmanic Script HAFS"/>
          <w:rtl/>
        </w:rPr>
        <w:t xml:space="preserve"> </w:t>
      </w:r>
      <w:r w:rsidR="00D77403">
        <w:rPr>
          <w:rFonts w:ascii="KFGQPC Uthmanic Script HAFS" w:cs="KFGQPC Uthmanic Script HAFS" w:hint="eastAsia"/>
          <w:rtl/>
        </w:rPr>
        <w:t>إِب</w:t>
      </w:r>
      <w:r w:rsidR="00D77403">
        <w:rPr>
          <w:rFonts w:ascii="KFGQPC Uthmanic Script HAFS" w:cs="KFGQPC Uthmanic Script HAFS" w:hint="cs"/>
          <w:rtl/>
        </w:rPr>
        <w:t>ۡ</w:t>
      </w:r>
      <w:r w:rsidR="00D77403">
        <w:rPr>
          <w:rFonts w:ascii="KFGQPC Uthmanic Script HAFS" w:cs="KFGQPC Uthmanic Script HAFS" w:hint="eastAsia"/>
          <w:rtl/>
        </w:rPr>
        <w:t>رَ</w:t>
      </w:r>
      <w:r w:rsidR="00D77403">
        <w:rPr>
          <w:rFonts w:ascii="KFGQPC Uthmanic Script HAFS" w:cs="KFGQPC Uthmanic Script HAFS" w:hint="cs"/>
          <w:rtl/>
        </w:rPr>
        <w:t>ٰ</w:t>
      </w:r>
      <w:r w:rsidR="00D77403">
        <w:rPr>
          <w:rFonts w:ascii="KFGQPC Uthmanic Script HAFS" w:cs="KFGQPC Uthmanic Script HAFS" w:hint="eastAsia"/>
          <w:rtl/>
        </w:rPr>
        <w:t>هِيمَ</w:t>
      </w:r>
      <w:r w:rsidR="00D77403">
        <w:rPr>
          <w:rFonts w:ascii="KFGQPC Uthmanic Script HAFS" w:cs="KFGQPC Uthmanic Script HAFS"/>
          <w:rtl/>
        </w:rPr>
        <w:t xml:space="preserve"> </w:t>
      </w:r>
      <w:r w:rsidR="00D77403">
        <w:rPr>
          <w:rFonts w:ascii="KFGQPC Uthmanic Script HAFS" w:cs="KFGQPC Uthmanic Script HAFS" w:hint="eastAsia"/>
          <w:rtl/>
        </w:rPr>
        <w:t>وَمُوسَى</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وَعِيسَى</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أَن</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أَقِيمُواْ</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لدِّينَ</w:t>
      </w:r>
      <w:r w:rsidR="00D77403">
        <w:rPr>
          <w:rFonts w:ascii="KFGQPC Uthmanic Script HAFS" w:cs="KFGQPC Uthmanic Script HAFS"/>
          <w:rtl/>
        </w:rPr>
        <w:t xml:space="preserve"> </w:t>
      </w:r>
      <w:r w:rsidR="00D77403">
        <w:rPr>
          <w:rFonts w:ascii="KFGQPC Uthmanic Script HAFS" w:cs="KFGQPC Uthmanic Script HAFS" w:hint="eastAsia"/>
          <w:rtl/>
        </w:rPr>
        <w:t>وَلَا</w:t>
      </w:r>
      <w:r w:rsidR="00D77403">
        <w:rPr>
          <w:rFonts w:ascii="KFGQPC Uthmanic Script HAFS" w:cs="KFGQPC Uthmanic Script HAFS"/>
          <w:rtl/>
        </w:rPr>
        <w:t xml:space="preserve"> </w:t>
      </w:r>
      <w:r w:rsidR="00D77403">
        <w:rPr>
          <w:rFonts w:ascii="KFGQPC Uthmanic Script HAFS" w:cs="KFGQPC Uthmanic Script HAFS" w:hint="eastAsia"/>
          <w:rtl/>
        </w:rPr>
        <w:t>تَتَفَرَّقُواْ</w:t>
      </w:r>
      <w:r w:rsidR="00D77403">
        <w:rPr>
          <w:rFonts w:ascii="KFGQPC Uthmanic Script HAFS" w:cs="KFGQPC Uthmanic Script HAFS"/>
          <w:rtl/>
        </w:rPr>
        <w:t xml:space="preserve"> </w:t>
      </w:r>
      <w:r w:rsidR="00D77403">
        <w:rPr>
          <w:rFonts w:ascii="KFGQPC Uthmanic Script HAFS" w:cs="KFGQPC Uthmanic Script HAFS" w:hint="eastAsia"/>
          <w:rtl/>
        </w:rPr>
        <w:t>فِيهِ</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كَبُرَ</w:t>
      </w:r>
      <w:r w:rsidR="00D77403">
        <w:rPr>
          <w:rFonts w:ascii="KFGQPC Uthmanic Script HAFS" w:cs="KFGQPC Uthmanic Script HAFS"/>
          <w:rtl/>
        </w:rPr>
        <w:t xml:space="preserve"> </w:t>
      </w:r>
      <w:r w:rsidR="00D77403">
        <w:rPr>
          <w:rFonts w:ascii="KFGQPC Uthmanic Script HAFS" w:cs="KFGQPC Uthmanic Script HAFS" w:hint="eastAsia"/>
          <w:rtl/>
        </w:rPr>
        <w:t>عَلَى</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w:t>
      </w:r>
      <w:r w:rsidR="00D77403">
        <w:rPr>
          <w:rFonts w:ascii="KFGQPC Uthmanic Script HAFS" w:cs="KFGQPC Uthmanic Script HAFS" w:hint="cs"/>
          <w:rtl/>
        </w:rPr>
        <w:t>ۡ</w:t>
      </w:r>
      <w:r w:rsidR="00D77403">
        <w:rPr>
          <w:rFonts w:ascii="KFGQPC Uthmanic Script HAFS" w:cs="KFGQPC Uthmanic Script HAFS" w:hint="eastAsia"/>
          <w:rtl/>
        </w:rPr>
        <w:t>مُش</w:t>
      </w:r>
      <w:r w:rsidR="00D77403">
        <w:rPr>
          <w:rFonts w:ascii="KFGQPC Uthmanic Script HAFS" w:cs="KFGQPC Uthmanic Script HAFS" w:hint="cs"/>
          <w:rtl/>
        </w:rPr>
        <w:t>ۡ</w:t>
      </w:r>
      <w:r w:rsidR="00D77403">
        <w:rPr>
          <w:rFonts w:ascii="KFGQPC Uthmanic Script HAFS" w:cs="KFGQPC Uthmanic Script HAFS" w:hint="eastAsia"/>
          <w:rtl/>
        </w:rPr>
        <w:t>رِكِينَ</w:t>
      </w:r>
      <w:r w:rsidR="00D77403">
        <w:rPr>
          <w:rFonts w:ascii="KFGQPC Uthmanic Script HAFS" w:cs="KFGQPC Uthmanic Script HAFS"/>
          <w:rtl/>
        </w:rPr>
        <w:t xml:space="preserve"> </w:t>
      </w:r>
      <w:r w:rsidR="00D77403">
        <w:rPr>
          <w:rFonts w:ascii="KFGQPC Uthmanic Script HAFS" w:cs="KFGQPC Uthmanic Script HAFS" w:hint="eastAsia"/>
          <w:rtl/>
        </w:rPr>
        <w:t>مَا</w:t>
      </w:r>
      <w:r w:rsidR="00D77403">
        <w:rPr>
          <w:rFonts w:ascii="KFGQPC Uthmanic Script HAFS" w:cs="KFGQPC Uthmanic Script HAFS"/>
          <w:rtl/>
        </w:rPr>
        <w:t xml:space="preserve"> </w:t>
      </w:r>
      <w:r w:rsidR="00D77403">
        <w:rPr>
          <w:rFonts w:ascii="KFGQPC Uthmanic Script HAFS" w:cs="KFGQPC Uthmanic Script HAFS" w:hint="eastAsia"/>
          <w:rtl/>
        </w:rPr>
        <w:t>تَد</w:t>
      </w:r>
      <w:r w:rsidR="00D77403">
        <w:rPr>
          <w:rFonts w:ascii="KFGQPC Uthmanic Script HAFS" w:cs="KFGQPC Uthmanic Script HAFS" w:hint="cs"/>
          <w:rtl/>
        </w:rPr>
        <w:t>ۡ</w:t>
      </w:r>
      <w:r w:rsidR="00D77403">
        <w:rPr>
          <w:rFonts w:ascii="KFGQPC Uthmanic Script HAFS" w:cs="KFGQPC Uthmanic Script HAFS" w:hint="eastAsia"/>
          <w:rtl/>
        </w:rPr>
        <w:t>عُوهُم</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إِلَي</w:t>
      </w:r>
      <w:r w:rsidR="00D77403">
        <w:rPr>
          <w:rFonts w:ascii="KFGQPC Uthmanic Script HAFS" w:cs="KFGQPC Uthmanic Script HAFS" w:hint="cs"/>
          <w:rtl/>
        </w:rPr>
        <w:t>ۡ</w:t>
      </w:r>
      <w:r w:rsidR="00D77403">
        <w:rPr>
          <w:rFonts w:ascii="KFGQPC Uthmanic Script HAFS" w:cs="KFGQPC Uthmanic Script HAFS" w:hint="eastAsia"/>
          <w:rtl/>
        </w:rPr>
        <w:t>هِ</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cs"/>
          <w:rtl/>
        </w:rPr>
        <w:t>ٱ</w:t>
      </w:r>
      <w:r w:rsidR="00D77403">
        <w:rPr>
          <w:rFonts w:ascii="KFGQPC Uthmanic Script HAFS" w:cs="KFGQPC Uthmanic Script HAFS" w:hint="eastAsia"/>
          <w:rtl/>
        </w:rPr>
        <w:t>للَّهُ</w:t>
      </w:r>
      <w:r w:rsidR="00D77403">
        <w:rPr>
          <w:rFonts w:ascii="KFGQPC Uthmanic Script HAFS" w:cs="KFGQPC Uthmanic Script HAFS"/>
          <w:rtl/>
        </w:rPr>
        <w:t xml:space="preserve"> </w:t>
      </w:r>
      <w:r w:rsidR="00D77403">
        <w:rPr>
          <w:rFonts w:ascii="KFGQPC Uthmanic Script HAFS" w:cs="KFGQPC Uthmanic Script HAFS" w:hint="eastAsia"/>
          <w:rtl/>
        </w:rPr>
        <w:t>يَج</w:t>
      </w:r>
      <w:r w:rsidR="00D77403">
        <w:rPr>
          <w:rFonts w:ascii="KFGQPC Uthmanic Script HAFS" w:cs="KFGQPC Uthmanic Script HAFS" w:hint="cs"/>
          <w:rtl/>
        </w:rPr>
        <w:t>ۡ</w:t>
      </w:r>
      <w:r w:rsidR="00D77403">
        <w:rPr>
          <w:rFonts w:ascii="KFGQPC Uthmanic Script HAFS" w:cs="KFGQPC Uthmanic Script HAFS" w:hint="eastAsia"/>
          <w:rtl/>
        </w:rPr>
        <w:t>تَبِي</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إِلَي</w:t>
      </w:r>
      <w:r w:rsidR="00D77403">
        <w:rPr>
          <w:rFonts w:ascii="KFGQPC Uthmanic Script HAFS" w:cs="KFGQPC Uthmanic Script HAFS" w:hint="cs"/>
          <w:rtl/>
        </w:rPr>
        <w:t>ۡ</w:t>
      </w:r>
      <w:r w:rsidR="00D77403">
        <w:rPr>
          <w:rFonts w:ascii="KFGQPC Uthmanic Script HAFS" w:cs="KFGQPC Uthmanic Script HAFS" w:hint="eastAsia"/>
          <w:rtl/>
        </w:rPr>
        <w:t>هِ</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rtl/>
        </w:rPr>
        <w:t xml:space="preserve"> </w:t>
      </w:r>
      <w:r w:rsidR="00D77403">
        <w:rPr>
          <w:rFonts w:ascii="KFGQPC Uthmanic Script HAFS" w:cs="KFGQPC Uthmanic Script HAFS" w:hint="eastAsia"/>
          <w:rtl/>
        </w:rPr>
        <w:t>يَشَا</w:t>
      </w:r>
      <w:r w:rsidR="00D77403">
        <w:rPr>
          <w:rFonts w:ascii="KFGQPC Uthmanic Script HAFS" w:cs="KFGQPC Uthmanic Script HAFS" w:hint="cs"/>
          <w:rtl/>
        </w:rPr>
        <w:t>ٓ</w:t>
      </w:r>
      <w:r w:rsidR="00D77403">
        <w:rPr>
          <w:rFonts w:ascii="KFGQPC Uthmanic Script HAFS" w:cs="KFGQPC Uthmanic Script HAFS" w:hint="eastAsia"/>
          <w:rtl/>
        </w:rPr>
        <w:t>ءُ</w:t>
      </w:r>
      <w:r w:rsidR="00D77403">
        <w:rPr>
          <w:rFonts w:ascii="KFGQPC Uthmanic Script HAFS" w:cs="KFGQPC Uthmanic Script HAFS"/>
          <w:rtl/>
        </w:rPr>
        <w:t xml:space="preserve"> </w:t>
      </w:r>
      <w:r w:rsidR="00D77403">
        <w:rPr>
          <w:rFonts w:ascii="KFGQPC Uthmanic Script HAFS" w:cs="KFGQPC Uthmanic Script HAFS" w:hint="eastAsia"/>
          <w:rtl/>
        </w:rPr>
        <w:t>وَيَه</w:t>
      </w:r>
      <w:r w:rsidR="00D77403">
        <w:rPr>
          <w:rFonts w:ascii="KFGQPC Uthmanic Script HAFS" w:cs="KFGQPC Uthmanic Script HAFS" w:hint="cs"/>
          <w:rtl/>
        </w:rPr>
        <w:t>ۡ</w:t>
      </w:r>
      <w:r w:rsidR="00D77403">
        <w:rPr>
          <w:rFonts w:ascii="KFGQPC Uthmanic Script HAFS" w:cs="KFGQPC Uthmanic Script HAFS" w:hint="eastAsia"/>
          <w:rtl/>
        </w:rPr>
        <w:t>دِي</w:t>
      </w:r>
      <w:r w:rsidR="00D77403">
        <w:rPr>
          <w:rFonts w:ascii="KFGQPC Uthmanic Script HAFS" w:cs="KFGQPC Uthmanic Script HAFS" w:hint="cs"/>
          <w:rtl/>
        </w:rPr>
        <w:t>ٓ</w:t>
      </w:r>
      <w:r w:rsidR="00D77403">
        <w:rPr>
          <w:rFonts w:ascii="KFGQPC Uthmanic Script HAFS" w:cs="KFGQPC Uthmanic Script HAFS"/>
          <w:rtl/>
        </w:rPr>
        <w:t xml:space="preserve"> </w:t>
      </w:r>
      <w:r w:rsidR="00D77403">
        <w:rPr>
          <w:rFonts w:ascii="KFGQPC Uthmanic Script HAFS" w:cs="KFGQPC Uthmanic Script HAFS" w:hint="eastAsia"/>
          <w:rtl/>
        </w:rPr>
        <w:t>إِلَي</w:t>
      </w:r>
      <w:r w:rsidR="00D77403">
        <w:rPr>
          <w:rFonts w:ascii="KFGQPC Uthmanic Script HAFS" w:cs="KFGQPC Uthmanic Script HAFS" w:hint="cs"/>
          <w:rtl/>
        </w:rPr>
        <w:t>ۡ</w:t>
      </w:r>
      <w:r w:rsidR="00D77403">
        <w:rPr>
          <w:rFonts w:ascii="KFGQPC Uthmanic Script HAFS" w:cs="KFGQPC Uthmanic Script HAFS" w:hint="eastAsia"/>
          <w:rtl/>
        </w:rPr>
        <w:t>هِ</w:t>
      </w:r>
      <w:r w:rsidR="00D77403">
        <w:rPr>
          <w:rFonts w:ascii="KFGQPC Uthmanic Script HAFS" w:cs="KFGQPC Uthmanic Script HAFS"/>
          <w:rtl/>
        </w:rPr>
        <w:t xml:space="preserve"> </w:t>
      </w:r>
      <w:r w:rsidR="00D77403">
        <w:rPr>
          <w:rFonts w:ascii="KFGQPC Uthmanic Script HAFS" w:cs="KFGQPC Uthmanic Script HAFS" w:hint="eastAsia"/>
          <w:rtl/>
        </w:rPr>
        <w:t>مَن</w:t>
      </w:r>
      <w:r w:rsidR="00D77403">
        <w:rPr>
          <w:rFonts w:ascii="KFGQPC Uthmanic Script HAFS" w:cs="KFGQPC Uthmanic Script HAFS"/>
          <w:rtl/>
        </w:rPr>
        <w:t xml:space="preserve"> </w:t>
      </w:r>
      <w:r w:rsidR="00D77403">
        <w:rPr>
          <w:rFonts w:ascii="KFGQPC Uthmanic Script HAFS" w:cs="KFGQPC Uthmanic Script HAFS" w:hint="eastAsia"/>
          <w:rtl/>
        </w:rPr>
        <w:t>يُنِيبُ</w:t>
      </w:r>
      <w:r w:rsidR="00D77403">
        <w:rPr>
          <w:rFonts w:ascii="KFGQPC Uthmanic Script HAFS" w:cs="KFGQPC Uthmanic Script HAFS"/>
          <w:rtl/>
        </w:rPr>
        <w:t xml:space="preserve"> </w:t>
      </w:r>
      <w:r w:rsidR="00D77403">
        <w:rPr>
          <w:rFonts w:ascii="KFGQPC Uthmanic Script HAFS" w:cs="KFGQPC Uthmanic Script HAFS" w:hint="cs"/>
          <w:rtl/>
        </w:rPr>
        <w:t>١٣</w:t>
      </w:r>
      <w:r>
        <w:rPr>
          <w:rFonts w:cs="Traditional Arabic" w:hint="cs"/>
          <w:rtl/>
          <w:lang w:bidi="fa-IR"/>
        </w:rPr>
        <w:t>﴾</w:t>
      </w:r>
      <w:r>
        <w:rPr>
          <w:rFonts w:cs="B Lotus" w:hint="cs"/>
          <w:rtl/>
          <w:lang w:bidi="fa-IR"/>
        </w:rPr>
        <w:t xml:space="preserve"> </w:t>
      </w:r>
      <w:r>
        <w:rPr>
          <w:rFonts w:cs="B Lotus" w:hint="cs"/>
          <w:sz w:val="26"/>
          <w:szCs w:val="26"/>
          <w:rtl/>
          <w:lang w:bidi="fa-IR"/>
        </w:rPr>
        <w:t>[الشوری: 13]</w:t>
      </w:r>
      <w:r>
        <w:rPr>
          <w:rFonts w:cs="B Lotus" w:hint="cs"/>
          <w:rtl/>
          <w:lang w:bidi="fa-IR"/>
        </w:rPr>
        <w:t>.</w:t>
      </w:r>
    </w:p>
    <w:p w:rsidR="00615CB4" w:rsidRPr="009825D0" w:rsidRDefault="009825D0" w:rsidP="009825D0">
      <w:pPr>
        <w:ind w:firstLine="284"/>
        <w:jc w:val="both"/>
        <w:rPr>
          <w:rFonts w:cs="B Lotus"/>
          <w:sz w:val="26"/>
          <w:szCs w:val="26"/>
          <w:lang w:bidi="fa-IR"/>
        </w:rPr>
      </w:pPr>
      <w:r w:rsidRPr="009825D0">
        <w:rPr>
          <w:rFonts w:cs="Traditional Arabic" w:hint="cs"/>
          <w:sz w:val="26"/>
          <w:szCs w:val="26"/>
          <w:rtl/>
          <w:lang w:bidi="fa-IR"/>
        </w:rPr>
        <w:t>«</w:t>
      </w:r>
      <w:r w:rsidR="00615CB4" w:rsidRPr="009825D0">
        <w:rPr>
          <w:rFonts w:cs="B Lotus"/>
          <w:sz w:val="26"/>
          <w:szCs w:val="26"/>
          <w:rtl/>
          <w:lang w:bidi="fa-IR"/>
        </w:rPr>
        <w:t>خداوند آئيني را براي شما بيان داشته و روشن نموده است كه آن را به نوح توصيه كرده است و آن را به تو وحي و</w:t>
      </w:r>
      <w:r>
        <w:rPr>
          <w:rFonts w:cs="B Lotus"/>
          <w:sz w:val="26"/>
          <w:szCs w:val="26"/>
          <w:rtl/>
          <w:lang w:bidi="fa-IR"/>
        </w:rPr>
        <w:t xml:space="preserve"> به ابراهيم و موسي و عيسي سف</w:t>
      </w:r>
      <w:r w:rsidR="00615CB4" w:rsidRPr="009825D0">
        <w:rPr>
          <w:rFonts w:cs="B Lotus"/>
          <w:sz w:val="26"/>
          <w:szCs w:val="26"/>
          <w:rtl/>
          <w:lang w:bidi="fa-IR"/>
        </w:rPr>
        <w:t>ارش نموده</w:t>
      </w:r>
      <w:r w:rsidR="00CE3DC4" w:rsidRPr="009825D0">
        <w:rPr>
          <w:rFonts w:cs="B Lotus"/>
          <w:sz w:val="26"/>
          <w:szCs w:val="26"/>
          <w:cs/>
          <w:lang w:bidi="fa-IR"/>
        </w:rPr>
        <w:t>‎</w:t>
      </w:r>
      <w:r w:rsidR="00615CB4" w:rsidRPr="009825D0">
        <w:rPr>
          <w:rFonts w:cs="B Lotus"/>
          <w:sz w:val="26"/>
          <w:szCs w:val="26"/>
          <w:rtl/>
          <w:lang w:bidi="fa-IR"/>
        </w:rPr>
        <w:t>ايم، دين را پابرجـا داريد و در آن تفرقه</w:t>
      </w:r>
      <w:r>
        <w:rPr>
          <w:rFonts w:cs="B Lotus"/>
          <w:sz w:val="26"/>
          <w:szCs w:val="26"/>
          <w:rtl/>
          <w:lang w:bidi="fa-IR"/>
        </w:rPr>
        <w:t xml:space="preserve"> نكنيد و اختلاف نورزيد اي</w:t>
      </w:r>
      <w:r w:rsidR="00615CB4" w:rsidRPr="009825D0">
        <w:rPr>
          <w:rFonts w:cs="B Lotus"/>
          <w:sz w:val="26"/>
          <w:szCs w:val="26"/>
          <w:rtl/>
          <w:lang w:bidi="fa-IR"/>
        </w:rPr>
        <w:t>ن چيزي</w:t>
      </w:r>
      <w:r>
        <w:rPr>
          <w:rFonts w:cs="B Lotus"/>
          <w:sz w:val="26"/>
          <w:szCs w:val="26"/>
          <w:rtl/>
          <w:lang w:bidi="fa-IR"/>
        </w:rPr>
        <w:t xml:space="preserve"> كه شما مشركان را بدان م</w:t>
      </w:r>
      <w:r>
        <w:rPr>
          <w:rFonts w:cs="B Lotus" w:hint="cs"/>
          <w:sz w:val="26"/>
          <w:szCs w:val="26"/>
          <w:rtl/>
          <w:lang w:bidi="fa-IR"/>
        </w:rPr>
        <w:t>ی‌</w:t>
      </w:r>
      <w:r w:rsidR="00615CB4" w:rsidRPr="009825D0">
        <w:rPr>
          <w:rFonts w:cs="B Lotus"/>
          <w:sz w:val="26"/>
          <w:szCs w:val="26"/>
          <w:rtl/>
          <w:lang w:bidi="fa-IR"/>
        </w:rPr>
        <w:t>خوانيد</w:t>
      </w:r>
      <w:r w:rsidRPr="009825D0">
        <w:rPr>
          <w:rFonts w:cs="Traditional Arabic" w:hint="cs"/>
          <w:sz w:val="26"/>
          <w:szCs w:val="26"/>
          <w:rtl/>
          <w:lang w:bidi="fa-IR"/>
        </w:rPr>
        <w:t>»</w:t>
      </w:r>
      <w:r w:rsidRPr="009825D0">
        <w:rPr>
          <w:rFonts w:cs="B Lotus" w:hint="cs"/>
          <w:sz w:val="26"/>
          <w:szCs w:val="26"/>
          <w:rtl/>
          <w:lang w:bidi="fa-IR"/>
        </w:rPr>
        <w:t>.</w:t>
      </w:r>
    </w:p>
    <w:p w:rsidR="00615CB4" w:rsidRPr="00CE3DC4" w:rsidRDefault="00615CB4" w:rsidP="009825D0">
      <w:pPr>
        <w:ind w:firstLine="284"/>
        <w:jc w:val="both"/>
        <w:rPr>
          <w:rFonts w:cs="B Lotus"/>
          <w:rtl/>
          <w:lang w:bidi="fa-IR"/>
        </w:rPr>
      </w:pPr>
      <w:r w:rsidRPr="00CE3DC4">
        <w:rPr>
          <w:rFonts w:cs="B Lotus"/>
          <w:rtl/>
          <w:lang w:bidi="fa-IR"/>
        </w:rPr>
        <w:t>بر همين اساس و چنــگ يازي به اصـــول مشترك، پيوسته رسول خدا</w:t>
      </w:r>
      <w:r>
        <w:rPr>
          <w:rFonts w:cs="CTraditional Arabic"/>
          <w:rtl/>
          <w:lang w:bidi="fa-IR"/>
        </w:rPr>
        <w:t>ص</w:t>
      </w:r>
      <w:r w:rsidRPr="00CE3DC4">
        <w:rPr>
          <w:rFonts w:cs="B Lotus"/>
          <w:rtl/>
          <w:lang w:bidi="fa-IR"/>
        </w:rPr>
        <w:t xml:space="preserve"> مردم را به دين اسلام فرا مي</w:t>
      </w:r>
      <w:r w:rsidRPr="00CE3DC4">
        <w:rPr>
          <w:rFonts w:cs="B Lotus"/>
          <w:rtl/>
          <w:lang w:bidi="fa-IR"/>
        </w:rPr>
        <w:softHyphen/>
        <w:t>خواند و مردم نيز مخفيانه از ترس ايذا و آزار مشركان بعد از اطّلاعشان از دعوت اسلامي، يكي پس از ديگري به نزد پيامبر مي</w:t>
      </w:r>
      <w:r w:rsidRPr="00CE3DC4">
        <w:rPr>
          <w:rFonts w:cs="B Lotus"/>
          <w:rtl/>
          <w:lang w:bidi="fa-IR"/>
        </w:rPr>
        <w:softHyphen/>
        <w:t>آمدند و اسلام ر</w:t>
      </w:r>
      <w:r w:rsidR="009825D0">
        <w:rPr>
          <w:rFonts w:cs="B Lotus"/>
          <w:rtl/>
          <w:lang w:bidi="fa-IR"/>
        </w:rPr>
        <w:t>ا م</w:t>
      </w:r>
      <w:r w:rsidR="009825D0">
        <w:rPr>
          <w:rFonts w:cs="B Lotus" w:hint="cs"/>
          <w:rtl/>
          <w:lang w:bidi="fa-IR"/>
        </w:rPr>
        <w:t xml:space="preserve">ی </w:t>
      </w:r>
      <w:r w:rsidR="009825D0">
        <w:rPr>
          <w:rFonts w:cs="B Lotus"/>
          <w:rtl/>
          <w:lang w:bidi="fa-IR"/>
        </w:rPr>
        <w:t>پذيرفتند. وقت</w:t>
      </w:r>
      <w:r w:rsidRPr="00CE3DC4">
        <w:rPr>
          <w:rFonts w:cs="B Lotus"/>
          <w:rtl/>
          <w:lang w:bidi="fa-IR"/>
        </w:rPr>
        <w:t>ي كه مشركان بر دعوت اسلام كه مخالف با جريان حاكم بود، اطّلاع يافتند عصبِيّت و خشم جاهلي، آنـان را فرا گرفت لذا با طرح نقشه و تشكيل جلسات مختلف در صددِ مبارزه بر آمدند.</w:t>
      </w:r>
    </w:p>
    <w:p w:rsidR="00615CB4" w:rsidRPr="00CE3DC4" w:rsidRDefault="00615CB4" w:rsidP="00CE3DC4">
      <w:pPr>
        <w:ind w:firstLine="284"/>
        <w:jc w:val="both"/>
        <w:rPr>
          <w:rFonts w:cs="B Lotus"/>
          <w:rtl/>
          <w:lang w:bidi="fa-IR"/>
        </w:rPr>
      </w:pPr>
      <w:r w:rsidRPr="00CE3DC4">
        <w:rPr>
          <w:rFonts w:cs="B Lotus"/>
          <w:rtl/>
          <w:lang w:bidi="fa-IR"/>
        </w:rPr>
        <w:t>افرادي كه به تازگي اسلام را پذيرفته بودند طيف</w:t>
      </w:r>
      <w:r w:rsidRPr="00CE3DC4">
        <w:rPr>
          <w:rFonts w:cs="B Lotus"/>
          <w:rtl/>
          <w:lang w:bidi="fa-IR"/>
        </w:rPr>
        <w:softHyphen/>
        <w:t>هاي گوناگوني را شك</w:t>
      </w:r>
      <w:r w:rsidR="009825D0">
        <w:rPr>
          <w:rFonts w:cs="B Lotus"/>
          <w:rtl/>
          <w:lang w:bidi="fa-IR"/>
        </w:rPr>
        <w:t>ل مي</w:t>
      </w:r>
      <w:r w:rsidR="009825D0">
        <w:rPr>
          <w:rFonts w:cs="B Lotus"/>
          <w:rtl/>
          <w:lang w:bidi="fa-IR"/>
        </w:rPr>
        <w:softHyphen/>
        <w:t>دادند:</w:t>
      </w:r>
    </w:p>
    <w:p w:rsidR="00615CB4" w:rsidRPr="00CE3DC4" w:rsidRDefault="00615CB4" w:rsidP="00CE3DC4">
      <w:pPr>
        <w:ind w:firstLine="284"/>
        <w:jc w:val="both"/>
        <w:rPr>
          <w:rFonts w:cs="B Lotus"/>
          <w:rtl/>
          <w:lang w:bidi="fa-IR"/>
        </w:rPr>
      </w:pPr>
      <w:r w:rsidRPr="00CE3DC4">
        <w:rPr>
          <w:rFonts w:cs="B Lotus"/>
          <w:rtl/>
          <w:lang w:bidi="fa-IR"/>
        </w:rPr>
        <w:t>عدّه</w:t>
      </w:r>
      <w:r w:rsidRPr="00CE3DC4">
        <w:rPr>
          <w:rFonts w:cs="B Lotus"/>
          <w:rtl/>
          <w:lang w:bidi="fa-IR"/>
        </w:rPr>
        <w:softHyphen/>
        <w:t>اي از آنان به قبيله خود پناه بردند و قبيله آن</w:t>
      </w:r>
      <w:r w:rsidRPr="00CE3DC4">
        <w:rPr>
          <w:rFonts w:cs="B Lotus"/>
          <w:rtl/>
          <w:lang w:bidi="fa-IR"/>
        </w:rPr>
        <w:softHyphen/>
        <w:t>ها علي رغم ميل باطني با اغماض با ايشان برخورد و حمايت</w:t>
      </w:r>
      <w:r w:rsidRPr="00CE3DC4">
        <w:rPr>
          <w:rFonts w:cs="B Lotus"/>
          <w:rtl/>
          <w:lang w:bidi="fa-IR"/>
        </w:rPr>
        <w:softHyphen/>
        <w:t>شان كرد و اين حمايت به سببِ ننگ و عارِ عدَم پذيرشِ پناه جويان به قبايل بود.</w:t>
      </w:r>
      <w:r w:rsidR="009825D0">
        <w:rPr>
          <w:rFonts w:cs="B Lotus" w:hint="cs"/>
          <w:rtl/>
          <w:lang w:bidi="fa-IR"/>
        </w:rPr>
        <w:t xml:space="preserve"> </w:t>
      </w:r>
      <w:r w:rsidR="009825D0">
        <w:rPr>
          <w:rFonts w:cs="B Lotus"/>
          <w:rtl/>
          <w:lang w:bidi="fa-IR"/>
        </w:rPr>
        <w:t>(</w:t>
      </w:r>
      <w:r w:rsidRPr="00CE3DC4">
        <w:rPr>
          <w:rFonts w:cs="B Lotus"/>
          <w:rtl/>
          <w:lang w:bidi="fa-IR"/>
        </w:rPr>
        <w:t>زيرا يكي از شيوه</w:t>
      </w:r>
      <w:r w:rsidRPr="00CE3DC4">
        <w:rPr>
          <w:rFonts w:cs="B Lotus"/>
          <w:rtl/>
          <w:lang w:bidi="fa-IR"/>
        </w:rPr>
        <w:softHyphen/>
        <w:t>هاي جوانمردي اعراب جاهليت اين بود كه هركس به قبيله ايشان پناه مي</w:t>
      </w:r>
      <w:r w:rsidRPr="00CE3DC4">
        <w:rPr>
          <w:rFonts w:cs="B Lotus"/>
          <w:rtl/>
          <w:lang w:bidi="fa-IR"/>
        </w:rPr>
        <w:softHyphen/>
        <w:t>برد مورد حمايت قرار مي</w:t>
      </w:r>
      <w:r w:rsidRPr="00CE3DC4">
        <w:rPr>
          <w:rFonts w:cs="B Lotus"/>
          <w:rtl/>
          <w:lang w:bidi="fa-IR"/>
        </w:rPr>
        <w:softHyphen/>
        <w:t>گرفت).</w:t>
      </w:r>
    </w:p>
    <w:p w:rsidR="00D77403" w:rsidRPr="00D77403" w:rsidRDefault="00615CB4" w:rsidP="00D77403">
      <w:pPr>
        <w:ind w:firstLine="284"/>
        <w:jc w:val="both"/>
        <w:rPr>
          <w:rFonts w:cs="B Lotus"/>
          <w:rtl/>
          <w:lang w:bidi="fa-IR"/>
        </w:rPr>
      </w:pPr>
      <w:r w:rsidRPr="00CE3DC4">
        <w:rPr>
          <w:rFonts w:cs="B Lotus"/>
          <w:rtl/>
          <w:lang w:bidi="fa-IR"/>
        </w:rPr>
        <w:t>گروهي ديگر از بيم ايذا و آزار مشركان و غفلت و فريب (دوباره) هجرت كردند و آن هجرت در راه خدا و در راستاي عشق به اسلام صورت گرفت.</w:t>
      </w:r>
    </w:p>
    <w:p w:rsidR="00615CB4" w:rsidRPr="00CE3DC4" w:rsidRDefault="00615CB4" w:rsidP="00D77403">
      <w:pPr>
        <w:ind w:firstLine="284"/>
        <w:jc w:val="both"/>
        <w:rPr>
          <w:rFonts w:cs="B Lotus"/>
          <w:rtl/>
          <w:lang w:bidi="fa-IR"/>
        </w:rPr>
      </w:pPr>
      <w:r w:rsidRPr="00CE3DC4">
        <w:rPr>
          <w:rFonts w:cs="B Lotus"/>
          <w:rtl/>
          <w:lang w:bidi="fa-IR"/>
        </w:rPr>
        <w:t>برخي نيز هيچ حامي و ملجأيي نداشتند تا از ايشان حمايت كند و مصون</w:t>
      </w:r>
      <w:r w:rsidRPr="00CE3DC4">
        <w:rPr>
          <w:rFonts w:cs="B Lotus"/>
          <w:rtl/>
          <w:lang w:bidi="fa-IR"/>
        </w:rPr>
        <w:softHyphen/>
        <w:t>شان دارد لذا بيشترين فشار، عذاب يا قتل چنانكه در تاريخ اسلام مشهود است بر اين قشر</w:t>
      </w:r>
      <w:r w:rsidR="00390983">
        <w:rPr>
          <w:rFonts w:cs="B Lotus"/>
          <w:rtl/>
          <w:lang w:bidi="fa-IR"/>
        </w:rPr>
        <w:t xml:space="preserve"> بي‌</w:t>
      </w:r>
      <w:r w:rsidRPr="00CE3DC4">
        <w:rPr>
          <w:rFonts w:cs="B Lotus"/>
          <w:rtl/>
          <w:lang w:bidi="fa-IR"/>
        </w:rPr>
        <w:t>پناه صورت پذيرفت و اين فشار و ايذا به حدّي بود كه عدهّ</w:t>
      </w:r>
      <w:r w:rsidRPr="00CE3DC4">
        <w:rPr>
          <w:rFonts w:cs="B Lotus"/>
          <w:rtl/>
          <w:lang w:bidi="fa-IR"/>
        </w:rPr>
        <w:softHyphen/>
        <w:t>اي در باب اسلام و مواضع آن دچار لغزش شدند و به آئين قبلي خود برگشتند</w:t>
      </w:r>
      <w:r w:rsidRPr="00CE3DC4">
        <w:rPr>
          <w:rStyle w:val="FootnoteReference"/>
          <w:rFonts w:cs="B Lotus"/>
          <w:rtl/>
          <w:lang w:bidi="fa-IR"/>
        </w:rPr>
        <w:footnoteReference w:id="15"/>
      </w:r>
      <w:r w:rsidRPr="00CE3DC4">
        <w:rPr>
          <w:rFonts w:cs="B Lotus"/>
          <w:rtl/>
          <w:lang w:bidi="fa-IR"/>
        </w:rPr>
        <w:t>، امّا باز گروهي با صبر و شكيبايي مواضع اسلامي و ايماني خود را حفظ كردند تا زماني كه خداوند دستور داد مسلمانان در جهت همنوايي ظاهري با كفّار به كفر اقرار ورزند تا بدين سبب مابين ايشان و كافران خواستار موافقت و مؤانست اشتراك ايجاد شود و اختلاف ازبين رود</w:t>
      </w:r>
      <w:r w:rsidRPr="00CE3DC4">
        <w:rPr>
          <w:rStyle w:val="FootnoteReference"/>
          <w:rFonts w:cs="B Lotus"/>
          <w:rtl/>
          <w:lang w:bidi="fa-IR"/>
        </w:rPr>
        <w:footnoteReference w:id="16"/>
      </w:r>
      <w:r w:rsidRPr="00CE3DC4">
        <w:rPr>
          <w:rFonts w:cs="B Lotus"/>
          <w:rtl/>
          <w:lang w:bidi="fa-IR"/>
        </w:rPr>
        <w:t>. اين حكم پرودگار بر سبيل تقِيّه صورت پذيرفت كه به ظاهر به كفر اقرار</w:t>
      </w:r>
      <w:r w:rsidR="009B0475">
        <w:rPr>
          <w:rFonts w:cs="B Lotus"/>
          <w:rtl/>
          <w:lang w:bidi="fa-IR"/>
        </w:rPr>
        <w:t xml:space="preserve"> می‌</w:t>
      </w:r>
      <w:r w:rsidRPr="00CE3DC4">
        <w:rPr>
          <w:rFonts w:cs="B Lotus"/>
          <w:rtl/>
          <w:lang w:bidi="fa-IR"/>
        </w:rPr>
        <w:t>نمود و قلبش پر از ايمان و يقين بود ـ تا در اين وقفه زماني، قلب پيامبر</w:t>
      </w:r>
      <w:r>
        <w:rPr>
          <w:rFonts w:cs="CTraditional Arabic"/>
          <w:rtl/>
          <w:lang w:bidi="fa-IR"/>
        </w:rPr>
        <w:t>ص</w:t>
      </w:r>
      <w:r w:rsidRPr="00CE3DC4">
        <w:rPr>
          <w:rFonts w:cs="B Lotus"/>
          <w:rtl/>
          <w:lang w:bidi="fa-IR"/>
        </w:rPr>
        <w:t xml:space="preserve"> آرامش يابد و روحش از فشار مشركان آسايش و اين نيز از غربت</w:t>
      </w:r>
      <w:r w:rsidRPr="00CE3DC4">
        <w:rPr>
          <w:rFonts w:cs="B Lotus"/>
          <w:rtl/>
          <w:lang w:bidi="fa-IR"/>
        </w:rPr>
        <w:softHyphen/>
        <w:t>هاي بارز و آشكار رسول خدا بود.</w:t>
      </w:r>
    </w:p>
    <w:p w:rsidR="00615CB4" w:rsidRDefault="00615CB4" w:rsidP="00D77403">
      <w:pPr>
        <w:ind w:firstLine="284"/>
        <w:jc w:val="both"/>
        <w:rPr>
          <w:rFonts w:cs="B Lotus"/>
          <w:rtl/>
          <w:lang w:bidi="fa-IR"/>
        </w:rPr>
      </w:pPr>
      <w:r w:rsidRPr="00CE3DC4">
        <w:rPr>
          <w:rFonts w:cs="B Lotus"/>
          <w:rtl/>
          <w:lang w:bidi="fa-IR"/>
        </w:rPr>
        <w:t>و همه</w:t>
      </w:r>
      <w:r w:rsidRPr="00CE3DC4">
        <w:rPr>
          <w:rFonts w:cs="B Lotus"/>
          <w:rtl/>
          <w:lang w:bidi="fa-IR"/>
        </w:rPr>
        <w:softHyphen/>
        <w:t>ی اين دشمني</w:t>
      </w:r>
      <w:r w:rsidR="00CE3DC4" w:rsidRPr="00CE3DC4">
        <w:rPr>
          <w:rFonts w:cs="B Lotus"/>
          <w:cs/>
          <w:lang w:bidi="fa-IR"/>
        </w:rPr>
        <w:t>‎</w:t>
      </w:r>
      <w:r w:rsidRPr="00CE3DC4">
        <w:rPr>
          <w:rFonts w:cs="B Lotus"/>
          <w:rtl/>
          <w:lang w:bidi="fa-IR"/>
        </w:rPr>
        <w:t>ها و كينه توزي</w:t>
      </w:r>
      <w:r w:rsidR="00CE3DC4" w:rsidRPr="00CE3DC4">
        <w:rPr>
          <w:rFonts w:cs="B Lotus"/>
          <w:cs/>
          <w:lang w:bidi="fa-IR"/>
        </w:rPr>
        <w:t>‎</w:t>
      </w:r>
      <w:r w:rsidRPr="00CE3DC4">
        <w:rPr>
          <w:rFonts w:cs="B Lotus"/>
          <w:rtl/>
          <w:lang w:bidi="fa-IR"/>
        </w:rPr>
        <w:t>ها به خاطر جهل كفّار به حكمت</w:t>
      </w:r>
      <w:r w:rsidRPr="00CE3DC4">
        <w:rPr>
          <w:rFonts w:cs="B Lotus"/>
          <w:rtl/>
          <w:lang w:bidi="fa-IR"/>
        </w:rPr>
        <w:softHyphen/>
        <w:t>ها و مواضع حكمتي و عقلايي اين دين است و اينكه از آنچه رسول خدا ابلاغ</w:t>
      </w:r>
      <w:r w:rsidR="009B0475">
        <w:rPr>
          <w:rFonts w:cs="B Lotus"/>
          <w:rtl/>
          <w:lang w:bidi="fa-IR"/>
        </w:rPr>
        <w:t xml:space="preserve"> می‌</w:t>
      </w:r>
      <w:r w:rsidRPr="00CE3DC4">
        <w:rPr>
          <w:rFonts w:cs="B Lotus"/>
          <w:rtl/>
          <w:lang w:bidi="fa-IR"/>
        </w:rPr>
        <w:t>كرد فهم كامل نداشتند كه آن حقّ واقعي است و مخالفت و درعناد با چيزي است كه مشركان بر‌آنند. به قول معرف: «انسان دشمن چيزي است كه</w:t>
      </w:r>
      <w:r w:rsidR="009B0475">
        <w:rPr>
          <w:rFonts w:cs="B Lotus"/>
          <w:rtl/>
          <w:lang w:bidi="fa-IR"/>
        </w:rPr>
        <w:t xml:space="preserve"> نمی‌</w:t>
      </w:r>
      <w:r w:rsidRPr="00CE3DC4">
        <w:rPr>
          <w:rFonts w:cs="B Lotus"/>
          <w:rtl/>
          <w:lang w:bidi="fa-IR"/>
        </w:rPr>
        <w:t>داند»</w:t>
      </w:r>
      <w:r w:rsidRPr="00CE3DC4">
        <w:rPr>
          <w:rFonts w:cs="B Lotus"/>
          <w:vertAlign w:val="subscript"/>
          <w:rtl/>
          <w:lang w:bidi="fa-IR"/>
        </w:rPr>
        <w:t xml:space="preserve"> </w:t>
      </w:r>
      <w:r w:rsidRPr="00CE3DC4">
        <w:rPr>
          <w:rFonts w:cs="B Lotus"/>
          <w:rtl/>
          <w:lang w:bidi="fa-IR"/>
        </w:rPr>
        <w:t>در غير اين صورت اگر مشركان عمق نبوّت رسول</w:t>
      </w:r>
      <w:r w:rsidR="00CE3DC4" w:rsidRPr="00CE3DC4">
        <w:rPr>
          <w:rFonts w:cs="B Lotus"/>
          <w:cs/>
          <w:lang w:bidi="fa-IR"/>
        </w:rPr>
        <w:t>‎</w:t>
      </w:r>
      <w:r w:rsidRPr="00CE3DC4">
        <w:rPr>
          <w:rFonts w:cs="B Lotus"/>
          <w:rtl/>
          <w:lang w:bidi="fa-IR"/>
        </w:rPr>
        <w:t>خدا</w:t>
      </w:r>
      <w:r>
        <w:rPr>
          <w:rFonts w:cs="CTraditional Arabic"/>
          <w:rtl/>
          <w:lang w:bidi="fa-IR"/>
        </w:rPr>
        <w:t>ص</w:t>
      </w:r>
      <w:r w:rsidRPr="00CE3DC4">
        <w:rPr>
          <w:rFonts w:cs="B Lotus"/>
          <w:rtl/>
          <w:lang w:bidi="fa-IR"/>
        </w:rPr>
        <w:t xml:space="preserve"> را درك</w:t>
      </w:r>
      <w:r w:rsidR="009B0475">
        <w:rPr>
          <w:rFonts w:cs="B Lotus"/>
          <w:rtl/>
          <w:lang w:bidi="fa-IR"/>
        </w:rPr>
        <w:t xml:space="preserve"> می‌</w:t>
      </w:r>
      <w:r w:rsidRPr="00CE3DC4">
        <w:rPr>
          <w:rFonts w:cs="B Lotus"/>
          <w:rtl/>
          <w:lang w:bidi="fa-IR"/>
        </w:rPr>
        <w:t>كردند اتّحاد حاصل مي</w:t>
      </w:r>
      <w:r w:rsidRPr="00CE3DC4">
        <w:rPr>
          <w:rFonts w:cs="B Lotus"/>
          <w:rtl/>
          <w:lang w:bidi="fa-IR"/>
        </w:rPr>
        <w:softHyphen/>
        <w:t>شد و اختلاف بر مي</w:t>
      </w:r>
      <w:r w:rsidRPr="00CE3DC4">
        <w:rPr>
          <w:rFonts w:cs="B Lotus"/>
          <w:rtl/>
          <w:lang w:bidi="fa-IR"/>
        </w:rPr>
        <w:softHyphen/>
        <w:t>خاست، امّا تقدير ازلي چيزي را بر مردم مقدّر مي</w:t>
      </w:r>
      <w:r w:rsidRPr="00CE3DC4">
        <w:rPr>
          <w:rFonts w:cs="B Lotus"/>
          <w:rtl/>
          <w:lang w:bidi="fa-IR"/>
        </w:rPr>
        <w:softHyphen/>
        <w:t>سازد كه به آن عقيده دارد (اراده ازلي جداي از سابقيّتي كه دارد چيزي را رقم</w:t>
      </w:r>
      <w:r w:rsidR="009B0475">
        <w:rPr>
          <w:rFonts w:cs="B Lotus"/>
          <w:rtl/>
          <w:lang w:bidi="fa-IR"/>
        </w:rPr>
        <w:t xml:space="preserve"> می‌</w:t>
      </w:r>
      <w:r w:rsidRPr="00CE3DC4">
        <w:rPr>
          <w:rFonts w:cs="B Lotus"/>
          <w:rtl/>
          <w:lang w:bidi="fa-IR"/>
        </w:rPr>
        <w:t>زند كه مردم با آن ت</w:t>
      </w:r>
      <w:r w:rsidR="00D77403">
        <w:rPr>
          <w:rFonts w:cs="B Lotus"/>
          <w:rtl/>
          <w:lang w:bidi="fa-IR"/>
        </w:rPr>
        <w:t xml:space="preserve">عامل دارند) خداوند </w:t>
      </w:r>
      <w:r w:rsidR="00D77403">
        <w:rPr>
          <w:rFonts w:cs="B Lotus" w:hint="cs"/>
          <w:rtl/>
          <w:lang w:bidi="fa-IR"/>
        </w:rPr>
        <w:t>-</w:t>
      </w:r>
      <w:r w:rsidR="00D77403">
        <w:rPr>
          <w:rFonts w:cs="B Lotus"/>
          <w:rtl/>
          <w:lang w:bidi="fa-IR"/>
        </w:rPr>
        <w:t>بلند مرتبه</w:t>
      </w:r>
      <w:r w:rsidR="00D77403">
        <w:rPr>
          <w:rFonts w:cs="B Lotus" w:hint="cs"/>
          <w:rtl/>
          <w:lang w:bidi="fa-IR"/>
        </w:rPr>
        <w:t>-</w:t>
      </w:r>
      <w:r w:rsidR="009B0475">
        <w:rPr>
          <w:rFonts w:cs="B Lotus"/>
          <w:rtl/>
          <w:lang w:bidi="fa-IR"/>
        </w:rPr>
        <w:t xml:space="preserve"> می‌</w:t>
      </w:r>
      <w:r w:rsidRPr="00CE3DC4">
        <w:rPr>
          <w:rFonts w:cs="B Lotus"/>
          <w:rtl/>
          <w:lang w:bidi="fa-IR"/>
        </w:rPr>
        <w:t>فرمايد:</w:t>
      </w:r>
    </w:p>
    <w:p w:rsidR="00615CB4" w:rsidRPr="00CE3DC4" w:rsidRDefault="009825D0" w:rsidP="00D77403">
      <w:pPr>
        <w:ind w:firstLine="284"/>
        <w:jc w:val="both"/>
        <w:rPr>
          <w:rFonts w:cs="B Lotus"/>
          <w:rtl/>
          <w:lang w:bidi="fa-IR"/>
        </w:rPr>
      </w:pPr>
      <w:r w:rsidRPr="00D77403">
        <w:rPr>
          <w:rFonts w:cs="Traditional Arabic" w:hint="cs"/>
          <w:sz w:val="26"/>
          <w:szCs w:val="26"/>
          <w:rtl/>
          <w:lang w:bidi="fa-IR"/>
        </w:rPr>
        <w:t>﴿</w:t>
      </w:r>
      <w:r w:rsidR="00D77403" w:rsidRPr="00D77403">
        <w:rPr>
          <w:rFonts w:ascii="KFGQPC Uthmanic Script HAFS" w:cs="KFGQPC Uthmanic Script HAFS" w:hint="eastAsia"/>
          <w:sz w:val="27"/>
          <w:szCs w:val="27"/>
          <w:rtl/>
          <w:lang w:bidi="fa-IR"/>
        </w:rPr>
        <w:t>وَلَو</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شَا</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ءَ</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رَبُّكَ</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لَجَعَلَ</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ٱ</w:t>
      </w:r>
      <w:r w:rsidR="00D77403" w:rsidRPr="00D77403">
        <w:rPr>
          <w:rFonts w:ascii="KFGQPC Uthmanic Script HAFS" w:cs="KFGQPC Uthmanic Script HAFS" w:hint="eastAsia"/>
          <w:sz w:val="27"/>
          <w:szCs w:val="27"/>
          <w:rtl/>
          <w:lang w:bidi="fa-IR"/>
        </w:rPr>
        <w:t>لنَّاسَ</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أُمَّة</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حِدَة</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وَلَا</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يَزَالُونَ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مُخ</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تَلِفِينَ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١١٨</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إِلَّا</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رَّحِمَ</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رَبُّكَ</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وَلِذَ</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لِكَ</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خَلَقَهُم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وَتَمَّت</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كَلِمَةُ</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رَبِّكَ</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لَأَم</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لَأَنَّ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جَهَنَّمَ</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مِنَ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ٱ</w:t>
      </w:r>
      <w:r w:rsidR="00D77403" w:rsidRPr="00D77403">
        <w:rPr>
          <w:rFonts w:ascii="KFGQPC Uthmanic Script HAFS" w:cs="KFGQPC Uthmanic Script HAFS" w:hint="eastAsia"/>
          <w:sz w:val="27"/>
          <w:szCs w:val="27"/>
          <w:rtl/>
          <w:lang w:bidi="fa-IR"/>
        </w:rPr>
        <w:t>ل</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جِنَّةِ</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وَ</w:t>
      </w:r>
      <w:r w:rsidR="00D77403" w:rsidRPr="00D77403">
        <w:rPr>
          <w:rFonts w:ascii="KFGQPC Uthmanic Script HAFS" w:cs="KFGQPC Uthmanic Script HAFS" w:hint="cs"/>
          <w:sz w:val="27"/>
          <w:szCs w:val="27"/>
          <w:rtl/>
          <w:lang w:bidi="fa-IR"/>
        </w:rPr>
        <w:t>ٱ</w:t>
      </w:r>
      <w:r w:rsidR="00D77403" w:rsidRPr="00D77403">
        <w:rPr>
          <w:rFonts w:ascii="KFGQPC Uthmanic Script HAFS" w:cs="KFGQPC Uthmanic Script HAFS" w:hint="eastAsia"/>
          <w:sz w:val="27"/>
          <w:szCs w:val="27"/>
          <w:rtl/>
          <w:lang w:bidi="fa-IR"/>
        </w:rPr>
        <w:t>لنَّاسِ</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eastAsia"/>
          <w:sz w:val="27"/>
          <w:szCs w:val="27"/>
          <w:rtl/>
          <w:lang w:bidi="fa-IR"/>
        </w:rPr>
        <w:t>أَج</w:t>
      </w:r>
      <w:r w:rsidR="00D77403" w:rsidRPr="00D77403">
        <w:rPr>
          <w:rFonts w:ascii="KFGQPC Uthmanic Script HAFS" w:cs="KFGQPC Uthmanic Script HAFS" w:hint="cs"/>
          <w:sz w:val="27"/>
          <w:szCs w:val="27"/>
          <w:rtl/>
          <w:lang w:bidi="fa-IR"/>
        </w:rPr>
        <w:t>ۡ</w:t>
      </w:r>
      <w:r w:rsidR="00D77403" w:rsidRPr="00D77403">
        <w:rPr>
          <w:rFonts w:ascii="KFGQPC Uthmanic Script HAFS" w:cs="KFGQPC Uthmanic Script HAFS" w:hint="eastAsia"/>
          <w:sz w:val="27"/>
          <w:szCs w:val="27"/>
          <w:rtl/>
          <w:lang w:bidi="fa-IR"/>
        </w:rPr>
        <w:t>مَعِينَ</w:t>
      </w:r>
      <w:r w:rsidR="00D77403" w:rsidRPr="00D77403">
        <w:rPr>
          <w:rFonts w:ascii="KFGQPC Uthmanic Script HAFS" w:cs="KFGQPC Uthmanic Script HAFS"/>
          <w:sz w:val="27"/>
          <w:szCs w:val="27"/>
          <w:rtl/>
          <w:lang w:bidi="fa-IR"/>
        </w:rPr>
        <w:t xml:space="preserve"> </w:t>
      </w:r>
      <w:r w:rsidR="00D77403" w:rsidRPr="00D77403">
        <w:rPr>
          <w:rFonts w:ascii="KFGQPC Uthmanic Script HAFS" w:cs="KFGQPC Uthmanic Script HAFS" w:hint="cs"/>
          <w:sz w:val="27"/>
          <w:szCs w:val="27"/>
          <w:rtl/>
          <w:lang w:bidi="fa-IR"/>
        </w:rPr>
        <w:t>١١٩</w:t>
      </w:r>
      <w:r w:rsidRPr="00D77403">
        <w:rPr>
          <w:rFonts w:cs="Traditional Arabic" w:hint="cs"/>
          <w:sz w:val="26"/>
          <w:szCs w:val="26"/>
          <w:rtl/>
          <w:lang w:bidi="fa-IR"/>
        </w:rPr>
        <w:t>﴾</w:t>
      </w:r>
      <w:r w:rsidRPr="00D77403">
        <w:rPr>
          <w:rFonts w:cs="B Lotus" w:hint="cs"/>
          <w:sz w:val="26"/>
          <w:szCs w:val="26"/>
          <w:rtl/>
          <w:lang w:bidi="fa-IR"/>
        </w:rPr>
        <w:t xml:space="preserve"> </w:t>
      </w:r>
      <w:r w:rsidRPr="00D77403">
        <w:rPr>
          <w:rFonts w:cs="B Lotus" w:hint="cs"/>
          <w:rtl/>
          <w:lang w:bidi="fa-IR"/>
        </w:rPr>
        <w:t>[هود: 118-119]</w:t>
      </w:r>
      <w:r w:rsidRPr="00D77403">
        <w:rPr>
          <w:rFonts w:cs="B Lotus" w:hint="cs"/>
          <w:sz w:val="30"/>
          <w:szCs w:val="30"/>
          <w:rtl/>
          <w:lang w:bidi="fa-IR"/>
        </w:rPr>
        <w:t>.</w:t>
      </w:r>
    </w:p>
    <w:p w:rsidR="00615CB4" w:rsidRPr="00CE3DC4" w:rsidRDefault="00615CB4" w:rsidP="009825D0">
      <w:pPr>
        <w:ind w:firstLine="284"/>
        <w:jc w:val="both"/>
        <w:rPr>
          <w:rFonts w:cs="B Lotus"/>
          <w:rtl/>
          <w:lang w:bidi="fa-IR"/>
        </w:rPr>
      </w:pPr>
      <w:r w:rsidRPr="00CE3DC4">
        <w:rPr>
          <w:rFonts w:cs="B Lotus"/>
          <w:rtl/>
          <w:lang w:bidi="fa-IR"/>
        </w:rPr>
        <w:t>‏</w:t>
      </w:r>
      <w:r w:rsidR="009825D0" w:rsidRPr="009825D0">
        <w:rPr>
          <w:rFonts w:cs="Traditional Arabic" w:hint="cs"/>
          <w:sz w:val="26"/>
          <w:szCs w:val="26"/>
          <w:rtl/>
          <w:lang w:bidi="fa-IR"/>
        </w:rPr>
        <w:t>«</w:t>
      </w:r>
      <w:r w:rsidR="009825D0">
        <w:rPr>
          <w:rFonts w:cs="B Lotus" w:hint="cs"/>
          <w:sz w:val="26"/>
          <w:szCs w:val="26"/>
          <w:rtl/>
          <w:lang w:bidi="fa-IR"/>
        </w:rPr>
        <w:t>(</w:t>
      </w:r>
      <w:r w:rsidRPr="009825D0">
        <w:rPr>
          <w:rFonts w:cs="B Lotus"/>
          <w:sz w:val="26"/>
          <w:szCs w:val="26"/>
          <w:rtl/>
          <w:lang w:bidi="fa-IR"/>
        </w:rPr>
        <w:t>اي پيغمبري كه آزمند بر ايمان آوردن قوم خود و متأسّف بر روي گ</w:t>
      </w:r>
      <w:r w:rsidR="009825D0">
        <w:rPr>
          <w:rFonts w:cs="B Lotus"/>
          <w:sz w:val="26"/>
          <w:szCs w:val="26"/>
          <w:rtl/>
          <w:lang w:bidi="fa-IR"/>
        </w:rPr>
        <w:t>رداني ايشان از دعوت آسماني هستي</w:t>
      </w:r>
      <w:r w:rsidRPr="009825D0">
        <w:rPr>
          <w:rFonts w:cs="B Lotus"/>
          <w:sz w:val="26"/>
          <w:szCs w:val="26"/>
          <w:rtl/>
          <w:lang w:bidi="fa-IR"/>
        </w:rPr>
        <w:t>! بدان كه) اگر پروردگارت مي‌خواست مردمان را (همچون فرشتگان در يك مس</w:t>
      </w:r>
      <w:r w:rsidR="000D0821">
        <w:rPr>
          <w:rFonts w:cs="B Lotus"/>
          <w:sz w:val="26"/>
          <w:szCs w:val="26"/>
          <w:rtl/>
          <w:lang w:bidi="fa-IR"/>
        </w:rPr>
        <w:t>ير و بر يك برنامه قرار مي‌داد و</w:t>
      </w:r>
      <w:r w:rsidRPr="009825D0">
        <w:rPr>
          <w:rFonts w:cs="B Lotus"/>
          <w:sz w:val="26"/>
          <w:szCs w:val="26"/>
          <w:rtl/>
          <w:lang w:bidi="fa-IR"/>
        </w:rPr>
        <w:t>) م</w:t>
      </w:r>
      <w:r w:rsidR="000D0821">
        <w:rPr>
          <w:rFonts w:cs="B Lotus"/>
          <w:sz w:val="26"/>
          <w:szCs w:val="26"/>
          <w:rtl/>
          <w:lang w:bidi="fa-IR"/>
        </w:rPr>
        <w:t>لّت واحدي مي‌كرد (</w:t>
      </w:r>
      <w:r w:rsidRPr="009825D0">
        <w:rPr>
          <w:rFonts w:cs="B Lotus"/>
          <w:sz w:val="26"/>
          <w:szCs w:val="26"/>
          <w:rtl/>
          <w:lang w:bidi="fa-IR"/>
        </w:rPr>
        <w:t>و پيرو آئين يگانه‌اي مي‌نمود</w:t>
      </w:r>
      <w:r w:rsidR="000D0821">
        <w:rPr>
          <w:rFonts w:cs="B Lotus"/>
          <w:sz w:val="26"/>
          <w:szCs w:val="26"/>
          <w:rtl/>
          <w:lang w:bidi="fa-IR"/>
        </w:rPr>
        <w:t>،</w:t>
      </w:r>
      <w:r w:rsidRPr="009825D0">
        <w:rPr>
          <w:rFonts w:cs="B Lotus"/>
          <w:sz w:val="26"/>
          <w:szCs w:val="26"/>
          <w:rtl/>
          <w:lang w:bidi="fa-IR"/>
        </w:rPr>
        <w:t xml:space="preserve"> و آنان در ماديات و در معنويات و در انتخاب راه حق يا راه باطل اختيار و اختلافي نمي‌داشتند</w:t>
      </w:r>
      <w:r w:rsidR="000D0821">
        <w:rPr>
          <w:rFonts w:cs="B Lotus"/>
          <w:sz w:val="26"/>
          <w:szCs w:val="26"/>
          <w:rtl/>
          <w:lang w:bidi="fa-IR"/>
        </w:rPr>
        <w:t>.</w:t>
      </w:r>
      <w:r w:rsidRPr="009825D0">
        <w:rPr>
          <w:rFonts w:cs="B Lotus"/>
          <w:sz w:val="26"/>
          <w:szCs w:val="26"/>
          <w:rtl/>
          <w:lang w:bidi="fa-IR"/>
        </w:rPr>
        <w:t xml:space="preserve"> آن وقت جهان</w:t>
      </w:r>
      <w:r w:rsidR="000D0821">
        <w:rPr>
          <w:rFonts w:cs="B Lotus"/>
          <w:sz w:val="26"/>
          <w:szCs w:val="26"/>
          <w:rtl/>
          <w:lang w:bidi="fa-IR"/>
        </w:rPr>
        <w:t xml:space="preserve"> به گونه ديگري در مي‌آمد) ولي (</w:t>
      </w:r>
      <w:r w:rsidRPr="009825D0">
        <w:rPr>
          <w:rFonts w:cs="B Lotus"/>
          <w:sz w:val="26"/>
          <w:szCs w:val="26"/>
          <w:rtl/>
          <w:lang w:bidi="fa-IR"/>
        </w:rPr>
        <w:t xml:space="preserve">خدا مردمان را مختار و </w:t>
      </w:r>
      <w:r w:rsidR="000D0821">
        <w:rPr>
          <w:rFonts w:cs="B Lotus"/>
          <w:sz w:val="26"/>
          <w:szCs w:val="26"/>
          <w:rtl/>
          <w:lang w:bidi="fa-IR"/>
        </w:rPr>
        <w:t>با اراده آفريده و) آنان هميشه (</w:t>
      </w:r>
      <w:r w:rsidRPr="009825D0">
        <w:rPr>
          <w:rFonts w:cs="B Lotus"/>
          <w:sz w:val="26"/>
          <w:szCs w:val="26"/>
          <w:rtl/>
          <w:lang w:bidi="fa-IR"/>
        </w:rPr>
        <w:t>در همه چيز</w:t>
      </w:r>
      <w:r w:rsidR="000D0821">
        <w:rPr>
          <w:rFonts w:cs="B Lotus"/>
          <w:sz w:val="26"/>
          <w:szCs w:val="26"/>
          <w:rtl/>
          <w:lang w:bidi="fa-IR"/>
        </w:rPr>
        <w:t>،</w:t>
      </w:r>
      <w:r w:rsidRPr="009825D0">
        <w:rPr>
          <w:rFonts w:cs="B Lotus"/>
          <w:sz w:val="26"/>
          <w:szCs w:val="26"/>
          <w:rtl/>
          <w:lang w:bidi="fa-IR"/>
        </w:rPr>
        <w:t xml:space="preserve"> حتّي در گزينش دين و اصول عقائد آن) متفاوت خواهند ماند. ‏ (مردمان بنا به اختلاف استعداد</w:t>
      </w:r>
      <w:r w:rsidR="000D0821">
        <w:rPr>
          <w:rFonts w:cs="B Lotus"/>
          <w:sz w:val="26"/>
          <w:szCs w:val="26"/>
          <w:rtl/>
          <w:lang w:bidi="fa-IR"/>
        </w:rPr>
        <w:t>،</w:t>
      </w:r>
      <w:r w:rsidRPr="009825D0">
        <w:rPr>
          <w:rFonts w:cs="B Lotus"/>
          <w:sz w:val="26"/>
          <w:szCs w:val="26"/>
          <w:rtl/>
          <w:lang w:bidi="fa-IR"/>
        </w:rPr>
        <w:t xml:space="preserve"> در همه</w:t>
      </w:r>
      <w:r w:rsidR="000D0821">
        <w:rPr>
          <w:rFonts w:cs="B Lotus" w:hint="cs"/>
          <w:sz w:val="26"/>
          <w:szCs w:val="26"/>
          <w:rtl/>
          <w:lang w:bidi="fa-IR"/>
        </w:rPr>
        <w:t xml:space="preserve"> </w:t>
      </w:r>
      <w:r w:rsidRPr="009825D0">
        <w:rPr>
          <w:rFonts w:cs="B Lotus"/>
          <w:sz w:val="26"/>
          <w:szCs w:val="26"/>
          <w:rtl/>
          <w:lang w:bidi="fa-IR"/>
        </w:rPr>
        <w:t>‌چيز حتي در ديني كه خدا براي آ</w:t>
      </w:r>
      <w:r w:rsidR="000D0821">
        <w:rPr>
          <w:rFonts w:cs="B Lotus"/>
          <w:sz w:val="26"/>
          <w:szCs w:val="26"/>
          <w:rtl/>
          <w:lang w:bidi="fa-IR"/>
        </w:rPr>
        <w:t>نان فرستاده است متفاوت مي‌مانند</w:t>
      </w:r>
      <w:r w:rsidRPr="009825D0">
        <w:rPr>
          <w:rFonts w:cs="B Lotus"/>
          <w:sz w:val="26"/>
          <w:szCs w:val="26"/>
          <w:rtl/>
          <w:lang w:bidi="fa-IR"/>
        </w:rPr>
        <w:t>) مگر كسان</w:t>
      </w:r>
      <w:r w:rsidR="000D0821">
        <w:rPr>
          <w:rFonts w:cs="B Lotus"/>
          <w:sz w:val="26"/>
          <w:szCs w:val="26"/>
          <w:rtl/>
          <w:lang w:bidi="fa-IR"/>
        </w:rPr>
        <w:t>ي كه خدا بديشان رحم كرده باشد (</w:t>
      </w:r>
      <w:r w:rsidRPr="009825D0">
        <w:rPr>
          <w:rFonts w:cs="B Lotus"/>
          <w:sz w:val="26"/>
          <w:szCs w:val="26"/>
          <w:rtl/>
          <w:lang w:bidi="fa-IR"/>
        </w:rPr>
        <w:t>و در پرتو لطف او بر احكام ق</w:t>
      </w:r>
      <w:r w:rsidR="000D0821">
        <w:rPr>
          <w:rFonts w:cs="B Lotus"/>
          <w:sz w:val="26"/>
          <w:szCs w:val="26"/>
          <w:rtl/>
          <w:lang w:bidi="fa-IR"/>
        </w:rPr>
        <w:t>طعي الدلاله كتاب خدا متّفق بوده</w:t>
      </w:r>
      <w:r w:rsidRPr="009825D0">
        <w:rPr>
          <w:rFonts w:cs="B Lotus"/>
          <w:sz w:val="26"/>
          <w:szCs w:val="26"/>
          <w:rtl/>
          <w:lang w:bidi="fa-IR"/>
        </w:rPr>
        <w:t>، هرچند در فهم معني ظنّي الدلاله آن كه منوط به اجتهاد است</w:t>
      </w:r>
      <w:r w:rsidR="000D0821">
        <w:rPr>
          <w:rFonts w:cs="B Lotus"/>
          <w:sz w:val="26"/>
          <w:szCs w:val="26"/>
          <w:rtl/>
          <w:lang w:bidi="fa-IR"/>
        </w:rPr>
        <w:t>، اختلاف داشته باشند) و خداوند براي همين (اختلاف و تحقّق اراده و رحمت</w:t>
      </w:r>
      <w:r w:rsidRPr="009825D0">
        <w:rPr>
          <w:rFonts w:cs="B Lotus"/>
          <w:sz w:val="26"/>
          <w:szCs w:val="26"/>
          <w:rtl/>
          <w:lang w:bidi="fa-IR"/>
        </w:rPr>
        <w:t>) ايشان را آفريده است</w:t>
      </w:r>
      <w:r w:rsidR="000D0821">
        <w:rPr>
          <w:rFonts w:cs="B Lotus"/>
          <w:sz w:val="26"/>
          <w:szCs w:val="26"/>
          <w:rtl/>
          <w:lang w:bidi="fa-IR"/>
        </w:rPr>
        <w:t>،</w:t>
      </w:r>
      <w:r w:rsidRPr="009825D0">
        <w:rPr>
          <w:rFonts w:cs="B Lotus"/>
          <w:sz w:val="26"/>
          <w:szCs w:val="26"/>
          <w:rtl/>
          <w:lang w:bidi="fa-IR"/>
        </w:rPr>
        <w:t xml:space="preserve"> و سخن پروردگار تو بر اين رفته است كه: دوزخ را از جملگي جنّي</w:t>
      </w:r>
      <w:r w:rsidR="00D77403">
        <w:rPr>
          <w:rFonts w:cs="B Lotus" w:hint="cs"/>
          <w:sz w:val="26"/>
          <w:szCs w:val="26"/>
          <w:rtl/>
          <w:lang w:bidi="fa-IR"/>
        </w:rPr>
        <w:t>‌</w:t>
      </w:r>
      <w:r w:rsidRPr="009825D0">
        <w:rPr>
          <w:rFonts w:cs="B Lotus"/>
          <w:sz w:val="26"/>
          <w:szCs w:val="26"/>
          <w:rtl/>
          <w:lang w:bidi="fa-IR"/>
        </w:rPr>
        <w:t>ها و انسان</w:t>
      </w:r>
      <w:r w:rsidR="000D0821">
        <w:rPr>
          <w:rFonts w:cs="B Lotus" w:hint="cs"/>
          <w:sz w:val="26"/>
          <w:szCs w:val="26"/>
          <w:rtl/>
          <w:lang w:bidi="fa-IR"/>
        </w:rPr>
        <w:t>‌</w:t>
      </w:r>
      <w:r w:rsidR="000D0821">
        <w:rPr>
          <w:rFonts w:cs="B Lotus"/>
          <w:sz w:val="26"/>
          <w:szCs w:val="26"/>
          <w:rtl/>
          <w:lang w:bidi="fa-IR"/>
        </w:rPr>
        <w:t>هاي (</w:t>
      </w:r>
      <w:r w:rsidRPr="009825D0">
        <w:rPr>
          <w:rFonts w:cs="B Lotus"/>
          <w:sz w:val="26"/>
          <w:szCs w:val="26"/>
          <w:rtl/>
          <w:lang w:bidi="fa-IR"/>
        </w:rPr>
        <w:t>پيرو نفْسِ امّاره و اهريمن مكّاره) پُر مي‌كنم</w:t>
      </w:r>
      <w:r w:rsidR="009825D0" w:rsidRPr="009825D0">
        <w:rPr>
          <w:rFonts w:cs="Traditional Arabic" w:hint="cs"/>
          <w:sz w:val="26"/>
          <w:szCs w:val="26"/>
          <w:rtl/>
          <w:lang w:bidi="fa-IR"/>
        </w:rPr>
        <w:t>»</w:t>
      </w:r>
      <w:r w:rsidRPr="009825D0">
        <w:rPr>
          <w:rFonts w:cs="B Lotus"/>
          <w:sz w:val="26"/>
          <w:szCs w:val="26"/>
          <w:rtl/>
          <w:lang w:bidi="fa-IR"/>
        </w:rPr>
        <w:t>.‏</w:t>
      </w:r>
    </w:p>
    <w:p w:rsidR="00615CB4" w:rsidRPr="00CE3DC4" w:rsidRDefault="00615CB4" w:rsidP="000D0821">
      <w:pPr>
        <w:ind w:firstLine="284"/>
        <w:jc w:val="both"/>
        <w:rPr>
          <w:rFonts w:cs="B Lotus"/>
          <w:rtl/>
          <w:lang w:bidi="fa-IR"/>
        </w:rPr>
      </w:pPr>
      <w:r w:rsidRPr="00CE3DC4">
        <w:rPr>
          <w:rFonts w:cs="B Lotus"/>
          <w:rtl/>
          <w:lang w:bidi="fa-IR"/>
        </w:rPr>
        <w:t>و بعد از اين مقطع زماني (و ناخوشايند) روز به روز، اسلام گسترش يافت و اين گسترش و ثبات قدم در دوران حيات پيامبر و بعد از فوت ايشان نيز استمرار يافت و بيشترين عصر اصحاب</w:t>
      </w:r>
      <w:r w:rsidR="000D0821">
        <w:rPr>
          <w:rFonts w:cs="B Lotus"/>
          <w:lang w:bidi="fa-IR"/>
        </w:rPr>
        <w:sym w:font="AGA Arabesque" w:char="F079"/>
      </w:r>
      <w:r w:rsidRPr="00CE3DC4">
        <w:rPr>
          <w:rFonts w:cs="B Lotus"/>
          <w:rtl/>
          <w:lang w:bidi="fa-IR"/>
        </w:rPr>
        <w:t xml:space="preserve"> را نيز در برگرفت تا اينكه نشانه</w:t>
      </w:r>
      <w:r w:rsidRPr="00CE3DC4">
        <w:rPr>
          <w:rFonts w:cs="B Lotus"/>
          <w:rtl/>
          <w:lang w:bidi="fa-IR"/>
        </w:rPr>
        <w:softHyphen/>
        <w:t>هاي عدول از سنّت در امّت اسلام پديدار گشت و مردم به بدعت</w:t>
      </w:r>
      <w:r w:rsidRPr="00CE3DC4">
        <w:rPr>
          <w:rFonts w:cs="B Lotus"/>
          <w:rtl/>
          <w:lang w:bidi="fa-IR"/>
        </w:rPr>
        <w:softHyphen/>
        <w:t>هاي گمراه كننده تمايل يافتند</w:t>
      </w:r>
      <w:r w:rsidR="000D0821">
        <w:rPr>
          <w:rFonts w:cs="B Lotus"/>
          <w:rtl/>
          <w:lang w:bidi="fa-IR"/>
        </w:rPr>
        <w:t>،</w:t>
      </w:r>
      <w:r w:rsidRPr="00CE3DC4">
        <w:rPr>
          <w:rFonts w:cs="B Lotus"/>
          <w:rtl/>
          <w:lang w:bidi="fa-IR"/>
        </w:rPr>
        <w:t xml:space="preserve"> بدايعي چون</w:t>
      </w:r>
      <w:r w:rsidR="000D0821">
        <w:rPr>
          <w:rFonts w:cs="B Lotus"/>
          <w:rtl/>
          <w:lang w:bidi="fa-IR"/>
        </w:rPr>
        <w:t>،</w:t>
      </w:r>
      <w:r w:rsidRPr="00CE3DC4">
        <w:rPr>
          <w:rFonts w:cs="B Lotus"/>
          <w:rtl/>
          <w:lang w:bidi="fa-IR"/>
        </w:rPr>
        <w:t xml:space="preserve"> </w:t>
      </w:r>
      <w:r w:rsidRPr="00CE3DC4">
        <w:rPr>
          <w:rFonts w:cs="B Lotus"/>
          <w:b/>
          <w:bCs/>
          <w:rtl/>
          <w:lang w:bidi="fa-IR"/>
        </w:rPr>
        <w:t>قدريّه</w:t>
      </w:r>
      <w:r w:rsidRPr="000D0821">
        <w:rPr>
          <w:rStyle w:val="FootnoteReference"/>
          <w:rFonts w:cs="B Lotus"/>
          <w:rtl/>
          <w:lang w:bidi="fa-IR"/>
        </w:rPr>
        <w:footnoteReference w:id="17"/>
      </w:r>
      <w:r w:rsidRPr="00CE3DC4">
        <w:rPr>
          <w:rFonts w:cs="B Lotus"/>
          <w:b/>
          <w:bCs/>
          <w:rtl/>
          <w:lang w:bidi="fa-IR"/>
        </w:rPr>
        <w:t xml:space="preserve"> و خوارج</w:t>
      </w:r>
      <w:r w:rsidRPr="000D0821">
        <w:rPr>
          <w:rStyle w:val="FootnoteReference"/>
          <w:rFonts w:cs="B Lotus"/>
          <w:rtl/>
          <w:lang w:bidi="fa-IR"/>
        </w:rPr>
        <w:footnoteReference w:id="18"/>
      </w:r>
      <w:r w:rsidRPr="00CE3DC4">
        <w:rPr>
          <w:rFonts w:cs="B Lotus"/>
          <w:b/>
          <w:bCs/>
          <w:rtl/>
          <w:lang w:bidi="fa-IR"/>
        </w:rPr>
        <w:t xml:space="preserve"> </w:t>
      </w:r>
      <w:r w:rsidRPr="00CE3DC4">
        <w:rPr>
          <w:rFonts w:cs="B Lotus"/>
          <w:rtl/>
          <w:lang w:bidi="fa-IR"/>
        </w:rPr>
        <w:t>همان</w:t>
      </w:r>
      <w:r w:rsidRPr="00CE3DC4">
        <w:rPr>
          <w:rFonts w:cs="B Lotus"/>
          <w:b/>
          <w:bCs/>
          <w:rtl/>
          <w:lang w:bidi="fa-IR"/>
        </w:rPr>
        <w:t xml:space="preserve"> </w:t>
      </w:r>
      <w:r w:rsidRPr="00CE3DC4">
        <w:rPr>
          <w:rFonts w:cs="B Lotus"/>
          <w:rtl/>
          <w:lang w:bidi="fa-IR"/>
        </w:rPr>
        <w:t xml:space="preserve"> كه رسول خدا در حديث خود مردم را از آن خبر داده بود:</w:t>
      </w:r>
    </w:p>
    <w:p w:rsidR="00615CB4" w:rsidRPr="000D0821" w:rsidRDefault="000D0821" w:rsidP="000D0821">
      <w:pPr>
        <w:ind w:firstLine="284"/>
        <w:jc w:val="both"/>
        <w:rPr>
          <w:rFonts w:cs="B Lotus"/>
          <w:rtl/>
          <w:lang w:bidi="fa-IR"/>
        </w:rPr>
      </w:pPr>
      <w:r>
        <w:rPr>
          <w:rFonts w:cs="Traditional Arabic" w:hint="cs"/>
          <w:rtl/>
          <w:lang w:bidi="fa-IR"/>
        </w:rPr>
        <w:t>«</w:t>
      </w:r>
      <w:r w:rsidRPr="000D0821">
        <w:rPr>
          <w:rStyle w:val="Char3"/>
          <w:rFonts w:hint="eastAsia"/>
          <w:rtl/>
        </w:rPr>
        <w:t>يَقْتُلُونَ</w:t>
      </w:r>
      <w:r w:rsidRPr="000D0821">
        <w:rPr>
          <w:rStyle w:val="Char3"/>
          <w:rtl/>
        </w:rPr>
        <w:t xml:space="preserve"> </w:t>
      </w:r>
      <w:r w:rsidRPr="000D0821">
        <w:rPr>
          <w:rStyle w:val="Char3"/>
          <w:rFonts w:hint="eastAsia"/>
          <w:rtl/>
        </w:rPr>
        <w:t>أَهْلَ</w:t>
      </w:r>
      <w:r w:rsidRPr="000D0821">
        <w:rPr>
          <w:rStyle w:val="Char3"/>
          <w:rtl/>
        </w:rPr>
        <w:t xml:space="preserve"> </w:t>
      </w:r>
      <w:r w:rsidRPr="000D0821">
        <w:rPr>
          <w:rStyle w:val="Char3"/>
          <w:rFonts w:hint="eastAsia"/>
          <w:rtl/>
        </w:rPr>
        <w:t>الإِسْلاَمِ</w:t>
      </w:r>
      <w:r w:rsidRPr="000D0821">
        <w:rPr>
          <w:rStyle w:val="Char3"/>
          <w:rtl/>
        </w:rPr>
        <w:t xml:space="preserve"> </w:t>
      </w:r>
      <w:r w:rsidRPr="000D0821">
        <w:rPr>
          <w:rStyle w:val="Char3"/>
          <w:rFonts w:hint="eastAsia"/>
          <w:rtl/>
        </w:rPr>
        <w:t>وَيَدَعُونَ</w:t>
      </w:r>
      <w:r w:rsidRPr="000D0821">
        <w:rPr>
          <w:rStyle w:val="Char3"/>
          <w:rtl/>
        </w:rPr>
        <w:t xml:space="preserve"> </w:t>
      </w:r>
      <w:r w:rsidRPr="000D0821">
        <w:rPr>
          <w:rStyle w:val="Char3"/>
          <w:rFonts w:hint="eastAsia"/>
          <w:rtl/>
        </w:rPr>
        <w:t>أَهْلَ</w:t>
      </w:r>
      <w:r w:rsidRPr="000D0821">
        <w:rPr>
          <w:rStyle w:val="Char3"/>
          <w:rtl/>
        </w:rPr>
        <w:t xml:space="preserve"> </w:t>
      </w:r>
      <w:r w:rsidRPr="000D0821">
        <w:rPr>
          <w:rStyle w:val="Char3"/>
          <w:rFonts w:hint="eastAsia"/>
          <w:rtl/>
        </w:rPr>
        <w:t>الأَوْثَانِ</w:t>
      </w:r>
      <w:r w:rsidRPr="000D0821">
        <w:rPr>
          <w:rStyle w:val="Char3"/>
          <w:rFonts w:hint="cs"/>
          <w:rtl/>
        </w:rPr>
        <w:t xml:space="preserve"> </w:t>
      </w:r>
      <w:r w:rsidRPr="000D0821">
        <w:rPr>
          <w:rStyle w:val="Char3"/>
          <w:rFonts w:hint="eastAsia"/>
          <w:rtl/>
        </w:rPr>
        <w:t>يَقْرَءُونَ</w:t>
      </w:r>
      <w:r w:rsidRPr="000D0821">
        <w:rPr>
          <w:rStyle w:val="Char3"/>
          <w:rtl/>
        </w:rPr>
        <w:t xml:space="preserve"> </w:t>
      </w:r>
      <w:r w:rsidRPr="000D0821">
        <w:rPr>
          <w:rStyle w:val="Char3"/>
          <w:rFonts w:hint="eastAsia"/>
          <w:rtl/>
        </w:rPr>
        <w:t>الْقُرْآنَ</w:t>
      </w:r>
      <w:r w:rsidR="003D7095">
        <w:rPr>
          <w:rStyle w:val="Char3"/>
          <w:rtl/>
        </w:rPr>
        <w:t>،</w:t>
      </w:r>
      <w:r w:rsidRPr="000D0821">
        <w:rPr>
          <w:rStyle w:val="Char3"/>
          <w:rtl/>
        </w:rPr>
        <w:t xml:space="preserve"> </w:t>
      </w:r>
      <w:r w:rsidRPr="000D0821">
        <w:rPr>
          <w:rStyle w:val="Char3"/>
          <w:rFonts w:hint="eastAsia"/>
          <w:rtl/>
        </w:rPr>
        <w:t>وَلاَ</w:t>
      </w:r>
      <w:r w:rsidRPr="000D0821">
        <w:rPr>
          <w:rStyle w:val="Char3"/>
          <w:rtl/>
        </w:rPr>
        <w:t xml:space="preserve"> </w:t>
      </w:r>
      <w:r w:rsidRPr="000D0821">
        <w:rPr>
          <w:rStyle w:val="Char3"/>
          <w:rFonts w:hint="eastAsia"/>
          <w:rtl/>
        </w:rPr>
        <w:t>يُجَاوِزُ</w:t>
      </w:r>
      <w:r w:rsidRPr="000D0821">
        <w:rPr>
          <w:rStyle w:val="Char3"/>
          <w:rtl/>
        </w:rPr>
        <w:t xml:space="preserve"> </w:t>
      </w:r>
      <w:r w:rsidRPr="000D0821">
        <w:rPr>
          <w:rStyle w:val="Char3"/>
          <w:rFonts w:hint="eastAsia"/>
          <w:rtl/>
        </w:rPr>
        <w:t>تَرَاقِيَهُمْ</w:t>
      </w:r>
      <w:r>
        <w:rPr>
          <w:rFonts w:cs="Traditional Arabic" w:hint="cs"/>
          <w:rtl/>
          <w:lang w:bidi="fa-IR"/>
        </w:rPr>
        <w:t>»</w:t>
      </w:r>
      <w:r w:rsidRPr="000D0821">
        <w:rPr>
          <w:rStyle w:val="FootnoteReference"/>
          <w:rFonts w:cs="B Lotus"/>
          <w:rtl/>
          <w:lang w:bidi="fa-IR"/>
        </w:rPr>
        <w:footnoteReference w:id="19"/>
      </w:r>
      <w:r>
        <w:rPr>
          <w:rFonts w:cs="B Lotus" w:hint="cs"/>
          <w:rtl/>
          <w:lang w:bidi="fa-IR"/>
        </w:rPr>
        <w:t>.</w:t>
      </w:r>
    </w:p>
    <w:p w:rsidR="00615CB4" w:rsidRPr="000D0821" w:rsidRDefault="000D0821" w:rsidP="00CE3DC4">
      <w:pPr>
        <w:ind w:firstLine="284"/>
        <w:jc w:val="both"/>
        <w:rPr>
          <w:rFonts w:cs="B Lotus"/>
          <w:sz w:val="26"/>
          <w:szCs w:val="26"/>
          <w:rtl/>
          <w:lang w:bidi="fa-IR"/>
        </w:rPr>
      </w:pPr>
      <w:r w:rsidRPr="000D0821">
        <w:rPr>
          <w:rFonts w:cs="Traditional Arabic" w:hint="cs"/>
          <w:sz w:val="26"/>
          <w:szCs w:val="26"/>
          <w:rtl/>
          <w:lang w:bidi="fa-IR"/>
        </w:rPr>
        <w:t>«</w:t>
      </w:r>
      <w:r w:rsidR="00615CB4" w:rsidRPr="000D0821">
        <w:rPr>
          <w:rFonts w:cs="B Lotus"/>
          <w:sz w:val="26"/>
          <w:szCs w:val="26"/>
          <w:rtl/>
          <w:lang w:bidi="fa-IR"/>
        </w:rPr>
        <w:t>اين فِرق مبتدع، مسلمانان را مي</w:t>
      </w:r>
      <w:r w:rsidR="00615CB4" w:rsidRPr="000D0821">
        <w:rPr>
          <w:rFonts w:cs="B Lotus"/>
          <w:sz w:val="26"/>
          <w:szCs w:val="26"/>
          <w:rtl/>
          <w:lang w:bidi="fa-IR"/>
        </w:rPr>
        <w:softHyphen/>
        <w:t>كُشند و بت پرستان را رها مي</w:t>
      </w:r>
      <w:r w:rsidR="00615CB4" w:rsidRPr="000D0821">
        <w:rPr>
          <w:rFonts w:cs="B Lotus"/>
          <w:sz w:val="26"/>
          <w:szCs w:val="26"/>
          <w:rtl/>
          <w:lang w:bidi="fa-IR"/>
        </w:rPr>
        <w:softHyphen/>
        <w:t>كنند، قرآن مي</w:t>
      </w:r>
      <w:r w:rsidR="00615CB4" w:rsidRPr="000D0821">
        <w:rPr>
          <w:rFonts w:cs="B Lotus"/>
          <w:sz w:val="26"/>
          <w:szCs w:val="26"/>
          <w:rtl/>
          <w:lang w:bidi="fa-IR"/>
        </w:rPr>
        <w:softHyphen/>
        <w:t>خوانند ولي از گلوهايشان بالاتر</w:t>
      </w:r>
      <w:r w:rsidR="009B0475" w:rsidRPr="000D0821">
        <w:rPr>
          <w:rFonts w:cs="B Lotus"/>
          <w:sz w:val="26"/>
          <w:szCs w:val="26"/>
          <w:rtl/>
          <w:lang w:bidi="fa-IR"/>
        </w:rPr>
        <w:t xml:space="preserve"> نمی‌</w:t>
      </w:r>
      <w:r w:rsidR="00615CB4" w:rsidRPr="000D0821">
        <w:rPr>
          <w:rFonts w:cs="B Lotus"/>
          <w:sz w:val="26"/>
          <w:szCs w:val="26"/>
          <w:rtl/>
          <w:lang w:bidi="fa-IR"/>
        </w:rPr>
        <w:t>رود</w:t>
      </w:r>
      <w:r w:rsidRPr="000D0821">
        <w:rPr>
          <w:rFonts w:cs="Traditional Arabic" w:hint="cs"/>
          <w:sz w:val="26"/>
          <w:szCs w:val="26"/>
          <w:rtl/>
          <w:lang w:bidi="fa-IR"/>
        </w:rPr>
        <w:t>»</w:t>
      </w:r>
      <w:r w:rsidR="00615CB4" w:rsidRPr="000D0821">
        <w:rPr>
          <w:rFonts w:cs="B Lotus"/>
          <w:sz w:val="26"/>
          <w:szCs w:val="26"/>
          <w:rtl/>
          <w:lang w:bidi="fa-IR"/>
        </w:rPr>
        <w:t>.</w:t>
      </w:r>
    </w:p>
    <w:p w:rsidR="00615CB4" w:rsidRDefault="00615CB4" w:rsidP="000D0821">
      <w:pPr>
        <w:ind w:firstLine="284"/>
        <w:jc w:val="both"/>
        <w:rPr>
          <w:rFonts w:cs="B Lotus"/>
          <w:i/>
          <w:iCs/>
          <w:rtl/>
          <w:lang w:bidi="fa-IR"/>
        </w:rPr>
      </w:pPr>
      <w:r w:rsidRPr="00CE3DC4">
        <w:rPr>
          <w:rFonts w:cs="B Lotus"/>
          <w:rtl/>
          <w:lang w:bidi="fa-IR"/>
        </w:rPr>
        <w:t>يعني اينان در قرآن تعمّق نمي</w:t>
      </w:r>
      <w:r w:rsidRPr="00CE3DC4">
        <w:rPr>
          <w:rFonts w:cs="B Lotus"/>
          <w:rtl/>
          <w:lang w:bidi="fa-IR"/>
        </w:rPr>
        <w:softHyphen/>
        <w:t>كنند بلكه ظاهر را گرفته و پيام اصلي آن را نمي</w:t>
      </w:r>
      <w:r w:rsidRPr="00CE3DC4">
        <w:rPr>
          <w:rFonts w:cs="B Lotus"/>
          <w:rtl/>
          <w:lang w:bidi="fa-IR"/>
        </w:rPr>
        <w:softHyphen/>
        <w:t xml:space="preserve">فهمند، چنانكه حديث ِابن عمر </w:t>
      </w:r>
      <w:r w:rsidR="000D0821">
        <w:rPr>
          <w:rFonts w:cs="B Lotus" w:hint="cs"/>
          <w:rtl/>
          <w:lang w:bidi="fa-IR"/>
        </w:rPr>
        <w:t>-</w:t>
      </w:r>
      <w:r w:rsidRPr="00CE3DC4">
        <w:rPr>
          <w:rFonts w:cs="B Lotus"/>
          <w:rtl/>
          <w:lang w:bidi="fa-IR"/>
        </w:rPr>
        <w:t xml:space="preserve">كه إنْ شاء الله در سطور بعد خواهد آمد </w:t>
      </w:r>
      <w:r w:rsidR="000D0821">
        <w:rPr>
          <w:rFonts w:cs="B Lotus" w:hint="cs"/>
          <w:rtl/>
          <w:lang w:bidi="fa-IR"/>
        </w:rPr>
        <w:t>-</w:t>
      </w:r>
      <w:r w:rsidRPr="00CE3DC4">
        <w:rPr>
          <w:rFonts w:cs="B Lotus"/>
          <w:rtl/>
          <w:lang w:bidi="fa-IR"/>
        </w:rPr>
        <w:t xml:space="preserve"> اين واقعيّت را تأيِيد مي</w:t>
      </w:r>
      <w:r w:rsidRPr="00CE3DC4">
        <w:rPr>
          <w:rFonts w:cs="B Lotus"/>
          <w:rtl/>
          <w:lang w:bidi="fa-IR"/>
        </w:rPr>
        <w:softHyphen/>
        <w:t>كند و همه اين بدعت آفريني</w:t>
      </w:r>
      <w:r w:rsidRPr="00CE3DC4">
        <w:rPr>
          <w:rFonts w:cs="B Lotus"/>
          <w:rtl/>
          <w:lang w:bidi="fa-IR"/>
        </w:rPr>
        <w:softHyphen/>
        <w:t>ها و بدعت گزيني</w:t>
      </w:r>
      <w:r w:rsidRPr="00CE3DC4">
        <w:rPr>
          <w:rFonts w:cs="B Lotus"/>
          <w:rtl/>
          <w:lang w:bidi="fa-IR"/>
        </w:rPr>
        <w:softHyphen/>
        <w:t>ها در پايان عصر اصحاب رخ داد، سپس در طول زمان پيوسته برتعدادِ فِــرَق افزوده شد، چنانكه پيامبر صادق ما به</w:t>
      </w:r>
      <w:r w:rsidRPr="00CE3DC4">
        <w:rPr>
          <w:rFonts w:cs="B Lotus"/>
          <w:i/>
          <w:iCs/>
          <w:rtl/>
          <w:lang w:bidi="fa-IR"/>
        </w:rPr>
        <w:t xml:space="preserve"> </w:t>
      </w:r>
      <w:r w:rsidRPr="00CE3DC4">
        <w:rPr>
          <w:rFonts w:cs="B Lotus"/>
          <w:rtl/>
          <w:lang w:bidi="fa-IR"/>
        </w:rPr>
        <w:t>آن وعده داده بود:</w:t>
      </w:r>
    </w:p>
    <w:p w:rsidR="00615CB4" w:rsidRPr="00CE3DC4" w:rsidRDefault="000D0821" w:rsidP="000D0821">
      <w:pPr>
        <w:ind w:firstLine="284"/>
        <w:jc w:val="both"/>
        <w:rPr>
          <w:rFonts w:cs="B Lotus"/>
          <w:b/>
          <w:bCs/>
          <w:rtl/>
          <w:lang w:bidi="fa-IR"/>
        </w:rPr>
      </w:pPr>
      <w:r>
        <w:rPr>
          <w:rFonts w:cs="Traditional Arabic"/>
          <w:rtl/>
          <w:lang w:bidi="fa-IR"/>
        </w:rPr>
        <w:t>«</w:t>
      </w:r>
      <w:r w:rsidR="00615CB4" w:rsidRPr="000D0821">
        <w:rPr>
          <w:rStyle w:val="Char3"/>
          <w:rFonts w:hint="cs"/>
          <w:rtl/>
          <w:lang w:bidi="fa-IR"/>
        </w:rPr>
        <w:t>إفتر</w:t>
      </w:r>
      <w:r w:rsidRPr="000D0821">
        <w:rPr>
          <w:rStyle w:val="Char3"/>
          <w:rFonts w:hint="eastAsia"/>
          <w:rtl/>
        </w:rPr>
        <w:t>قَتِ</w:t>
      </w:r>
      <w:r w:rsidR="00615CB4" w:rsidRPr="000D0821">
        <w:rPr>
          <w:rStyle w:val="Char3"/>
          <w:rFonts w:hint="cs"/>
          <w:rtl/>
          <w:lang w:bidi="fa-IR"/>
        </w:rPr>
        <w:t xml:space="preserve"> </w:t>
      </w:r>
      <w:r w:rsidRPr="000D0821">
        <w:rPr>
          <w:rStyle w:val="Char3"/>
          <w:rFonts w:hint="eastAsia"/>
          <w:rtl/>
        </w:rPr>
        <w:t>الْيَهُودُ</w:t>
      </w:r>
      <w:r w:rsidRPr="000D0821">
        <w:rPr>
          <w:rStyle w:val="Char3"/>
          <w:rtl/>
        </w:rPr>
        <w:t xml:space="preserve"> </w:t>
      </w:r>
      <w:r w:rsidRPr="000D0821">
        <w:rPr>
          <w:rStyle w:val="Char3"/>
          <w:rFonts w:hint="eastAsia"/>
          <w:rtl/>
        </w:rPr>
        <w:t>عَلَى</w:t>
      </w:r>
      <w:r w:rsidRPr="000D0821">
        <w:rPr>
          <w:rStyle w:val="Char3"/>
          <w:rtl/>
        </w:rPr>
        <w:t xml:space="preserve"> </w:t>
      </w:r>
      <w:r w:rsidRPr="000D0821">
        <w:rPr>
          <w:rStyle w:val="Char3"/>
          <w:rFonts w:hint="eastAsia"/>
          <w:rtl/>
        </w:rPr>
        <w:t>إِحْدَى</w:t>
      </w:r>
      <w:r w:rsidRPr="000D0821">
        <w:rPr>
          <w:rStyle w:val="Char3"/>
          <w:rtl/>
        </w:rPr>
        <w:t xml:space="preserve"> </w:t>
      </w:r>
      <w:r w:rsidRPr="000D0821">
        <w:rPr>
          <w:rStyle w:val="Char3"/>
          <w:rFonts w:hint="eastAsia"/>
          <w:rtl/>
        </w:rPr>
        <w:t>وَسَبْعِينَ</w:t>
      </w:r>
      <w:r w:rsidRPr="000D0821">
        <w:rPr>
          <w:rStyle w:val="Char3"/>
          <w:rtl/>
        </w:rPr>
        <w:t xml:space="preserve"> </w:t>
      </w:r>
      <w:r w:rsidRPr="000D0821">
        <w:rPr>
          <w:rStyle w:val="Char3"/>
          <w:rFonts w:hint="eastAsia"/>
          <w:rtl/>
        </w:rPr>
        <w:t>أَوِ</w:t>
      </w:r>
      <w:r w:rsidRPr="000D0821">
        <w:rPr>
          <w:rStyle w:val="Char3"/>
          <w:rtl/>
        </w:rPr>
        <w:t xml:space="preserve"> </w:t>
      </w:r>
      <w:r w:rsidRPr="000D0821">
        <w:rPr>
          <w:rStyle w:val="Char3"/>
          <w:rFonts w:hint="eastAsia"/>
          <w:rtl/>
        </w:rPr>
        <w:t>اثْنَتَيْنِ</w:t>
      </w:r>
      <w:r w:rsidRPr="000D0821">
        <w:rPr>
          <w:rStyle w:val="Char3"/>
          <w:rtl/>
        </w:rPr>
        <w:t xml:space="preserve"> </w:t>
      </w:r>
      <w:r w:rsidRPr="000D0821">
        <w:rPr>
          <w:rStyle w:val="Char3"/>
          <w:rFonts w:hint="eastAsia"/>
          <w:rtl/>
        </w:rPr>
        <w:t>وَسَبْعِينَ</w:t>
      </w:r>
      <w:r w:rsidRPr="000D0821">
        <w:rPr>
          <w:rStyle w:val="Char3"/>
          <w:rtl/>
        </w:rPr>
        <w:t xml:space="preserve"> </w:t>
      </w:r>
      <w:r w:rsidRPr="000D0821">
        <w:rPr>
          <w:rStyle w:val="Char3"/>
          <w:rFonts w:hint="eastAsia"/>
          <w:rtl/>
        </w:rPr>
        <w:t>فِرْقَةً</w:t>
      </w:r>
      <w:r w:rsidRPr="000D0821">
        <w:rPr>
          <w:rStyle w:val="Char3"/>
          <w:rtl/>
        </w:rPr>
        <w:t xml:space="preserve"> </w:t>
      </w:r>
      <w:r w:rsidRPr="000D0821">
        <w:rPr>
          <w:rStyle w:val="Char3"/>
          <w:rFonts w:hint="eastAsia"/>
          <w:rtl/>
        </w:rPr>
        <w:t>وَالنَّصَارَى</w:t>
      </w:r>
      <w:r w:rsidRPr="000D0821">
        <w:rPr>
          <w:rStyle w:val="Char3"/>
          <w:rtl/>
        </w:rPr>
        <w:t xml:space="preserve"> </w:t>
      </w:r>
      <w:r w:rsidRPr="000D0821">
        <w:rPr>
          <w:rStyle w:val="Char3"/>
          <w:rFonts w:hint="eastAsia"/>
          <w:rtl/>
        </w:rPr>
        <w:t>مِثْلَ</w:t>
      </w:r>
      <w:r w:rsidRPr="000D0821">
        <w:rPr>
          <w:rStyle w:val="Char3"/>
          <w:rtl/>
        </w:rPr>
        <w:t xml:space="preserve"> </w:t>
      </w:r>
      <w:r w:rsidRPr="000D0821">
        <w:rPr>
          <w:rStyle w:val="Char3"/>
          <w:rFonts w:hint="eastAsia"/>
          <w:rtl/>
        </w:rPr>
        <w:t>ذَلِكَ</w:t>
      </w:r>
      <w:r w:rsidRPr="000D0821">
        <w:rPr>
          <w:rStyle w:val="Char3"/>
          <w:rtl/>
        </w:rPr>
        <w:t xml:space="preserve"> </w:t>
      </w:r>
      <w:r w:rsidRPr="000D0821">
        <w:rPr>
          <w:rStyle w:val="Char3"/>
          <w:rFonts w:hint="eastAsia"/>
          <w:rtl/>
        </w:rPr>
        <w:t>وَتَفْتَرِقُ</w:t>
      </w:r>
      <w:r w:rsidRPr="000D0821">
        <w:rPr>
          <w:rStyle w:val="Char3"/>
          <w:rtl/>
        </w:rPr>
        <w:t xml:space="preserve"> </w:t>
      </w:r>
      <w:r w:rsidRPr="000D0821">
        <w:rPr>
          <w:rStyle w:val="Char3"/>
          <w:rFonts w:hint="eastAsia"/>
          <w:rtl/>
        </w:rPr>
        <w:t>أُمَّتِى</w:t>
      </w:r>
      <w:r w:rsidRPr="000D0821">
        <w:rPr>
          <w:rStyle w:val="Char3"/>
          <w:rtl/>
        </w:rPr>
        <w:t xml:space="preserve"> </w:t>
      </w:r>
      <w:r w:rsidRPr="000D0821">
        <w:rPr>
          <w:rStyle w:val="Char3"/>
          <w:rFonts w:hint="eastAsia"/>
          <w:rtl/>
        </w:rPr>
        <w:t>عَلَى</w:t>
      </w:r>
      <w:r w:rsidRPr="000D0821">
        <w:rPr>
          <w:rStyle w:val="Char3"/>
          <w:rtl/>
        </w:rPr>
        <w:t xml:space="preserve"> </w:t>
      </w:r>
      <w:r w:rsidRPr="000D0821">
        <w:rPr>
          <w:rStyle w:val="Char3"/>
          <w:rFonts w:hint="eastAsia"/>
          <w:rtl/>
        </w:rPr>
        <w:t>ثَلاَثٍ</w:t>
      </w:r>
      <w:r w:rsidRPr="000D0821">
        <w:rPr>
          <w:rStyle w:val="Char3"/>
          <w:rtl/>
        </w:rPr>
        <w:t xml:space="preserve"> </w:t>
      </w:r>
      <w:r w:rsidRPr="000D0821">
        <w:rPr>
          <w:rStyle w:val="Char3"/>
          <w:rFonts w:hint="eastAsia"/>
          <w:rtl/>
        </w:rPr>
        <w:t>وَسَبْعِينَ</w:t>
      </w:r>
      <w:r w:rsidRPr="000D0821">
        <w:rPr>
          <w:rStyle w:val="Char3"/>
          <w:rtl/>
        </w:rPr>
        <w:t xml:space="preserve"> </w:t>
      </w:r>
      <w:r w:rsidRPr="000D0821">
        <w:rPr>
          <w:rStyle w:val="Char3"/>
          <w:rFonts w:hint="eastAsia"/>
          <w:rtl/>
        </w:rPr>
        <w:t>فِرْقَةً</w:t>
      </w:r>
      <w:r>
        <w:rPr>
          <w:rFonts w:cs="Traditional Arabic" w:hint="cs"/>
          <w:rtl/>
          <w:lang w:bidi="fa-IR"/>
        </w:rPr>
        <w:t>»</w:t>
      </w:r>
      <w:r w:rsidRPr="000D0821">
        <w:rPr>
          <w:rFonts w:cs="B Lotus" w:hint="cs"/>
          <w:rtl/>
          <w:lang w:bidi="fa-IR"/>
        </w:rPr>
        <w:t>.</w:t>
      </w:r>
    </w:p>
    <w:p w:rsidR="00615CB4" w:rsidRPr="000D0821" w:rsidRDefault="000D0821" w:rsidP="00CE3DC4">
      <w:pPr>
        <w:ind w:firstLine="284"/>
        <w:jc w:val="both"/>
        <w:rPr>
          <w:rFonts w:cs="B Lotus"/>
          <w:sz w:val="26"/>
          <w:szCs w:val="26"/>
          <w:rtl/>
          <w:lang w:bidi="fa-IR"/>
        </w:rPr>
      </w:pPr>
      <w:r w:rsidRPr="000D0821">
        <w:rPr>
          <w:rFonts w:cs="Traditional Arabic" w:hint="cs"/>
          <w:sz w:val="26"/>
          <w:szCs w:val="26"/>
          <w:rtl/>
          <w:lang w:bidi="fa-IR"/>
        </w:rPr>
        <w:t>«</w:t>
      </w:r>
      <w:r w:rsidR="00615CB4" w:rsidRPr="000D0821">
        <w:rPr>
          <w:rFonts w:cs="B Lotus"/>
          <w:sz w:val="26"/>
          <w:szCs w:val="26"/>
          <w:rtl/>
          <w:lang w:bidi="fa-IR"/>
        </w:rPr>
        <w:t>يهود به 71 فرقه تقسيم شدند و مسيحيان نيز اينگونه، و امّت من نيز به 73 قرقه تقسيم خواهند شد</w:t>
      </w:r>
      <w:r w:rsidRPr="000D0821">
        <w:rPr>
          <w:rFonts w:cs="Traditional Arabic" w:hint="cs"/>
          <w:sz w:val="26"/>
          <w:szCs w:val="26"/>
          <w:rtl/>
          <w:lang w:bidi="fa-IR"/>
        </w:rPr>
        <w:t>»</w:t>
      </w:r>
      <w:r w:rsidR="00615CB4" w:rsidRPr="000D0821">
        <w:rPr>
          <w:rFonts w:cs="B Lotus"/>
          <w:sz w:val="26"/>
          <w:szCs w:val="26"/>
          <w:rtl/>
          <w:lang w:bidi="fa-IR"/>
        </w:rPr>
        <w:t>.</w:t>
      </w:r>
    </w:p>
    <w:p w:rsidR="00615CB4" w:rsidRDefault="00615CB4" w:rsidP="00CE3DC4">
      <w:pPr>
        <w:ind w:firstLine="284"/>
        <w:jc w:val="both"/>
        <w:rPr>
          <w:rFonts w:cs="B Lotus"/>
          <w:b/>
          <w:bCs/>
          <w:rtl/>
          <w:lang w:bidi="fa-IR"/>
        </w:rPr>
      </w:pPr>
      <w:r w:rsidRPr="00CE3DC4">
        <w:rPr>
          <w:rFonts w:cs="B Lotus"/>
          <w:rtl/>
          <w:lang w:bidi="fa-IR"/>
        </w:rPr>
        <w:t>در حديثي ديگر نيز مي</w:t>
      </w:r>
      <w:r w:rsidRPr="00CE3DC4">
        <w:rPr>
          <w:rFonts w:cs="B Lotus"/>
          <w:rtl/>
          <w:lang w:bidi="fa-IR"/>
        </w:rPr>
        <w:softHyphen/>
        <w:t>فرمايد</w:t>
      </w:r>
      <w:r w:rsidRPr="00CE3DC4">
        <w:rPr>
          <w:rFonts w:cs="B Lotus"/>
          <w:b/>
          <w:bCs/>
          <w:rtl/>
          <w:lang w:bidi="fa-IR"/>
        </w:rPr>
        <w:t>:</w:t>
      </w:r>
    </w:p>
    <w:p w:rsidR="00615CB4" w:rsidRPr="00AB00C2" w:rsidRDefault="000D0821" w:rsidP="000D0821">
      <w:pPr>
        <w:ind w:firstLine="284"/>
        <w:jc w:val="both"/>
        <w:rPr>
          <w:rFonts w:cs="Traditional Arabic"/>
          <w:b/>
          <w:bCs/>
          <w:rtl/>
          <w:lang w:bidi="fa-IR"/>
        </w:rPr>
      </w:pPr>
      <w:r w:rsidRPr="000D0821">
        <w:rPr>
          <w:rFonts w:cs="Traditional Arabic" w:hint="cs"/>
          <w:rtl/>
          <w:lang w:bidi="fa-IR"/>
        </w:rPr>
        <w:t>«</w:t>
      </w:r>
      <w:r w:rsidRPr="000D0821">
        <w:rPr>
          <w:rStyle w:val="Char3"/>
          <w:rFonts w:hint="eastAsia"/>
          <w:rtl/>
        </w:rPr>
        <w:t>لَتَتَّبِعُنَّ</w:t>
      </w:r>
      <w:r w:rsidRPr="000D0821">
        <w:rPr>
          <w:rStyle w:val="Char3"/>
          <w:rtl/>
        </w:rPr>
        <w:t xml:space="preserve"> </w:t>
      </w:r>
      <w:r w:rsidRPr="000D0821">
        <w:rPr>
          <w:rStyle w:val="Char3"/>
          <w:rFonts w:hint="eastAsia"/>
          <w:rtl/>
        </w:rPr>
        <w:t>سَنَنَ</w:t>
      </w:r>
      <w:r w:rsidRPr="000D0821">
        <w:rPr>
          <w:rStyle w:val="Char3"/>
          <w:rtl/>
        </w:rPr>
        <w:t xml:space="preserve"> </w:t>
      </w:r>
      <w:r w:rsidRPr="000D0821">
        <w:rPr>
          <w:rStyle w:val="Char3"/>
          <w:rFonts w:hint="eastAsia"/>
          <w:rtl/>
        </w:rPr>
        <w:t>مَنْ</w:t>
      </w:r>
      <w:r w:rsidRPr="000D0821">
        <w:rPr>
          <w:rStyle w:val="Char3"/>
          <w:rtl/>
        </w:rPr>
        <w:t xml:space="preserve"> </w:t>
      </w:r>
      <w:r w:rsidRPr="000D0821">
        <w:rPr>
          <w:rStyle w:val="Char3"/>
          <w:rFonts w:hint="eastAsia"/>
          <w:rtl/>
        </w:rPr>
        <w:t>قَبْلَكُمْ</w:t>
      </w:r>
      <w:r w:rsidRPr="000D0821">
        <w:rPr>
          <w:rStyle w:val="Char3"/>
          <w:rtl/>
        </w:rPr>
        <w:t xml:space="preserve"> </w:t>
      </w:r>
      <w:r w:rsidRPr="000D0821">
        <w:rPr>
          <w:rStyle w:val="Char3"/>
          <w:rFonts w:hint="eastAsia"/>
          <w:rtl/>
        </w:rPr>
        <w:t>شِبْرًا</w:t>
      </w:r>
      <w:r w:rsidRPr="000D0821">
        <w:rPr>
          <w:rStyle w:val="Char3"/>
          <w:rtl/>
        </w:rPr>
        <w:t xml:space="preserve"> </w:t>
      </w:r>
      <w:r w:rsidRPr="000D0821">
        <w:rPr>
          <w:rStyle w:val="Char3"/>
          <w:rFonts w:hint="eastAsia"/>
          <w:rtl/>
        </w:rPr>
        <w:t>بِشِبْرٍ</w:t>
      </w:r>
      <w:r w:rsidR="003D7095">
        <w:rPr>
          <w:rStyle w:val="Char3"/>
          <w:rtl/>
        </w:rPr>
        <w:t>،</w:t>
      </w:r>
      <w:r w:rsidRPr="000D0821">
        <w:rPr>
          <w:rStyle w:val="Char3"/>
          <w:rtl/>
        </w:rPr>
        <w:t xml:space="preserve"> </w:t>
      </w:r>
      <w:r w:rsidRPr="000D0821">
        <w:rPr>
          <w:rStyle w:val="Char3"/>
          <w:rFonts w:hint="eastAsia"/>
          <w:rtl/>
        </w:rPr>
        <w:t>وَذِرَاعًا</w:t>
      </w:r>
      <w:r w:rsidRPr="000D0821">
        <w:rPr>
          <w:rStyle w:val="Char3"/>
          <w:rtl/>
        </w:rPr>
        <w:t xml:space="preserve"> </w:t>
      </w:r>
      <w:r w:rsidRPr="000D0821">
        <w:rPr>
          <w:rStyle w:val="Char3"/>
          <w:rFonts w:hint="eastAsia"/>
          <w:rtl/>
        </w:rPr>
        <w:t>بِذِرَاعٍ</w:t>
      </w:r>
      <w:r w:rsidR="003D7095">
        <w:rPr>
          <w:rStyle w:val="Char3"/>
          <w:rtl/>
        </w:rPr>
        <w:t>،</w:t>
      </w:r>
      <w:r w:rsidRPr="000D0821">
        <w:rPr>
          <w:rStyle w:val="Char3"/>
          <w:rtl/>
        </w:rPr>
        <w:t xml:space="preserve"> </w:t>
      </w:r>
      <w:r w:rsidRPr="000D0821">
        <w:rPr>
          <w:rStyle w:val="Char3"/>
          <w:rFonts w:hint="eastAsia"/>
          <w:rtl/>
        </w:rPr>
        <w:t>حَتَّى</w:t>
      </w:r>
      <w:r w:rsidRPr="000D0821">
        <w:rPr>
          <w:rStyle w:val="Char3"/>
          <w:rtl/>
        </w:rPr>
        <w:t xml:space="preserve"> </w:t>
      </w:r>
      <w:r w:rsidRPr="000D0821">
        <w:rPr>
          <w:rStyle w:val="Char3"/>
          <w:rFonts w:hint="eastAsia"/>
          <w:rtl/>
        </w:rPr>
        <w:t>لَوْ</w:t>
      </w:r>
      <w:r w:rsidRPr="000D0821">
        <w:rPr>
          <w:rStyle w:val="Char3"/>
          <w:rtl/>
        </w:rPr>
        <w:t xml:space="preserve"> </w:t>
      </w:r>
      <w:r w:rsidRPr="000D0821">
        <w:rPr>
          <w:rStyle w:val="Char3"/>
          <w:rFonts w:hint="eastAsia"/>
          <w:rtl/>
        </w:rPr>
        <w:t>سَلَكُوا</w:t>
      </w:r>
      <w:r w:rsidRPr="000D0821">
        <w:rPr>
          <w:rStyle w:val="Char3"/>
          <w:rtl/>
        </w:rPr>
        <w:t xml:space="preserve"> </w:t>
      </w:r>
      <w:r w:rsidRPr="000D0821">
        <w:rPr>
          <w:rStyle w:val="Char3"/>
          <w:rFonts w:hint="eastAsia"/>
          <w:rtl/>
        </w:rPr>
        <w:t>جُحْرَ</w:t>
      </w:r>
      <w:r w:rsidRPr="000D0821">
        <w:rPr>
          <w:rStyle w:val="Char3"/>
          <w:rtl/>
        </w:rPr>
        <w:t xml:space="preserve"> </w:t>
      </w:r>
      <w:r w:rsidRPr="000D0821">
        <w:rPr>
          <w:rStyle w:val="Char3"/>
          <w:rFonts w:hint="eastAsia"/>
          <w:rtl/>
        </w:rPr>
        <w:t>ضَبٍّ</w:t>
      </w:r>
      <w:r w:rsidRPr="000D0821">
        <w:rPr>
          <w:rStyle w:val="Char3"/>
          <w:rtl/>
        </w:rPr>
        <w:t xml:space="preserve"> </w:t>
      </w:r>
      <w:r w:rsidRPr="000D0821">
        <w:rPr>
          <w:rStyle w:val="Char3"/>
          <w:rFonts w:hint="eastAsia"/>
          <w:rtl/>
        </w:rPr>
        <w:t>لَسَلَكْتُمُوهُ</w:t>
      </w:r>
      <w:r w:rsidRPr="000D0821">
        <w:rPr>
          <w:rStyle w:val="Char3"/>
          <w:rtl/>
        </w:rPr>
        <w:t xml:space="preserve">. </w:t>
      </w:r>
      <w:r w:rsidRPr="000D0821">
        <w:rPr>
          <w:rStyle w:val="Char3"/>
          <w:rFonts w:hint="eastAsia"/>
          <w:rtl/>
        </w:rPr>
        <w:t>قُلْنَا</w:t>
      </w:r>
      <w:r w:rsidRPr="000D0821">
        <w:rPr>
          <w:rStyle w:val="Char3"/>
          <w:rtl/>
        </w:rPr>
        <w:t xml:space="preserve"> </w:t>
      </w:r>
      <w:r w:rsidRPr="000D0821">
        <w:rPr>
          <w:rStyle w:val="Char3"/>
          <w:rFonts w:hint="eastAsia"/>
          <w:rtl/>
        </w:rPr>
        <w:t>يَا</w:t>
      </w:r>
      <w:r w:rsidRPr="000D0821">
        <w:rPr>
          <w:rStyle w:val="Char3"/>
          <w:rtl/>
        </w:rPr>
        <w:t xml:space="preserve"> </w:t>
      </w:r>
      <w:r w:rsidRPr="000D0821">
        <w:rPr>
          <w:rStyle w:val="Char3"/>
          <w:rFonts w:hint="eastAsia"/>
          <w:rtl/>
        </w:rPr>
        <w:t>رَسُولَ</w:t>
      </w:r>
      <w:r w:rsidRPr="000D0821">
        <w:rPr>
          <w:rStyle w:val="Char3"/>
          <w:rtl/>
        </w:rPr>
        <w:t xml:space="preserve"> </w:t>
      </w:r>
      <w:r w:rsidRPr="000D0821">
        <w:rPr>
          <w:rStyle w:val="Char3"/>
          <w:rFonts w:hint="eastAsia"/>
          <w:rtl/>
        </w:rPr>
        <w:t>اللَّهِ</w:t>
      </w:r>
      <w:r w:rsidR="003D7095">
        <w:rPr>
          <w:rStyle w:val="Char3"/>
          <w:rtl/>
        </w:rPr>
        <w:t>،</w:t>
      </w:r>
      <w:r w:rsidRPr="000D0821">
        <w:rPr>
          <w:rStyle w:val="Char3"/>
          <w:rtl/>
        </w:rPr>
        <w:t xml:space="preserve"> </w:t>
      </w:r>
      <w:r w:rsidRPr="000D0821">
        <w:rPr>
          <w:rStyle w:val="Char3"/>
          <w:rFonts w:hint="eastAsia"/>
          <w:rtl/>
        </w:rPr>
        <w:t>الْيَهُودَ</w:t>
      </w:r>
      <w:r w:rsidRPr="000D0821">
        <w:rPr>
          <w:rStyle w:val="Char3"/>
          <w:rtl/>
        </w:rPr>
        <w:t xml:space="preserve"> </w:t>
      </w:r>
      <w:r w:rsidRPr="000D0821">
        <w:rPr>
          <w:rStyle w:val="Char3"/>
          <w:rFonts w:hint="eastAsia"/>
          <w:rtl/>
        </w:rPr>
        <w:t>وَالنَّصَارَى</w:t>
      </w:r>
      <w:r w:rsidRPr="000D0821">
        <w:rPr>
          <w:rStyle w:val="Char3"/>
          <w:rtl/>
        </w:rPr>
        <w:t xml:space="preserve"> </w:t>
      </w:r>
      <w:r w:rsidRPr="000D0821">
        <w:rPr>
          <w:rStyle w:val="Char3"/>
          <w:rFonts w:hint="eastAsia"/>
          <w:rtl/>
        </w:rPr>
        <w:t>قَالَ</w:t>
      </w:r>
      <w:r>
        <w:rPr>
          <w:rStyle w:val="Char3"/>
          <w:rFonts w:hint="cs"/>
          <w:rtl/>
        </w:rPr>
        <w:t>:</w:t>
      </w:r>
      <w:r w:rsidRPr="000D0821">
        <w:rPr>
          <w:rStyle w:val="Char3"/>
          <w:rtl/>
        </w:rPr>
        <w:t xml:space="preserve"> </w:t>
      </w:r>
      <w:r w:rsidRPr="000D0821">
        <w:rPr>
          <w:rStyle w:val="Char3"/>
          <w:rFonts w:hint="eastAsia"/>
          <w:rtl/>
        </w:rPr>
        <w:t>فَمَنْ</w:t>
      </w:r>
      <w:r w:rsidRPr="000D0821">
        <w:rPr>
          <w:rFonts w:cs="Traditional Arabic" w:hint="cs"/>
          <w:rtl/>
          <w:lang w:bidi="fa-IR"/>
        </w:rPr>
        <w:t>»</w:t>
      </w:r>
      <w:r w:rsidRPr="000D0821">
        <w:rPr>
          <w:rStyle w:val="FootnoteReference"/>
          <w:rFonts w:cs="B Lotus"/>
          <w:rtl/>
          <w:lang w:bidi="fa-IR"/>
        </w:rPr>
        <w:footnoteReference w:id="20"/>
      </w:r>
      <w:r>
        <w:rPr>
          <w:rFonts w:cs="B Lotus" w:hint="cs"/>
          <w:rtl/>
          <w:lang w:bidi="fa-IR"/>
        </w:rPr>
        <w:t>.</w:t>
      </w:r>
    </w:p>
    <w:p w:rsidR="00615CB4" w:rsidRPr="000D0821" w:rsidRDefault="000D0821" w:rsidP="00CE3DC4">
      <w:pPr>
        <w:ind w:firstLine="284"/>
        <w:jc w:val="both"/>
        <w:rPr>
          <w:rFonts w:cs="B Lotus"/>
          <w:sz w:val="26"/>
          <w:szCs w:val="26"/>
          <w:rtl/>
          <w:lang w:bidi="fa-IR"/>
        </w:rPr>
      </w:pPr>
      <w:r w:rsidRPr="000D0821">
        <w:rPr>
          <w:rFonts w:cs="Traditional Arabic" w:hint="cs"/>
          <w:sz w:val="26"/>
          <w:szCs w:val="26"/>
          <w:rtl/>
          <w:lang w:bidi="fa-IR"/>
        </w:rPr>
        <w:t>«</w:t>
      </w:r>
      <w:r w:rsidR="00615CB4" w:rsidRPr="000D0821">
        <w:rPr>
          <w:rFonts w:cs="B Lotus"/>
          <w:sz w:val="26"/>
          <w:szCs w:val="26"/>
          <w:rtl/>
          <w:lang w:bidi="fa-IR"/>
        </w:rPr>
        <w:t>شما مسلمين از اخلاق و رفتار ملّت</w:t>
      </w:r>
      <w:r w:rsidRPr="000D0821">
        <w:rPr>
          <w:rFonts w:cs="B Lotus" w:hint="eastAsia"/>
          <w:sz w:val="26"/>
          <w:szCs w:val="26"/>
          <w:rtl/>
          <w:lang w:bidi="fa-IR"/>
        </w:rPr>
        <w:t>‌</w:t>
      </w:r>
      <w:r w:rsidR="00615CB4" w:rsidRPr="000D0821">
        <w:rPr>
          <w:rFonts w:cs="B Lotus"/>
          <w:sz w:val="26"/>
          <w:szCs w:val="26"/>
          <w:rtl/>
          <w:lang w:bidi="fa-IR"/>
        </w:rPr>
        <w:t>هاي قبل از خودتان وجب به وجب و ذراع به ذراع پيروي خواهيد كرد حتّي اگر آنان به سوراخ سوسماري بخزند شماهم (بدون تأمّل) داخل آن خواهيد شد. پرسيديم اي رسول خدا! منظورتان از ملّت</w:t>
      </w:r>
      <w:r w:rsidR="00615CB4" w:rsidRPr="000D0821">
        <w:rPr>
          <w:rFonts w:cs="B Lotus"/>
          <w:sz w:val="26"/>
          <w:szCs w:val="26"/>
          <w:rtl/>
          <w:lang w:bidi="fa-IR"/>
        </w:rPr>
        <w:softHyphen/>
        <w:t>هاي پيشين يهود و نصاري است؟ فرمود پس منظورم چه كسي است!</w:t>
      </w:r>
      <w:r w:rsidRPr="000D0821">
        <w:rPr>
          <w:rFonts w:cs="Traditional Arabic" w:hint="cs"/>
          <w:sz w:val="26"/>
          <w:szCs w:val="26"/>
          <w:rtl/>
          <w:lang w:bidi="fa-IR"/>
        </w:rPr>
        <w:t>»</w:t>
      </w:r>
      <w:r w:rsidRPr="000D0821">
        <w:rPr>
          <w:rFonts w:cs="B Lotus" w:hint="cs"/>
          <w:sz w:val="26"/>
          <w:szCs w:val="26"/>
          <w:rtl/>
          <w:lang w:bidi="fa-IR"/>
        </w:rPr>
        <w:t>.</w:t>
      </w:r>
    </w:p>
    <w:p w:rsidR="00615CB4" w:rsidRPr="00CE3DC4" w:rsidRDefault="00615CB4" w:rsidP="000D0821">
      <w:pPr>
        <w:ind w:firstLine="284"/>
        <w:jc w:val="both"/>
        <w:rPr>
          <w:rFonts w:cs="B Lotus"/>
          <w:b/>
          <w:bCs/>
          <w:vertAlign w:val="subscript"/>
          <w:rtl/>
          <w:lang w:bidi="fa-IR"/>
        </w:rPr>
      </w:pPr>
      <w:r w:rsidRPr="00CE3DC4">
        <w:rPr>
          <w:rFonts w:cs="B Lotus"/>
          <w:rtl/>
          <w:lang w:bidi="fa-IR"/>
        </w:rPr>
        <w:t>اين حديث، نسبت به حديث پيشين شموليّت بيشتري دارد</w:t>
      </w:r>
      <w:r w:rsidR="000D0821">
        <w:rPr>
          <w:rFonts w:cs="B Lotus"/>
          <w:rtl/>
          <w:lang w:bidi="fa-IR"/>
        </w:rPr>
        <w:t>،</w:t>
      </w:r>
      <w:r w:rsidRPr="00CE3DC4">
        <w:rPr>
          <w:rFonts w:cs="B Lotus"/>
          <w:rtl/>
          <w:lang w:bidi="fa-IR"/>
        </w:rPr>
        <w:t xml:space="preserve"> زيرا</w:t>
      </w:r>
      <w:r w:rsidRPr="00CE3DC4">
        <w:rPr>
          <w:rFonts w:cs="B Lotus"/>
          <w:vertAlign w:val="subscript"/>
          <w:rtl/>
          <w:lang w:bidi="fa-IR"/>
        </w:rPr>
        <w:t xml:space="preserve"> </w:t>
      </w:r>
      <w:r w:rsidRPr="00CE3DC4">
        <w:rPr>
          <w:rFonts w:cs="B Lotus"/>
          <w:rtl/>
          <w:lang w:bidi="fa-IR"/>
        </w:rPr>
        <w:t xml:space="preserve">حديث قبلي </w:t>
      </w:r>
      <w:r w:rsidR="000D0821" w:rsidRPr="000D0821">
        <w:rPr>
          <w:rFonts w:cs="B Lotus" w:hint="cs"/>
          <w:rtl/>
          <w:lang w:bidi="fa-IR"/>
        </w:rPr>
        <w:t>«</w:t>
      </w:r>
      <w:r w:rsidRPr="00D77403">
        <w:rPr>
          <w:rStyle w:val="Char3"/>
          <w:rFonts w:hint="cs"/>
          <w:rtl/>
        </w:rPr>
        <w:t>إفترقت اليهودُ</w:t>
      </w:r>
      <w:r w:rsidR="000D0821" w:rsidRPr="000D0821">
        <w:rPr>
          <w:rFonts w:cs="B Lotus" w:hint="cs"/>
          <w:rtl/>
          <w:lang w:bidi="fa-IR"/>
        </w:rPr>
        <w:t>»</w:t>
      </w:r>
      <w:r w:rsidR="000D0821">
        <w:rPr>
          <w:rFonts w:cs="B Lotus" w:hint="cs"/>
          <w:rtl/>
          <w:lang w:bidi="fa-IR"/>
        </w:rPr>
        <w:t xml:space="preserve"> </w:t>
      </w:r>
      <w:r w:rsidRPr="00CE3DC4">
        <w:rPr>
          <w:rFonts w:cs="B Lotus"/>
          <w:rtl/>
          <w:lang w:bidi="fa-IR"/>
        </w:rPr>
        <w:t>از ديدگاهِ متخصصان در باب اهل هوا و هوس است و حديث دوم عام است در مخالفات و بخش پاياني حديث فوق نيز بر همين نكته دلالت مي</w:t>
      </w:r>
      <w:r w:rsidRPr="00CE3DC4">
        <w:rPr>
          <w:rFonts w:cs="B Lotus"/>
          <w:rtl/>
          <w:lang w:bidi="fa-IR"/>
        </w:rPr>
        <w:softHyphen/>
        <w:t>كند</w:t>
      </w:r>
      <w:r w:rsidR="00422270">
        <w:rPr>
          <w:rFonts w:cs="B Lotus"/>
          <w:b/>
          <w:bCs/>
          <w:rtl/>
          <w:lang w:bidi="fa-IR"/>
        </w:rPr>
        <w:t xml:space="preserve">: </w:t>
      </w:r>
      <w:r w:rsidR="000D0821" w:rsidRPr="000D0821">
        <w:rPr>
          <w:rFonts w:cs="Traditional Arabic" w:hint="cs"/>
          <w:rtl/>
          <w:lang w:bidi="fa-IR"/>
        </w:rPr>
        <w:t>«</w:t>
      </w:r>
      <w:r w:rsidR="000D0821" w:rsidRPr="000D0821">
        <w:rPr>
          <w:rStyle w:val="Char3"/>
          <w:rFonts w:hint="eastAsia"/>
          <w:rtl/>
        </w:rPr>
        <w:t>حَتَّى</w:t>
      </w:r>
      <w:r w:rsidR="000D0821" w:rsidRPr="000D0821">
        <w:rPr>
          <w:rStyle w:val="Char3"/>
          <w:rtl/>
        </w:rPr>
        <w:t xml:space="preserve"> </w:t>
      </w:r>
      <w:r w:rsidR="000D0821" w:rsidRPr="000D0821">
        <w:rPr>
          <w:rStyle w:val="Char3"/>
          <w:rFonts w:hint="eastAsia"/>
          <w:rtl/>
        </w:rPr>
        <w:t>لَوْ</w:t>
      </w:r>
      <w:r w:rsidR="000D0821" w:rsidRPr="000D0821">
        <w:rPr>
          <w:rStyle w:val="Char3"/>
          <w:rtl/>
        </w:rPr>
        <w:t xml:space="preserve"> </w:t>
      </w:r>
      <w:r w:rsidR="000D0821" w:rsidRPr="000D0821">
        <w:rPr>
          <w:rStyle w:val="Char3"/>
          <w:rFonts w:hint="eastAsia"/>
          <w:rtl/>
        </w:rPr>
        <w:t>دَخَلُوا</w:t>
      </w:r>
      <w:r w:rsidR="000D0821" w:rsidRPr="000D0821">
        <w:rPr>
          <w:rStyle w:val="Char3"/>
          <w:rtl/>
        </w:rPr>
        <w:t xml:space="preserve"> </w:t>
      </w:r>
      <w:r w:rsidR="000D0821" w:rsidRPr="000D0821">
        <w:rPr>
          <w:rStyle w:val="Char3"/>
          <w:rFonts w:hint="eastAsia"/>
          <w:rtl/>
        </w:rPr>
        <w:t>فِى</w:t>
      </w:r>
      <w:r w:rsidR="000D0821" w:rsidRPr="000D0821">
        <w:rPr>
          <w:rStyle w:val="Char3"/>
          <w:rtl/>
        </w:rPr>
        <w:t xml:space="preserve"> </w:t>
      </w:r>
      <w:r w:rsidR="000D0821" w:rsidRPr="000D0821">
        <w:rPr>
          <w:rStyle w:val="Char3"/>
          <w:rFonts w:hint="eastAsia"/>
          <w:rtl/>
        </w:rPr>
        <w:t>جُحْرِ</w:t>
      </w:r>
      <w:r w:rsidR="000D0821" w:rsidRPr="000D0821">
        <w:rPr>
          <w:rStyle w:val="Char3"/>
          <w:rtl/>
        </w:rPr>
        <w:t xml:space="preserve"> </w:t>
      </w:r>
      <w:r w:rsidR="000D0821" w:rsidRPr="000D0821">
        <w:rPr>
          <w:rStyle w:val="Char3"/>
          <w:rFonts w:hint="eastAsia"/>
          <w:rtl/>
        </w:rPr>
        <w:t>ضَبٍّ</w:t>
      </w:r>
      <w:r w:rsidR="000D0821" w:rsidRPr="000D0821">
        <w:rPr>
          <w:rStyle w:val="Char3"/>
          <w:rtl/>
        </w:rPr>
        <w:t xml:space="preserve"> </w:t>
      </w:r>
      <w:r w:rsidR="000D0821" w:rsidRPr="000D0821">
        <w:rPr>
          <w:rStyle w:val="Char3"/>
          <w:rFonts w:hint="eastAsia"/>
          <w:rtl/>
        </w:rPr>
        <w:t>لاَتَّبَعْتُمُوهُمْ</w:t>
      </w:r>
      <w:r w:rsidR="000D0821">
        <w:rPr>
          <w:rFonts w:cs="Traditional Arabic" w:hint="cs"/>
          <w:rtl/>
          <w:lang w:bidi="fa-IR"/>
        </w:rPr>
        <w:t>»</w:t>
      </w:r>
      <w:r w:rsidR="000D0821">
        <w:rPr>
          <w:rFonts w:cs="B Lotus" w:hint="cs"/>
          <w:rtl/>
          <w:lang w:bidi="fa-IR"/>
        </w:rPr>
        <w:t xml:space="preserve">. </w:t>
      </w:r>
      <w:r w:rsidRPr="00CE3DC4">
        <w:rPr>
          <w:rFonts w:cs="B Lotus"/>
          <w:rtl/>
          <w:lang w:bidi="fa-IR"/>
        </w:rPr>
        <w:t>و هر مدّعي و مبلّغ مخالفت (با هنجار) كه ديگران را به آن فرا مي</w:t>
      </w:r>
      <w:r w:rsidRPr="00CE3DC4">
        <w:rPr>
          <w:rFonts w:cs="B Lotus"/>
          <w:rtl/>
          <w:lang w:bidi="fa-IR"/>
        </w:rPr>
        <w:softHyphen/>
        <w:t>خواند و تشويق مي</w:t>
      </w:r>
      <w:r w:rsidRPr="00CE3DC4">
        <w:rPr>
          <w:rFonts w:cs="B Lotus"/>
          <w:rtl/>
          <w:lang w:bidi="fa-IR"/>
        </w:rPr>
        <w:softHyphen/>
        <w:t>كند از آنجاكه پيروي در افعال و مذاهب مورد درخواست، چيزي فطرتي وذاتي است كه به سبب آن از مخالف، م</w:t>
      </w:r>
      <w:r w:rsidR="000D0821">
        <w:rPr>
          <w:rFonts w:cs="B Lotus"/>
          <w:rtl/>
          <w:lang w:bidi="fa-IR"/>
        </w:rPr>
        <w:t>خالفت و از موافق موافقت حاصل م</w:t>
      </w:r>
      <w:r w:rsidR="000D0821">
        <w:rPr>
          <w:rFonts w:cs="B Lotus" w:hint="cs"/>
          <w:rtl/>
          <w:lang w:bidi="fa-IR"/>
        </w:rPr>
        <w:t>ی‌</w:t>
      </w:r>
      <w:r w:rsidRPr="00CE3DC4">
        <w:rPr>
          <w:rFonts w:cs="B Lotus"/>
          <w:rtl/>
          <w:lang w:bidi="fa-IR"/>
        </w:rPr>
        <w:t>شود و كدورت</w:t>
      </w:r>
      <w:r w:rsidRPr="00CE3DC4">
        <w:rPr>
          <w:rFonts w:cs="B Lotus"/>
          <w:rtl/>
          <w:lang w:bidi="fa-IR"/>
        </w:rPr>
        <w:softHyphen/>
        <w:t>ها و دشمني</w:t>
      </w:r>
      <w:r w:rsidRPr="00CE3DC4">
        <w:rPr>
          <w:rFonts w:cs="B Lotus"/>
          <w:rtl/>
          <w:lang w:bidi="fa-IR"/>
        </w:rPr>
        <w:softHyphen/>
        <w:t>ها شكل مي</w:t>
      </w:r>
      <w:r w:rsidRPr="00CE3DC4">
        <w:rPr>
          <w:rFonts w:cs="B Lotus"/>
          <w:rtl/>
          <w:lang w:bidi="fa-IR"/>
        </w:rPr>
        <w:softHyphen/>
        <w:t>گيرد.</w:t>
      </w:r>
    </w:p>
    <w:p w:rsidR="00615CB4" w:rsidRDefault="000D0821" w:rsidP="000D0821">
      <w:pPr>
        <w:ind w:firstLine="284"/>
        <w:jc w:val="both"/>
        <w:rPr>
          <w:rFonts w:cs="B Lotus"/>
          <w:rtl/>
          <w:lang w:bidi="fa-IR"/>
        </w:rPr>
      </w:pPr>
      <w:r>
        <w:rPr>
          <w:rFonts w:cs="B Lotus"/>
          <w:rtl/>
          <w:lang w:bidi="fa-IR"/>
        </w:rPr>
        <w:t>و اسلام در آغاز</w:t>
      </w:r>
      <w:r>
        <w:rPr>
          <w:rFonts w:cs="B Lotus" w:hint="cs"/>
          <w:rtl/>
          <w:lang w:bidi="fa-IR"/>
        </w:rPr>
        <w:t xml:space="preserve"> </w:t>
      </w:r>
      <w:r>
        <w:rPr>
          <w:rFonts w:cs="B Lotus"/>
          <w:rtl/>
          <w:lang w:bidi="fa-IR"/>
        </w:rPr>
        <w:t>(</w:t>
      </w:r>
      <w:r w:rsidR="00615CB4" w:rsidRPr="00CE3DC4">
        <w:rPr>
          <w:rFonts w:cs="B Lotus"/>
          <w:rtl/>
          <w:lang w:bidi="fa-IR"/>
        </w:rPr>
        <w:t>و در عصر طلايي بعثت) استوار و آشكار بود و صاحبان آن (مسلمين) پيروز بودند و جامعه ايشان نيز بزرگ</w:t>
      </w:r>
      <w:r>
        <w:rPr>
          <w:rFonts w:cs="B Lotus" w:hint="cs"/>
          <w:rtl/>
          <w:lang w:bidi="fa-IR"/>
        </w:rPr>
        <w:t>‌</w:t>
      </w:r>
      <w:r w:rsidR="00615CB4" w:rsidRPr="00CE3DC4">
        <w:rPr>
          <w:rFonts w:cs="B Lotus"/>
          <w:rtl/>
          <w:lang w:bidi="fa-IR"/>
        </w:rPr>
        <w:t xml:space="preserve">ترين اجتماع بود، لذا به سبب كثرت جمعيّت و هم به سبب دوستان (مخلص و عامل) ياريگر از حالت غربت خارج شد و غير مسلمين </w:t>
      </w:r>
      <w:r>
        <w:rPr>
          <w:rFonts w:cs="B Lotus" w:hint="cs"/>
          <w:rtl/>
          <w:lang w:bidi="fa-IR"/>
        </w:rPr>
        <w:t>-</w:t>
      </w:r>
      <w:r w:rsidR="00615CB4" w:rsidRPr="00CE3DC4">
        <w:rPr>
          <w:rFonts w:cs="B Lotus"/>
          <w:rtl/>
          <w:lang w:bidi="fa-IR"/>
        </w:rPr>
        <w:t xml:space="preserve"> مشركان و اهل كتاب يا منافقان دوروي مبتدع </w:t>
      </w:r>
      <w:r>
        <w:rPr>
          <w:rFonts w:cs="B Lotus" w:hint="cs"/>
          <w:rtl/>
          <w:lang w:bidi="fa-IR"/>
        </w:rPr>
        <w:t>-</w:t>
      </w:r>
      <w:r w:rsidR="00615CB4" w:rsidRPr="00CE3DC4">
        <w:rPr>
          <w:rFonts w:cs="B Lotus"/>
          <w:rtl/>
          <w:lang w:bidi="fa-IR"/>
        </w:rPr>
        <w:t xml:space="preserve"> شكوهي قابل توجه نداشتند و نه تواني كه مؤمنان واقعي رستگار را به ضعف كشاند. پس جامعه اسلامي بر سبيلي استقامت ورزيد كه در نتيجه، اتّحاد و يكدلي حاصل شد و جمع اندك (كفار، منافقان و مبتدِعان) به سمت شكست و تباهي رفتند. اين روند ادامه يافت تا وقتي كه جامعه اسلامي به دامن تفرقه</w:t>
      </w:r>
      <w:r w:rsidR="00615CB4" w:rsidRPr="00CE3DC4">
        <w:rPr>
          <w:rFonts w:cs="B Lotus"/>
          <w:rtl/>
          <w:lang w:bidi="fa-IR"/>
        </w:rPr>
        <w:softHyphen/>
        <w:t>اي خزيدند كه قبلاً وعده آن (از</w:t>
      </w:r>
      <w:r w:rsidR="00B17177">
        <w:rPr>
          <w:rFonts w:cs="B Lotus" w:hint="cs"/>
          <w:rtl/>
          <w:lang w:bidi="fa-IR"/>
        </w:rPr>
        <w:t xml:space="preserve"> </w:t>
      </w:r>
      <w:r w:rsidR="00615CB4" w:rsidRPr="00CE3DC4">
        <w:rPr>
          <w:rFonts w:cs="B Lotus"/>
          <w:rtl/>
          <w:lang w:bidi="fa-IR"/>
        </w:rPr>
        <w:t>جانب پيامبر) داده شده بود و صلابت و قدرت مسلمين به سوي فَشَلي رفت كه ان</w:t>
      </w:r>
      <w:r w:rsidR="00B17177">
        <w:rPr>
          <w:rFonts w:cs="B Lotus"/>
          <w:rtl/>
          <w:lang w:bidi="fa-IR"/>
        </w:rPr>
        <w:t>تظار مي</w:t>
      </w:r>
      <w:r w:rsidR="00B17177">
        <w:rPr>
          <w:rFonts w:cs="B Lotus"/>
          <w:rtl/>
          <w:lang w:bidi="fa-IR"/>
        </w:rPr>
        <w:softHyphen/>
        <w:t>رفت، لذا جمع كم (و بدعت</w:t>
      </w:r>
      <w:r w:rsidR="00B17177">
        <w:rPr>
          <w:rFonts w:cs="B Lotus" w:hint="cs"/>
          <w:rtl/>
          <w:lang w:bidi="fa-IR"/>
        </w:rPr>
        <w:t>‌</w:t>
      </w:r>
      <w:r w:rsidR="00615CB4" w:rsidRPr="00CE3DC4">
        <w:rPr>
          <w:rFonts w:cs="B Lotus"/>
          <w:rtl/>
          <w:lang w:bidi="fa-IR"/>
        </w:rPr>
        <w:t>گذار) قوّت گرفته و اجتماعشان فزوني يافت و شعار مطالبت به موافقت و همنوايي بدل شد و بدون شك كسي كه قدرت يابد به تبع آن غلبه و برتري نيز خواهد يافت اينگونه بدعت</w:t>
      </w:r>
      <w:r w:rsidR="00615CB4" w:rsidRPr="00CE3DC4">
        <w:rPr>
          <w:rFonts w:cs="B Lotus"/>
          <w:rtl/>
          <w:lang w:bidi="fa-IR"/>
        </w:rPr>
        <w:softHyphen/>
        <w:t xml:space="preserve">ها و هواجس بر سنّت و جامعه اسلامي يورش برده آن را ناتوان ساخت و تفرقه و اختلاف دامنگير امّت اسلام شد و فِرَق گوناگون ظهور نمودند. و اين سنّت پرودگار در آفرينش است كه اهل حق در برابر اهلِ باطل به نسبت كمترند همچنانكه خداوند </w:t>
      </w:r>
      <w:r>
        <w:rPr>
          <w:rFonts w:cs="B Lotus" w:hint="cs"/>
          <w:rtl/>
          <w:lang w:bidi="fa-IR"/>
        </w:rPr>
        <w:t>-</w:t>
      </w:r>
      <w:r w:rsidR="00B17177">
        <w:rPr>
          <w:rFonts w:cs="B Lotus"/>
          <w:rtl/>
          <w:lang w:bidi="fa-IR"/>
        </w:rPr>
        <w:t>بلند مرتبه</w:t>
      </w:r>
      <w:r>
        <w:rPr>
          <w:rFonts w:cs="B Lotus" w:hint="cs"/>
          <w:rtl/>
          <w:lang w:bidi="fa-IR"/>
        </w:rPr>
        <w:t>-</w:t>
      </w:r>
      <w:r w:rsidR="00615CB4" w:rsidRPr="00CE3DC4">
        <w:rPr>
          <w:rFonts w:cs="B Lotus"/>
          <w:rtl/>
          <w:lang w:bidi="fa-IR"/>
        </w:rPr>
        <w:t xml:space="preserve"> مي</w:t>
      </w:r>
      <w:r w:rsidR="00615CB4" w:rsidRPr="00CE3DC4">
        <w:rPr>
          <w:rFonts w:cs="B Lotus"/>
          <w:rtl/>
          <w:lang w:bidi="fa-IR"/>
        </w:rPr>
        <w:softHyphen/>
        <w:t>فرمايد:</w:t>
      </w:r>
    </w:p>
    <w:p w:rsidR="00615CB4" w:rsidRPr="00B17177" w:rsidRDefault="000D0821" w:rsidP="00B17177">
      <w:pPr>
        <w:ind w:firstLine="284"/>
        <w:jc w:val="both"/>
        <w:rPr>
          <w:rFonts w:cs="B Lotus"/>
          <w:rtl/>
          <w:lang w:bidi="fa-IR"/>
        </w:rPr>
      </w:pPr>
      <w:r>
        <w:rPr>
          <w:rFonts w:cs="Traditional Arabic" w:hint="cs"/>
          <w:rtl/>
          <w:lang w:bidi="fa-IR"/>
        </w:rPr>
        <w:t>﴿</w:t>
      </w:r>
      <w:r w:rsidR="00B17177">
        <w:rPr>
          <w:rFonts w:ascii="KFGQPC Uthmanic Script HAFS" w:cs="KFGQPC Uthmanic Script HAFS" w:hint="eastAsia"/>
          <w:rtl/>
        </w:rPr>
        <w:t>وَمَا</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أَك</w:t>
      </w:r>
      <w:r w:rsidR="00B17177">
        <w:rPr>
          <w:rFonts w:ascii="KFGQPC Uthmanic Script HAFS" w:cs="KFGQPC Uthmanic Script HAFS" w:hint="cs"/>
          <w:rtl/>
        </w:rPr>
        <w:t>ۡ</w:t>
      </w:r>
      <w:r w:rsidR="00B17177">
        <w:rPr>
          <w:rFonts w:ascii="KFGQPC Uthmanic Script HAFS" w:cs="KFGQPC Uthmanic Script HAFS" w:hint="eastAsia"/>
          <w:rtl/>
        </w:rPr>
        <w:t>ثَرُ</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لنَّاسِ</w:t>
      </w:r>
      <w:r w:rsidR="00B17177">
        <w:rPr>
          <w:rFonts w:ascii="KFGQPC Uthmanic Script HAFS" w:cs="KFGQPC Uthmanic Script HAFS"/>
          <w:rtl/>
        </w:rPr>
        <w:t xml:space="preserve"> </w:t>
      </w:r>
      <w:r w:rsidR="00B17177">
        <w:rPr>
          <w:rFonts w:ascii="KFGQPC Uthmanic Script HAFS" w:cs="KFGQPC Uthmanic Script HAFS" w:hint="eastAsia"/>
          <w:rtl/>
        </w:rPr>
        <w:t>وَلَو</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حَرَص</w:t>
      </w:r>
      <w:r w:rsidR="00B17177">
        <w:rPr>
          <w:rFonts w:ascii="KFGQPC Uthmanic Script HAFS" w:cs="KFGQPC Uthmanic Script HAFS" w:hint="cs"/>
          <w:rtl/>
        </w:rPr>
        <w:t>ۡ</w:t>
      </w:r>
      <w:r w:rsidR="00B17177">
        <w:rPr>
          <w:rFonts w:ascii="KFGQPC Uthmanic Script HAFS" w:cs="KFGQPC Uthmanic Script HAFS" w:hint="eastAsia"/>
          <w:rtl/>
        </w:rPr>
        <w:t>تَ</w:t>
      </w:r>
      <w:r w:rsidR="00B17177">
        <w:rPr>
          <w:rFonts w:ascii="KFGQPC Uthmanic Script HAFS" w:cs="KFGQPC Uthmanic Script HAFS"/>
          <w:rtl/>
        </w:rPr>
        <w:t xml:space="preserve"> </w:t>
      </w:r>
      <w:r w:rsidR="00B17177">
        <w:rPr>
          <w:rFonts w:ascii="KFGQPC Uthmanic Script HAFS" w:cs="KFGQPC Uthmanic Script HAFS" w:hint="eastAsia"/>
          <w:rtl/>
        </w:rPr>
        <w:t>بِمُؤ</w:t>
      </w:r>
      <w:r w:rsidR="00B17177">
        <w:rPr>
          <w:rFonts w:ascii="KFGQPC Uthmanic Script HAFS" w:cs="KFGQPC Uthmanic Script HAFS" w:hint="cs"/>
          <w:rtl/>
        </w:rPr>
        <w:t>ۡ</w:t>
      </w:r>
      <w:r w:rsidR="00B17177">
        <w:rPr>
          <w:rFonts w:ascii="KFGQPC Uthmanic Script HAFS" w:cs="KFGQPC Uthmanic Script HAFS" w:hint="eastAsia"/>
          <w:rtl/>
        </w:rPr>
        <w:t>مِنِينَ</w:t>
      </w:r>
      <w:r w:rsidR="00B17177">
        <w:rPr>
          <w:rFonts w:ascii="KFGQPC Uthmanic Script HAFS" w:cs="KFGQPC Uthmanic Script HAFS"/>
          <w:rtl/>
        </w:rPr>
        <w:t xml:space="preserve"> </w:t>
      </w:r>
      <w:r w:rsidR="00B17177">
        <w:rPr>
          <w:rFonts w:ascii="KFGQPC Uthmanic Script HAFS" w:cs="KFGQPC Uthmanic Script HAFS" w:hint="cs"/>
          <w:rtl/>
        </w:rPr>
        <w:t>١٠٣</w:t>
      </w:r>
      <w:r>
        <w:rPr>
          <w:rFonts w:cs="Traditional Arabic" w:hint="cs"/>
          <w:rtl/>
          <w:lang w:bidi="fa-IR"/>
        </w:rPr>
        <w:t>﴾</w:t>
      </w:r>
      <w:r>
        <w:rPr>
          <w:rFonts w:cs="B Lotus" w:hint="cs"/>
          <w:rtl/>
          <w:lang w:bidi="fa-IR"/>
        </w:rPr>
        <w:t xml:space="preserve"> </w:t>
      </w:r>
      <w:r>
        <w:rPr>
          <w:rFonts w:cs="B Lotus" w:hint="cs"/>
          <w:sz w:val="26"/>
          <w:szCs w:val="26"/>
          <w:rtl/>
          <w:lang w:bidi="fa-IR"/>
        </w:rPr>
        <w:t>[یوسف: 103]</w:t>
      </w:r>
      <w:r w:rsidR="00B17177">
        <w:rPr>
          <w:rFonts w:cs="B Lotus" w:hint="cs"/>
          <w:rtl/>
          <w:lang w:bidi="fa-IR"/>
        </w:rPr>
        <w:t>.</w:t>
      </w:r>
    </w:p>
    <w:p w:rsidR="00615CB4" w:rsidRPr="000D0821" w:rsidRDefault="000D0821" w:rsidP="000D0821">
      <w:pPr>
        <w:ind w:firstLine="284"/>
        <w:jc w:val="both"/>
        <w:rPr>
          <w:rFonts w:cs="B Lotus"/>
          <w:sz w:val="26"/>
          <w:szCs w:val="26"/>
          <w:rtl/>
          <w:lang w:bidi="fa-IR"/>
        </w:rPr>
      </w:pPr>
      <w:r w:rsidRPr="000D0821">
        <w:rPr>
          <w:rFonts w:cs="Traditional Arabic" w:hint="cs"/>
          <w:sz w:val="26"/>
          <w:szCs w:val="26"/>
          <w:rtl/>
          <w:lang w:bidi="fa-IR"/>
        </w:rPr>
        <w:t>«</w:t>
      </w:r>
      <w:r w:rsidR="00615CB4" w:rsidRPr="000D0821">
        <w:rPr>
          <w:rFonts w:cs="B Lotus"/>
          <w:sz w:val="26"/>
          <w:szCs w:val="26"/>
          <w:rtl/>
          <w:lang w:bidi="fa-IR"/>
        </w:rPr>
        <w:t>بيشتر مردم ايمان</w:t>
      </w:r>
      <w:r w:rsidR="009B0475" w:rsidRPr="000D0821">
        <w:rPr>
          <w:rFonts w:cs="B Lotus"/>
          <w:sz w:val="26"/>
          <w:szCs w:val="26"/>
          <w:rtl/>
          <w:lang w:bidi="fa-IR"/>
        </w:rPr>
        <w:t xml:space="preserve"> نمی‌</w:t>
      </w:r>
      <w:r w:rsidR="00615CB4" w:rsidRPr="000D0821">
        <w:rPr>
          <w:rFonts w:cs="B Lotus"/>
          <w:sz w:val="26"/>
          <w:szCs w:val="26"/>
          <w:rtl/>
          <w:lang w:bidi="fa-IR"/>
        </w:rPr>
        <w:t>آورند هرچند تلاش كني</w:t>
      </w:r>
      <w:r w:rsidRPr="000D0821">
        <w:rPr>
          <w:rFonts w:cs="Traditional Arabic" w:hint="cs"/>
          <w:sz w:val="26"/>
          <w:szCs w:val="26"/>
          <w:rtl/>
          <w:lang w:bidi="fa-IR"/>
        </w:rPr>
        <w:t>»</w:t>
      </w:r>
      <w:r w:rsidRPr="000D0821">
        <w:rPr>
          <w:rFonts w:cs="B Lotus" w:hint="cs"/>
          <w:sz w:val="26"/>
          <w:szCs w:val="26"/>
          <w:rtl/>
          <w:lang w:bidi="fa-IR"/>
        </w:rPr>
        <w:t>.</w:t>
      </w:r>
      <w:r w:rsidR="00615CB4" w:rsidRPr="000D0821">
        <w:rPr>
          <w:rFonts w:cs="B Lotus"/>
          <w:sz w:val="26"/>
          <w:szCs w:val="26"/>
          <w:rtl/>
          <w:lang w:bidi="fa-IR"/>
        </w:rPr>
        <w:t xml:space="preserve"> </w:t>
      </w:r>
    </w:p>
    <w:p w:rsidR="00615CB4" w:rsidRDefault="000D0821" w:rsidP="00CE3DC4">
      <w:pPr>
        <w:ind w:firstLine="284"/>
        <w:jc w:val="both"/>
        <w:rPr>
          <w:rFonts w:cs="B Lotus"/>
          <w:rtl/>
          <w:lang w:bidi="fa-IR"/>
        </w:rPr>
      </w:pPr>
      <w:r>
        <w:rPr>
          <w:rFonts w:cs="B Lotus"/>
          <w:rtl/>
          <w:lang w:bidi="fa-IR"/>
        </w:rPr>
        <w:t>و در آيه 13 سوره سبأ مي</w:t>
      </w:r>
      <w:r>
        <w:rPr>
          <w:rFonts w:cs="B Lotus"/>
          <w:rtl/>
          <w:lang w:bidi="fa-IR"/>
        </w:rPr>
        <w:softHyphen/>
        <w:t>فرمايد:</w:t>
      </w:r>
    </w:p>
    <w:p w:rsidR="00615CB4" w:rsidRPr="00CE3DC4" w:rsidRDefault="000D0821" w:rsidP="00B17177">
      <w:pPr>
        <w:ind w:firstLine="284"/>
        <w:jc w:val="both"/>
        <w:rPr>
          <w:rFonts w:cs="B Lotus"/>
          <w:rtl/>
          <w:lang w:bidi="fa-IR"/>
        </w:rPr>
      </w:pPr>
      <w:r>
        <w:rPr>
          <w:rFonts w:cs="Traditional Arabic" w:hint="cs"/>
          <w:rtl/>
          <w:lang w:bidi="fa-IR"/>
        </w:rPr>
        <w:t>﴿</w:t>
      </w:r>
      <w:r w:rsidR="00B17177">
        <w:rPr>
          <w:rFonts w:ascii="KFGQPC Uthmanic Script HAFS" w:cs="KFGQPC Uthmanic Script HAFS" w:hint="eastAsia"/>
          <w:rtl/>
        </w:rPr>
        <w:t>وَقَلِيل</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مِّن</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عِبَادِيَ</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لشَّكُورُ</w:t>
      </w:r>
      <w:r>
        <w:rPr>
          <w:rFonts w:cs="Traditional Arabic" w:hint="cs"/>
          <w:rtl/>
          <w:lang w:bidi="fa-IR"/>
        </w:rPr>
        <w:t>﴾</w:t>
      </w:r>
      <w:r>
        <w:rPr>
          <w:rFonts w:cs="B Lotus" w:hint="cs"/>
          <w:rtl/>
          <w:lang w:bidi="fa-IR"/>
        </w:rPr>
        <w:t xml:space="preserve"> </w:t>
      </w:r>
      <w:r>
        <w:rPr>
          <w:rFonts w:cs="B Lotus" w:hint="cs"/>
          <w:sz w:val="26"/>
          <w:szCs w:val="26"/>
          <w:rtl/>
          <w:lang w:bidi="fa-IR"/>
        </w:rPr>
        <w:t>[سبأ: 13]</w:t>
      </w:r>
      <w:r>
        <w:rPr>
          <w:rFonts w:cs="B Lotus" w:hint="cs"/>
          <w:rtl/>
          <w:lang w:bidi="fa-IR"/>
        </w:rPr>
        <w:t xml:space="preserve">. </w:t>
      </w:r>
      <w:r w:rsidRPr="000D0821">
        <w:rPr>
          <w:rFonts w:cs="Traditional Arabic" w:hint="cs"/>
          <w:sz w:val="26"/>
          <w:szCs w:val="26"/>
          <w:rtl/>
          <w:lang w:bidi="fa-IR"/>
        </w:rPr>
        <w:t>«</w:t>
      </w:r>
      <w:r w:rsidR="00615CB4" w:rsidRPr="000D0821">
        <w:rPr>
          <w:rFonts w:cs="B Lotus"/>
          <w:sz w:val="26"/>
          <w:szCs w:val="26"/>
          <w:rtl/>
          <w:lang w:bidi="fa-IR"/>
        </w:rPr>
        <w:t>و اندكي از بندگانم سپاسگزارند</w:t>
      </w:r>
      <w:r w:rsidRPr="000D0821">
        <w:rPr>
          <w:rFonts w:cs="Traditional Arabic" w:hint="cs"/>
          <w:sz w:val="26"/>
          <w:szCs w:val="26"/>
          <w:rtl/>
          <w:lang w:bidi="fa-IR"/>
        </w:rPr>
        <w:t>»</w:t>
      </w:r>
      <w:r w:rsidR="00615CB4" w:rsidRPr="000D0821">
        <w:rPr>
          <w:rFonts w:cs="B Lotus"/>
          <w:sz w:val="26"/>
          <w:szCs w:val="26"/>
          <w:rtl/>
          <w:lang w:bidi="fa-IR"/>
        </w:rPr>
        <w:t>.</w:t>
      </w:r>
    </w:p>
    <w:p w:rsidR="00615CB4" w:rsidRPr="00CE3DC4" w:rsidRDefault="00615CB4" w:rsidP="00CE3DC4">
      <w:pPr>
        <w:ind w:firstLine="284"/>
        <w:jc w:val="both"/>
        <w:rPr>
          <w:rFonts w:cs="B Lotus"/>
          <w:b/>
          <w:bCs/>
          <w:vertAlign w:val="subscript"/>
          <w:rtl/>
          <w:lang w:bidi="fa-IR"/>
        </w:rPr>
      </w:pPr>
      <w:r w:rsidRPr="00CE3DC4">
        <w:rPr>
          <w:rFonts w:cs="B Lotus"/>
          <w:rtl/>
          <w:lang w:bidi="fa-IR"/>
        </w:rPr>
        <w:t>از ديگر زاويه اين سنّت خدا و جريان آن بدين سبب است تا وعده خداوند به پيامبر تحقّق يابد مبني براينكه علاوه بر عصر آغازين بعثت دوباره اين غربت به سوي دين اسلام بر خواهد گشت. (شايان ذكر است) كه غربت فقط به سبب كمي تعداد عاملان و مردم نيست، بلكه آن هنگام كه خوبي به بدي و بدي به نيكي بدل شد و سنّت حضرت بدعت خوانده شد و بدعت، سنّت قلمداد گشت، آن وقت است كه بر عاملان و پيروان اين دين عيب جويي و درشت گويي اعمال مي</w:t>
      </w:r>
      <w:r w:rsidRPr="00CE3DC4">
        <w:rPr>
          <w:rFonts w:cs="B Lotus"/>
          <w:rtl/>
          <w:lang w:bidi="fa-IR"/>
        </w:rPr>
        <w:softHyphen/>
        <w:t xml:space="preserve">گردد، همچنانكه در عصر اقتدار اسلامي اين تعامل با اهل </w:t>
      </w:r>
      <w:r w:rsidR="00B17177">
        <w:rPr>
          <w:rFonts w:cs="B Lotus"/>
          <w:rtl/>
          <w:lang w:bidi="fa-IR"/>
        </w:rPr>
        <w:t>بدعت صورت مي</w:t>
      </w:r>
      <w:r w:rsidR="00B17177">
        <w:rPr>
          <w:rFonts w:cs="B Lotus"/>
          <w:rtl/>
          <w:lang w:bidi="fa-IR"/>
        </w:rPr>
        <w:softHyphen/>
        <w:t>گرفت تا مبادا بدعت</w:t>
      </w:r>
      <w:r w:rsidR="00B17177">
        <w:rPr>
          <w:rFonts w:cs="B Lotus" w:hint="cs"/>
          <w:rtl/>
          <w:lang w:bidi="fa-IR"/>
        </w:rPr>
        <w:t>‌</w:t>
      </w:r>
      <w:r w:rsidRPr="00CE3DC4">
        <w:rPr>
          <w:rFonts w:cs="B Lotus"/>
          <w:rtl/>
          <w:lang w:bidi="fa-IR"/>
        </w:rPr>
        <w:t>گذاران، انحرافي را سامان دهند. و خداوند خود نمي</w:t>
      </w:r>
      <w:r w:rsidRPr="00CE3DC4">
        <w:rPr>
          <w:rFonts w:cs="B Lotus"/>
          <w:rtl/>
          <w:lang w:bidi="fa-IR"/>
        </w:rPr>
        <w:softHyphen/>
        <w:t>خواهد اين بدعت</w:t>
      </w:r>
      <w:r w:rsidRPr="00CE3DC4">
        <w:rPr>
          <w:rFonts w:cs="B Lotus"/>
          <w:rtl/>
          <w:lang w:bidi="fa-IR"/>
        </w:rPr>
        <w:softHyphen/>
        <w:t>ها و فِــرَقِ گوناگون را سامان بخشد پس با وجود كثرت فرقه</w:t>
      </w:r>
      <w:r w:rsidRPr="00CE3DC4">
        <w:rPr>
          <w:rFonts w:cs="B Lotus"/>
          <w:rtl/>
          <w:lang w:bidi="fa-IR"/>
        </w:rPr>
        <w:softHyphen/>
        <w:t>هاي مختلف و مخالفت علمي و عملي آن</w:t>
      </w:r>
      <w:r w:rsidR="000D0821">
        <w:rPr>
          <w:rFonts w:cs="B Lotus"/>
          <w:rtl/>
          <w:lang w:bidi="fa-IR"/>
        </w:rPr>
        <w:t>ان با سنّت آنان را سرو سامان نم</w:t>
      </w:r>
      <w:r w:rsidR="000D0821">
        <w:rPr>
          <w:rFonts w:cs="B Lotus" w:hint="cs"/>
          <w:rtl/>
          <w:lang w:bidi="fa-IR"/>
        </w:rPr>
        <w:t>ی‌</w:t>
      </w:r>
      <w:r w:rsidRPr="00CE3DC4">
        <w:rPr>
          <w:rFonts w:cs="B Lotus"/>
          <w:rtl/>
          <w:lang w:bidi="fa-IR"/>
        </w:rPr>
        <w:t>دهد تا بدين وسيله پيروان و ياران اصلي سنّت تمييز داده شوند و ثبات قدم يابند تا آن وقتي كه امر پرودگار خواهد رسيد</w:t>
      </w:r>
      <w:r w:rsidR="000D0821">
        <w:rPr>
          <w:rFonts w:cs="B Lotus"/>
          <w:rtl/>
          <w:lang w:bidi="fa-IR"/>
        </w:rPr>
        <w:t>،</w:t>
      </w:r>
      <w:r w:rsidRPr="00CE3DC4">
        <w:rPr>
          <w:rFonts w:cs="B Lotus"/>
          <w:rtl/>
          <w:lang w:bidi="fa-IR"/>
        </w:rPr>
        <w:t xml:space="preserve"> جز اينكه حاميان و عاملان اصلي سنّت يعني فرقه ناجيه پيوسته در طول شبانه روز در جنگ و جهاد و طرد و دفعِ حملات دشمن به سر مي</w:t>
      </w:r>
      <w:r w:rsidRPr="00CE3DC4">
        <w:rPr>
          <w:rFonts w:cs="B Lotus"/>
          <w:rtl/>
          <w:lang w:bidi="fa-IR"/>
        </w:rPr>
        <w:softHyphen/>
        <w:t>برند به خاطر سعايتِ</w:t>
      </w:r>
      <w:r w:rsidR="00390983">
        <w:rPr>
          <w:rFonts w:cs="B Lotus"/>
          <w:rtl/>
          <w:lang w:bidi="fa-IR"/>
        </w:rPr>
        <w:t xml:space="preserve"> بي‌</w:t>
      </w:r>
      <w:r w:rsidRPr="00CE3DC4">
        <w:rPr>
          <w:rFonts w:cs="B Lotus"/>
          <w:rtl/>
          <w:lang w:bidi="fa-IR"/>
        </w:rPr>
        <w:t>حدِّ فرَق ضالّه و كينه توزي آنان براي كسب موافقت حاميان سنّت، و به سبب همين جهاد مقدّس، خداوند بديشان پاداشي دوچندان عطا خواهد كرد و آنان را به اجري بزرگ خواهد رسانيد.</w:t>
      </w:r>
      <w:r w:rsidRPr="00CE3DC4">
        <w:rPr>
          <w:rFonts w:cs="B Lotus"/>
          <w:b/>
          <w:bCs/>
          <w:vertAlign w:val="subscript"/>
          <w:rtl/>
          <w:lang w:bidi="fa-IR"/>
        </w:rPr>
        <w:t xml:space="preserve"> </w:t>
      </w:r>
    </w:p>
    <w:p w:rsidR="00615CB4" w:rsidRPr="00CE3DC4" w:rsidRDefault="00615CB4" w:rsidP="00CE3DC4">
      <w:pPr>
        <w:ind w:firstLine="284"/>
        <w:jc w:val="both"/>
        <w:rPr>
          <w:rFonts w:cs="B Lotus"/>
          <w:rtl/>
          <w:lang w:bidi="fa-IR"/>
        </w:rPr>
      </w:pPr>
      <w:r w:rsidRPr="00CE3DC4">
        <w:rPr>
          <w:rFonts w:cs="B Lotus"/>
          <w:rtl/>
          <w:lang w:bidi="fa-IR"/>
        </w:rPr>
        <w:t>خلاصه آنچه گذشت اين است كه نبرد بين مخالف و موافق براي كسب پيروزي در طول زمان ادامه خواهد يافت و مختص به يك برهه زماني خاص نيست، پس هركس موافقت نمود او در اين پيكار مصيب است در هرحالي كه باشد و هركس مخالفت ورزد به اشتباه رفته</w:t>
      </w:r>
      <w:r w:rsidRPr="00CE3DC4">
        <w:rPr>
          <w:rFonts w:cs="B Lotus"/>
          <w:rtl/>
          <w:lang w:bidi="fa-IR"/>
        </w:rPr>
        <w:softHyphen/>
        <w:t>اي مصاب است و باز هركس موافقت ورزد ستوده و خوشبخت است و هركس مخالفت نمايد نكوهيده و مطرود است و باز هركس از سنّت پيروي كرد در طريق هدايت گام نهاد و هركس با سنّت مخالفت ورزد در بيابان گمراهي و ضلالت گام گذاشت.</w:t>
      </w:r>
    </w:p>
    <w:p w:rsidR="00615CB4" w:rsidRPr="00CE3DC4" w:rsidRDefault="00615CB4" w:rsidP="00CE3DC4">
      <w:pPr>
        <w:ind w:firstLine="284"/>
        <w:jc w:val="both"/>
        <w:rPr>
          <w:rFonts w:cs="B Lotus"/>
          <w:rtl/>
          <w:lang w:bidi="fa-IR"/>
        </w:rPr>
      </w:pPr>
      <w:r w:rsidRPr="00CE3DC4">
        <w:rPr>
          <w:rFonts w:cs="B Lotus"/>
          <w:rtl/>
          <w:lang w:bidi="fa-IR"/>
        </w:rPr>
        <w:t>هدف از اين پيشگفتار، مفاهيمي است كه ذكر خواهم كرد:</w:t>
      </w:r>
    </w:p>
    <w:p w:rsidR="00615CB4" w:rsidRPr="00CE3DC4" w:rsidRDefault="00615CB4" w:rsidP="000D0821">
      <w:pPr>
        <w:ind w:firstLine="284"/>
        <w:jc w:val="both"/>
        <w:rPr>
          <w:rFonts w:cs="B Lotus"/>
          <w:rtl/>
          <w:lang w:bidi="fa-IR"/>
        </w:rPr>
      </w:pPr>
      <w:r w:rsidRPr="00CE3DC4">
        <w:rPr>
          <w:rFonts w:cs="B Lotus"/>
          <w:rtl/>
          <w:lang w:bidi="fa-IR"/>
        </w:rPr>
        <w:t>الحمد لله اين جانب از زماني كه به حدّ تمييز عقلي رسيده و علوم اكتسابي را فراگرفته</w:t>
      </w:r>
      <w:r w:rsidRPr="00CE3DC4">
        <w:rPr>
          <w:rFonts w:cs="B Lotus"/>
          <w:rtl/>
          <w:lang w:bidi="fa-IR"/>
        </w:rPr>
        <w:softHyphen/>
        <w:t>ام، پيوسته در امور عقلي و نقلي و اصول و فروع آن مي</w:t>
      </w:r>
      <w:r w:rsidRPr="00CE3DC4">
        <w:rPr>
          <w:rFonts w:cs="B Lotus"/>
          <w:rtl/>
          <w:lang w:bidi="fa-IR"/>
        </w:rPr>
        <w:softHyphen/>
        <w:t>نگرم و تعمّق مي</w:t>
      </w:r>
      <w:r w:rsidRPr="00CE3DC4">
        <w:rPr>
          <w:rFonts w:cs="B Lotus"/>
          <w:rtl/>
          <w:lang w:bidi="fa-IR"/>
        </w:rPr>
        <w:softHyphen/>
        <w:t>ورزم، لذا هيچگاه به خاطر علمي نسبت به دانشي ديگر كوتاهي نكرده</w:t>
      </w:r>
      <w:r w:rsidR="00CE3DC4" w:rsidRPr="00CE3DC4">
        <w:rPr>
          <w:rFonts w:cs="B Lotus"/>
          <w:cs/>
          <w:lang w:bidi="fa-IR"/>
        </w:rPr>
        <w:t>‎</w:t>
      </w:r>
      <w:r w:rsidRPr="00CE3DC4">
        <w:rPr>
          <w:rFonts w:cs="B Lotus"/>
          <w:rtl/>
          <w:lang w:bidi="fa-IR"/>
        </w:rPr>
        <w:t xml:space="preserve">ام و بر يك نوع، علم مخصوص </w:t>
      </w:r>
      <w:r w:rsidR="000D0821">
        <w:rPr>
          <w:rFonts w:cs="B Lotus" w:hint="cs"/>
          <w:rtl/>
          <w:lang w:bidi="fa-IR"/>
        </w:rPr>
        <w:t>-</w:t>
      </w:r>
      <w:r w:rsidRPr="00CE3DC4">
        <w:rPr>
          <w:rFonts w:cs="B Lotus"/>
          <w:rtl/>
          <w:lang w:bidi="fa-IR"/>
        </w:rPr>
        <w:t xml:space="preserve"> بدون در نظر گرفتن انواع ديگر آن </w:t>
      </w:r>
      <w:r w:rsidR="000D0821">
        <w:rPr>
          <w:rFonts w:cs="B Lotus" w:hint="cs"/>
          <w:rtl/>
          <w:lang w:bidi="fa-IR"/>
        </w:rPr>
        <w:t>-</w:t>
      </w:r>
      <w:r w:rsidRPr="00CE3DC4">
        <w:rPr>
          <w:rFonts w:cs="B Lotus"/>
          <w:rtl/>
          <w:lang w:bidi="fa-IR"/>
        </w:rPr>
        <w:t xml:space="preserve"> پاي نفشرده</w:t>
      </w:r>
      <w:r w:rsidR="00CE3DC4" w:rsidRPr="00CE3DC4">
        <w:rPr>
          <w:rFonts w:cs="B Lotus"/>
          <w:cs/>
          <w:lang w:bidi="fa-IR"/>
        </w:rPr>
        <w:t>‎</w:t>
      </w:r>
      <w:r w:rsidRPr="00CE3DC4">
        <w:rPr>
          <w:rFonts w:cs="B Lotus"/>
          <w:rtl/>
          <w:lang w:bidi="fa-IR"/>
        </w:rPr>
        <w:t>ام تا جايي كه زمان و مكان اقتضا كند تمام توان و قدرت ذاتي خود را بكار گرفته</w:t>
      </w:r>
      <w:r w:rsidR="00CE3DC4" w:rsidRPr="00CE3DC4">
        <w:rPr>
          <w:rFonts w:cs="B Lotus"/>
          <w:cs/>
          <w:lang w:bidi="fa-IR"/>
        </w:rPr>
        <w:t>‎</w:t>
      </w:r>
      <w:r w:rsidRPr="00CE3DC4">
        <w:rPr>
          <w:rFonts w:cs="B Lotus"/>
          <w:rtl/>
          <w:lang w:bidi="fa-IR"/>
        </w:rPr>
        <w:t>ام، پس در اعماق علوم چون شناگري ماهر فرورفته و در ميادين آن با شجاعت گام نهاده</w:t>
      </w:r>
      <w:r w:rsidRPr="00CE3DC4">
        <w:rPr>
          <w:rFonts w:cs="B Lotus"/>
          <w:rtl/>
          <w:lang w:bidi="fa-IR"/>
        </w:rPr>
        <w:softHyphen/>
        <w:t>ام تا جايي كه در عمق و نهان برخي از علوم، بيم نابودي مي</w:t>
      </w:r>
      <w:r w:rsidRPr="00CE3DC4">
        <w:rPr>
          <w:rFonts w:cs="B Lotus"/>
          <w:rtl/>
          <w:lang w:bidi="fa-IR"/>
        </w:rPr>
        <w:softHyphen/>
        <w:t>رفت،</w:t>
      </w:r>
      <w:r w:rsidR="000D0821">
        <w:rPr>
          <w:rFonts w:cs="B Lotus" w:hint="cs"/>
          <w:rtl/>
          <w:lang w:bidi="fa-IR"/>
        </w:rPr>
        <w:t xml:space="preserve"> </w:t>
      </w:r>
      <w:r w:rsidRPr="00CE3DC4">
        <w:rPr>
          <w:rFonts w:cs="B Lotus"/>
          <w:rtl/>
          <w:lang w:bidi="fa-IR"/>
        </w:rPr>
        <w:t>همچنين از ياراني مي</w:t>
      </w:r>
      <w:r w:rsidRPr="00CE3DC4">
        <w:rPr>
          <w:rFonts w:cs="B Lotus"/>
          <w:rtl/>
          <w:lang w:bidi="fa-IR"/>
        </w:rPr>
        <w:softHyphen/>
        <w:t>بريدم كه با انس به آن</w:t>
      </w:r>
      <w:r w:rsidRPr="00CE3DC4">
        <w:rPr>
          <w:rFonts w:cs="B Lotus"/>
          <w:rtl/>
          <w:lang w:bidi="fa-IR"/>
        </w:rPr>
        <w:softHyphen/>
        <w:t>ها بر آنچه برايم مقدّر شده بود جسارت ورزيدم غافل از سخن ديگران و سرزنش سرزنش كنندگان و</w:t>
      </w:r>
      <w:r w:rsidR="00390983">
        <w:rPr>
          <w:rFonts w:cs="B Lotus"/>
          <w:rtl/>
          <w:lang w:bidi="fa-IR"/>
        </w:rPr>
        <w:t xml:space="preserve"> بي‌</w:t>
      </w:r>
      <w:r w:rsidRPr="00CE3DC4">
        <w:rPr>
          <w:rFonts w:cs="B Lotus"/>
          <w:rtl/>
          <w:lang w:bidi="fa-IR"/>
        </w:rPr>
        <w:t>توجّه به مانع تراشي معاندان و لومِ لوم کنندگان.</w:t>
      </w:r>
    </w:p>
    <w:p w:rsidR="00615CB4" w:rsidRDefault="00615CB4" w:rsidP="000D0821">
      <w:pPr>
        <w:ind w:firstLine="284"/>
        <w:jc w:val="both"/>
        <w:rPr>
          <w:rFonts w:cs="B Lotus"/>
          <w:rtl/>
          <w:lang w:bidi="fa-IR"/>
        </w:rPr>
      </w:pPr>
      <w:r w:rsidRPr="00CE3DC4">
        <w:rPr>
          <w:rFonts w:cs="B Lotus"/>
          <w:rtl/>
          <w:lang w:bidi="fa-IR"/>
        </w:rPr>
        <w:t>تا اينكه خداوند كريم و رئوف بر من منّت نهاد و اموري را گشود كه قبلاً از آن</w:t>
      </w:r>
      <w:r w:rsidR="00390983">
        <w:rPr>
          <w:rFonts w:cs="B Lotus"/>
          <w:rtl/>
          <w:lang w:bidi="fa-IR"/>
        </w:rPr>
        <w:t xml:space="preserve"> بي‌</w:t>
      </w:r>
      <w:r w:rsidRPr="00CE3DC4">
        <w:rPr>
          <w:rFonts w:cs="B Lotus"/>
          <w:rtl/>
          <w:lang w:bidi="fa-IR"/>
        </w:rPr>
        <w:t>اطّلاع بودم و در درونم بينشي توأم با بصيرت به وديعه نهاد و آن اينكه: كتاب و سنّت حضرت رسول</w:t>
      </w:r>
      <w:r>
        <w:rPr>
          <w:rFonts w:cs="CTraditional Arabic"/>
          <w:rtl/>
          <w:lang w:bidi="fa-IR"/>
        </w:rPr>
        <w:t>ص</w:t>
      </w:r>
      <w:r w:rsidRPr="00CE3DC4">
        <w:rPr>
          <w:rFonts w:cs="B Lotus"/>
          <w:rtl/>
          <w:lang w:bidi="fa-IR"/>
        </w:rPr>
        <w:t xml:space="preserve"> در مسير هدايت انسان چيزي را فرو نگذاشته</w:t>
      </w:r>
      <w:r w:rsidR="00CE3DC4" w:rsidRPr="00CE3DC4">
        <w:rPr>
          <w:rFonts w:cs="B Lotus"/>
          <w:cs/>
          <w:lang w:bidi="fa-IR"/>
        </w:rPr>
        <w:t>‎</w:t>
      </w:r>
      <w:r w:rsidRPr="00CE3DC4">
        <w:rPr>
          <w:rFonts w:cs="B Lotus"/>
          <w:rtl/>
          <w:lang w:bidi="fa-IR"/>
        </w:rPr>
        <w:t>اند و مجالي براي تعدّي و سرزنش باقي نمانده است و به درستي دين كامل شده و سعادت راستين در آنچه وضع شده مي</w:t>
      </w:r>
      <w:r w:rsidRPr="00CE3DC4">
        <w:rPr>
          <w:rFonts w:cs="B Lotus"/>
          <w:rtl/>
          <w:lang w:bidi="fa-IR"/>
        </w:rPr>
        <w:softHyphen/>
        <w:t>باشد و آرزو و آمال انسان در آنچه تشريع گشته، جمع است. غير اين (قانون وضعي كتاب و سنّت) گمراهي و افترا و زيان است و كسي كه به اين دو چنگ اندازد به عرو</w:t>
      </w:r>
      <w:r w:rsidRPr="000D0821">
        <w:rPr>
          <w:rFonts w:ascii="mylotus" w:hAnsi="mylotus" w:cs="mylotus"/>
          <w:rtl/>
          <w:lang w:bidi="fa-IR"/>
        </w:rPr>
        <w:t>ة</w:t>
      </w:r>
      <w:r w:rsidRPr="00CE3DC4">
        <w:rPr>
          <w:rFonts w:cs="B Lotus"/>
          <w:rtl/>
          <w:lang w:bidi="fa-IR"/>
        </w:rPr>
        <w:t xml:space="preserve"> الوثقايي چنگ زده است و خير دنيا و آخرت او در آن جمع است و به غير از كتاب و سنّت، رؤياست و خيال و اوهام. در تأييد اين ادّعا، برهان و دليلي برايم اقامه شد كه شبهه</w:t>
      </w:r>
      <w:r w:rsidRPr="00CE3DC4">
        <w:rPr>
          <w:rFonts w:cs="B Lotus"/>
          <w:rtl/>
          <w:lang w:bidi="fa-IR"/>
        </w:rPr>
        <w:softHyphen/>
        <w:t>اي به حريم آن راه ندارد و به حدود آن تير (خُسراني) اصابت نمي</w:t>
      </w:r>
      <w:r w:rsidRPr="00CE3DC4">
        <w:rPr>
          <w:rFonts w:cs="B Lotus"/>
          <w:rtl/>
          <w:lang w:bidi="fa-IR"/>
        </w:rPr>
        <w:softHyphen/>
        <w:t>كند و به سمت آن نشانه نمي</w:t>
      </w:r>
      <w:r w:rsidR="00CE3DC4" w:rsidRPr="00CE3DC4">
        <w:rPr>
          <w:rFonts w:cs="B Lotus"/>
          <w:cs/>
          <w:lang w:bidi="fa-IR"/>
        </w:rPr>
        <w:t>‎</w:t>
      </w:r>
      <w:r w:rsidRPr="00CE3DC4">
        <w:rPr>
          <w:rFonts w:cs="B Lotus"/>
          <w:rtl/>
          <w:lang w:bidi="fa-IR"/>
        </w:rPr>
        <w:t>رود</w:t>
      </w:r>
      <w:r w:rsidR="000D0821">
        <w:rPr>
          <w:rFonts w:cs="B Lotus" w:hint="cs"/>
          <w:rtl/>
          <w:lang w:bidi="fa-IR"/>
        </w:rPr>
        <w:t>،</w:t>
      </w:r>
      <w:r w:rsidRPr="00CE3DC4">
        <w:rPr>
          <w:rFonts w:cs="B Lotus"/>
          <w:rtl/>
          <w:lang w:bidi="fa-IR"/>
        </w:rPr>
        <w:t xml:space="preserve"> همچنانكه خداوند ـ بلند مرتبه مي</w:t>
      </w:r>
      <w:r w:rsidRPr="00CE3DC4">
        <w:rPr>
          <w:rFonts w:cs="B Lotus"/>
          <w:rtl/>
          <w:lang w:bidi="fa-IR"/>
        </w:rPr>
        <w:softHyphen/>
        <w:t>فرمايد:</w:t>
      </w:r>
    </w:p>
    <w:p w:rsidR="00615CB4" w:rsidRPr="00B17177" w:rsidRDefault="000D0821" w:rsidP="00B17177">
      <w:pPr>
        <w:ind w:firstLine="284"/>
        <w:jc w:val="both"/>
        <w:rPr>
          <w:rFonts w:cs="B Lotus"/>
          <w:rtl/>
          <w:lang w:bidi="fa-IR"/>
        </w:rPr>
      </w:pPr>
      <w:r>
        <w:rPr>
          <w:rFonts w:cs="Traditional Arabic" w:hint="cs"/>
          <w:rtl/>
          <w:lang w:bidi="fa-IR"/>
        </w:rPr>
        <w:t>﴿</w:t>
      </w:r>
      <w:r w:rsidR="00B17177" w:rsidRPr="00B17177">
        <w:rPr>
          <w:rFonts w:ascii="KFGQPC Uthmanic Script HAFS" w:cs="KFGQPC Uthmanic Script HAFS" w:hint="eastAsia"/>
          <w:sz w:val="26"/>
          <w:szCs w:val="26"/>
          <w:rtl/>
        </w:rPr>
        <w:t>ذَ</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لِكَ</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مِن</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فَض</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لِ</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cs"/>
          <w:sz w:val="26"/>
          <w:szCs w:val="26"/>
          <w:rtl/>
        </w:rPr>
        <w:t>ٱ</w:t>
      </w:r>
      <w:r w:rsidR="00B17177" w:rsidRPr="00B17177">
        <w:rPr>
          <w:rFonts w:ascii="KFGQPC Uthmanic Script HAFS" w:cs="KFGQPC Uthmanic Script HAFS" w:hint="eastAsia"/>
          <w:sz w:val="26"/>
          <w:szCs w:val="26"/>
          <w:rtl/>
        </w:rPr>
        <w:t>للَّهِ</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عَلَي</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نَا</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وَعَلَى</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cs"/>
          <w:sz w:val="26"/>
          <w:szCs w:val="26"/>
          <w:rtl/>
        </w:rPr>
        <w:t>ٱ</w:t>
      </w:r>
      <w:r w:rsidR="00B17177" w:rsidRPr="00B17177">
        <w:rPr>
          <w:rFonts w:ascii="KFGQPC Uthmanic Script HAFS" w:cs="KFGQPC Uthmanic Script HAFS" w:hint="eastAsia"/>
          <w:sz w:val="26"/>
          <w:szCs w:val="26"/>
          <w:rtl/>
        </w:rPr>
        <w:t>لنَّاسِ</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وَلَ</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كِنَّ</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أَك</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ثَرَ</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cs"/>
          <w:sz w:val="26"/>
          <w:szCs w:val="26"/>
          <w:rtl/>
        </w:rPr>
        <w:t>ٱ</w:t>
      </w:r>
      <w:r w:rsidR="00B17177" w:rsidRPr="00B17177">
        <w:rPr>
          <w:rFonts w:ascii="KFGQPC Uthmanic Script HAFS" w:cs="KFGQPC Uthmanic Script HAFS" w:hint="eastAsia"/>
          <w:sz w:val="26"/>
          <w:szCs w:val="26"/>
          <w:rtl/>
        </w:rPr>
        <w:t>لنَّاسِ</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لَا</w:t>
      </w:r>
      <w:r w:rsidR="00B17177" w:rsidRPr="00B17177">
        <w:rPr>
          <w:rFonts w:ascii="KFGQPC Uthmanic Script HAFS" w:cs="KFGQPC Uthmanic Script HAFS"/>
          <w:sz w:val="26"/>
          <w:szCs w:val="26"/>
          <w:rtl/>
        </w:rPr>
        <w:t xml:space="preserve"> </w:t>
      </w:r>
      <w:r w:rsidR="00B17177" w:rsidRPr="00B17177">
        <w:rPr>
          <w:rFonts w:ascii="KFGQPC Uthmanic Script HAFS" w:cs="KFGQPC Uthmanic Script HAFS" w:hint="eastAsia"/>
          <w:sz w:val="26"/>
          <w:szCs w:val="26"/>
          <w:rtl/>
        </w:rPr>
        <w:t>يَش</w:t>
      </w:r>
      <w:r w:rsidR="00B17177" w:rsidRPr="00B17177">
        <w:rPr>
          <w:rFonts w:ascii="KFGQPC Uthmanic Script HAFS" w:cs="KFGQPC Uthmanic Script HAFS" w:hint="cs"/>
          <w:sz w:val="26"/>
          <w:szCs w:val="26"/>
          <w:rtl/>
        </w:rPr>
        <w:t>ۡ</w:t>
      </w:r>
      <w:r w:rsidR="00B17177" w:rsidRPr="00B17177">
        <w:rPr>
          <w:rFonts w:ascii="KFGQPC Uthmanic Script HAFS" w:cs="KFGQPC Uthmanic Script HAFS" w:hint="eastAsia"/>
          <w:sz w:val="26"/>
          <w:szCs w:val="26"/>
          <w:rtl/>
        </w:rPr>
        <w:t>كُرُونَ</w:t>
      </w:r>
      <w:r>
        <w:rPr>
          <w:rFonts w:cs="Traditional Arabic" w:hint="cs"/>
          <w:rtl/>
          <w:lang w:bidi="fa-IR"/>
        </w:rPr>
        <w:t>﴾</w:t>
      </w:r>
      <w:r>
        <w:rPr>
          <w:rFonts w:cs="B Lotus" w:hint="cs"/>
          <w:rtl/>
          <w:lang w:bidi="fa-IR"/>
        </w:rPr>
        <w:t xml:space="preserve"> </w:t>
      </w:r>
      <w:r>
        <w:rPr>
          <w:rFonts w:cs="B Lotus" w:hint="cs"/>
          <w:sz w:val="26"/>
          <w:szCs w:val="26"/>
          <w:rtl/>
          <w:lang w:bidi="fa-IR"/>
        </w:rPr>
        <w:t>[یوسف: 38]</w:t>
      </w:r>
      <w:r>
        <w:rPr>
          <w:rFonts w:cs="B Lotus" w:hint="cs"/>
          <w:rtl/>
          <w:lang w:bidi="fa-IR"/>
        </w:rPr>
        <w:t>.</w:t>
      </w:r>
    </w:p>
    <w:p w:rsidR="00615CB4" w:rsidRPr="000D0821" w:rsidRDefault="000D0821" w:rsidP="00CE3DC4">
      <w:pPr>
        <w:ind w:firstLine="284"/>
        <w:jc w:val="both"/>
        <w:rPr>
          <w:rFonts w:ascii="Arial" w:hAnsi="Arial" w:cs="Arial"/>
          <w:color w:val="000000"/>
          <w:sz w:val="25"/>
          <w:szCs w:val="25"/>
          <w:rtl/>
          <w:lang w:bidi="fa-IR"/>
        </w:rPr>
      </w:pPr>
      <w:r w:rsidRPr="000D0821">
        <w:rPr>
          <w:rFonts w:cs="Traditional Arabic" w:hint="cs"/>
          <w:sz w:val="26"/>
          <w:szCs w:val="26"/>
          <w:rtl/>
          <w:lang w:bidi="fa-IR"/>
        </w:rPr>
        <w:t>«</w:t>
      </w:r>
      <w:r w:rsidR="00615CB4" w:rsidRPr="000D0821">
        <w:rPr>
          <w:rFonts w:cs="B Lotus"/>
          <w:sz w:val="26"/>
          <w:szCs w:val="26"/>
          <w:rtl/>
          <w:lang w:bidi="fa-IR"/>
        </w:rPr>
        <w:t>اين توحيد و يگانه پرستي  لطف خداست در حق ما و ليكن بيشتر مردمان سپاس</w:t>
      </w:r>
      <w:r w:rsidR="00B17177">
        <w:rPr>
          <w:rFonts w:cs="B Lotus" w:hint="eastAsia"/>
          <w:sz w:val="26"/>
          <w:szCs w:val="26"/>
          <w:rtl/>
          <w:lang w:bidi="fa-IR"/>
        </w:rPr>
        <w:t>‌</w:t>
      </w:r>
      <w:r w:rsidR="00615CB4" w:rsidRPr="000D0821">
        <w:rPr>
          <w:rFonts w:cs="B Lotus"/>
          <w:sz w:val="26"/>
          <w:szCs w:val="26"/>
          <w:rtl/>
          <w:lang w:bidi="fa-IR"/>
        </w:rPr>
        <w:t>گزاري</w:t>
      </w:r>
      <w:r w:rsidR="009B0475" w:rsidRPr="000D0821">
        <w:rPr>
          <w:rFonts w:cs="B Lotus"/>
          <w:sz w:val="26"/>
          <w:szCs w:val="26"/>
          <w:rtl/>
          <w:lang w:bidi="fa-IR"/>
        </w:rPr>
        <w:t xml:space="preserve"> نمی‌</w:t>
      </w:r>
      <w:r w:rsidR="00615CB4" w:rsidRPr="000D0821">
        <w:rPr>
          <w:rFonts w:cs="B Lotus"/>
          <w:sz w:val="26"/>
          <w:szCs w:val="26"/>
          <w:rtl/>
          <w:lang w:bidi="fa-IR"/>
        </w:rPr>
        <w:t>كنند</w:t>
      </w:r>
      <w:r w:rsidRPr="000D0821">
        <w:rPr>
          <w:rFonts w:cs="Traditional Arabic" w:hint="cs"/>
          <w:sz w:val="26"/>
          <w:szCs w:val="26"/>
          <w:rtl/>
          <w:lang w:bidi="fa-IR"/>
        </w:rPr>
        <w:t>»</w:t>
      </w:r>
      <w:r w:rsidR="00615CB4" w:rsidRPr="000D0821">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rtl/>
          <w:lang w:bidi="fa-IR"/>
        </w:rPr>
        <w:t>پس بدين نعمت، خدا را سپاس و شكر</w:t>
      </w:r>
      <w:r w:rsidR="00390983">
        <w:rPr>
          <w:rFonts w:cs="B Lotus"/>
          <w:rtl/>
          <w:lang w:bidi="fa-IR"/>
        </w:rPr>
        <w:t xml:space="preserve"> بي‌</w:t>
      </w:r>
      <w:r w:rsidRPr="00CE3DC4">
        <w:rPr>
          <w:rFonts w:cs="B Lotus"/>
          <w:rtl/>
          <w:lang w:bidi="fa-IR"/>
        </w:rPr>
        <w:t>پايان او را چنانكه شايسته است.</w:t>
      </w:r>
    </w:p>
    <w:p w:rsidR="00615CB4" w:rsidRPr="00CE3DC4" w:rsidRDefault="00615CB4" w:rsidP="000D0821">
      <w:pPr>
        <w:ind w:firstLine="284"/>
        <w:jc w:val="both"/>
        <w:rPr>
          <w:rFonts w:cs="B Lotus"/>
          <w:rtl/>
          <w:lang w:bidi="fa-IR"/>
        </w:rPr>
      </w:pPr>
      <w:r w:rsidRPr="00CE3DC4">
        <w:rPr>
          <w:rFonts w:cs="B Lotus"/>
          <w:rtl/>
          <w:lang w:bidi="fa-IR"/>
        </w:rPr>
        <w:t>لذا براي سپاس</w:t>
      </w:r>
      <w:r w:rsidR="00B17177">
        <w:rPr>
          <w:rFonts w:cs="B Lotus" w:hint="cs"/>
          <w:rtl/>
          <w:lang w:bidi="fa-IR"/>
        </w:rPr>
        <w:t>‌</w:t>
      </w:r>
      <w:r w:rsidRPr="00CE3DC4">
        <w:rPr>
          <w:rFonts w:cs="B Lotus"/>
          <w:rtl/>
          <w:lang w:bidi="fa-IR"/>
        </w:rPr>
        <w:t>گزاري و شكر اين نعمت خود را ملزم ساختم در حدّي كه خدا ميسّر سازد در راستاي قرآن و سنّت گام گذارم و درآن سلوك نمايم، براي تحقّق اين مهم به فراگيري اصول عملي و اعتقادي دين اسلام روي آوردم، بعد از آن به كسبِ فروع دين پرداختم كه به تبين همان اصول مي</w:t>
      </w:r>
      <w:r w:rsidRPr="00CE3DC4">
        <w:rPr>
          <w:rFonts w:cs="B Lotus"/>
          <w:rtl/>
          <w:lang w:bidi="fa-IR"/>
        </w:rPr>
        <w:softHyphen/>
        <w:t>پردازد، در خلال فراگيري اصول و فروع دين دريافتم سنّت و بدعت كدام است همچنين برايم روشن شد جايز و ممتنع چيست و علومي را كه كسب كرده بودم بر علم اصول دين و فقه آن عرضه كردم بعد از آن نفس خودم را واداشتم كه با كساني ملازم باشد و طيّ طريق نمايد كه رسول خـدا</w:t>
      </w:r>
      <w:r>
        <w:rPr>
          <w:rFonts w:cs="CTraditional Arabic"/>
          <w:rtl/>
          <w:lang w:bidi="fa-IR"/>
        </w:rPr>
        <w:t>ص</w:t>
      </w:r>
      <w:r w:rsidRPr="00CE3DC4">
        <w:rPr>
          <w:rFonts w:cs="B Lotus"/>
          <w:rtl/>
          <w:lang w:bidi="fa-IR"/>
        </w:rPr>
        <w:t xml:space="preserve"> آن</w:t>
      </w:r>
      <w:r w:rsidRPr="00CE3DC4">
        <w:rPr>
          <w:rFonts w:cs="B Lotus"/>
          <w:rtl/>
          <w:lang w:bidi="fa-IR"/>
        </w:rPr>
        <w:softHyphen/>
        <w:t xml:space="preserve">هــا را </w:t>
      </w:r>
      <w:r w:rsidR="000D0821" w:rsidRPr="000D0821">
        <w:rPr>
          <w:rFonts w:cs="B Lotus"/>
          <w:rtl/>
          <w:lang w:bidi="fa-IR"/>
        </w:rPr>
        <w:t>«</w:t>
      </w:r>
      <w:r w:rsidRPr="000D0821">
        <w:rPr>
          <w:rStyle w:val="Char1"/>
          <w:rFonts w:hint="cs"/>
          <w:rtl/>
          <w:lang w:bidi="fa-IR"/>
        </w:rPr>
        <w:t>سواد اعظم</w:t>
      </w:r>
      <w:r w:rsidR="00422270" w:rsidRPr="000D0821">
        <w:rPr>
          <w:rFonts w:cs="B Lotus"/>
          <w:rtl/>
          <w:lang w:bidi="fa-IR"/>
        </w:rPr>
        <w:t>»</w:t>
      </w:r>
      <w:r w:rsidRPr="000D0821">
        <w:rPr>
          <w:rStyle w:val="FootnoteReference"/>
          <w:rFonts w:cs="B Lotus"/>
          <w:rtl/>
          <w:lang w:bidi="fa-IR"/>
        </w:rPr>
        <w:footnoteReference w:id="21"/>
      </w:r>
      <w:r w:rsidR="000D0821">
        <w:rPr>
          <w:rFonts w:cs="B Lotus" w:hint="cs"/>
          <w:rtl/>
          <w:lang w:bidi="fa-IR"/>
        </w:rPr>
        <w:t>.</w:t>
      </w:r>
      <w:r w:rsidRPr="00CE3DC4">
        <w:rPr>
          <w:rFonts w:cs="B Lotus"/>
          <w:rtl/>
          <w:lang w:bidi="fa-IR"/>
        </w:rPr>
        <w:t xml:space="preserve"> خوانده بود</w:t>
      </w:r>
      <w:r w:rsidR="000D0821">
        <w:rPr>
          <w:rFonts w:cs="B Lotus" w:hint="cs"/>
          <w:rtl/>
          <w:lang w:bidi="fa-IR"/>
        </w:rPr>
        <w:t>،</w:t>
      </w:r>
      <w:r w:rsidRPr="00CE3DC4">
        <w:rPr>
          <w:rFonts w:cs="B Lotus"/>
          <w:rtl/>
          <w:lang w:bidi="fa-IR"/>
        </w:rPr>
        <w:t xml:space="preserve"> همان نهج و روش</w:t>
      </w:r>
      <w:r w:rsidR="000D0821">
        <w:rPr>
          <w:rFonts w:cs="B Lotus"/>
          <w:rtl/>
          <w:lang w:bidi="fa-IR"/>
        </w:rPr>
        <w:t>ي كه او اصحابش بر آن بودند و هم</w:t>
      </w:r>
      <w:r w:rsidRPr="00CE3DC4">
        <w:rPr>
          <w:rFonts w:cs="B Lotus"/>
          <w:rtl/>
          <w:lang w:bidi="fa-IR"/>
        </w:rPr>
        <w:t>چنين سعي كردم بِــدَعي را كه علماي دين آن</w:t>
      </w:r>
      <w:r w:rsidRPr="00CE3DC4">
        <w:rPr>
          <w:rFonts w:cs="B Lotus"/>
          <w:rtl/>
          <w:lang w:bidi="fa-IR"/>
        </w:rPr>
        <w:softHyphen/>
        <w:t>ها راتبيين كرده</w:t>
      </w:r>
      <w:r w:rsidRPr="00CE3DC4">
        <w:rPr>
          <w:rFonts w:cs="B Lotus"/>
          <w:rtl/>
          <w:lang w:bidi="fa-IR"/>
        </w:rPr>
        <w:softHyphen/>
        <w:t>اند ترك گويم، همان بدعت</w:t>
      </w:r>
      <w:r w:rsidRPr="00CE3DC4">
        <w:rPr>
          <w:rFonts w:cs="B Lotus"/>
          <w:rtl/>
          <w:lang w:bidi="fa-IR"/>
        </w:rPr>
        <w:softHyphen/>
        <w:t>هايي كه مايه گمراهي و سر لوحه اختلاف است.</w:t>
      </w:r>
    </w:p>
    <w:p w:rsidR="00615CB4" w:rsidRPr="00CE3DC4" w:rsidRDefault="00615CB4" w:rsidP="00CE3DC4">
      <w:pPr>
        <w:ind w:firstLine="284"/>
        <w:jc w:val="both"/>
        <w:rPr>
          <w:rFonts w:cs="B Lotus"/>
          <w:rtl/>
          <w:lang w:bidi="fa-IR"/>
        </w:rPr>
      </w:pPr>
      <w:r w:rsidRPr="00CE3DC4">
        <w:rPr>
          <w:rFonts w:cs="B Lotus"/>
          <w:rtl/>
          <w:lang w:bidi="fa-IR"/>
        </w:rPr>
        <w:t>براي نيل به همين مقصود، برخي از شيوه</w:t>
      </w:r>
      <w:r w:rsidRPr="00CE3DC4">
        <w:rPr>
          <w:rFonts w:cs="B Lotus"/>
          <w:rtl/>
          <w:lang w:bidi="fa-IR"/>
        </w:rPr>
        <w:softHyphen/>
        <w:t>ها و اعمالِ مردم را چون خطابت و امامت پيش گرفتم و چون خواستم در اين راه استقامت ورزم، دريافتم، ميان منويّات (و عقايد) من با ديگر مردم، غربت و بيگانگي وجود دارد، زيرا بر راهكارها و عادات ايشان زيان</w:t>
      </w:r>
      <w:r w:rsidRPr="00CE3DC4">
        <w:rPr>
          <w:rFonts w:cs="B Lotus"/>
          <w:rtl/>
          <w:lang w:bidi="fa-IR"/>
        </w:rPr>
        <w:softHyphen/>
        <w:t>ها و نقد</w:t>
      </w:r>
      <w:r w:rsidRPr="00CE3DC4">
        <w:rPr>
          <w:rFonts w:cs="B Lotus"/>
          <w:rtl/>
          <w:lang w:bidi="fa-IR"/>
        </w:rPr>
        <w:softHyphen/>
        <w:t>هايي وارد است و محدثات زايد و شوائب دور از سنّت بر عادات و اعمالِ بنيادين ايشان داخل</w:t>
      </w:r>
      <w:r w:rsidR="000D0821">
        <w:rPr>
          <w:rFonts w:cs="B Lotus"/>
          <w:rtl/>
          <w:lang w:bidi="fa-IR"/>
        </w:rPr>
        <w:t>،</w:t>
      </w:r>
      <w:r w:rsidRPr="00CE3DC4">
        <w:rPr>
          <w:rFonts w:cs="B Lotus"/>
          <w:rtl/>
          <w:lang w:bidi="fa-IR"/>
        </w:rPr>
        <w:t xml:space="preserve"> همان بدعت</w:t>
      </w:r>
      <w:r w:rsidRPr="00CE3DC4">
        <w:rPr>
          <w:rFonts w:cs="B Lotus"/>
          <w:rtl/>
          <w:lang w:bidi="fa-IR"/>
        </w:rPr>
        <w:softHyphen/>
        <w:t>هايي كه در عصور سابق نيز وجود داشت امّا به واقع، كيفيّت و عمقِ آن</w:t>
      </w:r>
      <w:r w:rsidRPr="00CE3DC4">
        <w:rPr>
          <w:rFonts w:cs="B Lotus"/>
          <w:rtl/>
          <w:lang w:bidi="fa-IR"/>
        </w:rPr>
        <w:softHyphen/>
        <w:t>ها در عصر ما چگونه است؟! در اين باب از سلف صالح، موارد هشداري بسياري روايت شده است:</w:t>
      </w:r>
    </w:p>
    <w:p w:rsidR="00615CB4" w:rsidRPr="00CE3DC4" w:rsidRDefault="00615CB4" w:rsidP="00CE3DC4">
      <w:pPr>
        <w:ind w:firstLine="284"/>
        <w:jc w:val="both"/>
        <w:rPr>
          <w:rFonts w:cs="B Lotus"/>
          <w:rtl/>
          <w:lang w:bidi="fa-IR"/>
        </w:rPr>
      </w:pPr>
      <w:r w:rsidRPr="00CE3DC4">
        <w:rPr>
          <w:rFonts w:cs="B Lotus"/>
          <w:rtl/>
          <w:lang w:bidi="fa-IR"/>
        </w:rPr>
        <w:t xml:space="preserve">چنانكه از </w:t>
      </w:r>
      <w:r w:rsidR="000D0821" w:rsidRPr="000D0821">
        <w:rPr>
          <w:rFonts w:cs="B Lotus"/>
          <w:rtl/>
          <w:lang w:bidi="fa-IR"/>
        </w:rPr>
        <w:t>«</w:t>
      </w:r>
      <w:r w:rsidRPr="000D0821">
        <w:rPr>
          <w:rFonts w:cs="B Lotus"/>
          <w:b/>
          <w:bCs/>
          <w:rtl/>
          <w:lang w:bidi="fa-IR"/>
        </w:rPr>
        <w:t>ابو درداء</w:t>
      </w:r>
      <w:r w:rsidR="00422270" w:rsidRPr="000D0821">
        <w:rPr>
          <w:rFonts w:cs="B Lotus"/>
          <w:rtl/>
          <w:lang w:bidi="fa-IR"/>
        </w:rPr>
        <w:t>»</w:t>
      </w:r>
      <w:r w:rsidRPr="000D0821">
        <w:rPr>
          <w:rFonts w:cs="B Lotus"/>
          <w:rtl/>
          <w:lang w:bidi="fa-IR"/>
        </w:rPr>
        <w:t xml:space="preserve"> </w:t>
      </w:r>
      <w:r w:rsidR="000D0821">
        <w:rPr>
          <w:rFonts w:cs="B Lotus"/>
          <w:rtl/>
          <w:lang w:bidi="fa-IR"/>
        </w:rPr>
        <w:t>روايت شده است كه فرمود: «</w:t>
      </w:r>
      <w:r w:rsidRPr="00CE3DC4">
        <w:rPr>
          <w:rFonts w:cs="B Lotus"/>
          <w:rtl/>
          <w:lang w:bidi="fa-IR"/>
        </w:rPr>
        <w:t>اگر رسول خدا دوباره بر شما ظهور كند از آنچه وي و اصحابش برآن بودند جز نماز چيزي را باز نخواهد شناخت»</w:t>
      </w:r>
      <w:r w:rsidRPr="00CE3DC4">
        <w:rPr>
          <w:rStyle w:val="FootnoteReference"/>
          <w:rFonts w:cs="B Lotus"/>
          <w:rtl/>
          <w:lang w:bidi="fa-IR"/>
        </w:rPr>
        <w:footnoteReference w:id="22"/>
      </w:r>
      <w:r w:rsidR="000D0821">
        <w:rPr>
          <w:rFonts w:cs="B Lotus" w:hint="cs"/>
          <w:rtl/>
          <w:lang w:bidi="fa-IR"/>
        </w:rPr>
        <w:t>.</w:t>
      </w:r>
    </w:p>
    <w:p w:rsidR="00615CB4" w:rsidRPr="00CE3DC4" w:rsidRDefault="00615CB4" w:rsidP="00CE3DC4">
      <w:pPr>
        <w:ind w:firstLine="284"/>
        <w:jc w:val="both"/>
        <w:rPr>
          <w:rFonts w:cs="B Lotus"/>
          <w:b/>
          <w:bCs/>
          <w:vertAlign w:val="subscript"/>
          <w:rtl/>
          <w:lang w:bidi="fa-IR"/>
        </w:rPr>
      </w:pPr>
      <w:r w:rsidRPr="000D0821">
        <w:rPr>
          <w:rFonts w:cs="B Lotus"/>
          <w:rtl/>
          <w:lang w:bidi="fa-IR"/>
        </w:rPr>
        <w:t>«</w:t>
      </w:r>
      <w:r w:rsidRPr="000D0821">
        <w:rPr>
          <w:rFonts w:cs="B Lotus"/>
          <w:b/>
          <w:bCs/>
          <w:rtl/>
          <w:lang w:bidi="fa-IR"/>
        </w:rPr>
        <w:t>امام اوزاعي</w:t>
      </w:r>
      <w:r w:rsidRPr="000D0821">
        <w:rPr>
          <w:rFonts w:cs="B Lotus"/>
          <w:rtl/>
          <w:lang w:bidi="fa-IR"/>
        </w:rPr>
        <w:t>»</w:t>
      </w:r>
      <w:r w:rsidRPr="000D0821">
        <w:rPr>
          <w:rStyle w:val="FootnoteReference"/>
          <w:rFonts w:cs="B Lotus"/>
          <w:rtl/>
          <w:lang w:bidi="fa-IR"/>
        </w:rPr>
        <w:footnoteReference w:id="23"/>
      </w:r>
      <w:r w:rsidRPr="000D0821">
        <w:rPr>
          <w:rFonts w:cs="B Lotus"/>
          <w:rtl/>
          <w:lang w:bidi="fa-IR"/>
        </w:rPr>
        <w:t xml:space="preserve"> </w:t>
      </w:r>
      <w:r w:rsidRPr="00CE3DC4">
        <w:rPr>
          <w:rFonts w:cs="B Lotus"/>
          <w:rtl/>
          <w:lang w:bidi="fa-IR"/>
        </w:rPr>
        <w:t xml:space="preserve">بعد از شنيدن كلامِ </w:t>
      </w:r>
      <w:r w:rsidRPr="00CE3DC4">
        <w:rPr>
          <w:rFonts w:cs="B Lotus"/>
          <w:b/>
          <w:bCs/>
          <w:rtl/>
          <w:lang w:bidi="fa-IR"/>
        </w:rPr>
        <w:t>ابو درداء</w:t>
      </w:r>
      <w:r w:rsidRPr="00CE3DC4">
        <w:rPr>
          <w:rFonts w:cs="B Lotus"/>
          <w:rtl/>
          <w:lang w:bidi="fa-IR"/>
        </w:rPr>
        <w:t xml:space="preserve"> گفت: «اگر امروز پيامبر بيايد وضع چگونه خواهد بود؟».</w:t>
      </w:r>
    </w:p>
    <w:p w:rsidR="00615CB4" w:rsidRPr="000D0821" w:rsidRDefault="00615CB4" w:rsidP="00CE3DC4">
      <w:pPr>
        <w:ind w:firstLine="284"/>
        <w:jc w:val="both"/>
        <w:rPr>
          <w:rFonts w:cs="B Lotus"/>
          <w:rtl/>
          <w:lang w:bidi="fa-IR"/>
        </w:rPr>
      </w:pPr>
      <w:r w:rsidRPr="00CE3DC4">
        <w:rPr>
          <w:rFonts w:cs="B Lotus"/>
          <w:b/>
          <w:bCs/>
          <w:rtl/>
          <w:lang w:bidi="fa-IR"/>
        </w:rPr>
        <w:t xml:space="preserve">عيسي بن يونس، </w:t>
      </w:r>
      <w:r w:rsidR="000D0821">
        <w:rPr>
          <w:rFonts w:cs="B Lotus"/>
          <w:rtl/>
          <w:lang w:bidi="fa-IR"/>
        </w:rPr>
        <w:t>از تابع تابعان گفت: «</w:t>
      </w:r>
      <w:r w:rsidRPr="00CE3DC4">
        <w:rPr>
          <w:rFonts w:cs="B Lotus"/>
          <w:rtl/>
          <w:lang w:bidi="fa-IR"/>
        </w:rPr>
        <w:t>چگونه مي</w:t>
      </w:r>
      <w:r w:rsidRPr="00CE3DC4">
        <w:rPr>
          <w:rFonts w:cs="B Lotus"/>
          <w:rtl/>
          <w:lang w:bidi="fa-IR"/>
        </w:rPr>
        <w:softHyphen/>
        <w:t>بود اگر اوزاعي اين عصر را درك مي</w:t>
      </w:r>
      <w:r w:rsidRPr="00CE3DC4">
        <w:rPr>
          <w:rFonts w:cs="B Lotus"/>
          <w:rtl/>
          <w:lang w:bidi="fa-IR"/>
        </w:rPr>
        <w:softHyphen/>
        <w:t>كرد و مي</w:t>
      </w:r>
      <w:r w:rsidRPr="00CE3DC4">
        <w:rPr>
          <w:rFonts w:cs="B Lotus"/>
          <w:rtl/>
          <w:lang w:bidi="fa-IR"/>
        </w:rPr>
        <w:softHyphen/>
        <w:t>ديد؟»</w:t>
      </w:r>
      <w:r w:rsidRPr="00CE3DC4">
        <w:rPr>
          <w:rStyle w:val="FootnoteReference"/>
          <w:rFonts w:cs="B Lotus"/>
          <w:rtl/>
          <w:lang w:bidi="fa-IR"/>
        </w:rPr>
        <w:footnoteReference w:id="24"/>
      </w:r>
      <w:r w:rsidR="000D0821">
        <w:rPr>
          <w:rFonts w:cs="B Lotus" w:hint="cs"/>
          <w:rtl/>
          <w:lang w:bidi="fa-IR"/>
        </w:rPr>
        <w:t>.</w:t>
      </w:r>
    </w:p>
    <w:p w:rsidR="00615CB4" w:rsidRPr="00CE3DC4" w:rsidRDefault="00615CB4" w:rsidP="00CE3DC4">
      <w:pPr>
        <w:ind w:firstLine="284"/>
        <w:jc w:val="both"/>
        <w:rPr>
          <w:rFonts w:cs="B Lotus"/>
          <w:i/>
          <w:iCs/>
          <w:vertAlign w:val="subscript"/>
          <w:rtl/>
          <w:lang w:bidi="fa-IR"/>
        </w:rPr>
      </w:pPr>
      <w:r w:rsidRPr="00CE3DC4">
        <w:rPr>
          <w:rFonts w:cs="B Lotus"/>
          <w:rtl/>
          <w:lang w:bidi="fa-IR"/>
        </w:rPr>
        <w:t xml:space="preserve">از </w:t>
      </w:r>
      <w:r w:rsidR="000D0821" w:rsidRPr="000D0821">
        <w:rPr>
          <w:rFonts w:cs="B Lotus"/>
          <w:rtl/>
          <w:lang w:bidi="fa-IR"/>
        </w:rPr>
        <w:t>«</w:t>
      </w:r>
      <w:r w:rsidRPr="00CE3DC4">
        <w:rPr>
          <w:rFonts w:cs="B Lotus"/>
          <w:b/>
          <w:bCs/>
          <w:rtl/>
          <w:lang w:bidi="fa-IR"/>
        </w:rPr>
        <w:t>أمّ درداء</w:t>
      </w:r>
      <w:r w:rsidR="00422270" w:rsidRPr="000D0821">
        <w:rPr>
          <w:rFonts w:cs="B Lotus"/>
          <w:rtl/>
          <w:lang w:bidi="fa-IR"/>
        </w:rPr>
        <w:t>»</w:t>
      </w:r>
      <w:r w:rsidRPr="000D0821">
        <w:rPr>
          <w:rFonts w:cs="B Lotus"/>
          <w:rtl/>
          <w:lang w:bidi="fa-IR"/>
        </w:rPr>
        <w:t xml:space="preserve"> </w:t>
      </w:r>
      <w:r w:rsidRPr="00CE3DC4">
        <w:rPr>
          <w:rFonts w:cs="B Lotus"/>
          <w:rtl/>
          <w:lang w:bidi="fa-IR"/>
        </w:rPr>
        <w:t>(</w:t>
      </w:r>
      <w:r w:rsidR="000D0821">
        <w:rPr>
          <w:rFonts w:cs="B Lotus"/>
          <w:rtl/>
          <w:lang w:bidi="fa-IR"/>
        </w:rPr>
        <w:t>مادر ابودرداء) روايت شده است: «</w:t>
      </w:r>
      <w:r w:rsidRPr="00CE3DC4">
        <w:rPr>
          <w:rFonts w:cs="B Lotus"/>
          <w:rtl/>
          <w:lang w:bidi="fa-IR"/>
        </w:rPr>
        <w:t>روزي ابودرداء درحالي كه عصباني بود بر من وارد شد، به او گفتم چه چيزي تو را عصباني ساخته است؟ گفت: به خدا قسم از سنّت محمّد</w:t>
      </w:r>
      <w:r>
        <w:rPr>
          <w:rFonts w:cs="CTraditional Arabic"/>
          <w:rtl/>
          <w:lang w:bidi="fa-IR"/>
        </w:rPr>
        <w:t>ص</w:t>
      </w:r>
      <w:r w:rsidRPr="00CE3DC4">
        <w:rPr>
          <w:rFonts w:cs="B Lotus"/>
          <w:rtl/>
          <w:lang w:bidi="fa-IR"/>
        </w:rPr>
        <w:t xml:space="preserve"> چيزي را در اين مردم نمي</w:t>
      </w:r>
      <w:r w:rsidRPr="00CE3DC4">
        <w:rPr>
          <w:rFonts w:cs="B Lotus"/>
          <w:rtl/>
          <w:lang w:bidi="fa-IR"/>
        </w:rPr>
        <w:softHyphen/>
        <w:t>بينم و به خدا قسم چيزي از آن سنّت</w:t>
      </w:r>
      <w:r w:rsidR="009B0475">
        <w:rPr>
          <w:rFonts w:cs="B Lotus"/>
          <w:rtl/>
          <w:lang w:bidi="fa-IR"/>
        </w:rPr>
        <w:t xml:space="preserve"> نمی‌</w:t>
      </w:r>
      <w:r w:rsidRPr="00CE3DC4">
        <w:rPr>
          <w:rFonts w:cs="B Lotus"/>
          <w:rtl/>
          <w:lang w:bidi="fa-IR"/>
        </w:rPr>
        <w:t>شناسم جز اينكه آنان به جماعت نماز مي</w:t>
      </w:r>
      <w:r w:rsidRPr="00CE3DC4">
        <w:rPr>
          <w:rFonts w:cs="B Lotus"/>
          <w:rtl/>
          <w:lang w:bidi="fa-IR"/>
        </w:rPr>
        <w:softHyphen/>
        <w:t>گزارند»</w:t>
      </w:r>
      <w:r w:rsidRPr="00CE3DC4">
        <w:rPr>
          <w:rStyle w:val="FootnoteReference"/>
          <w:rFonts w:cs="B Lotus"/>
          <w:rtl/>
          <w:lang w:bidi="fa-IR"/>
        </w:rPr>
        <w:footnoteReference w:id="25"/>
      </w:r>
      <w:r w:rsidR="000D0821" w:rsidRPr="000D0821">
        <w:rPr>
          <w:rFonts w:cs="B Lotus" w:hint="cs"/>
          <w:rtl/>
          <w:lang w:bidi="fa-IR"/>
        </w:rPr>
        <w:t>.</w:t>
      </w:r>
    </w:p>
    <w:p w:rsidR="00615CB4" w:rsidRPr="00CE3DC4" w:rsidRDefault="00615CB4" w:rsidP="000D0821">
      <w:pPr>
        <w:ind w:firstLine="284"/>
        <w:jc w:val="both"/>
        <w:rPr>
          <w:rFonts w:cs="B Lotus"/>
          <w:i/>
          <w:iCs/>
          <w:vertAlign w:val="subscript"/>
          <w:rtl/>
          <w:lang w:bidi="fa-IR"/>
        </w:rPr>
      </w:pPr>
      <w:r w:rsidRPr="00CE3DC4">
        <w:rPr>
          <w:rFonts w:cs="B Lotus"/>
          <w:rtl/>
          <w:lang w:bidi="fa-IR"/>
        </w:rPr>
        <w:t xml:space="preserve">از </w:t>
      </w:r>
      <w:r w:rsidR="000D0821" w:rsidRPr="000D0821">
        <w:rPr>
          <w:rFonts w:cs="B Lotus"/>
          <w:rtl/>
          <w:lang w:bidi="fa-IR"/>
        </w:rPr>
        <w:t>«</w:t>
      </w:r>
      <w:r w:rsidRPr="00B17177">
        <w:rPr>
          <w:rFonts w:cs="B Lotus"/>
          <w:rtl/>
          <w:lang w:bidi="fa-IR"/>
        </w:rPr>
        <w:t>انس بن مالك</w:t>
      </w:r>
      <w:r w:rsidR="00422270" w:rsidRPr="000D0821">
        <w:rPr>
          <w:rFonts w:cs="B Lotus"/>
          <w:rtl/>
          <w:lang w:bidi="fa-IR"/>
        </w:rPr>
        <w:t>»</w:t>
      </w:r>
      <w:r w:rsidRPr="00CE3DC4">
        <w:rPr>
          <w:rFonts w:cs="B Lotus"/>
          <w:i/>
          <w:iCs/>
          <w:vertAlign w:val="subscript"/>
          <w:rtl/>
          <w:lang w:bidi="fa-IR"/>
        </w:rPr>
        <w:t xml:space="preserve"> </w:t>
      </w:r>
      <w:r w:rsidR="000D0821">
        <w:rPr>
          <w:rFonts w:cs="B Lotus"/>
          <w:rtl/>
          <w:lang w:bidi="fa-IR"/>
        </w:rPr>
        <w:t>روايت شده است كه گفت: «</w:t>
      </w:r>
      <w:r w:rsidRPr="00CE3DC4">
        <w:rPr>
          <w:rFonts w:cs="B Lotus"/>
          <w:rtl/>
          <w:lang w:bidi="fa-IR"/>
        </w:rPr>
        <w:t>از آنچه در زمان رسول خدا</w:t>
      </w:r>
      <w:r>
        <w:rPr>
          <w:rFonts w:cs="CTraditional Arabic"/>
          <w:rtl/>
          <w:lang w:bidi="fa-IR"/>
        </w:rPr>
        <w:t>ص</w:t>
      </w:r>
      <w:r w:rsidRPr="00CE3DC4">
        <w:rPr>
          <w:rFonts w:cs="B Lotus"/>
          <w:rtl/>
          <w:lang w:bidi="fa-IR"/>
        </w:rPr>
        <w:t xml:space="preserve"> درك كرده</w:t>
      </w:r>
      <w:r w:rsidR="00CE3DC4" w:rsidRPr="00CE3DC4">
        <w:rPr>
          <w:rFonts w:cs="B Lotus"/>
          <w:cs/>
          <w:lang w:bidi="fa-IR"/>
        </w:rPr>
        <w:t>‎</w:t>
      </w:r>
      <w:r w:rsidRPr="00CE3DC4">
        <w:rPr>
          <w:rFonts w:cs="B Lotus"/>
          <w:rtl/>
          <w:lang w:bidi="fa-IR"/>
        </w:rPr>
        <w:t xml:space="preserve">ام در ميان شما جز تلفّظتان به </w:t>
      </w:r>
      <w:r w:rsidR="000D0821" w:rsidRPr="000D0821">
        <w:rPr>
          <w:rFonts w:cs="B Lotus"/>
          <w:rtl/>
          <w:lang w:bidi="fa-IR"/>
        </w:rPr>
        <w:t>«</w:t>
      </w:r>
      <w:r w:rsidRPr="000D0821">
        <w:rPr>
          <w:rStyle w:val="Char1"/>
          <w:rFonts w:hint="cs"/>
          <w:rtl/>
          <w:lang w:bidi="fa-IR"/>
        </w:rPr>
        <w:t>لا إله الّا الله</w:t>
      </w:r>
      <w:r w:rsidRPr="00CE3DC4">
        <w:rPr>
          <w:rFonts w:cs="B Lotus"/>
          <w:rtl/>
          <w:lang w:bidi="fa-IR"/>
        </w:rPr>
        <w:t>»</w:t>
      </w:r>
      <w:r w:rsidR="009B0475">
        <w:rPr>
          <w:rFonts w:cs="B Lotus"/>
          <w:rtl/>
          <w:lang w:bidi="fa-IR"/>
        </w:rPr>
        <w:t xml:space="preserve"> نمی‌</w:t>
      </w:r>
      <w:r w:rsidRPr="00CE3DC4">
        <w:rPr>
          <w:rFonts w:cs="B Lotus"/>
          <w:rtl/>
          <w:lang w:bidi="fa-IR"/>
        </w:rPr>
        <w:t>بينم. گفتيم: اي ابا حمزه! نمازمان چگونه؟ گفت: شما تا غروب خورشيد نماز مي</w:t>
      </w:r>
      <w:r w:rsidRPr="00CE3DC4">
        <w:rPr>
          <w:rFonts w:cs="B Lotus"/>
          <w:rtl/>
          <w:lang w:bidi="fa-IR"/>
        </w:rPr>
        <w:softHyphen/>
        <w:t>خوانيد آيا اين نماز رسول خداست؟»</w:t>
      </w:r>
      <w:r w:rsidRPr="00CE3DC4">
        <w:rPr>
          <w:rStyle w:val="FootnoteReference"/>
          <w:rFonts w:cs="B Lotus"/>
          <w:rtl/>
          <w:lang w:bidi="fa-IR"/>
        </w:rPr>
        <w:footnoteReference w:id="26"/>
      </w:r>
      <w:r w:rsidRPr="00CE3DC4">
        <w:rPr>
          <w:rFonts w:cs="B Lotus"/>
          <w:rtl/>
          <w:lang w:bidi="fa-IR"/>
        </w:rPr>
        <w:t xml:space="preserve"> از </w:t>
      </w:r>
      <w:r w:rsidRPr="00CE3DC4">
        <w:rPr>
          <w:rFonts w:cs="B Lotus"/>
          <w:b/>
          <w:bCs/>
          <w:rtl/>
          <w:lang w:bidi="fa-IR"/>
        </w:rPr>
        <w:t>«</w:t>
      </w:r>
      <w:r w:rsidRPr="00B17177">
        <w:rPr>
          <w:rFonts w:cs="B Lotus"/>
          <w:rtl/>
          <w:lang w:bidi="fa-IR"/>
        </w:rPr>
        <w:t>حسن</w:t>
      </w:r>
      <w:r w:rsidRPr="00CE3DC4">
        <w:rPr>
          <w:rFonts w:cs="B Lotus"/>
          <w:b/>
          <w:bCs/>
          <w:rtl/>
          <w:lang w:bidi="fa-IR"/>
        </w:rPr>
        <w:t>»</w:t>
      </w:r>
      <w:r w:rsidRPr="00CE3DC4">
        <w:rPr>
          <w:rFonts w:cs="B Lotus"/>
          <w:i/>
          <w:iCs/>
          <w:vertAlign w:val="subscript"/>
          <w:rtl/>
          <w:lang w:bidi="fa-IR"/>
        </w:rPr>
        <w:t xml:space="preserve"> </w:t>
      </w:r>
      <w:r w:rsidR="000D0821">
        <w:rPr>
          <w:rFonts w:cs="B Lotus"/>
          <w:rtl/>
          <w:lang w:bidi="fa-IR"/>
        </w:rPr>
        <w:t>روايت شده است كه گفت: «</w:t>
      </w:r>
      <w:r w:rsidRPr="00CE3DC4">
        <w:rPr>
          <w:rFonts w:cs="B Lotus"/>
          <w:rtl/>
          <w:lang w:bidi="fa-IR"/>
        </w:rPr>
        <w:t xml:space="preserve">اگر كسي، سلف صالح را درك كرده باشد و امروز دوباره زنده شود، چيزي را از اسلام باز نخواهد شناخت </w:t>
      </w:r>
      <w:r w:rsidR="000D0821">
        <w:rPr>
          <w:rFonts w:cs="B Lotus" w:hint="cs"/>
          <w:rtl/>
          <w:lang w:bidi="fa-IR"/>
        </w:rPr>
        <w:t>-</w:t>
      </w:r>
      <w:r w:rsidRPr="00CE3DC4">
        <w:rPr>
          <w:rFonts w:cs="B Lotus"/>
          <w:rtl/>
          <w:lang w:bidi="fa-IR"/>
        </w:rPr>
        <w:t>اين را گفت درحالي كه د</w:t>
      </w:r>
      <w:r w:rsidR="00B17177">
        <w:rPr>
          <w:rFonts w:cs="B Lotus"/>
          <w:rtl/>
          <w:lang w:bidi="fa-IR"/>
        </w:rPr>
        <w:t>ستش را بر گونه</w:t>
      </w:r>
      <w:r w:rsidR="00B17177">
        <w:rPr>
          <w:rFonts w:cs="B Lotus"/>
          <w:rtl/>
          <w:lang w:bidi="fa-IR"/>
        </w:rPr>
        <w:softHyphen/>
        <w:t>اش قرار داده بود</w:t>
      </w:r>
      <w:r w:rsidR="000D0821">
        <w:rPr>
          <w:rFonts w:cs="B Lotus" w:hint="cs"/>
          <w:rtl/>
          <w:lang w:bidi="fa-IR"/>
        </w:rPr>
        <w:t>-</w:t>
      </w:r>
      <w:r w:rsidRPr="00CE3DC4">
        <w:rPr>
          <w:rFonts w:cs="B Lotus"/>
          <w:rtl/>
          <w:lang w:bidi="fa-IR"/>
        </w:rPr>
        <w:t xml:space="preserve"> سپس ادامه داد: جز اين نماز را، سپس گفت: به خدا قسم با وجود اين، كسي كه در اين بحبوحه منكرات زندگي كند و سلف صالح را درك نكرده باشد، و بدعت گذاري را ببيند كه مردم را به آن بدعت فرا مي</w:t>
      </w:r>
      <w:r w:rsidRPr="00CE3DC4">
        <w:rPr>
          <w:rFonts w:cs="B Lotus"/>
          <w:rtl/>
          <w:lang w:bidi="fa-IR"/>
        </w:rPr>
        <w:softHyphen/>
        <w:t>خواند و دنيا پرستي را ببيند كه مردم را به سوي دنيا گرايي دعوت مي</w:t>
      </w:r>
      <w:r w:rsidRPr="00CE3DC4">
        <w:rPr>
          <w:rFonts w:cs="B Lotus"/>
          <w:rtl/>
          <w:lang w:bidi="fa-IR"/>
        </w:rPr>
        <w:softHyphen/>
        <w:t xml:space="preserve">كند، امّا خداوند او را از اين مقولات حفظ كند و قلبش را طوري بگرداند كه به سلف صالح گرايش داشته باشد و ميل و پيروي از ايشان را در دل بكارد و طريق و عادات آنان را بپيمايد خداوند بدين اقتفا و پيروي، او را پاداشي بزرگ عطا خواهد كرد و </w:t>
      </w:r>
      <w:r w:rsidR="000D0821">
        <w:rPr>
          <w:rFonts w:cs="B Lotus" w:hint="cs"/>
          <w:rtl/>
          <w:lang w:bidi="fa-IR"/>
        </w:rPr>
        <w:t>-</w:t>
      </w:r>
      <w:r w:rsidR="00B17177">
        <w:rPr>
          <w:rFonts w:cs="B Lotus"/>
          <w:rtl/>
          <w:lang w:bidi="fa-IR"/>
        </w:rPr>
        <w:t>إنْ شاء الله</w:t>
      </w:r>
      <w:r w:rsidR="000D0821">
        <w:rPr>
          <w:rFonts w:cs="B Lotus" w:hint="cs"/>
          <w:rtl/>
          <w:lang w:bidi="fa-IR"/>
        </w:rPr>
        <w:t>-</w:t>
      </w:r>
      <w:r w:rsidR="00B17177">
        <w:rPr>
          <w:rFonts w:cs="B Lotus"/>
          <w:rtl/>
          <w:lang w:bidi="fa-IR"/>
        </w:rPr>
        <w:t xml:space="preserve"> از ايشان خواهد بود</w:t>
      </w:r>
      <w:r w:rsidRPr="00CE3DC4">
        <w:rPr>
          <w:rFonts w:cs="B Lotus"/>
          <w:rtl/>
          <w:lang w:bidi="fa-IR"/>
        </w:rPr>
        <w:t>»</w:t>
      </w:r>
      <w:r w:rsidRPr="00CE3DC4">
        <w:rPr>
          <w:rStyle w:val="FootnoteReference"/>
          <w:rFonts w:cs="B Lotus"/>
          <w:rtl/>
          <w:lang w:bidi="fa-IR"/>
        </w:rPr>
        <w:footnoteReference w:id="27"/>
      </w:r>
      <w:r w:rsidR="00B17177" w:rsidRPr="00B17177">
        <w:rPr>
          <w:rFonts w:cs="B Lotus" w:hint="cs"/>
          <w:rtl/>
          <w:lang w:bidi="fa-IR"/>
        </w:rPr>
        <w:t>.</w:t>
      </w:r>
    </w:p>
    <w:p w:rsidR="00615CB4" w:rsidRPr="00CE3DC4" w:rsidRDefault="00615CB4" w:rsidP="000D0821">
      <w:pPr>
        <w:ind w:firstLine="284"/>
        <w:jc w:val="both"/>
        <w:rPr>
          <w:rFonts w:cs="B Lotus"/>
          <w:rtl/>
          <w:lang w:bidi="fa-IR"/>
        </w:rPr>
      </w:pPr>
      <w:r w:rsidRPr="00CE3DC4">
        <w:rPr>
          <w:rFonts w:cs="B Lotus"/>
          <w:rtl/>
          <w:lang w:bidi="fa-IR"/>
        </w:rPr>
        <w:t xml:space="preserve">از </w:t>
      </w:r>
      <w:r w:rsidRPr="00B17177">
        <w:rPr>
          <w:rFonts w:cs="B Lotus"/>
          <w:rtl/>
          <w:lang w:bidi="fa-IR"/>
        </w:rPr>
        <w:t>ميمون بن مهران</w:t>
      </w:r>
      <w:r w:rsidRPr="00CE3DC4">
        <w:rPr>
          <w:rStyle w:val="FootnoteReference"/>
          <w:rFonts w:cs="B Lotus"/>
          <w:b/>
          <w:bCs/>
          <w:rtl/>
          <w:lang w:bidi="fa-IR"/>
        </w:rPr>
        <w:footnoteReference w:id="28"/>
      </w:r>
      <w:r w:rsidRPr="00CE3DC4">
        <w:rPr>
          <w:rFonts w:cs="B Lotus"/>
          <w:rtl/>
          <w:lang w:bidi="fa-IR"/>
        </w:rPr>
        <w:t xml:space="preserve"> روايت شده است كه گفت: «اگر مردي از سلف [گذشتگان صالح در ميان شما] زنده شود، جز اين قبله و توجه تان را بدان [ا</w:t>
      </w:r>
      <w:r w:rsidR="000D0821">
        <w:rPr>
          <w:rFonts w:cs="B Lotus"/>
          <w:rtl/>
          <w:lang w:bidi="fa-IR"/>
        </w:rPr>
        <w:t>ز صدر اسلام] باز نخواهد شناخت</w:t>
      </w:r>
      <w:r w:rsidRPr="00CE3DC4">
        <w:rPr>
          <w:rFonts w:cs="B Lotus"/>
          <w:rtl/>
          <w:lang w:bidi="fa-IR"/>
        </w:rPr>
        <w:t>»</w:t>
      </w:r>
      <w:r w:rsidR="000D0821">
        <w:rPr>
          <w:rFonts w:cs="B Lotus" w:hint="cs"/>
          <w:rtl/>
          <w:lang w:bidi="fa-IR"/>
        </w:rPr>
        <w:t>.</w:t>
      </w:r>
    </w:p>
    <w:p w:rsidR="00615CB4" w:rsidRPr="00CE3DC4" w:rsidRDefault="00615CB4" w:rsidP="00B17177">
      <w:pPr>
        <w:ind w:firstLine="284"/>
        <w:jc w:val="both"/>
        <w:rPr>
          <w:rFonts w:cs="B Lotus"/>
          <w:rtl/>
          <w:lang w:bidi="fa-IR"/>
        </w:rPr>
      </w:pPr>
      <w:r w:rsidRPr="00B17177">
        <w:rPr>
          <w:rFonts w:cs="B Lotus"/>
          <w:rtl/>
          <w:lang w:bidi="fa-IR"/>
        </w:rPr>
        <w:t>ابن سهيل</w:t>
      </w:r>
      <w:r w:rsidRPr="00CE3DC4">
        <w:rPr>
          <w:rFonts w:cs="B Lotus"/>
          <w:rtl/>
          <w:lang w:bidi="fa-IR"/>
        </w:rPr>
        <w:t xml:space="preserve"> از پدرش، مالك روايت كرده كه گفت</w:t>
      </w:r>
      <w:r w:rsidR="00422270">
        <w:rPr>
          <w:rFonts w:cs="B Lotus"/>
          <w:rtl/>
          <w:lang w:bidi="fa-IR"/>
        </w:rPr>
        <w:t>: «</w:t>
      </w:r>
      <w:r w:rsidRPr="00CE3DC4">
        <w:rPr>
          <w:rFonts w:cs="B Lotus"/>
          <w:rtl/>
          <w:lang w:bidi="fa-IR"/>
        </w:rPr>
        <w:t>آنچه را كه در ميان مردم است، جز نماز و ندايش را</w:t>
      </w:r>
      <w:r w:rsidR="009B0475">
        <w:rPr>
          <w:rFonts w:cs="B Lotus"/>
          <w:rtl/>
          <w:lang w:bidi="fa-IR"/>
        </w:rPr>
        <w:t xml:space="preserve"> نمی‌</w:t>
      </w:r>
      <w:r w:rsidRPr="00CE3DC4">
        <w:rPr>
          <w:rFonts w:cs="B Lotus"/>
          <w:rtl/>
          <w:lang w:bidi="fa-IR"/>
        </w:rPr>
        <w:t>شناسم كه مطابق سلف صالح باشد.</w:t>
      </w:r>
    </w:p>
    <w:p w:rsidR="00615CB4" w:rsidRPr="00CE3DC4" w:rsidRDefault="00615CB4" w:rsidP="00CE3DC4">
      <w:pPr>
        <w:ind w:firstLine="284"/>
        <w:jc w:val="both"/>
        <w:rPr>
          <w:rFonts w:cs="B Lotus"/>
          <w:rtl/>
          <w:lang w:bidi="fa-IR"/>
        </w:rPr>
      </w:pPr>
      <w:r w:rsidRPr="00CE3DC4">
        <w:rPr>
          <w:rFonts w:cs="B Lotus"/>
          <w:rtl/>
          <w:lang w:bidi="fa-IR"/>
        </w:rPr>
        <w:t>اينگونه روايات مشابه [فوق] بيانگر اين نكته هستند كه بدعتهايي در مشروعات، ممزوج و داخل خواهد شد</w:t>
      </w:r>
      <w:r w:rsidR="000D0821">
        <w:rPr>
          <w:rFonts w:cs="B Lotus"/>
          <w:rtl/>
          <w:lang w:bidi="fa-IR"/>
        </w:rPr>
        <w:t>،</w:t>
      </w:r>
      <w:r w:rsidRPr="00CE3DC4">
        <w:rPr>
          <w:rFonts w:cs="B Lotus"/>
          <w:rtl/>
          <w:lang w:bidi="fa-IR"/>
        </w:rPr>
        <w:t xml:space="preserve"> چيزي كه از قبل شروع شده، در طول زمان، فزوني خواهد گرفت.</w:t>
      </w:r>
    </w:p>
    <w:p w:rsidR="00615CB4" w:rsidRPr="00CE3DC4" w:rsidRDefault="00615CB4" w:rsidP="00CE3DC4">
      <w:pPr>
        <w:ind w:firstLine="284"/>
        <w:jc w:val="both"/>
        <w:rPr>
          <w:rFonts w:cs="B Lotus"/>
          <w:rtl/>
          <w:lang w:bidi="fa-IR"/>
        </w:rPr>
      </w:pPr>
      <w:r w:rsidRPr="00CE3DC4">
        <w:rPr>
          <w:rFonts w:cs="B Lotus"/>
          <w:rtl/>
          <w:lang w:bidi="fa-IR"/>
        </w:rPr>
        <w:t>[بر همين اساس این جانب] مردّد ماندم از اينكه تابع سنّت [حضرت رسول و سلف صالح] باشم يا پيرو و همراه بدعت گذاران گردم كه صورت اول</w:t>
      </w:r>
      <w:r w:rsidR="008A005E">
        <w:rPr>
          <w:rFonts w:cs="B Lotus" w:hint="cs"/>
          <w:rtl/>
          <w:lang w:bidi="fa-IR"/>
        </w:rPr>
        <w:t xml:space="preserve"> </w:t>
      </w:r>
      <w:r w:rsidR="008A005E">
        <w:rPr>
          <w:rFonts w:cs="B Lotus"/>
          <w:rtl/>
          <w:lang w:bidi="fa-IR"/>
        </w:rPr>
        <w:t>[</w:t>
      </w:r>
      <w:r w:rsidRPr="00CE3DC4">
        <w:rPr>
          <w:rFonts w:cs="B Lotus"/>
          <w:rtl/>
          <w:lang w:bidi="fa-IR"/>
        </w:rPr>
        <w:t>پيروي از سلف صالح] مشروط خواهد بود بر اينكه مخالفت و معاندت بورزم با چيزي كه مردم بدان عادت گرفته</w:t>
      </w:r>
      <w:r w:rsidR="00CE3DC4" w:rsidRPr="00CE3DC4">
        <w:rPr>
          <w:rFonts w:cs="B Lotus"/>
          <w:cs/>
          <w:lang w:bidi="fa-IR"/>
        </w:rPr>
        <w:t>‎</w:t>
      </w:r>
      <w:r w:rsidRPr="00CE3DC4">
        <w:rPr>
          <w:rFonts w:cs="B Lotus"/>
          <w:rtl/>
          <w:lang w:bidi="fa-IR"/>
        </w:rPr>
        <w:t>اند. پس ناگزير آن</w:t>
      </w:r>
      <w:r w:rsidR="00CE3DC4" w:rsidRPr="00CE3DC4">
        <w:rPr>
          <w:rFonts w:cs="B Lotus"/>
          <w:cs/>
          <w:lang w:bidi="fa-IR"/>
        </w:rPr>
        <w:t>‎</w:t>
      </w:r>
      <w:r w:rsidRPr="00CE3DC4">
        <w:rPr>
          <w:rFonts w:cs="B Lotus"/>
          <w:rtl/>
          <w:lang w:bidi="fa-IR"/>
        </w:rPr>
        <w:t>چه را كه حاصل خواهم كرد براي مخالفانم مشكلاتي را در پي خواهد داشت مخصوصاً زماني كه صاحبان آن بدعت</w:t>
      </w:r>
      <w:r w:rsidR="00CE3DC4" w:rsidRPr="00CE3DC4">
        <w:rPr>
          <w:rFonts w:cs="B Lotus"/>
          <w:cs/>
          <w:lang w:bidi="fa-IR"/>
        </w:rPr>
        <w:t>‎</w:t>
      </w:r>
      <w:r w:rsidRPr="00CE3DC4">
        <w:rPr>
          <w:rFonts w:cs="B Lotus"/>
          <w:rtl/>
          <w:lang w:bidi="fa-IR"/>
        </w:rPr>
        <w:t>ها مدّعي باشند آنچه ايشان بر آنند [لُبّ] سنّت است نه غير آن جز اينكه در اين بار گران و تحمّل آن، پاداش دو چندان نهفته است صورت دوم [پيروي از بدعت گذاران است که] مشروط خواهد بود بر مخالفتم باسنّت و سلف صالح</w:t>
      </w:r>
      <w:r w:rsidR="000D0821">
        <w:rPr>
          <w:rFonts w:cs="B Lotus"/>
          <w:rtl/>
          <w:lang w:bidi="fa-IR"/>
        </w:rPr>
        <w:t>،</w:t>
      </w:r>
      <w:r w:rsidRPr="00CE3DC4">
        <w:rPr>
          <w:rFonts w:cs="B Lotus"/>
          <w:rtl/>
          <w:lang w:bidi="fa-IR"/>
        </w:rPr>
        <w:t xml:space="preserve"> پس با اين پيروي در ذيل و گروه گمراهان، قرار خواهم گرفت و از چنين رويكردي به خدا پناه خواهم برد</w:t>
      </w:r>
      <w:r w:rsidR="000D0821">
        <w:rPr>
          <w:rFonts w:cs="B Lotus"/>
          <w:rtl/>
          <w:lang w:bidi="fa-IR"/>
        </w:rPr>
        <w:t>،</w:t>
      </w:r>
      <w:r w:rsidR="00B17177">
        <w:rPr>
          <w:rFonts w:cs="B Lotus"/>
          <w:rtl/>
          <w:lang w:bidi="fa-IR"/>
        </w:rPr>
        <w:t xml:space="preserve"> يعني با آن</w:t>
      </w:r>
      <w:r w:rsidRPr="00CE3DC4">
        <w:rPr>
          <w:rFonts w:cs="B Lotus"/>
          <w:rtl/>
          <w:lang w:bidi="fa-IR"/>
        </w:rPr>
        <w:t>چه مردم</w:t>
      </w:r>
      <w:r w:rsidR="008A005E">
        <w:rPr>
          <w:rFonts w:cs="B Lotus"/>
          <w:rtl/>
          <w:lang w:bidi="fa-IR"/>
        </w:rPr>
        <w:t xml:space="preserve"> به آن خو گرفته</w:t>
      </w:r>
      <w:r w:rsidR="008A005E">
        <w:rPr>
          <w:rFonts w:cs="B Lotus" w:hint="cs"/>
          <w:rtl/>
          <w:lang w:bidi="fa-IR"/>
        </w:rPr>
        <w:t>‌</w:t>
      </w:r>
      <w:r w:rsidRPr="00CE3DC4">
        <w:rPr>
          <w:rFonts w:cs="B Lotus"/>
          <w:rtl/>
          <w:lang w:bidi="fa-IR"/>
        </w:rPr>
        <w:t>اند موافقت نمايم و از زمره</w:t>
      </w:r>
      <w:r w:rsidRPr="00CE3DC4">
        <w:rPr>
          <w:rFonts w:cs="B Lotus"/>
          <w:rtl/>
          <w:lang w:bidi="fa-IR"/>
        </w:rPr>
        <w:softHyphen/>
        <w:t>ی سازشكاران حساب گردم نه از گروه مخالفان. لذا ديدم كه فدا شدن در راه پيروي از سنّت عين نجات است و مردم نمي</w:t>
      </w:r>
      <w:r w:rsidRPr="00CE3DC4">
        <w:rPr>
          <w:rFonts w:cs="B Lotus"/>
          <w:rtl/>
          <w:lang w:bidi="fa-IR"/>
        </w:rPr>
        <w:softHyphen/>
        <w:t>توانند مرا از خدا</w:t>
      </w:r>
      <w:r w:rsidR="00390983">
        <w:rPr>
          <w:rFonts w:cs="B Lotus"/>
          <w:rtl/>
          <w:lang w:bidi="fa-IR"/>
        </w:rPr>
        <w:t xml:space="preserve"> بي‌</w:t>
      </w:r>
      <w:r w:rsidRPr="00CE3DC4">
        <w:rPr>
          <w:rFonts w:cs="B Lotus"/>
          <w:rtl/>
          <w:lang w:bidi="fa-IR"/>
        </w:rPr>
        <w:t>نياز سازند، پس بر سبيل تدريج در بعضي از امور گام نهادم و شروع به پيروي از سلف صالح نمودم، اما ناگهان رستاخيزي عليه من به پا شد و سرزنش</w:t>
      </w:r>
      <w:r w:rsidRPr="00CE3DC4">
        <w:rPr>
          <w:rFonts w:cs="B Lotus"/>
          <w:rtl/>
          <w:lang w:bidi="fa-IR"/>
        </w:rPr>
        <w:softHyphen/>
        <w:t>هايي عليه من روان گشت و تيرهاي ملامت مرا در بر گرفت به نحوي كه به بدعت و گمراهي منسوب شدم و در جايگاه نادانان و گمراهان قرار گرفتم. و اگر من بر اين محدثات [پيش آمدها] گريزي مي</w:t>
      </w:r>
      <w:r w:rsidRPr="00CE3DC4">
        <w:rPr>
          <w:rFonts w:cs="B Lotus"/>
          <w:rtl/>
          <w:lang w:bidi="fa-IR"/>
        </w:rPr>
        <w:softHyphen/>
        <w:t>ديدم آن را</w:t>
      </w:r>
      <w:r w:rsidR="009B0475">
        <w:rPr>
          <w:rFonts w:cs="B Lotus"/>
          <w:rtl/>
          <w:lang w:bidi="fa-IR"/>
        </w:rPr>
        <w:t xml:space="preserve"> می‌</w:t>
      </w:r>
      <w:r w:rsidRPr="00CE3DC4">
        <w:rPr>
          <w:rFonts w:cs="B Lotus"/>
          <w:rtl/>
          <w:lang w:bidi="fa-IR"/>
        </w:rPr>
        <w:t>يافتم جز اينكه ضیق مکانی و دوري از اهل درايت و دانش باعث شد كه پيمودن راه بر مكاني صعب و دشوار باشد و فضاي وسيع و فراخ بر من</w:t>
      </w:r>
      <w:r w:rsidR="00390983">
        <w:rPr>
          <w:rFonts w:cs="B Lotus"/>
          <w:rtl/>
          <w:lang w:bidi="fa-IR"/>
        </w:rPr>
        <w:t xml:space="preserve"> بي‌</w:t>
      </w:r>
      <w:r w:rsidRPr="00CE3DC4">
        <w:rPr>
          <w:rFonts w:cs="B Lotus"/>
          <w:rtl/>
          <w:lang w:bidi="fa-IR"/>
        </w:rPr>
        <w:t>نهايت تنگ گردد</w:t>
      </w:r>
      <w:r w:rsidR="000D0821">
        <w:rPr>
          <w:rFonts w:cs="B Lotus"/>
          <w:rtl/>
          <w:lang w:bidi="fa-IR"/>
        </w:rPr>
        <w:t>،</w:t>
      </w:r>
      <w:r w:rsidRPr="00CE3DC4">
        <w:rPr>
          <w:rFonts w:cs="B Lotus"/>
          <w:rtl/>
          <w:lang w:bidi="fa-IR"/>
        </w:rPr>
        <w:t xml:space="preserve"> همان مسيري كه آشكارا اشاره</w:t>
      </w:r>
      <w:r w:rsidR="009B0475">
        <w:rPr>
          <w:rFonts w:cs="B Lotus"/>
          <w:rtl/>
          <w:lang w:bidi="fa-IR"/>
        </w:rPr>
        <w:t xml:space="preserve"> می‌</w:t>
      </w:r>
      <w:r w:rsidRPr="00CE3DC4">
        <w:rPr>
          <w:rFonts w:cs="B Lotus"/>
          <w:rtl/>
          <w:lang w:bidi="fa-IR"/>
        </w:rPr>
        <w:t>كند كه پيروي از متشابهات براي موافقت با عادات بهتر از پيروي از مبيّنات و مسلمات اگرچه مخالف با سلف باشد.</w:t>
      </w:r>
    </w:p>
    <w:p w:rsidR="00615CB4" w:rsidRPr="00CE3DC4" w:rsidRDefault="00615CB4" w:rsidP="00CE3DC4">
      <w:pPr>
        <w:ind w:firstLine="284"/>
        <w:jc w:val="both"/>
        <w:rPr>
          <w:rFonts w:cs="B Lotus"/>
          <w:rtl/>
          <w:lang w:bidi="fa-IR"/>
        </w:rPr>
      </w:pPr>
      <w:r w:rsidRPr="00CE3DC4">
        <w:rPr>
          <w:rFonts w:cs="B Lotus"/>
          <w:rtl/>
          <w:lang w:bidi="fa-IR"/>
        </w:rPr>
        <w:t>و چه بسا در سرزنش و تقبيح آنچه كه من بدان پرداخته بودم اقدام به چيزي</w:t>
      </w:r>
      <w:r w:rsidR="008A005E">
        <w:rPr>
          <w:rFonts w:cs="B Lotus" w:hint="cs"/>
          <w:rtl/>
          <w:lang w:bidi="fa-IR"/>
        </w:rPr>
        <w:t xml:space="preserve"> </w:t>
      </w:r>
      <w:r w:rsidR="008A005E">
        <w:rPr>
          <w:rFonts w:cs="B Lotus"/>
          <w:rtl/>
          <w:lang w:bidi="fa-IR"/>
        </w:rPr>
        <w:t>[</w:t>
      </w:r>
      <w:r w:rsidRPr="00CE3DC4">
        <w:rPr>
          <w:rFonts w:cs="B Lotus"/>
          <w:rtl/>
          <w:lang w:bidi="fa-IR"/>
        </w:rPr>
        <w:t>عليه من] كردند كه قلب</w:t>
      </w:r>
      <w:r w:rsidR="009B0475">
        <w:rPr>
          <w:rFonts w:cs="B Lotus"/>
          <w:rtl/>
          <w:lang w:bidi="fa-IR"/>
        </w:rPr>
        <w:t>‌ها</w:t>
      </w:r>
      <w:r w:rsidRPr="00CE3DC4">
        <w:rPr>
          <w:rFonts w:cs="B Lotus"/>
          <w:rtl/>
          <w:lang w:bidi="fa-IR"/>
        </w:rPr>
        <w:t xml:space="preserve"> از آن بيزاري</w:t>
      </w:r>
      <w:r w:rsidR="009B0475">
        <w:rPr>
          <w:rFonts w:cs="B Lotus"/>
          <w:rtl/>
          <w:lang w:bidi="fa-IR"/>
        </w:rPr>
        <w:t xml:space="preserve"> می‌</w:t>
      </w:r>
      <w:r w:rsidRPr="00CE3DC4">
        <w:rPr>
          <w:rFonts w:cs="B Lotus"/>
          <w:rtl/>
          <w:lang w:bidi="fa-IR"/>
        </w:rPr>
        <w:t>جويند و در انتساب من شهادات و وثايقي را علَم كردند كه در حق خارجان از سنّت اعمال</w:t>
      </w:r>
      <w:r w:rsidR="009B0475">
        <w:rPr>
          <w:rFonts w:cs="B Lotus"/>
          <w:rtl/>
          <w:lang w:bidi="fa-IR"/>
        </w:rPr>
        <w:t xml:space="preserve"> می‌</w:t>
      </w:r>
      <w:r w:rsidRPr="00CE3DC4">
        <w:rPr>
          <w:rFonts w:cs="B Lotus"/>
          <w:rtl/>
          <w:lang w:bidi="fa-IR"/>
        </w:rPr>
        <w:t>شود و اين عمل ايشان [نزد خدا] ثبت خواهد شد و روز قيامت از آنان سوال</w:t>
      </w:r>
      <w:r w:rsidR="009B0475">
        <w:rPr>
          <w:rFonts w:cs="B Lotus"/>
          <w:rtl/>
          <w:lang w:bidi="fa-IR"/>
        </w:rPr>
        <w:t xml:space="preserve"> می‌</w:t>
      </w:r>
      <w:r w:rsidRPr="00CE3DC4">
        <w:rPr>
          <w:rFonts w:cs="B Lotus"/>
          <w:rtl/>
          <w:lang w:bidi="fa-IR"/>
        </w:rPr>
        <w:t>شود.</w:t>
      </w:r>
    </w:p>
    <w:p w:rsidR="00615CB4" w:rsidRPr="00CE3DC4" w:rsidRDefault="00615CB4" w:rsidP="00CE3DC4">
      <w:pPr>
        <w:ind w:firstLine="284"/>
        <w:jc w:val="both"/>
        <w:rPr>
          <w:rFonts w:cs="B Lotus"/>
          <w:rtl/>
          <w:lang w:bidi="fa-IR"/>
        </w:rPr>
      </w:pPr>
      <w:r w:rsidRPr="00CE3DC4">
        <w:rPr>
          <w:rFonts w:cs="B Lotus"/>
          <w:rtl/>
          <w:lang w:bidi="fa-IR"/>
        </w:rPr>
        <w:t>آنان يكبار این دیدگاه را به من نسبت دادند كه گفته</w:t>
      </w:r>
      <w:r w:rsidRPr="00CE3DC4">
        <w:rPr>
          <w:rFonts w:cs="B Lotus"/>
          <w:rtl/>
          <w:lang w:bidi="fa-IR"/>
        </w:rPr>
        <w:softHyphen/>
        <w:t>ام: دعا نفع و سودي ندارد. همچنانكه گروهي از مردم بدان متهم مي</w:t>
      </w:r>
      <w:r w:rsidRPr="00CE3DC4">
        <w:rPr>
          <w:rFonts w:cs="B Lotus"/>
          <w:rtl/>
          <w:lang w:bidi="fa-IR"/>
        </w:rPr>
        <w:softHyphen/>
        <w:t>شوند</w:t>
      </w:r>
      <w:r w:rsidR="008A005E">
        <w:rPr>
          <w:rFonts w:cs="B Lotus" w:hint="cs"/>
          <w:rtl/>
          <w:lang w:bidi="fa-IR"/>
        </w:rPr>
        <w:t xml:space="preserve"> </w:t>
      </w:r>
      <w:r w:rsidRPr="00CE3DC4">
        <w:rPr>
          <w:rFonts w:cs="B Lotus"/>
          <w:rtl/>
          <w:lang w:bidi="fa-IR"/>
        </w:rPr>
        <w:t>[فقط] بدان سبب در هنگام امامتم ‍‌[برای نمازها]</w:t>
      </w:r>
      <w:r w:rsidR="008A005E">
        <w:rPr>
          <w:rFonts w:cs="B Lotus" w:hint="cs"/>
          <w:rtl/>
          <w:lang w:bidi="fa-IR"/>
        </w:rPr>
        <w:t xml:space="preserve"> </w:t>
      </w:r>
      <w:r w:rsidRPr="00CE3DC4">
        <w:rPr>
          <w:rFonts w:cs="B Lotus"/>
          <w:rtl/>
          <w:lang w:bidi="fa-IR"/>
        </w:rPr>
        <w:t>بعد از پایان نماز حلقات ذکر را شکل نداده</w:t>
      </w:r>
      <w:r w:rsidRPr="00CE3DC4">
        <w:rPr>
          <w:rFonts w:cs="B Lotus"/>
          <w:rtl/>
          <w:lang w:bidi="fa-IR"/>
        </w:rPr>
        <w:softHyphen/>
        <w:t>ام</w:t>
      </w:r>
      <w:r w:rsidR="000D0821">
        <w:rPr>
          <w:rFonts w:cs="B Lotus"/>
          <w:rtl/>
          <w:lang w:bidi="fa-IR"/>
        </w:rPr>
        <w:t>،</w:t>
      </w:r>
      <w:r w:rsidRPr="00CE3DC4">
        <w:rPr>
          <w:rFonts w:cs="B Lotus"/>
          <w:rtl/>
          <w:lang w:bidi="fa-IR"/>
        </w:rPr>
        <w:t xml:space="preserve"> بعد از این مخالفت [این اجتماع</w:t>
      </w:r>
      <w:r w:rsidR="009B0475">
        <w:rPr>
          <w:rFonts w:cs="B Lotus"/>
          <w:rtl/>
          <w:lang w:bidi="fa-IR"/>
        </w:rPr>
        <w:t>‌ها</w:t>
      </w:r>
      <w:r w:rsidRPr="00CE3DC4">
        <w:rPr>
          <w:rFonts w:cs="B Lotus"/>
          <w:rtl/>
          <w:lang w:bidi="fa-IR"/>
        </w:rPr>
        <w:t xml:space="preserve"> و حلقات ذکر] با سنّت و روش سلف صالح توضیح داده خواهد شد.</w:t>
      </w:r>
    </w:p>
    <w:p w:rsidR="00615CB4" w:rsidRPr="00CE3DC4" w:rsidRDefault="00615CB4" w:rsidP="002561BA">
      <w:pPr>
        <w:widowControl w:val="0"/>
        <w:ind w:firstLine="284"/>
        <w:jc w:val="both"/>
        <w:rPr>
          <w:rFonts w:cs="B Lotus"/>
          <w:rtl/>
          <w:lang w:bidi="fa-IR"/>
        </w:rPr>
      </w:pPr>
      <w:r w:rsidRPr="00CE3DC4">
        <w:rPr>
          <w:rFonts w:cs="B Lotus"/>
          <w:rtl/>
          <w:lang w:bidi="fa-IR"/>
        </w:rPr>
        <w:t>و بار دیگر به رفض، متّهم شدم و اینکه اصحاب</w:t>
      </w:r>
      <w:r w:rsidR="008A005E">
        <w:rPr>
          <w:rFonts w:cs="B Lotus"/>
          <w:lang w:bidi="fa-IR"/>
        </w:rPr>
        <w:sym w:font="AGA Arabesque" w:char="F079"/>
      </w:r>
      <w:r w:rsidRPr="00CE3DC4">
        <w:rPr>
          <w:rFonts w:cs="B Lotus"/>
          <w:rtl/>
          <w:lang w:bidi="fa-IR"/>
        </w:rPr>
        <w:t xml:space="preserve"> را ناخوش می</w:t>
      </w:r>
      <w:r w:rsidR="00CE3DC4" w:rsidRPr="00CE3DC4">
        <w:rPr>
          <w:rFonts w:cs="B Lotus"/>
          <w:cs/>
          <w:lang w:bidi="fa-IR"/>
        </w:rPr>
        <w:t>‎</w:t>
      </w:r>
      <w:r w:rsidRPr="00CE3DC4">
        <w:rPr>
          <w:rFonts w:cs="B Lotus"/>
          <w:rtl/>
          <w:lang w:bidi="fa-IR"/>
        </w:rPr>
        <w:t>دارم [فقط] بدان سبب که بعد از خطبه</w:t>
      </w:r>
      <w:r w:rsidR="00CE3DC4" w:rsidRPr="00CE3DC4">
        <w:rPr>
          <w:rFonts w:cs="B Lotus"/>
          <w:cs/>
          <w:lang w:bidi="fa-IR"/>
        </w:rPr>
        <w:t>‎</w:t>
      </w:r>
      <w:r w:rsidRPr="00CE3DC4">
        <w:rPr>
          <w:rFonts w:cs="B Lotus"/>
          <w:rtl/>
          <w:lang w:bidi="fa-IR"/>
        </w:rPr>
        <w:t>های [خود] از خلفای راشدین یادی نکرده</w:t>
      </w:r>
      <w:r w:rsidRPr="00CE3DC4">
        <w:rPr>
          <w:rFonts w:cs="B Lotus"/>
          <w:rtl/>
          <w:lang w:bidi="fa-IR"/>
        </w:rPr>
        <w:softHyphen/>
        <w:t>ام و دعایی ننموده</w:t>
      </w:r>
      <w:r w:rsidRPr="00CE3DC4">
        <w:rPr>
          <w:rFonts w:cs="B Lotus"/>
          <w:rtl/>
          <w:lang w:bidi="fa-IR"/>
        </w:rPr>
        <w:softHyphen/>
        <w:t>ام آن هنگام که این کارم بر شیوه</w:t>
      </w:r>
      <w:r w:rsidRPr="00CE3DC4">
        <w:rPr>
          <w:rFonts w:cs="B Lotus"/>
          <w:rtl/>
          <w:lang w:bidi="fa-IR"/>
        </w:rPr>
        <w:softHyphen/>
        <w:t>ی سلف صالح نبوده باشد و علمای اعلام در طول خطبه</w:t>
      </w:r>
      <w:r w:rsidR="00CE3DC4" w:rsidRPr="00CE3DC4">
        <w:rPr>
          <w:rFonts w:cs="B Lotus"/>
          <w:cs/>
          <w:lang w:bidi="fa-IR"/>
        </w:rPr>
        <w:t>‎</w:t>
      </w:r>
      <w:r w:rsidRPr="00CE3DC4">
        <w:rPr>
          <w:rFonts w:cs="B Lotus"/>
          <w:rtl/>
          <w:lang w:bidi="fa-IR"/>
        </w:rPr>
        <w:t>های خود، چنین عملی را انجام نداده باشند. از اصبغ</w:t>
      </w:r>
      <w:r w:rsidRPr="00CE3DC4">
        <w:rPr>
          <w:rStyle w:val="FootnoteReference"/>
          <w:rFonts w:cs="B Lotus"/>
          <w:rtl/>
          <w:lang w:bidi="fa-IR"/>
        </w:rPr>
        <w:footnoteReference w:id="29"/>
      </w:r>
      <w:r w:rsidRPr="00CE3DC4">
        <w:rPr>
          <w:rFonts w:cs="B Lotus"/>
          <w:rtl/>
          <w:lang w:bidi="fa-IR"/>
        </w:rPr>
        <w:t xml:space="preserve"> در باره</w:t>
      </w:r>
      <w:r w:rsidRPr="00CE3DC4">
        <w:rPr>
          <w:rFonts w:cs="B Lotus"/>
          <w:rtl/>
          <w:lang w:bidi="fa-IR"/>
        </w:rPr>
        <w:softHyphen/>
        <w:t>ی دعای خطیب جمعه برای خلفای سلف سوال شده است او در این باره گفته است: دعا در نماز جمعه برای خلفای گذشته بدعت است و عمل بدان پسندیده نیست بلکه نیکو آن است برای عموم مسلمین دعا شود. باز سوال شد: دعا در خطبه</w:t>
      </w:r>
      <w:r w:rsidRPr="00CE3DC4">
        <w:rPr>
          <w:rFonts w:cs="B Lotus"/>
          <w:rtl/>
          <w:lang w:bidi="fa-IR"/>
        </w:rPr>
        <w:softHyphen/>
        <w:t>ی جمعه برای جهادگران و مجاهدین چه حکمی خواهد داشت؟ گفته است: هنگام نیاز در نظر من اشکالی ندارد، امّا اینکه در خطبه به صورت امری دائمی و همیشگی درآید، آن را</w:t>
      </w:r>
      <w:r w:rsidR="009B0475">
        <w:rPr>
          <w:rFonts w:cs="B Lotus"/>
          <w:rtl/>
          <w:lang w:bidi="fa-IR"/>
        </w:rPr>
        <w:t xml:space="preserve"> نمی‌</w:t>
      </w:r>
      <w:r w:rsidRPr="00CE3DC4">
        <w:rPr>
          <w:rFonts w:cs="B Lotus"/>
          <w:rtl/>
          <w:lang w:bidi="fa-IR"/>
        </w:rPr>
        <w:t>پسندم.</w:t>
      </w:r>
    </w:p>
    <w:p w:rsidR="00615CB4" w:rsidRPr="00CE3DC4" w:rsidRDefault="00615CB4" w:rsidP="00CE3DC4">
      <w:pPr>
        <w:ind w:firstLine="284"/>
        <w:jc w:val="both"/>
        <w:rPr>
          <w:rFonts w:cs="B Lotus"/>
          <w:rtl/>
          <w:lang w:bidi="fa-IR"/>
        </w:rPr>
      </w:pPr>
      <w:r w:rsidRPr="00CE3DC4">
        <w:rPr>
          <w:rFonts w:cs="B Lotus"/>
          <w:rtl/>
          <w:lang w:bidi="fa-IR"/>
        </w:rPr>
        <w:t>همچنین از عزالدین بن عبدالسلام روایت شده است که دعا برای خلفا در خطبه</w:t>
      </w:r>
      <w:r w:rsidRPr="00CE3DC4">
        <w:rPr>
          <w:rFonts w:cs="B Lotus"/>
          <w:rtl/>
          <w:lang w:bidi="fa-IR"/>
        </w:rPr>
        <w:softHyphen/>
        <w:t>ها بدعتی سیّئه و ناپسند است.</w:t>
      </w:r>
    </w:p>
    <w:p w:rsidR="00615CB4" w:rsidRPr="00CE3DC4" w:rsidRDefault="00615CB4" w:rsidP="00CE3DC4">
      <w:pPr>
        <w:ind w:firstLine="284"/>
        <w:jc w:val="both"/>
        <w:rPr>
          <w:rFonts w:cs="B Lotus"/>
          <w:rtl/>
          <w:lang w:bidi="fa-IR"/>
        </w:rPr>
      </w:pPr>
      <w:r w:rsidRPr="00CE3DC4">
        <w:rPr>
          <w:rFonts w:cs="B Lotus"/>
          <w:rtl/>
          <w:lang w:bidi="fa-IR"/>
        </w:rPr>
        <w:t>و بار دیگر این سخن را به من نسبت داده بودند که قیام بر امامان جایز است و آنچه بدان افزوده بودند</w:t>
      </w:r>
      <w:r w:rsidR="000D0821">
        <w:rPr>
          <w:rFonts w:cs="B Lotus"/>
          <w:rtl/>
          <w:lang w:bidi="fa-IR"/>
        </w:rPr>
        <w:t>،</w:t>
      </w:r>
      <w:r w:rsidRPr="00CE3DC4">
        <w:rPr>
          <w:rFonts w:cs="B Lotus"/>
          <w:rtl/>
          <w:lang w:bidi="fa-IR"/>
        </w:rPr>
        <w:t xml:space="preserve"> حال آنکه گفتن نام ایشان و دعا برای آنان محدث است و از قبل نبوده است.</w:t>
      </w:r>
    </w:p>
    <w:p w:rsidR="00615CB4" w:rsidRPr="00CE3DC4" w:rsidRDefault="00615CB4" w:rsidP="00CE3DC4">
      <w:pPr>
        <w:ind w:firstLine="284"/>
        <w:jc w:val="both"/>
        <w:rPr>
          <w:rFonts w:cs="B Lotus"/>
          <w:rtl/>
          <w:lang w:bidi="fa-IR"/>
        </w:rPr>
      </w:pPr>
      <w:r w:rsidRPr="00CE3DC4">
        <w:rPr>
          <w:rFonts w:cs="B Lotus"/>
          <w:rtl/>
          <w:lang w:bidi="fa-IR"/>
        </w:rPr>
        <w:t>و بار دیگر حرج و تنطع در دین را نیز به وی نسبت داده بودند یعنی اینکه من آن را جایز</w:t>
      </w:r>
      <w:r w:rsidR="009B0475">
        <w:rPr>
          <w:rFonts w:cs="B Lotus"/>
          <w:rtl/>
          <w:lang w:bidi="fa-IR"/>
        </w:rPr>
        <w:t xml:space="preserve"> می‌</w:t>
      </w:r>
      <w:r w:rsidRPr="00CE3DC4">
        <w:rPr>
          <w:rFonts w:cs="B Lotus"/>
          <w:rtl/>
          <w:lang w:bidi="fa-IR"/>
        </w:rPr>
        <w:t>دانم.</w:t>
      </w:r>
    </w:p>
    <w:p w:rsidR="00615CB4" w:rsidRPr="00CE3DC4" w:rsidRDefault="00615CB4" w:rsidP="00CE3DC4">
      <w:pPr>
        <w:ind w:firstLine="284"/>
        <w:jc w:val="both"/>
        <w:rPr>
          <w:rFonts w:cs="B Lotus"/>
          <w:rtl/>
          <w:lang w:bidi="fa-IR"/>
        </w:rPr>
      </w:pPr>
      <w:r w:rsidRPr="00CE3DC4">
        <w:rPr>
          <w:rFonts w:cs="B Lotus"/>
          <w:rtl/>
          <w:lang w:bidi="fa-IR"/>
        </w:rPr>
        <w:t>و بدرستی که چیزی آنها را بر این واداشته بود که چنین دیدگاهی در مورد من داشته باشند آن بود که من در واجبات و فتاوی، خود را ملتزم می</w:t>
      </w:r>
      <w:r w:rsidRPr="00CE3DC4">
        <w:rPr>
          <w:rFonts w:cs="B Lotus"/>
          <w:rtl/>
          <w:lang w:bidi="fa-IR"/>
        </w:rPr>
        <w:softHyphen/>
        <w:t>دانستم از مذاهب مشهور پیروی کنم و از آنها در نگذرم حال آنکه ایشان از مذاهب مشهور خارج شده و به چیزی فتوا</w:t>
      </w:r>
      <w:r w:rsidR="009B0475">
        <w:rPr>
          <w:rFonts w:cs="B Lotus"/>
          <w:rtl/>
          <w:lang w:bidi="fa-IR"/>
        </w:rPr>
        <w:t xml:space="preserve"> می‌</w:t>
      </w:r>
      <w:r w:rsidRPr="00CE3DC4">
        <w:rPr>
          <w:rFonts w:cs="B Lotus"/>
          <w:rtl/>
          <w:lang w:bidi="fa-IR"/>
        </w:rPr>
        <w:t>دادند که برای پرسشگران آسان می</w:t>
      </w:r>
      <w:r w:rsidRPr="00CE3DC4">
        <w:rPr>
          <w:rFonts w:cs="B Lotus"/>
          <w:rtl/>
          <w:lang w:bidi="fa-IR"/>
        </w:rPr>
        <w:softHyphen/>
        <w:t>نمود و موافق طبعشان بود، گرچه این امر در مذاهب فکری و غیر آن ناآشنا و نادر می</w:t>
      </w:r>
      <w:r w:rsidRPr="00CE3DC4">
        <w:rPr>
          <w:rFonts w:cs="B Lotus"/>
          <w:rtl/>
          <w:lang w:bidi="fa-IR"/>
        </w:rPr>
        <w:softHyphen/>
        <w:t xml:space="preserve">بود و امامان اهل علم، خلاف آن را فرموده بودند که در این باب در کتاب </w:t>
      </w:r>
      <w:r w:rsidR="008A005E" w:rsidRPr="008A005E">
        <w:rPr>
          <w:rFonts w:cs="B Lotus"/>
          <w:rtl/>
          <w:lang w:bidi="fa-IR"/>
        </w:rPr>
        <w:t>«</w:t>
      </w:r>
      <w:r w:rsidRPr="008A005E">
        <w:rPr>
          <w:rStyle w:val="Char1"/>
          <w:rtl/>
        </w:rPr>
        <w:t>ال</w:t>
      </w:r>
      <w:r w:rsidR="008A005E" w:rsidRPr="008A005E">
        <w:rPr>
          <w:rStyle w:val="Char1"/>
          <w:rFonts w:hint="cs"/>
          <w:rtl/>
        </w:rPr>
        <w:t>ـ</w:t>
      </w:r>
      <w:r w:rsidRPr="008A005E">
        <w:rPr>
          <w:rStyle w:val="Char1"/>
          <w:rtl/>
        </w:rPr>
        <w:t>موافقات</w:t>
      </w:r>
      <w:r w:rsidRPr="008A005E">
        <w:rPr>
          <w:rFonts w:cs="B Lotus"/>
          <w:rtl/>
          <w:lang w:bidi="fa-IR"/>
        </w:rPr>
        <w:t>»</w:t>
      </w:r>
      <w:r w:rsidRPr="00CE3DC4">
        <w:rPr>
          <w:rFonts w:cs="B Lotus"/>
          <w:rtl/>
          <w:lang w:bidi="fa-IR"/>
        </w:rPr>
        <w:t xml:space="preserve"> به طور مفصّل و کامل سخن گفته</w:t>
      </w:r>
      <w:r w:rsidRPr="00CE3DC4">
        <w:rPr>
          <w:rFonts w:cs="B Lotus"/>
          <w:rtl/>
          <w:lang w:bidi="fa-IR"/>
        </w:rPr>
        <w:softHyphen/>
        <w:t>ام.</w:t>
      </w:r>
    </w:p>
    <w:p w:rsidR="00615CB4" w:rsidRPr="00CE3DC4" w:rsidRDefault="00615CB4" w:rsidP="00CE3DC4">
      <w:pPr>
        <w:ind w:firstLine="284"/>
        <w:jc w:val="both"/>
        <w:rPr>
          <w:rFonts w:cs="B Lotus"/>
          <w:rtl/>
          <w:lang w:bidi="fa-IR"/>
        </w:rPr>
      </w:pPr>
      <w:r w:rsidRPr="00CE3DC4">
        <w:rPr>
          <w:rFonts w:cs="B Lotus"/>
          <w:rtl/>
          <w:lang w:bidi="fa-IR"/>
        </w:rPr>
        <w:t>و بار دیگر من را به دشمنی اولیای خدا منسوب داشتند و سبب این طرز فکر آن بود، من با برخی از دراویش بدعت گذار و مخالف سنّت که قد علم کرده بودند مخالفت ورزیدم، در حالی که به گمان خود هدایت</w:t>
      </w:r>
      <w:r w:rsidRPr="00CE3DC4">
        <w:rPr>
          <w:rFonts w:cs="B Lotus"/>
          <w:rtl/>
          <w:lang w:bidi="fa-IR"/>
        </w:rPr>
        <w:softHyphen/>
        <w:t>گر مردم بودند. و من برای مردم به طور عمومی در باب حالات و آرای این افراد سخن گفتم همان کسانی که خود را به صوفیه نسبت می</w:t>
      </w:r>
      <w:r w:rsidRPr="00CE3DC4">
        <w:rPr>
          <w:rFonts w:cs="B Lotus"/>
          <w:rtl/>
          <w:lang w:bidi="fa-IR"/>
        </w:rPr>
        <w:softHyphen/>
        <w:t>دهند، امّا شباهتی به صوفیان</w:t>
      </w:r>
      <w:r w:rsidRPr="00CE3DC4">
        <w:rPr>
          <w:rFonts w:cs="B Lotus"/>
          <w:rtl/>
          <w:lang w:bidi="fa-IR"/>
        </w:rPr>
        <w:softHyphen/>
        <w:t xml:space="preserve"> راستین ندارند.</w:t>
      </w:r>
    </w:p>
    <w:p w:rsidR="00615CB4" w:rsidRPr="00CE3DC4" w:rsidRDefault="00615CB4" w:rsidP="008A005E">
      <w:pPr>
        <w:ind w:firstLine="284"/>
        <w:jc w:val="both"/>
        <w:rPr>
          <w:rFonts w:cs="B Lotus"/>
          <w:rtl/>
          <w:lang w:bidi="fa-IR"/>
        </w:rPr>
      </w:pPr>
      <w:r w:rsidRPr="00CE3DC4">
        <w:rPr>
          <w:rFonts w:cs="B Lotus"/>
          <w:rtl/>
          <w:lang w:bidi="fa-IR"/>
        </w:rPr>
        <w:t>بار دیگر متهم شده</w:t>
      </w:r>
      <w:r w:rsidRPr="00CE3DC4">
        <w:rPr>
          <w:rFonts w:cs="B Lotus"/>
          <w:rtl/>
          <w:lang w:bidi="fa-IR"/>
        </w:rPr>
        <w:softHyphen/>
        <w:t>ام به اینکه مخالف سنّت و جماعت هستم، بر آن اساس که جماعتی که به پیروی از آن امر شده است- همان فرقه</w:t>
      </w:r>
      <w:r w:rsidRPr="00CE3DC4">
        <w:rPr>
          <w:rFonts w:cs="B Lotus"/>
          <w:rtl/>
          <w:lang w:bidi="fa-IR"/>
        </w:rPr>
        <w:softHyphen/>
        <w:t>ی ناجیه - عموم مردم را در هر زمانی شامل نمی</w:t>
      </w:r>
      <w:r w:rsidRPr="00CE3DC4">
        <w:rPr>
          <w:rFonts w:cs="B Lotus"/>
          <w:rtl/>
          <w:lang w:bidi="fa-IR"/>
        </w:rPr>
        <w:softHyphen/>
        <w:t>شود</w:t>
      </w:r>
      <w:r w:rsidR="000D0821">
        <w:rPr>
          <w:rFonts w:cs="B Lotus"/>
          <w:rtl/>
          <w:lang w:bidi="fa-IR"/>
        </w:rPr>
        <w:t>،</w:t>
      </w:r>
      <w:r w:rsidRPr="00CE3DC4">
        <w:rPr>
          <w:rFonts w:cs="B Lotus"/>
          <w:rtl/>
          <w:lang w:bidi="fa-IR"/>
        </w:rPr>
        <w:t xml:space="preserve"> زیرا اینان گرچه مخالف سلف صالح بوده باشند به آن</w:t>
      </w:r>
      <w:r w:rsidRPr="00CE3DC4">
        <w:rPr>
          <w:rFonts w:cs="B Lotus"/>
          <w:rtl/>
          <w:lang w:bidi="fa-IR"/>
        </w:rPr>
        <w:softHyphen/>
        <w:t>چه رسول خدا و اصحاب و تابعان برآن بوده</w:t>
      </w:r>
      <w:r w:rsidR="00CE3DC4" w:rsidRPr="00CE3DC4">
        <w:rPr>
          <w:rFonts w:cs="B Lotus"/>
          <w:cs/>
          <w:lang w:bidi="fa-IR"/>
        </w:rPr>
        <w:t>‎</w:t>
      </w:r>
      <w:r w:rsidRPr="00CE3DC4">
        <w:rPr>
          <w:rFonts w:cs="B Lotus"/>
          <w:rtl/>
          <w:lang w:bidi="fa-IR"/>
        </w:rPr>
        <w:t>اند، پی نبرده</w:t>
      </w:r>
      <w:r w:rsidRPr="00CE3DC4">
        <w:rPr>
          <w:rFonts w:cs="B Lotus"/>
          <w:rtl/>
          <w:lang w:bidi="fa-IR"/>
        </w:rPr>
        <w:softHyphen/>
        <w:t>اند. انشاءالله به شرح این موضوع در طول کتاب خواهیم پرداخت و اینان در تمامی آنچه ذکر شد برمن دروغ بستند و به پنداری واهی در حق من ره سپردند و در هر حال ستایش از آن خداوند است. با مشاهده</w:t>
      </w:r>
      <w:r w:rsidRPr="00CE3DC4">
        <w:rPr>
          <w:rFonts w:cs="B Lotus"/>
          <w:rtl/>
          <w:lang w:bidi="fa-IR"/>
        </w:rPr>
        <w:softHyphen/>
        <w:t>ی چنین وضعی، خود را شبیه و همسان با امام شهید، عبدالرحمن بن بطه</w:t>
      </w:r>
      <w:r w:rsidRPr="00CE3DC4">
        <w:rPr>
          <w:rStyle w:val="FootnoteReference"/>
          <w:rFonts w:cs="B Lotus"/>
          <w:rtl/>
          <w:lang w:bidi="fa-IR"/>
        </w:rPr>
        <w:footnoteReference w:id="30"/>
      </w:r>
      <w:r w:rsidRPr="00CE3DC4">
        <w:rPr>
          <w:rFonts w:cs="B Lotus"/>
          <w:rtl/>
          <w:lang w:bidi="fa-IR"/>
        </w:rPr>
        <w:t xml:space="preserve"> یافتم</w:t>
      </w:r>
      <w:r w:rsidR="000D0821">
        <w:rPr>
          <w:rFonts w:cs="B Lotus"/>
          <w:rtl/>
          <w:lang w:bidi="fa-IR"/>
        </w:rPr>
        <w:t>،</w:t>
      </w:r>
      <w:r w:rsidRPr="00CE3DC4">
        <w:rPr>
          <w:rFonts w:cs="B Lotus"/>
          <w:rtl/>
          <w:lang w:bidi="fa-IR"/>
        </w:rPr>
        <w:t xml:space="preserve"> همو که حافظ و نگهدار اهل عصر خود بود. وی در باب </w:t>
      </w:r>
      <w:r w:rsidR="008A005E">
        <w:rPr>
          <w:rFonts w:cs="B Lotus"/>
          <w:rtl/>
          <w:lang w:bidi="fa-IR"/>
        </w:rPr>
        <w:t>خود و حالت خویش این گونه گفت: «</w:t>
      </w:r>
      <w:r w:rsidRPr="00CE3DC4">
        <w:rPr>
          <w:rFonts w:cs="B Lotus"/>
          <w:rtl/>
          <w:lang w:bidi="fa-IR"/>
        </w:rPr>
        <w:t>از وضع و حالت خود در سفر و حضر با نزدیکان و غریبان و آشنایان و بیگانگان در شگفتم من در بلاد مکه و خراسان و بیشتر جاهایی که سفر کرده</w:t>
      </w:r>
      <w:r w:rsidR="00CE3DC4" w:rsidRPr="00CE3DC4">
        <w:rPr>
          <w:rFonts w:cs="B Lotus"/>
          <w:cs/>
          <w:lang w:bidi="fa-IR"/>
        </w:rPr>
        <w:t>‎</w:t>
      </w:r>
      <w:r w:rsidRPr="00CE3DC4">
        <w:rPr>
          <w:rFonts w:cs="B Lotus"/>
          <w:rtl/>
          <w:lang w:bidi="fa-IR"/>
        </w:rPr>
        <w:t>ام افرادی را دیده</w:t>
      </w:r>
      <w:r w:rsidR="00CE3DC4" w:rsidRPr="00CE3DC4">
        <w:rPr>
          <w:rFonts w:cs="B Lotus"/>
          <w:cs/>
          <w:lang w:bidi="fa-IR"/>
        </w:rPr>
        <w:t>‎</w:t>
      </w:r>
      <w:r w:rsidRPr="00CE3DC4">
        <w:rPr>
          <w:rFonts w:cs="B Lotus"/>
          <w:rtl/>
          <w:lang w:bidi="fa-IR"/>
        </w:rPr>
        <w:t>ام که موافق یا مخالف [فکر و تفکر] من بوده</w:t>
      </w:r>
      <w:r w:rsidR="00CE3DC4" w:rsidRPr="00CE3DC4">
        <w:rPr>
          <w:rFonts w:cs="B Lotus"/>
          <w:cs/>
          <w:lang w:bidi="fa-IR"/>
        </w:rPr>
        <w:t>‎</w:t>
      </w:r>
      <w:r w:rsidRPr="00CE3DC4">
        <w:rPr>
          <w:rFonts w:cs="B Lotus"/>
          <w:rtl/>
          <w:lang w:bidi="fa-IR"/>
        </w:rPr>
        <w:t>اند و هر دوی آنها مرا به پیروی و تصدیق و تائید کلام و دیدگاه خود فرا خوانده</w:t>
      </w:r>
      <w:r w:rsidRPr="00CE3DC4">
        <w:rPr>
          <w:rFonts w:cs="B Lotus"/>
          <w:rtl/>
          <w:lang w:bidi="fa-IR"/>
        </w:rPr>
        <w:softHyphen/>
        <w:t>اند</w:t>
      </w:r>
      <w:r w:rsidR="000D0821">
        <w:rPr>
          <w:rFonts w:cs="B Lotus"/>
          <w:rtl/>
          <w:lang w:bidi="fa-IR"/>
        </w:rPr>
        <w:t>،</w:t>
      </w:r>
      <w:r w:rsidRPr="00CE3DC4">
        <w:rPr>
          <w:rFonts w:cs="B Lotus"/>
          <w:rtl/>
          <w:lang w:bidi="fa-IR"/>
        </w:rPr>
        <w:t xml:space="preserve"> پس اگر آن</w:t>
      </w:r>
      <w:r w:rsidRPr="00CE3DC4">
        <w:rPr>
          <w:rFonts w:cs="B Lotus"/>
          <w:rtl/>
          <w:lang w:bidi="fa-IR"/>
        </w:rPr>
        <w:softHyphen/>
        <w:t>چه ایشان گفته</w:t>
      </w:r>
      <w:r w:rsidRPr="00CE3DC4">
        <w:rPr>
          <w:rFonts w:cs="B Lotus"/>
          <w:rtl/>
          <w:lang w:bidi="fa-IR"/>
        </w:rPr>
        <w:softHyphen/>
        <w:t>اند را تصدیق می</w:t>
      </w:r>
      <w:r w:rsidRPr="00CE3DC4">
        <w:rPr>
          <w:rFonts w:cs="B Lotus"/>
          <w:rtl/>
          <w:lang w:bidi="fa-IR"/>
        </w:rPr>
        <w:softHyphen/>
        <w:t>کردم و با آن همنوایی می</w:t>
      </w:r>
      <w:r w:rsidRPr="00CE3DC4">
        <w:rPr>
          <w:rFonts w:cs="B Lotus"/>
          <w:rtl/>
          <w:lang w:bidi="fa-IR"/>
        </w:rPr>
        <w:softHyphen/>
        <w:t xml:space="preserve">نمودم </w:t>
      </w:r>
      <w:r w:rsidR="008A005E">
        <w:rPr>
          <w:rFonts w:cs="B Lotus" w:hint="cs"/>
          <w:rtl/>
          <w:lang w:bidi="fa-IR"/>
        </w:rPr>
        <w:t>-</w:t>
      </w:r>
      <w:r w:rsidRPr="00CE3DC4">
        <w:rPr>
          <w:rFonts w:cs="B Lotus"/>
          <w:rtl/>
          <w:lang w:bidi="fa-IR"/>
        </w:rPr>
        <w:t>همچنانکه بیشتر مردم</w:t>
      </w:r>
      <w:r w:rsidR="009B0475">
        <w:rPr>
          <w:rFonts w:cs="B Lotus"/>
          <w:rtl/>
          <w:lang w:bidi="fa-IR"/>
        </w:rPr>
        <w:t xml:space="preserve"> می‌</w:t>
      </w:r>
      <w:r w:rsidRPr="00CE3DC4">
        <w:rPr>
          <w:rFonts w:cs="B Lotus"/>
          <w:rtl/>
          <w:lang w:bidi="fa-IR"/>
        </w:rPr>
        <w:t>کنند- مرا موافق خوانده</w:t>
      </w:r>
      <w:r w:rsidRPr="00CE3DC4">
        <w:rPr>
          <w:rFonts w:cs="B Lotus"/>
          <w:rtl/>
          <w:lang w:bidi="fa-IR"/>
        </w:rPr>
        <w:softHyphen/>
        <w:t>اند و اگر [بالعکس] در هر حرفی از سخن ایشان یا بر چیزی از اعمال آنان خرده</w:t>
      </w:r>
      <w:r w:rsidR="00CE3DC4" w:rsidRPr="00CE3DC4">
        <w:rPr>
          <w:rFonts w:cs="B Lotus"/>
          <w:cs/>
          <w:lang w:bidi="fa-IR"/>
        </w:rPr>
        <w:t>‎</w:t>
      </w:r>
      <w:r w:rsidRPr="00CE3DC4">
        <w:rPr>
          <w:rFonts w:cs="B Lotus"/>
          <w:rtl/>
          <w:lang w:bidi="fa-IR"/>
        </w:rPr>
        <w:t>ای وارد م</w:t>
      </w:r>
      <w:r w:rsidR="008A005E">
        <w:rPr>
          <w:rFonts w:cs="B Lotus" w:hint="cs"/>
          <w:rtl/>
          <w:lang w:bidi="fa-IR"/>
        </w:rPr>
        <w:t>ی‌</w:t>
      </w:r>
      <w:r w:rsidRPr="00CE3DC4">
        <w:rPr>
          <w:rFonts w:cs="B Lotus"/>
          <w:rtl/>
          <w:lang w:bidi="fa-IR"/>
        </w:rPr>
        <w:t>ساختم، مرا مخالف خوانده</w:t>
      </w:r>
      <w:r w:rsidRPr="00CE3DC4">
        <w:rPr>
          <w:rFonts w:cs="B Lotus"/>
          <w:rtl/>
          <w:lang w:bidi="fa-IR"/>
        </w:rPr>
        <w:softHyphen/>
        <w:t>اند و چون به آنان گوشزد کرده</w:t>
      </w:r>
      <w:r w:rsidR="00CE3DC4" w:rsidRPr="00CE3DC4">
        <w:rPr>
          <w:rFonts w:cs="B Lotus"/>
          <w:cs/>
          <w:lang w:bidi="fa-IR"/>
        </w:rPr>
        <w:t>‎</w:t>
      </w:r>
      <w:r w:rsidRPr="00CE3DC4">
        <w:rPr>
          <w:rFonts w:cs="B Lotus"/>
          <w:rtl/>
          <w:lang w:bidi="fa-IR"/>
        </w:rPr>
        <w:t>ام که ق</w:t>
      </w:r>
      <w:r w:rsidR="00B17177">
        <w:rPr>
          <w:rFonts w:cs="B Lotus"/>
          <w:rtl/>
          <w:lang w:bidi="fa-IR"/>
        </w:rPr>
        <w:t>رآن و سنّت خلاف این نظر را داده</w:t>
      </w:r>
      <w:r w:rsidR="00B17177">
        <w:rPr>
          <w:rFonts w:cs="B Lotus" w:hint="cs"/>
          <w:rtl/>
          <w:lang w:bidi="fa-IR"/>
        </w:rPr>
        <w:t>‌</w:t>
      </w:r>
      <w:r w:rsidRPr="00CE3DC4">
        <w:rPr>
          <w:rFonts w:cs="B Lotus"/>
          <w:rtl/>
          <w:lang w:bidi="fa-IR"/>
        </w:rPr>
        <w:t>اند مرا از خوارج پنداشته</w:t>
      </w:r>
      <w:r w:rsidRPr="00CE3DC4">
        <w:rPr>
          <w:rFonts w:cs="B Lotus"/>
          <w:rtl/>
          <w:lang w:bidi="fa-IR"/>
        </w:rPr>
        <w:softHyphen/>
        <w:t>اند و چون بر ای</w:t>
      </w:r>
      <w:r w:rsidR="00B17177">
        <w:rPr>
          <w:rFonts w:cs="B Lotus"/>
          <w:rtl/>
          <w:lang w:bidi="fa-IR"/>
        </w:rPr>
        <w:t>شان حدیثی درباره</w:t>
      </w:r>
      <w:r w:rsidR="00B17177">
        <w:rPr>
          <w:rFonts w:cs="B Lotus"/>
          <w:rtl/>
          <w:lang w:bidi="fa-IR"/>
        </w:rPr>
        <w:softHyphen/>
        <w:t>ی توحید و یکتا</w:t>
      </w:r>
      <w:r w:rsidRPr="00CE3DC4">
        <w:rPr>
          <w:rFonts w:cs="B Lotus"/>
          <w:rtl/>
          <w:lang w:bidi="fa-IR"/>
        </w:rPr>
        <w:t>پرستی خوانده باشم، مرا از</w:t>
      </w:r>
      <w:r w:rsidR="008A005E">
        <w:rPr>
          <w:rFonts w:cs="B Lotus" w:hint="cs"/>
          <w:rtl/>
          <w:lang w:bidi="fa-IR"/>
        </w:rPr>
        <w:t xml:space="preserve"> </w:t>
      </w:r>
      <w:r w:rsidR="008A005E">
        <w:rPr>
          <w:rFonts w:cs="B Lotus"/>
          <w:rtl/>
          <w:lang w:bidi="fa-IR"/>
        </w:rPr>
        <w:t>«</w:t>
      </w:r>
      <w:r w:rsidRPr="00CE3DC4">
        <w:rPr>
          <w:rFonts w:cs="B Lotus"/>
          <w:rtl/>
          <w:lang w:bidi="fa-IR"/>
        </w:rPr>
        <w:t>مشبّهه» شمار کرده</w:t>
      </w:r>
      <w:r w:rsidRPr="00CE3DC4">
        <w:rPr>
          <w:rFonts w:cs="B Lotus"/>
          <w:rtl/>
          <w:lang w:bidi="fa-IR"/>
        </w:rPr>
        <w:softHyphen/>
        <w:t>اند و چون خواسته در ب</w:t>
      </w:r>
      <w:r w:rsidR="008A005E">
        <w:rPr>
          <w:rFonts w:cs="B Lotus"/>
          <w:rtl/>
          <w:lang w:bidi="fa-IR"/>
        </w:rPr>
        <w:t>اب رؤیت باری تعالی سخن بگویم، [</w:t>
      </w:r>
      <w:r w:rsidRPr="00CE3DC4">
        <w:rPr>
          <w:rFonts w:cs="B Lotus"/>
          <w:rtl/>
          <w:lang w:bidi="fa-IR"/>
        </w:rPr>
        <w:t>بدون فکر] مرا سالمی دانسته</w:t>
      </w:r>
      <w:r w:rsidR="00CE3DC4" w:rsidRPr="00CE3DC4">
        <w:rPr>
          <w:rFonts w:cs="B Lotus"/>
          <w:cs/>
          <w:lang w:bidi="fa-IR"/>
        </w:rPr>
        <w:t>‎</w:t>
      </w:r>
      <w:r w:rsidRPr="00CE3DC4">
        <w:rPr>
          <w:rFonts w:cs="B Lotus"/>
          <w:rtl/>
          <w:lang w:bidi="fa-IR"/>
        </w:rPr>
        <w:t>اند و اگر سخن یا حدیثی در باب ایمان گفته باشم مرا مرجئه خوانده</w:t>
      </w:r>
      <w:r w:rsidR="00CE3DC4" w:rsidRPr="00CE3DC4">
        <w:rPr>
          <w:rFonts w:cs="B Lotus"/>
          <w:cs/>
          <w:lang w:bidi="fa-IR"/>
        </w:rPr>
        <w:t>‎</w:t>
      </w:r>
      <w:r w:rsidRPr="00CE3DC4">
        <w:rPr>
          <w:rFonts w:cs="B Lotus"/>
          <w:rtl/>
          <w:lang w:bidi="fa-IR"/>
        </w:rPr>
        <w:t>اند و چون در باب فعل بندگان سخنی برانم مرا از قدریان قرار</w:t>
      </w:r>
      <w:r w:rsidR="009B0475">
        <w:rPr>
          <w:rFonts w:cs="B Lotus"/>
          <w:rtl/>
          <w:lang w:bidi="fa-IR"/>
        </w:rPr>
        <w:t xml:space="preserve"> می‌</w:t>
      </w:r>
      <w:r w:rsidRPr="00CE3DC4">
        <w:rPr>
          <w:rFonts w:cs="B Lotus"/>
          <w:rtl/>
          <w:lang w:bidi="fa-IR"/>
        </w:rPr>
        <w:t>دهند و اگر بخواهم در باره شناخت و معرفت بندگان حدیث و سخنی بگویم من را کرامیه نامیده</w:t>
      </w:r>
      <w:r w:rsidR="00CE3DC4" w:rsidRPr="00CE3DC4">
        <w:rPr>
          <w:rFonts w:cs="B Lotus"/>
          <w:cs/>
          <w:lang w:bidi="fa-IR"/>
        </w:rPr>
        <w:t>‎</w:t>
      </w:r>
      <w:r w:rsidRPr="00CE3DC4">
        <w:rPr>
          <w:rFonts w:cs="B Lotus"/>
          <w:rtl/>
          <w:lang w:bidi="fa-IR"/>
        </w:rPr>
        <w:t>اند و باز اگر سخنی در باره</w:t>
      </w:r>
      <w:r w:rsidRPr="00CE3DC4">
        <w:rPr>
          <w:rFonts w:cs="B Lotus"/>
          <w:rtl/>
          <w:lang w:bidi="fa-IR"/>
        </w:rPr>
        <w:softHyphen/>
        <w:t>ی فضایل ابوبکر و عمر گفته</w:t>
      </w:r>
      <w:r w:rsidRPr="00CE3DC4">
        <w:rPr>
          <w:rFonts w:cs="B Lotus"/>
          <w:rtl/>
          <w:lang w:bidi="fa-IR"/>
        </w:rPr>
        <w:softHyphen/>
        <w:t>ام، مرا ناصبی گمان برده</w:t>
      </w:r>
      <w:r w:rsidRPr="00CE3DC4">
        <w:rPr>
          <w:rFonts w:cs="B Lotus"/>
          <w:rtl/>
          <w:lang w:bidi="fa-IR"/>
        </w:rPr>
        <w:softHyphen/>
        <w:t>اند و چون خواسته باشم حدیثی در فضایل اهل بیت ذکر کنم من را رافضی نامیده</w:t>
      </w:r>
      <w:r w:rsidR="00CE3DC4" w:rsidRPr="00CE3DC4">
        <w:rPr>
          <w:rFonts w:cs="B Lotus"/>
          <w:cs/>
          <w:lang w:bidi="fa-IR"/>
        </w:rPr>
        <w:t>‎</w:t>
      </w:r>
      <w:r w:rsidRPr="00CE3DC4">
        <w:rPr>
          <w:rFonts w:cs="B Lotus"/>
          <w:rtl/>
          <w:lang w:bidi="fa-IR"/>
        </w:rPr>
        <w:t>اند و در پی اخراج احکام برنیامده باشم من را ظاهری</w:t>
      </w:r>
      <w:r w:rsidRPr="00CE3DC4">
        <w:rPr>
          <w:rFonts w:cs="B Lotus"/>
          <w:rtl/>
          <w:lang w:bidi="fa-IR"/>
        </w:rPr>
        <w:softHyphen/>
        <w:t>گفته</w:t>
      </w:r>
      <w:r w:rsidR="00CE3DC4" w:rsidRPr="00CE3DC4">
        <w:rPr>
          <w:rFonts w:cs="B Lotus"/>
          <w:cs/>
          <w:lang w:bidi="fa-IR"/>
        </w:rPr>
        <w:t>‎</w:t>
      </w:r>
      <w:r w:rsidRPr="00CE3DC4">
        <w:rPr>
          <w:rFonts w:cs="B Lotus"/>
          <w:rtl/>
          <w:lang w:bidi="fa-IR"/>
        </w:rPr>
        <w:t>اند و اگر در صدد تفسیر و معانی پنهان آیات و احادیث برآمده باشم مرا باطنی خوانده</w:t>
      </w:r>
      <w:r w:rsidRPr="00CE3DC4">
        <w:rPr>
          <w:rFonts w:cs="B Lotus"/>
          <w:rtl/>
          <w:lang w:bidi="fa-IR"/>
        </w:rPr>
        <w:softHyphen/>
        <w:t>اند و اگر باز از راه تأویل در صدد پاسخ برآیم و صفات خداوند را اثبات کنم من را اشعری</w:t>
      </w:r>
      <w:r w:rsidR="009B0475">
        <w:rPr>
          <w:rFonts w:cs="B Lotus"/>
          <w:rtl/>
          <w:lang w:bidi="fa-IR"/>
        </w:rPr>
        <w:t xml:space="preserve"> می‌</w:t>
      </w:r>
      <w:r w:rsidRPr="00CE3DC4">
        <w:rPr>
          <w:rFonts w:cs="B Lotus"/>
          <w:rtl/>
          <w:lang w:bidi="fa-IR"/>
        </w:rPr>
        <w:t>نامند و چون برعکس نفی صفات کنم من را از معتزله</w:t>
      </w:r>
      <w:r w:rsidR="009B0475">
        <w:rPr>
          <w:rFonts w:cs="B Lotus"/>
          <w:rtl/>
          <w:lang w:bidi="fa-IR"/>
        </w:rPr>
        <w:t xml:space="preserve"> می‌</w:t>
      </w:r>
      <w:r w:rsidRPr="00CE3DC4">
        <w:rPr>
          <w:rFonts w:cs="B Lotus"/>
          <w:rtl/>
          <w:lang w:bidi="fa-IR"/>
        </w:rPr>
        <w:t>خوانند و باز اگر از سننی</w:t>
      </w:r>
      <w:r w:rsidR="000D0821">
        <w:rPr>
          <w:rFonts w:cs="B Lotus"/>
          <w:rtl/>
          <w:lang w:bidi="fa-IR"/>
        </w:rPr>
        <w:t>،</w:t>
      </w:r>
      <w:r w:rsidRPr="00CE3DC4">
        <w:rPr>
          <w:rFonts w:cs="B Lotus"/>
          <w:rtl/>
          <w:lang w:bidi="fa-IR"/>
        </w:rPr>
        <w:t xml:space="preserve"> چون قرائت قرآن سخن بگویم من را شافعی مذهب می</w:t>
      </w:r>
      <w:r w:rsidRPr="00CE3DC4">
        <w:rPr>
          <w:rFonts w:cs="B Lotus"/>
          <w:rtl/>
          <w:lang w:bidi="fa-IR"/>
        </w:rPr>
        <w:softHyphen/>
        <w:t>دانند و چون از وجوب قنوت سخن برانم من را حنفی مذهب</w:t>
      </w:r>
      <w:r w:rsidR="009B0475">
        <w:rPr>
          <w:rFonts w:cs="B Lotus"/>
          <w:rtl/>
          <w:lang w:bidi="fa-IR"/>
        </w:rPr>
        <w:t xml:space="preserve"> می‌</w:t>
      </w:r>
      <w:r w:rsidRPr="00CE3DC4">
        <w:rPr>
          <w:rFonts w:cs="B Lotus"/>
          <w:rtl/>
          <w:lang w:bidi="fa-IR"/>
        </w:rPr>
        <w:t>خوانند و باز اگر در باب عدَم خلق قرآن اظهار نظر کنم من را حنبلی مذهب</w:t>
      </w:r>
      <w:r w:rsidR="009B0475">
        <w:rPr>
          <w:rFonts w:cs="B Lotus"/>
          <w:rtl/>
          <w:lang w:bidi="fa-IR"/>
        </w:rPr>
        <w:t xml:space="preserve"> می‌</w:t>
      </w:r>
      <w:r w:rsidRPr="00CE3DC4">
        <w:rPr>
          <w:rFonts w:cs="B Lotus"/>
          <w:rtl/>
          <w:lang w:bidi="fa-IR"/>
        </w:rPr>
        <w:t xml:space="preserve">دانند. و چون بخواهم رجحان و برتری اخبار و روایتی که هر یک از فرق برآنند را ذکر کنم </w:t>
      </w:r>
      <w:r w:rsidR="008A005E">
        <w:rPr>
          <w:rFonts w:cs="B Lotus" w:hint="cs"/>
          <w:rtl/>
          <w:lang w:bidi="fa-IR"/>
        </w:rPr>
        <w:t>-</w:t>
      </w:r>
      <w:r w:rsidRPr="00CE3DC4">
        <w:rPr>
          <w:rFonts w:cs="B Lotus"/>
          <w:rtl/>
          <w:lang w:bidi="fa-IR"/>
        </w:rPr>
        <w:t>که در حکم و حدیث نباید واهمه و بیمی در کار باشد- خواهند گفت (فلانی) در پاکی و</w:t>
      </w:r>
      <w:r w:rsidR="00D77403">
        <w:rPr>
          <w:rFonts w:cs="B Lotus"/>
          <w:rtl/>
          <w:lang w:bidi="fa-IR"/>
        </w:rPr>
        <w:t xml:space="preserve"> بی‌</w:t>
      </w:r>
      <w:r w:rsidRPr="00CE3DC4">
        <w:rPr>
          <w:rFonts w:cs="B Lotus"/>
          <w:rtl/>
          <w:lang w:bidi="fa-IR"/>
        </w:rPr>
        <w:t>آلایشی آنان شبهه وارد کرده است.</w:t>
      </w:r>
    </w:p>
    <w:p w:rsidR="00615CB4" w:rsidRPr="00CE3DC4" w:rsidRDefault="00615CB4" w:rsidP="008A005E">
      <w:pPr>
        <w:ind w:firstLine="284"/>
        <w:jc w:val="both"/>
        <w:rPr>
          <w:rFonts w:cs="B Lotus"/>
          <w:rtl/>
          <w:lang w:bidi="fa-IR"/>
        </w:rPr>
      </w:pPr>
      <w:r w:rsidRPr="00CE3DC4">
        <w:rPr>
          <w:rFonts w:cs="B Lotus"/>
          <w:rtl/>
          <w:lang w:bidi="fa-IR"/>
        </w:rPr>
        <w:t>حال در شگفتم در آن</w:t>
      </w:r>
      <w:r w:rsidRPr="00CE3DC4">
        <w:rPr>
          <w:rFonts w:cs="B Lotus"/>
          <w:rtl/>
          <w:lang w:bidi="fa-IR"/>
        </w:rPr>
        <w:softHyphen/>
        <w:t>چه مرا بدان می</w:t>
      </w:r>
      <w:r w:rsidRPr="00CE3DC4">
        <w:rPr>
          <w:rFonts w:cs="B Lotus"/>
          <w:rtl/>
          <w:lang w:bidi="fa-IR"/>
        </w:rPr>
        <w:softHyphen/>
        <w:t>خوانند و احادیث رسول خدا</w:t>
      </w:r>
      <w:r>
        <w:rPr>
          <w:rFonts w:cs="CTraditional Arabic"/>
          <w:rtl/>
          <w:lang w:bidi="fa-IR"/>
        </w:rPr>
        <w:t>ص</w:t>
      </w:r>
      <w:r w:rsidRPr="00CE3DC4">
        <w:rPr>
          <w:rFonts w:cs="B Lotus"/>
          <w:rtl/>
          <w:lang w:bidi="fa-IR"/>
        </w:rPr>
        <w:t xml:space="preserve"> را بر من وفق می</w:t>
      </w:r>
      <w:r w:rsidRPr="00CE3DC4">
        <w:rPr>
          <w:rFonts w:cs="B Lotus"/>
          <w:rtl/>
          <w:lang w:bidi="fa-IR"/>
        </w:rPr>
        <w:softHyphen/>
        <w:t>دهند و به دلخواه خود بر من این نام</w:t>
      </w:r>
      <w:r w:rsidRPr="00CE3DC4">
        <w:rPr>
          <w:rFonts w:cs="B Lotus"/>
          <w:rtl/>
          <w:lang w:bidi="fa-IR"/>
        </w:rPr>
        <w:softHyphen/>
        <w:t>ها را خواهند گذاشت و هرگاه با یکی از آنان همنوایی و همسازی نمایم دیگر</w:t>
      </w:r>
      <w:r w:rsidR="008A005E">
        <w:rPr>
          <w:rFonts w:cs="B Lotus" w:hint="cs"/>
          <w:rtl/>
          <w:lang w:bidi="fa-IR"/>
        </w:rPr>
        <w:t xml:space="preserve"> </w:t>
      </w:r>
      <w:r w:rsidRPr="00CE3DC4">
        <w:rPr>
          <w:rFonts w:cs="B Lotus"/>
          <w:rtl/>
          <w:lang w:bidi="fa-IR"/>
        </w:rPr>
        <w:t xml:space="preserve">[مذاهب فکری] مرا دشمن خود حساب خواهند کرد و چون بخواهم با گروه و جمع ایشان از راه ریا و مجامله به سر برم خشم خداوند </w:t>
      </w:r>
      <w:r w:rsidR="008A005E">
        <w:rPr>
          <w:rFonts w:cs="Times New Roman" w:hint="cs"/>
          <w:rtl/>
          <w:lang w:bidi="fa-IR"/>
        </w:rPr>
        <w:t>–</w:t>
      </w:r>
      <w:r w:rsidRPr="00CE3DC4">
        <w:rPr>
          <w:rFonts w:cs="B Lotus"/>
          <w:rtl/>
          <w:lang w:bidi="fa-IR"/>
        </w:rPr>
        <w:t>متعال</w:t>
      </w:r>
      <w:r w:rsidR="008A005E">
        <w:rPr>
          <w:rFonts w:cs="B Lotus" w:hint="cs"/>
          <w:rtl/>
          <w:lang w:bidi="fa-IR"/>
        </w:rPr>
        <w:t>-</w:t>
      </w:r>
      <w:r w:rsidRPr="00CE3DC4">
        <w:rPr>
          <w:rFonts w:cs="B Lotus"/>
          <w:rtl/>
          <w:lang w:bidi="fa-IR"/>
        </w:rPr>
        <w:t xml:space="preserve"> دامن گیرم خواهد شد و اینان نمی</w:t>
      </w:r>
      <w:r w:rsidRPr="00CE3DC4">
        <w:rPr>
          <w:rFonts w:cs="B Lotus"/>
          <w:rtl/>
          <w:lang w:bidi="fa-IR"/>
        </w:rPr>
        <w:softHyphen/>
        <w:t>توانند مرا از خداوند</w:t>
      </w:r>
      <w:r w:rsidR="00D77403">
        <w:rPr>
          <w:rFonts w:cs="B Lotus"/>
          <w:rtl/>
          <w:lang w:bidi="fa-IR"/>
        </w:rPr>
        <w:t xml:space="preserve"> بی‌</w:t>
      </w:r>
      <w:r w:rsidRPr="00CE3DC4">
        <w:rPr>
          <w:rFonts w:cs="B Lotus"/>
          <w:rtl/>
          <w:lang w:bidi="fa-IR"/>
        </w:rPr>
        <w:t>نیاز سازند. (به واقع) من به کتاب خ</w:t>
      </w:r>
      <w:r w:rsidR="008A005E">
        <w:rPr>
          <w:rFonts w:cs="B Lotus"/>
          <w:rtl/>
          <w:lang w:bidi="fa-IR"/>
        </w:rPr>
        <w:t>دا و سنّت چنگ زده</w:t>
      </w:r>
      <w:r w:rsidR="008A005E">
        <w:rPr>
          <w:rFonts w:cs="B Lotus"/>
          <w:rtl/>
          <w:lang w:bidi="fa-IR"/>
        </w:rPr>
        <w:softHyphen/>
        <w:t>ام و از خدا [</w:t>
      </w:r>
      <w:r w:rsidRPr="00CE3DC4">
        <w:rPr>
          <w:rFonts w:cs="B Lotus"/>
          <w:rtl/>
          <w:lang w:bidi="fa-IR"/>
        </w:rPr>
        <w:t>از این همه تهمت] آمرزش می</w:t>
      </w:r>
      <w:r w:rsidRPr="00CE3DC4">
        <w:rPr>
          <w:rFonts w:cs="B Lotus"/>
          <w:rtl/>
          <w:lang w:bidi="fa-IR"/>
        </w:rPr>
        <w:softHyphen/>
        <w:t>طلبم</w:t>
      </w:r>
      <w:r w:rsidR="000D0821">
        <w:rPr>
          <w:rFonts w:cs="B Lotus"/>
          <w:rtl/>
          <w:lang w:bidi="fa-IR"/>
        </w:rPr>
        <w:t>،</w:t>
      </w:r>
      <w:r w:rsidRPr="00CE3DC4">
        <w:rPr>
          <w:rFonts w:cs="B Lotus"/>
          <w:rtl/>
          <w:lang w:bidi="fa-IR"/>
        </w:rPr>
        <w:t xml:space="preserve"> همان خدایی که جز او کسی نیست و او غفور و رحیم است.</w:t>
      </w:r>
    </w:p>
    <w:p w:rsidR="00615CB4" w:rsidRPr="00CE3DC4" w:rsidRDefault="00615CB4" w:rsidP="00B17177">
      <w:pPr>
        <w:ind w:firstLine="284"/>
        <w:jc w:val="both"/>
        <w:rPr>
          <w:rFonts w:cs="B Lotus"/>
          <w:rtl/>
          <w:lang w:bidi="fa-IR"/>
        </w:rPr>
      </w:pPr>
      <w:r w:rsidRPr="00CE3DC4">
        <w:rPr>
          <w:rFonts w:cs="B Lotus"/>
          <w:rtl/>
          <w:lang w:bidi="fa-IR"/>
        </w:rPr>
        <w:t>و این سخنان، ترجمان حال من است</w:t>
      </w:r>
      <w:r w:rsidR="000D0821">
        <w:rPr>
          <w:rFonts w:cs="B Lotus"/>
          <w:rtl/>
          <w:lang w:bidi="fa-IR"/>
        </w:rPr>
        <w:t>،</w:t>
      </w:r>
      <w:r w:rsidRPr="00CE3DC4">
        <w:rPr>
          <w:rFonts w:cs="B Lotus"/>
          <w:rtl/>
          <w:lang w:bidi="fa-IR"/>
        </w:rPr>
        <w:t xml:space="preserve"> گویی ابن بطّه</w:t>
      </w:r>
      <w:r w:rsidR="008A005E">
        <w:rPr>
          <w:rFonts w:cs="CTraditional Arabic" w:hint="cs"/>
          <w:rtl/>
          <w:lang w:bidi="fa-IR"/>
        </w:rPr>
        <w:t>/</w:t>
      </w:r>
      <w:r w:rsidRPr="00CE3DC4">
        <w:rPr>
          <w:rFonts w:cs="B Lotus"/>
          <w:rtl/>
          <w:lang w:bidi="fa-IR"/>
        </w:rPr>
        <w:t xml:space="preserve"> از زبان همگان سخن گفته است. چه نادر است عالمی مشهور یا دانشمندی معتبر جز این</w:t>
      </w:r>
      <w:r w:rsidRPr="00CE3DC4">
        <w:rPr>
          <w:rFonts w:cs="B Lotus"/>
          <w:rtl/>
          <w:lang w:bidi="fa-IR"/>
        </w:rPr>
        <w:softHyphen/>
        <w:t>که به این بلیه یا بعضی از آن گرفتار نباشد</w:t>
      </w:r>
      <w:r w:rsidR="000D0821">
        <w:rPr>
          <w:rFonts w:cs="B Lotus"/>
          <w:rtl/>
          <w:lang w:bidi="fa-IR"/>
        </w:rPr>
        <w:t>،</w:t>
      </w:r>
      <w:r w:rsidRPr="00CE3DC4">
        <w:rPr>
          <w:rFonts w:cs="B Lotus"/>
          <w:rtl/>
          <w:lang w:bidi="fa-IR"/>
        </w:rPr>
        <w:t xml:space="preserve"> زیرا هوا و هوس در درون فرد مخالف، جولان می</w:t>
      </w:r>
      <w:r w:rsidRPr="00CE3DC4">
        <w:rPr>
          <w:rFonts w:cs="B Lotus"/>
          <w:rtl/>
          <w:lang w:bidi="fa-IR"/>
        </w:rPr>
        <w:softHyphen/>
        <w:t>کند و به واقع سبب خروج از سنّت و جهل به آن است و هوی و هوس که این همه از آن تبعیت می</w:t>
      </w:r>
      <w:r w:rsidRPr="00CE3DC4">
        <w:rPr>
          <w:rFonts w:cs="B Lotus"/>
          <w:rtl/>
          <w:lang w:bidi="fa-IR"/>
        </w:rPr>
        <w:softHyphen/>
        <w:t>شود بیشتر بر اهل خلاف و معاند [با سنّت] سیطره دارد</w:t>
      </w:r>
      <w:r w:rsidR="000D0821">
        <w:rPr>
          <w:rFonts w:cs="B Lotus"/>
          <w:rtl/>
          <w:lang w:bidi="fa-IR"/>
        </w:rPr>
        <w:t>،</w:t>
      </w:r>
      <w:r w:rsidRPr="00CE3DC4">
        <w:rPr>
          <w:rFonts w:cs="B Lotus"/>
          <w:rtl/>
          <w:lang w:bidi="fa-IR"/>
        </w:rPr>
        <w:t xml:space="preserve"> وقتی این</w:t>
      </w:r>
      <w:r w:rsidRPr="00CE3DC4">
        <w:rPr>
          <w:rFonts w:cs="B Lotus"/>
          <w:rtl/>
          <w:lang w:bidi="fa-IR"/>
        </w:rPr>
        <w:softHyphen/>
        <w:t>گونه شد بر صاحبان و حامیان [راستین] سنّت حمله می</w:t>
      </w:r>
      <w:r w:rsidRPr="00CE3DC4">
        <w:rPr>
          <w:rFonts w:cs="B Lotus"/>
          <w:rtl/>
          <w:lang w:bidi="fa-IR"/>
        </w:rPr>
        <w:softHyphen/>
        <w:t>شود که ایشان منادی واقعی سنّت نیستند و سرزنش و نکوهش در باب افعال و اقوال ایشان آغاز می</w:t>
      </w:r>
      <w:r w:rsidRPr="00CE3DC4">
        <w:rPr>
          <w:rFonts w:cs="B Lotus"/>
          <w:rtl/>
          <w:lang w:bidi="fa-IR"/>
        </w:rPr>
        <w:softHyphen/>
        <w:t>گردد و این چنین نسبت</w:t>
      </w:r>
      <w:r w:rsidRPr="00CE3DC4">
        <w:rPr>
          <w:rFonts w:cs="B Lotus"/>
          <w:rtl/>
          <w:lang w:bidi="fa-IR"/>
        </w:rPr>
        <w:softHyphen/>
        <w:t>ها و</w:t>
      </w:r>
      <w:r w:rsidR="008A005E">
        <w:rPr>
          <w:rFonts w:cs="B Lotus" w:hint="cs"/>
          <w:rtl/>
          <w:lang w:bidi="fa-IR"/>
        </w:rPr>
        <w:t xml:space="preserve"> </w:t>
      </w:r>
      <w:r w:rsidRPr="00CE3DC4">
        <w:rPr>
          <w:rFonts w:cs="B Lotus"/>
          <w:rtl/>
          <w:lang w:bidi="fa-IR"/>
        </w:rPr>
        <w:t>[افتراهایی] به حامیان سنّت نسبت داده</w:t>
      </w:r>
      <w:r w:rsidR="009B0475">
        <w:rPr>
          <w:rFonts w:cs="B Lotus"/>
          <w:rtl/>
          <w:lang w:bidi="fa-IR"/>
        </w:rPr>
        <w:t xml:space="preserve"> می‌</w:t>
      </w:r>
      <w:r w:rsidRPr="00CE3DC4">
        <w:rPr>
          <w:rFonts w:cs="B Lotus"/>
          <w:rtl/>
          <w:lang w:bidi="fa-IR"/>
        </w:rPr>
        <w:t>شود. از سیّد العباد بعد از صحابه، اویس قرنی</w:t>
      </w:r>
      <w:r w:rsidRPr="00CE3DC4">
        <w:rPr>
          <w:rStyle w:val="FootnoteReference"/>
          <w:rFonts w:cs="B Lotus"/>
          <w:rtl/>
          <w:lang w:bidi="fa-IR"/>
        </w:rPr>
        <w:footnoteReference w:id="31"/>
      </w:r>
      <w:r w:rsidR="00B17177">
        <w:rPr>
          <w:rFonts w:cs="B Lotus"/>
          <w:rtl/>
          <w:lang w:bidi="fa-IR"/>
        </w:rPr>
        <w:t xml:space="preserve"> </w:t>
      </w:r>
      <w:r w:rsidR="00B17177">
        <w:rPr>
          <w:rFonts w:cs="B Lotus" w:hint="cs"/>
          <w:rtl/>
          <w:lang w:bidi="fa-IR"/>
        </w:rPr>
        <w:t>-</w:t>
      </w:r>
      <w:r w:rsidR="00B17177">
        <w:rPr>
          <w:rFonts w:cs="B Lotus"/>
          <w:rtl/>
          <w:lang w:bidi="fa-IR"/>
        </w:rPr>
        <w:t>رحمت خدا بر همگان باد</w:t>
      </w:r>
      <w:r w:rsidR="00B17177">
        <w:rPr>
          <w:rFonts w:cs="B Lotus" w:hint="cs"/>
          <w:rtl/>
          <w:lang w:bidi="fa-IR"/>
        </w:rPr>
        <w:t>-</w:t>
      </w:r>
      <w:r w:rsidRPr="00CE3DC4">
        <w:rPr>
          <w:rFonts w:cs="B Lotus"/>
          <w:rtl/>
          <w:lang w:bidi="fa-IR"/>
        </w:rPr>
        <w:t xml:space="preserve"> نقل شده است که فرمود: «بدرستی که امر به معروف و نهی از منکر برای مؤمن دوستی باقی نخواهد گذاشت</w:t>
      </w:r>
      <w:r w:rsidR="000D0821">
        <w:rPr>
          <w:rFonts w:cs="B Lotus"/>
          <w:rtl/>
          <w:lang w:bidi="fa-IR"/>
        </w:rPr>
        <w:t>،</w:t>
      </w:r>
      <w:r w:rsidRPr="00CE3DC4">
        <w:rPr>
          <w:rFonts w:cs="B Lotus"/>
          <w:rtl/>
          <w:lang w:bidi="fa-IR"/>
        </w:rPr>
        <w:t xml:space="preserve"> مردم را به نیکی دستور</w:t>
      </w:r>
      <w:r w:rsidR="009B0475">
        <w:rPr>
          <w:rFonts w:cs="B Lotus"/>
          <w:rtl/>
          <w:lang w:bidi="fa-IR"/>
        </w:rPr>
        <w:t xml:space="preserve"> می‌</w:t>
      </w:r>
      <w:r w:rsidRPr="00CE3DC4">
        <w:rPr>
          <w:rFonts w:cs="B Lotus"/>
          <w:rtl/>
          <w:lang w:bidi="fa-IR"/>
        </w:rPr>
        <w:t>دهیم، امّا آنان بر ما شماتت می</w:t>
      </w:r>
      <w:r w:rsidRPr="00CE3DC4">
        <w:rPr>
          <w:rFonts w:cs="B Lotus"/>
          <w:rtl/>
          <w:lang w:bidi="fa-IR"/>
        </w:rPr>
        <w:softHyphen/>
        <w:t>ورزند و بر همین امر از فاسقان یاورانی پیدا خواهند کرد، بخدا قسم به نحوی عمل می</w:t>
      </w:r>
      <w:r w:rsidRPr="00CE3DC4">
        <w:rPr>
          <w:rFonts w:cs="B Lotus"/>
          <w:rtl/>
          <w:lang w:bidi="fa-IR"/>
        </w:rPr>
        <w:softHyphen/>
        <w:t>کنند که من را با مشکلات بزرگی مواجه می</w:t>
      </w:r>
      <w:r w:rsidRPr="00CE3DC4">
        <w:rPr>
          <w:rFonts w:cs="B Lotus"/>
          <w:rtl/>
          <w:lang w:bidi="fa-IR"/>
        </w:rPr>
        <w:softHyphen/>
        <w:t>سازند و نمی</w:t>
      </w:r>
      <w:r w:rsidRPr="00CE3DC4">
        <w:rPr>
          <w:rFonts w:cs="B Lotus"/>
          <w:rtl/>
          <w:lang w:bidi="fa-IR"/>
        </w:rPr>
        <w:softHyphen/>
        <w:t>توانم به ن</w:t>
      </w:r>
      <w:r w:rsidR="008A005E">
        <w:rPr>
          <w:rFonts w:cs="B Lotus"/>
          <w:rtl/>
          <w:lang w:bidi="fa-IR"/>
        </w:rPr>
        <w:t>حو شایسته، حق را در به پای دارم</w:t>
      </w:r>
      <w:r w:rsidRPr="00CE3DC4">
        <w:rPr>
          <w:rFonts w:cs="B Lotus"/>
          <w:rtl/>
          <w:lang w:bidi="fa-IR"/>
        </w:rPr>
        <w:t>»</w:t>
      </w:r>
      <w:r w:rsidR="008A005E">
        <w:rPr>
          <w:rFonts w:cs="B Lotus" w:hint="cs"/>
          <w:rtl/>
          <w:lang w:bidi="fa-IR"/>
        </w:rPr>
        <w:t>.</w:t>
      </w:r>
    </w:p>
    <w:p w:rsidR="00615CB4" w:rsidRPr="00CE3DC4" w:rsidRDefault="00615CB4" w:rsidP="002561BA">
      <w:pPr>
        <w:widowControl w:val="0"/>
        <w:ind w:firstLine="284"/>
        <w:jc w:val="both"/>
        <w:rPr>
          <w:rFonts w:cs="B Lotus"/>
          <w:rtl/>
          <w:lang w:bidi="fa-IR"/>
        </w:rPr>
      </w:pPr>
      <w:r w:rsidRPr="00CE3DC4">
        <w:rPr>
          <w:rFonts w:cs="B Lotus"/>
          <w:rtl/>
          <w:lang w:bidi="fa-IR"/>
        </w:rPr>
        <w:t>بر همین اساس، اسلام همانگونه که در اول غریب بود، دوباره غریب خواهد شد</w:t>
      </w:r>
      <w:r w:rsidR="000D0821">
        <w:rPr>
          <w:rFonts w:cs="B Lotus"/>
          <w:rtl/>
          <w:lang w:bidi="fa-IR"/>
        </w:rPr>
        <w:t>،</w:t>
      </w:r>
      <w:r w:rsidRPr="00CE3DC4">
        <w:rPr>
          <w:rFonts w:cs="B Lotus"/>
          <w:rtl/>
          <w:lang w:bidi="fa-IR"/>
        </w:rPr>
        <w:t xml:space="preserve"> زیرا پیروان و هواداران آن بر این وصف ثبات کم شده مخالفان و مدافعان بسیار خواهند شد. بعد از آن، سنن و نشانه</w:t>
      </w:r>
      <w:r w:rsidRPr="00CE3DC4">
        <w:rPr>
          <w:rFonts w:cs="B Lotus"/>
          <w:rtl/>
          <w:lang w:bidi="fa-IR"/>
        </w:rPr>
        <w:softHyphen/>
        <w:t>های سنّت</w:t>
      </w:r>
      <w:r w:rsidR="008A005E">
        <w:rPr>
          <w:rFonts w:cs="B Lotus" w:hint="cs"/>
          <w:rtl/>
          <w:lang w:bidi="fa-IR"/>
        </w:rPr>
        <w:t xml:space="preserve"> </w:t>
      </w:r>
      <w:r w:rsidR="008A005E">
        <w:rPr>
          <w:rFonts w:cs="B Lotus"/>
          <w:rtl/>
          <w:lang w:bidi="fa-IR"/>
        </w:rPr>
        <w:t>[</w:t>
      </w:r>
      <w:r w:rsidRPr="00CE3DC4">
        <w:rPr>
          <w:rFonts w:cs="B Lotus"/>
          <w:rtl/>
          <w:lang w:bidi="fa-IR"/>
        </w:rPr>
        <w:t>و</w:t>
      </w:r>
      <w:r w:rsidR="00B17177">
        <w:rPr>
          <w:rFonts w:cs="B Lotus" w:hint="cs"/>
          <w:rtl/>
          <w:lang w:bidi="fa-IR"/>
        </w:rPr>
        <w:t xml:space="preserve"> </w:t>
      </w:r>
      <w:r w:rsidRPr="00CE3DC4">
        <w:rPr>
          <w:rFonts w:cs="B Lotus"/>
          <w:rtl/>
          <w:lang w:bidi="fa-IR"/>
        </w:rPr>
        <w:t>سلف صالح] مندرس شده به سستی می</w:t>
      </w:r>
      <w:r w:rsidRPr="00CE3DC4">
        <w:rPr>
          <w:rFonts w:cs="B Lotus"/>
          <w:rtl/>
          <w:lang w:bidi="fa-IR"/>
        </w:rPr>
        <w:softHyphen/>
        <w:t>گراید و آن هنگام است که بدعت</w:t>
      </w:r>
      <w:r w:rsidRPr="00CE3DC4">
        <w:rPr>
          <w:rFonts w:cs="B Lotus"/>
          <w:rtl/>
          <w:lang w:bidi="fa-IR"/>
        </w:rPr>
        <w:softHyphen/>
        <w:t>ها گردن فرازی می</w:t>
      </w:r>
      <w:r w:rsidRPr="00CE3DC4">
        <w:rPr>
          <w:rFonts w:cs="B Lotus"/>
          <w:rtl/>
          <w:lang w:bidi="fa-IR"/>
        </w:rPr>
        <w:softHyphen/>
        <w:t xml:space="preserve">کنند و عموم مردم را در بر خواهند گرفت و حدیث مشهور </w:t>
      </w:r>
      <w:r w:rsidR="008A005E">
        <w:rPr>
          <w:rFonts w:cs="Traditional Arabic" w:hint="cs"/>
          <w:rtl/>
          <w:lang w:bidi="fa-IR"/>
        </w:rPr>
        <w:t>«</w:t>
      </w:r>
      <w:r w:rsidR="008A005E" w:rsidRPr="008A005E">
        <w:rPr>
          <w:rStyle w:val="Char3"/>
          <w:rFonts w:hint="eastAsia"/>
          <w:rtl/>
        </w:rPr>
        <w:t>بَدَأَ</w:t>
      </w:r>
      <w:r w:rsidR="008A005E" w:rsidRPr="008A005E">
        <w:rPr>
          <w:rStyle w:val="Char3"/>
          <w:rtl/>
        </w:rPr>
        <w:t xml:space="preserve"> </w:t>
      </w:r>
      <w:r w:rsidR="008A005E" w:rsidRPr="008A005E">
        <w:rPr>
          <w:rStyle w:val="Char3"/>
          <w:rFonts w:hint="eastAsia"/>
          <w:rtl/>
        </w:rPr>
        <w:t>الإِسلامُ</w:t>
      </w:r>
      <w:r w:rsidR="008A005E" w:rsidRPr="008A005E">
        <w:rPr>
          <w:rStyle w:val="Char3"/>
          <w:rtl/>
        </w:rPr>
        <w:t xml:space="preserve"> </w:t>
      </w:r>
      <w:r w:rsidR="008A005E" w:rsidRPr="008A005E">
        <w:rPr>
          <w:rStyle w:val="Char3"/>
          <w:rFonts w:hint="eastAsia"/>
          <w:rtl/>
        </w:rPr>
        <w:t>غريبًا</w:t>
      </w:r>
      <w:r w:rsidR="003D7095">
        <w:rPr>
          <w:rStyle w:val="Char3"/>
          <w:rtl/>
        </w:rPr>
        <w:t>،</w:t>
      </w:r>
      <w:r w:rsidR="008A005E" w:rsidRPr="008A005E">
        <w:rPr>
          <w:rStyle w:val="Char3"/>
          <w:rtl/>
        </w:rPr>
        <w:t xml:space="preserve"> </w:t>
      </w:r>
      <w:r w:rsidR="008A005E" w:rsidRPr="008A005E">
        <w:rPr>
          <w:rStyle w:val="Char3"/>
          <w:rFonts w:hint="eastAsia"/>
          <w:rtl/>
        </w:rPr>
        <w:t>وسَيَعُودُ</w:t>
      </w:r>
      <w:r w:rsidR="008A005E" w:rsidRPr="008A005E">
        <w:rPr>
          <w:rStyle w:val="Char3"/>
          <w:rtl/>
        </w:rPr>
        <w:t xml:space="preserve"> </w:t>
      </w:r>
      <w:r w:rsidR="008A005E" w:rsidRPr="008A005E">
        <w:rPr>
          <w:rStyle w:val="Char3"/>
          <w:rFonts w:hint="eastAsia"/>
          <w:rtl/>
        </w:rPr>
        <w:t>غريبًا</w:t>
      </w:r>
      <w:r w:rsidR="008A005E">
        <w:rPr>
          <w:rFonts w:cs="Traditional Arabic" w:hint="cs"/>
          <w:rtl/>
          <w:lang w:bidi="fa-IR"/>
        </w:rPr>
        <w:t>»</w:t>
      </w:r>
      <w:r w:rsidRPr="00CE3DC4">
        <w:rPr>
          <w:rFonts w:cs="B Lotus"/>
          <w:rtl/>
          <w:lang w:bidi="fa-IR"/>
        </w:rPr>
        <w:t xml:space="preserve"> دوباره مصداق عینی پیدا خواهد کرد. به لطف و هدایت الهی و ستایش به درگاه آن ذات لایتناهی چنین پدیده</w:t>
      </w:r>
      <w:r w:rsidRPr="00CE3DC4">
        <w:rPr>
          <w:rFonts w:cs="B Lotus"/>
          <w:rtl/>
          <w:lang w:bidi="fa-IR"/>
        </w:rPr>
        <w:softHyphen/>
        <w:t>ای بر من عارض نشده است تا بدعت</w:t>
      </w:r>
      <w:r w:rsidRPr="00CE3DC4">
        <w:rPr>
          <w:rFonts w:cs="B Lotus"/>
          <w:rtl/>
          <w:lang w:bidi="fa-IR"/>
        </w:rPr>
        <w:softHyphen/>
        <w:t>ها مرا فرا گیرند</w:t>
      </w:r>
      <w:r w:rsidR="000D0821">
        <w:rPr>
          <w:rFonts w:cs="B Lotus"/>
          <w:rtl/>
          <w:lang w:bidi="fa-IR"/>
        </w:rPr>
        <w:t>،</w:t>
      </w:r>
      <w:r w:rsidRPr="00CE3DC4">
        <w:rPr>
          <w:rFonts w:cs="B Lotus"/>
          <w:rtl/>
          <w:lang w:bidi="fa-IR"/>
        </w:rPr>
        <w:t xml:space="preserve"> چون رسول خدا</w:t>
      </w:r>
      <w:r>
        <w:rPr>
          <w:rFonts w:cs="CTraditional Arabic"/>
          <w:rtl/>
          <w:lang w:bidi="fa-IR"/>
        </w:rPr>
        <w:t>ص</w:t>
      </w:r>
      <w:r w:rsidRPr="00CE3DC4">
        <w:rPr>
          <w:rFonts w:cs="B Lotus"/>
          <w:rtl/>
          <w:lang w:bidi="fa-IR"/>
        </w:rPr>
        <w:t xml:space="preserve"> ما را از آن آگاه کرده است و بر حذر داشت و روشن ساخت که آن بدعت</w:t>
      </w:r>
      <w:r w:rsidRPr="00CE3DC4">
        <w:rPr>
          <w:rFonts w:cs="B Lotus"/>
          <w:rtl/>
          <w:lang w:bidi="fa-IR"/>
        </w:rPr>
        <w:softHyphen/>
        <w:t>ها گمراهی و خروج از شاهراه دین است.</w:t>
      </w:r>
    </w:p>
    <w:p w:rsidR="00615CB4" w:rsidRPr="00CE3DC4" w:rsidRDefault="00615CB4" w:rsidP="002561BA">
      <w:pPr>
        <w:widowControl w:val="0"/>
        <w:ind w:firstLine="284"/>
        <w:jc w:val="both"/>
        <w:rPr>
          <w:rFonts w:cs="B Lotus"/>
          <w:rtl/>
          <w:lang w:bidi="fa-IR"/>
        </w:rPr>
      </w:pPr>
      <w:r w:rsidRPr="00CE3DC4">
        <w:rPr>
          <w:rFonts w:cs="B Lotus"/>
          <w:rtl/>
          <w:lang w:bidi="fa-IR"/>
        </w:rPr>
        <w:t>و علمای</w:t>
      </w:r>
      <w:r w:rsidR="008A005E">
        <w:rPr>
          <w:rFonts w:cs="B Lotus" w:hint="cs"/>
          <w:rtl/>
          <w:lang w:bidi="fa-IR"/>
        </w:rPr>
        <w:t xml:space="preserve"> </w:t>
      </w:r>
      <w:r w:rsidRPr="00CE3DC4">
        <w:rPr>
          <w:rFonts w:cs="B Lotus"/>
          <w:rtl/>
          <w:lang w:bidi="fa-IR"/>
        </w:rPr>
        <w:t>[اعلام] از این بدعت</w:t>
      </w:r>
      <w:r w:rsidRPr="00CE3DC4">
        <w:rPr>
          <w:rFonts w:cs="B Lotus"/>
          <w:rtl/>
          <w:lang w:bidi="fa-IR"/>
        </w:rPr>
        <w:softHyphen/>
        <w:t>ها سخن گفته</w:t>
      </w:r>
      <w:r w:rsidRPr="00CE3DC4">
        <w:rPr>
          <w:rFonts w:cs="B Lotus"/>
          <w:rtl/>
          <w:lang w:bidi="fa-IR"/>
        </w:rPr>
        <w:softHyphen/>
        <w:t>اند و همگی آن</w:t>
      </w:r>
      <w:r w:rsidRPr="00CE3DC4">
        <w:rPr>
          <w:rFonts w:cs="B Lotus"/>
          <w:rtl/>
          <w:lang w:bidi="fa-IR"/>
        </w:rPr>
        <w:softHyphen/>
        <w:t>ها را مشخص کرده</w:t>
      </w:r>
      <w:r w:rsidRPr="00CE3DC4">
        <w:rPr>
          <w:rFonts w:cs="B Lotus"/>
          <w:rtl/>
          <w:lang w:bidi="fa-IR"/>
        </w:rPr>
        <w:softHyphen/>
        <w:t>اند. امید است به قدر توان از این بدعت</w:t>
      </w:r>
      <w:r w:rsidR="008A005E">
        <w:rPr>
          <w:rFonts w:cs="B Lotus" w:hint="cs"/>
          <w:rtl/>
          <w:lang w:bidi="fa-IR"/>
        </w:rPr>
        <w:t>‌</w:t>
      </w:r>
      <w:r w:rsidRPr="00CE3DC4">
        <w:rPr>
          <w:rFonts w:cs="B Lotus"/>
          <w:rtl/>
          <w:lang w:bidi="fa-IR"/>
        </w:rPr>
        <w:t>ها دوری نمایم و کاویده باشم، سنّت</w:t>
      </w:r>
      <w:r w:rsidRPr="00CE3DC4">
        <w:rPr>
          <w:rFonts w:cs="B Lotus"/>
          <w:rtl/>
          <w:lang w:bidi="fa-IR"/>
        </w:rPr>
        <w:softHyphen/>
        <w:t>هایی را که بیم آن می</w:t>
      </w:r>
      <w:r w:rsidRPr="00CE3DC4">
        <w:rPr>
          <w:rFonts w:cs="B Lotus"/>
          <w:rtl/>
          <w:lang w:bidi="fa-IR"/>
        </w:rPr>
        <w:softHyphen/>
        <w:t>رود محدثات، نور آن</w:t>
      </w:r>
      <w:r w:rsidRPr="00CE3DC4">
        <w:rPr>
          <w:rFonts w:cs="B Lotus"/>
          <w:rtl/>
          <w:lang w:bidi="fa-IR"/>
        </w:rPr>
        <w:softHyphen/>
        <w:t>ها را خاموش و مندرس گردانند. امید است با عمل به این سنّت</w:t>
      </w:r>
      <w:r w:rsidRPr="00CE3DC4">
        <w:rPr>
          <w:rFonts w:cs="B Lotus"/>
          <w:rtl/>
          <w:lang w:bidi="fa-IR"/>
        </w:rPr>
        <w:softHyphen/>
        <w:t>ها روشنی</w:t>
      </w:r>
      <w:r w:rsidR="00CE3DC4" w:rsidRPr="00CE3DC4">
        <w:rPr>
          <w:rFonts w:cs="B Lotus"/>
          <w:cs/>
          <w:lang w:bidi="fa-IR"/>
        </w:rPr>
        <w:t>‎</w:t>
      </w:r>
      <w:r w:rsidRPr="00CE3DC4">
        <w:rPr>
          <w:rFonts w:cs="B Lotus"/>
          <w:rtl/>
          <w:lang w:bidi="fa-IR"/>
        </w:rPr>
        <w:t>ها را تمییز داده باشم و بر آن</w:t>
      </w:r>
      <w:r w:rsidR="00CE3DC4" w:rsidRPr="00CE3DC4">
        <w:rPr>
          <w:rFonts w:cs="B Lotus"/>
          <w:cs/>
          <w:lang w:bidi="fa-IR"/>
        </w:rPr>
        <w:t>‎</w:t>
      </w:r>
      <w:r w:rsidRPr="00CE3DC4">
        <w:rPr>
          <w:rFonts w:cs="B Lotus"/>
          <w:rtl/>
          <w:lang w:bidi="fa-IR"/>
        </w:rPr>
        <w:t>چه که زنده کرده</w:t>
      </w:r>
      <w:r w:rsidR="00CE3DC4" w:rsidRPr="00CE3DC4">
        <w:rPr>
          <w:rFonts w:cs="B Lotus"/>
          <w:cs/>
          <w:lang w:bidi="fa-IR"/>
        </w:rPr>
        <w:t>‎</w:t>
      </w:r>
      <w:r w:rsidRPr="00CE3DC4">
        <w:rPr>
          <w:rFonts w:cs="B Lotus"/>
          <w:rtl/>
          <w:lang w:bidi="fa-IR"/>
        </w:rPr>
        <w:t>ام برای قیامتم توشه</w:t>
      </w:r>
      <w:r w:rsidR="00CE3DC4" w:rsidRPr="00CE3DC4">
        <w:rPr>
          <w:rFonts w:cs="B Lotus"/>
          <w:cs/>
          <w:lang w:bidi="fa-IR"/>
        </w:rPr>
        <w:t>‎</w:t>
      </w:r>
      <w:r w:rsidRPr="00CE3DC4">
        <w:rPr>
          <w:rFonts w:cs="B Lotus"/>
          <w:rtl/>
          <w:lang w:bidi="fa-IR"/>
        </w:rPr>
        <w:t>ای اندوخته باشم</w:t>
      </w:r>
      <w:r w:rsidR="000D0821">
        <w:rPr>
          <w:rFonts w:cs="B Lotus"/>
          <w:rtl/>
          <w:lang w:bidi="fa-IR"/>
        </w:rPr>
        <w:t>،</w:t>
      </w:r>
      <w:r w:rsidRPr="00CE3DC4">
        <w:rPr>
          <w:rFonts w:cs="B Lotus"/>
          <w:rtl/>
          <w:lang w:bidi="fa-IR"/>
        </w:rPr>
        <w:t xml:space="preserve"> زیرا هرگاه بدعتی ظهور</w:t>
      </w:r>
      <w:r w:rsidR="009B0475">
        <w:rPr>
          <w:rFonts w:cs="B Lotus"/>
          <w:rtl/>
          <w:lang w:bidi="fa-IR"/>
        </w:rPr>
        <w:t xml:space="preserve"> می‌</w:t>
      </w:r>
      <w:r w:rsidRPr="00CE3DC4">
        <w:rPr>
          <w:rFonts w:cs="B Lotus"/>
          <w:rtl/>
          <w:lang w:bidi="fa-IR"/>
        </w:rPr>
        <w:t>کند جز این نیست که در مقابل سنّتی [از سنن حضرت رسول</w:t>
      </w:r>
      <w:r>
        <w:rPr>
          <w:rFonts w:cs="CTraditional Arabic"/>
          <w:rtl/>
          <w:lang w:bidi="fa-IR"/>
        </w:rPr>
        <w:t>ص</w:t>
      </w:r>
      <w:r w:rsidRPr="00CE3DC4">
        <w:rPr>
          <w:rFonts w:cs="B Lotus"/>
          <w:rtl/>
          <w:lang w:bidi="fa-IR"/>
        </w:rPr>
        <w:t xml:space="preserve"> و آن</w:t>
      </w:r>
      <w:r w:rsidRPr="00CE3DC4">
        <w:rPr>
          <w:rFonts w:cs="B Lotus"/>
          <w:rtl/>
          <w:lang w:bidi="fa-IR"/>
        </w:rPr>
        <w:softHyphen/>
        <w:t>چه سلف صالح برآنند] از بین</w:t>
      </w:r>
      <w:r w:rsidR="009B0475">
        <w:rPr>
          <w:rFonts w:cs="B Lotus"/>
          <w:rtl/>
          <w:lang w:bidi="fa-IR"/>
        </w:rPr>
        <w:t xml:space="preserve"> می‌</w:t>
      </w:r>
      <w:r w:rsidRPr="00CE3DC4">
        <w:rPr>
          <w:rFonts w:cs="B Lotus"/>
          <w:rtl/>
          <w:lang w:bidi="fa-IR"/>
        </w:rPr>
        <w:t>رود.</w:t>
      </w:r>
    </w:p>
    <w:p w:rsidR="00615CB4" w:rsidRPr="00CE3DC4" w:rsidRDefault="00615CB4" w:rsidP="002561BA">
      <w:pPr>
        <w:widowControl w:val="0"/>
        <w:ind w:firstLine="284"/>
        <w:jc w:val="both"/>
        <w:rPr>
          <w:rFonts w:cs="B Lotus"/>
          <w:rtl/>
          <w:lang w:bidi="fa-IR"/>
        </w:rPr>
      </w:pPr>
      <w:r w:rsidRPr="00CE3DC4">
        <w:rPr>
          <w:rFonts w:cs="B Lotus"/>
          <w:rtl/>
          <w:lang w:bidi="fa-IR"/>
        </w:rPr>
        <w:t>از</w:t>
      </w:r>
      <w:r w:rsidR="008A005E">
        <w:rPr>
          <w:rFonts w:cs="B Lotus"/>
          <w:rtl/>
          <w:lang w:bidi="fa-IR"/>
        </w:rPr>
        <w:t xml:space="preserve"> ابن عباس روایت شده که فرمود: «</w:t>
      </w:r>
      <w:r w:rsidRPr="00CE3DC4">
        <w:rPr>
          <w:rFonts w:cs="B Lotus"/>
          <w:rtl/>
          <w:lang w:bidi="fa-IR"/>
        </w:rPr>
        <w:t>هیچ س</w:t>
      </w:r>
      <w:r w:rsidR="008A005E">
        <w:rPr>
          <w:rFonts w:cs="B Lotus"/>
          <w:rtl/>
          <w:lang w:bidi="fa-IR"/>
        </w:rPr>
        <w:t>الی بر مردم نخواهد رسید، جز این</w:t>
      </w:r>
      <w:r w:rsidRPr="00CE3DC4">
        <w:rPr>
          <w:rFonts w:cs="B Lotus"/>
          <w:rtl/>
          <w:lang w:bidi="fa-IR"/>
        </w:rPr>
        <w:t>که بدعتی ظهور کند و سنّتی بمیرد تا جایی که بدعت</w:t>
      </w:r>
      <w:r w:rsidR="00CE3DC4" w:rsidRPr="00CE3DC4">
        <w:rPr>
          <w:rFonts w:cs="B Lotus"/>
          <w:cs/>
          <w:lang w:bidi="fa-IR"/>
        </w:rPr>
        <w:t>‎</w:t>
      </w:r>
      <w:r w:rsidRPr="00CE3DC4">
        <w:rPr>
          <w:rFonts w:cs="B Lotus"/>
          <w:rtl/>
          <w:lang w:bidi="fa-IR"/>
        </w:rPr>
        <w:t>ها زنده شوند و سنّت</w:t>
      </w:r>
      <w:r w:rsidR="009B0475">
        <w:rPr>
          <w:rFonts w:cs="B Lotus"/>
          <w:rtl/>
          <w:lang w:bidi="fa-IR"/>
        </w:rPr>
        <w:t>‌ها</w:t>
      </w:r>
      <w:r w:rsidR="008A005E">
        <w:rPr>
          <w:rFonts w:cs="B Lotus"/>
          <w:rtl/>
          <w:lang w:bidi="fa-IR"/>
        </w:rPr>
        <w:t xml:space="preserve"> رو به نابودی رو</w:t>
      </w:r>
      <w:r w:rsidRPr="00CE3DC4">
        <w:rPr>
          <w:rFonts w:cs="B Lotus"/>
          <w:rtl/>
          <w:lang w:bidi="fa-IR"/>
        </w:rPr>
        <w:t>ند</w:t>
      </w:r>
      <w:r w:rsidR="008A005E">
        <w:rPr>
          <w:rFonts w:cs="B Lotus" w:hint="cs"/>
          <w:rtl/>
          <w:lang w:bidi="fa-IR"/>
        </w:rPr>
        <w:t>»</w:t>
      </w:r>
      <w:r w:rsidRPr="00CE3DC4">
        <w:rPr>
          <w:rStyle w:val="FootnoteReference"/>
          <w:rFonts w:cs="B Lotus"/>
          <w:rtl/>
          <w:lang w:bidi="fa-IR"/>
        </w:rPr>
        <w:footnoteReference w:id="32"/>
      </w:r>
      <w:r w:rsidR="008A005E">
        <w:rPr>
          <w:rFonts w:cs="B Lotus"/>
          <w:rtl/>
          <w:lang w:bidi="fa-IR"/>
        </w:rPr>
        <w:t>.</w:t>
      </w:r>
    </w:p>
    <w:p w:rsidR="00615CB4" w:rsidRPr="00CE3DC4" w:rsidRDefault="008A005E" w:rsidP="002561BA">
      <w:pPr>
        <w:widowControl w:val="0"/>
        <w:ind w:firstLine="284"/>
        <w:jc w:val="both"/>
        <w:rPr>
          <w:rFonts w:cs="B Lotus"/>
          <w:rtl/>
          <w:lang w:bidi="fa-IR"/>
        </w:rPr>
      </w:pPr>
      <w:r>
        <w:rPr>
          <w:rFonts w:cs="B Lotus"/>
          <w:rtl/>
          <w:lang w:bidi="fa-IR"/>
        </w:rPr>
        <w:t>در</w:t>
      </w:r>
      <w:r w:rsidR="00615CB4" w:rsidRPr="00CE3DC4">
        <w:rPr>
          <w:rFonts w:cs="B Lotus"/>
          <w:rtl/>
          <w:lang w:bidi="fa-IR"/>
        </w:rPr>
        <w:t xml:space="preserve"> برخی از روایات آمده است: «هیچ فردی بدعتی را در دین نمی</w:t>
      </w:r>
      <w:r w:rsidR="00615CB4" w:rsidRPr="00CE3DC4">
        <w:rPr>
          <w:rFonts w:cs="B Lotus"/>
          <w:rtl/>
          <w:lang w:bidi="fa-IR"/>
        </w:rPr>
        <w:softHyphen/>
        <w:t>آغازد جز اینکه چیزی از سنّت</w:t>
      </w:r>
      <w:r>
        <w:rPr>
          <w:rFonts w:cs="B Lotus"/>
          <w:rtl/>
          <w:lang w:bidi="fa-IR"/>
        </w:rPr>
        <w:t xml:space="preserve"> متروک می</w:t>
      </w:r>
      <w:r>
        <w:rPr>
          <w:rFonts w:cs="B Lotus"/>
          <w:rtl/>
          <w:lang w:bidi="fa-IR"/>
        </w:rPr>
        <w:softHyphen/>
        <w:t>شود که از آن بهتر است</w:t>
      </w:r>
      <w:r w:rsidR="00615CB4" w:rsidRPr="00CE3DC4">
        <w:rPr>
          <w:rFonts w:cs="B Lotus"/>
          <w:rtl/>
          <w:lang w:bidi="fa-IR"/>
        </w:rPr>
        <w:t>»</w:t>
      </w:r>
      <w:r>
        <w:rPr>
          <w:rFonts w:cs="B Lotus" w:hint="cs"/>
          <w:rtl/>
          <w:lang w:bidi="fa-IR"/>
        </w:rPr>
        <w:t>.</w:t>
      </w:r>
    </w:p>
    <w:p w:rsidR="00615CB4" w:rsidRPr="00CE3DC4" w:rsidRDefault="00615CB4" w:rsidP="002561BA">
      <w:pPr>
        <w:widowControl w:val="0"/>
        <w:ind w:firstLine="284"/>
        <w:jc w:val="both"/>
        <w:rPr>
          <w:rFonts w:cs="B Lotus"/>
          <w:rtl/>
          <w:lang w:bidi="fa-IR"/>
        </w:rPr>
      </w:pPr>
      <w:r w:rsidRPr="00CE3DC4">
        <w:rPr>
          <w:rFonts w:cs="B Lotus"/>
          <w:rtl/>
          <w:lang w:bidi="fa-IR"/>
        </w:rPr>
        <w:t>لقمان از ابن ادریس خولانی</w:t>
      </w:r>
      <w:r w:rsidRPr="00CE3DC4">
        <w:rPr>
          <w:rStyle w:val="FootnoteReference"/>
          <w:rFonts w:cs="B Lotus"/>
          <w:rtl/>
          <w:lang w:bidi="fa-IR"/>
        </w:rPr>
        <w:footnoteReference w:id="33"/>
      </w:r>
      <w:r w:rsidRPr="00CE3DC4">
        <w:rPr>
          <w:rFonts w:cs="B Lotus"/>
          <w:rtl/>
          <w:lang w:bidi="fa-IR"/>
        </w:rPr>
        <w:t xml:space="preserve"> روایت</w:t>
      </w:r>
      <w:r w:rsidR="009B0475">
        <w:rPr>
          <w:rFonts w:cs="B Lotus"/>
          <w:rtl/>
          <w:lang w:bidi="fa-IR"/>
        </w:rPr>
        <w:t xml:space="preserve"> می‌</w:t>
      </w:r>
      <w:r w:rsidRPr="00CE3DC4">
        <w:rPr>
          <w:rFonts w:cs="B Lotus"/>
          <w:rtl/>
          <w:lang w:bidi="fa-IR"/>
        </w:rPr>
        <w:t>کند که فرمود</w:t>
      </w:r>
      <w:r w:rsidR="00422270">
        <w:rPr>
          <w:rFonts w:cs="B Lotus"/>
          <w:rtl/>
          <w:lang w:bidi="fa-IR"/>
        </w:rPr>
        <w:t>: «</w:t>
      </w:r>
      <w:r w:rsidRPr="00CE3DC4">
        <w:rPr>
          <w:rFonts w:cs="B Lotus"/>
          <w:rtl/>
          <w:lang w:bidi="fa-IR"/>
        </w:rPr>
        <w:t>هیچ امّتی بدعتی در دین خود وارد نکرد، جز این</w:t>
      </w:r>
      <w:r w:rsidR="00CE3DC4" w:rsidRPr="00CE3DC4">
        <w:rPr>
          <w:rFonts w:cs="B Lotus"/>
          <w:cs/>
          <w:lang w:bidi="fa-IR"/>
        </w:rPr>
        <w:t>‎</w:t>
      </w:r>
      <w:r w:rsidRPr="00CE3DC4">
        <w:rPr>
          <w:rFonts w:cs="B Lotus"/>
          <w:rtl/>
          <w:lang w:bidi="fa-IR"/>
        </w:rPr>
        <w:t>که با آن بدعت، سنّتی از</w:t>
      </w:r>
      <w:r w:rsidR="008A005E">
        <w:rPr>
          <w:rFonts w:cs="B Lotus"/>
          <w:rtl/>
          <w:lang w:bidi="fa-IR"/>
        </w:rPr>
        <w:t xml:space="preserve"> روش سلف صالح از بین رفته است»</w:t>
      </w:r>
      <w:r w:rsidR="008A005E">
        <w:rPr>
          <w:rFonts w:cs="B Lotus" w:hint="cs"/>
          <w:rtl/>
          <w:lang w:bidi="fa-IR"/>
        </w:rPr>
        <w:t>.</w:t>
      </w:r>
    </w:p>
    <w:p w:rsidR="00615CB4" w:rsidRPr="00CE3DC4" w:rsidRDefault="00615CB4" w:rsidP="002561BA">
      <w:pPr>
        <w:widowControl w:val="0"/>
        <w:ind w:firstLine="284"/>
        <w:jc w:val="both"/>
        <w:rPr>
          <w:rFonts w:cs="B Lotus"/>
          <w:rtl/>
          <w:lang w:bidi="fa-IR"/>
        </w:rPr>
      </w:pPr>
      <w:r w:rsidRPr="00CE3DC4">
        <w:rPr>
          <w:rFonts w:cs="B Lotus"/>
          <w:rtl/>
          <w:lang w:bidi="fa-IR"/>
        </w:rPr>
        <w:t xml:space="preserve">از </w:t>
      </w:r>
      <w:r w:rsidRPr="00B17177">
        <w:rPr>
          <w:rFonts w:cs="B Lotus"/>
          <w:rtl/>
          <w:lang w:bidi="fa-IR"/>
        </w:rPr>
        <w:t>احسان بن عطیه</w:t>
      </w:r>
      <w:r w:rsidRPr="00CE3DC4">
        <w:rPr>
          <w:rStyle w:val="FootnoteReference"/>
          <w:rFonts w:cs="B Lotus"/>
          <w:rtl/>
          <w:lang w:bidi="fa-IR"/>
        </w:rPr>
        <w:footnoteReference w:id="34"/>
      </w:r>
      <w:r w:rsidRPr="00CE3DC4">
        <w:rPr>
          <w:rFonts w:cs="B Lotus"/>
          <w:rtl/>
          <w:lang w:bidi="fa-IR"/>
        </w:rPr>
        <w:t xml:space="preserve"> روایت شده است که گفت</w:t>
      </w:r>
      <w:r w:rsidR="00422270">
        <w:rPr>
          <w:rFonts w:cs="B Lotus"/>
          <w:rtl/>
          <w:lang w:bidi="fa-IR"/>
        </w:rPr>
        <w:t>: «</w:t>
      </w:r>
      <w:r w:rsidRPr="00CE3DC4">
        <w:rPr>
          <w:rFonts w:cs="B Lotus"/>
          <w:rtl/>
          <w:lang w:bidi="fa-IR"/>
        </w:rPr>
        <w:t>هیچ قوم و ملتی بدعتی را در دین وارد نکرد، جز این</w:t>
      </w:r>
      <w:r w:rsidR="00CE3DC4" w:rsidRPr="00CE3DC4">
        <w:rPr>
          <w:rFonts w:cs="B Lotus"/>
          <w:cs/>
          <w:lang w:bidi="fa-IR"/>
        </w:rPr>
        <w:t>‎</w:t>
      </w:r>
      <w:r w:rsidRPr="00CE3DC4">
        <w:rPr>
          <w:rFonts w:cs="B Lotus"/>
          <w:rtl/>
          <w:lang w:bidi="fa-IR"/>
        </w:rPr>
        <w:t>که خداوند مثل آن را از سنن [و روش سلف صالح] باز ستاند و آن را تا روز قیامت به ایشان باز نگرداند»</w:t>
      </w:r>
      <w:r w:rsidRPr="00CE3DC4">
        <w:rPr>
          <w:rStyle w:val="FootnoteReference"/>
          <w:rFonts w:cs="B Lotus"/>
          <w:rtl/>
          <w:lang w:bidi="fa-IR"/>
        </w:rPr>
        <w:footnoteReference w:id="35"/>
      </w:r>
      <w:r w:rsidR="008A005E">
        <w:rPr>
          <w:rFonts w:cs="B Lotus" w:hint="cs"/>
          <w:rtl/>
          <w:lang w:bidi="fa-IR"/>
        </w:rPr>
        <w:t>.</w:t>
      </w:r>
    </w:p>
    <w:p w:rsidR="00615CB4" w:rsidRPr="00CE3DC4" w:rsidRDefault="00615CB4" w:rsidP="002561BA">
      <w:pPr>
        <w:widowControl w:val="0"/>
        <w:ind w:firstLine="284"/>
        <w:jc w:val="both"/>
        <w:rPr>
          <w:rFonts w:cs="B Lotus"/>
          <w:lang w:bidi="fa-IR"/>
        </w:rPr>
      </w:pPr>
      <w:r w:rsidRPr="00CE3DC4">
        <w:rPr>
          <w:rFonts w:cs="B Lotus"/>
          <w:rtl/>
          <w:lang w:bidi="fa-IR"/>
        </w:rPr>
        <w:t xml:space="preserve"> در این باره، روایات دیگری وارد شده است</w:t>
      </w:r>
      <w:r w:rsidR="000D0821">
        <w:rPr>
          <w:rFonts w:cs="B Lotus"/>
          <w:rtl/>
          <w:lang w:bidi="fa-IR"/>
        </w:rPr>
        <w:t>،</w:t>
      </w:r>
      <w:r w:rsidRPr="00CE3DC4">
        <w:rPr>
          <w:rFonts w:cs="B Lotus"/>
          <w:rtl/>
          <w:lang w:bidi="fa-IR"/>
        </w:rPr>
        <w:t xml:space="preserve"> مناظر مواضع روشنی که توضیح آن خواهد آمد </w:t>
      </w:r>
      <w:r w:rsidR="008A005E">
        <w:rPr>
          <w:rFonts w:cs="B Lotus" w:hint="cs"/>
          <w:rtl/>
          <w:lang w:bidi="fa-IR"/>
        </w:rPr>
        <w:t>-</w:t>
      </w:r>
      <w:r w:rsidRPr="00CE3DC4">
        <w:rPr>
          <w:rFonts w:cs="B Lotus"/>
          <w:rtl/>
          <w:lang w:bidi="fa-IR"/>
        </w:rPr>
        <w:t>انشاء الله-</w:t>
      </w:r>
      <w:r w:rsidR="008A005E">
        <w:rPr>
          <w:rFonts w:cs="B Lotus" w:hint="cs"/>
          <w:rtl/>
          <w:lang w:bidi="fa-IR"/>
        </w:rPr>
        <w:t>.</w:t>
      </w:r>
    </w:p>
    <w:p w:rsidR="00615CB4" w:rsidRPr="00CE3DC4" w:rsidRDefault="00615CB4" w:rsidP="002561BA">
      <w:pPr>
        <w:widowControl w:val="0"/>
        <w:ind w:firstLine="284"/>
        <w:jc w:val="both"/>
        <w:rPr>
          <w:rFonts w:cs="B Lotus"/>
          <w:rtl/>
          <w:lang w:bidi="fa-IR"/>
        </w:rPr>
      </w:pPr>
      <w:r w:rsidRPr="00CE3DC4">
        <w:rPr>
          <w:rFonts w:cs="B Lotus"/>
          <w:rtl/>
          <w:lang w:bidi="fa-IR"/>
        </w:rPr>
        <w:t>روایاتی در تشویق به احیای سنّت</w:t>
      </w:r>
      <w:r w:rsidRPr="00CE3DC4">
        <w:rPr>
          <w:rFonts w:cs="B Lotus"/>
          <w:rtl/>
          <w:lang w:bidi="fa-IR"/>
        </w:rPr>
        <w:softHyphen/>
        <w:t>ها و روش سلف صالح:</w:t>
      </w:r>
    </w:p>
    <w:p w:rsidR="00615CB4" w:rsidRDefault="00615CB4" w:rsidP="00CE3DC4">
      <w:pPr>
        <w:ind w:firstLine="284"/>
        <w:jc w:val="both"/>
        <w:rPr>
          <w:rFonts w:cs="B Lotus"/>
          <w:rtl/>
          <w:lang w:bidi="fa-IR"/>
        </w:rPr>
      </w:pPr>
      <w:r w:rsidRPr="00CE3DC4">
        <w:rPr>
          <w:rFonts w:cs="B Lotus"/>
          <w:rtl/>
          <w:lang w:bidi="fa-IR"/>
        </w:rPr>
        <w:t>ابن وهب از پیامبر</w:t>
      </w:r>
      <w:r>
        <w:rPr>
          <w:rFonts w:cs="CTraditional Arabic"/>
          <w:rtl/>
          <w:lang w:bidi="fa-IR"/>
        </w:rPr>
        <w:t>ص</w:t>
      </w:r>
      <w:r w:rsidRPr="00CE3DC4">
        <w:rPr>
          <w:rFonts w:cs="B Lotus"/>
          <w:rtl/>
          <w:lang w:bidi="fa-IR"/>
        </w:rPr>
        <w:t xml:space="preserve"> روایت کرده که فرمود:</w:t>
      </w:r>
    </w:p>
    <w:p w:rsidR="00615CB4" w:rsidRPr="00CE3DC4" w:rsidRDefault="00615CB4" w:rsidP="008A005E">
      <w:pPr>
        <w:ind w:firstLine="284"/>
        <w:jc w:val="both"/>
        <w:rPr>
          <w:rFonts w:cs="B Lotus"/>
          <w:rtl/>
          <w:lang w:bidi="fa-IR"/>
        </w:rPr>
      </w:pPr>
      <w:r w:rsidRPr="00506CED">
        <w:rPr>
          <w:rFonts w:cs="Traditional Arabic"/>
          <w:rtl/>
          <w:lang w:bidi="fa-IR"/>
        </w:rPr>
        <w:t>«</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أَحْيَا</w:t>
      </w:r>
      <w:r w:rsidR="008A005E" w:rsidRPr="008A005E">
        <w:rPr>
          <w:rStyle w:val="Char3"/>
          <w:rtl/>
        </w:rPr>
        <w:t xml:space="preserve"> </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سُنَّتِي</w:t>
      </w:r>
      <w:r w:rsidR="008A005E" w:rsidRPr="008A005E">
        <w:rPr>
          <w:rStyle w:val="Char3"/>
          <w:rtl/>
        </w:rPr>
        <w:t xml:space="preserve"> </w:t>
      </w:r>
      <w:r w:rsidR="008A005E" w:rsidRPr="008A005E">
        <w:rPr>
          <w:rStyle w:val="Char3"/>
          <w:rFonts w:hint="eastAsia"/>
          <w:rtl/>
        </w:rPr>
        <w:t>قَدْ</w:t>
      </w:r>
      <w:r w:rsidR="008A005E" w:rsidRPr="008A005E">
        <w:rPr>
          <w:rStyle w:val="Char3"/>
          <w:rtl/>
        </w:rPr>
        <w:t xml:space="preserve"> </w:t>
      </w:r>
      <w:r w:rsidR="008A005E" w:rsidRPr="008A005E">
        <w:rPr>
          <w:rStyle w:val="Char3"/>
          <w:rFonts w:hint="eastAsia"/>
          <w:rtl/>
        </w:rPr>
        <w:t>أُمِيتَتْ</w:t>
      </w:r>
      <w:r w:rsidR="008A005E" w:rsidRPr="008A005E">
        <w:rPr>
          <w:rStyle w:val="Char3"/>
          <w:rtl/>
        </w:rPr>
        <w:t xml:space="preserve"> </w:t>
      </w:r>
      <w:r w:rsidR="008A005E" w:rsidRPr="008A005E">
        <w:rPr>
          <w:rStyle w:val="Char3"/>
          <w:rFonts w:hint="eastAsia"/>
          <w:rtl/>
        </w:rPr>
        <w:t>بَعْدِي،</w:t>
      </w:r>
      <w:r w:rsidR="008A005E" w:rsidRPr="008A005E">
        <w:rPr>
          <w:rStyle w:val="Char3"/>
          <w:rtl/>
        </w:rPr>
        <w:t xml:space="preserve"> </w:t>
      </w:r>
      <w:r w:rsidR="008A005E" w:rsidRPr="008A005E">
        <w:rPr>
          <w:rStyle w:val="Char3"/>
          <w:rFonts w:hint="eastAsia"/>
          <w:rtl/>
        </w:rPr>
        <w:t>فَإِنَّ</w:t>
      </w:r>
      <w:r w:rsidR="008A005E" w:rsidRPr="008A005E">
        <w:rPr>
          <w:rStyle w:val="Char3"/>
          <w:rtl/>
        </w:rPr>
        <w:t xml:space="preserve"> </w:t>
      </w:r>
      <w:r w:rsidR="008A005E" w:rsidRPr="008A005E">
        <w:rPr>
          <w:rStyle w:val="Char3"/>
          <w:rFonts w:hint="eastAsia"/>
          <w:rtl/>
        </w:rPr>
        <w:t>لَهُ</w:t>
      </w:r>
      <w:r w:rsidR="008A005E" w:rsidRPr="008A005E">
        <w:rPr>
          <w:rStyle w:val="Char3"/>
          <w:rtl/>
        </w:rPr>
        <w:t xml:space="preserve"> </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ابْتَدَعَ</w:t>
      </w:r>
      <w:r w:rsidR="008A005E" w:rsidRPr="008A005E">
        <w:rPr>
          <w:rStyle w:val="Char3"/>
          <w:rtl/>
        </w:rPr>
        <w:t xml:space="preserve"> </w:t>
      </w:r>
      <w:r w:rsidR="008A005E" w:rsidRPr="008A005E">
        <w:rPr>
          <w:rStyle w:val="Char3"/>
          <w:rFonts w:hint="eastAsia"/>
          <w:rtl/>
        </w:rPr>
        <w:t>بِدْعَةً</w:t>
      </w:r>
      <w:r w:rsidR="008A005E" w:rsidRPr="008A005E">
        <w:rPr>
          <w:rStyle w:val="Char3"/>
          <w:rtl/>
        </w:rPr>
        <w:t xml:space="preserve"> </w:t>
      </w:r>
      <w:r w:rsidR="008A005E" w:rsidRPr="008A005E">
        <w:rPr>
          <w:rStyle w:val="Char3"/>
          <w:rFonts w:hint="cs"/>
          <w:rtl/>
        </w:rPr>
        <w:t>ض</w:t>
      </w:r>
      <w:r w:rsidR="008A005E" w:rsidRPr="008A005E">
        <w:rPr>
          <w:rStyle w:val="Char3"/>
          <w:rFonts w:hint="eastAsia"/>
          <w:rtl/>
        </w:rPr>
        <w:t>لا</w:t>
      </w:r>
      <w:r w:rsidR="008A005E" w:rsidRPr="008A005E">
        <w:rPr>
          <w:rStyle w:val="Char3"/>
          <w:rFonts w:hint="cs"/>
          <w:rtl/>
        </w:rPr>
        <w:t>لة</w:t>
      </w:r>
      <w:r w:rsidR="008A005E" w:rsidRPr="008A005E">
        <w:rPr>
          <w:rStyle w:val="Char3"/>
          <w:rtl/>
        </w:rPr>
        <w:t xml:space="preserve"> </w:t>
      </w:r>
      <w:r w:rsidR="008A005E" w:rsidRPr="008A005E">
        <w:rPr>
          <w:rStyle w:val="Char3"/>
          <w:rFonts w:hint="cs"/>
          <w:rtl/>
        </w:rPr>
        <w:t xml:space="preserve">لا </w:t>
      </w:r>
      <w:r w:rsidR="008A005E" w:rsidRPr="008A005E">
        <w:rPr>
          <w:rStyle w:val="Char3"/>
          <w:rFonts w:hint="eastAsia"/>
          <w:rtl/>
        </w:rPr>
        <w:t>يَرْضَا</w:t>
      </w:r>
      <w:r w:rsidR="008A005E" w:rsidRPr="008A005E">
        <w:rPr>
          <w:rStyle w:val="Char3"/>
          <w:rFonts w:hint="cs"/>
          <w:rtl/>
        </w:rPr>
        <w:t xml:space="preserve"> </w:t>
      </w:r>
      <w:r w:rsidR="008A005E" w:rsidRPr="008A005E">
        <w:rPr>
          <w:rStyle w:val="Char3"/>
          <w:rFonts w:hint="eastAsia"/>
          <w:rtl/>
        </w:rPr>
        <w:t>اللَّهُ</w:t>
      </w:r>
      <w:r w:rsidR="008A005E" w:rsidRPr="008A005E">
        <w:rPr>
          <w:rStyle w:val="Char3"/>
          <w:rtl/>
        </w:rPr>
        <w:t xml:space="preserve"> </w:t>
      </w:r>
      <w:r w:rsidR="008A005E" w:rsidRPr="008A005E">
        <w:rPr>
          <w:rStyle w:val="Char3"/>
          <w:rFonts w:hint="eastAsia"/>
          <w:rtl/>
        </w:rPr>
        <w:t>وَرَسُولُهُ،</w:t>
      </w:r>
      <w:r w:rsidR="008A005E" w:rsidRPr="008A005E">
        <w:rPr>
          <w:rStyle w:val="Char3"/>
          <w:rtl/>
        </w:rPr>
        <w:t xml:space="preserve"> </w:t>
      </w:r>
      <w:r w:rsidR="008A005E" w:rsidRPr="008A005E">
        <w:rPr>
          <w:rStyle w:val="Char3"/>
          <w:rFonts w:hint="eastAsia"/>
          <w:rtl/>
        </w:rPr>
        <w:t>فَإِنَّ</w:t>
      </w:r>
      <w:r w:rsidR="008A005E" w:rsidRPr="008A005E">
        <w:rPr>
          <w:rStyle w:val="Char3"/>
          <w:rtl/>
        </w:rPr>
        <w:t xml:space="preserve"> </w:t>
      </w:r>
      <w:r w:rsidR="008A005E" w:rsidRPr="008A005E">
        <w:rPr>
          <w:rStyle w:val="Char3"/>
          <w:rFonts w:hint="eastAsia"/>
          <w:rtl/>
        </w:rPr>
        <w:t>عَلَيْهِ</w:t>
      </w:r>
      <w:r w:rsidR="008A005E" w:rsidRPr="008A005E">
        <w:rPr>
          <w:rStyle w:val="Char3"/>
          <w:rtl/>
        </w:rPr>
        <w:t xml:space="preserve"> </w:t>
      </w:r>
      <w:r w:rsidR="008A005E" w:rsidRPr="008A005E">
        <w:rPr>
          <w:rStyle w:val="Char3"/>
          <w:rFonts w:hint="eastAsia"/>
          <w:rtl/>
        </w:rPr>
        <w:t>مِثْلَ</w:t>
      </w:r>
      <w:r w:rsidR="008A005E" w:rsidRPr="008A005E">
        <w:rPr>
          <w:rStyle w:val="Char3"/>
          <w:rtl/>
        </w:rPr>
        <w:t xml:space="preserve"> </w:t>
      </w:r>
      <w:r w:rsidR="008A005E" w:rsidRPr="008A005E">
        <w:rPr>
          <w:rStyle w:val="Char3"/>
          <w:rFonts w:hint="eastAsia"/>
          <w:rtl/>
        </w:rPr>
        <w:t>إِثْمِ</w:t>
      </w:r>
      <w:r w:rsidR="008A005E" w:rsidRPr="008A005E">
        <w:rPr>
          <w:rStyle w:val="Char3"/>
          <w:rtl/>
        </w:rPr>
        <w:t xml:space="preserve"> </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عَمِلَ</w:t>
      </w:r>
      <w:r w:rsidR="008A005E" w:rsidRPr="008A005E">
        <w:rPr>
          <w:rStyle w:val="Char3"/>
          <w:rtl/>
        </w:rPr>
        <w:t xml:space="preserve"> </w:t>
      </w:r>
      <w:r w:rsidR="008A005E" w:rsidRPr="008A005E">
        <w:rPr>
          <w:rStyle w:val="Char3"/>
          <w:rFonts w:hint="eastAsia"/>
          <w:rtl/>
        </w:rPr>
        <w:t>بِهَا</w:t>
      </w:r>
      <w:r w:rsidR="008A005E" w:rsidRPr="008A005E">
        <w:rPr>
          <w:rStyle w:val="Char3"/>
          <w:rtl/>
        </w:rPr>
        <w:t xml:space="preserve"> </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النَّاسِ</w:t>
      </w:r>
      <w:r w:rsidR="008A005E" w:rsidRPr="008A005E">
        <w:rPr>
          <w:rStyle w:val="Char3"/>
          <w:rtl/>
        </w:rPr>
        <w:t xml:space="preserve"> </w:t>
      </w:r>
      <w:r w:rsidR="008A005E" w:rsidRPr="008A005E">
        <w:rPr>
          <w:rStyle w:val="Char3"/>
          <w:rFonts w:hint="eastAsia"/>
          <w:rtl/>
        </w:rPr>
        <w:t>لا</w:t>
      </w:r>
      <w:r w:rsidR="008A005E" w:rsidRPr="008A005E">
        <w:rPr>
          <w:rStyle w:val="Char3"/>
          <w:rtl/>
        </w:rPr>
        <w:t xml:space="preserve"> </w:t>
      </w:r>
      <w:r w:rsidR="008A005E" w:rsidRPr="008A005E">
        <w:rPr>
          <w:rStyle w:val="Char3"/>
          <w:rFonts w:hint="eastAsia"/>
          <w:rtl/>
        </w:rPr>
        <w:t>يُنْقِصُ</w:t>
      </w:r>
      <w:r w:rsidR="008A005E" w:rsidRPr="008A005E">
        <w:rPr>
          <w:rStyle w:val="Char3"/>
          <w:rtl/>
        </w:rPr>
        <w:t xml:space="preserve"> </w:t>
      </w:r>
      <w:r w:rsidR="008A005E" w:rsidRPr="008A005E">
        <w:rPr>
          <w:rStyle w:val="Char3"/>
          <w:rFonts w:hint="eastAsia"/>
          <w:rtl/>
        </w:rPr>
        <w:t>ذَلِكَ</w:t>
      </w:r>
      <w:r w:rsidR="008A005E" w:rsidRPr="008A005E">
        <w:rPr>
          <w:rStyle w:val="Char3"/>
          <w:rtl/>
        </w:rPr>
        <w:t xml:space="preserve"> </w:t>
      </w:r>
      <w:r w:rsidR="008A005E" w:rsidRPr="008A005E">
        <w:rPr>
          <w:rStyle w:val="Char3"/>
          <w:rFonts w:hint="eastAsia"/>
          <w:rtl/>
        </w:rPr>
        <w:t>مِنْ</w:t>
      </w:r>
      <w:r w:rsidR="008A005E" w:rsidRPr="008A005E">
        <w:rPr>
          <w:rStyle w:val="Char3"/>
          <w:rtl/>
        </w:rPr>
        <w:t xml:space="preserve"> </w:t>
      </w:r>
      <w:r w:rsidR="008A005E" w:rsidRPr="008A005E">
        <w:rPr>
          <w:rStyle w:val="Char3"/>
          <w:rFonts w:hint="eastAsia"/>
          <w:rtl/>
        </w:rPr>
        <w:t>آثَامِ</w:t>
      </w:r>
      <w:r w:rsidR="008A005E" w:rsidRPr="008A005E">
        <w:rPr>
          <w:rStyle w:val="Char3"/>
          <w:rtl/>
        </w:rPr>
        <w:t xml:space="preserve"> </w:t>
      </w:r>
      <w:r w:rsidR="008A005E" w:rsidRPr="008A005E">
        <w:rPr>
          <w:rStyle w:val="Char3"/>
          <w:rFonts w:hint="eastAsia"/>
          <w:rtl/>
        </w:rPr>
        <w:t>النَّاسِ</w:t>
      </w:r>
      <w:r w:rsidR="008A005E">
        <w:rPr>
          <w:rFonts w:cs="Traditional Arabic" w:hint="cs"/>
          <w:rtl/>
          <w:lang w:bidi="fa-IR"/>
        </w:rPr>
        <w:t>»</w:t>
      </w:r>
      <w:r>
        <w:rPr>
          <w:rStyle w:val="FootnoteReference"/>
          <w:rFonts w:cs="Traditional Arabic"/>
          <w:rtl/>
          <w:lang w:bidi="fa-IR"/>
        </w:rPr>
        <w:footnoteReference w:id="36"/>
      </w:r>
      <w:r w:rsidR="008A005E">
        <w:rPr>
          <w:rFonts w:cs="B Lotus" w:hint="cs"/>
          <w:rtl/>
          <w:lang w:bidi="fa-IR"/>
        </w:rPr>
        <w:t>.</w:t>
      </w:r>
    </w:p>
    <w:p w:rsidR="00615CB4" w:rsidRPr="008A005E" w:rsidRDefault="008A005E" w:rsidP="00CE3DC4">
      <w:pPr>
        <w:ind w:firstLine="284"/>
        <w:jc w:val="both"/>
        <w:rPr>
          <w:rFonts w:cs="B Lotus"/>
          <w:sz w:val="26"/>
          <w:szCs w:val="26"/>
          <w:rtl/>
          <w:lang w:bidi="fa-IR"/>
        </w:rPr>
      </w:pPr>
      <w:r w:rsidRPr="008A005E">
        <w:rPr>
          <w:rFonts w:cs="Traditional Arabic" w:hint="cs"/>
          <w:sz w:val="26"/>
          <w:szCs w:val="26"/>
          <w:rtl/>
          <w:lang w:bidi="fa-IR"/>
        </w:rPr>
        <w:t>«</w:t>
      </w:r>
      <w:r w:rsidR="00615CB4" w:rsidRPr="008A005E">
        <w:rPr>
          <w:rFonts w:cs="B Lotus"/>
          <w:sz w:val="26"/>
          <w:szCs w:val="26"/>
          <w:rtl/>
          <w:lang w:bidi="fa-IR"/>
        </w:rPr>
        <w:t>هرکس سنّتی متروک بعد از من را زنده گرداند برای او پاداشی همسنگ کسانی است که بدان عمل می</w:t>
      </w:r>
      <w:r w:rsidR="00CE3DC4" w:rsidRPr="008A005E">
        <w:rPr>
          <w:rFonts w:cs="B Lotus"/>
          <w:sz w:val="26"/>
          <w:szCs w:val="26"/>
          <w:cs/>
          <w:lang w:bidi="fa-IR"/>
        </w:rPr>
        <w:t>‎</w:t>
      </w:r>
      <w:r w:rsidR="00615CB4" w:rsidRPr="008A005E">
        <w:rPr>
          <w:rFonts w:cs="B Lotus"/>
          <w:sz w:val="26"/>
          <w:szCs w:val="26"/>
          <w:rtl/>
          <w:lang w:bidi="fa-IR"/>
        </w:rPr>
        <w:t>کنند و این از پاداش عاملان چیزی نخواهد کاست و هرکس بدعت اغوا گونه</w:t>
      </w:r>
      <w:r w:rsidR="00CE3DC4" w:rsidRPr="008A005E">
        <w:rPr>
          <w:rFonts w:cs="B Lotus"/>
          <w:sz w:val="26"/>
          <w:szCs w:val="26"/>
          <w:cs/>
          <w:lang w:bidi="fa-IR"/>
        </w:rPr>
        <w:t>‎</w:t>
      </w:r>
      <w:r w:rsidR="00615CB4" w:rsidRPr="008A005E">
        <w:rPr>
          <w:rFonts w:cs="B Lotus"/>
          <w:sz w:val="26"/>
          <w:szCs w:val="26"/>
          <w:rtl/>
          <w:lang w:bidi="fa-IR"/>
        </w:rPr>
        <w:t>ای در دین بگذارد خدا و رسول از او راضی نخواهند شد و برای او گناهی همسنگ عاملان بدان بدعت خواهد بود و این از گناه مردم چیزی نخواهد کاست</w:t>
      </w:r>
      <w:r w:rsidRPr="008A005E">
        <w:rPr>
          <w:rFonts w:cs="Traditional Arabic" w:hint="cs"/>
          <w:sz w:val="26"/>
          <w:szCs w:val="26"/>
          <w:rtl/>
          <w:lang w:bidi="fa-IR"/>
        </w:rPr>
        <w:t>»</w:t>
      </w:r>
      <w:r w:rsidR="00615CB4" w:rsidRPr="008A005E">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rtl/>
          <w:lang w:bidi="fa-IR"/>
        </w:rPr>
        <w:t>همین حدیث را ترمذی با اختلاف در بعضی از الفاظ، امّا با تناسب معنا تخریج و آن را جزو احادیث «حسن» قلمداد نموده است.</w:t>
      </w:r>
    </w:p>
    <w:p w:rsidR="00615CB4" w:rsidRDefault="00615CB4" w:rsidP="00CE3DC4">
      <w:pPr>
        <w:ind w:firstLine="284"/>
        <w:jc w:val="both"/>
        <w:rPr>
          <w:rFonts w:cs="B Lotus"/>
          <w:b/>
          <w:bCs/>
          <w:rtl/>
          <w:lang w:bidi="fa-IR"/>
        </w:rPr>
      </w:pPr>
      <w:r w:rsidRPr="00CE3DC4">
        <w:rPr>
          <w:rFonts w:cs="B Lotus"/>
          <w:rtl/>
          <w:lang w:bidi="fa-IR"/>
        </w:rPr>
        <w:t>در ترمذی از انس روایت شده است که رسول خدا</w:t>
      </w:r>
      <w:r>
        <w:rPr>
          <w:rFonts w:cs="CTraditional Arabic"/>
          <w:rtl/>
          <w:lang w:bidi="fa-IR"/>
        </w:rPr>
        <w:t>ص</w:t>
      </w:r>
      <w:r w:rsidRPr="00CE3DC4">
        <w:rPr>
          <w:rFonts w:cs="B Lotus"/>
          <w:rtl/>
          <w:lang w:bidi="fa-IR"/>
        </w:rPr>
        <w:t xml:space="preserve"> به من گفت:</w:t>
      </w:r>
    </w:p>
    <w:p w:rsidR="00615CB4" w:rsidRPr="008A005E" w:rsidRDefault="008A005E" w:rsidP="008A005E">
      <w:pPr>
        <w:ind w:firstLine="284"/>
        <w:jc w:val="both"/>
        <w:rPr>
          <w:rFonts w:cs="B Lotus"/>
          <w:rtl/>
          <w:lang w:bidi="fa-IR"/>
        </w:rPr>
      </w:pPr>
      <w:r>
        <w:rPr>
          <w:rFonts w:cs="Traditional Arabic" w:hint="cs"/>
          <w:b/>
          <w:bCs/>
          <w:rtl/>
          <w:lang w:bidi="fa-IR"/>
        </w:rPr>
        <w:t>«</w:t>
      </w:r>
      <w:r w:rsidRPr="008A005E">
        <w:rPr>
          <w:rStyle w:val="Char3"/>
          <w:rFonts w:hint="eastAsia"/>
          <w:rtl/>
        </w:rPr>
        <w:t>يَا</w:t>
      </w:r>
      <w:r w:rsidRPr="008A005E">
        <w:rPr>
          <w:rStyle w:val="Char3"/>
          <w:rtl/>
        </w:rPr>
        <w:t xml:space="preserve"> </w:t>
      </w:r>
      <w:r w:rsidRPr="008A005E">
        <w:rPr>
          <w:rStyle w:val="Char3"/>
          <w:rFonts w:hint="eastAsia"/>
          <w:rtl/>
        </w:rPr>
        <w:t>بُنَىَّ</w:t>
      </w:r>
      <w:r w:rsidRPr="008A005E">
        <w:rPr>
          <w:rStyle w:val="Char3"/>
          <w:rtl/>
        </w:rPr>
        <w:t xml:space="preserve"> </w:t>
      </w:r>
      <w:r w:rsidRPr="008A005E">
        <w:rPr>
          <w:rStyle w:val="Char3"/>
          <w:rFonts w:hint="eastAsia"/>
          <w:rtl/>
        </w:rPr>
        <w:t>إِنْ</w:t>
      </w:r>
      <w:r w:rsidRPr="008A005E">
        <w:rPr>
          <w:rStyle w:val="Char3"/>
          <w:rtl/>
        </w:rPr>
        <w:t xml:space="preserve"> </w:t>
      </w:r>
      <w:r w:rsidRPr="008A005E">
        <w:rPr>
          <w:rStyle w:val="Char3"/>
          <w:rFonts w:hint="eastAsia"/>
          <w:rtl/>
        </w:rPr>
        <w:t>قَدَرْتَ</w:t>
      </w:r>
      <w:r w:rsidRPr="008A005E">
        <w:rPr>
          <w:rStyle w:val="Char3"/>
          <w:rtl/>
        </w:rPr>
        <w:t xml:space="preserve"> </w:t>
      </w:r>
      <w:r w:rsidRPr="008A005E">
        <w:rPr>
          <w:rStyle w:val="Char3"/>
          <w:rFonts w:hint="eastAsia"/>
          <w:rtl/>
        </w:rPr>
        <w:t>أَنْ</w:t>
      </w:r>
      <w:r w:rsidRPr="008A005E">
        <w:rPr>
          <w:rStyle w:val="Char3"/>
          <w:rtl/>
        </w:rPr>
        <w:t xml:space="preserve"> </w:t>
      </w:r>
      <w:r w:rsidRPr="008A005E">
        <w:rPr>
          <w:rStyle w:val="Char3"/>
          <w:rFonts w:hint="eastAsia"/>
          <w:rtl/>
        </w:rPr>
        <w:t>تُصْبِحَ</w:t>
      </w:r>
      <w:r w:rsidRPr="008A005E">
        <w:rPr>
          <w:rStyle w:val="Char3"/>
          <w:rtl/>
        </w:rPr>
        <w:t xml:space="preserve"> </w:t>
      </w:r>
      <w:r w:rsidRPr="008A005E">
        <w:rPr>
          <w:rStyle w:val="Char3"/>
          <w:rFonts w:hint="eastAsia"/>
          <w:rtl/>
        </w:rPr>
        <w:t>وَتُمْسِىَ</w:t>
      </w:r>
      <w:r w:rsidRPr="008A005E">
        <w:rPr>
          <w:rStyle w:val="Char3"/>
          <w:rtl/>
        </w:rPr>
        <w:t xml:space="preserve"> </w:t>
      </w:r>
      <w:r w:rsidRPr="008A005E">
        <w:rPr>
          <w:rStyle w:val="Char3"/>
          <w:rFonts w:hint="eastAsia"/>
          <w:rtl/>
        </w:rPr>
        <w:t>لَيْسَ</w:t>
      </w:r>
      <w:r w:rsidRPr="008A005E">
        <w:rPr>
          <w:rStyle w:val="Char3"/>
          <w:rtl/>
        </w:rPr>
        <w:t xml:space="preserve"> </w:t>
      </w:r>
      <w:r w:rsidRPr="008A005E">
        <w:rPr>
          <w:rStyle w:val="Char3"/>
          <w:rFonts w:hint="eastAsia"/>
          <w:rtl/>
        </w:rPr>
        <w:t>فِى</w:t>
      </w:r>
      <w:r w:rsidRPr="008A005E">
        <w:rPr>
          <w:rStyle w:val="Char3"/>
          <w:rtl/>
        </w:rPr>
        <w:t xml:space="preserve"> </w:t>
      </w:r>
      <w:r w:rsidRPr="008A005E">
        <w:rPr>
          <w:rStyle w:val="Char3"/>
          <w:rFonts w:hint="eastAsia"/>
          <w:rtl/>
        </w:rPr>
        <w:t>قَلْبِكَ</w:t>
      </w:r>
      <w:r w:rsidRPr="008A005E">
        <w:rPr>
          <w:rStyle w:val="Char3"/>
          <w:rtl/>
        </w:rPr>
        <w:t xml:space="preserve"> </w:t>
      </w:r>
      <w:r w:rsidRPr="008A005E">
        <w:rPr>
          <w:rStyle w:val="Char3"/>
          <w:rFonts w:hint="eastAsia"/>
          <w:rtl/>
        </w:rPr>
        <w:t>غِشٌّ</w:t>
      </w:r>
      <w:r w:rsidRPr="008A005E">
        <w:rPr>
          <w:rStyle w:val="Char3"/>
          <w:rtl/>
        </w:rPr>
        <w:t xml:space="preserve"> </w:t>
      </w:r>
      <w:r w:rsidRPr="008A005E">
        <w:rPr>
          <w:rStyle w:val="Char3"/>
          <w:rFonts w:hint="eastAsia"/>
          <w:rtl/>
        </w:rPr>
        <w:t>لأَحَدٍ</w:t>
      </w:r>
      <w:r w:rsidRPr="008A005E">
        <w:rPr>
          <w:rStyle w:val="Char3"/>
          <w:rtl/>
        </w:rPr>
        <w:t xml:space="preserve"> </w:t>
      </w:r>
      <w:r w:rsidRPr="008A005E">
        <w:rPr>
          <w:rStyle w:val="Char3"/>
          <w:rFonts w:hint="eastAsia"/>
          <w:rtl/>
        </w:rPr>
        <w:t>فَافْعَلْ</w:t>
      </w:r>
      <w:r w:rsidRPr="008A005E">
        <w:rPr>
          <w:rStyle w:val="Char3"/>
          <w:rtl/>
        </w:rPr>
        <w:t xml:space="preserve">. </w:t>
      </w:r>
      <w:r w:rsidRPr="008A005E">
        <w:rPr>
          <w:rStyle w:val="Char3"/>
          <w:rFonts w:hint="eastAsia"/>
          <w:rtl/>
        </w:rPr>
        <w:t>ثُمَّ</w:t>
      </w:r>
      <w:r w:rsidRPr="008A005E">
        <w:rPr>
          <w:rStyle w:val="Char3"/>
          <w:rtl/>
        </w:rPr>
        <w:t xml:space="preserve"> </w:t>
      </w:r>
      <w:r w:rsidRPr="008A005E">
        <w:rPr>
          <w:rStyle w:val="Char3"/>
          <w:rFonts w:hint="eastAsia"/>
          <w:rtl/>
        </w:rPr>
        <w:t>قَالَ</w:t>
      </w:r>
      <w:r w:rsidRPr="008A005E">
        <w:rPr>
          <w:rStyle w:val="Char3"/>
          <w:rtl/>
        </w:rPr>
        <w:t xml:space="preserve"> </w:t>
      </w:r>
      <w:r w:rsidRPr="008A005E">
        <w:rPr>
          <w:rStyle w:val="Char3"/>
          <w:rFonts w:hint="eastAsia"/>
          <w:rtl/>
        </w:rPr>
        <w:t>لِى</w:t>
      </w:r>
      <w:r>
        <w:rPr>
          <w:rStyle w:val="Char3"/>
          <w:rFonts w:hint="cs"/>
          <w:rtl/>
        </w:rPr>
        <w:t>:</w:t>
      </w:r>
      <w:r w:rsidRPr="008A005E">
        <w:rPr>
          <w:rStyle w:val="Char3"/>
          <w:rtl/>
        </w:rPr>
        <w:t xml:space="preserve"> </w:t>
      </w:r>
      <w:r w:rsidRPr="008A005E">
        <w:rPr>
          <w:rStyle w:val="Char3"/>
          <w:rFonts w:hint="eastAsia"/>
          <w:rtl/>
        </w:rPr>
        <w:t>يَا</w:t>
      </w:r>
      <w:r w:rsidRPr="008A005E">
        <w:rPr>
          <w:rStyle w:val="Char3"/>
          <w:rtl/>
        </w:rPr>
        <w:t xml:space="preserve"> </w:t>
      </w:r>
      <w:r w:rsidRPr="008A005E">
        <w:rPr>
          <w:rStyle w:val="Char3"/>
          <w:rFonts w:hint="eastAsia"/>
          <w:rtl/>
        </w:rPr>
        <w:t>بُنَىَّ</w:t>
      </w:r>
      <w:r w:rsidRPr="008A005E">
        <w:rPr>
          <w:rStyle w:val="Char3"/>
          <w:rtl/>
        </w:rPr>
        <w:t xml:space="preserve"> </w:t>
      </w:r>
      <w:r w:rsidRPr="008A005E">
        <w:rPr>
          <w:rStyle w:val="Char3"/>
          <w:rFonts w:hint="eastAsia"/>
          <w:rtl/>
        </w:rPr>
        <w:t>وَذَلِكَ</w:t>
      </w:r>
      <w:r w:rsidRPr="008A005E">
        <w:rPr>
          <w:rStyle w:val="Char3"/>
          <w:rtl/>
        </w:rPr>
        <w:t xml:space="preserve"> </w:t>
      </w:r>
      <w:r w:rsidRPr="008A005E">
        <w:rPr>
          <w:rStyle w:val="Char3"/>
          <w:rFonts w:hint="eastAsia"/>
          <w:rtl/>
        </w:rPr>
        <w:t>مِنْ</w:t>
      </w:r>
      <w:r w:rsidRPr="008A005E">
        <w:rPr>
          <w:rStyle w:val="Char3"/>
          <w:rtl/>
        </w:rPr>
        <w:t xml:space="preserve"> </w:t>
      </w:r>
      <w:r w:rsidRPr="008A005E">
        <w:rPr>
          <w:rStyle w:val="Char3"/>
          <w:rFonts w:hint="eastAsia"/>
          <w:rtl/>
        </w:rPr>
        <w:t>سُنَّتِى</w:t>
      </w:r>
      <w:r w:rsidRPr="008A005E">
        <w:rPr>
          <w:rStyle w:val="Char3"/>
          <w:rtl/>
        </w:rPr>
        <w:t xml:space="preserve"> </w:t>
      </w:r>
      <w:r w:rsidRPr="008A005E">
        <w:rPr>
          <w:rStyle w:val="Char3"/>
          <w:rFonts w:hint="eastAsia"/>
          <w:rtl/>
        </w:rPr>
        <w:t>وَمَنْ</w:t>
      </w:r>
      <w:r w:rsidRPr="008A005E">
        <w:rPr>
          <w:rStyle w:val="Char3"/>
          <w:rtl/>
        </w:rPr>
        <w:t xml:space="preserve"> </w:t>
      </w:r>
      <w:r w:rsidRPr="008A005E">
        <w:rPr>
          <w:rStyle w:val="Char3"/>
          <w:rFonts w:hint="eastAsia"/>
          <w:rtl/>
        </w:rPr>
        <w:t>أَحْيَا</w:t>
      </w:r>
      <w:r w:rsidRPr="008A005E">
        <w:rPr>
          <w:rStyle w:val="Char3"/>
          <w:rtl/>
        </w:rPr>
        <w:t xml:space="preserve"> </w:t>
      </w:r>
      <w:r w:rsidRPr="008A005E">
        <w:rPr>
          <w:rStyle w:val="Char3"/>
          <w:rFonts w:hint="eastAsia"/>
          <w:rtl/>
        </w:rPr>
        <w:t>سُنَّتِى</w:t>
      </w:r>
      <w:r w:rsidRPr="008A005E">
        <w:rPr>
          <w:rStyle w:val="Char3"/>
          <w:rtl/>
        </w:rPr>
        <w:t xml:space="preserve"> </w:t>
      </w:r>
      <w:r w:rsidRPr="008A005E">
        <w:rPr>
          <w:rStyle w:val="Char3"/>
          <w:rFonts w:hint="eastAsia"/>
          <w:rtl/>
        </w:rPr>
        <w:t>فَقَدْ</w:t>
      </w:r>
      <w:r w:rsidRPr="008A005E">
        <w:rPr>
          <w:rStyle w:val="Char3"/>
          <w:rtl/>
        </w:rPr>
        <w:t xml:space="preserve"> </w:t>
      </w:r>
      <w:r w:rsidRPr="008A005E">
        <w:rPr>
          <w:rStyle w:val="Char3"/>
          <w:rFonts w:hint="eastAsia"/>
          <w:rtl/>
        </w:rPr>
        <w:t>أَحَبَّنِى</w:t>
      </w:r>
      <w:r w:rsidRPr="008A005E">
        <w:rPr>
          <w:rStyle w:val="Char3"/>
          <w:rtl/>
        </w:rPr>
        <w:t xml:space="preserve">. </w:t>
      </w:r>
      <w:r w:rsidRPr="008A005E">
        <w:rPr>
          <w:rStyle w:val="Char3"/>
          <w:rFonts w:hint="eastAsia"/>
          <w:rtl/>
        </w:rPr>
        <w:t>وَمَنْ</w:t>
      </w:r>
      <w:r w:rsidRPr="008A005E">
        <w:rPr>
          <w:rStyle w:val="Char3"/>
          <w:rtl/>
        </w:rPr>
        <w:t xml:space="preserve"> </w:t>
      </w:r>
      <w:r w:rsidRPr="008A005E">
        <w:rPr>
          <w:rStyle w:val="Char3"/>
          <w:rFonts w:hint="eastAsia"/>
          <w:rtl/>
        </w:rPr>
        <w:t>أَحَبَّنِى</w:t>
      </w:r>
      <w:r w:rsidRPr="008A005E">
        <w:rPr>
          <w:rStyle w:val="Char3"/>
          <w:rtl/>
        </w:rPr>
        <w:t xml:space="preserve"> </w:t>
      </w:r>
      <w:r w:rsidRPr="008A005E">
        <w:rPr>
          <w:rStyle w:val="Char3"/>
          <w:rFonts w:hint="eastAsia"/>
          <w:rtl/>
        </w:rPr>
        <w:t>كَانَ</w:t>
      </w:r>
      <w:r w:rsidRPr="008A005E">
        <w:rPr>
          <w:rStyle w:val="Char3"/>
          <w:rtl/>
        </w:rPr>
        <w:t xml:space="preserve"> </w:t>
      </w:r>
      <w:r w:rsidRPr="008A005E">
        <w:rPr>
          <w:rStyle w:val="Char3"/>
          <w:rFonts w:hint="eastAsia"/>
          <w:rtl/>
        </w:rPr>
        <w:t>مَعِى</w:t>
      </w:r>
      <w:r w:rsidRPr="008A005E">
        <w:rPr>
          <w:rStyle w:val="Char3"/>
          <w:rtl/>
        </w:rPr>
        <w:t xml:space="preserve"> </w:t>
      </w:r>
      <w:r w:rsidRPr="008A005E">
        <w:rPr>
          <w:rStyle w:val="Char3"/>
          <w:rFonts w:hint="eastAsia"/>
          <w:rtl/>
        </w:rPr>
        <w:t>فِى</w:t>
      </w:r>
      <w:r w:rsidRPr="008A005E">
        <w:rPr>
          <w:rStyle w:val="Char3"/>
          <w:rtl/>
        </w:rPr>
        <w:t xml:space="preserve"> </w:t>
      </w:r>
      <w:r w:rsidRPr="008A005E">
        <w:rPr>
          <w:rStyle w:val="Char3"/>
          <w:rFonts w:hint="eastAsia"/>
          <w:rtl/>
        </w:rPr>
        <w:t>الْجَنَّةِ</w:t>
      </w:r>
      <w:r>
        <w:rPr>
          <w:rFonts w:cs="Traditional Arabic" w:hint="cs"/>
          <w:b/>
          <w:bCs/>
          <w:rtl/>
          <w:lang w:bidi="fa-IR"/>
        </w:rPr>
        <w:t>»</w:t>
      </w:r>
      <w:r w:rsidR="00615CB4" w:rsidRPr="00CE3DC4">
        <w:rPr>
          <w:rStyle w:val="FootnoteReference"/>
          <w:rFonts w:cs="B Lotus"/>
          <w:rtl/>
          <w:lang w:bidi="fa-IR"/>
        </w:rPr>
        <w:footnoteReference w:id="37"/>
      </w:r>
      <w:r>
        <w:rPr>
          <w:rFonts w:cs="B Lotus" w:hint="cs"/>
          <w:rtl/>
          <w:lang w:bidi="fa-IR"/>
        </w:rPr>
        <w:t>.</w:t>
      </w:r>
    </w:p>
    <w:p w:rsidR="00615CB4" w:rsidRPr="008A005E" w:rsidRDefault="008A005E" w:rsidP="008A005E">
      <w:pPr>
        <w:ind w:firstLine="284"/>
        <w:jc w:val="both"/>
        <w:rPr>
          <w:rFonts w:cs="B Lotus"/>
          <w:sz w:val="26"/>
          <w:szCs w:val="26"/>
          <w:rtl/>
          <w:lang w:bidi="fa-IR"/>
        </w:rPr>
      </w:pPr>
      <w:r w:rsidRPr="008A005E">
        <w:rPr>
          <w:rFonts w:cs="Traditional Arabic" w:hint="cs"/>
          <w:sz w:val="26"/>
          <w:szCs w:val="26"/>
          <w:rtl/>
          <w:lang w:bidi="fa-IR"/>
        </w:rPr>
        <w:t>«</w:t>
      </w:r>
      <w:r w:rsidR="00615CB4" w:rsidRPr="008A005E">
        <w:rPr>
          <w:rFonts w:cs="B Lotus"/>
          <w:sz w:val="26"/>
          <w:szCs w:val="26"/>
          <w:rtl/>
          <w:lang w:bidi="fa-IR"/>
        </w:rPr>
        <w:t>ای فرزندم، اگر توانستی شب را به روز و روز را به شب برسانی در حالی که در دل تو کینه</w:t>
      </w:r>
      <w:r w:rsidR="00CE3DC4" w:rsidRPr="008A005E">
        <w:rPr>
          <w:rFonts w:cs="B Lotus"/>
          <w:sz w:val="26"/>
          <w:szCs w:val="26"/>
          <w:cs/>
          <w:lang w:bidi="fa-IR"/>
        </w:rPr>
        <w:t>‎</w:t>
      </w:r>
      <w:r w:rsidR="00615CB4" w:rsidRPr="008A005E">
        <w:rPr>
          <w:rFonts w:cs="B Lotus"/>
          <w:sz w:val="26"/>
          <w:szCs w:val="26"/>
          <w:rtl/>
          <w:lang w:bidi="fa-IR"/>
        </w:rPr>
        <w:t>ای نسبت به کسی نباشد این کار را بکن</w:t>
      </w:r>
      <w:r w:rsidRPr="008A005E">
        <w:rPr>
          <w:rFonts w:cs="Traditional Arabic" w:hint="cs"/>
          <w:sz w:val="26"/>
          <w:szCs w:val="26"/>
          <w:rtl/>
          <w:lang w:bidi="fa-IR"/>
        </w:rPr>
        <w:t>»</w:t>
      </w:r>
      <w:r w:rsidRPr="008A005E">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rtl/>
          <w:lang w:bidi="fa-IR"/>
        </w:rPr>
        <w:t xml:space="preserve">و سپس ادامه داد و فرمود: </w:t>
      </w:r>
      <w:r w:rsidR="008A005E">
        <w:rPr>
          <w:rFonts w:cs="B Lotus" w:hint="cs"/>
          <w:rtl/>
          <w:lang w:bidi="fa-IR"/>
        </w:rPr>
        <w:t>«</w:t>
      </w:r>
      <w:r w:rsidRPr="00CE3DC4">
        <w:rPr>
          <w:rFonts w:cs="B Lotus"/>
          <w:rtl/>
          <w:lang w:bidi="fa-IR"/>
        </w:rPr>
        <w:t>این کار از سنّت من است و هرکس سنّت و آداب من را زنده نگه دارد، محققاً مرا دوست داشته است و هرکس مرا دوست بدارد با من در بهشت خواهد بود»</w:t>
      </w:r>
      <w:r w:rsidR="00B17177">
        <w:rPr>
          <w:rFonts w:cs="B Lotus" w:hint="cs"/>
          <w:rtl/>
          <w:lang w:bidi="fa-IR"/>
        </w:rPr>
        <w:t>.</w:t>
      </w:r>
      <w:r w:rsidRPr="00CE3DC4">
        <w:rPr>
          <w:rFonts w:cs="B Lotus"/>
          <w:rtl/>
          <w:lang w:bidi="fa-IR"/>
        </w:rPr>
        <w:t xml:space="preserve"> (حدیث حسن)</w:t>
      </w:r>
    </w:p>
    <w:p w:rsidR="00615CB4" w:rsidRPr="00CE3DC4" w:rsidRDefault="00615CB4" w:rsidP="00CE3DC4">
      <w:pPr>
        <w:ind w:firstLine="284"/>
        <w:jc w:val="both"/>
        <w:rPr>
          <w:rFonts w:cs="B Lotus"/>
          <w:rtl/>
          <w:lang w:bidi="fa-IR"/>
        </w:rPr>
      </w:pPr>
      <w:r w:rsidRPr="00CE3DC4">
        <w:rPr>
          <w:rFonts w:cs="B Lotus"/>
          <w:rtl/>
          <w:lang w:bidi="fa-IR"/>
        </w:rPr>
        <w:t>با نظر به چنین موضوعی امید داشته</w:t>
      </w:r>
      <w:r w:rsidRPr="00CE3DC4">
        <w:rPr>
          <w:rFonts w:cs="B Lotus"/>
          <w:rtl/>
          <w:lang w:bidi="fa-IR"/>
        </w:rPr>
        <w:softHyphen/>
        <w:t>ام در سلک کسانی قرار گیرم که سنّتی را زنده می</w:t>
      </w:r>
      <w:r w:rsidRPr="00CE3DC4">
        <w:rPr>
          <w:rFonts w:cs="B Lotus"/>
          <w:rtl/>
          <w:lang w:bidi="fa-IR"/>
        </w:rPr>
        <w:softHyphen/>
      </w:r>
      <w:r w:rsidR="008A005E">
        <w:rPr>
          <w:rFonts w:cs="B Lotus"/>
          <w:rtl/>
          <w:lang w:bidi="fa-IR"/>
        </w:rPr>
        <w:t>کنند و بدعتی را از بین می</w:t>
      </w:r>
      <w:r w:rsidR="008A005E">
        <w:rPr>
          <w:rFonts w:cs="B Lotus"/>
          <w:rtl/>
          <w:lang w:bidi="fa-IR"/>
        </w:rPr>
        <w:softHyphen/>
        <w:t>برند.</w:t>
      </w:r>
    </w:p>
    <w:p w:rsidR="00615CB4" w:rsidRPr="00CE3DC4" w:rsidRDefault="00615CB4" w:rsidP="00CE3DC4">
      <w:pPr>
        <w:ind w:firstLine="284"/>
        <w:jc w:val="both"/>
        <w:rPr>
          <w:rFonts w:cs="B Lotus"/>
          <w:rtl/>
          <w:lang w:bidi="fa-IR"/>
        </w:rPr>
      </w:pPr>
      <w:r w:rsidRPr="00CE3DC4">
        <w:rPr>
          <w:rFonts w:cs="B Lotus"/>
          <w:rtl/>
          <w:lang w:bidi="fa-IR"/>
        </w:rPr>
        <w:t>و به مرور زمان و ادامه تحقیق و نظر، شالوده</w:t>
      </w:r>
      <w:r w:rsidRPr="00CE3DC4">
        <w:rPr>
          <w:rFonts w:cs="B Lotus"/>
          <w:rtl/>
          <w:lang w:bidi="fa-IR"/>
        </w:rPr>
        <w:softHyphen/>
        <w:t>های بدعت</w:t>
      </w:r>
      <w:r w:rsidR="009B0475">
        <w:rPr>
          <w:rFonts w:cs="B Lotus"/>
          <w:rtl/>
          <w:lang w:bidi="fa-IR"/>
        </w:rPr>
        <w:t>‌ها</w:t>
      </w:r>
      <w:r w:rsidRPr="00CE3DC4">
        <w:rPr>
          <w:rFonts w:cs="B Lotus"/>
          <w:rtl/>
          <w:lang w:bidi="fa-IR"/>
        </w:rPr>
        <w:t>[</w:t>
      </w:r>
      <w:r w:rsidR="009B0475">
        <w:rPr>
          <w:rFonts w:cs="B Lotus"/>
          <w:rtl/>
          <w:lang w:bidi="fa-IR"/>
        </w:rPr>
        <w:t xml:space="preserve">‌ی </w:t>
      </w:r>
      <w:r w:rsidR="00B17177">
        <w:rPr>
          <w:rFonts w:cs="B Lotus"/>
          <w:rtl/>
          <w:lang w:bidi="fa-IR"/>
        </w:rPr>
        <w:t>بدعت</w:t>
      </w:r>
      <w:r w:rsidR="00B17177">
        <w:rPr>
          <w:rFonts w:cs="B Lotus" w:hint="cs"/>
          <w:rtl/>
          <w:lang w:bidi="fa-IR"/>
        </w:rPr>
        <w:t>‌</w:t>
      </w:r>
      <w:r w:rsidR="00B17177">
        <w:rPr>
          <w:rFonts w:cs="B Lotus"/>
          <w:rtl/>
          <w:lang w:bidi="fa-IR"/>
        </w:rPr>
        <w:t>گذاران] و سنّت</w:t>
      </w:r>
      <w:r w:rsidR="00B17177">
        <w:rPr>
          <w:rFonts w:cs="B Lotus" w:hint="cs"/>
          <w:rtl/>
          <w:lang w:bidi="fa-IR"/>
        </w:rPr>
        <w:t>‌</w:t>
      </w:r>
      <w:r w:rsidRPr="00CE3DC4">
        <w:rPr>
          <w:rFonts w:cs="B Lotus"/>
          <w:rtl/>
          <w:lang w:bidi="fa-IR"/>
        </w:rPr>
        <w:t>ها[ی سلف صالح] برایم تثبیت</w:t>
      </w:r>
      <w:r w:rsidRPr="00CE3DC4">
        <w:rPr>
          <w:rStyle w:val="FootnoteReference"/>
          <w:rFonts w:cs="B Lotus"/>
          <w:rtl/>
          <w:lang w:bidi="fa-IR"/>
        </w:rPr>
        <w:footnoteReference w:id="38"/>
      </w:r>
      <w:r w:rsidRPr="00CE3DC4">
        <w:rPr>
          <w:rFonts w:cs="B Lotus"/>
          <w:rtl/>
          <w:lang w:bidi="fa-IR"/>
        </w:rPr>
        <w:t xml:space="preserve"> شد، طبق آن</w:t>
      </w:r>
      <w:r w:rsidRPr="00CE3DC4">
        <w:rPr>
          <w:rFonts w:cs="B Lotus"/>
          <w:rtl/>
          <w:lang w:bidi="fa-IR"/>
        </w:rPr>
        <w:softHyphen/>
        <w:t>چه که شرع، احکام آن را تعریف کرده بود و جدای از اصول، فروعی در سنن و بدع فرا چنگ آمد که از آنها نیز اجزا و شاخه</w:t>
      </w:r>
      <w:r w:rsidR="00CE3DC4" w:rsidRPr="00CE3DC4">
        <w:rPr>
          <w:rFonts w:cs="B Lotus"/>
          <w:cs/>
          <w:lang w:bidi="fa-IR"/>
        </w:rPr>
        <w:t>‎</w:t>
      </w:r>
      <w:r w:rsidRPr="00CE3DC4">
        <w:rPr>
          <w:rFonts w:cs="B Lotus"/>
          <w:rtl/>
          <w:lang w:bidi="fa-IR"/>
        </w:rPr>
        <w:t>هایی منشعب شد و شکل گرفت از همان اصول، امّا آن اصول و فروع به ندرت و بسیار کم از نظم و نسقی برخوردار بود که در ذهن بماند و ثبات یابد لذا آنها به گونه</w:t>
      </w:r>
      <w:r w:rsidR="00CE3DC4" w:rsidRPr="00CE3DC4">
        <w:rPr>
          <w:rFonts w:cs="B Lotus"/>
          <w:cs/>
          <w:lang w:bidi="fa-IR"/>
        </w:rPr>
        <w:t>‎</w:t>
      </w:r>
      <w:r w:rsidRPr="00CE3DC4">
        <w:rPr>
          <w:rFonts w:cs="B Lotus"/>
          <w:rtl/>
          <w:lang w:bidi="fa-IR"/>
        </w:rPr>
        <w:t>ای با ذائقه</w:t>
      </w:r>
      <w:r w:rsidR="00CE3DC4" w:rsidRPr="00CE3DC4">
        <w:rPr>
          <w:rFonts w:cs="B Lotus"/>
          <w:cs/>
          <w:lang w:bidi="fa-IR"/>
        </w:rPr>
        <w:t>‎</w:t>
      </w:r>
      <w:r w:rsidRPr="00CE3DC4">
        <w:rPr>
          <w:rFonts w:cs="B Lotus"/>
          <w:rtl/>
          <w:lang w:bidi="fa-IR"/>
        </w:rPr>
        <w:t>ی آدمی ممزوج می</w:t>
      </w:r>
      <w:r w:rsidR="00CE3DC4" w:rsidRPr="00CE3DC4">
        <w:rPr>
          <w:rFonts w:cs="B Lotus"/>
          <w:cs/>
          <w:lang w:bidi="fa-IR"/>
        </w:rPr>
        <w:t>‎</w:t>
      </w:r>
      <w:r w:rsidRPr="00CE3DC4">
        <w:rPr>
          <w:rFonts w:cs="B Lotus"/>
          <w:rtl/>
          <w:lang w:bidi="fa-IR"/>
        </w:rPr>
        <w:t>شوند که به مرور، بدعت</w:t>
      </w:r>
      <w:r w:rsidR="00B17177">
        <w:rPr>
          <w:rFonts w:cs="B Lotus" w:hint="cs"/>
          <w:rtl/>
          <w:lang w:bidi="fa-IR"/>
        </w:rPr>
        <w:t>‌</w:t>
      </w:r>
      <w:r w:rsidRPr="00CE3DC4">
        <w:rPr>
          <w:rFonts w:cs="B Lotus"/>
          <w:rtl/>
          <w:lang w:bidi="fa-IR"/>
        </w:rPr>
        <w:t>ها فزونی گرفته و زیان ناشی از آن عمومیت می</w:t>
      </w:r>
      <w:r w:rsidR="00CE3DC4" w:rsidRPr="00CE3DC4">
        <w:rPr>
          <w:rFonts w:cs="B Lotus"/>
          <w:cs/>
          <w:lang w:bidi="fa-IR"/>
        </w:rPr>
        <w:t>‎</w:t>
      </w:r>
      <w:r w:rsidRPr="00CE3DC4">
        <w:rPr>
          <w:rFonts w:cs="B Lotus"/>
          <w:rtl/>
          <w:lang w:bidi="fa-IR"/>
        </w:rPr>
        <w:t>یابد و شرّ آن دامنگیر همگان خواهد شد.</w:t>
      </w:r>
    </w:p>
    <w:p w:rsidR="00615CB4" w:rsidRPr="00CE3DC4" w:rsidRDefault="00615CB4" w:rsidP="00CE3DC4">
      <w:pPr>
        <w:ind w:firstLine="284"/>
        <w:jc w:val="both"/>
        <w:rPr>
          <w:rFonts w:cs="B Lotus"/>
          <w:rtl/>
          <w:lang w:bidi="fa-IR"/>
        </w:rPr>
      </w:pPr>
      <w:r w:rsidRPr="00CE3DC4">
        <w:rPr>
          <w:rFonts w:cs="B Lotus"/>
          <w:rtl/>
          <w:lang w:bidi="fa-IR"/>
        </w:rPr>
        <w:t>بدعت و سنّت از دیر یاب</w:t>
      </w:r>
      <w:r w:rsidR="00BD6683">
        <w:rPr>
          <w:rFonts w:cs="B Lotus"/>
          <w:rtl/>
          <w:lang w:bidi="fa-IR"/>
        </w:rPr>
        <w:t>‌تر</w:t>
      </w:r>
      <w:r w:rsidRPr="00CE3DC4">
        <w:rPr>
          <w:rFonts w:cs="B Lotus"/>
          <w:rtl/>
          <w:lang w:bidi="fa-IR"/>
        </w:rPr>
        <w:t>ین و مبهم</w:t>
      </w:r>
      <w:r w:rsidR="00CE3DC4" w:rsidRPr="00CE3DC4">
        <w:rPr>
          <w:rFonts w:cs="B Lotus"/>
          <w:cs/>
          <w:lang w:bidi="fa-IR"/>
        </w:rPr>
        <w:t>‎</w:t>
      </w:r>
      <w:r w:rsidRPr="00CE3DC4">
        <w:rPr>
          <w:rFonts w:cs="B Lotus"/>
          <w:rtl/>
          <w:lang w:bidi="fa-IR"/>
        </w:rPr>
        <w:t>ترین مقولات است و چون مردم را از بدعت</w:t>
      </w:r>
      <w:r w:rsidR="00CE3DC4" w:rsidRPr="00CE3DC4">
        <w:rPr>
          <w:rFonts w:cs="B Lotus"/>
          <w:cs/>
          <w:lang w:bidi="fa-IR"/>
        </w:rPr>
        <w:t>‎</w:t>
      </w:r>
      <w:r w:rsidRPr="00CE3DC4">
        <w:rPr>
          <w:rFonts w:cs="B Lotus"/>
          <w:rtl/>
          <w:lang w:bidi="fa-IR"/>
        </w:rPr>
        <w:t>ها بر حذر نداشته</w:t>
      </w:r>
      <w:r w:rsidR="00CE3DC4" w:rsidRPr="00CE3DC4">
        <w:rPr>
          <w:rFonts w:cs="B Lotus"/>
          <w:cs/>
          <w:lang w:bidi="fa-IR"/>
        </w:rPr>
        <w:t>‎</w:t>
      </w:r>
      <w:r w:rsidRPr="00CE3DC4">
        <w:rPr>
          <w:rFonts w:cs="B Lotus"/>
          <w:rtl/>
          <w:lang w:bidi="fa-IR"/>
        </w:rPr>
        <w:t>اند و بعد از ایشان کسانی که آمدند برای احیای سنن کوتاهی کرده یا جهل و غفلت پیشه ساختند</w:t>
      </w:r>
      <w:r w:rsidR="000D0821">
        <w:rPr>
          <w:rFonts w:cs="B Lotus"/>
          <w:rtl/>
          <w:lang w:bidi="fa-IR"/>
        </w:rPr>
        <w:t>،</w:t>
      </w:r>
      <w:r w:rsidRPr="00CE3DC4">
        <w:rPr>
          <w:rFonts w:cs="B Lotus"/>
          <w:rtl/>
          <w:lang w:bidi="fa-IR"/>
        </w:rPr>
        <w:t xml:space="preserve"> در نتیجه</w:t>
      </w:r>
      <w:r w:rsidR="00CE3DC4" w:rsidRPr="00CE3DC4">
        <w:rPr>
          <w:rFonts w:cs="B Lotus"/>
          <w:cs/>
          <w:lang w:bidi="fa-IR"/>
        </w:rPr>
        <w:t>‎</w:t>
      </w:r>
      <w:r w:rsidRPr="00CE3DC4">
        <w:rPr>
          <w:rFonts w:cs="B Lotus"/>
          <w:rtl/>
          <w:lang w:bidi="fa-IR"/>
        </w:rPr>
        <w:t>ی این کوتاهی بدعتها مانند سنن [اصلی دین] در سطح جامعه ثبات و رواج گرفتند و چونان قانونی شدند که گویی شارع</w:t>
      </w:r>
      <w:r w:rsidR="00B17177">
        <w:rPr>
          <w:rFonts w:cs="B Lotus" w:hint="cs"/>
          <w:rtl/>
          <w:lang w:bidi="fa-IR"/>
        </w:rPr>
        <w:t xml:space="preserve"> </w:t>
      </w:r>
      <w:r w:rsidRPr="00CE3DC4">
        <w:rPr>
          <w:rFonts w:cs="B Lotus"/>
          <w:rtl/>
          <w:lang w:bidi="fa-IR"/>
        </w:rPr>
        <w:t xml:space="preserve">[خداوند] آنها را وضع کرده است. پس مشروع و نامشروع در هم </w:t>
      </w:r>
      <w:r w:rsidR="008A005E">
        <w:rPr>
          <w:rFonts w:cs="B Lotus"/>
          <w:rtl/>
          <w:lang w:bidi="fa-IR"/>
        </w:rPr>
        <w:t>آمیخت و سره و ناسره یکی شد و آن</w:t>
      </w:r>
      <w:r w:rsidRPr="00CE3DC4">
        <w:rPr>
          <w:rFonts w:cs="B Lotus"/>
          <w:rtl/>
          <w:lang w:bidi="fa-IR"/>
        </w:rPr>
        <w:t>چه عین سنّت بود عین بدعت گشت و لبّ و لباب سنّت به خارج از دایره</w:t>
      </w:r>
      <w:r w:rsidRPr="00CE3DC4">
        <w:rPr>
          <w:rFonts w:cs="B Lotus"/>
          <w:rtl/>
          <w:lang w:bidi="fa-IR"/>
        </w:rPr>
        <w:softHyphen/>
        <w:t>ی دین رانده شد.</w:t>
      </w:r>
    </w:p>
    <w:p w:rsidR="00615CB4" w:rsidRPr="00CE3DC4" w:rsidRDefault="008A005E" w:rsidP="00CE3DC4">
      <w:pPr>
        <w:ind w:firstLine="284"/>
        <w:jc w:val="both"/>
        <w:rPr>
          <w:rFonts w:cs="B Lotus"/>
          <w:rtl/>
          <w:lang w:bidi="fa-IR"/>
        </w:rPr>
      </w:pPr>
      <w:r>
        <w:rPr>
          <w:rFonts w:cs="B Lotus"/>
          <w:rtl/>
          <w:lang w:bidi="fa-IR"/>
        </w:rPr>
        <w:t>[</w:t>
      </w:r>
      <w:r w:rsidR="00615CB4" w:rsidRPr="00CE3DC4">
        <w:rPr>
          <w:rFonts w:cs="B Lotus"/>
          <w:rtl/>
          <w:lang w:bidi="fa-IR"/>
        </w:rPr>
        <w:t>برای احیای سنّت</w:t>
      </w:r>
      <w:r w:rsidR="00615CB4" w:rsidRPr="00CE3DC4">
        <w:rPr>
          <w:rFonts w:cs="B Lotus"/>
          <w:rtl/>
          <w:lang w:bidi="fa-IR"/>
        </w:rPr>
        <w:softHyphen/>
        <w:t>ها] به ندرت کتابی تخصصی تالیف شد و آن</w:t>
      </w:r>
      <w:r w:rsidR="00615CB4" w:rsidRPr="00CE3DC4">
        <w:rPr>
          <w:rFonts w:cs="B Lotus"/>
          <w:rtl/>
          <w:lang w:bidi="fa-IR"/>
        </w:rPr>
        <w:softHyphen/>
        <w:t>چه به رشته</w:t>
      </w:r>
      <w:r w:rsidR="00615CB4" w:rsidRPr="00CE3DC4">
        <w:rPr>
          <w:rFonts w:cs="B Lotus"/>
          <w:rtl/>
          <w:lang w:bidi="fa-IR"/>
        </w:rPr>
        <w:softHyphen/>
        <w:t>ی تحریر در آمد برای پاسخگویی و طرد این مقولات [بدعت</w:t>
      </w:r>
      <w:r w:rsidR="00B17177">
        <w:rPr>
          <w:rFonts w:cs="B Lotus" w:hint="cs"/>
          <w:rtl/>
          <w:lang w:bidi="fa-IR"/>
        </w:rPr>
        <w:t>‌</w:t>
      </w:r>
      <w:r w:rsidR="00615CB4" w:rsidRPr="00CE3DC4">
        <w:rPr>
          <w:rFonts w:cs="B Lotus"/>
          <w:rtl/>
          <w:lang w:bidi="fa-IR"/>
        </w:rPr>
        <w:t>ها] کافی نیست.</w:t>
      </w:r>
    </w:p>
    <w:p w:rsidR="00615CB4" w:rsidRPr="00CE3DC4" w:rsidRDefault="00615CB4" w:rsidP="00CE3DC4">
      <w:pPr>
        <w:ind w:firstLine="284"/>
        <w:jc w:val="both"/>
        <w:rPr>
          <w:rFonts w:cs="B Lotus"/>
          <w:rtl/>
          <w:lang w:bidi="fa-IR"/>
        </w:rPr>
      </w:pPr>
      <w:r w:rsidRPr="00CE3DC4">
        <w:rPr>
          <w:rFonts w:cs="B Lotus"/>
          <w:rtl/>
          <w:lang w:bidi="fa-IR"/>
        </w:rPr>
        <w:t>مضاف برآن، حامیان سنّت و داعيان آن، امروزه ياوري ندارند</w:t>
      </w:r>
      <w:r w:rsidR="000D0821">
        <w:rPr>
          <w:rFonts w:cs="B Lotus"/>
          <w:rtl/>
          <w:lang w:bidi="fa-IR"/>
        </w:rPr>
        <w:t>،</w:t>
      </w:r>
      <w:r w:rsidRPr="00CE3DC4">
        <w:rPr>
          <w:rFonts w:cs="B Lotus"/>
          <w:rtl/>
          <w:lang w:bidi="fa-IR"/>
        </w:rPr>
        <w:t xml:space="preserve"> گرچه ياوران سنّت به اقامه</w:t>
      </w:r>
      <w:r w:rsidR="008A005E">
        <w:rPr>
          <w:rFonts w:cs="B Lotus" w:hint="cs"/>
          <w:rtl/>
          <w:lang w:bidi="fa-IR"/>
        </w:rPr>
        <w:t xml:space="preserve"> </w:t>
      </w:r>
      <w:r w:rsidRPr="00CE3DC4">
        <w:rPr>
          <w:rFonts w:cs="B Lotus"/>
          <w:rtl/>
          <w:lang w:bidi="fa-IR"/>
        </w:rPr>
        <w:t>[و احياي كتاب و سنّت]در روي زمين مشغول</w:t>
      </w:r>
      <w:r w:rsidR="00CE3DC4" w:rsidRPr="00CE3DC4">
        <w:rPr>
          <w:rFonts w:cs="B Lotus"/>
          <w:cs/>
          <w:lang w:bidi="fa-IR"/>
        </w:rPr>
        <w:t>‎</w:t>
      </w:r>
      <w:r w:rsidRPr="00CE3DC4">
        <w:rPr>
          <w:rFonts w:cs="B Lotus"/>
          <w:rtl/>
          <w:lang w:bidi="fa-IR"/>
        </w:rPr>
        <w:t>اند</w:t>
      </w:r>
      <w:r w:rsidR="008A005E">
        <w:rPr>
          <w:rFonts w:cs="B Lotus"/>
          <w:rtl/>
          <w:lang w:bidi="fa-IR"/>
        </w:rPr>
        <w:t xml:space="preserve"> و آن را با چنگ [و دندان] گرفته</w:t>
      </w:r>
      <w:r w:rsidR="008A005E">
        <w:rPr>
          <w:rFonts w:cs="B Lotus" w:hint="cs"/>
          <w:rtl/>
          <w:lang w:bidi="fa-IR"/>
        </w:rPr>
        <w:t>‌</w:t>
      </w:r>
      <w:r w:rsidRPr="00CE3DC4">
        <w:rPr>
          <w:rFonts w:cs="B Lotus"/>
          <w:rtl/>
          <w:lang w:bidi="fa-IR"/>
        </w:rPr>
        <w:t>اند تا وقتي كه از انتشار حق ناتوان شوند</w:t>
      </w:r>
      <w:r w:rsidR="000D0821">
        <w:rPr>
          <w:rFonts w:cs="B Lotus"/>
          <w:rtl/>
          <w:lang w:bidi="fa-IR"/>
        </w:rPr>
        <w:t>،</w:t>
      </w:r>
      <w:r w:rsidRPr="00CE3DC4">
        <w:rPr>
          <w:rFonts w:cs="B Lotus"/>
          <w:rtl/>
          <w:lang w:bidi="fa-IR"/>
        </w:rPr>
        <w:t xml:space="preserve"> آن هم به خاطر موانعي كه به دل</w:t>
      </w:r>
      <w:r w:rsidR="00CE3DC4" w:rsidRPr="00CE3DC4">
        <w:rPr>
          <w:rFonts w:cs="B Lotus"/>
          <w:cs/>
          <w:lang w:bidi="fa-IR"/>
        </w:rPr>
        <w:t>‎</w:t>
      </w:r>
      <w:r w:rsidRPr="00CE3DC4">
        <w:rPr>
          <w:rFonts w:cs="B Lotus"/>
          <w:rtl/>
          <w:lang w:bidi="fa-IR"/>
        </w:rPr>
        <w:t>ها راه</w:t>
      </w:r>
      <w:r w:rsidR="009B0475">
        <w:rPr>
          <w:rFonts w:cs="B Lotus"/>
          <w:rtl/>
          <w:lang w:bidi="fa-IR"/>
        </w:rPr>
        <w:t xml:space="preserve"> می‌</w:t>
      </w:r>
      <w:r w:rsidRPr="00CE3DC4">
        <w:rPr>
          <w:rFonts w:cs="B Lotus"/>
          <w:rtl/>
          <w:lang w:bidi="fa-IR"/>
        </w:rPr>
        <w:t>يابد و در آن طرف</w:t>
      </w:r>
      <w:r w:rsidR="00CE3DC4" w:rsidRPr="00CE3DC4">
        <w:rPr>
          <w:rFonts w:cs="B Lotus"/>
          <w:cs/>
          <w:lang w:bidi="fa-IR"/>
        </w:rPr>
        <w:t>‎</w:t>
      </w:r>
      <w:r w:rsidRPr="00CE3DC4">
        <w:rPr>
          <w:rFonts w:cs="B Lotus"/>
          <w:rtl/>
          <w:lang w:bidi="fa-IR"/>
        </w:rPr>
        <w:t>تر، دشمنان [كتاب و سنّت] با زرنگي و شيطنت تمام در كارند [تا ياران سنّت] را به عذابي سخت مجازات كنند</w:t>
      </w:r>
      <w:r w:rsidR="000D0821">
        <w:rPr>
          <w:rFonts w:cs="B Lotus"/>
          <w:rtl/>
          <w:lang w:bidi="fa-IR"/>
        </w:rPr>
        <w:t>،</w:t>
      </w:r>
      <w:r w:rsidRPr="00CE3DC4">
        <w:rPr>
          <w:rFonts w:cs="B Lotus"/>
          <w:rtl/>
          <w:lang w:bidi="fa-IR"/>
        </w:rPr>
        <w:t xml:space="preserve"> زيرا ایشان، موانع نفوذ يافته در قلوب را مرتفع</w:t>
      </w:r>
      <w:r w:rsidR="009B0475">
        <w:rPr>
          <w:rFonts w:cs="B Lotus"/>
          <w:rtl/>
          <w:lang w:bidi="fa-IR"/>
        </w:rPr>
        <w:t xml:space="preserve"> می‌</w:t>
      </w:r>
      <w:r w:rsidRPr="00CE3DC4">
        <w:rPr>
          <w:rFonts w:cs="B Lotus"/>
          <w:rtl/>
          <w:lang w:bidi="fa-IR"/>
        </w:rPr>
        <w:t>سازند و از بين</w:t>
      </w:r>
      <w:r w:rsidR="009B0475">
        <w:rPr>
          <w:rFonts w:cs="B Lotus"/>
          <w:rtl/>
          <w:lang w:bidi="fa-IR"/>
        </w:rPr>
        <w:t xml:space="preserve"> می‌</w:t>
      </w:r>
      <w:r w:rsidRPr="00CE3DC4">
        <w:rPr>
          <w:rFonts w:cs="B Lotus"/>
          <w:rtl/>
          <w:lang w:bidi="fa-IR"/>
        </w:rPr>
        <w:t>برند، مانند اعمال متداولي كه به انجام</w:t>
      </w:r>
      <w:r w:rsidR="009B0475">
        <w:rPr>
          <w:rFonts w:cs="B Lotus"/>
          <w:rtl/>
          <w:lang w:bidi="fa-IR"/>
        </w:rPr>
        <w:t xml:space="preserve"> می‌</w:t>
      </w:r>
      <w:r w:rsidRPr="00CE3DC4">
        <w:rPr>
          <w:rFonts w:cs="B Lotus"/>
          <w:rtl/>
          <w:lang w:bidi="fa-IR"/>
        </w:rPr>
        <w:t>رساند يا ديني كه بر آن راه</w:t>
      </w:r>
      <w:r w:rsidR="009B0475">
        <w:rPr>
          <w:rFonts w:cs="B Lotus"/>
          <w:rtl/>
          <w:lang w:bidi="fa-IR"/>
        </w:rPr>
        <w:t xml:space="preserve"> می‌</w:t>
      </w:r>
      <w:r w:rsidRPr="00CE3DC4">
        <w:rPr>
          <w:rFonts w:cs="B Lotus"/>
          <w:rtl/>
          <w:lang w:bidi="fa-IR"/>
        </w:rPr>
        <w:t>سپارد و شريعتي كه در آن سلوك</w:t>
      </w:r>
      <w:r w:rsidR="009B0475">
        <w:rPr>
          <w:rFonts w:cs="B Lotus"/>
          <w:rtl/>
          <w:lang w:bidi="fa-IR"/>
        </w:rPr>
        <w:t xml:space="preserve"> می‌</w:t>
      </w:r>
      <w:r w:rsidRPr="00CE3DC4">
        <w:rPr>
          <w:rFonts w:cs="B Lotus"/>
          <w:rtl/>
          <w:lang w:bidi="fa-IR"/>
        </w:rPr>
        <w:t>ورزد و هيچ دليل و برهاني براي اين اعمال ندارد، جز اينكه او عمل كرده است به چيزي كه نياكان وي بدان عمل كرده</w:t>
      </w:r>
      <w:r w:rsidR="00CE3DC4" w:rsidRPr="00CE3DC4">
        <w:rPr>
          <w:rFonts w:cs="B Lotus"/>
          <w:cs/>
          <w:lang w:bidi="fa-IR"/>
        </w:rPr>
        <w:t>‎</w:t>
      </w:r>
      <w:r w:rsidRPr="00CE3DC4">
        <w:rPr>
          <w:rFonts w:cs="B Lotus"/>
          <w:rtl/>
          <w:lang w:bidi="fa-IR"/>
        </w:rPr>
        <w:t>اند يا شيوخ آموزگار[ش] وي را تعليم داده</w:t>
      </w:r>
      <w:r w:rsidR="00CE3DC4" w:rsidRPr="00CE3DC4">
        <w:rPr>
          <w:rFonts w:cs="B Lotus"/>
          <w:cs/>
          <w:lang w:bidi="fa-IR"/>
        </w:rPr>
        <w:t>‎</w:t>
      </w:r>
      <w:r w:rsidRPr="00CE3DC4">
        <w:rPr>
          <w:rFonts w:cs="B Lotus"/>
          <w:rtl/>
          <w:lang w:bidi="fa-IR"/>
        </w:rPr>
        <w:t>اند</w:t>
      </w:r>
      <w:r w:rsidR="000D0821">
        <w:rPr>
          <w:rFonts w:cs="B Lotus"/>
          <w:rtl/>
          <w:lang w:bidi="fa-IR"/>
        </w:rPr>
        <w:t>.</w:t>
      </w:r>
      <w:r w:rsidR="00B17177">
        <w:rPr>
          <w:rFonts w:cs="B Lotus" w:hint="cs"/>
          <w:rtl/>
          <w:lang w:bidi="fa-IR"/>
        </w:rPr>
        <w:t xml:space="preserve"> </w:t>
      </w:r>
      <w:r w:rsidRPr="00CE3DC4">
        <w:rPr>
          <w:rFonts w:cs="B Lotus"/>
          <w:rtl/>
          <w:lang w:bidi="fa-IR"/>
        </w:rPr>
        <w:t>حال اينان صاحبان بصيرت و كارداني بوده</w:t>
      </w:r>
      <w:r w:rsidR="00CE3DC4" w:rsidRPr="00CE3DC4">
        <w:rPr>
          <w:rFonts w:cs="B Lotus"/>
          <w:cs/>
          <w:lang w:bidi="fa-IR"/>
        </w:rPr>
        <w:t>‎</w:t>
      </w:r>
      <w:r w:rsidRPr="00CE3DC4">
        <w:rPr>
          <w:rFonts w:cs="B Lotus"/>
          <w:rtl/>
          <w:lang w:bidi="fa-IR"/>
        </w:rPr>
        <w:t>اند يا خير فرقي</w:t>
      </w:r>
      <w:r w:rsidR="009B0475">
        <w:rPr>
          <w:rFonts w:cs="B Lotus"/>
          <w:rtl/>
          <w:lang w:bidi="fa-IR"/>
        </w:rPr>
        <w:t xml:space="preserve"> نمی‌</w:t>
      </w:r>
      <w:r w:rsidRPr="00CE3DC4">
        <w:rPr>
          <w:rFonts w:cs="B Lotus"/>
          <w:rtl/>
          <w:lang w:bidi="fa-IR"/>
        </w:rPr>
        <w:t>كند و باز توجه نكرده</w:t>
      </w:r>
      <w:r w:rsidR="00CE3DC4" w:rsidRPr="00CE3DC4">
        <w:rPr>
          <w:rFonts w:cs="B Lotus"/>
          <w:cs/>
          <w:lang w:bidi="fa-IR"/>
        </w:rPr>
        <w:t>‎</w:t>
      </w:r>
      <w:r w:rsidRPr="00CE3DC4">
        <w:rPr>
          <w:rFonts w:cs="B Lotus"/>
          <w:rtl/>
          <w:lang w:bidi="fa-IR"/>
        </w:rPr>
        <w:t>اند آن هنگام كه در اقفايی از آبا و شيوخ خويش بوده</w:t>
      </w:r>
      <w:r w:rsidR="00CE3DC4" w:rsidRPr="00CE3DC4">
        <w:rPr>
          <w:rFonts w:cs="B Lotus"/>
          <w:cs/>
          <w:lang w:bidi="fa-IR"/>
        </w:rPr>
        <w:t>‎</w:t>
      </w:r>
      <w:r w:rsidRPr="00CE3DC4">
        <w:rPr>
          <w:rFonts w:cs="B Lotus"/>
          <w:rtl/>
          <w:lang w:bidi="fa-IR"/>
        </w:rPr>
        <w:t>اند در مقابل و مخالف با سلف صالح، طيّ طريق نموده</w:t>
      </w:r>
      <w:r w:rsidR="00CE3DC4" w:rsidRPr="00CE3DC4">
        <w:rPr>
          <w:rFonts w:cs="B Lotus"/>
          <w:cs/>
          <w:lang w:bidi="fa-IR"/>
        </w:rPr>
        <w:t>‎</w:t>
      </w:r>
      <w:r w:rsidRPr="00CE3DC4">
        <w:rPr>
          <w:rFonts w:cs="B Lotus"/>
          <w:rtl/>
          <w:lang w:bidi="fa-IR"/>
        </w:rPr>
        <w:t>اند و عمل كرده</w:t>
      </w:r>
      <w:r w:rsidR="00CE3DC4" w:rsidRPr="00CE3DC4">
        <w:rPr>
          <w:rFonts w:cs="B Lotus"/>
          <w:cs/>
          <w:lang w:bidi="fa-IR"/>
        </w:rPr>
        <w:t>‎</w:t>
      </w:r>
      <w:r w:rsidRPr="00CE3DC4">
        <w:rPr>
          <w:rFonts w:cs="B Lotus"/>
          <w:rtl/>
          <w:lang w:bidi="fa-IR"/>
        </w:rPr>
        <w:t>اند.</w:t>
      </w:r>
    </w:p>
    <w:p w:rsidR="00615CB4" w:rsidRPr="00CE3DC4" w:rsidRDefault="00615CB4" w:rsidP="008A005E">
      <w:pPr>
        <w:ind w:firstLine="284"/>
        <w:jc w:val="both"/>
        <w:rPr>
          <w:rFonts w:cs="B Lotus"/>
          <w:rtl/>
          <w:lang w:bidi="fa-IR"/>
        </w:rPr>
      </w:pPr>
      <w:r w:rsidRPr="00CE3DC4">
        <w:rPr>
          <w:rFonts w:cs="B Lotus"/>
          <w:rtl/>
          <w:lang w:bidi="fa-IR"/>
        </w:rPr>
        <w:t>لذا كسي كه عهده دار و عامل چنين امري است، حالتي چونان عمر بن عبدالعزيز</w:t>
      </w:r>
      <w:r w:rsidR="009B0475">
        <w:rPr>
          <w:rFonts w:cs="B Lotus"/>
          <w:lang w:bidi="fa-IR"/>
        </w:rPr>
        <w:sym w:font="AGA Arabesque" w:char="F074"/>
      </w:r>
      <w:r w:rsidRPr="00CE3DC4">
        <w:rPr>
          <w:rFonts w:cs="B Lotus"/>
          <w:rtl/>
          <w:lang w:bidi="fa-IR"/>
        </w:rPr>
        <w:t xml:space="preserve"> دارد آنگاه كه فرمود</w:t>
      </w:r>
      <w:r w:rsidR="00422270">
        <w:rPr>
          <w:rFonts w:cs="B Lotus"/>
          <w:rtl/>
          <w:lang w:bidi="fa-IR"/>
        </w:rPr>
        <w:t>: «</w:t>
      </w:r>
      <w:r w:rsidRPr="00CE3DC4">
        <w:rPr>
          <w:rFonts w:cs="B Lotus"/>
          <w:rtl/>
          <w:lang w:bidi="fa-IR"/>
        </w:rPr>
        <w:t>به درستي كه من امري را پيش</w:t>
      </w:r>
      <w:r w:rsidR="009B0475">
        <w:rPr>
          <w:rFonts w:cs="B Lotus"/>
          <w:rtl/>
          <w:lang w:bidi="fa-IR"/>
        </w:rPr>
        <w:t xml:space="preserve"> می‌</w:t>
      </w:r>
      <w:r w:rsidRPr="00CE3DC4">
        <w:rPr>
          <w:rFonts w:cs="B Lotus"/>
          <w:rtl/>
          <w:lang w:bidi="fa-IR"/>
        </w:rPr>
        <w:t>برم كه جز خدا ياوري</w:t>
      </w:r>
      <w:r w:rsidR="009B0475">
        <w:rPr>
          <w:rFonts w:cs="B Lotus"/>
          <w:rtl/>
          <w:lang w:bidi="fa-IR"/>
        </w:rPr>
        <w:t xml:space="preserve"> نمی‌</w:t>
      </w:r>
      <w:r w:rsidRPr="00CE3DC4">
        <w:rPr>
          <w:rFonts w:cs="B Lotus"/>
          <w:rtl/>
          <w:lang w:bidi="fa-IR"/>
        </w:rPr>
        <w:t>بينم، همان چيزي كه پیران، با این فکر روزگار به سر رساندند و کودکان با آن به بزرگسالی رسیدند و غير عرب دور از فصاحت بر آن فصاحت يافت و عرب باديه نشين با آن مهاجرت اختيار كرد</w:t>
      </w:r>
      <w:r w:rsidR="000D0821">
        <w:rPr>
          <w:rFonts w:cs="B Lotus"/>
          <w:rtl/>
          <w:lang w:bidi="fa-IR"/>
        </w:rPr>
        <w:t>،</w:t>
      </w:r>
      <w:r w:rsidRPr="00CE3DC4">
        <w:rPr>
          <w:rFonts w:cs="B Lotus"/>
          <w:rtl/>
          <w:lang w:bidi="fa-IR"/>
        </w:rPr>
        <w:t xml:space="preserve"> اما با این وجود این عقيده و مرام[ باطل ] را ديني حق پنداشتند و غير آن را منكر شدند»</w:t>
      </w:r>
      <w:r w:rsidR="008A005E">
        <w:rPr>
          <w:rFonts w:cs="B Lotus" w:hint="cs"/>
          <w:rtl/>
          <w:lang w:bidi="fa-IR"/>
        </w:rPr>
        <w:t>.</w:t>
      </w:r>
    </w:p>
    <w:p w:rsidR="00615CB4" w:rsidRPr="00CE3DC4" w:rsidRDefault="008A005E" w:rsidP="00CE3DC4">
      <w:pPr>
        <w:ind w:firstLine="284"/>
        <w:jc w:val="both"/>
        <w:rPr>
          <w:rFonts w:cs="B Lotus"/>
          <w:rtl/>
          <w:lang w:bidi="fa-IR"/>
        </w:rPr>
      </w:pPr>
      <w:r>
        <w:rPr>
          <w:rFonts w:cs="B Lotus"/>
          <w:rtl/>
          <w:lang w:bidi="fa-IR"/>
        </w:rPr>
        <w:t xml:space="preserve"> اين</w:t>
      </w:r>
      <w:r w:rsidR="00615CB4" w:rsidRPr="00CE3DC4">
        <w:rPr>
          <w:rFonts w:cs="B Lotus"/>
          <w:rtl/>
          <w:lang w:bidi="fa-IR"/>
        </w:rPr>
        <w:t>گونه آن چه ما برآنيم جايي براي سهل انگاري در آن نيست و كسي را نرسد بعد از تحصيل كمالات آن، جز با عزم و اراده در راه انتشار آن گام بردارد، گرچه مخالفان را ناخوش آيد</w:t>
      </w:r>
      <w:r w:rsidR="000D0821">
        <w:rPr>
          <w:rFonts w:cs="B Lotus"/>
          <w:rtl/>
          <w:lang w:bidi="fa-IR"/>
        </w:rPr>
        <w:t>،</w:t>
      </w:r>
      <w:r w:rsidR="00615CB4" w:rsidRPr="00CE3DC4">
        <w:rPr>
          <w:rFonts w:cs="B Lotus"/>
          <w:rtl/>
          <w:lang w:bidi="fa-IR"/>
        </w:rPr>
        <w:t xml:space="preserve"> چون كراهيت و ناخوش داشتن مخالفان دليلي بر[عدم] انتشار حق نخواهد بود</w:t>
      </w:r>
      <w:r w:rsidR="000D0821">
        <w:rPr>
          <w:rFonts w:cs="B Lotus"/>
          <w:rtl/>
          <w:lang w:bidi="fa-IR"/>
        </w:rPr>
        <w:t>،</w:t>
      </w:r>
      <w:r w:rsidR="00615CB4" w:rsidRPr="00CE3DC4">
        <w:rPr>
          <w:rFonts w:cs="B Lotus"/>
          <w:rtl/>
          <w:lang w:bidi="fa-IR"/>
        </w:rPr>
        <w:t xml:space="preserve"> زيرا انوار حق و حقيقت [سلوك سلف صالح] از بين رفتنی نیست و در بايگاني فنا دفن نخواهد شد.</w:t>
      </w:r>
    </w:p>
    <w:p w:rsidR="00615CB4" w:rsidRDefault="00615CB4" w:rsidP="00CE3DC4">
      <w:pPr>
        <w:ind w:firstLine="284"/>
        <w:jc w:val="both"/>
        <w:rPr>
          <w:rFonts w:cs="B Lotus"/>
          <w:rtl/>
          <w:lang w:bidi="fa-IR"/>
        </w:rPr>
      </w:pPr>
      <w:r w:rsidRPr="00CE3DC4">
        <w:rPr>
          <w:rFonts w:cs="B Lotus"/>
          <w:rtl/>
          <w:lang w:bidi="fa-IR"/>
        </w:rPr>
        <w:t>ابوطاهر سلفي به سندي كه آن را به ابوهريره</w:t>
      </w:r>
      <w:r w:rsidR="009B0475">
        <w:rPr>
          <w:rFonts w:cs="B Lotus"/>
          <w:rtl/>
          <w:lang w:bidi="fa-IR"/>
        </w:rPr>
        <w:t xml:space="preserve"> می‌</w:t>
      </w:r>
      <w:r w:rsidRPr="00CE3DC4">
        <w:rPr>
          <w:rFonts w:cs="B Lotus"/>
          <w:rtl/>
          <w:lang w:bidi="fa-IR"/>
        </w:rPr>
        <w:t>رساند از پيامبر</w:t>
      </w:r>
      <w:r>
        <w:rPr>
          <w:rFonts w:cs="CTraditional Arabic"/>
          <w:rtl/>
          <w:lang w:bidi="fa-IR"/>
        </w:rPr>
        <w:t>ص</w:t>
      </w:r>
      <w:r w:rsidRPr="00CE3DC4">
        <w:rPr>
          <w:rFonts w:cs="B Lotus"/>
          <w:rtl/>
          <w:lang w:bidi="fa-IR"/>
        </w:rPr>
        <w:t xml:space="preserve"> روايت</w:t>
      </w:r>
      <w:r w:rsidR="009B0475">
        <w:rPr>
          <w:rFonts w:cs="B Lotus"/>
          <w:rtl/>
          <w:lang w:bidi="fa-IR"/>
        </w:rPr>
        <w:t xml:space="preserve"> می‌</w:t>
      </w:r>
      <w:r w:rsidRPr="00CE3DC4">
        <w:rPr>
          <w:rFonts w:cs="B Lotus"/>
          <w:rtl/>
          <w:lang w:bidi="fa-IR"/>
        </w:rPr>
        <w:t>كند كه فرمود:</w:t>
      </w:r>
    </w:p>
    <w:p w:rsidR="008A005E" w:rsidRPr="00CE3DC4" w:rsidRDefault="008A005E" w:rsidP="00CE3DC4">
      <w:pPr>
        <w:ind w:firstLine="284"/>
        <w:jc w:val="both"/>
        <w:rPr>
          <w:rFonts w:cs="B Lotus"/>
          <w:rtl/>
          <w:lang w:bidi="fa-IR"/>
        </w:rPr>
      </w:pPr>
      <w:r>
        <w:rPr>
          <w:rFonts w:cs="Traditional Arabic" w:hint="cs"/>
          <w:rtl/>
          <w:lang w:bidi="fa-IR"/>
        </w:rPr>
        <w:t>«</w:t>
      </w:r>
      <w:r w:rsidRPr="008A005E">
        <w:rPr>
          <w:rStyle w:val="Char3"/>
          <w:rFonts w:hint="eastAsia"/>
          <w:rtl/>
        </w:rPr>
        <w:t>يا</w:t>
      </w:r>
      <w:r w:rsidRPr="008A005E">
        <w:rPr>
          <w:rStyle w:val="Char3"/>
          <w:rtl/>
        </w:rPr>
        <w:t xml:space="preserve"> </w:t>
      </w:r>
      <w:r w:rsidRPr="008A005E">
        <w:rPr>
          <w:rStyle w:val="Char3"/>
          <w:rFonts w:hint="eastAsia"/>
          <w:rtl/>
        </w:rPr>
        <w:t>أبا</w:t>
      </w:r>
      <w:r w:rsidRPr="008A005E">
        <w:rPr>
          <w:rStyle w:val="Char3"/>
          <w:rtl/>
        </w:rPr>
        <w:t xml:space="preserve"> </w:t>
      </w:r>
      <w:r w:rsidRPr="008A005E">
        <w:rPr>
          <w:rStyle w:val="Char3"/>
          <w:rFonts w:hint="eastAsia"/>
          <w:rtl/>
        </w:rPr>
        <w:t>هريرة</w:t>
      </w:r>
      <w:r w:rsidRPr="008A005E">
        <w:rPr>
          <w:rStyle w:val="Char3"/>
          <w:rtl/>
        </w:rPr>
        <w:t xml:space="preserve"> </w:t>
      </w:r>
      <w:r w:rsidRPr="008A005E">
        <w:rPr>
          <w:rStyle w:val="Char3"/>
          <w:rFonts w:hint="eastAsia"/>
          <w:rtl/>
        </w:rPr>
        <w:t>علم</w:t>
      </w:r>
      <w:r w:rsidRPr="008A005E">
        <w:rPr>
          <w:rStyle w:val="Char3"/>
          <w:rtl/>
        </w:rPr>
        <w:t xml:space="preserve"> </w:t>
      </w:r>
      <w:r w:rsidRPr="008A005E">
        <w:rPr>
          <w:rStyle w:val="Char3"/>
          <w:rFonts w:hint="eastAsia"/>
          <w:rtl/>
        </w:rPr>
        <w:t>الناس</w:t>
      </w:r>
      <w:r w:rsidRPr="008A005E">
        <w:rPr>
          <w:rStyle w:val="Char3"/>
          <w:rtl/>
        </w:rPr>
        <w:t xml:space="preserve"> </w:t>
      </w:r>
      <w:r w:rsidRPr="008A005E">
        <w:rPr>
          <w:rStyle w:val="Char3"/>
          <w:rFonts w:hint="eastAsia"/>
          <w:rtl/>
        </w:rPr>
        <w:t>القران</w:t>
      </w:r>
      <w:r w:rsidRPr="008A005E">
        <w:rPr>
          <w:rStyle w:val="Char3"/>
          <w:rtl/>
        </w:rPr>
        <w:t xml:space="preserve"> </w:t>
      </w:r>
      <w:r w:rsidRPr="008A005E">
        <w:rPr>
          <w:rStyle w:val="Char3"/>
          <w:rFonts w:hint="eastAsia"/>
          <w:rtl/>
        </w:rPr>
        <w:t>وتعلمه</w:t>
      </w:r>
      <w:r w:rsidRPr="008A005E">
        <w:rPr>
          <w:rStyle w:val="Char3"/>
          <w:rtl/>
        </w:rPr>
        <w:t xml:space="preserve"> </w:t>
      </w:r>
      <w:r w:rsidRPr="008A005E">
        <w:rPr>
          <w:rStyle w:val="Char3"/>
          <w:rFonts w:hint="eastAsia"/>
          <w:rtl/>
        </w:rPr>
        <w:t>فإنك</w:t>
      </w:r>
      <w:r w:rsidRPr="008A005E">
        <w:rPr>
          <w:rStyle w:val="Char3"/>
          <w:rtl/>
        </w:rPr>
        <w:t xml:space="preserve"> </w:t>
      </w:r>
      <w:r w:rsidRPr="008A005E">
        <w:rPr>
          <w:rStyle w:val="Char3"/>
          <w:rFonts w:hint="eastAsia"/>
          <w:rtl/>
        </w:rPr>
        <w:t>ان</w:t>
      </w:r>
      <w:r w:rsidRPr="008A005E">
        <w:rPr>
          <w:rStyle w:val="Char3"/>
          <w:rtl/>
        </w:rPr>
        <w:t xml:space="preserve"> </w:t>
      </w:r>
      <w:r w:rsidRPr="008A005E">
        <w:rPr>
          <w:rStyle w:val="Char3"/>
          <w:rFonts w:hint="eastAsia"/>
          <w:rtl/>
        </w:rPr>
        <w:t>مت</w:t>
      </w:r>
      <w:r w:rsidRPr="008A005E">
        <w:rPr>
          <w:rStyle w:val="Char3"/>
          <w:rtl/>
        </w:rPr>
        <w:t xml:space="preserve"> </w:t>
      </w:r>
      <w:r w:rsidRPr="008A005E">
        <w:rPr>
          <w:rStyle w:val="Char3"/>
          <w:rFonts w:hint="eastAsia"/>
          <w:rtl/>
        </w:rPr>
        <w:t>وأنت</w:t>
      </w:r>
      <w:r w:rsidRPr="008A005E">
        <w:rPr>
          <w:rStyle w:val="Char3"/>
          <w:rtl/>
        </w:rPr>
        <w:t xml:space="preserve"> </w:t>
      </w:r>
      <w:r w:rsidRPr="008A005E">
        <w:rPr>
          <w:rStyle w:val="Char3"/>
          <w:rFonts w:hint="eastAsia"/>
          <w:rtl/>
        </w:rPr>
        <w:t>كذلك</w:t>
      </w:r>
      <w:r w:rsidRPr="008A005E">
        <w:rPr>
          <w:rStyle w:val="Char3"/>
          <w:rtl/>
        </w:rPr>
        <w:t xml:space="preserve"> </w:t>
      </w:r>
      <w:r w:rsidRPr="008A005E">
        <w:rPr>
          <w:rStyle w:val="Char3"/>
          <w:rFonts w:hint="eastAsia"/>
          <w:rtl/>
        </w:rPr>
        <w:t>زارت</w:t>
      </w:r>
      <w:r w:rsidRPr="008A005E">
        <w:rPr>
          <w:rStyle w:val="Char3"/>
          <w:rtl/>
        </w:rPr>
        <w:t xml:space="preserve"> </w:t>
      </w:r>
      <w:r w:rsidRPr="008A005E">
        <w:rPr>
          <w:rStyle w:val="Char3"/>
          <w:rFonts w:hint="eastAsia"/>
          <w:rtl/>
        </w:rPr>
        <w:t>ال</w:t>
      </w:r>
      <w:r>
        <w:rPr>
          <w:rStyle w:val="Char3"/>
          <w:rFonts w:hint="cs"/>
          <w:rtl/>
        </w:rPr>
        <w:t>ـ</w:t>
      </w:r>
      <w:r w:rsidRPr="008A005E">
        <w:rPr>
          <w:rStyle w:val="Char3"/>
          <w:rFonts w:hint="eastAsia"/>
          <w:rtl/>
        </w:rPr>
        <w:t>ملائكة</w:t>
      </w:r>
      <w:r w:rsidRPr="008A005E">
        <w:rPr>
          <w:rStyle w:val="Char3"/>
          <w:rtl/>
        </w:rPr>
        <w:t xml:space="preserve"> </w:t>
      </w:r>
      <w:r w:rsidRPr="008A005E">
        <w:rPr>
          <w:rStyle w:val="Char3"/>
          <w:rFonts w:hint="eastAsia"/>
          <w:rtl/>
        </w:rPr>
        <w:t>قبرك</w:t>
      </w:r>
      <w:r w:rsidRPr="008A005E">
        <w:rPr>
          <w:rStyle w:val="Char3"/>
          <w:rtl/>
        </w:rPr>
        <w:t xml:space="preserve"> </w:t>
      </w:r>
      <w:r w:rsidRPr="008A005E">
        <w:rPr>
          <w:rStyle w:val="Char3"/>
          <w:rFonts w:hint="eastAsia"/>
          <w:rtl/>
        </w:rPr>
        <w:t>كما</w:t>
      </w:r>
      <w:r w:rsidRPr="008A005E">
        <w:rPr>
          <w:rStyle w:val="Char3"/>
          <w:rtl/>
        </w:rPr>
        <w:t xml:space="preserve"> </w:t>
      </w:r>
      <w:r w:rsidRPr="008A005E">
        <w:rPr>
          <w:rStyle w:val="Char3"/>
          <w:rFonts w:hint="eastAsia"/>
          <w:rtl/>
        </w:rPr>
        <w:t>يزار</w:t>
      </w:r>
      <w:r w:rsidRPr="008A005E">
        <w:rPr>
          <w:rStyle w:val="Char3"/>
          <w:rtl/>
        </w:rPr>
        <w:t xml:space="preserve"> </w:t>
      </w:r>
      <w:r w:rsidRPr="008A005E">
        <w:rPr>
          <w:rStyle w:val="Char3"/>
          <w:rFonts w:hint="eastAsia"/>
          <w:rtl/>
        </w:rPr>
        <w:t>البيت</w:t>
      </w:r>
      <w:r w:rsidRPr="008A005E">
        <w:rPr>
          <w:rStyle w:val="Char3"/>
          <w:rtl/>
        </w:rPr>
        <w:t xml:space="preserve"> </w:t>
      </w:r>
      <w:r w:rsidRPr="008A005E">
        <w:rPr>
          <w:rStyle w:val="Char3"/>
          <w:rFonts w:hint="eastAsia"/>
          <w:rtl/>
        </w:rPr>
        <w:t>العتيق</w:t>
      </w:r>
      <w:r w:rsidRPr="008A005E">
        <w:rPr>
          <w:rStyle w:val="Char3"/>
          <w:rtl/>
        </w:rPr>
        <w:t xml:space="preserve"> </w:t>
      </w:r>
      <w:r w:rsidRPr="008A005E">
        <w:rPr>
          <w:rStyle w:val="Char3"/>
          <w:rFonts w:hint="eastAsia"/>
          <w:rtl/>
        </w:rPr>
        <w:t>وعلم</w:t>
      </w:r>
      <w:r w:rsidRPr="008A005E">
        <w:rPr>
          <w:rStyle w:val="Char3"/>
          <w:rtl/>
        </w:rPr>
        <w:t xml:space="preserve"> </w:t>
      </w:r>
      <w:r w:rsidRPr="008A005E">
        <w:rPr>
          <w:rStyle w:val="Char3"/>
          <w:rFonts w:hint="eastAsia"/>
          <w:rtl/>
        </w:rPr>
        <w:t>الناس</w:t>
      </w:r>
      <w:r w:rsidRPr="008A005E">
        <w:rPr>
          <w:rStyle w:val="Char3"/>
          <w:rtl/>
        </w:rPr>
        <w:t xml:space="preserve"> </w:t>
      </w:r>
      <w:r w:rsidRPr="008A005E">
        <w:rPr>
          <w:rStyle w:val="Char3"/>
          <w:rFonts w:hint="eastAsia"/>
          <w:rtl/>
        </w:rPr>
        <w:t>سنتى</w:t>
      </w:r>
      <w:r w:rsidRPr="008A005E">
        <w:rPr>
          <w:rStyle w:val="Char3"/>
          <w:rtl/>
        </w:rPr>
        <w:t xml:space="preserve"> </w:t>
      </w:r>
      <w:r w:rsidRPr="008A005E">
        <w:rPr>
          <w:rStyle w:val="Char3"/>
          <w:rFonts w:hint="eastAsia"/>
          <w:rtl/>
        </w:rPr>
        <w:t>وإن</w:t>
      </w:r>
      <w:r w:rsidRPr="008A005E">
        <w:rPr>
          <w:rStyle w:val="Char3"/>
          <w:rtl/>
        </w:rPr>
        <w:t xml:space="preserve"> </w:t>
      </w:r>
      <w:r w:rsidRPr="008A005E">
        <w:rPr>
          <w:rStyle w:val="Char3"/>
          <w:rFonts w:hint="eastAsia"/>
          <w:rtl/>
        </w:rPr>
        <w:t>كرهوا</w:t>
      </w:r>
      <w:r w:rsidRPr="008A005E">
        <w:rPr>
          <w:rStyle w:val="Char3"/>
          <w:rtl/>
        </w:rPr>
        <w:t xml:space="preserve"> </w:t>
      </w:r>
      <w:r w:rsidRPr="008A005E">
        <w:rPr>
          <w:rStyle w:val="Char3"/>
          <w:rFonts w:hint="eastAsia"/>
          <w:rtl/>
        </w:rPr>
        <w:t>ذلك</w:t>
      </w:r>
      <w:r w:rsidRPr="008A005E">
        <w:rPr>
          <w:rStyle w:val="Char3"/>
          <w:rtl/>
        </w:rPr>
        <w:t xml:space="preserve"> </w:t>
      </w:r>
      <w:r w:rsidRPr="008A005E">
        <w:rPr>
          <w:rStyle w:val="Char3"/>
          <w:rFonts w:hint="eastAsia"/>
          <w:rtl/>
        </w:rPr>
        <w:t>وإن</w:t>
      </w:r>
      <w:r w:rsidRPr="008A005E">
        <w:rPr>
          <w:rStyle w:val="Char3"/>
          <w:rtl/>
        </w:rPr>
        <w:t xml:space="preserve"> </w:t>
      </w:r>
      <w:r w:rsidRPr="008A005E">
        <w:rPr>
          <w:rStyle w:val="Char3"/>
          <w:rFonts w:hint="eastAsia"/>
          <w:rtl/>
        </w:rPr>
        <w:t>أحببت</w:t>
      </w:r>
      <w:r w:rsidRPr="008A005E">
        <w:rPr>
          <w:rStyle w:val="Char3"/>
          <w:rtl/>
        </w:rPr>
        <w:t xml:space="preserve"> </w:t>
      </w:r>
      <w:r w:rsidRPr="008A005E">
        <w:rPr>
          <w:rStyle w:val="Char3"/>
          <w:rFonts w:hint="eastAsia"/>
          <w:rtl/>
        </w:rPr>
        <w:t>أن</w:t>
      </w:r>
      <w:r w:rsidRPr="008A005E">
        <w:rPr>
          <w:rStyle w:val="Char3"/>
          <w:rtl/>
        </w:rPr>
        <w:t xml:space="preserve"> </w:t>
      </w:r>
      <w:r w:rsidRPr="008A005E">
        <w:rPr>
          <w:rStyle w:val="Char3"/>
          <w:rFonts w:hint="eastAsia"/>
          <w:rtl/>
        </w:rPr>
        <w:t>لا</w:t>
      </w:r>
      <w:r w:rsidRPr="008A005E">
        <w:rPr>
          <w:rStyle w:val="Char3"/>
          <w:rtl/>
        </w:rPr>
        <w:t xml:space="preserve"> </w:t>
      </w:r>
      <w:r w:rsidRPr="008A005E">
        <w:rPr>
          <w:rStyle w:val="Char3"/>
          <w:rFonts w:hint="eastAsia"/>
          <w:rtl/>
        </w:rPr>
        <w:t>توقف</w:t>
      </w:r>
      <w:r w:rsidRPr="008A005E">
        <w:rPr>
          <w:rStyle w:val="Char3"/>
          <w:rtl/>
        </w:rPr>
        <w:t xml:space="preserve"> </w:t>
      </w:r>
      <w:r w:rsidRPr="008A005E">
        <w:rPr>
          <w:rStyle w:val="Char3"/>
          <w:rFonts w:hint="eastAsia"/>
          <w:rtl/>
        </w:rPr>
        <w:t>على</w:t>
      </w:r>
      <w:r w:rsidRPr="008A005E">
        <w:rPr>
          <w:rStyle w:val="Char3"/>
          <w:rtl/>
        </w:rPr>
        <w:t xml:space="preserve"> </w:t>
      </w:r>
      <w:r w:rsidRPr="008A005E">
        <w:rPr>
          <w:rStyle w:val="Char3"/>
          <w:rFonts w:hint="eastAsia"/>
          <w:rtl/>
        </w:rPr>
        <w:t>الصراط</w:t>
      </w:r>
      <w:r w:rsidRPr="008A005E">
        <w:rPr>
          <w:rStyle w:val="Char3"/>
          <w:rtl/>
        </w:rPr>
        <w:t xml:space="preserve"> </w:t>
      </w:r>
      <w:r w:rsidRPr="008A005E">
        <w:rPr>
          <w:rStyle w:val="Char3"/>
          <w:rFonts w:hint="eastAsia"/>
          <w:rtl/>
        </w:rPr>
        <w:t>طرفة</w:t>
      </w:r>
      <w:r w:rsidRPr="008A005E">
        <w:rPr>
          <w:rStyle w:val="Char3"/>
          <w:rtl/>
        </w:rPr>
        <w:t xml:space="preserve"> </w:t>
      </w:r>
      <w:r w:rsidRPr="008A005E">
        <w:rPr>
          <w:rStyle w:val="Char3"/>
          <w:rFonts w:hint="eastAsia"/>
          <w:rtl/>
        </w:rPr>
        <w:t>عين</w:t>
      </w:r>
      <w:r w:rsidRPr="008A005E">
        <w:rPr>
          <w:rStyle w:val="Char3"/>
          <w:rtl/>
        </w:rPr>
        <w:t xml:space="preserve"> </w:t>
      </w:r>
      <w:r w:rsidRPr="008A005E">
        <w:rPr>
          <w:rStyle w:val="Char3"/>
          <w:rFonts w:hint="eastAsia"/>
          <w:rtl/>
        </w:rPr>
        <w:t>حتى</w:t>
      </w:r>
      <w:r w:rsidRPr="008A005E">
        <w:rPr>
          <w:rStyle w:val="Char3"/>
          <w:rtl/>
        </w:rPr>
        <w:t xml:space="preserve"> </w:t>
      </w:r>
      <w:r w:rsidRPr="008A005E">
        <w:rPr>
          <w:rStyle w:val="Char3"/>
          <w:rFonts w:hint="eastAsia"/>
          <w:rtl/>
        </w:rPr>
        <w:t>تدخل</w:t>
      </w:r>
      <w:r w:rsidRPr="008A005E">
        <w:rPr>
          <w:rStyle w:val="Char3"/>
          <w:rtl/>
        </w:rPr>
        <w:t xml:space="preserve"> </w:t>
      </w:r>
      <w:r w:rsidRPr="008A005E">
        <w:rPr>
          <w:rStyle w:val="Char3"/>
          <w:rFonts w:hint="eastAsia"/>
          <w:rtl/>
        </w:rPr>
        <w:t>الجنة</w:t>
      </w:r>
      <w:r w:rsidRPr="008A005E">
        <w:rPr>
          <w:rStyle w:val="Char3"/>
          <w:rtl/>
        </w:rPr>
        <w:t xml:space="preserve"> </w:t>
      </w:r>
      <w:r w:rsidRPr="008A005E">
        <w:rPr>
          <w:rStyle w:val="Char3"/>
          <w:rFonts w:hint="eastAsia"/>
          <w:rtl/>
        </w:rPr>
        <w:t>فلا</w:t>
      </w:r>
      <w:r w:rsidRPr="008A005E">
        <w:rPr>
          <w:rStyle w:val="Char3"/>
          <w:rtl/>
        </w:rPr>
        <w:t xml:space="preserve"> </w:t>
      </w:r>
      <w:r w:rsidRPr="008A005E">
        <w:rPr>
          <w:rStyle w:val="Char3"/>
          <w:rFonts w:hint="eastAsia"/>
          <w:rtl/>
        </w:rPr>
        <w:t>تحدث</w:t>
      </w:r>
      <w:r w:rsidRPr="008A005E">
        <w:rPr>
          <w:rStyle w:val="Char3"/>
          <w:rtl/>
        </w:rPr>
        <w:t xml:space="preserve"> </w:t>
      </w:r>
      <w:r w:rsidRPr="008A005E">
        <w:rPr>
          <w:rStyle w:val="Char3"/>
          <w:rFonts w:hint="eastAsia"/>
          <w:rtl/>
        </w:rPr>
        <w:t>فى</w:t>
      </w:r>
      <w:r w:rsidRPr="008A005E">
        <w:rPr>
          <w:rStyle w:val="Char3"/>
          <w:rtl/>
        </w:rPr>
        <w:t xml:space="preserve"> </w:t>
      </w:r>
      <w:r w:rsidRPr="008A005E">
        <w:rPr>
          <w:rStyle w:val="Char3"/>
          <w:rFonts w:hint="eastAsia"/>
          <w:rtl/>
        </w:rPr>
        <w:t>دين</w:t>
      </w:r>
      <w:r w:rsidRPr="008A005E">
        <w:rPr>
          <w:rStyle w:val="Char3"/>
          <w:rtl/>
        </w:rPr>
        <w:t xml:space="preserve"> </w:t>
      </w:r>
      <w:r w:rsidRPr="008A005E">
        <w:rPr>
          <w:rStyle w:val="Char3"/>
          <w:rFonts w:hint="eastAsia"/>
          <w:rtl/>
        </w:rPr>
        <w:t>الله</w:t>
      </w:r>
      <w:r w:rsidRPr="008A005E">
        <w:rPr>
          <w:rStyle w:val="Char3"/>
          <w:rtl/>
        </w:rPr>
        <w:t xml:space="preserve"> </w:t>
      </w:r>
      <w:r w:rsidRPr="008A005E">
        <w:rPr>
          <w:rStyle w:val="Char3"/>
          <w:rFonts w:hint="eastAsia"/>
          <w:rtl/>
        </w:rPr>
        <w:t>حدثا</w:t>
      </w:r>
      <w:r w:rsidRPr="008A005E">
        <w:rPr>
          <w:rStyle w:val="Char3"/>
          <w:rtl/>
        </w:rPr>
        <w:t xml:space="preserve"> </w:t>
      </w:r>
      <w:r w:rsidRPr="008A005E">
        <w:rPr>
          <w:rStyle w:val="Char3"/>
          <w:rFonts w:hint="eastAsia"/>
          <w:rtl/>
        </w:rPr>
        <w:t>برأيك</w:t>
      </w:r>
      <w:r>
        <w:rPr>
          <w:rFonts w:cs="Traditional Arabic" w:hint="cs"/>
          <w:rtl/>
          <w:lang w:bidi="fa-IR"/>
        </w:rPr>
        <w:t>»</w:t>
      </w:r>
      <w:r w:rsidRPr="008A005E">
        <w:rPr>
          <w:rStyle w:val="FootnoteReference"/>
          <w:rFonts w:cs="B Lotus"/>
          <w:rtl/>
          <w:lang w:bidi="fa-IR"/>
        </w:rPr>
        <w:footnoteReference w:id="39"/>
      </w:r>
      <w:r>
        <w:rPr>
          <w:rFonts w:cs="B Lotus" w:hint="cs"/>
          <w:rtl/>
          <w:lang w:bidi="fa-IR"/>
        </w:rPr>
        <w:t>.</w:t>
      </w:r>
    </w:p>
    <w:p w:rsidR="00615CB4" w:rsidRPr="008A005E" w:rsidRDefault="008A005E" w:rsidP="008A005E">
      <w:pPr>
        <w:ind w:firstLine="284"/>
        <w:jc w:val="both"/>
        <w:rPr>
          <w:rFonts w:cs="B Lotus"/>
          <w:sz w:val="26"/>
          <w:szCs w:val="26"/>
          <w:rtl/>
          <w:lang w:bidi="fa-IR"/>
        </w:rPr>
      </w:pPr>
      <w:r w:rsidRPr="008A005E">
        <w:rPr>
          <w:rFonts w:cs="Traditional Arabic" w:hint="cs"/>
          <w:sz w:val="26"/>
          <w:szCs w:val="26"/>
          <w:rtl/>
          <w:lang w:bidi="fa-IR"/>
        </w:rPr>
        <w:t>«</w:t>
      </w:r>
      <w:r w:rsidR="00615CB4" w:rsidRPr="008A005E">
        <w:rPr>
          <w:rFonts w:cs="B Lotus"/>
          <w:sz w:val="26"/>
          <w:szCs w:val="26"/>
          <w:rtl/>
          <w:lang w:bidi="fa-IR"/>
        </w:rPr>
        <w:t>اي ابو هريره، خود و مردم را به فراگيري و آموزش قرآن فرابخوان</w:t>
      </w:r>
      <w:r w:rsidR="000D0821" w:rsidRPr="008A005E">
        <w:rPr>
          <w:rFonts w:cs="B Lotus"/>
          <w:sz w:val="26"/>
          <w:szCs w:val="26"/>
          <w:rtl/>
          <w:lang w:bidi="fa-IR"/>
        </w:rPr>
        <w:t>،</w:t>
      </w:r>
      <w:r w:rsidR="00615CB4" w:rsidRPr="008A005E">
        <w:rPr>
          <w:rFonts w:cs="B Lotus"/>
          <w:sz w:val="26"/>
          <w:szCs w:val="26"/>
          <w:rtl/>
          <w:lang w:bidi="fa-IR"/>
        </w:rPr>
        <w:t xml:space="preserve"> زيرا اگر تو در چنين حالي بميري، فرشتگان گور تو را چونان كعبه زيارت خواهند كرد و به مردم سنّت و روش من را ياد بده، گرچه در مذاق آنان ناخوش بيايد و اگر دوست داري لحظه</w:t>
      </w:r>
      <w:r w:rsidR="00CE3DC4" w:rsidRPr="008A005E">
        <w:rPr>
          <w:rFonts w:cs="B Lotus"/>
          <w:sz w:val="26"/>
          <w:szCs w:val="26"/>
          <w:cs/>
          <w:lang w:bidi="fa-IR"/>
        </w:rPr>
        <w:t>‎</w:t>
      </w:r>
      <w:r w:rsidR="00615CB4" w:rsidRPr="008A005E">
        <w:rPr>
          <w:rFonts w:cs="B Lotus"/>
          <w:sz w:val="26"/>
          <w:szCs w:val="26"/>
          <w:rtl/>
          <w:lang w:bidi="fa-IR"/>
        </w:rPr>
        <w:t>اي بر پل صراط، درنگ نداشته باشي مستقيم به بهشت بروي در دين خدا از نظرگاه شخصي سخني به ميان نياور</w:t>
      </w:r>
      <w:r w:rsidRPr="008A005E">
        <w:rPr>
          <w:rFonts w:cs="Traditional Arabic" w:hint="cs"/>
          <w:sz w:val="26"/>
          <w:szCs w:val="26"/>
          <w:rtl/>
          <w:lang w:bidi="fa-IR"/>
        </w:rPr>
        <w:t>»</w:t>
      </w:r>
      <w:r w:rsidRPr="008A005E">
        <w:rPr>
          <w:rFonts w:cs="B Lotus" w:hint="cs"/>
          <w:sz w:val="26"/>
          <w:szCs w:val="26"/>
          <w:rtl/>
          <w:lang w:bidi="fa-IR"/>
        </w:rPr>
        <w:t>.</w:t>
      </w:r>
    </w:p>
    <w:p w:rsidR="00615CB4" w:rsidRPr="00CE3DC4" w:rsidRDefault="00615CB4" w:rsidP="008A005E">
      <w:pPr>
        <w:ind w:firstLine="284"/>
        <w:jc w:val="both"/>
        <w:rPr>
          <w:rFonts w:cs="B Lotus"/>
          <w:rtl/>
          <w:lang w:bidi="fa-IR"/>
        </w:rPr>
      </w:pPr>
      <w:r w:rsidRPr="00CE3DC4">
        <w:rPr>
          <w:rFonts w:cs="B Lotus"/>
          <w:rtl/>
          <w:lang w:bidi="fa-IR"/>
        </w:rPr>
        <w:t>ابو عبداله بن قطّان</w:t>
      </w:r>
      <w:r w:rsidR="009B0475">
        <w:rPr>
          <w:rFonts w:cs="B Lotus"/>
          <w:rtl/>
          <w:lang w:bidi="fa-IR"/>
        </w:rPr>
        <w:t xml:space="preserve"> می‌</w:t>
      </w:r>
      <w:r w:rsidRPr="00CE3DC4">
        <w:rPr>
          <w:rFonts w:cs="B Lotus"/>
          <w:rtl/>
          <w:lang w:bidi="fa-IR"/>
        </w:rPr>
        <w:t>گويد</w:t>
      </w:r>
      <w:r w:rsidR="00422270">
        <w:rPr>
          <w:rFonts w:cs="B Lotus"/>
          <w:rtl/>
          <w:lang w:bidi="fa-IR"/>
        </w:rPr>
        <w:t>: «</w:t>
      </w:r>
      <w:r w:rsidRPr="00CE3DC4">
        <w:rPr>
          <w:rFonts w:cs="B Lotus"/>
          <w:rtl/>
          <w:lang w:bidi="fa-IR"/>
        </w:rPr>
        <w:t>خداوند همه اين امور را از كتاب خدا گرفته تا سنّت حضرت رسول برايش جمع ساخته بود، حال برایش فرقی</w:t>
      </w:r>
      <w:r w:rsidR="009B0475">
        <w:rPr>
          <w:rFonts w:cs="B Lotus"/>
          <w:rtl/>
          <w:lang w:bidi="fa-IR"/>
        </w:rPr>
        <w:t xml:space="preserve"> نمی‌</w:t>
      </w:r>
      <w:r w:rsidRPr="00CE3DC4">
        <w:rPr>
          <w:rFonts w:cs="B Lotus"/>
          <w:rtl/>
          <w:lang w:bidi="fa-IR"/>
        </w:rPr>
        <w:t>کرد که مردم او را دوست</w:t>
      </w:r>
      <w:r w:rsidR="009B0475">
        <w:rPr>
          <w:rFonts w:cs="B Lotus"/>
          <w:rtl/>
          <w:lang w:bidi="fa-IR"/>
        </w:rPr>
        <w:t xml:space="preserve"> می‌</w:t>
      </w:r>
      <w:r w:rsidRPr="00CE3DC4">
        <w:rPr>
          <w:rFonts w:cs="B Lotus"/>
          <w:rtl/>
          <w:lang w:bidi="fa-IR"/>
        </w:rPr>
        <w:t>داشتند يا ناخوش</w:t>
      </w:r>
      <w:r w:rsidR="009B0475">
        <w:rPr>
          <w:rFonts w:cs="B Lotus"/>
          <w:rtl/>
          <w:lang w:bidi="fa-IR"/>
        </w:rPr>
        <w:t xml:space="preserve"> می‌</w:t>
      </w:r>
      <w:r w:rsidRPr="00CE3DC4">
        <w:rPr>
          <w:rFonts w:cs="B Lotus"/>
          <w:rtl/>
          <w:lang w:bidi="fa-IR"/>
        </w:rPr>
        <w:t>انگاشتند، او زياده گويي را ترك گفته به نحوي كه از آنچه روايت</w:t>
      </w:r>
      <w:r w:rsidR="009B0475">
        <w:rPr>
          <w:rFonts w:cs="B Lotus"/>
          <w:rtl/>
          <w:lang w:bidi="fa-IR"/>
        </w:rPr>
        <w:t xml:space="preserve"> می‌</w:t>
      </w:r>
      <w:r w:rsidRPr="00CE3DC4">
        <w:rPr>
          <w:rFonts w:cs="B Lotus"/>
          <w:rtl/>
          <w:lang w:bidi="fa-IR"/>
        </w:rPr>
        <w:t>شد تاويل يا تفسيري از جانب خود ارائه</w:t>
      </w:r>
      <w:r w:rsidR="009B0475">
        <w:rPr>
          <w:rFonts w:cs="B Lotus"/>
          <w:rtl/>
          <w:lang w:bidi="fa-IR"/>
        </w:rPr>
        <w:t xml:space="preserve"> نمی‌</w:t>
      </w:r>
      <w:r w:rsidRPr="00CE3DC4">
        <w:rPr>
          <w:rFonts w:cs="B Lotus"/>
          <w:rtl/>
          <w:lang w:bidi="fa-IR"/>
        </w:rPr>
        <w:t>داد تا دچار خطا يا لغزشي گردد»</w:t>
      </w:r>
      <w:r w:rsidR="008A005E">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و بر همين اساس اباعرب تميسي از ابن فروخ روايت</w:t>
      </w:r>
      <w:r w:rsidR="009B0475">
        <w:rPr>
          <w:rFonts w:cs="B Lotus"/>
          <w:rtl/>
          <w:lang w:bidi="fa-IR"/>
        </w:rPr>
        <w:t xml:space="preserve"> می‌</w:t>
      </w:r>
      <w:r w:rsidRPr="00CE3DC4">
        <w:rPr>
          <w:rFonts w:cs="B Lotus"/>
          <w:rtl/>
          <w:lang w:bidi="fa-IR"/>
        </w:rPr>
        <w:t>كند كه او نامه</w:t>
      </w:r>
      <w:r w:rsidR="00CE3DC4" w:rsidRPr="00CE3DC4">
        <w:rPr>
          <w:rFonts w:cs="B Lotus"/>
          <w:cs/>
          <w:lang w:bidi="fa-IR"/>
        </w:rPr>
        <w:t>‎</w:t>
      </w:r>
      <w:r w:rsidRPr="00CE3DC4">
        <w:rPr>
          <w:rFonts w:cs="B Lotus"/>
          <w:rtl/>
          <w:lang w:bidi="fa-IR"/>
        </w:rPr>
        <w:t>اي به مالك بن انس نوشت با اين مضمون: بلاد ما از بدعت</w:t>
      </w:r>
      <w:r w:rsidR="008A005E">
        <w:rPr>
          <w:rFonts w:cs="B Lotus" w:hint="cs"/>
          <w:rtl/>
          <w:lang w:bidi="fa-IR"/>
        </w:rPr>
        <w:t>‌</w:t>
      </w:r>
      <w:r w:rsidRPr="00CE3DC4">
        <w:rPr>
          <w:rFonts w:cs="B Lotus"/>
          <w:rtl/>
          <w:lang w:bidi="fa-IR"/>
        </w:rPr>
        <w:t>ها پر شده است، لذا من بر همين مبنا ردّيه</w:t>
      </w:r>
      <w:r w:rsidR="00CE3DC4" w:rsidRPr="00CE3DC4">
        <w:rPr>
          <w:rFonts w:cs="B Lotus"/>
          <w:cs/>
          <w:lang w:bidi="fa-IR"/>
        </w:rPr>
        <w:t>‎</w:t>
      </w:r>
      <w:r w:rsidRPr="00CE3DC4">
        <w:rPr>
          <w:rFonts w:cs="B Lotus"/>
          <w:rtl/>
          <w:lang w:bidi="fa-IR"/>
        </w:rPr>
        <w:t>اي بر بدعتها آماده كرده</w:t>
      </w:r>
      <w:r w:rsidR="00CE3DC4" w:rsidRPr="00CE3DC4">
        <w:rPr>
          <w:rFonts w:cs="B Lotus"/>
          <w:cs/>
          <w:lang w:bidi="fa-IR"/>
        </w:rPr>
        <w:t>‎</w:t>
      </w:r>
      <w:r w:rsidR="008A005E">
        <w:rPr>
          <w:rFonts w:cs="B Lotus"/>
          <w:rtl/>
          <w:lang w:bidi="fa-IR"/>
        </w:rPr>
        <w:t>ام. مالك در پاسخ نوشت: «</w:t>
      </w:r>
      <w:r w:rsidRPr="00CE3DC4">
        <w:rPr>
          <w:rFonts w:cs="B Lotus"/>
          <w:rtl/>
          <w:lang w:bidi="fa-IR"/>
        </w:rPr>
        <w:t>اگر شما آنچه را كه</w:t>
      </w:r>
      <w:r w:rsidR="009B0475">
        <w:rPr>
          <w:rFonts w:cs="B Lotus"/>
          <w:rtl/>
          <w:lang w:bidi="fa-IR"/>
        </w:rPr>
        <w:t xml:space="preserve"> می‌</w:t>
      </w:r>
      <w:r w:rsidRPr="00CE3DC4">
        <w:rPr>
          <w:rFonts w:cs="B Lotus"/>
          <w:rtl/>
          <w:lang w:bidi="fa-IR"/>
        </w:rPr>
        <w:t>گويي از راه ظن و گمان باشد و بيم آن داري در اين مسير از بين بروي و نابود گردي يا غير آن، نبايد دست ب</w:t>
      </w:r>
      <w:r w:rsidR="00B17177">
        <w:rPr>
          <w:rFonts w:cs="B Lotus"/>
          <w:rtl/>
          <w:lang w:bidi="fa-IR"/>
        </w:rPr>
        <w:t>ه اقدامي بزني، چون بر بدَع بدعت</w:t>
      </w:r>
      <w:r w:rsidR="00B17177">
        <w:rPr>
          <w:rFonts w:cs="B Lotus" w:hint="cs"/>
          <w:rtl/>
          <w:lang w:bidi="fa-IR"/>
        </w:rPr>
        <w:t>‌</w:t>
      </w:r>
      <w:r w:rsidRPr="00CE3DC4">
        <w:rPr>
          <w:rFonts w:cs="B Lotus"/>
          <w:rtl/>
          <w:lang w:bidi="fa-IR"/>
        </w:rPr>
        <w:t>گذاران جز كسي كه در مناظره و بحث خبره و آگاه باشد، نمي</w:t>
      </w:r>
      <w:r w:rsidR="00CE3DC4" w:rsidRPr="00CE3DC4">
        <w:rPr>
          <w:rFonts w:cs="B Lotus"/>
          <w:cs/>
          <w:lang w:bidi="fa-IR"/>
        </w:rPr>
        <w:t>‎</w:t>
      </w:r>
      <w:r w:rsidRPr="00CE3DC4">
        <w:rPr>
          <w:rFonts w:cs="B Lotus"/>
          <w:rtl/>
          <w:lang w:bidi="fa-IR"/>
        </w:rPr>
        <w:t>تواند چيزي بنگارد و آن شخص بايد طوري باشد كه عوامل بدعت، نتوانند او را شكست داده و از سبيل حق منحرف گردانند</w:t>
      </w:r>
      <w:r w:rsidR="000D0821">
        <w:rPr>
          <w:rFonts w:cs="B Lotus"/>
          <w:rtl/>
          <w:lang w:bidi="fa-IR"/>
        </w:rPr>
        <w:t>،</w:t>
      </w:r>
      <w:r w:rsidRPr="00CE3DC4">
        <w:rPr>
          <w:rFonts w:cs="B Lotus"/>
          <w:rtl/>
          <w:lang w:bidi="fa-IR"/>
        </w:rPr>
        <w:t xml:space="preserve"> يعني نبايد مدافعان سنّت دچار كژي و انحراف شوند. در اين صورت بحث و مناظره اشكالي ندارد در غير اين حالت بيم آن</w:t>
      </w:r>
      <w:r w:rsidR="009B0475">
        <w:rPr>
          <w:rFonts w:cs="B Lotus"/>
          <w:rtl/>
          <w:lang w:bidi="fa-IR"/>
        </w:rPr>
        <w:t xml:space="preserve"> می‌</w:t>
      </w:r>
      <w:r w:rsidRPr="00CE3DC4">
        <w:rPr>
          <w:rFonts w:cs="B Lotus"/>
          <w:rtl/>
          <w:lang w:bidi="fa-IR"/>
        </w:rPr>
        <w:t>رود لغزش و خطايي حاصل شود و اهل بدعت بر اهل سنّت فايق آيند يا از خطا و لغزش او پيروي كنند و اين پيروزي اهل بدعت، سبب طغيان ايشان</w:t>
      </w:r>
      <w:r w:rsidR="009B0475">
        <w:rPr>
          <w:rFonts w:cs="B Lotus"/>
          <w:rtl/>
          <w:lang w:bidi="fa-IR"/>
        </w:rPr>
        <w:t xml:space="preserve"> می‌</w:t>
      </w:r>
      <w:r w:rsidRPr="00CE3DC4">
        <w:rPr>
          <w:rFonts w:cs="B Lotus"/>
          <w:rtl/>
          <w:lang w:bidi="fa-IR"/>
        </w:rPr>
        <w:t xml:space="preserve">شود </w:t>
      </w:r>
      <w:r w:rsidR="008A005E">
        <w:rPr>
          <w:rFonts w:cs="B Lotus"/>
          <w:rtl/>
          <w:lang w:bidi="fa-IR"/>
        </w:rPr>
        <w:t>و به غورشان در بدعت خواهد افزود</w:t>
      </w:r>
      <w:r w:rsidRPr="00CE3DC4">
        <w:rPr>
          <w:rFonts w:cs="B Lotus"/>
          <w:rtl/>
          <w:lang w:bidi="fa-IR"/>
        </w:rPr>
        <w:t>»</w:t>
      </w:r>
      <w:r w:rsidR="008A005E">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حال به مقتضاي اين سخن [فرق] براي چو مني خويشتن داري و دوری از اقدام و [جلوگیري از] آشكار شدن اين منكر و عمل مردم و تظاهر اصحاب آن لازم</w:t>
      </w:r>
      <w:r w:rsidR="009B0475">
        <w:rPr>
          <w:rFonts w:cs="B Lotus"/>
          <w:rtl/>
          <w:lang w:bidi="fa-IR"/>
        </w:rPr>
        <w:t xml:space="preserve"> می‌</w:t>
      </w:r>
      <w:r w:rsidRPr="00CE3DC4">
        <w:rPr>
          <w:rFonts w:cs="B Lotus"/>
          <w:rtl/>
          <w:lang w:bidi="fa-IR"/>
        </w:rPr>
        <w:t>باشد و باز اين سخن، پيامي است براي كسي كه خواهان اقدام است بدون خويشتن داري و تامل</w:t>
      </w:r>
      <w:r w:rsidR="000D0821">
        <w:rPr>
          <w:rFonts w:cs="B Lotus"/>
          <w:rtl/>
          <w:lang w:bidi="fa-IR"/>
        </w:rPr>
        <w:t>،</w:t>
      </w:r>
      <w:r w:rsidRPr="00CE3DC4">
        <w:rPr>
          <w:rFonts w:cs="B Lotus"/>
          <w:rtl/>
          <w:lang w:bidi="fa-IR"/>
        </w:rPr>
        <w:t xml:space="preserve"> زيرا بدعت</w:t>
      </w:r>
      <w:r w:rsidR="008A005E">
        <w:rPr>
          <w:rFonts w:cs="B Lotus" w:hint="cs"/>
          <w:rtl/>
          <w:lang w:bidi="fa-IR"/>
        </w:rPr>
        <w:t>‌</w:t>
      </w:r>
      <w:r w:rsidRPr="00CE3DC4">
        <w:rPr>
          <w:rFonts w:cs="B Lotus"/>
          <w:rtl/>
          <w:lang w:bidi="fa-IR"/>
        </w:rPr>
        <w:t>ها همه گير شده و مر</w:t>
      </w:r>
      <w:r w:rsidR="00B17177">
        <w:rPr>
          <w:rFonts w:cs="B Lotus"/>
          <w:rtl/>
          <w:lang w:bidi="fa-IR"/>
        </w:rPr>
        <w:t>كبهاي [چموش] بدعت[گزاران]در همه</w:t>
      </w:r>
      <w:r w:rsidR="00B17177">
        <w:rPr>
          <w:rFonts w:cs="B Lotus" w:hint="cs"/>
          <w:rtl/>
          <w:lang w:bidi="fa-IR"/>
        </w:rPr>
        <w:t>‌</w:t>
      </w:r>
      <w:r w:rsidRPr="00CE3DC4">
        <w:rPr>
          <w:rFonts w:cs="B Lotus"/>
          <w:rtl/>
          <w:lang w:bidi="fa-IR"/>
        </w:rPr>
        <w:t>جا روان، بدون اينكه كسي پيدا شود تاعنان و افسار آنان را برگرداند</w:t>
      </w:r>
      <w:r w:rsidRPr="00CE3DC4">
        <w:rPr>
          <w:rStyle w:val="FootnoteReference"/>
          <w:rFonts w:cs="B Lotus"/>
          <w:rtl/>
          <w:lang w:bidi="fa-IR"/>
        </w:rPr>
        <w:footnoteReference w:id="40"/>
      </w:r>
      <w:r w:rsidRPr="00CE3DC4">
        <w:rPr>
          <w:rFonts w:cs="B Lotus"/>
          <w:rtl/>
          <w:lang w:bidi="fa-IR"/>
        </w:rPr>
        <w:t>.</w:t>
      </w:r>
    </w:p>
    <w:p w:rsidR="00615CB4" w:rsidRDefault="00615CB4" w:rsidP="00B14BA0">
      <w:pPr>
        <w:ind w:firstLine="284"/>
        <w:jc w:val="both"/>
        <w:rPr>
          <w:rFonts w:cs="B Lotus"/>
          <w:rtl/>
          <w:lang w:bidi="fa-IR"/>
        </w:rPr>
      </w:pPr>
      <w:r w:rsidRPr="00CE3DC4">
        <w:rPr>
          <w:rFonts w:cs="B Lotus"/>
          <w:rtl/>
          <w:lang w:bidi="fa-IR"/>
        </w:rPr>
        <w:t>ابن وضّاح به سند متواتر روايت كرده است که:</w:t>
      </w:r>
      <w:r w:rsidRPr="00CE3DC4">
        <w:rPr>
          <w:rStyle w:val="FootnoteReference"/>
          <w:rFonts w:cs="B Lotus"/>
          <w:rtl/>
          <w:lang w:bidi="fa-IR"/>
        </w:rPr>
        <w:footnoteReference w:id="41"/>
      </w:r>
      <w:r w:rsidRPr="00CE3DC4">
        <w:rPr>
          <w:rFonts w:cs="B Lotus"/>
          <w:rtl/>
          <w:lang w:bidi="fa-IR"/>
        </w:rPr>
        <w:t xml:space="preserve"> اسد بن موسي</w:t>
      </w:r>
      <w:r w:rsidRPr="00CE3DC4">
        <w:rPr>
          <w:rStyle w:val="FootnoteReference"/>
          <w:rFonts w:cs="B Lotus"/>
          <w:rtl/>
          <w:lang w:bidi="fa-IR"/>
        </w:rPr>
        <w:footnoteReference w:id="42"/>
      </w:r>
      <w:r w:rsidRPr="00CE3DC4">
        <w:rPr>
          <w:rFonts w:cs="B Lotus"/>
          <w:rtl/>
          <w:lang w:bidi="fa-IR"/>
        </w:rPr>
        <w:t xml:space="preserve"> به اسد بن فراست نامه</w:t>
      </w:r>
      <w:r w:rsidR="00CE3DC4" w:rsidRPr="00CE3DC4">
        <w:rPr>
          <w:rFonts w:cs="B Lotus"/>
          <w:cs/>
          <w:lang w:bidi="fa-IR"/>
        </w:rPr>
        <w:t>‎</w:t>
      </w:r>
      <w:r w:rsidRPr="00CE3DC4">
        <w:rPr>
          <w:rFonts w:cs="B Lotus"/>
          <w:rtl/>
          <w:lang w:bidi="fa-IR"/>
        </w:rPr>
        <w:t>اي بدين مضمون نوشت: «اي برادر عزيزم، آن چه مرا به نوشتن اين نامه وادشت، ناسپاسي اهل سرزمين توست به خاطر نعمتي كه خداوند بدانها عطا كرده است از انصاف تو در باب مردم و كردار نيكوي تو در مورد سنّت و سرزنش و مقابله تو با اهل بدعت، اينكه فراوان بر آنها افشاگري كرده و در صدد به رنج انداختن اهل بدعت هستي كه اميدوارم خداوند آنها را به دست تو نابود گرداند و به وسيله تو حاميان سنّت را قوام و دوام بخشد و تو را نيز نيرو و توان دو چندان در راه روشنگري اهل بدعت و نابودي آنان عطا فرمايد و آنان را بدين وسيله ذليل گرداند و اهل بدعت و بدعت ايشان همگي رو به خاموشي رفته و در كتم عدم فرو روند! اي برادر، تو را مژده باد به پاداش خداوندي، پس آماده گردان براي چنين پاداشي بهترين اعمال خود را از نماز، روزه، حج و جهاد و هر كجا اين عمل</w:t>
      </w:r>
      <w:r w:rsidR="000D0821">
        <w:rPr>
          <w:rFonts w:cs="B Lotus"/>
          <w:rtl/>
          <w:lang w:bidi="fa-IR"/>
        </w:rPr>
        <w:t>،</w:t>
      </w:r>
      <w:r w:rsidRPr="00CE3DC4">
        <w:rPr>
          <w:rFonts w:cs="B Lotus"/>
          <w:rtl/>
          <w:lang w:bidi="fa-IR"/>
        </w:rPr>
        <w:t xml:space="preserve"> يعني اقامه</w:t>
      </w:r>
      <w:r w:rsidR="00CE3DC4" w:rsidRPr="00CE3DC4">
        <w:rPr>
          <w:rFonts w:cs="B Lotus"/>
          <w:cs/>
          <w:lang w:bidi="fa-IR"/>
        </w:rPr>
        <w:t>‎</w:t>
      </w:r>
      <w:r w:rsidRPr="00CE3DC4">
        <w:rPr>
          <w:rFonts w:cs="B Lotus"/>
          <w:rtl/>
          <w:lang w:bidi="fa-IR"/>
        </w:rPr>
        <w:t>ی كتاب خدا و سنّت رسول</w:t>
      </w:r>
      <w:r w:rsidR="008A005E">
        <w:rPr>
          <w:rFonts w:cs="B Lotus" w:hint="cs"/>
          <w:rtl/>
          <w:lang w:bidi="fa-IR"/>
        </w:rPr>
        <w:t xml:space="preserve"> </w:t>
      </w:r>
      <w:r w:rsidR="00CE3DC4" w:rsidRPr="00CE3DC4">
        <w:rPr>
          <w:rFonts w:cs="B Lotus"/>
          <w:cs/>
          <w:lang w:bidi="fa-IR"/>
        </w:rPr>
        <w:t>‎</w:t>
      </w:r>
      <w:r w:rsidRPr="00CE3DC4">
        <w:rPr>
          <w:rFonts w:cs="B Lotus"/>
          <w:rtl/>
          <w:lang w:bidi="fa-IR"/>
        </w:rPr>
        <w:t>الله</w:t>
      </w:r>
      <w:r>
        <w:rPr>
          <w:rFonts w:cs="CTraditional Arabic"/>
          <w:rtl/>
          <w:lang w:bidi="fa-IR"/>
        </w:rPr>
        <w:t>ص</w:t>
      </w:r>
      <w:r w:rsidRPr="00CE3DC4">
        <w:rPr>
          <w:rFonts w:cs="B Lotus"/>
          <w:rtl/>
          <w:lang w:bidi="fa-IR"/>
        </w:rPr>
        <w:t xml:space="preserve"> وارد شوند مشمول اين حديث رسول خدا خواهند شد كه فرمود</w:t>
      </w:r>
      <w:r w:rsidR="00422270">
        <w:rPr>
          <w:rFonts w:cs="B Lotus"/>
          <w:rtl/>
          <w:lang w:bidi="fa-IR"/>
        </w:rPr>
        <w:t xml:space="preserve">: </w:t>
      </w:r>
      <w:r w:rsidR="008A005E">
        <w:rPr>
          <w:rFonts w:cs="Traditional Arabic" w:hint="cs"/>
          <w:rtl/>
          <w:lang w:bidi="fa-IR"/>
        </w:rPr>
        <w:t>«</w:t>
      </w:r>
      <w:r w:rsidR="008A005E" w:rsidRPr="008A005E">
        <w:rPr>
          <w:rStyle w:val="Char3"/>
          <w:rFonts w:hint="cs"/>
          <w:rtl/>
        </w:rPr>
        <w:t>مَن أحيا شيئ</w:t>
      </w:r>
      <w:r w:rsidR="008A005E">
        <w:rPr>
          <w:rStyle w:val="Char3"/>
          <w:rFonts w:hint="cs"/>
          <w:rtl/>
        </w:rPr>
        <w:t>ا</w:t>
      </w:r>
      <w:r w:rsidR="008A005E" w:rsidRPr="008A005E">
        <w:rPr>
          <w:rStyle w:val="Char3"/>
          <w:rFonts w:hint="cs"/>
          <w:rtl/>
        </w:rPr>
        <w:t xml:space="preserve"> من سُنَّتِي </w:t>
      </w:r>
      <w:r w:rsidR="008A005E" w:rsidRPr="008A005E">
        <w:rPr>
          <w:rStyle w:val="Char3"/>
          <w:rFonts w:hint="eastAsia"/>
          <w:rtl/>
        </w:rPr>
        <w:t>كُنْتُ</w:t>
      </w:r>
      <w:r w:rsidR="008A005E" w:rsidRPr="008A005E">
        <w:rPr>
          <w:rStyle w:val="Char3"/>
          <w:rtl/>
        </w:rPr>
        <w:t xml:space="preserve"> </w:t>
      </w:r>
      <w:r w:rsidR="008A005E" w:rsidRPr="008A005E">
        <w:rPr>
          <w:rStyle w:val="Char3"/>
          <w:rFonts w:hint="eastAsia"/>
          <w:rtl/>
        </w:rPr>
        <w:t>أَنَا</w:t>
      </w:r>
      <w:r w:rsidR="008A005E" w:rsidRPr="008A005E">
        <w:rPr>
          <w:rStyle w:val="Char3"/>
          <w:rtl/>
        </w:rPr>
        <w:t xml:space="preserve"> </w:t>
      </w:r>
      <w:r w:rsidR="008A005E" w:rsidRPr="008A005E">
        <w:rPr>
          <w:rStyle w:val="Char3"/>
          <w:rFonts w:hint="eastAsia"/>
          <w:rtl/>
        </w:rPr>
        <w:t>وَهُوَ</w:t>
      </w:r>
      <w:r w:rsidR="008A005E" w:rsidRPr="008A005E">
        <w:rPr>
          <w:rStyle w:val="Char3"/>
          <w:rtl/>
        </w:rPr>
        <w:t xml:space="preserve"> </w:t>
      </w:r>
      <w:r w:rsidR="008A005E" w:rsidRPr="008A005E">
        <w:rPr>
          <w:rStyle w:val="Char3"/>
          <w:rFonts w:hint="eastAsia"/>
          <w:rtl/>
        </w:rPr>
        <w:t>فِي</w:t>
      </w:r>
      <w:r w:rsidR="008A005E" w:rsidRPr="008A005E">
        <w:rPr>
          <w:rStyle w:val="Char3"/>
          <w:rtl/>
        </w:rPr>
        <w:t xml:space="preserve"> </w:t>
      </w:r>
      <w:r w:rsidR="008A005E" w:rsidRPr="008A005E">
        <w:rPr>
          <w:rStyle w:val="Char3"/>
          <w:rFonts w:hint="eastAsia"/>
          <w:rtl/>
        </w:rPr>
        <w:t>الْجَنَّةِ</w:t>
      </w:r>
      <w:r w:rsidR="008A005E" w:rsidRPr="008A005E">
        <w:rPr>
          <w:rStyle w:val="Char3"/>
          <w:rtl/>
        </w:rPr>
        <w:t xml:space="preserve"> </w:t>
      </w:r>
      <w:r w:rsidR="008A005E" w:rsidRPr="008A005E">
        <w:rPr>
          <w:rStyle w:val="Char3"/>
          <w:rFonts w:hint="eastAsia"/>
          <w:rtl/>
        </w:rPr>
        <w:t>كَهَاتَيْنِ</w:t>
      </w:r>
      <w:r w:rsidR="008A005E">
        <w:rPr>
          <w:rFonts w:cs="Traditional Arabic" w:hint="cs"/>
          <w:rtl/>
          <w:lang w:bidi="fa-IR"/>
        </w:rPr>
        <w:t>»</w:t>
      </w:r>
      <w:r w:rsidR="008A005E">
        <w:rPr>
          <w:rFonts w:cs="B Lotus" w:hint="cs"/>
          <w:rtl/>
          <w:lang w:bidi="fa-IR"/>
        </w:rPr>
        <w:t xml:space="preserve">. </w:t>
      </w:r>
      <w:r w:rsidR="008A005E" w:rsidRPr="008A005E">
        <w:rPr>
          <w:rFonts w:cs="Traditional Arabic" w:hint="cs"/>
          <w:sz w:val="26"/>
          <w:szCs w:val="26"/>
          <w:rtl/>
          <w:lang w:bidi="fa-IR"/>
        </w:rPr>
        <w:t>«</w:t>
      </w:r>
      <w:r w:rsidRPr="008A005E">
        <w:rPr>
          <w:rFonts w:cs="B Lotus"/>
          <w:sz w:val="26"/>
          <w:szCs w:val="26"/>
          <w:rtl/>
          <w:lang w:bidi="fa-IR"/>
        </w:rPr>
        <w:t>هرکس چیزی از سنت فروگذاشته</w:t>
      </w:r>
      <w:r w:rsidR="00CE3DC4" w:rsidRPr="008A005E">
        <w:rPr>
          <w:rFonts w:cs="B Lotus"/>
          <w:sz w:val="26"/>
          <w:szCs w:val="26"/>
          <w:cs/>
          <w:lang w:bidi="fa-IR"/>
        </w:rPr>
        <w:t>‎</w:t>
      </w:r>
      <w:r w:rsidRPr="008A005E">
        <w:rPr>
          <w:rFonts w:cs="B Lotus"/>
          <w:sz w:val="26"/>
          <w:szCs w:val="26"/>
          <w:rtl/>
          <w:lang w:bidi="fa-IR"/>
        </w:rPr>
        <w:t>ی من را زنده کند من و او در بهشت اینگونه خواهیم بود</w:t>
      </w:r>
      <w:r w:rsidR="008A005E" w:rsidRPr="008A005E">
        <w:rPr>
          <w:rFonts w:cs="Traditional Arabic" w:hint="cs"/>
          <w:sz w:val="26"/>
          <w:szCs w:val="26"/>
          <w:rtl/>
          <w:lang w:bidi="fa-IR"/>
        </w:rPr>
        <w:t>»</w:t>
      </w:r>
      <w:r w:rsidRPr="008A005E">
        <w:rPr>
          <w:rFonts w:cs="B Lotus"/>
          <w:sz w:val="26"/>
          <w:szCs w:val="26"/>
          <w:rtl/>
          <w:lang w:bidi="fa-IR"/>
        </w:rPr>
        <w:t xml:space="preserve">. </w:t>
      </w:r>
      <w:r w:rsidRPr="00CE3DC4">
        <w:rPr>
          <w:rFonts w:cs="B Lotus"/>
          <w:rtl/>
          <w:lang w:bidi="fa-IR"/>
        </w:rPr>
        <w:t>سپس دو انگشت خود را به هم چسپاند و فرمود:</w:t>
      </w:r>
      <w:r w:rsidR="00B14BA0">
        <w:rPr>
          <w:rFonts w:cs="B Lotus" w:hint="cs"/>
          <w:rtl/>
          <w:lang w:bidi="fa-IR"/>
        </w:rPr>
        <w:t xml:space="preserve"> </w:t>
      </w:r>
      <w:r w:rsidR="00B14BA0">
        <w:rPr>
          <w:rFonts w:cs="Traditional Arabic" w:hint="cs"/>
          <w:rtl/>
          <w:lang w:bidi="fa-IR"/>
        </w:rPr>
        <w:t>«</w:t>
      </w:r>
      <w:r w:rsidR="00B14BA0">
        <w:rPr>
          <w:rStyle w:val="Char3"/>
          <w:rFonts w:hint="cs"/>
          <w:rtl/>
        </w:rPr>
        <w:t>أ</w:t>
      </w:r>
      <w:r w:rsidRPr="00B14BA0">
        <w:rPr>
          <w:rStyle w:val="Char3"/>
          <w:rtl/>
        </w:rPr>
        <w:t xml:space="preserve">يّما داعٍ دعا </w:t>
      </w:r>
      <w:r w:rsidR="00B14BA0">
        <w:rPr>
          <w:rStyle w:val="Char3"/>
          <w:rFonts w:hint="cs"/>
          <w:rtl/>
        </w:rPr>
        <w:t>إ</w:t>
      </w:r>
      <w:r w:rsidRPr="00B14BA0">
        <w:rPr>
          <w:rStyle w:val="Char3"/>
          <w:rtl/>
        </w:rPr>
        <w:t>ل</w:t>
      </w:r>
      <w:r w:rsidR="00B14BA0">
        <w:rPr>
          <w:rStyle w:val="Char3"/>
          <w:rFonts w:hint="cs"/>
          <w:rtl/>
        </w:rPr>
        <w:t>ى</w:t>
      </w:r>
      <w:r w:rsidRPr="00B14BA0">
        <w:rPr>
          <w:rStyle w:val="Char3"/>
          <w:rtl/>
        </w:rPr>
        <w:t xml:space="preserve"> هدي فاتّبع عليه كان له مثل </w:t>
      </w:r>
      <w:r w:rsidR="00B14BA0">
        <w:rPr>
          <w:rStyle w:val="Char3"/>
          <w:rFonts w:hint="cs"/>
          <w:rtl/>
        </w:rPr>
        <w:t>أ</w:t>
      </w:r>
      <w:r w:rsidRPr="00B14BA0">
        <w:rPr>
          <w:rStyle w:val="Char3"/>
          <w:rtl/>
        </w:rPr>
        <w:t xml:space="preserve">جر من تبعه </w:t>
      </w:r>
      <w:r w:rsidR="00B14BA0">
        <w:rPr>
          <w:rStyle w:val="Char3"/>
          <w:rFonts w:hint="cs"/>
          <w:rtl/>
        </w:rPr>
        <w:t>إ</w:t>
      </w:r>
      <w:r w:rsidRPr="00B14BA0">
        <w:rPr>
          <w:rStyle w:val="Char3"/>
          <w:rtl/>
        </w:rPr>
        <w:t>ل</w:t>
      </w:r>
      <w:r w:rsidR="00B14BA0">
        <w:rPr>
          <w:rStyle w:val="Char3"/>
          <w:rFonts w:hint="cs"/>
          <w:rtl/>
        </w:rPr>
        <w:t>ى</w:t>
      </w:r>
      <w:r w:rsidRPr="00B14BA0">
        <w:rPr>
          <w:rStyle w:val="Char3"/>
          <w:rtl/>
        </w:rPr>
        <w:t xml:space="preserve"> يوم القيام</w:t>
      </w:r>
      <w:r w:rsidR="00B14BA0">
        <w:rPr>
          <w:rStyle w:val="Char3"/>
          <w:rFonts w:hint="cs"/>
          <w:rtl/>
        </w:rPr>
        <w:t>ة</w:t>
      </w:r>
      <w:r w:rsidR="00B14BA0">
        <w:rPr>
          <w:rFonts w:cs="Traditional Arabic" w:hint="cs"/>
          <w:rtl/>
          <w:lang w:bidi="fa-IR"/>
        </w:rPr>
        <w:t>»</w:t>
      </w:r>
      <w:r w:rsidRPr="00CE3DC4">
        <w:rPr>
          <w:rStyle w:val="FootnoteReference"/>
          <w:rFonts w:cs="B Lotus"/>
          <w:rtl/>
          <w:lang w:bidi="fa-IR"/>
        </w:rPr>
        <w:footnoteReference w:id="43"/>
      </w:r>
      <w:r w:rsidRPr="00CE3DC4">
        <w:rPr>
          <w:rFonts w:cs="B Lotus"/>
          <w:rtl/>
          <w:lang w:bidi="fa-IR"/>
        </w:rPr>
        <w:t xml:space="preserve"> </w:t>
      </w:r>
      <w:r w:rsidR="00B14BA0" w:rsidRPr="00B14BA0">
        <w:rPr>
          <w:rFonts w:cs="Traditional Arabic" w:hint="cs"/>
          <w:sz w:val="26"/>
          <w:szCs w:val="26"/>
          <w:rtl/>
          <w:lang w:bidi="fa-IR"/>
        </w:rPr>
        <w:t>«</w:t>
      </w:r>
      <w:r w:rsidRPr="00B14BA0">
        <w:rPr>
          <w:rFonts w:cs="B Lotus"/>
          <w:sz w:val="26"/>
          <w:szCs w:val="26"/>
          <w:rtl/>
          <w:lang w:bidi="fa-IR"/>
        </w:rPr>
        <w:t>هر داعي كه به سوي هدايت، فرا خواند پس از او پيروي شود، براي آن داعي سنّت، پاداشي خواهد بود همسنگ پاداش كساني كه تا روز قيامت از او پيروي كرده</w:t>
      </w:r>
      <w:r w:rsidR="00CE3DC4" w:rsidRPr="00B14BA0">
        <w:rPr>
          <w:rFonts w:cs="B Lotus"/>
          <w:sz w:val="26"/>
          <w:szCs w:val="26"/>
          <w:cs/>
          <w:lang w:bidi="fa-IR"/>
        </w:rPr>
        <w:t>‎</w:t>
      </w:r>
      <w:r w:rsidRPr="00B14BA0">
        <w:rPr>
          <w:rFonts w:cs="B Lotus"/>
          <w:sz w:val="26"/>
          <w:szCs w:val="26"/>
          <w:rtl/>
          <w:lang w:bidi="fa-IR"/>
        </w:rPr>
        <w:t>اند</w:t>
      </w:r>
      <w:r w:rsidR="00B14BA0" w:rsidRPr="00B14BA0">
        <w:rPr>
          <w:rFonts w:cs="Traditional Arabic" w:hint="cs"/>
          <w:sz w:val="26"/>
          <w:szCs w:val="26"/>
          <w:rtl/>
          <w:lang w:bidi="fa-IR"/>
        </w:rPr>
        <w:t>»</w:t>
      </w:r>
      <w:r w:rsidRPr="00B14BA0">
        <w:rPr>
          <w:rFonts w:cs="B Lotus"/>
          <w:sz w:val="26"/>
          <w:szCs w:val="26"/>
          <w:rtl/>
          <w:lang w:bidi="fa-IR"/>
        </w:rPr>
        <w:t>،</w:t>
      </w:r>
      <w:r w:rsidR="00B14BA0" w:rsidRPr="00B14BA0">
        <w:rPr>
          <w:rFonts w:cs="B Lotus" w:hint="cs"/>
          <w:sz w:val="26"/>
          <w:szCs w:val="26"/>
          <w:rtl/>
          <w:lang w:bidi="fa-IR"/>
        </w:rPr>
        <w:t xml:space="preserve"> </w:t>
      </w:r>
      <w:r w:rsidRPr="00CE3DC4">
        <w:rPr>
          <w:rFonts w:cs="B Lotus"/>
          <w:rtl/>
          <w:lang w:bidi="fa-IR"/>
        </w:rPr>
        <w:t>اما اي برادر، چه كسي برای عمل سنّت [و روش سلف صالح] اين مهم را دريافته است.</w:t>
      </w:r>
      <w:r w:rsidR="00B14BA0">
        <w:rPr>
          <w:rFonts w:cs="B Lotus" w:hint="cs"/>
          <w:rtl/>
          <w:lang w:bidi="fa-IR"/>
        </w:rPr>
        <w:t xml:space="preserve"> </w:t>
      </w:r>
      <w:r w:rsidRPr="00CE3DC4">
        <w:rPr>
          <w:rFonts w:cs="B Lotus"/>
          <w:rtl/>
          <w:lang w:bidi="fa-IR"/>
        </w:rPr>
        <w:t>همچنين در حديث آمده است:</w:t>
      </w:r>
    </w:p>
    <w:p w:rsidR="00615CB4" w:rsidRPr="00CE3DC4" w:rsidRDefault="00B14BA0" w:rsidP="00B14BA0">
      <w:pPr>
        <w:ind w:firstLine="284"/>
        <w:jc w:val="both"/>
        <w:rPr>
          <w:rFonts w:cs="B Lotus"/>
          <w:rtl/>
          <w:lang w:bidi="fa-IR"/>
        </w:rPr>
      </w:pPr>
      <w:r>
        <w:rPr>
          <w:rFonts w:cs="Traditional Arabic" w:hint="cs"/>
          <w:rtl/>
          <w:lang w:bidi="fa-IR"/>
        </w:rPr>
        <w:t>«</w:t>
      </w:r>
      <w:r w:rsidRPr="00B14BA0">
        <w:rPr>
          <w:rStyle w:val="Char3"/>
          <w:rFonts w:hint="eastAsia"/>
          <w:rtl/>
        </w:rPr>
        <w:t>إِنَّ</w:t>
      </w:r>
      <w:r w:rsidRPr="00B14BA0">
        <w:rPr>
          <w:rStyle w:val="Char3"/>
          <w:rtl/>
        </w:rPr>
        <w:t xml:space="preserve"> </w:t>
      </w:r>
      <w:r w:rsidRPr="00B14BA0">
        <w:rPr>
          <w:rStyle w:val="Char3"/>
          <w:rFonts w:hint="eastAsia"/>
          <w:rtl/>
        </w:rPr>
        <w:t>لِلَّهِ</w:t>
      </w:r>
      <w:r w:rsidRPr="00B14BA0">
        <w:rPr>
          <w:rStyle w:val="Char3"/>
          <w:rtl/>
        </w:rPr>
        <w:t xml:space="preserve"> </w:t>
      </w:r>
      <w:r w:rsidRPr="00B14BA0">
        <w:rPr>
          <w:rStyle w:val="Char3"/>
          <w:rFonts w:hint="eastAsia"/>
          <w:rtl/>
        </w:rPr>
        <w:t>عِنْد</w:t>
      </w:r>
      <w:r w:rsidRPr="00B14BA0">
        <w:rPr>
          <w:rStyle w:val="Char3"/>
          <w:rtl/>
        </w:rPr>
        <w:t xml:space="preserve"> </w:t>
      </w:r>
      <w:r w:rsidRPr="00B14BA0">
        <w:rPr>
          <w:rStyle w:val="Char3"/>
          <w:rFonts w:hint="eastAsia"/>
          <w:rtl/>
        </w:rPr>
        <w:t>كُلّ</w:t>
      </w:r>
      <w:r w:rsidRPr="00B14BA0">
        <w:rPr>
          <w:rStyle w:val="Char3"/>
          <w:rtl/>
        </w:rPr>
        <w:t xml:space="preserve"> </w:t>
      </w:r>
      <w:r w:rsidRPr="00B14BA0">
        <w:rPr>
          <w:rStyle w:val="Char3"/>
          <w:rFonts w:hint="eastAsia"/>
          <w:rtl/>
        </w:rPr>
        <w:t>بِدْعَة</w:t>
      </w:r>
      <w:r w:rsidRPr="00B14BA0">
        <w:rPr>
          <w:rStyle w:val="Char3"/>
          <w:rtl/>
        </w:rPr>
        <w:t xml:space="preserve"> </w:t>
      </w:r>
      <w:r w:rsidRPr="00B14BA0">
        <w:rPr>
          <w:rStyle w:val="Char3"/>
          <w:rFonts w:hint="cs"/>
          <w:rtl/>
        </w:rPr>
        <w:t>کيدَ</w:t>
      </w:r>
      <w:r w:rsidRPr="00B14BA0">
        <w:rPr>
          <w:rStyle w:val="Char3"/>
          <w:rtl/>
        </w:rPr>
        <w:t xml:space="preserve"> </w:t>
      </w:r>
      <w:r w:rsidRPr="00B14BA0">
        <w:rPr>
          <w:rStyle w:val="Char3"/>
          <w:rFonts w:hint="eastAsia"/>
          <w:rtl/>
        </w:rPr>
        <w:t>بِهَا</w:t>
      </w:r>
      <w:r w:rsidRPr="00B14BA0">
        <w:rPr>
          <w:rStyle w:val="Char3"/>
          <w:rtl/>
        </w:rPr>
        <w:t xml:space="preserve"> </w:t>
      </w:r>
      <w:r w:rsidRPr="00B14BA0">
        <w:rPr>
          <w:rStyle w:val="Char3"/>
          <w:rFonts w:hint="eastAsia"/>
          <w:rtl/>
        </w:rPr>
        <w:t>الْإِسْلَام</w:t>
      </w:r>
      <w:r w:rsidRPr="00B14BA0">
        <w:rPr>
          <w:rStyle w:val="Char3"/>
          <w:rtl/>
        </w:rPr>
        <w:t xml:space="preserve"> </w:t>
      </w:r>
      <w:r w:rsidRPr="00B14BA0">
        <w:rPr>
          <w:rStyle w:val="Char3"/>
          <w:rFonts w:hint="eastAsia"/>
          <w:rtl/>
        </w:rPr>
        <w:t>وَلِيًّا</w:t>
      </w:r>
      <w:r w:rsidRPr="00B14BA0">
        <w:rPr>
          <w:rStyle w:val="Char3"/>
          <w:rtl/>
        </w:rPr>
        <w:t xml:space="preserve"> </w:t>
      </w:r>
      <w:r w:rsidRPr="00B14BA0">
        <w:rPr>
          <w:rStyle w:val="Char3"/>
          <w:rFonts w:hint="cs"/>
          <w:rtl/>
        </w:rPr>
        <w:t>لله يذبُّ عنها و</w:t>
      </w:r>
      <w:r w:rsidRPr="00B14BA0">
        <w:rPr>
          <w:rStyle w:val="Char3"/>
          <w:rFonts w:hint="eastAsia"/>
          <w:rtl/>
        </w:rPr>
        <w:t>يَنْطِق</w:t>
      </w:r>
      <w:r w:rsidRPr="00B14BA0">
        <w:rPr>
          <w:rStyle w:val="Char3"/>
          <w:rtl/>
        </w:rPr>
        <w:t xml:space="preserve"> </w:t>
      </w:r>
      <w:r w:rsidRPr="00B14BA0">
        <w:rPr>
          <w:rStyle w:val="Char3"/>
          <w:rFonts w:hint="eastAsia"/>
          <w:rtl/>
        </w:rPr>
        <w:t>بِعَلَامَاتِه</w:t>
      </w:r>
      <w:r w:rsidRPr="00B14BA0">
        <w:rPr>
          <w:rStyle w:val="Char3"/>
          <w:rFonts w:hint="cs"/>
          <w:rtl/>
        </w:rPr>
        <w:t>ا</w:t>
      </w:r>
      <w:r>
        <w:rPr>
          <w:rFonts w:cs="Traditional Arabic" w:hint="cs"/>
          <w:rtl/>
          <w:lang w:bidi="fa-IR"/>
        </w:rPr>
        <w:t>»</w:t>
      </w:r>
      <w:r w:rsidR="00615CB4" w:rsidRPr="00CE3DC4">
        <w:rPr>
          <w:rStyle w:val="FootnoteReference"/>
          <w:rFonts w:cs="B Lotus"/>
          <w:rtl/>
          <w:lang w:bidi="fa-IR"/>
        </w:rPr>
        <w:footnoteReference w:id="44"/>
      </w:r>
      <w:r>
        <w:rPr>
          <w:rFonts w:cs="B Lotus" w:hint="cs"/>
          <w:rtl/>
          <w:lang w:bidi="fa-IR"/>
        </w:rPr>
        <w:t>.</w:t>
      </w:r>
    </w:p>
    <w:p w:rsidR="00615CB4" w:rsidRPr="00B14BA0" w:rsidRDefault="00B14BA0" w:rsidP="00CE3DC4">
      <w:pPr>
        <w:ind w:firstLine="284"/>
        <w:jc w:val="both"/>
        <w:rPr>
          <w:rFonts w:cs="B Lotus"/>
          <w:sz w:val="26"/>
          <w:szCs w:val="26"/>
          <w:rtl/>
          <w:lang w:bidi="fa-IR"/>
        </w:rPr>
      </w:pPr>
      <w:r w:rsidRPr="00B14BA0">
        <w:rPr>
          <w:rFonts w:cs="Traditional Arabic" w:hint="cs"/>
          <w:sz w:val="26"/>
          <w:szCs w:val="26"/>
          <w:rtl/>
          <w:lang w:bidi="fa-IR"/>
        </w:rPr>
        <w:t>«</w:t>
      </w:r>
      <w:r w:rsidR="00615CB4" w:rsidRPr="00B14BA0">
        <w:rPr>
          <w:rFonts w:cs="B Lotus"/>
          <w:sz w:val="26"/>
          <w:szCs w:val="26"/>
          <w:rtl/>
          <w:lang w:bidi="fa-IR"/>
        </w:rPr>
        <w:t>بدرستي كه هنگام ظهور هر بدعتي كه اسلام با آن در افتاد ياوران و دوستاني از جانب خدا وجود دارند كه از اسلام دفاع كرده و علايم آن بدعت</w:t>
      </w:r>
      <w:r w:rsidR="009B0475" w:rsidRPr="00B14BA0">
        <w:rPr>
          <w:rFonts w:cs="B Lotus"/>
          <w:sz w:val="26"/>
          <w:szCs w:val="26"/>
          <w:rtl/>
          <w:lang w:bidi="fa-IR"/>
        </w:rPr>
        <w:t>‌ها</w:t>
      </w:r>
      <w:r w:rsidR="00615CB4" w:rsidRPr="00B14BA0">
        <w:rPr>
          <w:rFonts w:cs="B Lotus"/>
          <w:sz w:val="26"/>
          <w:szCs w:val="26"/>
          <w:rtl/>
          <w:lang w:bidi="fa-IR"/>
        </w:rPr>
        <w:t xml:space="preserve"> را باز خواهند گفت</w:t>
      </w:r>
      <w:r w:rsidRPr="00B14BA0">
        <w:rPr>
          <w:rFonts w:cs="Traditional Arabic" w:hint="cs"/>
          <w:sz w:val="26"/>
          <w:szCs w:val="26"/>
          <w:rtl/>
          <w:lang w:bidi="fa-IR"/>
        </w:rPr>
        <w:t>»</w:t>
      </w:r>
      <w:r w:rsidR="00615CB4" w:rsidRPr="00B14BA0">
        <w:rPr>
          <w:rFonts w:cs="B Lotus"/>
          <w:sz w:val="26"/>
          <w:szCs w:val="26"/>
          <w:rtl/>
          <w:lang w:bidi="fa-IR"/>
        </w:rPr>
        <w:t xml:space="preserve">. </w:t>
      </w:r>
    </w:p>
    <w:p w:rsidR="00615CB4" w:rsidRDefault="00615CB4" w:rsidP="00CE3DC4">
      <w:pPr>
        <w:ind w:firstLine="284"/>
        <w:jc w:val="both"/>
        <w:rPr>
          <w:rFonts w:cs="B Lotus"/>
          <w:rtl/>
          <w:lang w:bidi="fa-IR"/>
        </w:rPr>
      </w:pPr>
      <w:r w:rsidRPr="00CE3DC4">
        <w:rPr>
          <w:rFonts w:cs="B Lotus"/>
          <w:rtl/>
          <w:lang w:bidi="fa-IR"/>
        </w:rPr>
        <w:t>پس اي برادر عزيزم، اين فضل و احسان را مغتنم شمار و از تعداد مدافعان و زنده كنندگان سنّت باش</w:t>
      </w:r>
      <w:r w:rsidR="000D0821">
        <w:rPr>
          <w:rFonts w:cs="B Lotus"/>
          <w:rtl/>
          <w:lang w:bidi="fa-IR"/>
        </w:rPr>
        <w:t>،</w:t>
      </w:r>
      <w:r w:rsidRPr="00CE3DC4">
        <w:rPr>
          <w:rFonts w:cs="B Lotus"/>
          <w:rtl/>
          <w:lang w:bidi="fa-IR"/>
        </w:rPr>
        <w:t xml:space="preserve"> زيرا رسول خدا هنگامي كه معاذ بن جبل را به يمن گسيل مي</w:t>
      </w:r>
      <w:r w:rsidR="00CE3DC4" w:rsidRPr="00CE3DC4">
        <w:rPr>
          <w:rFonts w:cs="B Lotus"/>
          <w:cs/>
          <w:lang w:bidi="fa-IR"/>
        </w:rPr>
        <w:t>‎</w:t>
      </w:r>
      <w:r w:rsidRPr="00CE3DC4">
        <w:rPr>
          <w:rFonts w:cs="B Lotus"/>
          <w:rtl/>
          <w:lang w:bidi="fa-IR"/>
        </w:rPr>
        <w:t>داشت در سفارش خود به او فرمود:</w:t>
      </w:r>
    </w:p>
    <w:p w:rsidR="00615CB4" w:rsidRPr="00CE3DC4" w:rsidRDefault="00B14BA0" w:rsidP="00B17177">
      <w:pPr>
        <w:ind w:firstLine="284"/>
        <w:jc w:val="both"/>
        <w:rPr>
          <w:rFonts w:cs="B Lotus"/>
          <w:rtl/>
          <w:lang w:bidi="fa-IR"/>
        </w:rPr>
      </w:pPr>
      <w:r>
        <w:rPr>
          <w:rFonts w:cs="Traditional Arabic" w:hint="cs"/>
          <w:rtl/>
          <w:lang w:bidi="fa-IR"/>
        </w:rPr>
        <w:t>«</w:t>
      </w:r>
      <w:r w:rsidR="00615CB4" w:rsidRPr="00B14BA0">
        <w:rPr>
          <w:rStyle w:val="Char3"/>
          <w:rtl/>
        </w:rPr>
        <w:t>ل</w:t>
      </w:r>
      <w:r>
        <w:rPr>
          <w:rStyle w:val="Char3"/>
          <w:rFonts w:hint="cs"/>
          <w:rtl/>
        </w:rPr>
        <w:t>أ</w:t>
      </w:r>
      <w:r w:rsidR="00615CB4" w:rsidRPr="00B14BA0">
        <w:rPr>
          <w:rStyle w:val="Char3"/>
          <w:rtl/>
        </w:rPr>
        <w:t>ن يهدي الله بك رجلاً واحداً خيرٌ لك من كذا و كذا</w:t>
      </w:r>
      <w:r>
        <w:rPr>
          <w:rFonts w:cs="Traditional Arabic" w:hint="cs"/>
          <w:rtl/>
          <w:lang w:bidi="fa-IR"/>
        </w:rPr>
        <w:t>»</w:t>
      </w:r>
      <w:r w:rsidR="00615CB4" w:rsidRPr="00CE3DC4">
        <w:rPr>
          <w:rStyle w:val="FootnoteReference"/>
          <w:rFonts w:cs="B Lotus"/>
          <w:b/>
          <w:bCs/>
          <w:rtl/>
          <w:lang w:bidi="fa-IR"/>
        </w:rPr>
        <w:footnoteReference w:id="45"/>
      </w:r>
    </w:p>
    <w:p w:rsidR="00615CB4" w:rsidRPr="00B14BA0" w:rsidRDefault="00B14BA0" w:rsidP="00B14BA0">
      <w:pPr>
        <w:ind w:firstLine="284"/>
        <w:jc w:val="both"/>
        <w:rPr>
          <w:rFonts w:cs="B Lotus"/>
          <w:sz w:val="26"/>
          <w:szCs w:val="26"/>
          <w:rtl/>
          <w:lang w:bidi="fa-IR"/>
        </w:rPr>
      </w:pPr>
      <w:r w:rsidRPr="00B14BA0">
        <w:rPr>
          <w:rFonts w:cs="Traditional Arabic" w:hint="cs"/>
          <w:sz w:val="26"/>
          <w:szCs w:val="26"/>
          <w:rtl/>
          <w:lang w:bidi="fa-IR"/>
        </w:rPr>
        <w:t>«</w:t>
      </w:r>
      <w:r w:rsidR="00615CB4" w:rsidRPr="00B14BA0">
        <w:rPr>
          <w:rFonts w:cs="B Lotus"/>
          <w:sz w:val="26"/>
          <w:szCs w:val="26"/>
          <w:rtl/>
          <w:lang w:bidi="fa-IR"/>
        </w:rPr>
        <w:t>اگر خداوند به واسطه تو فردي را هدايت كند خير و پاداش آن براي تو چنين و چنان خواهد بود</w:t>
      </w:r>
      <w:r w:rsidRPr="00B14BA0">
        <w:rPr>
          <w:rFonts w:cs="Traditional Arabic" w:hint="cs"/>
          <w:sz w:val="26"/>
          <w:szCs w:val="26"/>
          <w:rtl/>
          <w:lang w:bidi="fa-IR"/>
        </w:rPr>
        <w:t>»</w:t>
      </w:r>
      <w:r w:rsidRPr="00B14BA0">
        <w:rPr>
          <w:rFonts w:cs="B Lotus" w:hint="cs"/>
          <w:sz w:val="26"/>
          <w:szCs w:val="26"/>
          <w:rtl/>
          <w:lang w:bidi="fa-IR"/>
        </w:rPr>
        <w:t>.</w:t>
      </w:r>
    </w:p>
    <w:p w:rsidR="00615CB4" w:rsidRPr="00CE3DC4" w:rsidRDefault="00615CB4" w:rsidP="00B14BA0">
      <w:pPr>
        <w:ind w:firstLine="284"/>
        <w:jc w:val="both"/>
        <w:rPr>
          <w:rFonts w:cs="B Lotus"/>
          <w:rtl/>
          <w:lang w:bidi="fa-IR"/>
        </w:rPr>
      </w:pPr>
      <w:r w:rsidRPr="00CE3DC4">
        <w:rPr>
          <w:rFonts w:cs="B Lotus"/>
          <w:rtl/>
          <w:lang w:bidi="fa-IR"/>
        </w:rPr>
        <w:t>و اين سخني بس بزرگ است لذا آن را غنيمت بدان و مردم را به سنّت و حضرت رسول فراخون تا براي تو در اين كار الفت باشد و گروهي پدید آید كه وقتي تو را حادثه</w:t>
      </w:r>
      <w:r w:rsidR="00CE3DC4" w:rsidRPr="00CE3DC4">
        <w:rPr>
          <w:rFonts w:cs="B Lotus"/>
          <w:cs/>
          <w:lang w:bidi="fa-IR"/>
        </w:rPr>
        <w:t>‎</w:t>
      </w:r>
      <w:r w:rsidRPr="00CE3DC4">
        <w:rPr>
          <w:rFonts w:cs="B Lotus"/>
          <w:rtl/>
          <w:lang w:bidi="fa-IR"/>
        </w:rPr>
        <w:t>اي پيش آمد در جايگاهت اقامه</w:t>
      </w:r>
      <w:r w:rsidR="00CE3DC4" w:rsidRPr="00CE3DC4">
        <w:rPr>
          <w:rFonts w:cs="B Lotus"/>
          <w:cs/>
          <w:lang w:bidi="fa-IR"/>
        </w:rPr>
        <w:t>‎</w:t>
      </w:r>
      <w:r w:rsidRPr="00CE3DC4">
        <w:rPr>
          <w:rFonts w:cs="B Lotus"/>
          <w:rtl/>
          <w:lang w:bidi="fa-IR"/>
        </w:rPr>
        <w:t>ی سنّت كنند و از پيشواياني باشند كه بعد از تو مردم را به سنّت دعوت</w:t>
      </w:r>
      <w:r w:rsidR="009B0475">
        <w:rPr>
          <w:rFonts w:cs="B Lotus"/>
          <w:rtl/>
          <w:lang w:bidi="fa-IR"/>
        </w:rPr>
        <w:t xml:space="preserve"> می‌</w:t>
      </w:r>
      <w:r w:rsidRPr="00CE3DC4">
        <w:rPr>
          <w:rFonts w:cs="B Lotus"/>
          <w:rtl/>
          <w:lang w:bidi="fa-IR"/>
        </w:rPr>
        <w:t>كنند و همانگونه كه در حديث آمد پاداش آن تا روز قيامت نصيب تو نيز گردد</w:t>
      </w:r>
      <w:r w:rsidR="00B14BA0">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پس از آگاهي، انگیزه و حساب</w:t>
      </w:r>
      <w:r w:rsidR="00B17177">
        <w:rPr>
          <w:rFonts w:cs="B Lotus" w:hint="cs"/>
          <w:rtl/>
          <w:lang w:bidi="fa-IR"/>
        </w:rPr>
        <w:t>‌</w:t>
      </w:r>
      <w:r w:rsidRPr="00CE3DC4">
        <w:rPr>
          <w:rFonts w:cs="B Lotus"/>
          <w:rtl/>
          <w:lang w:bidi="fa-IR"/>
        </w:rPr>
        <w:t>گري در راه احياي سنّت تلاش كن و</w:t>
      </w:r>
      <w:r w:rsidR="00B14BA0">
        <w:rPr>
          <w:rFonts w:cs="B Lotus" w:hint="cs"/>
          <w:rtl/>
          <w:lang w:bidi="fa-IR"/>
        </w:rPr>
        <w:t xml:space="preserve"> </w:t>
      </w:r>
      <w:r w:rsidRPr="00CE3DC4">
        <w:rPr>
          <w:rFonts w:cs="B Lotus"/>
          <w:rtl/>
          <w:lang w:bidi="fa-IR"/>
        </w:rPr>
        <w:t>[ان شاء</w:t>
      </w:r>
      <w:r w:rsidR="00B14BA0">
        <w:rPr>
          <w:rFonts w:cs="B Lotus" w:hint="cs"/>
          <w:rtl/>
          <w:lang w:bidi="fa-IR"/>
        </w:rPr>
        <w:t xml:space="preserve"> </w:t>
      </w:r>
      <w:r w:rsidRPr="00CE3DC4">
        <w:rPr>
          <w:rFonts w:cs="B Lotus"/>
          <w:rtl/>
          <w:lang w:bidi="fa-IR"/>
        </w:rPr>
        <w:t>الله] خداوند به وسيله</w:t>
      </w:r>
      <w:r w:rsidR="00CE3DC4" w:rsidRPr="00CE3DC4">
        <w:rPr>
          <w:rFonts w:cs="B Lotus"/>
          <w:cs/>
          <w:lang w:bidi="fa-IR"/>
        </w:rPr>
        <w:t>‎</w:t>
      </w:r>
      <w:r w:rsidR="00B14BA0">
        <w:rPr>
          <w:rFonts w:cs="B Lotus"/>
          <w:rtl/>
          <w:lang w:bidi="fa-IR"/>
        </w:rPr>
        <w:t>ی تو، بدعت</w:t>
      </w:r>
      <w:r w:rsidRPr="00CE3DC4">
        <w:rPr>
          <w:rFonts w:cs="B Lotus"/>
          <w:rtl/>
          <w:lang w:bidi="fa-IR"/>
        </w:rPr>
        <w:t>[گزاران] فريب خورده، منحرف و سرگردان را طرد خواهد كرد و تو از جانشينان</w:t>
      </w:r>
      <w:r w:rsidR="00B14BA0">
        <w:rPr>
          <w:rFonts w:cs="B Lotus" w:hint="cs"/>
          <w:rtl/>
          <w:lang w:bidi="fa-IR"/>
        </w:rPr>
        <w:t xml:space="preserve"> </w:t>
      </w:r>
      <w:r w:rsidRPr="00CE3DC4">
        <w:rPr>
          <w:rFonts w:cs="B Lotus"/>
          <w:rtl/>
          <w:lang w:bidi="fa-IR"/>
        </w:rPr>
        <w:t>[راستين] پيامبرت خواهي شد. در راه احياي كتاب خدا و سنّت رسولش تلاش و مجاهدت كن زيرا تو به چيزي نظیر و بالاتر از آن</w:t>
      </w:r>
      <w:r w:rsidR="009B0475">
        <w:rPr>
          <w:rFonts w:cs="B Lotus"/>
          <w:rtl/>
          <w:lang w:bidi="fa-IR"/>
        </w:rPr>
        <w:t xml:space="preserve"> نمی‌</w:t>
      </w:r>
      <w:r w:rsidRPr="00CE3DC4">
        <w:rPr>
          <w:rFonts w:cs="B Lotus"/>
          <w:rtl/>
          <w:lang w:bidi="fa-IR"/>
        </w:rPr>
        <w:t>تواني به خداي خود برسي.</w:t>
      </w:r>
    </w:p>
    <w:p w:rsidR="00615CB4" w:rsidRPr="00CE3DC4" w:rsidRDefault="00615CB4" w:rsidP="00CE3DC4">
      <w:pPr>
        <w:ind w:firstLine="284"/>
        <w:jc w:val="both"/>
        <w:rPr>
          <w:rFonts w:cs="B Lotus"/>
          <w:rtl/>
          <w:lang w:bidi="fa-IR"/>
        </w:rPr>
      </w:pPr>
      <w:r w:rsidRPr="00CE3DC4">
        <w:rPr>
          <w:rFonts w:cs="B Lotus"/>
          <w:rtl/>
          <w:lang w:bidi="fa-IR"/>
        </w:rPr>
        <w:t>من آنچه را</w:t>
      </w:r>
      <w:r w:rsidR="009B0475">
        <w:rPr>
          <w:rFonts w:cs="B Lotus"/>
          <w:rtl/>
          <w:lang w:bidi="fa-IR"/>
        </w:rPr>
        <w:t xml:space="preserve"> می‌</w:t>
      </w:r>
      <w:r w:rsidRPr="00CE3DC4">
        <w:rPr>
          <w:rFonts w:cs="B Lotus"/>
          <w:rtl/>
          <w:lang w:bidi="fa-IR"/>
        </w:rPr>
        <w:t>خواستم كه از كلام اسد بن موسي بدست آوردم و آن سخني است كه جانب اقدام و عمل را در احيا كنندگان سنّت تقويت</w:t>
      </w:r>
      <w:r w:rsidR="009B0475">
        <w:rPr>
          <w:rFonts w:cs="B Lotus"/>
          <w:rtl/>
          <w:lang w:bidi="fa-IR"/>
        </w:rPr>
        <w:t xml:space="preserve"> می‌</w:t>
      </w:r>
      <w:r w:rsidRPr="00CE3DC4">
        <w:rPr>
          <w:rFonts w:cs="B Lotus"/>
          <w:rtl/>
          <w:lang w:bidi="fa-IR"/>
        </w:rPr>
        <w:t>كند.</w:t>
      </w:r>
    </w:p>
    <w:p w:rsidR="00615CB4" w:rsidRPr="00CE3DC4" w:rsidRDefault="00615CB4" w:rsidP="009B0475">
      <w:pPr>
        <w:ind w:firstLine="284"/>
        <w:jc w:val="both"/>
        <w:rPr>
          <w:rFonts w:cs="B Lotus"/>
          <w:rtl/>
          <w:lang w:bidi="fa-IR"/>
        </w:rPr>
      </w:pPr>
      <w:r w:rsidRPr="00CE3DC4">
        <w:rPr>
          <w:rFonts w:cs="B Lotus"/>
          <w:rtl/>
          <w:lang w:bidi="fa-IR"/>
        </w:rPr>
        <w:t>همچنين آنچه از عمر بن عبدالعزيز</w:t>
      </w:r>
      <w:r w:rsidR="009B0475">
        <w:rPr>
          <w:rFonts w:cs="B Lotus"/>
          <w:lang w:bidi="fa-IR"/>
        </w:rPr>
        <w:sym w:font="AGA Arabesque" w:char="F074"/>
      </w:r>
      <w:r w:rsidRPr="00CE3DC4">
        <w:rPr>
          <w:rFonts w:cs="B Lotus"/>
          <w:rtl/>
          <w:lang w:bidi="fa-IR"/>
        </w:rPr>
        <w:t xml:space="preserve"> روايت شده است: آن وقت كه برای مردم خطبه مي</w:t>
      </w:r>
      <w:r w:rsidR="00CE3DC4" w:rsidRPr="00CE3DC4">
        <w:rPr>
          <w:rFonts w:cs="B Lotus"/>
          <w:cs/>
          <w:lang w:bidi="fa-IR"/>
        </w:rPr>
        <w:t>‎</w:t>
      </w:r>
      <w:r w:rsidRPr="00CE3DC4">
        <w:rPr>
          <w:rFonts w:cs="B Lotus"/>
          <w:rtl/>
          <w:lang w:bidi="fa-IR"/>
        </w:rPr>
        <w:t>خواند و در طي كلام خود گفت</w:t>
      </w:r>
      <w:r w:rsidR="00422270">
        <w:rPr>
          <w:rFonts w:cs="B Lotus"/>
          <w:rtl/>
          <w:lang w:bidi="fa-IR"/>
        </w:rPr>
        <w:t>: «</w:t>
      </w:r>
      <w:r w:rsidRPr="00CE3DC4">
        <w:rPr>
          <w:rFonts w:cs="B Lotus"/>
          <w:rtl/>
          <w:lang w:bidi="fa-IR"/>
        </w:rPr>
        <w:t>به خدا قسم اگر من سنّتي را كه مرده است، زنده نكنم يا از بين نبرم بدعتي را كه قد علَم ساخته است،</w:t>
      </w:r>
      <w:r w:rsidR="009B0475">
        <w:rPr>
          <w:rFonts w:cs="B Lotus"/>
          <w:rtl/>
          <w:lang w:bidi="fa-IR"/>
        </w:rPr>
        <w:t xml:space="preserve"> نمی‌</w:t>
      </w:r>
      <w:r w:rsidRPr="00CE3DC4">
        <w:rPr>
          <w:rFonts w:cs="B Lotus"/>
          <w:rtl/>
          <w:lang w:bidi="fa-IR"/>
        </w:rPr>
        <w:t>خواهم لحظه</w:t>
      </w:r>
      <w:r w:rsidR="00CE3DC4" w:rsidRPr="00CE3DC4">
        <w:rPr>
          <w:rFonts w:cs="B Lotus"/>
          <w:cs/>
          <w:lang w:bidi="fa-IR"/>
        </w:rPr>
        <w:t>‎</w:t>
      </w:r>
      <w:r w:rsidRPr="00CE3DC4">
        <w:rPr>
          <w:rFonts w:cs="B Lotus"/>
          <w:rtl/>
          <w:lang w:bidi="fa-IR"/>
        </w:rPr>
        <w:t>اي در بين شما زنده بمانم»</w:t>
      </w:r>
      <w:r w:rsidR="00B14BA0">
        <w:rPr>
          <w:rFonts w:cs="B Lotus" w:hint="cs"/>
          <w:rtl/>
          <w:lang w:bidi="fa-IR"/>
        </w:rPr>
        <w:t>.</w:t>
      </w:r>
    </w:p>
    <w:p w:rsidR="00615CB4" w:rsidRPr="00CE3DC4" w:rsidRDefault="00615CB4" w:rsidP="00CE3DC4">
      <w:pPr>
        <w:ind w:firstLine="284"/>
        <w:jc w:val="both"/>
        <w:rPr>
          <w:rFonts w:cs="B Lotus"/>
          <w:rtl/>
          <w:lang w:bidi="fa-IR"/>
        </w:rPr>
      </w:pPr>
      <w:r w:rsidRPr="00B14BA0">
        <w:rPr>
          <w:rFonts w:cs="B Lotus"/>
          <w:rtl/>
          <w:lang w:bidi="fa-IR"/>
        </w:rPr>
        <w:t>ابن و ضّاح در كتاب</w:t>
      </w:r>
      <w:r w:rsidRPr="00CE3DC4">
        <w:rPr>
          <w:rFonts w:cs="B Lotus"/>
          <w:rtl/>
          <w:lang w:bidi="fa-IR"/>
        </w:rPr>
        <w:t xml:space="preserve"> «</w:t>
      </w:r>
      <w:r w:rsidRPr="00B14BA0">
        <w:rPr>
          <w:rFonts w:ascii="mylotus" w:hAnsi="mylotus" w:cs="mylotus"/>
          <w:rtl/>
          <w:lang w:bidi="fa-IR"/>
        </w:rPr>
        <w:t>القطعان</w:t>
      </w:r>
      <w:r w:rsidRPr="00CE3DC4">
        <w:rPr>
          <w:rFonts w:cs="B Lotus"/>
          <w:rtl/>
          <w:lang w:bidi="fa-IR"/>
        </w:rPr>
        <w:t>» حديثی «حسن» را از اوزاعي روايت كرده است كه فرمود: «همیشه خداوند از ميان بندگانش در زمين، ناصحان و پند دهندگاني دارد كه اعمال مردم را بر كتاب خدا عرضه</w:t>
      </w:r>
      <w:r w:rsidR="009B0475">
        <w:rPr>
          <w:rFonts w:cs="B Lotus"/>
          <w:rtl/>
          <w:lang w:bidi="fa-IR"/>
        </w:rPr>
        <w:t xml:space="preserve"> می‌</w:t>
      </w:r>
      <w:r w:rsidRPr="00CE3DC4">
        <w:rPr>
          <w:rFonts w:cs="B Lotus"/>
          <w:rtl/>
          <w:lang w:bidi="fa-IR"/>
        </w:rPr>
        <w:t>كنند، وقتي آن اعمال موافق قرآن</w:t>
      </w:r>
      <w:r w:rsidR="00B14BA0">
        <w:rPr>
          <w:rFonts w:cs="B Lotus" w:hint="cs"/>
          <w:rtl/>
          <w:lang w:bidi="fa-IR"/>
        </w:rPr>
        <w:t xml:space="preserve"> </w:t>
      </w:r>
      <w:r w:rsidR="00B14BA0">
        <w:rPr>
          <w:rFonts w:cs="B Lotus"/>
          <w:rtl/>
          <w:lang w:bidi="fa-IR"/>
        </w:rPr>
        <w:t>[</w:t>
      </w:r>
      <w:r w:rsidRPr="00CE3DC4">
        <w:rPr>
          <w:rFonts w:cs="B Lotus"/>
          <w:rtl/>
          <w:lang w:bidi="fa-IR"/>
        </w:rPr>
        <w:t>و حديث] بود خداوند را سپاس مي</w:t>
      </w:r>
      <w:r w:rsidR="00CE3DC4" w:rsidRPr="00CE3DC4">
        <w:rPr>
          <w:rFonts w:cs="B Lotus"/>
          <w:cs/>
          <w:lang w:bidi="fa-IR"/>
        </w:rPr>
        <w:t>‎</w:t>
      </w:r>
      <w:r w:rsidRPr="00CE3DC4">
        <w:rPr>
          <w:rFonts w:cs="B Lotus"/>
          <w:rtl/>
          <w:lang w:bidi="fa-IR"/>
        </w:rPr>
        <w:t>گويند و چون خلاف آموزه</w:t>
      </w:r>
      <w:r w:rsidR="00CE3DC4" w:rsidRPr="00CE3DC4">
        <w:rPr>
          <w:rFonts w:cs="B Lotus"/>
          <w:cs/>
          <w:lang w:bidi="fa-IR"/>
        </w:rPr>
        <w:t>‎</w:t>
      </w:r>
      <w:r w:rsidRPr="00CE3DC4">
        <w:rPr>
          <w:rFonts w:cs="B Lotus"/>
          <w:rtl/>
          <w:lang w:bidi="fa-IR"/>
        </w:rPr>
        <w:t>هاي قرآن [و سنّت] بود به واسطه</w:t>
      </w:r>
      <w:r w:rsidR="00CE3DC4" w:rsidRPr="00CE3DC4">
        <w:rPr>
          <w:rFonts w:cs="B Lotus"/>
          <w:cs/>
          <w:lang w:bidi="fa-IR"/>
        </w:rPr>
        <w:t>‎</w:t>
      </w:r>
      <w:r w:rsidRPr="00CE3DC4">
        <w:rPr>
          <w:rFonts w:cs="B Lotus"/>
          <w:rtl/>
          <w:lang w:bidi="fa-IR"/>
        </w:rPr>
        <w:t>ی كتاب خدا گمراهي و گمراهان را باز خواهند شناخت و اصل هدايت را تمیيز خواهند بخشيد، پس در واقع آنان خلفا و جانشينان خدا در روي زمين</w:t>
      </w:r>
      <w:r w:rsidR="00CE3DC4" w:rsidRPr="00CE3DC4">
        <w:rPr>
          <w:rFonts w:cs="B Lotus"/>
          <w:cs/>
          <w:lang w:bidi="fa-IR"/>
        </w:rPr>
        <w:t>‎</w:t>
      </w:r>
      <w:r w:rsidRPr="00CE3DC4">
        <w:rPr>
          <w:rFonts w:cs="B Lotus"/>
          <w:rtl/>
          <w:lang w:bidi="fa-IR"/>
        </w:rPr>
        <w:t>اند».</w:t>
      </w:r>
    </w:p>
    <w:p w:rsidR="00615CB4" w:rsidRPr="00CE3DC4" w:rsidRDefault="00615CB4" w:rsidP="00B14BA0">
      <w:pPr>
        <w:ind w:firstLine="284"/>
        <w:jc w:val="both"/>
        <w:rPr>
          <w:rFonts w:cs="B Lotus"/>
          <w:rtl/>
          <w:lang w:bidi="fa-IR"/>
        </w:rPr>
      </w:pPr>
      <w:r w:rsidRPr="00CE3DC4">
        <w:rPr>
          <w:rFonts w:cs="B Lotus"/>
          <w:rtl/>
          <w:lang w:bidi="fa-IR"/>
        </w:rPr>
        <w:t>از سفيان ثوري در همين باب روايت شده است: «در راه اهل حق گام بردار و از كمي افراد آن بيمي به دل راه نده»</w:t>
      </w:r>
      <w:r w:rsidR="00B14BA0">
        <w:rPr>
          <w:rFonts w:cs="B Lotus" w:hint="cs"/>
          <w:rtl/>
          <w:lang w:bidi="fa-IR"/>
        </w:rPr>
        <w:t>.</w:t>
      </w:r>
    </w:p>
    <w:p w:rsidR="00615CB4" w:rsidRPr="00CE3DC4" w:rsidRDefault="00B14BA0" w:rsidP="00CE3DC4">
      <w:pPr>
        <w:ind w:firstLine="284"/>
        <w:jc w:val="both"/>
        <w:rPr>
          <w:rFonts w:cs="B Lotus"/>
          <w:rtl/>
          <w:lang w:bidi="fa-IR"/>
        </w:rPr>
      </w:pPr>
      <w:r>
        <w:rPr>
          <w:rFonts w:cs="B Lotus"/>
          <w:rtl/>
          <w:lang w:bidi="fa-IR"/>
        </w:rPr>
        <w:t>اين</w:t>
      </w:r>
      <w:r w:rsidR="00615CB4" w:rsidRPr="00CE3DC4">
        <w:rPr>
          <w:rFonts w:cs="B Lotus"/>
          <w:rtl/>
          <w:lang w:bidi="fa-IR"/>
        </w:rPr>
        <w:t>گونه مابين دو ديدگاه [احياي سنّت يا پيمايش بدعت] گرفتار شك و دو دلي بودم. قصد خود را با گروهي از دوستان که در عمق جانم جاي دارند هموناني كه در سال مريض حاليم [به علت عدم اقتفاي سنّت] همرازم بودند [در ميان نهادم كه</w:t>
      </w:r>
      <w:r w:rsidR="009B0475">
        <w:rPr>
          <w:rFonts w:cs="B Lotus"/>
          <w:rtl/>
          <w:lang w:bidi="fa-IR"/>
        </w:rPr>
        <w:t xml:space="preserve"> می‌</w:t>
      </w:r>
      <w:r w:rsidR="00615CB4" w:rsidRPr="00CE3DC4">
        <w:rPr>
          <w:rFonts w:cs="B Lotus"/>
          <w:rtl/>
          <w:lang w:bidi="fa-IR"/>
        </w:rPr>
        <w:t>خواهم] كاري به انجام و انجاز رسانم؟! دوستانم این هدف من را از اعمالي ديدند كه انتشار آن از لحاظ شرعي مشكلي ندارد بلكه به حسب وقت و زمان اوجب واجبات است. بعد از آن از خداوند در نگارش كتابي ياري خواستم که مشتمل بر بيان بدعت</w:t>
      </w:r>
      <w:r>
        <w:rPr>
          <w:rFonts w:cs="B Lotus" w:hint="cs"/>
          <w:rtl/>
          <w:lang w:bidi="fa-IR"/>
        </w:rPr>
        <w:t>‌</w:t>
      </w:r>
      <w:r w:rsidR="00615CB4" w:rsidRPr="00CE3DC4">
        <w:rPr>
          <w:rFonts w:cs="B Lotus"/>
          <w:rtl/>
          <w:lang w:bidi="fa-IR"/>
        </w:rPr>
        <w:t>ها و احكام متعلق بدان است و در بر دارنده</w:t>
      </w:r>
      <w:r w:rsidR="00CE3DC4" w:rsidRPr="00CE3DC4">
        <w:rPr>
          <w:rFonts w:cs="B Lotus"/>
          <w:cs/>
          <w:lang w:bidi="fa-IR"/>
        </w:rPr>
        <w:t>‎</w:t>
      </w:r>
      <w:r w:rsidR="00615CB4" w:rsidRPr="00CE3DC4">
        <w:rPr>
          <w:rFonts w:cs="B Lotus"/>
          <w:rtl/>
          <w:lang w:bidi="fa-IR"/>
        </w:rPr>
        <w:t xml:space="preserve">ی اصول و فروع مسايل [دين و عقيده] و آن را </w:t>
      </w:r>
      <w:r w:rsidR="00615CB4" w:rsidRPr="00CE3DC4">
        <w:rPr>
          <w:rFonts w:cs="B Lotus"/>
          <w:b/>
          <w:bCs/>
          <w:rtl/>
          <w:lang w:bidi="fa-IR"/>
        </w:rPr>
        <w:t>«</w:t>
      </w:r>
      <w:r w:rsidR="00615CB4" w:rsidRPr="00B14BA0">
        <w:rPr>
          <w:rFonts w:ascii="mylotus" w:hAnsi="mylotus" w:cs="mylotus"/>
          <w:rtl/>
          <w:lang w:bidi="fa-IR"/>
        </w:rPr>
        <w:t>الاعتصام</w:t>
      </w:r>
      <w:r w:rsidR="00615CB4" w:rsidRPr="00CE3DC4">
        <w:rPr>
          <w:rFonts w:cs="B Lotus"/>
          <w:b/>
          <w:bCs/>
          <w:rtl/>
          <w:lang w:bidi="fa-IR"/>
        </w:rPr>
        <w:t>»</w:t>
      </w:r>
      <w:r w:rsidR="00615CB4" w:rsidRPr="00CE3DC4">
        <w:rPr>
          <w:rFonts w:cs="B Lotus"/>
          <w:rtl/>
          <w:lang w:bidi="fa-IR"/>
        </w:rPr>
        <w:t xml:space="preserve"> یعنی خويشتن داري و باز داشتن از گناه و نامشروع نام نهادم.</w:t>
      </w:r>
    </w:p>
    <w:p w:rsidR="00615CB4" w:rsidRPr="00B14BA0" w:rsidRDefault="00615CB4" w:rsidP="00B14BA0">
      <w:pPr>
        <w:ind w:firstLine="284"/>
        <w:jc w:val="both"/>
        <w:rPr>
          <w:rStyle w:val="Char1"/>
          <w:rtl/>
        </w:rPr>
      </w:pPr>
      <w:r w:rsidRPr="00CE3DC4">
        <w:rPr>
          <w:rFonts w:cs="B Lotus"/>
          <w:rtl/>
          <w:lang w:bidi="fa-IR"/>
        </w:rPr>
        <w:t>اي خداوند بلند مرتبه، از تو خواستارم كه آن را تلاشي پالايش شده، حركتي سودمند نه</w:t>
      </w:r>
      <w:r w:rsidR="00390983">
        <w:rPr>
          <w:rFonts w:cs="B Lotus"/>
          <w:rtl/>
          <w:lang w:bidi="fa-IR"/>
        </w:rPr>
        <w:t xml:space="preserve"> بي‌</w:t>
      </w:r>
      <w:r w:rsidRPr="00CE3DC4">
        <w:rPr>
          <w:rFonts w:cs="B Lotus"/>
          <w:rtl/>
          <w:lang w:bidi="fa-IR"/>
        </w:rPr>
        <w:t xml:space="preserve">بهره و ناقص قرار دهي و از تو خواهانم پاداش زحمات اين [تدوين] را به طور كامل نه ناقص به من ارزاني داري «آمين» </w:t>
      </w:r>
      <w:r w:rsidR="00B14BA0">
        <w:rPr>
          <w:rStyle w:val="Char1"/>
          <w:rtl/>
        </w:rPr>
        <w:t>ولا حول و</w:t>
      </w:r>
      <w:r w:rsidRPr="00B14BA0">
        <w:rPr>
          <w:rStyle w:val="Char1"/>
          <w:rtl/>
        </w:rPr>
        <w:t xml:space="preserve">لا قوة </w:t>
      </w:r>
      <w:r w:rsidR="00B14BA0">
        <w:rPr>
          <w:rStyle w:val="Char1"/>
          <w:rFonts w:hint="cs"/>
          <w:rtl/>
        </w:rPr>
        <w:t>إ</w:t>
      </w:r>
      <w:r w:rsidRPr="00B14BA0">
        <w:rPr>
          <w:rStyle w:val="Char1"/>
          <w:rtl/>
        </w:rPr>
        <w:t>لا بالله العليّ العظيم.</w:t>
      </w:r>
    </w:p>
    <w:p w:rsidR="00615CB4" w:rsidRPr="00CE3DC4" w:rsidRDefault="00615CB4" w:rsidP="00CE3DC4">
      <w:pPr>
        <w:ind w:firstLine="284"/>
        <w:jc w:val="both"/>
        <w:rPr>
          <w:rFonts w:cs="B Lotus"/>
          <w:b/>
          <w:bCs/>
          <w:rtl/>
          <w:lang w:bidi="fa-IR"/>
        </w:rPr>
      </w:pPr>
      <w:r w:rsidRPr="00CE3DC4">
        <w:rPr>
          <w:rFonts w:cs="B Lotus"/>
          <w:rtl/>
          <w:lang w:bidi="fa-IR"/>
        </w:rPr>
        <w:t>اين كتاب به حسب هدفي كه در نگارش آن مدّ نظر بود در ده باب تدوين شد و هر باب نيز فصولي دارد كه بر طبق محتوا مسايلي را شرح و بسط</w:t>
      </w:r>
      <w:r w:rsidR="009B0475">
        <w:rPr>
          <w:rFonts w:cs="B Lotus"/>
          <w:rtl/>
          <w:lang w:bidi="fa-IR"/>
        </w:rPr>
        <w:t xml:space="preserve"> می‌</w:t>
      </w:r>
      <w:r w:rsidRPr="00CE3DC4">
        <w:rPr>
          <w:rFonts w:cs="B Lotus"/>
          <w:rtl/>
          <w:lang w:bidi="fa-IR"/>
        </w:rPr>
        <w:t>دهد و آن چه در ذيل اين اصول و فروع متعلق به آن آمده، شرح و توضيح داده شده است.</w:t>
      </w:r>
    </w:p>
    <w:p w:rsidR="00615CB4" w:rsidRPr="00B14BA0" w:rsidRDefault="00615CB4" w:rsidP="00B14BA0">
      <w:pPr>
        <w:ind w:firstLine="284"/>
        <w:jc w:val="right"/>
        <w:rPr>
          <w:rFonts w:ascii="Tahoma" w:hAnsi="Tahoma" w:cs="B Lotus"/>
          <w:b/>
          <w:bCs/>
          <w:rtl/>
          <w:lang w:bidi="fa-IR"/>
        </w:rPr>
      </w:pPr>
      <w:r w:rsidRPr="00B14BA0">
        <w:rPr>
          <w:rFonts w:cs="B Lotus"/>
          <w:b/>
          <w:bCs/>
          <w:rtl/>
          <w:lang w:bidi="fa-IR"/>
        </w:rPr>
        <w:t>«مولّف»</w:t>
      </w:r>
    </w:p>
    <w:p w:rsidR="00615CB4" w:rsidRDefault="00615CB4" w:rsidP="00615CB4">
      <w:pPr>
        <w:ind w:firstLine="284"/>
        <w:jc w:val="both"/>
        <w:rPr>
          <w:rFonts w:ascii="Tahoma" w:hAnsi="Tahoma" w:cs="B Lotus"/>
          <w:rtl/>
          <w:lang w:bidi="fa-IR"/>
        </w:rPr>
        <w:sectPr w:rsidR="00615CB4" w:rsidSect="0006423D">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615CB4" w:rsidRPr="00B14BA0" w:rsidRDefault="00615CB4" w:rsidP="00B14BA0">
      <w:pPr>
        <w:pStyle w:val="a0"/>
        <w:rPr>
          <w:rtl/>
        </w:rPr>
      </w:pPr>
      <w:bookmarkStart w:id="13" w:name="_Toc236404216"/>
      <w:bookmarkStart w:id="14" w:name="_Toc338707251"/>
      <w:r w:rsidRPr="00B14BA0">
        <w:rPr>
          <w:rFonts w:hint="cs"/>
          <w:rtl/>
        </w:rPr>
        <w:t>باب اول</w:t>
      </w:r>
      <w:bookmarkEnd w:id="13"/>
      <w:r w:rsidR="00B14BA0" w:rsidRPr="00B14BA0">
        <w:rPr>
          <w:rFonts w:hint="cs"/>
          <w:rtl/>
        </w:rPr>
        <w:t xml:space="preserve">: </w:t>
      </w:r>
      <w:bookmarkStart w:id="15" w:name="_Toc236404217"/>
      <w:r w:rsidRPr="00B14BA0">
        <w:rPr>
          <w:rFonts w:hint="cs"/>
          <w:rtl/>
        </w:rPr>
        <w:t>تعريف بدعت</w:t>
      </w:r>
      <w:r w:rsidR="00CE3DC4" w:rsidRPr="00B14BA0">
        <w:rPr>
          <w:rFonts w:hint="cs"/>
          <w:cs/>
        </w:rPr>
        <w:t>‎</w:t>
      </w:r>
      <w:r w:rsidRPr="00B14BA0">
        <w:rPr>
          <w:rFonts w:hint="cs"/>
          <w:rtl/>
        </w:rPr>
        <w:t>ها</w:t>
      </w:r>
      <w:bookmarkStart w:id="16" w:name="_Toc236404218"/>
      <w:bookmarkEnd w:id="15"/>
      <w:r w:rsidR="00B14BA0" w:rsidRPr="00B14BA0">
        <w:rPr>
          <w:rFonts w:hint="cs"/>
          <w:rtl/>
        </w:rPr>
        <w:t xml:space="preserve"> </w:t>
      </w:r>
      <w:r w:rsidRPr="00B14BA0">
        <w:rPr>
          <w:rFonts w:hint="cs"/>
          <w:rtl/>
        </w:rPr>
        <w:t>و</w:t>
      </w:r>
      <w:bookmarkStart w:id="17" w:name="_Toc236404219"/>
      <w:bookmarkEnd w:id="16"/>
      <w:r w:rsidR="00B14BA0" w:rsidRPr="00B14BA0">
        <w:rPr>
          <w:rFonts w:hint="cs"/>
          <w:rtl/>
        </w:rPr>
        <w:t xml:space="preserve"> </w:t>
      </w:r>
      <w:r w:rsidRPr="00B14BA0">
        <w:rPr>
          <w:rFonts w:hint="cs"/>
          <w:rtl/>
        </w:rPr>
        <w:t>بيان زیر مجموعه</w:t>
      </w:r>
      <w:r w:rsidR="00CE3DC4" w:rsidRPr="00B14BA0">
        <w:rPr>
          <w:rFonts w:hint="cs"/>
          <w:cs/>
        </w:rPr>
        <w:t>‎</w:t>
      </w:r>
      <w:r w:rsidRPr="00B14BA0">
        <w:rPr>
          <w:rFonts w:hint="cs"/>
          <w:rtl/>
        </w:rPr>
        <w:t>های آن</w:t>
      </w:r>
      <w:bookmarkEnd w:id="14"/>
      <w:bookmarkEnd w:id="17"/>
    </w:p>
    <w:p w:rsidR="00615CB4" w:rsidRPr="007C5470" w:rsidRDefault="00615CB4" w:rsidP="00B14BA0">
      <w:pPr>
        <w:pStyle w:val="a1"/>
        <w:rPr>
          <w:rtl/>
        </w:rPr>
      </w:pPr>
      <w:bookmarkStart w:id="18" w:name="_Toc236404220"/>
      <w:bookmarkStart w:id="19" w:name="_Toc338707252"/>
      <w:r w:rsidRPr="007C5470">
        <w:rPr>
          <w:rFonts w:hint="cs"/>
          <w:rtl/>
        </w:rPr>
        <w:t>تعري</w:t>
      </w:r>
      <w:r>
        <w:rPr>
          <w:rFonts w:hint="cs"/>
          <w:rtl/>
        </w:rPr>
        <w:t>ف بدعت و بيان معاني و مشتقات آن</w:t>
      </w:r>
      <w:bookmarkEnd w:id="18"/>
      <w:bookmarkEnd w:id="19"/>
    </w:p>
    <w:p w:rsidR="00615CB4" w:rsidRPr="00CE3DC4" w:rsidRDefault="00615CB4" w:rsidP="00B17177">
      <w:pPr>
        <w:ind w:firstLine="284"/>
        <w:jc w:val="both"/>
        <w:rPr>
          <w:rFonts w:cs="B Lotus"/>
          <w:rtl/>
          <w:lang w:bidi="fa-IR"/>
        </w:rPr>
      </w:pPr>
      <w:r w:rsidRPr="00CE3DC4">
        <w:rPr>
          <w:rFonts w:cs="B Lotus" w:hint="cs"/>
          <w:rtl/>
          <w:lang w:bidi="fa-IR"/>
        </w:rPr>
        <w:t>بـُن واژه</w:t>
      </w:r>
      <w:r w:rsidRPr="00CE3DC4">
        <w:rPr>
          <w:rFonts w:cs="B Lotus"/>
          <w:rtl/>
          <w:lang w:bidi="fa-IR"/>
        </w:rPr>
        <w:softHyphen/>
      </w:r>
      <w:r w:rsidRPr="00CE3DC4">
        <w:rPr>
          <w:rFonts w:cs="B Lotus" w:hint="cs"/>
          <w:rtl/>
          <w:lang w:bidi="fa-IR"/>
        </w:rPr>
        <w:t>ي بَدَع از نوآوري است، بدون مُدل و نمونه قبلي</w:t>
      </w:r>
      <w:r w:rsidR="000D0821">
        <w:rPr>
          <w:rFonts w:cs="B Lotus" w:hint="cs"/>
          <w:rtl/>
          <w:lang w:bidi="fa-IR"/>
        </w:rPr>
        <w:t>،</w:t>
      </w:r>
      <w:r w:rsidRPr="00CE3DC4">
        <w:rPr>
          <w:rFonts w:cs="B Lotus" w:hint="cs"/>
          <w:rtl/>
          <w:lang w:bidi="fa-IR"/>
        </w:rPr>
        <w:t xml:space="preserve"> چنانكه خداوند بلند مرتبه مي</w:t>
      </w:r>
      <w:r w:rsidR="00CE3DC4" w:rsidRPr="00CE3DC4">
        <w:rPr>
          <w:rFonts w:cs="B Lotus" w:hint="cs"/>
          <w:cs/>
          <w:lang w:bidi="fa-IR"/>
        </w:rPr>
        <w:t>‎</w:t>
      </w:r>
      <w:r w:rsidRPr="00CE3DC4">
        <w:rPr>
          <w:rFonts w:cs="B Lotus" w:hint="cs"/>
          <w:rtl/>
          <w:lang w:bidi="fa-IR"/>
        </w:rPr>
        <w:t>فرمايد</w:t>
      </w:r>
      <w:r w:rsidR="00422270">
        <w:rPr>
          <w:rFonts w:cs="B Lotus" w:hint="cs"/>
          <w:b/>
          <w:bCs/>
          <w:rtl/>
          <w:lang w:bidi="fa-IR"/>
        </w:rPr>
        <w:t xml:space="preserve">: </w:t>
      </w:r>
      <w:r w:rsidR="00B14BA0" w:rsidRPr="00B14BA0">
        <w:rPr>
          <w:rFonts w:cs="Traditional Arabic" w:hint="cs"/>
          <w:rtl/>
          <w:lang w:bidi="fa-IR"/>
        </w:rPr>
        <w:t>﴿</w:t>
      </w:r>
      <w:r w:rsidR="00B17177">
        <w:rPr>
          <w:rFonts w:ascii="KFGQPC Uthmanic Script HAFS" w:cs="KFGQPC Uthmanic Script HAFS" w:hint="eastAsia"/>
          <w:rtl/>
        </w:rPr>
        <w:t>بَدِيعُ</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لسَّمَ</w:t>
      </w:r>
      <w:r w:rsidR="00B17177">
        <w:rPr>
          <w:rFonts w:ascii="KFGQPC Uthmanic Script HAFS" w:cs="KFGQPC Uthmanic Script HAFS" w:hint="cs"/>
          <w:rtl/>
        </w:rPr>
        <w:t>ٰ</w:t>
      </w:r>
      <w:r w:rsidR="00B17177">
        <w:rPr>
          <w:rFonts w:ascii="KFGQPC Uthmanic Script HAFS" w:cs="KFGQPC Uthmanic Script HAFS" w:hint="eastAsia"/>
          <w:rtl/>
        </w:rPr>
        <w:t>وَ</w:t>
      </w:r>
      <w:r w:rsidR="00B17177">
        <w:rPr>
          <w:rFonts w:ascii="KFGQPC Uthmanic Script HAFS" w:cs="KFGQPC Uthmanic Script HAFS" w:hint="cs"/>
          <w:rtl/>
        </w:rPr>
        <w:t>ٰ</w:t>
      </w:r>
      <w:r w:rsidR="00B17177">
        <w:rPr>
          <w:rFonts w:ascii="KFGQPC Uthmanic Script HAFS" w:cs="KFGQPC Uthmanic Script HAFS" w:hint="eastAsia"/>
          <w:rtl/>
        </w:rPr>
        <w:t>تِ</w:t>
      </w:r>
      <w:r w:rsidR="00B17177">
        <w:rPr>
          <w:rFonts w:ascii="KFGQPC Uthmanic Script HAFS" w:cs="KFGQPC Uthmanic Script HAFS"/>
          <w:rtl/>
        </w:rPr>
        <w:t xml:space="preserve"> </w:t>
      </w:r>
      <w:r w:rsidR="00B17177">
        <w:rPr>
          <w:rFonts w:ascii="KFGQPC Uthmanic Script HAFS" w:cs="KFGQPC Uthmanic Script HAFS" w:hint="eastAsia"/>
          <w:rtl/>
        </w:rPr>
        <w:t>وَ</w:t>
      </w:r>
      <w:r w:rsidR="00B17177">
        <w:rPr>
          <w:rFonts w:ascii="KFGQPC Uthmanic Script HAFS" w:cs="KFGQPC Uthmanic Script HAFS" w:hint="cs"/>
          <w:rtl/>
        </w:rPr>
        <w:t>ٱ</w:t>
      </w:r>
      <w:r w:rsidR="00B17177">
        <w:rPr>
          <w:rFonts w:ascii="KFGQPC Uthmanic Script HAFS" w:cs="KFGQPC Uthmanic Script HAFS" w:hint="eastAsia"/>
          <w:rtl/>
        </w:rPr>
        <w:t>ل</w:t>
      </w:r>
      <w:r w:rsidR="00B17177">
        <w:rPr>
          <w:rFonts w:ascii="KFGQPC Uthmanic Script HAFS" w:cs="KFGQPC Uthmanic Script HAFS" w:hint="cs"/>
          <w:rtl/>
        </w:rPr>
        <w:t>ۡ</w:t>
      </w:r>
      <w:r w:rsidR="00B17177">
        <w:rPr>
          <w:rFonts w:ascii="KFGQPC Uthmanic Script HAFS" w:cs="KFGQPC Uthmanic Script HAFS" w:hint="eastAsia"/>
          <w:rtl/>
        </w:rPr>
        <w:t>أَر</w:t>
      </w:r>
      <w:r w:rsidR="00B17177">
        <w:rPr>
          <w:rFonts w:ascii="KFGQPC Uthmanic Script HAFS" w:cs="KFGQPC Uthmanic Script HAFS" w:hint="cs"/>
          <w:rtl/>
        </w:rPr>
        <w:t>ۡ</w:t>
      </w:r>
      <w:r w:rsidR="00B17177">
        <w:rPr>
          <w:rFonts w:ascii="KFGQPC Uthmanic Script HAFS" w:cs="KFGQPC Uthmanic Script HAFS" w:hint="eastAsia"/>
          <w:rtl/>
        </w:rPr>
        <w:t>ضِ</w:t>
      </w:r>
      <w:r w:rsidR="00B14BA0" w:rsidRPr="00B14BA0">
        <w:rPr>
          <w:rFonts w:cs="Traditional Arabic" w:hint="cs"/>
          <w:rtl/>
          <w:lang w:bidi="fa-IR"/>
        </w:rPr>
        <w:t>﴾</w:t>
      </w:r>
      <w:r w:rsidR="00B14BA0">
        <w:rPr>
          <w:rFonts w:cs="B Lotus" w:hint="cs"/>
          <w:rtl/>
          <w:lang w:bidi="fa-IR"/>
        </w:rPr>
        <w:t xml:space="preserve"> </w:t>
      </w:r>
      <w:r w:rsidR="00B14BA0">
        <w:rPr>
          <w:rFonts w:cs="B Lotus" w:hint="cs"/>
          <w:sz w:val="26"/>
          <w:szCs w:val="26"/>
          <w:rtl/>
          <w:lang w:bidi="fa-IR"/>
        </w:rPr>
        <w:t>[البقر</w:t>
      </w:r>
      <w:r w:rsidR="00B14BA0" w:rsidRPr="00B14BA0">
        <w:rPr>
          <w:rFonts w:ascii="mylotus" w:hAnsi="mylotus" w:cs="mylotus"/>
          <w:sz w:val="26"/>
          <w:szCs w:val="26"/>
          <w:rtl/>
          <w:lang w:bidi="fa-IR"/>
        </w:rPr>
        <w:t>ة</w:t>
      </w:r>
      <w:r w:rsidR="00B14BA0">
        <w:rPr>
          <w:rFonts w:cs="B Lotus" w:hint="cs"/>
          <w:sz w:val="26"/>
          <w:szCs w:val="26"/>
          <w:rtl/>
          <w:lang w:bidi="fa-IR"/>
        </w:rPr>
        <w:t>: 117]</w:t>
      </w:r>
      <w:r w:rsidR="00B14BA0">
        <w:rPr>
          <w:rFonts w:cs="B Lotus" w:hint="cs"/>
          <w:rtl/>
          <w:lang w:bidi="fa-IR"/>
        </w:rPr>
        <w:t>.</w:t>
      </w:r>
      <w:r w:rsidR="00B17177">
        <w:rPr>
          <w:rFonts w:cs="B Lotus" w:hint="cs"/>
          <w:b/>
          <w:bCs/>
          <w:rtl/>
          <w:lang w:bidi="fa-IR"/>
        </w:rPr>
        <w:t xml:space="preserve"> </w:t>
      </w:r>
      <w:r w:rsidR="00B14BA0" w:rsidRPr="00B14BA0">
        <w:rPr>
          <w:rFonts w:cs="Traditional Arabic" w:hint="cs"/>
          <w:sz w:val="26"/>
          <w:szCs w:val="26"/>
          <w:rtl/>
          <w:lang w:bidi="fa-IR"/>
        </w:rPr>
        <w:t>«</w:t>
      </w:r>
      <w:r w:rsidRPr="00B14BA0">
        <w:rPr>
          <w:rFonts w:cs="B Lotus" w:hint="cs"/>
          <w:sz w:val="26"/>
          <w:szCs w:val="26"/>
          <w:rtl/>
          <w:lang w:bidi="fa-IR"/>
        </w:rPr>
        <w:t>هستي بخش و به وجود آورنده</w:t>
      </w:r>
      <w:r w:rsidR="00CE3DC4" w:rsidRPr="00B14BA0">
        <w:rPr>
          <w:rFonts w:cs="B Lotus" w:hint="cs"/>
          <w:sz w:val="26"/>
          <w:szCs w:val="26"/>
          <w:cs/>
          <w:lang w:bidi="fa-IR"/>
        </w:rPr>
        <w:t>‎</w:t>
      </w:r>
      <w:r w:rsidRPr="00B14BA0">
        <w:rPr>
          <w:rFonts w:cs="B Lotus" w:hint="cs"/>
          <w:sz w:val="26"/>
          <w:szCs w:val="26"/>
          <w:rtl/>
          <w:lang w:bidi="fa-IR"/>
        </w:rPr>
        <w:t>ی آسمان و زمين بدون نمونه و مُدل قبلي</w:t>
      </w:r>
      <w:r w:rsidR="00B14BA0" w:rsidRPr="00B14BA0">
        <w:rPr>
          <w:rFonts w:cs="Traditional Arabic" w:hint="cs"/>
          <w:sz w:val="26"/>
          <w:szCs w:val="26"/>
          <w:rtl/>
          <w:lang w:bidi="fa-IR"/>
        </w:rPr>
        <w:t>»</w:t>
      </w:r>
      <w:r w:rsidR="00B14BA0" w:rsidRPr="00B14BA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b/>
          <w:bCs/>
          <w:rtl/>
          <w:lang w:bidi="fa-IR"/>
        </w:rPr>
        <w:t xml:space="preserve"> </w:t>
      </w:r>
      <w:r w:rsidRPr="00CE3DC4">
        <w:rPr>
          <w:rFonts w:cs="B Lotus" w:hint="cs"/>
          <w:rtl/>
          <w:lang w:bidi="fa-IR"/>
        </w:rPr>
        <w:t>باز خداوند در باب حضرت رسول</w:t>
      </w:r>
      <w:r>
        <w:rPr>
          <w:rFonts w:cs="CTraditional Arabic" w:hint="cs"/>
          <w:rtl/>
          <w:lang w:bidi="fa-IR"/>
        </w:rPr>
        <w:t>ص</w:t>
      </w:r>
      <w:r w:rsidR="009B0475">
        <w:rPr>
          <w:rFonts w:cs="B Lotus" w:hint="cs"/>
          <w:rtl/>
          <w:lang w:bidi="fa-IR"/>
        </w:rPr>
        <w:t xml:space="preserve"> می‌</w:t>
      </w:r>
      <w:r w:rsidRPr="00CE3DC4">
        <w:rPr>
          <w:rFonts w:cs="B Lotus" w:hint="cs"/>
          <w:rtl/>
          <w:lang w:bidi="fa-IR"/>
        </w:rPr>
        <w:t>فرمايد:</w:t>
      </w:r>
    </w:p>
    <w:p w:rsidR="00615CB4" w:rsidRPr="00CE3DC4" w:rsidRDefault="00B14BA0" w:rsidP="00B17177">
      <w:pPr>
        <w:ind w:firstLine="284"/>
        <w:jc w:val="both"/>
        <w:rPr>
          <w:rFonts w:cs="B Lotus"/>
          <w:rtl/>
          <w:lang w:bidi="fa-IR"/>
        </w:rPr>
      </w:pPr>
      <w:r>
        <w:rPr>
          <w:rFonts w:cs="Traditional Arabic" w:hint="cs"/>
          <w:rtl/>
          <w:lang w:bidi="fa-IR"/>
        </w:rPr>
        <w:t>﴿</w:t>
      </w:r>
      <w:r w:rsidR="00B17177">
        <w:rPr>
          <w:rFonts w:ascii="KFGQPC Uthmanic Script HAFS" w:cs="KFGQPC Uthmanic Script HAFS" w:hint="eastAsia"/>
          <w:rtl/>
        </w:rPr>
        <w:t>قُل</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مَا</w:t>
      </w:r>
      <w:r w:rsidR="00B17177">
        <w:rPr>
          <w:rFonts w:ascii="KFGQPC Uthmanic Script HAFS" w:cs="KFGQPC Uthmanic Script HAFS"/>
          <w:rtl/>
        </w:rPr>
        <w:t xml:space="preserve"> </w:t>
      </w:r>
      <w:r w:rsidR="00B17177">
        <w:rPr>
          <w:rFonts w:ascii="KFGQPC Uthmanic Script HAFS" w:cs="KFGQPC Uthmanic Script HAFS" w:hint="eastAsia"/>
          <w:rtl/>
        </w:rPr>
        <w:t>كُنتُ</w:t>
      </w:r>
      <w:r w:rsidR="00B17177">
        <w:rPr>
          <w:rFonts w:ascii="KFGQPC Uthmanic Script HAFS" w:cs="KFGQPC Uthmanic Script HAFS"/>
          <w:rtl/>
        </w:rPr>
        <w:t xml:space="preserve"> </w:t>
      </w:r>
      <w:r w:rsidR="00B17177">
        <w:rPr>
          <w:rFonts w:ascii="KFGQPC Uthmanic Script HAFS" w:cs="KFGQPC Uthmanic Script HAFS" w:hint="eastAsia"/>
          <w:rtl/>
        </w:rPr>
        <w:t>بِد</w:t>
      </w:r>
      <w:r w:rsidR="00B17177">
        <w:rPr>
          <w:rFonts w:ascii="KFGQPC Uthmanic Script HAFS" w:cs="KFGQPC Uthmanic Script HAFS" w:hint="cs"/>
          <w:rtl/>
        </w:rPr>
        <w:t>ۡ</w:t>
      </w:r>
      <w:r w:rsidR="00B17177">
        <w:rPr>
          <w:rFonts w:ascii="KFGQPC Uthmanic Script HAFS" w:cs="KFGQPC Uthmanic Script HAFS" w:hint="eastAsia"/>
          <w:rtl/>
        </w:rPr>
        <w:t>ع</w:t>
      </w:r>
      <w:r w:rsidR="00B17177">
        <w:rPr>
          <w:rFonts w:ascii="KFGQPC Uthmanic Script HAFS" w:cs="KFGQPC Uthmanic Script HAFS" w:hint="cs"/>
          <w:rtl/>
        </w:rPr>
        <w:t>ٗ</w:t>
      </w:r>
      <w:r w:rsidR="00B17177">
        <w:rPr>
          <w:rFonts w:ascii="KFGQPC Uthmanic Script HAFS" w:cs="KFGQPC Uthmanic Script HAFS" w:hint="eastAsia"/>
          <w:rtl/>
        </w:rPr>
        <w:t>ا</w:t>
      </w:r>
      <w:r w:rsidR="00B17177">
        <w:rPr>
          <w:rFonts w:ascii="KFGQPC Uthmanic Script HAFS" w:cs="KFGQPC Uthmanic Script HAFS"/>
          <w:rtl/>
        </w:rPr>
        <w:t xml:space="preserve"> </w:t>
      </w:r>
      <w:r w:rsidR="00B17177">
        <w:rPr>
          <w:rFonts w:ascii="KFGQPC Uthmanic Script HAFS" w:cs="KFGQPC Uthmanic Script HAFS" w:hint="eastAsia"/>
          <w:rtl/>
        </w:rPr>
        <w:t>مِّنَ</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لرُّسُلِ</w:t>
      </w:r>
      <w:r>
        <w:rPr>
          <w:rFonts w:cs="Traditional Arabic" w:hint="cs"/>
          <w:rtl/>
          <w:lang w:bidi="fa-IR"/>
        </w:rPr>
        <w:t>﴾</w:t>
      </w:r>
      <w:r>
        <w:rPr>
          <w:rFonts w:cs="B Lotus" w:hint="cs"/>
          <w:rtl/>
          <w:lang w:bidi="fa-IR"/>
        </w:rPr>
        <w:t xml:space="preserve"> </w:t>
      </w:r>
      <w:r>
        <w:rPr>
          <w:rFonts w:cs="B Lotus" w:hint="cs"/>
          <w:sz w:val="26"/>
          <w:szCs w:val="26"/>
          <w:rtl/>
          <w:lang w:bidi="fa-IR"/>
        </w:rPr>
        <w:t>[الأحقاف: 1]</w:t>
      </w:r>
      <w:r>
        <w:rPr>
          <w:rFonts w:cs="B Lotus" w:hint="cs"/>
          <w:rtl/>
          <w:lang w:bidi="fa-IR"/>
        </w:rPr>
        <w:t>.</w:t>
      </w:r>
      <w:r w:rsidR="00B17177">
        <w:rPr>
          <w:rFonts w:cs="B Lotus" w:hint="cs"/>
          <w:rtl/>
          <w:lang w:bidi="fa-IR"/>
        </w:rPr>
        <w:t xml:space="preserve"> </w:t>
      </w:r>
      <w:r w:rsidRPr="00B14BA0">
        <w:rPr>
          <w:rFonts w:cs="Traditional Arabic" w:hint="cs"/>
          <w:sz w:val="26"/>
          <w:szCs w:val="26"/>
          <w:rtl/>
          <w:lang w:bidi="fa-IR"/>
        </w:rPr>
        <w:t>«</w:t>
      </w:r>
      <w:r w:rsidR="00615CB4" w:rsidRPr="00B14BA0">
        <w:rPr>
          <w:rFonts w:cs="B Lotus" w:hint="cs"/>
          <w:sz w:val="26"/>
          <w:szCs w:val="26"/>
          <w:rtl/>
          <w:lang w:bidi="fa-IR"/>
        </w:rPr>
        <w:t>بگو من اولين پيامبري نيستم كه از جانب خدا به سوي بندگان گسيل داشته شده</w:t>
      </w:r>
      <w:r w:rsidR="00CE3DC4" w:rsidRPr="00B14BA0">
        <w:rPr>
          <w:rFonts w:cs="B Lotus" w:hint="cs"/>
          <w:sz w:val="26"/>
          <w:szCs w:val="26"/>
          <w:cs/>
          <w:lang w:bidi="fa-IR"/>
        </w:rPr>
        <w:t>‎</w:t>
      </w:r>
      <w:r w:rsidR="00615CB4" w:rsidRPr="00B14BA0">
        <w:rPr>
          <w:rFonts w:cs="B Lotus" w:hint="cs"/>
          <w:sz w:val="26"/>
          <w:szCs w:val="26"/>
          <w:rtl/>
          <w:lang w:bidi="fa-IR"/>
        </w:rPr>
        <w:t>ام بلكه قبل از من رسولان</w:t>
      </w:r>
      <w:r w:rsidR="00390983" w:rsidRPr="00B14BA0">
        <w:rPr>
          <w:rFonts w:cs="B Lotus" w:hint="cs"/>
          <w:sz w:val="26"/>
          <w:szCs w:val="26"/>
          <w:rtl/>
          <w:lang w:bidi="fa-IR"/>
        </w:rPr>
        <w:t xml:space="preserve"> بي‌</w:t>
      </w:r>
      <w:r w:rsidR="00615CB4" w:rsidRPr="00B14BA0">
        <w:rPr>
          <w:rFonts w:cs="B Lotus" w:hint="cs"/>
          <w:sz w:val="26"/>
          <w:szCs w:val="26"/>
          <w:rtl/>
          <w:lang w:bidi="fa-IR"/>
        </w:rPr>
        <w:t>شمار ديگري نيز آمده</w:t>
      </w:r>
      <w:r w:rsidR="00CE3DC4" w:rsidRPr="00B14BA0">
        <w:rPr>
          <w:rFonts w:cs="B Lotus" w:hint="cs"/>
          <w:sz w:val="26"/>
          <w:szCs w:val="26"/>
          <w:cs/>
          <w:lang w:bidi="fa-IR"/>
        </w:rPr>
        <w:t>‎</w:t>
      </w:r>
      <w:r w:rsidR="00615CB4" w:rsidRPr="00B14BA0">
        <w:rPr>
          <w:rFonts w:cs="B Lotus" w:hint="cs"/>
          <w:sz w:val="26"/>
          <w:szCs w:val="26"/>
          <w:rtl/>
          <w:lang w:bidi="fa-IR"/>
        </w:rPr>
        <w:t>اند</w:t>
      </w:r>
      <w:r w:rsidRPr="00B14BA0">
        <w:rPr>
          <w:rFonts w:cs="Traditional Arabic" w:hint="cs"/>
          <w:sz w:val="26"/>
          <w:szCs w:val="26"/>
          <w:rtl/>
          <w:lang w:bidi="fa-IR"/>
        </w:rPr>
        <w:t>»</w:t>
      </w:r>
      <w:r w:rsidR="00615CB4" w:rsidRPr="00B14BA0">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گفته</w:t>
      </w:r>
      <w:r w:rsidR="009B0475">
        <w:rPr>
          <w:rFonts w:cs="B Lotus" w:hint="cs"/>
          <w:rtl/>
          <w:lang w:bidi="fa-IR"/>
        </w:rPr>
        <w:t xml:space="preserve"> می‌</w:t>
      </w:r>
      <w:r w:rsidRPr="00CE3DC4">
        <w:rPr>
          <w:rFonts w:cs="B Lotus" w:hint="cs"/>
          <w:rtl/>
          <w:lang w:bidi="fa-IR"/>
        </w:rPr>
        <w:t>شود: ابتدع فلانٌ، بدعةً</w:t>
      </w:r>
      <w:r w:rsidR="000D0821">
        <w:rPr>
          <w:rFonts w:cs="B Lotus" w:hint="cs"/>
          <w:rtl/>
          <w:lang w:bidi="fa-IR"/>
        </w:rPr>
        <w:t>،</w:t>
      </w:r>
      <w:r w:rsidRPr="00CE3DC4">
        <w:rPr>
          <w:rFonts w:cs="B Lotus" w:hint="cs"/>
          <w:rtl/>
          <w:lang w:bidi="fa-IR"/>
        </w:rPr>
        <w:t xml:space="preserve"> يعني ابتداء: راه و سلوكي آغاز نهاد كه قبل از آن كسي شروع نكرده بود، در چيزي نيكو كه مُدل و نمونه</w:t>
      </w:r>
      <w:r w:rsidR="00CE3DC4" w:rsidRPr="00CE3DC4">
        <w:rPr>
          <w:rFonts w:cs="B Lotus" w:hint="cs"/>
          <w:cs/>
          <w:lang w:bidi="fa-IR"/>
        </w:rPr>
        <w:t>‎</w:t>
      </w:r>
      <w:r w:rsidRPr="00CE3DC4">
        <w:rPr>
          <w:rFonts w:cs="B Lotus" w:hint="cs"/>
          <w:rtl/>
          <w:lang w:bidi="fa-IR"/>
        </w:rPr>
        <w:t>اي قبلي در زیبایی ندارد، گفته</w:t>
      </w:r>
      <w:r w:rsidR="009B0475">
        <w:rPr>
          <w:rFonts w:cs="B Lotus" w:hint="cs"/>
          <w:rtl/>
          <w:lang w:bidi="fa-IR"/>
        </w:rPr>
        <w:t xml:space="preserve"> می‌</w:t>
      </w:r>
      <w:r w:rsidRPr="00CE3DC4">
        <w:rPr>
          <w:rFonts w:cs="B Lotus" w:hint="cs"/>
          <w:rtl/>
          <w:lang w:bidi="fa-IR"/>
        </w:rPr>
        <w:t>شود اين امر جديد و تازه است، گويي قبل از آن نظير و مشابهي نداشته است.</w:t>
      </w:r>
    </w:p>
    <w:p w:rsidR="00615CB4" w:rsidRPr="00CE3DC4" w:rsidRDefault="00615CB4" w:rsidP="00CE3DC4">
      <w:pPr>
        <w:ind w:firstLine="284"/>
        <w:jc w:val="both"/>
        <w:rPr>
          <w:rFonts w:cs="B Lotus"/>
          <w:rtl/>
          <w:lang w:bidi="fa-IR"/>
        </w:rPr>
      </w:pPr>
      <w:r w:rsidRPr="00CE3DC4">
        <w:rPr>
          <w:rFonts w:cs="B Lotus" w:hint="cs"/>
          <w:rtl/>
          <w:lang w:bidi="fa-IR"/>
        </w:rPr>
        <w:t>و بر همين اساس است كه بدعت، نوآوري خوانده شده است به سبب خارج شدن آن از راه و روشي كه قبلاً بر آن بوده است و در آوردن به طريق و روشي كه ابداع گرديده و اين شكل و طريق جديد، بدعت است و آن عمل و پيروي را كه بر</w:t>
      </w:r>
      <w:r w:rsidR="00B14BA0">
        <w:rPr>
          <w:rFonts w:cs="B Lotus" w:hint="cs"/>
          <w:rtl/>
          <w:lang w:bidi="fa-IR"/>
        </w:rPr>
        <w:t xml:space="preserve"> </w:t>
      </w:r>
      <w:r w:rsidRPr="00CE3DC4">
        <w:rPr>
          <w:rFonts w:cs="B Lotus" w:hint="cs"/>
          <w:rtl/>
          <w:lang w:bidi="fa-IR"/>
        </w:rPr>
        <w:t>آن مبناي همان ابتداع صورت گيرد، بدعت</w:t>
      </w:r>
      <w:r w:rsidR="009B0475">
        <w:rPr>
          <w:rFonts w:cs="B Lotus" w:hint="cs"/>
          <w:rtl/>
          <w:lang w:bidi="fa-IR"/>
        </w:rPr>
        <w:t xml:space="preserve"> می‌</w:t>
      </w:r>
      <w:r w:rsidRPr="00CE3DC4">
        <w:rPr>
          <w:rFonts w:cs="B Lotus" w:hint="cs"/>
          <w:rtl/>
          <w:lang w:bidi="fa-IR"/>
        </w:rPr>
        <w:t>خوانند. و باز بر همين اساس عمل و كاري كه هيچ ترجمان، دليل و الگويي از دين ندارد بدعت است و اطلاق شرعي، اطلاقی خاص</w:t>
      </w:r>
      <w:r w:rsidR="00BD6683">
        <w:rPr>
          <w:rFonts w:cs="B Lotus" w:hint="cs"/>
          <w:rtl/>
          <w:lang w:bidi="fa-IR"/>
        </w:rPr>
        <w:t>‌تر</w:t>
      </w:r>
      <w:r w:rsidRPr="00CE3DC4">
        <w:rPr>
          <w:rFonts w:cs="B Lotus" w:hint="cs"/>
          <w:rtl/>
          <w:lang w:bidi="fa-IR"/>
        </w:rPr>
        <w:t xml:space="preserve"> و دقيق</w:t>
      </w:r>
      <w:r w:rsidR="00BD6683">
        <w:rPr>
          <w:rFonts w:cs="B Lotus" w:hint="cs"/>
          <w:rtl/>
          <w:lang w:bidi="fa-IR"/>
        </w:rPr>
        <w:t>‌تر</w:t>
      </w:r>
      <w:r w:rsidRPr="00CE3DC4">
        <w:rPr>
          <w:rFonts w:cs="B Lotus" w:hint="cs"/>
          <w:rtl/>
          <w:lang w:bidi="fa-IR"/>
        </w:rPr>
        <w:t xml:space="preserve"> از معناي لغوي آن است كه به اميد خدا بيان خواهد شد.</w:t>
      </w:r>
    </w:p>
    <w:p w:rsidR="00615CB4" w:rsidRPr="00CE3DC4" w:rsidRDefault="00615CB4" w:rsidP="00CE3DC4">
      <w:pPr>
        <w:ind w:firstLine="284"/>
        <w:jc w:val="both"/>
        <w:rPr>
          <w:rFonts w:cs="B Lotus"/>
          <w:rtl/>
          <w:lang w:bidi="fa-IR"/>
        </w:rPr>
      </w:pPr>
      <w:r w:rsidRPr="00CE3DC4">
        <w:rPr>
          <w:rFonts w:cs="B Lotus" w:hint="cs"/>
          <w:rtl/>
          <w:lang w:bidi="fa-IR"/>
        </w:rPr>
        <w:t>خواهيم گفت: در علم اصول آمده است كه احكام متعلق به افعال و اقوال بندگان سه نوع است: حكمي كه مقتضاي آن، امر و دستور است</w:t>
      </w:r>
      <w:r w:rsidR="000D0821">
        <w:rPr>
          <w:rFonts w:cs="B Lotus" w:hint="cs"/>
          <w:rtl/>
          <w:lang w:bidi="fa-IR"/>
        </w:rPr>
        <w:t>،</w:t>
      </w:r>
      <w:r w:rsidRPr="00CE3DC4">
        <w:rPr>
          <w:rFonts w:cs="B Lotus" w:hint="cs"/>
          <w:rtl/>
          <w:lang w:bidi="fa-IR"/>
        </w:rPr>
        <w:t xml:space="preserve"> چون واجب و ندب( نوافل) و احكامي كه مقتضاي آن نهي است چون تحريم و كراهت، احكامي كه معناي آن تغيير است</w:t>
      </w:r>
      <w:r w:rsidR="000D0821">
        <w:rPr>
          <w:rFonts w:cs="B Lotus" w:hint="cs"/>
          <w:rtl/>
          <w:lang w:bidi="fa-IR"/>
        </w:rPr>
        <w:t>،</w:t>
      </w:r>
      <w:r w:rsidRPr="00CE3DC4">
        <w:rPr>
          <w:rFonts w:cs="B Lotus" w:hint="cs"/>
          <w:rtl/>
          <w:lang w:bidi="fa-IR"/>
        </w:rPr>
        <w:t xml:space="preserve"> چون مباح. کوته سخن آنکه، افعال و اقوال بندگان از سه حال خارج نيست: دستور به انجام آن داده شده است يا ترك آن طلب شده يا اينكه ترك و انجام آن يكي است و هر دو صورت آن جايز</w:t>
      </w:r>
      <w:r w:rsidR="009B0475">
        <w:rPr>
          <w:rFonts w:cs="B Lotus" w:hint="cs"/>
          <w:rtl/>
          <w:lang w:bidi="fa-IR"/>
        </w:rPr>
        <w:t xml:space="preserve"> می‌</w:t>
      </w:r>
      <w:r w:rsidRPr="00CE3DC4">
        <w:rPr>
          <w:rFonts w:cs="B Lotus" w:hint="cs"/>
          <w:rtl/>
          <w:lang w:bidi="fa-IR"/>
        </w:rPr>
        <w:t>باشد.</w:t>
      </w:r>
    </w:p>
    <w:p w:rsidR="00615CB4" w:rsidRPr="00CE3DC4" w:rsidRDefault="00615CB4" w:rsidP="00CE3DC4">
      <w:pPr>
        <w:ind w:firstLine="284"/>
        <w:jc w:val="both"/>
        <w:rPr>
          <w:rFonts w:cs="B Lotus"/>
          <w:rtl/>
          <w:lang w:bidi="fa-IR"/>
        </w:rPr>
      </w:pPr>
      <w:r w:rsidRPr="00CE3DC4">
        <w:rPr>
          <w:rFonts w:cs="B Lotus" w:hint="cs"/>
          <w:rtl/>
          <w:lang w:bidi="fa-IR"/>
        </w:rPr>
        <w:t>اعمال و اموري كه از ما خواسته شده كه آنها را ترك كنيم</w:t>
      </w:r>
      <w:r w:rsidR="000D0821">
        <w:rPr>
          <w:rFonts w:cs="B Lotus" w:hint="cs"/>
          <w:rtl/>
          <w:lang w:bidi="fa-IR"/>
        </w:rPr>
        <w:t>،</w:t>
      </w:r>
      <w:r w:rsidRPr="00CE3DC4">
        <w:rPr>
          <w:rFonts w:cs="B Lotus" w:hint="cs"/>
          <w:rtl/>
          <w:lang w:bidi="fa-IR"/>
        </w:rPr>
        <w:t xml:space="preserve"> چون نهي و كراهت فقط بدين خاطر است كه آن اعمال در تضاد و مخالف با دو قسم اخير</w:t>
      </w:r>
      <w:r w:rsidR="000D0821">
        <w:rPr>
          <w:rFonts w:cs="B Lotus" w:hint="cs"/>
          <w:rtl/>
          <w:lang w:bidi="fa-IR"/>
        </w:rPr>
        <w:t>،</w:t>
      </w:r>
      <w:r w:rsidRPr="00CE3DC4">
        <w:rPr>
          <w:rFonts w:cs="B Lotus" w:hint="cs"/>
          <w:rtl/>
          <w:lang w:bidi="fa-IR"/>
        </w:rPr>
        <w:t xml:space="preserve"> يعني وجوب اعمال يا اختيار آن است. حال اعمال كراهتي و نهي شده خود دو قسم هستند.</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Pr="00CE3DC4">
        <w:rPr>
          <w:rFonts w:cs="B Lotus" w:hint="cs"/>
          <w:rtl/>
          <w:lang w:bidi="fa-IR"/>
        </w:rPr>
        <w:t>: از اعمال و اموري نهي شده و از [ما] خواسته شده از آنها دوري كنيم به خاطر مخالفت ذاتيشان با شرع و احكام [آسماني] صرف نظر از مقايسه آنها با ديگر اعمال. لذا وقتي آن عمل حرام باشد انجام و عمل به آن معصيت و گناه است و انجام دهنده</w:t>
      </w:r>
      <w:r w:rsidRPr="00CE3DC4">
        <w:rPr>
          <w:rFonts w:cs="B Lotus"/>
          <w:rtl/>
          <w:lang w:bidi="fa-IR"/>
        </w:rPr>
        <w:softHyphen/>
      </w:r>
      <w:r w:rsidRPr="00CE3DC4">
        <w:rPr>
          <w:rFonts w:cs="B Lotus" w:hint="cs"/>
          <w:rtl/>
          <w:lang w:bidi="fa-IR"/>
        </w:rPr>
        <w:t>ی آن گناهكار</w:t>
      </w:r>
      <w:r w:rsidR="009B0475">
        <w:rPr>
          <w:rFonts w:cs="B Lotus" w:hint="cs"/>
          <w:rtl/>
          <w:lang w:bidi="fa-IR"/>
        </w:rPr>
        <w:t xml:space="preserve"> می‌</w:t>
      </w:r>
      <w:r w:rsidRPr="00CE3DC4">
        <w:rPr>
          <w:rFonts w:cs="B Lotus" w:hint="cs"/>
          <w:rtl/>
          <w:lang w:bidi="fa-IR"/>
        </w:rPr>
        <w:t>باشد، ولي اگر جز اين باشد و به اين نام خوانده نشود حكم عفو و گذشت بر آن جاري است، هرگاه كه روشن گردد آن عمل، حرام نيست (چون مكروهات) و اين اعمال (مكروه) را اگر كسي انجام دهد مباح نخواهند شد [و انجام دهنده</w:t>
      </w:r>
      <w:r w:rsidRPr="00CE3DC4">
        <w:rPr>
          <w:rFonts w:cs="B Lotus"/>
          <w:rtl/>
          <w:lang w:bidi="fa-IR"/>
        </w:rPr>
        <w:softHyphen/>
      </w:r>
      <w:r w:rsidRPr="00CE3DC4">
        <w:rPr>
          <w:rFonts w:cs="B Lotus" w:hint="cs"/>
          <w:rtl/>
          <w:lang w:bidi="fa-IR"/>
        </w:rPr>
        <w:t>ی آن نيز گناهكار نخواهند بود و عمل او معصيت نيست] زيرا اگر جز اين باشد جمع بين جايز و نهي است كه در اين صورت جمع دو امر متنافي است.</w:t>
      </w:r>
    </w:p>
    <w:p w:rsidR="00615CB4" w:rsidRPr="00CE3DC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از اعمال و اموري نهي شده و از ما خواسته شده كه از آنها دوري كنيم به خاطر شباهتي كه با تشريع و قانونگذاري الهي دارند و مخالف با آن هستند و اين تشابه و مخالفت در اموري</w:t>
      </w:r>
      <w:r w:rsidR="000D0821">
        <w:rPr>
          <w:rFonts w:cs="B Lotus" w:hint="cs"/>
          <w:rtl/>
          <w:lang w:bidi="fa-IR"/>
        </w:rPr>
        <w:t>،</w:t>
      </w:r>
      <w:r w:rsidRPr="00CE3DC4">
        <w:rPr>
          <w:rFonts w:cs="B Lotus" w:hint="cs"/>
          <w:rtl/>
          <w:lang w:bidi="fa-IR"/>
        </w:rPr>
        <w:t xml:space="preserve"> چون تعين حدود و كيفيات التزام به اشكال مشخص [و الزام عمل به اموري] در زمانهاي معين است همراه با ادامه</w:t>
      </w:r>
      <w:r w:rsidR="00CE3DC4" w:rsidRPr="00CE3DC4">
        <w:rPr>
          <w:rFonts w:cs="B Lotus" w:hint="cs"/>
          <w:cs/>
          <w:lang w:bidi="fa-IR"/>
        </w:rPr>
        <w:t>‎</w:t>
      </w:r>
      <w:r w:rsidRPr="00CE3DC4">
        <w:rPr>
          <w:rFonts w:cs="B Lotus" w:hint="cs"/>
          <w:rtl/>
          <w:lang w:bidi="fa-IR"/>
        </w:rPr>
        <w:t>ی آنها و لذا اين نوآوري كه هم رديف و در راستاي تشريغ الهي است بدعت ا</w:t>
      </w:r>
      <w:r w:rsidR="00B17177">
        <w:rPr>
          <w:rFonts w:cs="B Lotus" w:hint="cs"/>
          <w:rtl/>
          <w:lang w:bidi="fa-IR"/>
        </w:rPr>
        <w:t>ست و انجام دهنده و مجري آن بدعت</w:t>
      </w:r>
      <w:r w:rsidR="00B17177">
        <w:rPr>
          <w:rFonts w:cs="B Lotus" w:hint="eastAsia"/>
          <w:rtl/>
          <w:lang w:bidi="fa-IR"/>
        </w:rPr>
        <w:t>‌</w:t>
      </w:r>
      <w:r w:rsidRPr="00CE3DC4">
        <w:rPr>
          <w:rFonts w:cs="B Lotus" w:hint="cs"/>
          <w:rtl/>
          <w:lang w:bidi="fa-IR"/>
        </w:rPr>
        <w:t>گزار خوانده</w:t>
      </w:r>
      <w:r w:rsidR="009B0475">
        <w:rPr>
          <w:rFonts w:cs="B Lotus" w:hint="cs"/>
          <w:rtl/>
          <w:lang w:bidi="fa-IR"/>
        </w:rPr>
        <w:t xml:space="preserve"> می‌</w:t>
      </w:r>
      <w:r w:rsidRPr="00CE3DC4">
        <w:rPr>
          <w:rFonts w:cs="B Lotus" w:hint="cs"/>
          <w:rtl/>
          <w:lang w:bidi="fa-IR"/>
        </w:rPr>
        <w:t xml:space="preserve">شود. </w:t>
      </w:r>
    </w:p>
    <w:p w:rsidR="00615CB4" w:rsidRPr="00CE3DC4" w:rsidRDefault="00615CB4" w:rsidP="00CE3DC4">
      <w:pPr>
        <w:ind w:firstLine="284"/>
        <w:jc w:val="both"/>
        <w:rPr>
          <w:rFonts w:cs="B Lotus"/>
          <w:rtl/>
          <w:lang w:bidi="fa-IR"/>
        </w:rPr>
      </w:pPr>
      <w:r w:rsidRPr="00CE3DC4">
        <w:rPr>
          <w:rFonts w:cs="B Lotus" w:hint="cs"/>
          <w:rtl/>
          <w:lang w:bidi="fa-IR"/>
        </w:rPr>
        <w:t>حالا با توجه به اين موارد تعريف بدعت اين گونه خواهد بود:</w:t>
      </w:r>
    </w:p>
    <w:p w:rsidR="00615CB4" w:rsidRPr="00CE3DC4" w:rsidRDefault="00615CB4" w:rsidP="00B14BA0">
      <w:pPr>
        <w:ind w:firstLine="284"/>
        <w:jc w:val="both"/>
        <w:rPr>
          <w:rFonts w:cs="B Lotus"/>
          <w:rtl/>
          <w:lang w:bidi="fa-IR"/>
        </w:rPr>
      </w:pPr>
      <w:r w:rsidRPr="00CE3DC4">
        <w:rPr>
          <w:rFonts w:cs="B Lotus" w:hint="cs"/>
          <w:rtl/>
          <w:lang w:bidi="fa-IR"/>
        </w:rPr>
        <w:t>«بدعت طريق و سبیلي است ايجاد شده در دين كه شباهت به احكام تشريعي خداوند دارد و هدف از آن زياده روي و غور در پرستش و فرمانبرداري خداوند سبحان است»</w:t>
      </w:r>
      <w:r w:rsidR="00B14BA0">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بر اساس تعریف</w:t>
      </w:r>
      <w:r w:rsidR="00B17177">
        <w:rPr>
          <w:rFonts w:cs="B Lotus" w:hint="cs"/>
          <w:rtl/>
          <w:lang w:bidi="fa-IR"/>
        </w:rPr>
        <w:t xml:space="preserve"> </w:t>
      </w:r>
      <w:r w:rsidRPr="00CE3DC4">
        <w:rPr>
          <w:rFonts w:cs="B Lotus" w:hint="cs"/>
          <w:rtl/>
          <w:lang w:bidi="fa-IR"/>
        </w:rPr>
        <w:t>[فوق] مسمّای بدعت، فقط عبادات است و بس و عادات و رفتار در ذیل این تعریف قرار نمی</w:t>
      </w:r>
      <w:r w:rsidR="00CE3DC4" w:rsidRPr="00CE3DC4">
        <w:rPr>
          <w:rFonts w:cs="B Lotus" w:hint="cs"/>
          <w:cs/>
          <w:lang w:bidi="fa-IR"/>
        </w:rPr>
        <w:t>‎</w:t>
      </w:r>
      <w:r w:rsidRPr="00CE3DC4">
        <w:rPr>
          <w:rFonts w:cs="B Lotus" w:hint="cs"/>
          <w:rtl/>
          <w:lang w:bidi="fa-IR"/>
        </w:rPr>
        <w:t>گیرد، امّا دیدگاهی که بدعت را داخل اعمال</w:t>
      </w:r>
      <w:r w:rsidR="009B0475">
        <w:rPr>
          <w:rFonts w:cs="B Lotus" w:hint="cs"/>
          <w:rtl/>
          <w:lang w:bidi="fa-IR"/>
        </w:rPr>
        <w:t xml:space="preserve"> می‌</w:t>
      </w:r>
      <w:r w:rsidR="00B14BA0">
        <w:rPr>
          <w:rFonts w:cs="B Lotus" w:hint="cs"/>
          <w:rtl/>
          <w:lang w:bidi="fa-IR"/>
        </w:rPr>
        <w:t>داند این</w:t>
      </w:r>
      <w:r w:rsidRPr="00CE3DC4">
        <w:rPr>
          <w:rFonts w:cs="B Lotus" w:hint="cs"/>
          <w:rtl/>
          <w:lang w:bidi="fa-IR"/>
        </w:rPr>
        <w:t>گونه بدعت را تعریف</w:t>
      </w:r>
      <w:r w:rsidR="009B0475">
        <w:rPr>
          <w:rFonts w:cs="B Lotus" w:hint="cs"/>
          <w:rtl/>
          <w:lang w:bidi="fa-IR"/>
        </w:rPr>
        <w:t xml:space="preserve"> می‌</w:t>
      </w:r>
      <w:r w:rsidRPr="00CE3DC4">
        <w:rPr>
          <w:rFonts w:cs="B Lotus" w:hint="cs"/>
          <w:rtl/>
          <w:lang w:bidi="fa-IR"/>
        </w:rPr>
        <w:t>کند:</w:t>
      </w:r>
    </w:p>
    <w:p w:rsidR="00615CB4" w:rsidRPr="00CE3DC4" w:rsidRDefault="00B14BA0" w:rsidP="00CE3DC4">
      <w:pPr>
        <w:ind w:firstLine="284"/>
        <w:jc w:val="both"/>
        <w:rPr>
          <w:rFonts w:cs="B Lotus"/>
          <w:rtl/>
          <w:lang w:bidi="fa-IR"/>
        </w:rPr>
      </w:pPr>
      <w:r>
        <w:rPr>
          <w:rFonts w:cs="B Lotus" w:hint="cs"/>
          <w:rtl/>
          <w:lang w:bidi="fa-IR"/>
        </w:rPr>
        <w:t>«</w:t>
      </w:r>
      <w:r w:rsidR="00615CB4" w:rsidRPr="00CE3DC4">
        <w:rPr>
          <w:rFonts w:cs="B Lotus" w:hint="cs"/>
          <w:rtl/>
          <w:lang w:bidi="fa-IR"/>
        </w:rPr>
        <w:t>بدعت، طریقه و سنّتی است ایجاد شده در دین که به احکام تشریعی خداوند شباهت دارد و مقصود از آن و دستور به پیروی از چنین طریقی همان هدفی را مدّ نظر دارد که احکام تشریعی آسمانی دنبال</w:t>
      </w:r>
      <w:r w:rsidR="009B0475">
        <w:rPr>
          <w:rFonts w:cs="B Lotus" w:hint="cs"/>
          <w:rtl/>
          <w:lang w:bidi="fa-IR"/>
        </w:rPr>
        <w:t xml:space="preserve"> می‌</w:t>
      </w:r>
      <w:r w:rsidR="00615CB4" w:rsidRPr="00CE3DC4">
        <w:rPr>
          <w:rFonts w:cs="B Lotus" w:hint="cs"/>
          <w:rtl/>
          <w:lang w:bidi="fa-IR"/>
        </w:rPr>
        <w:t>کنند [بدون اینکه چنین بدعت</w:t>
      </w:r>
      <w:r w:rsidR="009B0475">
        <w:rPr>
          <w:rFonts w:cs="B Lotus" w:hint="cs"/>
          <w:rtl/>
          <w:lang w:bidi="fa-IR"/>
        </w:rPr>
        <w:t>‌ها</w:t>
      </w:r>
      <w:r w:rsidR="00615CB4" w:rsidRPr="00CE3DC4">
        <w:rPr>
          <w:rFonts w:cs="B Lotus" w:hint="cs"/>
          <w:rtl/>
          <w:lang w:bidi="fa-IR"/>
        </w:rPr>
        <w:t>یی به قصد تعبّد یا تقرّب بیشتر باشد چنان که در</w:t>
      </w:r>
      <w:r>
        <w:rPr>
          <w:rFonts w:cs="B Lotus" w:hint="cs"/>
          <w:rtl/>
          <w:lang w:bidi="fa-IR"/>
        </w:rPr>
        <w:t xml:space="preserve"> تعریف پیش آمد]</w:t>
      </w:r>
      <w:r w:rsidR="00615CB4" w:rsidRPr="00CE3DC4">
        <w:rPr>
          <w:rFonts w:cs="B Lotus" w:hint="cs"/>
          <w:rtl/>
          <w:lang w:bidi="fa-IR"/>
        </w:rPr>
        <w:t>»</w:t>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حال ناگزیریم واژه</w:t>
      </w:r>
      <w:r w:rsidRPr="00CE3DC4">
        <w:rPr>
          <w:rFonts w:cs="B Lotus"/>
          <w:rtl/>
          <w:lang w:bidi="fa-IR"/>
        </w:rPr>
        <w:softHyphen/>
      </w:r>
      <w:r w:rsidRPr="00CE3DC4">
        <w:rPr>
          <w:rFonts w:cs="B Lotus" w:hint="cs"/>
          <w:rtl/>
          <w:lang w:bidi="fa-IR"/>
        </w:rPr>
        <w:t xml:space="preserve">های به کار رفته در تعاریف بدعت را شرح دهیم: منظور از </w:t>
      </w:r>
      <w:r w:rsidRPr="00B17177">
        <w:rPr>
          <w:rFonts w:cs="B Lotus" w:hint="cs"/>
          <w:rtl/>
          <w:lang w:bidi="fa-IR"/>
        </w:rPr>
        <w:t>طریقه</w:t>
      </w:r>
      <w:r w:rsidRPr="00CE3DC4">
        <w:rPr>
          <w:rFonts w:cs="B Lotus" w:hint="cs"/>
          <w:rtl/>
          <w:lang w:bidi="fa-IR"/>
        </w:rPr>
        <w:t>، طریق، سنن و سبیل در همه تعاریف بالا یکی است و اگر روش و طریقه</w:t>
      </w:r>
      <w:r w:rsidR="00CE3DC4" w:rsidRPr="00CE3DC4">
        <w:rPr>
          <w:rFonts w:cs="B Lotus" w:hint="cs"/>
          <w:cs/>
          <w:lang w:bidi="fa-IR"/>
        </w:rPr>
        <w:t>‎</w:t>
      </w:r>
      <w:r w:rsidRPr="00CE3DC4">
        <w:rPr>
          <w:rFonts w:cs="B Lotus" w:hint="cs"/>
          <w:rtl/>
          <w:lang w:bidi="fa-IR"/>
        </w:rPr>
        <w:t>ای نو ظهور در غیر امور دینی حاصل شد، بدعت خوانده</w:t>
      </w:r>
      <w:r w:rsidR="009B0475">
        <w:rPr>
          <w:rFonts w:cs="B Lotus" w:hint="cs"/>
          <w:rtl/>
          <w:lang w:bidi="fa-IR"/>
        </w:rPr>
        <w:t xml:space="preserve"> نمی‌</w:t>
      </w:r>
      <w:r w:rsidRPr="00CE3DC4">
        <w:rPr>
          <w:rFonts w:cs="B Lotus" w:hint="cs"/>
          <w:rtl/>
          <w:lang w:bidi="fa-IR"/>
        </w:rPr>
        <w:t>شود</w:t>
      </w:r>
      <w:r w:rsidR="000D0821">
        <w:rPr>
          <w:rFonts w:cs="B Lotus" w:hint="cs"/>
          <w:rtl/>
          <w:lang w:bidi="fa-IR"/>
        </w:rPr>
        <w:t>،</w:t>
      </w:r>
      <w:r w:rsidRPr="00CE3DC4">
        <w:rPr>
          <w:rFonts w:cs="B Lotus" w:hint="cs"/>
          <w:rtl/>
          <w:lang w:bidi="fa-IR"/>
        </w:rPr>
        <w:t xml:space="preserve"> مانند احداث صنایع و ایجاد شهرک</w:t>
      </w:r>
      <w:r w:rsidR="00CE3DC4" w:rsidRPr="00CE3DC4">
        <w:rPr>
          <w:rFonts w:cs="B Lotus" w:hint="cs"/>
          <w:cs/>
          <w:lang w:bidi="fa-IR"/>
        </w:rPr>
        <w:t>‎</w:t>
      </w:r>
      <w:r w:rsidRPr="00CE3DC4">
        <w:rPr>
          <w:rFonts w:cs="B Lotus" w:hint="cs"/>
          <w:rtl/>
          <w:lang w:bidi="fa-IR"/>
        </w:rPr>
        <w:t>هایی که از قبل وجود نداشته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اینک، ما روش</w:t>
      </w:r>
      <w:r w:rsidR="00B17177">
        <w:rPr>
          <w:rFonts w:cs="B Lotus" w:hint="eastAsia"/>
          <w:rtl/>
          <w:lang w:bidi="fa-IR"/>
        </w:rPr>
        <w:t>‌</w:t>
      </w:r>
      <w:r w:rsidRPr="00CE3DC4">
        <w:rPr>
          <w:rFonts w:cs="B Lotus" w:hint="cs"/>
          <w:rtl/>
          <w:lang w:bidi="fa-IR"/>
        </w:rPr>
        <w:t>ها و شیوه</w:t>
      </w:r>
      <w:r w:rsidR="00CE3DC4" w:rsidRPr="00CE3DC4">
        <w:rPr>
          <w:rFonts w:cs="B Lotus" w:hint="cs"/>
          <w:cs/>
          <w:lang w:bidi="fa-IR"/>
        </w:rPr>
        <w:t>‎</w:t>
      </w:r>
      <w:r w:rsidRPr="00CE3DC4">
        <w:rPr>
          <w:rFonts w:cs="B Lotus" w:hint="cs"/>
          <w:rtl/>
          <w:lang w:bidi="fa-IR"/>
        </w:rPr>
        <w:t>های نو پدید در دین را به دو بخش اصلی تقسیم</w:t>
      </w:r>
      <w:r w:rsidR="009B0475">
        <w:rPr>
          <w:rFonts w:cs="B Lotus" w:hint="cs"/>
          <w:rtl/>
          <w:lang w:bidi="fa-IR"/>
        </w:rPr>
        <w:t xml:space="preserve"> می‌</w:t>
      </w:r>
      <w:r w:rsidRPr="00CE3DC4">
        <w:rPr>
          <w:rFonts w:cs="B Lotus" w:hint="cs"/>
          <w:rtl/>
          <w:lang w:bidi="fa-IR"/>
        </w:rPr>
        <w:t>کنیم:</w:t>
      </w:r>
    </w:p>
    <w:p w:rsidR="00615CB4" w:rsidRPr="00CE3DC4" w:rsidRDefault="00615CB4" w:rsidP="00CE3DC4">
      <w:pPr>
        <w:ind w:firstLine="284"/>
        <w:jc w:val="both"/>
        <w:rPr>
          <w:rFonts w:cs="B Lotus"/>
          <w:rtl/>
          <w:lang w:bidi="fa-IR"/>
        </w:rPr>
      </w:pPr>
      <w:r w:rsidRPr="00CE3DC4">
        <w:rPr>
          <w:rFonts w:cs="B Lotus" w:hint="cs"/>
          <w:rtl/>
          <w:lang w:bidi="fa-IR"/>
        </w:rPr>
        <w:t>* بدعت</w:t>
      </w:r>
      <w:r w:rsidR="00B14BA0">
        <w:rPr>
          <w:rFonts w:cs="B Lotus" w:hint="eastAsia"/>
          <w:rtl/>
          <w:lang w:bidi="fa-IR"/>
        </w:rPr>
        <w:t>‌</w:t>
      </w:r>
      <w:r w:rsidRPr="00CE3DC4">
        <w:rPr>
          <w:rFonts w:cs="B Lotus" w:hint="cs"/>
          <w:rtl/>
          <w:lang w:bidi="fa-IR"/>
        </w:rPr>
        <w:t>هایی که ریشه و اصولی در دین و شریعت الهی دارند.</w:t>
      </w:r>
    </w:p>
    <w:p w:rsidR="00615CB4" w:rsidRPr="00CE3DC4" w:rsidRDefault="00615CB4" w:rsidP="00CE3DC4">
      <w:pPr>
        <w:ind w:firstLine="284"/>
        <w:jc w:val="both"/>
        <w:rPr>
          <w:rFonts w:cs="B Lotus"/>
          <w:lang w:bidi="fa-IR"/>
        </w:rPr>
      </w:pPr>
      <w:r w:rsidRPr="00CE3DC4">
        <w:rPr>
          <w:rFonts w:cs="B Lotus" w:hint="cs"/>
          <w:rtl/>
          <w:lang w:bidi="fa-IR"/>
        </w:rPr>
        <w:t>* بدعت</w:t>
      </w:r>
      <w:r w:rsidR="00B14BA0">
        <w:rPr>
          <w:rFonts w:cs="B Lotus" w:hint="eastAsia"/>
          <w:rtl/>
          <w:lang w:bidi="fa-IR"/>
        </w:rPr>
        <w:t>‌</w:t>
      </w:r>
      <w:r w:rsidRPr="00CE3DC4">
        <w:rPr>
          <w:rFonts w:cs="B Lotus" w:hint="cs"/>
          <w:rtl/>
          <w:lang w:bidi="fa-IR"/>
        </w:rPr>
        <w:t>هایی که هیچ پایه و اساسی در دین و شریعت الهی ندارند. و این همان مسمّای اختصاصی تعریف بدعت است که به بخشی نوپدید و ایجاد شده اطلاق</w:t>
      </w:r>
      <w:r w:rsidR="009B0475">
        <w:rPr>
          <w:rFonts w:cs="B Lotus" w:hint="cs"/>
          <w:rtl/>
          <w:lang w:bidi="fa-IR"/>
        </w:rPr>
        <w:t xml:space="preserve"> می‌</w:t>
      </w:r>
      <w:r w:rsidRPr="00CE3DC4">
        <w:rPr>
          <w:rFonts w:cs="B Lotus" w:hint="cs"/>
          <w:rtl/>
          <w:lang w:bidi="fa-IR"/>
        </w:rPr>
        <w:t>گردد</w:t>
      </w:r>
      <w:r w:rsidR="000D0821">
        <w:rPr>
          <w:rFonts w:cs="B Lotus" w:hint="cs"/>
          <w:rtl/>
          <w:lang w:bidi="fa-IR"/>
        </w:rPr>
        <w:t>،</w:t>
      </w:r>
      <w:r w:rsidRPr="00CE3DC4">
        <w:rPr>
          <w:rFonts w:cs="B Lotus" w:hint="cs"/>
          <w:rtl/>
          <w:lang w:bidi="fa-IR"/>
        </w:rPr>
        <w:t xml:space="preserve"> یعنی راه و روشی که بدون مُدل و زیر بنایی از جانب شارع (خدا) ابداع شده است. لذا خاصیت و ویژگی بنیادین بدعت، همان خارج شدن از اصول و روشی است که شارع (خدا) آن را تدوین کرده است.</w:t>
      </w:r>
    </w:p>
    <w:p w:rsidR="00615CB4" w:rsidRPr="00CE3DC4" w:rsidRDefault="00615CB4" w:rsidP="00CE3DC4">
      <w:pPr>
        <w:ind w:firstLine="284"/>
        <w:jc w:val="both"/>
        <w:rPr>
          <w:rFonts w:cs="B Lotus"/>
          <w:rtl/>
          <w:lang w:bidi="fa-IR"/>
        </w:rPr>
      </w:pPr>
      <w:r w:rsidRPr="00CE3DC4">
        <w:rPr>
          <w:rFonts w:cs="B Lotus" w:hint="cs"/>
          <w:rtl/>
          <w:lang w:bidi="fa-IR"/>
        </w:rPr>
        <w:t>با این قید و توصیف، بدعت از هرچه در نگاه اول بدعت به نظر برسد و با دین در ارتباط باشد جدا</w:t>
      </w:r>
      <w:r w:rsidR="009B0475">
        <w:rPr>
          <w:rFonts w:cs="B Lotus" w:hint="cs"/>
          <w:rtl/>
          <w:lang w:bidi="fa-IR"/>
        </w:rPr>
        <w:t xml:space="preserve"> می‌</w:t>
      </w:r>
      <w:r w:rsidRPr="00CE3DC4">
        <w:rPr>
          <w:rFonts w:cs="B Lotus" w:hint="cs"/>
          <w:rtl/>
          <w:lang w:bidi="fa-IR"/>
        </w:rPr>
        <w:t>گردد</w:t>
      </w:r>
      <w:r w:rsidR="000D0821">
        <w:rPr>
          <w:rFonts w:cs="B Lotus" w:hint="cs"/>
          <w:rtl/>
          <w:lang w:bidi="fa-IR"/>
        </w:rPr>
        <w:t>،</w:t>
      </w:r>
      <w:r w:rsidRPr="00CE3DC4">
        <w:rPr>
          <w:rFonts w:cs="B Lotus" w:hint="cs"/>
          <w:rtl/>
          <w:lang w:bidi="fa-IR"/>
        </w:rPr>
        <w:t xml:space="preserve"> مانند علم صرف و نحو، لغت شناسی، اصول فقه، اصول دین و دیگر دانش</w:t>
      </w:r>
      <w:r w:rsidR="009B0475">
        <w:rPr>
          <w:rFonts w:cs="B Lotus" w:hint="cs"/>
          <w:rtl/>
          <w:lang w:bidi="fa-IR"/>
        </w:rPr>
        <w:t>‌ها</w:t>
      </w:r>
      <w:r w:rsidRPr="00CE3DC4">
        <w:rPr>
          <w:rFonts w:cs="B Lotus" w:hint="cs"/>
          <w:rtl/>
          <w:lang w:bidi="fa-IR"/>
        </w:rPr>
        <w:t>یی که در خدمت دین و شریعت هستند. این دانش</w:t>
      </w:r>
      <w:r w:rsidR="009B0475">
        <w:rPr>
          <w:rFonts w:cs="B Lotus" w:hint="cs"/>
          <w:rtl/>
          <w:lang w:bidi="fa-IR"/>
        </w:rPr>
        <w:t>‌ها</w:t>
      </w:r>
      <w:r w:rsidRPr="00CE3DC4">
        <w:rPr>
          <w:rFonts w:cs="B Lotus" w:hint="cs"/>
          <w:rtl/>
          <w:lang w:bidi="fa-IR"/>
        </w:rPr>
        <w:t xml:space="preserve"> گرچه در عصر آغازین بعثت [و در عصر خلفای راشدین] وجود نداشته است، امّا اصول و ریشه</w:t>
      </w:r>
      <w:r w:rsidR="00CE3DC4" w:rsidRPr="00CE3DC4">
        <w:rPr>
          <w:rFonts w:cs="B Lotus" w:hint="cs"/>
          <w:cs/>
          <w:lang w:bidi="fa-IR"/>
        </w:rPr>
        <w:t>‎</w:t>
      </w:r>
      <w:r w:rsidRPr="00CE3DC4">
        <w:rPr>
          <w:rFonts w:cs="B Lotus" w:hint="cs"/>
          <w:rtl/>
          <w:lang w:bidi="fa-IR"/>
        </w:rPr>
        <w:t>های آن در شریعت آسمانی [ما] موجود است</w:t>
      </w:r>
      <w:r w:rsidR="000D0821">
        <w:rPr>
          <w:rFonts w:cs="B Lotus" w:hint="cs"/>
          <w:rtl/>
          <w:lang w:bidi="fa-IR"/>
        </w:rPr>
        <w:t>،</w:t>
      </w:r>
      <w:r w:rsidRPr="00CE3DC4">
        <w:rPr>
          <w:rFonts w:cs="B Lotus" w:hint="cs"/>
          <w:rtl/>
          <w:lang w:bidi="fa-IR"/>
        </w:rPr>
        <w:t xml:space="preserve"> چنانکه در باب اعراب قرآن سخنانی روایت شده است</w:t>
      </w:r>
      <w:r w:rsidRPr="00CE3DC4">
        <w:rPr>
          <w:rStyle w:val="FootnoteReference"/>
          <w:rFonts w:cs="B Lotus"/>
          <w:rtl/>
          <w:lang w:bidi="fa-IR"/>
        </w:rPr>
        <w:footnoteReference w:id="46"/>
      </w:r>
      <w:r w:rsidRPr="00CE3DC4">
        <w:rPr>
          <w:rFonts w:cs="B Lotus" w:hint="cs"/>
          <w:rtl/>
          <w:lang w:bidi="fa-IR"/>
        </w:rPr>
        <w:t xml:space="preserve"> علوم زبان شناسی و لغت شناسی که به آن امر شده ما را در درست خوانی و برداشت صحیح از کتاب و سنّت کمک</w:t>
      </w:r>
      <w:r w:rsidR="009B0475">
        <w:rPr>
          <w:rFonts w:cs="B Lotus" w:hint="cs"/>
          <w:rtl/>
          <w:lang w:bidi="fa-IR"/>
        </w:rPr>
        <w:t xml:space="preserve"> می‌</w:t>
      </w:r>
      <w:r w:rsidRPr="00CE3DC4">
        <w:rPr>
          <w:rFonts w:cs="B Lotus" w:hint="cs"/>
          <w:rtl/>
          <w:lang w:bidi="fa-IR"/>
        </w:rPr>
        <w:t>کند و حقیقت و ذات این علوم، شناخت احکام عبادی دین از طریق اصطلاحات شرعی و معانی آن است که به ما</w:t>
      </w:r>
      <w:r w:rsidR="009B0475">
        <w:rPr>
          <w:rFonts w:cs="B Lotus" w:hint="cs"/>
          <w:rtl/>
          <w:lang w:bidi="fa-IR"/>
        </w:rPr>
        <w:t xml:space="preserve"> می‌</w:t>
      </w:r>
      <w:r w:rsidRPr="00CE3DC4">
        <w:rPr>
          <w:rFonts w:cs="B Lotus" w:hint="cs"/>
          <w:rtl/>
          <w:lang w:bidi="fa-IR"/>
        </w:rPr>
        <w:t>گوید چگونه آنها را یاد گرفته و به منصه</w:t>
      </w:r>
      <w:r w:rsidR="00CE3DC4" w:rsidRPr="00CE3DC4">
        <w:rPr>
          <w:rFonts w:cs="B Lotus" w:hint="cs"/>
          <w:cs/>
          <w:lang w:bidi="fa-IR"/>
        </w:rPr>
        <w:t>‎</w:t>
      </w:r>
      <w:r w:rsidRPr="00CE3DC4">
        <w:rPr>
          <w:rFonts w:cs="B Lotus" w:hint="cs"/>
          <w:rtl/>
          <w:lang w:bidi="fa-IR"/>
        </w:rPr>
        <w:t>ی عمل و اجرا برسانیم. این چنین است اصول فقه که معنای آن تتبّع در کلیات دین از جانب مجتهد است تا دریافت آن سهل و آسان شود</w:t>
      </w:r>
      <w:r w:rsidR="000D0821">
        <w:rPr>
          <w:rFonts w:cs="B Lotus" w:hint="cs"/>
          <w:rtl/>
          <w:lang w:bidi="fa-IR"/>
        </w:rPr>
        <w:t>،</w:t>
      </w:r>
      <w:r w:rsidRPr="00CE3DC4">
        <w:rPr>
          <w:rFonts w:cs="B Lotus" w:hint="cs"/>
          <w:rtl/>
          <w:lang w:bidi="fa-IR"/>
        </w:rPr>
        <w:t xml:space="preserve"> همچنین اصول دین که تعبیر از آن علم کلام است چنین وضعی دارد</w:t>
      </w:r>
      <w:r w:rsidR="000D0821">
        <w:rPr>
          <w:rFonts w:cs="B Lotus" w:hint="cs"/>
          <w:rtl/>
          <w:lang w:bidi="fa-IR"/>
        </w:rPr>
        <w:t>،</w:t>
      </w:r>
      <w:r w:rsidRPr="00CE3DC4">
        <w:rPr>
          <w:rFonts w:cs="B Lotus" w:hint="cs"/>
          <w:rtl/>
          <w:lang w:bidi="fa-IR"/>
        </w:rPr>
        <w:t xml:space="preserve"> یعنی آن هم منبع و تقریری است از ادلّه</w:t>
      </w:r>
      <w:r w:rsidR="00CE3DC4" w:rsidRPr="00CE3DC4">
        <w:rPr>
          <w:rFonts w:cs="B Lotus" w:hint="cs"/>
          <w:cs/>
          <w:lang w:bidi="fa-IR"/>
        </w:rPr>
        <w:t>‎</w:t>
      </w:r>
      <w:r w:rsidRPr="00CE3DC4">
        <w:rPr>
          <w:rFonts w:cs="B Lotus" w:hint="cs"/>
          <w:rtl/>
          <w:lang w:bidi="fa-IR"/>
        </w:rPr>
        <w:t>ی قرآن و سنّت یا آنچه از آن دو در توحید و متعلقات آن سرچشمه</w:t>
      </w:r>
      <w:r w:rsidR="009B0475">
        <w:rPr>
          <w:rFonts w:cs="B Lotus" w:hint="cs"/>
          <w:rtl/>
          <w:lang w:bidi="fa-IR"/>
        </w:rPr>
        <w:t xml:space="preserve"> می‌</w:t>
      </w:r>
      <w:r w:rsidRPr="00CE3DC4">
        <w:rPr>
          <w:rFonts w:cs="B Lotus" w:hint="cs"/>
          <w:rtl/>
          <w:lang w:bidi="fa-IR"/>
        </w:rPr>
        <w:t>گیرد و فقه به همین صورت، بازخوانی، این ادله</w:t>
      </w:r>
      <w:r w:rsidRPr="00CE3DC4">
        <w:rPr>
          <w:rFonts w:cs="B Lotus"/>
          <w:rtl/>
          <w:lang w:bidi="fa-IR"/>
        </w:rPr>
        <w:softHyphen/>
      </w:r>
      <w:r w:rsidRPr="00CE3DC4">
        <w:rPr>
          <w:rFonts w:cs="B Lotus" w:hint="cs"/>
          <w:rtl/>
          <w:lang w:bidi="fa-IR"/>
        </w:rPr>
        <w:t>ی قرآن و حدیث است در فروعیات عملی.</w:t>
      </w:r>
    </w:p>
    <w:p w:rsidR="00615CB4" w:rsidRPr="00CE3DC4" w:rsidRDefault="00615CB4" w:rsidP="00CE3DC4">
      <w:pPr>
        <w:ind w:firstLine="284"/>
        <w:jc w:val="both"/>
        <w:rPr>
          <w:rFonts w:cs="B Lotus"/>
          <w:rtl/>
          <w:lang w:bidi="fa-IR"/>
        </w:rPr>
      </w:pPr>
      <w:r w:rsidRPr="00CE3DC4">
        <w:rPr>
          <w:rFonts w:cs="B Lotus" w:hint="cs"/>
          <w:rtl/>
          <w:lang w:bidi="fa-IR"/>
        </w:rPr>
        <w:t>اگر گفته شود: نگارش و تدوین علوم یاد شده به صورتی که گفته شد نوعی بدعت است. در پاسخ خواهیم گفت: این علوم، اصل و اساس یا به سخنی دیگر زیر بنایی در شرع دارد یا آنچه در احادیث [ و روایات و اعمال خلفای راشدین] آمده است و اگر گمان رفت و مسلم دانسته شد در این منابع دلیلی محکم بر این علوم [یا موارد مشابه] وجود ندارد شریعت و قانون آسمانی تماماً بر اعتبار و صحّت آن دلالت</w:t>
      </w:r>
      <w:r w:rsidR="009B0475">
        <w:rPr>
          <w:rFonts w:cs="B Lotus" w:hint="cs"/>
          <w:rtl/>
          <w:lang w:bidi="fa-IR"/>
        </w:rPr>
        <w:t xml:space="preserve"> می‌</w:t>
      </w:r>
      <w:r w:rsidRPr="00CE3DC4">
        <w:rPr>
          <w:rFonts w:cs="B Lotus" w:hint="cs"/>
          <w:rtl/>
          <w:lang w:bidi="fa-IR"/>
        </w:rPr>
        <w:t>کند که همان برگرفته و ادامه یافته</w:t>
      </w:r>
      <w:r w:rsidR="00CE3DC4" w:rsidRPr="00CE3DC4">
        <w:rPr>
          <w:rFonts w:cs="B Lotus" w:hint="cs"/>
          <w:cs/>
          <w:lang w:bidi="fa-IR"/>
        </w:rPr>
        <w:t>‎</w:t>
      </w:r>
      <w:r w:rsidRPr="00CE3DC4">
        <w:rPr>
          <w:rFonts w:cs="B Lotus" w:hint="cs"/>
          <w:rtl/>
          <w:lang w:bidi="fa-IR"/>
        </w:rPr>
        <w:t xml:space="preserve">ی </w:t>
      </w:r>
      <w:r w:rsidRPr="00B14BA0">
        <w:rPr>
          <w:rFonts w:cs="B Lotus" w:hint="cs"/>
          <w:rtl/>
          <w:lang w:bidi="fa-IR"/>
        </w:rPr>
        <w:t>مصالح مرسله</w:t>
      </w:r>
      <w:r w:rsidRPr="00CE3DC4">
        <w:rPr>
          <w:rStyle w:val="FootnoteReference"/>
          <w:rFonts w:cs="B Lotus"/>
          <w:rtl/>
          <w:lang w:bidi="fa-IR"/>
        </w:rPr>
        <w:footnoteReference w:id="47"/>
      </w:r>
      <w:r w:rsidRPr="00CE3DC4">
        <w:rPr>
          <w:rFonts w:cs="B Lotus" w:hint="cs"/>
          <w:rtl/>
          <w:lang w:bidi="fa-IR"/>
        </w:rPr>
        <w:t xml:space="preserve"> است که به حول الهی شرح آن خواهد آمد (نگا:</w:t>
      </w:r>
      <w:r w:rsidR="00B14BA0">
        <w:rPr>
          <w:rFonts w:cs="B Lotus" w:hint="cs"/>
          <w:rtl/>
          <w:lang w:bidi="fa-IR"/>
        </w:rPr>
        <w:t xml:space="preserve"> </w:t>
      </w:r>
      <w:r w:rsidRPr="00CE3DC4">
        <w:rPr>
          <w:rFonts w:cs="B Lotus" w:hint="cs"/>
          <w:rtl/>
          <w:lang w:bidi="fa-IR"/>
        </w:rPr>
        <w:t>باب</w:t>
      </w:r>
      <w:r w:rsidR="00B14BA0">
        <w:rPr>
          <w:rFonts w:cs="B Lotus" w:hint="cs"/>
          <w:rtl/>
          <w:lang w:bidi="fa-IR"/>
        </w:rPr>
        <w:t xml:space="preserve"> </w:t>
      </w:r>
      <w:r w:rsidRPr="00CE3DC4">
        <w:rPr>
          <w:rFonts w:cs="B Lotus" w:hint="cs"/>
          <w:rtl/>
          <w:lang w:bidi="fa-IR"/>
        </w:rPr>
        <w:t>8) حال دو دیدگاه مطرح</w:t>
      </w:r>
      <w:r w:rsidR="009B0475">
        <w:rPr>
          <w:rFonts w:cs="B Lotus" w:hint="cs"/>
          <w:rtl/>
          <w:lang w:bidi="fa-IR"/>
        </w:rPr>
        <w:t xml:space="preserve"> می‌</w:t>
      </w:r>
      <w:r w:rsidRPr="00CE3DC4">
        <w:rPr>
          <w:rFonts w:cs="B Lotus" w:hint="cs"/>
          <w:rtl/>
          <w:lang w:bidi="fa-IR"/>
        </w:rPr>
        <w:t>شود:</w:t>
      </w:r>
    </w:p>
    <w:p w:rsidR="00615CB4" w:rsidRPr="00CE3DC4" w:rsidRDefault="00615CB4" w:rsidP="002561BA">
      <w:pPr>
        <w:widowControl w:val="0"/>
        <w:ind w:firstLine="284"/>
        <w:jc w:val="both"/>
        <w:rPr>
          <w:rFonts w:cs="B Lotus"/>
          <w:rtl/>
          <w:lang w:bidi="fa-IR"/>
        </w:rPr>
      </w:pPr>
      <w:r w:rsidRPr="00CE3DC4">
        <w:rPr>
          <w:rFonts w:cs="B Lotus" w:hint="cs"/>
          <w:rtl/>
          <w:lang w:bidi="fa-IR"/>
        </w:rPr>
        <w:t>1- دیدگاه و نظری که به دیده</w:t>
      </w:r>
      <w:r w:rsidRPr="00CE3DC4">
        <w:rPr>
          <w:rFonts w:cs="B Lotus"/>
          <w:rtl/>
          <w:lang w:bidi="fa-IR"/>
        </w:rPr>
        <w:softHyphen/>
      </w:r>
      <w:r w:rsidRPr="00CE3DC4">
        <w:rPr>
          <w:rFonts w:cs="B Lotus" w:hint="cs"/>
          <w:rtl/>
          <w:lang w:bidi="fa-IR"/>
        </w:rPr>
        <w:t>ی مثبت به این علوم [که ذکر آن رفت] نگاه</w:t>
      </w:r>
      <w:r w:rsidR="009B0475">
        <w:rPr>
          <w:rFonts w:cs="B Lotus" w:hint="cs"/>
          <w:rtl/>
          <w:lang w:bidi="fa-IR"/>
        </w:rPr>
        <w:t xml:space="preserve"> می‌</w:t>
      </w:r>
      <w:r w:rsidRPr="00CE3DC4">
        <w:rPr>
          <w:rFonts w:cs="B Lotus" w:hint="cs"/>
          <w:rtl/>
          <w:lang w:bidi="fa-IR"/>
        </w:rPr>
        <w:t>کند و آن را یک اصل شرعی بدون اشکال</w:t>
      </w:r>
      <w:r w:rsidR="009B0475">
        <w:rPr>
          <w:rFonts w:cs="B Lotus" w:hint="cs"/>
          <w:rtl/>
          <w:lang w:bidi="fa-IR"/>
        </w:rPr>
        <w:t xml:space="preserve"> می‌</w:t>
      </w:r>
      <w:r w:rsidRPr="00CE3DC4">
        <w:rPr>
          <w:rFonts w:cs="B Lotus" w:hint="cs"/>
          <w:rtl/>
          <w:lang w:bidi="fa-IR"/>
        </w:rPr>
        <w:t>داند</w:t>
      </w:r>
      <w:r w:rsidR="000D0821">
        <w:rPr>
          <w:rFonts w:cs="B Lotus" w:hint="cs"/>
          <w:rtl/>
          <w:lang w:bidi="fa-IR"/>
        </w:rPr>
        <w:t>،</w:t>
      </w:r>
      <w:r w:rsidRPr="00CE3DC4">
        <w:rPr>
          <w:rFonts w:cs="B Lotus" w:hint="cs"/>
          <w:rtl/>
          <w:lang w:bidi="fa-IR"/>
        </w:rPr>
        <w:t xml:space="preserve"> یعنی هر عملی که در راستا و خدمت به شریعت باشد تحت یکی از دلایل شرعی قرار بگیرد و گرچه از یک جزء واحد و فرعی گرفته شده باشد بدون شک بدعت نیست.</w:t>
      </w:r>
    </w:p>
    <w:p w:rsidR="00615CB4" w:rsidRPr="00CE3DC4" w:rsidRDefault="00615CB4" w:rsidP="00CE3DC4">
      <w:pPr>
        <w:ind w:firstLine="284"/>
        <w:jc w:val="both"/>
        <w:rPr>
          <w:rFonts w:cs="B Lotus"/>
          <w:rtl/>
          <w:lang w:bidi="fa-IR"/>
        </w:rPr>
      </w:pPr>
      <w:r w:rsidRPr="00CE3DC4">
        <w:rPr>
          <w:rFonts w:cs="B Lotus" w:hint="cs"/>
          <w:rtl/>
          <w:lang w:bidi="fa-IR"/>
        </w:rPr>
        <w:t>2- دیدگاهی که چنین نظری را رد</w:t>
      </w:r>
      <w:r w:rsidR="009B0475">
        <w:rPr>
          <w:rFonts w:cs="B Lotus" w:hint="cs"/>
          <w:rtl/>
          <w:lang w:bidi="fa-IR"/>
        </w:rPr>
        <w:t xml:space="preserve"> می‌</w:t>
      </w:r>
      <w:r w:rsidRPr="00CE3DC4">
        <w:rPr>
          <w:rFonts w:cs="B Lotus" w:hint="cs"/>
          <w:rtl/>
          <w:lang w:bidi="fa-IR"/>
        </w:rPr>
        <w:t>کند و معتقد است این علوم و دانش در شمار بدعت</w:t>
      </w:r>
      <w:r w:rsidR="00B14BA0">
        <w:rPr>
          <w:rFonts w:cs="B Lotus" w:hint="eastAsia"/>
          <w:rtl/>
          <w:lang w:bidi="fa-IR"/>
        </w:rPr>
        <w:t>‌</w:t>
      </w:r>
      <w:r w:rsidRPr="00CE3DC4">
        <w:rPr>
          <w:rFonts w:cs="B Lotus" w:hint="cs"/>
          <w:rtl/>
          <w:lang w:bidi="fa-IR"/>
        </w:rPr>
        <w:t>ها هستند و چون بدعت باشند از نوع بدعت</w:t>
      </w:r>
      <w:r w:rsidR="00B17177">
        <w:rPr>
          <w:rFonts w:cs="B Lotus" w:hint="eastAsia"/>
          <w:rtl/>
          <w:lang w:bidi="fa-IR"/>
        </w:rPr>
        <w:t>‌</w:t>
      </w:r>
      <w:r w:rsidRPr="00CE3DC4">
        <w:rPr>
          <w:rFonts w:cs="B Lotus" w:hint="cs"/>
          <w:rtl/>
          <w:lang w:bidi="fa-IR"/>
        </w:rPr>
        <w:t>های قبیح و زشت خواهند بود</w:t>
      </w:r>
      <w:r w:rsidR="000D0821">
        <w:rPr>
          <w:rFonts w:cs="B Lotus" w:hint="cs"/>
          <w:rtl/>
          <w:lang w:bidi="fa-IR"/>
        </w:rPr>
        <w:t>،</w:t>
      </w:r>
      <w:r w:rsidRPr="00CE3DC4">
        <w:rPr>
          <w:rFonts w:cs="B Lotus" w:hint="cs"/>
          <w:rtl/>
          <w:lang w:bidi="fa-IR"/>
        </w:rPr>
        <w:t xml:space="preserve"> زیرا هر نوآوری در دین بدون استثنا گمراهی است همچنانکه</w:t>
      </w:r>
      <w:r w:rsidR="00B14BA0">
        <w:rPr>
          <w:rFonts w:cs="B Lotus" w:hint="cs"/>
          <w:rtl/>
          <w:lang w:bidi="fa-IR"/>
        </w:rPr>
        <w:t xml:space="preserve"> </w:t>
      </w:r>
      <w:r w:rsidR="00B17177">
        <w:rPr>
          <w:rFonts w:cs="B Lotus" w:hint="cs"/>
          <w:rtl/>
          <w:lang w:bidi="fa-IR"/>
        </w:rPr>
        <w:t>-</w:t>
      </w:r>
      <w:r w:rsidRPr="00CE3DC4">
        <w:rPr>
          <w:rFonts w:cs="B Lotus" w:hint="cs"/>
          <w:rtl/>
          <w:lang w:bidi="fa-IR"/>
        </w:rPr>
        <w:t>ان شاءالله- خواهد آمد. بر این اساس جمع</w:t>
      </w:r>
      <w:r w:rsidR="00CE3DC4" w:rsidRPr="00CE3DC4">
        <w:rPr>
          <w:rFonts w:cs="B Lotus" w:hint="cs"/>
          <w:cs/>
          <w:lang w:bidi="fa-IR"/>
        </w:rPr>
        <w:t>‎</w:t>
      </w:r>
      <w:r w:rsidRPr="00CE3DC4">
        <w:rPr>
          <w:rFonts w:cs="B Lotus" w:hint="cs"/>
          <w:rtl/>
          <w:lang w:bidi="fa-IR"/>
        </w:rPr>
        <w:t>آوری قرآن و نگارش و نسخه برداری از آن بدعتی زشت است و به اجماع، باطل خواهد بود و چون ما این اعمال را بدعت حساب نکنیم لازم است بر چنین کارهایی</w:t>
      </w:r>
      <w:r w:rsidR="00B14BA0">
        <w:rPr>
          <w:rFonts w:cs="B Lotus" w:hint="cs"/>
          <w:rtl/>
          <w:lang w:bidi="fa-IR"/>
        </w:rPr>
        <w:t xml:space="preserve"> </w:t>
      </w:r>
      <w:r w:rsidRPr="00CE3DC4">
        <w:rPr>
          <w:rFonts w:cs="B Lotus" w:hint="cs"/>
          <w:rtl/>
          <w:lang w:bidi="fa-IR"/>
        </w:rPr>
        <w:t>[چون جمع قرآن و...] دلیلی شرعی و قانع کننده وجود داشته باشد و اگر برای این نوع بخصوص دلیلی شرعی موجود نباشد آن حکم از کلیات شریعت اخذ شده است و چون جزئی از مصالح مرسله در حکمی ثابت شود به طور مطلق و کامل مصالح مرسله اثبات خواهد شد.</w:t>
      </w:r>
    </w:p>
    <w:p w:rsidR="00615CB4" w:rsidRPr="00CE3DC4" w:rsidRDefault="00615CB4" w:rsidP="00CE3DC4">
      <w:pPr>
        <w:ind w:firstLine="284"/>
        <w:jc w:val="both"/>
        <w:rPr>
          <w:rFonts w:cs="B Lotus"/>
          <w:rtl/>
          <w:lang w:bidi="fa-IR"/>
        </w:rPr>
      </w:pPr>
      <w:r w:rsidRPr="00CE3DC4">
        <w:rPr>
          <w:rFonts w:cs="B Lotus" w:hint="cs"/>
          <w:rtl/>
          <w:lang w:bidi="fa-IR"/>
        </w:rPr>
        <w:t>با توجه به این دلایل شایسته نیست مطلقاً دانش</w:t>
      </w:r>
      <w:r w:rsidR="009B0475">
        <w:rPr>
          <w:rFonts w:cs="B Lotus" w:hint="cs"/>
          <w:rtl/>
          <w:lang w:bidi="fa-IR"/>
        </w:rPr>
        <w:t>‌ها</w:t>
      </w:r>
      <w:r w:rsidRPr="00CE3DC4">
        <w:rPr>
          <w:rFonts w:cs="B Lotus" w:hint="cs"/>
          <w:rtl/>
          <w:lang w:bidi="fa-IR"/>
        </w:rPr>
        <w:t xml:space="preserve"> و علومی</w:t>
      </w:r>
      <w:r w:rsidR="000D0821">
        <w:rPr>
          <w:rFonts w:cs="B Lotus" w:hint="cs"/>
          <w:rtl/>
          <w:lang w:bidi="fa-IR"/>
        </w:rPr>
        <w:t>،</w:t>
      </w:r>
      <w:r w:rsidRPr="00CE3DC4">
        <w:rPr>
          <w:rFonts w:cs="B Lotus" w:hint="cs"/>
          <w:rtl/>
          <w:lang w:bidi="fa-IR"/>
        </w:rPr>
        <w:t xml:space="preserve"> چون نحو لغت شناسی و علم اصول و نظایر آن که در خدمت شریعت هستند، بدعت خوانده شوند.</w:t>
      </w:r>
    </w:p>
    <w:p w:rsidR="00615CB4" w:rsidRPr="00CE3DC4" w:rsidRDefault="00615CB4" w:rsidP="009B0475">
      <w:pPr>
        <w:ind w:firstLine="284"/>
        <w:jc w:val="both"/>
        <w:rPr>
          <w:rFonts w:cs="B Lotus"/>
          <w:rtl/>
          <w:lang w:bidi="fa-IR"/>
        </w:rPr>
      </w:pPr>
      <w:r w:rsidRPr="00CE3DC4">
        <w:rPr>
          <w:rFonts w:cs="B Lotus" w:hint="cs"/>
          <w:rtl/>
          <w:lang w:bidi="fa-IR"/>
        </w:rPr>
        <w:t>و هرکسی، چنین مواردی را بدعت بخواند از دو حال خارج نیست: یا بر سبیل مجاز چنین سخنی گفته است چنان که عمر بن خطاب</w:t>
      </w:r>
      <w:r w:rsidR="009B0475">
        <w:rPr>
          <w:rFonts w:cs="B Lotus" w:hint="cs"/>
          <w:lang w:bidi="fa-IR"/>
        </w:rPr>
        <w:sym w:font="AGA Arabesque" w:char="F074"/>
      </w:r>
      <w:r w:rsidRPr="00CE3DC4">
        <w:rPr>
          <w:rFonts w:cs="B Lotus" w:hint="cs"/>
          <w:rtl/>
          <w:lang w:bidi="fa-IR"/>
        </w:rPr>
        <w:t xml:space="preserve"> قیام و نماز مردم در ماه رمضان را بدین نام خواند</w:t>
      </w:r>
      <w:r w:rsidRPr="00CE3DC4">
        <w:rPr>
          <w:rStyle w:val="FootnoteReference"/>
          <w:rFonts w:cs="B Lotus"/>
          <w:rtl/>
          <w:lang w:bidi="fa-IR"/>
        </w:rPr>
        <w:footnoteReference w:id="48"/>
      </w:r>
      <w:r w:rsidRPr="00CE3DC4">
        <w:rPr>
          <w:rFonts w:cs="B Lotus" w:hint="cs"/>
          <w:rtl/>
          <w:lang w:bidi="fa-IR"/>
        </w:rPr>
        <w:t xml:space="preserve"> یا بر سبیل جهل و نادانی چنین اظهار نظری کرده است بدون اینکه به ماوقع سنّت آگاه باشد لذا چنین اظهار نظری حساب نخواهد شد و محلّ اعتماد نیست.</w:t>
      </w:r>
    </w:p>
    <w:p w:rsidR="00615CB4" w:rsidRPr="00CE3DC4" w:rsidRDefault="00615CB4" w:rsidP="00B14BA0">
      <w:pPr>
        <w:ind w:firstLine="284"/>
        <w:jc w:val="both"/>
        <w:rPr>
          <w:rFonts w:cs="B Lotus"/>
          <w:rtl/>
          <w:lang w:bidi="fa-IR"/>
        </w:rPr>
      </w:pPr>
      <w:r w:rsidRPr="00CE3DC4">
        <w:rPr>
          <w:rFonts w:cs="B Lotus" w:hint="cs"/>
          <w:rtl/>
          <w:lang w:bidi="fa-IR"/>
        </w:rPr>
        <w:t>در تعریفی که از بدعت ارائه نمودیم گفتیم</w:t>
      </w:r>
      <w:r w:rsidR="00B14BA0">
        <w:rPr>
          <w:rFonts w:cs="B Lotus" w:hint="cs"/>
          <w:rtl/>
          <w:lang w:bidi="fa-IR"/>
        </w:rPr>
        <w:t>: «</w:t>
      </w:r>
      <w:r w:rsidRPr="00B14BA0">
        <w:rPr>
          <w:rFonts w:cs="B Lotus" w:hint="cs"/>
          <w:rtl/>
          <w:lang w:bidi="fa-IR"/>
        </w:rPr>
        <w:t>بدعت با سنّت، تشابه دارد</w:t>
      </w:r>
      <w:r w:rsidR="00B14BA0">
        <w:rPr>
          <w:rFonts w:cs="B Lotus" w:hint="cs"/>
          <w:rtl/>
          <w:lang w:bidi="fa-IR"/>
        </w:rPr>
        <w:t>»</w:t>
      </w:r>
      <w:r w:rsidRPr="00CE3DC4">
        <w:rPr>
          <w:rFonts w:cs="B Lotus" w:hint="cs"/>
          <w:rtl/>
          <w:lang w:bidi="fa-IR"/>
        </w:rPr>
        <w:t xml:space="preserve"> این کلام بدان معنا نیست، تشابه بدعت با سلوک و طریق شریعت در ذات و حقیقت آن دو باشد بلکه بعکس این دو با هم تضاد دارند، امّا وجه تشابه آنها به صورت ظاهر از زوایای مختلف و متعدد است که به آنها اشاره خواهد شد:</w:t>
      </w:r>
    </w:p>
    <w:p w:rsidR="00615CB4" w:rsidRPr="00CE3DC4" w:rsidRDefault="00615CB4" w:rsidP="00CE3DC4">
      <w:pPr>
        <w:ind w:firstLine="284"/>
        <w:jc w:val="both"/>
        <w:rPr>
          <w:rFonts w:cs="B Lotus"/>
          <w:b/>
          <w:bCs/>
          <w:rtl/>
          <w:lang w:bidi="fa-IR"/>
        </w:rPr>
      </w:pPr>
      <w:r w:rsidRPr="00CE3DC4">
        <w:rPr>
          <w:rFonts w:cs="B Lotus" w:hint="cs"/>
          <w:rtl/>
          <w:lang w:bidi="fa-IR"/>
        </w:rPr>
        <w:t>3- وضع احکام و حدود مانند کسی که نذر</w:t>
      </w:r>
      <w:r w:rsidR="009B0475">
        <w:rPr>
          <w:rFonts w:cs="B Lotus" w:hint="cs"/>
          <w:rtl/>
          <w:lang w:bidi="fa-IR"/>
        </w:rPr>
        <w:t xml:space="preserve"> می‌</w:t>
      </w:r>
      <w:r w:rsidRPr="00CE3DC4">
        <w:rPr>
          <w:rFonts w:cs="B Lotus" w:hint="cs"/>
          <w:rtl/>
          <w:lang w:bidi="fa-IR"/>
        </w:rPr>
        <w:t>کند در حال ایستاده روزه بگیرد و لحظه</w:t>
      </w:r>
      <w:r w:rsidR="00CE3DC4" w:rsidRPr="00CE3DC4">
        <w:rPr>
          <w:rFonts w:cs="B Lotus" w:hint="cs"/>
          <w:cs/>
          <w:lang w:bidi="fa-IR"/>
        </w:rPr>
        <w:t>‎</w:t>
      </w:r>
      <w:r w:rsidRPr="00CE3DC4">
        <w:rPr>
          <w:rFonts w:cs="B Lotus" w:hint="cs"/>
          <w:rtl/>
          <w:lang w:bidi="fa-IR"/>
        </w:rPr>
        <w:t>ای ننشیند یا در آفتاب بایستد و تا پایان روز زیر سایه قرار نگیرد یا کسی خود را اخته نماید برای منحصر گردانیدن خود در عبادت و بندگی یا به نوعی مخصوص از غذا یا پوششی ویژه بسنده کند، بدون هیچ علّت و دستاویزی [از دین]</w:t>
      </w:r>
      <w:r w:rsidR="00B14BA0">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4- ملتزم شدن به حالت و کیفیات معین مانند ذکر دسته جمعی و هماهنگ و هم آوا و قرار دادن روز ولادت پیامبر</w:t>
      </w:r>
      <w:r>
        <w:rPr>
          <w:rFonts w:cs="CTraditional Arabic" w:hint="cs"/>
          <w:rtl/>
          <w:lang w:bidi="fa-IR"/>
        </w:rPr>
        <w:t>ص</w:t>
      </w:r>
      <w:r w:rsidRPr="00CE3DC4">
        <w:rPr>
          <w:rFonts w:cs="B Lotus" w:hint="cs"/>
          <w:rtl/>
          <w:lang w:bidi="fa-IR"/>
        </w:rPr>
        <w:t xml:space="preserve"> به عنوان عید و نظایر آن.</w:t>
      </w:r>
    </w:p>
    <w:p w:rsidR="00615CB4" w:rsidRPr="00CE3DC4" w:rsidRDefault="00615CB4" w:rsidP="00CE3DC4">
      <w:pPr>
        <w:ind w:firstLine="284"/>
        <w:jc w:val="both"/>
        <w:rPr>
          <w:rFonts w:cs="B Lotus"/>
          <w:rtl/>
          <w:lang w:bidi="fa-IR"/>
        </w:rPr>
      </w:pPr>
      <w:r w:rsidRPr="00CE3DC4">
        <w:rPr>
          <w:rFonts w:cs="B Lotus" w:hint="cs"/>
          <w:rtl/>
          <w:lang w:bidi="fa-IR"/>
        </w:rPr>
        <w:t>5- ملتزم شدن به عبادت معین در زمان</w:t>
      </w:r>
      <w:r w:rsidR="009B0475">
        <w:rPr>
          <w:rFonts w:cs="B Lotus" w:hint="cs"/>
          <w:rtl/>
          <w:lang w:bidi="fa-IR"/>
        </w:rPr>
        <w:t>‌ها</w:t>
      </w:r>
      <w:r w:rsidRPr="00CE3DC4">
        <w:rPr>
          <w:rFonts w:cs="B Lotus" w:hint="cs"/>
          <w:rtl/>
          <w:lang w:bidi="fa-IR"/>
        </w:rPr>
        <w:t>ی معین که در آن</w:t>
      </w:r>
      <w:r w:rsidR="009B0475">
        <w:rPr>
          <w:rFonts w:cs="B Lotus" w:hint="cs"/>
          <w:rtl/>
          <w:lang w:bidi="fa-IR"/>
        </w:rPr>
        <w:t>‌ها</w:t>
      </w:r>
      <w:r w:rsidR="00B14BA0">
        <w:rPr>
          <w:rFonts w:cs="B Lotus" w:hint="cs"/>
          <w:rtl/>
          <w:lang w:bidi="fa-IR"/>
        </w:rPr>
        <w:t xml:space="preserve"> هیچ</w:t>
      </w:r>
      <w:r w:rsidR="00B14BA0">
        <w:rPr>
          <w:rFonts w:cs="B Lotus" w:hint="eastAsia"/>
          <w:rtl/>
          <w:lang w:bidi="fa-IR"/>
        </w:rPr>
        <w:t>‌</w:t>
      </w:r>
      <w:r w:rsidRPr="00CE3DC4">
        <w:rPr>
          <w:rFonts w:cs="B Lotus" w:hint="cs"/>
          <w:rtl/>
          <w:lang w:bidi="fa-IR"/>
        </w:rPr>
        <w:t>گونه دستور شرعی ارائه نشده است</w:t>
      </w:r>
      <w:r w:rsidR="000D0821">
        <w:rPr>
          <w:rFonts w:cs="B Lotus" w:hint="cs"/>
          <w:rtl/>
          <w:lang w:bidi="fa-IR"/>
        </w:rPr>
        <w:t>،</w:t>
      </w:r>
      <w:r w:rsidRPr="00CE3DC4">
        <w:rPr>
          <w:rFonts w:cs="B Lotus" w:hint="cs"/>
          <w:rtl/>
          <w:lang w:bidi="fa-IR"/>
        </w:rPr>
        <w:t xml:space="preserve"> مانند روزه</w:t>
      </w:r>
      <w:r w:rsidR="00CE3DC4" w:rsidRPr="00CE3DC4">
        <w:rPr>
          <w:rFonts w:cs="B Lotus" w:hint="cs"/>
          <w:cs/>
          <w:lang w:bidi="fa-IR"/>
        </w:rPr>
        <w:t>‎</w:t>
      </w:r>
      <w:r w:rsidRPr="00CE3DC4">
        <w:rPr>
          <w:rFonts w:cs="B Lotus" w:hint="cs"/>
          <w:rtl/>
          <w:lang w:bidi="fa-IR"/>
        </w:rPr>
        <w:t>ی نصف شعبان و شب زنده</w:t>
      </w:r>
      <w:r w:rsidR="00CE3DC4" w:rsidRPr="00CE3DC4">
        <w:rPr>
          <w:rFonts w:cs="B Lotus" w:hint="cs"/>
          <w:cs/>
          <w:lang w:bidi="fa-IR"/>
        </w:rPr>
        <w:t>‎</w:t>
      </w:r>
      <w:r w:rsidRPr="00CE3DC4">
        <w:rPr>
          <w:rFonts w:cs="B Lotus" w:hint="cs"/>
          <w:rtl/>
          <w:lang w:bidi="fa-IR"/>
        </w:rPr>
        <w:t>داری در شب آن.</w:t>
      </w:r>
    </w:p>
    <w:p w:rsidR="00615CB4" w:rsidRPr="00CE3DC4" w:rsidRDefault="00615CB4" w:rsidP="00CE3DC4">
      <w:pPr>
        <w:ind w:firstLine="284"/>
        <w:jc w:val="both"/>
        <w:rPr>
          <w:rFonts w:cs="B Lotus"/>
          <w:rtl/>
          <w:lang w:bidi="fa-IR"/>
        </w:rPr>
      </w:pPr>
      <w:r w:rsidRPr="00CE3DC4">
        <w:rPr>
          <w:rFonts w:cs="B Lotus" w:hint="cs"/>
          <w:rtl/>
          <w:lang w:bidi="fa-IR"/>
        </w:rPr>
        <w:t>علاوه بر این موارد، صورت</w:t>
      </w:r>
      <w:r w:rsidR="009B0475">
        <w:rPr>
          <w:rFonts w:cs="B Lotus" w:hint="cs"/>
          <w:rtl/>
          <w:lang w:bidi="fa-IR"/>
        </w:rPr>
        <w:t>‌ها</w:t>
      </w:r>
      <w:r w:rsidRPr="00CE3DC4">
        <w:rPr>
          <w:rFonts w:cs="B Lotus" w:hint="cs"/>
          <w:rtl/>
          <w:lang w:bidi="fa-IR"/>
        </w:rPr>
        <w:t>ی دیگری نیز وجود دارند که با بدعت</w:t>
      </w:r>
      <w:r w:rsidR="009B0475">
        <w:rPr>
          <w:rFonts w:cs="B Lotus" w:hint="cs"/>
          <w:rtl/>
          <w:lang w:bidi="fa-IR"/>
        </w:rPr>
        <w:t>‌ها</w:t>
      </w:r>
      <w:r w:rsidRPr="00CE3DC4">
        <w:rPr>
          <w:rFonts w:cs="B Lotus" w:hint="cs"/>
          <w:rtl/>
          <w:lang w:bidi="fa-IR"/>
        </w:rPr>
        <w:t>ی مشروع تشابه دارند و در غیر این صورت اگر به امور مشروع شباهتی نداشته باشند بدعت حساب نشده بلکه از زمره</w:t>
      </w:r>
      <w:r w:rsidR="00CE3DC4" w:rsidRPr="00CE3DC4">
        <w:rPr>
          <w:rFonts w:cs="B Lotus" w:hint="cs"/>
          <w:cs/>
          <w:lang w:bidi="fa-IR"/>
        </w:rPr>
        <w:t>‎</w:t>
      </w:r>
      <w:r w:rsidRPr="00CE3DC4">
        <w:rPr>
          <w:rFonts w:cs="B Lotus" w:hint="cs"/>
          <w:rtl/>
          <w:lang w:bidi="fa-IR"/>
        </w:rPr>
        <w:t>ی امور عادی و روزمره قلمداد خواهند شد. همچنین است وقتی بدعت گزاری بدعتی در دین ایجاد</w:t>
      </w:r>
      <w:r w:rsidR="009B0475">
        <w:rPr>
          <w:rFonts w:cs="B Lotus" w:hint="cs"/>
          <w:rtl/>
          <w:lang w:bidi="fa-IR"/>
        </w:rPr>
        <w:t xml:space="preserve"> می‌</w:t>
      </w:r>
      <w:r w:rsidRPr="00CE3DC4">
        <w:rPr>
          <w:rFonts w:cs="B Lotus" w:hint="cs"/>
          <w:rtl/>
          <w:lang w:bidi="fa-IR"/>
        </w:rPr>
        <w:t>کند تا با سنّت تشابه داشته باشد و آن بدعت با سنّت در آمیخته و و التباس بین آن و غیر آن حاصل گردد وقتی که انسان در پی امری نخواهد رفت که با سنّت مشروع تشابه داشته باشد زیرا در این صورت آن ابتداع سودی را جلب</w:t>
      </w:r>
      <w:r w:rsidR="009B0475">
        <w:rPr>
          <w:rFonts w:cs="B Lotus" w:hint="cs"/>
          <w:rtl/>
          <w:lang w:bidi="fa-IR"/>
        </w:rPr>
        <w:t xml:space="preserve"> نمی‌</w:t>
      </w:r>
      <w:r w:rsidRPr="00CE3DC4">
        <w:rPr>
          <w:rFonts w:cs="B Lotus" w:hint="cs"/>
          <w:rtl/>
          <w:lang w:bidi="fa-IR"/>
        </w:rPr>
        <w:t>کند و زیانی را دفع نخواهد کرد و کسی در پی این اقتفا و پاسخ</w:t>
      </w:r>
      <w:r w:rsidR="00B14BA0">
        <w:rPr>
          <w:rFonts w:cs="B Lotus" w:hint="eastAsia"/>
          <w:rtl/>
          <w:lang w:bidi="fa-IR"/>
        </w:rPr>
        <w:t>‌</w:t>
      </w:r>
      <w:r w:rsidRPr="00CE3DC4">
        <w:rPr>
          <w:rFonts w:cs="B Lotus" w:hint="cs"/>
          <w:rtl/>
          <w:lang w:bidi="fa-IR"/>
        </w:rPr>
        <w:t>گویی برنخواهد آمد.</w:t>
      </w:r>
    </w:p>
    <w:p w:rsidR="00615CB4" w:rsidRDefault="00615CB4" w:rsidP="00B14BA0">
      <w:pPr>
        <w:ind w:firstLine="284"/>
        <w:jc w:val="both"/>
        <w:rPr>
          <w:rFonts w:cs="B Lotus"/>
          <w:rtl/>
          <w:lang w:bidi="fa-IR"/>
        </w:rPr>
      </w:pPr>
      <w:r w:rsidRPr="00CE3DC4">
        <w:rPr>
          <w:rFonts w:cs="B Lotus" w:hint="cs"/>
          <w:rtl/>
          <w:lang w:bidi="fa-IR"/>
        </w:rPr>
        <w:t>بر همین اساس بدعت گزارانی یافت</w:t>
      </w:r>
      <w:r w:rsidR="009B0475">
        <w:rPr>
          <w:rFonts w:cs="B Lotus" w:hint="cs"/>
          <w:rtl/>
          <w:lang w:bidi="fa-IR"/>
        </w:rPr>
        <w:t xml:space="preserve"> می‌</w:t>
      </w:r>
      <w:r w:rsidRPr="00CE3DC4">
        <w:rPr>
          <w:rFonts w:cs="B Lotus" w:hint="cs"/>
          <w:rtl/>
          <w:lang w:bidi="fa-IR"/>
        </w:rPr>
        <w:t>شوند که در صدد پیشبرد بدعت</w:t>
      </w:r>
      <w:r w:rsidR="00CE3DC4" w:rsidRPr="00CE3DC4">
        <w:rPr>
          <w:rFonts w:cs="B Lotus" w:hint="cs"/>
          <w:cs/>
          <w:lang w:bidi="fa-IR"/>
        </w:rPr>
        <w:t>‎</w:t>
      </w:r>
      <w:r w:rsidRPr="00CE3DC4">
        <w:rPr>
          <w:rFonts w:cs="B Lotus" w:hint="cs"/>
          <w:rtl/>
          <w:lang w:bidi="fa-IR"/>
        </w:rPr>
        <w:t>های خود هستند به نحوی که اموری را تمام به انجام</w:t>
      </w:r>
      <w:r w:rsidR="009B0475">
        <w:rPr>
          <w:rFonts w:cs="B Lotus" w:hint="cs"/>
          <w:rtl/>
          <w:lang w:bidi="fa-IR"/>
        </w:rPr>
        <w:t xml:space="preserve"> می‌</w:t>
      </w:r>
      <w:r w:rsidRPr="00CE3DC4">
        <w:rPr>
          <w:rFonts w:cs="B Lotus" w:hint="cs"/>
          <w:rtl/>
          <w:lang w:bidi="fa-IR"/>
        </w:rPr>
        <w:t>رسانند که اصل سنّت و تشریع الهی را به ذهن القا</w:t>
      </w:r>
      <w:r w:rsidR="009B0475">
        <w:rPr>
          <w:rFonts w:cs="B Lotus" w:hint="cs"/>
          <w:rtl/>
          <w:lang w:bidi="fa-IR"/>
        </w:rPr>
        <w:t xml:space="preserve"> می‌</w:t>
      </w:r>
      <w:r w:rsidRPr="00CE3DC4">
        <w:rPr>
          <w:rFonts w:cs="B Lotus" w:hint="cs"/>
          <w:rtl/>
          <w:lang w:bidi="fa-IR"/>
        </w:rPr>
        <w:t>کند و این کار گرچه با اقتدا به فلان فرد مشهور باشد که از شمار اهل خیر و سالکین حساب</w:t>
      </w:r>
      <w:r w:rsidR="009B0475">
        <w:rPr>
          <w:rFonts w:cs="B Lotus" w:hint="cs"/>
          <w:rtl/>
          <w:lang w:bidi="fa-IR"/>
        </w:rPr>
        <w:t xml:space="preserve"> می‌</w:t>
      </w:r>
      <w:r w:rsidRPr="00CE3DC4">
        <w:rPr>
          <w:rFonts w:cs="B Lotus" w:hint="cs"/>
          <w:rtl/>
          <w:lang w:bidi="fa-IR"/>
        </w:rPr>
        <w:t>شود</w:t>
      </w:r>
      <w:r w:rsidR="000D0821">
        <w:rPr>
          <w:rFonts w:cs="B Lotus" w:hint="cs"/>
          <w:rtl/>
          <w:lang w:bidi="fa-IR"/>
        </w:rPr>
        <w:t>،</w:t>
      </w:r>
      <w:r w:rsidRPr="00CE3DC4">
        <w:rPr>
          <w:rFonts w:cs="B Lotus" w:hint="cs"/>
          <w:rtl/>
          <w:lang w:bidi="fa-IR"/>
        </w:rPr>
        <w:t xml:space="preserve"> برای مثال، تو اعـراب جاهلی را</w:t>
      </w:r>
      <w:r w:rsidR="009B0475">
        <w:rPr>
          <w:rFonts w:cs="B Lotus" w:hint="cs"/>
          <w:rtl/>
          <w:lang w:bidi="fa-IR"/>
        </w:rPr>
        <w:t xml:space="preserve"> می‌</w:t>
      </w:r>
      <w:r w:rsidRPr="00CE3DC4">
        <w:rPr>
          <w:rFonts w:cs="B Lotus" w:hint="cs"/>
          <w:rtl/>
          <w:lang w:bidi="fa-IR"/>
        </w:rPr>
        <w:t xml:space="preserve">بینی که چگونه دین حنیف </w:t>
      </w:r>
      <w:r w:rsidRPr="00B14BA0">
        <w:rPr>
          <w:rFonts w:cs="B Lotus" w:hint="cs"/>
          <w:rtl/>
          <w:lang w:bidi="fa-IR"/>
        </w:rPr>
        <w:t>ابراهیم</w:t>
      </w:r>
      <w:r w:rsidR="00B14BA0">
        <w:rPr>
          <w:rFonts w:cs="B Lotus" w:hint="cs"/>
          <w:lang w:bidi="fa-IR"/>
        </w:rPr>
        <w:sym w:font="AGA Arabesque" w:char="F075"/>
      </w:r>
      <w:r w:rsidRPr="00CE3DC4">
        <w:rPr>
          <w:rFonts w:cs="B Lotus" w:hint="cs"/>
          <w:rtl/>
          <w:lang w:bidi="fa-IR"/>
        </w:rPr>
        <w:t xml:space="preserve"> را تغییر داده، برحسب خواسته و مرام خود، آن</w:t>
      </w:r>
      <w:r w:rsidR="00B14BA0">
        <w:rPr>
          <w:rFonts w:cs="B Lotus" w:hint="cs"/>
          <w:rtl/>
          <w:cs/>
          <w:lang w:bidi="fa-IR"/>
        </w:rPr>
        <w:t xml:space="preserve"> </w:t>
      </w:r>
      <w:r w:rsidRPr="00CE3DC4">
        <w:rPr>
          <w:rFonts w:cs="B Lotus" w:hint="cs"/>
          <w:rtl/>
          <w:lang w:bidi="fa-IR"/>
        </w:rPr>
        <w:t>را تاویل کردند و وقتی که با ایشان بحث</w:t>
      </w:r>
      <w:r w:rsidR="009B0475">
        <w:rPr>
          <w:rFonts w:cs="B Lotus" w:hint="cs"/>
          <w:rtl/>
          <w:lang w:bidi="fa-IR"/>
        </w:rPr>
        <w:t xml:space="preserve"> می‌</w:t>
      </w:r>
      <w:r w:rsidR="00B17177">
        <w:rPr>
          <w:rFonts w:cs="B Lotus" w:hint="cs"/>
          <w:rtl/>
          <w:lang w:bidi="fa-IR"/>
        </w:rPr>
        <w:t>شد، در باب شرک</w:t>
      </w:r>
      <w:r w:rsidR="00B17177">
        <w:rPr>
          <w:rFonts w:cs="B Lotus" w:hint="eastAsia"/>
          <w:rtl/>
          <w:lang w:bidi="fa-IR"/>
        </w:rPr>
        <w:t>‌</w:t>
      </w:r>
      <w:r w:rsidRPr="00CE3DC4">
        <w:rPr>
          <w:rFonts w:cs="B Lotus" w:hint="cs"/>
          <w:rtl/>
          <w:lang w:bidi="fa-IR"/>
        </w:rPr>
        <w:t xml:space="preserve">ورزی خود، دلیل آورده و </w:t>
      </w:r>
      <w:r w:rsidR="00B17177">
        <w:rPr>
          <w:rFonts w:cs="B Lotus" w:hint="cs"/>
          <w:rtl/>
          <w:lang w:bidi="fa-IR"/>
        </w:rPr>
        <w:t>شرک</w:t>
      </w:r>
      <w:r w:rsidR="00B17177">
        <w:rPr>
          <w:rFonts w:cs="B Lotus" w:hint="eastAsia"/>
          <w:rtl/>
          <w:lang w:bidi="fa-IR"/>
        </w:rPr>
        <w:t>‌</w:t>
      </w:r>
      <w:r w:rsidRPr="00CE3DC4">
        <w:rPr>
          <w:rFonts w:cs="B Lotus" w:hint="cs"/>
          <w:rtl/>
          <w:lang w:bidi="fa-IR"/>
        </w:rPr>
        <w:t>ورزی خود را با استفاده از یک نصّ شرعی تاویل کردند:</w:t>
      </w:r>
    </w:p>
    <w:p w:rsidR="00615CB4" w:rsidRDefault="00B14BA0" w:rsidP="00B17177">
      <w:pPr>
        <w:ind w:firstLine="284"/>
        <w:jc w:val="both"/>
        <w:rPr>
          <w:rFonts w:ascii="Arial" w:hAnsi="Arial" w:cs="Arial"/>
          <w:color w:val="000000"/>
          <w:sz w:val="27"/>
          <w:szCs w:val="27"/>
          <w:rtl/>
        </w:rPr>
      </w:pPr>
      <w:r>
        <w:rPr>
          <w:rFonts w:cs="Traditional Arabic" w:hint="cs"/>
          <w:rtl/>
          <w:lang w:bidi="fa-IR"/>
        </w:rPr>
        <w:t>﴿</w:t>
      </w:r>
      <w:r w:rsidR="00B17177">
        <w:rPr>
          <w:rFonts w:ascii="KFGQPC Uthmanic Script HAFS" w:cs="KFGQPC Uthmanic Script HAFS" w:hint="eastAsia"/>
          <w:rtl/>
        </w:rPr>
        <w:t>مَا</w:t>
      </w:r>
      <w:r w:rsidR="00B17177">
        <w:rPr>
          <w:rFonts w:ascii="KFGQPC Uthmanic Script HAFS" w:cs="KFGQPC Uthmanic Script HAFS"/>
          <w:rtl/>
        </w:rPr>
        <w:t xml:space="preserve"> </w:t>
      </w:r>
      <w:r w:rsidR="00B17177">
        <w:rPr>
          <w:rFonts w:ascii="KFGQPC Uthmanic Script HAFS" w:cs="KFGQPC Uthmanic Script HAFS" w:hint="eastAsia"/>
          <w:rtl/>
        </w:rPr>
        <w:t>نَع</w:t>
      </w:r>
      <w:r w:rsidR="00B17177">
        <w:rPr>
          <w:rFonts w:ascii="KFGQPC Uthmanic Script HAFS" w:cs="KFGQPC Uthmanic Script HAFS" w:hint="cs"/>
          <w:rtl/>
        </w:rPr>
        <w:t>ۡ</w:t>
      </w:r>
      <w:r w:rsidR="00B17177">
        <w:rPr>
          <w:rFonts w:ascii="KFGQPC Uthmanic Script HAFS" w:cs="KFGQPC Uthmanic Script HAFS" w:hint="eastAsia"/>
          <w:rtl/>
        </w:rPr>
        <w:t>بُدُهُم</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إِلَّا</w:t>
      </w:r>
      <w:r w:rsidR="00B17177">
        <w:rPr>
          <w:rFonts w:ascii="KFGQPC Uthmanic Script HAFS" w:cs="KFGQPC Uthmanic Script HAFS"/>
          <w:rtl/>
        </w:rPr>
        <w:t xml:space="preserve"> </w:t>
      </w:r>
      <w:r w:rsidR="00B17177">
        <w:rPr>
          <w:rFonts w:ascii="KFGQPC Uthmanic Script HAFS" w:cs="KFGQPC Uthmanic Script HAFS" w:hint="eastAsia"/>
          <w:rtl/>
        </w:rPr>
        <w:t>لِيُقَرِّبُونَا</w:t>
      </w:r>
      <w:r w:rsidR="00B17177">
        <w:rPr>
          <w:rFonts w:ascii="KFGQPC Uthmanic Script HAFS" w:cs="KFGQPC Uthmanic Script HAFS" w:hint="cs"/>
          <w:rtl/>
        </w:rPr>
        <w:t>ٓ</w:t>
      </w:r>
      <w:r w:rsidR="00B17177">
        <w:rPr>
          <w:rFonts w:ascii="KFGQPC Uthmanic Script HAFS" w:cs="KFGQPC Uthmanic Script HAFS"/>
          <w:rtl/>
        </w:rPr>
        <w:t xml:space="preserve"> </w:t>
      </w:r>
      <w:r w:rsidR="00B17177">
        <w:rPr>
          <w:rFonts w:ascii="KFGQPC Uthmanic Script HAFS" w:cs="KFGQPC Uthmanic Script HAFS" w:hint="eastAsia"/>
          <w:rtl/>
        </w:rPr>
        <w:t>إِلَى</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للَّهِ</w:t>
      </w:r>
      <w:r w:rsidR="00B17177">
        <w:rPr>
          <w:rFonts w:ascii="KFGQPC Uthmanic Script HAFS" w:cs="KFGQPC Uthmanic Script HAFS"/>
          <w:rtl/>
        </w:rPr>
        <w:t xml:space="preserve"> </w:t>
      </w:r>
      <w:r w:rsidR="00B17177">
        <w:rPr>
          <w:rFonts w:ascii="KFGQPC Uthmanic Script HAFS" w:cs="KFGQPC Uthmanic Script HAFS" w:hint="eastAsia"/>
          <w:rtl/>
        </w:rPr>
        <w:t>زُل</w:t>
      </w:r>
      <w:r w:rsidR="00B17177">
        <w:rPr>
          <w:rFonts w:ascii="KFGQPC Uthmanic Script HAFS" w:cs="KFGQPC Uthmanic Script HAFS" w:hint="cs"/>
          <w:rtl/>
        </w:rPr>
        <w:t>ۡ</w:t>
      </w:r>
      <w:r w:rsidR="00B17177">
        <w:rPr>
          <w:rFonts w:ascii="KFGQPC Uthmanic Script HAFS" w:cs="KFGQPC Uthmanic Script HAFS" w:hint="eastAsia"/>
          <w:rtl/>
        </w:rPr>
        <w:t>فَى</w:t>
      </w:r>
      <w:r w:rsidR="00B1717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[الزمر: 3]</w:t>
      </w:r>
      <w:r>
        <w:rPr>
          <w:rFonts w:cs="B Lotus" w:hint="cs"/>
          <w:rtl/>
          <w:lang w:bidi="fa-IR"/>
        </w:rPr>
        <w:t>.</w:t>
      </w:r>
      <w:r w:rsidR="00615CB4">
        <w:rPr>
          <w:rFonts w:ascii="Arial" w:hAnsi="Arial" w:cs="Arial"/>
          <w:color w:val="000000"/>
          <w:sz w:val="27"/>
          <w:szCs w:val="27"/>
        </w:rPr>
        <w:t xml:space="preserve"> </w:t>
      </w:r>
    </w:p>
    <w:p w:rsidR="00615CB4" w:rsidRPr="00B14BA0" w:rsidRDefault="00B14BA0" w:rsidP="00B14BA0">
      <w:pPr>
        <w:ind w:firstLine="284"/>
        <w:jc w:val="both"/>
        <w:rPr>
          <w:rFonts w:cs="B Lotus"/>
          <w:sz w:val="26"/>
          <w:szCs w:val="26"/>
          <w:rtl/>
          <w:lang w:bidi="fa-IR"/>
        </w:rPr>
      </w:pPr>
      <w:r w:rsidRPr="00B14BA0">
        <w:rPr>
          <w:rFonts w:cs="Traditional Arabic" w:hint="cs"/>
          <w:sz w:val="26"/>
          <w:szCs w:val="26"/>
          <w:rtl/>
          <w:lang w:bidi="fa-IR"/>
        </w:rPr>
        <w:t>«</w:t>
      </w:r>
      <w:r w:rsidR="00615CB4" w:rsidRPr="00B14BA0">
        <w:rPr>
          <w:rFonts w:cs="B Lotus"/>
          <w:sz w:val="26"/>
          <w:szCs w:val="26"/>
          <w:rtl/>
          <w:lang w:bidi="fa-IR"/>
        </w:rPr>
        <w:t>ما آنان را پرستش نمي‌كنيم مگر بدان خاطر كه ما را به خداوند نزديك گردانند</w:t>
      </w:r>
      <w:r w:rsidRPr="00B14BA0">
        <w:rPr>
          <w:rFonts w:cs="Traditional Arabic" w:hint="cs"/>
          <w:sz w:val="26"/>
          <w:szCs w:val="26"/>
          <w:rtl/>
          <w:lang w:bidi="fa-IR"/>
        </w:rPr>
        <w:t>»</w:t>
      </w:r>
      <w:r w:rsidR="00615CB4" w:rsidRPr="00B14BA0">
        <w:rPr>
          <w:rFonts w:cs="B Lotus"/>
          <w:sz w:val="26"/>
          <w:szCs w:val="26"/>
          <w:rtl/>
          <w:lang w:bidi="fa-IR"/>
        </w:rPr>
        <w:t xml:space="preserve">. </w:t>
      </w:r>
    </w:p>
    <w:p w:rsidR="00615CB4" w:rsidRPr="00CE3DC4" w:rsidRDefault="00615CB4" w:rsidP="00CE3DC4">
      <w:pPr>
        <w:ind w:firstLine="284"/>
        <w:jc w:val="both"/>
        <w:rPr>
          <w:rFonts w:cs="B Lotus"/>
          <w:rtl/>
          <w:lang w:bidi="fa-IR"/>
        </w:rPr>
      </w:pPr>
      <w:r w:rsidRPr="00CE3DC4">
        <w:rPr>
          <w:rFonts w:cs="B Lotus" w:hint="cs"/>
          <w:rtl/>
          <w:lang w:bidi="fa-IR"/>
        </w:rPr>
        <w:t xml:space="preserve">یا قریش به جای اینکه در </w:t>
      </w:r>
      <w:r w:rsidRPr="00B17177">
        <w:rPr>
          <w:rFonts w:cs="B Lotus" w:hint="cs"/>
          <w:rtl/>
          <w:lang w:bidi="fa-IR"/>
        </w:rPr>
        <w:t>عرفات</w:t>
      </w:r>
      <w:r w:rsidRPr="00CE3DC4">
        <w:rPr>
          <w:rFonts w:cs="B Lotus" w:hint="cs"/>
          <w:rtl/>
          <w:lang w:bidi="fa-IR"/>
        </w:rPr>
        <w:t xml:space="preserve"> </w:t>
      </w:r>
      <w:r w:rsidRPr="00B14BA0">
        <w:rPr>
          <w:rFonts w:cs="B Lotus" w:hint="cs"/>
          <w:rtl/>
          <w:lang w:bidi="fa-IR"/>
        </w:rPr>
        <w:t>توقّف کنند در مزدلفه توقف</w:t>
      </w:r>
      <w:r w:rsidR="009B0475" w:rsidRPr="00B14BA0">
        <w:rPr>
          <w:rFonts w:cs="B Lotus" w:hint="cs"/>
          <w:rtl/>
          <w:lang w:bidi="fa-IR"/>
        </w:rPr>
        <w:t xml:space="preserve"> می‌</w:t>
      </w:r>
      <w:r w:rsidRPr="00B14BA0">
        <w:rPr>
          <w:rFonts w:cs="B Lotus" w:hint="cs"/>
          <w:rtl/>
          <w:lang w:bidi="fa-IR"/>
        </w:rPr>
        <w:t>کردند به عکس دیگر مردم یا اعراب جاهلی، لخت و عریان به دور کعبه طواف</w:t>
      </w:r>
      <w:r w:rsidR="009B0475" w:rsidRPr="00B14BA0">
        <w:rPr>
          <w:rFonts w:cs="B Lotus" w:hint="cs"/>
          <w:rtl/>
          <w:lang w:bidi="fa-IR"/>
        </w:rPr>
        <w:t xml:space="preserve"> می‌</w:t>
      </w:r>
      <w:r w:rsidRPr="00B14BA0">
        <w:rPr>
          <w:rFonts w:cs="B Lotus" w:hint="cs"/>
          <w:rtl/>
          <w:lang w:bidi="fa-IR"/>
        </w:rPr>
        <w:t>کردند و</w:t>
      </w:r>
      <w:r w:rsidR="009B0475" w:rsidRPr="00B14BA0">
        <w:rPr>
          <w:rFonts w:cs="B Lotus" w:hint="cs"/>
          <w:rtl/>
          <w:lang w:bidi="fa-IR"/>
        </w:rPr>
        <w:t xml:space="preserve"> می‌</w:t>
      </w:r>
      <w:r w:rsidRPr="00B14BA0">
        <w:rPr>
          <w:rFonts w:cs="B Lotus" w:hint="cs"/>
          <w:rtl/>
          <w:lang w:bidi="fa-IR"/>
        </w:rPr>
        <w:t>گفتند با لباس</w:t>
      </w:r>
      <w:r w:rsidR="00B14BA0">
        <w:rPr>
          <w:rFonts w:cs="B Lotus" w:hint="eastAsia"/>
          <w:rtl/>
          <w:lang w:bidi="fa-IR"/>
        </w:rPr>
        <w:t>‌</w:t>
      </w:r>
      <w:r w:rsidRPr="00B14BA0">
        <w:rPr>
          <w:rFonts w:cs="B Lotus" w:hint="cs"/>
          <w:rtl/>
          <w:lang w:bidi="fa-IR"/>
        </w:rPr>
        <w:t>های آغشته به گناه، طواف نخواهیم کرد. جدای از آنچه ذکر شد مسایل</w:t>
      </w:r>
      <w:r w:rsidRPr="00CE3DC4">
        <w:rPr>
          <w:rFonts w:cs="B Lotus" w:hint="cs"/>
          <w:rtl/>
          <w:lang w:bidi="fa-IR"/>
        </w:rPr>
        <w:t xml:space="preserve"> دیگر و این چنینی آمده که مردم در صدد توجیه آن برآمده</w:t>
      </w:r>
      <w:r w:rsidR="00CE3DC4" w:rsidRPr="00CE3DC4">
        <w:rPr>
          <w:rFonts w:cs="B Lotus" w:hint="cs"/>
          <w:cs/>
          <w:lang w:bidi="fa-IR"/>
        </w:rPr>
        <w:t>‎</w:t>
      </w:r>
      <w:r w:rsidRPr="00CE3DC4">
        <w:rPr>
          <w:rFonts w:cs="B Lotus" w:hint="cs"/>
          <w:rtl/>
          <w:lang w:bidi="fa-IR"/>
        </w:rPr>
        <w:t>اند.</w:t>
      </w:r>
    </w:p>
    <w:p w:rsidR="00615CB4" w:rsidRPr="00CE3DC4" w:rsidRDefault="00615CB4" w:rsidP="001254C8">
      <w:pPr>
        <w:ind w:firstLine="284"/>
        <w:jc w:val="both"/>
        <w:rPr>
          <w:rFonts w:cs="B Lotus"/>
          <w:rtl/>
          <w:lang w:bidi="fa-IR"/>
        </w:rPr>
      </w:pPr>
      <w:r w:rsidRPr="00CE3DC4">
        <w:rPr>
          <w:rFonts w:cs="B Lotus" w:hint="cs"/>
          <w:rtl/>
          <w:lang w:bidi="fa-IR"/>
        </w:rPr>
        <w:t>حال ای خواننده(ی عزیز،) دیدگاه و نظر تو چگونه است درباره</w:t>
      </w:r>
      <w:r w:rsidRPr="00CE3DC4">
        <w:rPr>
          <w:rFonts w:cs="B Lotus"/>
          <w:rtl/>
          <w:lang w:bidi="fa-IR"/>
        </w:rPr>
        <w:softHyphen/>
      </w:r>
      <w:r w:rsidRPr="00CE3DC4">
        <w:rPr>
          <w:rFonts w:cs="B Lotus" w:hint="cs"/>
          <w:rtl/>
          <w:lang w:bidi="fa-IR"/>
        </w:rPr>
        <w:t xml:space="preserve">ی کسی که از خواصّ این دین و ملّت حساب شده </w:t>
      </w:r>
      <w:r w:rsidR="001254C8">
        <w:rPr>
          <w:rFonts w:cs="B Lotus" w:hint="cs"/>
          <w:rtl/>
          <w:lang w:bidi="fa-IR"/>
        </w:rPr>
        <w:t>-</w:t>
      </w:r>
      <w:r w:rsidRPr="00CE3DC4">
        <w:rPr>
          <w:rFonts w:cs="B Lotus" w:hint="cs"/>
          <w:rtl/>
          <w:lang w:bidi="fa-IR"/>
        </w:rPr>
        <w:t>یا حدّاقل خود را اینگونه</w:t>
      </w:r>
      <w:r w:rsidR="009B0475">
        <w:rPr>
          <w:rFonts w:cs="B Lotus" w:hint="cs"/>
          <w:rtl/>
          <w:lang w:bidi="fa-IR"/>
        </w:rPr>
        <w:t xml:space="preserve"> می‌</w:t>
      </w:r>
      <w:r w:rsidRPr="00CE3DC4">
        <w:rPr>
          <w:rFonts w:cs="B Lotus" w:hint="cs"/>
          <w:rtl/>
          <w:lang w:bidi="fa-IR"/>
        </w:rPr>
        <w:t>شمارد</w:t>
      </w:r>
      <w:r w:rsidR="001254C8">
        <w:rPr>
          <w:rFonts w:cs="B Lotus" w:hint="cs"/>
          <w:rtl/>
          <w:lang w:bidi="fa-IR"/>
        </w:rPr>
        <w:t>-</w:t>
      </w:r>
      <w:r w:rsidRPr="00CE3DC4">
        <w:rPr>
          <w:rFonts w:cs="B Lotus" w:hint="cs"/>
          <w:rtl/>
          <w:lang w:bidi="fa-IR"/>
        </w:rPr>
        <w:t xml:space="preserve"> درحالی که خاصّان واقعی دین، شایسته</w:t>
      </w:r>
      <w:r w:rsidRPr="00CE3DC4">
        <w:rPr>
          <w:rFonts w:cs="B Lotus"/>
          <w:rtl/>
          <w:lang w:bidi="fa-IR"/>
        </w:rPr>
        <w:softHyphen/>
      </w:r>
      <w:r w:rsidRPr="00CE3DC4">
        <w:rPr>
          <w:rFonts w:cs="B Lotus" w:hint="cs"/>
          <w:rtl/>
          <w:lang w:bidi="fa-IR"/>
        </w:rPr>
        <w:t>ترند و بعکس، این گروه [مدّعی] به خطا رفته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با شفاف سازی این پندار باید گفت: که لازم است متشابهات امور مشروع از زیر مجموعه</w:t>
      </w:r>
      <w:r w:rsidR="00CE3DC4" w:rsidRPr="00CE3DC4">
        <w:rPr>
          <w:rFonts w:cs="B Lotus" w:hint="cs"/>
          <w:cs/>
          <w:lang w:bidi="fa-IR"/>
        </w:rPr>
        <w:t>‎</w:t>
      </w:r>
      <w:r w:rsidRPr="00CE3DC4">
        <w:rPr>
          <w:rFonts w:cs="B Lotus" w:hint="cs"/>
          <w:rtl/>
          <w:lang w:bidi="fa-IR"/>
        </w:rPr>
        <w:t>های حدّ که تعریف واقعی بدعت را بیان</w:t>
      </w:r>
      <w:r w:rsidR="009B0475">
        <w:rPr>
          <w:rFonts w:cs="B Lotus" w:hint="cs"/>
          <w:rtl/>
          <w:lang w:bidi="fa-IR"/>
        </w:rPr>
        <w:t xml:space="preserve"> می‌</w:t>
      </w:r>
      <w:r w:rsidRPr="00CE3DC4">
        <w:rPr>
          <w:rFonts w:cs="B Lotus" w:hint="cs"/>
          <w:rtl/>
          <w:lang w:bidi="fa-IR"/>
        </w:rPr>
        <w:t>کند،</w:t>
      </w:r>
      <w:r w:rsidR="001254C8">
        <w:rPr>
          <w:rFonts w:cs="B Lotus" w:hint="cs"/>
          <w:rtl/>
          <w:lang w:bidi="fa-IR"/>
        </w:rPr>
        <w:t xml:space="preserve"> </w:t>
      </w:r>
      <w:r w:rsidRPr="00CE3DC4">
        <w:rPr>
          <w:rFonts w:cs="B Lotus" w:hint="cs"/>
          <w:rtl/>
          <w:lang w:bidi="fa-IR"/>
        </w:rPr>
        <w:t>گرفته شود.</w:t>
      </w:r>
    </w:p>
    <w:p w:rsidR="00615CB4" w:rsidRPr="00CE3DC4" w:rsidRDefault="001254C8" w:rsidP="001254C8">
      <w:pPr>
        <w:ind w:firstLine="284"/>
        <w:jc w:val="both"/>
        <w:rPr>
          <w:rFonts w:cs="B Lotus"/>
          <w:rtl/>
          <w:lang w:bidi="fa-IR"/>
        </w:rPr>
      </w:pPr>
      <w:r>
        <w:rPr>
          <w:rFonts w:cs="B Lotus" w:hint="cs"/>
          <w:rtl/>
          <w:lang w:bidi="fa-IR"/>
        </w:rPr>
        <w:t>و این سخن: «</w:t>
      </w:r>
      <w:r w:rsidR="00615CB4" w:rsidRPr="00CE3DC4">
        <w:rPr>
          <w:rFonts w:cs="B Lotus" w:hint="cs"/>
          <w:rtl/>
          <w:lang w:bidi="fa-IR"/>
        </w:rPr>
        <w:t xml:space="preserve">هدف و مقصود نهایی از بدعت و تلاش برای سلوک برآن، زیاده روی در پرستش خداوند </w:t>
      </w:r>
      <w:r>
        <w:rPr>
          <w:rFonts w:cs="B Lotus" w:hint="cs"/>
          <w:rtl/>
          <w:lang w:bidi="fa-IR"/>
        </w:rPr>
        <w:t>-</w:t>
      </w:r>
      <w:r w:rsidR="00B17177">
        <w:rPr>
          <w:rFonts w:cs="B Lotus" w:hint="cs"/>
          <w:rtl/>
          <w:lang w:bidi="fa-IR"/>
        </w:rPr>
        <w:t>بلند مرتبه</w:t>
      </w:r>
      <w:r>
        <w:rPr>
          <w:rFonts w:cs="B Lotus" w:hint="cs"/>
          <w:rtl/>
          <w:lang w:bidi="fa-IR"/>
        </w:rPr>
        <w:t>-</w:t>
      </w:r>
      <w:r w:rsidR="00615CB4" w:rsidRPr="00CE3DC4">
        <w:rPr>
          <w:rFonts w:cs="B Lotus" w:hint="cs"/>
          <w:rtl/>
          <w:lang w:bidi="fa-IR"/>
        </w:rPr>
        <w:t xml:space="preserve"> است»</w:t>
      </w:r>
      <w:r>
        <w:rPr>
          <w:rFonts w:cs="B Lotus" w:hint="cs"/>
          <w:rtl/>
          <w:lang w:bidi="fa-IR"/>
        </w:rPr>
        <w:t>.</w:t>
      </w:r>
    </w:p>
    <w:p w:rsidR="00615CB4" w:rsidRPr="00CE3DC4" w:rsidRDefault="00615CB4" w:rsidP="002561BA">
      <w:pPr>
        <w:widowControl w:val="0"/>
        <w:ind w:firstLine="284"/>
        <w:jc w:val="both"/>
        <w:rPr>
          <w:rFonts w:cs="B Lotus"/>
          <w:b/>
          <w:bCs/>
          <w:rtl/>
          <w:lang w:bidi="fa-IR"/>
        </w:rPr>
      </w:pPr>
      <w:r w:rsidRPr="00CE3DC4">
        <w:rPr>
          <w:rFonts w:cs="B Lotus" w:hint="cs"/>
          <w:rtl/>
          <w:lang w:bidi="fa-IR"/>
        </w:rPr>
        <w:t>این جمله، مسمّای واقعی بدعت است و مقصود از تشریع نیز همان است</w:t>
      </w:r>
      <w:r w:rsidR="000D0821">
        <w:rPr>
          <w:rFonts w:cs="B Lotus" w:hint="cs"/>
          <w:rtl/>
          <w:lang w:bidi="fa-IR"/>
        </w:rPr>
        <w:t>،</w:t>
      </w:r>
      <w:r w:rsidRPr="00CE3DC4">
        <w:rPr>
          <w:rFonts w:cs="B Lotus" w:hint="cs"/>
          <w:rtl/>
          <w:lang w:bidi="fa-IR"/>
        </w:rPr>
        <w:t xml:space="preserve"> یعنی اصل، ورود [به تشریع الهی و] تشویق و انگیزش است برای بریدن از هرچه جز خداست و داخل شدن به پرستش [خالصانه</w:t>
      </w:r>
      <w:r w:rsidRPr="00CE3DC4">
        <w:rPr>
          <w:rFonts w:cs="B Lotus"/>
          <w:rtl/>
          <w:lang w:bidi="fa-IR"/>
        </w:rPr>
        <w:softHyphen/>
      </w:r>
      <w:r w:rsidRPr="00CE3DC4">
        <w:rPr>
          <w:rFonts w:cs="B Lotus" w:hint="cs"/>
          <w:rtl/>
          <w:lang w:bidi="fa-IR"/>
        </w:rPr>
        <w:t>ی] او</w:t>
      </w:r>
      <w:r w:rsidR="000D0821">
        <w:rPr>
          <w:rFonts w:cs="B Lotus" w:hint="cs"/>
          <w:rtl/>
          <w:lang w:bidi="fa-IR"/>
        </w:rPr>
        <w:t>،</w:t>
      </w:r>
      <w:r w:rsidRPr="00CE3DC4">
        <w:rPr>
          <w:rFonts w:cs="B Lotus" w:hint="cs"/>
          <w:rtl/>
          <w:lang w:bidi="fa-IR"/>
        </w:rPr>
        <w:t xml:space="preserve"> زیرا خداوند </w:t>
      </w:r>
      <w:r w:rsidR="001254C8">
        <w:rPr>
          <w:rFonts w:cs="B Lotus" w:hint="cs"/>
          <w:rtl/>
          <w:lang w:bidi="fa-IR"/>
        </w:rPr>
        <w:t>-</w:t>
      </w:r>
      <w:r w:rsidR="00B17177">
        <w:rPr>
          <w:rFonts w:cs="B Lotus" w:hint="cs"/>
          <w:rtl/>
          <w:lang w:bidi="fa-IR"/>
        </w:rPr>
        <w:t>بلند مرتبه</w:t>
      </w:r>
      <w:r w:rsidR="001254C8">
        <w:rPr>
          <w:rFonts w:cs="B Lotus" w:hint="cs"/>
          <w:rtl/>
          <w:lang w:bidi="fa-IR"/>
        </w:rPr>
        <w:t>-</w:t>
      </w:r>
      <w:r w:rsidRPr="00CE3DC4">
        <w:rPr>
          <w:rFonts w:cs="B Lotus" w:hint="cs"/>
          <w:rtl/>
          <w:lang w:bidi="fa-IR"/>
        </w:rPr>
        <w:t xml:space="preserve"> هدف از آفرینش را عبادت اعلام داشته است:</w:t>
      </w:r>
      <w:r w:rsidR="001254C8">
        <w:rPr>
          <w:rFonts w:cs="B Lotus" w:hint="cs"/>
          <w:rtl/>
          <w:lang w:bidi="fa-IR"/>
        </w:rPr>
        <w:t xml:space="preserve"> </w:t>
      </w:r>
      <w:r w:rsidR="001254C8">
        <w:rPr>
          <w:rFonts w:cs="Traditional Arabic" w:hint="cs"/>
          <w:rtl/>
          <w:lang w:bidi="fa-IR"/>
        </w:rPr>
        <w:t>﴿</w:t>
      </w:r>
      <w:r w:rsidR="00B17177">
        <w:rPr>
          <w:rFonts w:ascii="KFGQPC Uthmanic Script HAFS" w:cs="KFGQPC Uthmanic Script HAFS" w:hint="eastAsia"/>
          <w:rtl/>
        </w:rPr>
        <w:t>وَمَا</w:t>
      </w:r>
      <w:r w:rsidR="00B17177">
        <w:rPr>
          <w:rFonts w:ascii="KFGQPC Uthmanic Script HAFS" w:cs="KFGQPC Uthmanic Script HAFS"/>
          <w:rtl/>
        </w:rPr>
        <w:t xml:space="preserve"> </w:t>
      </w:r>
      <w:r w:rsidR="00B17177">
        <w:rPr>
          <w:rFonts w:ascii="KFGQPC Uthmanic Script HAFS" w:cs="KFGQPC Uthmanic Script HAFS" w:hint="eastAsia"/>
          <w:rtl/>
        </w:rPr>
        <w:t>خَلَق</w:t>
      </w:r>
      <w:r w:rsidR="00B17177">
        <w:rPr>
          <w:rFonts w:ascii="KFGQPC Uthmanic Script HAFS" w:cs="KFGQPC Uthmanic Script HAFS" w:hint="cs"/>
          <w:rtl/>
        </w:rPr>
        <w:t>ۡ</w:t>
      </w:r>
      <w:r w:rsidR="00B17177">
        <w:rPr>
          <w:rFonts w:ascii="KFGQPC Uthmanic Script HAFS" w:cs="KFGQPC Uthmanic Script HAFS" w:hint="eastAsia"/>
          <w:rtl/>
        </w:rPr>
        <w:t>تُ</w:t>
      </w:r>
      <w:r w:rsidR="00B17177">
        <w:rPr>
          <w:rFonts w:ascii="KFGQPC Uthmanic Script HAFS" w:cs="KFGQPC Uthmanic Script HAFS"/>
          <w:rtl/>
        </w:rPr>
        <w:t xml:space="preserve"> </w:t>
      </w:r>
      <w:r w:rsidR="00B17177">
        <w:rPr>
          <w:rFonts w:ascii="KFGQPC Uthmanic Script HAFS" w:cs="KFGQPC Uthmanic Script HAFS" w:hint="cs"/>
          <w:rtl/>
        </w:rPr>
        <w:t>ٱ</w:t>
      </w:r>
      <w:r w:rsidR="00B17177">
        <w:rPr>
          <w:rFonts w:ascii="KFGQPC Uthmanic Script HAFS" w:cs="KFGQPC Uthmanic Script HAFS" w:hint="eastAsia"/>
          <w:rtl/>
        </w:rPr>
        <w:t>ل</w:t>
      </w:r>
      <w:r w:rsidR="00B17177">
        <w:rPr>
          <w:rFonts w:ascii="KFGQPC Uthmanic Script HAFS" w:cs="KFGQPC Uthmanic Script HAFS" w:hint="cs"/>
          <w:rtl/>
        </w:rPr>
        <w:t>ۡ</w:t>
      </w:r>
      <w:r w:rsidR="00B17177">
        <w:rPr>
          <w:rFonts w:ascii="KFGQPC Uthmanic Script HAFS" w:cs="KFGQPC Uthmanic Script HAFS" w:hint="eastAsia"/>
          <w:rtl/>
        </w:rPr>
        <w:t>جِنَّ</w:t>
      </w:r>
      <w:r w:rsidR="00B17177">
        <w:rPr>
          <w:rFonts w:ascii="KFGQPC Uthmanic Script HAFS" w:cs="KFGQPC Uthmanic Script HAFS"/>
          <w:rtl/>
        </w:rPr>
        <w:t xml:space="preserve"> </w:t>
      </w:r>
      <w:r w:rsidR="00B17177">
        <w:rPr>
          <w:rFonts w:ascii="KFGQPC Uthmanic Script HAFS" w:cs="KFGQPC Uthmanic Script HAFS" w:hint="eastAsia"/>
          <w:rtl/>
        </w:rPr>
        <w:t>وَ</w:t>
      </w:r>
      <w:r w:rsidR="00B17177">
        <w:rPr>
          <w:rFonts w:ascii="KFGQPC Uthmanic Script HAFS" w:cs="KFGQPC Uthmanic Script HAFS" w:hint="cs"/>
          <w:rtl/>
        </w:rPr>
        <w:t>ٱ</w:t>
      </w:r>
      <w:r w:rsidR="00B17177">
        <w:rPr>
          <w:rFonts w:ascii="KFGQPC Uthmanic Script HAFS" w:cs="KFGQPC Uthmanic Script HAFS" w:hint="eastAsia"/>
          <w:rtl/>
        </w:rPr>
        <w:t>ل</w:t>
      </w:r>
      <w:r w:rsidR="00B17177">
        <w:rPr>
          <w:rFonts w:ascii="KFGQPC Uthmanic Script HAFS" w:cs="KFGQPC Uthmanic Script HAFS" w:hint="cs"/>
          <w:rtl/>
        </w:rPr>
        <w:t>ۡ</w:t>
      </w:r>
      <w:r w:rsidR="00B17177">
        <w:rPr>
          <w:rFonts w:ascii="KFGQPC Uthmanic Script HAFS" w:cs="KFGQPC Uthmanic Script HAFS" w:hint="eastAsia"/>
          <w:rtl/>
        </w:rPr>
        <w:t>إِنسَ</w:t>
      </w:r>
      <w:r w:rsidR="00B17177">
        <w:rPr>
          <w:rFonts w:ascii="KFGQPC Uthmanic Script HAFS" w:cs="KFGQPC Uthmanic Script HAFS"/>
          <w:rtl/>
        </w:rPr>
        <w:t xml:space="preserve"> </w:t>
      </w:r>
      <w:r w:rsidR="00B17177">
        <w:rPr>
          <w:rFonts w:ascii="KFGQPC Uthmanic Script HAFS" w:cs="KFGQPC Uthmanic Script HAFS" w:hint="eastAsia"/>
          <w:rtl/>
        </w:rPr>
        <w:t>إِلَّا</w:t>
      </w:r>
      <w:r w:rsidR="00B17177">
        <w:rPr>
          <w:rFonts w:ascii="KFGQPC Uthmanic Script HAFS" w:cs="KFGQPC Uthmanic Script HAFS"/>
          <w:rtl/>
        </w:rPr>
        <w:t xml:space="preserve"> </w:t>
      </w:r>
      <w:r w:rsidR="00B17177">
        <w:rPr>
          <w:rFonts w:ascii="KFGQPC Uthmanic Script HAFS" w:cs="KFGQPC Uthmanic Script HAFS" w:hint="eastAsia"/>
          <w:rtl/>
        </w:rPr>
        <w:t>لِيَع</w:t>
      </w:r>
      <w:r w:rsidR="00B17177">
        <w:rPr>
          <w:rFonts w:ascii="KFGQPC Uthmanic Script HAFS" w:cs="KFGQPC Uthmanic Script HAFS" w:hint="cs"/>
          <w:rtl/>
        </w:rPr>
        <w:t>ۡ</w:t>
      </w:r>
      <w:r w:rsidR="00B17177">
        <w:rPr>
          <w:rFonts w:ascii="KFGQPC Uthmanic Script HAFS" w:cs="KFGQPC Uthmanic Script HAFS" w:hint="eastAsia"/>
          <w:rtl/>
        </w:rPr>
        <w:t>بُدُونِ</w:t>
      </w:r>
      <w:r w:rsidR="00B17177">
        <w:rPr>
          <w:rFonts w:ascii="KFGQPC Uthmanic Script HAFS" w:cs="KFGQPC Uthmanic Script HAFS"/>
          <w:rtl/>
        </w:rPr>
        <w:t xml:space="preserve"> </w:t>
      </w:r>
      <w:r w:rsidR="00B17177">
        <w:rPr>
          <w:rFonts w:ascii="KFGQPC Uthmanic Script HAFS" w:cs="KFGQPC Uthmanic Script HAFS" w:hint="cs"/>
          <w:rtl/>
        </w:rPr>
        <w:t>٥٦</w:t>
      </w:r>
      <w:r w:rsidR="001254C8">
        <w:rPr>
          <w:rFonts w:cs="Traditional Arabic" w:hint="cs"/>
          <w:rtl/>
          <w:lang w:bidi="fa-IR"/>
        </w:rPr>
        <w:t>﴾</w:t>
      </w:r>
      <w:r w:rsidR="001254C8">
        <w:rPr>
          <w:rFonts w:cs="B Lotus" w:hint="cs"/>
          <w:rtl/>
          <w:lang w:bidi="fa-IR"/>
        </w:rPr>
        <w:t xml:space="preserve"> </w:t>
      </w:r>
      <w:r w:rsidR="001254C8">
        <w:rPr>
          <w:rFonts w:cs="B Lotus" w:hint="cs"/>
          <w:sz w:val="26"/>
          <w:szCs w:val="26"/>
          <w:rtl/>
          <w:lang w:bidi="fa-IR"/>
        </w:rPr>
        <w:t>[الذاریات: 56]</w:t>
      </w:r>
      <w:r w:rsidR="001254C8">
        <w:rPr>
          <w:rFonts w:cs="B Lotus" w:hint="cs"/>
          <w:rtl/>
          <w:lang w:bidi="fa-IR"/>
        </w:rPr>
        <w:t>.</w:t>
      </w:r>
    </w:p>
    <w:p w:rsidR="00615CB4" w:rsidRPr="00CE3DC4" w:rsidRDefault="001254C8" w:rsidP="002561BA">
      <w:pPr>
        <w:widowControl w:val="0"/>
        <w:ind w:firstLine="284"/>
        <w:jc w:val="both"/>
        <w:rPr>
          <w:rFonts w:cs="B Lotus"/>
          <w:rtl/>
          <w:lang w:bidi="fa-IR"/>
        </w:rPr>
      </w:pPr>
      <w:r>
        <w:rPr>
          <w:rFonts w:cs="B Lotus" w:hint="cs"/>
          <w:rtl/>
          <w:lang w:bidi="fa-IR"/>
        </w:rPr>
        <w:t>گویی بدعت</w:t>
      </w:r>
      <w:r>
        <w:rPr>
          <w:rFonts w:cs="B Lotus" w:hint="eastAsia"/>
          <w:rtl/>
          <w:lang w:bidi="fa-IR"/>
        </w:rPr>
        <w:t>‌</w:t>
      </w:r>
      <w:r w:rsidR="00615CB4" w:rsidRPr="00CE3DC4">
        <w:rPr>
          <w:rFonts w:cs="B Lotus" w:hint="cs"/>
          <w:rtl/>
          <w:lang w:bidi="fa-IR"/>
        </w:rPr>
        <w:t>گزار، هد</w:t>
      </w:r>
      <w:r>
        <w:rPr>
          <w:rFonts w:cs="B Lotus" w:hint="cs"/>
          <w:rtl/>
          <w:lang w:bidi="fa-IR"/>
        </w:rPr>
        <w:t>ف و مقصود این معنی را درک نکرده</w:t>
      </w:r>
      <w:r>
        <w:rPr>
          <w:rFonts w:cs="B Lotus" w:hint="eastAsia"/>
          <w:rtl/>
          <w:lang w:bidi="fa-IR"/>
        </w:rPr>
        <w:t>‌</w:t>
      </w:r>
      <w:r w:rsidR="00615CB4" w:rsidRPr="00CE3DC4">
        <w:rPr>
          <w:rFonts w:cs="B Lotus" w:hint="cs"/>
          <w:rtl/>
          <w:lang w:bidi="fa-IR"/>
        </w:rPr>
        <w:t>است که آنچه را شارع از قوانین و حدود وضع کرده کافی است، لذا</w:t>
      </w:r>
      <w:r w:rsidR="009B0475">
        <w:rPr>
          <w:rFonts w:cs="B Lotus" w:hint="cs"/>
          <w:rtl/>
          <w:lang w:bidi="fa-IR"/>
        </w:rPr>
        <w:t xml:space="preserve"> می‌</w:t>
      </w:r>
      <w:r w:rsidR="00615CB4" w:rsidRPr="00CE3DC4">
        <w:rPr>
          <w:rFonts w:cs="B Lotus" w:hint="cs"/>
          <w:rtl/>
          <w:lang w:bidi="fa-IR"/>
        </w:rPr>
        <w:t>پندارد مسایلی که رها شده</w:t>
      </w:r>
      <w:r w:rsidR="00CE3DC4" w:rsidRPr="00CE3DC4">
        <w:rPr>
          <w:rFonts w:cs="B Lotus" w:hint="cs"/>
          <w:cs/>
          <w:lang w:bidi="fa-IR"/>
        </w:rPr>
        <w:t>‎</w:t>
      </w:r>
      <w:r w:rsidR="00615CB4" w:rsidRPr="00CE3DC4">
        <w:rPr>
          <w:rFonts w:cs="B Lotus" w:hint="cs"/>
          <w:rtl/>
          <w:lang w:bidi="fa-IR"/>
        </w:rPr>
        <w:t>اند و حکمی بر آنها نیست بایستی تحت یک نظام منظم و قانونمند در آیند با وجود این، آنچه از حسّ مطرح شدن و ظاهر سازی یا ذکر مناقب، تعریف و ستایش که به دل</w:t>
      </w:r>
      <w:r w:rsidR="009B0475">
        <w:rPr>
          <w:rFonts w:cs="B Lotus" w:hint="cs"/>
          <w:rtl/>
          <w:lang w:bidi="fa-IR"/>
        </w:rPr>
        <w:t>‌ها</w:t>
      </w:r>
      <w:r w:rsidR="00615CB4" w:rsidRPr="00CE3DC4">
        <w:rPr>
          <w:rFonts w:cs="B Lotus" w:hint="cs"/>
          <w:rtl/>
          <w:lang w:bidi="fa-IR"/>
        </w:rPr>
        <w:t xml:space="preserve"> رسوخ</w:t>
      </w:r>
      <w:r w:rsidR="009B0475">
        <w:rPr>
          <w:rFonts w:cs="B Lotus" w:hint="cs"/>
          <w:rtl/>
          <w:lang w:bidi="fa-IR"/>
        </w:rPr>
        <w:t xml:space="preserve"> می‌</w:t>
      </w:r>
      <w:r w:rsidR="00615CB4" w:rsidRPr="00CE3DC4">
        <w:rPr>
          <w:rFonts w:cs="B Lotus" w:hint="cs"/>
          <w:rtl/>
          <w:lang w:bidi="fa-IR"/>
        </w:rPr>
        <w:t>کند و به نحوی مرد را از دیگران تمایز</w:t>
      </w:r>
      <w:r w:rsidR="009B0475">
        <w:rPr>
          <w:rFonts w:cs="B Lotus" w:hint="cs"/>
          <w:rtl/>
          <w:lang w:bidi="fa-IR"/>
        </w:rPr>
        <w:t xml:space="preserve"> می‌</w:t>
      </w:r>
      <w:r w:rsidR="00615CB4" w:rsidRPr="00CE3DC4">
        <w:rPr>
          <w:rFonts w:cs="B Lotus" w:hint="cs"/>
          <w:rtl/>
          <w:lang w:bidi="fa-IR"/>
        </w:rPr>
        <w:t>بخشد و منافعی که هیچ اعتمادی بر آن نیست جز شائبه</w:t>
      </w:r>
      <w:r w:rsidR="00CE3DC4" w:rsidRPr="00CE3DC4">
        <w:rPr>
          <w:rFonts w:cs="B Lotus" w:hint="cs"/>
          <w:cs/>
          <w:lang w:bidi="fa-IR"/>
        </w:rPr>
        <w:t>‎</w:t>
      </w:r>
      <w:r w:rsidR="00615CB4" w:rsidRPr="00CE3DC4">
        <w:rPr>
          <w:rFonts w:cs="B Lotus" w:hint="cs"/>
          <w:rtl/>
          <w:lang w:bidi="fa-IR"/>
        </w:rPr>
        <w:t>ی پیدایش بدعت</w:t>
      </w:r>
      <w:r w:rsidR="00CE3DC4" w:rsidRPr="00CE3DC4">
        <w:rPr>
          <w:rFonts w:cs="B Lotus" w:hint="cs"/>
          <w:cs/>
          <w:lang w:bidi="fa-IR"/>
        </w:rPr>
        <w:t>‎</w:t>
      </w:r>
      <w:r w:rsidR="00615CB4" w:rsidRPr="00CE3DC4">
        <w:rPr>
          <w:rFonts w:cs="B Lotus" w:hint="cs"/>
          <w:rtl/>
          <w:lang w:bidi="fa-IR"/>
        </w:rPr>
        <w:t>ها چیزی به دنبال نخواهد داشت. در مقابل، ورود به جمع مردم و دوری از خودمحوری و همنوا شدن با آنان، هوا و آرزو را از بین</w:t>
      </w:r>
      <w:r w:rsidR="009B0475">
        <w:rPr>
          <w:rFonts w:cs="B Lotus" w:hint="cs"/>
          <w:rtl/>
          <w:lang w:bidi="fa-IR"/>
        </w:rPr>
        <w:t xml:space="preserve"> می‌</w:t>
      </w:r>
      <w:r w:rsidR="00615CB4" w:rsidRPr="00CE3DC4">
        <w:rPr>
          <w:rFonts w:cs="B Lotus" w:hint="cs"/>
          <w:rtl/>
          <w:lang w:bidi="fa-IR"/>
        </w:rPr>
        <w:t>برد</w:t>
      </w:r>
      <w:r w:rsidR="000D0821">
        <w:rPr>
          <w:rFonts w:cs="B Lotus" w:hint="cs"/>
          <w:rtl/>
          <w:lang w:bidi="fa-IR"/>
        </w:rPr>
        <w:t>،</w:t>
      </w:r>
      <w:r w:rsidR="00615CB4" w:rsidRPr="00CE3DC4">
        <w:rPr>
          <w:rFonts w:cs="B Lotus" w:hint="cs"/>
          <w:rtl/>
          <w:lang w:bidi="fa-IR"/>
        </w:rPr>
        <w:t xml:space="preserve"> چون احتمال ظاهر سازی وجود ندارد و بیم افتادن در آن نیز</w:t>
      </w:r>
      <w:r w:rsidR="009B0475">
        <w:rPr>
          <w:rFonts w:cs="B Lotus" w:hint="cs"/>
          <w:rtl/>
          <w:lang w:bidi="fa-IR"/>
        </w:rPr>
        <w:t xml:space="preserve"> نمی‌</w:t>
      </w:r>
      <w:r w:rsidR="00615CB4" w:rsidRPr="00CE3DC4">
        <w:rPr>
          <w:rFonts w:cs="B Lotus" w:hint="cs"/>
          <w:rtl/>
          <w:lang w:bidi="fa-IR"/>
        </w:rPr>
        <w:t>رود.</w:t>
      </w:r>
    </w:p>
    <w:p w:rsidR="00615CB4" w:rsidRPr="00CE3DC4" w:rsidRDefault="00615CB4" w:rsidP="00CE3DC4">
      <w:pPr>
        <w:ind w:firstLine="284"/>
        <w:jc w:val="both"/>
        <w:rPr>
          <w:rFonts w:cs="B Lotus"/>
          <w:rtl/>
          <w:lang w:bidi="fa-IR"/>
        </w:rPr>
      </w:pPr>
      <w:r w:rsidRPr="00CE3DC4">
        <w:rPr>
          <w:rFonts w:cs="B Lotus" w:hint="cs"/>
          <w:rtl/>
          <w:lang w:bidi="fa-IR"/>
        </w:rPr>
        <w:t>همچنین اعمال عبادی که مدام و پیوسته انجام</w:t>
      </w:r>
      <w:r w:rsidR="009B0475">
        <w:rPr>
          <w:rFonts w:cs="B Lotus" w:hint="cs"/>
          <w:rtl/>
          <w:lang w:bidi="fa-IR"/>
        </w:rPr>
        <w:t xml:space="preserve"> می‌</w:t>
      </w:r>
      <w:r w:rsidRPr="00CE3DC4">
        <w:rPr>
          <w:rFonts w:cs="B Lotus" w:hint="cs"/>
          <w:rtl/>
          <w:lang w:bidi="fa-IR"/>
        </w:rPr>
        <w:t>شوند باعث احساس خستگی و ملال در انسانند، امّا چون تازگی و طراوتی در عباد</w:t>
      </w:r>
      <w:r w:rsidR="001254C8">
        <w:rPr>
          <w:rFonts w:cs="B Lotus" w:hint="cs"/>
          <w:rtl/>
          <w:lang w:bidi="fa-IR"/>
        </w:rPr>
        <w:t>ات برای فرد حاصل شود دیگر از بی</w:t>
      </w:r>
      <w:r w:rsidR="001254C8">
        <w:rPr>
          <w:rFonts w:cs="B Lotus" w:hint="eastAsia"/>
          <w:rtl/>
          <w:lang w:bidi="fa-IR"/>
        </w:rPr>
        <w:t>‌</w:t>
      </w:r>
      <w:r w:rsidRPr="00CE3DC4">
        <w:rPr>
          <w:rFonts w:cs="B Lotus" w:hint="cs"/>
          <w:rtl/>
          <w:lang w:bidi="fa-IR"/>
        </w:rPr>
        <w:t>حالی و بیزاری خبری نیست و نشاط و سر زندگی جایگزین آن</w:t>
      </w:r>
      <w:r w:rsidR="009B0475">
        <w:rPr>
          <w:rFonts w:cs="B Lotus" w:hint="cs"/>
          <w:rtl/>
          <w:lang w:bidi="fa-IR"/>
        </w:rPr>
        <w:t xml:space="preserve"> می‌</w:t>
      </w:r>
      <w:r w:rsidRPr="00CE3DC4">
        <w:rPr>
          <w:rFonts w:cs="B Lotus" w:hint="cs"/>
          <w:rtl/>
          <w:lang w:bidi="fa-IR"/>
        </w:rPr>
        <w:t>شود که در صورت دوام حالت اول، این نشاط و طراوت</w:t>
      </w:r>
      <w:r w:rsidR="00D77403">
        <w:rPr>
          <w:rFonts w:cs="B Lotus" w:hint="cs"/>
          <w:rtl/>
          <w:lang w:bidi="fa-IR"/>
        </w:rPr>
        <w:t xml:space="preserve"> بی‌</w:t>
      </w:r>
      <w:r w:rsidRPr="00CE3DC4">
        <w:rPr>
          <w:rFonts w:cs="B Lotus" w:hint="cs"/>
          <w:rtl/>
          <w:lang w:bidi="fa-IR"/>
        </w:rPr>
        <w:t>بقاست. برای همین است که گفته</w:t>
      </w:r>
      <w:r w:rsidR="00CE3DC4" w:rsidRPr="00CE3DC4">
        <w:rPr>
          <w:rFonts w:cs="B Lotus" w:hint="cs"/>
          <w:cs/>
          <w:lang w:bidi="fa-IR"/>
        </w:rPr>
        <w:t>‎</w:t>
      </w:r>
      <w:r w:rsidRPr="00CE3DC4">
        <w:rPr>
          <w:rFonts w:cs="B Lotus" w:hint="cs"/>
          <w:rtl/>
          <w:lang w:bidi="fa-IR"/>
        </w:rPr>
        <w:t>اند: هر چیز تازه و نوین، لذت و مزه</w:t>
      </w:r>
      <w:r w:rsidR="00CE3DC4" w:rsidRPr="00CE3DC4">
        <w:rPr>
          <w:rFonts w:cs="B Lotus" w:hint="cs"/>
          <w:cs/>
          <w:lang w:bidi="fa-IR"/>
        </w:rPr>
        <w:t>‎</w:t>
      </w:r>
      <w:r w:rsidRPr="00CE3DC4">
        <w:rPr>
          <w:rFonts w:cs="B Lotus" w:hint="cs"/>
          <w:rtl/>
          <w:lang w:bidi="fa-IR"/>
        </w:rPr>
        <w:t>ای [مخصوص به خود] دارد و</w:t>
      </w:r>
      <w:r w:rsidR="001254C8">
        <w:rPr>
          <w:rFonts w:cs="B Lotus" w:hint="cs"/>
          <w:rtl/>
          <w:lang w:bidi="fa-IR"/>
        </w:rPr>
        <w:t xml:space="preserve"> همین معنا را مدّ نظر قرار داده</w:t>
      </w:r>
      <w:r w:rsidR="001254C8">
        <w:rPr>
          <w:rFonts w:cs="B Lotus" w:hint="eastAsia"/>
          <w:rtl/>
          <w:lang w:bidi="fa-IR"/>
        </w:rPr>
        <w:t>‌</w:t>
      </w:r>
      <w:r w:rsidRPr="00CE3DC4">
        <w:rPr>
          <w:rFonts w:cs="B Lotus" w:hint="cs"/>
          <w:rtl/>
          <w:lang w:bidi="fa-IR"/>
        </w:rPr>
        <w:t>است، اولین کسی که گفته است: قضایا و بلای پیش آمده برای مردم درگرو پیدایش گناهان آنان است و برای مردم، اشتیاق و رغبتی در انجام اعمال نیکو بدست</w:t>
      </w:r>
      <w:r w:rsidR="009B0475">
        <w:rPr>
          <w:rFonts w:cs="B Lotus" w:hint="cs"/>
          <w:rtl/>
          <w:lang w:bidi="fa-IR"/>
        </w:rPr>
        <w:t xml:space="preserve"> نمی‌</w:t>
      </w:r>
      <w:r w:rsidRPr="00CE3DC4">
        <w:rPr>
          <w:rFonts w:cs="B Lotus" w:hint="cs"/>
          <w:rtl/>
          <w:lang w:bidi="fa-IR"/>
        </w:rPr>
        <w:t>آید، جز اینکه در مقابل، ایشان را قصور و سستی حاصل خواهد شد.</w:t>
      </w:r>
    </w:p>
    <w:p w:rsidR="00615CB4" w:rsidRPr="00CE3DC4" w:rsidRDefault="00615CB4" w:rsidP="009B0475">
      <w:pPr>
        <w:ind w:firstLine="284"/>
        <w:jc w:val="both"/>
        <w:rPr>
          <w:rFonts w:cs="B Lotus"/>
          <w:rtl/>
          <w:lang w:bidi="fa-IR"/>
        </w:rPr>
      </w:pPr>
      <w:r w:rsidRPr="00CE3DC4">
        <w:rPr>
          <w:rFonts w:cs="B Lotus" w:hint="cs"/>
          <w:rtl/>
          <w:lang w:bidi="fa-IR"/>
        </w:rPr>
        <w:t xml:space="preserve">از </w:t>
      </w:r>
      <w:r w:rsidRPr="001254C8">
        <w:rPr>
          <w:rFonts w:cs="B Lotus" w:hint="cs"/>
          <w:rtl/>
          <w:lang w:bidi="fa-IR"/>
        </w:rPr>
        <w:t>معاذ بن جبل</w:t>
      </w:r>
      <w:r w:rsidR="009B0475">
        <w:rPr>
          <w:rFonts w:cs="B Lotus" w:hint="cs"/>
          <w:lang w:bidi="fa-IR"/>
        </w:rPr>
        <w:sym w:font="AGA Arabesque" w:char="F074"/>
      </w:r>
      <w:r w:rsidR="001254C8">
        <w:rPr>
          <w:rFonts w:cs="B Lotus" w:hint="cs"/>
          <w:rtl/>
          <w:lang w:bidi="fa-IR"/>
        </w:rPr>
        <w:t xml:space="preserve"> روایت شده که گفت: «</w:t>
      </w:r>
      <w:r w:rsidRPr="00CE3DC4">
        <w:rPr>
          <w:rFonts w:cs="B Lotus" w:hint="cs"/>
          <w:rtl/>
          <w:lang w:bidi="fa-IR"/>
        </w:rPr>
        <w:t>محتمل است که داعیی بگوید: چرا مردم از گفته</w:t>
      </w:r>
      <w:r w:rsidR="00CE3DC4" w:rsidRPr="00CE3DC4">
        <w:rPr>
          <w:rFonts w:cs="B Lotus" w:hint="cs"/>
          <w:cs/>
          <w:lang w:bidi="fa-IR"/>
        </w:rPr>
        <w:t>‎</w:t>
      </w:r>
      <w:r w:rsidRPr="00CE3DC4">
        <w:rPr>
          <w:rFonts w:cs="B Lotus" w:hint="cs"/>
          <w:rtl/>
          <w:lang w:bidi="fa-IR"/>
        </w:rPr>
        <w:t>های من پیروی</w:t>
      </w:r>
      <w:r w:rsidR="009B0475">
        <w:rPr>
          <w:rFonts w:cs="B Lotus" w:hint="cs"/>
          <w:rtl/>
          <w:lang w:bidi="fa-IR"/>
        </w:rPr>
        <w:t xml:space="preserve"> نمی‌</w:t>
      </w:r>
      <w:r w:rsidRPr="00CE3DC4">
        <w:rPr>
          <w:rFonts w:cs="B Lotus" w:hint="cs"/>
          <w:rtl/>
          <w:lang w:bidi="fa-IR"/>
        </w:rPr>
        <w:t>کنند حال این که با آیات قرآنی آنان را دعوت</w:t>
      </w:r>
      <w:r w:rsidR="009B0475">
        <w:rPr>
          <w:rFonts w:cs="B Lotus" w:hint="cs"/>
          <w:rtl/>
          <w:lang w:bidi="fa-IR"/>
        </w:rPr>
        <w:t xml:space="preserve"> می‌</w:t>
      </w:r>
      <w:r w:rsidRPr="00CE3DC4">
        <w:rPr>
          <w:rFonts w:cs="B Lotus" w:hint="cs"/>
          <w:rtl/>
          <w:lang w:bidi="fa-IR"/>
        </w:rPr>
        <w:t xml:space="preserve">کنم؟ و تا وقتی </w:t>
      </w:r>
      <w:r w:rsidR="001254C8">
        <w:rPr>
          <w:rFonts w:cs="B Lotus" w:hint="cs"/>
          <w:rtl/>
          <w:lang w:bidi="fa-IR"/>
        </w:rPr>
        <w:t>که بدعتی برای</w:t>
      </w:r>
      <w:r w:rsidR="001254C8">
        <w:rPr>
          <w:rFonts w:cs="B Lotus" w:hint="eastAsia"/>
          <w:rtl/>
          <w:lang w:bidi="fa-IR"/>
        </w:rPr>
        <w:t>‌</w:t>
      </w:r>
      <w:r w:rsidRPr="00CE3DC4">
        <w:rPr>
          <w:rFonts w:cs="B Lotus" w:hint="cs"/>
          <w:rtl/>
          <w:lang w:bidi="fa-IR"/>
        </w:rPr>
        <w:t>شان ایجاد نکنم آنان از من پیروی نخواهن</w:t>
      </w:r>
      <w:r w:rsidR="001254C8">
        <w:rPr>
          <w:rFonts w:cs="B Lotus" w:hint="cs"/>
          <w:rtl/>
          <w:lang w:bidi="fa-IR"/>
        </w:rPr>
        <w:t>د کرد، امّا برحذر باشید از بدعت</w:t>
      </w:r>
      <w:r w:rsidR="001254C8">
        <w:rPr>
          <w:rFonts w:cs="B Lotus" w:hint="eastAsia"/>
          <w:rtl/>
          <w:lang w:bidi="fa-IR"/>
        </w:rPr>
        <w:t>‌</w:t>
      </w:r>
      <w:r w:rsidRPr="00CE3DC4">
        <w:rPr>
          <w:rFonts w:cs="B Lotus" w:hint="cs"/>
          <w:rtl/>
          <w:lang w:bidi="fa-IR"/>
        </w:rPr>
        <w:t>گزاری</w:t>
      </w:r>
      <w:r w:rsidR="000D0821">
        <w:rPr>
          <w:rFonts w:cs="B Lotus" w:hint="cs"/>
          <w:rtl/>
          <w:lang w:bidi="fa-IR"/>
        </w:rPr>
        <w:t>،</w:t>
      </w:r>
      <w:r w:rsidRPr="00CE3DC4">
        <w:rPr>
          <w:rFonts w:cs="B Lotus" w:hint="cs"/>
          <w:rtl/>
          <w:lang w:bidi="fa-IR"/>
        </w:rPr>
        <w:t xml:space="preserve"> زیرا هر بدعتی جز گمراهی چیزی دیگر نیست</w:t>
      </w:r>
      <w:r w:rsidRPr="00CE3DC4">
        <w:rPr>
          <w:rStyle w:val="FootnoteReference"/>
          <w:rFonts w:cs="B Lotus"/>
          <w:rtl/>
          <w:lang w:bidi="fa-IR"/>
        </w:rPr>
        <w:footnoteReference w:id="49"/>
      </w:r>
      <w:r w:rsidRPr="00CE3DC4">
        <w:rPr>
          <w:rFonts w:cs="B Lotus" w:hint="cs"/>
          <w:rtl/>
          <w:lang w:bidi="fa-IR"/>
        </w:rPr>
        <w:t>»</w:t>
      </w:r>
      <w:r w:rsidR="001254C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با این وصف، روشن است بدعت</w:t>
      </w:r>
      <w:r w:rsidR="001254C8">
        <w:rPr>
          <w:rFonts w:cs="B Lotus" w:hint="eastAsia"/>
          <w:rtl/>
          <w:lang w:bidi="fa-IR"/>
        </w:rPr>
        <w:t>‌</w:t>
      </w:r>
      <w:r w:rsidRPr="00CE3DC4">
        <w:rPr>
          <w:rFonts w:cs="B Lotus" w:hint="cs"/>
          <w:rtl/>
          <w:lang w:bidi="fa-IR"/>
        </w:rPr>
        <w:t>ها، شامل اعمال رفتاری و اموری</w:t>
      </w:r>
      <w:r w:rsidR="009B0475">
        <w:rPr>
          <w:rFonts w:cs="B Lotus" w:hint="cs"/>
          <w:rtl/>
          <w:lang w:bidi="fa-IR"/>
        </w:rPr>
        <w:t xml:space="preserve"> نمی‌</w:t>
      </w:r>
      <w:r w:rsidRPr="00CE3DC4">
        <w:rPr>
          <w:rFonts w:cs="B Lotus" w:hint="cs"/>
          <w:rtl/>
          <w:lang w:bidi="fa-IR"/>
        </w:rPr>
        <w:t>شوند که به حسب نیاز و مصالح مرسله (بدون مخالفت با سنّت) به وجود آمده</w:t>
      </w:r>
      <w:r w:rsidR="00CE3DC4" w:rsidRPr="00CE3DC4">
        <w:rPr>
          <w:rFonts w:cs="B Lotus" w:hint="cs"/>
          <w:cs/>
          <w:lang w:bidi="fa-IR"/>
        </w:rPr>
        <w:t>‎</w:t>
      </w:r>
      <w:r w:rsidRPr="00CE3DC4">
        <w:rPr>
          <w:rFonts w:cs="B Lotus" w:hint="cs"/>
          <w:rtl/>
          <w:lang w:bidi="fa-IR"/>
        </w:rPr>
        <w:t>اند</w:t>
      </w:r>
      <w:r w:rsidR="000D0821">
        <w:rPr>
          <w:rFonts w:cs="B Lotus" w:hint="cs"/>
          <w:rtl/>
          <w:lang w:bidi="fa-IR"/>
        </w:rPr>
        <w:t>،</w:t>
      </w:r>
      <w:r w:rsidRPr="00CE3DC4">
        <w:rPr>
          <w:rFonts w:cs="B Lotus" w:hint="cs"/>
          <w:rtl/>
          <w:lang w:bidi="fa-IR"/>
        </w:rPr>
        <w:t xml:space="preserve"> به دیگر سخن، هر چیزی که به طریقی با دین ممزوج شود و با امور تشریعی و قانونگذاری الهی تشابهی حاصل کند، امّا هدف و مقصود از آن (غور در) پرستش و عبودیت نباشد از مسمّا و تعریف بدعت خارج است</w:t>
      </w:r>
      <w:r w:rsidR="000D0821">
        <w:rPr>
          <w:rFonts w:cs="B Lotus" w:hint="cs"/>
          <w:rtl/>
          <w:lang w:bidi="fa-IR"/>
        </w:rPr>
        <w:t>،</w:t>
      </w:r>
      <w:r w:rsidRPr="00CE3DC4">
        <w:rPr>
          <w:rFonts w:cs="B Lotus" w:hint="cs"/>
          <w:rtl/>
          <w:lang w:bidi="fa-IR"/>
        </w:rPr>
        <w:t xml:space="preserve"> مانند اخذ عوارض و مالیات به مقادیر مشخّص و معیّن از اموال و کالاها که در نوع خود، زکات شرعی را در ذهن تداعی</w:t>
      </w:r>
      <w:r w:rsidR="009B0475">
        <w:rPr>
          <w:rFonts w:cs="B Lotus" w:hint="cs"/>
          <w:rtl/>
          <w:lang w:bidi="fa-IR"/>
        </w:rPr>
        <w:t xml:space="preserve"> می‌</w:t>
      </w:r>
      <w:r w:rsidRPr="00CE3DC4">
        <w:rPr>
          <w:rFonts w:cs="B Lotus" w:hint="cs"/>
          <w:rtl/>
          <w:lang w:bidi="fa-IR"/>
        </w:rPr>
        <w:t>کنند یا ساخت الک</w:t>
      </w:r>
      <w:r w:rsidR="00CE3DC4" w:rsidRPr="00CE3DC4">
        <w:rPr>
          <w:rFonts w:cs="B Lotus" w:hint="cs"/>
          <w:cs/>
          <w:lang w:bidi="fa-IR"/>
        </w:rPr>
        <w:t>‎</w:t>
      </w:r>
      <w:r w:rsidRPr="00CE3DC4">
        <w:rPr>
          <w:rFonts w:cs="B Lotus" w:hint="cs"/>
          <w:rtl/>
          <w:lang w:bidi="fa-IR"/>
        </w:rPr>
        <w:t>ها و عرابل( برای الک کردن آرد) و شستن دستها با اُشنان</w:t>
      </w:r>
      <w:r w:rsidRPr="00CE3DC4">
        <w:rPr>
          <w:rStyle w:val="FootnoteReference"/>
          <w:rFonts w:cs="B Lotus"/>
          <w:rtl/>
          <w:lang w:bidi="fa-IR"/>
        </w:rPr>
        <w:footnoteReference w:id="50"/>
      </w:r>
      <w:r w:rsidRPr="00CE3DC4">
        <w:rPr>
          <w:rFonts w:cs="B Lotus" w:hint="cs"/>
          <w:rtl/>
          <w:lang w:bidi="fa-IR"/>
        </w:rPr>
        <w:t xml:space="preserve"> که در عصر حضرت رسول</w:t>
      </w:r>
      <w:r>
        <w:rPr>
          <w:rFonts w:cs="CTraditional Arabic" w:hint="cs"/>
          <w:rtl/>
          <w:lang w:bidi="fa-IR"/>
        </w:rPr>
        <w:t>ص</w:t>
      </w:r>
      <w:r w:rsidRPr="00CE3DC4">
        <w:rPr>
          <w:rFonts w:cs="B Lotus" w:hint="cs"/>
          <w:rtl/>
          <w:lang w:bidi="fa-IR"/>
        </w:rPr>
        <w:t xml:space="preserve"> و خلفای راشدین وجود نداشت از همین مقوله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لذا موارد این چنینی که از قبل، وجود نداشته</w:t>
      </w:r>
      <w:r w:rsidR="00CE3DC4" w:rsidRPr="00CE3DC4">
        <w:rPr>
          <w:rFonts w:cs="B Lotus" w:hint="cs"/>
          <w:cs/>
          <w:lang w:bidi="fa-IR"/>
        </w:rPr>
        <w:t>‎</w:t>
      </w:r>
      <w:r w:rsidRPr="00CE3DC4">
        <w:rPr>
          <w:rFonts w:cs="B Lotus" w:hint="cs"/>
          <w:rtl/>
          <w:lang w:bidi="fa-IR"/>
        </w:rPr>
        <w:t>اند، بدعت نخواهد بود و به این نام نیز خوانده</w:t>
      </w:r>
      <w:r w:rsidR="009B0475">
        <w:rPr>
          <w:rFonts w:cs="B Lotus" w:hint="cs"/>
          <w:rtl/>
          <w:lang w:bidi="fa-IR"/>
        </w:rPr>
        <w:t xml:space="preserve"> نمی‌</w:t>
      </w:r>
      <w:r w:rsidRPr="00CE3DC4">
        <w:rPr>
          <w:rFonts w:cs="B Lotus" w:hint="cs"/>
          <w:rtl/>
          <w:lang w:bidi="fa-IR"/>
        </w:rPr>
        <w:t>شوند و [حتّی] در زیر مجموعه</w:t>
      </w:r>
      <w:r w:rsidR="00CE3DC4" w:rsidRPr="00CE3DC4">
        <w:rPr>
          <w:rFonts w:cs="B Lotus" w:hint="cs"/>
          <w:cs/>
          <w:lang w:bidi="fa-IR"/>
        </w:rPr>
        <w:t>‎</w:t>
      </w:r>
      <w:r w:rsidRPr="00CE3DC4">
        <w:rPr>
          <w:rFonts w:cs="B Lotus" w:hint="cs"/>
          <w:rtl/>
          <w:lang w:bidi="fa-IR"/>
        </w:rPr>
        <w:t>ی هیچ یک از انواع بدعت نیز قرار</w:t>
      </w:r>
      <w:r w:rsidR="009B0475">
        <w:rPr>
          <w:rFonts w:cs="B Lotus" w:hint="cs"/>
          <w:rtl/>
          <w:lang w:bidi="fa-IR"/>
        </w:rPr>
        <w:t xml:space="preserve"> نمی‌</w:t>
      </w:r>
      <w:r w:rsidRPr="00CE3DC4">
        <w:rPr>
          <w:rFonts w:cs="B Lotus" w:hint="cs"/>
          <w:rtl/>
          <w:lang w:bidi="fa-IR"/>
        </w:rPr>
        <w:t>گیرد.</w:t>
      </w:r>
    </w:p>
    <w:p w:rsidR="00615CB4" w:rsidRPr="00CE3DC4" w:rsidRDefault="00615CB4" w:rsidP="001254C8">
      <w:pPr>
        <w:ind w:firstLine="284"/>
        <w:jc w:val="both"/>
        <w:rPr>
          <w:rFonts w:cs="B Lotus"/>
          <w:rtl/>
          <w:lang w:bidi="fa-IR"/>
        </w:rPr>
      </w:pPr>
      <w:r w:rsidRPr="00CE3DC4">
        <w:rPr>
          <w:rFonts w:cs="B Lotus" w:hint="cs"/>
          <w:rtl/>
          <w:lang w:bidi="fa-IR"/>
        </w:rPr>
        <w:t>در سطور پیشین، تعاریفی از بدعت ارائه دادیم و بعد از آن اجزا و بخش</w:t>
      </w:r>
      <w:r w:rsidR="009B0475">
        <w:rPr>
          <w:rFonts w:cs="B Lotus" w:hint="cs"/>
          <w:rtl/>
          <w:lang w:bidi="fa-IR"/>
        </w:rPr>
        <w:t>‌ها</w:t>
      </w:r>
      <w:r w:rsidRPr="00CE3DC4">
        <w:rPr>
          <w:rFonts w:cs="B Lotus" w:hint="cs"/>
          <w:rtl/>
          <w:lang w:bidi="fa-IR"/>
        </w:rPr>
        <w:t>ی آن تعاریف را بسط و شرح نمودیم، جز این بخش از تعریف بدعت که گفته بودیم</w:t>
      </w:r>
      <w:r w:rsidRPr="001254C8">
        <w:rPr>
          <w:rFonts w:cs="B Lotus" w:hint="cs"/>
          <w:rtl/>
          <w:lang w:bidi="fa-IR"/>
        </w:rPr>
        <w:t>:</w:t>
      </w:r>
      <w:r w:rsidRPr="00CE3DC4">
        <w:rPr>
          <w:rFonts w:cs="B Lotus" w:hint="cs"/>
          <w:b/>
          <w:bCs/>
          <w:rtl/>
          <w:lang w:bidi="fa-IR"/>
        </w:rPr>
        <w:t xml:space="preserve"> </w:t>
      </w:r>
      <w:r w:rsidR="001254C8">
        <w:rPr>
          <w:rFonts w:cs="B Lotus" w:hint="cs"/>
          <w:rtl/>
          <w:lang w:bidi="fa-IR"/>
        </w:rPr>
        <w:t>«</w:t>
      </w:r>
      <w:r w:rsidRPr="001254C8">
        <w:rPr>
          <w:rFonts w:cs="B Lotus" w:hint="cs"/>
          <w:rtl/>
          <w:lang w:bidi="fa-IR"/>
        </w:rPr>
        <w:t>هدف و مقصود از بدعت در نظر بدعت گزار، همان چیزی است که احکام و دستورات شرع آن را دنبال می</w:t>
      </w:r>
      <w:r w:rsidR="00CE3DC4" w:rsidRPr="001254C8">
        <w:rPr>
          <w:rFonts w:cs="B Lotus" w:hint="cs"/>
          <w:cs/>
          <w:lang w:bidi="fa-IR"/>
        </w:rPr>
        <w:t>‎</w:t>
      </w:r>
      <w:r w:rsidR="001254C8">
        <w:rPr>
          <w:rFonts w:cs="B Lotus" w:hint="cs"/>
          <w:rtl/>
          <w:lang w:bidi="fa-IR"/>
        </w:rPr>
        <w:t>کند›»</w:t>
      </w:r>
      <w:r w:rsidRPr="00CE3DC4">
        <w:rPr>
          <w:rFonts w:cs="B Lotus" w:hint="cs"/>
          <w:rtl/>
          <w:lang w:bidi="fa-IR"/>
        </w:rPr>
        <w:t xml:space="preserve"> اگر بخواهیم شرحی بر این جمله بنویسم باید بگویم: که: شریعت و دستورات الهی برای مصالح حال و آینده</w:t>
      </w:r>
      <w:r w:rsidR="00CE3DC4" w:rsidRPr="00CE3DC4">
        <w:rPr>
          <w:rFonts w:cs="B Lotus" w:hint="cs"/>
          <w:cs/>
          <w:lang w:bidi="fa-IR"/>
        </w:rPr>
        <w:t>‎</w:t>
      </w:r>
      <w:r w:rsidRPr="00CE3DC4">
        <w:rPr>
          <w:rFonts w:cs="B Lotus" w:hint="cs"/>
          <w:rtl/>
          <w:lang w:bidi="fa-IR"/>
        </w:rPr>
        <w:t>ی بندگان وضع شده است و این که دنیا و آخرت مردم را به بهترین وجه ممکن اداره کند، این اهداف، همان چیزی است که بدعت</w:t>
      </w:r>
      <w:r w:rsidR="001254C8">
        <w:rPr>
          <w:rFonts w:cs="B Lotus" w:hint="eastAsia"/>
          <w:rtl/>
          <w:lang w:bidi="fa-IR"/>
        </w:rPr>
        <w:t>‌</w:t>
      </w:r>
      <w:r w:rsidRPr="00CE3DC4">
        <w:rPr>
          <w:rFonts w:cs="B Lotus" w:hint="cs"/>
          <w:rtl/>
          <w:lang w:bidi="fa-IR"/>
        </w:rPr>
        <w:t>گزاران در ایجاد بدعت</w:t>
      </w:r>
      <w:r w:rsidR="00CE3DC4" w:rsidRPr="00CE3DC4">
        <w:rPr>
          <w:rFonts w:cs="B Lotus" w:hint="cs"/>
          <w:cs/>
          <w:lang w:bidi="fa-IR"/>
        </w:rPr>
        <w:t>‎</w:t>
      </w:r>
      <w:r w:rsidRPr="00CE3DC4">
        <w:rPr>
          <w:rFonts w:cs="B Lotus" w:hint="cs"/>
          <w:rtl/>
          <w:lang w:bidi="fa-IR"/>
        </w:rPr>
        <w:t>های خود، آن را دنبال</w:t>
      </w:r>
      <w:r w:rsidR="009B0475">
        <w:rPr>
          <w:rFonts w:cs="B Lotus" w:hint="cs"/>
          <w:rtl/>
          <w:lang w:bidi="fa-IR"/>
        </w:rPr>
        <w:t xml:space="preserve"> می‌</w:t>
      </w:r>
      <w:r w:rsidRPr="00CE3DC4">
        <w:rPr>
          <w:rFonts w:cs="B Lotus" w:hint="cs"/>
          <w:rtl/>
          <w:lang w:bidi="fa-IR"/>
        </w:rPr>
        <w:t>کنند</w:t>
      </w:r>
      <w:r w:rsidR="000D0821">
        <w:rPr>
          <w:rFonts w:cs="B Lotus" w:hint="cs"/>
          <w:rtl/>
          <w:lang w:bidi="fa-IR"/>
        </w:rPr>
        <w:t>،</w:t>
      </w:r>
      <w:r w:rsidRPr="00CE3DC4">
        <w:rPr>
          <w:rFonts w:cs="B Lotus" w:hint="cs"/>
          <w:rtl/>
          <w:lang w:bidi="fa-IR"/>
        </w:rPr>
        <w:t xml:space="preserve"> زیرا بدعت</w:t>
      </w:r>
      <w:r w:rsidR="001254C8">
        <w:rPr>
          <w:rFonts w:cs="B Lotus" w:hint="eastAsia"/>
          <w:rtl/>
          <w:lang w:bidi="fa-IR"/>
        </w:rPr>
        <w:t>‌</w:t>
      </w:r>
      <w:r w:rsidRPr="00CE3DC4">
        <w:rPr>
          <w:rFonts w:cs="B Lotus" w:hint="cs"/>
          <w:rtl/>
          <w:lang w:bidi="fa-IR"/>
        </w:rPr>
        <w:t>ها از دو حال، خارج نیستند یا جزو اعمال عبادی هستند یا از رفتار و عادات. پس اگر بدعتی مربوط به عبادات و پرستش باشد، بدعت گزار به گمان خود، عبودیت خود را به بهترین وجه ممکن عرضه</w:t>
      </w:r>
      <w:r w:rsidR="009B0475">
        <w:rPr>
          <w:rFonts w:cs="B Lotus" w:hint="cs"/>
          <w:rtl/>
          <w:lang w:bidi="fa-IR"/>
        </w:rPr>
        <w:t xml:space="preserve"> می‌</w:t>
      </w:r>
      <w:r w:rsidRPr="00CE3DC4">
        <w:rPr>
          <w:rFonts w:cs="B Lotus" w:hint="cs"/>
          <w:rtl/>
          <w:lang w:bidi="fa-IR"/>
        </w:rPr>
        <w:t>کند تا با این کار به بالاترین مراتب مصالح در آخرت دست یابد. باز اگر دستورات الهی در مورد عادات و رفتار مردم باشد بدعت گزار، بدعت خود را دنبال</w:t>
      </w:r>
      <w:r w:rsidR="009B0475">
        <w:rPr>
          <w:rFonts w:cs="B Lotus" w:hint="cs"/>
          <w:rtl/>
          <w:lang w:bidi="fa-IR"/>
        </w:rPr>
        <w:t xml:space="preserve"> می‌</w:t>
      </w:r>
      <w:r w:rsidRPr="00CE3DC4">
        <w:rPr>
          <w:rFonts w:cs="B Lotus" w:hint="cs"/>
          <w:rtl/>
          <w:lang w:bidi="fa-IR"/>
        </w:rPr>
        <w:t>کند</w:t>
      </w:r>
      <w:r w:rsidR="000D0821">
        <w:rPr>
          <w:rFonts w:cs="B Lotus" w:hint="cs"/>
          <w:rtl/>
          <w:lang w:bidi="fa-IR"/>
        </w:rPr>
        <w:t>،</w:t>
      </w:r>
      <w:r w:rsidRPr="00CE3DC4">
        <w:rPr>
          <w:rFonts w:cs="B Lotus" w:hint="cs"/>
          <w:rtl/>
          <w:lang w:bidi="fa-IR"/>
        </w:rPr>
        <w:t xml:space="preserve"> زیرا با وضع مبتدعات در صدد است امور دنیوی را به بالاترین درجه مصلحت و نیکی برساند. به بیان دیگر گرچه کسی، غربالها و الکها را در زمره</w:t>
      </w:r>
      <w:r w:rsidR="00CE3DC4" w:rsidRPr="00CE3DC4">
        <w:rPr>
          <w:rFonts w:cs="B Lotus" w:hint="cs"/>
          <w:cs/>
          <w:lang w:bidi="fa-IR"/>
        </w:rPr>
        <w:t>‎</w:t>
      </w:r>
      <w:r w:rsidRPr="00CE3DC4">
        <w:rPr>
          <w:rFonts w:cs="B Lotus" w:hint="cs"/>
          <w:rtl/>
          <w:lang w:bidi="fa-IR"/>
        </w:rPr>
        <w:t>ی بدعت</w:t>
      </w:r>
      <w:r w:rsidR="00CE3DC4" w:rsidRPr="00CE3DC4">
        <w:rPr>
          <w:rFonts w:cs="B Lotus" w:hint="cs"/>
          <w:cs/>
          <w:lang w:bidi="fa-IR"/>
        </w:rPr>
        <w:t>‎</w:t>
      </w:r>
      <w:r w:rsidRPr="00CE3DC4">
        <w:rPr>
          <w:rFonts w:cs="B Lotus" w:hint="cs"/>
          <w:rtl/>
          <w:lang w:bidi="fa-IR"/>
        </w:rPr>
        <w:t>ها قرار بدهد روشن است که در نزد او نیز، به مراتب، مزه</w:t>
      </w:r>
      <w:r w:rsidR="00CE3DC4" w:rsidRPr="00CE3DC4">
        <w:rPr>
          <w:rFonts w:cs="B Lotus" w:hint="cs"/>
          <w:cs/>
          <w:lang w:bidi="fa-IR"/>
        </w:rPr>
        <w:t>‎</w:t>
      </w:r>
      <w:r w:rsidRPr="00CE3DC4">
        <w:rPr>
          <w:rFonts w:cs="B Lotus" w:hint="cs"/>
          <w:rtl/>
          <w:lang w:bidi="fa-IR"/>
        </w:rPr>
        <w:t>ی آرد الک شده از آرد الک نشده، بهتر و بالاتر است و ساختمان</w:t>
      </w:r>
      <w:r w:rsidR="00CE3DC4" w:rsidRPr="00CE3DC4">
        <w:rPr>
          <w:rFonts w:cs="B Lotus" w:hint="cs"/>
          <w:cs/>
          <w:lang w:bidi="fa-IR"/>
        </w:rPr>
        <w:t>‎</w:t>
      </w:r>
      <w:r w:rsidRPr="00CE3DC4">
        <w:rPr>
          <w:rFonts w:cs="B Lotus" w:hint="cs"/>
          <w:rtl/>
          <w:lang w:bidi="fa-IR"/>
        </w:rPr>
        <w:t>های مرتفع و محکم و استفاده از آنها را نیز بهتر و مناسب</w:t>
      </w:r>
      <w:r w:rsidR="00CE3DC4" w:rsidRPr="00CE3DC4">
        <w:rPr>
          <w:rFonts w:cs="B Lotus" w:hint="cs"/>
          <w:cs/>
          <w:lang w:bidi="fa-IR"/>
        </w:rPr>
        <w:t>‎</w:t>
      </w:r>
      <w:r w:rsidRPr="00CE3DC4">
        <w:rPr>
          <w:rFonts w:cs="B Lotus" w:hint="cs"/>
          <w:rtl/>
          <w:lang w:bidi="fa-IR"/>
        </w:rPr>
        <w:t>تر از خانه</w:t>
      </w:r>
      <w:r w:rsidR="00CE3DC4" w:rsidRPr="00CE3DC4">
        <w:rPr>
          <w:rFonts w:cs="B Lotus" w:hint="cs"/>
          <w:cs/>
          <w:lang w:bidi="fa-IR"/>
        </w:rPr>
        <w:t>‎</w:t>
      </w:r>
      <w:r w:rsidRPr="00CE3DC4">
        <w:rPr>
          <w:rFonts w:cs="B Lotus" w:hint="cs"/>
          <w:rtl/>
          <w:lang w:bidi="fa-IR"/>
        </w:rPr>
        <w:t>های سست و خراب می</w:t>
      </w:r>
      <w:r w:rsidR="00CE3DC4" w:rsidRPr="00CE3DC4">
        <w:rPr>
          <w:rFonts w:cs="B Lotus" w:hint="cs"/>
          <w:cs/>
          <w:lang w:bidi="fa-IR"/>
        </w:rPr>
        <w:t>‎</w:t>
      </w:r>
      <w:r w:rsidRPr="00CE3DC4">
        <w:rPr>
          <w:rFonts w:cs="B Lotus" w:hint="cs"/>
          <w:rtl/>
          <w:lang w:bidi="fa-IR"/>
        </w:rPr>
        <w:t>بیند. همچنین ضبط امو</w:t>
      </w:r>
      <w:r w:rsidR="001254C8">
        <w:rPr>
          <w:rFonts w:cs="B Lotus" w:hint="cs"/>
          <w:rtl/>
          <w:lang w:bidi="fa-IR"/>
        </w:rPr>
        <w:t>ال و دارایی افراد به نفع دولت [</w:t>
      </w:r>
      <w:r w:rsidRPr="00CE3DC4">
        <w:rPr>
          <w:rFonts w:cs="B Lotus" w:hint="cs"/>
          <w:rtl/>
          <w:lang w:bidi="fa-IR"/>
        </w:rPr>
        <w:t>که جرمی مرتکب شده] و فراخی</w:t>
      </w:r>
      <w:r w:rsidR="001254C8">
        <w:rPr>
          <w:rFonts w:cs="B Lotus" w:hint="cs"/>
          <w:rtl/>
          <w:lang w:bidi="fa-IR"/>
        </w:rPr>
        <w:t xml:space="preserve"> [</w:t>
      </w:r>
      <w:r w:rsidRPr="00CE3DC4">
        <w:rPr>
          <w:rFonts w:cs="B Lotus" w:hint="cs"/>
          <w:rtl/>
          <w:lang w:bidi="fa-IR"/>
        </w:rPr>
        <w:t>خوشگذرانی] در اموال و تملّکات مباح</w:t>
      </w:r>
      <w:r w:rsidR="000D0821">
        <w:rPr>
          <w:rFonts w:cs="B Lotus" w:hint="cs"/>
          <w:rtl/>
          <w:lang w:bidi="fa-IR"/>
        </w:rPr>
        <w:t>،</w:t>
      </w:r>
      <w:r w:rsidRPr="00CE3DC4">
        <w:rPr>
          <w:rFonts w:cs="B Lotus" w:hint="cs"/>
          <w:rtl/>
          <w:lang w:bidi="fa-IR"/>
        </w:rPr>
        <w:t xml:space="preserve"> تحت چنین حکمی قرار</w:t>
      </w:r>
      <w:r w:rsidR="009B0475">
        <w:rPr>
          <w:rFonts w:cs="B Lotus" w:hint="cs"/>
          <w:rtl/>
          <w:lang w:bidi="fa-IR"/>
        </w:rPr>
        <w:t xml:space="preserve"> می‌</w:t>
      </w:r>
      <w:r w:rsidRPr="00CE3DC4">
        <w:rPr>
          <w:rFonts w:cs="B Lotus" w:hint="cs"/>
          <w:rtl/>
          <w:lang w:bidi="fa-IR"/>
        </w:rPr>
        <w:t>گیرد چون، همه</w:t>
      </w:r>
      <w:r w:rsidR="00CE3DC4" w:rsidRPr="00CE3DC4">
        <w:rPr>
          <w:rFonts w:cs="B Lotus" w:hint="cs"/>
          <w:cs/>
          <w:lang w:bidi="fa-IR"/>
        </w:rPr>
        <w:t>‎</w:t>
      </w:r>
      <w:r w:rsidRPr="00CE3DC4">
        <w:rPr>
          <w:rFonts w:cs="B Lotus" w:hint="cs"/>
          <w:rtl/>
          <w:lang w:bidi="fa-IR"/>
        </w:rPr>
        <w:t>ی این امور برای اصلاح دنیای فرد است (گرچه بدعت باشد).</w:t>
      </w:r>
    </w:p>
    <w:p w:rsidR="00615CB4" w:rsidRPr="00CE3DC4" w:rsidRDefault="003D7095" w:rsidP="00CE3DC4">
      <w:pPr>
        <w:ind w:firstLine="284"/>
        <w:jc w:val="both"/>
        <w:rPr>
          <w:rFonts w:cs="B Lotus"/>
          <w:rtl/>
          <w:lang w:bidi="fa-IR"/>
        </w:rPr>
      </w:pPr>
      <w:r>
        <w:rPr>
          <w:rFonts w:cs="B Lotus" w:hint="cs"/>
          <w:rtl/>
          <w:lang w:bidi="fa-IR"/>
        </w:rPr>
        <w:t>این</w:t>
      </w:r>
      <w:r>
        <w:rPr>
          <w:rFonts w:cs="B Lotus" w:hint="eastAsia"/>
          <w:rtl/>
          <w:lang w:bidi="fa-IR"/>
        </w:rPr>
        <w:t>‌</w:t>
      </w:r>
      <w:r w:rsidR="00615CB4" w:rsidRPr="00CE3DC4">
        <w:rPr>
          <w:rFonts w:cs="B Lotus" w:hint="cs"/>
          <w:rtl/>
          <w:lang w:bidi="fa-IR"/>
        </w:rPr>
        <w:t>گونه معنی بدعت روشن شد و مفاهیم و مصادیق آن در شرع [الهی] بیان گردید.</w:t>
      </w:r>
    </w:p>
    <w:p w:rsidR="00615CB4" w:rsidRPr="001254C8" w:rsidRDefault="00615CB4" w:rsidP="001254C8">
      <w:pPr>
        <w:pStyle w:val="a3"/>
      </w:pPr>
      <w:r w:rsidRPr="001254C8">
        <w:rPr>
          <w:rFonts w:hint="cs"/>
          <w:rtl/>
        </w:rPr>
        <w:t>والحمد لله رب العال</w:t>
      </w:r>
      <w:r w:rsidR="001254C8">
        <w:rPr>
          <w:rFonts w:hint="cs"/>
          <w:rtl/>
        </w:rPr>
        <w:t>ـ</w:t>
      </w:r>
      <w:r w:rsidRPr="001254C8">
        <w:rPr>
          <w:rFonts w:hint="cs"/>
          <w:rtl/>
        </w:rPr>
        <w:t>مین.</w:t>
      </w:r>
    </w:p>
    <w:p w:rsidR="00615CB4" w:rsidRPr="007C5470" w:rsidRDefault="00615CB4" w:rsidP="001254C8">
      <w:pPr>
        <w:pStyle w:val="a1"/>
        <w:rPr>
          <w:rtl/>
        </w:rPr>
      </w:pPr>
      <w:bookmarkStart w:id="20" w:name="_Toc236404221"/>
      <w:bookmarkStart w:id="21" w:name="_Toc338707253"/>
      <w:r w:rsidRPr="007C5470">
        <w:rPr>
          <w:rFonts w:hint="cs"/>
          <w:rtl/>
        </w:rPr>
        <w:t>فصل</w:t>
      </w:r>
      <w:r>
        <w:rPr>
          <w:rFonts w:hint="cs"/>
          <w:rtl/>
        </w:rPr>
        <w:t>:</w:t>
      </w:r>
      <w:r w:rsidRPr="007C5470">
        <w:rPr>
          <w:rFonts w:hint="cs"/>
          <w:rtl/>
        </w:rPr>
        <w:t xml:space="preserve"> تعریف بدعت</w:t>
      </w:r>
      <w:bookmarkEnd w:id="20"/>
      <w:bookmarkEnd w:id="21"/>
    </w:p>
    <w:p w:rsidR="00615CB4" w:rsidRDefault="00615CB4" w:rsidP="00CE3DC4">
      <w:pPr>
        <w:ind w:firstLine="284"/>
        <w:jc w:val="both"/>
        <w:rPr>
          <w:rFonts w:cs="B Lotus"/>
          <w:rtl/>
          <w:lang w:bidi="fa-IR"/>
        </w:rPr>
      </w:pPr>
      <w:r w:rsidRPr="00CE3DC4">
        <w:rPr>
          <w:rFonts w:cs="B Lotus" w:hint="cs"/>
          <w:rtl/>
          <w:lang w:bidi="fa-IR"/>
        </w:rPr>
        <w:t>در تعریف بدعت، علاوه بر مفاهیم یاد شده، معنی و مصداق دیگری نیز وجود دارد و آن اینکه در تعریف مذکور گفتیم</w:t>
      </w:r>
      <w:r w:rsidR="00422270">
        <w:rPr>
          <w:rFonts w:cs="B Lotus" w:hint="cs"/>
          <w:b/>
          <w:bCs/>
          <w:rtl/>
          <w:lang w:bidi="fa-IR"/>
        </w:rPr>
        <w:t xml:space="preserve">: </w:t>
      </w:r>
      <w:r w:rsidR="00422270" w:rsidRPr="001254C8">
        <w:rPr>
          <w:rFonts w:cs="B Lotus" w:hint="cs"/>
          <w:rtl/>
          <w:lang w:bidi="fa-IR"/>
        </w:rPr>
        <w:t>«</w:t>
      </w:r>
      <w:r w:rsidRPr="001254C8">
        <w:rPr>
          <w:rFonts w:cs="B Lotus" w:hint="cs"/>
          <w:rtl/>
          <w:lang w:bidi="fa-IR"/>
        </w:rPr>
        <w:t xml:space="preserve">بدعت راه و سلوکی است در دین الی آخر» </w:t>
      </w:r>
      <w:r w:rsidRPr="00CE3DC4">
        <w:rPr>
          <w:rFonts w:cs="B Lotus" w:hint="cs"/>
          <w:rtl/>
          <w:lang w:bidi="fa-IR"/>
        </w:rPr>
        <w:t>در شرح و بسط این بخش باید گفت: این جمله تمامی مصادیق و زیر مجموعه</w:t>
      </w:r>
      <w:r w:rsidR="00CE3DC4" w:rsidRPr="00CE3DC4">
        <w:rPr>
          <w:rFonts w:cs="B Lotus" w:hint="cs"/>
          <w:cs/>
          <w:lang w:bidi="fa-IR"/>
        </w:rPr>
        <w:t>‎</w:t>
      </w:r>
      <w:r w:rsidRPr="00CE3DC4">
        <w:rPr>
          <w:rFonts w:cs="B Lotus" w:hint="cs"/>
          <w:rtl/>
          <w:lang w:bidi="fa-IR"/>
        </w:rPr>
        <w:t>های بدعت را شامل می</w:t>
      </w:r>
      <w:r w:rsidR="00CE3DC4" w:rsidRPr="00CE3DC4">
        <w:rPr>
          <w:rFonts w:cs="B Lotus" w:hint="cs"/>
          <w:cs/>
          <w:lang w:bidi="fa-IR"/>
        </w:rPr>
        <w:t>‎</w:t>
      </w:r>
      <w:r w:rsidRPr="00CE3DC4">
        <w:rPr>
          <w:rFonts w:cs="B Lotus" w:hint="cs"/>
          <w:rtl/>
          <w:lang w:bidi="fa-IR"/>
        </w:rPr>
        <w:t>شود از آنچه مردم آن را انجام</w:t>
      </w:r>
      <w:r w:rsidR="009B0475">
        <w:rPr>
          <w:rFonts w:cs="B Lotus" w:hint="cs"/>
          <w:rtl/>
          <w:lang w:bidi="fa-IR"/>
        </w:rPr>
        <w:t xml:space="preserve"> می‌</w:t>
      </w:r>
      <w:r w:rsidRPr="00CE3DC4">
        <w:rPr>
          <w:rFonts w:cs="B Lotus" w:hint="cs"/>
          <w:rtl/>
          <w:lang w:bidi="fa-IR"/>
        </w:rPr>
        <w:t>دهند یا رها کرده</w:t>
      </w:r>
      <w:r w:rsidR="00CE3DC4" w:rsidRPr="00CE3DC4">
        <w:rPr>
          <w:rFonts w:cs="B Lotus" w:hint="cs"/>
          <w:cs/>
          <w:lang w:bidi="fa-IR"/>
        </w:rPr>
        <w:t>‎</w:t>
      </w:r>
      <w:r w:rsidRPr="00CE3DC4">
        <w:rPr>
          <w:rFonts w:cs="B Lotus" w:hint="cs"/>
          <w:rtl/>
          <w:lang w:bidi="fa-IR"/>
        </w:rPr>
        <w:t xml:space="preserve">اند. چه بسا بدعت با ترک یا رها کردن چیزی از سنّت یا امور </w:t>
      </w:r>
      <w:r w:rsidR="001254C8">
        <w:rPr>
          <w:rFonts w:cs="B Lotus" w:hint="cs"/>
          <w:rtl/>
          <w:lang w:bidi="fa-IR"/>
        </w:rPr>
        <w:t>غیر حرام همراه باشد برای مثال [</w:t>
      </w:r>
      <w:r w:rsidRPr="00CE3DC4">
        <w:rPr>
          <w:rFonts w:cs="B Lotus" w:hint="cs"/>
          <w:rtl/>
          <w:lang w:bidi="fa-IR"/>
        </w:rPr>
        <w:t>اتفاق</w:t>
      </w:r>
      <w:r w:rsidR="009B0475">
        <w:rPr>
          <w:rFonts w:cs="B Lotus" w:hint="cs"/>
          <w:rtl/>
          <w:lang w:bidi="fa-IR"/>
        </w:rPr>
        <w:t xml:space="preserve"> می‌</w:t>
      </w:r>
      <w:r w:rsidRPr="00CE3DC4">
        <w:rPr>
          <w:rFonts w:cs="B Lotus" w:hint="cs"/>
          <w:rtl/>
          <w:lang w:bidi="fa-IR"/>
        </w:rPr>
        <w:t>افتد که] انجام کاری از نظرگاه شرع حلال است، امّا انسان آن را بر خود حرام</w:t>
      </w:r>
      <w:r w:rsidR="009B0475">
        <w:rPr>
          <w:rFonts w:cs="B Lotus" w:hint="cs"/>
          <w:rtl/>
          <w:lang w:bidi="fa-IR"/>
        </w:rPr>
        <w:t xml:space="preserve"> می‌</w:t>
      </w:r>
      <w:r w:rsidRPr="00CE3DC4">
        <w:rPr>
          <w:rFonts w:cs="B Lotus" w:hint="cs"/>
          <w:rtl/>
          <w:lang w:bidi="fa-IR"/>
        </w:rPr>
        <w:t>سازد یا عمدا کمر به ترک آن</w:t>
      </w:r>
      <w:r w:rsidR="009B0475">
        <w:rPr>
          <w:rFonts w:cs="B Lotus" w:hint="cs"/>
          <w:rtl/>
          <w:lang w:bidi="fa-IR"/>
        </w:rPr>
        <w:t xml:space="preserve"> می‌</w:t>
      </w:r>
      <w:r w:rsidRPr="00CE3DC4">
        <w:rPr>
          <w:rFonts w:cs="B Lotus" w:hint="cs"/>
          <w:rtl/>
          <w:lang w:bidi="fa-IR"/>
        </w:rPr>
        <w:t>بندد و این نوع از رها کردن و ترک [امور] از دو حال خارج نیست یا شرع از آن سخن گفته است یا خیر؟ اگر شرع از آن سخن به میان بیاورد، دیگر مشکلی ندارد در این صورت فرد چیزی را ترک گفته است که شرعاً ترک آن</w:t>
      </w:r>
      <w:r w:rsidR="003D7095">
        <w:rPr>
          <w:rFonts w:cs="B Lotus" w:hint="cs"/>
          <w:rtl/>
          <w:lang w:bidi="fa-IR"/>
        </w:rPr>
        <w:t xml:space="preserve"> جایز است یا حکم به ترک آن داده</w:t>
      </w:r>
      <w:r w:rsidR="003D7095">
        <w:rPr>
          <w:rFonts w:cs="B Lotus" w:hint="eastAsia"/>
          <w:rtl/>
          <w:lang w:bidi="fa-IR"/>
        </w:rPr>
        <w:t>‌</w:t>
      </w:r>
      <w:r w:rsidRPr="00CE3DC4">
        <w:rPr>
          <w:rFonts w:cs="B Lotus" w:hint="cs"/>
          <w:rtl/>
          <w:lang w:bidi="fa-IR"/>
        </w:rPr>
        <w:t>است مانند کسی که نوعی مخصوص از غذا را بر خود حرام</w:t>
      </w:r>
      <w:r w:rsidR="009B0475">
        <w:rPr>
          <w:rFonts w:cs="B Lotus" w:hint="cs"/>
          <w:rtl/>
          <w:lang w:bidi="fa-IR"/>
        </w:rPr>
        <w:t xml:space="preserve"> می‌</w:t>
      </w:r>
      <w:r w:rsidRPr="00CE3DC4">
        <w:rPr>
          <w:rFonts w:cs="B Lotus" w:hint="cs"/>
          <w:rtl/>
          <w:lang w:bidi="fa-IR"/>
        </w:rPr>
        <w:t>کند بدان سبب که به جسم، عقل، دین و نظایر آن آسیب</w:t>
      </w:r>
      <w:r w:rsidR="009B0475">
        <w:rPr>
          <w:rFonts w:cs="B Lotus" w:hint="cs"/>
          <w:rtl/>
          <w:lang w:bidi="fa-IR"/>
        </w:rPr>
        <w:t xml:space="preserve"> می‌</w:t>
      </w:r>
      <w:r w:rsidRPr="00CE3DC4">
        <w:rPr>
          <w:rFonts w:cs="B Lotus" w:hint="cs"/>
          <w:rtl/>
          <w:lang w:bidi="fa-IR"/>
        </w:rPr>
        <w:t>رساند یا اگر ما حکم به تداوی بیماری بدهیم به ترک این حکم مطلوب است</w:t>
      </w:r>
      <w:r w:rsidRPr="00CE3DC4">
        <w:rPr>
          <w:rStyle w:val="FootnoteReference"/>
          <w:rFonts w:cs="B Lotus"/>
          <w:rtl/>
          <w:lang w:bidi="fa-IR"/>
        </w:rPr>
        <w:footnoteReference w:id="51"/>
      </w:r>
      <w:r w:rsidRPr="00CE3DC4">
        <w:rPr>
          <w:rFonts w:cs="B Lotus" w:hint="cs"/>
          <w:rtl/>
          <w:lang w:bidi="fa-IR"/>
        </w:rPr>
        <w:t xml:space="preserve"> و اگربه مباح بودن تداوی حکم صادر نماییم ترک و رها کردن چنین حکمی یا پیروی از آن مباح است. این حکم ما را به اصل پیشگیری و اراده در برابر مضرات سوق می</w:t>
      </w:r>
      <w:r w:rsidR="00CE3DC4" w:rsidRPr="00CE3DC4">
        <w:rPr>
          <w:rFonts w:cs="B Lotus" w:hint="cs"/>
          <w:cs/>
          <w:lang w:bidi="fa-IR"/>
        </w:rPr>
        <w:t>‎</w:t>
      </w:r>
      <w:r w:rsidRPr="00CE3DC4">
        <w:rPr>
          <w:rFonts w:cs="B Lotus" w:hint="cs"/>
          <w:rtl/>
          <w:lang w:bidi="fa-IR"/>
        </w:rPr>
        <w:t>دهد و اصل این حکم منتج از حدیث حضرت رسول</w:t>
      </w:r>
      <w:r>
        <w:rPr>
          <w:rFonts w:cs="CTraditional Arabic" w:hint="cs"/>
          <w:rtl/>
          <w:lang w:bidi="fa-IR"/>
        </w:rPr>
        <w:t>ص</w:t>
      </w:r>
      <w:r w:rsidRPr="00CE3DC4">
        <w:rPr>
          <w:rFonts w:cs="B Lotus" w:hint="cs"/>
          <w:rtl/>
          <w:lang w:bidi="fa-IR"/>
        </w:rPr>
        <w:t xml:space="preserve"> است که فرمود:</w:t>
      </w:r>
    </w:p>
    <w:p w:rsidR="00615CB4" w:rsidRPr="00CE3DC4" w:rsidRDefault="001254C8" w:rsidP="001254C8">
      <w:pPr>
        <w:ind w:firstLine="284"/>
        <w:jc w:val="both"/>
        <w:rPr>
          <w:rFonts w:cs="B Lotus"/>
          <w:rtl/>
          <w:lang w:bidi="fa-IR"/>
        </w:rPr>
      </w:pPr>
      <w:r>
        <w:rPr>
          <w:rFonts w:cs="Traditional Arabic" w:hint="cs"/>
          <w:rtl/>
          <w:lang w:bidi="fa-IR"/>
        </w:rPr>
        <w:t>«</w:t>
      </w:r>
      <w:r w:rsidRPr="001254C8">
        <w:rPr>
          <w:rStyle w:val="Char3"/>
          <w:rFonts w:hint="eastAsia"/>
          <w:rtl/>
        </w:rPr>
        <w:t>يَا</w:t>
      </w:r>
      <w:r w:rsidRPr="001254C8">
        <w:rPr>
          <w:rStyle w:val="Char3"/>
          <w:rtl/>
        </w:rPr>
        <w:t xml:space="preserve"> </w:t>
      </w:r>
      <w:r w:rsidRPr="001254C8">
        <w:rPr>
          <w:rStyle w:val="Char3"/>
          <w:rFonts w:hint="eastAsia"/>
          <w:rtl/>
        </w:rPr>
        <w:t>مَعْشَرَ</w:t>
      </w:r>
      <w:r w:rsidRPr="001254C8">
        <w:rPr>
          <w:rStyle w:val="Char3"/>
          <w:rtl/>
        </w:rPr>
        <w:t xml:space="preserve"> </w:t>
      </w:r>
      <w:r w:rsidRPr="001254C8">
        <w:rPr>
          <w:rStyle w:val="Char3"/>
          <w:rFonts w:hint="eastAsia"/>
          <w:rtl/>
        </w:rPr>
        <w:t>الشَّبَابِ</w:t>
      </w:r>
      <w:r w:rsidR="003D7095">
        <w:rPr>
          <w:rStyle w:val="Char3"/>
          <w:rtl/>
        </w:rPr>
        <w:t>،</w:t>
      </w:r>
      <w:r w:rsidRPr="001254C8">
        <w:rPr>
          <w:rStyle w:val="Char3"/>
          <w:rtl/>
        </w:rPr>
        <w:t xml:space="preserve"> </w:t>
      </w:r>
      <w:r w:rsidRPr="001254C8">
        <w:rPr>
          <w:rStyle w:val="Char3"/>
          <w:rFonts w:hint="eastAsia"/>
          <w:rtl/>
        </w:rPr>
        <w:t>مَنِ</w:t>
      </w:r>
      <w:r w:rsidRPr="001254C8">
        <w:rPr>
          <w:rStyle w:val="Char3"/>
          <w:rtl/>
        </w:rPr>
        <w:t xml:space="preserve"> </w:t>
      </w:r>
      <w:r w:rsidRPr="001254C8">
        <w:rPr>
          <w:rStyle w:val="Char3"/>
          <w:rFonts w:hint="eastAsia"/>
          <w:rtl/>
        </w:rPr>
        <w:t>اسْتَطَاعَ</w:t>
      </w:r>
      <w:r w:rsidRPr="001254C8">
        <w:rPr>
          <w:rStyle w:val="Char3"/>
          <w:rtl/>
        </w:rPr>
        <w:t xml:space="preserve"> </w:t>
      </w:r>
      <w:r w:rsidRPr="001254C8">
        <w:rPr>
          <w:rStyle w:val="Char3"/>
          <w:rFonts w:hint="eastAsia"/>
          <w:rtl/>
        </w:rPr>
        <w:t>الْبَاءَةَ</w:t>
      </w:r>
      <w:r w:rsidRPr="001254C8">
        <w:rPr>
          <w:rStyle w:val="Char3"/>
          <w:rtl/>
        </w:rPr>
        <w:t xml:space="preserve"> </w:t>
      </w:r>
      <w:r w:rsidRPr="001254C8">
        <w:rPr>
          <w:rStyle w:val="Char3"/>
          <w:rFonts w:hint="eastAsia"/>
          <w:rtl/>
        </w:rPr>
        <w:t>فَلْيَتَزَوَّجْ</w:t>
      </w:r>
      <w:r w:rsidRPr="001254C8">
        <w:rPr>
          <w:rStyle w:val="Char3"/>
          <w:rtl/>
        </w:rPr>
        <w:t xml:space="preserve"> </w:t>
      </w:r>
      <w:r w:rsidRPr="001254C8">
        <w:rPr>
          <w:rStyle w:val="Char3"/>
          <w:rFonts w:hint="cs"/>
          <w:rtl/>
        </w:rPr>
        <w:t xml:space="preserve"> </w:t>
      </w:r>
      <w:r w:rsidRPr="001254C8">
        <w:rPr>
          <w:rStyle w:val="Char3"/>
          <w:rFonts w:hint="eastAsia"/>
          <w:rtl/>
        </w:rPr>
        <w:t>وَمَنْ</w:t>
      </w:r>
      <w:r w:rsidRPr="001254C8">
        <w:rPr>
          <w:rStyle w:val="Char3"/>
          <w:rtl/>
        </w:rPr>
        <w:t xml:space="preserve"> </w:t>
      </w:r>
      <w:r w:rsidRPr="001254C8">
        <w:rPr>
          <w:rStyle w:val="Char3"/>
          <w:rFonts w:hint="eastAsia"/>
          <w:rtl/>
        </w:rPr>
        <w:t>لَمْ</w:t>
      </w:r>
      <w:r w:rsidRPr="001254C8">
        <w:rPr>
          <w:rStyle w:val="Char3"/>
          <w:rtl/>
        </w:rPr>
        <w:t xml:space="preserve"> </w:t>
      </w:r>
      <w:r w:rsidRPr="001254C8">
        <w:rPr>
          <w:rStyle w:val="Char3"/>
          <w:rFonts w:hint="eastAsia"/>
          <w:rtl/>
        </w:rPr>
        <w:t>يَسْتَطِعْ</w:t>
      </w:r>
      <w:r w:rsidRPr="001254C8">
        <w:rPr>
          <w:rStyle w:val="Char3"/>
          <w:rtl/>
        </w:rPr>
        <w:t xml:space="preserve"> </w:t>
      </w:r>
      <w:r w:rsidRPr="001254C8">
        <w:rPr>
          <w:rStyle w:val="Char3"/>
          <w:rFonts w:hint="eastAsia"/>
          <w:rtl/>
        </w:rPr>
        <w:t>فَعَلَيْهِ</w:t>
      </w:r>
      <w:r w:rsidRPr="001254C8">
        <w:rPr>
          <w:rStyle w:val="Char3"/>
          <w:rtl/>
        </w:rPr>
        <w:t xml:space="preserve"> </w:t>
      </w:r>
      <w:r w:rsidRPr="001254C8">
        <w:rPr>
          <w:rStyle w:val="Char3"/>
          <w:rFonts w:hint="eastAsia"/>
          <w:rtl/>
        </w:rPr>
        <w:t>بِالصَّوْمِ</w:t>
      </w:r>
      <w:r w:rsidRPr="001254C8">
        <w:rPr>
          <w:rStyle w:val="Char3"/>
          <w:rtl/>
        </w:rPr>
        <w:t xml:space="preserve"> </w:t>
      </w:r>
      <w:r w:rsidRPr="001254C8">
        <w:rPr>
          <w:rStyle w:val="Char3"/>
          <w:rFonts w:hint="eastAsia"/>
          <w:rtl/>
        </w:rPr>
        <w:t>فَإِنَّهُ</w:t>
      </w:r>
      <w:r w:rsidRPr="001254C8">
        <w:rPr>
          <w:rStyle w:val="Char3"/>
          <w:rtl/>
        </w:rPr>
        <w:t xml:space="preserve"> </w:t>
      </w:r>
      <w:r w:rsidRPr="001254C8">
        <w:rPr>
          <w:rStyle w:val="Char3"/>
          <w:rFonts w:hint="eastAsia"/>
          <w:rtl/>
        </w:rPr>
        <w:t>لَهُ</w:t>
      </w:r>
      <w:r w:rsidRPr="001254C8">
        <w:rPr>
          <w:rStyle w:val="Char3"/>
          <w:rtl/>
        </w:rPr>
        <w:t xml:space="preserve"> </w:t>
      </w:r>
      <w:r w:rsidRPr="001254C8">
        <w:rPr>
          <w:rStyle w:val="Char3"/>
          <w:rFonts w:hint="eastAsia"/>
          <w:rtl/>
        </w:rPr>
        <w:t>وِجَاءٌ</w:t>
      </w:r>
      <w:r>
        <w:rPr>
          <w:rFonts w:cs="Traditional Arabic" w:hint="cs"/>
          <w:rtl/>
          <w:lang w:bidi="fa-IR"/>
        </w:rPr>
        <w:t>»</w:t>
      </w:r>
      <w:r w:rsidRPr="001254C8">
        <w:rPr>
          <w:rStyle w:val="FootnoteReference"/>
          <w:rFonts w:cs="B Lotus"/>
          <w:rtl/>
          <w:lang w:bidi="fa-IR"/>
        </w:rPr>
        <w:footnoteReference w:id="52"/>
      </w:r>
      <w:r>
        <w:rPr>
          <w:rFonts w:cs="B Lotus" w:hint="cs"/>
          <w:rtl/>
          <w:lang w:bidi="fa-IR"/>
        </w:rPr>
        <w:t>.</w:t>
      </w:r>
    </w:p>
    <w:p w:rsidR="00615CB4" w:rsidRPr="001254C8" w:rsidRDefault="001254C8" w:rsidP="00CE3DC4">
      <w:pPr>
        <w:ind w:firstLine="284"/>
        <w:jc w:val="both"/>
        <w:rPr>
          <w:rFonts w:cs="B Lotus"/>
          <w:sz w:val="26"/>
          <w:szCs w:val="26"/>
          <w:rtl/>
          <w:lang w:bidi="fa-IR"/>
        </w:rPr>
      </w:pPr>
      <w:r w:rsidRPr="001254C8">
        <w:rPr>
          <w:rFonts w:cs="Traditional Arabic" w:hint="cs"/>
          <w:sz w:val="26"/>
          <w:szCs w:val="26"/>
          <w:rtl/>
          <w:lang w:bidi="fa-IR"/>
        </w:rPr>
        <w:t>«</w:t>
      </w:r>
      <w:r w:rsidR="00615CB4" w:rsidRPr="001254C8">
        <w:rPr>
          <w:rFonts w:cs="B Lotus" w:hint="cs"/>
          <w:sz w:val="26"/>
          <w:szCs w:val="26"/>
          <w:rtl/>
          <w:lang w:bidi="fa-IR"/>
        </w:rPr>
        <w:t>ای گروه جوانان، هر یک از شما که قدرت و هزینه</w:t>
      </w:r>
      <w:r w:rsidR="00CE3DC4" w:rsidRPr="001254C8">
        <w:rPr>
          <w:rFonts w:cs="B Lotus" w:hint="cs"/>
          <w:sz w:val="26"/>
          <w:szCs w:val="26"/>
          <w:cs/>
          <w:lang w:bidi="fa-IR"/>
        </w:rPr>
        <w:t>‎</w:t>
      </w:r>
      <w:r w:rsidR="00615CB4" w:rsidRPr="001254C8">
        <w:rPr>
          <w:rFonts w:cs="B Lotus" w:hint="cs"/>
          <w:sz w:val="26"/>
          <w:szCs w:val="26"/>
          <w:rtl/>
          <w:lang w:bidi="fa-IR"/>
        </w:rPr>
        <w:t>ی ازوداج را دارد بایدازدواج کند. کسانی که استطاعت آن را ندارند، لازم است روزه باشند چون روزه باعث تضعیف نفس شیطانی است</w:t>
      </w:r>
      <w:r w:rsidRPr="001254C8">
        <w:rPr>
          <w:rFonts w:cs="Traditional Arabic" w:hint="cs"/>
          <w:sz w:val="26"/>
          <w:szCs w:val="26"/>
          <w:rtl/>
          <w:lang w:bidi="fa-IR"/>
        </w:rPr>
        <w:t>»</w:t>
      </w:r>
      <w:r w:rsidRPr="001254C8">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این حدیث، رسول خدا به روزه داری امر کرده است</w:t>
      </w:r>
      <w:r w:rsidR="000D0821">
        <w:rPr>
          <w:rFonts w:cs="B Lotus" w:hint="cs"/>
          <w:rtl/>
          <w:lang w:bidi="fa-IR"/>
        </w:rPr>
        <w:t>،</w:t>
      </w:r>
      <w:r w:rsidRPr="00CE3DC4">
        <w:rPr>
          <w:rFonts w:cs="B Lotus" w:hint="cs"/>
          <w:rtl/>
          <w:lang w:bidi="fa-IR"/>
        </w:rPr>
        <w:t xml:space="preserve"> چون روزه، نفس شیطانی جوانان را به ضعف کشانده و اجازه</w:t>
      </w:r>
      <w:r w:rsidR="009B0475">
        <w:rPr>
          <w:rFonts w:cs="B Lotus" w:hint="cs"/>
          <w:rtl/>
          <w:lang w:bidi="fa-IR"/>
        </w:rPr>
        <w:t xml:space="preserve"> نمی‌</w:t>
      </w:r>
      <w:r w:rsidRPr="00CE3DC4">
        <w:rPr>
          <w:rFonts w:cs="B Lotus" w:hint="cs"/>
          <w:rtl/>
          <w:lang w:bidi="fa-IR"/>
        </w:rPr>
        <w:t>دهد شهوت جنسی بر آنها غلبه کند و به گناه و عصیان آلوده گردند.</w:t>
      </w:r>
    </w:p>
    <w:p w:rsidR="00615CB4" w:rsidRPr="00CE3DC4" w:rsidRDefault="00615CB4" w:rsidP="00CE3DC4">
      <w:pPr>
        <w:ind w:firstLine="284"/>
        <w:jc w:val="both"/>
        <w:rPr>
          <w:rFonts w:cs="B Lotus"/>
          <w:rtl/>
          <w:lang w:bidi="fa-IR"/>
        </w:rPr>
      </w:pPr>
      <w:r w:rsidRPr="00CE3DC4">
        <w:rPr>
          <w:rFonts w:cs="B Lotus" w:hint="cs"/>
          <w:rtl/>
          <w:lang w:bidi="fa-IR"/>
        </w:rPr>
        <w:t>اگر [انسان] چیزی را به خاطر بیم افتادن در گناه و حر</w:t>
      </w:r>
      <w:r w:rsidR="001254C8">
        <w:rPr>
          <w:rFonts w:cs="B Lotus" w:hint="cs"/>
          <w:rtl/>
          <w:lang w:bidi="fa-IR"/>
        </w:rPr>
        <w:t>ام رها کرد این از صفات پرهیز</w:t>
      </w:r>
      <w:r w:rsidRPr="00CE3DC4">
        <w:rPr>
          <w:rFonts w:cs="B Lotus" w:hint="cs"/>
          <w:rtl/>
          <w:lang w:bidi="fa-IR"/>
        </w:rPr>
        <w:t>گاران است و کسی هم که از امور متشابه از بیم فرو رفتن در حرام دوری</w:t>
      </w:r>
      <w:r w:rsidR="009B0475">
        <w:rPr>
          <w:rFonts w:cs="B Lotus" w:hint="cs"/>
          <w:rtl/>
          <w:lang w:bidi="fa-IR"/>
        </w:rPr>
        <w:t xml:space="preserve"> می‌</w:t>
      </w:r>
      <w:r w:rsidRPr="00CE3DC4">
        <w:rPr>
          <w:rFonts w:cs="B Lotus" w:hint="cs"/>
          <w:rtl/>
          <w:lang w:bidi="fa-IR"/>
        </w:rPr>
        <w:t>کند چنین حالتی دارد وقایه</w:t>
      </w:r>
      <w:r w:rsidR="00CE3DC4" w:rsidRPr="00CE3DC4">
        <w:rPr>
          <w:rFonts w:cs="B Lotus" w:hint="cs"/>
          <w:cs/>
          <w:lang w:bidi="fa-IR"/>
        </w:rPr>
        <w:t>‎</w:t>
      </w:r>
      <w:r w:rsidRPr="00CE3DC4">
        <w:rPr>
          <w:rFonts w:cs="B Lotus" w:hint="cs"/>
          <w:rtl/>
          <w:lang w:bidi="fa-IR"/>
        </w:rPr>
        <w:t>ی دین و آبروست. امّا اگر رها کردن و انجام ندادن چیزی برای غیر از این موارد بود از دو حال خارج نیست یا از باب دینداری است یا خیر!</w:t>
      </w:r>
      <w:r w:rsidR="001254C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پس اگر ترک عمل یا چیزی از باب دین مداری و اقتفای دین بنا شد، تارک آن عمل، راه بیهوده پیموده است. این عمل[ که از دیدگاه شرع حرام نباشد] بدعت خوانده</w:t>
      </w:r>
      <w:r w:rsidR="009B0475">
        <w:rPr>
          <w:rFonts w:cs="B Lotus" w:hint="cs"/>
          <w:rtl/>
          <w:lang w:bidi="fa-IR"/>
        </w:rPr>
        <w:t xml:space="preserve"> نمی‌</w:t>
      </w:r>
      <w:r w:rsidRPr="00CE3DC4">
        <w:rPr>
          <w:rFonts w:cs="B Lotus" w:hint="cs"/>
          <w:rtl/>
          <w:lang w:bidi="fa-IR"/>
        </w:rPr>
        <w:t>شود و در مصادیق تعریفی که از بدعت ارائه دادیم قرار</w:t>
      </w:r>
      <w:r w:rsidR="009B0475">
        <w:rPr>
          <w:rFonts w:cs="B Lotus" w:hint="cs"/>
          <w:rtl/>
          <w:lang w:bidi="fa-IR"/>
        </w:rPr>
        <w:t xml:space="preserve"> نمی‌</w:t>
      </w:r>
      <w:r w:rsidRPr="00CE3DC4">
        <w:rPr>
          <w:rFonts w:cs="B Lotus" w:hint="cs"/>
          <w:rtl/>
          <w:lang w:bidi="fa-IR"/>
        </w:rPr>
        <w:t>گیرد، مگر از زاویه</w:t>
      </w:r>
      <w:r w:rsidR="00CE3DC4" w:rsidRPr="00CE3DC4">
        <w:rPr>
          <w:rFonts w:cs="B Lotus" w:hint="cs"/>
          <w:cs/>
          <w:lang w:bidi="fa-IR"/>
        </w:rPr>
        <w:t>‎</w:t>
      </w:r>
      <w:r w:rsidRPr="00CE3DC4">
        <w:rPr>
          <w:rFonts w:cs="B Lotus" w:hint="cs"/>
          <w:rtl/>
          <w:lang w:bidi="fa-IR"/>
        </w:rPr>
        <w:t>ی دوم که در تعریف بدعت گفته بودیم: بدعت در عادات، اعمال و رفتار نیز وارد</w:t>
      </w:r>
      <w:r w:rsidR="009B0475">
        <w:rPr>
          <w:rFonts w:cs="B Lotus" w:hint="cs"/>
          <w:rtl/>
          <w:lang w:bidi="fa-IR"/>
        </w:rPr>
        <w:t xml:space="preserve"> می‌</w:t>
      </w:r>
      <w:r w:rsidRPr="00CE3DC4">
        <w:rPr>
          <w:rFonts w:cs="B Lotus" w:hint="cs"/>
          <w:rtl/>
          <w:lang w:bidi="fa-IR"/>
        </w:rPr>
        <w:t>شود. امّا در تعریف نخستین از بدعت چنین رویکردی وجود ندارد. در هر صورت کسی که چنین اعمالی را ترک گوید و رها سازد، گناهکار محسوب شده یا چیزی را تحریم کرد که خداوند آن را حلال خوانده است.</w:t>
      </w:r>
    </w:p>
    <w:p w:rsidR="00615CB4" w:rsidRPr="00CE3DC4" w:rsidRDefault="00615CB4" w:rsidP="00CE3DC4">
      <w:pPr>
        <w:ind w:firstLine="284"/>
        <w:jc w:val="both"/>
        <w:rPr>
          <w:rFonts w:cs="B Lotus"/>
          <w:lang w:bidi="fa-IR"/>
        </w:rPr>
      </w:pPr>
      <w:r w:rsidRPr="00CE3DC4">
        <w:rPr>
          <w:rFonts w:cs="B Lotus" w:hint="cs"/>
          <w:rtl/>
          <w:lang w:bidi="fa-IR"/>
        </w:rPr>
        <w:t>* اگر رها کردن و ترک اعمال از باب دین مداری باشد به حسب هر دو تعریفی که برا</w:t>
      </w:r>
      <w:r w:rsidR="003C10EE">
        <w:rPr>
          <w:rFonts w:cs="B Lotus" w:hint="cs"/>
          <w:rtl/>
          <w:lang w:bidi="fa-IR"/>
        </w:rPr>
        <w:t>ی بدعت ارائه کردیم آن کار، بدعت</w:t>
      </w:r>
      <w:r w:rsidR="003C10EE">
        <w:rPr>
          <w:rFonts w:cs="B Lotus" w:hint="eastAsia"/>
          <w:rtl/>
          <w:lang w:bidi="fa-IR"/>
        </w:rPr>
        <w:t>‌</w:t>
      </w:r>
      <w:r w:rsidRPr="00CE3DC4">
        <w:rPr>
          <w:rFonts w:cs="B Lotus" w:hint="cs"/>
          <w:rtl/>
          <w:lang w:bidi="fa-IR"/>
        </w:rPr>
        <w:t>گزاری در دین است و اگر انجام کار یا چیزی شرعاً جایز باشد، امّا کسی آن جواز را ترک کند و رها سازد با ترک و تحریم آن در صدد معارضه با تحلیل شارع بر آمده است.</w:t>
      </w:r>
    </w:p>
    <w:p w:rsidR="00615CB4" w:rsidRDefault="00615CB4" w:rsidP="00CE3DC4">
      <w:pPr>
        <w:ind w:firstLine="284"/>
        <w:jc w:val="both"/>
        <w:rPr>
          <w:rFonts w:cs="B Lotus"/>
          <w:rtl/>
          <w:lang w:bidi="fa-IR"/>
        </w:rPr>
      </w:pPr>
      <w:r w:rsidRPr="00CE3DC4">
        <w:rPr>
          <w:rFonts w:cs="B Lotus" w:hint="cs"/>
          <w:rtl/>
          <w:lang w:bidi="fa-IR"/>
        </w:rPr>
        <w:t>خداوند بلند مرتب در این باره</w:t>
      </w:r>
      <w:r w:rsidR="009B0475">
        <w:rPr>
          <w:rFonts w:cs="B Lotus" w:hint="cs"/>
          <w:rtl/>
          <w:lang w:bidi="fa-IR"/>
        </w:rPr>
        <w:t xml:space="preserve"> می‌</w:t>
      </w:r>
      <w:r w:rsidRPr="00CE3DC4">
        <w:rPr>
          <w:rFonts w:cs="B Lotus" w:hint="cs"/>
          <w:rtl/>
          <w:lang w:bidi="fa-IR"/>
        </w:rPr>
        <w:t>فرماید:</w:t>
      </w:r>
    </w:p>
    <w:p w:rsidR="00615CB4" w:rsidRPr="00CE3DC4" w:rsidRDefault="001254C8" w:rsidP="003C10EE">
      <w:pPr>
        <w:ind w:firstLine="284"/>
        <w:jc w:val="both"/>
        <w:rPr>
          <w:rFonts w:cs="B Lotus"/>
          <w:rtl/>
        </w:rPr>
      </w:pPr>
      <w:r>
        <w:rPr>
          <w:rFonts w:cs="Traditional Arabic" w:hint="cs"/>
          <w:rtl/>
          <w:lang w:bidi="fa-IR"/>
        </w:rPr>
        <w:t>﴿</w:t>
      </w:r>
      <w:r w:rsidR="003C10EE">
        <w:rPr>
          <w:rFonts w:ascii="KFGQPC Uthmanic Script HAFS" w:cs="KFGQPC Uthmanic Script HAFS" w:hint="eastAsia"/>
          <w:rtl/>
        </w:rPr>
        <w:t>يَ</w:t>
      </w:r>
      <w:r w:rsidR="003C10EE">
        <w:rPr>
          <w:rFonts w:ascii="KFGQPC Uthmanic Script HAFS" w:cs="KFGQPC Uthmanic Script HAFS" w:hint="cs"/>
          <w:rtl/>
        </w:rPr>
        <w:t>ٰٓ</w:t>
      </w:r>
      <w:r w:rsidR="003C10EE">
        <w:rPr>
          <w:rFonts w:ascii="KFGQPC Uthmanic Script HAFS" w:cs="KFGQPC Uthmanic Script HAFS" w:hint="eastAsia"/>
          <w:rtl/>
        </w:rPr>
        <w:t>أَيُّهَا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ءَامَنُواْ</w:t>
      </w:r>
      <w:r w:rsidR="003C10EE">
        <w:rPr>
          <w:rFonts w:ascii="KFGQPC Uthmanic Script HAFS" w:cs="KFGQPC Uthmanic Script HAFS"/>
          <w:rtl/>
        </w:rPr>
        <w:t xml:space="preserve"> </w:t>
      </w:r>
      <w:r w:rsidR="003C10EE">
        <w:rPr>
          <w:rFonts w:ascii="KFGQPC Uthmanic Script HAFS" w:cs="KFGQPC Uthmanic Script HAFS" w:hint="eastAsia"/>
          <w:rtl/>
        </w:rPr>
        <w:t>لَا</w:t>
      </w:r>
      <w:r w:rsidR="003C10EE">
        <w:rPr>
          <w:rFonts w:ascii="KFGQPC Uthmanic Script HAFS" w:cs="KFGQPC Uthmanic Script HAFS"/>
          <w:rtl/>
        </w:rPr>
        <w:t xml:space="preserve"> </w:t>
      </w:r>
      <w:r w:rsidR="003C10EE">
        <w:rPr>
          <w:rFonts w:ascii="KFGQPC Uthmanic Script HAFS" w:cs="KFGQPC Uthmanic Script HAFS" w:hint="eastAsia"/>
          <w:rtl/>
        </w:rPr>
        <w:t>تُحَرِّمُواْ</w:t>
      </w:r>
      <w:r w:rsidR="003C10EE">
        <w:rPr>
          <w:rFonts w:ascii="KFGQPC Uthmanic Script HAFS" w:cs="KFGQPC Uthmanic Script HAFS"/>
          <w:rtl/>
        </w:rPr>
        <w:t xml:space="preserve"> </w:t>
      </w:r>
      <w:r w:rsidR="003C10EE">
        <w:rPr>
          <w:rFonts w:ascii="KFGQPC Uthmanic Script HAFS" w:cs="KFGQPC Uthmanic Script HAFS" w:hint="eastAsia"/>
          <w:rtl/>
        </w:rPr>
        <w:t>طَيِّبَ</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أَحَلَّ</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تَع</w:t>
      </w:r>
      <w:r w:rsidR="003C10EE">
        <w:rPr>
          <w:rFonts w:ascii="KFGQPC Uthmanic Script HAFS" w:cs="KFGQPC Uthmanic Script HAFS" w:hint="cs"/>
          <w:rtl/>
        </w:rPr>
        <w:t>ۡ</w:t>
      </w:r>
      <w:r w:rsidR="003C10EE">
        <w:rPr>
          <w:rFonts w:ascii="KFGQPC Uthmanic Script HAFS" w:cs="KFGQPC Uthmanic Script HAFS" w:hint="eastAsia"/>
          <w:rtl/>
        </w:rPr>
        <w:t>تَدُو</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لَا</w:t>
      </w:r>
      <w:r w:rsidR="003C10EE">
        <w:rPr>
          <w:rFonts w:ascii="KFGQPC Uthmanic Script HAFS" w:cs="KFGQPC Uthmanic Script HAFS"/>
          <w:rtl/>
        </w:rPr>
        <w:t xml:space="preserve"> </w:t>
      </w:r>
      <w:r w:rsidR="003C10EE">
        <w:rPr>
          <w:rFonts w:ascii="KFGQPC Uthmanic Script HAFS" w:cs="KFGQPC Uthmanic Script HAFS" w:hint="eastAsia"/>
          <w:rtl/>
        </w:rPr>
        <w:t>يُحِبُّ</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مُع</w:t>
      </w:r>
      <w:r w:rsidR="003C10EE">
        <w:rPr>
          <w:rFonts w:ascii="KFGQPC Uthmanic Script HAFS" w:cs="KFGQPC Uthmanic Script HAFS" w:hint="cs"/>
          <w:rtl/>
        </w:rPr>
        <w:t>ۡ</w:t>
      </w:r>
      <w:r w:rsidR="003C10EE">
        <w:rPr>
          <w:rFonts w:ascii="KFGQPC Uthmanic Script HAFS" w:cs="KFGQPC Uthmanic Script HAFS" w:hint="eastAsia"/>
          <w:rtl/>
        </w:rPr>
        <w:t>تَدِينَ</w:t>
      </w:r>
      <w:r w:rsidR="003C10EE">
        <w:rPr>
          <w:rFonts w:ascii="KFGQPC Uthmanic Script HAFS" w:cs="KFGQPC Uthmanic Script HAFS"/>
          <w:rtl/>
        </w:rPr>
        <w:t xml:space="preserve"> </w:t>
      </w:r>
      <w:r w:rsidR="003C10EE">
        <w:rPr>
          <w:rFonts w:ascii="KFGQPC Uthmanic Script HAFS" w:cs="KFGQPC Uthmanic Script HAFS" w:hint="cs"/>
          <w:rtl/>
        </w:rPr>
        <w:t>٨٧</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1254C8">
        <w:rPr>
          <w:rFonts w:ascii="mylotus" w:hAnsi="mylotus" w:cs="mylotus"/>
          <w:sz w:val="26"/>
          <w:szCs w:val="26"/>
          <w:rtl/>
          <w:lang w:bidi="fa-IR"/>
        </w:rPr>
        <w:t>ة</w:t>
      </w:r>
      <w:r>
        <w:rPr>
          <w:rFonts w:cs="B Lotus" w:hint="cs"/>
          <w:sz w:val="26"/>
          <w:szCs w:val="26"/>
          <w:rtl/>
          <w:lang w:bidi="fa-IR"/>
        </w:rPr>
        <w:t>: 87]</w:t>
      </w:r>
      <w:r w:rsidR="003C10EE">
        <w:rPr>
          <w:rFonts w:cs="B Lotus" w:hint="cs"/>
          <w:sz w:val="26"/>
          <w:szCs w:val="26"/>
          <w:rtl/>
          <w:lang w:bidi="fa-IR"/>
        </w:rPr>
        <w:t>.</w:t>
      </w:r>
    </w:p>
    <w:p w:rsidR="00615CB4" w:rsidRPr="001254C8" w:rsidRDefault="001254C8" w:rsidP="001254C8">
      <w:pPr>
        <w:ind w:firstLine="284"/>
        <w:jc w:val="both"/>
        <w:rPr>
          <w:rFonts w:cs="B Lotus"/>
          <w:sz w:val="26"/>
          <w:szCs w:val="26"/>
          <w:lang w:bidi="fa-IR"/>
        </w:rPr>
      </w:pPr>
      <w:r w:rsidRPr="001254C8">
        <w:rPr>
          <w:rFonts w:cs="Traditional Arabic" w:hint="cs"/>
          <w:sz w:val="26"/>
          <w:szCs w:val="26"/>
          <w:rtl/>
          <w:lang w:bidi="fa-IR"/>
        </w:rPr>
        <w:t>«</w:t>
      </w:r>
      <w:r w:rsidR="00615CB4" w:rsidRPr="001254C8">
        <w:rPr>
          <w:rFonts w:cs="B Lotus"/>
          <w:sz w:val="26"/>
          <w:szCs w:val="26"/>
          <w:rtl/>
          <w:lang w:bidi="fa-IR"/>
        </w:rPr>
        <w:t>اي مؤمنان! چيزهاي پاكيزه‌اي را كه خداوند براي شما حلال كرده است بر خود حرام مكنيد</w:t>
      </w:r>
      <w:r w:rsidR="00615CB4" w:rsidRPr="001254C8">
        <w:rPr>
          <w:rFonts w:cs="B Lotus" w:hint="cs"/>
          <w:sz w:val="26"/>
          <w:szCs w:val="26"/>
          <w:rtl/>
          <w:lang w:bidi="fa-IR"/>
        </w:rPr>
        <w:t xml:space="preserve"> </w:t>
      </w:r>
      <w:r w:rsidR="00615CB4" w:rsidRPr="001254C8">
        <w:rPr>
          <w:rFonts w:cs="B Lotus"/>
          <w:sz w:val="26"/>
          <w:szCs w:val="26"/>
          <w:rtl/>
          <w:lang w:bidi="fa-IR"/>
        </w:rPr>
        <w:t>و (از حلال به حرام) تجاوز ننمائيد (و از حدود مقرّرات الهي تخطّي مكنيد) زيرا خداوند متجاوزان را دوست نمي‌دارد</w:t>
      </w:r>
      <w:r w:rsidRPr="001254C8">
        <w:rPr>
          <w:rFonts w:cs="Traditional Arabic" w:hint="cs"/>
          <w:sz w:val="26"/>
          <w:szCs w:val="26"/>
          <w:rtl/>
          <w:lang w:bidi="fa-IR"/>
        </w:rPr>
        <w:t>»</w:t>
      </w:r>
      <w:r w:rsidRPr="001254C8">
        <w:rPr>
          <w:rFonts w:cs="B Lotus" w:hint="cs"/>
          <w:sz w:val="26"/>
          <w:szCs w:val="26"/>
          <w:rtl/>
          <w:lang w:bidi="fa-IR"/>
        </w:rPr>
        <w:t>.</w:t>
      </w:r>
    </w:p>
    <w:p w:rsidR="00615CB4" w:rsidRPr="00CE3DC4" w:rsidRDefault="00615CB4" w:rsidP="001254C8">
      <w:pPr>
        <w:ind w:firstLine="284"/>
        <w:jc w:val="both"/>
        <w:rPr>
          <w:rFonts w:cs="B Lotus"/>
          <w:rtl/>
          <w:lang w:bidi="fa-IR"/>
        </w:rPr>
      </w:pPr>
      <w:r w:rsidRPr="00CE3DC4">
        <w:rPr>
          <w:rFonts w:cs="B Lotus" w:hint="cs"/>
          <w:rtl/>
          <w:lang w:bidi="fa-IR"/>
        </w:rPr>
        <w:t>این آیه ابتدا از تحریم، حلال</w:t>
      </w:r>
      <w:r w:rsidR="00CE3DC4" w:rsidRPr="00CE3DC4">
        <w:rPr>
          <w:rFonts w:cs="B Lotus" w:hint="cs"/>
          <w:cs/>
          <w:lang w:bidi="fa-IR"/>
        </w:rPr>
        <w:t>‎</w:t>
      </w:r>
      <w:r w:rsidRPr="00CE3DC4">
        <w:rPr>
          <w:rFonts w:cs="B Lotus" w:hint="cs"/>
          <w:rtl/>
          <w:lang w:bidi="fa-IR"/>
        </w:rPr>
        <w:t>ها نهی کرده است سپس در ادامه، اعلام داشته است که این امر تجاوز و تعدّی بر قانون خداوندی است و پروردگار آن را دوست</w:t>
      </w:r>
      <w:r w:rsidR="009B0475">
        <w:rPr>
          <w:rFonts w:cs="B Lotus" w:hint="cs"/>
          <w:rtl/>
          <w:lang w:bidi="fa-IR"/>
        </w:rPr>
        <w:t xml:space="preserve"> نمی‌</w:t>
      </w:r>
      <w:r w:rsidRPr="00CE3DC4">
        <w:rPr>
          <w:rFonts w:cs="B Lotus" w:hint="cs"/>
          <w:rtl/>
          <w:lang w:bidi="fa-IR"/>
        </w:rPr>
        <w:t xml:space="preserve">دارد </w:t>
      </w:r>
      <w:r w:rsidR="001254C8">
        <w:rPr>
          <w:rFonts w:cs="B Lotus" w:hint="cs"/>
          <w:rtl/>
          <w:lang w:bidi="fa-IR"/>
        </w:rPr>
        <w:t>-</w:t>
      </w:r>
      <w:r w:rsidRPr="00CE3DC4">
        <w:rPr>
          <w:rFonts w:cs="B Lotus" w:hint="cs"/>
          <w:rtl/>
          <w:lang w:bidi="fa-IR"/>
        </w:rPr>
        <w:t>در سطور آتی به طور مبسوط به شرح این آیه پرداخته</w:t>
      </w:r>
      <w:r w:rsidR="009B0475">
        <w:rPr>
          <w:rFonts w:cs="B Lotus" w:hint="cs"/>
          <w:rtl/>
          <w:lang w:bidi="fa-IR"/>
        </w:rPr>
        <w:t xml:space="preserve"> می‌</w:t>
      </w:r>
      <w:r w:rsidR="003C10EE">
        <w:rPr>
          <w:rFonts w:cs="B Lotus" w:hint="cs"/>
          <w:rtl/>
          <w:lang w:bidi="fa-IR"/>
        </w:rPr>
        <w:t>شود</w:t>
      </w:r>
      <w:r w:rsidR="001254C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صدر اسلام] برخی از اصحاب خواستند خواب شبانه را بر خود حرام کنند یا خوردن و نوشیدن روزانه را به تاخیز بیندازند و دیر غذا بخورند یا در همبستری با زنان تاخیر [و حتّی توقف] روا بدارند، گروهی از آنان در صدد اخته ساختن خویش برآمده تا بکلّی از زنان دور بمانند و این کار برای زیاده روی در همبستری و انس با زنان صورت</w:t>
      </w:r>
      <w:r w:rsidR="009B0475">
        <w:rPr>
          <w:rFonts w:cs="B Lotus" w:hint="cs"/>
          <w:rtl/>
          <w:lang w:bidi="fa-IR"/>
        </w:rPr>
        <w:t xml:space="preserve"> می‌</w:t>
      </w:r>
      <w:r w:rsidRPr="00CE3DC4">
        <w:rPr>
          <w:rFonts w:cs="B Lotus" w:hint="cs"/>
          <w:rtl/>
          <w:lang w:bidi="fa-IR"/>
        </w:rPr>
        <w:t>گرفت، لذا حضرت رسول</w:t>
      </w:r>
      <w:r>
        <w:rPr>
          <w:rFonts w:cs="CTraditional Arabic" w:hint="cs"/>
          <w:rtl/>
          <w:lang w:bidi="fa-IR"/>
        </w:rPr>
        <w:t>ص</w:t>
      </w:r>
      <w:r w:rsidRPr="00CE3DC4">
        <w:rPr>
          <w:rFonts w:cs="B Lotus" w:hint="cs"/>
          <w:rtl/>
          <w:lang w:bidi="fa-IR"/>
        </w:rPr>
        <w:t xml:space="preserve"> فرمود:</w:t>
      </w:r>
    </w:p>
    <w:p w:rsidR="00615CB4" w:rsidRPr="00CE3DC4" w:rsidRDefault="00615CB4" w:rsidP="001254C8">
      <w:pPr>
        <w:ind w:firstLine="284"/>
        <w:jc w:val="both"/>
        <w:rPr>
          <w:rFonts w:cs="B Lotus"/>
          <w:rtl/>
          <w:lang w:bidi="fa-IR"/>
        </w:rPr>
      </w:pPr>
      <w:r w:rsidRPr="00CE3DC4">
        <w:rPr>
          <w:rFonts w:cs="B Lotus" w:hint="cs"/>
          <w:rtl/>
          <w:lang w:bidi="fa-IR"/>
        </w:rPr>
        <w:t xml:space="preserve"> </w:t>
      </w:r>
      <w:r w:rsidR="001254C8">
        <w:rPr>
          <w:rFonts w:cs="Traditional Arabic" w:hint="cs"/>
          <w:rtl/>
          <w:lang w:bidi="fa-IR"/>
        </w:rPr>
        <w:t>«</w:t>
      </w:r>
      <w:r w:rsidRPr="001254C8">
        <w:rPr>
          <w:rStyle w:val="Char3"/>
          <w:rFonts w:hint="cs"/>
          <w:rtl/>
        </w:rPr>
        <w:t>مَن رغب عَن سنّتی فلَیس منّی</w:t>
      </w:r>
      <w:r>
        <w:rPr>
          <w:rFonts w:cs="Traditional Arabic" w:hint="cs"/>
          <w:rtl/>
          <w:lang w:bidi="fa-IR"/>
        </w:rPr>
        <w:t>»</w:t>
      </w:r>
      <w:r w:rsidR="001254C8">
        <w:rPr>
          <w:rFonts w:cs="B Lotus" w:hint="cs"/>
          <w:rtl/>
          <w:lang w:bidi="fa-IR"/>
        </w:rPr>
        <w:t>.</w:t>
      </w:r>
    </w:p>
    <w:p w:rsidR="00615CB4" w:rsidRPr="00CE3DC4" w:rsidRDefault="001254C8" w:rsidP="001254C8">
      <w:pPr>
        <w:ind w:firstLine="284"/>
        <w:jc w:val="both"/>
        <w:rPr>
          <w:rFonts w:cs="B Lotus"/>
          <w:rtl/>
          <w:lang w:bidi="fa-IR"/>
        </w:rPr>
      </w:pPr>
      <w:r>
        <w:rPr>
          <w:rFonts w:cs="Traditional Arabic" w:hint="cs"/>
          <w:rtl/>
          <w:lang w:bidi="fa-IR"/>
        </w:rPr>
        <w:t>«</w:t>
      </w:r>
      <w:r w:rsidR="00615CB4" w:rsidRPr="001254C8">
        <w:rPr>
          <w:rFonts w:cs="B Lotus" w:hint="cs"/>
          <w:sz w:val="26"/>
          <w:szCs w:val="26"/>
          <w:rtl/>
          <w:lang w:bidi="fa-IR"/>
        </w:rPr>
        <w:t>هرکس از سنّت من روی گرداند از من نیست</w:t>
      </w:r>
      <w:r w:rsidRPr="001254C8">
        <w:rPr>
          <w:rFonts w:cs="Traditional Arabic" w:hint="cs"/>
          <w:sz w:val="26"/>
          <w:szCs w:val="26"/>
          <w:rtl/>
          <w:lang w:bidi="fa-IR"/>
        </w:rPr>
        <w:t>»</w:t>
      </w:r>
      <w:r w:rsidR="00615CB4" w:rsidRPr="001254C8">
        <w:rPr>
          <w:rStyle w:val="FootnoteReference"/>
          <w:rFonts w:cs="B Lotus"/>
          <w:rtl/>
          <w:lang w:bidi="fa-IR"/>
        </w:rPr>
        <w:footnoteReference w:id="53"/>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نتیجه</w:t>
      </w:r>
      <w:r w:rsidR="009B0475">
        <w:rPr>
          <w:rFonts w:cs="B Lotus" w:hint="cs"/>
          <w:rtl/>
          <w:lang w:bidi="fa-IR"/>
        </w:rPr>
        <w:t xml:space="preserve"> می‌</w:t>
      </w:r>
      <w:r w:rsidRPr="00CE3DC4">
        <w:rPr>
          <w:rFonts w:cs="B Lotus" w:hint="cs"/>
          <w:rtl/>
          <w:lang w:bidi="fa-IR"/>
        </w:rPr>
        <w:t>گیریم هرکس بر خود تناول [و انجام] چیزی را که خداوند حلال کرده است حرام گرداند، بدون اینکه دلیل و توجیهی شرعی داشته باشد آن فرد از سنّت حضرت رسول روی بر تافته است و کسی که به غیر از سنّت به چیزی دیگر عمل کند آن شخص بدعت گزاری واقعی است.</w:t>
      </w:r>
    </w:p>
    <w:p w:rsidR="00615CB4" w:rsidRPr="00CE3DC4" w:rsidRDefault="00615CB4" w:rsidP="00CE3DC4">
      <w:pPr>
        <w:ind w:firstLine="284"/>
        <w:jc w:val="both"/>
        <w:rPr>
          <w:rFonts w:cs="B Lotus"/>
          <w:rtl/>
          <w:lang w:bidi="fa-IR"/>
        </w:rPr>
      </w:pPr>
      <w:r w:rsidRPr="00CE3DC4">
        <w:rPr>
          <w:rFonts w:cs="B Lotus" w:hint="cs"/>
          <w:rtl/>
          <w:lang w:bidi="fa-IR"/>
        </w:rPr>
        <w:t>اگر گفته شود: کسی که ا</w:t>
      </w:r>
      <w:r w:rsidR="001254C8">
        <w:rPr>
          <w:rFonts w:cs="B Lotus" w:hint="cs"/>
          <w:rtl/>
          <w:lang w:bidi="fa-IR"/>
        </w:rPr>
        <w:t>موری را که شرع به آن دستور داده</w:t>
      </w:r>
      <w:r w:rsidR="001254C8">
        <w:rPr>
          <w:rFonts w:cs="B Lotus" w:hint="eastAsia"/>
          <w:rtl/>
          <w:lang w:bidi="fa-IR"/>
        </w:rPr>
        <w:t>‌</w:t>
      </w:r>
      <w:r w:rsidRPr="00CE3DC4">
        <w:rPr>
          <w:rFonts w:cs="B Lotus" w:hint="cs"/>
          <w:rtl/>
          <w:lang w:bidi="fa-IR"/>
        </w:rPr>
        <w:t>است و حالت مستحبی یا وجوبی دارند رها سازد و انجام ندهد آیا بدعت گزار خوانده</w:t>
      </w:r>
      <w:r w:rsidR="009B0475">
        <w:rPr>
          <w:rFonts w:cs="B Lotus" w:hint="cs"/>
          <w:rtl/>
          <w:lang w:bidi="fa-IR"/>
        </w:rPr>
        <w:t xml:space="preserve"> می‌</w:t>
      </w:r>
      <w:r w:rsidRPr="00CE3DC4">
        <w:rPr>
          <w:rFonts w:cs="B Lotus" w:hint="cs"/>
          <w:rtl/>
          <w:lang w:bidi="fa-IR"/>
        </w:rPr>
        <w:t>شود؟ در پاسخ خواهیم گفت:</w:t>
      </w:r>
    </w:p>
    <w:p w:rsidR="00615CB4" w:rsidRPr="00CE3DC4" w:rsidRDefault="00615CB4" w:rsidP="00CE3DC4">
      <w:pPr>
        <w:ind w:firstLine="284"/>
        <w:jc w:val="both"/>
        <w:rPr>
          <w:rFonts w:cs="B Lotus"/>
          <w:rtl/>
          <w:lang w:bidi="fa-IR"/>
        </w:rPr>
      </w:pPr>
      <w:r w:rsidRPr="00CE3DC4">
        <w:rPr>
          <w:rFonts w:cs="B Lotus" w:hint="cs"/>
          <w:rtl/>
          <w:lang w:bidi="fa-IR"/>
        </w:rPr>
        <w:t>کسی که دستورات و فرامین شرع را ترک</w:t>
      </w:r>
      <w:r w:rsidR="009B0475">
        <w:rPr>
          <w:rFonts w:cs="B Lotus" w:hint="cs"/>
          <w:rtl/>
          <w:lang w:bidi="fa-IR"/>
        </w:rPr>
        <w:t xml:space="preserve"> می‌</w:t>
      </w:r>
      <w:r w:rsidRPr="00CE3DC4">
        <w:rPr>
          <w:rFonts w:cs="B Lotus" w:hint="cs"/>
          <w:rtl/>
          <w:lang w:bidi="fa-IR"/>
        </w:rPr>
        <w:t>کند دو گروه هستند:</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Pr="00CE3DC4">
        <w:rPr>
          <w:rFonts w:cs="B Lotus" w:hint="cs"/>
          <w:rtl/>
          <w:lang w:bidi="fa-IR"/>
        </w:rPr>
        <w:t>: فرد آنها را ترک</w:t>
      </w:r>
      <w:r w:rsidR="009B0475">
        <w:rPr>
          <w:rFonts w:cs="B Lotus" w:hint="cs"/>
          <w:rtl/>
          <w:lang w:bidi="fa-IR"/>
        </w:rPr>
        <w:t xml:space="preserve"> می‌</w:t>
      </w:r>
      <w:r w:rsidRPr="00CE3DC4">
        <w:rPr>
          <w:rFonts w:cs="B Lotus" w:hint="cs"/>
          <w:rtl/>
          <w:lang w:bidi="fa-IR"/>
        </w:rPr>
        <w:t>کند، امّا نه از ناحیه دین مداری و پیروی از دین بلکه عدم انجام فرامین شرعی به خاطر سستی و ضایع کردن یا دیگر انگیزه</w:t>
      </w:r>
      <w:r w:rsidR="00CE3DC4" w:rsidRPr="00CE3DC4">
        <w:rPr>
          <w:rFonts w:cs="B Lotus" w:hint="cs"/>
          <w:cs/>
          <w:lang w:bidi="fa-IR"/>
        </w:rPr>
        <w:t>‎</w:t>
      </w:r>
      <w:r w:rsidRPr="00CE3DC4">
        <w:rPr>
          <w:rFonts w:cs="B Lotus" w:hint="cs"/>
          <w:rtl/>
          <w:lang w:bidi="fa-IR"/>
        </w:rPr>
        <w:t>های درونی است. این قسم از ترک</w:t>
      </w:r>
      <w:r w:rsidR="00CE3DC4" w:rsidRPr="00CE3DC4">
        <w:rPr>
          <w:rFonts w:cs="B Lotus" w:hint="cs"/>
          <w:cs/>
          <w:lang w:bidi="fa-IR"/>
        </w:rPr>
        <w:t>‎</w:t>
      </w:r>
      <w:r w:rsidRPr="00CE3DC4">
        <w:rPr>
          <w:rFonts w:cs="B Lotus" w:hint="cs"/>
          <w:rtl/>
          <w:lang w:bidi="fa-IR"/>
        </w:rPr>
        <w:t>ها از باب مخالفت با دستور الهی است اگر در امور واجب باشد گناه است، چون آن ترک و انجام ندادن در امور مستحبی جزئی باشد معصیت است و چون ترک امور دینی مستحبی در مسائل کلّی و عمومی باشد آن ترک، جزو معصیت قلمداد</w:t>
      </w:r>
      <w:r w:rsidR="009B0475">
        <w:rPr>
          <w:rFonts w:cs="B Lotus" w:hint="cs"/>
          <w:rtl/>
          <w:lang w:bidi="fa-IR"/>
        </w:rPr>
        <w:t xml:space="preserve"> می‌</w:t>
      </w:r>
      <w:r w:rsidRPr="00CE3DC4">
        <w:rPr>
          <w:rFonts w:cs="B Lotus" w:hint="cs"/>
          <w:rtl/>
          <w:lang w:bidi="fa-IR"/>
        </w:rPr>
        <w:t>شود به نسبتی که در اصول شرع، حد و حصر آن مشخص گردید.</w:t>
      </w:r>
    </w:p>
    <w:p w:rsidR="00615CB4" w:rsidRPr="00CE3DC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xml:space="preserve"> اگر ترک و رها کردن امور از باب دین مداری و دین پیروی باشد این نوع از عمل بدعت است، مخصوصاً وقتی دین مداری به گونه</w:t>
      </w:r>
      <w:r w:rsidR="00CE3DC4" w:rsidRPr="00CE3DC4">
        <w:rPr>
          <w:rFonts w:cs="B Lotus" w:hint="cs"/>
          <w:cs/>
          <w:lang w:bidi="fa-IR"/>
        </w:rPr>
        <w:t>‎</w:t>
      </w:r>
      <w:r w:rsidRPr="00CE3DC4">
        <w:rPr>
          <w:rFonts w:cs="B Lotus" w:hint="cs"/>
          <w:rtl/>
          <w:lang w:bidi="fa-IR"/>
        </w:rPr>
        <w:t>ای باشد که در راستای مخالفت با دستورات و فرامین الهی ایجاد شود</w:t>
      </w:r>
      <w:r w:rsidR="000D0821">
        <w:rPr>
          <w:rFonts w:cs="B Lotus" w:hint="cs"/>
          <w:rtl/>
          <w:lang w:bidi="fa-IR"/>
        </w:rPr>
        <w:t>،</w:t>
      </w:r>
      <w:r w:rsidRPr="00CE3DC4">
        <w:rPr>
          <w:rFonts w:cs="B Lotus" w:hint="cs"/>
          <w:rtl/>
          <w:lang w:bidi="fa-IR"/>
        </w:rPr>
        <w:t xml:space="preserve"> مانند کسانی که مدّعی</w:t>
      </w:r>
      <w:r w:rsidR="00CE3DC4" w:rsidRPr="00CE3DC4">
        <w:rPr>
          <w:rFonts w:cs="B Lotus" w:hint="cs"/>
          <w:cs/>
          <w:lang w:bidi="fa-IR"/>
        </w:rPr>
        <w:t>‎</w:t>
      </w:r>
      <w:r w:rsidRPr="00CE3DC4">
        <w:rPr>
          <w:rFonts w:cs="B Lotus" w:hint="cs"/>
          <w:rtl/>
          <w:lang w:bidi="fa-IR"/>
        </w:rPr>
        <w:t>اند سالک خدا وقتی به جایگاهی مشخص رسید دیگر تکلیف و عبادات از وی ساقط خواهد شد.</w:t>
      </w:r>
    </w:p>
    <w:p w:rsidR="00615CB4" w:rsidRPr="00CE3DC4" w:rsidRDefault="00615CB4" w:rsidP="00CE3DC4">
      <w:pPr>
        <w:ind w:firstLine="284"/>
        <w:jc w:val="both"/>
        <w:rPr>
          <w:rFonts w:cs="B Lotus"/>
          <w:rtl/>
          <w:lang w:bidi="fa-IR"/>
        </w:rPr>
      </w:pPr>
      <w:r w:rsidRPr="00CE3DC4">
        <w:rPr>
          <w:rFonts w:cs="B Lotus" w:hint="cs"/>
          <w:rtl/>
          <w:lang w:bidi="fa-IR"/>
        </w:rPr>
        <w:t>بنابراین، این بخش از تعریف بدعت</w:t>
      </w:r>
      <w:r w:rsidR="001254C8">
        <w:rPr>
          <w:rFonts w:cs="B Lotus" w:hint="cs"/>
          <w:b/>
          <w:bCs/>
          <w:rtl/>
          <w:lang w:bidi="fa-IR"/>
        </w:rPr>
        <w:t xml:space="preserve">: </w:t>
      </w:r>
      <w:r w:rsidR="001254C8" w:rsidRPr="001254C8">
        <w:rPr>
          <w:rFonts w:cs="B Lotus" w:hint="cs"/>
          <w:rtl/>
          <w:lang w:bidi="fa-IR"/>
        </w:rPr>
        <w:t>«</w:t>
      </w:r>
      <w:r w:rsidRPr="001254C8">
        <w:rPr>
          <w:rFonts w:cs="B Lotus" w:hint="cs"/>
          <w:rtl/>
          <w:lang w:bidi="fa-IR"/>
        </w:rPr>
        <w:t xml:space="preserve">راه و سلوکی است اختراع شده در دین که به دستورات الهی شباهت دارد» </w:t>
      </w:r>
      <w:r w:rsidRPr="00CE3DC4">
        <w:rPr>
          <w:rFonts w:cs="B Lotus" w:hint="cs"/>
          <w:rtl/>
          <w:lang w:bidi="fa-IR"/>
        </w:rPr>
        <w:t>بدعت</w:t>
      </w:r>
      <w:r w:rsidR="00CE3DC4" w:rsidRPr="00CE3DC4">
        <w:rPr>
          <w:rFonts w:cs="B Lotus" w:hint="cs"/>
          <w:cs/>
          <w:lang w:bidi="fa-IR"/>
        </w:rPr>
        <w:t>‎</w:t>
      </w:r>
      <w:r w:rsidRPr="00CE3DC4">
        <w:rPr>
          <w:rFonts w:cs="B Lotus" w:hint="cs"/>
          <w:rtl/>
          <w:lang w:bidi="fa-IR"/>
        </w:rPr>
        <w:t>هایی را شامل</w:t>
      </w:r>
      <w:r w:rsidR="009B0475">
        <w:rPr>
          <w:rFonts w:cs="B Lotus" w:hint="cs"/>
          <w:rtl/>
          <w:lang w:bidi="fa-IR"/>
        </w:rPr>
        <w:t xml:space="preserve"> می‌</w:t>
      </w:r>
      <w:r w:rsidRPr="00CE3DC4">
        <w:rPr>
          <w:rFonts w:cs="B Lotus" w:hint="cs"/>
          <w:rtl/>
          <w:lang w:bidi="fa-IR"/>
        </w:rPr>
        <w:t>شود که مردم انجام</w:t>
      </w:r>
      <w:r w:rsidR="009B0475">
        <w:rPr>
          <w:rFonts w:cs="B Lotus" w:hint="cs"/>
          <w:rtl/>
          <w:lang w:bidi="fa-IR"/>
        </w:rPr>
        <w:t xml:space="preserve"> می‌</w:t>
      </w:r>
      <w:r w:rsidRPr="00CE3DC4">
        <w:rPr>
          <w:rFonts w:cs="B Lotus" w:hint="cs"/>
          <w:rtl/>
          <w:lang w:bidi="fa-IR"/>
        </w:rPr>
        <w:t>دهند یا خیر به اجرا</w:t>
      </w:r>
      <w:r w:rsidR="009B0475">
        <w:rPr>
          <w:rFonts w:cs="B Lotus" w:hint="cs"/>
          <w:rtl/>
          <w:lang w:bidi="fa-IR"/>
        </w:rPr>
        <w:t xml:space="preserve"> نمی‌</w:t>
      </w:r>
      <w:r w:rsidRPr="00CE3DC4">
        <w:rPr>
          <w:rFonts w:cs="B Lotus" w:hint="cs"/>
          <w:rtl/>
          <w:lang w:bidi="fa-IR"/>
        </w:rPr>
        <w:t>رسانند</w:t>
      </w:r>
      <w:r w:rsidR="000D0821">
        <w:rPr>
          <w:rFonts w:cs="B Lotus" w:hint="cs"/>
          <w:rtl/>
          <w:lang w:bidi="fa-IR"/>
        </w:rPr>
        <w:t>،</w:t>
      </w:r>
      <w:r w:rsidRPr="00CE3DC4">
        <w:rPr>
          <w:rFonts w:cs="B Lotus" w:hint="cs"/>
          <w:rtl/>
          <w:lang w:bidi="fa-IR"/>
        </w:rPr>
        <w:t xml:space="preserve"> زیرا راه و سلوک شرعی نیز دو بخش است انجام شده و انجام نشده.</w:t>
      </w:r>
    </w:p>
    <w:p w:rsidR="00615CB4" w:rsidRPr="00CE3DC4" w:rsidRDefault="00615CB4" w:rsidP="00CE3DC4">
      <w:pPr>
        <w:ind w:firstLine="284"/>
        <w:jc w:val="both"/>
        <w:rPr>
          <w:rFonts w:cs="B Lotus"/>
          <w:rtl/>
          <w:lang w:bidi="fa-IR"/>
        </w:rPr>
      </w:pPr>
      <w:r w:rsidRPr="00CE3DC4">
        <w:rPr>
          <w:rFonts w:cs="B Lotus" w:hint="cs"/>
          <w:rtl/>
          <w:lang w:bidi="fa-IR"/>
        </w:rPr>
        <w:t>پس فرقی</w:t>
      </w:r>
      <w:r w:rsidR="009B0475">
        <w:rPr>
          <w:rFonts w:cs="B Lotus" w:hint="cs"/>
          <w:rtl/>
          <w:lang w:bidi="fa-IR"/>
        </w:rPr>
        <w:t xml:space="preserve"> نمی‌</w:t>
      </w:r>
      <w:r w:rsidRPr="00CE3DC4">
        <w:rPr>
          <w:rFonts w:cs="B Lotus" w:hint="cs"/>
          <w:rtl/>
          <w:lang w:bidi="fa-IR"/>
        </w:rPr>
        <w:t>کند اگر بگوییم: ترک و انجام ندادن چیزی است خود نوعی انجام و عمل است یا آن نفی، فعلی است که به دو شی</w:t>
      </w:r>
      <w:r w:rsidR="001254C8">
        <w:rPr>
          <w:rFonts w:cs="B Lotus" w:hint="cs"/>
          <w:rtl/>
          <w:lang w:bidi="fa-IR"/>
        </w:rPr>
        <w:t>وه در اصول فقه بیان شده است، هم</w:t>
      </w:r>
      <w:r w:rsidRPr="00CE3DC4">
        <w:rPr>
          <w:rFonts w:cs="B Lotus" w:hint="cs"/>
          <w:rtl/>
          <w:lang w:bidi="fa-IR"/>
        </w:rPr>
        <w:t>چنان که بدعت و تعریف آن ترک دستورات شرع یا صدّ آن را نیز شامل</w:t>
      </w:r>
      <w:r w:rsidR="009B0475">
        <w:rPr>
          <w:rFonts w:cs="B Lotus" w:hint="cs"/>
          <w:rtl/>
          <w:lang w:bidi="fa-IR"/>
        </w:rPr>
        <w:t xml:space="preserve"> می‌</w:t>
      </w:r>
      <w:r w:rsidRPr="00CE3DC4">
        <w:rPr>
          <w:rFonts w:cs="B Lotus" w:hint="cs"/>
          <w:rtl/>
          <w:lang w:bidi="fa-IR"/>
        </w:rPr>
        <w:t>شود و در سه قسم است: قسم اعتقادی، گفتاری و قولی، و قسم عملی و رفتاری و جمع همه</w:t>
      </w:r>
      <w:r w:rsidR="00CE3DC4" w:rsidRPr="00CE3DC4">
        <w:rPr>
          <w:rFonts w:cs="B Lotus" w:hint="cs"/>
          <w:cs/>
          <w:lang w:bidi="fa-IR"/>
        </w:rPr>
        <w:t>‎</w:t>
      </w:r>
      <w:r w:rsidR="001254C8">
        <w:rPr>
          <w:rFonts w:cs="B Lotus" w:hint="cs"/>
          <w:rtl/>
          <w:lang w:bidi="fa-IR"/>
        </w:rPr>
        <w:t>ی این موارد چهار قسم است.</w:t>
      </w:r>
    </w:p>
    <w:p w:rsidR="00615CB4" w:rsidRDefault="00615CB4" w:rsidP="00CE3DC4">
      <w:pPr>
        <w:ind w:firstLine="284"/>
        <w:jc w:val="both"/>
        <w:rPr>
          <w:rFonts w:ascii="Tahoma" w:hAnsi="Tahoma" w:cs="B Lotus"/>
          <w:rtl/>
          <w:lang w:bidi="fa-IR"/>
        </w:rPr>
      </w:pPr>
      <w:r w:rsidRPr="00CE3DC4">
        <w:rPr>
          <w:rFonts w:cs="B Lotus" w:hint="cs"/>
          <w:rtl/>
          <w:lang w:bidi="fa-IR"/>
        </w:rPr>
        <w:t>خلاصه آن که هرچه را که شرع از آن سخن بگوید و احکام آن را بیان کند تحت مقوله</w:t>
      </w:r>
      <w:r w:rsidR="00CE3DC4" w:rsidRPr="00CE3DC4">
        <w:rPr>
          <w:rFonts w:cs="B Lotus" w:hint="cs"/>
          <w:cs/>
          <w:lang w:bidi="fa-IR"/>
        </w:rPr>
        <w:t>‎</w:t>
      </w:r>
      <w:r w:rsidRPr="00CE3DC4">
        <w:rPr>
          <w:rFonts w:cs="B Lotus" w:hint="cs"/>
          <w:rtl/>
          <w:lang w:bidi="fa-IR"/>
        </w:rPr>
        <w:t>ی ابتداع و نوآوری قرار</w:t>
      </w:r>
      <w:r w:rsidR="009B0475">
        <w:rPr>
          <w:rFonts w:cs="B Lotus" w:hint="cs"/>
          <w:rtl/>
          <w:lang w:bidi="fa-IR"/>
        </w:rPr>
        <w:t xml:space="preserve"> می‌</w:t>
      </w:r>
      <w:r w:rsidRPr="00CE3DC4">
        <w:rPr>
          <w:rFonts w:cs="B Lotus" w:hint="cs"/>
          <w:rtl/>
          <w:lang w:bidi="fa-IR"/>
        </w:rPr>
        <w:t xml:space="preserve">گیرد. </w:t>
      </w:r>
      <w:r w:rsidRPr="00CE3DC4">
        <w:rPr>
          <w:rFonts w:cs="B Lotus" w:hint="cs"/>
          <w:b/>
          <w:bCs/>
          <w:rtl/>
          <w:lang w:bidi="fa-IR"/>
        </w:rPr>
        <w:t>والله اعلم.</w:t>
      </w:r>
    </w:p>
    <w:p w:rsidR="00615CB4" w:rsidRDefault="00615CB4" w:rsidP="00615CB4">
      <w:pPr>
        <w:ind w:firstLine="284"/>
        <w:jc w:val="both"/>
        <w:rPr>
          <w:rFonts w:ascii="Tahoma" w:hAnsi="Tahoma" w:cs="B Lotus"/>
          <w:rtl/>
          <w:lang w:bidi="fa-IR"/>
        </w:rPr>
        <w:sectPr w:rsidR="00615CB4" w:rsidSect="0006423D">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615CB4" w:rsidRPr="001254C8" w:rsidRDefault="00615CB4" w:rsidP="001254C8">
      <w:pPr>
        <w:pStyle w:val="a0"/>
        <w:rPr>
          <w:rtl/>
        </w:rPr>
      </w:pPr>
      <w:bookmarkStart w:id="22" w:name="_Toc236404222"/>
      <w:bookmarkStart w:id="23" w:name="_Toc338707254"/>
      <w:r w:rsidRPr="001254C8">
        <w:rPr>
          <w:rFonts w:hint="cs"/>
          <w:rtl/>
        </w:rPr>
        <w:t>با ب دوم</w:t>
      </w:r>
      <w:bookmarkEnd w:id="22"/>
      <w:r w:rsidR="001254C8" w:rsidRPr="001254C8">
        <w:rPr>
          <w:rFonts w:hint="cs"/>
          <w:rtl/>
        </w:rPr>
        <w:t xml:space="preserve">: </w:t>
      </w:r>
      <w:bookmarkStart w:id="24" w:name="_Toc236404223"/>
      <w:r w:rsidRPr="001254C8">
        <w:rPr>
          <w:rFonts w:hint="cs"/>
          <w:rtl/>
        </w:rPr>
        <w:t>در نکوهش بدعت</w:t>
      </w:r>
      <w:r w:rsidR="00CE3DC4" w:rsidRPr="001254C8">
        <w:rPr>
          <w:rFonts w:hint="cs"/>
          <w:cs/>
        </w:rPr>
        <w:t>‎</w:t>
      </w:r>
      <w:r w:rsidRPr="001254C8">
        <w:rPr>
          <w:rFonts w:hint="cs"/>
          <w:rtl/>
        </w:rPr>
        <w:t>ها</w:t>
      </w:r>
      <w:bookmarkEnd w:id="24"/>
      <w:r w:rsidR="001254C8" w:rsidRPr="001254C8">
        <w:rPr>
          <w:rFonts w:hint="cs"/>
          <w:rtl/>
        </w:rPr>
        <w:t xml:space="preserve"> </w:t>
      </w:r>
      <w:bookmarkStart w:id="25" w:name="_Toc236404224"/>
      <w:r w:rsidRPr="001254C8">
        <w:rPr>
          <w:rFonts w:hint="cs"/>
          <w:rtl/>
        </w:rPr>
        <w:t>بد فرجامی و نگونساری پیروان آن</w:t>
      </w:r>
      <w:bookmarkEnd w:id="23"/>
      <w:bookmarkEnd w:id="25"/>
    </w:p>
    <w:p w:rsidR="00615CB4" w:rsidRPr="001254C8" w:rsidRDefault="00615CB4" w:rsidP="001254C8">
      <w:pPr>
        <w:pStyle w:val="a1"/>
        <w:rPr>
          <w:rtl/>
        </w:rPr>
      </w:pPr>
      <w:bookmarkStart w:id="26" w:name="_Toc236404225"/>
      <w:bookmarkStart w:id="27" w:name="_Toc338707255"/>
      <w:r w:rsidRPr="001254C8">
        <w:rPr>
          <w:rFonts w:hint="cs"/>
          <w:rtl/>
        </w:rPr>
        <w:t>در نکوهش بدعت</w:t>
      </w:r>
      <w:r w:rsidR="00CE3DC4" w:rsidRPr="001254C8">
        <w:rPr>
          <w:rFonts w:hint="cs"/>
          <w:cs/>
        </w:rPr>
        <w:t>‎</w:t>
      </w:r>
      <w:r w:rsidRPr="001254C8">
        <w:rPr>
          <w:rFonts w:hint="cs"/>
          <w:rtl/>
        </w:rPr>
        <w:t>ها و بد فرجامی پیروان آن</w:t>
      </w:r>
      <w:bookmarkEnd w:id="26"/>
      <w:bookmarkEnd w:id="27"/>
    </w:p>
    <w:p w:rsidR="00615CB4" w:rsidRPr="00CE3DC4" w:rsidRDefault="00615CB4" w:rsidP="00CE3DC4">
      <w:pPr>
        <w:ind w:firstLine="284"/>
        <w:jc w:val="both"/>
        <w:rPr>
          <w:rFonts w:cs="B Lotus"/>
          <w:rtl/>
          <w:lang w:bidi="fa-IR"/>
        </w:rPr>
      </w:pPr>
      <w:r w:rsidRPr="00CE3DC4">
        <w:rPr>
          <w:rFonts w:cs="B Lotus" w:hint="cs"/>
          <w:rtl/>
          <w:lang w:bidi="fa-IR"/>
        </w:rPr>
        <w:t>پـرو واضح است صاحب خرد، به بدی و پلشتی بدعت</w:t>
      </w:r>
      <w:r w:rsidR="00CE3DC4" w:rsidRPr="00CE3DC4">
        <w:rPr>
          <w:rFonts w:cs="B Lotus" w:hint="cs"/>
          <w:cs/>
          <w:lang w:bidi="fa-IR"/>
        </w:rPr>
        <w:t>‎</w:t>
      </w:r>
      <w:r w:rsidRPr="00CE3DC4">
        <w:rPr>
          <w:rFonts w:cs="B Lotus" w:hint="cs"/>
          <w:rtl/>
          <w:lang w:bidi="fa-IR"/>
        </w:rPr>
        <w:t>ها از حیث تصور آن، آگاه است زیرا پیروی از آنها خروج از صراط مستقیم و افتادن در چاه گمراهی است. برای تبیین و شرح این مقوله از چند جهت به بررسی</w:t>
      </w:r>
      <w:r w:rsidR="009B0475">
        <w:rPr>
          <w:rFonts w:cs="B Lotus" w:hint="cs"/>
          <w:rtl/>
          <w:lang w:bidi="fa-IR"/>
        </w:rPr>
        <w:t xml:space="preserve"> می‌</w:t>
      </w:r>
      <w:r w:rsidRPr="00CE3DC4">
        <w:rPr>
          <w:rFonts w:cs="B Lotus" w:hint="cs"/>
          <w:rtl/>
          <w:lang w:bidi="fa-IR"/>
        </w:rPr>
        <w:t>پردازیم:</w:t>
      </w:r>
    </w:p>
    <w:p w:rsidR="00615CB4" w:rsidRPr="00CE3DC4" w:rsidRDefault="00615CB4" w:rsidP="00CE3DC4">
      <w:pPr>
        <w:ind w:firstLine="284"/>
        <w:jc w:val="both"/>
        <w:rPr>
          <w:rFonts w:cs="B Lotus"/>
          <w:rtl/>
          <w:lang w:bidi="fa-IR"/>
        </w:rPr>
      </w:pPr>
      <w:r w:rsidRPr="00CE3DC4">
        <w:rPr>
          <w:rFonts w:cs="B Lotus" w:hint="cs"/>
          <w:rtl/>
          <w:lang w:bidi="fa-IR"/>
        </w:rPr>
        <w:t>الف: از دیدگاه نظری و تئوری</w:t>
      </w:r>
      <w:r w:rsidR="001254C8">
        <w:rPr>
          <w:rFonts w:cs="B Lotus" w:hint="cs"/>
          <w:rtl/>
          <w:lang w:bidi="fa-IR"/>
        </w:rPr>
        <w:t xml:space="preserve"> </w:t>
      </w:r>
      <w:r w:rsidRPr="00CE3DC4">
        <w:rPr>
          <w:rFonts w:cs="B Lotus" w:hint="cs"/>
          <w:rtl/>
          <w:lang w:bidi="fa-IR"/>
        </w:rPr>
        <w:t>(استدلالی)</w:t>
      </w:r>
    </w:p>
    <w:p w:rsidR="00615CB4" w:rsidRPr="00CE3DC4" w:rsidRDefault="00615CB4" w:rsidP="00CE3DC4">
      <w:pPr>
        <w:ind w:firstLine="284"/>
        <w:jc w:val="both"/>
        <w:rPr>
          <w:rFonts w:cs="B Lotus"/>
          <w:rtl/>
          <w:lang w:bidi="fa-IR"/>
        </w:rPr>
      </w:pPr>
      <w:r w:rsidRPr="00CE3DC4">
        <w:rPr>
          <w:rFonts w:cs="B Lotus" w:hint="cs"/>
          <w:rtl/>
          <w:lang w:bidi="fa-IR"/>
        </w:rPr>
        <w:t>ب: از دیدگاه نقل</w:t>
      </w:r>
      <w:r w:rsidR="000D0821">
        <w:rPr>
          <w:rFonts w:cs="B Lotus" w:hint="cs"/>
          <w:rtl/>
          <w:lang w:bidi="fa-IR"/>
        </w:rPr>
        <w:t>،</w:t>
      </w:r>
      <w:r w:rsidRPr="00CE3DC4">
        <w:rPr>
          <w:rFonts w:cs="B Lotus" w:hint="cs"/>
          <w:rtl/>
          <w:lang w:bidi="fa-IR"/>
        </w:rPr>
        <w:t xml:space="preserve"> یعنی قرآن، سنّت، سخنان اصحاب و تابعین</w:t>
      </w:r>
    </w:p>
    <w:p w:rsidR="00615CB4" w:rsidRPr="00CE3DC4" w:rsidRDefault="00615CB4" w:rsidP="00CE3DC4">
      <w:pPr>
        <w:ind w:firstLine="284"/>
        <w:jc w:val="both"/>
        <w:rPr>
          <w:rFonts w:cs="B Lotus"/>
          <w:rtl/>
          <w:lang w:bidi="fa-IR"/>
        </w:rPr>
      </w:pPr>
      <w:r w:rsidRPr="00CE3DC4">
        <w:rPr>
          <w:rFonts w:cs="B Lotus" w:hint="cs"/>
          <w:b/>
          <w:bCs/>
          <w:rtl/>
          <w:lang w:bidi="fa-IR"/>
        </w:rPr>
        <w:t>الف</w:t>
      </w:r>
      <w:r w:rsidRPr="00CE3DC4">
        <w:rPr>
          <w:rFonts w:cs="B Lotus" w:hint="cs"/>
          <w:rtl/>
          <w:lang w:bidi="fa-IR"/>
        </w:rPr>
        <w:t>: از دیدگاه نظری و تئوری موارد زیر مطرح</w:t>
      </w:r>
      <w:r w:rsidR="009B0475">
        <w:rPr>
          <w:rFonts w:cs="B Lotus" w:hint="cs"/>
          <w:rtl/>
          <w:lang w:bidi="fa-IR"/>
        </w:rPr>
        <w:t xml:space="preserve"> می‌</w:t>
      </w:r>
      <w:r w:rsidRPr="00CE3DC4">
        <w:rPr>
          <w:rFonts w:cs="B Lotus" w:hint="cs"/>
          <w:rtl/>
          <w:lang w:bidi="fa-IR"/>
        </w:rPr>
        <w:t>شود:</w:t>
      </w:r>
    </w:p>
    <w:p w:rsidR="001254C8" w:rsidRDefault="00615CB4" w:rsidP="001254C8">
      <w:pPr>
        <w:ind w:firstLine="284"/>
        <w:jc w:val="both"/>
        <w:rPr>
          <w:rFonts w:cs="B Lotus"/>
          <w:rtl/>
          <w:lang w:bidi="fa-IR"/>
        </w:rPr>
      </w:pPr>
      <w:r w:rsidRPr="00CE3DC4">
        <w:rPr>
          <w:rFonts w:cs="B Lotus" w:hint="cs"/>
          <w:b/>
          <w:bCs/>
          <w:rtl/>
          <w:lang w:bidi="fa-IR"/>
        </w:rPr>
        <w:t xml:space="preserve"> اول وجه از وجوه نکوهش بدعت از نظرگاه تئوری:</w:t>
      </w:r>
      <w:r w:rsidRPr="00CE3DC4">
        <w:rPr>
          <w:rFonts w:cs="B Lotus" w:hint="cs"/>
          <w:rtl/>
          <w:lang w:bidi="fa-IR"/>
        </w:rPr>
        <w:t xml:space="preserve"> در جهان از بدایت تا کنون از طریق تجربه و آزمایش ثابت شده است که عقل و ادراک آدمی</w:t>
      </w:r>
      <w:r w:rsidR="009B0475">
        <w:rPr>
          <w:rFonts w:cs="B Lotus" w:hint="cs"/>
          <w:rtl/>
          <w:lang w:bidi="fa-IR"/>
        </w:rPr>
        <w:t xml:space="preserve"> نمی‌</w:t>
      </w:r>
      <w:r w:rsidRPr="00CE3DC4">
        <w:rPr>
          <w:rFonts w:cs="B Lotus" w:hint="cs"/>
          <w:rtl/>
          <w:lang w:bidi="fa-IR"/>
        </w:rPr>
        <w:t>تواند مصالح و مفاسد خود را دریابد و آنها را جلب یا دفع کند</w:t>
      </w:r>
      <w:r w:rsidR="000D0821">
        <w:rPr>
          <w:rFonts w:cs="B Lotus" w:hint="cs"/>
          <w:rtl/>
          <w:lang w:bidi="fa-IR"/>
        </w:rPr>
        <w:t>،</w:t>
      </w:r>
      <w:r w:rsidRPr="00CE3DC4">
        <w:rPr>
          <w:rFonts w:cs="B Lotus" w:hint="cs"/>
          <w:rtl/>
          <w:lang w:bidi="fa-IR"/>
        </w:rPr>
        <w:t xml:space="preserve"> زیرا مصالح و مفاسد وی از دو حال خارج نیستند یا دنیوی</w:t>
      </w:r>
      <w:r w:rsidR="00CE3DC4" w:rsidRPr="00CE3DC4">
        <w:rPr>
          <w:rFonts w:cs="B Lotus" w:hint="cs"/>
          <w:cs/>
          <w:lang w:bidi="fa-IR"/>
        </w:rPr>
        <w:t>‎</w:t>
      </w:r>
      <w:r w:rsidRPr="00CE3DC4">
        <w:rPr>
          <w:rFonts w:cs="B Lotus" w:hint="cs"/>
          <w:rtl/>
          <w:lang w:bidi="fa-IR"/>
        </w:rPr>
        <w:t>اند است یا اخروی.</w:t>
      </w:r>
    </w:p>
    <w:p w:rsidR="00615CB4" w:rsidRDefault="00615CB4" w:rsidP="002561BA">
      <w:pPr>
        <w:widowControl w:val="0"/>
        <w:ind w:firstLine="284"/>
        <w:jc w:val="both"/>
        <w:rPr>
          <w:rFonts w:cs="B Lotus"/>
          <w:rtl/>
          <w:lang w:bidi="fa-IR"/>
        </w:rPr>
      </w:pPr>
      <w:r w:rsidRPr="00CE3DC4">
        <w:rPr>
          <w:rFonts w:cs="B Lotus" w:hint="cs"/>
          <w:b/>
          <w:bCs/>
          <w:rtl/>
          <w:lang w:bidi="fa-IR"/>
        </w:rPr>
        <w:t>امّا در امور دنیوی:</w:t>
      </w:r>
      <w:r w:rsidRPr="00CE3DC4">
        <w:rPr>
          <w:rFonts w:cs="B Lotus" w:hint="cs"/>
          <w:rtl/>
          <w:lang w:bidi="fa-IR"/>
        </w:rPr>
        <w:t xml:space="preserve"> عقل، مطلقاً ناتوان از درک مصالح انسان به صورت کافی است، بدین صورت که بتواند سنگ بنای مصالح و منافع اولیه را دریابد یا آن چه را که در طول زمان بر سر راهش قرار</w:t>
      </w:r>
      <w:r w:rsidR="009B0475">
        <w:rPr>
          <w:rFonts w:cs="B Lotus" w:hint="cs"/>
          <w:rtl/>
          <w:lang w:bidi="fa-IR"/>
        </w:rPr>
        <w:t xml:space="preserve"> می‌</w:t>
      </w:r>
      <w:r w:rsidRPr="00CE3DC4">
        <w:rPr>
          <w:rFonts w:cs="B Lotus" w:hint="cs"/>
          <w:rtl/>
          <w:lang w:bidi="fa-IR"/>
        </w:rPr>
        <w:t>گیرد مشخص سازد</w:t>
      </w:r>
      <w:r w:rsidR="000D0821">
        <w:rPr>
          <w:rFonts w:cs="B Lotus" w:hint="cs"/>
          <w:rtl/>
          <w:lang w:bidi="fa-IR"/>
        </w:rPr>
        <w:t>،</w:t>
      </w:r>
      <w:r w:rsidRPr="00CE3DC4">
        <w:rPr>
          <w:rFonts w:cs="B Lotus" w:hint="cs"/>
          <w:rtl/>
          <w:lang w:bidi="fa-IR"/>
        </w:rPr>
        <w:t xml:space="preserve"> به واقع آنچه در گذشته و در آینده، سنگ بنای حیات و سلوک انسان برروی زمین است برخاسته و نشات گرفته از تعالیم الهی است</w:t>
      </w:r>
      <w:r w:rsidR="000D0821">
        <w:rPr>
          <w:rFonts w:cs="B Lotus" w:hint="cs"/>
          <w:rtl/>
          <w:lang w:bidi="fa-IR"/>
        </w:rPr>
        <w:t>،</w:t>
      </w:r>
      <w:r w:rsidRPr="00CE3DC4">
        <w:rPr>
          <w:rFonts w:cs="B Lotus" w:hint="cs"/>
          <w:rtl/>
          <w:lang w:bidi="fa-IR"/>
        </w:rPr>
        <w:t xml:space="preserve"> زیرا آدم</w:t>
      </w:r>
      <w:r w:rsidR="00E264E6">
        <w:rPr>
          <w:rFonts w:cs="CTraditional Arabic" w:hint="cs"/>
          <w:lang w:bidi="fa-IR"/>
        </w:rPr>
        <w:sym w:font="AGA Arabesque" w:char="F075"/>
      </w:r>
      <w:r w:rsidRPr="00CE3DC4">
        <w:rPr>
          <w:rFonts w:cs="B Lotus" w:hint="cs"/>
          <w:rtl/>
          <w:lang w:bidi="fa-IR"/>
        </w:rPr>
        <w:t xml:space="preserve"> از همان هنگام که بر روی زمین قرار گرفت او را تعلیم دادند که چگونه مصالح دنیوی خود را دریابد و جلب کند چون،</w:t>
      </w:r>
      <w:r w:rsidR="009B0475">
        <w:rPr>
          <w:rFonts w:cs="B Lotus" w:hint="cs"/>
          <w:rtl/>
          <w:lang w:bidi="fa-IR"/>
        </w:rPr>
        <w:t xml:space="preserve"> نمی‌</w:t>
      </w:r>
      <w:r w:rsidRPr="00CE3DC4">
        <w:rPr>
          <w:rFonts w:cs="B Lotus" w:hint="cs"/>
          <w:rtl/>
          <w:lang w:bidi="fa-IR"/>
        </w:rPr>
        <w:t>دانست به مصالح و منافع خود پی ببرد و این مصداق در ذیل این سخن از کلام پروردگار قرار</w:t>
      </w:r>
      <w:r w:rsidR="009B0475">
        <w:rPr>
          <w:rFonts w:cs="B Lotus" w:hint="cs"/>
          <w:rtl/>
          <w:lang w:bidi="fa-IR"/>
        </w:rPr>
        <w:t xml:space="preserve"> می‌</w:t>
      </w:r>
      <w:r w:rsidRPr="00CE3DC4">
        <w:rPr>
          <w:rFonts w:cs="B Lotus" w:hint="cs"/>
          <w:rtl/>
          <w:lang w:bidi="fa-IR"/>
        </w:rPr>
        <w:t>گیرد که فرمود:</w:t>
      </w:r>
    </w:p>
    <w:p w:rsidR="00615CB4" w:rsidRDefault="00E264E6" w:rsidP="002561BA">
      <w:pPr>
        <w:widowControl w:val="0"/>
        <w:ind w:firstLine="284"/>
        <w:jc w:val="both"/>
        <w:rPr>
          <w:rFonts w:ascii="Arial" w:hAnsi="Arial" w:cs="Arial"/>
          <w:color w:val="000000"/>
          <w:sz w:val="27"/>
          <w:szCs w:val="27"/>
          <w:rtl/>
        </w:rPr>
      </w:pPr>
      <w:r>
        <w:rPr>
          <w:rFonts w:cs="Traditional Arabic" w:hint="cs"/>
          <w:rtl/>
          <w:lang w:bidi="fa-IR"/>
        </w:rPr>
        <w:t>﴿</w:t>
      </w:r>
      <w:r w:rsidR="003C10EE">
        <w:rPr>
          <w:rFonts w:ascii="KFGQPC Uthmanic Script HAFS" w:cs="KFGQPC Uthmanic Script HAFS" w:hint="eastAsia"/>
          <w:rtl/>
        </w:rPr>
        <w:t>وَعَلَّمَ</w:t>
      </w:r>
      <w:r w:rsidR="003C10EE">
        <w:rPr>
          <w:rFonts w:ascii="KFGQPC Uthmanic Script HAFS" w:cs="KFGQPC Uthmanic Script HAFS"/>
          <w:rtl/>
        </w:rPr>
        <w:t xml:space="preserve"> </w:t>
      </w:r>
      <w:r w:rsidR="003C10EE">
        <w:rPr>
          <w:rFonts w:ascii="KFGQPC Uthmanic Script HAFS" w:cs="KFGQPC Uthmanic Script HAFS" w:hint="eastAsia"/>
          <w:rtl/>
        </w:rPr>
        <w:t>ءَادَمَ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أَس</w:t>
      </w:r>
      <w:r w:rsidR="003C10EE">
        <w:rPr>
          <w:rFonts w:ascii="KFGQPC Uthmanic Script HAFS" w:cs="KFGQPC Uthmanic Script HAFS" w:hint="cs"/>
          <w:rtl/>
        </w:rPr>
        <w:t>ۡ</w:t>
      </w:r>
      <w:r w:rsidR="003C10EE">
        <w:rPr>
          <w:rFonts w:ascii="KFGQPC Uthmanic Script HAFS" w:cs="KFGQPC Uthmanic Script HAFS" w:hint="eastAsia"/>
          <w:rtl/>
        </w:rPr>
        <w:t>مَا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كُلَّهَا</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E264E6">
        <w:rPr>
          <w:rFonts w:ascii="mylotus" w:hAnsi="mylotus" w:cs="mylotus"/>
          <w:sz w:val="26"/>
          <w:szCs w:val="26"/>
          <w:rtl/>
          <w:lang w:bidi="fa-IR"/>
        </w:rPr>
        <w:t>ة</w:t>
      </w:r>
      <w:r>
        <w:rPr>
          <w:rFonts w:cs="B Lotus" w:hint="cs"/>
          <w:sz w:val="26"/>
          <w:szCs w:val="26"/>
          <w:rtl/>
          <w:lang w:bidi="fa-IR"/>
        </w:rPr>
        <w:t>: 31]</w:t>
      </w:r>
      <w:r>
        <w:rPr>
          <w:rFonts w:cs="B Lotus" w:hint="cs"/>
          <w:rtl/>
          <w:lang w:bidi="fa-IR"/>
        </w:rPr>
        <w:t>.</w:t>
      </w:r>
      <w:r w:rsidR="00615CB4">
        <w:rPr>
          <w:rFonts w:ascii="Arial" w:hAnsi="Arial" w:cs="Arial"/>
          <w:color w:val="000000"/>
          <w:sz w:val="27"/>
          <w:szCs w:val="27"/>
        </w:rPr>
        <w:t xml:space="preserve"> </w:t>
      </w:r>
    </w:p>
    <w:p w:rsidR="00615CB4" w:rsidRPr="00E264E6" w:rsidRDefault="00E264E6" w:rsidP="002561BA">
      <w:pPr>
        <w:widowControl w:val="0"/>
        <w:ind w:firstLine="284"/>
        <w:jc w:val="both"/>
        <w:rPr>
          <w:rFonts w:cs="B Lotus"/>
          <w:sz w:val="26"/>
          <w:szCs w:val="26"/>
          <w:rtl/>
          <w:lang w:bidi="fa-IR"/>
        </w:rPr>
      </w:pPr>
      <w:r w:rsidRPr="00E264E6">
        <w:rPr>
          <w:rFonts w:cs="Traditional Arabic" w:hint="cs"/>
          <w:sz w:val="26"/>
          <w:szCs w:val="26"/>
          <w:rtl/>
          <w:lang w:bidi="fa-IR"/>
        </w:rPr>
        <w:t>«</w:t>
      </w:r>
      <w:r w:rsidR="00615CB4" w:rsidRPr="00E264E6">
        <w:rPr>
          <w:rFonts w:cs="B Lotus"/>
          <w:sz w:val="26"/>
          <w:szCs w:val="26"/>
          <w:rtl/>
          <w:lang w:bidi="fa-IR"/>
        </w:rPr>
        <w:t>سپس به آدم نام</w:t>
      </w:r>
      <w:r>
        <w:rPr>
          <w:rFonts w:cs="B Lotus" w:hint="cs"/>
          <w:sz w:val="26"/>
          <w:szCs w:val="26"/>
          <w:rtl/>
          <w:lang w:bidi="fa-IR"/>
        </w:rPr>
        <w:t>‌</w:t>
      </w:r>
      <w:r w:rsidR="00615CB4" w:rsidRPr="00E264E6">
        <w:rPr>
          <w:rFonts w:cs="B Lotus"/>
          <w:sz w:val="26"/>
          <w:szCs w:val="26"/>
          <w:rtl/>
          <w:lang w:bidi="fa-IR"/>
        </w:rPr>
        <w:t>هاي (اشياء و خواصّ و اسرار چيزهائي را كه نوع انسان از لحاظ پيشرفت مادي و معنوي آمادگي فراگيري آنها را داشت، به دل او الهام كرد و بدو) همه را آموخت</w:t>
      </w:r>
      <w:r w:rsidRPr="00E264E6">
        <w:rPr>
          <w:rFonts w:cs="Traditional Arabic" w:hint="cs"/>
          <w:sz w:val="26"/>
          <w:szCs w:val="26"/>
          <w:rtl/>
          <w:lang w:bidi="fa-IR"/>
        </w:rPr>
        <w:t>»</w:t>
      </w:r>
      <w:r w:rsidR="00615CB4" w:rsidRPr="00E264E6">
        <w:rPr>
          <w:rFonts w:cs="B Lotus"/>
          <w:sz w:val="26"/>
          <w:szCs w:val="26"/>
          <w:rtl/>
          <w:lang w:bidi="fa-IR"/>
        </w:rPr>
        <w:t>.</w:t>
      </w:r>
    </w:p>
    <w:p w:rsidR="00615CB4" w:rsidRPr="00CE3DC4" w:rsidRDefault="00615CB4" w:rsidP="00CE3DC4">
      <w:pPr>
        <w:ind w:firstLine="284"/>
        <w:jc w:val="both"/>
        <w:rPr>
          <w:rFonts w:cs="B Lotus"/>
          <w:lang w:bidi="fa-IR"/>
        </w:rPr>
      </w:pPr>
      <w:r w:rsidRPr="00CE3DC4">
        <w:rPr>
          <w:rFonts w:cs="B Lotus" w:hint="cs"/>
          <w:rtl/>
          <w:lang w:bidi="fa-IR"/>
        </w:rPr>
        <w:t>این نوع آموزش از جانب خدا به حضرت آدم از نوع آموزش غیر عقلی بوده است. ولی عقول جدا شده از همان اصل اولیه</w:t>
      </w:r>
      <w:r w:rsidR="000D0821">
        <w:rPr>
          <w:rFonts w:cs="B Lotus" w:hint="cs"/>
          <w:rtl/>
          <w:lang w:bidi="fa-IR"/>
        </w:rPr>
        <w:t>،</w:t>
      </w:r>
      <w:r w:rsidRPr="00CE3DC4">
        <w:rPr>
          <w:rFonts w:cs="B Lotus" w:hint="cs"/>
          <w:rtl/>
          <w:lang w:bidi="fa-IR"/>
        </w:rPr>
        <w:t xml:space="preserve"> چون به نوعی استدلال رسیده، گمان</w:t>
      </w:r>
      <w:r w:rsidR="009B0475">
        <w:rPr>
          <w:rFonts w:cs="B Lotus" w:hint="cs"/>
          <w:rtl/>
          <w:lang w:bidi="fa-IR"/>
        </w:rPr>
        <w:t xml:space="preserve"> می‌</w:t>
      </w:r>
      <w:r w:rsidRPr="00CE3DC4">
        <w:rPr>
          <w:rFonts w:cs="B Lotus" w:hint="cs"/>
          <w:rtl/>
          <w:lang w:bidi="fa-IR"/>
        </w:rPr>
        <w:t>برند این موهبت ذاتی است و مستقل از آن فرد است. بعد از آن در طول زمان در اصول اولیه</w:t>
      </w:r>
      <w:r w:rsidR="00CE3DC4" w:rsidRPr="00CE3DC4">
        <w:rPr>
          <w:rFonts w:cs="B Lotus" w:hint="cs"/>
          <w:cs/>
          <w:lang w:bidi="fa-IR"/>
        </w:rPr>
        <w:t>‎</w:t>
      </w:r>
      <w:r w:rsidRPr="00CE3DC4">
        <w:rPr>
          <w:rFonts w:cs="B Lotus" w:hint="cs"/>
          <w:rtl/>
          <w:lang w:bidi="fa-IR"/>
        </w:rPr>
        <w:t>ی خداوندی شبهاتی دخیل افتاد و هر اندازه که زمان به درازا کشید این ض</w:t>
      </w:r>
      <w:r w:rsidR="00E264E6">
        <w:rPr>
          <w:rFonts w:cs="B Lotus" w:hint="cs"/>
          <w:rtl/>
          <w:lang w:bidi="fa-IR"/>
        </w:rPr>
        <w:t>عف بیشتر نمایان گشت و آن اصول [</w:t>
      </w:r>
      <w:r w:rsidRPr="00CE3DC4">
        <w:rPr>
          <w:rFonts w:cs="B Lotus" w:hint="cs"/>
          <w:rtl/>
          <w:lang w:bidi="fa-IR"/>
        </w:rPr>
        <w:t>به خاطر نفوذ ضعف و سستی] نتوانسته مصالح و منافع مردم را به خاطر پیدایش آشوبها، هرج و مرج و وجوه مختلف فساد و تباهی تامین کند. و اگر خداوند بر مردم منّت</w:t>
      </w:r>
      <w:r w:rsidR="009B0475">
        <w:rPr>
          <w:rFonts w:cs="B Lotus" w:hint="cs"/>
          <w:rtl/>
          <w:lang w:bidi="fa-IR"/>
        </w:rPr>
        <w:t xml:space="preserve"> نمی‌</w:t>
      </w:r>
      <w:r w:rsidRPr="00CE3DC4">
        <w:rPr>
          <w:rFonts w:cs="B Lotus" w:hint="cs"/>
          <w:rtl/>
          <w:lang w:bidi="fa-IR"/>
        </w:rPr>
        <w:t>نهاد و رسولانی را به سوی ایشان گسیل</w:t>
      </w:r>
      <w:r w:rsidR="009B0475">
        <w:rPr>
          <w:rFonts w:cs="B Lotus" w:hint="cs"/>
          <w:rtl/>
          <w:lang w:bidi="fa-IR"/>
        </w:rPr>
        <w:t xml:space="preserve"> نمی‌</w:t>
      </w:r>
      <w:r w:rsidRPr="00CE3DC4">
        <w:rPr>
          <w:rFonts w:cs="B Lotus" w:hint="cs"/>
          <w:rtl/>
          <w:lang w:bidi="fa-IR"/>
        </w:rPr>
        <w:t>داشت حیات و زندگی مردم سامان</w:t>
      </w:r>
      <w:r w:rsidR="009B0475">
        <w:rPr>
          <w:rFonts w:cs="B Lotus" w:hint="cs"/>
          <w:rtl/>
          <w:lang w:bidi="fa-IR"/>
        </w:rPr>
        <w:t xml:space="preserve"> نمی‌</w:t>
      </w:r>
      <w:r w:rsidRPr="00CE3DC4">
        <w:rPr>
          <w:rFonts w:cs="B Lotus" w:hint="cs"/>
          <w:rtl/>
          <w:lang w:bidi="fa-IR"/>
        </w:rPr>
        <w:t>گرفت و شئون زندگی طبق مصالح و منافع مردم ادامه</w:t>
      </w:r>
      <w:r w:rsidR="009B0475">
        <w:rPr>
          <w:rFonts w:cs="B Lotus" w:hint="cs"/>
          <w:rtl/>
          <w:lang w:bidi="fa-IR"/>
        </w:rPr>
        <w:t xml:space="preserve"> نمی‌</w:t>
      </w:r>
      <w:r w:rsidRPr="00CE3DC4">
        <w:rPr>
          <w:rFonts w:cs="B Lotus" w:hint="cs"/>
          <w:rtl/>
          <w:lang w:bidi="fa-IR"/>
        </w:rPr>
        <w:t>یافت و این مهم با تامّل در تاریخ گذشتگان و آیندگان آنان کاملا روشن خواهد شد.</w:t>
      </w:r>
    </w:p>
    <w:p w:rsidR="00615CB4" w:rsidRPr="00CE3DC4" w:rsidRDefault="00615CB4" w:rsidP="002561BA">
      <w:pPr>
        <w:widowControl w:val="0"/>
        <w:ind w:firstLine="284"/>
        <w:jc w:val="both"/>
        <w:rPr>
          <w:rFonts w:cs="B Lotus"/>
          <w:rtl/>
          <w:lang w:bidi="fa-IR"/>
        </w:rPr>
      </w:pPr>
      <w:r w:rsidRPr="00CE3DC4">
        <w:rPr>
          <w:rFonts w:cs="B Lotus" w:hint="cs"/>
          <w:b/>
          <w:bCs/>
          <w:rtl/>
          <w:lang w:bidi="fa-IR"/>
        </w:rPr>
        <w:t>امّا مصالح و منافع اخروی مردم:</w:t>
      </w:r>
      <w:r w:rsidRPr="00CE3DC4">
        <w:rPr>
          <w:rFonts w:cs="B Lotus" w:hint="cs"/>
          <w:rtl/>
          <w:lang w:bidi="fa-IR"/>
        </w:rPr>
        <w:t xml:space="preserve"> عقل و خرد مردم از درک و وضع اسباب مصالخ اخروی مردم، ناتوان است برای مثال عبادات از مسایلی است کــه عقل</w:t>
      </w:r>
      <w:r w:rsidR="009B0475">
        <w:rPr>
          <w:rFonts w:cs="B Lotus" w:hint="cs"/>
          <w:rtl/>
          <w:lang w:bidi="fa-IR"/>
        </w:rPr>
        <w:t xml:space="preserve"> نمی‌</w:t>
      </w:r>
      <w:r w:rsidRPr="00CE3DC4">
        <w:rPr>
          <w:rFonts w:cs="B Lotus" w:hint="cs"/>
          <w:rtl/>
          <w:lang w:bidi="fa-IR"/>
        </w:rPr>
        <w:t>تواند آن را دریابد جدای از آگاهی و دانش کاملی که نسبت به آن دارد و از تصوّر و درک قیامت و اینکه آمدنی است و چاره</w:t>
      </w:r>
      <w:r w:rsidR="00CE3DC4" w:rsidRPr="00CE3DC4">
        <w:rPr>
          <w:rFonts w:cs="B Lotus" w:hint="cs"/>
          <w:cs/>
          <w:lang w:bidi="fa-IR"/>
        </w:rPr>
        <w:t>‎</w:t>
      </w:r>
      <w:r w:rsidRPr="00CE3DC4">
        <w:rPr>
          <w:rFonts w:cs="B Lotus" w:hint="cs"/>
          <w:rtl/>
          <w:lang w:bidi="fa-IR"/>
        </w:rPr>
        <w:t>ای از آن نیست و آن خانه</w:t>
      </w:r>
      <w:r w:rsidR="00CE3DC4" w:rsidRPr="00CE3DC4">
        <w:rPr>
          <w:rFonts w:cs="B Lotus" w:hint="cs"/>
          <w:cs/>
          <w:lang w:bidi="fa-IR"/>
        </w:rPr>
        <w:t>‎</w:t>
      </w:r>
      <w:r w:rsidRPr="00CE3DC4">
        <w:rPr>
          <w:rFonts w:cs="B Lotus" w:hint="cs"/>
          <w:rtl/>
          <w:lang w:bidi="fa-IR"/>
        </w:rPr>
        <w:t>ی پاداش و جزای اعمال است. آنچه عقل در این وادی درک</w:t>
      </w:r>
      <w:r w:rsidR="009B0475">
        <w:rPr>
          <w:rFonts w:cs="B Lotus" w:hint="cs"/>
          <w:rtl/>
          <w:lang w:bidi="fa-IR"/>
        </w:rPr>
        <w:t xml:space="preserve"> می‌</w:t>
      </w:r>
      <w:r w:rsidRPr="00CE3DC4">
        <w:rPr>
          <w:rFonts w:cs="B Lotus" w:hint="cs"/>
          <w:rtl/>
          <w:lang w:bidi="fa-IR"/>
        </w:rPr>
        <w:t>کند عدم شعور و درک آن است. و نباید فریب مدّعیانی چون فلاسفه را خورد که مدّعی ادراک آخرت انسان</w:t>
      </w:r>
      <w:r w:rsidR="00CE3DC4" w:rsidRPr="00CE3DC4">
        <w:rPr>
          <w:rFonts w:cs="B Lotus" w:hint="cs"/>
          <w:cs/>
          <w:lang w:bidi="fa-IR"/>
        </w:rPr>
        <w:t>‎</w:t>
      </w:r>
      <w:r w:rsidRPr="00CE3DC4">
        <w:rPr>
          <w:rFonts w:cs="B Lotus" w:hint="cs"/>
          <w:rtl/>
          <w:lang w:bidi="fa-IR"/>
        </w:rPr>
        <w:t>ها از نظرگاه عقلی هستند، بدون اینکه دیدگاه شرع را مدّ نظر قرار دهند</w:t>
      </w:r>
      <w:r w:rsidR="000D0821">
        <w:rPr>
          <w:rFonts w:cs="B Lotus" w:hint="cs"/>
          <w:rtl/>
          <w:lang w:bidi="fa-IR"/>
        </w:rPr>
        <w:t>،</w:t>
      </w:r>
      <w:r w:rsidRPr="00CE3DC4">
        <w:rPr>
          <w:rFonts w:cs="B Lotus" w:hint="cs"/>
          <w:rtl/>
          <w:lang w:bidi="fa-IR"/>
        </w:rPr>
        <w:t xml:space="preserve"> چون ادّعای آنان در مسایل زبانی است بر خلاف واقع مساله</w:t>
      </w:r>
      <w:r w:rsidR="000D0821">
        <w:rPr>
          <w:rFonts w:cs="B Lotus" w:hint="cs"/>
          <w:rtl/>
          <w:lang w:bidi="fa-IR"/>
        </w:rPr>
        <w:t>،</w:t>
      </w:r>
      <w:r w:rsidRPr="00CE3DC4">
        <w:rPr>
          <w:rFonts w:cs="B Lotus" w:hint="cs"/>
          <w:rtl/>
          <w:lang w:bidi="fa-IR"/>
        </w:rPr>
        <w:t xml:space="preserve"> زیرا شرایع و فرامین الهی پیوسته از جانب رسولان الهی به مردم ابلاغ شده است و پیامبران پیوسته در جهان بوده</w:t>
      </w:r>
      <w:r w:rsidR="00CE3DC4" w:rsidRPr="00CE3DC4">
        <w:rPr>
          <w:rFonts w:cs="B Lotus" w:hint="cs"/>
          <w:cs/>
          <w:lang w:bidi="fa-IR"/>
        </w:rPr>
        <w:t>‎</w:t>
      </w:r>
      <w:r w:rsidRPr="00CE3DC4">
        <w:rPr>
          <w:rFonts w:cs="B Lotus" w:hint="cs"/>
          <w:rtl/>
          <w:lang w:bidi="fa-IR"/>
        </w:rPr>
        <w:t xml:space="preserve">اند </w:t>
      </w:r>
      <w:r w:rsidR="00E264E6">
        <w:rPr>
          <w:rFonts w:cs="B Lotus" w:hint="cs"/>
          <w:rtl/>
          <w:lang w:bidi="fa-IR"/>
        </w:rPr>
        <w:t>و این سیر روز افزون از حضرت آدم</w:t>
      </w:r>
      <w:r w:rsidR="00E264E6">
        <w:rPr>
          <w:rFonts w:cs="CTraditional Arabic" w:hint="cs"/>
          <w:lang w:bidi="fa-IR"/>
        </w:rPr>
        <w:sym w:font="AGA Arabesque" w:char="F075"/>
      </w:r>
      <w:r w:rsidRPr="00CE3DC4">
        <w:rPr>
          <w:rFonts w:cs="B Lotus" w:hint="cs"/>
          <w:rtl/>
          <w:lang w:bidi="fa-IR"/>
        </w:rPr>
        <w:t xml:space="preserve"> تا خاتم آن به وسیله</w:t>
      </w:r>
      <w:r w:rsidR="00CE3DC4" w:rsidRPr="00CE3DC4">
        <w:rPr>
          <w:rFonts w:cs="B Lotus" w:hint="cs"/>
          <w:cs/>
          <w:lang w:bidi="fa-IR"/>
        </w:rPr>
        <w:t>‎</w:t>
      </w:r>
      <w:r w:rsidRPr="00CE3DC4">
        <w:rPr>
          <w:rFonts w:cs="B Lotus" w:hint="cs"/>
          <w:rtl/>
          <w:lang w:bidi="fa-IR"/>
        </w:rPr>
        <w:t>ی دین اسلام ادامه داشته است. جز اینکه هرگاه این ادیان و شرایع رو به کهنگی و اندراس نهاده</w:t>
      </w:r>
      <w:r w:rsidR="00CE3DC4" w:rsidRPr="00CE3DC4">
        <w:rPr>
          <w:rFonts w:cs="B Lotus" w:hint="cs"/>
          <w:cs/>
          <w:lang w:bidi="fa-IR"/>
        </w:rPr>
        <w:t>‎</w:t>
      </w:r>
      <w:r w:rsidRPr="00CE3DC4">
        <w:rPr>
          <w:rFonts w:cs="B Lotus" w:hint="cs"/>
          <w:rtl/>
          <w:lang w:bidi="fa-IR"/>
        </w:rPr>
        <w:t>اند خداوند، یکی از رسولان خود را گسیل داشت تا آنچه را که رو به کهنگی و فرسودگی نهاده است جلا بخشد و آن همان عبودیّت محض خداوندی است.</w:t>
      </w:r>
    </w:p>
    <w:p w:rsidR="00615CB4" w:rsidRPr="00CE3DC4" w:rsidRDefault="00615CB4" w:rsidP="002561BA">
      <w:pPr>
        <w:widowControl w:val="0"/>
        <w:ind w:firstLine="284"/>
        <w:jc w:val="both"/>
        <w:rPr>
          <w:rFonts w:cs="B Lotus"/>
          <w:rtl/>
          <w:lang w:bidi="fa-IR"/>
        </w:rPr>
      </w:pPr>
      <w:r w:rsidRPr="00CE3DC4">
        <w:rPr>
          <w:rFonts w:cs="B Lotus" w:hint="cs"/>
          <w:rtl/>
          <w:lang w:bidi="fa-IR"/>
        </w:rPr>
        <w:t>از زمان شروع شریعت الهی و وحیانی- تا زمان شروع کهنگی و ضعف آن و تا آمدن شریعت بعدی- پاره</w:t>
      </w:r>
      <w:r w:rsidR="00CE3DC4" w:rsidRPr="00CE3DC4">
        <w:rPr>
          <w:rFonts w:cs="B Lotus" w:hint="cs"/>
          <w:cs/>
          <w:lang w:bidi="fa-IR"/>
        </w:rPr>
        <w:t>‎</w:t>
      </w:r>
      <w:r w:rsidRPr="00CE3DC4">
        <w:rPr>
          <w:rFonts w:cs="B Lotus" w:hint="cs"/>
          <w:rtl/>
          <w:lang w:bidi="fa-IR"/>
        </w:rPr>
        <w:t>ای از اصول روشن آن باقی مانده است، اما فلاسفه به خواست خود برخی از این اصول را گرفته و پاره</w:t>
      </w:r>
      <w:r w:rsidR="00CE3DC4" w:rsidRPr="00CE3DC4">
        <w:rPr>
          <w:rFonts w:cs="B Lotus" w:hint="cs"/>
          <w:cs/>
          <w:lang w:bidi="fa-IR"/>
        </w:rPr>
        <w:t>‎</w:t>
      </w:r>
      <w:r w:rsidRPr="00CE3DC4">
        <w:rPr>
          <w:rFonts w:cs="B Lotus" w:hint="cs"/>
          <w:rtl/>
          <w:lang w:bidi="fa-IR"/>
        </w:rPr>
        <w:t>ای دیگر را رها کرده</w:t>
      </w:r>
      <w:r w:rsidR="00CE3DC4" w:rsidRPr="00CE3DC4">
        <w:rPr>
          <w:rFonts w:cs="B Lotus" w:hint="cs"/>
          <w:cs/>
          <w:lang w:bidi="fa-IR"/>
        </w:rPr>
        <w:t>‎</w:t>
      </w:r>
      <w:r w:rsidRPr="00CE3DC4">
        <w:rPr>
          <w:rFonts w:cs="B Lotus" w:hint="cs"/>
          <w:rtl/>
          <w:lang w:bidi="fa-IR"/>
        </w:rPr>
        <w:t>اند و آنها را برحسب عقل و بینش خود دوباره سازی نمودند و این دوباره سازی از نظرگاه عقل است نه شرع. حال آن که واقعیت امر چیزی غیر از این است و عقل، ناتوان از ارائه</w:t>
      </w:r>
      <w:r w:rsidR="00CE3DC4" w:rsidRPr="00CE3DC4">
        <w:rPr>
          <w:rFonts w:cs="B Lotus" w:hint="cs"/>
          <w:cs/>
          <w:lang w:bidi="fa-IR"/>
        </w:rPr>
        <w:t>‎</w:t>
      </w:r>
      <w:r w:rsidRPr="00CE3DC4">
        <w:rPr>
          <w:rFonts w:cs="B Lotus" w:hint="cs"/>
          <w:rtl/>
          <w:lang w:bidi="fa-IR"/>
        </w:rPr>
        <w:t>ی چنین رویکردی وحیانی است و ما را به یک اصل مرصوص</w:t>
      </w:r>
      <w:r w:rsidR="009B0475">
        <w:rPr>
          <w:rFonts w:cs="B Lotus" w:hint="cs"/>
          <w:rtl/>
          <w:lang w:bidi="fa-IR"/>
        </w:rPr>
        <w:t xml:space="preserve"> نمی‌</w:t>
      </w:r>
      <w:r w:rsidRPr="00CE3DC4">
        <w:rPr>
          <w:rFonts w:cs="B Lotus" w:hint="cs"/>
          <w:rtl/>
          <w:lang w:bidi="fa-IR"/>
        </w:rPr>
        <w:t>رساند. در واقع عقل، ما را به اصولی</w:t>
      </w:r>
      <w:r w:rsidR="009B0475">
        <w:rPr>
          <w:rFonts w:cs="B Lotus" w:hint="cs"/>
          <w:rtl/>
          <w:lang w:bidi="fa-IR"/>
        </w:rPr>
        <w:t xml:space="preserve"> می‌</w:t>
      </w:r>
      <w:r w:rsidRPr="00CE3DC4">
        <w:rPr>
          <w:rFonts w:cs="B Lotus" w:hint="cs"/>
          <w:rtl/>
          <w:lang w:bidi="fa-IR"/>
        </w:rPr>
        <w:t xml:space="preserve">رساند که از پیش مسلّم و ثابت شده هستند ونمی توان در باب آخرت و رستاخیز تصوّری روشن، ثابت و استوار ارائه دهد جز اینکه از وحی کمک بگیرد و چون این موضوع نیاز به کالبد شکافی و شرح بیشتر دارد در فصول آتی به آن خواهیم پرداخت </w:t>
      </w:r>
      <w:r w:rsidR="003C10EE">
        <w:rPr>
          <w:rFonts w:cs="B Lotus" w:hint="cs"/>
          <w:rtl/>
          <w:lang w:bidi="fa-IR"/>
        </w:rPr>
        <w:t>-</w:t>
      </w:r>
      <w:r w:rsidRPr="00CE3DC4">
        <w:rPr>
          <w:rFonts w:cs="B Lotus" w:hint="cs"/>
          <w:rtl/>
          <w:lang w:bidi="fa-IR"/>
        </w:rPr>
        <w:t>ان شاء الله-</w:t>
      </w:r>
      <w:r w:rsidR="000D0821">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کوتاه سخن آنکه، عقول از ادراک مصالح و منافع انسان</w:t>
      </w:r>
      <w:r w:rsidR="00CE3DC4" w:rsidRPr="00CE3DC4">
        <w:rPr>
          <w:rFonts w:cs="B Lotus" w:hint="cs"/>
          <w:cs/>
          <w:lang w:bidi="fa-IR"/>
        </w:rPr>
        <w:t>‎</w:t>
      </w:r>
      <w:r w:rsidRPr="00CE3DC4">
        <w:rPr>
          <w:rFonts w:cs="B Lotus" w:hint="cs"/>
          <w:rtl/>
          <w:lang w:bidi="fa-IR"/>
        </w:rPr>
        <w:t>ها بدون تاسّی و کمک از منبع وحیانی ناتوان و ناقص هستند.</w:t>
      </w:r>
    </w:p>
    <w:p w:rsidR="00615CB4" w:rsidRPr="00CE3DC4" w:rsidRDefault="00615CB4" w:rsidP="00CE3DC4">
      <w:pPr>
        <w:ind w:firstLine="284"/>
        <w:jc w:val="both"/>
        <w:rPr>
          <w:rFonts w:cs="B Lotus"/>
          <w:rtl/>
          <w:lang w:bidi="fa-IR"/>
        </w:rPr>
      </w:pPr>
      <w:r w:rsidRPr="00CE3DC4">
        <w:rPr>
          <w:rFonts w:cs="B Lotus" w:hint="cs"/>
          <w:rtl/>
          <w:lang w:bidi="fa-IR"/>
        </w:rPr>
        <w:t>بدعت و نوآوری</w:t>
      </w:r>
      <w:r w:rsidR="00CE3DC4" w:rsidRPr="00CE3DC4">
        <w:rPr>
          <w:rFonts w:cs="B Lotus" w:hint="cs"/>
          <w:cs/>
          <w:lang w:bidi="fa-IR"/>
        </w:rPr>
        <w:t>‎</w:t>
      </w:r>
      <w:r w:rsidRPr="00CE3DC4">
        <w:rPr>
          <w:rFonts w:cs="B Lotus" w:hint="cs"/>
          <w:rtl/>
          <w:lang w:bidi="fa-IR"/>
        </w:rPr>
        <w:t>ها در تضاد با این اصل وحیانی هستند</w:t>
      </w:r>
      <w:r w:rsidR="000D0821">
        <w:rPr>
          <w:rFonts w:cs="B Lotus" w:hint="cs"/>
          <w:rtl/>
          <w:lang w:bidi="fa-IR"/>
        </w:rPr>
        <w:t>،</w:t>
      </w:r>
      <w:r w:rsidRPr="00CE3DC4">
        <w:rPr>
          <w:rFonts w:cs="B Lotus" w:hint="cs"/>
          <w:rtl/>
          <w:lang w:bidi="fa-IR"/>
        </w:rPr>
        <w:t xml:space="preserve"> زیرا</w:t>
      </w:r>
      <w:r w:rsidR="00E264E6">
        <w:rPr>
          <w:rFonts w:cs="B Lotus" w:hint="cs"/>
          <w:rtl/>
          <w:lang w:bidi="fa-IR"/>
        </w:rPr>
        <w:t xml:space="preserve"> در آن هیچ</w:t>
      </w:r>
      <w:r w:rsidR="00E264E6">
        <w:rPr>
          <w:rFonts w:cs="B Lotus" w:hint="eastAsia"/>
          <w:rtl/>
          <w:lang w:bidi="fa-IR"/>
        </w:rPr>
        <w:t>‌</w:t>
      </w:r>
      <w:r w:rsidRPr="00CE3DC4">
        <w:rPr>
          <w:rFonts w:cs="B Lotus" w:hint="cs"/>
          <w:rtl/>
          <w:lang w:bidi="fa-IR"/>
        </w:rPr>
        <w:t>گونه استناد شرعی وجود ندارد. پس آن</w:t>
      </w:r>
      <w:r w:rsidR="00CE3DC4" w:rsidRPr="00CE3DC4">
        <w:rPr>
          <w:rFonts w:cs="B Lotus" w:hint="cs"/>
          <w:cs/>
          <w:lang w:bidi="fa-IR"/>
        </w:rPr>
        <w:t>‎</w:t>
      </w:r>
      <w:r w:rsidRPr="00CE3DC4">
        <w:rPr>
          <w:rFonts w:cs="B Lotus" w:hint="cs"/>
          <w:rtl/>
          <w:lang w:bidi="fa-IR"/>
        </w:rPr>
        <w:t xml:space="preserve">چه را که عقل مدّعی است، نابود شدنی است و فرد بدعت گزار نیز بر اصلی مرصوص و استوار، در </w:t>
      </w:r>
      <w:r w:rsidR="00E264E6">
        <w:rPr>
          <w:rFonts w:cs="B Lotus" w:hint="cs"/>
          <w:rtl/>
          <w:lang w:bidi="fa-IR"/>
        </w:rPr>
        <w:t>حرکت نیست تا با سَیر برآن به آن</w:t>
      </w:r>
      <w:r w:rsidRPr="00CE3DC4">
        <w:rPr>
          <w:rFonts w:cs="B Lotus" w:hint="cs"/>
          <w:rtl/>
          <w:lang w:bidi="fa-IR"/>
        </w:rPr>
        <w:t>چه که</w:t>
      </w:r>
      <w:r w:rsidR="009B0475">
        <w:rPr>
          <w:rFonts w:cs="B Lotus" w:hint="cs"/>
          <w:rtl/>
          <w:lang w:bidi="fa-IR"/>
        </w:rPr>
        <w:t xml:space="preserve"> می‌</w:t>
      </w:r>
      <w:r w:rsidRPr="00CE3DC4">
        <w:rPr>
          <w:rFonts w:cs="B Lotus" w:hint="cs"/>
          <w:rtl/>
          <w:lang w:bidi="fa-IR"/>
        </w:rPr>
        <w:t>خواهد، برسد. لذا مانند انسانی عبث و بیهوده خواهد شد برای همین است که گفتیم: شرایع و قانون گذاری</w:t>
      </w:r>
      <w:r w:rsidR="00CE3DC4" w:rsidRPr="00CE3DC4">
        <w:rPr>
          <w:rFonts w:cs="B Lotus" w:hint="cs"/>
          <w:cs/>
          <w:lang w:bidi="fa-IR"/>
        </w:rPr>
        <w:t>‎</w:t>
      </w:r>
      <w:r w:rsidRPr="00CE3DC4">
        <w:rPr>
          <w:rFonts w:cs="B Lotus" w:hint="cs"/>
          <w:rtl/>
          <w:lang w:bidi="fa-IR"/>
        </w:rPr>
        <w:t>های آسمانی برای مصالح و منافع بندگان وضع شده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از ناحیه</w:t>
      </w:r>
      <w:r w:rsidR="00CE3DC4" w:rsidRPr="00CE3DC4">
        <w:rPr>
          <w:rFonts w:cs="B Lotus" w:hint="cs"/>
          <w:cs/>
          <w:lang w:bidi="fa-IR"/>
        </w:rPr>
        <w:t>‎</w:t>
      </w:r>
      <w:r w:rsidRPr="00CE3DC4">
        <w:rPr>
          <w:rFonts w:cs="B Lotus" w:hint="cs"/>
          <w:rtl/>
          <w:lang w:bidi="fa-IR"/>
        </w:rPr>
        <w:t>ی دیگر شایسته آن است که بگوییم فرد بدعت گزار نباید بدعت خود را یک اصل مرصوص و موثّق بداند</w:t>
      </w:r>
      <w:r w:rsidR="000D0821">
        <w:rPr>
          <w:rFonts w:cs="B Lotus" w:hint="cs"/>
          <w:rtl/>
          <w:lang w:bidi="fa-IR"/>
        </w:rPr>
        <w:t>،</w:t>
      </w:r>
      <w:r w:rsidRPr="00CE3DC4">
        <w:rPr>
          <w:rFonts w:cs="B Lotus" w:hint="cs"/>
          <w:rtl/>
          <w:lang w:bidi="fa-IR"/>
        </w:rPr>
        <w:t xml:space="preserve"> چون آن بدعت</w:t>
      </w:r>
      <w:r w:rsidR="009B0475">
        <w:rPr>
          <w:rFonts w:cs="B Lotus" w:hint="cs"/>
          <w:rtl/>
          <w:lang w:bidi="fa-IR"/>
        </w:rPr>
        <w:t>‌ها</w:t>
      </w:r>
      <w:r w:rsidRPr="00CE3DC4">
        <w:rPr>
          <w:rFonts w:cs="B Lotus" w:hint="cs"/>
          <w:rtl/>
          <w:lang w:bidi="fa-IR"/>
        </w:rPr>
        <w:t xml:space="preserve"> خالی از تعبّد و التزام به حکم الهی</w:t>
      </w:r>
      <w:r w:rsidR="00CE3DC4" w:rsidRPr="00CE3DC4">
        <w:rPr>
          <w:rFonts w:cs="B Lotus" w:hint="cs"/>
          <w:cs/>
          <w:lang w:bidi="fa-IR"/>
        </w:rPr>
        <w:t>‎</w:t>
      </w:r>
      <w:r w:rsidRPr="00CE3DC4">
        <w:rPr>
          <w:rFonts w:cs="B Lotus" w:hint="cs"/>
          <w:rtl/>
          <w:lang w:bidi="fa-IR"/>
        </w:rPr>
        <w:t>اند و عقل نیز چنانکه در اصول فقه آمده است از تعیین و تبیین این رویکرد کنار زده شده است.</w:t>
      </w:r>
    </w:p>
    <w:p w:rsidR="00615CB4" w:rsidRPr="00CE3DC4" w:rsidRDefault="00E264E6" w:rsidP="00CE3DC4">
      <w:pPr>
        <w:ind w:firstLine="284"/>
        <w:jc w:val="both"/>
        <w:rPr>
          <w:rFonts w:cs="B Lotus"/>
          <w:rtl/>
          <w:lang w:bidi="fa-IR"/>
        </w:rPr>
      </w:pPr>
      <w:r>
        <w:rPr>
          <w:rFonts w:cs="B Lotus" w:hint="cs"/>
          <w:rtl/>
          <w:lang w:bidi="fa-IR"/>
        </w:rPr>
        <w:t>و من تو را بر</w:t>
      </w:r>
      <w:r w:rsidR="00615CB4" w:rsidRPr="00CE3DC4">
        <w:rPr>
          <w:rFonts w:cs="B Lotus" w:hint="cs"/>
          <w:rtl/>
          <w:lang w:bidi="fa-IR"/>
        </w:rPr>
        <w:t>حذر</w:t>
      </w:r>
      <w:r w:rsidR="009B0475">
        <w:rPr>
          <w:rFonts w:cs="B Lotus" w:hint="cs"/>
          <w:rtl/>
          <w:lang w:bidi="fa-IR"/>
        </w:rPr>
        <w:t xml:space="preserve"> می‌</w:t>
      </w:r>
      <w:r w:rsidR="00615CB4" w:rsidRPr="00CE3DC4">
        <w:rPr>
          <w:rFonts w:cs="B Lotus" w:hint="cs"/>
          <w:rtl/>
          <w:lang w:bidi="fa-IR"/>
        </w:rPr>
        <w:t>دارم از هر عقیده و مرامی که صاحبش آن را در بالاترین مطالب و مفاهیم عرضه</w:t>
      </w:r>
      <w:r w:rsidR="009B0475">
        <w:rPr>
          <w:rFonts w:cs="B Lotus" w:hint="cs"/>
          <w:rtl/>
          <w:lang w:bidi="fa-IR"/>
        </w:rPr>
        <w:t xml:space="preserve"> می‌</w:t>
      </w:r>
      <w:r w:rsidR="00615CB4" w:rsidRPr="00CE3DC4">
        <w:rPr>
          <w:rFonts w:cs="B Lotus" w:hint="cs"/>
          <w:rtl/>
          <w:lang w:bidi="fa-IR"/>
        </w:rPr>
        <w:t>کند</w:t>
      </w:r>
      <w:r w:rsidR="000D0821">
        <w:rPr>
          <w:rFonts w:cs="B Lotus" w:hint="cs"/>
          <w:rtl/>
          <w:lang w:bidi="fa-IR"/>
        </w:rPr>
        <w:t>،</w:t>
      </w:r>
      <w:r w:rsidR="00615CB4" w:rsidRPr="00CE3DC4">
        <w:rPr>
          <w:rFonts w:cs="B Lotus" w:hint="cs"/>
          <w:rtl/>
          <w:lang w:bidi="fa-IR"/>
        </w:rPr>
        <w:t xml:space="preserve"> چون محلّ اعتماد نیست و آنچه را عرضه</w:t>
      </w:r>
      <w:r w:rsidR="009B0475">
        <w:rPr>
          <w:rFonts w:cs="B Lotus" w:hint="cs"/>
          <w:rtl/>
          <w:lang w:bidi="fa-IR"/>
        </w:rPr>
        <w:t xml:space="preserve"> می‌</w:t>
      </w:r>
      <w:r w:rsidR="00615CB4" w:rsidRPr="00CE3DC4">
        <w:rPr>
          <w:rFonts w:cs="B Lotus" w:hint="cs"/>
          <w:rtl/>
          <w:lang w:bidi="fa-IR"/>
        </w:rPr>
        <w:t>کند از جانب خود اوست و اعتمادش نیز از همین زاویه است.</w:t>
      </w:r>
    </w:p>
    <w:p w:rsidR="00615CB4" w:rsidRDefault="00615CB4" w:rsidP="003C10EE">
      <w:pPr>
        <w:ind w:firstLine="284"/>
        <w:jc w:val="both"/>
        <w:rPr>
          <w:rFonts w:ascii="Arial" w:hAnsi="Arial" w:cs="Arial"/>
          <w:color w:val="000000"/>
          <w:sz w:val="27"/>
          <w:szCs w:val="27"/>
          <w:rtl/>
        </w:rPr>
      </w:pPr>
      <w:r w:rsidRPr="00CE3DC4">
        <w:rPr>
          <w:rFonts w:cs="B Lotus" w:hint="cs"/>
          <w:b/>
          <w:bCs/>
          <w:rtl/>
          <w:lang w:bidi="fa-IR"/>
        </w:rPr>
        <w:t>دوم، از وجوه نکوهش بدعت از نظرگاه تئوری</w:t>
      </w:r>
      <w:r w:rsidRPr="00CE3DC4">
        <w:rPr>
          <w:rFonts w:cs="B Lotus" w:hint="cs"/>
          <w:rtl/>
          <w:lang w:bidi="fa-IR"/>
        </w:rPr>
        <w:t>: واقع آن است که شریعت آسمانی</w:t>
      </w:r>
      <w:r w:rsidR="00E264E6">
        <w:rPr>
          <w:rFonts w:cs="B Lotus" w:hint="cs"/>
          <w:rtl/>
          <w:lang w:bidi="fa-IR"/>
        </w:rPr>
        <w:t xml:space="preserve"> [</w:t>
      </w:r>
      <w:r w:rsidRPr="00CE3DC4">
        <w:rPr>
          <w:rFonts w:cs="B Lotus" w:hint="cs"/>
          <w:rtl/>
          <w:lang w:bidi="fa-IR"/>
        </w:rPr>
        <w:t>اسلام] به طور کامل و بدون هیچ کاستی و افزونی، فرود آمده است همچنان که خداوند بلند مرتبه</w:t>
      </w:r>
      <w:r w:rsidR="009B0475">
        <w:rPr>
          <w:rFonts w:cs="B Lotus" w:hint="cs"/>
          <w:rtl/>
          <w:lang w:bidi="fa-IR"/>
        </w:rPr>
        <w:t xml:space="preserve"> می‌</w:t>
      </w:r>
      <w:r w:rsidRPr="00CE3DC4">
        <w:rPr>
          <w:rFonts w:cs="B Lotus" w:hint="cs"/>
          <w:rtl/>
          <w:lang w:bidi="fa-IR"/>
        </w:rPr>
        <w:t>فرماید:</w:t>
      </w:r>
      <w:r w:rsidR="003C10EE">
        <w:rPr>
          <w:rFonts w:cs="Traditional Arabic" w:hint="cs"/>
          <w:rtl/>
          <w:lang w:bidi="fa-IR"/>
        </w:rPr>
        <w:t xml:space="preserve"> </w:t>
      </w:r>
      <w:r w:rsidR="00E264E6">
        <w:rPr>
          <w:rFonts w:cs="Traditional Arabic" w:hint="cs"/>
          <w:rtl/>
          <w:lang w:bidi="fa-IR"/>
        </w:rPr>
        <w:t>﴿</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يَو</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rtl/>
        </w:rPr>
        <w:t xml:space="preserve"> </w:t>
      </w:r>
      <w:r w:rsidR="003C10EE">
        <w:rPr>
          <w:rFonts w:ascii="KFGQPC Uthmanic Script HAFS" w:cs="KFGQPC Uthmanic Script HAFS" w:hint="eastAsia"/>
          <w:rtl/>
        </w:rPr>
        <w:t>أَك</w:t>
      </w:r>
      <w:r w:rsidR="003C10EE">
        <w:rPr>
          <w:rFonts w:ascii="KFGQPC Uthmanic Script HAFS" w:cs="KFGQPC Uthmanic Script HAFS" w:hint="cs"/>
          <w:rtl/>
        </w:rPr>
        <w:t>ۡ</w:t>
      </w:r>
      <w:r w:rsidR="003C10EE">
        <w:rPr>
          <w:rFonts w:ascii="KFGQPC Uthmanic Script HAFS" w:cs="KFGQPC Uthmanic Script HAFS" w:hint="eastAsia"/>
          <w:rtl/>
        </w:rPr>
        <w:t>مَل</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دِينَكُم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وَأَت</w:t>
      </w:r>
      <w:r w:rsidR="003C10EE">
        <w:rPr>
          <w:rFonts w:ascii="KFGQPC Uthmanic Script HAFS" w:cs="KFGQPC Uthmanic Script HAFS" w:hint="cs"/>
          <w:rtl/>
        </w:rPr>
        <w:t>ۡ</w:t>
      </w:r>
      <w:r w:rsidR="003C10EE">
        <w:rPr>
          <w:rFonts w:ascii="KFGQPC Uthmanic Script HAFS" w:cs="KFGQPC Uthmanic Script HAFS" w:hint="eastAsia"/>
          <w:rtl/>
        </w:rPr>
        <w:t>مَم</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نِع</w:t>
      </w:r>
      <w:r w:rsidR="003C10EE">
        <w:rPr>
          <w:rFonts w:ascii="KFGQPC Uthmanic Script HAFS" w:cs="KFGQPC Uthmanic Script HAFS" w:hint="cs"/>
          <w:rtl/>
        </w:rPr>
        <w:t>ۡ</w:t>
      </w:r>
      <w:r w:rsidR="003C10EE">
        <w:rPr>
          <w:rFonts w:ascii="KFGQPC Uthmanic Script HAFS" w:cs="KFGQPC Uthmanic Script HAFS" w:hint="eastAsia"/>
          <w:rtl/>
        </w:rPr>
        <w:t>مَتِي</w:t>
      </w:r>
      <w:r w:rsidR="003C10EE">
        <w:rPr>
          <w:rFonts w:ascii="KFGQPC Uthmanic Script HAFS" w:cs="KFGQPC Uthmanic Script HAFS"/>
          <w:rtl/>
        </w:rPr>
        <w:t xml:space="preserve"> </w:t>
      </w:r>
      <w:r w:rsidR="003C10EE">
        <w:rPr>
          <w:rFonts w:ascii="KFGQPC Uthmanic Script HAFS" w:cs="KFGQPC Uthmanic Script HAFS" w:hint="eastAsia"/>
          <w:rtl/>
        </w:rPr>
        <w:t>وَرَضِيتُ</w:t>
      </w:r>
      <w:r w:rsidR="003C10EE">
        <w:rPr>
          <w:rFonts w:ascii="KFGQPC Uthmanic Script HAFS" w:cs="KFGQPC Uthmanic Script HAFS"/>
          <w:rtl/>
        </w:rPr>
        <w:t xml:space="preserve"> </w:t>
      </w:r>
      <w:r w:rsidR="003C10EE">
        <w:rPr>
          <w:rFonts w:ascii="KFGQPC Uthmanic Script HAFS" w:cs="KFGQPC Uthmanic Script HAFS" w:hint="eastAsia"/>
          <w:rtl/>
        </w:rPr>
        <w:t>لَكُمُ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إِس</w:t>
      </w:r>
      <w:r w:rsidR="003C10EE">
        <w:rPr>
          <w:rFonts w:ascii="KFGQPC Uthmanic Script HAFS" w:cs="KFGQPC Uthmanic Script HAFS" w:hint="cs"/>
          <w:rtl/>
        </w:rPr>
        <w:t>ۡ</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rtl/>
        </w:rPr>
        <w:t xml:space="preserve"> </w:t>
      </w:r>
      <w:r w:rsidR="003C10EE">
        <w:rPr>
          <w:rFonts w:ascii="KFGQPC Uthmanic Script HAFS" w:cs="KFGQPC Uthmanic Script HAFS" w:hint="eastAsia"/>
          <w:rtl/>
        </w:rPr>
        <w:t>دِين</w:t>
      </w:r>
      <w:r w:rsidR="003C10EE">
        <w:rPr>
          <w:rFonts w:ascii="KFGQPC Uthmanic Script HAFS" w:cs="KFGQPC Uthmanic Script HAFS" w:hint="cs"/>
          <w:rtl/>
        </w:rPr>
        <w:t>ٗ</w:t>
      </w:r>
      <w:r w:rsidR="003C10EE">
        <w:rPr>
          <w:rFonts w:ascii="KFGQPC Uthmanic Script HAFS" w:cs="KFGQPC Uthmanic Script HAFS" w:hint="eastAsia"/>
          <w:rtl/>
        </w:rPr>
        <w:t>ا</w:t>
      </w:r>
      <w:r w:rsidR="00E264E6">
        <w:rPr>
          <w:rFonts w:cs="Traditional Arabic" w:hint="cs"/>
          <w:rtl/>
          <w:lang w:bidi="fa-IR"/>
        </w:rPr>
        <w:t>﴾</w:t>
      </w:r>
      <w:r w:rsidR="00E264E6">
        <w:rPr>
          <w:rFonts w:cs="B Lotus" w:hint="cs"/>
          <w:rtl/>
          <w:lang w:bidi="fa-IR"/>
        </w:rPr>
        <w:t xml:space="preserve"> </w:t>
      </w:r>
      <w:r w:rsidR="00E264E6">
        <w:rPr>
          <w:rFonts w:cs="B Lotus" w:hint="cs"/>
          <w:sz w:val="26"/>
          <w:szCs w:val="26"/>
          <w:rtl/>
          <w:lang w:bidi="fa-IR"/>
        </w:rPr>
        <w:t>[المائد</w:t>
      </w:r>
      <w:r w:rsidR="00E264E6" w:rsidRPr="00E264E6">
        <w:rPr>
          <w:rFonts w:ascii="mylotus" w:hAnsi="mylotus" w:cs="mylotus"/>
          <w:sz w:val="26"/>
          <w:szCs w:val="26"/>
          <w:rtl/>
          <w:lang w:bidi="fa-IR"/>
        </w:rPr>
        <w:t>ة</w:t>
      </w:r>
      <w:r w:rsidR="00E264E6">
        <w:rPr>
          <w:rFonts w:cs="B Lotus" w:hint="cs"/>
          <w:sz w:val="26"/>
          <w:szCs w:val="26"/>
          <w:rtl/>
          <w:lang w:bidi="fa-IR"/>
        </w:rPr>
        <w:t>: 3]</w:t>
      </w:r>
      <w:r w:rsidR="00E264E6">
        <w:rPr>
          <w:rFonts w:cs="B Lotus" w:hint="cs"/>
          <w:rtl/>
          <w:lang w:bidi="fa-IR"/>
        </w:rPr>
        <w:t>.</w:t>
      </w:r>
    </w:p>
    <w:p w:rsidR="00615CB4" w:rsidRPr="00E264E6" w:rsidRDefault="00E264E6" w:rsidP="00CE3DC4">
      <w:pPr>
        <w:ind w:firstLine="284"/>
        <w:jc w:val="both"/>
        <w:rPr>
          <w:rFonts w:cs="B Lotus"/>
          <w:sz w:val="26"/>
          <w:szCs w:val="26"/>
          <w:rtl/>
          <w:lang w:bidi="fa-IR"/>
        </w:rPr>
      </w:pPr>
      <w:r w:rsidRPr="00E264E6">
        <w:rPr>
          <w:rFonts w:cs="Traditional Arabic" w:hint="cs"/>
          <w:sz w:val="26"/>
          <w:szCs w:val="26"/>
          <w:rtl/>
          <w:lang w:bidi="fa-IR"/>
        </w:rPr>
        <w:t>«</w:t>
      </w:r>
      <w:r w:rsidR="00615CB4" w:rsidRPr="00E264E6">
        <w:rPr>
          <w:rFonts w:cs="B Lotus" w:hint="cs"/>
          <w:sz w:val="26"/>
          <w:szCs w:val="26"/>
          <w:rtl/>
          <w:lang w:bidi="fa-IR"/>
        </w:rPr>
        <w:t>امروز دین شما را برایتان کامل کردم و نعمت خود را بر شما تکمیل نمودم و اسلام را بعنوان آیین خدا پسندانه برای شما برگزیدم</w:t>
      </w:r>
      <w:r w:rsidRPr="00E264E6">
        <w:rPr>
          <w:rFonts w:cs="Traditional Arabic" w:hint="cs"/>
          <w:sz w:val="26"/>
          <w:szCs w:val="26"/>
          <w:rtl/>
          <w:lang w:bidi="fa-IR"/>
        </w:rPr>
        <w:t>»</w:t>
      </w:r>
      <w:r w:rsidRPr="00E264E6">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در حدیثی که </w:t>
      </w:r>
      <w:r w:rsidRPr="00E264E6">
        <w:rPr>
          <w:rFonts w:cs="B Lotus" w:hint="cs"/>
          <w:rtl/>
          <w:lang w:bidi="fa-IR"/>
        </w:rPr>
        <w:t>عرباض بن ساریه</w:t>
      </w:r>
      <w:r w:rsidRPr="00CE3DC4">
        <w:rPr>
          <w:rFonts w:cs="B Lotus" w:hint="cs"/>
          <w:rtl/>
          <w:lang w:bidi="fa-IR"/>
        </w:rPr>
        <w:t xml:space="preserve"> روایت کرده است آمده که رسول خدا</w:t>
      </w:r>
      <w:r>
        <w:rPr>
          <w:rFonts w:cs="CTraditional Arabic" w:hint="cs"/>
          <w:rtl/>
          <w:lang w:bidi="fa-IR"/>
        </w:rPr>
        <w:t>ص</w:t>
      </w:r>
      <w:r w:rsidRPr="00CE3DC4">
        <w:rPr>
          <w:rFonts w:cs="B Lotus" w:hint="cs"/>
          <w:rtl/>
          <w:lang w:bidi="fa-IR"/>
        </w:rPr>
        <w:t xml:space="preserve"> برای ما موعظه</w:t>
      </w:r>
      <w:r w:rsidR="009B0475">
        <w:rPr>
          <w:rFonts w:cs="B Lotus" w:hint="cs"/>
          <w:rtl/>
          <w:lang w:bidi="fa-IR"/>
        </w:rPr>
        <w:t xml:space="preserve"> می‌</w:t>
      </w:r>
      <w:r w:rsidRPr="00CE3DC4">
        <w:rPr>
          <w:rFonts w:cs="B Lotus" w:hint="cs"/>
          <w:rtl/>
          <w:lang w:bidi="fa-IR"/>
        </w:rPr>
        <w:t>کرد، موعظه</w:t>
      </w:r>
      <w:r w:rsidR="00CE3DC4" w:rsidRPr="00CE3DC4">
        <w:rPr>
          <w:rFonts w:cs="B Lotus" w:hint="cs"/>
          <w:cs/>
          <w:lang w:bidi="fa-IR"/>
        </w:rPr>
        <w:t>‎</w:t>
      </w:r>
      <w:r w:rsidRPr="00CE3DC4">
        <w:rPr>
          <w:rFonts w:cs="B Lotus" w:hint="cs"/>
          <w:rtl/>
          <w:lang w:bidi="fa-IR"/>
        </w:rPr>
        <w:t>ای که اشک از چشمان جاری</w:t>
      </w:r>
      <w:r w:rsidR="009B0475">
        <w:rPr>
          <w:rFonts w:cs="B Lotus" w:hint="cs"/>
          <w:rtl/>
          <w:lang w:bidi="fa-IR"/>
        </w:rPr>
        <w:t xml:space="preserve"> می‌</w:t>
      </w:r>
      <w:r w:rsidRPr="00CE3DC4">
        <w:rPr>
          <w:rFonts w:cs="B Lotus" w:hint="cs"/>
          <w:rtl/>
          <w:lang w:bidi="fa-IR"/>
        </w:rPr>
        <w:t>ساخت و دل</w:t>
      </w:r>
      <w:r w:rsidR="00CE3DC4" w:rsidRPr="00CE3DC4">
        <w:rPr>
          <w:rFonts w:cs="B Lotus" w:hint="cs"/>
          <w:cs/>
          <w:lang w:bidi="fa-IR"/>
        </w:rPr>
        <w:t>‎</w:t>
      </w:r>
      <w:r w:rsidRPr="00CE3DC4">
        <w:rPr>
          <w:rFonts w:cs="B Lotus" w:hint="cs"/>
          <w:rtl/>
          <w:lang w:bidi="fa-IR"/>
        </w:rPr>
        <w:t>ها با آن صیقل</w:t>
      </w:r>
      <w:r w:rsidR="009B0475">
        <w:rPr>
          <w:rFonts w:cs="B Lotus" w:hint="cs"/>
          <w:rtl/>
          <w:lang w:bidi="fa-IR"/>
        </w:rPr>
        <w:t xml:space="preserve"> می‌</w:t>
      </w:r>
      <w:r w:rsidRPr="00CE3DC4">
        <w:rPr>
          <w:rFonts w:cs="B Lotus" w:hint="cs"/>
          <w:rtl/>
          <w:lang w:bidi="fa-IR"/>
        </w:rPr>
        <w:t>یافتند. گفتم: ای رسول خدا، این موعظه</w:t>
      </w:r>
      <w:r w:rsidR="00CE3DC4" w:rsidRPr="00CE3DC4">
        <w:rPr>
          <w:rFonts w:cs="B Lotus" w:hint="cs"/>
          <w:cs/>
          <w:lang w:bidi="fa-IR"/>
        </w:rPr>
        <w:t>‎</w:t>
      </w:r>
      <w:r w:rsidRPr="00CE3DC4">
        <w:rPr>
          <w:rFonts w:cs="B Lotus" w:hint="cs"/>
          <w:rtl/>
          <w:lang w:bidi="fa-IR"/>
        </w:rPr>
        <w:t>ای خیر خواهانه است، تعهّد ما در مقابل آن چیست فرمود:</w:t>
      </w:r>
    </w:p>
    <w:p w:rsidR="00615CB4" w:rsidRPr="00CE3DC4" w:rsidRDefault="00E264E6" w:rsidP="00E264E6">
      <w:pPr>
        <w:ind w:firstLine="284"/>
        <w:jc w:val="both"/>
        <w:rPr>
          <w:rFonts w:cs="B Lotus"/>
          <w:rtl/>
          <w:lang w:bidi="fa-IR"/>
        </w:rPr>
      </w:pPr>
      <w:r>
        <w:rPr>
          <w:rFonts w:cs="Traditional Arabic" w:hint="cs"/>
          <w:rtl/>
          <w:lang w:bidi="fa-IR"/>
        </w:rPr>
        <w:t>«</w:t>
      </w:r>
      <w:r w:rsidRPr="00E264E6">
        <w:rPr>
          <w:rStyle w:val="Char3"/>
          <w:rFonts w:hint="eastAsia"/>
          <w:rtl/>
        </w:rPr>
        <w:t>تَرَكْتُكُمْ</w:t>
      </w:r>
      <w:r w:rsidRPr="00E264E6">
        <w:rPr>
          <w:rStyle w:val="Char3"/>
          <w:rtl/>
        </w:rPr>
        <w:t xml:space="preserve"> </w:t>
      </w:r>
      <w:r w:rsidRPr="00E264E6">
        <w:rPr>
          <w:rStyle w:val="Char3"/>
          <w:rFonts w:hint="eastAsia"/>
          <w:rtl/>
        </w:rPr>
        <w:t>عَلَى</w:t>
      </w:r>
      <w:r w:rsidRPr="00E264E6">
        <w:rPr>
          <w:rStyle w:val="Char3"/>
          <w:rtl/>
        </w:rPr>
        <w:t xml:space="preserve"> </w:t>
      </w:r>
      <w:r w:rsidRPr="00E264E6">
        <w:rPr>
          <w:rStyle w:val="Char3"/>
          <w:rFonts w:hint="eastAsia"/>
          <w:rtl/>
        </w:rPr>
        <w:t>الْبَيْضَاءِ</w:t>
      </w:r>
      <w:r w:rsidRPr="00E264E6">
        <w:rPr>
          <w:rStyle w:val="Char3"/>
          <w:rtl/>
        </w:rPr>
        <w:t xml:space="preserve"> </w:t>
      </w:r>
      <w:r w:rsidRPr="00E264E6">
        <w:rPr>
          <w:rStyle w:val="Char3"/>
          <w:rFonts w:hint="eastAsia"/>
          <w:rtl/>
        </w:rPr>
        <w:t>لَيْلُهَا</w:t>
      </w:r>
      <w:r w:rsidRPr="00E264E6">
        <w:rPr>
          <w:rStyle w:val="Char3"/>
          <w:rtl/>
        </w:rPr>
        <w:t xml:space="preserve"> </w:t>
      </w:r>
      <w:r w:rsidRPr="00E264E6">
        <w:rPr>
          <w:rStyle w:val="Char3"/>
          <w:rFonts w:hint="eastAsia"/>
          <w:rtl/>
        </w:rPr>
        <w:t>كَنَهَارِهَا</w:t>
      </w:r>
      <w:r w:rsidRPr="00E264E6">
        <w:rPr>
          <w:rStyle w:val="Char3"/>
          <w:rtl/>
        </w:rPr>
        <w:t xml:space="preserve"> </w:t>
      </w:r>
      <w:r w:rsidRPr="00E264E6">
        <w:rPr>
          <w:rStyle w:val="Char3"/>
          <w:rFonts w:hint="eastAsia"/>
          <w:rtl/>
        </w:rPr>
        <w:t>لاَ</w:t>
      </w:r>
      <w:r w:rsidRPr="00E264E6">
        <w:rPr>
          <w:rStyle w:val="Char3"/>
          <w:rtl/>
        </w:rPr>
        <w:t xml:space="preserve"> </w:t>
      </w:r>
      <w:r w:rsidRPr="00E264E6">
        <w:rPr>
          <w:rStyle w:val="Char3"/>
          <w:rFonts w:hint="eastAsia"/>
          <w:rtl/>
        </w:rPr>
        <w:t>يَزِيغُ</w:t>
      </w:r>
      <w:r w:rsidRPr="00E264E6">
        <w:rPr>
          <w:rStyle w:val="Char3"/>
          <w:rtl/>
        </w:rPr>
        <w:t xml:space="preserve"> </w:t>
      </w:r>
      <w:r w:rsidRPr="00E264E6">
        <w:rPr>
          <w:rStyle w:val="Char3"/>
          <w:rFonts w:hint="eastAsia"/>
          <w:rtl/>
        </w:rPr>
        <w:t>عَنْهَا</w:t>
      </w:r>
      <w:r w:rsidRPr="00E264E6">
        <w:rPr>
          <w:rStyle w:val="Char3"/>
          <w:rtl/>
        </w:rPr>
        <w:t xml:space="preserve"> </w:t>
      </w:r>
      <w:r w:rsidRPr="00E264E6">
        <w:rPr>
          <w:rStyle w:val="Char3"/>
          <w:rFonts w:hint="eastAsia"/>
          <w:rtl/>
        </w:rPr>
        <w:t>بَعْدِى</w:t>
      </w:r>
      <w:r w:rsidRPr="00E264E6">
        <w:rPr>
          <w:rStyle w:val="Char3"/>
          <w:rtl/>
        </w:rPr>
        <w:t xml:space="preserve"> </w:t>
      </w:r>
      <w:r w:rsidRPr="00E264E6">
        <w:rPr>
          <w:rStyle w:val="Char3"/>
          <w:rFonts w:hint="eastAsia"/>
          <w:rtl/>
        </w:rPr>
        <w:t>إِلاَّ</w:t>
      </w:r>
      <w:r w:rsidRPr="00E264E6">
        <w:rPr>
          <w:rStyle w:val="Char3"/>
          <w:rtl/>
        </w:rPr>
        <w:t xml:space="preserve"> </w:t>
      </w:r>
      <w:r w:rsidRPr="00E264E6">
        <w:rPr>
          <w:rStyle w:val="Char3"/>
          <w:rFonts w:hint="eastAsia"/>
          <w:rtl/>
        </w:rPr>
        <w:t>هَالِكٌ</w:t>
      </w:r>
      <w:r w:rsidRPr="00E264E6">
        <w:rPr>
          <w:rStyle w:val="Char3"/>
          <w:rtl/>
        </w:rPr>
        <w:t xml:space="preserve"> </w:t>
      </w:r>
      <w:r w:rsidRPr="00E264E6">
        <w:rPr>
          <w:rStyle w:val="Char3"/>
          <w:rFonts w:hint="eastAsia"/>
          <w:rtl/>
        </w:rPr>
        <w:t>مَنْ</w:t>
      </w:r>
      <w:r w:rsidRPr="00E264E6">
        <w:rPr>
          <w:rStyle w:val="Char3"/>
          <w:rtl/>
        </w:rPr>
        <w:t xml:space="preserve"> </w:t>
      </w:r>
      <w:r w:rsidRPr="00E264E6">
        <w:rPr>
          <w:rStyle w:val="Char3"/>
          <w:rFonts w:hint="eastAsia"/>
          <w:rtl/>
        </w:rPr>
        <w:t>يَعِشْ</w:t>
      </w:r>
      <w:r w:rsidRPr="00E264E6">
        <w:rPr>
          <w:rStyle w:val="Char3"/>
          <w:rtl/>
        </w:rPr>
        <w:t xml:space="preserve"> </w:t>
      </w:r>
      <w:r w:rsidRPr="00E264E6">
        <w:rPr>
          <w:rStyle w:val="Char3"/>
          <w:rFonts w:hint="eastAsia"/>
          <w:rtl/>
        </w:rPr>
        <w:t>مِنْكُمْ</w:t>
      </w:r>
      <w:r w:rsidRPr="00E264E6">
        <w:rPr>
          <w:rStyle w:val="Char3"/>
          <w:rtl/>
        </w:rPr>
        <w:t xml:space="preserve"> </w:t>
      </w:r>
      <w:r w:rsidRPr="00E264E6">
        <w:rPr>
          <w:rStyle w:val="Char3"/>
          <w:rFonts w:hint="eastAsia"/>
          <w:rtl/>
        </w:rPr>
        <w:t>فَسَيَرَى</w:t>
      </w:r>
      <w:r w:rsidRPr="00E264E6">
        <w:rPr>
          <w:rStyle w:val="Char3"/>
          <w:rtl/>
        </w:rPr>
        <w:t xml:space="preserve"> </w:t>
      </w:r>
      <w:r w:rsidRPr="00E264E6">
        <w:rPr>
          <w:rStyle w:val="Char3"/>
          <w:rFonts w:hint="eastAsia"/>
          <w:rtl/>
        </w:rPr>
        <w:t>اخْتِلاَفًا</w:t>
      </w:r>
      <w:r w:rsidRPr="00E264E6">
        <w:rPr>
          <w:rStyle w:val="Char3"/>
          <w:rtl/>
        </w:rPr>
        <w:t xml:space="preserve"> </w:t>
      </w:r>
      <w:r w:rsidRPr="00E264E6">
        <w:rPr>
          <w:rStyle w:val="Char3"/>
          <w:rFonts w:hint="eastAsia"/>
          <w:rtl/>
        </w:rPr>
        <w:t>كَثِيرًا</w:t>
      </w:r>
      <w:r w:rsidRPr="00E264E6">
        <w:rPr>
          <w:rStyle w:val="Char3"/>
          <w:rtl/>
        </w:rPr>
        <w:t xml:space="preserve"> </w:t>
      </w:r>
      <w:r w:rsidRPr="00E264E6">
        <w:rPr>
          <w:rStyle w:val="Char3"/>
          <w:rFonts w:hint="eastAsia"/>
          <w:rtl/>
        </w:rPr>
        <w:t>فَعَلَيْكُمْ</w:t>
      </w:r>
      <w:r w:rsidRPr="00E264E6">
        <w:rPr>
          <w:rStyle w:val="Char3"/>
          <w:rtl/>
        </w:rPr>
        <w:t xml:space="preserve"> </w:t>
      </w:r>
      <w:r w:rsidRPr="00E264E6">
        <w:rPr>
          <w:rStyle w:val="Char3"/>
          <w:rFonts w:hint="eastAsia"/>
          <w:rtl/>
        </w:rPr>
        <w:t>بِمَا</w:t>
      </w:r>
      <w:r w:rsidRPr="00E264E6">
        <w:rPr>
          <w:rStyle w:val="Char3"/>
          <w:rtl/>
        </w:rPr>
        <w:t xml:space="preserve"> </w:t>
      </w:r>
      <w:r w:rsidRPr="00E264E6">
        <w:rPr>
          <w:rStyle w:val="Char3"/>
          <w:rFonts w:hint="eastAsia"/>
          <w:rtl/>
        </w:rPr>
        <w:t>عَرَفْتُمْ</w:t>
      </w:r>
      <w:r w:rsidRPr="00E264E6">
        <w:rPr>
          <w:rStyle w:val="Char3"/>
          <w:rtl/>
        </w:rPr>
        <w:t xml:space="preserve"> </w:t>
      </w:r>
      <w:r w:rsidRPr="00E264E6">
        <w:rPr>
          <w:rStyle w:val="Char3"/>
          <w:rFonts w:hint="eastAsia"/>
          <w:rtl/>
        </w:rPr>
        <w:t>مِنْ</w:t>
      </w:r>
      <w:r w:rsidRPr="00E264E6">
        <w:rPr>
          <w:rStyle w:val="Char3"/>
          <w:rtl/>
        </w:rPr>
        <w:t xml:space="preserve"> </w:t>
      </w:r>
      <w:r w:rsidRPr="00E264E6">
        <w:rPr>
          <w:rStyle w:val="Char3"/>
          <w:rFonts w:hint="eastAsia"/>
          <w:rtl/>
        </w:rPr>
        <w:t>سُنَّتِى</w:t>
      </w:r>
      <w:r w:rsidRPr="00E264E6">
        <w:rPr>
          <w:rStyle w:val="Char3"/>
          <w:rtl/>
        </w:rPr>
        <w:t xml:space="preserve"> </w:t>
      </w:r>
      <w:r w:rsidRPr="00E264E6">
        <w:rPr>
          <w:rStyle w:val="Char3"/>
          <w:rFonts w:hint="eastAsia"/>
          <w:rtl/>
        </w:rPr>
        <w:t>وَسُنَّةِ</w:t>
      </w:r>
      <w:r w:rsidRPr="00E264E6">
        <w:rPr>
          <w:rStyle w:val="Char3"/>
          <w:rtl/>
        </w:rPr>
        <w:t xml:space="preserve"> </w:t>
      </w:r>
      <w:r w:rsidRPr="00E264E6">
        <w:rPr>
          <w:rStyle w:val="Char3"/>
          <w:rFonts w:hint="eastAsia"/>
          <w:rtl/>
        </w:rPr>
        <w:t>الْخُلَفَاءِ</w:t>
      </w:r>
      <w:r w:rsidRPr="00E264E6">
        <w:rPr>
          <w:rStyle w:val="Char3"/>
          <w:rtl/>
        </w:rPr>
        <w:t xml:space="preserve"> </w:t>
      </w:r>
      <w:r w:rsidRPr="00E264E6">
        <w:rPr>
          <w:rStyle w:val="Char3"/>
          <w:rFonts w:hint="eastAsia"/>
          <w:rtl/>
        </w:rPr>
        <w:t>الرَّاشِدِينَ</w:t>
      </w:r>
      <w:r w:rsidRPr="00E264E6">
        <w:rPr>
          <w:rStyle w:val="Char3"/>
          <w:rtl/>
        </w:rPr>
        <w:t xml:space="preserve"> </w:t>
      </w:r>
      <w:r w:rsidRPr="00E264E6">
        <w:rPr>
          <w:rStyle w:val="Char3"/>
          <w:rFonts w:hint="eastAsia"/>
          <w:rtl/>
        </w:rPr>
        <w:t>الْمَهْدِيِّينَ</w:t>
      </w:r>
      <w:r>
        <w:rPr>
          <w:rStyle w:val="Char3"/>
          <w:rFonts w:hint="cs"/>
          <w:rtl/>
        </w:rPr>
        <w:t xml:space="preserve"> من بعدي</w:t>
      </w:r>
      <w:r>
        <w:rPr>
          <w:rFonts w:cs="Traditional Arabic" w:hint="cs"/>
          <w:rtl/>
          <w:lang w:bidi="fa-IR"/>
        </w:rPr>
        <w:t>»</w:t>
      </w:r>
      <w:r>
        <w:rPr>
          <w:rFonts w:cs="B Lotus" w:hint="cs"/>
          <w:rtl/>
          <w:lang w:bidi="fa-IR"/>
        </w:rPr>
        <w:t>.</w:t>
      </w:r>
      <w:r w:rsidR="00615CB4" w:rsidRPr="00CE3DC4">
        <w:rPr>
          <w:rStyle w:val="FootnoteReference"/>
          <w:rFonts w:cs="B Lotus"/>
          <w:b/>
          <w:bCs/>
          <w:rtl/>
          <w:lang w:bidi="fa-IR"/>
        </w:rPr>
        <w:footnoteReference w:id="54"/>
      </w:r>
    </w:p>
    <w:p w:rsidR="00615CB4" w:rsidRPr="00E264E6" w:rsidRDefault="00E264E6" w:rsidP="00E264E6">
      <w:pPr>
        <w:ind w:firstLine="284"/>
        <w:jc w:val="both"/>
        <w:rPr>
          <w:rFonts w:cs="B Lotus"/>
          <w:sz w:val="26"/>
          <w:szCs w:val="26"/>
          <w:rtl/>
          <w:lang w:bidi="fa-IR"/>
        </w:rPr>
      </w:pPr>
      <w:r w:rsidRPr="00E264E6">
        <w:rPr>
          <w:rFonts w:cs="Traditional Arabic" w:hint="cs"/>
          <w:sz w:val="26"/>
          <w:szCs w:val="26"/>
          <w:rtl/>
          <w:lang w:bidi="fa-IR"/>
        </w:rPr>
        <w:t>«</w:t>
      </w:r>
      <w:r w:rsidR="00615CB4" w:rsidRPr="00E264E6">
        <w:rPr>
          <w:rFonts w:cs="B Lotus" w:hint="cs"/>
          <w:sz w:val="26"/>
          <w:szCs w:val="26"/>
          <w:rtl/>
          <w:lang w:bidi="fa-IR"/>
        </w:rPr>
        <w:t>شما را بر راه و روشی قرار دادم که شب آن چون روز روشن است و جز انسان رو به تباهی از آن منحرف</w:t>
      </w:r>
      <w:r w:rsidR="009B0475" w:rsidRPr="00E264E6">
        <w:rPr>
          <w:rFonts w:cs="B Lotus" w:hint="cs"/>
          <w:sz w:val="26"/>
          <w:szCs w:val="26"/>
          <w:rtl/>
          <w:lang w:bidi="fa-IR"/>
        </w:rPr>
        <w:t xml:space="preserve"> نمی‌</w:t>
      </w:r>
      <w:r w:rsidR="00615CB4" w:rsidRPr="00E264E6">
        <w:rPr>
          <w:rFonts w:cs="B Lotus" w:hint="cs"/>
          <w:sz w:val="26"/>
          <w:szCs w:val="26"/>
          <w:rtl/>
          <w:lang w:bidi="fa-IR"/>
        </w:rPr>
        <w:t>شود و هرکس از شما که زنده بماند اختلافات فراوانی راخواهد دید در آن موقع بر شماست که بر سنّت من و سنّت خلفای راشدین بعد از من، آشنایی یافته و چنگ بزنید</w:t>
      </w:r>
      <w:r w:rsidRPr="00E264E6">
        <w:rPr>
          <w:rFonts w:cs="Traditional Arabic" w:hint="cs"/>
          <w:sz w:val="26"/>
          <w:szCs w:val="26"/>
          <w:rtl/>
          <w:lang w:bidi="fa-IR"/>
        </w:rPr>
        <w:t>»</w:t>
      </w:r>
      <w:r w:rsidRPr="00E264E6">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پرو واضح است رسول خدا دار فانی را وداع نگفت تا تمامی نیازهای دین و دنیای امّت را ابلاغ کرد، چیزی که اهل سنّت در آن اختلاف نظ</w:t>
      </w:r>
      <w:r w:rsidR="00E264E6">
        <w:rPr>
          <w:rFonts w:cs="B Lotus" w:hint="cs"/>
          <w:rtl/>
          <w:lang w:bidi="fa-IR"/>
        </w:rPr>
        <w:t>ری ندارند و چون اینگونه باشد آن</w:t>
      </w:r>
      <w:r w:rsidRPr="00CE3DC4">
        <w:rPr>
          <w:rFonts w:cs="B Lotus" w:hint="cs"/>
          <w:rtl/>
          <w:lang w:bidi="fa-IR"/>
        </w:rPr>
        <w:t>چه را که بدعت گزار</w:t>
      </w:r>
      <w:r w:rsidR="009B0475">
        <w:rPr>
          <w:rFonts w:cs="B Lotus" w:hint="cs"/>
          <w:rtl/>
          <w:lang w:bidi="fa-IR"/>
        </w:rPr>
        <w:t xml:space="preserve"> می‌</w:t>
      </w:r>
      <w:r w:rsidRPr="00CE3DC4">
        <w:rPr>
          <w:rFonts w:cs="B Lotus" w:hint="cs"/>
          <w:rtl/>
          <w:lang w:bidi="fa-IR"/>
        </w:rPr>
        <w:t>آورد محصول زبان، حال و مقال اوست زیرا شریعت [آسمانی] کامل شده است و مواردی که باقی مانده، که فهم و استنباط واجب یا مستحب است. چون اگر به وجهی از وجوه، معتقد به کمال و تمامیت این دین</w:t>
      </w:r>
      <w:r w:rsidR="009B0475">
        <w:rPr>
          <w:rFonts w:cs="B Lotus" w:hint="cs"/>
          <w:rtl/>
          <w:lang w:bidi="fa-IR"/>
        </w:rPr>
        <w:t xml:space="preserve"> می‌</w:t>
      </w:r>
      <w:r w:rsidR="00E264E6">
        <w:rPr>
          <w:rFonts w:cs="B Lotus" w:hint="cs"/>
          <w:rtl/>
          <w:lang w:bidi="fa-IR"/>
        </w:rPr>
        <w:t>بود به بدعت</w:t>
      </w:r>
      <w:r w:rsidR="00E264E6">
        <w:rPr>
          <w:rFonts w:cs="B Lotus" w:hint="eastAsia"/>
          <w:rtl/>
          <w:lang w:bidi="fa-IR"/>
        </w:rPr>
        <w:t>‌</w:t>
      </w:r>
      <w:r w:rsidRPr="00CE3DC4">
        <w:rPr>
          <w:rFonts w:cs="B Lotus" w:hint="cs"/>
          <w:rtl/>
          <w:lang w:bidi="fa-IR"/>
        </w:rPr>
        <w:t>گزاری روی</w:t>
      </w:r>
      <w:r w:rsidR="009B0475">
        <w:rPr>
          <w:rFonts w:cs="B Lotus" w:hint="cs"/>
          <w:rtl/>
          <w:lang w:bidi="fa-IR"/>
        </w:rPr>
        <w:t xml:space="preserve"> نمی‌</w:t>
      </w:r>
      <w:r w:rsidRPr="00CE3DC4">
        <w:rPr>
          <w:rFonts w:cs="B Lotus" w:hint="cs"/>
          <w:rtl/>
          <w:lang w:bidi="fa-IR"/>
        </w:rPr>
        <w:t>آورد و در صدد درک و ابلاغ دوباره</w:t>
      </w:r>
      <w:r w:rsidR="00CE3DC4" w:rsidRPr="00CE3DC4">
        <w:rPr>
          <w:rFonts w:cs="B Lotus" w:hint="cs"/>
          <w:cs/>
          <w:lang w:bidi="fa-IR"/>
        </w:rPr>
        <w:t>‎</w:t>
      </w:r>
      <w:r w:rsidRPr="00CE3DC4">
        <w:rPr>
          <w:rFonts w:cs="B Lotus" w:hint="cs"/>
          <w:rtl/>
          <w:lang w:bidi="fa-IR"/>
        </w:rPr>
        <w:t>ی آن</w:t>
      </w:r>
      <w:r w:rsidR="009B0475">
        <w:rPr>
          <w:rFonts w:cs="B Lotus" w:hint="cs"/>
          <w:rtl/>
          <w:lang w:bidi="fa-IR"/>
        </w:rPr>
        <w:t xml:space="preserve"> نمی‌</w:t>
      </w:r>
      <w:r w:rsidRPr="00CE3DC4">
        <w:rPr>
          <w:rFonts w:cs="B Lotus" w:hint="cs"/>
          <w:rtl/>
          <w:lang w:bidi="fa-IR"/>
        </w:rPr>
        <w:t>شد، لذا مدّعی و مبلّغ چنین چیزی از صراط مستقیم، روی برتافته است و به انحراف گراییده است.</w:t>
      </w:r>
    </w:p>
    <w:p w:rsidR="00615CB4" w:rsidRPr="00CE3DC4" w:rsidRDefault="00615CB4" w:rsidP="003C10EE">
      <w:pPr>
        <w:ind w:firstLine="284"/>
        <w:jc w:val="both"/>
        <w:rPr>
          <w:rFonts w:cs="B Lotus"/>
          <w:rtl/>
          <w:lang w:bidi="fa-IR"/>
        </w:rPr>
      </w:pPr>
      <w:r w:rsidRPr="00CE3DC4">
        <w:rPr>
          <w:rFonts w:cs="B Lotus" w:hint="cs"/>
          <w:b/>
          <w:bCs/>
          <w:rtl/>
          <w:lang w:bidi="fa-IR"/>
        </w:rPr>
        <w:t>ابن ماجشون</w:t>
      </w:r>
      <w:r w:rsidRPr="00CE3DC4">
        <w:rPr>
          <w:rStyle w:val="FootnoteReference"/>
          <w:rFonts w:cs="B Lotus"/>
          <w:rtl/>
          <w:lang w:bidi="fa-IR"/>
        </w:rPr>
        <w:footnoteReference w:id="55"/>
      </w:r>
      <w:r w:rsidR="009B0475">
        <w:rPr>
          <w:rFonts w:cs="B Lotus" w:hint="cs"/>
          <w:rtl/>
          <w:lang w:bidi="fa-IR"/>
        </w:rPr>
        <w:t xml:space="preserve"> می‌</w:t>
      </w:r>
      <w:r w:rsidRPr="00CE3DC4">
        <w:rPr>
          <w:rFonts w:cs="B Lotus" w:hint="cs"/>
          <w:rtl/>
          <w:lang w:bidi="fa-IR"/>
        </w:rPr>
        <w:t>گوید: از مالک شنیدم که</w:t>
      </w:r>
      <w:r w:rsidR="009B0475">
        <w:rPr>
          <w:rFonts w:cs="B Lotus" w:hint="cs"/>
          <w:rtl/>
          <w:lang w:bidi="fa-IR"/>
        </w:rPr>
        <w:t xml:space="preserve"> می‌</w:t>
      </w:r>
      <w:r w:rsidRPr="00CE3DC4">
        <w:rPr>
          <w:rFonts w:cs="B Lotus" w:hint="cs"/>
          <w:rtl/>
          <w:lang w:bidi="fa-IR"/>
        </w:rPr>
        <w:t>گفت</w:t>
      </w:r>
      <w:r w:rsidR="00422270">
        <w:rPr>
          <w:rFonts w:cs="B Lotus" w:hint="cs"/>
          <w:rtl/>
          <w:lang w:bidi="fa-IR"/>
        </w:rPr>
        <w:t>: «</w:t>
      </w:r>
      <w:r w:rsidRPr="00CE3DC4">
        <w:rPr>
          <w:rFonts w:cs="B Lotus" w:hint="cs"/>
          <w:rtl/>
          <w:lang w:bidi="fa-IR"/>
        </w:rPr>
        <w:t>اگر کسی در اسلام بدعتی بگذارد و آن را نیک انگارد به واقع گمان برده است که محمّد</w:t>
      </w:r>
      <w:r>
        <w:rPr>
          <w:rFonts w:cs="CTraditional Arabic" w:hint="cs"/>
          <w:rtl/>
          <w:lang w:bidi="fa-IR"/>
        </w:rPr>
        <w:t>ص</w:t>
      </w:r>
      <w:r w:rsidRPr="00CE3DC4">
        <w:rPr>
          <w:rFonts w:cs="B Lotus" w:hint="cs"/>
          <w:rtl/>
          <w:lang w:bidi="fa-IR"/>
        </w:rPr>
        <w:t xml:space="preserve"> در رسالت خود خیانت ورزیده است</w:t>
      </w:r>
      <w:r w:rsidR="000D0821">
        <w:rPr>
          <w:rFonts w:cs="B Lotus" w:hint="cs"/>
          <w:rtl/>
          <w:lang w:bidi="fa-IR"/>
        </w:rPr>
        <w:t>،</w:t>
      </w:r>
      <w:r w:rsidRPr="00CE3DC4">
        <w:rPr>
          <w:rFonts w:cs="B Lotus" w:hint="cs"/>
          <w:rtl/>
          <w:lang w:bidi="fa-IR"/>
        </w:rPr>
        <w:t xml:space="preserve"> زیرا خداوند بلند مرتبه</w:t>
      </w:r>
      <w:r w:rsidR="009B0475">
        <w:rPr>
          <w:rFonts w:cs="B Lotus" w:hint="cs"/>
          <w:rtl/>
          <w:lang w:bidi="fa-IR"/>
        </w:rPr>
        <w:t xml:space="preserve"> می‌</w:t>
      </w:r>
      <w:r w:rsidRPr="00CE3DC4">
        <w:rPr>
          <w:rFonts w:cs="B Lotus" w:hint="cs"/>
          <w:rtl/>
          <w:lang w:bidi="fa-IR"/>
        </w:rPr>
        <w:t>فرماید</w:t>
      </w:r>
      <w:r w:rsidR="00422270">
        <w:rPr>
          <w:rFonts w:cs="B Lotus" w:hint="cs"/>
          <w:rtl/>
          <w:lang w:bidi="fa-IR"/>
        </w:rPr>
        <w:t>:</w:t>
      </w:r>
      <w:r w:rsidR="00E264E6">
        <w:rPr>
          <w:rFonts w:cs="B Lotus" w:hint="cs"/>
          <w:rtl/>
          <w:lang w:bidi="fa-IR"/>
        </w:rPr>
        <w:t xml:space="preserve"> </w:t>
      </w:r>
      <w:r w:rsidR="00E264E6">
        <w:rPr>
          <w:rFonts w:cs="Traditional Arabic" w:hint="cs"/>
          <w:rtl/>
          <w:lang w:bidi="fa-IR"/>
        </w:rPr>
        <w:t>﴿</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يَو</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rtl/>
        </w:rPr>
        <w:t xml:space="preserve"> </w:t>
      </w:r>
      <w:r w:rsidR="003C10EE">
        <w:rPr>
          <w:rFonts w:ascii="KFGQPC Uthmanic Script HAFS" w:cs="KFGQPC Uthmanic Script HAFS" w:hint="eastAsia"/>
          <w:rtl/>
        </w:rPr>
        <w:t>أَك</w:t>
      </w:r>
      <w:r w:rsidR="003C10EE">
        <w:rPr>
          <w:rFonts w:ascii="KFGQPC Uthmanic Script HAFS" w:cs="KFGQPC Uthmanic Script HAFS" w:hint="cs"/>
          <w:rtl/>
        </w:rPr>
        <w:t>ۡ</w:t>
      </w:r>
      <w:r w:rsidR="003C10EE">
        <w:rPr>
          <w:rFonts w:ascii="KFGQPC Uthmanic Script HAFS" w:cs="KFGQPC Uthmanic Script HAFS" w:hint="eastAsia"/>
          <w:rtl/>
        </w:rPr>
        <w:t>مَل</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دِينَكُم</w:t>
      </w:r>
      <w:r w:rsidR="003C10EE">
        <w:rPr>
          <w:rFonts w:ascii="KFGQPC Uthmanic Script HAFS" w:cs="KFGQPC Uthmanic Script HAFS" w:hint="cs"/>
          <w:rtl/>
        </w:rPr>
        <w:t>ۡ</w:t>
      </w:r>
      <w:r w:rsidR="00E264E6">
        <w:rPr>
          <w:rFonts w:cs="Traditional Arabic" w:hint="cs"/>
          <w:rtl/>
          <w:lang w:bidi="fa-IR"/>
        </w:rPr>
        <w:t>﴾</w:t>
      </w:r>
      <w:r w:rsidR="003C10EE">
        <w:rPr>
          <w:rFonts w:cs="B Lotus" w:hint="cs"/>
          <w:rtl/>
          <w:lang w:bidi="fa-IR"/>
        </w:rPr>
        <w:t xml:space="preserve"> </w:t>
      </w:r>
      <w:r w:rsidRPr="00CE3DC4">
        <w:rPr>
          <w:rFonts w:cs="B Lotus" w:hint="cs"/>
          <w:rtl/>
          <w:lang w:bidi="fa-IR"/>
        </w:rPr>
        <w:t>اگر آن روز (روز ابلاغ این آیه) دینی وجود نداشته است امروز</w:t>
      </w:r>
      <w:r w:rsidR="003C10EE">
        <w:rPr>
          <w:rFonts w:cs="B Lotus" w:hint="cs"/>
          <w:rtl/>
          <w:lang w:bidi="fa-IR"/>
        </w:rPr>
        <w:t xml:space="preserve"> </w:t>
      </w:r>
      <w:r w:rsidRPr="00CE3DC4">
        <w:rPr>
          <w:rFonts w:cs="B Lotus" w:hint="cs"/>
          <w:rtl/>
          <w:lang w:bidi="fa-IR"/>
        </w:rPr>
        <w:t>[در عصر ما] نیز دینی وجود ندارد.</w:t>
      </w:r>
    </w:p>
    <w:p w:rsidR="00615CB4" w:rsidRPr="00CE3DC4" w:rsidRDefault="00615CB4" w:rsidP="009B0475">
      <w:pPr>
        <w:ind w:firstLine="284"/>
        <w:jc w:val="both"/>
        <w:rPr>
          <w:rFonts w:cs="B Lotus"/>
          <w:rtl/>
          <w:lang w:bidi="fa-IR"/>
        </w:rPr>
      </w:pPr>
      <w:r w:rsidRPr="00CE3DC4">
        <w:rPr>
          <w:rFonts w:cs="B Lotus" w:hint="cs"/>
          <w:b/>
          <w:bCs/>
          <w:rtl/>
          <w:lang w:bidi="fa-IR"/>
        </w:rPr>
        <w:t>سوم از وجوه نکوهش بدعت از دیدگاه عقلی:</w:t>
      </w:r>
      <w:r w:rsidR="00E264E6">
        <w:rPr>
          <w:rFonts w:cs="B Lotus" w:hint="cs"/>
          <w:rtl/>
          <w:lang w:bidi="fa-IR"/>
        </w:rPr>
        <w:t xml:space="preserve"> آن که فرد بدعت</w:t>
      </w:r>
      <w:r w:rsidR="00E264E6">
        <w:rPr>
          <w:rFonts w:cs="B Lotus" w:hint="eastAsia"/>
          <w:rtl/>
          <w:lang w:bidi="fa-IR"/>
        </w:rPr>
        <w:t>‌</w:t>
      </w:r>
      <w:r w:rsidRPr="00CE3DC4">
        <w:rPr>
          <w:rFonts w:cs="B Lotus" w:hint="cs"/>
          <w:rtl/>
          <w:lang w:bidi="fa-IR"/>
        </w:rPr>
        <w:t>گزار مخالف و دشمن شرع است</w:t>
      </w:r>
      <w:r w:rsidR="000D0821">
        <w:rPr>
          <w:rFonts w:cs="B Lotus" w:hint="cs"/>
          <w:rtl/>
          <w:lang w:bidi="fa-IR"/>
        </w:rPr>
        <w:t>،</w:t>
      </w:r>
      <w:r w:rsidRPr="00CE3DC4">
        <w:rPr>
          <w:rFonts w:cs="B Lotus" w:hint="cs"/>
          <w:rtl/>
          <w:lang w:bidi="fa-IR"/>
        </w:rPr>
        <w:t xml:space="preserve"> زیرا شارع، مطالب و مواردی را به شیوه</w:t>
      </w:r>
      <w:r w:rsidR="00CE3DC4" w:rsidRPr="00CE3DC4">
        <w:rPr>
          <w:rFonts w:cs="B Lotus" w:hint="cs"/>
          <w:cs/>
          <w:lang w:bidi="fa-IR"/>
        </w:rPr>
        <w:t>‎</w:t>
      </w:r>
      <w:r w:rsidRPr="00CE3DC4">
        <w:rPr>
          <w:rFonts w:cs="B Lotus" w:hint="cs"/>
          <w:rtl/>
          <w:lang w:bidi="fa-IR"/>
        </w:rPr>
        <w:t>هایی مخصوص و با رویکردهایی مختلف تعیین کرده است و مردم را با امر و نهی یا مژده و انذار از آن بازداشته و روشن ساخت نیکی و صلاح مردم در اقتفای قوانین الهی است و بد فرجامی و شر در تجاوز بر این حدود است</w:t>
      </w:r>
      <w:r w:rsidR="000D0821">
        <w:rPr>
          <w:rFonts w:cs="B Lotus" w:hint="cs"/>
          <w:rtl/>
          <w:lang w:bidi="fa-IR"/>
        </w:rPr>
        <w:t>،</w:t>
      </w:r>
      <w:r w:rsidRPr="00CE3DC4">
        <w:rPr>
          <w:rFonts w:cs="B Lotus" w:hint="cs"/>
          <w:rtl/>
          <w:lang w:bidi="fa-IR"/>
        </w:rPr>
        <w:t xml:space="preserve"> چه خداوند از اموری آگاه است که ما بدان آگاهی نداریم و حضرت رسول را به عنوان رحمت برای جهانیان گسیل داشت. در واقع، بدعت</w:t>
      </w:r>
      <w:r w:rsidR="00E264E6">
        <w:rPr>
          <w:rFonts w:cs="B Lotus" w:hint="eastAsia"/>
          <w:rtl/>
          <w:lang w:bidi="fa-IR"/>
        </w:rPr>
        <w:t>‌</w:t>
      </w:r>
      <w:r w:rsidRPr="00CE3DC4">
        <w:rPr>
          <w:rFonts w:cs="B Lotus" w:hint="cs"/>
          <w:rtl/>
          <w:lang w:bidi="fa-IR"/>
        </w:rPr>
        <w:t>گزار با بدعت خود، تمامی آموزه</w:t>
      </w:r>
      <w:r w:rsidR="00CE3DC4" w:rsidRPr="00CE3DC4">
        <w:rPr>
          <w:rFonts w:cs="B Lotus" w:hint="cs"/>
          <w:cs/>
          <w:lang w:bidi="fa-IR"/>
        </w:rPr>
        <w:t>‎</w:t>
      </w:r>
      <w:r w:rsidRPr="00CE3DC4">
        <w:rPr>
          <w:rFonts w:cs="B Lotus" w:hint="cs"/>
          <w:rtl/>
          <w:lang w:bidi="fa-IR"/>
        </w:rPr>
        <w:t>های آسمانی را رد</w:t>
      </w:r>
      <w:r w:rsidR="009B0475">
        <w:rPr>
          <w:rFonts w:cs="B Lotus" w:hint="cs"/>
          <w:rtl/>
          <w:lang w:bidi="fa-IR"/>
        </w:rPr>
        <w:t xml:space="preserve"> می‌</w:t>
      </w:r>
      <w:r w:rsidRPr="00CE3DC4">
        <w:rPr>
          <w:rFonts w:cs="B Lotus" w:hint="cs"/>
          <w:rtl/>
          <w:lang w:bidi="fa-IR"/>
        </w:rPr>
        <w:t>کند و گمان</w:t>
      </w:r>
      <w:r w:rsidR="009B0475">
        <w:rPr>
          <w:rFonts w:cs="B Lotus" w:hint="cs"/>
          <w:rtl/>
          <w:lang w:bidi="fa-IR"/>
        </w:rPr>
        <w:t xml:space="preserve"> می‌</w:t>
      </w:r>
      <w:r w:rsidRPr="00CE3DC4">
        <w:rPr>
          <w:rFonts w:cs="B Lotus" w:hint="cs"/>
          <w:rtl/>
          <w:lang w:bidi="fa-IR"/>
        </w:rPr>
        <w:t>برد جز قوانین الهی، موارد و آبشخورهای دیگری نیز وجود دارد و خداوند امر تشریع و قا</w:t>
      </w:r>
      <w:r w:rsidR="00E264E6">
        <w:rPr>
          <w:rFonts w:cs="B Lotus" w:hint="cs"/>
          <w:rtl/>
          <w:lang w:bidi="fa-IR"/>
        </w:rPr>
        <w:t>نون</w:t>
      </w:r>
      <w:r w:rsidR="00E264E6">
        <w:rPr>
          <w:rFonts w:cs="B Lotus" w:hint="eastAsia"/>
          <w:rtl/>
          <w:lang w:bidi="fa-IR"/>
        </w:rPr>
        <w:t>‌</w:t>
      </w:r>
      <w:r w:rsidRPr="00CE3DC4">
        <w:rPr>
          <w:rFonts w:cs="B Lotus" w:hint="cs"/>
          <w:rtl/>
          <w:lang w:bidi="fa-IR"/>
        </w:rPr>
        <w:t>گذاری را به خود منحصر نساخته آن را به طور کامل برای مردم معین نکرده است. و مدّعی است، شارع</w:t>
      </w:r>
      <w:r w:rsidR="00E264E6">
        <w:rPr>
          <w:rFonts w:cs="B Lotus" w:hint="cs"/>
          <w:rtl/>
          <w:lang w:bidi="fa-IR"/>
        </w:rPr>
        <w:t xml:space="preserve"> </w:t>
      </w:r>
      <w:r w:rsidRPr="00CE3DC4">
        <w:rPr>
          <w:rFonts w:cs="B Lotus" w:hint="cs"/>
          <w:rtl/>
          <w:lang w:bidi="fa-IR"/>
        </w:rPr>
        <w:t>(خدا)</w:t>
      </w:r>
      <w:r w:rsidR="009B0475">
        <w:rPr>
          <w:rFonts w:cs="B Lotus" w:hint="cs"/>
          <w:rtl/>
          <w:lang w:bidi="fa-IR"/>
        </w:rPr>
        <w:t xml:space="preserve"> می‌</w:t>
      </w:r>
      <w:r w:rsidRPr="00CE3DC4">
        <w:rPr>
          <w:rFonts w:cs="B Lotus" w:hint="cs"/>
          <w:rtl/>
          <w:lang w:bidi="fa-IR"/>
        </w:rPr>
        <w:t>داند و ما هم می</w:t>
      </w:r>
      <w:r w:rsidR="00CE3DC4" w:rsidRPr="00CE3DC4">
        <w:rPr>
          <w:rFonts w:cs="B Lotus" w:hint="cs"/>
          <w:cs/>
          <w:lang w:bidi="fa-IR"/>
        </w:rPr>
        <w:t>‎</w:t>
      </w:r>
      <w:r w:rsidR="003C10EE">
        <w:rPr>
          <w:rFonts w:cs="B Lotus" w:hint="cs"/>
          <w:rtl/>
          <w:lang w:bidi="fa-IR"/>
        </w:rPr>
        <w:t>توانیم که چگونه قانون</w:t>
      </w:r>
      <w:r w:rsidR="003C10EE">
        <w:rPr>
          <w:rFonts w:cs="B Lotus" w:hint="eastAsia"/>
          <w:rtl/>
          <w:lang w:bidi="fa-IR"/>
        </w:rPr>
        <w:t>‌</w:t>
      </w:r>
      <w:r w:rsidRPr="00CE3DC4">
        <w:rPr>
          <w:rFonts w:cs="B Lotus" w:hint="cs"/>
          <w:rtl/>
          <w:lang w:bidi="fa-IR"/>
        </w:rPr>
        <w:t>گذاری کنیم و شاید در صدد ادراک، شیوه</w:t>
      </w:r>
      <w:r w:rsidR="00CE3DC4" w:rsidRPr="00CE3DC4">
        <w:rPr>
          <w:rFonts w:cs="B Lotus" w:hint="cs"/>
          <w:cs/>
          <w:lang w:bidi="fa-IR"/>
        </w:rPr>
        <w:t>‎</w:t>
      </w:r>
      <w:r w:rsidRPr="00CE3DC4">
        <w:rPr>
          <w:rFonts w:cs="B Lotus" w:hint="cs"/>
          <w:rtl/>
          <w:lang w:bidi="fa-IR"/>
        </w:rPr>
        <w:t>ها و طُرقی باشد که</w:t>
      </w:r>
      <w:r w:rsidR="00E264E6">
        <w:rPr>
          <w:rFonts w:cs="B Lotus" w:hint="cs"/>
          <w:rtl/>
          <w:lang w:bidi="fa-IR"/>
        </w:rPr>
        <w:t xml:space="preserve"> </w:t>
      </w:r>
      <w:r w:rsidRPr="00CE3DC4">
        <w:rPr>
          <w:rFonts w:cs="B Lotus" w:hint="cs"/>
          <w:rtl/>
          <w:lang w:bidi="fa-IR"/>
        </w:rPr>
        <w:t>[به گمان</w:t>
      </w:r>
      <w:r w:rsidR="00E264E6">
        <w:rPr>
          <w:rFonts w:cs="B Lotus" w:hint="cs"/>
          <w:rtl/>
          <w:lang w:bidi="fa-IR"/>
        </w:rPr>
        <w:t xml:space="preserve"> باطل خود] شارع اصلی از آنها بی</w:t>
      </w:r>
      <w:r w:rsidR="00E264E6">
        <w:rPr>
          <w:rFonts w:cs="B Lotus" w:hint="eastAsia"/>
          <w:rtl/>
          <w:lang w:bidi="fa-IR"/>
        </w:rPr>
        <w:t>‌</w:t>
      </w:r>
      <w:r w:rsidRPr="00CE3DC4">
        <w:rPr>
          <w:rFonts w:cs="B Lotus" w:hint="cs"/>
          <w:rtl/>
          <w:lang w:bidi="fa-IR"/>
        </w:rPr>
        <w:t>اطلاع بوده است. و اگ</w:t>
      </w:r>
      <w:r w:rsidR="00E264E6">
        <w:rPr>
          <w:rFonts w:cs="B Lotus" w:hint="cs"/>
          <w:rtl/>
          <w:lang w:bidi="fa-IR"/>
        </w:rPr>
        <w:t>ر این، هدف و مقصود بدعت</w:t>
      </w:r>
      <w:r w:rsidR="00E264E6">
        <w:rPr>
          <w:rFonts w:cs="B Lotus" w:hint="eastAsia"/>
          <w:rtl/>
          <w:lang w:bidi="fa-IR"/>
        </w:rPr>
        <w:t>‌</w:t>
      </w:r>
      <w:r w:rsidRPr="00CE3DC4">
        <w:rPr>
          <w:rFonts w:cs="B Lotus" w:hint="cs"/>
          <w:rtl/>
          <w:lang w:bidi="fa-IR"/>
        </w:rPr>
        <w:t>گزار باشد، همانا به خدا و شریعت او کفر ورزیده است</w:t>
      </w:r>
      <w:r w:rsidR="000D0821">
        <w:rPr>
          <w:rFonts w:cs="B Lotus" w:hint="cs"/>
          <w:rtl/>
          <w:lang w:bidi="fa-IR"/>
        </w:rPr>
        <w:t>،</w:t>
      </w:r>
      <w:r w:rsidRPr="00CE3DC4">
        <w:rPr>
          <w:rFonts w:cs="B Lotus" w:hint="cs"/>
          <w:rtl/>
          <w:lang w:bidi="fa-IR"/>
        </w:rPr>
        <w:t xml:space="preserve"> امّا اگر جز ا</w:t>
      </w:r>
      <w:r w:rsidR="00E264E6">
        <w:rPr>
          <w:rFonts w:cs="B Lotus" w:hint="cs"/>
          <w:rtl/>
          <w:lang w:bidi="fa-IR"/>
        </w:rPr>
        <w:t>ین هدفی دیگر داشته باشد آن بدعت</w:t>
      </w:r>
      <w:r w:rsidR="00E264E6">
        <w:rPr>
          <w:rFonts w:cs="B Lotus" w:hint="eastAsia"/>
          <w:rtl/>
          <w:lang w:bidi="fa-IR"/>
        </w:rPr>
        <w:t>‌</w:t>
      </w:r>
      <w:r w:rsidRPr="00CE3DC4">
        <w:rPr>
          <w:rFonts w:cs="B Lotus" w:hint="cs"/>
          <w:rtl/>
          <w:lang w:bidi="fa-IR"/>
        </w:rPr>
        <w:t>گزار در گمراهی آشکاری فرو رفته است. همین پیام و سیاق را عمر بن عبدالعزیز</w:t>
      </w:r>
      <w:r w:rsidR="009B0475">
        <w:rPr>
          <w:rFonts w:cs="B Lotus" w:hint="cs"/>
          <w:lang w:bidi="fa-IR"/>
        </w:rPr>
        <w:sym w:font="AGA Arabesque" w:char="F074"/>
      </w:r>
      <w:r w:rsidR="00E264E6">
        <w:rPr>
          <w:rFonts w:cs="B Lotus" w:hint="cs"/>
          <w:rtl/>
          <w:lang w:bidi="fa-IR"/>
        </w:rPr>
        <w:t xml:space="preserve"> </w:t>
      </w:r>
      <w:r w:rsidR="003C10EE">
        <w:rPr>
          <w:rFonts w:cs="B Lotus" w:hint="cs"/>
          <w:rtl/>
          <w:lang w:bidi="fa-IR"/>
        </w:rPr>
        <w:t xml:space="preserve">- </w:t>
      </w:r>
      <w:r w:rsidRPr="00CE3DC4">
        <w:rPr>
          <w:rFonts w:cs="B Lotus" w:hint="cs"/>
          <w:rtl/>
          <w:lang w:bidi="fa-IR"/>
        </w:rPr>
        <w:t xml:space="preserve">به </w:t>
      </w:r>
      <w:r w:rsidRPr="00E264E6">
        <w:rPr>
          <w:rFonts w:cs="B Lotus" w:hint="cs"/>
          <w:rtl/>
          <w:lang w:bidi="fa-IR"/>
        </w:rPr>
        <w:t>عُدی بن ارطاه</w:t>
      </w:r>
      <w:r w:rsidRPr="00CE3DC4">
        <w:rPr>
          <w:rFonts w:cs="B Lotus" w:hint="cs"/>
          <w:rtl/>
          <w:lang w:bidi="fa-IR"/>
        </w:rPr>
        <w:t xml:space="preserve"> گوشزد نمود و حتّی به او نامه نوشت که عمر بن عبدالعزیز او را در باب قدَریه راهنمایی کند، عمر در جواب نوشت</w:t>
      </w:r>
      <w:r w:rsidR="00422270">
        <w:rPr>
          <w:rFonts w:cs="B Lotus" w:hint="cs"/>
          <w:rtl/>
          <w:lang w:bidi="fa-IR"/>
        </w:rPr>
        <w:t>: «</w:t>
      </w:r>
      <w:r w:rsidRPr="00CE3DC4">
        <w:rPr>
          <w:rFonts w:cs="B Lotus" w:hint="cs"/>
          <w:rtl/>
          <w:lang w:bidi="fa-IR"/>
        </w:rPr>
        <w:t>امّا بعد، من تو را به پرهیز کاری خدا سفارش</w:t>
      </w:r>
      <w:r w:rsidR="009B0475">
        <w:rPr>
          <w:rFonts w:cs="B Lotus" w:hint="cs"/>
          <w:rtl/>
          <w:lang w:bidi="fa-IR"/>
        </w:rPr>
        <w:t xml:space="preserve"> می‌</w:t>
      </w:r>
      <w:r w:rsidRPr="00CE3DC4">
        <w:rPr>
          <w:rFonts w:cs="B Lotus" w:hint="cs"/>
          <w:rtl/>
          <w:lang w:bidi="fa-IR"/>
        </w:rPr>
        <w:t>کنم و میانه روی در اجرای دستوراتش و پیروی از شریعت و سنّت پیامبر</w:t>
      </w:r>
      <w:r w:rsidR="00E264E6">
        <w:rPr>
          <w:rFonts w:cs="B Lotus" w:hint="cs"/>
          <w:rtl/>
          <w:lang w:bidi="fa-IR"/>
        </w:rPr>
        <w:t>ش فرامی خوانم و آنچه را که بدعت</w:t>
      </w:r>
      <w:r w:rsidR="00E264E6">
        <w:rPr>
          <w:rFonts w:cs="B Lotus" w:hint="eastAsia"/>
          <w:rtl/>
          <w:lang w:bidi="fa-IR"/>
        </w:rPr>
        <w:t>‌</w:t>
      </w:r>
      <w:r w:rsidRPr="00CE3DC4">
        <w:rPr>
          <w:rFonts w:cs="B Lotus" w:hint="cs"/>
          <w:rtl/>
          <w:lang w:bidi="fa-IR"/>
        </w:rPr>
        <w:t>گزاران ایجاد کرده</w:t>
      </w:r>
      <w:r w:rsidR="00CE3DC4" w:rsidRPr="00CE3DC4">
        <w:rPr>
          <w:rFonts w:cs="B Lotus" w:hint="cs"/>
          <w:cs/>
          <w:lang w:bidi="fa-IR"/>
        </w:rPr>
        <w:t>‎</w:t>
      </w:r>
      <w:r w:rsidRPr="00CE3DC4">
        <w:rPr>
          <w:rFonts w:cs="B Lotus" w:hint="cs"/>
          <w:rtl/>
          <w:lang w:bidi="fa-IR"/>
        </w:rPr>
        <w:t>اند، رها سازی در آنچه که قوانین آن رواج پیدا کرده و نشانه</w:t>
      </w:r>
      <w:r w:rsidR="00CE3DC4" w:rsidRPr="00CE3DC4">
        <w:rPr>
          <w:rFonts w:cs="B Lotus" w:hint="cs"/>
          <w:cs/>
          <w:lang w:bidi="fa-IR"/>
        </w:rPr>
        <w:t>‎</w:t>
      </w:r>
      <w:r w:rsidRPr="00CE3DC4">
        <w:rPr>
          <w:rFonts w:cs="B Lotus" w:hint="cs"/>
          <w:rtl/>
          <w:lang w:bidi="fa-IR"/>
        </w:rPr>
        <w:t>های آن همه جا پخش شده است. بر توست که به سنّت چنگ یازی که به درستی به اذن خداوند محافظ و نگهدار توست. بدان! مردم، بدعتی را پدید نیاورده جز آن که قبل از آن دلایل و رهنمونی</w:t>
      </w:r>
      <w:r w:rsidR="009B0475">
        <w:rPr>
          <w:rFonts w:cs="B Lotus" w:hint="cs"/>
          <w:rtl/>
          <w:lang w:bidi="fa-IR"/>
        </w:rPr>
        <w:t>‌ها</w:t>
      </w:r>
      <w:r w:rsidRPr="00CE3DC4">
        <w:rPr>
          <w:rFonts w:cs="B Lotus" w:hint="cs"/>
          <w:rtl/>
          <w:lang w:bidi="fa-IR"/>
        </w:rPr>
        <w:t xml:space="preserve"> از بین رفته</w:t>
      </w:r>
      <w:r w:rsidR="00CE3DC4" w:rsidRPr="00CE3DC4">
        <w:rPr>
          <w:rFonts w:cs="B Lotus" w:hint="cs"/>
          <w:cs/>
          <w:lang w:bidi="fa-IR"/>
        </w:rPr>
        <w:t>‎</w:t>
      </w:r>
      <w:r w:rsidRPr="00CE3DC4">
        <w:rPr>
          <w:rFonts w:cs="B Lotus" w:hint="cs"/>
          <w:rtl/>
          <w:lang w:bidi="fa-IR"/>
        </w:rPr>
        <w:t>اند. سنّت</w:t>
      </w:r>
      <w:r w:rsidR="00E264E6">
        <w:rPr>
          <w:rFonts w:cs="B Lotus" w:hint="cs"/>
          <w:rtl/>
          <w:lang w:bidi="fa-IR"/>
        </w:rPr>
        <w:t xml:space="preserve"> واقعی آن است کسی که آن را پایه</w:t>
      </w:r>
      <w:r w:rsidR="00E264E6">
        <w:rPr>
          <w:rFonts w:cs="B Lotus" w:hint="eastAsia"/>
          <w:rtl/>
          <w:lang w:bidi="fa-IR"/>
        </w:rPr>
        <w:t>‌</w:t>
      </w:r>
      <w:r w:rsidRPr="00CE3DC4">
        <w:rPr>
          <w:rFonts w:cs="B Lotus" w:hint="cs"/>
          <w:rtl/>
          <w:lang w:bidi="fa-IR"/>
        </w:rPr>
        <w:t>گذاری کرد به تمامی موارد اختلافی از خطا، لغزش، نادانی و زیاده روی در آن</w:t>
      </w:r>
      <w:r w:rsidR="009B0475">
        <w:rPr>
          <w:rFonts w:cs="B Lotus" w:hint="cs"/>
          <w:rtl/>
          <w:lang w:bidi="fa-IR"/>
        </w:rPr>
        <w:t>ها</w:t>
      </w:r>
      <w:r w:rsidRPr="00CE3DC4">
        <w:rPr>
          <w:rFonts w:cs="B Lotus" w:hint="cs"/>
          <w:rtl/>
          <w:lang w:bidi="fa-IR"/>
        </w:rPr>
        <w:t xml:space="preserve"> آگاه بود. پس چیزی را برگزین و انتخاب کن که اصحاب و سلف صالح آن را برای خود برگزیدند</w:t>
      </w:r>
      <w:r w:rsidR="000D0821">
        <w:rPr>
          <w:rFonts w:cs="B Lotus" w:hint="cs"/>
          <w:rtl/>
          <w:lang w:bidi="fa-IR"/>
        </w:rPr>
        <w:t>،</w:t>
      </w:r>
      <w:r w:rsidRPr="00CE3DC4">
        <w:rPr>
          <w:rFonts w:cs="B Lotus" w:hint="cs"/>
          <w:rtl/>
          <w:lang w:bidi="fa-IR"/>
        </w:rPr>
        <w:t xml:space="preserve"> زیرا آنان سابقان و پیش تازان امّت هستند،</w:t>
      </w:r>
      <w:r w:rsidR="00E264E6">
        <w:rPr>
          <w:rFonts w:cs="B Lotus" w:hint="cs"/>
          <w:rtl/>
          <w:lang w:bidi="fa-IR"/>
        </w:rPr>
        <w:t xml:space="preserve"> </w:t>
      </w:r>
      <w:r w:rsidRPr="00CE3DC4">
        <w:rPr>
          <w:rFonts w:cs="B Lotus" w:hint="cs"/>
          <w:rtl/>
          <w:lang w:bidi="fa-IR"/>
        </w:rPr>
        <w:t>آنها بر جایگاه علم و دانش قرار گرفته</w:t>
      </w:r>
      <w:r w:rsidR="00CE3DC4" w:rsidRPr="00CE3DC4">
        <w:rPr>
          <w:rFonts w:cs="B Lotus" w:hint="cs"/>
          <w:cs/>
          <w:lang w:bidi="fa-IR"/>
        </w:rPr>
        <w:t>‎</w:t>
      </w:r>
      <w:r w:rsidRPr="00CE3DC4">
        <w:rPr>
          <w:rFonts w:cs="B Lotus" w:hint="cs"/>
          <w:rtl/>
          <w:lang w:bidi="fa-IR"/>
        </w:rPr>
        <w:t>اند و نگاهی عمیق و نافذ دارند و ایشان در تفسیر و کشف امور از دیگران تواناترند و فضلی دارند از دیگران شایسته</w:t>
      </w:r>
      <w:r w:rsidR="00CE3DC4" w:rsidRPr="00CE3DC4">
        <w:rPr>
          <w:rFonts w:cs="B Lotus" w:hint="cs"/>
          <w:cs/>
          <w:lang w:bidi="fa-IR"/>
        </w:rPr>
        <w:t>‎</w:t>
      </w:r>
      <w:r w:rsidRPr="00CE3DC4">
        <w:rPr>
          <w:rFonts w:cs="B Lotus" w:hint="cs"/>
          <w:rtl/>
          <w:lang w:bidi="fa-IR"/>
        </w:rPr>
        <w:t>تر. پس اگر هدایتی باشد آن است که شما بر آنید</w:t>
      </w:r>
      <w:r w:rsidR="00E264E6">
        <w:rPr>
          <w:rFonts w:cs="B Lotus" w:hint="cs"/>
          <w:rtl/>
          <w:lang w:bidi="fa-IR"/>
        </w:rPr>
        <w:t xml:space="preserve"> (</w:t>
      </w:r>
      <w:r w:rsidRPr="00CE3DC4">
        <w:rPr>
          <w:rFonts w:cs="B Lotus" w:hint="cs"/>
          <w:rtl/>
          <w:lang w:bidi="fa-IR"/>
        </w:rPr>
        <w:t>با تبعیت از سلف صالح) و اگر بپرسی: آنچه بعد از ایشان پدید آمده است چه حکمی دارد؟ پاسخ این است: بعد از ایشان</w:t>
      </w:r>
      <w:r w:rsidR="00E264E6">
        <w:rPr>
          <w:rFonts w:cs="B Lotus" w:hint="cs"/>
          <w:rtl/>
          <w:lang w:bidi="fa-IR"/>
        </w:rPr>
        <w:t xml:space="preserve"> </w:t>
      </w:r>
      <w:r w:rsidRPr="00CE3DC4">
        <w:rPr>
          <w:rFonts w:cs="B Lotus" w:hint="cs"/>
          <w:rtl/>
          <w:lang w:bidi="fa-IR"/>
        </w:rPr>
        <w:t>[اصحاب پیامبر و سلف صالح] چیزی پدید نیامد جز این که از غیر از راه و سلوک ایشان پیروی شد و آنان به جای پیروی از سلف صالح به منویّات خود رضا دادند. آنان سابقان و پیش تازان امت</w:t>
      </w:r>
      <w:r w:rsidR="00CE3DC4" w:rsidRPr="00CE3DC4">
        <w:rPr>
          <w:rFonts w:cs="B Lotus" w:hint="cs"/>
          <w:cs/>
          <w:lang w:bidi="fa-IR"/>
        </w:rPr>
        <w:t>‎</w:t>
      </w:r>
      <w:r w:rsidRPr="00CE3DC4">
        <w:rPr>
          <w:rFonts w:cs="B Lotus" w:hint="cs"/>
          <w:rtl/>
          <w:lang w:bidi="fa-IR"/>
        </w:rPr>
        <w:t>اند و در حدّ نیاز از مسایل صحبت کرده به اندازه</w:t>
      </w:r>
      <w:r w:rsidR="00CE3DC4" w:rsidRPr="00CE3DC4">
        <w:rPr>
          <w:rFonts w:cs="B Lotus" w:hint="cs"/>
          <w:cs/>
          <w:lang w:bidi="fa-IR"/>
        </w:rPr>
        <w:t>‎</w:t>
      </w:r>
      <w:r w:rsidRPr="00CE3DC4">
        <w:rPr>
          <w:rFonts w:cs="B Lotus" w:hint="cs"/>
          <w:rtl/>
          <w:lang w:bidi="fa-IR"/>
        </w:rPr>
        <w:t>ی کفایت و لزوم به وصف مطالب پرداخته</w:t>
      </w:r>
      <w:r w:rsidR="00CE3DC4" w:rsidRPr="00CE3DC4">
        <w:rPr>
          <w:rFonts w:cs="B Lotus" w:hint="cs"/>
          <w:cs/>
          <w:lang w:bidi="fa-IR"/>
        </w:rPr>
        <w:t>‎</w:t>
      </w:r>
      <w:r w:rsidRPr="00CE3DC4">
        <w:rPr>
          <w:rFonts w:cs="B Lotus" w:hint="cs"/>
          <w:rtl/>
          <w:lang w:bidi="fa-IR"/>
        </w:rPr>
        <w:t>اند، پس غیر از طریق ایشان هر چه باشد کوتاهی و خسران است و بالاتر از آن ملامت و آزردگی خاطر. آیندگان در سنّت و ماثر ایشان کوتاهی کردند و جفا ورزیدند و نسل بعد ایشان نیز بلند پروازی و غرور پیشه ساختند از سنّت سلف صالح غافل ماندند حال اینکه اصحاب و سلف صالح بر طریق هدایت و استوار قرار داشتند. تمام شد نامه»</w:t>
      </w:r>
      <w:r w:rsidR="00E264E6">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در سخن </w:t>
      </w:r>
      <w:r w:rsidRPr="00E264E6">
        <w:rPr>
          <w:rFonts w:cs="B Lotus" w:hint="cs"/>
          <w:rtl/>
          <w:lang w:bidi="fa-IR"/>
        </w:rPr>
        <w:t>عمر بن عبدالعزیز</w:t>
      </w:r>
      <w:r w:rsidRPr="00CE3DC4">
        <w:rPr>
          <w:rFonts w:cs="B Lotus" w:hint="cs"/>
          <w:rtl/>
          <w:lang w:bidi="fa-IR"/>
        </w:rPr>
        <w:t xml:space="preserve"> که گفت: </w:t>
      </w:r>
      <w:r w:rsidR="00E264E6">
        <w:rPr>
          <w:rFonts w:cs="B Lotus" w:hint="cs"/>
          <w:rtl/>
          <w:lang w:bidi="fa-IR"/>
        </w:rPr>
        <w:t>«</w:t>
      </w:r>
      <w:r w:rsidRPr="00CE3DC4">
        <w:rPr>
          <w:rFonts w:cs="B Lotus" w:hint="cs"/>
          <w:rtl/>
          <w:lang w:bidi="fa-IR"/>
        </w:rPr>
        <w:t>بدرستی سنّت را کسی بنا نهاد که به مسائل اختلاقی آن آگاه بود» این جمله، لب و پیام اصلی مطلب است.</w:t>
      </w:r>
    </w:p>
    <w:p w:rsidR="00615CB4" w:rsidRPr="00CE3DC4" w:rsidRDefault="00615CB4" w:rsidP="00E264E6">
      <w:pPr>
        <w:ind w:firstLine="284"/>
        <w:jc w:val="both"/>
        <w:rPr>
          <w:rFonts w:cs="B Lotus"/>
          <w:rtl/>
          <w:lang w:bidi="fa-IR"/>
        </w:rPr>
      </w:pPr>
      <w:r w:rsidRPr="00CE3DC4">
        <w:rPr>
          <w:rFonts w:cs="B Lotus" w:hint="cs"/>
          <w:b/>
          <w:bCs/>
          <w:rtl/>
          <w:lang w:bidi="fa-IR"/>
        </w:rPr>
        <w:t>چهارم از وجوه نکوهش بدعت از دیدگاه نظر</w:t>
      </w:r>
      <w:r w:rsidR="00E264E6">
        <w:rPr>
          <w:rFonts w:cs="B Lotus" w:hint="cs"/>
          <w:rtl/>
          <w:lang w:bidi="fa-IR"/>
        </w:rPr>
        <w:t>: اینکه بدعت</w:t>
      </w:r>
      <w:r w:rsidR="00E264E6">
        <w:rPr>
          <w:rFonts w:cs="B Lotus" w:hint="eastAsia"/>
          <w:rtl/>
          <w:lang w:bidi="fa-IR"/>
        </w:rPr>
        <w:t>‌</w:t>
      </w:r>
      <w:r w:rsidRPr="00CE3DC4">
        <w:rPr>
          <w:rFonts w:cs="B Lotus" w:hint="cs"/>
          <w:rtl/>
          <w:lang w:bidi="fa-IR"/>
        </w:rPr>
        <w:t>گزار خود را در جایگاهی همسنگ خداوند قرار</w:t>
      </w:r>
      <w:r w:rsidR="009B0475">
        <w:rPr>
          <w:rFonts w:cs="B Lotus" w:hint="cs"/>
          <w:rtl/>
          <w:lang w:bidi="fa-IR"/>
        </w:rPr>
        <w:t xml:space="preserve"> می‌</w:t>
      </w:r>
      <w:r w:rsidRPr="00CE3DC4">
        <w:rPr>
          <w:rFonts w:cs="B Lotus" w:hint="cs"/>
          <w:rtl/>
          <w:lang w:bidi="fa-IR"/>
        </w:rPr>
        <w:t>دهد</w:t>
      </w:r>
      <w:r w:rsidR="000D0821">
        <w:rPr>
          <w:rFonts w:cs="B Lotus" w:hint="cs"/>
          <w:rtl/>
          <w:lang w:bidi="fa-IR"/>
        </w:rPr>
        <w:t>،</w:t>
      </w:r>
      <w:r w:rsidRPr="00CE3DC4">
        <w:rPr>
          <w:rFonts w:cs="B Lotus" w:hint="cs"/>
          <w:rtl/>
          <w:lang w:bidi="fa-IR"/>
        </w:rPr>
        <w:t xml:space="preserve"> زیرا شارع(خدا) شریعت</w:t>
      </w:r>
      <w:r w:rsidR="009B0475">
        <w:rPr>
          <w:rFonts w:cs="B Lotus" w:hint="cs"/>
          <w:rtl/>
          <w:lang w:bidi="fa-IR"/>
        </w:rPr>
        <w:t>‌ها</w:t>
      </w:r>
      <w:r w:rsidRPr="00CE3DC4">
        <w:rPr>
          <w:rFonts w:cs="B Lotus" w:hint="cs"/>
          <w:rtl/>
          <w:lang w:bidi="fa-IR"/>
        </w:rPr>
        <w:t>ی آسمانی را وضع کرد و مردم را ملزم ساخت تا بر شیوه و طریق آنها سیر نمایند و از آن پیروی کنند و او در این امر، شارعی یگانه است. در موارد اختلاقی که بین مردم پیش می</w:t>
      </w:r>
      <w:r w:rsidR="00CE3DC4" w:rsidRPr="00CE3DC4">
        <w:rPr>
          <w:rFonts w:cs="B Lotus" w:hint="cs"/>
          <w:cs/>
          <w:lang w:bidi="fa-IR"/>
        </w:rPr>
        <w:t>‎</w:t>
      </w:r>
      <w:r w:rsidRPr="00CE3DC4">
        <w:rPr>
          <w:rFonts w:cs="B Lotus" w:hint="cs"/>
          <w:rtl/>
          <w:lang w:bidi="fa-IR"/>
        </w:rPr>
        <w:t>آید خود به قضا خواهد نشست. در غیر این صورت اگر قانون گذاری، از مفاهیمی</w:t>
      </w:r>
      <w:r w:rsidR="009B0475">
        <w:rPr>
          <w:rFonts w:cs="B Lotus" w:hint="cs"/>
          <w:rtl/>
          <w:lang w:bidi="fa-IR"/>
        </w:rPr>
        <w:t xml:space="preserve"> می‌</w:t>
      </w:r>
      <w:r w:rsidRPr="00CE3DC4">
        <w:rPr>
          <w:rFonts w:cs="B Lotus" w:hint="cs"/>
          <w:rtl/>
          <w:lang w:bidi="fa-IR"/>
        </w:rPr>
        <w:t>بود که مردم خود می</w:t>
      </w:r>
      <w:r w:rsidR="00CE3DC4" w:rsidRPr="00CE3DC4">
        <w:rPr>
          <w:rFonts w:cs="B Lotus" w:hint="cs"/>
          <w:cs/>
          <w:lang w:bidi="fa-IR"/>
        </w:rPr>
        <w:t>‎</w:t>
      </w:r>
      <w:r w:rsidRPr="00CE3DC4">
        <w:rPr>
          <w:rFonts w:cs="B Lotus" w:hint="cs"/>
          <w:rtl/>
          <w:lang w:bidi="fa-IR"/>
        </w:rPr>
        <w:t>توانستند آن را درک و وضع نمایند نیازی به فرود آمدن شریعتهای آسمانی نبود و به تبع آن اختلافی مابین مردم پیش</w:t>
      </w:r>
      <w:r w:rsidR="009B0475">
        <w:rPr>
          <w:rFonts w:cs="B Lotus" w:hint="cs"/>
          <w:rtl/>
          <w:lang w:bidi="fa-IR"/>
        </w:rPr>
        <w:t xml:space="preserve"> نمی‌</w:t>
      </w:r>
      <w:r w:rsidRPr="00CE3DC4">
        <w:rPr>
          <w:rFonts w:cs="B Lotus" w:hint="cs"/>
          <w:rtl/>
          <w:lang w:bidi="fa-IR"/>
        </w:rPr>
        <w:t>آمد و نیازی هم به برخی از رسولان الهی</w:t>
      </w:r>
      <w:r w:rsidR="00E264E6">
        <w:rPr>
          <w:rFonts w:cs="CTraditional Arabic" w:hint="cs"/>
          <w:rtl/>
          <w:lang w:bidi="fa-IR"/>
        </w:rPr>
        <w:t>‡</w:t>
      </w:r>
      <w:r w:rsidR="009B0475">
        <w:rPr>
          <w:rFonts w:cs="B Lotus" w:hint="cs"/>
          <w:rtl/>
          <w:lang w:bidi="fa-IR"/>
        </w:rPr>
        <w:t xml:space="preserve"> نمی‌</w:t>
      </w:r>
      <w:r w:rsidRPr="00CE3DC4">
        <w:rPr>
          <w:rFonts w:cs="B Lotus" w:hint="cs"/>
          <w:rtl/>
          <w:lang w:bidi="fa-IR"/>
        </w:rPr>
        <w:t>بود پس کسی که در دین و قانون الهی به نو آوری و بدعت گزاری</w:t>
      </w:r>
      <w:r w:rsidR="009B0475">
        <w:rPr>
          <w:rFonts w:cs="B Lotus" w:hint="cs"/>
          <w:rtl/>
          <w:lang w:bidi="fa-IR"/>
        </w:rPr>
        <w:t xml:space="preserve"> می‌</w:t>
      </w:r>
      <w:r w:rsidRPr="00CE3DC4">
        <w:rPr>
          <w:rFonts w:cs="B Lotus" w:hint="cs"/>
          <w:rtl/>
          <w:lang w:bidi="fa-IR"/>
        </w:rPr>
        <w:t>پردازد، خود را همسان و همگون خداوند در قانون گذاری و تشریع قرار داده است و با این کار، دری از اختلاف را گشوده است و انفراد و انحصار تشریع را که فقط متعلق به خداوند است کاملا رد و مطرود ساخته است و همین مساله که به شرّ و بدکاری بینجامد، کافی است.</w:t>
      </w:r>
    </w:p>
    <w:p w:rsidR="00615CB4" w:rsidRPr="00CE3DC4" w:rsidRDefault="00615CB4" w:rsidP="00CE3DC4">
      <w:pPr>
        <w:ind w:firstLine="284"/>
        <w:jc w:val="both"/>
        <w:rPr>
          <w:rFonts w:cs="B Lotus"/>
          <w:rtl/>
          <w:lang w:bidi="fa-IR"/>
        </w:rPr>
      </w:pPr>
      <w:r w:rsidRPr="00CE3DC4">
        <w:rPr>
          <w:rFonts w:cs="B Lotus" w:hint="cs"/>
          <w:b/>
          <w:bCs/>
          <w:rtl/>
          <w:lang w:bidi="fa-IR"/>
        </w:rPr>
        <w:t>پنجم از وجوه نکوهش بدعت از دیدگاه نظر:</w:t>
      </w:r>
      <w:r w:rsidRPr="00CE3DC4">
        <w:rPr>
          <w:rFonts w:cs="B Lotus" w:hint="cs"/>
          <w:rtl/>
          <w:lang w:bidi="fa-IR"/>
        </w:rPr>
        <w:t xml:space="preserve"> نکوهش و ذمّ بدعت بدین خاطر که بدعت گزاری سببی است تا مردم از هوا و هوس پیروی کنند زیرا وقتی پیروی و اتّباع از شریعت وجود نداشته باشد جز پیروی از هوا و شهوت [بدعت گزاری] چیزی باقی نخواهد ماند و تو خود</w:t>
      </w:r>
      <w:r w:rsidR="009B0475">
        <w:rPr>
          <w:rFonts w:cs="B Lotus" w:hint="cs"/>
          <w:rtl/>
          <w:lang w:bidi="fa-IR"/>
        </w:rPr>
        <w:t xml:space="preserve"> می‌</w:t>
      </w:r>
      <w:r w:rsidRPr="00CE3DC4">
        <w:rPr>
          <w:rFonts w:cs="B Lotus" w:hint="cs"/>
          <w:rtl/>
          <w:lang w:bidi="fa-IR"/>
        </w:rPr>
        <w:t xml:space="preserve">دانی فرجام پیروی از هوا </w:t>
      </w:r>
      <w:r w:rsidR="00E264E6">
        <w:rPr>
          <w:rFonts w:cs="B Lotus" w:hint="cs"/>
          <w:rtl/>
          <w:lang w:bidi="fa-IR"/>
        </w:rPr>
        <w:t>و هوس چیست</w:t>
      </w:r>
      <w:r w:rsidRPr="00CE3DC4">
        <w:rPr>
          <w:rFonts w:cs="B Lotus" w:hint="cs"/>
          <w:rtl/>
          <w:lang w:bidi="fa-IR"/>
        </w:rPr>
        <w:t>؟</w:t>
      </w:r>
      <w:r w:rsidR="00E264E6">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آری جز گمراهی آشکار چیزی به دنبال نخواهد داشت. آیا</w:t>
      </w:r>
      <w:r w:rsidR="009B0475">
        <w:rPr>
          <w:rFonts w:cs="B Lotus" w:hint="cs"/>
          <w:rtl/>
          <w:lang w:bidi="fa-IR"/>
        </w:rPr>
        <w:t xml:space="preserve"> نمی‌</w:t>
      </w:r>
      <w:r w:rsidRPr="00CE3DC4">
        <w:rPr>
          <w:rFonts w:cs="B Lotus" w:hint="cs"/>
          <w:rtl/>
          <w:lang w:bidi="fa-IR"/>
        </w:rPr>
        <w:t>بینی که خداوند</w:t>
      </w:r>
      <w:r w:rsidR="003C10EE">
        <w:rPr>
          <w:rFonts w:cs="B Lotus" w:hint="cs"/>
          <w:rtl/>
          <w:lang w:bidi="fa-IR"/>
        </w:rPr>
        <w:t xml:space="preserve"> -</w:t>
      </w:r>
      <w:r w:rsidRPr="00CE3DC4">
        <w:rPr>
          <w:rFonts w:cs="B Lotus" w:hint="cs"/>
          <w:rtl/>
          <w:lang w:bidi="fa-IR"/>
        </w:rPr>
        <w:t>بلند مرتبه- چگونه در این باره سخن گفته است:</w:t>
      </w:r>
    </w:p>
    <w:p w:rsidR="00615CB4" w:rsidRPr="00CE3DC4" w:rsidRDefault="00E264E6" w:rsidP="003C10EE">
      <w:pPr>
        <w:ind w:firstLine="284"/>
        <w:jc w:val="both"/>
        <w:rPr>
          <w:rFonts w:cs="B Lotus"/>
          <w:rtl/>
        </w:rPr>
      </w:pPr>
      <w:r>
        <w:rPr>
          <w:rFonts w:cs="Traditional Arabic" w:hint="cs"/>
          <w:rtl/>
          <w:lang w:bidi="fa-IR"/>
        </w:rPr>
        <w:t>﴿</w:t>
      </w:r>
      <w:r w:rsidR="003C10EE">
        <w:rPr>
          <w:rFonts w:ascii="KFGQPC Uthmanic Script HAFS" w:cs="KFGQPC Uthmanic Script HAFS" w:hint="eastAsia"/>
          <w:rtl/>
        </w:rPr>
        <w:t>يَ</w:t>
      </w:r>
      <w:r w:rsidR="003C10EE">
        <w:rPr>
          <w:rFonts w:ascii="KFGQPC Uthmanic Script HAFS" w:cs="KFGQPC Uthmanic Script HAFS" w:hint="cs"/>
          <w:rtl/>
        </w:rPr>
        <w:t>ٰ</w:t>
      </w:r>
      <w:r w:rsidR="003C10EE">
        <w:rPr>
          <w:rFonts w:ascii="KFGQPC Uthmanic Script HAFS" w:cs="KFGQPC Uthmanic Script HAFS" w:hint="eastAsia"/>
          <w:rtl/>
        </w:rPr>
        <w:t>دَاوُ</w:t>
      </w:r>
      <w:r w:rsidR="003C10EE">
        <w:rPr>
          <w:rFonts w:ascii="KFGQPC Uthmanic Script HAFS" w:cs="KFGQPC Uthmanic Script HAFS" w:hint="cs"/>
          <w:rtl/>
        </w:rPr>
        <w:t>ۥ</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eastAsia"/>
          <w:rtl/>
        </w:rPr>
        <w:t>إِنَّا</w:t>
      </w:r>
      <w:r w:rsidR="003C10EE">
        <w:rPr>
          <w:rFonts w:ascii="KFGQPC Uthmanic Script HAFS" w:cs="KFGQPC Uthmanic Script HAFS"/>
          <w:rtl/>
        </w:rPr>
        <w:t xml:space="preserve"> </w:t>
      </w:r>
      <w:r w:rsidR="003C10EE">
        <w:rPr>
          <w:rFonts w:ascii="KFGQPC Uthmanic Script HAFS" w:cs="KFGQPC Uthmanic Script HAFS" w:hint="eastAsia"/>
          <w:rtl/>
        </w:rPr>
        <w:t>جَعَل</w:t>
      </w:r>
      <w:r w:rsidR="003C10EE">
        <w:rPr>
          <w:rFonts w:ascii="KFGQPC Uthmanic Script HAFS" w:cs="KFGQPC Uthmanic Script HAFS" w:hint="cs"/>
          <w:rtl/>
        </w:rPr>
        <w:t>ۡ</w:t>
      </w:r>
      <w:r w:rsidR="003C10EE">
        <w:rPr>
          <w:rFonts w:ascii="KFGQPC Uthmanic Script HAFS" w:cs="KFGQPC Uthmanic Script HAFS" w:hint="eastAsia"/>
          <w:rtl/>
        </w:rPr>
        <w:t>نَ</w:t>
      </w:r>
      <w:r w:rsidR="003C10EE">
        <w:rPr>
          <w:rFonts w:ascii="KFGQPC Uthmanic Script HAFS" w:cs="KFGQPC Uthmanic Script HAFS" w:hint="cs"/>
          <w:rtl/>
        </w:rPr>
        <w:t>ٰ</w:t>
      </w:r>
      <w:r w:rsidR="003C10EE">
        <w:rPr>
          <w:rFonts w:ascii="KFGQPC Uthmanic Script HAFS" w:cs="KFGQPC Uthmanic Script HAFS" w:hint="eastAsia"/>
          <w:rtl/>
        </w:rPr>
        <w:t>كَ</w:t>
      </w:r>
      <w:r w:rsidR="003C10EE">
        <w:rPr>
          <w:rFonts w:ascii="KFGQPC Uthmanic Script HAFS" w:cs="KFGQPC Uthmanic Script HAFS"/>
          <w:rtl/>
        </w:rPr>
        <w:t xml:space="preserve"> </w:t>
      </w:r>
      <w:r w:rsidR="003C10EE">
        <w:rPr>
          <w:rFonts w:ascii="KFGQPC Uthmanic Script HAFS" w:cs="KFGQPC Uthmanic Script HAFS" w:hint="eastAsia"/>
          <w:rtl/>
        </w:rPr>
        <w:t>خَلِيفَة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أَر</w:t>
      </w:r>
      <w:r w:rsidR="003C10EE">
        <w:rPr>
          <w:rFonts w:ascii="KFGQPC Uthmanic Script HAFS" w:cs="KFGQPC Uthmanic Script HAFS" w:hint="cs"/>
          <w:rtl/>
        </w:rPr>
        <w:t>ۡ</w:t>
      </w:r>
      <w:r w:rsidR="003C10EE">
        <w:rPr>
          <w:rFonts w:ascii="KFGQPC Uthmanic Script HAFS" w:cs="KFGQPC Uthmanic Script HAFS" w:hint="eastAsia"/>
          <w:rtl/>
        </w:rPr>
        <w:t>ضِ</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ح</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rtl/>
        </w:rPr>
        <w:t xml:space="preserve"> </w:t>
      </w:r>
      <w:r w:rsidR="003C10EE">
        <w:rPr>
          <w:rFonts w:ascii="KFGQPC Uthmanic Script HAFS" w:cs="KFGQPC Uthmanic Script HAFS" w:hint="eastAsia"/>
          <w:rtl/>
        </w:rPr>
        <w:t>بَي</w:t>
      </w:r>
      <w:r w:rsidR="003C10EE">
        <w:rPr>
          <w:rFonts w:ascii="KFGQPC Uthmanic Script HAFS" w:cs="KFGQPC Uthmanic Script HAFS" w:hint="cs"/>
          <w:rtl/>
        </w:rPr>
        <w:t>ۡ</w:t>
      </w:r>
      <w:r w:rsidR="003C10EE">
        <w:rPr>
          <w:rFonts w:ascii="KFGQPC Uthmanic Script HAFS" w:cs="KFGQPC Uthmanic Script HAFS" w:hint="eastAsia"/>
          <w:rtl/>
        </w:rPr>
        <w:t>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لنَّاسِ</w:t>
      </w:r>
      <w:r w:rsidR="003C10EE">
        <w:rPr>
          <w:rFonts w:ascii="KFGQPC Uthmanic Script HAFS" w:cs="KFGQPC Uthmanic Script HAFS"/>
          <w:rtl/>
        </w:rPr>
        <w:t xml:space="preserve"> </w:t>
      </w:r>
      <w:r w:rsidR="003C10EE">
        <w:rPr>
          <w:rFonts w:ascii="KFGQPC Uthmanic Script HAFS" w:cs="KFGQPC Uthmanic Script HAFS" w:hint="eastAsia"/>
          <w:rtl/>
        </w:rPr>
        <w:t>بِ</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حَقِّ</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تَتَّبِعِ</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هَوَى</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فَيُضِلَّكَ</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سَبِيلِ</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يَضِلُّونَ</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سَبِيلِ</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لَهُم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عَذَاب</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شَدِيدُ</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بِمَا</w:t>
      </w:r>
      <w:r w:rsidR="003C10EE">
        <w:rPr>
          <w:rFonts w:ascii="KFGQPC Uthmanic Script HAFS" w:cs="KFGQPC Uthmanic Script HAFS"/>
          <w:rtl/>
        </w:rPr>
        <w:t xml:space="preserve"> </w:t>
      </w:r>
      <w:r w:rsidR="003C10EE">
        <w:rPr>
          <w:rFonts w:ascii="KFGQPC Uthmanic Script HAFS" w:cs="KFGQPC Uthmanic Script HAFS" w:hint="eastAsia"/>
          <w:rtl/>
        </w:rPr>
        <w:t>نَسُواْ</w:t>
      </w:r>
      <w:r w:rsidR="003C10EE">
        <w:rPr>
          <w:rFonts w:ascii="KFGQPC Uthmanic Script HAFS" w:cs="KFGQPC Uthmanic Script HAFS"/>
          <w:rtl/>
        </w:rPr>
        <w:t xml:space="preserve"> </w:t>
      </w:r>
      <w:r w:rsidR="003C10EE">
        <w:rPr>
          <w:rFonts w:ascii="KFGQPC Uthmanic Script HAFS" w:cs="KFGQPC Uthmanic Script HAFS" w:hint="eastAsia"/>
          <w:rtl/>
        </w:rPr>
        <w:t>يَو</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حِسَابِ</w:t>
      </w:r>
      <w:r w:rsidR="003C10EE">
        <w:rPr>
          <w:rFonts w:ascii="KFGQPC Uthmanic Script HAFS" w:cs="KFGQPC Uthmanic Script HAFS"/>
          <w:rtl/>
        </w:rPr>
        <w:t xml:space="preserve"> </w:t>
      </w:r>
      <w:r w:rsidR="003C10EE">
        <w:rPr>
          <w:rFonts w:ascii="KFGQPC Uthmanic Script HAFS" w:cs="KFGQPC Uthmanic Script HAFS" w:hint="cs"/>
          <w:rtl/>
        </w:rPr>
        <w:t>٢٦</w:t>
      </w:r>
      <w:r>
        <w:rPr>
          <w:rFonts w:cs="Traditional Arabic" w:hint="cs"/>
          <w:rtl/>
          <w:lang w:bidi="fa-IR"/>
        </w:rPr>
        <w:t>﴾</w:t>
      </w:r>
      <w:r>
        <w:rPr>
          <w:rFonts w:cs="B Lotus" w:hint="cs"/>
          <w:rtl/>
          <w:lang w:bidi="fa-IR"/>
        </w:rPr>
        <w:t xml:space="preserve"> </w:t>
      </w:r>
      <w:r>
        <w:rPr>
          <w:rFonts w:cs="B Lotus" w:hint="cs"/>
          <w:sz w:val="26"/>
          <w:szCs w:val="26"/>
          <w:rtl/>
          <w:lang w:bidi="fa-IR"/>
        </w:rPr>
        <w:t>[ص: 26]</w:t>
      </w:r>
      <w:r>
        <w:rPr>
          <w:rFonts w:cs="B Lotus" w:hint="cs"/>
          <w:rtl/>
          <w:lang w:bidi="fa-IR"/>
        </w:rPr>
        <w:t>.</w:t>
      </w:r>
    </w:p>
    <w:p w:rsidR="00615CB4" w:rsidRPr="00E264E6" w:rsidRDefault="00E264E6" w:rsidP="00CE3DC4">
      <w:pPr>
        <w:ind w:firstLine="284"/>
        <w:jc w:val="both"/>
        <w:rPr>
          <w:rFonts w:cs="B Lotus"/>
          <w:sz w:val="26"/>
          <w:szCs w:val="26"/>
          <w:rtl/>
          <w:lang w:bidi="fa-IR"/>
        </w:rPr>
      </w:pPr>
      <w:r w:rsidRPr="00E264E6">
        <w:rPr>
          <w:rFonts w:cs="Traditional Arabic" w:hint="cs"/>
          <w:sz w:val="26"/>
          <w:szCs w:val="26"/>
          <w:rtl/>
          <w:lang w:bidi="fa-IR"/>
        </w:rPr>
        <w:t>«</w:t>
      </w:r>
      <w:r w:rsidRPr="00E264E6">
        <w:rPr>
          <w:rFonts w:cs="B Lotus"/>
          <w:sz w:val="26"/>
          <w:szCs w:val="26"/>
          <w:rtl/>
          <w:lang w:bidi="fa-IR"/>
        </w:rPr>
        <w:t>اي داود</w:t>
      </w:r>
      <w:r w:rsidR="00615CB4" w:rsidRPr="00E264E6">
        <w:rPr>
          <w:rFonts w:cs="B Lotus"/>
          <w:sz w:val="26"/>
          <w:szCs w:val="26"/>
          <w:rtl/>
          <w:lang w:bidi="fa-IR"/>
        </w:rPr>
        <w:t>! ما تو را در زمين نماينده (خود) ساخته‌ايم (و بر جاي پيغمبران پيشين نشانده‌ايم) پس در ميان مردم به حق داوري كن و از هواي نفس پيروي مكن كه تو را از راه خدا منحرف مي‌سازد. بي‌گمان كساني كه از راه خدا منحرف مي‌گردند عذاب سختي به خاطر فراموش كردن روز حساب و كتاب (قيامت) دارند</w:t>
      </w:r>
      <w:r w:rsidRPr="00E264E6">
        <w:rPr>
          <w:rFonts w:cs="Traditional Arabic" w:hint="cs"/>
          <w:sz w:val="26"/>
          <w:szCs w:val="26"/>
          <w:rtl/>
          <w:lang w:bidi="fa-IR"/>
        </w:rPr>
        <w:t>»</w:t>
      </w:r>
      <w:r w:rsidR="00615CB4" w:rsidRPr="00E264E6">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حکم این آیه در دو چیز منحصر</w:t>
      </w:r>
      <w:r w:rsidR="009B0475">
        <w:rPr>
          <w:rFonts w:cs="B Lotus" w:hint="cs"/>
          <w:rtl/>
          <w:lang w:bidi="fa-IR"/>
        </w:rPr>
        <w:t xml:space="preserve"> می‌</w:t>
      </w:r>
      <w:r w:rsidRPr="00CE3DC4">
        <w:rPr>
          <w:rFonts w:cs="B Lotus" w:hint="cs"/>
          <w:rtl/>
          <w:lang w:bidi="fa-IR"/>
        </w:rPr>
        <w:t>شود و رای سومی در کار نیست و آن حق و هوا و هوس است و عقل آدمی در این وادی راه ندارد و جز در اعمال و عادات</w:t>
      </w:r>
      <w:r w:rsidR="009B0475">
        <w:rPr>
          <w:rFonts w:cs="B Lotus" w:hint="cs"/>
          <w:rtl/>
          <w:lang w:bidi="fa-IR"/>
        </w:rPr>
        <w:t xml:space="preserve"> نمی‌</w:t>
      </w:r>
      <w:r w:rsidRPr="00CE3DC4">
        <w:rPr>
          <w:rFonts w:cs="B Lotus" w:hint="cs"/>
          <w:rtl/>
          <w:lang w:bidi="fa-IR"/>
        </w:rPr>
        <w:t>تواند پا پیش گذارد.</w:t>
      </w:r>
    </w:p>
    <w:p w:rsidR="00615CB4" w:rsidRDefault="003C10EE" w:rsidP="00CE3DC4">
      <w:pPr>
        <w:ind w:firstLine="284"/>
        <w:jc w:val="both"/>
        <w:rPr>
          <w:rFonts w:cs="B Lotus"/>
          <w:rtl/>
          <w:lang w:bidi="fa-IR"/>
        </w:rPr>
      </w:pPr>
      <w:r>
        <w:rPr>
          <w:rFonts w:cs="B Lotus" w:hint="cs"/>
          <w:rtl/>
          <w:lang w:bidi="fa-IR"/>
        </w:rPr>
        <w:t>خداوند -</w:t>
      </w:r>
      <w:r w:rsidR="00615CB4" w:rsidRPr="00CE3DC4">
        <w:rPr>
          <w:rFonts w:cs="B Lotus" w:hint="cs"/>
          <w:rtl/>
          <w:lang w:bidi="fa-IR"/>
        </w:rPr>
        <w:t>بلند مرتبه-</w:t>
      </w:r>
      <w:r w:rsidR="009B0475">
        <w:rPr>
          <w:rFonts w:cs="B Lotus" w:hint="cs"/>
          <w:rtl/>
          <w:lang w:bidi="fa-IR"/>
        </w:rPr>
        <w:t xml:space="preserve"> می‌</w:t>
      </w:r>
      <w:r w:rsidR="00615CB4" w:rsidRPr="00CE3DC4">
        <w:rPr>
          <w:rFonts w:cs="B Lotus" w:hint="cs"/>
          <w:rtl/>
          <w:lang w:bidi="fa-IR"/>
        </w:rPr>
        <w:t>فرماید:</w:t>
      </w:r>
    </w:p>
    <w:p w:rsidR="00615CB4" w:rsidRDefault="00E264E6" w:rsidP="003C10EE">
      <w:pPr>
        <w:ind w:firstLine="284"/>
        <w:jc w:val="both"/>
        <w:rPr>
          <w:rFonts w:ascii="Arial" w:hAnsi="Arial" w:cs="Arial"/>
          <w:color w:val="000000"/>
          <w:sz w:val="27"/>
          <w:szCs w:val="27"/>
          <w:rtl/>
        </w:rPr>
      </w:pPr>
      <w:r>
        <w:rPr>
          <w:rFonts w:cs="Traditional Arabic" w:hint="cs"/>
          <w:rtl/>
        </w:rPr>
        <w:t>﴿</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تُطِع</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أَغ</w:t>
      </w:r>
      <w:r w:rsidR="003C10EE">
        <w:rPr>
          <w:rFonts w:ascii="KFGQPC Uthmanic Script HAFS" w:cs="KFGQPC Uthmanic Script HAFS" w:hint="cs"/>
          <w:rtl/>
        </w:rPr>
        <w:t>ۡ</w:t>
      </w:r>
      <w:r w:rsidR="003C10EE">
        <w:rPr>
          <w:rFonts w:ascii="KFGQPC Uthmanic Script HAFS" w:cs="KFGQPC Uthmanic Script HAFS" w:hint="eastAsia"/>
          <w:rtl/>
        </w:rPr>
        <w:t>فَل</w:t>
      </w:r>
      <w:r w:rsidR="003C10EE">
        <w:rPr>
          <w:rFonts w:ascii="KFGQPC Uthmanic Script HAFS" w:cs="KFGQPC Uthmanic Script HAFS" w:hint="cs"/>
          <w:rtl/>
        </w:rPr>
        <w:t>ۡ</w:t>
      </w:r>
      <w:r w:rsidR="003C10EE">
        <w:rPr>
          <w:rFonts w:ascii="KFGQPC Uthmanic Script HAFS" w:cs="KFGQPC Uthmanic Script HAFS" w:hint="eastAsia"/>
          <w:rtl/>
        </w:rPr>
        <w:t>نَا</w:t>
      </w:r>
      <w:r w:rsidR="003C10EE">
        <w:rPr>
          <w:rFonts w:ascii="KFGQPC Uthmanic Script HAFS" w:cs="KFGQPC Uthmanic Script HAFS"/>
          <w:rtl/>
        </w:rPr>
        <w:t xml:space="preserve"> </w:t>
      </w:r>
      <w:r w:rsidR="003C10EE">
        <w:rPr>
          <w:rFonts w:ascii="KFGQPC Uthmanic Script HAFS" w:cs="KFGQPC Uthmanic Script HAFS" w:hint="eastAsia"/>
          <w:rtl/>
        </w:rPr>
        <w:t>قَل</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hint="cs"/>
          <w:rtl/>
        </w:rPr>
        <w:t>ۥ</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ذِك</w:t>
      </w:r>
      <w:r w:rsidR="003C10EE">
        <w:rPr>
          <w:rFonts w:ascii="KFGQPC Uthmanic Script HAFS" w:cs="KFGQPC Uthmanic Script HAFS" w:hint="cs"/>
          <w:rtl/>
        </w:rPr>
        <w:t>ۡ</w:t>
      </w:r>
      <w:r w:rsidR="003C10EE">
        <w:rPr>
          <w:rFonts w:ascii="KFGQPC Uthmanic Script HAFS" w:cs="KFGQPC Uthmanic Script HAFS" w:hint="eastAsia"/>
          <w:rtl/>
        </w:rPr>
        <w:t>رِنَا</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تَّبَعَ</w:t>
      </w:r>
      <w:r w:rsidR="003C10EE">
        <w:rPr>
          <w:rFonts w:ascii="KFGQPC Uthmanic Script HAFS" w:cs="KFGQPC Uthmanic Script HAFS"/>
          <w:rtl/>
        </w:rPr>
        <w:t xml:space="preserve"> </w:t>
      </w:r>
      <w:r w:rsidR="003C10EE">
        <w:rPr>
          <w:rFonts w:ascii="KFGQPC Uthmanic Script HAFS" w:cs="KFGQPC Uthmanic Script HAFS" w:hint="eastAsia"/>
          <w:rtl/>
        </w:rPr>
        <w:t>هَوَى</w:t>
      </w:r>
      <w:r w:rsidR="003C10EE">
        <w:rPr>
          <w:rFonts w:ascii="KFGQPC Uthmanic Script HAFS" w:cs="KFGQPC Uthmanic Script HAFS" w:hint="cs"/>
          <w:rtl/>
        </w:rPr>
        <w:t>ٰ</w:t>
      </w:r>
      <w:r w:rsidR="003C10EE">
        <w:rPr>
          <w:rFonts w:ascii="KFGQPC Uthmanic Script HAFS" w:cs="KFGQPC Uthmanic Script HAFS" w:hint="eastAsia"/>
          <w:rtl/>
        </w:rPr>
        <w:t>هُ</w:t>
      </w:r>
      <w:r>
        <w:rPr>
          <w:rFonts w:cs="Traditional Arabic" w:hint="cs"/>
          <w:rtl/>
        </w:rPr>
        <w:t>﴾</w:t>
      </w:r>
      <w:r>
        <w:rPr>
          <w:rFonts w:cs="B Lotus" w:hint="cs"/>
          <w:rtl/>
        </w:rPr>
        <w:t xml:space="preserve"> </w:t>
      </w:r>
      <w:r>
        <w:rPr>
          <w:rFonts w:cs="B Lotus" w:hint="cs"/>
          <w:sz w:val="26"/>
          <w:szCs w:val="26"/>
          <w:rtl/>
          <w:lang w:bidi="fa-IR"/>
        </w:rPr>
        <w:t>[الکهف: 28]</w:t>
      </w:r>
      <w:r>
        <w:rPr>
          <w:rFonts w:cs="B Lotus" w:hint="cs"/>
          <w:rtl/>
          <w:lang w:bidi="fa-IR"/>
        </w:rPr>
        <w:t>.</w:t>
      </w:r>
    </w:p>
    <w:p w:rsidR="00615CB4" w:rsidRPr="00E264E6" w:rsidRDefault="00E264E6" w:rsidP="00E264E6">
      <w:pPr>
        <w:ind w:firstLine="284"/>
        <w:jc w:val="both"/>
        <w:rPr>
          <w:rFonts w:cs="B Lotus"/>
          <w:sz w:val="26"/>
          <w:szCs w:val="26"/>
          <w:rtl/>
          <w:lang w:bidi="fa-IR"/>
        </w:rPr>
      </w:pPr>
      <w:r w:rsidRPr="00E264E6">
        <w:rPr>
          <w:rFonts w:cs="Traditional Arabic" w:hint="cs"/>
          <w:sz w:val="26"/>
          <w:szCs w:val="26"/>
          <w:rtl/>
          <w:lang w:bidi="fa-IR"/>
        </w:rPr>
        <w:t>«</w:t>
      </w:r>
      <w:r w:rsidR="00615CB4" w:rsidRPr="00E264E6">
        <w:rPr>
          <w:rFonts w:cs="B Lotus" w:hint="cs"/>
          <w:sz w:val="26"/>
          <w:szCs w:val="26"/>
          <w:rtl/>
          <w:lang w:bidi="fa-IR"/>
        </w:rPr>
        <w:t>و از کسی فرمان مبر که دل او از یاد خود غافل ساخته</w:t>
      </w:r>
      <w:r w:rsidR="00CE3DC4" w:rsidRPr="00E264E6">
        <w:rPr>
          <w:rFonts w:cs="B Lotus" w:hint="cs"/>
          <w:sz w:val="26"/>
          <w:szCs w:val="26"/>
          <w:cs/>
          <w:lang w:bidi="fa-IR"/>
        </w:rPr>
        <w:t>‎</w:t>
      </w:r>
      <w:r w:rsidR="00615CB4" w:rsidRPr="00E264E6">
        <w:rPr>
          <w:rFonts w:cs="B Lotus" w:hint="cs"/>
          <w:sz w:val="26"/>
          <w:szCs w:val="26"/>
          <w:rtl/>
          <w:lang w:bidi="fa-IR"/>
        </w:rPr>
        <w:t>ایم و او به دنبال آرزوی خود روان گشته است</w:t>
      </w:r>
      <w:r w:rsidRPr="00E264E6">
        <w:rPr>
          <w:rFonts w:cs="Traditional Arabic" w:hint="cs"/>
          <w:sz w:val="26"/>
          <w:szCs w:val="26"/>
          <w:rtl/>
          <w:lang w:bidi="fa-IR"/>
        </w:rPr>
        <w:t>»</w:t>
      </w:r>
      <w:r w:rsidRPr="00E264E6">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این آیه نیز در دو چیز منحصر شده است: پیروی از قرآن یا پیروی از هوای درون. باز</w:t>
      </w:r>
      <w:r w:rsidR="009B0475">
        <w:rPr>
          <w:rFonts w:cs="B Lotus" w:hint="cs"/>
          <w:rtl/>
          <w:lang w:bidi="fa-IR"/>
        </w:rPr>
        <w:t xml:space="preserve"> می‌</w:t>
      </w:r>
      <w:r w:rsidRPr="00CE3DC4">
        <w:rPr>
          <w:rFonts w:cs="B Lotus" w:hint="cs"/>
          <w:rtl/>
          <w:lang w:bidi="fa-IR"/>
        </w:rPr>
        <w:t>فرماید:</w:t>
      </w:r>
    </w:p>
    <w:p w:rsidR="00615CB4" w:rsidRPr="00CE3DC4" w:rsidRDefault="00E264E6" w:rsidP="003C10EE">
      <w:pPr>
        <w:ind w:firstLine="284"/>
        <w:jc w:val="both"/>
        <w:rPr>
          <w:rFonts w:cs="B Lotus"/>
          <w:rtl/>
        </w:rPr>
      </w:pPr>
      <w:r>
        <w:rPr>
          <w:rFonts w:cs="Traditional Arabic" w:hint="cs"/>
          <w:rtl/>
        </w:rPr>
        <w:t>﴿</w:t>
      </w:r>
      <w:r w:rsidR="003C10EE">
        <w:rPr>
          <w:rFonts w:ascii="KFGQPC Uthmanic Script HAFS" w:cs="KFGQPC Uthmanic Script HAFS" w:hint="eastAsia"/>
          <w:rtl/>
        </w:rPr>
        <w:t>وَمَن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أَضَلُّ</w:t>
      </w:r>
      <w:r w:rsidR="003C10EE">
        <w:rPr>
          <w:rFonts w:ascii="KFGQPC Uthmanic Script HAFS" w:cs="KFGQPC Uthmanic Script HAFS"/>
          <w:rtl/>
        </w:rPr>
        <w:t xml:space="preserve"> </w:t>
      </w:r>
      <w:r w:rsidR="003C10EE">
        <w:rPr>
          <w:rFonts w:ascii="KFGQPC Uthmanic Script HAFS" w:cs="KFGQPC Uthmanic Script HAFS" w:hint="eastAsia"/>
          <w:rtl/>
        </w:rPr>
        <w:t>مِمَّنِ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تَّبَعَ</w:t>
      </w:r>
      <w:r w:rsidR="003C10EE">
        <w:rPr>
          <w:rFonts w:ascii="KFGQPC Uthmanic Script HAFS" w:cs="KFGQPC Uthmanic Script HAFS"/>
          <w:rtl/>
        </w:rPr>
        <w:t xml:space="preserve"> </w:t>
      </w:r>
      <w:r w:rsidR="003C10EE">
        <w:rPr>
          <w:rFonts w:ascii="KFGQPC Uthmanic Script HAFS" w:cs="KFGQPC Uthmanic Script HAFS" w:hint="eastAsia"/>
          <w:rtl/>
        </w:rPr>
        <w:t>هَوَى</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بِغَي</w:t>
      </w:r>
      <w:r w:rsidR="003C10EE">
        <w:rPr>
          <w:rFonts w:ascii="KFGQPC Uthmanic Script HAFS" w:cs="KFGQPC Uthmanic Script HAFS" w:hint="cs"/>
          <w:rtl/>
        </w:rPr>
        <w:t>ۡ</w:t>
      </w:r>
      <w:r w:rsidR="003C10EE">
        <w:rPr>
          <w:rFonts w:ascii="KFGQPC Uthmanic Script HAFS" w:cs="KFGQPC Uthmanic Script HAFS" w:hint="eastAsia"/>
          <w:rtl/>
        </w:rPr>
        <w:t>رِ</w:t>
      </w:r>
      <w:r w:rsidR="003C10EE">
        <w:rPr>
          <w:rFonts w:ascii="KFGQPC Uthmanic Script HAFS" w:cs="KFGQPC Uthmanic Script HAFS"/>
          <w:rtl/>
        </w:rPr>
        <w:t xml:space="preserve"> </w:t>
      </w:r>
      <w:r w:rsidR="003C10EE">
        <w:rPr>
          <w:rFonts w:ascii="KFGQPC Uthmanic Script HAFS" w:cs="KFGQPC Uthmanic Script HAFS" w:hint="eastAsia"/>
          <w:rtl/>
        </w:rPr>
        <w:t>هُد</w:t>
      </w:r>
      <w:r w:rsidR="003C10EE">
        <w:rPr>
          <w:rFonts w:ascii="KFGQPC Uthmanic Script HAFS" w:cs="KFGQPC Uthmanic Script HAFS" w:hint="cs"/>
          <w:rtl/>
        </w:rPr>
        <w:t>ٗ</w:t>
      </w:r>
      <w:r w:rsidR="003C10EE">
        <w:rPr>
          <w:rFonts w:ascii="KFGQPC Uthmanic Script HAFS" w:cs="KFGQPC Uthmanic Script HAFS" w:hint="eastAsia"/>
          <w:rtl/>
        </w:rPr>
        <w:t>ى</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Pr>
          <w:rFonts w:cs="Traditional Arabic" w:hint="cs"/>
          <w:rtl/>
        </w:rPr>
        <w:t>﴾</w:t>
      </w:r>
      <w:r>
        <w:rPr>
          <w:rFonts w:cs="B Lotus" w:hint="cs"/>
          <w:rtl/>
        </w:rPr>
        <w:t xml:space="preserve"> </w:t>
      </w:r>
      <w:r>
        <w:rPr>
          <w:rFonts w:cs="B Lotus" w:hint="cs"/>
          <w:sz w:val="26"/>
          <w:szCs w:val="26"/>
          <w:rtl/>
          <w:lang w:bidi="fa-IR"/>
        </w:rPr>
        <w:t>[القصص: 50]</w:t>
      </w:r>
      <w:r>
        <w:rPr>
          <w:rFonts w:cs="B Lotus" w:hint="cs"/>
          <w:rtl/>
          <w:lang w:bidi="fa-IR"/>
        </w:rPr>
        <w:t>.</w:t>
      </w:r>
    </w:p>
    <w:p w:rsidR="00615CB4" w:rsidRPr="0097156B" w:rsidRDefault="0097156B" w:rsidP="0097156B">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hint="cs"/>
          <w:sz w:val="26"/>
          <w:szCs w:val="26"/>
          <w:rtl/>
          <w:lang w:bidi="fa-IR"/>
        </w:rPr>
        <w:t>چه کسی گمراه</w:t>
      </w:r>
      <w:r w:rsidR="00BD6683" w:rsidRPr="0097156B">
        <w:rPr>
          <w:rFonts w:cs="B Lotus" w:hint="cs"/>
          <w:sz w:val="26"/>
          <w:szCs w:val="26"/>
          <w:rtl/>
          <w:lang w:bidi="fa-IR"/>
        </w:rPr>
        <w:t>‌تر</w:t>
      </w:r>
      <w:r w:rsidR="00615CB4" w:rsidRPr="0097156B">
        <w:rPr>
          <w:rFonts w:cs="B Lotus" w:hint="cs"/>
          <w:sz w:val="26"/>
          <w:szCs w:val="26"/>
          <w:rtl/>
          <w:lang w:bidi="fa-IR"/>
        </w:rPr>
        <w:t xml:space="preserve"> از آن کسی است که از هوا و هوس خود پیروی</w:t>
      </w:r>
      <w:r w:rsidR="009B0475" w:rsidRPr="0097156B">
        <w:rPr>
          <w:rFonts w:cs="B Lotus" w:hint="cs"/>
          <w:sz w:val="26"/>
          <w:szCs w:val="26"/>
          <w:rtl/>
          <w:lang w:bidi="fa-IR"/>
        </w:rPr>
        <w:t xml:space="preserve"> می‌</w:t>
      </w:r>
      <w:r w:rsidR="00615CB4" w:rsidRPr="0097156B">
        <w:rPr>
          <w:rFonts w:cs="B Lotus" w:hint="cs"/>
          <w:sz w:val="26"/>
          <w:szCs w:val="26"/>
          <w:rtl/>
          <w:lang w:bidi="fa-IR"/>
        </w:rPr>
        <w:t>کند. بدون اینکه رهنمودی از جانب خدا باشد</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آیه نیز مفهوم و پیام آیه پیشین را</w:t>
      </w:r>
      <w:r w:rsidR="009B0475">
        <w:rPr>
          <w:rFonts w:cs="B Lotus" w:hint="cs"/>
          <w:rtl/>
          <w:lang w:bidi="fa-IR"/>
        </w:rPr>
        <w:t xml:space="preserve"> می‌</w:t>
      </w:r>
      <w:r w:rsidRPr="00CE3DC4">
        <w:rPr>
          <w:rFonts w:cs="B Lotus" w:hint="cs"/>
          <w:rtl/>
          <w:lang w:bidi="fa-IR"/>
        </w:rPr>
        <w:t>رساند از روی تامّل و تفکر در این آیه بنگرید که به صراحت اعلام</w:t>
      </w:r>
      <w:r w:rsidR="009B0475">
        <w:rPr>
          <w:rFonts w:cs="B Lotus" w:hint="cs"/>
          <w:rtl/>
          <w:lang w:bidi="fa-IR"/>
        </w:rPr>
        <w:t xml:space="preserve"> می‌</w:t>
      </w:r>
      <w:r w:rsidRPr="00CE3DC4">
        <w:rPr>
          <w:rFonts w:cs="B Lotus" w:hint="cs"/>
          <w:rtl/>
          <w:lang w:bidi="fa-IR"/>
        </w:rPr>
        <w:t>کند کسی که از هدایت خداوندی پیروی نکند به دنبال هوی و هوس رفته است پس کسی از او گمراه</w:t>
      </w:r>
      <w:r w:rsidRPr="00CE3DC4">
        <w:rPr>
          <w:rFonts w:cs="B Lotus"/>
          <w:rtl/>
          <w:lang w:bidi="fa-IR"/>
        </w:rPr>
        <w:softHyphen/>
      </w:r>
      <w:r w:rsidRPr="00CE3DC4">
        <w:rPr>
          <w:rFonts w:cs="B Lotus" w:hint="cs"/>
          <w:rtl/>
          <w:lang w:bidi="fa-IR"/>
        </w:rPr>
        <w:t xml:space="preserve">تر نخواهد بود </w:t>
      </w:r>
      <w:r w:rsidR="0097156B">
        <w:rPr>
          <w:rFonts w:cs="B Lotus" w:hint="cs"/>
          <w:rtl/>
          <w:lang w:bidi="fa-IR"/>
        </w:rPr>
        <w:t>و این حال و وضع انسان[های] بدعت</w:t>
      </w:r>
      <w:r w:rsidR="0097156B">
        <w:rPr>
          <w:rFonts w:cs="B Lotus" w:hint="eastAsia"/>
          <w:rtl/>
          <w:lang w:bidi="fa-IR"/>
        </w:rPr>
        <w:t>‌</w:t>
      </w:r>
      <w:r w:rsidRPr="00CE3DC4">
        <w:rPr>
          <w:rFonts w:cs="B Lotus" w:hint="cs"/>
          <w:rtl/>
          <w:lang w:bidi="fa-IR"/>
        </w:rPr>
        <w:t>گزار است</w:t>
      </w:r>
      <w:r w:rsidR="000D0821">
        <w:rPr>
          <w:rFonts w:cs="B Lotus" w:hint="cs"/>
          <w:rtl/>
          <w:lang w:bidi="fa-IR"/>
        </w:rPr>
        <w:t>،</w:t>
      </w:r>
      <w:r w:rsidRPr="00CE3DC4">
        <w:rPr>
          <w:rFonts w:cs="B Lotus" w:hint="cs"/>
          <w:rtl/>
          <w:lang w:bidi="fa-IR"/>
        </w:rPr>
        <w:t xml:space="preserve"> زیرا از هوای نفس بدون در نظر گرفتن هدایت خداوندی پیروی</w:t>
      </w:r>
      <w:r w:rsidR="009B0475">
        <w:rPr>
          <w:rFonts w:cs="B Lotus" w:hint="cs"/>
          <w:rtl/>
          <w:lang w:bidi="fa-IR"/>
        </w:rPr>
        <w:t xml:space="preserve"> می‌</w:t>
      </w:r>
      <w:r w:rsidRPr="00CE3DC4">
        <w:rPr>
          <w:rFonts w:cs="B Lotus" w:hint="cs"/>
          <w:rtl/>
          <w:lang w:bidi="fa-IR"/>
        </w:rPr>
        <w:t>کند و به واقع هدایت خداوند همان قرآن است و آنچه را شریعت او بیان داشته است.</w:t>
      </w:r>
    </w:p>
    <w:p w:rsidR="00615CB4" w:rsidRPr="00CE3DC4" w:rsidRDefault="00615CB4" w:rsidP="00CE3DC4">
      <w:pPr>
        <w:ind w:firstLine="284"/>
        <w:jc w:val="both"/>
        <w:rPr>
          <w:rFonts w:cs="B Lotus"/>
          <w:rtl/>
          <w:lang w:bidi="fa-IR"/>
        </w:rPr>
      </w:pPr>
      <w:r w:rsidRPr="00CE3DC4">
        <w:rPr>
          <w:rFonts w:cs="B Lotus" w:hint="cs"/>
          <w:rtl/>
          <w:lang w:bidi="fa-IR"/>
        </w:rPr>
        <w:t>همچنین این آیه برای ما روشن</w:t>
      </w:r>
      <w:r w:rsidR="009B0475">
        <w:rPr>
          <w:rFonts w:cs="B Lotus" w:hint="cs"/>
          <w:rtl/>
          <w:lang w:bidi="fa-IR"/>
        </w:rPr>
        <w:t xml:space="preserve"> می‌</w:t>
      </w:r>
      <w:r w:rsidRPr="00CE3DC4">
        <w:rPr>
          <w:rFonts w:cs="B Lotus" w:hint="cs"/>
          <w:rtl/>
          <w:lang w:bidi="fa-IR"/>
        </w:rPr>
        <w:t>کند پیروی از هوای نفس دو گونه است:</w:t>
      </w:r>
    </w:p>
    <w:p w:rsidR="00615CB4" w:rsidRPr="00CE3DC4" w:rsidRDefault="00615CB4" w:rsidP="00CE3DC4">
      <w:pPr>
        <w:ind w:firstLine="284"/>
        <w:jc w:val="both"/>
        <w:rPr>
          <w:rFonts w:cs="B Lotus"/>
          <w:rtl/>
          <w:lang w:bidi="fa-IR"/>
        </w:rPr>
      </w:pPr>
      <w:r w:rsidRPr="00CE3DC4">
        <w:rPr>
          <w:rFonts w:cs="B Lotus" w:hint="cs"/>
          <w:rtl/>
          <w:lang w:bidi="fa-IR"/>
        </w:rPr>
        <w:t>1- اینکه فرد از امر و نهی خداوند پیروی</w:t>
      </w:r>
      <w:r w:rsidR="009B0475">
        <w:rPr>
          <w:rFonts w:cs="B Lotus" w:hint="cs"/>
          <w:rtl/>
          <w:lang w:bidi="fa-IR"/>
        </w:rPr>
        <w:t xml:space="preserve"> می‌</w:t>
      </w:r>
      <w:r w:rsidRPr="00CE3DC4">
        <w:rPr>
          <w:rFonts w:cs="B Lotus" w:hint="cs"/>
          <w:rtl/>
          <w:lang w:bidi="fa-IR"/>
        </w:rPr>
        <w:t>کند، امّا آن امر و نهی مذموم نیست و عمل کننده به آن گمراه خوانده</w:t>
      </w:r>
      <w:r w:rsidR="009B0475">
        <w:rPr>
          <w:rFonts w:cs="B Lotus" w:hint="cs"/>
          <w:rtl/>
          <w:lang w:bidi="fa-IR"/>
        </w:rPr>
        <w:t xml:space="preserve"> نمی‌</w:t>
      </w:r>
      <w:r w:rsidRPr="00CE3DC4">
        <w:rPr>
          <w:rFonts w:cs="B Lotus" w:hint="cs"/>
          <w:rtl/>
          <w:lang w:bidi="fa-IR"/>
        </w:rPr>
        <w:t>شود، ولی چگونه؟این رفتار زمانی صحیح است که فرد هدایت الهی را نصب العین خود قرار</w:t>
      </w:r>
      <w:r w:rsidR="009B0475">
        <w:rPr>
          <w:rFonts w:cs="B Lotus" w:hint="cs"/>
          <w:rtl/>
          <w:lang w:bidi="fa-IR"/>
        </w:rPr>
        <w:t xml:space="preserve"> می‌</w:t>
      </w:r>
      <w:r w:rsidRPr="00CE3DC4">
        <w:rPr>
          <w:rFonts w:cs="B Lotus" w:hint="cs"/>
          <w:rtl/>
          <w:lang w:bidi="fa-IR"/>
        </w:rPr>
        <w:t>دهد و از درون خویش کمک گرفته و راه را</w:t>
      </w:r>
      <w:r w:rsidR="009B0475">
        <w:rPr>
          <w:rFonts w:cs="B Lotus" w:hint="cs"/>
          <w:rtl/>
          <w:lang w:bidi="fa-IR"/>
        </w:rPr>
        <w:t xml:space="preserve"> می‌</w:t>
      </w:r>
      <w:r w:rsidRPr="00CE3DC4">
        <w:rPr>
          <w:rFonts w:cs="B Lotus" w:hint="cs"/>
          <w:rtl/>
          <w:lang w:bidi="fa-IR"/>
        </w:rPr>
        <w:t>پیماید و این حال و وضع مؤمنان پرهیز کار است.</w:t>
      </w:r>
    </w:p>
    <w:p w:rsidR="00615CB4" w:rsidRPr="00CE3DC4" w:rsidRDefault="00615CB4" w:rsidP="00CE3DC4">
      <w:pPr>
        <w:ind w:firstLine="284"/>
        <w:jc w:val="both"/>
        <w:rPr>
          <w:rFonts w:cs="B Lotus"/>
          <w:rtl/>
          <w:lang w:bidi="fa-IR"/>
        </w:rPr>
      </w:pPr>
      <w:r w:rsidRPr="00CE3DC4">
        <w:rPr>
          <w:rFonts w:cs="B Lotus" w:hint="cs"/>
          <w:rtl/>
          <w:lang w:bidi="fa-IR"/>
        </w:rPr>
        <w:t>2- آن که هوا و هوس را بر امر و نهی خداوندی ترجیح</w:t>
      </w:r>
      <w:r w:rsidR="009B0475">
        <w:rPr>
          <w:rFonts w:cs="B Lotus" w:hint="cs"/>
          <w:rtl/>
          <w:lang w:bidi="fa-IR"/>
        </w:rPr>
        <w:t xml:space="preserve"> می‌</w:t>
      </w:r>
      <w:r w:rsidRPr="00CE3DC4">
        <w:rPr>
          <w:rFonts w:cs="B Lotus" w:hint="cs"/>
          <w:rtl/>
          <w:lang w:bidi="fa-IR"/>
        </w:rPr>
        <w:t>دهد</w:t>
      </w:r>
      <w:r w:rsidR="000D0821">
        <w:rPr>
          <w:rFonts w:cs="B Lotus" w:hint="cs"/>
          <w:rtl/>
          <w:lang w:bidi="fa-IR"/>
        </w:rPr>
        <w:t>،</w:t>
      </w:r>
      <w:r w:rsidRPr="00CE3DC4">
        <w:rPr>
          <w:rFonts w:cs="B Lotus" w:hint="cs"/>
          <w:rtl/>
          <w:lang w:bidi="fa-IR"/>
        </w:rPr>
        <w:t xml:space="preserve"> حال، دستورات الهی، پیرو و در اقتفای هوای نفس هستند یا خیر، فرقی</w:t>
      </w:r>
      <w:r w:rsidR="009B0475">
        <w:rPr>
          <w:rFonts w:cs="B Lotus" w:hint="cs"/>
          <w:rtl/>
          <w:lang w:bidi="fa-IR"/>
        </w:rPr>
        <w:t xml:space="preserve"> نمی‌</w:t>
      </w:r>
      <w:r w:rsidRPr="00CE3DC4">
        <w:rPr>
          <w:rFonts w:cs="B Lotus" w:hint="cs"/>
          <w:rtl/>
          <w:lang w:bidi="fa-IR"/>
        </w:rPr>
        <w:t>کند [چون مهمل گذاشته شده</w:t>
      </w:r>
      <w:r w:rsidR="00CE3DC4" w:rsidRPr="00CE3DC4">
        <w:rPr>
          <w:rFonts w:cs="B Lotus" w:hint="cs"/>
          <w:cs/>
          <w:lang w:bidi="fa-IR"/>
        </w:rPr>
        <w:t>‎</w:t>
      </w:r>
      <w:r w:rsidRPr="00CE3DC4">
        <w:rPr>
          <w:rFonts w:cs="B Lotus" w:hint="cs"/>
          <w:rtl/>
          <w:lang w:bidi="fa-IR"/>
        </w:rPr>
        <w:t>اند] لذا این شیوه نیز، مذموم و ناپسند است. و بدعت گزاری که هوای نفس را بر هدایت خداوند ترجیح</w:t>
      </w:r>
      <w:r w:rsidR="009B0475">
        <w:rPr>
          <w:rFonts w:cs="B Lotus" w:hint="cs"/>
          <w:rtl/>
          <w:lang w:bidi="fa-IR"/>
        </w:rPr>
        <w:t xml:space="preserve"> می‌</w:t>
      </w:r>
      <w:r w:rsidRPr="00CE3DC4">
        <w:rPr>
          <w:rFonts w:cs="B Lotus" w:hint="cs"/>
          <w:rtl/>
          <w:lang w:bidi="fa-IR"/>
        </w:rPr>
        <w:t>دهد گمراه</w:t>
      </w:r>
      <w:r w:rsidR="00CE3DC4" w:rsidRPr="00CE3DC4">
        <w:rPr>
          <w:rFonts w:cs="B Lotus" w:hint="cs"/>
          <w:cs/>
          <w:lang w:bidi="fa-IR"/>
        </w:rPr>
        <w:t>‎</w:t>
      </w:r>
      <w:r w:rsidRPr="00CE3DC4">
        <w:rPr>
          <w:rFonts w:cs="B Lotus" w:hint="cs"/>
          <w:rtl/>
          <w:lang w:bidi="fa-IR"/>
        </w:rPr>
        <w:t>ترین مردم است حال آنکه گمان</w:t>
      </w:r>
      <w:r w:rsidR="009B0475">
        <w:rPr>
          <w:rFonts w:cs="B Lotus" w:hint="cs"/>
          <w:rtl/>
          <w:lang w:bidi="fa-IR"/>
        </w:rPr>
        <w:t xml:space="preserve"> می‌</w:t>
      </w:r>
      <w:r w:rsidRPr="00CE3DC4">
        <w:rPr>
          <w:rFonts w:cs="B Lotus" w:hint="cs"/>
          <w:rtl/>
          <w:lang w:bidi="fa-IR"/>
        </w:rPr>
        <w:t>برد بر سبیل هدایت است. علاوه بر این آیات پیشین ما را به این معنی و پیام سوق</w:t>
      </w:r>
      <w:r w:rsidR="009B0475">
        <w:rPr>
          <w:rFonts w:cs="B Lotus" w:hint="cs"/>
          <w:rtl/>
          <w:lang w:bidi="fa-IR"/>
        </w:rPr>
        <w:t xml:space="preserve"> می‌</w:t>
      </w:r>
      <w:r w:rsidRPr="00CE3DC4">
        <w:rPr>
          <w:rFonts w:cs="B Lotus" w:hint="cs"/>
          <w:rtl/>
          <w:lang w:bidi="fa-IR"/>
        </w:rPr>
        <w:t>دهد و آگاه</w:t>
      </w:r>
      <w:r w:rsidR="009B0475">
        <w:rPr>
          <w:rFonts w:cs="B Lotus" w:hint="cs"/>
          <w:rtl/>
          <w:lang w:bidi="fa-IR"/>
        </w:rPr>
        <w:t xml:space="preserve"> می‌</w:t>
      </w:r>
      <w:r w:rsidRPr="00CE3DC4">
        <w:rPr>
          <w:rFonts w:cs="B Lotus" w:hint="cs"/>
          <w:rtl/>
          <w:lang w:bidi="fa-IR"/>
        </w:rPr>
        <w:t>سازد که آیات قرآنی برای پیروی از احکام تشریعی خداوند دو راه را معیّن</w:t>
      </w:r>
      <w:r w:rsidR="009B0475">
        <w:rPr>
          <w:rFonts w:cs="B Lotus" w:hint="cs"/>
          <w:rtl/>
          <w:lang w:bidi="fa-IR"/>
        </w:rPr>
        <w:t xml:space="preserve"> می‌</w:t>
      </w:r>
      <w:r w:rsidRPr="00CE3DC4">
        <w:rPr>
          <w:rFonts w:cs="B Lotus" w:hint="cs"/>
          <w:rtl/>
          <w:lang w:bidi="fa-IR"/>
        </w:rPr>
        <w:t>سازد.</w:t>
      </w:r>
    </w:p>
    <w:p w:rsidR="00615CB4" w:rsidRPr="00CE3DC4" w:rsidRDefault="00615CB4" w:rsidP="00CE3DC4">
      <w:pPr>
        <w:ind w:firstLine="284"/>
        <w:jc w:val="both"/>
        <w:rPr>
          <w:rFonts w:cs="B Lotus"/>
          <w:rtl/>
          <w:lang w:bidi="fa-IR"/>
        </w:rPr>
      </w:pPr>
      <w:r w:rsidRPr="00CE3DC4">
        <w:rPr>
          <w:rFonts w:cs="B Lotus" w:hint="cs"/>
          <w:rtl/>
          <w:lang w:bidi="fa-IR"/>
        </w:rPr>
        <w:t>1- شریعت، که بدون هیچ شک و گمانی طریق حق و هدایت است.</w:t>
      </w:r>
    </w:p>
    <w:p w:rsidR="00615CB4" w:rsidRPr="00CE3DC4" w:rsidRDefault="00615CB4" w:rsidP="00CE3DC4">
      <w:pPr>
        <w:ind w:firstLine="284"/>
        <w:jc w:val="both"/>
        <w:rPr>
          <w:rFonts w:cs="B Lotus"/>
          <w:rtl/>
          <w:lang w:bidi="fa-IR"/>
        </w:rPr>
      </w:pPr>
      <w:r w:rsidRPr="00CE3DC4">
        <w:rPr>
          <w:rFonts w:cs="B Lotus" w:hint="cs"/>
          <w:rtl/>
          <w:lang w:bidi="fa-IR"/>
        </w:rPr>
        <w:t>2- هوای نفس، که مذموم و ناپسند است</w:t>
      </w:r>
      <w:r w:rsidR="000D0821">
        <w:rPr>
          <w:rFonts w:cs="B Lotus" w:hint="cs"/>
          <w:rtl/>
          <w:lang w:bidi="fa-IR"/>
        </w:rPr>
        <w:t>،</w:t>
      </w:r>
      <w:r w:rsidR="0097156B">
        <w:rPr>
          <w:rFonts w:cs="B Lotus" w:hint="cs"/>
          <w:rtl/>
          <w:lang w:bidi="fa-IR"/>
        </w:rPr>
        <w:t xml:space="preserve"> زیرا آنچه در قرآن کریم در</w:t>
      </w:r>
      <w:r w:rsidRPr="00CE3DC4">
        <w:rPr>
          <w:rFonts w:cs="B Lotus" w:hint="cs"/>
          <w:rtl/>
          <w:lang w:bidi="fa-IR"/>
        </w:rPr>
        <w:t>باره</w:t>
      </w:r>
      <w:r w:rsidR="00CE3DC4" w:rsidRPr="00CE3DC4">
        <w:rPr>
          <w:rFonts w:cs="B Lotus" w:hint="cs"/>
          <w:cs/>
          <w:lang w:bidi="fa-IR"/>
        </w:rPr>
        <w:t>‎</w:t>
      </w:r>
      <w:r w:rsidRPr="00CE3DC4">
        <w:rPr>
          <w:rFonts w:cs="B Lotus" w:hint="cs"/>
          <w:rtl/>
          <w:lang w:bidi="fa-IR"/>
        </w:rPr>
        <w:t>ی هوا و هوس آمده، مذموم دانستن آن است و قرآن علاوه بر این دو راه [طریق قرآنی و اتباع هوا و هوس] راه سومی مطرح نکرده است و هرکس آیات قرآن را جستجو کند و مورد مطالعه قرار دهد به این مهم خواهد رسید.</w:t>
      </w:r>
    </w:p>
    <w:p w:rsidR="00615CB4" w:rsidRDefault="00615CB4" w:rsidP="0097156B">
      <w:pPr>
        <w:ind w:firstLine="284"/>
        <w:jc w:val="both"/>
        <w:rPr>
          <w:rFonts w:cs="B Lotus"/>
          <w:rtl/>
          <w:lang w:bidi="fa-IR"/>
        </w:rPr>
      </w:pPr>
      <w:r w:rsidRPr="00CE3DC4">
        <w:rPr>
          <w:rFonts w:cs="B Lotus" w:hint="cs"/>
          <w:rtl/>
          <w:lang w:bidi="fa-IR"/>
        </w:rPr>
        <w:t xml:space="preserve">بعد از این دانشی که حلال و مشروع خوانده شده است و حقی که مورد ستایش واقع گردیده، همانا قرآن است و آنچه از جانب پروردگار آمده است. همچنان که خداوند </w:t>
      </w:r>
      <w:r w:rsidR="0097156B">
        <w:rPr>
          <w:rFonts w:cs="B Lotus" w:hint="cs"/>
          <w:rtl/>
          <w:lang w:bidi="fa-IR"/>
        </w:rPr>
        <w:t>-</w:t>
      </w:r>
      <w:r w:rsidR="003C10EE">
        <w:rPr>
          <w:rFonts w:cs="B Lotus" w:hint="cs"/>
          <w:rtl/>
          <w:lang w:bidi="fa-IR"/>
        </w:rPr>
        <w:t>بلند مرتبه</w:t>
      </w:r>
      <w:r w:rsidR="0097156B">
        <w:rPr>
          <w:rFonts w:cs="B Lotus" w:hint="cs"/>
          <w:rtl/>
          <w:lang w:bidi="fa-IR"/>
        </w:rPr>
        <w:t>-</w:t>
      </w:r>
      <w:r w:rsidR="009B0475">
        <w:rPr>
          <w:rFonts w:cs="B Lotus" w:hint="cs"/>
          <w:rtl/>
          <w:lang w:bidi="fa-IR"/>
        </w:rPr>
        <w:t xml:space="preserve"> می‌</w:t>
      </w:r>
      <w:r w:rsidRPr="00CE3DC4">
        <w:rPr>
          <w:rFonts w:cs="B Lotus" w:hint="cs"/>
          <w:rtl/>
          <w:lang w:bidi="fa-IR"/>
        </w:rPr>
        <w:t>فرماید:</w:t>
      </w:r>
    </w:p>
    <w:p w:rsidR="00615CB4" w:rsidRPr="00CE3DC4" w:rsidRDefault="0097156B" w:rsidP="003C10EE">
      <w:pPr>
        <w:ind w:firstLine="284"/>
        <w:jc w:val="both"/>
        <w:rPr>
          <w:rFonts w:cs="B Lotus"/>
          <w:rtl/>
        </w:rPr>
      </w:pPr>
      <w:r>
        <w:rPr>
          <w:rFonts w:cs="Traditional Arabic" w:hint="cs"/>
          <w:rtl/>
        </w:rPr>
        <w:t>﴿</w:t>
      </w:r>
      <w:r w:rsidR="003C10EE">
        <w:rPr>
          <w:rFonts w:ascii="KFGQPC Uthmanic Script HAFS" w:cs="KFGQPC Uthmanic Script HAFS" w:hint="eastAsia"/>
          <w:rtl/>
        </w:rPr>
        <w:t>قُل</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ءَا</w:t>
      </w:r>
      <w:r w:rsidR="003C10EE">
        <w:rPr>
          <w:rFonts w:ascii="KFGQPC Uthmanic Script HAFS" w:cs="KFGQPC Uthmanic Script HAFS" w:hint="cs"/>
          <w:rtl/>
        </w:rPr>
        <w:t>ٓ</w:t>
      </w:r>
      <w:r w:rsidR="003C10EE">
        <w:rPr>
          <w:rFonts w:ascii="KFGQPC Uthmanic Script HAFS" w:cs="KFGQPC Uthmanic Script HAFS" w:hint="eastAsia"/>
          <w:rtl/>
        </w:rPr>
        <w:t>لذَّكَرَي</w:t>
      </w:r>
      <w:r w:rsidR="003C10EE">
        <w:rPr>
          <w:rFonts w:ascii="KFGQPC Uthmanic Script HAFS" w:cs="KFGQPC Uthmanic Script HAFS" w:hint="cs"/>
          <w:rtl/>
        </w:rPr>
        <w:t>ۡ</w:t>
      </w:r>
      <w:r w:rsidR="003C10EE">
        <w:rPr>
          <w:rFonts w:ascii="KFGQPC Uthmanic Script HAFS" w:cs="KFGQPC Uthmanic Script HAFS" w:hint="eastAsia"/>
          <w:rtl/>
        </w:rPr>
        <w:t>نِ</w:t>
      </w:r>
      <w:r w:rsidR="003C10EE">
        <w:rPr>
          <w:rFonts w:ascii="KFGQPC Uthmanic Script HAFS" w:cs="KFGQPC Uthmanic Script HAFS"/>
          <w:rtl/>
        </w:rPr>
        <w:t xml:space="preserve"> </w:t>
      </w:r>
      <w:r w:rsidR="003C10EE">
        <w:rPr>
          <w:rFonts w:ascii="KFGQPC Uthmanic Script HAFS" w:cs="KFGQPC Uthmanic Script HAFS" w:hint="eastAsia"/>
          <w:rtl/>
        </w:rPr>
        <w:t>حَرَّمَ</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أُنثَيَي</w:t>
      </w:r>
      <w:r w:rsidR="003C10EE">
        <w:rPr>
          <w:rFonts w:ascii="KFGQPC Uthmanic Script HAFS" w:cs="KFGQPC Uthmanic Script HAFS" w:hint="cs"/>
          <w:rtl/>
        </w:rPr>
        <w:t>ۡ</w:t>
      </w:r>
      <w:r w:rsidR="003C10EE">
        <w:rPr>
          <w:rFonts w:ascii="KFGQPC Uthmanic Script HAFS" w:cs="KFGQPC Uthmanic Script HAFS" w:hint="eastAsia"/>
          <w:rtl/>
        </w:rPr>
        <w:t>نِ</w:t>
      </w:r>
      <w:r w:rsidR="003C10EE">
        <w:rPr>
          <w:rFonts w:ascii="KFGQPC Uthmanic Script HAFS" w:cs="KFGQPC Uthmanic Script HAFS"/>
          <w:rtl/>
        </w:rPr>
        <w:t xml:space="preserve"> </w:t>
      </w:r>
      <w:r w:rsidR="003C10EE">
        <w:rPr>
          <w:rFonts w:ascii="KFGQPC Uthmanic Script HAFS" w:cs="KFGQPC Uthmanic Script HAFS" w:hint="eastAsia"/>
          <w:rtl/>
        </w:rPr>
        <w:t>أَمَّا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ش</w:t>
      </w:r>
      <w:r w:rsidR="003C10EE">
        <w:rPr>
          <w:rFonts w:ascii="KFGQPC Uthmanic Script HAFS" w:cs="KFGQPC Uthmanic Script HAFS" w:hint="cs"/>
          <w:rtl/>
        </w:rPr>
        <w:t>ۡ</w:t>
      </w:r>
      <w:r w:rsidR="003C10EE">
        <w:rPr>
          <w:rFonts w:ascii="KFGQPC Uthmanic Script HAFS" w:cs="KFGQPC Uthmanic Script HAFS" w:hint="eastAsia"/>
          <w:rtl/>
        </w:rPr>
        <w:t>تَمَلَت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أَر</w:t>
      </w:r>
      <w:r w:rsidR="003C10EE">
        <w:rPr>
          <w:rFonts w:ascii="KFGQPC Uthmanic Script HAFS" w:cs="KFGQPC Uthmanic Script HAFS" w:hint="cs"/>
          <w:rtl/>
        </w:rPr>
        <w:t>ۡ</w:t>
      </w:r>
      <w:r w:rsidR="003C10EE">
        <w:rPr>
          <w:rFonts w:ascii="KFGQPC Uthmanic Script HAFS" w:cs="KFGQPC Uthmanic Script HAFS" w:hint="eastAsia"/>
          <w:rtl/>
        </w:rPr>
        <w:t>حَامُ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أُنثَيَي</w:t>
      </w:r>
      <w:r w:rsidR="003C10EE">
        <w:rPr>
          <w:rFonts w:ascii="KFGQPC Uthmanic Script HAFS" w:cs="KFGQPC Uthmanic Script HAFS" w:hint="cs"/>
          <w:rtl/>
        </w:rPr>
        <w:t>ۡ</w:t>
      </w:r>
      <w:r w:rsidR="003C10EE">
        <w:rPr>
          <w:rFonts w:ascii="KFGQPC Uthmanic Script HAFS" w:cs="KFGQPC Uthmanic Script HAFS" w:hint="eastAsia"/>
          <w:rtl/>
        </w:rPr>
        <w:t>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نَبِّ‍</w:t>
      </w:r>
      <w:r w:rsidR="003C10EE">
        <w:rPr>
          <w:rFonts w:ascii="KFGQPC Uthmanic Script HAFS" w:cs="KFGQPC Uthmanic Script HAFS" w:hint="cs"/>
          <w:rtl/>
        </w:rPr>
        <w:t>ٔ</w:t>
      </w:r>
      <w:r w:rsidR="003C10EE">
        <w:rPr>
          <w:rFonts w:ascii="KFGQPC Uthmanic Script HAFS" w:cs="KFGQPC Uthmanic Script HAFS" w:hint="eastAsia"/>
          <w:rtl/>
        </w:rPr>
        <w:t>ُونِي</w:t>
      </w:r>
      <w:r w:rsidR="003C10EE">
        <w:rPr>
          <w:rFonts w:ascii="KFGQPC Uthmanic Script HAFS" w:cs="KFGQPC Uthmanic Script HAFS"/>
          <w:rtl/>
        </w:rPr>
        <w:t xml:space="preserve"> </w:t>
      </w:r>
      <w:r w:rsidR="003C10EE">
        <w:rPr>
          <w:rFonts w:ascii="KFGQPC Uthmanic Script HAFS" w:cs="KFGQPC Uthmanic Script HAFS" w:hint="eastAsia"/>
          <w:rtl/>
        </w:rPr>
        <w:t>بِعِل</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rtl/>
        </w:rPr>
        <w:t xml:space="preserve"> </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eastAsia"/>
          <w:rtl/>
        </w:rPr>
        <w:t>كُنتُم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صَ</w:t>
      </w:r>
      <w:r w:rsidR="003C10EE">
        <w:rPr>
          <w:rFonts w:ascii="KFGQPC Uthmanic Script HAFS" w:cs="KFGQPC Uthmanic Script HAFS" w:hint="cs"/>
          <w:rtl/>
        </w:rPr>
        <w:t>ٰ</w:t>
      </w:r>
      <w:r w:rsidR="003C10EE">
        <w:rPr>
          <w:rFonts w:ascii="KFGQPC Uthmanic Script HAFS" w:cs="KFGQPC Uthmanic Script HAFS" w:hint="eastAsia"/>
          <w:rtl/>
        </w:rPr>
        <w:t>دِقِينَ</w:t>
      </w:r>
      <w:r>
        <w:rPr>
          <w:rFonts w:cs="Traditional Arabic" w:hint="cs"/>
          <w:rtl/>
        </w:rPr>
        <w:t>﴾</w:t>
      </w:r>
      <w:r>
        <w:rPr>
          <w:rFonts w:cs="B Lotus" w:hint="cs"/>
          <w:rtl/>
        </w:rPr>
        <w:t xml:space="preserve"> </w:t>
      </w:r>
      <w:r>
        <w:rPr>
          <w:rFonts w:cs="B Lotus" w:hint="cs"/>
          <w:sz w:val="26"/>
          <w:szCs w:val="26"/>
          <w:rtl/>
          <w:lang w:bidi="fa-IR"/>
        </w:rPr>
        <w:t>[الأنعام: 143]</w:t>
      </w:r>
      <w:r>
        <w:rPr>
          <w:rFonts w:cs="B Lotus" w:hint="cs"/>
          <w:rtl/>
          <w:lang w:bidi="fa-IR"/>
        </w:rPr>
        <w:t>.</w:t>
      </w:r>
    </w:p>
    <w:p w:rsidR="00615CB4" w:rsidRPr="0097156B" w:rsidRDefault="0097156B" w:rsidP="00CE3DC4">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sz w:val="26"/>
          <w:szCs w:val="26"/>
          <w:rtl/>
          <w:lang w:bidi="fa-IR"/>
        </w:rPr>
        <w:t>بگو: آيا خداوند نرهاي آنها را حرام كرده است‌؟ (كه چنين نيست‌</w:t>
      </w:r>
      <w:r w:rsidR="000D0821" w:rsidRPr="0097156B">
        <w:rPr>
          <w:rFonts w:cs="B Lotus"/>
          <w:sz w:val="26"/>
          <w:szCs w:val="26"/>
          <w:rtl/>
          <w:lang w:bidi="fa-IR"/>
        </w:rPr>
        <w:t>،</w:t>
      </w:r>
      <w:r w:rsidR="00615CB4" w:rsidRPr="0097156B">
        <w:rPr>
          <w:rFonts w:cs="B Lotus"/>
          <w:sz w:val="26"/>
          <w:szCs w:val="26"/>
          <w:rtl/>
          <w:lang w:bidi="fa-IR"/>
        </w:rPr>
        <w:t xml:space="preserve"> زيرا گاهي نرها را حلال مي‌دانيد) يا ماده‌هاي آنها را يا اين كه آنچه ماده‌ها در شكم دارند اگر (در تحليل و تحريم خود مستند و دليلي داريد و) راست مي‌گوئيد مرا از روي علم و دانش </w:t>
      </w:r>
      <w:r w:rsidRPr="0097156B">
        <w:rPr>
          <w:rFonts w:cs="B Lotus"/>
          <w:sz w:val="26"/>
          <w:szCs w:val="26"/>
          <w:rtl/>
          <w:lang w:bidi="fa-IR"/>
        </w:rPr>
        <w:t>(از آن حجّت و برهان) بياگاهانيد</w:t>
      </w:r>
      <w:r w:rsidRPr="0097156B">
        <w:rPr>
          <w:rFonts w:cs="Traditional Arabic" w:hint="cs"/>
          <w:sz w:val="26"/>
          <w:szCs w:val="26"/>
          <w:rtl/>
          <w:lang w:bidi="fa-IR"/>
        </w:rPr>
        <w:t>»</w:t>
      </w:r>
      <w:r w:rsidRPr="0097156B">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w:t>
      </w:r>
      <w:r w:rsidR="009B0475">
        <w:rPr>
          <w:rFonts w:cs="B Lotus" w:hint="cs"/>
          <w:rtl/>
          <w:lang w:bidi="fa-IR"/>
        </w:rPr>
        <w:t xml:space="preserve"> می‌</w:t>
      </w:r>
      <w:r w:rsidRPr="00CE3DC4">
        <w:rPr>
          <w:rFonts w:cs="B Lotus" w:hint="cs"/>
          <w:rtl/>
          <w:lang w:bidi="fa-IR"/>
        </w:rPr>
        <w:t>فرماید:</w:t>
      </w:r>
    </w:p>
    <w:p w:rsidR="00615CB4" w:rsidRPr="00CE3DC4" w:rsidRDefault="0097156B" w:rsidP="003C10EE">
      <w:pPr>
        <w:ind w:firstLine="284"/>
        <w:jc w:val="both"/>
        <w:rPr>
          <w:rFonts w:cs="B Lotus"/>
          <w:rtl/>
          <w:lang w:bidi="fa-IR"/>
        </w:rPr>
      </w:pPr>
      <w:r>
        <w:rPr>
          <w:rFonts w:cs="Traditional Arabic" w:hint="cs"/>
          <w:rtl/>
        </w:rPr>
        <w:t>﴿</w:t>
      </w:r>
      <w:r w:rsidR="003C10EE" w:rsidRPr="003C10EE">
        <w:rPr>
          <w:rFonts w:ascii="KFGQPC Uthmanic Script HAFS" w:cs="KFGQPC Uthmanic Script HAFS" w:hint="eastAsia"/>
          <w:rtl/>
          <w:lang w:bidi="fa-IR"/>
        </w:rPr>
        <w:t>أَم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كُنتُم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شُهَدَا</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ءَ</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إِذ</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وَصَّى</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كُمُ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للَّهُ</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بِهَ</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ذَا</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فَمَن</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أَظ</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لَمُ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مِمَّنِ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ف</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تَرَى</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عَلَى</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للَّهِ</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كَذِب</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لِّيُضِلَّ</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لنَّاسَ</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بِغَي</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رِ</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عِل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إِنَّ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للَّهَ</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يَه</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دِي</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قَو</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لظَّ</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لِمِينَ</w:t>
      </w:r>
      <w:r>
        <w:rPr>
          <w:rFonts w:cs="Traditional Arabic" w:hint="cs"/>
          <w:rtl/>
        </w:rPr>
        <w:t>﴾</w:t>
      </w:r>
      <w:r>
        <w:rPr>
          <w:rFonts w:cs="B Lotus" w:hint="cs"/>
          <w:rtl/>
        </w:rPr>
        <w:t xml:space="preserve"> </w:t>
      </w:r>
      <w:r>
        <w:rPr>
          <w:rFonts w:cs="B Lotus" w:hint="cs"/>
          <w:sz w:val="26"/>
          <w:szCs w:val="26"/>
          <w:rtl/>
          <w:lang w:bidi="fa-IR"/>
        </w:rPr>
        <w:t>[الأنعام: 144]</w:t>
      </w:r>
      <w:r>
        <w:rPr>
          <w:rFonts w:cs="B Lotus" w:hint="cs"/>
          <w:rtl/>
          <w:lang w:bidi="fa-IR"/>
        </w:rPr>
        <w:t>.</w:t>
      </w:r>
    </w:p>
    <w:p w:rsidR="00615CB4" w:rsidRDefault="0097156B" w:rsidP="00CE3DC4">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hint="cs"/>
          <w:sz w:val="26"/>
          <w:szCs w:val="26"/>
          <w:rtl/>
          <w:lang w:bidi="fa-IR"/>
        </w:rPr>
        <w:t>آیا شما بدان هنگام حاضر بودید که خداوند آن را به شما سفارش کرد و چه کسی ظالم</w:t>
      </w:r>
      <w:r w:rsidR="00BD6683" w:rsidRPr="0097156B">
        <w:rPr>
          <w:rFonts w:cs="B Lotus" w:hint="cs"/>
          <w:sz w:val="26"/>
          <w:szCs w:val="26"/>
          <w:rtl/>
          <w:lang w:bidi="fa-IR"/>
        </w:rPr>
        <w:t>‌تر</w:t>
      </w:r>
      <w:r w:rsidR="00615CB4" w:rsidRPr="0097156B">
        <w:rPr>
          <w:rFonts w:cs="B Lotus" w:hint="cs"/>
          <w:sz w:val="26"/>
          <w:szCs w:val="26"/>
          <w:rtl/>
          <w:lang w:bidi="fa-IR"/>
        </w:rPr>
        <w:t xml:space="preserve"> از کسی است که بر خدا دروغ ببندد تا مردمان را از روی جهل گمراه سازد</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97156B" w:rsidP="003C10EE">
      <w:pPr>
        <w:ind w:firstLine="284"/>
        <w:jc w:val="both"/>
        <w:rPr>
          <w:rFonts w:cs="B Lotus"/>
          <w:rtl/>
        </w:rPr>
      </w:pPr>
      <w:r>
        <w:rPr>
          <w:rFonts w:cs="Traditional Arabic" w:hint="cs"/>
          <w:rtl/>
        </w:rPr>
        <w:t>﴿</w:t>
      </w:r>
      <w:r w:rsidR="003C10EE">
        <w:rPr>
          <w:rFonts w:ascii="KFGQPC Uthmanic Script HAFS" w:cs="KFGQPC Uthmanic Script HAFS" w:hint="eastAsia"/>
          <w:rtl/>
        </w:rPr>
        <w:t>قَد</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خَسِرَ</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قَتَلُو</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أَو</w:t>
      </w:r>
      <w:r w:rsidR="003C10EE">
        <w:rPr>
          <w:rFonts w:ascii="KFGQPC Uthmanic Script HAFS" w:cs="KFGQPC Uthmanic Script HAFS" w:hint="cs"/>
          <w:rtl/>
        </w:rPr>
        <w:t>ۡ</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دَهُم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سَفَهَ</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بِغَي</w:t>
      </w:r>
      <w:r w:rsidR="003C10EE">
        <w:rPr>
          <w:rFonts w:ascii="KFGQPC Uthmanic Script HAFS" w:cs="KFGQPC Uthmanic Script HAFS" w:hint="cs"/>
          <w:rtl/>
        </w:rPr>
        <w:t>ۡ</w:t>
      </w:r>
      <w:r w:rsidR="003C10EE">
        <w:rPr>
          <w:rFonts w:ascii="KFGQPC Uthmanic Script HAFS" w:cs="KFGQPC Uthmanic Script HAFS" w:hint="eastAsia"/>
          <w:rtl/>
        </w:rPr>
        <w:t>رِ</w:t>
      </w:r>
      <w:r w:rsidR="003C10EE">
        <w:rPr>
          <w:rFonts w:ascii="KFGQPC Uthmanic Script HAFS" w:cs="KFGQPC Uthmanic Script HAFS"/>
          <w:rtl/>
        </w:rPr>
        <w:t xml:space="preserve"> </w:t>
      </w:r>
      <w:r w:rsidR="003C10EE">
        <w:rPr>
          <w:rFonts w:ascii="KFGQPC Uthmanic Script HAFS" w:cs="KFGQPC Uthmanic Script HAFS" w:hint="eastAsia"/>
          <w:rtl/>
        </w:rPr>
        <w:t>عِل</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وَحَرَّمُواْ</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رَزَقَهُمُ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ف</w:t>
      </w:r>
      <w:r w:rsidR="003C10EE">
        <w:rPr>
          <w:rFonts w:ascii="KFGQPC Uthmanic Script HAFS" w:cs="KFGQPC Uthmanic Script HAFS" w:hint="cs"/>
          <w:rtl/>
        </w:rPr>
        <w:t>ۡ</w:t>
      </w:r>
      <w:r w:rsidR="003C10EE">
        <w:rPr>
          <w:rFonts w:ascii="KFGQPC Uthmanic Script HAFS" w:cs="KFGQPC Uthmanic Script HAFS" w:hint="eastAsia"/>
          <w:rtl/>
        </w:rPr>
        <w:t>تِرَا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قَد</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ضَلُّواْ</w:t>
      </w:r>
      <w:r w:rsidR="003C10EE">
        <w:rPr>
          <w:rFonts w:ascii="KFGQPC Uthmanic Script HAFS" w:cs="KFGQPC Uthmanic Script HAFS"/>
          <w:rtl/>
        </w:rPr>
        <w:t xml:space="preserve"> </w:t>
      </w:r>
      <w:r w:rsidR="003C10EE">
        <w:rPr>
          <w:rFonts w:ascii="KFGQPC Uthmanic Script HAFS" w:cs="KFGQPC Uthmanic Script HAFS" w:hint="eastAsia"/>
          <w:rtl/>
        </w:rPr>
        <w:t>وَمَا</w:t>
      </w:r>
      <w:r w:rsidR="003C10EE">
        <w:rPr>
          <w:rFonts w:ascii="KFGQPC Uthmanic Script HAFS" w:cs="KFGQPC Uthmanic Script HAFS"/>
          <w:rtl/>
        </w:rPr>
        <w:t xml:space="preserve"> </w:t>
      </w:r>
      <w:r w:rsidR="003C10EE">
        <w:rPr>
          <w:rFonts w:ascii="KFGQPC Uthmanic Script HAFS" w:cs="KFGQPC Uthmanic Script HAFS" w:hint="eastAsia"/>
          <w:rtl/>
        </w:rPr>
        <w:t>كَانُواْ</w:t>
      </w:r>
      <w:r w:rsidR="003C10EE">
        <w:rPr>
          <w:rFonts w:ascii="KFGQPC Uthmanic Script HAFS" w:cs="KFGQPC Uthmanic Script HAFS"/>
          <w:rtl/>
        </w:rPr>
        <w:t xml:space="preserve"> </w:t>
      </w:r>
      <w:r w:rsidR="003C10EE">
        <w:rPr>
          <w:rFonts w:ascii="KFGQPC Uthmanic Script HAFS" w:cs="KFGQPC Uthmanic Script HAFS" w:hint="eastAsia"/>
          <w:rtl/>
        </w:rPr>
        <w:t>مُه</w:t>
      </w:r>
      <w:r w:rsidR="003C10EE">
        <w:rPr>
          <w:rFonts w:ascii="KFGQPC Uthmanic Script HAFS" w:cs="KFGQPC Uthmanic Script HAFS" w:hint="cs"/>
          <w:rtl/>
        </w:rPr>
        <w:t>ۡ</w:t>
      </w:r>
      <w:r w:rsidR="003C10EE">
        <w:rPr>
          <w:rFonts w:ascii="KFGQPC Uthmanic Script HAFS" w:cs="KFGQPC Uthmanic Script HAFS" w:hint="eastAsia"/>
          <w:rtl/>
        </w:rPr>
        <w:t>تَدِينَ</w:t>
      </w:r>
      <w:r w:rsidR="003C10EE">
        <w:rPr>
          <w:rFonts w:ascii="KFGQPC Uthmanic Script HAFS" w:cs="KFGQPC Uthmanic Script HAFS"/>
          <w:rtl/>
        </w:rPr>
        <w:t xml:space="preserve"> </w:t>
      </w:r>
      <w:r w:rsidR="003C10EE">
        <w:rPr>
          <w:rFonts w:ascii="KFGQPC Uthmanic Script HAFS" w:cs="KFGQPC Uthmanic Script HAFS" w:hint="cs"/>
          <w:rtl/>
        </w:rPr>
        <w:t>١٤٠</w:t>
      </w:r>
      <w:r>
        <w:rPr>
          <w:rFonts w:cs="Traditional Arabic" w:hint="cs"/>
          <w:rtl/>
        </w:rPr>
        <w:t>﴾</w:t>
      </w:r>
      <w:r>
        <w:rPr>
          <w:rFonts w:cs="B Lotus" w:hint="cs"/>
          <w:rtl/>
        </w:rPr>
        <w:t xml:space="preserve"> </w:t>
      </w:r>
      <w:r>
        <w:rPr>
          <w:rFonts w:cs="B Lotus" w:hint="cs"/>
          <w:sz w:val="26"/>
          <w:szCs w:val="26"/>
          <w:rtl/>
          <w:lang w:bidi="fa-IR"/>
        </w:rPr>
        <w:t>[الأنعام: 140]</w:t>
      </w:r>
      <w:r>
        <w:rPr>
          <w:rFonts w:cs="B Lotus" w:hint="cs"/>
          <w:rtl/>
          <w:lang w:bidi="fa-IR"/>
        </w:rPr>
        <w:t>.</w:t>
      </w:r>
      <w:r w:rsidR="00615CB4">
        <w:rPr>
          <w:rFonts w:ascii="Arial" w:hAnsi="Arial" w:cs="Arial"/>
          <w:color w:val="000000"/>
          <w:sz w:val="27"/>
          <w:szCs w:val="27"/>
        </w:rPr>
        <w:t xml:space="preserve"> </w:t>
      </w:r>
    </w:p>
    <w:p w:rsidR="00615CB4" w:rsidRPr="0097156B" w:rsidRDefault="0097156B" w:rsidP="0097156B">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sz w:val="26"/>
          <w:szCs w:val="26"/>
          <w:rtl/>
          <w:lang w:bidi="fa-IR"/>
        </w:rPr>
        <w:t>مسلّماً زيان مي‌بينند كساني كه فرزندان خود را از روي سفاهت و ناداني مي‌كشند و چيزي را كه خدا بديشان مي‌دهد با دروغ گفتن از زبان خدا بر خويشتن حرام مي‌كنند. (به سبب چنين دروغ و افترائي و تحريم ناروا و نابه‌جائي) بيگمان گمراه مي‌شوند و راهياب نمي‌گردند</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همه این گمراهی</w:t>
      </w:r>
      <w:r w:rsidR="00CE3DC4" w:rsidRPr="00CE3DC4">
        <w:rPr>
          <w:rFonts w:cs="B Lotus" w:hint="cs"/>
          <w:cs/>
          <w:lang w:bidi="fa-IR"/>
        </w:rPr>
        <w:t>‎</w:t>
      </w:r>
      <w:r w:rsidRPr="00CE3DC4">
        <w:rPr>
          <w:rFonts w:cs="B Lotus" w:hint="cs"/>
          <w:rtl/>
          <w:lang w:bidi="fa-IR"/>
        </w:rPr>
        <w:t>ها به خاطر پیروی از قانونگذاری</w:t>
      </w:r>
      <w:r w:rsidR="00CE3DC4" w:rsidRPr="00CE3DC4">
        <w:rPr>
          <w:rFonts w:cs="B Lotus" w:hint="cs"/>
          <w:cs/>
          <w:lang w:bidi="fa-IR"/>
        </w:rPr>
        <w:t>‎</w:t>
      </w:r>
      <w:r w:rsidRPr="00CE3DC4">
        <w:rPr>
          <w:rFonts w:cs="B Lotus" w:hint="cs"/>
          <w:rtl/>
          <w:lang w:bidi="fa-IR"/>
        </w:rPr>
        <w:t>های هوا و آرزوی نفس است بدون اینکه هدایت از جانب خدا مدّ نظر قرار گیرد.</w:t>
      </w:r>
    </w:p>
    <w:p w:rsidR="00615CB4" w:rsidRDefault="00615CB4" w:rsidP="00CE3DC4">
      <w:pPr>
        <w:ind w:firstLine="284"/>
        <w:jc w:val="both"/>
        <w:rPr>
          <w:rFonts w:cs="B Lotus"/>
          <w:rtl/>
          <w:lang w:bidi="fa-IR"/>
        </w:rPr>
      </w:pPr>
      <w:r w:rsidRPr="00CE3DC4">
        <w:rPr>
          <w:rFonts w:cs="B Lotus" w:hint="cs"/>
          <w:rtl/>
          <w:lang w:bidi="fa-IR"/>
        </w:rPr>
        <w:t>باز</w:t>
      </w:r>
      <w:r w:rsidR="009B0475">
        <w:rPr>
          <w:rFonts w:cs="B Lotus" w:hint="cs"/>
          <w:rtl/>
          <w:lang w:bidi="fa-IR"/>
        </w:rPr>
        <w:t xml:space="preserve"> می‌</w:t>
      </w:r>
      <w:r w:rsidRPr="00CE3DC4">
        <w:rPr>
          <w:rFonts w:cs="B Lotus" w:hint="cs"/>
          <w:rtl/>
          <w:lang w:bidi="fa-IR"/>
        </w:rPr>
        <w:t>فرماید:</w:t>
      </w:r>
    </w:p>
    <w:p w:rsidR="00615CB4" w:rsidRDefault="0097156B" w:rsidP="003C10EE">
      <w:pPr>
        <w:ind w:firstLine="284"/>
        <w:jc w:val="both"/>
        <w:rPr>
          <w:rFonts w:ascii="Arial" w:hAnsi="Arial" w:cs="Arial"/>
          <w:color w:val="000000"/>
          <w:sz w:val="27"/>
          <w:szCs w:val="27"/>
          <w:rtl/>
        </w:rPr>
      </w:pPr>
      <w:r>
        <w:rPr>
          <w:rFonts w:cs="Traditional Arabic" w:hint="cs"/>
          <w:rtl/>
        </w:rPr>
        <w:t>﴿</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جَعَلَ</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بَحِيرَة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سَا</w:t>
      </w:r>
      <w:r w:rsidR="003C10EE">
        <w:rPr>
          <w:rFonts w:ascii="KFGQPC Uthmanic Script HAFS" w:cs="KFGQPC Uthmanic Script HAFS" w:hint="cs"/>
          <w:rtl/>
        </w:rPr>
        <w:t>ٓ</w:t>
      </w:r>
      <w:r w:rsidR="003C10EE">
        <w:rPr>
          <w:rFonts w:ascii="KFGQPC Uthmanic Script HAFS" w:cs="KFGQPC Uthmanic Script HAFS" w:hint="eastAsia"/>
          <w:rtl/>
        </w:rPr>
        <w:t>ئِبَة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وَصِيلَة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حَام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w:t>
      </w:r>
      <w:r w:rsidR="003C10EE">
        <w:rPr>
          <w:rFonts w:ascii="KFGQPC Uthmanic Script HAFS" w:cs="KFGQPC Uthmanic Script HAFS" w:hint="cs"/>
          <w:rtl/>
        </w:rPr>
        <w:t>ٰ</w:t>
      </w:r>
      <w:r w:rsidR="003C10EE">
        <w:rPr>
          <w:rFonts w:ascii="KFGQPC Uthmanic Script HAFS" w:cs="KFGQPC Uthmanic Script HAFS" w:hint="eastAsia"/>
          <w:rtl/>
        </w:rPr>
        <w:t>كِنَّ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كَفَرُواْ</w:t>
      </w:r>
      <w:r w:rsidR="003C10EE">
        <w:rPr>
          <w:rFonts w:ascii="KFGQPC Uthmanic Script HAFS" w:cs="KFGQPC Uthmanic Script HAFS"/>
          <w:rtl/>
        </w:rPr>
        <w:t xml:space="preserve"> </w:t>
      </w:r>
      <w:r w:rsidR="003C10EE">
        <w:rPr>
          <w:rFonts w:ascii="KFGQPC Uthmanic Script HAFS" w:cs="KFGQPC Uthmanic Script HAFS" w:hint="eastAsia"/>
          <w:rtl/>
        </w:rPr>
        <w:t>يَف</w:t>
      </w:r>
      <w:r w:rsidR="003C10EE">
        <w:rPr>
          <w:rFonts w:ascii="KFGQPC Uthmanic Script HAFS" w:cs="KFGQPC Uthmanic Script HAFS" w:hint="cs"/>
          <w:rtl/>
        </w:rPr>
        <w:t>ۡ</w:t>
      </w:r>
      <w:r w:rsidR="003C10EE">
        <w:rPr>
          <w:rFonts w:ascii="KFGQPC Uthmanic Script HAFS" w:cs="KFGQPC Uthmanic Script HAFS" w:hint="eastAsia"/>
          <w:rtl/>
        </w:rPr>
        <w:t>تَرُونَ</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كَذِبَ</w:t>
      </w:r>
      <w:r>
        <w:rPr>
          <w:rFonts w:cs="Traditional Arabic" w:hint="cs"/>
          <w:rtl/>
        </w:rPr>
        <w:t>﴾</w:t>
      </w:r>
      <w:r>
        <w:rPr>
          <w:rFonts w:cs="B Lotus" w:hint="cs"/>
          <w:rtl/>
        </w:rPr>
        <w:t xml:space="preserve"> </w:t>
      </w:r>
      <w:r>
        <w:rPr>
          <w:rFonts w:cs="B Lotus" w:hint="cs"/>
          <w:sz w:val="26"/>
          <w:szCs w:val="26"/>
          <w:rtl/>
          <w:lang w:bidi="fa-IR"/>
        </w:rPr>
        <w:t>[المائد</w:t>
      </w:r>
      <w:r w:rsidRPr="0097156B">
        <w:rPr>
          <w:rFonts w:ascii="mylotus" w:hAnsi="mylotus" w:cs="mylotus"/>
          <w:sz w:val="26"/>
          <w:szCs w:val="26"/>
          <w:rtl/>
          <w:lang w:bidi="fa-IR"/>
        </w:rPr>
        <w:t>ة</w:t>
      </w:r>
      <w:r>
        <w:rPr>
          <w:rFonts w:cs="B Lotus" w:hint="cs"/>
          <w:sz w:val="26"/>
          <w:szCs w:val="26"/>
          <w:rtl/>
          <w:lang w:bidi="fa-IR"/>
        </w:rPr>
        <w:t>: 103]</w:t>
      </w:r>
      <w:r>
        <w:rPr>
          <w:rFonts w:cs="B Lotus" w:hint="cs"/>
          <w:rtl/>
          <w:lang w:bidi="fa-IR"/>
        </w:rPr>
        <w:t>.</w:t>
      </w:r>
      <w:r w:rsidR="00615CB4">
        <w:rPr>
          <w:rFonts w:ascii="Arial" w:hAnsi="Arial" w:cs="Arial"/>
          <w:color w:val="000000"/>
          <w:sz w:val="27"/>
          <w:szCs w:val="27"/>
        </w:rPr>
        <w:t xml:space="preserve"> </w:t>
      </w:r>
    </w:p>
    <w:p w:rsidR="00615CB4" w:rsidRPr="0097156B" w:rsidRDefault="0097156B" w:rsidP="00CE3DC4">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hint="cs"/>
          <w:sz w:val="26"/>
          <w:szCs w:val="26"/>
          <w:rtl/>
          <w:lang w:bidi="fa-IR"/>
        </w:rPr>
        <w:t>خداوند، بحیره، سائبه، وسیله و حامی را مشروع و مقرر نداشته است و لیکن کافران بر خدا دروغ</w:t>
      </w:r>
      <w:r w:rsidR="009B0475" w:rsidRPr="0097156B">
        <w:rPr>
          <w:rFonts w:cs="B Lotus" w:hint="cs"/>
          <w:sz w:val="26"/>
          <w:szCs w:val="26"/>
          <w:rtl/>
          <w:lang w:bidi="fa-IR"/>
        </w:rPr>
        <w:t xml:space="preserve"> می‌</w:t>
      </w:r>
      <w:r w:rsidR="00615CB4" w:rsidRPr="0097156B">
        <w:rPr>
          <w:rFonts w:cs="B Lotus" w:hint="cs"/>
          <w:sz w:val="26"/>
          <w:szCs w:val="26"/>
          <w:rtl/>
          <w:lang w:bidi="fa-IR"/>
        </w:rPr>
        <w:t>بندند</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مفاد این آیه، اشاره دارد به پیروی از هوا و هوس در قانون گذاری که به جز افترا بستن بر خدا چیزی دیگر نیست.</w:t>
      </w:r>
    </w:p>
    <w:p w:rsidR="00615CB4" w:rsidRDefault="00615CB4" w:rsidP="002561BA">
      <w:pPr>
        <w:widowControl w:val="0"/>
        <w:ind w:firstLine="284"/>
        <w:jc w:val="both"/>
        <w:rPr>
          <w:rFonts w:cs="B Lotus"/>
          <w:rtl/>
          <w:lang w:bidi="fa-IR"/>
        </w:rPr>
      </w:pPr>
      <w:r w:rsidRPr="00CE3DC4">
        <w:rPr>
          <w:rFonts w:cs="B Lotus" w:hint="cs"/>
          <w:rtl/>
          <w:lang w:bidi="fa-IR"/>
        </w:rPr>
        <w:t>و</w:t>
      </w:r>
      <w:r w:rsidR="002561BA">
        <w:rPr>
          <w:rFonts w:cs="B Lotus" w:hint="cs"/>
          <w:rtl/>
          <w:lang w:bidi="fa-IR"/>
        </w:rPr>
        <w:t xml:space="preserve"> </w:t>
      </w:r>
      <w:r w:rsidRPr="00CE3DC4">
        <w:rPr>
          <w:rFonts w:cs="B Lotus" w:hint="cs"/>
          <w:rtl/>
          <w:lang w:bidi="fa-IR"/>
        </w:rPr>
        <w:t>نیز</w:t>
      </w:r>
      <w:r w:rsidR="009B0475">
        <w:rPr>
          <w:rFonts w:cs="B Lotus" w:hint="cs"/>
          <w:rtl/>
          <w:lang w:bidi="fa-IR"/>
        </w:rPr>
        <w:t xml:space="preserve"> می‌</w:t>
      </w:r>
      <w:r w:rsidRPr="00CE3DC4">
        <w:rPr>
          <w:rFonts w:cs="B Lotus" w:hint="cs"/>
          <w:rtl/>
          <w:lang w:bidi="fa-IR"/>
        </w:rPr>
        <w:t>فرماید:</w:t>
      </w:r>
    </w:p>
    <w:p w:rsidR="00615CB4" w:rsidRPr="00CE3DC4" w:rsidRDefault="0097156B" w:rsidP="002561BA">
      <w:pPr>
        <w:widowControl w:val="0"/>
        <w:ind w:firstLine="284"/>
        <w:jc w:val="both"/>
        <w:rPr>
          <w:rFonts w:cs="B Lotus"/>
          <w:rtl/>
        </w:rPr>
      </w:pPr>
      <w:r>
        <w:rPr>
          <w:rFonts w:cs="Traditional Arabic" w:hint="cs"/>
          <w:rtl/>
        </w:rPr>
        <w:t>﴿</w:t>
      </w:r>
      <w:r w:rsidR="003C10EE">
        <w:rPr>
          <w:rFonts w:ascii="KFGQPC Uthmanic Script HAFS" w:cs="KFGQPC Uthmanic Script HAFS" w:hint="eastAsia"/>
          <w:rtl/>
        </w:rPr>
        <w:t>أَفَرَءَي</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تَّخَذَ</w:t>
      </w:r>
      <w:r w:rsidR="003C10EE">
        <w:rPr>
          <w:rFonts w:ascii="KFGQPC Uthmanic Script HAFS" w:cs="KFGQPC Uthmanic Script HAFS"/>
          <w:rtl/>
        </w:rPr>
        <w:t xml:space="preserve"> </w:t>
      </w:r>
      <w:r w:rsidR="003C10EE">
        <w:rPr>
          <w:rFonts w:ascii="KFGQPC Uthmanic Script HAFS" w:cs="KFGQPC Uthmanic Script HAFS" w:hint="eastAsia"/>
          <w:rtl/>
        </w:rPr>
        <w:t>إِلَ</w:t>
      </w:r>
      <w:r w:rsidR="003C10EE">
        <w:rPr>
          <w:rFonts w:ascii="KFGQPC Uthmanic Script HAFS" w:cs="KFGQPC Uthmanic Script HAFS" w:hint="cs"/>
          <w:rtl/>
        </w:rPr>
        <w:t>ٰ</w:t>
      </w:r>
      <w:r w:rsidR="003C10EE">
        <w:rPr>
          <w:rFonts w:ascii="KFGQPC Uthmanic Script HAFS" w:cs="KFGQPC Uthmanic Script HAFS" w:hint="eastAsia"/>
          <w:rtl/>
        </w:rPr>
        <w:t>هَهُ</w:t>
      </w:r>
      <w:r w:rsidR="003C10EE">
        <w:rPr>
          <w:rFonts w:ascii="KFGQPC Uthmanic Script HAFS" w:cs="KFGQPC Uthmanic Script HAFS" w:hint="cs"/>
          <w:rtl/>
        </w:rPr>
        <w:t>ۥ</w:t>
      </w:r>
      <w:r w:rsidR="003C10EE">
        <w:rPr>
          <w:rFonts w:ascii="KFGQPC Uthmanic Script HAFS" w:cs="KFGQPC Uthmanic Script HAFS"/>
          <w:rtl/>
        </w:rPr>
        <w:t xml:space="preserve"> </w:t>
      </w:r>
      <w:r w:rsidR="003C10EE">
        <w:rPr>
          <w:rFonts w:ascii="KFGQPC Uthmanic Script HAFS" w:cs="KFGQPC Uthmanic Script HAFS" w:hint="eastAsia"/>
          <w:rtl/>
        </w:rPr>
        <w:t>هَوَى</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وَأَضَلَّهُ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عِل</w:t>
      </w:r>
      <w:r w:rsidR="003C10EE">
        <w:rPr>
          <w:rFonts w:ascii="KFGQPC Uthmanic Script HAFS" w:cs="KFGQPC Uthmanic Script HAFS" w:hint="cs"/>
          <w:rtl/>
        </w:rPr>
        <w:t>ۡ</w:t>
      </w:r>
      <w:r w:rsidR="003C10EE">
        <w:rPr>
          <w:rFonts w:ascii="KFGQPC Uthmanic Script HAFS" w:cs="KFGQPC Uthmanic Script HAFS" w:hint="eastAsia"/>
          <w:rtl/>
        </w:rPr>
        <w:t>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وَخَتَمَ</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سَم</w:t>
      </w:r>
      <w:r w:rsidR="003C10EE">
        <w:rPr>
          <w:rFonts w:ascii="KFGQPC Uthmanic Script HAFS" w:cs="KFGQPC Uthmanic Script HAFS" w:hint="cs"/>
          <w:rtl/>
        </w:rPr>
        <w:t>ۡ</w:t>
      </w:r>
      <w:r w:rsidR="003C10EE">
        <w:rPr>
          <w:rFonts w:ascii="KFGQPC Uthmanic Script HAFS" w:cs="KFGQPC Uthmanic Script HAFS" w:hint="eastAsia"/>
          <w:rtl/>
        </w:rPr>
        <w:t>عِهِ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وَقَل</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وَجَعَلَ</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بَصَرِهِ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غِشَ</w:t>
      </w:r>
      <w:r w:rsidR="003C10EE">
        <w:rPr>
          <w:rFonts w:ascii="KFGQPC Uthmanic Script HAFS" w:cs="KFGQPC Uthmanic Script HAFS" w:hint="cs"/>
          <w:rtl/>
        </w:rPr>
        <w:t>ٰ</w:t>
      </w:r>
      <w:r w:rsidR="003C10EE">
        <w:rPr>
          <w:rFonts w:ascii="KFGQPC Uthmanic Script HAFS" w:cs="KFGQPC Uthmanic Script HAFS" w:hint="eastAsia"/>
          <w:rtl/>
        </w:rPr>
        <w:t>وَة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فَمَن</w:t>
      </w:r>
      <w:r w:rsidR="003C10EE">
        <w:rPr>
          <w:rFonts w:ascii="KFGQPC Uthmanic Script HAFS" w:cs="KFGQPC Uthmanic Script HAFS"/>
          <w:rtl/>
        </w:rPr>
        <w:t xml:space="preserve"> </w:t>
      </w:r>
      <w:r w:rsidR="003C10EE">
        <w:rPr>
          <w:rFonts w:ascii="KFGQPC Uthmanic Script HAFS" w:cs="KFGQPC Uthmanic Script HAFS" w:hint="eastAsia"/>
          <w:rtl/>
        </w:rPr>
        <w:t>يَه</w:t>
      </w:r>
      <w:r w:rsidR="003C10EE">
        <w:rPr>
          <w:rFonts w:ascii="KFGQPC Uthmanic Script HAFS" w:cs="KFGQPC Uthmanic Script HAFS" w:hint="cs"/>
          <w:rtl/>
        </w:rPr>
        <w:t>ۡ</w:t>
      </w:r>
      <w:r w:rsidR="003C10EE">
        <w:rPr>
          <w:rFonts w:ascii="KFGQPC Uthmanic Script HAFS" w:cs="KFGQPC Uthmanic Script HAFS" w:hint="eastAsia"/>
          <w:rtl/>
        </w:rPr>
        <w:t>دِيهِ</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Pr>
          <w:rFonts w:cs="Traditional Arabic" w:hint="cs"/>
          <w:rtl/>
        </w:rPr>
        <w:t>﴾</w:t>
      </w:r>
      <w:r>
        <w:rPr>
          <w:rFonts w:cs="B Lotus" w:hint="cs"/>
          <w:rtl/>
        </w:rPr>
        <w:t xml:space="preserve"> </w:t>
      </w:r>
      <w:r>
        <w:rPr>
          <w:rFonts w:cs="B Lotus" w:hint="cs"/>
          <w:sz w:val="26"/>
          <w:szCs w:val="26"/>
          <w:rtl/>
          <w:lang w:bidi="fa-IR"/>
        </w:rPr>
        <w:t>[</w:t>
      </w:r>
      <w:r w:rsidRPr="0097156B">
        <w:rPr>
          <w:rFonts w:ascii="mylotus" w:hAnsi="mylotus" w:cs="mylotus"/>
          <w:sz w:val="26"/>
          <w:szCs w:val="26"/>
          <w:rtl/>
          <w:lang w:bidi="fa-IR"/>
        </w:rPr>
        <w:t>الجاثیة</w:t>
      </w:r>
      <w:r>
        <w:rPr>
          <w:rFonts w:cs="B Lotus" w:hint="cs"/>
          <w:sz w:val="26"/>
          <w:szCs w:val="26"/>
          <w:rtl/>
          <w:lang w:bidi="fa-IR"/>
        </w:rPr>
        <w:t>: 23]</w:t>
      </w:r>
      <w:r>
        <w:rPr>
          <w:rFonts w:cs="B Lotus" w:hint="cs"/>
          <w:rtl/>
          <w:lang w:bidi="fa-IR"/>
        </w:rPr>
        <w:t>.</w:t>
      </w:r>
      <w:r w:rsidR="00615CB4">
        <w:rPr>
          <w:rFonts w:ascii="Arial" w:hAnsi="Arial" w:cs="Arial"/>
          <w:color w:val="000000"/>
          <w:sz w:val="27"/>
          <w:szCs w:val="27"/>
        </w:rPr>
        <w:t xml:space="preserve"> </w:t>
      </w:r>
    </w:p>
    <w:p w:rsidR="00615CB4" w:rsidRPr="0097156B" w:rsidRDefault="0097156B" w:rsidP="002561BA">
      <w:pPr>
        <w:widowControl w:val="0"/>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hint="cs"/>
          <w:sz w:val="26"/>
          <w:szCs w:val="26"/>
          <w:rtl/>
          <w:lang w:bidi="fa-IR"/>
        </w:rPr>
        <w:t>هیچ دیده</w:t>
      </w:r>
      <w:r w:rsidR="00CE3DC4" w:rsidRPr="0097156B">
        <w:rPr>
          <w:rFonts w:cs="B Lotus" w:hint="cs"/>
          <w:sz w:val="26"/>
          <w:szCs w:val="26"/>
          <w:cs/>
          <w:lang w:bidi="fa-IR"/>
        </w:rPr>
        <w:t>‎</w:t>
      </w:r>
      <w:r w:rsidR="00615CB4" w:rsidRPr="0097156B">
        <w:rPr>
          <w:rFonts w:cs="B Lotus" w:hint="cs"/>
          <w:sz w:val="26"/>
          <w:szCs w:val="26"/>
          <w:rtl/>
          <w:lang w:bidi="fa-IR"/>
        </w:rPr>
        <w:t>ای کسی را که هوا و هوس خود را به خدای خود گرفته است و با وجود آگاهی خدا او را گمراه ساخته است و بر گوش و دل او حکمی گذاشته است و بر چشمش پرده</w:t>
      </w:r>
      <w:r w:rsidR="00CE3DC4" w:rsidRPr="0097156B">
        <w:rPr>
          <w:rFonts w:cs="B Lotus" w:hint="cs"/>
          <w:sz w:val="26"/>
          <w:szCs w:val="26"/>
          <w:cs/>
          <w:lang w:bidi="fa-IR"/>
        </w:rPr>
        <w:t>‎</w:t>
      </w:r>
      <w:r w:rsidR="00615CB4" w:rsidRPr="0097156B">
        <w:rPr>
          <w:rFonts w:cs="B Lotus" w:hint="cs"/>
          <w:sz w:val="26"/>
          <w:szCs w:val="26"/>
          <w:rtl/>
          <w:lang w:bidi="fa-IR"/>
        </w:rPr>
        <w:t>ای انداخته است پس چه کسی جز خدا</w:t>
      </w:r>
      <w:r w:rsidR="009B0475" w:rsidRPr="0097156B">
        <w:rPr>
          <w:rFonts w:cs="B Lotus" w:hint="cs"/>
          <w:sz w:val="26"/>
          <w:szCs w:val="26"/>
          <w:rtl/>
          <w:lang w:bidi="fa-IR"/>
        </w:rPr>
        <w:t xml:space="preserve"> می‌</w:t>
      </w:r>
      <w:r w:rsidR="00615CB4" w:rsidRPr="0097156B">
        <w:rPr>
          <w:rFonts w:cs="B Lotus" w:hint="cs"/>
          <w:sz w:val="26"/>
          <w:szCs w:val="26"/>
          <w:rtl/>
          <w:lang w:bidi="fa-IR"/>
        </w:rPr>
        <w:t>تواند او را راهنمایی کند</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به مصداق این آیه، هیچ کسی به جز خدا</w:t>
      </w:r>
      <w:r w:rsidR="009B0475">
        <w:rPr>
          <w:rFonts w:cs="B Lotus" w:hint="cs"/>
          <w:rtl/>
          <w:lang w:bidi="fa-IR"/>
        </w:rPr>
        <w:t xml:space="preserve"> نمی‌</w:t>
      </w:r>
      <w:r w:rsidRPr="00CE3DC4">
        <w:rPr>
          <w:rFonts w:cs="B Lotus" w:hint="cs"/>
          <w:rtl/>
          <w:lang w:bidi="fa-IR"/>
        </w:rPr>
        <w:t>تواند انسان را هدایت کند و آن به وسیله قانونگذاری</w:t>
      </w:r>
      <w:r w:rsidR="0097156B">
        <w:rPr>
          <w:rFonts w:cs="B Lotus" w:hint="cs"/>
          <w:rtl/>
          <w:lang w:bidi="fa-IR"/>
        </w:rPr>
        <w:t xml:space="preserve"> </w:t>
      </w:r>
      <w:r w:rsidRPr="00CE3DC4">
        <w:rPr>
          <w:rFonts w:cs="B Lotus" w:hint="cs"/>
          <w:rtl/>
          <w:lang w:bidi="fa-IR"/>
        </w:rPr>
        <w:t>[آسمانی] است نه غیر آن و این خود، عین هدایت است.</w:t>
      </w:r>
    </w:p>
    <w:p w:rsidR="00615CB4" w:rsidRPr="00CE3DC4" w:rsidRDefault="00615CB4" w:rsidP="00CE3DC4">
      <w:pPr>
        <w:ind w:firstLine="284"/>
        <w:jc w:val="both"/>
        <w:rPr>
          <w:rFonts w:cs="B Lotus"/>
          <w:rtl/>
          <w:lang w:bidi="fa-IR"/>
        </w:rPr>
      </w:pPr>
      <w:r w:rsidRPr="00CE3DC4">
        <w:rPr>
          <w:rFonts w:cs="B Lotus" w:hint="cs"/>
          <w:rtl/>
          <w:lang w:bidi="fa-IR"/>
        </w:rPr>
        <w:t>چون ثابت شد که امور [انسان</w:t>
      </w:r>
      <w:r w:rsidR="0097156B">
        <w:rPr>
          <w:rFonts w:cs="B Lotus" w:hint="eastAsia"/>
          <w:rtl/>
          <w:lang w:bidi="fa-IR"/>
        </w:rPr>
        <w:t>‌</w:t>
      </w:r>
      <w:r w:rsidRPr="00CE3DC4">
        <w:rPr>
          <w:rFonts w:cs="B Lotus" w:hint="cs"/>
          <w:rtl/>
          <w:lang w:bidi="fa-IR"/>
        </w:rPr>
        <w:t>ها] بین پیروی از شریعت و آرزوی نفس در گردش است</w:t>
      </w:r>
      <w:r w:rsidR="000D0821">
        <w:rPr>
          <w:rFonts w:cs="B Lotus" w:hint="cs"/>
          <w:rtl/>
          <w:lang w:bidi="fa-IR"/>
        </w:rPr>
        <w:t>،</w:t>
      </w:r>
      <w:r w:rsidR="003C10EE">
        <w:rPr>
          <w:rFonts w:cs="B Lotus" w:hint="cs"/>
          <w:rtl/>
          <w:lang w:bidi="fa-IR"/>
        </w:rPr>
        <w:t xml:space="preserve"> با این اصل حکم و قانون</w:t>
      </w:r>
      <w:r w:rsidR="003C10EE">
        <w:rPr>
          <w:rFonts w:cs="B Lotus" w:hint="eastAsia"/>
          <w:rtl/>
          <w:lang w:bidi="fa-IR"/>
        </w:rPr>
        <w:t>‌</w:t>
      </w:r>
      <w:r w:rsidRPr="00CE3DC4">
        <w:rPr>
          <w:rFonts w:cs="B Lotus" w:hint="cs"/>
          <w:rtl/>
          <w:lang w:bidi="fa-IR"/>
        </w:rPr>
        <w:t>گذاری مطلق عقل دچار لغزش و اشکال</w:t>
      </w:r>
      <w:r w:rsidR="009B0475">
        <w:rPr>
          <w:rFonts w:cs="B Lotus" w:hint="cs"/>
          <w:rtl/>
          <w:lang w:bidi="fa-IR"/>
        </w:rPr>
        <w:t xml:space="preserve"> می‌</w:t>
      </w:r>
      <w:r w:rsidRPr="00CE3DC4">
        <w:rPr>
          <w:rFonts w:cs="B Lotus" w:hint="cs"/>
          <w:rtl/>
          <w:lang w:bidi="fa-IR"/>
        </w:rPr>
        <w:t>شود زیرا عقل میدان و عرصه</w:t>
      </w:r>
      <w:r w:rsidR="00CE3DC4" w:rsidRPr="00CE3DC4">
        <w:rPr>
          <w:rFonts w:cs="B Lotus" w:hint="cs"/>
          <w:cs/>
          <w:lang w:bidi="fa-IR"/>
        </w:rPr>
        <w:t>‎</w:t>
      </w:r>
      <w:r w:rsidRPr="00CE3DC4">
        <w:rPr>
          <w:rFonts w:cs="B Lotus" w:hint="cs"/>
          <w:rtl/>
          <w:lang w:bidi="fa-IR"/>
        </w:rPr>
        <w:t>ای برای کار ندارد جز اینکه تابع و پیرو هوای نفسانی قرار بگیرد. پس نتیجه می</w:t>
      </w:r>
      <w:r w:rsidR="00CE3DC4" w:rsidRPr="00CE3DC4">
        <w:rPr>
          <w:rFonts w:cs="B Lotus" w:hint="cs"/>
          <w:cs/>
          <w:lang w:bidi="fa-IR"/>
        </w:rPr>
        <w:t>‎</w:t>
      </w:r>
      <w:r w:rsidRPr="00CE3DC4">
        <w:rPr>
          <w:rFonts w:cs="B Lotus" w:hint="cs"/>
          <w:rtl/>
          <w:lang w:bidi="fa-IR"/>
        </w:rPr>
        <w:t>گیریم عقل نیز در قانون گذاری خود تابع و پیرو هوا و هوس است.</w:t>
      </w:r>
    </w:p>
    <w:p w:rsidR="00615CB4" w:rsidRDefault="00615CB4" w:rsidP="00CE3DC4">
      <w:pPr>
        <w:ind w:firstLine="284"/>
        <w:jc w:val="both"/>
        <w:rPr>
          <w:rFonts w:cs="B Lotus"/>
          <w:rtl/>
          <w:lang w:bidi="fa-IR"/>
        </w:rPr>
      </w:pPr>
      <w:r w:rsidRPr="00CE3DC4">
        <w:rPr>
          <w:rFonts w:cs="B Lotus" w:hint="cs"/>
          <w:rtl/>
          <w:lang w:bidi="fa-IR"/>
        </w:rPr>
        <w:t>دیدگاه عقل، فقط در مقولات محض مورد تایید واقع شده است و در آن شکی نیست. به واقع، عقل</w:t>
      </w:r>
      <w:r w:rsidR="00CE3DC4" w:rsidRPr="00CE3DC4">
        <w:rPr>
          <w:rFonts w:cs="B Lotus" w:hint="cs"/>
          <w:cs/>
          <w:lang w:bidi="fa-IR"/>
        </w:rPr>
        <w:t>‎</w:t>
      </w:r>
      <w:r w:rsidRPr="00CE3DC4">
        <w:rPr>
          <w:rFonts w:cs="B Lotus" w:hint="cs"/>
          <w:rtl/>
          <w:lang w:bidi="fa-IR"/>
        </w:rPr>
        <w:t>گرایان دچار لغزش شده و به بدعت گزاری روی آروده</w:t>
      </w:r>
      <w:r w:rsidR="00CE3DC4" w:rsidRPr="00CE3DC4">
        <w:rPr>
          <w:rFonts w:cs="B Lotus" w:hint="cs"/>
          <w:cs/>
          <w:lang w:bidi="fa-IR"/>
        </w:rPr>
        <w:t>‎</w:t>
      </w:r>
      <w:r w:rsidRPr="00CE3DC4">
        <w:rPr>
          <w:rFonts w:cs="B Lotus" w:hint="cs"/>
          <w:rtl/>
          <w:lang w:bidi="fa-IR"/>
        </w:rPr>
        <w:t>اند و دچار لغزش شدند هم از ناحیه</w:t>
      </w:r>
      <w:r w:rsidR="00CE3DC4" w:rsidRPr="00CE3DC4">
        <w:rPr>
          <w:rFonts w:cs="B Lotus" w:hint="cs"/>
          <w:cs/>
          <w:lang w:bidi="fa-IR"/>
        </w:rPr>
        <w:t>‎</w:t>
      </w:r>
      <w:r w:rsidRPr="00CE3DC4">
        <w:rPr>
          <w:rFonts w:cs="B Lotus" w:hint="cs"/>
          <w:rtl/>
          <w:lang w:bidi="fa-IR"/>
        </w:rPr>
        <w:t>ی خطاب و گفتمان و هم از ناحیه</w:t>
      </w:r>
      <w:r w:rsidR="00CE3DC4" w:rsidRPr="00CE3DC4">
        <w:rPr>
          <w:rFonts w:cs="B Lotus" w:hint="cs"/>
          <w:cs/>
          <w:lang w:bidi="fa-IR"/>
        </w:rPr>
        <w:t>‎</w:t>
      </w:r>
      <w:r w:rsidRPr="00CE3DC4">
        <w:rPr>
          <w:rFonts w:cs="B Lotus" w:hint="cs"/>
          <w:rtl/>
          <w:lang w:bidi="fa-IR"/>
        </w:rPr>
        <w:t>ی تشریع و قانون گذاری. برای همین تمامی مردم قبل از ارسال رسولان الهی معذور</w:t>
      </w:r>
      <w:r w:rsidR="00CE3DC4" w:rsidRPr="00CE3DC4">
        <w:rPr>
          <w:rFonts w:cs="B Lotus" w:hint="cs"/>
          <w:cs/>
          <w:lang w:bidi="fa-IR"/>
        </w:rPr>
        <w:t>‎</w:t>
      </w:r>
      <w:r w:rsidRPr="00CE3DC4">
        <w:rPr>
          <w:rFonts w:cs="B Lotus" w:hint="cs"/>
          <w:rtl/>
          <w:lang w:bidi="fa-IR"/>
        </w:rPr>
        <w:t>اند</w:t>
      </w:r>
      <w:r w:rsidR="000D0821">
        <w:rPr>
          <w:rFonts w:cs="B Lotus" w:hint="cs"/>
          <w:rtl/>
          <w:lang w:bidi="fa-IR"/>
        </w:rPr>
        <w:t>،</w:t>
      </w:r>
      <w:r w:rsidRPr="00CE3DC4">
        <w:rPr>
          <w:rFonts w:cs="B Lotus" w:hint="cs"/>
          <w:rtl/>
          <w:lang w:bidi="fa-IR"/>
        </w:rPr>
        <w:t xml:space="preserve"> یعنی در خطای</w:t>
      </w:r>
      <w:r w:rsidR="00D36989">
        <w:rPr>
          <w:rFonts w:cs="B Lotus" w:hint="cs"/>
          <w:rtl/>
          <w:lang w:bidi="fa-IR"/>
        </w:rPr>
        <w:t xml:space="preserve">‌شان </w:t>
      </w:r>
      <w:r w:rsidRPr="00CE3DC4">
        <w:rPr>
          <w:rFonts w:cs="B Lotus" w:hint="cs"/>
          <w:rtl/>
          <w:lang w:bidi="fa-IR"/>
        </w:rPr>
        <w:t>در قانون گذاریها و پیروی از استنباطات عقلی معذور هستند تا وقتی که پیامبرانی برای ایشان فرستاده</w:t>
      </w:r>
      <w:r w:rsidR="009B0475">
        <w:rPr>
          <w:rFonts w:cs="B Lotus" w:hint="cs"/>
          <w:rtl/>
          <w:lang w:bidi="fa-IR"/>
        </w:rPr>
        <w:t xml:space="preserve"> می‌</w:t>
      </w:r>
      <w:r w:rsidRPr="00CE3DC4">
        <w:rPr>
          <w:rFonts w:cs="B Lotus" w:hint="cs"/>
          <w:rtl/>
          <w:lang w:bidi="fa-IR"/>
        </w:rPr>
        <w:t>شود، آن وقت برای کسی حجّت و بهانه</w:t>
      </w:r>
      <w:r w:rsidR="00CE3DC4" w:rsidRPr="00CE3DC4">
        <w:rPr>
          <w:rFonts w:cs="B Lotus" w:hint="cs"/>
          <w:cs/>
          <w:lang w:bidi="fa-IR"/>
        </w:rPr>
        <w:t>‎</w:t>
      </w:r>
      <w:r w:rsidRPr="00CE3DC4">
        <w:rPr>
          <w:rFonts w:cs="B Lotus" w:hint="cs"/>
          <w:rtl/>
          <w:lang w:bidi="fa-IR"/>
        </w:rPr>
        <w:t>ای باقی نخواهد ماند:</w:t>
      </w:r>
    </w:p>
    <w:p w:rsidR="00615CB4" w:rsidRDefault="0097156B" w:rsidP="003C10EE">
      <w:pPr>
        <w:ind w:firstLine="284"/>
        <w:jc w:val="both"/>
        <w:rPr>
          <w:rFonts w:ascii="Arial" w:hAnsi="Arial" w:cs="Arial"/>
          <w:color w:val="000000"/>
          <w:sz w:val="27"/>
          <w:szCs w:val="27"/>
          <w:rtl/>
        </w:rPr>
      </w:pPr>
      <w:r>
        <w:rPr>
          <w:rFonts w:cs="Traditional Arabic" w:hint="cs"/>
          <w:rtl/>
        </w:rPr>
        <w:t>﴿</w:t>
      </w:r>
      <w:r w:rsidR="003C10EE">
        <w:rPr>
          <w:rFonts w:ascii="KFGQPC Uthmanic Script HAFS" w:cs="KFGQPC Uthmanic Script HAFS" w:hint="eastAsia"/>
          <w:rtl/>
        </w:rPr>
        <w:t>رُّسُل</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مُّبَشِّرِينَ</w:t>
      </w:r>
      <w:r w:rsidR="003C10EE">
        <w:rPr>
          <w:rFonts w:ascii="KFGQPC Uthmanic Script HAFS" w:cs="KFGQPC Uthmanic Script HAFS"/>
          <w:rtl/>
        </w:rPr>
        <w:t xml:space="preserve"> </w:t>
      </w:r>
      <w:r w:rsidR="003C10EE">
        <w:rPr>
          <w:rFonts w:ascii="KFGQPC Uthmanic Script HAFS" w:cs="KFGQPC Uthmanic Script HAFS" w:hint="eastAsia"/>
          <w:rtl/>
        </w:rPr>
        <w:t>وَمُنذِرِينَ</w:t>
      </w:r>
      <w:r w:rsidR="003C10EE">
        <w:rPr>
          <w:rFonts w:ascii="KFGQPC Uthmanic Script HAFS" w:cs="KFGQPC Uthmanic Script HAFS"/>
          <w:rtl/>
        </w:rPr>
        <w:t xml:space="preserve"> </w:t>
      </w:r>
      <w:r w:rsidR="003C10EE">
        <w:rPr>
          <w:rFonts w:ascii="KFGQPC Uthmanic Script HAFS" w:cs="KFGQPC Uthmanic Script HAFS" w:hint="eastAsia"/>
          <w:rtl/>
        </w:rPr>
        <w:t>لِئَلَّا</w:t>
      </w:r>
      <w:r w:rsidR="003C10EE">
        <w:rPr>
          <w:rFonts w:ascii="KFGQPC Uthmanic Script HAFS" w:cs="KFGQPC Uthmanic Script HAFS"/>
          <w:rtl/>
        </w:rPr>
        <w:t xml:space="preserve"> </w:t>
      </w:r>
      <w:r w:rsidR="003C10EE">
        <w:rPr>
          <w:rFonts w:ascii="KFGQPC Uthmanic Script HAFS" w:cs="KFGQPC Uthmanic Script HAFS" w:hint="eastAsia"/>
          <w:rtl/>
        </w:rPr>
        <w:t>يَكُونَ</w:t>
      </w:r>
      <w:r w:rsidR="003C10EE">
        <w:rPr>
          <w:rFonts w:ascii="KFGQPC Uthmanic Script HAFS" w:cs="KFGQPC Uthmanic Script HAFS"/>
          <w:rtl/>
        </w:rPr>
        <w:t xml:space="preserve"> </w:t>
      </w:r>
      <w:r w:rsidR="003C10EE">
        <w:rPr>
          <w:rFonts w:ascii="KFGQPC Uthmanic Script HAFS" w:cs="KFGQPC Uthmanic Script HAFS" w:hint="eastAsia"/>
          <w:rtl/>
        </w:rPr>
        <w:t>لِلنَّاسِ</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حُجَّةُ</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لرُّسُلِ</w:t>
      </w:r>
      <w:r>
        <w:rPr>
          <w:rFonts w:cs="Traditional Arabic" w:hint="cs"/>
          <w:rtl/>
        </w:rPr>
        <w:t>﴾</w:t>
      </w:r>
      <w:r>
        <w:rPr>
          <w:rFonts w:cs="B Lotus" w:hint="cs"/>
          <w:rtl/>
        </w:rPr>
        <w:t xml:space="preserve"> </w:t>
      </w:r>
      <w:r>
        <w:rPr>
          <w:rFonts w:cs="B Lotus" w:hint="cs"/>
          <w:sz w:val="26"/>
          <w:szCs w:val="26"/>
          <w:rtl/>
          <w:lang w:bidi="fa-IR"/>
        </w:rPr>
        <w:t>[النساء: 35]</w:t>
      </w:r>
      <w:r>
        <w:rPr>
          <w:rFonts w:cs="B Lotus" w:hint="cs"/>
          <w:rtl/>
          <w:lang w:bidi="fa-IR"/>
        </w:rPr>
        <w:t>.</w:t>
      </w:r>
      <w:r w:rsidR="00615CB4">
        <w:rPr>
          <w:rFonts w:ascii="Arial" w:hAnsi="Arial" w:cs="Arial"/>
          <w:color w:val="000000"/>
          <w:sz w:val="27"/>
          <w:szCs w:val="27"/>
        </w:rPr>
        <w:t xml:space="preserve"> </w:t>
      </w:r>
    </w:p>
    <w:p w:rsidR="00615CB4" w:rsidRPr="0097156B" w:rsidRDefault="0097156B" w:rsidP="0097156B">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sz w:val="26"/>
          <w:szCs w:val="26"/>
          <w:rtl/>
          <w:lang w:bidi="fa-IR"/>
        </w:rPr>
        <w:t>ما پيغمبران را فرستاديم تا (مؤمنان را به ثواب) مژده‌رسان و (كافران را به عقاب) بيم‌دهنده باشند و بعد از آمدن پيغمبران حجّت و دليلي بر خدا براي مردمان باقي نماند</w:t>
      </w:r>
      <w:r w:rsidRPr="0097156B">
        <w:rPr>
          <w:rFonts w:cs="Traditional Arabic" w:hint="cs"/>
          <w:sz w:val="26"/>
          <w:szCs w:val="26"/>
          <w:rtl/>
          <w:lang w:bidi="fa-IR"/>
        </w:rPr>
        <w:t>»</w:t>
      </w:r>
      <w:r w:rsidR="00615CB4" w:rsidRPr="0097156B">
        <w:rPr>
          <w:rFonts w:cs="B Lotus" w:hint="cs"/>
          <w:sz w:val="26"/>
          <w:szCs w:val="26"/>
          <w:rtl/>
          <w:lang w:bidi="fa-IR"/>
        </w:rPr>
        <w:t>.</w:t>
      </w:r>
    </w:p>
    <w:p w:rsidR="00615CB4" w:rsidRPr="007C5470" w:rsidRDefault="00615CB4" w:rsidP="0097156B">
      <w:pPr>
        <w:pStyle w:val="a1"/>
        <w:rPr>
          <w:rtl/>
        </w:rPr>
      </w:pPr>
      <w:bookmarkStart w:id="28" w:name="_Toc236404226"/>
      <w:bookmarkStart w:id="29" w:name="_Toc338707256"/>
      <w:r w:rsidRPr="007C5470">
        <w:rPr>
          <w:rFonts w:hint="cs"/>
          <w:rtl/>
        </w:rPr>
        <w:t>فصل</w:t>
      </w:r>
      <w:bookmarkEnd w:id="28"/>
      <w:r w:rsidR="0097156B">
        <w:rPr>
          <w:rFonts w:hint="cs"/>
          <w:rtl/>
        </w:rPr>
        <w:t xml:space="preserve">: </w:t>
      </w:r>
      <w:bookmarkStart w:id="30" w:name="_Toc236404227"/>
      <w:r w:rsidRPr="007C5470">
        <w:rPr>
          <w:rFonts w:hint="cs"/>
          <w:rtl/>
        </w:rPr>
        <w:t>پرداختن به وجوه نکوهش بدعت از نظرگاه قرآن و سنّت</w:t>
      </w:r>
      <w:r>
        <w:rPr>
          <w:rFonts w:hint="cs"/>
          <w:rtl/>
        </w:rPr>
        <w:t>، اصحاب تابعان و صوفیان مشهور</w:t>
      </w:r>
      <w:bookmarkEnd w:id="29"/>
      <w:bookmarkEnd w:id="30"/>
    </w:p>
    <w:p w:rsidR="00615CB4" w:rsidRPr="0097156B" w:rsidRDefault="00615CB4" w:rsidP="00CE3DC4">
      <w:pPr>
        <w:ind w:firstLine="284"/>
        <w:jc w:val="both"/>
        <w:rPr>
          <w:rFonts w:cs="B Lotus"/>
          <w:rtl/>
          <w:lang w:bidi="fa-IR"/>
        </w:rPr>
      </w:pPr>
      <w:r w:rsidRPr="0097156B">
        <w:rPr>
          <w:rFonts w:cs="B Lotus" w:hint="cs"/>
          <w:rtl/>
          <w:lang w:bidi="fa-IR"/>
        </w:rPr>
        <w:t>اول: آنچه در قرآن کریم در نکوهش بدعت و بدعت گزاری در دین خدا آمده است:</w:t>
      </w:r>
    </w:p>
    <w:p w:rsidR="00615CB4" w:rsidRDefault="00615CB4" w:rsidP="00CE3DC4">
      <w:pPr>
        <w:ind w:firstLine="284"/>
        <w:jc w:val="both"/>
        <w:rPr>
          <w:rFonts w:cs="B Lotus"/>
          <w:rtl/>
          <w:lang w:bidi="fa-IR"/>
        </w:rPr>
      </w:pPr>
      <w:r w:rsidRPr="0097156B">
        <w:rPr>
          <w:rFonts w:cs="B Lotus" w:hint="cs"/>
          <w:rtl/>
          <w:lang w:bidi="fa-IR"/>
        </w:rPr>
        <w:t>خداوند بلند مرتبه</w:t>
      </w:r>
      <w:r w:rsidR="009B0475" w:rsidRPr="0097156B">
        <w:rPr>
          <w:rFonts w:cs="B Lotus" w:hint="cs"/>
          <w:rtl/>
          <w:lang w:bidi="fa-IR"/>
        </w:rPr>
        <w:t xml:space="preserve"> می‌</w:t>
      </w:r>
      <w:r w:rsidRPr="0097156B">
        <w:rPr>
          <w:rFonts w:cs="B Lotus" w:hint="cs"/>
          <w:rtl/>
          <w:lang w:bidi="fa-IR"/>
        </w:rPr>
        <w:t>فرماید:</w:t>
      </w:r>
    </w:p>
    <w:p w:rsidR="003C10EE" w:rsidRDefault="0097156B" w:rsidP="003C10EE">
      <w:pPr>
        <w:ind w:firstLine="284"/>
        <w:jc w:val="both"/>
        <w:rPr>
          <w:rFonts w:cs="B Lotus"/>
          <w:rtl/>
        </w:rPr>
      </w:pPr>
      <w:r>
        <w:rPr>
          <w:rFonts w:cs="Traditional Arabic" w:hint="cs"/>
          <w:rtl/>
        </w:rPr>
        <w:t>﴿</w:t>
      </w:r>
      <w:r w:rsidR="003C10EE">
        <w:rPr>
          <w:rFonts w:ascii="KFGQPC Uthmanic Script HAFS" w:cs="KFGQPC Uthmanic Script HAFS" w:hint="eastAsia"/>
          <w:rtl/>
        </w:rPr>
        <w:t>هُوَ</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أَنزَلَ</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ءَايَ</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مُّح</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هُنَّ</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وَأُخَرُ</w:t>
      </w:r>
      <w:r w:rsidR="003C10EE">
        <w:rPr>
          <w:rFonts w:ascii="KFGQPC Uthmanic Script HAFS" w:cs="KFGQPC Uthmanic Script HAFS"/>
          <w:rtl/>
        </w:rPr>
        <w:t xml:space="preserve"> </w:t>
      </w:r>
      <w:r w:rsidR="003C10EE">
        <w:rPr>
          <w:rFonts w:ascii="KFGQPC Uthmanic Script HAFS" w:cs="KFGQPC Uthmanic Script HAFS" w:hint="eastAsia"/>
          <w:rtl/>
        </w:rPr>
        <w:t>مُتَشَ</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فَأَمَّا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eastAsia"/>
          <w:rtl/>
        </w:rPr>
        <w:t>قُلُوبِهِم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زَي</w:t>
      </w:r>
      <w:r w:rsidR="003C10EE">
        <w:rPr>
          <w:rFonts w:ascii="KFGQPC Uthmanic Script HAFS" w:cs="KFGQPC Uthmanic Script HAFS" w:hint="cs"/>
          <w:rtl/>
        </w:rPr>
        <w:t>ۡ</w:t>
      </w:r>
      <w:r w:rsidR="003C10EE">
        <w:rPr>
          <w:rFonts w:ascii="KFGQPC Uthmanic Script HAFS" w:cs="KFGQPC Uthmanic Script HAFS" w:hint="eastAsia"/>
          <w:rtl/>
        </w:rPr>
        <w:t>غ</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فَيَتَّبِعُونَ</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تَشَ</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فِت</w:t>
      </w:r>
      <w:r w:rsidR="003C10EE">
        <w:rPr>
          <w:rFonts w:ascii="KFGQPC Uthmanic Script HAFS" w:cs="KFGQPC Uthmanic Script HAFS" w:hint="cs"/>
          <w:rtl/>
        </w:rPr>
        <w:t>ۡ</w:t>
      </w:r>
      <w:r w:rsidR="003C10EE">
        <w:rPr>
          <w:rFonts w:ascii="KFGQPC Uthmanic Script HAFS" w:cs="KFGQPC Uthmanic Script HAFS" w:hint="eastAsia"/>
          <w:rtl/>
        </w:rPr>
        <w:t>نَةِ</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وَمَا</w:t>
      </w:r>
      <w:r w:rsidR="003C10EE">
        <w:rPr>
          <w:rFonts w:ascii="KFGQPC Uthmanic Script HAFS" w:cs="KFGQPC Uthmanic Script HAFS"/>
          <w:rtl/>
        </w:rPr>
        <w:t xml:space="preserve"> </w:t>
      </w:r>
      <w:r w:rsidR="003C10EE">
        <w:rPr>
          <w:rFonts w:ascii="KFGQPC Uthmanic Script HAFS" w:cs="KFGQPC Uthmanic Script HAFS" w:hint="eastAsia"/>
          <w:rtl/>
        </w:rPr>
        <w:t>يَع</w:t>
      </w:r>
      <w:r w:rsidR="003C10EE">
        <w:rPr>
          <w:rFonts w:ascii="KFGQPC Uthmanic Script HAFS" w:cs="KFGQPC Uthmanic Script HAFS" w:hint="cs"/>
          <w:rtl/>
        </w:rPr>
        <w:t>ۡ</w:t>
      </w:r>
      <w:r w:rsidR="003C10EE">
        <w:rPr>
          <w:rFonts w:ascii="KFGQPC Uthmanic Script HAFS" w:cs="KFGQPC Uthmanic Script HAFS" w:hint="eastAsia"/>
          <w:rtl/>
        </w:rPr>
        <w:t>لَمُ</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3C10EE">
        <w:rPr>
          <w:rFonts w:ascii="KFGQPC Uthmanic Script HAFS" w:cs="KFGQPC Uthmanic Script HAFS" w:hint="cs"/>
          <w:rtl/>
        </w:rPr>
        <w:t>ۥٓ</w:t>
      </w:r>
      <w:r w:rsidR="003C10EE">
        <w:rPr>
          <w:rFonts w:ascii="KFGQPC Uthmanic Script HAFS" w:cs="KFGQPC Uthmanic Script HAFS"/>
          <w:rtl/>
        </w:rPr>
        <w:t xml:space="preserve"> </w:t>
      </w:r>
      <w:r w:rsidR="003C10EE">
        <w:rPr>
          <w:rFonts w:ascii="KFGQPC Uthmanic Script HAFS" w:cs="KFGQPC Uthmanic Script HAFS" w:hint="eastAsia"/>
          <w:rtl/>
        </w:rPr>
        <w:t>إِلَّا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لرَّ</w:t>
      </w:r>
      <w:r w:rsidR="003C10EE">
        <w:rPr>
          <w:rFonts w:ascii="KFGQPC Uthmanic Script HAFS" w:cs="KFGQPC Uthmanic Script HAFS" w:hint="cs"/>
          <w:rtl/>
        </w:rPr>
        <w:t>ٰ</w:t>
      </w:r>
      <w:r w:rsidR="003C10EE">
        <w:rPr>
          <w:rFonts w:ascii="KFGQPC Uthmanic Script HAFS" w:cs="KFGQPC Uthmanic Script HAFS" w:hint="eastAsia"/>
          <w:rtl/>
        </w:rPr>
        <w:t>سِخُونَ</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عِل</w:t>
      </w:r>
      <w:r w:rsidR="003C10EE">
        <w:rPr>
          <w:rFonts w:ascii="KFGQPC Uthmanic Script HAFS" w:cs="KFGQPC Uthmanic Script HAFS" w:hint="cs"/>
          <w:rtl/>
        </w:rPr>
        <w:t>ۡ</w:t>
      </w:r>
      <w:r w:rsidR="003C10EE">
        <w:rPr>
          <w:rFonts w:ascii="KFGQPC Uthmanic Script HAFS" w:cs="KFGQPC Uthmanic Script HAFS" w:hint="eastAsia"/>
          <w:rtl/>
        </w:rPr>
        <w:t>مِ</w:t>
      </w:r>
      <w:r>
        <w:rPr>
          <w:rFonts w:cs="Traditional Arabic" w:hint="cs"/>
          <w:rtl/>
        </w:rPr>
        <w:t>﴾</w:t>
      </w:r>
      <w:r>
        <w:rPr>
          <w:rFonts w:cs="B Lotus" w:hint="cs"/>
          <w:rtl/>
        </w:rPr>
        <w:t xml:space="preserve"> </w:t>
      </w:r>
      <w:r>
        <w:rPr>
          <w:rFonts w:cs="B Lotus" w:hint="cs"/>
          <w:sz w:val="26"/>
          <w:szCs w:val="26"/>
          <w:rtl/>
          <w:lang w:bidi="fa-IR"/>
        </w:rPr>
        <w:t>[آل‌عمران: 7]</w:t>
      </w:r>
      <w:r>
        <w:rPr>
          <w:rFonts w:cs="B Lotus" w:hint="cs"/>
          <w:rtl/>
          <w:lang w:bidi="fa-IR"/>
        </w:rPr>
        <w:t>.</w:t>
      </w:r>
    </w:p>
    <w:p w:rsidR="00615CB4" w:rsidRPr="0097156B" w:rsidRDefault="0097156B" w:rsidP="003C10EE">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sz w:val="26"/>
          <w:szCs w:val="26"/>
          <w:rtl/>
          <w:lang w:bidi="fa-IR"/>
        </w:rPr>
        <w:t>و</w:t>
      </w:r>
      <w:r w:rsidR="00615CB4" w:rsidRPr="0097156B">
        <w:rPr>
          <w:rFonts w:cs="B Lotus" w:hint="cs"/>
          <w:sz w:val="26"/>
          <w:szCs w:val="26"/>
          <w:rtl/>
          <w:lang w:bidi="fa-IR"/>
        </w:rPr>
        <w:t xml:space="preserve"> او </w:t>
      </w:r>
      <w:r w:rsidR="00615CB4" w:rsidRPr="0097156B">
        <w:rPr>
          <w:rFonts w:cs="B Lotus"/>
          <w:sz w:val="26"/>
          <w:szCs w:val="26"/>
          <w:rtl/>
          <w:lang w:bidi="fa-IR"/>
        </w:rPr>
        <w:t xml:space="preserve">است كه كتاب (قرآن) را بر تو نازل كرده است. بخشي از آن، آيه‌هاي </w:t>
      </w:r>
      <w:r w:rsidR="00422270" w:rsidRPr="0097156B">
        <w:rPr>
          <w:rFonts w:cs="B Lotus" w:hint="cs"/>
          <w:sz w:val="26"/>
          <w:szCs w:val="26"/>
          <w:rtl/>
          <w:lang w:bidi="fa-IR"/>
        </w:rPr>
        <w:t>«</w:t>
      </w:r>
      <w:r w:rsidR="00615CB4" w:rsidRPr="0097156B">
        <w:rPr>
          <w:rFonts w:ascii="mylotus" w:hAnsi="mylotus" w:cs="mylotus"/>
          <w:sz w:val="26"/>
          <w:szCs w:val="26"/>
          <w:rtl/>
          <w:lang w:bidi="fa-IR"/>
        </w:rPr>
        <w:t>مُحْكَمَات</w:t>
      </w:r>
      <w:r w:rsidR="00615CB4" w:rsidRPr="0097156B">
        <w:rPr>
          <w:rFonts w:ascii="mylotus" w:hAnsi="mylotus" w:cs="B Lotus"/>
          <w:sz w:val="26"/>
          <w:szCs w:val="26"/>
          <w:rtl/>
          <w:lang w:bidi="fa-IR"/>
        </w:rPr>
        <w:t>‌</w:t>
      </w:r>
      <w:r w:rsidR="00422270" w:rsidRPr="0097156B">
        <w:rPr>
          <w:rFonts w:cs="B Lotus" w:hint="cs"/>
          <w:sz w:val="26"/>
          <w:szCs w:val="26"/>
          <w:rtl/>
          <w:lang w:bidi="fa-IR"/>
        </w:rPr>
        <w:t>«</w:t>
      </w:r>
      <w:r w:rsidR="00615CB4" w:rsidRPr="0097156B">
        <w:rPr>
          <w:rFonts w:cs="B Lotus"/>
          <w:sz w:val="26"/>
          <w:szCs w:val="26"/>
          <w:rtl/>
          <w:lang w:bidi="fa-IR"/>
        </w:rPr>
        <w:t xml:space="preserve"> است (و معاني مشخّص و اهداف روشني دارند و) آنها اصل و اساس اين كتاب هستند، و بخشي از آن آيه‌هاي «</w:t>
      </w:r>
      <w:r w:rsidR="00615CB4" w:rsidRPr="0097156B">
        <w:rPr>
          <w:rFonts w:ascii="mylotus" w:hAnsi="mylotus" w:cs="mylotus"/>
          <w:sz w:val="26"/>
          <w:szCs w:val="26"/>
          <w:rtl/>
          <w:lang w:bidi="fa-IR"/>
        </w:rPr>
        <w:t>مُتَشَابِهَات</w:t>
      </w:r>
      <w:r>
        <w:rPr>
          <w:rFonts w:ascii="mylotus" w:hAnsi="mylotus" w:cs="B Lotus" w:hint="cs"/>
          <w:sz w:val="26"/>
          <w:szCs w:val="26"/>
          <w:rtl/>
          <w:lang w:bidi="fa-IR"/>
        </w:rPr>
        <w:t>»</w:t>
      </w:r>
      <w:r w:rsidR="00615CB4" w:rsidRPr="0097156B">
        <w:rPr>
          <w:rFonts w:cs="B Lotus"/>
          <w:sz w:val="26"/>
          <w:szCs w:val="26"/>
          <w:rtl/>
          <w:lang w:bidi="fa-IR"/>
        </w:rPr>
        <w:t xml:space="preserve"> است،  (و معاني دقيقي دارند و احتمالات مختلفي در آنها مي‌رود). و امّا كساني كه در دل</w:t>
      </w:r>
      <w:r>
        <w:rPr>
          <w:rFonts w:cs="B Lotus" w:hint="cs"/>
          <w:sz w:val="26"/>
          <w:szCs w:val="26"/>
          <w:rtl/>
          <w:lang w:bidi="fa-IR"/>
        </w:rPr>
        <w:t>‌</w:t>
      </w:r>
      <w:r w:rsidR="00615CB4" w:rsidRPr="0097156B">
        <w:rPr>
          <w:rFonts w:cs="B Lotus"/>
          <w:sz w:val="26"/>
          <w:szCs w:val="26"/>
          <w:rtl/>
          <w:lang w:bidi="fa-IR"/>
        </w:rPr>
        <w:t>هايشان كژي است (و گريز از حق، زواياي وجودشان را فرا گرفته است) براي فتنه‌انگيزي و تأويل (نادرست) به دنبال متشابهات مي‌افتند. در حالي كه تأويل (درست) آنها را جز خدا و كساني نمي‌دانند كه راسخان (و ثابت‌قدمان) در دانش هستند</w:t>
      </w:r>
      <w:r w:rsidRPr="0097156B">
        <w:rPr>
          <w:rFonts w:cs="Traditional Arabic" w:hint="cs"/>
          <w:sz w:val="26"/>
          <w:szCs w:val="26"/>
          <w:rtl/>
          <w:lang w:bidi="fa-IR"/>
        </w:rPr>
        <w:t>»</w:t>
      </w:r>
      <w:r w:rsidR="00615CB4"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آیه از مثال</w:t>
      </w:r>
      <w:r w:rsidR="009B0475">
        <w:rPr>
          <w:rFonts w:cs="B Lotus" w:hint="cs"/>
          <w:rtl/>
          <w:lang w:bidi="fa-IR"/>
        </w:rPr>
        <w:t>‌ها</w:t>
      </w:r>
      <w:r w:rsidRPr="00CE3DC4">
        <w:rPr>
          <w:rFonts w:cs="B Lotus" w:hint="cs"/>
          <w:rtl/>
          <w:lang w:bidi="fa-IR"/>
        </w:rPr>
        <w:t>ی بارز و بزرگی در این باب است، حدیث حضرت رسول نیز به تفسیر آیه پرداخته است:</w:t>
      </w:r>
    </w:p>
    <w:p w:rsidR="00615CB4" w:rsidRDefault="00615CB4" w:rsidP="003C10EE">
      <w:pPr>
        <w:ind w:firstLine="284"/>
        <w:jc w:val="both"/>
        <w:rPr>
          <w:rFonts w:cs="B Lotus"/>
          <w:rtl/>
          <w:lang w:bidi="fa-IR"/>
        </w:rPr>
      </w:pPr>
      <w:r w:rsidRPr="00CE3DC4">
        <w:rPr>
          <w:rFonts w:cs="B Lotus" w:hint="cs"/>
          <w:rtl/>
          <w:lang w:bidi="fa-IR"/>
        </w:rPr>
        <w:t xml:space="preserve"> از عایشه</w:t>
      </w:r>
      <w:r>
        <w:rPr>
          <w:rFonts w:cs="CTraditional Arabic" w:hint="cs"/>
          <w:rtl/>
          <w:lang w:bidi="fa-IR"/>
        </w:rPr>
        <w:t>ل</w:t>
      </w:r>
      <w:r w:rsidRPr="00CE3DC4">
        <w:rPr>
          <w:rFonts w:cs="B Lotus" w:hint="cs"/>
          <w:rtl/>
          <w:lang w:bidi="fa-IR"/>
        </w:rPr>
        <w:t xml:space="preserve"> روایت شده است که گفت: از رسول خدا</w:t>
      </w:r>
      <w:r>
        <w:rPr>
          <w:rFonts w:cs="CTraditional Arabic" w:hint="cs"/>
          <w:rtl/>
          <w:lang w:bidi="fa-IR"/>
        </w:rPr>
        <w:t>ص</w:t>
      </w:r>
      <w:r w:rsidRPr="00CE3DC4">
        <w:rPr>
          <w:rFonts w:cs="B Lotus" w:hint="cs"/>
          <w:rtl/>
          <w:lang w:bidi="fa-IR"/>
        </w:rPr>
        <w:t xml:space="preserve"> درباره آیه</w:t>
      </w:r>
      <w:r w:rsidR="00CE3DC4" w:rsidRPr="00CE3DC4">
        <w:rPr>
          <w:rFonts w:cs="B Lotus" w:hint="cs"/>
          <w:cs/>
          <w:lang w:bidi="fa-IR"/>
        </w:rPr>
        <w:t>‎</w:t>
      </w:r>
      <w:r w:rsidRPr="00CE3DC4">
        <w:rPr>
          <w:rFonts w:cs="B Lotus" w:hint="cs"/>
          <w:rtl/>
          <w:lang w:bidi="fa-IR"/>
        </w:rPr>
        <w:t>ی</w:t>
      </w:r>
      <w:r w:rsidR="0097156B">
        <w:rPr>
          <w:rFonts w:cs="B Lotus" w:hint="cs"/>
          <w:rtl/>
          <w:lang w:bidi="fa-IR"/>
        </w:rPr>
        <w:t xml:space="preserve">: </w:t>
      </w:r>
      <w:r w:rsidR="0097156B">
        <w:rPr>
          <w:rFonts w:cs="Traditional Arabic" w:hint="cs"/>
          <w:rtl/>
          <w:lang w:bidi="fa-IR"/>
        </w:rPr>
        <w:t>﴿</w:t>
      </w:r>
      <w:r w:rsidR="003C10EE">
        <w:rPr>
          <w:rFonts w:ascii="KFGQPC Uthmanic Script HAFS" w:cs="KFGQPC Uthmanic Script HAFS" w:hint="eastAsia"/>
          <w:rtl/>
        </w:rPr>
        <w:t>فَأَمَّا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eastAsia"/>
          <w:rtl/>
        </w:rPr>
        <w:t>قُلُوبِهِم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زَي</w:t>
      </w:r>
      <w:r w:rsidR="003C10EE">
        <w:rPr>
          <w:rFonts w:ascii="KFGQPC Uthmanic Script HAFS" w:cs="KFGQPC Uthmanic Script HAFS" w:hint="cs"/>
          <w:rtl/>
        </w:rPr>
        <w:t>ۡ</w:t>
      </w:r>
      <w:r w:rsidR="003C10EE">
        <w:rPr>
          <w:rFonts w:ascii="KFGQPC Uthmanic Script HAFS" w:cs="KFGQPC Uthmanic Script HAFS" w:hint="eastAsia"/>
          <w:rtl/>
        </w:rPr>
        <w:t>غ</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فَيَتَّبِعُونَ</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تَشَ</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فِت</w:t>
      </w:r>
      <w:r w:rsidR="003C10EE">
        <w:rPr>
          <w:rFonts w:ascii="KFGQPC Uthmanic Script HAFS" w:cs="KFGQPC Uthmanic Script HAFS" w:hint="cs"/>
          <w:rtl/>
        </w:rPr>
        <w:t>ۡ</w:t>
      </w:r>
      <w:r w:rsidR="003C10EE">
        <w:rPr>
          <w:rFonts w:ascii="KFGQPC Uthmanic Script HAFS" w:cs="KFGQPC Uthmanic Script HAFS" w:hint="eastAsia"/>
          <w:rtl/>
        </w:rPr>
        <w:t>نَةِ</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97156B">
        <w:rPr>
          <w:rFonts w:cs="Traditional Arabic" w:hint="cs"/>
          <w:rtl/>
          <w:lang w:bidi="fa-IR"/>
        </w:rPr>
        <w:t>﴾</w:t>
      </w:r>
      <w:r w:rsidR="0097156B">
        <w:rPr>
          <w:rFonts w:cs="B Lotus" w:hint="cs"/>
          <w:rtl/>
          <w:lang w:bidi="fa-IR"/>
        </w:rPr>
        <w:t xml:space="preserve"> </w:t>
      </w:r>
      <w:r w:rsidR="0097156B">
        <w:rPr>
          <w:rFonts w:cs="B Lotus" w:hint="cs"/>
          <w:sz w:val="26"/>
          <w:szCs w:val="26"/>
          <w:rtl/>
          <w:lang w:bidi="fa-IR"/>
        </w:rPr>
        <w:t>[آل‌عمرن: 7]</w:t>
      </w:r>
      <w:r w:rsidR="0097156B">
        <w:rPr>
          <w:rFonts w:cs="B Lotus" w:hint="cs"/>
          <w:rtl/>
          <w:lang w:bidi="fa-IR"/>
        </w:rPr>
        <w:t>.</w:t>
      </w:r>
      <w:r w:rsidRPr="00CE3DC4">
        <w:rPr>
          <w:rFonts w:cs="B Lotus" w:hint="cs"/>
          <w:rtl/>
          <w:lang w:bidi="fa-IR"/>
        </w:rPr>
        <w:t xml:space="preserve"> سوال نمودم، وی فرمود</w:t>
      </w:r>
      <w:r w:rsidR="00422270">
        <w:rPr>
          <w:rFonts w:cs="B Lotus" w:hint="cs"/>
          <w:rtl/>
          <w:lang w:bidi="fa-IR"/>
        </w:rPr>
        <w:t xml:space="preserve">: </w:t>
      </w:r>
      <w:r w:rsidR="0097156B">
        <w:rPr>
          <w:rFonts w:cs="Traditional Arabic" w:hint="cs"/>
          <w:rtl/>
          <w:lang w:bidi="fa-IR"/>
        </w:rPr>
        <w:t>«</w:t>
      </w:r>
      <w:r w:rsidRPr="0097156B">
        <w:rPr>
          <w:rStyle w:val="Char3"/>
          <w:rFonts w:hint="cs"/>
          <w:rtl/>
        </w:rPr>
        <w:t>ف</w:t>
      </w:r>
      <w:r w:rsidR="0097156B">
        <w:rPr>
          <w:rStyle w:val="Char3"/>
          <w:rFonts w:hint="cs"/>
          <w:rtl/>
        </w:rPr>
        <w:t>إ</w:t>
      </w:r>
      <w:r w:rsidRPr="0097156B">
        <w:rPr>
          <w:rStyle w:val="Char3"/>
          <w:rFonts w:hint="cs"/>
          <w:rtl/>
        </w:rPr>
        <w:t>ذا ر</w:t>
      </w:r>
      <w:r w:rsidR="0097156B">
        <w:rPr>
          <w:rStyle w:val="Char3"/>
          <w:rFonts w:hint="cs"/>
          <w:rtl/>
        </w:rPr>
        <w:t>أ</w:t>
      </w:r>
      <w:r w:rsidRPr="0097156B">
        <w:rPr>
          <w:rStyle w:val="Char3"/>
          <w:rFonts w:hint="cs"/>
          <w:rtl/>
        </w:rPr>
        <w:t>یتهم فاعرفیهم</w:t>
      </w:r>
      <w:r w:rsidR="0097156B">
        <w:rPr>
          <w:rFonts w:cs="Traditional Arabic" w:hint="cs"/>
          <w:rtl/>
          <w:lang w:bidi="fa-IR"/>
        </w:rPr>
        <w:t>»</w:t>
      </w:r>
      <w:r w:rsidRPr="0097156B">
        <w:rPr>
          <w:rStyle w:val="FootnoteReference"/>
          <w:rFonts w:cs="B Lotus"/>
          <w:rtl/>
          <w:lang w:bidi="fa-IR"/>
        </w:rPr>
        <w:footnoteReference w:id="56"/>
      </w:r>
      <w:r w:rsidR="0097156B">
        <w:rPr>
          <w:rFonts w:cs="B Lotus" w:hint="cs"/>
          <w:rtl/>
          <w:lang w:bidi="fa-IR"/>
        </w:rPr>
        <w:t>.</w:t>
      </w:r>
      <w:r w:rsidRPr="00CE3DC4">
        <w:rPr>
          <w:rFonts w:cs="B Lotus" w:hint="cs"/>
          <w:rtl/>
          <w:lang w:bidi="fa-IR"/>
        </w:rPr>
        <w:t xml:space="preserve"> و باز از وی روایت شده است که گفت: از رسول خدا درباره</w:t>
      </w:r>
      <w:r w:rsidR="00CE3DC4" w:rsidRPr="00CE3DC4">
        <w:rPr>
          <w:rFonts w:cs="B Lotus" w:hint="cs"/>
          <w:cs/>
          <w:lang w:bidi="fa-IR"/>
        </w:rPr>
        <w:t>‎</w:t>
      </w:r>
      <w:r w:rsidRPr="00CE3DC4">
        <w:rPr>
          <w:rFonts w:cs="B Lotus" w:hint="cs"/>
          <w:rtl/>
          <w:lang w:bidi="fa-IR"/>
        </w:rPr>
        <w:t xml:space="preserve">ی این آیه سوال شد، در پاسخ فرمود: </w:t>
      </w:r>
      <w:r w:rsidR="0097156B">
        <w:rPr>
          <w:rFonts w:cs="Traditional Arabic" w:hint="cs"/>
          <w:rtl/>
          <w:lang w:bidi="fa-IR"/>
        </w:rPr>
        <w:t>«</w:t>
      </w:r>
      <w:r w:rsidR="0097156B" w:rsidRPr="0097156B">
        <w:rPr>
          <w:rStyle w:val="Char3"/>
          <w:rFonts w:hint="eastAsia"/>
          <w:rtl/>
        </w:rPr>
        <w:t>إِذَا</w:t>
      </w:r>
      <w:r w:rsidR="0097156B" w:rsidRPr="0097156B">
        <w:rPr>
          <w:rStyle w:val="Char3"/>
          <w:rtl/>
        </w:rPr>
        <w:t xml:space="preserve"> </w:t>
      </w:r>
      <w:r w:rsidR="0097156B" w:rsidRPr="0097156B">
        <w:rPr>
          <w:rStyle w:val="Char3"/>
          <w:rFonts w:hint="eastAsia"/>
          <w:rtl/>
        </w:rPr>
        <w:t>رَأَيْتُمُ</w:t>
      </w:r>
      <w:r w:rsidR="0097156B" w:rsidRPr="0097156B">
        <w:rPr>
          <w:rStyle w:val="Char3"/>
          <w:rtl/>
        </w:rPr>
        <w:t xml:space="preserve"> </w:t>
      </w:r>
      <w:r w:rsidR="0097156B" w:rsidRPr="0097156B">
        <w:rPr>
          <w:rStyle w:val="Char3"/>
          <w:rFonts w:hint="eastAsia"/>
          <w:rtl/>
        </w:rPr>
        <w:t>الَّذِينَ</w:t>
      </w:r>
      <w:r w:rsidR="0097156B" w:rsidRPr="0097156B">
        <w:rPr>
          <w:rStyle w:val="Char3"/>
          <w:rtl/>
        </w:rPr>
        <w:t xml:space="preserve"> </w:t>
      </w:r>
      <w:r w:rsidR="0097156B" w:rsidRPr="0097156B">
        <w:rPr>
          <w:rStyle w:val="Char3"/>
          <w:rFonts w:hint="eastAsia"/>
          <w:rtl/>
        </w:rPr>
        <w:t>يَتَّبِعُونَ</w:t>
      </w:r>
      <w:r w:rsidR="0097156B" w:rsidRPr="0097156B">
        <w:rPr>
          <w:rStyle w:val="Char3"/>
          <w:rtl/>
        </w:rPr>
        <w:t xml:space="preserve"> </w:t>
      </w:r>
      <w:r w:rsidR="0097156B" w:rsidRPr="0097156B">
        <w:rPr>
          <w:rStyle w:val="Char3"/>
          <w:rFonts w:hint="eastAsia"/>
          <w:rtl/>
        </w:rPr>
        <w:t>مَا</w:t>
      </w:r>
      <w:r w:rsidR="0097156B" w:rsidRPr="0097156B">
        <w:rPr>
          <w:rStyle w:val="Char3"/>
          <w:rtl/>
        </w:rPr>
        <w:t xml:space="preserve"> </w:t>
      </w:r>
      <w:r w:rsidR="0097156B" w:rsidRPr="0097156B">
        <w:rPr>
          <w:rStyle w:val="Char3"/>
          <w:rFonts w:hint="eastAsia"/>
          <w:rtl/>
        </w:rPr>
        <w:t>تَشَابَهَ</w:t>
      </w:r>
      <w:r w:rsidR="0097156B" w:rsidRPr="0097156B">
        <w:rPr>
          <w:rStyle w:val="Char3"/>
          <w:rtl/>
        </w:rPr>
        <w:t xml:space="preserve"> </w:t>
      </w:r>
      <w:r w:rsidR="0097156B" w:rsidRPr="0097156B">
        <w:rPr>
          <w:rStyle w:val="Char3"/>
          <w:rFonts w:hint="eastAsia"/>
          <w:rtl/>
        </w:rPr>
        <w:t>مِنْهُ</w:t>
      </w:r>
      <w:r w:rsidR="0097156B" w:rsidRPr="0097156B">
        <w:rPr>
          <w:rStyle w:val="Char3"/>
          <w:rtl/>
        </w:rPr>
        <w:t xml:space="preserve"> </w:t>
      </w:r>
      <w:r w:rsidR="0097156B" w:rsidRPr="0097156B">
        <w:rPr>
          <w:rStyle w:val="Char3"/>
          <w:rFonts w:hint="eastAsia"/>
          <w:rtl/>
        </w:rPr>
        <w:t>فَأُولَئِكَ</w:t>
      </w:r>
      <w:r w:rsidR="0097156B" w:rsidRPr="0097156B">
        <w:rPr>
          <w:rStyle w:val="Char3"/>
          <w:rtl/>
        </w:rPr>
        <w:t xml:space="preserve"> </w:t>
      </w:r>
      <w:r w:rsidR="0097156B" w:rsidRPr="0097156B">
        <w:rPr>
          <w:rStyle w:val="Char3"/>
          <w:rFonts w:hint="eastAsia"/>
          <w:rtl/>
        </w:rPr>
        <w:t>الَّذِينَ</w:t>
      </w:r>
      <w:r w:rsidR="0097156B" w:rsidRPr="0097156B">
        <w:rPr>
          <w:rStyle w:val="Char3"/>
          <w:rtl/>
        </w:rPr>
        <w:t xml:space="preserve"> </w:t>
      </w:r>
      <w:r w:rsidR="0097156B" w:rsidRPr="0097156B">
        <w:rPr>
          <w:rStyle w:val="Char3"/>
          <w:rFonts w:hint="eastAsia"/>
          <w:rtl/>
        </w:rPr>
        <w:t>سَمَّاهُمُ</w:t>
      </w:r>
      <w:r w:rsidR="0097156B" w:rsidRPr="0097156B">
        <w:rPr>
          <w:rStyle w:val="Char3"/>
          <w:rtl/>
        </w:rPr>
        <w:t xml:space="preserve"> </w:t>
      </w:r>
      <w:r w:rsidR="0097156B" w:rsidRPr="0097156B">
        <w:rPr>
          <w:rStyle w:val="Char3"/>
          <w:rFonts w:hint="eastAsia"/>
          <w:rtl/>
        </w:rPr>
        <w:t>اللَّهُ</w:t>
      </w:r>
      <w:r w:rsidR="0097156B" w:rsidRPr="0097156B">
        <w:rPr>
          <w:rStyle w:val="Char3"/>
          <w:rtl/>
        </w:rPr>
        <w:t xml:space="preserve"> </w:t>
      </w:r>
      <w:r w:rsidR="0097156B" w:rsidRPr="0097156B">
        <w:rPr>
          <w:rStyle w:val="Char3"/>
          <w:rFonts w:hint="eastAsia"/>
          <w:rtl/>
        </w:rPr>
        <w:t>فَاحْذَرُوهُمْ</w:t>
      </w:r>
      <w:r w:rsidR="0097156B">
        <w:rPr>
          <w:rFonts w:cs="Traditional Arabic" w:hint="cs"/>
          <w:rtl/>
          <w:lang w:bidi="fa-IR"/>
        </w:rPr>
        <w:t>»</w:t>
      </w:r>
      <w:r w:rsidRPr="0097156B">
        <w:rPr>
          <w:rStyle w:val="FootnoteReference"/>
          <w:rFonts w:cs="B Lotus"/>
          <w:rtl/>
          <w:lang w:bidi="fa-IR"/>
        </w:rPr>
        <w:footnoteReference w:id="57"/>
      </w:r>
      <w:r w:rsidR="0097156B">
        <w:rPr>
          <w:rFonts w:cs="B Lotus" w:hint="cs"/>
          <w:rtl/>
          <w:lang w:bidi="fa-IR"/>
        </w:rPr>
        <w:t>.</w:t>
      </w:r>
      <w:r w:rsidRPr="00CE3DC4">
        <w:rPr>
          <w:rFonts w:cs="B Lotus" w:hint="cs"/>
          <w:rtl/>
          <w:lang w:bidi="fa-IR"/>
        </w:rPr>
        <w:t xml:space="preserve"> </w:t>
      </w:r>
      <w:r w:rsidR="0097156B" w:rsidRPr="0097156B">
        <w:rPr>
          <w:rFonts w:cs="Traditional Arabic" w:hint="cs"/>
          <w:sz w:val="26"/>
          <w:szCs w:val="26"/>
          <w:rtl/>
          <w:lang w:bidi="fa-IR"/>
        </w:rPr>
        <w:t>«</w:t>
      </w:r>
      <w:r w:rsidRPr="0097156B">
        <w:rPr>
          <w:rFonts w:cs="B Lotus" w:hint="cs"/>
          <w:sz w:val="26"/>
          <w:szCs w:val="26"/>
          <w:rtl/>
          <w:lang w:bidi="fa-IR"/>
        </w:rPr>
        <w:t>وقتی کسانی را دید که از متشابه پیروی</w:t>
      </w:r>
      <w:r w:rsidR="009B0475" w:rsidRPr="0097156B">
        <w:rPr>
          <w:rFonts w:cs="B Lotus" w:hint="cs"/>
          <w:sz w:val="26"/>
          <w:szCs w:val="26"/>
          <w:rtl/>
          <w:lang w:bidi="fa-IR"/>
        </w:rPr>
        <w:t xml:space="preserve"> می‌</w:t>
      </w:r>
      <w:r w:rsidRPr="0097156B">
        <w:rPr>
          <w:rFonts w:cs="B Lotus" w:hint="cs"/>
          <w:sz w:val="26"/>
          <w:szCs w:val="26"/>
          <w:rtl/>
          <w:lang w:bidi="fa-IR"/>
        </w:rPr>
        <w:t>کنند آنان همونایند که خداوند ایشان را فتنه انگیز و منحرف خوانده است پس از آنان دوری کنید</w:t>
      </w:r>
      <w:r w:rsidR="0097156B" w:rsidRPr="0097156B">
        <w:rPr>
          <w:rFonts w:cs="Traditional Arabic" w:hint="cs"/>
          <w:sz w:val="26"/>
          <w:szCs w:val="26"/>
          <w:rtl/>
          <w:lang w:bidi="fa-IR"/>
        </w:rPr>
        <w:t>»</w:t>
      </w:r>
      <w:r w:rsidRPr="0097156B">
        <w:rPr>
          <w:rFonts w:cs="B Lotus" w:hint="cs"/>
          <w:sz w:val="26"/>
          <w:szCs w:val="26"/>
          <w:rtl/>
          <w:lang w:bidi="fa-IR"/>
        </w:rPr>
        <w:t xml:space="preserve">. </w:t>
      </w:r>
      <w:r w:rsidRPr="00CE3DC4">
        <w:rPr>
          <w:rFonts w:cs="B Lotus" w:hint="cs"/>
          <w:rtl/>
          <w:lang w:bidi="fa-IR"/>
        </w:rPr>
        <w:t>این تفسیر مبهم است، ولی در روایتی از حضرت عایشه</w:t>
      </w:r>
      <w:r>
        <w:rPr>
          <w:rFonts w:cs="CTraditional Arabic" w:hint="cs"/>
          <w:rtl/>
          <w:lang w:bidi="fa-IR"/>
        </w:rPr>
        <w:t>ل</w:t>
      </w:r>
      <w:r w:rsidRPr="00CE3DC4">
        <w:rPr>
          <w:rFonts w:cs="B Lotus" w:hint="cs"/>
          <w:rtl/>
          <w:lang w:bidi="fa-IR"/>
        </w:rPr>
        <w:t xml:space="preserve"> آمده است که رسول خدا</w:t>
      </w:r>
      <w:r>
        <w:rPr>
          <w:rFonts w:cs="CTraditional Arabic" w:hint="cs"/>
          <w:rtl/>
          <w:lang w:bidi="fa-IR"/>
        </w:rPr>
        <w:t>ص</w:t>
      </w:r>
      <w:r w:rsidRPr="00CE3DC4">
        <w:rPr>
          <w:rFonts w:cs="B Lotus" w:hint="cs"/>
          <w:rtl/>
          <w:lang w:bidi="fa-IR"/>
        </w:rPr>
        <w:t xml:space="preserve"> این آیه را قرائت فرمود:</w:t>
      </w:r>
    </w:p>
    <w:p w:rsidR="0097156B" w:rsidRPr="0097156B" w:rsidRDefault="0097156B" w:rsidP="0097156B">
      <w:pPr>
        <w:ind w:firstLine="284"/>
        <w:jc w:val="both"/>
        <w:rPr>
          <w:rFonts w:cs="B Lotus"/>
          <w:b/>
          <w:bCs/>
          <w:rtl/>
          <w:lang w:bidi="fa-IR"/>
        </w:rPr>
      </w:pPr>
      <w:r>
        <w:rPr>
          <w:rFonts w:cs="Traditional Arabic" w:hint="cs"/>
          <w:rtl/>
          <w:lang w:bidi="fa-IR"/>
        </w:rPr>
        <w:t>﴿</w:t>
      </w:r>
      <w:r w:rsidR="003C10EE">
        <w:rPr>
          <w:rFonts w:ascii="KFGQPC Uthmanic Script HAFS" w:cs="KFGQPC Uthmanic Script HAFS" w:hint="eastAsia"/>
          <w:rtl/>
        </w:rPr>
        <w:t>هُوَ</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أَنزَلَ</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ءَايَ</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مُّح</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هُنَّ</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Pr>
          <w:rFonts w:cs="Traditional Arabic" w:hint="cs"/>
          <w:rtl/>
          <w:lang w:bidi="fa-IR"/>
        </w:rPr>
        <w:t>﴾</w:t>
      </w:r>
      <w:r>
        <w:rPr>
          <w:rFonts w:cs="B Lotus" w:hint="cs"/>
          <w:rtl/>
          <w:lang w:bidi="fa-IR"/>
        </w:rPr>
        <w:t xml:space="preserve"> </w:t>
      </w:r>
      <w:r>
        <w:rPr>
          <w:rFonts w:cs="B Lotus" w:hint="cs"/>
          <w:sz w:val="26"/>
          <w:szCs w:val="26"/>
          <w:rtl/>
          <w:lang w:bidi="fa-IR"/>
        </w:rPr>
        <w:t>[آل‌عمرن: 7]</w:t>
      </w:r>
      <w:r>
        <w:rPr>
          <w:rFonts w:cs="B Lotus" w:hint="cs"/>
          <w:rtl/>
          <w:lang w:bidi="fa-IR"/>
        </w:rPr>
        <w:t>.</w:t>
      </w:r>
    </w:p>
    <w:p w:rsidR="00615CB4" w:rsidRPr="00CE3DC4" w:rsidRDefault="00615CB4" w:rsidP="0097156B">
      <w:pPr>
        <w:ind w:firstLine="284"/>
        <w:jc w:val="both"/>
        <w:rPr>
          <w:rFonts w:cs="B Lotus"/>
          <w:rtl/>
          <w:lang w:bidi="fa-IR"/>
        </w:rPr>
      </w:pPr>
      <w:r w:rsidRPr="00CE3DC4">
        <w:rPr>
          <w:rFonts w:cs="B Lotus" w:hint="cs"/>
          <w:rtl/>
          <w:lang w:bidi="fa-IR"/>
        </w:rPr>
        <w:t>سپس فرمود</w:t>
      </w:r>
      <w:r w:rsidR="00422270">
        <w:rPr>
          <w:rFonts w:cs="B Lotus" w:hint="cs"/>
          <w:rtl/>
          <w:lang w:bidi="fa-IR"/>
        </w:rPr>
        <w:t xml:space="preserve">: </w:t>
      </w:r>
      <w:r w:rsidR="0097156B">
        <w:rPr>
          <w:rFonts w:cs="Traditional Arabic" w:hint="cs"/>
          <w:rtl/>
          <w:lang w:bidi="fa-IR"/>
        </w:rPr>
        <w:t>«</w:t>
      </w:r>
      <w:r w:rsidR="0097156B" w:rsidRPr="0097156B">
        <w:rPr>
          <w:rStyle w:val="Char3"/>
          <w:rFonts w:hint="eastAsia"/>
          <w:rtl/>
        </w:rPr>
        <w:t>فإذا</w:t>
      </w:r>
      <w:r w:rsidR="0097156B" w:rsidRPr="0097156B">
        <w:rPr>
          <w:rStyle w:val="Char3"/>
          <w:rtl/>
        </w:rPr>
        <w:t xml:space="preserve"> </w:t>
      </w:r>
      <w:r w:rsidR="0097156B" w:rsidRPr="0097156B">
        <w:rPr>
          <w:rStyle w:val="Char3"/>
          <w:rFonts w:hint="eastAsia"/>
          <w:rtl/>
        </w:rPr>
        <w:t>رأيتم</w:t>
      </w:r>
      <w:r w:rsidR="0097156B" w:rsidRPr="0097156B">
        <w:rPr>
          <w:rStyle w:val="Char3"/>
          <w:rFonts w:hint="cs"/>
          <w:rtl/>
        </w:rPr>
        <w:t xml:space="preserve"> الذين يجادلون فيه</w:t>
      </w:r>
      <w:r w:rsidR="0097156B" w:rsidRPr="0097156B">
        <w:rPr>
          <w:rStyle w:val="Char3"/>
          <w:rtl/>
        </w:rPr>
        <w:t xml:space="preserve"> </w:t>
      </w:r>
      <w:r w:rsidR="0097156B" w:rsidRPr="0097156B">
        <w:rPr>
          <w:rStyle w:val="Char3"/>
          <w:rFonts w:hint="eastAsia"/>
          <w:rtl/>
        </w:rPr>
        <w:t>فهم</w:t>
      </w:r>
      <w:r w:rsidR="0097156B" w:rsidRPr="0097156B">
        <w:rPr>
          <w:rStyle w:val="Char3"/>
          <w:rtl/>
        </w:rPr>
        <w:t xml:space="preserve"> </w:t>
      </w:r>
      <w:r w:rsidR="0097156B" w:rsidRPr="0097156B">
        <w:rPr>
          <w:rStyle w:val="Char3"/>
          <w:rFonts w:hint="eastAsia"/>
          <w:rtl/>
        </w:rPr>
        <w:t>الذي</w:t>
      </w:r>
      <w:r w:rsidR="0097156B" w:rsidRPr="0097156B">
        <w:rPr>
          <w:rStyle w:val="Char3"/>
          <w:rtl/>
        </w:rPr>
        <w:t xml:space="preserve"> </w:t>
      </w:r>
      <w:r w:rsidR="0097156B" w:rsidRPr="0097156B">
        <w:rPr>
          <w:rStyle w:val="Char3"/>
          <w:rFonts w:hint="eastAsia"/>
          <w:rtl/>
        </w:rPr>
        <w:t>عنى</w:t>
      </w:r>
      <w:r w:rsidR="0097156B" w:rsidRPr="0097156B">
        <w:rPr>
          <w:rStyle w:val="Char3"/>
          <w:rtl/>
        </w:rPr>
        <w:t xml:space="preserve"> </w:t>
      </w:r>
      <w:r w:rsidR="0097156B" w:rsidRPr="0097156B">
        <w:rPr>
          <w:rStyle w:val="Char3"/>
          <w:rFonts w:hint="eastAsia"/>
          <w:rtl/>
        </w:rPr>
        <w:t>الله</w:t>
      </w:r>
      <w:r w:rsidR="003D7095">
        <w:rPr>
          <w:rStyle w:val="Char3"/>
          <w:rtl/>
        </w:rPr>
        <w:t>،</w:t>
      </w:r>
      <w:r w:rsidR="0097156B" w:rsidRPr="0097156B">
        <w:rPr>
          <w:rStyle w:val="Char3"/>
          <w:rtl/>
        </w:rPr>
        <w:t xml:space="preserve"> </w:t>
      </w:r>
      <w:r w:rsidR="0097156B" w:rsidRPr="0097156B">
        <w:rPr>
          <w:rStyle w:val="Char3"/>
          <w:rFonts w:hint="eastAsia"/>
          <w:rtl/>
        </w:rPr>
        <w:t>فاحذروهم</w:t>
      </w:r>
      <w:r w:rsidR="0097156B">
        <w:rPr>
          <w:rFonts w:cs="Traditional Arabic" w:hint="cs"/>
          <w:rtl/>
          <w:lang w:bidi="fa-IR"/>
        </w:rPr>
        <w:t>»</w:t>
      </w:r>
      <w:r w:rsidRPr="0097156B">
        <w:rPr>
          <w:rStyle w:val="FootnoteReference"/>
          <w:rFonts w:cs="B Lotus"/>
          <w:rtl/>
          <w:lang w:bidi="fa-IR"/>
        </w:rPr>
        <w:footnoteReference w:id="58"/>
      </w:r>
      <w:r w:rsidR="0097156B">
        <w:rPr>
          <w:rFonts w:cs="B Lotus" w:hint="cs"/>
          <w:rtl/>
          <w:lang w:bidi="fa-IR"/>
        </w:rPr>
        <w:t>.</w:t>
      </w:r>
    </w:p>
    <w:p w:rsidR="00615CB4" w:rsidRPr="00CE3DC4" w:rsidRDefault="0097156B" w:rsidP="003C10EE">
      <w:pPr>
        <w:ind w:firstLine="284"/>
        <w:jc w:val="both"/>
        <w:rPr>
          <w:rFonts w:cs="B Lotus"/>
          <w:rtl/>
          <w:lang w:bidi="fa-IR"/>
        </w:rPr>
      </w:pPr>
      <w:r w:rsidRPr="0097156B">
        <w:rPr>
          <w:rFonts w:cs="Traditional Arabic" w:hint="cs"/>
          <w:sz w:val="26"/>
          <w:szCs w:val="26"/>
          <w:rtl/>
          <w:lang w:bidi="fa-IR"/>
        </w:rPr>
        <w:t>«</w:t>
      </w:r>
      <w:r w:rsidR="00615CB4" w:rsidRPr="0097156B">
        <w:rPr>
          <w:rFonts w:cs="B Lotus" w:hint="cs"/>
          <w:sz w:val="26"/>
          <w:szCs w:val="26"/>
          <w:rtl/>
          <w:lang w:bidi="fa-IR"/>
        </w:rPr>
        <w:t>اگر دیدید کسانی را که در آیات متشابه قرآن به مجادله و بحث مشغولند، آنها همان کسانی هستند که خداوند در این آیه به ایشان ا</w:t>
      </w:r>
      <w:r>
        <w:rPr>
          <w:rFonts w:cs="B Lotus" w:hint="cs"/>
          <w:sz w:val="26"/>
          <w:szCs w:val="26"/>
          <w:rtl/>
          <w:lang w:bidi="fa-IR"/>
        </w:rPr>
        <w:t>شاره فرمود پس از آنها دوری کنید</w:t>
      </w:r>
      <w:r w:rsidR="003C10EE">
        <w:rPr>
          <w:rFonts w:cs="Traditional Arabic" w:hint="cs"/>
          <w:sz w:val="26"/>
          <w:szCs w:val="26"/>
          <w:rtl/>
          <w:lang w:bidi="fa-IR"/>
        </w:rPr>
        <w:t>»</w:t>
      </w:r>
      <w:r>
        <w:rPr>
          <w:rFonts w:cs="B Lotus" w:hint="cs"/>
          <w:rtl/>
          <w:lang w:bidi="fa-IR"/>
        </w:rPr>
        <w:t>.</w:t>
      </w:r>
      <w:r w:rsidR="00615CB4" w:rsidRPr="00CE3DC4">
        <w:rPr>
          <w:rFonts w:cs="B Lotus" w:hint="cs"/>
          <w:rtl/>
          <w:lang w:bidi="fa-IR"/>
        </w:rPr>
        <w:t xml:space="preserve"> این حدیث از حدیث قبلی شفاف</w:t>
      </w:r>
      <w:r w:rsidR="00CE3DC4" w:rsidRPr="00CE3DC4">
        <w:rPr>
          <w:rFonts w:cs="B Lotus" w:hint="cs"/>
          <w:cs/>
          <w:lang w:bidi="fa-IR"/>
        </w:rPr>
        <w:t>‎</w:t>
      </w:r>
      <w:r w:rsidR="00615CB4" w:rsidRPr="00CE3DC4">
        <w:rPr>
          <w:rFonts w:cs="B Lotus" w:hint="cs"/>
          <w:rtl/>
          <w:lang w:bidi="fa-IR"/>
        </w:rPr>
        <w:t>ترست</w:t>
      </w:r>
      <w:r w:rsidR="000D0821">
        <w:rPr>
          <w:rFonts w:cs="B Lotus" w:hint="cs"/>
          <w:rtl/>
          <w:lang w:bidi="fa-IR"/>
        </w:rPr>
        <w:t>،</w:t>
      </w:r>
      <w:r w:rsidR="00615CB4" w:rsidRPr="00CE3DC4">
        <w:rPr>
          <w:rFonts w:cs="B Lotus" w:hint="cs"/>
          <w:rtl/>
          <w:lang w:bidi="fa-IR"/>
        </w:rPr>
        <w:t xml:space="preserve"> زیرا نشانه</w:t>
      </w:r>
      <w:r w:rsidR="00CE3DC4" w:rsidRPr="00CE3DC4">
        <w:rPr>
          <w:rFonts w:cs="B Lotus" w:hint="cs"/>
          <w:cs/>
          <w:lang w:bidi="fa-IR"/>
        </w:rPr>
        <w:t>‎</w:t>
      </w:r>
      <w:r w:rsidR="00615CB4" w:rsidRPr="00CE3DC4">
        <w:rPr>
          <w:rFonts w:cs="B Lotus" w:hint="cs"/>
          <w:rtl/>
          <w:lang w:bidi="fa-IR"/>
        </w:rPr>
        <w:t xml:space="preserve">ی انحراف و کژی را جدل و مباحثه در قرآن خوانده است و اینکه جدل مذکور، ناشی از پیروی از آیات متشابه است. در این صورت آن چه نکوهیده و ناپسندیده است مجادله در قرآن با ترک آیات محکم است که اصل و اساس قرآنند و چنگ یازی به آیات متشابه است ولی باز بعد از مدتی نیاز به توضیح و </w:t>
      </w:r>
      <w:r w:rsidR="00615CB4" w:rsidRPr="0097156B">
        <w:rPr>
          <w:rFonts w:cs="B Lotus" w:hint="cs"/>
          <w:rtl/>
          <w:lang w:bidi="fa-IR"/>
        </w:rPr>
        <w:t>بیانی روشن</w:t>
      </w:r>
      <w:r w:rsidR="00CE3DC4" w:rsidRPr="0097156B">
        <w:rPr>
          <w:rFonts w:cs="B Lotus" w:hint="cs"/>
          <w:cs/>
          <w:lang w:bidi="fa-IR"/>
        </w:rPr>
        <w:t>‎</w:t>
      </w:r>
      <w:r w:rsidR="00615CB4" w:rsidRPr="0097156B">
        <w:rPr>
          <w:rFonts w:cs="B Lotus" w:hint="cs"/>
          <w:rtl/>
          <w:lang w:bidi="fa-IR"/>
        </w:rPr>
        <w:t>تر دارند. از ابن غالب که نام واقعی او حَزَوَّر</w:t>
      </w:r>
      <w:r w:rsidR="00615CB4" w:rsidRPr="0097156B">
        <w:rPr>
          <w:rStyle w:val="FootnoteReference"/>
          <w:rFonts w:cs="B Lotus"/>
          <w:rtl/>
          <w:lang w:bidi="fa-IR"/>
        </w:rPr>
        <w:footnoteReference w:id="59"/>
      </w:r>
      <w:r w:rsidR="00615CB4" w:rsidRPr="0097156B">
        <w:rPr>
          <w:rFonts w:cs="B Lotus" w:hint="cs"/>
          <w:rtl/>
          <w:lang w:bidi="fa-IR"/>
        </w:rPr>
        <w:t xml:space="preserve"> است</w:t>
      </w:r>
      <w:r w:rsidR="00615CB4" w:rsidRPr="00CE3DC4">
        <w:rPr>
          <w:rFonts w:cs="B Lotus" w:hint="cs"/>
          <w:rtl/>
          <w:lang w:bidi="fa-IR"/>
        </w:rPr>
        <w:t>، روایت شده است که گفت</w:t>
      </w:r>
      <w:r w:rsidR="00615CB4" w:rsidRPr="0097156B">
        <w:rPr>
          <w:rFonts w:cs="B Lotus" w:hint="cs"/>
          <w:rtl/>
          <w:lang w:bidi="fa-IR"/>
        </w:rPr>
        <w:t>: در شام بودم که مهلّب</w:t>
      </w:r>
      <w:r w:rsidR="00615CB4" w:rsidRPr="0097156B">
        <w:rPr>
          <w:rStyle w:val="FootnoteReference"/>
          <w:rFonts w:cs="B Lotus"/>
          <w:rtl/>
          <w:lang w:bidi="fa-IR"/>
        </w:rPr>
        <w:footnoteReference w:id="60"/>
      </w:r>
      <w:r w:rsidR="00615CB4" w:rsidRPr="0097156B">
        <w:rPr>
          <w:rFonts w:cs="B Lotus" w:hint="cs"/>
          <w:rtl/>
          <w:lang w:bidi="fa-IR"/>
        </w:rPr>
        <w:t>، سر هفتاد تن از خوارج را به</w:t>
      </w:r>
      <w:r w:rsidR="00615CB4" w:rsidRPr="00CE3DC4">
        <w:rPr>
          <w:rFonts w:cs="B Lotus" w:hint="cs"/>
          <w:rtl/>
          <w:lang w:bidi="fa-IR"/>
        </w:rPr>
        <w:t xml:space="preserve"> شام فرستاده بود آن سرها در ورودی شهر دمشق علَم شده بودند. من بر بالای بام خانه</w:t>
      </w:r>
      <w:r w:rsidR="00CE3DC4" w:rsidRPr="00CE3DC4">
        <w:rPr>
          <w:rFonts w:cs="B Lotus" w:hint="cs"/>
          <w:cs/>
          <w:lang w:bidi="fa-IR"/>
        </w:rPr>
        <w:t>‎</w:t>
      </w:r>
      <w:r w:rsidR="00615CB4" w:rsidRPr="00CE3DC4">
        <w:rPr>
          <w:rFonts w:cs="B Lotus" w:hint="cs"/>
          <w:rtl/>
          <w:lang w:bidi="fa-IR"/>
        </w:rPr>
        <w:t>ای بودم، ابوامامه</w:t>
      </w:r>
      <w:r w:rsidR="009B0475">
        <w:rPr>
          <w:rFonts w:cs="B Lotus" w:hint="cs"/>
          <w:lang w:bidi="fa-IR"/>
        </w:rPr>
        <w:sym w:font="AGA Arabesque" w:char="F074"/>
      </w:r>
      <w:r w:rsidR="00615CB4" w:rsidRPr="00CE3DC4">
        <w:rPr>
          <w:rFonts w:cs="B Lotus" w:hint="cs"/>
          <w:rtl/>
          <w:lang w:bidi="fa-IR"/>
        </w:rPr>
        <w:t xml:space="preserve"> از آنجا گذشت من از بام، پایین آمدم و به دنبالش راه افتادم تا به نزد آن هفتاد تن خوارجی رسید، آنگاه ایستاد و گفت</w:t>
      </w:r>
      <w:r w:rsidR="00422270">
        <w:rPr>
          <w:rFonts w:cs="B Lotus" w:hint="cs"/>
          <w:rtl/>
          <w:lang w:bidi="fa-IR"/>
        </w:rPr>
        <w:t>: «</w:t>
      </w:r>
      <w:r w:rsidR="00615CB4" w:rsidRPr="00CE3DC4">
        <w:rPr>
          <w:rFonts w:cs="B Lotus" w:hint="cs"/>
          <w:rtl/>
          <w:lang w:bidi="fa-IR"/>
        </w:rPr>
        <w:t>پاک و منزه است خدا، شیطان با بنی آدم چه کارها که</w:t>
      </w:r>
      <w:r w:rsidR="009B0475">
        <w:rPr>
          <w:rFonts w:cs="B Lotus" w:hint="cs"/>
          <w:rtl/>
          <w:lang w:bidi="fa-IR"/>
        </w:rPr>
        <w:t xml:space="preserve"> می‌</w:t>
      </w:r>
      <w:r w:rsidR="00615CB4" w:rsidRPr="00CE3DC4">
        <w:rPr>
          <w:rFonts w:cs="B Lotus" w:hint="cs"/>
          <w:rtl/>
          <w:lang w:bidi="fa-IR"/>
        </w:rPr>
        <w:t>کند و این جمله را سه بار تکرار کرد، مسلمان دوزخ، مسلمان دوزخ، مسلمان دوزخ و سه بار گفت در زیر آسمان بدترین کشتگان شمایید و بهترین کشتگان کسی است که شما ایشان را کشته باشید. خوشا به حال کسانی که شما بکشید یا بدست ایشان کشته شود»</w:t>
      </w:r>
      <w:r>
        <w:rPr>
          <w:rFonts w:cs="B Lotus" w:hint="cs"/>
          <w:rtl/>
          <w:lang w:bidi="fa-IR"/>
        </w:rPr>
        <w:t>.</w:t>
      </w:r>
      <w:r w:rsidR="00615CB4" w:rsidRPr="00CE3DC4">
        <w:rPr>
          <w:rFonts w:cs="B Lotus" w:hint="cs"/>
          <w:rtl/>
          <w:lang w:bidi="fa-IR"/>
        </w:rPr>
        <w:t xml:space="preserve"> سپس رو به من کرد و گفت: «ای ابا غالب، در بلادی به سر</w:t>
      </w:r>
      <w:r w:rsidR="009B0475">
        <w:rPr>
          <w:rFonts w:cs="B Lotus" w:hint="cs"/>
          <w:rtl/>
          <w:lang w:bidi="fa-IR"/>
        </w:rPr>
        <w:t xml:space="preserve"> می‌</w:t>
      </w:r>
      <w:r w:rsidR="00615CB4" w:rsidRPr="00CE3DC4">
        <w:rPr>
          <w:rFonts w:cs="B Lotus" w:hint="cs"/>
          <w:rtl/>
          <w:lang w:bidi="fa-IR"/>
        </w:rPr>
        <w:t>بری که خوارج زیادند، از خدا</w:t>
      </w:r>
      <w:r w:rsidR="009B0475">
        <w:rPr>
          <w:rFonts w:cs="B Lotus" w:hint="cs"/>
          <w:rtl/>
          <w:lang w:bidi="fa-IR"/>
        </w:rPr>
        <w:t xml:space="preserve"> می‌</w:t>
      </w:r>
      <w:r w:rsidR="00615CB4" w:rsidRPr="00CE3DC4">
        <w:rPr>
          <w:rFonts w:cs="B Lotus" w:hint="cs"/>
          <w:rtl/>
          <w:lang w:bidi="fa-IR"/>
        </w:rPr>
        <w:t>خواهم که تو را از شرّ ایشان برهاند!» گفتم: ای ابو امامه، تو را دیدم وقتی آنان را دیدی به گریه افتادی؟</w:t>
      </w:r>
    </w:p>
    <w:p w:rsidR="00615CB4" w:rsidRPr="00CE3DC4" w:rsidRDefault="0097156B" w:rsidP="003C10EE">
      <w:pPr>
        <w:ind w:firstLine="284"/>
        <w:jc w:val="both"/>
        <w:rPr>
          <w:rFonts w:cs="B Lotus"/>
          <w:rtl/>
          <w:lang w:bidi="fa-IR"/>
        </w:rPr>
      </w:pPr>
      <w:r>
        <w:rPr>
          <w:rFonts w:cs="B Lotus" w:hint="cs"/>
          <w:rtl/>
          <w:lang w:bidi="fa-IR"/>
        </w:rPr>
        <w:t>گفت: «</w:t>
      </w:r>
      <w:r w:rsidR="00615CB4" w:rsidRPr="00CE3DC4">
        <w:rPr>
          <w:rFonts w:cs="B Lotus" w:hint="cs"/>
          <w:rtl/>
          <w:lang w:bidi="fa-IR"/>
        </w:rPr>
        <w:t>گریه</w:t>
      </w:r>
      <w:r w:rsidR="00CE3DC4" w:rsidRPr="00CE3DC4">
        <w:rPr>
          <w:rFonts w:cs="B Lotus" w:hint="cs"/>
          <w:cs/>
          <w:lang w:bidi="fa-IR"/>
        </w:rPr>
        <w:t>‎</w:t>
      </w:r>
      <w:r w:rsidR="00615CB4" w:rsidRPr="00CE3DC4">
        <w:rPr>
          <w:rFonts w:cs="B Lotus" w:hint="cs"/>
          <w:rtl/>
          <w:lang w:bidi="fa-IR"/>
        </w:rPr>
        <w:t>ام از رحم و دلسوزی بر ایشان بود. وقتی دیدم آنان نیز از مسلمانان هستند. آیا سوره</w:t>
      </w:r>
      <w:r w:rsidR="00CE3DC4" w:rsidRPr="00CE3DC4">
        <w:rPr>
          <w:rFonts w:cs="B Lotus" w:hint="cs"/>
          <w:cs/>
          <w:lang w:bidi="fa-IR"/>
        </w:rPr>
        <w:t>‎</w:t>
      </w:r>
      <w:r w:rsidR="00615CB4" w:rsidRPr="00CE3DC4">
        <w:rPr>
          <w:rFonts w:cs="B Lotus" w:hint="cs"/>
          <w:rtl/>
          <w:lang w:bidi="fa-IR"/>
        </w:rPr>
        <w:t>ی آل عمران را نخوانده</w:t>
      </w:r>
      <w:r w:rsidR="00CE3DC4" w:rsidRPr="00CE3DC4">
        <w:rPr>
          <w:rFonts w:cs="B Lotus" w:hint="cs"/>
          <w:cs/>
          <w:lang w:bidi="fa-IR"/>
        </w:rPr>
        <w:t>‎</w:t>
      </w:r>
      <w:r w:rsidR="00615CB4" w:rsidRPr="00CE3DC4">
        <w:rPr>
          <w:rFonts w:cs="B Lotus" w:hint="cs"/>
          <w:rtl/>
          <w:lang w:bidi="fa-IR"/>
        </w:rPr>
        <w:t>ای؟» گفتم: بلی سپس خواند:</w:t>
      </w:r>
      <w:r>
        <w:rPr>
          <w:rFonts w:cs="B Lotus" w:hint="cs"/>
          <w:rtl/>
          <w:lang w:bidi="fa-IR"/>
        </w:rPr>
        <w:t xml:space="preserve"> </w:t>
      </w:r>
      <w:r>
        <w:rPr>
          <w:rFonts w:cs="Traditional Arabic" w:hint="cs"/>
          <w:rtl/>
          <w:lang w:bidi="fa-IR"/>
        </w:rPr>
        <w:t>﴿</w:t>
      </w:r>
      <w:r w:rsidR="003C10EE">
        <w:rPr>
          <w:rFonts w:ascii="KFGQPC Uthmanic Script HAFS" w:cs="KFGQPC Uthmanic Script HAFS" w:hint="eastAsia"/>
          <w:rtl/>
        </w:rPr>
        <w:t>هُوَ</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أَنزَلَ</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ءَايَ</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مُّح</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هُنَّ</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Pr>
          <w:rFonts w:cs="Traditional Arabic" w:hint="cs"/>
          <w:rtl/>
          <w:lang w:bidi="fa-IR"/>
        </w:rPr>
        <w:t>﴾</w:t>
      </w:r>
      <w:r>
        <w:rPr>
          <w:rFonts w:cs="B Lotus" w:hint="cs"/>
          <w:rtl/>
          <w:lang w:bidi="fa-IR"/>
        </w:rPr>
        <w:t xml:space="preserve"> </w:t>
      </w:r>
      <w:r w:rsidR="00615CB4" w:rsidRPr="00CE3DC4">
        <w:rPr>
          <w:rFonts w:cs="B Lotus" w:hint="cs"/>
          <w:rtl/>
          <w:lang w:bidi="fa-IR"/>
        </w:rPr>
        <w:t>تا به این قسمت از آیه رسید</w:t>
      </w:r>
      <w:r w:rsidR="00422270">
        <w:rPr>
          <w:rFonts w:cs="B Lotus" w:hint="cs"/>
          <w:rtl/>
          <w:lang w:bidi="fa-IR"/>
        </w:rPr>
        <w:t>:</w:t>
      </w:r>
      <w:r>
        <w:rPr>
          <w:rFonts w:cs="B Lotus" w:hint="cs"/>
          <w:rtl/>
          <w:lang w:bidi="fa-IR"/>
        </w:rPr>
        <w:t xml:space="preserve"> </w:t>
      </w:r>
      <w:r>
        <w:rPr>
          <w:rFonts w:cs="Traditional Arabic" w:hint="cs"/>
          <w:rtl/>
          <w:lang w:bidi="fa-IR"/>
        </w:rPr>
        <w:t>﴿</w:t>
      </w:r>
      <w:r w:rsidR="003C10EE">
        <w:rPr>
          <w:rFonts w:ascii="KFGQPC Uthmanic Script HAFS" w:cs="KFGQPC Uthmanic Script HAFS" w:hint="eastAsia"/>
          <w:rtl/>
        </w:rPr>
        <w:t>وَمَا</w:t>
      </w:r>
      <w:r w:rsidR="003C10EE">
        <w:rPr>
          <w:rFonts w:ascii="KFGQPC Uthmanic Script HAFS" w:cs="KFGQPC Uthmanic Script HAFS"/>
          <w:rtl/>
        </w:rPr>
        <w:t xml:space="preserve"> </w:t>
      </w:r>
      <w:r w:rsidR="003C10EE">
        <w:rPr>
          <w:rFonts w:ascii="KFGQPC Uthmanic Script HAFS" w:cs="KFGQPC Uthmanic Script HAFS" w:hint="eastAsia"/>
          <w:rtl/>
        </w:rPr>
        <w:t>يَع</w:t>
      </w:r>
      <w:r w:rsidR="003C10EE">
        <w:rPr>
          <w:rFonts w:ascii="KFGQPC Uthmanic Script HAFS" w:cs="KFGQPC Uthmanic Script HAFS" w:hint="cs"/>
          <w:rtl/>
        </w:rPr>
        <w:t>ۡ</w:t>
      </w:r>
      <w:r w:rsidR="003C10EE">
        <w:rPr>
          <w:rFonts w:ascii="KFGQPC Uthmanic Script HAFS" w:cs="KFGQPC Uthmanic Script HAFS" w:hint="eastAsia"/>
          <w:rtl/>
        </w:rPr>
        <w:t>لَمُ</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3C10EE">
        <w:rPr>
          <w:rFonts w:ascii="KFGQPC Uthmanic Script HAFS" w:cs="KFGQPC Uthmanic Script HAFS" w:hint="cs"/>
          <w:rtl/>
        </w:rPr>
        <w:t>ۥٓ</w:t>
      </w:r>
      <w:r w:rsidR="003C10EE">
        <w:rPr>
          <w:rFonts w:ascii="KFGQPC Uthmanic Script HAFS" w:cs="KFGQPC Uthmanic Script HAFS"/>
          <w:rtl/>
        </w:rPr>
        <w:t xml:space="preserve"> </w:t>
      </w:r>
      <w:r w:rsidR="003C10EE">
        <w:rPr>
          <w:rFonts w:ascii="KFGQPC Uthmanic Script HAFS" w:cs="KFGQPC Uthmanic Script HAFS" w:hint="eastAsia"/>
          <w:rtl/>
        </w:rPr>
        <w:t>إِلَّا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Pr>
          <w:rFonts w:cs="Traditional Arabic" w:hint="cs"/>
          <w:rtl/>
          <w:lang w:bidi="fa-IR"/>
        </w:rPr>
        <w:t>﴾</w:t>
      </w:r>
      <w:r w:rsidR="00422270">
        <w:rPr>
          <w:rFonts w:cs="B Lotus" w:hint="cs"/>
          <w:rtl/>
          <w:lang w:bidi="fa-IR"/>
        </w:rPr>
        <w:t xml:space="preserve"> </w:t>
      </w:r>
      <w:r w:rsidR="00615CB4" w:rsidRPr="00CE3DC4">
        <w:rPr>
          <w:rFonts w:cs="B Lotus" w:hint="cs"/>
          <w:rtl/>
          <w:lang w:bidi="fa-IR"/>
        </w:rPr>
        <w:t>و گفت</w:t>
      </w:r>
      <w:r w:rsidR="00422270">
        <w:rPr>
          <w:rFonts w:cs="B Lotus" w:hint="cs"/>
          <w:rtl/>
          <w:lang w:bidi="fa-IR"/>
        </w:rPr>
        <w:t>: «</w:t>
      </w:r>
      <w:r w:rsidR="00615CB4" w:rsidRPr="00CE3DC4">
        <w:rPr>
          <w:rFonts w:cs="B Lotus" w:hint="cs"/>
          <w:rtl/>
          <w:lang w:bidi="fa-IR"/>
        </w:rPr>
        <w:t>اینان همان کسانی هستند که در دلشان کژی و ناراستی بود و به همین سبب، کژ و منحرف شدند و کسانی را نیز با خود به انحراف کشانیدند».</w:t>
      </w:r>
    </w:p>
    <w:p w:rsidR="00615CB4" w:rsidRDefault="00615CB4" w:rsidP="00CE3DC4">
      <w:pPr>
        <w:ind w:firstLine="284"/>
        <w:jc w:val="both"/>
        <w:rPr>
          <w:rFonts w:cs="B Lotus"/>
          <w:rtl/>
          <w:lang w:bidi="fa-IR"/>
        </w:rPr>
      </w:pPr>
      <w:r w:rsidRPr="00CE3DC4">
        <w:rPr>
          <w:rFonts w:cs="B Lotus" w:hint="cs"/>
          <w:rtl/>
          <w:lang w:bidi="fa-IR"/>
        </w:rPr>
        <w:t>سپس ادامه داد:</w:t>
      </w:r>
    </w:p>
    <w:p w:rsidR="00615CB4" w:rsidRPr="00CE3DC4" w:rsidRDefault="0097156B" w:rsidP="003C10EE">
      <w:pPr>
        <w:ind w:firstLine="284"/>
        <w:jc w:val="both"/>
        <w:rPr>
          <w:rFonts w:cs="B Lotus"/>
          <w:rtl/>
        </w:rPr>
      </w:pPr>
      <w:r>
        <w:rPr>
          <w:rFonts w:cs="Traditional Arabic" w:hint="cs"/>
          <w:rtl/>
        </w:rPr>
        <w:t>﴿</w:t>
      </w:r>
      <w:r w:rsidR="003C10EE" w:rsidRPr="003C10EE">
        <w:rPr>
          <w:rFonts w:ascii="KFGQPC Uthmanic Script HAFS" w:cs="KFGQPC Uthmanic Script HAFS" w:hint="eastAsia"/>
          <w:rtl/>
          <w:lang w:bidi="fa-IR"/>
        </w:rPr>
        <w:t>وَلَا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تَكُونُواْ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لَّذِينَ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تَفَرَّقُواْ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خ</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تَلَفُواْ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مِن</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بَع</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جَا</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ءَهُمُ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بَيِّنَ</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وَأُوْلَ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ئِكَ</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لَهُم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عَذَابٌ</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عَظِيم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١٠٥</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يَو</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تَب</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يَضُّ</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وَتَس</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وَدُّ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فَأَمَّا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لَّذِينَ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س</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وَدَّت</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أَكَفَر</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بَع</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إِيمَ</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نِكُم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فَذُوقُواْ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عَذَابَ</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كُنتُم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تَك</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فُرُونَ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١٠٦</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وَأَمَّا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لَّذِينَ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ب</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يَضَّت</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فَفِي</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رَح</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مَةِ</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للَّهِ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فِيهَا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خَ</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لِدُونَ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١٠٧</w:t>
      </w:r>
      <w:r>
        <w:rPr>
          <w:rFonts w:cs="Traditional Arabic" w:hint="cs"/>
          <w:rtl/>
        </w:rPr>
        <w:t>﴾</w:t>
      </w:r>
      <w:r>
        <w:rPr>
          <w:rFonts w:cs="B Lotus" w:hint="cs"/>
          <w:rtl/>
        </w:rPr>
        <w:t xml:space="preserve"> </w:t>
      </w:r>
      <w:r>
        <w:rPr>
          <w:rFonts w:cs="B Lotus" w:hint="cs"/>
          <w:sz w:val="26"/>
          <w:szCs w:val="26"/>
          <w:rtl/>
          <w:lang w:bidi="fa-IR"/>
        </w:rPr>
        <w:t>[آل‌عمران: 105-107]</w:t>
      </w:r>
      <w:r w:rsidR="00615CB4">
        <w:rPr>
          <w:rFonts w:ascii="Arial" w:hAnsi="Arial" w:cs="Arial"/>
          <w:color w:val="000000"/>
          <w:sz w:val="27"/>
          <w:szCs w:val="27"/>
        </w:rPr>
        <w:t xml:space="preserve"> </w:t>
      </w:r>
    </w:p>
    <w:p w:rsidR="00615CB4" w:rsidRPr="0097156B" w:rsidRDefault="0097156B" w:rsidP="0097156B">
      <w:pPr>
        <w:ind w:firstLine="284"/>
        <w:jc w:val="both"/>
        <w:rPr>
          <w:rFonts w:cs="B Lotus"/>
          <w:sz w:val="26"/>
          <w:szCs w:val="26"/>
          <w:rtl/>
          <w:lang w:bidi="fa-IR"/>
        </w:rPr>
      </w:pPr>
      <w:r w:rsidRPr="0097156B">
        <w:rPr>
          <w:rFonts w:cs="Traditional Arabic" w:hint="cs"/>
          <w:sz w:val="26"/>
          <w:szCs w:val="26"/>
          <w:rtl/>
          <w:lang w:bidi="fa-IR"/>
        </w:rPr>
        <w:t>«</w:t>
      </w:r>
      <w:r w:rsidR="00615CB4" w:rsidRPr="0097156B">
        <w:rPr>
          <w:rFonts w:cs="B Lotus"/>
          <w:sz w:val="26"/>
          <w:szCs w:val="26"/>
          <w:rtl/>
          <w:lang w:bidi="fa-IR"/>
        </w:rPr>
        <w:t xml:space="preserve">و مانند كساني نشويد كه (با ترك امر به معروف و نهي از منكر) پراكنده شدند و اختلاف ورزيدند (آن هم) پس از آن كه نشانه‌هاي روشن (پروردگارشان) به آنان رسيد، و ايشان را عذاب بزرگي است. </w:t>
      </w:r>
      <w:r w:rsidR="00615CB4" w:rsidRPr="0097156B">
        <w:rPr>
          <w:rFonts w:cs="B Lotus" w:hint="cs"/>
          <w:sz w:val="26"/>
          <w:szCs w:val="26"/>
          <w:rtl/>
          <w:lang w:bidi="fa-IR"/>
        </w:rPr>
        <w:t>* (</w:t>
      </w:r>
      <w:r w:rsidR="00615CB4" w:rsidRPr="0097156B">
        <w:rPr>
          <w:rFonts w:cs="B Lotus"/>
          <w:sz w:val="26"/>
          <w:szCs w:val="26"/>
          <w:rtl/>
          <w:lang w:bidi="fa-IR"/>
        </w:rPr>
        <w:t>به ياد آوريد روزي را كه در چنين) روزي، روهائي سفيد و روهائي سياه مي‌گردند. و امّا آنان كه (به سبب انجام كارهاي بد در پيشگاه پروردگارشان شرمنده و سرافكنده و بر اثر غم و اندوه) روهايشان سياه است (بديشان گفته مي‌شود</w:t>
      </w:r>
      <w:r w:rsidR="009B0475" w:rsidRPr="0097156B">
        <w:rPr>
          <w:rFonts w:cs="B Lotus"/>
          <w:sz w:val="26"/>
          <w:szCs w:val="26"/>
          <w:rtl/>
          <w:lang w:bidi="fa-IR"/>
        </w:rPr>
        <w:t>:</w:t>
      </w:r>
      <w:r w:rsidR="00615CB4" w:rsidRPr="0097156B">
        <w:rPr>
          <w:rFonts w:cs="B Lotus"/>
          <w:sz w:val="26"/>
          <w:szCs w:val="26"/>
          <w:rtl/>
          <w:lang w:bidi="fa-IR"/>
        </w:rPr>
        <w:t>) آيا بعد از ايمان (فطري و اذعان به حق) خود كافر شده‌ايد</w:t>
      </w:r>
      <w:r>
        <w:rPr>
          <w:rFonts w:cs="B Lotus"/>
          <w:sz w:val="26"/>
          <w:szCs w:val="26"/>
          <w:rtl/>
          <w:lang w:bidi="fa-IR"/>
        </w:rPr>
        <w:t>؟!</w:t>
      </w:r>
      <w:r w:rsidR="00615CB4" w:rsidRPr="0097156B">
        <w:rPr>
          <w:rFonts w:cs="B Lotus"/>
          <w:sz w:val="26"/>
          <w:szCs w:val="26"/>
          <w:rtl/>
          <w:lang w:bidi="fa-IR"/>
        </w:rPr>
        <w:t xml:space="preserve"> پس به سبب كفري كه مي‌ورزيده‌ايد عذاب را بچشيد</w:t>
      </w:r>
      <w:r>
        <w:rPr>
          <w:rFonts w:cs="B Lotus"/>
          <w:sz w:val="26"/>
          <w:szCs w:val="26"/>
          <w:rtl/>
          <w:lang w:bidi="fa-IR"/>
        </w:rPr>
        <w:t>!</w:t>
      </w:r>
      <w:r w:rsidR="00615CB4" w:rsidRPr="0097156B">
        <w:rPr>
          <w:rFonts w:cs="B Lotus" w:hint="cs"/>
          <w:sz w:val="26"/>
          <w:szCs w:val="26"/>
          <w:rtl/>
          <w:lang w:bidi="fa-IR"/>
        </w:rPr>
        <w:t xml:space="preserve">* </w:t>
      </w:r>
      <w:r w:rsidR="00615CB4" w:rsidRPr="0097156B">
        <w:rPr>
          <w:rFonts w:cs="B Lotus"/>
          <w:sz w:val="26"/>
          <w:szCs w:val="26"/>
          <w:rtl/>
          <w:lang w:bidi="fa-IR"/>
        </w:rPr>
        <w:t>و امّا آنان كه (به سبب انجام كارهاي شايسته در پيشگاه آفريدگارشان سرافرازند و سر از پاي نمي‌شناسند و بر اثر شادي و سرور) روهايشان سفيد است، در رحمت خداي غوطه</w:t>
      </w:r>
      <w:r w:rsidRPr="0097156B">
        <w:rPr>
          <w:rFonts w:cs="B Lotus"/>
          <w:sz w:val="26"/>
          <w:szCs w:val="26"/>
          <w:rtl/>
          <w:lang w:bidi="fa-IR"/>
        </w:rPr>
        <w:t>‌ورند و جاودانه در آن ماندگارند</w:t>
      </w:r>
      <w:r w:rsidR="00615CB4" w:rsidRPr="0097156B">
        <w:rPr>
          <w:rFonts w:cs="B Lotus"/>
          <w:sz w:val="26"/>
          <w:szCs w:val="26"/>
          <w:rtl/>
          <w:lang w:bidi="fa-IR"/>
        </w:rPr>
        <w:t>!</w:t>
      </w:r>
      <w:r w:rsidRPr="0097156B">
        <w:rPr>
          <w:rFonts w:cs="Traditional Arabic" w:hint="cs"/>
          <w:sz w:val="26"/>
          <w:szCs w:val="26"/>
          <w:rtl/>
          <w:lang w:bidi="fa-IR"/>
        </w:rPr>
        <w:t>»</w:t>
      </w:r>
      <w:r w:rsidRPr="0097156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گفتم: آیا اینان (خوارج</w:t>
      </w:r>
      <w:r w:rsidR="0097156B">
        <w:rPr>
          <w:rFonts w:cs="B Lotus" w:hint="cs"/>
          <w:rtl/>
          <w:lang w:bidi="fa-IR"/>
        </w:rPr>
        <w:t>) مصادیق همین آیه هستند؟ گفت: «</w:t>
      </w:r>
      <w:r w:rsidRPr="00CE3DC4">
        <w:rPr>
          <w:rFonts w:cs="B Lotus" w:hint="cs"/>
          <w:rtl/>
          <w:lang w:bidi="fa-IR"/>
        </w:rPr>
        <w:t>بله» گفتم: این جمله را از جانب خود می</w:t>
      </w:r>
      <w:r w:rsidR="00CE3DC4" w:rsidRPr="00CE3DC4">
        <w:rPr>
          <w:rFonts w:cs="B Lotus" w:hint="cs"/>
          <w:cs/>
          <w:lang w:bidi="fa-IR"/>
        </w:rPr>
        <w:t>‎</w:t>
      </w:r>
      <w:r w:rsidRPr="00CE3DC4">
        <w:rPr>
          <w:rFonts w:cs="B Lotus" w:hint="cs"/>
          <w:rtl/>
          <w:lang w:bidi="fa-IR"/>
        </w:rPr>
        <w:t>گویی یا چیزی از رسول خدا شنیده</w:t>
      </w:r>
      <w:r w:rsidR="00CE3DC4" w:rsidRPr="00CE3DC4">
        <w:rPr>
          <w:rFonts w:cs="B Lotus" w:hint="cs"/>
          <w:cs/>
          <w:lang w:bidi="fa-IR"/>
        </w:rPr>
        <w:t>‎</w:t>
      </w:r>
      <w:r w:rsidRPr="00CE3DC4">
        <w:rPr>
          <w:rFonts w:cs="B Lotus" w:hint="cs"/>
          <w:rtl/>
          <w:lang w:bidi="fa-IR"/>
        </w:rPr>
        <w:t>ای؟ پاسخ داد: «اگر از جانب خود بگویم، گستاخم، بلکه من این مضمون را از رسول خدا شنیده</w:t>
      </w:r>
      <w:r w:rsidR="00CE3DC4" w:rsidRPr="00CE3DC4">
        <w:rPr>
          <w:rFonts w:cs="B Lotus" w:hint="cs"/>
          <w:cs/>
          <w:lang w:bidi="fa-IR"/>
        </w:rPr>
        <w:t>‎</w:t>
      </w:r>
      <w:r w:rsidRPr="00CE3DC4">
        <w:rPr>
          <w:rFonts w:cs="B Lotus" w:hint="cs"/>
          <w:rtl/>
          <w:lang w:bidi="fa-IR"/>
        </w:rPr>
        <w:t>ام نه یک بار و نه دو بار» حتی هفت بار آن</w:t>
      </w:r>
      <w:r w:rsidR="0097156B">
        <w:rPr>
          <w:rFonts w:cs="B Lotus" w:hint="cs"/>
          <w:rtl/>
          <w:lang w:bidi="fa-IR"/>
        </w:rPr>
        <w:t xml:space="preserve"> را تکرار کرد وشمرد. سپس گفت: «</w:t>
      </w:r>
      <w:r w:rsidRPr="00CE3DC4">
        <w:rPr>
          <w:rFonts w:cs="B Lotus" w:hint="cs"/>
          <w:rtl/>
          <w:lang w:bidi="fa-IR"/>
        </w:rPr>
        <w:t>بنو اسرائیل هفتاد و یک فرقه شدند، ولی این امّت 72 فرقه</w:t>
      </w:r>
      <w:r w:rsidR="009B0475">
        <w:rPr>
          <w:rFonts w:cs="B Lotus" w:hint="cs"/>
          <w:rtl/>
          <w:lang w:bidi="fa-IR"/>
        </w:rPr>
        <w:t xml:space="preserve"> می‌</w:t>
      </w:r>
      <w:r w:rsidRPr="00CE3DC4">
        <w:rPr>
          <w:rFonts w:cs="B Lotus" w:hint="cs"/>
          <w:rtl/>
          <w:lang w:bidi="fa-IR"/>
        </w:rPr>
        <w:t>شود. همه</w:t>
      </w:r>
      <w:r w:rsidR="00CE3DC4" w:rsidRPr="00CE3DC4">
        <w:rPr>
          <w:rFonts w:cs="B Lotus" w:hint="cs"/>
          <w:cs/>
          <w:lang w:bidi="fa-IR"/>
        </w:rPr>
        <w:t>‎</w:t>
      </w:r>
      <w:r w:rsidRPr="00CE3DC4">
        <w:rPr>
          <w:rFonts w:cs="B Lotus" w:hint="cs"/>
          <w:rtl/>
          <w:lang w:bidi="fa-IR"/>
        </w:rPr>
        <w:t>ی این فرَق در دوزخند جز سواد اعظم». گفتم: ای ابا امامه آیا</w:t>
      </w:r>
      <w:r w:rsidR="009B0475">
        <w:rPr>
          <w:rFonts w:cs="B Lotus" w:hint="cs"/>
          <w:rtl/>
          <w:lang w:bidi="fa-IR"/>
        </w:rPr>
        <w:t xml:space="preserve"> می‌</w:t>
      </w:r>
      <w:r w:rsidRPr="00CE3DC4">
        <w:rPr>
          <w:rFonts w:cs="B Lotus" w:hint="cs"/>
          <w:rtl/>
          <w:lang w:bidi="fa-IR"/>
        </w:rPr>
        <w:t>دانی آنچه را ایشان انجام</w:t>
      </w:r>
      <w:r w:rsidR="009B0475">
        <w:rPr>
          <w:rFonts w:cs="B Lotus" w:hint="cs"/>
          <w:rtl/>
          <w:lang w:bidi="fa-IR"/>
        </w:rPr>
        <w:t xml:space="preserve"> می‌</w:t>
      </w:r>
      <w:r w:rsidRPr="00CE3DC4">
        <w:rPr>
          <w:rFonts w:cs="B Lotus" w:hint="cs"/>
          <w:rtl/>
          <w:lang w:bidi="fa-IR"/>
        </w:rPr>
        <w:t>دهند؟</w:t>
      </w:r>
    </w:p>
    <w:p w:rsidR="00615CB4" w:rsidRPr="00CE3DC4" w:rsidRDefault="00615CB4" w:rsidP="003C10EE">
      <w:pPr>
        <w:ind w:firstLine="284"/>
        <w:jc w:val="both"/>
        <w:rPr>
          <w:rFonts w:cs="B Lotus"/>
          <w:rtl/>
          <w:lang w:bidi="fa-IR"/>
        </w:rPr>
      </w:pPr>
      <w:r w:rsidRPr="00CE3DC4">
        <w:rPr>
          <w:rFonts w:cs="B Lotus" w:hint="cs"/>
          <w:rtl/>
          <w:lang w:bidi="fa-IR"/>
        </w:rPr>
        <w:t>گفت:</w:t>
      </w:r>
      <w:r w:rsidR="0097156B">
        <w:rPr>
          <w:rFonts w:cs="B Lotus" w:hint="cs"/>
          <w:rtl/>
          <w:lang w:bidi="fa-IR"/>
        </w:rPr>
        <w:t xml:space="preserve"> </w:t>
      </w:r>
      <w:r w:rsidR="0097156B">
        <w:rPr>
          <w:rFonts w:cs="Traditional Arabic" w:hint="cs"/>
          <w:rtl/>
          <w:lang w:bidi="fa-IR"/>
        </w:rPr>
        <w:t>﴿</w:t>
      </w:r>
      <w:r w:rsidR="003C10EE">
        <w:rPr>
          <w:rFonts w:ascii="KFGQPC Uthmanic Script HAFS" w:cs="KFGQPC Uthmanic Script HAFS" w:hint="eastAsia"/>
          <w:rtl/>
        </w:rPr>
        <w:t>فَإِنَّمَا</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حُمِّلَ</w:t>
      </w:r>
      <w:r w:rsidR="003C10EE">
        <w:rPr>
          <w:rFonts w:ascii="KFGQPC Uthmanic Script HAFS" w:cs="KFGQPC Uthmanic Script HAFS"/>
          <w:rtl/>
        </w:rPr>
        <w:t xml:space="preserve"> </w:t>
      </w:r>
      <w:r w:rsidR="003C10EE">
        <w:rPr>
          <w:rFonts w:ascii="KFGQPC Uthmanic Script HAFS" w:cs="KFGQPC Uthmanic Script HAFS" w:hint="eastAsia"/>
          <w:rtl/>
        </w:rPr>
        <w:t>وَعَلَي</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حُمِّل</w:t>
      </w:r>
      <w:r w:rsidR="003C10EE">
        <w:rPr>
          <w:rFonts w:ascii="KFGQPC Uthmanic Script HAFS" w:cs="KFGQPC Uthmanic Script HAFS" w:hint="cs"/>
          <w:rtl/>
        </w:rPr>
        <w:t>ۡ</w:t>
      </w:r>
      <w:r w:rsidR="003C10EE">
        <w:rPr>
          <w:rFonts w:ascii="KFGQPC Uthmanic Script HAFS" w:cs="KFGQPC Uthmanic Script HAFS" w:hint="eastAsia"/>
          <w:rtl/>
        </w:rPr>
        <w:t>تُم</w:t>
      </w:r>
      <w:r w:rsidR="003C10EE">
        <w:rPr>
          <w:rFonts w:ascii="KFGQPC Uthmanic Script HAFS" w:cs="KFGQPC Uthmanic Script HAFS" w:hint="cs"/>
          <w:rtl/>
        </w:rPr>
        <w:t>ۡ</w:t>
      </w:r>
      <w:r w:rsidR="0097156B">
        <w:rPr>
          <w:rFonts w:cs="Traditional Arabic" w:hint="cs"/>
          <w:rtl/>
          <w:lang w:bidi="fa-IR"/>
        </w:rPr>
        <w:t>﴾</w:t>
      </w:r>
      <w:r w:rsidR="0097156B">
        <w:rPr>
          <w:rFonts w:cs="B Lotus" w:hint="cs"/>
          <w:rtl/>
          <w:lang w:bidi="fa-IR"/>
        </w:rPr>
        <w:t xml:space="preserve"> </w:t>
      </w:r>
      <w:r w:rsidR="0097156B">
        <w:rPr>
          <w:rFonts w:cs="B Lotus" w:hint="cs"/>
          <w:sz w:val="26"/>
          <w:szCs w:val="26"/>
          <w:rtl/>
          <w:lang w:bidi="fa-IR"/>
        </w:rPr>
        <w:t>[النور: 54]</w:t>
      </w:r>
      <w:r w:rsidR="0097156B">
        <w:rPr>
          <w:rFonts w:cs="B Lotus" w:hint="cs"/>
          <w:rtl/>
          <w:lang w:bidi="fa-IR"/>
        </w:rPr>
        <w:t>.</w:t>
      </w:r>
    </w:p>
    <w:p w:rsidR="00615CB4" w:rsidRPr="00CE3DC4" w:rsidRDefault="0097156B" w:rsidP="0097156B">
      <w:pPr>
        <w:ind w:firstLine="284"/>
        <w:jc w:val="both"/>
        <w:rPr>
          <w:rFonts w:cs="B Lotus"/>
          <w:rtl/>
          <w:lang w:bidi="fa-IR"/>
        </w:rPr>
      </w:pPr>
      <w:r w:rsidRPr="0097156B">
        <w:rPr>
          <w:rFonts w:cs="Traditional Arabic" w:hint="cs"/>
          <w:sz w:val="26"/>
          <w:szCs w:val="26"/>
          <w:rtl/>
          <w:lang w:bidi="fa-IR"/>
        </w:rPr>
        <w:t>«</w:t>
      </w:r>
      <w:r w:rsidR="00615CB4" w:rsidRPr="0097156B">
        <w:rPr>
          <w:rFonts w:cs="B Lotus" w:hint="cs"/>
          <w:sz w:val="26"/>
          <w:szCs w:val="26"/>
          <w:rtl/>
          <w:lang w:bidi="fa-IR"/>
        </w:rPr>
        <w:t>بر او انجام چیزی واجب است که بر دوش وی نهاده شده است و بر شما هم انجام چیزی واجب است که بر دوش شما نهاده شده است</w:t>
      </w:r>
      <w:r w:rsidRPr="0097156B">
        <w:rPr>
          <w:rFonts w:cs="Traditional Arabic" w:hint="cs"/>
          <w:sz w:val="26"/>
          <w:szCs w:val="26"/>
          <w:rtl/>
          <w:lang w:bidi="fa-IR"/>
        </w:rPr>
        <w:t>»</w:t>
      </w:r>
      <w:r w:rsidR="00615CB4" w:rsidRPr="0097156B">
        <w:rPr>
          <w:rFonts w:cs="B Lotus" w:hint="cs"/>
          <w:sz w:val="26"/>
          <w:szCs w:val="26"/>
          <w:rtl/>
          <w:lang w:bidi="fa-IR"/>
        </w:rPr>
        <w:t xml:space="preserve">. </w:t>
      </w:r>
      <w:r w:rsidR="00615CB4" w:rsidRPr="00CE3DC4">
        <w:rPr>
          <w:rFonts w:cs="B Lotus" w:hint="cs"/>
          <w:rtl/>
          <w:lang w:bidi="fa-IR"/>
        </w:rPr>
        <w:t xml:space="preserve">این روایت را </w:t>
      </w:r>
      <w:r w:rsidR="00615CB4" w:rsidRPr="0097156B">
        <w:rPr>
          <w:rFonts w:cs="B Lotus" w:hint="cs"/>
          <w:rtl/>
          <w:lang w:bidi="fa-IR"/>
        </w:rPr>
        <w:t>اسماعیل قاضی</w:t>
      </w:r>
      <w:r w:rsidR="00615CB4" w:rsidRPr="00CE3DC4">
        <w:rPr>
          <w:rFonts w:cs="B Lotus" w:hint="cs"/>
          <w:rtl/>
          <w:lang w:bidi="fa-IR"/>
        </w:rPr>
        <w:t xml:space="preserve"> و دیگران تخریج نموده</w:t>
      </w:r>
      <w:r w:rsidR="00CE3DC4" w:rsidRPr="00CE3DC4">
        <w:rPr>
          <w:rFonts w:cs="B Lotus" w:hint="cs"/>
          <w:cs/>
          <w:lang w:bidi="fa-IR"/>
        </w:rPr>
        <w:t>‎</w:t>
      </w:r>
      <w:r w:rsidR="00615CB4" w:rsidRPr="00CE3DC4">
        <w:rPr>
          <w:rFonts w:cs="B Lotus" w:hint="cs"/>
          <w:rtl/>
          <w:lang w:bidi="fa-IR"/>
        </w:rPr>
        <w:t>اند</w:t>
      </w:r>
      <w:r w:rsidR="00615CB4" w:rsidRPr="00CE3DC4">
        <w:rPr>
          <w:rStyle w:val="FootnoteReference"/>
          <w:rFonts w:cs="B Lotus"/>
          <w:rtl/>
          <w:lang w:bidi="fa-IR"/>
        </w:rPr>
        <w:footnoteReference w:id="61"/>
      </w:r>
      <w:r w:rsidR="00615CB4" w:rsidRPr="00CE3DC4">
        <w:rPr>
          <w:rFonts w:cs="B Lotus" w:hint="cs"/>
          <w:rtl/>
          <w:lang w:bidi="fa-IR"/>
        </w:rPr>
        <w:t>.</w:t>
      </w:r>
    </w:p>
    <w:p w:rsidR="00615CB4" w:rsidRPr="00CE3DC4" w:rsidRDefault="00615CB4" w:rsidP="0097156B">
      <w:pPr>
        <w:ind w:firstLine="284"/>
        <w:jc w:val="both"/>
        <w:rPr>
          <w:rFonts w:cs="B Lotus"/>
          <w:rtl/>
          <w:lang w:bidi="fa-IR"/>
        </w:rPr>
      </w:pPr>
      <w:r w:rsidRPr="00CE3DC4">
        <w:rPr>
          <w:rFonts w:cs="B Lotus" w:hint="cs"/>
          <w:rtl/>
          <w:lang w:bidi="fa-IR"/>
        </w:rPr>
        <w:t xml:space="preserve">در روایتی دیگر آمده است که ابن غالب از ابوامامه پرسید: آیا تو در این عصر آغاز خلافت </w:t>
      </w:r>
      <w:r w:rsidRPr="0097156B">
        <w:rPr>
          <w:rFonts w:cs="B Lotus" w:hint="cs"/>
          <w:rtl/>
          <w:lang w:bidi="fa-IR"/>
        </w:rPr>
        <w:t>عبدالملک اموی</w:t>
      </w:r>
      <w:r w:rsidRPr="00CE3DC4">
        <w:rPr>
          <w:rFonts w:cs="B Lotus" w:hint="cs"/>
          <w:rtl/>
          <w:lang w:bidi="fa-IR"/>
        </w:rPr>
        <w:t xml:space="preserve"> که کشت و کشتار فراوان است از این سواد اعظم کسی را</w:t>
      </w:r>
      <w:r w:rsidR="009B0475">
        <w:rPr>
          <w:rFonts w:cs="B Lotus" w:hint="cs"/>
          <w:rtl/>
          <w:lang w:bidi="fa-IR"/>
        </w:rPr>
        <w:t xml:space="preserve"> می‌</w:t>
      </w:r>
      <w:r w:rsidRPr="00CE3DC4">
        <w:rPr>
          <w:rFonts w:cs="B Lotus" w:hint="cs"/>
          <w:rtl/>
          <w:lang w:bidi="fa-IR"/>
        </w:rPr>
        <w:t>بینی؟ گفت</w:t>
      </w:r>
      <w:r w:rsidR="00422270">
        <w:rPr>
          <w:rFonts w:cs="B Lotus" w:hint="cs"/>
          <w:rtl/>
          <w:lang w:bidi="fa-IR"/>
        </w:rPr>
        <w:t xml:space="preserve">: </w:t>
      </w:r>
      <w:r w:rsidR="0097156B" w:rsidRPr="0097156B">
        <w:rPr>
          <w:rFonts w:cs="Traditional Arabic" w:hint="cs"/>
          <w:sz w:val="26"/>
          <w:szCs w:val="26"/>
          <w:rtl/>
          <w:lang w:bidi="fa-IR"/>
        </w:rPr>
        <w:t>«</w:t>
      </w:r>
      <w:r w:rsidRPr="0097156B">
        <w:rPr>
          <w:rFonts w:cs="B Lotus" w:hint="cs"/>
          <w:sz w:val="26"/>
          <w:szCs w:val="26"/>
          <w:rtl/>
          <w:lang w:bidi="fa-IR"/>
        </w:rPr>
        <w:t>بر او انجام چیزی واجب است که بر دوش او نهاده شده است و بر شما هم انجام چیزی واجب است که بر دوش شما نهاده شده است</w:t>
      </w:r>
      <w:r w:rsidR="0097156B" w:rsidRPr="0097156B">
        <w:rPr>
          <w:rFonts w:cs="Traditional Arabic" w:hint="cs"/>
          <w:sz w:val="26"/>
          <w:szCs w:val="26"/>
          <w:rtl/>
          <w:lang w:bidi="fa-IR"/>
        </w:rPr>
        <w:t>»</w:t>
      </w:r>
      <w:r w:rsidR="0097156B" w:rsidRPr="0097156B">
        <w:rPr>
          <w:rFonts w:cs="B Lotus" w:hint="cs"/>
          <w:b/>
          <w:bCs/>
          <w:sz w:val="26"/>
          <w:szCs w:val="26"/>
          <w:rtl/>
          <w:lang w:bidi="fa-IR"/>
        </w:rPr>
        <w:t xml:space="preserve"> </w:t>
      </w:r>
      <w:r w:rsidR="0097156B">
        <w:rPr>
          <w:rFonts w:cs="B Lotus" w:hint="cs"/>
          <w:sz w:val="26"/>
          <w:szCs w:val="26"/>
          <w:rtl/>
          <w:lang w:bidi="fa-IR"/>
        </w:rPr>
        <w:t>[النور: 54]</w:t>
      </w:r>
      <w:r w:rsidR="0097156B">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روایت را امام ترمذی با اختصار آورده و در مورد آن گفته و روایت جزو</w:t>
      </w:r>
      <w:r w:rsidR="0097156B">
        <w:rPr>
          <w:rFonts w:cs="B Lotus" w:hint="cs"/>
          <w:b/>
          <w:bCs/>
          <w:rtl/>
          <w:lang w:bidi="fa-IR"/>
        </w:rPr>
        <w:t xml:space="preserve"> </w:t>
      </w:r>
      <w:r w:rsidRPr="0097156B">
        <w:rPr>
          <w:rFonts w:cs="B Lotus" w:hint="cs"/>
          <w:rtl/>
          <w:lang w:bidi="fa-IR"/>
        </w:rPr>
        <w:t>«احادیث حسن»</w:t>
      </w:r>
      <w:r w:rsidR="009B0475">
        <w:rPr>
          <w:rFonts w:cs="B Lotus" w:hint="cs"/>
          <w:rtl/>
          <w:lang w:bidi="fa-IR"/>
        </w:rPr>
        <w:t xml:space="preserve"> می‌</w:t>
      </w:r>
      <w:r w:rsidRPr="00CE3DC4">
        <w:rPr>
          <w:rFonts w:cs="B Lotus" w:hint="cs"/>
          <w:rtl/>
          <w:lang w:bidi="fa-IR"/>
        </w:rPr>
        <w:t>باشد.</w:t>
      </w:r>
    </w:p>
    <w:p w:rsidR="00615CB4" w:rsidRDefault="00615CB4" w:rsidP="002561BA">
      <w:pPr>
        <w:widowControl w:val="0"/>
        <w:ind w:firstLine="284"/>
        <w:jc w:val="both"/>
        <w:rPr>
          <w:rFonts w:cs="B Lotus"/>
          <w:rtl/>
          <w:lang w:bidi="fa-IR"/>
        </w:rPr>
      </w:pPr>
      <w:r w:rsidRPr="00CE3DC4">
        <w:rPr>
          <w:rFonts w:cs="B Lotus" w:hint="cs"/>
          <w:rtl/>
          <w:lang w:bidi="fa-IR"/>
        </w:rPr>
        <w:t>همین روایت را با اندکی اختلاف در</w:t>
      </w:r>
      <w:r w:rsidR="0097156B">
        <w:rPr>
          <w:rFonts w:cs="B Lotus" w:hint="cs"/>
          <w:rtl/>
          <w:lang w:bidi="fa-IR"/>
        </w:rPr>
        <w:t xml:space="preserve"> </w:t>
      </w:r>
      <w:r w:rsidRPr="00CE3DC4">
        <w:rPr>
          <w:rFonts w:cs="B Lotus" w:hint="cs"/>
          <w:rtl/>
          <w:lang w:bidi="fa-IR"/>
        </w:rPr>
        <w:t xml:space="preserve">الفاظ امام طحاوی ذکر و تخریج کرده است که </w:t>
      </w:r>
      <w:r w:rsidRPr="0097156B">
        <w:rPr>
          <w:rFonts w:cs="B Lotus" w:hint="cs"/>
          <w:rtl/>
          <w:lang w:bidi="fa-IR"/>
        </w:rPr>
        <w:t>به ابوامامه</w:t>
      </w:r>
      <w:r w:rsidRPr="00CE3DC4">
        <w:rPr>
          <w:rFonts w:cs="B Lotus" w:hint="cs"/>
          <w:rtl/>
          <w:lang w:bidi="fa-IR"/>
        </w:rPr>
        <w:t xml:space="preserve"> گفته شد: ای ابوامامه، در مورد ایشان این سخنان را</w:t>
      </w:r>
      <w:r w:rsidR="009B0475">
        <w:rPr>
          <w:rFonts w:cs="B Lotus" w:hint="cs"/>
          <w:rtl/>
          <w:lang w:bidi="fa-IR"/>
        </w:rPr>
        <w:t xml:space="preserve"> می‌</w:t>
      </w:r>
      <w:r w:rsidRPr="00CE3DC4">
        <w:rPr>
          <w:rFonts w:cs="B Lotus" w:hint="cs"/>
          <w:rtl/>
          <w:lang w:bidi="fa-IR"/>
        </w:rPr>
        <w:t>گویی و بر آنان گریه می</w:t>
      </w:r>
      <w:r w:rsidR="00CE3DC4" w:rsidRPr="00CE3DC4">
        <w:rPr>
          <w:rFonts w:cs="B Lotus" w:hint="cs"/>
          <w:cs/>
          <w:lang w:bidi="fa-IR"/>
        </w:rPr>
        <w:t>‎</w:t>
      </w:r>
      <w:r w:rsidRPr="00CE3DC4">
        <w:rPr>
          <w:rFonts w:cs="B Lotus" w:hint="cs"/>
          <w:rtl/>
          <w:lang w:bidi="fa-IR"/>
        </w:rPr>
        <w:t>کنی؟ در پاسخ گفت</w:t>
      </w:r>
      <w:r w:rsidR="00422270">
        <w:rPr>
          <w:rFonts w:cs="B Lotus" w:hint="cs"/>
          <w:rtl/>
          <w:lang w:bidi="fa-IR"/>
        </w:rPr>
        <w:t xml:space="preserve">: </w:t>
      </w:r>
      <w:r w:rsidRPr="00CE3DC4">
        <w:rPr>
          <w:rFonts w:cs="B Lotus" w:hint="cs"/>
          <w:rtl/>
          <w:lang w:bidi="fa-IR"/>
        </w:rPr>
        <w:t>گریه</w:t>
      </w:r>
      <w:r w:rsidR="00CE3DC4" w:rsidRPr="00CE3DC4">
        <w:rPr>
          <w:rFonts w:cs="B Lotus" w:hint="cs"/>
          <w:cs/>
          <w:lang w:bidi="fa-IR"/>
        </w:rPr>
        <w:t>‎</w:t>
      </w:r>
      <w:r w:rsidRPr="00CE3DC4">
        <w:rPr>
          <w:rFonts w:cs="B Lotus" w:hint="cs"/>
          <w:rtl/>
          <w:lang w:bidi="fa-IR"/>
        </w:rPr>
        <w:t>ام از باب دلسوزی برآنان است، اینان مسلمان هستند و [به سبب گمراهی] از دین اسلام خارج شدند سپس این آیه را خواند:</w:t>
      </w:r>
    </w:p>
    <w:p w:rsidR="003C10EE" w:rsidRDefault="00BD115E" w:rsidP="002561BA">
      <w:pPr>
        <w:widowControl w:val="0"/>
        <w:ind w:firstLine="284"/>
        <w:jc w:val="both"/>
        <w:rPr>
          <w:rFonts w:cs="B Lotus"/>
          <w:rtl/>
          <w:lang w:bidi="fa-IR"/>
        </w:rPr>
      </w:pPr>
      <w:r>
        <w:rPr>
          <w:rFonts w:cs="Traditional Arabic" w:hint="cs"/>
          <w:rtl/>
          <w:lang w:bidi="fa-IR"/>
        </w:rPr>
        <w:t>﴿</w:t>
      </w:r>
      <w:r w:rsidR="003C10EE">
        <w:rPr>
          <w:rFonts w:ascii="KFGQPC Uthmanic Script HAFS" w:cs="KFGQPC Uthmanic Script HAFS" w:hint="eastAsia"/>
          <w:rtl/>
        </w:rPr>
        <w:t>هُوَ</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أَنزَلَ</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eastAsia"/>
          <w:rtl/>
        </w:rPr>
        <w:t>ءَايَ</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مُّح</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هُنَّ</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كِتَ</w:t>
      </w:r>
      <w:r w:rsidR="003C10EE">
        <w:rPr>
          <w:rFonts w:ascii="KFGQPC Uthmanic Script HAFS" w:cs="KFGQPC Uthmanic Script HAFS" w:hint="cs"/>
          <w:rtl/>
        </w:rPr>
        <w:t>ٰ</w:t>
      </w:r>
      <w:r w:rsidR="003C10EE">
        <w:rPr>
          <w:rFonts w:ascii="KFGQPC Uthmanic Script HAFS" w:cs="KFGQPC Uthmanic Script HAFS" w:hint="eastAsia"/>
          <w:rtl/>
        </w:rPr>
        <w:t>بِ</w:t>
      </w:r>
      <w:r w:rsidR="003C10EE">
        <w:rPr>
          <w:rFonts w:ascii="KFGQPC Uthmanic Script HAFS" w:cs="KFGQPC Uthmanic Script HAFS"/>
          <w:rtl/>
        </w:rPr>
        <w:t xml:space="preserve"> </w:t>
      </w:r>
      <w:r w:rsidR="003C10EE">
        <w:rPr>
          <w:rFonts w:ascii="KFGQPC Uthmanic Script HAFS" w:cs="KFGQPC Uthmanic Script HAFS" w:hint="eastAsia"/>
          <w:rtl/>
        </w:rPr>
        <w:t>وَأُخَرُ</w:t>
      </w:r>
      <w:r w:rsidR="003C10EE">
        <w:rPr>
          <w:rFonts w:ascii="KFGQPC Uthmanic Script HAFS" w:cs="KFGQPC Uthmanic Script HAFS"/>
          <w:rtl/>
        </w:rPr>
        <w:t xml:space="preserve"> </w:t>
      </w:r>
      <w:r w:rsidR="003C10EE">
        <w:rPr>
          <w:rFonts w:ascii="KFGQPC Uthmanic Script HAFS" w:cs="KFGQPC Uthmanic Script HAFS" w:hint="eastAsia"/>
          <w:rtl/>
        </w:rPr>
        <w:t>مُتَشَ</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فَأَمَّا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eastAsia"/>
          <w:rtl/>
        </w:rPr>
        <w:t>قُلُوبِهِم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زَي</w:t>
      </w:r>
      <w:r w:rsidR="003C10EE">
        <w:rPr>
          <w:rFonts w:ascii="KFGQPC Uthmanic Script HAFS" w:cs="KFGQPC Uthmanic Script HAFS" w:hint="cs"/>
          <w:rtl/>
        </w:rPr>
        <w:t>ۡ</w:t>
      </w:r>
      <w:r w:rsidR="003C10EE">
        <w:rPr>
          <w:rFonts w:ascii="KFGQPC Uthmanic Script HAFS" w:cs="KFGQPC Uthmanic Script HAFS" w:hint="eastAsia"/>
          <w:rtl/>
        </w:rPr>
        <w:t>غ</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فَيَتَّبِعُونَ</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تَشَ</w:t>
      </w:r>
      <w:r w:rsidR="003C10EE">
        <w:rPr>
          <w:rFonts w:ascii="KFGQPC Uthmanic Script HAFS" w:cs="KFGQPC Uthmanic Script HAFS" w:hint="cs"/>
          <w:rtl/>
        </w:rPr>
        <w:t>ٰ</w:t>
      </w:r>
      <w:r w:rsidR="003C10EE">
        <w:rPr>
          <w:rFonts w:ascii="KFGQPC Uthmanic Script HAFS" w:cs="KFGQPC Uthmanic Script HAFS" w:hint="eastAsia"/>
          <w:rtl/>
        </w:rPr>
        <w:t>بَهَ</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فِت</w:t>
      </w:r>
      <w:r w:rsidR="003C10EE">
        <w:rPr>
          <w:rFonts w:ascii="KFGQPC Uthmanic Script HAFS" w:cs="KFGQPC Uthmanic Script HAFS" w:hint="cs"/>
          <w:rtl/>
        </w:rPr>
        <w:t>ۡ</w:t>
      </w:r>
      <w:r w:rsidR="003C10EE">
        <w:rPr>
          <w:rFonts w:ascii="KFGQPC Uthmanic Script HAFS" w:cs="KFGQPC Uthmanic Script HAFS" w:hint="eastAsia"/>
          <w:rtl/>
        </w:rPr>
        <w:t>نَةِ</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ب</w:t>
      </w:r>
      <w:r w:rsidR="003C10EE">
        <w:rPr>
          <w:rFonts w:ascii="KFGQPC Uthmanic Script HAFS" w:cs="KFGQPC Uthmanic Script HAFS" w:hint="cs"/>
          <w:rtl/>
        </w:rPr>
        <w:t>ۡ</w:t>
      </w:r>
      <w:r w:rsidR="003C10EE">
        <w:rPr>
          <w:rFonts w:ascii="KFGQPC Uthmanic Script HAFS" w:cs="KFGQPC Uthmanic Script HAFS" w:hint="eastAsia"/>
          <w:rtl/>
        </w:rPr>
        <w:t>تِغَا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وَمَا</w:t>
      </w:r>
      <w:r w:rsidR="003C10EE">
        <w:rPr>
          <w:rFonts w:ascii="KFGQPC Uthmanic Script HAFS" w:cs="KFGQPC Uthmanic Script HAFS"/>
          <w:rtl/>
        </w:rPr>
        <w:t xml:space="preserve"> </w:t>
      </w:r>
      <w:r w:rsidR="003C10EE">
        <w:rPr>
          <w:rFonts w:ascii="KFGQPC Uthmanic Script HAFS" w:cs="KFGQPC Uthmanic Script HAFS" w:hint="eastAsia"/>
          <w:rtl/>
        </w:rPr>
        <w:t>يَع</w:t>
      </w:r>
      <w:r w:rsidR="003C10EE">
        <w:rPr>
          <w:rFonts w:ascii="KFGQPC Uthmanic Script HAFS" w:cs="KFGQPC Uthmanic Script HAFS" w:hint="cs"/>
          <w:rtl/>
        </w:rPr>
        <w:t>ۡ</w:t>
      </w:r>
      <w:r w:rsidR="003C10EE">
        <w:rPr>
          <w:rFonts w:ascii="KFGQPC Uthmanic Script HAFS" w:cs="KFGQPC Uthmanic Script HAFS" w:hint="eastAsia"/>
          <w:rtl/>
        </w:rPr>
        <w:t>لَمُ</w:t>
      </w:r>
      <w:r w:rsidR="003C10EE">
        <w:rPr>
          <w:rFonts w:ascii="KFGQPC Uthmanic Script HAFS" w:cs="KFGQPC Uthmanic Script HAFS"/>
          <w:rtl/>
        </w:rPr>
        <w:t xml:space="preserve"> </w:t>
      </w:r>
      <w:r w:rsidR="003C10EE">
        <w:rPr>
          <w:rFonts w:ascii="KFGQPC Uthmanic Script HAFS" w:cs="KFGQPC Uthmanic Script HAFS" w:hint="eastAsia"/>
          <w:rtl/>
        </w:rPr>
        <w:t>تَأ</w:t>
      </w:r>
      <w:r w:rsidR="003C10EE">
        <w:rPr>
          <w:rFonts w:ascii="KFGQPC Uthmanic Script HAFS" w:cs="KFGQPC Uthmanic Script HAFS" w:hint="cs"/>
          <w:rtl/>
        </w:rPr>
        <w:t>ۡ</w:t>
      </w:r>
      <w:r w:rsidR="003C10EE">
        <w:rPr>
          <w:rFonts w:ascii="KFGQPC Uthmanic Script HAFS" w:cs="KFGQPC Uthmanic Script HAFS" w:hint="eastAsia"/>
          <w:rtl/>
        </w:rPr>
        <w:t>وِيلَهُ</w:t>
      </w:r>
      <w:r w:rsidR="003C10EE">
        <w:rPr>
          <w:rFonts w:ascii="KFGQPC Uthmanic Script HAFS" w:cs="KFGQPC Uthmanic Script HAFS" w:hint="cs"/>
          <w:rtl/>
        </w:rPr>
        <w:t>ۥٓ</w:t>
      </w:r>
      <w:r w:rsidR="003C10EE">
        <w:rPr>
          <w:rFonts w:ascii="KFGQPC Uthmanic Script HAFS" w:cs="KFGQPC Uthmanic Script HAFS"/>
          <w:rtl/>
        </w:rPr>
        <w:t xml:space="preserve"> </w:t>
      </w:r>
      <w:r w:rsidR="003C10EE">
        <w:rPr>
          <w:rFonts w:ascii="KFGQPC Uthmanic Script HAFS" w:cs="KFGQPC Uthmanic Script HAFS" w:hint="eastAsia"/>
          <w:rtl/>
        </w:rPr>
        <w:t>إِلَّا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لرَّ</w:t>
      </w:r>
      <w:r w:rsidR="003C10EE">
        <w:rPr>
          <w:rFonts w:ascii="KFGQPC Uthmanic Script HAFS" w:cs="KFGQPC Uthmanic Script HAFS" w:hint="cs"/>
          <w:rtl/>
        </w:rPr>
        <w:t>ٰ</w:t>
      </w:r>
      <w:r w:rsidR="003C10EE">
        <w:rPr>
          <w:rFonts w:ascii="KFGQPC Uthmanic Script HAFS" w:cs="KFGQPC Uthmanic Script HAFS" w:hint="eastAsia"/>
          <w:rtl/>
        </w:rPr>
        <w:t>سِخُونَ</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عِل</w:t>
      </w:r>
      <w:r w:rsidR="003C10EE">
        <w:rPr>
          <w:rFonts w:ascii="KFGQPC Uthmanic Script HAFS" w:cs="KFGQPC Uthmanic Script HAFS" w:hint="cs"/>
          <w:rtl/>
        </w:rPr>
        <w:t>ۡ</w:t>
      </w:r>
      <w:r w:rsidR="003C10EE">
        <w:rPr>
          <w:rFonts w:ascii="KFGQPC Uthmanic Script HAFS" w:cs="KFGQPC Uthmanic Script HAFS" w:hint="eastAsia"/>
          <w:rtl/>
        </w:rPr>
        <w:t>مِ</w:t>
      </w:r>
      <w:r>
        <w:rPr>
          <w:rFonts w:cs="Traditional Arabic" w:hint="cs"/>
          <w:rtl/>
          <w:lang w:bidi="fa-IR"/>
        </w:rPr>
        <w:t>﴾</w:t>
      </w:r>
      <w:r>
        <w:rPr>
          <w:rFonts w:cs="B Lotus" w:hint="cs"/>
          <w:rtl/>
          <w:lang w:bidi="fa-IR"/>
        </w:rPr>
        <w:t xml:space="preserve"> </w:t>
      </w:r>
      <w:r>
        <w:rPr>
          <w:rFonts w:cs="B Lotus" w:hint="cs"/>
          <w:sz w:val="26"/>
          <w:szCs w:val="26"/>
          <w:rtl/>
          <w:lang w:bidi="fa-IR"/>
        </w:rPr>
        <w:t>[آل‌عران: 7]</w:t>
      </w:r>
      <w:r w:rsidR="003C10EE">
        <w:rPr>
          <w:rFonts w:cs="B Lotus" w:hint="cs"/>
          <w:rtl/>
          <w:lang w:bidi="fa-IR"/>
        </w:rPr>
        <w:t>.</w:t>
      </w:r>
    </w:p>
    <w:p w:rsidR="00615CB4" w:rsidRPr="003C10EE" w:rsidRDefault="00615CB4" w:rsidP="003C10EE">
      <w:pPr>
        <w:ind w:firstLine="284"/>
        <w:jc w:val="both"/>
        <w:rPr>
          <w:rFonts w:ascii="Arial" w:hAnsi="Arial" w:cs="Arial"/>
          <w:color w:val="000000"/>
          <w:sz w:val="27"/>
          <w:szCs w:val="27"/>
          <w:rtl/>
        </w:rPr>
      </w:pPr>
      <w:r w:rsidRPr="00CE3DC4">
        <w:rPr>
          <w:rFonts w:cs="B Lotus" w:hint="cs"/>
          <w:rtl/>
          <w:lang w:bidi="fa-IR"/>
        </w:rPr>
        <w:t>سپس ادامه داد و این آیه را قرائت کرد:</w:t>
      </w:r>
      <w:r w:rsidR="00BD115E">
        <w:rPr>
          <w:rFonts w:cs="B Lotus" w:hint="cs"/>
          <w:rtl/>
          <w:lang w:bidi="fa-IR"/>
        </w:rPr>
        <w:t xml:space="preserve"> </w:t>
      </w:r>
      <w:r w:rsidR="00BD115E" w:rsidRPr="003C10EE">
        <w:rPr>
          <w:rFonts w:cs="Traditional Arabic" w:hint="cs"/>
          <w:rtl/>
          <w:lang w:bidi="fa-IR"/>
        </w:rPr>
        <w:t>﴿</w:t>
      </w:r>
      <w:r w:rsidR="003C10EE" w:rsidRPr="003C10EE">
        <w:rPr>
          <w:rFonts w:ascii="KFGQPC Uthmanic Script HAFS" w:cs="KFGQPC Uthmanic Script HAFS" w:hint="eastAsia"/>
          <w:sz w:val="26"/>
          <w:szCs w:val="26"/>
          <w:rtl/>
        </w:rPr>
        <w:t>يَو</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مَ</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تَب</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يَضُّ</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وُجُوه</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وَتَس</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وَدُّ</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وُجُوه</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فَأَمَّا</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cs"/>
          <w:sz w:val="26"/>
          <w:szCs w:val="26"/>
          <w:rtl/>
        </w:rPr>
        <w:t>ٱ</w:t>
      </w:r>
      <w:r w:rsidR="003C10EE" w:rsidRPr="003C10EE">
        <w:rPr>
          <w:rFonts w:ascii="KFGQPC Uthmanic Script HAFS" w:cs="KFGQPC Uthmanic Script HAFS" w:hint="eastAsia"/>
          <w:sz w:val="26"/>
          <w:szCs w:val="26"/>
          <w:rtl/>
        </w:rPr>
        <w:t>لَّذِينَ</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cs"/>
          <w:sz w:val="26"/>
          <w:szCs w:val="26"/>
          <w:rtl/>
        </w:rPr>
        <w:t>ٱ</w:t>
      </w:r>
      <w:r w:rsidR="003C10EE" w:rsidRPr="003C10EE">
        <w:rPr>
          <w:rFonts w:ascii="KFGQPC Uthmanic Script HAFS" w:cs="KFGQPC Uthmanic Script HAFS" w:hint="eastAsia"/>
          <w:sz w:val="26"/>
          <w:szCs w:val="26"/>
          <w:rtl/>
        </w:rPr>
        <w:t>س</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وَدَّت</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وُجُوهُهُم</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أَكَفَر</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تُم</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بَع</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دَ</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إِيمَ</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نِكُم</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فَذُوقُواْ</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cs"/>
          <w:sz w:val="26"/>
          <w:szCs w:val="26"/>
          <w:rtl/>
        </w:rPr>
        <w:t>ٱ</w:t>
      </w:r>
      <w:r w:rsidR="003C10EE" w:rsidRPr="003C10EE">
        <w:rPr>
          <w:rFonts w:ascii="KFGQPC Uthmanic Script HAFS" w:cs="KFGQPC Uthmanic Script HAFS" w:hint="eastAsia"/>
          <w:sz w:val="26"/>
          <w:szCs w:val="26"/>
          <w:rtl/>
        </w:rPr>
        <w:t>ل</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عَذَابَ</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بِمَا</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كُنتُم</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eastAsia"/>
          <w:sz w:val="26"/>
          <w:szCs w:val="26"/>
          <w:rtl/>
        </w:rPr>
        <w:t>تَك</w:t>
      </w:r>
      <w:r w:rsidR="003C10EE" w:rsidRPr="003C10EE">
        <w:rPr>
          <w:rFonts w:ascii="KFGQPC Uthmanic Script HAFS" w:cs="KFGQPC Uthmanic Script HAFS" w:hint="cs"/>
          <w:sz w:val="26"/>
          <w:szCs w:val="26"/>
          <w:rtl/>
        </w:rPr>
        <w:t>ۡ</w:t>
      </w:r>
      <w:r w:rsidR="003C10EE" w:rsidRPr="003C10EE">
        <w:rPr>
          <w:rFonts w:ascii="KFGQPC Uthmanic Script HAFS" w:cs="KFGQPC Uthmanic Script HAFS" w:hint="eastAsia"/>
          <w:sz w:val="26"/>
          <w:szCs w:val="26"/>
          <w:rtl/>
        </w:rPr>
        <w:t>فُرُونَ</w:t>
      </w:r>
      <w:r w:rsidR="003C10EE" w:rsidRPr="003C10EE">
        <w:rPr>
          <w:rFonts w:ascii="KFGQPC Uthmanic Script HAFS" w:cs="KFGQPC Uthmanic Script HAFS"/>
          <w:sz w:val="26"/>
          <w:szCs w:val="26"/>
          <w:rtl/>
        </w:rPr>
        <w:t xml:space="preserve"> </w:t>
      </w:r>
      <w:r w:rsidR="003C10EE" w:rsidRPr="003C10EE">
        <w:rPr>
          <w:rFonts w:ascii="KFGQPC Uthmanic Script HAFS" w:cs="KFGQPC Uthmanic Script HAFS" w:hint="cs"/>
          <w:sz w:val="26"/>
          <w:szCs w:val="26"/>
          <w:rtl/>
        </w:rPr>
        <w:t>١٠٦</w:t>
      </w:r>
      <w:r w:rsidR="00BD115E" w:rsidRPr="003C10EE">
        <w:rPr>
          <w:rFonts w:cs="Traditional Arabic" w:hint="cs"/>
          <w:rtl/>
          <w:lang w:bidi="fa-IR"/>
        </w:rPr>
        <w:t>﴾</w:t>
      </w:r>
      <w:r w:rsidR="00BD115E" w:rsidRPr="003C10EE">
        <w:rPr>
          <w:rFonts w:cs="B Lotus" w:hint="cs"/>
          <w:sz w:val="26"/>
          <w:szCs w:val="26"/>
          <w:rtl/>
          <w:lang w:bidi="fa-IR"/>
        </w:rPr>
        <w:t xml:space="preserve"> [آل‌عمران: 106]</w:t>
      </w:r>
      <w:r w:rsidR="00BD115E" w:rsidRPr="003C10EE">
        <w:rPr>
          <w:rFonts w:cs="B Lotus" w:hint="cs"/>
          <w:rtl/>
          <w:lang w:bidi="fa-IR"/>
        </w:rPr>
        <w:t>.</w:t>
      </w:r>
      <w:r w:rsidRPr="003C10EE">
        <w:rPr>
          <w:rFonts w:cs="B Lotus" w:hint="cs"/>
          <w:sz w:val="30"/>
          <w:szCs w:val="30"/>
          <w:rtl/>
          <w:lang w:bidi="fa-IR"/>
        </w:rPr>
        <w:t xml:space="preserve"> </w:t>
      </w:r>
      <w:r w:rsidRPr="00CE3DC4">
        <w:rPr>
          <w:rFonts w:cs="B Lotus" w:hint="cs"/>
          <w:rtl/>
          <w:lang w:bidi="fa-IR"/>
        </w:rPr>
        <w:t>سپس گفت: مصادیق این آیه، خوارج</w:t>
      </w:r>
      <w:r w:rsidR="00CE3DC4" w:rsidRPr="00CE3DC4">
        <w:rPr>
          <w:rFonts w:cs="B Lotus" w:hint="cs"/>
          <w:cs/>
          <w:lang w:bidi="fa-IR"/>
        </w:rPr>
        <w:t>‎</w:t>
      </w:r>
      <w:r w:rsidR="00BD115E">
        <w:rPr>
          <w:rFonts w:cs="B Lotus" w:hint="cs"/>
          <w:rtl/>
          <w:lang w:bidi="fa-IR"/>
        </w:rPr>
        <w:t>اند.</w:t>
      </w:r>
    </w:p>
    <w:p w:rsidR="00615CB4" w:rsidRPr="00CE3DC4" w:rsidRDefault="00615CB4" w:rsidP="002561BA">
      <w:pPr>
        <w:widowControl w:val="0"/>
        <w:ind w:firstLine="284"/>
        <w:jc w:val="both"/>
        <w:rPr>
          <w:rFonts w:cs="B Lotus"/>
          <w:rtl/>
          <w:lang w:bidi="fa-IR"/>
        </w:rPr>
      </w:pPr>
      <w:r w:rsidRPr="00BD115E">
        <w:rPr>
          <w:rFonts w:cs="B Lotus" w:hint="cs"/>
          <w:rtl/>
          <w:lang w:bidi="fa-IR"/>
        </w:rPr>
        <w:t>آجری</w:t>
      </w:r>
      <w:r w:rsidRPr="00BD115E">
        <w:rPr>
          <w:rStyle w:val="FootnoteReference"/>
          <w:rFonts w:cs="B Lotus"/>
          <w:rtl/>
          <w:lang w:bidi="fa-IR"/>
        </w:rPr>
        <w:footnoteReference w:id="62"/>
      </w:r>
      <w:r w:rsidRPr="00BD115E">
        <w:rPr>
          <w:rFonts w:cs="B Lotus" w:hint="cs"/>
          <w:rtl/>
          <w:lang w:bidi="fa-IR"/>
        </w:rPr>
        <w:t xml:space="preserve"> از طاووس</w:t>
      </w:r>
      <w:r w:rsidRPr="00BD115E">
        <w:rPr>
          <w:rStyle w:val="FootnoteReference"/>
          <w:rFonts w:cs="B Lotus"/>
          <w:rtl/>
          <w:lang w:bidi="fa-IR"/>
        </w:rPr>
        <w:footnoteReference w:id="63"/>
      </w:r>
      <w:r w:rsidR="00BD115E">
        <w:rPr>
          <w:rFonts w:cs="B Lotus" w:hint="cs"/>
          <w:rtl/>
          <w:lang w:bidi="fa-IR"/>
        </w:rPr>
        <w:t xml:space="preserve"> </w:t>
      </w:r>
      <w:r w:rsidRPr="00BD115E">
        <w:rPr>
          <w:rFonts w:cs="B Lotus" w:hint="cs"/>
          <w:rtl/>
          <w:lang w:bidi="fa-IR"/>
        </w:rPr>
        <w:t>روایت</w:t>
      </w:r>
      <w:r w:rsidR="009B0475" w:rsidRPr="00BD115E">
        <w:rPr>
          <w:rFonts w:cs="B Lotus" w:hint="cs"/>
          <w:rtl/>
          <w:lang w:bidi="fa-IR"/>
        </w:rPr>
        <w:t xml:space="preserve"> می‌</w:t>
      </w:r>
      <w:r w:rsidRPr="00BD115E">
        <w:rPr>
          <w:rFonts w:cs="B Lotus" w:hint="cs"/>
          <w:rtl/>
          <w:lang w:bidi="fa-IR"/>
        </w:rPr>
        <w:t>کند</w:t>
      </w:r>
      <w:r w:rsidRPr="00CE3DC4">
        <w:rPr>
          <w:rFonts w:cs="B Lotus" w:hint="cs"/>
          <w:rtl/>
          <w:lang w:bidi="fa-IR"/>
        </w:rPr>
        <w:t xml:space="preserve"> که</w:t>
      </w:r>
      <w:r w:rsidR="00422270">
        <w:rPr>
          <w:rFonts w:cs="B Lotus" w:hint="cs"/>
          <w:rtl/>
          <w:lang w:bidi="fa-IR"/>
        </w:rPr>
        <w:t>: «</w:t>
      </w:r>
      <w:r w:rsidRPr="00BD115E">
        <w:rPr>
          <w:rFonts w:cs="B Lotus" w:hint="cs"/>
          <w:rtl/>
          <w:lang w:bidi="fa-IR"/>
        </w:rPr>
        <w:t>نزد ابن عباس در باره خوارج</w:t>
      </w:r>
      <w:r w:rsidRPr="00CE3DC4">
        <w:rPr>
          <w:rFonts w:cs="B Lotus" w:hint="cs"/>
          <w:rtl/>
          <w:lang w:bidi="fa-IR"/>
        </w:rPr>
        <w:t xml:space="preserve"> و طرز نگرششان از قرآن سخن به میان آمد. وی گفت: آنان به محکمات قرآن ایمان دارند، امّا در باب متشابهات گمراهند و این آیه را خواند آل عمران/7) </w:t>
      </w:r>
      <w:r w:rsidR="009B0475" w:rsidRPr="00BD115E">
        <w:rPr>
          <w:rFonts w:cs="B Lotus" w:hint="cs"/>
          <w:rtl/>
          <w:lang w:bidi="fa-IR"/>
        </w:rPr>
        <w:t>« در حالی که تاویل آن</w:t>
      </w:r>
      <w:r w:rsidRPr="00BD115E">
        <w:rPr>
          <w:rFonts w:cs="B Lotus" w:hint="cs"/>
          <w:rtl/>
          <w:lang w:bidi="fa-IR"/>
        </w:rPr>
        <w:t>ها را جز خدا کسی</w:t>
      </w:r>
      <w:r w:rsidR="009B0475" w:rsidRPr="00BD115E">
        <w:rPr>
          <w:rFonts w:cs="B Lotus" w:hint="cs"/>
          <w:rtl/>
          <w:lang w:bidi="fa-IR"/>
        </w:rPr>
        <w:t xml:space="preserve"> نمی‌</w:t>
      </w:r>
      <w:r w:rsidRPr="00BD115E">
        <w:rPr>
          <w:rFonts w:cs="B Lotus" w:hint="cs"/>
          <w:rtl/>
          <w:lang w:bidi="fa-IR"/>
        </w:rPr>
        <w:t>داند و راسخان در علم</w:t>
      </w:r>
      <w:r w:rsidR="009B0475" w:rsidRPr="00BD115E">
        <w:rPr>
          <w:rFonts w:cs="B Lotus" w:hint="cs"/>
          <w:rtl/>
          <w:lang w:bidi="fa-IR"/>
        </w:rPr>
        <w:t xml:space="preserve"> می‌</w:t>
      </w:r>
      <w:r w:rsidRPr="00BD115E">
        <w:rPr>
          <w:rFonts w:cs="B Lotus" w:hint="cs"/>
          <w:rtl/>
          <w:lang w:bidi="fa-IR"/>
        </w:rPr>
        <w:t>گویند ما به همه</w:t>
      </w:r>
      <w:r w:rsidR="00CE3DC4" w:rsidRPr="00BD115E">
        <w:rPr>
          <w:rFonts w:cs="B Lotus" w:hint="cs"/>
          <w:cs/>
          <w:lang w:bidi="fa-IR"/>
        </w:rPr>
        <w:t>‎</w:t>
      </w:r>
      <w:r w:rsidRPr="00BD115E">
        <w:rPr>
          <w:rFonts w:cs="B Lotus" w:hint="cs"/>
          <w:rtl/>
          <w:lang w:bidi="fa-IR"/>
        </w:rPr>
        <w:t>ی آن ها ایمان داریم»</w:t>
      </w:r>
      <w:r w:rsidRPr="00CE3DC4">
        <w:rPr>
          <w:rFonts w:cs="B Lotus" w:hint="cs"/>
          <w:rtl/>
          <w:lang w:bidi="fa-IR"/>
        </w:rPr>
        <w:t xml:space="preserve"> با این تفاسیری که بیان کردیم، روشن</w:t>
      </w:r>
      <w:r w:rsidR="009B0475">
        <w:rPr>
          <w:rFonts w:cs="B Lotus" w:hint="cs"/>
          <w:rtl/>
          <w:lang w:bidi="fa-IR"/>
        </w:rPr>
        <w:t xml:space="preserve"> می‌</w:t>
      </w:r>
      <w:r w:rsidRPr="00CE3DC4">
        <w:rPr>
          <w:rFonts w:cs="B Lotus" w:hint="cs"/>
          <w:rtl/>
          <w:lang w:bidi="fa-IR"/>
        </w:rPr>
        <w:t>شود که اینان</w:t>
      </w:r>
      <w:r w:rsidR="00BD115E">
        <w:rPr>
          <w:rFonts w:cs="B Lotus" w:hint="cs"/>
          <w:rtl/>
          <w:lang w:bidi="fa-IR"/>
        </w:rPr>
        <w:t xml:space="preserve"> </w:t>
      </w:r>
      <w:r w:rsidRPr="00CE3DC4">
        <w:rPr>
          <w:rFonts w:cs="B Lotus" w:hint="cs"/>
          <w:rtl/>
          <w:lang w:bidi="fa-IR"/>
        </w:rPr>
        <w:t>[خوارج] اهل بدعتند</w:t>
      </w:r>
      <w:r w:rsidR="000D0821">
        <w:rPr>
          <w:rFonts w:cs="B Lotus" w:hint="cs"/>
          <w:rtl/>
          <w:lang w:bidi="fa-IR"/>
        </w:rPr>
        <w:t>،</w:t>
      </w:r>
      <w:r w:rsidR="00BD115E">
        <w:rPr>
          <w:rFonts w:cs="B Lotus" w:hint="cs"/>
          <w:rtl/>
          <w:lang w:bidi="fa-IR"/>
        </w:rPr>
        <w:t xml:space="preserve"> زیرا</w:t>
      </w:r>
      <w:r w:rsidRPr="00CE3DC4">
        <w:rPr>
          <w:rFonts w:cs="B Lotus" w:hint="cs"/>
          <w:rtl/>
          <w:lang w:bidi="fa-IR"/>
        </w:rPr>
        <w:t xml:space="preserve"> </w:t>
      </w:r>
      <w:r w:rsidRPr="00BD115E">
        <w:rPr>
          <w:rFonts w:cs="B Lotus" w:hint="cs"/>
          <w:rtl/>
          <w:lang w:bidi="fa-IR"/>
        </w:rPr>
        <w:t>ابا امامه</w:t>
      </w:r>
      <w:r w:rsidR="009B0475" w:rsidRPr="00BD115E">
        <w:rPr>
          <w:rFonts w:cs="B Lotus" w:hint="cs"/>
          <w:lang w:bidi="fa-IR"/>
        </w:rPr>
        <w:sym w:font="AGA Arabesque" w:char="F074"/>
      </w:r>
      <w:r w:rsidRPr="00CE3DC4">
        <w:rPr>
          <w:rFonts w:cs="B Lotus" w:hint="cs"/>
          <w:rtl/>
          <w:lang w:bidi="fa-IR"/>
        </w:rPr>
        <w:t xml:space="preserve"> خوارج را جزو مصادیق این آیه شمرده است و به واقع، خوارج از اهل بدعت </w:t>
      </w:r>
      <w:r w:rsidR="00BD115E">
        <w:rPr>
          <w:rFonts w:cs="B Lotus" w:hint="cs"/>
          <w:rtl/>
          <w:lang w:bidi="fa-IR"/>
        </w:rPr>
        <w:t>هستند، امّا این که آنان با بدعت</w:t>
      </w:r>
      <w:r w:rsidR="00BD115E">
        <w:rPr>
          <w:rFonts w:cs="B Lotus" w:hint="eastAsia"/>
          <w:rtl/>
          <w:lang w:bidi="fa-IR"/>
        </w:rPr>
        <w:t>‌</w:t>
      </w:r>
      <w:r w:rsidRPr="00CE3DC4">
        <w:rPr>
          <w:rFonts w:cs="B Lotus" w:hint="cs"/>
          <w:rtl/>
          <w:lang w:bidi="fa-IR"/>
        </w:rPr>
        <w:t>گزاری خود از دین اسلام خارج شده یا نه فقط بدعت گزارند و از دین خارج نشده</w:t>
      </w:r>
      <w:r w:rsidR="00CE3DC4" w:rsidRPr="00CE3DC4">
        <w:rPr>
          <w:rFonts w:cs="B Lotus" w:hint="cs"/>
          <w:cs/>
          <w:lang w:bidi="fa-IR"/>
        </w:rPr>
        <w:t>‎</w:t>
      </w:r>
      <w:r w:rsidRPr="00CE3DC4">
        <w:rPr>
          <w:rFonts w:cs="B Lotus" w:hint="cs"/>
          <w:rtl/>
          <w:lang w:bidi="fa-IR"/>
        </w:rPr>
        <w:t>اند، علما با هم اختلاف نظر دارند. ولی واقع آن است که این گروه از کسانی هستند که در دلشان کژی و ناراستی است و به سبب آن گمراه شده</w:t>
      </w:r>
      <w:r w:rsidR="00CE3DC4" w:rsidRPr="00CE3DC4">
        <w:rPr>
          <w:rFonts w:cs="B Lotus" w:hint="cs"/>
          <w:cs/>
          <w:lang w:bidi="fa-IR"/>
        </w:rPr>
        <w:t>‎</w:t>
      </w:r>
      <w:r w:rsidRPr="00CE3DC4">
        <w:rPr>
          <w:rFonts w:cs="B Lotus" w:hint="cs"/>
          <w:rtl/>
          <w:lang w:bidi="fa-IR"/>
        </w:rPr>
        <w:t>اند و این وصف قرآنی در باب تمامی اهل بدعت صادق است با وجود این که مصداق این آیه عمومیت دارد و خوارج و هرکس را که بر طریق ایشان باشد نیز شامل</w:t>
      </w:r>
      <w:r w:rsidR="009B0475">
        <w:rPr>
          <w:rFonts w:cs="B Lotus" w:hint="cs"/>
          <w:rtl/>
          <w:lang w:bidi="fa-IR"/>
        </w:rPr>
        <w:t xml:space="preserve"> می‌</w:t>
      </w:r>
      <w:r w:rsidRPr="00CE3DC4">
        <w:rPr>
          <w:rFonts w:cs="B Lotus" w:hint="cs"/>
          <w:rtl/>
          <w:lang w:bidi="fa-IR"/>
        </w:rPr>
        <w:t>شود.</w:t>
      </w:r>
    </w:p>
    <w:p w:rsidR="00615CB4" w:rsidRPr="00CE3DC4" w:rsidRDefault="00615CB4" w:rsidP="002561BA">
      <w:pPr>
        <w:widowControl w:val="0"/>
        <w:ind w:firstLine="284"/>
        <w:jc w:val="both"/>
        <w:rPr>
          <w:rFonts w:cs="B Lotus"/>
          <w:rtl/>
          <w:lang w:bidi="fa-IR"/>
        </w:rPr>
      </w:pPr>
      <w:r w:rsidRPr="00CE3DC4">
        <w:rPr>
          <w:rFonts w:cs="B Lotus" w:hint="cs"/>
          <w:rtl/>
          <w:lang w:bidi="fa-IR"/>
        </w:rPr>
        <w:t>شایان ذکر است اوایل این سوره در باب نصارای (نجران) و مناظره</w:t>
      </w:r>
      <w:r w:rsidR="00CE3DC4" w:rsidRPr="00CE3DC4">
        <w:rPr>
          <w:rFonts w:cs="B Lotus" w:hint="cs"/>
          <w:cs/>
          <w:lang w:bidi="fa-IR"/>
        </w:rPr>
        <w:t>‎</w:t>
      </w:r>
      <w:r w:rsidRPr="00CE3DC4">
        <w:rPr>
          <w:rFonts w:cs="B Lotus" w:hint="cs"/>
          <w:rtl/>
          <w:lang w:bidi="fa-IR"/>
        </w:rPr>
        <w:t xml:space="preserve">ی آنها با حضرت رسول در باب اعتقادشان در </w:t>
      </w:r>
      <w:r w:rsidRPr="00BD115E">
        <w:rPr>
          <w:rFonts w:cs="B Lotus" w:hint="cs"/>
          <w:rtl/>
          <w:lang w:bidi="fa-IR"/>
        </w:rPr>
        <w:t>مورد عیسی</w:t>
      </w:r>
      <w:r>
        <w:rPr>
          <w:rFonts w:cs="CTraditional Arabic" w:hint="cs"/>
          <w:rtl/>
          <w:lang w:bidi="fa-IR"/>
        </w:rPr>
        <w:t>÷</w:t>
      </w:r>
      <w:r w:rsidRPr="00CE3DC4">
        <w:rPr>
          <w:rFonts w:cs="B Lotus" w:hint="cs"/>
          <w:rtl/>
          <w:lang w:bidi="fa-IR"/>
        </w:rPr>
        <w:t xml:space="preserve"> نازل شده است آن وقت که در تاویل خود </w:t>
      </w:r>
      <w:r w:rsidRPr="00BD115E">
        <w:rPr>
          <w:rFonts w:cs="B Lotus" w:hint="cs"/>
          <w:rtl/>
          <w:lang w:bidi="fa-IR"/>
        </w:rPr>
        <w:t>عیسی</w:t>
      </w:r>
      <w:r w:rsidRPr="00CE3DC4">
        <w:rPr>
          <w:rFonts w:cs="B Lotus" w:hint="cs"/>
          <w:rtl/>
          <w:lang w:bidi="fa-IR"/>
        </w:rPr>
        <w:t xml:space="preserve"> را پسر خدا یا ثالث ثلاثه</w:t>
      </w:r>
      <w:r w:rsidR="009B0475">
        <w:rPr>
          <w:rFonts w:cs="B Lotus" w:hint="cs"/>
          <w:rtl/>
          <w:lang w:bidi="fa-IR"/>
        </w:rPr>
        <w:t xml:space="preserve"> می‌</w:t>
      </w:r>
      <w:r w:rsidRPr="00CE3DC4">
        <w:rPr>
          <w:rFonts w:cs="B Lotus" w:hint="cs"/>
          <w:rtl/>
          <w:lang w:bidi="fa-IR"/>
        </w:rPr>
        <w:t>خواندند و عبودیت و بندگی خالص عیسی را مهمل گذاشته از آن سخنی</w:t>
      </w:r>
      <w:r w:rsidR="009B0475">
        <w:rPr>
          <w:rFonts w:cs="B Lotus" w:hint="cs"/>
          <w:rtl/>
          <w:lang w:bidi="fa-IR"/>
        </w:rPr>
        <w:t xml:space="preserve"> نمی‌</w:t>
      </w:r>
      <w:r w:rsidRPr="00CE3DC4">
        <w:rPr>
          <w:rFonts w:cs="B Lotus" w:hint="cs"/>
          <w:rtl/>
          <w:lang w:bidi="fa-IR"/>
        </w:rPr>
        <w:t>گفتند که او بنده</w:t>
      </w:r>
      <w:r w:rsidR="00CE3DC4" w:rsidRPr="00CE3DC4">
        <w:rPr>
          <w:rFonts w:cs="B Lotus" w:hint="cs"/>
          <w:cs/>
          <w:lang w:bidi="fa-IR"/>
        </w:rPr>
        <w:t>‎</w:t>
      </w:r>
      <w:r w:rsidRPr="00CE3DC4">
        <w:rPr>
          <w:rFonts w:cs="B Lotus" w:hint="cs"/>
          <w:rtl/>
          <w:lang w:bidi="fa-IR"/>
        </w:rPr>
        <w:t>ای پاک و زاهدی واقعی بود همانگونه که مورّخان نوشته</w:t>
      </w:r>
      <w:r w:rsidR="00CE3DC4" w:rsidRPr="00CE3DC4">
        <w:rPr>
          <w:rFonts w:cs="B Lotus" w:hint="cs"/>
          <w:cs/>
          <w:lang w:bidi="fa-IR"/>
        </w:rPr>
        <w:t>‎</w:t>
      </w:r>
      <w:r w:rsidRPr="00CE3DC4">
        <w:rPr>
          <w:rFonts w:cs="B Lotus" w:hint="cs"/>
          <w:rtl/>
          <w:lang w:bidi="fa-IR"/>
        </w:rPr>
        <w:t>اند.</w:t>
      </w:r>
    </w:p>
    <w:p w:rsidR="00BD115E" w:rsidRDefault="00615CB4" w:rsidP="002561BA">
      <w:pPr>
        <w:widowControl w:val="0"/>
        <w:ind w:firstLine="284"/>
        <w:jc w:val="both"/>
        <w:rPr>
          <w:rFonts w:cs="B Lotus"/>
          <w:rtl/>
          <w:lang w:bidi="fa-IR"/>
        </w:rPr>
      </w:pPr>
      <w:r w:rsidRPr="00CE3DC4">
        <w:rPr>
          <w:rFonts w:cs="B Lotus" w:hint="cs"/>
          <w:rtl/>
          <w:lang w:bidi="fa-IR"/>
        </w:rPr>
        <w:t>بعد از آن، علمای اسلامی از سلف صالح، قضای</w:t>
      </w:r>
      <w:r w:rsidR="00BD115E">
        <w:rPr>
          <w:rFonts w:cs="B Lotus" w:hint="cs"/>
          <w:rtl/>
          <w:lang w:bidi="fa-IR"/>
        </w:rPr>
        <w:t>ایی را که در میان اصحاب رخ داده</w:t>
      </w:r>
      <w:r w:rsidR="00BD115E">
        <w:rPr>
          <w:rFonts w:cs="B Lotus" w:hint="eastAsia"/>
          <w:rtl/>
          <w:lang w:bidi="fa-IR"/>
        </w:rPr>
        <w:t>‌</w:t>
      </w:r>
      <w:r w:rsidRPr="00CE3DC4">
        <w:rPr>
          <w:rFonts w:cs="B Lotus" w:hint="cs"/>
          <w:rtl/>
          <w:lang w:bidi="fa-IR"/>
        </w:rPr>
        <w:t>است تحت</w:t>
      </w:r>
      <w:r w:rsidRPr="00CE3DC4">
        <w:rPr>
          <w:rFonts w:ascii="Zr" w:hAnsi="Zr" w:cs="B Lotus"/>
          <w:rtl/>
          <w:lang w:bidi="fa-IR"/>
        </w:rPr>
        <w:t xml:space="preserve"> همین</w:t>
      </w:r>
      <w:r w:rsidRPr="00CE3DC4">
        <w:rPr>
          <w:rFonts w:cs="B Lotus" w:hint="cs"/>
          <w:rtl/>
          <w:lang w:bidi="fa-IR"/>
        </w:rPr>
        <w:t xml:space="preserve"> حکم در آوردند و به واقع خوارج مصداق بارز این آیات هستند. پس چنانکه گذشت </w:t>
      </w:r>
      <w:r w:rsidRPr="00CE3DC4">
        <w:rPr>
          <w:rFonts w:cs="B Lotus" w:hint="cs"/>
          <w:b/>
          <w:bCs/>
          <w:rtl/>
          <w:lang w:bidi="fa-IR"/>
        </w:rPr>
        <w:t>ابوامامه</w:t>
      </w:r>
      <w:r w:rsidRPr="00CE3DC4">
        <w:rPr>
          <w:rFonts w:cs="B Lotus" w:hint="cs"/>
          <w:rtl/>
          <w:lang w:bidi="fa-IR"/>
        </w:rPr>
        <w:t xml:space="preserve"> آیه</w:t>
      </w:r>
      <w:r w:rsidR="00CE3DC4" w:rsidRPr="00CE3DC4">
        <w:rPr>
          <w:rFonts w:cs="B Lotus" w:hint="cs"/>
          <w:cs/>
          <w:lang w:bidi="fa-IR"/>
        </w:rPr>
        <w:t>‎</w:t>
      </w:r>
      <w:r w:rsidRPr="00CE3DC4">
        <w:rPr>
          <w:rFonts w:cs="B Lotus" w:hint="cs"/>
          <w:rtl/>
          <w:lang w:bidi="fa-IR"/>
        </w:rPr>
        <w:t>ی دیگری برای ادعای خویش قرائت کرد</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تَكُونُواْ</w:t>
      </w:r>
      <w:r w:rsidR="003C10EE">
        <w:rPr>
          <w:rFonts w:ascii="KFGQPC Uthmanic Script HAFS" w:cs="KFGQPC Uthmanic Script HAFS"/>
          <w:rtl/>
        </w:rPr>
        <w:t xml:space="preserve"> </w:t>
      </w:r>
      <w:r w:rsidR="003C10EE">
        <w:rPr>
          <w:rFonts w:ascii="KFGQPC Uthmanic Script HAFS" w:cs="KFGQPC Uthmanic Script HAFS" w:hint="eastAsia"/>
          <w:rtl/>
        </w:rPr>
        <w:t>كَ</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تَفَرَّقُواْ</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خ</w:t>
      </w:r>
      <w:r w:rsidR="003C10EE">
        <w:rPr>
          <w:rFonts w:ascii="KFGQPC Uthmanic Script HAFS" w:cs="KFGQPC Uthmanic Script HAFS" w:hint="cs"/>
          <w:rtl/>
        </w:rPr>
        <w:t>ۡ</w:t>
      </w:r>
      <w:r w:rsidR="003C10EE">
        <w:rPr>
          <w:rFonts w:ascii="KFGQPC Uthmanic Script HAFS" w:cs="KFGQPC Uthmanic Script HAFS" w:hint="eastAsia"/>
          <w:rtl/>
        </w:rPr>
        <w:t>تَلَفُواْ</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eastAsia"/>
          <w:rtl/>
        </w:rPr>
        <w:t>مَا</w:t>
      </w:r>
      <w:r w:rsidR="003C10EE">
        <w:rPr>
          <w:rFonts w:ascii="KFGQPC Uthmanic Script HAFS" w:cs="KFGQPC Uthmanic Script HAFS"/>
          <w:rtl/>
        </w:rPr>
        <w:t xml:space="preserve"> </w:t>
      </w:r>
      <w:r w:rsidR="003C10EE">
        <w:rPr>
          <w:rFonts w:ascii="KFGQPC Uthmanic Script HAFS" w:cs="KFGQPC Uthmanic Script HAFS" w:hint="eastAsia"/>
          <w:rtl/>
        </w:rPr>
        <w:t>جَا</w:t>
      </w:r>
      <w:r w:rsidR="003C10EE">
        <w:rPr>
          <w:rFonts w:ascii="KFGQPC Uthmanic Script HAFS" w:cs="KFGQPC Uthmanic Script HAFS" w:hint="cs"/>
          <w:rtl/>
        </w:rPr>
        <w:t>ٓ</w:t>
      </w:r>
      <w:r w:rsidR="003C10EE">
        <w:rPr>
          <w:rFonts w:ascii="KFGQPC Uthmanic Script HAFS" w:cs="KFGQPC Uthmanic Script HAFS" w:hint="eastAsia"/>
          <w:rtl/>
        </w:rPr>
        <w:t>ءَهُمُ</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بَيِّنَ</w:t>
      </w:r>
      <w:r w:rsidR="003C10EE">
        <w:rPr>
          <w:rFonts w:ascii="KFGQPC Uthmanic Script HAFS" w:cs="KFGQPC Uthmanic Script HAFS" w:hint="cs"/>
          <w:rtl/>
        </w:rPr>
        <w:t>ٰ</w:t>
      </w:r>
      <w:r w:rsidR="003C10EE">
        <w:rPr>
          <w:rFonts w:ascii="KFGQPC Uthmanic Script HAFS" w:cs="KFGQPC Uthmanic Script HAFS" w:hint="eastAsia"/>
          <w:rtl/>
        </w:rPr>
        <w:t>تُ</w:t>
      </w:r>
      <w:r w:rsidR="00BD115E">
        <w:rPr>
          <w:rFonts w:cs="Traditional Arabic" w:hint="cs"/>
          <w:rtl/>
          <w:lang w:bidi="fa-IR"/>
        </w:rPr>
        <w:t>﴾</w:t>
      </w:r>
      <w:r w:rsidRPr="00CE3DC4">
        <w:rPr>
          <w:rFonts w:cs="B Lotus" w:hint="cs"/>
          <w:rtl/>
          <w:lang w:bidi="fa-IR"/>
        </w:rPr>
        <w:t xml:space="preserve"> تا به قسمت پایانی آیه رسید</w:t>
      </w:r>
      <w:r w:rsidR="00422270">
        <w:rPr>
          <w:rFonts w:cs="B Lotus" w:hint="cs"/>
          <w:rtl/>
          <w:lang w:bidi="fa-IR"/>
        </w:rPr>
        <w:t>:</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فَفِي</w:t>
      </w:r>
      <w:r w:rsidR="003C10EE">
        <w:rPr>
          <w:rFonts w:ascii="KFGQPC Uthmanic Script HAFS" w:cs="KFGQPC Uthmanic Script HAFS"/>
          <w:rtl/>
        </w:rPr>
        <w:t xml:space="preserve"> </w:t>
      </w:r>
      <w:r w:rsidR="003C10EE">
        <w:rPr>
          <w:rFonts w:ascii="KFGQPC Uthmanic Script HAFS" w:cs="KFGQPC Uthmanic Script HAFS" w:hint="eastAsia"/>
          <w:rtl/>
        </w:rPr>
        <w:t>رَح</w:t>
      </w:r>
      <w:r w:rsidR="003C10EE">
        <w:rPr>
          <w:rFonts w:ascii="KFGQPC Uthmanic Script HAFS" w:cs="KFGQPC Uthmanic Script HAFS" w:hint="cs"/>
          <w:rtl/>
        </w:rPr>
        <w:t>ۡ</w:t>
      </w:r>
      <w:r w:rsidR="003C10EE">
        <w:rPr>
          <w:rFonts w:ascii="KFGQPC Uthmanic Script HAFS" w:cs="KFGQPC Uthmanic Script HAFS" w:hint="eastAsia"/>
          <w:rtl/>
        </w:rPr>
        <w:t>مَةِ</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فِيهَا</w:t>
      </w:r>
      <w:r w:rsidR="003C10EE">
        <w:rPr>
          <w:rFonts w:ascii="KFGQPC Uthmanic Script HAFS" w:cs="KFGQPC Uthmanic Script HAFS"/>
          <w:rtl/>
        </w:rPr>
        <w:t xml:space="preserve"> </w:t>
      </w:r>
      <w:r w:rsidR="003C10EE">
        <w:rPr>
          <w:rFonts w:ascii="KFGQPC Uthmanic Script HAFS" w:cs="KFGQPC Uthmanic Script HAFS" w:hint="eastAsia"/>
          <w:rtl/>
        </w:rPr>
        <w:t>خَ</w:t>
      </w:r>
      <w:r w:rsidR="003C10EE">
        <w:rPr>
          <w:rFonts w:ascii="KFGQPC Uthmanic Script HAFS" w:cs="KFGQPC Uthmanic Script HAFS" w:hint="cs"/>
          <w:rtl/>
        </w:rPr>
        <w:t>ٰ</w:t>
      </w:r>
      <w:r w:rsidR="003C10EE">
        <w:rPr>
          <w:rFonts w:ascii="KFGQPC Uthmanic Script HAFS" w:cs="KFGQPC Uthmanic Script HAFS" w:hint="eastAsia"/>
          <w:rtl/>
        </w:rPr>
        <w:t>لِدُونَ</w:t>
      </w:r>
      <w:r w:rsidR="00BD115E">
        <w:rPr>
          <w:rFonts w:cs="Traditional Arabic" w:hint="cs"/>
          <w:rtl/>
          <w:lang w:bidi="fa-IR"/>
        </w:rPr>
        <w:t>﴾</w:t>
      </w:r>
      <w:r w:rsidRPr="00CE3DC4">
        <w:rPr>
          <w:rStyle w:val="FootnoteReference"/>
          <w:rFonts w:cs="B Lotus"/>
          <w:rtl/>
          <w:lang w:bidi="fa-IR"/>
        </w:rPr>
        <w:footnoteReference w:id="64"/>
      </w:r>
      <w:r w:rsidR="00BD115E">
        <w:rPr>
          <w:rFonts w:cs="B Lotus" w:hint="cs"/>
          <w:rtl/>
          <w:lang w:bidi="fa-IR"/>
        </w:rPr>
        <w:t>.</w:t>
      </w:r>
      <w:r w:rsidRPr="00CE3DC4">
        <w:rPr>
          <w:rFonts w:cs="B Lotus" w:hint="cs"/>
          <w:rtl/>
          <w:lang w:bidi="fa-IR"/>
        </w:rPr>
        <w:t xml:space="preserve"> از سخن </w:t>
      </w:r>
      <w:r w:rsidRPr="00BD115E">
        <w:rPr>
          <w:rFonts w:cs="B Lotus" w:hint="cs"/>
          <w:rtl/>
          <w:lang w:bidi="fa-IR"/>
        </w:rPr>
        <w:t>ابو امامه که</w:t>
      </w:r>
      <w:r w:rsidRPr="00CE3DC4">
        <w:rPr>
          <w:rFonts w:cs="B Lotus" w:hint="cs"/>
          <w:rtl/>
          <w:lang w:bidi="fa-IR"/>
        </w:rPr>
        <w:t xml:space="preserve"> آیه</w:t>
      </w:r>
      <w:r w:rsidR="00CE3DC4" w:rsidRPr="00CE3DC4">
        <w:rPr>
          <w:rFonts w:cs="B Lotus" w:hint="cs"/>
          <w:cs/>
          <w:lang w:bidi="fa-IR"/>
        </w:rPr>
        <w:t>‎</w:t>
      </w:r>
      <w:r w:rsidRPr="00CE3DC4">
        <w:rPr>
          <w:rFonts w:cs="B Lotus" w:hint="cs"/>
          <w:rtl/>
          <w:lang w:bidi="fa-IR"/>
        </w:rPr>
        <w:t>ای از قرآن را با آیه</w:t>
      </w:r>
      <w:r w:rsidR="00CE3DC4" w:rsidRPr="00CE3DC4">
        <w:rPr>
          <w:rFonts w:cs="B Lotus" w:hint="cs"/>
          <w:cs/>
          <w:lang w:bidi="fa-IR"/>
        </w:rPr>
        <w:t>‎</w:t>
      </w:r>
      <w:r w:rsidRPr="00CE3DC4">
        <w:rPr>
          <w:rFonts w:cs="B Lotus" w:hint="cs"/>
          <w:rtl/>
          <w:lang w:bidi="fa-IR"/>
        </w:rPr>
        <w:t>ای دیگر تفسیر کرد این برداشت می</w:t>
      </w:r>
      <w:r w:rsidR="00CE3DC4" w:rsidRPr="00CE3DC4">
        <w:rPr>
          <w:rFonts w:cs="B Lotus" w:hint="cs"/>
          <w:cs/>
          <w:lang w:bidi="fa-IR"/>
        </w:rPr>
        <w:t>‎</w:t>
      </w:r>
      <w:r w:rsidRPr="00CE3DC4">
        <w:rPr>
          <w:rFonts w:cs="B Lotus" w:hint="cs"/>
          <w:rtl/>
          <w:lang w:bidi="fa-IR"/>
        </w:rPr>
        <w:t>شود که مصادیق آیات انذار و ترساندن است و مژده دادن برای کسی که چنین صفات (بدعتی) را داشته باشد و مومنان را بازداشته است که اینگونه باشند. نقل</w:t>
      </w:r>
      <w:r w:rsidR="009B0475">
        <w:rPr>
          <w:rFonts w:cs="B Lotus" w:hint="cs"/>
          <w:rtl/>
          <w:lang w:bidi="fa-IR"/>
        </w:rPr>
        <w:t xml:space="preserve"> می‌</w:t>
      </w:r>
      <w:r w:rsidRPr="00CE3DC4">
        <w:rPr>
          <w:rFonts w:cs="B Lotus" w:hint="cs"/>
          <w:rtl/>
          <w:lang w:bidi="fa-IR"/>
        </w:rPr>
        <w:t>کند که گفت: از حسن شنیدم که می</w:t>
      </w:r>
      <w:r w:rsidR="00CE3DC4" w:rsidRPr="00CE3DC4">
        <w:rPr>
          <w:rFonts w:cs="B Lotus" w:hint="cs"/>
          <w:cs/>
          <w:lang w:bidi="fa-IR"/>
        </w:rPr>
        <w:t>‎</w:t>
      </w:r>
      <w:r w:rsidRPr="00CE3DC4">
        <w:rPr>
          <w:rFonts w:cs="B Lotus" w:hint="cs"/>
          <w:rtl/>
          <w:lang w:bidi="fa-IR"/>
        </w:rPr>
        <w:t xml:space="preserve">گفت: صاحبان هوا و آرزوهای </w:t>
      </w:r>
      <w:r w:rsidRPr="00BD115E">
        <w:rPr>
          <w:rFonts w:cs="B Lotus" w:hint="cs"/>
          <w:rtl/>
          <w:lang w:bidi="fa-IR"/>
        </w:rPr>
        <w:t>عبد بن حمید</w:t>
      </w:r>
      <w:r w:rsidRPr="00BD115E">
        <w:rPr>
          <w:rStyle w:val="FootnoteReference"/>
          <w:rFonts w:cs="B Lotus"/>
          <w:rtl/>
          <w:lang w:bidi="fa-IR"/>
        </w:rPr>
        <w:footnoteReference w:id="65"/>
      </w:r>
      <w:r w:rsidRPr="00BD115E">
        <w:rPr>
          <w:rFonts w:cs="B Lotus" w:hint="cs"/>
          <w:rtl/>
          <w:lang w:bidi="fa-IR"/>
        </w:rPr>
        <w:t xml:space="preserve"> بن مهران</w:t>
      </w:r>
      <w:r w:rsidRPr="00BD115E">
        <w:rPr>
          <w:rStyle w:val="FootnoteReference"/>
          <w:rFonts w:cs="B Lotus"/>
          <w:rtl/>
          <w:lang w:bidi="fa-IR"/>
        </w:rPr>
        <w:footnoteReference w:id="66"/>
      </w:r>
      <w:r w:rsidRPr="00CE3DC4">
        <w:rPr>
          <w:rFonts w:cs="B Lotus" w:hint="cs"/>
          <w:rtl/>
          <w:lang w:bidi="fa-IR"/>
        </w:rPr>
        <w:t xml:space="preserve"> پلید با این آیه چه کار خواهند کرد:</w:t>
      </w:r>
    </w:p>
    <w:p w:rsidR="00615CB4" w:rsidRPr="00CE3DC4" w:rsidRDefault="003C10EE" w:rsidP="003C10EE">
      <w:pPr>
        <w:ind w:firstLine="284"/>
        <w:jc w:val="both"/>
        <w:rPr>
          <w:rFonts w:cs="B Lotus"/>
          <w:rtl/>
          <w:lang w:bidi="fa-IR"/>
        </w:rPr>
      </w:pPr>
      <w:r>
        <w:rPr>
          <w:rFonts w:cs="Traditional Arabic" w:hint="cs"/>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تَكُونُواْ</w:t>
      </w:r>
      <w:r>
        <w:rPr>
          <w:rFonts w:ascii="KFGQPC Uthmanic Script HAFS" w:cs="KFGQPC Uthmanic Script HAFS"/>
          <w:rtl/>
        </w:rPr>
        <w:t xml:space="preserve"> </w:t>
      </w:r>
      <w:r>
        <w:rPr>
          <w:rFonts w:ascii="KFGQPC Uthmanic Script HAFS" w:cs="KFGQPC Uthmanic Script HAFS" w:hint="eastAsia"/>
          <w:rtl/>
        </w:rPr>
        <w:t>كَ</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تَفَرَّقُواْ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تَلَفُواْ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جَا</w:t>
      </w:r>
      <w:r>
        <w:rPr>
          <w:rFonts w:ascii="KFGQPC Uthmanic Script HAFS" w:cs="KFGQPC Uthmanic Script HAFS" w:hint="cs"/>
          <w:rtl/>
        </w:rPr>
        <w:t>ٓ</w:t>
      </w:r>
      <w:r>
        <w:rPr>
          <w:rFonts w:ascii="KFGQPC Uthmanic Script HAFS" w:cs="KFGQPC Uthmanic Script HAFS" w:hint="eastAsia"/>
          <w:rtl/>
        </w:rPr>
        <w:t>ءَهُمُ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بَيِّنَ</w:t>
      </w:r>
      <w:r>
        <w:rPr>
          <w:rFonts w:ascii="KFGQPC Uthmanic Script HAFS" w:cs="KFGQPC Uthmanic Script HAFS" w:hint="cs"/>
          <w:rtl/>
        </w:rPr>
        <w:t>ٰ</w:t>
      </w:r>
      <w:r>
        <w:rPr>
          <w:rFonts w:ascii="KFGQPC Uthmanic Script HAFS" w:cs="KFGQPC Uthmanic Script HAFS" w:hint="eastAsia"/>
          <w:rtl/>
        </w:rPr>
        <w:t>تُ</w:t>
      </w:r>
      <w:r>
        <w:rPr>
          <w:rFonts w:cs="Traditional Arabic" w:hint="cs"/>
          <w:rtl/>
          <w:lang w:bidi="fa-IR"/>
        </w:rPr>
        <w:t>﴾</w:t>
      </w:r>
      <w:r w:rsidR="00BD115E">
        <w:rPr>
          <w:rFonts w:cs="B Lotus" w:hint="cs"/>
          <w:rtl/>
          <w:lang w:bidi="fa-IR"/>
        </w:rPr>
        <w:t xml:space="preserve"> </w:t>
      </w:r>
      <w:r w:rsidR="00BD115E">
        <w:rPr>
          <w:rFonts w:cs="B Lotus" w:hint="cs"/>
          <w:sz w:val="26"/>
          <w:szCs w:val="26"/>
          <w:rtl/>
          <w:lang w:bidi="fa-IR"/>
        </w:rPr>
        <w:t>[آل‌عمران: 105]</w:t>
      </w:r>
      <w:r w:rsidR="00BD115E">
        <w:rPr>
          <w:rFonts w:cs="B Lotus" w:hint="cs"/>
          <w:rtl/>
          <w:lang w:bidi="fa-IR"/>
        </w:rPr>
        <w:t>.</w:t>
      </w:r>
    </w:p>
    <w:p w:rsidR="00615CB4" w:rsidRPr="00CE3DC4" w:rsidRDefault="00BD115E" w:rsidP="002561BA">
      <w:pPr>
        <w:ind w:firstLine="284"/>
        <w:jc w:val="both"/>
        <w:rPr>
          <w:rFonts w:cs="B Lotus"/>
          <w:rtl/>
          <w:lang w:bidi="fa-IR"/>
        </w:rPr>
      </w:pPr>
      <w:r w:rsidRPr="00BD115E">
        <w:rPr>
          <w:rFonts w:cs="Traditional Arabic" w:hint="cs"/>
          <w:sz w:val="26"/>
          <w:szCs w:val="26"/>
          <w:rtl/>
          <w:lang w:bidi="fa-IR"/>
        </w:rPr>
        <w:t>«</w:t>
      </w:r>
      <w:r w:rsidR="00615CB4" w:rsidRPr="00BD115E">
        <w:rPr>
          <w:rFonts w:cs="B Lotus" w:hint="cs"/>
          <w:sz w:val="26"/>
          <w:szCs w:val="26"/>
          <w:rtl/>
          <w:lang w:bidi="fa-IR"/>
        </w:rPr>
        <w:t>و مانند کسانی نشوید که پراکنده شدند و اختلاف ورزیدند پس از آنکه نشانه</w:t>
      </w:r>
      <w:r w:rsidR="00CE3DC4" w:rsidRPr="00BD115E">
        <w:rPr>
          <w:rFonts w:cs="B Lotus" w:hint="cs"/>
          <w:sz w:val="26"/>
          <w:szCs w:val="26"/>
          <w:cs/>
          <w:lang w:bidi="fa-IR"/>
        </w:rPr>
        <w:t>‎</w:t>
      </w:r>
      <w:r w:rsidR="00615CB4" w:rsidRPr="00BD115E">
        <w:rPr>
          <w:rFonts w:cs="B Lotus" w:hint="cs"/>
          <w:sz w:val="26"/>
          <w:szCs w:val="26"/>
          <w:rtl/>
          <w:lang w:bidi="fa-IR"/>
        </w:rPr>
        <w:t>های روشن به آنان رسید</w:t>
      </w:r>
      <w:r w:rsidRPr="00BD115E">
        <w:rPr>
          <w:rFonts w:cs="Traditional Arabic" w:hint="cs"/>
          <w:sz w:val="26"/>
          <w:szCs w:val="26"/>
          <w:rtl/>
          <w:lang w:bidi="fa-IR"/>
        </w:rPr>
        <w:t>»</w:t>
      </w:r>
      <w:r w:rsidR="00615CB4" w:rsidRPr="00BD115E">
        <w:rPr>
          <w:rFonts w:cs="B Lotus" w:hint="cs"/>
          <w:sz w:val="26"/>
          <w:szCs w:val="26"/>
          <w:rtl/>
          <w:lang w:bidi="fa-IR"/>
        </w:rPr>
        <w:t xml:space="preserve">. </w:t>
      </w:r>
      <w:r w:rsidR="00615CB4" w:rsidRPr="00CE3DC4">
        <w:rPr>
          <w:rFonts w:cs="B Lotus" w:hint="cs"/>
          <w:rtl/>
          <w:lang w:bidi="fa-IR"/>
        </w:rPr>
        <w:t>سپس ادامه داد وگفت: قسم به خدای کعبه، خوارج، این آیات قرآن</w:t>
      </w:r>
      <w:r w:rsidR="002561BA">
        <w:rPr>
          <w:rFonts w:cs="B Lotus" w:hint="cs"/>
          <w:rtl/>
          <w:lang w:bidi="fa-IR"/>
        </w:rPr>
        <w:t xml:space="preserve"> را رها کردند و پشت سر انداختند.</w:t>
      </w:r>
      <w:r w:rsidR="00615CB4" w:rsidRPr="00CE3DC4">
        <w:rPr>
          <w:rFonts w:cs="B Lotus" w:hint="cs"/>
          <w:rtl/>
          <w:lang w:bidi="fa-IR"/>
        </w:rPr>
        <w:t xml:space="preserve"> از </w:t>
      </w:r>
      <w:r w:rsidR="00615CB4" w:rsidRPr="00BD115E">
        <w:rPr>
          <w:rFonts w:cs="B Lotus" w:hint="cs"/>
          <w:rtl/>
          <w:lang w:bidi="fa-IR"/>
        </w:rPr>
        <w:t>ابی ُامامه</w:t>
      </w:r>
      <w:r w:rsidR="00615CB4" w:rsidRPr="00CE3DC4">
        <w:rPr>
          <w:rFonts w:cs="B Lotus" w:hint="cs"/>
          <w:rtl/>
          <w:lang w:bidi="fa-IR"/>
        </w:rPr>
        <w:t xml:space="preserve"> روایت شده است که گفت</w:t>
      </w:r>
      <w:r w:rsidR="00422270">
        <w:rPr>
          <w:rFonts w:cs="B Lotus" w:hint="cs"/>
          <w:rtl/>
          <w:lang w:bidi="fa-IR"/>
        </w:rPr>
        <w:t>: «</w:t>
      </w:r>
      <w:r w:rsidR="00615CB4" w:rsidRPr="00CE3DC4">
        <w:rPr>
          <w:rFonts w:cs="B Lotus" w:hint="cs"/>
          <w:rtl/>
          <w:lang w:bidi="fa-IR"/>
        </w:rPr>
        <w:t xml:space="preserve">اینان همان </w:t>
      </w:r>
      <w:r w:rsidR="00615CB4" w:rsidRPr="00BD115E">
        <w:rPr>
          <w:rFonts w:cs="B Lotus" w:hint="cs"/>
          <w:rtl/>
          <w:lang w:bidi="fa-IR"/>
        </w:rPr>
        <w:t>حروریه هستند</w:t>
      </w:r>
      <w:r w:rsidR="00615CB4" w:rsidRPr="00CE3DC4">
        <w:rPr>
          <w:rFonts w:cs="B Lotus" w:hint="cs"/>
          <w:rtl/>
          <w:lang w:bidi="fa-IR"/>
        </w:rPr>
        <w:t>» که فرقه</w:t>
      </w:r>
      <w:r w:rsidR="00CE3DC4" w:rsidRPr="00CE3DC4">
        <w:rPr>
          <w:rFonts w:cs="B Lotus" w:hint="cs"/>
          <w:cs/>
          <w:lang w:bidi="fa-IR"/>
        </w:rPr>
        <w:t>‎</w:t>
      </w:r>
      <w:r w:rsidR="00615CB4" w:rsidRPr="00CE3DC4">
        <w:rPr>
          <w:rFonts w:cs="B Lotus" w:hint="cs"/>
          <w:rtl/>
          <w:lang w:bidi="fa-IR"/>
        </w:rPr>
        <w:t>ای از خوارجند.</w:t>
      </w:r>
    </w:p>
    <w:p w:rsidR="00615CB4" w:rsidRPr="003C10EE" w:rsidRDefault="00615CB4" w:rsidP="00BD115E">
      <w:pPr>
        <w:ind w:firstLine="284"/>
        <w:jc w:val="both"/>
        <w:rPr>
          <w:rFonts w:cs="B Lotus"/>
          <w:rtl/>
          <w:lang w:bidi="fa-IR"/>
        </w:rPr>
      </w:pPr>
      <w:r w:rsidRPr="00BD115E">
        <w:rPr>
          <w:rFonts w:cs="B Lotus" w:hint="cs"/>
          <w:rtl/>
          <w:lang w:bidi="fa-IR"/>
        </w:rPr>
        <w:t>ابن وهب</w:t>
      </w:r>
      <w:r w:rsidRPr="00422270">
        <w:rPr>
          <w:rStyle w:val="FootnoteReference"/>
          <w:rFonts w:cs="B Lotus"/>
          <w:rtl/>
          <w:lang w:bidi="fa-IR"/>
        </w:rPr>
        <w:footnoteReference w:id="67"/>
      </w:r>
      <w:r w:rsidRPr="00CE3DC4">
        <w:rPr>
          <w:rFonts w:cs="B Lotus" w:hint="cs"/>
          <w:rtl/>
          <w:lang w:bidi="fa-IR"/>
        </w:rPr>
        <w:t xml:space="preserve"> گفته است: </w:t>
      </w:r>
      <w:r w:rsidR="00BD115E">
        <w:rPr>
          <w:rFonts w:cs="B Lotus" w:hint="cs"/>
          <w:rtl/>
          <w:lang w:bidi="fa-IR"/>
        </w:rPr>
        <w:t>«</w:t>
      </w:r>
      <w:r w:rsidRPr="00CE3DC4">
        <w:rPr>
          <w:rFonts w:cs="B Lotus" w:hint="cs"/>
          <w:rtl/>
          <w:lang w:bidi="fa-IR"/>
        </w:rPr>
        <w:t xml:space="preserve">از </w:t>
      </w:r>
      <w:r w:rsidRPr="00BD115E">
        <w:rPr>
          <w:rFonts w:cs="B Lotus" w:hint="cs"/>
          <w:rtl/>
          <w:lang w:bidi="fa-IR"/>
        </w:rPr>
        <w:t>مالک شنیدم</w:t>
      </w:r>
      <w:r w:rsidRPr="00CE3DC4">
        <w:rPr>
          <w:rFonts w:cs="B Lotus" w:hint="cs"/>
          <w:rtl/>
          <w:lang w:bidi="fa-IR"/>
        </w:rPr>
        <w:t xml:space="preserve"> که</w:t>
      </w:r>
      <w:r w:rsidR="009B0475">
        <w:rPr>
          <w:rFonts w:cs="B Lotus" w:hint="cs"/>
          <w:rtl/>
          <w:lang w:bidi="fa-IR"/>
        </w:rPr>
        <w:t xml:space="preserve"> می‌</w:t>
      </w:r>
      <w:r w:rsidRPr="00CE3DC4">
        <w:rPr>
          <w:rFonts w:cs="B Lotus" w:hint="cs"/>
          <w:rtl/>
          <w:lang w:bidi="fa-IR"/>
        </w:rPr>
        <w:t>گفت</w:t>
      </w:r>
      <w:r w:rsidR="00422270">
        <w:rPr>
          <w:rFonts w:cs="B Lotus" w:hint="cs"/>
          <w:rtl/>
          <w:lang w:bidi="fa-IR"/>
        </w:rPr>
        <w:t xml:space="preserve">: </w:t>
      </w:r>
      <w:r w:rsidRPr="00CE3DC4">
        <w:rPr>
          <w:rFonts w:cs="B Lotus" w:hint="cs"/>
          <w:rtl/>
          <w:lang w:bidi="fa-IR"/>
        </w:rPr>
        <w:t>هیچ آیه</w:t>
      </w:r>
      <w:r w:rsidR="00CE3DC4" w:rsidRPr="00CE3DC4">
        <w:rPr>
          <w:rFonts w:cs="B Lotus" w:hint="cs"/>
          <w:cs/>
          <w:lang w:bidi="fa-IR"/>
        </w:rPr>
        <w:t>‎</w:t>
      </w:r>
      <w:r w:rsidRPr="00CE3DC4">
        <w:rPr>
          <w:rFonts w:cs="B Lotus" w:hint="cs"/>
          <w:rtl/>
          <w:lang w:bidi="fa-IR"/>
        </w:rPr>
        <w:t xml:space="preserve">ای در قرآن در باب اهل اختلاف و پیروان هوا و هوس شدیدتر </w:t>
      </w:r>
      <w:r w:rsidRPr="003C10EE">
        <w:rPr>
          <w:rFonts w:cs="B Lotus" w:hint="cs"/>
          <w:rtl/>
          <w:lang w:bidi="fa-IR"/>
        </w:rPr>
        <w:t>از این آیه وجود ندارد که فرمود:</w:t>
      </w:r>
    </w:p>
    <w:p w:rsidR="00615CB4" w:rsidRPr="00CE3DC4" w:rsidRDefault="00BD115E" w:rsidP="003C10EE">
      <w:pPr>
        <w:ind w:firstLine="284"/>
        <w:jc w:val="both"/>
        <w:rPr>
          <w:rFonts w:cs="B Lotus"/>
          <w:b/>
          <w:bCs/>
          <w:rtl/>
        </w:rPr>
      </w:pPr>
      <w:r w:rsidRPr="003C10EE">
        <w:rPr>
          <w:rFonts w:cs="Traditional Arabic" w:hint="cs"/>
          <w:rtl/>
          <w:lang w:bidi="fa-IR"/>
        </w:rPr>
        <w:t>﴿</w:t>
      </w:r>
      <w:r w:rsidR="003C10EE" w:rsidRPr="003C10EE">
        <w:rPr>
          <w:rFonts w:ascii="KFGQPC Uthmanic Script HAFS" w:cs="KFGQPC Uthmanic Script HAFS" w:hint="eastAsia"/>
          <w:rtl/>
          <w:lang w:bidi="fa-IR"/>
        </w:rPr>
        <w:t>يَو</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تَب</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يَضُّ</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وَتَس</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وَدُّ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فَأَمَّا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لَّذِينَ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س</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وَدَّت</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أَكَفَر</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بَع</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إِيمَ</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نِكُم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فَذُوقُواْ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عَذَابَ</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كُنتُم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تَك</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فُرُونَ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١٠٦</w:t>
      </w:r>
      <w:r>
        <w:rPr>
          <w:rFonts w:cs="Traditional Arabic" w:hint="cs"/>
          <w:rtl/>
          <w:lang w:bidi="fa-IR"/>
        </w:rPr>
        <w:t>﴾</w:t>
      </w:r>
      <w:r>
        <w:rPr>
          <w:rFonts w:cs="B Lotus" w:hint="cs"/>
          <w:rtl/>
          <w:lang w:bidi="fa-IR"/>
        </w:rPr>
        <w:t xml:space="preserve"> </w:t>
      </w:r>
      <w:r>
        <w:rPr>
          <w:rFonts w:cs="B Lotus" w:hint="cs"/>
          <w:sz w:val="26"/>
          <w:szCs w:val="26"/>
          <w:rtl/>
          <w:lang w:bidi="fa-IR"/>
        </w:rPr>
        <w:t>[آل‌عمران: 106]</w:t>
      </w:r>
      <w:r>
        <w:rPr>
          <w:rFonts w:cs="B Lotus" w:hint="cs"/>
          <w:rtl/>
          <w:lang w:bidi="fa-IR"/>
        </w:rPr>
        <w:t>.</w:t>
      </w:r>
    </w:p>
    <w:p w:rsidR="00615CB4" w:rsidRPr="00CE3DC4" w:rsidRDefault="00BD115E" w:rsidP="00CE3DC4">
      <w:pPr>
        <w:ind w:firstLine="284"/>
        <w:jc w:val="both"/>
        <w:rPr>
          <w:rFonts w:cs="B Lotus"/>
          <w:rtl/>
          <w:lang w:bidi="fa-IR"/>
        </w:rPr>
      </w:pPr>
      <w:r w:rsidRPr="00BD115E">
        <w:rPr>
          <w:rFonts w:cs="Traditional Arabic" w:hint="cs"/>
          <w:sz w:val="26"/>
          <w:szCs w:val="26"/>
          <w:rtl/>
          <w:lang w:bidi="fa-IR"/>
        </w:rPr>
        <w:t>«</w:t>
      </w:r>
      <w:r w:rsidR="00615CB4" w:rsidRPr="00BD115E">
        <w:rPr>
          <w:rFonts w:cs="B Lotus" w:hint="cs"/>
          <w:sz w:val="26"/>
          <w:szCs w:val="26"/>
          <w:rtl/>
          <w:lang w:bidi="fa-IR"/>
        </w:rPr>
        <w:t>روزی روهایی سفید و روهایی سیاه</w:t>
      </w:r>
      <w:r w:rsidR="009B0475" w:rsidRPr="00BD115E">
        <w:rPr>
          <w:rFonts w:cs="B Lotus" w:hint="cs"/>
          <w:sz w:val="26"/>
          <w:szCs w:val="26"/>
          <w:rtl/>
          <w:lang w:bidi="fa-IR"/>
        </w:rPr>
        <w:t xml:space="preserve"> می‌</w:t>
      </w:r>
      <w:r w:rsidR="00615CB4" w:rsidRPr="00BD115E">
        <w:rPr>
          <w:rFonts w:cs="B Lotus" w:hint="cs"/>
          <w:sz w:val="26"/>
          <w:szCs w:val="26"/>
          <w:rtl/>
          <w:lang w:bidi="fa-IR"/>
        </w:rPr>
        <w:t>گردند و امّا آنان که روهایشان سیاه است به آنان گفته</w:t>
      </w:r>
      <w:r w:rsidR="009B0475" w:rsidRPr="00BD115E">
        <w:rPr>
          <w:rFonts w:cs="B Lotus" w:hint="cs"/>
          <w:sz w:val="26"/>
          <w:szCs w:val="26"/>
          <w:rtl/>
          <w:lang w:bidi="fa-IR"/>
        </w:rPr>
        <w:t xml:space="preserve"> می‌</w:t>
      </w:r>
      <w:r w:rsidR="00615CB4" w:rsidRPr="00BD115E">
        <w:rPr>
          <w:rFonts w:cs="B Lotus" w:hint="cs"/>
          <w:sz w:val="26"/>
          <w:szCs w:val="26"/>
          <w:rtl/>
          <w:lang w:bidi="fa-IR"/>
        </w:rPr>
        <w:t>شود آیا بعد از ایمان خود کافر شده</w:t>
      </w:r>
      <w:r w:rsidR="00CE3DC4" w:rsidRPr="00BD115E">
        <w:rPr>
          <w:rFonts w:cs="B Lotus" w:hint="cs"/>
          <w:sz w:val="26"/>
          <w:szCs w:val="26"/>
          <w:cs/>
          <w:lang w:bidi="fa-IR"/>
        </w:rPr>
        <w:t>‎</w:t>
      </w:r>
      <w:r w:rsidR="00615CB4" w:rsidRPr="00BD115E">
        <w:rPr>
          <w:rFonts w:cs="B Lotus" w:hint="cs"/>
          <w:sz w:val="26"/>
          <w:szCs w:val="26"/>
          <w:rtl/>
          <w:lang w:bidi="fa-IR"/>
        </w:rPr>
        <w:t>اید پس به سبب کفری که</w:t>
      </w:r>
      <w:r w:rsidR="009B0475" w:rsidRPr="00BD115E">
        <w:rPr>
          <w:rFonts w:cs="B Lotus" w:hint="cs"/>
          <w:sz w:val="26"/>
          <w:szCs w:val="26"/>
          <w:rtl/>
          <w:lang w:bidi="fa-IR"/>
        </w:rPr>
        <w:t xml:space="preserve"> می‌</w:t>
      </w:r>
      <w:r w:rsidR="00615CB4" w:rsidRPr="00BD115E">
        <w:rPr>
          <w:rFonts w:cs="B Lotus" w:hint="cs"/>
          <w:sz w:val="26"/>
          <w:szCs w:val="26"/>
          <w:rtl/>
          <w:lang w:bidi="fa-IR"/>
        </w:rPr>
        <w:t>ورزیده</w:t>
      </w:r>
      <w:r w:rsidR="00CE3DC4" w:rsidRPr="00BD115E">
        <w:rPr>
          <w:rFonts w:cs="B Lotus" w:hint="cs"/>
          <w:sz w:val="26"/>
          <w:szCs w:val="26"/>
          <w:cs/>
          <w:lang w:bidi="fa-IR"/>
        </w:rPr>
        <w:t>‎</w:t>
      </w:r>
      <w:r w:rsidR="00615CB4" w:rsidRPr="00BD115E">
        <w:rPr>
          <w:rFonts w:cs="B Lotus" w:hint="cs"/>
          <w:sz w:val="26"/>
          <w:szCs w:val="26"/>
          <w:rtl/>
          <w:lang w:bidi="fa-IR"/>
        </w:rPr>
        <w:t>اید عذاب را بچشید</w:t>
      </w:r>
      <w:r w:rsidRPr="00BD115E">
        <w:rPr>
          <w:rFonts w:cs="Traditional Arabic" w:hint="cs"/>
          <w:sz w:val="26"/>
          <w:szCs w:val="26"/>
          <w:rtl/>
          <w:lang w:bidi="fa-IR"/>
        </w:rPr>
        <w:t>»</w:t>
      </w:r>
      <w:r w:rsidRPr="00BD115E">
        <w:rPr>
          <w:rFonts w:cs="B Lotus" w:hint="cs"/>
          <w:sz w:val="26"/>
          <w:szCs w:val="26"/>
          <w:rtl/>
          <w:lang w:bidi="fa-IR"/>
        </w:rPr>
        <w:t xml:space="preserve">. </w:t>
      </w:r>
      <w:r w:rsidR="00615CB4" w:rsidRPr="00CE3DC4">
        <w:rPr>
          <w:rFonts w:cs="B Lotus" w:hint="cs"/>
          <w:rtl/>
          <w:lang w:bidi="fa-IR"/>
        </w:rPr>
        <w:t>سپس ادامه داد و گفت (مالک) چه سخنی از این کلام رساتر است و او را دیدم که این آیه را بر اهل هوا و هوس تاویل</w:t>
      </w:r>
      <w:r w:rsidR="009B0475">
        <w:rPr>
          <w:rFonts w:cs="B Lotus" w:hint="cs"/>
          <w:rtl/>
          <w:lang w:bidi="fa-IR"/>
        </w:rPr>
        <w:t xml:space="preserve"> می‌</w:t>
      </w:r>
      <w:r w:rsidR="00615CB4" w:rsidRPr="00CE3DC4">
        <w:rPr>
          <w:rFonts w:cs="B Lotus" w:hint="cs"/>
          <w:rtl/>
          <w:lang w:bidi="fa-IR"/>
        </w:rPr>
        <w:t>کرد.</w:t>
      </w:r>
    </w:p>
    <w:p w:rsidR="00615CB4" w:rsidRPr="00CE3DC4" w:rsidRDefault="00615CB4" w:rsidP="00CE3DC4">
      <w:pPr>
        <w:ind w:firstLine="284"/>
        <w:jc w:val="both"/>
        <w:rPr>
          <w:rFonts w:cs="B Lotus"/>
          <w:rtl/>
          <w:lang w:bidi="fa-IR"/>
        </w:rPr>
      </w:pPr>
      <w:r w:rsidRPr="00BD115E">
        <w:rPr>
          <w:rFonts w:cs="B Lotus" w:hint="cs"/>
          <w:rtl/>
          <w:lang w:bidi="fa-IR"/>
        </w:rPr>
        <w:t>ابن القاسم</w:t>
      </w:r>
      <w:r w:rsidRPr="00CE3DC4">
        <w:rPr>
          <w:rStyle w:val="FootnoteReference"/>
          <w:rFonts w:cs="B Lotus"/>
          <w:rtl/>
          <w:lang w:bidi="fa-IR"/>
        </w:rPr>
        <w:footnoteReference w:id="68"/>
      </w:r>
      <w:r w:rsidR="00BD115E">
        <w:rPr>
          <w:rFonts w:cs="B Lotus" w:hint="cs"/>
          <w:rtl/>
          <w:lang w:bidi="fa-IR"/>
        </w:rPr>
        <w:t xml:space="preserve"> </w:t>
      </w:r>
      <w:r w:rsidRPr="00CE3DC4">
        <w:rPr>
          <w:rFonts w:cs="B Lotus" w:hint="cs"/>
          <w:rtl/>
          <w:lang w:bidi="fa-IR"/>
        </w:rPr>
        <w:t xml:space="preserve">روایت کرده است و اضافه کرد و </w:t>
      </w:r>
      <w:r w:rsidRPr="00BD115E">
        <w:rPr>
          <w:rFonts w:cs="B Lotus" w:hint="cs"/>
          <w:rtl/>
          <w:lang w:bidi="fa-IR"/>
        </w:rPr>
        <w:t>گفت: مالک به</w:t>
      </w:r>
      <w:r w:rsidRPr="00CE3DC4">
        <w:rPr>
          <w:rFonts w:cs="B Lotus" w:hint="cs"/>
          <w:rtl/>
          <w:lang w:bidi="fa-IR"/>
        </w:rPr>
        <w:t xml:space="preserve"> من گفت: همانا این</w:t>
      </w:r>
      <w:r w:rsidR="00BD115E">
        <w:rPr>
          <w:rFonts w:cs="B Lotus" w:hint="cs"/>
          <w:rtl/>
          <w:lang w:bidi="fa-IR"/>
        </w:rPr>
        <w:t xml:space="preserve"> آیه در باب اهل هوا و هوس (بدعت</w:t>
      </w:r>
      <w:r w:rsidR="00BD115E">
        <w:rPr>
          <w:rFonts w:cs="B Lotus" w:hint="eastAsia"/>
          <w:rtl/>
          <w:lang w:bidi="fa-IR"/>
        </w:rPr>
        <w:t>‌</w:t>
      </w:r>
      <w:r w:rsidRPr="00CE3DC4">
        <w:rPr>
          <w:rFonts w:cs="B Lotus" w:hint="cs"/>
          <w:rtl/>
          <w:lang w:bidi="fa-IR"/>
        </w:rPr>
        <w:t>گزاران) نازل شده است»</w:t>
      </w:r>
      <w:r w:rsidR="00BD115E">
        <w:rPr>
          <w:rFonts w:cs="B Lotus" w:hint="cs"/>
          <w:rtl/>
          <w:lang w:bidi="fa-IR"/>
        </w:rPr>
        <w:t>.</w:t>
      </w:r>
    </w:p>
    <w:p w:rsidR="00615CB4" w:rsidRPr="00CE3DC4" w:rsidRDefault="00615CB4" w:rsidP="00CE3DC4">
      <w:pPr>
        <w:ind w:firstLine="284"/>
        <w:jc w:val="both"/>
        <w:rPr>
          <w:rFonts w:cs="B Lotus"/>
          <w:rtl/>
          <w:lang w:bidi="fa-IR"/>
        </w:rPr>
      </w:pPr>
      <w:r w:rsidRPr="00BD115E">
        <w:rPr>
          <w:rFonts w:cs="B Lotus" w:hint="cs"/>
          <w:rtl/>
          <w:lang w:bidi="fa-IR"/>
        </w:rPr>
        <w:t>آنچه امام مالک</w:t>
      </w:r>
      <w:r w:rsidRPr="00CE3DC4">
        <w:rPr>
          <w:rFonts w:cs="B Lotus" w:hint="cs"/>
          <w:rtl/>
          <w:lang w:bidi="fa-IR"/>
        </w:rPr>
        <w:t xml:space="preserve"> ذکر کرده است از افراد بسیاری نقل شده است مانند آنچه در سطور پیش از حسن نقل گردید.</w:t>
      </w:r>
    </w:p>
    <w:p w:rsidR="00615CB4" w:rsidRPr="00CE3DC4" w:rsidRDefault="00615CB4" w:rsidP="003C10EE">
      <w:pPr>
        <w:ind w:firstLine="284"/>
        <w:jc w:val="both"/>
        <w:rPr>
          <w:rFonts w:cs="B Lotus"/>
          <w:rtl/>
          <w:lang w:bidi="fa-IR"/>
        </w:rPr>
      </w:pPr>
      <w:r w:rsidRPr="00BD115E">
        <w:rPr>
          <w:rFonts w:cs="B Lotus" w:hint="cs"/>
          <w:rtl/>
          <w:lang w:bidi="fa-IR"/>
        </w:rPr>
        <w:t>و از قتاده</w:t>
      </w:r>
      <w:r w:rsidRPr="00CE3DC4">
        <w:rPr>
          <w:rFonts w:cs="B Lotus" w:hint="cs"/>
          <w:rtl/>
          <w:lang w:bidi="fa-IR"/>
        </w:rPr>
        <w:t xml:space="preserve"> روایت شده است که در باره آیه</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تَكُونُواْ</w:t>
      </w:r>
      <w:r w:rsidR="003C10EE">
        <w:rPr>
          <w:rFonts w:ascii="KFGQPC Uthmanic Script HAFS" w:cs="KFGQPC Uthmanic Script HAFS"/>
          <w:rtl/>
        </w:rPr>
        <w:t xml:space="preserve"> </w:t>
      </w:r>
      <w:r w:rsidR="003C10EE">
        <w:rPr>
          <w:rFonts w:ascii="KFGQPC Uthmanic Script HAFS" w:cs="KFGQPC Uthmanic Script HAFS" w:hint="eastAsia"/>
          <w:rtl/>
        </w:rPr>
        <w:t>كَ</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تَفَرَّقُواْ</w:t>
      </w:r>
      <w:r w:rsidR="003C10EE">
        <w:rPr>
          <w:rFonts w:ascii="KFGQPC Uthmanic Script HAFS" w:cs="KFGQPC Uthmanic Script HAFS"/>
          <w:rtl/>
        </w:rPr>
        <w:t xml:space="preserve"> </w:t>
      </w:r>
      <w:r w:rsidR="003C10EE">
        <w:rPr>
          <w:rFonts w:ascii="KFGQPC Uthmanic Script HAFS" w:cs="KFGQPC Uthmanic Script HAFS" w:hint="eastAsia"/>
          <w:rtl/>
        </w:rPr>
        <w:t>وَ</w:t>
      </w:r>
      <w:r w:rsidR="003C10EE">
        <w:rPr>
          <w:rFonts w:ascii="KFGQPC Uthmanic Script HAFS" w:cs="KFGQPC Uthmanic Script HAFS" w:hint="cs"/>
          <w:rtl/>
        </w:rPr>
        <w:t>ٱ</w:t>
      </w:r>
      <w:r w:rsidR="003C10EE">
        <w:rPr>
          <w:rFonts w:ascii="KFGQPC Uthmanic Script HAFS" w:cs="KFGQPC Uthmanic Script HAFS" w:hint="eastAsia"/>
          <w:rtl/>
        </w:rPr>
        <w:t>خ</w:t>
      </w:r>
      <w:r w:rsidR="003C10EE">
        <w:rPr>
          <w:rFonts w:ascii="KFGQPC Uthmanic Script HAFS" w:cs="KFGQPC Uthmanic Script HAFS" w:hint="cs"/>
          <w:rtl/>
        </w:rPr>
        <w:t>ۡ</w:t>
      </w:r>
      <w:r w:rsidR="003C10EE">
        <w:rPr>
          <w:rFonts w:ascii="KFGQPC Uthmanic Script HAFS" w:cs="KFGQPC Uthmanic Script HAFS" w:hint="eastAsia"/>
          <w:rtl/>
        </w:rPr>
        <w:t>تَلَفُواْ</w:t>
      </w:r>
      <w:r w:rsidR="00BD115E">
        <w:rPr>
          <w:rFonts w:cs="Traditional Arabic" w:hint="cs"/>
          <w:rtl/>
          <w:lang w:bidi="fa-IR"/>
        </w:rPr>
        <w:t>﴾</w:t>
      </w:r>
      <w:r w:rsidR="00BD115E">
        <w:rPr>
          <w:rFonts w:cs="B Lotus" w:hint="cs"/>
          <w:rtl/>
          <w:lang w:bidi="fa-IR"/>
        </w:rPr>
        <w:t xml:space="preserve"> </w:t>
      </w:r>
      <w:r w:rsidR="00BD115E">
        <w:rPr>
          <w:rFonts w:cs="B Lotus" w:hint="cs"/>
          <w:sz w:val="26"/>
          <w:szCs w:val="26"/>
          <w:rtl/>
          <w:lang w:bidi="fa-IR"/>
        </w:rPr>
        <w:t>[آل‌عمران: 105]</w:t>
      </w:r>
      <w:r w:rsidR="00BD115E">
        <w:rPr>
          <w:rFonts w:cs="B Lotus" w:hint="cs"/>
          <w:rtl/>
          <w:lang w:bidi="fa-IR"/>
        </w:rPr>
        <w:t xml:space="preserve">. </w:t>
      </w:r>
      <w:r w:rsidRPr="00CE3DC4">
        <w:rPr>
          <w:rFonts w:cs="B Lotus" w:hint="cs"/>
          <w:rtl/>
          <w:lang w:bidi="fa-IR"/>
        </w:rPr>
        <w:t>گفته است که منظور از اهل اختلاف تفرقه، اهل بدعت</w:t>
      </w:r>
      <w:r w:rsidR="009B0475">
        <w:rPr>
          <w:rFonts w:cs="B Lotus" w:hint="cs"/>
          <w:rtl/>
          <w:lang w:bidi="fa-IR"/>
        </w:rPr>
        <w:t xml:space="preserve"> می‌</w:t>
      </w:r>
      <w:r w:rsidRPr="00CE3DC4">
        <w:rPr>
          <w:rFonts w:cs="B Lotus" w:hint="cs"/>
          <w:rtl/>
          <w:lang w:bidi="fa-IR"/>
        </w:rPr>
        <w:t>باشد.</w:t>
      </w:r>
    </w:p>
    <w:p w:rsidR="00615CB4" w:rsidRPr="00CE3DC4" w:rsidRDefault="00615CB4" w:rsidP="003C10EE">
      <w:pPr>
        <w:ind w:firstLine="284"/>
        <w:jc w:val="both"/>
        <w:rPr>
          <w:rFonts w:cs="B Lotus"/>
          <w:b/>
          <w:bCs/>
          <w:rtl/>
          <w:lang w:bidi="fa-IR"/>
        </w:rPr>
      </w:pPr>
      <w:r w:rsidRPr="00CE3DC4">
        <w:rPr>
          <w:rFonts w:cs="B Lotus" w:hint="cs"/>
          <w:rtl/>
          <w:lang w:bidi="fa-IR"/>
        </w:rPr>
        <w:t xml:space="preserve">و از </w:t>
      </w:r>
      <w:r w:rsidRPr="00BD115E">
        <w:rPr>
          <w:rFonts w:cs="B Lotus" w:hint="cs"/>
          <w:rtl/>
          <w:lang w:bidi="fa-IR"/>
        </w:rPr>
        <w:t>ابن عباس در</w:t>
      </w:r>
      <w:r w:rsidRPr="00CE3DC4">
        <w:rPr>
          <w:rFonts w:cs="B Lotus" w:hint="cs"/>
          <w:rtl/>
          <w:lang w:bidi="fa-IR"/>
        </w:rPr>
        <w:t xml:space="preserve"> باره آیه</w:t>
      </w:r>
      <w:r w:rsidR="00BD115E">
        <w:rPr>
          <w:rFonts w:cs="B Lotus" w:hint="cs"/>
          <w:rtl/>
          <w:lang w:bidi="fa-IR"/>
        </w:rPr>
        <w:t xml:space="preserve">: </w:t>
      </w:r>
      <w:r w:rsidR="00BD115E">
        <w:rPr>
          <w:rFonts w:cs="Traditional Arabic" w:hint="cs"/>
          <w:rtl/>
          <w:lang w:bidi="fa-IR"/>
        </w:rPr>
        <w:t>﴿</w:t>
      </w:r>
      <w:r w:rsidR="003C10EE" w:rsidRPr="003C10EE">
        <w:rPr>
          <w:rFonts w:ascii="KFGQPC Uthmanic Script HAFS" w:cs="KFGQPC Uthmanic Script HAFS" w:hint="eastAsia"/>
          <w:rtl/>
          <w:lang w:bidi="fa-IR"/>
        </w:rPr>
        <w:t>يَو</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تَب</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يَضُّ</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وَتَس</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وَدُّ</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وُجُوه</w:t>
      </w:r>
      <w:r w:rsidR="003C10EE" w:rsidRPr="003C10EE">
        <w:rPr>
          <w:rFonts w:ascii="KFGQPC Uthmanic Script HAFS" w:cs="KFGQPC Uthmanic Script HAFS" w:hint="cs"/>
          <w:rtl/>
          <w:lang w:bidi="fa-IR"/>
        </w:rPr>
        <w:t>ٞ</w:t>
      </w:r>
      <w:r w:rsidR="00BD115E">
        <w:rPr>
          <w:rFonts w:cs="Traditional Arabic" w:hint="cs"/>
          <w:rtl/>
          <w:lang w:bidi="fa-IR"/>
        </w:rPr>
        <w:t>﴾</w:t>
      </w:r>
      <w:r w:rsidR="00BD115E">
        <w:rPr>
          <w:rFonts w:cs="B Lotus" w:hint="cs"/>
          <w:rtl/>
          <w:lang w:bidi="fa-IR"/>
        </w:rPr>
        <w:t xml:space="preserve"> </w:t>
      </w:r>
      <w:r w:rsidR="00BD115E">
        <w:rPr>
          <w:rFonts w:cs="B Lotus" w:hint="cs"/>
          <w:sz w:val="26"/>
          <w:szCs w:val="26"/>
          <w:rtl/>
          <w:lang w:bidi="fa-IR"/>
        </w:rPr>
        <w:t>[آل‌عمران: 106]</w:t>
      </w:r>
      <w:r w:rsidR="00BD115E">
        <w:rPr>
          <w:rFonts w:cs="B Lotus" w:hint="cs"/>
          <w:rtl/>
          <w:lang w:bidi="fa-IR"/>
        </w:rPr>
        <w:t>.</w:t>
      </w:r>
      <w:r w:rsidRPr="00CE3DC4">
        <w:rPr>
          <w:rFonts w:cs="B Lotus" w:hint="cs"/>
          <w:rtl/>
          <w:lang w:bidi="fa-IR"/>
        </w:rPr>
        <w:t xml:space="preserve"> روایت شده است که گفت: آنان که روهایشان سفید</w:t>
      </w:r>
      <w:r w:rsidR="009B0475">
        <w:rPr>
          <w:rFonts w:cs="B Lotus" w:hint="cs"/>
          <w:rtl/>
          <w:lang w:bidi="fa-IR"/>
        </w:rPr>
        <w:t xml:space="preserve"> می‌</w:t>
      </w:r>
      <w:r w:rsidRPr="00CE3DC4">
        <w:rPr>
          <w:rFonts w:cs="B Lotus" w:hint="cs"/>
          <w:rtl/>
          <w:lang w:bidi="fa-IR"/>
        </w:rPr>
        <w:t>شود پیروان سنّت</w:t>
      </w:r>
      <w:r w:rsidR="00CE3DC4" w:rsidRPr="00CE3DC4">
        <w:rPr>
          <w:rFonts w:cs="B Lotus" w:hint="cs"/>
          <w:cs/>
          <w:lang w:bidi="fa-IR"/>
        </w:rPr>
        <w:t>‎</w:t>
      </w:r>
      <w:r w:rsidRPr="00CE3DC4">
        <w:rPr>
          <w:rFonts w:cs="B Lotus" w:hint="cs"/>
          <w:rtl/>
          <w:lang w:bidi="fa-IR"/>
        </w:rPr>
        <w:t>اند و کسانی که روهایشان سیاه</w:t>
      </w:r>
      <w:r w:rsidR="009B0475">
        <w:rPr>
          <w:rFonts w:cs="B Lotus" w:hint="cs"/>
          <w:rtl/>
          <w:lang w:bidi="fa-IR"/>
        </w:rPr>
        <w:t xml:space="preserve"> می‌</w:t>
      </w:r>
      <w:r w:rsidRPr="00CE3DC4">
        <w:rPr>
          <w:rFonts w:cs="B Lotus" w:hint="cs"/>
          <w:rtl/>
          <w:lang w:bidi="fa-IR"/>
        </w:rPr>
        <w:t>شود اهل بدعتند.</w:t>
      </w:r>
    </w:p>
    <w:p w:rsidR="00615CB4" w:rsidRDefault="00615CB4" w:rsidP="00CE3DC4">
      <w:pPr>
        <w:ind w:firstLine="284"/>
        <w:jc w:val="both"/>
        <w:rPr>
          <w:rFonts w:cs="B Lotus"/>
          <w:rtl/>
          <w:lang w:bidi="fa-IR"/>
        </w:rPr>
      </w:pPr>
      <w:r w:rsidRPr="00CE3DC4">
        <w:rPr>
          <w:rFonts w:cs="B Lotus" w:hint="cs"/>
          <w:rtl/>
          <w:lang w:bidi="fa-IR"/>
        </w:rPr>
        <w:t>از</w:t>
      </w:r>
      <w:r w:rsidR="00BD115E">
        <w:rPr>
          <w:rFonts w:cs="B Lotus" w:hint="cs"/>
          <w:rtl/>
          <w:lang w:bidi="fa-IR"/>
        </w:rPr>
        <w:t xml:space="preserve"> </w:t>
      </w:r>
      <w:r w:rsidRPr="00CE3DC4">
        <w:rPr>
          <w:rFonts w:cs="B Lotus" w:hint="cs"/>
          <w:rtl/>
          <w:lang w:bidi="fa-IR"/>
        </w:rPr>
        <w:t>دیگر آیات که همین معنی و مفهوم را</w:t>
      </w:r>
      <w:r w:rsidR="009B0475">
        <w:rPr>
          <w:rFonts w:cs="B Lotus" w:hint="cs"/>
          <w:rtl/>
          <w:lang w:bidi="fa-IR"/>
        </w:rPr>
        <w:t xml:space="preserve"> می‌</w:t>
      </w:r>
      <w:r w:rsidRPr="00CE3DC4">
        <w:rPr>
          <w:rFonts w:cs="B Lotus" w:hint="cs"/>
          <w:rtl/>
          <w:lang w:bidi="fa-IR"/>
        </w:rPr>
        <w:t>رساند آیه</w:t>
      </w:r>
      <w:r w:rsidR="00CE3DC4" w:rsidRPr="00CE3DC4">
        <w:rPr>
          <w:rFonts w:cs="B Lotus" w:hint="cs"/>
          <w:cs/>
          <w:lang w:bidi="fa-IR"/>
        </w:rPr>
        <w:t>‎</w:t>
      </w:r>
      <w:r w:rsidRPr="00CE3DC4">
        <w:rPr>
          <w:rFonts w:cs="B Lotus" w:hint="cs"/>
          <w:rtl/>
          <w:lang w:bidi="fa-IR"/>
        </w:rPr>
        <w:t>ی</w:t>
      </w:r>
      <w:r w:rsidR="00BD115E">
        <w:rPr>
          <w:rFonts w:cs="B Lotus" w:hint="cs"/>
          <w:rtl/>
          <w:lang w:bidi="fa-IR"/>
        </w:rPr>
        <w:t xml:space="preserve">: </w:t>
      </w:r>
      <w:r w:rsidRPr="00CE3DC4">
        <w:rPr>
          <w:rFonts w:cs="B Lotus" w:hint="cs"/>
          <w:rtl/>
          <w:lang w:bidi="fa-IR"/>
        </w:rPr>
        <w:t>153 سوره</w:t>
      </w:r>
      <w:r w:rsidR="00CE3DC4" w:rsidRPr="00CE3DC4">
        <w:rPr>
          <w:rFonts w:cs="B Lotus" w:hint="cs"/>
          <w:cs/>
          <w:lang w:bidi="fa-IR"/>
        </w:rPr>
        <w:t>‎</w:t>
      </w:r>
      <w:r w:rsidRPr="00CE3DC4">
        <w:rPr>
          <w:rFonts w:cs="B Lotus" w:hint="cs"/>
          <w:rtl/>
          <w:lang w:bidi="fa-IR"/>
        </w:rPr>
        <w:t>ی انعام است:</w:t>
      </w:r>
    </w:p>
    <w:p w:rsidR="00615CB4" w:rsidRPr="00CE3DC4" w:rsidRDefault="00BD115E" w:rsidP="003C10EE">
      <w:pPr>
        <w:ind w:firstLine="284"/>
        <w:jc w:val="both"/>
        <w:rPr>
          <w:rFonts w:cs="B Lotus"/>
          <w:rtl/>
          <w:lang w:bidi="fa-IR"/>
        </w:rPr>
      </w:pPr>
      <w:r>
        <w:rPr>
          <w:rFonts w:cs="Traditional Arabic" w:hint="cs"/>
          <w:rtl/>
          <w:lang w:bidi="fa-IR"/>
        </w:rPr>
        <w:t>﴿</w:t>
      </w:r>
      <w:r w:rsidR="003C10EE">
        <w:rPr>
          <w:rFonts w:ascii="KFGQPC Uthmanic Script HAFS" w:cs="KFGQPC Uthmanic Script HAFS" w:hint="eastAsia"/>
          <w:rtl/>
        </w:rPr>
        <w:t>وَأَنَّ</w:t>
      </w:r>
      <w:r w:rsidR="003C10EE">
        <w:rPr>
          <w:rFonts w:ascii="KFGQPC Uthmanic Script HAFS" w:cs="KFGQPC Uthmanic Script HAFS"/>
          <w:rtl/>
        </w:rPr>
        <w:t xml:space="preserve"> </w:t>
      </w:r>
      <w:r w:rsidR="003C10EE">
        <w:rPr>
          <w:rFonts w:ascii="KFGQPC Uthmanic Script HAFS" w:cs="KFGQPC Uthmanic Script HAFS" w:hint="eastAsia"/>
          <w:rtl/>
        </w:rPr>
        <w:t>هَ</w:t>
      </w:r>
      <w:r w:rsidR="003C10EE">
        <w:rPr>
          <w:rFonts w:ascii="KFGQPC Uthmanic Script HAFS" w:cs="KFGQPC Uthmanic Script HAFS" w:hint="cs"/>
          <w:rtl/>
        </w:rPr>
        <w:t>ٰ</w:t>
      </w:r>
      <w:r w:rsidR="003C10EE">
        <w:rPr>
          <w:rFonts w:ascii="KFGQPC Uthmanic Script HAFS" w:cs="KFGQPC Uthmanic Script HAFS" w:hint="eastAsia"/>
          <w:rtl/>
        </w:rPr>
        <w:t>ذَا</w:t>
      </w:r>
      <w:r w:rsidR="003C10EE">
        <w:rPr>
          <w:rFonts w:ascii="KFGQPC Uthmanic Script HAFS" w:cs="KFGQPC Uthmanic Script HAFS"/>
          <w:rtl/>
        </w:rPr>
        <w:t xml:space="preserve"> </w:t>
      </w:r>
      <w:r w:rsidR="003C10EE">
        <w:rPr>
          <w:rFonts w:ascii="KFGQPC Uthmanic Script HAFS" w:cs="KFGQPC Uthmanic Script HAFS" w:hint="eastAsia"/>
          <w:rtl/>
        </w:rPr>
        <w:t>صِرَ</w:t>
      </w:r>
      <w:r w:rsidR="003C10EE">
        <w:rPr>
          <w:rFonts w:ascii="KFGQPC Uthmanic Script HAFS" w:cs="KFGQPC Uthmanic Script HAFS" w:hint="cs"/>
          <w:rtl/>
        </w:rPr>
        <w:t>ٰ</w:t>
      </w:r>
      <w:r w:rsidR="003C10EE">
        <w:rPr>
          <w:rFonts w:ascii="KFGQPC Uthmanic Script HAFS" w:cs="KFGQPC Uthmanic Script HAFS" w:hint="eastAsia"/>
          <w:rtl/>
        </w:rPr>
        <w:t>طِي</w:t>
      </w:r>
      <w:r w:rsidR="003C10EE">
        <w:rPr>
          <w:rFonts w:ascii="KFGQPC Uthmanic Script HAFS" w:cs="KFGQPC Uthmanic Script HAFS"/>
          <w:rtl/>
        </w:rPr>
        <w:t xml:space="preserve"> </w:t>
      </w:r>
      <w:r w:rsidR="003C10EE">
        <w:rPr>
          <w:rFonts w:ascii="KFGQPC Uthmanic Script HAFS" w:cs="KFGQPC Uthmanic Script HAFS" w:hint="eastAsia"/>
          <w:rtl/>
        </w:rPr>
        <w:t>مُس</w:t>
      </w:r>
      <w:r w:rsidR="003C10EE">
        <w:rPr>
          <w:rFonts w:ascii="KFGQPC Uthmanic Script HAFS" w:cs="KFGQPC Uthmanic Script HAFS" w:hint="cs"/>
          <w:rtl/>
        </w:rPr>
        <w:t>ۡ</w:t>
      </w:r>
      <w:r w:rsidR="003C10EE">
        <w:rPr>
          <w:rFonts w:ascii="KFGQPC Uthmanic Script HAFS" w:cs="KFGQPC Uthmanic Script HAFS" w:hint="eastAsia"/>
          <w:rtl/>
        </w:rPr>
        <w:t>تَقِيم</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تَّبِعُوهُ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تَتَّبِعُواْ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لسُّبُلَ</w:t>
      </w:r>
      <w:r w:rsidR="003C10EE">
        <w:rPr>
          <w:rFonts w:ascii="KFGQPC Uthmanic Script HAFS" w:cs="KFGQPC Uthmanic Script HAFS"/>
          <w:rtl/>
        </w:rPr>
        <w:t xml:space="preserve"> </w:t>
      </w:r>
      <w:r w:rsidR="003C10EE">
        <w:rPr>
          <w:rFonts w:ascii="KFGQPC Uthmanic Script HAFS" w:cs="KFGQPC Uthmanic Script HAFS" w:hint="eastAsia"/>
          <w:rtl/>
        </w:rPr>
        <w:t>فَتَفَرَّقَ</w:t>
      </w:r>
      <w:r w:rsidR="003C10EE">
        <w:rPr>
          <w:rFonts w:ascii="KFGQPC Uthmanic Script HAFS" w:cs="KFGQPC Uthmanic Script HAFS"/>
          <w:rtl/>
        </w:rPr>
        <w:t xml:space="preserve"> </w:t>
      </w:r>
      <w:r w:rsidR="003C10EE">
        <w:rPr>
          <w:rFonts w:ascii="KFGQPC Uthmanic Script HAFS" w:cs="KFGQPC Uthmanic Script HAFS" w:hint="eastAsia"/>
          <w:rtl/>
        </w:rPr>
        <w:t>بِكُم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سَبِيلِهِ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ذَ</w:t>
      </w:r>
      <w:r w:rsidR="003C10EE">
        <w:rPr>
          <w:rFonts w:ascii="KFGQPC Uthmanic Script HAFS" w:cs="KFGQPC Uthmanic Script HAFS" w:hint="cs"/>
          <w:rtl/>
        </w:rPr>
        <w:t>ٰ</w:t>
      </w:r>
      <w:r w:rsidR="003C10EE">
        <w:rPr>
          <w:rFonts w:ascii="KFGQPC Uthmanic Script HAFS" w:cs="KFGQPC Uthmanic Script HAFS" w:hint="eastAsia"/>
          <w:rtl/>
        </w:rPr>
        <w:t>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وَصَّى</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rtl/>
        </w:rPr>
        <w:t xml:space="preserve"> </w:t>
      </w:r>
      <w:r w:rsidR="003C10EE">
        <w:rPr>
          <w:rFonts w:ascii="KFGQPC Uthmanic Script HAFS" w:cs="KFGQPC Uthmanic Script HAFS" w:hint="eastAsia"/>
          <w:rtl/>
        </w:rPr>
        <w:t>بِهِ</w:t>
      </w:r>
      <w:r w:rsidR="003C10EE">
        <w:rPr>
          <w:rFonts w:ascii="KFGQPC Uthmanic Script HAFS" w:cs="KFGQPC Uthmanic Script HAFS" w:hint="cs"/>
          <w:rtl/>
        </w:rPr>
        <w:t>ۦ</w:t>
      </w:r>
      <w:r w:rsidR="003C10EE">
        <w:rPr>
          <w:rFonts w:ascii="KFGQPC Uthmanic Script HAFS" w:cs="KFGQPC Uthmanic Script HAFS"/>
          <w:rtl/>
        </w:rPr>
        <w:t xml:space="preserve"> </w:t>
      </w:r>
      <w:r w:rsidR="003C10EE">
        <w:rPr>
          <w:rFonts w:ascii="KFGQPC Uthmanic Script HAFS" w:cs="KFGQPC Uthmanic Script HAFS" w:hint="eastAsia"/>
          <w:rtl/>
        </w:rPr>
        <w:t>لَعَلَّكُم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تَتَّقُونَ</w:t>
      </w:r>
      <w:r w:rsidR="003C10EE">
        <w:rPr>
          <w:rFonts w:ascii="KFGQPC Uthmanic Script HAFS" w:cs="KFGQPC Uthmanic Script HAFS"/>
          <w:rtl/>
        </w:rPr>
        <w:t xml:space="preserve"> </w:t>
      </w:r>
      <w:r w:rsidR="003C10EE">
        <w:rPr>
          <w:rFonts w:ascii="KFGQPC Uthmanic Script HAFS" w:cs="KFGQPC Uthmanic Script HAFS" w:hint="cs"/>
          <w:rtl/>
        </w:rPr>
        <w:t>١٥٣</w:t>
      </w:r>
      <w:r>
        <w:rPr>
          <w:rFonts w:cs="Traditional Arabic" w:hint="cs"/>
          <w:rtl/>
          <w:lang w:bidi="fa-IR"/>
        </w:rPr>
        <w:t>﴾</w:t>
      </w:r>
      <w:r>
        <w:rPr>
          <w:rFonts w:cs="B Lotus" w:hint="cs"/>
          <w:rtl/>
          <w:lang w:bidi="fa-IR"/>
        </w:rPr>
        <w:t xml:space="preserve"> </w:t>
      </w:r>
      <w:r>
        <w:rPr>
          <w:rFonts w:cs="B Lotus" w:hint="cs"/>
          <w:sz w:val="26"/>
          <w:szCs w:val="26"/>
          <w:rtl/>
          <w:lang w:bidi="fa-IR"/>
        </w:rPr>
        <w:t>[الأنعام: 153]</w:t>
      </w:r>
      <w:r>
        <w:rPr>
          <w:rFonts w:cs="B Lotus" w:hint="cs"/>
          <w:rtl/>
          <w:lang w:bidi="fa-IR"/>
        </w:rPr>
        <w:t>.</w:t>
      </w:r>
    </w:p>
    <w:p w:rsidR="00615CB4" w:rsidRPr="00BD115E" w:rsidRDefault="00BD115E" w:rsidP="00CE3DC4">
      <w:pPr>
        <w:ind w:firstLine="284"/>
        <w:jc w:val="both"/>
        <w:rPr>
          <w:rFonts w:cs="B Lotus"/>
          <w:sz w:val="26"/>
          <w:szCs w:val="26"/>
          <w:rtl/>
          <w:lang w:bidi="fa-IR"/>
        </w:rPr>
      </w:pPr>
      <w:r w:rsidRPr="00BD115E">
        <w:rPr>
          <w:rFonts w:cs="Traditional Arabic" w:hint="cs"/>
          <w:sz w:val="26"/>
          <w:szCs w:val="26"/>
          <w:rtl/>
          <w:lang w:bidi="fa-IR"/>
        </w:rPr>
        <w:t>«</w:t>
      </w:r>
      <w:r w:rsidR="00615CB4" w:rsidRPr="00BD115E">
        <w:rPr>
          <w:rFonts w:cs="B Lotus"/>
          <w:sz w:val="26"/>
          <w:szCs w:val="26"/>
          <w:rtl/>
          <w:lang w:bidi="fa-IR"/>
        </w:rPr>
        <w:t>اين راه (كه من آن را برايتان ترسيم و بيان كردم) راه مستقيم من است (و منتهي به سعادت هر دو جهان مي‌گردد. پس) از آن پيروي كنيد و از راههاي (باطلي كه شما را از آن نهي كرده‌ام) پيروي نكنيد كه شما را از راه خدا (منحرف و) پراكنده مي‌سازد. اينها چيزهائي است كه خداوند شما را بدان توصيه مي‌كند تا پرهيزگار شويد</w:t>
      </w:r>
      <w:r w:rsidRPr="00BD115E">
        <w:rPr>
          <w:rFonts w:cs="Traditional Arabic" w:hint="cs"/>
          <w:sz w:val="26"/>
          <w:szCs w:val="26"/>
          <w:rtl/>
          <w:lang w:bidi="fa-IR"/>
        </w:rPr>
        <w:t>»</w:t>
      </w:r>
      <w:r w:rsidR="00615CB4" w:rsidRPr="00BD115E">
        <w:rPr>
          <w:rFonts w:cs="B Lotus" w:hint="cs"/>
          <w:sz w:val="26"/>
          <w:szCs w:val="26"/>
          <w:rtl/>
          <w:lang w:bidi="fa-IR"/>
        </w:rPr>
        <w:t>.</w:t>
      </w:r>
      <w:r w:rsidR="00615CB4" w:rsidRPr="00BD115E">
        <w:rPr>
          <w:rFonts w:cs="B Lotu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پس صراط مستقیم، راه و سلوکی است که خداوند ما را به آن فرا می</w:t>
      </w:r>
      <w:r w:rsidR="00CE3DC4" w:rsidRPr="00CE3DC4">
        <w:rPr>
          <w:rFonts w:cs="B Lotus" w:hint="cs"/>
          <w:cs/>
          <w:lang w:bidi="fa-IR"/>
        </w:rPr>
        <w:t>‎</w:t>
      </w:r>
      <w:r w:rsidRPr="00CE3DC4">
        <w:rPr>
          <w:rFonts w:cs="B Lotus" w:hint="cs"/>
          <w:rtl/>
          <w:lang w:bidi="fa-IR"/>
        </w:rPr>
        <w:t>خواند که همان</w:t>
      </w:r>
      <w:r w:rsidR="00BD115E">
        <w:rPr>
          <w:rFonts w:cs="B Lotus" w:hint="cs"/>
          <w:rtl/>
          <w:lang w:bidi="fa-IR"/>
        </w:rPr>
        <w:t xml:space="preserve"> </w:t>
      </w:r>
      <w:r w:rsidRPr="00CE3DC4">
        <w:rPr>
          <w:rFonts w:cs="B Lotus" w:hint="cs"/>
          <w:rtl/>
          <w:lang w:bidi="fa-IR"/>
        </w:rPr>
        <w:t>[پیروی از] سنّت است، و «</w:t>
      </w:r>
      <w:r w:rsidRPr="00BD115E">
        <w:rPr>
          <w:rFonts w:ascii="mylotus" w:hAnsi="mylotus" w:cs="mylotus"/>
          <w:rtl/>
          <w:lang w:bidi="fa-IR"/>
        </w:rPr>
        <w:t>السُّبُلَ</w:t>
      </w:r>
      <w:r w:rsidRPr="00CE3DC4">
        <w:rPr>
          <w:rFonts w:cs="B Lotus" w:hint="cs"/>
          <w:rtl/>
          <w:lang w:bidi="fa-IR"/>
        </w:rPr>
        <w:t>» در این آیه</w:t>
      </w:r>
      <w:r w:rsidR="00CE3DC4" w:rsidRPr="00CE3DC4">
        <w:rPr>
          <w:rFonts w:cs="B Lotus" w:hint="cs"/>
          <w:cs/>
          <w:lang w:bidi="fa-IR"/>
        </w:rPr>
        <w:t>‎</w:t>
      </w:r>
      <w:r w:rsidRPr="00CE3DC4">
        <w:rPr>
          <w:rFonts w:cs="B Lotus" w:hint="cs"/>
          <w:rtl/>
          <w:lang w:bidi="fa-IR"/>
        </w:rPr>
        <w:t>ی</w:t>
      </w:r>
      <w:r w:rsidR="00BD115E">
        <w:rPr>
          <w:rFonts w:cs="B Lotus" w:hint="cs"/>
          <w:rtl/>
          <w:lang w:bidi="fa-IR"/>
        </w:rPr>
        <w:t xml:space="preserve"> </w:t>
      </w:r>
      <w:r w:rsidRPr="00CE3DC4">
        <w:rPr>
          <w:rFonts w:cs="B Lotus" w:hint="cs"/>
          <w:rtl/>
          <w:lang w:bidi="fa-IR"/>
        </w:rPr>
        <w:t>[بالا] راه</w:t>
      </w:r>
      <w:r w:rsidR="00CE3DC4" w:rsidRPr="00CE3DC4">
        <w:rPr>
          <w:rFonts w:cs="B Lotus" w:hint="cs"/>
          <w:cs/>
          <w:lang w:bidi="fa-IR"/>
        </w:rPr>
        <w:t>‎</w:t>
      </w:r>
      <w:r w:rsidRPr="00CE3DC4">
        <w:rPr>
          <w:rFonts w:cs="B Lotus" w:hint="cs"/>
          <w:rtl/>
          <w:lang w:bidi="fa-IR"/>
        </w:rPr>
        <w:t>هایی است که اهل اختلاف و منحرفین از راه مستقیم دین جدا</w:t>
      </w:r>
      <w:r w:rsidR="009B0475">
        <w:rPr>
          <w:rFonts w:cs="B Lotus" w:hint="cs"/>
          <w:rtl/>
          <w:lang w:bidi="fa-IR"/>
        </w:rPr>
        <w:t xml:space="preserve"> می‌</w:t>
      </w:r>
      <w:r w:rsidRPr="00CE3DC4">
        <w:rPr>
          <w:rFonts w:cs="B Lotus" w:hint="cs"/>
          <w:rtl/>
          <w:lang w:bidi="fa-IR"/>
        </w:rPr>
        <w:t>کنند و آنان همان بدعت گزارانند.</w:t>
      </w:r>
    </w:p>
    <w:p w:rsidR="00615CB4" w:rsidRPr="00BD115E" w:rsidRDefault="00BD115E" w:rsidP="003C10EE">
      <w:pPr>
        <w:ind w:firstLine="284"/>
        <w:jc w:val="both"/>
        <w:rPr>
          <w:rFonts w:cs="B Lotus"/>
          <w:rtl/>
          <w:lang w:bidi="fa-IR"/>
        </w:rPr>
      </w:pPr>
      <w:r>
        <w:rPr>
          <w:rFonts w:cs="B Lotus" w:hint="cs"/>
          <w:rtl/>
          <w:lang w:bidi="fa-IR"/>
        </w:rPr>
        <w:t>در این آیه منظور از «</w:t>
      </w:r>
      <w:r w:rsidR="00615CB4" w:rsidRPr="00BD115E">
        <w:rPr>
          <w:rFonts w:ascii="mylotus" w:hAnsi="mylotus" w:cs="mylotus"/>
          <w:rtl/>
          <w:lang w:bidi="fa-IR"/>
        </w:rPr>
        <w:t>السُّبُلَ</w:t>
      </w:r>
      <w:r w:rsidR="00615CB4" w:rsidRPr="00CE3DC4">
        <w:rPr>
          <w:rFonts w:cs="B Lotus" w:hint="cs"/>
          <w:rtl/>
          <w:lang w:bidi="fa-IR"/>
        </w:rPr>
        <w:t>» گناهان نیست</w:t>
      </w:r>
      <w:r w:rsidR="000D0821">
        <w:rPr>
          <w:rFonts w:cs="B Lotus" w:hint="cs"/>
          <w:rtl/>
          <w:lang w:bidi="fa-IR"/>
        </w:rPr>
        <w:t>،</w:t>
      </w:r>
      <w:r w:rsidR="00615CB4" w:rsidRPr="00CE3DC4">
        <w:rPr>
          <w:rFonts w:cs="B Lotus" w:hint="cs"/>
          <w:rtl/>
          <w:lang w:bidi="fa-IR"/>
        </w:rPr>
        <w:t xml:space="preserve"> زیرا گناهان از آن جهت که گناهند کسی آنها را وضع نکرده است تا همچون شیوه</w:t>
      </w:r>
      <w:r w:rsidR="00CE3DC4" w:rsidRPr="00CE3DC4">
        <w:rPr>
          <w:rFonts w:cs="B Lotus" w:hint="cs"/>
          <w:cs/>
          <w:lang w:bidi="fa-IR"/>
        </w:rPr>
        <w:t>‎</w:t>
      </w:r>
      <w:r w:rsidR="00615CB4" w:rsidRPr="00CE3DC4">
        <w:rPr>
          <w:rFonts w:cs="B Lotus" w:hint="cs"/>
          <w:rtl/>
          <w:lang w:bidi="fa-IR"/>
        </w:rPr>
        <w:t xml:space="preserve">ای دوشادوش قانون گذاری آسمانی در حرکت باشند و به واقع وصفی که در این آیه آمده است مخصوص اهل بدعت و نوآوری است و آنچه را که </w:t>
      </w:r>
      <w:r w:rsidR="00615CB4" w:rsidRPr="00BD115E">
        <w:rPr>
          <w:rFonts w:cs="B Lotus" w:hint="cs"/>
          <w:rtl/>
          <w:lang w:bidi="fa-IR"/>
        </w:rPr>
        <w:t>اسماعیل بن حرب</w:t>
      </w:r>
      <w:r w:rsidR="00615CB4" w:rsidRPr="002561BA">
        <w:rPr>
          <w:rStyle w:val="FootnoteReference"/>
          <w:rFonts w:cs="B Lotus"/>
          <w:rtl/>
          <w:lang w:bidi="fa-IR"/>
        </w:rPr>
        <w:footnoteReference w:id="69"/>
      </w:r>
      <w:r w:rsidR="00615CB4" w:rsidRPr="00CE3DC4">
        <w:rPr>
          <w:rFonts w:cs="B Lotus" w:hint="cs"/>
          <w:b/>
          <w:bCs/>
          <w:rtl/>
          <w:lang w:bidi="fa-IR"/>
        </w:rPr>
        <w:t xml:space="preserve"> </w:t>
      </w:r>
      <w:r w:rsidR="00615CB4" w:rsidRPr="00CE3DC4">
        <w:rPr>
          <w:rFonts w:cs="B Lotus" w:hint="cs"/>
          <w:rtl/>
          <w:lang w:bidi="fa-IR"/>
        </w:rPr>
        <w:t>روایت</w:t>
      </w:r>
      <w:r w:rsidR="009B0475">
        <w:rPr>
          <w:rFonts w:cs="B Lotus" w:hint="cs"/>
          <w:rtl/>
          <w:lang w:bidi="fa-IR"/>
        </w:rPr>
        <w:t xml:space="preserve"> می‌</w:t>
      </w:r>
      <w:r w:rsidR="00615CB4" w:rsidRPr="00CE3DC4">
        <w:rPr>
          <w:rFonts w:cs="B Lotus" w:hint="cs"/>
          <w:rtl/>
          <w:lang w:bidi="fa-IR"/>
        </w:rPr>
        <w:t>کند ما را به این مهم رهنمون</w:t>
      </w:r>
      <w:r w:rsidR="009B0475">
        <w:rPr>
          <w:rFonts w:cs="B Lotus" w:hint="cs"/>
          <w:rtl/>
          <w:lang w:bidi="fa-IR"/>
        </w:rPr>
        <w:t xml:space="preserve"> می‌</w:t>
      </w:r>
      <w:r w:rsidR="00615CB4" w:rsidRPr="00CE3DC4">
        <w:rPr>
          <w:rFonts w:cs="B Lotus" w:hint="cs"/>
          <w:rtl/>
          <w:lang w:bidi="fa-IR"/>
        </w:rPr>
        <w:t xml:space="preserve">سازد که </w:t>
      </w:r>
      <w:r w:rsidR="00615CB4" w:rsidRPr="00BD115E">
        <w:rPr>
          <w:rFonts w:cs="B Lotus" w:hint="cs"/>
          <w:rtl/>
          <w:lang w:bidi="fa-IR"/>
        </w:rPr>
        <w:t>گفت: عماد فرزند زید فرزند عاصم فرزند بهدله برایمان گفت و او هم از ابن وائل و او هم از عبدالله</w:t>
      </w:r>
      <w:r w:rsidR="00615CB4" w:rsidRPr="00BD115E">
        <w:rPr>
          <w:rStyle w:val="FootnoteReference"/>
          <w:rFonts w:cs="B Lotus"/>
          <w:rtl/>
          <w:lang w:bidi="fa-IR"/>
        </w:rPr>
        <w:footnoteReference w:id="70"/>
      </w:r>
      <w:r w:rsidR="00615CB4" w:rsidRPr="00BD115E">
        <w:rPr>
          <w:rFonts w:cs="B Lotus" w:hint="cs"/>
          <w:rtl/>
          <w:lang w:bidi="fa-IR"/>
        </w:rPr>
        <w:t xml:space="preserve"> </w:t>
      </w:r>
      <w:r>
        <w:rPr>
          <w:rFonts w:cs="B Lotus" w:hint="cs"/>
          <w:rtl/>
          <w:lang w:bidi="fa-IR"/>
        </w:rPr>
        <w:t>برایمان روایت کرد و گفت: «</w:t>
      </w:r>
      <w:r w:rsidR="00615CB4" w:rsidRPr="00BD115E">
        <w:rPr>
          <w:rFonts w:cs="B Lotus" w:hint="cs"/>
          <w:rtl/>
          <w:lang w:bidi="fa-IR"/>
        </w:rPr>
        <w:t>روزی رسول خدا</w:t>
      </w:r>
      <w:r w:rsidR="00615CB4" w:rsidRPr="00BD115E">
        <w:rPr>
          <w:rFonts w:cs="CTraditional Arabic" w:hint="cs"/>
          <w:rtl/>
          <w:lang w:bidi="fa-IR"/>
        </w:rPr>
        <w:t>ص</w:t>
      </w:r>
      <w:r w:rsidR="00615CB4" w:rsidRPr="00BD115E">
        <w:rPr>
          <w:rFonts w:cs="B Lotus" w:hint="cs"/>
          <w:rtl/>
          <w:lang w:bidi="fa-IR"/>
        </w:rPr>
        <w:t xml:space="preserve"> برای ما خطی کشید </w:t>
      </w:r>
      <w:r>
        <w:rPr>
          <w:rFonts w:cs="B Lotus" w:hint="cs"/>
          <w:rtl/>
          <w:lang w:bidi="fa-IR"/>
        </w:rPr>
        <w:t>-</w:t>
      </w:r>
      <w:r w:rsidR="00615CB4" w:rsidRPr="00BD115E">
        <w:rPr>
          <w:rFonts w:cs="B Lotus" w:hint="cs"/>
          <w:rtl/>
          <w:lang w:bidi="fa-IR"/>
        </w:rPr>
        <w:t>سلیمان</w:t>
      </w:r>
      <w:r w:rsidR="00615CB4" w:rsidRPr="00BD115E">
        <w:rPr>
          <w:rStyle w:val="FootnoteReference"/>
          <w:rFonts w:cs="B Lotus"/>
          <w:rtl/>
          <w:lang w:bidi="fa-IR"/>
        </w:rPr>
        <w:footnoteReference w:id="71"/>
      </w:r>
      <w:r w:rsidR="00615CB4" w:rsidRPr="00BD115E">
        <w:rPr>
          <w:rFonts w:cs="B Lotus" w:hint="cs"/>
          <w:rtl/>
          <w:lang w:bidi="fa-IR"/>
        </w:rPr>
        <w:t xml:space="preserve"> هم برای ما خطی کشید</w:t>
      </w:r>
      <w:r>
        <w:rPr>
          <w:rFonts w:cs="B Lotus" w:hint="cs"/>
          <w:rtl/>
          <w:lang w:bidi="fa-IR"/>
        </w:rPr>
        <w:t>-</w:t>
      </w:r>
      <w:r w:rsidR="00615CB4" w:rsidRPr="00BD115E">
        <w:rPr>
          <w:rFonts w:cs="B Lotus" w:hint="cs"/>
          <w:rtl/>
          <w:lang w:bidi="fa-IR"/>
        </w:rPr>
        <w:t xml:space="preserve"> آن خطی را که رسول خدا کشید، خطی ممتد بود و از راست و چپ آن نیز خط</w:t>
      </w:r>
      <w:r w:rsidR="009B0475" w:rsidRPr="00BD115E">
        <w:rPr>
          <w:rFonts w:cs="B Lotus" w:hint="cs"/>
          <w:rtl/>
          <w:lang w:bidi="fa-IR"/>
        </w:rPr>
        <w:t>‌ها</w:t>
      </w:r>
      <w:r w:rsidR="00615CB4" w:rsidRPr="00BD115E">
        <w:rPr>
          <w:rFonts w:cs="B Lotus" w:hint="cs"/>
          <w:rtl/>
          <w:lang w:bidi="fa-IR"/>
        </w:rPr>
        <w:t>یی را رسم کرد سپس گفت این خطّ طویل و ممتد راه خداست و خطوط راست و چپ آن، راه</w:t>
      </w:r>
      <w:r w:rsidR="00CE3DC4" w:rsidRPr="00BD115E">
        <w:rPr>
          <w:rFonts w:cs="B Lotus" w:hint="cs"/>
          <w:cs/>
          <w:lang w:bidi="fa-IR"/>
        </w:rPr>
        <w:t>‎</w:t>
      </w:r>
      <w:r w:rsidR="00615CB4" w:rsidRPr="00BD115E">
        <w:rPr>
          <w:rFonts w:cs="B Lotus" w:hint="cs"/>
          <w:rtl/>
          <w:lang w:bidi="fa-IR"/>
        </w:rPr>
        <w:t>هایی هستند که بر سر هر یک از</w:t>
      </w:r>
      <w:r w:rsidR="009B0475" w:rsidRPr="00BD115E">
        <w:rPr>
          <w:rFonts w:cs="B Lotus" w:hint="cs"/>
          <w:rtl/>
          <w:lang w:bidi="fa-IR"/>
        </w:rPr>
        <w:t xml:space="preserve"> آن</w:t>
      </w:r>
      <w:r w:rsidR="00615CB4" w:rsidRPr="00BD115E">
        <w:rPr>
          <w:rFonts w:cs="B Lotus" w:hint="cs"/>
          <w:rtl/>
          <w:lang w:bidi="fa-IR"/>
        </w:rPr>
        <w:t>ها شیطانی است که مردم را بدانها فرا می</w:t>
      </w:r>
      <w:r w:rsidR="00CE3DC4" w:rsidRPr="00BD115E">
        <w:rPr>
          <w:rFonts w:cs="B Lotus" w:hint="cs"/>
          <w:cs/>
          <w:lang w:bidi="fa-IR"/>
        </w:rPr>
        <w:t>‎</w:t>
      </w:r>
      <w:r w:rsidR="00615CB4" w:rsidRPr="00BD115E">
        <w:rPr>
          <w:rFonts w:cs="B Lotus" w:hint="cs"/>
          <w:rtl/>
          <w:lang w:bidi="fa-IR"/>
        </w:rPr>
        <w:t xml:space="preserve">خواند سپس این آیه را خواند: </w:t>
      </w:r>
      <w:r>
        <w:rPr>
          <w:rFonts w:cs="Traditional Arabic" w:hint="cs"/>
          <w:rtl/>
          <w:lang w:bidi="fa-IR"/>
        </w:rPr>
        <w:t>﴿</w:t>
      </w:r>
      <w:r w:rsidR="003C10EE">
        <w:rPr>
          <w:rFonts w:ascii="KFGQPC Uthmanic Script HAFS" w:cs="KFGQPC Uthmanic Script HAFS" w:hint="eastAsia"/>
          <w:rtl/>
        </w:rPr>
        <w:t>وَأَنَّ</w:t>
      </w:r>
      <w:r w:rsidR="003C10EE">
        <w:rPr>
          <w:rFonts w:ascii="KFGQPC Uthmanic Script HAFS" w:cs="KFGQPC Uthmanic Script HAFS"/>
          <w:rtl/>
        </w:rPr>
        <w:t xml:space="preserve"> </w:t>
      </w:r>
      <w:r w:rsidR="003C10EE">
        <w:rPr>
          <w:rFonts w:ascii="KFGQPC Uthmanic Script HAFS" w:cs="KFGQPC Uthmanic Script HAFS" w:hint="eastAsia"/>
          <w:rtl/>
        </w:rPr>
        <w:t>هَ</w:t>
      </w:r>
      <w:r w:rsidR="003C10EE">
        <w:rPr>
          <w:rFonts w:ascii="KFGQPC Uthmanic Script HAFS" w:cs="KFGQPC Uthmanic Script HAFS" w:hint="cs"/>
          <w:rtl/>
        </w:rPr>
        <w:t>ٰ</w:t>
      </w:r>
      <w:r w:rsidR="003C10EE">
        <w:rPr>
          <w:rFonts w:ascii="KFGQPC Uthmanic Script HAFS" w:cs="KFGQPC Uthmanic Script HAFS" w:hint="eastAsia"/>
          <w:rtl/>
        </w:rPr>
        <w:t>ذَا</w:t>
      </w:r>
      <w:r w:rsidR="003C10EE">
        <w:rPr>
          <w:rFonts w:ascii="KFGQPC Uthmanic Script HAFS" w:cs="KFGQPC Uthmanic Script HAFS"/>
          <w:rtl/>
        </w:rPr>
        <w:t xml:space="preserve"> </w:t>
      </w:r>
      <w:r w:rsidR="003C10EE">
        <w:rPr>
          <w:rFonts w:ascii="KFGQPC Uthmanic Script HAFS" w:cs="KFGQPC Uthmanic Script HAFS" w:hint="eastAsia"/>
          <w:rtl/>
        </w:rPr>
        <w:t>صِرَ</w:t>
      </w:r>
      <w:r w:rsidR="003C10EE">
        <w:rPr>
          <w:rFonts w:ascii="KFGQPC Uthmanic Script HAFS" w:cs="KFGQPC Uthmanic Script HAFS" w:hint="cs"/>
          <w:rtl/>
        </w:rPr>
        <w:t>ٰ</w:t>
      </w:r>
      <w:r w:rsidR="003C10EE">
        <w:rPr>
          <w:rFonts w:ascii="KFGQPC Uthmanic Script HAFS" w:cs="KFGQPC Uthmanic Script HAFS" w:hint="eastAsia"/>
          <w:rtl/>
        </w:rPr>
        <w:t>طِي</w:t>
      </w:r>
      <w:r w:rsidR="003C10EE">
        <w:rPr>
          <w:rFonts w:ascii="KFGQPC Uthmanic Script HAFS" w:cs="KFGQPC Uthmanic Script HAFS"/>
          <w:rtl/>
        </w:rPr>
        <w:t xml:space="preserve"> </w:t>
      </w:r>
      <w:r w:rsidR="003C10EE">
        <w:rPr>
          <w:rFonts w:ascii="KFGQPC Uthmanic Script HAFS" w:cs="KFGQPC Uthmanic Script HAFS" w:hint="eastAsia"/>
          <w:rtl/>
        </w:rPr>
        <w:t>مُس</w:t>
      </w:r>
      <w:r w:rsidR="003C10EE">
        <w:rPr>
          <w:rFonts w:ascii="KFGQPC Uthmanic Script HAFS" w:cs="KFGQPC Uthmanic Script HAFS" w:hint="cs"/>
          <w:rtl/>
        </w:rPr>
        <w:t>ۡ</w:t>
      </w:r>
      <w:r w:rsidR="003C10EE">
        <w:rPr>
          <w:rFonts w:ascii="KFGQPC Uthmanic Script HAFS" w:cs="KFGQPC Uthmanic Script HAFS" w:hint="eastAsia"/>
          <w:rtl/>
        </w:rPr>
        <w:t>تَقِيم</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تَّبِعُوهُ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تَتَّبِعُواْ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لسُّبُلَ</w:t>
      </w:r>
      <w:r>
        <w:rPr>
          <w:rFonts w:cs="Traditional Arabic" w:hint="cs"/>
          <w:rtl/>
          <w:lang w:bidi="fa-IR"/>
        </w:rPr>
        <w:t>﴾</w:t>
      </w:r>
      <w:r>
        <w:rPr>
          <w:rFonts w:cs="B Lotus" w:hint="cs"/>
          <w:rtl/>
          <w:lang w:bidi="fa-IR"/>
        </w:rPr>
        <w:t xml:space="preserve"> </w:t>
      </w:r>
      <w:r w:rsidR="00615CB4" w:rsidRPr="00BD115E">
        <w:rPr>
          <w:rFonts w:cs="B Lotus" w:hint="cs"/>
          <w:rtl/>
          <w:lang w:bidi="fa-IR"/>
        </w:rPr>
        <w:t>و منظورش این بود که راه خدا چون خطی که پیامبر کشید طویل و ممتد و مستقیم است، امّا راه غیر خدا چون خطوطی بود که رسول خدا از چپ و راست کشید</w:t>
      </w:r>
      <w:r w:rsidR="00615CB4" w:rsidRPr="00BD115E">
        <w:rPr>
          <w:rStyle w:val="FootnoteReference"/>
          <w:rFonts w:cs="B Lotus"/>
          <w:rtl/>
          <w:lang w:bidi="fa-IR"/>
        </w:rPr>
        <w:footnoteReference w:id="72"/>
      </w:r>
      <w:r w:rsidR="00615CB4" w:rsidRPr="00BD115E">
        <w:rPr>
          <w:rFonts w:cs="B Lotus" w:hint="cs"/>
          <w:rtl/>
          <w:lang w:bidi="fa-IR"/>
        </w:rPr>
        <w:t xml:space="preserve"> </w:t>
      </w:r>
      <w:r>
        <w:rPr>
          <w:rFonts w:cs="Traditional Arabic" w:hint="cs"/>
          <w:rtl/>
          <w:lang w:bidi="fa-IR"/>
        </w:rPr>
        <w:t>﴿</w:t>
      </w:r>
      <w:r w:rsidR="003C10EE">
        <w:rPr>
          <w:rFonts w:ascii="KFGQPC Uthmanic Script HAFS" w:cs="KFGQPC Uthmanic Script HAFS" w:hint="eastAsia"/>
          <w:rtl/>
        </w:rPr>
        <w:t>فَتَفَرَّقَ</w:t>
      </w:r>
      <w:r w:rsidR="003C10EE">
        <w:rPr>
          <w:rFonts w:ascii="KFGQPC Uthmanic Script HAFS" w:cs="KFGQPC Uthmanic Script HAFS"/>
          <w:rtl/>
        </w:rPr>
        <w:t xml:space="preserve"> </w:t>
      </w:r>
      <w:r w:rsidR="003C10EE">
        <w:rPr>
          <w:rFonts w:ascii="KFGQPC Uthmanic Script HAFS" w:cs="KFGQPC Uthmanic Script HAFS" w:hint="eastAsia"/>
          <w:rtl/>
        </w:rPr>
        <w:t>بِكُم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سَبِيلِهِ</w:t>
      </w:r>
      <w:r w:rsidR="003C10EE">
        <w:rPr>
          <w:rFonts w:ascii="KFGQPC Uthmanic Script HAFS" w:cs="KFGQPC Uthmanic Script HAFS" w:hint="cs"/>
          <w:rtl/>
        </w:rPr>
        <w:t>ۦ</w:t>
      </w:r>
      <w:r>
        <w:rPr>
          <w:rFonts w:cs="Traditional Arabic" w:hint="cs"/>
          <w:rtl/>
          <w:lang w:bidi="fa-IR"/>
        </w:rPr>
        <w:t>﴾</w:t>
      </w:r>
      <w:r>
        <w:rPr>
          <w:rFonts w:cs="B Lotus" w:hint="cs"/>
          <w:rtl/>
          <w:lang w:bidi="fa-IR"/>
        </w:rPr>
        <w:t xml:space="preserve"> </w:t>
      </w:r>
      <w:r w:rsidR="00615CB4" w:rsidRPr="00BD115E">
        <w:rPr>
          <w:rFonts w:cs="B Lotus" w:hint="cs"/>
          <w:rtl/>
          <w:lang w:bidi="fa-IR"/>
        </w:rPr>
        <w:t xml:space="preserve">سلیمان آن چه </w:t>
      </w:r>
      <w:r w:rsidR="009B0475" w:rsidRPr="00BD115E">
        <w:rPr>
          <w:rFonts w:cs="B Lotus" w:hint="cs"/>
          <w:rtl/>
          <w:lang w:bidi="fa-IR"/>
        </w:rPr>
        <w:t>را که رسول خدا گفته بود برای آن</w:t>
      </w:r>
      <w:r w:rsidR="00615CB4" w:rsidRPr="00BD115E">
        <w:rPr>
          <w:rFonts w:cs="B Lotus" w:hint="cs"/>
          <w:rtl/>
          <w:lang w:bidi="fa-IR"/>
        </w:rPr>
        <w:t>ها باز سازی کرد.</w:t>
      </w:r>
    </w:p>
    <w:p w:rsidR="00615CB4" w:rsidRPr="00CE3DC4" w:rsidRDefault="00615CB4" w:rsidP="00BD115E">
      <w:pPr>
        <w:ind w:firstLine="284"/>
        <w:jc w:val="both"/>
        <w:rPr>
          <w:rFonts w:cs="B Lotus"/>
          <w:rtl/>
          <w:lang w:bidi="fa-IR"/>
        </w:rPr>
      </w:pPr>
      <w:r w:rsidRPr="00BD115E">
        <w:rPr>
          <w:rFonts w:cs="B Lotus" w:hint="cs"/>
          <w:rtl/>
          <w:lang w:bidi="fa-IR"/>
        </w:rPr>
        <w:t>بکربن علاء</w:t>
      </w:r>
      <w:r w:rsidR="009B0475">
        <w:rPr>
          <w:rFonts w:cs="B Lotus" w:hint="cs"/>
          <w:rtl/>
          <w:lang w:bidi="fa-IR"/>
        </w:rPr>
        <w:t xml:space="preserve"> می‌</w:t>
      </w:r>
      <w:r w:rsidRPr="00CE3DC4">
        <w:rPr>
          <w:rFonts w:cs="B Lotus" w:hint="cs"/>
          <w:rtl/>
          <w:lang w:bidi="fa-IR"/>
        </w:rPr>
        <w:t>گوید</w:t>
      </w:r>
      <w:r w:rsidR="00BD115E">
        <w:rPr>
          <w:rFonts w:cs="B Lotus" w:hint="cs"/>
          <w:rtl/>
          <w:lang w:bidi="fa-IR"/>
        </w:rPr>
        <w:t xml:space="preserve"> «</w:t>
      </w:r>
      <w:r w:rsidRPr="00CE3DC4">
        <w:rPr>
          <w:rFonts w:cs="B Lotus" w:hint="cs"/>
          <w:rtl/>
          <w:lang w:bidi="fa-IR"/>
        </w:rPr>
        <w:t>گمان</w:t>
      </w:r>
      <w:r w:rsidR="009B0475">
        <w:rPr>
          <w:rFonts w:cs="B Lotus" w:hint="cs"/>
          <w:rtl/>
          <w:lang w:bidi="fa-IR"/>
        </w:rPr>
        <w:t xml:space="preserve"> می‌</w:t>
      </w:r>
      <w:r w:rsidRPr="00CE3DC4">
        <w:rPr>
          <w:rFonts w:cs="B Lotus" w:hint="cs"/>
          <w:rtl/>
          <w:lang w:bidi="fa-IR"/>
        </w:rPr>
        <w:t>برم این آیه شیاطینی از جنس انسان را مدّ نظر داشته است و آن همان بدعت</w:t>
      </w:r>
      <w:r w:rsidR="009B0475">
        <w:rPr>
          <w:rFonts w:cs="B Lotus" w:hint="cs"/>
          <w:rtl/>
          <w:lang w:bidi="fa-IR"/>
        </w:rPr>
        <w:t>‌ها</w:t>
      </w:r>
      <w:r w:rsidRPr="00CE3DC4">
        <w:rPr>
          <w:rFonts w:cs="B Lotus" w:hint="cs"/>
          <w:rtl/>
          <w:lang w:bidi="fa-IR"/>
        </w:rPr>
        <w:t xml:space="preserve"> هستند و خداوند خود آگاه</w:t>
      </w:r>
      <w:r w:rsidR="00BD6683">
        <w:rPr>
          <w:rFonts w:cs="B Lotus" w:hint="cs"/>
          <w:rtl/>
          <w:lang w:bidi="fa-IR"/>
        </w:rPr>
        <w:t>‌تر</w:t>
      </w:r>
      <w:r w:rsidRPr="00CE3DC4">
        <w:rPr>
          <w:rFonts w:cs="B Lotus" w:hint="cs"/>
          <w:rtl/>
          <w:lang w:bidi="fa-IR"/>
        </w:rPr>
        <w:t xml:space="preserve"> است».</w:t>
      </w:r>
      <w:r w:rsidR="00BD115E">
        <w:rPr>
          <w:rFonts w:cs="B Lotus" w:hint="cs"/>
          <w:rtl/>
          <w:lang w:bidi="fa-IR"/>
        </w:rPr>
        <w:t xml:space="preserve"> </w:t>
      </w:r>
      <w:r w:rsidRPr="00CE3DC4">
        <w:rPr>
          <w:rFonts w:cs="B Lotus" w:hint="cs"/>
          <w:rtl/>
          <w:lang w:bidi="fa-IR"/>
        </w:rPr>
        <w:t>این حدیث به طُرق دیگری نیز روایت شده است:</w:t>
      </w:r>
    </w:p>
    <w:p w:rsidR="00615CB4" w:rsidRPr="00BD115E" w:rsidRDefault="00615CB4" w:rsidP="003C10EE">
      <w:pPr>
        <w:ind w:firstLine="284"/>
        <w:jc w:val="both"/>
        <w:rPr>
          <w:rFonts w:cs="B Lotus"/>
          <w:rtl/>
          <w:lang w:bidi="fa-IR"/>
        </w:rPr>
      </w:pPr>
      <w:r w:rsidRPr="00BD115E">
        <w:rPr>
          <w:rFonts w:cs="B Lotus" w:hint="cs"/>
          <w:rtl/>
          <w:lang w:bidi="fa-IR"/>
        </w:rPr>
        <w:t>از عمر بن سلمه همدانی</w:t>
      </w:r>
      <w:r w:rsidRPr="00CE3DC4">
        <w:rPr>
          <w:rFonts w:cs="B Lotus" w:hint="cs"/>
          <w:rtl/>
          <w:lang w:bidi="fa-IR"/>
        </w:rPr>
        <w:t xml:space="preserve"> روایت شده است که گفت: ما در حلقه</w:t>
      </w:r>
      <w:r w:rsidR="00CE3DC4" w:rsidRPr="00CE3DC4">
        <w:rPr>
          <w:rFonts w:cs="B Lotus" w:hint="cs"/>
          <w:cs/>
          <w:lang w:bidi="fa-IR"/>
        </w:rPr>
        <w:t>‎</w:t>
      </w:r>
      <w:r w:rsidRPr="00CE3DC4">
        <w:rPr>
          <w:rFonts w:cs="B Lotus" w:hint="cs"/>
          <w:rtl/>
          <w:lang w:bidi="fa-IR"/>
        </w:rPr>
        <w:t>ی</w:t>
      </w:r>
      <w:r w:rsidR="00BD115E">
        <w:rPr>
          <w:rFonts w:cs="B Lotus" w:hint="cs"/>
          <w:rtl/>
          <w:lang w:bidi="fa-IR"/>
        </w:rPr>
        <w:t xml:space="preserve"> </w:t>
      </w:r>
      <w:r w:rsidRPr="00CE3DC4">
        <w:rPr>
          <w:rFonts w:cs="B Lotus" w:hint="cs"/>
          <w:rtl/>
          <w:lang w:bidi="fa-IR"/>
        </w:rPr>
        <w:t>[درس]</w:t>
      </w:r>
      <w:r w:rsidRPr="00CE3DC4">
        <w:rPr>
          <w:rFonts w:cs="B Lotus" w:hint="cs"/>
          <w:b/>
          <w:bCs/>
          <w:rtl/>
          <w:lang w:bidi="fa-IR"/>
        </w:rPr>
        <w:t xml:space="preserve"> </w:t>
      </w:r>
      <w:r w:rsidRPr="00BD115E">
        <w:rPr>
          <w:rFonts w:cs="B Lotus" w:hint="cs"/>
          <w:rtl/>
          <w:lang w:bidi="fa-IR"/>
        </w:rPr>
        <w:t xml:space="preserve">ابن مسعود در مسجد نشسته بودیم و مسجد [مثل حالا] فرش پوش نبود بلکه کف آن از شن و ماسه بود. همان وقتی که عبیدالله بن عمر، تازه از جهاد برگشته بود و او از عبدالله ابن مسعود سوال کرد: ای ابا عبدالرحمان، صراط مستقیم کدام است؟ ابن مسعود </w:t>
      </w:r>
      <w:r w:rsidR="00BD115E">
        <w:rPr>
          <w:rFonts w:cs="B Lotus" w:hint="cs"/>
          <w:rtl/>
          <w:lang w:bidi="fa-IR"/>
        </w:rPr>
        <w:t>پاسخ داد: «</w:t>
      </w:r>
      <w:r w:rsidRPr="00BD115E">
        <w:rPr>
          <w:rFonts w:cs="B Lotus" w:hint="cs"/>
          <w:rtl/>
          <w:lang w:bidi="fa-IR"/>
        </w:rPr>
        <w:t>قسم به خدای کعبه راه مستقیم همان است که پدرت بر آن بود تا بر همان عقیده وارد بهشت شد». سپس سه بار پشت سر هم قسم خورد و خطّی را با انگشت خود بر ماسه</w:t>
      </w:r>
      <w:r w:rsidR="00CE3DC4" w:rsidRPr="00BD115E">
        <w:rPr>
          <w:rFonts w:cs="B Lotus" w:hint="cs"/>
          <w:cs/>
          <w:lang w:bidi="fa-IR"/>
        </w:rPr>
        <w:t>‎</w:t>
      </w:r>
      <w:r w:rsidRPr="00BD115E">
        <w:rPr>
          <w:rFonts w:cs="B Lotus" w:hint="cs"/>
          <w:rtl/>
          <w:lang w:bidi="fa-IR"/>
        </w:rPr>
        <w:t>ها کشید و در طرفی</w:t>
      </w:r>
      <w:r w:rsidR="003C10EE">
        <w:rPr>
          <w:rFonts w:cs="B Lotus" w:hint="cs"/>
          <w:rtl/>
          <w:lang w:bidi="fa-IR"/>
        </w:rPr>
        <w:t>ن آن نیز خطوطی رسم کرد و گفت: «</w:t>
      </w:r>
      <w:r w:rsidRPr="00BD115E">
        <w:rPr>
          <w:rFonts w:cs="B Lotus" w:hint="cs"/>
          <w:rtl/>
          <w:lang w:bidi="fa-IR"/>
        </w:rPr>
        <w:t>رسول خدا شما را بر این راه قرار داد تا با سیر بر آن به بهشت و هرکس بر این خطوط کناری، جدای از خطّ اصلی [سنّت]</w:t>
      </w:r>
      <w:r w:rsidR="00BD115E">
        <w:rPr>
          <w:rFonts w:cs="B Lotus" w:hint="cs"/>
          <w:rtl/>
          <w:lang w:bidi="fa-IR"/>
        </w:rPr>
        <w:t xml:space="preserve"> </w:t>
      </w:r>
      <w:r w:rsidRPr="00BD115E">
        <w:rPr>
          <w:rFonts w:cs="B Lotus" w:hint="cs"/>
          <w:rtl/>
          <w:lang w:bidi="fa-IR"/>
        </w:rPr>
        <w:t>راه بسپرد، تباه خواهد شد». در روایتی دیگر آمده است که گفت: ای ابا عبدالرحمان صراط مستقیم چیست؟ ابن مسعود در پاسخ گفت: رسول خدا ما را بر ابتدای خط قرار داد و حرکت بر این خط تا پایان آن نصیبش بهشت است و در سمت راست و چپ این جاده</w:t>
      </w:r>
      <w:r w:rsidR="00CE3DC4" w:rsidRPr="00BD115E">
        <w:rPr>
          <w:rFonts w:cs="B Lotus" w:hint="cs"/>
          <w:cs/>
          <w:lang w:bidi="fa-IR"/>
        </w:rPr>
        <w:t>‎</w:t>
      </w:r>
      <w:r w:rsidRPr="00BD115E">
        <w:rPr>
          <w:rFonts w:cs="B Lotus" w:hint="cs"/>
          <w:rtl/>
          <w:lang w:bidi="fa-IR"/>
        </w:rPr>
        <w:t>ی مستقیم راههایی وجود دارد و بر سر هر راه افرادی هستند که رهگذران را بر سلوک بر آن [کوره] راه</w:t>
      </w:r>
      <w:r w:rsidR="00CE3DC4" w:rsidRPr="00BD115E">
        <w:rPr>
          <w:rFonts w:cs="B Lotus" w:hint="cs"/>
          <w:cs/>
          <w:lang w:bidi="fa-IR"/>
        </w:rPr>
        <w:t>‎</w:t>
      </w:r>
      <w:r w:rsidRPr="00BD115E">
        <w:rPr>
          <w:rFonts w:cs="B Lotus" w:hint="cs"/>
          <w:rtl/>
          <w:lang w:bidi="fa-IR"/>
        </w:rPr>
        <w:t>ها دعوت می</w:t>
      </w:r>
      <w:r w:rsidR="00CE3DC4" w:rsidRPr="00BD115E">
        <w:rPr>
          <w:rFonts w:cs="B Lotus" w:hint="cs"/>
          <w:cs/>
          <w:lang w:bidi="fa-IR"/>
        </w:rPr>
        <w:t>‎</w:t>
      </w:r>
      <w:r w:rsidRPr="00BD115E">
        <w:rPr>
          <w:rFonts w:cs="B Lotus" w:hint="cs"/>
          <w:rtl/>
          <w:lang w:bidi="fa-IR"/>
        </w:rPr>
        <w:t>کنند، پس هرکسی حرکت در این راه</w:t>
      </w:r>
      <w:r w:rsidR="00CE3DC4" w:rsidRPr="00BD115E">
        <w:rPr>
          <w:rFonts w:cs="B Lotus" w:hint="cs"/>
          <w:cs/>
          <w:lang w:bidi="fa-IR"/>
        </w:rPr>
        <w:t>‎</w:t>
      </w:r>
      <w:r w:rsidRPr="00BD115E">
        <w:rPr>
          <w:rFonts w:cs="B Lotus" w:hint="cs"/>
          <w:rtl/>
          <w:lang w:bidi="fa-IR"/>
        </w:rPr>
        <w:t>ها را انتخاب کند، پایانش جهنم است و در روایتی دیگر آمده است: ای ابا عبدالرحمن، صراط مستقیم چیست؟ ابن مسعود در جواب گفت: رسول خدا</w:t>
      </w:r>
      <w:r w:rsidRPr="00BD115E">
        <w:rPr>
          <w:rFonts w:cs="CTraditional Arabic" w:hint="cs"/>
          <w:rtl/>
          <w:lang w:bidi="fa-IR"/>
        </w:rPr>
        <w:t>ص</w:t>
      </w:r>
      <w:r w:rsidRPr="00BD115E">
        <w:rPr>
          <w:rFonts w:cs="B Lotus" w:hint="cs"/>
          <w:rtl/>
          <w:lang w:bidi="fa-IR"/>
        </w:rPr>
        <w:t xml:space="preserve"> مرا بر ابتدای خط قرار داد و حرکت بر این خط تا پایان، بهشت است و در سمت راست وچپ این جاده مستقیم راه</w:t>
      </w:r>
      <w:r w:rsidR="009B0475" w:rsidRPr="00BD115E">
        <w:rPr>
          <w:rFonts w:cs="B Lotus" w:hint="cs"/>
          <w:rtl/>
          <w:lang w:bidi="fa-IR"/>
        </w:rPr>
        <w:t>‌ها</w:t>
      </w:r>
      <w:r w:rsidRPr="00BD115E">
        <w:rPr>
          <w:rFonts w:cs="B Lotus" w:hint="cs"/>
          <w:rtl/>
          <w:lang w:bidi="fa-IR"/>
        </w:rPr>
        <w:t>یی وجود دارد و بر سر هر راه، افرادی هستند که رهگذران را بر سلوک بر [کوره] راه</w:t>
      </w:r>
      <w:r w:rsidR="00CE3DC4" w:rsidRPr="00BD115E">
        <w:rPr>
          <w:rFonts w:cs="B Lotus" w:hint="cs"/>
          <w:cs/>
          <w:lang w:bidi="fa-IR"/>
        </w:rPr>
        <w:t>‎</w:t>
      </w:r>
      <w:r w:rsidRPr="00BD115E">
        <w:rPr>
          <w:rFonts w:cs="B Lotus" w:hint="cs"/>
          <w:rtl/>
          <w:lang w:bidi="fa-IR"/>
        </w:rPr>
        <w:t>ها دعوت</w:t>
      </w:r>
      <w:r w:rsidR="009B0475" w:rsidRPr="00BD115E">
        <w:rPr>
          <w:rFonts w:cs="B Lotus" w:hint="cs"/>
          <w:rtl/>
          <w:lang w:bidi="fa-IR"/>
        </w:rPr>
        <w:t xml:space="preserve"> می‌</w:t>
      </w:r>
      <w:r w:rsidRPr="00BD115E">
        <w:rPr>
          <w:rFonts w:cs="B Lotus" w:hint="cs"/>
          <w:rtl/>
          <w:lang w:bidi="fa-IR"/>
        </w:rPr>
        <w:t>کنند و به سوی آن</w:t>
      </w:r>
      <w:r w:rsidR="009B0475" w:rsidRPr="00BD115E">
        <w:rPr>
          <w:rFonts w:cs="B Lotus" w:hint="cs"/>
          <w:rtl/>
          <w:lang w:bidi="fa-IR"/>
        </w:rPr>
        <w:t xml:space="preserve"> می‌</w:t>
      </w:r>
      <w:r w:rsidRPr="00BD115E">
        <w:rPr>
          <w:rFonts w:cs="B Lotus" w:hint="cs"/>
          <w:rtl/>
          <w:lang w:bidi="fa-IR"/>
        </w:rPr>
        <w:t>کشانند پس هرکس آن راه</w:t>
      </w:r>
      <w:r w:rsidR="00CE3DC4" w:rsidRPr="00BD115E">
        <w:rPr>
          <w:rFonts w:cs="B Lotus" w:hint="cs"/>
          <w:cs/>
          <w:lang w:bidi="fa-IR"/>
        </w:rPr>
        <w:t>‎</w:t>
      </w:r>
      <w:r w:rsidRPr="00BD115E">
        <w:rPr>
          <w:rFonts w:cs="B Lotus" w:hint="cs"/>
          <w:rtl/>
          <w:lang w:bidi="fa-IR"/>
        </w:rPr>
        <w:t>ها را برگیرد و انتخاب کند پایانش جهنم است و هرکس بر شاه راه اصلی بماند سرانجام به بهشت</w:t>
      </w:r>
      <w:r w:rsidR="009B0475" w:rsidRPr="00BD115E">
        <w:rPr>
          <w:rFonts w:cs="B Lotus" w:hint="cs"/>
          <w:rtl/>
          <w:lang w:bidi="fa-IR"/>
        </w:rPr>
        <w:t xml:space="preserve"> می‌</w:t>
      </w:r>
      <w:r w:rsidRPr="00BD115E">
        <w:rPr>
          <w:rFonts w:cs="B Lotus" w:hint="cs"/>
          <w:rtl/>
          <w:lang w:bidi="fa-IR"/>
        </w:rPr>
        <w:t>رسد. سپس این آیه را خواند</w:t>
      </w:r>
      <w:r w:rsidR="00422270" w:rsidRPr="00BD115E">
        <w:rPr>
          <w:rFonts w:cs="B Lotus" w:hint="cs"/>
          <w:rtl/>
          <w:lang w:bidi="fa-IR"/>
        </w:rPr>
        <w:t>:</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وَأَنَّ</w:t>
      </w:r>
      <w:r w:rsidR="003C10EE">
        <w:rPr>
          <w:rFonts w:ascii="KFGQPC Uthmanic Script HAFS" w:cs="KFGQPC Uthmanic Script HAFS"/>
          <w:rtl/>
        </w:rPr>
        <w:t xml:space="preserve"> </w:t>
      </w:r>
      <w:r w:rsidR="003C10EE">
        <w:rPr>
          <w:rFonts w:ascii="KFGQPC Uthmanic Script HAFS" w:cs="KFGQPC Uthmanic Script HAFS" w:hint="eastAsia"/>
          <w:rtl/>
        </w:rPr>
        <w:t>هَ</w:t>
      </w:r>
      <w:r w:rsidR="003C10EE">
        <w:rPr>
          <w:rFonts w:ascii="KFGQPC Uthmanic Script HAFS" w:cs="KFGQPC Uthmanic Script HAFS" w:hint="cs"/>
          <w:rtl/>
        </w:rPr>
        <w:t>ٰ</w:t>
      </w:r>
      <w:r w:rsidR="003C10EE">
        <w:rPr>
          <w:rFonts w:ascii="KFGQPC Uthmanic Script HAFS" w:cs="KFGQPC Uthmanic Script HAFS" w:hint="eastAsia"/>
          <w:rtl/>
        </w:rPr>
        <w:t>ذَا</w:t>
      </w:r>
      <w:r w:rsidR="003C10EE">
        <w:rPr>
          <w:rFonts w:ascii="KFGQPC Uthmanic Script HAFS" w:cs="KFGQPC Uthmanic Script HAFS"/>
          <w:rtl/>
        </w:rPr>
        <w:t xml:space="preserve"> </w:t>
      </w:r>
      <w:r w:rsidR="003C10EE">
        <w:rPr>
          <w:rFonts w:ascii="KFGQPC Uthmanic Script HAFS" w:cs="KFGQPC Uthmanic Script HAFS" w:hint="eastAsia"/>
          <w:rtl/>
        </w:rPr>
        <w:t>صِرَ</w:t>
      </w:r>
      <w:r w:rsidR="003C10EE">
        <w:rPr>
          <w:rFonts w:ascii="KFGQPC Uthmanic Script HAFS" w:cs="KFGQPC Uthmanic Script HAFS" w:hint="cs"/>
          <w:rtl/>
        </w:rPr>
        <w:t>ٰ</w:t>
      </w:r>
      <w:r w:rsidR="003C10EE">
        <w:rPr>
          <w:rFonts w:ascii="KFGQPC Uthmanic Script HAFS" w:cs="KFGQPC Uthmanic Script HAFS" w:hint="eastAsia"/>
          <w:rtl/>
        </w:rPr>
        <w:t>طِي</w:t>
      </w:r>
      <w:r w:rsidR="003C10EE">
        <w:rPr>
          <w:rFonts w:ascii="KFGQPC Uthmanic Script HAFS" w:cs="KFGQPC Uthmanic Script HAFS"/>
          <w:rtl/>
        </w:rPr>
        <w:t xml:space="preserve"> </w:t>
      </w:r>
      <w:r w:rsidR="003C10EE">
        <w:rPr>
          <w:rFonts w:ascii="KFGQPC Uthmanic Script HAFS" w:cs="KFGQPC Uthmanic Script HAFS" w:hint="eastAsia"/>
          <w:rtl/>
        </w:rPr>
        <w:t>مُس</w:t>
      </w:r>
      <w:r w:rsidR="003C10EE">
        <w:rPr>
          <w:rFonts w:ascii="KFGQPC Uthmanic Script HAFS" w:cs="KFGQPC Uthmanic Script HAFS" w:hint="cs"/>
          <w:rtl/>
        </w:rPr>
        <w:t>ۡ</w:t>
      </w:r>
      <w:r w:rsidR="003C10EE">
        <w:rPr>
          <w:rFonts w:ascii="KFGQPC Uthmanic Script HAFS" w:cs="KFGQPC Uthmanic Script HAFS" w:hint="eastAsia"/>
          <w:rtl/>
        </w:rPr>
        <w:t>تَقِيم</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تَّبِعُوهُ</w:t>
      </w:r>
      <w:r w:rsidR="00BD115E">
        <w:rPr>
          <w:rFonts w:cs="Traditional Arabic" w:hint="cs"/>
          <w:rtl/>
          <w:lang w:bidi="fa-IR"/>
        </w:rPr>
        <w:t>﴾</w:t>
      </w:r>
      <w:r w:rsidR="00BD115E">
        <w:rPr>
          <w:rFonts w:cs="B Lotus" w:hint="cs"/>
          <w:rtl/>
          <w:lang w:bidi="fa-IR"/>
        </w:rPr>
        <w:t xml:space="preserve"> </w:t>
      </w:r>
      <w:r w:rsidR="00BD115E">
        <w:rPr>
          <w:rFonts w:cs="B Lotus" w:hint="cs"/>
          <w:sz w:val="26"/>
          <w:szCs w:val="26"/>
          <w:rtl/>
          <w:lang w:bidi="fa-IR"/>
        </w:rPr>
        <w:t>[الأنعام: 153]</w:t>
      </w:r>
      <w:r w:rsidR="00BD115E">
        <w:rPr>
          <w:rFonts w:cs="B Lotus" w:hint="cs"/>
          <w:rtl/>
          <w:lang w:bidi="fa-IR"/>
        </w:rPr>
        <w:t>.</w:t>
      </w:r>
      <w:r w:rsidR="003C10EE">
        <w:rPr>
          <w:rFonts w:cs="B Lotus" w:hint="cs"/>
          <w:rtl/>
          <w:lang w:bidi="fa-IR"/>
        </w:rPr>
        <w:t xml:space="preserve"> </w:t>
      </w:r>
      <w:r w:rsidRPr="00BD115E">
        <w:rPr>
          <w:rFonts w:cs="B Lotus" w:hint="cs"/>
          <w:rtl/>
          <w:lang w:bidi="fa-IR"/>
        </w:rPr>
        <w:t>تا پایان آیه153 سوره</w:t>
      </w:r>
      <w:r w:rsidR="009B0475" w:rsidRPr="00BD115E">
        <w:rPr>
          <w:rFonts w:cs="B Lotus" w:hint="cs"/>
          <w:rtl/>
          <w:lang w:bidi="fa-IR"/>
        </w:rPr>
        <w:t xml:space="preserve">‌ی </w:t>
      </w:r>
      <w:r w:rsidRPr="00BD115E">
        <w:rPr>
          <w:rFonts w:cs="B Lotus" w:hint="cs"/>
          <w:rtl/>
          <w:lang w:bidi="fa-IR"/>
        </w:rPr>
        <w:t>انعام</w:t>
      </w:r>
      <w:r w:rsidRPr="00BD115E">
        <w:rPr>
          <w:rStyle w:val="FootnoteReference"/>
          <w:rFonts w:cs="B Lotus"/>
          <w:rtl/>
          <w:lang w:bidi="fa-IR"/>
        </w:rPr>
        <w:footnoteReference w:id="73"/>
      </w:r>
      <w:r w:rsidRPr="00BD115E">
        <w:rPr>
          <w:rFonts w:cs="B Lotus" w:hint="cs"/>
          <w:rtl/>
          <w:lang w:bidi="fa-IR"/>
        </w:rPr>
        <w:t>.</w:t>
      </w:r>
    </w:p>
    <w:p w:rsidR="00615CB4" w:rsidRPr="00CE3DC4" w:rsidRDefault="00615CB4" w:rsidP="003C10EE">
      <w:pPr>
        <w:ind w:firstLine="284"/>
        <w:jc w:val="both"/>
        <w:rPr>
          <w:rFonts w:cs="B Lotus"/>
          <w:rtl/>
          <w:lang w:bidi="fa-IR"/>
        </w:rPr>
      </w:pPr>
      <w:r w:rsidRPr="00CE3DC4">
        <w:rPr>
          <w:rFonts w:cs="B Lotus" w:hint="cs"/>
          <w:rtl/>
          <w:lang w:bidi="fa-IR"/>
        </w:rPr>
        <w:t xml:space="preserve">از </w:t>
      </w:r>
      <w:r w:rsidRPr="00BD115E">
        <w:rPr>
          <w:rFonts w:cs="B Lotus" w:hint="cs"/>
          <w:rtl/>
          <w:lang w:bidi="fa-IR"/>
        </w:rPr>
        <w:t>مجاهد</w:t>
      </w:r>
      <w:r w:rsidRPr="00CE3DC4">
        <w:rPr>
          <w:rFonts w:cs="B Lotus" w:hint="cs"/>
          <w:rtl/>
          <w:lang w:bidi="fa-IR"/>
        </w:rPr>
        <w:t xml:space="preserve"> در باب آیه</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تَتَّبِعُواْ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لسُّبُلَ</w:t>
      </w:r>
      <w:r w:rsidR="00BD115E">
        <w:rPr>
          <w:rFonts w:cs="Traditional Arabic" w:hint="cs"/>
          <w:rtl/>
          <w:lang w:bidi="fa-IR"/>
        </w:rPr>
        <w:t>﴾</w:t>
      </w:r>
      <w:r w:rsidRPr="00CE3DC4">
        <w:rPr>
          <w:rFonts w:cs="B Lotus" w:hint="cs"/>
          <w:rtl/>
          <w:lang w:bidi="fa-IR"/>
        </w:rPr>
        <w:t xml:space="preserve"> روایت شده که گفت: منظور از آن بدعت</w:t>
      </w:r>
      <w:r w:rsidR="009B0475">
        <w:rPr>
          <w:rFonts w:cs="B Lotus" w:hint="cs"/>
          <w:rtl/>
          <w:lang w:bidi="fa-IR"/>
        </w:rPr>
        <w:t>‌ها</w:t>
      </w:r>
      <w:r w:rsidRPr="00CE3DC4">
        <w:rPr>
          <w:rFonts w:cs="B Lotus" w:hint="cs"/>
          <w:rtl/>
          <w:lang w:bidi="fa-IR"/>
        </w:rPr>
        <w:t xml:space="preserve"> و شبهات است.</w:t>
      </w:r>
    </w:p>
    <w:p w:rsidR="00615CB4" w:rsidRPr="00BD115E" w:rsidRDefault="00615CB4" w:rsidP="003C10EE">
      <w:pPr>
        <w:ind w:firstLine="284"/>
        <w:jc w:val="both"/>
        <w:rPr>
          <w:rFonts w:cs="B Lotus"/>
          <w:rtl/>
          <w:lang w:bidi="fa-IR"/>
        </w:rPr>
      </w:pPr>
      <w:r w:rsidRPr="00CE3DC4">
        <w:rPr>
          <w:rFonts w:cs="B Lotus" w:hint="cs"/>
          <w:rtl/>
          <w:lang w:bidi="fa-IR"/>
        </w:rPr>
        <w:t xml:space="preserve">از </w:t>
      </w:r>
      <w:r w:rsidRPr="00BD115E">
        <w:rPr>
          <w:rFonts w:cs="B Lotus" w:hint="cs"/>
          <w:rtl/>
          <w:lang w:bidi="fa-IR"/>
        </w:rPr>
        <w:t>عبدالرحمن بن محمد</w:t>
      </w:r>
      <w:r w:rsidRPr="00CE3DC4">
        <w:rPr>
          <w:rFonts w:cs="B Lotus" w:hint="cs"/>
          <w:rtl/>
          <w:lang w:bidi="fa-IR"/>
        </w:rPr>
        <w:t xml:space="preserve"> روایت شده است</w:t>
      </w:r>
      <w:r w:rsidRPr="00CE3DC4">
        <w:rPr>
          <w:rStyle w:val="FootnoteReference"/>
          <w:rFonts w:cs="B Lotus"/>
          <w:rtl/>
          <w:lang w:bidi="fa-IR"/>
        </w:rPr>
        <w:footnoteReference w:id="74"/>
      </w:r>
      <w:r w:rsidRPr="00CE3DC4">
        <w:rPr>
          <w:rFonts w:cs="B Lotus" w:hint="cs"/>
          <w:rtl/>
          <w:lang w:bidi="fa-IR"/>
        </w:rPr>
        <w:t xml:space="preserve">: از </w:t>
      </w:r>
      <w:r w:rsidRPr="00BD115E">
        <w:rPr>
          <w:rFonts w:cs="B Lotus" w:hint="cs"/>
          <w:rtl/>
          <w:lang w:bidi="fa-IR"/>
        </w:rPr>
        <w:t>امام مالک در باب راه سنّت سوال شد او در پاسخ گفت: آنچه که به جز سنّت</w:t>
      </w:r>
      <w:r w:rsidR="009B0475" w:rsidRPr="00BD115E">
        <w:rPr>
          <w:rFonts w:cs="B Lotus" w:hint="cs"/>
          <w:rtl/>
          <w:lang w:bidi="fa-IR"/>
        </w:rPr>
        <w:t xml:space="preserve"> نمی‌</w:t>
      </w:r>
      <w:r w:rsidRPr="00BD115E">
        <w:rPr>
          <w:rFonts w:cs="B Lotus" w:hint="cs"/>
          <w:rtl/>
          <w:lang w:bidi="fa-IR"/>
        </w:rPr>
        <w:t>توان نامی بر آن نهاد و سپس این آیه را خواند</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وَأَنَّ</w:t>
      </w:r>
      <w:r w:rsidR="003C10EE">
        <w:rPr>
          <w:rFonts w:ascii="KFGQPC Uthmanic Script HAFS" w:cs="KFGQPC Uthmanic Script HAFS"/>
          <w:rtl/>
        </w:rPr>
        <w:t xml:space="preserve"> </w:t>
      </w:r>
      <w:r w:rsidR="003C10EE">
        <w:rPr>
          <w:rFonts w:ascii="KFGQPC Uthmanic Script HAFS" w:cs="KFGQPC Uthmanic Script HAFS" w:hint="eastAsia"/>
          <w:rtl/>
        </w:rPr>
        <w:t>هَ</w:t>
      </w:r>
      <w:r w:rsidR="003C10EE">
        <w:rPr>
          <w:rFonts w:ascii="KFGQPC Uthmanic Script HAFS" w:cs="KFGQPC Uthmanic Script HAFS" w:hint="cs"/>
          <w:rtl/>
        </w:rPr>
        <w:t>ٰ</w:t>
      </w:r>
      <w:r w:rsidR="003C10EE">
        <w:rPr>
          <w:rFonts w:ascii="KFGQPC Uthmanic Script HAFS" w:cs="KFGQPC Uthmanic Script HAFS" w:hint="eastAsia"/>
          <w:rtl/>
        </w:rPr>
        <w:t>ذَا</w:t>
      </w:r>
      <w:r w:rsidR="003C10EE">
        <w:rPr>
          <w:rFonts w:ascii="KFGQPC Uthmanic Script HAFS" w:cs="KFGQPC Uthmanic Script HAFS"/>
          <w:rtl/>
        </w:rPr>
        <w:t xml:space="preserve"> </w:t>
      </w:r>
      <w:r w:rsidR="003C10EE">
        <w:rPr>
          <w:rFonts w:ascii="KFGQPC Uthmanic Script HAFS" w:cs="KFGQPC Uthmanic Script HAFS" w:hint="eastAsia"/>
          <w:rtl/>
        </w:rPr>
        <w:t>صِرَ</w:t>
      </w:r>
      <w:r w:rsidR="003C10EE">
        <w:rPr>
          <w:rFonts w:ascii="KFGQPC Uthmanic Script HAFS" w:cs="KFGQPC Uthmanic Script HAFS" w:hint="cs"/>
          <w:rtl/>
        </w:rPr>
        <w:t>ٰ</w:t>
      </w:r>
      <w:r w:rsidR="003C10EE">
        <w:rPr>
          <w:rFonts w:ascii="KFGQPC Uthmanic Script HAFS" w:cs="KFGQPC Uthmanic Script HAFS" w:hint="eastAsia"/>
          <w:rtl/>
        </w:rPr>
        <w:t>طِي</w:t>
      </w:r>
      <w:r w:rsidR="003C10EE">
        <w:rPr>
          <w:rFonts w:ascii="KFGQPC Uthmanic Script HAFS" w:cs="KFGQPC Uthmanic Script HAFS"/>
          <w:rtl/>
        </w:rPr>
        <w:t xml:space="preserve"> </w:t>
      </w:r>
      <w:r w:rsidR="003C10EE">
        <w:rPr>
          <w:rFonts w:ascii="KFGQPC Uthmanic Script HAFS" w:cs="KFGQPC Uthmanic Script HAFS" w:hint="eastAsia"/>
          <w:rtl/>
        </w:rPr>
        <w:t>مُس</w:t>
      </w:r>
      <w:r w:rsidR="003C10EE">
        <w:rPr>
          <w:rFonts w:ascii="KFGQPC Uthmanic Script HAFS" w:cs="KFGQPC Uthmanic Script HAFS" w:hint="cs"/>
          <w:rtl/>
        </w:rPr>
        <w:t>ۡ</w:t>
      </w:r>
      <w:r w:rsidR="003C10EE">
        <w:rPr>
          <w:rFonts w:ascii="KFGQPC Uthmanic Script HAFS" w:cs="KFGQPC Uthmanic Script HAFS" w:hint="eastAsia"/>
          <w:rtl/>
        </w:rPr>
        <w:t>تَقِيم</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تَّبِعُوهُ</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وَلَا</w:t>
      </w:r>
      <w:r w:rsidR="003C10EE">
        <w:rPr>
          <w:rFonts w:ascii="KFGQPC Uthmanic Script HAFS" w:cs="KFGQPC Uthmanic Script HAFS"/>
          <w:rtl/>
        </w:rPr>
        <w:t xml:space="preserve"> </w:t>
      </w:r>
      <w:r w:rsidR="003C10EE">
        <w:rPr>
          <w:rFonts w:ascii="KFGQPC Uthmanic Script HAFS" w:cs="KFGQPC Uthmanic Script HAFS" w:hint="eastAsia"/>
          <w:rtl/>
        </w:rPr>
        <w:t>تَتَّبِعُواْ</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لسُّبُلَ</w:t>
      </w:r>
      <w:r w:rsidR="003C10EE">
        <w:rPr>
          <w:rFonts w:ascii="KFGQPC Uthmanic Script HAFS" w:cs="KFGQPC Uthmanic Script HAFS"/>
          <w:rtl/>
        </w:rPr>
        <w:t xml:space="preserve"> </w:t>
      </w:r>
      <w:r w:rsidR="003C10EE">
        <w:rPr>
          <w:rFonts w:ascii="KFGQPC Uthmanic Script HAFS" w:cs="KFGQPC Uthmanic Script HAFS" w:hint="eastAsia"/>
          <w:rtl/>
        </w:rPr>
        <w:t>فَتَفَرَّقَ</w:t>
      </w:r>
      <w:r w:rsidR="003C10EE">
        <w:rPr>
          <w:rFonts w:ascii="KFGQPC Uthmanic Script HAFS" w:cs="KFGQPC Uthmanic Script HAFS"/>
          <w:rtl/>
        </w:rPr>
        <w:t xml:space="preserve"> </w:t>
      </w:r>
      <w:r w:rsidR="003C10EE">
        <w:rPr>
          <w:rFonts w:ascii="KFGQPC Uthmanic Script HAFS" w:cs="KFGQPC Uthmanic Script HAFS" w:hint="eastAsia"/>
          <w:rtl/>
        </w:rPr>
        <w:t>بِكُم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عَن</w:t>
      </w:r>
      <w:r w:rsidR="003C10EE">
        <w:rPr>
          <w:rFonts w:ascii="KFGQPC Uthmanic Script HAFS" w:cs="KFGQPC Uthmanic Script HAFS"/>
          <w:rtl/>
        </w:rPr>
        <w:t xml:space="preserve"> </w:t>
      </w:r>
      <w:r w:rsidR="003C10EE">
        <w:rPr>
          <w:rFonts w:ascii="KFGQPC Uthmanic Script HAFS" w:cs="KFGQPC Uthmanic Script HAFS" w:hint="eastAsia"/>
          <w:rtl/>
        </w:rPr>
        <w:t>سَبِيلِهِ</w:t>
      </w:r>
      <w:r w:rsidR="003C10EE">
        <w:rPr>
          <w:rFonts w:ascii="KFGQPC Uthmanic Script HAFS" w:cs="KFGQPC Uthmanic Script HAFS" w:hint="cs"/>
          <w:rtl/>
        </w:rPr>
        <w:t>ۦ</w:t>
      </w:r>
      <w:r w:rsidR="00BD115E">
        <w:rPr>
          <w:rFonts w:cs="Traditional Arabic" w:hint="cs"/>
          <w:rtl/>
          <w:lang w:bidi="fa-IR"/>
        </w:rPr>
        <w:t>﴾</w:t>
      </w:r>
      <w:r w:rsidRPr="00BD115E">
        <w:rPr>
          <w:rFonts w:cs="B Lotus" w:hint="cs"/>
          <w:rtl/>
          <w:lang w:bidi="fa-IR"/>
        </w:rPr>
        <w:t xml:space="preserve"> </w:t>
      </w:r>
      <w:r w:rsidR="00BD115E" w:rsidRPr="00BD115E">
        <w:rPr>
          <w:rFonts w:cs="Traditional Arabic" w:hint="cs"/>
          <w:sz w:val="26"/>
          <w:szCs w:val="26"/>
          <w:rtl/>
          <w:lang w:bidi="fa-IR"/>
        </w:rPr>
        <w:t>«</w:t>
      </w:r>
      <w:r w:rsidRPr="00BD115E">
        <w:rPr>
          <w:rFonts w:cs="B Lotus" w:hint="cs"/>
          <w:sz w:val="26"/>
          <w:szCs w:val="26"/>
          <w:rtl/>
          <w:lang w:bidi="fa-IR"/>
        </w:rPr>
        <w:t>این راه مستقیم من است و از آن پیروی کنید و پیروی مکنید از راه</w:t>
      </w:r>
      <w:r w:rsidR="009B0475" w:rsidRPr="00BD115E">
        <w:rPr>
          <w:rFonts w:cs="B Lotus" w:hint="cs"/>
          <w:sz w:val="26"/>
          <w:szCs w:val="26"/>
          <w:rtl/>
          <w:lang w:bidi="fa-IR"/>
        </w:rPr>
        <w:t>‌ها</w:t>
      </w:r>
      <w:r w:rsidRPr="00BD115E">
        <w:rPr>
          <w:rFonts w:cs="B Lotus" w:hint="cs"/>
          <w:sz w:val="26"/>
          <w:szCs w:val="26"/>
          <w:rtl/>
          <w:lang w:bidi="fa-IR"/>
        </w:rPr>
        <w:t>یی که شما را از راه خدا منحرف و پراکنده</w:t>
      </w:r>
      <w:r w:rsidR="009B0475" w:rsidRPr="00BD115E">
        <w:rPr>
          <w:rFonts w:cs="B Lotus" w:hint="cs"/>
          <w:sz w:val="26"/>
          <w:szCs w:val="26"/>
          <w:rtl/>
          <w:lang w:bidi="fa-IR"/>
        </w:rPr>
        <w:t xml:space="preserve"> می‌</w:t>
      </w:r>
      <w:r w:rsidRPr="00BD115E">
        <w:rPr>
          <w:rFonts w:cs="B Lotus" w:hint="cs"/>
          <w:sz w:val="26"/>
          <w:szCs w:val="26"/>
          <w:rtl/>
          <w:lang w:bidi="fa-IR"/>
        </w:rPr>
        <w:t>سازد</w:t>
      </w:r>
      <w:r w:rsidR="00BD115E" w:rsidRPr="00BD115E">
        <w:rPr>
          <w:rFonts w:cs="Traditional Arabic" w:hint="cs"/>
          <w:sz w:val="26"/>
          <w:szCs w:val="26"/>
          <w:rtl/>
          <w:lang w:bidi="fa-IR"/>
        </w:rPr>
        <w:t>»</w:t>
      </w:r>
      <w:r w:rsidRPr="00BD115E">
        <w:rPr>
          <w:rFonts w:cs="B Lotus" w:hint="cs"/>
          <w:sz w:val="26"/>
          <w:szCs w:val="26"/>
          <w:rtl/>
          <w:lang w:bidi="fa-IR"/>
        </w:rPr>
        <w:t>.</w:t>
      </w:r>
    </w:p>
    <w:p w:rsidR="00615CB4" w:rsidRDefault="00615CB4" w:rsidP="00BD115E">
      <w:pPr>
        <w:ind w:firstLine="284"/>
        <w:jc w:val="both"/>
        <w:rPr>
          <w:rFonts w:cs="B Lotus"/>
          <w:rtl/>
          <w:lang w:bidi="fa-IR"/>
        </w:rPr>
      </w:pPr>
      <w:r w:rsidRPr="00BD115E">
        <w:rPr>
          <w:rFonts w:cs="B Lotus" w:hint="cs"/>
          <w:rtl/>
          <w:lang w:bidi="fa-IR"/>
        </w:rPr>
        <w:t>بکر بن علاء گفته</w:t>
      </w:r>
      <w:r w:rsidRPr="00CE3DC4">
        <w:rPr>
          <w:rFonts w:cs="B Lotus" w:hint="cs"/>
          <w:rtl/>
          <w:lang w:bidi="fa-IR"/>
        </w:rPr>
        <w:t xml:space="preserve"> است</w:t>
      </w:r>
      <w:r w:rsidR="00422270">
        <w:rPr>
          <w:rFonts w:cs="B Lotus" w:hint="cs"/>
          <w:rtl/>
          <w:lang w:bidi="fa-IR"/>
        </w:rPr>
        <w:t>: «</w:t>
      </w:r>
      <w:r w:rsidRPr="00CE3DC4">
        <w:rPr>
          <w:rFonts w:cs="B Lotus" w:hint="cs"/>
          <w:rtl/>
          <w:lang w:bidi="fa-IR"/>
        </w:rPr>
        <w:t xml:space="preserve">حدیث </w:t>
      </w:r>
      <w:r w:rsidRPr="00BD115E">
        <w:rPr>
          <w:rFonts w:cs="B Lotus" w:hint="cs"/>
          <w:rtl/>
          <w:lang w:bidi="fa-IR"/>
        </w:rPr>
        <w:t>ابن مسعود</w:t>
      </w:r>
      <w:r w:rsidRPr="00CE3DC4">
        <w:rPr>
          <w:rFonts w:cs="B Lotus" w:hint="cs"/>
          <w:rtl/>
          <w:lang w:bidi="fa-IR"/>
        </w:rPr>
        <w:t xml:space="preserve"> </w:t>
      </w:r>
      <w:r w:rsidR="00BD115E">
        <w:rPr>
          <w:rFonts w:cs="B Lotus" w:hint="cs"/>
          <w:rtl/>
          <w:lang w:bidi="fa-IR"/>
        </w:rPr>
        <w:t>-</w:t>
      </w:r>
      <w:r w:rsidRPr="00CE3DC4">
        <w:rPr>
          <w:rFonts w:cs="B Lotus" w:hint="cs"/>
          <w:rtl/>
          <w:lang w:bidi="fa-IR"/>
        </w:rPr>
        <w:t xml:space="preserve"> ان شاء الله- این را</w:t>
      </w:r>
      <w:r w:rsidR="009B0475">
        <w:rPr>
          <w:rFonts w:cs="B Lotus" w:hint="cs"/>
          <w:rtl/>
          <w:lang w:bidi="fa-IR"/>
        </w:rPr>
        <w:t xml:space="preserve"> می‌</w:t>
      </w:r>
      <w:r w:rsidRPr="00CE3DC4">
        <w:rPr>
          <w:rFonts w:cs="B Lotus" w:hint="cs"/>
          <w:rtl/>
          <w:lang w:bidi="fa-IR"/>
        </w:rPr>
        <w:t>رساند که رسول خدا برای او خط و خطوطی را مشخص کرده است و سپس حدیث را نقل کرد». این تفسیر که بر شمولیت آیه برای تمامی مصادیق بدعت دلالت</w:t>
      </w:r>
      <w:r w:rsidR="009B0475">
        <w:rPr>
          <w:rFonts w:cs="B Lotus" w:hint="cs"/>
          <w:rtl/>
          <w:lang w:bidi="fa-IR"/>
        </w:rPr>
        <w:t xml:space="preserve"> می‌</w:t>
      </w:r>
      <w:r w:rsidRPr="00CE3DC4">
        <w:rPr>
          <w:rFonts w:cs="B Lotus" w:hint="cs"/>
          <w:rtl/>
          <w:lang w:bidi="fa-IR"/>
        </w:rPr>
        <w:t>کند و مختص به بدعتی بدون در نظر گرفتن دیگر بدعت</w:t>
      </w:r>
      <w:r w:rsidR="009B0475">
        <w:rPr>
          <w:rFonts w:cs="B Lotus" w:hint="cs"/>
          <w:rtl/>
          <w:lang w:bidi="fa-IR"/>
        </w:rPr>
        <w:t>‌ها</w:t>
      </w:r>
      <w:r w:rsidRPr="00CE3DC4">
        <w:rPr>
          <w:rFonts w:cs="B Lotus" w:hint="cs"/>
          <w:rtl/>
          <w:lang w:bidi="fa-IR"/>
        </w:rPr>
        <w:t xml:space="preserve"> نیست از دیگر آیات در نکوهش بدعت این است:</w:t>
      </w:r>
    </w:p>
    <w:p w:rsidR="00BD115E" w:rsidRPr="00BD115E" w:rsidRDefault="00BD115E" w:rsidP="00BD115E">
      <w:pPr>
        <w:ind w:firstLine="284"/>
        <w:jc w:val="both"/>
        <w:rPr>
          <w:rFonts w:cs="B Lotus"/>
          <w:rtl/>
          <w:lang w:bidi="fa-IR"/>
        </w:rPr>
      </w:pPr>
      <w:r>
        <w:rPr>
          <w:rFonts w:cs="Traditional Arabic" w:hint="cs"/>
          <w:rtl/>
          <w:lang w:bidi="fa-IR"/>
        </w:rPr>
        <w:t>﴿</w:t>
      </w:r>
      <w:r w:rsidR="003C10EE">
        <w:rPr>
          <w:rFonts w:ascii="KFGQPC Uthmanic Script HAFS" w:cs="KFGQPC Uthmanic Script HAFS" w:hint="eastAsia"/>
          <w:rtl/>
        </w:rPr>
        <w:t>وَعَلَى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قَص</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لسَّبِيلِ</w:t>
      </w:r>
      <w:r w:rsidR="003C10EE">
        <w:rPr>
          <w:rFonts w:ascii="KFGQPC Uthmanic Script HAFS" w:cs="KFGQPC Uthmanic Script HAFS"/>
          <w:rtl/>
        </w:rPr>
        <w:t xml:space="preserve"> </w:t>
      </w:r>
      <w:r w:rsidR="003C10EE">
        <w:rPr>
          <w:rFonts w:ascii="KFGQPC Uthmanic Script HAFS" w:cs="KFGQPC Uthmanic Script HAFS" w:hint="eastAsia"/>
          <w:rtl/>
        </w:rPr>
        <w:t>وَمِن</w:t>
      </w:r>
      <w:r w:rsidR="003C10EE">
        <w:rPr>
          <w:rFonts w:ascii="KFGQPC Uthmanic Script HAFS" w:cs="KFGQPC Uthmanic Script HAFS" w:hint="cs"/>
          <w:rtl/>
        </w:rPr>
        <w:t>ۡ</w:t>
      </w:r>
      <w:r w:rsidR="003C10EE">
        <w:rPr>
          <w:rFonts w:ascii="KFGQPC Uthmanic Script HAFS" w:cs="KFGQPC Uthmanic Script HAFS" w:hint="eastAsia"/>
          <w:rtl/>
        </w:rPr>
        <w:t>هَا</w:t>
      </w:r>
      <w:r w:rsidR="003C10EE">
        <w:rPr>
          <w:rFonts w:ascii="KFGQPC Uthmanic Script HAFS" w:cs="KFGQPC Uthmanic Script HAFS"/>
          <w:rtl/>
        </w:rPr>
        <w:t xml:space="preserve"> </w:t>
      </w:r>
      <w:r w:rsidR="003C10EE">
        <w:rPr>
          <w:rFonts w:ascii="KFGQPC Uthmanic Script HAFS" w:cs="KFGQPC Uthmanic Script HAFS" w:hint="eastAsia"/>
          <w:rtl/>
        </w:rPr>
        <w:t>جَا</w:t>
      </w:r>
      <w:r w:rsidR="003C10EE">
        <w:rPr>
          <w:rFonts w:ascii="KFGQPC Uthmanic Script HAFS" w:cs="KFGQPC Uthmanic Script HAFS" w:hint="cs"/>
          <w:rtl/>
        </w:rPr>
        <w:t>ٓ</w:t>
      </w:r>
      <w:r w:rsidR="003C10EE">
        <w:rPr>
          <w:rFonts w:ascii="KFGQPC Uthmanic Script HAFS" w:cs="KFGQPC Uthmanic Script HAFS" w:hint="eastAsia"/>
          <w:rtl/>
        </w:rPr>
        <w:t>ئِر</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وَلَو</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شَا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لَهَدَى</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أَج</w:t>
      </w:r>
      <w:r w:rsidR="003C10EE">
        <w:rPr>
          <w:rFonts w:ascii="KFGQPC Uthmanic Script HAFS" w:cs="KFGQPC Uthmanic Script HAFS" w:hint="cs"/>
          <w:rtl/>
        </w:rPr>
        <w:t>ۡ</w:t>
      </w:r>
      <w:r w:rsidR="003C10EE">
        <w:rPr>
          <w:rFonts w:ascii="KFGQPC Uthmanic Script HAFS" w:cs="KFGQPC Uthmanic Script HAFS" w:hint="eastAsia"/>
          <w:rtl/>
        </w:rPr>
        <w:t>مَعِينَ</w:t>
      </w:r>
      <w:r w:rsidR="003C10EE">
        <w:rPr>
          <w:rFonts w:ascii="KFGQPC Uthmanic Script HAFS" w:cs="KFGQPC Uthmanic Script HAFS"/>
          <w:rtl/>
        </w:rPr>
        <w:t xml:space="preserve"> </w:t>
      </w:r>
      <w:r w:rsidR="003C10EE">
        <w:rPr>
          <w:rFonts w:ascii="KFGQPC Uthmanic Script HAFS" w:cs="KFGQPC Uthmanic Script HAFS" w:hint="cs"/>
          <w:rtl/>
        </w:rPr>
        <w:t>٩</w:t>
      </w:r>
      <w:r>
        <w:rPr>
          <w:rFonts w:cs="Traditional Arabic" w:hint="cs"/>
          <w:rtl/>
          <w:lang w:bidi="fa-IR"/>
        </w:rPr>
        <w:t>﴾</w:t>
      </w:r>
      <w:r>
        <w:rPr>
          <w:rFonts w:cs="B Lotus" w:hint="cs"/>
          <w:rtl/>
          <w:lang w:bidi="fa-IR"/>
        </w:rPr>
        <w:t xml:space="preserve"> </w:t>
      </w:r>
      <w:r>
        <w:rPr>
          <w:rFonts w:cs="B Lotus" w:hint="cs"/>
          <w:sz w:val="26"/>
          <w:szCs w:val="26"/>
          <w:rtl/>
          <w:lang w:bidi="fa-IR"/>
        </w:rPr>
        <w:t>[النحل: 9]</w:t>
      </w:r>
      <w:r>
        <w:rPr>
          <w:rFonts w:cs="B Lotus" w:hint="cs"/>
          <w:rtl/>
          <w:lang w:bidi="fa-IR"/>
        </w:rPr>
        <w:t>.</w:t>
      </w:r>
    </w:p>
    <w:p w:rsidR="00615CB4" w:rsidRPr="00CE3DC4" w:rsidRDefault="00BD115E" w:rsidP="00BD115E">
      <w:pPr>
        <w:ind w:firstLine="284"/>
        <w:jc w:val="both"/>
        <w:rPr>
          <w:rFonts w:cs="B Lotus"/>
          <w:rtl/>
          <w:lang w:bidi="fa-IR"/>
        </w:rPr>
      </w:pPr>
      <w:r w:rsidRPr="00BD115E">
        <w:rPr>
          <w:rFonts w:cs="Traditional Arabic" w:hint="cs"/>
          <w:sz w:val="26"/>
          <w:szCs w:val="26"/>
          <w:rtl/>
          <w:lang w:bidi="fa-IR"/>
        </w:rPr>
        <w:t>«</w:t>
      </w:r>
      <w:r w:rsidR="00615CB4" w:rsidRPr="00BD115E">
        <w:rPr>
          <w:rFonts w:cs="B Lotus" w:hint="cs"/>
          <w:sz w:val="26"/>
          <w:szCs w:val="26"/>
          <w:rtl/>
          <w:lang w:bidi="fa-IR"/>
        </w:rPr>
        <w:t>هدایت مردمان به راه راست بر خداست و برخی از راه</w:t>
      </w:r>
      <w:r w:rsidR="00CE3DC4" w:rsidRPr="00BD115E">
        <w:rPr>
          <w:rFonts w:cs="B Lotus" w:hint="cs"/>
          <w:sz w:val="26"/>
          <w:szCs w:val="26"/>
          <w:cs/>
          <w:lang w:bidi="fa-IR"/>
        </w:rPr>
        <w:t>‎</w:t>
      </w:r>
      <w:r>
        <w:rPr>
          <w:rFonts w:cs="B Lotus" w:hint="cs"/>
          <w:sz w:val="26"/>
          <w:szCs w:val="26"/>
          <w:rtl/>
          <w:lang w:bidi="fa-IR"/>
        </w:rPr>
        <w:t>ها منحرف و بی</w:t>
      </w:r>
      <w:r>
        <w:rPr>
          <w:rFonts w:cs="B Lotus" w:hint="eastAsia"/>
          <w:sz w:val="26"/>
          <w:szCs w:val="26"/>
          <w:rtl/>
          <w:lang w:bidi="fa-IR"/>
        </w:rPr>
        <w:t>‌</w:t>
      </w:r>
      <w:r w:rsidR="00615CB4" w:rsidRPr="00BD115E">
        <w:rPr>
          <w:rFonts w:cs="B Lotus" w:hint="cs"/>
          <w:sz w:val="26"/>
          <w:szCs w:val="26"/>
          <w:rtl/>
          <w:lang w:bidi="fa-IR"/>
        </w:rPr>
        <w:t>راه است و اگر خدا</w:t>
      </w:r>
      <w:r w:rsidR="009B0475" w:rsidRPr="00BD115E">
        <w:rPr>
          <w:rFonts w:cs="B Lotus" w:hint="cs"/>
          <w:sz w:val="26"/>
          <w:szCs w:val="26"/>
          <w:rtl/>
          <w:lang w:bidi="fa-IR"/>
        </w:rPr>
        <w:t xml:space="preserve"> می‌</w:t>
      </w:r>
      <w:r w:rsidR="00615CB4" w:rsidRPr="00BD115E">
        <w:rPr>
          <w:rFonts w:cs="B Lotus" w:hint="cs"/>
          <w:sz w:val="26"/>
          <w:szCs w:val="26"/>
          <w:rtl/>
          <w:lang w:bidi="fa-IR"/>
        </w:rPr>
        <w:t>خواست همه</w:t>
      </w:r>
      <w:r w:rsidR="00CE3DC4" w:rsidRPr="00BD115E">
        <w:rPr>
          <w:rFonts w:cs="B Lotus" w:hint="cs"/>
          <w:sz w:val="26"/>
          <w:szCs w:val="26"/>
          <w:cs/>
          <w:lang w:bidi="fa-IR"/>
        </w:rPr>
        <w:t>‎</w:t>
      </w:r>
      <w:r w:rsidR="00615CB4" w:rsidRPr="00BD115E">
        <w:rPr>
          <w:rFonts w:cs="B Lotus" w:hint="cs"/>
          <w:sz w:val="26"/>
          <w:szCs w:val="26"/>
          <w:rtl/>
          <w:lang w:bidi="fa-IR"/>
        </w:rPr>
        <w:t>ی شما را هدایت</w:t>
      </w:r>
      <w:r w:rsidR="009B0475" w:rsidRPr="00BD115E">
        <w:rPr>
          <w:rFonts w:cs="B Lotus" w:hint="cs"/>
          <w:sz w:val="26"/>
          <w:szCs w:val="26"/>
          <w:rtl/>
          <w:lang w:bidi="fa-IR"/>
        </w:rPr>
        <w:t xml:space="preserve"> می‌</w:t>
      </w:r>
      <w:r w:rsidR="00615CB4" w:rsidRPr="00BD115E">
        <w:rPr>
          <w:rFonts w:cs="B Lotus" w:hint="cs"/>
          <w:sz w:val="26"/>
          <w:szCs w:val="26"/>
          <w:rtl/>
          <w:lang w:bidi="fa-IR"/>
        </w:rPr>
        <w:t>کرد</w:t>
      </w:r>
      <w:r>
        <w:rPr>
          <w:rFonts w:cs="Traditional Arabic" w:hint="cs"/>
          <w:sz w:val="26"/>
          <w:szCs w:val="26"/>
          <w:rtl/>
          <w:lang w:bidi="fa-IR"/>
        </w:rPr>
        <w:t>»</w:t>
      </w:r>
      <w:r w:rsidR="00615CB4" w:rsidRPr="00BD115E">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راه راست در این آیه همان راه حق است و غیر آن کج راهه و عدول از حق که همان طریق بدعتها و گمراهی</w:t>
      </w:r>
      <w:r w:rsidR="00CE3DC4" w:rsidRPr="00CE3DC4">
        <w:rPr>
          <w:rFonts w:cs="B Lotus" w:hint="cs"/>
          <w:cs/>
          <w:lang w:bidi="fa-IR"/>
        </w:rPr>
        <w:t>‎</w:t>
      </w:r>
      <w:r w:rsidRPr="00CE3DC4">
        <w:rPr>
          <w:rFonts w:cs="B Lotus" w:hint="cs"/>
          <w:rtl/>
          <w:lang w:bidi="fa-IR"/>
        </w:rPr>
        <w:t>هاست. پناه</w:t>
      </w:r>
      <w:r w:rsidR="009B0475">
        <w:rPr>
          <w:rFonts w:cs="B Lotus" w:hint="cs"/>
          <w:rtl/>
          <w:lang w:bidi="fa-IR"/>
        </w:rPr>
        <w:t xml:space="preserve"> می‌</w:t>
      </w:r>
      <w:r w:rsidRPr="00CE3DC4">
        <w:rPr>
          <w:rFonts w:cs="B Lotus" w:hint="cs"/>
          <w:rtl/>
          <w:lang w:bidi="fa-IR"/>
        </w:rPr>
        <w:t>بریم بر خدا که به فضل خود ما را از سلوک بر طریق بدعت</w:t>
      </w:r>
      <w:r w:rsidR="009B0475">
        <w:rPr>
          <w:rFonts w:cs="B Lotus" w:hint="cs"/>
          <w:rtl/>
          <w:lang w:bidi="fa-IR"/>
        </w:rPr>
        <w:t>‌ها</w:t>
      </w:r>
      <w:r w:rsidRPr="00CE3DC4">
        <w:rPr>
          <w:rFonts w:cs="B Lotus" w:hint="cs"/>
          <w:rtl/>
          <w:lang w:bidi="fa-IR"/>
        </w:rPr>
        <w:t xml:space="preserve"> مصون دارد. منحرفان ستم پیشه را كافي است كه از اين راه (منحرف) دور باشند، و روش و مفاد آيه بر تحذير و نفي چنين كج راهه</w:t>
      </w:r>
      <w:r w:rsidR="00CE3DC4" w:rsidRPr="00CE3DC4">
        <w:rPr>
          <w:rFonts w:cs="B Lotus" w:hint="cs"/>
          <w:cs/>
          <w:lang w:bidi="fa-IR"/>
        </w:rPr>
        <w:t>‎</w:t>
      </w:r>
      <w:r w:rsidRPr="00CE3DC4">
        <w:rPr>
          <w:rFonts w:cs="B Lotus" w:hint="cs"/>
          <w:rtl/>
          <w:lang w:bidi="fa-IR"/>
        </w:rPr>
        <w:t>اي است.</w:t>
      </w:r>
    </w:p>
    <w:p w:rsidR="00615CB4" w:rsidRPr="00BD115E" w:rsidRDefault="00615CB4" w:rsidP="003C10EE">
      <w:pPr>
        <w:ind w:firstLine="284"/>
        <w:jc w:val="both"/>
        <w:rPr>
          <w:rFonts w:cs="B Lotus"/>
          <w:rtl/>
          <w:lang w:bidi="fa-IR"/>
        </w:rPr>
      </w:pPr>
      <w:r w:rsidRPr="00BD115E">
        <w:rPr>
          <w:rFonts w:cs="B Lotus" w:hint="cs"/>
          <w:rtl/>
          <w:lang w:bidi="fa-IR"/>
        </w:rPr>
        <w:t>ابن وضّاح، نوشته است: از عاصم بن بهدله سوال شد و به او گفته شد: يا ابابكر، آيا</w:t>
      </w:r>
      <w:r w:rsidRPr="00CE3DC4">
        <w:rPr>
          <w:rFonts w:cs="B Lotus" w:hint="cs"/>
          <w:rtl/>
          <w:lang w:bidi="fa-IR"/>
        </w:rPr>
        <w:t xml:space="preserve"> كلام پروردگار را خوانده</w:t>
      </w:r>
      <w:r w:rsidR="00CE3DC4" w:rsidRPr="00CE3DC4">
        <w:rPr>
          <w:rFonts w:cs="B Lotus" w:hint="cs"/>
          <w:cs/>
          <w:lang w:bidi="fa-IR"/>
        </w:rPr>
        <w:t>‎</w:t>
      </w:r>
      <w:r w:rsidRPr="00CE3DC4">
        <w:rPr>
          <w:rFonts w:cs="B Lotus" w:hint="cs"/>
          <w:rtl/>
          <w:lang w:bidi="fa-IR"/>
        </w:rPr>
        <w:t>اي كه مي</w:t>
      </w:r>
      <w:r w:rsidR="00CE3DC4" w:rsidRPr="00CE3DC4">
        <w:rPr>
          <w:rFonts w:cs="B Lotus" w:hint="cs"/>
          <w:cs/>
          <w:lang w:bidi="fa-IR"/>
        </w:rPr>
        <w:t>‎</w:t>
      </w:r>
      <w:r w:rsidRPr="00CE3DC4">
        <w:rPr>
          <w:rFonts w:cs="B Lotus" w:hint="cs"/>
          <w:rtl/>
          <w:lang w:bidi="fa-IR"/>
        </w:rPr>
        <w:t>فرمايد</w:t>
      </w:r>
      <w:r w:rsidR="00422270">
        <w:rPr>
          <w:rFonts w:cs="B Lotus" w:hint="cs"/>
          <w:rtl/>
          <w:lang w:bidi="fa-IR"/>
        </w:rPr>
        <w:t>:</w:t>
      </w:r>
      <w:r w:rsidR="00BD115E">
        <w:rPr>
          <w:rFonts w:cs="B Lotus" w:hint="cs"/>
          <w:rtl/>
          <w:lang w:bidi="fa-IR"/>
        </w:rPr>
        <w:t xml:space="preserve"> </w:t>
      </w:r>
      <w:r w:rsidR="00BD115E">
        <w:rPr>
          <w:rFonts w:cs="Traditional Arabic" w:hint="cs"/>
          <w:rtl/>
          <w:lang w:bidi="fa-IR"/>
        </w:rPr>
        <w:t>﴿</w:t>
      </w:r>
      <w:r w:rsidR="003C10EE">
        <w:rPr>
          <w:rFonts w:ascii="KFGQPC Uthmanic Script HAFS" w:cs="KFGQPC Uthmanic Script HAFS" w:hint="eastAsia"/>
          <w:rtl/>
        </w:rPr>
        <w:t>وَعَلَى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قَص</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لسَّبِيلِ</w:t>
      </w:r>
      <w:r w:rsidR="003C10EE">
        <w:rPr>
          <w:rFonts w:ascii="KFGQPC Uthmanic Script HAFS" w:cs="KFGQPC Uthmanic Script HAFS"/>
          <w:rtl/>
        </w:rPr>
        <w:t xml:space="preserve"> </w:t>
      </w:r>
      <w:r w:rsidR="003C10EE">
        <w:rPr>
          <w:rFonts w:ascii="KFGQPC Uthmanic Script HAFS" w:cs="KFGQPC Uthmanic Script HAFS" w:hint="eastAsia"/>
          <w:rtl/>
        </w:rPr>
        <w:t>وَمِن</w:t>
      </w:r>
      <w:r w:rsidR="003C10EE">
        <w:rPr>
          <w:rFonts w:ascii="KFGQPC Uthmanic Script HAFS" w:cs="KFGQPC Uthmanic Script HAFS" w:hint="cs"/>
          <w:rtl/>
        </w:rPr>
        <w:t>ۡ</w:t>
      </w:r>
      <w:r w:rsidR="003C10EE">
        <w:rPr>
          <w:rFonts w:ascii="KFGQPC Uthmanic Script HAFS" w:cs="KFGQPC Uthmanic Script HAFS" w:hint="eastAsia"/>
          <w:rtl/>
        </w:rPr>
        <w:t>هَا</w:t>
      </w:r>
      <w:r w:rsidR="003C10EE">
        <w:rPr>
          <w:rFonts w:ascii="KFGQPC Uthmanic Script HAFS" w:cs="KFGQPC Uthmanic Script HAFS"/>
          <w:rtl/>
        </w:rPr>
        <w:t xml:space="preserve"> </w:t>
      </w:r>
      <w:r w:rsidR="003C10EE">
        <w:rPr>
          <w:rFonts w:ascii="KFGQPC Uthmanic Script HAFS" w:cs="KFGQPC Uthmanic Script HAFS" w:hint="eastAsia"/>
          <w:rtl/>
        </w:rPr>
        <w:t>جَا</w:t>
      </w:r>
      <w:r w:rsidR="003C10EE">
        <w:rPr>
          <w:rFonts w:ascii="KFGQPC Uthmanic Script HAFS" w:cs="KFGQPC Uthmanic Script HAFS" w:hint="cs"/>
          <w:rtl/>
        </w:rPr>
        <w:t>ٓ</w:t>
      </w:r>
      <w:r w:rsidR="003C10EE">
        <w:rPr>
          <w:rFonts w:ascii="KFGQPC Uthmanic Script HAFS" w:cs="KFGQPC Uthmanic Script HAFS" w:hint="eastAsia"/>
          <w:rtl/>
        </w:rPr>
        <w:t>ئِر</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وَلَو</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شَا</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rtl/>
        </w:rPr>
        <w:t xml:space="preserve"> </w:t>
      </w:r>
      <w:r w:rsidR="003C10EE">
        <w:rPr>
          <w:rFonts w:ascii="KFGQPC Uthmanic Script HAFS" w:cs="KFGQPC Uthmanic Script HAFS" w:hint="eastAsia"/>
          <w:rtl/>
        </w:rPr>
        <w:t>لَهَدَى</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أَج</w:t>
      </w:r>
      <w:r w:rsidR="003C10EE">
        <w:rPr>
          <w:rFonts w:ascii="KFGQPC Uthmanic Script HAFS" w:cs="KFGQPC Uthmanic Script HAFS" w:hint="cs"/>
          <w:rtl/>
        </w:rPr>
        <w:t>ۡ</w:t>
      </w:r>
      <w:r w:rsidR="003C10EE">
        <w:rPr>
          <w:rFonts w:ascii="KFGQPC Uthmanic Script HAFS" w:cs="KFGQPC Uthmanic Script HAFS" w:hint="eastAsia"/>
          <w:rtl/>
        </w:rPr>
        <w:t>مَعِينَ</w:t>
      </w:r>
      <w:r w:rsidR="003C10EE">
        <w:rPr>
          <w:rFonts w:ascii="KFGQPC Uthmanic Script HAFS" w:cs="KFGQPC Uthmanic Script HAFS"/>
          <w:rtl/>
        </w:rPr>
        <w:t xml:space="preserve"> </w:t>
      </w:r>
      <w:r w:rsidR="003C10EE">
        <w:rPr>
          <w:rFonts w:ascii="KFGQPC Uthmanic Script HAFS" w:cs="KFGQPC Uthmanic Script HAFS" w:hint="cs"/>
          <w:rtl/>
        </w:rPr>
        <w:t>٩</w:t>
      </w:r>
      <w:r w:rsidR="00BD115E">
        <w:rPr>
          <w:rFonts w:cs="Traditional Arabic" w:hint="cs"/>
          <w:rtl/>
          <w:lang w:bidi="fa-IR"/>
        </w:rPr>
        <w:t>﴾</w:t>
      </w:r>
      <w:r w:rsidR="00BD115E">
        <w:rPr>
          <w:rFonts w:cs="B Lotus" w:hint="cs"/>
          <w:rtl/>
          <w:lang w:bidi="fa-IR"/>
        </w:rPr>
        <w:t xml:space="preserve"> </w:t>
      </w:r>
      <w:r w:rsidR="00BD115E" w:rsidRPr="00BD115E">
        <w:rPr>
          <w:rFonts w:cs="Traditional Arabic" w:hint="cs"/>
          <w:sz w:val="26"/>
          <w:szCs w:val="26"/>
          <w:rtl/>
          <w:lang w:bidi="fa-IR"/>
        </w:rPr>
        <w:t>«</w:t>
      </w:r>
      <w:r w:rsidRPr="00BD115E">
        <w:rPr>
          <w:rFonts w:cs="B Lotus" w:hint="cs"/>
          <w:sz w:val="26"/>
          <w:szCs w:val="26"/>
          <w:rtl/>
          <w:lang w:bidi="fa-IR"/>
        </w:rPr>
        <w:t>هدايت مردم بر راه راست بر خداست و برخي از راه</w:t>
      </w:r>
      <w:r w:rsidR="00CE3DC4" w:rsidRPr="00BD115E">
        <w:rPr>
          <w:rFonts w:cs="B Lotus" w:hint="cs"/>
          <w:sz w:val="26"/>
          <w:szCs w:val="26"/>
          <w:cs/>
          <w:lang w:bidi="fa-IR"/>
        </w:rPr>
        <w:t>‎</w:t>
      </w:r>
      <w:r w:rsidRPr="00BD115E">
        <w:rPr>
          <w:rFonts w:cs="B Lotus" w:hint="cs"/>
          <w:sz w:val="26"/>
          <w:szCs w:val="26"/>
          <w:rtl/>
          <w:lang w:bidi="fa-IR"/>
        </w:rPr>
        <w:t>ها منحرف و</w:t>
      </w:r>
      <w:r w:rsidR="00390983" w:rsidRPr="00BD115E">
        <w:rPr>
          <w:rFonts w:cs="B Lotus" w:hint="cs"/>
          <w:sz w:val="26"/>
          <w:szCs w:val="26"/>
          <w:rtl/>
          <w:lang w:bidi="fa-IR"/>
        </w:rPr>
        <w:t xml:space="preserve"> بي‌</w:t>
      </w:r>
      <w:r w:rsidRPr="00BD115E">
        <w:rPr>
          <w:rFonts w:cs="B Lotus" w:hint="cs"/>
          <w:sz w:val="26"/>
          <w:szCs w:val="26"/>
          <w:rtl/>
          <w:lang w:bidi="fa-IR"/>
        </w:rPr>
        <w:t>راهه است و اگر خدا مي</w:t>
      </w:r>
      <w:r w:rsidR="00CE3DC4" w:rsidRPr="00BD115E">
        <w:rPr>
          <w:rFonts w:cs="B Lotus" w:hint="cs"/>
          <w:sz w:val="26"/>
          <w:szCs w:val="26"/>
          <w:cs/>
          <w:lang w:bidi="fa-IR"/>
        </w:rPr>
        <w:t>‎</w:t>
      </w:r>
      <w:r w:rsidRPr="00BD115E">
        <w:rPr>
          <w:rFonts w:cs="B Lotus" w:hint="cs"/>
          <w:sz w:val="26"/>
          <w:szCs w:val="26"/>
          <w:rtl/>
          <w:lang w:bidi="fa-IR"/>
        </w:rPr>
        <w:t>خواست همه</w:t>
      </w:r>
      <w:r w:rsidR="00CE3DC4" w:rsidRPr="00BD115E">
        <w:rPr>
          <w:rFonts w:cs="B Lotus" w:hint="cs"/>
          <w:sz w:val="26"/>
          <w:szCs w:val="26"/>
          <w:cs/>
          <w:lang w:bidi="fa-IR"/>
        </w:rPr>
        <w:t>‎</w:t>
      </w:r>
      <w:r w:rsidRPr="00BD115E">
        <w:rPr>
          <w:rFonts w:cs="B Lotus" w:hint="cs"/>
          <w:sz w:val="26"/>
          <w:szCs w:val="26"/>
          <w:rtl/>
          <w:lang w:bidi="fa-IR"/>
        </w:rPr>
        <w:t>ی شما را هدايت مي</w:t>
      </w:r>
      <w:r w:rsidR="00CE3DC4" w:rsidRPr="00BD115E">
        <w:rPr>
          <w:rFonts w:cs="B Lotus" w:hint="cs"/>
          <w:sz w:val="26"/>
          <w:szCs w:val="26"/>
          <w:cs/>
          <w:lang w:bidi="fa-IR"/>
        </w:rPr>
        <w:t>‎</w:t>
      </w:r>
      <w:r w:rsidRPr="00BD115E">
        <w:rPr>
          <w:rFonts w:cs="B Lotus" w:hint="cs"/>
          <w:sz w:val="26"/>
          <w:szCs w:val="26"/>
          <w:rtl/>
          <w:lang w:bidi="fa-IR"/>
        </w:rPr>
        <w:t>كرد</w:t>
      </w:r>
      <w:r w:rsidR="00BD115E" w:rsidRPr="00BD115E">
        <w:rPr>
          <w:rFonts w:cs="Traditional Arabic" w:hint="cs"/>
          <w:sz w:val="26"/>
          <w:szCs w:val="26"/>
          <w:rtl/>
          <w:lang w:bidi="fa-IR"/>
        </w:rPr>
        <w:t>»</w:t>
      </w:r>
      <w:r w:rsidR="00BD115E" w:rsidRPr="00BD115E">
        <w:rPr>
          <w:rFonts w:cs="B Lotus" w:hint="cs"/>
          <w:sz w:val="26"/>
          <w:szCs w:val="26"/>
          <w:rtl/>
          <w:lang w:bidi="fa-IR"/>
        </w:rPr>
        <w:t>.</w:t>
      </w:r>
      <w:r w:rsidRPr="00BD115E">
        <w:rPr>
          <w:rFonts w:cs="B Lotus" w:hint="cs"/>
          <w:sz w:val="26"/>
          <w:szCs w:val="26"/>
          <w:rtl/>
          <w:lang w:bidi="fa-IR"/>
        </w:rPr>
        <w:t xml:space="preserve"> </w:t>
      </w:r>
      <w:r w:rsidRPr="00CE3DC4">
        <w:rPr>
          <w:rFonts w:cs="B Lotus" w:hint="cs"/>
          <w:rtl/>
          <w:lang w:bidi="fa-IR"/>
        </w:rPr>
        <w:t xml:space="preserve">او در پاسخ گفت: </w:t>
      </w:r>
      <w:r w:rsidRPr="00BD115E">
        <w:rPr>
          <w:rFonts w:cs="B Lotus" w:hint="cs"/>
          <w:rtl/>
          <w:lang w:bidi="fa-IR"/>
        </w:rPr>
        <w:t>ابووائل از عبدالله بن مسعود روايت كرد كه گفت</w:t>
      </w:r>
      <w:r w:rsidRPr="00BD115E">
        <w:rPr>
          <w:rStyle w:val="FootnoteReference"/>
          <w:rFonts w:cs="B Lotus"/>
          <w:rtl/>
          <w:lang w:bidi="fa-IR"/>
        </w:rPr>
        <w:footnoteReference w:id="75"/>
      </w:r>
      <w:r w:rsidRPr="00BD115E">
        <w:rPr>
          <w:rFonts w:cs="B Lotus" w:hint="cs"/>
          <w:rtl/>
          <w:lang w:bidi="fa-IR"/>
        </w:rPr>
        <w:t>: عبدالله بن مسعود خطّي راست و مستقيم براي ما كشيد و خطوطي را نيز از جانب چپ و راست آن رسم كرد، سپس</w:t>
      </w:r>
      <w:r w:rsidR="00806837">
        <w:rPr>
          <w:rFonts w:cs="B Lotus" w:hint="cs"/>
          <w:rtl/>
          <w:lang w:bidi="fa-IR"/>
        </w:rPr>
        <w:t xml:space="preserve"> گفت: «</w:t>
      </w:r>
      <w:r w:rsidRPr="00BD115E">
        <w:rPr>
          <w:rFonts w:cs="B Lotus" w:hint="cs"/>
          <w:rtl/>
          <w:lang w:bidi="fa-IR"/>
        </w:rPr>
        <w:t>اين گونه، رسول خدا براي ما خطّي رسم كرد و خط مستقيم را گفت</w:t>
      </w:r>
      <w:r w:rsidR="00806837">
        <w:rPr>
          <w:rFonts w:cs="B Lotus" w:hint="cs"/>
          <w:rtl/>
          <w:lang w:bidi="fa-IR"/>
        </w:rPr>
        <w:t xml:space="preserve"> </w:t>
      </w:r>
      <w:r w:rsidRPr="00BD115E">
        <w:rPr>
          <w:rFonts w:cs="B Lotus" w:hint="cs"/>
          <w:rtl/>
          <w:lang w:bidi="fa-IR"/>
        </w:rPr>
        <w:t>(برای مثال) راه هدايت خداوندي است و به خطوطي كه در چپ و راست آن هستند، گفت: اين خطوط راه</w:t>
      </w:r>
      <w:r w:rsidR="00CE3DC4" w:rsidRPr="00BD115E">
        <w:rPr>
          <w:rFonts w:cs="B Lotus" w:hint="cs"/>
          <w:cs/>
          <w:lang w:bidi="fa-IR"/>
        </w:rPr>
        <w:t>‎</w:t>
      </w:r>
      <w:r w:rsidRPr="00BD115E">
        <w:rPr>
          <w:rFonts w:cs="B Lotus" w:hint="cs"/>
          <w:rtl/>
          <w:lang w:bidi="fa-IR"/>
        </w:rPr>
        <w:t>هاي كج و اختلافی است و بر هر يك از اين راه</w:t>
      </w:r>
      <w:r w:rsidR="00CE3DC4" w:rsidRPr="00BD115E">
        <w:rPr>
          <w:rFonts w:cs="B Lotus" w:hint="cs"/>
          <w:cs/>
          <w:lang w:bidi="fa-IR"/>
        </w:rPr>
        <w:t>‎</w:t>
      </w:r>
      <w:r w:rsidRPr="00BD115E">
        <w:rPr>
          <w:rFonts w:cs="B Lotus" w:hint="cs"/>
          <w:rtl/>
          <w:lang w:bidi="fa-IR"/>
        </w:rPr>
        <w:t xml:space="preserve">ها شيطاني </w:t>
      </w:r>
      <w:r w:rsidR="00806837">
        <w:rPr>
          <w:rFonts w:cs="B Lotus" w:hint="cs"/>
          <w:rtl/>
          <w:lang w:bidi="fa-IR"/>
        </w:rPr>
        <w:t>ايستاده است و مردم را به آن راه</w:t>
      </w:r>
      <w:r w:rsidRPr="00BD115E">
        <w:rPr>
          <w:rFonts w:cs="B Lotus" w:hint="cs"/>
          <w:rtl/>
          <w:lang w:bidi="fa-IR"/>
        </w:rPr>
        <w:t>(های كج) فرا</w:t>
      </w:r>
      <w:r w:rsidR="009B0475" w:rsidRPr="00BD115E">
        <w:rPr>
          <w:rFonts w:cs="B Lotus" w:hint="cs"/>
          <w:rtl/>
          <w:lang w:bidi="fa-IR"/>
        </w:rPr>
        <w:t xml:space="preserve"> می‌</w:t>
      </w:r>
      <w:r w:rsidRPr="00BD115E">
        <w:rPr>
          <w:rFonts w:cs="B Lotus" w:hint="cs"/>
          <w:rtl/>
          <w:lang w:bidi="fa-IR"/>
        </w:rPr>
        <w:t>خواند و راه</w:t>
      </w:r>
      <w:r w:rsidR="00CE3DC4" w:rsidRPr="00BD115E">
        <w:rPr>
          <w:rFonts w:cs="B Lotus" w:hint="cs"/>
          <w:cs/>
          <w:lang w:bidi="fa-IR"/>
        </w:rPr>
        <w:t>‎</w:t>
      </w:r>
      <w:r w:rsidRPr="00BD115E">
        <w:rPr>
          <w:rFonts w:cs="B Lotus" w:hint="cs"/>
          <w:rtl/>
          <w:lang w:bidi="fa-IR"/>
        </w:rPr>
        <w:t>ها مشتركند، خداوند بلند مرتبه</w:t>
      </w:r>
      <w:r w:rsidR="009B0475" w:rsidRPr="00BD115E">
        <w:rPr>
          <w:rFonts w:cs="B Lotus" w:hint="cs"/>
          <w:rtl/>
          <w:lang w:bidi="fa-IR"/>
        </w:rPr>
        <w:t xml:space="preserve"> می‌</w:t>
      </w:r>
      <w:r w:rsidRPr="00BD115E">
        <w:rPr>
          <w:rFonts w:cs="B Lotus" w:hint="cs"/>
          <w:rtl/>
          <w:lang w:bidi="fa-IR"/>
        </w:rPr>
        <w:t>فرمايد:</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وَأَنَّ</w:t>
      </w:r>
      <w:r w:rsidR="003C10EE">
        <w:rPr>
          <w:rFonts w:ascii="KFGQPC Uthmanic Script HAFS" w:cs="KFGQPC Uthmanic Script HAFS"/>
          <w:rtl/>
        </w:rPr>
        <w:t xml:space="preserve"> </w:t>
      </w:r>
      <w:r w:rsidR="003C10EE">
        <w:rPr>
          <w:rFonts w:ascii="KFGQPC Uthmanic Script HAFS" w:cs="KFGQPC Uthmanic Script HAFS" w:hint="eastAsia"/>
          <w:rtl/>
        </w:rPr>
        <w:t>هَ</w:t>
      </w:r>
      <w:r w:rsidR="003C10EE">
        <w:rPr>
          <w:rFonts w:ascii="KFGQPC Uthmanic Script HAFS" w:cs="KFGQPC Uthmanic Script HAFS" w:hint="cs"/>
          <w:rtl/>
        </w:rPr>
        <w:t>ٰ</w:t>
      </w:r>
      <w:r w:rsidR="003C10EE">
        <w:rPr>
          <w:rFonts w:ascii="KFGQPC Uthmanic Script HAFS" w:cs="KFGQPC Uthmanic Script HAFS" w:hint="eastAsia"/>
          <w:rtl/>
        </w:rPr>
        <w:t>ذَا</w:t>
      </w:r>
      <w:r w:rsidR="003C10EE">
        <w:rPr>
          <w:rFonts w:ascii="KFGQPC Uthmanic Script HAFS" w:cs="KFGQPC Uthmanic Script HAFS"/>
          <w:rtl/>
        </w:rPr>
        <w:t xml:space="preserve"> </w:t>
      </w:r>
      <w:r w:rsidR="003C10EE">
        <w:rPr>
          <w:rFonts w:ascii="KFGQPC Uthmanic Script HAFS" w:cs="KFGQPC Uthmanic Script HAFS" w:hint="eastAsia"/>
          <w:rtl/>
        </w:rPr>
        <w:t>صِرَ</w:t>
      </w:r>
      <w:r w:rsidR="003C10EE">
        <w:rPr>
          <w:rFonts w:ascii="KFGQPC Uthmanic Script HAFS" w:cs="KFGQPC Uthmanic Script HAFS" w:hint="cs"/>
          <w:rtl/>
        </w:rPr>
        <w:t>ٰ</w:t>
      </w:r>
      <w:r w:rsidR="003C10EE">
        <w:rPr>
          <w:rFonts w:ascii="KFGQPC Uthmanic Script HAFS" w:cs="KFGQPC Uthmanic Script HAFS" w:hint="eastAsia"/>
          <w:rtl/>
        </w:rPr>
        <w:t>طِي</w:t>
      </w:r>
      <w:r w:rsidR="003C10EE">
        <w:rPr>
          <w:rFonts w:ascii="KFGQPC Uthmanic Script HAFS" w:cs="KFGQPC Uthmanic Script HAFS"/>
          <w:rtl/>
        </w:rPr>
        <w:t xml:space="preserve"> </w:t>
      </w:r>
      <w:r w:rsidR="003C10EE">
        <w:rPr>
          <w:rFonts w:ascii="KFGQPC Uthmanic Script HAFS" w:cs="KFGQPC Uthmanic Script HAFS" w:hint="eastAsia"/>
          <w:rtl/>
        </w:rPr>
        <w:t>مُس</w:t>
      </w:r>
      <w:r w:rsidR="003C10EE">
        <w:rPr>
          <w:rFonts w:ascii="KFGQPC Uthmanic Script HAFS" w:cs="KFGQPC Uthmanic Script HAFS" w:hint="cs"/>
          <w:rtl/>
        </w:rPr>
        <w:t>ۡ</w:t>
      </w:r>
      <w:r w:rsidR="003C10EE">
        <w:rPr>
          <w:rFonts w:ascii="KFGQPC Uthmanic Script HAFS" w:cs="KFGQPC Uthmanic Script HAFS" w:hint="eastAsia"/>
          <w:rtl/>
        </w:rPr>
        <w:t>تَقِيم</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فَ</w:t>
      </w:r>
      <w:r w:rsidR="003C10EE">
        <w:rPr>
          <w:rFonts w:ascii="KFGQPC Uthmanic Script HAFS" w:cs="KFGQPC Uthmanic Script HAFS" w:hint="cs"/>
          <w:rtl/>
        </w:rPr>
        <w:t>ٱ</w:t>
      </w:r>
      <w:r w:rsidR="003C10EE">
        <w:rPr>
          <w:rFonts w:ascii="KFGQPC Uthmanic Script HAFS" w:cs="KFGQPC Uthmanic Script HAFS" w:hint="eastAsia"/>
          <w:rtl/>
        </w:rPr>
        <w:t>تَّبِعُوهُ</w:t>
      </w:r>
      <w:r w:rsidR="00806837">
        <w:rPr>
          <w:rFonts w:cs="Traditional Arabic" w:hint="cs"/>
          <w:rtl/>
          <w:lang w:bidi="fa-IR"/>
        </w:rPr>
        <w:t>﴾</w:t>
      </w:r>
      <w:r w:rsidR="00806837">
        <w:rPr>
          <w:rFonts w:cs="B Lotus" w:hint="cs"/>
          <w:rtl/>
          <w:lang w:bidi="fa-IR"/>
        </w:rPr>
        <w:t xml:space="preserve"> </w:t>
      </w:r>
      <w:r w:rsidR="00806837">
        <w:rPr>
          <w:rFonts w:cs="B Lotus" w:hint="cs"/>
          <w:sz w:val="26"/>
          <w:szCs w:val="26"/>
          <w:rtl/>
          <w:lang w:bidi="fa-IR"/>
        </w:rPr>
        <w:t>[الأنعام: 153]</w:t>
      </w:r>
      <w:r w:rsidR="00806837">
        <w:rPr>
          <w:rFonts w:cs="B Lotus" w:hint="cs"/>
          <w:rtl/>
          <w:lang w:bidi="fa-IR"/>
        </w:rPr>
        <w:t>.</w:t>
      </w:r>
      <w:r w:rsidRPr="00BD115E">
        <w:rPr>
          <w:rFonts w:cs="B Lotus" w:hint="cs"/>
          <w:rtl/>
          <w:lang w:bidi="fa-IR"/>
        </w:rPr>
        <w:t xml:space="preserve"> </w:t>
      </w:r>
      <w:r w:rsidR="00806837" w:rsidRPr="00806837">
        <w:rPr>
          <w:rFonts w:cs="Traditional Arabic" w:hint="cs"/>
          <w:sz w:val="26"/>
          <w:szCs w:val="26"/>
          <w:rtl/>
          <w:lang w:bidi="fa-IR"/>
        </w:rPr>
        <w:t>«</w:t>
      </w:r>
      <w:r w:rsidRPr="00806837">
        <w:rPr>
          <w:rFonts w:cs="B Lotus" w:hint="cs"/>
          <w:sz w:val="26"/>
          <w:szCs w:val="26"/>
          <w:rtl/>
          <w:lang w:bidi="fa-IR"/>
        </w:rPr>
        <w:t>اين راه راست و مستقيم من است از آن پيروي كنيد و از راه</w:t>
      </w:r>
      <w:r w:rsidR="00CE3DC4" w:rsidRPr="00806837">
        <w:rPr>
          <w:rFonts w:cs="B Lotus" w:hint="cs"/>
          <w:sz w:val="26"/>
          <w:szCs w:val="26"/>
          <w:cs/>
          <w:lang w:bidi="fa-IR"/>
        </w:rPr>
        <w:t>‎</w:t>
      </w:r>
      <w:r w:rsidRPr="00806837">
        <w:rPr>
          <w:rFonts w:cs="B Lotus" w:hint="cs"/>
          <w:sz w:val="26"/>
          <w:szCs w:val="26"/>
          <w:rtl/>
          <w:lang w:bidi="fa-IR"/>
        </w:rPr>
        <w:t>هاي ديگر پيروي مكنيد كه شما را پراكنده</w:t>
      </w:r>
      <w:r w:rsidR="009B0475" w:rsidRPr="00806837">
        <w:rPr>
          <w:rFonts w:cs="B Lotus" w:hint="cs"/>
          <w:sz w:val="26"/>
          <w:szCs w:val="26"/>
          <w:rtl/>
          <w:lang w:bidi="fa-IR"/>
        </w:rPr>
        <w:t xml:space="preserve"> می‌</w:t>
      </w:r>
      <w:r w:rsidRPr="00806837">
        <w:rPr>
          <w:rFonts w:cs="B Lotus" w:hint="cs"/>
          <w:sz w:val="26"/>
          <w:szCs w:val="26"/>
          <w:rtl/>
          <w:lang w:bidi="fa-IR"/>
        </w:rPr>
        <w:t>سازد</w:t>
      </w:r>
      <w:r w:rsidR="00806837" w:rsidRPr="00806837">
        <w:rPr>
          <w:rFonts w:cs="Traditional Arabic" w:hint="cs"/>
          <w:sz w:val="26"/>
          <w:szCs w:val="26"/>
          <w:rtl/>
          <w:lang w:bidi="fa-IR"/>
        </w:rPr>
        <w:t>»</w:t>
      </w:r>
      <w:r w:rsidRPr="00806837">
        <w:rPr>
          <w:rFonts w:cs="B Lotus" w:hint="cs"/>
          <w:sz w:val="26"/>
          <w:szCs w:val="26"/>
          <w:rtl/>
          <w:lang w:bidi="fa-IR"/>
        </w:rPr>
        <w:t>.</w:t>
      </w:r>
    </w:p>
    <w:p w:rsidR="00615CB4" w:rsidRPr="00806837" w:rsidRDefault="00615CB4" w:rsidP="003C10EE">
      <w:pPr>
        <w:ind w:firstLine="284"/>
        <w:jc w:val="both"/>
        <w:rPr>
          <w:rFonts w:cs="B Lotus"/>
          <w:rtl/>
          <w:lang w:bidi="fa-IR"/>
        </w:rPr>
      </w:pPr>
      <w:r w:rsidRPr="00806837">
        <w:rPr>
          <w:rFonts w:cs="B Lotus" w:hint="cs"/>
          <w:rtl/>
          <w:lang w:bidi="fa-IR"/>
        </w:rPr>
        <w:t>تستري</w:t>
      </w:r>
      <w:r w:rsidR="00806837">
        <w:rPr>
          <w:rFonts w:cs="B Lotus" w:hint="cs"/>
          <w:rtl/>
          <w:lang w:bidi="fa-IR"/>
        </w:rPr>
        <w:t xml:space="preserve"> </w:t>
      </w:r>
      <w:r w:rsidRPr="00806837">
        <w:rPr>
          <w:rFonts w:cs="B Lotus" w:hint="cs"/>
          <w:rtl/>
          <w:lang w:bidi="fa-IR"/>
        </w:rPr>
        <w:t>در تفسير اين آيه گفته است</w:t>
      </w:r>
      <w:r w:rsidR="00422270" w:rsidRPr="00806837">
        <w:rPr>
          <w:rFonts w:cs="B Lotus" w:hint="cs"/>
          <w:rtl/>
          <w:lang w:bidi="fa-IR"/>
        </w:rPr>
        <w:t>:</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قَص</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لسَّبِيلِ</w:t>
      </w:r>
      <w:r w:rsidR="00806837">
        <w:rPr>
          <w:rFonts w:cs="Traditional Arabic" w:hint="cs"/>
          <w:rtl/>
          <w:lang w:bidi="fa-IR"/>
        </w:rPr>
        <w:t>﴾</w:t>
      </w:r>
      <w:r w:rsidR="00422270" w:rsidRPr="00806837">
        <w:rPr>
          <w:rFonts w:cs="B Lotus" w:hint="cs"/>
          <w:rtl/>
          <w:lang w:bidi="fa-IR"/>
        </w:rPr>
        <w:t xml:space="preserve"> </w:t>
      </w:r>
      <w:r w:rsidRPr="00806837">
        <w:rPr>
          <w:rFonts w:cs="B Lotus" w:hint="cs"/>
          <w:rtl/>
          <w:lang w:bidi="fa-IR"/>
        </w:rPr>
        <w:t>در اين آيه همان طريق سنّت است:</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وَمِن</w:t>
      </w:r>
      <w:r w:rsidR="003C10EE">
        <w:rPr>
          <w:rFonts w:ascii="KFGQPC Uthmanic Script HAFS" w:cs="KFGQPC Uthmanic Script HAFS" w:hint="cs"/>
          <w:rtl/>
        </w:rPr>
        <w:t>ۡ</w:t>
      </w:r>
      <w:r w:rsidR="003C10EE">
        <w:rPr>
          <w:rFonts w:ascii="KFGQPC Uthmanic Script HAFS" w:cs="KFGQPC Uthmanic Script HAFS" w:hint="eastAsia"/>
          <w:rtl/>
        </w:rPr>
        <w:t>هَا</w:t>
      </w:r>
      <w:r w:rsidR="003C10EE">
        <w:rPr>
          <w:rFonts w:ascii="KFGQPC Uthmanic Script HAFS" w:cs="KFGQPC Uthmanic Script HAFS"/>
          <w:rtl/>
        </w:rPr>
        <w:t xml:space="preserve"> </w:t>
      </w:r>
      <w:r w:rsidR="003C10EE">
        <w:rPr>
          <w:rFonts w:ascii="KFGQPC Uthmanic Script HAFS" w:cs="KFGQPC Uthmanic Script HAFS" w:hint="eastAsia"/>
          <w:rtl/>
        </w:rPr>
        <w:t>جَا</w:t>
      </w:r>
      <w:r w:rsidR="003C10EE">
        <w:rPr>
          <w:rFonts w:ascii="KFGQPC Uthmanic Script HAFS" w:cs="KFGQPC Uthmanic Script HAFS" w:hint="cs"/>
          <w:rtl/>
        </w:rPr>
        <w:t>ٓ</w:t>
      </w:r>
      <w:r w:rsidR="003C10EE">
        <w:rPr>
          <w:rFonts w:ascii="KFGQPC Uthmanic Script HAFS" w:cs="KFGQPC Uthmanic Script HAFS" w:hint="eastAsia"/>
          <w:rtl/>
        </w:rPr>
        <w:t>ئِر</w:t>
      </w:r>
      <w:r w:rsidR="003C10EE">
        <w:rPr>
          <w:rFonts w:ascii="KFGQPC Uthmanic Script HAFS" w:cs="KFGQPC Uthmanic Script HAFS" w:hint="cs"/>
          <w:rtl/>
        </w:rPr>
        <w:t>ٞ</w:t>
      </w:r>
      <w:r w:rsidR="00806837">
        <w:rPr>
          <w:rFonts w:cs="Traditional Arabic" w:hint="cs"/>
          <w:rtl/>
          <w:lang w:bidi="fa-IR"/>
        </w:rPr>
        <w:t>﴾</w:t>
      </w:r>
      <w:r w:rsidRPr="00806837">
        <w:rPr>
          <w:rFonts w:cs="B Lotus" w:hint="cs"/>
          <w:rtl/>
          <w:lang w:bidi="fa-IR"/>
        </w:rPr>
        <w:t xml:space="preserve"> راهي است كه به دوزخ منتهي</w:t>
      </w:r>
      <w:r w:rsidR="009B0475" w:rsidRPr="00806837">
        <w:rPr>
          <w:rFonts w:cs="B Lotus" w:hint="cs"/>
          <w:rtl/>
          <w:lang w:bidi="fa-IR"/>
        </w:rPr>
        <w:t xml:space="preserve"> می‌</w:t>
      </w:r>
      <w:r w:rsidRPr="00806837">
        <w:rPr>
          <w:rFonts w:cs="B Lotus" w:hint="cs"/>
          <w:rtl/>
          <w:lang w:bidi="fa-IR"/>
        </w:rPr>
        <w:t>ش</w:t>
      </w:r>
      <w:r w:rsidR="00806837">
        <w:rPr>
          <w:rFonts w:cs="B Lotus" w:hint="cs"/>
          <w:rtl/>
          <w:lang w:bidi="fa-IR"/>
        </w:rPr>
        <w:t>ود و آن همان عقايد منحرف و بدعت</w:t>
      </w:r>
      <w:r w:rsidR="00806837">
        <w:rPr>
          <w:rFonts w:cs="B Lotus" w:hint="eastAsia"/>
          <w:rtl/>
          <w:lang w:bidi="fa-IR"/>
        </w:rPr>
        <w:t>‌</w:t>
      </w:r>
      <w:r w:rsidRPr="00806837">
        <w:rPr>
          <w:rFonts w:cs="B Lotus" w:hint="cs"/>
          <w:rtl/>
          <w:lang w:bidi="fa-IR"/>
        </w:rPr>
        <w:t>گزاري</w:t>
      </w:r>
      <w:r w:rsidR="009B0475" w:rsidRPr="00806837">
        <w:rPr>
          <w:rFonts w:cs="B Lotus" w:hint="cs"/>
          <w:rtl/>
          <w:lang w:bidi="fa-IR"/>
        </w:rPr>
        <w:t>‌ها</w:t>
      </w:r>
      <w:r w:rsidRPr="00806837">
        <w:rPr>
          <w:rFonts w:cs="B Lotus" w:hint="cs"/>
          <w:rtl/>
          <w:lang w:bidi="fa-IR"/>
        </w:rPr>
        <w:t>ست.</w:t>
      </w:r>
    </w:p>
    <w:p w:rsidR="00615CB4" w:rsidRPr="00CE3DC4" w:rsidRDefault="00615CB4" w:rsidP="003C10EE">
      <w:pPr>
        <w:ind w:firstLine="284"/>
        <w:jc w:val="both"/>
        <w:rPr>
          <w:rFonts w:cs="B Lotus"/>
          <w:rtl/>
          <w:lang w:bidi="fa-IR"/>
        </w:rPr>
      </w:pPr>
      <w:r w:rsidRPr="00CE3DC4">
        <w:rPr>
          <w:rFonts w:cs="B Lotus" w:hint="cs"/>
          <w:rtl/>
          <w:lang w:bidi="fa-IR"/>
        </w:rPr>
        <w:t>از مجاهد در تفسير اين بخش از آيه:</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قَص</w:t>
      </w:r>
      <w:r w:rsidR="003C10EE">
        <w:rPr>
          <w:rFonts w:ascii="KFGQPC Uthmanic Script HAFS" w:cs="KFGQPC Uthmanic Script HAFS" w:hint="cs"/>
          <w:rtl/>
        </w:rPr>
        <w:t>ۡ</w:t>
      </w:r>
      <w:r w:rsidR="003C10EE">
        <w:rPr>
          <w:rFonts w:ascii="KFGQPC Uthmanic Script HAFS" w:cs="KFGQPC Uthmanic Script HAFS" w:hint="eastAsia"/>
          <w:rtl/>
        </w:rPr>
        <w:t>دُ</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لسَّبِيلِ</w:t>
      </w:r>
      <w:r w:rsidR="00806837">
        <w:rPr>
          <w:rFonts w:cs="Traditional Arabic" w:hint="cs"/>
          <w:rtl/>
          <w:lang w:bidi="fa-IR"/>
        </w:rPr>
        <w:t>﴾</w:t>
      </w:r>
      <w:r w:rsidRPr="00CE3DC4">
        <w:rPr>
          <w:rFonts w:cs="B Lotus" w:hint="cs"/>
          <w:rtl/>
          <w:lang w:bidi="fa-IR"/>
        </w:rPr>
        <w:t xml:space="preserve"> روايت شده است كه منظور از آن انسان</w:t>
      </w:r>
      <w:r w:rsidR="00CE3DC4" w:rsidRPr="00CE3DC4">
        <w:rPr>
          <w:rFonts w:cs="B Lotus" w:hint="cs"/>
          <w:cs/>
          <w:lang w:bidi="fa-IR"/>
        </w:rPr>
        <w:t>‎</w:t>
      </w:r>
      <w:r w:rsidRPr="00CE3DC4">
        <w:rPr>
          <w:rFonts w:cs="B Lotus" w:hint="cs"/>
          <w:rtl/>
          <w:lang w:bidi="fa-IR"/>
        </w:rPr>
        <w:t>هاي معتدل و ميانه</w:t>
      </w:r>
      <w:r w:rsidR="00CE3DC4" w:rsidRPr="00CE3DC4">
        <w:rPr>
          <w:rFonts w:cs="B Lotus" w:hint="cs"/>
          <w:cs/>
          <w:lang w:bidi="fa-IR"/>
        </w:rPr>
        <w:t>‎</w:t>
      </w:r>
      <w:r w:rsidRPr="00CE3DC4">
        <w:rPr>
          <w:rFonts w:cs="B Lotus" w:hint="cs"/>
          <w:rtl/>
          <w:lang w:bidi="fa-IR"/>
        </w:rPr>
        <w:t>رو است كه در مابين افراط و تفريط قرار گرفته</w:t>
      </w:r>
      <w:r w:rsidR="00CE3DC4" w:rsidRPr="00CE3DC4">
        <w:rPr>
          <w:rFonts w:cs="B Lotus" w:hint="cs"/>
          <w:cs/>
          <w:lang w:bidi="fa-IR"/>
        </w:rPr>
        <w:t>‎</w:t>
      </w:r>
      <w:r w:rsidRPr="00CE3DC4">
        <w:rPr>
          <w:rFonts w:cs="B Lotus" w:hint="cs"/>
          <w:rtl/>
          <w:lang w:bidi="fa-IR"/>
        </w:rPr>
        <w:t>اند و اين</w:t>
      </w:r>
      <w:r w:rsidR="009B0475">
        <w:rPr>
          <w:rFonts w:cs="B Lotus" w:hint="cs"/>
          <w:rtl/>
          <w:lang w:bidi="fa-IR"/>
        </w:rPr>
        <w:t xml:space="preserve"> می‌</w:t>
      </w:r>
      <w:r w:rsidRPr="00CE3DC4">
        <w:rPr>
          <w:rFonts w:cs="B Lotus" w:hint="cs"/>
          <w:rtl/>
          <w:lang w:bidi="fa-IR"/>
        </w:rPr>
        <w:t>رساند كه ك‍ژ روان و منحرفان يا اهل افراطند يا تفريط و هر دوي اينها از اوصاف اهل بدعت است.</w:t>
      </w:r>
    </w:p>
    <w:p w:rsidR="00615CB4" w:rsidRPr="00CE3DC4" w:rsidRDefault="00615CB4" w:rsidP="003C10EE">
      <w:pPr>
        <w:ind w:firstLine="284"/>
        <w:jc w:val="both"/>
        <w:rPr>
          <w:rFonts w:cs="B Lotus"/>
          <w:rtl/>
          <w:lang w:bidi="fa-IR"/>
        </w:rPr>
      </w:pPr>
      <w:r w:rsidRPr="00CE3DC4">
        <w:rPr>
          <w:rFonts w:cs="B Lotus" w:hint="cs"/>
          <w:rtl/>
          <w:lang w:bidi="fa-IR"/>
        </w:rPr>
        <w:t>از علي</w:t>
      </w:r>
      <w:r w:rsidR="009B0475">
        <w:rPr>
          <w:rFonts w:cs="B Lotus" w:hint="cs"/>
          <w:lang w:bidi="fa-IR"/>
        </w:rPr>
        <w:sym w:font="AGA Arabesque" w:char="F074"/>
      </w:r>
      <w:r w:rsidRPr="00CE3DC4">
        <w:rPr>
          <w:rFonts w:cs="B Lotus" w:hint="cs"/>
          <w:rtl/>
          <w:lang w:bidi="fa-IR"/>
        </w:rPr>
        <w:t xml:space="preserve"> در اين باب، روايت شده است که وی اين آيه</w:t>
      </w:r>
      <w:r w:rsidR="00CE3DC4" w:rsidRPr="00CE3DC4">
        <w:rPr>
          <w:rFonts w:cs="B Lotus" w:hint="cs"/>
          <w:cs/>
          <w:lang w:bidi="fa-IR"/>
        </w:rPr>
        <w:t>‎</w:t>
      </w:r>
      <w:r w:rsidRPr="00CE3DC4">
        <w:rPr>
          <w:rFonts w:cs="B Lotus" w:hint="cs"/>
          <w:rtl/>
          <w:lang w:bidi="fa-IR"/>
        </w:rPr>
        <w:t>ی</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وَمِن</w:t>
      </w:r>
      <w:r w:rsidR="003C10EE">
        <w:rPr>
          <w:rFonts w:ascii="KFGQPC Uthmanic Script HAFS" w:cs="KFGQPC Uthmanic Script HAFS" w:hint="cs"/>
          <w:rtl/>
        </w:rPr>
        <w:t>ۡ</w:t>
      </w:r>
      <w:r w:rsidR="003C10EE">
        <w:rPr>
          <w:rFonts w:ascii="KFGQPC Uthmanic Script HAFS" w:cs="KFGQPC Uthmanic Script HAFS" w:hint="eastAsia"/>
          <w:rtl/>
        </w:rPr>
        <w:t>هَا</w:t>
      </w:r>
      <w:r w:rsidR="003C10EE">
        <w:rPr>
          <w:rFonts w:ascii="KFGQPC Uthmanic Script HAFS" w:cs="KFGQPC Uthmanic Script HAFS"/>
          <w:rtl/>
        </w:rPr>
        <w:t xml:space="preserve"> </w:t>
      </w:r>
      <w:r w:rsidR="003C10EE">
        <w:rPr>
          <w:rFonts w:ascii="KFGQPC Uthmanic Script HAFS" w:cs="KFGQPC Uthmanic Script HAFS" w:hint="eastAsia"/>
          <w:rtl/>
        </w:rPr>
        <w:t>جَا</w:t>
      </w:r>
      <w:r w:rsidR="003C10EE">
        <w:rPr>
          <w:rFonts w:ascii="KFGQPC Uthmanic Script HAFS" w:cs="KFGQPC Uthmanic Script HAFS" w:hint="cs"/>
          <w:rtl/>
        </w:rPr>
        <w:t>ٓ</w:t>
      </w:r>
      <w:r w:rsidR="003C10EE">
        <w:rPr>
          <w:rFonts w:ascii="KFGQPC Uthmanic Script HAFS" w:cs="KFGQPC Uthmanic Script HAFS" w:hint="eastAsia"/>
          <w:rtl/>
        </w:rPr>
        <w:t>ئِر</w:t>
      </w:r>
      <w:r w:rsidR="003C10EE">
        <w:rPr>
          <w:rFonts w:ascii="KFGQPC Uthmanic Script HAFS" w:cs="KFGQPC Uthmanic Script HAFS" w:hint="cs"/>
          <w:rtl/>
        </w:rPr>
        <w:t>ٞ</w:t>
      </w:r>
      <w:r w:rsidR="003C10EE">
        <w:rPr>
          <w:rFonts w:cs="Traditional Arabic" w:hint="cs"/>
          <w:rtl/>
          <w:lang w:bidi="fa-IR"/>
        </w:rPr>
        <w:t>﴾</w:t>
      </w:r>
      <w:r w:rsidR="003C10EE">
        <w:rPr>
          <w:rFonts w:cs="B Lotus" w:hint="cs"/>
          <w:rtl/>
          <w:lang w:bidi="fa-IR"/>
        </w:rPr>
        <w:t xml:space="preserve"> </w:t>
      </w:r>
      <w:r w:rsidRPr="00CE3DC4">
        <w:rPr>
          <w:rFonts w:cs="B Lotus" w:hint="cs"/>
          <w:rtl/>
          <w:lang w:bidi="fa-IR"/>
        </w:rPr>
        <w:t>را</w:t>
      </w:r>
      <w:r w:rsidR="009B0475">
        <w:rPr>
          <w:rFonts w:cs="B Lotus" w:hint="cs"/>
          <w:rtl/>
          <w:lang w:bidi="fa-IR"/>
        </w:rPr>
        <w:t xml:space="preserve"> می‌</w:t>
      </w:r>
      <w:r w:rsidRPr="00CE3DC4">
        <w:rPr>
          <w:rFonts w:cs="B Lotus" w:hint="cs"/>
          <w:rtl/>
          <w:lang w:bidi="fa-IR"/>
        </w:rPr>
        <w:t>خواند، گفتند: منظور افراد منحرف این امّت است. گويي اين آيه و آيه</w:t>
      </w:r>
      <w:r w:rsidR="00CE3DC4" w:rsidRPr="00CE3DC4">
        <w:rPr>
          <w:rFonts w:cs="B Lotus" w:hint="cs"/>
          <w:cs/>
          <w:lang w:bidi="fa-IR"/>
        </w:rPr>
        <w:t>‎</w:t>
      </w:r>
      <w:r w:rsidRPr="00CE3DC4">
        <w:rPr>
          <w:rFonts w:cs="B Lotus" w:hint="cs"/>
          <w:rtl/>
          <w:lang w:bidi="fa-IR"/>
        </w:rPr>
        <w:t>ی ما قبل آن، يك معني واحد را</w:t>
      </w:r>
      <w:r w:rsidR="009B0475">
        <w:rPr>
          <w:rFonts w:cs="B Lotus" w:hint="cs"/>
          <w:rtl/>
          <w:lang w:bidi="fa-IR"/>
        </w:rPr>
        <w:t xml:space="preserve"> می‌</w:t>
      </w:r>
      <w:r w:rsidRPr="00CE3DC4">
        <w:rPr>
          <w:rFonts w:cs="B Lotus" w:hint="cs"/>
          <w:rtl/>
          <w:lang w:bidi="fa-IR"/>
        </w:rPr>
        <w:t>رسانند.</w:t>
      </w:r>
    </w:p>
    <w:p w:rsidR="00615CB4" w:rsidRDefault="00615CB4" w:rsidP="00CE3DC4">
      <w:pPr>
        <w:ind w:firstLine="284"/>
        <w:jc w:val="both"/>
        <w:rPr>
          <w:rFonts w:cs="B Lotus"/>
          <w:rtl/>
          <w:lang w:bidi="fa-IR"/>
        </w:rPr>
      </w:pPr>
      <w:r w:rsidRPr="00CE3DC4">
        <w:rPr>
          <w:rFonts w:cs="B Lotus" w:hint="cs"/>
          <w:rtl/>
          <w:lang w:bidi="fa-IR"/>
        </w:rPr>
        <w:t>آيه</w:t>
      </w:r>
      <w:r w:rsidR="00CE3DC4" w:rsidRPr="00CE3DC4">
        <w:rPr>
          <w:rFonts w:cs="B Lotus" w:hint="cs"/>
          <w:cs/>
          <w:lang w:bidi="fa-IR"/>
        </w:rPr>
        <w:t>‎</w:t>
      </w:r>
      <w:r w:rsidRPr="00CE3DC4">
        <w:rPr>
          <w:rFonts w:cs="B Lotus" w:hint="cs"/>
          <w:rtl/>
          <w:lang w:bidi="fa-IR"/>
        </w:rPr>
        <w:t>اي ديگر در قرآن در نكوهش بدعت، سخن پروردگار است كه فرمود:</w:t>
      </w:r>
    </w:p>
    <w:p w:rsidR="00615CB4" w:rsidRDefault="00806837" w:rsidP="003C10EE">
      <w:pPr>
        <w:ind w:firstLine="284"/>
        <w:jc w:val="both"/>
        <w:rPr>
          <w:rFonts w:ascii="Arial" w:hAnsi="Arial" w:cs="Arial"/>
          <w:color w:val="000000"/>
          <w:sz w:val="27"/>
          <w:szCs w:val="27"/>
          <w:rtl/>
        </w:rPr>
      </w:pPr>
      <w:r>
        <w:rPr>
          <w:rFonts w:cs="Traditional Arabic" w:hint="cs"/>
          <w:rtl/>
          <w:lang w:bidi="fa-IR"/>
        </w:rPr>
        <w:t>﴿</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فَرَّقُواْ</w:t>
      </w:r>
      <w:r w:rsidR="003C10EE">
        <w:rPr>
          <w:rFonts w:ascii="KFGQPC Uthmanic Script HAFS" w:cs="KFGQPC Uthmanic Script HAFS"/>
          <w:rtl/>
        </w:rPr>
        <w:t xml:space="preserve"> </w:t>
      </w:r>
      <w:r w:rsidR="003C10EE">
        <w:rPr>
          <w:rFonts w:ascii="KFGQPC Uthmanic Script HAFS" w:cs="KFGQPC Uthmanic Script HAFS" w:hint="eastAsia"/>
          <w:rtl/>
        </w:rPr>
        <w:t>دِينَهُم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وَكَانُواْ</w:t>
      </w:r>
      <w:r w:rsidR="003C10EE">
        <w:rPr>
          <w:rFonts w:ascii="KFGQPC Uthmanic Script HAFS" w:cs="KFGQPC Uthmanic Script HAFS"/>
          <w:rtl/>
        </w:rPr>
        <w:t xml:space="preserve"> </w:t>
      </w:r>
      <w:r w:rsidR="003C10EE">
        <w:rPr>
          <w:rFonts w:ascii="KFGQPC Uthmanic Script HAFS" w:cs="KFGQPC Uthmanic Script HAFS" w:hint="eastAsia"/>
          <w:rtl/>
        </w:rPr>
        <w:t>شِيَع</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لَّس</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eastAsia"/>
          <w:rtl/>
        </w:rPr>
        <w:t>شَي</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إِنَّمَا</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hint="cs"/>
          <w:rtl/>
        </w:rPr>
        <w:t>ۡ</w:t>
      </w:r>
      <w:r w:rsidR="003C10EE">
        <w:rPr>
          <w:rFonts w:ascii="KFGQPC Uthmanic Script HAFS" w:cs="KFGQPC Uthmanic Script HAFS" w:hint="eastAsia"/>
          <w:rtl/>
        </w:rPr>
        <w:t>رُهُم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ثُمَّ</w:t>
      </w:r>
      <w:r w:rsidR="003C10EE">
        <w:rPr>
          <w:rFonts w:ascii="KFGQPC Uthmanic Script HAFS" w:cs="KFGQPC Uthmanic Script HAFS"/>
          <w:rtl/>
        </w:rPr>
        <w:t xml:space="preserve"> </w:t>
      </w:r>
      <w:r w:rsidR="003C10EE">
        <w:rPr>
          <w:rFonts w:ascii="KFGQPC Uthmanic Script HAFS" w:cs="KFGQPC Uthmanic Script HAFS" w:hint="eastAsia"/>
          <w:rtl/>
        </w:rPr>
        <w:t>يُنَبِّئُهُم</w:t>
      </w:r>
      <w:r w:rsidR="003C10EE">
        <w:rPr>
          <w:rFonts w:ascii="KFGQPC Uthmanic Script HAFS" w:cs="KFGQPC Uthmanic Script HAFS"/>
          <w:rtl/>
        </w:rPr>
        <w:t xml:space="preserve"> </w:t>
      </w:r>
      <w:r w:rsidR="003C10EE">
        <w:rPr>
          <w:rFonts w:ascii="KFGQPC Uthmanic Script HAFS" w:cs="KFGQPC Uthmanic Script HAFS" w:hint="eastAsia"/>
          <w:rtl/>
        </w:rPr>
        <w:t>بِمَا</w:t>
      </w:r>
      <w:r w:rsidR="003C10EE">
        <w:rPr>
          <w:rFonts w:ascii="KFGQPC Uthmanic Script HAFS" w:cs="KFGQPC Uthmanic Script HAFS"/>
          <w:rtl/>
        </w:rPr>
        <w:t xml:space="preserve"> </w:t>
      </w:r>
      <w:r w:rsidR="003C10EE">
        <w:rPr>
          <w:rFonts w:ascii="KFGQPC Uthmanic Script HAFS" w:cs="KFGQPC Uthmanic Script HAFS" w:hint="eastAsia"/>
          <w:rtl/>
        </w:rPr>
        <w:t>كَانُواْ</w:t>
      </w:r>
      <w:r w:rsidR="003C10EE">
        <w:rPr>
          <w:rFonts w:ascii="KFGQPC Uthmanic Script HAFS" w:cs="KFGQPC Uthmanic Script HAFS"/>
          <w:rtl/>
        </w:rPr>
        <w:t xml:space="preserve"> </w:t>
      </w:r>
      <w:r w:rsidR="003C10EE">
        <w:rPr>
          <w:rFonts w:ascii="KFGQPC Uthmanic Script HAFS" w:cs="KFGQPC Uthmanic Script HAFS" w:hint="eastAsia"/>
          <w:rtl/>
        </w:rPr>
        <w:t>يَف</w:t>
      </w:r>
      <w:r w:rsidR="003C10EE">
        <w:rPr>
          <w:rFonts w:ascii="KFGQPC Uthmanic Script HAFS" w:cs="KFGQPC Uthmanic Script HAFS" w:hint="cs"/>
          <w:rtl/>
        </w:rPr>
        <w:t>ۡ</w:t>
      </w:r>
      <w:r w:rsidR="003C10EE">
        <w:rPr>
          <w:rFonts w:ascii="KFGQPC Uthmanic Script HAFS" w:cs="KFGQPC Uthmanic Script HAFS" w:hint="eastAsia"/>
          <w:rtl/>
        </w:rPr>
        <w:t>عَلُونَ</w:t>
      </w:r>
      <w:r w:rsidR="003C10EE">
        <w:rPr>
          <w:rFonts w:ascii="KFGQPC Uthmanic Script HAFS" w:cs="KFGQPC Uthmanic Script HAFS"/>
          <w:rtl/>
        </w:rPr>
        <w:t xml:space="preserve"> </w:t>
      </w:r>
      <w:r w:rsidR="003C10EE">
        <w:rPr>
          <w:rFonts w:ascii="KFGQPC Uthmanic Script HAFS" w:cs="KFGQPC Uthmanic Script HAFS" w:hint="cs"/>
          <w:rtl/>
        </w:rPr>
        <w:t>١٥٩</w:t>
      </w:r>
      <w:r>
        <w:rPr>
          <w:rFonts w:cs="Traditional Arabic" w:hint="cs"/>
          <w:rtl/>
          <w:lang w:bidi="fa-IR"/>
        </w:rPr>
        <w:t>﴾</w:t>
      </w:r>
      <w:r>
        <w:rPr>
          <w:rFonts w:cs="B Lotus" w:hint="cs"/>
          <w:rtl/>
          <w:lang w:bidi="fa-IR"/>
        </w:rPr>
        <w:t xml:space="preserve"> </w:t>
      </w:r>
      <w:r>
        <w:rPr>
          <w:rFonts w:cs="B Lotus" w:hint="cs"/>
          <w:sz w:val="26"/>
          <w:szCs w:val="26"/>
          <w:rtl/>
          <w:lang w:bidi="fa-IR"/>
        </w:rPr>
        <w:t>[الأنعام: 159]</w:t>
      </w:r>
      <w:r>
        <w:rPr>
          <w:rFonts w:cs="B Lotus" w:hint="cs"/>
          <w:rtl/>
          <w:lang w:bidi="fa-IR"/>
        </w:rPr>
        <w:t>.</w:t>
      </w:r>
    </w:p>
    <w:p w:rsidR="00615CB4" w:rsidRPr="00806837" w:rsidRDefault="00806837" w:rsidP="00806837">
      <w:pPr>
        <w:ind w:firstLine="284"/>
        <w:jc w:val="both"/>
        <w:rPr>
          <w:rFonts w:cs="B Lotus"/>
          <w:sz w:val="26"/>
          <w:szCs w:val="26"/>
          <w:rtl/>
          <w:lang w:bidi="fa-IR"/>
        </w:rPr>
      </w:pPr>
      <w:r w:rsidRPr="00806837">
        <w:rPr>
          <w:rFonts w:cs="Traditional Arabic" w:hint="cs"/>
          <w:sz w:val="26"/>
          <w:szCs w:val="26"/>
          <w:rtl/>
          <w:lang w:bidi="fa-IR"/>
        </w:rPr>
        <w:t>«</w:t>
      </w:r>
      <w:r w:rsidRPr="00806837">
        <w:rPr>
          <w:rFonts w:cs="B Lotus" w:hint="cs"/>
          <w:sz w:val="26"/>
          <w:szCs w:val="26"/>
          <w:rtl/>
          <w:lang w:bidi="fa-IR"/>
        </w:rPr>
        <w:t>بي</w:t>
      </w:r>
      <w:r w:rsidRPr="00806837">
        <w:rPr>
          <w:rFonts w:cs="B Lotus" w:hint="eastAsia"/>
          <w:sz w:val="26"/>
          <w:szCs w:val="26"/>
          <w:rtl/>
          <w:lang w:bidi="fa-IR"/>
        </w:rPr>
        <w:t>‌</w:t>
      </w:r>
      <w:r w:rsidR="00615CB4" w:rsidRPr="00806837">
        <w:rPr>
          <w:rFonts w:cs="B Lotus" w:hint="cs"/>
          <w:sz w:val="26"/>
          <w:szCs w:val="26"/>
          <w:rtl/>
          <w:lang w:bidi="fa-IR"/>
        </w:rPr>
        <w:t>گمان كساني كه دين خود را پراكنده</w:t>
      </w:r>
      <w:r w:rsidR="009B0475" w:rsidRPr="00806837">
        <w:rPr>
          <w:rFonts w:cs="B Lotus" w:hint="cs"/>
          <w:sz w:val="26"/>
          <w:szCs w:val="26"/>
          <w:rtl/>
          <w:lang w:bidi="fa-IR"/>
        </w:rPr>
        <w:t xml:space="preserve"> می‌</w:t>
      </w:r>
      <w:r w:rsidR="00615CB4" w:rsidRPr="00806837">
        <w:rPr>
          <w:rFonts w:cs="B Lotus" w:hint="cs"/>
          <w:sz w:val="26"/>
          <w:szCs w:val="26"/>
          <w:rtl/>
          <w:lang w:bidi="fa-IR"/>
        </w:rPr>
        <w:t>دارند و دسته دسته و گروه گروه</w:t>
      </w:r>
      <w:r w:rsidR="009B0475" w:rsidRPr="00806837">
        <w:rPr>
          <w:rFonts w:cs="B Lotus" w:hint="cs"/>
          <w:sz w:val="26"/>
          <w:szCs w:val="26"/>
          <w:rtl/>
          <w:lang w:bidi="fa-IR"/>
        </w:rPr>
        <w:t xml:space="preserve"> می‌</w:t>
      </w:r>
      <w:r w:rsidR="00615CB4" w:rsidRPr="00806837">
        <w:rPr>
          <w:rFonts w:cs="B Lotus" w:hint="cs"/>
          <w:sz w:val="26"/>
          <w:szCs w:val="26"/>
          <w:rtl/>
          <w:lang w:bidi="fa-IR"/>
        </w:rPr>
        <w:t>شوند تو به هيچ وجه از آنان نيستي و سروكارشان با خداست و خدا از آن چه</w:t>
      </w:r>
      <w:r w:rsidR="009B0475" w:rsidRPr="00806837">
        <w:rPr>
          <w:rFonts w:cs="B Lotus" w:hint="cs"/>
          <w:sz w:val="26"/>
          <w:szCs w:val="26"/>
          <w:rtl/>
          <w:lang w:bidi="fa-IR"/>
        </w:rPr>
        <w:t xml:space="preserve"> می‌</w:t>
      </w:r>
      <w:r w:rsidR="00615CB4" w:rsidRPr="00806837">
        <w:rPr>
          <w:rFonts w:cs="B Lotus" w:hint="cs"/>
          <w:sz w:val="26"/>
          <w:szCs w:val="26"/>
          <w:rtl/>
          <w:lang w:bidi="fa-IR"/>
        </w:rPr>
        <w:t>كنند با خبر</w:t>
      </w:r>
      <w:r w:rsidR="009B0475" w:rsidRPr="00806837">
        <w:rPr>
          <w:rFonts w:cs="B Lotus" w:hint="cs"/>
          <w:sz w:val="26"/>
          <w:szCs w:val="26"/>
          <w:rtl/>
          <w:lang w:bidi="fa-IR"/>
        </w:rPr>
        <w:t xml:space="preserve"> می‌</w:t>
      </w:r>
      <w:r w:rsidR="00615CB4" w:rsidRPr="00806837">
        <w:rPr>
          <w:rFonts w:cs="B Lotus" w:hint="cs"/>
          <w:sz w:val="26"/>
          <w:szCs w:val="26"/>
          <w:rtl/>
          <w:lang w:bidi="fa-IR"/>
        </w:rPr>
        <w:t>سازد</w:t>
      </w:r>
      <w:r w:rsidRPr="00806837">
        <w:rPr>
          <w:rFonts w:cs="Traditional Arabic" w:hint="cs"/>
          <w:sz w:val="26"/>
          <w:szCs w:val="26"/>
          <w:rtl/>
          <w:lang w:bidi="fa-IR"/>
        </w:rPr>
        <w:t>»</w:t>
      </w:r>
      <w:r w:rsidRPr="00806837">
        <w:rPr>
          <w:rFonts w:cs="B Lotus" w:hint="cs"/>
          <w:sz w:val="26"/>
          <w:szCs w:val="26"/>
          <w:rtl/>
          <w:lang w:bidi="fa-IR"/>
        </w:rPr>
        <w:t>.</w:t>
      </w:r>
    </w:p>
    <w:p w:rsidR="00615CB4" w:rsidRDefault="00615CB4" w:rsidP="003C10EE">
      <w:pPr>
        <w:ind w:firstLine="284"/>
        <w:jc w:val="both"/>
        <w:rPr>
          <w:rFonts w:cs="B Lotus"/>
          <w:rtl/>
          <w:lang w:bidi="fa-IR"/>
        </w:rPr>
      </w:pPr>
      <w:r w:rsidRPr="00CE3DC4">
        <w:rPr>
          <w:rFonts w:cs="B Lotus" w:hint="cs"/>
          <w:rtl/>
          <w:lang w:bidi="fa-IR"/>
        </w:rPr>
        <w:t xml:space="preserve">تفسير اين آيه در بعضي از احاديث كه از طريق </w:t>
      </w:r>
      <w:r w:rsidRPr="00806837">
        <w:rPr>
          <w:rFonts w:cs="B Lotus" w:hint="cs"/>
          <w:rtl/>
          <w:lang w:bidi="fa-IR"/>
        </w:rPr>
        <w:t>حضرت عايشه</w:t>
      </w:r>
      <w:r w:rsidRPr="00806837">
        <w:rPr>
          <w:rFonts w:cs="CTraditional Arabic" w:hint="cs"/>
          <w:rtl/>
          <w:lang w:bidi="fa-IR"/>
        </w:rPr>
        <w:t>ل</w:t>
      </w:r>
      <w:r w:rsidRPr="00CE3DC4">
        <w:rPr>
          <w:rFonts w:cs="B Lotus" w:hint="cs"/>
          <w:rtl/>
          <w:lang w:bidi="fa-IR"/>
        </w:rPr>
        <w:t xml:space="preserve"> روايت شده است كه گفت: رسول خدا</w:t>
      </w:r>
      <w:r>
        <w:rPr>
          <w:rFonts w:cs="CTraditional Arabic" w:hint="cs"/>
          <w:rtl/>
          <w:lang w:bidi="fa-IR"/>
        </w:rPr>
        <w:t>ص</w:t>
      </w:r>
      <w:r w:rsidRPr="00CE3DC4">
        <w:rPr>
          <w:rFonts w:cs="B Lotus" w:hint="cs"/>
          <w:rtl/>
          <w:lang w:bidi="fa-IR"/>
        </w:rPr>
        <w:t xml:space="preserve"> به من گفت: </w:t>
      </w:r>
      <w:r w:rsidRPr="00806837">
        <w:rPr>
          <w:rFonts w:cs="B Lotus" w:hint="cs"/>
          <w:rtl/>
          <w:lang w:bidi="fa-IR"/>
        </w:rPr>
        <w:t>اي عائشه،</w:t>
      </w:r>
      <w:r w:rsidR="009B0475" w:rsidRPr="00806837">
        <w:rPr>
          <w:rFonts w:cs="B Lotus" w:hint="cs"/>
          <w:rtl/>
          <w:lang w:bidi="fa-IR"/>
        </w:rPr>
        <w:t xml:space="preserve"> می‌</w:t>
      </w:r>
      <w:r w:rsidRPr="00806837">
        <w:rPr>
          <w:rFonts w:cs="B Lotus" w:hint="cs"/>
          <w:rtl/>
          <w:lang w:bidi="fa-IR"/>
        </w:rPr>
        <w:t>داني</w:t>
      </w:r>
      <w:r w:rsidR="00806837">
        <w:rPr>
          <w:rFonts w:cs="B Lotus" w:hint="cs"/>
          <w:rtl/>
          <w:lang w:bidi="fa-IR"/>
        </w:rPr>
        <w:t xml:space="preserve"> </w:t>
      </w:r>
      <w:r w:rsidR="00806837">
        <w:rPr>
          <w:rFonts w:cs="Traditional Arabic" w:hint="cs"/>
          <w:rtl/>
          <w:lang w:bidi="fa-IR"/>
        </w:rPr>
        <w:t>﴿</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فَرَّقُواْ</w:t>
      </w:r>
      <w:r w:rsidR="003C10EE">
        <w:rPr>
          <w:rFonts w:ascii="KFGQPC Uthmanic Script HAFS" w:cs="KFGQPC Uthmanic Script HAFS"/>
          <w:rtl/>
        </w:rPr>
        <w:t xml:space="preserve"> </w:t>
      </w:r>
      <w:r w:rsidR="003C10EE">
        <w:rPr>
          <w:rFonts w:ascii="KFGQPC Uthmanic Script HAFS" w:cs="KFGQPC Uthmanic Script HAFS" w:hint="eastAsia"/>
          <w:rtl/>
        </w:rPr>
        <w:t>دِينَهُم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وَكَانُواْ</w:t>
      </w:r>
      <w:r w:rsidR="003C10EE">
        <w:rPr>
          <w:rFonts w:ascii="KFGQPC Uthmanic Script HAFS" w:cs="KFGQPC Uthmanic Script HAFS"/>
          <w:rtl/>
        </w:rPr>
        <w:t xml:space="preserve"> </w:t>
      </w:r>
      <w:r w:rsidR="003C10EE">
        <w:rPr>
          <w:rFonts w:ascii="KFGQPC Uthmanic Script HAFS" w:cs="KFGQPC Uthmanic Script HAFS" w:hint="eastAsia"/>
          <w:rtl/>
        </w:rPr>
        <w:t>شِيَع</w:t>
      </w:r>
      <w:r w:rsidR="003C10EE">
        <w:rPr>
          <w:rFonts w:ascii="KFGQPC Uthmanic Script HAFS" w:cs="KFGQPC Uthmanic Script HAFS" w:hint="cs"/>
          <w:rtl/>
        </w:rPr>
        <w:t>ٗ</w:t>
      </w:r>
      <w:r w:rsidR="003C10EE">
        <w:rPr>
          <w:rFonts w:ascii="KFGQPC Uthmanic Script HAFS" w:cs="KFGQPC Uthmanic Script HAFS" w:hint="eastAsia"/>
          <w:rtl/>
        </w:rPr>
        <w:t>ا</w:t>
      </w:r>
      <w:r w:rsidR="00806837">
        <w:rPr>
          <w:rFonts w:cs="Traditional Arabic" w:hint="cs"/>
          <w:rtl/>
          <w:lang w:bidi="fa-IR"/>
        </w:rPr>
        <w:t>﴾</w:t>
      </w:r>
      <w:r w:rsidRPr="00CE3DC4">
        <w:rPr>
          <w:rFonts w:cs="B Lotus" w:hint="cs"/>
          <w:rtl/>
          <w:lang w:bidi="fa-IR"/>
        </w:rPr>
        <w:t xml:space="preserve"> چه كساني هستند؟ گفتم خدا و رسولش بهتر</w:t>
      </w:r>
      <w:r w:rsidR="009B0475">
        <w:rPr>
          <w:rFonts w:cs="B Lotus" w:hint="cs"/>
          <w:rtl/>
          <w:lang w:bidi="fa-IR"/>
        </w:rPr>
        <w:t xml:space="preserve"> می‌</w:t>
      </w:r>
      <w:r w:rsidRPr="00CE3DC4">
        <w:rPr>
          <w:rFonts w:cs="B Lotus" w:hint="cs"/>
          <w:rtl/>
          <w:lang w:bidi="fa-IR"/>
        </w:rPr>
        <w:t>دانند. فرمود:</w:t>
      </w:r>
    </w:p>
    <w:p w:rsidR="00615CB4" w:rsidRPr="00CE3DC4" w:rsidRDefault="00806837" w:rsidP="00806837">
      <w:pPr>
        <w:ind w:firstLine="284"/>
        <w:jc w:val="both"/>
        <w:rPr>
          <w:rFonts w:cs="B Lotus"/>
          <w:rtl/>
          <w:lang w:bidi="fa-IR"/>
        </w:rPr>
      </w:pPr>
      <w:r>
        <w:rPr>
          <w:rFonts w:cs="Traditional Arabic" w:hint="cs"/>
          <w:rtl/>
          <w:lang w:bidi="fa-IR"/>
        </w:rPr>
        <w:t>«</w:t>
      </w:r>
      <w:r w:rsidRPr="00806837">
        <w:rPr>
          <w:rStyle w:val="Char3"/>
          <w:rFonts w:hint="cs"/>
          <w:rtl/>
        </w:rPr>
        <w:t xml:space="preserve">هم </w:t>
      </w:r>
      <w:r>
        <w:rPr>
          <w:rStyle w:val="Char3"/>
          <w:rFonts w:hint="cs"/>
          <w:rtl/>
        </w:rPr>
        <w:t>أصحاب الاهواء وأصحاب البدع وأ</w:t>
      </w:r>
      <w:r w:rsidRPr="00806837">
        <w:rPr>
          <w:rStyle w:val="Char3"/>
          <w:rFonts w:hint="cs"/>
          <w:rtl/>
        </w:rPr>
        <w:t>صحاب الضلالة من هذا ال</w:t>
      </w:r>
      <w:r>
        <w:rPr>
          <w:rStyle w:val="Char3"/>
          <w:rFonts w:hint="cs"/>
          <w:rtl/>
        </w:rPr>
        <w:t>أ</w:t>
      </w:r>
      <w:r w:rsidRPr="00806837">
        <w:rPr>
          <w:rStyle w:val="Char3"/>
          <w:rFonts w:hint="cs"/>
          <w:rtl/>
        </w:rPr>
        <w:t xml:space="preserve">مة. يا عائشة، </w:t>
      </w:r>
      <w:r>
        <w:rPr>
          <w:rStyle w:val="Char3"/>
          <w:rFonts w:hint="cs"/>
          <w:rtl/>
        </w:rPr>
        <w:t>إ</w:t>
      </w:r>
      <w:r w:rsidRPr="00806837">
        <w:rPr>
          <w:rStyle w:val="Char3"/>
          <w:rFonts w:hint="cs"/>
          <w:rtl/>
        </w:rPr>
        <w:t xml:space="preserve">ن لكلّ ذنب توبةٌ ما خلا </w:t>
      </w:r>
      <w:r>
        <w:rPr>
          <w:rStyle w:val="Char3"/>
          <w:rFonts w:hint="cs"/>
          <w:rtl/>
        </w:rPr>
        <w:t>أ</w:t>
      </w:r>
      <w:r w:rsidRPr="00806837">
        <w:rPr>
          <w:rStyle w:val="Char3"/>
          <w:rFonts w:hint="cs"/>
          <w:rtl/>
        </w:rPr>
        <w:t>صحاب</w:t>
      </w:r>
      <w:r>
        <w:rPr>
          <w:rStyle w:val="Char3"/>
          <w:rFonts w:hint="cs"/>
          <w:rtl/>
        </w:rPr>
        <w:t xml:space="preserve"> الاهواء و البدع ليس لهم توبة و</w:t>
      </w:r>
      <w:r w:rsidRPr="00806837">
        <w:rPr>
          <w:rStyle w:val="Char3"/>
          <w:rFonts w:hint="cs"/>
          <w:rtl/>
        </w:rPr>
        <w:t xml:space="preserve">أنا برئ </w:t>
      </w:r>
      <w:r>
        <w:rPr>
          <w:rStyle w:val="Char3"/>
          <w:rFonts w:hint="cs"/>
          <w:rtl/>
        </w:rPr>
        <w:t>منهم و</w:t>
      </w:r>
      <w:r w:rsidRPr="00806837">
        <w:rPr>
          <w:rStyle w:val="Char3"/>
          <w:rFonts w:hint="cs"/>
          <w:rtl/>
        </w:rPr>
        <w:t>هم مني براء</w:t>
      </w:r>
      <w:r>
        <w:rPr>
          <w:rFonts w:cs="Traditional Arabic" w:hint="cs"/>
          <w:rtl/>
          <w:lang w:bidi="fa-IR"/>
        </w:rPr>
        <w:t>»</w:t>
      </w:r>
      <w:r w:rsidRPr="00BD115E">
        <w:rPr>
          <w:rStyle w:val="FootnoteReference"/>
          <w:rFonts w:cs="B Lotus"/>
          <w:rtl/>
          <w:lang w:bidi="fa-IR"/>
        </w:rPr>
        <w:footnoteReference w:id="76"/>
      </w:r>
      <w:r>
        <w:rPr>
          <w:rFonts w:cs="B Lotus" w:hint="cs"/>
          <w:rtl/>
          <w:lang w:bidi="fa-IR"/>
        </w:rPr>
        <w:t>.</w:t>
      </w:r>
    </w:p>
    <w:p w:rsidR="00615CB4" w:rsidRPr="00806837" w:rsidRDefault="00806837" w:rsidP="002561BA">
      <w:pPr>
        <w:widowControl w:val="0"/>
        <w:ind w:firstLine="284"/>
        <w:jc w:val="both"/>
        <w:rPr>
          <w:rFonts w:cs="B Lotus"/>
          <w:sz w:val="26"/>
          <w:szCs w:val="26"/>
          <w:rtl/>
          <w:lang w:bidi="fa-IR"/>
        </w:rPr>
      </w:pPr>
      <w:r w:rsidRPr="00806837">
        <w:rPr>
          <w:rFonts w:cs="Traditional Arabic" w:hint="cs"/>
          <w:sz w:val="26"/>
          <w:szCs w:val="26"/>
          <w:rtl/>
          <w:lang w:bidi="fa-IR"/>
        </w:rPr>
        <w:t>«</w:t>
      </w:r>
      <w:r w:rsidR="00615CB4" w:rsidRPr="00806837">
        <w:rPr>
          <w:rFonts w:cs="B Lotus" w:hint="cs"/>
          <w:sz w:val="26"/>
          <w:szCs w:val="26"/>
          <w:rtl/>
          <w:lang w:bidi="fa-IR"/>
        </w:rPr>
        <w:t>منظور اين آيه كساني هستند كه پيرو هواي نفس</w:t>
      </w:r>
      <w:r w:rsidR="00CE3DC4" w:rsidRPr="00806837">
        <w:rPr>
          <w:rFonts w:cs="B Lotus" w:hint="cs"/>
          <w:sz w:val="26"/>
          <w:szCs w:val="26"/>
          <w:cs/>
          <w:lang w:bidi="fa-IR"/>
        </w:rPr>
        <w:t>‎</w:t>
      </w:r>
      <w:r w:rsidR="00615CB4" w:rsidRPr="00806837">
        <w:rPr>
          <w:rFonts w:cs="B Lotus" w:hint="cs"/>
          <w:sz w:val="26"/>
          <w:szCs w:val="26"/>
          <w:rtl/>
          <w:lang w:bidi="fa-IR"/>
        </w:rPr>
        <w:t>اند و بدعت گزار صاحبان گمراهي در اين امت</w:t>
      </w:r>
      <w:r w:rsidR="00CE3DC4" w:rsidRPr="00806837">
        <w:rPr>
          <w:rFonts w:cs="B Lotus" w:hint="cs"/>
          <w:sz w:val="26"/>
          <w:szCs w:val="26"/>
          <w:cs/>
          <w:lang w:bidi="fa-IR"/>
        </w:rPr>
        <w:t>‎</w:t>
      </w:r>
      <w:r w:rsidR="00615CB4" w:rsidRPr="00806837">
        <w:rPr>
          <w:rFonts w:cs="B Lotus" w:hint="cs"/>
          <w:sz w:val="26"/>
          <w:szCs w:val="26"/>
          <w:rtl/>
          <w:lang w:bidi="fa-IR"/>
        </w:rPr>
        <w:t>اند اي عايشه بدان براي هر گناهي باز گشتي است جز پيروان هواي نفس و ياران بدعت كه براي آنها بازگشتي نيست و من از آنها بيزارم و آنان نيز از من دورند</w:t>
      </w:r>
      <w:r w:rsidRPr="00806837">
        <w:rPr>
          <w:rFonts w:cs="Traditional Arabic" w:hint="cs"/>
          <w:sz w:val="26"/>
          <w:szCs w:val="26"/>
          <w:rtl/>
          <w:lang w:bidi="fa-IR"/>
        </w:rPr>
        <w:t>»</w:t>
      </w:r>
      <w:r w:rsidRPr="00806837">
        <w:rPr>
          <w:rFonts w:cs="B Lotus" w:hint="cs"/>
          <w:sz w:val="26"/>
          <w:szCs w:val="26"/>
          <w:rtl/>
          <w:lang w:bidi="fa-IR"/>
        </w:rPr>
        <w:t>.</w:t>
      </w:r>
    </w:p>
    <w:p w:rsidR="00615CB4" w:rsidRPr="00806837" w:rsidRDefault="00615CB4" w:rsidP="002561BA">
      <w:pPr>
        <w:widowControl w:val="0"/>
        <w:ind w:firstLine="284"/>
        <w:jc w:val="both"/>
        <w:rPr>
          <w:rFonts w:cs="B Lotus"/>
          <w:rtl/>
          <w:lang w:bidi="fa-IR"/>
        </w:rPr>
      </w:pPr>
      <w:r w:rsidRPr="00806837">
        <w:rPr>
          <w:rFonts w:cs="B Lotus" w:hint="cs"/>
          <w:rtl/>
          <w:lang w:bidi="fa-IR"/>
        </w:rPr>
        <w:t>ابن عطيه مي</w:t>
      </w:r>
      <w:r w:rsidR="00CE3DC4" w:rsidRPr="00806837">
        <w:rPr>
          <w:rFonts w:cs="B Lotus" w:hint="cs"/>
          <w:cs/>
          <w:lang w:bidi="fa-IR"/>
        </w:rPr>
        <w:t>‎</w:t>
      </w:r>
      <w:r w:rsidRPr="00806837">
        <w:rPr>
          <w:rFonts w:cs="B Lotus" w:hint="cs"/>
          <w:rtl/>
          <w:lang w:bidi="fa-IR"/>
        </w:rPr>
        <w:t>گويد</w:t>
      </w:r>
      <w:r w:rsidR="00422270" w:rsidRPr="00806837">
        <w:rPr>
          <w:rFonts w:cs="B Lotus" w:hint="cs"/>
          <w:rtl/>
          <w:lang w:bidi="fa-IR"/>
        </w:rPr>
        <w:t>: «</w:t>
      </w:r>
      <w:r w:rsidRPr="00806837">
        <w:rPr>
          <w:rFonts w:cs="B Lotus" w:hint="cs"/>
          <w:rtl/>
          <w:lang w:bidi="fa-IR"/>
        </w:rPr>
        <w:t>اين آيه عموميت دارد و تمامي اهل هوا و هوس و بدعت</w:t>
      </w:r>
      <w:r w:rsidR="00806837">
        <w:rPr>
          <w:rFonts w:cs="B Lotus" w:hint="eastAsia"/>
          <w:rtl/>
          <w:lang w:bidi="fa-IR"/>
        </w:rPr>
        <w:t>‌</w:t>
      </w:r>
      <w:r w:rsidRPr="00806837">
        <w:rPr>
          <w:rFonts w:cs="B Lotus" w:hint="cs"/>
          <w:rtl/>
          <w:lang w:bidi="fa-IR"/>
        </w:rPr>
        <w:t>ها و منحرفان در فروع و غير آن را شامل</w:t>
      </w:r>
      <w:r w:rsidR="009B0475" w:rsidRPr="00806837">
        <w:rPr>
          <w:rFonts w:cs="B Lotus" w:hint="cs"/>
          <w:rtl/>
          <w:lang w:bidi="fa-IR"/>
        </w:rPr>
        <w:t xml:space="preserve"> می‌</w:t>
      </w:r>
      <w:r w:rsidRPr="00806837">
        <w:rPr>
          <w:rFonts w:cs="B Lotus" w:hint="cs"/>
          <w:rtl/>
          <w:lang w:bidi="fa-IR"/>
        </w:rPr>
        <w:t>شود از كساني كه در جدل و بحث، غور و ژرف انديشي دارند و در مسائل كلامي ژرف نگري</w:t>
      </w:r>
      <w:r w:rsidR="009B0475" w:rsidRPr="00806837">
        <w:rPr>
          <w:rFonts w:cs="B Lotus" w:hint="cs"/>
          <w:rtl/>
          <w:lang w:bidi="fa-IR"/>
        </w:rPr>
        <w:t xml:space="preserve"> می‌</w:t>
      </w:r>
      <w:r w:rsidRPr="00806837">
        <w:rPr>
          <w:rFonts w:cs="B Lotus" w:hint="cs"/>
          <w:rtl/>
          <w:lang w:bidi="fa-IR"/>
        </w:rPr>
        <w:t>كنند همه</w:t>
      </w:r>
      <w:r w:rsidR="00CE3DC4" w:rsidRPr="00806837">
        <w:rPr>
          <w:rFonts w:cs="B Lotus" w:hint="cs"/>
          <w:cs/>
          <w:lang w:bidi="fa-IR"/>
        </w:rPr>
        <w:t>‎</w:t>
      </w:r>
      <w:r w:rsidRPr="00806837">
        <w:rPr>
          <w:rFonts w:cs="B Lotus" w:hint="cs"/>
          <w:rtl/>
          <w:lang w:bidi="fa-IR"/>
        </w:rPr>
        <w:t>ی اين مقولات لغزشگاه است و بيم گاه اعتقادات نادرست.</w:t>
      </w:r>
    </w:p>
    <w:p w:rsidR="00615CB4" w:rsidRPr="00CE3DC4" w:rsidRDefault="00615CB4" w:rsidP="00CE3DC4">
      <w:pPr>
        <w:ind w:firstLine="284"/>
        <w:jc w:val="both"/>
        <w:rPr>
          <w:rFonts w:cs="B Lotus"/>
          <w:rtl/>
          <w:lang w:bidi="fa-IR"/>
        </w:rPr>
      </w:pPr>
      <w:r w:rsidRPr="00806837">
        <w:rPr>
          <w:rFonts w:cs="B Lotus" w:hint="cs"/>
          <w:rtl/>
          <w:lang w:bidi="fa-IR"/>
        </w:rPr>
        <w:t>منظور ابن عطيه</w:t>
      </w:r>
      <w:r w:rsidR="00806837">
        <w:rPr>
          <w:rFonts w:cs="B Lotus" w:hint="cs"/>
          <w:rtl/>
          <w:lang w:bidi="fa-IR"/>
        </w:rPr>
        <w:t xml:space="preserve"> </w:t>
      </w:r>
      <w:r w:rsidR="003C10EE">
        <w:rPr>
          <w:rFonts w:cs="B Lotus" w:hint="cs"/>
          <w:rtl/>
          <w:lang w:bidi="fa-IR"/>
        </w:rPr>
        <w:t>-</w:t>
      </w:r>
      <w:r w:rsidRPr="00806837">
        <w:rPr>
          <w:rFonts w:cs="B Lotus" w:hint="cs"/>
          <w:rtl/>
          <w:lang w:bidi="fa-IR"/>
        </w:rPr>
        <w:t>والله اعلم- از اهل ژرف انديشي در فروع، چيزي است كه ابوعمر بن عبدالبر در كتاب «</w:t>
      </w:r>
      <w:r w:rsidRPr="00806837">
        <w:rPr>
          <w:rFonts w:ascii="mylotus" w:hAnsi="mylotus" w:cs="mylotus"/>
          <w:rtl/>
          <w:lang w:bidi="fa-IR"/>
        </w:rPr>
        <w:t>العلم</w:t>
      </w:r>
      <w:r w:rsidR="00806837">
        <w:rPr>
          <w:rFonts w:cs="B Lotus" w:hint="cs"/>
          <w:rtl/>
          <w:lang w:bidi="fa-IR"/>
        </w:rPr>
        <w:t>» خود در فصل «</w:t>
      </w:r>
      <w:r w:rsidRPr="00806837">
        <w:rPr>
          <w:rFonts w:cs="B Lotus" w:hint="cs"/>
          <w:rtl/>
          <w:lang w:bidi="fa-IR"/>
        </w:rPr>
        <w:t>ذمّ الراي» آورده است که به حول و قوه</w:t>
      </w:r>
      <w:r w:rsidRPr="00CE3DC4">
        <w:rPr>
          <w:rFonts w:cs="B Lotus" w:hint="cs"/>
          <w:rtl/>
          <w:lang w:bidi="fa-IR"/>
        </w:rPr>
        <w:t xml:space="preserve"> الهي شرح آن خواهد آمد.</w:t>
      </w:r>
    </w:p>
    <w:p w:rsidR="00615CB4" w:rsidRPr="00AE39F9" w:rsidRDefault="00615CB4" w:rsidP="00CE3DC4">
      <w:pPr>
        <w:ind w:firstLine="284"/>
        <w:jc w:val="both"/>
        <w:rPr>
          <w:rFonts w:cs="B Lotus"/>
          <w:rtl/>
          <w:lang w:bidi="fa-IR"/>
        </w:rPr>
      </w:pPr>
      <w:r w:rsidRPr="00AE39F9">
        <w:rPr>
          <w:rFonts w:cs="B Lotus" w:hint="cs"/>
          <w:rtl/>
          <w:lang w:bidi="fa-IR"/>
        </w:rPr>
        <w:t xml:space="preserve"> ابن بطال در شرح بخاري از ابو حنيفه روايت كرده است كه گفت: </w:t>
      </w:r>
      <w:r w:rsidR="00AE39F9">
        <w:rPr>
          <w:rFonts w:cs="B Lotus" w:hint="cs"/>
          <w:rtl/>
          <w:lang w:bidi="fa-IR"/>
        </w:rPr>
        <w:t>«</w:t>
      </w:r>
      <w:r w:rsidRPr="00AE39F9">
        <w:rPr>
          <w:rFonts w:cs="B Lotus" w:hint="cs"/>
          <w:rtl/>
          <w:lang w:bidi="fa-IR"/>
        </w:rPr>
        <w:t>من، عطاء بن ابي رباح را در مكه ملاقات كردم و از او درباره</w:t>
      </w:r>
      <w:r w:rsidR="00CE3DC4" w:rsidRPr="00AE39F9">
        <w:rPr>
          <w:rFonts w:cs="B Lotus" w:hint="cs"/>
          <w:cs/>
          <w:lang w:bidi="fa-IR"/>
        </w:rPr>
        <w:t>‎</w:t>
      </w:r>
      <w:r w:rsidRPr="00AE39F9">
        <w:rPr>
          <w:rFonts w:cs="B Lotus" w:hint="cs"/>
          <w:rtl/>
          <w:lang w:bidi="fa-IR"/>
        </w:rPr>
        <w:t>ی مساله</w:t>
      </w:r>
      <w:r w:rsidR="00CE3DC4" w:rsidRPr="00AE39F9">
        <w:rPr>
          <w:rFonts w:cs="B Lotus" w:hint="cs"/>
          <w:cs/>
          <w:lang w:bidi="fa-IR"/>
        </w:rPr>
        <w:t>‎</w:t>
      </w:r>
      <w:r w:rsidRPr="00AE39F9">
        <w:rPr>
          <w:rFonts w:cs="B Lotus" w:hint="cs"/>
          <w:rtl/>
          <w:lang w:bidi="fa-IR"/>
        </w:rPr>
        <w:t>ای پرسيدم او گفت: تو اهل كجايي؟ گفتم كوفه. پس گفت تو از اهل سرزميني هستي كه دين خود را پراكنده ساختند و متفرّق شدند، گفتم: بلي. گفت: از كدام دسته و طيفي؟ گفتم: از كساني كه سلف صالح را نكوهش</w:t>
      </w:r>
      <w:r w:rsidR="009B0475" w:rsidRPr="00AE39F9">
        <w:rPr>
          <w:rFonts w:cs="B Lotus" w:hint="cs"/>
          <w:rtl/>
          <w:lang w:bidi="fa-IR"/>
        </w:rPr>
        <w:t xml:space="preserve"> نمی‌</w:t>
      </w:r>
      <w:r w:rsidRPr="00AE39F9">
        <w:rPr>
          <w:rFonts w:cs="B Lotus" w:hint="cs"/>
          <w:rtl/>
          <w:lang w:bidi="fa-IR"/>
        </w:rPr>
        <w:t>كنند و به قدَر خداوند ايمان دارند و هيچ كس را به سبب گناه كافر</w:t>
      </w:r>
      <w:r w:rsidR="009B0475" w:rsidRPr="00AE39F9">
        <w:rPr>
          <w:rFonts w:cs="B Lotus" w:hint="cs"/>
          <w:rtl/>
          <w:lang w:bidi="fa-IR"/>
        </w:rPr>
        <w:t xml:space="preserve"> نمی‌</w:t>
      </w:r>
      <w:r w:rsidRPr="00AE39F9">
        <w:rPr>
          <w:rFonts w:cs="B Lotus" w:hint="cs"/>
          <w:rtl/>
          <w:lang w:bidi="fa-IR"/>
        </w:rPr>
        <w:t>دانند. پس گفت: راه راست را يافته</w:t>
      </w:r>
      <w:r w:rsidR="00CE3DC4" w:rsidRPr="00AE39F9">
        <w:rPr>
          <w:rFonts w:cs="B Lotus" w:hint="cs"/>
          <w:cs/>
          <w:lang w:bidi="fa-IR"/>
        </w:rPr>
        <w:t>‎</w:t>
      </w:r>
      <w:r w:rsidRPr="00AE39F9">
        <w:rPr>
          <w:rFonts w:cs="B Lotus" w:hint="cs"/>
          <w:rtl/>
          <w:lang w:bidi="fa-IR"/>
        </w:rPr>
        <w:t>اي، لذا بر آن ماندگار باش»</w:t>
      </w:r>
      <w:r w:rsidR="00AE39F9">
        <w:rPr>
          <w:rFonts w:cs="B Lotus" w:hint="cs"/>
          <w:rtl/>
          <w:lang w:bidi="fa-IR"/>
        </w:rPr>
        <w:t>.</w:t>
      </w:r>
    </w:p>
    <w:p w:rsidR="00615CB4" w:rsidRDefault="00615CB4" w:rsidP="00AE39F9">
      <w:pPr>
        <w:ind w:firstLine="284"/>
        <w:jc w:val="both"/>
        <w:rPr>
          <w:rFonts w:cs="B Lotus"/>
          <w:rtl/>
          <w:lang w:bidi="fa-IR"/>
        </w:rPr>
      </w:pPr>
      <w:r w:rsidRPr="00CE3DC4">
        <w:rPr>
          <w:rFonts w:cs="B Lotus" w:hint="cs"/>
          <w:rtl/>
          <w:lang w:bidi="fa-IR"/>
        </w:rPr>
        <w:t xml:space="preserve">از </w:t>
      </w:r>
      <w:r w:rsidRPr="00AE39F9">
        <w:rPr>
          <w:rFonts w:cs="B Lotus" w:hint="cs"/>
          <w:rtl/>
          <w:lang w:bidi="fa-IR"/>
        </w:rPr>
        <w:t>حسن روايت شده است كه گفت: عثمان بن عفان روزي براي ما خطبه مي</w:t>
      </w:r>
      <w:r w:rsidR="00CE3DC4" w:rsidRPr="00AE39F9">
        <w:rPr>
          <w:rFonts w:cs="B Lotus" w:hint="cs"/>
          <w:cs/>
          <w:lang w:bidi="fa-IR"/>
        </w:rPr>
        <w:t>‎</w:t>
      </w:r>
      <w:r w:rsidRPr="00AE39F9">
        <w:rPr>
          <w:rFonts w:cs="B Lotus" w:hint="cs"/>
          <w:rtl/>
          <w:lang w:bidi="fa-IR"/>
        </w:rPr>
        <w:t>خواند، امّا سخنش را قطع کردند و او را به زمين انداختند به گونه</w:t>
      </w:r>
      <w:r w:rsidR="00CE3DC4" w:rsidRPr="00AE39F9">
        <w:rPr>
          <w:rFonts w:cs="B Lotus" w:hint="cs"/>
          <w:cs/>
          <w:lang w:bidi="fa-IR"/>
        </w:rPr>
        <w:t>‎</w:t>
      </w:r>
      <w:r w:rsidRPr="00AE39F9">
        <w:rPr>
          <w:rFonts w:cs="B Lotus" w:hint="cs"/>
          <w:rtl/>
          <w:lang w:bidi="fa-IR"/>
        </w:rPr>
        <w:t>اي كه آسمان چنين چيز</w:t>
      </w:r>
      <w:r w:rsidR="00AE39F9">
        <w:rPr>
          <w:rFonts w:cs="B Lotus" w:hint="cs"/>
          <w:rtl/>
          <w:lang w:bidi="fa-IR"/>
        </w:rPr>
        <w:t xml:space="preserve"> </w:t>
      </w:r>
      <w:r w:rsidRPr="00CE3DC4">
        <w:rPr>
          <w:rFonts w:cs="B Lotus" w:hint="cs"/>
          <w:rtl/>
          <w:lang w:bidi="fa-IR"/>
        </w:rPr>
        <w:t>عجيب و شگفتي را تا آن زمان به خود نديده بود</w:t>
      </w:r>
      <w:r w:rsidR="00AE39F9">
        <w:rPr>
          <w:rFonts w:cs="B Lotus" w:hint="cs"/>
          <w:rtl/>
          <w:lang w:bidi="fa-IR"/>
        </w:rPr>
        <w:t>»</w:t>
      </w:r>
      <w:r w:rsidRPr="00CE3DC4">
        <w:rPr>
          <w:rStyle w:val="FootnoteReference"/>
          <w:rFonts w:cs="B Lotus"/>
          <w:rtl/>
          <w:lang w:bidi="fa-IR"/>
        </w:rPr>
        <w:footnoteReference w:id="77"/>
      </w:r>
      <w:r w:rsidR="00AE39F9">
        <w:rPr>
          <w:rFonts w:cs="B Lotus" w:hint="cs"/>
          <w:rtl/>
          <w:lang w:bidi="fa-IR"/>
        </w:rPr>
        <w:t>.</w:t>
      </w:r>
      <w:r w:rsidRPr="00CE3DC4">
        <w:rPr>
          <w:rFonts w:cs="B Lotus" w:hint="cs"/>
          <w:rtl/>
          <w:lang w:bidi="fa-IR"/>
        </w:rPr>
        <w:t xml:space="preserve"> بعد از آن، صدايي را از اتاق برخي از همسران پيامبر شنيدیم، گفته شد اين صداي </w:t>
      </w:r>
      <w:r w:rsidRPr="003C10EE">
        <w:rPr>
          <w:rFonts w:cs="B Lotus" w:hint="cs"/>
          <w:rtl/>
          <w:lang w:bidi="fa-IR"/>
        </w:rPr>
        <w:t>ام المؤمنين</w:t>
      </w:r>
      <w:r w:rsidRPr="00CE3DC4">
        <w:rPr>
          <w:rFonts w:cs="B Lotus" w:hint="cs"/>
          <w:rtl/>
          <w:lang w:bidi="fa-IR"/>
        </w:rPr>
        <w:t xml:space="preserve"> است» گفت: آن صدا را</w:t>
      </w:r>
      <w:r w:rsidR="009B0475">
        <w:rPr>
          <w:rFonts w:cs="B Lotus" w:hint="cs"/>
          <w:rtl/>
          <w:lang w:bidi="fa-IR"/>
        </w:rPr>
        <w:t xml:space="preserve"> می‌</w:t>
      </w:r>
      <w:r w:rsidRPr="00CE3DC4">
        <w:rPr>
          <w:rFonts w:cs="B Lotus" w:hint="cs"/>
          <w:rtl/>
          <w:lang w:bidi="fa-IR"/>
        </w:rPr>
        <w:t>شنيدم كه گفت: بدانيد كه پيامبر شما بيزار است از كساني كه دين خود را پراكنده ساختند و گروه گروه شدند و اين آيه را قرائت كرد:</w:t>
      </w:r>
    </w:p>
    <w:p w:rsidR="00615CB4" w:rsidRDefault="00AE39F9" w:rsidP="003C10EE">
      <w:pPr>
        <w:ind w:firstLine="284"/>
        <w:jc w:val="both"/>
        <w:rPr>
          <w:rFonts w:ascii="Arial" w:hAnsi="Arial" w:cs="Arial"/>
          <w:color w:val="000000"/>
          <w:sz w:val="27"/>
          <w:szCs w:val="27"/>
          <w:rtl/>
        </w:rPr>
      </w:pPr>
      <w:r>
        <w:rPr>
          <w:rFonts w:cs="Traditional Arabic" w:hint="cs"/>
          <w:rtl/>
        </w:rPr>
        <w:t>﴿</w:t>
      </w:r>
      <w:r w:rsidR="003C10EE">
        <w:rPr>
          <w:rFonts w:ascii="KFGQPC Uthmanic Script HAFS" w:cs="KFGQPC Uthmanic Script HAFS" w:hint="eastAsia"/>
          <w:rtl/>
        </w:rPr>
        <w:t>إِنَّ</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لَّذِينَ</w:t>
      </w:r>
      <w:r w:rsidR="003C10EE">
        <w:rPr>
          <w:rFonts w:ascii="KFGQPC Uthmanic Script HAFS" w:cs="KFGQPC Uthmanic Script HAFS"/>
          <w:rtl/>
        </w:rPr>
        <w:t xml:space="preserve"> </w:t>
      </w:r>
      <w:r w:rsidR="003C10EE">
        <w:rPr>
          <w:rFonts w:ascii="KFGQPC Uthmanic Script HAFS" w:cs="KFGQPC Uthmanic Script HAFS" w:hint="eastAsia"/>
          <w:rtl/>
        </w:rPr>
        <w:t>فَرَّقُواْ</w:t>
      </w:r>
      <w:r w:rsidR="003C10EE">
        <w:rPr>
          <w:rFonts w:ascii="KFGQPC Uthmanic Script HAFS" w:cs="KFGQPC Uthmanic Script HAFS"/>
          <w:rtl/>
        </w:rPr>
        <w:t xml:space="preserve"> </w:t>
      </w:r>
      <w:r w:rsidR="003C10EE">
        <w:rPr>
          <w:rFonts w:ascii="KFGQPC Uthmanic Script HAFS" w:cs="KFGQPC Uthmanic Script HAFS" w:hint="eastAsia"/>
          <w:rtl/>
        </w:rPr>
        <w:t>دِينَهُم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وَكَانُواْ</w:t>
      </w:r>
      <w:r w:rsidR="003C10EE">
        <w:rPr>
          <w:rFonts w:ascii="KFGQPC Uthmanic Script HAFS" w:cs="KFGQPC Uthmanic Script HAFS"/>
          <w:rtl/>
        </w:rPr>
        <w:t xml:space="preserve"> </w:t>
      </w:r>
      <w:r w:rsidR="003C10EE">
        <w:rPr>
          <w:rFonts w:ascii="KFGQPC Uthmanic Script HAFS" w:cs="KFGQPC Uthmanic Script HAFS" w:hint="eastAsia"/>
          <w:rtl/>
        </w:rPr>
        <w:t>شِيَع</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لَّس</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hint="cs"/>
          <w:rtl/>
        </w:rPr>
        <w:t>ۡ</w:t>
      </w:r>
      <w:r w:rsidR="003C10EE">
        <w:rPr>
          <w:rFonts w:ascii="KFGQPC Uthmanic Script HAFS" w:cs="KFGQPC Uthmanic Script HAFS" w:hint="eastAsia"/>
          <w:rtl/>
        </w:rPr>
        <w:t>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فِي</w:t>
      </w:r>
      <w:r w:rsidR="003C10EE">
        <w:rPr>
          <w:rFonts w:ascii="KFGQPC Uthmanic Script HAFS" w:cs="KFGQPC Uthmanic Script HAFS"/>
          <w:rtl/>
        </w:rPr>
        <w:t xml:space="preserve"> </w:t>
      </w:r>
      <w:r w:rsidR="003C10EE">
        <w:rPr>
          <w:rFonts w:ascii="KFGQPC Uthmanic Script HAFS" w:cs="KFGQPC Uthmanic Script HAFS" w:hint="eastAsia"/>
          <w:rtl/>
        </w:rPr>
        <w:t>شَي</w:t>
      </w:r>
      <w:r w:rsidR="003C10EE">
        <w:rPr>
          <w:rFonts w:ascii="KFGQPC Uthmanic Script HAFS" w:cs="KFGQPC Uthmanic Script HAFS" w:hint="cs"/>
          <w:rtl/>
        </w:rPr>
        <w:t>ۡ</w:t>
      </w:r>
      <w:r w:rsidR="003C10EE">
        <w:rPr>
          <w:rFonts w:ascii="KFGQPC Uthmanic Script HAFS" w:cs="KFGQPC Uthmanic Script HAFS" w:hint="eastAsia"/>
          <w:rtl/>
        </w:rPr>
        <w:t>ءٍ</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إِنَّمَا</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أَم</w:t>
      </w:r>
      <w:r w:rsidR="003C10EE">
        <w:rPr>
          <w:rFonts w:ascii="KFGQPC Uthmanic Script HAFS" w:cs="KFGQPC Uthmanic Script HAFS" w:hint="cs"/>
          <w:rtl/>
        </w:rPr>
        <w:t>ۡ</w:t>
      </w:r>
      <w:r w:rsidR="003C10EE">
        <w:rPr>
          <w:rFonts w:ascii="KFGQPC Uthmanic Script HAFS" w:cs="KFGQPC Uthmanic Script HAFS" w:hint="eastAsia"/>
          <w:rtl/>
        </w:rPr>
        <w:t>رُهُم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إِلَى</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للَّهِ</w:t>
      </w:r>
      <w:r w:rsidR="003C10EE">
        <w:rPr>
          <w:rFonts w:ascii="KFGQPC Uthmanic Script HAFS" w:cs="KFGQPC Uthmanic Script HAFS"/>
          <w:rtl/>
        </w:rPr>
        <w:t xml:space="preserve"> </w:t>
      </w:r>
      <w:r w:rsidR="003C10EE">
        <w:rPr>
          <w:rFonts w:ascii="KFGQPC Uthmanic Script HAFS" w:cs="KFGQPC Uthmanic Script HAFS" w:hint="eastAsia"/>
          <w:rtl/>
        </w:rPr>
        <w:t>ثُمَّ</w:t>
      </w:r>
      <w:r w:rsidR="003C10EE">
        <w:rPr>
          <w:rFonts w:ascii="KFGQPC Uthmanic Script HAFS" w:cs="KFGQPC Uthmanic Script HAFS"/>
          <w:rtl/>
        </w:rPr>
        <w:t xml:space="preserve"> </w:t>
      </w:r>
      <w:r w:rsidR="003C10EE">
        <w:rPr>
          <w:rFonts w:ascii="KFGQPC Uthmanic Script HAFS" w:cs="KFGQPC Uthmanic Script HAFS" w:hint="eastAsia"/>
          <w:rtl/>
        </w:rPr>
        <w:t>يُنَبِّئُهُم</w:t>
      </w:r>
      <w:r w:rsidR="003C10EE">
        <w:rPr>
          <w:rFonts w:ascii="KFGQPC Uthmanic Script HAFS" w:cs="KFGQPC Uthmanic Script HAFS"/>
          <w:rtl/>
        </w:rPr>
        <w:t xml:space="preserve"> </w:t>
      </w:r>
      <w:r w:rsidR="003C10EE">
        <w:rPr>
          <w:rFonts w:ascii="KFGQPC Uthmanic Script HAFS" w:cs="KFGQPC Uthmanic Script HAFS" w:hint="eastAsia"/>
          <w:rtl/>
        </w:rPr>
        <w:t>بِمَا</w:t>
      </w:r>
      <w:r w:rsidR="003C10EE">
        <w:rPr>
          <w:rFonts w:ascii="KFGQPC Uthmanic Script HAFS" w:cs="KFGQPC Uthmanic Script HAFS"/>
          <w:rtl/>
        </w:rPr>
        <w:t xml:space="preserve"> </w:t>
      </w:r>
      <w:r w:rsidR="003C10EE">
        <w:rPr>
          <w:rFonts w:ascii="KFGQPC Uthmanic Script HAFS" w:cs="KFGQPC Uthmanic Script HAFS" w:hint="eastAsia"/>
          <w:rtl/>
        </w:rPr>
        <w:t>كَانُواْ</w:t>
      </w:r>
      <w:r w:rsidR="003C10EE">
        <w:rPr>
          <w:rFonts w:ascii="KFGQPC Uthmanic Script HAFS" w:cs="KFGQPC Uthmanic Script HAFS"/>
          <w:rtl/>
        </w:rPr>
        <w:t xml:space="preserve"> </w:t>
      </w:r>
      <w:r w:rsidR="003C10EE">
        <w:rPr>
          <w:rFonts w:ascii="KFGQPC Uthmanic Script HAFS" w:cs="KFGQPC Uthmanic Script HAFS" w:hint="eastAsia"/>
          <w:rtl/>
        </w:rPr>
        <w:t>يَف</w:t>
      </w:r>
      <w:r w:rsidR="003C10EE">
        <w:rPr>
          <w:rFonts w:ascii="KFGQPC Uthmanic Script HAFS" w:cs="KFGQPC Uthmanic Script HAFS" w:hint="cs"/>
          <w:rtl/>
        </w:rPr>
        <w:t>ۡ</w:t>
      </w:r>
      <w:r w:rsidR="003C10EE">
        <w:rPr>
          <w:rFonts w:ascii="KFGQPC Uthmanic Script HAFS" w:cs="KFGQPC Uthmanic Script HAFS" w:hint="eastAsia"/>
          <w:rtl/>
        </w:rPr>
        <w:t>عَلُونَ</w:t>
      </w:r>
      <w:r w:rsidR="003C10EE">
        <w:rPr>
          <w:rFonts w:ascii="KFGQPC Uthmanic Script HAFS" w:cs="KFGQPC Uthmanic Script HAFS"/>
          <w:rtl/>
        </w:rPr>
        <w:t xml:space="preserve"> </w:t>
      </w:r>
      <w:r w:rsidR="003C10EE">
        <w:rPr>
          <w:rFonts w:ascii="KFGQPC Uthmanic Script HAFS" w:cs="KFGQPC Uthmanic Script HAFS" w:hint="cs"/>
          <w:rtl/>
        </w:rPr>
        <w:t>١٥٩</w:t>
      </w:r>
      <w:r>
        <w:rPr>
          <w:rFonts w:cs="Traditional Arabic" w:hint="cs"/>
          <w:rtl/>
        </w:rPr>
        <w:t>﴾</w:t>
      </w:r>
      <w:r>
        <w:rPr>
          <w:rFonts w:cs="B Lotus" w:hint="cs"/>
          <w:rtl/>
        </w:rPr>
        <w:t xml:space="preserve"> </w:t>
      </w:r>
      <w:r>
        <w:rPr>
          <w:rFonts w:cs="B Lotus" w:hint="cs"/>
          <w:sz w:val="26"/>
          <w:szCs w:val="26"/>
          <w:rtl/>
          <w:lang w:bidi="fa-IR"/>
        </w:rPr>
        <w:t>[الأنعام: 159]</w:t>
      </w:r>
      <w:r>
        <w:rPr>
          <w:rFonts w:cs="B Lotus" w:hint="cs"/>
          <w:rtl/>
          <w:lang w:bidi="fa-IR"/>
        </w:rPr>
        <w:t>.</w:t>
      </w:r>
    </w:p>
    <w:p w:rsidR="00615CB4" w:rsidRPr="00AE39F9" w:rsidRDefault="00AE39F9" w:rsidP="00CE3DC4">
      <w:pPr>
        <w:ind w:firstLine="284"/>
        <w:jc w:val="both"/>
        <w:rPr>
          <w:rFonts w:cs="B Lotus"/>
          <w:rtl/>
          <w:lang w:bidi="fa-IR"/>
        </w:rPr>
      </w:pPr>
      <w:r w:rsidRPr="00AE39F9">
        <w:rPr>
          <w:rFonts w:cs="Traditional Arabic" w:hint="cs"/>
          <w:sz w:val="26"/>
          <w:szCs w:val="26"/>
          <w:rtl/>
          <w:lang w:bidi="fa-IR"/>
        </w:rPr>
        <w:t>«</w:t>
      </w:r>
      <w:r w:rsidRPr="00AE39F9">
        <w:rPr>
          <w:rFonts w:cs="B Lotus" w:hint="cs"/>
          <w:sz w:val="26"/>
          <w:szCs w:val="26"/>
          <w:rtl/>
          <w:lang w:bidi="fa-IR"/>
        </w:rPr>
        <w:t>بي</w:t>
      </w:r>
      <w:r w:rsidRPr="00AE39F9">
        <w:rPr>
          <w:rFonts w:cs="B Lotus" w:hint="eastAsia"/>
          <w:sz w:val="26"/>
          <w:szCs w:val="26"/>
          <w:rtl/>
          <w:lang w:bidi="fa-IR"/>
        </w:rPr>
        <w:t>‌</w:t>
      </w:r>
      <w:r w:rsidR="00615CB4" w:rsidRPr="00AE39F9">
        <w:rPr>
          <w:rFonts w:cs="B Lotus" w:hint="cs"/>
          <w:sz w:val="26"/>
          <w:szCs w:val="26"/>
          <w:rtl/>
          <w:lang w:bidi="fa-IR"/>
        </w:rPr>
        <w:t>گمان كساني كه دين خود را پراكنده</w:t>
      </w:r>
      <w:r w:rsidR="009B0475" w:rsidRPr="00AE39F9">
        <w:rPr>
          <w:rFonts w:cs="B Lotus" w:hint="cs"/>
          <w:sz w:val="26"/>
          <w:szCs w:val="26"/>
          <w:rtl/>
          <w:lang w:bidi="fa-IR"/>
        </w:rPr>
        <w:t xml:space="preserve"> می‌</w:t>
      </w:r>
      <w:r w:rsidR="00615CB4" w:rsidRPr="00AE39F9">
        <w:rPr>
          <w:rFonts w:cs="B Lotus" w:hint="cs"/>
          <w:sz w:val="26"/>
          <w:szCs w:val="26"/>
          <w:rtl/>
          <w:lang w:bidi="fa-IR"/>
        </w:rPr>
        <w:t>دارند و دسته دسته و گروه گروه</w:t>
      </w:r>
      <w:r w:rsidR="009B0475" w:rsidRPr="00AE39F9">
        <w:rPr>
          <w:rFonts w:cs="B Lotus" w:hint="cs"/>
          <w:sz w:val="26"/>
          <w:szCs w:val="26"/>
          <w:rtl/>
          <w:lang w:bidi="fa-IR"/>
        </w:rPr>
        <w:t xml:space="preserve"> می‌</w:t>
      </w:r>
      <w:r w:rsidR="00615CB4" w:rsidRPr="00AE39F9">
        <w:rPr>
          <w:rFonts w:cs="B Lotus" w:hint="cs"/>
          <w:sz w:val="26"/>
          <w:szCs w:val="26"/>
          <w:rtl/>
          <w:lang w:bidi="fa-IR"/>
        </w:rPr>
        <w:t>شوند تو به هيچ وجه از آنان نيستي و سروكارشان با خداست و خدا از آن چه</w:t>
      </w:r>
      <w:r w:rsidR="009B0475" w:rsidRPr="00AE39F9">
        <w:rPr>
          <w:rFonts w:cs="B Lotus" w:hint="cs"/>
          <w:sz w:val="26"/>
          <w:szCs w:val="26"/>
          <w:rtl/>
          <w:lang w:bidi="fa-IR"/>
        </w:rPr>
        <w:t xml:space="preserve"> می‌</w:t>
      </w:r>
      <w:r w:rsidR="00615CB4" w:rsidRPr="00AE39F9">
        <w:rPr>
          <w:rFonts w:cs="B Lotus" w:hint="cs"/>
          <w:sz w:val="26"/>
          <w:szCs w:val="26"/>
          <w:rtl/>
          <w:lang w:bidi="fa-IR"/>
        </w:rPr>
        <w:t>كنند با خبر</w:t>
      </w:r>
      <w:r w:rsidR="009B0475" w:rsidRPr="00AE39F9">
        <w:rPr>
          <w:rFonts w:cs="B Lotus" w:hint="cs"/>
          <w:sz w:val="26"/>
          <w:szCs w:val="26"/>
          <w:rtl/>
          <w:lang w:bidi="fa-IR"/>
        </w:rPr>
        <w:t xml:space="preserve"> می‌</w:t>
      </w:r>
      <w:r w:rsidR="00615CB4" w:rsidRPr="00AE39F9">
        <w:rPr>
          <w:rFonts w:cs="B Lotus" w:hint="cs"/>
          <w:sz w:val="26"/>
          <w:szCs w:val="26"/>
          <w:rtl/>
          <w:lang w:bidi="fa-IR"/>
        </w:rPr>
        <w:t>سازد</w:t>
      </w:r>
      <w:r w:rsidRPr="00AE39F9">
        <w:rPr>
          <w:rFonts w:cs="Traditional Arabic" w:hint="cs"/>
          <w:sz w:val="26"/>
          <w:szCs w:val="26"/>
          <w:rtl/>
          <w:lang w:bidi="fa-IR"/>
        </w:rPr>
        <w:t>»</w:t>
      </w:r>
      <w:r w:rsidR="00615CB4" w:rsidRPr="00AE39F9">
        <w:rPr>
          <w:rStyle w:val="FootnoteReference"/>
          <w:rFonts w:cs="B Lotus"/>
          <w:rtl/>
          <w:lang w:bidi="fa-IR"/>
        </w:rPr>
        <w:footnoteReference w:id="78"/>
      </w:r>
      <w:r>
        <w:rPr>
          <w:rFonts w:cs="B Lotus" w:hint="cs"/>
          <w:rtl/>
          <w:lang w:bidi="fa-IR"/>
        </w:rPr>
        <w:t>.</w:t>
      </w:r>
    </w:p>
    <w:p w:rsidR="00615CB4" w:rsidRPr="00AE39F9" w:rsidRDefault="00615CB4" w:rsidP="00CE3DC4">
      <w:pPr>
        <w:ind w:firstLine="284"/>
        <w:jc w:val="both"/>
        <w:rPr>
          <w:rFonts w:cs="B Lotus"/>
          <w:rtl/>
          <w:lang w:bidi="fa-IR"/>
        </w:rPr>
      </w:pPr>
      <w:r w:rsidRPr="00AE39F9">
        <w:rPr>
          <w:rFonts w:cs="B Lotus" w:hint="cs"/>
          <w:rtl/>
          <w:lang w:bidi="fa-IR"/>
        </w:rPr>
        <w:t>قاضي اسماعيل گفته است: به نظرم صدايي كه گفته شده از آن ام المومنين است منظورش ام</w:t>
      </w:r>
      <w:r w:rsidR="00CE3DC4" w:rsidRPr="00AE39F9">
        <w:rPr>
          <w:rFonts w:cs="B Lotus" w:hint="cs"/>
          <w:cs/>
          <w:lang w:bidi="fa-IR"/>
        </w:rPr>
        <w:t>‎</w:t>
      </w:r>
      <w:r w:rsidRPr="00AE39F9">
        <w:rPr>
          <w:rFonts w:cs="B Lotus" w:hint="cs"/>
          <w:rtl/>
          <w:lang w:bidi="fa-IR"/>
        </w:rPr>
        <w:t>سلمه بوده و اين در بعضي از احاديث آمده است زيرا در آن وقت ام المؤمنين عايشه در سفر حج بود.</w:t>
      </w:r>
    </w:p>
    <w:p w:rsidR="00615CB4" w:rsidRPr="00AE39F9" w:rsidRDefault="00615CB4" w:rsidP="00CE3DC4">
      <w:pPr>
        <w:ind w:firstLine="284"/>
        <w:jc w:val="both"/>
        <w:rPr>
          <w:rFonts w:cs="B Lotus"/>
          <w:rtl/>
          <w:lang w:bidi="fa-IR"/>
        </w:rPr>
      </w:pPr>
      <w:r w:rsidRPr="00AE39F9">
        <w:rPr>
          <w:rFonts w:cs="B Lotus" w:hint="cs"/>
          <w:rtl/>
          <w:lang w:bidi="fa-IR"/>
        </w:rPr>
        <w:t>از ابوهريره روايت شده كه اين آيه (آيه</w:t>
      </w:r>
      <w:r w:rsidR="00AE39F9">
        <w:rPr>
          <w:rFonts w:cs="B Lotus" w:hint="cs"/>
          <w:rtl/>
          <w:lang w:bidi="fa-IR"/>
        </w:rPr>
        <w:t>:</w:t>
      </w:r>
      <w:r w:rsidRPr="00AE39F9">
        <w:rPr>
          <w:rFonts w:cs="B Lotus" w:hint="cs"/>
          <w:rtl/>
          <w:lang w:bidi="fa-IR"/>
        </w:rPr>
        <w:t xml:space="preserve"> 159/</w:t>
      </w:r>
      <w:r w:rsidR="00AE39F9">
        <w:rPr>
          <w:rFonts w:cs="B Lotus" w:hint="cs"/>
          <w:rtl/>
          <w:lang w:bidi="fa-IR"/>
        </w:rPr>
        <w:t xml:space="preserve"> </w:t>
      </w:r>
      <w:r w:rsidRPr="00AE39F9">
        <w:rPr>
          <w:rFonts w:cs="B Lotus" w:hint="cs"/>
          <w:rtl/>
          <w:lang w:bidi="fa-IR"/>
        </w:rPr>
        <w:t>انعام) درباره امّت اسلام نازل شده است.</w:t>
      </w:r>
    </w:p>
    <w:p w:rsidR="00615CB4" w:rsidRPr="00AE39F9" w:rsidRDefault="00615CB4" w:rsidP="00CE3DC4">
      <w:pPr>
        <w:ind w:firstLine="284"/>
        <w:jc w:val="both"/>
        <w:rPr>
          <w:rFonts w:cs="B Lotus"/>
          <w:rtl/>
          <w:lang w:bidi="fa-IR"/>
        </w:rPr>
      </w:pPr>
      <w:r w:rsidRPr="00AE39F9">
        <w:rPr>
          <w:rFonts w:cs="B Lotus" w:hint="cs"/>
          <w:rtl/>
          <w:lang w:bidi="fa-IR"/>
        </w:rPr>
        <w:t>از ابو امامه نقل شده</w:t>
      </w:r>
      <w:r w:rsidR="009B0475" w:rsidRPr="00AE39F9">
        <w:rPr>
          <w:rFonts w:cs="B Lotus" w:hint="cs"/>
          <w:rtl/>
          <w:lang w:bidi="fa-IR"/>
        </w:rPr>
        <w:t>:</w:t>
      </w:r>
      <w:r w:rsidRPr="00AE39F9">
        <w:rPr>
          <w:rFonts w:cs="B Lotus" w:hint="cs"/>
          <w:rtl/>
          <w:lang w:bidi="fa-IR"/>
        </w:rPr>
        <w:t xml:space="preserve"> مصداق اين آيه، خوارجند كه به تخريب و تفرقه در دين پرداختند.</w:t>
      </w:r>
    </w:p>
    <w:p w:rsidR="00615CB4" w:rsidRPr="00AE39F9" w:rsidRDefault="00615CB4" w:rsidP="00CE3DC4">
      <w:pPr>
        <w:ind w:firstLine="284"/>
        <w:jc w:val="both"/>
        <w:rPr>
          <w:rFonts w:cs="B Lotus"/>
          <w:rtl/>
          <w:lang w:bidi="fa-IR"/>
        </w:rPr>
      </w:pPr>
      <w:r w:rsidRPr="00AE39F9">
        <w:rPr>
          <w:rFonts w:cs="B Lotus" w:hint="cs"/>
          <w:rtl/>
          <w:lang w:bidi="fa-IR"/>
        </w:rPr>
        <w:t>قاضي اسماعيل گفته است ظاهر قرآن بر اين نكته دلالت مي</w:t>
      </w:r>
      <w:r w:rsidR="00CE3DC4" w:rsidRPr="00AE39F9">
        <w:rPr>
          <w:rFonts w:cs="B Lotus" w:hint="cs"/>
          <w:cs/>
          <w:lang w:bidi="fa-IR"/>
        </w:rPr>
        <w:t>‎</w:t>
      </w:r>
      <w:r w:rsidRPr="00AE39F9">
        <w:rPr>
          <w:rFonts w:cs="B Lotus" w:hint="cs"/>
          <w:rtl/>
          <w:lang w:bidi="fa-IR"/>
        </w:rPr>
        <w:t>كند هركسي كه در دين بدعت و نو آوري ايجاد كند- خوارج باشد يا غير آن- مضمون آيه شامل او نيز خواهد شد</w:t>
      </w:r>
      <w:r w:rsidR="000D0821" w:rsidRPr="00AE39F9">
        <w:rPr>
          <w:rFonts w:cs="B Lotus" w:hint="cs"/>
          <w:rtl/>
          <w:lang w:bidi="fa-IR"/>
        </w:rPr>
        <w:t>،</w:t>
      </w:r>
      <w:r w:rsidRPr="00AE39F9">
        <w:rPr>
          <w:rFonts w:cs="B Lotus" w:hint="cs"/>
          <w:rtl/>
          <w:lang w:bidi="fa-IR"/>
        </w:rPr>
        <w:t xml:space="preserve"> زيرا وقتي بدعتي گزاردند به تبع آن براي استوار سازي وقوام بخشی به آن بدعت به مجادله پرداخته و با هم دشمني</w:t>
      </w:r>
      <w:r w:rsidR="009B0475" w:rsidRPr="00AE39F9">
        <w:rPr>
          <w:rFonts w:cs="B Lotus" w:hint="cs"/>
          <w:rtl/>
          <w:lang w:bidi="fa-IR"/>
        </w:rPr>
        <w:t xml:space="preserve"> می‌</w:t>
      </w:r>
      <w:r w:rsidRPr="00AE39F9">
        <w:rPr>
          <w:rFonts w:cs="B Lotus" w:hint="cs"/>
          <w:rtl/>
          <w:lang w:bidi="fa-IR"/>
        </w:rPr>
        <w:t>ورزند و به فرجام، گروه گروه</w:t>
      </w:r>
      <w:r w:rsidR="009B0475" w:rsidRPr="00AE39F9">
        <w:rPr>
          <w:rFonts w:cs="B Lotus" w:hint="cs"/>
          <w:rtl/>
          <w:lang w:bidi="fa-IR"/>
        </w:rPr>
        <w:t xml:space="preserve"> می‌</w:t>
      </w:r>
      <w:r w:rsidRPr="00AE39F9">
        <w:rPr>
          <w:rFonts w:cs="B Lotus" w:hint="cs"/>
          <w:rtl/>
          <w:lang w:bidi="fa-IR"/>
        </w:rPr>
        <w:t>شوند.</w:t>
      </w:r>
    </w:p>
    <w:p w:rsidR="00615CB4" w:rsidRPr="003C10EE" w:rsidRDefault="00615CB4" w:rsidP="00AE39F9">
      <w:pPr>
        <w:ind w:firstLine="284"/>
        <w:jc w:val="both"/>
        <w:rPr>
          <w:rFonts w:cs="B Lotus"/>
          <w:rtl/>
          <w:lang w:bidi="fa-IR"/>
        </w:rPr>
      </w:pPr>
      <w:r w:rsidRPr="00AE39F9">
        <w:rPr>
          <w:rFonts w:cs="B Lotus" w:hint="cs"/>
          <w:rtl/>
          <w:lang w:bidi="fa-IR"/>
        </w:rPr>
        <w:t>از ديگر آياتي كه در باره نكوهش بدعت آمده است آیه</w:t>
      </w:r>
      <w:r w:rsidR="00CE3DC4" w:rsidRPr="00AE39F9">
        <w:rPr>
          <w:rFonts w:cs="B Lotus" w:hint="cs"/>
          <w:cs/>
          <w:lang w:bidi="fa-IR"/>
        </w:rPr>
        <w:t>‎</w:t>
      </w:r>
      <w:r w:rsidRPr="00AE39F9">
        <w:rPr>
          <w:rFonts w:cs="B Lotus" w:hint="cs"/>
          <w:rtl/>
          <w:lang w:bidi="fa-IR"/>
        </w:rPr>
        <w:t>ی 31</w:t>
      </w:r>
      <w:r w:rsidR="00AE39F9">
        <w:rPr>
          <w:rFonts w:cs="B Lotus" w:hint="cs"/>
          <w:rtl/>
          <w:lang w:bidi="fa-IR"/>
        </w:rPr>
        <w:t>-</w:t>
      </w:r>
      <w:r w:rsidRPr="00AE39F9">
        <w:rPr>
          <w:rFonts w:cs="B Lotus" w:hint="cs"/>
          <w:rtl/>
          <w:lang w:bidi="fa-IR"/>
        </w:rPr>
        <w:t>32 سوره</w:t>
      </w:r>
      <w:r w:rsidR="00CE3DC4" w:rsidRPr="00AE39F9">
        <w:rPr>
          <w:rFonts w:cs="B Lotus" w:hint="cs"/>
          <w:cs/>
          <w:lang w:bidi="fa-IR"/>
        </w:rPr>
        <w:t>‎</w:t>
      </w:r>
      <w:r w:rsidRPr="00AE39F9">
        <w:rPr>
          <w:rFonts w:cs="B Lotus" w:hint="cs"/>
          <w:rtl/>
          <w:lang w:bidi="fa-IR"/>
        </w:rPr>
        <w:t>ی روم است که</w:t>
      </w:r>
      <w:r w:rsidR="009B0475" w:rsidRPr="00AE39F9">
        <w:rPr>
          <w:rFonts w:cs="B Lotus" w:hint="cs"/>
          <w:rtl/>
          <w:lang w:bidi="fa-IR"/>
        </w:rPr>
        <w:t xml:space="preserve"> می‌</w:t>
      </w:r>
      <w:r w:rsidRPr="00AE39F9">
        <w:rPr>
          <w:rFonts w:cs="B Lotus" w:hint="cs"/>
          <w:rtl/>
          <w:lang w:bidi="fa-IR"/>
        </w:rPr>
        <w:t>فرماید:</w:t>
      </w:r>
    </w:p>
    <w:p w:rsidR="00615CB4" w:rsidRPr="003C10EE" w:rsidRDefault="00AE39F9" w:rsidP="003C10EE">
      <w:pPr>
        <w:ind w:firstLine="284"/>
        <w:jc w:val="both"/>
        <w:rPr>
          <w:rFonts w:cs="B Lotus"/>
          <w:rtl/>
          <w:lang w:bidi="fa-IR"/>
        </w:rPr>
      </w:pPr>
      <w:r w:rsidRPr="003C10EE">
        <w:rPr>
          <w:rFonts w:cs="Traditional Arabic" w:hint="cs"/>
          <w:rtl/>
        </w:rPr>
        <w:t>﴿</w:t>
      </w:r>
      <w:r w:rsidR="003C10EE" w:rsidRPr="003C10EE">
        <w:rPr>
          <w:rFonts w:ascii="KFGQPC Uthmanic Script HAFS" w:cs="KFGQPC Uthmanic Script HAFS" w:hint="eastAsia"/>
          <w:rtl/>
          <w:lang w:bidi="fa-IR"/>
        </w:rPr>
        <w:t>وَلَا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تَكُونُواْ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مُش</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رِكِينَ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٣١</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ٱ</w:t>
      </w:r>
      <w:r w:rsidR="003C10EE" w:rsidRPr="003C10EE">
        <w:rPr>
          <w:rFonts w:ascii="KFGQPC Uthmanic Script HAFS" w:cs="KFGQPC Uthmanic Script HAFS" w:hint="eastAsia"/>
          <w:rtl/>
          <w:lang w:bidi="fa-IR"/>
        </w:rPr>
        <w:t>لَّذِينَ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فَرَّقُواْ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دِينَهُم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وَكَانُواْ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شِيَع</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ا</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كُلُّ</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حِز</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بِ</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بِمَا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لَدَي</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هِم</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فَرِحُونَ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٣٢</w:t>
      </w:r>
      <w:r>
        <w:rPr>
          <w:rFonts w:cs="Traditional Arabic" w:hint="cs"/>
          <w:rtl/>
        </w:rPr>
        <w:t>﴾</w:t>
      </w:r>
      <w:r>
        <w:rPr>
          <w:rFonts w:cs="B Lotus" w:hint="cs"/>
          <w:rtl/>
        </w:rPr>
        <w:t xml:space="preserve"> </w:t>
      </w:r>
      <w:r>
        <w:rPr>
          <w:rFonts w:cs="B Lotus" w:hint="cs"/>
          <w:sz w:val="26"/>
          <w:szCs w:val="26"/>
          <w:rtl/>
          <w:lang w:bidi="fa-IR"/>
        </w:rPr>
        <w:t>[الروم: 31-32]</w:t>
      </w:r>
      <w:r w:rsidR="003C10EE">
        <w:rPr>
          <w:rFonts w:cs="B Lotus" w:hint="cs"/>
          <w:rtl/>
          <w:lang w:bidi="fa-IR"/>
        </w:rPr>
        <w:t>.</w:t>
      </w:r>
    </w:p>
    <w:p w:rsidR="00615CB4" w:rsidRPr="00AE39F9" w:rsidRDefault="00AE39F9" w:rsidP="002561BA">
      <w:pPr>
        <w:widowControl w:val="0"/>
        <w:ind w:firstLine="284"/>
        <w:jc w:val="both"/>
        <w:rPr>
          <w:rFonts w:cs="B Lotus"/>
          <w:sz w:val="26"/>
          <w:szCs w:val="26"/>
          <w:rtl/>
          <w:lang w:bidi="fa-IR"/>
        </w:rPr>
      </w:pPr>
      <w:r w:rsidRPr="00AE39F9">
        <w:rPr>
          <w:rFonts w:cs="Traditional Arabic" w:hint="cs"/>
          <w:sz w:val="26"/>
          <w:szCs w:val="26"/>
          <w:rtl/>
          <w:lang w:bidi="fa-IR"/>
        </w:rPr>
        <w:t>«</w:t>
      </w:r>
      <w:r w:rsidR="00615CB4" w:rsidRPr="00AE39F9">
        <w:rPr>
          <w:rFonts w:cs="B Lotus" w:hint="cs"/>
          <w:sz w:val="26"/>
          <w:szCs w:val="26"/>
          <w:rtl/>
          <w:lang w:bidi="fa-IR"/>
        </w:rPr>
        <w:t>از زمره</w:t>
      </w:r>
      <w:r w:rsidR="00CE3DC4" w:rsidRPr="00AE39F9">
        <w:rPr>
          <w:rFonts w:cs="B Lotus" w:hint="cs"/>
          <w:sz w:val="26"/>
          <w:szCs w:val="26"/>
          <w:cs/>
          <w:lang w:bidi="fa-IR"/>
        </w:rPr>
        <w:t>‎</w:t>
      </w:r>
      <w:r w:rsidR="00615CB4" w:rsidRPr="00AE39F9">
        <w:rPr>
          <w:rFonts w:cs="B Lotus" w:hint="cs"/>
          <w:sz w:val="26"/>
          <w:szCs w:val="26"/>
          <w:rtl/>
          <w:lang w:bidi="fa-IR"/>
        </w:rPr>
        <w:t>ی مشركان نگرديد از آن كساني كه آئين خود را پراكنده و پخش کردند و به دسته</w:t>
      </w:r>
      <w:r w:rsidR="00CE3DC4" w:rsidRPr="00AE39F9">
        <w:rPr>
          <w:rFonts w:cs="B Lotus" w:hint="cs"/>
          <w:sz w:val="26"/>
          <w:szCs w:val="26"/>
          <w:cs/>
          <w:lang w:bidi="fa-IR"/>
        </w:rPr>
        <w:t>‎</w:t>
      </w:r>
      <w:r w:rsidR="00615CB4" w:rsidRPr="00AE39F9">
        <w:rPr>
          <w:rFonts w:cs="B Lotus" w:hint="cs"/>
          <w:sz w:val="26"/>
          <w:szCs w:val="26"/>
          <w:rtl/>
          <w:lang w:bidi="fa-IR"/>
        </w:rPr>
        <w:t>ها و گروه</w:t>
      </w:r>
      <w:r w:rsidR="00CE3DC4" w:rsidRPr="00AE39F9">
        <w:rPr>
          <w:rFonts w:cs="B Lotus" w:hint="cs"/>
          <w:sz w:val="26"/>
          <w:szCs w:val="26"/>
          <w:cs/>
          <w:lang w:bidi="fa-IR"/>
        </w:rPr>
        <w:t>‎</w:t>
      </w:r>
      <w:r w:rsidR="00615CB4" w:rsidRPr="00AE39F9">
        <w:rPr>
          <w:rFonts w:cs="B Lotus" w:hint="cs"/>
          <w:sz w:val="26"/>
          <w:szCs w:val="26"/>
          <w:rtl/>
          <w:lang w:bidi="fa-IR"/>
        </w:rPr>
        <w:t>هاي گوناگون تقسيم شده</w:t>
      </w:r>
      <w:r w:rsidR="00CE3DC4" w:rsidRPr="00AE39F9">
        <w:rPr>
          <w:rFonts w:cs="B Lotus" w:hint="cs"/>
          <w:sz w:val="26"/>
          <w:szCs w:val="26"/>
          <w:cs/>
          <w:lang w:bidi="fa-IR"/>
        </w:rPr>
        <w:t>‎</w:t>
      </w:r>
      <w:r w:rsidR="00615CB4" w:rsidRPr="00AE39F9">
        <w:rPr>
          <w:rFonts w:cs="B Lotus" w:hint="cs"/>
          <w:sz w:val="26"/>
          <w:szCs w:val="26"/>
          <w:rtl/>
          <w:lang w:bidi="fa-IR"/>
        </w:rPr>
        <w:t>اند هر گروهي هم از روش و آئيني كه دارد و خرسند و خوشحال است</w:t>
      </w:r>
      <w:r w:rsidRPr="00AE39F9">
        <w:rPr>
          <w:rFonts w:cs="Traditional Arabic" w:hint="cs"/>
          <w:sz w:val="26"/>
          <w:szCs w:val="26"/>
          <w:rtl/>
          <w:lang w:bidi="fa-IR"/>
        </w:rPr>
        <w:t>»</w:t>
      </w:r>
      <w:r w:rsidRPr="00AE39F9">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در روايتي ديگر:</w:t>
      </w:r>
      <w:r w:rsidR="00AE39F9">
        <w:rPr>
          <w:rFonts w:cs="B Lotus" w:hint="cs"/>
          <w:rtl/>
          <w:lang w:bidi="fa-IR"/>
        </w:rPr>
        <w:t xml:space="preserve"> </w:t>
      </w:r>
      <w:r w:rsidR="00AE39F9">
        <w:rPr>
          <w:rFonts w:cs="Traditional Arabic" w:hint="cs"/>
          <w:rtl/>
          <w:lang w:bidi="fa-IR"/>
        </w:rPr>
        <w:t>﴿</w:t>
      </w:r>
      <w:r w:rsidR="003C10EE" w:rsidRPr="003C10EE">
        <w:rPr>
          <w:rFonts w:ascii="KFGQPC Uthmanic Script HAFS" w:cs="KFGQPC Uthmanic Script HAFS" w:hint="eastAsia"/>
          <w:rtl/>
          <w:lang w:bidi="fa-IR"/>
        </w:rPr>
        <w:t>فَرَّقُواْ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دِينَهُم</w:t>
      </w:r>
      <w:r w:rsidR="003C10EE" w:rsidRPr="003C10EE">
        <w:rPr>
          <w:rFonts w:ascii="KFGQPC Uthmanic Script HAFS" w:cs="KFGQPC Uthmanic Script HAFS" w:hint="cs"/>
          <w:rtl/>
          <w:lang w:bidi="fa-IR"/>
        </w:rPr>
        <w:t>ۡ</w:t>
      </w:r>
      <w:r w:rsidR="00AE39F9">
        <w:rPr>
          <w:rFonts w:cs="Traditional Arabic" w:hint="cs"/>
          <w:rtl/>
          <w:lang w:bidi="fa-IR"/>
        </w:rPr>
        <w:t>﴾</w:t>
      </w:r>
      <w:r w:rsidRPr="00CE3DC4">
        <w:rPr>
          <w:rFonts w:cs="B Lotus" w:hint="cs"/>
          <w:rtl/>
          <w:lang w:bidi="fa-IR"/>
        </w:rPr>
        <w:t xml:space="preserve"> به صورت: </w:t>
      </w:r>
      <w:r w:rsidRPr="00AE39F9">
        <w:rPr>
          <w:rFonts w:cs="B Lotus" w:hint="cs"/>
          <w:rtl/>
          <w:lang w:bidi="fa-IR"/>
        </w:rPr>
        <w:t>«</w:t>
      </w:r>
      <w:r w:rsidRPr="003C10EE">
        <w:rPr>
          <w:rStyle w:val="Char1"/>
          <w:rtl/>
        </w:rPr>
        <w:t>فَ</w:t>
      </w:r>
      <w:r w:rsidRPr="003C10EE">
        <w:rPr>
          <w:rStyle w:val="Char1"/>
          <w:rFonts w:hint="cs"/>
          <w:rtl/>
        </w:rPr>
        <w:t>ا</w:t>
      </w:r>
      <w:r w:rsidRPr="003C10EE">
        <w:rPr>
          <w:rStyle w:val="Char1"/>
          <w:rtl/>
        </w:rPr>
        <w:t>ر</w:t>
      </w:r>
      <w:r w:rsidRPr="003C10EE">
        <w:rPr>
          <w:rStyle w:val="Char1"/>
          <w:rFonts w:hint="cs"/>
          <w:rtl/>
        </w:rPr>
        <w:t>َ</w:t>
      </w:r>
      <w:r w:rsidR="00AE39F9" w:rsidRPr="003C10EE">
        <w:rPr>
          <w:rStyle w:val="Char1"/>
          <w:rtl/>
        </w:rPr>
        <w:t>قُوا دِينَهُمْ</w:t>
      </w:r>
      <w:r w:rsidRPr="00AE39F9">
        <w:rPr>
          <w:rFonts w:cs="B Lotus" w:hint="cs"/>
          <w:rtl/>
          <w:lang w:bidi="fa-IR"/>
        </w:rPr>
        <w:t>»</w:t>
      </w:r>
      <w:r w:rsidRPr="00CE3DC4">
        <w:rPr>
          <w:rStyle w:val="FootnoteReference"/>
          <w:rFonts w:cs="B Lotus"/>
          <w:rtl/>
          <w:lang w:bidi="fa-IR"/>
        </w:rPr>
        <w:footnoteReference w:id="79"/>
      </w:r>
      <w:r w:rsidRPr="00CE3DC4">
        <w:rPr>
          <w:rFonts w:cs="B Lotus" w:hint="cs"/>
          <w:rtl/>
          <w:lang w:bidi="fa-IR"/>
        </w:rPr>
        <w:t xml:space="preserve"> خوانده شده است. در تفسيري كه به</w:t>
      </w:r>
      <w:r w:rsidRPr="00CE3DC4">
        <w:rPr>
          <w:rFonts w:cs="B Lotus" w:hint="cs"/>
          <w:b/>
          <w:bCs/>
          <w:rtl/>
          <w:lang w:bidi="fa-IR"/>
        </w:rPr>
        <w:t xml:space="preserve"> </w:t>
      </w:r>
      <w:r w:rsidRPr="00AE39F9">
        <w:rPr>
          <w:rFonts w:cs="B Lotus" w:hint="cs"/>
          <w:rtl/>
          <w:lang w:bidi="fa-IR"/>
        </w:rPr>
        <w:t>ابوهريره نسبت داده شده</w:t>
      </w:r>
      <w:r w:rsidRPr="00CE3DC4">
        <w:rPr>
          <w:rFonts w:cs="B Lotus" w:hint="cs"/>
          <w:rtl/>
          <w:lang w:bidi="fa-IR"/>
        </w:rPr>
        <w:t xml:space="preserve"> است، منظور اين آيه خوارج هستند</w:t>
      </w:r>
      <w:r w:rsidRPr="00AE39F9">
        <w:rPr>
          <w:rFonts w:cs="B Lotus" w:hint="cs"/>
          <w:rtl/>
          <w:lang w:bidi="fa-IR"/>
        </w:rPr>
        <w:t>. ابو امامه</w:t>
      </w:r>
      <w:r w:rsidRPr="00CE3DC4">
        <w:rPr>
          <w:rFonts w:cs="B Lotus" w:hint="cs"/>
          <w:rtl/>
          <w:lang w:bidi="fa-IR"/>
        </w:rPr>
        <w:t xml:space="preserve"> نيز اين روايت را به صورت مرفوع روايت كرده است.</w:t>
      </w:r>
    </w:p>
    <w:p w:rsidR="00615CB4" w:rsidRPr="00CE3DC4" w:rsidRDefault="00615CB4" w:rsidP="00CE3DC4">
      <w:pPr>
        <w:ind w:firstLine="284"/>
        <w:jc w:val="both"/>
        <w:rPr>
          <w:rFonts w:cs="B Lotus"/>
          <w:rtl/>
          <w:lang w:bidi="fa-IR"/>
        </w:rPr>
      </w:pPr>
      <w:r w:rsidRPr="00CE3DC4">
        <w:rPr>
          <w:rFonts w:cs="B Lotus" w:hint="cs"/>
          <w:rtl/>
          <w:lang w:bidi="fa-IR"/>
        </w:rPr>
        <w:t>گفته شده: كساني كه در اين آيه به آنها اشاره شده است صاحبان هوا و بدعت گزارانند.</w:t>
      </w:r>
    </w:p>
    <w:p w:rsidR="00615CB4" w:rsidRPr="00AE39F9" w:rsidRDefault="00615CB4" w:rsidP="00CE3DC4">
      <w:pPr>
        <w:ind w:firstLine="284"/>
        <w:jc w:val="both"/>
        <w:rPr>
          <w:rFonts w:cs="B Lotus"/>
          <w:rtl/>
          <w:lang w:bidi="fa-IR"/>
        </w:rPr>
      </w:pPr>
      <w:r w:rsidRPr="00AE39F9">
        <w:rPr>
          <w:rFonts w:cs="B Lotus" w:hint="cs"/>
          <w:rtl/>
          <w:lang w:bidi="fa-IR"/>
        </w:rPr>
        <w:t>و گفته شده: عايشه</w:t>
      </w:r>
      <w:r w:rsidRPr="00AE39F9">
        <w:rPr>
          <w:rFonts w:cs="CTraditional Arabic" w:hint="cs"/>
          <w:rtl/>
          <w:lang w:bidi="fa-IR"/>
        </w:rPr>
        <w:t>ل</w:t>
      </w:r>
      <w:r w:rsidRPr="00AE39F9">
        <w:rPr>
          <w:rFonts w:cs="B Lotus" w:hint="cs"/>
          <w:rtl/>
          <w:lang w:bidi="fa-IR"/>
        </w:rPr>
        <w:t xml:space="preserve"> اين روايت را به صورت مرفوع از پيامبر</w:t>
      </w:r>
      <w:r w:rsidRPr="00AE39F9">
        <w:rPr>
          <w:rFonts w:cs="CTraditional Arabic" w:hint="cs"/>
          <w:rtl/>
          <w:lang w:bidi="fa-IR"/>
        </w:rPr>
        <w:t>ص</w:t>
      </w:r>
      <w:r w:rsidRPr="00AE39F9">
        <w:rPr>
          <w:rFonts w:cs="B Lotus" w:hint="cs"/>
          <w:rtl/>
          <w:lang w:bidi="fa-IR"/>
        </w:rPr>
        <w:t xml:space="preserve"> نقل كرده</w:t>
      </w:r>
      <w:r w:rsidR="00CE3DC4" w:rsidRPr="00AE39F9">
        <w:rPr>
          <w:rFonts w:cs="B Lotus" w:hint="cs"/>
          <w:cs/>
          <w:lang w:bidi="fa-IR"/>
        </w:rPr>
        <w:t>‎</w:t>
      </w:r>
      <w:r w:rsidRPr="00AE39F9">
        <w:rPr>
          <w:rFonts w:cs="B Lotus" w:hint="cs"/>
          <w:rtl/>
          <w:lang w:bidi="fa-IR"/>
        </w:rPr>
        <w:t>اند.</w:t>
      </w:r>
      <w:r w:rsidRPr="00AE39F9">
        <w:rPr>
          <w:rFonts w:cs="B Lotus" w:hint="cs"/>
          <w:vertAlign w:val="superscript"/>
          <w:rtl/>
          <w:lang w:bidi="fa-IR"/>
        </w:rPr>
        <w:t xml:space="preserve"> </w:t>
      </w:r>
      <w:r w:rsidRPr="00AE39F9">
        <w:rPr>
          <w:rFonts w:cs="B Lotus" w:hint="cs"/>
          <w:rtl/>
          <w:lang w:bidi="fa-IR"/>
        </w:rPr>
        <w:t>وهمچنان كه قاضي اسماعيل گفته است: اين آيه تمامي بدعت گزاران را شامل</w:t>
      </w:r>
      <w:r w:rsidR="009B0475" w:rsidRPr="00AE39F9">
        <w:rPr>
          <w:rFonts w:cs="B Lotus" w:hint="cs"/>
          <w:rtl/>
          <w:lang w:bidi="fa-IR"/>
        </w:rPr>
        <w:t xml:space="preserve"> می‌</w:t>
      </w:r>
      <w:r w:rsidRPr="00AE39F9">
        <w:rPr>
          <w:rFonts w:cs="B Lotus" w:hint="cs"/>
          <w:rtl/>
          <w:lang w:bidi="fa-IR"/>
        </w:rPr>
        <w:t>شود چنانكه در شرح آيه پيشين آمد.</w:t>
      </w:r>
    </w:p>
    <w:p w:rsidR="00615CB4" w:rsidRDefault="00615CB4" w:rsidP="00CE3DC4">
      <w:pPr>
        <w:ind w:firstLine="284"/>
        <w:jc w:val="both"/>
        <w:rPr>
          <w:rFonts w:cs="B Lotus"/>
          <w:b/>
          <w:bCs/>
          <w:rtl/>
          <w:lang w:bidi="fa-IR"/>
        </w:rPr>
      </w:pPr>
      <w:r w:rsidRPr="00AE39F9">
        <w:rPr>
          <w:rFonts w:cs="B Lotus" w:hint="cs"/>
          <w:rtl/>
          <w:lang w:bidi="fa-IR"/>
        </w:rPr>
        <w:t>آیه</w:t>
      </w:r>
      <w:r w:rsidR="00CE3DC4" w:rsidRPr="00AE39F9">
        <w:rPr>
          <w:rFonts w:cs="B Lotus" w:hint="cs"/>
          <w:cs/>
          <w:lang w:bidi="fa-IR"/>
        </w:rPr>
        <w:t>‎</w:t>
      </w:r>
      <w:r w:rsidRPr="00AE39F9">
        <w:rPr>
          <w:rFonts w:cs="B Lotus" w:hint="cs"/>
          <w:rtl/>
          <w:lang w:bidi="fa-IR"/>
        </w:rPr>
        <w:t>ای دیگر در نکوهش بدعت آیه</w:t>
      </w:r>
      <w:r w:rsidR="00CE3DC4" w:rsidRPr="00AE39F9">
        <w:rPr>
          <w:rFonts w:cs="B Lotus" w:hint="cs"/>
          <w:cs/>
          <w:lang w:bidi="fa-IR"/>
        </w:rPr>
        <w:t>‎</w:t>
      </w:r>
      <w:r w:rsidRPr="00AE39F9">
        <w:rPr>
          <w:rFonts w:cs="B Lotus" w:hint="cs"/>
          <w:rtl/>
          <w:lang w:bidi="fa-IR"/>
        </w:rPr>
        <w:t>ی</w:t>
      </w:r>
      <w:r w:rsidR="00422270" w:rsidRPr="00AE39F9">
        <w:rPr>
          <w:rFonts w:cs="B Lotus" w:hint="cs"/>
          <w:rtl/>
          <w:lang w:bidi="fa-IR"/>
        </w:rPr>
        <w:t>: «</w:t>
      </w:r>
      <w:r w:rsidR="00AE39F9">
        <w:rPr>
          <w:rFonts w:cs="B Lotus" w:hint="cs"/>
          <w:rtl/>
          <w:lang w:bidi="fa-IR"/>
        </w:rPr>
        <w:t>65</w:t>
      </w:r>
      <w:r w:rsidRPr="00AE39F9">
        <w:rPr>
          <w:rFonts w:cs="B Lotus" w:hint="cs"/>
          <w:rtl/>
          <w:lang w:bidi="fa-IR"/>
        </w:rPr>
        <w:t>/</w:t>
      </w:r>
      <w:r w:rsidR="00AE39F9">
        <w:rPr>
          <w:rFonts w:cs="B Lotus" w:hint="cs"/>
          <w:rtl/>
          <w:lang w:bidi="fa-IR"/>
        </w:rPr>
        <w:t xml:space="preserve"> </w:t>
      </w:r>
      <w:r w:rsidRPr="00AE39F9">
        <w:rPr>
          <w:rFonts w:cs="B Lotus" w:hint="cs"/>
          <w:rtl/>
          <w:lang w:bidi="fa-IR"/>
        </w:rPr>
        <w:t>انعام» است</w:t>
      </w:r>
      <w:r w:rsidRPr="00CE3DC4">
        <w:rPr>
          <w:rFonts w:cs="B Lotus" w:hint="cs"/>
          <w:rtl/>
          <w:lang w:bidi="fa-IR"/>
        </w:rPr>
        <w:t xml:space="preserve"> که</w:t>
      </w:r>
      <w:r w:rsidR="009B0475">
        <w:rPr>
          <w:rFonts w:cs="B Lotus" w:hint="cs"/>
          <w:rtl/>
          <w:lang w:bidi="fa-IR"/>
        </w:rPr>
        <w:t xml:space="preserve"> می‌</w:t>
      </w:r>
      <w:r w:rsidRPr="00CE3DC4">
        <w:rPr>
          <w:rFonts w:cs="B Lotus" w:hint="cs"/>
          <w:rtl/>
          <w:lang w:bidi="fa-IR"/>
        </w:rPr>
        <w:t>فرماید:</w:t>
      </w:r>
    </w:p>
    <w:p w:rsidR="00615CB4" w:rsidRDefault="00AE39F9" w:rsidP="003C10EE">
      <w:pPr>
        <w:ind w:firstLine="284"/>
        <w:jc w:val="both"/>
        <w:rPr>
          <w:rFonts w:ascii="Arial" w:hAnsi="Arial" w:cs="Arial"/>
          <w:color w:val="000000"/>
          <w:sz w:val="27"/>
          <w:szCs w:val="27"/>
          <w:rtl/>
        </w:rPr>
      </w:pPr>
      <w:r>
        <w:rPr>
          <w:rFonts w:cs="Traditional Arabic" w:hint="cs"/>
          <w:rtl/>
        </w:rPr>
        <w:t>﴿</w:t>
      </w:r>
      <w:r w:rsidR="003C10EE">
        <w:rPr>
          <w:rFonts w:ascii="KFGQPC Uthmanic Script HAFS" w:cs="KFGQPC Uthmanic Script HAFS" w:hint="eastAsia"/>
          <w:rtl/>
        </w:rPr>
        <w:t>قُل</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هُوَ</w:t>
      </w:r>
      <w:r w:rsidR="003C10EE">
        <w:rPr>
          <w:rFonts w:ascii="KFGQPC Uthmanic Script HAFS" w:cs="KFGQPC Uthmanic Script HAFS"/>
          <w:rtl/>
        </w:rPr>
        <w:t xml:space="preserve"> </w:t>
      </w:r>
      <w:r w:rsidR="003C10EE">
        <w:rPr>
          <w:rFonts w:ascii="KFGQPC Uthmanic Script HAFS" w:cs="KFGQPC Uthmanic Script HAFS" w:hint="cs"/>
          <w:rtl/>
        </w:rPr>
        <w:t>ٱ</w:t>
      </w:r>
      <w:r w:rsidR="003C10EE">
        <w:rPr>
          <w:rFonts w:ascii="KFGQPC Uthmanic Script HAFS" w:cs="KFGQPC Uthmanic Script HAFS" w:hint="eastAsia"/>
          <w:rtl/>
        </w:rPr>
        <w:t>ل</w:t>
      </w:r>
      <w:r w:rsidR="003C10EE">
        <w:rPr>
          <w:rFonts w:ascii="KFGQPC Uthmanic Script HAFS" w:cs="KFGQPC Uthmanic Script HAFS" w:hint="cs"/>
          <w:rtl/>
        </w:rPr>
        <w:t>ۡ</w:t>
      </w:r>
      <w:r w:rsidR="003C10EE">
        <w:rPr>
          <w:rFonts w:ascii="KFGQPC Uthmanic Script HAFS" w:cs="KFGQPC Uthmanic Script HAFS" w:hint="eastAsia"/>
          <w:rtl/>
        </w:rPr>
        <w:t>قَادِرُ</w:t>
      </w:r>
      <w:r w:rsidR="003C10EE">
        <w:rPr>
          <w:rFonts w:ascii="KFGQPC Uthmanic Script HAFS" w:cs="KFGQPC Uthmanic Script HAFS"/>
          <w:rtl/>
        </w:rPr>
        <w:t xml:space="preserve"> </w:t>
      </w:r>
      <w:r w:rsidR="003C10EE">
        <w:rPr>
          <w:rFonts w:ascii="KFGQPC Uthmanic Script HAFS" w:cs="KFGQPC Uthmanic Script HAFS" w:hint="eastAsia"/>
          <w:rtl/>
        </w:rPr>
        <w:t>عَلَى</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أَن</w:t>
      </w:r>
      <w:r w:rsidR="003C10EE">
        <w:rPr>
          <w:rFonts w:ascii="KFGQPC Uthmanic Script HAFS" w:cs="KFGQPC Uthmanic Script HAFS"/>
          <w:rtl/>
        </w:rPr>
        <w:t xml:space="preserve"> </w:t>
      </w:r>
      <w:r w:rsidR="003C10EE">
        <w:rPr>
          <w:rFonts w:ascii="KFGQPC Uthmanic Script HAFS" w:cs="KFGQPC Uthmanic Script HAFS" w:hint="eastAsia"/>
          <w:rtl/>
        </w:rPr>
        <w:t>يَب</w:t>
      </w:r>
      <w:r w:rsidR="003C10EE">
        <w:rPr>
          <w:rFonts w:ascii="KFGQPC Uthmanic Script HAFS" w:cs="KFGQPC Uthmanic Script HAFS" w:hint="cs"/>
          <w:rtl/>
        </w:rPr>
        <w:t>ۡ</w:t>
      </w:r>
      <w:r w:rsidR="003C10EE">
        <w:rPr>
          <w:rFonts w:ascii="KFGQPC Uthmanic Script HAFS" w:cs="KFGQPC Uthmanic Script HAFS" w:hint="eastAsia"/>
          <w:rtl/>
        </w:rPr>
        <w:t>عَثَ</w:t>
      </w:r>
      <w:r w:rsidR="003C10EE">
        <w:rPr>
          <w:rFonts w:ascii="KFGQPC Uthmanic Script HAFS" w:cs="KFGQPC Uthmanic Script HAFS"/>
          <w:rtl/>
        </w:rPr>
        <w:t xml:space="preserve"> </w:t>
      </w:r>
      <w:r w:rsidR="003C10EE">
        <w:rPr>
          <w:rFonts w:ascii="KFGQPC Uthmanic Script HAFS" w:cs="KFGQPC Uthmanic Script HAFS" w:hint="eastAsia"/>
          <w:rtl/>
        </w:rPr>
        <w:t>عَلَي</w:t>
      </w:r>
      <w:r w:rsidR="003C10EE">
        <w:rPr>
          <w:rFonts w:ascii="KFGQPC Uthmanic Script HAFS" w:cs="KFGQPC Uthmanic Script HAFS" w:hint="cs"/>
          <w:rtl/>
        </w:rPr>
        <w:t>ۡ</w:t>
      </w:r>
      <w:r w:rsidR="003C10EE">
        <w:rPr>
          <w:rFonts w:ascii="KFGQPC Uthmanic Script HAFS" w:cs="KFGQPC Uthmanic Script HAFS" w:hint="eastAsia"/>
          <w:rtl/>
        </w:rPr>
        <w:t>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عَذَاب</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rtl/>
        </w:rPr>
        <w:t xml:space="preserve"> </w:t>
      </w:r>
      <w:r w:rsidR="003C10EE">
        <w:rPr>
          <w:rFonts w:ascii="KFGQPC Uthmanic Script HAFS" w:cs="KFGQPC Uthmanic Script HAFS" w:hint="eastAsia"/>
          <w:rtl/>
        </w:rPr>
        <w:t>فَو</w:t>
      </w:r>
      <w:r w:rsidR="003C10EE">
        <w:rPr>
          <w:rFonts w:ascii="KFGQPC Uthmanic Script HAFS" w:cs="KFGQPC Uthmanic Script HAFS" w:hint="cs"/>
          <w:rtl/>
        </w:rPr>
        <w:t>ۡ</w:t>
      </w:r>
      <w:r w:rsidR="003C10EE">
        <w:rPr>
          <w:rFonts w:ascii="KFGQPC Uthmanic Script HAFS" w:cs="KFGQPC Uthmanic Script HAFS" w:hint="eastAsia"/>
          <w:rtl/>
        </w:rPr>
        <w:t>قِكُم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أَو</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مِن</w:t>
      </w:r>
      <w:r w:rsidR="003C10EE">
        <w:rPr>
          <w:rFonts w:ascii="KFGQPC Uthmanic Script HAFS" w:cs="KFGQPC Uthmanic Script HAFS"/>
          <w:rtl/>
        </w:rPr>
        <w:t xml:space="preserve"> </w:t>
      </w:r>
      <w:r w:rsidR="003C10EE">
        <w:rPr>
          <w:rFonts w:ascii="KFGQPC Uthmanic Script HAFS" w:cs="KFGQPC Uthmanic Script HAFS" w:hint="eastAsia"/>
          <w:rtl/>
        </w:rPr>
        <w:t>تَح</w:t>
      </w:r>
      <w:r w:rsidR="003C10EE">
        <w:rPr>
          <w:rFonts w:ascii="KFGQPC Uthmanic Script HAFS" w:cs="KFGQPC Uthmanic Script HAFS" w:hint="cs"/>
          <w:rtl/>
        </w:rPr>
        <w:t>ۡ</w:t>
      </w:r>
      <w:r w:rsidR="003C10EE">
        <w:rPr>
          <w:rFonts w:ascii="KFGQPC Uthmanic Script HAFS" w:cs="KFGQPC Uthmanic Script HAFS" w:hint="eastAsia"/>
          <w:rtl/>
        </w:rPr>
        <w:t>تِ</w:t>
      </w:r>
      <w:r w:rsidR="003C10EE">
        <w:rPr>
          <w:rFonts w:ascii="KFGQPC Uthmanic Script HAFS" w:cs="KFGQPC Uthmanic Script HAFS"/>
          <w:rtl/>
        </w:rPr>
        <w:t xml:space="preserve"> </w:t>
      </w:r>
      <w:r w:rsidR="003C10EE">
        <w:rPr>
          <w:rFonts w:ascii="KFGQPC Uthmanic Script HAFS" w:cs="KFGQPC Uthmanic Script HAFS" w:hint="eastAsia"/>
          <w:rtl/>
        </w:rPr>
        <w:t>أَر</w:t>
      </w:r>
      <w:r w:rsidR="003C10EE">
        <w:rPr>
          <w:rFonts w:ascii="KFGQPC Uthmanic Script HAFS" w:cs="KFGQPC Uthmanic Script HAFS" w:hint="cs"/>
          <w:rtl/>
        </w:rPr>
        <w:t>ۡ</w:t>
      </w:r>
      <w:r w:rsidR="003C10EE">
        <w:rPr>
          <w:rFonts w:ascii="KFGQPC Uthmanic Script HAFS" w:cs="KFGQPC Uthmanic Script HAFS" w:hint="eastAsia"/>
          <w:rtl/>
        </w:rPr>
        <w:t>جُلِكُم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أَو</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يَل</w:t>
      </w:r>
      <w:r w:rsidR="003C10EE">
        <w:rPr>
          <w:rFonts w:ascii="KFGQPC Uthmanic Script HAFS" w:cs="KFGQPC Uthmanic Script HAFS" w:hint="cs"/>
          <w:rtl/>
        </w:rPr>
        <w:t>ۡ</w:t>
      </w:r>
      <w:r w:rsidR="003C10EE">
        <w:rPr>
          <w:rFonts w:ascii="KFGQPC Uthmanic Script HAFS" w:cs="KFGQPC Uthmanic Script HAFS" w:hint="eastAsia"/>
          <w:rtl/>
        </w:rPr>
        <w:t>بِسَكُم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شِيَع</w:t>
      </w:r>
      <w:r w:rsidR="003C10EE">
        <w:rPr>
          <w:rFonts w:ascii="KFGQPC Uthmanic Script HAFS" w:cs="KFGQPC Uthmanic Script HAFS" w:hint="cs"/>
          <w:rtl/>
        </w:rPr>
        <w:t>ٗ</w:t>
      </w:r>
      <w:r w:rsidR="003C10EE">
        <w:rPr>
          <w:rFonts w:ascii="KFGQPC Uthmanic Script HAFS" w:cs="KFGQPC Uthmanic Script HAFS" w:hint="eastAsia"/>
          <w:rtl/>
        </w:rPr>
        <w:t>ا</w:t>
      </w:r>
      <w:r w:rsidR="003C10EE">
        <w:rPr>
          <w:rFonts w:ascii="KFGQPC Uthmanic Script HAFS" w:cs="KFGQPC Uthmanic Script HAFS"/>
          <w:rtl/>
        </w:rPr>
        <w:t xml:space="preserve"> </w:t>
      </w:r>
      <w:r w:rsidR="003C10EE">
        <w:rPr>
          <w:rFonts w:ascii="KFGQPC Uthmanic Script HAFS" w:cs="KFGQPC Uthmanic Script HAFS" w:hint="eastAsia"/>
          <w:rtl/>
        </w:rPr>
        <w:t>وَيُذِيقَ</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ضَكُم</w:t>
      </w:r>
      <w:r w:rsidR="003C10EE">
        <w:rPr>
          <w:rFonts w:ascii="KFGQPC Uthmanic Script HAFS" w:cs="KFGQPC Uthmanic Script HAFS"/>
          <w:rtl/>
        </w:rPr>
        <w:t xml:space="preserve"> </w:t>
      </w:r>
      <w:r w:rsidR="003C10EE">
        <w:rPr>
          <w:rFonts w:ascii="KFGQPC Uthmanic Script HAFS" w:cs="KFGQPC Uthmanic Script HAFS" w:hint="eastAsia"/>
          <w:rtl/>
        </w:rPr>
        <w:t>بَأ</w:t>
      </w:r>
      <w:r w:rsidR="003C10EE">
        <w:rPr>
          <w:rFonts w:ascii="KFGQPC Uthmanic Script HAFS" w:cs="KFGQPC Uthmanic Script HAFS" w:hint="cs"/>
          <w:rtl/>
        </w:rPr>
        <w:t>ۡ</w:t>
      </w:r>
      <w:r w:rsidR="003C10EE">
        <w:rPr>
          <w:rFonts w:ascii="KFGQPC Uthmanic Script HAFS" w:cs="KFGQPC Uthmanic Script HAFS" w:hint="eastAsia"/>
          <w:rtl/>
        </w:rPr>
        <w:t>سَ</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ضٍ</w:t>
      </w:r>
      <w:r>
        <w:rPr>
          <w:rFonts w:cs="Traditional Arabic" w:hint="cs"/>
          <w:rtl/>
        </w:rPr>
        <w:t>﴾</w:t>
      </w:r>
      <w:r>
        <w:rPr>
          <w:rFonts w:cs="B Lotus" w:hint="cs"/>
          <w:rtl/>
        </w:rPr>
        <w:t xml:space="preserve"> </w:t>
      </w:r>
      <w:r>
        <w:rPr>
          <w:rFonts w:cs="B Lotus" w:hint="cs"/>
          <w:sz w:val="26"/>
          <w:szCs w:val="26"/>
          <w:rtl/>
          <w:lang w:bidi="fa-IR"/>
        </w:rPr>
        <w:t>[الأنعام: 65]</w:t>
      </w:r>
      <w:r>
        <w:rPr>
          <w:rFonts w:cs="B Lotus" w:hint="cs"/>
          <w:rtl/>
          <w:lang w:bidi="fa-IR"/>
        </w:rPr>
        <w:t>.</w:t>
      </w:r>
    </w:p>
    <w:p w:rsidR="00615CB4" w:rsidRPr="00AE39F9" w:rsidRDefault="00AE39F9" w:rsidP="00CE3DC4">
      <w:pPr>
        <w:ind w:firstLine="284"/>
        <w:jc w:val="both"/>
        <w:rPr>
          <w:rFonts w:cs="B Lotus"/>
          <w:sz w:val="26"/>
          <w:szCs w:val="26"/>
          <w:rtl/>
          <w:lang w:bidi="fa-IR"/>
        </w:rPr>
      </w:pPr>
      <w:r>
        <w:rPr>
          <w:rFonts w:cs="Traditional Arabic" w:hint="cs"/>
          <w:sz w:val="26"/>
          <w:szCs w:val="26"/>
          <w:rtl/>
          <w:lang w:bidi="fa-IR"/>
        </w:rPr>
        <w:t>«</w:t>
      </w:r>
      <w:r w:rsidR="00615CB4" w:rsidRPr="00AE39F9">
        <w:rPr>
          <w:rFonts w:cs="B Lotus" w:hint="cs"/>
          <w:sz w:val="26"/>
          <w:szCs w:val="26"/>
          <w:rtl/>
          <w:lang w:bidi="fa-IR"/>
        </w:rPr>
        <w:t>بگو خدا مي</w:t>
      </w:r>
      <w:r w:rsidR="00CE3DC4" w:rsidRPr="00AE39F9">
        <w:rPr>
          <w:rFonts w:cs="B Lotus" w:hint="cs"/>
          <w:sz w:val="26"/>
          <w:szCs w:val="26"/>
          <w:cs/>
          <w:lang w:bidi="fa-IR"/>
        </w:rPr>
        <w:t>‎</w:t>
      </w:r>
      <w:r w:rsidR="00615CB4" w:rsidRPr="00AE39F9">
        <w:rPr>
          <w:rFonts w:cs="B Lotus" w:hint="cs"/>
          <w:sz w:val="26"/>
          <w:szCs w:val="26"/>
          <w:rtl/>
          <w:lang w:bidi="fa-IR"/>
        </w:rPr>
        <w:t>تواند كه عذاب از بالاي سرتان يا از زيرپاهايتان بر شما بگمارد و اين كه كار را به شما هم آميزد و دسته دسته و پراكنده گرديد و برخي از شما را به جان برخي ديگر اندازد و گرفتار همديگر سازد</w:t>
      </w:r>
      <w:r w:rsidRPr="00AE39F9">
        <w:rPr>
          <w:rFonts w:cs="Traditional Arabic" w:hint="cs"/>
          <w:sz w:val="26"/>
          <w:szCs w:val="26"/>
          <w:rtl/>
          <w:lang w:bidi="fa-IR"/>
        </w:rPr>
        <w:t>»</w:t>
      </w:r>
      <w:r w:rsidRPr="00AE39F9">
        <w:rPr>
          <w:rFonts w:cs="B Lotus" w:hint="cs"/>
          <w:sz w:val="26"/>
          <w:szCs w:val="26"/>
          <w:rtl/>
          <w:lang w:bidi="fa-IR"/>
        </w:rPr>
        <w:t>.</w:t>
      </w:r>
    </w:p>
    <w:p w:rsidR="00615CB4" w:rsidRPr="00CE3DC4" w:rsidRDefault="00615CB4" w:rsidP="003C10EE">
      <w:pPr>
        <w:ind w:firstLine="284"/>
        <w:jc w:val="both"/>
        <w:rPr>
          <w:rFonts w:cs="B Lotus"/>
          <w:rtl/>
          <w:lang w:bidi="fa-IR"/>
        </w:rPr>
      </w:pPr>
      <w:r w:rsidRPr="00CE3DC4">
        <w:rPr>
          <w:rFonts w:cs="B Lotus" w:hint="cs"/>
          <w:rtl/>
          <w:lang w:bidi="fa-IR"/>
        </w:rPr>
        <w:t>از ابن عباس روايت شده است که منظور از اين آيه</w:t>
      </w:r>
      <w:r w:rsidRPr="00CE3DC4">
        <w:rPr>
          <w:rFonts w:cs="B Lotus" w:hint="cs"/>
          <w:b/>
          <w:bCs/>
          <w:rtl/>
          <w:lang w:bidi="fa-IR"/>
        </w:rPr>
        <w:t xml:space="preserve"> </w:t>
      </w:r>
      <w:r w:rsidR="00AE39F9" w:rsidRPr="00AE39F9">
        <w:rPr>
          <w:rFonts w:cs="B Lotus" w:hint="cs"/>
          <w:rtl/>
          <w:lang w:bidi="fa-IR"/>
        </w:rPr>
        <w:t>«</w:t>
      </w:r>
      <w:r w:rsidRPr="00AE39F9">
        <w:rPr>
          <w:rFonts w:cs="B Lotus" w:hint="cs"/>
          <w:rtl/>
          <w:lang w:bidi="fa-IR"/>
        </w:rPr>
        <w:t>كار را به شما هم آميزد و دسته دسته و پراكنده گرديد»</w:t>
      </w:r>
      <w:r w:rsidRPr="00CE3DC4">
        <w:rPr>
          <w:rFonts w:cs="B Lotus" w:hint="cs"/>
          <w:rtl/>
          <w:lang w:bidi="fa-IR"/>
        </w:rPr>
        <w:t xml:space="preserve"> همان عقايد و آراي اختلافی است و بر همين اساس در ادامه</w:t>
      </w:r>
      <w:r w:rsidR="00CE3DC4" w:rsidRPr="00CE3DC4">
        <w:rPr>
          <w:rFonts w:cs="B Lotus" w:hint="cs"/>
          <w:cs/>
          <w:lang w:bidi="fa-IR"/>
        </w:rPr>
        <w:t>‎</w:t>
      </w:r>
      <w:r w:rsidRPr="00CE3DC4">
        <w:rPr>
          <w:rFonts w:cs="B Lotus" w:hint="cs"/>
          <w:rtl/>
          <w:lang w:bidi="fa-IR"/>
        </w:rPr>
        <w:t>ی آيه مي</w:t>
      </w:r>
      <w:r w:rsidR="00CE3DC4" w:rsidRPr="00CE3DC4">
        <w:rPr>
          <w:rFonts w:cs="B Lotus" w:hint="cs"/>
          <w:cs/>
          <w:lang w:bidi="fa-IR"/>
        </w:rPr>
        <w:t>‎</w:t>
      </w:r>
      <w:r w:rsidRPr="00CE3DC4">
        <w:rPr>
          <w:rFonts w:cs="B Lotus" w:hint="cs"/>
          <w:rtl/>
          <w:lang w:bidi="fa-IR"/>
        </w:rPr>
        <w:t>فرمايد</w:t>
      </w:r>
      <w:r w:rsidR="00422270">
        <w:rPr>
          <w:rFonts w:cs="B Lotus" w:hint="cs"/>
          <w:rtl/>
          <w:lang w:bidi="fa-IR"/>
        </w:rPr>
        <w:t>:</w:t>
      </w:r>
      <w:r w:rsidR="00AE39F9">
        <w:rPr>
          <w:rFonts w:cs="B Lotus" w:hint="cs"/>
          <w:rtl/>
          <w:lang w:bidi="fa-IR"/>
        </w:rPr>
        <w:t xml:space="preserve"> </w:t>
      </w:r>
      <w:r w:rsidR="00AE39F9">
        <w:rPr>
          <w:rFonts w:cs="Traditional Arabic" w:hint="cs"/>
          <w:rtl/>
          <w:lang w:bidi="fa-IR"/>
        </w:rPr>
        <w:t>﴿</w:t>
      </w:r>
      <w:r w:rsidR="003C10EE">
        <w:rPr>
          <w:rFonts w:ascii="KFGQPC Uthmanic Script HAFS" w:cs="KFGQPC Uthmanic Script HAFS" w:hint="eastAsia"/>
          <w:rtl/>
        </w:rPr>
        <w:t>وَيُذِيقَ</w:t>
      </w:r>
      <w:r w:rsidR="003C10EE">
        <w:rPr>
          <w:rFonts w:ascii="KFGQPC Uthmanic Script HAFS" w:cs="KFGQPC Uthmanic Script HAFS"/>
          <w:rtl/>
        </w:rPr>
        <w:t xml:space="preserve"> </w:t>
      </w:r>
      <w:r w:rsidR="003C10EE">
        <w:rPr>
          <w:rFonts w:ascii="KFGQPC Uthmanic Script HAFS" w:cs="KFGQPC Uthmanic Script HAFS" w:hint="eastAsia"/>
          <w:rtl/>
        </w:rPr>
        <w:t>بَع</w:t>
      </w:r>
      <w:r w:rsidR="003C10EE">
        <w:rPr>
          <w:rFonts w:ascii="KFGQPC Uthmanic Script HAFS" w:cs="KFGQPC Uthmanic Script HAFS" w:hint="cs"/>
          <w:rtl/>
        </w:rPr>
        <w:t>ۡ</w:t>
      </w:r>
      <w:r w:rsidR="003C10EE">
        <w:rPr>
          <w:rFonts w:ascii="KFGQPC Uthmanic Script HAFS" w:cs="KFGQPC Uthmanic Script HAFS" w:hint="eastAsia"/>
          <w:rtl/>
        </w:rPr>
        <w:t>ضَكُم</w:t>
      </w:r>
      <w:r w:rsidR="003C10EE">
        <w:rPr>
          <w:rFonts w:ascii="KFGQPC Uthmanic Script HAFS" w:cs="KFGQPC Uthmanic Script HAFS"/>
          <w:rtl/>
        </w:rPr>
        <w:t xml:space="preserve"> </w:t>
      </w:r>
      <w:r w:rsidR="003C10EE">
        <w:rPr>
          <w:rFonts w:ascii="KFGQPC Uthmanic Script HAFS" w:cs="KFGQPC Uthmanic Script HAFS" w:hint="eastAsia"/>
          <w:rtl/>
        </w:rPr>
        <w:t>بَأ</w:t>
      </w:r>
      <w:r w:rsidR="003C10EE">
        <w:rPr>
          <w:rFonts w:ascii="KFGQPC Uthmanic Script HAFS" w:cs="KFGQPC Uthmanic Script HAFS" w:hint="cs"/>
          <w:rtl/>
        </w:rPr>
        <w:t>ۡ</w:t>
      </w:r>
      <w:r w:rsidR="003C10EE">
        <w:rPr>
          <w:rFonts w:ascii="KFGQPC Uthmanic Script HAFS" w:cs="KFGQPC Uthmanic Script HAFS" w:hint="eastAsia"/>
          <w:rtl/>
        </w:rPr>
        <w:t>سَ</w:t>
      </w:r>
      <w:r w:rsidR="00AE39F9">
        <w:rPr>
          <w:rFonts w:cs="Traditional Arabic" w:hint="cs"/>
          <w:rtl/>
          <w:lang w:bidi="fa-IR"/>
        </w:rPr>
        <w:t>﴾</w:t>
      </w:r>
      <w:r w:rsidR="00422270">
        <w:rPr>
          <w:rFonts w:cs="B Lotus" w:hint="cs"/>
          <w:rtl/>
          <w:lang w:bidi="fa-IR"/>
        </w:rPr>
        <w:t xml:space="preserve"> </w:t>
      </w:r>
      <w:r w:rsidRPr="00CE3DC4">
        <w:rPr>
          <w:rFonts w:cs="B Lotus" w:hint="cs"/>
          <w:rtl/>
          <w:lang w:bidi="fa-IR"/>
        </w:rPr>
        <w:t>منظور اين است كه برخي ديگر را تكفير كرده تا به پيكار همديگر برخيزند، همچنانكه وقتي خوارج از جامعه اهل سنّت و جماعت جدا شدند اين گونه عمل كردند.</w:t>
      </w:r>
    </w:p>
    <w:p w:rsidR="00615CB4" w:rsidRPr="00CE3DC4" w:rsidRDefault="00615CB4" w:rsidP="003C10EE">
      <w:pPr>
        <w:ind w:firstLine="284"/>
        <w:jc w:val="both"/>
        <w:rPr>
          <w:rFonts w:cs="B Lotus"/>
          <w:rtl/>
          <w:lang w:bidi="fa-IR"/>
        </w:rPr>
      </w:pPr>
      <w:r w:rsidRPr="00CE3DC4">
        <w:rPr>
          <w:rFonts w:cs="B Lotus" w:hint="cs"/>
          <w:rtl/>
          <w:lang w:bidi="fa-IR"/>
        </w:rPr>
        <w:t>گفته شده: معني</w:t>
      </w:r>
      <w:r w:rsidR="00AE39F9">
        <w:rPr>
          <w:rFonts w:cs="B Lotus" w:hint="cs"/>
          <w:rtl/>
          <w:lang w:bidi="fa-IR"/>
        </w:rPr>
        <w:t xml:space="preserve">: </w:t>
      </w:r>
      <w:r w:rsidR="00AE39F9">
        <w:rPr>
          <w:rFonts w:cs="Traditional Arabic" w:hint="cs"/>
          <w:rtl/>
          <w:lang w:bidi="fa-IR"/>
        </w:rPr>
        <w:t>﴿</w:t>
      </w:r>
      <w:r w:rsidR="003C10EE">
        <w:rPr>
          <w:rFonts w:ascii="KFGQPC Uthmanic Script HAFS" w:cs="KFGQPC Uthmanic Script HAFS" w:hint="eastAsia"/>
          <w:rtl/>
        </w:rPr>
        <w:t>يَل</w:t>
      </w:r>
      <w:r w:rsidR="003C10EE">
        <w:rPr>
          <w:rFonts w:ascii="KFGQPC Uthmanic Script HAFS" w:cs="KFGQPC Uthmanic Script HAFS" w:hint="cs"/>
          <w:rtl/>
        </w:rPr>
        <w:t>ۡ</w:t>
      </w:r>
      <w:r w:rsidR="003C10EE">
        <w:rPr>
          <w:rFonts w:ascii="KFGQPC Uthmanic Script HAFS" w:cs="KFGQPC Uthmanic Script HAFS" w:hint="eastAsia"/>
          <w:rtl/>
        </w:rPr>
        <w:t>بِسَكُم</w:t>
      </w:r>
      <w:r w:rsidR="003C10EE">
        <w:rPr>
          <w:rFonts w:ascii="KFGQPC Uthmanic Script HAFS" w:cs="KFGQPC Uthmanic Script HAFS" w:hint="cs"/>
          <w:rtl/>
        </w:rPr>
        <w:t>ۡ</w:t>
      </w:r>
      <w:r w:rsidR="003C10EE">
        <w:rPr>
          <w:rFonts w:ascii="KFGQPC Uthmanic Script HAFS" w:cs="KFGQPC Uthmanic Script HAFS"/>
          <w:rtl/>
        </w:rPr>
        <w:t xml:space="preserve"> </w:t>
      </w:r>
      <w:r w:rsidR="003C10EE">
        <w:rPr>
          <w:rFonts w:ascii="KFGQPC Uthmanic Script HAFS" w:cs="KFGQPC Uthmanic Script HAFS" w:hint="eastAsia"/>
          <w:rtl/>
        </w:rPr>
        <w:t>شِيَع</w:t>
      </w:r>
      <w:r w:rsidR="003C10EE">
        <w:rPr>
          <w:rFonts w:ascii="KFGQPC Uthmanic Script HAFS" w:cs="KFGQPC Uthmanic Script HAFS" w:hint="cs"/>
          <w:rtl/>
        </w:rPr>
        <w:t>ٗ</w:t>
      </w:r>
      <w:r w:rsidR="003C10EE">
        <w:rPr>
          <w:rFonts w:ascii="KFGQPC Uthmanic Script HAFS" w:cs="KFGQPC Uthmanic Script HAFS" w:hint="eastAsia"/>
          <w:rtl/>
        </w:rPr>
        <w:t>ا</w:t>
      </w:r>
      <w:r w:rsidR="00AE39F9">
        <w:rPr>
          <w:rFonts w:cs="Traditional Arabic" w:hint="cs"/>
          <w:rtl/>
          <w:lang w:bidi="fa-IR"/>
        </w:rPr>
        <w:t>﴾</w:t>
      </w:r>
      <w:r w:rsidR="00AE39F9">
        <w:rPr>
          <w:rFonts w:cs="B Lotus" w:hint="cs"/>
          <w:rtl/>
          <w:lang w:bidi="fa-IR"/>
        </w:rPr>
        <w:t xml:space="preserve"> </w:t>
      </w:r>
      <w:r w:rsidR="00AE39F9">
        <w:rPr>
          <w:rFonts w:cs="B Lotus" w:hint="cs"/>
          <w:sz w:val="26"/>
          <w:szCs w:val="26"/>
          <w:rtl/>
          <w:lang w:bidi="fa-IR"/>
        </w:rPr>
        <w:t>[الأنعام: 65]</w:t>
      </w:r>
      <w:r w:rsidR="00AE39F9">
        <w:rPr>
          <w:rFonts w:cs="B Lotus" w:hint="cs"/>
          <w:rtl/>
          <w:lang w:bidi="fa-IR"/>
        </w:rPr>
        <w:t xml:space="preserve">. </w:t>
      </w:r>
      <w:r w:rsidRPr="00CE3DC4">
        <w:rPr>
          <w:rFonts w:cs="B Lotus" w:hint="cs"/>
          <w:rtl/>
          <w:lang w:bidi="fa-IR"/>
        </w:rPr>
        <w:t>در آيه 65 سوره</w:t>
      </w:r>
      <w:r w:rsidR="00CE3DC4" w:rsidRPr="00CE3DC4">
        <w:rPr>
          <w:rFonts w:cs="B Lotus" w:hint="cs"/>
          <w:cs/>
          <w:lang w:bidi="fa-IR"/>
        </w:rPr>
        <w:t>‎</w:t>
      </w:r>
      <w:r w:rsidRPr="00CE3DC4">
        <w:rPr>
          <w:rFonts w:cs="B Lotus" w:hint="cs"/>
          <w:rtl/>
          <w:lang w:bidi="fa-IR"/>
        </w:rPr>
        <w:t>ی انعام، منظور دسته دسته شدن و مشتبه گشتن امور بر مردم تا جایی که به اختلاف بيانجامد.</w:t>
      </w:r>
    </w:p>
    <w:p w:rsidR="00615CB4" w:rsidRPr="00AE39F9" w:rsidRDefault="00615CB4" w:rsidP="00CE3DC4">
      <w:pPr>
        <w:ind w:firstLine="284"/>
        <w:jc w:val="both"/>
        <w:rPr>
          <w:rFonts w:cs="B Lotus"/>
          <w:rtl/>
          <w:lang w:bidi="fa-IR"/>
        </w:rPr>
      </w:pPr>
      <w:r w:rsidRPr="00AE39F9">
        <w:rPr>
          <w:rFonts w:cs="B Lotus" w:hint="cs"/>
          <w:rtl/>
          <w:lang w:bidi="fa-IR"/>
        </w:rPr>
        <w:t>مجاهد و ابوالعاليه گفته</w:t>
      </w:r>
      <w:r w:rsidR="00CE3DC4" w:rsidRPr="00AE39F9">
        <w:rPr>
          <w:rFonts w:cs="B Lotus" w:hint="cs"/>
          <w:cs/>
          <w:lang w:bidi="fa-IR"/>
        </w:rPr>
        <w:t>‎</w:t>
      </w:r>
      <w:r w:rsidRPr="00AE39F9">
        <w:rPr>
          <w:rFonts w:cs="B Lotus" w:hint="cs"/>
          <w:rtl/>
          <w:lang w:bidi="fa-IR"/>
        </w:rPr>
        <w:t>اند: اين آيه در مورد امّت حضرت محمد</w:t>
      </w:r>
      <w:r w:rsidRPr="00AE39F9">
        <w:rPr>
          <w:rFonts w:cs="CTraditional Arabic" w:hint="cs"/>
          <w:rtl/>
          <w:lang w:bidi="fa-IR"/>
        </w:rPr>
        <w:t>ص</w:t>
      </w:r>
      <w:r w:rsidRPr="00AE39F9">
        <w:rPr>
          <w:rFonts w:cs="B Lotus" w:hint="cs"/>
          <w:rtl/>
          <w:lang w:bidi="fa-IR"/>
        </w:rPr>
        <w:t xml:space="preserve"> است</w:t>
      </w:r>
      <w:r w:rsidR="000D0821" w:rsidRPr="00AE39F9">
        <w:rPr>
          <w:rFonts w:cs="B Lotus" w:hint="cs"/>
          <w:rtl/>
          <w:lang w:bidi="fa-IR"/>
        </w:rPr>
        <w:t>،</w:t>
      </w:r>
      <w:r w:rsidRPr="00AE39F9">
        <w:rPr>
          <w:rFonts w:cs="B Lotus" w:hint="cs"/>
          <w:rtl/>
          <w:lang w:bidi="fa-IR"/>
        </w:rPr>
        <w:t xml:space="preserve"> مجاهد از ابيّ بن كعب روايت كرده است آنچه در اين آيه مطرح شده است چهار نشانه و علامت هستند كه دو تاي آنها در فاصله</w:t>
      </w:r>
      <w:r w:rsidR="00CE3DC4" w:rsidRPr="00AE39F9">
        <w:rPr>
          <w:rFonts w:cs="B Lotus" w:hint="cs"/>
          <w:cs/>
          <w:lang w:bidi="fa-IR"/>
        </w:rPr>
        <w:t>‎</w:t>
      </w:r>
      <w:r w:rsidRPr="00AE39F9">
        <w:rPr>
          <w:rFonts w:cs="B Lotus" w:hint="cs"/>
          <w:rtl/>
          <w:lang w:bidi="fa-IR"/>
        </w:rPr>
        <w:t>ی 25 سال از وفات پيامبر</w:t>
      </w:r>
      <w:r w:rsidRPr="00AE39F9">
        <w:rPr>
          <w:rFonts w:cs="CTraditional Arabic" w:hint="cs"/>
          <w:rtl/>
          <w:lang w:bidi="fa-IR"/>
        </w:rPr>
        <w:t>ص</w:t>
      </w:r>
      <w:r w:rsidRPr="00AE39F9">
        <w:rPr>
          <w:rFonts w:cs="B Lotus" w:hint="cs"/>
          <w:rtl/>
          <w:lang w:bidi="fa-IR"/>
        </w:rPr>
        <w:t xml:space="preserve"> آشكار شد و آن همان متفرق شدن و دسته دسته گردیدن امّت بود و اينكه برخي به جان برخي ديگر افتادند و گرفتار همديگر شدند. دوتاي آن نشانه</w:t>
      </w:r>
      <w:r w:rsidR="00CE3DC4" w:rsidRPr="00AE39F9">
        <w:rPr>
          <w:rFonts w:cs="B Lotus" w:hint="cs"/>
          <w:cs/>
          <w:lang w:bidi="fa-IR"/>
        </w:rPr>
        <w:t>‎</w:t>
      </w:r>
      <w:r w:rsidRPr="00AE39F9">
        <w:rPr>
          <w:rFonts w:cs="B Lotus" w:hint="cs"/>
          <w:rtl/>
          <w:lang w:bidi="fa-IR"/>
        </w:rPr>
        <w:t>ها که در آیه به آن اشاره شده است برجاست و بدون شك واقع</w:t>
      </w:r>
      <w:r w:rsidR="009B0475" w:rsidRPr="00AE39F9">
        <w:rPr>
          <w:rFonts w:cs="B Lotus" w:hint="cs"/>
          <w:rtl/>
          <w:lang w:bidi="fa-IR"/>
        </w:rPr>
        <w:t xml:space="preserve"> می‌</w:t>
      </w:r>
      <w:r w:rsidRPr="00AE39F9">
        <w:rPr>
          <w:rFonts w:cs="B Lotus" w:hint="cs"/>
          <w:rtl/>
          <w:lang w:bidi="fa-IR"/>
        </w:rPr>
        <w:t>شوند كه يكي از آنها فرو رفتن زمين، زير پاي مردم و مسخ و دگرگون شدن چهره</w:t>
      </w:r>
      <w:r w:rsidR="00CE3DC4" w:rsidRPr="00AE39F9">
        <w:rPr>
          <w:rFonts w:cs="B Lotus" w:hint="cs"/>
          <w:cs/>
          <w:lang w:bidi="fa-IR"/>
        </w:rPr>
        <w:t>‎</w:t>
      </w:r>
      <w:r w:rsidRPr="00AE39F9">
        <w:rPr>
          <w:rFonts w:cs="B Lotus" w:hint="cs"/>
          <w:rtl/>
          <w:lang w:bidi="fa-IR"/>
        </w:rPr>
        <w:t>هاست</w:t>
      </w:r>
      <w:r w:rsidRPr="00AE39F9">
        <w:rPr>
          <w:rStyle w:val="FootnoteReference"/>
          <w:rFonts w:cs="B Lotus"/>
          <w:rtl/>
          <w:lang w:bidi="fa-IR"/>
        </w:rPr>
        <w:footnoteReference w:id="80"/>
      </w:r>
      <w:r w:rsidRPr="00AE39F9">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همه اين روايات بيانگر اين نكته و پيام روشن هستند كه اختلاف عقايد و نظريات، مكروه و ناپسند و نكوهيده است.</w:t>
      </w:r>
    </w:p>
    <w:p w:rsidR="00615CB4" w:rsidRPr="00CE3DC4" w:rsidRDefault="00615CB4" w:rsidP="003C10EE">
      <w:pPr>
        <w:ind w:firstLine="284"/>
        <w:jc w:val="both"/>
        <w:rPr>
          <w:rFonts w:cs="B Lotus"/>
          <w:rtl/>
          <w:lang w:bidi="fa-IR"/>
        </w:rPr>
      </w:pPr>
      <w:r w:rsidRPr="00CE3DC4">
        <w:rPr>
          <w:rFonts w:cs="B Lotus" w:hint="cs"/>
          <w:rtl/>
          <w:lang w:bidi="fa-IR"/>
        </w:rPr>
        <w:t>از مجاهد در تفسير آيه</w:t>
      </w:r>
      <w:r w:rsidR="00CE3DC4" w:rsidRPr="00CE3DC4">
        <w:rPr>
          <w:rFonts w:cs="B Lotus" w:hint="cs"/>
          <w:cs/>
          <w:lang w:bidi="fa-IR"/>
        </w:rPr>
        <w:t>‎</w:t>
      </w:r>
      <w:r w:rsidRPr="003C10EE">
        <w:rPr>
          <w:rFonts w:cs="B Lotus" w:hint="cs"/>
          <w:rtl/>
          <w:lang w:bidi="fa-IR"/>
        </w:rPr>
        <w:t>ی 118 و 119 سوره</w:t>
      </w:r>
      <w:r w:rsidR="009B0475" w:rsidRPr="003C10EE">
        <w:rPr>
          <w:rFonts w:cs="B Lotus" w:hint="cs"/>
          <w:rtl/>
          <w:lang w:bidi="fa-IR"/>
        </w:rPr>
        <w:t xml:space="preserve">‌ی </w:t>
      </w:r>
      <w:r w:rsidRPr="003C10EE">
        <w:rPr>
          <w:rFonts w:cs="B Lotus" w:hint="cs"/>
          <w:rtl/>
          <w:lang w:bidi="fa-IR"/>
        </w:rPr>
        <w:t>هود</w:t>
      </w:r>
      <w:r w:rsidR="009B0475" w:rsidRPr="003C10EE">
        <w:rPr>
          <w:rFonts w:cs="B Lotus" w:hint="cs"/>
          <w:rtl/>
          <w:lang w:bidi="fa-IR"/>
        </w:rPr>
        <w:t>:</w:t>
      </w:r>
      <w:r w:rsidRPr="003C10EE">
        <w:rPr>
          <w:rFonts w:cs="B Lotus" w:hint="cs"/>
          <w:rtl/>
          <w:lang w:bidi="fa-IR"/>
        </w:rPr>
        <w:t xml:space="preserve"> </w:t>
      </w:r>
      <w:r w:rsidR="00AE39F9" w:rsidRPr="003C10EE">
        <w:rPr>
          <w:rFonts w:cs="Traditional Arabic" w:hint="cs"/>
          <w:rtl/>
          <w:lang w:bidi="fa-IR"/>
        </w:rPr>
        <w:t>﴿</w:t>
      </w:r>
      <w:r w:rsidR="003C10EE" w:rsidRPr="003C10EE">
        <w:rPr>
          <w:rFonts w:ascii="KFGQPC Uthmanic Script HAFS" w:cs="KFGQPC Uthmanic Script HAFS" w:hint="eastAsia"/>
          <w:rtl/>
          <w:lang w:bidi="fa-IR"/>
        </w:rPr>
        <w:t>وَلَا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يَزَالُونَ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مُخ</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تَلِفِينَ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cs"/>
          <w:rtl/>
          <w:lang w:bidi="fa-IR"/>
        </w:rPr>
        <w:t>١١٨</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إِلَّا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رَّحِمَ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رَبُّكَ</w:t>
      </w:r>
      <w:r w:rsidR="003C10EE" w:rsidRPr="003C10EE">
        <w:rPr>
          <w:rFonts w:ascii="KFGQPC Uthmanic Script HAFS" w:cs="KFGQPC Uthmanic Script HAFS" w:hint="cs"/>
          <w:rtl/>
          <w:lang w:bidi="fa-IR"/>
        </w:rPr>
        <w:t>ۚ</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وَلِذَ</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لِكَ</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خَلَقَهُم</w:t>
      </w:r>
      <w:r w:rsidR="00AE39F9">
        <w:rPr>
          <w:rFonts w:cs="Traditional Arabic" w:hint="cs"/>
          <w:rtl/>
          <w:lang w:bidi="fa-IR"/>
        </w:rPr>
        <w:t>﴾</w:t>
      </w:r>
      <w:r w:rsidR="00AE39F9">
        <w:rPr>
          <w:rFonts w:cs="B Lotus" w:hint="cs"/>
          <w:rtl/>
          <w:lang w:bidi="fa-IR"/>
        </w:rPr>
        <w:t xml:space="preserve"> </w:t>
      </w:r>
      <w:r w:rsidR="00AE39F9">
        <w:rPr>
          <w:rFonts w:cs="B Lotus" w:hint="cs"/>
          <w:sz w:val="26"/>
          <w:szCs w:val="26"/>
          <w:rtl/>
          <w:lang w:bidi="fa-IR"/>
        </w:rPr>
        <w:t>[هود: 118-119]</w:t>
      </w:r>
      <w:r w:rsidR="00AE39F9">
        <w:rPr>
          <w:rFonts w:cs="B Lotus" w:hint="cs"/>
          <w:rtl/>
          <w:lang w:bidi="fa-IR"/>
        </w:rPr>
        <w:t xml:space="preserve">. </w:t>
      </w:r>
      <w:r w:rsidR="00AE39F9" w:rsidRPr="00AE39F9">
        <w:rPr>
          <w:rFonts w:cs="Traditional Arabic" w:hint="cs"/>
          <w:sz w:val="26"/>
          <w:szCs w:val="26"/>
          <w:rtl/>
          <w:lang w:bidi="fa-IR"/>
        </w:rPr>
        <w:t>«</w:t>
      </w:r>
      <w:r w:rsidR="009B0475" w:rsidRPr="00AE39F9">
        <w:rPr>
          <w:rFonts w:cs="B Lotus" w:hint="cs"/>
          <w:sz w:val="26"/>
          <w:szCs w:val="26"/>
          <w:rtl/>
          <w:lang w:bidi="fa-IR"/>
        </w:rPr>
        <w:t>آن</w:t>
      </w:r>
      <w:r w:rsidRPr="00AE39F9">
        <w:rPr>
          <w:rFonts w:cs="B Lotus" w:hint="cs"/>
          <w:sz w:val="26"/>
          <w:szCs w:val="26"/>
          <w:rtl/>
          <w:lang w:bidi="fa-IR"/>
        </w:rPr>
        <w:t>ها هميشه متفاوت خواهند بود مگر كساني كه خدا بديشان رحم كرده است و خداوند براي همين ايشان را آفريده است</w:t>
      </w:r>
      <w:r w:rsidR="00AE39F9" w:rsidRPr="00AE39F9">
        <w:rPr>
          <w:rFonts w:cs="Traditional Arabic" w:hint="cs"/>
          <w:sz w:val="26"/>
          <w:szCs w:val="26"/>
          <w:rtl/>
          <w:lang w:bidi="fa-IR"/>
        </w:rPr>
        <w:t>»</w:t>
      </w:r>
      <w:r w:rsidRPr="00AE39F9">
        <w:rPr>
          <w:rFonts w:cs="B Lotus" w:hint="cs"/>
          <w:sz w:val="26"/>
          <w:szCs w:val="26"/>
          <w:rtl/>
          <w:lang w:bidi="fa-IR"/>
        </w:rPr>
        <w:t xml:space="preserve"> </w:t>
      </w:r>
      <w:r w:rsidRPr="00CE3DC4">
        <w:rPr>
          <w:rFonts w:cs="B Lotus" w:hint="cs"/>
          <w:rtl/>
          <w:lang w:bidi="fa-IR"/>
        </w:rPr>
        <w:t>گفته است</w:t>
      </w:r>
      <w:r w:rsidR="00422270">
        <w:rPr>
          <w:rFonts w:cs="B Lotus" w:hint="cs"/>
          <w:rtl/>
          <w:lang w:bidi="fa-IR"/>
        </w:rPr>
        <w:t xml:space="preserve">: </w:t>
      </w:r>
      <w:r w:rsidR="00AE39F9">
        <w:rPr>
          <w:rFonts w:cs="Traditional Arabic" w:hint="cs"/>
          <w:rtl/>
          <w:lang w:bidi="fa-IR"/>
        </w:rPr>
        <w:t>﴿</w:t>
      </w:r>
      <w:r w:rsidR="003C10EE" w:rsidRPr="003C10EE">
        <w:rPr>
          <w:rFonts w:ascii="KFGQPC Uthmanic Script HAFS" w:cs="KFGQPC Uthmanic Script HAFS" w:hint="eastAsia"/>
          <w:rtl/>
          <w:lang w:bidi="fa-IR"/>
        </w:rPr>
        <w:t>مُخ</w:t>
      </w:r>
      <w:r w:rsidR="003C10EE" w:rsidRPr="003C10EE">
        <w:rPr>
          <w:rFonts w:ascii="KFGQPC Uthmanic Script HAFS" w:cs="KFGQPC Uthmanic Script HAFS" w:hint="cs"/>
          <w:rtl/>
          <w:lang w:bidi="fa-IR"/>
        </w:rPr>
        <w:t>ۡ</w:t>
      </w:r>
      <w:r w:rsidR="003C10EE" w:rsidRPr="003C10EE">
        <w:rPr>
          <w:rFonts w:ascii="KFGQPC Uthmanic Script HAFS" w:cs="KFGQPC Uthmanic Script HAFS" w:hint="eastAsia"/>
          <w:rtl/>
          <w:lang w:bidi="fa-IR"/>
        </w:rPr>
        <w:t>تَلِفِينَ</w:t>
      </w:r>
      <w:r w:rsidR="00AE39F9">
        <w:rPr>
          <w:rFonts w:cs="Traditional Arabic" w:hint="cs"/>
          <w:rtl/>
          <w:lang w:bidi="fa-IR"/>
        </w:rPr>
        <w:t>﴾</w:t>
      </w:r>
      <w:r w:rsidR="00AE39F9">
        <w:rPr>
          <w:rFonts w:cs="B Lotus" w:hint="cs"/>
          <w:rtl/>
          <w:lang w:bidi="fa-IR"/>
        </w:rPr>
        <w:t xml:space="preserve"> </w:t>
      </w:r>
      <w:r w:rsidRPr="00CE3DC4">
        <w:rPr>
          <w:rFonts w:cs="B Lotus" w:hint="cs"/>
          <w:rtl/>
          <w:lang w:bidi="fa-IR"/>
        </w:rPr>
        <w:t>به معني آن است كه آنها اهل باطلند و</w:t>
      </w:r>
      <w:r w:rsidR="003C10EE">
        <w:rPr>
          <w:rFonts w:cs="B Lotus" w:hint="cs"/>
          <w:rtl/>
          <w:lang w:bidi="fa-IR"/>
        </w:rPr>
        <w:t xml:space="preserve"> </w:t>
      </w:r>
      <w:r w:rsidR="00AE39F9">
        <w:rPr>
          <w:rFonts w:cs="Traditional Arabic" w:hint="cs"/>
          <w:rtl/>
          <w:lang w:bidi="fa-IR"/>
        </w:rPr>
        <w:t>﴿</w:t>
      </w:r>
      <w:r w:rsidR="003C10EE" w:rsidRPr="003C10EE">
        <w:rPr>
          <w:rFonts w:ascii="KFGQPC Uthmanic Script HAFS" w:cs="KFGQPC Uthmanic Script HAFS" w:hint="eastAsia"/>
          <w:rtl/>
          <w:lang w:bidi="fa-IR"/>
        </w:rPr>
        <w:t>إِلَّا</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مَن</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رَّحِمَ</w:t>
      </w:r>
      <w:r w:rsidR="003C10EE" w:rsidRPr="003C10EE">
        <w:rPr>
          <w:rFonts w:ascii="KFGQPC Uthmanic Script HAFS" w:cs="KFGQPC Uthmanic Script HAFS"/>
          <w:rtl/>
          <w:lang w:bidi="fa-IR"/>
        </w:rPr>
        <w:t xml:space="preserve"> </w:t>
      </w:r>
      <w:r w:rsidR="003C10EE" w:rsidRPr="003C10EE">
        <w:rPr>
          <w:rFonts w:ascii="KFGQPC Uthmanic Script HAFS" w:cs="KFGQPC Uthmanic Script HAFS" w:hint="eastAsia"/>
          <w:rtl/>
          <w:lang w:bidi="fa-IR"/>
        </w:rPr>
        <w:t>رَبُّكَ</w:t>
      </w:r>
      <w:r w:rsidR="00AE39F9">
        <w:rPr>
          <w:rFonts w:cs="Traditional Arabic" w:hint="cs"/>
          <w:rtl/>
          <w:lang w:bidi="fa-IR"/>
        </w:rPr>
        <w:t>﴾</w:t>
      </w:r>
      <w:r w:rsidRPr="00CE3DC4">
        <w:rPr>
          <w:rFonts w:cs="B Lotus" w:hint="cs"/>
          <w:rtl/>
          <w:lang w:bidi="fa-IR"/>
        </w:rPr>
        <w:t xml:space="preserve"> منظور اهل حق است كه اختلافي با هم ندارند.</w:t>
      </w:r>
    </w:p>
    <w:p w:rsidR="00615CB4" w:rsidRPr="00CE3DC4" w:rsidRDefault="00615CB4" w:rsidP="002561BA">
      <w:pPr>
        <w:widowControl w:val="0"/>
        <w:ind w:firstLine="284"/>
        <w:jc w:val="both"/>
        <w:rPr>
          <w:rFonts w:cs="B Lotus"/>
          <w:rtl/>
          <w:lang w:bidi="fa-IR"/>
        </w:rPr>
      </w:pPr>
      <w:r w:rsidRPr="00AE39F9">
        <w:rPr>
          <w:rFonts w:cs="B Lotus" w:hint="cs"/>
          <w:rtl/>
          <w:lang w:bidi="fa-IR"/>
        </w:rPr>
        <w:t>از مطرف بن شخير</w:t>
      </w:r>
      <w:r w:rsidRPr="00CE3DC4">
        <w:rPr>
          <w:rStyle w:val="FootnoteReference"/>
          <w:rFonts w:cs="B Lotus"/>
          <w:rtl/>
          <w:lang w:bidi="fa-IR"/>
        </w:rPr>
        <w:footnoteReference w:id="81"/>
      </w:r>
      <w:r w:rsidRPr="00CE3DC4">
        <w:rPr>
          <w:rFonts w:cs="B Lotus" w:hint="cs"/>
          <w:rtl/>
          <w:lang w:bidi="fa-IR"/>
        </w:rPr>
        <w:t xml:space="preserve"> روايت شده است كه گفت: اگر آرزوها و عقايد مردم يكي باشد انسان با خود</w:t>
      </w:r>
      <w:r w:rsidR="009B0475">
        <w:rPr>
          <w:rFonts w:cs="B Lotus" w:hint="cs"/>
          <w:rtl/>
          <w:lang w:bidi="fa-IR"/>
        </w:rPr>
        <w:t xml:space="preserve"> می‌</w:t>
      </w:r>
      <w:r w:rsidRPr="00CE3DC4">
        <w:rPr>
          <w:rFonts w:cs="B Lotus" w:hint="cs"/>
          <w:rtl/>
          <w:lang w:bidi="fa-IR"/>
        </w:rPr>
        <w:t>گويد به احتمال (قوي) حق اين باشد، امّا وقتي مردم فرقه فرقه و گروه گروه شوند هر انسان صاحب خردي</w:t>
      </w:r>
      <w:r w:rsidR="009B0475">
        <w:rPr>
          <w:rFonts w:cs="B Lotus" w:hint="cs"/>
          <w:rtl/>
          <w:lang w:bidi="fa-IR"/>
        </w:rPr>
        <w:t xml:space="preserve"> می‌</w:t>
      </w:r>
      <w:r w:rsidRPr="00CE3DC4">
        <w:rPr>
          <w:rFonts w:cs="B Lotus" w:hint="cs"/>
          <w:rtl/>
          <w:lang w:bidi="fa-IR"/>
        </w:rPr>
        <w:t>داند كه حق تقسيم پذير نيست»</w:t>
      </w:r>
      <w:r w:rsidR="009B0475">
        <w:rPr>
          <w:rFonts w:cs="B Lotus" w:hint="cs"/>
          <w:rtl/>
          <w:lang w:bidi="fa-IR"/>
        </w:rPr>
        <w:t>.</w:t>
      </w:r>
    </w:p>
    <w:p w:rsidR="00615CB4" w:rsidRPr="00CE3DC4" w:rsidRDefault="00615CB4" w:rsidP="002561BA">
      <w:pPr>
        <w:widowControl w:val="0"/>
        <w:ind w:firstLine="284"/>
        <w:jc w:val="both"/>
        <w:rPr>
          <w:rFonts w:cs="B Lotus"/>
          <w:rtl/>
          <w:lang w:bidi="fa-IR"/>
        </w:rPr>
      </w:pPr>
      <w:r w:rsidRPr="00AE39F9">
        <w:rPr>
          <w:rFonts w:cs="B Lotus" w:hint="cs"/>
          <w:rtl/>
          <w:lang w:bidi="fa-IR"/>
        </w:rPr>
        <w:t>از عكرمه</w:t>
      </w:r>
      <w:r w:rsidRPr="00AE39F9">
        <w:rPr>
          <w:rStyle w:val="FootnoteReference"/>
          <w:rFonts w:cs="B Lotus"/>
          <w:rtl/>
          <w:lang w:bidi="fa-IR"/>
        </w:rPr>
        <w:footnoteReference w:id="82"/>
      </w:r>
      <w:r w:rsidRPr="00CE3DC4">
        <w:rPr>
          <w:rFonts w:cs="B Lotus" w:hint="cs"/>
          <w:rtl/>
          <w:lang w:bidi="fa-IR"/>
        </w:rPr>
        <w:t xml:space="preserve"> روايت شده است</w:t>
      </w:r>
      <w:r w:rsidR="00422270">
        <w:rPr>
          <w:rFonts w:cs="B Lotus" w:hint="cs"/>
          <w:rtl/>
          <w:lang w:bidi="fa-IR"/>
        </w:rPr>
        <w:t>:</w:t>
      </w:r>
      <w:r w:rsidR="00AE39F9">
        <w:rPr>
          <w:rFonts w:cs="B Lotus" w:hint="cs"/>
          <w:rtl/>
          <w:lang w:bidi="fa-IR"/>
        </w:rPr>
        <w:t xml:space="preserve"> </w:t>
      </w:r>
      <w:r w:rsidR="00AE39F9">
        <w:rPr>
          <w:rFonts w:cs="Traditional Arabic" w:hint="cs"/>
          <w:rtl/>
          <w:lang w:bidi="fa-IR"/>
        </w:rPr>
        <w:t>﴿</w:t>
      </w:r>
      <w:r w:rsidR="009A24A2">
        <w:rPr>
          <w:rFonts w:ascii="KFGQPC Uthmanic Script HAFS" w:cs="KFGQPC Uthmanic Script HAFS" w:hint="eastAsia"/>
          <w:sz w:val="29"/>
          <w:szCs w:val="29"/>
          <w:rtl/>
        </w:rPr>
        <w:t>وَلَا</w:t>
      </w:r>
      <w:r w:rsidR="009A24A2">
        <w:rPr>
          <w:rFonts w:ascii="KFGQPC Uthmanic Script HAFS" w:cs="KFGQPC Uthmanic Script HAFS"/>
          <w:sz w:val="29"/>
          <w:szCs w:val="29"/>
          <w:rtl/>
        </w:rPr>
        <w:t xml:space="preserve"> </w:t>
      </w:r>
      <w:r w:rsidR="009A24A2">
        <w:rPr>
          <w:rFonts w:ascii="KFGQPC Uthmanic Script HAFS" w:cs="KFGQPC Uthmanic Script HAFS" w:hint="eastAsia"/>
          <w:sz w:val="29"/>
          <w:szCs w:val="29"/>
          <w:rtl/>
        </w:rPr>
        <w:t>يَزَالُونَ</w:t>
      </w:r>
      <w:r w:rsidR="009A24A2">
        <w:rPr>
          <w:rFonts w:ascii="KFGQPC Uthmanic Script HAFS" w:cs="KFGQPC Uthmanic Script HAFS"/>
          <w:sz w:val="29"/>
          <w:szCs w:val="29"/>
          <w:rtl/>
        </w:rPr>
        <w:t xml:space="preserve"> </w:t>
      </w:r>
      <w:r w:rsidR="009A24A2">
        <w:rPr>
          <w:rFonts w:ascii="KFGQPC Uthmanic Script HAFS" w:cs="KFGQPC Uthmanic Script HAFS" w:hint="eastAsia"/>
          <w:sz w:val="29"/>
          <w:szCs w:val="29"/>
          <w:rtl/>
        </w:rPr>
        <w:t>مُخ</w:t>
      </w:r>
      <w:r w:rsidR="009A24A2">
        <w:rPr>
          <w:rFonts w:ascii="KFGQPC Uthmanic Script HAFS" w:cs="KFGQPC Uthmanic Script HAFS" w:hint="cs"/>
          <w:sz w:val="29"/>
          <w:szCs w:val="29"/>
          <w:rtl/>
        </w:rPr>
        <w:t>ۡ</w:t>
      </w:r>
      <w:r w:rsidR="009A24A2">
        <w:rPr>
          <w:rFonts w:ascii="KFGQPC Uthmanic Script HAFS" w:cs="KFGQPC Uthmanic Script HAFS" w:hint="eastAsia"/>
          <w:sz w:val="29"/>
          <w:szCs w:val="29"/>
          <w:rtl/>
        </w:rPr>
        <w:t>تَلِفِينَ</w:t>
      </w:r>
      <w:r w:rsidR="00AE39F9">
        <w:rPr>
          <w:rFonts w:cs="Traditional Arabic" w:hint="cs"/>
          <w:rtl/>
          <w:lang w:bidi="fa-IR"/>
        </w:rPr>
        <w:t>﴾</w:t>
      </w:r>
      <w:r w:rsidR="00422270">
        <w:rPr>
          <w:rFonts w:cs="B Lotus" w:hint="cs"/>
          <w:rtl/>
          <w:lang w:bidi="fa-IR"/>
        </w:rPr>
        <w:t xml:space="preserve"> </w:t>
      </w:r>
      <w:r w:rsidRPr="00CE3DC4">
        <w:rPr>
          <w:rFonts w:cs="B Lotus" w:hint="cs"/>
          <w:rtl/>
          <w:lang w:bidi="fa-IR"/>
        </w:rPr>
        <w:t>يعني پيوسته در آرا و عقايد، مختلف خواهند بود و</w:t>
      </w:r>
      <w:r w:rsidR="00AE39F9">
        <w:rPr>
          <w:rFonts w:cs="B Lotus" w:hint="cs"/>
          <w:rtl/>
          <w:lang w:bidi="fa-IR"/>
        </w:rPr>
        <w:t xml:space="preserve"> </w:t>
      </w:r>
      <w:r w:rsidR="009A24A2">
        <w:rPr>
          <w:rFonts w:cs="Traditional Arabic" w:hint="cs"/>
          <w:rtl/>
          <w:lang w:bidi="fa-IR"/>
        </w:rPr>
        <w:t>﴿</w:t>
      </w:r>
      <w:r w:rsidR="009A24A2" w:rsidRPr="003C10EE">
        <w:rPr>
          <w:rFonts w:ascii="KFGQPC Uthmanic Script HAFS" w:cs="KFGQPC Uthmanic Script HAFS" w:hint="eastAsia"/>
          <w:rtl/>
          <w:lang w:bidi="fa-IR"/>
        </w:rPr>
        <w:t>إِلَّا</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مَن</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رَّحِمَ</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رَبُّكَ</w:t>
      </w:r>
      <w:r w:rsidR="009A24A2">
        <w:rPr>
          <w:rFonts w:cs="Traditional Arabic" w:hint="cs"/>
          <w:rtl/>
          <w:lang w:bidi="fa-IR"/>
        </w:rPr>
        <w:t>﴾</w:t>
      </w:r>
      <w:r w:rsidRPr="00CE3DC4">
        <w:rPr>
          <w:rFonts w:cs="B Lotus" w:hint="cs"/>
          <w:rtl/>
          <w:lang w:bidi="fa-IR"/>
        </w:rPr>
        <w:t xml:space="preserve"> آنان پيروان سنّت و سلف صالحند</w:t>
      </w:r>
      <w:r w:rsidR="009B0475">
        <w:rPr>
          <w:rFonts w:cs="B Lotus" w:hint="cs"/>
          <w:rtl/>
          <w:lang w:bidi="fa-IR"/>
        </w:rPr>
        <w:t>.</w:t>
      </w:r>
    </w:p>
    <w:p w:rsidR="00615CB4" w:rsidRPr="00CE3DC4" w:rsidRDefault="00615CB4" w:rsidP="002561BA">
      <w:pPr>
        <w:widowControl w:val="0"/>
        <w:ind w:firstLine="284"/>
        <w:jc w:val="both"/>
        <w:rPr>
          <w:rFonts w:cs="B Lotus"/>
          <w:rtl/>
          <w:lang w:bidi="fa-IR"/>
        </w:rPr>
      </w:pPr>
      <w:r w:rsidRPr="00AE39F9">
        <w:rPr>
          <w:rFonts w:cs="B Lotus" w:hint="cs"/>
          <w:rtl/>
          <w:lang w:bidi="fa-IR"/>
        </w:rPr>
        <w:t>ابوبكر ثابت خطيب از منصور بن عبدالرحمن</w:t>
      </w:r>
      <w:r w:rsidRPr="00CE3DC4">
        <w:rPr>
          <w:rFonts w:cs="B Lotus" w:hint="cs"/>
          <w:rtl/>
          <w:lang w:bidi="fa-IR"/>
        </w:rPr>
        <w:t xml:space="preserve"> نقل</w:t>
      </w:r>
      <w:r w:rsidR="009B0475">
        <w:rPr>
          <w:rFonts w:cs="B Lotus" w:hint="cs"/>
          <w:rtl/>
          <w:lang w:bidi="fa-IR"/>
        </w:rPr>
        <w:t xml:space="preserve"> می‌</w:t>
      </w:r>
      <w:r w:rsidRPr="00CE3DC4">
        <w:rPr>
          <w:rFonts w:cs="B Lotus" w:hint="cs"/>
          <w:rtl/>
          <w:lang w:bidi="fa-IR"/>
        </w:rPr>
        <w:t>كند كه گفت: من نزد حسن نشسته بودم و مردي پيش من نشسته بود، از من خواست از حسن در باره آيه</w:t>
      </w:r>
      <w:r w:rsidR="00AE39F9">
        <w:rPr>
          <w:rFonts w:cs="B Lotus" w:hint="cs"/>
          <w:rtl/>
          <w:lang w:bidi="fa-IR"/>
        </w:rPr>
        <w:t xml:space="preserve">: </w:t>
      </w:r>
      <w:r w:rsidR="009A24A2" w:rsidRPr="003C10EE">
        <w:rPr>
          <w:rFonts w:cs="Traditional Arabic" w:hint="cs"/>
          <w:rtl/>
          <w:lang w:bidi="fa-IR"/>
        </w:rPr>
        <w:t>﴿</w:t>
      </w:r>
      <w:r w:rsidR="009A24A2" w:rsidRPr="003C10EE">
        <w:rPr>
          <w:rFonts w:ascii="KFGQPC Uthmanic Script HAFS" w:cs="KFGQPC Uthmanic Script HAFS" w:hint="eastAsia"/>
          <w:rtl/>
          <w:lang w:bidi="fa-IR"/>
        </w:rPr>
        <w:t>وَلَا</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يَزَالُونَ</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مُخ</w:t>
      </w:r>
      <w:r w:rsidR="009A24A2" w:rsidRPr="003C10EE">
        <w:rPr>
          <w:rFonts w:ascii="KFGQPC Uthmanic Script HAFS" w:cs="KFGQPC Uthmanic Script HAFS" w:hint="cs"/>
          <w:rtl/>
          <w:lang w:bidi="fa-IR"/>
        </w:rPr>
        <w:t>ۡ</w:t>
      </w:r>
      <w:r w:rsidR="009A24A2" w:rsidRPr="003C10EE">
        <w:rPr>
          <w:rFonts w:ascii="KFGQPC Uthmanic Script HAFS" w:cs="KFGQPC Uthmanic Script HAFS" w:hint="eastAsia"/>
          <w:rtl/>
          <w:lang w:bidi="fa-IR"/>
        </w:rPr>
        <w:t>تَلِفِينَ</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cs"/>
          <w:rtl/>
          <w:lang w:bidi="fa-IR"/>
        </w:rPr>
        <w:t>١١٨</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إِلَّا</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مَن</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رَّحِمَ</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رَبُّكَ</w:t>
      </w:r>
      <w:r w:rsidR="009A24A2" w:rsidRPr="003C10EE">
        <w:rPr>
          <w:rFonts w:ascii="KFGQPC Uthmanic Script HAFS" w:cs="KFGQPC Uthmanic Script HAFS" w:hint="cs"/>
          <w:rtl/>
          <w:lang w:bidi="fa-IR"/>
        </w:rPr>
        <w:t>ۚ</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وَلِذَ</w:t>
      </w:r>
      <w:r w:rsidR="009A24A2" w:rsidRPr="003C10EE">
        <w:rPr>
          <w:rFonts w:ascii="KFGQPC Uthmanic Script HAFS" w:cs="KFGQPC Uthmanic Script HAFS" w:hint="cs"/>
          <w:rtl/>
          <w:lang w:bidi="fa-IR"/>
        </w:rPr>
        <w:t>ٰ</w:t>
      </w:r>
      <w:r w:rsidR="009A24A2" w:rsidRPr="003C10EE">
        <w:rPr>
          <w:rFonts w:ascii="KFGQPC Uthmanic Script HAFS" w:cs="KFGQPC Uthmanic Script HAFS" w:hint="eastAsia"/>
          <w:rtl/>
          <w:lang w:bidi="fa-IR"/>
        </w:rPr>
        <w:t>لِكَ</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خَلَقَهُم</w:t>
      </w:r>
      <w:r w:rsidR="009A24A2">
        <w:rPr>
          <w:rFonts w:cs="Traditional Arabic" w:hint="cs"/>
          <w:rtl/>
          <w:lang w:bidi="fa-IR"/>
        </w:rPr>
        <w:t>﴾</w:t>
      </w:r>
      <w:r w:rsidR="009A24A2">
        <w:rPr>
          <w:rFonts w:cs="B Lotus" w:hint="cs"/>
          <w:rtl/>
          <w:lang w:bidi="fa-IR"/>
        </w:rPr>
        <w:t xml:space="preserve"> </w:t>
      </w:r>
      <w:r w:rsidR="009A24A2">
        <w:rPr>
          <w:rFonts w:cs="B Lotus" w:hint="cs"/>
          <w:sz w:val="26"/>
          <w:szCs w:val="26"/>
          <w:rtl/>
          <w:lang w:bidi="fa-IR"/>
        </w:rPr>
        <w:t>[هود: 118-119]</w:t>
      </w:r>
      <w:r w:rsidR="009A24A2">
        <w:rPr>
          <w:rFonts w:cs="B Lotus" w:hint="cs"/>
          <w:rtl/>
          <w:lang w:bidi="fa-IR"/>
        </w:rPr>
        <w:t xml:space="preserve">. </w:t>
      </w:r>
      <w:r w:rsidRPr="00CE3DC4">
        <w:rPr>
          <w:rFonts w:cs="B Lotus" w:hint="cs"/>
          <w:rtl/>
          <w:lang w:bidi="fa-IR"/>
        </w:rPr>
        <w:t>سوال كنم: گفت</w:t>
      </w:r>
      <w:r w:rsidR="00AE39F9">
        <w:rPr>
          <w:rFonts w:cs="B Lotus" w:hint="cs"/>
          <w:rtl/>
          <w:lang w:bidi="fa-IR"/>
        </w:rPr>
        <w:t xml:space="preserve"> </w:t>
      </w:r>
      <w:r w:rsidRPr="00CE3DC4">
        <w:rPr>
          <w:rFonts w:cs="B Lotus" w:hint="cs"/>
          <w:rtl/>
          <w:lang w:bidi="fa-IR"/>
        </w:rPr>
        <w:t>(حسن)</w:t>
      </w:r>
      <w:r w:rsidR="00422270">
        <w:rPr>
          <w:rFonts w:cs="B Lotus" w:hint="cs"/>
          <w:rtl/>
          <w:lang w:bidi="fa-IR"/>
        </w:rPr>
        <w:t>:</w:t>
      </w:r>
      <w:r w:rsidR="00AE39F9">
        <w:rPr>
          <w:rFonts w:cs="B Lotus" w:hint="cs"/>
          <w:rtl/>
          <w:lang w:bidi="fa-IR"/>
        </w:rPr>
        <w:t xml:space="preserve"> </w:t>
      </w:r>
      <w:r w:rsidR="00AE39F9">
        <w:rPr>
          <w:rFonts w:cs="Traditional Arabic" w:hint="cs"/>
          <w:rtl/>
          <w:lang w:bidi="fa-IR"/>
        </w:rPr>
        <w:t>﴿</w:t>
      </w:r>
      <w:r w:rsidR="009A24A2">
        <w:rPr>
          <w:rFonts w:ascii="KFGQPC Uthmanic Script HAFS" w:cs="KFGQPC Uthmanic Script HAFS" w:hint="eastAsia"/>
          <w:sz w:val="29"/>
          <w:szCs w:val="29"/>
          <w:rtl/>
        </w:rPr>
        <w:t>وَلَا</w:t>
      </w:r>
      <w:r w:rsidR="009A24A2">
        <w:rPr>
          <w:rFonts w:ascii="KFGQPC Uthmanic Script HAFS" w:cs="KFGQPC Uthmanic Script HAFS"/>
          <w:sz w:val="29"/>
          <w:szCs w:val="29"/>
          <w:rtl/>
        </w:rPr>
        <w:t xml:space="preserve"> </w:t>
      </w:r>
      <w:r w:rsidR="009A24A2">
        <w:rPr>
          <w:rFonts w:ascii="KFGQPC Uthmanic Script HAFS" w:cs="KFGQPC Uthmanic Script HAFS" w:hint="eastAsia"/>
          <w:sz w:val="29"/>
          <w:szCs w:val="29"/>
          <w:rtl/>
        </w:rPr>
        <w:t>يَزَالُونَ</w:t>
      </w:r>
      <w:r w:rsidR="009A24A2">
        <w:rPr>
          <w:rFonts w:ascii="KFGQPC Uthmanic Script HAFS" w:cs="KFGQPC Uthmanic Script HAFS"/>
          <w:sz w:val="29"/>
          <w:szCs w:val="29"/>
          <w:rtl/>
        </w:rPr>
        <w:t xml:space="preserve"> </w:t>
      </w:r>
      <w:r w:rsidR="009A24A2">
        <w:rPr>
          <w:rFonts w:ascii="KFGQPC Uthmanic Script HAFS" w:cs="KFGQPC Uthmanic Script HAFS" w:hint="eastAsia"/>
          <w:sz w:val="29"/>
          <w:szCs w:val="29"/>
          <w:rtl/>
        </w:rPr>
        <w:t>مُخ</w:t>
      </w:r>
      <w:r w:rsidR="009A24A2">
        <w:rPr>
          <w:rFonts w:ascii="KFGQPC Uthmanic Script HAFS" w:cs="KFGQPC Uthmanic Script HAFS" w:hint="cs"/>
          <w:sz w:val="29"/>
          <w:szCs w:val="29"/>
          <w:rtl/>
        </w:rPr>
        <w:t>ۡ</w:t>
      </w:r>
      <w:r w:rsidR="009A24A2">
        <w:rPr>
          <w:rFonts w:ascii="KFGQPC Uthmanic Script HAFS" w:cs="KFGQPC Uthmanic Script HAFS" w:hint="eastAsia"/>
          <w:sz w:val="29"/>
          <w:szCs w:val="29"/>
          <w:rtl/>
        </w:rPr>
        <w:t>تَلِفِينَ</w:t>
      </w:r>
      <w:r w:rsidR="00AE39F9">
        <w:rPr>
          <w:rFonts w:cs="Traditional Arabic" w:hint="cs"/>
          <w:rtl/>
          <w:lang w:bidi="fa-IR"/>
        </w:rPr>
        <w:t>﴾</w:t>
      </w:r>
      <w:r w:rsidR="00422270">
        <w:rPr>
          <w:rFonts w:cs="B Lotus" w:hint="cs"/>
          <w:rtl/>
          <w:lang w:bidi="fa-IR"/>
        </w:rPr>
        <w:t xml:space="preserve"> </w:t>
      </w:r>
      <w:r w:rsidRPr="00CE3DC4">
        <w:rPr>
          <w:rFonts w:cs="B Lotus" w:hint="cs"/>
          <w:rtl/>
          <w:lang w:bidi="fa-IR"/>
        </w:rPr>
        <w:t>بر اديان مختلف اطلاق</w:t>
      </w:r>
      <w:r w:rsidR="009B0475">
        <w:rPr>
          <w:rFonts w:cs="B Lotus" w:hint="cs"/>
          <w:rtl/>
          <w:lang w:bidi="fa-IR"/>
        </w:rPr>
        <w:t xml:space="preserve"> می‌</w:t>
      </w:r>
      <w:r w:rsidRPr="00CE3DC4">
        <w:rPr>
          <w:rFonts w:cs="B Lotus" w:hint="cs"/>
          <w:rtl/>
          <w:lang w:bidi="fa-IR"/>
        </w:rPr>
        <w:t>گردد و</w:t>
      </w:r>
      <w:r w:rsidR="00AE39F9">
        <w:rPr>
          <w:rFonts w:cs="B Lotus" w:hint="cs"/>
          <w:rtl/>
          <w:lang w:bidi="fa-IR"/>
        </w:rPr>
        <w:t xml:space="preserve"> </w:t>
      </w:r>
      <w:r w:rsidR="009A24A2">
        <w:rPr>
          <w:rFonts w:cs="Traditional Arabic" w:hint="cs"/>
          <w:rtl/>
          <w:lang w:bidi="fa-IR"/>
        </w:rPr>
        <w:t>﴿</w:t>
      </w:r>
      <w:r w:rsidR="009A24A2" w:rsidRPr="003C10EE">
        <w:rPr>
          <w:rFonts w:ascii="KFGQPC Uthmanic Script HAFS" w:cs="KFGQPC Uthmanic Script HAFS" w:hint="eastAsia"/>
          <w:rtl/>
          <w:lang w:bidi="fa-IR"/>
        </w:rPr>
        <w:t>إِلَّا</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مَن</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رَّحِمَ</w:t>
      </w:r>
      <w:r w:rsidR="009A24A2" w:rsidRPr="003C10EE">
        <w:rPr>
          <w:rFonts w:ascii="KFGQPC Uthmanic Script HAFS" w:cs="KFGQPC Uthmanic Script HAFS"/>
          <w:rtl/>
          <w:lang w:bidi="fa-IR"/>
        </w:rPr>
        <w:t xml:space="preserve"> </w:t>
      </w:r>
      <w:r w:rsidR="009A24A2" w:rsidRPr="003C10EE">
        <w:rPr>
          <w:rFonts w:ascii="KFGQPC Uthmanic Script HAFS" w:cs="KFGQPC Uthmanic Script HAFS" w:hint="eastAsia"/>
          <w:rtl/>
          <w:lang w:bidi="fa-IR"/>
        </w:rPr>
        <w:t>رَبُّكَ</w:t>
      </w:r>
      <w:r w:rsidR="009A24A2">
        <w:rPr>
          <w:rFonts w:cs="Traditional Arabic" w:hint="cs"/>
          <w:rtl/>
          <w:lang w:bidi="fa-IR"/>
        </w:rPr>
        <w:t>﴾</w:t>
      </w:r>
      <w:r w:rsidRPr="00CE3DC4">
        <w:rPr>
          <w:rFonts w:cs="B Lotus" w:hint="cs"/>
          <w:rtl/>
          <w:lang w:bidi="fa-IR"/>
        </w:rPr>
        <w:t xml:space="preserve"> كساني است كه خداوند بديشان رحم و شفقت ورزيد و دور از اختلاف هستند.</w:t>
      </w:r>
    </w:p>
    <w:p w:rsidR="00615CB4" w:rsidRPr="00CE3DC4" w:rsidRDefault="00615CB4" w:rsidP="00AE39F9">
      <w:pPr>
        <w:ind w:firstLine="284"/>
        <w:jc w:val="both"/>
        <w:rPr>
          <w:rFonts w:cs="B Lotus"/>
          <w:rtl/>
          <w:lang w:bidi="fa-IR"/>
        </w:rPr>
      </w:pPr>
      <w:r w:rsidRPr="00AE39F9">
        <w:rPr>
          <w:rFonts w:cs="B Lotus" w:hint="cs"/>
          <w:rtl/>
          <w:lang w:bidi="fa-IR"/>
        </w:rPr>
        <w:t xml:space="preserve"> ابن وهب از عمر بن عبدالعزيز و مالك بن انس</w:t>
      </w:r>
      <w:r w:rsidRPr="00CE3DC4">
        <w:rPr>
          <w:rFonts w:cs="B Lotus" w:hint="cs"/>
          <w:rtl/>
          <w:lang w:bidi="fa-IR"/>
        </w:rPr>
        <w:t xml:space="preserve"> روايت كرده است: اهل رحمت با هم اختلافي نخواهند داشت. توضيح بيشتر آيه در مباحث بعدي خواهد آمد (باب</w:t>
      </w:r>
      <w:r w:rsidR="00AE39F9">
        <w:rPr>
          <w:rFonts w:cs="B Lotus" w:hint="cs"/>
          <w:rtl/>
          <w:lang w:bidi="fa-IR"/>
        </w:rPr>
        <w:t xml:space="preserve"> </w:t>
      </w:r>
      <w:r w:rsidRPr="00CE3DC4">
        <w:rPr>
          <w:rFonts w:cs="B Lotus" w:hint="cs"/>
          <w:rtl/>
          <w:lang w:bidi="fa-IR"/>
        </w:rPr>
        <w:t>8)</w:t>
      </w:r>
    </w:p>
    <w:p w:rsidR="00615CB4" w:rsidRPr="00CE3DC4" w:rsidRDefault="00615CB4" w:rsidP="009A24A2">
      <w:pPr>
        <w:ind w:firstLine="284"/>
        <w:jc w:val="both"/>
        <w:rPr>
          <w:rFonts w:cs="B Lotus"/>
          <w:rtl/>
          <w:lang w:bidi="fa-IR"/>
        </w:rPr>
      </w:pPr>
      <w:r w:rsidRPr="00AE39F9">
        <w:rPr>
          <w:rFonts w:cs="B Lotus" w:hint="cs"/>
          <w:rtl/>
          <w:lang w:bidi="fa-IR"/>
        </w:rPr>
        <w:t>در صحيح بخاري از عمرو</w:t>
      </w:r>
      <w:r w:rsidRPr="00AE39F9">
        <w:rPr>
          <w:rStyle w:val="FootnoteReference"/>
          <w:rFonts w:cs="B Lotus"/>
          <w:rtl/>
          <w:lang w:bidi="fa-IR"/>
        </w:rPr>
        <w:footnoteReference w:id="83"/>
      </w:r>
      <w:r w:rsidRPr="00AE39F9">
        <w:rPr>
          <w:rFonts w:cs="B Lotus" w:hint="cs"/>
          <w:rtl/>
          <w:lang w:bidi="fa-IR"/>
        </w:rPr>
        <w:t xml:space="preserve"> و مصعب</w:t>
      </w:r>
      <w:r w:rsidRPr="00AE39F9">
        <w:rPr>
          <w:rStyle w:val="FootnoteReference"/>
          <w:rFonts w:cs="B Lotus"/>
          <w:rtl/>
          <w:lang w:bidi="fa-IR"/>
        </w:rPr>
        <w:footnoteReference w:id="84"/>
      </w:r>
      <w:r w:rsidRPr="00AE39F9">
        <w:rPr>
          <w:rFonts w:cs="B Lotus" w:hint="cs"/>
          <w:rtl/>
          <w:lang w:bidi="fa-IR"/>
        </w:rPr>
        <w:t xml:space="preserve"> روايت</w:t>
      </w:r>
      <w:r w:rsidRPr="00CE3DC4">
        <w:rPr>
          <w:rFonts w:cs="B Lotus" w:hint="cs"/>
          <w:rtl/>
          <w:lang w:bidi="fa-IR"/>
        </w:rPr>
        <w:t xml:space="preserve"> شده است كه گفت: از پدرم در باره آيه:</w:t>
      </w:r>
      <w:r w:rsidR="00AE39F9">
        <w:rPr>
          <w:rFonts w:cs="B Lotus" w:hint="cs"/>
          <w:rtl/>
          <w:lang w:bidi="fa-IR"/>
        </w:rPr>
        <w:t xml:space="preserve"> </w:t>
      </w:r>
      <w:r w:rsidR="00AE39F9">
        <w:rPr>
          <w:rFonts w:cs="Traditional Arabic" w:hint="cs"/>
          <w:rtl/>
          <w:lang w:bidi="fa-IR"/>
        </w:rPr>
        <w:t>﴿</w:t>
      </w:r>
      <w:r w:rsidR="009A24A2">
        <w:rPr>
          <w:rFonts w:ascii="KFGQPC Uthmanic Script HAFS" w:cs="KFGQPC Uthmanic Script HAFS" w:hint="eastAsia"/>
          <w:rtl/>
        </w:rPr>
        <w:t>قُل</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هَل</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نُنَبِّئُكُم</w:t>
      </w:r>
      <w:r w:rsidR="009A24A2">
        <w:rPr>
          <w:rFonts w:ascii="KFGQPC Uthmanic Script HAFS" w:cs="KFGQPC Uthmanic Script HAFS"/>
          <w:rtl/>
        </w:rPr>
        <w:t xml:space="preserve"> </w:t>
      </w:r>
      <w:r w:rsidR="009A24A2">
        <w:rPr>
          <w:rFonts w:ascii="KFGQPC Uthmanic Script HAFS" w:cs="KFGQPC Uthmanic Script HAFS" w:hint="eastAsia"/>
          <w:rtl/>
        </w:rPr>
        <w:t>بِ</w:t>
      </w:r>
      <w:r w:rsidR="009A24A2">
        <w:rPr>
          <w:rFonts w:ascii="KFGQPC Uthmanic Script HAFS" w:cs="KFGQPC Uthmanic Script HAFS" w:hint="cs"/>
          <w:rtl/>
        </w:rPr>
        <w:t>ٱ</w:t>
      </w:r>
      <w:r w:rsidR="009A24A2">
        <w:rPr>
          <w:rFonts w:ascii="KFGQPC Uthmanic Script HAFS" w:cs="KFGQPC Uthmanic Script HAFS" w:hint="eastAsia"/>
          <w:rtl/>
        </w:rPr>
        <w:t>ل</w:t>
      </w:r>
      <w:r w:rsidR="009A24A2">
        <w:rPr>
          <w:rFonts w:ascii="KFGQPC Uthmanic Script HAFS" w:cs="KFGQPC Uthmanic Script HAFS" w:hint="cs"/>
          <w:rtl/>
        </w:rPr>
        <w:t>ۡ</w:t>
      </w:r>
      <w:r w:rsidR="009A24A2">
        <w:rPr>
          <w:rFonts w:ascii="KFGQPC Uthmanic Script HAFS" w:cs="KFGQPC Uthmanic Script HAFS" w:hint="eastAsia"/>
          <w:rtl/>
        </w:rPr>
        <w:t>أَخ</w:t>
      </w:r>
      <w:r w:rsidR="009A24A2">
        <w:rPr>
          <w:rFonts w:ascii="KFGQPC Uthmanic Script HAFS" w:cs="KFGQPC Uthmanic Script HAFS" w:hint="cs"/>
          <w:rtl/>
        </w:rPr>
        <w:t>ۡ</w:t>
      </w:r>
      <w:r w:rsidR="009A24A2">
        <w:rPr>
          <w:rFonts w:ascii="KFGQPC Uthmanic Script HAFS" w:cs="KFGQPC Uthmanic Script HAFS" w:hint="eastAsia"/>
          <w:rtl/>
        </w:rPr>
        <w:t>سَرِينَ</w:t>
      </w:r>
      <w:r w:rsidR="009A24A2">
        <w:rPr>
          <w:rFonts w:ascii="KFGQPC Uthmanic Script HAFS" w:cs="KFGQPC Uthmanic Script HAFS"/>
          <w:rtl/>
        </w:rPr>
        <w:t xml:space="preserve"> </w:t>
      </w:r>
      <w:r w:rsidR="009A24A2">
        <w:rPr>
          <w:rFonts w:ascii="KFGQPC Uthmanic Script HAFS" w:cs="KFGQPC Uthmanic Script HAFS" w:hint="eastAsia"/>
          <w:rtl/>
        </w:rPr>
        <w:t>أَع</w:t>
      </w:r>
      <w:r w:rsidR="009A24A2">
        <w:rPr>
          <w:rFonts w:ascii="KFGQPC Uthmanic Script HAFS" w:cs="KFGQPC Uthmanic Script HAFS" w:hint="cs"/>
          <w:rtl/>
        </w:rPr>
        <w:t>ۡ</w:t>
      </w:r>
      <w:r w:rsidR="009A24A2">
        <w:rPr>
          <w:rFonts w:ascii="KFGQPC Uthmanic Script HAFS" w:cs="KFGQPC Uthmanic Script HAFS" w:hint="eastAsia"/>
          <w:rtl/>
        </w:rPr>
        <w:t>مَ</w:t>
      </w:r>
      <w:r w:rsidR="009A24A2">
        <w:rPr>
          <w:rFonts w:ascii="KFGQPC Uthmanic Script HAFS" w:cs="KFGQPC Uthmanic Script HAFS" w:hint="cs"/>
          <w:rtl/>
        </w:rPr>
        <w:t>ٰ</w:t>
      </w:r>
      <w:r w:rsidR="009A24A2">
        <w:rPr>
          <w:rFonts w:ascii="KFGQPC Uthmanic Script HAFS" w:cs="KFGQPC Uthmanic Script HAFS" w:hint="eastAsia"/>
          <w:rtl/>
        </w:rPr>
        <w:t>لًا</w:t>
      </w:r>
      <w:r w:rsidR="009A24A2">
        <w:rPr>
          <w:rFonts w:ascii="KFGQPC Uthmanic Script HAFS" w:cs="KFGQPC Uthmanic Script HAFS"/>
          <w:rtl/>
        </w:rPr>
        <w:t xml:space="preserve"> </w:t>
      </w:r>
      <w:r w:rsidR="009A24A2">
        <w:rPr>
          <w:rFonts w:ascii="KFGQPC Uthmanic Script HAFS" w:cs="KFGQPC Uthmanic Script HAFS" w:hint="cs"/>
          <w:rtl/>
        </w:rPr>
        <w:t>١٠٣</w:t>
      </w:r>
      <w:r w:rsidR="00AE39F9">
        <w:rPr>
          <w:rFonts w:cs="Traditional Arabic" w:hint="cs"/>
          <w:rtl/>
          <w:lang w:bidi="fa-IR"/>
        </w:rPr>
        <w:t>﴾</w:t>
      </w:r>
      <w:r w:rsidR="00AE39F9">
        <w:rPr>
          <w:rFonts w:cs="B Lotus" w:hint="cs"/>
          <w:rtl/>
          <w:lang w:bidi="fa-IR"/>
        </w:rPr>
        <w:t xml:space="preserve"> </w:t>
      </w:r>
      <w:r w:rsidR="00AE39F9">
        <w:rPr>
          <w:rFonts w:cs="B Lotus" w:hint="cs"/>
          <w:sz w:val="26"/>
          <w:szCs w:val="26"/>
          <w:rtl/>
          <w:lang w:bidi="fa-IR"/>
        </w:rPr>
        <w:t>[الکهف: 103]</w:t>
      </w:r>
      <w:r w:rsidR="00AE39F9">
        <w:rPr>
          <w:rFonts w:cs="B Lotus" w:hint="cs"/>
          <w:rtl/>
          <w:lang w:bidi="fa-IR"/>
        </w:rPr>
        <w:t>.</w:t>
      </w:r>
      <w:r w:rsidRPr="00CE3DC4">
        <w:rPr>
          <w:rFonts w:cs="B Lotus" w:hint="cs"/>
          <w:rtl/>
          <w:lang w:bidi="fa-IR"/>
        </w:rPr>
        <w:t xml:space="preserve"> </w:t>
      </w:r>
      <w:r w:rsidR="00AE39F9" w:rsidRPr="00AE39F9">
        <w:rPr>
          <w:rFonts w:cs="Traditional Arabic" w:hint="cs"/>
          <w:sz w:val="26"/>
          <w:szCs w:val="26"/>
          <w:rtl/>
          <w:lang w:bidi="fa-IR"/>
        </w:rPr>
        <w:t>«</w:t>
      </w:r>
      <w:r w:rsidRPr="00AE39F9">
        <w:rPr>
          <w:rFonts w:cs="B Lotus" w:hint="cs"/>
          <w:sz w:val="26"/>
          <w:szCs w:val="26"/>
          <w:rtl/>
          <w:lang w:bidi="fa-IR"/>
        </w:rPr>
        <w:t>آيا شما را از زيان كارترين افراد آگاه سازم</w:t>
      </w:r>
      <w:r w:rsidR="00AE39F9" w:rsidRPr="00AE39F9">
        <w:rPr>
          <w:rFonts w:cs="Traditional Arabic" w:hint="cs"/>
          <w:sz w:val="26"/>
          <w:szCs w:val="26"/>
          <w:rtl/>
          <w:lang w:bidi="fa-IR"/>
        </w:rPr>
        <w:t>»</w:t>
      </w:r>
      <w:r w:rsidR="00AE39F9" w:rsidRPr="00AE39F9">
        <w:rPr>
          <w:rFonts w:cs="B Lotus" w:hint="cs"/>
          <w:sz w:val="26"/>
          <w:szCs w:val="26"/>
          <w:rtl/>
          <w:lang w:bidi="fa-IR"/>
        </w:rPr>
        <w:t>.</w:t>
      </w:r>
      <w:r w:rsidRPr="00AE39F9">
        <w:rPr>
          <w:rFonts w:cs="B Lotus" w:hint="cs"/>
          <w:sz w:val="26"/>
          <w:szCs w:val="26"/>
          <w:rtl/>
          <w:lang w:bidi="fa-IR"/>
        </w:rPr>
        <w:t xml:space="preserve"> </w:t>
      </w:r>
      <w:r w:rsidRPr="00CE3DC4">
        <w:rPr>
          <w:rFonts w:cs="B Lotus" w:hint="cs"/>
          <w:rtl/>
          <w:lang w:bidi="fa-IR"/>
        </w:rPr>
        <w:t>سوال كردم وگفتم آیا منظور این آیه، حروریه</w:t>
      </w:r>
      <w:r w:rsidR="009B0475">
        <w:rPr>
          <w:rFonts w:cs="B Lotus" w:hint="cs"/>
          <w:rtl/>
          <w:lang w:bidi="fa-IR"/>
        </w:rPr>
        <w:t xml:space="preserve"> می‌</w:t>
      </w:r>
      <w:r w:rsidRPr="00CE3DC4">
        <w:rPr>
          <w:rFonts w:cs="B Lotus" w:hint="cs"/>
          <w:rtl/>
          <w:lang w:bidi="fa-IR"/>
        </w:rPr>
        <w:t>باشد که گروهی از خوارجند، گفت: خیر</w:t>
      </w:r>
      <w:r w:rsidR="000D0821">
        <w:rPr>
          <w:rFonts w:cs="B Lotus" w:hint="cs"/>
          <w:rtl/>
          <w:lang w:bidi="fa-IR"/>
        </w:rPr>
        <w:t>،</w:t>
      </w:r>
      <w:r w:rsidRPr="00CE3DC4">
        <w:rPr>
          <w:rFonts w:cs="B Lotus" w:hint="cs"/>
          <w:rtl/>
          <w:lang w:bidi="fa-IR"/>
        </w:rPr>
        <w:t xml:space="preserve"> منظور این آیه، یهود و نصارا هستند. یهود، رسالت محمد را تکذیب کردند و نصارا به تکذیب بهشت پرداختند و گفتند طعام و شرابی در بهشت نیست و امّا حروریه مصداق آیه</w:t>
      </w:r>
      <w:r w:rsidR="00CE3DC4" w:rsidRPr="00CE3DC4">
        <w:rPr>
          <w:rFonts w:cs="B Lotus" w:hint="cs"/>
          <w:cs/>
          <w:lang w:bidi="fa-IR"/>
        </w:rPr>
        <w:t>‎</w:t>
      </w:r>
      <w:r w:rsidRPr="00CE3DC4">
        <w:rPr>
          <w:rFonts w:cs="B Lotus" w:hint="cs"/>
          <w:rtl/>
          <w:lang w:bidi="fa-IR"/>
        </w:rPr>
        <w:t>ی 27 بقره هستند:</w:t>
      </w:r>
      <w:r w:rsidR="00507121">
        <w:rPr>
          <w:rFonts w:cs="B Lotus" w:hint="cs"/>
          <w:rtl/>
          <w:lang w:bidi="fa-IR"/>
        </w:rPr>
        <w:t xml:space="preserve"> </w:t>
      </w:r>
      <w:r w:rsidR="00507121">
        <w:rPr>
          <w:rFonts w:cs="Traditional Arabic" w:hint="cs"/>
          <w:rtl/>
        </w:rPr>
        <w:t>﴿</w:t>
      </w:r>
      <w:r w:rsidR="009A24A2">
        <w:rPr>
          <w:rFonts w:ascii="KFGQPC Uthmanic Script HAFS" w:cs="KFGQPC Uthmanic Script HAFS" w:hint="cs"/>
          <w:rtl/>
        </w:rPr>
        <w:t>ٱ</w:t>
      </w:r>
      <w:r w:rsidR="009A24A2">
        <w:rPr>
          <w:rFonts w:ascii="KFGQPC Uthmanic Script HAFS" w:cs="KFGQPC Uthmanic Script HAFS" w:hint="eastAsia"/>
          <w:rtl/>
        </w:rPr>
        <w:t>لَّذِينَ</w:t>
      </w:r>
      <w:r w:rsidR="009A24A2">
        <w:rPr>
          <w:rFonts w:ascii="KFGQPC Uthmanic Script HAFS" w:cs="KFGQPC Uthmanic Script HAFS"/>
          <w:rtl/>
        </w:rPr>
        <w:t xml:space="preserve"> </w:t>
      </w:r>
      <w:r w:rsidR="009A24A2">
        <w:rPr>
          <w:rFonts w:ascii="KFGQPC Uthmanic Script HAFS" w:cs="KFGQPC Uthmanic Script HAFS" w:hint="eastAsia"/>
          <w:rtl/>
        </w:rPr>
        <w:t>يَنقُضُونَ</w:t>
      </w:r>
      <w:r w:rsidR="009A24A2">
        <w:rPr>
          <w:rFonts w:ascii="KFGQPC Uthmanic Script HAFS" w:cs="KFGQPC Uthmanic Script HAFS"/>
          <w:rtl/>
        </w:rPr>
        <w:t xml:space="preserve"> </w:t>
      </w:r>
      <w:r w:rsidR="009A24A2">
        <w:rPr>
          <w:rFonts w:ascii="KFGQPC Uthmanic Script HAFS" w:cs="KFGQPC Uthmanic Script HAFS" w:hint="eastAsia"/>
          <w:rtl/>
        </w:rPr>
        <w:t>عَه</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للَّهِ</w:t>
      </w:r>
      <w:r w:rsidR="009A24A2">
        <w:rPr>
          <w:rFonts w:ascii="KFGQPC Uthmanic Script HAFS" w:cs="KFGQPC Uthmanic Script HAFS"/>
          <w:rtl/>
        </w:rPr>
        <w:t xml:space="preserve"> </w:t>
      </w:r>
      <w:r w:rsidR="009A24A2">
        <w:rPr>
          <w:rFonts w:ascii="KFGQPC Uthmanic Script HAFS" w:cs="KFGQPC Uthmanic Script HAFS" w:hint="eastAsia"/>
          <w:rtl/>
        </w:rPr>
        <w:t>مِن</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بَع</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eastAsia"/>
          <w:rtl/>
        </w:rPr>
        <w:t>مِيثَ</w:t>
      </w:r>
      <w:r w:rsidR="009A24A2">
        <w:rPr>
          <w:rFonts w:ascii="KFGQPC Uthmanic Script HAFS" w:cs="KFGQPC Uthmanic Script HAFS" w:hint="cs"/>
          <w:rtl/>
        </w:rPr>
        <w:t>ٰ</w:t>
      </w:r>
      <w:r w:rsidR="009A24A2">
        <w:rPr>
          <w:rFonts w:ascii="KFGQPC Uthmanic Script HAFS" w:cs="KFGQPC Uthmanic Script HAFS" w:hint="eastAsia"/>
          <w:rtl/>
        </w:rPr>
        <w:t>قِهِ</w:t>
      </w:r>
      <w:r w:rsidR="009A24A2">
        <w:rPr>
          <w:rFonts w:ascii="KFGQPC Uthmanic Script HAFS" w:cs="KFGQPC Uthmanic Script HAFS" w:hint="cs"/>
          <w:rtl/>
        </w:rPr>
        <w:t>ۦ</w:t>
      </w:r>
      <w:r w:rsidR="00507121">
        <w:rPr>
          <w:rFonts w:cs="Traditional Arabic" w:hint="cs"/>
          <w:rtl/>
        </w:rPr>
        <w:t>﴾</w:t>
      </w:r>
      <w:r w:rsidR="00507121">
        <w:rPr>
          <w:rFonts w:cs="B Lotus" w:hint="cs"/>
          <w:rtl/>
        </w:rPr>
        <w:t xml:space="preserve"> </w:t>
      </w:r>
      <w:r w:rsidR="00507121">
        <w:rPr>
          <w:rFonts w:cs="B Lotus" w:hint="cs"/>
          <w:sz w:val="26"/>
          <w:szCs w:val="26"/>
          <w:rtl/>
          <w:lang w:bidi="fa-IR"/>
        </w:rPr>
        <w:t>[البقر</w:t>
      </w:r>
      <w:r w:rsidR="00507121" w:rsidRPr="00507121">
        <w:rPr>
          <w:rFonts w:ascii="mylotus" w:hAnsi="mylotus" w:cs="mylotus"/>
          <w:sz w:val="26"/>
          <w:szCs w:val="26"/>
          <w:rtl/>
          <w:lang w:bidi="fa-IR"/>
        </w:rPr>
        <w:t>ة</w:t>
      </w:r>
      <w:r w:rsidR="00507121">
        <w:rPr>
          <w:rFonts w:cs="B Lotus" w:hint="cs"/>
          <w:sz w:val="26"/>
          <w:szCs w:val="26"/>
          <w:rtl/>
          <w:lang w:bidi="fa-IR"/>
        </w:rPr>
        <w:t>: 27]</w:t>
      </w:r>
      <w:r w:rsidR="00507121">
        <w:rPr>
          <w:rFonts w:cs="B Lotus" w:hint="cs"/>
          <w:rtl/>
          <w:lang w:bidi="fa-IR"/>
        </w:rPr>
        <w:t>.</w:t>
      </w:r>
      <w:r w:rsidRPr="00CE3DC4">
        <w:rPr>
          <w:rFonts w:cs="B Lotus" w:hint="cs"/>
          <w:rtl/>
          <w:lang w:bidi="fa-IR"/>
        </w:rPr>
        <w:t xml:space="preserve"> </w:t>
      </w:r>
      <w:r w:rsidR="00507121" w:rsidRPr="00507121">
        <w:rPr>
          <w:rFonts w:cs="Traditional Arabic" w:hint="cs"/>
          <w:sz w:val="26"/>
          <w:szCs w:val="26"/>
          <w:rtl/>
          <w:lang w:bidi="fa-IR"/>
        </w:rPr>
        <w:t>«</w:t>
      </w:r>
      <w:r w:rsidRPr="00507121">
        <w:rPr>
          <w:rFonts w:cs="B Lotus" w:hint="cs"/>
          <w:sz w:val="26"/>
          <w:szCs w:val="26"/>
          <w:rtl/>
          <w:lang w:bidi="fa-IR"/>
        </w:rPr>
        <w:t>آن کسانی که پیمان را با خدا که قبلا محکم بسته</w:t>
      </w:r>
      <w:r w:rsidR="00CE3DC4" w:rsidRPr="00507121">
        <w:rPr>
          <w:rFonts w:cs="B Lotus" w:hint="cs"/>
          <w:sz w:val="26"/>
          <w:szCs w:val="26"/>
          <w:cs/>
          <w:lang w:bidi="fa-IR"/>
        </w:rPr>
        <w:t>‎</w:t>
      </w:r>
      <w:r w:rsidRPr="00507121">
        <w:rPr>
          <w:rFonts w:cs="B Lotus" w:hint="cs"/>
          <w:sz w:val="26"/>
          <w:szCs w:val="26"/>
          <w:rtl/>
          <w:lang w:bidi="fa-IR"/>
        </w:rPr>
        <w:t>اند</w:t>
      </w:r>
      <w:r w:rsidR="009B0475" w:rsidRPr="00507121">
        <w:rPr>
          <w:rFonts w:cs="B Lotus" w:hint="cs"/>
          <w:sz w:val="26"/>
          <w:szCs w:val="26"/>
          <w:rtl/>
          <w:lang w:bidi="fa-IR"/>
        </w:rPr>
        <w:t xml:space="preserve"> می‌</w:t>
      </w:r>
      <w:r w:rsidRPr="00507121">
        <w:rPr>
          <w:rFonts w:cs="B Lotus" w:hint="cs"/>
          <w:sz w:val="26"/>
          <w:szCs w:val="26"/>
          <w:rtl/>
          <w:lang w:bidi="fa-IR"/>
        </w:rPr>
        <w:t>شکنند</w:t>
      </w:r>
      <w:r w:rsidR="00507121" w:rsidRPr="00507121">
        <w:rPr>
          <w:rFonts w:cs="Traditional Arabic" w:hint="cs"/>
          <w:sz w:val="26"/>
          <w:szCs w:val="26"/>
          <w:rtl/>
          <w:lang w:bidi="fa-IR"/>
        </w:rPr>
        <w:t>»</w:t>
      </w:r>
      <w:r w:rsidR="00507121" w:rsidRPr="00507121">
        <w:rPr>
          <w:rFonts w:cs="B Lotus" w:hint="cs"/>
          <w:sz w:val="26"/>
          <w:szCs w:val="26"/>
          <w:rtl/>
          <w:lang w:bidi="fa-IR"/>
        </w:rPr>
        <w:t>.</w:t>
      </w:r>
      <w:r w:rsidRPr="00507121">
        <w:rPr>
          <w:rFonts w:cs="B Lotus" w:hint="cs"/>
          <w:sz w:val="26"/>
          <w:szCs w:val="26"/>
          <w:rtl/>
          <w:lang w:bidi="fa-IR"/>
        </w:rPr>
        <w:t xml:space="preserve"> </w:t>
      </w:r>
      <w:r w:rsidRPr="00507121">
        <w:rPr>
          <w:rFonts w:cs="B Lotus" w:hint="cs"/>
          <w:rtl/>
          <w:lang w:bidi="fa-IR"/>
        </w:rPr>
        <w:t>و سعد آنها را فاسق</w:t>
      </w:r>
      <w:r w:rsidR="009B0475" w:rsidRPr="00507121">
        <w:rPr>
          <w:rFonts w:cs="B Lotus" w:hint="cs"/>
          <w:rtl/>
          <w:lang w:bidi="fa-IR"/>
        </w:rPr>
        <w:t xml:space="preserve"> می‌</w:t>
      </w:r>
      <w:r w:rsidRPr="00507121">
        <w:rPr>
          <w:rFonts w:cs="B Lotus" w:hint="cs"/>
          <w:rtl/>
          <w:lang w:bidi="fa-IR"/>
        </w:rPr>
        <w:t>خواند</w:t>
      </w:r>
      <w:r w:rsidRPr="00CE3DC4">
        <w:rPr>
          <w:rFonts w:cs="B Lotus" w:hint="cs"/>
          <w:rtl/>
          <w:lang w:bidi="fa-IR"/>
        </w:rPr>
        <w:t>.</w:t>
      </w:r>
    </w:p>
    <w:p w:rsidR="00507121" w:rsidRDefault="00615CB4" w:rsidP="00507121">
      <w:pPr>
        <w:ind w:firstLine="284"/>
        <w:jc w:val="both"/>
        <w:rPr>
          <w:rFonts w:cs="B Lotus"/>
          <w:rtl/>
          <w:lang w:bidi="fa-IR"/>
        </w:rPr>
      </w:pPr>
      <w:r w:rsidRPr="00507121">
        <w:rPr>
          <w:rFonts w:cs="B Lotus" w:hint="cs"/>
          <w:rtl/>
          <w:lang w:bidi="fa-IR"/>
        </w:rPr>
        <w:t>در تفسیر سعید بن منصور از مصعب بن سعد روایت شده است که گفت: به پدرم گفتم آیا منظور این آیه، حروریه</w:t>
      </w:r>
      <w:r w:rsidR="009B0475" w:rsidRPr="00507121">
        <w:rPr>
          <w:rFonts w:cs="B Lotus" w:hint="cs"/>
          <w:rtl/>
          <w:lang w:bidi="fa-IR"/>
        </w:rPr>
        <w:t xml:space="preserve"> می‌</w:t>
      </w:r>
      <w:r w:rsidRPr="00507121">
        <w:rPr>
          <w:rFonts w:cs="B Lotus" w:hint="cs"/>
          <w:rtl/>
          <w:lang w:bidi="fa-IR"/>
        </w:rPr>
        <w:t>باشد:</w:t>
      </w:r>
    </w:p>
    <w:p w:rsidR="00615CB4" w:rsidRPr="009A24A2" w:rsidRDefault="00507121" w:rsidP="009A24A2">
      <w:pPr>
        <w:ind w:firstLine="284"/>
        <w:jc w:val="both"/>
        <w:rPr>
          <w:rFonts w:cs="B Lotus"/>
          <w:sz w:val="26"/>
          <w:szCs w:val="26"/>
          <w:rtl/>
        </w:rPr>
      </w:pPr>
      <w:r>
        <w:rPr>
          <w:rFonts w:cs="Traditional Arabic" w:hint="cs"/>
          <w:rtl/>
        </w:rPr>
        <w:t>﴿</w:t>
      </w:r>
      <w:r w:rsidR="009A24A2" w:rsidRPr="009A24A2">
        <w:rPr>
          <w:rFonts w:ascii="KFGQPC Uthmanic Script HAFS" w:cs="KFGQPC Uthmanic Script HAFS" w:hint="cs"/>
          <w:sz w:val="27"/>
          <w:szCs w:val="27"/>
          <w:rtl/>
        </w:rPr>
        <w:t>ٱ</w:t>
      </w:r>
      <w:r w:rsidR="009A24A2" w:rsidRPr="009A24A2">
        <w:rPr>
          <w:rFonts w:ascii="KFGQPC Uthmanic Script HAFS" w:cs="KFGQPC Uthmanic Script HAFS" w:hint="eastAsia"/>
          <w:sz w:val="27"/>
          <w:szCs w:val="27"/>
          <w:rtl/>
        </w:rPr>
        <w:t>لَّذِينَ</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ضَلَّ</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سَع</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يُهُم</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فِي</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cs"/>
          <w:sz w:val="27"/>
          <w:szCs w:val="27"/>
          <w:rtl/>
        </w:rPr>
        <w:t>ٱ</w:t>
      </w:r>
      <w:r w:rsidR="009A24A2" w:rsidRPr="009A24A2">
        <w:rPr>
          <w:rFonts w:ascii="KFGQPC Uthmanic Script HAFS" w:cs="KFGQPC Uthmanic Script HAFS" w:hint="eastAsia"/>
          <w:sz w:val="27"/>
          <w:szCs w:val="27"/>
          <w:rtl/>
        </w:rPr>
        <w:t>ل</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حَيَو</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ةِ</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cs"/>
          <w:sz w:val="27"/>
          <w:szCs w:val="27"/>
          <w:rtl/>
        </w:rPr>
        <w:t>ٱ</w:t>
      </w:r>
      <w:r w:rsidR="009A24A2" w:rsidRPr="009A24A2">
        <w:rPr>
          <w:rFonts w:ascii="KFGQPC Uthmanic Script HAFS" w:cs="KFGQPC Uthmanic Script HAFS" w:hint="eastAsia"/>
          <w:sz w:val="27"/>
          <w:szCs w:val="27"/>
          <w:rtl/>
        </w:rPr>
        <w:t>لدُّن</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يَا</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وَهُم</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يَح</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سَبُونَ</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أَنَّهُم</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يُح</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سِنُونَ</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eastAsia"/>
          <w:sz w:val="27"/>
          <w:szCs w:val="27"/>
          <w:rtl/>
        </w:rPr>
        <w:t>صُن</w:t>
      </w:r>
      <w:r w:rsidR="009A24A2" w:rsidRPr="009A24A2">
        <w:rPr>
          <w:rFonts w:ascii="KFGQPC Uthmanic Script HAFS" w:cs="KFGQPC Uthmanic Script HAFS" w:hint="cs"/>
          <w:sz w:val="27"/>
          <w:szCs w:val="27"/>
          <w:rtl/>
        </w:rPr>
        <w:t>ۡ</w:t>
      </w:r>
      <w:r w:rsidR="009A24A2" w:rsidRPr="009A24A2">
        <w:rPr>
          <w:rFonts w:ascii="KFGQPC Uthmanic Script HAFS" w:cs="KFGQPC Uthmanic Script HAFS" w:hint="eastAsia"/>
          <w:sz w:val="27"/>
          <w:szCs w:val="27"/>
          <w:rtl/>
        </w:rPr>
        <w:t>عًا</w:t>
      </w:r>
      <w:r w:rsidR="009A24A2" w:rsidRPr="009A24A2">
        <w:rPr>
          <w:rFonts w:ascii="KFGQPC Uthmanic Script HAFS" w:cs="KFGQPC Uthmanic Script HAFS"/>
          <w:sz w:val="27"/>
          <w:szCs w:val="27"/>
          <w:rtl/>
        </w:rPr>
        <w:t xml:space="preserve"> </w:t>
      </w:r>
      <w:r w:rsidR="009A24A2" w:rsidRPr="009A24A2">
        <w:rPr>
          <w:rFonts w:ascii="KFGQPC Uthmanic Script HAFS" w:cs="KFGQPC Uthmanic Script HAFS" w:hint="cs"/>
          <w:sz w:val="27"/>
          <w:szCs w:val="27"/>
          <w:rtl/>
        </w:rPr>
        <w:t>١٠٤</w:t>
      </w:r>
      <w:r>
        <w:rPr>
          <w:rFonts w:cs="Traditional Arabic" w:hint="cs"/>
          <w:rtl/>
        </w:rPr>
        <w:t>﴾</w:t>
      </w:r>
      <w:r>
        <w:rPr>
          <w:rFonts w:cs="B Lotus" w:hint="cs"/>
          <w:rtl/>
        </w:rPr>
        <w:t xml:space="preserve"> </w:t>
      </w:r>
      <w:r w:rsidRPr="009A24A2">
        <w:rPr>
          <w:rFonts w:cs="B Lotus" w:hint="cs"/>
          <w:sz w:val="24"/>
          <w:szCs w:val="24"/>
          <w:rtl/>
          <w:lang w:bidi="fa-IR"/>
        </w:rPr>
        <w:t>[الکهف: 104]</w:t>
      </w:r>
      <w:r w:rsidRPr="009A24A2">
        <w:rPr>
          <w:rFonts w:cs="B Lotus" w:hint="cs"/>
          <w:sz w:val="26"/>
          <w:szCs w:val="26"/>
          <w:rtl/>
          <w:lang w:bidi="fa-IR"/>
        </w:rPr>
        <w:t>.</w:t>
      </w:r>
    </w:p>
    <w:p w:rsidR="00615CB4" w:rsidRPr="00CE3DC4" w:rsidRDefault="00507121" w:rsidP="009A24A2">
      <w:pPr>
        <w:ind w:firstLine="284"/>
        <w:jc w:val="both"/>
        <w:rPr>
          <w:rFonts w:cs="B Lotus"/>
          <w:rtl/>
        </w:rPr>
      </w:pPr>
      <w:r w:rsidRPr="00507121">
        <w:rPr>
          <w:rFonts w:cs="Traditional Arabic" w:hint="cs"/>
          <w:sz w:val="26"/>
          <w:szCs w:val="26"/>
          <w:rtl/>
          <w:lang w:bidi="fa-IR"/>
        </w:rPr>
        <w:t>«</w:t>
      </w:r>
      <w:r w:rsidR="00615CB4" w:rsidRPr="00507121">
        <w:rPr>
          <w:rFonts w:cs="B Lotus" w:hint="cs"/>
          <w:sz w:val="26"/>
          <w:szCs w:val="26"/>
          <w:rtl/>
          <w:lang w:bidi="fa-IR"/>
        </w:rPr>
        <w:t>آنان کسانی هستند که تلاش و تکاپویشان در زندگی دنیا هدر</w:t>
      </w:r>
      <w:r w:rsidR="009B0475" w:rsidRPr="00507121">
        <w:rPr>
          <w:rFonts w:cs="B Lotus" w:hint="cs"/>
          <w:sz w:val="26"/>
          <w:szCs w:val="26"/>
          <w:rtl/>
          <w:lang w:bidi="fa-IR"/>
        </w:rPr>
        <w:t xml:space="preserve"> می‌</w:t>
      </w:r>
      <w:r w:rsidR="00615CB4" w:rsidRPr="00507121">
        <w:rPr>
          <w:rFonts w:cs="B Lotus" w:hint="cs"/>
          <w:sz w:val="26"/>
          <w:szCs w:val="26"/>
          <w:rtl/>
          <w:lang w:bidi="fa-IR"/>
        </w:rPr>
        <w:t>رود و حال اینکه خودشان گمان</w:t>
      </w:r>
      <w:r w:rsidR="009B0475" w:rsidRPr="00507121">
        <w:rPr>
          <w:rFonts w:cs="B Lotus" w:hint="cs"/>
          <w:sz w:val="26"/>
          <w:szCs w:val="26"/>
          <w:rtl/>
          <w:lang w:bidi="fa-IR"/>
        </w:rPr>
        <w:t xml:space="preserve"> می‌</w:t>
      </w:r>
      <w:r w:rsidR="00615CB4" w:rsidRPr="00507121">
        <w:rPr>
          <w:rFonts w:cs="B Lotus" w:hint="cs"/>
          <w:sz w:val="26"/>
          <w:szCs w:val="26"/>
          <w:rtl/>
          <w:lang w:bidi="fa-IR"/>
        </w:rPr>
        <w:t>برند که به بهترین وجه کار نیک</w:t>
      </w:r>
      <w:r w:rsidR="009B0475" w:rsidRPr="00507121">
        <w:rPr>
          <w:rFonts w:cs="B Lotus" w:hint="cs"/>
          <w:sz w:val="26"/>
          <w:szCs w:val="26"/>
          <w:rtl/>
          <w:lang w:bidi="fa-IR"/>
        </w:rPr>
        <w:t xml:space="preserve"> می‌</w:t>
      </w:r>
      <w:r w:rsidR="00615CB4" w:rsidRPr="00507121">
        <w:rPr>
          <w:rFonts w:cs="B Lotus" w:hint="cs"/>
          <w:sz w:val="26"/>
          <w:szCs w:val="26"/>
          <w:rtl/>
          <w:lang w:bidi="fa-IR"/>
        </w:rPr>
        <w:t>کنند</w:t>
      </w:r>
      <w:r w:rsidRPr="00507121">
        <w:rPr>
          <w:rFonts w:cs="Traditional Arabic" w:hint="cs"/>
          <w:sz w:val="26"/>
          <w:szCs w:val="26"/>
          <w:rtl/>
          <w:lang w:bidi="fa-IR"/>
        </w:rPr>
        <w:t>»</w:t>
      </w:r>
      <w:r w:rsidRPr="00507121">
        <w:rPr>
          <w:rFonts w:cs="B Lotus" w:hint="cs"/>
          <w:sz w:val="26"/>
          <w:szCs w:val="26"/>
          <w:rtl/>
          <w:lang w:bidi="fa-IR"/>
        </w:rPr>
        <w:t>.</w:t>
      </w:r>
      <w:r w:rsidR="00615CB4" w:rsidRPr="00507121">
        <w:rPr>
          <w:rFonts w:cs="B Lotus" w:hint="cs"/>
          <w:sz w:val="26"/>
          <w:szCs w:val="26"/>
          <w:rtl/>
          <w:lang w:bidi="fa-IR"/>
        </w:rPr>
        <w:t xml:space="preserve"> </w:t>
      </w:r>
      <w:r w:rsidR="00615CB4" w:rsidRPr="00CE3DC4">
        <w:rPr>
          <w:rFonts w:cs="B Lotus" w:hint="cs"/>
          <w:rtl/>
          <w:lang w:bidi="fa-IR"/>
        </w:rPr>
        <w:t>پدرم در پاسخ گفت: خیر، منظور حروریه نیست. بلکه منظور، صاحبان معابد و کلیساها هستند و حروریه آنانی هستند که خداوند در باره ایشان گفت:</w:t>
      </w:r>
      <w:r>
        <w:rPr>
          <w:rFonts w:cs="B Lotus" w:hint="cs"/>
          <w:rtl/>
          <w:lang w:bidi="fa-IR"/>
        </w:rPr>
        <w:t xml:space="preserve"> </w:t>
      </w:r>
      <w:r>
        <w:rPr>
          <w:rFonts w:cs="Traditional Arabic" w:hint="cs"/>
          <w:rtl/>
        </w:rPr>
        <w:t>﴿</w:t>
      </w:r>
      <w:r w:rsidR="009A24A2">
        <w:rPr>
          <w:rFonts w:ascii="KFGQPC Uthmanic Script HAFS" w:cs="KFGQPC Uthmanic Script HAFS" w:hint="eastAsia"/>
          <w:rtl/>
        </w:rPr>
        <w:t>فَلَمَّا</w:t>
      </w:r>
      <w:r w:rsidR="009A24A2">
        <w:rPr>
          <w:rFonts w:ascii="KFGQPC Uthmanic Script HAFS" w:cs="KFGQPC Uthmanic Script HAFS"/>
          <w:rtl/>
        </w:rPr>
        <w:t xml:space="preserve"> </w:t>
      </w:r>
      <w:r w:rsidR="009A24A2">
        <w:rPr>
          <w:rFonts w:ascii="KFGQPC Uthmanic Script HAFS" w:cs="KFGQPC Uthmanic Script HAFS" w:hint="eastAsia"/>
          <w:rtl/>
        </w:rPr>
        <w:t>زَاغُو</w:t>
      </w:r>
      <w:r w:rsidR="009A24A2">
        <w:rPr>
          <w:rFonts w:ascii="KFGQPC Uthmanic Script HAFS" w:cs="KFGQPC Uthmanic Script HAFS" w:hint="cs"/>
          <w:rtl/>
        </w:rPr>
        <w:t>ٓ</w:t>
      </w:r>
      <w:r w:rsidR="009A24A2">
        <w:rPr>
          <w:rFonts w:ascii="KFGQPC Uthmanic Script HAFS" w:cs="KFGQPC Uthmanic Script HAFS" w:hint="eastAsia"/>
          <w:rtl/>
        </w:rPr>
        <w:t>اْ</w:t>
      </w:r>
      <w:r w:rsidR="009A24A2">
        <w:rPr>
          <w:rFonts w:ascii="KFGQPC Uthmanic Script HAFS" w:cs="KFGQPC Uthmanic Script HAFS"/>
          <w:rtl/>
        </w:rPr>
        <w:t xml:space="preserve"> </w:t>
      </w:r>
      <w:r w:rsidR="009A24A2">
        <w:rPr>
          <w:rFonts w:ascii="KFGQPC Uthmanic Script HAFS" w:cs="KFGQPC Uthmanic Script HAFS" w:hint="eastAsia"/>
          <w:rtl/>
        </w:rPr>
        <w:t>أَزَاغَ</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للَّهُ</w:t>
      </w:r>
      <w:r w:rsidR="009A24A2">
        <w:rPr>
          <w:rFonts w:ascii="KFGQPC Uthmanic Script HAFS" w:cs="KFGQPC Uthmanic Script HAFS"/>
          <w:rtl/>
        </w:rPr>
        <w:t xml:space="preserve"> </w:t>
      </w:r>
      <w:r w:rsidR="009A24A2">
        <w:rPr>
          <w:rFonts w:ascii="KFGQPC Uthmanic Script HAFS" w:cs="KFGQPC Uthmanic Script HAFS" w:hint="eastAsia"/>
          <w:rtl/>
        </w:rPr>
        <w:t>قُلُوبَهُم</w:t>
      </w:r>
      <w:r w:rsidR="009A24A2">
        <w:rPr>
          <w:rFonts w:ascii="KFGQPC Uthmanic Script HAFS" w:cs="KFGQPC Uthmanic Script HAFS" w:hint="cs"/>
          <w:rtl/>
        </w:rPr>
        <w:t>ۡ</w:t>
      </w:r>
      <w:r>
        <w:rPr>
          <w:rFonts w:cs="Traditional Arabic" w:hint="cs"/>
          <w:rtl/>
        </w:rPr>
        <w:t>﴾</w:t>
      </w:r>
      <w:r>
        <w:rPr>
          <w:rFonts w:cs="B Lotus" w:hint="cs"/>
          <w:rtl/>
        </w:rPr>
        <w:t xml:space="preserve"> </w:t>
      </w:r>
      <w:r>
        <w:rPr>
          <w:rFonts w:cs="B Lotus" w:hint="cs"/>
          <w:sz w:val="26"/>
          <w:szCs w:val="26"/>
          <w:rtl/>
          <w:lang w:bidi="fa-IR"/>
        </w:rPr>
        <w:t>[الصف: 5]</w:t>
      </w:r>
      <w:r>
        <w:rPr>
          <w:rFonts w:cs="B Lotus" w:hint="cs"/>
          <w:rtl/>
          <w:lang w:bidi="fa-IR"/>
        </w:rPr>
        <w:t>.</w:t>
      </w:r>
    </w:p>
    <w:p w:rsidR="00615CB4" w:rsidRPr="00CE3DC4" w:rsidRDefault="00507121" w:rsidP="00507121">
      <w:pPr>
        <w:ind w:firstLine="284"/>
        <w:jc w:val="both"/>
        <w:rPr>
          <w:rFonts w:cs="B Lotus"/>
          <w:rtl/>
          <w:lang w:bidi="fa-IR"/>
        </w:rPr>
      </w:pPr>
      <w:r w:rsidRPr="00507121">
        <w:rPr>
          <w:rFonts w:cs="Traditional Arabic" w:hint="cs"/>
          <w:sz w:val="26"/>
          <w:szCs w:val="26"/>
          <w:rtl/>
          <w:lang w:bidi="fa-IR"/>
        </w:rPr>
        <w:t>«</w:t>
      </w:r>
      <w:r w:rsidR="00615CB4" w:rsidRPr="00507121">
        <w:rPr>
          <w:rFonts w:cs="B Lotus" w:hint="cs"/>
          <w:sz w:val="26"/>
          <w:szCs w:val="26"/>
          <w:rtl/>
          <w:lang w:bidi="fa-IR"/>
        </w:rPr>
        <w:t>آنان چون از حق منحرف شده</w:t>
      </w:r>
      <w:r w:rsidR="00CE3DC4" w:rsidRPr="00507121">
        <w:rPr>
          <w:rFonts w:cs="B Lotus" w:hint="cs"/>
          <w:sz w:val="26"/>
          <w:szCs w:val="26"/>
          <w:cs/>
          <w:lang w:bidi="fa-IR"/>
        </w:rPr>
        <w:t>‎</w:t>
      </w:r>
      <w:r w:rsidR="00615CB4" w:rsidRPr="00507121">
        <w:rPr>
          <w:rFonts w:cs="B Lotus" w:hint="cs"/>
          <w:sz w:val="26"/>
          <w:szCs w:val="26"/>
          <w:rtl/>
          <w:lang w:bidi="fa-IR"/>
        </w:rPr>
        <w:t>اند، خداوند دلهایشان را بیشتر از حق دور ساخت</w:t>
      </w:r>
      <w:r w:rsidRPr="00507121">
        <w:rPr>
          <w:rFonts w:cs="Traditional Arabic" w:hint="cs"/>
          <w:sz w:val="26"/>
          <w:szCs w:val="26"/>
          <w:rtl/>
          <w:lang w:bidi="fa-IR"/>
        </w:rPr>
        <w:t>»</w:t>
      </w:r>
      <w:r w:rsidRPr="0050712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 </w:t>
      </w:r>
      <w:r w:rsidRPr="00507121">
        <w:rPr>
          <w:rFonts w:cs="B Lotus" w:hint="cs"/>
          <w:rtl/>
          <w:lang w:bidi="fa-IR"/>
        </w:rPr>
        <w:t>عبد بن حمید در تفسیر خود این روایت را به گونه</w:t>
      </w:r>
      <w:r w:rsidR="00CE3DC4" w:rsidRPr="00507121">
        <w:rPr>
          <w:rFonts w:cs="B Lotus" w:hint="cs"/>
          <w:cs/>
          <w:lang w:bidi="fa-IR"/>
        </w:rPr>
        <w:t>‎</w:t>
      </w:r>
      <w:r w:rsidRPr="00507121">
        <w:rPr>
          <w:rFonts w:cs="B Lotus" w:hint="cs"/>
          <w:rtl/>
          <w:lang w:bidi="fa-IR"/>
        </w:rPr>
        <w:t>ای دیگر از مصعب بن سعد نقل کرده است: و آن اینکه آیه</w:t>
      </w:r>
      <w:r w:rsidR="00507121">
        <w:rPr>
          <w:rFonts w:cs="B Lotus" w:hint="cs"/>
          <w:rtl/>
          <w:lang w:bidi="fa-IR"/>
        </w:rPr>
        <w:t>:</w:t>
      </w:r>
      <w:r w:rsidRPr="00507121">
        <w:rPr>
          <w:rFonts w:cs="B Lotus" w:hint="cs"/>
          <w:rtl/>
          <w:lang w:bidi="fa-IR"/>
        </w:rPr>
        <w:t xml:space="preserve"> 103 تا 104 سوره کهف قرائت شد: </w:t>
      </w:r>
    </w:p>
    <w:p w:rsidR="00615CB4" w:rsidRPr="00CE3DC4" w:rsidRDefault="00507121" w:rsidP="009A24A2">
      <w:pPr>
        <w:ind w:firstLine="284"/>
        <w:jc w:val="both"/>
        <w:rPr>
          <w:rFonts w:cs="B Lotus"/>
          <w:rtl/>
        </w:rPr>
      </w:pPr>
      <w:r>
        <w:rPr>
          <w:rFonts w:cs="Traditional Arabic" w:hint="cs"/>
          <w:rtl/>
        </w:rPr>
        <w:t>﴿</w:t>
      </w:r>
      <w:r w:rsidR="009A24A2">
        <w:rPr>
          <w:rFonts w:ascii="KFGQPC Uthmanic Script HAFS" w:cs="KFGQPC Uthmanic Script HAFS" w:hint="eastAsia"/>
          <w:sz w:val="29"/>
          <w:szCs w:val="29"/>
          <w:rtl/>
          <w:lang w:bidi="fa-IR"/>
        </w:rPr>
        <w:t>قُل</w:t>
      </w:r>
      <w:r w:rsidR="009A24A2">
        <w:rPr>
          <w:rFonts w:ascii="KFGQPC Uthmanic Script HAFS" w:cs="KFGQPC Uthmanic Script HAFS" w:hint="cs"/>
          <w:sz w:val="29"/>
          <w:szCs w:val="29"/>
          <w:rtl/>
          <w:lang w:bidi="fa-IR"/>
        </w:rPr>
        <w:t>ۡ</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هَل</w:t>
      </w:r>
      <w:r w:rsidR="009A24A2">
        <w:rPr>
          <w:rFonts w:ascii="KFGQPC Uthmanic Script HAFS" w:cs="KFGQPC Uthmanic Script HAFS" w:hint="cs"/>
          <w:sz w:val="29"/>
          <w:szCs w:val="29"/>
          <w:rtl/>
          <w:lang w:bidi="fa-IR"/>
        </w:rPr>
        <w:t>ۡ</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نُنَبِّئُكُم</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بِ</w:t>
      </w:r>
      <w:r w:rsidR="009A24A2">
        <w:rPr>
          <w:rFonts w:ascii="KFGQPC Uthmanic Script HAFS" w:cs="KFGQPC Uthmanic Script HAFS" w:hint="cs"/>
          <w:sz w:val="29"/>
          <w:szCs w:val="29"/>
          <w:rtl/>
          <w:lang w:bidi="fa-IR"/>
        </w:rPr>
        <w:t>ٱ</w:t>
      </w:r>
      <w:r w:rsidR="009A24A2">
        <w:rPr>
          <w:rFonts w:ascii="KFGQPC Uthmanic Script HAFS" w:cs="KFGQPC Uthmanic Script HAFS" w:hint="eastAsia"/>
          <w:sz w:val="29"/>
          <w:szCs w:val="29"/>
          <w:rtl/>
          <w:lang w:bidi="fa-IR"/>
        </w:rPr>
        <w:t>ل</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أَخ</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سَرِينَ</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أَع</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مَ</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لًا</w:t>
      </w:r>
      <w:r w:rsidR="009A24A2">
        <w:rPr>
          <w:rFonts w:ascii="KFGQPC Uthmanic Script HAFS" w:cs="KFGQPC Uthmanic Script HAFS"/>
          <w:sz w:val="29"/>
          <w:szCs w:val="29"/>
          <w:rtl/>
          <w:lang w:bidi="fa-IR"/>
        </w:rPr>
        <w:t xml:space="preserve"> </w:t>
      </w:r>
      <w:r w:rsidR="009A24A2">
        <w:rPr>
          <w:rFonts w:ascii="KFGQPC Uthmanic Script HAFS" w:cs="KFGQPC Uthmanic Script HAFS" w:hint="cs"/>
          <w:sz w:val="29"/>
          <w:szCs w:val="29"/>
          <w:rtl/>
          <w:lang w:bidi="fa-IR"/>
        </w:rPr>
        <w:t>١٠٣</w:t>
      </w:r>
      <w:r w:rsidR="009A24A2">
        <w:rPr>
          <w:rFonts w:ascii="KFGQPC Uthmanic Script HAFS" w:cs="KFGQPC Uthmanic Script HAFS"/>
          <w:sz w:val="29"/>
          <w:szCs w:val="29"/>
          <w:rtl/>
          <w:lang w:bidi="fa-IR"/>
        </w:rPr>
        <w:t xml:space="preserve"> </w:t>
      </w:r>
      <w:r w:rsidR="009A24A2">
        <w:rPr>
          <w:rFonts w:ascii="KFGQPC Uthmanic Script HAFS" w:cs="KFGQPC Uthmanic Script HAFS" w:hint="cs"/>
          <w:sz w:val="29"/>
          <w:szCs w:val="29"/>
          <w:rtl/>
          <w:lang w:bidi="fa-IR"/>
        </w:rPr>
        <w:t>ٱ</w:t>
      </w:r>
      <w:r w:rsidR="009A24A2">
        <w:rPr>
          <w:rFonts w:ascii="KFGQPC Uthmanic Script HAFS" w:cs="KFGQPC Uthmanic Script HAFS" w:hint="eastAsia"/>
          <w:sz w:val="29"/>
          <w:szCs w:val="29"/>
          <w:rtl/>
          <w:lang w:bidi="fa-IR"/>
        </w:rPr>
        <w:t>لَّذِينَ</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ضَلَّ</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سَع</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يُهُم</w:t>
      </w:r>
      <w:r w:rsidR="009A24A2">
        <w:rPr>
          <w:rFonts w:ascii="KFGQPC Uthmanic Script HAFS" w:cs="KFGQPC Uthmanic Script HAFS" w:hint="cs"/>
          <w:sz w:val="29"/>
          <w:szCs w:val="29"/>
          <w:rtl/>
          <w:lang w:bidi="fa-IR"/>
        </w:rPr>
        <w:t>ۡ</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فِي</w:t>
      </w:r>
      <w:r w:rsidR="009A24A2">
        <w:rPr>
          <w:rFonts w:ascii="KFGQPC Uthmanic Script HAFS" w:cs="KFGQPC Uthmanic Script HAFS"/>
          <w:sz w:val="29"/>
          <w:szCs w:val="29"/>
          <w:rtl/>
          <w:lang w:bidi="fa-IR"/>
        </w:rPr>
        <w:t xml:space="preserve"> </w:t>
      </w:r>
      <w:r w:rsidR="009A24A2">
        <w:rPr>
          <w:rFonts w:ascii="KFGQPC Uthmanic Script HAFS" w:cs="KFGQPC Uthmanic Script HAFS" w:hint="cs"/>
          <w:sz w:val="29"/>
          <w:szCs w:val="29"/>
          <w:rtl/>
          <w:lang w:bidi="fa-IR"/>
        </w:rPr>
        <w:t>ٱ</w:t>
      </w:r>
      <w:r w:rsidR="009A24A2">
        <w:rPr>
          <w:rFonts w:ascii="KFGQPC Uthmanic Script HAFS" w:cs="KFGQPC Uthmanic Script HAFS" w:hint="eastAsia"/>
          <w:sz w:val="29"/>
          <w:szCs w:val="29"/>
          <w:rtl/>
          <w:lang w:bidi="fa-IR"/>
        </w:rPr>
        <w:t>ل</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حَيَو</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ةِ</w:t>
      </w:r>
      <w:r w:rsidR="009A24A2">
        <w:rPr>
          <w:rFonts w:ascii="KFGQPC Uthmanic Script HAFS" w:cs="KFGQPC Uthmanic Script HAFS"/>
          <w:sz w:val="29"/>
          <w:szCs w:val="29"/>
          <w:rtl/>
          <w:lang w:bidi="fa-IR"/>
        </w:rPr>
        <w:t xml:space="preserve"> </w:t>
      </w:r>
      <w:r w:rsidR="009A24A2">
        <w:rPr>
          <w:rFonts w:ascii="KFGQPC Uthmanic Script HAFS" w:cs="KFGQPC Uthmanic Script HAFS" w:hint="cs"/>
          <w:sz w:val="29"/>
          <w:szCs w:val="29"/>
          <w:rtl/>
          <w:lang w:bidi="fa-IR"/>
        </w:rPr>
        <w:t>ٱ</w:t>
      </w:r>
      <w:r w:rsidR="009A24A2">
        <w:rPr>
          <w:rFonts w:ascii="KFGQPC Uthmanic Script HAFS" w:cs="KFGQPC Uthmanic Script HAFS" w:hint="eastAsia"/>
          <w:sz w:val="29"/>
          <w:szCs w:val="29"/>
          <w:rtl/>
          <w:lang w:bidi="fa-IR"/>
        </w:rPr>
        <w:t>لدُّن</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يَا</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وَهُم</w:t>
      </w:r>
      <w:r w:rsidR="009A24A2">
        <w:rPr>
          <w:rFonts w:ascii="KFGQPC Uthmanic Script HAFS" w:cs="KFGQPC Uthmanic Script HAFS" w:hint="cs"/>
          <w:sz w:val="29"/>
          <w:szCs w:val="29"/>
          <w:rtl/>
          <w:lang w:bidi="fa-IR"/>
        </w:rPr>
        <w:t>ۡ</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يَح</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سَبُونَ</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أَنَّهُم</w:t>
      </w:r>
      <w:r w:rsidR="009A24A2">
        <w:rPr>
          <w:rFonts w:ascii="KFGQPC Uthmanic Script HAFS" w:cs="KFGQPC Uthmanic Script HAFS" w:hint="cs"/>
          <w:sz w:val="29"/>
          <w:szCs w:val="29"/>
          <w:rtl/>
          <w:lang w:bidi="fa-IR"/>
        </w:rPr>
        <w:t>ۡ</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يُح</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سِنُونَ</w:t>
      </w:r>
      <w:r w:rsidR="009A24A2">
        <w:rPr>
          <w:rFonts w:ascii="KFGQPC Uthmanic Script HAFS" w:cs="KFGQPC Uthmanic Script HAFS"/>
          <w:sz w:val="29"/>
          <w:szCs w:val="29"/>
          <w:rtl/>
          <w:lang w:bidi="fa-IR"/>
        </w:rPr>
        <w:t xml:space="preserve"> </w:t>
      </w:r>
      <w:r w:rsidR="009A24A2">
        <w:rPr>
          <w:rFonts w:ascii="KFGQPC Uthmanic Script HAFS" w:cs="KFGQPC Uthmanic Script HAFS" w:hint="eastAsia"/>
          <w:sz w:val="29"/>
          <w:szCs w:val="29"/>
          <w:rtl/>
          <w:lang w:bidi="fa-IR"/>
        </w:rPr>
        <w:t>صُن</w:t>
      </w:r>
      <w:r w:rsidR="009A24A2">
        <w:rPr>
          <w:rFonts w:ascii="KFGQPC Uthmanic Script HAFS" w:cs="KFGQPC Uthmanic Script HAFS" w:hint="cs"/>
          <w:sz w:val="29"/>
          <w:szCs w:val="29"/>
          <w:rtl/>
          <w:lang w:bidi="fa-IR"/>
        </w:rPr>
        <w:t>ۡ</w:t>
      </w:r>
      <w:r w:rsidR="009A24A2">
        <w:rPr>
          <w:rFonts w:ascii="KFGQPC Uthmanic Script HAFS" w:cs="KFGQPC Uthmanic Script HAFS" w:hint="eastAsia"/>
          <w:sz w:val="29"/>
          <w:szCs w:val="29"/>
          <w:rtl/>
          <w:lang w:bidi="fa-IR"/>
        </w:rPr>
        <w:t>عًا</w:t>
      </w:r>
      <w:r w:rsidR="009A24A2">
        <w:rPr>
          <w:rFonts w:ascii="KFGQPC Uthmanic Script HAFS" w:cs="KFGQPC Uthmanic Script HAFS"/>
          <w:sz w:val="29"/>
          <w:szCs w:val="29"/>
          <w:rtl/>
          <w:lang w:bidi="fa-IR"/>
        </w:rPr>
        <w:t xml:space="preserve"> </w:t>
      </w:r>
      <w:r w:rsidR="009A24A2">
        <w:rPr>
          <w:rFonts w:ascii="KFGQPC Uthmanic Script HAFS" w:cs="KFGQPC Uthmanic Script HAFS" w:hint="cs"/>
          <w:sz w:val="29"/>
          <w:szCs w:val="29"/>
          <w:rtl/>
          <w:lang w:bidi="fa-IR"/>
        </w:rPr>
        <w:t>١٠٤</w:t>
      </w:r>
      <w:r>
        <w:rPr>
          <w:rFonts w:cs="Traditional Arabic" w:hint="cs"/>
          <w:rtl/>
        </w:rPr>
        <w:t>﴾</w:t>
      </w:r>
      <w:r>
        <w:rPr>
          <w:rFonts w:cs="B Lotus" w:hint="cs"/>
          <w:rtl/>
        </w:rPr>
        <w:t xml:space="preserve"> </w:t>
      </w:r>
      <w:r>
        <w:rPr>
          <w:rFonts w:cs="B Lotus" w:hint="cs"/>
          <w:sz w:val="26"/>
          <w:szCs w:val="26"/>
          <w:rtl/>
          <w:lang w:bidi="fa-IR"/>
        </w:rPr>
        <w:t>[الکهف: 103-104]</w:t>
      </w:r>
      <w:r>
        <w:rPr>
          <w:rFonts w:cs="B Lotus" w:hint="cs"/>
          <w:rtl/>
          <w:lang w:bidi="fa-IR"/>
        </w:rPr>
        <w:t>.</w:t>
      </w:r>
      <w:r w:rsidR="00615CB4">
        <w:rPr>
          <w:rFonts w:ascii="Arial" w:hAnsi="Arial" w:cs="Arial"/>
          <w:color w:val="000000"/>
          <w:sz w:val="27"/>
          <w:szCs w:val="27"/>
        </w:rPr>
        <w:t xml:space="preserve"> </w:t>
      </w:r>
    </w:p>
    <w:p w:rsidR="00615CB4" w:rsidRPr="00507121" w:rsidRDefault="00507121" w:rsidP="00507121">
      <w:pPr>
        <w:ind w:firstLine="284"/>
        <w:jc w:val="both"/>
        <w:rPr>
          <w:rFonts w:cs="B Lotus"/>
          <w:sz w:val="26"/>
          <w:szCs w:val="26"/>
          <w:rtl/>
          <w:lang w:bidi="fa-IR"/>
        </w:rPr>
      </w:pPr>
      <w:r w:rsidRPr="00507121">
        <w:rPr>
          <w:rFonts w:cs="Traditional Arabic" w:hint="cs"/>
          <w:sz w:val="26"/>
          <w:szCs w:val="26"/>
          <w:rtl/>
          <w:lang w:bidi="fa-IR"/>
        </w:rPr>
        <w:t>«</w:t>
      </w:r>
      <w:r w:rsidR="00615CB4" w:rsidRPr="00507121">
        <w:rPr>
          <w:rFonts w:cs="B Lotus" w:hint="cs"/>
          <w:sz w:val="26"/>
          <w:szCs w:val="26"/>
          <w:rtl/>
          <w:lang w:bidi="fa-IR"/>
        </w:rPr>
        <w:t>آيا شما را از زيان كارترين افراد آگاه سازم * آنان کسانی هستند که تلاش و تکاپویشان در زندگی دنیا هدر</w:t>
      </w:r>
      <w:r w:rsidR="009B0475" w:rsidRPr="00507121">
        <w:rPr>
          <w:rFonts w:cs="B Lotus" w:hint="cs"/>
          <w:sz w:val="26"/>
          <w:szCs w:val="26"/>
          <w:rtl/>
          <w:lang w:bidi="fa-IR"/>
        </w:rPr>
        <w:t xml:space="preserve"> می‌</w:t>
      </w:r>
      <w:r w:rsidR="00615CB4" w:rsidRPr="00507121">
        <w:rPr>
          <w:rFonts w:cs="B Lotus" w:hint="cs"/>
          <w:sz w:val="26"/>
          <w:szCs w:val="26"/>
          <w:rtl/>
          <w:lang w:bidi="fa-IR"/>
        </w:rPr>
        <w:t>رود و حال اینکه خودشان گمان</w:t>
      </w:r>
      <w:r w:rsidR="009B0475" w:rsidRPr="00507121">
        <w:rPr>
          <w:rFonts w:cs="B Lotus" w:hint="cs"/>
          <w:sz w:val="26"/>
          <w:szCs w:val="26"/>
          <w:rtl/>
          <w:lang w:bidi="fa-IR"/>
        </w:rPr>
        <w:t xml:space="preserve"> می‌</w:t>
      </w:r>
      <w:r w:rsidR="00615CB4" w:rsidRPr="00507121">
        <w:rPr>
          <w:rFonts w:cs="B Lotus" w:hint="cs"/>
          <w:sz w:val="26"/>
          <w:szCs w:val="26"/>
          <w:rtl/>
          <w:lang w:bidi="fa-IR"/>
        </w:rPr>
        <w:t>برند که به بهترین وجه کار نیک</w:t>
      </w:r>
      <w:r w:rsidR="009B0475" w:rsidRPr="00507121">
        <w:rPr>
          <w:rFonts w:cs="B Lotus" w:hint="cs"/>
          <w:sz w:val="26"/>
          <w:szCs w:val="26"/>
          <w:rtl/>
          <w:lang w:bidi="fa-IR"/>
        </w:rPr>
        <w:t xml:space="preserve"> می‌</w:t>
      </w:r>
      <w:r w:rsidR="00615CB4" w:rsidRPr="00507121">
        <w:rPr>
          <w:rFonts w:cs="B Lotus" w:hint="cs"/>
          <w:sz w:val="26"/>
          <w:szCs w:val="26"/>
          <w:rtl/>
          <w:lang w:bidi="fa-IR"/>
        </w:rPr>
        <w:t>کنند</w:t>
      </w:r>
      <w:r w:rsidRPr="00507121">
        <w:rPr>
          <w:rFonts w:cs="Traditional Arabic" w:hint="cs"/>
          <w:sz w:val="26"/>
          <w:szCs w:val="26"/>
          <w:rtl/>
          <w:lang w:bidi="fa-IR"/>
        </w:rPr>
        <w:t>»</w:t>
      </w:r>
      <w:r w:rsidRPr="0050712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گفتم: آیا منظور این آیه حروریه است؟ گفت: خیر، منظور یهود و نصاراست. یهود به پیامبر اسلام کفر ورزیدند و نصارا به بهشت کافر شدند و گفتند در آن طعام و شرابی وجود ندارد، امّا حروریه کسانی هستند که خداوند در باره آنان</w:t>
      </w:r>
      <w:r w:rsidR="009B0475">
        <w:rPr>
          <w:rFonts w:cs="B Lotus" w:hint="cs"/>
          <w:rtl/>
          <w:lang w:bidi="fa-IR"/>
        </w:rPr>
        <w:t xml:space="preserve"> می‌</w:t>
      </w:r>
      <w:r w:rsidRPr="00CE3DC4">
        <w:rPr>
          <w:rFonts w:cs="B Lotus" w:hint="cs"/>
          <w:rtl/>
          <w:lang w:bidi="fa-IR"/>
        </w:rPr>
        <w:t>فرماید:</w:t>
      </w:r>
    </w:p>
    <w:p w:rsidR="00615CB4" w:rsidRPr="00CE3DC4" w:rsidRDefault="00507121" w:rsidP="009A24A2">
      <w:pPr>
        <w:ind w:firstLine="284"/>
        <w:jc w:val="both"/>
        <w:rPr>
          <w:rFonts w:cs="B Lotus"/>
          <w:rtl/>
          <w:lang w:bidi="fa-IR"/>
        </w:rPr>
      </w:pPr>
      <w:r>
        <w:rPr>
          <w:rFonts w:cs="Traditional Arabic" w:hint="cs"/>
          <w:rtl/>
        </w:rPr>
        <w:t>﴿</w:t>
      </w:r>
      <w:r w:rsidR="009A24A2">
        <w:rPr>
          <w:rFonts w:ascii="KFGQPC Uthmanic Script HAFS" w:cs="KFGQPC Uthmanic Script HAFS" w:hint="cs"/>
          <w:rtl/>
        </w:rPr>
        <w:t>ٱ</w:t>
      </w:r>
      <w:r w:rsidR="009A24A2">
        <w:rPr>
          <w:rFonts w:ascii="KFGQPC Uthmanic Script HAFS" w:cs="KFGQPC Uthmanic Script HAFS" w:hint="eastAsia"/>
          <w:rtl/>
        </w:rPr>
        <w:t>لَّذِينَ</w:t>
      </w:r>
      <w:r w:rsidR="009A24A2">
        <w:rPr>
          <w:rFonts w:ascii="KFGQPC Uthmanic Script HAFS" w:cs="KFGQPC Uthmanic Script HAFS"/>
          <w:rtl/>
        </w:rPr>
        <w:t xml:space="preserve"> </w:t>
      </w:r>
      <w:r w:rsidR="009A24A2">
        <w:rPr>
          <w:rFonts w:ascii="KFGQPC Uthmanic Script HAFS" w:cs="KFGQPC Uthmanic Script HAFS" w:hint="eastAsia"/>
          <w:rtl/>
        </w:rPr>
        <w:t>يَنقُضُونَ</w:t>
      </w:r>
      <w:r w:rsidR="009A24A2">
        <w:rPr>
          <w:rFonts w:ascii="KFGQPC Uthmanic Script HAFS" w:cs="KFGQPC Uthmanic Script HAFS"/>
          <w:rtl/>
        </w:rPr>
        <w:t xml:space="preserve"> </w:t>
      </w:r>
      <w:r w:rsidR="009A24A2">
        <w:rPr>
          <w:rFonts w:ascii="KFGQPC Uthmanic Script HAFS" w:cs="KFGQPC Uthmanic Script HAFS" w:hint="eastAsia"/>
          <w:rtl/>
        </w:rPr>
        <w:t>عَه</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للَّهِ</w:t>
      </w:r>
      <w:r w:rsidR="009A24A2">
        <w:rPr>
          <w:rFonts w:ascii="KFGQPC Uthmanic Script HAFS" w:cs="KFGQPC Uthmanic Script HAFS"/>
          <w:rtl/>
        </w:rPr>
        <w:t xml:space="preserve"> </w:t>
      </w:r>
      <w:r w:rsidR="009A24A2">
        <w:rPr>
          <w:rFonts w:ascii="KFGQPC Uthmanic Script HAFS" w:cs="KFGQPC Uthmanic Script HAFS" w:hint="eastAsia"/>
          <w:rtl/>
        </w:rPr>
        <w:t>مِن</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بَع</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eastAsia"/>
          <w:rtl/>
        </w:rPr>
        <w:t>مِيثَ</w:t>
      </w:r>
      <w:r w:rsidR="009A24A2">
        <w:rPr>
          <w:rFonts w:ascii="KFGQPC Uthmanic Script HAFS" w:cs="KFGQPC Uthmanic Script HAFS" w:hint="cs"/>
          <w:rtl/>
        </w:rPr>
        <w:t>ٰ</w:t>
      </w:r>
      <w:r w:rsidR="009A24A2">
        <w:rPr>
          <w:rFonts w:ascii="KFGQPC Uthmanic Script HAFS" w:cs="KFGQPC Uthmanic Script HAFS" w:hint="eastAsia"/>
          <w:rtl/>
        </w:rPr>
        <w:t>قِهِ</w:t>
      </w:r>
      <w:r w:rsidR="009A24A2">
        <w:rPr>
          <w:rFonts w:ascii="KFGQPC Uthmanic Script HAFS" w:cs="KFGQPC Uthmanic Script HAFS" w:hint="cs"/>
          <w:rtl/>
        </w:rPr>
        <w:t>ۦ</w:t>
      </w:r>
      <w:r w:rsidR="009A24A2">
        <w:rPr>
          <w:rFonts w:ascii="KFGQPC Uthmanic Script HAFS" w:cs="KFGQPC Uthmanic Script HAFS"/>
          <w:rtl/>
        </w:rPr>
        <w:t xml:space="preserve"> </w:t>
      </w:r>
      <w:r w:rsidR="009A24A2">
        <w:rPr>
          <w:rFonts w:ascii="KFGQPC Uthmanic Script HAFS" w:cs="KFGQPC Uthmanic Script HAFS" w:hint="eastAsia"/>
          <w:rtl/>
        </w:rPr>
        <w:t>وَيَق</w:t>
      </w:r>
      <w:r w:rsidR="009A24A2">
        <w:rPr>
          <w:rFonts w:ascii="KFGQPC Uthmanic Script HAFS" w:cs="KFGQPC Uthmanic Script HAFS" w:hint="cs"/>
          <w:rtl/>
        </w:rPr>
        <w:t>ۡ</w:t>
      </w:r>
      <w:r w:rsidR="009A24A2">
        <w:rPr>
          <w:rFonts w:ascii="KFGQPC Uthmanic Script HAFS" w:cs="KFGQPC Uthmanic Script HAFS" w:hint="eastAsia"/>
          <w:rtl/>
        </w:rPr>
        <w:t>طَعُونَ</w:t>
      </w:r>
      <w:r w:rsidR="009A24A2">
        <w:rPr>
          <w:rFonts w:ascii="KFGQPC Uthmanic Script HAFS" w:cs="KFGQPC Uthmanic Script HAFS"/>
          <w:rtl/>
        </w:rPr>
        <w:t xml:space="preserve"> </w:t>
      </w:r>
      <w:r w:rsidR="009A24A2">
        <w:rPr>
          <w:rFonts w:ascii="KFGQPC Uthmanic Script HAFS" w:cs="KFGQPC Uthmanic Script HAFS" w:hint="eastAsia"/>
          <w:rtl/>
        </w:rPr>
        <w:t>مَا</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أَمَرَ</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للَّهُ</w:t>
      </w:r>
      <w:r w:rsidR="009A24A2">
        <w:rPr>
          <w:rFonts w:ascii="KFGQPC Uthmanic Script HAFS" w:cs="KFGQPC Uthmanic Script HAFS"/>
          <w:rtl/>
        </w:rPr>
        <w:t xml:space="preserve"> </w:t>
      </w:r>
      <w:r w:rsidR="009A24A2">
        <w:rPr>
          <w:rFonts w:ascii="KFGQPC Uthmanic Script HAFS" w:cs="KFGQPC Uthmanic Script HAFS" w:hint="eastAsia"/>
          <w:rtl/>
        </w:rPr>
        <w:t>بِهِ</w:t>
      </w:r>
      <w:r w:rsidR="009A24A2">
        <w:rPr>
          <w:rFonts w:ascii="KFGQPC Uthmanic Script HAFS" w:cs="KFGQPC Uthmanic Script HAFS" w:hint="cs"/>
          <w:rtl/>
        </w:rPr>
        <w:t>ۦٓ</w:t>
      </w:r>
      <w:r w:rsidR="009A24A2">
        <w:rPr>
          <w:rFonts w:ascii="KFGQPC Uthmanic Script HAFS" w:cs="KFGQPC Uthmanic Script HAFS"/>
          <w:rtl/>
        </w:rPr>
        <w:t xml:space="preserve"> </w:t>
      </w:r>
      <w:r w:rsidR="009A24A2">
        <w:rPr>
          <w:rFonts w:ascii="KFGQPC Uthmanic Script HAFS" w:cs="KFGQPC Uthmanic Script HAFS" w:hint="eastAsia"/>
          <w:rtl/>
        </w:rPr>
        <w:t>أَن</w:t>
      </w:r>
      <w:r w:rsidR="009A24A2">
        <w:rPr>
          <w:rFonts w:ascii="KFGQPC Uthmanic Script HAFS" w:cs="KFGQPC Uthmanic Script HAFS"/>
          <w:rtl/>
        </w:rPr>
        <w:t xml:space="preserve"> </w:t>
      </w:r>
      <w:r w:rsidR="009A24A2">
        <w:rPr>
          <w:rFonts w:ascii="KFGQPC Uthmanic Script HAFS" w:cs="KFGQPC Uthmanic Script HAFS" w:hint="eastAsia"/>
          <w:rtl/>
        </w:rPr>
        <w:t>يُوصَلَ</w:t>
      </w:r>
      <w:r w:rsidR="009A24A2">
        <w:rPr>
          <w:rFonts w:ascii="KFGQPC Uthmanic Script HAFS" w:cs="KFGQPC Uthmanic Script HAFS"/>
          <w:rtl/>
        </w:rPr>
        <w:t xml:space="preserve"> </w:t>
      </w:r>
      <w:r w:rsidR="009A24A2">
        <w:rPr>
          <w:rFonts w:ascii="KFGQPC Uthmanic Script HAFS" w:cs="KFGQPC Uthmanic Script HAFS" w:hint="eastAsia"/>
          <w:rtl/>
        </w:rPr>
        <w:t>وَيُف</w:t>
      </w:r>
      <w:r w:rsidR="009A24A2">
        <w:rPr>
          <w:rFonts w:ascii="KFGQPC Uthmanic Script HAFS" w:cs="KFGQPC Uthmanic Script HAFS" w:hint="cs"/>
          <w:rtl/>
        </w:rPr>
        <w:t>ۡ</w:t>
      </w:r>
      <w:r w:rsidR="009A24A2">
        <w:rPr>
          <w:rFonts w:ascii="KFGQPC Uthmanic Script HAFS" w:cs="KFGQPC Uthmanic Script HAFS" w:hint="eastAsia"/>
          <w:rtl/>
        </w:rPr>
        <w:t>سِدُونَ</w:t>
      </w:r>
      <w:r w:rsidR="009A24A2">
        <w:rPr>
          <w:rFonts w:ascii="KFGQPC Uthmanic Script HAFS" w:cs="KFGQPC Uthmanic Script HAFS"/>
          <w:rtl/>
        </w:rPr>
        <w:t xml:space="preserve"> </w:t>
      </w:r>
      <w:r w:rsidR="009A24A2">
        <w:rPr>
          <w:rFonts w:ascii="KFGQPC Uthmanic Script HAFS" w:cs="KFGQPC Uthmanic Script HAFS" w:hint="eastAsia"/>
          <w:rtl/>
        </w:rPr>
        <w:t>فِي</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w:t>
      </w:r>
      <w:r w:rsidR="009A24A2">
        <w:rPr>
          <w:rFonts w:ascii="KFGQPC Uthmanic Script HAFS" w:cs="KFGQPC Uthmanic Script HAFS" w:hint="cs"/>
          <w:rtl/>
        </w:rPr>
        <w:t>ۡ</w:t>
      </w:r>
      <w:r w:rsidR="009A24A2">
        <w:rPr>
          <w:rFonts w:ascii="KFGQPC Uthmanic Script HAFS" w:cs="KFGQPC Uthmanic Script HAFS" w:hint="eastAsia"/>
          <w:rtl/>
        </w:rPr>
        <w:t>أَر</w:t>
      </w:r>
      <w:r w:rsidR="009A24A2">
        <w:rPr>
          <w:rFonts w:ascii="KFGQPC Uthmanic Script HAFS" w:cs="KFGQPC Uthmanic Script HAFS" w:hint="cs"/>
          <w:rtl/>
        </w:rPr>
        <w:t>ۡ</w:t>
      </w:r>
      <w:r w:rsidR="009A24A2">
        <w:rPr>
          <w:rFonts w:ascii="KFGQPC Uthmanic Script HAFS" w:cs="KFGQPC Uthmanic Script HAFS" w:hint="eastAsia"/>
          <w:rtl/>
        </w:rPr>
        <w:t>ضِ</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أُوْلَ</w:t>
      </w:r>
      <w:r w:rsidR="009A24A2">
        <w:rPr>
          <w:rFonts w:ascii="KFGQPC Uthmanic Script HAFS" w:cs="KFGQPC Uthmanic Script HAFS" w:hint="cs"/>
          <w:rtl/>
        </w:rPr>
        <w:t>ٰٓ</w:t>
      </w:r>
      <w:r w:rsidR="009A24A2">
        <w:rPr>
          <w:rFonts w:ascii="KFGQPC Uthmanic Script HAFS" w:cs="KFGQPC Uthmanic Script HAFS" w:hint="eastAsia"/>
          <w:rtl/>
        </w:rPr>
        <w:t>ئِكَ</w:t>
      </w:r>
      <w:r w:rsidR="009A24A2">
        <w:rPr>
          <w:rFonts w:ascii="KFGQPC Uthmanic Script HAFS" w:cs="KFGQPC Uthmanic Script HAFS"/>
          <w:rtl/>
        </w:rPr>
        <w:t xml:space="preserve"> </w:t>
      </w:r>
      <w:r w:rsidR="009A24A2">
        <w:rPr>
          <w:rFonts w:ascii="KFGQPC Uthmanic Script HAFS" w:cs="KFGQPC Uthmanic Script HAFS" w:hint="eastAsia"/>
          <w:rtl/>
        </w:rPr>
        <w:t>هُمُ</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w:t>
      </w:r>
      <w:r w:rsidR="009A24A2">
        <w:rPr>
          <w:rFonts w:ascii="KFGQPC Uthmanic Script HAFS" w:cs="KFGQPC Uthmanic Script HAFS" w:hint="cs"/>
          <w:rtl/>
        </w:rPr>
        <w:t>ۡ</w:t>
      </w:r>
      <w:r w:rsidR="009A24A2">
        <w:rPr>
          <w:rFonts w:ascii="KFGQPC Uthmanic Script HAFS" w:cs="KFGQPC Uthmanic Script HAFS" w:hint="eastAsia"/>
          <w:rtl/>
        </w:rPr>
        <w:t>خَ</w:t>
      </w:r>
      <w:r w:rsidR="009A24A2">
        <w:rPr>
          <w:rFonts w:ascii="KFGQPC Uthmanic Script HAFS" w:cs="KFGQPC Uthmanic Script HAFS" w:hint="cs"/>
          <w:rtl/>
        </w:rPr>
        <w:t>ٰ</w:t>
      </w:r>
      <w:r w:rsidR="009A24A2">
        <w:rPr>
          <w:rFonts w:ascii="KFGQPC Uthmanic Script HAFS" w:cs="KFGQPC Uthmanic Script HAFS" w:hint="eastAsia"/>
          <w:rtl/>
        </w:rPr>
        <w:t>سِرُونَ</w:t>
      </w:r>
      <w:r w:rsidR="009A24A2">
        <w:rPr>
          <w:rFonts w:ascii="KFGQPC Uthmanic Script HAFS" w:cs="KFGQPC Uthmanic Script HAFS"/>
          <w:rtl/>
        </w:rPr>
        <w:t xml:space="preserve"> </w:t>
      </w:r>
      <w:r w:rsidR="009A24A2">
        <w:rPr>
          <w:rFonts w:ascii="KFGQPC Uthmanic Script HAFS" w:cs="KFGQPC Uthmanic Script HAFS" w:hint="cs"/>
          <w:rtl/>
        </w:rPr>
        <w:t>٢٧</w:t>
      </w:r>
      <w:r>
        <w:rPr>
          <w:rFonts w:cs="Traditional Arabic" w:hint="cs"/>
          <w:rtl/>
        </w:rPr>
        <w:t>﴾</w:t>
      </w:r>
      <w:r>
        <w:rPr>
          <w:rFonts w:cs="B Lotus" w:hint="cs"/>
          <w:rtl/>
        </w:rPr>
        <w:t xml:space="preserve"> </w:t>
      </w:r>
      <w:r>
        <w:rPr>
          <w:rFonts w:cs="B Lotus" w:hint="cs"/>
          <w:sz w:val="26"/>
          <w:szCs w:val="26"/>
          <w:rtl/>
          <w:lang w:bidi="fa-IR"/>
        </w:rPr>
        <w:t>[البقر</w:t>
      </w:r>
      <w:r w:rsidRPr="00507121">
        <w:rPr>
          <w:rFonts w:ascii="mylotus" w:hAnsi="mylotus" w:cs="mylotus"/>
          <w:sz w:val="26"/>
          <w:szCs w:val="26"/>
          <w:rtl/>
          <w:lang w:bidi="fa-IR"/>
        </w:rPr>
        <w:t>ة</w:t>
      </w:r>
      <w:r>
        <w:rPr>
          <w:rFonts w:cs="B Lotus" w:hint="cs"/>
          <w:sz w:val="26"/>
          <w:szCs w:val="26"/>
          <w:rtl/>
          <w:lang w:bidi="fa-IR"/>
        </w:rPr>
        <w:t>: 27]</w:t>
      </w:r>
      <w:r>
        <w:rPr>
          <w:rFonts w:cs="B Lotus" w:hint="cs"/>
          <w:rtl/>
          <w:lang w:bidi="fa-IR"/>
        </w:rPr>
        <w:t>.</w:t>
      </w:r>
    </w:p>
    <w:p w:rsidR="00615CB4" w:rsidRPr="00CE3DC4" w:rsidRDefault="00615CB4" w:rsidP="002561BA">
      <w:pPr>
        <w:widowControl w:val="0"/>
        <w:ind w:firstLine="284"/>
        <w:jc w:val="both"/>
        <w:rPr>
          <w:rFonts w:cs="B Lotus"/>
          <w:lang w:bidi="fa-IR"/>
        </w:rPr>
      </w:pPr>
      <w:r w:rsidRPr="00CE3DC4">
        <w:rPr>
          <w:rFonts w:cs="B Lotus" w:hint="cs"/>
          <w:rtl/>
          <w:lang w:bidi="fa-IR"/>
        </w:rPr>
        <w:t xml:space="preserve"> </w:t>
      </w:r>
      <w:r w:rsidR="00507121" w:rsidRPr="00507121">
        <w:rPr>
          <w:rFonts w:cs="Traditional Arabic" w:hint="cs"/>
          <w:sz w:val="26"/>
          <w:szCs w:val="26"/>
          <w:rtl/>
          <w:lang w:bidi="fa-IR"/>
        </w:rPr>
        <w:t>«</w:t>
      </w:r>
      <w:r w:rsidRPr="00507121">
        <w:rPr>
          <w:rFonts w:cs="B Lotus" w:hint="cs"/>
          <w:sz w:val="26"/>
          <w:szCs w:val="26"/>
          <w:rtl/>
          <w:lang w:bidi="fa-IR"/>
        </w:rPr>
        <w:t>آ</w:t>
      </w:r>
      <w:r w:rsidRPr="00507121">
        <w:rPr>
          <w:rFonts w:cs="B Lotus"/>
          <w:sz w:val="26"/>
          <w:szCs w:val="26"/>
          <w:rtl/>
          <w:lang w:bidi="fa-IR"/>
        </w:rPr>
        <w:t>ن كساني كه پيماني را كه قبلاً با خدا محكم بسته‌اند، مي‌شكنند و آنچه را كه خدا دستور داده است كه گسيخته نشود آن را مي‌گسلند، و در روي زمين به فساد و تباهي دست مي‌يازند، اينان بي‌گمان زيانبارانند</w:t>
      </w:r>
      <w:r w:rsidR="00507121" w:rsidRPr="00507121">
        <w:rPr>
          <w:rFonts w:cs="Traditional Arabic" w:hint="cs"/>
          <w:sz w:val="26"/>
          <w:szCs w:val="26"/>
          <w:rtl/>
          <w:lang w:bidi="fa-IR"/>
        </w:rPr>
        <w:t>»</w:t>
      </w:r>
      <w:r w:rsidRPr="00507121">
        <w:rPr>
          <w:rStyle w:val="FootnoteReference"/>
          <w:rFonts w:cs="B Lotus"/>
          <w:rtl/>
          <w:lang w:bidi="fa-IR"/>
        </w:rPr>
        <w:footnoteReference w:id="85"/>
      </w:r>
      <w:r w:rsidR="00507121">
        <w:rPr>
          <w:rFonts w:cs="B Lotus" w:hint="cs"/>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 xml:space="preserve">در این روایات </w:t>
      </w:r>
      <w:r w:rsidRPr="00507121">
        <w:rPr>
          <w:rFonts w:cs="B Lotus" w:hint="cs"/>
          <w:rtl/>
          <w:lang w:bidi="fa-IR"/>
        </w:rPr>
        <w:t>از سعد بن ابی وقاص</w:t>
      </w:r>
      <w:r w:rsidR="009B0475">
        <w:rPr>
          <w:rFonts w:cs="B Lotus" w:hint="cs"/>
          <w:lang w:bidi="fa-IR"/>
        </w:rPr>
        <w:sym w:font="AGA Arabesque" w:char="F074"/>
      </w:r>
      <w:r w:rsidRPr="00CE3DC4">
        <w:rPr>
          <w:rFonts w:cs="B Lotus" w:hint="cs"/>
          <w:rtl/>
          <w:lang w:bidi="fa-IR"/>
        </w:rPr>
        <w:t xml:space="preserve"> نقل است که گفت آیه</w:t>
      </w:r>
      <w:r w:rsidR="00422270">
        <w:rPr>
          <w:rFonts w:cs="B Lotus" w:hint="cs"/>
          <w:rtl/>
          <w:lang w:bidi="fa-IR"/>
        </w:rPr>
        <w:t>:</w:t>
      </w:r>
      <w:r w:rsidR="00507121">
        <w:rPr>
          <w:rFonts w:cs="B Lotus" w:hint="cs"/>
          <w:rtl/>
          <w:lang w:bidi="fa-IR"/>
        </w:rPr>
        <w:t xml:space="preserve"> </w:t>
      </w:r>
      <w:r w:rsidR="00507121">
        <w:rPr>
          <w:rFonts w:cs="Traditional Arabic" w:hint="cs"/>
          <w:rtl/>
        </w:rPr>
        <w:t>﴿</w:t>
      </w:r>
      <w:r w:rsidR="009A24A2">
        <w:rPr>
          <w:rFonts w:ascii="KFGQPC Uthmanic Script HAFS" w:cs="KFGQPC Uthmanic Script HAFS" w:hint="cs"/>
          <w:rtl/>
        </w:rPr>
        <w:t>ٱ</w:t>
      </w:r>
      <w:r w:rsidR="009A24A2">
        <w:rPr>
          <w:rFonts w:ascii="KFGQPC Uthmanic Script HAFS" w:cs="KFGQPC Uthmanic Script HAFS" w:hint="eastAsia"/>
          <w:rtl/>
        </w:rPr>
        <w:t>لَّذِينَ</w:t>
      </w:r>
      <w:r w:rsidR="009A24A2">
        <w:rPr>
          <w:rFonts w:ascii="KFGQPC Uthmanic Script HAFS" w:cs="KFGQPC Uthmanic Script HAFS"/>
          <w:rtl/>
        </w:rPr>
        <w:t xml:space="preserve"> </w:t>
      </w:r>
      <w:r w:rsidR="009A24A2">
        <w:rPr>
          <w:rFonts w:ascii="KFGQPC Uthmanic Script HAFS" w:cs="KFGQPC Uthmanic Script HAFS" w:hint="eastAsia"/>
          <w:rtl/>
        </w:rPr>
        <w:t>يَنقُضُونَ</w:t>
      </w:r>
      <w:r w:rsidR="009A24A2">
        <w:rPr>
          <w:rFonts w:ascii="KFGQPC Uthmanic Script HAFS" w:cs="KFGQPC Uthmanic Script HAFS"/>
          <w:rtl/>
        </w:rPr>
        <w:t xml:space="preserve"> </w:t>
      </w:r>
      <w:r w:rsidR="009A24A2">
        <w:rPr>
          <w:rFonts w:ascii="KFGQPC Uthmanic Script HAFS" w:cs="KFGQPC Uthmanic Script HAFS" w:hint="eastAsia"/>
          <w:rtl/>
        </w:rPr>
        <w:t>عَه</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للَّهِ</w:t>
      </w:r>
      <w:r w:rsidR="009A24A2">
        <w:rPr>
          <w:rFonts w:ascii="KFGQPC Uthmanic Script HAFS" w:cs="KFGQPC Uthmanic Script HAFS"/>
          <w:rtl/>
        </w:rPr>
        <w:t xml:space="preserve"> </w:t>
      </w:r>
      <w:r w:rsidR="009A24A2">
        <w:rPr>
          <w:rFonts w:ascii="KFGQPC Uthmanic Script HAFS" w:cs="KFGQPC Uthmanic Script HAFS" w:hint="eastAsia"/>
          <w:rtl/>
        </w:rPr>
        <w:t>مِن</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بَع</w:t>
      </w:r>
      <w:r w:rsidR="009A24A2">
        <w:rPr>
          <w:rFonts w:ascii="KFGQPC Uthmanic Script HAFS" w:cs="KFGQPC Uthmanic Script HAFS" w:hint="cs"/>
          <w:rtl/>
        </w:rPr>
        <w:t>ۡ</w:t>
      </w:r>
      <w:r w:rsidR="009A24A2">
        <w:rPr>
          <w:rFonts w:ascii="KFGQPC Uthmanic Script HAFS" w:cs="KFGQPC Uthmanic Script HAFS" w:hint="eastAsia"/>
          <w:rtl/>
        </w:rPr>
        <w:t>دِ</w:t>
      </w:r>
      <w:r w:rsidR="009A24A2">
        <w:rPr>
          <w:rFonts w:ascii="KFGQPC Uthmanic Script HAFS" w:cs="KFGQPC Uthmanic Script HAFS"/>
          <w:rtl/>
        </w:rPr>
        <w:t xml:space="preserve"> </w:t>
      </w:r>
      <w:r w:rsidR="009A24A2">
        <w:rPr>
          <w:rFonts w:ascii="KFGQPC Uthmanic Script HAFS" w:cs="KFGQPC Uthmanic Script HAFS" w:hint="eastAsia"/>
          <w:rtl/>
        </w:rPr>
        <w:t>مِيثَ</w:t>
      </w:r>
      <w:r w:rsidR="009A24A2">
        <w:rPr>
          <w:rFonts w:ascii="KFGQPC Uthmanic Script HAFS" w:cs="KFGQPC Uthmanic Script HAFS" w:hint="cs"/>
          <w:rtl/>
        </w:rPr>
        <w:t>ٰ</w:t>
      </w:r>
      <w:r w:rsidR="009A24A2">
        <w:rPr>
          <w:rFonts w:ascii="KFGQPC Uthmanic Script HAFS" w:cs="KFGQPC Uthmanic Script HAFS" w:hint="eastAsia"/>
          <w:rtl/>
        </w:rPr>
        <w:t>قِهِ</w:t>
      </w:r>
      <w:r w:rsidR="009A24A2">
        <w:rPr>
          <w:rFonts w:ascii="KFGQPC Uthmanic Script HAFS" w:cs="KFGQPC Uthmanic Script HAFS" w:hint="cs"/>
          <w:rtl/>
        </w:rPr>
        <w:t>ۦ</w:t>
      </w:r>
      <w:r w:rsidR="00507121">
        <w:rPr>
          <w:rFonts w:cs="Traditional Arabic" w:hint="cs"/>
          <w:rtl/>
        </w:rPr>
        <w:t>﴾</w:t>
      </w:r>
      <w:r w:rsidR="00507121">
        <w:rPr>
          <w:rFonts w:cs="B Lotus" w:hint="cs"/>
          <w:rtl/>
        </w:rPr>
        <w:t xml:space="preserve"> </w:t>
      </w:r>
      <w:r w:rsidR="00507121">
        <w:rPr>
          <w:rFonts w:cs="B Lotus" w:hint="cs"/>
          <w:sz w:val="26"/>
          <w:szCs w:val="26"/>
          <w:rtl/>
          <w:lang w:bidi="fa-IR"/>
        </w:rPr>
        <w:t>[البقر</w:t>
      </w:r>
      <w:r w:rsidR="00507121" w:rsidRPr="00507121">
        <w:rPr>
          <w:rFonts w:ascii="mylotus" w:hAnsi="mylotus" w:cs="mylotus"/>
          <w:sz w:val="26"/>
          <w:szCs w:val="26"/>
          <w:rtl/>
          <w:lang w:bidi="fa-IR"/>
        </w:rPr>
        <w:t>ة</w:t>
      </w:r>
      <w:r w:rsidR="00507121">
        <w:rPr>
          <w:rFonts w:cs="B Lotus" w:hint="cs"/>
          <w:sz w:val="26"/>
          <w:szCs w:val="26"/>
          <w:rtl/>
          <w:lang w:bidi="fa-IR"/>
        </w:rPr>
        <w:t>: 27]</w:t>
      </w:r>
      <w:r w:rsidR="00507121">
        <w:rPr>
          <w:rFonts w:cs="B Lotus" w:hint="cs"/>
          <w:rtl/>
          <w:lang w:bidi="fa-IR"/>
        </w:rPr>
        <w:t>.</w:t>
      </w:r>
      <w:r w:rsidR="00422270">
        <w:rPr>
          <w:rFonts w:cs="B Lotus" w:hint="cs"/>
          <w:rtl/>
          <w:lang w:bidi="fa-IR"/>
        </w:rPr>
        <w:t xml:space="preserve"> </w:t>
      </w:r>
      <w:r w:rsidR="009A24A2">
        <w:rPr>
          <w:rFonts w:cs="B Lotus" w:hint="cs"/>
          <w:rtl/>
          <w:lang w:bidi="fa-IR"/>
        </w:rPr>
        <w:t>این آیه تمامی بدعت</w:t>
      </w:r>
      <w:r w:rsidR="009A24A2">
        <w:rPr>
          <w:rFonts w:cs="B Lotus" w:hint="eastAsia"/>
          <w:rtl/>
          <w:lang w:bidi="fa-IR"/>
        </w:rPr>
        <w:t>‌</w:t>
      </w:r>
      <w:r w:rsidRPr="00CE3DC4">
        <w:rPr>
          <w:rFonts w:cs="B Lotus" w:hint="cs"/>
          <w:rtl/>
          <w:lang w:bidi="fa-IR"/>
        </w:rPr>
        <w:t>گذاران را شامل</w:t>
      </w:r>
      <w:r w:rsidR="009B0475">
        <w:rPr>
          <w:rFonts w:cs="B Lotus" w:hint="cs"/>
          <w:rtl/>
          <w:lang w:bidi="fa-IR"/>
        </w:rPr>
        <w:t xml:space="preserve"> می‌</w:t>
      </w:r>
      <w:r w:rsidRPr="00CE3DC4">
        <w:rPr>
          <w:rFonts w:cs="B Lotus" w:hint="cs"/>
          <w:rtl/>
          <w:lang w:bidi="fa-IR"/>
        </w:rPr>
        <w:t>شود</w:t>
      </w:r>
      <w:r w:rsidR="000D0821">
        <w:rPr>
          <w:rFonts w:cs="B Lotus" w:hint="cs"/>
          <w:rtl/>
          <w:lang w:bidi="fa-IR"/>
        </w:rPr>
        <w:t>،</w:t>
      </w:r>
      <w:r w:rsidRPr="00CE3DC4">
        <w:rPr>
          <w:rFonts w:cs="B Lotus" w:hint="cs"/>
          <w:rtl/>
          <w:lang w:bidi="fa-IR"/>
        </w:rPr>
        <w:t xml:space="preserve"> زیرا اهل حرورا (حروریه)</w:t>
      </w:r>
      <w:r w:rsidRPr="00CE3DC4">
        <w:rPr>
          <w:rStyle w:val="FootnoteReference"/>
          <w:rFonts w:cs="B Lotus"/>
          <w:rtl/>
          <w:lang w:bidi="fa-IR"/>
        </w:rPr>
        <w:footnoteReference w:id="86"/>
      </w:r>
      <w:r w:rsidRPr="00CE3DC4">
        <w:rPr>
          <w:rFonts w:cs="B Lotus" w:hint="cs"/>
          <w:rtl/>
          <w:lang w:bidi="fa-IR"/>
        </w:rPr>
        <w:t xml:space="preserve"> تمامی این اوصاف در آنها جمع است چون، شکستن پیمان خداوند، شکستن آن چه را که خداوند بدان دستور داده است که گسیخته نشود و فساد در زمین دلیل بر این ادعا:</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Pr="00CE3DC4">
        <w:rPr>
          <w:rFonts w:cs="B Lotus" w:hint="cs"/>
          <w:rtl/>
          <w:lang w:bidi="fa-IR"/>
        </w:rPr>
        <w:t>: آنان به گواهی حضرت رسول</w:t>
      </w:r>
      <w:r>
        <w:rPr>
          <w:rFonts w:cs="CTraditional Arabic" w:hint="cs"/>
          <w:rtl/>
          <w:lang w:bidi="fa-IR"/>
        </w:rPr>
        <w:t>ص</w:t>
      </w:r>
      <w:r w:rsidRPr="00CE3DC4">
        <w:rPr>
          <w:rFonts w:cs="B Lotus" w:hint="cs"/>
          <w:rtl/>
          <w:lang w:bidi="fa-IR"/>
        </w:rPr>
        <w:t xml:space="preserve"> و خبر دادن وی از ایشان از طریق حق منحرف شدند</w:t>
      </w:r>
      <w:r w:rsidR="000D0821">
        <w:rPr>
          <w:rFonts w:cs="B Lotus" w:hint="cs"/>
          <w:rtl/>
          <w:lang w:bidi="fa-IR"/>
        </w:rPr>
        <w:t>،</w:t>
      </w:r>
      <w:r w:rsidRPr="00CE3DC4">
        <w:rPr>
          <w:rFonts w:cs="B Lotus" w:hint="cs"/>
          <w:rtl/>
          <w:lang w:bidi="fa-IR"/>
        </w:rPr>
        <w:t xml:space="preserve"> زیرا آنان به تاویلات فاسد دست یازیدند و این از کارهای اهل بدعت است و اولین دری است که در راه بدعت گزاری خود از آن وارد شدند.</w:t>
      </w:r>
    </w:p>
    <w:p w:rsidR="00615CB4" w:rsidRPr="00CE3DC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xml:space="preserve"> آنان در احکام و دستورات قرآن و سنّت هرگونه که خواستند تصرف نمودند.</w:t>
      </w:r>
    </w:p>
    <w:p w:rsidR="00615CB4" w:rsidRPr="00CE3DC4" w:rsidRDefault="00615CB4" w:rsidP="009A24A2">
      <w:pPr>
        <w:ind w:firstLine="284"/>
        <w:jc w:val="both"/>
        <w:rPr>
          <w:rFonts w:cs="B Lotus"/>
          <w:rtl/>
          <w:lang w:bidi="fa-IR"/>
        </w:rPr>
      </w:pPr>
      <w:r w:rsidRPr="00507121">
        <w:rPr>
          <w:rFonts w:cs="B Lotus" w:hint="cs"/>
          <w:rtl/>
          <w:lang w:bidi="fa-IR"/>
        </w:rPr>
        <w:t xml:space="preserve">حروریه </w:t>
      </w:r>
      <w:r w:rsidRPr="00CE3DC4">
        <w:rPr>
          <w:rFonts w:cs="B Lotus" w:hint="cs"/>
          <w:rtl/>
          <w:lang w:bidi="fa-IR"/>
        </w:rPr>
        <w:t>و دیگر خوارج، حکم خداوند را مثله کردند</w:t>
      </w:r>
      <w:r w:rsidR="00507121">
        <w:rPr>
          <w:rFonts w:cs="B Lotus" w:hint="cs"/>
          <w:rtl/>
          <w:lang w:bidi="fa-IR"/>
        </w:rPr>
        <w:t xml:space="preserve"> </w:t>
      </w:r>
      <w:r w:rsidR="00507121">
        <w:rPr>
          <w:rFonts w:cs="Traditional Arabic" w:hint="cs"/>
          <w:rtl/>
          <w:lang w:bidi="fa-IR"/>
        </w:rPr>
        <w:t>﴿</w:t>
      </w:r>
      <w:r w:rsidR="009A24A2">
        <w:rPr>
          <w:rFonts w:ascii="KFGQPC Uthmanic Script HAFS" w:cs="KFGQPC Uthmanic Script HAFS" w:hint="eastAsia"/>
          <w:rtl/>
        </w:rPr>
        <w:t>إِنِ</w:t>
      </w:r>
      <w:r w:rsidR="009A24A2">
        <w:rPr>
          <w:rFonts w:ascii="KFGQPC Uthmanic Script HAFS" w:cs="KFGQPC Uthmanic Script HAFS"/>
          <w:rtl/>
        </w:rPr>
        <w:t xml:space="preserve"> </w:t>
      </w:r>
      <w:r w:rsidR="009A24A2">
        <w:rPr>
          <w:rFonts w:ascii="KFGQPC Uthmanic Script HAFS" w:cs="KFGQPC Uthmanic Script HAFS" w:hint="cs"/>
          <w:rtl/>
        </w:rPr>
        <w:t>ٱ</w:t>
      </w:r>
      <w:r w:rsidR="009A24A2">
        <w:rPr>
          <w:rFonts w:ascii="KFGQPC Uthmanic Script HAFS" w:cs="KFGQPC Uthmanic Script HAFS" w:hint="eastAsia"/>
          <w:rtl/>
        </w:rPr>
        <w:t>ل</w:t>
      </w:r>
      <w:r w:rsidR="009A24A2">
        <w:rPr>
          <w:rFonts w:ascii="KFGQPC Uthmanic Script HAFS" w:cs="KFGQPC Uthmanic Script HAFS" w:hint="cs"/>
          <w:rtl/>
        </w:rPr>
        <w:t>ۡ</w:t>
      </w:r>
      <w:r w:rsidR="009A24A2">
        <w:rPr>
          <w:rFonts w:ascii="KFGQPC Uthmanic Script HAFS" w:cs="KFGQPC Uthmanic Script HAFS" w:hint="eastAsia"/>
          <w:rtl/>
        </w:rPr>
        <w:t>حُك</w:t>
      </w:r>
      <w:r w:rsidR="009A24A2">
        <w:rPr>
          <w:rFonts w:ascii="KFGQPC Uthmanic Script HAFS" w:cs="KFGQPC Uthmanic Script HAFS" w:hint="cs"/>
          <w:rtl/>
        </w:rPr>
        <w:t>ۡ</w:t>
      </w:r>
      <w:r w:rsidR="009A24A2">
        <w:rPr>
          <w:rFonts w:ascii="KFGQPC Uthmanic Script HAFS" w:cs="KFGQPC Uthmanic Script HAFS" w:hint="eastAsia"/>
          <w:rtl/>
        </w:rPr>
        <w:t>مُ</w:t>
      </w:r>
      <w:r w:rsidR="009A24A2">
        <w:rPr>
          <w:rFonts w:ascii="KFGQPC Uthmanic Script HAFS" w:cs="KFGQPC Uthmanic Script HAFS"/>
          <w:rtl/>
        </w:rPr>
        <w:t xml:space="preserve"> </w:t>
      </w:r>
      <w:r w:rsidR="009A24A2">
        <w:rPr>
          <w:rFonts w:ascii="KFGQPC Uthmanic Script HAFS" w:cs="KFGQPC Uthmanic Script HAFS" w:hint="eastAsia"/>
          <w:rtl/>
        </w:rPr>
        <w:t>إِلَّا</w:t>
      </w:r>
      <w:r w:rsidR="009A24A2">
        <w:rPr>
          <w:rFonts w:ascii="KFGQPC Uthmanic Script HAFS" w:cs="KFGQPC Uthmanic Script HAFS"/>
          <w:rtl/>
        </w:rPr>
        <w:t xml:space="preserve"> </w:t>
      </w:r>
      <w:r w:rsidR="009A24A2">
        <w:rPr>
          <w:rFonts w:ascii="KFGQPC Uthmanic Script HAFS" w:cs="KFGQPC Uthmanic Script HAFS" w:hint="eastAsia"/>
          <w:rtl/>
        </w:rPr>
        <w:t>لِلَّهِ</w:t>
      </w:r>
      <w:r w:rsidR="00507121">
        <w:rPr>
          <w:rFonts w:cs="Traditional Arabic" w:hint="cs"/>
          <w:rtl/>
          <w:lang w:bidi="fa-IR"/>
        </w:rPr>
        <w:t>﴾</w:t>
      </w:r>
      <w:r w:rsidRPr="00CE3DC4">
        <w:rPr>
          <w:rFonts w:cs="B Lotus" w:hint="cs"/>
          <w:rtl/>
          <w:lang w:bidi="fa-IR"/>
        </w:rPr>
        <w:t xml:space="preserve"> </w:t>
      </w:r>
      <w:r w:rsidR="00507121" w:rsidRPr="00507121">
        <w:rPr>
          <w:rFonts w:cs="Traditional Arabic" w:hint="cs"/>
          <w:sz w:val="26"/>
          <w:szCs w:val="26"/>
          <w:rtl/>
          <w:lang w:bidi="fa-IR"/>
        </w:rPr>
        <w:t>«</w:t>
      </w:r>
      <w:r w:rsidRPr="00507121">
        <w:rPr>
          <w:rFonts w:cs="B Lotus" w:hint="cs"/>
          <w:sz w:val="26"/>
          <w:szCs w:val="26"/>
          <w:rtl/>
          <w:lang w:bidi="fa-IR"/>
        </w:rPr>
        <w:t>فرمان جز در دست خدا نیست</w:t>
      </w:r>
      <w:r w:rsidR="00507121" w:rsidRPr="00507121">
        <w:rPr>
          <w:rFonts w:cs="Traditional Arabic" w:hint="cs"/>
          <w:sz w:val="26"/>
          <w:szCs w:val="26"/>
          <w:rtl/>
          <w:lang w:bidi="fa-IR"/>
        </w:rPr>
        <w:t>»</w:t>
      </w:r>
      <w:r w:rsidR="00507121" w:rsidRPr="00507121">
        <w:rPr>
          <w:rFonts w:cs="B Lotus" w:hint="cs"/>
          <w:sz w:val="26"/>
          <w:szCs w:val="26"/>
          <w:rtl/>
          <w:lang w:bidi="fa-IR"/>
        </w:rPr>
        <w:t>.</w:t>
      </w:r>
      <w:r w:rsidRPr="00507121">
        <w:rPr>
          <w:rFonts w:cs="B Lotus" w:hint="cs"/>
          <w:sz w:val="26"/>
          <w:szCs w:val="26"/>
          <w:rtl/>
          <w:lang w:bidi="fa-IR"/>
        </w:rPr>
        <w:t xml:space="preserve"> </w:t>
      </w:r>
      <w:r w:rsidRPr="00CE3DC4">
        <w:rPr>
          <w:rFonts w:cs="B Lotus" w:hint="cs"/>
          <w:rtl/>
          <w:lang w:bidi="fa-IR"/>
        </w:rPr>
        <w:t>بدون اینکه دیگر آیات را در نظر بگیرند:</w:t>
      </w:r>
      <w:r w:rsidR="00507121">
        <w:rPr>
          <w:rFonts w:cs="B Lotus" w:hint="cs"/>
          <w:rtl/>
          <w:lang w:bidi="fa-IR"/>
        </w:rPr>
        <w:t xml:space="preserve"> </w:t>
      </w:r>
      <w:r w:rsidR="00507121">
        <w:rPr>
          <w:rFonts w:cs="Traditional Arabic" w:hint="cs"/>
          <w:rtl/>
          <w:lang w:bidi="fa-IR"/>
        </w:rPr>
        <w:t>﴿</w:t>
      </w:r>
      <w:r w:rsidR="009A24A2">
        <w:rPr>
          <w:rFonts w:ascii="KFGQPC Uthmanic Script HAFS" w:cs="KFGQPC Uthmanic Script HAFS" w:hint="eastAsia"/>
          <w:rtl/>
        </w:rPr>
        <w:t>يَح</w:t>
      </w:r>
      <w:r w:rsidR="009A24A2">
        <w:rPr>
          <w:rFonts w:ascii="KFGQPC Uthmanic Script HAFS" w:cs="KFGQPC Uthmanic Script HAFS" w:hint="cs"/>
          <w:rtl/>
        </w:rPr>
        <w:t>ۡ</w:t>
      </w:r>
      <w:r w:rsidR="009A24A2">
        <w:rPr>
          <w:rFonts w:ascii="KFGQPC Uthmanic Script HAFS" w:cs="KFGQPC Uthmanic Script HAFS" w:hint="eastAsia"/>
          <w:rtl/>
        </w:rPr>
        <w:t>كُمُ</w:t>
      </w:r>
      <w:r w:rsidR="009A24A2">
        <w:rPr>
          <w:rFonts w:ascii="KFGQPC Uthmanic Script HAFS" w:cs="KFGQPC Uthmanic Script HAFS"/>
          <w:rtl/>
        </w:rPr>
        <w:t xml:space="preserve"> </w:t>
      </w:r>
      <w:r w:rsidR="009A24A2">
        <w:rPr>
          <w:rFonts w:ascii="KFGQPC Uthmanic Script HAFS" w:cs="KFGQPC Uthmanic Script HAFS" w:hint="eastAsia"/>
          <w:rtl/>
        </w:rPr>
        <w:t>بِهِ</w:t>
      </w:r>
      <w:r w:rsidR="009A24A2">
        <w:rPr>
          <w:rFonts w:ascii="KFGQPC Uthmanic Script HAFS" w:cs="KFGQPC Uthmanic Script HAFS" w:hint="cs"/>
          <w:rtl/>
        </w:rPr>
        <w:t>ۦ</w:t>
      </w:r>
      <w:r w:rsidR="009A24A2">
        <w:rPr>
          <w:rFonts w:ascii="KFGQPC Uthmanic Script HAFS" w:cs="KFGQPC Uthmanic Script HAFS"/>
          <w:rtl/>
        </w:rPr>
        <w:t xml:space="preserve"> </w:t>
      </w:r>
      <w:r w:rsidR="009A24A2">
        <w:rPr>
          <w:rFonts w:ascii="KFGQPC Uthmanic Script HAFS" w:cs="KFGQPC Uthmanic Script HAFS" w:hint="eastAsia"/>
          <w:rtl/>
        </w:rPr>
        <w:t>ذَوَا</w:t>
      </w:r>
      <w:r w:rsidR="009A24A2">
        <w:rPr>
          <w:rFonts w:ascii="KFGQPC Uthmanic Script HAFS" w:cs="KFGQPC Uthmanic Script HAFS"/>
          <w:rtl/>
        </w:rPr>
        <w:t xml:space="preserve"> </w:t>
      </w:r>
      <w:r w:rsidR="009A24A2">
        <w:rPr>
          <w:rFonts w:ascii="KFGQPC Uthmanic Script HAFS" w:cs="KFGQPC Uthmanic Script HAFS" w:hint="eastAsia"/>
          <w:rtl/>
        </w:rPr>
        <w:t>عَد</w:t>
      </w:r>
      <w:r w:rsidR="009A24A2">
        <w:rPr>
          <w:rFonts w:ascii="KFGQPC Uthmanic Script HAFS" w:cs="KFGQPC Uthmanic Script HAFS" w:hint="cs"/>
          <w:rtl/>
        </w:rPr>
        <w:t>ۡ</w:t>
      </w:r>
      <w:r w:rsidR="009A24A2">
        <w:rPr>
          <w:rFonts w:ascii="KFGQPC Uthmanic Script HAFS" w:cs="KFGQPC Uthmanic Script HAFS" w:hint="eastAsia"/>
          <w:rtl/>
        </w:rPr>
        <w:t>ل</w:t>
      </w:r>
      <w:r w:rsidR="009A24A2">
        <w:rPr>
          <w:rFonts w:ascii="KFGQPC Uthmanic Script HAFS" w:cs="KFGQPC Uthmanic Script HAFS" w:hint="cs"/>
          <w:rtl/>
        </w:rPr>
        <w:t>ٖ</w:t>
      </w:r>
      <w:r w:rsidR="009A24A2">
        <w:rPr>
          <w:rFonts w:ascii="KFGQPC Uthmanic Script HAFS" w:cs="KFGQPC Uthmanic Script HAFS"/>
          <w:rtl/>
        </w:rPr>
        <w:t xml:space="preserve"> </w:t>
      </w:r>
      <w:r w:rsidR="009A24A2">
        <w:rPr>
          <w:rFonts w:ascii="KFGQPC Uthmanic Script HAFS" w:cs="KFGQPC Uthmanic Script HAFS" w:hint="eastAsia"/>
          <w:rtl/>
        </w:rPr>
        <w:t>مِّنكُم</w:t>
      </w:r>
      <w:r w:rsidR="009A24A2">
        <w:rPr>
          <w:rFonts w:ascii="KFGQPC Uthmanic Script HAFS" w:cs="KFGQPC Uthmanic Script HAFS" w:hint="cs"/>
          <w:rtl/>
        </w:rPr>
        <w:t>ۡ</w:t>
      </w:r>
      <w:r w:rsidR="00507121">
        <w:rPr>
          <w:rFonts w:cs="Traditional Arabic" w:hint="cs"/>
          <w:rtl/>
          <w:lang w:bidi="fa-IR"/>
        </w:rPr>
        <w:t>﴾</w:t>
      </w:r>
      <w:r w:rsidR="00507121">
        <w:rPr>
          <w:rFonts w:cs="B Lotus" w:hint="cs"/>
          <w:rtl/>
          <w:lang w:bidi="fa-IR"/>
        </w:rPr>
        <w:t xml:space="preserve"> </w:t>
      </w:r>
      <w:r w:rsidR="00507121">
        <w:rPr>
          <w:rFonts w:cs="B Lotus" w:hint="cs"/>
          <w:sz w:val="26"/>
          <w:szCs w:val="26"/>
          <w:rtl/>
          <w:lang w:bidi="fa-IR"/>
        </w:rPr>
        <w:t>[المائد</w:t>
      </w:r>
      <w:r w:rsidR="00507121" w:rsidRPr="00507121">
        <w:rPr>
          <w:rFonts w:ascii="mylotus" w:hAnsi="mylotus" w:cs="mylotus"/>
          <w:sz w:val="26"/>
          <w:szCs w:val="26"/>
          <w:rtl/>
          <w:lang w:bidi="fa-IR"/>
        </w:rPr>
        <w:t>ة</w:t>
      </w:r>
      <w:r w:rsidR="00507121">
        <w:rPr>
          <w:rFonts w:cs="B Lotus" w:hint="cs"/>
          <w:sz w:val="26"/>
          <w:szCs w:val="26"/>
          <w:rtl/>
          <w:lang w:bidi="fa-IR"/>
        </w:rPr>
        <w:t>: 95]</w:t>
      </w:r>
      <w:r w:rsidR="00507121">
        <w:rPr>
          <w:rFonts w:cs="B Lotus" w:hint="cs"/>
          <w:rtl/>
          <w:lang w:bidi="fa-IR"/>
        </w:rPr>
        <w:t>.</w:t>
      </w:r>
      <w:r w:rsidRPr="00CE3DC4">
        <w:rPr>
          <w:rFonts w:cs="B Lotus" w:hint="cs"/>
          <w:rtl/>
          <w:lang w:bidi="fa-IR"/>
        </w:rPr>
        <w:t xml:space="preserve"> </w:t>
      </w:r>
      <w:r w:rsidR="00507121" w:rsidRPr="00507121">
        <w:rPr>
          <w:rFonts w:cs="Traditional Arabic" w:hint="cs"/>
          <w:sz w:val="26"/>
          <w:szCs w:val="26"/>
          <w:rtl/>
          <w:lang w:bidi="fa-IR"/>
        </w:rPr>
        <w:t>«</w:t>
      </w:r>
      <w:r w:rsidRPr="00507121">
        <w:rPr>
          <w:rFonts w:cs="B Lotus"/>
          <w:sz w:val="26"/>
          <w:szCs w:val="26"/>
          <w:rtl/>
          <w:lang w:bidi="fa-IR"/>
        </w:rPr>
        <w:t>دو نفر عادل از ميان خودتان به معادل بودن آن قضاوت كنند</w:t>
      </w:r>
      <w:r w:rsidR="00507121" w:rsidRPr="00507121">
        <w:rPr>
          <w:rFonts w:cs="Traditional Arabic" w:hint="cs"/>
          <w:sz w:val="26"/>
          <w:szCs w:val="26"/>
          <w:rtl/>
          <w:lang w:bidi="fa-IR"/>
        </w:rPr>
        <w:t>»</w:t>
      </w:r>
      <w:r w:rsidRPr="00507121">
        <w:rPr>
          <w:rFonts w:cs="B Lotus" w:hint="cs"/>
          <w:sz w:val="26"/>
          <w:szCs w:val="26"/>
          <w:rtl/>
          <w:lang w:bidi="fa-IR"/>
        </w:rPr>
        <w:t>.</w:t>
      </w:r>
      <w:r w:rsidR="00507121" w:rsidRPr="00507121">
        <w:rPr>
          <w:rFonts w:cs="B Lotus" w:hint="cs"/>
          <w:sz w:val="26"/>
          <w:szCs w:val="26"/>
          <w:rtl/>
          <w:lang w:bidi="fa-IR"/>
        </w:rPr>
        <w:t xml:space="preserve"> </w:t>
      </w:r>
      <w:r w:rsidRPr="00CE3DC4">
        <w:rPr>
          <w:rFonts w:cs="B Lotus" w:hint="cs"/>
          <w:rtl/>
          <w:lang w:bidi="fa-IR"/>
        </w:rPr>
        <w:t>و دیگر آیات مشابه و.این</w:t>
      </w:r>
      <w:r w:rsidR="00CE3DC4" w:rsidRPr="00CE3DC4">
        <w:rPr>
          <w:rFonts w:cs="B Lotus" w:hint="cs"/>
          <w:cs/>
          <w:lang w:bidi="fa-IR"/>
        </w:rPr>
        <w:t>‎</w:t>
      </w:r>
      <w:r w:rsidRPr="00CE3DC4">
        <w:rPr>
          <w:rFonts w:cs="B Lotus" w:hint="cs"/>
          <w:rtl/>
          <w:lang w:bidi="fa-IR"/>
        </w:rPr>
        <w:t>گونه، دیگر کارهای بدعت</w:t>
      </w:r>
      <w:r w:rsidRPr="00CE3DC4">
        <w:rPr>
          <w:rFonts w:cs="B Lotus"/>
          <w:rtl/>
          <w:lang w:bidi="fa-IR"/>
        </w:rPr>
        <w:softHyphen/>
      </w:r>
      <w:r w:rsidRPr="00CE3DC4">
        <w:rPr>
          <w:rFonts w:cs="B Lotus" w:hint="cs"/>
          <w:rtl/>
          <w:lang w:bidi="fa-IR"/>
        </w:rPr>
        <w:t>گزاران بر همین رویه است که به کمک خداوند به ت</w:t>
      </w:r>
      <w:r w:rsidR="009B0475">
        <w:rPr>
          <w:rFonts w:cs="B Lotus" w:hint="cs"/>
          <w:rtl/>
          <w:lang w:bidi="fa-IR"/>
        </w:rPr>
        <w:t>شریح آن</w:t>
      </w:r>
      <w:r w:rsidRPr="00CE3DC4">
        <w:rPr>
          <w:rFonts w:cs="B Lotus" w:hint="cs"/>
          <w:rtl/>
          <w:lang w:bidi="fa-IR"/>
        </w:rPr>
        <w:t xml:space="preserve">ها خواهیم پرداخت. </w:t>
      </w:r>
    </w:p>
    <w:p w:rsidR="00615CB4" w:rsidRDefault="00615CB4" w:rsidP="00507121">
      <w:pPr>
        <w:ind w:firstLine="284"/>
        <w:jc w:val="both"/>
        <w:rPr>
          <w:rFonts w:cs="B Lotus"/>
          <w:rtl/>
          <w:lang w:bidi="fa-IR"/>
        </w:rPr>
      </w:pPr>
      <w:r w:rsidRPr="00CE3DC4">
        <w:rPr>
          <w:rFonts w:cs="B Lotus" w:hint="cs"/>
          <w:rtl/>
          <w:lang w:bidi="fa-IR"/>
        </w:rPr>
        <w:t xml:space="preserve">و از آن جمله </w:t>
      </w:r>
      <w:r w:rsidRPr="00507121">
        <w:rPr>
          <w:rFonts w:cs="B Lotus" w:hint="cs"/>
          <w:rtl/>
          <w:lang w:bidi="fa-IR"/>
        </w:rPr>
        <w:t>است آنچه روایت شده است از عمر بن مهاجر</w:t>
      </w:r>
      <w:r w:rsidRPr="00507121">
        <w:rPr>
          <w:rStyle w:val="FootnoteReference"/>
          <w:rFonts w:cs="B Lotus"/>
          <w:rtl/>
          <w:lang w:bidi="fa-IR"/>
        </w:rPr>
        <w:footnoteReference w:id="87"/>
      </w:r>
      <w:r w:rsidRPr="00507121">
        <w:rPr>
          <w:rFonts w:cs="B Lotus" w:hint="cs"/>
          <w:rtl/>
          <w:lang w:bidi="fa-IR"/>
        </w:rPr>
        <w:t xml:space="preserve"> که گفت: به عمربن عبدالعزیز خبر رسید که غیلان قدری در باب قدَر صحبت و تبلیغ</w:t>
      </w:r>
      <w:r w:rsidR="009B0475" w:rsidRPr="00507121">
        <w:rPr>
          <w:rFonts w:cs="B Lotus" w:hint="cs"/>
          <w:rtl/>
          <w:lang w:bidi="fa-IR"/>
        </w:rPr>
        <w:t xml:space="preserve"> می‌</w:t>
      </w:r>
      <w:r w:rsidRPr="00507121">
        <w:rPr>
          <w:rFonts w:cs="B Lotus" w:hint="cs"/>
          <w:rtl/>
          <w:lang w:bidi="fa-IR"/>
        </w:rPr>
        <w:t>کند. عُمر فردی را به نزد او فرستاد او را چند روزی در خفا قرار داد و سپس بر او وارد شد و گفت: ای غیلان، چه می</w:t>
      </w:r>
      <w:r w:rsidRPr="00507121">
        <w:rPr>
          <w:rFonts w:cs="B Lotus" w:hint="cs"/>
          <w:rtl/>
          <w:lang w:bidi="fa-IR"/>
        </w:rPr>
        <w:softHyphen/>
        <w:t>گویی درباره</w:t>
      </w:r>
      <w:r w:rsidRPr="00507121">
        <w:rPr>
          <w:rFonts w:cs="B Lotus" w:hint="cs"/>
          <w:rtl/>
          <w:lang w:bidi="fa-IR"/>
        </w:rPr>
        <w:softHyphen/>
        <w:t>ی آنچه از تو به من خبر داده</w:t>
      </w:r>
      <w:r w:rsidRPr="00507121">
        <w:rPr>
          <w:rFonts w:cs="B Lotus"/>
          <w:rtl/>
          <w:lang w:bidi="fa-IR"/>
        </w:rPr>
        <w:softHyphen/>
      </w:r>
      <w:r w:rsidRPr="00507121">
        <w:rPr>
          <w:rFonts w:cs="B Lotus" w:hint="cs"/>
          <w:rtl/>
          <w:lang w:bidi="fa-IR"/>
        </w:rPr>
        <w:t>اند؟ عمر بن مهاجر می</w:t>
      </w:r>
      <w:r w:rsidRPr="00507121">
        <w:rPr>
          <w:rFonts w:cs="B Lotus"/>
          <w:rtl/>
          <w:lang w:bidi="fa-IR"/>
        </w:rPr>
        <w:softHyphen/>
      </w:r>
      <w:r w:rsidRPr="00507121">
        <w:rPr>
          <w:rFonts w:cs="B Lotus" w:hint="cs"/>
          <w:rtl/>
          <w:lang w:bidi="fa-IR"/>
        </w:rPr>
        <w:t xml:space="preserve">گوید: به غیلان اشاره کردم که هیچ صحبتی نکند. سپس گفت: بلی، ای امیر المومنین خداوند </w:t>
      </w:r>
      <w:r w:rsidR="00507121">
        <w:rPr>
          <w:rFonts w:cs="B Lotus" w:hint="cs"/>
          <w:rtl/>
          <w:lang w:bidi="fa-IR"/>
        </w:rPr>
        <w:t>-</w:t>
      </w:r>
      <w:r w:rsidRPr="00507121">
        <w:rPr>
          <w:rFonts w:cs="B Lotus" w:hint="cs"/>
          <w:rtl/>
          <w:lang w:bidi="fa-IR"/>
        </w:rPr>
        <w:t xml:space="preserve"> بلند مرتبه </w:t>
      </w:r>
      <w:r w:rsidR="00507121">
        <w:rPr>
          <w:rFonts w:cs="B Lotus" w:hint="cs"/>
          <w:rtl/>
          <w:lang w:bidi="fa-IR"/>
        </w:rPr>
        <w:t>-</w:t>
      </w:r>
      <w:r w:rsidR="009B0475" w:rsidRPr="00507121">
        <w:rPr>
          <w:rFonts w:cs="B Lotus" w:hint="cs"/>
          <w:rtl/>
          <w:lang w:bidi="fa-IR"/>
        </w:rPr>
        <w:t xml:space="preserve"> می‌</w:t>
      </w:r>
      <w:r w:rsidRPr="00507121">
        <w:rPr>
          <w:rFonts w:cs="B Lotus" w:hint="cs"/>
          <w:rtl/>
          <w:lang w:bidi="fa-IR"/>
        </w:rPr>
        <w:t>فرماید:</w:t>
      </w:r>
    </w:p>
    <w:p w:rsidR="00615CB4" w:rsidRDefault="00507121" w:rsidP="00C1738C">
      <w:pPr>
        <w:ind w:firstLine="284"/>
        <w:jc w:val="both"/>
        <w:rPr>
          <w:rFonts w:ascii="Arial" w:hAnsi="Arial" w:cs="Arial"/>
          <w:color w:val="000000"/>
          <w:sz w:val="27"/>
          <w:szCs w:val="27"/>
          <w:rtl/>
        </w:rPr>
      </w:pPr>
      <w:r>
        <w:rPr>
          <w:rFonts w:cs="Traditional Arabic" w:hint="cs"/>
          <w:rtl/>
          <w:lang w:bidi="fa-IR"/>
        </w:rPr>
        <w:t>﴿</w:t>
      </w:r>
      <w:r w:rsidR="00C1738C" w:rsidRPr="00C1738C">
        <w:rPr>
          <w:rFonts w:ascii="KFGQPC Uthmanic Script HAFS" w:cs="KFGQPC Uthmanic Script HAFS" w:hint="eastAsia"/>
          <w:rtl/>
          <w:lang w:bidi="fa-IR"/>
        </w:rPr>
        <w:t>هَل</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أَتَى</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عَلَى</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إِنسَ</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حِين</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مِّنَ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لدَّه</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رِ</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لَم</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يَكُن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شَي</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مَّذ</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كُورًا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١</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إِنَّا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خَلَق</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نَا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إِنسَ</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مِن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نُّط</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فَةٍ</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أَم</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شَاج</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نَّب</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تَلِيهِ</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فَجَعَل</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نَ</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هُ</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سَمِيعَ</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بَصِيرًا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٢</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إِنَّا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هَدَي</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نَ</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هُ</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لسَّبِيلَ</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إِمَّا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شَاكِر</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وَإِمَّا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كَفُورًا</w:t>
      </w:r>
      <w:r w:rsidR="00C1738C" w:rsidRPr="00C1738C">
        <w:rPr>
          <w:rFonts w:ascii="KFGQPC Uthmanic Script HAFS" w:cs="KFGQPC Uthmanic Script HAFS" w:hint="cs"/>
          <w:rtl/>
          <w:lang w:bidi="fa-IR"/>
        </w:rPr>
        <w:t>٣</w:t>
      </w:r>
      <w:r>
        <w:rPr>
          <w:rFonts w:cs="Traditional Arabic" w:hint="cs"/>
          <w:rtl/>
          <w:lang w:bidi="fa-IR"/>
        </w:rPr>
        <w:t>﴾</w:t>
      </w:r>
      <w:r>
        <w:rPr>
          <w:rFonts w:cs="B Lotus" w:hint="cs"/>
          <w:rtl/>
          <w:lang w:bidi="fa-IR"/>
        </w:rPr>
        <w:t xml:space="preserve"> </w:t>
      </w:r>
      <w:r>
        <w:rPr>
          <w:rFonts w:cs="B Lotus" w:hint="cs"/>
          <w:sz w:val="26"/>
          <w:szCs w:val="26"/>
          <w:rtl/>
          <w:lang w:bidi="fa-IR"/>
        </w:rPr>
        <w:t>[الإنسان: 1-3]</w:t>
      </w:r>
      <w:r>
        <w:rPr>
          <w:rFonts w:cs="B Lotus" w:hint="cs"/>
          <w:rtl/>
          <w:lang w:bidi="fa-IR"/>
        </w:rPr>
        <w:t>.</w:t>
      </w:r>
    </w:p>
    <w:p w:rsidR="00615CB4" w:rsidRPr="00507121" w:rsidRDefault="00615CB4" w:rsidP="00507121">
      <w:pPr>
        <w:ind w:firstLine="284"/>
        <w:jc w:val="both"/>
        <w:rPr>
          <w:rFonts w:cs="B Lotus"/>
          <w:sz w:val="26"/>
          <w:szCs w:val="26"/>
          <w:rtl/>
          <w:lang w:bidi="fa-IR"/>
        </w:rPr>
      </w:pPr>
      <w:r w:rsidRPr="00507121">
        <w:rPr>
          <w:rFonts w:cs="B Lotus"/>
          <w:sz w:val="26"/>
          <w:szCs w:val="26"/>
          <w:rtl/>
          <w:lang w:bidi="fa-IR"/>
        </w:rPr>
        <w:t>‏</w:t>
      </w:r>
      <w:r w:rsidR="00507121" w:rsidRPr="00507121">
        <w:rPr>
          <w:rFonts w:cs="Traditional Arabic" w:hint="cs"/>
          <w:sz w:val="26"/>
          <w:szCs w:val="26"/>
          <w:rtl/>
          <w:lang w:bidi="fa-IR"/>
        </w:rPr>
        <w:t>«</w:t>
      </w:r>
      <w:r w:rsidRPr="00507121">
        <w:rPr>
          <w:rFonts w:cs="B Lotus"/>
          <w:sz w:val="26"/>
          <w:szCs w:val="26"/>
          <w:rtl/>
          <w:lang w:bidi="fa-IR"/>
        </w:rPr>
        <w:t>آيا (جز اين است كه) مدّت زماني بر انسان (در شكم مادر، به گونه نطفه و جنين) گذشته است و او چيز قابل ذكر و شايسته توجّه نبوده است‌</w:t>
      </w:r>
      <w:r w:rsidR="0097156B" w:rsidRPr="00507121">
        <w:rPr>
          <w:rFonts w:cs="B Lotus"/>
          <w:sz w:val="26"/>
          <w:szCs w:val="26"/>
          <w:rtl/>
          <w:lang w:bidi="fa-IR"/>
        </w:rPr>
        <w:t>؟!</w:t>
      </w:r>
      <w:r w:rsidRPr="00507121">
        <w:rPr>
          <w:rFonts w:cs="B Lotus"/>
          <w:sz w:val="26"/>
          <w:szCs w:val="26"/>
          <w:rtl/>
          <w:lang w:bidi="fa-IR"/>
        </w:rPr>
        <w:t xml:space="preserve"> ‏</w:t>
      </w:r>
      <w:r w:rsidRPr="00507121">
        <w:rPr>
          <w:rFonts w:cs="B Lotus" w:hint="cs"/>
          <w:sz w:val="26"/>
          <w:szCs w:val="26"/>
          <w:rtl/>
          <w:lang w:bidi="fa-IR"/>
        </w:rPr>
        <w:t xml:space="preserve">* </w:t>
      </w:r>
      <w:r w:rsidRPr="00507121">
        <w:rPr>
          <w:rFonts w:cs="B Lotus"/>
          <w:sz w:val="26"/>
          <w:szCs w:val="26"/>
          <w:rtl/>
          <w:lang w:bidi="fa-IR"/>
        </w:rPr>
        <w:t>ما انسان را از نطفه آميخته (از اسپرماتوزوئيد و اوول) آفريده‌ايم، و چون او را (با وظائف و تكاليفي، بعدها) مي‌آزمائيم، وي را شنوا و بينا،  (به عبارت ديگر عاقل و دانا) كرده‌ايم</w:t>
      </w:r>
      <w:r w:rsidRPr="00507121">
        <w:rPr>
          <w:rFonts w:cs="B Lotus" w:hint="cs"/>
          <w:sz w:val="26"/>
          <w:szCs w:val="26"/>
          <w:rtl/>
          <w:lang w:bidi="fa-IR"/>
        </w:rPr>
        <w:t xml:space="preserve">* </w:t>
      </w:r>
      <w:r w:rsidRPr="00507121">
        <w:rPr>
          <w:rFonts w:cs="B Lotus"/>
          <w:sz w:val="26"/>
          <w:szCs w:val="26"/>
          <w:rtl/>
          <w:lang w:bidi="fa-IR"/>
        </w:rPr>
        <w:t>‏ ما راه را بدو نموده‌ايم، چه او سپاسگزار باشد يا بسيار ناسپاس</w:t>
      </w:r>
      <w:r w:rsidR="00507121" w:rsidRPr="00507121">
        <w:rPr>
          <w:rFonts w:cs="Traditional Arabic" w:hint="cs"/>
          <w:sz w:val="26"/>
          <w:szCs w:val="26"/>
          <w:rtl/>
          <w:lang w:bidi="fa-IR"/>
        </w:rPr>
        <w:t>»</w:t>
      </w:r>
      <w:r w:rsidRPr="00507121">
        <w:rPr>
          <w:rFonts w:cs="B Lotus"/>
          <w:sz w:val="26"/>
          <w:szCs w:val="26"/>
          <w:rtl/>
          <w:lang w:bidi="fa-IR"/>
        </w:rPr>
        <w:t>.</w:t>
      </w:r>
    </w:p>
    <w:p w:rsidR="00615CB4" w:rsidRDefault="00615CB4" w:rsidP="00CE3DC4">
      <w:pPr>
        <w:ind w:firstLine="284"/>
        <w:jc w:val="both"/>
        <w:rPr>
          <w:rFonts w:cs="B Lotus"/>
          <w:b/>
          <w:bCs/>
          <w:rtl/>
          <w:lang w:bidi="fa-IR"/>
        </w:rPr>
      </w:pPr>
      <w:r w:rsidRPr="00CE3DC4">
        <w:rPr>
          <w:rFonts w:cs="B Lotus" w:hint="cs"/>
          <w:rtl/>
          <w:lang w:bidi="fa-IR"/>
        </w:rPr>
        <w:t>عُمر، بعد از این</w:t>
      </w:r>
      <w:r w:rsidRPr="00CE3DC4">
        <w:rPr>
          <w:rFonts w:cs="B Lotus"/>
          <w:rtl/>
          <w:lang w:bidi="fa-IR"/>
        </w:rPr>
        <w:softHyphen/>
      </w:r>
      <w:r w:rsidRPr="00CE3DC4">
        <w:rPr>
          <w:rFonts w:cs="B Lotus" w:hint="cs"/>
          <w:rtl/>
          <w:lang w:bidi="fa-IR"/>
        </w:rPr>
        <w:t>که غیلان</w:t>
      </w:r>
      <w:r w:rsidRPr="00CE3DC4">
        <w:rPr>
          <w:rStyle w:val="FootnoteReference"/>
          <w:rFonts w:cs="B Lotus"/>
          <w:rtl/>
          <w:lang w:bidi="fa-IR"/>
        </w:rPr>
        <w:footnoteReference w:id="88"/>
      </w:r>
      <w:r w:rsidRPr="00CE3DC4">
        <w:rPr>
          <w:rFonts w:cs="B Lotus" w:hint="cs"/>
          <w:rtl/>
          <w:lang w:bidi="fa-IR"/>
        </w:rPr>
        <w:t xml:space="preserve"> این آیات را خواند گفت: آخر سوره را نیز بخوان:</w:t>
      </w:r>
    </w:p>
    <w:p w:rsidR="00615CB4" w:rsidRDefault="000F240A" w:rsidP="00C1738C">
      <w:pPr>
        <w:ind w:firstLine="284"/>
        <w:jc w:val="both"/>
        <w:rPr>
          <w:rFonts w:ascii="Arial" w:hAnsi="Arial" w:cs="Arial"/>
          <w:color w:val="000000"/>
          <w:sz w:val="27"/>
          <w:szCs w:val="27"/>
          <w:rtl/>
        </w:rPr>
      </w:pPr>
      <w:r>
        <w:rPr>
          <w:rFonts w:cs="Traditional Arabic" w:hint="cs"/>
          <w:rtl/>
          <w:lang w:bidi="fa-IR"/>
        </w:rPr>
        <w:t>﴿</w:t>
      </w:r>
      <w:r w:rsidR="00C1738C" w:rsidRPr="00C1738C">
        <w:rPr>
          <w:rFonts w:ascii="KFGQPC Uthmanic Script HAFS" w:cs="KFGQPC Uthmanic Script HAFS" w:hint="eastAsia"/>
          <w:rtl/>
          <w:lang w:bidi="fa-IR"/>
        </w:rPr>
        <w:t>وَمَا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تَشَا</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ءُونَ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إِلَّا</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أَن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يَشَا</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ءَ</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للَّهُ</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إِنَّ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للَّهَ</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كَانَ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عَلِيمًا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حَكِيم</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٣٠</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يُد</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خِلُ</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مَن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يَشَا</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ءُ</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فِي</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رَح</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مَتِهِ</w:t>
      </w:r>
      <w:r w:rsidR="00C1738C" w:rsidRPr="00C1738C">
        <w:rPr>
          <w:rFonts w:ascii="KFGQPC Uthmanic Script HAFS" w:cs="KFGQPC Uthmanic Script HAFS" w:hint="cs"/>
          <w:rtl/>
          <w:lang w:bidi="fa-IR"/>
        </w:rPr>
        <w:t>ۦۚ</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وَ</w:t>
      </w:r>
      <w:r w:rsidR="00C1738C" w:rsidRPr="00C1738C">
        <w:rPr>
          <w:rFonts w:ascii="KFGQPC Uthmanic Script HAFS" w:cs="KFGQPC Uthmanic Script HAFS" w:hint="cs"/>
          <w:rtl/>
          <w:lang w:bidi="fa-IR"/>
        </w:rPr>
        <w:t>ٱ</w:t>
      </w:r>
      <w:r w:rsidR="00C1738C" w:rsidRPr="00C1738C">
        <w:rPr>
          <w:rFonts w:ascii="KFGQPC Uthmanic Script HAFS" w:cs="KFGQPC Uthmanic Script HAFS" w:hint="eastAsia"/>
          <w:rtl/>
          <w:lang w:bidi="fa-IR"/>
        </w:rPr>
        <w:t>لظَّ</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لِمِينَ</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أَعَدَّ</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لَهُم</w:t>
      </w:r>
      <w:r w:rsidR="00C1738C" w:rsidRPr="00C1738C">
        <w:rPr>
          <w:rFonts w:ascii="KFGQPC Uthmanic Script HAFS" w:cs="KFGQPC Uthmanic Script HAFS" w:hint="cs"/>
          <w:rtl/>
          <w:lang w:bidi="fa-IR"/>
        </w:rPr>
        <w:t>ۡ</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عَذَابًا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eastAsia"/>
          <w:rtl/>
          <w:lang w:bidi="fa-IR"/>
        </w:rPr>
        <w:t>أَلِيمَ</w:t>
      </w:r>
      <w:r w:rsidR="00C1738C" w:rsidRPr="00C1738C">
        <w:rPr>
          <w:rFonts w:ascii="KFGQPC Uthmanic Script HAFS" w:cs="KFGQPC Uthmanic Script HAFS" w:hint="cs"/>
          <w:rtl/>
          <w:lang w:bidi="fa-IR"/>
        </w:rPr>
        <w:t>ۢ</w:t>
      </w:r>
      <w:r w:rsidR="00C1738C" w:rsidRPr="00C1738C">
        <w:rPr>
          <w:rFonts w:ascii="KFGQPC Uthmanic Script HAFS" w:cs="KFGQPC Uthmanic Script HAFS" w:hint="eastAsia"/>
          <w:rtl/>
          <w:lang w:bidi="fa-IR"/>
        </w:rPr>
        <w:t>ا</w:t>
      </w:r>
      <w:r w:rsidR="00C1738C" w:rsidRPr="00C1738C">
        <w:rPr>
          <w:rFonts w:ascii="KFGQPC Uthmanic Script HAFS" w:cs="KFGQPC Uthmanic Script HAFS"/>
          <w:rtl/>
          <w:lang w:bidi="fa-IR"/>
        </w:rPr>
        <w:t xml:space="preserve"> </w:t>
      </w:r>
      <w:r w:rsidR="00C1738C" w:rsidRPr="00C1738C">
        <w:rPr>
          <w:rFonts w:ascii="KFGQPC Uthmanic Script HAFS" w:cs="KFGQPC Uthmanic Script HAFS" w:hint="cs"/>
          <w:rtl/>
          <w:lang w:bidi="fa-IR"/>
        </w:rPr>
        <w:t>٣١</w:t>
      </w:r>
      <w:r>
        <w:rPr>
          <w:rFonts w:cs="Traditional Arabic" w:hint="cs"/>
          <w:rtl/>
          <w:lang w:bidi="fa-IR"/>
        </w:rPr>
        <w:t>﴾</w:t>
      </w:r>
      <w:r>
        <w:rPr>
          <w:rFonts w:cs="B Lotus" w:hint="cs"/>
          <w:rtl/>
          <w:lang w:bidi="fa-IR"/>
        </w:rPr>
        <w:t xml:space="preserve"> </w:t>
      </w:r>
      <w:r>
        <w:rPr>
          <w:rFonts w:cs="B Lotus" w:hint="cs"/>
          <w:sz w:val="26"/>
          <w:szCs w:val="26"/>
          <w:rtl/>
          <w:lang w:bidi="fa-IR"/>
        </w:rPr>
        <w:t>[الإنسان: 30-31]</w:t>
      </w:r>
      <w:r>
        <w:rPr>
          <w:rFonts w:cs="B Lotus" w:hint="cs"/>
          <w:rtl/>
          <w:lang w:bidi="fa-IR"/>
        </w:rPr>
        <w:t>.</w:t>
      </w:r>
    </w:p>
    <w:p w:rsidR="00615CB4" w:rsidRPr="000F240A" w:rsidRDefault="000F240A" w:rsidP="00CE3DC4">
      <w:pPr>
        <w:ind w:firstLine="284"/>
        <w:jc w:val="both"/>
        <w:rPr>
          <w:rFonts w:cs="B Lotus"/>
          <w:sz w:val="26"/>
          <w:szCs w:val="26"/>
          <w:rtl/>
          <w:lang w:bidi="fa-IR"/>
        </w:rPr>
      </w:pPr>
      <w:r w:rsidRPr="000F240A">
        <w:rPr>
          <w:rFonts w:cs="Traditional Arabic" w:hint="cs"/>
          <w:sz w:val="26"/>
          <w:szCs w:val="26"/>
          <w:rtl/>
          <w:lang w:bidi="fa-IR"/>
        </w:rPr>
        <w:t>«</w:t>
      </w:r>
      <w:r w:rsidR="00615CB4" w:rsidRPr="000F240A">
        <w:rPr>
          <w:rFonts w:cs="B Lotus"/>
          <w:sz w:val="26"/>
          <w:szCs w:val="26"/>
          <w:rtl/>
          <w:lang w:bidi="fa-IR"/>
        </w:rPr>
        <w:t>خداوند هركس را بخواهد (مشمول رحمت خود مي‌سازد و) به بهشت خويش داخل مي‌گرداند، ولي براي ستمكاران عذاب دردناكي را فراهم ساخته است. ‏</w:t>
      </w:r>
      <w:r w:rsidR="00615CB4" w:rsidRPr="000F240A">
        <w:rPr>
          <w:rFonts w:cs="B Lotus" w:hint="cs"/>
          <w:sz w:val="26"/>
          <w:szCs w:val="26"/>
          <w:rtl/>
          <w:lang w:bidi="fa-IR"/>
        </w:rPr>
        <w:t>* شما</w:t>
      </w:r>
      <w:r w:rsidR="009B0475" w:rsidRPr="000F240A">
        <w:rPr>
          <w:rFonts w:cs="B Lotus" w:hint="cs"/>
          <w:sz w:val="26"/>
          <w:szCs w:val="26"/>
          <w:rtl/>
          <w:lang w:bidi="fa-IR"/>
        </w:rPr>
        <w:t xml:space="preserve"> نمی‌</w:t>
      </w:r>
      <w:r w:rsidR="00615CB4" w:rsidRPr="000F240A">
        <w:rPr>
          <w:rFonts w:cs="B Lotus" w:hint="cs"/>
          <w:sz w:val="26"/>
          <w:szCs w:val="26"/>
          <w:rtl/>
          <w:lang w:bidi="fa-IR"/>
        </w:rPr>
        <w:t>توانید بخواهید مگر اینکه خدا بخواهد بی</w:t>
      </w:r>
      <w:r w:rsidR="00615CB4" w:rsidRPr="000F240A">
        <w:rPr>
          <w:rFonts w:cs="B Lotus"/>
          <w:sz w:val="26"/>
          <w:szCs w:val="26"/>
          <w:rtl/>
          <w:lang w:bidi="fa-IR"/>
        </w:rPr>
        <w:softHyphen/>
      </w:r>
      <w:r w:rsidR="00615CB4" w:rsidRPr="000F240A">
        <w:rPr>
          <w:rFonts w:cs="B Lotus" w:hint="cs"/>
          <w:sz w:val="26"/>
          <w:szCs w:val="26"/>
          <w:rtl/>
          <w:lang w:bidi="fa-IR"/>
        </w:rPr>
        <w:t>گمان خداوند بس آگاه و کار بجاست خداوند هرکس را بخواهد به بهشت خویش داخل</w:t>
      </w:r>
      <w:r w:rsidR="009B0475" w:rsidRPr="000F240A">
        <w:rPr>
          <w:rFonts w:cs="B Lotus" w:hint="cs"/>
          <w:sz w:val="26"/>
          <w:szCs w:val="26"/>
          <w:rtl/>
          <w:lang w:bidi="fa-IR"/>
        </w:rPr>
        <w:t xml:space="preserve"> می‌</w:t>
      </w:r>
      <w:r w:rsidR="00615CB4" w:rsidRPr="000F240A">
        <w:rPr>
          <w:rFonts w:cs="B Lotus" w:hint="cs"/>
          <w:sz w:val="26"/>
          <w:szCs w:val="26"/>
          <w:rtl/>
          <w:lang w:bidi="fa-IR"/>
        </w:rPr>
        <w:t>کند</w:t>
      </w:r>
      <w:r w:rsidRPr="000F240A">
        <w:rPr>
          <w:rFonts w:cs="Traditional Arabic" w:hint="cs"/>
          <w:sz w:val="26"/>
          <w:szCs w:val="26"/>
          <w:rtl/>
          <w:lang w:bidi="fa-IR"/>
        </w:rPr>
        <w:t>»</w:t>
      </w:r>
      <w:r w:rsidRPr="000F240A">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 سپس گفت: حال چه می</w:t>
      </w:r>
      <w:r w:rsidRPr="00CE3DC4">
        <w:rPr>
          <w:rFonts w:cs="B Lotus"/>
          <w:rtl/>
          <w:lang w:bidi="fa-IR"/>
        </w:rPr>
        <w:softHyphen/>
      </w:r>
      <w:r w:rsidRPr="00CE3DC4">
        <w:rPr>
          <w:rFonts w:cs="B Lotus" w:hint="cs"/>
          <w:rtl/>
          <w:lang w:bidi="fa-IR"/>
        </w:rPr>
        <w:t>گویی ای غیلان؟</w:t>
      </w:r>
    </w:p>
    <w:p w:rsidR="00615CB4" w:rsidRPr="00CE3DC4" w:rsidRDefault="00615CB4" w:rsidP="00CE3DC4">
      <w:pPr>
        <w:ind w:firstLine="284"/>
        <w:jc w:val="both"/>
        <w:rPr>
          <w:rFonts w:cs="B Lotus"/>
          <w:rtl/>
          <w:lang w:bidi="fa-IR"/>
        </w:rPr>
      </w:pPr>
      <w:r w:rsidRPr="00CE3DC4">
        <w:rPr>
          <w:rFonts w:cs="B Lotus" w:hint="cs"/>
          <w:rtl/>
          <w:lang w:bidi="fa-IR"/>
        </w:rPr>
        <w:t>غیلان پاسخ داد: کور بودم بینایم ساختی، ناشنوا بودم شنوایم ساختی، گمراه بودم هدایتم کردی.</w:t>
      </w:r>
    </w:p>
    <w:p w:rsidR="00615CB4" w:rsidRPr="00CE3DC4" w:rsidRDefault="00615CB4" w:rsidP="00CE3DC4">
      <w:pPr>
        <w:ind w:firstLine="284"/>
        <w:jc w:val="both"/>
        <w:rPr>
          <w:rFonts w:cs="B Lotus"/>
          <w:rtl/>
          <w:lang w:bidi="fa-IR"/>
        </w:rPr>
      </w:pPr>
      <w:r w:rsidRPr="00CE3DC4">
        <w:rPr>
          <w:rFonts w:cs="B Lotus" w:hint="cs"/>
          <w:rtl/>
          <w:lang w:bidi="fa-IR"/>
        </w:rPr>
        <w:t>سپس عمر بن عبدالعزیز گفت: ای خدا</w:t>
      </w:r>
      <w:r w:rsidR="000F240A">
        <w:rPr>
          <w:rFonts w:cs="B Lotus" w:hint="cs"/>
          <w:rtl/>
          <w:lang w:bidi="fa-IR"/>
        </w:rPr>
        <w:t xml:space="preserve"> </w:t>
      </w:r>
      <w:r w:rsidRPr="00CE3DC4">
        <w:rPr>
          <w:rFonts w:cs="B Lotus" w:hint="cs"/>
          <w:rtl/>
          <w:lang w:bidi="fa-IR"/>
        </w:rPr>
        <w:t>[امید است که] اگر غیلان صادق باشد در غیر این صورت او را به دار بکشان.</w:t>
      </w:r>
    </w:p>
    <w:p w:rsidR="00615CB4" w:rsidRPr="00CE3DC4" w:rsidRDefault="00615CB4" w:rsidP="00CE3DC4">
      <w:pPr>
        <w:ind w:firstLine="284"/>
        <w:jc w:val="both"/>
        <w:rPr>
          <w:rFonts w:cs="B Lotus"/>
          <w:rtl/>
          <w:lang w:bidi="fa-IR"/>
        </w:rPr>
      </w:pPr>
      <w:r w:rsidRPr="00CE3DC4">
        <w:rPr>
          <w:rFonts w:cs="B Lotus" w:hint="cs"/>
          <w:rtl/>
          <w:lang w:bidi="fa-IR"/>
        </w:rPr>
        <w:t>و همو در ادامه گفت: غیلان در عصر عمر از سخن گفتن در باب قدَر خودداری کرد سپس عمر بن عبدالعزیز، غیلان را والی دارالغرب دمشق کرد و عمر وفات یافت.</w:t>
      </w:r>
    </w:p>
    <w:p w:rsidR="00615CB4" w:rsidRPr="00CE3DC4" w:rsidRDefault="00615CB4" w:rsidP="00CE3DC4">
      <w:pPr>
        <w:ind w:firstLine="284"/>
        <w:jc w:val="both"/>
        <w:rPr>
          <w:rFonts w:cs="B Lotus"/>
          <w:rtl/>
          <w:lang w:bidi="fa-IR"/>
        </w:rPr>
      </w:pPr>
      <w:r w:rsidRPr="00CE3DC4">
        <w:rPr>
          <w:rFonts w:cs="B Lotus" w:hint="cs"/>
          <w:rtl/>
          <w:lang w:bidi="fa-IR"/>
        </w:rPr>
        <w:t>و خلافت به هشام بن عبدالملک واگذار شد. دوباره غیلان از قدر صحبت کرد و مذهب خود را آشکار کرد. هشام او را فراخواند دستش را قطع کرد. مردی بر غیلان گذشت در حالی که مگس بر دستش نشسته بود و گفت: ای غیلان، این کار، بلا و قضا و قدر الهی است. غیلان گفت: قسم به خدا، دروغ گفتی. این قضا و قدر نیست دوباره هشام او را دستگیر و به دار آویخت</w:t>
      </w:r>
      <w:r w:rsidRPr="00CE3DC4">
        <w:rPr>
          <w:rStyle w:val="FootnoteReference"/>
          <w:rFonts w:cs="B Lotus"/>
          <w:rtl/>
          <w:lang w:bidi="fa-IR"/>
        </w:rPr>
        <w:footnoteReference w:id="89"/>
      </w:r>
      <w:r w:rsidRPr="00CE3DC4">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b/>
          <w:bCs/>
          <w:rtl/>
          <w:lang w:bidi="fa-IR"/>
        </w:rPr>
        <w:t>سوم</w:t>
      </w:r>
      <w:r w:rsidRPr="00CE3DC4">
        <w:rPr>
          <w:rFonts w:cs="B Lotus" w:hint="cs"/>
          <w:rtl/>
          <w:lang w:bidi="fa-IR"/>
        </w:rPr>
        <w:t>: حروریه( خوارج) بر بندگان خدا شمشیر کشیدند که آن نهایت فساد در زمین است و این مقوله در میان بیشتر بدعت گزاران شایع است که به فساد و تباهی در زمین پرداخته تا به گونه</w:t>
      </w:r>
      <w:r w:rsidRPr="00CE3DC4">
        <w:rPr>
          <w:rFonts w:cs="B Lotus"/>
          <w:rtl/>
          <w:lang w:bidi="fa-IR"/>
        </w:rPr>
        <w:softHyphen/>
      </w:r>
      <w:r w:rsidRPr="00CE3DC4">
        <w:rPr>
          <w:rFonts w:cs="B Lotus" w:hint="cs"/>
          <w:rtl/>
          <w:lang w:bidi="fa-IR"/>
        </w:rPr>
        <w:t>ای عداوت و دشمنی را بین مسلمین رواج دهند.</w:t>
      </w:r>
    </w:p>
    <w:p w:rsidR="00615CB4" w:rsidRDefault="00615CB4" w:rsidP="00CE3DC4">
      <w:pPr>
        <w:ind w:firstLine="284"/>
        <w:jc w:val="both"/>
        <w:rPr>
          <w:rFonts w:cs="B Lotus"/>
          <w:rtl/>
          <w:lang w:bidi="fa-IR"/>
        </w:rPr>
      </w:pPr>
      <w:r w:rsidRPr="00CE3DC4">
        <w:rPr>
          <w:rFonts w:cs="B Lotus" w:hint="cs"/>
          <w:rtl/>
          <w:lang w:bidi="fa-IR"/>
        </w:rPr>
        <w:t>این اوصاف سه گانه، مقتضای فرَقی است که کتاب خدا و سنّت ما را بر آن آگاهانیده و هشدار داده</w:t>
      </w:r>
      <w:r w:rsidRPr="00CE3DC4">
        <w:rPr>
          <w:rFonts w:cs="B Lotus"/>
          <w:rtl/>
          <w:lang w:bidi="fa-IR"/>
        </w:rPr>
        <w:softHyphen/>
      </w:r>
      <w:r w:rsidRPr="00CE3DC4">
        <w:rPr>
          <w:rFonts w:cs="B Lotus" w:hint="cs"/>
          <w:rtl/>
          <w:lang w:bidi="fa-IR"/>
        </w:rPr>
        <w:t>اند هم</w:t>
      </w:r>
      <w:r w:rsidRPr="00CE3DC4">
        <w:rPr>
          <w:rFonts w:cs="B Lotus"/>
          <w:rtl/>
          <w:lang w:bidi="fa-IR"/>
        </w:rPr>
        <w:softHyphen/>
      </w:r>
      <w:r w:rsidRPr="00CE3DC4">
        <w:rPr>
          <w:rFonts w:cs="B Lotus" w:hint="cs"/>
          <w:rtl/>
          <w:lang w:bidi="fa-IR"/>
        </w:rPr>
        <w:t>چنان</w:t>
      </w:r>
      <w:r w:rsidRPr="00CE3DC4">
        <w:rPr>
          <w:rFonts w:cs="B Lotus"/>
          <w:rtl/>
          <w:lang w:bidi="fa-IR"/>
        </w:rPr>
        <w:softHyphen/>
      </w:r>
      <w:r w:rsidRPr="00CE3DC4">
        <w:rPr>
          <w:rFonts w:cs="B Lotus" w:hint="cs"/>
          <w:rtl/>
          <w:lang w:bidi="fa-IR"/>
        </w:rPr>
        <w:t>که می</w:t>
      </w:r>
      <w:r w:rsidRPr="00CE3DC4">
        <w:rPr>
          <w:rFonts w:cs="B Lotus"/>
          <w:rtl/>
          <w:lang w:bidi="fa-IR"/>
        </w:rPr>
        <w:softHyphen/>
      </w:r>
      <w:r w:rsidRPr="00CE3DC4">
        <w:rPr>
          <w:rFonts w:cs="B Lotus" w:hint="cs"/>
          <w:rtl/>
          <w:lang w:bidi="fa-IR"/>
        </w:rPr>
        <w:t>فرماید:</w:t>
      </w:r>
    </w:p>
    <w:p w:rsidR="00615CB4" w:rsidRPr="00CE3DC4" w:rsidRDefault="000F240A" w:rsidP="00C1738C">
      <w:pPr>
        <w:ind w:firstLine="284"/>
        <w:jc w:val="both"/>
        <w:rPr>
          <w:rFonts w:cs="B Lotus"/>
          <w:rtl/>
        </w:rPr>
      </w:pPr>
      <w:r>
        <w:rPr>
          <w:rFonts w:cs="Traditional Arabic" w:hint="cs"/>
          <w:rtl/>
          <w:lang w:bidi="fa-IR"/>
        </w:rPr>
        <w:t>﴿</w:t>
      </w:r>
      <w:r w:rsidR="00C1738C">
        <w:rPr>
          <w:rFonts w:ascii="KFGQPC Uthmanic Script HAFS" w:cs="KFGQPC Uthmanic Script HAFS" w:hint="eastAsia"/>
          <w:rtl/>
        </w:rPr>
        <w:t>وَلَا</w:t>
      </w:r>
      <w:r w:rsidR="00C1738C">
        <w:rPr>
          <w:rFonts w:ascii="KFGQPC Uthmanic Script HAFS" w:cs="KFGQPC Uthmanic Script HAFS"/>
          <w:rtl/>
        </w:rPr>
        <w:t xml:space="preserve"> </w:t>
      </w:r>
      <w:r w:rsidR="00C1738C">
        <w:rPr>
          <w:rFonts w:ascii="KFGQPC Uthmanic Script HAFS" w:cs="KFGQPC Uthmanic Script HAFS" w:hint="eastAsia"/>
          <w:rtl/>
        </w:rPr>
        <w:t>تَكُونُواْ</w:t>
      </w:r>
      <w:r w:rsidR="00C1738C">
        <w:rPr>
          <w:rFonts w:ascii="KFGQPC Uthmanic Script HAFS" w:cs="KFGQPC Uthmanic Script HAFS"/>
          <w:rtl/>
        </w:rPr>
        <w:t xml:space="preserve"> </w:t>
      </w:r>
      <w:r w:rsidR="00C1738C">
        <w:rPr>
          <w:rFonts w:ascii="KFGQPC Uthmanic Script HAFS" w:cs="KFGQPC Uthmanic Script HAFS" w:hint="eastAsia"/>
          <w:rtl/>
        </w:rPr>
        <w:t>كَ</w:t>
      </w:r>
      <w:r w:rsidR="00C1738C">
        <w:rPr>
          <w:rFonts w:ascii="KFGQPC Uthmanic Script HAFS" w:cs="KFGQPC Uthmanic Script HAFS" w:hint="cs"/>
          <w:rtl/>
        </w:rPr>
        <w:t>ٱ</w:t>
      </w:r>
      <w:r w:rsidR="00C1738C">
        <w:rPr>
          <w:rFonts w:ascii="KFGQPC Uthmanic Script HAFS" w:cs="KFGQPC Uthmanic Script HAFS" w:hint="eastAsia"/>
          <w:rtl/>
        </w:rPr>
        <w:t>لَّذِينَ</w:t>
      </w:r>
      <w:r w:rsidR="00C1738C">
        <w:rPr>
          <w:rFonts w:ascii="KFGQPC Uthmanic Script HAFS" w:cs="KFGQPC Uthmanic Script HAFS"/>
          <w:rtl/>
        </w:rPr>
        <w:t xml:space="preserve"> </w:t>
      </w:r>
      <w:r w:rsidR="00C1738C">
        <w:rPr>
          <w:rFonts w:ascii="KFGQPC Uthmanic Script HAFS" w:cs="KFGQPC Uthmanic Script HAFS" w:hint="eastAsia"/>
          <w:rtl/>
        </w:rPr>
        <w:t>تَفَرَّقُواْ</w:t>
      </w:r>
      <w:r w:rsidR="00C1738C">
        <w:rPr>
          <w:rFonts w:ascii="KFGQPC Uthmanic Script HAFS" w:cs="KFGQPC Uthmanic Script HAFS"/>
          <w:rtl/>
        </w:rPr>
        <w:t xml:space="preserve"> </w:t>
      </w:r>
      <w:r w:rsidR="00C1738C">
        <w:rPr>
          <w:rFonts w:ascii="KFGQPC Uthmanic Script HAFS" w:cs="KFGQPC Uthmanic Script HAFS" w:hint="eastAsia"/>
          <w:rtl/>
        </w:rPr>
        <w:t>وَ</w:t>
      </w:r>
      <w:r w:rsidR="00C1738C">
        <w:rPr>
          <w:rFonts w:ascii="KFGQPC Uthmanic Script HAFS" w:cs="KFGQPC Uthmanic Script HAFS" w:hint="cs"/>
          <w:rtl/>
        </w:rPr>
        <w:t>ٱ</w:t>
      </w:r>
      <w:r w:rsidR="00C1738C">
        <w:rPr>
          <w:rFonts w:ascii="KFGQPC Uthmanic Script HAFS" w:cs="KFGQPC Uthmanic Script HAFS" w:hint="eastAsia"/>
          <w:rtl/>
        </w:rPr>
        <w:t>خ</w:t>
      </w:r>
      <w:r w:rsidR="00C1738C">
        <w:rPr>
          <w:rFonts w:ascii="KFGQPC Uthmanic Script HAFS" w:cs="KFGQPC Uthmanic Script HAFS" w:hint="cs"/>
          <w:rtl/>
        </w:rPr>
        <w:t>ۡ</w:t>
      </w:r>
      <w:r w:rsidR="00C1738C">
        <w:rPr>
          <w:rFonts w:ascii="KFGQPC Uthmanic Script HAFS" w:cs="KFGQPC Uthmanic Script HAFS" w:hint="eastAsia"/>
          <w:rtl/>
        </w:rPr>
        <w:t>تَلَفُواْ</w:t>
      </w:r>
      <w:r>
        <w:rPr>
          <w:rFonts w:cs="Traditional Arabic" w:hint="cs"/>
          <w:rtl/>
          <w:lang w:bidi="fa-IR"/>
        </w:rPr>
        <w:t>﴾</w:t>
      </w:r>
      <w:r>
        <w:rPr>
          <w:rFonts w:cs="B Lotus" w:hint="cs"/>
          <w:rtl/>
          <w:lang w:bidi="fa-IR"/>
        </w:rPr>
        <w:t xml:space="preserve"> </w:t>
      </w:r>
      <w:r>
        <w:rPr>
          <w:rFonts w:cs="B Lotus" w:hint="cs"/>
          <w:sz w:val="26"/>
          <w:szCs w:val="26"/>
          <w:rtl/>
          <w:lang w:bidi="fa-IR"/>
        </w:rPr>
        <w:t>[آل‌عمران: 105]</w:t>
      </w:r>
      <w:r>
        <w:rPr>
          <w:rFonts w:cs="B Lotus" w:hint="cs"/>
          <w:rtl/>
          <w:lang w:bidi="fa-IR"/>
        </w:rPr>
        <w:t>.</w:t>
      </w:r>
    </w:p>
    <w:p w:rsidR="00615CB4" w:rsidRDefault="000F240A" w:rsidP="000F240A">
      <w:pPr>
        <w:ind w:firstLine="284"/>
        <w:jc w:val="both"/>
        <w:rPr>
          <w:rFonts w:cs="B Lotus"/>
          <w:sz w:val="26"/>
          <w:szCs w:val="26"/>
          <w:rtl/>
          <w:lang w:bidi="fa-IR"/>
        </w:rPr>
      </w:pPr>
      <w:r w:rsidRPr="000F240A">
        <w:rPr>
          <w:rFonts w:cs="Traditional Arabic" w:hint="cs"/>
          <w:sz w:val="26"/>
          <w:szCs w:val="26"/>
          <w:rtl/>
          <w:lang w:bidi="fa-IR"/>
        </w:rPr>
        <w:t>«</w:t>
      </w:r>
      <w:r w:rsidR="00615CB4" w:rsidRPr="000F240A">
        <w:rPr>
          <w:rFonts w:cs="B Lotus" w:hint="cs"/>
          <w:sz w:val="26"/>
          <w:szCs w:val="26"/>
          <w:rtl/>
          <w:lang w:bidi="fa-IR"/>
        </w:rPr>
        <w:t>و مانند کسانی نشوید که پراکنده شدند و اختلاف ورزیدند</w:t>
      </w:r>
      <w:r w:rsidRPr="000F240A">
        <w:rPr>
          <w:rFonts w:cs="Traditional Arabic" w:hint="cs"/>
          <w:sz w:val="26"/>
          <w:szCs w:val="26"/>
          <w:rtl/>
          <w:lang w:bidi="fa-IR"/>
        </w:rPr>
        <w:t>»</w:t>
      </w:r>
      <w:r w:rsidRPr="000F240A">
        <w:rPr>
          <w:rFonts w:cs="B Lotus" w:hint="cs"/>
          <w:sz w:val="26"/>
          <w:szCs w:val="26"/>
          <w:rtl/>
          <w:lang w:bidi="fa-IR"/>
        </w:rPr>
        <w:t>.</w:t>
      </w:r>
    </w:p>
    <w:p w:rsidR="00615CB4" w:rsidRPr="00CE3DC4" w:rsidRDefault="000F240A" w:rsidP="00C1738C">
      <w:pPr>
        <w:ind w:firstLine="284"/>
        <w:jc w:val="both"/>
        <w:rPr>
          <w:rFonts w:cs="B Lotus"/>
          <w:rtl/>
        </w:rPr>
      </w:pPr>
      <w:r>
        <w:rPr>
          <w:rFonts w:cs="Traditional Arabic" w:hint="cs"/>
          <w:rtl/>
          <w:lang w:bidi="fa-IR"/>
        </w:rPr>
        <w:t>﴿</w:t>
      </w:r>
      <w:r w:rsidR="00C1738C">
        <w:rPr>
          <w:rFonts w:ascii="KFGQPC Uthmanic Script HAFS" w:cs="KFGQPC Uthmanic Script HAFS" w:hint="eastAsia"/>
          <w:rtl/>
        </w:rPr>
        <w:t>إِنَّ</w:t>
      </w:r>
      <w:r w:rsidR="00C1738C">
        <w:rPr>
          <w:rFonts w:ascii="KFGQPC Uthmanic Script HAFS" w:cs="KFGQPC Uthmanic Script HAFS"/>
          <w:rtl/>
        </w:rPr>
        <w:t xml:space="preserve"> </w:t>
      </w:r>
      <w:r w:rsidR="00C1738C">
        <w:rPr>
          <w:rFonts w:ascii="KFGQPC Uthmanic Script HAFS" w:cs="KFGQPC Uthmanic Script HAFS" w:hint="cs"/>
          <w:rtl/>
        </w:rPr>
        <w:t>ٱ</w:t>
      </w:r>
      <w:r w:rsidR="00C1738C">
        <w:rPr>
          <w:rFonts w:ascii="KFGQPC Uthmanic Script HAFS" w:cs="KFGQPC Uthmanic Script HAFS" w:hint="eastAsia"/>
          <w:rtl/>
        </w:rPr>
        <w:t>لَّذِينَ</w:t>
      </w:r>
      <w:r w:rsidR="00C1738C">
        <w:rPr>
          <w:rFonts w:ascii="KFGQPC Uthmanic Script HAFS" w:cs="KFGQPC Uthmanic Script HAFS"/>
          <w:rtl/>
        </w:rPr>
        <w:t xml:space="preserve"> </w:t>
      </w:r>
      <w:r w:rsidR="00C1738C">
        <w:rPr>
          <w:rFonts w:ascii="KFGQPC Uthmanic Script HAFS" w:cs="KFGQPC Uthmanic Script HAFS" w:hint="eastAsia"/>
          <w:rtl/>
        </w:rPr>
        <w:t>فَرَّقُواْ</w:t>
      </w:r>
      <w:r w:rsidR="00C1738C">
        <w:rPr>
          <w:rFonts w:ascii="KFGQPC Uthmanic Script HAFS" w:cs="KFGQPC Uthmanic Script HAFS"/>
          <w:rtl/>
        </w:rPr>
        <w:t xml:space="preserve"> </w:t>
      </w:r>
      <w:r w:rsidR="00C1738C">
        <w:rPr>
          <w:rFonts w:ascii="KFGQPC Uthmanic Script HAFS" w:cs="KFGQPC Uthmanic Script HAFS" w:hint="eastAsia"/>
          <w:rtl/>
        </w:rPr>
        <w:t>دِينَهُم</w:t>
      </w:r>
      <w:r w:rsidR="00C1738C">
        <w:rPr>
          <w:rFonts w:ascii="KFGQPC Uthmanic Script HAFS" w:cs="KFGQPC Uthmanic Script HAFS" w:hint="cs"/>
          <w:rtl/>
        </w:rPr>
        <w:t>ۡ</w:t>
      </w:r>
      <w:r w:rsidR="00C1738C">
        <w:rPr>
          <w:rFonts w:ascii="KFGQPC Uthmanic Script HAFS" w:cs="KFGQPC Uthmanic Script HAFS"/>
          <w:rtl/>
        </w:rPr>
        <w:t xml:space="preserve"> </w:t>
      </w:r>
      <w:r w:rsidR="00C1738C">
        <w:rPr>
          <w:rFonts w:ascii="KFGQPC Uthmanic Script HAFS" w:cs="KFGQPC Uthmanic Script HAFS" w:hint="eastAsia"/>
          <w:rtl/>
        </w:rPr>
        <w:t>وَكَانُواْ</w:t>
      </w:r>
      <w:r w:rsidR="00C1738C">
        <w:rPr>
          <w:rFonts w:ascii="KFGQPC Uthmanic Script HAFS" w:cs="KFGQPC Uthmanic Script HAFS"/>
          <w:rtl/>
        </w:rPr>
        <w:t xml:space="preserve"> </w:t>
      </w:r>
      <w:r w:rsidR="00C1738C">
        <w:rPr>
          <w:rFonts w:ascii="KFGQPC Uthmanic Script HAFS" w:cs="KFGQPC Uthmanic Script HAFS" w:hint="eastAsia"/>
          <w:rtl/>
        </w:rPr>
        <w:t>شِيَع</w:t>
      </w:r>
      <w:r w:rsidR="00C1738C">
        <w:rPr>
          <w:rFonts w:ascii="KFGQPC Uthmanic Script HAFS" w:cs="KFGQPC Uthmanic Script HAFS" w:hint="cs"/>
          <w:rtl/>
        </w:rPr>
        <w:t>ٗ</w:t>
      </w:r>
      <w:r w:rsidR="00C1738C">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[الأنعام: 159]</w:t>
      </w:r>
      <w:r>
        <w:rPr>
          <w:rFonts w:cs="B Lotus" w:hint="cs"/>
          <w:rtl/>
          <w:lang w:bidi="fa-IR"/>
        </w:rPr>
        <w:t>.</w:t>
      </w:r>
    </w:p>
    <w:p w:rsidR="00615CB4" w:rsidRPr="000F240A" w:rsidRDefault="000F240A" w:rsidP="000F240A">
      <w:pPr>
        <w:ind w:firstLine="284"/>
        <w:jc w:val="both"/>
        <w:rPr>
          <w:rFonts w:cs="B Lotus"/>
          <w:sz w:val="26"/>
          <w:szCs w:val="26"/>
          <w:rtl/>
          <w:lang w:bidi="fa-IR"/>
        </w:rPr>
      </w:pPr>
      <w:r w:rsidRPr="000F240A">
        <w:rPr>
          <w:rFonts w:cs="Traditional Arabic" w:hint="cs"/>
          <w:sz w:val="26"/>
          <w:szCs w:val="26"/>
          <w:rtl/>
          <w:lang w:bidi="fa-IR"/>
        </w:rPr>
        <w:t>«</w:t>
      </w:r>
      <w:r w:rsidRPr="000F240A">
        <w:rPr>
          <w:rFonts w:cs="B Lotus" w:hint="cs"/>
          <w:sz w:val="26"/>
          <w:szCs w:val="26"/>
          <w:rtl/>
          <w:lang w:bidi="fa-IR"/>
        </w:rPr>
        <w:t>بی</w:t>
      </w:r>
      <w:r w:rsidRPr="000F240A">
        <w:rPr>
          <w:rFonts w:cs="B Lotus" w:hint="eastAsia"/>
          <w:sz w:val="26"/>
          <w:szCs w:val="26"/>
          <w:rtl/>
          <w:lang w:bidi="fa-IR"/>
        </w:rPr>
        <w:t>‌</w:t>
      </w:r>
      <w:r w:rsidR="00615CB4" w:rsidRPr="000F240A">
        <w:rPr>
          <w:rFonts w:cs="B Lotus" w:hint="cs"/>
          <w:sz w:val="26"/>
          <w:szCs w:val="26"/>
          <w:rtl/>
          <w:lang w:bidi="fa-IR"/>
        </w:rPr>
        <w:t>گمان کسانی که آیین خود را پراکنده می</w:t>
      </w:r>
      <w:r w:rsidR="00615CB4" w:rsidRPr="000F240A">
        <w:rPr>
          <w:rFonts w:cs="B Lotus"/>
          <w:sz w:val="26"/>
          <w:szCs w:val="26"/>
          <w:rtl/>
          <w:lang w:bidi="fa-IR"/>
        </w:rPr>
        <w:softHyphen/>
      </w:r>
      <w:r w:rsidR="00615CB4" w:rsidRPr="000F240A">
        <w:rPr>
          <w:rFonts w:cs="B Lotus" w:hint="cs"/>
          <w:sz w:val="26"/>
          <w:szCs w:val="26"/>
          <w:rtl/>
          <w:lang w:bidi="fa-IR"/>
        </w:rPr>
        <w:t>دارند و دسته دسته و گروه گروه می</w:t>
      </w:r>
      <w:r w:rsidR="00615CB4" w:rsidRPr="000F240A">
        <w:rPr>
          <w:rFonts w:cs="B Lotus"/>
          <w:sz w:val="26"/>
          <w:szCs w:val="26"/>
          <w:rtl/>
          <w:lang w:bidi="fa-IR"/>
        </w:rPr>
        <w:softHyphen/>
      </w:r>
      <w:r w:rsidR="00615CB4" w:rsidRPr="000F240A">
        <w:rPr>
          <w:rFonts w:cs="B Lotus" w:hint="cs"/>
          <w:sz w:val="26"/>
          <w:szCs w:val="26"/>
          <w:rtl/>
          <w:lang w:bidi="fa-IR"/>
        </w:rPr>
        <w:t>شوند</w:t>
      </w:r>
      <w:r w:rsidRPr="000F240A">
        <w:rPr>
          <w:rFonts w:cs="Traditional Arabic" w:hint="cs"/>
          <w:sz w:val="26"/>
          <w:szCs w:val="26"/>
          <w:rtl/>
          <w:lang w:bidi="fa-IR"/>
        </w:rPr>
        <w:t>»</w:t>
      </w:r>
      <w:r w:rsidRPr="000F240A">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آیات نظیر ای</w:t>
      </w:r>
      <w:r w:rsidR="000F240A">
        <w:rPr>
          <w:rFonts w:cs="B Lotus" w:hint="cs"/>
          <w:rtl/>
          <w:lang w:bidi="fa-IR"/>
        </w:rPr>
        <w:t>ن که ما را از اختلاف و تفرقه بر</w:t>
      </w:r>
      <w:r w:rsidRPr="00CE3DC4">
        <w:rPr>
          <w:rFonts w:cs="B Lotus" w:hint="cs"/>
          <w:rtl/>
          <w:lang w:bidi="fa-IR"/>
        </w:rPr>
        <w:t>حذر می</w:t>
      </w:r>
      <w:r w:rsidRPr="00CE3DC4">
        <w:rPr>
          <w:rFonts w:cs="B Lotus"/>
          <w:rtl/>
          <w:lang w:bidi="fa-IR"/>
        </w:rPr>
        <w:softHyphen/>
      </w:r>
      <w:r w:rsidRPr="00CE3DC4">
        <w:rPr>
          <w:rFonts w:cs="B Lotus" w:hint="cs"/>
          <w:rtl/>
          <w:lang w:bidi="fa-IR"/>
        </w:rPr>
        <w:t>دارند( فراوان آمده</w:t>
      </w:r>
      <w:r w:rsidRPr="00CE3DC4">
        <w:rPr>
          <w:rFonts w:cs="B Lotus" w:hint="cs"/>
          <w:rtl/>
          <w:lang w:bidi="fa-IR"/>
        </w:rPr>
        <w:softHyphen/>
        <w:t>اند) در حدیث حضرت رسول آمده است که:</w:t>
      </w:r>
    </w:p>
    <w:p w:rsidR="00615CB4" w:rsidRPr="00CE3DC4" w:rsidRDefault="000F240A" w:rsidP="000F240A">
      <w:pPr>
        <w:ind w:firstLine="284"/>
        <w:jc w:val="both"/>
        <w:rPr>
          <w:rFonts w:cs="B Lotus"/>
          <w:rtl/>
          <w:lang w:bidi="fa-IR"/>
        </w:rPr>
      </w:pPr>
      <w:r>
        <w:rPr>
          <w:rFonts w:cs="Traditional Arabic" w:hint="cs"/>
          <w:rtl/>
          <w:lang w:bidi="fa-IR"/>
        </w:rPr>
        <w:t>«</w:t>
      </w:r>
      <w:r w:rsidR="00615CB4" w:rsidRPr="000F240A">
        <w:rPr>
          <w:rStyle w:val="Char3"/>
          <w:rFonts w:hint="cs"/>
          <w:rtl/>
        </w:rPr>
        <w:t>انّ ال</w:t>
      </w:r>
      <w:r w:rsidRPr="000F240A">
        <w:rPr>
          <w:rStyle w:val="Char3"/>
          <w:rFonts w:hint="cs"/>
          <w:rtl/>
        </w:rPr>
        <w:t xml:space="preserve">أمة </w:t>
      </w:r>
      <w:r w:rsidRPr="000F240A">
        <w:rPr>
          <w:rStyle w:val="Char3"/>
          <w:rFonts w:hint="eastAsia"/>
          <w:rtl/>
        </w:rPr>
        <w:t>تَتَ</w:t>
      </w:r>
      <w:r w:rsidRPr="000F240A">
        <w:rPr>
          <w:rStyle w:val="Char3"/>
          <w:rFonts w:hint="cs"/>
          <w:rtl/>
        </w:rPr>
        <w:t>ف</w:t>
      </w:r>
      <w:r w:rsidRPr="000F240A">
        <w:rPr>
          <w:rStyle w:val="Char3"/>
          <w:rFonts w:hint="eastAsia"/>
          <w:rtl/>
        </w:rPr>
        <w:t>رقُ عَلَى</w:t>
      </w:r>
      <w:r w:rsidRPr="000F240A">
        <w:rPr>
          <w:rStyle w:val="Char3"/>
          <w:rtl/>
        </w:rPr>
        <w:t xml:space="preserve"> </w:t>
      </w:r>
      <w:r w:rsidRPr="000F240A">
        <w:rPr>
          <w:rStyle w:val="Char3"/>
          <w:rFonts w:hint="eastAsia"/>
          <w:rtl/>
        </w:rPr>
        <w:t>بِضْعٍ</w:t>
      </w:r>
      <w:r w:rsidRPr="000F240A">
        <w:rPr>
          <w:rStyle w:val="Char3"/>
          <w:rtl/>
        </w:rPr>
        <w:t xml:space="preserve"> </w:t>
      </w:r>
      <w:r w:rsidRPr="000F240A">
        <w:rPr>
          <w:rStyle w:val="Char3"/>
          <w:rFonts w:hint="eastAsia"/>
          <w:rtl/>
        </w:rPr>
        <w:t>وَسَبْعِينَ</w:t>
      </w:r>
      <w:r w:rsidRPr="000F240A">
        <w:rPr>
          <w:rStyle w:val="Char3"/>
          <w:rtl/>
        </w:rPr>
        <w:t xml:space="preserve"> </w:t>
      </w:r>
      <w:r w:rsidRPr="000F240A">
        <w:rPr>
          <w:rStyle w:val="Char3"/>
          <w:rFonts w:hint="eastAsia"/>
          <w:rtl/>
        </w:rPr>
        <w:t>فِرْقَةً</w:t>
      </w:r>
      <w:r>
        <w:rPr>
          <w:rFonts w:cs="Traditional Arabic" w:hint="cs"/>
          <w:rtl/>
          <w:lang w:bidi="fa-IR"/>
        </w:rPr>
        <w:t>»</w:t>
      </w:r>
      <w:r w:rsidR="00615CB4" w:rsidRPr="000F240A">
        <w:rPr>
          <w:rStyle w:val="FootnoteReference"/>
          <w:rFonts w:cs="B Lotus"/>
          <w:rtl/>
          <w:lang w:bidi="fa-IR"/>
        </w:rPr>
        <w:footnoteReference w:id="90"/>
      </w:r>
      <w:r>
        <w:rPr>
          <w:rFonts w:cs="B Lotus" w:hint="cs"/>
          <w:rtl/>
          <w:lang w:bidi="fa-IR"/>
        </w:rPr>
        <w:t>.</w:t>
      </w:r>
    </w:p>
    <w:p w:rsidR="00615CB4" w:rsidRPr="00CE3DC4" w:rsidRDefault="000F240A" w:rsidP="000F240A">
      <w:pPr>
        <w:ind w:firstLine="284"/>
        <w:jc w:val="both"/>
        <w:rPr>
          <w:rFonts w:cs="B Lotus"/>
          <w:rtl/>
          <w:lang w:bidi="fa-IR"/>
        </w:rPr>
      </w:pPr>
      <w:r w:rsidRPr="000F240A">
        <w:rPr>
          <w:rFonts w:cs="Traditional Arabic" w:hint="cs"/>
          <w:sz w:val="26"/>
          <w:szCs w:val="26"/>
          <w:rtl/>
          <w:lang w:bidi="fa-IR"/>
        </w:rPr>
        <w:t>«</w:t>
      </w:r>
      <w:r w:rsidR="00615CB4" w:rsidRPr="000F240A">
        <w:rPr>
          <w:rFonts w:cs="B Lotus" w:hint="cs"/>
          <w:sz w:val="26"/>
          <w:szCs w:val="26"/>
          <w:rtl/>
          <w:lang w:bidi="fa-IR"/>
        </w:rPr>
        <w:t>بدرستی که امت[اسلام] به هفتاد و چند فرقه تقسیم خواهند شد</w:t>
      </w:r>
      <w:r>
        <w:rPr>
          <w:rFonts w:cs="Traditional Arabic" w:hint="cs"/>
          <w:rtl/>
          <w:lang w:bidi="fa-IR"/>
        </w:rPr>
        <w:t>»</w:t>
      </w:r>
      <w:r>
        <w:rPr>
          <w:rFonts w:cs="B Lotus" w:hint="cs"/>
          <w:rtl/>
          <w:lang w:bidi="fa-IR"/>
        </w:rPr>
        <w:t>.</w:t>
      </w:r>
    </w:p>
    <w:p w:rsidR="00615CB4" w:rsidRPr="000F240A" w:rsidRDefault="00615CB4" w:rsidP="00CE3DC4">
      <w:pPr>
        <w:ind w:firstLine="284"/>
        <w:jc w:val="both"/>
        <w:rPr>
          <w:rFonts w:cs="B Lotus"/>
          <w:rtl/>
          <w:lang w:bidi="fa-IR"/>
        </w:rPr>
      </w:pPr>
      <w:r w:rsidRPr="00CE3DC4">
        <w:rPr>
          <w:rFonts w:cs="B Lotus" w:hint="cs"/>
          <w:rtl/>
          <w:lang w:bidi="fa-IR"/>
        </w:rPr>
        <w:t>همچنین این تفسیر در روایت نخستین</w:t>
      </w:r>
      <w:r w:rsidRPr="000F240A">
        <w:rPr>
          <w:rFonts w:cs="B Lotus" w:hint="cs"/>
          <w:rtl/>
          <w:lang w:bidi="fa-IR"/>
        </w:rPr>
        <w:t>، مصعب بن سعد آمده است و از این لحاظ با روایت پدر سعد بن وقاص یکی است.</w:t>
      </w:r>
    </w:p>
    <w:p w:rsidR="00615CB4" w:rsidRDefault="00615CB4" w:rsidP="00CE3DC4">
      <w:pPr>
        <w:ind w:firstLine="284"/>
        <w:jc w:val="both"/>
        <w:rPr>
          <w:rFonts w:cs="B Lotus"/>
          <w:rtl/>
          <w:lang w:bidi="fa-IR"/>
        </w:rPr>
      </w:pPr>
      <w:r w:rsidRPr="000F240A">
        <w:rPr>
          <w:rFonts w:cs="B Lotus" w:hint="cs"/>
          <w:rtl/>
          <w:lang w:bidi="fa-IR"/>
        </w:rPr>
        <w:t>سعد بن ابی وقاص در روایت سعید بن منصور که ذکر آن گذشت از علت کجی و انحراف به وجود آمده در اهل بدعت پرده برداشت و آن کلام خداوند- بلند مرتبه- است که فرمود:</w:t>
      </w:r>
    </w:p>
    <w:p w:rsidR="00615CB4" w:rsidRDefault="000F240A" w:rsidP="00C1738C">
      <w:pPr>
        <w:ind w:firstLine="284"/>
        <w:jc w:val="both"/>
        <w:rPr>
          <w:rFonts w:ascii="Arial" w:hAnsi="Arial" w:cs="Arial"/>
          <w:color w:val="000000"/>
          <w:sz w:val="27"/>
          <w:szCs w:val="27"/>
          <w:rtl/>
        </w:rPr>
      </w:pPr>
      <w:r>
        <w:rPr>
          <w:rFonts w:cs="Traditional Arabic" w:hint="cs"/>
          <w:rtl/>
          <w:lang w:bidi="fa-IR"/>
        </w:rPr>
        <w:t>﴿</w:t>
      </w:r>
      <w:r w:rsidR="00C1738C">
        <w:rPr>
          <w:rFonts w:ascii="KFGQPC Uthmanic Script HAFS" w:cs="KFGQPC Uthmanic Script HAFS" w:hint="eastAsia"/>
          <w:rtl/>
        </w:rPr>
        <w:t>فَلَمَّا</w:t>
      </w:r>
      <w:r w:rsidR="00C1738C">
        <w:rPr>
          <w:rFonts w:ascii="KFGQPC Uthmanic Script HAFS" w:cs="KFGQPC Uthmanic Script HAFS"/>
          <w:rtl/>
        </w:rPr>
        <w:t xml:space="preserve"> </w:t>
      </w:r>
      <w:r w:rsidR="00C1738C">
        <w:rPr>
          <w:rFonts w:ascii="KFGQPC Uthmanic Script HAFS" w:cs="KFGQPC Uthmanic Script HAFS" w:hint="eastAsia"/>
          <w:rtl/>
        </w:rPr>
        <w:t>زَاغُو</w:t>
      </w:r>
      <w:r w:rsidR="00C1738C">
        <w:rPr>
          <w:rFonts w:ascii="KFGQPC Uthmanic Script HAFS" w:cs="KFGQPC Uthmanic Script HAFS" w:hint="cs"/>
          <w:rtl/>
        </w:rPr>
        <w:t>ٓ</w:t>
      </w:r>
      <w:r w:rsidR="00C1738C">
        <w:rPr>
          <w:rFonts w:ascii="KFGQPC Uthmanic Script HAFS" w:cs="KFGQPC Uthmanic Script HAFS" w:hint="eastAsia"/>
          <w:rtl/>
        </w:rPr>
        <w:t>اْ</w:t>
      </w:r>
      <w:r w:rsidR="00C1738C">
        <w:rPr>
          <w:rFonts w:ascii="KFGQPC Uthmanic Script HAFS" w:cs="KFGQPC Uthmanic Script HAFS"/>
          <w:rtl/>
        </w:rPr>
        <w:t xml:space="preserve"> </w:t>
      </w:r>
      <w:r w:rsidR="00C1738C">
        <w:rPr>
          <w:rFonts w:ascii="KFGQPC Uthmanic Script HAFS" w:cs="KFGQPC Uthmanic Script HAFS" w:hint="eastAsia"/>
          <w:rtl/>
        </w:rPr>
        <w:t>أَزَاغَ</w:t>
      </w:r>
      <w:r w:rsidR="00C1738C">
        <w:rPr>
          <w:rFonts w:ascii="KFGQPC Uthmanic Script HAFS" w:cs="KFGQPC Uthmanic Script HAFS"/>
          <w:rtl/>
        </w:rPr>
        <w:t xml:space="preserve"> </w:t>
      </w:r>
      <w:r w:rsidR="00C1738C">
        <w:rPr>
          <w:rFonts w:ascii="KFGQPC Uthmanic Script HAFS" w:cs="KFGQPC Uthmanic Script HAFS" w:hint="cs"/>
          <w:rtl/>
        </w:rPr>
        <w:t>ٱ</w:t>
      </w:r>
      <w:r w:rsidR="00C1738C">
        <w:rPr>
          <w:rFonts w:ascii="KFGQPC Uthmanic Script HAFS" w:cs="KFGQPC Uthmanic Script HAFS" w:hint="eastAsia"/>
          <w:rtl/>
        </w:rPr>
        <w:t>للَّهُ</w:t>
      </w:r>
      <w:r w:rsidR="00C1738C">
        <w:rPr>
          <w:rFonts w:ascii="KFGQPC Uthmanic Script HAFS" w:cs="KFGQPC Uthmanic Script HAFS"/>
          <w:rtl/>
        </w:rPr>
        <w:t xml:space="preserve"> </w:t>
      </w:r>
      <w:r w:rsidR="00C1738C">
        <w:rPr>
          <w:rFonts w:ascii="KFGQPC Uthmanic Script HAFS" w:cs="KFGQPC Uthmanic Script HAFS" w:hint="eastAsia"/>
          <w:rtl/>
        </w:rPr>
        <w:t>قُلُوبَهُم</w:t>
      </w:r>
      <w:r w:rsidR="00C1738C">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[الصف: 5]</w:t>
      </w:r>
      <w:r>
        <w:rPr>
          <w:rFonts w:cs="B Lotus" w:hint="cs"/>
          <w:rtl/>
          <w:lang w:bidi="fa-IR"/>
        </w:rPr>
        <w:t>.</w:t>
      </w:r>
    </w:p>
    <w:p w:rsidR="00615CB4" w:rsidRPr="001D1B27" w:rsidRDefault="000F240A" w:rsidP="000F240A">
      <w:pPr>
        <w:ind w:firstLine="284"/>
        <w:jc w:val="both"/>
        <w:rPr>
          <w:rFonts w:ascii="Arial" w:hAnsi="Arial" w:cs="Arial"/>
          <w:color w:val="000000"/>
          <w:sz w:val="27"/>
          <w:szCs w:val="27"/>
          <w:rtl/>
          <w:lang w:bidi="fa-IR"/>
        </w:rPr>
      </w:pPr>
      <w:r w:rsidRPr="000F240A">
        <w:rPr>
          <w:rFonts w:cs="Traditional Arabic" w:hint="cs"/>
          <w:sz w:val="26"/>
          <w:szCs w:val="26"/>
          <w:rtl/>
          <w:lang w:bidi="fa-IR"/>
        </w:rPr>
        <w:t>«</w:t>
      </w:r>
      <w:r w:rsidR="00615CB4" w:rsidRPr="000F240A">
        <w:rPr>
          <w:rFonts w:cs="B Lotus"/>
          <w:sz w:val="26"/>
          <w:szCs w:val="26"/>
          <w:rtl/>
          <w:lang w:bidi="fa-IR"/>
        </w:rPr>
        <w:t>آنان چون از حق منحرف شدند، خداوند دل</w:t>
      </w:r>
      <w:r w:rsidR="00C1738C">
        <w:rPr>
          <w:rFonts w:cs="B Lotus" w:hint="cs"/>
          <w:sz w:val="26"/>
          <w:szCs w:val="26"/>
          <w:rtl/>
          <w:lang w:bidi="fa-IR"/>
        </w:rPr>
        <w:t>‌</w:t>
      </w:r>
      <w:r w:rsidR="00615CB4" w:rsidRPr="000F240A">
        <w:rPr>
          <w:rFonts w:cs="B Lotus"/>
          <w:sz w:val="26"/>
          <w:szCs w:val="26"/>
          <w:rtl/>
          <w:lang w:bidi="fa-IR"/>
        </w:rPr>
        <w:t>هايشان را بيشتر از حق دور داشت</w:t>
      </w:r>
      <w:r w:rsidRPr="000F240A">
        <w:rPr>
          <w:rFonts w:cs="Traditional Arabic" w:hint="cs"/>
          <w:sz w:val="26"/>
          <w:szCs w:val="26"/>
          <w:rtl/>
          <w:lang w:bidi="fa-IR"/>
        </w:rPr>
        <w:t>»</w:t>
      </w:r>
      <w:r w:rsidRPr="000F240A">
        <w:rPr>
          <w:rFonts w:cs="B Lotus" w:hint="cs"/>
          <w:color w:val="000000"/>
          <w:sz w:val="26"/>
          <w:szCs w:val="26"/>
          <w:rtl/>
          <w:lang w:bidi="fa-IR"/>
        </w:rPr>
        <w:t>.</w:t>
      </w:r>
    </w:p>
    <w:p w:rsidR="00615CB4" w:rsidRPr="00CE3DC4" w:rsidRDefault="00615CB4" w:rsidP="009B7DCF">
      <w:pPr>
        <w:ind w:firstLine="284"/>
        <w:jc w:val="both"/>
        <w:rPr>
          <w:rFonts w:cs="B Lotus"/>
          <w:rtl/>
          <w:lang w:bidi="fa-IR"/>
        </w:rPr>
      </w:pPr>
      <w:r w:rsidRPr="00CE3DC4">
        <w:rPr>
          <w:rFonts w:cs="B Lotus" w:hint="cs"/>
          <w:rtl/>
          <w:lang w:bidi="fa-IR"/>
        </w:rPr>
        <w:t>و این آیه به همان آیه</w:t>
      </w:r>
      <w:r w:rsidRPr="00CE3DC4">
        <w:rPr>
          <w:rFonts w:cs="B Lotus"/>
          <w:rtl/>
          <w:lang w:bidi="fa-IR"/>
        </w:rPr>
        <w:softHyphen/>
      </w:r>
      <w:r w:rsidRPr="00CE3DC4">
        <w:rPr>
          <w:rFonts w:cs="B Lotus" w:hint="cs"/>
          <w:rtl/>
          <w:lang w:bidi="fa-IR"/>
        </w:rPr>
        <w:t>ی 7 سوره</w:t>
      </w:r>
      <w:r w:rsidRPr="00CE3DC4">
        <w:rPr>
          <w:rFonts w:cs="B Lotus"/>
          <w:rtl/>
          <w:lang w:bidi="fa-IR"/>
        </w:rPr>
        <w:softHyphen/>
      </w:r>
      <w:r w:rsidRPr="00CE3DC4">
        <w:rPr>
          <w:rFonts w:cs="B Lotus" w:hint="cs"/>
          <w:rtl/>
          <w:lang w:bidi="fa-IR"/>
        </w:rPr>
        <w:t>ی آل عمران بر می</w:t>
      </w:r>
      <w:r w:rsidRPr="00CE3DC4">
        <w:rPr>
          <w:rFonts w:cs="B Lotus"/>
          <w:rtl/>
          <w:lang w:bidi="fa-IR"/>
        </w:rPr>
        <w:softHyphen/>
      </w:r>
      <w:r w:rsidRPr="00CE3DC4">
        <w:rPr>
          <w:rFonts w:cs="B Lotus" w:hint="cs"/>
          <w:rtl/>
          <w:lang w:bidi="fa-IR"/>
        </w:rPr>
        <w:t>گردد که فرمود: «امّا کسانی که در دل</w:t>
      </w:r>
      <w:r w:rsidR="000F240A">
        <w:rPr>
          <w:rFonts w:cs="B Lotus" w:hint="eastAsia"/>
          <w:rtl/>
          <w:lang w:bidi="fa-IR"/>
        </w:rPr>
        <w:t>‌</w:t>
      </w:r>
      <w:r w:rsidRPr="00CE3DC4">
        <w:rPr>
          <w:rFonts w:cs="B Lotus" w:hint="cs"/>
          <w:rtl/>
          <w:lang w:bidi="fa-IR"/>
        </w:rPr>
        <w:t>هایشان کجی و ناراستی است از آیات متشابه پیروی</w:t>
      </w:r>
      <w:r w:rsidR="009B0475">
        <w:rPr>
          <w:rFonts w:cs="B Lotus" w:hint="cs"/>
          <w:rtl/>
          <w:lang w:bidi="fa-IR"/>
        </w:rPr>
        <w:t xml:space="preserve"> می‌</w:t>
      </w:r>
      <w:r w:rsidRPr="00CE3DC4">
        <w:rPr>
          <w:rFonts w:cs="B Lotus" w:hint="cs"/>
          <w:rtl/>
          <w:lang w:bidi="fa-IR"/>
        </w:rPr>
        <w:t>کنند» گویی سعد بن ابی وقاص</w:t>
      </w:r>
      <w:r w:rsidR="009B0475">
        <w:rPr>
          <w:rFonts w:cs="B Lotus" w:hint="cs"/>
          <w:lang w:bidi="fa-IR"/>
        </w:rPr>
        <w:sym w:font="AGA Arabesque" w:char="F074"/>
      </w:r>
      <w:r w:rsidRPr="00CE3DC4">
        <w:rPr>
          <w:rFonts w:cs="B Lotus" w:hint="cs"/>
          <w:rtl/>
          <w:lang w:bidi="fa-IR"/>
        </w:rPr>
        <w:t xml:space="preserve"> حروریه را در این دو آیه تحت یک معنی درآورده است در (آیه 15 سوره صف) و دیگر اوصاف حروریه (خوارج)</w:t>
      </w:r>
      <w:r w:rsidR="000F240A">
        <w:rPr>
          <w:rFonts w:cs="B Lotus" w:hint="cs"/>
          <w:rtl/>
          <w:lang w:bidi="fa-IR"/>
        </w:rPr>
        <w:t xml:space="preserve"> </w:t>
      </w:r>
      <w:r w:rsidRPr="00CE3DC4">
        <w:rPr>
          <w:rFonts w:cs="B Lotus" w:hint="cs"/>
          <w:rtl/>
          <w:lang w:bidi="fa-IR"/>
        </w:rPr>
        <w:t>در آیات دیگر بیان شده است و این اوصاف، در ایشان موجود است</w:t>
      </w:r>
      <w:r w:rsidR="000F240A">
        <w:rPr>
          <w:rFonts w:cs="B Lotus" w:hint="cs"/>
          <w:rtl/>
          <w:lang w:bidi="fa-IR"/>
        </w:rPr>
        <w:t xml:space="preserve"> </w:t>
      </w:r>
      <w:r w:rsidRPr="00CE3DC4">
        <w:rPr>
          <w:rFonts w:cs="B Lotus" w:hint="cs"/>
          <w:rtl/>
          <w:lang w:bidi="fa-IR"/>
        </w:rPr>
        <w:t>[مانند آیات 27سوره بقره]</w:t>
      </w:r>
      <w:r w:rsidR="000F240A">
        <w:rPr>
          <w:rFonts w:cs="B Lotus" w:hint="cs"/>
          <w:rtl/>
          <w:lang w:bidi="fa-IR"/>
        </w:rPr>
        <w:t xml:space="preserve"> </w:t>
      </w:r>
      <w:r w:rsidRPr="00CE3DC4">
        <w:rPr>
          <w:rFonts w:cs="B Lotus" w:hint="cs"/>
          <w:rtl/>
          <w:lang w:bidi="fa-IR"/>
        </w:rPr>
        <w:t>- آیه 25 سوره رعد»</w:t>
      </w:r>
      <w:r w:rsidR="009B7DCF" w:rsidRPr="00CE3DC4">
        <w:rPr>
          <w:rStyle w:val="FootnoteReference"/>
          <w:rFonts w:cs="B Lotus"/>
          <w:rtl/>
          <w:lang w:bidi="fa-IR"/>
        </w:rPr>
        <w:footnoteReference w:id="91"/>
      </w:r>
      <w:r w:rsidRPr="00CE3DC4">
        <w:rPr>
          <w:rFonts w:cs="B Lotus" w:hint="cs"/>
          <w:rtl/>
          <w:lang w:bidi="fa-IR"/>
        </w:rPr>
        <w:t xml:space="preserve"> و این اوضاف عبارتند از: شکست پیمان خدا، دور انداختن آن</w:t>
      </w:r>
      <w:r w:rsidRPr="00CE3DC4">
        <w:rPr>
          <w:rFonts w:cs="B Lotus"/>
          <w:rtl/>
          <w:lang w:bidi="fa-IR"/>
        </w:rPr>
        <w:softHyphen/>
      </w:r>
      <w:r w:rsidRPr="00CE3DC4">
        <w:rPr>
          <w:rFonts w:cs="B Lotus" w:hint="cs"/>
          <w:rtl/>
          <w:lang w:bidi="fa-IR"/>
        </w:rPr>
        <w:t>چه خدا امر کرده است و فساد روی زمین. پس آیه 25 سوره</w:t>
      </w:r>
      <w:r w:rsidRPr="00CE3DC4">
        <w:rPr>
          <w:rFonts w:cs="B Lotus"/>
          <w:rtl/>
          <w:lang w:bidi="fa-IR"/>
        </w:rPr>
        <w:softHyphen/>
      </w:r>
      <w:r w:rsidRPr="00CE3DC4">
        <w:rPr>
          <w:rFonts w:cs="B Lotus" w:hint="cs"/>
          <w:rtl/>
          <w:lang w:bidi="fa-IR"/>
        </w:rPr>
        <w:t>ی رعد، تمامی صفات حروریه</w:t>
      </w:r>
      <w:r w:rsidR="000F240A">
        <w:rPr>
          <w:rFonts w:cs="B Lotus" w:hint="cs"/>
          <w:rtl/>
          <w:lang w:bidi="fa-IR"/>
        </w:rPr>
        <w:t xml:space="preserve"> </w:t>
      </w:r>
      <w:r w:rsidRPr="00CE3DC4">
        <w:rPr>
          <w:rFonts w:cs="B Lotus" w:hint="cs"/>
          <w:rtl/>
          <w:lang w:bidi="fa-IR"/>
        </w:rPr>
        <w:t>(خوارج) را در خود دارد</w:t>
      </w:r>
      <w:r w:rsidR="000D0821">
        <w:rPr>
          <w:rFonts w:cs="B Lotus" w:hint="cs"/>
          <w:rtl/>
          <w:lang w:bidi="fa-IR"/>
        </w:rPr>
        <w:t>،</w:t>
      </w:r>
      <w:r w:rsidRPr="00CE3DC4">
        <w:rPr>
          <w:rFonts w:cs="B Lotus" w:hint="cs"/>
          <w:rtl/>
          <w:lang w:bidi="fa-IR"/>
        </w:rPr>
        <w:t xml:space="preserve"> زیرا الفاظ و مفاهیم آن، تمامی زیر مجموعه</w:t>
      </w:r>
      <w:r w:rsidRPr="00CE3DC4">
        <w:rPr>
          <w:rFonts w:cs="B Lotus"/>
          <w:rtl/>
          <w:lang w:bidi="fa-IR"/>
        </w:rPr>
        <w:softHyphen/>
      </w:r>
      <w:r w:rsidRPr="00CE3DC4">
        <w:rPr>
          <w:rFonts w:cs="B Lotus" w:hint="cs"/>
          <w:rtl/>
          <w:lang w:bidi="fa-IR"/>
        </w:rPr>
        <w:t>های خود را در بر می</w:t>
      </w:r>
      <w:r w:rsidRPr="00CE3DC4">
        <w:rPr>
          <w:rFonts w:cs="B Lotus"/>
          <w:rtl/>
          <w:lang w:bidi="fa-IR"/>
        </w:rPr>
        <w:softHyphen/>
      </w:r>
      <w:r w:rsidRPr="00CE3DC4">
        <w:rPr>
          <w:rFonts w:cs="B Lotus" w:hint="cs"/>
          <w:rtl/>
          <w:lang w:bidi="fa-IR"/>
        </w:rPr>
        <w:t>گیرد، اگر چه ما این آیه را مختص کفار قرار داده باشیم، امّا باز مفاهیم آن آیه</w:t>
      </w:r>
      <w:r w:rsidRPr="00CE3DC4">
        <w:rPr>
          <w:rFonts w:cs="B Lotus" w:hint="cs"/>
          <w:u w:val="single"/>
          <w:rtl/>
          <w:lang w:bidi="fa-IR"/>
        </w:rPr>
        <w:t>،</w:t>
      </w:r>
      <w:r w:rsidRPr="00CE3DC4">
        <w:rPr>
          <w:rFonts w:cs="B Lotus" w:hint="cs"/>
          <w:rtl/>
          <w:lang w:bidi="fa-IR"/>
        </w:rPr>
        <w:t xml:space="preserve"> خوارج و دیگر بدعت گزاران متصف به صفات مذکور را (25 سوره رعد) شامل می</w:t>
      </w:r>
      <w:r w:rsidR="00CE3DC4" w:rsidRPr="00CE3DC4">
        <w:rPr>
          <w:rFonts w:cs="B Lotus" w:hint="cs"/>
          <w:cs/>
          <w:lang w:bidi="fa-IR"/>
        </w:rPr>
        <w:t>‎</w:t>
      </w:r>
      <w:r w:rsidRPr="00CE3DC4">
        <w:rPr>
          <w:rFonts w:cs="B Lotus" w:hint="cs"/>
          <w:rtl/>
          <w:lang w:bidi="fa-IR"/>
        </w:rPr>
        <w:t>شود. از جهت پاداش به کسانی که چنین ویژگی</w:t>
      </w:r>
      <w:r w:rsidR="009B0475">
        <w:rPr>
          <w:rFonts w:cs="B Lotus" w:hint="cs"/>
          <w:rtl/>
          <w:lang w:bidi="fa-IR"/>
        </w:rPr>
        <w:t>‌ها</w:t>
      </w:r>
      <w:r w:rsidR="009B7DCF">
        <w:rPr>
          <w:rFonts w:cs="B Lotus" w:hint="cs"/>
          <w:rtl/>
          <w:lang w:bidi="fa-IR"/>
        </w:rPr>
        <w:t xml:space="preserve">یی داشته باشند </w:t>
      </w:r>
      <w:r w:rsidRPr="00CE3DC4">
        <w:rPr>
          <w:rFonts w:cs="B Lotus" w:hint="cs"/>
          <w:rtl/>
          <w:lang w:bidi="fa-IR"/>
        </w:rPr>
        <w:t>در علم اصول آشکارا آمده است</w:t>
      </w:r>
      <w:r w:rsidR="00C1738C">
        <w:rPr>
          <w:rFonts w:cs="B Lotus" w:hint="cs"/>
          <w:rtl/>
          <w:lang w:bidi="fa-IR"/>
        </w:rPr>
        <w:t xml:space="preserve"> </w:t>
      </w:r>
      <w:r w:rsidRPr="00CE3DC4">
        <w:rPr>
          <w:rFonts w:cs="B Lotus" w:hint="cs"/>
          <w:rtl/>
          <w:lang w:bidi="fa-IR"/>
        </w:rPr>
        <w:t>[که سنجش به عموم لفظ است نه به خصوصیت سبب].</w:t>
      </w:r>
    </w:p>
    <w:p w:rsidR="00615CB4" w:rsidRDefault="00615CB4" w:rsidP="00CE3DC4">
      <w:pPr>
        <w:ind w:firstLine="284"/>
        <w:jc w:val="both"/>
        <w:rPr>
          <w:rFonts w:cs="B Lotus"/>
          <w:rtl/>
          <w:lang w:bidi="fa-IR"/>
        </w:rPr>
      </w:pPr>
      <w:r w:rsidRPr="00CE3DC4">
        <w:rPr>
          <w:rFonts w:cs="B Lotus" w:hint="cs"/>
          <w:rtl/>
          <w:lang w:bidi="fa-IR"/>
        </w:rPr>
        <w:t>همچنین آیه</w:t>
      </w:r>
      <w:r w:rsidRPr="00CE3DC4">
        <w:rPr>
          <w:rFonts w:cs="B Lotus"/>
          <w:rtl/>
          <w:lang w:bidi="fa-IR"/>
        </w:rPr>
        <w:softHyphen/>
      </w:r>
      <w:r w:rsidRPr="00CE3DC4">
        <w:rPr>
          <w:rFonts w:cs="B Lotus" w:hint="cs"/>
          <w:rtl/>
          <w:lang w:bidi="fa-IR"/>
        </w:rPr>
        <w:t>ی 5 سوره صف در باره قوم حضرت موسی نازل شده است، ولی می</w:t>
      </w:r>
      <w:r w:rsidRPr="00CE3DC4">
        <w:rPr>
          <w:rFonts w:cs="B Lotus"/>
          <w:rtl/>
          <w:lang w:bidi="fa-IR"/>
        </w:rPr>
        <w:softHyphen/>
      </w:r>
      <w:r w:rsidRPr="00CE3DC4">
        <w:rPr>
          <w:rFonts w:cs="B Lotus" w:hint="cs"/>
          <w:rtl/>
          <w:lang w:bidi="fa-IR"/>
        </w:rPr>
        <w:t>بینیم سعد بن ابی وقاص آن را به حروریه نیز تعمیم داد و آن</w:t>
      </w:r>
      <w:r w:rsidRPr="00CE3DC4">
        <w:rPr>
          <w:rFonts w:cs="B Lotus"/>
          <w:rtl/>
          <w:lang w:bidi="fa-IR"/>
        </w:rPr>
        <w:softHyphen/>
      </w:r>
      <w:r w:rsidRPr="00CE3DC4">
        <w:rPr>
          <w:rFonts w:cs="B Lotus" w:hint="cs"/>
          <w:rtl/>
          <w:lang w:bidi="fa-IR"/>
        </w:rPr>
        <w:t>ها را به مفاد این آیه از فاسقان خواند</w:t>
      </w:r>
      <w:r w:rsidR="000D0821">
        <w:rPr>
          <w:rFonts w:cs="B Lotus" w:hint="cs"/>
          <w:rtl/>
          <w:lang w:bidi="fa-IR"/>
        </w:rPr>
        <w:t>،</w:t>
      </w:r>
      <w:r w:rsidRPr="00CE3DC4">
        <w:rPr>
          <w:rFonts w:cs="B Lotus" w:hint="cs"/>
          <w:rtl/>
          <w:lang w:bidi="fa-IR"/>
        </w:rPr>
        <w:t xml:space="preserve"> زیرا مصداق آیه بر ایشان حکم می</w:t>
      </w:r>
      <w:r w:rsidRPr="00CE3DC4">
        <w:rPr>
          <w:rFonts w:cs="B Lotus"/>
          <w:rtl/>
          <w:lang w:bidi="fa-IR"/>
        </w:rPr>
        <w:softHyphen/>
      </w:r>
      <w:r w:rsidRPr="00CE3DC4">
        <w:rPr>
          <w:rFonts w:cs="B Lotus" w:hint="cs"/>
          <w:rtl/>
          <w:lang w:bidi="fa-IR"/>
        </w:rPr>
        <w:t>کرد و در این باره آمده است:</w:t>
      </w:r>
    </w:p>
    <w:p w:rsidR="00615CB4" w:rsidRPr="00CE3DC4" w:rsidRDefault="009B7DCF" w:rsidP="00C1738C">
      <w:pPr>
        <w:ind w:firstLine="284"/>
        <w:jc w:val="both"/>
        <w:rPr>
          <w:rFonts w:cs="B Lotus"/>
          <w:rtl/>
          <w:lang w:bidi="fa-IR"/>
        </w:rPr>
      </w:pPr>
      <w:r>
        <w:rPr>
          <w:rFonts w:cs="Traditional Arabic" w:hint="cs"/>
          <w:rtl/>
          <w:lang w:bidi="fa-IR"/>
        </w:rPr>
        <w:t>﴿</w:t>
      </w:r>
      <w:r w:rsidR="00C1738C">
        <w:rPr>
          <w:rFonts w:ascii="KFGQPC Uthmanic Script HAFS" w:cs="KFGQPC Uthmanic Script HAFS" w:hint="eastAsia"/>
          <w:rtl/>
        </w:rPr>
        <w:t>لَا</w:t>
      </w:r>
      <w:r w:rsidR="00C1738C">
        <w:rPr>
          <w:rFonts w:ascii="KFGQPC Uthmanic Script HAFS" w:cs="KFGQPC Uthmanic Script HAFS"/>
          <w:rtl/>
        </w:rPr>
        <w:t xml:space="preserve"> </w:t>
      </w:r>
      <w:r w:rsidR="00C1738C">
        <w:rPr>
          <w:rFonts w:ascii="KFGQPC Uthmanic Script HAFS" w:cs="KFGQPC Uthmanic Script HAFS" w:hint="eastAsia"/>
          <w:rtl/>
        </w:rPr>
        <w:t>يَه</w:t>
      </w:r>
      <w:r w:rsidR="00C1738C">
        <w:rPr>
          <w:rFonts w:ascii="KFGQPC Uthmanic Script HAFS" w:cs="KFGQPC Uthmanic Script HAFS" w:hint="cs"/>
          <w:rtl/>
        </w:rPr>
        <w:t>ۡ</w:t>
      </w:r>
      <w:r w:rsidR="00C1738C">
        <w:rPr>
          <w:rFonts w:ascii="KFGQPC Uthmanic Script HAFS" w:cs="KFGQPC Uthmanic Script HAFS" w:hint="eastAsia"/>
          <w:rtl/>
        </w:rPr>
        <w:t>دِي</w:t>
      </w:r>
      <w:r w:rsidR="00C1738C">
        <w:rPr>
          <w:rFonts w:ascii="KFGQPC Uthmanic Script HAFS" w:cs="KFGQPC Uthmanic Script HAFS"/>
          <w:rtl/>
        </w:rPr>
        <w:t xml:space="preserve"> </w:t>
      </w:r>
      <w:r w:rsidR="00C1738C">
        <w:rPr>
          <w:rFonts w:ascii="KFGQPC Uthmanic Script HAFS" w:cs="KFGQPC Uthmanic Script HAFS" w:hint="cs"/>
          <w:rtl/>
        </w:rPr>
        <w:t>ٱ</w:t>
      </w:r>
      <w:r w:rsidR="00C1738C">
        <w:rPr>
          <w:rFonts w:ascii="KFGQPC Uthmanic Script HAFS" w:cs="KFGQPC Uthmanic Script HAFS" w:hint="eastAsia"/>
          <w:rtl/>
        </w:rPr>
        <w:t>ل</w:t>
      </w:r>
      <w:r w:rsidR="00C1738C">
        <w:rPr>
          <w:rFonts w:ascii="KFGQPC Uthmanic Script HAFS" w:cs="KFGQPC Uthmanic Script HAFS" w:hint="cs"/>
          <w:rtl/>
        </w:rPr>
        <w:t>ۡ</w:t>
      </w:r>
      <w:r w:rsidR="00C1738C">
        <w:rPr>
          <w:rFonts w:ascii="KFGQPC Uthmanic Script HAFS" w:cs="KFGQPC Uthmanic Script HAFS" w:hint="eastAsia"/>
          <w:rtl/>
        </w:rPr>
        <w:t>قَو</w:t>
      </w:r>
      <w:r w:rsidR="00C1738C">
        <w:rPr>
          <w:rFonts w:ascii="KFGQPC Uthmanic Script HAFS" w:cs="KFGQPC Uthmanic Script HAFS" w:hint="cs"/>
          <w:rtl/>
        </w:rPr>
        <w:t>ۡ</w:t>
      </w:r>
      <w:r w:rsidR="00C1738C">
        <w:rPr>
          <w:rFonts w:ascii="KFGQPC Uthmanic Script HAFS" w:cs="KFGQPC Uthmanic Script HAFS" w:hint="eastAsia"/>
          <w:rtl/>
        </w:rPr>
        <w:t>مَ</w:t>
      </w:r>
      <w:r w:rsidR="00C1738C">
        <w:rPr>
          <w:rFonts w:ascii="KFGQPC Uthmanic Script HAFS" w:cs="KFGQPC Uthmanic Script HAFS"/>
          <w:rtl/>
        </w:rPr>
        <w:t xml:space="preserve"> </w:t>
      </w:r>
      <w:r w:rsidR="00C1738C">
        <w:rPr>
          <w:rFonts w:ascii="KFGQPC Uthmanic Script HAFS" w:cs="KFGQPC Uthmanic Script HAFS" w:hint="cs"/>
          <w:rtl/>
        </w:rPr>
        <w:t>ٱ</w:t>
      </w:r>
      <w:r w:rsidR="00C1738C">
        <w:rPr>
          <w:rFonts w:ascii="KFGQPC Uthmanic Script HAFS" w:cs="KFGQPC Uthmanic Script HAFS" w:hint="eastAsia"/>
          <w:rtl/>
        </w:rPr>
        <w:t>ل</w:t>
      </w:r>
      <w:r w:rsidR="00C1738C">
        <w:rPr>
          <w:rFonts w:ascii="KFGQPC Uthmanic Script HAFS" w:cs="KFGQPC Uthmanic Script HAFS" w:hint="cs"/>
          <w:rtl/>
        </w:rPr>
        <w:t>ۡ</w:t>
      </w:r>
      <w:r w:rsidR="00C1738C">
        <w:rPr>
          <w:rFonts w:ascii="KFGQPC Uthmanic Script HAFS" w:cs="KFGQPC Uthmanic Script HAFS" w:hint="eastAsia"/>
          <w:rtl/>
        </w:rPr>
        <w:t>فَ</w:t>
      </w:r>
      <w:r w:rsidR="00C1738C">
        <w:rPr>
          <w:rFonts w:ascii="KFGQPC Uthmanic Script HAFS" w:cs="KFGQPC Uthmanic Script HAFS" w:hint="cs"/>
          <w:rtl/>
        </w:rPr>
        <w:t>ٰ</w:t>
      </w:r>
      <w:r w:rsidR="00C1738C">
        <w:rPr>
          <w:rFonts w:ascii="KFGQPC Uthmanic Script HAFS" w:cs="KFGQPC Uthmanic Script HAFS" w:hint="eastAsia"/>
          <w:rtl/>
        </w:rPr>
        <w:t>سِقِينَ</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9B7DCF">
        <w:rPr>
          <w:rFonts w:ascii="mylotus" w:hAnsi="mylotus" w:cs="mylotus"/>
          <w:sz w:val="26"/>
          <w:szCs w:val="26"/>
          <w:rtl/>
          <w:lang w:bidi="fa-IR"/>
        </w:rPr>
        <w:t>ة</w:t>
      </w:r>
      <w:r>
        <w:rPr>
          <w:rFonts w:cs="B Lotus" w:hint="cs"/>
          <w:sz w:val="26"/>
          <w:szCs w:val="26"/>
          <w:rtl/>
          <w:lang w:bidi="fa-IR"/>
        </w:rPr>
        <w:t>: 108]</w:t>
      </w:r>
      <w:r>
        <w:rPr>
          <w:rFonts w:cs="B Lotus" w:hint="cs"/>
          <w:rtl/>
          <w:lang w:bidi="fa-IR"/>
        </w:rPr>
        <w:t>.</w:t>
      </w:r>
      <w:r w:rsidR="00615CB4" w:rsidRPr="00CE3DC4">
        <w:rPr>
          <w:rFonts w:cs="B Lotus" w:hint="cs"/>
          <w:rtl/>
          <w:lang w:bidi="fa-IR"/>
        </w:rPr>
        <w:t xml:space="preserve"> </w:t>
      </w:r>
      <w:r w:rsidRPr="009B7DCF">
        <w:rPr>
          <w:rFonts w:cs="Traditional Arabic" w:hint="cs"/>
          <w:sz w:val="26"/>
          <w:szCs w:val="26"/>
          <w:rtl/>
          <w:lang w:bidi="fa-IR"/>
        </w:rPr>
        <w:t>«</w:t>
      </w:r>
      <w:r w:rsidR="00615CB4" w:rsidRPr="009B7DCF">
        <w:rPr>
          <w:rFonts w:cs="B Lotus" w:hint="cs"/>
          <w:sz w:val="26"/>
          <w:szCs w:val="26"/>
          <w:rtl/>
          <w:lang w:bidi="fa-IR"/>
        </w:rPr>
        <w:t>خداوند مردمان نافرمان را هدایت</w:t>
      </w:r>
      <w:r w:rsidR="009B0475" w:rsidRPr="009B7DCF">
        <w:rPr>
          <w:rFonts w:cs="B Lotus" w:hint="cs"/>
          <w:sz w:val="26"/>
          <w:szCs w:val="26"/>
          <w:rtl/>
          <w:lang w:bidi="fa-IR"/>
        </w:rPr>
        <w:t xml:space="preserve"> نمی‌</w:t>
      </w:r>
      <w:r w:rsidR="00615CB4" w:rsidRPr="009B7DCF">
        <w:rPr>
          <w:rFonts w:cs="B Lotus" w:hint="cs"/>
          <w:sz w:val="26"/>
          <w:szCs w:val="26"/>
          <w:rtl/>
          <w:lang w:bidi="fa-IR"/>
        </w:rPr>
        <w:t>کند</w:t>
      </w:r>
      <w:r w:rsidRPr="009B7DCF">
        <w:rPr>
          <w:rFonts w:cs="Traditional Arabic" w:hint="cs"/>
          <w:sz w:val="26"/>
          <w:szCs w:val="26"/>
          <w:rtl/>
          <w:lang w:bidi="fa-IR"/>
        </w:rPr>
        <w:t>»</w:t>
      </w:r>
      <w:r w:rsidR="00615CB4" w:rsidRPr="009B7DCF">
        <w:rPr>
          <w:rFonts w:cs="B Lotus" w:hint="cs"/>
          <w:sz w:val="26"/>
          <w:szCs w:val="26"/>
          <w:rtl/>
          <w:lang w:bidi="fa-IR"/>
        </w:rPr>
        <w:t xml:space="preserve">. </w:t>
      </w:r>
      <w:r w:rsidR="00615CB4" w:rsidRPr="00CE3DC4">
        <w:rPr>
          <w:rFonts w:cs="B Lotus" w:hint="cs"/>
          <w:rtl/>
          <w:lang w:bidi="fa-IR"/>
        </w:rPr>
        <w:t>و باز معنی نافرمانی و انحراف در این آیه مشاهده می</w:t>
      </w:r>
      <w:r w:rsidR="00615CB4" w:rsidRPr="00CE3DC4">
        <w:rPr>
          <w:rFonts w:cs="B Lotus"/>
          <w:rtl/>
          <w:lang w:bidi="fa-IR"/>
        </w:rPr>
        <w:softHyphen/>
      </w:r>
      <w:r w:rsidR="00615CB4" w:rsidRPr="00CE3DC4">
        <w:rPr>
          <w:rFonts w:cs="B Lotus" w:hint="cs"/>
          <w:rtl/>
          <w:lang w:bidi="fa-IR"/>
        </w:rPr>
        <w:t>شود و در ذیل مفهموم آیه</w:t>
      </w:r>
      <w:r w:rsidR="00615CB4" w:rsidRPr="00CE3DC4">
        <w:rPr>
          <w:rFonts w:cs="B Lotus"/>
          <w:rtl/>
          <w:lang w:bidi="fa-IR"/>
        </w:rPr>
        <w:softHyphen/>
      </w:r>
      <w:r w:rsidR="00615CB4" w:rsidRPr="00CE3DC4">
        <w:rPr>
          <w:rFonts w:cs="B Lotus" w:hint="cs"/>
          <w:rtl/>
          <w:lang w:bidi="fa-IR"/>
        </w:rPr>
        <w:t>ی 5 سوره صف قرار می</w:t>
      </w:r>
      <w:r w:rsidR="00615CB4" w:rsidRPr="00CE3DC4">
        <w:rPr>
          <w:rFonts w:cs="B Lotus"/>
          <w:rtl/>
          <w:lang w:bidi="fa-IR"/>
        </w:rPr>
        <w:softHyphen/>
      </w:r>
      <w:r w:rsidR="00615CB4" w:rsidRPr="00CE3DC4">
        <w:rPr>
          <w:rFonts w:cs="B Lotus" w:hint="cs"/>
          <w:rtl/>
          <w:lang w:bidi="fa-IR"/>
        </w:rPr>
        <w:t>گیرد که فرمود</w:t>
      </w:r>
      <w:r w:rsidR="00422270">
        <w:rPr>
          <w:rFonts w:cs="B Lotus" w:hint="cs"/>
          <w:rtl/>
          <w:lang w:bidi="fa-IR"/>
        </w:rPr>
        <w:t>:</w:t>
      </w:r>
      <w:r>
        <w:rPr>
          <w:rFonts w:cs="B Lotus" w:hint="cs"/>
          <w:rtl/>
          <w:lang w:bidi="fa-IR"/>
        </w:rPr>
        <w:t xml:space="preserve"> </w:t>
      </w:r>
      <w:r w:rsidR="00C1738C">
        <w:rPr>
          <w:rFonts w:cs="Traditional Arabic" w:hint="cs"/>
          <w:rtl/>
          <w:lang w:bidi="fa-IR"/>
        </w:rPr>
        <w:t>﴿</w:t>
      </w:r>
      <w:r w:rsidR="00C1738C">
        <w:rPr>
          <w:rFonts w:ascii="KFGQPC Uthmanic Script HAFS" w:cs="KFGQPC Uthmanic Script HAFS" w:hint="eastAsia"/>
          <w:rtl/>
        </w:rPr>
        <w:t>فَلَمَّا</w:t>
      </w:r>
      <w:r w:rsidR="00C1738C">
        <w:rPr>
          <w:rFonts w:ascii="KFGQPC Uthmanic Script HAFS" w:cs="KFGQPC Uthmanic Script HAFS"/>
          <w:rtl/>
        </w:rPr>
        <w:t xml:space="preserve"> </w:t>
      </w:r>
      <w:r w:rsidR="00C1738C">
        <w:rPr>
          <w:rFonts w:ascii="KFGQPC Uthmanic Script HAFS" w:cs="KFGQPC Uthmanic Script HAFS" w:hint="eastAsia"/>
          <w:rtl/>
        </w:rPr>
        <w:t>زَاغُو</w:t>
      </w:r>
      <w:r w:rsidR="00C1738C">
        <w:rPr>
          <w:rFonts w:ascii="KFGQPC Uthmanic Script HAFS" w:cs="KFGQPC Uthmanic Script HAFS" w:hint="cs"/>
          <w:rtl/>
        </w:rPr>
        <w:t>ٓ</w:t>
      </w:r>
      <w:r w:rsidR="00C1738C">
        <w:rPr>
          <w:rFonts w:ascii="KFGQPC Uthmanic Script HAFS" w:cs="KFGQPC Uthmanic Script HAFS" w:hint="eastAsia"/>
          <w:rtl/>
        </w:rPr>
        <w:t>اْ</w:t>
      </w:r>
      <w:r w:rsidR="00C1738C">
        <w:rPr>
          <w:rFonts w:ascii="KFGQPC Uthmanic Script HAFS" w:cs="KFGQPC Uthmanic Script HAFS"/>
          <w:rtl/>
        </w:rPr>
        <w:t xml:space="preserve"> </w:t>
      </w:r>
      <w:r w:rsidR="00C1738C">
        <w:rPr>
          <w:rFonts w:ascii="KFGQPC Uthmanic Script HAFS" w:cs="KFGQPC Uthmanic Script HAFS" w:hint="eastAsia"/>
          <w:rtl/>
        </w:rPr>
        <w:t>أَزَاغَ</w:t>
      </w:r>
      <w:r w:rsidR="00C1738C">
        <w:rPr>
          <w:rFonts w:ascii="KFGQPC Uthmanic Script HAFS" w:cs="KFGQPC Uthmanic Script HAFS"/>
          <w:rtl/>
        </w:rPr>
        <w:t xml:space="preserve"> </w:t>
      </w:r>
      <w:r w:rsidR="00C1738C">
        <w:rPr>
          <w:rFonts w:ascii="KFGQPC Uthmanic Script HAFS" w:cs="KFGQPC Uthmanic Script HAFS" w:hint="cs"/>
          <w:rtl/>
        </w:rPr>
        <w:t>ٱ</w:t>
      </w:r>
      <w:r w:rsidR="00C1738C">
        <w:rPr>
          <w:rFonts w:ascii="KFGQPC Uthmanic Script HAFS" w:cs="KFGQPC Uthmanic Script HAFS" w:hint="eastAsia"/>
          <w:rtl/>
        </w:rPr>
        <w:t>للَّهُ</w:t>
      </w:r>
      <w:r w:rsidR="00C1738C">
        <w:rPr>
          <w:rFonts w:ascii="KFGQPC Uthmanic Script HAFS" w:cs="KFGQPC Uthmanic Script HAFS"/>
          <w:rtl/>
        </w:rPr>
        <w:t xml:space="preserve"> </w:t>
      </w:r>
      <w:r w:rsidR="00C1738C">
        <w:rPr>
          <w:rFonts w:ascii="KFGQPC Uthmanic Script HAFS" w:cs="KFGQPC Uthmanic Script HAFS" w:hint="eastAsia"/>
          <w:rtl/>
        </w:rPr>
        <w:t>قُلُوبَهُم</w:t>
      </w:r>
      <w:r w:rsidR="00C1738C">
        <w:rPr>
          <w:rFonts w:ascii="KFGQPC Uthmanic Script HAFS" w:cs="KFGQPC Uthmanic Script HAFS" w:hint="cs"/>
          <w:rtl/>
        </w:rPr>
        <w:t>ۡ</w:t>
      </w:r>
      <w:r w:rsidR="00C1738C">
        <w:rPr>
          <w:rFonts w:cs="Traditional Arabic" w:hint="cs"/>
          <w:rtl/>
          <w:lang w:bidi="fa-IR"/>
        </w:rPr>
        <w:t>﴾</w:t>
      </w:r>
      <w:r w:rsidR="00C1738C">
        <w:rPr>
          <w:rFonts w:cs="Traditional Arabic" w:hint="cs"/>
          <w:sz w:val="26"/>
          <w:szCs w:val="26"/>
          <w:rtl/>
          <w:lang w:bidi="fa-IR"/>
        </w:rPr>
        <w:t xml:space="preserve"> </w:t>
      </w:r>
      <w:r w:rsidRPr="009B7DCF">
        <w:rPr>
          <w:rFonts w:cs="Traditional Arabic" w:hint="cs"/>
          <w:sz w:val="26"/>
          <w:szCs w:val="26"/>
          <w:rtl/>
          <w:lang w:bidi="fa-IR"/>
        </w:rPr>
        <w:t>«</w:t>
      </w:r>
      <w:r w:rsidR="00615CB4" w:rsidRPr="009B7DCF">
        <w:rPr>
          <w:rFonts w:cs="B Lotus" w:hint="cs"/>
          <w:sz w:val="26"/>
          <w:szCs w:val="26"/>
          <w:rtl/>
          <w:lang w:bidi="fa-IR"/>
        </w:rPr>
        <w:t>آنان چون از حق منحرف شدند خداوند دلهایشان را بیشتر از حق دور داشت</w:t>
      </w:r>
      <w:r w:rsidRPr="009B7DCF">
        <w:rPr>
          <w:rFonts w:cs="Traditional Arabic" w:hint="cs"/>
          <w:sz w:val="26"/>
          <w:szCs w:val="26"/>
          <w:rtl/>
          <w:lang w:bidi="fa-IR"/>
        </w:rPr>
        <w:t>»</w:t>
      </w:r>
      <w:r w:rsidRPr="009B7DCF">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لذا از این آیات، روشن</w:t>
      </w:r>
      <w:r w:rsidR="009B0475">
        <w:rPr>
          <w:rFonts w:cs="B Lotus" w:hint="cs"/>
          <w:rtl/>
          <w:lang w:bidi="fa-IR"/>
        </w:rPr>
        <w:t xml:space="preserve"> می‌</w:t>
      </w:r>
      <w:r w:rsidRPr="00CE3DC4">
        <w:rPr>
          <w:rFonts w:cs="B Lotus" w:hint="cs"/>
          <w:rtl/>
          <w:lang w:bidi="fa-IR"/>
        </w:rPr>
        <w:t>شود</w:t>
      </w:r>
      <w:r w:rsidR="00C1738C">
        <w:rPr>
          <w:rFonts w:cs="B Lotus" w:hint="cs"/>
          <w:rtl/>
          <w:lang w:bidi="fa-IR"/>
        </w:rPr>
        <w:t xml:space="preserve"> که مفهوم این آیه فقط مختص بدعت</w:t>
      </w:r>
      <w:r w:rsidR="00C1738C">
        <w:rPr>
          <w:rFonts w:cs="B Lotus" w:hint="eastAsia"/>
          <w:rtl/>
          <w:lang w:bidi="fa-IR"/>
        </w:rPr>
        <w:t>‌</w:t>
      </w:r>
      <w:r w:rsidRPr="00CE3DC4">
        <w:rPr>
          <w:rFonts w:cs="B Lotus" w:hint="cs"/>
          <w:rtl/>
          <w:lang w:bidi="fa-IR"/>
        </w:rPr>
        <w:t>گزارانی چون حروریه نیست بلکه هرکسی را شامل می</w:t>
      </w:r>
      <w:r w:rsidRPr="00CE3DC4">
        <w:rPr>
          <w:rFonts w:cs="B Lotus"/>
          <w:rtl/>
          <w:lang w:bidi="fa-IR"/>
        </w:rPr>
        <w:softHyphen/>
      </w:r>
      <w:r w:rsidRPr="00CE3DC4">
        <w:rPr>
          <w:rFonts w:cs="B Lotus" w:hint="cs"/>
          <w:rtl/>
          <w:lang w:bidi="fa-IR"/>
        </w:rPr>
        <w:t>شود که دارنده</w:t>
      </w:r>
      <w:r w:rsidRPr="00CE3DC4">
        <w:rPr>
          <w:rFonts w:cs="B Lotus"/>
          <w:rtl/>
          <w:lang w:bidi="fa-IR"/>
        </w:rPr>
        <w:softHyphen/>
      </w:r>
      <w:r w:rsidRPr="00CE3DC4">
        <w:rPr>
          <w:rFonts w:cs="B Lotus" w:hint="cs"/>
          <w:rtl/>
          <w:lang w:bidi="fa-IR"/>
        </w:rPr>
        <w:t>ی این اوصاف باشد که اصل و اساس آنها انحراف است و آن خروج از حق است و پیروی از هوای نفس اماره</w:t>
      </w:r>
    </w:p>
    <w:p w:rsidR="00615CB4" w:rsidRPr="00CE3DC4" w:rsidRDefault="00615CB4" w:rsidP="00CE3DC4">
      <w:pPr>
        <w:ind w:firstLine="284"/>
        <w:jc w:val="both"/>
        <w:rPr>
          <w:rFonts w:cs="B Lotus"/>
          <w:rtl/>
          <w:lang w:bidi="fa-IR"/>
        </w:rPr>
      </w:pPr>
      <w:r w:rsidRPr="00CE3DC4">
        <w:rPr>
          <w:rFonts w:cs="B Lotus" w:hint="cs"/>
          <w:rtl/>
          <w:lang w:bidi="fa-IR"/>
        </w:rPr>
        <w:t xml:space="preserve">امّا اینکه چرا </w:t>
      </w:r>
      <w:r w:rsidRPr="009B7DCF">
        <w:rPr>
          <w:rFonts w:cs="B Lotus" w:hint="cs"/>
          <w:rtl/>
          <w:lang w:bidi="fa-IR"/>
        </w:rPr>
        <w:t>سعد بن ابی وقاص</w:t>
      </w:r>
      <w:r w:rsidRPr="00CE3DC4">
        <w:rPr>
          <w:rFonts w:cs="B Lotus" w:hint="cs"/>
          <w:rtl/>
          <w:lang w:bidi="fa-IR"/>
        </w:rPr>
        <w:t xml:space="preserve"> در تفسیر خود، این آیه را مختص به خوارج دانست بدان سبب است که سوال مطرح شده به آنان اختصاص داشت و خداوند خود به این امر آگاه</w:t>
      </w:r>
      <w:r w:rsidRPr="00CE3DC4">
        <w:rPr>
          <w:rFonts w:cs="B Lotus"/>
          <w:rtl/>
          <w:lang w:bidi="fa-IR"/>
        </w:rPr>
        <w:softHyphen/>
      </w:r>
      <w:r w:rsidRPr="00CE3DC4">
        <w:rPr>
          <w:rFonts w:cs="B Lotus" w:hint="cs"/>
          <w:rtl/>
          <w:lang w:bidi="fa-IR"/>
        </w:rPr>
        <w:t>تر است</w:t>
      </w:r>
      <w:r w:rsidR="000D0821">
        <w:rPr>
          <w:rFonts w:cs="B Lotus" w:hint="cs"/>
          <w:rtl/>
          <w:lang w:bidi="fa-IR"/>
        </w:rPr>
        <w:t>،</w:t>
      </w:r>
      <w:r w:rsidRPr="00CE3DC4">
        <w:rPr>
          <w:rFonts w:cs="B Lotus" w:hint="cs"/>
          <w:rtl/>
          <w:lang w:bidi="fa-IR"/>
        </w:rPr>
        <w:t xml:space="preserve"> زیرا آنا</w:t>
      </w:r>
      <w:r w:rsidR="009B7DCF">
        <w:rPr>
          <w:rFonts w:cs="B Lotus" w:hint="cs"/>
          <w:rtl/>
          <w:lang w:bidi="fa-IR"/>
        </w:rPr>
        <w:t>ن نخستین کسانی بودند که به بدعت</w:t>
      </w:r>
      <w:r w:rsidR="009B7DCF">
        <w:rPr>
          <w:rFonts w:cs="B Lotus" w:hint="eastAsia"/>
          <w:rtl/>
          <w:lang w:bidi="fa-IR"/>
        </w:rPr>
        <w:t>‌</w:t>
      </w:r>
      <w:r w:rsidRPr="00CE3DC4">
        <w:rPr>
          <w:rFonts w:cs="B Lotus" w:hint="cs"/>
          <w:rtl/>
          <w:lang w:bidi="fa-IR"/>
        </w:rPr>
        <w:t>گزاری در دین خدا روی آوردند و لازم نیست که این آیه و مصداق آن فقط به خوارج اختصاص داده شود[ ب</w:t>
      </w:r>
      <w:r w:rsidR="00C1738C">
        <w:rPr>
          <w:rFonts w:cs="B Lotus" w:hint="cs"/>
          <w:rtl/>
          <w:lang w:bidi="fa-IR"/>
        </w:rPr>
        <w:t>لکه کلیه بدعت</w:t>
      </w:r>
      <w:r w:rsidR="00C1738C">
        <w:rPr>
          <w:rFonts w:cs="B Lotus" w:hint="eastAsia"/>
          <w:rtl/>
          <w:lang w:bidi="fa-IR"/>
        </w:rPr>
        <w:t>‌</w:t>
      </w:r>
      <w:r w:rsidRPr="00CE3DC4">
        <w:rPr>
          <w:rFonts w:cs="B Lotus" w:hint="cs"/>
          <w:rtl/>
          <w:lang w:bidi="fa-IR"/>
        </w:rPr>
        <w:t>گز</w:t>
      </w:r>
      <w:r w:rsidR="000A481D">
        <w:rPr>
          <w:rFonts w:cs="B Lotus" w:hint="cs"/>
          <w:rtl/>
          <w:lang w:bidi="fa-IR"/>
        </w:rPr>
        <w:t>اران را در هر عصر و زمانی در بر</w:t>
      </w:r>
      <w:r w:rsidRPr="00CE3DC4">
        <w:rPr>
          <w:rFonts w:cs="B Lotus" w:hint="cs"/>
          <w:rtl/>
          <w:lang w:bidi="fa-IR"/>
        </w:rPr>
        <w:t>می</w:t>
      </w:r>
      <w:r w:rsidRPr="00CE3DC4">
        <w:rPr>
          <w:rFonts w:cs="B Lotus"/>
          <w:rtl/>
          <w:lang w:bidi="fa-IR"/>
        </w:rPr>
        <w:softHyphen/>
      </w:r>
      <w:r w:rsidRPr="00CE3DC4">
        <w:rPr>
          <w:rFonts w:cs="B Lotus" w:hint="cs"/>
          <w:rtl/>
          <w:lang w:bidi="fa-IR"/>
        </w:rPr>
        <w:t>گیرد]</w:t>
      </w:r>
      <w:r w:rsidR="009B7DCF">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اما آیه</w:t>
      </w:r>
      <w:r w:rsidRPr="00CE3DC4">
        <w:rPr>
          <w:rFonts w:cs="B Lotus"/>
          <w:rtl/>
          <w:lang w:bidi="fa-IR"/>
        </w:rPr>
        <w:softHyphen/>
      </w:r>
      <w:r w:rsidRPr="00CE3DC4">
        <w:rPr>
          <w:rFonts w:cs="B Lotus" w:hint="cs"/>
          <w:rtl/>
          <w:lang w:bidi="fa-IR"/>
        </w:rPr>
        <w:t>ی 103 سوره</w:t>
      </w:r>
      <w:r w:rsidRPr="00CE3DC4">
        <w:rPr>
          <w:rFonts w:cs="B Lotus"/>
          <w:rtl/>
          <w:lang w:bidi="fa-IR"/>
        </w:rPr>
        <w:softHyphen/>
      </w:r>
      <w:r w:rsidRPr="00CE3DC4">
        <w:rPr>
          <w:rFonts w:cs="B Lotus" w:hint="cs"/>
          <w:rtl/>
          <w:lang w:bidi="fa-IR"/>
        </w:rPr>
        <w:t>ی کهف</w:t>
      </w:r>
      <w:r w:rsidRPr="00CE3DC4">
        <w:rPr>
          <w:rStyle w:val="FootnoteReference"/>
          <w:rFonts w:cs="B Lotus"/>
          <w:rtl/>
          <w:lang w:bidi="fa-IR"/>
        </w:rPr>
        <w:footnoteReference w:id="92"/>
      </w:r>
      <w:r w:rsidRPr="00CE3DC4">
        <w:rPr>
          <w:rFonts w:cs="B Lotus" w:hint="cs"/>
          <w:rtl/>
          <w:lang w:bidi="fa-IR"/>
        </w:rPr>
        <w:t xml:space="preserve"> که در باره آن از </w:t>
      </w:r>
      <w:r w:rsidRPr="009B7DCF">
        <w:rPr>
          <w:rFonts w:cs="B Lotus" w:hint="cs"/>
          <w:rtl/>
          <w:lang w:bidi="fa-IR"/>
        </w:rPr>
        <w:t>سعد بن ابی وقاص</w:t>
      </w:r>
      <w:r w:rsidRPr="00CE3DC4">
        <w:rPr>
          <w:rFonts w:cs="B Lotus" w:hint="cs"/>
          <w:rtl/>
          <w:lang w:bidi="fa-IR"/>
        </w:rPr>
        <w:t xml:space="preserve"> سوال شد که آیا مربوط به حروریه است یا نه؟ او در پاسخ این آیه را مشمول حروریه نخواند.</w:t>
      </w:r>
    </w:p>
    <w:p w:rsidR="00615CB4" w:rsidRPr="009B7DCF" w:rsidRDefault="00615CB4" w:rsidP="002561BA">
      <w:pPr>
        <w:widowControl w:val="0"/>
        <w:ind w:firstLine="284"/>
        <w:jc w:val="both"/>
        <w:rPr>
          <w:rFonts w:cs="B Lotus"/>
          <w:rtl/>
          <w:lang w:bidi="fa-IR"/>
        </w:rPr>
      </w:pPr>
      <w:r w:rsidRPr="009B7DCF">
        <w:rPr>
          <w:rFonts w:cs="B Lotus" w:hint="cs"/>
          <w:rtl/>
          <w:lang w:bidi="fa-IR"/>
        </w:rPr>
        <w:t>از علی بن ابی طالب روایت است که وی آیه</w:t>
      </w:r>
      <w:r w:rsidRPr="009B7DCF">
        <w:rPr>
          <w:rFonts w:cs="B Lotus"/>
          <w:rtl/>
          <w:lang w:bidi="fa-IR"/>
        </w:rPr>
        <w:softHyphen/>
      </w:r>
      <w:r w:rsidRPr="009B7DCF">
        <w:rPr>
          <w:rFonts w:cs="B Lotus" w:hint="cs"/>
          <w:rtl/>
          <w:lang w:bidi="fa-IR"/>
        </w:rPr>
        <w:t>ی 103 سوره</w:t>
      </w:r>
      <w:r w:rsidRPr="009B7DCF">
        <w:rPr>
          <w:rFonts w:cs="B Lotus"/>
          <w:rtl/>
          <w:lang w:bidi="fa-IR"/>
        </w:rPr>
        <w:softHyphen/>
      </w:r>
      <w:r w:rsidRPr="009B7DCF">
        <w:rPr>
          <w:rFonts w:cs="B Lotus" w:hint="cs"/>
          <w:rtl/>
          <w:lang w:bidi="fa-IR"/>
        </w:rPr>
        <w:t>ی کهف:</w:t>
      </w:r>
      <w:r w:rsidR="009B7DCF">
        <w:rPr>
          <w:rFonts w:cs="B Lotus" w:hint="cs"/>
          <w:rtl/>
          <w:lang w:bidi="fa-IR"/>
        </w:rPr>
        <w:t xml:space="preserve"> </w:t>
      </w:r>
      <w:r w:rsidR="009B7DCF">
        <w:rPr>
          <w:rFonts w:cs="Traditional Arabic" w:hint="cs"/>
          <w:rtl/>
          <w:lang w:bidi="fa-IR"/>
        </w:rPr>
        <w:t>﴿</w:t>
      </w:r>
      <w:r w:rsidR="000A481D">
        <w:rPr>
          <w:rFonts w:ascii="KFGQPC Uthmanic Script HAFS" w:cs="KFGQPC Uthmanic Script HAFS" w:hint="eastAsia"/>
          <w:rtl/>
        </w:rPr>
        <w:t>بِ</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أَخ</w:t>
      </w:r>
      <w:r w:rsidR="000A481D">
        <w:rPr>
          <w:rFonts w:ascii="KFGQPC Uthmanic Script HAFS" w:cs="KFGQPC Uthmanic Script HAFS" w:hint="cs"/>
          <w:rtl/>
        </w:rPr>
        <w:t>ۡ</w:t>
      </w:r>
      <w:r w:rsidR="000A481D">
        <w:rPr>
          <w:rFonts w:ascii="KFGQPC Uthmanic Script HAFS" w:cs="KFGQPC Uthmanic Script HAFS" w:hint="eastAsia"/>
          <w:rtl/>
        </w:rPr>
        <w:t>سَرِينَ</w:t>
      </w:r>
      <w:r w:rsidR="000A481D">
        <w:rPr>
          <w:rFonts w:ascii="KFGQPC Uthmanic Script HAFS" w:cs="KFGQPC Uthmanic Script HAFS"/>
          <w:rtl/>
        </w:rPr>
        <w:t xml:space="preserve"> </w:t>
      </w:r>
      <w:r w:rsidR="000A481D">
        <w:rPr>
          <w:rFonts w:ascii="KFGQPC Uthmanic Script HAFS" w:cs="KFGQPC Uthmanic Script HAFS" w:hint="eastAsia"/>
          <w:rtl/>
        </w:rPr>
        <w:t>أَع</w:t>
      </w:r>
      <w:r w:rsidR="000A481D">
        <w:rPr>
          <w:rFonts w:ascii="KFGQPC Uthmanic Script HAFS" w:cs="KFGQPC Uthmanic Script HAFS" w:hint="cs"/>
          <w:rtl/>
        </w:rPr>
        <w:t>ۡ</w:t>
      </w:r>
      <w:r w:rsidR="000A481D">
        <w:rPr>
          <w:rFonts w:ascii="KFGQPC Uthmanic Script HAFS" w:cs="KFGQPC Uthmanic Script HAFS" w:hint="eastAsia"/>
          <w:rtl/>
        </w:rPr>
        <w:t>مَ</w:t>
      </w:r>
      <w:r w:rsidR="000A481D">
        <w:rPr>
          <w:rFonts w:ascii="KFGQPC Uthmanic Script HAFS" w:cs="KFGQPC Uthmanic Script HAFS" w:hint="cs"/>
          <w:rtl/>
        </w:rPr>
        <w:t>ٰ</w:t>
      </w:r>
      <w:r w:rsidR="000A481D">
        <w:rPr>
          <w:rFonts w:ascii="KFGQPC Uthmanic Script HAFS" w:cs="KFGQPC Uthmanic Script HAFS" w:hint="eastAsia"/>
          <w:rtl/>
        </w:rPr>
        <w:t>لًا</w:t>
      </w:r>
      <w:r w:rsidR="009B7DCF">
        <w:rPr>
          <w:rFonts w:cs="Traditional Arabic" w:hint="cs"/>
          <w:rtl/>
          <w:lang w:bidi="fa-IR"/>
        </w:rPr>
        <w:t>﴾</w:t>
      </w:r>
      <w:r w:rsidR="009B7DCF">
        <w:rPr>
          <w:rFonts w:cs="B Lotus" w:hint="cs"/>
          <w:rtl/>
          <w:lang w:bidi="fa-IR"/>
        </w:rPr>
        <w:t xml:space="preserve"> </w:t>
      </w:r>
      <w:r w:rsidR="009B7DCF">
        <w:rPr>
          <w:rFonts w:cs="B Lotus" w:hint="cs"/>
          <w:sz w:val="26"/>
          <w:szCs w:val="26"/>
          <w:rtl/>
          <w:lang w:bidi="fa-IR"/>
        </w:rPr>
        <w:t>[الکهف: 103]</w:t>
      </w:r>
      <w:r w:rsidR="009B7DCF">
        <w:rPr>
          <w:rFonts w:cs="B Lotus" w:hint="cs"/>
          <w:rtl/>
          <w:lang w:bidi="fa-IR"/>
        </w:rPr>
        <w:t>.</w:t>
      </w:r>
      <w:r w:rsidRPr="009B7DCF">
        <w:rPr>
          <w:rFonts w:cs="B Lotus" w:hint="cs"/>
          <w:rtl/>
          <w:lang w:bidi="fa-IR"/>
        </w:rPr>
        <w:t xml:space="preserve"> </w:t>
      </w:r>
      <w:r w:rsidR="009B7DCF">
        <w:rPr>
          <w:rFonts w:cs="B Lotus" w:hint="cs"/>
          <w:rtl/>
          <w:lang w:bidi="fa-IR"/>
        </w:rPr>
        <w:t>بر حروریه تفسیر کرده است.</w:t>
      </w:r>
    </w:p>
    <w:p w:rsidR="00615CB4" w:rsidRDefault="00615CB4" w:rsidP="002561BA">
      <w:pPr>
        <w:widowControl w:val="0"/>
        <w:ind w:firstLine="284"/>
        <w:jc w:val="both"/>
        <w:rPr>
          <w:rFonts w:cs="B Lotus"/>
          <w:rtl/>
          <w:lang w:bidi="fa-IR"/>
        </w:rPr>
      </w:pPr>
      <w:r w:rsidRPr="009B7DCF">
        <w:rPr>
          <w:rFonts w:cs="B Lotus" w:hint="cs"/>
          <w:rtl/>
          <w:lang w:bidi="fa-IR"/>
        </w:rPr>
        <w:t>همچنین از عبدالله بن حمید از ابی الطفیل</w:t>
      </w:r>
      <w:r w:rsidRPr="009B7DCF">
        <w:rPr>
          <w:rStyle w:val="FootnoteReference"/>
          <w:rFonts w:cs="B Lotus"/>
          <w:rtl/>
          <w:lang w:bidi="fa-IR"/>
        </w:rPr>
        <w:footnoteReference w:id="93"/>
      </w:r>
      <w:r w:rsidR="009B0475" w:rsidRPr="009B7DCF">
        <w:rPr>
          <w:rFonts w:cs="B Lotus" w:hint="cs"/>
          <w:lang w:bidi="fa-IR"/>
        </w:rPr>
        <w:sym w:font="AGA Arabesque" w:char="F074"/>
      </w:r>
      <w:r w:rsidRPr="009B7DCF">
        <w:rPr>
          <w:rFonts w:cs="B Lotus" w:hint="cs"/>
          <w:rtl/>
          <w:lang w:bidi="fa-IR"/>
        </w:rPr>
        <w:t xml:space="preserve"> روایت کرده است که گفت: ابن کوّاء</w:t>
      </w:r>
      <w:r w:rsidRPr="009B7DCF">
        <w:rPr>
          <w:rStyle w:val="FootnoteReference"/>
          <w:rFonts w:cs="B Lotus"/>
          <w:rtl/>
          <w:lang w:bidi="fa-IR"/>
        </w:rPr>
        <w:footnoteReference w:id="94"/>
      </w:r>
      <w:r w:rsidRPr="009B7DCF">
        <w:rPr>
          <w:rFonts w:cs="B Lotus" w:hint="cs"/>
          <w:rtl/>
          <w:lang w:bidi="fa-IR"/>
        </w:rPr>
        <w:t xml:space="preserve"> به نزد علی بن ابی طالب</w:t>
      </w:r>
      <w:r w:rsidR="009B0475" w:rsidRPr="009B7DCF">
        <w:rPr>
          <w:rFonts w:cs="B Lotus" w:hint="cs"/>
          <w:lang w:bidi="fa-IR"/>
        </w:rPr>
        <w:sym w:font="AGA Arabesque" w:char="F074"/>
      </w:r>
      <w:r w:rsidRPr="009B7DCF">
        <w:rPr>
          <w:rFonts w:cs="B Lotus" w:hint="cs"/>
          <w:rtl/>
          <w:lang w:bidi="fa-IR"/>
        </w:rPr>
        <w:t xml:space="preserve"> رفت و گفت یا امیرالمومنین، این آیه به چه کسانی اشاره می</w:t>
      </w:r>
      <w:r w:rsidRPr="009B7DCF">
        <w:rPr>
          <w:rFonts w:cs="B Lotus" w:hint="cs"/>
          <w:rtl/>
          <w:lang w:bidi="fa-IR"/>
        </w:rPr>
        <w:softHyphen/>
        <w:t>کند:</w:t>
      </w:r>
    </w:p>
    <w:p w:rsidR="00615CB4" w:rsidRPr="000A481D" w:rsidRDefault="009B7DCF" w:rsidP="000A481D">
      <w:pPr>
        <w:ind w:firstLine="284"/>
        <w:jc w:val="both"/>
        <w:rPr>
          <w:rFonts w:ascii="Arial" w:hAnsi="Arial" w:cs="Arial"/>
          <w:color w:val="000000"/>
          <w:sz w:val="25"/>
          <w:szCs w:val="25"/>
          <w:rtl/>
        </w:rPr>
      </w:pPr>
      <w:r>
        <w:rPr>
          <w:rFonts w:cs="Traditional Arabic" w:hint="cs"/>
          <w:rtl/>
          <w:lang w:bidi="fa-IR"/>
        </w:rPr>
        <w:t>﴿</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لَّذِينَ</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ضَلَّ</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سَع</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يُهُم</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فِي</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حَيَو</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ةِ</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لدُّن</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يَا</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وَهُم</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يَح</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سَبُونَ</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أَنَّهُم</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يُح</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سِنُونَ</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صُن</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عًا</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cs"/>
          <w:sz w:val="27"/>
          <w:szCs w:val="27"/>
          <w:rtl/>
        </w:rPr>
        <w:t>١٠٤</w:t>
      </w:r>
      <w:r>
        <w:rPr>
          <w:rFonts w:cs="Traditional Arabic" w:hint="cs"/>
          <w:rtl/>
          <w:lang w:bidi="fa-IR"/>
        </w:rPr>
        <w:t>﴾</w:t>
      </w:r>
      <w:r>
        <w:rPr>
          <w:rFonts w:cs="B Lotus" w:hint="cs"/>
          <w:rtl/>
          <w:lang w:bidi="fa-IR"/>
        </w:rPr>
        <w:t xml:space="preserve"> </w:t>
      </w:r>
      <w:r w:rsidRPr="000A481D">
        <w:rPr>
          <w:rFonts w:cs="B Lotus" w:hint="cs"/>
          <w:sz w:val="24"/>
          <w:szCs w:val="24"/>
          <w:rtl/>
          <w:lang w:bidi="fa-IR"/>
        </w:rPr>
        <w:t>[الکهف: 104]</w:t>
      </w:r>
      <w:r w:rsidRPr="000A481D">
        <w:rPr>
          <w:rFonts w:cs="B Lotus" w:hint="cs"/>
          <w:sz w:val="26"/>
          <w:szCs w:val="26"/>
          <w:rtl/>
          <w:lang w:bidi="fa-IR"/>
        </w:rPr>
        <w:t>.</w:t>
      </w:r>
    </w:p>
    <w:p w:rsidR="00615CB4" w:rsidRPr="009B7DCF" w:rsidRDefault="009B7DCF" w:rsidP="009B7DCF">
      <w:pPr>
        <w:ind w:firstLine="284"/>
        <w:jc w:val="both"/>
        <w:rPr>
          <w:rFonts w:cs="B Lotus"/>
          <w:sz w:val="26"/>
          <w:szCs w:val="26"/>
          <w:rtl/>
          <w:lang w:bidi="fa-IR"/>
        </w:rPr>
      </w:pPr>
      <w:r w:rsidRPr="009B7DCF">
        <w:rPr>
          <w:rFonts w:cs="Traditional Arabic" w:hint="cs"/>
          <w:sz w:val="26"/>
          <w:szCs w:val="26"/>
          <w:rtl/>
          <w:lang w:bidi="fa-IR"/>
        </w:rPr>
        <w:t>«</w:t>
      </w:r>
      <w:r w:rsidR="00615CB4" w:rsidRPr="009B7DCF">
        <w:rPr>
          <w:rFonts w:cs="B Lotus"/>
          <w:sz w:val="26"/>
          <w:szCs w:val="26"/>
          <w:rtl/>
          <w:lang w:bidi="fa-IR"/>
        </w:rPr>
        <w:t>آنان كسانيند كه تلاش و تكاپويشان (به سبب تباهي عقيده و باورشان در زندگي دنيا هدر مي‌رود (و بيسود مي‌شود) و خود گمان مي‌برند كه به بهترين وجه كار نيك مي‌كنند</w:t>
      </w:r>
      <w:r w:rsidRPr="009B7DCF">
        <w:rPr>
          <w:rFonts w:cs="Traditional Arabic" w:hint="cs"/>
          <w:sz w:val="26"/>
          <w:szCs w:val="26"/>
          <w:rtl/>
          <w:lang w:bidi="fa-IR"/>
        </w:rPr>
        <w:t>»</w:t>
      </w:r>
      <w:r w:rsidRPr="009B7DCF">
        <w:rPr>
          <w:rFonts w:cs="B Lotus" w:hint="cs"/>
          <w:sz w:val="26"/>
          <w:szCs w:val="26"/>
          <w:rtl/>
          <w:lang w:bidi="fa-IR"/>
        </w:rPr>
        <w:t>.</w:t>
      </w:r>
    </w:p>
    <w:p w:rsidR="00615CB4" w:rsidRPr="009B7DCF" w:rsidRDefault="00615CB4" w:rsidP="00CE3DC4">
      <w:pPr>
        <w:ind w:firstLine="284"/>
        <w:jc w:val="both"/>
        <w:rPr>
          <w:rFonts w:cs="B Lotus"/>
          <w:rtl/>
          <w:lang w:bidi="fa-IR"/>
        </w:rPr>
      </w:pPr>
      <w:r w:rsidRPr="009B7DCF">
        <w:rPr>
          <w:rFonts w:cs="B Lotus" w:hint="cs"/>
          <w:rtl/>
          <w:lang w:bidi="fa-IR"/>
        </w:rPr>
        <w:t>امام علی پاسخ داد آنان همان اهل حروراء و از خوارج</w:t>
      </w:r>
      <w:r w:rsidR="00CE3DC4" w:rsidRPr="009B7DCF">
        <w:rPr>
          <w:rFonts w:cs="B Lotus" w:hint="cs"/>
          <w:cs/>
          <w:lang w:bidi="fa-IR"/>
        </w:rPr>
        <w:t>‎</w:t>
      </w:r>
      <w:r w:rsidRPr="009B7DCF">
        <w:rPr>
          <w:rFonts w:cs="B Lotus" w:hint="cs"/>
          <w:rtl/>
          <w:lang w:bidi="fa-IR"/>
        </w:rPr>
        <w:t>اند. این جمله همچنین در تفسیر سفیان ثوری (ص 179) آمده است.</w:t>
      </w:r>
    </w:p>
    <w:p w:rsidR="00615CB4" w:rsidRPr="009B7DCF" w:rsidRDefault="00615CB4" w:rsidP="009B7DCF">
      <w:pPr>
        <w:ind w:firstLine="284"/>
        <w:jc w:val="both"/>
        <w:rPr>
          <w:rFonts w:cs="B Lotus"/>
          <w:rtl/>
          <w:lang w:bidi="fa-IR"/>
        </w:rPr>
      </w:pPr>
      <w:r w:rsidRPr="009B7DCF">
        <w:rPr>
          <w:rFonts w:cs="B Lotus" w:hint="cs"/>
          <w:rtl/>
          <w:lang w:bidi="fa-IR"/>
        </w:rPr>
        <w:t xml:space="preserve">در جامع ابن وهب آ مده که ابن الکواء از امام علی در باره (آیه 103 سوره کهف) سوال کرد علی به او گفت: از منبر بالا بیا </w:t>
      </w:r>
      <w:r w:rsidR="009B7DCF">
        <w:rPr>
          <w:rFonts w:cs="B Lotus" w:hint="cs"/>
          <w:rtl/>
          <w:lang w:bidi="fa-IR"/>
        </w:rPr>
        <w:t>-</w:t>
      </w:r>
      <w:r w:rsidR="000A481D">
        <w:rPr>
          <w:rFonts w:cs="B Lotus" w:hint="cs"/>
          <w:rtl/>
          <w:lang w:bidi="fa-IR"/>
        </w:rPr>
        <w:t>علی روی منبر بود</w:t>
      </w:r>
      <w:r w:rsidR="009B7DCF">
        <w:rPr>
          <w:rFonts w:cs="B Lotus" w:hint="cs"/>
          <w:rtl/>
          <w:lang w:bidi="fa-IR"/>
        </w:rPr>
        <w:t>-</w:t>
      </w:r>
      <w:r w:rsidRPr="009B7DCF">
        <w:rPr>
          <w:rFonts w:cs="B Lotus" w:hint="cs"/>
          <w:rtl/>
          <w:lang w:bidi="fa-IR"/>
        </w:rPr>
        <w:t xml:space="preserve"> ابن کواء دو پله بالا رفت امام او را با عصایی که در دستش بود گرفت و شروع به زدن او کرده وگفت منظور این آیه تو و یاران توست.</w:t>
      </w:r>
    </w:p>
    <w:p w:rsidR="00615CB4" w:rsidRPr="009B7DCF" w:rsidRDefault="00615CB4" w:rsidP="000A481D">
      <w:pPr>
        <w:ind w:firstLine="284"/>
        <w:jc w:val="both"/>
        <w:rPr>
          <w:rFonts w:cs="B Lotus"/>
          <w:rtl/>
          <w:lang w:bidi="fa-IR"/>
        </w:rPr>
      </w:pPr>
      <w:r w:rsidRPr="009B7DCF">
        <w:rPr>
          <w:rFonts w:cs="B Lotus" w:hint="cs"/>
          <w:rtl/>
          <w:lang w:bidi="fa-IR"/>
        </w:rPr>
        <w:t>عبد بن حمید همچنین از محمد بن جبیر بن مطعم روایت کرده است که گفت: «فردی از قبیله بنی اود (عشایر مذجح) به من خبر داد</w:t>
      </w:r>
      <w:r w:rsidR="000D0821" w:rsidRPr="009B7DCF">
        <w:rPr>
          <w:rFonts w:cs="B Lotus" w:hint="cs"/>
          <w:rtl/>
          <w:lang w:bidi="fa-IR"/>
        </w:rPr>
        <w:t>،</w:t>
      </w:r>
      <w:r w:rsidRPr="009B7DCF">
        <w:rPr>
          <w:rFonts w:cs="B Lotus" w:hint="cs"/>
          <w:rtl/>
          <w:lang w:bidi="fa-IR"/>
        </w:rPr>
        <w:t xml:space="preserve"> روزی علی برای مردم در عراق سخنرانی می</w:t>
      </w:r>
      <w:r w:rsidRPr="009B7DCF">
        <w:rPr>
          <w:rFonts w:cs="B Lotus"/>
          <w:rtl/>
          <w:lang w:bidi="fa-IR"/>
        </w:rPr>
        <w:softHyphen/>
      </w:r>
      <w:r w:rsidRPr="009B7DCF">
        <w:rPr>
          <w:rFonts w:cs="B Lotus" w:hint="cs"/>
          <w:rtl/>
          <w:lang w:bidi="fa-IR"/>
        </w:rPr>
        <w:t>کرد و او خود شنید که به ناگاه ابن الکواء از گوشه</w:t>
      </w:r>
      <w:r w:rsidRPr="009B7DCF">
        <w:rPr>
          <w:rFonts w:cs="B Lotus"/>
          <w:rtl/>
          <w:lang w:bidi="fa-IR"/>
        </w:rPr>
        <w:softHyphen/>
      </w:r>
      <w:r w:rsidRPr="009B7DCF">
        <w:rPr>
          <w:rFonts w:cs="B Lotus" w:hint="cs"/>
          <w:rtl/>
          <w:lang w:bidi="fa-IR"/>
        </w:rPr>
        <w:t>ی مسجد فریاد زد، ای امیر المومنین، منظور از</w:t>
      </w:r>
      <w:r w:rsidR="009B7DCF">
        <w:rPr>
          <w:rFonts w:cs="B Lotus" w:hint="cs"/>
          <w:rtl/>
          <w:lang w:bidi="fa-IR"/>
        </w:rPr>
        <w:t xml:space="preserve"> </w:t>
      </w:r>
      <w:r w:rsidR="009B7DCF">
        <w:rPr>
          <w:rFonts w:cs="Traditional Arabic" w:hint="cs"/>
          <w:rtl/>
          <w:lang w:bidi="fa-IR"/>
        </w:rPr>
        <w:t>﴿</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أَخ</w:t>
      </w:r>
      <w:r w:rsidR="000A481D">
        <w:rPr>
          <w:rFonts w:ascii="KFGQPC Uthmanic Script HAFS" w:cs="KFGQPC Uthmanic Script HAFS" w:hint="cs"/>
          <w:rtl/>
        </w:rPr>
        <w:t>ۡ</w:t>
      </w:r>
      <w:r w:rsidR="000A481D">
        <w:rPr>
          <w:rFonts w:ascii="KFGQPC Uthmanic Script HAFS" w:cs="KFGQPC Uthmanic Script HAFS" w:hint="eastAsia"/>
          <w:rtl/>
        </w:rPr>
        <w:t>سَرِينَ</w:t>
      </w:r>
      <w:r w:rsidR="000A481D">
        <w:rPr>
          <w:rFonts w:ascii="KFGQPC Uthmanic Script HAFS" w:cs="KFGQPC Uthmanic Script HAFS"/>
          <w:rtl/>
        </w:rPr>
        <w:t xml:space="preserve"> </w:t>
      </w:r>
      <w:r w:rsidR="000A481D">
        <w:rPr>
          <w:rFonts w:ascii="KFGQPC Uthmanic Script HAFS" w:cs="KFGQPC Uthmanic Script HAFS" w:hint="eastAsia"/>
          <w:rtl/>
        </w:rPr>
        <w:t>أَع</w:t>
      </w:r>
      <w:r w:rsidR="000A481D">
        <w:rPr>
          <w:rFonts w:ascii="KFGQPC Uthmanic Script HAFS" w:cs="KFGQPC Uthmanic Script HAFS" w:hint="cs"/>
          <w:rtl/>
        </w:rPr>
        <w:t>ۡ</w:t>
      </w:r>
      <w:r w:rsidR="000A481D">
        <w:rPr>
          <w:rFonts w:ascii="KFGQPC Uthmanic Script HAFS" w:cs="KFGQPC Uthmanic Script HAFS" w:hint="eastAsia"/>
          <w:rtl/>
        </w:rPr>
        <w:t>مَ</w:t>
      </w:r>
      <w:r w:rsidR="000A481D">
        <w:rPr>
          <w:rFonts w:ascii="KFGQPC Uthmanic Script HAFS" w:cs="KFGQPC Uthmanic Script HAFS" w:hint="cs"/>
          <w:rtl/>
        </w:rPr>
        <w:t>ٰ</w:t>
      </w:r>
      <w:r w:rsidR="000A481D">
        <w:rPr>
          <w:rFonts w:ascii="KFGQPC Uthmanic Script HAFS" w:cs="KFGQPC Uthmanic Script HAFS" w:hint="eastAsia"/>
          <w:rtl/>
        </w:rPr>
        <w:t>لًا</w:t>
      </w:r>
      <w:r w:rsidR="009B7DCF">
        <w:rPr>
          <w:rFonts w:cs="Traditional Arabic" w:hint="cs"/>
          <w:rtl/>
          <w:lang w:bidi="fa-IR"/>
        </w:rPr>
        <w:t>﴾</w:t>
      </w:r>
      <w:r w:rsidRPr="009B7DCF">
        <w:rPr>
          <w:rFonts w:cs="B Lotus" w:hint="cs"/>
          <w:rtl/>
          <w:lang w:bidi="fa-IR"/>
        </w:rPr>
        <w:t xml:space="preserve"> چه کسانی هستند؟ علی در پاسخ گفت: تو و یاران تو و سرانجام ابن الکواء در جنگ خوارج کشته شد»</w:t>
      </w:r>
      <w:r w:rsidR="009B7DCF">
        <w:rPr>
          <w:rFonts w:cs="B Lotus" w:hint="cs"/>
          <w:rtl/>
          <w:lang w:bidi="fa-IR"/>
        </w:rPr>
        <w:t>.</w:t>
      </w:r>
    </w:p>
    <w:p w:rsidR="00615CB4" w:rsidRPr="009B7DCF" w:rsidRDefault="00615CB4" w:rsidP="00CE3DC4">
      <w:pPr>
        <w:ind w:firstLine="284"/>
        <w:jc w:val="both"/>
        <w:rPr>
          <w:rFonts w:cs="B Lotus"/>
          <w:rtl/>
          <w:lang w:bidi="fa-IR"/>
        </w:rPr>
      </w:pPr>
      <w:r w:rsidRPr="00CE3DC4">
        <w:rPr>
          <w:rFonts w:cs="B Lotus" w:hint="cs"/>
          <w:rtl/>
          <w:lang w:bidi="fa-IR"/>
        </w:rPr>
        <w:t>بعضی از اهل تفسیر روایت کرده</w:t>
      </w:r>
      <w:r w:rsidRPr="00CE3DC4">
        <w:rPr>
          <w:rFonts w:cs="B Lotus"/>
          <w:rtl/>
          <w:lang w:bidi="fa-IR"/>
        </w:rPr>
        <w:softHyphen/>
      </w:r>
      <w:r w:rsidRPr="00CE3DC4">
        <w:rPr>
          <w:rFonts w:cs="B Lotus" w:hint="cs"/>
          <w:rtl/>
          <w:lang w:bidi="fa-IR"/>
        </w:rPr>
        <w:t xml:space="preserve">اند که: </w:t>
      </w:r>
      <w:r w:rsidRPr="009B7DCF">
        <w:rPr>
          <w:rFonts w:cs="B Lotus" w:hint="cs"/>
          <w:rtl/>
          <w:lang w:bidi="fa-IR"/>
        </w:rPr>
        <w:t>ابن الکواء سوال کرده بود و علی در پاسخ گفته بود: شما اهل حروراء که خوارجید و منافقان و کسانی که نیکی را با منت و آزار نهادن باطل و</w:t>
      </w:r>
      <w:r w:rsidR="00D77403">
        <w:rPr>
          <w:rFonts w:cs="B Lotus" w:hint="cs"/>
          <w:rtl/>
          <w:lang w:bidi="fa-IR"/>
        </w:rPr>
        <w:t xml:space="preserve"> بی‌</w:t>
      </w:r>
      <w:r w:rsidRPr="009B7DCF">
        <w:rPr>
          <w:rFonts w:cs="B Lotus" w:hint="cs"/>
          <w:rtl/>
          <w:lang w:bidi="fa-IR"/>
        </w:rPr>
        <w:t>اثر خواهند کرد.</w:t>
      </w:r>
    </w:p>
    <w:p w:rsidR="00615CB4" w:rsidRPr="00CE3DC4" w:rsidRDefault="00615CB4" w:rsidP="000A481D">
      <w:pPr>
        <w:ind w:firstLine="284"/>
        <w:jc w:val="both"/>
        <w:rPr>
          <w:rFonts w:cs="B Lotus"/>
          <w:rtl/>
          <w:lang w:bidi="fa-IR"/>
        </w:rPr>
      </w:pPr>
      <w:r w:rsidRPr="00CE3DC4">
        <w:rPr>
          <w:rFonts w:cs="B Lotus" w:hint="cs"/>
          <w:rtl/>
          <w:lang w:bidi="fa-IR"/>
        </w:rPr>
        <w:t>پس روایت اولی دلالت</w:t>
      </w:r>
      <w:r w:rsidRPr="00CE3DC4">
        <w:rPr>
          <w:rFonts w:cs="B Lotus"/>
          <w:rtl/>
          <w:lang w:bidi="fa-IR"/>
        </w:rPr>
        <w:softHyphen/>
      </w:r>
      <w:r w:rsidRPr="00CE3DC4">
        <w:rPr>
          <w:rFonts w:cs="B Lotus" w:hint="cs"/>
          <w:rtl/>
          <w:lang w:bidi="fa-IR"/>
        </w:rPr>
        <w:t>گر این نکته است که اهل حروراء(خوارج) کسانی هستند که بخشی از مفاد آیه شامل آنان می</w:t>
      </w:r>
      <w:r w:rsidRPr="00CE3DC4">
        <w:rPr>
          <w:rFonts w:cs="B Lotus" w:hint="cs"/>
          <w:rtl/>
          <w:lang w:bidi="fa-IR"/>
        </w:rPr>
        <w:softHyphen/>
        <w:t xml:space="preserve">شود. برای همین خداوند سبحان در وصف آنان گفته است: </w:t>
      </w:r>
      <w:r w:rsidR="009B7DCF">
        <w:rPr>
          <w:rFonts w:cs="Traditional Arabic" w:hint="cs"/>
          <w:rtl/>
          <w:lang w:bidi="fa-IR"/>
        </w:rPr>
        <w:t>﴿</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لَّذِينَ</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ضَلَّ</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سَع</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يُهُم</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eastAsia"/>
          <w:sz w:val="27"/>
          <w:szCs w:val="27"/>
          <w:rtl/>
        </w:rPr>
        <w:t>فِي</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حَيَو</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ةِ</w:t>
      </w:r>
      <w:r w:rsidR="000A481D" w:rsidRPr="000A481D">
        <w:rPr>
          <w:rFonts w:ascii="KFGQPC Uthmanic Script HAFS" w:cs="KFGQPC Uthmanic Script HAFS"/>
          <w:sz w:val="27"/>
          <w:szCs w:val="27"/>
          <w:rtl/>
        </w:rPr>
        <w:t xml:space="preserve"> </w:t>
      </w:r>
      <w:r w:rsidR="000A481D" w:rsidRPr="000A481D">
        <w:rPr>
          <w:rFonts w:ascii="KFGQPC Uthmanic Script HAFS" w:cs="KFGQPC Uthmanic Script HAFS" w:hint="cs"/>
          <w:sz w:val="27"/>
          <w:szCs w:val="27"/>
          <w:rtl/>
        </w:rPr>
        <w:t>ٱ</w:t>
      </w:r>
      <w:r w:rsidR="000A481D" w:rsidRPr="000A481D">
        <w:rPr>
          <w:rFonts w:ascii="KFGQPC Uthmanic Script HAFS" w:cs="KFGQPC Uthmanic Script HAFS" w:hint="eastAsia"/>
          <w:sz w:val="27"/>
          <w:szCs w:val="27"/>
          <w:rtl/>
        </w:rPr>
        <w:t>لدُّن</w:t>
      </w:r>
      <w:r w:rsidR="000A481D" w:rsidRPr="000A481D">
        <w:rPr>
          <w:rFonts w:ascii="KFGQPC Uthmanic Script HAFS" w:cs="KFGQPC Uthmanic Script HAFS" w:hint="cs"/>
          <w:sz w:val="27"/>
          <w:szCs w:val="27"/>
          <w:rtl/>
        </w:rPr>
        <w:t>ۡ</w:t>
      </w:r>
      <w:r w:rsidR="000A481D" w:rsidRPr="000A481D">
        <w:rPr>
          <w:rFonts w:ascii="KFGQPC Uthmanic Script HAFS" w:cs="KFGQPC Uthmanic Script HAFS" w:hint="eastAsia"/>
          <w:sz w:val="27"/>
          <w:szCs w:val="27"/>
          <w:rtl/>
        </w:rPr>
        <w:t>يَا</w:t>
      </w:r>
      <w:r w:rsidR="009B7DCF">
        <w:rPr>
          <w:rFonts w:cs="Traditional Arabic" w:hint="cs"/>
          <w:rtl/>
          <w:lang w:bidi="fa-IR"/>
        </w:rPr>
        <w:t>﴾</w:t>
      </w:r>
      <w:r w:rsidR="009B7DCF">
        <w:rPr>
          <w:rFonts w:cs="B Lotus" w:hint="cs"/>
          <w:rtl/>
          <w:lang w:bidi="fa-IR"/>
        </w:rPr>
        <w:t xml:space="preserve"> </w:t>
      </w:r>
      <w:r w:rsidR="009B7DCF">
        <w:rPr>
          <w:rFonts w:cs="B Lotus" w:hint="cs"/>
          <w:sz w:val="26"/>
          <w:szCs w:val="26"/>
          <w:rtl/>
          <w:lang w:bidi="fa-IR"/>
        </w:rPr>
        <w:t>[الکهف: 104]</w:t>
      </w:r>
      <w:r w:rsidR="009B7DCF">
        <w:rPr>
          <w:rFonts w:cs="B Lotus" w:hint="cs"/>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آنان کسانی هستند که سعی و تکاپویشان در زندگی دنیا هدر</w:t>
      </w:r>
      <w:r w:rsidR="009B0475" w:rsidRPr="009B7DCF">
        <w:rPr>
          <w:rFonts w:cs="B Lotus" w:hint="cs"/>
          <w:sz w:val="26"/>
          <w:szCs w:val="26"/>
          <w:rtl/>
          <w:lang w:bidi="fa-IR"/>
        </w:rPr>
        <w:t xml:space="preserve"> می‌</w:t>
      </w:r>
      <w:r w:rsidRPr="009B7DCF">
        <w:rPr>
          <w:rFonts w:cs="B Lotus" w:hint="cs"/>
          <w:sz w:val="26"/>
          <w:szCs w:val="26"/>
          <w:rtl/>
          <w:lang w:bidi="fa-IR"/>
        </w:rPr>
        <w:t>رود</w:t>
      </w:r>
      <w:r w:rsidR="009B7DCF" w:rsidRPr="009B7DCF">
        <w:rPr>
          <w:rFonts w:cs="Traditional Arabic" w:hint="cs"/>
          <w:sz w:val="26"/>
          <w:szCs w:val="26"/>
          <w:rtl/>
          <w:lang w:bidi="fa-IR"/>
        </w:rPr>
        <w:t xml:space="preserve"> </w:t>
      </w:r>
      <w:r w:rsidRPr="009B7DCF">
        <w:rPr>
          <w:rFonts w:cs="B Lotus" w:hint="cs"/>
          <w:sz w:val="26"/>
          <w:szCs w:val="26"/>
          <w:rtl/>
          <w:lang w:bidi="fa-IR"/>
        </w:rPr>
        <w:t>و آنها را گمراه خوانده است، گرچه گمان برند هدایت یافته</w:t>
      </w:r>
      <w:r w:rsidRPr="009B7DCF">
        <w:rPr>
          <w:rFonts w:cs="B Lotus"/>
          <w:sz w:val="26"/>
          <w:szCs w:val="26"/>
          <w:rtl/>
          <w:lang w:bidi="fa-IR"/>
        </w:rPr>
        <w:softHyphen/>
      </w:r>
      <w:r w:rsidRPr="009B7DCF">
        <w:rPr>
          <w:rFonts w:cs="B Lotus" w:hint="cs"/>
          <w:sz w:val="26"/>
          <w:szCs w:val="26"/>
          <w:rtl/>
          <w:lang w:bidi="fa-IR"/>
        </w:rPr>
        <w:t>اند</w:t>
      </w:r>
      <w:r w:rsidR="009B7DCF" w:rsidRPr="009B7DCF">
        <w:rPr>
          <w:rFonts w:cs="Traditional Arabic" w:hint="cs"/>
          <w:sz w:val="26"/>
          <w:szCs w:val="26"/>
          <w:rtl/>
          <w:lang w:bidi="fa-IR"/>
        </w:rPr>
        <w:t>»</w:t>
      </w:r>
      <w:r w:rsidR="009B7DCF" w:rsidRPr="009B7DCF">
        <w:rPr>
          <w:rFonts w:cs="B Lotus" w:hint="cs"/>
          <w:sz w:val="26"/>
          <w:szCs w:val="26"/>
          <w:rtl/>
          <w:lang w:bidi="fa-IR"/>
        </w:rPr>
        <w:t>.</w:t>
      </w:r>
      <w:r w:rsidRPr="00CE3DC4">
        <w:rPr>
          <w:rFonts w:cs="B Lotus" w:hint="cs"/>
          <w:rtl/>
          <w:lang w:bidi="fa-IR"/>
        </w:rPr>
        <w:t xml:space="preserve"> باز این آیه می</w:t>
      </w:r>
      <w:r w:rsidRPr="00CE3DC4">
        <w:rPr>
          <w:rFonts w:cs="B Lotus"/>
          <w:rtl/>
          <w:lang w:bidi="fa-IR"/>
        </w:rPr>
        <w:softHyphen/>
      </w:r>
      <w:r w:rsidRPr="00CE3DC4">
        <w:rPr>
          <w:rFonts w:cs="B Lotus" w:hint="cs"/>
          <w:rtl/>
          <w:lang w:bidi="fa-IR"/>
        </w:rPr>
        <w:t>رساند که آن</w:t>
      </w:r>
      <w:r w:rsidRPr="00CE3DC4">
        <w:rPr>
          <w:rFonts w:cs="B Lotus"/>
          <w:rtl/>
          <w:lang w:bidi="fa-IR"/>
        </w:rPr>
        <w:softHyphen/>
      </w:r>
      <w:r w:rsidRPr="00CE3DC4">
        <w:rPr>
          <w:rFonts w:cs="B Lotus" w:hint="cs"/>
          <w:rtl/>
          <w:lang w:bidi="fa-IR"/>
        </w:rPr>
        <w:t>ها بدعت گزارند در تمامی اعمال خود و این مصداق عمومیت دارد و حال از اهل کتاب باشند یا خیر. از آن جهت که رسول خدا</w:t>
      </w:r>
      <w:r>
        <w:rPr>
          <w:rFonts w:cs="CTraditional Arabic" w:hint="cs"/>
          <w:rtl/>
          <w:lang w:bidi="fa-IR"/>
        </w:rPr>
        <w:t>ص</w:t>
      </w:r>
      <w:r w:rsidRPr="00CE3DC4">
        <w:rPr>
          <w:rFonts w:cs="B Lotus" w:hint="cs"/>
          <w:rtl/>
          <w:lang w:bidi="fa-IR"/>
        </w:rPr>
        <w:t xml:space="preserve"> فرمود: </w:t>
      </w:r>
      <w:r w:rsidR="009B7DCF">
        <w:rPr>
          <w:rFonts w:cs="Traditional Arabic" w:hint="cs"/>
          <w:rtl/>
          <w:lang w:bidi="fa-IR"/>
        </w:rPr>
        <w:t>«</w:t>
      </w:r>
      <w:r w:rsidR="009B7DCF" w:rsidRPr="009B7DCF">
        <w:rPr>
          <w:rStyle w:val="Char3"/>
          <w:rFonts w:hint="eastAsia"/>
          <w:rtl/>
        </w:rPr>
        <w:t>كُلُّ</w:t>
      </w:r>
      <w:r w:rsidR="009B7DCF" w:rsidRPr="009B7DCF">
        <w:rPr>
          <w:rStyle w:val="Char3"/>
          <w:rtl/>
        </w:rPr>
        <w:t xml:space="preserve"> </w:t>
      </w:r>
      <w:r w:rsidR="009B7DCF" w:rsidRPr="009B7DCF">
        <w:rPr>
          <w:rStyle w:val="Char3"/>
          <w:rFonts w:hint="eastAsia"/>
          <w:rtl/>
        </w:rPr>
        <w:t>بِدْعَةٍ</w:t>
      </w:r>
      <w:r w:rsidR="009B7DCF" w:rsidRPr="009B7DCF">
        <w:rPr>
          <w:rStyle w:val="Char3"/>
          <w:rtl/>
        </w:rPr>
        <w:t xml:space="preserve"> </w:t>
      </w:r>
      <w:r w:rsidR="009B7DCF" w:rsidRPr="009B7DCF">
        <w:rPr>
          <w:rStyle w:val="Char3"/>
          <w:rFonts w:hint="eastAsia"/>
          <w:rtl/>
        </w:rPr>
        <w:t>ضَلَالَةٌ</w:t>
      </w:r>
      <w:r w:rsidR="009B7DCF">
        <w:rPr>
          <w:rFonts w:cs="Traditional Arabic" w:hint="cs"/>
          <w:rtl/>
          <w:lang w:bidi="fa-IR"/>
        </w:rPr>
        <w:t>»</w:t>
      </w:r>
      <w:r w:rsidRPr="00CE3DC4">
        <w:rPr>
          <w:rStyle w:val="FootnoteReference"/>
          <w:rFonts w:cs="B Lotus"/>
          <w:rtl/>
          <w:lang w:bidi="fa-IR"/>
        </w:rPr>
        <w:footnoteReference w:id="95"/>
      </w:r>
      <w:r w:rsidR="009B7DCF">
        <w:rPr>
          <w:rFonts w:cs="B Lotus" w:hint="cs"/>
          <w:rtl/>
          <w:lang w:bidi="fa-IR"/>
        </w:rPr>
        <w:t>.</w:t>
      </w:r>
      <w:r w:rsidRPr="00CE3DC4">
        <w:rPr>
          <w:rFonts w:cs="B Lotus" w:hint="cs"/>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هر بدعتی گمراهی است</w:t>
      </w:r>
      <w:r w:rsidR="009B7DCF" w:rsidRPr="009B7DCF">
        <w:rPr>
          <w:rFonts w:cs="Traditional Arabic" w:hint="cs"/>
          <w:sz w:val="26"/>
          <w:szCs w:val="26"/>
          <w:rtl/>
          <w:lang w:bidi="fa-IR"/>
        </w:rPr>
        <w:t>»</w:t>
      </w:r>
      <w:r w:rsidR="009B7DCF" w:rsidRPr="009B7DCF">
        <w:rPr>
          <w:rFonts w:cs="B Lotus" w:hint="cs"/>
          <w:sz w:val="26"/>
          <w:szCs w:val="26"/>
          <w:rtl/>
          <w:lang w:bidi="fa-IR"/>
        </w:rPr>
        <w:t>.</w:t>
      </w:r>
      <w:r w:rsidRPr="009B7DCF">
        <w:rPr>
          <w:rFonts w:cs="B Lotus" w:hint="cs"/>
          <w:sz w:val="26"/>
          <w:szCs w:val="26"/>
          <w:rtl/>
          <w:lang w:bidi="fa-IR"/>
        </w:rPr>
        <w:t xml:space="preserve"> </w:t>
      </w:r>
      <w:r w:rsidRPr="00CE3DC4">
        <w:rPr>
          <w:rFonts w:cs="B Lotus" w:hint="cs"/>
          <w:rtl/>
          <w:lang w:bidi="fa-IR"/>
        </w:rPr>
        <w:t>به مدد باری تعالی شرح این حدیث، خواهد آمد. (باب دوم)</w:t>
      </w:r>
    </w:p>
    <w:p w:rsidR="00615CB4" w:rsidRPr="009B7DCF" w:rsidRDefault="00615CB4" w:rsidP="00CE3DC4">
      <w:pPr>
        <w:ind w:firstLine="284"/>
        <w:jc w:val="both"/>
        <w:rPr>
          <w:rFonts w:cs="B Lotus"/>
          <w:rtl/>
          <w:lang w:bidi="fa-IR"/>
        </w:rPr>
      </w:pPr>
      <w:r w:rsidRPr="00CE3DC4">
        <w:rPr>
          <w:rFonts w:cs="B Lotus" w:hint="cs"/>
          <w:rtl/>
          <w:lang w:bidi="fa-IR"/>
        </w:rPr>
        <w:t>در تفسیر این آیه دو دیدگاه با هم جمع می</w:t>
      </w:r>
      <w:r w:rsidRPr="00CE3DC4">
        <w:rPr>
          <w:rFonts w:cs="B Lotus"/>
          <w:rtl/>
          <w:lang w:bidi="fa-IR"/>
        </w:rPr>
        <w:softHyphen/>
      </w:r>
      <w:r w:rsidRPr="00CE3DC4">
        <w:rPr>
          <w:rFonts w:cs="B Lotus" w:hint="cs"/>
          <w:rtl/>
          <w:lang w:bidi="fa-IR"/>
        </w:rPr>
        <w:t xml:space="preserve">شوند و آن تفسیر </w:t>
      </w:r>
      <w:r w:rsidRPr="009B7DCF">
        <w:rPr>
          <w:rFonts w:cs="B Lotus" w:hint="cs"/>
          <w:rtl/>
          <w:lang w:bidi="fa-IR"/>
        </w:rPr>
        <w:t xml:space="preserve">سعد بن ابی وقاص است که آن گمراهان را به یهود و نصارا تفسیر کرد و تفسیر </w:t>
      </w:r>
      <w:r w:rsidR="009B7DCF">
        <w:rPr>
          <w:rFonts w:cs="B Lotus" w:hint="cs"/>
          <w:rtl/>
          <w:lang w:bidi="fa-IR"/>
        </w:rPr>
        <w:t>علی بن ابی</w:t>
      </w:r>
      <w:r w:rsidR="009B7DCF">
        <w:rPr>
          <w:rFonts w:cs="B Lotus" w:hint="eastAsia"/>
          <w:rtl/>
          <w:lang w:bidi="fa-IR"/>
        </w:rPr>
        <w:t>‌</w:t>
      </w:r>
      <w:r w:rsidRPr="009B7DCF">
        <w:rPr>
          <w:rFonts w:cs="B Lotus" w:hint="cs"/>
          <w:rtl/>
          <w:lang w:bidi="fa-IR"/>
        </w:rPr>
        <w:t>طالب که آن</w:t>
      </w:r>
      <w:r w:rsidRPr="009B7DCF">
        <w:rPr>
          <w:rFonts w:cs="B Lotus"/>
          <w:rtl/>
          <w:lang w:bidi="fa-IR"/>
        </w:rPr>
        <w:softHyphen/>
      </w:r>
      <w:r w:rsidR="009B7DCF">
        <w:rPr>
          <w:rFonts w:cs="B Lotus" w:hint="cs"/>
          <w:rtl/>
          <w:lang w:bidi="fa-IR"/>
        </w:rPr>
        <w:t>ها را به بدعت</w:t>
      </w:r>
      <w:r w:rsidR="009B7DCF">
        <w:rPr>
          <w:rFonts w:cs="B Lotus" w:hint="eastAsia"/>
          <w:rtl/>
          <w:lang w:bidi="fa-IR"/>
        </w:rPr>
        <w:t>‌</w:t>
      </w:r>
      <w:r w:rsidRPr="009B7DCF">
        <w:rPr>
          <w:rFonts w:cs="B Lotus" w:hint="cs"/>
          <w:rtl/>
          <w:lang w:bidi="fa-IR"/>
        </w:rPr>
        <w:t>گزاران تفسیر نمود</w:t>
      </w:r>
      <w:r w:rsidR="000D0821" w:rsidRPr="009B7DCF">
        <w:rPr>
          <w:rFonts w:cs="B Lotus" w:hint="cs"/>
          <w:rtl/>
          <w:lang w:bidi="fa-IR"/>
        </w:rPr>
        <w:t>،</w:t>
      </w:r>
      <w:r w:rsidRPr="009B7DCF">
        <w:rPr>
          <w:rFonts w:cs="B Lotus" w:hint="cs"/>
          <w:rtl/>
          <w:lang w:bidi="fa-IR"/>
        </w:rPr>
        <w:t xml:space="preserve"> زیرا همگی آن</w:t>
      </w:r>
      <w:r w:rsidRPr="009B7DCF">
        <w:rPr>
          <w:rFonts w:cs="B Lotus"/>
          <w:rtl/>
          <w:lang w:bidi="fa-IR"/>
        </w:rPr>
        <w:softHyphen/>
      </w:r>
      <w:r w:rsidRPr="009B7DCF">
        <w:rPr>
          <w:rFonts w:cs="B Lotus" w:hint="cs"/>
          <w:rtl/>
          <w:lang w:bidi="fa-IR"/>
        </w:rPr>
        <w:t>ها د</w:t>
      </w:r>
      <w:r w:rsidR="009B7DCF">
        <w:rPr>
          <w:rFonts w:cs="B Lotus" w:hint="cs"/>
          <w:rtl/>
          <w:lang w:bidi="fa-IR"/>
        </w:rPr>
        <w:t>ر یک چیز اشتراک دارند و آن بدعت</w:t>
      </w:r>
      <w:r w:rsidR="009B7DCF">
        <w:rPr>
          <w:rFonts w:cs="B Lotus" w:hint="eastAsia"/>
          <w:rtl/>
          <w:lang w:bidi="fa-IR"/>
        </w:rPr>
        <w:t>‌</w:t>
      </w:r>
      <w:r w:rsidRPr="009B7DCF">
        <w:rPr>
          <w:rFonts w:cs="B Lotus" w:hint="cs"/>
          <w:rtl/>
          <w:lang w:bidi="fa-IR"/>
        </w:rPr>
        <w:t>گزاری است برای همین برداشت غلط نصارا از بهشت و آنچه در آن است به کفر تفسیر شد و آن  فقط برداشتی شخصی و بدون ارائه حجّت بود.</w:t>
      </w:r>
    </w:p>
    <w:p w:rsidR="00615CB4" w:rsidRPr="00CE3DC4" w:rsidRDefault="00615CB4" w:rsidP="009B0475">
      <w:pPr>
        <w:ind w:firstLine="284"/>
        <w:jc w:val="both"/>
        <w:rPr>
          <w:rFonts w:cs="B Lotus"/>
          <w:rtl/>
          <w:lang w:bidi="fa-IR"/>
        </w:rPr>
      </w:pPr>
      <w:r w:rsidRPr="00CE3DC4">
        <w:rPr>
          <w:rFonts w:cs="B Lotus" w:hint="cs"/>
          <w:rtl/>
          <w:lang w:bidi="fa-IR"/>
        </w:rPr>
        <w:t>امّا آیات سه</w:t>
      </w:r>
      <w:r w:rsidRPr="00CE3DC4">
        <w:rPr>
          <w:rFonts w:cs="B Lotus" w:hint="cs"/>
          <w:rtl/>
          <w:lang w:bidi="fa-IR"/>
        </w:rPr>
        <w:softHyphen/>
        <w:t>گانه</w:t>
      </w:r>
      <w:r w:rsidR="009B7DCF">
        <w:rPr>
          <w:rFonts w:cs="B Lotus" w:hint="cs"/>
          <w:rtl/>
          <w:lang w:bidi="fa-IR"/>
        </w:rPr>
        <w:t xml:space="preserve"> </w:t>
      </w:r>
      <w:r w:rsidRPr="00CE3DC4">
        <w:rPr>
          <w:rFonts w:cs="B Lotus" w:hint="cs"/>
          <w:rtl/>
          <w:lang w:bidi="fa-IR"/>
        </w:rPr>
        <w:t xml:space="preserve">(27 بقره/ 103 کهف/5 صف) همگی در یک نقطه اشتراک دارند و آن نکوهش بدعت و صاحبان بدعت است و سخن </w:t>
      </w:r>
      <w:r w:rsidRPr="009B7DCF">
        <w:rPr>
          <w:rFonts w:cs="B Lotus" w:hint="cs"/>
          <w:rtl/>
          <w:lang w:bidi="fa-IR"/>
        </w:rPr>
        <w:t>سعد بن وقاص</w:t>
      </w:r>
      <w:r w:rsidR="009B0475" w:rsidRPr="009B7DCF">
        <w:rPr>
          <w:rFonts w:cs="B Lotus" w:hint="cs"/>
          <w:lang w:bidi="fa-IR"/>
        </w:rPr>
        <w:sym w:font="AGA Arabesque" w:char="F074"/>
      </w:r>
      <w:r w:rsidR="009B0475" w:rsidRPr="009B7DCF">
        <w:rPr>
          <w:rFonts w:cs="B Lotus" w:hint="cs"/>
          <w:rtl/>
          <w:lang w:bidi="fa-IR"/>
        </w:rPr>
        <w:t xml:space="preserve"> </w:t>
      </w:r>
      <w:r w:rsidRPr="009B7DCF">
        <w:rPr>
          <w:rFonts w:cs="B Lotus" w:hint="cs"/>
          <w:rtl/>
          <w:lang w:bidi="fa-IR"/>
        </w:rPr>
        <w:t>که به بدعت</w:t>
      </w:r>
      <w:r w:rsidR="009B7DCF">
        <w:rPr>
          <w:rFonts w:cs="B Lotus" w:hint="eastAsia"/>
          <w:rtl/>
          <w:lang w:bidi="fa-IR"/>
        </w:rPr>
        <w:t>‌</w:t>
      </w:r>
      <w:r w:rsidRPr="00CE3DC4">
        <w:rPr>
          <w:rFonts w:cs="B Lotus" w:hint="cs"/>
          <w:rtl/>
          <w:lang w:bidi="fa-IR"/>
        </w:rPr>
        <w:t>گزاران اشاره کرده است. حال د</w:t>
      </w:r>
      <w:r w:rsidR="009B7DCF">
        <w:rPr>
          <w:rFonts w:cs="B Lotus" w:hint="cs"/>
          <w:rtl/>
          <w:lang w:bidi="fa-IR"/>
        </w:rPr>
        <w:t>ر هر صورت، منظور این آیات، بدعت</w:t>
      </w:r>
      <w:r w:rsidR="009B7DCF">
        <w:rPr>
          <w:rFonts w:cs="B Lotus" w:hint="eastAsia"/>
          <w:rtl/>
          <w:lang w:bidi="fa-IR"/>
        </w:rPr>
        <w:t>‌</w:t>
      </w:r>
      <w:r w:rsidRPr="00CE3DC4">
        <w:rPr>
          <w:rFonts w:cs="B Lotus" w:hint="cs"/>
          <w:rtl/>
          <w:lang w:bidi="fa-IR"/>
        </w:rPr>
        <w:t>گزاران هستند به آن</w:t>
      </w:r>
      <w:r w:rsidR="009B7DCF">
        <w:rPr>
          <w:rFonts w:cs="B Lotus" w:hint="cs"/>
          <w:rtl/>
          <w:lang w:bidi="fa-IR"/>
        </w:rPr>
        <w:t>چه در آن</w:t>
      </w:r>
      <w:r w:rsidRPr="00CE3DC4">
        <w:rPr>
          <w:rFonts w:cs="B Lotus" w:hint="cs"/>
          <w:rtl/>
          <w:lang w:bidi="fa-IR"/>
        </w:rPr>
        <w:t>ها در نکوهش، رسوایی و بد فرجامی آن</w:t>
      </w:r>
      <w:r w:rsidRPr="00CE3DC4">
        <w:rPr>
          <w:rFonts w:cs="B Lotus"/>
          <w:rtl/>
          <w:lang w:bidi="fa-IR"/>
        </w:rPr>
        <w:softHyphen/>
      </w:r>
      <w:r w:rsidRPr="00CE3DC4">
        <w:rPr>
          <w:rFonts w:cs="B Lotus" w:hint="cs"/>
          <w:rtl/>
          <w:lang w:bidi="fa-IR"/>
        </w:rPr>
        <w:t>ها آمده است. حال آیه به لفظ عام باشد چنانکه در آیه</w:t>
      </w:r>
      <w:r w:rsidRPr="00CE3DC4">
        <w:rPr>
          <w:rFonts w:cs="B Lotus"/>
          <w:rtl/>
          <w:lang w:bidi="fa-IR"/>
        </w:rPr>
        <w:softHyphen/>
      </w:r>
      <w:r w:rsidRPr="00CE3DC4">
        <w:rPr>
          <w:rFonts w:cs="B Lotus" w:hint="cs"/>
          <w:rtl/>
          <w:lang w:bidi="fa-IR"/>
        </w:rPr>
        <w:t>ی 27 سوره بقره آمده است یا به وصف چنانکه در آیه</w:t>
      </w:r>
      <w:r w:rsidRPr="00CE3DC4">
        <w:rPr>
          <w:rFonts w:cs="B Lotus"/>
          <w:rtl/>
          <w:lang w:bidi="fa-IR"/>
        </w:rPr>
        <w:softHyphen/>
      </w:r>
      <w:r w:rsidRPr="00CE3DC4">
        <w:rPr>
          <w:rFonts w:cs="B Lotus" w:hint="cs"/>
          <w:rtl/>
          <w:lang w:bidi="fa-IR"/>
        </w:rPr>
        <w:t>ی 5 سوره</w:t>
      </w:r>
      <w:r w:rsidRPr="00CE3DC4">
        <w:rPr>
          <w:rFonts w:cs="B Lotus"/>
          <w:rtl/>
          <w:lang w:bidi="fa-IR"/>
        </w:rPr>
        <w:softHyphen/>
      </w:r>
      <w:r w:rsidRPr="00CE3DC4">
        <w:rPr>
          <w:rFonts w:cs="B Lotus" w:hint="cs"/>
          <w:rtl/>
          <w:lang w:bidi="fa-IR"/>
        </w:rPr>
        <w:t>ی صف به آن اشاره شده است.</w:t>
      </w:r>
    </w:p>
    <w:p w:rsidR="00615CB4" w:rsidRDefault="00615CB4" w:rsidP="002561BA">
      <w:pPr>
        <w:widowControl w:val="0"/>
        <w:ind w:firstLine="284"/>
        <w:jc w:val="both"/>
        <w:rPr>
          <w:rFonts w:cs="B Lotus"/>
          <w:rtl/>
          <w:lang w:bidi="fa-IR"/>
        </w:rPr>
      </w:pPr>
      <w:r w:rsidRPr="009B7DCF">
        <w:rPr>
          <w:rFonts w:cs="B Lotus" w:hint="cs"/>
          <w:rtl/>
          <w:lang w:bidi="fa-IR"/>
        </w:rPr>
        <w:t xml:space="preserve">ابن وهب روایت کرده است: </w:t>
      </w:r>
      <w:r w:rsidR="009B7DCF">
        <w:rPr>
          <w:rFonts w:cs="B Lotus" w:hint="cs"/>
          <w:rtl/>
          <w:lang w:bidi="fa-IR"/>
        </w:rPr>
        <w:t>«</w:t>
      </w:r>
      <w:r w:rsidRPr="009B7DCF">
        <w:rPr>
          <w:rFonts w:cs="B Lotus" w:hint="cs"/>
          <w:rtl/>
          <w:lang w:bidi="fa-IR"/>
        </w:rPr>
        <w:t>نوشته</w:t>
      </w:r>
      <w:r w:rsidR="00CE3DC4" w:rsidRPr="009B7DCF">
        <w:rPr>
          <w:rFonts w:cs="B Lotus" w:hint="cs"/>
          <w:cs/>
          <w:lang w:bidi="fa-IR"/>
        </w:rPr>
        <w:t>‎</w:t>
      </w:r>
      <w:r w:rsidRPr="009B7DCF">
        <w:rPr>
          <w:rFonts w:cs="B Lotus" w:hint="cs"/>
          <w:rtl/>
          <w:lang w:bidi="fa-IR"/>
        </w:rPr>
        <w:t>ای برای رسول خدا آوردند [که نوشته</w:t>
      </w:r>
      <w:r w:rsidRPr="009B7DCF">
        <w:rPr>
          <w:rFonts w:cs="B Lotus" w:hint="cs"/>
          <w:rtl/>
          <w:lang w:bidi="fa-IR"/>
        </w:rPr>
        <w:softHyphen/>
        <w:t>های آن از آن یهود بود] و آن بر استخوان پهن شانه نوشته شده بود. پس فرمود: کفایت می</w:t>
      </w:r>
      <w:r w:rsidRPr="009B7DCF">
        <w:rPr>
          <w:rFonts w:cs="B Lotus" w:hint="cs"/>
          <w:rtl/>
          <w:lang w:bidi="fa-IR"/>
        </w:rPr>
        <w:softHyphen/>
        <w:t>کند، قومی گمراه یا نادان حساب شوند و از چیزی که پیامبرشان آورده روی برتابند و به چیز دیگری علاقه</w:t>
      </w:r>
      <w:r w:rsidRPr="009B7DCF">
        <w:rPr>
          <w:rFonts w:cs="B Lotus"/>
          <w:rtl/>
          <w:lang w:bidi="fa-IR"/>
        </w:rPr>
        <w:softHyphen/>
      </w:r>
      <w:r w:rsidRPr="009B7DCF">
        <w:rPr>
          <w:rFonts w:cs="B Lotus" w:hint="cs"/>
          <w:rtl/>
          <w:lang w:bidi="fa-IR"/>
        </w:rPr>
        <w:t>مند شوند و به آن یا به نوشته</w:t>
      </w:r>
      <w:r w:rsidRPr="009B7DCF">
        <w:rPr>
          <w:rFonts w:cs="B Lotus"/>
          <w:rtl/>
          <w:lang w:bidi="fa-IR"/>
        </w:rPr>
        <w:softHyphen/>
      </w:r>
      <w:r w:rsidRPr="009B7DCF">
        <w:rPr>
          <w:rFonts w:cs="B Lotus" w:hint="cs"/>
          <w:rtl/>
          <w:lang w:bidi="fa-IR"/>
        </w:rPr>
        <w:t>ای عشق بورزند، جدا از آنچه پیامبرشان گفته است»</w:t>
      </w:r>
      <w:r w:rsidR="009B7DCF" w:rsidRPr="00CE3DC4">
        <w:rPr>
          <w:rStyle w:val="FootnoteReference"/>
          <w:rFonts w:cs="B Lotus"/>
          <w:rtl/>
          <w:lang w:bidi="fa-IR"/>
        </w:rPr>
        <w:footnoteReference w:id="96"/>
      </w:r>
      <w:r w:rsidRPr="009B7DCF">
        <w:rPr>
          <w:rFonts w:cs="B Lotus" w:hint="cs"/>
          <w:vertAlign w:val="superscript"/>
          <w:rtl/>
          <w:lang w:bidi="fa-IR"/>
        </w:rPr>
        <w:t xml:space="preserve"> </w:t>
      </w:r>
      <w:r w:rsidRPr="009B7DCF">
        <w:rPr>
          <w:rFonts w:cs="B Lotus" w:hint="cs"/>
          <w:rtl/>
          <w:lang w:bidi="fa-IR"/>
        </w:rPr>
        <w:t>بعد از آن این آیه نازل شد:</w:t>
      </w:r>
    </w:p>
    <w:p w:rsidR="00615CB4" w:rsidRPr="00CE3DC4" w:rsidRDefault="009B7DCF" w:rsidP="000A481D">
      <w:pPr>
        <w:ind w:firstLine="284"/>
        <w:jc w:val="both"/>
        <w:rPr>
          <w:rFonts w:cs="B Lotus"/>
          <w:b/>
          <w:bCs/>
          <w:rtl/>
          <w:lang w:bidi="fa-IR"/>
        </w:rPr>
      </w:pPr>
      <w:r>
        <w:rPr>
          <w:rFonts w:cs="Traditional Arabic" w:hint="cs"/>
          <w:rtl/>
          <w:lang w:bidi="fa-IR"/>
        </w:rPr>
        <w:t>﴿</w:t>
      </w:r>
      <w:r w:rsidR="000A481D">
        <w:rPr>
          <w:rFonts w:ascii="KFGQPC Uthmanic Script HAFS" w:cs="KFGQPC Uthmanic Script HAFS" w:hint="eastAsia"/>
          <w:rtl/>
        </w:rPr>
        <w:t>أَوَ</w:t>
      </w:r>
      <w:r w:rsidR="000A481D">
        <w:rPr>
          <w:rFonts w:ascii="KFGQPC Uthmanic Script HAFS" w:cs="KFGQPC Uthmanic Script HAFS"/>
          <w:rtl/>
        </w:rPr>
        <w:t xml:space="preserve"> </w:t>
      </w:r>
      <w:r w:rsidR="000A481D">
        <w:rPr>
          <w:rFonts w:ascii="KFGQPC Uthmanic Script HAFS" w:cs="KFGQPC Uthmanic Script HAFS" w:hint="eastAsia"/>
          <w:rtl/>
        </w:rPr>
        <w:t>لَم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يَك</w:t>
      </w:r>
      <w:r w:rsidR="000A481D">
        <w:rPr>
          <w:rFonts w:ascii="KFGQPC Uthmanic Script HAFS" w:cs="KFGQPC Uthmanic Script HAFS" w:hint="cs"/>
          <w:rtl/>
        </w:rPr>
        <w:t>ۡ</w:t>
      </w:r>
      <w:r w:rsidR="000A481D">
        <w:rPr>
          <w:rFonts w:ascii="KFGQPC Uthmanic Script HAFS" w:cs="KFGQPC Uthmanic Script HAFS" w:hint="eastAsia"/>
          <w:rtl/>
        </w:rPr>
        <w:t>فِهِم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أَنَّا</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أَنزَل</w:t>
      </w:r>
      <w:r w:rsidR="000A481D">
        <w:rPr>
          <w:rFonts w:ascii="KFGQPC Uthmanic Script HAFS" w:cs="KFGQPC Uthmanic Script HAFS" w:hint="cs"/>
          <w:rtl/>
        </w:rPr>
        <w:t>ۡ</w:t>
      </w:r>
      <w:r w:rsidR="000A481D">
        <w:rPr>
          <w:rFonts w:ascii="KFGQPC Uthmanic Script HAFS" w:cs="KFGQPC Uthmanic Script HAFS" w:hint="eastAsia"/>
          <w:rtl/>
        </w:rPr>
        <w:t>نَا</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كَ</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كِتَ</w:t>
      </w:r>
      <w:r w:rsidR="000A481D">
        <w:rPr>
          <w:rFonts w:ascii="KFGQPC Uthmanic Script HAFS" w:cs="KFGQPC Uthmanic Script HAFS" w:hint="cs"/>
          <w:rtl/>
        </w:rPr>
        <w:t>ٰ</w:t>
      </w:r>
      <w:r w:rsidR="000A481D">
        <w:rPr>
          <w:rFonts w:ascii="KFGQPC Uthmanic Script HAFS" w:cs="KFGQPC Uthmanic Script HAFS" w:hint="eastAsia"/>
          <w:rtl/>
        </w:rPr>
        <w:t>بَ</w:t>
      </w:r>
      <w:r w:rsidR="000A481D">
        <w:rPr>
          <w:rFonts w:ascii="KFGQPC Uthmanic Script HAFS" w:cs="KFGQPC Uthmanic Script HAFS"/>
          <w:rtl/>
        </w:rPr>
        <w:t xml:space="preserve"> </w:t>
      </w:r>
      <w:r w:rsidR="000A481D">
        <w:rPr>
          <w:rFonts w:ascii="KFGQPC Uthmanic Script HAFS" w:cs="KFGQPC Uthmanic Script HAFS" w:hint="eastAsia"/>
          <w:rtl/>
        </w:rPr>
        <w:t>يُت</w:t>
      </w:r>
      <w:r w:rsidR="000A481D">
        <w:rPr>
          <w:rFonts w:ascii="KFGQPC Uthmanic Script HAFS" w:cs="KFGQPC Uthmanic Script HAFS" w:hint="cs"/>
          <w:rtl/>
        </w:rPr>
        <w:t>ۡ</w:t>
      </w:r>
      <w:r w:rsidR="000A481D">
        <w:rPr>
          <w:rFonts w:ascii="KFGQPC Uthmanic Script HAFS" w:cs="KFGQPC Uthmanic Script HAFS" w:hint="eastAsia"/>
          <w:rtl/>
        </w:rPr>
        <w:t>لَى</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هِم</w:t>
      </w:r>
      <w:r w:rsidR="000A481D">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[العنکبوت: 51]</w:t>
      </w:r>
      <w:r>
        <w:rPr>
          <w:rFonts w:cs="B Lotus" w:hint="cs"/>
          <w:rtl/>
          <w:lang w:bidi="fa-IR"/>
        </w:rPr>
        <w:t>.</w:t>
      </w:r>
    </w:p>
    <w:p w:rsidR="00615CB4" w:rsidRPr="009B7DCF" w:rsidRDefault="00615CB4" w:rsidP="00CE3DC4">
      <w:pPr>
        <w:ind w:firstLine="284"/>
        <w:jc w:val="both"/>
        <w:rPr>
          <w:rFonts w:cs="B Lotus"/>
          <w:sz w:val="26"/>
          <w:szCs w:val="26"/>
          <w:rtl/>
          <w:lang w:bidi="fa-IR"/>
        </w:rPr>
      </w:pPr>
      <w:r w:rsidRPr="009B7DCF">
        <w:rPr>
          <w:rFonts w:cs="B Lotus" w:hint="cs"/>
          <w:sz w:val="26"/>
          <w:szCs w:val="26"/>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آیا همین اندازه برای آنان کافی نیست که ما این کتاب را بر تو نازل کرده</w:t>
      </w:r>
      <w:r w:rsidR="00CE3DC4" w:rsidRPr="009B7DCF">
        <w:rPr>
          <w:rFonts w:cs="B Lotus" w:hint="cs"/>
          <w:sz w:val="26"/>
          <w:szCs w:val="26"/>
          <w:cs/>
          <w:lang w:bidi="fa-IR"/>
        </w:rPr>
        <w:t>‎</w:t>
      </w:r>
      <w:r w:rsidRPr="009B7DCF">
        <w:rPr>
          <w:rFonts w:cs="B Lotus" w:hint="cs"/>
          <w:sz w:val="26"/>
          <w:szCs w:val="26"/>
          <w:rtl/>
          <w:lang w:bidi="fa-IR"/>
        </w:rPr>
        <w:t>ایم و پیوسته بر آن خوانده می</w:t>
      </w:r>
      <w:r w:rsidR="00CE3DC4" w:rsidRPr="009B7DCF">
        <w:rPr>
          <w:rFonts w:cs="B Lotus" w:hint="cs"/>
          <w:sz w:val="26"/>
          <w:szCs w:val="26"/>
          <w:cs/>
          <w:lang w:bidi="fa-IR"/>
        </w:rPr>
        <w:t>‎</w:t>
      </w:r>
      <w:r w:rsidRPr="009B7DCF">
        <w:rPr>
          <w:rFonts w:cs="B Lotus" w:hint="cs"/>
          <w:sz w:val="26"/>
          <w:szCs w:val="26"/>
          <w:rtl/>
          <w:lang w:bidi="fa-IR"/>
        </w:rPr>
        <w:t>شود</w:t>
      </w:r>
      <w:r w:rsidR="009B7DCF" w:rsidRPr="009B7DCF">
        <w:rPr>
          <w:rFonts w:cs="Traditional Arabic" w:hint="cs"/>
          <w:sz w:val="26"/>
          <w:szCs w:val="26"/>
          <w:rtl/>
          <w:lang w:bidi="fa-IR"/>
        </w:rPr>
        <w:t>»</w:t>
      </w:r>
      <w:r w:rsidRPr="009B7DCF">
        <w:rPr>
          <w:rFonts w:cs="B Lotus" w:hint="cs"/>
          <w:sz w:val="26"/>
          <w:szCs w:val="26"/>
          <w:rtl/>
          <w:lang w:bidi="fa-IR"/>
        </w:rPr>
        <w:t>.</w:t>
      </w:r>
    </w:p>
    <w:p w:rsidR="00615CB4" w:rsidRDefault="00615CB4" w:rsidP="009B7DCF">
      <w:pPr>
        <w:ind w:firstLine="284"/>
        <w:jc w:val="both"/>
        <w:rPr>
          <w:rFonts w:cs="B Lotus"/>
          <w:rtl/>
          <w:lang w:bidi="fa-IR"/>
        </w:rPr>
      </w:pPr>
      <w:r w:rsidRPr="00CE3DC4">
        <w:rPr>
          <w:rFonts w:cs="B Lotus" w:hint="cs"/>
          <w:rtl/>
          <w:lang w:bidi="fa-IR"/>
        </w:rPr>
        <w:t>و عبد بن حمید از حسن روایت کرده است که گفت: رسول خدا</w:t>
      </w:r>
      <w:r>
        <w:rPr>
          <w:rFonts w:cs="CTraditional Arabic" w:hint="cs"/>
          <w:rtl/>
          <w:lang w:bidi="fa-IR"/>
        </w:rPr>
        <w:t>ص</w:t>
      </w:r>
      <w:r w:rsidRPr="00CE3DC4">
        <w:rPr>
          <w:rFonts w:cs="B Lotus" w:hint="cs"/>
          <w:rtl/>
          <w:lang w:bidi="fa-IR"/>
        </w:rPr>
        <w:t xml:space="preserve"> فرمود:</w:t>
      </w:r>
      <w:r w:rsidR="009B7DCF">
        <w:rPr>
          <w:rFonts w:cs="B Lotus" w:hint="cs"/>
          <w:rtl/>
          <w:lang w:bidi="fa-IR"/>
        </w:rPr>
        <w:t xml:space="preserve"> </w:t>
      </w:r>
      <w:r w:rsidR="009B7DCF">
        <w:rPr>
          <w:rFonts w:cs="Traditional Arabic" w:hint="cs"/>
          <w:rtl/>
          <w:lang w:bidi="fa-IR"/>
        </w:rPr>
        <w:t>«</w:t>
      </w:r>
      <w:r w:rsidR="009B7DCF" w:rsidRPr="009B7DCF">
        <w:rPr>
          <w:rStyle w:val="Char3"/>
          <w:rFonts w:hint="eastAsia"/>
          <w:rtl/>
        </w:rPr>
        <w:t>من</w:t>
      </w:r>
      <w:r w:rsidR="009B7DCF" w:rsidRPr="009B7DCF">
        <w:rPr>
          <w:rStyle w:val="Char3"/>
          <w:rtl/>
        </w:rPr>
        <w:t xml:space="preserve"> </w:t>
      </w:r>
      <w:r w:rsidR="009B7DCF" w:rsidRPr="009B7DCF">
        <w:rPr>
          <w:rStyle w:val="Char3"/>
          <w:rFonts w:hint="eastAsia"/>
          <w:rtl/>
        </w:rPr>
        <w:t>رغب</w:t>
      </w:r>
      <w:r w:rsidR="009B7DCF" w:rsidRPr="009B7DCF">
        <w:rPr>
          <w:rStyle w:val="Char3"/>
          <w:rtl/>
        </w:rPr>
        <w:t xml:space="preserve"> </w:t>
      </w:r>
      <w:r w:rsidR="009B7DCF" w:rsidRPr="009B7DCF">
        <w:rPr>
          <w:rStyle w:val="Char3"/>
          <w:rFonts w:hint="eastAsia"/>
          <w:rtl/>
        </w:rPr>
        <w:t>عن</w:t>
      </w:r>
      <w:r w:rsidR="009B7DCF" w:rsidRPr="009B7DCF">
        <w:rPr>
          <w:rStyle w:val="Char3"/>
          <w:rtl/>
        </w:rPr>
        <w:t xml:space="preserve"> </w:t>
      </w:r>
      <w:r w:rsidR="009B7DCF" w:rsidRPr="009B7DCF">
        <w:rPr>
          <w:rStyle w:val="Char3"/>
          <w:rFonts w:hint="eastAsia"/>
          <w:rtl/>
        </w:rPr>
        <w:t>سنتي</w:t>
      </w:r>
      <w:r w:rsidR="009B7DCF" w:rsidRPr="009B7DCF">
        <w:rPr>
          <w:rStyle w:val="Char3"/>
          <w:rtl/>
        </w:rPr>
        <w:t xml:space="preserve"> </w:t>
      </w:r>
      <w:r w:rsidR="009B7DCF" w:rsidRPr="009B7DCF">
        <w:rPr>
          <w:rStyle w:val="Char3"/>
          <w:rFonts w:hint="eastAsia"/>
          <w:rtl/>
        </w:rPr>
        <w:t>فليس</w:t>
      </w:r>
      <w:r w:rsidR="009B7DCF" w:rsidRPr="009B7DCF">
        <w:rPr>
          <w:rStyle w:val="Char3"/>
          <w:rtl/>
        </w:rPr>
        <w:t xml:space="preserve"> </w:t>
      </w:r>
      <w:r w:rsidR="009B7DCF" w:rsidRPr="009B7DCF">
        <w:rPr>
          <w:rStyle w:val="Char3"/>
          <w:rFonts w:hint="eastAsia"/>
          <w:rtl/>
        </w:rPr>
        <w:t>مني</w:t>
      </w:r>
      <w:r w:rsidR="009B7DCF">
        <w:rPr>
          <w:rFonts w:cs="Traditional Arabic" w:hint="cs"/>
          <w:rtl/>
          <w:lang w:bidi="fa-IR"/>
        </w:rPr>
        <w:t>».</w:t>
      </w:r>
      <w:r w:rsidRPr="00CE3DC4">
        <w:rPr>
          <w:rFonts w:cs="B Lotus" w:hint="cs"/>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هرکس از سنّت و سلوک من روی برتابد از من نیست</w:t>
      </w:r>
      <w:r w:rsidR="009B7DCF" w:rsidRPr="009B7DCF">
        <w:rPr>
          <w:rFonts w:cs="Traditional Arabic" w:hint="cs"/>
          <w:sz w:val="26"/>
          <w:szCs w:val="26"/>
          <w:rtl/>
          <w:lang w:bidi="fa-IR"/>
        </w:rPr>
        <w:t>»</w:t>
      </w:r>
      <w:r w:rsidRPr="009B7DCF">
        <w:rPr>
          <w:rFonts w:cs="B Lotus" w:hint="cs"/>
          <w:sz w:val="26"/>
          <w:szCs w:val="26"/>
          <w:rtl/>
          <w:lang w:bidi="fa-IR"/>
        </w:rPr>
        <w:t xml:space="preserve">. </w:t>
      </w:r>
      <w:r w:rsidRPr="00CE3DC4">
        <w:rPr>
          <w:rFonts w:cs="B Lotus" w:hint="cs"/>
          <w:rtl/>
          <w:lang w:bidi="fa-IR"/>
        </w:rPr>
        <w:t>سپس این آیه را خواند:</w:t>
      </w:r>
    </w:p>
    <w:p w:rsidR="00615CB4" w:rsidRPr="00CE3DC4" w:rsidRDefault="009B7DCF" w:rsidP="000A481D">
      <w:pPr>
        <w:ind w:firstLine="284"/>
        <w:jc w:val="both"/>
        <w:rPr>
          <w:rFonts w:cs="B Lotus"/>
          <w:rtl/>
        </w:rPr>
      </w:pPr>
      <w:r>
        <w:rPr>
          <w:rFonts w:cs="Traditional Arabic" w:hint="cs"/>
          <w:rtl/>
          <w:lang w:bidi="fa-IR"/>
        </w:rPr>
        <w:t>﴿</w:t>
      </w:r>
      <w:r w:rsidR="000A481D">
        <w:rPr>
          <w:rFonts w:ascii="KFGQPC Uthmanic Script HAFS" w:cs="KFGQPC Uthmanic Script HAFS" w:hint="eastAsia"/>
          <w:rtl/>
        </w:rPr>
        <w:t>قُل</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إِن</w:t>
      </w:r>
      <w:r w:rsidR="000A481D">
        <w:rPr>
          <w:rFonts w:ascii="KFGQPC Uthmanic Script HAFS" w:cs="KFGQPC Uthmanic Script HAFS"/>
          <w:rtl/>
        </w:rPr>
        <w:t xml:space="preserve"> </w:t>
      </w:r>
      <w:r w:rsidR="000A481D">
        <w:rPr>
          <w:rFonts w:ascii="KFGQPC Uthmanic Script HAFS" w:cs="KFGQPC Uthmanic Script HAFS" w:hint="eastAsia"/>
          <w:rtl/>
        </w:rPr>
        <w:t>كُنتُم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تُحِبُّونَ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للَّهَ</w:t>
      </w:r>
      <w:r w:rsidR="000A481D">
        <w:rPr>
          <w:rFonts w:ascii="KFGQPC Uthmanic Script HAFS" w:cs="KFGQPC Uthmanic Script HAFS"/>
          <w:rtl/>
        </w:rPr>
        <w:t xml:space="preserve"> </w:t>
      </w:r>
      <w:r w:rsidR="000A481D">
        <w:rPr>
          <w:rFonts w:ascii="KFGQPC Uthmanic Script HAFS" w:cs="KFGQPC Uthmanic Script HAFS" w:hint="eastAsia"/>
          <w:rtl/>
        </w:rPr>
        <w:t>فَ</w:t>
      </w:r>
      <w:r w:rsidR="000A481D">
        <w:rPr>
          <w:rFonts w:ascii="KFGQPC Uthmanic Script HAFS" w:cs="KFGQPC Uthmanic Script HAFS" w:hint="cs"/>
          <w:rtl/>
        </w:rPr>
        <w:t>ٱ</w:t>
      </w:r>
      <w:r w:rsidR="000A481D">
        <w:rPr>
          <w:rFonts w:ascii="KFGQPC Uthmanic Script HAFS" w:cs="KFGQPC Uthmanic Script HAFS" w:hint="eastAsia"/>
          <w:rtl/>
        </w:rPr>
        <w:t>تَّبِعُونِي</w:t>
      </w:r>
      <w:r w:rsidR="000A481D">
        <w:rPr>
          <w:rFonts w:ascii="KFGQPC Uthmanic Script HAFS" w:cs="KFGQPC Uthmanic Script HAFS"/>
          <w:rtl/>
        </w:rPr>
        <w:t xml:space="preserve"> </w:t>
      </w:r>
      <w:r w:rsidR="000A481D">
        <w:rPr>
          <w:rFonts w:ascii="KFGQPC Uthmanic Script HAFS" w:cs="KFGQPC Uthmanic Script HAFS" w:hint="eastAsia"/>
          <w:rtl/>
        </w:rPr>
        <w:t>يُح</w:t>
      </w:r>
      <w:r w:rsidR="000A481D">
        <w:rPr>
          <w:rFonts w:ascii="KFGQPC Uthmanic Script HAFS" w:cs="KFGQPC Uthmanic Script HAFS" w:hint="cs"/>
          <w:rtl/>
        </w:rPr>
        <w:t>ۡ</w:t>
      </w:r>
      <w:r w:rsidR="000A481D">
        <w:rPr>
          <w:rFonts w:ascii="KFGQPC Uthmanic Script HAFS" w:cs="KFGQPC Uthmanic Script HAFS" w:hint="eastAsia"/>
          <w:rtl/>
        </w:rPr>
        <w:t>بِب</w:t>
      </w:r>
      <w:r w:rsidR="000A481D">
        <w:rPr>
          <w:rFonts w:ascii="KFGQPC Uthmanic Script HAFS" w:cs="KFGQPC Uthmanic Script HAFS" w:hint="cs"/>
          <w:rtl/>
        </w:rPr>
        <w:t>ۡ</w:t>
      </w:r>
      <w:r w:rsidR="000A481D">
        <w:rPr>
          <w:rFonts w:ascii="KFGQPC Uthmanic Script HAFS" w:cs="KFGQPC Uthmanic Script HAFS" w:hint="eastAsia"/>
          <w:rtl/>
        </w:rPr>
        <w:t>كُمُ</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للَّهُ</w:t>
      </w:r>
      <w:r w:rsidR="000A481D">
        <w:rPr>
          <w:rFonts w:ascii="KFGQPC Uthmanic Script HAFS" w:cs="KFGQPC Uthmanic Script HAFS"/>
          <w:rtl/>
        </w:rPr>
        <w:t xml:space="preserve"> </w:t>
      </w:r>
      <w:r w:rsidR="000A481D">
        <w:rPr>
          <w:rFonts w:ascii="KFGQPC Uthmanic Script HAFS" w:cs="KFGQPC Uthmanic Script HAFS" w:hint="eastAsia"/>
          <w:rtl/>
        </w:rPr>
        <w:t>وَيَغ</w:t>
      </w:r>
      <w:r w:rsidR="000A481D">
        <w:rPr>
          <w:rFonts w:ascii="KFGQPC Uthmanic Script HAFS" w:cs="KFGQPC Uthmanic Script HAFS" w:hint="cs"/>
          <w:rtl/>
        </w:rPr>
        <w:t>ۡ</w:t>
      </w:r>
      <w:r w:rsidR="000A481D">
        <w:rPr>
          <w:rFonts w:ascii="KFGQPC Uthmanic Script HAFS" w:cs="KFGQPC Uthmanic Script HAFS" w:hint="eastAsia"/>
          <w:rtl/>
        </w:rPr>
        <w:t>فِر</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لَكُم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ذُنُوبَكُم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w:t>
      </w:r>
      <w:r w:rsidR="000A481D">
        <w:rPr>
          <w:rFonts w:ascii="KFGQPC Uthmanic Script HAFS" w:cs="KFGQPC Uthmanic Script HAFS" w:hint="cs"/>
          <w:rtl/>
        </w:rPr>
        <w:t>ٱ</w:t>
      </w:r>
      <w:r w:rsidR="000A481D">
        <w:rPr>
          <w:rFonts w:ascii="KFGQPC Uthmanic Script HAFS" w:cs="KFGQPC Uthmanic Script HAFS" w:hint="eastAsia"/>
          <w:rtl/>
        </w:rPr>
        <w:t>للَّهُ</w:t>
      </w:r>
      <w:r w:rsidR="000A481D">
        <w:rPr>
          <w:rFonts w:ascii="KFGQPC Uthmanic Script HAFS" w:cs="KFGQPC Uthmanic Script HAFS"/>
          <w:rtl/>
        </w:rPr>
        <w:t xml:space="preserve"> </w:t>
      </w:r>
      <w:r w:rsidR="000A481D">
        <w:rPr>
          <w:rFonts w:ascii="KFGQPC Uthmanic Script HAFS" w:cs="KFGQPC Uthmanic Script HAFS" w:hint="eastAsia"/>
          <w:rtl/>
        </w:rPr>
        <w:t>غَفُور</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رَّحِيم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cs"/>
          <w:rtl/>
        </w:rPr>
        <w:t>٣١</w:t>
      </w:r>
      <w:r>
        <w:rPr>
          <w:rFonts w:cs="Traditional Arabic" w:hint="cs"/>
          <w:rtl/>
          <w:lang w:bidi="fa-IR"/>
        </w:rPr>
        <w:t>﴾</w:t>
      </w:r>
      <w:r>
        <w:rPr>
          <w:rFonts w:cs="B Lotus" w:hint="cs"/>
          <w:rtl/>
          <w:lang w:bidi="fa-IR"/>
        </w:rPr>
        <w:t xml:space="preserve"> </w:t>
      </w:r>
      <w:r>
        <w:rPr>
          <w:rFonts w:cs="B Lotus" w:hint="cs"/>
          <w:sz w:val="26"/>
          <w:szCs w:val="26"/>
          <w:rtl/>
          <w:lang w:bidi="fa-IR"/>
        </w:rPr>
        <w:t>[آل‌عمران: 31]</w:t>
      </w:r>
      <w:r>
        <w:rPr>
          <w:rFonts w:cs="B Lotus" w:hint="cs"/>
          <w:rtl/>
          <w:lang w:bidi="fa-IR"/>
        </w:rPr>
        <w:t>.</w:t>
      </w:r>
    </w:p>
    <w:p w:rsidR="00615CB4" w:rsidRPr="009B7DCF" w:rsidRDefault="00615CB4" w:rsidP="009B7DCF">
      <w:pPr>
        <w:ind w:firstLine="284"/>
        <w:jc w:val="both"/>
        <w:rPr>
          <w:rFonts w:cs="B Lotus"/>
          <w:sz w:val="26"/>
          <w:szCs w:val="26"/>
          <w:rtl/>
          <w:lang w:bidi="fa-IR"/>
        </w:rPr>
      </w:pPr>
      <w:r w:rsidRPr="009B7DCF">
        <w:rPr>
          <w:rFonts w:cs="B Lotus" w:hint="cs"/>
          <w:sz w:val="26"/>
          <w:szCs w:val="26"/>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بگو اگر خدا را دوست می</w:t>
      </w:r>
      <w:r w:rsidRPr="009B7DCF">
        <w:rPr>
          <w:rFonts w:cs="B Lotus"/>
          <w:sz w:val="26"/>
          <w:szCs w:val="26"/>
          <w:rtl/>
          <w:lang w:bidi="fa-IR"/>
        </w:rPr>
        <w:softHyphen/>
      </w:r>
      <w:r w:rsidRPr="009B7DCF">
        <w:rPr>
          <w:rFonts w:cs="B Lotus" w:hint="cs"/>
          <w:sz w:val="26"/>
          <w:szCs w:val="26"/>
          <w:rtl/>
          <w:lang w:bidi="fa-IR"/>
        </w:rPr>
        <w:t>دارید از من پیروی کنید تا خدا شما را دوست بدارد گناهانتان را ببخشاید و خداوند آمرزنده و مهربان است</w:t>
      </w:r>
      <w:r w:rsidR="009B7DCF" w:rsidRPr="009B7DCF">
        <w:rPr>
          <w:rFonts w:cs="Traditional Arabic" w:hint="cs"/>
          <w:sz w:val="26"/>
          <w:szCs w:val="26"/>
          <w:rtl/>
          <w:lang w:bidi="fa-IR"/>
        </w:rPr>
        <w:t>»</w:t>
      </w:r>
      <w:r w:rsidR="009B7DCF" w:rsidRPr="009B7DCF">
        <w:rPr>
          <w:rFonts w:cs="B Lotus" w:hint="cs"/>
          <w:sz w:val="26"/>
          <w:szCs w:val="26"/>
          <w:rtl/>
          <w:lang w:bidi="fa-IR"/>
        </w:rPr>
        <w:t>.</w:t>
      </w:r>
    </w:p>
    <w:p w:rsidR="00615CB4" w:rsidRPr="00CE3DC4" w:rsidRDefault="00615CB4" w:rsidP="000A481D">
      <w:pPr>
        <w:ind w:firstLine="284"/>
        <w:jc w:val="both"/>
        <w:rPr>
          <w:rFonts w:cs="B Lotus"/>
          <w:rtl/>
        </w:rPr>
      </w:pPr>
      <w:r w:rsidRPr="00CE3DC4">
        <w:rPr>
          <w:rFonts w:cs="B Lotus" w:hint="cs"/>
          <w:rtl/>
          <w:lang w:bidi="fa-IR"/>
        </w:rPr>
        <w:t>عبد بن حمید و دیگران از عبدالله</w:t>
      </w:r>
      <w:r w:rsidR="00CE3DC4" w:rsidRPr="00CE3DC4">
        <w:rPr>
          <w:rFonts w:cs="B Lotus" w:hint="cs"/>
          <w:cs/>
          <w:lang w:bidi="fa-IR"/>
        </w:rPr>
        <w:t>‎</w:t>
      </w:r>
      <w:r w:rsidRPr="00CE3DC4">
        <w:rPr>
          <w:rFonts w:cs="B Lotus" w:hint="cs"/>
          <w:rtl/>
          <w:lang w:bidi="fa-IR"/>
        </w:rPr>
        <w:t>بن</w:t>
      </w:r>
      <w:r w:rsidR="00CE3DC4" w:rsidRPr="00CE3DC4">
        <w:rPr>
          <w:rFonts w:cs="B Lotus" w:hint="cs"/>
          <w:cs/>
          <w:lang w:bidi="fa-IR"/>
        </w:rPr>
        <w:t>‎</w:t>
      </w:r>
      <w:r w:rsidRPr="00CE3DC4">
        <w:rPr>
          <w:rFonts w:cs="B Lotus" w:hint="cs"/>
          <w:rtl/>
          <w:lang w:bidi="fa-IR"/>
        </w:rPr>
        <w:t>عباس</w:t>
      </w:r>
      <w:r w:rsidR="009B0475">
        <w:rPr>
          <w:rFonts w:cs="B Lotus" w:hint="cs"/>
          <w:lang w:bidi="fa-IR"/>
        </w:rPr>
        <w:sym w:font="AGA Arabesque" w:char="F074"/>
      </w:r>
      <w:r>
        <w:rPr>
          <w:rFonts w:cs="Times New Roman" w:hint="cs"/>
          <w:rtl/>
          <w:lang w:bidi="fa-IR"/>
        </w:rPr>
        <w:t xml:space="preserve"> </w:t>
      </w:r>
      <w:r w:rsidRPr="00CE3DC4">
        <w:rPr>
          <w:rFonts w:cs="B Lotus" w:hint="cs"/>
          <w:rtl/>
          <w:lang w:bidi="fa-IR"/>
        </w:rPr>
        <w:t>روایت کرده</w:t>
      </w:r>
      <w:r w:rsidRPr="00CE3DC4">
        <w:rPr>
          <w:rFonts w:cs="B Lotus"/>
          <w:rtl/>
          <w:lang w:bidi="fa-IR"/>
        </w:rPr>
        <w:softHyphen/>
      </w:r>
      <w:r w:rsidRPr="00CE3DC4">
        <w:rPr>
          <w:rFonts w:cs="B Lotus" w:hint="cs"/>
          <w:rtl/>
          <w:lang w:bidi="fa-IR"/>
        </w:rPr>
        <w:t>اند که درباره آیه</w:t>
      </w:r>
      <w:r w:rsidRPr="00CE3DC4">
        <w:rPr>
          <w:rFonts w:cs="B Lotus"/>
          <w:rtl/>
          <w:lang w:bidi="fa-IR"/>
        </w:rPr>
        <w:softHyphen/>
      </w:r>
      <w:r w:rsidRPr="00CE3DC4">
        <w:rPr>
          <w:rFonts w:cs="B Lotus" w:hint="cs"/>
          <w:rtl/>
          <w:lang w:bidi="fa-IR"/>
        </w:rPr>
        <w:t>ی 5 سوره انفطار که می</w:t>
      </w:r>
      <w:r w:rsidR="00CE3DC4" w:rsidRPr="00CE3DC4">
        <w:rPr>
          <w:rFonts w:cs="B Lotus" w:hint="cs"/>
          <w:cs/>
          <w:lang w:bidi="fa-IR"/>
        </w:rPr>
        <w:t>‎</w:t>
      </w:r>
      <w:r w:rsidRPr="00CE3DC4">
        <w:rPr>
          <w:rFonts w:cs="B Lotus" w:hint="cs"/>
          <w:rtl/>
          <w:lang w:bidi="fa-IR"/>
        </w:rPr>
        <w:t>فرماید:</w:t>
      </w:r>
      <w:r w:rsidR="009B7DCF">
        <w:rPr>
          <w:rFonts w:cs="B Lotus" w:hint="cs"/>
          <w:rtl/>
          <w:lang w:bidi="fa-IR"/>
        </w:rPr>
        <w:t xml:space="preserve"> </w:t>
      </w:r>
      <w:r w:rsidR="009B7DCF">
        <w:rPr>
          <w:rFonts w:cs="Traditional Arabic" w:hint="cs"/>
          <w:rtl/>
          <w:lang w:bidi="fa-IR"/>
        </w:rPr>
        <w:t>﴿</w:t>
      </w:r>
      <w:r w:rsidR="000A481D">
        <w:rPr>
          <w:rFonts w:ascii="KFGQPC Uthmanic Script HAFS" w:cs="KFGQPC Uthmanic Script HAFS" w:hint="eastAsia"/>
          <w:rtl/>
        </w:rPr>
        <w:t>عَلِمَت</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نَف</w:t>
      </w:r>
      <w:r w:rsidR="000A481D">
        <w:rPr>
          <w:rFonts w:ascii="KFGQPC Uthmanic Script HAFS" w:cs="KFGQPC Uthmanic Script HAFS" w:hint="cs"/>
          <w:rtl/>
        </w:rPr>
        <w:t>ۡ</w:t>
      </w:r>
      <w:r w:rsidR="000A481D">
        <w:rPr>
          <w:rFonts w:ascii="KFGQPC Uthmanic Script HAFS" w:cs="KFGQPC Uthmanic Script HAFS" w:hint="eastAsia"/>
          <w:rtl/>
        </w:rPr>
        <w:t>س</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مَّا</w:t>
      </w:r>
      <w:r w:rsidR="000A481D">
        <w:rPr>
          <w:rFonts w:ascii="KFGQPC Uthmanic Script HAFS" w:cs="KFGQPC Uthmanic Script HAFS"/>
          <w:rtl/>
        </w:rPr>
        <w:t xml:space="preserve"> </w:t>
      </w:r>
      <w:r w:rsidR="000A481D">
        <w:rPr>
          <w:rFonts w:ascii="KFGQPC Uthmanic Script HAFS" w:cs="KFGQPC Uthmanic Script HAFS" w:hint="eastAsia"/>
          <w:rtl/>
        </w:rPr>
        <w:t>قَدَّمَت</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وَأَخَّرَت</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cs"/>
          <w:rtl/>
        </w:rPr>
        <w:t>٥</w:t>
      </w:r>
      <w:r w:rsidR="009B7DCF">
        <w:rPr>
          <w:rFonts w:cs="Traditional Arabic" w:hint="cs"/>
          <w:rtl/>
          <w:lang w:bidi="fa-IR"/>
        </w:rPr>
        <w:t>﴾</w:t>
      </w:r>
      <w:r w:rsidR="009B7DCF">
        <w:rPr>
          <w:rFonts w:cs="B Lotus" w:hint="cs"/>
          <w:rtl/>
          <w:lang w:bidi="fa-IR"/>
        </w:rPr>
        <w:t xml:space="preserve"> </w:t>
      </w:r>
      <w:r w:rsidR="009B7DCF">
        <w:rPr>
          <w:rFonts w:cs="B Lotus" w:hint="cs"/>
          <w:sz w:val="26"/>
          <w:szCs w:val="26"/>
          <w:rtl/>
          <w:lang w:bidi="fa-IR"/>
        </w:rPr>
        <w:t>[الانفطار: 5]</w:t>
      </w:r>
      <w:r w:rsidR="009B7DCF">
        <w:rPr>
          <w:rFonts w:cs="B Lotus" w:hint="cs"/>
          <w:rtl/>
          <w:lang w:bidi="fa-IR"/>
        </w:rPr>
        <w:t>.</w:t>
      </w:r>
    </w:p>
    <w:p w:rsidR="00615CB4" w:rsidRPr="00CE3DC4" w:rsidRDefault="009B7DCF" w:rsidP="009B7DCF">
      <w:pPr>
        <w:ind w:firstLine="284"/>
        <w:jc w:val="both"/>
        <w:rPr>
          <w:rFonts w:cs="B Lotus"/>
          <w:rtl/>
          <w:lang w:bidi="fa-IR"/>
        </w:rPr>
      </w:pPr>
      <w:r w:rsidRPr="009B7DCF">
        <w:rPr>
          <w:rFonts w:cs="Traditional Arabic" w:hint="cs"/>
          <w:sz w:val="26"/>
          <w:szCs w:val="26"/>
          <w:rtl/>
          <w:lang w:bidi="fa-IR"/>
        </w:rPr>
        <w:t>«</w:t>
      </w:r>
      <w:r w:rsidR="00615CB4" w:rsidRPr="009B7DCF">
        <w:rPr>
          <w:rFonts w:cs="B Lotus" w:hint="cs"/>
          <w:sz w:val="26"/>
          <w:szCs w:val="26"/>
          <w:rtl/>
          <w:lang w:bidi="fa-IR"/>
        </w:rPr>
        <w:t>آنگاه هرکس می</w:t>
      </w:r>
      <w:r w:rsidR="00615CB4" w:rsidRPr="009B7DCF">
        <w:rPr>
          <w:rFonts w:cs="B Lotus"/>
          <w:sz w:val="26"/>
          <w:szCs w:val="26"/>
          <w:rtl/>
          <w:lang w:bidi="fa-IR"/>
        </w:rPr>
        <w:softHyphen/>
      </w:r>
      <w:r w:rsidR="00615CB4" w:rsidRPr="009B7DCF">
        <w:rPr>
          <w:rFonts w:cs="B Lotus" w:hint="cs"/>
          <w:sz w:val="26"/>
          <w:szCs w:val="26"/>
          <w:rtl/>
          <w:lang w:bidi="fa-IR"/>
        </w:rPr>
        <w:t>داند چه چیزهایی را پیشاپیش فرستاده است و چه چیزهایی را واپس نهاده است وبر جای گذاشته است</w:t>
      </w:r>
      <w:r w:rsidRPr="009B7DCF">
        <w:rPr>
          <w:rFonts w:cs="Traditional Arabic" w:hint="cs"/>
          <w:sz w:val="26"/>
          <w:szCs w:val="26"/>
          <w:rtl/>
          <w:lang w:bidi="fa-IR"/>
        </w:rPr>
        <w:t>»</w:t>
      </w:r>
      <w:r w:rsidR="00615CB4" w:rsidRPr="009B7DCF">
        <w:rPr>
          <w:rFonts w:cs="B Lotus" w:hint="cs"/>
          <w:sz w:val="26"/>
          <w:szCs w:val="26"/>
          <w:rtl/>
          <w:lang w:bidi="fa-IR"/>
        </w:rPr>
        <w:t xml:space="preserve"> </w:t>
      </w:r>
      <w:r w:rsidR="00615CB4" w:rsidRPr="00CE3DC4">
        <w:rPr>
          <w:rFonts w:cs="B Lotus" w:hint="cs"/>
          <w:rtl/>
          <w:lang w:bidi="fa-IR"/>
        </w:rPr>
        <w:t>گفت: منظور این است: آنچه را انسان از عمل نیک یا بد پیشاپیش فرستاده است و آن</w:t>
      </w:r>
      <w:r w:rsidR="00615CB4" w:rsidRPr="00CE3DC4">
        <w:rPr>
          <w:rFonts w:cs="B Lotus"/>
          <w:rtl/>
          <w:lang w:bidi="fa-IR"/>
        </w:rPr>
        <w:softHyphen/>
      </w:r>
      <w:r w:rsidR="00615CB4" w:rsidRPr="00CE3DC4">
        <w:rPr>
          <w:rFonts w:cs="B Lotus" w:hint="cs"/>
          <w:rtl/>
          <w:lang w:bidi="fa-IR"/>
        </w:rPr>
        <w:t>چه را که انسان از اعمال و کارها واپس نهاد که بعداز مرگش بدانها عمل</w:t>
      </w:r>
      <w:r w:rsidR="009B0475">
        <w:rPr>
          <w:rFonts w:cs="B Lotus" w:hint="cs"/>
          <w:rtl/>
          <w:lang w:bidi="fa-IR"/>
        </w:rPr>
        <w:t xml:space="preserve"> می‌</w:t>
      </w:r>
      <w:r w:rsidR="00615CB4" w:rsidRPr="00CE3DC4">
        <w:rPr>
          <w:rFonts w:cs="B Lotus" w:hint="cs"/>
          <w:rtl/>
          <w:lang w:bidi="fa-IR"/>
        </w:rPr>
        <w:t>شود</w:t>
      </w:r>
      <w:r>
        <w:rPr>
          <w:rFonts w:cs="B Lotus" w:hint="cs"/>
          <w:rtl/>
          <w:lang w:bidi="fa-IR"/>
        </w:rPr>
        <w:t>.</w:t>
      </w:r>
    </w:p>
    <w:p w:rsidR="00615CB4" w:rsidRPr="00CE3DC4" w:rsidRDefault="00615CB4" w:rsidP="009B7DCF">
      <w:pPr>
        <w:ind w:firstLine="284"/>
        <w:jc w:val="both"/>
        <w:rPr>
          <w:rFonts w:cs="B Lotus"/>
          <w:rtl/>
          <w:lang w:bidi="fa-IR"/>
        </w:rPr>
      </w:pPr>
      <w:r w:rsidRPr="00CE3DC4">
        <w:rPr>
          <w:rFonts w:cs="B Lotus" w:hint="cs"/>
          <w:rtl/>
          <w:lang w:bidi="fa-IR"/>
        </w:rPr>
        <w:t xml:space="preserve">این تفسیر، خود نیازمند تفسیری دیگر است از </w:t>
      </w:r>
      <w:r w:rsidRPr="009B7DCF">
        <w:rPr>
          <w:rFonts w:cs="B Lotus" w:hint="cs"/>
          <w:rtl/>
          <w:lang w:bidi="fa-IR"/>
        </w:rPr>
        <w:t>عبدالله بن مسعود</w:t>
      </w:r>
      <w:r w:rsidRPr="00CE3DC4">
        <w:rPr>
          <w:rFonts w:cs="B Lotus" w:hint="cs"/>
          <w:rtl/>
          <w:lang w:bidi="fa-IR"/>
        </w:rPr>
        <w:t xml:space="preserve"> روایت شده است که گفت: آنچه را از خیر پیشاپیش فرستاده است و آنچه را که از کارهای نیکو (صدقات جاریه) که بعد از مرگ او در دنیا باقی می</w:t>
      </w:r>
      <w:r w:rsidRPr="00CE3DC4">
        <w:rPr>
          <w:rFonts w:cs="B Lotus"/>
          <w:rtl/>
          <w:lang w:bidi="fa-IR"/>
        </w:rPr>
        <w:softHyphen/>
      </w:r>
      <w:r w:rsidRPr="00CE3DC4">
        <w:rPr>
          <w:rFonts w:cs="B Lotus" w:hint="cs"/>
          <w:rtl/>
          <w:lang w:bidi="fa-IR"/>
        </w:rPr>
        <w:t>ماند و بدان</w:t>
      </w:r>
      <w:r w:rsidRPr="00CE3DC4">
        <w:rPr>
          <w:rFonts w:cs="B Lotus"/>
          <w:rtl/>
          <w:lang w:bidi="fa-IR"/>
        </w:rPr>
        <w:softHyphen/>
      </w:r>
      <w:r w:rsidRPr="00CE3DC4">
        <w:rPr>
          <w:rFonts w:cs="B Lotus" w:hint="cs"/>
          <w:rtl/>
          <w:lang w:bidi="fa-IR"/>
        </w:rPr>
        <w:t>ها عمل می</w:t>
      </w:r>
      <w:r w:rsidRPr="00CE3DC4">
        <w:rPr>
          <w:rFonts w:cs="B Lotus"/>
          <w:rtl/>
          <w:lang w:bidi="fa-IR"/>
        </w:rPr>
        <w:softHyphen/>
      </w:r>
      <w:r w:rsidRPr="00CE3DC4">
        <w:rPr>
          <w:rFonts w:cs="B Lotus" w:hint="cs"/>
          <w:rtl/>
          <w:lang w:bidi="fa-IR"/>
        </w:rPr>
        <w:t>شود. لذا برای چنین کارهای خدا پسندانه</w:t>
      </w:r>
      <w:r w:rsidRPr="00CE3DC4">
        <w:rPr>
          <w:rFonts w:cs="B Lotus"/>
          <w:rtl/>
          <w:lang w:bidi="fa-IR"/>
        </w:rPr>
        <w:softHyphen/>
      </w:r>
      <w:r w:rsidRPr="00CE3DC4">
        <w:rPr>
          <w:rFonts w:cs="B Lotus" w:hint="cs"/>
          <w:rtl/>
          <w:lang w:bidi="fa-IR"/>
        </w:rPr>
        <w:t>ای که بعد از مرگ او آثار آن هنوز برپاست پاداشی خواهد بود</w:t>
      </w:r>
      <w:r w:rsidR="000D0821">
        <w:rPr>
          <w:rFonts w:cs="B Lotus" w:hint="cs"/>
          <w:rtl/>
          <w:lang w:bidi="fa-IR"/>
        </w:rPr>
        <w:t>،</w:t>
      </w:r>
      <w:r w:rsidRPr="00CE3DC4">
        <w:rPr>
          <w:rFonts w:cs="B Lotus" w:hint="cs"/>
          <w:rtl/>
          <w:lang w:bidi="fa-IR"/>
        </w:rPr>
        <w:t xml:space="preserve"> مانند پاداش کسی که بدان عمل می</w:t>
      </w:r>
      <w:r w:rsidRPr="00CE3DC4">
        <w:rPr>
          <w:rFonts w:cs="B Lotus"/>
          <w:rtl/>
          <w:lang w:bidi="fa-IR"/>
        </w:rPr>
        <w:softHyphen/>
      </w:r>
      <w:r w:rsidRPr="00CE3DC4">
        <w:rPr>
          <w:rFonts w:cs="B Lotus" w:hint="cs"/>
          <w:rtl/>
          <w:lang w:bidi="fa-IR"/>
        </w:rPr>
        <w:t>کند خواهد بود. بدون اینکه از اجر و پاداش آنان چیزی بکاهد و آن</w:t>
      </w:r>
      <w:r w:rsidRPr="00CE3DC4">
        <w:rPr>
          <w:rFonts w:cs="B Lotus"/>
          <w:rtl/>
          <w:lang w:bidi="fa-IR"/>
        </w:rPr>
        <w:softHyphen/>
      </w:r>
      <w:r w:rsidRPr="00CE3DC4">
        <w:rPr>
          <w:rFonts w:cs="B Lotus" w:hint="cs"/>
          <w:rtl/>
          <w:lang w:bidi="fa-IR"/>
        </w:rPr>
        <w:t>چه را از کار بد بعد از مرگش واپس نهاده است گناه آن بر اوست بدون اینکه گناه آنان از گناه کار بودن او چیزی بکاهد</w:t>
      </w:r>
      <w:r w:rsidR="009B7DCF">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این روایت را </w:t>
      </w:r>
      <w:r w:rsidRPr="009B7DCF">
        <w:rPr>
          <w:rFonts w:cs="B Lotus" w:hint="cs"/>
          <w:rtl/>
          <w:lang w:bidi="fa-IR"/>
        </w:rPr>
        <w:t>ابن المبارک</w:t>
      </w:r>
      <w:r w:rsidRPr="00CE3DC4">
        <w:rPr>
          <w:rFonts w:cs="B Lotus" w:hint="cs"/>
          <w:rtl/>
          <w:lang w:bidi="fa-IR"/>
        </w:rPr>
        <w:t xml:space="preserve"> و دیگران تخریج و روایت کرده</w:t>
      </w:r>
      <w:r w:rsidR="00CE3DC4" w:rsidRPr="00CE3DC4">
        <w:rPr>
          <w:rFonts w:cs="B Lotus" w:hint="cs"/>
          <w:cs/>
          <w:lang w:bidi="fa-IR"/>
        </w:rPr>
        <w:t>‎</w:t>
      </w:r>
      <w:r w:rsidRPr="00CE3DC4">
        <w:rPr>
          <w:rFonts w:cs="B Lotus" w:hint="cs"/>
          <w:rtl/>
          <w:lang w:bidi="fa-IR"/>
        </w:rPr>
        <w:t>اند</w:t>
      </w:r>
      <w:r w:rsidRPr="00CE3DC4">
        <w:rPr>
          <w:rStyle w:val="FootnoteReference"/>
          <w:rFonts w:cs="B Lotus"/>
          <w:rtl/>
          <w:lang w:bidi="fa-IR"/>
        </w:rPr>
        <w:footnoteReference w:id="97"/>
      </w:r>
      <w:r w:rsidRPr="00CE3DC4">
        <w:rPr>
          <w:rFonts w:cs="B Lotus" w:hint="cs"/>
          <w:rtl/>
          <w:lang w:bidi="fa-IR"/>
        </w:rPr>
        <w:t>.</w:t>
      </w:r>
    </w:p>
    <w:p w:rsidR="00615CB4" w:rsidRDefault="00615CB4" w:rsidP="00CE3DC4">
      <w:pPr>
        <w:ind w:firstLine="284"/>
        <w:jc w:val="both"/>
        <w:rPr>
          <w:rFonts w:cs="B Lotus"/>
          <w:rtl/>
          <w:lang w:bidi="fa-IR"/>
        </w:rPr>
      </w:pPr>
      <w:r w:rsidRPr="009B7DCF">
        <w:rPr>
          <w:rFonts w:cs="B Lotus" w:hint="cs"/>
          <w:rtl/>
          <w:lang w:bidi="fa-IR"/>
        </w:rPr>
        <w:t>از سفیان بن عیینه</w:t>
      </w:r>
      <w:r w:rsidRPr="009B7DCF">
        <w:rPr>
          <w:rStyle w:val="FootnoteReference"/>
          <w:rFonts w:cs="B Lotus"/>
          <w:rtl/>
          <w:lang w:bidi="fa-IR"/>
        </w:rPr>
        <w:footnoteReference w:id="98"/>
      </w:r>
      <w:r w:rsidRPr="009B7DCF">
        <w:rPr>
          <w:rFonts w:cs="B Lotus" w:hint="cs"/>
          <w:rtl/>
          <w:lang w:bidi="fa-IR"/>
        </w:rPr>
        <w:t xml:space="preserve"> و ابی قلابه</w:t>
      </w:r>
      <w:r w:rsidRPr="00CE3DC4">
        <w:rPr>
          <w:rFonts w:cs="B Lotus" w:hint="cs"/>
          <w:rtl/>
          <w:lang w:bidi="fa-IR"/>
        </w:rPr>
        <w:t xml:space="preserve"> و غیر ایشان روایت شده است که گفته</w:t>
      </w:r>
      <w:r w:rsidRPr="00CE3DC4">
        <w:rPr>
          <w:rFonts w:cs="B Lotus"/>
          <w:rtl/>
          <w:lang w:bidi="fa-IR"/>
        </w:rPr>
        <w:softHyphen/>
      </w:r>
      <w:r w:rsidRPr="00CE3DC4">
        <w:rPr>
          <w:rFonts w:cs="B Lotus" w:hint="cs"/>
          <w:rtl/>
          <w:lang w:bidi="fa-IR"/>
        </w:rPr>
        <w:t xml:space="preserve">اند: </w:t>
      </w:r>
      <w:r w:rsidR="009B7DCF">
        <w:rPr>
          <w:rFonts w:cs="B Lotus" w:hint="cs"/>
          <w:rtl/>
          <w:lang w:bidi="fa-IR"/>
        </w:rPr>
        <w:t>«</w:t>
      </w:r>
      <w:r w:rsidRPr="00CE3DC4">
        <w:rPr>
          <w:rFonts w:cs="B Lotus" w:hint="cs"/>
          <w:rtl/>
          <w:lang w:bidi="fa-IR"/>
        </w:rPr>
        <w:t>هر صاحب بدعت و کار شگفت و دروغی، خوار و ذلیل است» و به این آیه از قرآن کریم استدلال کرده</w:t>
      </w:r>
      <w:r w:rsidRPr="00CE3DC4">
        <w:rPr>
          <w:rFonts w:cs="B Lotus"/>
          <w:rtl/>
          <w:lang w:bidi="fa-IR"/>
        </w:rPr>
        <w:softHyphen/>
      </w:r>
      <w:r w:rsidRPr="00CE3DC4">
        <w:rPr>
          <w:rFonts w:cs="B Lotus" w:hint="cs"/>
          <w:rtl/>
          <w:lang w:bidi="fa-IR"/>
        </w:rPr>
        <w:t>اند که می</w:t>
      </w:r>
      <w:r w:rsidRPr="00CE3DC4">
        <w:rPr>
          <w:rFonts w:cs="B Lotus"/>
          <w:rtl/>
          <w:lang w:bidi="fa-IR"/>
        </w:rPr>
        <w:softHyphen/>
      </w:r>
      <w:r w:rsidRPr="00CE3DC4">
        <w:rPr>
          <w:rFonts w:cs="B Lotus" w:hint="cs"/>
          <w:rtl/>
          <w:lang w:bidi="fa-IR"/>
        </w:rPr>
        <w:t>فرماید:</w:t>
      </w:r>
    </w:p>
    <w:p w:rsidR="00615CB4" w:rsidRDefault="009B7DCF" w:rsidP="000A481D">
      <w:pPr>
        <w:ind w:firstLine="284"/>
        <w:jc w:val="both"/>
        <w:rPr>
          <w:rFonts w:ascii="Arial" w:hAnsi="Arial" w:cs="Arial"/>
          <w:color w:val="000000"/>
          <w:sz w:val="27"/>
          <w:szCs w:val="27"/>
          <w:rtl/>
        </w:rPr>
      </w:pPr>
      <w:r>
        <w:rPr>
          <w:rFonts w:cs="Traditional Arabic" w:hint="cs"/>
          <w:rtl/>
          <w:lang w:bidi="fa-IR"/>
        </w:rPr>
        <w:t>﴿</w:t>
      </w:r>
      <w:r w:rsidR="000A481D">
        <w:rPr>
          <w:rFonts w:ascii="KFGQPC Uthmanic Script HAFS" w:cs="KFGQPC Uthmanic Script HAFS" w:hint="eastAsia"/>
          <w:rtl/>
        </w:rPr>
        <w:t>إِنَّ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لَّذِينَ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تَّخَذُواْ</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عِج</w:t>
      </w:r>
      <w:r w:rsidR="000A481D">
        <w:rPr>
          <w:rFonts w:ascii="KFGQPC Uthmanic Script HAFS" w:cs="KFGQPC Uthmanic Script HAFS" w:hint="cs"/>
          <w:rtl/>
        </w:rPr>
        <w:t>ۡ</w:t>
      </w:r>
      <w:r w:rsidR="000A481D">
        <w:rPr>
          <w:rFonts w:ascii="KFGQPC Uthmanic Script HAFS" w:cs="KFGQPC Uthmanic Script HAFS" w:hint="eastAsia"/>
          <w:rtl/>
        </w:rPr>
        <w:t>لَ</w:t>
      </w:r>
      <w:r w:rsidR="000A481D">
        <w:rPr>
          <w:rFonts w:ascii="KFGQPC Uthmanic Script HAFS" w:cs="KFGQPC Uthmanic Script HAFS"/>
          <w:rtl/>
        </w:rPr>
        <w:t xml:space="preserve"> </w:t>
      </w:r>
      <w:r w:rsidR="000A481D">
        <w:rPr>
          <w:rFonts w:ascii="KFGQPC Uthmanic Script HAFS" w:cs="KFGQPC Uthmanic Script HAFS" w:hint="eastAsia"/>
          <w:rtl/>
        </w:rPr>
        <w:t>سَيَنَالُهُم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غَضَب</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مِّن</w:t>
      </w:r>
      <w:r w:rsidR="000A481D">
        <w:rPr>
          <w:rFonts w:ascii="KFGQPC Uthmanic Script HAFS" w:cs="KFGQPC Uthmanic Script HAFS"/>
          <w:rtl/>
        </w:rPr>
        <w:t xml:space="preserve"> </w:t>
      </w:r>
      <w:r w:rsidR="000A481D">
        <w:rPr>
          <w:rFonts w:ascii="KFGQPC Uthmanic Script HAFS" w:cs="KFGQPC Uthmanic Script HAFS" w:hint="eastAsia"/>
          <w:rtl/>
        </w:rPr>
        <w:t>رَّبِّهِم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وَذِلَّة</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فِي</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حَيَو</w:t>
      </w:r>
      <w:r w:rsidR="000A481D">
        <w:rPr>
          <w:rFonts w:ascii="KFGQPC Uthmanic Script HAFS" w:cs="KFGQPC Uthmanic Script HAFS" w:hint="cs"/>
          <w:rtl/>
        </w:rPr>
        <w:t>ٰ</w:t>
      </w:r>
      <w:r w:rsidR="000A481D">
        <w:rPr>
          <w:rFonts w:ascii="KFGQPC Uthmanic Script HAFS" w:cs="KFGQPC Uthmanic Script HAFS" w:hint="eastAsia"/>
          <w:rtl/>
        </w:rPr>
        <w:t>ةِ</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لدُّن</w:t>
      </w:r>
      <w:r w:rsidR="000A481D">
        <w:rPr>
          <w:rFonts w:ascii="KFGQPC Uthmanic Script HAFS" w:cs="KFGQPC Uthmanic Script HAFS" w:hint="cs"/>
          <w:rtl/>
        </w:rPr>
        <w:t>ۡ</w:t>
      </w:r>
      <w:r w:rsidR="000A481D">
        <w:rPr>
          <w:rFonts w:ascii="KFGQPC Uthmanic Script HAFS" w:cs="KFGQPC Uthmanic Script HAFS" w:hint="eastAsia"/>
          <w:rtl/>
        </w:rPr>
        <w:t>يَا</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وَكَذَ</w:t>
      </w:r>
      <w:r w:rsidR="000A481D">
        <w:rPr>
          <w:rFonts w:ascii="KFGQPC Uthmanic Script HAFS" w:cs="KFGQPC Uthmanic Script HAFS" w:hint="cs"/>
          <w:rtl/>
        </w:rPr>
        <w:t>ٰ</w:t>
      </w:r>
      <w:r w:rsidR="000A481D">
        <w:rPr>
          <w:rFonts w:ascii="KFGQPC Uthmanic Script HAFS" w:cs="KFGQPC Uthmanic Script HAFS" w:hint="eastAsia"/>
          <w:rtl/>
        </w:rPr>
        <w:t>لِكَ</w:t>
      </w:r>
      <w:r w:rsidR="000A481D">
        <w:rPr>
          <w:rFonts w:ascii="KFGQPC Uthmanic Script HAFS" w:cs="KFGQPC Uthmanic Script HAFS"/>
          <w:rtl/>
        </w:rPr>
        <w:t xml:space="preserve"> </w:t>
      </w:r>
      <w:r w:rsidR="000A481D">
        <w:rPr>
          <w:rFonts w:ascii="KFGQPC Uthmanic Script HAFS" w:cs="KFGQPC Uthmanic Script HAFS" w:hint="eastAsia"/>
          <w:rtl/>
        </w:rPr>
        <w:t>نَج</w:t>
      </w:r>
      <w:r w:rsidR="000A481D">
        <w:rPr>
          <w:rFonts w:ascii="KFGQPC Uthmanic Script HAFS" w:cs="KFGQPC Uthmanic Script HAFS" w:hint="cs"/>
          <w:rtl/>
        </w:rPr>
        <w:t>ۡ</w:t>
      </w:r>
      <w:r w:rsidR="000A481D">
        <w:rPr>
          <w:rFonts w:ascii="KFGQPC Uthmanic Script HAFS" w:cs="KFGQPC Uthmanic Script HAFS" w:hint="eastAsia"/>
          <w:rtl/>
        </w:rPr>
        <w:t>زِي</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مُف</w:t>
      </w:r>
      <w:r w:rsidR="000A481D">
        <w:rPr>
          <w:rFonts w:ascii="KFGQPC Uthmanic Script HAFS" w:cs="KFGQPC Uthmanic Script HAFS" w:hint="cs"/>
          <w:rtl/>
        </w:rPr>
        <w:t>ۡ</w:t>
      </w:r>
      <w:r w:rsidR="000A481D">
        <w:rPr>
          <w:rFonts w:ascii="KFGQPC Uthmanic Script HAFS" w:cs="KFGQPC Uthmanic Script HAFS" w:hint="eastAsia"/>
          <w:rtl/>
        </w:rPr>
        <w:t>تَرِينَ</w:t>
      </w:r>
      <w:r w:rsidR="000A481D">
        <w:rPr>
          <w:rFonts w:ascii="KFGQPC Uthmanic Script HAFS" w:cs="KFGQPC Uthmanic Script HAFS"/>
          <w:rtl/>
        </w:rPr>
        <w:t xml:space="preserve"> </w:t>
      </w:r>
      <w:r w:rsidR="000A481D">
        <w:rPr>
          <w:rFonts w:ascii="KFGQPC Uthmanic Script HAFS" w:cs="KFGQPC Uthmanic Script HAFS" w:hint="cs"/>
          <w:rtl/>
        </w:rPr>
        <w:t>١٥٢</w:t>
      </w:r>
      <w:r>
        <w:rPr>
          <w:rFonts w:cs="Traditional Arabic" w:hint="cs"/>
          <w:rtl/>
          <w:lang w:bidi="fa-IR"/>
        </w:rPr>
        <w:t>﴾</w:t>
      </w:r>
      <w:r>
        <w:rPr>
          <w:rFonts w:cs="B Lotus" w:hint="cs"/>
          <w:rtl/>
          <w:lang w:bidi="fa-IR"/>
        </w:rPr>
        <w:t xml:space="preserve"> </w:t>
      </w:r>
      <w:r>
        <w:rPr>
          <w:rFonts w:cs="B Lotus" w:hint="cs"/>
          <w:sz w:val="26"/>
          <w:szCs w:val="26"/>
          <w:rtl/>
          <w:lang w:bidi="fa-IR"/>
        </w:rPr>
        <w:t>[الأعراف: 152]</w:t>
      </w:r>
      <w:r>
        <w:rPr>
          <w:rFonts w:cs="B Lotus" w:hint="cs"/>
          <w:rtl/>
          <w:lang w:bidi="fa-IR"/>
        </w:rPr>
        <w:t>.</w:t>
      </w:r>
    </w:p>
    <w:p w:rsidR="00615CB4" w:rsidRPr="009B7DCF" w:rsidRDefault="009B7DCF" w:rsidP="009B7DCF">
      <w:pPr>
        <w:ind w:firstLine="284"/>
        <w:jc w:val="both"/>
        <w:rPr>
          <w:rFonts w:cs="B Lotus"/>
          <w:sz w:val="26"/>
          <w:szCs w:val="26"/>
          <w:rtl/>
          <w:lang w:bidi="fa-IR"/>
        </w:rPr>
      </w:pPr>
      <w:r w:rsidRPr="009B7DCF">
        <w:rPr>
          <w:rFonts w:cs="Traditional Arabic" w:hint="cs"/>
          <w:sz w:val="26"/>
          <w:szCs w:val="26"/>
          <w:rtl/>
          <w:lang w:bidi="fa-IR"/>
        </w:rPr>
        <w:t>«</w:t>
      </w:r>
      <w:r w:rsidR="00615CB4" w:rsidRPr="009B7DCF">
        <w:rPr>
          <w:rFonts w:cs="B Lotus" w:hint="cs"/>
          <w:sz w:val="26"/>
          <w:szCs w:val="26"/>
          <w:rtl/>
          <w:lang w:bidi="fa-IR"/>
        </w:rPr>
        <w:t>آنان که گوساله را معبود خود کردند خشم عظیمی از سوی پروردگار ایشان را فرا</w:t>
      </w:r>
      <w:r w:rsidR="009B0475" w:rsidRPr="009B7DCF">
        <w:rPr>
          <w:rFonts w:cs="B Lotus" w:hint="cs"/>
          <w:sz w:val="26"/>
          <w:szCs w:val="26"/>
          <w:rtl/>
          <w:lang w:bidi="fa-IR"/>
        </w:rPr>
        <w:t xml:space="preserve"> می‌</w:t>
      </w:r>
      <w:r w:rsidR="00615CB4" w:rsidRPr="009B7DCF">
        <w:rPr>
          <w:rFonts w:cs="B Lotus" w:hint="cs"/>
          <w:sz w:val="26"/>
          <w:szCs w:val="26"/>
          <w:rtl/>
          <w:lang w:bidi="fa-IR"/>
        </w:rPr>
        <w:t>گیرد وخواری شدیدی به ایشان دست</w:t>
      </w:r>
      <w:r w:rsidR="009B0475" w:rsidRPr="009B7DCF">
        <w:rPr>
          <w:rFonts w:cs="B Lotus" w:hint="cs"/>
          <w:sz w:val="26"/>
          <w:szCs w:val="26"/>
          <w:rtl/>
          <w:lang w:bidi="fa-IR"/>
        </w:rPr>
        <w:t xml:space="preserve"> می‌</w:t>
      </w:r>
      <w:r w:rsidR="00615CB4" w:rsidRPr="009B7DCF">
        <w:rPr>
          <w:rFonts w:cs="B Lotus" w:hint="cs"/>
          <w:sz w:val="26"/>
          <w:szCs w:val="26"/>
          <w:rtl/>
          <w:lang w:bidi="fa-IR"/>
        </w:rPr>
        <w:t>دهد کسانی را هم که به خدا دروغ بندند اینچنین جزا و سزا</w:t>
      </w:r>
      <w:r w:rsidR="009B0475" w:rsidRPr="009B7DCF">
        <w:rPr>
          <w:rFonts w:cs="B Lotus" w:hint="cs"/>
          <w:sz w:val="26"/>
          <w:szCs w:val="26"/>
          <w:rtl/>
          <w:lang w:bidi="fa-IR"/>
        </w:rPr>
        <w:t xml:space="preserve"> می‌</w:t>
      </w:r>
      <w:r w:rsidR="00615CB4" w:rsidRPr="009B7DCF">
        <w:rPr>
          <w:rFonts w:cs="B Lotus" w:hint="cs"/>
          <w:sz w:val="26"/>
          <w:szCs w:val="26"/>
          <w:rtl/>
          <w:lang w:bidi="fa-IR"/>
        </w:rPr>
        <w:t>دهیم</w:t>
      </w:r>
      <w:r w:rsidRPr="009B7DCF">
        <w:rPr>
          <w:rFonts w:cs="Traditional Arabic" w:hint="cs"/>
          <w:sz w:val="26"/>
          <w:szCs w:val="26"/>
          <w:rtl/>
          <w:lang w:bidi="fa-IR"/>
        </w:rPr>
        <w:t>»</w:t>
      </w:r>
      <w:r w:rsidRPr="009B7DCF">
        <w:rPr>
          <w:rFonts w:cs="B Lotus" w:hint="cs"/>
          <w:sz w:val="26"/>
          <w:szCs w:val="26"/>
          <w:rtl/>
          <w:lang w:bidi="fa-IR"/>
        </w:rPr>
        <w:t>.</w:t>
      </w:r>
    </w:p>
    <w:p w:rsidR="00615CB4" w:rsidRDefault="00615CB4" w:rsidP="00CE3DC4">
      <w:pPr>
        <w:ind w:firstLine="284"/>
        <w:jc w:val="both"/>
        <w:rPr>
          <w:rFonts w:cs="B Lotus"/>
          <w:rtl/>
          <w:lang w:bidi="fa-IR"/>
        </w:rPr>
      </w:pPr>
      <w:r w:rsidRPr="009B7DCF">
        <w:rPr>
          <w:rFonts w:cs="B Lotus" w:hint="cs"/>
          <w:rtl/>
          <w:lang w:bidi="fa-IR"/>
        </w:rPr>
        <w:t>ابن وهب از مجاهد، در باره آیه</w:t>
      </w:r>
      <w:r w:rsidRPr="009B7DCF">
        <w:rPr>
          <w:rFonts w:cs="B Lotus"/>
          <w:rtl/>
          <w:lang w:bidi="fa-IR"/>
        </w:rPr>
        <w:softHyphen/>
      </w:r>
      <w:r w:rsidRPr="009B7DCF">
        <w:rPr>
          <w:rFonts w:cs="B Lotus" w:hint="cs"/>
          <w:rtl/>
          <w:lang w:bidi="fa-IR"/>
        </w:rPr>
        <w:t>ی12سوره</w:t>
      </w:r>
      <w:r w:rsidRPr="009B7DCF">
        <w:rPr>
          <w:rFonts w:cs="B Lotus"/>
          <w:rtl/>
          <w:lang w:bidi="fa-IR"/>
        </w:rPr>
        <w:softHyphen/>
      </w:r>
      <w:r w:rsidRPr="009B7DCF">
        <w:rPr>
          <w:rFonts w:cs="B Lotus" w:hint="cs"/>
          <w:rtl/>
          <w:lang w:bidi="fa-IR"/>
        </w:rPr>
        <w:t>ی یاسین روایت کرده است:</w:t>
      </w:r>
    </w:p>
    <w:p w:rsidR="00615CB4" w:rsidRPr="00CE3DC4" w:rsidRDefault="009B7DCF" w:rsidP="000A481D">
      <w:pPr>
        <w:ind w:firstLine="284"/>
        <w:jc w:val="both"/>
        <w:rPr>
          <w:rFonts w:cs="B Lotus"/>
          <w:rtl/>
        </w:rPr>
      </w:pPr>
      <w:r>
        <w:rPr>
          <w:rFonts w:cs="Traditional Arabic" w:hint="cs"/>
          <w:rtl/>
          <w:lang w:bidi="fa-IR"/>
        </w:rPr>
        <w:t>﴿</w:t>
      </w:r>
      <w:r w:rsidR="000A481D">
        <w:rPr>
          <w:rFonts w:ascii="KFGQPC Uthmanic Script HAFS" w:cs="KFGQPC Uthmanic Script HAFS" w:hint="eastAsia"/>
          <w:sz w:val="29"/>
          <w:szCs w:val="29"/>
          <w:rtl/>
        </w:rPr>
        <w:t>إِنَّا</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نَح</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نُ</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نُح</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يِ</w:t>
      </w:r>
      <w:r w:rsidR="000A481D">
        <w:rPr>
          <w:rFonts w:ascii="KFGQPC Uthmanic Script HAFS" w:cs="KFGQPC Uthmanic Script HAFS"/>
          <w:sz w:val="29"/>
          <w:szCs w:val="29"/>
          <w:rtl/>
        </w:rPr>
        <w:t xml:space="preserve"> </w:t>
      </w:r>
      <w:r w:rsidR="000A481D">
        <w:rPr>
          <w:rFonts w:ascii="KFGQPC Uthmanic Script HAFS" w:cs="KFGQPC Uthmanic Script HAFS" w:hint="cs"/>
          <w:sz w:val="29"/>
          <w:szCs w:val="29"/>
          <w:rtl/>
        </w:rPr>
        <w:t>ٱ</w:t>
      </w:r>
      <w:r w:rsidR="000A481D">
        <w:rPr>
          <w:rFonts w:ascii="KFGQPC Uthmanic Script HAFS" w:cs="KFGQPC Uthmanic Script HAFS" w:hint="eastAsia"/>
          <w:sz w:val="29"/>
          <w:szCs w:val="29"/>
          <w:rtl/>
        </w:rPr>
        <w:t>ل</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مَو</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تَى</w:t>
      </w:r>
      <w:r w:rsidR="000A481D">
        <w:rPr>
          <w:rFonts w:ascii="KFGQPC Uthmanic Script HAFS" w:cs="KFGQPC Uthmanic Script HAFS" w:hint="cs"/>
          <w:sz w:val="29"/>
          <w:szCs w:val="29"/>
          <w:rtl/>
        </w:rPr>
        <w:t>ٰ</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وَنَك</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تُبُ</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مَا</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قَدَّمُواْ</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وَءَاثَ</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رَهُم</w:t>
      </w:r>
      <w:r w:rsidR="000A481D">
        <w:rPr>
          <w:rFonts w:ascii="KFGQPC Uthmanic Script HAFS" w:cs="KFGQPC Uthmanic Script HAFS" w:hint="cs"/>
          <w:sz w:val="29"/>
          <w:szCs w:val="29"/>
          <w:rtl/>
        </w:rPr>
        <w:t>ۡۚ</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وَكُلَّ</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شَي</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ءٍ</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أَح</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صَي</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نَ</w:t>
      </w:r>
      <w:r w:rsidR="000A481D">
        <w:rPr>
          <w:rFonts w:ascii="KFGQPC Uthmanic Script HAFS" w:cs="KFGQPC Uthmanic Script HAFS" w:hint="cs"/>
          <w:sz w:val="29"/>
          <w:szCs w:val="29"/>
          <w:rtl/>
        </w:rPr>
        <w:t>ٰ</w:t>
      </w:r>
      <w:r w:rsidR="000A481D">
        <w:rPr>
          <w:rFonts w:ascii="KFGQPC Uthmanic Script HAFS" w:cs="KFGQPC Uthmanic Script HAFS" w:hint="eastAsia"/>
          <w:sz w:val="29"/>
          <w:szCs w:val="29"/>
          <w:rtl/>
        </w:rPr>
        <w:t>هُ</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فِي</w:t>
      </w:r>
      <w:r w:rsidR="000A481D">
        <w:rPr>
          <w:rFonts w:ascii="KFGQPC Uthmanic Script HAFS" w:cs="KFGQPC Uthmanic Script HAFS" w:hint="cs"/>
          <w:sz w:val="29"/>
          <w:szCs w:val="29"/>
          <w:rtl/>
        </w:rPr>
        <w:t>ٓ</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إِمَام</w:t>
      </w:r>
      <w:r w:rsidR="000A481D">
        <w:rPr>
          <w:rFonts w:ascii="KFGQPC Uthmanic Script HAFS" w:cs="KFGQPC Uthmanic Script HAFS" w:hint="cs"/>
          <w:sz w:val="29"/>
          <w:szCs w:val="29"/>
          <w:rtl/>
        </w:rPr>
        <w:t>ٖ</w:t>
      </w:r>
      <w:r w:rsidR="000A481D">
        <w:rPr>
          <w:rFonts w:ascii="KFGQPC Uthmanic Script HAFS" w:cs="KFGQPC Uthmanic Script HAFS"/>
          <w:sz w:val="29"/>
          <w:szCs w:val="29"/>
          <w:rtl/>
        </w:rPr>
        <w:t xml:space="preserve"> </w:t>
      </w:r>
      <w:r w:rsidR="000A481D">
        <w:rPr>
          <w:rFonts w:ascii="KFGQPC Uthmanic Script HAFS" w:cs="KFGQPC Uthmanic Script HAFS" w:hint="eastAsia"/>
          <w:sz w:val="29"/>
          <w:szCs w:val="29"/>
          <w:rtl/>
        </w:rPr>
        <w:t>مُّبِين</w:t>
      </w:r>
      <w:r w:rsidR="000A481D">
        <w:rPr>
          <w:rFonts w:ascii="KFGQPC Uthmanic Script HAFS" w:cs="KFGQPC Uthmanic Script HAFS" w:hint="cs"/>
          <w:sz w:val="29"/>
          <w:szCs w:val="29"/>
          <w:rtl/>
        </w:rPr>
        <w:t>ٖ١٢</w:t>
      </w:r>
      <w:r>
        <w:rPr>
          <w:rFonts w:cs="Traditional Arabic" w:hint="cs"/>
          <w:rtl/>
          <w:lang w:bidi="fa-IR"/>
        </w:rPr>
        <w:t>﴾</w:t>
      </w:r>
      <w:r>
        <w:rPr>
          <w:rFonts w:cs="B Lotus" w:hint="cs"/>
          <w:rtl/>
          <w:lang w:bidi="fa-IR"/>
        </w:rPr>
        <w:t xml:space="preserve"> </w:t>
      </w:r>
      <w:r>
        <w:rPr>
          <w:rFonts w:cs="B Lotus" w:hint="cs"/>
          <w:sz w:val="26"/>
          <w:szCs w:val="26"/>
          <w:rtl/>
          <w:lang w:bidi="fa-IR"/>
        </w:rPr>
        <w:t>[یس: 12]</w:t>
      </w:r>
      <w:r>
        <w:rPr>
          <w:rFonts w:cs="B Lotus" w:hint="cs"/>
          <w:rtl/>
          <w:lang w:bidi="fa-IR"/>
        </w:rPr>
        <w:t>.</w:t>
      </w:r>
    </w:p>
    <w:p w:rsidR="00615CB4" w:rsidRPr="009B7DCF" w:rsidRDefault="009B7DCF" w:rsidP="009B7DCF">
      <w:pPr>
        <w:ind w:firstLine="284"/>
        <w:jc w:val="both"/>
        <w:rPr>
          <w:rFonts w:cs="B Lotus"/>
          <w:rtl/>
          <w:lang w:bidi="fa-IR"/>
        </w:rPr>
      </w:pPr>
      <w:r w:rsidRPr="009B7DCF">
        <w:rPr>
          <w:rFonts w:cs="Traditional Arabic" w:hint="cs"/>
          <w:sz w:val="26"/>
          <w:szCs w:val="26"/>
          <w:rtl/>
          <w:lang w:bidi="fa-IR"/>
        </w:rPr>
        <w:t>«</w:t>
      </w:r>
      <w:r w:rsidR="00615CB4" w:rsidRPr="009B7DCF">
        <w:rPr>
          <w:rFonts w:cs="B Lotus" w:hint="cs"/>
          <w:sz w:val="26"/>
          <w:szCs w:val="26"/>
          <w:rtl/>
          <w:lang w:bidi="fa-IR"/>
        </w:rPr>
        <w:t>ما خودمان مردگان را زنده می</w:t>
      </w:r>
      <w:r w:rsidR="00615CB4" w:rsidRPr="009B7DCF">
        <w:rPr>
          <w:rFonts w:cs="B Lotus"/>
          <w:sz w:val="26"/>
          <w:szCs w:val="26"/>
          <w:rtl/>
          <w:lang w:bidi="fa-IR"/>
        </w:rPr>
        <w:softHyphen/>
      </w:r>
      <w:r w:rsidR="00615CB4" w:rsidRPr="009B7DCF">
        <w:rPr>
          <w:rFonts w:cs="B Lotus" w:hint="cs"/>
          <w:sz w:val="26"/>
          <w:szCs w:val="26"/>
          <w:rtl/>
          <w:lang w:bidi="fa-IR"/>
        </w:rPr>
        <w:t>گردانیم و چیزهایی را که پیشاپیش فرستاده</w:t>
      </w:r>
      <w:r w:rsidR="00615CB4" w:rsidRPr="009B7DCF">
        <w:rPr>
          <w:rFonts w:cs="B Lotus"/>
          <w:sz w:val="26"/>
          <w:szCs w:val="26"/>
          <w:rtl/>
          <w:lang w:bidi="fa-IR"/>
        </w:rPr>
        <w:softHyphen/>
      </w:r>
      <w:r w:rsidR="00615CB4" w:rsidRPr="009B7DCF">
        <w:rPr>
          <w:rFonts w:cs="B Lotus" w:hint="cs"/>
          <w:sz w:val="26"/>
          <w:szCs w:val="26"/>
          <w:rtl/>
          <w:lang w:bidi="fa-IR"/>
        </w:rPr>
        <w:t>اند وچیزهایی را که بر جای نهاده</w:t>
      </w:r>
      <w:r w:rsidR="00615CB4" w:rsidRPr="009B7DCF">
        <w:rPr>
          <w:rFonts w:cs="B Lotus"/>
          <w:sz w:val="26"/>
          <w:szCs w:val="26"/>
          <w:rtl/>
          <w:lang w:bidi="fa-IR"/>
        </w:rPr>
        <w:softHyphen/>
      </w:r>
      <w:r w:rsidR="00615CB4" w:rsidRPr="009B7DCF">
        <w:rPr>
          <w:rFonts w:cs="B Lotus" w:hint="cs"/>
          <w:sz w:val="26"/>
          <w:szCs w:val="26"/>
          <w:rtl/>
          <w:lang w:bidi="fa-IR"/>
        </w:rPr>
        <w:t>اند می</w:t>
      </w:r>
      <w:r w:rsidR="00615CB4" w:rsidRPr="009B7DCF">
        <w:rPr>
          <w:rFonts w:cs="B Lotus"/>
          <w:sz w:val="26"/>
          <w:szCs w:val="26"/>
          <w:rtl/>
          <w:lang w:bidi="fa-IR"/>
        </w:rPr>
        <w:softHyphen/>
      </w:r>
      <w:r w:rsidR="00615CB4" w:rsidRPr="009B7DCF">
        <w:rPr>
          <w:rFonts w:cs="B Lotus" w:hint="cs"/>
          <w:sz w:val="26"/>
          <w:szCs w:val="26"/>
          <w:rtl/>
          <w:lang w:bidi="fa-IR"/>
        </w:rPr>
        <w:t>نویسیم</w:t>
      </w:r>
      <w:r>
        <w:rPr>
          <w:rFonts w:cs="Traditional Arabic" w:hint="cs"/>
          <w:sz w:val="26"/>
          <w:szCs w:val="26"/>
          <w:rtl/>
          <w:lang w:bidi="fa-IR"/>
        </w:rPr>
        <w:t>»</w:t>
      </w:r>
      <w:r w:rsidR="00615CB4" w:rsidRPr="009B7DCF">
        <w:rPr>
          <w:rFonts w:cs="B Lotus" w:hint="cs"/>
          <w:sz w:val="26"/>
          <w:szCs w:val="26"/>
          <w:rtl/>
          <w:lang w:bidi="fa-IR"/>
        </w:rPr>
        <w:t xml:space="preserve"> </w:t>
      </w:r>
      <w:r w:rsidR="00615CB4" w:rsidRPr="009B7DCF">
        <w:rPr>
          <w:rFonts w:cs="B Lotus" w:hint="cs"/>
          <w:rtl/>
          <w:lang w:bidi="fa-IR"/>
        </w:rPr>
        <w:t>می</w:t>
      </w:r>
      <w:r w:rsidR="00615CB4" w:rsidRPr="009B7DCF">
        <w:rPr>
          <w:rFonts w:cs="B Lotus"/>
          <w:rtl/>
          <w:lang w:bidi="fa-IR"/>
        </w:rPr>
        <w:softHyphen/>
      </w:r>
      <w:r w:rsidR="00615CB4" w:rsidRPr="009B7DCF">
        <w:rPr>
          <w:rFonts w:cs="B Lotus" w:hint="cs"/>
          <w:rtl/>
          <w:lang w:bidi="fa-IR"/>
        </w:rPr>
        <w:t>گوید: آن</w:t>
      </w:r>
      <w:r w:rsidR="00615CB4" w:rsidRPr="009B7DCF">
        <w:rPr>
          <w:rFonts w:cs="B Lotus"/>
          <w:rtl/>
          <w:lang w:bidi="fa-IR"/>
        </w:rPr>
        <w:softHyphen/>
      </w:r>
      <w:r w:rsidR="00615CB4" w:rsidRPr="009B7DCF">
        <w:rPr>
          <w:rFonts w:cs="B Lotus" w:hint="cs"/>
          <w:rtl/>
          <w:lang w:bidi="fa-IR"/>
        </w:rPr>
        <w:t>چه را از کار نیک و بد و گمراهی پیشاپیش فرستاده</w:t>
      </w:r>
      <w:r w:rsidR="00615CB4" w:rsidRPr="009B7DCF">
        <w:rPr>
          <w:rFonts w:cs="B Lotus"/>
          <w:rtl/>
          <w:lang w:bidi="fa-IR"/>
        </w:rPr>
        <w:softHyphen/>
      </w:r>
      <w:r w:rsidR="00615CB4" w:rsidRPr="009B7DCF">
        <w:rPr>
          <w:rFonts w:cs="B Lotus" w:hint="cs"/>
          <w:rtl/>
          <w:lang w:bidi="fa-IR"/>
        </w:rPr>
        <w:t>اند و مردم آن</w:t>
      </w:r>
      <w:r w:rsidR="00615CB4" w:rsidRPr="009B7DCF">
        <w:rPr>
          <w:rFonts w:cs="B Lotus" w:hint="cs"/>
          <w:rtl/>
          <w:lang w:bidi="fa-IR"/>
        </w:rPr>
        <w:softHyphen/>
        <w:t>ها را بعد از ایشان به ارث برده</w:t>
      </w:r>
      <w:r w:rsidR="00615CB4" w:rsidRPr="009B7DCF">
        <w:rPr>
          <w:rFonts w:cs="B Lotus" w:hint="cs"/>
          <w:rtl/>
          <w:lang w:bidi="fa-IR"/>
        </w:rPr>
        <w:softHyphen/>
        <w:t>اند</w:t>
      </w:r>
      <w:r w:rsidRPr="009B7DCF">
        <w:rPr>
          <w:rFonts w:cs="B Lotus" w:hint="cs"/>
          <w:rtl/>
          <w:lang w:bidi="fa-IR"/>
        </w:rPr>
        <w:t>.</w:t>
      </w:r>
    </w:p>
    <w:p w:rsidR="00615CB4" w:rsidRDefault="00615CB4" w:rsidP="00CE3DC4">
      <w:pPr>
        <w:ind w:firstLine="284"/>
        <w:jc w:val="both"/>
        <w:rPr>
          <w:rFonts w:cs="B Lotus"/>
          <w:b/>
          <w:bCs/>
          <w:rtl/>
          <w:lang w:bidi="fa-IR"/>
        </w:rPr>
      </w:pPr>
      <w:r w:rsidRPr="009B7DCF">
        <w:rPr>
          <w:rFonts w:cs="B Lotus" w:hint="cs"/>
          <w:rtl/>
          <w:lang w:bidi="fa-IR"/>
        </w:rPr>
        <w:t>از ابن عون و او هم از محمد بن سیرین</w:t>
      </w:r>
      <w:r w:rsidRPr="00CE3DC4">
        <w:rPr>
          <w:rFonts w:cs="B Lotus" w:hint="cs"/>
          <w:rtl/>
          <w:lang w:bidi="fa-IR"/>
        </w:rPr>
        <w:t xml:space="preserve"> روایت کرده است که گفت: </w:t>
      </w:r>
      <w:r w:rsidR="009B7DCF">
        <w:rPr>
          <w:rFonts w:cs="B Lotus" w:hint="cs"/>
          <w:rtl/>
          <w:lang w:bidi="fa-IR"/>
        </w:rPr>
        <w:t>«</w:t>
      </w:r>
      <w:r w:rsidRPr="00CE3DC4">
        <w:rPr>
          <w:rFonts w:cs="B Lotus" w:hint="cs"/>
          <w:rtl/>
          <w:lang w:bidi="fa-IR"/>
        </w:rPr>
        <w:t>من می</w:t>
      </w:r>
      <w:r w:rsidRPr="00CE3DC4">
        <w:rPr>
          <w:rFonts w:cs="B Lotus"/>
          <w:rtl/>
          <w:lang w:bidi="fa-IR"/>
        </w:rPr>
        <w:softHyphen/>
      </w:r>
      <w:r w:rsidRPr="00CE3DC4">
        <w:rPr>
          <w:rFonts w:cs="B Lotus" w:hint="cs"/>
          <w:rtl/>
          <w:lang w:bidi="fa-IR"/>
        </w:rPr>
        <w:t>دانم پر شتاب</w:t>
      </w:r>
      <w:r w:rsidR="00CE3DC4" w:rsidRPr="00CE3DC4">
        <w:rPr>
          <w:rFonts w:cs="B Lotus" w:hint="cs"/>
          <w:cs/>
          <w:lang w:bidi="fa-IR"/>
        </w:rPr>
        <w:t>‎</w:t>
      </w:r>
      <w:r w:rsidRPr="00CE3DC4">
        <w:rPr>
          <w:rFonts w:cs="B Lotus" w:hint="cs"/>
          <w:rtl/>
          <w:lang w:bidi="fa-IR"/>
        </w:rPr>
        <w:t xml:space="preserve">ترین افراد در پوییدن راه ارتداد، صاحبان و پیروان هوای نفسند» </w:t>
      </w:r>
      <w:r w:rsidRPr="009B7DCF">
        <w:rPr>
          <w:rFonts w:cs="B Lotus" w:hint="cs"/>
          <w:rtl/>
          <w:lang w:bidi="fa-IR"/>
        </w:rPr>
        <w:t>ابن عون</w:t>
      </w:r>
      <w:r w:rsidRPr="00CE3DC4">
        <w:rPr>
          <w:rFonts w:cs="B Lotus" w:hint="cs"/>
          <w:rtl/>
          <w:lang w:bidi="fa-IR"/>
        </w:rPr>
        <w:t xml:space="preserve"> گفت: به </w:t>
      </w:r>
      <w:r w:rsidRPr="009B7DCF">
        <w:rPr>
          <w:rFonts w:cs="B Lotus" w:hint="cs"/>
          <w:rtl/>
          <w:lang w:bidi="fa-IR"/>
        </w:rPr>
        <w:t>نظر ابن سیرین</w:t>
      </w:r>
      <w:r w:rsidRPr="00CE3DC4">
        <w:rPr>
          <w:rFonts w:cs="B Lotus" w:hint="cs"/>
          <w:b/>
          <w:bCs/>
          <w:rtl/>
          <w:lang w:bidi="fa-IR"/>
        </w:rPr>
        <w:t xml:space="preserve"> </w:t>
      </w:r>
      <w:r w:rsidRPr="00CE3DC4">
        <w:rPr>
          <w:rFonts w:cs="B Lotus" w:hint="cs"/>
          <w:rtl/>
          <w:lang w:bidi="fa-IR"/>
        </w:rPr>
        <w:t>این آیه درباره کسانی است که پیرو و تابع هوای نفسند</w:t>
      </w:r>
      <w:r w:rsidRPr="00CE3DC4">
        <w:rPr>
          <w:rFonts w:cs="B Lotus" w:hint="cs"/>
          <w:b/>
          <w:bCs/>
          <w:rtl/>
          <w:lang w:bidi="fa-IR"/>
        </w:rPr>
        <w:t>:</w:t>
      </w:r>
    </w:p>
    <w:p w:rsidR="00615CB4" w:rsidRPr="00CE3DC4" w:rsidRDefault="009B7DCF" w:rsidP="000A481D">
      <w:pPr>
        <w:ind w:firstLine="284"/>
        <w:jc w:val="both"/>
        <w:rPr>
          <w:rFonts w:cs="B Lotus"/>
          <w:rtl/>
        </w:rPr>
      </w:pPr>
      <w:r>
        <w:rPr>
          <w:rFonts w:cs="Traditional Arabic" w:hint="cs"/>
          <w:rtl/>
          <w:lang w:bidi="fa-IR"/>
        </w:rPr>
        <w:t>﴿</w:t>
      </w:r>
      <w:r w:rsidR="000A481D">
        <w:rPr>
          <w:rFonts w:ascii="KFGQPC Uthmanic Script HAFS" w:cs="KFGQPC Uthmanic Script HAFS" w:hint="eastAsia"/>
          <w:rtl/>
        </w:rPr>
        <w:t>وَإِذَا</w:t>
      </w:r>
      <w:r w:rsidR="000A481D">
        <w:rPr>
          <w:rFonts w:ascii="KFGQPC Uthmanic Script HAFS" w:cs="KFGQPC Uthmanic Script HAFS"/>
          <w:rtl/>
        </w:rPr>
        <w:t xml:space="preserve"> </w:t>
      </w:r>
      <w:r w:rsidR="000A481D">
        <w:rPr>
          <w:rFonts w:ascii="KFGQPC Uthmanic Script HAFS" w:cs="KFGQPC Uthmanic Script HAFS" w:hint="eastAsia"/>
          <w:rtl/>
        </w:rPr>
        <w:t>رَأَي</w:t>
      </w:r>
      <w:r w:rsidR="000A481D">
        <w:rPr>
          <w:rFonts w:ascii="KFGQPC Uthmanic Script HAFS" w:cs="KFGQPC Uthmanic Script HAFS" w:hint="cs"/>
          <w:rtl/>
        </w:rPr>
        <w:t>ۡ</w:t>
      </w:r>
      <w:r w:rsidR="000A481D">
        <w:rPr>
          <w:rFonts w:ascii="KFGQPC Uthmanic Script HAFS" w:cs="KFGQPC Uthmanic Script HAFS" w:hint="eastAsia"/>
          <w:rtl/>
        </w:rPr>
        <w:t>تَ</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لَّذِينَ</w:t>
      </w:r>
      <w:r w:rsidR="000A481D">
        <w:rPr>
          <w:rFonts w:ascii="KFGQPC Uthmanic Script HAFS" w:cs="KFGQPC Uthmanic Script HAFS"/>
          <w:rtl/>
        </w:rPr>
        <w:t xml:space="preserve"> </w:t>
      </w:r>
      <w:r w:rsidR="000A481D">
        <w:rPr>
          <w:rFonts w:ascii="KFGQPC Uthmanic Script HAFS" w:cs="KFGQPC Uthmanic Script HAFS" w:hint="eastAsia"/>
          <w:rtl/>
        </w:rPr>
        <w:t>يَخُوضُونَ</w:t>
      </w:r>
      <w:r w:rsidR="000A481D">
        <w:rPr>
          <w:rFonts w:ascii="KFGQPC Uthmanic Script HAFS" w:cs="KFGQPC Uthmanic Script HAFS"/>
          <w:rtl/>
        </w:rPr>
        <w:t xml:space="preserve"> </w:t>
      </w:r>
      <w:r w:rsidR="000A481D">
        <w:rPr>
          <w:rFonts w:ascii="KFGQPC Uthmanic Script HAFS" w:cs="KFGQPC Uthmanic Script HAFS" w:hint="eastAsia"/>
          <w:rtl/>
        </w:rPr>
        <w:t>فِي</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ءَايَ</w:t>
      </w:r>
      <w:r w:rsidR="000A481D">
        <w:rPr>
          <w:rFonts w:ascii="KFGQPC Uthmanic Script HAFS" w:cs="KFGQPC Uthmanic Script HAFS" w:hint="cs"/>
          <w:rtl/>
        </w:rPr>
        <w:t>ٰ</w:t>
      </w:r>
      <w:r w:rsidR="000A481D">
        <w:rPr>
          <w:rFonts w:ascii="KFGQPC Uthmanic Script HAFS" w:cs="KFGQPC Uthmanic Script HAFS" w:hint="eastAsia"/>
          <w:rtl/>
        </w:rPr>
        <w:t>تِنَا</w:t>
      </w:r>
      <w:r w:rsidR="000A481D">
        <w:rPr>
          <w:rFonts w:ascii="KFGQPC Uthmanic Script HAFS" w:cs="KFGQPC Uthmanic Script HAFS"/>
          <w:rtl/>
        </w:rPr>
        <w:t xml:space="preserve"> </w:t>
      </w:r>
      <w:r w:rsidR="000A481D">
        <w:rPr>
          <w:rFonts w:ascii="KFGQPC Uthmanic Script HAFS" w:cs="KFGQPC Uthmanic Script HAFS" w:hint="eastAsia"/>
          <w:rtl/>
        </w:rPr>
        <w:t>فَأَع</w:t>
      </w:r>
      <w:r w:rsidR="000A481D">
        <w:rPr>
          <w:rFonts w:ascii="KFGQPC Uthmanic Script HAFS" w:cs="KFGQPC Uthmanic Script HAFS" w:hint="cs"/>
          <w:rtl/>
        </w:rPr>
        <w:t>ۡ</w:t>
      </w:r>
      <w:r w:rsidR="000A481D">
        <w:rPr>
          <w:rFonts w:ascii="KFGQPC Uthmanic Script HAFS" w:cs="KFGQPC Uthmanic Script HAFS" w:hint="eastAsia"/>
          <w:rtl/>
        </w:rPr>
        <w:t>رِض</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عَن</w:t>
      </w:r>
      <w:r w:rsidR="000A481D">
        <w:rPr>
          <w:rFonts w:ascii="KFGQPC Uthmanic Script HAFS" w:cs="KFGQPC Uthmanic Script HAFS" w:hint="cs"/>
          <w:rtl/>
        </w:rPr>
        <w:t>ۡ</w:t>
      </w:r>
      <w:r w:rsidR="000A481D">
        <w:rPr>
          <w:rFonts w:ascii="KFGQPC Uthmanic Script HAFS" w:cs="KFGQPC Uthmanic Script HAFS" w:hint="eastAsia"/>
          <w:rtl/>
        </w:rPr>
        <w:t>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حَتَّى</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يَخُوضُواْ</w:t>
      </w:r>
      <w:r w:rsidR="000A481D">
        <w:rPr>
          <w:rFonts w:ascii="KFGQPC Uthmanic Script HAFS" w:cs="KFGQPC Uthmanic Script HAFS"/>
          <w:rtl/>
        </w:rPr>
        <w:t xml:space="preserve"> </w:t>
      </w:r>
      <w:r w:rsidR="000A481D">
        <w:rPr>
          <w:rFonts w:ascii="KFGQPC Uthmanic Script HAFS" w:cs="KFGQPC Uthmanic Script HAFS" w:hint="eastAsia"/>
          <w:rtl/>
        </w:rPr>
        <w:t>فِي</w:t>
      </w:r>
      <w:r w:rsidR="000A481D">
        <w:rPr>
          <w:rFonts w:ascii="KFGQPC Uthmanic Script HAFS" w:cs="KFGQPC Uthmanic Script HAFS"/>
          <w:rtl/>
        </w:rPr>
        <w:t xml:space="preserve"> </w:t>
      </w:r>
      <w:r w:rsidR="000A481D">
        <w:rPr>
          <w:rFonts w:ascii="KFGQPC Uthmanic Script HAFS" w:cs="KFGQPC Uthmanic Script HAFS" w:hint="eastAsia"/>
          <w:rtl/>
        </w:rPr>
        <w:t>حَدِيثٍ</w:t>
      </w:r>
      <w:r w:rsidR="000A481D">
        <w:rPr>
          <w:rFonts w:ascii="KFGQPC Uthmanic Script HAFS" w:cs="KFGQPC Uthmanic Script HAFS"/>
          <w:rtl/>
        </w:rPr>
        <w:t xml:space="preserve"> </w:t>
      </w:r>
      <w:r w:rsidR="000A481D">
        <w:rPr>
          <w:rFonts w:ascii="KFGQPC Uthmanic Script HAFS" w:cs="KFGQPC Uthmanic Script HAFS" w:hint="eastAsia"/>
          <w:rtl/>
        </w:rPr>
        <w:t>غَي</w:t>
      </w:r>
      <w:r w:rsidR="000A481D">
        <w:rPr>
          <w:rFonts w:ascii="KFGQPC Uthmanic Script HAFS" w:cs="KFGQPC Uthmanic Script HAFS" w:hint="cs"/>
          <w:rtl/>
        </w:rPr>
        <w:t>ۡ</w:t>
      </w:r>
      <w:r w:rsidR="000A481D">
        <w:rPr>
          <w:rFonts w:ascii="KFGQPC Uthmanic Script HAFS" w:cs="KFGQPC Uthmanic Script HAFS" w:hint="eastAsia"/>
          <w:rtl/>
        </w:rPr>
        <w:t>رِهِ</w:t>
      </w:r>
      <w:r w:rsidR="000A481D">
        <w:rPr>
          <w:rFonts w:ascii="KFGQPC Uthmanic Script HAFS" w:cs="KFGQPC Uthmanic Script HAFS" w:hint="cs"/>
          <w:rtl/>
        </w:rPr>
        <w:t>ۦ</w:t>
      </w:r>
      <w:r>
        <w:rPr>
          <w:rFonts w:cs="Traditional Arabic" w:hint="cs"/>
          <w:rtl/>
          <w:lang w:bidi="fa-IR"/>
        </w:rPr>
        <w:t>﴾</w:t>
      </w:r>
      <w:r>
        <w:rPr>
          <w:rFonts w:cs="B Lotus" w:hint="cs"/>
          <w:rtl/>
          <w:lang w:bidi="fa-IR"/>
        </w:rPr>
        <w:t xml:space="preserve"> </w:t>
      </w:r>
      <w:r>
        <w:rPr>
          <w:rFonts w:cs="B Lotus" w:hint="cs"/>
          <w:sz w:val="26"/>
          <w:szCs w:val="26"/>
          <w:rtl/>
          <w:lang w:bidi="fa-IR"/>
        </w:rPr>
        <w:t>[الأنعام: 68]</w:t>
      </w:r>
      <w:r w:rsidR="000A481D">
        <w:rPr>
          <w:rFonts w:cs="B Lotus" w:hint="cs"/>
          <w:rtl/>
          <w:lang w:bidi="fa-IR"/>
        </w:rPr>
        <w:t>.</w:t>
      </w:r>
      <w:r w:rsidR="00615CB4">
        <w:rPr>
          <w:rFonts w:ascii="Arial" w:hAnsi="Arial" w:cs="Arial"/>
          <w:color w:val="000000"/>
          <w:sz w:val="27"/>
          <w:szCs w:val="27"/>
        </w:rPr>
        <w:t xml:space="preserve"> </w:t>
      </w:r>
    </w:p>
    <w:p w:rsidR="00615CB4" w:rsidRPr="009B7DCF" w:rsidRDefault="009B7DCF" w:rsidP="009B7DCF">
      <w:pPr>
        <w:ind w:firstLine="284"/>
        <w:jc w:val="both"/>
        <w:rPr>
          <w:rFonts w:cs="B Lotus"/>
          <w:sz w:val="26"/>
          <w:szCs w:val="26"/>
          <w:rtl/>
          <w:lang w:bidi="fa-IR"/>
        </w:rPr>
      </w:pPr>
      <w:r w:rsidRPr="009B7DCF">
        <w:rPr>
          <w:rFonts w:cs="Traditional Arabic" w:hint="cs"/>
          <w:sz w:val="26"/>
          <w:szCs w:val="26"/>
          <w:rtl/>
          <w:lang w:bidi="fa-IR"/>
        </w:rPr>
        <w:t>«</w:t>
      </w:r>
      <w:r w:rsidR="00615CB4" w:rsidRPr="009B7DCF">
        <w:rPr>
          <w:rFonts w:cs="B Lotus" w:hint="cs"/>
          <w:sz w:val="26"/>
          <w:szCs w:val="26"/>
          <w:rtl/>
          <w:lang w:bidi="fa-IR"/>
        </w:rPr>
        <w:t>هرگاه دیدی کسانی به تمسخر و طعن در آیات ما می</w:t>
      </w:r>
      <w:r w:rsidR="00615CB4" w:rsidRPr="009B7DCF">
        <w:rPr>
          <w:rFonts w:cs="B Lotus"/>
          <w:sz w:val="26"/>
          <w:szCs w:val="26"/>
          <w:rtl/>
          <w:lang w:bidi="fa-IR"/>
        </w:rPr>
        <w:softHyphen/>
      </w:r>
      <w:r w:rsidR="00615CB4" w:rsidRPr="009B7DCF">
        <w:rPr>
          <w:rFonts w:cs="B Lotus" w:hint="cs"/>
          <w:sz w:val="26"/>
          <w:szCs w:val="26"/>
          <w:rtl/>
          <w:lang w:bidi="fa-IR"/>
        </w:rPr>
        <w:t>پردازند از آنان روی بگردان تا آنگاه که به سخن دیگری</w:t>
      </w:r>
      <w:r w:rsidR="009B0475" w:rsidRPr="009B7DCF">
        <w:rPr>
          <w:rFonts w:cs="B Lotus" w:hint="cs"/>
          <w:sz w:val="26"/>
          <w:szCs w:val="26"/>
          <w:rtl/>
          <w:lang w:bidi="fa-IR"/>
        </w:rPr>
        <w:t xml:space="preserve"> می‌</w:t>
      </w:r>
      <w:r w:rsidR="00615CB4" w:rsidRPr="009B7DCF">
        <w:rPr>
          <w:rFonts w:cs="B Lotus" w:hint="cs"/>
          <w:sz w:val="26"/>
          <w:szCs w:val="26"/>
          <w:rtl/>
          <w:lang w:bidi="fa-IR"/>
        </w:rPr>
        <w:t>پردازند</w:t>
      </w:r>
      <w:r w:rsidRPr="009B7DCF">
        <w:rPr>
          <w:rFonts w:cs="Traditional Arabic" w:hint="cs"/>
          <w:sz w:val="26"/>
          <w:szCs w:val="26"/>
          <w:rtl/>
          <w:lang w:bidi="fa-IR"/>
        </w:rPr>
        <w:t>»</w:t>
      </w:r>
      <w:r w:rsidRPr="009B7DCF">
        <w:rPr>
          <w:rFonts w:cs="B Lotus" w:hint="cs"/>
          <w:sz w:val="26"/>
          <w:szCs w:val="26"/>
          <w:rtl/>
          <w:lang w:bidi="fa-IR"/>
        </w:rPr>
        <w:t>.</w:t>
      </w:r>
    </w:p>
    <w:p w:rsidR="00615CB4" w:rsidRPr="00CE3DC4" w:rsidRDefault="00615CB4" w:rsidP="00CE3DC4">
      <w:pPr>
        <w:ind w:firstLine="284"/>
        <w:jc w:val="both"/>
        <w:rPr>
          <w:rFonts w:cs="B Lotus"/>
          <w:b/>
          <w:bCs/>
          <w:rtl/>
          <w:lang w:bidi="fa-IR"/>
        </w:rPr>
      </w:pPr>
      <w:r w:rsidRPr="009B7DCF">
        <w:rPr>
          <w:rFonts w:cs="B Lotus" w:hint="cs"/>
          <w:rtl/>
          <w:lang w:bidi="fa-IR"/>
        </w:rPr>
        <w:t>آجری از ابن جوزاء</w:t>
      </w:r>
      <w:r w:rsidRPr="00CE3DC4">
        <w:rPr>
          <w:rStyle w:val="FootnoteReference"/>
          <w:rFonts w:cs="B Lotus"/>
          <w:rtl/>
          <w:lang w:bidi="fa-IR"/>
        </w:rPr>
        <w:footnoteReference w:id="99"/>
      </w:r>
      <w:r w:rsidRPr="00CE3DC4">
        <w:rPr>
          <w:rFonts w:cs="B Lotus" w:hint="cs"/>
          <w:rtl/>
          <w:lang w:bidi="fa-IR"/>
        </w:rPr>
        <w:t xml:space="preserve"> روایت کرده است و گفت او از صاحبان هوای نفس سخن گفت. سپس ادامه داد: قسم به خدایی که نفس </w:t>
      </w:r>
      <w:r w:rsidRPr="009B7DCF">
        <w:rPr>
          <w:rFonts w:cs="B Lotus" w:hint="cs"/>
          <w:rtl/>
          <w:lang w:bidi="fa-IR"/>
        </w:rPr>
        <w:t>ابن جوزاء</w:t>
      </w:r>
      <w:r w:rsidRPr="00CE3DC4">
        <w:rPr>
          <w:rFonts w:cs="B Lotus" w:hint="cs"/>
          <w:rtl/>
          <w:lang w:bidi="fa-IR"/>
        </w:rPr>
        <w:t xml:space="preserve"> در دست اوست</w:t>
      </w:r>
      <w:r w:rsidR="000D0821">
        <w:rPr>
          <w:rFonts w:cs="B Lotus" w:hint="cs"/>
          <w:rtl/>
          <w:lang w:bidi="fa-IR"/>
        </w:rPr>
        <w:t>،</w:t>
      </w:r>
      <w:r w:rsidRPr="00CE3DC4">
        <w:rPr>
          <w:rFonts w:cs="B Lotus" w:hint="cs"/>
          <w:rtl/>
          <w:lang w:bidi="fa-IR"/>
        </w:rPr>
        <w:t xml:space="preserve"> اگر خانه</w:t>
      </w:r>
      <w:r w:rsidRPr="00CE3DC4">
        <w:rPr>
          <w:rFonts w:cs="B Lotus"/>
          <w:rtl/>
          <w:lang w:bidi="fa-IR"/>
        </w:rPr>
        <w:softHyphen/>
      </w:r>
      <w:r w:rsidRPr="00CE3DC4">
        <w:rPr>
          <w:rFonts w:cs="B Lotus" w:hint="cs"/>
          <w:rtl/>
          <w:lang w:bidi="fa-IR"/>
        </w:rPr>
        <w:t>ام انباشته از گراز و میمون شود، نزد من خوشایندتر است از این</w:t>
      </w:r>
      <w:r w:rsidRPr="00CE3DC4">
        <w:rPr>
          <w:rFonts w:cs="B Lotus"/>
          <w:rtl/>
          <w:lang w:bidi="fa-IR"/>
        </w:rPr>
        <w:softHyphen/>
      </w:r>
      <w:r w:rsidRPr="00CE3DC4">
        <w:rPr>
          <w:rFonts w:cs="B Lotus" w:hint="cs"/>
          <w:rtl/>
          <w:lang w:bidi="fa-IR"/>
        </w:rPr>
        <w:t>که یکی از صاحبان هوا و هوس، مجاور و هم صحبتم باشد.</w:t>
      </w:r>
    </w:p>
    <w:p w:rsidR="00615CB4" w:rsidRDefault="00615CB4" w:rsidP="00CE3DC4">
      <w:pPr>
        <w:ind w:firstLine="284"/>
        <w:jc w:val="both"/>
        <w:rPr>
          <w:rFonts w:cs="B Lotus"/>
          <w:rtl/>
          <w:lang w:bidi="fa-IR"/>
        </w:rPr>
      </w:pPr>
      <w:r w:rsidRPr="00CE3DC4">
        <w:rPr>
          <w:rFonts w:cs="B Lotus" w:hint="cs"/>
          <w:rtl/>
          <w:lang w:bidi="fa-IR"/>
        </w:rPr>
        <w:t>و آنان مصداق این آیه هستند که</w:t>
      </w:r>
      <w:r w:rsidR="009B0475">
        <w:rPr>
          <w:rFonts w:cs="B Lotus" w:hint="cs"/>
          <w:rtl/>
          <w:lang w:bidi="fa-IR"/>
        </w:rPr>
        <w:t xml:space="preserve"> می‌</w:t>
      </w:r>
      <w:r w:rsidRPr="00CE3DC4">
        <w:rPr>
          <w:rFonts w:cs="B Lotus" w:hint="cs"/>
          <w:rtl/>
          <w:lang w:bidi="fa-IR"/>
        </w:rPr>
        <w:t>فرماید:</w:t>
      </w:r>
    </w:p>
    <w:p w:rsidR="00615CB4" w:rsidRDefault="009B7DCF" w:rsidP="000A481D">
      <w:pPr>
        <w:ind w:firstLine="284"/>
        <w:jc w:val="both"/>
        <w:rPr>
          <w:rFonts w:ascii="Arial" w:hAnsi="Arial" w:cs="Arial"/>
          <w:color w:val="000000"/>
          <w:sz w:val="27"/>
          <w:szCs w:val="27"/>
          <w:rtl/>
        </w:rPr>
      </w:pPr>
      <w:r>
        <w:rPr>
          <w:rFonts w:cs="Traditional Arabic" w:hint="cs"/>
          <w:rtl/>
          <w:lang w:bidi="fa-IR"/>
        </w:rPr>
        <w:t>﴿</w:t>
      </w:r>
      <w:r w:rsidR="000A481D">
        <w:rPr>
          <w:rFonts w:ascii="KFGQPC Uthmanic Script HAFS" w:cs="KFGQPC Uthmanic Script HAFS" w:hint="eastAsia"/>
          <w:rtl/>
        </w:rPr>
        <w:t>هَ</w:t>
      </w:r>
      <w:r w:rsidR="000A481D">
        <w:rPr>
          <w:rFonts w:ascii="KFGQPC Uthmanic Script HAFS" w:cs="KFGQPC Uthmanic Script HAFS" w:hint="cs"/>
          <w:rtl/>
        </w:rPr>
        <w:t>ٰٓ</w:t>
      </w:r>
      <w:r w:rsidR="000A481D">
        <w:rPr>
          <w:rFonts w:ascii="KFGQPC Uthmanic Script HAFS" w:cs="KFGQPC Uthmanic Script HAFS" w:hint="eastAsia"/>
          <w:rtl/>
        </w:rPr>
        <w:t>أَنتُم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أُوْلَا</w:t>
      </w:r>
      <w:r w:rsidR="000A481D">
        <w:rPr>
          <w:rFonts w:ascii="KFGQPC Uthmanic Script HAFS" w:cs="KFGQPC Uthmanic Script HAFS" w:hint="cs"/>
          <w:rtl/>
        </w:rPr>
        <w:t>ٓ</w:t>
      </w:r>
      <w:r w:rsidR="000A481D">
        <w:rPr>
          <w:rFonts w:ascii="KFGQPC Uthmanic Script HAFS" w:cs="KFGQPC Uthmanic Script HAFS" w:hint="eastAsia"/>
          <w:rtl/>
        </w:rPr>
        <w:t>ءِ</w:t>
      </w:r>
      <w:r w:rsidR="000A481D">
        <w:rPr>
          <w:rFonts w:ascii="KFGQPC Uthmanic Script HAFS" w:cs="KFGQPC Uthmanic Script HAFS"/>
          <w:rtl/>
        </w:rPr>
        <w:t xml:space="preserve"> </w:t>
      </w:r>
      <w:r w:rsidR="000A481D">
        <w:rPr>
          <w:rFonts w:ascii="KFGQPC Uthmanic Script HAFS" w:cs="KFGQPC Uthmanic Script HAFS" w:hint="eastAsia"/>
          <w:rtl/>
        </w:rPr>
        <w:t>تُحِبُّونَهُم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وَلَا</w:t>
      </w:r>
      <w:r w:rsidR="000A481D">
        <w:rPr>
          <w:rFonts w:ascii="KFGQPC Uthmanic Script HAFS" w:cs="KFGQPC Uthmanic Script HAFS"/>
          <w:rtl/>
        </w:rPr>
        <w:t xml:space="preserve"> </w:t>
      </w:r>
      <w:r w:rsidR="000A481D">
        <w:rPr>
          <w:rFonts w:ascii="KFGQPC Uthmanic Script HAFS" w:cs="KFGQPC Uthmanic Script HAFS" w:hint="eastAsia"/>
          <w:rtl/>
        </w:rPr>
        <w:t>يُحِبُّونَكُم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وَتُؤ</w:t>
      </w:r>
      <w:r w:rsidR="000A481D">
        <w:rPr>
          <w:rFonts w:ascii="KFGQPC Uthmanic Script HAFS" w:cs="KFGQPC Uthmanic Script HAFS" w:hint="cs"/>
          <w:rtl/>
        </w:rPr>
        <w:t>ۡ</w:t>
      </w:r>
      <w:r w:rsidR="000A481D">
        <w:rPr>
          <w:rFonts w:ascii="KFGQPC Uthmanic Script HAFS" w:cs="KFGQPC Uthmanic Script HAFS" w:hint="eastAsia"/>
          <w:rtl/>
        </w:rPr>
        <w:t>مِنُونَ</w:t>
      </w:r>
      <w:r w:rsidR="000A481D">
        <w:rPr>
          <w:rFonts w:ascii="KFGQPC Uthmanic Script HAFS" w:cs="KFGQPC Uthmanic Script HAFS"/>
          <w:rtl/>
        </w:rPr>
        <w:t xml:space="preserve"> </w:t>
      </w:r>
      <w:r w:rsidR="000A481D">
        <w:rPr>
          <w:rFonts w:ascii="KFGQPC Uthmanic Script HAFS" w:cs="KFGQPC Uthmanic Script HAFS" w:hint="eastAsia"/>
          <w:rtl/>
        </w:rPr>
        <w:t>بِ</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كِتَ</w:t>
      </w:r>
      <w:r w:rsidR="000A481D">
        <w:rPr>
          <w:rFonts w:ascii="KFGQPC Uthmanic Script HAFS" w:cs="KFGQPC Uthmanic Script HAFS" w:hint="cs"/>
          <w:rtl/>
        </w:rPr>
        <w:t>ٰ</w:t>
      </w:r>
      <w:r w:rsidR="000A481D">
        <w:rPr>
          <w:rFonts w:ascii="KFGQPC Uthmanic Script HAFS" w:cs="KFGQPC Uthmanic Script HAFS" w:hint="eastAsia"/>
          <w:rtl/>
        </w:rPr>
        <w:t>بِ</w:t>
      </w:r>
      <w:r w:rsidR="000A481D">
        <w:rPr>
          <w:rFonts w:ascii="KFGQPC Uthmanic Script HAFS" w:cs="KFGQPC Uthmanic Script HAFS"/>
          <w:rtl/>
        </w:rPr>
        <w:t xml:space="preserve"> </w:t>
      </w:r>
      <w:r w:rsidR="000A481D">
        <w:rPr>
          <w:rFonts w:ascii="KFGQPC Uthmanic Script HAFS" w:cs="KFGQPC Uthmanic Script HAFS" w:hint="eastAsia"/>
          <w:rtl/>
        </w:rPr>
        <w:t>كُلِّهِ</w:t>
      </w:r>
      <w:r w:rsidR="000A481D">
        <w:rPr>
          <w:rFonts w:ascii="KFGQPC Uthmanic Script HAFS" w:cs="KFGQPC Uthmanic Script HAFS" w:hint="cs"/>
          <w:rtl/>
        </w:rPr>
        <w:t>ۦ</w:t>
      </w:r>
      <w:r w:rsidR="000A481D">
        <w:rPr>
          <w:rFonts w:ascii="KFGQPC Uthmanic Script HAFS" w:cs="KFGQPC Uthmanic Script HAFS"/>
          <w:rtl/>
        </w:rPr>
        <w:t xml:space="preserve"> </w:t>
      </w:r>
      <w:r w:rsidR="000A481D">
        <w:rPr>
          <w:rFonts w:ascii="KFGQPC Uthmanic Script HAFS" w:cs="KFGQPC Uthmanic Script HAFS" w:hint="eastAsia"/>
          <w:rtl/>
        </w:rPr>
        <w:t>وَإِذَا</w:t>
      </w:r>
      <w:r w:rsidR="000A481D">
        <w:rPr>
          <w:rFonts w:ascii="KFGQPC Uthmanic Script HAFS" w:cs="KFGQPC Uthmanic Script HAFS"/>
          <w:rtl/>
        </w:rPr>
        <w:t xml:space="preserve"> </w:t>
      </w:r>
      <w:r w:rsidR="000A481D">
        <w:rPr>
          <w:rFonts w:ascii="KFGQPC Uthmanic Script HAFS" w:cs="KFGQPC Uthmanic Script HAFS" w:hint="eastAsia"/>
          <w:rtl/>
        </w:rPr>
        <w:t>لَقُوكُم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قَالُو</w:t>
      </w:r>
      <w:r w:rsidR="000A481D">
        <w:rPr>
          <w:rFonts w:ascii="KFGQPC Uthmanic Script HAFS" w:cs="KFGQPC Uthmanic Script HAFS" w:hint="cs"/>
          <w:rtl/>
        </w:rPr>
        <w:t>ٓ</w:t>
      </w:r>
      <w:r w:rsidR="000A481D">
        <w:rPr>
          <w:rFonts w:ascii="KFGQPC Uthmanic Script HAFS" w:cs="KFGQPC Uthmanic Script HAFS" w:hint="eastAsia"/>
          <w:rtl/>
        </w:rPr>
        <w:t>اْ</w:t>
      </w:r>
      <w:r w:rsidR="000A481D">
        <w:rPr>
          <w:rFonts w:ascii="KFGQPC Uthmanic Script HAFS" w:cs="KFGQPC Uthmanic Script HAFS"/>
          <w:rtl/>
        </w:rPr>
        <w:t xml:space="preserve"> </w:t>
      </w:r>
      <w:r w:rsidR="000A481D">
        <w:rPr>
          <w:rFonts w:ascii="KFGQPC Uthmanic Script HAFS" w:cs="KFGQPC Uthmanic Script HAFS" w:hint="eastAsia"/>
          <w:rtl/>
        </w:rPr>
        <w:t>ءَامَنَّا</w:t>
      </w:r>
      <w:r w:rsidR="000A481D">
        <w:rPr>
          <w:rFonts w:ascii="KFGQPC Uthmanic Script HAFS" w:cs="KFGQPC Uthmanic Script HAFS"/>
          <w:rtl/>
        </w:rPr>
        <w:t xml:space="preserve"> </w:t>
      </w:r>
      <w:r w:rsidR="000A481D">
        <w:rPr>
          <w:rFonts w:ascii="KFGQPC Uthmanic Script HAFS" w:cs="KFGQPC Uthmanic Script HAFS" w:hint="eastAsia"/>
          <w:rtl/>
        </w:rPr>
        <w:t>وَإِذَا</w:t>
      </w:r>
      <w:r w:rsidR="000A481D">
        <w:rPr>
          <w:rFonts w:ascii="KFGQPC Uthmanic Script HAFS" w:cs="KFGQPC Uthmanic Script HAFS"/>
          <w:rtl/>
        </w:rPr>
        <w:t xml:space="preserve"> </w:t>
      </w:r>
      <w:r w:rsidR="000A481D">
        <w:rPr>
          <w:rFonts w:ascii="KFGQPC Uthmanic Script HAFS" w:cs="KFGQPC Uthmanic Script HAFS" w:hint="eastAsia"/>
          <w:rtl/>
        </w:rPr>
        <w:t>خَلَو</w:t>
      </w:r>
      <w:r w:rsidR="000A481D">
        <w:rPr>
          <w:rFonts w:ascii="KFGQPC Uthmanic Script HAFS" w:cs="KFGQPC Uthmanic Script HAFS" w:hint="cs"/>
          <w:rtl/>
        </w:rPr>
        <w:t>ۡ</w:t>
      </w:r>
      <w:r w:rsidR="000A481D">
        <w:rPr>
          <w:rFonts w:ascii="KFGQPC Uthmanic Script HAFS" w:cs="KFGQPC Uthmanic Script HAFS" w:hint="eastAsia"/>
          <w:rtl/>
        </w:rPr>
        <w:t>اْ</w:t>
      </w:r>
      <w:r w:rsidR="000A481D">
        <w:rPr>
          <w:rFonts w:ascii="KFGQPC Uthmanic Script HAFS" w:cs="KFGQPC Uthmanic Script HAFS"/>
          <w:rtl/>
        </w:rPr>
        <w:t xml:space="preserve"> </w:t>
      </w:r>
      <w:r w:rsidR="000A481D">
        <w:rPr>
          <w:rFonts w:ascii="KFGQPC Uthmanic Script HAFS" w:cs="KFGQPC Uthmanic Script HAFS" w:hint="eastAsia"/>
          <w:rtl/>
        </w:rPr>
        <w:t>عَضُّواْ</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كُمُ</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أَنَامِلَ</w:t>
      </w:r>
      <w:r w:rsidR="000A481D">
        <w:rPr>
          <w:rFonts w:ascii="KFGQPC Uthmanic Script HAFS" w:cs="KFGQPC Uthmanic Script HAFS"/>
          <w:rtl/>
        </w:rPr>
        <w:t xml:space="preserve"> </w:t>
      </w:r>
      <w:r w:rsidR="000A481D">
        <w:rPr>
          <w:rFonts w:ascii="KFGQPC Uthmanic Script HAFS" w:cs="KFGQPC Uthmanic Script HAFS" w:hint="eastAsia"/>
          <w:rtl/>
        </w:rPr>
        <w:t>مِنَ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غَي</w:t>
      </w:r>
      <w:r w:rsidR="000A481D">
        <w:rPr>
          <w:rFonts w:ascii="KFGQPC Uthmanic Script HAFS" w:cs="KFGQPC Uthmanic Script HAFS" w:hint="cs"/>
          <w:rtl/>
        </w:rPr>
        <w:t>ۡ</w:t>
      </w:r>
      <w:r w:rsidR="000A481D">
        <w:rPr>
          <w:rFonts w:ascii="KFGQPC Uthmanic Script HAFS" w:cs="KFGQPC Uthmanic Script HAFS" w:hint="eastAsia"/>
          <w:rtl/>
        </w:rPr>
        <w:t>ظِ</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قُل</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مُوتُواْ</w:t>
      </w:r>
      <w:r w:rsidR="000A481D">
        <w:rPr>
          <w:rFonts w:ascii="KFGQPC Uthmanic Script HAFS" w:cs="KFGQPC Uthmanic Script HAFS"/>
          <w:rtl/>
        </w:rPr>
        <w:t xml:space="preserve"> </w:t>
      </w:r>
      <w:r w:rsidR="000A481D">
        <w:rPr>
          <w:rFonts w:ascii="KFGQPC Uthmanic Script HAFS" w:cs="KFGQPC Uthmanic Script HAFS" w:hint="eastAsia"/>
          <w:rtl/>
        </w:rPr>
        <w:t>بِغَي</w:t>
      </w:r>
      <w:r w:rsidR="000A481D">
        <w:rPr>
          <w:rFonts w:ascii="KFGQPC Uthmanic Script HAFS" w:cs="KFGQPC Uthmanic Script HAFS" w:hint="cs"/>
          <w:rtl/>
        </w:rPr>
        <w:t>ۡ</w:t>
      </w:r>
      <w:r w:rsidR="000A481D">
        <w:rPr>
          <w:rFonts w:ascii="KFGQPC Uthmanic Script HAFS" w:cs="KFGQPC Uthmanic Script HAFS" w:hint="eastAsia"/>
          <w:rtl/>
        </w:rPr>
        <w:t>ظِكُم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إِنَّ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للَّهَ</w:t>
      </w:r>
      <w:r w:rsidR="000A481D">
        <w:rPr>
          <w:rFonts w:ascii="KFGQPC Uthmanic Script HAFS" w:cs="KFGQPC Uthmanic Script HAFS"/>
          <w:rtl/>
        </w:rPr>
        <w:t xml:space="preserve"> </w:t>
      </w:r>
      <w:r w:rsidR="000A481D">
        <w:rPr>
          <w:rFonts w:ascii="KFGQPC Uthmanic Script HAFS" w:cs="KFGQPC Uthmanic Script HAFS" w:hint="eastAsia"/>
          <w:rtl/>
        </w:rPr>
        <w:t>عَلِيمُ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بِذَاتِ</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لصُّدُورِ</w:t>
      </w:r>
      <w:r w:rsidR="000A481D">
        <w:rPr>
          <w:rFonts w:ascii="KFGQPC Uthmanic Script HAFS" w:cs="KFGQPC Uthmanic Script HAFS"/>
          <w:rtl/>
        </w:rPr>
        <w:t xml:space="preserve"> </w:t>
      </w:r>
      <w:r w:rsidR="000A481D">
        <w:rPr>
          <w:rFonts w:ascii="KFGQPC Uthmanic Script HAFS" w:cs="KFGQPC Uthmanic Script HAFS" w:hint="cs"/>
          <w:rtl/>
        </w:rPr>
        <w:t>١١٩</w:t>
      </w:r>
      <w:r>
        <w:rPr>
          <w:rFonts w:cs="Traditional Arabic" w:hint="cs"/>
          <w:rtl/>
          <w:lang w:bidi="fa-IR"/>
        </w:rPr>
        <w:t>﴾</w:t>
      </w:r>
      <w:r>
        <w:rPr>
          <w:rFonts w:cs="B Lotus" w:hint="cs"/>
          <w:rtl/>
          <w:lang w:bidi="fa-IR"/>
        </w:rPr>
        <w:t xml:space="preserve"> </w:t>
      </w:r>
      <w:r>
        <w:rPr>
          <w:rFonts w:cs="B Lotus" w:hint="cs"/>
          <w:sz w:val="26"/>
          <w:szCs w:val="26"/>
          <w:rtl/>
          <w:lang w:bidi="fa-IR"/>
        </w:rPr>
        <w:t>[آل‌عمران: 119]</w:t>
      </w:r>
      <w:r w:rsidR="000A481D">
        <w:rPr>
          <w:rFonts w:cs="B Lotus" w:hint="cs"/>
          <w:rtl/>
          <w:lang w:bidi="fa-IR"/>
        </w:rPr>
        <w:t>.</w:t>
      </w:r>
    </w:p>
    <w:p w:rsidR="00615CB4" w:rsidRPr="009B7DCF" w:rsidRDefault="009B7DCF" w:rsidP="00CE3DC4">
      <w:pPr>
        <w:ind w:firstLine="284"/>
        <w:jc w:val="both"/>
        <w:rPr>
          <w:rFonts w:cs="B Lotus"/>
          <w:sz w:val="26"/>
          <w:szCs w:val="26"/>
          <w:rtl/>
          <w:lang w:bidi="fa-IR"/>
        </w:rPr>
      </w:pPr>
      <w:r w:rsidRPr="009B7DCF">
        <w:rPr>
          <w:rFonts w:cs="Traditional Arabic" w:hint="cs"/>
          <w:sz w:val="26"/>
          <w:szCs w:val="26"/>
          <w:rtl/>
          <w:lang w:bidi="fa-IR"/>
        </w:rPr>
        <w:t>«</w:t>
      </w:r>
      <w:r w:rsidR="00615CB4" w:rsidRPr="009B7DCF">
        <w:rPr>
          <w:rFonts w:cs="B Lotus" w:hint="cs"/>
          <w:sz w:val="26"/>
          <w:szCs w:val="26"/>
          <w:rtl/>
          <w:lang w:bidi="fa-IR"/>
        </w:rPr>
        <w:t>هان! این شمایید که آنان را دوست</w:t>
      </w:r>
      <w:r w:rsidR="009B0475" w:rsidRPr="009B7DCF">
        <w:rPr>
          <w:rFonts w:cs="B Lotus" w:hint="cs"/>
          <w:sz w:val="26"/>
          <w:szCs w:val="26"/>
          <w:rtl/>
          <w:lang w:bidi="fa-IR"/>
        </w:rPr>
        <w:t xml:space="preserve"> می‌</w:t>
      </w:r>
      <w:r w:rsidR="00615CB4" w:rsidRPr="009B7DCF">
        <w:rPr>
          <w:rFonts w:cs="B Lotus" w:hint="cs"/>
          <w:sz w:val="26"/>
          <w:szCs w:val="26"/>
          <w:rtl/>
          <w:lang w:bidi="fa-IR"/>
        </w:rPr>
        <w:t>دارید و ایشان شما را دوست نمی</w:t>
      </w:r>
      <w:r w:rsidR="00615CB4" w:rsidRPr="009B7DCF">
        <w:rPr>
          <w:rFonts w:cs="B Lotus"/>
          <w:sz w:val="26"/>
          <w:szCs w:val="26"/>
          <w:rtl/>
          <w:lang w:bidi="fa-IR"/>
        </w:rPr>
        <w:softHyphen/>
      </w:r>
      <w:r w:rsidR="00615CB4" w:rsidRPr="009B7DCF">
        <w:rPr>
          <w:rFonts w:cs="B Lotus" w:hint="cs"/>
          <w:sz w:val="26"/>
          <w:szCs w:val="26"/>
          <w:rtl/>
          <w:lang w:bidi="fa-IR"/>
        </w:rPr>
        <w:t>دارند، شما به همه</w:t>
      </w:r>
      <w:r w:rsidR="00615CB4" w:rsidRPr="009B7DCF">
        <w:rPr>
          <w:rFonts w:cs="B Lotus"/>
          <w:sz w:val="26"/>
          <w:szCs w:val="26"/>
          <w:rtl/>
          <w:lang w:bidi="fa-IR"/>
        </w:rPr>
        <w:softHyphen/>
      </w:r>
      <w:r w:rsidR="00615CB4" w:rsidRPr="009B7DCF">
        <w:rPr>
          <w:rFonts w:cs="B Lotus" w:hint="cs"/>
          <w:sz w:val="26"/>
          <w:szCs w:val="26"/>
          <w:rtl/>
          <w:lang w:bidi="fa-IR"/>
        </w:rPr>
        <w:t>ی کتاب</w:t>
      </w:r>
      <w:r w:rsidR="00615CB4" w:rsidRPr="009B7DCF">
        <w:rPr>
          <w:rFonts w:cs="B Lotus"/>
          <w:sz w:val="26"/>
          <w:szCs w:val="26"/>
          <w:rtl/>
          <w:lang w:bidi="fa-IR"/>
        </w:rPr>
        <w:softHyphen/>
      </w:r>
      <w:r w:rsidR="00615CB4" w:rsidRPr="009B7DCF">
        <w:rPr>
          <w:rFonts w:cs="B Lotus" w:hint="cs"/>
          <w:sz w:val="26"/>
          <w:szCs w:val="26"/>
          <w:rtl/>
          <w:lang w:bidi="fa-IR"/>
        </w:rPr>
        <w:t>های آسمانی ایمان دارید و وقتی با شما برخورد می</w:t>
      </w:r>
      <w:r w:rsidR="00615CB4" w:rsidRPr="009B7DCF">
        <w:rPr>
          <w:rFonts w:cs="B Lotus"/>
          <w:sz w:val="26"/>
          <w:szCs w:val="26"/>
          <w:rtl/>
          <w:lang w:bidi="fa-IR"/>
        </w:rPr>
        <w:softHyphen/>
      </w:r>
      <w:r w:rsidR="00615CB4" w:rsidRPr="009B7DCF">
        <w:rPr>
          <w:rFonts w:cs="B Lotus" w:hint="cs"/>
          <w:sz w:val="26"/>
          <w:szCs w:val="26"/>
          <w:rtl/>
          <w:lang w:bidi="fa-IR"/>
        </w:rPr>
        <w:t>کنند می</w:t>
      </w:r>
      <w:r w:rsidR="00615CB4" w:rsidRPr="009B7DCF">
        <w:rPr>
          <w:rFonts w:cs="B Lotus"/>
          <w:sz w:val="26"/>
          <w:szCs w:val="26"/>
          <w:rtl/>
          <w:lang w:bidi="fa-IR"/>
        </w:rPr>
        <w:softHyphen/>
      </w:r>
      <w:r w:rsidR="00615CB4" w:rsidRPr="009B7DCF">
        <w:rPr>
          <w:rFonts w:cs="B Lotus" w:hint="cs"/>
          <w:sz w:val="26"/>
          <w:szCs w:val="26"/>
          <w:rtl/>
          <w:lang w:bidi="fa-IR"/>
        </w:rPr>
        <w:t>گویند: ایمان آورده</w:t>
      </w:r>
      <w:r w:rsidR="00615CB4" w:rsidRPr="009B7DCF">
        <w:rPr>
          <w:rFonts w:cs="B Lotus"/>
          <w:sz w:val="26"/>
          <w:szCs w:val="26"/>
          <w:rtl/>
          <w:lang w:bidi="fa-IR"/>
        </w:rPr>
        <w:softHyphen/>
      </w:r>
      <w:r w:rsidR="00615CB4" w:rsidRPr="009B7DCF">
        <w:rPr>
          <w:rFonts w:cs="B Lotus" w:hint="cs"/>
          <w:sz w:val="26"/>
          <w:szCs w:val="26"/>
          <w:rtl/>
          <w:lang w:bidi="fa-IR"/>
        </w:rPr>
        <w:t>ایم و وقتی تنها می</w:t>
      </w:r>
      <w:r w:rsidR="00615CB4" w:rsidRPr="009B7DCF">
        <w:rPr>
          <w:rFonts w:cs="B Lotus"/>
          <w:sz w:val="26"/>
          <w:szCs w:val="26"/>
          <w:rtl/>
          <w:lang w:bidi="fa-IR"/>
        </w:rPr>
        <w:softHyphen/>
      </w:r>
      <w:r w:rsidR="00615CB4" w:rsidRPr="009B7DCF">
        <w:rPr>
          <w:rFonts w:cs="B Lotus" w:hint="cs"/>
          <w:sz w:val="26"/>
          <w:szCs w:val="26"/>
          <w:rtl/>
          <w:lang w:bidi="fa-IR"/>
        </w:rPr>
        <w:t>شوید از شدّت خشم بر شما سر انگشتان خود را به دندان می</w:t>
      </w:r>
      <w:r w:rsidR="00615CB4" w:rsidRPr="009B7DCF">
        <w:rPr>
          <w:rFonts w:cs="B Lotus"/>
          <w:sz w:val="26"/>
          <w:szCs w:val="26"/>
          <w:rtl/>
          <w:lang w:bidi="fa-IR"/>
        </w:rPr>
        <w:softHyphen/>
      </w:r>
      <w:r w:rsidR="00615CB4" w:rsidRPr="009B7DCF">
        <w:rPr>
          <w:rFonts w:cs="B Lotus" w:hint="cs"/>
          <w:sz w:val="26"/>
          <w:szCs w:val="26"/>
          <w:rtl/>
          <w:lang w:bidi="fa-IR"/>
        </w:rPr>
        <w:t>گزند. بگو با خشمی که دارید بمیرید بی</w:t>
      </w:r>
      <w:r w:rsidR="00615CB4" w:rsidRPr="009B7DCF">
        <w:rPr>
          <w:rFonts w:cs="B Lotus"/>
          <w:sz w:val="26"/>
          <w:szCs w:val="26"/>
          <w:rtl/>
          <w:lang w:bidi="fa-IR"/>
        </w:rPr>
        <w:softHyphen/>
      </w:r>
      <w:r w:rsidR="00615CB4" w:rsidRPr="009B7DCF">
        <w:rPr>
          <w:rFonts w:cs="B Lotus" w:hint="cs"/>
          <w:sz w:val="26"/>
          <w:szCs w:val="26"/>
          <w:rtl/>
          <w:lang w:bidi="fa-IR"/>
        </w:rPr>
        <w:t>گمان خداوند از آنچه در درون دارید آگاه است</w:t>
      </w:r>
      <w:r w:rsidRPr="009B7DCF">
        <w:rPr>
          <w:rFonts w:cs="Traditional Arabic" w:hint="cs"/>
          <w:sz w:val="26"/>
          <w:szCs w:val="26"/>
          <w:rtl/>
          <w:lang w:bidi="fa-IR"/>
        </w:rPr>
        <w:t>»</w:t>
      </w:r>
      <w:r w:rsidRPr="009B7DCF">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آیات</w:t>
      </w:r>
      <w:r w:rsidR="009B7DCF">
        <w:rPr>
          <w:rFonts w:cs="B Lotus" w:hint="cs"/>
          <w:rtl/>
          <w:lang w:bidi="fa-IR"/>
        </w:rPr>
        <w:t xml:space="preserve"> [</w:t>
      </w:r>
      <w:r w:rsidRPr="00CE3DC4">
        <w:rPr>
          <w:rFonts w:cs="B Lotus" w:hint="cs"/>
          <w:rtl/>
          <w:lang w:bidi="fa-IR"/>
        </w:rPr>
        <w:t>بسیار] آشکار قرآن به نکوهش و نفی اهل بدعت و هوای نفس اشاره می</w:t>
      </w:r>
      <w:r w:rsidRPr="00CE3DC4">
        <w:rPr>
          <w:rFonts w:cs="B Lotus"/>
          <w:rtl/>
          <w:lang w:bidi="fa-IR"/>
        </w:rPr>
        <w:softHyphen/>
      </w:r>
      <w:r w:rsidRPr="00CE3DC4">
        <w:rPr>
          <w:rFonts w:cs="B Lotus" w:hint="cs"/>
          <w:rtl/>
          <w:lang w:bidi="fa-IR"/>
        </w:rPr>
        <w:t>کنند و اینکه با آنان همنوا و هم آهنگ نشویم. ولی ما در اینجا به صورت موجز و کوتاه مواردی را ذکر کردیم. انشاءالله در این [ بیان کوتاه] اندرزی برای پند پذیران باشد و شفایی برای آن</w:t>
      </w:r>
      <w:r w:rsidRPr="00CE3DC4">
        <w:rPr>
          <w:rFonts w:cs="B Lotus"/>
          <w:rtl/>
          <w:lang w:bidi="fa-IR"/>
        </w:rPr>
        <w:softHyphen/>
      </w:r>
      <w:r w:rsidRPr="00CE3DC4">
        <w:rPr>
          <w:rFonts w:cs="B Lotus" w:hint="cs"/>
          <w:rtl/>
          <w:lang w:bidi="fa-IR"/>
        </w:rPr>
        <w:t>چه در سینه</w:t>
      </w:r>
      <w:r w:rsidRPr="00CE3DC4">
        <w:rPr>
          <w:rFonts w:cs="B Lotus"/>
          <w:rtl/>
          <w:lang w:bidi="fa-IR"/>
        </w:rPr>
        <w:softHyphen/>
      </w:r>
      <w:r w:rsidRPr="00CE3DC4">
        <w:rPr>
          <w:rFonts w:cs="B Lotus" w:hint="cs"/>
          <w:rtl/>
          <w:lang w:bidi="fa-IR"/>
        </w:rPr>
        <w:t>ها[ی مریض] است!</w:t>
      </w:r>
      <w:r w:rsidR="009B7DCF">
        <w:rPr>
          <w:rFonts w:cs="B Lotus" w:hint="cs"/>
          <w:rtl/>
          <w:lang w:bidi="fa-IR"/>
        </w:rPr>
        <w:t>.</w:t>
      </w:r>
    </w:p>
    <w:p w:rsidR="00615CB4" w:rsidRPr="009B7DCF" w:rsidRDefault="00615CB4" w:rsidP="009B7DCF">
      <w:pPr>
        <w:pStyle w:val="a1"/>
        <w:rPr>
          <w:rtl/>
        </w:rPr>
      </w:pPr>
      <w:bookmarkStart w:id="31" w:name="_Toc236404228"/>
      <w:bookmarkStart w:id="32" w:name="_Toc338707257"/>
      <w:r w:rsidRPr="009B7DCF">
        <w:rPr>
          <w:rFonts w:hint="cs"/>
          <w:rtl/>
        </w:rPr>
        <w:t>فصـــــل</w:t>
      </w:r>
      <w:bookmarkEnd w:id="31"/>
      <w:r w:rsidR="009B7DCF" w:rsidRPr="009B7DCF">
        <w:rPr>
          <w:rFonts w:hint="cs"/>
          <w:rtl/>
        </w:rPr>
        <w:t xml:space="preserve">: </w:t>
      </w:r>
      <w:bookmarkStart w:id="33" w:name="_Toc236404229"/>
      <w:r w:rsidRPr="009B7DCF">
        <w:rPr>
          <w:rFonts w:hint="cs"/>
          <w:rtl/>
        </w:rPr>
        <w:t>دومین صورت، از صورت</w:t>
      </w:r>
      <w:r w:rsidRPr="009B7DCF">
        <w:rPr>
          <w:rtl/>
        </w:rPr>
        <w:softHyphen/>
      </w:r>
      <w:r w:rsidRPr="009B7DCF">
        <w:rPr>
          <w:rFonts w:hint="cs"/>
          <w:rtl/>
        </w:rPr>
        <w:t>های نکوهش بدعت از دیدگاه نقل، آنچه در احادیث حضرت رسول</w:t>
      </w:r>
      <w:r w:rsidR="009B7DCF">
        <w:rPr>
          <w:rFonts w:cs="CTraditional Arabic" w:hint="cs"/>
          <w:rtl/>
        </w:rPr>
        <w:t>ص</w:t>
      </w:r>
      <w:r w:rsidRPr="009B7DCF">
        <w:rPr>
          <w:rFonts w:hint="cs"/>
          <w:rtl/>
        </w:rPr>
        <w:t xml:space="preserve"> آمده است</w:t>
      </w:r>
      <w:bookmarkEnd w:id="32"/>
      <w:bookmarkEnd w:id="33"/>
    </w:p>
    <w:p w:rsidR="00615CB4" w:rsidRPr="00CE3DC4" w:rsidRDefault="00615CB4" w:rsidP="00CE3DC4">
      <w:pPr>
        <w:ind w:firstLine="284"/>
        <w:jc w:val="both"/>
        <w:rPr>
          <w:rFonts w:cs="B Lotus"/>
          <w:rtl/>
          <w:lang w:bidi="fa-IR"/>
        </w:rPr>
      </w:pPr>
      <w:r w:rsidRPr="00CE3DC4">
        <w:rPr>
          <w:rFonts w:cs="B Lotus" w:hint="cs"/>
          <w:rtl/>
          <w:lang w:bidi="fa-IR"/>
        </w:rPr>
        <w:t>احادیث حضرت</w:t>
      </w:r>
      <w:r w:rsidR="00CE3DC4" w:rsidRPr="00CE3DC4">
        <w:rPr>
          <w:rFonts w:cs="B Lotus" w:hint="cs"/>
          <w:cs/>
          <w:lang w:bidi="fa-IR"/>
        </w:rPr>
        <w:t>‎</w:t>
      </w:r>
      <w:r w:rsidRPr="00CE3DC4">
        <w:rPr>
          <w:rFonts w:cs="B Lotus" w:hint="cs"/>
          <w:rtl/>
          <w:lang w:bidi="fa-IR"/>
        </w:rPr>
        <w:t>رسول</w:t>
      </w:r>
      <w:r>
        <w:rPr>
          <w:rFonts w:cs="CTraditional Arabic" w:hint="cs"/>
          <w:rtl/>
          <w:lang w:bidi="fa-IR"/>
        </w:rPr>
        <w:t>ص</w:t>
      </w:r>
      <w:r w:rsidRPr="00CE3DC4">
        <w:rPr>
          <w:rFonts w:cs="B Lotus" w:hint="cs"/>
          <w:rtl/>
          <w:lang w:bidi="fa-IR"/>
        </w:rPr>
        <w:t xml:space="preserve"> [در ذمّ بدعت] فراوانند به گونه</w:t>
      </w:r>
      <w:r w:rsidRPr="00CE3DC4">
        <w:rPr>
          <w:rFonts w:cs="B Lotus"/>
          <w:rtl/>
          <w:lang w:bidi="fa-IR"/>
        </w:rPr>
        <w:softHyphen/>
      </w:r>
      <w:r w:rsidRPr="00CE3DC4">
        <w:rPr>
          <w:rFonts w:cs="B Lotus" w:hint="cs"/>
          <w:rtl/>
          <w:lang w:bidi="fa-IR"/>
        </w:rPr>
        <w:t>ای که بیم آن می</w:t>
      </w:r>
      <w:r w:rsidRPr="00CE3DC4">
        <w:rPr>
          <w:rFonts w:cs="B Lotus"/>
          <w:rtl/>
          <w:lang w:bidi="fa-IR"/>
        </w:rPr>
        <w:softHyphen/>
      </w:r>
      <w:r w:rsidRPr="00CE3DC4">
        <w:rPr>
          <w:rFonts w:cs="B Lotus" w:hint="cs"/>
          <w:rtl/>
          <w:lang w:bidi="fa-IR"/>
        </w:rPr>
        <w:t>رود نتوانیم همه</w:t>
      </w:r>
      <w:r w:rsidRPr="00CE3DC4">
        <w:rPr>
          <w:rFonts w:cs="B Lotus"/>
          <w:rtl/>
          <w:lang w:bidi="fa-IR"/>
        </w:rPr>
        <w:softHyphen/>
      </w:r>
      <w:r w:rsidRPr="00CE3DC4">
        <w:rPr>
          <w:rFonts w:cs="B Lotus" w:hint="cs"/>
          <w:rtl/>
          <w:lang w:bidi="fa-IR"/>
        </w:rPr>
        <w:t>ی آن</w:t>
      </w:r>
      <w:r w:rsidRPr="00CE3DC4">
        <w:rPr>
          <w:rFonts w:cs="B Lotus"/>
          <w:rtl/>
          <w:lang w:bidi="fa-IR"/>
        </w:rPr>
        <w:softHyphen/>
      </w:r>
      <w:r w:rsidRPr="00CE3DC4">
        <w:rPr>
          <w:rFonts w:cs="B Lotus" w:hint="cs"/>
          <w:rtl/>
          <w:lang w:bidi="fa-IR"/>
        </w:rPr>
        <w:t>ها را ذکر کنیم [لذا] سعی</w:t>
      </w:r>
      <w:r w:rsidR="009B0475">
        <w:rPr>
          <w:rFonts w:cs="B Lotus" w:hint="cs"/>
          <w:rtl/>
          <w:lang w:bidi="fa-IR"/>
        </w:rPr>
        <w:t xml:space="preserve"> می‌</w:t>
      </w:r>
      <w:r w:rsidRPr="00CE3DC4">
        <w:rPr>
          <w:rFonts w:cs="B Lotus" w:hint="cs"/>
          <w:rtl/>
          <w:lang w:bidi="fa-IR"/>
        </w:rPr>
        <w:t>کنیم آن</w:t>
      </w:r>
      <w:r w:rsidRPr="00CE3DC4">
        <w:rPr>
          <w:rFonts w:cs="B Lotus"/>
          <w:rtl/>
          <w:lang w:bidi="fa-IR"/>
        </w:rPr>
        <w:softHyphen/>
      </w:r>
      <w:r w:rsidRPr="00CE3DC4">
        <w:rPr>
          <w:rFonts w:cs="B Lotus" w:hint="cs"/>
          <w:rtl/>
          <w:lang w:bidi="fa-IR"/>
        </w:rPr>
        <w:t>چه را که برای ما ممکن است بیاوریم، به نحوی که معنا و پیام دیگر احادیث (م</w:t>
      </w:r>
      <w:r w:rsidR="009B7DCF">
        <w:rPr>
          <w:rFonts w:cs="B Lotus" w:hint="cs"/>
          <w:rtl/>
          <w:lang w:bidi="fa-IR"/>
        </w:rPr>
        <w:t>ربوط) را نیز در خود جمع کند و می‌</w:t>
      </w:r>
      <w:r w:rsidRPr="00CE3DC4">
        <w:rPr>
          <w:rFonts w:cs="B Lotus" w:hint="cs"/>
          <w:rtl/>
          <w:lang w:bidi="fa-IR"/>
        </w:rPr>
        <w:t>کوشیم به مدد الهی آنچه را که مقرون به صحّت است در این مقال بگنجانیم.</w:t>
      </w:r>
    </w:p>
    <w:p w:rsidR="00615CB4" w:rsidRPr="009B7DCF" w:rsidRDefault="00615CB4" w:rsidP="009B7DCF">
      <w:pPr>
        <w:ind w:firstLine="284"/>
        <w:jc w:val="both"/>
        <w:rPr>
          <w:rFonts w:cs="B Lotus"/>
          <w:rtl/>
          <w:lang w:bidi="fa-IR"/>
        </w:rPr>
      </w:pPr>
      <w:r w:rsidRPr="00CE3DC4">
        <w:rPr>
          <w:rFonts w:cs="B Lotus" w:hint="cs"/>
          <w:rtl/>
          <w:lang w:bidi="fa-IR"/>
        </w:rPr>
        <w:t xml:space="preserve">* از آن جمله حدیثی که در </w:t>
      </w:r>
      <w:r w:rsidRPr="009B7DCF">
        <w:rPr>
          <w:rFonts w:cs="B Lotus" w:hint="cs"/>
          <w:rtl/>
          <w:lang w:bidi="fa-IR"/>
        </w:rPr>
        <w:t>صحیحین (مسلم و بخاری) آمده</w:t>
      </w:r>
      <w:r w:rsidRPr="00CE3DC4">
        <w:rPr>
          <w:rFonts w:cs="B Lotus" w:hint="cs"/>
          <w:rtl/>
          <w:lang w:bidi="fa-IR"/>
        </w:rPr>
        <w:t xml:space="preserve"> است که که حضرت </w:t>
      </w:r>
      <w:r w:rsidRPr="009B7DCF">
        <w:rPr>
          <w:rFonts w:cs="B Lotus" w:hint="cs"/>
          <w:rtl/>
          <w:lang w:bidi="fa-IR"/>
        </w:rPr>
        <w:t>عایشه</w:t>
      </w:r>
      <w:r w:rsidRPr="009B7DCF">
        <w:rPr>
          <w:rFonts w:cs="CTraditional Arabic" w:hint="cs"/>
          <w:rtl/>
          <w:lang w:bidi="fa-IR"/>
        </w:rPr>
        <w:t>ل</w:t>
      </w:r>
      <w:r w:rsidRPr="009B7DCF">
        <w:rPr>
          <w:rFonts w:cs="B Lotus" w:hint="cs"/>
          <w:rtl/>
          <w:lang w:bidi="fa-IR"/>
        </w:rPr>
        <w:t xml:space="preserve"> از پیامبر</w:t>
      </w:r>
      <w:r w:rsidRPr="009B7DCF">
        <w:rPr>
          <w:rFonts w:cs="CTraditional Arabic" w:hint="cs"/>
          <w:rtl/>
          <w:lang w:bidi="fa-IR"/>
        </w:rPr>
        <w:t>ص</w:t>
      </w:r>
      <w:r w:rsidRPr="009B7DCF">
        <w:rPr>
          <w:rFonts w:cs="B Lotus" w:hint="cs"/>
          <w:rtl/>
          <w:lang w:bidi="fa-IR"/>
        </w:rPr>
        <w:t xml:space="preserve"> روایت کرده</w:t>
      </w:r>
      <w:r w:rsidRPr="009B7DCF">
        <w:rPr>
          <w:rFonts w:cs="B Lotus"/>
          <w:rtl/>
          <w:lang w:bidi="fa-IR"/>
        </w:rPr>
        <w:softHyphen/>
      </w:r>
      <w:r w:rsidRPr="009B7DCF">
        <w:rPr>
          <w:rFonts w:cs="B Lotus" w:hint="cs"/>
          <w:rtl/>
          <w:lang w:bidi="fa-IR"/>
        </w:rPr>
        <w:t>اند:</w:t>
      </w:r>
      <w:r w:rsidR="009B7DCF">
        <w:rPr>
          <w:rFonts w:cs="B Lotus" w:hint="cs"/>
          <w:rtl/>
          <w:lang w:bidi="fa-IR"/>
        </w:rPr>
        <w:t xml:space="preserve"> </w:t>
      </w:r>
      <w:r w:rsidR="009B7DCF">
        <w:rPr>
          <w:rFonts w:cs="Traditional Arabic" w:hint="cs"/>
          <w:rtl/>
          <w:lang w:bidi="fa-IR"/>
        </w:rPr>
        <w:t>«</w:t>
      </w:r>
      <w:r w:rsidR="009B7DCF" w:rsidRPr="009B7DCF">
        <w:rPr>
          <w:rStyle w:val="Char3"/>
          <w:rFonts w:hint="eastAsia"/>
          <w:rtl/>
        </w:rPr>
        <w:t>مَنْ</w:t>
      </w:r>
      <w:r w:rsidR="009B7DCF" w:rsidRPr="009B7DCF">
        <w:rPr>
          <w:rStyle w:val="Char3"/>
          <w:rtl/>
        </w:rPr>
        <w:t xml:space="preserve"> </w:t>
      </w:r>
      <w:r w:rsidR="009B7DCF" w:rsidRPr="009B7DCF">
        <w:rPr>
          <w:rStyle w:val="Char3"/>
          <w:rFonts w:hint="eastAsia"/>
          <w:rtl/>
        </w:rPr>
        <w:t>أَحْدَثَ</w:t>
      </w:r>
      <w:r w:rsidR="009B7DCF" w:rsidRPr="009B7DCF">
        <w:rPr>
          <w:rStyle w:val="Char3"/>
          <w:rtl/>
        </w:rPr>
        <w:t xml:space="preserve"> </w:t>
      </w:r>
      <w:r w:rsidR="009B7DCF" w:rsidRPr="009B7DCF">
        <w:rPr>
          <w:rStyle w:val="Char3"/>
          <w:rFonts w:hint="eastAsia"/>
          <w:rtl/>
        </w:rPr>
        <w:t>فِى</w:t>
      </w:r>
      <w:r w:rsidR="009B7DCF" w:rsidRPr="009B7DCF">
        <w:rPr>
          <w:rStyle w:val="Char3"/>
          <w:rtl/>
        </w:rPr>
        <w:t xml:space="preserve"> </w:t>
      </w:r>
      <w:r w:rsidR="009B7DCF" w:rsidRPr="009B7DCF">
        <w:rPr>
          <w:rStyle w:val="Char3"/>
          <w:rFonts w:hint="eastAsia"/>
          <w:rtl/>
        </w:rPr>
        <w:t>أَمْرِنَا</w:t>
      </w:r>
      <w:r w:rsidR="009B7DCF" w:rsidRPr="009B7DCF">
        <w:rPr>
          <w:rStyle w:val="Char3"/>
          <w:rtl/>
        </w:rPr>
        <w:t xml:space="preserve"> </w:t>
      </w:r>
      <w:r w:rsidR="009B7DCF" w:rsidRPr="009B7DCF">
        <w:rPr>
          <w:rStyle w:val="Char3"/>
          <w:rFonts w:hint="eastAsia"/>
          <w:rtl/>
        </w:rPr>
        <w:t>مَا</w:t>
      </w:r>
      <w:r w:rsidR="009B7DCF" w:rsidRPr="009B7DCF">
        <w:rPr>
          <w:rStyle w:val="Char3"/>
          <w:rtl/>
        </w:rPr>
        <w:t xml:space="preserve"> </w:t>
      </w:r>
      <w:r w:rsidR="009B7DCF" w:rsidRPr="009B7DCF">
        <w:rPr>
          <w:rStyle w:val="Char3"/>
          <w:rFonts w:hint="eastAsia"/>
          <w:rtl/>
        </w:rPr>
        <w:t>لَيْسَ</w:t>
      </w:r>
      <w:r w:rsidR="009B7DCF" w:rsidRPr="009B7DCF">
        <w:rPr>
          <w:rStyle w:val="Char3"/>
          <w:rtl/>
        </w:rPr>
        <w:t xml:space="preserve"> </w:t>
      </w:r>
      <w:r w:rsidR="009B7DCF" w:rsidRPr="009B7DCF">
        <w:rPr>
          <w:rStyle w:val="Char3"/>
          <w:rFonts w:hint="eastAsia"/>
          <w:rtl/>
        </w:rPr>
        <w:t>مِنْهُ</w:t>
      </w:r>
      <w:r w:rsidR="009B7DCF" w:rsidRPr="009B7DCF">
        <w:rPr>
          <w:rStyle w:val="Char3"/>
          <w:rtl/>
        </w:rPr>
        <w:t xml:space="preserve"> </w:t>
      </w:r>
      <w:r w:rsidR="009B7DCF" w:rsidRPr="009B7DCF">
        <w:rPr>
          <w:rStyle w:val="Char3"/>
          <w:rFonts w:hint="eastAsia"/>
          <w:rtl/>
        </w:rPr>
        <w:t>فَهُوَ</w:t>
      </w:r>
      <w:r w:rsidR="009B7DCF" w:rsidRPr="009B7DCF">
        <w:rPr>
          <w:rStyle w:val="Char3"/>
          <w:rtl/>
        </w:rPr>
        <w:t xml:space="preserve"> </w:t>
      </w:r>
      <w:r w:rsidR="009B7DCF" w:rsidRPr="009B7DCF">
        <w:rPr>
          <w:rStyle w:val="Char3"/>
          <w:rFonts w:hint="eastAsia"/>
          <w:rtl/>
        </w:rPr>
        <w:t>رَدٌّ</w:t>
      </w:r>
      <w:r w:rsidR="009B7DCF">
        <w:rPr>
          <w:rFonts w:cs="Traditional Arabic" w:hint="cs"/>
          <w:rtl/>
          <w:lang w:bidi="fa-IR"/>
        </w:rPr>
        <w:t>»</w:t>
      </w:r>
      <w:r w:rsidRPr="009B7DCF">
        <w:rPr>
          <w:rFonts w:cs="B Lotus" w:hint="cs"/>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هرکس در دین اسلام چیزی ایجاد کند که ما به آن دستور نداده</w:t>
      </w:r>
      <w:r w:rsidRPr="009B7DCF">
        <w:rPr>
          <w:rFonts w:cs="B Lotus"/>
          <w:sz w:val="26"/>
          <w:szCs w:val="26"/>
          <w:rtl/>
          <w:lang w:bidi="fa-IR"/>
        </w:rPr>
        <w:softHyphen/>
      </w:r>
      <w:r w:rsidRPr="009B7DCF">
        <w:rPr>
          <w:rFonts w:cs="B Lotus" w:hint="cs"/>
          <w:sz w:val="26"/>
          <w:szCs w:val="26"/>
          <w:rtl/>
          <w:lang w:bidi="fa-IR"/>
        </w:rPr>
        <w:t>ایم باطل و مردود است</w:t>
      </w:r>
      <w:r w:rsidR="009B7DCF" w:rsidRPr="009B7DCF">
        <w:rPr>
          <w:rFonts w:cs="Traditional Arabic" w:hint="cs"/>
          <w:sz w:val="26"/>
          <w:szCs w:val="26"/>
          <w:rtl/>
          <w:lang w:bidi="fa-IR"/>
        </w:rPr>
        <w:t>»</w:t>
      </w:r>
      <w:r w:rsidRPr="009B7DCF">
        <w:rPr>
          <w:rStyle w:val="FootnoteReference"/>
          <w:rFonts w:cs="B Lotus"/>
          <w:rtl/>
          <w:lang w:bidi="fa-IR"/>
        </w:rPr>
        <w:footnoteReference w:id="100"/>
      </w:r>
      <w:r w:rsidR="009B7DCF">
        <w:rPr>
          <w:rFonts w:cs="B Lotus" w:hint="cs"/>
          <w:rtl/>
          <w:lang w:bidi="fa-IR"/>
        </w:rPr>
        <w:t>.</w:t>
      </w:r>
    </w:p>
    <w:p w:rsidR="00615CB4" w:rsidRPr="009B7DCF" w:rsidRDefault="00615CB4" w:rsidP="009B7DCF">
      <w:pPr>
        <w:ind w:firstLine="284"/>
        <w:jc w:val="both"/>
        <w:rPr>
          <w:rFonts w:cs="B Lotus"/>
          <w:rtl/>
          <w:lang w:bidi="fa-IR"/>
        </w:rPr>
      </w:pPr>
      <w:r w:rsidRPr="00CE3DC4">
        <w:rPr>
          <w:rFonts w:cs="B Lotus" w:hint="cs"/>
          <w:rtl/>
          <w:lang w:bidi="fa-IR"/>
        </w:rPr>
        <w:t xml:space="preserve">* در روایتی دیگر از </w:t>
      </w:r>
      <w:r w:rsidRPr="009B7DCF">
        <w:rPr>
          <w:rFonts w:cs="B Lotus" w:hint="cs"/>
          <w:rtl/>
          <w:lang w:bidi="fa-IR"/>
        </w:rPr>
        <w:t>صحیح مسلم،</w:t>
      </w:r>
      <w:r w:rsidRPr="00CE3DC4">
        <w:rPr>
          <w:rFonts w:cs="B Lotus" w:hint="cs"/>
          <w:rtl/>
          <w:lang w:bidi="fa-IR"/>
        </w:rPr>
        <w:t xml:space="preserve"> آمده است</w:t>
      </w:r>
      <w:r w:rsidRPr="00CE3DC4">
        <w:rPr>
          <w:rFonts w:cs="B Lotus" w:hint="cs"/>
          <w:b/>
          <w:bCs/>
          <w:rtl/>
          <w:lang w:bidi="fa-IR"/>
        </w:rPr>
        <w:t xml:space="preserve">: </w:t>
      </w:r>
      <w:r w:rsidR="009B7DCF">
        <w:rPr>
          <w:rFonts w:cs="Traditional Arabic" w:hint="cs"/>
          <w:b/>
          <w:bCs/>
          <w:rtl/>
          <w:lang w:bidi="fa-IR"/>
        </w:rPr>
        <w:t>«</w:t>
      </w:r>
      <w:r w:rsidR="009B7DCF" w:rsidRPr="009B7DCF">
        <w:rPr>
          <w:rStyle w:val="Char3"/>
          <w:rFonts w:hint="eastAsia"/>
          <w:rtl/>
        </w:rPr>
        <w:t>مَنْ</w:t>
      </w:r>
      <w:r w:rsidR="009B7DCF" w:rsidRPr="009B7DCF">
        <w:rPr>
          <w:rStyle w:val="Char3"/>
          <w:rtl/>
        </w:rPr>
        <w:t xml:space="preserve"> </w:t>
      </w:r>
      <w:r w:rsidR="009B7DCF" w:rsidRPr="009B7DCF">
        <w:rPr>
          <w:rStyle w:val="Char3"/>
          <w:rFonts w:hint="eastAsia"/>
          <w:rtl/>
        </w:rPr>
        <w:t>عَمِلَ</w:t>
      </w:r>
      <w:r w:rsidR="009B7DCF" w:rsidRPr="009B7DCF">
        <w:rPr>
          <w:rStyle w:val="Char3"/>
          <w:rtl/>
        </w:rPr>
        <w:t xml:space="preserve"> </w:t>
      </w:r>
      <w:r w:rsidR="009B7DCF" w:rsidRPr="009B7DCF">
        <w:rPr>
          <w:rStyle w:val="Char3"/>
          <w:rFonts w:hint="eastAsia"/>
          <w:rtl/>
        </w:rPr>
        <w:t>عَمَلاً</w:t>
      </w:r>
      <w:r w:rsidR="009B7DCF" w:rsidRPr="009B7DCF">
        <w:rPr>
          <w:rStyle w:val="Char3"/>
          <w:rtl/>
        </w:rPr>
        <w:t xml:space="preserve"> </w:t>
      </w:r>
      <w:r w:rsidR="009B7DCF" w:rsidRPr="009B7DCF">
        <w:rPr>
          <w:rStyle w:val="Char3"/>
          <w:rFonts w:hint="eastAsia"/>
          <w:rtl/>
        </w:rPr>
        <w:t>لَيْسَ</w:t>
      </w:r>
      <w:r w:rsidR="009B7DCF" w:rsidRPr="009B7DCF">
        <w:rPr>
          <w:rStyle w:val="Char3"/>
          <w:rtl/>
        </w:rPr>
        <w:t xml:space="preserve"> </w:t>
      </w:r>
      <w:r w:rsidR="009B7DCF" w:rsidRPr="009B7DCF">
        <w:rPr>
          <w:rStyle w:val="Char3"/>
          <w:rFonts w:hint="eastAsia"/>
          <w:rtl/>
        </w:rPr>
        <w:t>عَلَيْهِ</w:t>
      </w:r>
      <w:r w:rsidR="009B7DCF" w:rsidRPr="009B7DCF">
        <w:rPr>
          <w:rStyle w:val="Char3"/>
          <w:rtl/>
        </w:rPr>
        <w:t xml:space="preserve"> </w:t>
      </w:r>
      <w:r w:rsidR="009B7DCF" w:rsidRPr="009B7DCF">
        <w:rPr>
          <w:rStyle w:val="Char3"/>
          <w:rFonts w:hint="eastAsia"/>
          <w:rtl/>
        </w:rPr>
        <w:t>أَمْرُنَا</w:t>
      </w:r>
      <w:r w:rsidR="009B7DCF" w:rsidRPr="009B7DCF">
        <w:rPr>
          <w:rStyle w:val="Char3"/>
          <w:rtl/>
        </w:rPr>
        <w:t xml:space="preserve"> </w:t>
      </w:r>
      <w:r w:rsidR="009B7DCF" w:rsidRPr="009B7DCF">
        <w:rPr>
          <w:rStyle w:val="Char3"/>
          <w:rFonts w:hint="eastAsia"/>
          <w:rtl/>
        </w:rPr>
        <w:t>فَهُوَ</w:t>
      </w:r>
      <w:r w:rsidR="009B7DCF" w:rsidRPr="009B7DCF">
        <w:rPr>
          <w:rStyle w:val="Char3"/>
          <w:rtl/>
        </w:rPr>
        <w:t xml:space="preserve"> </w:t>
      </w:r>
      <w:r w:rsidR="009B7DCF" w:rsidRPr="009B7DCF">
        <w:rPr>
          <w:rStyle w:val="Char3"/>
          <w:rFonts w:hint="eastAsia"/>
          <w:rtl/>
        </w:rPr>
        <w:t>رَدٌّ</w:t>
      </w:r>
      <w:r w:rsidR="009B7DCF" w:rsidRPr="009B7DCF">
        <w:rPr>
          <w:rFonts w:cs="Traditional Arabic" w:hint="cs"/>
          <w:rtl/>
          <w:lang w:bidi="fa-IR"/>
        </w:rPr>
        <w:t>»</w:t>
      </w:r>
      <w:r w:rsidR="009B7DCF" w:rsidRPr="009B7DCF">
        <w:rPr>
          <w:rFonts w:cs="B Lotus" w:hint="cs"/>
          <w:rtl/>
          <w:lang w:bidi="fa-IR"/>
        </w:rPr>
        <w:t xml:space="preserve">. </w:t>
      </w:r>
      <w:r w:rsidR="009B7DCF" w:rsidRPr="009B7DCF">
        <w:rPr>
          <w:rFonts w:cs="Traditional Arabic" w:hint="cs"/>
          <w:sz w:val="26"/>
          <w:szCs w:val="26"/>
          <w:rtl/>
          <w:lang w:bidi="fa-IR"/>
        </w:rPr>
        <w:t>«</w:t>
      </w:r>
      <w:r w:rsidRPr="009B7DCF">
        <w:rPr>
          <w:rFonts w:cs="B Lotus" w:hint="cs"/>
          <w:sz w:val="26"/>
          <w:szCs w:val="26"/>
          <w:rtl/>
          <w:lang w:bidi="fa-IR"/>
        </w:rPr>
        <w:t>هرکس کاری را ان</w:t>
      </w:r>
      <w:r w:rsidR="009B7DCF">
        <w:rPr>
          <w:rFonts w:cs="B Lotus" w:hint="cs"/>
          <w:sz w:val="26"/>
          <w:szCs w:val="26"/>
          <w:rtl/>
          <w:lang w:bidi="fa-IR"/>
        </w:rPr>
        <w:t>جام دهد که ما به آن دستور نداده</w:t>
      </w:r>
      <w:r w:rsidR="009B7DCF">
        <w:rPr>
          <w:rFonts w:cs="B Lotus" w:hint="eastAsia"/>
          <w:sz w:val="26"/>
          <w:szCs w:val="26"/>
          <w:rtl/>
          <w:lang w:bidi="fa-IR"/>
        </w:rPr>
        <w:t>‌</w:t>
      </w:r>
      <w:r w:rsidRPr="009B7DCF">
        <w:rPr>
          <w:rFonts w:cs="B Lotus" w:hint="cs"/>
          <w:sz w:val="26"/>
          <w:szCs w:val="26"/>
          <w:rtl/>
          <w:lang w:bidi="fa-IR"/>
        </w:rPr>
        <w:t>ایم مردود است</w:t>
      </w:r>
      <w:r w:rsidR="009B7DCF" w:rsidRPr="009B7DCF">
        <w:rPr>
          <w:rFonts w:cs="Traditional Arabic" w:hint="cs"/>
          <w:sz w:val="26"/>
          <w:szCs w:val="26"/>
          <w:rtl/>
          <w:lang w:bidi="fa-IR"/>
        </w:rPr>
        <w:t>»</w:t>
      </w:r>
      <w:r w:rsidRPr="009B7DCF">
        <w:rPr>
          <w:rStyle w:val="FootnoteReference"/>
          <w:rFonts w:cs="B Lotus"/>
          <w:rtl/>
          <w:lang w:bidi="fa-IR"/>
        </w:rPr>
        <w:footnoteReference w:id="101"/>
      </w:r>
      <w:r w:rsidR="009B7DCF">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حدیث را دانشمندان اسلام، ثلث اسلام شمرده</w:t>
      </w:r>
      <w:r w:rsidRPr="00CE3DC4">
        <w:rPr>
          <w:rFonts w:cs="B Lotus"/>
          <w:rtl/>
          <w:lang w:bidi="fa-IR"/>
        </w:rPr>
        <w:softHyphen/>
      </w:r>
      <w:r w:rsidRPr="00CE3DC4">
        <w:rPr>
          <w:rFonts w:cs="B Lotus" w:hint="cs"/>
          <w:rtl/>
          <w:lang w:bidi="fa-IR"/>
        </w:rPr>
        <w:t>اند</w:t>
      </w:r>
      <w:r w:rsidR="000D0821">
        <w:rPr>
          <w:rFonts w:cs="B Lotus" w:hint="cs"/>
          <w:rtl/>
          <w:lang w:bidi="fa-IR"/>
        </w:rPr>
        <w:t>،</w:t>
      </w:r>
      <w:r w:rsidRPr="00CE3DC4">
        <w:rPr>
          <w:rFonts w:cs="B Lotus" w:hint="cs"/>
          <w:rtl/>
          <w:lang w:bidi="fa-IR"/>
        </w:rPr>
        <w:t xml:space="preserve"> زیرا در آن تمامی گونه</w:t>
      </w:r>
      <w:r w:rsidRPr="00CE3DC4">
        <w:rPr>
          <w:rFonts w:cs="B Lotus" w:hint="cs"/>
          <w:rtl/>
          <w:lang w:bidi="fa-IR"/>
        </w:rPr>
        <w:softHyphen/>
        <w:t>های مخالفت با سنّت حضرت رسول</w:t>
      </w:r>
      <w:r>
        <w:rPr>
          <w:rFonts w:cs="CTraditional Arabic" w:hint="cs"/>
          <w:rtl/>
          <w:lang w:bidi="fa-IR"/>
        </w:rPr>
        <w:t>ص</w:t>
      </w:r>
      <w:r w:rsidRPr="00CE3DC4">
        <w:rPr>
          <w:rFonts w:cs="B Lotus" w:hint="cs"/>
          <w:rtl/>
          <w:lang w:bidi="fa-IR"/>
        </w:rPr>
        <w:t xml:space="preserve"> درج شده است و آن میزانی است برای تشخیص آن</w:t>
      </w:r>
      <w:r w:rsidRPr="00CE3DC4">
        <w:rPr>
          <w:rFonts w:cs="B Lotus"/>
          <w:rtl/>
          <w:lang w:bidi="fa-IR"/>
        </w:rPr>
        <w:softHyphen/>
      </w:r>
      <w:r w:rsidRPr="00CE3DC4">
        <w:rPr>
          <w:rFonts w:cs="B Lotus" w:hint="cs"/>
          <w:rtl/>
          <w:lang w:bidi="fa-IR"/>
        </w:rPr>
        <w:t>چه بدعت و گناه است.</w:t>
      </w:r>
    </w:p>
    <w:p w:rsidR="00615CB4" w:rsidRDefault="00615CB4" w:rsidP="00CE3DC4">
      <w:pPr>
        <w:ind w:firstLine="284"/>
        <w:jc w:val="both"/>
        <w:rPr>
          <w:rFonts w:cs="B Lotus"/>
          <w:rtl/>
          <w:lang w:bidi="fa-IR"/>
        </w:rPr>
      </w:pPr>
      <w:r w:rsidRPr="009B7DCF">
        <w:rPr>
          <w:rFonts w:cs="B Lotus" w:hint="cs"/>
          <w:rtl/>
          <w:lang w:bidi="fa-IR"/>
        </w:rPr>
        <w:t>امام مسلم از جابر بن عبدالله روایت کرده است که حضرت رسول</w:t>
      </w:r>
      <w:r w:rsidRPr="009B7DCF">
        <w:rPr>
          <w:rFonts w:cs="CTraditional Arabic" w:hint="cs"/>
          <w:rtl/>
          <w:lang w:bidi="fa-IR"/>
        </w:rPr>
        <w:t>ص</w:t>
      </w:r>
      <w:r w:rsidRPr="009B7DCF">
        <w:rPr>
          <w:rFonts w:cs="B Lotus" w:hint="cs"/>
          <w:rtl/>
          <w:lang w:bidi="fa-IR"/>
        </w:rPr>
        <w:t xml:space="preserve"> فرمود:</w:t>
      </w:r>
    </w:p>
    <w:p w:rsidR="00615CB4" w:rsidRPr="00D7382D" w:rsidRDefault="009B7DCF" w:rsidP="009B7DCF">
      <w:pPr>
        <w:ind w:firstLine="284"/>
        <w:jc w:val="both"/>
        <w:rPr>
          <w:rFonts w:cs="Traditional Arabic"/>
          <w:rtl/>
          <w:lang w:bidi="fa-IR"/>
        </w:rPr>
      </w:pPr>
      <w:r>
        <w:rPr>
          <w:rFonts w:cs="Traditional Arabic" w:hint="cs"/>
          <w:rtl/>
          <w:lang w:bidi="fa-IR"/>
        </w:rPr>
        <w:t>«</w:t>
      </w:r>
      <w:r w:rsidRPr="009B7DCF">
        <w:rPr>
          <w:rStyle w:val="Char3"/>
          <w:rFonts w:hint="eastAsia"/>
          <w:rtl/>
        </w:rPr>
        <w:t>أَمَّا</w:t>
      </w:r>
      <w:r w:rsidRPr="009B7DCF">
        <w:rPr>
          <w:rStyle w:val="Char3"/>
          <w:rtl/>
        </w:rPr>
        <w:t xml:space="preserve"> </w:t>
      </w:r>
      <w:r w:rsidRPr="009B7DCF">
        <w:rPr>
          <w:rStyle w:val="Char3"/>
          <w:rFonts w:hint="eastAsia"/>
          <w:rtl/>
        </w:rPr>
        <w:t>بَعْدُ</w:t>
      </w:r>
      <w:r w:rsidRPr="009B7DCF">
        <w:rPr>
          <w:rStyle w:val="Char3"/>
          <w:rtl/>
        </w:rPr>
        <w:t xml:space="preserve"> </w:t>
      </w:r>
      <w:r w:rsidRPr="009B7DCF">
        <w:rPr>
          <w:rStyle w:val="Char3"/>
          <w:rFonts w:hint="eastAsia"/>
          <w:rtl/>
        </w:rPr>
        <w:t>فَإِنَّ</w:t>
      </w:r>
      <w:r w:rsidRPr="009B7DCF">
        <w:rPr>
          <w:rStyle w:val="Char3"/>
          <w:rtl/>
        </w:rPr>
        <w:t xml:space="preserve"> </w:t>
      </w:r>
      <w:r w:rsidRPr="009B7DCF">
        <w:rPr>
          <w:rStyle w:val="Char3"/>
          <w:rFonts w:hint="eastAsia"/>
          <w:rtl/>
        </w:rPr>
        <w:t>خَيْرَ</w:t>
      </w:r>
      <w:r w:rsidRPr="009B7DCF">
        <w:rPr>
          <w:rStyle w:val="Char3"/>
          <w:rtl/>
        </w:rPr>
        <w:t xml:space="preserve"> </w:t>
      </w:r>
      <w:r w:rsidRPr="009B7DCF">
        <w:rPr>
          <w:rStyle w:val="Char3"/>
          <w:rFonts w:hint="eastAsia"/>
          <w:rtl/>
        </w:rPr>
        <w:t>الْحَدِيثِ</w:t>
      </w:r>
      <w:r w:rsidRPr="009B7DCF">
        <w:rPr>
          <w:rStyle w:val="Char3"/>
          <w:rtl/>
        </w:rPr>
        <w:t xml:space="preserve"> </w:t>
      </w:r>
      <w:r w:rsidRPr="009B7DCF">
        <w:rPr>
          <w:rStyle w:val="Char3"/>
          <w:rFonts w:hint="eastAsia"/>
          <w:rtl/>
        </w:rPr>
        <w:t>كِتَابُ</w:t>
      </w:r>
      <w:r w:rsidRPr="009B7DCF">
        <w:rPr>
          <w:rStyle w:val="Char3"/>
          <w:rtl/>
        </w:rPr>
        <w:t xml:space="preserve"> </w:t>
      </w:r>
      <w:r w:rsidRPr="009B7DCF">
        <w:rPr>
          <w:rStyle w:val="Char3"/>
          <w:rFonts w:hint="eastAsia"/>
          <w:rtl/>
        </w:rPr>
        <w:t>اللَّهِ</w:t>
      </w:r>
      <w:r w:rsidRPr="009B7DCF">
        <w:rPr>
          <w:rStyle w:val="Char3"/>
          <w:rtl/>
        </w:rPr>
        <w:t xml:space="preserve"> </w:t>
      </w:r>
      <w:r w:rsidRPr="009B7DCF">
        <w:rPr>
          <w:rStyle w:val="Char3"/>
          <w:rFonts w:hint="eastAsia"/>
          <w:rtl/>
        </w:rPr>
        <w:t>وَخَيْرُ</w:t>
      </w:r>
      <w:r w:rsidRPr="009B7DCF">
        <w:rPr>
          <w:rStyle w:val="Char3"/>
          <w:rtl/>
        </w:rPr>
        <w:t xml:space="preserve"> </w:t>
      </w:r>
      <w:r w:rsidRPr="009B7DCF">
        <w:rPr>
          <w:rStyle w:val="Char3"/>
          <w:rFonts w:hint="eastAsia"/>
          <w:rtl/>
        </w:rPr>
        <w:t>الْهُدَى</w:t>
      </w:r>
      <w:r w:rsidRPr="009B7DCF">
        <w:rPr>
          <w:rStyle w:val="Char3"/>
          <w:rtl/>
        </w:rPr>
        <w:t xml:space="preserve"> </w:t>
      </w:r>
      <w:r w:rsidRPr="009B7DCF">
        <w:rPr>
          <w:rStyle w:val="Char3"/>
          <w:rFonts w:hint="eastAsia"/>
          <w:rtl/>
        </w:rPr>
        <w:t>هُدَى</w:t>
      </w:r>
      <w:r w:rsidRPr="009B7DCF">
        <w:rPr>
          <w:rStyle w:val="Char3"/>
          <w:rtl/>
        </w:rPr>
        <w:t xml:space="preserve"> </w:t>
      </w:r>
      <w:r w:rsidRPr="009B7DCF">
        <w:rPr>
          <w:rStyle w:val="Char3"/>
          <w:rFonts w:hint="eastAsia"/>
          <w:rtl/>
        </w:rPr>
        <w:t>مُحَمَّدٍ</w:t>
      </w:r>
      <w:r w:rsidRPr="009B7DCF">
        <w:rPr>
          <w:rStyle w:val="Char3"/>
          <w:rtl/>
        </w:rPr>
        <w:t xml:space="preserve"> </w:t>
      </w:r>
      <w:r w:rsidRPr="009B7DCF">
        <w:rPr>
          <w:rStyle w:val="Char3"/>
          <w:rFonts w:hint="eastAsia"/>
          <w:rtl/>
        </w:rPr>
        <w:t>وَشَرُّ</w:t>
      </w:r>
      <w:r w:rsidRPr="009B7DCF">
        <w:rPr>
          <w:rStyle w:val="Char3"/>
          <w:rtl/>
        </w:rPr>
        <w:t xml:space="preserve"> </w:t>
      </w:r>
      <w:r w:rsidRPr="009B7DCF">
        <w:rPr>
          <w:rStyle w:val="Char3"/>
          <w:rFonts w:hint="eastAsia"/>
          <w:rtl/>
        </w:rPr>
        <w:t>الأُمُورِ</w:t>
      </w:r>
      <w:r w:rsidRPr="009B7DCF">
        <w:rPr>
          <w:rStyle w:val="Char3"/>
          <w:rtl/>
        </w:rPr>
        <w:t xml:space="preserve"> </w:t>
      </w:r>
      <w:r w:rsidRPr="009B7DCF">
        <w:rPr>
          <w:rStyle w:val="Char3"/>
          <w:rFonts w:hint="eastAsia"/>
          <w:rtl/>
        </w:rPr>
        <w:t>مُحْدَثَاتُهَا</w:t>
      </w:r>
      <w:r w:rsidRPr="009B7DCF">
        <w:rPr>
          <w:rStyle w:val="Char3"/>
          <w:rtl/>
        </w:rPr>
        <w:t xml:space="preserve"> </w:t>
      </w:r>
      <w:r w:rsidRPr="009B7DCF">
        <w:rPr>
          <w:rStyle w:val="Char3"/>
          <w:rFonts w:hint="eastAsia"/>
          <w:rtl/>
        </w:rPr>
        <w:t>وَكُلُّ</w:t>
      </w:r>
      <w:r w:rsidRPr="009B7DCF">
        <w:rPr>
          <w:rStyle w:val="Char3"/>
          <w:rtl/>
        </w:rPr>
        <w:t xml:space="preserve"> </w:t>
      </w:r>
      <w:r w:rsidRPr="009B7DCF">
        <w:rPr>
          <w:rStyle w:val="Char3"/>
          <w:rFonts w:hint="eastAsia"/>
          <w:rtl/>
        </w:rPr>
        <w:t>بِدْعَةٍ</w:t>
      </w:r>
      <w:r w:rsidRPr="009B7DCF">
        <w:rPr>
          <w:rStyle w:val="Char3"/>
          <w:rtl/>
        </w:rPr>
        <w:t xml:space="preserve"> </w:t>
      </w:r>
      <w:r w:rsidRPr="009B7DCF">
        <w:rPr>
          <w:rStyle w:val="Char3"/>
          <w:rFonts w:hint="eastAsia"/>
          <w:rtl/>
        </w:rPr>
        <w:t>ضَلاَلَةٌ</w:t>
      </w:r>
      <w:r>
        <w:rPr>
          <w:rFonts w:cs="Traditional Arabic" w:hint="cs"/>
          <w:rtl/>
          <w:lang w:bidi="fa-IR"/>
        </w:rPr>
        <w:t>»</w:t>
      </w:r>
      <w:r>
        <w:rPr>
          <w:rFonts w:cs="B Lotus" w:hint="cs"/>
          <w:rtl/>
          <w:lang w:bidi="fa-IR"/>
        </w:rPr>
        <w:t>.</w:t>
      </w:r>
    </w:p>
    <w:p w:rsidR="00615CB4" w:rsidRPr="00CE3DC4" w:rsidRDefault="009B7DCF" w:rsidP="009B7DCF">
      <w:pPr>
        <w:ind w:firstLine="284"/>
        <w:jc w:val="both"/>
        <w:rPr>
          <w:rFonts w:cs="B Lotus"/>
          <w:rtl/>
          <w:lang w:bidi="fa-IR"/>
        </w:rPr>
      </w:pPr>
      <w:r w:rsidRPr="009B7DCF">
        <w:rPr>
          <w:rFonts w:cs="Traditional Arabic" w:hint="cs"/>
          <w:sz w:val="26"/>
          <w:szCs w:val="26"/>
          <w:rtl/>
          <w:lang w:bidi="fa-IR"/>
        </w:rPr>
        <w:t>«</w:t>
      </w:r>
      <w:r w:rsidR="00615CB4" w:rsidRPr="009B7DCF">
        <w:rPr>
          <w:rFonts w:cs="B Lotus" w:hint="cs"/>
          <w:sz w:val="26"/>
          <w:szCs w:val="26"/>
          <w:rtl/>
          <w:lang w:bidi="fa-IR"/>
        </w:rPr>
        <w:t>امّا بعد: بهترین کتاب، کتاب خداست و بهترین هدایت، هدایت</w:t>
      </w:r>
      <w:r>
        <w:rPr>
          <w:rFonts w:cs="B Lotus" w:hint="cs"/>
          <w:sz w:val="26"/>
          <w:szCs w:val="26"/>
          <w:rtl/>
          <w:lang w:bidi="fa-IR"/>
        </w:rPr>
        <w:t xml:space="preserve"> </w:t>
      </w:r>
      <w:r w:rsidR="00615CB4" w:rsidRPr="009B7DCF">
        <w:rPr>
          <w:rFonts w:cs="B Lotus" w:hint="cs"/>
          <w:sz w:val="26"/>
          <w:szCs w:val="26"/>
          <w:rtl/>
          <w:lang w:bidi="fa-IR"/>
        </w:rPr>
        <w:t>[از جانب] دین محمد است و بدترین امور، ایجاد بدعت</w:t>
      </w:r>
      <w:r w:rsidR="00615CB4" w:rsidRPr="009B7DCF">
        <w:rPr>
          <w:rFonts w:cs="B Lotus"/>
          <w:sz w:val="26"/>
          <w:szCs w:val="26"/>
          <w:rtl/>
          <w:lang w:bidi="fa-IR"/>
        </w:rPr>
        <w:softHyphen/>
      </w:r>
      <w:r w:rsidR="00615CB4" w:rsidRPr="009B7DCF">
        <w:rPr>
          <w:rFonts w:cs="B Lotus" w:hint="cs"/>
          <w:sz w:val="26"/>
          <w:szCs w:val="26"/>
          <w:rtl/>
          <w:lang w:bidi="fa-IR"/>
        </w:rPr>
        <w:t>ها در دین است و هر بدعتی گمراهی است</w:t>
      </w:r>
      <w:r w:rsidRPr="009B7DCF">
        <w:rPr>
          <w:rFonts w:cs="Traditional Arabic" w:hint="cs"/>
          <w:sz w:val="26"/>
          <w:szCs w:val="26"/>
          <w:rtl/>
          <w:lang w:bidi="fa-IR"/>
        </w:rPr>
        <w:t>»</w:t>
      </w:r>
      <w:r w:rsidR="00615CB4" w:rsidRPr="009B7DCF">
        <w:rPr>
          <w:rStyle w:val="FootnoteReference"/>
          <w:rFonts w:cs="B Lotus"/>
          <w:rtl/>
          <w:lang w:bidi="fa-IR"/>
        </w:rPr>
        <w:footnoteReference w:id="102"/>
      </w:r>
      <w:r w:rsidR="00615CB4" w:rsidRPr="009B7DCF">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 در روایتی دیگر آمده است که رسول خدا</w:t>
      </w:r>
      <w:r>
        <w:rPr>
          <w:rFonts w:cs="CTraditional Arabic" w:hint="cs"/>
          <w:rtl/>
          <w:lang w:bidi="fa-IR"/>
        </w:rPr>
        <w:t>ص</w:t>
      </w:r>
      <w:r w:rsidRPr="00CE3DC4">
        <w:rPr>
          <w:rFonts w:cs="B Lotus" w:hint="cs"/>
          <w:rtl/>
          <w:lang w:bidi="fa-IR"/>
        </w:rPr>
        <w:t xml:space="preserve"> برای مردم خطبه می</w:t>
      </w:r>
      <w:r w:rsidRPr="00CE3DC4">
        <w:rPr>
          <w:rFonts w:cs="B Lotus"/>
          <w:rtl/>
          <w:lang w:bidi="fa-IR"/>
        </w:rPr>
        <w:softHyphen/>
      </w:r>
      <w:r w:rsidRPr="00CE3DC4">
        <w:rPr>
          <w:rFonts w:cs="B Lotus" w:hint="cs"/>
          <w:rtl/>
          <w:lang w:bidi="fa-IR"/>
        </w:rPr>
        <w:t>خواند و خداوند را چنانکه شایسته و لایق بود ستایش می</w:t>
      </w:r>
      <w:r w:rsidRPr="00CE3DC4">
        <w:rPr>
          <w:rFonts w:cs="B Lotus"/>
          <w:rtl/>
          <w:lang w:bidi="fa-IR"/>
        </w:rPr>
        <w:softHyphen/>
      </w:r>
      <w:r w:rsidRPr="00CE3DC4">
        <w:rPr>
          <w:rFonts w:cs="B Lotus" w:hint="cs"/>
          <w:rtl/>
          <w:lang w:bidi="fa-IR"/>
        </w:rPr>
        <w:t>گفت، پس فرمود:</w:t>
      </w:r>
    </w:p>
    <w:p w:rsidR="00615CB4" w:rsidRPr="00D7382D" w:rsidRDefault="009B7DCF" w:rsidP="00307F12">
      <w:pPr>
        <w:ind w:firstLine="284"/>
        <w:jc w:val="both"/>
        <w:rPr>
          <w:rFonts w:cs="Traditional Arabic"/>
          <w:rtl/>
          <w:lang w:bidi="fa-IR"/>
        </w:rPr>
      </w:pPr>
      <w:r>
        <w:rPr>
          <w:rFonts w:cs="Traditional Arabic" w:hint="cs"/>
          <w:rtl/>
          <w:lang w:bidi="fa-IR"/>
        </w:rPr>
        <w:t>«</w:t>
      </w:r>
      <w:r w:rsidR="00307F12" w:rsidRPr="00307F12">
        <w:rPr>
          <w:rStyle w:val="Char3"/>
          <w:rFonts w:hint="eastAsia"/>
          <w:rtl/>
        </w:rPr>
        <w:t>مَنْ</w:t>
      </w:r>
      <w:r w:rsidR="00307F12" w:rsidRPr="00307F12">
        <w:rPr>
          <w:rStyle w:val="Char3"/>
          <w:rtl/>
        </w:rPr>
        <w:t xml:space="preserve"> </w:t>
      </w:r>
      <w:r w:rsidR="00307F12" w:rsidRPr="00307F12">
        <w:rPr>
          <w:rStyle w:val="Char3"/>
          <w:rFonts w:hint="eastAsia"/>
          <w:rtl/>
        </w:rPr>
        <w:t>يَهْدِهِ</w:t>
      </w:r>
      <w:r w:rsidR="00307F12" w:rsidRPr="00307F12">
        <w:rPr>
          <w:rStyle w:val="Char3"/>
          <w:rtl/>
        </w:rPr>
        <w:t xml:space="preserve"> </w:t>
      </w:r>
      <w:r w:rsidR="00307F12" w:rsidRPr="00307F12">
        <w:rPr>
          <w:rStyle w:val="Char3"/>
          <w:rFonts w:hint="eastAsia"/>
          <w:rtl/>
        </w:rPr>
        <w:t>اللَّه</w:t>
      </w:r>
      <w:r w:rsidR="00307F12" w:rsidRPr="00307F12">
        <w:rPr>
          <w:rStyle w:val="Char3"/>
          <w:rtl/>
        </w:rPr>
        <w:t xml:space="preserve"> </w:t>
      </w:r>
      <w:r w:rsidR="00307F12" w:rsidRPr="00307F12">
        <w:rPr>
          <w:rStyle w:val="Char3"/>
          <w:rFonts w:hint="eastAsia"/>
          <w:rtl/>
        </w:rPr>
        <w:t>فَلَا</w:t>
      </w:r>
      <w:r w:rsidR="00307F12" w:rsidRPr="00307F12">
        <w:rPr>
          <w:rStyle w:val="Char3"/>
          <w:rtl/>
        </w:rPr>
        <w:t xml:space="preserve"> </w:t>
      </w:r>
      <w:r w:rsidR="00307F12" w:rsidRPr="00307F12">
        <w:rPr>
          <w:rStyle w:val="Char3"/>
          <w:rFonts w:hint="eastAsia"/>
          <w:rtl/>
        </w:rPr>
        <w:t>مُضِلّ</w:t>
      </w:r>
      <w:r w:rsidR="00307F12" w:rsidRPr="00307F12">
        <w:rPr>
          <w:rStyle w:val="Char3"/>
          <w:rtl/>
        </w:rPr>
        <w:t xml:space="preserve"> </w:t>
      </w:r>
      <w:r w:rsidR="00307F12" w:rsidRPr="00307F12">
        <w:rPr>
          <w:rStyle w:val="Char3"/>
          <w:rFonts w:hint="eastAsia"/>
          <w:rtl/>
        </w:rPr>
        <w:t>لَهُ</w:t>
      </w:r>
      <w:r w:rsidR="00307F12" w:rsidRPr="00307F12">
        <w:rPr>
          <w:rStyle w:val="Char3"/>
          <w:rtl/>
        </w:rPr>
        <w:t xml:space="preserve"> , </w:t>
      </w:r>
      <w:r w:rsidR="00307F12" w:rsidRPr="00307F12">
        <w:rPr>
          <w:rStyle w:val="Char3"/>
          <w:rFonts w:hint="eastAsia"/>
          <w:rtl/>
        </w:rPr>
        <w:t>وَمَنْ</w:t>
      </w:r>
      <w:r w:rsidR="00307F12" w:rsidRPr="00307F12">
        <w:rPr>
          <w:rStyle w:val="Char3"/>
          <w:rtl/>
        </w:rPr>
        <w:t xml:space="preserve"> </w:t>
      </w:r>
      <w:r w:rsidR="00307F12" w:rsidRPr="00307F12">
        <w:rPr>
          <w:rStyle w:val="Char3"/>
          <w:rFonts w:hint="eastAsia"/>
          <w:rtl/>
        </w:rPr>
        <w:t>يُضْلِلْ</w:t>
      </w:r>
      <w:r w:rsidR="00307F12" w:rsidRPr="00307F12">
        <w:rPr>
          <w:rStyle w:val="Char3"/>
          <w:rtl/>
        </w:rPr>
        <w:t xml:space="preserve"> </w:t>
      </w:r>
      <w:r w:rsidR="00307F12" w:rsidRPr="00307F12">
        <w:rPr>
          <w:rStyle w:val="Char3"/>
          <w:rFonts w:hint="eastAsia"/>
          <w:rtl/>
        </w:rPr>
        <w:t>فَلَا</w:t>
      </w:r>
      <w:r w:rsidR="00307F12" w:rsidRPr="00307F12">
        <w:rPr>
          <w:rStyle w:val="Char3"/>
          <w:rtl/>
        </w:rPr>
        <w:t xml:space="preserve"> </w:t>
      </w:r>
      <w:r w:rsidR="00307F12" w:rsidRPr="00307F12">
        <w:rPr>
          <w:rStyle w:val="Char3"/>
          <w:rFonts w:hint="eastAsia"/>
          <w:rtl/>
        </w:rPr>
        <w:t>هَادِي</w:t>
      </w:r>
      <w:r w:rsidR="00307F12" w:rsidRPr="00307F12">
        <w:rPr>
          <w:rStyle w:val="Char3"/>
          <w:rtl/>
        </w:rPr>
        <w:t xml:space="preserve"> </w:t>
      </w:r>
      <w:r w:rsidR="00307F12" w:rsidRPr="00307F12">
        <w:rPr>
          <w:rStyle w:val="Char3"/>
          <w:rFonts w:hint="eastAsia"/>
          <w:rtl/>
        </w:rPr>
        <w:t>لَهُ</w:t>
      </w:r>
      <w:r w:rsidR="00307F12" w:rsidRPr="00307F12">
        <w:rPr>
          <w:rStyle w:val="Char3"/>
          <w:rFonts w:hint="cs"/>
          <w:rtl/>
        </w:rPr>
        <w:t xml:space="preserve"> </w:t>
      </w:r>
      <w:r w:rsidR="00307F12" w:rsidRPr="00307F12">
        <w:rPr>
          <w:rStyle w:val="Char3"/>
          <w:rFonts w:hint="eastAsia"/>
          <w:rtl/>
        </w:rPr>
        <w:t>وَخَيْرُ</w:t>
      </w:r>
      <w:r w:rsidR="00307F12" w:rsidRPr="00307F12">
        <w:rPr>
          <w:rStyle w:val="Char3"/>
          <w:rtl/>
        </w:rPr>
        <w:t xml:space="preserve"> </w:t>
      </w:r>
      <w:r w:rsidR="00307F12" w:rsidRPr="00307F12">
        <w:rPr>
          <w:rStyle w:val="Char3"/>
          <w:rFonts w:hint="eastAsia"/>
          <w:rtl/>
        </w:rPr>
        <w:t>الْحَدِيثِ</w:t>
      </w:r>
      <w:r w:rsidR="00307F12" w:rsidRPr="00307F12">
        <w:rPr>
          <w:rStyle w:val="Char3"/>
          <w:rtl/>
        </w:rPr>
        <w:t xml:space="preserve"> </w:t>
      </w:r>
      <w:r w:rsidR="00307F12" w:rsidRPr="00307F12">
        <w:rPr>
          <w:rStyle w:val="Char3"/>
          <w:rFonts w:hint="eastAsia"/>
          <w:rtl/>
        </w:rPr>
        <w:t>كِتَابُ</w:t>
      </w:r>
      <w:r w:rsidR="00307F12" w:rsidRPr="00307F12">
        <w:rPr>
          <w:rStyle w:val="Char3"/>
          <w:rtl/>
        </w:rPr>
        <w:t xml:space="preserve"> </w:t>
      </w:r>
      <w:r w:rsidR="00307F12" w:rsidRPr="00307F12">
        <w:rPr>
          <w:rStyle w:val="Char3"/>
          <w:rFonts w:hint="eastAsia"/>
          <w:rtl/>
        </w:rPr>
        <w:t>اللَّهِ</w:t>
      </w:r>
      <w:r w:rsidR="003D7095">
        <w:rPr>
          <w:rStyle w:val="Char3"/>
          <w:rtl/>
        </w:rPr>
        <w:t>،</w:t>
      </w:r>
      <w:r w:rsidR="00307F12" w:rsidRPr="00307F12">
        <w:rPr>
          <w:rStyle w:val="Char3"/>
          <w:rtl/>
        </w:rPr>
        <w:t xml:space="preserve"> </w:t>
      </w:r>
      <w:r w:rsidR="00307F12" w:rsidRPr="00307F12">
        <w:rPr>
          <w:rStyle w:val="Char3"/>
          <w:rFonts w:hint="eastAsia"/>
          <w:rtl/>
        </w:rPr>
        <w:t>وَخَيْرُ</w:t>
      </w:r>
      <w:r w:rsidR="00307F12" w:rsidRPr="00307F12">
        <w:rPr>
          <w:rStyle w:val="Char3"/>
          <w:rtl/>
        </w:rPr>
        <w:t xml:space="preserve"> </w:t>
      </w:r>
      <w:r w:rsidR="00307F12" w:rsidRPr="00307F12">
        <w:rPr>
          <w:rStyle w:val="Char3"/>
          <w:rFonts w:hint="eastAsia"/>
          <w:rtl/>
        </w:rPr>
        <w:t>الْهَدْىِ</w:t>
      </w:r>
      <w:r w:rsidR="00307F12" w:rsidRPr="00307F12">
        <w:rPr>
          <w:rStyle w:val="Char3"/>
          <w:rtl/>
        </w:rPr>
        <w:t xml:space="preserve"> </w:t>
      </w:r>
      <w:r w:rsidR="00307F12" w:rsidRPr="00307F12">
        <w:rPr>
          <w:rStyle w:val="Char3"/>
          <w:rFonts w:hint="eastAsia"/>
          <w:rtl/>
        </w:rPr>
        <w:t>هَدْىُ</w:t>
      </w:r>
      <w:r w:rsidR="00307F12" w:rsidRPr="00307F12">
        <w:rPr>
          <w:rStyle w:val="Char3"/>
          <w:rtl/>
        </w:rPr>
        <w:t xml:space="preserve"> </w:t>
      </w:r>
      <w:r w:rsidR="00307F12" w:rsidRPr="00307F12">
        <w:rPr>
          <w:rStyle w:val="Char3"/>
          <w:rFonts w:hint="eastAsia"/>
          <w:rtl/>
        </w:rPr>
        <w:t>مُحَمَّدٍ</w:t>
      </w:r>
      <w:r w:rsidR="003D7095">
        <w:rPr>
          <w:rStyle w:val="Char3"/>
          <w:rtl/>
        </w:rPr>
        <w:t>،</w:t>
      </w:r>
      <w:r w:rsidR="00307F12" w:rsidRPr="00307F12">
        <w:rPr>
          <w:rStyle w:val="Char3"/>
          <w:rtl/>
        </w:rPr>
        <w:t xml:space="preserve"> </w:t>
      </w:r>
      <w:r w:rsidR="00307F12" w:rsidRPr="00307F12">
        <w:rPr>
          <w:rStyle w:val="Char3"/>
          <w:rFonts w:hint="eastAsia"/>
          <w:rtl/>
        </w:rPr>
        <w:t>وَشَرُّ</w:t>
      </w:r>
      <w:r w:rsidR="00307F12" w:rsidRPr="00307F12">
        <w:rPr>
          <w:rStyle w:val="Char3"/>
          <w:rtl/>
        </w:rPr>
        <w:t xml:space="preserve"> </w:t>
      </w:r>
      <w:r w:rsidR="00307F12" w:rsidRPr="00307F12">
        <w:rPr>
          <w:rStyle w:val="Char3"/>
          <w:rFonts w:hint="eastAsia"/>
          <w:rtl/>
        </w:rPr>
        <w:t>الأُمُورِ</w:t>
      </w:r>
      <w:r w:rsidR="00307F12" w:rsidRPr="00307F12">
        <w:rPr>
          <w:rStyle w:val="Char3"/>
          <w:rtl/>
        </w:rPr>
        <w:t xml:space="preserve"> </w:t>
      </w:r>
      <w:r w:rsidR="00307F12" w:rsidRPr="00307F12">
        <w:rPr>
          <w:rStyle w:val="Char3"/>
          <w:rFonts w:hint="eastAsia"/>
          <w:rtl/>
        </w:rPr>
        <w:t>مُحْدَثَاتُهَا</w:t>
      </w:r>
      <w:r w:rsidR="003D7095">
        <w:rPr>
          <w:rStyle w:val="Char3"/>
          <w:rtl/>
        </w:rPr>
        <w:t>،</w:t>
      </w:r>
      <w:r w:rsidR="00307F12" w:rsidRPr="00307F12">
        <w:rPr>
          <w:rStyle w:val="Char3"/>
          <w:rtl/>
        </w:rPr>
        <w:t xml:space="preserve"> </w:t>
      </w:r>
      <w:r w:rsidR="00307F12" w:rsidRPr="00307F12">
        <w:rPr>
          <w:rStyle w:val="Char3"/>
          <w:rFonts w:hint="eastAsia"/>
          <w:rtl/>
        </w:rPr>
        <w:t>وَكُلُّ</w:t>
      </w:r>
      <w:r w:rsidR="00307F12" w:rsidRPr="00307F12">
        <w:rPr>
          <w:rStyle w:val="Char3"/>
          <w:rtl/>
        </w:rPr>
        <w:t xml:space="preserve"> </w:t>
      </w:r>
      <w:r w:rsidR="00307F12" w:rsidRPr="00307F12">
        <w:rPr>
          <w:rStyle w:val="Char3"/>
          <w:rFonts w:hint="eastAsia"/>
          <w:rtl/>
        </w:rPr>
        <w:t>مُحْدَثَةٍ</w:t>
      </w:r>
      <w:r w:rsidR="00307F12" w:rsidRPr="00307F12">
        <w:rPr>
          <w:rStyle w:val="Char3"/>
          <w:rtl/>
        </w:rPr>
        <w:t xml:space="preserve"> </w:t>
      </w:r>
      <w:r w:rsidR="00307F12" w:rsidRPr="00307F12">
        <w:rPr>
          <w:rStyle w:val="Char3"/>
          <w:rFonts w:hint="eastAsia"/>
          <w:rtl/>
        </w:rPr>
        <w:t>بِدْعَةٌ</w:t>
      </w:r>
      <w:r>
        <w:rPr>
          <w:rFonts w:cs="Traditional Arabic" w:hint="cs"/>
          <w:rtl/>
          <w:lang w:bidi="fa-IR"/>
        </w:rPr>
        <w:t>»</w:t>
      </w:r>
      <w:r>
        <w:rPr>
          <w:rFonts w:cs="B Lotus" w:hint="cs"/>
          <w:rtl/>
          <w:lang w:bidi="fa-IR"/>
        </w:rPr>
        <w:t>.</w:t>
      </w:r>
    </w:p>
    <w:p w:rsidR="00615CB4" w:rsidRPr="00307F12" w:rsidRDefault="00307F12" w:rsidP="00307F12">
      <w:pPr>
        <w:ind w:firstLine="284"/>
        <w:jc w:val="both"/>
        <w:rPr>
          <w:rFonts w:cs="B Lotus"/>
          <w:sz w:val="26"/>
          <w:szCs w:val="26"/>
          <w:rtl/>
          <w:lang w:bidi="fa-IR"/>
        </w:rPr>
      </w:pPr>
      <w:r w:rsidRPr="00307F12">
        <w:rPr>
          <w:rFonts w:cs="Traditional Arabic" w:hint="cs"/>
          <w:sz w:val="26"/>
          <w:szCs w:val="26"/>
          <w:rtl/>
          <w:lang w:bidi="fa-IR"/>
        </w:rPr>
        <w:t>«</w:t>
      </w:r>
      <w:r w:rsidR="00615CB4" w:rsidRPr="00307F12">
        <w:rPr>
          <w:rFonts w:cs="B Lotus" w:hint="cs"/>
          <w:sz w:val="26"/>
          <w:szCs w:val="26"/>
          <w:rtl/>
          <w:lang w:bidi="fa-IR"/>
        </w:rPr>
        <w:t>هرکه را خدا هدایت کرد، هدایتگری جز او نیافت و هر</w:t>
      </w:r>
      <w:r>
        <w:rPr>
          <w:rFonts w:cs="B Lotus" w:hint="cs"/>
          <w:sz w:val="26"/>
          <w:szCs w:val="26"/>
          <w:rtl/>
          <w:lang w:bidi="fa-IR"/>
        </w:rPr>
        <w:t xml:space="preserve"> </w:t>
      </w:r>
      <w:r w:rsidR="00615CB4" w:rsidRPr="00307F12">
        <w:rPr>
          <w:rFonts w:cs="B Lotus" w:hint="cs"/>
          <w:sz w:val="26"/>
          <w:szCs w:val="26"/>
          <w:rtl/>
          <w:lang w:bidi="fa-IR"/>
        </w:rPr>
        <w:t>که را خدا گمراه ساخت، هیچ هدایت</w:t>
      </w:r>
      <w:r>
        <w:rPr>
          <w:rFonts w:cs="B Lotus" w:hint="eastAsia"/>
          <w:sz w:val="26"/>
          <w:szCs w:val="26"/>
          <w:rtl/>
          <w:lang w:bidi="fa-IR"/>
        </w:rPr>
        <w:t>‌</w:t>
      </w:r>
      <w:r w:rsidR="00615CB4" w:rsidRPr="00307F12">
        <w:rPr>
          <w:rFonts w:cs="B Lotus" w:hint="cs"/>
          <w:sz w:val="26"/>
          <w:szCs w:val="26"/>
          <w:rtl/>
          <w:lang w:bidi="fa-IR"/>
        </w:rPr>
        <w:t xml:space="preserve">گری نیافت. بهترین کلام، کلام خداوند است و بهترین اسباب هدایت، هدایت از </w:t>
      </w:r>
      <w:r>
        <w:rPr>
          <w:rFonts w:cs="B Lotus" w:hint="cs"/>
          <w:sz w:val="26"/>
          <w:szCs w:val="26"/>
          <w:rtl/>
          <w:lang w:bidi="fa-IR"/>
        </w:rPr>
        <w:t>جانب محمّد، و بدترین امور، بدعت</w:t>
      </w:r>
      <w:r>
        <w:rPr>
          <w:rFonts w:cs="B Lotus" w:hint="eastAsia"/>
          <w:sz w:val="26"/>
          <w:szCs w:val="26"/>
          <w:rtl/>
          <w:lang w:bidi="fa-IR"/>
        </w:rPr>
        <w:t>‌</w:t>
      </w:r>
      <w:r w:rsidR="00615CB4" w:rsidRPr="00307F12">
        <w:rPr>
          <w:rFonts w:cs="B Lotus" w:hint="cs"/>
          <w:sz w:val="26"/>
          <w:szCs w:val="26"/>
          <w:rtl/>
          <w:lang w:bidi="fa-IR"/>
        </w:rPr>
        <w:t>گزاری است و هر نوآوریی بدعت است</w:t>
      </w:r>
      <w:r w:rsidRPr="00307F12">
        <w:rPr>
          <w:rFonts w:cs="Traditional Arabic" w:hint="cs"/>
          <w:sz w:val="26"/>
          <w:szCs w:val="26"/>
          <w:rtl/>
          <w:lang w:bidi="fa-IR"/>
        </w:rPr>
        <w:t>»</w:t>
      </w:r>
      <w:r w:rsidR="00615CB4" w:rsidRPr="00307F12">
        <w:rPr>
          <w:rFonts w:cs="B Lotus" w:hint="cs"/>
          <w:sz w:val="26"/>
          <w:szCs w:val="26"/>
          <w:rtl/>
          <w:lang w:bidi="fa-IR"/>
        </w:rPr>
        <w:t>.</w:t>
      </w:r>
    </w:p>
    <w:p w:rsidR="00615CB4" w:rsidRPr="00CE3DC4" w:rsidRDefault="00615CB4" w:rsidP="00307F12">
      <w:pPr>
        <w:ind w:firstLine="284"/>
        <w:jc w:val="both"/>
        <w:rPr>
          <w:rFonts w:cs="B Lotus"/>
          <w:rtl/>
          <w:lang w:bidi="fa-IR"/>
        </w:rPr>
      </w:pPr>
      <w:r w:rsidRPr="00CE3DC4">
        <w:rPr>
          <w:rFonts w:cs="B Lotus" w:hint="cs"/>
          <w:rtl/>
          <w:lang w:bidi="fa-IR"/>
        </w:rPr>
        <w:t>در روایت نسائی آمده است:</w:t>
      </w:r>
      <w:r w:rsidR="00307F12">
        <w:rPr>
          <w:rFonts w:cs="B Lotus" w:hint="cs"/>
          <w:rtl/>
          <w:lang w:bidi="fa-IR"/>
        </w:rPr>
        <w:t xml:space="preserve"> </w:t>
      </w:r>
      <w:r w:rsidR="00307F12">
        <w:rPr>
          <w:rFonts w:cs="Traditional Arabic" w:hint="cs"/>
          <w:rtl/>
          <w:lang w:bidi="fa-IR"/>
        </w:rPr>
        <w:t>«</w:t>
      </w:r>
      <w:r w:rsidR="00307F12" w:rsidRPr="00307F12">
        <w:rPr>
          <w:rStyle w:val="Char3"/>
          <w:rFonts w:hint="eastAsia"/>
          <w:rtl/>
        </w:rPr>
        <w:t>كُلَّ</w:t>
      </w:r>
      <w:r w:rsidR="00307F12" w:rsidRPr="00307F12">
        <w:rPr>
          <w:rStyle w:val="Char3"/>
          <w:rtl/>
        </w:rPr>
        <w:t xml:space="preserve"> </w:t>
      </w:r>
      <w:r w:rsidR="00307F12" w:rsidRPr="00307F12">
        <w:rPr>
          <w:rStyle w:val="Char3"/>
          <w:rFonts w:hint="eastAsia"/>
          <w:rtl/>
        </w:rPr>
        <w:t>مُحْدَثَةٍ</w:t>
      </w:r>
      <w:r w:rsidR="00307F12" w:rsidRPr="00307F12">
        <w:rPr>
          <w:rStyle w:val="Char3"/>
          <w:rtl/>
        </w:rPr>
        <w:t xml:space="preserve"> </w:t>
      </w:r>
      <w:r w:rsidR="00307F12" w:rsidRPr="00307F12">
        <w:rPr>
          <w:rStyle w:val="Char3"/>
          <w:rFonts w:hint="eastAsia"/>
          <w:rtl/>
        </w:rPr>
        <w:t>بِدْعَةٌ</w:t>
      </w:r>
      <w:r w:rsidR="00307F12" w:rsidRPr="00307F12">
        <w:rPr>
          <w:rStyle w:val="Char3"/>
          <w:rtl/>
        </w:rPr>
        <w:t xml:space="preserve"> </w:t>
      </w:r>
      <w:r w:rsidR="00307F12" w:rsidRPr="00307F12">
        <w:rPr>
          <w:rStyle w:val="Char3"/>
          <w:rFonts w:hint="eastAsia"/>
          <w:rtl/>
        </w:rPr>
        <w:t>وَكُلَّ</w:t>
      </w:r>
      <w:r w:rsidR="00307F12" w:rsidRPr="00307F12">
        <w:rPr>
          <w:rStyle w:val="Char3"/>
          <w:rtl/>
        </w:rPr>
        <w:t xml:space="preserve"> </w:t>
      </w:r>
      <w:r w:rsidR="00307F12" w:rsidRPr="00307F12">
        <w:rPr>
          <w:rStyle w:val="Char3"/>
          <w:rFonts w:hint="eastAsia"/>
          <w:rtl/>
        </w:rPr>
        <w:t>بِدْعَةٍ</w:t>
      </w:r>
      <w:r w:rsidR="00307F12" w:rsidRPr="00307F12">
        <w:rPr>
          <w:rStyle w:val="Char3"/>
          <w:rtl/>
        </w:rPr>
        <w:t xml:space="preserve"> </w:t>
      </w:r>
      <w:r w:rsidR="00307F12" w:rsidRPr="00307F12">
        <w:rPr>
          <w:rStyle w:val="Char3"/>
          <w:rFonts w:hint="eastAsia"/>
          <w:rtl/>
        </w:rPr>
        <w:t>ضَلاَلَةٌ</w:t>
      </w:r>
      <w:r w:rsidR="00307F12">
        <w:rPr>
          <w:rFonts w:cs="Traditional Arabic" w:hint="cs"/>
          <w:rtl/>
          <w:lang w:bidi="fa-IR"/>
        </w:rPr>
        <w:t>»</w:t>
      </w:r>
      <w:r w:rsidRPr="00307F12">
        <w:rPr>
          <w:rStyle w:val="FootnoteReference"/>
          <w:rFonts w:cs="B Lotus"/>
          <w:rtl/>
          <w:lang w:bidi="fa-IR"/>
        </w:rPr>
        <w:footnoteReference w:id="103"/>
      </w:r>
      <w:r w:rsidR="00307F12">
        <w:rPr>
          <w:rFonts w:cs="B Lotus" w:hint="cs"/>
          <w:rtl/>
          <w:lang w:bidi="fa-IR"/>
        </w:rPr>
        <w:t>.</w:t>
      </w:r>
    </w:p>
    <w:p w:rsidR="00615CB4" w:rsidRPr="00307F12" w:rsidRDefault="00307F12" w:rsidP="00CE3DC4">
      <w:pPr>
        <w:ind w:firstLine="284"/>
        <w:jc w:val="both"/>
        <w:rPr>
          <w:rFonts w:cs="B Lotus"/>
          <w:sz w:val="26"/>
          <w:szCs w:val="26"/>
          <w:rtl/>
          <w:lang w:bidi="fa-IR"/>
        </w:rPr>
      </w:pPr>
      <w:r w:rsidRPr="00307F12">
        <w:rPr>
          <w:rFonts w:cs="Traditional Arabic" w:hint="cs"/>
          <w:sz w:val="26"/>
          <w:szCs w:val="26"/>
          <w:rtl/>
          <w:lang w:bidi="fa-IR"/>
        </w:rPr>
        <w:t>«</w:t>
      </w:r>
      <w:r w:rsidR="00615CB4" w:rsidRPr="00307F12">
        <w:rPr>
          <w:rFonts w:cs="B Lotus" w:hint="cs"/>
          <w:sz w:val="26"/>
          <w:szCs w:val="26"/>
          <w:rtl/>
          <w:lang w:bidi="fa-IR"/>
        </w:rPr>
        <w:t>هر نوآوریی، بدعت است و هر بدعتی سرانجامش، آتش است</w:t>
      </w:r>
      <w:r w:rsidRPr="00307F12">
        <w:rPr>
          <w:rFonts w:cs="Traditional Arabic" w:hint="cs"/>
          <w:sz w:val="26"/>
          <w:szCs w:val="26"/>
          <w:rtl/>
          <w:lang w:bidi="fa-IR"/>
        </w:rPr>
        <w:t>»</w:t>
      </w:r>
      <w:r w:rsidR="00615CB4" w:rsidRPr="00307F12">
        <w:rPr>
          <w:rFonts w:cs="B Lotus" w:hint="cs"/>
          <w:sz w:val="26"/>
          <w:szCs w:val="26"/>
          <w:rtl/>
          <w:lang w:bidi="fa-IR"/>
        </w:rPr>
        <w:t>.</w:t>
      </w:r>
    </w:p>
    <w:p w:rsidR="00615CB4" w:rsidRDefault="00615CB4" w:rsidP="009B0475">
      <w:pPr>
        <w:ind w:firstLine="284"/>
        <w:jc w:val="both"/>
        <w:rPr>
          <w:rFonts w:cs="B Lotus"/>
          <w:rtl/>
          <w:lang w:bidi="fa-IR"/>
        </w:rPr>
      </w:pPr>
      <w:r w:rsidRPr="00CE3DC4">
        <w:rPr>
          <w:rFonts w:cs="B Lotus" w:hint="cs"/>
          <w:rtl/>
          <w:lang w:bidi="fa-IR"/>
        </w:rPr>
        <w:t xml:space="preserve">همچنین روایت شده است که </w:t>
      </w:r>
      <w:r w:rsidRPr="00307F12">
        <w:rPr>
          <w:rFonts w:cs="B Lotus" w:hint="cs"/>
          <w:rtl/>
          <w:lang w:bidi="fa-IR"/>
        </w:rPr>
        <w:t>عُمر</w:t>
      </w:r>
      <w:r w:rsidR="009B0475">
        <w:rPr>
          <w:rFonts w:cs="B Lotus" w:hint="cs"/>
          <w:lang w:bidi="fa-IR"/>
        </w:rPr>
        <w:sym w:font="AGA Arabesque" w:char="F074"/>
      </w:r>
      <w:r w:rsidRPr="00CE3DC4">
        <w:rPr>
          <w:rFonts w:cs="B Lotus" w:hint="cs"/>
          <w:rtl/>
          <w:lang w:bidi="fa-IR"/>
        </w:rPr>
        <w:t xml:space="preserve"> با چنگ یازی به همین احادیث برای مردم خطبه می</w:t>
      </w:r>
      <w:r w:rsidRPr="00CE3DC4">
        <w:rPr>
          <w:rFonts w:cs="B Lotus"/>
          <w:rtl/>
          <w:lang w:bidi="fa-IR"/>
        </w:rPr>
        <w:softHyphen/>
      </w:r>
      <w:r w:rsidRPr="00CE3DC4">
        <w:rPr>
          <w:rFonts w:cs="B Lotus" w:hint="cs"/>
          <w:rtl/>
          <w:lang w:bidi="fa-IR"/>
        </w:rPr>
        <w:t xml:space="preserve">خواند. از ابن </w:t>
      </w:r>
      <w:r w:rsidRPr="00307F12">
        <w:rPr>
          <w:rFonts w:cs="B Lotus" w:hint="cs"/>
          <w:rtl/>
          <w:lang w:bidi="fa-IR"/>
        </w:rPr>
        <w:t>مسعود ب</w:t>
      </w:r>
      <w:r w:rsidRPr="00CE3DC4">
        <w:rPr>
          <w:rFonts w:cs="B Lotus" w:hint="cs"/>
          <w:rtl/>
          <w:lang w:bidi="fa-IR"/>
        </w:rPr>
        <w:t>ه صورت موقوف</w:t>
      </w:r>
      <w:r w:rsidRPr="00CE3DC4">
        <w:rPr>
          <w:rStyle w:val="FootnoteReference"/>
          <w:rFonts w:cs="B Lotus"/>
          <w:rtl/>
          <w:lang w:bidi="fa-IR"/>
        </w:rPr>
        <w:footnoteReference w:id="104"/>
      </w:r>
      <w:r w:rsidRPr="00CE3DC4">
        <w:rPr>
          <w:rFonts w:cs="B Lotus" w:hint="cs"/>
          <w:rtl/>
          <w:lang w:bidi="fa-IR"/>
        </w:rPr>
        <w:t xml:space="preserve"> و مرفوع</w:t>
      </w:r>
      <w:r w:rsidRPr="00CE3DC4">
        <w:rPr>
          <w:rStyle w:val="FootnoteReference"/>
          <w:rFonts w:cs="B Lotus"/>
          <w:rtl/>
          <w:lang w:bidi="fa-IR"/>
        </w:rPr>
        <w:footnoteReference w:id="105"/>
      </w:r>
      <w:r w:rsidR="00307F12">
        <w:rPr>
          <w:rFonts w:cs="B Lotus" w:hint="cs"/>
          <w:rtl/>
          <w:lang w:bidi="fa-IR"/>
        </w:rPr>
        <w:t xml:space="preserve"> روایت شده است که می‌</w:t>
      </w:r>
      <w:r w:rsidRPr="00CE3DC4">
        <w:rPr>
          <w:rFonts w:cs="B Lotus" w:hint="cs"/>
          <w:rtl/>
          <w:lang w:bidi="fa-IR"/>
        </w:rPr>
        <w:t>گفت:</w:t>
      </w:r>
    </w:p>
    <w:p w:rsidR="00615CB4" w:rsidRPr="00CE3DC4" w:rsidRDefault="00307F12" w:rsidP="00307F12">
      <w:pPr>
        <w:ind w:firstLine="284"/>
        <w:jc w:val="both"/>
        <w:rPr>
          <w:rFonts w:cs="B Lotus"/>
          <w:b/>
          <w:bCs/>
          <w:rtl/>
          <w:lang w:bidi="fa-IR"/>
        </w:rPr>
      </w:pPr>
      <w:r>
        <w:rPr>
          <w:rFonts w:cs="Traditional Arabic" w:hint="cs"/>
          <w:rtl/>
          <w:lang w:bidi="fa-IR"/>
        </w:rPr>
        <w:t>«</w:t>
      </w:r>
      <w:r w:rsidRPr="00307F12">
        <w:rPr>
          <w:rStyle w:val="Char3"/>
          <w:rFonts w:hint="eastAsia"/>
          <w:rtl/>
        </w:rPr>
        <w:t>إِنَّمَا</w:t>
      </w:r>
      <w:r w:rsidRPr="00307F12">
        <w:rPr>
          <w:rStyle w:val="Char3"/>
          <w:rtl/>
        </w:rPr>
        <w:t xml:space="preserve"> </w:t>
      </w:r>
      <w:r w:rsidRPr="00307F12">
        <w:rPr>
          <w:rStyle w:val="Char3"/>
          <w:rFonts w:hint="eastAsia"/>
          <w:rtl/>
        </w:rPr>
        <w:t>هُمَا</w:t>
      </w:r>
      <w:r w:rsidRPr="00307F12">
        <w:rPr>
          <w:rStyle w:val="Char3"/>
          <w:rtl/>
        </w:rPr>
        <w:t xml:space="preserve"> </w:t>
      </w:r>
      <w:r w:rsidRPr="00307F12">
        <w:rPr>
          <w:rStyle w:val="Char3"/>
          <w:rFonts w:hint="eastAsia"/>
          <w:rtl/>
        </w:rPr>
        <w:t>اثْنَتَانِ</w:t>
      </w:r>
      <w:r w:rsidRPr="00307F12">
        <w:rPr>
          <w:rStyle w:val="Char3"/>
          <w:rtl/>
        </w:rPr>
        <w:t xml:space="preserve"> </w:t>
      </w:r>
      <w:r w:rsidRPr="00307F12">
        <w:rPr>
          <w:rStyle w:val="Char3"/>
          <w:rFonts w:hint="eastAsia"/>
          <w:rtl/>
        </w:rPr>
        <w:t>الْكَلاَمُ</w:t>
      </w:r>
      <w:r w:rsidRPr="00307F12">
        <w:rPr>
          <w:rStyle w:val="Char3"/>
          <w:rtl/>
        </w:rPr>
        <w:t xml:space="preserve"> </w:t>
      </w:r>
      <w:r w:rsidRPr="00307F12">
        <w:rPr>
          <w:rStyle w:val="Char3"/>
          <w:rFonts w:hint="eastAsia"/>
          <w:rtl/>
        </w:rPr>
        <w:t>وَالْهَدْىُ</w:t>
      </w:r>
      <w:r w:rsidRPr="00307F12">
        <w:rPr>
          <w:rStyle w:val="Char3"/>
          <w:rtl/>
        </w:rPr>
        <w:t xml:space="preserve"> </w:t>
      </w:r>
      <w:r w:rsidRPr="00307F12">
        <w:rPr>
          <w:rStyle w:val="Char3"/>
          <w:rFonts w:hint="eastAsia"/>
          <w:rtl/>
        </w:rPr>
        <w:t>فَأَحْسَنُ</w:t>
      </w:r>
      <w:r w:rsidRPr="00307F12">
        <w:rPr>
          <w:rStyle w:val="Char3"/>
          <w:rtl/>
        </w:rPr>
        <w:t xml:space="preserve"> </w:t>
      </w:r>
      <w:r w:rsidRPr="00307F12">
        <w:rPr>
          <w:rStyle w:val="Char3"/>
          <w:rFonts w:hint="eastAsia"/>
          <w:rtl/>
        </w:rPr>
        <w:t>الْكَلاَمِ</w:t>
      </w:r>
      <w:r w:rsidRPr="00307F12">
        <w:rPr>
          <w:rStyle w:val="Char3"/>
          <w:rtl/>
        </w:rPr>
        <w:t xml:space="preserve"> </w:t>
      </w:r>
      <w:r w:rsidRPr="00307F12">
        <w:rPr>
          <w:rStyle w:val="Char3"/>
          <w:rFonts w:hint="eastAsia"/>
          <w:rtl/>
        </w:rPr>
        <w:t>كَلاَمُ</w:t>
      </w:r>
      <w:r w:rsidRPr="00307F12">
        <w:rPr>
          <w:rStyle w:val="Char3"/>
          <w:rtl/>
        </w:rPr>
        <w:t xml:space="preserve"> </w:t>
      </w:r>
      <w:r w:rsidRPr="00307F12">
        <w:rPr>
          <w:rStyle w:val="Char3"/>
          <w:rFonts w:hint="eastAsia"/>
          <w:rtl/>
        </w:rPr>
        <w:t>اللَّهِ</w:t>
      </w:r>
      <w:r w:rsidRPr="00307F12">
        <w:rPr>
          <w:rStyle w:val="Char3"/>
          <w:rtl/>
        </w:rPr>
        <w:t xml:space="preserve"> </w:t>
      </w:r>
      <w:r w:rsidRPr="00307F12">
        <w:rPr>
          <w:rStyle w:val="Char3"/>
          <w:rFonts w:hint="eastAsia"/>
          <w:rtl/>
        </w:rPr>
        <w:t>وَأَحْسَنُ</w:t>
      </w:r>
      <w:r w:rsidRPr="00307F12">
        <w:rPr>
          <w:rStyle w:val="Char3"/>
          <w:rtl/>
        </w:rPr>
        <w:t xml:space="preserve"> </w:t>
      </w:r>
      <w:r w:rsidRPr="00307F12">
        <w:rPr>
          <w:rStyle w:val="Char3"/>
          <w:rFonts w:hint="eastAsia"/>
          <w:rtl/>
        </w:rPr>
        <w:t>الْهَدْىِ</w:t>
      </w:r>
      <w:r w:rsidRPr="00307F12">
        <w:rPr>
          <w:rStyle w:val="Char3"/>
          <w:rtl/>
        </w:rPr>
        <w:t xml:space="preserve"> </w:t>
      </w:r>
      <w:r w:rsidRPr="00307F12">
        <w:rPr>
          <w:rStyle w:val="Char3"/>
          <w:rFonts w:hint="eastAsia"/>
          <w:rtl/>
        </w:rPr>
        <w:t>هَدْىُ</w:t>
      </w:r>
      <w:r w:rsidRPr="00307F12">
        <w:rPr>
          <w:rStyle w:val="Char3"/>
          <w:rtl/>
        </w:rPr>
        <w:t xml:space="preserve"> </w:t>
      </w:r>
      <w:r w:rsidRPr="00307F12">
        <w:rPr>
          <w:rStyle w:val="Char3"/>
          <w:rFonts w:hint="eastAsia"/>
          <w:rtl/>
        </w:rPr>
        <w:t>مُحَمَّدٍ</w:t>
      </w:r>
      <w:r w:rsidRPr="00307F12">
        <w:rPr>
          <w:rStyle w:val="Char3"/>
          <w:rtl/>
        </w:rPr>
        <w:t xml:space="preserve"> </w:t>
      </w:r>
      <w:r w:rsidRPr="00307F12">
        <w:rPr>
          <w:rStyle w:val="Char3"/>
          <w:rFonts w:hint="eastAsia"/>
          <w:rtl/>
        </w:rPr>
        <w:t>أَلاَ</w:t>
      </w:r>
      <w:r w:rsidRPr="00307F12">
        <w:rPr>
          <w:rStyle w:val="Char3"/>
          <w:rtl/>
        </w:rPr>
        <w:t xml:space="preserve"> </w:t>
      </w:r>
      <w:r w:rsidRPr="00307F12">
        <w:rPr>
          <w:rStyle w:val="Char3"/>
          <w:rFonts w:hint="eastAsia"/>
          <w:rtl/>
        </w:rPr>
        <w:t>وَإِيَّاكُمْ</w:t>
      </w:r>
      <w:r w:rsidRPr="00307F12">
        <w:rPr>
          <w:rStyle w:val="Char3"/>
          <w:rtl/>
        </w:rPr>
        <w:t xml:space="preserve"> </w:t>
      </w:r>
      <w:r w:rsidRPr="00307F12">
        <w:rPr>
          <w:rStyle w:val="Char3"/>
          <w:rFonts w:hint="eastAsia"/>
          <w:rtl/>
        </w:rPr>
        <w:t>وَمُحْدَثَاتِ</w:t>
      </w:r>
      <w:r w:rsidRPr="00307F12">
        <w:rPr>
          <w:rStyle w:val="Char3"/>
          <w:rtl/>
        </w:rPr>
        <w:t xml:space="preserve"> </w:t>
      </w:r>
      <w:r w:rsidRPr="00307F12">
        <w:rPr>
          <w:rStyle w:val="Char3"/>
          <w:rFonts w:hint="eastAsia"/>
          <w:rtl/>
        </w:rPr>
        <w:t>الأُمُورِ</w:t>
      </w:r>
      <w:r w:rsidRPr="00307F12">
        <w:rPr>
          <w:rStyle w:val="Char3"/>
          <w:rtl/>
        </w:rPr>
        <w:t xml:space="preserve"> </w:t>
      </w:r>
      <w:r w:rsidRPr="00307F12">
        <w:rPr>
          <w:rStyle w:val="Char3"/>
          <w:rFonts w:hint="eastAsia"/>
          <w:rtl/>
        </w:rPr>
        <w:t>فَإِنَّ</w:t>
      </w:r>
      <w:r w:rsidRPr="00307F12">
        <w:rPr>
          <w:rStyle w:val="Char3"/>
          <w:rtl/>
        </w:rPr>
        <w:t xml:space="preserve"> </w:t>
      </w:r>
      <w:r w:rsidRPr="00307F12">
        <w:rPr>
          <w:rStyle w:val="Char3"/>
          <w:rFonts w:hint="eastAsia"/>
          <w:rtl/>
        </w:rPr>
        <w:t>شَرَّ</w:t>
      </w:r>
      <w:r w:rsidRPr="00307F12">
        <w:rPr>
          <w:rStyle w:val="Char3"/>
          <w:rtl/>
        </w:rPr>
        <w:t xml:space="preserve"> </w:t>
      </w:r>
      <w:r w:rsidRPr="00307F12">
        <w:rPr>
          <w:rStyle w:val="Char3"/>
          <w:rFonts w:hint="eastAsia"/>
          <w:rtl/>
        </w:rPr>
        <w:t>الأُمُورِ</w:t>
      </w:r>
      <w:r w:rsidRPr="00307F12">
        <w:rPr>
          <w:rStyle w:val="Char3"/>
          <w:rtl/>
        </w:rPr>
        <w:t xml:space="preserve"> </w:t>
      </w:r>
      <w:r w:rsidRPr="00307F12">
        <w:rPr>
          <w:rStyle w:val="Char3"/>
          <w:rFonts w:hint="eastAsia"/>
          <w:rtl/>
        </w:rPr>
        <w:t>مُحْدَثَاتُهَا</w:t>
      </w:r>
      <w:r w:rsidRPr="00307F12">
        <w:rPr>
          <w:rStyle w:val="Char3"/>
          <w:rtl/>
        </w:rPr>
        <w:t xml:space="preserve"> </w:t>
      </w:r>
      <w:r w:rsidRPr="00307F12">
        <w:rPr>
          <w:rStyle w:val="Char3"/>
          <w:rFonts w:hint="eastAsia"/>
          <w:rtl/>
        </w:rPr>
        <w:t>وَكُلُّ</w:t>
      </w:r>
      <w:r w:rsidRPr="00307F12">
        <w:rPr>
          <w:rStyle w:val="Char3"/>
          <w:rtl/>
        </w:rPr>
        <w:t xml:space="preserve"> </w:t>
      </w:r>
      <w:r w:rsidRPr="00307F12">
        <w:rPr>
          <w:rStyle w:val="Char3"/>
          <w:rFonts w:hint="eastAsia"/>
          <w:rtl/>
        </w:rPr>
        <w:t>مُحْدَثَةٍ</w:t>
      </w:r>
      <w:r w:rsidRPr="00307F12">
        <w:rPr>
          <w:rStyle w:val="Char3"/>
          <w:rtl/>
        </w:rPr>
        <w:t xml:space="preserve"> </w:t>
      </w:r>
      <w:r w:rsidRPr="00307F12">
        <w:rPr>
          <w:rStyle w:val="Char3"/>
          <w:rFonts w:hint="eastAsia"/>
          <w:rtl/>
        </w:rPr>
        <w:t>بِدْعَةٌ</w:t>
      </w:r>
      <w:r>
        <w:rPr>
          <w:rFonts w:cs="Traditional Arabic" w:hint="cs"/>
          <w:rtl/>
          <w:lang w:bidi="fa-IR"/>
        </w:rPr>
        <w:t>»</w:t>
      </w:r>
      <w:r w:rsidR="00615CB4" w:rsidRPr="00307F12">
        <w:rPr>
          <w:rStyle w:val="FootnoteReference"/>
          <w:rFonts w:cs="B Lotus"/>
          <w:rtl/>
          <w:lang w:bidi="fa-IR"/>
        </w:rPr>
        <w:footnoteReference w:id="106"/>
      </w:r>
      <w:r>
        <w:rPr>
          <w:rFonts w:cs="B Lotus" w:hint="cs"/>
          <w:rtl/>
          <w:lang w:bidi="fa-IR"/>
        </w:rPr>
        <w:t>.</w:t>
      </w:r>
    </w:p>
    <w:p w:rsidR="00615CB4" w:rsidRPr="00307F12" w:rsidRDefault="00307F12" w:rsidP="00307F12">
      <w:pPr>
        <w:ind w:firstLine="284"/>
        <w:jc w:val="both"/>
        <w:rPr>
          <w:rFonts w:cs="B Lotus"/>
          <w:sz w:val="26"/>
          <w:szCs w:val="26"/>
          <w:rtl/>
          <w:lang w:bidi="fa-IR"/>
        </w:rPr>
      </w:pPr>
      <w:r w:rsidRPr="00307F12">
        <w:rPr>
          <w:rFonts w:cs="Traditional Arabic" w:hint="cs"/>
          <w:sz w:val="26"/>
          <w:szCs w:val="26"/>
          <w:rtl/>
          <w:lang w:bidi="fa-IR"/>
        </w:rPr>
        <w:t>«</w:t>
      </w:r>
      <w:r w:rsidR="00615CB4" w:rsidRPr="00307F12">
        <w:rPr>
          <w:rFonts w:cs="B Lotus" w:hint="cs"/>
          <w:sz w:val="26"/>
          <w:szCs w:val="26"/>
          <w:rtl/>
          <w:lang w:bidi="fa-IR"/>
        </w:rPr>
        <w:t>مساله از دو چیز خارج نیست: کلام و هدایت، پس بهترین کلام، کلام خداوند است و بهترین هدایت، هدایت از جانب محمّد، و بپرهیزید از بدعت</w:t>
      </w:r>
      <w:r w:rsidR="00615CB4" w:rsidRPr="00307F12">
        <w:rPr>
          <w:rFonts w:cs="B Lotus"/>
          <w:sz w:val="26"/>
          <w:szCs w:val="26"/>
          <w:rtl/>
          <w:lang w:bidi="fa-IR"/>
        </w:rPr>
        <w:softHyphen/>
      </w:r>
      <w:r w:rsidR="00615CB4" w:rsidRPr="00307F12">
        <w:rPr>
          <w:rFonts w:cs="B Lotus" w:hint="cs"/>
          <w:sz w:val="26"/>
          <w:szCs w:val="26"/>
          <w:rtl/>
          <w:lang w:bidi="fa-IR"/>
        </w:rPr>
        <w:t>ها زیرا بدترین چیزها بدعت</w:t>
      </w:r>
      <w:r w:rsidR="00615CB4" w:rsidRPr="00307F12">
        <w:rPr>
          <w:rFonts w:cs="B Lotus"/>
          <w:sz w:val="26"/>
          <w:szCs w:val="26"/>
          <w:rtl/>
          <w:lang w:bidi="fa-IR"/>
        </w:rPr>
        <w:softHyphen/>
      </w:r>
      <w:r w:rsidR="00615CB4" w:rsidRPr="00307F12">
        <w:rPr>
          <w:rFonts w:cs="B Lotus" w:hint="cs"/>
          <w:sz w:val="26"/>
          <w:szCs w:val="26"/>
          <w:rtl/>
          <w:lang w:bidi="fa-IR"/>
        </w:rPr>
        <w:t>ها هستند و بدرستی هر چیز خود ساخته</w:t>
      </w:r>
      <w:r w:rsidR="00615CB4" w:rsidRPr="00307F12">
        <w:rPr>
          <w:rFonts w:cs="B Lotus" w:hint="cs"/>
          <w:sz w:val="26"/>
          <w:szCs w:val="26"/>
          <w:rtl/>
          <w:lang w:bidi="fa-IR"/>
        </w:rPr>
        <w:softHyphen/>
        <w:t>ای</w:t>
      </w:r>
      <w:r>
        <w:rPr>
          <w:rFonts w:cs="B Lotus" w:hint="cs"/>
          <w:sz w:val="26"/>
          <w:szCs w:val="26"/>
          <w:rtl/>
          <w:lang w:bidi="fa-IR"/>
        </w:rPr>
        <w:t xml:space="preserve"> </w:t>
      </w:r>
      <w:r w:rsidR="00615CB4" w:rsidRPr="00307F12">
        <w:rPr>
          <w:rFonts w:cs="B Lotus" w:hint="cs"/>
          <w:sz w:val="26"/>
          <w:szCs w:val="26"/>
          <w:rtl/>
          <w:lang w:bidi="fa-IR"/>
        </w:rPr>
        <w:t>[ در دین] بدعت است</w:t>
      </w:r>
      <w:r w:rsidRPr="00307F12">
        <w:rPr>
          <w:rFonts w:cs="Traditional Arabic" w:hint="cs"/>
          <w:sz w:val="26"/>
          <w:szCs w:val="26"/>
          <w:rtl/>
          <w:lang w:bidi="fa-IR"/>
        </w:rPr>
        <w:t>»</w:t>
      </w:r>
      <w:r w:rsidR="00615CB4" w:rsidRPr="00307F12">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در روایتی دیگر آمده است:</w:t>
      </w:r>
    </w:p>
    <w:p w:rsidR="00307F12" w:rsidRPr="00CE3DC4" w:rsidRDefault="00307F12" w:rsidP="00CE3DC4">
      <w:pPr>
        <w:ind w:firstLine="284"/>
        <w:jc w:val="both"/>
        <w:rPr>
          <w:rFonts w:cs="B Lotus"/>
          <w:rtl/>
          <w:lang w:bidi="fa-IR"/>
        </w:rPr>
      </w:pPr>
      <w:r>
        <w:rPr>
          <w:rFonts w:cs="Traditional Arabic" w:hint="cs"/>
          <w:rtl/>
          <w:lang w:bidi="fa-IR"/>
        </w:rPr>
        <w:t>«</w:t>
      </w:r>
      <w:r w:rsidRPr="00307F12">
        <w:rPr>
          <w:rStyle w:val="Char3"/>
          <w:rFonts w:hint="cs"/>
          <w:rtl/>
        </w:rPr>
        <w:t>غير انكم</w:t>
      </w:r>
      <w:r w:rsidRPr="00307F12">
        <w:rPr>
          <w:rStyle w:val="Char3"/>
          <w:rtl/>
        </w:rPr>
        <w:t xml:space="preserve"> </w:t>
      </w:r>
      <w:r w:rsidRPr="00307F12">
        <w:rPr>
          <w:rStyle w:val="Char3"/>
          <w:rFonts w:hint="eastAsia"/>
          <w:rtl/>
        </w:rPr>
        <w:t>سَتُحْدِثُونَ</w:t>
      </w:r>
      <w:r w:rsidRPr="00307F12">
        <w:rPr>
          <w:rStyle w:val="Char3"/>
          <w:rtl/>
        </w:rPr>
        <w:t xml:space="preserve"> </w:t>
      </w:r>
      <w:r w:rsidRPr="00307F12">
        <w:rPr>
          <w:rStyle w:val="Char3"/>
          <w:rFonts w:hint="eastAsia"/>
          <w:rtl/>
        </w:rPr>
        <w:t>وَيُحْدَثُ</w:t>
      </w:r>
      <w:r w:rsidRPr="00307F12">
        <w:rPr>
          <w:rStyle w:val="Char3"/>
          <w:rtl/>
        </w:rPr>
        <w:t xml:space="preserve"> </w:t>
      </w:r>
      <w:r w:rsidRPr="00307F12">
        <w:rPr>
          <w:rStyle w:val="Char3"/>
          <w:rFonts w:hint="eastAsia"/>
          <w:rtl/>
        </w:rPr>
        <w:t>لَكُمْ</w:t>
      </w:r>
      <w:r w:rsidRPr="00307F12">
        <w:rPr>
          <w:rStyle w:val="Char3"/>
          <w:rtl/>
        </w:rPr>
        <w:t xml:space="preserve"> </w:t>
      </w:r>
      <w:r w:rsidRPr="00307F12">
        <w:rPr>
          <w:rStyle w:val="Char3"/>
          <w:rFonts w:hint="cs"/>
          <w:rtl/>
        </w:rPr>
        <w:t>ف</w:t>
      </w:r>
      <w:r w:rsidRPr="00307F12">
        <w:rPr>
          <w:rStyle w:val="Char3"/>
          <w:rFonts w:hint="eastAsia"/>
          <w:rtl/>
        </w:rPr>
        <w:t>كُلُّ</w:t>
      </w:r>
      <w:r w:rsidRPr="00307F12">
        <w:rPr>
          <w:rStyle w:val="Char3"/>
          <w:rtl/>
        </w:rPr>
        <w:t xml:space="preserve"> </w:t>
      </w:r>
      <w:r w:rsidRPr="00307F12">
        <w:rPr>
          <w:rStyle w:val="Char3"/>
          <w:rFonts w:hint="eastAsia"/>
          <w:rtl/>
        </w:rPr>
        <w:t>بِدْعَةٍ</w:t>
      </w:r>
      <w:r w:rsidRPr="00307F12">
        <w:rPr>
          <w:rStyle w:val="Char3"/>
          <w:rtl/>
        </w:rPr>
        <w:t xml:space="preserve"> </w:t>
      </w:r>
      <w:r w:rsidRPr="00307F12">
        <w:rPr>
          <w:rStyle w:val="Char3"/>
          <w:rFonts w:hint="eastAsia"/>
          <w:rtl/>
        </w:rPr>
        <w:t>ضَلَالَةٌ</w:t>
      </w:r>
      <w:r w:rsidRPr="00307F12">
        <w:rPr>
          <w:rStyle w:val="Char3"/>
          <w:rtl/>
        </w:rPr>
        <w:t xml:space="preserve"> </w:t>
      </w:r>
      <w:r w:rsidRPr="00307F12">
        <w:rPr>
          <w:rStyle w:val="Char3"/>
          <w:rFonts w:hint="eastAsia"/>
          <w:rtl/>
        </w:rPr>
        <w:t>وَكُلُّ</w:t>
      </w:r>
      <w:r w:rsidRPr="00307F12">
        <w:rPr>
          <w:rStyle w:val="Char3"/>
          <w:rtl/>
        </w:rPr>
        <w:t xml:space="preserve"> </w:t>
      </w:r>
      <w:r w:rsidRPr="00307F12">
        <w:rPr>
          <w:rStyle w:val="Char3"/>
          <w:rFonts w:hint="eastAsia"/>
          <w:rtl/>
        </w:rPr>
        <w:t>ضَلَالَةٍ</w:t>
      </w:r>
      <w:r w:rsidRPr="00307F12">
        <w:rPr>
          <w:rStyle w:val="Char3"/>
          <w:rtl/>
        </w:rPr>
        <w:t xml:space="preserve"> </w:t>
      </w:r>
      <w:r w:rsidRPr="00307F12">
        <w:rPr>
          <w:rStyle w:val="Char3"/>
          <w:rFonts w:hint="eastAsia"/>
          <w:rtl/>
        </w:rPr>
        <w:t>فِي</w:t>
      </w:r>
      <w:r w:rsidRPr="00307F12">
        <w:rPr>
          <w:rStyle w:val="Char3"/>
          <w:rtl/>
        </w:rPr>
        <w:t xml:space="preserve"> </w:t>
      </w:r>
      <w:r w:rsidRPr="00307F12">
        <w:rPr>
          <w:rStyle w:val="Char3"/>
          <w:rFonts w:hint="eastAsia"/>
          <w:rtl/>
        </w:rPr>
        <w:t>النَّارِ</w:t>
      </w:r>
      <w:r>
        <w:rPr>
          <w:rFonts w:cs="Traditional Arabic" w:hint="cs"/>
          <w:rtl/>
          <w:lang w:bidi="fa-IR"/>
        </w:rPr>
        <w:t>»</w:t>
      </w:r>
      <w:r>
        <w:rPr>
          <w:rFonts w:cs="B Lotus" w:hint="cs"/>
          <w:rtl/>
          <w:lang w:bidi="fa-IR"/>
        </w:rPr>
        <w:t>.</w:t>
      </w:r>
    </w:p>
    <w:p w:rsidR="00615CB4" w:rsidRPr="00307F12" w:rsidRDefault="00307F12" w:rsidP="00CE3DC4">
      <w:pPr>
        <w:ind w:firstLine="284"/>
        <w:jc w:val="both"/>
        <w:rPr>
          <w:rFonts w:cs="B Lotus"/>
          <w:sz w:val="26"/>
          <w:szCs w:val="26"/>
          <w:rtl/>
          <w:lang w:bidi="fa-IR"/>
        </w:rPr>
      </w:pPr>
      <w:r w:rsidRPr="00307F12">
        <w:rPr>
          <w:rFonts w:cs="Traditional Arabic" w:hint="cs"/>
          <w:sz w:val="26"/>
          <w:szCs w:val="26"/>
          <w:rtl/>
          <w:lang w:bidi="fa-IR"/>
        </w:rPr>
        <w:t>«</w:t>
      </w:r>
      <w:r w:rsidR="00615CB4" w:rsidRPr="00307F12">
        <w:rPr>
          <w:rFonts w:cs="B Lotus" w:hint="cs"/>
          <w:sz w:val="26"/>
          <w:szCs w:val="26"/>
          <w:rtl/>
          <w:lang w:bidi="fa-IR"/>
        </w:rPr>
        <w:t>جز اینکه شما به دنبال نوآوری هستید، لذا بدعت</w:t>
      </w:r>
      <w:r w:rsidR="00615CB4" w:rsidRPr="00307F12">
        <w:rPr>
          <w:rFonts w:cs="B Lotus"/>
          <w:sz w:val="26"/>
          <w:szCs w:val="26"/>
          <w:rtl/>
          <w:lang w:bidi="fa-IR"/>
        </w:rPr>
        <w:softHyphen/>
      </w:r>
      <w:r w:rsidR="00615CB4" w:rsidRPr="00307F12">
        <w:rPr>
          <w:rFonts w:cs="B Lotus" w:hint="cs"/>
          <w:sz w:val="26"/>
          <w:szCs w:val="26"/>
          <w:rtl/>
          <w:lang w:bidi="fa-IR"/>
        </w:rPr>
        <w:t>ها برای شما پیش خواهد آمد. پس هر بدعتی گمراهی و هر گمراهیی سرانجامش آتش جهنم است</w:t>
      </w:r>
      <w:r w:rsidRPr="00307F12">
        <w:rPr>
          <w:rFonts w:cs="Traditional Arabic" w:hint="cs"/>
          <w:sz w:val="26"/>
          <w:szCs w:val="26"/>
          <w:rtl/>
          <w:lang w:bidi="fa-IR"/>
        </w:rPr>
        <w:t>»</w:t>
      </w:r>
      <w:r w:rsidR="00615CB4" w:rsidRPr="00307F12">
        <w:rPr>
          <w:rFonts w:cs="B Lotus" w:hint="cs"/>
          <w:sz w:val="26"/>
          <w:szCs w:val="26"/>
          <w:rtl/>
          <w:lang w:bidi="fa-IR"/>
        </w:rPr>
        <w:t>.</w:t>
      </w:r>
    </w:p>
    <w:p w:rsidR="00615CB4" w:rsidRDefault="00615CB4" w:rsidP="00CE3DC4">
      <w:pPr>
        <w:ind w:firstLine="284"/>
        <w:jc w:val="both"/>
        <w:rPr>
          <w:rFonts w:cs="B Lotus"/>
          <w:rtl/>
          <w:lang w:bidi="fa-IR"/>
        </w:rPr>
      </w:pPr>
      <w:r w:rsidRPr="00307F12">
        <w:rPr>
          <w:rFonts w:cs="B Lotus" w:hint="cs"/>
          <w:rtl/>
          <w:lang w:bidi="fa-IR"/>
        </w:rPr>
        <w:t>روایت شده است که ابن مسعود با چنگ یازی به همین احادیث برای مردم خطبه می</w:t>
      </w:r>
      <w:r w:rsidRPr="00307F12">
        <w:rPr>
          <w:rFonts w:cs="B Lotus"/>
          <w:rtl/>
          <w:lang w:bidi="fa-IR"/>
        </w:rPr>
        <w:softHyphen/>
      </w:r>
      <w:r w:rsidRPr="00307F12">
        <w:rPr>
          <w:rFonts w:cs="B Lotus" w:hint="cs"/>
          <w:rtl/>
          <w:lang w:bidi="fa-IR"/>
        </w:rPr>
        <w:t>خواند. از او در روایتی دیگر آمده است:</w:t>
      </w:r>
    </w:p>
    <w:p w:rsidR="00615CB4" w:rsidRPr="00307F12" w:rsidRDefault="00307F12" w:rsidP="000A481D">
      <w:pPr>
        <w:ind w:firstLine="284"/>
        <w:jc w:val="both"/>
        <w:rPr>
          <w:rFonts w:cs="B Lotus"/>
          <w:rtl/>
          <w:lang w:bidi="fa-IR"/>
        </w:rPr>
      </w:pPr>
      <w:r>
        <w:rPr>
          <w:rFonts w:cs="Traditional Arabic" w:hint="cs"/>
          <w:rtl/>
          <w:lang w:bidi="fa-IR"/>
        </w:rPr>
        <w:t>«</w:t>
      </w:r>
      <w:r w:rsidRPr="00307F12">
        <w:rPr>
          <w:rStyle w:val="Char3"/>
          <w:rFonts w:hint="cs"/>
          <w:rtl/>
        </w:rPr>
        <w:t>إ</w:t>
      </w:r>
      <w:r w:rsidRPr="00307F12">
        <w:rPr>
          <w:rStyle w:val="Char3"/>
          <w:rFonts w:hint="eastAsia"/>
          <w:rtl/>
        </w:rPr>
        <w:t>نَّمَا</w:t>
      </w:r>
      <w:r w:rsidRPr="00307F12">
        <w:rPr>
          <w:rStyle w:val="Char3"/>
          <w:rtl/>
        </w:rPr>
        <w:t xml:space="preserve"> </w:t>
      </w:r>
      <w:r w:rsidRPr="00307F12">
        <w:rPr>
          <w:rStyle w:val="Char3"/>
          <w:rFonts w:hint="eastAsia"/>
          <w:rtl/>
        </w:rPr>
        <w:t>هُمَا</w:t>
      </w:r>
      <w:r w:rsidRPr="00307F12">
        <w:rPr>
          <w:rStyle w:val="Char3"/>
          <w:rtl/>
        </w:rPr>
        <w:t xml:space="preserve"> </w:t>
      </w:r>
      <w:r w:rsidRPr="00307F12">
        <w:rPr>
          <w:rStyle w:val="Char3"/>
          <w:rFonts w:hint="eastAsia"/>
          <w:rtl/>
        </w:rPr>
        <w:t>اثْنَتَانِ</w:t>
      </w:r>
      <w:r w:rsidRPr="00307F12">
        <w:rPr>
          <w:rStyle w:val="Char3"/>
          <w:rtl/>
        </w:rPr>
        <w:t xml:space="preserve"> : </w:t>
      </w:r>
      <w:r w:rsidRPr="00307F12">
        <w:rPr>
          <w:rStyle w:val="Char3"/>
          <w:rFonts w:hint="eastAsia"/>
          <w:rtl/>
        </w:rPr>
        <w:t>الْهَدْيُ</w:t>
      </w:r>
      <w:r w:rsidRPr="00307F12">
        <w:rPr>
          <w:rStyle w:val="Char3"/>
          <w:rtl/>
        </w:rPr>
        <w:t xml:space="preserve"> </w:t>
      </w:r>
      <w:r w:rsidRPr="00307F12">
        <w:rPr>
          <w:rStyle w:val="Char3"/>
          <w:rFonts w:hint="eastAsia"/>
          <w:rtl/>
        </w:rPr>
        <w:t>وَالْكَلامُ</w:t>
      </w:r>
      <w:r w:rsidR="003D7095">
        <w:rPr>
          <w:rStyle w:val="Char3"/>
          <w:rtl/>
        </w:rPr>
        <w:t>،</w:t>
      </w:r>
      <w:r w:rsidRPr="00307F12">
        <w:rPr>
          <w:rStyle w:val="Char3"/>
          <w:rtl/>
        </w:rPr>
        <w:t xml:space="preserve"> </w:t>
      </w:r>
      <w:r w:rsidRPr="00307F12">
        <w:rPr>
          <w:rStyle w:val="Char3"/>
          <w:rFonts w:hint="eastAsia"/>
          <w:rtl/>
        </w:rPr>
        <w:t>فَأَفْضَلُ</w:t>
      </w:r>
      <w:r w:rsidRPr="00307F12">
        <w:rPr>
          <w:rStyle w:val="Char3"/>
          <w:rtl/>
        </w:rPr>
        <w:t xml:space="preserve"> </w:t>
      </w:r>
      <w:r w:rsidRPr="00307F12">
        <w:rPr>
          <w:rStyle w:val="Char3"/>
          <w:rFonts w:hint="eastAsia"/>
          <w:rtl/>
        </w:rPr>
        <w:t>الْكَلامِ</w:t>
      </w:r>
      <w:r w:rsidRPr="00307F12">
        <w:rPr>
          <w:rStyle w:val="Char3"/>
          <w:rtl/>
        </w:rPr>
        <w:t xml:space="preserve"> </w:t>
      </w:r>
      <w:r w:rsidRPr="00307F12">
        <w:rPr>
          <w:rStyle w:val="Char3"/>
          <w:rFonts w:hint="cs"/>
          <w:rtl/>
        </w:rPr>
        <w:t xml:space="preserve">(أو </w:t>
      </w:r>
      <w:r w:rsidR="000A481D">
        <w:rPr>
          <w:rStyle w:val="Char3"/>
          <w:rFonts w:hint="cs"/>
          <w:rtl/>
        </w:rPr>
        <w:t>أ</w:t>
      </w:r>
      <w:r w:rsidRPr="00307F12">
        <w:rPr>
          <w:rStyle w:val="Char3"/>
          <w:rFonts w:hint="cs"/>
          <w:rtl/>
        </w:rPr>
        <w:t>صدق الکلام)</w:t>
      </w:r>
      <w:r w:rsidRPr="00307F12">
        <w:rPr>
          <w:rStyle w:val="Char3"/>
          <w:rFonts w:hint="eastAsia"/>
          <w:rtl/>
        </w:rPr>
        <w:t>كَلامُ</w:t>
      </w:r>
      <w:r w:rsidRPr="00307F12">
        <w:rPr>
          <w:rStyle w:val="Char3"/>
          <w:rtl/>
        </w:rPr>
        <w:t xml:space="preserve"> </w:t>
      </w:r>
      <w:r w:rsidRPr="00307F12">
        <w:rPr>
          <w:rStyle w:val="Char3"/>
          <w:rFonts w:hint="eastAsia"/>
          <w:rtl/>
        </w:rPr>
        <w:t>اللَّهِ،</w:t>
      </w:r>
      <w:r w:rsidRPr="00307F12">
        <w:rPr>
          <w:rStyle w:val="Char3"/>
          <w:rtl/>
        </w:rPr>
        <w:t xml:space="preserve"> </w:t>
      </w:r>
      <w:r w:rsidRPr="00307F12">
        <w:rPr>
          <w:rStyle w:val="Char3"/>
          <w:rFonts w:hint="eastAsia"/>
          <w:rtl/>
        </w:rPr>
        <w:t>وَأَحْسَنُ</w:t>
      </w:r>
      <w:r w:rsidRPr="00307F12">
        <w:rPr>
          <w:rStyle w:val="Char3"/>
          <w:rtl/>
        </w:rPr>
        <w:t xml:space="preserve"> </w:t>
      </w:r>
      <w:r w:rsidRPr="00307F12">
        <w:rPr>
          <w:rStyle w:val="Char3"/>
          <w:rFonts w:hint="eastAsia"/>
          <w:rtl/>
        </w:rPr>
        <w:t>الْهَدْيِ</w:t>
      </w:r>
      <w:r w:rsidRPr="00307F12">
        <w:rPr>
          <w:rStyle w:val="Char3"/>
          <w:rtl/>
        </w:rPr>
        <w:t xml:space="preserve"> </w:t>
      </w:r>
      <w:r w:rsidRPr="00307F12">
        <w:rPr>
          <w:rStyle w:val="Char3"/>
          <w:rFonts w:hint="eastAsia"/>
          <w:rtl/>
        </w:rPr>
        <w:t>هَدْيُ</w:t>
      </w:r>
      <w:r w:rsidRPr="00307F12">
        <w:rPr>
          <w:rStyle w:val="Char3"/>
          <w:rtl/>
        </w:rPr>
        <w:t xml:space="preserve"> </w:t>
      </w:r>
      <w:r w:rsidRPr="00307F12">
        <w:rPr>
          <w:rStyle w:val="Char3"/>
          <w:rFonts w:hint="eastAsia"/>
          <w:rtl/>
        </w:rPr>
        <w:t>النَّبِيِّ</w:t>
      </w:r>
      <w:r w:rsidRPr="00307F12">
        <w:rPr>
          <w:rStyle w:val="Char3"/>
          <w:rFonts w:hint="eastAsia"/>
        </w:rPr>
        <w:sym w:font="AGA Arabesque" w:char="F072"/>
      </w:r>
      <w:r w:rsidRPr="00307F12">
        <w:rPr>
          <w:rStyle w:val="Char3"/>
          <w:rtl/>
        </w:rPr>
        <w:t xml:space="preserve"> </w:t>
      </w:r>
      <w:r w:rsidRPr="00307F12">
        <w:rPr>
          <w:rStyle w:val="Char3"/>
          <w:rFonts w:hint="eastAsia"/>
          <w:rtl/>
        </w:rPr>
        <w:t>وَشَرُّ</w:t>
      </w:r>
      <w:r w:rsidRPr="00307F12">
        <w:rPr>
          <w:rStyle w:val="Char3"/>
          <w:rtl/>
        </w:rPr>
        <w:t xml:space="preserve"> </w:t>
      </w:r>
      <w:r w:rsidRPr="00307F12">
        <w:rPr>
          <w:rStyle w:val="Char3"/>
          <w:rFonts w:hint="eastAsia"/>
          <w:rtl/>
        </w:rPr>
        <w:t>الأُمُورِ</w:t>
      </w:r>
      <w:r w:rsidRPr="00307F12">
        <w:rPr>
          <w:rStyle w:val="Char3"/>
          <w:rtl/>
        </w:rPr>
        <w:t xml:space="preserve"> </w:t>
      </w:r>
      <w:r w:rsidRPr="00307F12">
        <w:rPr>
          <w:rStyle w:val="Char3"/>
          <w:rFonts w:hint="eastAsia"/>
          <w:rtl/>
        </w:rPr>
        <w:t>مُحْدَثَاتُهَا</w:t>
      </w:r>
      <w:r w:rsidR="003D7095">
        <w:rPr>
          <w:rStyle w:val="Char3"/>
          <w:rtl/>
        </w:rPr>
        <w:t>،</w:t>
      </w:r>
      <w:r w:rsidRPr="00307F12">
        <w:rPr>
          <w:rStyle w:val="Char3"/>
          <w:rtl/>
        </w:rPr>
        <w:t xml:space="preserve"> </w:t>
      </w:r>
      <w:r w:rsidRPr="00307F12">
        <w:rPr>
          <w:rStyle w:val="Char3"/>
          <w:rFonts w:hint="eastAsia"/>
          <w:rtl/>
        </w:rPr>
        <w:t>وَكَلُّ</w:t>
      </w:r>
      <w:r w:rsidRPr="00307F12">
        <w:rPr>
          <w:rStyle w:val="Char3"/>
          <w:rtl/>
        </w:rPr>
        <w:t xml:space="preserve"> </w:t>
      </w:r>
      <w:r w:rsidRPr="00307F12">
        <w:rPr>
          <w:rStyle w:val="Char3"/>
          <w:rFonts w:hint="eastAsia"/>
          <w:rtl/>
        </w:rPr>
        <w:t>مُحْدَثَةٍ</w:t>
      </w:r>
      <w:r w:rsidRPr="00307F12">
        <w:rPr>
          <w:rStyle w:val="Char3"/>
          <w:rtl/>
        </w:rPr>
        <w:t xml:space="preserve"> </w:t>
      </w:r>
      <w:r w:rsidRPr="00307F12">
        <w:rPr>
          <w:rStyle w:val="Char3"/>
          <w:rFonts w:hint="eastAsia"/>
          <w:rtl/>
        </w:rPr>
        <w:t>بِدْعَةٌ</w:t>
      </w:r>
      <w:r w:rsidRPr="00307F12">
        <w:rPr>
          <w:rStyle w:val="Char3"/>
          <w:rtl/>
        </w:rPr>
        <w:t xml:space="preserve"> </w:t>
      </w:r>
      <w:r w:rsidRPr="00307F12">
        <w:rPr>
          <w:rStyle w:val="Char3"/>
          <w:rFonts w:hint="cs"/>
          <w:rtl/>
        </w:rPr>
        <w:t>إلا لا یتطاولن قریبٌ الا انَّ بعیداً ما لیس آتیا</w:t>
      </w:r>
      <w:r>
        <w:rPr>
          <w:rFonts w:cs="Traditional Arabic" w:hint="cs"/>
          <w:rtl/>
          <w:lang w:bidi="fa-IR"/>
        </w:rPr>
        <w:t>»</w:t>
      </w:r>
      <w:r w:rsidR="00615CB4" w:rsidRPr="00307F12">
        <w:rPr>
          <w:rStyle w:val="FootnoteReference"/>
          <w:rFonts w:cs="Traditional Arabic"/>
          <w:rtl/>
          <w:lang w:bidi="fa-IR"/>
        </w:rPr>
        <w:footnoteReference w:id="107"/>
      </w:r>
      <w:r>
        <w:rPr>
          <w:rFonts w:cs="B Lotus" w:hint="cs"/>
          <w:rtl/>
          <w:lang w:bidi="fa-IR"/>
        </w:rPr>
        <w:t>.</w:t>
      </w:r>
    </w:p>
    <w:p w:rsidR="00615CB4" w:rsidRDefault="00307F12" w:rsidP="00CE3DC4">
      <w:pPr>
        <w:ind w:firstLine="284"/>
        <w:jc w:val="both"/>
        <w:rPr>
          <w:rFonts w:cs="B Lotus"/>
          <w:rtl/>
          <w:lang w:bidi="fa-IR"/>
        </w:rPr>
      </w:pPr>
      <w:r>
        <w:rPr>
          <w:rFonts w:cs="B Lotus" w:hint="cs"/>
          <w:rtl/>
          <w:lang w:bidi="fa-IR"/>
        </w:rPr>
        <w:t>در روایتی دیگر از او آمده است:</w:t>
      </w:r>
    </w:p>
    <w:p w:rsidR="00615CB4" w:rsidRPr="00CE3DC4" w:rsidRDefault="00307F12" w:rsidP="000A481D">
      <w:pPr>
        <w:ind w:firstLine="284"/>
        <w:jc w:val="both"/>
        <w:rPr>
          <w:rFonts w:cs="B Lotus"/>
          <w:rtl/>
          <w:lang w:bidi="fa-IR"/>
        </w:rPr>
      </w:pPr>
      <w:r>
        <w:rPr>
          <w:rFonts w:cs="Traditional Arabic" w:hint="cs"/>
          <w:rtl/>
          <w:lang w:bidi="fa-IR"/>
        </w:rPr>
        <w:t>«</w:t>
      </w:r>
      <w:r w:rsidRPr="00307F12">
        <w:rPr>
          <w:rStyle w:val="Char3"/>
          <w:rFonts w:hint="eastAsia"/>
          <w:rtl/>
        </w:rPr>
        <w:t>أَحْسَنَ</w:t>
      </w:r>
      <w:r w:rsidRPr="00307F12">
        <w:rPr>
          <w:rStyle w:val="Char3"/>
          <w:rtl/>
        </w:rPr>
        <w:t xml:space="preserve"> </w:t>
      </w:r>
      <w:r w:rsidRPr="00307F12">
        <w:rPr>
          <w:rStyle w:val="Char3"/>
          <w:rFonts w:hint="eastAsia"/>
          <w:rtl/>
        </w:rPr>
        <w:t>الْحَدِيثِ</w:t>
      </w:r>
      <w:r w:rsidRPr="00307F12">
        <w:rPr>
          <w:rStyle w:val="Char3"/>
          <w:rtl/>
        </w:rPr>
        <w:t xml:space="preserve"> </w:t>
      </w:r>
      <w:r w:rsidRPr="00307F12">
        <w:rPr>
          <w:rStyle w:val="Char3"/>
          <w:rFonts w:hint="eastAsia"/>
          <w:rtl/>
        </w:rPr>
        <w:t>كِتَابُ</w:t>
      </w:r>
      <w:r w:rsidRPr="00307F12">
        <w:rPr>
          <w:rStyle w:val="Char3"/>
          <w:rtl/>
        </w:rPr>
        <w:t xml:space="preserve"> </w:t>
      </w:r>
      <w:r w:rsidRPr="00307F12">
        <w:rPr>
          <w:rStyle w:val="Char3"/>
          <w:rFonts w:hint="eastAsia"/>
          <w:rtl/>
        </w:rPr>
        <w:t>اللَّهِ</w:t>
      </w:r>
      <w:r w:rsidR="003D7095">
        <w:rPr>
          <w:rStyle w:val="Char3"/>
          <w:rtl/>
        </w:rPr>
        <w:t>،</w:t>
      </w:r>
      <w:r w:rsidRPr="00307F12">
        <w:rPr>
          <w:rStyle w:val="Char3"/>
          <w:rtl/>
        </w:rPr>
        <w:t xml:space="preserve"> </w:t>
      </w:r>
      <w:r w:rsidRPr="00307F12">
        <w:rPr>
          <w:rStyle w:val="Char3"/>
          <w:rFonts w:hint="eastAsia"/>
          <w:rtl/>
        </w:rPr>
        <w:t>وَأَحْسَنَ</w:t>
      </w:r>
      <w:r w:rsidRPr="00307F12">
        <w:rPr>
          <w:rStyle w:val="Char3"/>
          <w:rtl/>
        </w:rPr>
        <w:t xml:space="preserve"> </w:t>
      </w:r>
      <w:r w:rsidRPr="00307F12">
        <w:rPr>
          <w:rStyle w:val="Char3"/>
          <w:rFonts w:hint="eastAsia"/>
          <w:rtl/>
        </w:rPr>
        <w:t>الْهَدْىِ</w:t>
      </w:r>
      <w:r w:rsidRPr="00307F12">
        <w:rPr>
          <w:rStyle w:val="Char3"/>
          <w:rtl/>
        </w:rPr>
        <w:t xml:space="preserve"> </w:t>
      </w:r>
      <w:r w:rsidRPr="00307F12">
        <w:rPr>
          <w:rStyle w:val="Char3"/>
          <w:rFonts w:hint="eastAsia"/>
          <w:rtl/>
        </w:rPr>
        <w:t>هَدْىُ</w:t>
      </w:r>
      <w:r w:rsidRPr="00307F12">
        <w:rPr>
          <w:rStyle w:val="Char3"/>
          <w:rtl/>
        </w:rPr>
        <w:t xml:space="preserve"> </w:t>
      </w:r>
      <w:r w:rsidRPr="00307F12">
        <w:rPr>
          <w:rStyle w:val="Char3"/>
          <w:rFonts w:hint="eastAsia"/>
          <w:rtl/>
        </w:rPr>
        <w:t>مُحَمَّدٍ</w:t>
      </w:r>
      <w:r>
        <w:rPr>
          <w:rStyle w:val="Char3"/>
        </w:rPr>
        <w:sym w:font="AGA Arabesque" w:char="F072"/>
      </w:r>
      <w:r w:rsidRPr="00307F12">
        <w:rPr>
          <w:rStyle w:val="Char3"/>
          <w:rtl/>
        </w:rPr>
        <w:t xml:space="preserve"> </w:t>
      </w:r>
      <w:r w:rsidRPr="00307F12">
        <w:rPr>
          <w:rStyle w:val="Char3"/>
          <w:rFonts w:hint="eastAsia"/>
          <w:rtl/>
        </w:rPr>
        <w:t>وَشَرَّ</w:t>
      </w:r>
      <w:r w:rsidRPr="00307F12">
        <w:rPr>
          <w:rStyle w:val="Char3"/>
          <w:rtl/>
        </w:rPr>
        <w:t xml:space="preserve"> </w:t>
      </w:r>
      <w:r w:rsidRPr="00307F12">
        <w:rPr>
          <w:rStyle w:val="Char3"/>
          <w:rFonts w:hint="eastAsia"/>
          <w:rtl/>
        </w:rPr>
        <w:t>الأُمُورِ</w:t>
      </w:r>
      <w:r w:rsidRPr="00307F12">
        <w:rPr>
          <w:rStyle w:val="Char3"/>
          <w:rtl/>
        </w:rPr>
        <w:t xml:space="preserve"> </w:t>
      </w:r>
      <w:r w:rsidRPr="00307F12">
        <w:rPr>
          <w:rStyle w:val="Char3"/>
          <w:rFonts w:hint="eastAsia"/>
          <w:rtl/>
        </w:rPr>
        <w:t>مُحْدَثَاتُهَا</w:t>
      </w:r>
      <w:r>
        <w:rPr>
          <w:rFonts w:cs="Traditional Arabic" w:hint="cs"/>
          <w:rtl/>
          <w:lang w:bidi="fa-IR"/>
        </w:rPr>
        <w:t>»</w:t>
      </w:r>
      <w:r>
        <w:rPr>
          <w:rFonts w:cs="B Lotus" w:hint="cs"/>
          <w:rtl/>
          <w:lang w:bidi="fa-IR"/>
        </w:rPr>
        <w:t>.</w:t>
      </w:r>
      <w:r w:rsidR="00615CB4" w:rsidRPr="00CE3DC4">
        <w:rPr>
          <w:rFonts w:cs="B Lotus" w:hint="cs"/>
          <w:rtl/>
          <w:lang w:bidi="fa-IR"/>
        </w:rPr>
        <w:t xml:space="preserve"> و</w:t>
      </w:r>
      <w:r>
        <w:rPr>
          <w:rFonts w:cs="B Lotus" w:hint="cs"/>
          <w:rtl/>
          <w:lang w:bidi="fa-IR"/>
        </w:rPr>
        <w:t xml:space="preserve"> </w:t>
      </w:r>
      <w:r>
        <w:rPr>
          <w:rFonts w:cs="Traditional Arabic" w:hint="cs"/>
          <w:rtl/>
          <w:lang w:bidi="fa-IR"/>
        </w:rPr>
        <w:t>﴿</w:t>
      </w:r>
      <w:r w:rsidR="000A481D">
        <w:rPr>
          <w:rFonts w:ascii="KFGQPC Uthmanic Script HAFS" w:cs="KFGQPC Uthmanic Script HAFS" w:hint="eastAsia"/>
          <w:rtl/>
        </w:rPr>
        <w:t>إِنَّ</w:t>
      </w:r>
      <w:r w:rsidR="000A481D">
        <w:rPr>
          <w:rFonts w:ascii="KFGQPC Uthmanic Script HAFS" w:cs="KFGQPC Uthmanic Script HAFS"/>
          <w:rtl/>
        </w:rPr>
        <w:t xml:space="preserve"> </w:t>
      </w:r>
      <w:r w:rsidR="000A481D">
        <w:rPr>
          <w:rFonts w:ascii="KFGQPC Uthmanic Script HAFS" w:cs="KFGQPC Uthmanic Script HAFS" w:hint="eastAsia"/>
          <w:rtl/>
        </w:rPr>
        <w:t>مَا</w:t>
      </w:r>
      <w:r w:rsidR="000A481D">
        <w:rPr>
          <w:rFonts w:ascii="KFGQPC Uthmanic Script HAFS" w:cs="KFGQPC Uthmanic Script HAFS"/>
          <w:rtl/>
        </w:rPr>
        <w:t xml:space="preserve"> </w:t>
      </w:r>
      <w:r w:rsidR="000A481D">
        <w:rPr>
          <w:rFonts w:ascii="KFGQPC Uthmanic Script HAFS" w:cs="KFGQPC Uthmanic Script HAFS" w:hint="eastAsia"/>
          <w:rtl/>
        </w:rPr>
        <w:t>تُوعَدُونَ</w:t>
      </w:r>
      <w:r w:rsidR="000A481D">
        <w:rPr>
          <w:rFonts w:ascii="KFGQPC Uthmanic Script HAFS" w:cs="KFGQPC Uthmanic Script HAFS"/>
          <w:rtl/>
        </w:rPr>
        <w:t xml:space="preserve"> </w:t>
      </w:r>
      <w:r w:rsidR="000A481D">
        <w:rPr>
          <w:rFonts w:ascii="KFGQPC Uthmanic Script HAFS" w:cs="KFGQPC Uthmanic Script HAFS" w:hint="eastAsia"/>
          <w:rtl/>
        </w:rPr>
        <w:t>لَأ</w:t>
      </w:r>
      <w:r w:rsidR="000A481D">
        <w:rPr>
          <w:rFonts w:ascii="KFGQPC Uthmanic Script HAFS" w:cs="KFGQPC Uthmanic Script HAFS" w:hint="cs"/>
          <w:rtl/>
        </w:rPr>
        <w:t>ٓ</w:t>
      </w:r>
      <w:r w:rsidR="000A481D">
        <w:rPr>
          <w:rFonts w:ascii="KFGQPC Uthmanic Script HAFS" w:cs="KFGQPC Uthmanic Script HAFS" w:hint="eastAsia"/>
          <w:rtl/>
        </w:rPr>
        <w:t>ت</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وَمَا</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أَنتُم</w:t>
      </w:r>
      <w:r w:rsidR="000A481D">
        <w:rPr>
          <w:rFonts w:ascii="KFGQPC Uthmanic Script HAFS" w:cs="KFGQPC Uthmanic Script HAFS"/>
          <w:rtl/>
        </w:rPr>
        <w:t xml:space="preserve"> </w:t>
      </w:r>
      <w:r w:rsidR="000A481D">
        <w:rPr>
          <w:rFonts w:ascii="KFGQPC Uthmanic Script HAFS" w:cs="KFGQPC Uthmanic Script HAFS" w:hint="eastAsia"/>
          <w:rtl/>
        </w:rPr>
        <w:t>بِمُع</w:t>
      </w:r>
      <w:r w:rsidR="000A481D">
        <w:rPr>
          <w:rFonts w:ascii="KFGQPC Uthmanic Script HAFS" w:cs="KFGQPC Uthmanic Script HAFS" w:hint="cs"/>
          <w:rtl/>
        </w:rPr>
        <w:t>ۡ</w:t>
      </w:r>
      <w:r w:rsidR="000A481D">
        <w:rPr>
          <w:rFonts w:ascii="KFGQPC Uthmanic Script HAFS" w:cs="KFGQPC Uthmanic Script HAFS" w:hint="eastAsia"/>
          <w:rtl/>
        </w:rPr>
        <w:t>جِزِينَ</w:t>
      </w:r>
      <w:r w:rsidR="000A481D">
        <w:rPr>
          <w:rFonts w:ascii="KFGQPC Uthmanic Script HAFS" w:cs="KFGQPC Uthmanic Script HAFS"/>
          <w:rtl/>
        </w:rPr>
        <w:t xml:space="preserve"> </w:t>
      </w:r>
      <w:r w:rsidR="000A481D">
        <w:rPr>
          <w:rFonts w:ascii="KFGQPC Uthmanic Script HAFS" w:cs="KFGQPC Uthmanic Script HAFS" w:hint="cs"/>
          <w:rtl/>
        </w:rPr>
        <w:t>١٣٤</w:t>
      </w:r>
      <w:r>
        <w:rPr>
          <w:rFonts w:cs="Traditional Arabic" w:hint="cs"/>
          <w:rtl/>
          <w:lang w:bidi="fa-IR"/>
        </w:rPr>
        <w:t>﴾</w:t>
      </w:r>
      <w:r>
        <w:rPr>
          <w:rFonts w:cs="B Lotus" w:hint="cs"/>
          <w:rtl/>
          <w:lang w:bidi="fa-IR"/>
        </w:rPr>
        <w:t xml:space="preserve"> </w:t>
      </w:r>
      <w:r>
        <w:rPr>
          <w:rFonts w:cs="B Lotus" w:hint="cs"/>
          <w:sz w:val="26"/>
          <w:szCs w:val="26"/>
          <w:rtl/>
          <w:lang w:bidi="fa-IR"/>
        </w:rPr>
        <w:t>[الأنعام: 134]</w:t>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بدرستی که ان مسئله در چیزی است هدایت و کلام، پس بهترین کلام- یا راست</w:t>
      </w:r>
      <w:r w:rsidRPr="00CE3DC4">
        <w:rPr>
          <w:rFonts w:cs="B Lotus"/>
          <w:rtl/>
          <w:lang w:bidi="fa-IR"/>
        </w:rPr>
        <w:softHyphen/>
      </w:r>
      <w:r w:rsidRPr="00CE3DC4">
        <w:rPr>
          <w:rFonts w:cs="B Lotus" w:hint="cs"/>
          <w:rtl/>
          <w:lang w:bidi="fa-IR"/>
        </w:rPr>
        <w:t>ترین سخن- سخن خداست. بهترین اسباب هدایت هدا</w:t>
      </w:r>
      <w:r w:rsidR="00307F12">
        <w:rPr>
          <w:rFonts w:cs="B Lotus" w:hint="cs"/>
          <w:rtl/>
          <w:lang w:bidi="fa-IR"/>
        </w:rPr>
        <w:t>یت محمدی است و بدترین امور بدعت</w:t>
      </w:r>
      <w:r w:rsidR="00307F12">
        <w:rPr>
          <w:rFonts w:cs="B Lotus" w:hint="eastAsia"/>
          <w:rtl/>
          <w:lang w:bidi="fa-IR"/>
        </w:rPr>
        <w:t>‌</w:t>
      </w:r>
      <w:r w:rsidRPr="00CE3DC4">
        <w:rPr>
          <w:rFonts w:cs="B Lotus" w:hint="cs"/>
          <w:rtl/>
          <w:lang w:bidi="fa-IR"/>
        </w:rPr>
        <w:t>گزاری است و هر چیز جدیدی بدعت است، و آگاه باشید که نباید بدعت</w:t>
      </w:r>
      <w:r w:rsidRPr="00CE3DC4">
        <w:rPr>
          <w:rFonts w:cs="B Lotus"/>
          <w:rtl/>
          <w:lang w:bidi="fa-IR"/>
        </w:rPr>
        <w:softHyphen/>
      </w:r>
      <w:r w:rsidRPr="00CE3DC4">
        <w:rPr>
          <w:rFonts w:cs="B Lotus" w:hint="cs"/>
          <w:rtl/>
          <w:lang w:bidi="fa-IR"/>
        </w:rPr>
        <w:t>ها بر شما بچربند به گونه</w:t>
      </w:r>
      <w:r w:rsidRPr="00CE3DC4">
        <w:rPr>
          <w:rFonts w:cs="B Lotus"/>
          <w:rtl/>
          <w:lang w:bidi="fa-IR"/>
        </w:rPr>
        <w:softHyphen/>
      </w:r>
      <w:r w:rsidRPr="00CE3DC4">
        <w:rPr>
          <w:rFonts w:cs="B Lotus" w:hint="cs"/>
          <w:rtl/>
          <w:lang w:bidi="fa-IR"/>
        </w:rPr>
        <w:t>ای که در اثر آن</w:t>
      </w:r>
      <w:r w:rsidRPr="00CE3DC4">
        <w:rPr>
          <w:rFonts w:cs="B Lotus"/>
          <w:rtl/>
          <w:lang w:bidi="fa-IR"/>
        </w:rPr>
        <w:softHyphen/>
      </w:r>
      <w:r w:rsidRPr="00CE3DC4">
        <w:rPr>
          <w:rFonts w:cs="B Lotus" w:hint="cs"/>
          <w:rtl/>
          <w:lang w:bidi="fa-IR"/>
        </w:rPr>
        <w:t>ها دل</w:t>
      </w:r>
      <w:r w:rsidRPr="00CE3DC4">
        <w:rPr>
          <w:rFonts w:cs="B Lotus"/>
          <w:rtl/>
          <w:lang w:bidi="fa-IR"/>
        </w:rPr>
        <w:softHyphen/>
      </w:r>
      <w:r w:rsidRPr="00CE3DC4">
        <w:rPr>
          <w:rFonts w:cs="B Lotus" w:hint="cs"/>
          <w:rtl/>
          <w:lang w:bidi="fa-IR"/>
        </w:rPr>
        <w:t>هایتان سخت شود و آرزو و میل شما را مشغول ندارد و چون آنچه آمدنی نزدیک است و آن</w:t>
      </w:r>
      <w:r w:rsidRPr="00CE3DC4">
        <w:rPr>
          <w:rFonts w:cs="B Lotus" w:hint="cs"/>
          <w:rtl/>
          <w:lang w:bidi="fa-IR"/>
        </w:rPr>
        <w:softHyphen/>
        <w:t>چه دور به نظر می</w:t>
      </w:r>
      <w:r w:rsidRPr="00CE3DC4">
        <w:rPr>
          <w:rFonts w:cs="B Lotus" w:hint="cs"/>
          <w:rtl/>
          <w:lang w:bidi="fa-IR"/>
        </w:rPr>
        <w:softHyphen/>
        <w:t>رسد خواهد آمد. و در روایتی دیگر آمده است: بهترین سخن، کتاب خداست و بهترین هدایت هدایت از جانب محمد</w:t>
      </w:r>
      <w:r>
        <w:rPr>
          <w:rFonts w:cs="CTraditional Arabic" w:hint="cs"/>
          <w:rtl/>
          <w:lang w:bidi="fa-IR"/>
        </w:rPr>
        <w:t>ص</w:t>
      </w:r>
      <w:r w:rsidRPr="00CE3DC4">
        <w:rPr>
          <w:rFonts w:cs="B Lotus" w:hint="cs"/>
          <w:rtl/>
          <w:lang w:bidi="fa-IR"/>
        </w:rPr>
        <w:t xml:space="preserve"> است و بدترین چیزها بدعت</w:t>
      </w:r>
      <w:r w:rsidRPr="00CE3DC4">
        <w:rPr>
          <w:rFonts w:cs="B Lotus"/>
          <w:rtl/>
          <w:lang w:bidi="fa-IR"/>
        </w:rPr>
        <w:softHyphen/>
      </w:r>
      <w:r w:rsidR="00307F12">
        <w:rPr>
          <w:rFonts w:cs="B Lotus" w:hint="cs"/>
          <w:rtl/>
          <w:lang w:bidi="fa-IR"/>
        </w:rPr>
        <w:t>هایند و «بی</w:t>
      </w:r>
      <w:r w:rsidR="00307F12">
        <w:rPr>
          <w:rFonts w:cs="B Lotus" w:hint="eastAsia"/>
          <w:rtl/>
          <w:lang w:bidi="fa-IR"/>
        </w:rPr>
        <w:t>‌</w:t>
      </w:r>
      <w:r w:rsidRPr="00CE3DC4">
        <w:rPr>
          <w:rFonts w:cs="B Lotus" w:hint="cs"/>
          <w:rtl/>
          <w:lang w:bidi="fa-IR"/>
        </w:rPr>
        <w:t>گمان آنچه به شما وعده داده می</w:t>
      </w:r>
      <w:r w:rsidR="00307F12">
        <w:rPr>
          <w:rFonts w:cs="B Lotus" w:hint="eastAsia"/>
          <w:rtl/>
          <w:lang w:bidi="fa-IR"/>
        </w:rPr>
        <w:t>‌</w:t>
      </w:r>
      <w:r w:rsidRPr="00CE3DC4">
        <w:rPr>
          <w:rFonts w:cs="B Lotus" w:hint="cs"/>
          <w:rtl/>
          <w:lang w:bidi="fa-IR"/>
        </w:rPr>
        <w:t>شود خواهد آمد و شما نمی</w:t>
      </w:r>
      <w:r w:rsidRPr="00CE3DC4">
        <w:rPr>
          <w:rFonts w:cs="B Lotus"/>
          <w:rtl/>
          <w:lang w:bidi="fa-IR"/>
        </w:rPr>
        <w:softHyphen/>
      </w:r>
      <w:r w:rsidRPr="00CE3DC4">
        <w:rPr>
          <w:rFonts w:cs="B Lotus" w:hint="cs"/>
          <w:rtl/>
          <w:lang w:bidi="fa-IR"/>
        </w:rPr>
        <w:t>توانید خدا را درمانده سازید»</w:t>
      </w:r>
      <w:r w:rsidRPr="00307F12">
        <w:rPr>
          <w:rStyle w:val="FootnoteReference"/>
          <w:rFonts w:cs="B Lotus"/>
          <w:rtl/>
          <w:lang w:bidi="fa-IR"/>
        </w:rPr>
        <w:footnoteReference w:id="108"/>
      </w:r>
      <w:r w:rsidR="00307F12">
        <w:rPr>
          <w:rFonts w:cs="B Lotus" w:hint="cs"/>
          <w:rtl/>
          <w:lang w:bidi="fa-IR"/>
        </w:rPr>
        <w:t>.</w:t>
      </w:r>
    </w:p>
    <w:p w:rsidR="00615CB4" w:rsidRDefault="00615CB4" w:rsidP="00CE3DC4">
      <w:pPr>
        <w:ind w:firstLine="284"/>
        <w:jc w:val="both"/>
        <w:rPr>
          <w:rFonts w:cs="B Lotus"/>
          <w:rtl/>
          <w:lang w:bidi="fa-IR"/>
        </w:rPr>
      </w:pPr>
      <w:r w:rsidRPr="00307F12">
        <w:rPr>
          <w:rFonts w:cs="B Lotus" w:hint="cs"/>
          <w:rtl/>
          <w:lang w:bidi="fa-IR"/>
        </w:rPr>
        <w:t>ابن ماجه در حدیثی مرفوع از ابن مسعود روایت کرده است که رسول خدا</w:t>
      </w:r>
      <w:r w:rsidRPr="00307F12">
        <w:rPr>
          <w:rFonts w:cs="CTraditional Arabic" w:hint="cs"/>
          <w:rtl/>
          <w:lang w:bidi="fa-IR"/>
        </w:rPr>
        <w:t>ص</w:t>
      </w:r>
      <w:r w:rsidRPr="00307F12">
        <w:rPr>
          <w:rFonts w:cs="B Lotus" w:hint="cs"/>
          <w:rtl/>
          <w:lang w:bidi="fa-IR"/>
        </w:rPr>
        <w:t xml:space="preserve"> فرمود:</w:t>
      </w:r>
    </w:p>
    <w:p w:rsidR="00615CB4" w:rsidRPr="009A0FDD" w:rsidRDefault="00307F12" w:rsidP="009A0FDD">
      <w:pPr>
        <w:ind w:firstLine="284"/>
        <w:jc w:val="both"/>
        <w:rPr>
          <w:rFonts w:cs="B Lotus"/>
          <w:rtl/>
          <w:lang w:bidi="fa-IR"/>
        </w:rPr>
      </w:pPr>
      <w:r>
        <w:rPr>
          <w:rFonts w:cs="Traditional Arabic" w:hint="cs"/>
          <w:rtl/>
          <w:lang w:bidi="fa-IR"/>
        </w:rPr>
        <w:t>«</w:t>
      </w:r>
      <w:r w:rsidR="009A0FDD" w:rsidRPr="009A0FDD">
        <w:rPr>
          <w:rStyle w:val="Char3"/>
          <w:rFonts w:hint="eastAsia"/>
          <w:rtl/>
        </w:rPr>
        <w:t>إِيَّاكُمْ</w:t>
      </w:r>
      <w:r w:rsidR="009A0FDD" w:rsidRPr="009A0FDD">
        <w:rPr>
          <w:rStyle w:val="Char3"/>
          <w:rtl/>
        </w:rPr>
        <w:t xml:space="preserve"> </w:t>
      </w:r>
      <w:r w:rsidR="009A0FDD" w:rsidRPr="009A0FDD">
        <w:rPr>
          <w:rStyle w:val="Char3"/>
          <w:rFonts w:hint="eastAsia"/>
          <w:rtl/>
        </w:rPr>
        <w:t>وَمُحْدَثَاتِ</w:t>
      </w:r>
      <w:r w:rsidR="009A0FDD" w:rsidRPr="009A0FDD">
        <w:rPr>
          <w:rStyle w:val="Char3"/>
          <w:rtl/>
        </w:rPr>
        <w:t xml:space="preserve"> </w:t>
      </w:r>
      <w:r w:rsidR="009A0FDD" w:rsidRPr="009A0FDD">
        <w:rPr>
          <w:rStyle w:val="Char3"/>
          <w:rFonts w:hint="eastAsia"/>
          <w:rtl/>
        </w:rPr>
        <w:t>الأُمُورِ</w:t>
      </w:r>
      <w:r w:rsidR="009A0FDD" w:rsidRPr="009A0FDD">
        <w:rPr>
          <w:rStyle w:val="Char3"/>
          <w:rtl/>
        </w:rPr>
        <w:t xml:space="preserve"> </w:t>
      </w:r>
      <w:r w:rsidR="009A0FDD" w:rsidRPr="009A0FDD">
        <w:rPr>
          <w:rStyle w:val="Char3"/>
          <w:rFonts w:hint="eastAsia"/>
          <w:rtl/>
        </w:rPr>
        <w:t>فَإِنَّ</w:t>
      </w:r>
      <w:r w:rsidR="009A0FDD" w:rsidRPr="009A0FDD">
        <w:rPr>
          <w:rStyle w:val="Char3"/>
          <w:rtl/>
        </w:rPr>
        <w:t xml:space="preserve"> </w:t>
      </w:r>
      <w:r w:rsidR="009A0FDD" w:rsidRPr="009A0FDD">
        <w:rPr>
          <w:rStyle w:val="Char3"/>
          <w:rFonts w:hint="eastAsia"/>
          <w:rtl/>
        </w:rPr>
        <w:t>شَرَّ</w:t>
      </w:r>
      <w:r w:rsidR="009A0FDD" w:rsidRPr="009A0FDD">
        <w:rPr>
          <w:rStyle w:val="Char3"/>
          <w:rtl/>
        </w:rPr>
        <w:t xml:space="preserve"> </w:t>
      </w:r>
      <w:r w:rsidR="009A0FDD" w:rsidRPr="009A0FDD">
        <w:rPr>
          <w:rStyle w:val="Char3"/>
          <w:rFonts w:hint="eastAsia"/>
          <w:rtl/>
        </w:rPr>
        <w:t>الأُمُورِ</w:t>
      </w:r>
      <w:r w:rsidR="009A0FDD" w:rsidRPr="009A0FDD">
        <w:rPr>
          <w:rStyle w:val="Char3"/>
          <w:rtl/>
        </w:rPr>
        <w:t xml:space="preserve"> </w:t>
      </w:r>
      <w:r w:rsidR="009A0FDD" w:rsidRPr="009A0FDD">
        <w:rPr>
          <w:rStyle w:val="Char3"/>
          <w:rFonts w:hint="eastAsia"/>
          <w:rtl/>
        </w:rPr>
        <w:t>مُحْدَثَاتُهَا</w:t>
      </w:r>
      <w:r w:rsidR="009A0FDD" w:rsidRPr="009A0FDD">
        <w:rPr>
          <w:rStyle w:val="Char3"/>
          <w:rtl/>
        </w:rPr>
        <w:t xml:space="preserve"> </w:t>
      </w:r>
      <w:r w:rsidR="009A0FDD" w:rsidRPr="009A0FDD">
        <w:rPr>
          <w:rStyle w:val="Char3"/>
          <w:rFonts w:hint="eastAsia"/>
          <w:rtl/>
        </w:rPr>
        <w:t>وَكُلُّ</w:t>
      </w:r>
      <w:r w:rsidR="009A0FDD" w:rsidRPr="009A0FDD">
        <w:rPr>
          <w:rStyle w:val="Char3"/>
          <w:rtl/>
        </w:rPr>
        <w:t xml:space="preserve"> </w:t>
      </w:r>
      <w:r w:rsidR="009A0FDD" w:rsidRPr="009A0FDD">
        <w:rPr>
          <w:rStyle w:val="Char3"/>
          <w:rFonts w:hint="eastAsia"/>
          <w:rtl/>
        </w:rPr>
        <w:t>مُحْدَثَةٍ</w:t>
      </w:r>
      <w:r w:rsidR="009A0FDD" w:rsidRPr="009A0FDD">
        <w:rPr>
          <w:rStyle w:val="Char3"/>
          <w:rtl/>
        </w:rPr>
        <w:t xml:space="preserve"> </w:t>
      </w:r>
      <w:r w:rsidR="009A0FDD" w:rsidRPr="009A0FDD">
        <w:rPr>
          <w:rStyle w:val="Char3"/>
          <w:rFonts w:hint="eastAsia"/>
          <w:rtl/>
        </w:rPr>
        <w:t>بِدْعَةٌ</w:t>
      </w:r>
      <w:r w:rsidR="009A0FDD" w:rsidRPr="009A0FDD">
        <w:rPr>
          <w:rStyle w:val="Char3"/>
          <w:rFonts w:hint="cs"/>
          <w:rtl/>
        </w:rPr>
        <w:t xml:space="preserve"> </w:t>
      </w:r>
      <w:r w:rsidR="009A0FDD" w:rsidRPr="009A0FDD">
        <w:rPr>
          <w:rStyle w:val="Char3"/>
          <w:rFonts w:hint="eastAsia"/>
          <w:rtl/>
        </w:rPr>
        <w:t>وَإِنَّ</w:t>
      </w:r>
      <w:r w:rsidR="009A0FDD" w:rsidRPr="009A0FDD">
        <w:rPr>
          <w:rStyle w:val="Char3"/>
          <w:rtl/>
        </w:rPr>
        <w:t xml:space="preserve"> </w:t>
      </w:r>
      <w:r w:rsidR="009A0FDD" w:rsidRPr="009A0FDD">
        <w:rPr>
          <w:rStyle w:val="Char3"/>
          <w:rFonts w:hint="eastAsia"/>
          <w:rtl/>
        </w:rPr>
        <w:t>كُلَّ</w:t>
      </w:r>
      <w:r w:rsidR="009A0FDD" w:rsidRPr="009A0FDD">
        <w:rPr>
          <w:rStyle w:val="Char3"/>
          <w:rtl/>
        </w:rPr>
        <w:t xml:space="preserve"> </w:t>
      </w:r>
      <w:r w:rsidR="009A0FDD" w:rsidRPr="009A0FDD">
        <w:rPr>
          <w:rStyle w:val="Char3"/>
          <w:rFonts w:hint="eastAsia"/>
          <w:rtl/>
        </w:rPr>
        <w:t>بِدْعَةٍ</w:t>
      </w:r>
      <w:r w:rsidR="009A0FDD" w:rsidRPr="009A0FDD">
        <w:rPr>
          <w:rStyle w:val="Char3"/>
          <w:rtl/>
        </w:rPr>
        <w:t xml:space="preserve"> </w:t>
      </w:r>
      <w:r w:rsidR="009A0FDD" w:rsidRPr="009A0FDD">
        <w:rPr>
          <w:rStyle w:val="Char3"/>
          <w:rFonts w:hint="eastAsia"/>
          <w:rtl/>
        </w:rPr>
        <w:t>ضَلاَلَةٌ</w:t>
      </w:r>
      <w:r>
        <w:rPr>
          <w:rFonts w:cs="Traditional Arabic" w:hint="cs"/>
          <w:rtl/>
          <w:lang w:bidi="fa-IR"/>
        </w:rPr>
        <w:t>»</w:t>
      </w:r>
      <w:r>
        <w:rPr>
          <w:rFonts w:cs="B Lotus" w:hint="cs"/>
          <w:rtl/>
          <w:lang w:bidi="fa-IR"/>
        </w:rPr>
        <w:t>.</w:t>
      </w:r>
    </w:p>
    <w:p w:rsidR="00615CB4" w:rsidRPr="00CE3DC4" w:rsidRDefault="00307F12" w:rsidP="00CE3DC4">
      <w:pPr>
        <w:ind w:firstLine="284"/>
        <w:jc w:val="both"/>
        <w:rPr>
          <w:rFonts w:cs="B Lotus"/>
          <w:rtl/>
          <w:lang w:bidi="fa-IR"/>
        </w:rPr>
      </w:pPr>
      <w:r w:rsidRPr="00307F12">
        <w:rPr>
          <w:rFonts w:cs="Traditional Arabic" w:hint="cs"/>
          <w:sz w:val="26"/>
          <w:szCs w:val="26"/>
          <w:rtl/>
          <w:lang w:bidi="fa-IR"/>
        </w:rPr>
        <w:t>«</w:t>
      </w:r>
      <w:r w:rsidR="00615CB4" w:rsidRPr="00307F12">
        <w:rPr>
          <w:rFonts w:cs="B Lotus" w:hint="cs"/>
          <w:sz w:val="26"/>
          <w:szCs w:val="26"/>
          <w:rtl/>
          <w:lang w:bidi="fa-IR"/>
        </w:rPr>
        <w:t>بپرهیزید از بدعت گزاری</w:t>
      </w:r>
      <w:r w:rsidR="00615CB4" w:rsidRPr="00307F12">
        <w:rPr>
          <w:rFonts w:cs="B Lotus"/>
          <w:sz w:val="26"/>
          <w:szCs w:val="26"/>
          <w:rtl/>
          <w:lang w:bidi="fa-IR"/>
        </w:rPr>
        <w:softHyphen/>
      </w:r>
      <w:r w:rsidR="00615CB4" w:rsidRPr="00307F12">
        <w:rPr>
          <w:rFonts w:cs="B Lotus" w:hint="cs"/>
          <w:sz w:val="26"/>
          <w:szCs w:val="26"/>
          <w:rtl/>
          <w:lang w:bidi="fa-IR"/>
        </w:rPr>
        <w:t>ها</w:t>
      </w:r>
      <w:r w:rsidR="000D0821" w:rsidRPr="00307F12">
        <w:rPr>
          <w:rFonts w:cs="B Lotus" w:hint="cs"/>
          <w:sz w:val="26"/>
          <w:szCs w:val="26"/>
          <w:rtl/>
          <w:lang w:bidi="fa-IR"/>
        </w:rPr>
        <w:t>،</w:t>
      </w:r>
      <w:r w:rsidR="00615CB4" w:rsidRPr="00307F12">
        <w:rPr>
          <w:rFonts w:cs="B Lotus" w:hint="cs"/>
          <w:sz w:val="26"/>
          <w:szCs w:val="26"/>
          <w:rtl/>
          <w:lang w:bidi="fa-IR"/>
        </w:rPr>
        <w:t xml:space="preserve"> </w:t>
      </w:r>
      <w:r>
        <w:rPr>
          <w:rFonts w:cs="B Lotus" w:hint="cs"/>
          <w:sz w:val="26"/>
          <w:szCs w:val="26"/>
          <w:rtl/>
          <w:lang w:bidi="fa-IR"/>
        </w:rPr>
        <w:t>زیرا به واقع بدترین چیزها بدعت</w:t>
      </w:r>
      <w:r>
        <w:rPr>
          <w:rFonts w:cs="B Lotus" w:hint="eastAsia"/>
          <w:sz w:val="26"/>
          <w:szCs w:val="26"/>
          <w:rtl/>
          <w:lang w:bidi="fa-IR"/>
        </w:rPr>
        <w:t>‌</w:t>
      </w:r>
      <w:r w:rsidR="00615CB4" w:rsidRPr="00307F12">
        <w:rPr>
          <w:rFonts w:cs="B Lotus" w:hint="cs"/>
          <w:sz w:val="26"/>
          <w:szCs w:val="26"/>
          <w:rtl/>
          <w:lang w:bidi="fa-IR"/>
        </w:rPr>
        <w:t>گزاری در دین است. و هر چیز جدیدی بدعت است و هر بدعتی گمراهی است</w:t>
      </w:r>
      <w:r w:rsidRPr="00307F12">
        <w:rPr>
          <w:rFonts w:cs="Traditional Arabic" w:hint="cs"/>
          <w:sz w:val="26"/>
          <w:szCs w:val="26"/>
          <w:rtl/>
          <w:lang w:bidi="fa-IR"/>
        </w:rPr>
        <w:t>»</w:t>
      </w:r>
      <w:r w:rsidR="00615CB4" w:rsidRPr="00307F12">
        <w:rPr>
          <w:rFonts w:cs="B Lotus" w:hint="cs"/>
          <w:sz w:val="26"/>
          <w:szCs w:val="26"/>
          <w:rtl/>
          <w:lang w:bidi="fa-IR"/>
        </w:rPr>
        <w:t xml:space="preserve">. </w:t>
      </w:r>
      <w:r w:rsidR="00615CB4" w:rsidRPr="00CE3DC4">
        <w:rPr>
          <w:rFonts w:cs="B Lotus" w:hint="cs"/>
          <w:rtl/>
          <w:lang w:bidi="fa-IR"/>
        </w:rPr>
        <w:t>این روایت به صورت حدیث موقوف از ابن مسعود روایت شده است.</w:t>
      </w:r>
    </w:p>
    <w:p w:rsidR="00615CB4" w:rsidRPr="00CE3DC4" w:rsidRDefault="00615CB4" w:rsidP="009A0FDD">
      <w:pPr>
        <w:ind w:firstLine="284"/>
        <w:jc w:val="both"/>
        <w:rPr>
          <w:rFonts w:cs="B Lotus"/>
          <w:rtl/>
          <w:lang w:bidi="fa-IR"/>
        </w:rPr>
      </w:pPr>
      <w:r w:rsidRPr="009A0FDD">
        <w:rPr>
          <w:rFonts w:cs="B Lotus" w:hint="cs"/>
          <w:rtl/>
          <w:lang w:bidi="fa-IR"/>
        </w:rPr>
        <w:t>در صحیح</w:t>
      </w:r>
      <w:r w:rsidR="009A0FDD">
        <w:rPr>
          <w:rFonts w:cs="B Lotus" w:hint="cs"/>
          <w:rtl/>
          <w:lang w:bidi="fa-IR"/>
        </w:rPr>
        <w:t xml:space="preserve"> </w:t>
      </w:r>
      <w:r w:rsidRPr="009A0FDD">
        <w:rPr>
          <w:rFonts w:cs="B Lotus" w:hint="cs"/>
          <w:rtl/>
          <w:lang w:bidi="fa-IR"/>
        </w:rPr>
        <w:t>(مسلم و ترمذی) از ابو هریره</w:t>
      </w:r>
      <w:r w:rsidRPr="00CE3DC4">
        <w:rPr>
          <w:rFonts w:cs="B Lotus" w:hint="cs"/>
          <w:i/>
          <w:iCs/>
          <w:rtl/>
          <w:lang w:bidi="fa-IR"/>
        </w:rPr>
        <w:t xml:space="preserve"> </w:t>
      </w:r>
      <w:r w:rsidRPr="00CE3DC4">
        <w:rPr>
          <w:rFonts w:cs="B Lotus" w:hint="cs"/>
          <w:rtl/>
          <w:lang w:bidi="fa-IR"/>
        </w:rPr>
        <w:t>روایت شده است که حضرت رسول</w:t>
      </w:r>
      <w:r>
        <w:rPr>
          <w:rFonts w:cs="CTraditional Arabic" w:hint="cs"/>
          <w:rtl/>
          <w:lang w:bidi="fa-IR"/>
        </w:rPr>
        <w:t>ص</w:t>
      </w:r>
      <w:r w:rsidRPr="00CE3DC4">
        <w:rPr>
          <w:rFonts w:cs="B Lotus" w:hint="cs"/>
          <w:rtl/>
          <w:lang w:bidi="fa-IR"/>
        </w:rPr>
        <w:t xml:space="preserve"> فرمود: </w:t>
      </w:r>
      <w:r w:rsidR="009A0FDD">
        <w:rPr>
          <w:rFonts w:cs="Traditional Arabic" w:hint="cs"/>
          <w:rtl/>
          <w:lang w:bidi="fa-IR"/>
        </w:rPr>
        <w:t>«</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دَعَا</w:t>
      </w:r>
      <w:r w:rsidR="009A0FDD" w:rsidRPr="009A0FDD">
        <w:rPr>
          <w:rStyle w:val="Char3"/>
          <w:rtl/>
        </w:rPr>
        <w:t xml:space="preserve"> </w:t>
      </w:r>
      <w:r w:rsidR="009A0FDD" w:rsidRPr="009A0FDD">
        <w:rPr>
          <w:rStyle w:val="Char3"/>
          <w:rFonts w:hint="eastAsia"/>
          <w:rtl/>
        </w:rPr>
        <w:t>إِلَى</w:t>
      </w:r>
      <w:r w:rsidR="009A0FDD" w:rsidRPr="009A0FDD">
        <w:rPr>
          <w:rStyle w:val="Char3"/>
          <w:rtl/>
        </w:rPr>
        <w:t xml:space="preserve"> </w:t>
      </w:r>
      <w:r w:rsidR="009A0FDD" w:rsidRPr="009A0FDD">
        <w:rPr>
          <w:rStyle w:val="Char3"/>
          <w:rFonts w:hint="eastAsia"/>
          <w:rtl/>
        </w:rPr>
        <w:t>هُدًى</w:t>
      </w:r>
      <w:r w:rsidR="009A0FDD" w:rsidRPr="009A0FDD">
        <w:rPr>
          <w:rStyle w:val="Char3"/>
          <w:rtl/>
        </w:rPr>
        <w:t xml:space="preserve"> </w:t>
      </w:r>
      <w:r w:rsidR="009A0FDD" w:rsidRPr="009A0FDD">
        <w:rPr>
          <w:rStyle w:val="Char3"/>
          <w:rFonts w:hint="eastAsia"/>
          <w:rtl/>
        </w:rPr>
        <w:t>كَانَ</w:t>
      </w:r>
      <w:r w:rsidR="009A0FDD" w:rsidRPr="009A0FDD">
        <w:rPr>
          <w:rStyle w:val="Char3"/>
          <w:rtl/>
        </w:rPr>
        <w:t xml:space="preserve"> </w:t>
      </w:r>
      <w:r w:rsidR="009A0FDD" w:rsidRPr="009A0FDD">
        <w:rPr>
          <w:rStyle w:val="Char3"/>
          <w:rFonts w:hint="eastAsia"/>
          <w:rtl/>
        </w:rPr>
        <w:t>لَهُ</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الأَجْرِ</w:t>
      </w:r>
      <w:r w:rsidR="009A0FDD" w:rsidRPr="009A0FDD">
        <w:rPr>
          <w:rStyle w:val="Char3"/>
          <w:rtl/>
        </w:rPr>
        <w:t xml:space="preserve"> </w:t>
      </w:r>
      <w:r w:rsidR="009A0FDD" w:rsidRPr="009A0FDD">
        <w:rPr>
          <w:rStyle w:val="Char3"/>
          <w:rFonts w:hint="eastAsia"/>
          <w:rtl/>
        </w:rPr>
        <w:t>مِثْلُ</w:t>
      </w:r>
      <w:r w:rsidR="009A0FDD" w:rsidRPr="009A0FDD">
        <w:rPr>
          <w:rStyle w:val="Char3"/>
          <w:rtl/>
        </w:rPr>
        <w:t xml:space="preserve"> </w:t>
      </w:r>
      <w:r w:rsidR="009A0FDD" w:rsidRPr="009A0FDD">
        <w:rPr>
          <w:rStyle w:val="Char3"/>
          <w:rFonts w:hint="eastAsia"/>
          <w:rtl/>
        </w:rPr>
        <w:t>أُجُورِ</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تَبِعَهُ</w:t>
      </w:r>
      <w:r w:rsidR="009A0FDD" w:rsidRPr="009A0FDD">
        <w:rPr>
          <w:rStyle w:val="Char3"/>
          <w:rtl/>
        </w:rPr>
        <w:t xml:space="preserve"> </w:t>
      </w:r>
      <w:r w:rsidR="009A0FDD" w:rsidRPr="009A0FDD">
        <w:rPr>
          <w:rStyle w:val="Char3"/>
          <w:rFonts w:hint="eastAsia"/>
          <w:rtl/>
        </w:rPr>
        <w:t>لاَ</w:t>
      </w:r>
      <w:r w:rsidR="009A0FDD" w:rsidRPr="009A0FDD">
        <w:rPr>
          <w:rStyle w:val="Char3"/>
          <w:rtl/>
        </w:rPr>
        <w:t xml:space="preserve"> </w:t>
      </w:r>
      <w:r w:rsidR="009A0FDD" w:rsidRPr="009A0FDD">
        <w:rPr>
          <w:rStyle w:val="Char3"/>
          <w:rFonts w:hint="eastAsia"/>
          <w:rtl/>
        </w:rPr>
        <w:t>يَنْقُصُ</w:t>
      </w:r>
      <w:r w:rsidR="009A0FDD" w:rsidRPr="009A0FDD">
        <w:rPr>
          <w:rStyle w:val="Char3"/>
          <w:rtl/>
        </w:rPr>
        <w:t xml:space="preserve"> </w:t>
      </w:r>
      <w:r w:rsidR="009A0FDD" w:rsidRPr="009A0FDD">
        <w:rPr>
          <w:rStyle w:val="Char3"/>
          <w:rFonts w:hint="eastAsia"/>
          <w:rtl/>
        </w:rPr>
        <w:t>ذَلِكَ</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أُجُورِهِمْ</w:t>
      </w:r>
      <w:r w:rsidR="009A0FDD" w:rsidRPr="009A0FDD">
        <w:rPr>
          <w:rStyle w:val="Char3"/>
          <w:rtl/>
        </w:rPr>
        <w:t xml:space="preserve"> </w:t>
      </w:r>
      <w:r w:rsidR="009A0FDD" w:rsidRPr="009A0FDD">
        <w:rPr>
          <w:rStyle w:val="Char3"/>
          <w:rFonts w:hint="eastAsia"/>
          <w:rtl/>
        </w:rPr>
        <w:t>شَيْئًا</w:t>
      </w:r>
      <w:r w:rsidR="009A0FDD" w:rsidRPr="009A0FDD">
        <w:rPr>
          <w:rStyle w:val="Char3"/>
          <w:rtl/>
        </w:rPr>
        <w:t xml:space="preserve"> </w:t>
      </w:r>
      <w:r w:rsidR="009A0FDD" w:rsidRPr="009A0FDD">
        <w:rPr>
          <w:rStyle w:val="Char3"/>
          <w:rFonts w:hint="eastAsia"/>
          <w:rtl/>
        </w:rPr>
        <w:t>وَمَنْ</w:t>
      </w:r>
      <w:r w:rsidR="009A0FDD" w:rsidRPr="009A0FDD">
        <w:rPr>
          <w:rStyle w:val="Char3"/>
          <w:rtl/>
        </w:rPr>
        <w:t xml:space="preserve"> </w:t>
      </w:r>
      <w:r w:rsidR="009A0FDD" w:rsidRPr="009A0FDD">
        <w:rPr>
          <w:rStyle w:val="Char3"/>
          <w:rFonts w:hint="eastAsia"/>
          <w:rtl/>
        </w:rPr>
        <w:t>دَعَا</w:t>
      </w:r>
      <w:r w:rsidR="009A0FDD" w:rsidRPr="009A0FDD">
        <w:rPr>
          <w:rStyle w:val="Char3"/>
          <w:rtl/>
        </w:rPr>
        <w:t xml:space="preserve"> </w:t>
      </w:r>
      <w:r w:rsidR="009A0FDD" w:rsidRPr="009A0FDD">
        <w:rPr>
          <w:rStyle w:val="Char3"/>
          <w:rFonts w:hint="eastAsia"/>
          <w:rtl/>
        </w:rPr>
        <w:t>إِلَى</w:t>
      </w:r>
      <w:r w:rsidR="009A0FDD" w:rsidRPr="009A0FDD">
        <w:rPr>
          <w:rStyle w:val="Char3"/>
          <w:rtl/>
        </w:rPr>
        <w:t xml:space="preserve"> </w:t>
      </w:r>
      <w:r w:rsidR="009A0FDD" w:rsidRPr="009A0FDD">
        <w:rPr>
          <w:rStyle w:val="Char3"/>
          <w:rFonts w:hint="eastAsia"/>
          <w:rtl/>
        </w:rPr>
        <w:t>ضَلاَلَةٍ</w:t>
      </w:r>
      <w:r w:rsidR="009A0FDD" w:rsidRPr="009A0FDD">
        <w:rPr>
          <w:rStyle w:val="Char3"/>
          <w:rtl/>
        </w:rPr>
        <w:t xml:space="preserve"> </w:t>
      </w:r>
      <w:r w:rsidR="009A0FDD" w:rsidRPr="009A0FDD">
        <w:rPr>
          <w:rStyle w:val="Char3"/>
          <w:rFonts w:hint="eastAsia"/>
          <w:rtl/>
        </w:rPr>
        <w:t>كَانَ</w:t>
      </w:r>
      <w:r w:rsidR="009A0FDD" w:rsidRPr="009A0FDD">
        <w:rPr>
          <w:rStyle w:val="Char3"/>
          <w:rtl/>
        </w:rPr>
        <w:t xml:space="preserve"> </w:t>
      </w:r>
      <w:r w:rsidR="009A0FDD" w:rsidRPr="009A0FDD">
        <w:rPr>
          <w:rStyle w:val="Char3"/>
          <w:rFonts w:hint="eastAsia"/>
          <w:rtl/>
        </w:rPr>
        <w:t>عَلَيْهِ</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الإِثْمِ</w:t>
      </w:r>
      <w:r w:rsidR="009A0FDD" w:rsidRPr="009A0FDD">
        <w:rPr>
          <w:rStyle w:val="Char3"/>
          <w:rtl/>
        </w:rPr>
        <w:t xml:space="preserve"> </w:t>
      </w:r>
      <w:r w:rsidR="009A0FDD" w:rsidRPr="009A0FDD">
        <w:rPr>
          <w:rStyle w:val="Char3"/>
          <w:rFonts w:hint="eastAsia"/>
          <w:rtl/>
        </w:rPr>
        <w:t>مِثْلُ</w:t>
      </w:r>
      <w:r w:rsidR="009A0FDD" w:rsidRPr="009A0FDD">
        <w:rPr>
          <w:rStyle w:val="Char3"/>
          <w:rtl/>
        </w:rPr>
        <w:t xml:space="preserve"> </w:t>
      </w:r>
      <w:r w:rsidR="009A0FDD" w:rsidRPr="009A0FDD">
        <w:rPr>
          <w:rStyle w:val="Char3"/>
          <w:rFonts w:hint="eastAsia"/>
          <w:rtl/>
        </w:rPr>
        <w:t>آثَامِ</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تَبِعَهُ</w:t>
      </w:r>
      <w:r w:rsidR="009A0FDD" w:rsidRPr="009A0FDD">
        <w:rPr>
          <w:rStyle w:val="Char3"/>
          <w:rtl/>
        </w:rPr>
        <w:t xml:space="preserve"> </w:t>
      </w:r>
      <w:r w:rsidR="009A0FDD" w:rsidRPr="009A0FDD">
        <w:rPr>
          <w:rStyle w:val="Char3"/>
          <w:rFonts w:hint="eastAsia"/>
          <w:rtl/>
        </w:rPr>
        <w:t>لاَ</w:t>
      </w:r>
      <w:r w:rsidR="009A0FDD" w:rsidRPr="009A0FDD">
        <w:rPr>
          <w:rStyle w:val="Char3"/>
          <w:rtl/>
        </w:rPr>
        <w:t xml:space="preserve"> </w:t>
      </w:r>
      <w:r w:rsidR="009A0FDD" w:rsidRPr="009A0FDD">
        <w:rPr>
          <w:rStyle w:val="Char3"/>
          <w:rFonts w:hint="eastAsia"/>
          <w:rtl/>
        </w:rPr>
        <w:t>يَنْقُصُ</w:t>
      </w:r>
      <w:r w:rsidR="009A0FDD" w:rsidRPr="009A0FDD">
        <w:rPr>
          <w:rStyle w:val="Char3"/>
          <w:rtl/>
        </w:rPr>
        <w:t xml:space="preserve"> </w:t>
      </w:r>
      <w:r w:rsidR="009A0FDD" w:rsidRPr="009A0FDD">
        <w:rPr>
          <w:rStyle w:val="Char3"/>
          <w:rFonts w:hint="eastAsia"/>
          <w:rtl/>
        </w:rPr>
        <w:t>ذَلِكَ</w:t>
      </w:r>
      <w:r w:rsidR="009A0FDD" w:rsidRPr="009A0FDD">
        <w:rPr>
          <w:rStyle w:val="Char3"/>
          <w:rtl/>
        </w:rPr>
        <w:t xml:space="preserve"> </w:t>
      </w:r>
      <w:r w:rsidR="009A0FDD" w:rsidRPr="009A0FDD">
        <w:rPr>
          <w:rStyle w:val="Char3"/>
          <w:rFonts w:hint="eastAsia"/>
          <w:rtl/>
        </w:rPr>
        <w:t>مِنْ</w:t>
      </w:r>
      <w:r w:rsidR="009A0FDD" w:rsidRPr="009A0FDD">
        <w:rPr>
          <w:rStyle w:val="Char3"/>
          <w:rtl/>
        </w:rPr>
        <w:t xml:space="preserve"> </w:t>
      </w:r>
      <w:r w:rsidR="009A0FDD" w:rsidRPr="009A0FDD">
        <w:rPr>
          <w:rStyle w:val="Char3"/>
          <w:rFonts w:hint="eastAsia"/>
          <w:rtl/>
        </w:rPr>
        <w:t>آثَامِهِمْ</w:t>
      </w:r>
      <w:r w:rsidR="009A0FDD" w:rsidRPr="009A0FDD">
        <w:rPr>
          <w:rStyle w:val="Char3"/>
          <w:rtl/>
        </w:rPr>
        <w:t xml:space="preserve"> </w:t>
      </w:r>
      <w:r w:rsidR="009A0FDD" w:rsidRPr="009A0FDD">
        <w:rPr>
          <w:rStyle w:val="Char3"/>
          <w:rFonts w:hint="eastAsia"/>
          <w:rtl/>
        </w:rPr>
        <w:t>شَيْئًا</w:t>
      </w:r>
      <w:r w:rsidR="009A0FDD">
        <w:rPr>
          <w:rFonts w:cs="Traditional Arabic" w:hint="cs"/>
          <w:rtl/>
          <w:lang w:bidi="fa-IR"/>
        </w:rPr>
        <w:t>»</w:t>
      </w:r>
      <w:r w:rsidRPr="009A0FDD">
        <w:rPr>
          <w:rStyle w:val="FootnoteReference"/>
          <w:rFonts w:cs="B Lotus"/>
          <w:rtl/>
          <w:lang w:bidi="fa-IR"/>
        </w:rPr>
        <w:footnoteReference w:id="109"/>
      </w:r>
      <w:r w:rsidR="009A0FDD">
        <w:rPr>
          <w:rFonts w:cs="B Lotus" w:hint="cs"/>
          <w:rtl/>
          <w:lang w:bidi="fa-IR"/>
        </w:rPr>
        <w:t>.</w:t>
      </w:r>
    </w:p>
    <w:p w:rsidR="00615CB4" w:rsidRPr="009A0FDD" w:rsidRDefault="009A0FDD" w:rsidP="00CE3DC4">
      <w:pPr>
        <w:ind w:firstLine="284"/>
        <w:jc w:val="both"/>
        <w:rPr>
          <w:rFonts w:cs="B Lotus"/>
          <w:sz w:val="26"/>
          <w:szCs w:val="26"/>
          <w:rtl/>
          <w:lang w:bidi="fa-IR"/>
        </w:rPr>
      </w:pPr>
      <w:r w:rsidRPr="009A0FDD">
        <w:rPr>
          <w:rFonts w:cs="Traditional Arabic" w:hint="cs"/>
          <w:sz w:val="26"/>
          <w:szCs w:val="26"/>
          <w:rtl/>
          <w:lang w:bidi="fa-IR"/>
        </w:rPr>
        <w:t>«</w:t>
      </w:r>
      <w:r w:rsidR="00615CB4" w:rsidRPr="009A0FDD">
        <w:rPr>
          <w:rFonts w:cs="B Lotus" w:hint="cs"/>
          <w:sz w:val="26"/>
          <w:szCs w:val="26"/>
          <w:rtl/>
          <w:lang w:bidi="fa-IR"/>
        </w:rPr>
        <w:t>هرکس که به هدایتی فرا خواند برای او، پاداشی همسنگ کسانی خواهد بود که از او پیروی کنند. بدون اینکه چیزی از پاداش آنان کاسته شود و هرکس به گمراهی فرا خواند برای او گناهی همسنگ گناه کسانی است که از او پیروی</w:t>
      </w:r>
      <w:r w:rsidR="009B0475" w:rsidRPr="009A0FDD">
        <w:rPr>
          <w:rFonts w:cs="B Lotus" w:hint="cs"/>
          <w:sz w:val="26"/>
          <w:szCs w:val="26"/>
          <w:rtl/>
          <w:lang w:bidi="fa-IR"/>
        </w:rPr>
        <w:t xml:space="preserve"> می‌</w:t>
      </w:r>
      <w:r w:rsidR="00615CB4" w:rsidRPr="009A0FDD">
        <w:rPr>
          <w:rFonts w:cs="B Lotus" w:hint="cs"/>
          <w:sz w:val="26"/>
          <w:szCs w:val="26"/>
          <w:rtl/>
          <w:lang w:bidi="fa-IR"/>
        </w:rPr>
        <w:t>کنند بدون اینکه چیزی از گناه ایشان کاسته شود</w:t>
      </w:r>
      <w:r w:rsidRPr="009A0FDD">
        <w:rPr>
          <w:rFonts w:cs="Traditional Arabic" w:hint="cs"/>
          <w:sz w:val="26"/>
          <w:szCs w:val="26"/>
          <w:rtl/>
          <w:lang w:bidi="fa-IR"/>
        </w:rPr>
        <w:t>»</w:t>
      </w:r>
      <w:r w:rsidR="00615CB4" w:rsidRPr="009A0FDD">
        <w:rPr>
          <w:rFonts w:cs="B Lotus" w:hint="cs"/>
          <w:sz w:val="26"/>
          <w:szCs w:val="26"/>
          <w:rtl/>
          <w:lang w:bidi="fa-IR"/>
        </w:rPr>
        <w:t>.</w:t>
      </w:r>
    </w:p>
    <w:p w:rsidR="00615CB4" w:rsidRDefault="00615CB4" w:rsidP="002561BA">
      <w:pPr>
        <w:widowControl w:val="0"/>
        <w:ind w:firstLine="284"/>
        <w:jc w:val="both"/>
        <w:rPr>
          <w:rFonts w:cs="B Lotus"/>
          <w:rtl/>
          <w:lang w:bidi="fa-IR"/>
        </w:rPr>
      </w:pPr>
      <w:r w:rsidRPr="009A0FDD">
        <w:rPr>
          <w:rFonts w:cs="B Lotus" w:hint="cs"/>
          <w:rtl/>
          <w:lang w:bidi="fa-IR"/>
        </w:rPr>
        <w:t>در صحیح (مسلم و ترمذی)</w:t>
      </w:r>
      <w:r w:rsidRPr="00CE3DC4">
        <w:rPr>
          <w:rFonts w:cs="B Lotus" w:hint="cs"/>
          <w:rtl/>
          <w:lang w:bidi="fa-IR"/>
        </w:rPr>
        <w:t xml:space="preserve"> آمده است که حضرت رسول</w:t>
      </w:r>
      <w:r>
        <w:rPr>
          <w:rFonts w:cs="CTraditional Arabic" w:hint="cs"/>
          <w:rtl/>
          <w:lang w:bidi="fa-IR"/>
        </w:rPr>
        <w:t>ص</w:t>
      </w:r>
      <w:r w:rsidRPr="00CE3DC4">
        <w:rPr>
          <w:rFonts w:cs="B Lotus" w:hint="cs"/>
          <w:rtl/>
          <w:lang w:bidi="fa-IR"/>
        </w:rPr>
        <w:t xml:space="preserve"> فرمود:</w:t>
      </w:r>
    </w:p>
    <w:p w:rsidR="00615CB4" w:rsidRPr="004563FC" w:rsidRDefault="009A0FDD" w:rsidP="002561BA">
      <w:pPr>
        <w:widowControl w:val="0"/>
        <w:ind w:firstLine="284"/>
        <w:jc w:val="both"/>
        <w:rPr>
          <w:rFonts w:cs="Traditional Arabic"/>
          <w:rtl/>
          <w:lang w:bidi="fa-IR"/>
        </w:rPr>
      </w:pPr>
      <w:r>
        <w:rPr>
          <w:rFonts w:cs="Traditional Arabic" w:hint="cs"/>
          <w:rtl/>
          <w:lang w:bidi="fa-IR"/>
        </w:rPr>
        <w:t>«</w:t>
      </w:r>
      <w:r w:rsidRPr="009A0FDD">
        <w:rPr>
          <w:rStyle w:val="Char3"/>
          <w:rFonts w:hint="eastAsia"/>
          <w:rtl/>
        </w:rPr>
        <w:t>مَنْ</w:t>
      </w:r>
      <w:r w:rsidRPr="009A0FDD">
        <w:rPr>
          <w:rStyle w:val="Char3"/>
          <w:rtl/>
        </w:rPr>
        <w:t xml:space="preserve"> </w:t>
      </w:r>
      <w:r w:rsidRPr="009A0FDD">
        <w:rPr>
          <w:rStyle w:val="Char3"/>
          <w:rFonts w:hint="eastAsia"/>
          <w:rtl/>
        </w:rPr>
        <w:t>سَنَّ</w:t>
      </w:r>
      <w:r w:rsidRPr="009A0FDD">
        <w:rPr>
          <w:rStyle w:val="Char3"/>
          <w:rtl/>
        </w:rPr>
        <w:t xml:space="preserve"> </w:t>
      </w:r>
      <w:r w:rsidRPr="009A0FDD">
        <w:rPr>
          <w:rStyle w:val="Char3"/>
          <w:rFonts w:hint="eastAsia"/>
          <w:rtl/>
        </w:rPr>
        <w:t>سُنَّةَ</w:t>
      </w:r>
      <w:r w:rsidRPr="009A0FDD">
        <w:rPr>
          <w:rStyle w:val="Char3"/>
          <w:rtl/>
        </w:rPr>
        <w:t xml:space="preserve"> </w:t>
      </w:r>
      <w:r w:rsidRPr="009A0FDD">
        <w:rPr>
          <w:rStyle w:val="Char3"/>
          <w:rFonts w:hint="eastAsia"/>
          <w:rtl/>
        </w:rPr>
        <w:t>خَيْرٍ</w:t>
      </w:r>
      <w:r w:rsidRPr="009A0FDD">
        <w:rPr>
          <w:rStyle w:val="Char3"/>
          <w:rtl/>
        </w:rPr>
        <w:t xml:space="preserve"> </w:t>
      </w:r>
      <w:r w:rsidRPr="009A0FDD">
        <w:rPr>
          <w:rStyle w:val="Char3"/>
          <w:rFonts w:hint="eastAsia"/>
          <w:rtl/>
        </w:rPr>
        <w:t>فَاتُّبِعَ</w:t>
      </w:r>
      <w:r w:rsidRPr="009A0FDD">
        <w:rPr>
          <w:rStyle w:val="Char3"/>
          <w:rtl/>
        </w:rPr>
        <w:t xml:space="preserve"> </w:t>
      </w:r>
      <w:r w:rsidRPr="009A0FDD">
        <w:rPr>
          <w:rStyle w:val="Char3"/>
          <w:rFonts w:hint="eastAsia"/>
          <w:rtl/>
        </w:rPr>
        <w:t>عَلَيْهَا</w:t>
      </w:r>
      <w:r w:rsidRPr="009A0FDD">
        <w:rPr>
          <w:rStyle w:val="Char3"/>
          <w:rtl/>
        </w:rPr>
        <w:t xml:space="preserve"> </w:t>
      </w:r>
      <w:r w:rsidRPr="009A0FDD">
        <w:rPr>
          <w:rStyle w:val="Char3"/>
          <w:rFonts w:hint="eastAsia"/>
          <w:rtl/>
        </w:rPr>
        <w:t>فَلَهُ</w:t>
      </w:r>
      <w:r w:rsidRPr="009A0FDD">
        <w:rPr>
          <w:rStyle w:val="Char3"/>
          <w:rtl/>
        </w:rPr>
        <w:t xml:space="preserve"> </w:t>
      </w:r>
      <w:r w:rsidRPr="009A0FDD">
        <w:rPr>
          <w:rStyle w:val="Char3"/>
          <w:rFonts w:hint="eastAsia"/>
          <w:rtl/>
        </w:rPr>
        <w:t>أَجْرُهُ</w:t>
      </w:r>
      <w:r w:rsidRPr="009A0FDD">
        <w:rPr>
          <w:rStyle w:val="Char3"/>
          <w:rtl/>
        </w:rPr>
        <w:t xml:space="preserve"> </w:t>
      </w:r>
      <w:r w:rsidRPr="009A0FDD">
        <w:rPr>
          <w:rStyle w:val="Char3"/>
          <w:rFonts w:hint="eastAsia"/>
          <w:rtl/>
        </w:rPr>
        <w:t>وَمِثْلُ</w:t>
      </w:r>
      <w:r w:rsidRPr="009A0FDD">
        <w:rPr>
          <w:rStyle w:val="Char3"/>
          <w:rtl/>
        </w:rPr>
        <w:t xml:space="preserve"> </w:t>
      </w:r>
      <w:r w:rsidRPr="009A0FDD">
        <w:rPr>
          <w:rStyle w:val="Char3"/>
          <w:rFonts w:hint="eastAsia"/>
          <w:rtl/>
        </w:rPr>
        <w:t>أُجُورِ</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اتَّبَعَهُ</w:t>
      </w:r>
      <w:r w:rsidRPr="009A0FDD">
        <w:rPr>
          <w:rStyle w:val="Char3"/>
          <w:rtl/>
        </w:rPr>
        <w:t xml:space="preserve"> </w:t>
      </w:r>
      <w:r w:rsidRPr="009A0FDD">
        <w:rPr>
          <w:rStyle w:val="Char3"/>
          <w:rFonts w:hint="eastAsia"/>
          <w:rtl/>
        </w:rPr>
        <w:t>غَيْرَ</w:t>
      </w:r>
      <w:r w:rsidRPr="009A0FDD">
        <w:rPr>
          <w:rStyle w:val="Char3"/>
          <w:rtl/>
        </w:rPr>
        <w:t xml:space="preserve"> </w:t>
      </w:r>
      <w:r w:rsidRPr="009A0FDD">
        <w:rPr>
          <w:rStyle w:val="Char3"/>
          <w:rFonts w:hint="eastAsia"/>
          <w:rtl/>
        </w:rPr>
        <w:t>مَنْقُوصٍ</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أُجُورِهِمْ</w:t>
      </w:r>
      <w:r w:rsidRPr="009A0FDD">
        <w:rPr>
          <w:rStyle w:val="Char3"/>
          <w:rtl/>
        </w:rPr>
        <w:t xml:space="preserve"> </w:t>
      </w:r>
      <w:r w:rsidRPr="009A0FDD">
        <w:rPr>
          <w:rStyle w:val="Char3"/>
          <w:rFonts w:hint="eastAsia"/>
          <w:rtl/>
        </w:rPr>
        <w:t>شَيْئًا</w:t>
      </w:r>
      <w:r w:rsidRPr="009A0FDD">
        <w:rPr>
          <w:rStyle w:val="Char3"/>
          <w:rtl/>
        </w:rPr>
        <w:t xml:space="preserve"> </w:t>
      </w:r>
      <w:r w:rsidRPr="009A0FDD">
        <w:rPr>
          <w:rStyle w:val="Char3"/>
          <w:rFonts w:hint="eastAsia"/>
          <w:rtl/>
        </w:rPr>
        <w:t>وَمَنْ</w:t>
      </w:r>
      <w:r w:rsidRPr="009A0FDD">
        <w:rPr>
          <w:rStyle w:val="Char3"/>
          <w:rtl/>
        </w:rPr>
        <w:t xml:space="preserve"> </w:t>
      </w:r>
      <w:r w:rsidRPr="009A0FDD">
        <w:rPr>
          <w:rStyle w:val="Char3"/>
          <w:rFonts w:hint="eastAsia"/>
          <w:rtl/>
        </w:rPr>
        <w:t>سَنَّ</w:t>
      </w:r>
      <w:r w:rsidRPr="009A0FDD">
        <w:rPr>
          <w:rStyle w:val="Char3"/>
          <w:rtl/>
        </w:rPr>
        <w:t xml:space="preserve"> </w:t>
      </w:r>
      <w:r w:rsidRPr="009A0FDD">
        <w:rPr>
          <w:rStyle w:val="Char3"/>
          <w:rFonts w:hint="eastAsia"/>
          <w:rtl/>
        </w:rPr>
        <w:t>سُنَّةَ</w:t>
      </w:r>
      <w:r w:rsidRPr="009A0FDD">
        <w:rPr>
          <w:rStyle w:val="Char3"/>
          <w:rtl/>
        </w:rPr>
        <w:t xml:space="preserve"> </w:t>
      </w:r>
      <w:r w:rsidRPr="009A0FDD">
        <w:rPr>
          <w:rStyle w:val="Char3"/>
          <w:rFonts w:hint="eastAsia"/>
          <w:rtl/>
        </w:rPr>
        <w:t>شَرٍّ</w:t>
      </w:r>
      <w:r w:rsidRPr="009A0FDD">
        <w:rPr>
          <w:rStyle w:val="Char3"/>
          <w:rtl/>
        </w:rPr>
        <w:t xml:space="preserve"> </w:t>
      </w:r>
      <w:r w:rsidRPr="009A0FDD">
        <w:rPr>
          <w:rStyle w:val="Char3"/>
          <w:rFonts w:hint="eastAsia"/>
          <w:rtl/>
        </w:rPr>
        <w:t>فَاتُّبِعَ</w:t>
      </w:r>
      <w:r w:rsidRPr="009A0FDD">
        <w:rPr>
          <w:rStyle w:val="Char3"/>
          <w:rtl/>
        </w:rPr>
        <w:t xml:space="preserve"> </w:t>
      </w:r>
      <w:r w:rsidRPr="009A0FDD">
        <w:rPr>
          <w:rStyle w:val="Char3"/>
          <w:rFonts w:hint="eastAsia"/>
          <w:rtl/>
        </w:rPr>
        <w:t>عَلَيْهَا</w:t>
      </w:r>
      <w:r w:rsidRPr="009A0FDD">
        <w:rPr>
          <w:rStyle w:val="Char3"/>
          <w:rtl/>
        </w:rPr>
        <w:t xml:space="preserve"> </w:t>
      </w:r>
      <w:r w:rsidRPr="009A0FDD">
        <w:rPr>
          <w:rStyle w:val="Char3"/>
          <w:rFonts w:hint="eastAsia"/>
          <w:rtl/>
        </w:rPr>
        <w:t>كَانَ</w:t>
      </w:r>
      <w:r w:rsidRPr="009A0FDD">
        <w:rPr>
          <w:rStyle w:val="Char3"/>
          <w:rtl/>
        </w:rPr>
        <w:t xml:space="preserve"> </w:t>
      </w:r>
      <w:r w:rsidRPr="009A0FDD">
        <w:rPr>
          <w:rStyle w:val="Char3"/>
          <w:rFonts w:hint="eastAsia"/>
          <w:rtl/>
        </w:rPr>
        <w:t>عَلَيْهِ</w:t>
      </w:r>
      <w:r w:rsidRPr="009A0FDD">
        <w:rPr>
          <w:rStyle w:val="Char3"/>
          <w:rtl/>
        </w:rPr>
        <w:t xml:space="preserve"> </w:t>
      </w:r>
      <w:r w:rsidRPr="009A0FDD">
        <w:rPr>
          <w:rStyle w:val="Char3"/>
          <w:rFonts w:hint="eastAsia"/>
          <w:rtl/>
        </w:rPr>
        <w:t>وِزْرُهُ</w:t>
      </w:r>
      <w:r w:rsidRPr="009A0FDD">
        <w:rPr>
          <w:rStyle w:val="Char3"/>
          <w:rtl/>
        </w:rPr>
        <w:t xml:space="preserve"> </w:t>
      </w:r>
      <w:r w:rsidRPr="009A0FDD">
        <w:rPr>
          <w:rStyle w:val="Char3"/>
          <w:rFonts w:hint="eastAsia"/>
          <w:rtl/>
        </w:rPr>
        <w:t>وَمِثْلُ</w:t>
      </w:r>
      <w:r w:rsidRPr="009A0FDD">
        <w:rPr>
          <w:rStyle w:val="Char3"/>
          <w:rtl/>
        </w:rPr>
        <w:t xml:space="preserve"> </w:t>
      </w:r>
      <w:r w:rsidRPr="009A0FDD">
        <w:rPr>
          <w:rStyle w:val="Char3"/>
          <w:rFonts w:hint="eastAsia"/>
          <w:rtl/>
        </w:rPr>
        <w:t>أَوْزَارِ</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اتَّبَعَهُ</w:t>
      </w:r>
      <w:r w:rsidRPr="009A0FDD">
        <w:rPr>
          <w:rStyle w:val="Char3"/>
          <w:rtl/>
        </w:rPr>
        <w:t xml:space="preserve"> </w:t>
      </w:r>
      <w:r w:rsidRPr="009A0FDD">
        <w:rPr>
          <w:rStyle w:val="Char3"/>
          <w:rFonts w:hint="eastAsia"/>
          <w:rtl/>
        </w:rPr>
        <w:t>غَيْرَ</w:t>
      </w:r>
      <w:r w:rsidRPr="009A0FDD">
        <w:rPr>
          <w:rStyle w:val="Char3"/>
          <w:rtl/>
        </w:rPr>
        <w:t xml:space="preserve"> </w:t>
      </w:r>
      <w:r w:rsidRPr="009A0FDD">
        <w:rPr>
          <w:rStyle w:val="Char3"/>
          <w:rFonts w:hint="eastAsia"/>
          <w:rtl/>
        </w:rPr>
        <w:t>مَنْقُوصٍ</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أَوْزَارِهِمْ</w:t>
      </w:r>
      <w:r>
        <w:rPr>
          <w:rFonts w:cs="Traditional Arabic" w:hint="cs"/>
          <w:rtl/>
          <w:lang w:bidi="fa-IR"/>
        </w:rPr>
        <w:t>»</w:t>
      </w:r>
      <w:r>
        <w:rPr>
          <w:rFonts w:cs="B Lotus" w:hint="cs"/>
          <w:rtl/>
          <w:lang w:bidi="fa-IR"/>
        </w:rPr>
        <w:t>.</w:t>
      </w:r>
    </w:p>
    <w:p w:rsidR="00615CB4" w:rsidRPr="00CE3DC4" w:rsidRDefault="009A0FDD" w:rsidP="009A0FDD">
      <w:pPr>
        <w:ind w:firstLine="284"/>
        <w:jc w:val="both"/>
        <w:rPr>
          <w:rFonts w:cs="B Lotus"/>
          <w:rtl/>
          <w:lang w:bidi="fa-IR"/>
        </w:rPr>
      </w:pPr>
      <w:r w:rsidRPr="009A0FDD">
        <w:rPr>
          <w:rFonts w:cs="Traditional Arabic" w:hint="cs"/>
          <w:sz w:val="26"/>
          <w:szCs w:val="26"/>
          <w:rtl/>
          <w:lang w:bidi="fa-IR"/>
        </w:rPr>
        <w:t>«</w:t>
      </w:r>
      <w:r w:rsidR="00615CB4" w:rsidRPr="009A0FDD">
        <w:rPr>
          <w:rFonts w:cs="B Lotus" w:hint="cs"/>
          <w:sz w:val="26"/>
          <w:szCs w:val="26"/>
          <w:rtl/>
          <w:lang w:bidi="fa-IR"/>
        </w:rPr>
        <w:t>هرکس کار و شیوه</w:t>
      </w:r>
      <w:r w:rsidR="00615CB4" w:rsidRPr="009A0FDD">
        <w:rPr>
          <w:rFonts w:cs="B Lotus"/>
          <w:sz w:val="26"/>
          <w:szCs w:val="26"/>
          <w:rtl/>
          <w:lang w:bidi="fa-IR"/>
        </w:rPr>
        <w:softHyphen/>
      </w:r>
      <w:r w:rsidR="00615CB4" w:rsidRPr="009A0FDD">
        <w:rPr>
          <w:rFonts w:cs="B Lotus" w:hint="cs"/>
          <w:sz w:val="26"/>
          <w:szCs w:val="26"/>
          <w:rtl/>
          <w:lang w:bidi="fa-IR"/>
        </w:rPr>
        <w:t>ای نیکو بنیان گذارد و در این کار نیکو از وی پیروی شود بر او پاداشی چون عاملان آن خواهد بود، بدون اینکه چیزی از پاداش عاملان به آن بکاهد و هرکس شیوه و عملی زشت بنیان نهد و در آن کار بد از او پیروی شود بر او گناهی همسنگ عاملان آن خواهد بود بدون اینکه چیزی از جزای گناه آنان بکاهد</w:t>
      </w:r>
      <w:r w:rsidRPr="009A0FDD">
        <w:rPr>
          <w:rFonts w:cs="Traditional Arabic" w:hint="cs"/>
          <w:sz w:val="26"/>
          <w:szCs w:val="26"/>
          <w:rtl/>
          <w:lang w:bidi="fa-IR"/>
        </w:rPr>
        <w:t>»</w:t>
      </w:r>
      <w:r w:rsidR="00615CB4" w:rsidRPr="009A0FDD">
        <w:rPr>
          <w:rStyle w:val="FootnoteReference"/>
          <w:rFonts w:cs="B Lotus"/>
          <w:rtl/>
          <w:lang w:bidi="fa-IR"/>
        </w:rPr>
        <w:footnoteReference w:id="110"/>
      </w:r>
      <w:r>
        <w:rPr>
          <w:rFonts w:cs="B Lotus" w:hint="cs"/>
          <w:rtl/>
          <w:lang w:bidi="fa-IR"/>
        </w:rPr>
        <w:t>.</w:t>
      </w:r>
    </w:p>
    <w:p w:rsidR="00615CB4" w:rsidRPr="00CE3DC4" w:rsidRDefault="00615CB4" w:rsidP="00CE3DC4">
      <w:pPr>
        <w:ind w:firstLine="284"/>
        <w:jc w:val="both"/>
        <w:rPr>
          <w:rFonts w:cs="B Lotus"/>
          <w:rtl/>
          <w:lang w:bidi="fa-IR"/>
        </w:rPr>
      </w:pPr>
      <w:r w:rsidRPr="009A0FDD">
        <w:rPr>
          <w:rFonts w:cs="B Lotus" w:hint="cs"/>
          <w:rtl/>
          <w:lang w:bidi="fa-IR"/>
        </w:rPr>
        <w:t>ترمذی</w:t>
      </w:r>
      <w:r w:rsidRPr="00CE3DC4">
        <w:rPr>
          <w:rFonts w:cs="B Lotus" w:hint="cs"/>
          <w:rtl/>
          <w:lang w:bidi="fa-IR"/>
        </w:rPr>
        <w:t xml:space="preserve"> روایت کرده است و آن حدیث را صحیح دانسته است و </w:t>
      </w:r>
      <w:r w:rsidRPr="009A0FDD">
        <w:rPr>
          <w:rFonts w:cs="B Lotus" w:hint="cs"/>
          <w:rtl/>
          <w:lang w:bidi="fa-IR"/>
        </w:rPr>
        <w:t>ابو داود</w:t>
      </w:r>
      <w:r w:rsidRPr="00CE3DC4">
        <w:rPr>
          <w:rFonts w:cs="B Lotus" w:hint="cs"/>
          <w:rtl/>
          <w:lang w:bidi="fa-IR"/>
        </w:rPr>
        <w:t xml:space="preserve"> و غیر ایشان نیز از </w:t>
      </w:r>
      <w:r w:rsidRPr="009A0FDD">
        <w:rPr>
          <w:rFonts w:cs="B Lotus" w:hint="cs"/>
          <w:rtl/>
          <w:lang w:bidi="fa-IR"/>
        </w:rPr>
        <w:t>عرباض بن ساریه</w:t>
      </w:r>
      <w:r w:rsidRPr="00CE3DC4">
        <w:rPr>
          <w:rFonts w:cs="B Lotus" w:hint="cs"/>
          <w:b/>
          <w:bCs/>
          <w:rtl/>
          <w:lang w:bidi="fa-IR"/>
        </w:rPr>
        <w:t xml:space="preserve"> </w:t>
      </w:r>
      <w:r w:rsidRPr="00CE3DC4">
        <w:rPr>
          <w:rFonts w:cs="B Lotus" w:hint="cs"/>
          <w:rtl/>
          <w:lang w:bidi="fa-IR"/>
        </w:rPr>
        <w:t>روایت کرده</w:t>
      </w:r>
      <w:r w:rsidRPr="00CE3DC4">
        <w:rPr>
          <w:rFonts w:cs="B Lotus"/>
          <w:rtl/>
          <w:lang w:bidi="fa-IR"/>
        </w:rPr>
        <w:softHyphen/>
      </w:r>
      <w:r w:rsidRPr="00CE3DC4">
        <w:rPr>
          <w:rFonts w:cs="B Lotus" w:hint="cs"/>
          <w:rtl/>
          <w:lang w:bidi="fa-IR"/>
        </w:rPr>
        <w:t>اند که رسول خدا</w:t>
      </w:r>
      <w:r>
        <w:rPr>
          <w:rFonts w:cs="CTraditional Arabic" w:hint="cs"/>
          <w:rtl/>
          <w:lang w:bidi="fa-IR"/>
        </w:rPr>
        <w:t>ص</w:t>
      </w:r>
      <w:r w:rsidRPr="00CE3DC4">
        <w:rPr>
          <w:rFonts w:cs="B Lotus" w:hint="cs"/>
          <w:rtl/>
          <w:lang w:bidi="fa-IR"/>
        </w:rPr>
        <w:t xml:space="preserve"> روزی با ما نماز می</w:t>
      </w:r>
      <w:r w:rsidRPr="00CE3DC4">
        <w:rPr>
          <w:rFonts w:cs="B Lotus"/>
          <w:rtl/>
          <w:lang w:bidi="fa-IR"/>
        </w:rPr>
        <w:softHyphen/>
      </w:r>
      <w:r w:rsidRPr="00CE3DC4">
        <w:rPr>
          <w:rFonts w:cs="B Lotus" w:hint="cs"/>
          <w:rtl/>
          <w:lang w:bidi="fa-IR"/>
        </w:rPr>
        <w:t>خواند، سپس به ما رو کرد و ما را با موعظه</w:t>
      </w:r>
      <w:r w:rsidRPr="00CE3DC4">
        <w:rPr>
          <w:rFonts w:cs="B Lotus"/>
          <w:rtl/>
          <w:lang w:bidi="fa-IR"/>
        </w:rPr>
        <w:softHyphen/>
      </w:r>
      <w:r w:rsidRPr="00CE3DC4">
        <w:rPr>
          <w:rFonts w:cs="B Lotus" w:hint="cs"/>
          <w:rtl/>
          <w:lang w:bidi="fa-IR"/>
        </w:rPr>
        <w:t>ای کامل و رسا پند داد به گونه</w:t>
      </w:r>
      <w:r w:rsidR="00CE3DC4" w:rsidRPr="00CE3DC4">
        <w:rPr>
          <w:rFonts w:cs="B Lotus" w:hint="cs"/>
          <w:cs/>
          <w:lang w:bidi="fa-IR"/>
        </w:rPr>
        <w:t>‎</w:t>
      </w:r>
      <w:r w:rsidRPr="00CE3DC4">
        <w:rPr>
          <w:rFonts w:cs="B Lotus" w:hint="cs"/>
          <w:rtl/>
          <w:lang w:bidi="fa-IR"/>
        </w:rPr>
        <w:t>ای که چشم</w:t>
      </w:r>
      <w:r w:rsidR="009A0FDD">
        <w:rPr>
          <w:rFonts w:cs="B Lotus" w:hint="eastAsia"/>
          <w:rtl/>
          <w:lang w:bidi="fa-IR"/>
        </w:rPr>
        <w:t>‌</w:t>
      </w:r>
      <w:r w:rsidRPr="00CE3DC4">
        <w:rPr>
          <w:rFonts w:cs="B Lotus" w:hint="cs"/>
          <w:rtl/>
          <w:lang w:bidi="fa-IR"/>
        </w:rPr>
        <w:t>ها بدان گریستند و قلب</w:t>
      </w:r>
      <w:r w:rsidRPr="00CE3DC4">
        <w:rPr>
          <w:rFonts w:cs="B Lotus"/>
          <w:rtl/>
          <w:lang w:bidi="fa-IR"/>
        </w:rPr>
        <w:softHyphen/>
      </w:r>
      <w:r w:rsidR="009A0FDD">
        <w:rPr>
          <w:rFonts w:cs="B Lotus" w:hint="cs"/>
          <w:rtl/>
          <w:lang w:bidi="fa-IR"/>
        </w:rPr>
        <w:t>ها با آن زنگار سُتردند. آن</w:t>
      </w:r>
      <w:r w:rsidRPr="00CE3DC4">
        <w:rPr>
          <w:rFonts w:cs="B Lotus" w:hint="cs"/>
          <w:rtl/>
          <w:lang w:bidi="fa-IR"/>
        </w:rPr>
        <w:t>گاه یکی گفت: گویی این موعظه</w:t>
      </w:r>
      <w:r w:rsidR="00CE3DC4" w:rsidRPr="00CE3DC4">
        <w:rPr>
          <w:rFonts w:cs="B Lotus" w:hint="cs"/>
          <w:cs/>
          <w:lang w:bidi="fa-IR"/>
        </w:rPr>
        <w:t>‎</w:t>
      </w:r>
      <w:r w:rsidRPr="00CE3DC4">
        <w:rPr>
          <w:rFonts w:cs="B Lotus" w:hint="cs"/>
          <w:rtl/>
          <w:lang w:bidi="fa-IR"/>
        </w:rPr>
        <w:t>ای است نیکی خواهنده. حال آن</w:t>
      </w:r>
      <w:r w:rsidRPr="00CE3DC4">
        <w:rPr>
          <w:rFonts w:cs="B Lotus"/>
          <w:rtl/>
          <w:lang w:bidi="fa-IR"/>
        </w:rPr>
        <w:softHyphen/>
      </w:r>
      <w:r w:rsidRPr="00CE3DC4">
        <w:rPr>
          <w:rFonts w:cs="B Lotus" w:hint="cs"/>
          <w:rtl/>
          <w:lang w:bidi="fa-IR"/>
        </w:rPr>
        <w:t>چه می</w:t>
      </w:r>
      <w:r w:rsidRPr="00CE3DC4">
        <w:rPr>
          <w:rFonts w:cs="B Lotus"/>
          <w:rtl/>
          <w:lang w:bidi="fa-IR"/>
        </w:rPr>
        <w:softHyphen/>
      </w:r>
      <w:r w:rsidRPr="00CE3DC4">
        <w:rPr>
          <w:rFonts w:cs="B Lotus" w:hint="cs"/>
          <w:rtl/>
          <w:lang w:bidi="fa-IR"/>
        </w:rPr>
        <w:t>باید تعهد کنیم چیست؟ حضرت در پاسخ فرمود:</w:t>
      </w:r>
    </w:p>
    <w:p w:rsidR="00615CB4" w:rsidRPr="009A0FDD" w:rsidRDefault="009A0FDD" w:rsidP="009A0FDD">
      <w:pPr>
        <w:ind w:firstLine="284"/>
        <w:jc w:val="both"/>
        <w:rPr>
          <w:rFonts w:cs="B Lotus"/>
          <w:rtl/>
          <w:lang w:bidi="fa-IR"/>
        </w:rPr>
      </w:pPr>
      <w:r>
        <w:rPr>
          <w:rFonts w:cs="Traditional Arabic" w:hint="cs"/>
          <w:rtl/>
          <w:lang w:bidi="fa-IR"/>
        </w:rPr>
        <w:t>«</w:t>
      </w:r>
      <w:r w:rsidRPr="009A0FDD">
        <w:rPr>
          <w:rStyle w:val="Char3"/>
          <w:rFonts w:hint="eastAsia"/>
          <w:rtl/>
        </w:rPr>
        <w:t>أُوصِيكُمْ</w:t>
      </w:r>
      <w:r w:rsidRPr="009A0FDD">
        <w:rPr>
          <w:rStyle w:val="Char3"/>
          <w:rtl/>
        </w:rPr>
        <w:t xml:space="preserve"> </w:t>
      </w:r>
      <w:r w:rsidRPr="009A0FDD">
        <w:rPr>
          <w:rStyle w:val="Char3"/>
          <w:rFonts w:hint="eastAsia"/>
          <w:rtl/>
        </w:rPr>
        <w:t>بِتَقْوَى</w:t>
      </w:r>
      <w:r w:rsidRPr="009A0FDD">
        <w:rPr>
          <w:rStyle w:val="Char3"/>
          <w:rtl/>
        </w:rPr>
        <w:t xml:space="preserve"> </w:t>
      </w:r>
      <w:r w:rsidRPr="009A0FDD">
        <w:rPr>
          <w:rStyle w:val="Char3"/>
          <w:rFonts w:hint="eastAsia"/>
          <w:rtl/>
        </w:rPr>
        <w:t>اللَّهِ</w:t>
      </w:r>
      <w:r w:rsidRPr="009A0FDD">
        <w:rPr>
          <w:rStyle w:val="Char3"/>
          <w:rtl/>
        </w:rPr>
        <w:t xml:space="preserve"> </w:t>
      </w:r>
      <w:r w:rsidRPr="009A0FDD">
        <w:rPr>
          <w:rStyle w:val="Char3"/>
          <w:rFonts w:hint="eastAsia"/>
          <w:rtl/>
        </w:rPr>
        <w:t>وَالسَّمْعِ</w:t>
      </w:r>
      <w:r w:rsidRPr="009A0FDD">
        <w:rPr>
          <w:rStyle w:val="Char3"/>
          <w:rtl/>
        </w:rPr>
        <w:t xml:space="preserve"> </w:t>
      </w:r>
      <w:r w:rsidRPr="009A0FDD">
        <w:rPr>
          <w:rStyle w:val="Char3"/>
          <w:rFonts w:hint="eastAsia"/>
          <w:rtl/>
        </w:rPr>
        <w:t>وَالطَّاعَةِ</w:t>
      </w:r>
      <w:r w:rsidRPr="009A0FDD">
        <w:rPr>
          <w:rStyle w:val="Char3"/>
          <w:rtl/>
        </w:rPr>
        <w:t xml:space="preserve"> </w:t>
      </w:r>
      <w:r w:rsidRPr="009A0FDD">
        <w:rPr>
          <w:rStyle w:val="Char3"/>
          <w:rFonts w:hint="eastAsia"/>
          <w:rtl/>
        </w:rPr>
        <w:t>وَإِنْ</w:t>
      </w:r>
      <w:r w:rsidRPr="009A0FDD">
        <w:rPr>
          <w:rStyle w:val="Char3"/>
          <w:rtl/>
        </w:rPr>
        <w:t xml:space="preserve"> </w:t>
      </w:r>
      <w:r w:rsidRPr="009A0FDD">
        <w:rPr>
          <w:rStyle w:val="Char3"/>
          <w:rFonts w:hint="eastAsia"/>
          <w:rtl/>
        </w:rPr>
        <w:t>عَبْدًا</w:t>
      </w:r>
      <w:r w:rsidRPr="009A0FDD">
        <w:rPr>
          <w:rStyle w:val="Char3"/>
          <w:rtl/>
        </w:rPr>
        <w:t xml:space="preserve"> </w:t>
      </w:r>
      <w:r w:rsidRPr="009A0FDD">
        <w:rPr>
          <w:rStyle w:val="Char3"/>
          <w:rFonts w:hint="eastAsia"/>
          <w:rtl/>
        </w:rPr>
        <w:t>حَبَشِيًّا</w:t>
      </w:r>
      <w:r w:rsidRPr="009A0FDD">
        <w:rPr>
          <w:rStyle w:val="Char3"/>
          <w:rtl/>
        </w:rPr>
        <w:t xml:space="preserve"> </w:t>
      </w:r>
      <w:r w:rsidRPr="009A0FDD">
        <w:rPr>
          <w:rStyle w:val="Char3"/>
          <w:rFonts w:hint="eastAsia"/>
          <w:rtl/>
        </w:rPr>
        <w:t>فَإِنَّهُ</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يَعِشْ</w:t>
      </w:r>
      <w:r w:rsidRPr="009A0FDD">
        <w:rPr>
          <w:rStyle w:val="Char3"/>
          <w:rtl/>
        </w:rPr>
        <w:t xml:space="preserve"> </w:t>
      </w:r>
      <w:r w:rsidRPr="009A0FDD">
        <w:rPr>
          <w:rStyle w:val="Char3"/>
          <w:rFonts w:hint="eastAsia"/>
          <w:rtl/>
        </w:rPr>
        <w:t>مِنْكُمْ</w:t>
      </w:r>
      <w:r w:rsidRPr="009A0FDD">
        <w:rPr>
          <w:rStyle w:val="Char3"/>
          <w:rtl/>
        </w:rPr>
        <w:t xml:space="preserve"> </w:t>
      </w:r>
      <w:r w:rsidRPr="009A0FDD">
        <w:rPr>
          <w:rStyle w:val="Char3"/>
          <w:rFonts w:hint="eastAsia"/>
          <w:rtl/>
        </w:rPr>
        <w:t>بَعْدِى</w:t>
      </w:r>
      <w:r w:rsidRPr="009A0FDD">
        <w:rPr>
          <w:rStyle w:val="Char3"/>
          <w:rtl/>
        </w:rPr>
        <w:t xml:space="preserve"> </w:t>
      </w:r>
      <w:r w:rsidRPr="009A0FDD">
        <w:rPr>
          <w:rStyle w:val="Char3"/>
          <w:rFonts w:hint="eastAsia"/>
          <w:rtl/>
        </w:rPr>
        <w:t>فَسَيَرَى</w:t>
      </w:r>
      <w:r w:rsidRPr="009A0FDD">
        <w:rPr>
          <w:rStyle w:val="Char3"/>
          <w:rtl/>
        </w:rPr>
        <w:t xml:space="preserve"> </w:t>
      </w:r>
      <w:r w:rsidRPr="009A0FDD">
        <w:rPr>
          <w:rStyle w:val="Char3"/>
          <w:rFonts w:hint="eastAsia"/>
          <w:rtl/>
        </w:rPr>
        <w:t>اخْتِلاَفًا</w:t>
      </w:r>
      <w:r w:rsidRPr="009A0FDD">
        <w:rPr>
          <w:rStyle w:val="Char3"/>
          <w:rtl/>
        </w:rPr>
        <w:t xml:space="preserve"> </w:t>
      </w:r>
      <w:r w:rsidRPr="009A0FDD">
        <w:rPr>
          <w:rStyle w:val="Char3"/>
          <w:rFonts w:hint="eastAsia"/>
          <w:rtl/>
        </w:rPr>
        <w:t>كَثِيرًا</w:t>
      </w:r>
      <w:r w:rsidRPr="009A0FDD">
        <w:rPr>
          <w:rStyle w:val="Char3"/>
          <w:rtl/>
        </w:rPr>
        <w:t xml:space="preserve"> </w:t>
      </w:r>
      <w:r w:rsidRPr="009A0FDD">
        <w:rPr>
          <w:rStyle w:val="Char3"/>
          <w:rFonts w:hint="eastAsia"/>
          <w:rtl/>
        </w:rPr>
        <w:t>فَعَلَيْكُمْ</w:t>
      </w:r>
      <w:r w:rsidRPr="009A0FDD">
        <w:rPr>
          <w:rStyle w:val="Char3"/>
          <w:rtl/>
        </w:rPr>
        <w:t xml:space="preserve"> </w:t>
      </w:r>
      <w:r w:rsidRPr="009A0FDD">
        <w:rPr>
          <w:rStyle w:val="Char3"/>
          <w:rFonts w:hint="eastAsia"/>
          <w:rtl/>
        </w:rPr>
        <w:t>بِسُنَّتِى</w:t>
      </w:r>
      <w:r w:rsidRPr="009A0FDD">
        <w:rPr>
          <w:rStyle w:val="Char3"/>
          <w:rtl/>
        </w:rPr>
        <w:t xml:space="preserve"> </w:t>
      </w:r>
      <w:r w:rsidRPr="009A0FDD">
        <w:rPr>
          <w:rStyle w:val="Char3"/>
          <w:rFonts w:hint="eastAsia"/>
          <w:rtl/>
        </w:rPr>
        <w:t>وَسُنَّةِ</w:t>
      </w:r>
      <w:r w:rsidRPr="009A0FDD">
        <w:rPr>
          <w:rStyle w:val="Char3"/>
          <w:rtl/>
        </w:rPr>
        <w:t xml:space="preserve"> </w:t>
      </w:r>
      <w:r w:rsidRPr="009A0FDD">
        <w:rPr>
          <w:rStyle w:val="Char3"/>
          <w:rFonts w:hint="eastAsia"/>
          <w:rtl/>
        </w:rPr>
        <w:t>الْخُلَفَاءِ</w:t>
      </w:r>
      <w:r w:rsidRPr="009A0FDD">
        <w:rPr>
          <w:rStyle w:val="Char3"/>
          <w:rtl/>
        </w:rPr>
        <w:t xml:space="preserve"> </w:t>
      </w:r>
      <w:r w:rsidRPr="009A0FDD">
        <w:rPr>
          <w:rStyle w:val="Char3"/>
          <w:rFonts w:hint="eastAsia"/>
          <w:rtl/>
        </w:rPr>
        <w:t>الْمَهْدِيِّينَ</w:t>
      </w:r>
      <w:r w:rsidRPr="009A0FDD">
        <w:rPr>
          <w:rStyle w:val="Char3"/>
          <w:rtl/>
        </w:rPr>
        <w:t xml:space="preserve"> </w:t>
      </w:r>
      <w:r w:rsidRPr="009A0FDD">
        <w:rPr>
          <w:rStyle w:val="Char3"/>
          <w:rFonts w:hint="eastAsia"/>
          <w:rtl/>
        </w:rPr>
        <w:t>الرَّاشِدِينَ</w:t>
      </w:r>
      <w:r w:rsidRPr="009A0FDD">
        <w:rPr>
          <w:rStyle w:val="Char3"/>
          <w:rtl/>
        </w:rPr>
        <w:t xml:space="preserve"> </w:t>
      </w:r>
      <w:r w:rsidRPr="009A0FDD">
        <w:rPr>
          <w:rStyle w:val="Char3"/>
          <w:rFonts w:hint="eastAsia"/>
          <w:rtl/>
        </w:rPr>
        <w:t>تَمَسَّكُوا</w:t>
      </w:r>
      <w:r w:rsidRPr="009A0FDD">
        <w:rPr>
          <w:rStyle w:val="Char3"/>
          <w:rtl/>
        </w:rPr>
        <w:t xml:space="preserve"> </w:t>
      </w:r>
      <w:r w:rsidRPr="009A0FDD">
        <w:rPr>
          <w:rStyle w:val="Char3"/>
          <w:rFonts w:hint="eastAsia"/>
          <w:rtl/>
        </w:rPr>
        <w:t>بِهَا</w:t>
      </w:r>
      <w:r w:rsidRPr="009A0FDD">
        <w:rPr>
          <w:rStyle w:val="Char3"/>
          <w:rtl/>
        </w:rPr>
        <w:t xml:space="preserve"> </w:t>
      </w:r>
      <w:r w:rsidRPr="009A0FDD">
        <w:rPr>
          <w:rStyle w:val="Char3"/>
          <w:rFonts w:hint="eastAsia"/>
          <w:rtl/>
        </w:rPr>
        <w:t>وَعَضُّوا</w:t>
      </w:r>
      <w:r w:rsidRPr="009A0FDD">
        <w:rPr>
          <w:rStyle w:val="Char3"/>
          <w:rtl/>
        </w:rPr>
        <w:t xml:space="preserve"> </w:t>
      </w:r>
      <w:r w:rsidRPr="009A0FDD">
        <w:rPr>
          <w:rStyle w:val="Char3"/>
          <w:rFonts w:hint="eastAsia"/>
          <w:rtl/>
        </w:rPr>
        <w:t>عَلَيْهَا</w:t>
      </w:r>
      <w:r w:rsidRPr="009A0FDD">
        <w:rPr>
          <w:rStyle w:val="Char3"/>
          <w:rtl/>
        </w:rPr>
        <w:t xml:space="preserve"> </w:t>
      </w:r>
      <w:r w:rsidRPr="009A0FDD">
        <w:rPr>
          <w:rStyle w:val="Char3"/>
          <w:rFonts w:hint="eastAsia"/>
          <w:rtl/>
        </w:rPr>
        <w:t>بِالنَّوَاجِذِ</w:t>
      </w:r>
      <w:r w:rsidRPr="009A0FDD">
        <w:rPr>
          <w:rStyle w:val="Char3"/>
          <w:rtl/>
        </w:rPr>
        <w:t xml:space="preserve"> </w:t>
      </w:r>
      <w:r w:rsidRPr="009A0FDD">
        <w:rPr>
          <w:rStyle w:val="Char3"/>
          <w:rFonts w:hint="eastAsia"/>
          <w:rtl/>
        </w:rPr>
        <w:t>وَإِيَّاكُمْ</w:t>
      </w:r>
      <w:r w:rsidRPr="009A0FDD">
        <w:rPr>
          <w:rStyle w:val="Char3"/>
          <w:rtl/>
        </w:rPr>
        <w:t xml:space="preserve"> </w:t>
      </w:r>
      <w:r w:rsidRPr="009A0FDD">
        <w:rPr>
          <w:rStyle w:val="Char3"/>
          <w:rFonts w:hint="eastAsia"/>
          <w:rtl/>
        </w:rPr>
        <w:t>وَمُحْدَثَاتِ</w:t>
      </w:r>
      <w:r w:rsidRPr="009A0FDD">
        <w:rPr>
          <w:rStyle w:val="Char3"/>
          <w:rtl/>
        </w:rPr>
        <w:t xml:space="preserve"> </w:t>
      </w:r>
      <w:r w:rsidRPr="009A0FDD">
        <w:rPr>
          <w:rStyle w:val="Char3"/>
          <w:rFonts w:hint="eastAsia"/>
          <w:rtl/>
        </w:rPr>
        <w:t>الأُمُورِ</w:t>
      </w:r>
      <w:r w:rsidRPr="009A0FDD">
        <w:rPr>
          <w:rStyle w:val="Char3"/>
          <w:rtl/>
        </w:rPr>
        <w:t xml:space="preserve"> </w:t>
      </w:r>
      <w:r w:rsidRPr="009A0FDD">
        <w:rPr>
          <w:rStyle w:val="Char3"/>
          <w:rFonts w:hint="eastAsia"/>
          <w:rtl/>
        </w:rPr>
        <w:t>فَإِنَّ</w:t>
      </w:r>
      <w:r w:rsidRPr="009A0FDD">
        <w:rPr>
          <w:rStyle w:val="Char3"/>
          <w:rtl/>
        </w:rPr>
        <w:t xml:space="preserve"> </w:t>
      </w:r>
      <w:r w:rsidRPr="009A0FDD">
        <w:rPr>
          <w:rStyle w:val="Char3"/>
          <w:rFonts w:hint="eastAsia"/>
          <w:rtl/>
        </w:rPr>
        <w:t>كُلَّ</w:t>
      </w:r>
      <w:r w:rsidRPr="009A0FDD">
        <w:rPr>
          <w:rStyle w:val="Char3"/>
          <w:rtl/>
        </w:rPr>
        <w:t xml:space="preserve"> </w:t>
      </w:r>
      <w:r w:rsidRPr="009A0FDD">
        <w:rPr>
          <w:rStyle w:val="Char3"/>
          <w:rFonts w:hint="eastAsia"/>
          <w:rtl/>
        </w:rPr>
        <w:t>مُحْدَثَةٍ</w:t>
      </w:r>
      <w:r w:rsidRPr="009A0FDD">
        <w:rPr>
          <w:rStyle w:val="Char3"/>
          <w:rtl/>
        </w:rPr>
        <w:t xml:space="preserve"> </w:t>
      </w:r>
      <w:r w:rsidRPr="009A0FDD">
        <w:rPr>
          <w:rStyle w:val="Char3"/>
          <w:rFonts w:hint="eastAsia"/>
          <w:rtl/>
        </w:rPr>
        <w:t>بِدْعَةٌ</w:t>
      </w:r>
      <w:r w:rsidRPr="009A0FDD">
        <w:rPr>
          <w:rStyle w:val="Char3"/>
          <w:rtl/>
        </w:rPr>
        <w:t xml:space="preserve"> </w:t>
      </w:r>
      <w:r w:rsidRPr="009A0FDD">
        <w:rPr>
          <w:rStyle w:val="Char3"/>
          <w:rFonts w:hint="eastAsia"/>
          <w:rtl/>
        </w:rPr>
        <w:t>وَكُلَّ</w:t>
      </w:r>
      <w:r w:rsidRPr="009A0FDD">
        <w:rPr>
          <w:rStyle w:val="Char3"/>
          <w:rtl/>
        </w:rPr>
        <w:t xml:space="preserve"> </w:t>
      </w:r>
      <w:r w:rsidRPr="009A0FDD">
        <w:rPr>
          <w:rStyle w:val="Char3"/>
          <w:rFonts w:hint="eastAsia"/>
          <w:rtl/>
        </w:rPr>
        <w:t>بِدْعَةٍ</w:t>
      </w:r>
      <w:r w:rsidRPr="009A0FDD">
        <w:rPr>
          <w:rStyle w:val="Char3"/>
          <w:rtl/>
        </w:rPr>
        <w:t xml:space="preserve"> </w:t>
      </w:r>
      <w:r w:rsidRPr="009A0FDD">
        <w:rPr>
          <w:rStyle w:val="Char3"/>
          <w:rFonts w:hint="eastAsia"/>
          <w:rtl/>
        </w:rPr>
        <w:t>ضَلاَلَةٌ</w:t>
      </w:r>
      <w:r>
        <w:rPr>
          <w:rFonts w:cs="Traditional Arabic" w:hint="cs"/>
          <w:rtl/>
          <w:lang w:bidi="fa-IR"/>
        </w:rPr>
        <w:t>»</w:t>
      </w:r>
      <w:r w:rsidR="00615CB4" w:rsidRPr="009A0FDD">
        <w:rPr>
          <w:rStyle w:val="FootnoteReference"/>
          <w:rFonts w:cs="B Lotus"/>
          <w:rtl/>
          <w:lang w:bidi="fa-IR"/>
        </w:rPr>
        <w:footnoteReference w:id="111"/>
      </w:r>
      <w:r>
        <w:rPr>
          <w:rFonts w:cs="B Lotus" w:hint="cs"/>
          <w:rtl/>
          <w:lang w:bidi="fa-IR"/>
        </w:rPr>
        <w:t>.</w:t>
      </w:r>
    </w:p>
    <w:p w:rsidR="00615CB4" w:rsidRPr="009A0FDD" w:rsidRDefault="009A0FDD" w:rsidP="009A0FDD">
      <w:pPr>
        <w:ind w:firstLine="284"/>
        <w:jc w:val="both"/>
        <w:rPr>
          <w:rFonts w:cs="B Lotus"/>
          <w:rtl/>
          <w:lang w:bidi="fa-IR"/>
        </w:rPr>
      </w:pPr>
      <w:r w:rsidRPr="009A0FDD">
        <w:rPr>
          <w:rFonts w:cs="Traditional Arabic" w:hint="cs"/>
          <w:sz w:val="26"/>
          <w:szCs w:val="26"/>
          <w:rtl/>
          <w:lang w:bidi="fa-IR"/>
        </w:rPr>
        <w:t>«</w:t>
      </w:r>
      <w:r w:rsidR="00615CB4" w:rsidRPr="009A0FDD">
        <w:rPr>
          <w:rFonts w:cs="B Lotus" w:hint="cs"/>
          <w:sz w:val="26"/>
          <w:szCs w:val="26"/>
          <w:rtl/>
          <w:lang w:bidi="fa-IR"/>
        </w:rPr>
        <w:t>شما را توصیه می</w:t>
      </w:r>
      <w:r w:rsidR="00615CB4" w:rsidRPr="009A0FDD">
        <w:rPr>
          <w:rFonts w:cs="B Lotus"/>
          <w:sz w:val="26"/>
          <w:szCs w:val="26"/>
          <w:rtl/>
          <w:lang w:bidi="fa-IR"/>
        </w:rPr>
        <w:softHyphen/>
      </w:r>
      <w:r w:rsidR="00615CB4" w:rsidRPr="009A0FDD">
        <w:rPr>
          <w:rFonts w:cs="B Lotus" w:hint="cs"/>
          <w:sz w:val="26"/>
          <w:szCs w:val="26"/>
          <w:rtl/>
          <w:lang w:bidi="fa-IR"/>
        </w:rPr>
        <w:t>کنم به تقوای الهی و فرمانبرداری از فرامین او گرچه بنده</w:t>
      </w:r>
      <w:r w:rsidR="00615CB4" w:rsidRPr="009A0FDD">
        <w:rPr>
          <w:rFonts w:cs="B Lotus"/>
          <w:sz w:val="26"/>
          <w:szCs w:val="26"/>
          <w:rtl/>
          <w:lang w:bidi="fa-IR"/>
        </w:rPr>
        <w:softHyphen/>
      </w:r>
      <w:r w:rsidR="00615CB4" w:rsidRPr="009A0FDD">
        <w:rPr>
          <w:rFonts w:cs="B Lotus" w:hint="cs"/>
          <w:sz w:val="26"/>
          <w:szCs w:val="26"/>
          <w:rtl/>
          <w:lang w:bidi="fa-IR"/>
        </w:rPr>
        <w:t>ای خدا ترس باشد</w:t>
      </w:r>
      <w:r w:rsidR="000D0821" w:rsidRPr="009A0FDD">
        <w:rPr>
          <w:rFonts w:cs="B Lotus" w:hint="cs"/>
          <w:sz w:val="26"/>
          <w:szCs w:val="26"/>
          <w:rtl/>
          <w:lang w:bidi="fa-IR"/>
        </w:rPr>
        <w:t>،</w:t>
      </w:r>
      <w:r w:rsidR="00615CB4" w:rsidRPr="009A0FDD">
        <w:rPr>
          <w:rFonts w:cs="B Lotus" w:hint="cs"/>
          <w:sz w:val="26"/>
          <w:szCs w:val="26"/>
          <w:rtl/>
          <w:lang w:bidi="fa-IR"/>
        </w:rPr>
        <w:t xml:space="preserve"> زیرا هرکس از شما بعد از من زنده بماند اختلافات زیادی را خواهد دید آن هنگام است که باید به سنّت من و سلوک و روش خلفای راشدین و هدایت شده</w:t>
      </w:r>
      <w:r w:rsidR="00615CB4" w:rsidRPr="009A0FDD">
        <w:rPr>
          <w:rFonts w:cs="B Lotus"/>
          <w:sz w:val="26"/>
          <w:szCs w:val="26"/>
          <w:rtl/>
          <w:lang w:bidi="fa-IR"/>
        </w:rPr>
        <w:softHyphen/>
      </w:r>
      <w:r w:rsidR="00615CB4" w:rsidRPr="009A0FDD">
        <w:rPr>
          <w:rFonts w:cs="B Lotus" w:hint="cs"/>
          <w:sz w:val="26"/>
          <w:szCs w:val="26"/>
          <w:rtl/>
          <w:lang w:bidi="fa-IR"/>
        </w:rPr>
        <w:t>ام چنگ زنید و آن را با دندانهایتان محکم بگیرید و بپرهیزید از بدعت</w:t>
      </w:r>
      <w:r w:rsidR="00615CB4" w:rsidRPr="009A0FDD">
        <w:rPr>
          <w:rFonts w:cs="B Lotus"/>
          <w:sz w:val="26"/>
          <w:szCs w:val="26"/>
          <w:rtl/>
          <w:lang w:bidi="fa-IR"/>
        </w:rPr>
        <w:softHyphen/>
      </w:r>
      <w:r w:rsidR="00615CB4" w:rsidRPr="009A0FDD">
        <w:rPr>
          <w:rFonts w:cs="B Lotus" w:hint="cs"/>
          <w:sz w:val="26"/>
          <w:szCs w:val="26"/>
          <w:rtl/>
          <w:lang w:bidi="fa-IR"/>
        </w:rPr>
        <w:t>ها</w:t>
      </w:r>
      <w:r w:rsidR="000D0821" w:rsidRPr="009A0FDD">
        <w:rPr>
          <w:rFonts w:cs="B Lotus" w:hint="cs"/>
          <w:sz w:val="26"/>
          <w:szCs w:val="26"/>
          <w:rtl/>
          <w:lang w:bidi="fa-IR"/>
        </w:rPr>
        <w:t>،</w:t>
      </w:r>
      <w:r w:rsidR="00615CB4" w:rsidRPr="009A0FDD">
        <w:rPr>
          <w:rFonts w:cs="B Lotus" w:hint="cs"/>
          <w:sz w:val="26"/>
          <w:szCs w:val="26"/>
          <w:rtl/>
          <w:lang w:bidi="fa-IR"/>
        </w:rPr>
        <w:t xml:space="preserve"> چون هر چیز نو پدیدی بدعت است و هر بدعتی گمراهی است</w:t>
      </w:r>
      <w:r w:rsidRPr="009A0FDD">
        <w:rPr>
          <w:rFonts w:cs="Traditional Arabic" w:hint="cs"/>
          <w:sz w:val="26"/>
          <w:szCs w:val="26"/>
          <w:rtl/>
          <w:lang w:bidi="fa-IR"/>
        </w:rPr>
        <w:t>»</w:t>
      </w:r>
      <w:r w:rsidR="00615CB4" w:rsidRPr="009A0FDD">
        <w:rPr>
          <w:rStyle w:val="FootnoteReference"/>
          <w:rFonts w:cs="B Lotus"/>
          <w:rtl/>
          <w:lang w:bidi="fa-IR"/>
        </w:rPr>
        <w:footnoteReference w:id="112"/>
      </w:r>
      <w:r>
        <w:rPr>
          <w:rFonts w:cs="B Lotus" w:hint="cs"/>
          <w:rtl/>
          <w:lang w:bidi="fa-IR"/>
        </w:rPr>
        <w:t>.</w:t>
      </w:r>
    </w:p>
    <w:p w:rsidR="00615CB4" w:rsidRDefault="00615CB4" w:rsidP="009B0475">
      <w:pPr>
        <w:ind w:firstLine="284"/>
        <w:jc w:val="both"/>
        <w:rPr>
          <w:rFonts w:cs="B Lotus"/>
          <w:rtl/>
          <w:lang w:bidi="fa-IR"/>
        </w:rPr>
      </w:pPr>
      <w:r w:rsidRPr="009A0FDD">
        <w:rPr>
          <w:rFonts w:cs="B Lotus" w:hint="cs"/>
          <w:rtl/>
          <w:lang w:bidi="fa-IR"/>
        </w:rPr>
        <w:t>در صحیح بخاری از حذیفه</w:t>
      </w:r>
      <w:r w:rsidR="009B0475" w:rsidRPr="009A0FDD">
        <w:rPr>
          <w:rFonts w:cs="B Lotus" w:hint="cs"/>
          <w:lang w:bidi="fa-IR"/>
        </w:rPr>
        <w:sym w:font="AGA Arabesque" w:char="F074"/>
      </w:r>
      <w:r w:rsidRPr="009A0FDD">
        <w:rPr>
          <w:rFonts w:cs="B Lotus" w:hint="cs"/>
          <w:rtl/>
          <w:lang w:bidi="fa-IR"/>
        </w:rPr>
        <w:t xml:space="preserve"> روایت شده است که گفت:</w:t>
      </w:r>
    </w:p>
    <w:p w:rsidR="00615CB4" w:rsidRPr="00CE3DC4" w:rsidRDefault="009A0FDD" w:rsidP="009A0FDD">
      <w:pPr>
        <w:ind w:firstLine="284"/>
        <w:jc w:val="both"/>
        <w:rPr>
          <w:rFonts w:cs="B Lotus"/>
          <w:rtl/>
          <w:lang w:bidi="fa-IR"/>
        </w:rPr>
      </w:pPr>
      <w:r>
        <w:rPr>
          <w:rFonts w:cs="Traditional Arabic" w:hint="cs"/>
          <w:rtl/>
          <w:lang w:bidi="fa-IR"/>
        </w:rPr>
        <w:t>«</w:t>
      </w:r>
      <w:r w:rsidRPr="009A0FDD">
        <w:rPr>
          <w:rStyle w:val="Char3"/>
          <w:rFonts w:hint="eastAsia"/>
          <w:rtl/>
        </w:rPr>
        <w:t>هَلْ</w:t>
      </w:r>
      <w:r w:rsidRPr="009A0FDD">
        <w:rPr>
          <w:rStyle w:val="Char3"/>
          <w:rtl/>
        </w:rPr>
        <w:t xml:space="preserve"> </w:t>
      </w:r>
      <w:r w:rsidRPr="009A0FDD">
        <w:rPr>
          <w:rStyle w:val="Char3"/>
          <w:rFonts w:hint="eastAsia"/>
          <w:rtl/>
        </w:rPr>
        <w:t>بَعْدَ</w:t>
      </w:r>
      <w:r w:rsidRPr="009A0FDD">
        <w:rPr>
          <w:rStyle w:val="Char3"/>
          <w:rtl/>
        </w:rPr>
        <w:t xml:space="preserve"> </w:t>
      </w:r>
      <w:r w:rsidRPr="009A0FDD">
        <w:rPr>
          <w:rStyle w:val="Char3"/>
          <w:rFonts w:hint="eastAsia"/>
          <w:rtl/>
        </w:rPr>
        <w:t>هَذَا</w:t>
      </w:r>
      <w:r w:rsidRPr="009A0FDD">
        <w:rPr>
          <w:rStyle w:val="Char3"/>
          <w:rtl/>
        </w:rPr>
        <w:t xml:space="preserve"> </w:t>
      </w:r>
      <w:r w:rsidRPr="009A0FDD">
        <w:rPr>
          <w:rStyle w:val="Char3"/>
          <w:rFonts w:hint="eastAsia"/>
          <w:rtl/>
        </w:rPr>
        <w:t>الْخَيْرِ</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شَرٍّ</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نَعَمْ</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وَهَلْ</w:t>
      </w:r>
      <w:r w:rsidRPr="009A0FDD">
        <w:rPr>
          <w:rStyle w:val="Char3"/>
          <w:rtl/>
        </w:rPr>
        <w:t xml:space="preserve"> </w:t>
      </w:r>
      <w:r w:rsidRPr="009A0FDD">
        <w:rPr>
          <w:rStyle w:val="Char3"/>
          <w:rFonts w:hint="eastAsia"/>
          <w:rtl/>
        </w:rPr>
        <w:t>بَعْدَ</w:t>
      </w:r>
      <w:r w:rsidRPr="009A0FDD">
        <w:rPr>
          <w:rStyle w:val="Char3"/>
          <w:rtl/>
        </w:rPr>
        <w:t xml:space="preserve"> </w:t>
      </w:r>
      <w:r w:rsidRPr="009A0FDD">
        <w:rPr>
          <w:rStyle w:val="Char3"/>
          <w:rFonts w:hint="eastAsia"/>
          <w:rtl/>
        </w:rPr>
        <w:t>ذَلِكَ</w:t>
      </w:r>
      <w:r w:rsidRPr="009A0FDD">
        <w:rPr>
          <w:rStyle w:val="Char3"/>
          <w:rtl/>
        </w:rPr>
        <w:t xml:space="preserve"> </w:t>
      </w:r>
      <w:r w:rsidRPr="009A0FDD">
        <w:rPr>
          <w:rStyle w:val="Char3"/>
          <w:rFonts w:hint="eastAsia"/>
          <w:rtl/>
        </w:rPr>
        <w:t>الشَّرِّ</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خَيْرٍ</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نَعَمْ</w:t>
      </w:r>
      <w:r w:rsidR="003D7095">
        <w:rPr>
          <w:rStyle w:val="Char3"/>
          <w:rtl/>
        </w:rPr>
        <w:t>،</w:t>
      </w:r>
      <w:r w:rsidRPr="009A0FDD">
        <w:rPr>
          <w:rStyle w:val="Char3"/>
          <w:rtl/>
        </w:rPr>
        <w:t xml:space="preserve"> </w:t>
      </w:r>
      <w:r w:rsidRPr="009A0FDD">
        <w:rPr>
          <w:rStyle w:val="Char3"/>
          <w:rFonts w:hint="eastAsia"/>
          <w:rtl/>
        </w:rPr>
        <w:t>وَفِيهِ</w:t>
      </w:r>
      <w:r w:rsidRPr="009A0FDD">
        <w:rPr>
          <w:rStyle w:val="Char3"/>
          <w:rtl/>
        </w:rPr>
        <w:t xml:space="preserve"> </w:t>
      </w:r>
      <w:r w:rsidRPr="009A0FDD">
        <w:rPr>
          <w:rStyle w:val="Char3"/>
          <w:rFonts w:hint="eastAsia"/>
          <w:rtl/>
        </w:rPr>
        <w:t>دَخَنٌ</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وَمَا</w:t>
      </w:r>
      <w:r w:rsidRPr="009A0FDD">
        <w:rPr>
          <w:rStyle w:val="Char3"/>
          <w:rtl/>
        </w:rPr>
        <w:t xml:space="preserve"> </w:t>
      </w:r>
      <w:r w:rsidRPr="009A0FDD">
        <w:rPr>
          <w:rStyle w:val="Char3"/>
          <w:rFonts w:hint="eastAsia"/>
          <w:rtl/>
        </w:rPr>
        <w:t>دَخَنُهُ</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قَوْمٌ</w:t>
      </w:r>
      <w:r w:rsidRPr="009A0FDD">
        <w:rPr>
          <w:rStyle w:val="Char3"/>
          <w:rtl/>
        </w:rPr>
        <w:t xml:space="preserve"> </w:t>
      </w:r>
      <w:r w:rsidRPr="009A0FDD">
        <w:rPr>
          <w:rStyle w:val="Char3"/>
          <w:rFonts w:hint="eastAsia"/>
          <w:rtl/>
        </w:rPr>
        <w:t>يَهْدُونَ</w:t>
      </w:r>
      <w:r w:rsidRPr="009A0FDD">
        <w:rPr>
          <w:rStyle w:val="Char3"/>
          <w:rtl/>
        </w:rPr>
        <w:t xml:space="preserve"> </w:t>
      </w:r>
      <w:r w:rsidRPr="009A0FDD">
        <w:rPr>
          <w:rStyle w:val="Char3"/>
          <w:rFonts w:hint="eastAsia"/>
          <w:rtl/>
        </w:rPr>
        <w:t>بِغَيْرِ</w:t>
      </w:r>
      <w:r w:rsidRPr="009A0FDD">
        <w:rPr>
          <w:rStyle w:val="Char3"/>
          <w:rtl/>
        </w:rPr>
        <w:t xml:space="preserve"> </w:t>
      </w:r>
      <w:r w:rsidRPr="009A0FDD">
        <w:rPr>
          <w:rStyle w:val="Char3"/>
          <w:rFonts w:hint="eastAsia"/>
          <w:rtl/>
        </w:rPr>
        <w:t>هَدْىٍ</w:t>
      </w:r>
      <w:r w:rsidR="003D7095">
        <w:rPr>
          <w:rStyle w:val="Char3"/>
          <w:rtl/>
        </w:rPr>
        <w:t>،</w:t>
      </w:r>
      <w:r w:rsidRPr="009A0FDD">
        <w:rPr>
          <w:rStyle w:val="Char3"/>
          <w:rtl/>
        </w:rPr>
        <w:t xml:space="preserve"> </w:t>
      </w:r>
      <w:r w:rsidRPr="009A0FDD">
        <w:rPr>
          <w:rStyle w:val="Char3"/>
          <w:rFonts w:hint="eastAsia"/>
          <w:rtl/>
        </w:rPr>
        <w:t>تَعْرِفُ</w:t>
      </w:r>
      <w:r w:rsidRPr="009A0FDD">
        <w:rPr>
          <w:rStyle w:val="Char3"/>
          <w:rtl/>
        </w:rPr>
        <w:t xml:space="preserve"> </w:t>
      </w:r>
      <w:r w:rsidRPr="009A0FDD">
        <w:rPr>
          <w:rStyle w:val="Char3"/>
          <w:rFonts w:hint="eastAsia"/>
          <w:rtl/>
        </w:rPr>
        <w:t>مِنْهُمْ</w:t>
      </w:r>
      <w:r w:rsidRPr="009A0FDD">
        <w:rPr>
          <w:rStyle w:val="Char3"/>
          <w:rtl/>
        </w:rPr>
        <w:t xml:space="preserve"> </w:t>
      </w:r>
      <w:r w:rsidRPr="009A0FDD">
        <w:rPr>
          <w:rStyle w:val="Char3"/>
          <w:rFonts w:hint="eastAsia"/>
          <w:rtl/>
        </w:rPr>
        <w:t>وَتُنْكِرُ</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فَهَلْ</w:t>
      </w:r>
      <w:r w:rsidRPr="009A0FDD">
        <w:rPr>
          <w:rStyle w:val="Char3"/>
          <w:rtl/>
        </w:rPr>
        <w:t xml:space="preserve"> </w:t>
      </w:r>
      <w:r w:rsidRPr="009A0FDD">
        <w:rPr>
          <w:rStyle w:val="Char3"/>
          <w:rFonts w:hint="eastAsia"/>
          <w:rtl/>
        </w:rPr>
        <w:t>بَعْدَ</w:t>
      </w:r>
      <w:r w:rsidRPr="009A0FDD">
        <w:rPr>
          <w:rStyle w:val="Char3"/>
          <w:rtl/>
        </w:rPr>
        <w:t xml:space="preserve"> </w:t>
      </w:r>
      <w:r w:rsidRPr="009A0FDD">
        <w:rPr>
          <w:rStyle w:val="Char3"/>
          <w:rFonts w:hint="eastAsia"/>
          <w:rtl/>
        </w:rPr>
        <w:t>ذَلِكَ</w:t>
      </w:r>
      <w:r w:rsidRPr="009A0FDD">
        <w:rPr>
          <w:rStyle w:val="Char3"/>
          <w:rtl/>
        </w:rPr>
        <w:t xml:space="preserve"> </w:t>
      </w:r>
      <w:r w:rsidRPr="009A0FDD">
        <w:rPr>
          <w:rStyle w:val="Char3"/>
          <w:rFonts w:hint="eastAsia"/>
          <w:rtl/>
        </w:rPr>
        <w:t>الْخَيْرِ</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شَرٍّ</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نَعَمْ</w:t>
      </w:r>
      <w:r w:rsidR="003D7095">
        <w:rPr>
          <w:rStyle w:val="Char3"/>
          <w:rtl/>
        </w:rPr>
        <w:t>،</w:t>
      </w:r>
      <w:r w:rsidRPr="009A0FDD">
        <w:rPr>
          <w:rStyle w:val="Char3"/>
          <w:rtl/>
        </w:rPr>
        <w:t xml:space="preserve"> </w:t>
      </w:r>
      <w:r w:rsidRPr="009A0FDD">
        <w:rPr>
          <w:rStyle w:val="Char3"/>
          <w:rFonts w:hint="eastAsia"/>
          <w:rtl/>
        </w:rPr>
        <w:t>دُعَاةٌ</w:t>
      </w:r>
      <w:r w:rsidRPr="009A0FDD">
        <w:rPr>
          <w:rStyle w:val="Char3"/>
          <w:rtl/>
        </w:rPr>
        <w:t xml:space="preserve"> </w:t>
      </w:r>
      <w:r w:rsidRPr="009A0FDD">
        <w:rPr>
          <w:rStyle w:val="Char3"/>
          <w:rFonts w:hint="eastAsia"/>
          <w:rtl/>
        </w:rPr>
        <w:t>عَلَى</w:t>
      </w:r>
      <w:r w:rsidRPr="009A0FDD">
        <w:rPr>
          <w:rStyle w:val="Char3"/>
          <w:rtl/>
        </w:rPr>
        <w:t xml:space="preserve"> </w:t>
      </w:r>
      <w:r w:rsidRPr="009A0FDD">
        <w:rPr>
          <w:rStyle w:val="Char3"/>
          <w:rFonts w:hint="eastAsia"/>
          <w:rtl/>
        </w:rPr>
        <w:t>أَبْوَابِ</w:t>
      </w:r>
      <w:r w:rsidRPr="009A0FDD">
        <w:rPr>
          <w:rStyle w:val="Char3"/>
          <w:rtl/>
        </w:rPr>
        <w:t xml:space="preserve"> </w:t>
      </w:r>
      <w:r w:rsidRPr="009A0FDD">
        <w:rPr>
          <w:rStyle w:val="Char3"/>
          <w:rFonts w:hint="eastAsia"/>
          <w:rtl/>
        </w:rPr>
        <w:t>جَهَنَّمَ</w:t>
      </w:r>
      <w:r w:rsidR="003D7095">
        <w:rPr>
          <w:rStyle w:val="Char3"/>
          <w:rtl/>
        </w:rPr>
        <w:t>،</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أَجَابَهُمْ</w:t>
      </w:r>
      <w:r w:rsidRPr="009A0FDD">
        <w:rPr>
          <w:rStyle w:val="Char3"/>
          <w:rtl/>
        </w:rPr>
        <w:t xml:space="preserve"> </w:t>
      </w:r>
      <w:r w:rsidRPr="009A0FDD">
        <w:rPr>
          <w:rStyle w:val="Char3"/>
          <w:rFonts w:hint="eastAsia"/>
          <w:rtl/>
        </w:rPr>
        <w:t>إِلَيْهَا</w:t>
      </w:r>
      <w:r w:rsidRPr="009A0FDD">
        <w:rPr>
          <w:rStyle w:val="Char3"/>
          <w:rtl/>
        </w:rPr>
        <w:t xml:space="preserve"> </w:t>
      </w:r>
      <w:r w:rsidRPr="009A0FDD">
        <w:rPr>
          <w:rStyle w:val="Char3"/>
          <w:rFonts w:hint="eastAsia"/>
          <w:rtl/>
        </w:rPr>
        <w:t>قَذَفُوهُ</w:t>
      </w:r>
      <w:r w:rsidRPr="009A0FDD">
        <w:rPr>
          <w:rStyle w:val="Char3"/>
          <w:rtl/>
        </w:rPr>
        <w:t xml:space="preserve"> </w:t>
      </w:r>
      <w:r w:rsidRPr="009A0FDD">
        <w:rPr>
          <w:rStyle w:val="Char3"/>
          <w:rFonts w:hint="eastAsia"/>
          <w:rtl/>
        </w:rPr>
        <w:t>فِيهَا</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يَا</w:t>
      </w:r>
      <w:r w:rsidRPr="009A0FDD">
        <w:rPr>
          <w:rStyle w:val="Char3"/>
          <w:rtl/>
        </w:rPr>
        <w:t xml:space="preserve"> </w:t>
      </w:r>
      <w:r w:rsidRPr="009A0FDD">
        <w:rPr>
          <w:rStyle w:val="Char3"/>
          <w:rFonts w:hint="eastAsia"/>
          <w:rtl/>
        </w:rPr>
        <w:t>رَسُولَ</w:t>
      </w:r>
      <w:r w:rsidRPr="009A0FDD">
        <w:rPr>
          <w:rStyle w:val="Char3"/>
          <w:rtl/>
        </w:rPr>
        <w:t xml:space="preserve"> </w:t>
      </w:r>
      <w:r w:rsidRPr="009A0FDD">
        <w:rPr>
          <w:rStyle w:val="Char3"/>
          <w:rFonts w:hint="eastAsia"/>
          <w:rtl/>
        </w:rPr>
        <w:t>اللَّهِ</w:t>
      </w:r>
      <w:r w:rsidRPr="009A0FDD">
        <w:rPr>
          <w:rStyle w:val="Char3"/>
          <w:rtl/>
        </w:rPr>
        <w:t xml:space="preserve"> </w:t>
      </w:r>
      <w:r w:rsidRPr="009A0FDD">
        <w:rPr>
          <w:rStyle w:val="Char3"/>
          <w:rFonts w:hint="eastAsia"/>
          <w:rtl/>
        </w:rPr>
        <w:t>صِفْهُمْ</w:t>
      </w:r>
      <w:r w:rsidRPr="009A0FDD">
        <w:rPr>
          <w:rStyle w:val="Char3"/>
          <w:rtl/>
        </w:rPr>
        <w:t xml:space="preserve"> </w:t>
      </w:r>
      <w:r w:rsidRPr="009A0FDD">
        <w:rPr>
          <w:rStyle w:val="Char3"/>
          <w:rFonts w:hint="eastAsia"/>
          <w:rtl/>
        </w:rPr>
        <w:t>لَنَا</w:t>
      </w:r>
      <w:r w:rsidRPr="009A0FDD">
        <w:rPr>
          <w:rStyle w:val="Char3"/>
          <w:rtl/>
        </w:rPr>
        <w:t xml:space="preserve"> .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هُمْ</w:t>
      </w:r>
      <w:r w:rsidRPr="009A0FDD">
        <w:rPr>
          <w:rStyle w:val="Char3"/>
          <w:rtl/>
        </w:rPr>
        <w:t xml:space="preserve"> </w:t>
      </w:r>
      <w:r w:rsidRPr="009A0FDD">
        <w:rPr>
          <w:rStyle w:val="Char3"/>
          <w:rFonts w:hint="eastAsia"/>
          <w:rtl/>
        </w:rPr>
        <w:t>مِنْ</w:t>
      </w:r>
      <w:r w:rsidRPr="009A0FDD">
        <w:rPr>
          <w:rStyle w:val="Char3"/>
          <w:rtl/>
        </w:rPr>
        <w:t xml:space="preserve"> </w:t>
      </w:r>
      <w:r w:rsidRPr="009A0FDD">
        <w:rPr>
          <w:rStyle w:val="Char3"/>
          <w:rFonts w:hint="eastAsia"/>
          <w:rtl/>
        </w:rPr>
        <w:t>جِلْدَتِنَا</w:t>
      </w:r>
      <w:r w:rsidR="003D7095">
        <w:rPr>
          <w:rStyle w:val="Char3"/>
          <w:rtl/>
        </w:rPr>
        <w:t>،</w:t>
      </w:r>
      <w:r w:rsidRPr="009A0FDD">
        <w:rPr>
          <w:rStyle w:val="Char3"/>
          <w:rtl/>
        </w:rPr>
        <w:t xml:space="preserve"> </w:t>
      </w:r>
      <w:r w:rsidRPr="009A0FDD">
        <w:rPr>
          <w:rStyle w:val="Char3"/>
          <w:rFonts w:hint="eastAsia"/>
          <w:rtl/>
        </w:rPr>
        <w:t>وَيَتَكَلَّمُونَ</w:t>
      </w:r>
      <w:r w:rsidRPr="009A0FDD">
        <w:rPr>
          <w:rStyle w:val="Char3"/>
          <w:rtl/>
        </w:rPr>
        <w:t xml:space="preserve"> </w:t>
      </w:r>
      <w:r w:rsidRPr="009A0FDD">
        <w:rPr>
          <w:rStyle w:val="Char3"/>
          <w:rFonts w:hint="eastAsia"/>
          <w:rtl/>
        </w:rPr>
        <w:t>بِأَلْسِنَتِنَا</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فَمَا</w:t>
      </w:r>
      <w:r w:rsidRPr="009A0FDD">
        <w:rPr>
          <w:rStyle w:val="Char3"/>
          <w:rtl/>
        </w:rPr>
        <w:t xml:space="preserve"> </w:t>
      </w:r>
      <w:r w:rsidRPr="009A0FDD">
        <w:rPr>
          <w:rStyle w:val="Char3"/>
          <w:rFonts w:hint="eastAsia"/>
          <w:rtl/>
        </w:rPr>
        <w:t>تَأْمُرُنِى</w:t>
      </w:r>
      <w:r w:rsidRPr="009A0FDD">
        <w:rPr>
          <w:rStyle w:val="Char3"/>
          <w:rtl/>
        </w:rPr>
        <w:t xml:space="preserve"> </w:t>
      </w:r>
      <w:r w:rsidRPr="009A0FDD">
        <w:rPr>
          <w:rStyle w:val="Char3"/>
          <w:rFonts w:hint="eastAsia"/>
          <w:rtl/>
        </w:rPr>
        <w:t>إِنْ</w:t>
      </w:r>
      <w:r w:rsidRPr="009A0FDD">
        <w:rPr>
          <w:rStyle w:val="Char3"/>
          <w:rtl/>
        </w:rPr>
        <w:t xml:space="preserve"> </w:t>
      </w:r>
      <w:r w:rsidRPr="009A0FDD">
        <w:rPr>
          <w:rStyle w:val="Char3"/>
          <w:rFonts w:hint="eastAsia"/>
          <w:rtl/>
        </w:rPr>
        <w:t>أَدْرَكَنِى</w:t>
      </w:r>
      <w:r w:rsidRPr="009A0FDD">
        <w:rPr>
          <w:rStyle w:val="Char3"/>
          <w:rtl/>
        </w:rPr>
        <w:t xml:space="preserve"> </w:t>
      </w:r>
      <w:r w:rsidRPr="009A0FDD">
        <w:rPr>
          <w:rStyle w:val="Char3"/>
          <w:rFonts w:hint="eastAsia"/>
          <w:rtl/>
        </w:rPr>
        <w:t>ذَلِكَ</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تَلْزَمُ</w:t>
      </w:r>
      <w:r w:rsidRPr="009A0FDD">
        <w:rPr>
          <w:rStyle w:val="Char3"/>
          <w:rtl/>
        </w:rPr>
        <w:t xml:space="preserve"> </w:t>
      </w:r>
      <w:r w:rsidRPr="009A0FDD">
        <w:rPr>
          <w:rStyle w:val="Char3"/>
          <w:rFonts w:hint="eastAsia"/>
          <w:rtl/>
        </w:rPr>
        <w:t>جَمَاعَةَ</w:t>
      </w:r>
      <w:r w:rsidRPr="009A0FDD">
        <w:rPr>
          <w:rStyle w:val="Char3"/>
          <w:rtl/>
        </w:rPr>
        <w:t xml:space="preserve"> </w:t>
      </w:r>
      <w:r w:rsidRPr="009A0FDD">
        <w:rPr>
          <w:rStyle w:val="Char3"/>
          <w:rFonts w:hint="eastAsia"/>
          <w:rtl/>
        </w:rPr>
        <w:t>الْمُسْلِمِينَ</w:t>
      </w:r>
      <w:r w:rsidRPr="009A0FDD">
        <w:rPr>
          <w:rStyle w:val="Char3"/>
          <w:rtl/>
        </w:rPr>
        <w:t xml:space="preserve"> </w:t>
      </w:r>
      <w:r w:rsidRPr="009A0FDD">
        <w:rPr>
          <w:rStyle w:val="Char3"/>
          <w:rFonts w:hint="eastAsia"/>
          <w:rtl/>
        </w:rPr>
        <w:t>وَإِمَامَهُمْ</w:t>
      </w:r>
      <w:r w:rsidRPr="009A0FDD">
        <w:rPr>
          <w:rStyle w:val="Char3"/>
          <w:rtl/>
        </w:rPr>
        <w:t xml:space="preserve">. </w:t>
      </w:r>
      <w:r w:rsidRPr="009A0FDD">
        <w:rPr>
          <w:rStyle w:val="Char3"/>
          <w:rFonts w:hint="eastAsia"/>
          <w:rtl/>
        </w:rPr>
        <w:t>قُلْتُ</w:t>
      </w:r>
      <w:r w:rsidRPr="009A0FDD">
        <w:rPr>
          <w:rStyle w:val="Char3"/>
          <w:rtl/>
        </w:rPr>
        <w:t xml:space="preserve"> </w:t>
      </w:r>
      <w:r w:rsidRPr="009A0FDD">
        <w:rPr>
          <w:rStyle w:val="Char3"/>
          <w:rFonts w:hint="eastAsia"/>
          <w:rtl/>
        </w:rPr>
        <w:t>فَإِنْ</w:t>
      </w:r>
      <w:r w:rsidRPr="009A0FDD">
        <w:rPr>
          <w:rStyle w:val="Char3"/>
          <w:rtl/>
        </w:rPr>
        <w:t xml:space="preserve"> </w:t>
      </w:r>
      <w:r w:rsidRPr="009A0FDD">
        <w:rPr>
          <w:rStyle w:val="Char3"/>
          <w:rFonts w:hint="eastAsia"/>
          <w:rtl/>
        </w:rPr>
        <w:t>لَمْ</w:t>
      </w:r>
      <w:r w:rsidRPr="009A0FDD">
        <w:rPr>
          <w:rStyle w:val="Char3"/>
          <w:rtl/>
        </w:rPr>
        <w:t xml:space="preserve"> </w:t>
      </w:r>
      <w:r w:rsidRPr="009A0FDD">
        <w:rPr>
          <w:rStyle w:val="Char3"/>
          <w:rFonts w:hint="eastAsia"/>
          <w:rtl/>
        </w:rPr>
        <w:t>يَكُنْ</w:t>
      </w:r>
      <w:r w:rsidRPr="009A0FDD">
        <w:rPr>
          <w:rStyle w:val="Char3"/>
          <w:rtl/>
        </w:rPr>
        <w:t xml:space="preserve"> </w:t>
      </w:r>
      <w:r w:rsidRPr="009A0FDD">
        <w:rPr>
          <w:rStyle w:val="Char3"/>
          <w:rFonts w:hint="eastAsia"/>
          <w:rtl/>
        </w:rPr>
        <w:t>لَهُمْ</w:t>
      </w:r>
      <w:r w:rsidRPr="009A0FDD">
        <w:rPr>
          <w:rStyle w:val="Char3"/>
          <w:rtl/>
        </w:rPr>
        <w:t xml:space="preserve"> </w:t>
      </w:r>
      <w:r w:rsidRPr="009A0FDD">
        <w:rPr>
          <w:rStyle w:val="Char3"/>
          <w:rFonts w:hint="eastAsia"/>
          <w:rtl/>
        </w:rPr>
        <w:t>جَمَاعَةٌ</w:t>
      </w:r>
      <w:r w:rsidRPr="009A0FDD">
        <w:rPr>
          <w:rStyle w:val="Char3"/>
          <w:rtl/>
        </w:rPr>
        <w:t xml:space="preserve"> </w:t>
      </w:r>
      <w:r w:rsidRPr="009A0FDD">
        <w:rPr>
          <w:rStyle w:val="Char3"/>
          <w:rFonts w:hint="eastAsia"/>
          <w:rtl/>
        </w:rPr>
        <w:t>وَلاَ</w:t>
      </w:r>
      <w:r w:rsidRPr="009A0FDD">
        <w:rPr>
          <w:rStyle w:val="Char3"/>
          <w:rtl/>
        </w:rPr>
        <w:t xml:space="preserve"> </w:t>
      </w:r>
      <w:r w:rsidRPr="009A0FDD">
        <w:rPr>
          <w:rStyle w:val="Char3"/>
          <w:rFonts w:hint="eastAsia"/>
          <w:rtl/>
        </w:rPr>
        <w:t>إِمَامٌ</w:t>
      </w:r>
      <w:r w:rsidRPr="009A0FDD">
        <w:rPr>
          <w:rStyle w:val="Char3"/>
          <w:rtl/>
        </w:rPr>
        <w:t xml:space="preserve"> </w:t>
      </w:r>
      <w:r w:rsidRPr="009A0FDD">
        <w:rPr>
          <w:rStyle w:val="Char3"/>
          <w:rFonts w:hint="eastAsia"/>
          <w:rtl/>
        </w:rPr>
        <w:t>قَالَ</w:t>
      </w:r>
      <w:r>
        <w:rPr>
          <w:rStyle w:val="Char3"/>
          <w:rFonts w:hint="cs"/>
          <w:rtl/>
        </w:rPr>
        <w:t>:</w:t>
      </w:r>
      <w:r w:rsidRPr="009A0FDD">
        <w:rPr>
          <w:rStyle w:val="Char3"/>
          <w:rtl/>
        </w:rPr>
        <w:t xml:space="preserve"> </w:t>
      </w:r>
      <w:r w:rsidRPr="009A0FDD">
        <w:rPr>
          <w:rStyle w:val="Char3"/>
          <w:rFonts w:hint="eastAsia"/>
          <w:rtl/>
        </w:rPr>
        <w:t>فَاعْتَزِلْ</w:t>
      </w:r>
      <w:r w:rsidRPr="009A0FDD">
        <w:rPr>
          <w:rStyle w:val="Char3"/>
          <w:rtl/>
        </w:rPr>
        <w:t xml:space="preserve"> </w:t>
      </w:r>
      <w:r w:rsidRPr="009A0FDD">
        <w:rPr>
          <w:rStyle w:val="Char3"/>
          <w:rFonts w:hint="eastAsia"/>
          <w:rtl/>
        </w:rPr>
        <w:t>تِلْكَ</w:t>
      </w:r>
      <w:r w:rsidRPr="009A0FDD">
        <w:rPr>
          <w:rStyle w:val="Char3"/>
          <w:rtl/>
        </w:rPr>
        <w:t xml:space="preserve"> </w:t>
      </w:r>
      <w:r w:rsidRPr="009A0FDD">
        <w:rPr>
          <w:rStyle w:val="Char3"/>
          <w:rFonts w:hint="eastAsia"/>
          <w:rtl/>
        </w:rPr>
        <w:t>الْفِرَقَ</w:t>
      </w:r>
      <w:r w:rsidRPr="009A0FDD">
        <w:rPr>
          <w:rStyle w:val="Char3"/>
          <w:rtl/>
        </w:rPr>
        <w:t xml:space="preserve"> </w:t>
      </w:r>
      <w:r w:rsidRPr="009A0FDD">
        <w:rPr>
          <w:rStyle w:val="Char3"/>
          <w:rFonts w:hint="eastAsia"/>
          <w:rtl/>
        </w:rPr>
        <w:t>كُلَّهَا</w:t>
      </w:r>
      <w:r w:rsidR="003D7095">
        <w:rPr>
          <w:rStyle w:val="Char3"/>
          <w:rtl/>
        </w:rPr>
        <w:t>،</w:t>
      </w:r>
      <w:r w:rsidRPr="009A0FDD">
        <w:rPr>
          <w:rStyle w:val="Char3"/>
          <w:rtl/>
        </w:rPr>
        <w:t xml:space="preserve"> </w:t>
      </w:r>
      <w:r w:rsidRPr="009A0FDD">
        <w:rPr>
          <w:rStyle w:val="Char3"/>
          <w:rFonts w:hint="eastAsia"/>
          <w:rtl/>
        </w:rPr>
        <w:t>وَلَوْ</w:t>
      </w:r>
      <w:r w:rsidRPr="009A0FDD">
        <w:rPr>
          <w:rStyle w:val="Char3"/>
          <w:rtl/>
        </w:rPr>
        <w:t xml:space="preserve"> </w:t>
      </w:r>
      <w:r w:rsidRPr="009A0FDD">
        <w:rPr>
          <w:rStyle w:val="Char3"/>
          <w:rFonts w:hint="eastAsia"/>
          <w:rtl/>
        </w:rPr>
        <w:t>أَنْ</w:t>
      </w:r>
      <w:r w:rsidRPr="009A0FDD">
        <w:rPr>
          <w:rStyle w:val="Char3"/>
          <w:rtl/>
        </w:rPr>
        <w:t xml:space="preserve"> </w:t>
      </w:r>
      <w:r w:rsidRPr="009A0FDD">
        <w:rPr>
          <w:rStyle w:val="Char3"/>
          <w:rFonts w:hint="eastAsia"/>
          <w:rtl/>
        </w:rPr>
        <w:t>تَعَضَّ</w:t>
      </w:r>
      <w:r w:rsidRPr="009A0FDD">
        <w:rPr>
          <w:rStyle w:val="Char3"/>
          <w:rtl/>
        </w:rPr>
        <w:t xml:space="preserve"> </w:t>
      </w:r>
      <w:r w:rsidRPr="009A0FDD">
        <w:rPr>
          <w:rStyle w:val="Char3"/>
          <w:rFonts w:hint="eastAsia"/>
          <w:rtl/>
        </w:rPr>
        <w:t>بِأَصْلِ</w:t>
      </w:r>
      <w:r w:rsidRPr="009A0FDD">
        <w:rPr>
          <w:rStyle w:val="Char3"/>
          <w:rtl/>
        </w:rPr>
        <w:t xml:space="preserve"> </w:t>
      </w:r>
      <w:r w:rsidRPr="009A0FDD">
        <w:rPr>
          <w:rStyle w:val="Char3"/>
          <w:rFonts w:hint="eastAsia"/>
          <w:rtl/>
        </w:rPr>
        <w:t>شَجَرَةٍ</w:t>
      </w:r>
      <w:r w:rsidR="003D7095">
        <w:rPr>
          <w:rStyle w:val="Char3"/>
          <w:rtl/>
        </w:rPr>
        <w:t>،</w:t>
      </w:r>
      <w:r w:rsidRPr="009A0FDD">
        <w:rPr>
          <w:rStyle w:val="Char3"/>
          <w:rtl/>
        </w:rPr>
        <w:t xml:space="preserve"> </w:t>
      </w:r>
      <w:r w:rsidRPr="009A0FDD">
        <w:rPr>
          <w:rStyle w:val="Char3"/>
          <w:rFonts w:hint="eastAsia"/>
          <w:rtl/>
        </w:rPr>
        <w:t>حَتَّى</w:t>
      </w:r>
      <w:r w:rsidRPr="009A0FDD">
        <w:rPr>
          <w:rStyle w:val="Char3"/>
          <w:rtl/>
        </w:rPr>
        <w:t xml:space="preserve"> </w:t>
      </w:r>
      <w:r w:rsidRPr="009A0FDD">
        <w:rPr>
          <w:rStyle w:val="Char3"/>
          <w:rFonts w:hint="eastAsia"/>
          <w:rtl/>
        </w:rPr>
        <w:t>يُدْرِكَكَ</w:t>
      </w:r>
      <w:r w:rsidRPr="009A0FDD">
        <w:rPr>
          <w:rStyle w:val="Char3"/>
          <w:rtl/>
        </w:rPr>
        <w:t xml:space="preserve"> </w:t>
      </w:r>
      <w:r w:rsidRPr="009A0FDD">
        <w:rPr>
          <w:rStyle w:val="Char3"/>
          <w:rFonts w:hint="eastAsia"/>
          <w:rtl/>
        </w:rPr>
        <w:t>الْمَوْتُ</w:t>
      </w:r>
      <w:r w:rsidR="003D7095">
        <w:rPr>
          <w:rStyle w:val="Char3"/>
          <w:rtl/>
        </w:rPr>
        <w:t>،</w:t>
      </w:r>
      <w:r w:rsidRPr="009A0FDD">
        <w:rPr>
          <w:rStyle w:val="Char3"/>
          <w:rtl/>
        </w:rPr>
        <w:t xml:space="preserve"> </w:t>
      </w:r>
      <w:r w:rsidRPr="009A0FDD">
        <w:rPr>
          <w:rStyle w:val="Char3"/>
          <w:rFonts w:hint="eastAsia"/>
          <w:rtl/>
        </w:rPr>
        <w:t>وَأَنْتَ</w:t>
      </w:r>
      <w:r w:rsidRPr="009A0FDD">
        <w:rPr>
          <w:rStyle w:val="Char3"/>
          <w:rtl/>
        </w:rPr>
        <w:t xml:space="preserve"> </w:t>
      </w:r>
      <w:r w:rsidRPr="009A0FDD">
        <w:rPr>
          <w:rStyle w:val="Char3"/>
          <w:rFonts w:hint="eastAsia"/>
          <w:rtl/>
        </w:rPr>
        <w:t>عَلَى</w:t>
      </w:r>
      <w:r w:rsidRPr="009A0FDD">
        <w:rPr>
          <w:rStyle w:val="Char3"/>
          <w:rtl/>
        </w:rPr>
        <w:t xml:space="preserve"> </w:t>
      </w:r>
      <w:r w:rsidRPr="009A0FDD">
        <w:rPr>
          <w:rStyle w:val="Char3"/>
          <w:rFonts w:hint="eastAsia"/>
          <w:rtl/>
        </w:rPr>
        <w:t>ذَلِكَ</w:t>
      </w:r>
      <w:r>
        <w:rPr>
          <w:rFonts w:cs="Traditional Arabic" w:hint="cs"/>
          <w:rtl/>
          <w:lang w:bidi="fa-IR"/>
        </w:rPr>
        <w:t>»</w:t>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ترجمه:</w:t>
      </w:r>
    </w:p>
    <w:p w:rsidR="00615CB4" w:rsidRPr="009A0FDD" w:rsidRDefault="009A0FDD" w:rsidP="00CE3DC4">
      <w:pPr>
        <w:ind w:firstLine="284"/>
        <w:jc w:val="both"/>
        <w:rPr>
          <w:rFonts w:cs="B Lotus"/>
          <w:sz w:val="26"/>
          <w:szCs w:val="26"/>
          <w:rtl/>
          <w:lang w:bidi="fa-IR"/>
        </w:rPr>
      </w:pPr>
      <w:r w:rsidRPr="009A0FDD">
        <w:rPr>
          <w:rFonts w:cs="Traditional Arabic" w:hint="cs"/>
          <w:sz w:val="26"/>
          <w:szCs w:val="26"/>
          <w:rtl/>
          <w:lang w:bidi="fa-IR"/>
        </w:rPr>
        <w:t>«</w:t>
      </w:r>
      <w:r w:rsidR="00615CB4" w:rsidRPr="009A0FDD">
        <w:rPr>
          <w:rFonts w:cs="B Lotus" w:hint="cs"/>
          <w:sz w:val="26"/>
          <w:szCs w:val="26"/>
          <w:rtl/>
          <w:lang w:bidi="fa-IR"/>
        </w:rPr>
        <w:t>- آيا بعد از( اين عصر طلايي) شر و پليدي خواهد بود؟</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فرمود: بله.</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-گفتم: آيا بعد از شري كه خواهد آمد خيری خواهد بود؟</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فرمود: بله، امّا در آن دخن(تيرگي و دود) خواهد بود.</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-گفتم: اي رسول خدا، دخن چيست؟</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فرمود: كساني هستند كه به غير سنّت من عمل مي</w:t>
      </w:r>
      <w:r w:rsidRPr="009A0FDD">
        <w:rPr>
          <w:rFonts w:cs="B Lotus"/>
          <w:sz w:val="26"/>
          <w:szCs w:val="26"/>
          <w:rtl/>
          <w:lang w:bidi="fa-IR"/>
        </w:rPr>
        <w:softHyphen/>
      </w:r>
      <w:r w:rsidRPr="009A0FDD">
        <w:rPr>
          <w:rFonts w:cs="B Lotus" w:hint="cs"/>
          <w:sz w:val="26"/>
          <w:szCs w:val="26"/>
          <w:rtl/>
          <w:lang w:bidi="fa-IR"/>
        </w:rPr>
        <w:t>كنند و به غير از هدايتي كه من آورده</w:t>
      </w:r>
      <w:r w:rsidRPr="009A0FDD">
        <w:rPr>
          <w:rFonts w:cs="B Lotus"/>
          <w:sz w:val="26"/>
          <w:szCs w:val="26"/>
          <w:rtl/>
          <w:lang w:bidi="fa-IR"/>
        </w:rPr>
        <w:softHyphen/>
      </w:r>
      <w:r w:rsidRPr="009A0FDD">
        <w:rPr>
          <w:rFonts w:cs="B Lotus" w:hint="cs"/>
          <w:sz w:val="26"/>
          <w:szCs w:val="26"/>
          <w:rtl/>
          <w:lang w:bidi="fa-IR"/>
        </w:rPr>
        <w:t>ام چنگ مي</w:t>
      </w:r>
      <w:r w:rsidRPr="009A0FDD">
        <w:rPr>
          <w:rFonts w:cs="B Lotus"/>
          <w:sz w:val="26"/>
          <w:szCs w:val="26"/>
          <w:rtl/>
          <w:lang w:bidi="fa-IR"/>
        </w:rPr>
        <w:softHyphen/>
      </w:r>
      <w:r w:rsidRPr="009A0FDD">
        <w:rPr>
          <w:rFonts w:cs="B Lotus" w:hint="cs"/>
          <w:sz w:val="26"/>
          <w:szCs w:val="26"/>
          <w:rtl/>
          <w:lang w:bidi="fa-IR"/>
        </w:rPr>
        <w:t>زنند. آنها را بشناس( و بشناسان) و ناخوش بدار.</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گفت: گفتم: اي رسول خدا، آيا باز بعد از اين خير، شري خواهد آمد؟</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فرمود: بله داعيانی بر درهاي جهنم هستند كه هركس دعوت آنان را قبول كند او را به دوزخ خواهند انداخت.</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گفتم اي رسول خدا، آن داعيان را برايمان وصف كن تا بشناسيم.</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فرمود: آنان همرنگ و هم لباس مايند و به زبان ما سخن</w:t>
      </w:r>
      <w:r w:rsidR="009B0475" w:rsidRPr="009A0FDD">
        <w:rPr>
          <w:rFonts w:cs="B Lotus" w:hint="cs"/>
          <w:sz w:val="26"/>
          <w:szCs w:val="26"/>
          <w:rtl/>
          <w:lang w:bidi="fa-IR"/>
        </w:rPr>
        <w:t xml:space="preserve"> می‌</w:t>
      </w:r>
      <w:r w:rsidRPr="009A0FDD">
        <w:rPr>
          <w:rFonts w:cs="B Lotus" w:hint="cs"/>
          <w:sz w:val="26"/>
          <w:szCs w:val="26"/>
          <w:rtl/>
          <w:lang w:bidi="fa-IR"/>
        </w:rPr>
        <w:t>گويند (از آيات و احادث ما استفاده</w:t>
      </w:r>
      <w:r w:rsidR="009B0475" w:rsidRPr="009A0FDD">
        <w:rPr>
          <w:rFonts w:cs="B Lotus" w:hint="cs"/>
          <w:sz w:val="26"/>
          <w:szCs w:val="26"/>
          <w:rtl/>
          <w:lang w:bidi="fa-IR"/>
        </w:rPr>
        <w:t xml:space="preserve"> می‌</w:t>
      </w:r>
      <w:r w:rsidRPr="009A0FDD">
        <w:rPr>
          <w:rFonts w:cs="B Lotus" w:hint="cs"/>
          <w:sz w:val="26"/>
          <w:szCs w:val="26"/>
          <w:rtl/>
          <w:lang w:bidi="fa-IR"/>
        </w:rPr>
        <w:t>كنند)</w:t>
      </w:r>
    </w:p>
    <w:p w:rsidR="00615CB4" w:rsidRPr="009A0FDD" w:rsidRDefault="00615CB4" w:rsidP="00CE3DC4">
      <w:pPr>
        <w:ind w:firstLine="284"/>
        <w:jc w:val="both"/>
        <w:rPr>
          <w:rFonts w:cs="B Lotus"/>
          <w:sz w:val="26"/>
          <w:szCs w:val="26"/>
          <w:rtl/>
          <w:lang w:bidi="fa-IR"/>
        </w:rPr>
      </w:pPr>
      <w:r w:rsidRPr="009A0FDD">
        <w:rPr>
          <w:rFonts w:cs="B Lotus" w:hint="cs"/>
          <w:sz w:val="26"/>
          <w:szCs w:val="26"/>
          <w:rtl/>
          <w:lang w:bidi="fa-IR"/>
        </w:rPr>
        <w:t>- گفتم: وقتي آنها را ديدم، چه</w:t>
      </w:r>
      <w:r w:rsidRPr="009A0FDD">
        <w:rPr>
          <w:rFonts w:cs="B Lotus"/>
          <w:sz w:val="26"/>
          <w:szCs w:val="26"/>
          <w:rtl/>
          <w:lang w:bidi="fa-IR"/>
        </w:rPr>
        <w:softHyphen/>
      </w:r>
      <w:r w:rsidRPr="009A0FDD">
        <w:rPr>
          <w:rFonts w:cs="B Lotus" w:hint="cs"/>
          <w:sz w:val="26"/>
          <w:szCs w:val="26"/>
          <w:rtl/>
          <w:lang w:bidi="fa-IR"/>
        </w:rPr>
        <w:t>کار كنم</w:t>
      </w:r>
      <w:r w:rsidR="0097156B" w:rsidRPr="009A0FDD">
        <w:rPr>
          <w:rFonts w:cs="B Lotus" w:hint="cs"/>
          <w:sz w:val="26"/>
          <w:szCs w:val="26"/>
          <w:rtl/>
          <w:lang w:bidi="fa-IR"/>
        </w:rPr>
        <w:t>؟</w:t>
      </w:r>
    </w:p>
    <w:p w:rsidR="00615CB4" w:rsidRPr="009A0FDD" w:rsidRDefault="00615CB4" w:rsidP="002561BA">
      <w:pPr>
        <w:widowControl w:val="0"/>
        <w:ind w:firstLine="284"/>
        <w:jc w:val="both"/>
        <w:rPr>
          <w:rFonts w:cs="B Lotus"/>
          <w:sz w:val="26"/>
          <w:szCs w:val="26"/>
          <w:rtl/>
          <w:lang w:bidi="fa-IR"/>
        </w:rPr>
      </w:pPr>
      <w:r w:rsidRPr="009A0FDD">
        <w:rPr>
          <w:rFonts w:cs="B Lotus" w:hint="cs"/>
          <w:sz w:val="26"/>
          <w:szCs w:val="26"/>
          <w:rtl/>
          <w:lang w:bidi="fa-IR"/>
        </w:rPr>
        <w:t>- فرمود: به جماعت مسلمين و امام آنان چنگ زن.</w:t>
      </w:r>
    </w:p>
    <w:p w:rsidR="00615CB4" w:rsidRPr="009A0FDD" w:rsidRDefault="00615CB4" w:rsidP="002561BA">
      <w:pPr>
        <w:widowControl w:val="0"/>
        <w:ind w:firstLine="284"/>
        <w:jc w:val="both"/>
        <w:rPr>
          <w:rFonts w:cs="B Lotus"/>
          <w:sz w:val="26"/>
          <w:szCs w:val="26"/>
          <w:rtl/>
          <w:lang w:bidi="fa-IR"/>
        </w:rPr>
      </w:pPr>
      <w:r w:rsidRPr="009A0FDD">
        <w:rPr>
          <w:rFonts w:cs="B Lotus" w:hint="cs"/>
          <w:sz w:val="26"/>
          <w:szCs w:val="26"/>
          <w:rtl/>
          <w:lang w:bidi="fa-IR"/>
        </w:rPr>
        <w:t>- گفتم اگر امام و جماعتي در كار نبود؟</w:t>
      </w:r>
    </w:p>
    <w:p w:rsidR="00615CB4" w:rsidRPr="00CE3DC4" w:rsidRDefault="00615CB4" w:rsidP="002561BA">
      <w:pPr>
        <w:widowControl w:val="0"/>
        <w:ind w:firstLine="284"/>
        <w:jc w:val="both"/>
        <w:rPr>
          <w:rFonts w:cs="B Lotus"/>
          <w:rtl/>
          <w:lang w:bidi="fa-IR"/>
        </w:rPr>
      </w:pPr>
      <w:r w:rsidRPr="009A0FDD">
        <w:rPr>
          <w:rFonts w:cs="B Lotus" w:hint="cs"/>
          <w:sz w:val="26"/>
          <w:szCs w:val="26"/>
          <w:rtl/>
          <w:lang w:bidi="fa-IR"/>
        </w:rPr>
        <w:t>- فرمود: از اين گروه دوري كن، گرچه با چنگ زني به ريشه درختي تا وقتي مرگ به سراغت آيد و تو بر آن خواهي بود</w:t>
      </w:r>
      <w:r w:rsidR="009A0FDD" w:rsidRPr="009A0FDD">
        <w:rPr>
          <w:rFonts w:cs="Traditional Arabic" w:hint="cs"/>
          <w:sz w:val="26"/>
          <w:szCs w:val="26"/>
          <w:rtl/>
          <w:lang w:bidi="fa-IR"/>
        </w:rPr>
        <w:t>»</w:t>
      </w:r>
      <w:r w:rsidR="005945EB" w:rsidRPr="005945EB">
        <w:rPr>
          <w:rStyle w:val="FootnoteReference"/>
          <w:rFonts w:cs="B Lotus"/>
          <w:color w:val="000000"/>
          <w:spacing w:val="-4"/>
          <w:sz w:val="26"/>
          <w:szCs w:val="26"/>
          <w:rtl/>
          <w:lang w:bidi="fa-IR"/>
        </w:rPr>
        <w:footnoteReference w:id="113"/>
      </w:r>
      <w:r w:rsidRPr="00CE3DC4">
        <w:rPr>
          <w:rFonts w:cs="B Lotus" w:hint="cs"/>
          <w:rtl/>
          <w:lang w:bidi="fa-IR"/>
        </w:rPr>
        <w:t>.</w:t>
      </w:r>
    </w:p>
    <w:p w:rsidR="00615CB4" w:rsidRDefault="00615CB4" w:rsidP="005945EB">
      <w:pPr>
        <w:ind w:firstLine="284"/>
        <w:jc w:val="both"/>
        <w:rPr>
          <w:rFonts w:cs="B Lotus"/>
          <w:rtl/>
          <w:lang w:bidi="fa-IR"/>
        </w:rPr>
      </w:pPr>
      <w:r w:rsidRPr="009A0FDD">
        <w:rPr>
          <w:rFonts w:cs="B Lotus" w:hint="cs"/>
          <w:rtl/>
          <w:lang w:bidi="fa-IR"/>
        </w:rPr>
        <w:t>در حديث صحيفه آمده است كه فرمود:</w:t>
      </w:r>
    </w:p>
    <w:p w:rsidR="00615CB4" w:rsidRPr="00CF5EA9" w:rsidRDefault="005945EB" w:rsidP="005945EB">
      <w:pPr>
        <w:ind w:firstLine="284"/>
        <w:jc w:val="both"/>
        <w:rPr>
          <w:rFonts w:cs="Traditional Arabic"/>
          <w:rtl/>
          <w:lang w:bidi="fa-IR"/>
        </w:rPr>
      </w:pPr>
      <w:r>
        <w:rPr>
          <w:rFonts w:cs="Traditional Arabic" w:hint="cs"/>
          <w:rtl/>
          <w:lang w:bidi="fa-IR"/>
        </w:rPr>
        <w:t>«</w:t>
      </w:r>
      <w:r w:rsidRPr="005945EB">
        <w:rPr>
          <w:rStyle w:val="Char3"/>
          <w:rFonts w:hint="eastAsia"/>
          <w:rtl/>
        </w:rPr>
        <w:t>الْمَدِينَةُ</w:t>
      </w:r>
      <w:r w:rsidRPr="005945EB">
        <w:rPr>
          <w:rStyle w:val="Char3"/>
          <w:rtl/>
        </w:rPr>
        <w:t xml:space="preserve"> </w:t>
      </w:r>
      <w:r w:rsidRPr="005945EB">
        <w:rPr>
          <w:rStyle w:val="Char3"/>
          <w:rFonts w:hint="eastAsia"/>
          <w:rtl/>
        </w:rPr>
        <w:t>حَرَمٌ</w:t>
      </w:r>
      <w:r w:rsidRPr="005945EB">
        <w:rPr>
          <w:rStyle w:val="Char3"/>
          <w:rtl/>
        </w:rPr>
        <w:t xml:space="preserve"> </w:t>
      </w:r>
      <w:r w:rsidRPr="005945EB">
        <w:rPr>
          <w:rStyle w:val="Char3"/>
          <w:rFonts w:hint="eastAsia"/>
          <w:rtl/>
        </w:rPr>
        <w:t>مَا</w:t>
      </w:r>
      <w:r w:rsidRPr="005945EB">
        <w:rPr>
          <w:rStyle w:val="Char3"/>
          <w:rtl/>
        </w:rPr>
        <w:t xml:space="preserve"> </w:t>
      </w:r>
      <w:r w:rsidRPr="005945EB">
        <w:rPr>
          <w:rStyle w:val="Char3"/>
          <w:rFonts w:hint="eastAsia"/>
          <w:rtl/>
        </w:rPr>
        <w:t>بَيْنَ</w:t>
      </w:r>
      <w:r w:rsidRPr="005945EB">
        <w:rPr>
          <w:rStyle w:val="Char3"/>
          <w:rtl/>
        </w:rPr>
        <w:t xml:space="preserve"> </w:t>
      </w:r>
      <w:r w:rsidRPr="005945EB">
        <w:rPr>
          <w:rStyle w:val="Char3"/>
          <w:rFonts w:hint="eastAsia"/>
          <w:rtl/>
        </w:rPr>
        <w:t>عَيْرٍ</w:t>
      </w:r>
      <w:r w:rsidRPr="005945EB">
        <w:rPr>
          <w:rStyle w:val="Char3"/>
          <w:rtl/>
        </w:rPr>
        <w:t xml:space="preserve"> </w:t>
      </w:r>
      <w:r w:rsidRPr="005945EB">
        <w:rPr>
          <w:rStyle w:val="Char3"/>
          <w:rFonts w:hint="eastAsia"/>
          <w:rtl/>
        </w:rPr>
        <w:t>إِلَى</w:t>
      </w:r>
      <w:r w:rsidRPr="005945EB">
        <w:rPr>
          <w:rStyle w:val="Char3"/>
          <w:rtl/>
        </w:rPr>
        <w:t xml:space="preserve"> </w:t>
      </w:r>
      <w:r w:rsidRPr="005945EB">
        <w:rPr>
          <w:rStyle w:val="Char3"/>
          <w:rFonts w:hint="eastAsia"/>
          <w:rtl/>
        </w:rPr>
        <w:t>ثَوْرٍ</w:t>
      </w:r>
      <w:r w:rsidRPr="005945EB">
        <w:rPr>
          <w:rStyle w:val="Char3"/>
          <w:rtl/>
        </w:rPr>
        <w:t xml:space="preserve"> </w:t>
      </w:r>
      <w:r w:rsidRPr="005945EB">
        <w:rPr>
          <w:rStyle w:val="Char3"/>
          <w:rFonts w:hint="eastAsia"/>
          <w:rtl/>
        </w:rPr>
        <w:t>فَمَنْ</w:t>
      </w:r>
      <w:r w:rsidRPr="005945EB">
        <w:rPr>
          <w:rStyle w:val="Char3"/>
          <w:rtl/>
        </w:rPr>
        <w:t xml:space="preserve"> </w:t>
      </w:r>
      <w:r w:rsidRPr="005945EB">
        <w:rPr>
          <w:rStyle w:val="Char3"/>
          <w:rFonts w:hint="eastAsia"/>
          <w:rtl/>
        </w:rPr>
        <w:t>أَحْدَثَ</w:t>
      </w:r>
      <w:r w:rsidRPr="005945EB">
        <w:rPr>
          <w:rStyle w:val="Char3"/>
          <w:rtl/>
        </w:rPr>
        <w:t xml:space="preserve"> </w:t>
      </w:r>
      <w:r w:rsidRPr="005945EB">
        <w:rPr>
          <w:rStyle w:val="Char3"/>
          <w:rFonts w:hint="eastAsia"/>
          <w:rtl/>
        </w:rPr>
        <w:t>فِيهَا</w:t>
      </w:r>
      <w:r w:rsidRPr="005945EB">
        <w:rPr>
          <w:rStyle w:val="Char3"/>
          <w:rtl/>
        </w:rPr>
        <w:t xml:space="preserve"> </w:t>
      </w:r>
      <w:r w:rsidRPr="005945EB">
        <w:rPr>
          <w:rStyle w:val="Char3"/>
          <w:rFonts w:hint="eastAsia"/>
          <w:rtl/>
        </w:rPr>
        <w:t>حَدَثًا</w:t>
      </w:r>
      <w:r w:rsidRPr="005945EB">
        <w:rPr>
          <w:rStyle w:val="Char3"/>
          <w:rtl/>
        </w:rPr>
        <w:t xml:space="preserve"> </w:t>
      </w:r>
      <w:r w:rsidRPr="005945EB">
        <w:rPr>
          <w:rStyle w:val="Char3"/>
          <w:rFonts w:hint="eastAsia"/>
          <w:rtl/>
        </w:rPr>
        <w:t>أَوْ</w:t>
      </w:r>
      <w:r w:rsidRPr="005945EB">
        <w:rPr>
          <w:rStyle w:val="Char3"/>
          <w:rtl/>
        </w:rPr>
        <w:t xml:space="preserve"> </w:t>
      </w:r>
      <w:r w:rsidRPr="005945EB">
        <w:rPr>
          <w:rStyle w:val="Char3"/>
          <w:rFonts w:hint="eastAsia"/>
          <w:rtl/>
        </w:rPr>
        <w:t>آوَى</w:t>
      </w:r>
      <w:r w:rsidRPr="005945EB">
        <w:rPr>
          <w:rStyle w:val="Char3"/>
          <w:rtl/>
        </w:rPr>
        <w:t xml:space="preserve"> </w:t>
      </w:r>
      <w:r w:rsidRPr="005945EB">
        <w:rPr>
          <w:rStyle w:val="Char3"/>
          <w:rFonts w:hint="eastAsia"/>
          <w:rtl/>
        </w:rPr>
        <w:t>مُحْدِثًا</w:t>
      </w:r>
      <w:r w:rsidRPr="005945EB">
        <w:rPr>
          <w:rStyle w:val="Char3"/>
          <w:rtl/>
        </w:rPr>
        <w:t xml:space="preserve"> </w:t>
      </w:r>
      <w:r w:rsidRPr="005945EB">
        <w:rPr>
          <w:rStyle w:val="Char3"/>
          <w:rFonts w:hint="eastAsia"/>
          <w:rtl/>
        </w:rPr>
        <w:t>فَعَلَيْهِ</w:t>
      </w:r>
      <w:r w:rsidRPr="005945EB">
        <w:rPr>
          <w:rStyle w:val="Char3"/>
          <w:rtl/>
        </w:rPr>
        <w:t xml:space="preserve"> </w:t>
      </w:r>
      <w:r w:rsidRPr="005945EB">
        <w:rPr>
          <w:rStyle w:val="Char3"/>
          <w:rFonts w:hint="eastAsia"/>
          <w:rtl/>
        </w:rPr>
        <w:t>لَعْنَةُ</w:t>
      </w:r>
      <w:r w:rsidRPr="005945EB">
        <w:rPr>
          <w:rStyle w:val="Char3"/>
          <w:rtl/>
        </w:rPr>
        <w:t xml:space="preserve"> </w:t>
      </w:r>
      <w:r w:rsidRPr="005945EB">
        <w:rPr>
          <w:rStyle w:val="Char3"/>
          <w:rFonts w:hint="eastAsia"/>
          <w:rtl/>
        </w:rPr>
        <w:t>اللَّهِ</w:t>
      </w:r>
      <w:r w:rsidRPr="005945EB">
        <w:rPr>
          <w:rStyle w:val="Char3"/>
          <w:rtl/>
        </w:rPr>
        <w:t xml:space="preserve"> </w:t>
      </w:r>
      <w:r w:rsidRPr="005945EB">
        <w:rPr>
          <w:rStyle w:val="Char3"/>
          <w:rFonts w:hint="eastAsia"/>
          <w:rtl/>
        </w:rPr>
        <w:t>وَالْمَلاَئِكَةِ</w:t>
      </w:r>
      <w:r w:rsidRPr="005945EB">
        <w:rPr>
          <w:rStyle w:val="Char3"/>
          <w:rtl/>
        </w:rPr>
        <w:t xml:space="preserve"> </w:t>
      </w:r>
      <w:r w:rsidRPr="005945EB">
        <w:rPr>
          <w:rStyle w:val="Char3"/>
          <w:rFonts w:hint="eastAsia"/>
          <w:rtl/>
        </w:rPr>
        <w:t>وَالنَّاسِ</w:t>
      </w:r>
      <w:r w:rsidRPr="005945EB">
        <w:rPr>
          <w:rStyle w:val="Char3"/>
          <w:rtl/>
        </w:rPr>
        <w:t xml:space="preserve"> </w:t>
      </w:r>
      <w:r w:rsidRPr="005945EB">
        <w:rPr>
          <w:rStyle w:val="Char3"/>
          <w:rFonts w:hint="eastAsia"/>
          <w:rtl/>
        </w:rPr>
        <w:t>أَجْمَعِينَ</w:t>
      </w:r>
      <w:r w:rsidRPr="005945EB">
        <w:rPr>
          <w:rStyle w:val="Char3"/>
          <w:rtl/>
        </w:rPr>
        <w:t xml:space="preserve"> </w:t>
      </w:r>
      <w:r w:rsidRPr="005945EB">
        <w:rPr>
          <w:rStyle w:val="Char3"/>
          <w:rFonts w:hint="eastAsia"/>
          <w:rtl/>
        </w:rPr>
        <w:t>لاَ</w:t>
      </w:r>
      <w:r w:rsidRPr="005945EB">
        <w:rPr>
          <w:rStyle w:val="Char3"/>
          <w:rtl/>
        </w:rPr>
        <w:t xml:space="preserve"> </w:t>
      </w:r>
      <w:r w:rsidRPr="005945EB">
        <w:rPr>
          <w:rStyle w:val="Char3"/>
          <w:rFonts w:hint="eastAsia"/>
          <w:rtl/>
        </w:rPr>
        <w:t>يَقْبَلُ</w:t>
      </w:r>
      <w:r w:rsidRPr="005945EB">
        <w:rPr>
          <w:rStyle w:val="Char3"/>
          <w:rtl/>
        </w:rPr>
        <w:t xml:space="preserve"> </w:t>
      </w:r>
      <w:r w:rsidRPr="005945EB">
        <w:rPr>
          <w:rStyle w:val="Char3"/>
          <w:rFonts w:hint="eastAsia"/>
          <w:rtl/>
        </w:rPr>
        <w:t>اللَّهُ</w:t>
      </w:r>
      <w:r w:rsidRPr="005945EB">
        <w:rPr>
          <w:rStyle w:val="Char3"/>
          <w:rtl/>
        </w:rPr>
        <w:t xml:space="preserve"> </w:t>
      </w:r>
      <w:r w:rsidRPr="005945EB">
        <w:rPr>
          <w:rStyle w:val="Char3"/>
          <w:rFonts w:hint="eastAsia"/>
          <w:rtl/>
        </w:rPr>
        <w:t>مِنْهُ</w:t>
      </w:r>
      <w:r w:rsidRPr="005945EB">
        <w:rPr>
          <w:rStyle w:val="Char3"/>
          <w:rtl/>
        </w:rPr>
        <w:t xml:space="preserve"> </w:t>
      </w:r>
      <w:r w:rsidRPr="005945EB">
        <w:rPr>
          <w:rStyle w:val="Char3"/>
          <w:rFonts w:hint="eastAsia"/>
          <w:rtl/>
        </w:rPr>
        <w:t>يَوْمَ</w:t>
      </w:r>
      <w:r w:rsidRPr="005945EB">
        <w:rPr>
          <w:rStyle w:val="Char3"/>
          <w:rtl/>
        </w:rPr>
        <w:t xml:space="preserve"> </w:t>
      </w:r>
      <w:r w:rsidRPr="005945EB">
        <w:rPr>
          <w:rStyle w:val="Char3"/>
          <w:rFonts w:hint="eastAsia"/>
          <w:rtl/>
        </w:rPr>
        <w:t>الْقِيَامَةِ</w:t>
      </w:r>
      <w:r w:rsidRPr="005945EB">
        <w:rPr>
          <w:rStyle w:val="Char3"/>
          <w:rtl/>
        </w:rPr>
        <w:t xml:space="preserve"> </w:t>
      </w:r>
      <w:r w:rsidRPr="005945EB">
        <w:rPr>
          <w:rStyle w:val="Char3"/>
          <w:rFonts w:hint="eastAsia"/>
          <w:rtl/>
        </w:rPr>
        <w:t>صَرْفًا</w:t>
      </w:r>
      <w:r w:rsidRPr="005945EB">
        <w:rPr>
          <w:rStyle w:val="Char3"/>
          <w:rtl/>
        </w:rPr>
        <w:t xml:space="preserve"> </w:t>
      </w:r>
      <w:r w:rsidRPr="005945EB">
        <w:rPr>
          <w:rStyle w:val="Char3"/>
          <w:rFonts w:hint="eastAsia"/>
          <w:rtl/>
        </w:rPr>
        <w:t>وَلاَ</w:t>
      </w:r>
      <w:r w:rsidRPr="005945EB">
        <w:rPr>
          <w:rStyle w:val="Char3"/>
          <w:rtl/>
        </w:rPr>
        <w:t xml:space="preserve"> </w:t>
      </w:r>
      <w:r w:rsidRPr="005945EB">
        <w:rPr>
          <w:rStyle w:val="Char3"/>
          <w:rFonts w:hint="eastAsia"/>
          <w:rtl/>
        </w:rPr>
        <w:t>عَدْلاً</w:t>
      </w:r>
      <w:r>
        <w:rPr>
          <w:rFonts w:cs="Traditional Arabic" w:hint="cs"/>
          <w:rtl/>
          <w:lang w:bidi="fa-IR"/>
        </w:rPr>
        <w:t>»</w:t>
      </w:r>
      <w:r>
        <w:rPr>
          <w:rFonts w:cs="B Lotus" w:hint="cs"/>
          <w:rtl/>
          <w:lang w:bidi="fa-IR"/>
        </w:rPr>
        <w:t>.</w:t>
      </w:r>
    </w:p>
    <w:p w:rsidR="00615CB4" w:rsidRPr="005945EB" w:rsidRDefault="005945EB" w:rsidP="00CE3DC4">
      <w:pPr>
        <w:ind w:firstLine="284"/>
        <w:jc w:val="both"/>
        <w:rPr>
          <w:rFonts w:cs="B Lotus"/>
          <w:sz w:val="26"/>
          <w:szCs w:val="26"/>
          <w:rtl/>
          <w:lang w:bidi="fa-IR"/>
        </w:rPr>
      </w:pPr>
      <w:r w:rsidRPr="005945EB">
        <w:rPr>
          <w:rFonts w:cs="Traditional Arabic" w:hint="cs"/>
          <w:sz w:val="26"/>
          <w:szCs w:val="26"/>
          <w:rtl/>
          <w:lang w:bidi="fa-IR"/>
        </w:rPr>
        <w:t>«</w:t>
      </w:r>
      <w:r w:rsidR="00615CB4" w:rsidRPr="005945EB">
        <w:rPr>
          <w:rFonts w:cs="B Lotus" w:hint="cs"/>
          <w:sz w:val="26"/>
          <w:szCs w:val="26"/>
          <w:rtl/>
          <w:lang w:bidi="fa-IR"/>
        </w:rPr>
        <w:t>مدينه حرَم ماست مابين دو كوه عنير تا ثور، پس هركس در اين فاصله بدعتي ا</w:t>
      </w:r>
      <w:r w:rsidRPr="005945EB">
        <w:rPr>
          <w:rFonts w:cs="B Lotus" w:hint="cs"/>
          <w:sz w:val="26"/>
          <w:szCs w:val="26"/>
          <w:rtl/>
          <w:lang w:bidi="fa-IR"/>
        </w:rPr>
        <w:t>يجاد كند يا بدعت</w:t>
      </w:r>
      <w:r w:rsidRPr="005945EB">
        <w:rPr>
          <w:rFonts w:cs="B Lotus" w:hint="eastAsia"/>
          <w:sz w:val="26"/>
          <w:szCs w:val="26"/>
          <w:rtl/>
          <w:lang w:bidi="fa-IR"/>
        </w:rPr>
        <w:t>‌</w:t>
      </w:r>
      <w:r w:rsidR="00615CB4" w:rsidRPr="005945EB">
        <w:rPr>
          <w:rFonts w:cs="B Lotus" w:hint="cs"/>
          <w:sz w:val="26"/>
          <w:szCs w:val="26"/>
          <w:rtl/>
          <w:lang w:bidi="fa-IR"/>
        </w:rPr>
        <w:t>گزاري را پناه دهد، لعنت خدا، فرشتگان و تمامي مردم بر او باد و روز قيامت از او هيچ توبه، فديه يا نافله و فریبی را نخواهد پذيرفت</w:t>
      </w:r>
      <w:r w:rsidRPr="005945EB">
        <w:rPr>
          <w:rFonts w:cs="Traditional Arabic" w:hint="cs"/>
          <w:sz w:val="26"/>
          <w:szCs w:val="26"/>
          <w:rtl/>
          <w:lang w:bidi="fa-IR"/>
        </w:rPr>
        <w:t>»</w:t>
      </w:r>
      <w:r w:rsidR="00615CB4" w:rsidRPr="005945EB">
        <w:rPr>
          <w:rFonts w:cs="B Lotus" w:hint="cs"/>
          <w:sz w:val="26"/>
          <w:szCs w:val="26"/>
          <w:rtl/>
          <w:lang w:bidi="fa-IR"/>
        </w:rPr>
        <w:t>.</w:t>
      </w:r>
    </w:p>
    <w:p w:rsidR="00615CB4" w:rsidRPr="00CE3DC4" w:rsidRDefault="00615CB4" w:rsidP="005945EB">
      <w:pPr>
        <w:ind w:firstLine="284"/>
        <w:jc w:val="both"/>
        <w:rPr>
          <w:rFonts w:cs="B Lotus"/>
          <w:rtl/>
          <w:lang w:bidi="fa-IR"/>
        </w:rPr>
      </w:pPr>
      <w:r w:rsidRPr="00CE3DC4">
        <w:rPr>
          <w:rFonts w:cs="B Lotus" w:hint="cs"/>
          <w:rtl/>
          <w:lang w:bidi="fa-IR"/>
        </w:rPr>
        <w:t>اين حديث شموليت دارد و شامل هرچيز نو پديدي خواهد شد كه با شرع منافات داشته باشد و بدعت</w:t>
      </w:r>
      <w:r w:rsidRPr="00CE3DC4">
        <w:rPr>
          <w:rFonts w:cs="B Lotus"/>
          <w:rtl/>
          <w:lang w:bidi="fa-IR"/>
        </w:rPr>
        <w:softHyphen/>
      </w:r>
      <w:r w:rsidRPr="00CE3DC4">
        <w:rPr>
          <w:rFonts w:cs="B Lotus" w:hint="cs"/>
          <w:rtl/>
          <w:lang w:bidi="fa-IR"/>
        </w:rPr>
        <w:t>ها از زشت</w:t>
      </w:r>
      <w:r w:rsidR="00BD6683">
        <w:rPr>
          <w:rFonts w:cs="B Lotus" w:hint="cs"/>
          <w:rtl/>
          <w:lang w:bidi="fa-IR"/>
        </w:rPr>
        <w:t>‌تر</w:t>
      </w:r>
      <w:r w:rsidRPr="00CE3DC4">
        <w:rPr>
          <w:rFonts w:cs="B Lotus" w:hint="cs"/>
          <w:rtl/>
          <w:lang w:bidi="fa-IR"/>
        </w:rPr>
        <w:t xml:space="preserve">ين چيزهاي نو پديد هستند. </w:t>
      </w:r>
      <w:r w:rsidRPr="005945EB">
        <w:rPr>
          <w:rFonts w:cs="B Lotus" w:hint="cs"/>
          <w:rtl/>
          <w:lang w:bidi="fa-IR"/>
        </w:rPr>
        <w:t>امام مالك</w:t>
      </w:r>
      <w:r w:rsidRPr="00CE3DC4">
        <w:rPr>
          <w:rFonts w:cs="B Lotus" w:hint="cs"/>
          <w:rtl/>
          <w:lang w:bidi="fa-IR"/>
        </w:rPr>
        <w:t xml:space="preserve"> به اين حديث كه به مدد باري تعالي خواهد آمد، استدلال كرده است و گفته است گرچه اين حديث مختصّ مدينه است، امّا ديگر موضوع</w:t>
      </w:r>
      <w:r w:rsidRPr="00CE3DC4">
        <w:rPr>
          <w:rFonts w:cs="B Lotus"/>
          <w:rtl/>
          <w:lang w:bidi="fa-IR"/>
        </w:rPr>
        <w:softHyphen/>
      </w:r>
      <w:r w:rsidRPr="00CE3DC4">
        <w:rPr>
          <w:rFonts w:cs="B Lotus" w:hint="cs"/>
          <w:rtl/>
          <w:lang w:bidi="fa-IR"/>
        </w:rPr>
        <w:t>ها را نيز در بر خواهد گرفت.</w:t>
      </w:r>
    </w:p>
    <w:p w:rsidR="00615CB4" w:rsidRDefault="00615CB4" w:rsidP="005945EB">
      <w:pPr>
        <w:ind w:firstLine="284"/>
        <w:jc w:val="both"/>
        <w:rPr>
          <w:rFonts w:cs="B Lotus"/>
          <w:rtl/>
          <w:lang w:bidi="fa-IR"/>
        </w:rPr>
      </w:pPr>
      <w:r w:rsidRPr="005945EB">
        <w:rPr>
          <w:rFonts w:cs="B Lotus" w:hint="cs"/>
          <w:rtl/>
          <w:lang w:bidi="fa-IR"/>
        </w:rPr>
        <w:t>در موطّا امام مالك در حديثي كه ابو هریره آن را روايت كرده است، آمده است كه روزي رسول خدا</w:t>
      </w:r>
      <w:r w:rsidRPr="005945EB">
        <w:rPr>
          <w:rFonts w:cs="CTraditional Arabic" w:hint="cs"/>
          <w:rtl/>
          <w:lang w:bidi="fa-IR"/>
        </w:rPr>
        <w:t>ص</w:t>
      </w:r>
      <w:r w:rsidRPr="005945EB">
        <w:rPr>
          <w:rFonts w:cs="B Lotus" w:hint="cs"/>
          <w:rtl/>
          <w:lang w:bidi="fa-IR"/>
        </w:rPr>
        <w:t xml:space="preserve"> به گورستان رفت و فرمود:</w:t>
      </w:r>
    </w:p>
    <w:p w:rsidR="00615CB4" w:rsidRPr="00CE3DC4" w:rsidRDefault="005945EB" w:rsidP="005945EB">
      <w:pPr>
        <w:ind w:firstLine="284"/>
        <w:jc w:val="both"/>
        <w:rPr>
          <w:rFonts w:cs="B Lotus"/>
          <w:rtl/>
          <w:lang w:bidi="fa-IR"/>
        </w:rPr>
      </w:pPr>
      <w:r>
        <w:rPr>
          <w:rFonts w:cs="Traditional Arabic" w:hint="cs"/>
          <w:rtl/>
          <w:lang w:bidi="fa-IR"/>
        </w:rPr>
        <w:t>«</w:t>
      </w:r>
      <w:r w:rsidRPr="005945EB">
        <w:rPr>
          <w:rStyle w:val="Char3"/>
          <w:rFonts w:hint="eastAsia"/>
          <w:rtl/>
        </w:rPr>
        <w:t>السَّلاَمُ</w:t>
      </w:r>
      <w:r w:rsidRPr="005945EB">
        <w:rPr>
          <w:rStyle w:val="Char3"/>
          <w:rtl/>
        </w:rPr>
        <w:t xml:space="preserve"> </w:t>
      </w:r>
      <w:r w:rsidRPr="005945EB">
        <w:rPr>
          <w:rStyle w:val="Char3"/>
          <w:rFonts w:hint="eastAsia"/>
          <w:rtl/>
        </w:rPr>
        <w:t>عَلَيْكُمْ</w:t>
      </w:r>
      <w:r w:rsidRPr="005945EB">
        <w:rPr>
          <w:rStyle w:val="Char3"/>
          <w:rtl/>
        </w:rPr>
        <w:t xml:space="preserve"> </w:t>
      </w:r>
      <w:r w:rsidRPr="005945EB">
        <w:rPr>
          <w:rStyle w:val="Char3"/>
          <w:rFonts w:hint="eastAsia"/>
          <w:rtl/>
        </w:rPr>
        <w:t>دَارَ</w:t>
      </w:r>
      <w:r w:rsidRPr="005945EB">
        <w:rPr>
          <w:rStyle w:val="Char3"/>
          <w:rtl/>
        </w:rPr>
        <w:t xml:space="preserve"> </w:t>
      </w:r>
      <w:r w:rsidRPr="005945EB">
        <w:rPr>
          <w:rStyle w:val="Char3"/>
          <w:rFonts w:hint="eastAsia"/>
          <w:rtl/>
        </w:rPr>
        <w:t>قَوْمٍ</w:t>
      </w:r>
      <w:r w:rsidRPr="005945EB">
        <w:rPr>
          <w:rStyle w:val="Char3"/>
          <w:rtl/>
        </w:rPr>
        <w:t xml:space="preserve"> </w:t>
      </w:r>
      <w:r w:rsidRPr="005945EB">
        <w:rPr>
          <w:rStyle w:val="Char3"/>
          <w:rFonts w:hint="eastAsia"/>
          <w:rtl/>
        </w:rPr>
        <w:t>مُؤْمِنِينَ،</w:t>
      </w:r>
      <w:r w:rsidRPr="005945EB">
        <w:rPr>
          <w:rStyle w:val="Char3"/>
          <w:rtl/>
        </w:rPr>
        <w:t xml:space="preserve"> </w:t>
      </w:r>
      <w:r w:rsidRPr="005945EB">
        <w:rPr>
          <w:rStyle w:val="Char3"/>
          <w:rFonts w:hint="eastAsia"/>
          <w:rtl/>
        </w:rPr>
        <w:t>وَإِنَّا</w:t>
      </w:r>
      <w:r w:rsidRPr="005945EB">
        <w:rPr>
          <w:rStyle w:val="Char3"/>
          <w:rtl/>
        </w:rPr>
        <w:t xml:space="preserve"> </w:t>
      </w:r>
      <w:r w:rsidRPr="005945EB">
        <w:rPr>
          <w:rStyle w:val="Char3"/>
          <w:rFonts w:hint="eastAsia"/>
          <w:rtl/>
        </w:rPr>
        <w:t>إِنْ</w:t>
      </w:r>
      <w:r w:rsidRPr="005945EB">
        <w:rPr>
          <w:rStyle w:val="Char3"/>
          <w:rtl/>
        </w:rPr>
        <w:t xml:space="preserve"> </w:t>
      </w:r>
      <w:r w:rsidRPr="005945EB">
        <w:rPr>
          <w:rStyle w:val="Char3"/>
          <w:rFonts w:hint="eastAsia"/>
          <w:rtl/>
        </w:rPr>
        <w:t>شَاءَ</w:t>
      </w:r>
      <w:r w:rsidRPr="005945EB">
        <w:rPr>
          <w:rStyle w:val="Char3"/>
          <w:rtl/>
        </w:rPr>
        <w:t xml:space="preserve"> </w:t>
      </w:r>
      <w:r w:rsidRPr="005945EB">
        <w:rPr>
          <w:rStyle w:val="Char3"/>
          <w:rFonts w:hint="eastAsia"/>
          <w:rtl/>
        </w:rPr>
        <w:t>اللَّهُ</w:t>
      </w:r>
      <w:r w:rsidRPr="005945EB">
        <w:rPr>
          <w:rStyle w:val="Char3"/>
          <w:rtl/>
        </w:rPr>
        <w:t xml:space="preserve"> </w:t>
      </w:r>
      <w:r w:rsidRPr="005945EB">
        <w:rPr>
          <w:rStyle w:val="Char3"/>
          <w:rFonts w:hint="eastAsia"/>
          <w:rtl/>
        </w:rPr>
        <w:t>بِكُمْ</w:t>
      </w:r>
      <w:r w:rsidRPr="005945EB">
        <w:rPr>
          <w:rStyle w:val="Char3"/>
          <w:rtl/>
        </w:rPr>
        <w:t xml:space="preserve"> </w:t>
      </w:r>
      <w:r w:rsidRPr="005945EB">
        <w:rPr>
          <w:rStyle w:val="Char3"/>
          <w:rFonts w:hint="eastAsia"/>
          <w:rtl/>
        </w:rPr>
        <w:t>لاَحِقُونَ</w:t>
      </w:r>
      <w:r>
        <w:rPr>
          <w:rFonts w:cs="Traditional Arabic" w:hint="cs"/>
          <w:rtl/>
          <w:lang w:bidi="fa-IR"/>
        </w:rPr>
        <w:t>»</w:t>
      </w:r>
      <w:r>
        <w:rPr>
          <w:rFonts w:cs="B Lotus" w:hint="cs"/>
          <w:rtl/>
          <w:lang w:bidi="fa-IR"/>
        </w:rPr>
        <w:t>.</w:t>
      </w:r>
      <w:r>
        <w:rPr>
          <w:rFonts w:cs="Traditional Arabic" w:hint="cs"/>
          <w:rtl/>
          <w:lang w:bidi="fa-IR"/>
        </w:rPr>
        <w:t xml:space="preserve"> </w:t>
      </w:r>
      <w:r w:rsidR="00615CB4" w:rsidRPr="005945EB">
        <w:rPr>
          <w:rFonts w:cs="B Lotus" w:hint="cs"/>
          <w:rtl/>
          <w:lang w:bidi="fa-IR"/>
        </w:rPr>
        <w:t>و فرمود:</w:t>
      </w:r>
      <w:r>
        <w:rPr>
          <w:rFonts w:cs="B Lotus" w:hint="cs"/>
          <w:rtl/>
          <w:lang w:bidi="fa-IR"/>
        </w:rPr>
        <w:t xml:space="preserve"> </w:t>
      </w:r>
      <w:r>
        <w:rPr>
          <w:rFonts w:cs="Traditional Arabic" w:hint="cs"/>
          <w:rtl/>
          <w:lang w:bidi="fa-IR"/>
        </w:rPr>
        <w:t>«</w:t>
      </w:r>
      <w:r w:rsidRPr="005945EB">
        <w:rPr>
          <w:rStyle w:val="Char3"/>
          <w:rFonts w:hint="eastAsia"/>
          <w:rtl/>
        </w:rPr>
        <w:t>فَلَيُذَادَنَّ</w:t>
      </w:r>
      <w:r w:rsidRPr="005945EB">
        <w:rPr>
          <w:rStyle w:val="Char3"/>
          <w:rtl/>
        </w:rPr>
        <w:t xml:space="preserve"> </w:t>
      </w:r>
      <w:r w:rsidRPr="005945EB">
        <w:rPr>
          <w:rStyle w:val="Char3"/>
          <w:rFonts w:hint="eastAsia"/>
          <w:rtl/>
        </w:rPr>
        <w:t>رِجَالٌ</w:t>
      </w:r>
      <w:r w:rsidRPr="005945EB">
        <w:rPr>
          <w:rStyle w:val="Char3"/>
          <w:rtl/>
        </w:rPr>
        <w:t xml:space="preserve"> </w:t>
      </w:r>
      <w:r w:rsidRPr="005945EB">
        <w:rPr>
          <w:rStyle w:val="Char3"/>
          <w:rFonts w:hint="eastAsia"/>
          <w:rtl/>
        </w:rPr>
        <w:t>عَنْ</w:t>
      </w:r>
      <w:r w:rsidRPr="005945EB">
        <w:rPr>
          <w:rStyle w:val="Char3"/>
          <w:rtl/>
        </w:rPr>
        <w:t xml:space="preserve"> </w:t>
      </w:r>
      <w:r w:rsidRPr="005945EB">
        <w:rPr>
          <w:rStyle w:val="Char3"/>
          <w:rFonts w:hint="eastAsia"/>
          <w:rtl/>
        </w:rPr>
        <w:t>حَوْضِى</w:t>
      </w:r>
      <w:r w:rsidRPr="005945EB">
        <w:rPr>
          <w:rStyle w:val="Char3"/>
          <w:rtl/>
        </w:rPr>
        <w:t xml:space="preserve"> </w:t>
      </w:r>
      <w:r w:rsidRPr="005945EB">
        <w:rPr>
          <w:rStyle w:val="Char3"/>
          <w:rFonts w:hint="eastAsia"/>
          <w:rtl/>
        </w:rPr>
        <w:t>كَمَا</w:t>
      </w:r>
      <w:r w:rsidRPr="005945EB">
        <w:rPr>
          <w:rStyle w:val="Char3"/>
          <w:rtl/>
        </w:rPr>
        <w:t xml:space="preserve"> </w:t>
      </w:r>
      <w:r w:rsidRPr="005945EB">
        <w:rPr>
          <w:rStyle w:val="Char3"/>
          <w:rFonts w:hint="eastAsia"/>
          <w:rtl/>
        </w:rPr>
        <w:t>يُذَادُ</w:t>
      </w:r>
      <w:r w:rsidRPr="005945EB">
        <w:rPr>
          <w:rStyle w:val="Char3"/>
          <w:rtl/>
        </w:rPr>
        <w:t xml:space="preserve"> </w:t>
      </w:r>
      <w:r w:rsidRPr="005945EB">
        <w:rPr>
          <w:rStyle w:val="Char3"/>
          <w:rFonts w:hint="eastAsia"/>
          <w:rtl/>
        </w:rPr>
        <w:t>الْبَعِيرُ</w:t>
      </w:r>
      <w:r w:rsidRPr="005945EB">
        <w:rPr>
          <w:rStyle w:val="Char3"/>
          <w:rtl/>
        </w:rPr>
        <w:t xml:space="preserve"> </w:t>
      </w:r>
      <w:r w:rsidRPr="005945EB">
        <w:rPr>
          <w:rStyle w:val="Char3"/>
          <w:rFonts w:hint="eastAsia"/>
          <w:rtl/>
        </w:rPr>
        <w:t>الضَّالُّ</w:t>
      </w:r>
      <w:r w:rsidRPr="005945EB">
        <w:rPr>
          <w:rStyle w:val="Char3"/>
          <w:rtl/>
        </w:rPr>
        <w:t xml:space="preserve"> </w:t>
      </w:r>
      <w:r w:rsidRPr="005945EB">
        <w:rPr>
          <w:rStyle w:val="Char3"/>
          <w:rFonts w:hint="eastAsia"/>
          <w:rtl/>
        </w:rPr>
        <w:t>أُنَادِيهِمْ</w:t>
      </w:r>
      <w:r w:rsidRPr="005945EB">
        <w:rPr>
          <w:rStyle w:val="Char3"/>
          <w:rtl/>
        </w:rPr>
        <w:t xml:space="preserve"> : </w:t>
      </w:r>
      <w:r w:rsidRPr="005945EB">
        <w:rPr>
          <w:rStyle w:val="Char3"/>
          <w:rFonts w:hint="eastAsia"/>
          <w:rtl/>
        </w:rPr>
        <w:t>أَلاَ</w:t>
      </w:r>
      <w:r w:rsidRPr="005945EB">
        <w:rPr>
          <w:rStyle w:val="Char3"/>
          <w:rtl/>
        </w:rPr>
        <w:t xml:space="preserve"> </w:t>
      </w:r>
      <w:r w:rsidRPr="005945EB">
        <w:rPr>
          <w:rStyle w:val="Char3"/>
          <w:rFonts w:hint="eastAsia"/>
          <w:rtl/>
        </w:rPr>
        <w:t>هَلُمَّ</w:t>
      </w:r>
      <w:r w:rsidRPr="005945EB">
        <w:rPr>
          <w:rStyle w:val="Char3"/>
          <w:rtl/>
        </w:rPr>
        <w:t xml:space="preserve"> </w:t>
      </w:r>
      <w:r w:rsidRPr="005945EB">
        <w:rPr>
          <w:rStyle w:val="Char3"/>
          <w:rFonts w:hint="eastAsia"/>
          <w:rtl/>
        </w:rPr>
        <w:t>أَلاَ</w:t>
      </w:r>
      <w:r w:rsidRPr="005945EB">
        <w:rPr>
          <w:rStyle w:val="Char3"/>
          <w:rtl/>
        </w:rPr>
        <w:t xml:space="preserve"> </w:t>
      </w:r>
      <w:r w:rsidRPr="005945EB">
        <w:rPr>
          <w:rStyle w:val="Char3"/>
          <w:rFonts w:hint="eastAsia"/>
          <w:rtl/>
        </w:rPr>
        <w:t>هَلُمَّ</w:t>
      </w:r>
      <w:r w:rsidRPr="005945EB">
        <w:rPr>
          <w:rStyle w:val="Char3"/>
          <w:rtl/>
        </w:rPr>
        <w:t xml:space="preserve"> </w:t>
      </w:r>
      <w:r w:rsidRPr="005945EB">
        <w:rPr>
          <w:rStyle w:val="Char3"/>
          <w:rFonts w:hint="eastAsia"/>
          <w:rtl/>
        </w:rPr>
        <w:t>أَلاَ</w:t>
      </w:r>
      <w:r w:rsidRPr="005945EB">
        <w:rPr>
          <w:rStyle w:val="Char3"/>
          <w:rtl/>
        </w:rPr>
        <w:t xml:space="preserve"> </w:t>
      </w:r>
      <w:r w:rsidRPr="005945EB">
        <w:rPr>
          <w:rStyle w:val="Char3"/>
          <w:rFonts w:hint="eastAsia"/>
          <w:rtl/>
        </w:rPr>
        <w:t>هَلُمَّ</w:t>
      </w:r>
      <w:r w:rsidRPr="005945EB">
        <w:rPr>
          <w:rStyle w:val="Char3"/>
          <w:rtl/>
        </w:rPr>
        <w:t xml:space="preserve"> </w:t>
      </w:r>
      <w:r w:rsidRPr="005945EB">
        <w:rPr>
          <w:rStyle w:val="Char3"/>
          <w:rFonts w:hint="eastAsia"/>
          <w:rtl/>
        </w:rPr>
        <w:t>ثَلاَثًا</w:t>
      </w:r>
      <w:r w:rsidRPr="005945EB">
        <w:rPr>
          <w:rStyle w:val="Char3"/>
          <w:rtl/>
        </w:rPr>
        <w:t xml:space="preserve"> </w:t>
      </w:r>
      <w:r w:rsidRPr="005945EB">
        <w:rPr>
          <w:rStyle w:val="Char3"/>
          <w:rFonts w:hint="eastAsia"/>
          <w:rtl/>
        </w:rPr>
        <w:t>فَيُقَالُ</w:t>
      </w:r>
      <w:r w:rsidRPr="005945EB">
        <w:rPr>
          <w:rStyle w:val="Char3"/>
          <w:rtl/>
        </w:rPr>
        <w:t xml:space="preserve"> </w:t>
      </w:r>
      <w:r w:rsidRPr="005945EB">
        <w:rPr>
          <w:rStyle w:val="Char3"/>
          <w:rFonts w:hint="eastAsia"/>
          <w:rtl/>
        </w:rPr>
        <w:t>إِنَّهُمْ</w:t>
      </w:r>
      <w:r w:rsidRPr="005945EB">
        <w:rPr>
          <w:rStyle w:val="Char3"/>
          <w:rtl/>
        </w:rPr>
        <w:t xml:space="preserve"> </w:t>
      </w:r>
      <w:r w:rsidRPr="005945EB">
        <w:rPr>
          <w:rStyle w:val="Char3"/>
          <w:rFonts w:hint="eastAsia"/>
          <w:rtl/>
        </w:rPr>
        <w:t>قَدْ</w:t>
      </w:r>
      <w:r w:rsidRPr="005945EB">
        <w:rPr>
          <w:rStyle w:val="Char3"/>
          <w:rtl/>
        </w:rPr>
        <w:t xml:space="preserve"> </w:t>
      </w:r>
      <w:r w:rsidRPr="005945EB">
        <w:rPr>
          <w:rStyle w:val="Char3"/>
          <w:rFonts w:hint="eastAsia"/>
          <w:rtl/>
        </w:rPr>
        <w:t>بَدَّلُوا</w:t>
      </w:r>
      <w:r w:rsidRPr="005945EB">
        <w:rPr>
          <w:rStyle w:val="Char3"/>
          <w:rtl/>
        </w:rPr>
        <w:t xml:space="preserve"> </w:t>
      </w:r>
      <w:r w:rsidRPr="005945EB">
        <w:rPr>
          <w:rStyle w:val="Char3"/>
          <w:rFonts w:hint="eastAsia"/>
          <w:rtl/>
        </w:rPr>
        <w:t>فَأَقُولُ</w:t>
      </w:r>
      <w:r w:rsidRPr="005945EB">
        <w:rPr>
          <w:rStyle w:val="Char3"/>
          <w:rtl/>
        </w:rPr>
        <w:t xml:space="preserve"> </w:t>
      </w:r>
      <w:r w:rsidRPr="005945EB">
        <w:rPr>
          <w:rStyle w:val="Char3"/>
          <w:rFonts w:hint="eastAsia"/>
          <w:rtl/>
        </w:rPr>
        <w:t>فَسُحْقًا</w:t>
      </w:r>
      <w:r w:rsidRPr="005945EB">
        <w:rPr>
          <w:rStyle w:val="Char3"/>
          <w:rtl/>
        </w:rPr>
        <w:t xml:space="preserve"> </w:t>
      </w:r>
      <w:r w:rsidRPr="005945EB">
        <w:rPr>
          <w:rStyle w:val="Char3"/>
          <w:rFonts w:hint="eastAsia"/>
          <w:rtl/>
        </w:rPr>
        <w:t>فَسُحْقًا</w:t>
      </w:r>
      <w:r w:rsidRPr="005945EB">
        <w:rPr>
          <w:rStyle w:val="Char3"/>
          <w:rtl/>
        </w:rPr>
        <w:t xml:space="preserve"> </w:t>
      </w:r>
      <w:r w:rsidRPr="005945EB">
        <w:rPr>
          <w:rStyle w:val="Char3"/>
          <w:rFonts w:hint="eastAsia"/>
          <w:rtl/>
        </w:rPr>
        <w:t>فَسُحْقًا</w:t>
      </w:r>
      <w:r>
        <w:rPr>
          <w:rFonts w:cs="Traditional Arabic" w:hint="cs"/>
          <w:rtl/>
          <w:lang w:bidi="fa-IR"/>
        </w:rPr>
        <w:t>»</w:t>
      </w:r>
      <w:r>
        <w:rPr>
          <w:rFonts w:cs="B Lotus" w:hint="cs"/>
          <w:rtl/>
          <w:lang w:bidi="fa-IR"/>
        </w:rPr>
        <w:t>.</w:t>
      </w:r>
    </w:p>
    <w:p w:rsidR="00615CB4" w:rsidRPr="00CE3DC4" w:rsidRDefault="00615CB4" w:rsidP="005945EB">
      <w:pPr>
        <w:ind w:firstLine="284"/>
        <w:jc w:val="both"/>
        <w:rPr>
          <w:rFonts w:cs="B Lotus"/>
          <w:rtl/>
          <w:lang w:bidi="fa-IR"/>
        </w:rPr>
      </w:pPr>
      <w:r w:rsidRPr="00CE3DC4">
        <w:rPr>
          <w:rFonts w:cs="B Lotus" w:hint="cs"/>
          <w:rtl/>
          <w:lang w:bidi="fa-IR"/>
        </w:rPr>
        <w:t>ترجمه</w:t>
      </w:r>
      <w:r w:rsidR="009B0475">
        <w:rPr>
          <w:rFonts w:cs="B Lotus" w:hint="cs"/>
          <w:rtl/>
          <w:lang w:bidi="fa-IR"/>
        </w:rPr>
        <w:t>:</w:t>
      </w:r>
      <w:r w:rsidRPr="00CE3DC4">
        <w:rPr>
          <w:rFonts w:cs="B Lotus" w:hint="cs"/>
          <w:rtl/>
          <w:lang w:bidi="fa-IR"/>
        </w:rPr>
        <w:t xml:space="preserve"> </w:t>
      </w:r>
      <w:r w:rsidR="005945EB" w:rsidRPr="005945EB">
        <w:rPr>
          <w:rFonts w:cs="Traditional Arabic" w:hint="cs"/>
          <w:sz w:val="26"/>
          <w:szCs w:val="26"/>
          <w:rtl/>
          <w:lang w:bidi="fa-IR"/>
        </w:rPr>
        <w:t>«</w:t>
      </w:r>
      <w:r w:rsidRPr="005945EB">
        <w:rPr>
          <w:rFonts w:cs="B Lotus" w:hint="cs"/>
          <w:sz w:val="26"/>
          <w:szCs w:val="26"/>
          <w:rtl/>
          <w:lang w:bidi="fa-IR"/>
        </w:rPr>
        <w:t>سلام بر شما آرامگاه مومنان، اگر خدا بخواهد ما هم به زودي به شما خواهيم پيوست</w:t>
      </w:r>
      <w:r w:rsidR="005945EB" w:rsidRPr="005945EB">
        <w:rPr>
          <w:rFonts w:cs="Traditional Arabic" w:hint="cs"/>
          <w:sz w:val="26"/>
          <w:szCs w:val="26"/>
          <w:rtl/>
          <w:lang w:bidi="fa-IR"/>
        </w:rPr>
        <w:t>»</w:t>
      </w:r>
      <w:r w:rsidRPr="005945EB">
        <w:rPr>
          <w:rFonts w:cs="B Lotus" w:hint="cs"/>
          <w:sz w:val="26"/>
          <w:szCs w:val="26"/>
          <w:rtl/>
          <w:lang w:bidi="fa-IR"/>
        </w:rPr>
        <w:t xml:space="preserve"> </w:t>
      </w:r>
      <w:r w:rsidRPr="00CE3DC4">
        <w:rPr>
          <w:rFonts w:cs="B Lotus" w:hint="cs"/>
          <w:rtl/>
          <w:lang w:bidi="fa-IR"/>
        </w:rPr>
        <w:t>و فرمود</w:t>
      </w:r>
      <w:r w:rsidR="00422270">
        <w:rPr>
          <w:rFonts w:cs="B Lotus" w:hint="cs"/>
          <w:rtl/>
          <w:lang w:bidi="fa-IR"/>
        </w:rPr>
        <w:t xml:space="preserve">: </w:t>
      </w:r>
      <w:r w:rsidR="005945EB" w:rsidRPr="005945EB">
        <w:rPr>
          <w:rFonts w:cs="Traditional Arabic" w:hint="cs"/>
          <w:sz w:val="26"/>
          <w:szCs w:val="26"/>
          <w:rtl/>
          <w:lang w:bidi="fa-IR"/>
        </w:rPr>
        <w:t>«</w:t>
      </w:r>
      <w:r w:rsidRPr="005945EB">
        <w:rPr>
          <w:rFonts w:cs="B Lotus" w:hint="cs"/>
          <w:sz w:val="26"/>
          <w:szCs w:val="26"/>
          <w:rtl/>
          <w:lang w:bidi="fa-IR"/>
        </w:rPr>
        <w:t>در روز قيامت كساني از حوض من رانده خواهند شد و دور</w:t>
      </w:r>
      <w:r w:rsidR="009B0475" w:rsidRPr="005945EB">
        <w:rPr>
          <w:rFonts w:cs="B Lotus" w:hint="cs"/>
          <w:sz w:val="26"/>
          <w:szCs w:val="26"/>
          <w:rtl/>
          <w:lang w:bidi="fa-IR"/>
        </w:rPr>
        <w:t xml:space="preserve"> می‌</w:t>
      </w:r>
      <w:r w:rsidRPr="005945EB">
        <w:rPr>
          <w:rFonts w:cs="B Lotus" w:hint="cs"/>
          <w:sz w:val="26"/>
          <w:szCs w:val="26"/>
          <w:rtl/>
          <w:lang w:bidi="fa-IR"/>
        </w:rPr>
        <w:t>شوند، همچنانكه گوسفندي گم شده و هر چند آنها را صدا بزنم، بياييد، بياييد. گفته مي</w:t>
      </w:r>
      <w:r w:rsidRPr="005945EB">
        <w:rPr>
          <w:rFonts w:cs="B Lotus"/>
          <w:sz w:val="26"/>
          <w:szCs w:val="26"/>
          <w:rtl/>
          <w:lang w:bidi="fa-IR"/>
        </w:rPr>
        <w:softHyphen/>
      </w:r>
      <w:r w:rsidRPr="005945EB">
        <w:rPr>
          <w:rFonts w:cs="B Lotus" w:hint="cs"/>
          <w:sz w:val="26"/>
          <w:szCs w:val="26"/>
          <w:rtl/>
          <w:lang w:bidi="fa-IR"/>
        </w:rPr>
        <w:t>شود: اينان دين( اسلام) را بعد از تو تغيير و تحريف كردند. پس خواهم گفت: از من دور شويد از من دور شويد، از من دور شويد</w:t>
      </w:r>
      <w:r w:rsidR="005945EB" w:rsidRPr="005945EB">
        <w:rPr>
          <w:rFonts w:cs="Traditional Arabic" w:hint="cs"/>
          <w:sz w:val="26"/>
          <w:szCs w:val="26"/>
          <w:rtl/>
          <w:lang w:bidi="fa-IR"/>
        </w:rPr>
        <w:t>»</w:t>
      </w:r>
      <w:r w:rsidRPr="000A481D">
        <w:rPr>
          <w:rStyle w:val="FootnoteReference"/>
          <w:rFonts w:cs="B Lotus"/>
          <w:rtl/>
          <w:lang w:bidi="fa-IR"/>
        </w:rPr>
        <w:footnoteReference w:id="114"/>
      </w:r>
      <w:r w:rsidR="005945EB">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rtl/>
          <w:lang w:bidi="fa-IR"/>
        </w:rPr>
        <w:t>گروهي از دانشمندان ا</w:t>
      </w:r>
      <w:r w:rsidR="005945EB">
        <w:rPr>
          <w:rFonts w:cs="B Lotus" w:hint="cs"/>
          <w:rtl/>
          <w:lang w:bidi="fa-IR"/>
        </w:rPr>
        <w:t>سلامي اين حديث را شامل حال بدعت</w:t>
      </w:r>
      <w:r w:rsidR="005945EB">
        <w:rPr>
          <w:rFonts w:cs="B Lotus" w:hint="eastAsia"/>
          <w:rtl/>
          <w:lang w:bidi="fa-IR"/>
        </w:rPr>
        <w:t>‌</w:t>
      </w:r>
      <w:r w:rsidRPr="00CE3DC4">
        <w:rPr>
          <w:rFonts w:cs="B Lotus" w:hint="cs"/>
          <w:rtl/>
          <w:lang w:bidi="fa-IR"/>
        </w:rPr>
        <w:t>گزاران دانسته، گروهي ديگر آن را درباره</w:t>
      </w:r>
      <w:r w:rsidRPr="00CE3DC4">
        <w:rPr>
          <w:rFonts w:cs="B Lotus"/>
          <w:rtl/>
          <w:lang w:bidi="fa-IR"/>
        </w:rPr>
        <w:softHyphen/>
      </w:r>
      <w:r w:rsidRPr="00CE3DC4">
        <w:rPr>
          <w:rFonts w:cs="B Lotus" w:hint="cs"/>
          <w:rtl/>
          <w:lang w:bidi="fa-IR"/>
        </w:rPr>
        <w:t>ی مرتدان</w:t>
      </w:r>
      <w:r w:rsidR="005945EB">
        <w:rPr>
          <w:rFonts w:cs="B Lotus" w:hint="cs"/>
          <w:rtl/>
          <w:lang w:bidi="fa-IR"/>
        </w:rPr>
        <w:t xml:space="preserve"> (</w:t>
      </w:r>
      <w:r w:rsidRPr="00CE3DC4">
        <w:rPr>
          <w:rFonts w:cs="B Lotus" w:hint="cs"/>
          <w:rtl/>
          <w:lang w:bidi="fa-IR"/>
        </w:rPr>
        <w:t>دوران خلافت ابوبكر</w:t>
      </w:r>
      <w:r w:rsidR="009B0475">
        <w:rPr>
          <w:rFonts w:cs="B Lotus" w:hint="cs"/>
          <w:lang w:bidi="fa-IR"/>
        </w:rPr>
        <w:sym w:font="AGA Arabesque" w:char="F074"/>
      </w:r>
      <w:r w:rsidR="009B0475">
        <w:rPr>
          <w:rFonts w:cs="B Lotus" w:hint="cs"/>
          <w:rtl/>
          <w:lang w:bidi="fa-IR"/>
        </w:rPr>
        <w:t xml:space="preserve"> می‌</w:t>
      </w:r>
      <w:r w:rsidRPr="00CE3DC4">
        <w:rPr>
          <w:rFonts w:cs="B Lotus" w:hint="cs"/>
          <w:rtl/>
          <w:lang w:bidi="fa-IR"/>
        </w:rPr>
        <w:t>دانند. چيزي كه احتمال اول را تقويت</w:t>
      </w:r>
      <w:r w:rsidR="009B0475">
        <w:rPr>
          <w:rFonts w:cs="B Lotus" w:hint="cs"/>
          <w:rtl/>
          <w:lang w:bidi="fa-IR"/>
        </w:rPr>
        <w:t xml:space="preserve"> می‌</w:t>
      </w:r>
      <w:r w:rsidRPr="00CE3DC4">
        <w:rPr>
          <w:rFonts w:cs="B Lotus" w:hint="cs"/>
          <w:rtl/>
          <w:lang w:bidi="fa-IR"/>
        </w:rPr>
        <w:t xml:space="preserve">كند حديثي است كه </w:t>
      </w:r>
      <w:r w:rsidRPr="005945EB">
        <w:rPr>
          <w:rFonts w:cs="B Lotus" w:hint="cs"/>
          <w:rtl/>
          <w:lang w:bidi="fa-IR"/>
        </w:rPr>
        <w:t>خيثمه بن سليمان از يزيد رقاشي روايت</w:t>
      </w:r>
      <w:r w:rsidR="009B0475" w:rsidRPr="005945EB">
        <w:rPr>
          <w:rFonts w:cs="B Lotus" w:hint="cs"/>
          <w:rtl/>
          <w:lang w:bidi="fa-IR"/>
        </w:rPr>
        <w:t xml:space="preserve"> می‌</w:t>
      </w:r>
      <w:r w:rsidRPr="005945EB">
        <w:rPr>
          <w:rFonts w:cs="B Lotus" w:hint="cs"/>
          <w:rtl/>
          <w:lang w:bidi="fa-IR"/>
        </w:rPr>
        <w:t>كند كه از انس بن مالك</w:t>
      </w:r>
      <w:r w:rsidRPr="00CE3DC4">
        <w:rPr>
          <w:rFonts w:cs="B Lotus" w:hint="cs"/>
          <w:rtl/>
          <w:lang w:bidi="fa-IR"/>
        </w:rPr>
        <w:t xml:space="preserve"> سوال كردم: كساني در اين جا هستند ما را به كفر و شرك متهم</w:t>
      </w:r>
      <w:r w:rsidR="009B0475">
        <w:rPr>
          <w:rFonts w:cs="B Lotus" w:hint="cs"/>
          <w:rtl/>
          <w:lang w:bidi="fa-IR"/>
        </w:rPr>
        <w:t xml:space="preserve"> می‌</w:t>
      </w:r>
      <w:r w:rsidRPr="00CE3DC4">
        <w:rPr>
          <w:rFonts w:cs="B Lotus" w:hint="cs"/>
          <w:rtl/>
          <w:lang w:bidi="fa-IR"/>
        </w:rPr>
        <w:t>سازند و حوض و شفاعت حضرت رسول را انكار</w:t>
      </w:r>
      <w:r w:rsidR="009B0475">
        <w:rPr>
          <w:rFonts w:cs="B Lotus" w:hint="cs"/>
          <w:rtl/>
          <w:lang w:bidi="fa-IR"/>
        </w:rPr>
        <w:t xml:space="preserve"> می‌</w:t>
      </w:r>
      <w:r w:rsidRPr="00CE3DC4">
        <w:rPr>
          <w:rFonts w:cs="B Lotus" w:hint="cs"/>
          <w:rtl/>
          <w:lang w:bidi="fa-IR"/>
        </w:rPr>
        <w:t>كنند آيا از رسول خدا چيزي درباره</w:t>
      </w:r>
      <w:r w:rsidRPr="00CE3DC4">
        <w:rPr>
          <w:rFonts w:cs="B Lotus"/>
          <w:rtl/>
          <w:lang w:bidi="fa-IR"/>
        </w:rPr>
        <w:softHyphen/>
      </w:r>
      <w:r w:rsidRPr="00CE3DC4">
        <w:rPr>
          <w:rFonts w:cs="B Lotus" w:hint="cs"/>
          <w:rtl/>
          <w:lang w:bidi="fa-IR"/>
        </w:rPr>
        <w:t>ی ايشان شنيده</w:t>
      </w:r>
      <w:r w:rsidR="00CE3DC4" w:rsidRPr="00CE3DC4">
        <w:rPr>
          <w:rFonts w:cs="B Lotus" w:hint="cs"/>
          <w:cs/>
          <w:lang w:bidi="fa-IR"/>
        </w:rPr>
        <w:t>‎</w:t>
      </w:r>
      <w:r w:rsidRPr="00CE3DC4">
        <w:rPr>
          <w:rFonts w:cs="B Lotus" w:hint="cs"/>
          <w:rtl/>
          <w:lang w:bidi="fa-IR"/>
        </w:rPr>
        <w:t>اي؟</w:t>
      </w:r>
    </w:p>
    <w:p w:rsidR="00615CB4" w:rsidRDefault="00615CB4" w:rsidP="00CE3DC4">
      <w:pPr>
        <w:ind w:firstLine="284"/>
        <w:jc w:val="both"/>
        <w:rPr>
          <w:rFonts w:cs="B Lotus"/>
          <w:rtl/>
          <w:lang w:bidi="fa-IR"/>
        </w:rPr>
      </w:pPr>
      <w:r w:rsidRPr="005945EB">
        <w:rPr>
          <w:rFonts w:cs="B Lotus" w:hint="cs"/>
          <w:rtl/>
          <w:lang w:bidi="fa-IR"/>
        </w:rPr>
        <w:t>مالك</w:t>
      </w:r>
      <w:r w:rsidRPr="00CE3DC4">
        <w:rPr>
          <w:rFonts w:cs="B Lotus" w:hint="cs"/>
          <w:rtl/>
          <w:lang w:bidi="fa-IR"/>
        </w:rPr>
        <w:t xml:space="preserve"> گفت بله: از رسول خدا شنيدم كه</w:t>
      </w:r>
      <w:r w:rsidR="009B0475">
        <w:rPr>
          <w:rFonts w:cs="B Lotus" w:hint="cs"/>
          <w:rtl/>
          <w:lang w:bidi="fa-IR"/>
        </w:rPr>
        <w:t xml:space="preserve"> می‌</w:t>
      </w:r>
      <w:r w:rsidRPr="00CE3DC4">
        <w:rPr>
          <w:rFonts w:cs="B Lotus" w:hint="cs"/>
          <w:rtl/>
          <w:lang w:bidi="fa-IR"/>
        </w:rPr>
        <w:t>گفت:</w:t>
      </w:r>
    </w:p>
    <w:p w:rsidR="005945EB" w:rsidRPr="00CE3DC4" w:rsidRDefault="005945EB" w:rsidP="00CE3DC4">
      <w:pPr>
        <w:ind w:firstLine="284"/>
        <w:jc w:val="both"/>
        <w:rPr>
          <w:rFonts w:cs="B Lotus"/>
          <w:rtl/>
          <w:lang w:bidi="fa-IR"/>
        </w:rPr>
      </w:pPr>
      <w:r>
        <w:rPr>
          <w:rFonts w:cs="Traditional Arabic" w:hint="cs"/>
          <w:rtl/>
          <w:lang w:bidi="fa-IR"/>
        </w:rPr>
        <w:t>«</w:t>
      </w:r>
      <w:r w:rsidRPr="000A481D">
        <w:rPr>
          <w:rStyle w:val="Char3"/>
          <w:rFonts w:hint="eastAsia"/>
          <w:rtl/>
        </w:rPr>
        <w:t>بَيْنَ</w:t>
      </w:r>
      <w:r w:rsidRPr="000A481D">
        <w:rPr>
          <w:rStyle w:val="Char3"/>
          <w:rtl/>
        </w:rPr>
        <w:t xml:space="preserve"> </w:t>
      </w:r>
      <w:r w:rsidRPr="000A481D">
        <w:rPr>
          <w:rStyle w:val="Char3"/>
          <w:rFonts w:hint="eastAsia"/>
          <w:rtl/>
        </w:rPr>
        <w:t>الْعَبْدِ</w:t>
      </w:r>
      <w:r w:rsidRPr="000A481D">
        <w:rPr>
          <w:rStyle w:val="Char3"/>
          <w:rtl/>
        </w:rPr>
        <w:t xml:space="preserve"> </w:t>
      </w:r>
      <w:r w:rsidRPr="000A481D">
        <w:rPr>
          <w:rStyle w:val="Char3"/>
          <w:rFonts w:hint="eastAsia"/>
          <w:rtl/>
        </w:rPr>
        <w:t>وَبَيْنَ</w:t>
      </w:r>
      <w:r w:rsidRPr="000A481D">
        <w:rPr>
          <w:rStyle w:val="Char3"/>
          <w:rtl/>
        </w:rPr>
        <w:t xml:space="preserve"> </w:t>
      </w:r>
      <w:r w:rsidRPr="000A481D">
        <w:rPr>
          <w:rStyle w:val="Char3"/>
          <w:rFonts w:hint="eastAsia"/>
          <w:rtl/>
        </w:rPr>
        <w:t>الْكُفْرِ</w:t>
      </w:r>
      <w:r w:rsidRPr="000A481D">
        <w:rPr>
          <w:rStyle w:val="Char3"/>
          <w:rtl/>
        </w:rPr>
        <w:t xml:space="preserve"> </w:t>
      </w:r>
      <w:r w:rsidRPr="000A481D">
        <w:rPr>
          <w:rStyle w:val="Char3"/>
          <w:rFonts w:hint="eastAsia"/>
          <w:rtl/>
        </w:rPr>
        <w:t>تَرْكُ</w:t>
      </w:r>
      <w:r w:rsidRPr="000A481D">
        <w:rPr>
          <w:rStyle w:val="Char3"/>
          <w:rtl/>
        </w:rPr>
        <w:t xml:space="preserve"> </w:t>
      </w:r>
      <w:r w:rsidRPr="000A481D">
        <w:rPr>
          <w:rStyle w:val="Char3"/>
          <w:rFonts w:hint="eastAsia"/>
          <w:rtl/>
        </w:rPr>
        <w:t>الصَّلاةِ</w:t>
      </w:r>
      <w:r>
        <w:rPr>
          <w:rFonts w:cs="Traditional Arabic" w:hint="cs"/>
          <w:rtl/>
          <w:lang w:bidi="fa-IR"/>
        </w:rPr>
        <w:t>»</w:t>
      </w:r>
      <w:r>
        <w:rPr>
          <w:rFonts w:cs="B Lotus" w:hint="cs"/>
          <w:rtl/>
          <w:lang w:bidi="fa-IR"/>
        </w:rPr>
        <w:t>.</w:t>
      </w:r>
    </w:p>
    <w:p w:rsidR="00615CB4" w:rsidRPr="005945EB" w:rsidRDefault="00615CB4" w:rsidP="005945EB">
      <w:pPr>
        <w:ind w:firstLine="284"/>
        <w:jc w:val="both"/>
        <w:rPr>
          <w:rFonts w:cs="B Lotus"/>
          <w:rtl/>
          <w:lang w:bidi="fa-IR"/>
        </w:rPr>
      </w:pPr>
      <w:r w:rsidRPr="005237AD">
        <w:rPr>
          <w:rFonts w:cs="Traditional Arabic" w:hint="cs"/>
          <w:rtl/>
          <w:lang w:bidi="fa-IR"/>
        </w:rPr>
        <w:t>«</w:t>
      </w:r>
      <w:r w:rsidRPr="005945EB">
        <w:rPr>
          <w:rStyle w:val="Char3"/>
          <w:rFonts w:hint="cs"/>
          <w:rtl/>
        </w:rPr>
        <w:t>ب</w:t>
      </w:r>
      <w:r w:rsidR="005945EB" w:rsidRPr="005945EB">
        <w:rPr>
          <w:rStyle w:val="Char3"/>
          <w:rFonts w:hint="cs"/>
          <w:rtl/>
        </w:rPr>
        <w:t>ين العبد و</w:t>
      </w:r>
      <w:r w:rsidRPr="005945EB">
        <w:rPr>
          <w:rStyle w:val="Char3"/>
          <w:rFonts w:hint="cs"/>
          <w:rtl/>
        </w:rPr>
        <w:t>ب</w:t>
      </w:r>
      <w:r w:rsidR="005945EB" w:rsidRPr="005945EB">
        <w:rPr>
          <w:rStyle w:val="Char3"/>
          <w:rFonts w:hint="cs"/>
          <w:rtl/>
        </w:rPr>
        <w:t>ين الكفر</w:t>
      </w:r>
      <w:r w:rsidRPr="005945EB">
        <w:rPr>
          <w:rStyle w:val="Char3"/>
          <w:rFonts w:hint="cs"/>
          <w:rtl/>
        </w:rPr>
        <w:t xml:space="preserve"> ترك</w:t>
      </w:r>
      <w:r w:rsidR="005945EB" w:rsidRPr="005945EB">
        <w:rPr>
          <w:rStyle w:val="Char3"/>
          <w:rFonts w:hint="cs"/>
          <w:rtl/>
        </w:rPr>
        <w:t xml:space="preserve"> الصلاة فإذا تركها فقد </w:t>
      </w:r>
      <w:r w:rsidR="005945EB">
        <w:rPr>
          <w:rStyle w:val="Char3"/>
          <w:rFonts w:hint="cs"/>
          <w:rtl/>
        </w:rPr>
        <w:t>أ</w:t>
      </w:r>
      <w:r w:rsidR="005945EB" w:rsidRPr="005945EB">
        <w:rPr>
          <w:rStyle w:val="Char3"/>
          <w:rFonts w:hint="cs"/>
          <w:rtl/>
        </w:rPr>
        <w:t>شرك و</w:t>
      </w:r>
      <w:r w:rsidRPr="005945EB">
        <w:rPr>
          <w:rStyle w:val="Char3"/>
          <w:rFonts w:hint="cs"/>
          <w:rtl/>
        </w:rPr>
        <w:t xml:space="preserve">حوضي كما بين ايله </w:t>
      </w:r>
      <w:r w:rsidR="005945EB">
        <w:rPr>
          <w:rStyle w:val="Char3"/>
          <w:rFonts w:hint="cs"/>
          <w:rtl/>
        </w:rPr>
        <w:t>إ</w:t>
      </w:r>
      <w:r w:rsidRPr="005945EB">
        <w:rPr>
          <w:rStyle w:val="Char3"/>
          <w:rFonts w:hint="cs"/>
          <w:rtl/>
        </w:rPr>
        <w:t>ل</w:t>
      </w:r>
      <w:r w:rsidR="005945EB">
        <w:rPr>
          <w:rStyle w:val="Char3"/>
          <w:rFonts w:hint="cs"/>
          <w:rtl/>
        </w:rPr>
        <w:t>ى</w:t>
      </w:r>
      <w:r w:rsidRPr="005945EB">
        <w:rPr>
          <w:rStyle w:val="Char3"/>
          <w:rFonts w:hint="cs"/>
          <w:rtl/>
        </w:rPr>
        <w:t xml:space="preserve"> مكة اباريقه كنجوم السماء ـ </w:t>
      </w:r>
      <w:r w:rsidR="005945EB">
        <w:rPr>
          <w:rStyle w:val="Char3"/>
          <w:rFonts w:hint="cs"/>
          <w:rtl/>
        </w:rPr>
        <w:t>أ</w:t>
      </w:r>
      <w:r w:rsidRPr="005945EB">
        <w:rPr>
          <w:rStyle w:val="Char3"/>
          <w:rFonts w:hint="cs"/>
          <w:rtl/>
        </w:rPr>
        <w:t>و قال كعدد نجوم السماء له ميزابان من الجنة كلّما نضب امداهُ مَن شرب منه شربةً لم يظمأ بعدها ابداً و سيرده اقوام ذابله شفاههم فلا يطمعون منه قطرة واحدة من كذب به اليوم یصب منه الشراب يومئذ</w:t>
      </w:r>
      <w:r w:rsidRPr="005237AD">
        <w:rPr>
          <w:rFonts w:cs="Traditional Arabic" w:hint="cs"/>
          <w:rtl/>
          <w:lang w:bidi="fa-IR"/>
        </w:rPr>
        <w:t>»</w:t>
      </w:r>
      <w:r w:rsidRPr="005945EB">
        <w:rPr>
          <w:rStyle w:val="FootnoteReference"/>
          <w:rFonts w:cs="Traditional Arabic"/>
          <w:rtl/>
          <w:lang w:bidi="fa-IR"/>
        </w:rPr>
        <w:footnoteReference w:id="115"/>
      </w:r>
      <w:r w:rsidR="005945EB">
        <w:rPr>
          <w:rFonts w:cs="B Lotus" w:hint="cs"/>
          <w:rtl/>
          <w:lang w:bidi="fa-IR"/>
        </w:rPr>
        <w:t>.</w:t>
      </w:r>
    </w:p>
    <w:p w:rsidR="00615CB4" w:rsidRPr="00D35703" w:rsidRDefault="00D35703" w:rsidP="00CE3DC4">
      <w:pPr>
        <w:ind w:firstLine="284"/>
        <w:jc w:val="both"/>
        <w:rPr>
          <w:rFonts w:cs="B Lotus"/>
          <w:sz w:val="26"/>
          <w:szCs w:val="26"/>
          <w:lang w:bidi="fa-IR"/>
        </w:rPr>
      </w:pPr>
      <w:r w:rsidRPr="00D35703">
        <w:rPr>
          <w:rFonts w:cs="Traditional Arabic" w:hint="cs"/>
          <w:sz w:val="26"/>
          <w:szCs w:val="26"/>
          <w:rtl/>
          <w:lang w:bidi="fa-IR"/>
        </w:rPr>
        <w:t>«</w:t>
      </w:r>
      <w:r w:rsidR="00615CB4" w:rsidRPr="00D35703">
        <w:rPr>
          <w:rFonts w:cs="B Lotus" w:hint="cs"/>
          <w:sz w:val="26"/>
          <w:szCs w:val="26"/>
          <w:rtl/>
          <w:lang w:bidi="fa-IR"/>
        </w:rPr>
        <w:t>حدّ فاصل عبوديت و كفر ـ یا شرك- ترك نماز است. هركس نماز را ترك كند شرك ورزيده است و وسعت حوض من از ايله( آخر حجاز و اول شام) تا مكه است. تعداد ليوان</w:t>
      </w:r>
      <w:r w:rsidR="00CE3DC4" w:rsidRPr="00D35703">
        <w:rPr>
          <w:rFonts w:cs="B Lotus" w:hint="cs"/>
          <w:sz w:val="26"/>
          <w:szCs w:val="26"/>
          <w:cs/>
          <w:lang w:bidi="fa-IR"/>
        </w:rPr>
        <w:t>‎</w:t>
      </w:r>
      <w:r w:rsidR="00615CB4" w:rsidRPr="00D35703">
        <w:rPr>
          <w:rFonts w:cs="B Lotus" w:hint="cs"/>
          <w:sz w:val="26"/>
          <w:szCs w:val="26"/>
          <w:rtl/>
          <w:lang w:bidi="fa-IR"/>
        </w:rPr>
        <w:t>هاي آن به اندازه ستارگان آسمان است و آبريزها و آب گذرهاي آن به بهشت وصل است گه هرگاه آب حوض كاستي گرفت دوباره پر خواهد شد. هركس از آن آب اندكي بنوشد بعد از آن ديگر هرگز تشنه نخواهد شد و از لب آن حوض كساني رانده خواهند شد حال آنكه تشنه لبان هستند و قطره</w:t>
      </w:r>
      <w:r w:rsidR="00CE3DC4" w:rsidRPr="00D35703">
        <w:rPr>
          <w:rFonts w:cs="B Lotus" w:hint="cs"/>
          <w:sz w:val="26"/>
          <w:szCs w:val="26"/>
          <w:cs/>
          <w:lang w:bidi="fa-IR"/>
        </w:rPr>
        <w:t>‎</w:t>
      </w:r>
      <w:r w:rsidR="00615CB4" w:rsidRPr="00D35703">
        <w:rPr>
          <w:rFonts w:cs="B Lotus" w:hint="cs"/>
          <w:sz w:val="26"/>
          <w:szCs w:val="26"/>
          <w:rtl/>
          <w:lang w:bidi="fa-IR"/>
        </w:rPr>
        <w:t>اي از آن آب به ايشان داده</w:t>
      </w:r>
      <w:r w:rsidR="009B0475" w:rsidRPr="00D35703">
        <w:rPr>
          <w:rFonts w:cs="B Lotus" w:hint="cs"/>
          <w:sz w:val="26"/>
          <w:szCs w:val="26"/>
          <w:rtl/>
          <w:lang w:bidi="fa-IR"/>
        </w:rPr>
        <w:t xml:space="preserve"> نمی‌</w:t>
      </w:r>
      <w:r w:rsidR="00615CB4" w:rsidRPr="00D35703">
        <w:rPr>
          <w:rFonts w:cs="B Lotus" w:hint="cs"/>
          <w:sz w:val="26"/>
          <w:szCs w:val="26"/>
          <w:rtl/>
          <w:lang w:bidi="fa-IR"/>
        </w:rPr>
        <w:t>شود كساني كه در دنيا آن را انكار كنند در آن روز قطره</w:t>
      </w:r>
      <w:r w:rsidR="00CE3DC4" w:rsidRPr="00D35703">
        <w:rPr>
          <w:rFonts w:cs="B Lotus" w:hint="cs"/>
          <w:sz w:val="26"/>
          <w:szCs w:val="26"/>
          <w:cs/>
          <w:lang w:bidi="fa-IR"/>
        </w:rPr>
        <w:t>‎</w:t>
      </w:r>
      <w:r w:rsidRPr="00D35703">
        <w:rPr>
          <w:rFonts w:cs="B Lotus" w:hint="cs"/>
          <w:sz w:val="26"/>
          <w:szCs w:val="26"/>
          <w:rtl/>
          <w:lang w:bidi="fa-IR"/>
        </w:rPr>
        <w:t>اي از آب حوض نصيب</w:t>
      </w:r>
      <w:r w:rsidRPr="00D35703">
        <w:rPr>
          <w:rFonts w:cs="B Lotus" w:hint="eastAsia"/>
          <w:sz w:val="26"/>
          <w:szCs w:val="26"/>
          <w:rtl/>
          <w:lang w:bidi="fa-IR"/>
        </w:rPr>
        <w:t>‌</w:t>
      </w:r>
      <w:r w:rsidR="00615CB4" w:rsidRPr="00D35703">
        <w:rPr>
          <w:rFonts w:cs="B Lotus" w:hint="cs"/>
          <w:sz w:val="26"/>
          <w:szCs w:val="26"/>
          <w:rtl/>
          <w:lang w:bidi="fa-IR"/>
        </w:rPr>
        <w:t>شان نخواهد شد</w:t>
      </w:r>
      <w:r w:rsidRPr="00D35703">
        <w:rPr>
          <w:rFonts w:cs="Traditional Arabic" w:hint="cs"/>
          <w:sz w:val="26"/>
          <w:szCs w:val="26"/>
          <w:rtl/>
          <w:lang w:bidi="fa-IR"/>
        </w:rPr>
        <w:t>»</w:t>
      </w:r>
      <w:r w:rsidR="00615CB4" w:rsidRPr="00D35703">
        <w:rPr>
          <w:rFonts w:cs="B Lotus" w:hint="cs"/>
          <w:sz w:val="26"/>
          <w:szCs w:val="26"/>
          <w:rtl/>
          <w:lang w:bidi="fa-IR"/>
        </w:rPr>
        <w:t>.</w:t>
      </w:r>
    </w:p>
    <w:p w:rsidR="00D35703" w:rsidRDefault="00615CB4" w:rsidP="00D35703">
      <w:pPr>
        <w:ind w:firstLine="284"/>
        <w:jc w:val="both"/>
        <w:rPr>
          <w:rFonts w:cs="B Lotus"/>
          <w:rtl/>
          <w:lang w:bidi="fa-IR"/>
        </w:rPr>
      </w:pPr>
      <w:r w:rsidRPr="00CE3DC4">
        <w:rPr>
          <w:rFonts w:cs="B Lotus" w:hint="cs"/>
          <w:rtl/>
          <w:lang w:bidi="fa-IR"/>
        </w:rPr>
        <w:t>اين حديث دلالت بر اين نكته دارد كه آنان</w:t>
      </w:r>
      <w:r w:rsidRPr="00CE3DC4">
        <w:rPr>
          <w:rFonts w:cs="B Lotus"/>
          <w:rtl/>
          <w:lang w:bidi="fa-IR"/>
        </w:rPr>
        <w:softHyphen/>
      </w:r>
      <w:r w:rsidRPr="00CE3DC4">
        <w:rPr>
          <w:rFonts w:cs="B Lotus" w:hint="cs"/>
          <w:rtl/>
          <w:lang w:bidi="fa-IR"/>
        </w:rPr>
        <w:t>که ذكرشان رفت از اهل قبله هستند پس منسوب کردن اهل اسلام از جانب ايشان به كفر از صفات خوارج است و اينكه حوض (كوثر) را منكر شوند از صفات معتزله و دیگران است و با وجود اينكه آن</w:t>
      </w:r>
      <w:r w:rsidRPr="00CE3DC4">
        <w:rPr>
          <w:rFonts w:cs="B Lotus"/>
          <w:rtl/>
          <w:lang w:bidi="fa-IR"/>
        </w:rPr>
        <w:softHyphen/>
      </w:r>
      <w:r w:rsidRPr="00CE3DC4">
        <w:rPr>
          <w:rFonts w:cs="B Lotus" w:hint="cs"/>
          <w:rtl/>
          <w:lang w:bidi="fa-IR"/>
        </w:rPr>
        <w:t xml:space="preserve">چه كه در </w:t>
      </w:r>
      <w:r w:rsidRPr="00D35703">
        <w:rPr>
          <w:rFonts w:cs="B Lotus" w:hint="cs"/>
          <w:rtl/>
          <w:lang w:bidi="fa-IR"/>
        </w:rPr>
        <w:t>موطّای امام مالك</w:t>
      </w:r>
      <w:r w:rsidRPr="00CE3DC4">
        <w:rPr>
          <w:rFonts w:cs="B Lotus" w:hint="cs"/>
          <w:rtl/>
          <w:lang w:bidi="fa-IR"/>
        </w:rPr>
        <w:t xml:space="preserve"> از حضرت رسول نقل كرده است كه مردم را صدا</w:t>
      </w:r>
      <w:r w:rsidR="009B0475">
        <w:rPr>
          <w:rFonts w:cs="B Lotus" w:hint="cs"/>
          <w:rtl/>
          <w:lang w:bidi="fa-IR"/>
        </w:rPr>
        <w:t xml:space="preserve"> می‌</w:t>
      </w:r>
      <w:r w:rsidRPr="00CE3DC4">
        <w:rPr>
          <w:rFonts w:cs="B Lotus" w:hint="cs"/>
          <w:rtl/>
          <w:lang w:bidi="fa-IR"/>
        </w:rPr>
        <w:t>زند كه بياييد بدان سبب است كه آنها را به سبب سفيدي چهره و سفيدي مواضع وضو كه از خصايص امت اوست از ديگر امم باز خواهد شناخت در غير اين صورت اگر آن افراد از امّت او نباشند آنها را بدان نشاني مخصوص باز نخواهد شناخت.( ادامه اين حديث در موطّای امام مالك آمده است، ولي مولف از آوردن آن خودداري كرده است)</w:t>
      </w:r>
      <w:r w:rsidR="00D35703">
        <w:rPr>
          <w:rFonts w:cs="B Lotus" w:hint="cs"/>
          <w:rtl/>
          <w:lang w:bidi="fa-IR"/>
        </w:rPr>
        <w:t>.</w:t>
      </w:r>
    </w:p>
    <w:p w:rsidR="00615CB4" w:rsidRDefault="00615CB4" w:rsidP="00D35703">
      <w:pPr>
        <w:ind w:firstLine="284"/>
        <w:jc w:val="both"/>
        <w:rPr>
          <w:rFonts w:cs="B Lotus"/>
          <w:rtl/>
          <w:lang w:bidi="fa-IR"/>
        </w:rPr>
      </w:pPr>
      <w:r w:rsidRPr="00CE3DC4">
        <w:rPr>
          <w:rFonts w:cs="B Lotus" w:hint="cs"/>
          <w:rtl/>
          <w:lang w:bidi="fa-IR"/>
        </w:rPr>
        <w:t>در حديث صحيحي كه ابن عباس از حضرت رسول</w:t>
      </w:r>
      <w:r>
        <w:rPr>
          <w:rFonts w:cs="CTraditional Arabic" w:hint="cs"/>
          <w:rtl/>
          <w:lang w:bidi="fa-IR"/>
        </w:rPr>
        <w:t>ص</w:t>
      </w:r>
      <w:r w:rsidRPr="00CE3DC4">
        <w:rPr>
          <w:rFonts w:cs="B Lotus" w:hint="cs"/>
          <w:rtl/>
          <w:lang w:bidi="fa-IR"/>
        </w:rPr>
        <w:t xml:space="preserve"> روايت كرده، آمده: كه رسول</w:t>
      </w:r>
      <w:r w:rsidR="00D35703">
        <w:rPr>
          <w:rFonts w:cs="B Lotus" w:hint="cs"/>
          <w:rtl/>
          <w:lang w:bidi="fa-IR"/>
        </w:rPr>
        <w:t xml:space="preserve"> </w:t>
      </w:r>
      <w:r w:rsidR="00CE3DC4" w:rsidRPr="00CE3DC4">
        <w:rPr>
          <w:rFonts w:cs="B Lotus" w:hint="cs"/>
          <w:cs/>
          <w:lang w:bidi="fa-IR"/>
        </w:rPr>
        <w:t>‎</w:t>
      </w:r>
      <w:r w:rsidRPr="00CE3DC4">
        <w:rPr>
          <w:rFonts w:cs="B Lotus" w:hint="cs"/>
          <w:rtl/>
          <w:lang w:bidi="fa-IR"/>
        </w:rPr>
        <w:t>خدا</w:t>
      </w:r>
      <w:r>
        <w:rPr>
          <w:rFonts w:cs="CTraditional Arabic" w:hint="cs"/>
          <w:rtl/>
          <w:lang w:bidi="fa-IR"/>
        </w:rPr>
        <w:t>ص</w:t>
      </w:r>
      <w:r w:rsidRPr="00CE3DC4">
        <w:rPr>
          <w:rFonts w:cs="B Lotus" w:hint="cs"/>
          <w:rtl/>
          <w:lang w:bidi="fa-IR"/>
        </w:rPr>
        <w:t xml:space="preserve"> براي موعظه بلند شد و فرمود: شما روز قيامت، محشور خواهيد شد در حالي كه لخت و پا برهنه و ختنه ناكرده هستيد:</w:t>
      </w:r>
    </w:p>
    <w:p w:rsidR="00615CB4" w:rsidRPr="00CE3DC4" w:rsidRDefault="00D35703" w:rsidP="000A481D">
      <w:pPr>
        <w:ind w:firstLine="284"/>
        <w:jc w:val="both"/>
        <w:rPr>
          <w:rFonts w:cs="B Lotus"/>
          <w:rtl/>
          <w:lang w:bidi="fa-IR"/>
        </w:rPr>
      </w:pPr>
      <w:r>
        <w:rPr>
          <w:rFonts w:cs="Traditional Arabic" w:hint="cs"/>
          <w:rtl/>
          <w:lang w:bidi="fa-IR"/>
        </w:rPr>
        <w:t>﴿</w:t>
      </w:r>
      <w:r w:rsidR="000A481D">
        <w:rPr>
          <w:rFonts w:ascii="KFGQPC Uthmanic Script HAFS" w:cs="KFGQPC Uthmanic Script HAFS" w:hint="eastAsia"/>
          <w:rtl/>
        </w:rPr>
        <w:t>كَمَا</w:t>
      </w:r>
      <w:r w:rsidR="000A481D">
        <w:rPr>
          <w:rFonts w:ascii="KFGQPC Uthmanic Script HAFS" w:cs="KFGQPC Uthmanic Script HAFS"/>
          <w:rtl/>
        </w:rPr>
        <w:t xml:space="preserve"> </w:t>
      </w:r>
      <w:r w:rsidR="000A481D">
        <w:rPr>
          <w:rFonts w:ascii="KFGQPC Uthmanic Script HAFS" w:cs="KFGQPC Uthmanic Script HAFS" w:hint="eastAsia"/>
          <w:rtl/>
        </w:rPr>
        <w:t>بَدَأ</w:t>
      </w:r>
      <w:r w:rsidR="000A481D">
        <w:rPr>
          <w:rFonts w:ascii="KFGQPC Uthmanic Script HAFS" w:cs="KFGQPC Uthmanic Script HAFS" w:hint="cs"/>
          <w:rtl/>
        </w:rPr>
        <w:t>ۡ</w:t>
      </w:r>
      <w:r w:rsidR="000A481D">
        <w:rPr>
          <w:rFonts w:ascii="KFGQPC Uthmanic Script HAFS" w:cs="KFGQPC Uthmanic Script HAFS" w:hint="eastAsia"/>
          <w:rtl/>
        </w:rPr>
        <w:t>نَا</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أَوَّلَ</w:t>
      </w:r>
      <w:r w:rsidR="000A481D">
        <w:rPr>
          <w:rFonts w:ascii="KFGQPC Uthmanic Script HAFS" w:cs="KFGQPC Uthmanic Script HAFS"/>
          <w:rtl/>
        </w:rPr>
        <w:t xml:space="preserve"> </w:t>
      </w:r>
      <w:r w:rsidR="000A481D">
        <w:rPr>
          <w:rFonts w:ascii="KFGQPC Uthmanic Script HAFS" w:cs="KFGQPC Uthmanic Script HAFS" w:hint="eastAsia"/>
          <w:rtl/>
        </w:rPr>
        <w:t>خَل</w:t>
      </w:r>
      <w:r w:rsidR="000A481D">
        <w:rPr>
          <w:rFonts w:ascii="KFGQPC Uthmanic Script HAFS" w:cs="KFGQPC Uthmanic Script HAFS" w:hint="cs"/>
          <w:rtl/>
        </w:rPr>
        <w:t>ۡ</w:t>
      </w:r>
      <w:r w:rsidR="000A481D">
        <w:rPr>
          <w:rFonts w:ascii="KFGQPC Uthmanic Script HAFS" w:cs="KFGQPC Uthmanic Script HAFS" w:hint="eastAsia"/>
          <w:rtl/>
        </w:rPr>
        <w:t>ق</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نُّعِيدُهُ</w:t>
      </w:r>
      <w:r w:rsidR="000A481D">
        <w:rPr>
          <w:rFonts w:ascii="KFGQPC Uthmanic Script HAFS" w:cs="KFGQPC Uthmanic Script HAFS" w:hint="cs"/>
          <w:rtl/>
        </w:rPr>
        <w:t>ۥۚ</w:t>
      </w:r>
      <w:r w:rsidR="000A481D">
        <w:rPr>
          <w:rFonts w:ascii="KFGQPC Uthmanic Script HAFS" w:cs="KFGQPC Uthmanic Script HAFS"/>
          <w:rtl/>
        </w:rPr>
        <w:t xml:space="preserve"> </w:t>
      </w:r>
      <w:r w:rsidR="000A481D">
        <w:rPr>
          <w:rFonts w:ascii="KFGQPC Uthmanic Script HAFS" w:cs="KFGQPC Uthmanic Script HAFS" w:hint="eastAsia"/>
          <w:rtl/>
        </w:rPr>
        <w:t>وَع</w:t>
      </w:r>
      <w:r w:rsidR="000A481D">
        <w:rPr>
          <w:rFonts w:ascii="KFGQPC Uthmanic Script HAFS" w:cs="KFGQPC Uthmanic Script HAFS" w:hint="cs"/>
          <w:rtl/>
        </w:rPr>
        <w:t>ۡ</w:t>
      </w:r>
      <w:r w:rsidR="000A481D">
        <w:rPr>
          <w:rFonts w:ascii="KFGQPC Uthmanic Script HAFS" w:cs="KFGQPC Uthmanic Script HAFS" w:hint="eastAsia"/>
          <w:rtl/>
        </w:rPr>
        <w:t>دًا</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نَا</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إِنَّا</w:t>
      </w:r>
      <w:r w:rsidR="000A481D">
        <w:rPr>
          <w:rFonts w:ascii="KFGQPC Uthmanic Script HAFS" w:cs="KFGQPC Uthmanic Script HAFS"/>
          <w:rtl/>
        </w:rPr>
        <w:t xml:space="preserve"> </w:t>
      </w:r>
      <w:r w:rsidR="000A481D">
        <w:rPr>
          <w:rFonts w:ascii="KFGQPC Uthmanic Script HAFS" w:cs="KFGQPC Uthmanic Script HAFS" w:hint="eastAsia"/>
          <w:rtl/>
        </w:rPr>
        <w:t>كُنَّا</w:t>
      </w:r>
      <w:r w:rsidR="000A481D">
        <w:rPr>
          <w:rFonts w:ascii="KFGQPC Uthmanic Script HAFS" w:cs="KFGQPC Uthmanic Script HAFS"/>
          <w:rtl/>
        </w:rPr>
        <w:t xml:space="preserve"> </w:t>
      </w:r>
      <w:r w:rsidR="000A481D">
        <w:rPr>
          <w:rFonts w:ascii="KFGQPC Uthmanic Script HAFS" w:cs="KFGQPC Uthmanic Script HAFS" w:hint="eastAsia"/>
          <w:rtl/>
        </w:rPr>
        <w:t>فَ</w:t>
      </w:r>
      <w:r w:rsidR="000A481D">
        <w:rPr>
          <w:rFonts w:ascii="KFGQPC Uthmanic Script HAFS" w:cs="KFGQPC Uthmanic Script HAFS" w:hint="cs"/>
          <w:rtl/>
        </w:rPr>
        <w:t>ٰ</w:t>
      </w:r>
      <w:r w:rsidR="000A481D">
        <w:rPr>
          <w:rFonts w:ascii="KFGQPC Uthmanic Script HAFS" w:cs="KFGQPC Uthmanic Script HAFS" w:hint="eastAsia"/>
          <w:rtl/>
        </w:rPr>
        <w:t>عِلِينَ</w:t>
      </w:r>
      <w:r>
        <w:rPr>
          <w:rFonts w:cs="Traditional Arabic" w:hint="cs"/>
          <w:rtl/>
          <w:lang w:bidi="fa-IR"/>
        </w:rPr>
        <w:t>﴾</w:t>
      </w:r>
      <w:r>
        <w:rPr>
          <w:rFonts w:cs="B Lotus" w:hint="cs"/>
          <w:rtl/>
          <w:lang w:bidi="fa-IR"/>
        </w:rPr>
        <w:t xml:space="preserve"> </w:t>
      </w:r>
      <w:r>
        <w:rPr>
          <w:rFonts w:cs="B Lotus" w:hint="cs"/>
          <w:sz w:val="26"/>
          <w:szCs w:val="26"/>
          <w:rtl/>
          <w:lang w:bidi="fa-IR"/>
        </w:rPr>
        <w:t>[الأنبیاء: 104]</w:t>
      </w:r>
      <w:r>
        <w:rPr>
          <w:rFonts w:cs="B Lotus" w:hint="cs"/>
          <w:rtl/>
          <w:lang w:bidi="fa-IR"/>
        </w:rPr>
        <w:t>.</w:t>
      </w:r>
    </w:p>
    <w:p w:rsidR="00615CB4" w:rsidRPr="00D35703" w:rsidRDefault="00615CB4" w:rsidP="00D35703">
      <w:pPr>
        <w:ind w:firstLine="284"/>
        <w:jc w:val="both"/>
        <w:rPr>
          <w:rFonts w:cs="B Lotus"/>
          <w:sz w:val="26"/>
          <w:szCs w:val="26"/>
          <w:lang w:bidi="fa-IR"/>
        </w:rPr>
      </w:pPr>
      <w:r w:rsidRPr="00D35703">
        <w:rPr>
          <w:rFonts w:cs="B Lotus" w:hint="cs"/>
          <w:sz w:val="26"/>
          <w:szCs w:val="26"/>
          <w:rtl/>
          <w:lang w:bidi="fa-IR"/>
        </w:rPr>
        <w:t xml:space="preserve"> </w:t>
      </w:r>
      <w:r w:rsidR="00D35703" w:rsidRPr="00D35703">
        <w:rPr>
          <w:rFonts w:cs="Traditional Arabic" w:hint="cs"/>
          <w:sz w:val="26"/>
          <w:szCs w:val="26"/>
          <w:rtl/>
          <w:lang w:bidi="fa-IR"/>
        </w:rPr>
        <w:t>«</w:t>
      </w:r>
      <w:r w:rsidRPr="00D35703">
        <w:rPr>
          <w:rFonts w:cs="B Lotus" w:hint="cs"/>
          <w:sz w:val="26"/>
          <w:szCs w:val="26"/>
          <w:rtl/>
          <w:lang w:bidi="fa-IR"/>
        </w:rPr>
        <w:t>همانگونه كه نخستين بار آفرينش را شروع كرديم آفرينش را از نو بازگشت مي</w:t>
      </w:r>
      <w:r w:rsidR="00CE3DC4" w:rsidRPr="00D35703">
        <w:rPr>
          <w:rFonts w:cs="B Lotus" w:hint="cs"/>
          <w:sz w:val="26"/>
          <w:szCs w:val="26"/>
          <w:cs/>
          <w:lang w:bidi="fa-IR"/>
        </w:rPr>
        <w:t>‎</w:t>
      </w:r>
      <w:r w:rsidRPr="00D35703">
        <w:rPr>
          <w:rFonts w:cs="B Lotus" w:hint="cs"/>
          <w:sz w:val="26"/>
          <w:szCs w:val="26"/>
          <w:rtl/>
          <w:lang w:bidi="fa-IR"/>
        </w:rPr>
        <w:t>دهيم و اين وعده</w:t>
      </w:r>
      <w:r w:rsidR="009B0475" w:rsidRPr="00D35703">
        <w:rPr>
          <w:rFonts w:cs="B Lotus" w:hint="cs"/>
          <w:sz w:val="26"/>
          <w:szCs w:val="26"/>
          <w:rtl/>
          <w:lang w:bidi="fa-IR"/>
        </w:rPr>
        <w:t xml:space="preserve">‌ای </w:t>
      </w:r>
      <w:r w:rsidRPr="00D35703">
        <w:rPr>
          <w:rFonts w:cs="B Lotus" w:hint="cs"/>
          <w:sz w:val="26"/>
          <w:szCs w:val="26"/>
          <w:rtl/>
          <w:lang w:bidi="fa-IR"/>
        </w:rPr>
        <w:t>است كه ما</w:t>
      </w:r>
      <w:r w:rsidR="009B0475" w:rsidRPr="00D35703">
        <w:rPr>
          <w:rFonts w:cs="B Lotus" w:hint="cs"/>
          <w:sz w:val="26"/>
          <w:szCs w:val="26"/>
          <w:rtl/>
          <w:lang w:bidi="fa-IR"/>
        </w:rPr>
        <w:t xml:space="preserve"> می‌</w:t>
      </w:r>
      <w:r w:rsidRPr="00D35703">
        <w:rPr>
          <w:rFonts w:cs="B Lotus" w:hint="cs"/>
          <w:sz w:val="26"/>
          <w:szCs w:val="26"/>
          <w:rtl/>
          <w:lang w:bidi="fa-IR"/>
        </w:rPr>
        <w:t>دهيم</w:t>
      </w:r>
      <w:r w:rsidR="00D35703" w:rsidRPr="00D35703">
        <w:rPr>
          <w:rFonts w:cs="Traditional Arabic" w:hint="cs"/>
          <w:sz w:val="26"/>
          <w:szCs w:val="26"/>
          <w:rtl/>
          <w:lang w:bidi="fa-IR"/>
        </w:rPr>
        <w:t>»</w:t>
      </w:r>
      <w:r w:rsidRPr="00D35703">
        <w:rPr>
          <w:rFonts w:cs="B Lotus" w:hint="cs"/>
          <w:sz w:val="26"/>
          <w:szCs w:val="26"/>
          <w:rtl/>
          <w:lang w:bidi="fa-IR"/>
        </w:rPr>
        <w:t xml:space="preserve">. </w:t>
      </w:r>
    </w:p>
    <w:p w:rsidR="00615CB4" w:rsidRDefault="00D35703" w:rsidP="00CE3DC4">
      <w:pPr>
        <w:ind w:firstLine="284"/>
        <w:jc w:val="both"/>
        <w:rPr>
          <w:rFonts w:cs="B Lotus"/>
          <w:rtl/>
          <w:lang w:bidi="fa-IR"/>
        </w:rPr>
      </w:pPr>
      <w:r>
        <w:rPr>
          <w:rFonts w:cs="B Lotus" w:hint="cs"/>
          <w:rtl/>
          <w:lang w:bidi="fa-IR"/>
        </w:rPr>
        <w:t>و فرمود:</w:t>
      </w:r>
    </w:p>
    <w:p w:rsidR="00615CB4" w:rsidRPr="00D35703" w:rsidRDefault="00D35703" w:rsidP="00D35703">
      <w:pPr>
        <w:ind w:firstLine="284"/>
        <w:jc w:val="both"/>
        <w:rPr>
          <w:rStyle w:val="Char3"/>
          <w:rtl/>
        </w:rPr>
      </w:pPr>
      <w:r>
        <w:rPr>
          <w:rFonts w:cs="Traditional Arabic" w:hint="cs"/>
          <w:rtl/>
          <w:lang w:bidi="fa-IR"/>
        </w:rPr>
        <w:t>«</w:t>
      </w:r>
      <w:r w:rsidRPr="00D35703">
        <w:rPr>
          <w:rStyle w:val="Char3"/>
          <w:rFonts w:hint="eastAsia"/>
          <w:rtl/>
        </w:rPr>
        <w:t>سَيُؤْتَى</w:t>
      </w:r>
      <w:r w:rsidRPr="00D35703">
        <w:rPr>
          <w:rStyle w:val="Char3"/>
          <w:rtl/>
        </w:rPr>
        <w:t xml:space="preserve"> </w:t>
      </w:r>
      <w:r w:rsidRPr="00D35703">
        <w:rPr>
          <w:rStyle w:val="Char3"/>
          <w:rFonts w:hint="eastAsia"/>
          <w:rtl/>
        </w:rPr>
        <w:t>بِرِجَالٍ</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أُمَّتِى</w:t>
      </w:r>
      <w:r w:rsidRPr="00D35703">
        <w:rPr>
          <w:rStyle w:val="Char3"/>
          <w:rtl/>
        </w:rPr>
        <w:t xml:space="preserve"> </w:t>
      </w:r>
      <w:r w:rsidRPr="00D35703">
        <w:rPr>
          <w:rStyle w:val="Char3"/>
          <w:rFonts w:hint="eastAsia"/>
          <w:rtl/>
        </w:rPr>
        <w:t>فَيُؤْخَذُ</w:t>
      </w:r>
      <w:r w:rsidRPr="00D35703">
        <w:rPr>
          <w:rStyle w:val="Char3"/>
          <w:rtl/>
        </w:rPr>
        <w:t xml:space="preserve"> </w:t>
      </w:r>
      <w:r w:rsidRPr="00D35703">
        <w:rPr>
          <w:rStyle w:val="Char3"/>
          <w:rFonts w:hint="eastAsia"/>
          <w:rtl/>
        </w:rPr>
        <w:t>بِهِمْ</w:t>
      </w:r>
      <w:r w:rsidRPr="00D35703">
        <w:rPr>
          <w:rStyle w:val="Char3"/>
          <w:rtl/>
        </w:rPr>
        <w:t xml:space="preserve"> </w:t>
      </w:r>
      <w:r w:rsidRPr="00D35703">
        <w:rPr>
          <w:rStyle w:val="Char3"/>
          <w:rFonts w:hint="eastAsia"/>
          <w:rtl/>
        </w:rPr>
        <w:t>ذَاتَ</w:t>
      </w:r>
      <w:r w:rsidRPr="00D35703">
        <w:rPr>
          <w:rStyle w:val="Char3"/>
          <w:rtl/>
        </w:rPr>
        <w:t xml:space="preserve"> </w:t>
      </w:r>
      <w:r w:rsidRPr="00D35703">
        <w:rPr>
          <w:rStyle w:val="Char3"/>
          <w:rFonts w:hint="eastAsia"/>
          <w:rtl/>
        </w:rPr>
        <w:t>الشِّمَالِ</w:t>
      </w:r>
      <w:r w:rsidRPr="00D35703">
        <w:rPr>
          <w:rStyle w:val="Char3"/>
          <w:rtl/>
        </w:rPr>
        <w:t xml:space="preserve"> </w:t>
      </w:r>
      <w:r w:rsidRPr="00D35703">
        <w:rPr>
          <w:rStyle w:val="Char3"/>
          <w:rFonts w:hint="eastAsia"/>
          <w:rtl/>
        </w:rPr>
        <w:t>فَأَقُولُ</w:t>
      </w:r>
      <w:r w:rsidRPr="00D35703">
        <w:rPr>
          <w:rStyle w:val="Char3"/>
          <w:rtl/>
        </w:rPr>
        <w:t xml:space="preserve"> </w:t>
      </w:r>
      <w:r w:rsidRPr="00D35703">
        <w:rPr>
          <w:rStyle w:val="Char3"/>
          <w:rFonts w:hint="eastAsia"/>
          <w:rtl/>
        </w:rPr>
        <w:t>رَبِّ</w:t>
      </w:r>
      <w:r w:rsidRPr="00D35703">
        <w:rPr>
          <w:rStyle w:val="Char3"/>
          <w:rtl/>
        </w:rPr>
        <w:t xml:space="preserve"> </w:t>
      </w:r>
      <w:r w:rsidRPr="00D35703">
        <w:rPr>
          <w:rStyle w:val="Char3"/>
          <w:rFonts w:hint="eastAsia"/>
          <w:rtl/>
        </w:rPr>
        <w:t>أَصْحَابِى</w:t>
      </w:r>
      <w:r w:rsidRPr="00D35703">
        <w:rPr>
          <w:rStyle w:val="Char3"/>
          <w:rtl/>
        </w:rPr>
        <w:t xml:space="preserve">. </w:t>
      </w:r>
      <w:r w:rsidRPr="00D35703">
        <w:rPr>
          <w:rStyle w:val="Char3"/>
          <w:rFonts w:hint="eastAsia"/>
          <w:rtl/>
        </w:rPr>
        <w:t>فَيُقَالُ</w:t>
      </w:r>
      <w:r w:rsidRPr="00D35703">
        <w:rPr>
          <w:rStyle w:val="Char3"/>
          <w:rtl/>
        </w:rPr>
        <w:t xml:space="preserve"> </w:t>
      </w:r>
      <w:r w:rsidRPr="00D35703">
        <w:rPr>
          <w:rStyle w:val="Char3"/>
          <w:rFonts w:hint="eastAsia"/>
          <w:rtl/>
        </w:rPr>
        <w:t>إِنَّكَ</w:t>
      </w:r>
      <w:r w:rsidRPr="00D35703">
        <w:rPr>
          <w:rStyle w:val="Char3"/>
          <w:rtl/>
        </w:rPr>
        <w:t xml:space="preserve"> </w:t>
      </w:r>
      <w:r w:rsidRPr="00D35703">
        <w:rPr>
          <w:rStyle w:val="Char3"/>
          <w:rFonts w:hint="eastAsia"/>
          <w:rtl/>
        </w:rPr>
        <w:t>لاَ</w:t>
      </w:r>
      <w:r w:rsidRPr="00D35703">
        <w:rPr>
          <w:rStyle w:val="Char3"/>
          <w:rtl/>
        </w:rPr>
        <w:t xml:space="preserve"> </w:t>
      </w:r>
      <w:r w:rsidRPr="00D35703">
        <w:rPr>
          <w:rStyle w:val="Char3"/>
          <w:rFonts w:hint="eastAsia"/>
          <w:rtl/>
        </w:rPr>
        <w:t>تَدْرِى</w:t>
      </w:r>
      <w:r w:rsidRPr="00D35703">
        <w:rPr>
          <w:rStyle w:val="Char3"/>
          <w:rtl/>
        </w:rPr>
        <w:t xml:space="preserve"> </w:t>
      </w:r>
      <w:r w:rsidRPr="00D35703">
        <w:rPr>
          <w:rStyle w:val="Char3"/>
          <w:rFonts w:hint="eastAsia"/>
          <w:rtl/>
        </w:rPr>
        <w:t>مَا</w:t>
      </w:r>
      <w:r w:rsidRPr="00D35703">
        <w:rPr>
          <w:rStyle w:val="Char3"/>
          <w:rtl/>
        </w:rPr>
        <w:t xml:space="preserve"> </w:t>
      </w:r>
      <w:r w:rsidRPr="00D35703">
        <w:rPr>
          <w:rStyle w:val="Char3"/>
          <w:rFonts w:hint="eastAsia"/>
          <w:rtl/>
        </w:rPr>
        <w:t>أَحْدَثُوا</w:t>
      </w:r>
      <w:r w:rsidRPr="00D35703">
        <w:rPr>
          <w:rStyle w:val="Char3"/>
          <w:rtl/>
        </w:rPr>
        <w:t xml:space="preserve"> </w:t>
      </w:r>
      <w:r w:rsidRPr="00D35703">
        <w:rPr>
          <w:rStyle w:val="Char3"/>
          <w:rFonts w:hint="eastAsia"/>
          <w:rtl/>
        </w:rPr>
        <w:t>بَعْدَكَ</w:t>
      </w:r>
      <w:r w:rsidRPr="00D35703">
        <w:rPr>
          <w:rStyle w:val="Char3"/>
          <w:rtl/>
        </w:rPr>
        <w:t xml:space="preserve">. </w:t>
      </w:r>
      <w:r w:rsidRPr="00D35703">
        <w:rPr>
          <w:rStyle w:val="Char3"/>
          <w:rFonts w:hint="eastAsia"/>
          <w:rtl/>
        </w:rPr>
        <w:t>فَأَقُولُ</w:t>
      </w:r>
      <w:r w:rsidRPr="00D35703">
        <w:rPr>
          <w:rStyle w:val="Char3"/>
          <w:rtl/>
        </w:rPr>
        <w:t xml:space="preserve"> </w:t>
      </w:r>
      <w:r w:rsidRPr="00D35703">
        <w:rPr>
          <w:rStyle w:val="Char3"/>
          <w:rFonts w:hint="eastAsia"/>
          <w:rtl/>
        </w:rPr>
        <w:t>كَمَا</w:t>
      </w:r>
      <w:r w:rsidRPr="00D35703">
        <w:rPr>
          <w:rStyle w:val="Char3"/>
          <w:rtl/>
        </w:rPr>
        <w:t xml:space="preserve"> </w:t>
      </w:r>
      <w:r w:rsidRPr="00D35703">
        <w:rPr>
          <w:rStyle w:val="Char3"/>
          <w:rFonts w:hint="eastAsia"/>
          <w:rtl/>
        </w:rPr>
        <w:t>قَالَ</w:t>
      </w:r>
      <w:r w:rsidRPr="00D35703">
        <w:rPr>
          <w:rStyle w:val="Char3"/>
          <w:rtl/>
        </w:rPr>
        <w:t xml:space="preserve"> </w:t>
      </w:r>
      <w:r w:rsidRPr="00D35703">
        <w:rPr>
          <w:rStyle w:val="Char3"/>
          <w:rFonts w:hint="eastAsia"/>
          <w:rtl/>
        </w:rPr>
        <w:t>الْعَبْدُ</w:t>
      </w:r>
      <w:r w:rsidRPr="00D35703">
        <w:rPr>
          <w:rStyle w:val="Char3"/>
          <w:rtl/>
        </w:rPr>
        <w:t xml:space="preserve"> </w:t>
      </w:r>
      <w:r w:rsidRPr="00D35703">
        <w:rPr>
          <w:rStyle w:val="Char3"/>
          <w:rFonts w:hint="eastAsia"/>
          <w:rtl/>
        </w:rPr>
        <w:t>الصَّالِحُ</w:t>
      </w:r>
      <w:r w:rsidR="00615CB4" w:rsidRPr="00D35703">
        <w:rPr>
          <w:rStyle w:val="Char3"/>
          <w:rFonts w:hint="cs"/>
          <w:rtl/>
        </w:rPr>
        <w:t>:</w:t>
      </w:r>
    </w:p>
    <w:p w:rsidR="00D35703" w:rsidRPr="00D35703" w:rsidRDefault="00D35703" w:rsidP="00D35703">
      <w:pPr>
        <w:ind w:firstLine="284"/>
        <w:jc w:val="both"/>
        <w:rPr>
          <w:rFonts w:cs="B Lotus"/>
          <w:rtl/>
        </w:rPr>
      </w:pPr>
      <w:r>
        <w:rPr>
          <w:rFonts w:cs="Traditional Arabic" w:hint="cs"/>
          <w:rtl/>
          <w:lang w:bidi="fa-IR"/>
        </w:rPr>
        <w:t>﴿</w:t>
      </w:r>
      <w:r w:rsidR="000A481D">
        <w:rPr>
          <w:rFonts w:ascii="KFGQPC Uthmanic Script HAFS" w:cs="KFGQPC Uthmanic Script HAFS" w:hint="eastAsia"/>
          <w:rtl/>
        </w:rPr>
        <w:t>وَكُنتُ</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شَهِيد</w:t>
      </w:r>
      <w:r w:rsidR="000A481D">
        <w:rPr>
          <w:rFonts w:ascii="KFGQPC Uthmanic Script HAFS" w:cs="KFGQPC Uthmanic Script HAFS" w:hint="cs"/>
          <w:rtl/>
        </w:rPr>
        <w:t>ٗ</w:t>
      </w:r>
      <w:r w:rsidR="000A481D">
        <w:rPr>
          <w:rFonts w:ascii="KFGQPC Uthmanic Script HAFS" w:cs="KFGQPC Uthmanic Script HAFS" w:hint="eastAsia"/>
          <w:rtl/>
        </w:rPr>
        <w:t>ا</w:t>
      </w:r>
      <w:r w:rsidR="000A481D">
        <w:rPr>
          <w:rFonts w:ascii="KFGQPC Uthmanic Script HAFS" w:cs="KFGQPC Uthmanic Script HAFS"/>
          <w:rtl/>
        </w:rPr>
        <w:t xml:space="preserve"> </w:t>
      </w:r>
      <w:r w:rsidR="000A481D">
        <w:rPr>
          <w:rFonts w:ascii="KFGQPC Uthmanic Script HAFS" w:cs="KFGQPC Uthmanic Script HAFS" w:hint="eastAsia"/>
          <w:rtl/>
        </w:rPr>
        <w:t>مَّا</w:t>
      </w:r>
      <w:r w:rsidR="000A481D">
        <w:rPr>
          <w:rFonts w:ascii="KFGQPC Uthmanic Script HAFS" w:cs="KFGQPC Uthmanic Script HAFS"/>
          <w:rtl/>
        </w:rPr>
        <w:t xml:space="preserve"> </w:t>
      </w:r>
      <w:r w:rsidR="000A481D">
        <w:rPr>
          <w:rFonts w:ascii="KFGQPC Uthmanic Script HAFS" w:cs="KFGQPC Uthmanic Script HAFS" w:hint="eastAsia"/>
          <w:rtl/>
        </w:rPr>
        <w:t>دُم</w:t>
      </w:r>
      <w:r w:rsidR="000A481D">
        <w:rPr>
          <w:rFonts w:ascii="KFGQPC Uthmanic Script HAFS" w:cs="KFGQPC Uthmanic Script HAFS" w:hint="cs"/>
          <w:rtl/>
        </w:rPr>
        <w:t>ۡ</w:t>
      </w:r>
      <w:r w:rsidR="000A481D">
        <w:rPr>
          <w:rFonts w:ascii="KFGQPC Uthmanic Script HAFS" w:cs="KFGQPC Uthmanic Script HAFS" w:hint="eastAsia"/>
          <w:rtl/>
        </w:rPr>
        <w:t>تُ</w:t>
      </w:r>
      <w:r w:rsidR="000A481D">
        <w:rPr>
          <w:rFonts w:ascii="KFGQPC Uthmanic Script HAFS" w:cs="KFGQPC Uthmanic Script HAFS"/>
          <w:rtl/>
        </w:rPr>
        <w:t xml:space="preserve"> </w:t>
      </w:r>
      <w:r w:rsidR="000A481D">
        <w:rPr>
          <w:rFonts w:ascii="KFGQPC Uthmanic Script HAFS" w:cs="KFGQPC Uthmanic Script HAFS" w:hint="eastAsia"/>
          <w:rtl/>
        </w:rPr>
        <w:t>فِيهِم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فَلَمَّا</w:t>
      </w:r>
      <w:r w:rsidR="000A481D">
        <w:rPr>
          <w:rFonts w:ascii="KFGQPC Uthmanic Script HAFS" w:cs="KFGQPC Uthmanic Script HAFS"/>
          <w:rtl/>
        </w:rPr>
        <w:t xml:space="preserve"> </w:t>
      </w:r>
      <w:r w:rsidR="000A481D">
        <w:rPr>
          <w:rFonts w:ascii="KFGQPC Uthmanic Script HAFS" w:cs="KFGQPC Uthmanic Script HAFS" w:hint="eastAsia"/>
          <w:rtl/>
        </w:rPr>
        <w:t>تَوَفَّي</w:t>
      </w:r>
      <w:r w:rsidR="000A481D">
        <w:rPr>
          <w:rFonts w:ascii="KFGQPC Uthmanic Script HAFS" w:cs="KFGQPC Uthmanic Script HAFS" w:hint="cs"/>
          <w:rtl/>
        </w:rPr>
        <w:t>ۡ</w:t>
      </w:r>
      <w:r w:rsidR="000A481D">
        <w:rPr>
          <w:rFonts w:ascii="KFGQPC Uthmanic Script HAFS" w:cs="KFGQPC Uthmanic Script HAFS" w:hint="eastAsia"/>
          <w:rtl/>
        </w:rPr>
        <w:t>تَنِي</w:t>
      </w:r>
      <w:r w:rsidR="000A481D">
        <w:rPr>
          <w:rFonts w:ascii="KFGQPC Uthmanic Script HAFS" w:cs="KFGQPC Uthmanic Script HAFS"/>
          <w:rtl/>
        </w:rPr>
        <w:t xml:space="preserve"> </w:t>
      </w:r>
      <w:r w:rsidR="000A481D">
        <w:rPr>
          <w:rFonts w:ascii="KFGQPC Uthmanic Script HAFS" w:cs="KFGQPC Uthmanic Script HAFS" w:hint="eastAsia"/>
          <w:rtl/>
        </w:rPr>
        <w:t>كُنتَ</w:t>
      </w:r>
      <w:r w:rsidR="000A481D">
        <w:rPr>
          <w:rFonts w:ascii="KFGQPC Uthmanic Script HAFS" w:cs="KFGQPC Uthmanic Script HAFS"/>
          <w:rtl/>
        </w:rPr>
        <w:t xml:space="preserve"> </w:t>
      </w:r>
      <w:r w:rsidR="000A481D">
        <w:rPr>
          <w:rFonts w:ascii="KFGQPC Uthmanic Script HAFS" w:cs="KFGQPC Uthmanic Script HAFS" w:hint="eastAsia"/>
          <w:rtl/>
        </w:rPr>
        <w:t>أَنتَ</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لرَّقِيبَ</w:t>
      </w:r>
      <w:r w:rsidR="000A481D">
        <w:rPr>
          <w:rFonts w:ascii="KFGQPC Uthmanic Script HAFS" w:cs="KFGQPC Uthmanic Script HAFS"/>
          <w:rtl/>
        </w:rPr>
        <w:t xml:space="preserve"> </w:t>
      </w:r>
      <w:r w:rsidR="000A481D">
        <w:rPr>
          <w:rFonts w:ascii="KFGQPC Uthmanic Script HAFS" w:cs="KFGQPC Uthmanic Script HAFS" w:hint="eastAsia"/>
          <w:rtl/>
        </w:rPr>
        <w:t>عَلَي</w:t>
      </w:r>
      <w:r w:rsidR="000A481D">
        <w:rPr>
          <w:rFonts w:ascii="KFGQPC Uthmanic Script HAFS" w:cs="KFGQPC Uthmanic Script HAFS" w:hint="cs"/>
          <w:rtl/>
        </w:rPr>
        <w:t>ۡ</w:t>
      </w:r>
      <w:r w:rsidR="000A481D">
        <w:rPr>
          <w:rFonts w:ascii="KFGQPC Uthmanic Script HAFS" w:cs="KFGQPC Uthmanic Script HAFS" w:hint="eastAsia"/>
          <w:rtl/>
        </w:rPr>
        <w:t>هِم</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وَأَنتَ</w:t>
      </w:r>
      <w:r w:rsidR="000A481D">
        <w:rPr>
          <w:rFonts w:ascii="KFGQPC Uthmanic Script HAFS" w:cs="KFGQPC Uthmanic Script HAFS"/>
          <w:rtl/>
        </w:rPr>
        <w:t xml:space="preserve"> </w:t>
      </w:r>
      <w:r w:rsidR="000A481D">
        <w:rPr>
          <w:rFonts w:ascii="KFGQPC Uthmanic Script HAFS" w:cs="KFGQPC Uthmanic Script HAFS" w:hint="eastAsia"/>
          <w:rtl/>
        </w:rPr>
        <w:t>عَلَى</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كُلِّ</w:t>
      </w:r>
      <w:r w:rsidR="000A481D">
        <w:rPr>
          <w:rFonts w:ascii="KFGQPC Uthmanic Script HAFS" w:cs="KFGQPC Uthmanic Script HAFS"/>
          <w:rtl/>
        </w:rPr>
        <w:t xml:space="preserve"> </w:t>
      </w:r>
      <w:r w:rsidR="000A481D">
        <w:rPr>
          <w:rFonts w:ascii="KFGQPC Uthmanic Script HAFS" w:cs="KFGQPC Uthmanic Script HAFS" w:hint="eastAsia"/>
          <w:rtl/>
        </w:rPr>
        <w:t>شَي</w:t>
      </w:r>
      <w:r w:rsidR="000A481D">
        <w:rPr>
          <w:rFonts w:ascii="KFGQPC Uthmanic Script HAFS" w:cs="KFGQPC Uthmanic Script HAFS" w:hint="cs"/>
          <w:rtl/>
        </w:rPr>
        <w:t>ۡ</w:t>
      </w:r>
      <w:r w:rsidR="000A481D">
        <w:rPr>
          <w:rFonts w:ascii="KFGQPC Uthmanic Script HAFS" w:cs="KFGQPC Uthmanic Script HAFS" w:hint="eastAsia"/>
          <w:rtl/>
        </w:rPr>
        <w:t>ء</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شَهِيدٌ</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D35703">
        <w:rPr>
          <w:rFonts w:ascii="mylotus" w:hAnsi="mylotus" w:cs="mylotus"/>
          <w:sz w:val="26"/>
          <w:szCs w:val="26"/>
          <w:rtl/>
          <w:lang w:bidi="fa-IR"/>
        </w:rPr>
        <w:t>ة</w:t>
      </w:r>
      <w:r>
        <w:rPr>
          <w:rFonts w:cs="B Lotus" w:hint="cs"/>
          <w:sz w:val="26"/>
          <w:szCs w:val="26"/>
          <w:rtl/>
          <w:lang w:bidi="fa-IR"/>
        </w:rPr>
        <w:t>: 117-118]</w:t>
      </w:r>
      <w:r>
        <w:rPr>
          <w:rFonts w:cs="B Lotus" w:hint="cs"/>
          <w:rtl/>
          <w:lang w:bidi="fa-IR"/>
        </w:rPr>
        <w:t xml:space="preserve">. </w:t>
      </w:r>
      <w:r w:rsidRPr="00D35703">
        <w:rPr>
          <w:rStyle w:val="Char3"/>
          <w:rFonts w:hint="eastAsia"/>
          <w:rtl/>
        </w:rPr>
        <w:t>فَيُقَالُ</w:t>
      </w:r>
      <w:r w:rsidRPr="00D35703">
        <w:rPr>
          <w:rStyle w:val="Char3"/>
          <w:rtl/>
        </w:rPr>
        <w:t xml:space="preserve"> </w:t>
      </w:r>
      <w:r w:rsidRPr="00D35703">
        <w:rPr>
          <w:rStyle w:val="Char3"/>
          <w:rFonts w:hint="eastAsia"/>
          <w:rtl/>
        </w:rPr>
        <w:t>هَؤُلاَءِ</w:t>
      </w:r>
      <w:r w:rsidRPr="00D35703">
        <w:rPr>
          <w:rStyle w:val="Char3"/>
          <w:rtl/>
        </w:rPr>
        <w:t xml:space="preserve"> </w:t>
      </w:r>
      <w:r w:rsidRPr="00D35703">
        <w:rPr>
          <w:rStyle w:val="Char3"/>
          <w:rFonts w:hint="eastAsia"/>
          <w:rtl/>
        </w:rPr>
        <w:t>لَمْ</w:t>
      </w:r>
      <w:r w:rsidRPr="00D35703">
        <w:rPr>
          <w:rStyle w:val="Char3"/>
          <w:rtl/>
        </w:rPr>
        <w:t xml:space="preserve"> </w:t>
      </w:r>
      <w:r w:rsidRPr="00D35703">
        <w:rPr>
          <w:rStyle w:val="Char3"/>
          <w:rFonts w:hint="eastAsia"/>
          <w:rtl/>
        </w:rPr>
        <w:t>يَزَالُوا</w:t>
      </w:r>
      <w:r w:rsidRPr="00D35703">
        <w:rPr>
          <w:rStyle w:val="Char3"/>
          <w:rtl/>
        </w:rPr>
        <w:t xml:space="preserve"> </w:t>
      </w:r>
      <w:r w:rsidRPr="00D35703">
        <w:rPr>
          <w:rStyle w:val="Char3"/>
          <w:rFonts w:hint="eastAsia"/>
          <w:rtl/>
        </w:rPr>
        <w:t>مُرْتَدِّينَ</w:t>
      </w:r>
      <w:r w:rsidRPr="00D35703">
        <w:rPr>
          <w:rStyle w:val="Char3"/>
          <w:rtl/>
        </w:rPr>
        <w:t xml:space="preserve"> </w:t>
      </w:r>
      <w:r w:rsidRPr="00D35703">
        <w:rPr>
          <w:rStyle w:val="Char3"/>
          <w:rFonts w:hint="eastAsia"/>
          <w:rtl/>
        </w:rPr>
        <w:t>عَلَى</w:t>
      </w:r>
      <w:r w:rsidRPr="00D35703">
        <w:rPr>
          <w:rStyle w:val="Char3"/>
          <w:rtl/>
        </w:rPr>
        <w:t xml:space="preserve"> </w:t>
      </w:r>
      <w:r w:rsidRPr="00D35703">
        <w:rPr>
          <w:rStyle w:val="Char3"/>
          <w:rFonts w:hint="eastAsia"/>
          <w:rtl/>
        </w:rPr>
        <w:t>أَعْقَابِهِمْ</w:t>
      </w:r>
      <w:r w:rsidRPr="00D35703">
        <w:rPr>
          <w:rStyle w:val="Char3"/>
          <w:rtl/>
        </w:rPr>
        <w:t xml:space="preserve"> </w:t>
      </w:r>
      <w:r w:rsidRPr="00D35703">
        <w:rPr>
          <w:rStyle w:val="Char3"/>
          <w:rFonts w:hint="eastAsia"/>
          <w:rtl/>
        </w:rPr>
        <w:t>مُنْذُ</w:t>
      </w:r>
      <w:r w:rsidRPr="00D35703">
        <w:rPr>
          <w:rStyle w:val="Char3"/>
          <w:rtl/>
        </w:rPr>
        <w:t xml:space="preserve"> </w:t>
      </w:r>
      <w:r w:rsidRPr="00D35703">
        <w:rPr>
          <w:rStyle w:val="Char3"/>
          <w:rFonts w:hint="eastAsia"/>
          <w:rtl/>
        </w:rPr>
        <w:t>فَارَقْتَهُمْ</w:t>
      </w:r>
      <w:r>
        <w:rPr>
          <w:rFonts w:cs="Traditional Arabic" w:hint="cs"/>
          <w:rtl/>
        </w:rPr>
        <w:t>»</w:t>
      </w:r>
      <w:r>
        <w:rPr>
          <w:rFonts w:cs="B Lotus" w:hint="cs"/>
          <w:rtl/>
        </w:rPr>
        <w:t>.</w:t>
      </w:r>
    </w:p>
    <w:p w:rsidR="00615CB4" w:rsidRPr="00D35703" w:rsidRDefault="00D35703" w:rsidP="002561BA">
      <w:pPr>
        <w:widowControl w:val="0"/>
        <w:ind w:firstLine="284"/>
        <w:jc w:val="both"/>
        <w:rPr>
          <w:rFonts w:cs="B Lotus"/>
          <w:sz w:val="26"/>
          <w:szCs w:val="26"/>
          <w:rtl/>
          <w:lang w:bidi="fa-IR"/>
        </w:rPr>
      </w:pPr>
      <w:r w:rsidRPr="00D35703">
        <w:rPr>
          <w:rFonts w:cs="Traditional Arabic" w:hint="cs"/>
          <w:sz w:val="26"/>
          <w:szCs w:val="26"/>
          <w:rtl/>
          <w:lang w:bidi="fa-IR"/>
        </w:rPr>
        <w:t>«</w:t>
      </w:r>
      <w:r w:rsidR="000A481D">
        <w:rPr>
          <w:rFonts w:cs="B Lotus" w:hint="cs"/>
          <w:sz w:val="26"/>
          <w:szCs w:val="26"/>
          <w:rtl/>
          <w:lang w:bidi="fa-IR"/>
        </w:rPr>
        <w:t>«</w:t>
      </w:r>
      <w:r w:rsidR="00615CB4" w:rsidRPr="00D35703">
        <w:rPr>
          <w:rFonts w:cs="B Lotus" w:hint="cs"/>
          <w:sz w:val="26"/>
          <w:szCs w:val="26"/>
          <w:rtl/>
          <w:lang w:bidi="fa-IR"/>
        </w:rPr>
        <w:t>اولين كسي كه در روز قيامت لباس</w:t>
      </w:r>
      <w:r w:rsidR="009B0475" w:rsidRPr="00D35703">
        <w:rPr>
          <w:rFonts w:cs="B Lotus" w:hint="cs"/>
          <w:sz w:val="26"/>
          <w:szCs w:val="26"/>
          <w:rtl/>
          <w:lang w:bidi="fa-IR"/>
        </w:rPr>
        <w:t xml:space="preserve"> می‌</w:t>
      </w:r>
      <w:r w:rsidR="00615CB4" w:rsidRPr="00D35703">
        <w:rPr>
          <w:rFonts w:cs="B Lotus" w:hint="cs"/>
          <w:sz w:val="26"/>
          <w:szCs w:val="26"/>
          <w:rtl/>
          <w:lang w:bidi="fa-IR"/>
        </w:rPr>
        <w:t>پوشد ابراهيم است سپس جماعتي از امت من را</w:t>
      </w:r>
      <w:r w:rsidR="009B0475" w:rsidRPr="00D35703">
        <w:rPr>
          <w:rFonts w:cs="B Lotus" w:hint="cs"/>
          <w:sz w:val="26"/>
          <w:szCs w:val="26"/>
          <w:rtl/>
          <w:lang w:bidi="fa-IR"/>
        </w:rPr>
        <w:t xml:space="preserve"> می‌</w:t>
      </w:r>
      <w:r w:rsidR="00615CB4" w:rsidRPr="00D35703">
        <w:rPr>
          <w:rFonts w:cs="B Lotus" w:hint="cs"/>
          <w:sz w:val="26"/>
          <w:szCs w:val="26"/>
          <w:rtl/>
          <w:lang w:bidi="fa-IR"/>
        </w:rPr>
        <w:t>آورند آنان را به سوي جهنم</w:t>
      </w:r>
      <w:r w:rsidR="009B0475" w:rsidRPr="00D35703">
        <w:rPr>
          <w:rFonts w:cs="B Lotus" w:hint="cs"/>
          <w:sz w:val="26"/>
          <w:szCs w:val="26"/>
          <w:rtl/>
          <w:lang w:bidi="fa-IR"/>
        </w:rPr>
        <w:t xml:space="preserve"> می‌</w:t>
      </w:r>
      <w:r w:rsidR="00615CB4" w:rsidRPr="00D35703">
        <w:rPr>
          <w:rFonts w:cs="B Lotus" w:hint="cs"/>
          <w:sz w:val="26"/>
          <w:szCs w:val="26"/>
          <w:rtl/>
          <w:lang w:bidi="fa-IR"/>
        </w:rPr>
        <w:t>برند من هم همان سخنان عبد صالح خدا عيسي را تكرار</w:t>
      </w:r>
      <w:r w:rsidR="009B0475" w:rsidRPr="00D35703">
        <w:rPr>
          <w:rFonts w:cs="B Lotus" w:hint="cs"/>
          <w:sz w:val="26"/>
          <w:szCs w:val="26"/>
          <w:rtl/>
          <w:lang w:bidi="fa-IR"/>
        </w:rPr>
        <w:t xml:space="preserve"> می‌</w:t>
      </w:r>
      <w:r w:rsidR="00615CB4" w:rsidRPr="00D35703">
        <w:rPr>
          <w:rFonts w:cs="B Lotus" w:hint="cs"/>
          <w:sz w:val="26"/>
          <w:szCs w:val="26"/>
          <w:rtl/>
          <w:lang w:bidi="fa-IR"/>
        </w:rPr>
        <w:t xml:space="preserve">كنم: </w:t>
      </w:r>
      <w:r>
        <w:rPr>
          <w:rFonts w:cs="B Lotus" w:hint="cs"/>
          <w:sz w:val="26"/>
          <w:szCs w:val="26"/>
          <w:rtl/>
          <w:lang w:bidi="fa-IR"/>
        </w:rPr>
        <w:t>«</w:t>
      </w:r>
      <w:r w:rsidR="00615CB4" w:rsidRPr="00D35703">
        <w:rPr>
          <w:rFonts w:cs="B Lotus"/>
          <w:sz w:val="26"/>
          <w:szCs w:val="26"/>
          <w:rtl/>
          <w:lang w:bidi="fa-IR"/>
        </w:rPr>
        <w:t xml:space="preserve">من تا آن زمان كه در ميان آنان بودم از وضع ايشان اطّلاع داشتم، و هنگامي كه مرا ميراندي، تنها تو مراقب و ناظر ايشان بوده‌اي و تو بر هر چيزي مطّلع هستي </w:t>
      </w:r>
      <w:r w:rsidR="00615CB4" w:rsidRPr="00D35703">
        <w:rPr>
          <w:rFonts w:cs="B Lotus" w:hint="cs"/>
          <w:sz w:val="26"/>
          <w:szCs w:val="26"/>
          <w:rtl/>
          <w:lang w:bidi="fa-IR"/>
        </w:rPr>
        <w:t xml:space="preserve">* </w:t>
      </w:r>
      <w:r w:rsidR="00615CB4" w:rsidRPr="00D35703">
        <w:rPr>
          <w:rFonts w:cs="B Lotus"/>
          <w:sz w:val="26"/>
          <w:szCs w:val="26"/>
          <w:rtl/>
          <w:lang w:bidi="fa-IR"/>
        </w:rPr>
        <w:t xml:space="preserve">اگر آنان را مجازات كني، بندگان تو هستند و اگر از ايشان گذشت </w:t>
      </w:r>
      <w:r w:rsidR="00615CB4" w:rsidRPr="00D35703">
        <w:rPr>
          <w:rFonts w:cs="B Lotus" w:hint="cs"/>
          <w:sz w:val="26"/>
          <w:szCs w:val="26"/>
          <w:rtl/>
          <w:lang w:bidi="fa-IR"/>
        </w:rPr>
        <w:t xml:space="preserve">کنی </w:t>
      </w:r>
      <w:r w:rsidR="00615CB4" w:rsidRPr="00D35703">
        <w:rPr>
          <w:rFonts w:cs="B Lotus"/>
          <w:sz w:val="26"/>
          <w:szCs w:val="26"/>
          <w:rtl/>
          <w:lang w:bidi="fa-IR"/>
        </w:rPr>
        <w:t>چرا كه تو چيره و توانا و حكيمي</w:t>
      </w:r>
      <w:r>
        <w:rPr>
          <w:rFonts w:cs="B Lotus" w:hint="cs"/>
          <w:sz w:val="26"/>
          <w:szCs w:val="26"/>
          <w:rtl/>
          <w:lang w:bidi="fa-IR"/>
        </w:rPr>
        <w:t>»</w:t>
      </w:r>
      <w:r w:rsidR="00615CB4" w:rsidRPr="00D35703">
        <w:rPr>
          <w:rFonts w:cs="B Lotus" w:hint="cs"/>
          <w:sz w:val="26"/>
          <w:szCs w:val="26"/>
          <w:rtl/>
          <w:lang w:bidi="fa-IR"/>
        </w:rPr>
        <w:t xml:space="preserve"> گفته</w:t>
      </w:r>
      <w:r w:rsidR="009B0475" w:rsidRPr="00D35703">
        <w:rPr>
          <w:rFonts w:cs="B Lotus" w:hint="cs"/>
          <w:sz w:val="26"/>
          <w:szCs w:val="26"/>
          <w:rtl/>
          <w:lang w:bidi="fa-IR"/>
        </w:rPr>
        <w:t xml:space="preserve"> می‌</w:t>
      </w:r>
      <w:r w:rsidR="00615CB4" w:rsidRPr="00D35703">
        <w:rPr>
          <w:rFonts w:cs="B Lotus" w:hint="cs"/>
          <w:sz w:val="26"/>
          <w:szCs w:val="26"/>
          <w:rtl/>
          <w:lang w:bidi="fa-IR"/>
        </w:rPr>
        <w:t>شود اين عده بعد از تو فورا مرتد شدند و از اسلام برگشتند</w:t>
      </w:r>
      <w:r w:rsidRPr="00D35703">
        <w:rPr>
          <w:rFonts w:cs="Traditional Arabic" w:hint="cs"/>
          <w:sz w:val="26"/>
          <w:szCs w:val="26"/>
          <w:rtl/>
          <w:lang w:bidi="fa-IR"/>
        </w:rPr>
        <w:t>»</w:t>
      </w:r>
      <w:r w:rsidRPr="00D35703">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اين حديث نيز مانند حديثي كه در موطّای امام مالك روايت شده دارای دو احتمال است: منظور از آن اهل بدعت باشد يا كساني كه بعد از رسول خدا از دين برگشتند.</w:t>
      </w:r>
    </w:p>
    <w:p w:rsidR="00D35703" w:rsidRPr="00CE3DC4" w:rsidRDefault="00615CB4" w:rsidP="000A481D">
      <w:pPr>
        <w:ind w:firstLine="284"/>
        <w:jc w:val="both"/>
        <w:rPr>
          <w:rFonts w:cs="B Lotus"/>
          <w:rtl/>
          <w:lang w:bidi="fa-IR"/>
        </w:rPr>
      </w:pPr>
      <w:r w:rsidRPr="00CE3DC4">
        <w:rPr>
          <w:rFonts w:cs="B Lotus" w:hint="cs"/>
          <w:rtl/>
          <w:lang w:bidi="fa-IR"/>
        </w:rPr>
        <w:t xml:space="preserve">در </w:t>
      </w:r>
      <w:r w:rsidRPr="00D35703">
        <w:rPr>
          <w:rFonts w:cs="B Lotus" w:hint="cs"/>
          <w:rtl/>
          <w:lang w:bidi="fa-IR"/>
        </w:rPr>
        <w:t>صحيح ترمذي</w:t>
      </w:r>
      <w:r w:rsidRPr="00CE3DC4">
        <w:rPr>
          <w:rFonts w:cs="B Lotus" w:hint="cs"/>
          <w:rtl/>
          <w:lang w:bidi="fa-IR"/>
        </w:rPr>
        <w:t xml:space="preserve"> از ابوهريره</w:t>
      </w:r>
      <w:r w:rsidR="009B0475">
        <w:rPr>
          <w:rFonts w:cs="B Lotus" w:hint="cs"/>
          <w:lang w:bidi="fa-IR"/>
        </w:rPr>
        <w:sym w:font="AGA Arabesque" w:char="F074"/>
      </w:r>
      <w:r>
        <w:rPr>
          <w:rFonts w:cs="CTraditional Arabic" w:hint="cs"/>
          <w:rtl/>
          <w:lang w:bidi="fa-IR"/>
        </w:rPr>
        <w:t xml:space="preserve"> </w:t>
      </w:r>
      <w:r w:rsidRPr="00CE3DC4">
        <w:rPr>
          <w:rFonts w:cs="B Lotus" w:hint="cs"/>
          <w:rtl/>
          <w:lang w:bidi="fa-IR"/>
        </w:rPr>
        <w:t>روايت شده است كه رسول</w:t>
      </w:r>
      <w:r w:rsidR="00CE3DC4" w:rsidRPr="00CE3DC4">
        <w:rPr>
          <w:rFonts w:cs="B Lotus" w:hint="cs"/>
          <w:cs/>
          <w:lang w:bidi="fa-IR"/>
        </w:rPr>
        <w:t>‎</w:t>
      </w:r>
      <w:r w:rsidR="00D35703">
        <w:rPr>
          <w:rFonts w:cs="B Lotus" w:hint="cs"/>
          <w:rtl/>
          <w:lang w:bidi="fa-IR"/>
        </w:rPr>
        <w:t xml:space="preserve"> </w:t>
      </w:r>
      <w:r w:rsidRPr="00CE3DC4">
        <w:rPr>
          <w:rFonts w:cs="B Lotus" w:hint="cs"/>
          <w:rtl/>
          <w:lang w:bidi="fa-IR"/>
        </w:rPr>
        <w:t>خدا</w:t>
      </w:r>
      <w:r>
        <w:rPr>
          <w:rFonts w:cs="CTraditional Arabic" w:hint="cs"/>
          <w:rtl/>
          <w:lang w:bidi="fa-IR"/>
        </w:rPr>
        <w:t>ص</w:t>
      </w:r>
      <w:r w:rsidRPr="00CE3DC4">
        <w:rPr>
          <w:rFonts w:cs="B Lotus" w:hint="cs"/>
          <w:rtl/>
          <w:lang w:bidi="fa-IR"/>
        </w:rPr>
        <w:t xml:space="preserve"> فرمود:</w:t>
      </w:r>
    </w:p>
    <w:p w:rsidR="00615CB4" w:rsidRPr="003B7616" w:rsidRDefault="00615CB4" w:rsidP="00D35703">
      <w:pPr>
        <w:ind w:firstLine="284"/>
        <w:jc w:val="both"/>
        <w:rPr>
          <w:rFonts w:cs="Traditional Arabic"/>
          <w:rtl/>
          <w:lang w:bidi="fa-IR"/>
        </w:rPr>
      </w:pPr>
      <w:r w:rsidRPr="003B7616">
        <w:rPr>
          <w:rFonts w:cs="Traditional Arabic" w:hint="cs"/>
          <w:rtl/>
          <w:lang w:bidi="fa-IR"/>
        </w:rPr>
        <w:t>«</w:t>
      </w:r>
      <w:r w:rsidRPr="00D35703">
        <w:rPr>
          <w:rStyle w:val="Char3"/>
          <w:rFonts w:hint="cs"/>
          <w:rtl/>
        </w:rPr>
        <w:t>افترقت</w:t>
      </w:r>
      <w:r w:rsidR="00D35703" w:rsidRPr="00D35703">
        <w:rPr>
          <w:rStyle w:val="Char3"/>
          <w:rFonts w:hint="cs"/>
          <w:rtl/>
        </w:rPr>
        <w:t xml:space="preserve"> </w:t>
      </w:r>
      <w:r w:rsidR="00D35703" w:rsidRPr="00D35703">
        <w:rPr>
          <w:rStyle w:val="Char3"/>
          <w:rFonts w:hint="eastAsia"/>
          <w:rtl/>
        </w:rPr>
        <w:t>الْيَهُودُ</w:t>
      </w:r>
      <w:r w:rsidR="00D35703" w:rsidRPr="00D35703">
        <w:rPr>
          <w:rStyle w:val="Char3"/>
          <w:rtl/>
        </w:rPr>
        <w:t xml:space="preserve"> </w:t>
      </w:r>
      <w:r w:rsidR="00D35703" w:rsidRPr="00D35703">
        <w:rPr>
          <w:rStyle w:val="Char3"/>
          <w:rFonts w:hint="eastAsia"/>
          <w:rtl/>
        </w:rPr>
        <w:t>عَلَى</w:t>
      </w:r>
      <w:r w:rsidR="00D35703" w:rsidRPr="00D35703">
        <w:rPr>
          <w:rStyle w:val="Char3"/>
          <w:rtl/>
        </w:rPr>
        <w:t xml:space="preserve"> </w:t>
      </w:r>
      <w:r w:rsidR="00D35703" w:rsidRPr="00D35703">
        <w:rPr>
          <w:rStyle w:val="Char3"/>
          <w:rFonts w:hint="eastAsia"/>
          <w:rtl/>
        </w:rPr>
        <w:t>إِحْدَى</w:t>
      </w:r>
      <w:r w:rsidR="00D35703" w:rsidRPr="00D35703">
        <w:rPr>
          <w:rStyle w:val="Char3"/>
          <w:rtl/>
        </w:rPr>
        <w:t xml:space="preserve"> </w:t>
      </w:r>
      <w:r w:rsidR="00D35703" w:rsidRPr="00D35703">
        <w:rPr>
          <w:rStyle w:val="Char3"/>
          <w:rFonts w:hint="eastAsia"/>
          <w:rtl/>
        </w:rPr>
        <w:t>وَسَبْعِينَ</w:t>
      </w:r>
      <w:r w:rsidR="00D35703" w:rsidRPr="00D35703">
        <w:rPr>
          <w:rStyle w:val="Char3"/>
          <w:rtl/>
        </w:rPr>
        <w:t xml:space="preserve"> </w:t>
      </w:r>
      <w:r w:rsidR="00D35703" w:rsidRPr="00D35703">
        <w:rPr>
          <w:rStyle w:val="Char3"/>
          <w:rFonts w:hint="eastAsia"/>
          <w:rtl/>
        </w:rPr>
        <w:t>أَوِ</w:t>
      </w:r>
      <w:r w:rsidR="00D35703" w:rsidRPr="00D35703">
        <w:rPr>
          <w:rStyle w:val="Char3"/>
          <w:rtl/>
        </w:rPr>
        <w:t xml:space="preserve"> </w:t>
      </w:r>
      <w:r w:rsidR="00D35703" w:rsidRPr="00D35703">
        <w:rPr>
          <w:rStyle w:val="Char3"/>
          <w:rFonts w:hint="eastAsia"/>
          <w:rtl/>
        </w:rPr>
        <w:t>اثْنَتَيْنِ</w:t>
      </w:r>
      <w:r w:rsidR="00D35703" w:rsidRPr="00D35703">
        <w:rPr>
          <w:rStyle w:val="Char3"/>
          <w:rtl/>
        </w:rPr>
        <w:t xml:space="preserve"> </w:t>
      </w:r>
      <w:r w:rsidR="00D35703" w:rsidRPr="00D35703">
        <w:rPr>
          <w:rStyle w:val="Char3"/>
          <w:rFonts w:hint="eastAsia"/>
          <w:rtl/>
        </w:rPr>
        <w:t>وَسَبْعِينَ</w:t>
      </w:r>
      <w:r w:rsidR="00D35703" w:rsidRPr="00D35703">
        <w:rPr>
          <w:rStyle w:val="Char3"/>
          <w:rtl/>
        </w:rPr>
        <w:t xml:space="preserve"> </w:t>
      </w:r>
      <w:r w:rsidR="00D35703" w:rsidRPr="00D35703">
        <w:rPr>
          <w:rStyle w:val="Char3"/>
          <w:rFonts w:hint="eastAsia"/>
          <w:rtl/>
        </w:rPr>
        <w:t>فِرْقَةً</w:t>
      </w:r>
      <w:r w:rsidR="00D35703" w:rsidRPr="00D35703">
        <w:rPr>
          <w:rStyle w:val="Char3"/>
          <w:rtl/>
        </w:rPr>
        <w:t xml:space="preserve"> </w:t>
      </w:r>
      <w:r w:rsidR="00D35703" w:rsidRPr="00D35703">
        <w:rPr>
          <w:rStyle w:val="Char3"/>
          <w:rFonts w:hint="eastAsia"/>
          <w:rtl/>
        </w:rPr>
        <w:t>وَالنَّصَارَى</w:t>
      </w:r>
      <w:r w:rsidR="00D35703" w:rsidRPr="00D35703">
        <w:rPr>
          <w:rStyle w:val="Char3"/>
          <w:rtl/>
        </w:rPr>
        <w:t xml:space="preserve"> </w:t>
      </w:r>
      <w:r w:rsidR="00D35703" w:rsidRPr="00D35703">
        <w:rPr>
          <w:rStyle w:val="Char3"/>
          <w:rFonts w:hint="eastAsia"/>
          <w:rtl/>
        </w:rPr>
        <w:t>مِثْلَ</w:t>
      </w:r>
      <w:r w:rsidR="00D35703" w:rsidRPr="00D35703">
        <w:rPr>
          <w:rStyle w:val="Char3"/>
          <w:rtl/>
        </w:rPr>
        <w:t xml:space="preserve"> </w:t>
      </w:r>
      <w:r w:rsidR="00D35703" w:rsidRPr="00D35703">
        <w:rPr>
          <w:rStyle w:val="Char3"/>
          <w:rFonts w:hint="eastAsia"/>
          <w:rtl/>
        </w:rPr>
        <w:t>ذَلِكَ</w:t>
      </w:r>
      <w:r w:rsidR="00D35703" w:rsidRPr="00D35703">
        <w:rPr>
          <w:rStyle w:val="Char3"/>
          <w:rtl/>
        </w:rPr>
        <w:t xml:space="preserve"> </w:t>
      </w:r>
      <w:r w:rsidR="00D35703" w:rsidRPr="00D35703">
        <w:rPr>
          <w:rStyle w:val="Char3"/>
          <w:rFonts w:hint="eastAsia"/>
          <w:rtl/>
        </w:rPr>
        <w:t>وَتَفْتَرِقُ</w:t>
      </w:r>
      <w:r w:rsidR="00D35703" w:rsidRPr="00D35703">
        <w:rPr>
          <w:rStyle w:val="Char3"/>
          <w:rtl/>
        </w:rPr>
        <w:t xml:space="preserve"> </w:t>
      </w:r>
      <w:r w:rsidR="00D35703" w:rsidRPr="00D35703">
        <w:rPr>
          <w:rStyle w:val="Char3"/>
          <w:rFonts w:hint="eastAsia"/>
          <w:rtl/>
        </w:rPr>
        <w:t>أُمَّتِى</w:t>
      </w:r>
      <w:r w:rsidR="00D35703" w:rsidRPr="00D35703">
        <w:rPr>
          <w:rStyle w:val="Char3"/>
          <w:rtl/>
        </w:rPr>
        <w:t xml:space="preserve"> </w:t>
      </w:r>
      <w:r w:rsidR="00D35703" w:rsidRPr="00D35703">
        <w:rPr>
          <w:rStyle w:val="Char3"/>
          <w:rFonts w:hint="eastAsia"/>
          <w:rtl/>
        </w:rPr>
        <w:t>عَلَى</w:t>
      </w:r>
      <w:r w:rsidR="00D35703" w:rsidRPr="00D35703">
        <w:rPr>
          <w:rStyle w:val="Char3"/>
          <w:rtl/>
        </w:rPr>
        <w:t xml:space="preserve"> </w:t>
      </w:r>
      <w:r w:rsidR="00D35703" w:rsidRPr="00D35703">
        <w:rPr>
          <w:rStyle w:val="Char3"/>
          <w:rFonts w:hint="eastAsia"/>
          <w:rtl/>
        </w:rPr>
        <w:t>ثَلاَثٍ</w:t>
      </w:r>
      <w:r w:rsidR="00D35703" w:rsidRPr="00D35703">
        <w:rPr>
          <w:rStyle w:val="Char3"/>
          <w:rtl/>
        </w:rPr>
        <w:t xml:space="preserve"> </w:t>
      </w:r>
      <w:r w:rsidR="00D35703" w:rsidRPr="00D35703">
        <w:rPr>
          <w:rStyle w:val="Char3"/>
          <w:rFonts w:hint="eastAsia"/>
          <w:rtl/>
        </w:rPr>
        <w:t>وَسَبْعِينَ</w:t>
      </w:r>
      <w:r w:rsidR="00D35703" w:rsidRPr="00D35703">
        <w:rPr>
          <w:rStyle w:val="Char3"/>
          <w:rtl/>
        </w:rPr>
        <w:t xml:space="preserve"> </w:t>
      </w:r>
      <w:r w:rsidR="00D35703" w:rsidRPr="00D35703">
        <w:rPr>
          <w:rStyle w:val="Char3"/>
          <w:rFonts w:hint="eastAsia"/>
          <w:rtl/>
        </w:rPr>
        <w:t>فِرْقَةً</w:t>
      </w:r>
      <w:r w:rsidRPr="003B7616">
        <w:rPr>
          <w:rFonts w:cs="Traditional Arabic" w:hint="cs"/>
          <w:rtl/>
          <w:lang w:bidi="fa-IR"/>
        </w:rPr>
        <w:t>»</w:t>
      </w:r>
      <w:r w:rsidR="000A481D" w:rsidRPr="00D35703">
        <w:rPr>
          <w:rStyle w:val="FootnoteReference"/>
          <w:rFonts w:cs="B Lotus"/>
          <w:rtl/>
          <w:lang w:bidi="fa-IR"/>
        </w:rPr>
        <w:footnoteReference w:id="116"/>
      </w:r>
      <w:r w:rsidR="000A481D">
        <w:rPr>
          <w:rFonts w:cs="B Lotus" w:hint="cs"/>
          <w:rtl/>
          <w:lang w:bidi="fa-IR"/>
        </w:rPr>
        <w:t>.</w:t>
      </w:r>
    </w:p>
    <w:p w:rsidR="00615CB4" w:rsidRPr="00D35703" w:rsidRDefault="00D35703" w:rsidP="00D35703">
      <w:pPr>
        <w:ind w:firstLine="284"/>
        <w:jc w:val="both"/>
        <w:rPr>
          <w:rFonts w:cs="B Lotus"/>
          <w:sz w:val="26"/>
          <w:szCs w:val="26"/>
          <w:lang w:bidi="fa-IR"/>
        </w:rPr>
      </w:pPr>
      <w:r w:rsidRPr="00D35703">
        <w:rPr>
          <w:rFonts w:cs="Traditional Arabic" w:hint="cs"/>
          <w:sz w:val="26"/>
          <w:szCs w:val="26"/>
          <w:rtl/>
          <w:lang w:bidi="fa-IR"/>
        </w:rPr>
        <w:t>«</w:t>
      </w:r>
      <w:r w:rsidR="00615CB4" w:rsidRPr="00D35703">
        <w:rPr>
          <w:rFonts w:cs="B Lotus" w:hint="cs"/>
          <w:sz w:val="26"/>
          <w:szCs w:val="26"/>
          <w:rtl/>
          <w:lang w:bidi="fa-IR"/>
        </w:rPr>
        <w:t>يهود به هفتاد و يك فرقه تقسيم شدند و مسيحيان نيز همچنين و امت من نيز به هفتاد و سه فرقه تقسيم خواهد شد</w:t>
      </w:r>
      <w:r w:rsidRPr="00D35703">
        <w:rPr>
          <w:rFonts w:cs="Traditional Arabic" w:hint="cs"/>
          <w:sz w:val="26"/>
          <w:szCs w:val="26"/>
          <w:rtl/>
          <w:lang w:bidi="fa-IR"/>
        </w:rPr>
        <w:t>»</w:t>
      </w:r>
      <w:r w:rsidRPr="00D35703">
        <w:rPr>
          <w:rFonts w:cs="B Lotus" w:hint="cs"/>
          <w:sz w:val="26"/>
          <w:szCs w:val="26"/>
          <w:rtl/>
          <w:lang w:bidi="fa-IR"/>
        </w:rPr>
        <w:t>.</w:t>
      </w:r>
    </w:p>
    <w:p w:rsidR="00615CB4" w:rsidRPr="00CE3DC4" w:rsidRDefault="00615CB4" w:rsidP="00CE3DC4">
      <w:pPr>
        <w:ind w:firstLine="284"/>
        <w:jc w:val="both"/>
        <w:rPr>
          <w:rFonts w:cs="B Lotus"/>
          <w:lang w:bidi="fa-IR"/>
        </w:rPr>
      </w:pPr>
      <w:r w:rsidRPr="00CE3DC4">
        <w:rPr>
          <w:rFonts w:cs="B Lotus" w:hint="cs"/>
          <w:rtl/>
          <w:lang w:bidi="fa-IR"/>
        </w:rPr>
        <w:t xml:space="preserve">اين حديث </w:t>
      </w:r>
      <w:r w:rsidRPr="00D35703">
        <w:rPr>
          <w:rFonts w:cs="B Lotus" w:hint="cs"/>
          <w:rtl/>
          <w:lang w:bidi="fa-IR"/>
        </w:rPr>
        <w:t>حسن و صحيح</w:t>
      </w:r>
      <w:r w:rsidRPr="00CE3DC4">
        <w:rPr>
          <w:rFonts w:cs="B Lotus" w:hint="cs"/>
          <w:rtl/>
          <w:lang w:bidi="fa-IR"/>
        </w:rPr>
        <w:t xml:space="preserve"> است و به طُرق ديگر نيز روايت شده است كه در سطور آتي به شرح آن خواهيم پرداخت (باب</w:t>
      </w:r>
      <w:r w:rsidR="00D35703">
        <w:rPr>
          <w:rFonts w:cs="B Lotus" w:hint="cs"/>
          <w:rtl/>
          <w:lang w:bidi="fa-IR"/>
        </w:rPr>
        <w:t xml:space="preserve"> </w:t>
      </w:r>
      <w:r w:rsidRPr="00CE3DC4">
        <w:rPr>
          <w:rFonts w:cs="B Lotus" w:hint="cs"/>
          <w:rtl/>
          <w:lang w:bidi="fa-IR"/>
        </w:rPr>
        <w:t>8) امّا در ديدگاه علماي اسلامي بيشتر فرقه</w:t>
      </w:r>
      <w:r w:rsidRPr="00CE3DC4">
        <w:rPr>
          <w:rFonts w:cs="B Lotus"/>
          <w:rtl/>
          <w:lang w:bidi="fa-IR"/>
        </w:rPr>
        <w:softHyphen/>
      </w:r>
      <w:r w:rsidRPr="00CE3DC4">
        <w:rPr>
          <w:rFonts w:cs="B Lotus" w:hint="cs"/>
          <w:rtl/>
          <w:lang w:bidi="fa-IR"/>
        </w:rPr>
        <w:t>ها و گروه</w:t>
      </w:r>
      <w:r w:rsidRPr="00CE3DC4">
        <w:rPr>
          <w:rFonts w:cs="B Lotus"/>
          <w:rtl/>
          <w:lang w:bidi="fa-IR"/>
        </w:rPr>
        <w:softHyphen/>
      </w:r>
      <w:r w:rsidRPr="00CE3DC4">
        <w:rPr>
          <w:rFonts w:cs="B Lotus" w:hint="cs"/>
          <w:rtl/>
          <w:lang w:bidi="fa-IR"/>
        </w:rPr>
        <w:t>هايي كه در</w:t>
      </w:r>
      <w:r w:rsidR="000A481D">
        <w:rPr>
          <w:rFonts w:cs="B Lotus" w:hint="cs"/>
          <w:rtl/>
          <w:lang w:bidi="fa-IR"/>
        </w:rPr>
        <w:t xml:space="preserve"> دين اسلام پديد خواهد آمد، بدعت</w:t>
      </w:r>
      <w:r w:rsidR="000A481D">
        <w:rPr>
          <w:rFonts w:cs="B Lotus" w:hint="eastAsia"/>
          <w:rtl/>
          <w:lang w:bidi="fa-IR"/>
        </w:rPr>
        <w:t>‌</w:t>
      </w:r>
      <w:r w:rsidRPr="00CE3DC4">
        <w:rPr>
          <w:rFonts w:cs="B Lotus" w:hint="cs"/>
          <w:rtl/>
          <w:lang w:bidi="fa-IR"/>
        </w:rPr>
        <w:t>گزارند.</w:t>
      </w:r>
    </w:p>
    <w:p w:rsidR="00615CB4" w:rsidRDefault="00615CB4" w:rsidP="00CE3DC4">
      <w:pPr>
        <w:ind w:firstLine="284"/>
        <w:jc w:val="both"/>
        <w:rPr>
          <w:rFonts w:cs="B Lotus"/>
          <w:rtl/>
          <w:lang w:bidi="fa-IR"/>
        </w:rPr>
      </w:pPr>
      <w:r w:rsidRPr="00CE3DC4">
        <w:rPr>
          <w:rFonts w:cs="B Lotus" w:hint="cs"/>
          <w:rtl/>
          <w:lang w:bidi="fa-IR"/>
        </w:rPr>
        <w:t xml:space="preserve">در صحيح </w:t>
      </w:r>
      <w:r w:rsidRPr="00D35703">
        <w:rPr>
          <w:rFonts w:cs="B Lotus" w:hint="cs"/>
          <w:rtl/>
          <w:lang w:bidi="fa-IR"/>
        </w:rPr>
        <w:t>مسلم و بخاري</w:t>
      </w:r>
      <w:r w:rsidRPr="00CE3DC4">
        <w:rPr>
          <w:rFonts w:cs="B Lotus" w:hint="cs"/>
          <w:rtl/>
          <w:lang w:bidi="fa-IR"/>
        </w:rPr>
        <w:t xml:space="preserve"> آمده است كه حضرت رسول</w:t>
      </w:r>
      <w:r>
        <w:rPr>
          <w:rFonts w:cs="CTraditional Arabic" w:hint="cs"/>
          <w:rtl/>
          <w:lang w:bidi="fa-IR"/>
        </w:rPr>
        <w:t>ص</w:t>
      </w:r>
      <w:r w:rsidRPr="00CE3DC4">
        <w:rPr>
          <w:rFonts w:cs="B Lotus" w:hint="cs"/>
          <w:rtl/>
          <w:lang w:bidi="fa-IR"/>
        </w:rPr>
        <w:t xml:space="preserve"> فرمود:</w:t>
      </w:r>
    </w:p>
    <w:p w:rsidR="00615CB4" w:rsidRPr="00D35703" w:rsidRDefault="00D35703" w:rsidP="00D35703">
      <w:pPr>
        <w:ind w:firstLine="284"/>
        <w:jc w:val="both"/>
        <w:rPr>
          <w:rFonts w:cs="B Lotus"/>
          <w:rtl/>
          <w:lang w:bidi="fa-IR"/>
        </w:rPr>
      </w:pPr>
      <w:r>
        <w:rPr>
          <w:rFonts w:cs="Traditional Arabic" w:hint="cs"/>
          <w:rtl/>
          <w:lang w:bidi="fa-IR"/>
        </w:rPr>
        <w:t>«</w:t>
      </w:r>
      <w:r w:rsidRPr="00D35703">
        <w:rPr>
          <w:rStyle w:val="Char3"/>
          <w:rFonts w:hint="eastAsia"/>
          <w:rtl/>
        </w:rPr>
        <w:t>إِنَّ</w:t>
      </w:r>
      <w:r w:rsidRPr="00D35703">
        <w:rPr>
          <w:rStyle w:val="Char3"/>
          <w:rtl/>
        </w:rPr>
        <w:t xml:space="preserve"> </w:t>
      </w:r>
      <w:r w:rsidRPr="00D35703">
        <w:rPr>
          <w:rStyle w:val="Char3"/>
          <w:rFonts w:hint="eastAsia"/>
          <w:rtl/>
        </w:rPr>
        <w:t>اللَّهَ</w:t>
      </w:r>
      <w:r w:rsidRPr="00D35703">
        <w:rPr>
          <w:rStyle w:val="Char3"/>
          <w:rtl/>
        </w:rPr>
        <w:t xml:space="preserve"> </w:t>
      </w:r>
      <w:r w:rsidRPr="00D35703">
        <w:rPr>
          <w:rStyle w:val="Char3"/>
          <w:rFonts w:hint="eastAsia"/>
          <w:rtl/>
        </w:rPr>
        <w:t>لاَ</w:t>
      </w:r>
      <w:r w:rsidRPr="00D35703">
        <w:rPr>
          <w:rStyle w:val="Char3"/>
          <w:rtl/>
        </w:rPr>
        <w:t xml:space="preserve"> </w:t>
      </w:r>
      <w:r w:rsidRPr="00D35703">
        <w:rPr>
          <w:rStyle w:val="Char3"/>
          <w:rFonts w:hint="eastAsia"/>
          <w:rtl/>
        </w:rPr>
        <w:t>يَقْبِضُ</w:t>
      </w:r>
      <w:r w:rsidRPr="00D35703">
        <w:rPr>
          <w:rStyle w:val="Char3"/>
          <w:rtl/>
        </w:rPr>
        <w:t xml:space="preserve"> </w:t>
      </w:r>
      <w:r w:rsidRPr="00D35703">
        <w:rPr>
          <w:rStyle w:val="Char3"/>
          <w:rFonts w:hint="eastAsia"/>
          <w:rtl/>
        </w:rPr>
        <w:t>الْعِلْمَ</w:t>
      </w:r>
      <w:r w:rsidRPr="00D35703">
        <w:rPr>
          <w:rStyle w:val="Char3"/>
          <w:rtl/>
        </w:rPr>
        <w:t xml:space="preserve"> </w:t>
      </w:r>
      <w:r w:rsidRPr="00D35703">
        <w:rPr>
          <w:rStyle w:val="Char3"/>
          <w:rFonts w:hint="eastAsia"/>
          <w:rtl/>
        </w:rPr>
        <w:t>انْتِزَاعًا</w:t>
      </w:r>
      <w:r w:rsidRPr="00D35703">
        <w:rPr>
          <w:rStyle w:val="Char3"/>
          <w:rtl/>
        </w:rPr>
        <w:t xml:space="preserve"> </w:t>
      </w:r>
      <w:r w:rsidRPr="00D35703">
        <w:rPr>
          <w:rStyle w:val="Char3"/>
          <w:rFonts w:hint="eastAsia"/>
          <w:rtl/>
        </w:rPr>
        <w:t>يَنْتَزِعُهُ</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النَّاسِ</w:t>
      </w:r>
      <w:r w:rsidRPr="00D35703">
        <w:rPr>
          <w:rStyle w:val="Char3"/>
          <w:rtl/>
        </w:rPr>
        <w:t xml:space="preserve"> </w:t>
      </w:r>
      <w:r w:rsidRPr="00D35703">
        <w:rPr>
          <w:rStyle w:val="Char3"/>
          <w:rFonts w:hint="eastAsia"/>
          <w:rtl/>
        </w:rPr>
        <w:t>وَلَكِنْ</w:t>
      </w:r>
      <w:r w:rsidRPr="00D35703">
        <w:rPr>
          <w:rStyle w:val="Char3"/>
          <w:rtl/>
        </w:rPr>
        <w:t xml:space="preserve"> </w:t>
      </w:r>
      <w:r w:rsidRPr="00D35703">
        <w:rPr>
          <w:rStyle w:val="Char3"/>
          <w:rFonts w:hint="eastAsia"/>
          <w:rtl/>
        </w:rPr>
        <w:t>يَقْبِضُ</w:t>
      </w:r>
      <w:r w:rsidRPr="00D35703">
        <w:rPr>
          <w:rStyle w:val="Char3"/>
          <w:rtl/>
        </w:rPr>
        <w:t xml:space="preserve"> </w:t>
      </w:r>
      <w:r w:rsidRPr="00D35703">
        <w:rPr>
          <w:rStyle w:val="Char3"/>
          <w:rFonts w:hint="eastAsia"/>
          <w:rtl/>
        </w:rPr>
        <w:t>الْعِلْمَ</w:t>
      </w:r>
      <w:r w:rsidRPr="00D35703">
        <w:rPr>
          <w:rStyle w:val="Char3"/>
          <w:rtl/>
        </w:rPr>
        <w:t xml:space="preserve"> </w:t>
      </w:r>
      <w:r w:rsidRPr="00D35703">
        <w:rPr>
          <w:rStyle w:val="Char3"/>
          <w:rFonts w:hint="eastAsia"/>
          <w:rtl/>
        </w:rPr>
        <w:t>بِقَبْضِ</w:t>
      </w:r>
      <w:r w:rsidRPr="00D35703">
        <w:rPr>
          <w:rStyle w:val="Char3"/>
          <w:rtl/>
        </w:rPr>
        <w:t xml:space="preserve"> </w:t>
      </w:r>
      <w:r w:rsidRPr="00D35703">
        <w:rPr>
          <w:rStyle w:val="Char3"/>
          <w:rFonts w:hint="eastAsia"/>
          <w:rtl/>
        </w:rPr>
        <w:t>الْعُلَمَاءِ</w:t>
      </w:r>
      <w:r w:rsidRPr="00D35703">
        <w:rPr>
          <w:rStyle w:val="Char3"/>
          <w:rtl/>
        </w:rPr>
        <w:t xml:space="preserve"> </w:t>
      </w:r>
      <w:r w:rsidRPr="00D35703">
        <w:rPr>
          <w:rStyle w:val="Char3"/>
          <w:rFonts w:hint="eastAsia"/>
          <w:rtl/>
        </w:rPr>
        <w:t>فَإِذَا</w:t>
      </w:r>
      <w:r w:rsidRPr="00D35703">
        <w:rPr>
          <w:rStyle w:val="Char3"/>
          <w:rtl/>
        </w:rPr>
        <w:t xml:space="preserve"> </w:t>
      </w:r>
      <w:r w:rsidRPr="00D35703">
        <w:rPr>
          <w:rStyle w:val="Char3"/>
          <w:rFonts w:hint="eastAsia"/>
          <w:rtl/>
        </w:rPr>
        <w:t>لَمْ</w:t>
      </w:r>
      <w:r w:rsidRPr="00D35703">
        <w:rPr>
          <w:rStyle w:val="Char3"/>
          <w:rtl/>
        </w:rPr>
        <w:t xml:space="preserve"> </w:t>
      </w:r>
      <w:r w:rsidRPr="00D35703">
        <w:rPr>
          <w:rStyle w:val="Char3"/>
          <w:rFonts w:hint="eastAsia"/>
          <w:rtl/>
        </w:rPr>
        <w:t>يُبْقِ</w:t>
      </w:r>
      <w:r w:rsidRPr="00D35703">
        <w:rPr>
          <w:rStyle w:val="Char3"/>
          <w:rtl/>
        </w:rPr>
        <w:t xml:space="preserve"> </w:t>
      </w:r>
      <w:r w:rsidRPr="00D35703">
        <w:rPr>
          <w:rStyle w:val="Char3"/>
          <w:rFonts w:hint="eastAsia"/>
          <w:rtl/>
        </w:rPr>
        <w:t>عَالِمًا</w:t>
      </w:r>
      <w:r w:rsidRPr="00D35703">
        <w:rPr>
          <w:rStyle w:val="Char3"/>
          <w:rtl/>
        </w:rPr>
        <w:t xml:space="preserve"> </w:t>
      </w:r>
      <w:r w:rsidRPr="00D35703">
        <w:rPr>
          <w:rStyle w:val="Char3"/>
          <w:rFonts w:hint="eastAsia"/>
          <w:rtl/>
        </w:rPr>
        <w:t>اتَّخَذَ</w:t>
      </w:r>
      <w:r w:rsidRPr="00D35703">
        <w:rPr>
          <w:rStyle w:val="Char3"/>
          <w:rtl/>
        </w:rPr>
        <w:t xml:space="preserve"> </w:t>
      </w:r>
      <w:r w:rsidRPr="00D35703">
        <w:rPr>
          <w:rStyle w:val="Char3"/>
          <w:rFonts w:hint="eastAsia"/>
          <w:rtl/>
        </w:rPr>
        <w:t>النَّاسُ</w:t>
      </w:r>
      <w:r w:rsidRPr="00D35703">
        <w:rPr>
          <w:rStyle w:val="Char3"/>
          <w:rtl/>
        </w:rPr>
        <w:t xml:space="preserve"> </w:t>
      </w:r>
      <w:r w:rsidRPr="00D35703">
        <w:rPr>
          <w:rStyle w:val="Char3"/>
          <w:rFonts w:hint="eastAsia"/>
          <w:rtl/>
        </w:rPr>
        <w:t>رُءُوسًا</w:t>
      </w:r>
      <w:r w:rsidRPr="00D35703">
        <w:rPr>
          <w:rStyle w:val="Char3"/>
          <w:rtl/>
        </w:rPr>
        <w:t xml:space="preserve"> </w:t>
      </w:r>
      <w:r w:rsidRPr="00D35703">
        <w:rPr>
          <w:rStyle w:val="Char3"/>
          <w:rFonts w:hint="eastAsia"/>
          <w:rtl/>
        </w:rPr>
        <w:t>جُهَّالاً</w:t>
      </w:r>
      <w:r w:rsidRPr="00D35703">
        <w:rPr>
          <w:rStyle w:val="Char3"/>
          <w:rtl/>
        </w:rPr>
        <w:t xml:space="preserve"> </w:t>
      </w:r>
      <w:r w:rsidRPr="00D35703">
        <w:rPr>
          <w:rStyle w:val="Char3"/>
          <w:rFonts w:hint="eastAsia"/>
          <w:rtl/>
        </w:rPr>
        <w:t>فَسُئِلُوا</w:t>
      </w:r>
      <w:r w:rsidRPr="00D35703">
        <w:rPr>
          <w:rStyle w:val="Char3"/>
          <w:rtl/>
        </w:rPr>
        <w:t xml:space="preserve"> </w:t>
      </w:r>
      <w:r w:rsidRPr="00D35703">
        <w:rPr>
          <w:rStyle w:val="Char3"/>
          <w:rFonts w:hint="eastAsia"/>
          <w:rtl/>
        </w:rPr>
        <w:t>فَأَفْتَوْا</w:t>
      </w:r>
      <w:r w:rsidRPr="00D35703">
        <w:rPr>
          <w:rStyle w:val="Char3"/>
          <w:rtl/>
        </w:rPr>
        <w:t xml:space="preserve"> </w:t>
      </w:r>
      <w:r w:rsidRPr="00D35703">
        <w:rPr>
          <w:rStyle w:val="Char3"/>
          <w:rFonts w:hint="eastAsia"/>
          <w:rtl/>
        </w:rPr>
        <w:t>بِغَيْرِ</w:t>
      </w:r>
      <w:r w:rsidRPr="00D35703">
        <w:rPr>
          <w:rStyle w:val="Char3"/>
          <w:rtl/>
        </w:rPr>
        <w:t xml:space="preserve"> </w:t>
      </w:r>
      <w:r w:rsidRPr="00D35703">
        <w:rPr>
          <w:rStyle w:val="Char3"/>
          <w:rFonts w:hint="eastAsia"/>
          <w:rtl/>
        </w:rPr>
        <w:t>عِلْمٍ</w:t>
      </w:r>
      <w:r w:rsidRPr="00D35703">
        <w:rPr>
          <w:rStyle w:val="Char3"/>
          <w:rtl/>
        </w:rPr>
        <w:t xml:space="preserve"> </w:t>
      </w:r>
      <w:r w:rsidRPr="00D35703">
        <w:rPr>
          <w:rStyle w:val="Char3"/>
          <w:rFonts w:hint="eastAsia"/>
          <w:rtl/>
        </w:rPr>
        <w:t>فَضَلُّوا</w:t>
      </w:r>
      <w:r w:rsidRPr="00D35703">
        <w:rPr>
          <w:rStyle w:val="Char3"/>
          <w:rtl/>
        </w:rPr>
        <w:t xml:space="preserve"> </w:t>
      </w:r>
      <w:r w:rsidRPr="00D35703">
        <w:rPr>
          <w:rStyle w:val="Char3"/>
          <w:rFonts w:hint="eastAsia"/>
          <w:rtl/>
        </w:rPr>
        <w:t>وَأَضَلُّوا</w:t>
      </w:r>
      <w:r>
        <w:rPr>
          <w:rFonts w:cs="Traditional Arabic" w:hint="cs"/>
          <w:rtl/>
          <w:lang w:bidi="fa-IR"/>
        </w:rPr>
        <w:t>»</w:t>
      </w:r>
      <w:r w:rsidR="00615CB4" w:rsidRPr="00D35703">
        <w:rPr>
          <w:rStyle w:val="FootnoteReference"/>
          <w:rFonts w:cs="B Lotus"/>
          <w:lang w:bidi="fa-IR"/>
        </w:rPr>
        <w:footnoteReference w:id="117"/>
      </w:r>
      <w:r w:rsidRPr="00D35703">
        <w:rPr>
          <w:rFonts w:cs="B Lotus" w:hint="cs"/>
          <w:rtl/>
          <w:lang w:bidi="fa-IR"/>
        </w:rPr>
        <w:t>.</w:t>
      </w:r>
    </w:p>
    <w:p w:rsidR="00615CB4" w:rsidRPr="00D35703" w:rsidRDefault="00D35703" w:rsidP="00D35703">
      <w:pPr>
        <w:ind w:firstLine="284"/>
        <w:jc w:val="both"/>
        <w:rPr>
          <w:rFonts w:cs="B Lotus"/>
          <w:sz w:val="26"/>
          <w:szCs w:val="26"/>
          <w:rtl/>
          <w:lang w:bidi="fa-IR"/>
        </w:rPr>
      </w:pPr>
      <w:r w:rsidRPr="00D35703">
        <w:rPr>
          <w:rFonts w:cs="Traditional Arabic" w:hint="cs"/>
          <w:sz w:val="26"/>
          <w:szCs w:val="26"/>
          <w:rtl/>
          <w:lang w:bidi="fa-IR"/>
        </w:rPr>
        <w:t>«</w:t>
      </w:r>
      <w:r w:rsidR="00615CB4" w:rsidRPr="00D35703">
        <w:rPr>
          <w:rFonts w:cs="B Lotus" w:hint="cs"/>
          <w:sz w:val="26"/>
          <w:szCs w:val="26"/>
          <w:rtl/>
          <w:lang w:bidi="fa-IR"/>
        </w:rPr>
        <w:t>خداوند، علم را به اين صورت كه آن را از قلب علما بيرون آورد بر نمي</w:t>
      </w:r>
      <w:r w:rsidR="00615CB4" w:rsidRPr="00D35703">
        <w:rPr>
          <w:rFonts w:cs="B Lotus"/>
          <w:sz w:val="26"/>
          <w:szCs w:val="26"/>
          <w:rtl/>
          <w:lang w:bidi="fa-IR"/>
        </w:rPr>
        <w:softHyphen/>
      </w:r>
      <w:r w:rsidR="00615CB4" w:rsidRPr="00D35703">
        <w:rPr>
          <w:rFonts w:cs="B Lotus" w:hint="cs"/>
          <w:sz w:val="26"/>
          <w:szCs w:val="26"/>
          <w:rtl/>
          <w:lang w:bidi="fa-IR"/>
        </w:rPr>
        <w:t>دارد، بلكه علم را به وسيله</w:t>
      </w:r>
      <w:r w:rsidR="00615CB4" w:rsidRPr="00D35703">
        <w:rPr>
          <w:rFonts w:cs="B Lotus"/>
          <w:sz w:val="26"/>
          <w:szCs w:val="26"/>
          <w:rtl/>
          <w:lang w:bidi="fa-IR"/>
        </w:rPr>
        <w:softHyphen/>
      </w:r>
      <w:r w:rsidR="00615CB4" w:rsidRPr="00D35703">
        <w:rPr>
          <w:rFonts w:cs="B Lotus" w:hint="cs"/>
          <w:sz w:val="26"/>
          <w:szCs w:val="26"/>
          <w:rtl/>
          <w:lang w:bidi="fa-IR"/>
        </w:rPr>
        <w:t>ی از بين بردن علما از بين مي</w:t>
      </w:r>
      <w:r w:rsidR="00615CB4" w:rsidRPr="00D35703">
        <w:rPr>
          <w:rFonts w:cs="B Lotus"/>
          <w:sz w:val="26"/>
          <w:szCs w:val="26"/>
          <w:rtl/>
          <w:lang w:bidi="fa-IR"/>
        </w:rPr>
        <w:softHyphen/>
      </w:r>
      <w:r w:rsidR="00615CB4" w:rsidRPr="00D35703">
        <w:rPr>
          <w:rFonts w:cs="B Lotus" w:hint="cs"/>
          <w:sz w:val="26"/>
          <w:szCs w:val="26"/>
          <w:rtl/>
          <w:lang w:bidi="fa-IR"/>
        </w:rPr>
        <w:t>برد به نحوي كه ديگر عالمي ديني و کاردان باقي</w:t>
      </w:r>
      <w:r w:rsidR="009B0475" w:rsidRPr="00D35703">
        <w:rPr>
          <w:rFonts w:cs="B Lotus" w:hint="cs"/>
          <w:sz w:val="26"/>
          <w:szCs w:val="26"/>
          <w:rtl/>
          <w:lang w:bidi="fa-IR"/>
        </w:rPr>
        <w:t xml:space="preserve"> نمی‌</w:t>
      </w:r>
      <w:r w:rsidR="00615CB4" w:rsidRPr="00D35703">
        <w:rPr>
          <w:rFonts w:cs="B Lotus" w:hint="cs"/>
          <w:sz w:val="26"/>
          <w:szCs w:val="26"/>
          <w:rtl/>
          <w:lang w:bidi="fa-IR"/>
        </w:rPr>
        <w:t>ماند، لذا مردم از رؤساي جاهل به امور ديني پيروي</w:t>
      </w:r>
      <w:r w:rsidR="009B0475" w:rsidRPr="00D35703">
        <w:rPr>
          <w:rFonts w:cs="B Lotus" w:hint="cs"/>
          <w:sz w:val="26"/>
          <w:szCs w:val="26"/>
          <w:rtl/>
          <w:lang w:bidi="fa-IR"/>
        </w:rPr>
        <w:t xml:space="preserve"> می‌</w:t>
      </w:r>
      <w:r w:rsidR="00615CB4" w:rsidRPr="00D35703">
        <w:rPr>
          <w:rFonts w:cs="B Lotus" w:hint="cs"/>
          <w:sz w:val="26"/>
          <w:szCs w:val="26"/>
          <w:rtl/>
          <w:lang w:bidi="fa-IR"/>
        </w:rPr>
        <w:t>كنند</w:t>
      </w:r>
      <w:r w:rsidR="000D0821" w:rsidRPr="00D35703">
        <w:rPr>
          <w:rFonts w:cs="B Lotus" w:hint="cs"/>
          <w:sz w:val="26"/>
          <w:szCs w:val="26"/>
          <w:rtl/>
          <w:lang w:bidi="fa-IR"/>
        </w:rPr>
        <w:t>،</w:t>
      </w:r>
      <w:r w:rsidR="00615CB4" w:rsidRPr="00D35703">
        <w:rPr>
          <w:rFonts w:cs="B Lotus" w:hint="cs"/>
          <w:sz w:val="26"/>
          <w:szCs w:val="26"/>
          <w:rtl/>
          <w:lang w:bidi="fa-IR"/>
        </w:rPr>
        <w:t xml:space="preserve"> اين جاهلان نيز بدون علم فتوا</w:t>
      </w:r>
      <w:r w:rsidR="009B0475" w:rsidRPr="00D35703">
        <w:rPr>
          <w:rFonts w:cs="B Lotus" w:hint="cs"/>
          <w:sz w:val="26"/>
          <w:szCs w:val="26"/>
          <w:rtl/>
          <w:lang w:bidi="fa-IR"/>
        </w:rPr>
        <w:t xml:space="preserve"> می‌</w:t>
      </w:r>
      <w:r w:rsidR="00615CB4" w:rsidRPr="00D35703">
        <w:rPr>
          <w:rFonts w:cs="B Lotus" w:hint="cs"/>
          <w:sz w:val="26"/>
          <w:szCs w:val="26"/>
          <w:rtl/>
          <w:lang w:bidi="fa-IR"/>
        </w:rPr>
        <w:t>دهند خود كه گمراه هستند ديگران را نيز گمراه</w:t>
      </w:r>
      <w:r w:rsidR="009B0475" w:rsidRPr="00D35703">
        <w:rPr>
          <w:rFonts w:cs="B Lotus" w:hint="cs"/>
          <w:sz w:val="26"/>
          <w:szCs w:val="26"/>
          <w:rtl/>
          <w:lang w:bidi="fa-IR"/>
        </w:rPr>
        <w:t xml:space="preserve"> می‌</w:t>
      </w:r>
      <w:r w:rsidR="00615CB4" w:rsidRPr="00D35703">
        <w:rPr>
          <w:rFonts w:cs="B Lotus" w:hint="cs"/>
          <w:sz w:val="26"/>
          <w:szCs w:val="26"/>
          <w:rtl/>
          <w:lang w:bidi="fa-IR"/>
        </w:rPr>
        <w:t>سازند</w:t>
      </w:r>
      <w:r w:rsidRPr="00D35703">
        <w:rPr>
          <w:rFonts w:cs="Traditional Arabic" w:hint="cs"/>
          <w:sz w:val="26"/>
          <w:szCs w:val="26"/>
          <w:rtl/>
          <w:lang w:bidi="fa-IR"/>
        </w:rPr>
        <w:t>»</w:t>
      </w:r>
      <w:r w:rsidRPr="00D35703">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اين حديث به صورتهاي گوناگوني در </w:t>
      </w:r>
      <w:r w:rsidRPr="00D35703">
        <w:rPr>
          <w:rFonts w:cs="B Lotus" w:hint="cs"/>
          <w:rtl/>
          <w:lang w:bidi="fa-IR"/>
        </w:rPr>
        <w:t>صحيح مسلم و بخاري</w:t>
      </w:r>
      <w:r w:rsidRPr="00CE3DC4">
        <w:rPr>
          <w:rFonts w:cs="B Lotus" w:hint="cs"/>
          <w:rtl/>
          <w:lang w:bidi="fa-IR"/>
        </w:rPr>
        <w:t xml:space="preserve"> آمده است.</w:t>
      </w:r>
    </w:p>
    <w:p w:rsidR="00615CB4" w:rsidRDefault="00615CB4" w:rsidP="00D35703">
      <w:pPr>
        <w:ind w:firstLine="284"/>
        <w:jc w:val="both"/>
        <w:rPr>
          <w:rFonts w:cs="B Lotus"/>
          <w:rtl/>
          <w:lang w:bidi="fa-IR"/>
        </w:rPr>
      </w:pPr>
      <w:r w:rsidRPr="00CE3DC4">
        <w:rPr>
          <w:rFonts w:cs="B Lotus" w:hint="cs"/>
          <w:rtl/>
          <w:lang w:bidi="fa-IR"/>
        </w:rPr>
        <w:t xml:space="preserve">در </w:t>
      </w:r>
      <w:r w:rsidRPr="00D35703">
        <w:rPr>
          <w:rFonts w:cs="B Lotus" w:hint="cs"/>
          <w:rtl/>
          <w:lang w:bidi="fa-IR"/>
        </w:rPr>
        <w:t>صحيح مسلم و بخاري از ابن مسعود</w:t>
      </w:r>
      <w:r w:rsidRPr="00CE3DC4">
        <w:rPr>
          <w:rFonts w:cs="B Lotus" w:hint="cs"/>
          <w:rtl/>
          <w:lang w:bidi="fa-IR"/>
        </w:rPr>
        <w:t xml:space="preserve"> روايت شده است كه</w:t>
      </w:r>
      <w:r w:rsidR="009B0475">
        <w:rPr>
          <w:rFonts w:cs="B Lotus" w:hint="cs"/>
          <w:rtl/>
          <w:lang w:bidi="fa-IR"/>
        </w:rPr>
        <w:t xml:space="preserve"> می‌</w:t>
      </w:r>
      <w:r w:rsidRPr="00CE3DC4">
        <w:rPr>
          <w:rFonts w:cs="B Lotus" w:hint="cs"/>
          <w:rtl/>
          <w:lang w:bidi="fa-IR"/>
        </w:rPr>
        <w:t xml:space="preserve">گفت: </w:t>
      </w:r>
      <w:r w:rsidR="00D35703">
        <w:rPr>
          <w:rFonts w:cs="B Lotus" w:hint="cs"/>
          <w:rtl/>
          <w:lang w:bidi="fa-IR"/>
        </w:rPr>
        <w:t>«</w:t>
      </w:r>
      <w:r w:rsidRPr="00CE3DC4">
        <w:rPr>
          <w:rFonts w:cs="B Lotus" w:hint="cs"/>
          <w:rtl/>
          <w:lang w:bidi="fa-IR"/>
        </w:rPr>
        <w:t>هركس خوشحال</w:t>
      </w:r>
      <w:r w:rsidR="009B0475">
        <w:rPr>
          <w:rFonts w:cs="B Lotus" w:hint="cs"/>
          <w:rtl/>
          <w:lang w:bidi="fa-IR"/>
        </w:rPr>
        <w:t xml:space="preserve"> می‌</w:t>
      </w:r>
      <w:r w:rsidRPr="00CE3DC4">
        <w:rPr>
          <w:rFonts w:cs="B Lotus" w:hint="cs"/>
          <w:rtl/>
          <w:lang w:bidi="fa-IR"/>
        </w:rPr>
        <w:t>شود تا فرداي قيامت خداوند را در حالي كه مسلمان است ملاقات كند، بايد پ</w:t>
      </w:r>
      <w:r w:rsidR="000A481D">
        <w:rPr>
          <w:rFonts w:cs="B Lotus" w:hint="cs"/>
          <w:rtl/>
          <w:lang w:bidi="fa-IR"/>
        </w:rPr>
        <w:t>یوسته نمازهاي پنج</w:t>
      </w:r>
      <w:r w:rsidR="000A481D">
        <w:rPr>
          <w:rFonts w:cs="B Lotus" w:hint="eastAsia"/>
          <w:rtl/>
          <w:lang w:bidi="fa-IR"/>
        </w:rPr>
        <w:t>‌</w:t>
      </w:r>
      <w:r w:rsidRPr="00CE3DC4">
        <w:rPr>
          <w:rFonts w:cs="B Lotus" w:hint="cs"/>
          <w:rtl/>
          <w:lang w:bidi="fa-IR"/>
        </w:rPr>
        <w:t>گانه را بگزارد و هرگاه كه اذان گفته شد به اقامه</w:t>
      </w:r>
      <w:r w:rsidRPr="00CE3DC4">
        <w:rPr>
          <w:rFonts w:cs="B Lotus" w:hint="cs"/>
          <w:rtl/>
          <w:lang w:bidi="fa-IR"/>
        </w:rPr>
        <w:softHyphen/>
        <w:t>ی نماز بشتابد</w:t>
      </w:r>
      <w:r w:rsidR="000D0821">
        <w:rPr>
          <w:rFonts w:cs="B Lotus" w:hint="cs"/>
          <w:rtl/>
          <w:lang w:bidi="fa-IR"/>
        </w:rPr>
        <w:t>،</w:t>
      </w:r>
      <w:r w:rsidRPr="00CE3DC4">
        <w:rPr>
          <w:rFonts w:cs="B Lotus" w:hint="cs"/>
          <w:rtl/>
          <w:lang w:bidi="fa-IR"/>
        </w:rPr>
        <w:t xml:space="preserve"> زيرا خداوند بلند مرتبه براي پيامبر شما قوانيني هدايتگر وضع كرد و اين نمازها از</w:t>
      </w:r>
      <w:r w:rsidR="00D35703">
        <w:rPr>
          <w:rFonts w:cs="B Lotus" w:hint="cs"/>
          <w:rtl/>
          <w:lang w:bidi="fa-IR"/>
        </w:rPr>
        <w:t xml:space="preserve"> (</w:t>
      </w:r>
      <w:r w:rsidRPr="00CE3DC4">
        <w:rPr>
          <w:rFonts w:cs="B Lotus" w:hint="cs"/>
          <w:rtl/>
          <w:lang w:bidi="fa-IR"/>
        </w:rPr>
        <w:t>بهترين</w:t>
      </w:r>
      <w:r w:rsidR="009B0475">
        <w:rPr>
          <w:rFonts w:cs="B Lotus" w:hint="cs"/>
          <w:rtl/>
          <w:lang w:bidi="fa-IR"/>
        </w:rPr>
        <w:t>‌ها</w:t>
      </w:r>
      <w:r w:rsidRPr="00CE3DC4">
        <w:rPr>
          <w:rFonts w:cs="B Lotus" w:hint="cs"/>
          <w:rtl/>
          <w:lang w:bidi="fa-IR"/>
        </w:rPr>
        <w:t>ي) هدايتند و اگر شما همچنانكه اقوام آينده</w:t>
      </w:r>
      <w:r w:rsidR="009B0475">
        <w:rPr>
          <w:rFonts w:cs="B Lotus" w:hint="cs"/>
          <w:rtl/>
          <w:lang w:bidi="fa-IR"/>
        </w:rPr>
        <w:t xml:space="preserve"> می‌</w:t>
      </w:r>
      <w:r w:rsidRPr="00CE3DC4">
        <w:rPr>
          <w:rFonts w:cs="B Lotus" w:hint="cs"/>
          <w:rtl/>
          <w:lang w:bidi="fa-IR"/>
        </w:rPr>
        <w:t>كنند نمازتان را در منزل بخوانيد</w:t>
      </w:r>
      <w:r w:rsidR="00390983">
        <w:rPr>
          <w:rFonts w:cs="B Lotus" w:hint="cs"/>
          <w:rtl/>
          <w:lang w:bidi="fa-IR"/>
        </w:rPr>
        <w:t xml:space="preserve"> بي‌</w:t>
      </w:r>
      <w:r w:rsidRPr="00CE3DC4">
        <w:rPr>
          <w:rFonts w:cs="B Lotus" w:hint="cs"/>
          <w:rtl/>
          <w:lang w:bidi="fa-IR"/>
        </w:rPr>
        <w:t>گمان رسول خدا را ترك گفته</w:t>
      </w:r>
      <w:r w:rsidR="00CE3DC4" w:rsidRPr="00CE3DC4">
        <w:rPr>
          <w:rFonts w:cs="B Lotus" w:hint="cs"/>
          <w:cs/>
          <w:lang w:bidi="fa-IR"/>
        </w:rPr>
        <w:t>‎</w:t>
      </w:r>
      <w:r w:rsidRPr="00CE3DC4">
        <w:rPr>
          <w:rFonts w:cs="B Lotus" w:hint="cs"/>
          <w:rtl/>
          <w:lang w:bidi="fa-IR"/>
        </w:rPr>
        <w:t>ايد و اگر شما سنّت پيامبر را ترك گوييد</w:t>
      </w:r>
      <w:r w:rsidR="00390983">
        <w:rPr>
          <w:rFonts w:cs="B Lotus" w:hint="cs"/>
          <w:rtl/>
          <w:lang w:bidi="fa-IR"/>
        </w:rPr>
        <w:t xml:space="preserve"> بي‌</w:t>
      </w:r>
      <w:r w:rsidRPr="00CE3DC4">
        <w:rPr>
          <w:rFonts w:cs="B Lotus" w:hint="cs"/>
          <w:rtl/>
          <w:lang w:bidi="fa-IR"/>
        </w:rPr>
        <w:t>گمان به گمراهي خواهيد افتاد»</w:t>
      </w:r>
      <w:r w:rsidRPr="00CE3DC4">
        <w:rPr>
          <w:rStyle w:val="FootnoteReference"/>
          <w:rFonts w:cs="B Lotus"/>
          <w:rtl/>
          <w:lang w:bidi="fa-IR"/>
        </w:rPr>
        <w:footnoteReference w:id="118"/>
      </w:r>
      <w:r w:rsidR="00D35703" w:rsidRPr="00CE3DC4">
        <w:rPr>
          <w:rFonts w:cs="B Lotus" w:hint="cs"/>
          <w:rtl/>
          <w:lang w:bidi="fa-IR"/>
        </w:rPr>
        <w:t>.</w:t>
      </w:r>
      <w:r w:rsidR="00D35703">
        <w:rPr>
          <w:rFonts w:cs="B Lotus" w:hint="cs"/>
          <w:rtl/>
          <w:lang w:bidi="fa-IR"/>
        </w:rPr>
        <w:t xml:space="preserve"> </w:t>
      </w:r>
      <w:r w:rsidRPr="00CE3DC4">
        <w:rPr>
          <w:rFonts w:cs="B Lotus" w:hint="cs"/>
          <w:rtl/>
          <w:lang w:bidi="fa-IR"/>
        </w:rPr>
        <w:t xml:space="preserve">حال بنگيريد که چگونه </w:t>
      </w:r>
      <w:r w:rsidRPr="00D35703">
        <w:rPr>
          <w:rFonts w:cs="B Lotus" w:hint="cs"/>
          <w:rtl/>
          <w:lang w:bidi="fa-IR"/>
        </w:rPr>
        <w:t>ابن مسعود</w:t>
      </w:r>
      <w:r w:rsidRPr="00CE3DC4">
        <w:rPr>
          <w:rFonts w:cs="B Lotus" w:hint="cs"/>
          <w:rtl/>
          <w:lang w:bidi="fa-IR"/>
        </w:rPr>
        <w:t xml:space="preserve"> ترك سنّت حضرت رسول</w:t>
      </w:r>
      <w:r>
        <w:rPr>
          <w:rFonts w:cs="CTraditional Arabic" w:hint="cs"/>
          <w:rtl/>
          <w:lang w:bidi="fa-IR"/>
        </w:rPr>
        <w:t>ص</w:t>
      </w:r>
      <w:r w:rsidRPr="00CE3DC4">
        <w:rPr>
          <w:rFonts w:cs="B Lotus" w:hint="cs"/>
          <w:rtl/>
          <w:lang w:bidi="fa-IR"/>
        </w:rPr>
        <w:t xml:space="preserve"> را عين گمراهي خوانده است. در روايتي ديگ</w:t>
      </w:r>
      <w:r w:rsidR="00D35703">
        <w:rPr>
          <w:rFonts w:cs="B Lotus" w:hint="cs"/>
          <w:rtl/>
          <w:lang w:bidi="fa-IR"/>
        </w:rPr>
        <w:t>ر گفته است: «</w:t>
      </w:r>
      <w:r w:rsidRPr="00CE3DC4">
        <w:rPr>
          <w:rFonts w:cs="B Lotus" w:hint="cs"/>
          <w:rtl/>
          <w:lang w:bidi="fa-IR"/>
        </w:rPr>
        <w:t>اگر شما سنّت پيامبرتان را دور اندازيد</w:t>
      </w:r>
      <w:r w:rsidR="00390983">
        <w:rPr>
          <w:rFonts w:cs="B Lotus" w:hint="cs"/>
          <w:rtl/>
          <w:lang w:bidi="fa-IR"/>
        </w:rPr>
        <w:t xml:space="preserve"> بي‌</w:t>
      </w:r>
      <w:r w:rsidR="00D35703">
        <w:rPr>
          <w:rFonts w:cs="B Lotus" w:hint="cs"/>
          <w:rtl/>
          <w:lang w:bidi="fa-IR"/>
        </w:rPr>
        <w:t>گمان به او كافر شده</w:t>
      </w:r>
      <w:r w:rsidR="00D35703">
        <w:rPr>
          <w:rFonts w:cs="B Lotus" w:hint="eastAsia"/>
          <w:rtl/>
          <w:lang w:bidi="fa-IR"/>
        </w:rPr>
        <w:t>‌</w:t>
      </w:r>
      <w:r w:rsidRPr="00CE3DC4">
        <w:rPr>
          <w:rFonts w:cs="B Lotus" w:hint="cs"/>
          <w:rtl/>
          <w:lang w:bidi="fa-IR"/>
        </w:rPr>
        <w:t>ايد» و اين روایت، تحذير شديدتری دارد. و در حديثي كه</w:t>
      </w:r>
      <w:r w:rsidRPr="00CE3DC4">
        <w:rPr>
          <w:rFonts w:cs="B Lotus" w:hint="cs"/>
          <w:b/>
          <w:bCs/>
          <w:rtl/>
          <w:lang w:bidi="fa-IR"/>
        </w:rPr>
        <w:t xml:space="preserve"> </w:t>
      </w:r>
      <w:r w:rsidRPr="00D35703">
        <w:rPr>
          <w:rFonts w:cs="B Lotus" w:hint="cs"/>
          <w:rtl/>
          <w:lang w:bidi="fa-IR"/>
        </w:rPr>
        <w:t>مسلم</w:t>
      </w:r>
      <w:r w:rsidRPr="00CE3DC4">
        <w:rPr>
          <w:rFonts w:cs="B Lotus" w:hint="cs"/>
          <w:rtl/>
          <w:lang w:bidi="fa-IR"/>
        </w:rPr>
        <w:t xml:space="preserve"> روايت كرده است آمده كه رسول خدا فرمود:</w:t>
      </w:r>
    </w:p>
    <w:p w:rsidR="00D35703" w:rsidRPr="00CE3DC4" w:rsidRDefault="00D35703" w:rsidP="00D35703">
      <w:pPr>
        <w:ind w:firstLine="284"/>
        <w:jc w:val="both"/>
        <w:rPr>
          <w:rFonts w:cs="B Lotus"/>
          <w:rtl/>
          <w:lang w:bidi="fa-IR"/>
        </w:rPr>
      </w:pPr>
      <w:r>
        <w:rPr>
          <w:rFonts w:cs="Traditional Arabic" w:hint="cs"/>
          <w:rtl/>
          <w:lang w:bidi="fa-IR"/>
        </w:rPr>
        <w:t>«</w:t>
      </w:r>
      <w:r w:rsidRPr="00D35703">
        <w:rPr>
          <w:rStyle w:val="Char3"/>
          <w:rFonts w:hint="eastAsia"/>
          <w:rtl/>
        </w:rPr>
        <w:t>إِنِّى</w:t>
      </w:r>
      <w:r w:rsidRPr="00D35703">
        <w:rPr>
          <w:rStyle w:val="Char3"/>
          <w:rtl/>
        </w:rPr>
        <w:t xml:space="preserve"> </w:t>
      </w:r>
      <w:r w:rsidRPr="00D35703">
        <w:rPr>
          <w:rStyle w:val="Char3"/>
          <w:rFonts w:hint="eastAsia"/>
          <w:rtl/>
        </w:rPr>
        <w:t>تَارِكٌ</w:t>
      </w:r>
      <w:r w:rsidRPr="00D35703">
        <w:rPr>
          <w:rStyle w:val="Char3"/>
          <w:rtl/>
        </w:rPr>
        <w:t xml:space="preserve"> </w:t>
      </w:r>
      <w:r w:rsidRPr="00D35703">
        <w:rPr>
          <w:rStyle w:val="Char3"/>
          <w:rFonts w:hint="eastAsia"/>
          <w:rtl/>
        </w:rPr>
        <w:t>فِيكُمْ</w:t>
      </w:r>
      <w:r w:rsidRPr="00D35703">
        <w:rPr>
          <w:rStyle w:val="Char3"/>
          <w:rtl/>
        </w:rPr>
        <w:t xml:space="preserve"> </w:t>
      </w:r>
      <w:r w:rsidRPr="00D35703">
        <w:rPr>
          <w:rStyle w:val="Char3"/>
          <w:rFonts w:hint="eastAsia"/>
          <w:rtl/>
        </w:rPr>
        <w:t>ثَقَلَيْنِ</w:t>
      </w:r>
      <w:r>
        <w:rPr>
          <w:rFonts w:ascii="Traditional Arabic" w:cs="Traditional Arabic"/>
          <w:b/>
          <w:bCs/>
          <w:color w:val="000000"/>
          <w:sz w:val="44"/>
          <w:szCs w:val="44"/>
          <w:rtl/>
        </w:rPr>
        <w:t xml:space="preserve"> </w:t>
      </w:r>
      <w:r w:rsidRPr="00D35703">
        <w:rPr>
          <w:rStyle w:val="Char3"/>
          <w:rFonts w:hint="cs"/>
          <w:rtl/>
        </w:rPr>
        <w:t>أولهما كتاب الله، فيه الهد</w:t>
      </w:r>
      <w:r>
        <w:rPr>
          <w:rStyle w:val="Char3"/>
          <w:rFonts w:hint="cs"/>
          <w:rtl/>
        </w:rPr>
        <w:t>ی</w:t>
      </w:r>
      <w:r w:rsidRPr="00D35703">
        <w:rPr>
          <w:rStyle w:val="Char3"/>
          <w:rFonts w:hint="cs"/>
          <w:rtl/>
        </w:rPr>
        <w:t xml:space="preserve"> و النور في روايه فيه الهدي. من استمسك به و اخذ به كان علی الهدی و من اخطاه ضلّ و في رواية من اتبعه كان علی الهدی ومن ترکه كان علی ضلالة</w:t>
      </w:r>
      <w:r>
        <w:rPr>
          <w:rFonts w:cs="Traditional Arabic" w:hint="cs"/>
          <w:rtl/>
          <w:lang w:bidi="fa-IR"/>
        </w:rPr>
        <w:t>»</w:t>
      </w:r>
      <w:r w:rsidRPr="00D35703">
        <w:rPr>
          <w:rStyle w:val="FootnoteReference"/>
          <w:rFonts w:cs="B Lotus"/>
          <w:rtl/>
          <w:lang w:bidi="fa-IR"/>
        </w:rPr>
        <w:footnoteReference w:id="119"/>
      </w:r>
      <w:r>
        <w:rPr>
          <w:rFonts w:cs="B Lotus" w:hint="cs"/>
          <w:rtl/>
          <w:lang w:bidi="fa-IR"/>
        </w:rPr>
        <w:t>.</w:t>
      </w:r>
    </w:p>
    <w:p w:rsidR="00615CB4" w:rsidRPr="00D35703" w:rsidRDefault="00D35703" w:rsidP="00CE3DC4">
      <w:pPr>
        <w:ind w:firstLine="284"/>
        <w:jc w:val="both"/>
        <w:rPr>
          <w:rFonts w:cs="B Lotus"/>
          <w:sz w:val="26"/>
          <w:szCs w:val="26"/>
          <w:rtl/>
          <w:lang w:bidi="fa-IR"/>
        </w:rPr>
      </w:pPr>
      <w:r w:rsidRPr="00D35703">
        <w:rPr>
          <w:rFonts w:cs="Traditional Arabic" w:hint="cs"/>
          <w:sz w:val="26"/>
          <w:szCs w:val="26"/>
          <w:rtl/>
          <w:lang w:bidi="fa-IR"/>
        </w:rPr>
        <w:t>«</w:t>
      </w:r>
      <w:r w:rsidR="00615CB4" w:rsidRPr="00D35703">
        <w:rPr>
          <w:rFonts w:cs="B Lotus" w:hint="cs"/>
          <w:sz w:val="26"/>
          <w:szCs w:val="26"/>
          <w:rtl/>
          <w:lang w:bidi="fa-IR"/>
        </w:rPr>
        <w:t>من دو چيز گرانسنگ را ميان شما (امتم) به جا خواهم گذاشت: نخستين آن كتاب خداست كه در آن نور و هدايت است هركس به آن چنگ يازد و آن را بگيرد بر سبيل هدايت است و هركس از آن روي برتابد به گمراهي رفته است و در روايتي ديگر آمده است كه هركس از كتاب خدا پيروي كند بر سبيل هدايت است و هركس آن را دور اندازد به گمراهي خزيده است</w:t>
      </w:r>
      <w:r w:rsidRPr="00D35703">
        <w:rPr>
          <w:rFonts w:cs="Traditional Arabic" w:hint="cs"/>
          <w:sz w:val="26"/>
          <w:szCs w:val="26"/>
          <w:rtl/>
          <w:lang w:bidi="fa-IR"/>
        </w:rPr>
        <w:t>»</w:t>
      </w:r>
      <w:r w:rsidR="00615CB4" w:rsidRPr="00D35703">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و باز در همين باره، </w:t>
      </w:r>
      <w:r w:rsidRPr="00D35703">
        <w:rPr>
          <w:rFonts w:cs="B Lotus" w:hint="cs"/>
          <w:rtl/>
          <w:lang w:bidi="fa-IR"/>
        </w:rPr>
        <w:t>ابن وضاح و ابن وهب از ابو هريره</w:t>
      </w:r>
      <w:r w:rsidRPr="00CE3DC4">
        <w:rPr>
          <w:rFonts w:cs="B Lotus" w:hint="cs"/>
          <w:rtl/>
          <w:lang w:bidi="fa-IR"/>
        </w:rPr>
        <w:t xml:space="preserve"> روايت كرده</w:t>
      </w:r>
      <w:r w:rsidR="00CE3DC4" w:rsidRPr="00CE3DC4">
        <w:rPr>
          <w:rFonts w:cs="B Lotus" w:hint="cs"/>
          <w:cs/>
          <w:lang w:bidi="fa-IR"/>
        </w:rPr>
        <w:t>‎</w:t>
      </w:r>
      <w:r w:rsidRPr="00CE3DC4">
        <w:rPr>
          <w:rFonts w:cs="B Lotus" w:hint="cs"/>
          <w:rtl/>
          <w:lang w:bidi="fa-IR"/>
        </w:rPr>
        <w:t>اند كه رسول</w:t>
      </w:r>
      <w:r w:rsidR="00CE3DC4" w:rsidRPr="00CE3DC4">
        <w:rPr>
          <w:rFonts w:cs="B Lotus" w:hint="cs"/>
          <w:cs/>
          <w:lang w:bidi="fa-IR"/>
        </w:rPr>
        <w:t>‎</w:t>
      </w:r>
      <w:r w:rsidRPr="00CE3DC4">
        <w:rPr>
          <w:rFonts w:cs="B Lotus" w:hint="cs"/>
          <w:rtl/>
          <w:lang w:bidi="fa-IR"/>
        </w:rPr>
        <w:t>خدا</w:t>
      </w:r>
      <w:r>
        <w:rPr>
          <w:rFonts w:cs="CTraditional Arabic" w:hint="cs"/>
          <w:rtl/>
          <w:lang w:bidi="fa-IR"/>
        </w:rPr>
        <w:t>ص</w:t>
      </w:r>
      <w:r w:rsidRPr="00CE3DC4">
        <w:rPr>
          <w:rFonts w:cs="B Lotus" w:hint="cs"/>
          <w:rtl/>
          <w:lang w:bidi="fa-IR"/>
        </w:rPr>
        <w:t xml:space="preserve"> فرمود:</w:t>
      </w:r>
    </w:p>
    <w:p w:rsidR="00615CB4" w:rsidRPr="00B434E3" w:rsidRDefault="00D35703" w:rsidP="00D35703">
      <w:pPr>
        <w:ind w:firstLine="284"/>
        <w:jc w:val="both"/>
        <w:rPr>
          <w:rFonts w:cs="Traditional Arabic"/>
          <w:rtl/>
          <w:lang w:bidi="fa-IR"/>
        </w:rPr>
      </w:pPr>
      <w:r>
        <w:rPr>
          <w:rFonts w:cs="Traditional Arabic" w:hint="cs"/>
          <w:rtl/>
          <w:lang w:bidi="fa-IR"/>
        </w:rPr>
        <w:t>«</w:t>
      </w:r>
      <w:r w:rsidRPr="00D35703">
        <w:rPr>
          <w:rStyle w:val="Char3"/>
          <w:rFonts w:hint="eastAsia"/>
          <w:rtl/>
        </w:rPr>
        <w:t>سَيَكُونُ</w:t>
      </w:r>
      <w:r w:rsidRPr="00D35703">
        <w:rPr>
          <w:rStyle w:val="Char3"/>
          <w:rtl/>
        </w:rPr>
        <w:t xml:space="preserve"> </w:t>
      </w:r>
      <w:r w:rsidRPr="00D35703">
        <w:rPr>
          <w:rStyle w:val="Char3"/>
          <w:rFonts w:hint="eastAsia"/>
          <w:rtl/>
        </w:rPr>
        <w:t>فِى</w:t>
      </w:r>
      <w:r w:rsidRPr="00D35703">
        <w:rPr>
          <w:rStyle w:val="Char3"/>
          <w:rtl/>
        </w:rPr>
        <w:t xml:space="preserve"> </w:t>
      </w:r>
      <w:r w:rsidRPr="00D35703">
        <w:rPr>
          <w:rStyle w:val="Char3"/>
          <w:rFonts w:hint="eastAsia"/>
          <w:rtl/>
        </w:rPr>
        <w:t>أُمَّتِى</w:t>
      </w:r>
      <w:r w:rsidRPr="00D35703">
        <w:rPr>
          <w:rStyle w:val="Char3"/>
          <w:rtl/>
        </w:rPr>
        <w:t xml:space="preserve"> </w:t>
      </w:r>
      <w:r w:rsidRPr="00D35703">
        <w:rPr>
          <w:rStyle w:val="Char3"/>
          <w:rFonts w:hint="eastAsia"/>
          <w:rtl/>
        </w:rPr>
        <w:t>دَجَّالُونَ</w:t>
      </w:r>
      <w:r w:rsidRPr="00D35703">
        <w:rPr>
          <w:rStyle w:val="Char3"/>
          <w:rtl/>
        </w:rPr>
        <w:t xml:space="preserve"> </w:t>
      </w:r>
      <w:r w:rsidRPr="00D35703">
        <w:rPr>
          <w:rStyle w:val="Char3"/>
          <w:rFonts w:hint="eastAsia"/>
          <w:rtl/>
        </w:rPr>
        <w:t>كَذَّابُونَ</w:t>
      </w:r>
      <w:r w:rsidRPr="00D35703">
        <w:rPr>
          <w:rStyle w:val="Char3"/>
          <w:rtl/>
        </w:rPr>
        <w:t xml:space="preserve"> </w:t>
      </w:r>
      <w:r w:rsidRPr="00D35703">
        <w:rPr>
          <w:rStyle w:val="Char3"/>
          <w:rFonts w:hint="eastAsia"/>
          <w:rtl/>
        </w:rPr>
        <w:t>يَأْتُونَكُمْ</w:t>
      </w:r>
      <w:r w:rsidRPr="00D35703">
        <w:rPr>
          <w:rStyle w:val="Char3"/>
          <w:rtl/>
        </w:rPr>
        <w:t xml:space="preserve"> </w:t>
      </w:r>
      <w:r w:rsidRPr="00D35703">
        <w:rPr>
          <w:rStyle w:val="Char3"/>
          <w:rFonts w:hint="eastAsia"/>
          <w:rtl/>
        </w:rPr>
        <w:t>بِبِدَعٍ</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الْحَدِيثِ</w:t>
      </w:r>
      <w:r w:rsidRPr="00D35703">
        <w:rPr>
          <w:rStyle w:val="Char3"/>
          <w:rtl/>
        </w:rPr>
        <w:t xml:space="preserve"> </w:t>
      </w:r>
      <w:r w:rsidRPr="00D35703">
        <w:rPr>
          <w:rStyle w:val="Char3"/>
          <w:rFonts w:hint="eastAsia"/>
          <w:rtl/>
        </w:rPr>
        <w:t>بِمَا</w:t>
      </w:r>
      <w:r w:rsidRPr="00D35703">
        <w:rPr>
          <w:rStyle w:val="Char3"/>
          <w:rtl/>
        </w:rPr>
        <w:t xml:space="preserve"> </w:t>
      </w:r>
      <w:r w:rsidRPr="00D35703">
        <w:rPr>
          <w:rStyle w:val="Char3"/>
          <w:rFonts w:hint="eastAsia"/>
          <w:rtl/>
        </w:rPr>
        <w:t>لَمْ</w:t>
      </w:r>
      <w:r w:rsidRPr="00D35703">
        <w:rPr>
          <w:rStyle w:val="Char3"/>
          <w:rtl/>
        </w:rPr>
        <w:t xml:space="preserve"> </w:t>
      </w:r>
      <w:r w:rsidRPr="00D35703">
        <w:rPr>
          <w:rStyle w:val="Char3"/>
          <w:rFonts w:hint="eastAsia"/>
          <w:rtl/>
        </w:rPr>
        <w:t>تَسْمَعُوا</w:t>
      </w:r>
      <w:r w:rsidRPr="00D35703">
        <w:rPr>
          <w:rStyle w:val="Char3"/>
          <w:rtl/>
        </w:rPr>
        <w:t xml:space="preserve"> </w:t>
      </w:r>
      <w:r w:rsidRPr="00D35703">
        <w:rPr>
          <w:rStyle w:val="Char3"/>
          <w:rFonts w:hint="eastAsia"/>
          <w:rtl/>
        </w:rPr>
        <w:t>أَنْتُمْ</w:t>
      </w:r>
      <w:r w:rsidRPr="00D35703">
        <w:rPr>
          <w:rStyle w:val="Char3"/>
          <w:rtl/>
        </w:rPr>
        <w:t xml:space="preserve"> </w:t>
      </w:r>
      <w:r w:rsidRPr="00D35703">
        <w:rPr>
          <w:rStyle w:val="Char3"/>
          <w:rFonts w:hint="eastAsia"/>
          <w:rtl/>
        </w:rPr>
        <w:t>وَلاَ</w:t>
      </w:r>
      <w:r w:rsidRPr="00D35703">
        <w:rPr>
          <w:rStyle w:val="Char3"/>
          <w:rtl/>
        </w:rPr>
        <w:t xml:space="preserve"> </w:t>
      </w:r>
      <w:r w:rsidRPr="00D35703">
        <w:rPr>
          <w:rStyle w:val="Char3"/>
          <w:rFonts w:hint="eastAsia"/>
          <w:rtl/>
        </w:rPr>
        <w:t>آبَاؤُكُمْ</w:t>
      </w:r>
      <w:r w:rsidRPr="00D35703">
        <w:rPr>
          <w:rStyle w:val="Char3"/>
          <w:rtl/>
        </w:rPr>
        <w:t xml:space="preserve"> </w:t>
      </w:r>
      <w:r w:rsidRPr="00D35703">
        <w:rPr>
          <w:rStyle w:val="Char3"/>
          <w:rFonts w:hint="eastAsia"/>
          <w:rtl/>
        </w:rPr>
        <w:t>فَإِيَّاكُمْ</w:t>
      </w:r>
      <w:r w:rsidRPr="00D35703">
        <w:rPr>
          <w:rStyle w:val="Char3"/>
          <w:rtl/>
        </w:rPr>
        <w:t xml:space="preserve"> </w:t>
      </w:r>
      <w:r w:rsidRPr="00D35703">
        <w:rPr>
          <w:rStyle w:val="Char3"/>
          <w:rFonts w:hint="eastAsia"/>
          <w:rtl/>
        </w:rPr>
        <w:t>وَإِيَّاهُمْ</w:t>
      </w:r>
      <w:r w:rsidRPr="00D35703">
        <w:rPr>
          <w:rStyle w:val="Char3"/>
          <w:rtl/>
        </w:rPr>
        <w:t xml:space="preserve"> </w:t>
      </w:r>
      <w:r w:rsidRPr="00D35703">
        <w:rPr>
          <w:rStyle w:val="Char3"/>
          <w:rFonts w:hint="eastAsia"/>
          <w:rtl/>
        </w:rPr>
        <w:t>لاَ</w:t>
      </w:r>
      <w:r w:rsidRPr="00D35703">
        <w:rPr>
          <w:rStyle w:val="Char3"/>
          <w:rtl/>
        </w:rPr>
        <w:t xml:space="preserve"> </w:t>
      </w:r>
      <w:r w:rsidRPr="00D35703">
        <w:rPr>
          <w:rStyle w:val="Char3"/>
          <w:rFonts w:hint="eastAsia"/>
          <w:rtl/>
        </w:rPr>
        <w:t>يَفْتِنُونَكُمْ</w:t>
      </w:r>
      <w:r>
        <w:rPr>
          <w:rFonts w:cs="Traditional Arabic" w:hint="cs"/>
          <w:rtl/>
          <w:lang w:bidi="fa-IR"/>
        </w:rPr>
        <w:t>»</w:t>
      </w:r>
      <w:r w:rsidRPr="00D35703">
        <w:rPr>
          <w:rStyle w:val="FootnoteReference"/>
          <w:rFonts w:cs="B Lotus"/>
          <w:rtl/>
          <w:lang w:bidi="fa-IR"/>
        </w:rPr>
        <w:footnoteReference w:id="120"/>
      </w:r>
      <w:r>
        <w:rPr>
          <w:rFonts w:cs="B Lotus" w:hint="cs"/>
          <w:rtl/>
          <w:lang w:bidi="fa-IR"/>
        </w:rPr>
        <w:t>.</w:t>
      </w:r>
    </w:p>
    <w:p w:rsidR="00615CB4" w:rsidRPr="00D35703" w:rsidRDefault="00D35703" w:rsidP="00CE3DC4">
      <w:pPr>
        <w:ind w:firstLine="284"/>
        <w:jc w:val="both"/>
        <w:rPr>
          <w:rFonts w:cs="B Lotus"/>
          <w:sz w:val="26"/>
          <w:szCs w:val="26"/>
          <w:rtl/>
          <w:lang w:bidi="fa-IR"/>
        </w:rPr>
      </w:pPr>
      <w:r w:rsidRPr="00D35703">
        <w:rPr>
          <w:rFonts w:cs="Traditional Arabic" w:hint="cs"/>
          <w:sz w:val="26"/>
          <w:szCs w:val="26"/>
          <w:rtl/>
          <w:lang w:bidi="fa-IR"/>
        </w:rPr>
        <w:t>«</w:t>
      </w:r>
      <w:r w:rsidR="00615CB4" w:rsidRPr="00D35703">
        <w:rPr>
          <w:rFonts w:cs="B Lotus" w:hint="cs"/>
          <w:sz w:val="26"/>
          <w:szCs w:val="26"/>
          <w:rtl/>
          <w:lang w:bidi="fa-IR"/>
        </w:rPr>
        <w:t>بعد از من از ميان امّتم فريبكاران و دروغ گوياني بر خواهند خاست و شما را احاديثي خواهند آورد بدعت زا و برساخته به نحوي كه نه شما و نه پدرانتان آنها را نشنيده</w:t>
      </w:r>
      <w:r w:rsidR="00CE3DC4" w:rsidRPr="00D35703">
        <w:rPr>
          <w:rFonts w:cs="B Lotus" w:hint="cs"/>
          <w:sz w:val="26"/>
          <w:szCs w:val="26"/>
          <w:cs/>
          <w:lang w:bidi="fa-IR"/>
        </w:rPr>
        <w:t>‎</w:t>
      </w:r>
      <w:r w:rsidR="00615CB4" w:rsidRPr="00D35703">
        <w:rPr>
          <w:rFonts w:cs="B Lotus" w:hint="cs"/>
          <w:sz w:val="26"/>
          <w:szCs w:val="26"/>
          <w:rtl/>
          <w:lang w:bidi="fa-IR"/>
        </w:rPr>
        <w:t>اند پس هوشيار باشيد كه شما را نفريبند</w:t>
      </w:r>
      <w:r w:rsidRPr="00D35703">
        <w:rPr>
          <w:rFonts w:cs="Traditional Arabic" w:hint="cs"/>
          <w:sz w:val="26"/>
          <w:szCs w:val="26"/>
          <w:rtl/>
          <w:lang w:bidi="fa-IR"/>
        </w:rPr>
        <w:t>»</w:t>
      </w:r>
      <w:r w:rsidR="00615CB4" w:rsidRPr="00D35703">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در </w:t>
      </w:r>
      <w:r w:rsidRPr="00D35703">
        <w:rPr>
          <w:rFonts w:cs="B Lotus" w:hint="cs"/>
          <w:rtl/>
          <w:lang w:bidi="fa-IR"/>
        </w:rPr>
        <w:t>صحيح ترمذي</w:t>
      </w:r>
      <w:r w:rsidRPr="00CE3DC4">
        <w:rPr>
          <w:rFonts w:cs="B Lotus" w:hint="cs"/>
          <w:rtl/>
          <w:lang w:bidi="fa-IR"/>
        </w:rPr>
        <w:t xml:space="preserve"> از حضرت رسول</w:t>
      </w:r>
      <w:r>
        <w:rPr>
          <w:rFonts w:cs="CTraditional Arabic" w:hint="cs"/>
          <w:rtl/>
          <w:lang w:bidi="fa-IR"/>
        </w:rPr>
        <w:t>ص</w:t>
      </w:r>
      <w:r w:rsidRPr="00CE3DC4">
        <w:rPr>
          <w:rFonts w:cs="B Lotus" w:hint="cs"/>
          <w:rtl/>
          <w:lang w:bidi="fa-IR"/>
        </w:rPr>
        <w:t xml:space="preserve"> روايت شده است كه فرمود:</w:t>
      </w:r>
    </w:p>
    <w:p w:rsidR="00615CB4" w:rsidRPr="00B434E3" w:rsidRDefault="00D35703" w:rsidP="00D35703">
      <w:pPr>
        <w:ind w:firstLine="284"/>
        <w:jc w:val="both"/>
        <w:rPr>
          <w:rFonts w:cs="Traditional Arabic"/>
          <w:rtl/>
          <w:lang w:bidi="fa-IR"/>
        </w:rPr>
      </w:pPr>
      <w:r>
        <w:rPr>
          <w:rFonts w:cs="Traditional Arabic" w:hint="cs"/>
          <w:rtl/>
          <w:lang w:bidi="fa-IR"/>
        </w:rPr>
        <w:t>«</w:t>
      </w:r>
      <w:r w:rsidRPr="00D35703">
        <w:rPr>
          <w:rStyle w:val="Char3"/>
          <w:rFonts w:hint="eastAsia"/>
          <w:rtl/>
        </w:rPr>
        <w:t>مَنْ</w:t>
      </w:r>
      <w:r w:rsidRPr="00D35703">
        <w:rPr>
          <w:rStyle w:val="Char3"/>
          <w:rtl/>
        </w:rPr>
        <w:t xml:space="preserve"> </w:t>
      </w:r>
      <w:r w:rsidRPr="00D35703">
        <w:rPr>
          <w:rStyle w:val="Char3"/>
          <w:rFonts w:hint="eastAsia"/>
          <w:rtl/>
        </w:rPr>
        <w:t>أَحْيَا</w:t>
      </w:r>
      <w:r w:rsidRPr="00D35703">
        <w:rPr>
          <w:rStyle w:val="Char3"/>
          <w:rtl/>
        </w:rPr>
        <w:t xml:space="preserve"> </w:t>
      </w:r>
      <w:r w:rsidRPr="00D35703">
        <w:rPr>
          <w:rStyle w:val="Char3"/>
          <w:rFonts w:hint="eastAsia"/>
          <w:rtl/>
        </w:rPr>
        <w:t>سُنَّةً</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سُنَّتِى</w:t>
      </w:r>
      <w:r w:rsidRPr="00D35703">
        <w:rPr>
          <w:rStyle w:val="Char3"/>
          <w:rtl/>
        </w:rPr>
        <w:t xml:space="preserve"> </w:t>
      </w:r>
      <w:r w:rsidRPr="00D35703">
        <w:rPr>
          <w:rStyle w:val="Char3"/>
          <w:rFonts w:hint="eastAsia"/>
          <w:rtl/>
        </w:rPr>
        <w:t>قَدْ</w:t>
      </w:r>
      <w:r w:rsidRPr="00D35703">
        <w:rPr>
          <w:rStyle w:val="Char3"/>
          <w:rtl/>
        </w:rPr>
        <w:t xml:space="preserve"> </w:t>
      </w:r>
      <w:r w:rsidRPr="00D35703">
        <w:rPr>
          <w:rStyle w:val="Char3"/>
          <w:rFonts w:hint="eastAsia"/>
          <w:rtl/>
        </w:rPr>
        <w:t>أُمِيتَتْ</w:t>
      </w:r>
      <w:r w:rsidRPr="00D35703">
        <w:rPr>
          <w:rStyle w:val="Char3"/>
          <w:rtl/>
        </w:rPr>
        <w:t xml:space="preserve"> </w:t>
      </w:r>
      <w:r w:rsidRPr="00D35703">
        <w:rPr>
          <w:rStyle w:val="Char3"/>
          <w:rFonts w:hint="eastAsia"/>
          <w:rtl/>
        </w:rPr>
        <w:t>بَعْدِى</w:t>
      </w:r>
      <w:r w:rsidRPr="00D35703">
        <w:rPr>
          <w:rStyle w:val="Char3"/>
          <w:rtl/>
        </w:rPr>
        <w:t xml:space="preserve"> </w:t>
      </w:r>
      <w:r w:rsidRPr="00D35703">
        <w:rPr>
          <w:rStyle w:val="Char3"/>
          <w:rFonts w:hint="eastAsia"/>
          <w:rtl/>
        </w:rPr>
        <w:t>فَإِنَّ</w:t>
      </w:r>
      <w:r w:rsidRPr="00D35703">
        <w:rPr>
          <w:rStyle w:val="Char3"/>
          <w:rtl/>
        </w:rPr>
        <w:t xml:space="preserve"> </w:t>
      </w:r>
      <w:r w:rsidRPr="00D35703">
        <w:rPr>
          <w:rStyle w:val="Char3"/>
          <w:rFonts w:hint="eastAsia"/>
          <w:rtl/>
        </w:rPr>
        <w:t>لَهُ</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الأَجْرِ</w:t>
      </w:r>
      <w:r w:rsidRPr="00D35703">
        <w:rPr>
          <w:rStyle w:val="Char3"/>
          <w:rtl/>
        </w:rPr>
        <w:t xml:space="preserve"> </w:t>
      </w:r>
      <w:r w:rsidRPr="00D35703">
        <w:rPr>
          <w:rStyle w:val="Char3"/>
          <w:rFonts w:hint="eastAsia"/>
          <w:rtl/>
        </w:rPr>
        <w:t>مِثْلَ</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عَمِلَ</w:t>
      </w:r>
      <w:r w:rsidRPr="00D35703">
        <w:rPr>
          <w:rStyle w:val="Char3"/>
          <w:rtl/>
        </w:rPr>
        <w:t xml:space="preserve"> </w:t>
      </w:r>
      <w:r w:rsidRPr="00D35703">
        <w:rPr>
          <w:rStyle w:val="Char3"/>
          <w:rFonts w:hint="eastAsia"/>
          <w:rtl/>
        </w:rPr>
        <w:t>بِهَا</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غَيْرِ</w:t>
      </w:r>
      <w:r w:rsidRPr="00D35703">
        <w:rPr>
          <w:rStyle w:val="Char3"/>
          <w:rtl/>
        </w:rPr>
        <w:t xml:space="preserve"> </w:t>
      </w:r>
      <w:r w:rsidRPr="00D35703">
        <w:rPr>
          <w:rStyle w:val="Char3"/>
          <w:rFonts w:hint="eastAsia"/>
          <w:rtl/>
        </w:rPr>
        <w:t>أَنْ</w:t>
      </w:r>
      <w:r w:rsidRPr="00D35703">
        <w:rPr>
          <w:rStyle w:val="Char3"/>
          <w:rtl/>
        </w:rPr>
        <w:t xml:space="preserve"> </w:t>
      </w:r>
      <w:r w:rsidRPr="00D35703">
        <w:rPr>
          <w:rStyle w:val="Char3"/>
          <w:rFonts w:hint="eastAsia"/>
          <w:rtl/>
        </w:rPr>
        <w:t>يَنْقُصَ</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أُجُورِهِمْ</w:t>
      </w:r>
      <w:r w:rsidRPr="00D35703">
        <w:rPr>
          <w:rStyle w:val="Char3"/>
          <w:rtl/>
        </w:rPr>
        <w:t xml:space="preserve"> </w:t>
      </w:r>
      <w:r w:rsidRPr="00D35703">
        <w:rPr>
          <w:rStyle w:val="Char3"/>
          <w:rFonts w:hint="eastAsia"/>
          <w:rtl/>
        </w:rPr>
        <w:t>شَيْئًا</w:t>
      </w:r>
      <w:r w:rsidRPr="00D35703">
        <w:rPr>
          <w:rStyle w:val="Char3"/>
          <w:rtl/>
        </w:rPr>
        <w:t xml:space="preserve"> </w:t>
      </w:r>
      <w:r w:rsidRPr="00D35703">
        <w:rPr>
          <w:rStyle w:val="Char3"/>
          <w:rFonts w:hint="eastAsia"/>
          <w:rtl/>
        </w:rPr>
        <w:t>وَمَنِ</w:t>
      </w:r>
      <w:r w:rsidRPr="00D35703">
        <w:rPr>
          <w:rStyle w:val="Char3"/>
          <w:rtl/>
        </w:rPr>
        <w:t xml:space="preserve"> </w:t>
      </w:r>
      <w:r w:rsidRPr="00D35703">
        <w:rPr>
          <w:rStyle w:val="Char3"/>
          <w:rFonts w:hint="eastAsia"/>
          <w:rtl/>
        </w:rPr>
        <w:t>ابْتَدَعَ</w:t>
      </w:r>
      <w:r w:rsidRPr="00D35703">
        <w:rPr>
          <w:rStyle w:val="Char3"/>
          <w:rtl/>
        </w:rPr>
        <w:t xml:space="preserve"> </w:t>
      </w:r>
      <w:r w:rsidRPr="00D35703">
        <w:rPr>
          <w:rStyle w:val="Char3"/>
          <w:rFonts w:hint="eastAsia"/>
          <w:rtl/>
        </w:rPr>
        <w:t>بِدْعَةَ</w:t>
      </w:r>
      <w:r w:rsidRPr="00D35703">
        <w:rPr>
          <w:rStyle w:val="Char3"/>
          <w:rtl/>
        </w:rPr>
        <w:t xml:space="preserve"> </w:t>
      </w:r>
      <w:r w:rsidRPr="00D35703">
        <w:rPr>
          <w:rStyle w:val="Char3"/>
          <w:rFonts w:hint="eastAsia"/>
          <w:rtl/>
        </w:rPr>
        <w:t>ضَلاَلَةٍ</w:t>
      </w:r>
      <w:r w:rsidRPr="00D35703">
        <w:rPr>
          <w:rStyle w:val="Char3"/>
          <w:rtl/>
        </w:rPr>
        <w:t xml:space="preserve"> </w:t>
      </w:r>
      <w:r w:rsidRPr="00D35703">
        <w:rPr>
          <w:rStyle w:val="Char3"/>
          <w:rFonts w:hint="eastAsia"/>
          <w:rtl/>
        </w:rPr>
        <w:t>لاَ</w:t>
      </w:r>
      <w:r w:rsidRPr="00D35703">
        <w:rPr>
          <w:rStyle w:val="Char3"/>
          <w:rtl/>
        </w:rPr>
        <w:t xml:space="preserve"> </w:t>
      </w:r>
      <w:r w:rsidRPr="00D35703">
        <w:rPr>
          <w:rStyle w:val="Char3"/>
          <w:rFonts w:hint="eastAsia"/>
          <w:rtl/>
        </w:rPr>
        <w:t>يَرْضَاهَا</w:t>
      </w:r>
      <w:r w:rsidRPr="00D35703">
        <w:rPr>
          <w:rStyle w:val="Char3"/>
          <w:rtl/>
        </w:rPr>
        <w:t xml:space="preserve"> </w:t>
      </w:r>
      <w:r w:rsidRPr="00D35703">
        <w:rPr>
          <w:rStyle w:val="Char3"/>
          <w:rFonts w:hint="eastAsia"/>
          <w:rtl/>
        </w:rPr>
        <w:t>اللَّهُ</w:t>
      </w:r>
      <w:r w:rsidRPr="00D35703">
        <w:rPr>
          <w:rStyle w:val="Char3"/>
          <w:rtl/>
        </w:rPr>
        <w:t xml:space="preserve"> </w:t>
      </w:r>
      <w:r w:rsidRPr="00D35703">
        <w:rPr>
          <w:rStyle w:val="Char3"/>
          <w:rFonts w:hint="eastAsia"/>
          <w:rtl/>
        </w:rPr>
        <w:t>وَرَسُولُهُ</w:t>
      </w:r>
      <w:r w:rsidRPr="00D35703">
        <w:rPr>
          <w:rStyle w:val="Char3"/>
          <w:rtl/>
        </w:rPr>
        <w:t xml:space="preserve"> </w:t>
      </w:r>
      <w:r w:rsidRPr="00D35703">
        <w:rPr>
          <w:rStyle w:val="Char3"/>
          <w:rFonts w:hint="eastAsia"/>
          <w:rtl/>
        </w:rPr>
        <w:t>كَانَ</w:t>
      </w:r>
      <w:r w:rsidRPr="00D35703">
        <w:rPr>
          <w:rStyle w:val="Char3"/>
          <w:rtl/>
        </w:rPr>
        <w:t xml:space="preserve"> </w:t>
      </w:r>
      <w:r w:rsidRPr="00D35703">
        <w:rPr>
          <w:rStyle w:val="Char3"/>
          <w:rFonts w:hint="eastAsia"/>
          <w:rtl/>
        </w:rPr>
        <w:t>عَلَيْهِ</w:t>
      </w:r>
      <w:r w:rsidRPr="00D35703">
        <w:rPr>
          <w:rStyle w:val="Char3"/>
          <w:rtl/>
        </w:rPr>
        <w:t xml:space="preserve"> </w:t>
      </w:r>
      <w:r w:rsidRPr="00D35703">
        <w:rPr>
          <w:rStyle w:val="Char3"/>
          <w:rFonts w:hint="eastAsia"/>
          <w:rtl/>
        </w:rPr>
        <w:t>مِثْلُ</w:t>
      </w:r>
      <w:r w:rsidRPr="00D35703">
        <w:rPr>
          <w:rStyle w:val="Char3"/>
          <w:rtl/>
        </w:rPr>
        <w:t xml:space="preserve"> </w:t>
      </w:r>
      <w:r w:rsidRPr="00D35703">
        <w:rPr>
          <w:rStyle w:val="Char3"/>
          <w:rFonts w:hint="eastAsia"/>
          <w:rtl/>
        </w:rPr>
        <w:t>آثَامِ</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عَمِلَ</w:t>
      </w:r>
      <w:r w:rsidRPr="00D35703">
        <w:rPr>
          <w:rStyle w:val="Char3"/>
          <w:rtl/>
        </w:rPr>
        <w:t xml:space="preserve"> </w:t>
      </w:r>
      <w:r w:rsidRPr="00D35703">
        <w:rPr>
          <w:rStyle w:val="Char3"/>
          <w:rFonts w:hint="eastAsia"/>
          <w:rtl/>
        </w:rPr>
        <w:t>بِهَا</w:t>
      </w:r>
      <w:r w:rsidRPr="00D35703">
        <w:rPr>
          <w:rStyle w:val="Char3"/>
          <w:rtl/>
        </w:rPr>
        <w:t xml:space="preserve"> </w:t>
      </w:r>
      <w:r w:rsidRPr="00D35703">
        <w:rPr>
          <w:rStyle w:val="Char3"/>
          <w:rFonts w:hint="eastAsia"/>
          <w:rtl/>
        </w:rPr>
        <w:t>لاَ</w:t>
      </w:r>
      <w:r w:rsidRPr="00D35703">
        <w:rPr>
          <w:rStyle w:val="Char3"/>
          <w:rtl/>
        </w:rPr>
        <w:t xml:space="preserve"> </w:t>
      </w:r>
      <w:r w:rsidRPr="00D35703">
        <w:rPr>
          <w:rStyle w:val="Char3"/>
          <w:rFonts w:hint="eastAsia"/>
          <w:rtl/>
        </w:rPr>
        <w:t>يَنْقُصُ</w:t>
      </w:r>
      <w:r w:rsidRPr="00D35703">
        <w:rPr>
          <w:rStyle w:val="Char3"/>
          <w:rtl/>
        </w:rPr>
        <w:t xml:space="preserve"> </w:t>
      </w:r>
      <w:r w:rsidRPr="00D35703">
        <w:rPr>
          <w:rStyle w:val="Char3"/>
          <w:rFonts w:hint="eastAsia"/>
          <w:rtl/>
        </w:rPr>
        <w:t>ذَلِكَ</w:t>
      </w:r>
      <w:r w:rsidRPr="00D35703">
        <w:rPr>
          <w:rStyle w:val="Char3"/>
          <w:rtl/>
        </w:rPr>
        <w:t xml:space="preserve"> </w:t>
      </w:r>
      <w:r w:rsidRPr="00D35703">
        <w:rPr>
          <w:rStyle w:val="Char3"/>
          <w:rFonts w:hint="eastAsia"/>
          <w:rtl/>
        </w:rPr>
        <w:t>مِنْ</w:t>
      </w:r>
      <w:r w:rsidRPr="00D35703">
        <w:rPr>
          <w:rStyle w:val="Char3"/>
          <w:rtl/>
        </w:rPr>
        <w:t xml:space="preserve"> </w:t>
      </w:r>
      <w:r w:rsidRPr="00D35703">
        <w:rPr>
          <w:rStyle w:val="Char3"/>
          <w:rFonts w:hint="eastAsia"/>
          <w:rtl/>
        </w:rPr>
        <w:t>أَوْزَارِ</w:t>
      </w:r>
      <w:r w:rsidRPr="00D35703">
        <w:rPr>
          <w:rStyle w:val="Char3"/>
          <w:rtl/>
        </w:rPr>
        <w:t xml:space="preserve"> </w:t>
      </w:r>
      <w:r w:rsidRPr="00D35703">
        <w:rPr>
          <w:rStyle w:val="Char3"/>
          <w:rFonts w:hint="eastAsia"/>
          <w:rtl/>
        </w:rPr>
        <w:t>النَّاسِ</w:t>
      </w:r>
      <w:r w:rsidRPr="00D35703">
        <w:rPr>
          <w:rStyle w:val="Char3"/>
          <w:rtl/>
        </w:rPr>
        <w:t xml:space="preserve"> </w:t>
      </w:r>
      <w:r w:rsidRPr="00D35703">
        <w:rPr>
          <w:rStyle w:val="Char3"/>
          <w:rFonts w:hint="eastAsia"/>
          <w:rtl/>
        </w:rPr>
        <w:t>شَيْئًا</w:t>
      </w:r>
      <w:r>
        <w:rPr>
          <w:rFonts w:cs="Traditional Arabic" w:hint="cs"/>
          <w:rtl/>
          <w:lang w:bidi="fa-IR"/>
        </w:rPr>
        <w:t>»</w:t>
      </w:r>
      <w:r w:rsidRPr="00D35703">
        <w:rPr>
          <w:rStyle w:val="FootnoteReference"/>
          <w:rFonts w:cs="B Lotus"/>
          <w:rtl/>
          <w:lang w:bidi="fa-IR"/>
        </w:rPr>
        <w:footnoteReference w:id="121"/>
      </w:r>
      <w:r>
        <w:rPr>
          <w:rFonts w:cs="B Lotus" w:hint="cs"/>
          <w:rtl/>
          <w:lang w:bidi="fa-IR"/>
        </w:rPr>
        <w:t>.</w:t>
      </w:r>
    </w:p>
    <w:p w:rsidR="00615CB4" w:rsidRPr="00D35703" w:rsidRDefault="00D35703" w:rsidP="00D35703">
      <w:pPr>
        <w:ind w:firstLine="284"/>
        <w:jc w:val="both"/>
        <w:rPr>
          <w:rFonts w:cs="B Lotus"/>
          <w:sz w:val="26"/>
          <w:szCs w:val="26"/>
          <w:rtl/>
          <w:lang w:bidi="fa-IR"/>
        </w:rPr>
      </w:pPr>
      <w:r w:rsidRPr="00D35703">
        <w:rPr>
          <w:rFonts w:cs="Traditional Arabic" w:hint="cs"/>
          <w:sz w:val="26"/>
          <w:szCs w:val="26"/>
          <w:rtl/>
          <w:lang w:bidi="fa-IR"/>
        </w:rPr>
        <w:t>«</w:t>
      </w:r>
      <w:r w:rsidR="00615CB4" w:rsidRPr="00D35703">
        <w:rPr>
          <w:rFonts w:cs="B Lotus" w:hint="cs"/>
          <w:sz w:val="26"/>
          <w:szCs w:val="26"/>
          <w:rtl/>
          <w:lang w:bidi="fa-IR"/>
        </w:rPr>
        <w:t>هركس زنده گرداند سنّتي از سنّت</w:t>
      </w:r>
      <w:r w:rsidR="009B0475" w:rsidRPr="00D35703">
        <w:rPr>
          <w:rFonts w:cs="B Lotus" w:hint="cs"/>
          <w:sz w:val="26"/>
          <w:szCs w:val="26"/>
          <w:rtl/>
          <w:lang w:bidi="fa-IR"/>
        </w:rPr>
        <w:t>‌ها</w:t>
      </w:r>
      <w:r w:rsidR="00615CB4" w:rsidRPr="00D35703">
        <w:rPr>
          <w:rFonts w:cs="B Lotus" w:hint="cs"/>
          <w:sz w:val="26"/>
          <w:szCs w:val="26"/>
          <w:rtl/>
          <w:lang w:bidi="fa-IR"/>
        </w:rPr>
        <w:t>ي من را كه ميرانده شده است براي او پاداشي خواهد بود همسنگ پاداش كساني كه بدان سنّت عمل</w:t>
      </w:r>
      <w:r w:rsidR="009B0475" w:rsidRPr="00D35703">
        <w:rPr>
          <w:rFonts w:cs="B Lotus" w:hint="cs"/>
          <w:sz w:val="26"/>
          <w:szCs w:val="26"/>
          <w:rtl/>
          <w:lang w:bidi="fa-IR"/>
        </w:rPr>
        <w:t xml:space="preserve"> می‌</w:t>
      </w:r>
      <w:r w:rsidR="00615CB4" w:rsidRPr="00D35703">
        <w:rPr>
          <w:rFonts w:cs="B Lotus" w:hint="cs"/>
          <w:sz w:val="26"/>
          <w:szCs w:val="26"/>
          <w:rtl/>
          <w:lang w:bidi="fa-IR"/>
        </w:rPr>
        <w:t>كنند بدون اينكه پاداش او چيزي از پاداش آنان بكاهد و هركس بدعتي در دين پديد آورد كه خدا و رسولش به آن خشنود نيستند براي او جزايي همچون عامل بدان بدعت خواهد بود بدون اينكه چيزي از گناه مردم بكاهد</w:t>
      </w:r>
      <w:r w:rsidRPr="00D35703">
        <w:rPr>
          <w:rFonts w:cs="Traditional Arabic" w:hint="cs"/>
          <w:sz w:val="26"/>
          <w:szCs w:val="26"/>
          <w:rtl/>
          <w:lang w:bidi="fa-IR"/>
        </w:rPr>
        <w:t>»</w:t>
      </w:r>
      <w:r w:rsidRPr="00D35703">
        <w:rPr>
          <w:rFonts w:cs="B Lotus" w:hint="cs"/>
          <w:sz w:val="26"/>
          <w:szCs w:val="26"/>
          <w:rtl/>
          <w:lang w:bidi="fa-IR"/>
        </w:rPr>
        <w:t>.</w:t>
      </w:r>
    </w:p>
    <w:p w:rsidR="00615CB4" w:rsidRDefault="00615CB4" w:rsidP="00CE3DC4">
      <w:pPr>
        <w:ind w:firstLine="284"/>
        <w:jc w:val="both"/>
        <w:rPr>
          <w:rFonts w:cs="B Lotus"/>
          <w:rtl/>
          <w:lang w:bidi="fa-IR"/>
        </w:rPr>
      </w:pPr>
      <w:r w:rsidRPr="00D35703">
        <w:rPr>
          <w:rFonts w:cs="B Lotus" w:hint="cs"/>
          <w:rtl/>
          <w:lang w:bidi="fa-IR"/>
        </w:rPr>
        <w:t>ابن وضّاح و ديگران از حضرت عايشه</w:t>
      </w:r>
      <w:r w:rsidRPr="00D35703">
        <w:rPr>
          <w:rFonts w:cs="CTraditional Arabic" w:hint="cs"/>
          <w:rtl/>
          <w:lang w:bidi="fa-IR"/>
        </w:rPr>
        <w:t>ل</w:t>
      </w:r>
      <w:r>
        <w:rPr>
          <w:rFonts w:cs="CTraditional Arabic" w:hint="cs"/>
          <w:rtl/>
          <w:lang w:bidi="fa-IR"/>
        </w:rPr>
        <w:t xml:space="preserve"> </w:t>
      </w:r>
      <w:r w:rsidRPr="00CE3DC4">
        <w:rPr>
          <w:rFonts w:cs="B Lotus" w:hint="cs"/>
          <w:rtl/>
          <w:lang w:bidi="fa-IR"/>
        </w:rPr>
        <w:t>روايت كرده</w:t>
      </w:r>
      <w:r w:rsidRPr="00CE3DC4">
        <w:rPr>
          <w:rFonts w:cs="B Lotus"/>
          <w:rtl/>
          <w:lang w:bidi="fa-IR"/>
        </w:rPr>
        <w:softHyphen/>
      </w:r>
      <w:r w:rsidRPr="00CE3DC4">
        <w:rPr>
          <w:rFonts w:cs="B Lotus" w:hint="cs"/>
          <w:rtl/>
          <w:lang w:bidi="fa-IR"/>
        </w:rPr>
        <w:t>اند كه فرمود:</w:t>
      </w:r>
    </w:p>
    <w:p w:rsidR="00615CB4" w:rsidRPr="00B434E3" w:rsidRDefault="00D35703" w:rsidP="00D35703">
      <w:pPr>
        <w:ind w:firstLine="284"/>
        <w:jc w:val="both"/>
        <w:rPr>
          <w:rFonts w:cs="Traditional Arabic"/>
          <w:rtl/>
          <w:lang w:bidi="fa-IR"/>
        </w:rPr>
      </w:pPr>
      <w:r>
        <w:rPr>
          <w:rFonts w:cs="Traditional Arabic" w:hint="cs"/>
          <w:rtl/>
          <w:lang w:bidi="fa-IR"/>
        </w:rPr>
        <w:t>«</w:t>
      </w:r>
      <w:r w:rsidRPr="00D35703">
        <w:rPr>
          <w:rStyle w:val="Char3"/>
          <w:rFonts w:hint="cs"/>
          <w:rtl/>
        </w:rPr>
        <w:t>مَن أَتی</w:t>
      </w:r>
      <w:r w:rsidRPr="00D35703">
        <w:rPr>
          <w:rStyle w:val="Char3"/>
          <w:rFonts w:hint="eastAsia"/>
          <w:rtl/>
        </w:rPr>
        <w:t xml:space="preserve"> صَاحِبِ</w:t>
      </w:r>
      <w:r w:rsidRPr="00D35703">
        <w:rPr>
          <w:rStyle w:val="Char3"/>
          <w:rtl/>
        </w:rPr>
        <w:t xml:space="preserve"> </w:t>
      </w:r>
      <w:r w:rsidRPr="00D35703">
        <w:rPr>
          <w:rStyle w:val="Char3"/>
          <w:rFonts w:hint="eastAsia"/>
          <w:rtl/>
        </w:rPr>
        <w:t>بِدْعَةٍ</w:t>
      </w:r>
      <w:r w:rsidRPr="00D35703">
        <w:rPr>
          <w:rStyle w:val="Char3"/>
          <w:rtl/>
        </w:rPr>
        <w:t xml:space="preserve"> </w:t>
      </w:r>
      <w:r w:rsidRPr="00D35703">
        <w:rPr>
          <w:rStyle w:val="Char3"/>
          <w:rFonts w:hint="eastAsia"/>
          <w:rtl/>
        </w:rPr>
        <w:t>لِيُوَقِّرَهُ،</w:t>
      </w:r>
      <w:r w:rsidRPr="00D35703">
        <w:rPr>
          <w:rStyle w:val="Char3"/>
          <w:rtl/>
        </w:rPr>
        <w:t xml:space="preserve"> </w:t>
      </w:r>
      <w:r w:rsidRPr="00D35703">
        <w:rPr>
          <w:rStyle w:val="Char3"/>
          <w:rFonts w:hint="eastAsia"/>
          <w:rtl/>
        </w:rPr>
        <w:t>فَقَدْ</w:t>
      </w:r>
      <w:r w:rsidRPr="00D35703">
        <w:rPr>
          <w:rStyle w:val="Char3"/>
          <w:rtl/>
        </w:rPr>
        <w:t xml:space="preserve"> </w:t>
      </w:r>
      <w:r w:rsidRPr="00D35703">
        <w:rPr>
          <w:rStyle w:val="Char3"/>
          <w:rFonts w:hint="eastAsia"/>
          <w:rtl/>
        </w:rPr>
        <w:t>أَعَانَ</w:t>
      </w:r>
      <w:r w:rsidRPr="00D35703">
        <w:rPr>
          <w:rStyle w:val="Char3"/>
          <w:rtl/>
        </w:rPr>
        <w:t xml:space="preserve"> </w:t>
      </w:r>
      <w:r w:rsidRPr="00D35703">
        <w:rPr>
          <w:rStyle w:val="Char3"/>
          <w:rFonts w:hint="eastAsia"/>
          <w:rtl/>
        </w:rPr>
        <w:t>عَلَى</w:t>
      </w:r>
      <w:r w:rsidRPr="00D35703">
        <w:rPr>
          <w:rStyle w:val="Char3"/>
          <w:rtl/>
        </w:rPr>
        <w:t xml:space="preserve"> </w:t>
      </w:r>
      <w:r w:rsidRPr="00D35703">
        <w:rPr>
          <w:rStyle w:val="Char3"/>
          <w:rFonts w:hint="eastAsia"/>
          <w:rtl/>
        </w:rPr>
        <w:t>هَدْمِ</w:t>
      </w:r>
      <w:r w:rsidRPr="00D35703">
        <w:rPr>
          <w:rStyle w:val="Char3"/>
          <w:rtl/>
        </w:rPr>
        <w:t xml:space="preserve"> </w:t>
      </w:r>
      <w:r w:rsidRPr="00D35703">
        <w:rPr>
          <w:rStyle w:val="Char3"/>
          <w:rFonts w:hint="eastAsia"/>
          <w:rtl/>
        </w:rPr>
        <w:t>الإِسْلامِ</w:t>
      </w:r>
      <w:r>
        <w:rPr>
          <w:rFonts w:cs="Traditional Arabic" w:hint="cs"/>
          <w:rtl/>
          <w:lang w:bidi="fa-IR"/>
        </w:rPr>
        <w:t xml:space="preserve"> »</w:t>
      </w:r>
      <w:r w:rsidR="00615CB4" w:rsidRPr="00D35703">
        <w:rPr>
          <w:rStyle w:val="FootnoteReference"/>
          <w:rFonts w:cs="B Lotus"/>
          <w:rtl/>
          <w:lang w:bidi="fa-IR"/>
        </w:rPr>
        <w:footnoteReference w:id="122"/>
      </w:r>
      <w:r>
        <w:rPr>
          <w:rFonts w:cs="B Lotus" w:hint="cs"/>
          <w:rtl/>
          <w:lang w:bidi="fa-IR"/>
        </w:rPr>
        <w:t>.</w:t>
      </w:r>
    </w:p>
    <w:p w:rsidR="00615CB4" w:rsidRPr="00D35703" w:rsidRDefault="00D35703" w:rsidP="00CE3DC4">
      <w:pPr>
        <w:ind w:firstLine="284"/>
        <w:jc w:val="both"/>
        <w:rPr>
          <w:rFonts w:cs="B Lotus"/>
          <w:sz w:val="26"/>
          <w:szCs w:val="26"/>
          <w:rtl/>
          <w:lang w:bidi="fa-IR"/>
        </w:rPr>
      </w:pPr>
      <w:r w:rsidRPr="00D35703">
        <w:rPr>
          <w:rFonts w:cs="Traditional Arabic" w:hint="cs"/>
          <w:sz w:val="26"/>
          <w:szCs w:val="26"/>
          <w:rtl/>
          <w:lang w:bidi="fa-IR"/>
        </w:rPr>
        <w:t>«</w:t>
      </w:r>
      <w:r w:rsidR="00615CB4" w:rsidRPr="00D35703">
        <w:rPr>
          <w:rFonts w:cs="B Lotus" w:hint="cs"/>
          <w:sz w:val="26"/>
          <w:szCs w:val="26"/>
          <w:rtl/>
          <w:lang w:bidi="fa-IR"/>
        </w:rPr>
        <w:t>هركس به نزد بدعت گزاري بيايد تا او را احترام گذارد به واقع به نابودي اسلام كمك كرده است</w:t>
      </w:r>
      <w:r w:rsidRPr="00D35703">
        <w:rPr>
          <w:rFonts w:cs="Traditional Arabic" w:hint="cs"/>
          <w:sz w:val="26"/>
          <w:szCs w:val="26"/>
          <w:rtl/>
          <w:lang w:bidi="fa-IR"/>
        </w:rPr>
        <w:t>»</w:t>
      </w:r>
      <w:r w:rsidR="00615CB4" w:rsidRPr="00D35703">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در روايتي ديگر آمده است:</w:t>
      </w:r>
    </w:p>
    <w:p w:rsidR="00615CB4" w:rsidRPr="00DC72A1" w:rsidRDefault="00DC72A1" w:rsidP="00DC72A1">
      <w:pPr>
        <w:ind w:firstLine="284"/>
        <w:jc w:val="both"/>
        <w:rPr>
          <w:rFonts w:cs="B Lotus"/>
          <w:rtl/>
          <w:lang w:bidi="fa-IR"/>
        </w:rPr>
      </w:pPr>
      <w:r>
        <w:rPr>
          <w:rFonts w:cs="Traditional Arabic" w:hint="cs"/>
          <w:rtl/>
          <w:lang w:bidi="fa-IR"/>
        </w:rPr>
        <w:t>«</w:t>
      </w:r>
      <w:r w:rsidRPr="00DC72A1">
        <w:rPr>
          <w:rStyle w:val="Char3"/>
          <w:rFonts w:hint="cs"/>
          <w:rtl/>
        </w:rPr>
        <w:t>من وقر</w:t>
      </w:r>
      <w:r w:rsidR="00615CB4" w:rsidRPr="00DC72A1">
        <w:rPr>
          <w:rStyle w:val="Char3"/>
          <w:rFonts w:hint="cs"/>
          <w:rtl/>
        </w:rPr>
        <w:t xml:space="preserve"> صاحب فقد اعانَ علی هدم الاسلام</w:t>
      </w:r>
      <w:r w:rsidR="00615CB4" w:rsidRPr="00B434E3">
        <w:rPr>
          <w:rFonts w:cs="Traditional Arabic" w:hint="cs"/>
          <w:vertAlign w:val="superscript"/>
          <w:rtl/>
          <w:lang w:bidi="fa-IR"/>
        </w:rPr>
        <w:t xml:space="preserve"> </w:t>
      </w:r>
      <w:r w:rsidR="00615CB4" w:rsidRPr="00B434E3">
        <w:rPr>
          <w:rFonts w:cs="Traditional Arabic" w:hint="cs"/>
          <w:rtl/>
          <w:lang w:bidi="fa-IR"/>
        </w:rPr>
        <w:t>»</w:t>
      </w:r>
      <w:r w:rsidR="00615CB4" w:rsidRPr="00DC72A1">
        <w:rPr>
          <w:rStyle w:val="FootnoteReference"/>
          <w:rFonts w:cs="B Lotus"/>
          <w:rtl/>
          <w:lang w:bidi="fa-IR"/>
        </w:rPr>
        <w:footnoteReference w:id="123"/>
      </w:r>
      <w:r>
        <w:rPr>
          <w:rFonts w:cs="B Lotus" w:hint="cs"/>
          <w:rtl/>
          <w:lang w:bidi="fa-IR"/>
        </w:rPr>
        <w:t>.</w:t>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هركس بدعت گزاري را گرامي بدارد او كمك كرده است به نابودي اسلام</w:t>
      </w:r>
      <w:r w:rsidRPr="00DC72A1">
        <w:rPr>
          <w:rFonts w:cs="Traditional Arabic" w:hint="cs"/>
          <w:sz w:val="26"/>
          <w:szCs w:val="26"/>
          <w:rtl/>
          <w:lang w:bidi="fa-IR"/>
        </w:rPr>
        <w:t>»</w:t>
      </w:r>
      <w:r w:rsidR="00615CB4" w:rsidRPr="00DC72A1">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DC72A1">
        <w:rPr>
          <w:rFonts w:cs="B Lotus" w:hint="cs"/>
          <w:rtl/>
          <w:lang w:bidi="fa-IR"/>
        </w:rPr>
        <w:t>حسن</w:t>
      </w:r>
      <w:r w:rsidRPr="00CE3DC4">
        <w:rPr>
          <w:rFonts w:cs="B Lotus" w:hint="cs"/>
          <w:rtl/>
          <w:lang w:bidi="fa-IR"/>
        </w:rPr>
        <w:t xml:space="preserve"> روايت شده است كه رسول خدا</w:t>
      </w:r>
      <w:r>
        <w:rPr>
          <w:rFonts w:cs="CTraditional Arabic" w:hint="cs"/>
          <w:rtl/>
          <w:lang w:bidi="fa-IR"/>
        </w:rPr>
        <w:t>ص</w:t>
      </w:r>
      <w:r w:rsidRPr="00CE3DC4">
        <w:rPr>
          <w:rFonts w:cs="B Lotus" w:hint="cs"/>
          <w:rtl/>
          <w:lang w:bidi="fa-IR"/>
        </w:rPr>
        <w:t xml:space="preserve"> فرمود:</w:t>
      </w:r>
    </w:p>
    <w:p w:rsidR="00615CB4" w:rsidRPr="00B434E3" w:rsidRDefault="00615CB4" w:rsidP="00DC72A1">
      <w:pPr>
        <w:ind w:firstLine="284"/>
        <w:jc w:val="both"/>
        <w:rPr>
          <w:rFonts w:cs="Traditional Arabic"/>
          <w:rtl/>
          <w:lang w:bidi="fa-IR"/>
        </w:rPr>
      </w:pPr>
      <w:r w:rsidRPr="00B434E3">
        <w:rPr>
          <w:rFonts w:cs="Traditional Arabic" w:hint="cs"/>
          <w:rtl/>
          <w:lang w:bidi="fa-IR"/>
        </w:rPr>
        <w:t>«</w:t>
      </w:r>
      <w:r w:rsidR="00DC72A1">
        <w:rPr>
          <w:rStyle w:val="Char3"/>
          <w:rFonts w:hint="cs"/>
          <w:rtl/>
        </w:rPr>
        <w:t>أ</w:t>
      </w:r>
      <w:r w:rsidR="00DC72A1" w:rsidRPr="00DC72A1">
        <w:rPr>
          <w:rStyle w:val="Char3"/>
          <w:rFonts w:hint="cs"/>
          <w:rtl/>
        </w:rPr>
        <w:t>ب</w:t>
      </w:r>
      <w:r w:rsidR="00DC72A1">
        <w:rPr>
          <w:rStyle w:val="Char3"/>
          <w:rFonts w:hint="cs"/>
          <w:rtl/>
        </w:rPr>
        <w:t>ى</w:t>
      </w:r>
      <w:r w:rsidR="00DC72A1" w:rsidRPr="00DC72A1">
        <w:rPr>
          <w:rStyle w:val="Char3"/>
          <w:rFonts w:hint="cs"/>
          <w:rtl/>
        </w:rPr>
        <w:t xml:space="preserve"> الله </w:t>
      </w:r>
      <w:r w:rsidR="00DC72A1" w:rsidRPr="00DC72A1">
        <w:rPr>
          <w:rStyle w:val="Char3"/>
          <w:rFonts w:hint="eastAsia"/>
          <w:rtl/>
        </w:rPr>
        <w:t>لصاحب</w:t>
      </w:r>
      <w:r w:rsidR="00DC72A1" w:rsidRPr="00DC72A1">
        <w:rPr>
          <w:rStyle w:val="Char3"/>
          <w:rtl/>
        </w:rPr>
        <w:t xml:space="preserve"> </w:t>
      </w:r>
      <w:r w:rsidR="00DC72A1" w:rsidRPr="00DC72A1">
        <w:rPr>
          <w:rStyle w:val="Char3"/>
          <w:rFonts w:hint="eastAsia"/>
          <w:rtl/>
        </w:rPr>
        <w:t>بدعة</w:t>
      </w:r>
      <w:r w:rsidR="00DC72A1" w:rsidRPr="00DC72A1">
        <w:rPr>
          <w:rStyle w:val="Char3"/>
          <w:rtl/>
        </w:rPr>
        <w:t xml:space="preserve"> </w:t>
      </w:r>
      <w:r w:rsidR="00DC72A1" w:rsidRPr="00DC72A1">
        <w:rPr>
          <w:rStyle w:val="Char3"/>
          <w:rFonts w:hint="eastAsia"/>
          <w:rtl/>
        </w:rPr>
        <w:t>بتوبة</w:t>
      </w:r>
      <w:r w:rsidRPr="00B434E3">
        <w:rPr>
          <w:rFonts w:cs="Traditional Arabic" w:hint="cs"/>
          <w:rtl/>
          <w:lang w:bidi="fa-IR"/>
        </w:rPr>
        <w:t>»</w:t>
      </w:r>
      <w:r w:rsidRPr="00DC72A1">
        <w:rPr>
          <w:rStyle w:val="FootnoteReference"/>
          <w:rFonts w:cs="B Lotus"/>
          <w:rtl/>
          <w:lang w:bidi="fa-IR"/>
        </w:rPr>
        <w:footnoteReference w:id="124"/>
      </w:r>
      <w:r w:rsidR="00DC72A1">
        <w:rPr>
          <w:rFonts w:cs="B Lotus" w:hint="cs"/>
          <w:rtl/>
          <w:lang w:bidi="fa-IR"/>
        </w:rPr>
        <w:t>.</w:t>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خداوند بيزار است كه توبه بدعت گزار را بپذيرد</w:t>
      </w:r>
      <w:r w:rsidRPr="00DC72A1">
        <w:rPr>
          <w:rFonts w:cs="Traditional Arabic" w:hint="cs"/>
          <w:sz w:val="26"/>
          <w:szCs w:val="26"/>
          <w:rtl/>
          <w:lang w:bidi="fa-IR"/>
        </w:rPr>
        <w:t>»</w:t>
      </w:r>
      <w:r w:rsidR="00615CB4" w:rsidRPr="00DC72A1">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در روايتي ديگر آمده است:</w:t>
      </w:r>
    </w:p>
    <w:p w:rsidR="00615CB4" w:rsidRPr="00B434E3" w:rsidRDefault="00DC72A1" w:rsidP="00DC72A1">
      <w:pPr>
        <w:ind w:firstLine="284"/>
        <w:jc w:val="both"/>
        <w:rPr>
          <w:rFonts w:cs="Traditional Arabic"/>
          <w:rtl/>
          <w:lang w:bidi="fa-IR"/>
        </w:rPr>
      </w:pPr>
      <w:r>
        <w:rPr>
          <w:rFonts w:cs="Traditional Arabic" w:hint="cs"/>
          <w:rtl/>
          <w:lang w:bidi="fa-IR"/>
        </w:rPr>
        <w:t>«</w:t>
      </w:r>
      <w:r w:rsidRPr="00DC72A1">
        <w:rPr>
          <w:rStyle w:val="Char3"/>
          <w:rFonts w:hint="cs"/>
          <w:rtl/>
        </w:rPr>
        <w:t>إ</w:t>
      </w:r>
      <w:r w:rsidRPr="00DC72A1">
        <w:rPr>
          <w:rStyle w:val="Char3"/>
          <w:rFonts w:hint="eastAsia"/>
          <w:rtl/>
        </w:rPr>
        <w:t>ن</w:t>
      </w:r>
      <w:r w:rsidRPr="00DC72A1">
        <w:rPr>
          <w:rStyle w:val="Char3"/>
          <w:rtl/>
        </w:rPr>
        <w:t xml:space="preserve"> </w:t>
      </w:r>
      <w:r w:rsidRPr="00DC72A1">
        <w:rPr>
          <w:rStyle w:val="Char3"/>
          <w:rFonts w:hint="eastAsia"/>
          <w:rtl/>
        </w:rPr>
        <w:t>الله</w:t>
      </w:r>
      <w:r w:rsidRPr="00DC72A1">
        <w:rPr>
          <w:rStyle w:val="Char3"/>
          <w:rtl/>
        </w:rPr>
        <w:t xml:space="preserve"> </w:t>
      </w:r>
      <w:r w:rsidRPr="00DC72A1">
        <w:rPr>
          <w:rStyle w:val="Char3"/>
          <w:rFonts w:hint="eastAsia"/>
          <w:rtl/>
        </w:rPr>
        <w:t>تعالى</w:t>
      </w:r>
      <w:r w:rsidRPr="00DC72A1">
        <w:rPr>
          <w:rStyle w:val="Char3"/>
          <w:rtl/>
        </w:rPr>
        <w:t xml:space="preserve"> </w:t>
      </w:r>
      <w:r w:rsidRPr="00DC72A1">
        <w:rPr>
          <w:rStyle w:val="Char3"/>
          <w:rFonts w:hint="eastAsia"/>
          <w:rtl/>
        </w:rPr>
        <w:t>حجز</w:t>
      </w:r>
      <w:r w:rsidRPr="00DC72A1">
        <w:rPr>
          <w:rStyle w:val="Char3"/>
          <w:rtl/>
        </w:rPr>
        <w:t xml:space="preserve"> </w:t>
      </w:r>
      <w:r w:rsidRPr="00DC72A1">
        <w:rPr>
          <w:rStyle w:val="Char3"/>
          <w:rFonts w:hint="eastAsia"/>
          <w:rtl/>
        </w:rPr>
        <w:t>التوبة</w:t>
      </w:r>
      <w:r w:rsidRPr="00DC72A1">
        <w:rPr>
          <w:rStyle w:val="Char3"/>
          <w:rtl/>
        </w:rPr>
        <w:t xml:space="preserve"> </w:t>
      </w:r>
      <w:r w:rsidRPr="00DC72A1">
        <w:rPr>
          <w:rStyle w:val="Char3"/>
          <w:rFonts w:hint="eastAsia"/>
          <w:rtl/>
        </w:rPr>
        <w:t>عن</w:t>
      </w:r>
      <w:r w:rsidRPr="00DC72A1">
        <w:rPr>
          <w:rStyle w:val="Char3"/>
          <w:rtl/>
        </w:rPr>
        <w:t xml:space="preserve"> </w:t>
      </w:r>
      <w:r w:rsidRPr="00DC72A1">
        <w:rPr>
          <w:rStyle w:val="Char3"/>
          <w:rFonts w:hint="eastAsia"/>
          <w:rtl/>
        </w:rPr>
        <w:t>كل</w:t>
      </w:r>
      <w:r w:rsidRPr="00DC72A1">
        <w:rPr>
          <w:rStyle w:val="Char3"/>
          <w:rtl/>
        </w:rPr>
        <w:t xml:space="preserve"> </w:t>
      </w:r>
      <w:r w:rsidRPr="00DC72A1">
        <w:rPr>
          <w:rStyle w:val="Char3"/>
          <w:rFonts w:hint="eastAsia"/>
          <w:rtl/>
        </w:rPr>
        <w:t>صاحب</w:t>
      </w:r>
      <w:r w:rsidRPr="00DC72A1">
        <w:rPr>
          <w:rStyle w:val="Char3"/>
          <w:rtl/>
        </w:rPr>
        <w:t xml:space="preserve"> </w:t>
      </w:r>
      <w:r w:rsidRPr="00DC72A1">
        <w:rPr>
          <w:rStyle w:val="Char3"/>
          <w:rFonts w:hint="eastAsia"/>
          <w:rtl/>
        </w:rPr>
        <w:t>بدعة</w:t>
      </w:r>
      <w:r w:rsidR="00615CB4" w:rsidRPr="00B434E3">
        <w:rPr>
          <w:rFonts w:cs="Traditional Arabic" w:hint="cs"/>
          <w:rtl/>
          <w:lang w:bidi="fa-IR"/>
        </w:rPr>
        <w:t>»</w:t>
      </w:r>
      <w:r w:rsidRPr="00DC72A1">
        <w:rPr>
          <w:rStyle w:val="FootnoteReference"/>
          <w:rFonts w:cs="B Lotus"/>
          <w:rtl/>
          <w:lang w:bidi="fa-IR"/>
        </w:rPr>
        <w:footnoteReference w:id="125"/>
      </w:r>
      <w:r>
        <w:rPr>
          <w:rFonts w:cs="B Lotus" w:hint="cs"/>
          <w:rtl/>
          <w:lang w:bidi="fa-IR"/>
        </w:rPr>
        <w:t>.</w:t>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خداوند تو به را از هر بدعت گزاري باز داشته است</w:t>
      </w:r>
      <w:r w:rsidRPr="00DC72A1">
        <w:rPr>
          <w:rFonts w:cs="Traditional Arabic" w:hint="cs"/>
          <w:sz w:val="26"/>
          <w:szCs w:val="26"/>
          <w:rtl/>
          <w:lang w:bidi="fa-IR"/>
        </w:rPr>
        <w:t>»</w:t>
      </w:r>
      <w:r w:rsidR="00615CB4" w:rsidRPr="00DC72A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و در حديثي كه قبلاً ذكر آن رفت </w:t>
      </w:r>
      <w:r w:rsidRPr="00DC72A1">
        <w:rPr>
          <w:rFonts w:cs="B Lotus" w:hint="cs"/>
          <w:rtl/>
          <w:lang w:bidi="fa-IR"/>
        </w:rPr>
        <w:t>ابو هريره</w:t>
      </w:r>
      <w:r w:rsidRPr="00CE3DC4">
        <w:rPr>
          <w:rFonts w:cs="B Lotus" w:hint="cs"/>
          <w:b/>
          <w:bCs/>
          <w:rtl/>
          <w:lang w:bidi="fa-IR"/>
        </w:rPr>
        <w:t xml:space="preserve"> </w:t>
      </w:r>
      <w:r w:rsidRPr="00CE3DC4">
        <w:rPr>
          <w:rFonts w:cs="B Lotus" w:hint="cs"/>
          <w:rtl/>
          <w:lang w:bidi="fa-IR"/>
        </w:rPr>
        <w:t>از حضرت رسول نقل كرده است كه:</w:t>
      </w:r>
    </w:p>
    <w:p w:rsidR="00DC72A1" w:rsidRPr="00CE3DC4" w:rsidRDefault="00DC72A1" w:rsidP="00DC72A1">
      <w:pPr>
        <w:ind w:firstLine="284"/>
        <w:jc w:val="both"/>
        <w:rPr>
          <w:rFonts w:cs="B Lotus"/>
          <w:rtl/>
          <w:lang w:bidi="fa-IR"/>
        </w:rPr>
      </w:pPr>
      <w:r>
        <w:rPr>
          <w:rFonts w:cs="Traditional Arabic" w:hint="cs"/>
          <w:rtl/>
          <w:lang w:bidi="fa-IR"/>
        </w:rPr>
        <w:t>«</w:t>
      </w:r>
      <w:r w:rsidRPr="00DC72A1">
        <w:rPr>
          <w:rStyle w:val="Char3"/>
          <w:rFonts w:hint="eastAsia"/>
          <w:rtl/>
        </w:rPr>
        <w:t>وإن</w:t>
      </w:r>
      <w:r w:rsidRPr="00DC72A1">
        <w:rPr>
          <w:rStyle w:val="Char3"/>
          <w:rtl/>
        </w:rPr>
        <w:t xml:space="preserve"> </w:t>
      </w:r>
      <w:r w:rsidRPr="00DC72A1">
        <w:rPr>
          <w:rStyle w:val="Char3"/>
          <w:rFonts w:hint="eastAsia"/>
          <w:rtl/>
        </w:rPr>
        <w:t>أحببت</w:t>
      </w:r>
      <w:r w:rsidRPr="00DC72A1">
        <w:rPr>
          <w:rStyle w:val="Char3"/>
          <w:rtl/>
        </w:rPr>
        <w:t xml:space="preserve"> </w:t>
      </w:r>
      <w:r w:rsidRPr="00DC72A1">
        <w:rPr>
          <w:rStyle w:val="Char3"/>
          <w:rFonts w:hint="eastAsia"/>
          <w:rtl/>
        </w:rPr>
        <w:t>أن</w:t>
      </w:r>
      <w:r w:rsidRPr="00DC72A1">
        <w:rPr>
          <w:rStyle w:val="Char3"/>
          <w:rtl/>
        </w:rPr>
        <w:t xml:space="preserve"> </w:t>
      </w:r>
      <w:r w:rsidRPr="00DC72A1">
        <w:rPr>
          <w:rStyle w:val="Char3"/>
          <w:rFonts w:hint="eastAsia"/>
          <w:rtl/>
        </w:rPr>
        <w:t>لا</w:t>
      </w:r>
      <w:r w:rsidRPr="00DC72A1">
        <w:rPr>
          <w:rStyle w:val="Char3"/>
          <w:rtl/>
        </w:rPr>
        <w:t xml:space="preserve"> </w:t>
      </w:r>
      <w:r w:rsidRPr="00DC72A1">
        <w:rPr>
          <w:rStyle w:val="Char3"/>
          <w:rFonts w:hint="eastAsia"/>
          <w:rtl/>
        </w:rPr>
        <w:t>توقف</w:t>
      </w:r>
      <w:r w:rsidRPr="00DC72A1">
        <w:rPr>
          <w:rStyle w:val="Char3"/>
          <w:rtl/>
        </w:rPr>
        <w:t xml:space="preserve"> </w:t>
      </w:r>
      <w:r w:rsidRPr="00DC72A1">
        <w:rPr>
          <w:rStyle w:val="Char3"/>
          <w:rFonts w:hint="eastAsia"/>
          <w:rtl/>
        </w:rPr>
        <w:t>على</w:t>
      </w:r>
      <w:r w:rsidRPr="00DC72A1">
        <w:rPr>
          <w:rStyle w:val="Char3"/>
          <w:rtl/>
        </w:rPr>
        <w:t xml:space="preserve"> </w:t>
      </w:r>
      <w:r w:rsidRPr="00DC72A1">
        <w:rPr>
          <w:rStyle w:val="Char3"/>
          <w:rFonts w:hint="eastAsia"/>
          <w:rtl/>
        </w:rPr>
        <w:t>الصراط</w:t>
      </w:r>
      <w:r w:rsidRPr="00DC72A1">
        <w:rPr>
          <w:rStyle w:val="Char3"/>
          <w:rtl/>
        </w:rPr>
        <w:t xml:space="preserve"> </w:t>
      </w:r>
      <w:r w:rsidRPr="00DC72A1">
        <w:rPr>
          <w:rStyle w:val="Char3"/>
          <w:rFonts w:hint="eastAsia"/>
          <w:rtl/>
        </w:rPr>
        <w:t>طرفة</w:t>
      </w:r>
      <w:r w:rsidRPr="00DC72A1">
        <w:rPr>
          <w:rStyle w:val="Char3"/>
          <w:rtl/>
        </w:rPr>
        <w:t xml:space="preserve"> </w:t>
      </w:r>
      <w:r w:rsidRPr="00DC72A1">
        <w:rPr>
          <w:rStyle w:val="Char3"/>
          <w:rFonts w:hint="eastAsia"/>
          <w:rtl/>
        </w:rPr>
        <w:t>عين</w:t>
      </w:r>
      <w:r w:rsidRPr="00DC72A1">
        <w:rPr>
          <w:rStyle w:val="Char3"/>
          <w:rtl/>
        </w:rPr>
        <w:t xml:space="preserve"> </w:t>
      </w:r>
      <w:r w:rsidRPr="00DC72A1">
        <w:rPr>
          <w:rStyle w:val="Char3"/>
          <w:rFonts w:hint="eastAsia"/>
          <w:rtl/>
        </w:rPr>
        <w:t>حتى</w:t>
      </w:r>
      <w:r w:rsidRPr="00DC72A1">
        <w:rPr>
          <w:rStyle w:val="Char3"/>
          <w:rtl/>
        </w:rPr>
        <w:t xml:space="preserve"> </w:t>
      </w:r>
      <w:r w:rsidRPr="00DC72A1">
        <w:rPr>
          <w:rStyle w:val="Char3"/>
          <w:rFonts w:hint="eastAsia"/>
          <w:rtl/>
        </w:rPr>
        <w:t>تدخل</w:t>
      </w:r>
      <w:r w:rsidRPr="00DC72A1">
        <w:rPr>
          <w:rStyle w:val="Char3"/>
          <w:rtl/>
        </w:rPr>
        <w:t xml:space="preserve"> </w:t>
      </w:r>
      <w:r w:rsidRPr="00DC72A1">
        <w:rPr>
          <w:rStyle w:val="Char3"/>
          <w:rFonts w:hint="eastAsia"/>
          <w:rtl/>
        </w:rPr>
        <w:t>الجنة</w:t>
      </w:r>
      <w:r w:rsidRPr="00DC72A1">
        <w:rPr>
          <w:rStyle w:val="Char3"/>
          <w:rtl/>
        </w:rPr>
        <w:t xml:space="preserve"> </w:t>
      </w:r>
      <w:r w:rsidRPr="00DC72A1">
        <w:rPr>
          <w:rStyle w:val="Char3"/>
          <w:rFonts w:hint="eastAsia"/>
          <w:rtl/>
        </w:rPr>
        <w:t>فلا</w:t>
      </w:r>
      <w:r w:rsidRPr="00DC72A1">
        <w:rPr>
          <w:rStyle w:val="Char3"/>
          <w:rtl/>
        </w:rPr>
        <w:t xml:space="preserve"> </w:t>
      </w:r>
      <w:r w:rsidRPr="00DC72A1">
        <w:rPr>
          <w:rStyle w:val="Char3"/>
          <w:rFonts w:hint="eastAsia"/>
          <w:rtl/>
        </w:rPr>
        <w:t>تحدث</w:t>
      </w:r>
      <w:r w:rsidRPr="00DC72A1">
        <w:rPr>
          <w:rStyle w:val="Char3"/>
          <w:rtl/>
        </w:rPr>
        <w:t xml:space="preserve"> </w:t>
      </w:r>
      <w:r w:rsidRPr="00DC72A1">
        <w:rPr>
          <w:rStyle w:val="Char3"/>
          <w:rFonts w:hint="eastAsia"/>
          <w:rtl/>
        </w:rPr>
        <w:t>فى</w:t>
      </w:r>
      <w:r w:rsidRPr="00DC72A1">
        <w:rPr>
          <w:rStyle w:val="Char3"/>
          <w:rtl/>
        </w:rPr>
        <w:t xml:space="preserve"> </w:t>
      </w:r>
      <w:r w:rsidRPr="00DC72A1">
        <w:rPr>
          <w:rStyle w:val="Char3"/>
          <w:rFonts w:hint="eastAsia"/>
          <w:rtl/>
        </w:rPr>
        <w:t>دين</w:t>
      </w:r>
      <w:r w:rsidRPr="00DC72A1">
        <w:rPr>
          <w:rStyle w:val="Char3"/>
          <w:rtl/>
        </w:rPr>
        <w:t xml:space="preserve"> </w:t>
      </w:r>
      <w:r w:rsidRPr="00DC72A1">
        <w:rPr>
          <w:rStyle w:val="Char3"/>
          <w:rFonts w:hint="eastAsia"/>
          <w:rtl/>
        </w:rPr>
        <w:t>الله</w:t>
      </w:r>
      <w:r w:rsidRPr="00DC72A1">
        <w:rPr>
          <w:rStyle w:val="Char3"/>
          <w:rtl/>
        </w:rPr>
        <w:t xml:space="preserve"> </w:t>
      </w:r>
      <w:r w:rsidRPr="00DC72A1">
        <w:rPr>
          <w:rStyle w:val="Char3"/>
          <w:rFonts w:hint="eastAsia"/>
          <w:rtl/>
        </w:rPr>
        <w:t>حدثا</w:t>
      </w:r>
      <w:r w:rsidRPr="00DC72A1">
        <w:rPr>
          <w:rStyle w:val="Char3"/>
          <w:rtl/>
        </w:rPr>
        <w:t xml:space="preserve"> </w:t>
      </w:r>
      <w:r w:rsidRPr="00DC72A1">
        <w:rPr>
          <w:rStyle w:val="Char3"/>
          <w:rFonts w:hint="eastAsia"/>
          <w:rtl/>
        </w:rPr>
        <w:t>برأي</w:t>
      </w:r>
      <w:r w:rsidRPr="00DC72A1">
        <w:rPr>
          <w:rStyle w:val="Char3"/>
          <w:rFonts w:hint="cs"/>
          <w:rtl/>
        </w:rPr>
        <w:t>ك</w:t>
      </w:r>
      <w:r>
        <w:rPr>
          <w:rFonts w:cs="Traditional Arabic" w:hint="cs"/>
          <w:rtl/>
          <w:lang w:bidi="fa-IR"/>
        </w:rPr>
        <w:t>»</w:t>
      </w:r>
      <w:r w:rsidRPr="00DC72A1">
        <w:rPr>
          <w:rStyle w:val="FootnoteReference"/>
          <w:rFonts w:cs="B Lotus"/>
          <w:rtl/>
          <w:lang w:bidi="fa-IR"/>
        </w:rPr>
        <w:footnoteReference w:id="126"/>
      </w:r>
      <w:r>
        <w:rPr>
          <w:rFonts w:cs="B Lotus" w:hint="cs"/>
          <w:rtl/>
          <w:lang w:bidi="fa-IR"/>
        </w:rPr>
        <w:t>.</w:t>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اگر دوست داري كه حتی به اندازه چشم بر هم زني بر پل صراط توقفی نداشته باشي در دين خدا از نظرگاه شخصي سخني نگو</w:t>
      </w:r>
      <w:r w:rsidRPr="00DC72A1">
        <w:rPr>
          <w:rFonts w:cs="Traditional Arabic" w:hint="cs"/>
          <w:sz w:val="26"/>
          <w:szCs w:val="26"/>
          <w:rtl/>
          <w:lang w:bidi="fa-IR"/>
        </w:rPr>
        <w:t>»</w:t>
      </w:r>
      <w:r w:rsidRPr="00DC72A1">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از حضرت رسول</w:t>
      </w:r>
      <w:r>
        <w:rPr>
          <w:rFonts w:cs="CTraditional Arabic" w:hint="cs"/>
          <w:rtl/>
          <w:lang w:bidi="fa-IR"/>
        </w:rPr>
        <w:t>ص</w:t>
      </w:r>
      <w:r w:rsidRPr="00CE3DC4">
        <w:rPr>
          <w:rFonts w:cs="B Lotus" w:hint="cs"/>
          <w:rtl/>
          <w:lang w:bidi="fa-IR"/>
        </w:rPr>
        <w:t xml:space="preserve"> روايت شده است كه فرمود:</w:t>
      </w:r>
    </w:p>
    <w:p w:rsidR="00615CB4" w:rsidRPr="00DC72A1" w:rsidRDefault="00615CB4" w:rsidP="00DC72A1">
      <w:pPr>
        <w:ind w:firstLine="284"/>
        <w:jc w:val="both"/>
        <w:rPr>
          <w:rFonts w:cs="Traditional Arabic"/>
          <w:rtl/>
          <w:lang w:bidi="fa-IR"/>
        </w:rPr>
      </w:pPr>
      <w:r>
        <w:rPr>
          <w:rFonts w:cs="Traditional Arabic" w:hint="cs"/>
          <w:rtl/>
          <w:lang w:bidi="fa-IR"/>
        </w:rPr>
        <w:t>«</w:t>
      </w:r>
      <w:r w:rsidR="00DC72A1" w:rsidRPr="00DC72A1">
        <w:rPr>
          <w:rStyle w:val="Char3"/>
          <w:rFonts w:hint="eastAsia"/>
          <w:rtl/>
        </w:rPr>
        <w:t>اقْتَدَى</w:t>
      </w:r>
      <w:r w:rsidR="00DC72A1" w:rsidRPr="00DC72A1">
        <w:rPr>
          <w:rStyle w:val="Char3"/>
          <w:rtl/>
        </w:rPr>
        <w:t xml:space="preserve"> </w:t>
      </w:r>
      <w:r w:rsidR="00DC72A1" w:rsidRPr="00DC72A1">
        <w:rPr>
          <w:rStyle w:val="Char3"/>
          <w:rFonts w:hint="eastAsia"/>
          <w:rtl/>
        </w:rPr>
        <w:t>بِى</w:t>
      </w:r>
      <w:r w:rsidR="00DC72A1" w:rsidRPr="00DC72A1">
        <w:rPr>
          <w:rStyle w:val="Char3"/>
          <w:rtl/>
        </w:rPr>
        <w:t xml:space="preserve"> </w:t>
      </w:r>
      <w:r w:rsidR="00DC72A1" w:rsidRPr="00DC72A1">
        <w:rPr>
          <w:rStyle w:val="Char3"/>
          <w:rFonts w:hint="eastAsia"/>
          <w:rtl/>
        </w:rPr>
        <w:t>فَهُوَ</w:t>
      </w:r>
      <w:r w:rsidR="00DC72A1" w:rsidRPr="00DC72A1">
        <w:rPr>
          <w:rStyle w:val="Char3"/>
          <w:rtl/>
        </w:rPr>
        <w:t xml:space="preserve"> </w:t>
      </w:r>
      <w:r w:rsidR="00DC72A1" w:rsidRPr="00DC72A1">
        <w:rPr>
          <w:rStyle w:val="Char3"/>
          <w:rFonts w:hint="eastAsia"/>
          <w:rtl/>
        </w:rPr>
        <w:t>مِنِّى</w:t>
      </w:r>
      <w:r w:rsidR="00DC72A1" w:rsidRPr="00DC72A1">
        <w:rPr>
          <w:rStyle w:val="Char3"/>
          <w:rtl/>
        </w:rPr>
        <w:t xml:space="preserve"> </w:t>
      </w:r>
      <w:r w:rsidR="00DC72A1" w:rsidRPr="00DC72A1">
        <w:rPr>
          <w:rStyle w:val="Char3"/>
          <w:rFonts w:hint="eastAsia"/>
          <w:rtl/>
        </w:rPr>
        <w:t>وَمَنْ</w:t>
      </w:r>
      <w:r w:rsidR="00DC72A1" w:rsidRPr="00DC72A1">
        <w:rPr>
          <w:rStyle w:val="Char3"/>
          <w:rtl/>
        </w:rPr>
        <w:t xml:space="preserve"> </w:t>
      </w:r>
      <w:r w:rsidR="00DC72A1" w:rsidRPr="00DC72A1">
        <w:rPr>
          <w:rStyle w:val="Char3"/>
          <w:rFonts w:hint="eastAsia"/>
          <w:rtl/>
        </w:rPr>
        <w:t>رَغِبَ</w:t>
      </w:r>
      <w:r w:rsidR="00DC72A1" w:rsidRPr="00DC72A1">
        <w:rPr>
          <w:rStyle w:val="Char3"/>
          <w:rtl/>
        </w:rPr>
        <w:t xml:space="preserve"> </w:t>
      </w:r>
      <w:r w:rsidR="00DC72A1" w:rsidRPr="00DC72A1">
        <w:rPr>
          <w:rStyle w:val="Char3"/>
          <w:rFonts w:hint="eastAsia"/>
          <w:rtl/>
        </w:rPr>
        <w:t>عَنْ</w:t>
      </w:r>
      <w:r w:rsidR="00DC72A1" w:rsidRPr="00DC72A1">
        <w:rPr>
          <w:rStyle w:val="Char3"/>
          <w:rtl/>
        </w:rPr>
        <w:t xml:space="preserve"> </w:t>
      </w:r>
      <w:r w:rsidR="00DC72A1" w:rsidRPr="00DC72A1">
        <w:rPr>
          <w:rStyle w:val="Char3"/>
          <w:rFonts w:hint="eastAsia"/>
          <w:rtl/>
        </w:rPr>
        <w:t>سُنَّتِى</w:t>
      </w:r>
      <w:r w:rsidR="00DC72A1" w:rsidRPr="00DC72A1">
        <w:rPr>
          <w:rStyle w:val="Char3"/>
          <w:rtl/>
        </w:rPr>
        <w:t xml:space="preserve"> </w:t>
      </w:r>
      <w:r w:rsidR="00DC72A1" w:rsidRPr="00DC72A1">
        <w:rPr>
          <w:rStyle w:val="Char3"/>
          <w:rFonts w:hint="eastAsia"/>
          <w:rtl/>
        </w:rPr>
        <w:t>فَلَيْسَ</w:t>
      </w:r>
      <w:r w:rsidR="00DC72A1" w:rsidRPr="00DC72A1">
        <w:rPr>
          <w:rStyle w:val="Char3"/>
          <w:rtl/>
        </w:rPr>
        <w:t xml:space="preserve"> </w:t>
      </w:r>
      <w:r w:rsidR="00DC72A1" w:rsidRPr="00DC72A1">
        <w:rPr>
          <w:rStyle w:val="Char3"/>
          <w:rFonts w:hint="eastAsia"/>
          <w:rtl/>
        </w:rPr>
        <w:t>مِنِّى</w:t>
      </w:r>
      <w:r w:rsidRPr="00B434E3">
        <w:rPr>
          <w:rFonts w:cs="Traditional Arabic" w:hint="cs"/>
          <w:rtl/>
          <w:lang w:bidi="fa-IR"/>
        </w:rPr>
        <w:t>»</w:t>
      </w:r>
      <w:r w:rsidR="00DC72A1">
        <w:rPr>
          <w:rFonts w:cs="B Lotus" w:hint="cs"/>
          <w:rtl/>
          <w:lang w:bidi="fa-IR"/>
        </w:rPr>
        <w:t>.</w:t>
      </w:r>
    </w:p>
    <w:p w:rsidR="00615CB4" w:rsidRPr="00DC72A1" w:rsidRDefault="00DC72A1" w:rsidP="00DC72A1">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هركس به</w:t>
      </w:r>
      <w:r w:rsidRPr="00DC72A1">
        <w:rPr>
          <w:rFonts w:cs="B Lotus" w:hint="cs"/>
          <w:sz w:val="26"/>
          <w:szCs w:val="26"/>
          <w:rtl/>
          <w:lang w:bidi="fa-IR"/>
        </w:rPr>
        <w:t xml:space="preserve"> </w:t>
      </w:r>
      <w:r w:rsidR="00615CB4" w:rsidRPr="00DC72A1">
        <w:rPr>
          <w:rFonts w:cs="B Lotus" w:hint="cs"/>
          <w:sz w:val="26"/>
          <w:szCs w:val="26"/>
          <w:rtl/>
          <w:lang w:bidi="fa-IR"/>
        </w:rPr>
        <w:t>(سنّت) من چنگ زند از من است و هركس از آن روي برتابد از من نيست</w:t>
      </w:r>
      <w:r w:rsidRPr="00DC72A1">
        <w:rPr>
          <w:rFonts w:cs="Traditional Arabic" w:hint="cs"/>
          <w:sz w:val="26"/>
          <w:szCs w:val="26"/>
          <w:rtl/>
          <w:lang w:bidi="fa-IR"/>
        </w:rPr>
        <w:t>»</w:t>
      </w:r>
      <w:r w:rsidRPr="00DC72A1">
        <w:rPr>
          <w:rFonts w:cs="B Lotus" w:hint="cs"/>
          <w:sz w:val="26"/>
          <w:szCs w:val="26"/>
          <w:rtl/>
          <w:lang w:bidi="fa-IR"/>
        </w:rPr>
        <w:t>.</w:t>
      </w:r>
    </w:p>
    <w:p w:rsidR="00DC72A1" w:rsidRPr="00CE3DC4" w:rsidRDefault="00615CB4" w:rsidP="00DC72A1">
      <w:pPr>
        <w:ind w:firstLine="284"/>
        <w:jc w:val="both"/>
        <w:rPr>
          <w:rFonts w:cs="B Lotus"/>
          <w:rtl/>
          <w:lang w:bidi="fa-IR"/>
        </w:rPr>
      </w:pPr>
      <w:r w:rsidRPr="00DC72A1">
        <w:rPr>
          <w:rFonts w:cs="B Lotus" w:hint="cs"/>
          <w:rtl/>
          <w:lang w:bidi="fa-IR"/>
        </w:rPr>
        <w:t>طحاوي</w:t>
      </w:r>
      <w:r w:rsidRPr="00CE3DC4">
        <w:rPr>
          <w:rFonts w:cs="B Lotus" w:hint="cs"/>
          <w:rtl/>
          <w:lang w:bidi="fa-IR"/>
        </w:rPr>
        <w:t xml:space="preserve"> از حضرت رسول</w:t>
      </w:r>
      <w:r>
        <w:rPr>
          <w:rFonts w:cs="CTraditional Arabic" w:hint="cs"/>
          <w:rtl/>
          <w:lang w:bidi="fa-IR"/>
        </w:rPr>
        <w:t>ص</w:t>
      </w:r>
      <w:r w:rsidRPr="00CE3DC4">
        <w:rPr>
          <w:rFonts w:cs="B Lotus" w:hint="cs"/>
          <w:rtl/>
          <w:lang w:bidi="fa-IR"/>
        </w:rPr>
        <w:t xml:space="preserve"> روايت كرده است كه فرمود:</w:t>
      </w:r>
    </w:p>
    <w:p w:rsidR="00615CB4" w:rsidRPr="00DC72A1" w:rsidRDefault="00DC72A1" w:rsidP="002561BA">
      <w:pPr>
        <w:widowControl w:val="0"/>
        <w:ind w:firstLine="284"/>
        <w:jc w:val="both"/>
        <w:rPr>
          <w:rFonts w:cs="B Lotus"/>
          <w:rtl/>
          <w:lang w:bidi="fa-IR"/>
        </w:rPr>
      </w:pPr>
      <w:r>
        <w:rPr>
          <w:rFonts w:cs="Traditional Arabic" w:hint="cs"/>
          <w:rtl/>
          <w:lang w:bidi="fa-IR"/>
        </w:rPr>
        <w:t>«</w:t>
      </w:r>
      <w:r w:rsidRPr="00DC72A1">
        <w:rPr>
          <w:rStyle w:val="Char3"/>
          <w:rFonts w:hint="eastAsia"/>
          <w:rtl/>
        </w:rPr>
        <w:t>ستة</w:t>
      </w:r>
      <w:r w:rsidRPr="00DC72A1">
        <w:rPr>
          <w:rStyle w:val="Char3"/>
          <w:rtl/>
        </w:rPr>
        <w:t xml:space="preserve"> </w:t>
      </w:r>
      <w:r w:rsidRPr="00DC72A1">
        <w:rPr>
          <w:rStyle w:val="Char3"/>
          <w:rFonts w:hint="eastAsia"/>
          <w:rtl/>
        </w:rPr>
        <w:t>لعنتهم</w:t>
      </w:r>
      <w:r w:rsidR="003D7095">
        <w:rPr>
          <w:rStyle w:val="Char3"/>
          <w:rtl/>
        </w:rPr>
        <w:t>،</w:t>
      </w:r>
      <w:r w:rsidRPr="00DC72A1">
        <w:rPr>
          <w:rStyle w:val="Char3"/>
          <w:rtl/>
        </w:rPr>
        <w:t xml:space="preserve"> </w:t>
      </w:r>
      <w:r w:rsidRPr="00DC72A1">
        <w:rPr>
          <w:rStyle w:val="Char3"/>
          <w:rFonts w:hint="eastAsia"/>
          <w:rtl/>
        </w:rPr>
        <w:t>لعنهم</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وكل</w:t>
      </w:r>
      <w:r w:rsidRPr="00DC72A1">
        <w:rPr>
          <w:rStyle w:val="Char3"/>
          <w:rtl/>
        </w:rPr>
        <w:t xml:space="preserve"> </w:t>
      </w:r>
      <w:r w:rsidRPr="00DC72A1">
        <w:rPr>
          <w:rStyle w:val="Char3"/>
          <w:rFonts w:hint="eastAsia"/>
          <w:rtl/>
        </w:rPr>
        <w:t>نبي</w:t>
      </w:r>
      <w:r w:rsidRPr="00DC72A1">
        <w:rPr>
          <w:rStyle w:val="Char3"/>
          <w:rtl/>
        </w:rPr>
        <w:t xml:space="preserve"> </w:t>
      </w:r>
      <w:r w:rsidRPr="00DC72A1">
        <w:rPr>
          <w:rStyle w:val="Char3"/>
          <w:rFonts w:hint="eastAsia"/>
          <w:rtl/>
        </w:rPr>
        <w:t>مجاب</w:t>
      </w:r>
      <w:r w:rsidR="003D7095">
        <w:rPr>
          <w:rStyle w:val="Char3"/>
          <w:rtl/>
        </w:rPr>
        <w:t>،</w:t>
      </w:r>
      <w:r w:rsidRPr="00DC72A1">
        <w:rPr>
          <w:rStyle w:val="Char3"/>
          <w:rtl/>
        </w:rPr>
        <w:t xml:space="preserve"> </w:t>
      </w:r>
      <w:r w:rsidRPr="00DC72A1">
        <w:rPr>
          <w:rStyle w:val="Char3"/>
          <w:rFonts w:hint="eastAsia"/>
          <w:rtl/>
        </w:rPr>
        <w:t>الزائد</w:t>
      </w:r>
      <w:r w:rsidRPr="00DC72A1">
        <w:rPr>
          <w:rStyle w:val="Char3"/>
          <w:rtl/>
        </w:rPr>
        <w:t xml:space="preserve"> </w:t>
      </w:r>
      <w:r w:rsidRPr="00DC72A1">
        <w:rPr>
          <w:rStyle w:val="Char3"/>
          <w:rFonts w:hint="eastAsia"/>
          <w:rtl/>
        </w:rPr>
        <w:t>في</w:t>
      </w:r>
      <w:r w:rsidRPr="00DC72A1">
        <w:rPr>
          <w:rStyle w:val="Char3"/>
          <w:rtl/>
        </w:rPr>
        <w:t xml:space="preserve"> </w:t>
      </w:r>
      <w:r w:rsidRPr="00DC72A1">
        <w:rPr>
          <w:rStyle w:val="Char3"/>
          <w:rFonts w:hint="eastAsia"/>
          <w:rtl/>
        </w:rPr>
        <w:t>كتاب</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وال</w:t>
      </w:r>
      <w:r>
        <w:rPr>
          <w:rStyle w:val="Char3"/>
          <w:rFonts w:hint="cs"/>
          <w:rtl/>
        </w:rPr>
        <w:t>ـ</w:t>
      </w:r>
      <w:r w:rsidRPr="00DC72A1">
        <w:rPr>
          <w:rStyle w:val="Char3"/>
          <w:rFonts w:hint="eastAsia"/>
          <w:rtl/>
        </w:rPr>
        <w:t>مكذب</w:t>
      </w:r>
      <w:r w:rsidRPr="00DC72A1">
        <w:rPr>
          <w:rStyle w:val="Char3"/>
          <w:rtl/>
        </w:rPr>
        <w:t xml:space="preserve"> </w:t>
      </w:r>
      <w:r w:rsidRPr="00DC72A1">
        <w:rPr>
          <w:rStyle w:val="Char3"/>
          <w:rFonts w:hint="eastAsia"/>
          <w:rtl/>
        </w:rPr>
        <w:t>بقدر</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وال</w:t>
      </w:r>
      <w:r>
        <w:rPr>
          <w:rStyle w:val="Char3"/>
          <w:rFonts w:hint="cs"/>
          <w:rtl/>
        </w:rPr>
        <w:t>ـ</w:t>
      </w:r>
      <w:r w:rsidRPr="00DC72A1">
        <w:rPr>
          <w:rStyle w:val="Char3"/>
          <w:rFonts w:hint="eastAsia"/>
          <w:rtl/>
        </w:rPr>
        <w:t>متسلط</w:t>
      </w:r>
      <w:r w:rsidRPr="00DC72A1">
        <w:rPr>
          <w:rStyle w:val="Char3"/>
          <w:rtl/>
        </w:rPr>
        <w:t xml:space="preserve"> </w:t>
      </w:r>
      <w:r w:rsidRPr="00DC72A1">
        <w:rPr>
          <w:rStyle w:val="Char3"/>
          <w:rFonts w:hint="eastAsia"/>
          <w:rtl/>
        </w:rPr>
        <w:t>بالجبروت</w:t>
      </w:r>
      <w:r>
        <w:rPr>
          <w:rStyle w:val="Char3"/>
          <w:rFonts w:hint="cs"/>
          <w:rtl/>
        </w:rPr>
        <w:t>،</w:t>
      </w:r>
      <w:r w:rsidRPr="00DC72A1">
        <w:rPr>
          <w:rStyle w:val="Char3"/>
          <w:rtl/>
        </w:rPr>
        <w:t xml:space="preserve"> </w:t>
      </w:r>
      <w:r w:rsidRPr="00DC72A1">
        <w:rPr>
          <w:rStyle w:val="Char3"/>
          <w:rFonts w:hint="eastAsia"/>
          <w:rtl/>
        </w:rPr>
        <w:t>ليذل</w:t>
      </w:r>
      <w:r w:rsidRPr="00DC72A1">
        <w:rPr>
          <w:rStyle w:val="Char3"/>
          <w:rtl/>
        </w:rPr>
        <w:t xml:space="preserve"> </w:t>
      </w:r>
      <w:r w:rsidRPr="00DC72A1">
        <w:rPr>
          <w:rStyle w:val="Char3"/>
          <w:rFonts w:hint="eastAsia"/>
          <w:rtl/>
        </w:rPr>
        <w:t>بذلك</w:t>
      </w:r>
      <w:r w:rsidRPr="00DC72A1">
        <w:rPr>
          <w:rStyle w:val="Char3"/>
          <w:rtl/>
        </w:rPr>
        <w:t xml:space="preserve"> </w:t>
      </w:r>
      <w:r w:rsidRPr="00DC72A1">
        <w:rPr>
          <w:rStyle w:val="Char3"/>
          <w:rFonts w:hint="eastAsia"/>
          <w:rtl/>
        </w:rPr>
        <w:t>من</w:t>
      </w:r>
      <w:r w:rsidRPr="00DC72A1">
        <w:rPr>
          <w:rStyle w:val="Char3"/>
          <w:rtl/>
        </w:rPr>
        <w:t xml:space="preserve"> </w:t>
      </w:r>
      <w:r w:rsidRPr="00DC72A1">
        <w:rPr>
          <w:rStyle w:val="Char3"/>
          <w:rFonts w:hint="eastAsia"/>
          <w:rtl/>
        </w:rPr>
        <w:t>أعز</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وليعز</w:t>
      </w:r>
      <w:r w:rsidRPr="00DC72A1">
        <w:rPr>
          <w:rStyle w:val="Char3"/>
          <w:rtl/>
        </w:rPr>
        <w:t xml:space="preserve"> </w:t>
      </w:r>
      <w:r w:rsidRPr="00DC72A1">
        <w:rPr>
          <w:rStyle w:val="Char3"/>
          <w:rFonts w:hint="eastAsia"/>
          <w:rtl/>
        </w:rPr>
        <w:t>به</w:t>
      </w:r>
      <w:r w:rsidRPr="00DC72A1">
        <w:rPr>
          <w:rStyle w:val="Char3"/>
          <w:rtl/>
        </w:rPr>
        <w:t xml:space="preserve"> </w:t>
      </w:r>
      <w:r w:rsidRPr="00DC72A1">
        <w:rPr>
          <w:rStyle w:val="Char3"/>
          <w:rFonts w:hint="eastAsia"/>
          <w:rtl/>
        </w:rPr>
        <w:t>من</w:t>
      </w:r>
      <w:r w:rsidRPr="00DC72A1">
        <w:rPr>
          <w:rStyle w:val="Char3"/>
          <w:rtl/>
        </w:rPr>
        <w:t xml:space="preserve"> </w:t>
      </w:r>
      <w:r w:rsidRPr="00DC72A1">
        <w:rPr>
          <w:rStyle w:val="Char3"/>
          <w:rFonts w:hint="eastAsia"/>
          <w:rtl/>
        </w:rPr>
        <w:t>أذل</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وال</w:t>
      </w:r>
      <w:r>
        <w:rPr>
          <w:rStyle w:val="Char3"/>
          <w:rFonts w:hint="cs"/>
          <w:rtl/>
        </w:rPr>
        <w:t>ـ</w:t>
      </w:r>
      <w:r w:rsidRPr="00DC72A1">
        <w:rPr>
          <w:rStyle w:val="Char3"/>
          <w:rFonts w:hint="eastAsia"/>
          <w:rtl/>
        </w:rPr>
        <w:t>مستحل</w:t>
      </w:r>
      <w:r w:rsidRPr="00DC72A1">
        <w:rPr>
          <w:rStyle w:val="Char3"/>
          <w:rtl/>
        </w:rPr>
        <w:t xml:space="preserve"> </w:t>
      </w:r>
      <w:r w:rsidRPr="00DC72A1">
        <w:rPr>
          <w:rStyle w:val="Char3"/>
          <w:rFonts w:hint="eastAsia"/>
          <w:rtl/>
        </w:rPr>
        <w:t>لحرم</w:t>
      </w:r>
      <w:r w:rsidRPr="00DC72A1">
        <w:rPr>
          <w:rStyle w:val="Char3"/>
          <w:rtl/>
        </w:rPr>
        <w:t xml:space="preserve"> </w:t>
      </w:r>
      <w:r w:rsidRPr="00DC72A1">
        <w:rPr>
          <w:rStyle w:val="Char3"/>
          <w:rFonts w:hint="eastAsia"/>
          <w:rtl/>
        </w:rPr>
        <w:t>الله</w:t>
      </w:r>
      <w:r w:rsidR="003D7095">
        <w:rPr>
          <w:rStyle w:val="Char3"/>
          <w:rtl/>
        </w:rPr>
        <w:t>،</w:t>
      </w:r>
      <w:r w:rsidRPr="00DC72A1">
        <w:rPr>
          <w:rStyle w:val="Char3"/>
          <w:rtl/>
        </w:rPr>
        <w:t xml:space="preserve"> </w:t>
      </w:r>
      <w:r w:rsidRPr="00DC72A1">
        <w:rPr>
          <w:rStyle w:val="Char3"/>
          <w:rFonts w:hint="eastAsia"/>
          <w:rtl/>
        </w:rPr>
        <w:t>وال</w:t>
      </w:r>
      <w:r>
        <w:rPr>
          <w:rStyle w:val="Char3"/>
          <w:rFonts w:hint="cs"/>
          <w:rtl/>
        </w:rPr>
        <w:t>ـ</w:t>
      </w:r>
      <w:r w:rsidRPr="00DC72A1">
        <w:rPr>
          <w:rStyle w:val="Char3"/>
          <w:rFonts w:hint="eastAsia"/>
          <w:rtl/>
        </w:rPr>
        <w:t>مستحل</w:t>
      </w:r>
      <w:r w:rsidRPr="00DC72A1">
        <w:rPr>
          <w:rStyle w:val="Char3"/>
          <w:rtl/>
        </w:rPr>
        <w:t xml:space="preserve"> </w:t>
      </w:r>
      <w:r w:rsidRPr="00DC72A1">
        <w:rPr>
          <w:rStyle w:val="Char3"/>
          <w:rFonts w:hint="eastAsia"/>
          <w:rtl/>
        </w:rPr>
        <w:t>من</w:t>
      </w:r>
      <w:r w:rsidRPr="00DC72A1">
        <w:rPr>
          <w:rStyle w:val="Char3"/>
          <w:rtl/>
        </w:rPr>
        <w:t xml:space="preserve"> </w:t>
      </w:r>
      <w:r w:rsidRPr="00DC72A1">
        <w:rPr>
          <w:rStyle w:val="Char3"/>
          <w:rFonts w:hint="eastAsia"/>
          <w:rtl/>
        </w:rPr>
        <w:t>عترتي</w:t>
      </w:r>
      <w:r w:rsidRPr="00DC72A1">
        <w:rPr>
          <w:rStyle w:val="Char3"/>
          <w:rtl/>
        </w:rPr>
        <w:t xml:space="preserve"> </w:t>
      </w:r>
      <w:r w:rsidRPr="00DC72A1">
        <w:rPr>
          <w:rStyle w:val="Char3"/>
          <w:rFonts w:hint="eastAsia"/>
          <w:rtl/>
        </w:rPr>
        <w:t>ما</w:t>
      </w:r>
      <w:r w:rsidRPr="00DC72A1">
        <w:rPr>
          <w:rStyle w:val="Char3"/>
          <w:rtl/>
        </w:rPr>
        <w:t xml:space="preserve"> </w:t>
      </w:r>
      <w:r w:rsidRPr="00DC72A1">
        <w:rPr>
          <w:rStyle w:val="Char3"/>
          <w:rFonts w:hint="eastAsia"/>
          <w:rtl/>
        </w:rPr>
        <w:t>حرم</w:t>
      </w:r>
      <w:r w:rsidRPr="00DC72A1">
        <w:rPr>
          <w:rStyle w:val="Char3"/>
          <w:rtl/>
        </w:rPr>
        <w:t xml:space="preserve"> </w:t>
      </w:r>
      <w:r w:rsidRPr="00DC72A1">
        <w:rPr>
          <w:rStyle w:val="Char3"/>
          <w:rFonts w:hint="eastAsia"/>
          <w:rtl/>
        </w:rPr>
        <w:t>الله</w:t>
      </w:r>
      <w:r w:rsidR="00615CB4" w:rsidRPr="00B434E3">
        <w:rPr>
          <w:rFonts w:cs="Traditional Arabic" w:hint="cs"/>
          <w:rtl/>
          <w:lang w:bidi="fa-IR"/>
        </w:rPr>
        <w:t>»</w:t>
      </w:r>
      <w:r w:rsidR="00615CB4" w:rsidRPr="00DC72A1">
        <w:rPr>
          <w:rStyle w:val="FootnoteReference"/>
          <w:rFonts w:cs="B Lotus"/>
          <w:rtl/>
          <w:lang w:bidi="fa-IR"/>
        </w:rPr>
        <w:footnoteReference w:id="127"/>
      </w:r>
      <w:r>
        <w:rPr>
          <w:rFonts w:cs="B Lotus" w:hint="cs"/>
          <w:rtl/>
          <w:lang w:bidi="fa-IR"/>
        </w:rPr>
        <w:t>.</w:t>
      </w:r>
    </w:p>
    <w:p w:rsidR="00615CB4" w:rsidRPr="00DC72A1" w:rsidRDefault="00DC72A1" w:rsidP="002561BA">
      <w:pPr>
        <w:widowControl w:val="0"/>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شش چيز است كه خدا و پيامبران که مجاب الدّعوه هستند بر آن نفرين كرده</w:t>
      </w:r>
      <w:r w:rsidR="00CE3DC4" w:rsidRPr="00DC72A1">
        <w:rPr>
          <w:rFonts w:cs="B Lotus" w:hint="cs"/>
          <w:sz w:val="26"/>
          <w:szCs w:val="26"/>
          <w:cs/>
          <w:lang w:bidi="fa-IR"/>
        </w:rPr>
        <w:t>‎</w:t>
      </w:r>
      <w:r w:rsidR="00615CB4" w:rsidRPr="00DC72A1">
        <w:rPr>
          <w:rFonts w:cs="B Lotus" w:hint="cs"/>
          <w:sz w:val="26"/>
          <w:szCs w:val="26"/>
          <w:rtl/>
          <w:lang w:bidi="fa-IR"/>
        </w:rPr>
        <w:t>اند: آنكه چيزي بر كتاب خدا چیزی بيفزايد، يا قضا و قدر الهي را دروغ انگارد و كسي كه به زور بر مردم چيرگي يافته است و سعي</w:t>
      </w:r>
      <w:r w:rsidR="009B0475" w:rsidRPr="00DC72A1">
        <w:rPr>
          <w:rFonts w:cs="B Lotus" w:hint="cs"/>
          <w:sz w:val="26"/>
          <w:szCs w:val="26"/>
          <w:rtl/>
          <w:lang w:bidi="fa-IR"/>
        </w:rPr>
        <w:t xml:space="preserve"> می‌</w:t>
      </w:r>
      <w:r w:rsidR="00615CB4" w:rsidRPr="00DC72A1">
        <w:rPr>
          <w:rFonts w:cs="B Lotus" w:hint="cs"/>
          <w:sz w:val="26"/>
          <w:szCs w:val="26"/>
          <w:rtl/>
          <w:lang w:bidi="fa-IR"/>
        </w:rPr>
        <w:t>كند ذليل و خوار گرداند كسي را كه عزيز و بزرگ است و عزيز و بزرگ گرداند كسي را كه خدا خوار كرده است، و نفرين شده است كسي كه سنّت من را دور اندازد و حرام شده</w:t>
      </w:r>
      <w:r w:rsidR="009B0475" w:rsidRPr="00DC72A1">
        <w:rPr>
          <w:rFonts w:cs="B Lotus" w:hint="cs"/>
          <w:sz w:val="26"/>
          <w:szCs w:val="26"/>
          <w:rtl/>
          <w:lang w:bidi="fa-IR"/>
        </w:rPr>
        <w:t>‌ها</w:t>
      </w:r>
      <w:r w:rsidR="00615CB4" w:rsidRPr="00DC72A1">
        <w:rPr>
          <w:rFonts w:cs="B Lotus" w:hint="cs"/>
          <w:sz w:val="26"/>
          <w:szCs w:val="26"/>
          <w:rtl/>
          <w:lang w:bidi="fa-IR"/>
        </w:rPr>
        <w:t>ي الهي را حلال انگارد و از سنّت و روش من آنچه را خدا حرام كرده است حلال بدارد</w:t>
      </w:r>
      <w:r w:rsidRPr="00DC72A1">
        <w:rPr>
          <w:rFonts w:cs="Traditional Arabic" w:hint="cs"/>
          <w:sz w:val="26"/>
          <w:szCs w:val="26"/>
          <w:rtl/>
          <w:lang w:bidi="fa-IR"/>
        </w:rPr>
        <w:t>»</w:t>
      </w:r>
      <w:r w:rsidR="00615CB4" w:rsidRPr="00DC72A1">
        <w:rPr>
          <w:rFonts w:cs="B Lotus" w:hint="cs"/>
          <w:sz w:val="26"/>
          <w:szCs w:val="26"/>
          <w:rtl/>
          <w:lang w:bidi="fa-IR"/>
        </w:rPr>
        <w:t>.</w:t>
      </w:r>
    </w:p>
    <w:p w:rsidR="00615CB4" w:rsidRPr="00CE3DC4" w:rsidRDefault="00615CB4" w:rsidP="00DC72A1">
      <w:pPr>
        <w:ind w:firstLine="284"/>
        <w:jc w:val="both"/>
        <w:rPr>
          <w:rFonts w:cs="B Lotus"/>
          <w:rtl/>
          <w:lang w:bidi="fa-IR"/>
        </w:rPr>
      </w:pPr>
      <w:r w:rsidRPr="00CE3DC4">
        <w:rPr>
          <w:rFonts w:cs="B Lotus" w:hint="cs"/>
          <w:rtl/>
          <w:lang w:bidi="fa-IR"/>
        </w:rPr>
        <w:t xml:space="preserve">و در روايت </w:t>
      </w:r>
      <w:r w:rsidRPr="00DC72A1">
        <w:rPr>
          <w:rFonts w:cs="B Lotus" w:hint="cs"/>
          <w:rtl/>
          <w:lang w:bidi="fa-IR"/>
        </w:rPr>
        <w:t>ابي بكر ثابت</w:t>
      </w:r>
      <w:r w:rsidRPr="00CE3DC4">
        <w:rPr>
          <w:rFonts w:cs="B Lotus" w:hint="cs"/>
          <w:rtl/>
          <w:lang w:bidi="fa-IR"/>
        </w:rPr>
        <w:t xml:space="preserve"> خطيب آمده است</w:t>
      </w:r>
      <w:r w:rsidR="00422270">
        <w:rPr>
          <w:rFonts w:cs="B Lotus" w:hint="cs"/>
          <w:rtl/>
          <w:lang w:bidi="fa-IR"/>
        </w:rPr>
        <w:t xml:space="preserve">: </w:t>
      </w:r>
      <w:r w:rsidR="00DC72A1">
        <w:rPr>
          <w:rFonts w:cs="Traditional Arabic" w:hint="cs"/>
          <w:rtl/>
          <w:lang w:bidi="fa-IR"/>
        </w:rPr>
        <w:t>«</w:t>
      </w:r>
      <w:r w:rsidR="00DC72A1" w:rsidRPr="00DC72A1">
        <w:rPr>
          <w:rStyle w:val="Char3"/>
          <w:rFonts w:hint="cs"/>
          <w:rtl/>
        </w:rPr>
        <w:t>سته لعنهم الله ولعنتهم وفيه و</w:t>
      </w:r>
      <w:r w:rsidRPr="00DC72A1">
        <w:rPr>
          <w:rStyle w:val="Char3"/>
          <w:rFonts w:hint="cs"/>
          <w:rtl/>
        </w:rPr>
        <w:t xml:space="preserve">الراغب عن سنّتي </w:t>
      </w:r>
      <w:r w:rsidR="00DC72A1">
        <w:rPr>
          <w:rStyle w:val="Char3"/>
          <w:rFonts w:hint="cs"/>
          <w:rtl/>
        </w:rPr>
        <w:t>إ</w:t>
      </w:r>
      <w:r w:rsidRPr="00DC72A1">
        <w:rPr>
          <w:rStyle w:val="Char3"/>
          <w:rFonts w:hint="cs"/>
          <w:rtl/>
        </w:rPr>
        <w:t>ل</w:t>
      </w:r>
      <w:r w:rsidR="00DC72A1">
        <w:rPr>
          <w:rStyle w:val="Char3"/>
          <w:rFonts w:hint="cs"/>
          <w:rtl/>
        </w:rPr>
        <w:t>ى</w:t>
      </w:r>
      <w:r w:rsidRPr="00DC72A1">
        <w:rPr>
          <w:rStyle w:val="Char3"/>
          <w:rFonts w:hint="cs"/>
          <w:rtl/>
        </w:rPr>
        <w:t xml:space="preserve"> بدعة</w:t>
      </w:r>
      <w:r w:rsidR="00DC72A1">
        <w:rPr>
          <w:rFonts w:cs="Traditional Arabic" w:hint="cs"/>
          <w:rtl/>
          <w:lang w:bidi="fa-IR"/>
        </w:rPr>
        <w:t>»</w:t>
      </w:r>
      <w:r w:rsidRPr="00DC72A1">
        <w:rPr>
          <w:rStyle w:val="FootnoteReference"/>
          <w:rFonts w:cs="B Lotus"/>
          <w:rtl/>
          <w:lang w:bidi="fa-IR"/>
        </w:rPr>
        <w:footnoteReference w:id="128"/>
      </w:r>
      <w:r w:rsidR="00DC72A1">
        <w:rPr>
          <w:rFonts w:cs="B Lotus" w:hint="cs"/>
          <w:rtl/>
          <w:lang w:bidi="fa-IR"/>
        </w:rPr>
        <w:t>.</w:t>
      </w:r>
      <w:r w:rsidRPr="00CE3DC4">
        <w:rPr>
          <w:rFonts w:cs="B Lotus" w:hint="cs"/>
          <w:rtl/>
          <w:lang w:bidi="fa-IR"/>
        </w:rPr>
        <w:t xml:space="preserve"> </w:t>
      </w:r>
      <w:r w:rsidR="00DC72A1" w:rsidRPr="00DC72A1">
        <w:rPr>
          <w:rFonts w:cs="Traditional Arabic" w:hint="cs"/>
          <w:sz w:val="26"/>
          <w:szCs w:val="26"/>
          <w:rtl/>
          <w:lang w:bidi="fa-IR"/>
        </w:rPr>
        <w:t>«</w:t>
      </w:r>
      <w:r w:rsidRPr="00DC72A1">
        <w:rPr>
          <w:rFonts w:cs="B Lotus" w:hint="cs"/>
          <w:sz w:val="26"/>
          <w:szCs w:val="26"/>
          <w:rtl/>
          <w:lang w:bidi="fa-IR"/>
        </w:rPr>
        <w:t>شش دسته هستند كه خداوند‌ آنان را نفرين كرده است و من نيز ـ و در آن آمده است: كسي كه از سنّت من به بدعت روي برتابد</w:t>
      </w:r>
      <w:r w:rsidR="00DC72A1" w:rsidRPr="00DC72A1">
        <w:rPr>
          <w:rFonts w:cs="Traditional Arabic" w:hint="cs"/>
          <w:sz w:val="26"/>
          <w:szCs w:val="26"/>
          <w:rtl/>
          <w:lang w:bidi="fa-IR"/>
        </w:rPr>
        <w:t>»</w:t>
      </w:r>
      <w:r w:rsidRPr="00DC72A1">
        <w:rPr>
          <w:rFonts w:cs="B Lotus" w:hint="cs"/>
          <w:sz w:val="26"/>
          <w:szCs w:val="26"/>
          <w:rtl/>
          <w:lang w:bidi="fa-IR"/>
        </w:rPr>
        <w:t>.</w:t>
      </w:r>
    </w:p>
    <w:p w:rsidR="00615CB4" w:rsidRPr="00CE3DC4" w:rsidRDefault="00615CB4" w:rsidP="00CE3DC4">
      <w:pPr>
        <w:ind w:firstLine="284"/>
        <w:jc w:val="both"/>
        <w:rPr>
          <w:rFonts w:cs="B Lotus"/>
          <w:b/>
          <w:bCs/>
          <w:rtl/>
          <w:lang w:bidi="fa-IR"/>
        </w:rPr>
      </w:pPr>
      <w:r w:rsidRPr="00CE3DC4">
        <w:rPr>
          <w:rFonts w:cs="B Lotus" w:hint="cs"/>
          <w:rtl/>
          <w:lang w:bidi="fa-IR"/>
        </w:rPr>
        <w:t xml:space="preserve">در كتاب </w:t>
      </w:r>
      <w:r w:rsidRPr="00DC72A1">
        <w:rPr>
          <w:rFonts w:cs="B Lotus" w:hint="cs"/>
          <w:rtl/>
          <w:lang w:bidi="fa-IR"/>
        </w:rPr>
        <w:t>طحاوي</w:t>
      </w:r>
      <w:r w:rsidRPr="00CE3DC4">
        <w:rPr>
          <w:rFonts w:cs="B Lotus" w:hint="cs"/>
          <w:rtl/>
          <w:lang w:bidi="fa-IR"/>
        </w:rPr>
        <w:t xml:space="preserve"> از حضرت رسول</w:t>
      </w:r>
      <w:r>
        <w:rPr>
          <w:rFonts w:cs="CTraditional Arabic" w:hint="cs"/>
          <w:rtl/>
          <w:lang w:bidi="fa-IR"/>
        </w:rPr>
        <w:t>ص</w:t>
      </w:r>
      <w:r w:rsidRPr="00CE3DC4">
        <w:rPr>
          <w:rFonts w:cs="B Lotus" w:hint="cs"/>
          <w:rtl/>
          <w:lang w:bidi="fa-IR"/>
        </w:rPr>
        <w:t xml:space="preserve"> روايت شده است كه فرمود</w:t>
      </w:r>
      <w:r w:rsidRPr="00DC72A1">
        <w:rPr>
          <w:rFonts w:cs="B Lotus" w:hint="cs"/>
          <w:rtl/>
          <w:lang w:bidi="fa-IR"/>
        </w:rPr>
        <w:t>:</w:t>
      </w:r>
    </w:p>
    <w:p w:rsidR="00615CB4" w:rsidRPr="00B434E3" w:rsidRDefault="00DC72A1" w:rsidP="00DC72A1">
      <w:pPr>
        <w:ind w:firstLine="284"/>
        <w:jc w:val="both"/>
        <w:rPr>
          <w:rFonts w:cs="Traditional Arabic"/>
          <w:vertAlign w:val="superscript"/>
          <w:rtl/>
          <w:lang w:bidi="fa-IR"/>
        </w:rPr>
      </w:pPr>
      <w:r>
        <w:rPr>
          <w:rFonts w:cs="Traditional Arabic" w:hint="cs"/>
          <w:rtl/>
          <w:lang w:bidi="fa-IR"/>
        </w:rPr>
        <w:t>«</w:t>
      </w:r>
      <w:r w:rsidRPr="00DC72A1">
        <w:rPr>
          <w:rStyle w:val="Char3"/>
          <w:rFonts w:hint="cs"/>
          <w:rtl/>
        </w:rPr>
        <w:t>إ</w:t>
      </w:r>
      <w:r w:rsidR="00615CB4" w:rsidRPr="00DC72A1">
        <w:rPr>
          <w:rStyle w:val="Char3"/>
          <w:rFonts w:hint="cs"/>
          <w:rtl/>
        </w:rPr>
        <w:t xml:space="preserve">ن لكلّ عابدٍ </w:t>
      </w:r>
      <w:r>
        <w:rPr>
          <w:rStyle w:val="Char3"/>
          <w:rFonts w:hint="cs"/>
          <w:rtl/>
        </w:rPr>
        <w:t>شرّه و</w:t>
      </w:r>
      <w:r w:rsidRPr="00DC72A1">
        <w:rPr>
          <w:rStyle w:val="Char3"/>
          <w:rFonts w:hint="cs"/>
          <w:rtl/>
        </w:rPr>
        <w:t>لکلّ شرّه ٍفتره فأم</w:t>
      </w:r>
      <w:r w:rsidR="00615CB4" w:rsidRPr="00DC72A1">
        <w:rPr>
          <w:rStyle w:val="Char3"/>
          <w:rFonts w:hint="cs"/>
          <w:rtl/>
        </w:rPr>
        <w:t>ا</w:t>
      </w:r>
      <w:r w:rsidRPr="00DC72A1">
        <w:rPr>
          <w:rStyle w:val="Char3"/>
          <w:rFonts w:hint="cs"/>
          <w:rtl/>
        </w:rPr>
        <w:t xml:space="preserve"> إلى سنتي و</w:t>
      </w:r>
      <w:r>
        <w:rPr>
          <w:rStyle w:val="Char3"/>
          <w:rFonts w:hint="cs"/>
          <w:rtl/>
        </w:rPr>
        <w:t>أ</w:t>
      </w:r>
      <w:r w:rsidR="00615CB4" w:rsidRPr="00DC72A1">
        <w:rPr>
          <w:rStyle w:val="Char3"/>
          <w:rFonts w:hint="cs"/>
          <w:rtl/>
        </w:rPr>
        <w:t xml:space="preserve">مّا </w:t>
      </w:r>
      <w:r>
        <w:rPr>
          <w:rStyle w:val="Char3"/>
          <w:rFonts w:hint="cs"/>
          <w:rtl/>
        </w:rPr>
        <w:t>إ</w:t>
      </w:r>
      <w:r w:rsidR="00615CB4" w:rsidRPr="00DC72A1">
        <w:rPr>
          <w:rStyle w:val="Char3"/>
          <w:rFonts w:hint="cs"/>
          <w:rtl/>
        </w:rPr>
        <w:t xml:space="preserve">لی بدعه، فمن کان فتذته </w:t>
      </w:r>
      <w:r>
        <w:rPr>
          <w:rStyle w:val="Char3"/>
          <w:rFonts w:hint="cs"/>
          <w:rtl/>
        </w:rPr>
        <w:t>إلی سنّتی، فقد اهتدي و</w:t>
      </w:r>
      <w:r w:rsidR="00615CB4" w:rsidRPr="00DC72A1">
        <w:rPr>
          <w:rStyle w:val="Char3"/>
          <w:rFonts w:hint="cs"/>
          <w:rtl/>
        </w:rPr>
        <w:t xml:space="preserve">من كانت فترته </w:t>
      </w:r>
      <w:r w:rsidRPr="00DC72A1">
        <w:rPr>
          <w:rStyle w:val="Char3"/>
          <w:rFonts w:hint="cs"/>
          <w:rtl/>
        </w:rPr>
        <w:t>إ</w:t>
      </w:r>
      <w:r w:rsidR="00615CB4" w:rsidRPr="00DC72A1">
        <w:rPr>
          <w:rStyle w:val="Char3"/>
          <w:rFonts w:hint="cs"/>
          <w:rtl/>
        </w:rPr>
        <w:t>ل</w:t>
      </w:r>
      <w:r>
        <w:rPr>
          <w:rStyle w:val="Char3"/>
          <w:rFonts w:hint="cs"/>
          <w:rtl/>
        </w:rPr>
        <w:t>ى</w:t>
      </w:r>
      <w:r w:rsidR="00615CB4" w:rsidRPr="00DC72A1">
        <w:rPr>
          <w:rStyle w:val="Char3"/>
          <w:rFonts w:hint="cs"/>
          <w:rtl/>
        </w:rPr>
        <w:t xml:space="preserve"> غير ذالك فقد هلك</w:t>
      </w:r>
      <w:r w:rsidR="00615CB4" w:rsidRPr="00B434E3">
        <w:rPr>
          <w:rFonts w:cs="Traditional Arabic" w:hint="cs"/>
          <w:rtl/>
          <w:lang w:bidi="fa-IR"/>
        </w:rPr>
        <w:t>»</w:t>
      </w:r>
      <w:r w:rsidR="00615CB4" w:rsidRPr="00B434E3">
        <w:rPr>
          <w:rFonts w:cs="Traditional Arabic" w:hint="cs"/>
          <w:vertAlign w:val="superscript"/>
          <w:rtl/>
          <w:lang w:bidi="fa-IR"/>
        </w:rPr>
        <w:t xml:space="preserve"> </w:t>
      </w:r>
      <w:r w:rsidR="00615CB4" w:rsidRPr="00DC72A1">
        <w:rPr>
          <w:rStyle w:val="FootnoteReference"/>
          <w:rFonts w:cs="B Lotus"/>
          <w:rtl/>
          <w:lang w:bidi="fa-IR"/>
        </w:rPr>
        <w:footnoteReference w:id="129"/>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براي هر زاهدي و عبادتي و نشاطي هست و پس از هر نشاطي آرامشي و سستي، حال با فروكش كردن به طرف سنّت خواهد بود يا بدعت. پس كسي كه آرامش و سكونش به جانب سنّت من باشد هدايت يافته است و هركس آرامش و سكونش به غير از اين سنّت باشد هلاك گشته است</w:t>
      </w:r>
      <w:r w:rsidRPr="00DC72A1">
        <w:rPr>
          <w:rFonts w:cs="Traditional Arabic" w:hint="cs"/>
          <w:sz w:val="26"/>
          <w:szCs w:val="26"/>
          <w:rtl/>
          <w:lang w:bidi="fa-IR"/>
        </w:rPr>
        <w:t>»</w:t>
      </w:r>
      <w:r w:rsidR="00615CB4" w:rsidRPr="00DC72A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در </w:t>
      </w:r>
      <w:r w:rsidRPr="00DC72A1">
        <w:rPr>
          <w:rFonts w:cs="B Lotus" w:hint="cs"/>
          <w:rtl/>
          <w:lang w:bidi="fa-IR"/>
        </w:rPr>
        <w:t>كتاب معجم بغوي از مجاهد</w:t>
      </w:r>
      <w:r w:rsidRPr="00CE3DC4">
        <w:rPr>
          <w:rFonts w:cs="B Lotus" w:hint="cs"/>
          <w:rtl/>
          <w:lang w:bidi="fa-IR"/>
        </w:rPr>
        <w:t xml:space="preserve"> روايت شده است كه گفت</w:t>
      </w:r>
      <w:r w:rsidR="00422270">
        <w:rPr>
          <w:rFonts w:cs="B Lotus" w:hint="cs"/>
          <w:rtl/>
          <w:lang w:bidi="fa-IR"/>
        </w:rPr>
        <w:t>: «</w:t>
      </w:r>
      <w:r w:rsidRPr="00CE3DC4">
        <w:rPr>
          <w:rFonts w:cs="B Lotus" w:hint="cs"/>
          <w:rtl/>
          <w:lang w:bidi="fa-IR"/>
        </w:rPr>
        <w:t xml:space="preserve">من و </w:t>
      </w:r>
      <w:r w:rsidRPr="00DC72A1">
        <w:rPr>
          <w:rFonts w:cs="B Lotus" w:hint="cs"/>
          <w:rtl/>
          <w:lang w:bidi="fa-IR"/>
        </w:rPr>
        <w:t>يحيي بن حميده</w:t>
      </w:r>
      <w:r w:rsidRPr="00CE3DC4">
        <w:rPr>
          <w:rFonts w:cs="B Lotus" w:hint="cs"/>
          <w:rtl/>
          <w:lang w:bidi="fa-IR"/>
        </w:rPr>
        <w:t xml:space="preserve"> به نزد مردي از انصار از اصحاب حضرت رسول رفتيم: او گفت: از افرادی نزد حضرت رسول نام برده شد که شب بیدار و روز روزه دارند.</w:t>
      </w:r>
      <w:r w:rsidR="000A481D">
        <w:rPr>
          <w:rFonts w:cs="B Lotus" w:hint="cs"/>
          <w:rtl/>
          <w:lang w:bidi="fa-IR"/>
        </w:rPr>
        <w:t xml:space="preserve"> </w:t>
      </w:r>
      <w:r w:rsidRPr="00CE3DC4">
        <w:rPr>
          <w:rFonts w:cs="B Lotus" w:hint="cs"/>
          <w:rtl/>
          <w:lang w:bidi="fa-IR"/>
        </w:rPr>
        <w:t>پس رسول خدا گفت:</w:t>
      </w:r>
    </w:p>
    <w:p w:rsidR="00615CB4" w:rsidRPr="00F3231E" w:rsidRDefault="00DC72A1" w:rsidP="00DC72A1">
      <w:pPr>
        <w:ind w:firstLine="284"/>
        <w:jc w:val="both"/>
        <w:rPr>
          <w:rFonts w:cs="Traditional Arabic"/>
          <w:rtl/>
          <w:lang w:bidi="fa-IR"/>
        </w:rPr>
      </w:pPr>
      <w:r>
        <w:rPr>
          <w:rFonts w:cs="Traditional Arabic" w:hint="cs"/>
          <w:rtl/>
          <w:lang w:bidi="fa-IR"/>
        </w:rPr>
        <w:t>«</w:t>
      </w:r>
      <w:r w:rsidRPr="00DC72A1">
        <w:rPr>
          <w:rStyle w:val="Char3"/>
          <w:rFonts w:hint="eastAsia"/>
          <w:rtl/>
        </w:rPr>
        <w:t>لكني</w:t>
      </w:r>
      <w:r w:rsidRPr="00DC72A1">
        <w:rPr>
          <w:rStyle w:val="Char3"/>
          <w:rtl/>
        </w:rPr>
        <w:t xml:space="preserve"> </w:t>
      </w:r>
      <w:r w:rsidRPr="00DC72A1">
        <w:rPr>
          <w:rStyle w:val="Char3"/>
          <w:rFonts w:hint="eastAsia"/>
          <w:rtl/>
        </w:rPr>
        <w:t>أنام</w:t>
      </w:r>
      <w:r w:rsidRPr="00DC72A1">
        <w:rPr>
          <w:rStyle w:val="Char3"/>
          <w:rtl/>
        </w:rPr>
        <w:t xml:space="preserve"> </w:t>
      </w:r>
      <w:r w:rsidRPr="00DC72A1">
        <w:rPr>
          <w:rStyle w:val="Char3"/>
          <w:rFonts w:hint="eastAsia"/>
          <w:rtl/>
        </w:rPr>
        <w:t>وأصلي،</w:t>
      </w:r>
      <w:r w:rsidRPr="00DC72A1">
        <w:rPr>
          <w:rStyle w:val="Char3"/>
          <w:rtl/>
        </w:rPr>
        <w:t xml:space="preserve"> </w:t>
      </w:r>
      <w:r w:rsidRPr="00DC72A1">
        <w:rPr>
          <w:rStyle w:val="Char3"/>
          <w:rFonts w:hint="eastAsia"/>
          <w:rtl/>
        </w:rPr>
        <w:t>وأصوم</w:t>
      </w:r>
      <w:r w:rsidRPr="00DC72A1">
        <w:rPr>
          <w:rStyle w:val="Char3"/>
          <w:rtl/>
        </w:rPr>
        <w:t xml:space="preserve"> </w:t>
      </w:r>
      <w:r w:rsidRPr="00DC72A1">
        <w:rPr>
          <w:rStyle w:val="Char3"/>
          <w:rFonts w:hint="eastAsia"/>
          <w:rtl/>
        </w:rPr>
        <w:t>وأفطر،</w:t>
      </w:r>
      <w:r w:rsidRPr="00DC72A1">
        <w:rPr>
          <w:rStyle w:val="Char3"/>
          <w:rtl/>
        </w:rPr>
        <w:t xml:space="preserve"> </w:t>
      </w:r>
      <w:r w:rsidRPr="00DC72A1">
        <w:rPr>
          <w:rStyle w:val="Char3"/>
          <w:rFonts w:hint="eastAsia"/>
          <w:rtl/>
        </w:rPr>
        <w:t>فمن</w:t>
      </w:r>
      <w:r w:rsidRPr="00DC72A1">
        <w:rPr>
          <w:rStyle w:val="Char3"/>
          <w:rtl/>
        </w:rPr>
        <w:t xml:space="preserve"> </w:t>
      </w:r>
      <w:r w:rsidRPr="00DC72A1">
        <w:rPr>
          <w:rStyle w:val="Char3"/>
          <w:rFonts w:hint="eastAsia"/>
          <w:rtl/>
        </w:rPr>
        <w:t>اقتدى</w:t>
      </w:r>
      <w:r w:rsidRPr="00DC72A1">
        <w:rPr>
          <w:rStyle w:val="Char3"/>
          <w:rtl/>
        </w:rPr>
        <w:t xml:space="preserve"> </w:t>
      </w:r>
      <w:r w:rsidRPr="00DC72A1">
        <w:rPr>
          <w:rStyle w:val="Char3"/>
          <w:rFonts w:hint="eastAsia"/>
          <w:rtl/>
        </w:rPr>
        <w:t>بي</w:t>
      </w:r>
      <w:r w:rsidRPr="00DC72A1">
        <w:rPr>
          <w:rStyle w:val="Char3"/>
          <w:rtl/>
        </w:rPr>
        <w:t xml:space="preserve"> </w:t>
      </w:r>
      <w:r w:rsidRPr="00DC72A1">
        <w:rPr>
          <w:rStyle w:val="Char3"/>
          <w:rFonts w:hint="eastAsia"/>
          <w:rtl/>
        </w:rPr>
        <w:t>فهو</w:t>
      </w:r>
      <w:r w:rsidRPr="00DC72A1">
        <w:rPr>
          <w:rStyle w:val="Char3"/>
          <w:rtl/>
        </w:rPr>
        <w:t xml:space="preserve"> </w:t>
      </w:r>
      <w:r w:rsidRPr="00DC72A1">
        <w:rPr>
          <w:rStyle w:val="Char3"/>
          <w:rFonts w:hint="eastAsia"/>
          <w:rtl/>
        </w:rPr>
        <w:t>مني،</w:t>
      </w:r>
      <w:r w:rsidRPr="00DC72A1">
        <w:rPr>
          <w:rStyle w:val="Char3"/>
          <w:rtl/>
        </w:rPr>
        <w:t xml:space="preserve"> </w:t>
      </w:r>
      <w:r w:rsidRPr="00DC72A1">
        <w:rPr>
          <w:rStyle w:val="Char3"/>
          <w:rFonts w:hint="eastAsia"/>
          <w:rtl/>
        </w:rPr>
        <w:t>ومن</w:t>
      </w:r>
      <w:r w:rsidRPr="00DC72A1">
        <w:rPr>
          <w:rStyle w:val="Char3"/>
          <w:rtl/>
        </w:rPr>
        <w:t xml:space="preserve"> </w:t>
      </w:r>
      <w:r w:rsidRPr="00DC72A1">
        <w:rPr>
          <w:rStyle w:val="Char3"/>
          <w:rFonts w:hint="eastAsia"/>
          <w:rtl/>
        </w:rPr>
        <w:t>رغب</w:t>
      </w:r>
      <w:r w:rsidRPr="00DC72A1">
        <w:rPr>
          <w:rStyle w:val="Char3"/>
          <w:rtl/>
        </w:rPr>
        <w:t xml:space="preserve"> </w:t>
      </w:r>
      <w:r w:rsidRPr="00DC72A1">
        <w:rPr>
          <w:rStyle w:val="Char3"/>
          <w:rFonts w:hint="eastAsia"/>
          <w:rtl/>
        </w:rPr>
        <w:t>عن</w:t>
      </w:r>
      <w:r w:rsidRPr="00DC72A1">
        <w:rPr>
          <w:rStyle w:val="Char3"/>
          <w:rtl/>
        </w:rPr>
        <w:t xml:space="preserve"> </w:t>
      </w:r>
      <w:r w:rsidRPr="00DC72A1">
        <w:rPr>
          <w:rStyle w:val="Char3"/>
          <w:rFonts w:hint="eastAsia"/>
          <w:rtl/>
        </w:rPr>
        <w:t>سنتي</w:t>
      </w:r>
      <w:r w:rsidRPr="00DC72A1">
        <w:rPr>
          <w:rStyle w:val="Char3"/>
          <w:rtl/>
        </w:rPr>
        <w:t xml:space="preserve"> </w:t>
      </w:r>
      <w:r w:rsidRPr="00DC72A1">
        <w:rPr>
          <w:rStyle w:val="Char3"/>
          <w:rFonts w:hint="eastAsia"/>
          <w:rtl/>
        </w:rPr>
        <w:t>فليس</w:t>
      </w:r>
      <w:r w:rsidRPr="00DC72A1">
        <w:rPr>
          <w:rStyle w:val="Char3"/>
          <w:rtl/>
        </w:rPr>
        <w:t xml:space="preserve"> </w:t>
      </w:r>
      <w:r w:rsidRPr="00DC72A1">
        <w:rPr>
          <w:rStyle w:val="Char3"/>
          <w:rFonts w:hint="eastAsia"/>
          <w:rtl/>
        </w:rPr>
        <w:t>مني،</w:t>
      </w:r>
      <w:r w:rsidRPr="00DC72A1">
        <w:rPr>
          <w:rStyle w:val="Char3"/>
          <w:rtl/>
        </w:rPr>
        <w:t xml:space="preserve"> </w:t>
      </w:r>
      <w:r w:rsidRPr="00DC72A1">
        <w:rPr>
          <w:rStyle w:val="Char3"/>
          <w:rFonts w:hint="eastAsia"/>
          <w:rtl/>
        </w:rPr>
        <w:t>إن</w:t>
      </w:r>
      <w:r w:rsidRPr="00DC72A1">
        <w:rPr>
          <w:rStyle w:val="Char3"/>
          <w:rtl/>
        </w:rPr>
        <w:t xml:space="preserve"> </w:t>
      </w:r>
      <w:r w:rsidRPr="00DC72A1">
        <w:rPr>
          <w:rStyle w:val="Char3"/>
          <w:rFonts w:hint="eastAsia"/>
          <w:rtl/>
        </w:rPr>
        <w:t>لكل</w:t>
      </w:r>
      <w:r w:rsidRPr="00DC72A1">
        <w:rPr>
          <w:rStyle w:val="Char3"/>
          <w:rtl/>
        </w:rPr>
        <w:t xml:space="preserve"> </w:t>
      </w:r>
      <w:r w:rsidRPr="00DC72A1">
        <w:rPr>
          <w:rStyle w:val="Char3"/>
          <w:rFonts w:hint="eastAsia"/>
          <w:rtl/>
        </w:rPr>
        <w:t>عامل</w:t>
      </w:r>
      <w:r w:rsidRPr="00DC72A1">
        <w:rPr>
          <w:rStyle w:val="Char3"/>
          <w:rtl/>
        </w:rPr>
        <w:t xml:space="preserve"> </w:t>
      </w:r>
      <w:r w:rsidRPr="00DC72A1">
        <w:rPr>
          <w:rStyle w:val="Char3"/>
          <w:rFonts w:hint="eastAsia"/>
          <w:rtl/>
        </w:rPr>
        <w:t>شرة،</w:t>
      </w:r>
      <w:r w:rsidRPr="00DC72A1">
        <w:rPr>
          <w:rStyle w:val="Char3"/>
          <w:rtl/>
        </w:rPr>
        <w:t xml:space="preserve"> </w:t>
      </w:r>
      <w:r w:rsidRPr="00DC72A1">
        <w:rPr>
          <w:rStyle w:val="Char3"/>
          <w:rFonts w:hint="eastAsia"/>
          <w:rtl/>
        </w:rPr>
        <w:t>ثم</w:t>
      </w:r>
      <w:r w:rsidRPr="00DC72A1">
        <w:rPr>
          <w:rStyle w:val="Char3"/>
          <w:rtl/>
        </w:rPr>
        <w:t xml:space="preserve"> </w:t>
      </w:r>
      <w:r w:rsidRPr="00DC72A1">
        <w:rPr>
          <w:rStyle w:val="Char3"/>
          <w:rFonts w:hint="eastAsia"/>
          <w:rtl/>
        </w:rPr>
        <w:t>فترة،</w:t>
      </w:r>
      <w:r w:rsidRPr="00DC72A1">
        <w:rPr>
          <w:rStyle w:val="Char3"/>
          <w:rtl/>
        </w:rPr>
        <w:t xml:space="preserve"> </w:t>
      </w:r>
      <w:r w:rsidRPr="00DC72A1">
        <w:rPr>
          <w:rStyle w:val="Char3"/>
          <w:rFonts w:hint="eastAsia"/>
          <w:rtl/>
        </w:rPr>
        <w:t>فمن</w:t>
      </w:r>
      <w:r w:rsidRPr="00DC72A1">
        <w:rPr>
          <w:rStyle w:val="Char3"/>
          <w:rtl/>
        </w:rPr>
        <w:t xml:space="preserve"> </w:t>
      </w:r>
      <w:r w:rsidRPr="00DC72A1">
        <w:rPr>
          <w:rStyle w:val="Char3"/>
          <w:rFonts w:hint="eastAsia"/>
          <w:rtl/>
        </w:rPr>
        <w:t>كانت</w:t>
      </w:r>
      <w:r w:rsidRPr="00DC72A1">
        <w:rPr>
          <w:rStyle w:val="Char3"/>
          <w:rtl/>
        </w:rPr>
        <w:t xml:space="preserve"> </w:t>
      </w:r>
      <w:r w:rsidRPr="00DC72A1">
        <w:rPr>
          <w:rStyle w:val="Char3"/>
          <w:rFonts w:hint="eastAsia"/>
          <w:rtl/>
        </w:rPr>
        <w:t>فترته</w:t>
      </w:r>
      <w:r w:rsidRPr="00DC72A1">
        <w:rPr>
          <w:rStyle w:val="Char3"/>
          <w:rtl/>
        </w:rPr>
        <w:t xml:space="preserve"> </w:t>
      </w:r>
      <w:r w:rsidRPr="00DC72A1">
        <w:rPr>
          <w:rStyle w:val="Char3"/>
          <w:rFonts w:hint="eastAsia"/>
          <w:rtl/>
        </w:rPr>
        <w:t>إلى</w:t>
      </w:r>
      <w:r w:rsidRPr="00DC72A1">
        <w:rPr>
          <w:rStyle w:val="Char3"/>
          <w:rtl/>
        </w:rPr>
        <w:t xml:space="preserve"> </w:t>
      </w:r>
      <w:r w:rsidRPr="00DC72A1">
        <w:rPr>
          <w:rStyle w:val="Char3"/>
          <w:rFonts w:hint="eastAsia"/>
          <w:rtl/>
        </w:rPr>
        <w:t>بدعة</w:t>
      </w:r>
      <w:r w:rsidRPr="00DC72A1">
        <w:rPr>
          <w:rStyle w:val="Char3"/>
          <w:rtl/>
        </w:rPr>
        <w:t xml:space="preserve"> </w:t>
      </w:r>
      <w:r w:rsidRPr="00DC72A1">
        <w:rPr>
          <w:rStyle w:val="Char3"/>
          <w:rFonts w:hint="eastAsia"/>
          <w:rtl/>
        </w:rPr>
        <w:t>فقد</w:t>
      </w:r>
      <w:r w:rsidRPr="00DC72A1">
        <w:rPr>
          <w:rStyle w:val="Char3"/>
          <w:rtl/>
        </w:rPr>
        <w:t xml:space="preserve"> </w:t>
      </w:r>
      <w:r w:rsidRPr="00DC72A1">
        <w:rPr>
          <w:rStyle w:val="Char3"/>
          <w:rFonts w:hint="eastAsia"/>
          <w:rtl/>
        </w:rPr>
        <w:t>ضل،</w:t>
      </w:r>
      <w:r w:rsidRPr="00DC72A1">
        <w:rPr>
          <w:rStyle w:val="Char3"/>
          <w:rtl/>
        </w:rPr>
        <w:t xml:space="preserve"> </w:t>
      </w:r>
      <w:r w:rsidRPr="00DC72A1">
        <w:rPr>
          <w:rStyle w:val="Char3"/>
          <w:rFonts w:hint="eastAsia"/>
          <w:rtl/>
        </w:rPr>
        <w:t>ومن</w:t>
      </w:r>
      <w:r w:rsidRPr="00DC72A1">
        <w:rPr>
          <w:rStyle w:val="Char3"/>
          <w:rtl/>
        </w:rPr>
        <w:t xml:space="preserve"> </w:t>
      </w:r>
      <w:r w:rsidRPr="00DC72A1">
        <w:rPr>
          <w:rStyle w:val="Char3"/>
          <w:rFonts w:hint="eastAsia"/>
          <w:rtl/>
        </w:rPr>
        <w:t>كانت</w:t>
      </w:r>
      <w:r w:rsidRPr="00DC72A1">
        <w:rPr>
          <w:rStyle w:val="Char3"/>
          <w:rtl/>
        </w:rPr>
        <w:t xml:space="preserve"> </w:t>
      </w:r>
      <w:r w:rsidRPr="00DC72A1">
        <w:rPr>
          <w:rStyle w:val="Char3"/>
          <w:rFonts w:hint="eastAsia"/>
          <w:rtl/>
        </w:rPr>
        <w:t>فترته</w:t>
      </w:r>
      <w:r w:rsidRPr="00DC72A1">
        <w:rPr>
          <w:rStyle w:val="Char3"/>
          <w:rtl/>
        </w:rPr>
        <w:t xml:space="preserve"> </w:t>
      </w:r>
      <w:r w:rsidRPr="00DC72A1">
        <w:rPr>
          <w:rStyle w:val="Char3"/>
          <w:rFonts w:hint="eastAsia"/>
          <w:rtl/>
        </w:rPr>
        <w:t>إلى</w:t>
      </w:r>
      <w:r w:rsidRPr="00DC72A1">
        <w:rPr>
          <w:rStyle w:val="Char3"/>
          <w:rtl/>
        </w:rPr>
        <w:t xml:space="preserve"> </w:t>
      </w:r>
      <w:r w:rsidRPr="00DC72A1">
        <w:rPr>
          <w:rStyle w:val="Char3"/>
          <w:rFonts w:hint="eastAsia"/>
          <w:rtl/>
        </w:rPr>
        <w:t>سنة</w:t>
      </w:r>
      <w:r w:rsidRPr="00DC72A1">
        <w:rPr>
          <w:rStyle w:val="Char3"/>
          <w:rtl/>
        </w:rPr>
        <w:t xml:space="preserve"> </w:t>
      </w:r>
      <w:r w:rsidRPr="00DC72A1">
        <w:rPr>
          <w:rStyle w:val="Char3"/>
          <w:rFonts w:hint="eastAsia"/>
          <w:rtl/>
        </w:rPr>
        <w:t>فقد</w:t>
      </w:r>
      <w:r w:rsidRPr="00DC72A1">
        <w:rPr>
          <w:rStyle w:val="Char3"/>
          <w:rtl/>
        </w:rPr>
        <w:t xml:space="preserve"> </w:t>
      </w:r>
      <w:r w:rsidRPr="00DC72A1">
        <w:rPr>
          <w:rStyle w:val="Char3"/>
          <w:rFonts w:hint="eastAsia"/>
          <w:rtl/>
        </w:rPr>
        <w:t>اهتدى</w:t>
      </w:r>
      <w:r>
        <w:rPr>
          <w:rFonts w:cs="Traditional Arabic" w:hint="cs"/>
          <w:rtl/>
          <w:lang w:bidi="fa-IR"/>
        </w:rPr>
        <w:t>»</w:t>
      </w:r>
      <w:r w:rsidR="00615CB4" w:rsidRPr="00DC72A1">
        <w:rPr>
          <w:rStyle w:val="FootnoteReference"/>
          <w:rFonts w:cs="B Lotus"/>
          <w:rtl/>
          <w:lang w:bidi="fa-IR"/>
        </w:rPr>
        <w:footnoteReference w:id="130"/>
      </w:r>
      <w:r>
        <w:rPr>
          <w:rFonts w:cs="B Lotus" w:hint="cs"/>
          <w:rtl/>
          <w:lang w:bidi="fa-IR"/>
        </w:rPr>
        <w:t>.</w:t>
      </w:r>
    </w:p>
    <w:p w:rsidR="00615CB4" w:rsidRPr="00DC72A1" w:rsidRDefault="00DC72A1" w:rsidP="00DC72A1">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ولي من</w:t>
      </w:r>
      <w:r w:rsidR="009B0475" w:rsidRPr="00DC72A1">
        <w:rPr>
          <w:rFonts w:cs="B Lotus" w:hint="cs"/>
          <w:sz w:val="26"/>
          <w:szCs w:val="26"/>
          <w:rtl/>
          <w:lang w:bidi="fa-IR"/>
        </w:rPr>
        <w:t xml:space="preserve"> می‌</w:t>
      </w:r>
      <w:r w:rsidR="00615CB4" w:rsidRPr="00DC72A1">
        <w:rPr>
          <w:rFonts w:cs="B Lotus" w:hint="cs"/>
          <w:sz w:val="26"/>
          <w:szCs w:val="26"/>
          <w:rtl/>
          <w:lang w:bidi="fa-IR"/>
        </w:rPr>
        <w:t>خوابم و متناوب نماز</w:t>
      </w:r>
      <w:r w:rsidR="009B0475" w:rsidRPr="00DC72A1">
        <w:rPr>
          <w:rFonts w:cs="B Lotus" w:hint="cs"/>
          <w:sz w:val="26"/>
          <w:szCs w:val="26"/>
          <w:rtl/>
          <w:lang w:bidi="fa-IR"/>
        </w:rPr>
        <w:t xml:space="preserve"> می‌</w:t>
      </w:r>
      <w:r w:rsidR="00615CB4" w:rsidRPr="00DC72A1">
        <w:rPr>
          <w:rFonts w:cs="B Lotus" w:hint="cs"/>
          <w:sz w:val="26"/>
          <w:szCs w:val="26"/>
          <w:rtl/>
          <w:lang w:bidi="fa-IR"/>
        </w:rPr>
        <w:t>خوانم. گاه روزه</w:t>
      </w:r>
      <w:r w:rsidR="009B0475" w:rsidRPr="00DC72A1">
        <w:rPr>
          <w:rFonts w:cs="B Lotus" w:hint="cs"/>
          <w:sz w:val="26"/>
          <w:szCs w:val="26"/>
          <w:rtl/>
          <w:lang w:bidi="fa-IR"/>
        </w:rPr>
        <w:t xml:space="preserve"> می‌</w:t>
      </w:r>
      <w:r w:rsidR="00615CB4" w:rsidRPr="00DC72A1">
        <w:rPr>
          <w:rFonts w:cs="B Lotus" w:hint="cs"/>
          <w:sz w:val="26"/>
          <w:szCs w:val="26"/>
          <w:rtl/>
          <w:lang w:bidi="fa-IR"/>
        </w:rPr>
        <w:t>گيرم و گاه روزه نيستم. هركس به من اقتدا كند از من است و هركس از سنّت من روي برتابد از من نيست. براي هر فرد عامل به سنّت در ابتدا نشاطي و پس از آن سكون و آرامشي است. هركس كه سكون و آرامشش به سوي بدعت باشد گمراه شده است و هركس سكون و آرامشش به سمت سنّت باشد هدايت يافته است</w:t>
      </w:r>
      <w:r w:rsidRPr="00DC72A1">
        <w:rPr>
          <w:rFonts w:cs="Traditional Arabic" w:hint="cs"/>
          <w:sz w:val="26"/>
          <w:szCs w:val="26"/>
          <w:rtl/>
          <w:lang w:bidi="fa-IR"/>
        </w:rPr>
        <w:t>»</w:t>
      </w:r>
      <w:r w:rsidRPr="00DC72A1">
        <w:rPr>
          <w:rFonts w:cs="B Lotus" w:hint="cs"/>
          <w:sz w:val="26"/>
          <w:szCs w:val="26"/>
          <w:rtl/>
          <w:lang w:bidi="fa-IR"/>
        </w:rPr>
        <w:t>.</w:t>
      </w:r>
    </w:p>
    <w:p w:rsidR="00615CB4" w:rsidRPr="00CE3DC4" w:rsidRDefault="00615CB4" w:rsidP="00DC72A1">
      <w:pPr>
        <w:ind w:firstLine="284"/>
        <w:jc w:val="both"/>
        <w:rPr>
          <w:rFonts w:cs="B Lotus"/>
          <w:rtl/>
          <w:lang w:bidi="fa-IR"/>
        </w:rPr>
      </w:pPr>
      <w:r w:rsidRPr="00DC72A1">
        <w:rPr>
          <w:rFonts w:cs="B Lotus" w:hint="cs"/>
          <w:rtl/>
          <w:lang w:bidi="fa-IR"/>
        </w:rPr>
        <w:t>از ابن وائل و او هم از عبدالله بن مسعود</w:t>
      </w:r>
      <w:r w:rsidRPr="00CE3DC4">
        <w:rPr>
          <w:rFonts w:cs="B Lotus" w:hint="cs"/>
          <w:rtl/>
          <w:lang w:bidi="fa-IR"/>
        </w:rPr>
        <w:t xml:space="preserve"> روايت كرده است كه حضرت رسول</w:t>
      </w:r>
      <w:r>
        <w:rPr>
          <w:rFonts w:cs="CTraditional Arabic" w:hint="cs"/>
          <w:rtl/>
          <w:lang w:bidi="fa-IR"/>
        </w:rPr>
        <w:t>ص</w:t>
      </w:r>
      <w:r w:rsidRPr="00CE3DC4">
        <w:rPr>
          <w:rFonts w:cs="B Lotus" w:hint="cs"/>
          <w:rtl/>
          <w:lang w:bidi="fa-IR"/>
        </w:rPr>
        <w:t xml:space="preserve"> فرمود:</w:t>
      </w:r>
      <w:r w:rsidR="00DC72A1">
        <w:rPr>
          <w:rFonts w:cs="B Lotus" w:hint="cs"/>
          <w:rtl/>
          <w:lang w:bidi="fa-IR"/>
        </w:rPr>
        <w:t xml:space="preserve"> </w:t>
      </w:r>
      <w:r w:rsidR="00DC72A1">
        <w:rPr>
          <w:rFonts w:cs="Traditional Arabic" w:hint="cs"/>
          <w:rtl/>
          <w:lang w:bidi="fa-IR"/>
        </w:rPr>
        <w:t>«</w:t>
      </w:r>
      <w:r w:rsidR="00DC72A1" w:rsidRPr="00DC72A1">
        <w:rPr>
          <w:rStyle w:val="Char3"/>
          <w:rFonts w:hint="cs"/>
          <w:rtl/>
        </w:rPr>
        <w:t>إنَّ</w:t>
      </w:r>
      <w:r w:rsidR="00DC72A1" w:rsidRPr="00DC72A1">
        <w:rPr>
          <w:rStyle w:val="Char3"/>
          <w:rtl/>
        </w:rPr>
        <w:t xml:space="preserve"> </w:t>
      </w:r>
      <w:r w:rsidR="00DC72A1" w:rsidRPr="00DC72A1">
        <w:rPr>
          <w:rStyle w:val="Char3"/>
          <w:rFonts w:hint="eastAsia"/>
          <w:rtl/>
        </w:rPr>
        <w:t>أَشَدُّ</w:t>
      </w:r>
      <w:r w:rsidR="00DC72A1" w:rsidRPr="00DC72A1">
        <w:rPr>
          <w:rStyle w:val="Char3"/>
          <w:rtl/>
        </w:rPr>
        <w:t xml:space="preserve"> </w:t>
      </w:r>
      <w:r w:rsidR="00DC72A1" w:rsidRPr="00DC72A1">
        <w:rPr>
          <w:rStyle w:val="Char3"/>
          <w:rFonts w:hint="eastAsia"/>
          <w:rtl/>
        </w:rPr>
        <w:t>النَّاسِ</w:t>
      </w:r>
      <w:r w:rsidR="00DC72A1" w:rsidRPr="00DC72A1">
        <w:rPr>
          <w:rStyle w:val="Char3"/>
          <w:rtl/>
        </w:rPr>
        <w:t xml:space="preserve"> </w:t>
      </w:r>
      <w:r w:rsidR="00DC72A1" w:rsidRPr="00DC72A1">
        <w:rPr>
          <w:rStyle w:val="Char3"/>
          <w:rFonts w:hint="eastAsia"/>
          <w:rtl/>
        </w:rPr>
        <w:t>عَذَابًا</w:t>
      </w:r>
      <w:r w:rsidR="00DC72A1" w:rsidRPr="00DC72A1">
        <w:rPr>
          <w:rStyle w:val="Char3"/>
          <w:rtl/>
        </w:rPr>
        <w:t xml:space="preserve"> </w:t>
      </w:r>
      <w:r w:rsidR="00DC72A1" w:rsidRPr="00DC72A1">
        <w:rPr>
          <w:rStyle w:val="Char3"/>
          <w:rFonts w:hint="eastAsia"/>
          <w:rtl/>
        </w:rPr>
        <w:t>يَوْمَ</w:t>
      </w:r>
      <w:r w:rsidR="00DC72A1" w:rsidRPr="00DC72A1">
        <w:rPr>
          <w:rStyle w:val="Char3"/>
          <w:rtl/>
        </w:rPr>
        <w:t xml:space="preserve"> </w:t>
      </w:r>
      <w:r w:rsidR="00DC72A1" w:rsidRPr="00DC72A1">
        <w:rPr>
          <w:rStyle w:val="Char3"/>
          <w:rFonts w:hint="eastAsia"/>
          <w:rtl/>
        </w:rPr>
        <w:t>الْقِيَامَةِ</w:t>
      </w:r>
      <w:r w:rsidR="00DC72A1" w:rsidRPr="00DC72A1">
        <w:rPr>
          <w:rStyle w:val="Char3"/>
          <w:rtl/>
        </w:rPr>
        <w:t xml:space="preserve"> </w:t>
      </w:r>
      <w:r w:rsidR="00DC72A1" w:rsidRPr="00DC72A1">
        <w:rPr>
          <w:rStyle w:val="Char3"/>
          <w:rFonts w:hint="eastAsia"/>
          <w:rtl/>
        </w:rPr>
        <w:t>رَجُلٌ</w:t>
      </w:r>
      <w:r w:rsidR="00DC72A1" w:rsidRPr="00DC72A1">
        <w:rPr>
          <w:rStyle w:val="Char3"/>
          <w:rtl/>
        </w:rPr>
        <w:t xml:space="preserve"> </w:t>
      </w:r>
      <w:r w:rsidR="00DC72A1" w:rsidRPr="00DC72A1">
        <w:rPr>
          <w:rStyle w:val="Char3"/>
          <w:rFonts w:hint="eastAsia"/>
          <w:rtl/>
        </w:rPr>
        <w:t>قَتَلَ</w:t>
      </w:r>
      <w:r w:rsidR="00DC72A1" w:rsidRPr="00DC72A1">
        <w:rPr>
          <w:rStyle w:val="Char3"/>
          <w:rtl/>
        </w:rPr>
        <w:t xml:space="preserve"> </w:t>
      </w:r>
      <w:r w:rsidR="00DC72A1" w:rsidRPr="00DC72A1">
        <w:rPr>
          <w:rStyle w:val="Char3"/>
          <w:rFonts w:hint="eastAsia"/>
          <w:rtl/>
        </w:rPr>
        <w:t>نَبِيًّا</w:t>
      </w:r>
      <w:r w:rsidR="003D7095">
        <w:rPr>
          <w:rStyle w:val="Char3"/>
          <w:rtl/>
        </w:rPr>
        <w:t>،</w:t>
      </w:r>
      <w:r w:rsidR="00DC72A1" w:rsidRPr="00DC72A1">
        <w:rPr>
          <w:rStyle w:val="Char3"/>
          <w:rtl/>
        </w:rPr>
        <w:t xml:space="preserve"> </w:t>
      </w:r>
      <w:r w:rsidR="00DC72A1" w:rsidRPr="00DC72A1">
        <w:rPr>
          <w:rStyle w:val="Char3"/>
          <w:rFonts w:hint="eastAsia"/>
          <w:rtl/>
        </w:rPr>
        <w:t>أَوِ</w:t>
      </w:r>
      <w:r w:rsidR="00DC72A1" w:rsidRPr="00DC72A1">
        <w:rPr>
          <w:rStyle w:val="Char3"/>
          <w:rtl/>
        </w:rPr>
        <w:t xml:space="preserve"> </w:t>
      </w:r>
      <w:r w:rsidR="00DC72A1" w:rsidRPr="00DC72A1">
        <w:rPr>
          <w:rStyle w:val="Char3"/>
          <w:rFonts w:hint="eastAsia"/>
          <w:rtl/>
        </w:rPr>
        <w:t>قَتَلَهُ</w:t>
      </w:r>
      <w:r w:rsidR="00DC72A1" w:rsidRPr="00DC72A1">
        <w:rPr>
          <w:rStyle w:val="Char3"/>
          <w:rtl/>
        </w:rPr>
        <w:t xml:space="preserve"> </w:t>
      </w:r>
      <w:r w:rsidR="00DC72A1" w:rsidRPr="00DC72A1">
        <w:rPr>
          <w:rStyle w:val="Char3"/>
          <w:rFonts w:hint="eastAsia"/>
          <w:rtl/>
        </w:rPr>
        <w:t>نَبِيُّ</w:t>
      </w:r>
      <w:r w:rsidR="003D7095">
        <w:rPr>
          <w:rStyle w:val="Char3"/>
          <w:rtl/>
        </w:rPr>
        <w:t>،</w:t>
      </w:r>
      <w:r w:rsidR="00DC72A1" w:rsidRPr="00DC72A1">
        <w:rPr>
          <w:rStyle w:val="Char3"/>
          <w:rtl/>
        </w:rPr>
        <w:t xml:space="preserve"> </w:t>
      </w:r>
      <w:r w:rsidR="00DC72A1" w:rsidRPr="00DC72A1">
        <w:rPr>
          <w:rStyle w:val="Char3"/>
          <w:rFonts w:hint="eastAsia"/>
          <w:rtl/>
        </w:rPr>
        <w:t>وَإِمَامُ</w:t>
      </w:r>
      <w:r w:rsidR="00DC72A1" w:rsidRPr="00DC72A1">
        <w:rPr>
          <w:rStyle w:val="Char3"/>
          <w:rtl/>
        </w:rPr>
        <w:t xml:space="preserve"> </w:t>
      </w:r>
      <w:r w:rsidR="00DC72A1" w:rsidRPr="00DC72A1">
        <w:rPr>
          <w:rStyle w:val="Char3"/>
          <w:rFonts w:hint="eastAsia"/>
          <w:rtl/>
        </w:rPr>
        <w:t>ضَلالَةٍ</w:t>
      </w:r>
      <w:r w:rsidR="00DC72A1" w:rsidRPr="00DC72A1">
        <w:rPr>
          <w:rStyle w:val="Char3"/>
          <w:rFonts w:hint="cs"/>
          <w:rtl/>
        </w:rPr>
        <w:t xml:space="preserve"> </w:t>
      </w:r>
      <w:r w:rsidRPr="00DC72A1">
        <w:rPr>
          <w:rStyle w:val="Char3"/>
          <w:rFonts w:hint="cs"/>
          <w:rtl/>
        </w:rPr>
        <w:t>و ممثّل من ال</w:t>
      </w:r>
      <w:r w:rsidR="00DC72A1">
        <w:rPr>
          <w:rStyle w:val="Char3"/>
          <w:rFonts w:hint="cs"/>
          <w:rtl/>
        </w:rPr>
        <w:t>ـ</w:t>
      </w:r>
      <w:r w:rsidRPr="00DC72A1">
        <w:rPr>
          <w:rStyle w:val="Char3"/>
          <w:rFonts w:hint="cs"/>
          <w:rtl/>
        </w:rPr>
        <w:t>ممثلين</w:t>
      </w:r>
      <w:r w:rsidRPr="00F3231E">
        <w:rPr>
          <w:rFonts w:cs="Traditional Arabic" w:hint="cs"/>
          <w:rtl/>
          <w:lang w:bidi="fa-IR"/>
        </w:rPr>
        <w:t>»</w:t>
      </w:r>
      <w:r w:rsidRPr="00DC72A1">
        <w:rPr>
          <w:rStyle w:val="FootnoteReference"/>
          <w:rFonts w:cs="B Lotus"/>
          <w:rtl/>
          <w:lang w:bidi="fa-IR"/>
        </w:rPr>
        <w:footnoteReference w:id="131"/>
      </w:r>
      <w:r w:rsidR="00DC72A1">
        <w:rPr>
          <w:rFonts w:cs="B Lotus" w:hint="cs"/>
          <w:rtl/>
          <w:lang w:bidi="fa-IR"/>
        </w:rPr>
        <w:t>.</w:t>
      </w:r>
    </w:p>
    <w:p w:rsidR="00615CB4" w:rsidRPr="00DC72A1" w:rsidRDefault="00DC72A1" w:rsidP="00DC72A1">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شديدتر مردم از لحاظ عذاب روز قيامت: مردي است كه پيامبري را بكشد يا به دست پيامبري كشته شود و پيشرو گمراهي و كسي كه تصويرگري و پيكره تراشي كند</w:t>
      </w:r>
      <w:r w:rsidRPr="00DC72A1">
        <w:rPr>
          <w:rFonts w:cs="Traditional Arabic" w:hint="cs"/>
          <w:sz w:val="26"/>
          <w:szCs w:val="26"/>
          <w:rtl/>
          <w:lang w:bidi="fa-IR"/>
        </w:rPr>
        <w:t>»</w:t>
      </w:r>
      <w:r w:rsidRPr="00DC72A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در كتاب</w:t>
      </w:r>
      <w:r w:rsidR="00DC72A1">
        <w:rPr>
          <w:rFonts w:cs="B Lotus" w:hint="cs"/>
          <w:rtl/>
          <w:lang w:bidi="fa-IR"/>
        </w:rPr>
        <w:t xml:space="preserve"> «</w:t>
      </w:r>
      <w:r w:rsidRPr="00CE3DC4">
        <w:rPr>
          <w:rFonts w:cs="B Lotus" w:hint="cs"/>
          <w:rtl/>
          <w:lang w:bidi="fa-IR"/>
        </w:rPr>
        <w:t>منتقي حديث از خيثمه» از سليمان و او هم از عبدالله بن مسعود روايت كرده است كه حضرت رسول</w:t>
      </w:r>
      <w:r>
        <w:rPr>
          <w:rFonts w:cs="CTraditional Arabic" w:hint="cs"/>
          <w:rtl/>
          <w:lang w:bidi="fa-IR"/>
        </w:rPr>
        <w:t>ص</w:t>
      </w:r>
      <w:r w:rsidR="00DC72A1">
        <w:rPr>
          <w:rFonts w:cs="B Lotus" w:hint="cs"/>
          <w:rtl/>
          <w:lang w:bidi="fa-IR"/>
        </w:rPr>
        <w:t xml:space="preserve"> فرمود:</w:t>
      </w:r>
    </w:p>
    <w:p w:rsidR="00615CB4" w:rsidRPr="00DC72A1" w:rsidRDefault="00DC72A1" w:rsidP="00DC72A1">
      <w:pPr>
        <w:ind w:firstLine="284"/>
        <w:jc w:val="both"/>
        <w:rPr>
          <w:rFonts w:cs="B Lotus"/>
          <w:rtl/>
          <w:lang w:bidi="fa-IR"/>
        </w:rPr>
      </w:pPr>
      <w:r>
        <w:rPr>
          <w:rFonts w:cs="Traditional Arabic" w:hint="cs"/>
          <w:rtl/>
          <w:lang w:bidi="fa-IR"/>
        </w:rPr>
        <w:t>«</w:t>
      </w:r>
      <w:r w:rsidR="00615CB4" w:rsidRPr="00DC72A1">
        <w:rPr>
          <w:rStyle w:val="Char3"/>
          <w:rFonts w:hint="cs"/>
          <w:rtl/>
        </w:rPr>
        <w:t xml:space="preserve">سيكون من بعدي </w:t>
      </w:r>
      <w:r w:rsidRPr="00DC72A1">
        <w:rPr>
          <w:rStyle w:val="Char3"/>
          <w:rFonts w:hint="cs"/>
          <w:rtl/>
        </w:rPr>
        <w:t>أ</w:t>
      </w:r>
      <w:r w:rsidR="00615CB4" w:rsidRPr="00DC72A1">
        <w:rPr>
          <w:rStyle w:val="Char3"/>
          <w:rFonts w:hint="cs"/>
          <w:rtl/>
        </w:rPr>
        <w:t>مراء ي</w:t>
      </w:r>
      <w:r w:rsidRPr="00DC72A1">
        <w:rPr>
          <w:rStyle w:val="Char3"/>
          <w:rFonts w:hint="cs"/>
          <w:rtl/>
        </w:rPr>
        <w:t>ؤ</w:t>
      </w:r>
      <w:r w:rsidR="00615CB4" w:rsidRPr="00DC72A1">
        <w:rPr>
          <w:rStyle w:val="Char3"/>
          <w:rFonts w:hint="cs"/>
          <w:rtl/>
        </w:rPr>
        <w:t>خرون الصلاة عن مواقيتهما فيحدثون البدعة</w:t>
      </w:r>
      <w:r w:rsidRPr="00DC72A1">
        <w:rPr>
          <w:rStyle w:val="Char3"/>
          <w:rFonts w:hint="cs"/>
          <w:rtl/>
        </w:rPr>
        <w:t xml:space="preserve">. </w:t>
      </w:r>
      <w:r w:rsidR="00615CB4" w:rsidRPr="00DC72A1">
        <w:rPr>
          <w:rStyle w:val="Char3"/>
          <w:rFonts w:hint="cs"/>
          <w:rtl/>
        </w:rPr>
        <w:t xml:space="preserve">قال عبدالله بن مسعود: فكيف اضع </w:t>
      </w:r>
      <w:r w:rsidRPr="00DC72A1">
        <w:rPr>
          <w:rStyle w:val="Char3"/>
          <w:rFonts w:hint="cs"/>
          <w:rtl/>
        </w:rPr>
        <w:t>إ</w:t>
      </w:r>
      <w:r w:rsidR="00615CB4" w:rsidRPr="00DC72A1">
        <w:rPr>
          <w:rStyle w:val="Char3"/>
          <w:rFonts w:hint="cs"/>
          <w:rtl/>
        </w:rPr>
        <w:t>ذا ادركتم؟</w:t>
      </w:r>
    </w:p>
    <w:p w:rsidR="00615CB4" w:rsidRPr="00DC72A1" w:rsidRDefault="00615CB4" w:rsidP="00DC72A1">
      <w:pPr>
        <w:pStyle w:val="a6"/>
        <w:rPr>
          <w:b/>
          <w:bCs/>
          <w:rtl/>
          <w:lang w:bidi="fa-IR"/>
        </w:rPr>
      </w:pPr>
      <w:r w:rsidRPr="00DC72A1">
        <w:rPr>
          <w:rFonts w:hint="cs"/>
          <w:rtl/>
        </w:rPr>
        <w:t>قال: س</w:t>
      </w:r>
      <w:r w:rsidR="00DC72A1">
        <w:rPr>
          <w:rFonts w:hint="cs"/>
          <w:rtl/>
        </w:rPr>
        <w:t>أ</w:t>
      </w:r>
      <w:r w:rsidRPr="00DC72A1">
        <w:rPr>
          <w:rFonts w:hint="cs"/>
          <w:rtl/>
        </w:rPr>
        <w:t xml:space="preserve">لني يا ابن </w:t>
      </w:r>
      <w:r w:rsidR="00DC72A1">
        <w:rPr>
          <w:rFonts w:hint="cs"/>
          <w:rtl/>
        </w:rPr>
        <w:t>أ</w:t>
      </w:r>
      <w:r w:rsidRPr="00DC72A1">
        <w:rPr>
          <w:rFonts w:hint="cs"/>
          <w:rtl/>
        </w:rPr>
        <w:t>م عبد كيف تصنع لا طاعه ل</w:t>
      </w:r>
      <w:r w:rsidR="00DC72A1">
        <w:rPr>
          <w:rFonts w:hint="cs"/>
          <w:rtl/>
        </w:rPr>
        <w:t>ـ</w:t>
      </w:r>
      <w:r w:rsidRPr="00DC72A1">
        <w:rPr>
          <w:rFonts w:hint="cs"/>
          <w:rtl/>
        </w:rPr>
        <w:t>من عصي الله</w:t>
      </w:r>
      <w:r w:rsidR="00DC72A1">
        <w:rPr>
          <w:rFonts w:cs="Traditional Arabic" w:hint="cs"/>
          <w:rtl/>
        </w:rPr>
        <w:t>»</w:t>
      </w:r>
      <w:r w:rsidR="00DC72A1" w:rsidRPr="00DC72A1">
        <w:rPr>
          <w:rStyle w:val="FootnoteReference"/>
          <w:rFonts w:cs="B Lotus"/>
          <w:rtl/>
          <w:lang w:bidi="fa-IR"/>
        </w:rPr>
        <w:footnoteReference w:id="132"/>
      </w:r>
      <w:r w:rsidR="00DC72A1" w:rsidRPr="00CE3DC4">
        <w:rPr>
          <w:rFonts w:cs="B Lotus" w:hint="cs"/>
          <w:rtl/>
          <w:lang w:bidi="fa-IR"/>
        </w:rPr>
        <w:t>.</w:t>
      </w:r>
    </w:p>
    <w:p w:rsidR="00615CB4" w:rsidRPr="00DC72A1" w:rsidRDefault="00DC72A1" w:rsidP="002561BA">
      <w:pPr>
        <w:widowControl w:val="0"/>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بعد از من پادشاهاني خواهند آمد كه نماز را سر وقت</w:t>
      </w:r>
      <w:r w:rsidR="009B0475" w:rsidRPr="00DC72A1">
        <w:rPr>
          <w:rFonts w:cs="B Lotus" w:hint="cs"/>
          <w:sz w:val="26"/>
          <w:szCs w:val="26"/>
          <w:rtl/>
          <w:lang w:bidi="fa-IR"/>
        </w:rPr>
        <w:t xml:space="preserve"> نمی‌</w:t>
      </w:r>
      <w:r w:rsidR="00615CB4" w:rsidRPr="00DC72A1">
        <w:rPr>
          <w:rFonts w:cs="B Lotus" w:hint="cs"/>
          <w:sz w:val="26"/>
          <w:szCs w:val="26"/>
          <w:rtl/>
          <w:lang w:bidi="fa-IR"/>
        </w:rPr>
        <w:t>خوانند و بدعت</w:t>
      </w:r>
      <w:r>
        <w:rPr>
          <w:rFonts w:cs="B Lotus" w:hint="eastAsia"/>
          <w:sz w:val="26"/>
          <w:szCs w:val="26"/>
          <w:rtl/>
          <w:lang w:bidi="fa-IR"/>
        </w:rPr>
        <w:t>‌</w:t>
      </w:r>
      <w:r w:rsidR="00615CB4" w:rsidRPr="00DC72A1">
        <w:rPr>
          <w:rFonts w:cs="B Lotus" w:hint="cs"/>
          <w:sz w:val="26"/>
          <w:szCs w:val="26"/>
          <w:rtl/>
          <w:lang w:bidi="fa-IR"/>
        </w:rPr>
        <w:t>هايي را در دين وارد</w:t>
      </w:r>
      <w:r w:rsidR="009B0475" w:rsidRPr="00DC72A1">
        <w:rPr>
          <w:rFonts w:cs="B Lotus" w:hint="cs"/>
          <w:sz w:val="26"/>
          <w:szCs w:val="26"/>
          <w:rtl/>
          <w:lang w:bidi="fa-IR"/>
        </w:rPr>
        <w:t xml:space="preserve"> می‌</w:t>
      </w:r>
      <w:r w:rsidR="00615CB4" w:rsidRPr="00DC72A1">
        <w:rPr>
          <w:rFonts w:cs="B Lotus" w:hint="cs"/>
          <w:sz w:val="26"/>
          <w:szCs w:val="26"/>
          <w:rtl/>
          <w:lang w:bidi="fa-IR"/>
        </w:rPr>
        <w:t>كنند. عبدالله بن مسعود گفت: وقتي چنين پادشاهي ديديم چكار كنيم؟ فرمود: اي برادر، از من</w:t>
      </w:r>
      <w:r w:rsidR="009B0475" w:rsidRPr="00DC72A1">
        <w:rPr>
          <w:rFonts w:cs="B Lotus" w:hint="cs"/>
          <w:sz w:val="26"/>
          <w:szCs w:val="26"/>
          <w:rtl/>
          <w:lang w:bidi="fa-IR"/>
        </w:rPr>
        <w:t xml:space="preserve"> می‌</w:t>
      </w:r>
      <w:r w:rsidR="00615CB4" w:rsidRPr="00DC72A1">
        <w:rPr>
          <w:rFonts w:cs="B Lotus" w:hint="cs"/>
          <w:sz w:val="26"/>
          <w:szCs w:val="26"/>
          <w:rtl/>
          <w:lang w:bidi="fa-IR"/>
        </w:rPr>
        <w:t>پرسي كه بنده در آن هنگام چكار بكند( بدان) كسي كه نافرماني خدا را بكند نبايد از او پيروي كرد</w:t>
      </w:r>
      <w:r w:rsidRPr="00DC72A1">
        <w:rPr>
          <w:rFonts w:cs="Traditional Arabic" w:hint="cs"/>
          <w:sz w:val="26"/>
          <w:szCs w:val="26"/>
          <w:rtl/>
          <w:lang w:bidi="fa-IR"/>
        </w:rPr>
        <w:t>»</w:t>
      </w:r>
      <w:r w:rsidR="00615CB4" w:rsidRPr="00DC72A1">
        <w:rPr>
          <w:rFonts w:cs="B Lotus" w:hint="cs"/>
          <w:sz w:val="26"/>
          <w:szCs w:val="26"/>
          <w:rtl/>
          <w:lang w:bidi="fa-IR"/>
        </w:rPr>
        <w:t>.</w:t>
      </w:r>
    </w:p>
    <w:p w:rsidR="00615CB4" w:rsidRDefault="00615CB4" w:rsidP="002561BA">
      <w:pPr>
        <w:widowControl w:val="0"/>
        <w:ind w:firstLine="284"/>
        <w:jc w:val="both"/>
        <w:rPr>
          <w:rFonts w:cs="B Lotus"/>
          <w:rtl/>
          <w:lang w:bidi="fa-IR"/>
        </w:rPr>
      </w:pPr>
      <w:r w:rsidRPr="00CE3DC4">
        <w:rPr>
          <w:rFonts w:cs="B Lotus" w:hint="cs"/>
          <w:rtl/>
          <w:lang w:bidi="fa-IR"/>
        </w:rPr>
        <w:t xml:space="preserve">در </w:t>
      </w:r>
      <w:r w:rsidRPr="00DC72A1">
        <w:rPr>
          <w:rFonts w:cs="B Lotus" w:hint="cs"/>
          <w:rtl/>
          <w:lang w:bidi="fa-IR"/>
        </w:rPr>
        <w:t>صحيح ترمذي از ابی سعيد خدري</w:t>
      </w:r>
      <w:r w:rsidRPr="00CE3DC4">
        <w:rPr>
          <w:rFonts w:cs="B Lotus" w:hint="cs"/>
          <w:rtl/>
          <w:lang w:bidi="fa-IR"/>
        </w:rPr>
        <w:t xml:space="preserve"> روايت شده است كه حضرت رسول</w:t>
      </w:r>
      <w:r>
        <w:rPr>
          <w:rFonts w:cs="CTraditional Arabic" w:hint="cs"/>
          <w:rtl/>
          <w:lang w:bidi="fa-IR"/>
        </w:rPr>
        <w:t>ص</w:t>
      </w:r>
      <w:r w:rsidRPr="00CE3DC4">
        <w:rPr>
          <w:rFonts w:cs="B Lotus" w:hint="cs"/>
          <w:rtl/>
          <w:lang w:bidi="fa-IR"/>
        </w:rPr>
        <w:t xml:space="preserve"> فرمود:</w:t>
      </w:r>
    </w:p>
    <w:p w:rsidR="00615CB4" w:rsidRPr="00DC72A1" w:rsidRDefault="00DC72A1" w:rsidP="00BF7E00">
      <w:pPr>
        <w:ind w:firstLine="284"/>
        <w:jc w:val="both"/>
        <w:rPr>
          <w:rFonts w:cs="B Lotus"/>
          <w:rtl/>
          <w:lang w:bidi="fa-IR"/>
        </w:rPr>
      </w:pPr>
      <w:r>
        <w:rPr>
          <w:rFonts w:cs="Traditional Arabic" w:hint="cs"/>
          <w:rtl/>
          <w:lang w:bidi="fa-IR"/>
        </w:rPr>
        <w:t>«</w:t>
      </w:r>
      <w:r w:rsidRPr="00DC72A1">
        <w:rPr>
          <w:rStyle w:val="Char3"/>
          <w:rFonts w:hint="eastAsia"/>
          <w:rtl/>
        </w:rPr>
        <w:t>مَنْ</w:t>
      </w:r>
      <w:r w:rsidRPr="00DC72A1">
        <w:rPr>
          <w:rStyle w:val="Char3"/>
          <w:rtl/>
        </w:rPr>
        <w:t xml:space="preserve"> </w:t>
      </w:r>
      <w:r w:rsidRPr="00DC72A1">
        <w:rPr>
          <w:rStyle w:val="Char3"/>
          <w:rFonts w:hint="eastAsia"/>
          <w:rtl/>
        </w:rPr>
        <w:t>أَكَلَ</w:t>
      </w:r>
      <w:r w:rsidRPr="00DC72A1">
        <w:rPr>
          <w:rStyle w:val="Char3"/>
          <w:rtl/>
        </w:rPr>
        <w:t xml:space="preserve"> </w:t>
      </w:r>
      <w:r w:rsidRPr="00DC72A1">
        <w:rPr>
          <w:rStyle w:val="Char3"/>
          <w:rFonts w:hint="eastAsia"/>
          <w:rtl/>
        </w:rPr>
        <w:t>طَيِّبًا</w:t>
      </w:r>
      <w:r w:rsidRPr="00DC72A1">
        <w:rPr>
          <w:rStyle w:val="Char3"/>
          <w:rtl/>
        </w:rPr>
        <w:t xml:space="preserve"> </w:t>
      </w:r>
      <w:r w:rsidRPr="00DC72A1">
        <w:rPr>
          <w:rStyle w:val="Char3"/>
          <w:rFonts w:hint="eastAsia"/>
          <w:rtl/>
        </w:rPr>
        <w:t>وَعَمِلَ</w:t>
      </w:r>
      <w:r w:rsidRPr="00DC72A1">
        <w:rPr>
          <w:rStyle w:val="Char3"/>
          <w:rtl/>
        </w:rPr>
        <w:t xml:space="preserve"> </w:t>
      </w:r>
      <w:r w:rsidRPr="00DC72A1">
        <w:rPr>
          <w:rStyle w:val="Char3"/>
          <w:rFonts w:hint="eastAsia"/>
          <w:rtl/>
        </w:rPr>
        <w:t>فِى</w:t>
      </w:r>
      <w:r w:rsidRPr="00DC72A1">
        <w:rPr>
          <w:rStyle w:val="Char3"/>
          <w:rtl/>
        </w:rPr>
        <w:t xml:space="preserve"> </w:t>
      </w:r>
      <w:r w:rsidRPr="00DC72A1">
        <w:rPr>
          <w:rStyle w:val="Char3"/>
          <w:rFonts w:hint="eastAsia"/>
          <w:rtl/>
        </w:rPr>
        <w:t>سُنَّةٍ</w:t>
      </w:r>
      <w:r w:rsidRPr="00DC72A1">
        <w:rPr>
          <w:rStyle w:val="Char3"/>
          <w:rtl/>
        </w:rPr>
        <w:t xml:space="preserve"> </w:t>
      </w:r>
      <w:r w:rsidRPr="00DC72A1">
        <w:rPr>
          <w:rStyle w:val="Char3"/>
          <w:rFonts w:hint="eastAsia"/>
          <w:rtl/>
        </w:rPr>
        <w:t>وَأَمِنَ</w:t>
      </w:r>
      <w:r w:rsidRPr="00DC72A1">
        <w:rPr>
          <w:rStyle w:val="Char3"/>
          <w:rtl/>
        </w:rPr>
        <w:t xml:space="preserve"> </w:t>
      </w:r>
      <w:r w:rsidRPr="00DC72A1">
        <w:rPr>
          <w:rStyle w:val="Char3"/>
          <w:rFonts w:hint="eastAsia"/>
          <w:rtl/>
        </w:rPr>
        <w:t>النَّاسُ</w:t>
      </w:r>
      <w:r w:rsidRPr="00DC72A1">
        <w:rPr>
          <w:rStyle w:val="Char3"/>
          <w:rtl/>
        </w:rPr>
        <w:t xml:space="preserve"> </w:t>
      </w:r>
      <w:r w:rsidRPr="00DC72A1">
        <w:rPr>
          <w:rStyle w:val="Char3"/>
          <w:rFonts w:hint="eastAsia"/>
          <w:rtl/>
        </w:rPr>
        <w:t>بَوَائِقَهُ</w:t>
      </w:r>
      <w:r w:rsidRPr="00DC72A1">
        <w:rPr>
          <w:rStyle w:val="Char3"/>
          <w:rtl/>
        </w:rPr>
        <w:t xml:space="preserve"> </w:t>
      </w:r>
      <w:r w:rsidRPr="00DC72A1">
        <w:rPr>
          <w:rStyle w:val="Char3"/>
          <w:rFonts w:hint="eastAsia"/>
          <w:rtl/>
        </w:rPr>
        <w:t>دَخَلَ</w:t>
      </w:r>
      <w:r w:rsidRPr="00DC72A1">
        <w:rPr>
          <w:rStyle w:val="Char3"/>
          <w:rtl/>
        </w:rPr>
        <w:t xml:space="preserve"> </w:t>
      </w:r>
      <w:r w:rsidRPr="00DC72A1">
        <w:rPr>
          <w:rStyle w:val="Char3"/>
          <w:rFonts w:hint="eastAsia"/>
          <w:rtl/>
        </w:rPr>
        <w:t>الْجَنَّةَ</w:t>
      </w:r>
      <w:r w:rsidRPr="00DC72A1">
        <w:rPr>
          <w:rStyle w:val="Char3"/>
          <w:rtl/>
        </w:rPr>
        <w:t xml:space="preserve">. </w:t>
      </w:r>
      <w:r w:rsidRPr="00DC72A1">
        <w:rPr>
          <w:rStyle w:val="Char3"/>
          <w:rFonts w:hint="eastAsia"/>
          <w:rtl/>
        </w:rPr>
        <w:t>فَقَالَ</w:t>
      </w:r>
      <w:r w:rsidRPr="00DC72A1">
        <w:rPr>
          <w:rStyle w:val="Char3"/>
          <w:rtl/>
        </w:rPr>
        <w:t xml:space="preserve"> </w:t>
      </w:r>
      <w:r w:rsidRPr="00DC72A1">
        <w:rPr>
          <w:rStyle w:val="Char3"/>
          <w:rFonts w:hint="eastAsia"/>
          <w:rtl/>
        </w:rPr>
        <w:t>رَجُلٌ</w:t>
      </w:r>
      <w:r w:rsidRPr="00DC72A1">
        <w:rPr>
          <w:rStyle w:val="Char3"/>
          <w:rtl/>
        </w:rPr>
        <w:t xml:space="preserve"> </w:t>
      </w:r>
      <w:r w:rsidRPr="00DC72A1">
        <w:rPr>
          <w:rStyle w:val="Char3"/>
          <w:rFonts w:hint="eastAsia"/>
          <w:rtl/>
        </w:rPr>
        <w:t>يَا</w:t>
      </w:r>
      <w:r w:rsidRPr="00DC72A1">
        <w:rPr>
          <w:rStyle w:val="Char3"/>
          <w:rtl/>
        </w:rPr>
        <w:t xml:space="preserve"> </w:t>
      </w:r>
      <w:r w:rsidRPr="00DC72A1">
        <w:rPr>
          <w:rStyle w:val="Char3"/>
          <w:rFonts w:hint="eastAsia"/>
          <w:rtl/>
        </w:rPr>
        <w:t>رَسُولَ</w:t>
      </w:r>
      <w:r w:rsidRPr="00DC72A1">
        <w:rPr>
          <w:rStyle w:val="Char3"/>
          <w:rtl/>
        </w:rPr>
        <w:t xml:space="preserve"> </w:t>
      </w:r>
      <w:r w:rsidRPr="00DC72A1">
        <w:rPr>
          <w:rStyle w:val="Char3"/>
          <w:rFonts w:hint="eastAsia"/>
          <w:rtl/>
        </w:rPr>
        <w:t>اللَّهِ</w:t>
      </w:r>
      <w:r w:rsidRPr="00DC72A1">
        <w:rPr>
          <w:rStyle w:val="Char3"/>
          <w:rtl/>
        </w:rPr>
        <w:t xml:space="preserve"> </w:t>
      </w:r>
      <w:r w:rsidRPr="00DC72A1">
        <w:rPr>
          <w:rStyle w:val="Char3"/>
          <w:rFonts w:hint="eastAsia"/>
          <w:rtl/>
        </w:rPr>
        <w:t>إِنَّ</w:t>
      </w:r>
      <w:r w:rsidRPr="00DC72A1">
        <w:rPr>
          <w:rStyle w:val="Char3"/>
          <w:rtl/>
        </w:rPr>
        <w:t xml:space="preserve"> </w:t>
      </w:r>
      <w:r w:rsidRPr="00DC72A1">
        <w:rPr>
          <w:rStyle w:val="Char3"/>
          <w:rFonts w:hint="eastAsia"/>
          <w:rtl/>
        </w:rPr>
        <w:t>هَذَا</w:t>
      </w:r>
      <w:r w:rsidRPr="00DC72A1">
        <w:rPr>
          <w:rStyle w:val="Char3"/>
          <w:rtl/>
        </w:rPr>
        <w:t xml:space="preserve"> </w:t>
      </w:r>
      <w:r w:rsidRPr="00DC72A1">
        <w:rPr>
          <w:rStyle w:val="Char3"/>
          <w:rFonts w:hint="eastAsia"/>
          <w:rtl/>
        </w:rPr>
        <w:t>الْيَوْمَ</w:t>
      </w:r>
      <w:r w:rsidRPr="00DC72A1">
        <w:rPr>
          <w:rStyle w:val="Char3"/>
          <w:rtl/>
        </w:rPr>
        <w:t xml:space="preserve"> </w:t>
      </w:r>
      <w:r w:rsidRPr="00DC72A1">
        <w:rPr>
          <w:rStyle w:val="Char3"/>
          <w:rFonts w:hint="eastAsia"/>
          <w:rtl/>
        </w:rPr>
        <w:t>فِى</w:t>
      </w:r>
      <w:r w:rsidRPr="00DC72A1">
        <w:rPr>
          <w:rStyle w:val="Char3"/>
          <w:rtl/>
        </w:rPr>
        <w:t xml:space="preserve"> </w:t>
      </w:r>
      <w:r w:rsidRPr="00DC72A1">
        <w:rPr>
          <w:rStyle w:val="Char3"/>
          <w:rFonts w:hint="eastAsia"/>
          <w:rtl/>
        </w:rPr>
        <w:t>النَّاسِ</w:t>
      </w:r>
      <w:r w:rsidRPr="00DC72A1">
        <w:rPr>
          <w:rStyle w:val="Char3"/>
          <w:rtl/>
        </w:rPr>
        <w:t xml:space="preserve"> </w:t>
      </w:r>
      <w:r w:rsidRPr="00DC72A1">
        <w:rPr>
          <w:rStyle w:val="Char3"/>
          <w:rFonts w:hint="eastAsia"/>
          <w:rtl/>
        </w:rPr>
        <w:t>لَكَثِيرٌ</w:t>
      </w:r>
      <w:r w:rsidRPr="00DC72A1">
        <w:rPr>
          <w:rStyle w:val="Char3"/>
          <w:rtl/>
        </w:rPr>
        <w:t xml:space="preserve">. </w:t>
      </w:r>
      <w:r w:rsidRPr="00DC72A1">
        <w:rPr>
          <w:rStyle w:val="Char3"/>
          <w:rFonts w:hint="eastAsia"/>
          <w:rtl/>
        </w:rPr>
        <w:t>قَالَ</w:t>
      </w:r>
      <w:r>
        <w:rPr>
          <w:rStyle w:val="Char3"/>
          <w:rFonts w:hint="cs"/>
          <w:rtl/>
        </w:rPr>
        <w:t>:</w:t>
      </w:r>
      <w:r w:rsidRPr="00DC72A1">
        <w:rPr>
          <w:rStyle w:val="Char3"/>
          <w:rtl/>
        </w:rPr>
        <w:t xml:space="preserve"> </w:t>
      </w:r>
      <w:r w:rsidRPr="00DC72A1">
        <w:rPr>
          <w:rStyle w:val="Char3"/>
          <w:rFonts w:hint="eastAsia"/>
          <w:rtl/>
        </w:rPr>
        <w:t>وَسَيَكُونُ</w:t>
      </w:r>
      <w:r w:rsidRPr="00DC72A1">
        <w:rPr>
          <w:rStyle w:val="Char3"/>
          <w:rtl/>
        </w:rPr>
        <w:t xml:space="preserve"> </w:t>
      </w:r>
      <w:r w:rsidRPr="00DC72A1">
        <w:rPr>
          <w:rStyle w:val="Char3"/>
          <w:rFonts w:hint="eastAsia"/>
          <w:rtl/>
        </w:rPr>
        <w:t>فِى</w:t>
      </w:r>
      <w:r w:rsidRPr="00DC72A1">
        <w:rPr>
          <w:rStyle w:val="Char3"/>
          <w:rtl/>
        </w:rPr>
        <w:t xml:space="preserve"> </w:t>
      </w:r>
      <w:r w:rsidRPr="00DC72A1">
        <w:rPr>
          <w:rStyle w:val="Char3"/>
          <w:rFonts w:hint="eastAsia"/>
          <w:rtl/>
        </w:rPr>
        <w:t>قُرُونٍ</w:t>
      </w:r>
      <w:r w:rsidRPr="00DC72A1">
        <w:rPr>
          <w:rStyle w:val="Char3"/>
          <w:rtl/>
        </w:rPr>
        <w:t xml:space="preserve"> </w:t>
      </w:r>
      <w:r w:rsidRPr="00DC72A1">
        <w:rPr>
          <w:rStyle w:val="Char3"/>
          <w:rFonts w:hint="eastAsia"/>
          <w:rtl/>
        </w:rPr>
        <w:t>بَعْدِى</w:t>
      </w:r>
      <w:r>
        <w:rPr>
          <w:rFonts w:cs="Traditional Arabic" w:hint="cs"/>
          <w:rtl/>
          <w:lang w:bidi="fa-IR"/>
        </w:rPr>
        <w:t>»</w:t>
      </w:r>
      <w:r>
        <w:rPr>
          <w:rFonts w:cs="B Lotus" w:hint="cs"/>
          <w:rtl/>
          <w:lang w:bidi="fa-IR"/>
        </w:rPr>
        <w:t>.</w:t>
      </w:r>
    </w:p>
    <w:p w:rsidR="00615CB4" w:rsidRPr="00DC72A1" w:rsidRDefault="00DC72A1" w:rsidP="00CE3DC4">
      <w:pPr>
        <w:ind w:firstLine="284"/>
        <w:jc w:val="both"/>
        <w:rPr>
          <w:rFonts w:cs="B Lotus"/>
          <w:sz w:val="26"/>
          <w:szCs w:val="26"/>
          <w:rtl/>
          <w:lang w:bidi="fa-IR"/>
        </w:rPr>
      </w:pPr>
      <w:r w:rsidRPr="00DC72A1">
        <w:rPr>
          <w:rFonts w:cs="Traditional Arabic" w:hint="cs"/>
          <w:sz w:val="26"/>
          <w:szCs w:val="26"/>
          <w:rtl/>
          <w:lang w:bidi="fa-IR"/>
        </w:rPr>
        <w:t>«</w:t>
      </w:r>
      <w:r w:rsidR="00615CB4" w:rsidRPr="00DC72A1">
        <w:rPr>
          <w:rFonts w:cs="B Lotus" w:hint="cs"/>
          <w:sz w:val="26"/>
          <w:szCs w:val="26"/>
          <w:rtl/>
          <w:lang w:bidi="fa-IR"/>
        </w:rPr>
        <w:t>هركس روزي حلال بخورد و به سنّت عمل كند و مردم از سختي</w:t>
      </w:r>
      <w:r w:rsidR="00615CB4" w:rsidRPr="00DC72A1">
        <w:rPr>
          <w:rFonts w:cs="B Lotus"/>
          <w:sz w:val="26"/>
          <w:szCs w:val="26"/>
          <w:rtl/>
          <w:lang w:bidi="fa-IR"/>
        </w:rPr>
        <w:softHyphen/>
      </w:r>
      <w:r w:rsidR="00615CB4" w:rsidRPr="00DC72A1">
        <w:rPr>
          <w:rFonts w:cs="B Lotus" w:hint="cs"/>
          <w:sz w:val="26"/>
          <w:szCs w:val="26"/>
          <w:rtl/>
          <w:lang w:bidi="fa-IR"/>
        </w:rPr>
        <w:t>ها و بلاي او در امان باشند داخل بهشت خواهد شد</w:t>
      </w:r>
      <w:r w:rsidRPr="00DC72A1">
        <w:rPr>
          <w:rFonts w:cs="Traditional Arabic" w:hint="cs"/>
          <w:sz w:val="26"/>
          <w:szCs w:val="26"/>
          <w:rtl/>
          <w:lang w:bidi="fa-IR"/>
        </w:rPr>
        <w:t>»</w:t>
      </w:r>
      <w:r w:rsidR="00615CB4" w:rsidRPr="00DC72A1">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مردي پرسيد: اي رسول خدا رسیدن چنين روزهايي زیاد طول خواهد کشید فرمود: اين مسایل، قرنهاي بعد از من خواهد بود.</w:t>
      </w:r>
    </w:p>
    <w:p w:rsidR="00615CB4" w:rsidRDefault="00615CB4" w:rsidP="00CE3DC4">
      <w:pPr>
        <w:ind w:firstLine="284"/>
        <w:jc w:val="both"/>
        <w:rPr>
          <w:rFonts w:cs="B Lotus"/>
          <w:rtl/>
          <w:lang w:bidi="fa-IR"/>
        </w:rPr>
      </w:pPr>
      <w:r w:rsidRPr="00CE3DC4">
        <w:rPr>
          <w:rFonts w:cs="B Lotus" w:hint="cs"/>
          <w:rtl/>
          <w:lang w:bidi="fa-IR"/>
        </w:rPr>
        <w:t>در كتاب طحاوي از عبدالله بن عمرعاص روايت شده كه حضرت رسول</w:t>
      </w:r>
      <w:r>
        <w:rPr>
          <w:rFonts w:cs="CTraditional Arabic" w:hint="cs"/>
          <w:rtl/>
          <w:lang w:bidi="fa-IR"/>
        </w:rPr>
        <w:t>ص</w:t>
      </w:r>
      <w:r w:rsidRPr="00CE3DC4">
        <w:rPr>
          <w:rFonts w:cs="B Lotus" w:hint="cs"/>
          <w:rtl/>
          <w:lang w:bidi="fa-IR"/>
        </w:rPr>
        <w:t xml:space="preserve"> فرمود:</w:t>
      </w:r>
    </w:p>
    <w:p w:rsidR="00BF7E00" w:rsidRDefault="00DC72A1" w:rsidP="00BF7E00">
      <w:pPr>
        <w:ind w:firstLine="284"/>
        <w:jc w:val="both"/>
        <w:rPr>
          <w:rFonts w:cs="B Lotus"/>
          <w:rtl/>
          <w:lang w:bidi="fa-IR"/>
        </w:rPr>
      </w:pPr>
      <w:r>
        <w:rPr>
          <w:rFonts w:cs="Traditional Arabic" w:hint="cs"/>
          <w:rtl/>
          <w:lang w:bidi="fa-IR"/>
        </w:rPr>
        <w:t>«</w:t>
      </w:r>
      <w:r w:rsidR="00BF7E00" w:rsidRPr="00BF7E00">
        <w:rPr>
          <w:rStyle w:val="Char3"/>
          <w:rFonts w:hint="eastAsia"/>
          <w:rtl/>
        </w:rPr>
        <w:t>كَيْفَ</w:t>
      </w:r>
      <w:r w:rsidR="00BF7E00" w:rsidRPr="00BF7E00">
        <w:rPr>
          <w:rStyle w:val="Char3"/>
          <w:rtl/>
        </w:rPr>
        <w:t xml:space="preserve"> </w:t>
      </w:r>
      <w:r w:rsidR="00BF7E00" w:rsidRPr="00BF7E00">
        <w:rPr>
          <w:rStyle w:val="Char3"/>
          <w:rFonts w:hint="eastAsia"/>
          <w:rtl/>
        </w:rPr>
        <w:t>بِكُمْ</w:t>
      </w:r>
      <w:r w:rsidR="00BF7E00" w:rsidRPr="00BF7E00">
        <w:rPr>
          <w:rStyle w:val="Char3"/>
          <w:rtl/>
        </w:rPr>
        <w:t xml:space="preserve"> </w:t>
      </w:r>
      <w:r w:rsidR="00BF7E00" w:rsidRPr="00BF7E00">
        <w:rPr>
          <w:rStyle w:val="Char3"/>
          <w:rFonts w:hint="eastAsia"/>
          <w:rtl/>
        </w:rPr>
        <w:t>وَبِزَمَانٍ</w:t>
      </w:r>
      <w:r w:rsidR="00BF7E00" w:rsidRPr="00BF7E00">
        <w:rPr>
          <w:rStyle w:val="Char3"/>
          <w:rtl/>
        </w:rPr>
        <w:t xml:space="preserve">. </w:t>
      </w:r>
      <w:r w:rsidR="00BF7E00" w:rsidRPr="00BF7E00">
        <w:rPr>
          <w:rStyle w:val="Char3"/>
          <w:rFonts w:hint="eastAsia"/>
          <w:rtl/>
        </w:rPr>
        <w:t>أَوْ</w:t>
      </w:r>
      <w:r w:rsidR="00BF7E00" w:rsidRPr="00BF7E00">
        <w:rPr>
          <w:rStyle w:val="Char3"/>
          <w:rFonts w:hint="cs"/>
          <w:rtl/>
        </w:rPr>
        <w:t xml:space="preserve"> قالَ:</w:t>
      </w:r>
      <w:r w:rsidR="00BF7E00" w:rsidRPr="00BF7E00">
        <w:rPr>
          <w:rStyle w:val="Char3"/>
          <w:rtl/>
        </w:rPr>
        <w:t xml:space="preserve"> </w:t>
      </w:r>
      <w:r w:rsidR="00BF7E00" w:rsidRPr="00BF7E00">
        <w:rPr>
          <w:rStyle w:val="Char3"/>
          <w:rFonts w:hint="eastAsia"/>
          <w:rtl/>
        </w:rPr>
        <w:t>يُوشِكُ</w:t>
      </w:r>
      <w:r w:rsidR="00BF7E00" w:rsidRPr="00BF7E00">
        <w:rPr>
          <w:rStyle w:val="Char3"/>
          <w:rtl/>
        </w:rPr>
        <w:t xml:space="preserve"> </w:t>
      </w:r>
      <w:r w:rsidR="00BF7E00" w:rsidRPr="00BF7E00">
        <w:rPr>
          <w:rStyle w:val="Char3"/>
          <w:rFonts w:hint="eastAsia"/>
          <w:rtl/>
        </w:rPr>
        <w:t>أَنْ</w:t>
      </w:r>
      <w:r w:rsidR="00BF7E00" w:rsidRPr="00BF7E00">
        <w:rPr>
          <w:rStyle w:val="Char3"/>
          <w:rtl/>
        </w:rPr>
        <w:t xml:space="preserve"> </w:t>
      </w:r>
      <w:r w:rsidR="00BF7E00" w:rsidRPr="00BF7E00">
        <w:rPr>
          <w:rStyle w:val="Char3"/>
          <w:rFonts w:hint="eastAsia"/>
          <w:rtl/>
        </w:rPr>
        <w:t>يَأْتِىَ</w:t>
      </w:r>
      <w:r w:rsidR="00BF7E00" w:rsidRPr="00BF7E00">
        <w:rPr>
          <w:rStyle w:val="Char3"/>
          <w:rtl/>
        </w:rPr>
        <w:t xml:space="preserve"> </w:t>
      </w:r>
      <w:r w:rsidR="00BF7E00" w:rsidRPr="00BF7E00">
        <w:rPr>
          <w:rStyle w:val="Char3"/>
          <w:rFonts w:hint="eastAsia"/>
          <w:rtl/>
        </w:rPr>
        <w:t>زَمَانٌ</w:t>
      </w:r>
      <w:r w:rsidR="00BF7E00" w:rsidRPr="00BF7E00">
        <w:rPr>
          <w:rStyle w:val="Char3"/>
          <w:rtl/>
        </w:rPr>
        <w:t xml:space="preserve"> </w:t>
      </w:r>
      <w:r w:rsidR="00BF7E00" w:rsidRPr="00BF7E00">
        <w:rPr>
          <w:rStyle w:val="Char3"/>
          <w:rFonts w:hint="eastAsia"/>
          <w:rtl/>
        </w:rPr>
        <w:t>يُغَرْبَلُ</w:t>
      </w:r>
      <w:r w:rsidR="00BF7E00" w:rsidRPr="00BF7E00">
        <w:rPr>
          <w:rStyle w:val="Char3"/>
          <w:rtl/>
        </w:rPr>
        <w:t xml:space="preserve"> </w:t>
      </w:r>
      <w:r w:rsidR="00BF7E00" w:rsidRPr="00BF7E00">
        <w:rPr>
          <w:rStyle w:val="Char3"/>
          <w:rFonts w:hint="eastAsia"/>
          <w:rtl/>
        </w:rPr>
        <w:t>النَّاسُ</w:t>
      </w:r>
      <w:r w:rsidR="00BF7E00" w:rsidRPr="00BF7E00">
        <w:rPr>
          <w:rStyle w:val="Char3"/>
          <w:rtl/>
        </w:rPr>
        <w:t xml:space="preserve"> </w:t>
      </w:r>
      <w:r w:rsidR="00BF7E00" w:rsidRPr="00BF7E00">
        <w:rPr>
          <w:rStyle w:val="Char3"/>
          <w:rFonts w:hint="eastAsia"/>
          <w:rtl/>
        </w:rPr>
        <w:t>فِيهِ</w:t>
      </w:r>
      <w:r w:rsidR="00BF7E00" w:rsidRPr="00BF7E00">
        <w:rPr>
          <w:rStyle w:val="Char3"/>
          <w:rtl/>
        </w:rPr>
        <w:t xml:space="preserve"> </w:t>
      </w:r>
      <w:r w:rsidR="00BF7E00" w:rsidRPr="00BF7E00">
        <w:rPr>
          <w:rStyle w:val="Char3"/>
          <w:rFonts w:hint="eastAsia"/>
          <w:rtl/>
        </w:rPr>
        <w:t>غَرْبَلَةً</w:t>
      </w:r>
      <w:r w:rsidR="00BF7E00" w:rsidRPr="00BF7E00">
        <w:rPr>
          <w:rStyle w:val="Char3"/>
          <w:rtl/>
        </w:rPr>
        <w:t xml:space="preserve"> </w:t>
      </w:r>
      <w:r w:rsidR="00BF7E00" w:rsidRPr="00BF7E00">
        <w:rPr>
          <w:rStyle w:val="Char3"/>
          <w:rFonts w:hint="cs"/>
          <w:rtl/>
        </w:rPr>
        <w:t>و</w:t>
      </w:r>
      <w:r w:rsidR="00BF7E00" w:rsidRPr="00BF7E00">
        <w:rPr>
          <w:rStyle w:val="Char3"/>
          <w:rFonts w:hint="eastAsia"/>
          <w:rtl/>
        </w:rPr>
        <w:t>تَبْقَى</w:t>
      </w:r>
      <w:r w:rsidR="00BF7E00" w:rsidRPr="00BF7E00">
        <w:rPr>
          <w:rStyle w:val="Char3"/>
          <w:rtl/>
        </w:rPr>
        <w:t xml:space="preserve"> </w:t>
      </w:r>
      <w:r w:rsidR="00BF7E00" w:rsidRPr="00BF7E00">
        <w:rPr>
          <w:rStyle w:val="Char3"/>
          <w:rFonts w:hint="eastAsia"/>
          <w:rtl/>
        </w:rPr>
        <w:t>حُثَالَةٌ</w:t>
      </w:r>
      <w:r w:rsidR="00BF7E00" w:rsidRPr="00BF7E00">
        <w:rPr>
          <w:rStyle w:val="Char3"/>
          <w:rtl/>
        </w:rPr>
        <w:t xml:space="preserve"> </w:t>
      </w:r>
      <w:r w:rsidR="00BF7E00" w:rsidRPr="00BF7E00">
        <w:rPr>
          <w:rStyle w:val="Char3"/>
          <w:rFonts w:hint="eastAsia"/>
          <w:rtl/>
        </w:rPr>
        <w:t>مِنَ</w:t>
      </w:r>
      <w:r w:rsidR="00BF7E00" w:rsidRPr="00BF7E00">
        <w:rPr>
          <w:rStyle w:val="Char3"/>
          <w:rtl/>
        </w:rPr>
        <w:t xml:space="preserve"> </w:t>
      </w:r>
      <w:r w:rsidR="00BF7E00" w:rsidRPr="00BF7E00">
        <w:rPr>
          <w:rStyle w:val="Char3"/>
          <w:rFonts w:hint="eastAsia"/>
          <w:rtl/>
        </w:rPr>
        <w:t>النَّاسِ</w:t>
      </w:r>
      <w:r w:rsidR="00BF7E00" w:rsidRPr="00BF7E00">
        <w:rPr>
          <w:rStyle w:val="Char3"/>
          <w:rtl/>
        </w:rPr>
        <w:t xml:space="preserve"> </w:t>
      </w:r>
      <w:r w:rsidR="00BF7E00" w:rsidRPr="00BF7E00">
        <w:rPr>
          <w:rStyle w:val="Char3"/>
          <w:rFonts w:hint="eastAsia"/>
          <w:rtl/>
        </w:rPr>
        <w:t>قَدْ</w:t>
      </w:r>
      <w:r w:rsidR="00BF7E00" w:rsidRPr="00BF7E00">
        <w:rPr>
          <w:rStyle w:val="Char3"/>
          <w:rtl/>
        </w:rPr>
        <w:t xml:space="preserve"> </w:t>
      </w:r>
      <w:r w:rsidR="00BF7E00" w:rsidRPr="00BF7E00">
        <w:rPr>
          <w:rStyle w:val="Char3"/>
          <w:rFonts w:hint="eastAsia"/>
          <w:rtl/>
        </w:rPr>
        <w:t>مَرِجَتْ</w:t>
      </w:r>
      <w:r w:rsidR="00BF7E00" w:rsidRPr="00BF7E00">
        <w:rPr>
          <w:rStyle w:val="Char3"/>
          <w:rtl/>
        </w:rPr>
        <w:t xml:space="preserve"> </w:t>
      </w:r>
      <w:r w:rsidR="00BF7E00" w:rsidRPr="00BF7E00">
        <w:rPr>
          <w:rStyle w:val="Char3"/>
          <w:rFonts w:hint="eastAsia"/>
          <w:rtl/>
        </w:rPr>
        <w:t>عُهُودُهُمْ</w:t>
      </w:r>
      <w:r w:rsidR="00BF7E00" w:rsidRPr="00BF7E00">
        <w:rPr>
          <w:rStyle w:val="Char3"/>
          <w:rtl/>
        </w:rPr>
        <w:t xml:space="preserve"> </w:t>
      </w:r>
      <w:r w:rsidR="00BF7E00" w:rsidRPr="00BF7E00">
        <w:rPr>
          <w:rStyle w:val="Char3"/>
          <w:rFonts w:hint="eastAsia"/>
          <w:rtl/>
        </w:rPr>
        <w:t>وَأَمَانَاتُهُمْ</w:t>
      </w:r>
      <w:r w:rsidR="00BF7E00" w:rsidRPr="00BF7E00">
        <w:rPr>
          <w:rStyle w:val="Char3"/>
          <w:rtl/>
        </w:rPr>
        <w:t xml:space="preserve"> </w:t>
      </w:r>
      <w:r w:rsidR="00BF7E00" w:rsidRPr="00BF7E00">
        <w:rPr>
          <w:rStyle w:val="Char3"/>
          <w:rFonts w:hint="eastAsia"/>
          <w:rtl/>
        </w:rPr>
        <w:t>وَاخْتَلَفُوا</w:t>
      </w:r>
      <w:r w:rsidR="00BF7E00" w:rsidRPr="00BF7E00">
        <w:rPr>
          <w:rStyle w:val="Char3"/>
          <w:rtl/>
        </w:rPr>
        <w:t xml:space="preserve"> </w:t>
      </w:r>
      <w:r w:rsidR="00BF7E00" w:rsidRPr="00BF7E00">
        <w:rPr>
          <w:rStyle w:val="Char3"/>
          <w:rFonts w:hint="eastAsia"/>
          <w:rtl/>
        </w:rPr>
        <w:t>فَ</w:t>
      </w:r>
      <w:r w:rsidR="00BF7E00" w:rsidRPr="00BF7E00">
        <w:rPr>
          <w:rStyle w:val="Char3"/>
          <w:rFonts w:hint="cs"/>
          <w:rtl/>
        </w:rPr>
        <w:t>ض</w:t>
      </w:r>
      <w:r w:rsidR="00BF7E00" w:rsidRPr="00BF7E00">
        <w:rPr>
          <w:rStyle w:val="Char3"/>
          <w:rFonts w:hint="eastAsia"/>
          <w:rtl/>
        </w:rPr>
        <w:t>َا</w:t>
      </w:r>
      <w:r w:rsidR="00BF7E00" w:rsidRPr="00BF7E00">
        <w:rPr>
          <w:rStyle w:val="Char3"/>
          <w:rFonts w:hint="cs"/>
          <w:rtl/>
        </w:rPr>
        <w:t>ر</w:t>
      </w:r>
      <w:r w:rsidR="00BF7E00" w:rsidRPr="00BF7E00">
        <w:rPr>
          <w:rStyle w:val="Char3"/>
          <w:rFonts w:hint="eastAsia"/>
          <w:rtl/>
        </w:rPr>
        <w:t>ُوا</w:t>
      </w:r>
      <w:r w:rsidR="00BF7E00" w:rsidRPr="00BF7E00">
        <w:rPr>
          <w:rStyle w:val="Char3"/>
          <w:rtl/>
        </w:rPr>
        <w:t xml:space="preserve"> </w:t>
      </w:r>
      <w:r w:rsidR="00BF7E00" w:rsidRPr="00BF7E00">
        <w:rPr>
          <w:rStyle w:val="Char3"/>
          <w:rFonts w:hint="eastAsia"/>
          <w:rtl/>
        </w:rPr>
        <w:t>هَكَذَا</w:t>
      </w:r>
      <w:r w:rsidR="00BF7E00" w:rsidRPr="00BF7E00">
        <w:rPr>
          <w:rStyle w:val="Char3"/>
          <w:rtl/>
        </w:rPr>
        <w:t xml:space="preserve">. </w:t>
      </w:r>
      <w:r w:rsidR="00BF7E00" w:rsidRPr="00BF7E00">
        <w:rPr>
          <w:rStyle w:val="Char3"/>
          <w:rFonts w:hint="eastAsia"/>
          <w:rtl/>
        </w:rPr>
        <w:t>وَشَبَّكَ</w:t>
      </w:r>
      <w:r w:rsidR="00BF7E00" w:rsidRPr="00BF7E00">
        <w:rPr>
          <w:rStyle w:val="Char3"/>
          <w:rtl/>
        </w:rPr>
        <w:t xml:space="preserve"> </w:t>
      </w:r>
      <w:r w:rsidR="00BF7E00" w:rsidRPr="00BF7E00">
        <w:rPr>
          <w:rStyle w:val="Char3"/>
          <w:rFonts w:hint="eastAsia"/>
          <w:rtl/>
        </w:rPr>
        <w:t>بَيْنَ</w:t>
      </w:r>
      <w:r w:rsidR="00BF7E00" w:rsidRPr="00BF7E00">
        <w:rPr>
          <w:rStyle w:val="Char3"/>
          <w:rtl/>
        </w:rPr>
        <w:t xml:space="preserve"> </w:t>
      </w:r>
      <w:r w:rsidR="00BF7E00" w:rsidRPr="00BF7E00">
        <w:rPr>
          <w:rStyle w:val="Char3"/>
          <w:rFonts w:hint="eastAsia"/>
          <w:rtl/>
        </w:rPr>
        <w:t>أَصَابِعِهِ</w:t>
      </w:r>
      <w:r w:rsidR="00BF7E00" w:rsidRPr="00BF7E00">
        <w:rPr>
          <w:rStyle w:val="Char3"/>
          <w:rtl/>
        </w:rPr>
        <w:t xml:space="preserve"> </w:t>
      </w:r>
      <w:r w:rsidR="00BF7E00" w:rsidRPr="00BF7E00">
        <w:rPr>
          <w:rStyle w:val="Char3"/>
          <w:rFonts w:hint="eastAsia"/>
          <w:rtl/>
        </w:rPr>
        <w:t>قَالُوا</w:t>
      </w:r>
      <w:r w:rsidR="00BF7E00" w:rsidRPr="00BF7E00">
        <w:rPr>
          <w:rStyle w:val="Char3"/>
          <w:rtl/>
        </w:rPr>
        <w:t xml:space="preserve"> </w:t>
      </w:r>
      <w:r w:rsidR="00BF7E00" w:rsidRPr="00BF7E00">
        <w:rPr>
          <w:rStyle w:val="Char3"/>
          <w:rFonts w:hint="eastAsia"/>
          <w:rtl/>
        </w:rPr>
        <w:t>كَيْفَ</w:t>
      </w:r>
      <w:r w:rsidR="00BF7E00" w:rsidRPr="00BF7E00">
        <w:rPr>
          <w:rStyle w:val="Char3"/>
          <w:rtl/>
        </w:rPr>
        <w:t xml:space="preserve"> </w:t>
      </w:r>
      <w:r w:rsidR="00BF7E00" w:rsidRPr="00BF7E00">
        <w:rPr>
          <w:rStyle w:val="Char3"/>
          <w:rFonts w:hint="eastAsia"/>
          <w:rtl/>
        </w:rPr>
        <w:t>بِنَا</w:t>
      </w:r>
      <w:r w:rsidR="00BF7E00" w:rsidRPr="00BF7E00">
        <w:rPr>
          <w:rStyle w:val="Char3"/>
          <w:rtl/>
        </w:rPr>
        <w:t xml:space="preserve"> </w:t>
      </w:r>
      <w:r w:rsidR="00BF7E00" w:rsidRPr="00BF7E00">
        <w:rPr>
          <w:rStyle w:val="Char3"/>
          <w:rFonts w:hint="eastAsia"/>
          <w:rtl/>
        </w:rPr>
        <w:t>يَا</w:t>
      </w:r>
      <w:r w:rsidR="00BF7E00" w:rsidRPr="00BF7E00">
        <w:rPr>
          <w:rStyle w:val="Char3"/>
          <w:rtl/>
        </w:rPr>
        <w:t xml:space="preserve"> </w:t>
      </w:r>
      <w:r w:rsidR="00BF7E00" w:rsidRPr="00BF7E00">
        <w:rPr>
          <w:rStyle w:val="Char3"/>
          <w:rFonts w:hint="eastAsia"/>
          <w:rtl/>
        </w:rPr>
        <w:t>رَسُولَ</w:t>
      </w:r>
      <w:r w:rsidR="00BF7E00" w:rsidRPr="00BF7E00">
        <w:rPr>
          <w:rStyle w:val="Char3"/>
          <w:rtl/>
        </w:rPr>
        <w:t xml:space="preserve"> </w:t>
      </w:r>
      <w:r w:rsidR="00BF7E00" w:rsidRPr="00BF7E00">
        <w:rPr>
          <w:rStyle w:val="Char3"/>
          <w:rFonts w:hint="eastAsia"/>
          <w:rtl/>
        </w:rPr>
        <w:t>اللَّهِ</w:t>
      </w:r>
      <w:r w:rsidR="00BF7E00" w:rsidRPr="00BF7E00">
        <w:rPr>
          <w:rStyle w:val="Char3"/>
          <w:rFonts w:hint="cs"/>
          <w:rtl/>
        </w:rPr>
        <w:t>!</w:t>
      </w:r>
      <w:r w:rsidR="00BF7E00" w:rsidRPr="00BF7E00">
        <w:rPr>
          <w:rStyle w:val="Char3"/>
          <w:rtl/>
        </w:rPr>
        <w:t xml:space="preserve"> </w:t>
      </w:r>
      <w:r w:rsidR="00BF7E00" w:rsidRPr="00BF7E00">
        <w:rPr>
          <w:rStyle w:val="Char3"/>
          <w:rFonts w:hint="eastAsia"/>
          <w:rtl/>
        </w:rPr>
        <w:t>قَالَ</w:t>
      </w:r>
      <w:r w:rsidR="00BF7E00" w:rsidRPr="00BF7E00">
        <w:rPr>
          <w:rStyle w:val="Char3"/>
          <w:rFonts w:hint="cs"/>
          <w:rtl/>
        </w:rPr>
        <w:t>:</w:t>
      </w:r>
      <w:r w:rsidR="00BF7E00" w:rsidRPr="00BF7E00">
        <w:rPr>
          <w:rStyle w:val="Char3"/>
          <w:rtl/>
        </w:rPr>
        <w:t xml:space="preserve"> </w:t>
      </w:r>
      <w:r w:rsidR="00BF7E00" w:rsidRPr="00BF7E00">
        <w:rPr>
          <w:rStyle w:val="Char3"/>
          <w:rFonts w:hint="eastAsia"/>
          <w:rtl/>
        </w:rPr>
        <w:t>تَأْخُذُونَ</w:t>
      </w:r>
      <w:r w:rsidR="00BF7E00" w:rsidRPr="00BF7E00">
        <w:rPr>
          <w:rStyle w:val="Char3"/>
          <w:rtl/>
        </w:rPr>
        <w:t xml:space="preserve"> </w:t>
      </w:r>
      <w:r w:rsidR="00BF7E00" w:rsidRPr="00BF7E00">
        <w:rPr>
          <w:rStyle w:val="Char3"/>
          <w:rFonts w:hint="eastAsia"/>
          <w:rtl/>
        </w:rPr>
        <w:t>مَا</w:t>
      </w:r>
      <w:r w:rsidR="00BF7E00" w:rsidRPr="00BF7E00">
        <w:rPr>
          <w:rStyle w:val="Char3"/>
          <w:rtl/>
        </w:rPr>
        <w:t xml:space="preserve"> </w:t>
      </w:r>
      <w:r w:rsidR="00BF7E00" w:rsidRPr="00BF7E00">
        <w:rPr>
          <w:rStyle w:val="Char3"/>
          <w:rFonts w:hint="eastAsia"/>
          <w:rtl/>
        </w:rPr>
        <w:t>تَعْرِفُونَ</w:t>
      </w:r>
      <w:r w:rsidR="00BF7E00" w:rsidRPr="00BF7E00">
        <w:rPr>
          <w:rStyle w:val="Char3"/>
          <w:rtl/>
        </w:rPr>
        <w:t xml:space="preserve"> </w:t>
      </w:r>
      <w:r w:rsidR="00BF7E00" w:rsidRPr="00BF7E00">
        <w:rPr>
          <w:rStyle w:val="Char3"/>
          <w:rFonts w:hint="eastAsia"/>
          <w:rtl/>
        </w:rPr>
        <w:t>وَتَذَرُونَ</w:t>
      </w:r>
      <w:r w:rsidR="00BF7E00" w:rsidRPr="00BF7E00">
        <w:rPr>
          <w:rStyle w:val="Char3"/>
          <w:rtl/>
        </w:rPr>
        <w:t xml:space="preserve"> </w:t>
      </w:r>
      <w:r w:rsidR="00BF7E00" w:rsidRPr="00BF7E00">
        <w:rPr>
          <w:rStyle w:val="Char3"/>
          <w:rFonts w:hint="eastAsia"/>
          <w:rtl/>
        </w:rPr>
        <w:t>مَا</w:t>
      </w:r>
      <w:r w:rsidR="00BF7E00" w:rsidRPr="00BF7E00">
        <w:rPr>
          <w:rStyle w:val="Char3"/>
          <w:rtl/>
        </w:rPr>
        <w:t xml:space="preserve"> </w:t>
      </w:r>
      <w:r w:rsidR="00BF7E00" w:rsidRPr="00BF7E00">
        <w:rPr>
          <w:rStyle w:val="Char3"/>
          <w:rFonts w:hint="eastAsia"/>
          <w:rtl/>
        </w:rPr>
        <w:t>تُنْكِرُونَ</w:t>
      </w:r>
      <w:r w:rsidR="00BF7E00" w:rsidRPr="00BF7E00">
        <w:rPr>
          <w:rStyle w:val="Char3"/>
          <w:rtl/>
        </w:rPr>
        <w:t xml:space="preserve"> </w:t>
      </w:r>
      <w:r w:rsidR="00BF7E00" w:rsidRPr="00BF7E00">
        <w:rPr>
          <w:rStyle w:val="Char3"/>
          <w:rFonts w:hint="eastAsia"/>
          <w:rtl/>
        </w:rPr>
        <w:t>وَتُقْبِلُونَ</w:t>
      </w:r>
      <w:r w:rsidR="00BF7E00" w:rsidRPr="00BF7E00">
        <w:rPr>
          <w:rStyle w:val="Char3"/>
          <w:rtl/>
        </w:rPr>
        <w:t xml:space="preserve"> </w:t>
      </w:r>
      <w:r w:rsidR="00BF7E00" w:rsidRPr="00BF7E00">
        <w:rPr>
          <w:rStyle w:val="Char3"/>
          <w:rFonts w:hint="eastAsia"/>
          <w:rtl/>
        </w:rPr>
        <w:t>عَلَى</w:t>
      </w:r>
      <w:r w:rsidR="00BF7E00" w:rsidRPr="00BF7E00">
        <w:rPr>
          <w:rStyle w:val="Char3"/>
          <w:rtl/>
        </w:rPr>
        <w:t xml:space="preserve"> </w:t>
      </w:r>
      <w:r w:rsidR="00BF7E00" w:rsidRPr="00BF7E00">
        <w:rPr>
          <w:rStyle w:val="Char3"/>
          <w:rFonts w:hint="eastAsia"/>
          <w:rtl/>
        </w:rPr>
        <w:t>أَمْرِ</w:t>
      </w:r>
      <w:r w:rsidR="00BF7E00" w:rsidRPr="00BF7E00">
        <w:rPr>
          <w:rStyle w:val="Char3"/>
          <w:rtl/>
        </w:rPr>
        <w:t xml:space="preserve"> </w:t>
      </w:r>
      <w:r w:rsidR="00BF7E00" w:rsidRPr="00BF7E00">
        <w:rPr>
          <w:rStyle w:val="Char3"/>
          <w:rFonts w:hint="eastAsia"/>
          <w:rtl/>
        </w:rPr>
        <w:t>خَاصَّتِكُمْ</w:t>
      </w:r>
      <w:r w:rsidR="00BF7E00" w:rsidRPr="00BF7E00">
        <w:rPr>
          <w:rStyle w:val="Char3"/>
          <w:rtl/>
        </w:rPr>
        <w:t xml:space="preserve"> </w:t>
      </w:r>
      <w:r w:rsidR="00BF7E00" w:rsidRPr="00BF7E00">
        <w:rPr>
          <w:rStyle w:val="Char3"/>
          <w:rFonts w:hint="eastAsia"/>
          <w:rtl/>
        </w:rPr>
        <w:t>وَتَذَرُونَ</w:t>
      </w:r>
      <w:r w:rsidR="00BF7E00" w:rsidRPr="00BF7E00">
        <w:rPr>
          <w:rStyle w:val="Char3"/>
          <w:rtl/>
        </w:rPr>
        <w:t xml:space="preserve"> </w:t>
      </w:r>
      <w:r w:rsidR="00BF7E00" w:rsidRPr="00BF7E00">
        <w:rPr>
          <w:rStyle w:val="Char3"/>
          <w:rFonts w:hint="eastAsia"/>
          <w:rtl/>
        </w:rPr>
        <w:t>أَمْرَ</w:t>
      </w:r>
      <w:r w:rsidR="00BF7E00" w:rsidRPr="00BF7E00">
        <w:rPr>
          <w:rStyle w:val="Char3"/>
          <w:rtl/>
        </w:rPr>
        <w:t xml:space="preserve"> </w:t>
      </w:r>
      <w:r w:rsidR="00BF7E00" w:rsidRPr="00BF7E00">
        <w:rPr>
          <w:rStyle w:val="Char3"/>
          <w:rFonts w:hint="eastAsia"/>
          <w:rtl/>
        </w:rPr>
        <w:t>عَامَّتِكُمْ</w:t>
      </w:r>
      <w:r>
        <w:rPr>
          <w:rFonts w:cs="Traditional Arabic" w:hint="cs"/>
          <w:rtl/>
          <w:lang w:bidi="fa-IR"/>
        </w:rPr>
        <w:t>»</w:t>
      </w:r>
      <w:r w:rsidR="00BF7E00" w:rsidRPr="00DC72A1">
        <w:rPr>
          <w:rStyle w:val="FootnoteReference"/>
          <w:rFonts w:cs="B Lotus"/>
          <w:rtl/>
          <w:lang w:bidi="fa-IR"/>
        </w:rPr>
        <w:footnoteReference w:id="133"/>
      </w:r>
      <w:r>
        <w:rPr>
          <w:rFonts w:cs="B Lotus" w:hint="cs"/>
          <w:rtl/>
          <w:lang w:bidi="fa-IR"/>
        </w:rPr>
        <w:t>.</w:t>
      </w:r>
    </w:p>
    <w:p w:rsidR="00615CB4" w:rsidRPr="00BF7E00" w:rsidRDefault="00BF7E00" w:rsidP="00BF7E00">
      <w:pPr>
        <w:ind w:firstLine="284"/>
        <w:jc w:val="both"/>
        <w:rPr>
          <w:rFonts w:cs="B Lotus"/>
          <w:sz w:val="26"/>
          <w:szCs w:val="26"/>
          <w:rtl/>
          <w:lang w:bidi="fa-IR"/>
        </w:rPr>
      </w:pPr>
      <w:r w:rsidRPr="00BF7E00">
        <w:rPr>
          <w:rFonts w:cs="Traditional Arabic" w:hint="cs"/>
          <w:sz w:val="26"/>
          <w:szCs w:val="26"/>
          <w:rtl/>
          <w:lang w:bidi="fa-IR"/>
        </w:rPr>
        <w:t>«</w:t>
      </w:r>
      <w:r w:rsidR="00615CB4" w:rsidRPr="00BF7E00">
        <w:rPr>
          <w:rFonts w:cs="B Lotus" w:hint="cs"/>
          <w:sz w:val="26"/>
          <w:szCs w:val="26"/>
          <w:rtl/>
          <w:lang w:bidi="fa-IR"/>
        </w:rPr>
        <w:t>چگونه خواهید بود شما و زمانه يا فرمود: نزديك است زماني بر مردم فرا رسد كه برگزيدگان و نيكان آن</w:t>
      </w:r>
      <w:r w:rsidR="00615CB4" w:rsidRPr="00BF7E00">
        <w:rPr>
          <w:rFonts w:cs="B Lotus"/>
          <w:sz w:val="26"/>
          <w:szCs w:val="26"/>
          <w:rtl/>
          <w:lang w:bidi="fa-IR"/>
        </w:rPr>
        <w:softHyphen/>
      </w:r>
      <w:r w:rsidR="00615CB4" w:rsidRPr="00BF7E00">
        <w:rPr>
          <w:rFonts w:cs="B Lotus" w:hint="cs"/>
          <w:sz w:val="26"/>
          <w:szCs w:val="26"/>
          <w:rtl/>
          <w:lang w:bidi="fa-IR"/>
        </w:rPr>
        <w:t>ها از بين بروند و افراد پست و بدكار</w:t>
      </w:r>
      <w:r w:rsidR="00D36989">
        <w:rPr>
          <w:rFonts w:cs="B Lotus" w:hint="cs"/>
          <w:sz w:val="26"/>
          <w:szCs w:val="26"/>
          <w:rtl/>
          <w:lang w:bidi="fa-IR"/>
        </w:rPr>
        <w:t xml:space="preserve">‌شان </w:t>
      </w:r>
      <w:r w:rsidR="00615CB4" w:rsidRPr="00BF7E00">
        <w:rPr>
          <w:rFonts w:cs="B Lotus" w:hint="cs"/>
          <w:sz w:val="26"/>
          <w:szCs w:val="26"/>
          <w:rtl/>
          <w:lang w:bidi="fa-IR"/>
        </w:rPr>
        <w:t>باقي بماند و پيمان و عهد</w:t>
      </w:r>
      <w:r w:rsidR="00CE3DC4" w:rsidRPr="00BF7E00">
        <w:rPr>
          <w:rFonts w:cs="B Lotus" w:hint="cs"/>
          <w:sz w:val="26"/>
          <w:szCs w:val="26"/>
          <w:cs/>
          <w:lang w:bidi="fa-IR"/>
        </w:rPr>
        <w:t>‎</w:t>
      </w:r>
      <w:r w:rsidR="00615CB4" w:rsidRPr="00BF7E00">
        <w:rPr>
          <w:rFonts w:cs="B Lotus" w:hint="cs"/>
          <w:sz w:val="26"/>
          <w:szCs w:val="26"/>
          <w:rtl/>
          <w:lang w:bidi="fa-IR"/>
        </w:rPr>
        <w:t>هايشان و امانت دادن</w:t>
      </w:r>
      <w:r w:rsidR="00D36989">
        <w:rPr>
          <w:rFonts w:cs="B Lotus" w:hint="cs"/>
          <w:sz w:val="26"/>
          <w:szCs w:val="26"/>
          <w:rtl/>
          <w:lang w:bidi="fa-IR"/>
        </w:rPr>
        <w:t xml:space="preserve">‌شان </w:t>
      </w:r>
      <w:r w:rsidR="00615CB4" w:rsidRPr="00BF7E00">
        <w:rPr>
          <w:rFonts w:cs="B Lotus" w:hint="cs"/>
          <w:sz w:val="26"/>
          <w:szCs w:val="26"/>
          <w:rtl/>
          <w:lang w:bidi="fa-IR"/>
        </w:rPr>
        <w:t>به هم در آميزد و دچار اختلاف شوند و اينگونه شوند آنگاه بند انگشتانش را در هم كرد</w:t>
      </w:r>
      <w:r w:rsidRPr="00BF7E00">
        <w:rPr>
          <w:rFonts w:cs="Traditional Arabic" w:hint="cs"/>
          <w:sz w:val="26"/>
          <w:szCs w:val="26"/>
          <w:rtl/>
          <w:lang w:bidi="fa-IR"/>
        </w:rPr>
        <w:t>»</w:t>
      </w:r>
      <w:r w:rsidRPr="00BF7E00">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گفتند: اي رسول خدا آن وقت ما چه ك</w:t>
      </w:r>
      <w:r w:rsidR="00BF7E00">
        <w:rPr>
          <w:rFonts w:cs="B Lotus" w:hint="cs"/>
          <w:rtl/>
          <w:lang w:bidi="fa-IR"/>
        </w:rPr>
        <w:t>ار كنيم؟ فرمود: چنگ يازيد به آن</w:t>
      </w:r>
      <w:r w:rsidRPr="00CE3DC4">
        <w:rPr>
          <w:rFonts w:cs="B Lotus" w:hint="cs"/>
          <w:rtl/>
          <w:lang w:bidi="fa-IR"/>
        </w:rPr>
        <w:t>چه بدان آگاهيد و رها سازيد چيزي را كه برايتان ناشناخته است.</w:t>
      </w:r>
    </w:p>
    <w:p w:rsidR="00615CB4" w:rsidRPr="00CE3DC4" w:rsidRDefault="00615CB4" w:rsidP="002561BA">
      <w:pPr>
        <w:widowControl w:val="0"/>
        <w:ind w:firstLine="284"/>
        <w:jc w:val="both"/>
        <w:rPr>
          <w:rFonts w:cs="B Lotus"/>
          <w:rtl/>
          <w:lang w:bidi="fa-IR"/>
        </w:rPr>
      </w:pPr>
      <w:r w:rsidRPr="00CE3DC4">
        <w:rPr>
          <w:rFonts w:cs="B Lotus" w:hint="cs"/>
          <w:rtl/>
          <w:lang w:bidi="fa-IR"/>
        </w:rPr>
        <w:t>و آنچه را كه خواص علمي و ديني شما</w:t>
      </w:r>
      <w:r w:rsidR="009B0475">
        <w:rPr>
          <w:rFonts w:cs="B Lotus" w:hint="cs"/>
          <w:rtl/>
          <w:lang w:bidi="fa-IR"/>
        </w:rPr>
        <w:t xml:space="preserve"> می‌</w:t>
      </w:r>
      <w:r w:rsidRPr="00CE3DC4">
        <w:rPr>
          <w:rFonts w:cs="B Lotus" w:hint="cs"/>
          <w:rtl/>
          <w:lang w:bidi="fa-IR"/>
        </w:rPr>
        <w:t>گويند بپذيريد و آنچه راي عوام بر</w:t>
      </w:r>
      <w:r w:rsidR="00BF7E00">
        <w:rPr>
          <w:rFonts w:cs="B Lotus" w:hint="cs"/>
          <w:rtl/>
          <w:lang w:bidi="fa-IR"/>
        </w:rPr>
        <w:t xml:space="preserve"> </w:t>
      </w:r>
      <w:r w:rsidRPr="00CE3DC4">
        <w:rPr>
          <w:rFonts w:cs="B Lotus" w:hint="cs"/>
          <w:rtl/>
          <w:lang w:bidi="fa-IR"/>
        </w:rPr>
        <w:t>آن است رها سازيد.</w:t>
      </w:r>
    </w:p>
    <w:p w:rsidR="00615CB4" w:rsidRPr="00CE3DC4" w:rsidRDefault="00615CB4" w:rsidP="002561BA">
      <w:pPr>
        <w:widowControl w:val="0"/>
        <w:ind w:firstLine="284"/>
        <w:jc w:val="both"/>
        <w:rPr>
          <w:rFonts w:cs="B Lotus"/>
          <w:rtl/>
          <w:lang w:bidi="fa-IR"/>
        </w:rPr>
      </w:pPr>
      <w:r w:rsidRPr="00CE3DC4">
        <w:rPr>
          <w:rFonts w:cs="B Lotus" w:hint="cs"/>
          <w:rtl/>
          <w:lang w:bidi="fa-IR"/>
        </w:rPr>
        <w:t>ابن وهب در حديثی مرسل</w:t>
      </w:r>
      <w:r w:rsidRPr="00DC72A1">
        <w:rPr>
          <w:rStyle w:val="FootnoteReference"/>
          <w:rFonts w:cs="B Lotus"/>
          <w:rtl/>
          <w:lang w:bidi="fa-IR"/>
        </w:rPr>
        <w:footnoteReference w:id="134"/>
      </w:r>
      <w:r w:rsidRPr="00CE3DC4">
        <w:rPr>
          <w:rFonts w:cs="B Lotus" w:hint="cs"/>
          <w:rtl/>
          <w:lang w:bidi="fa-IR"/>
        </w:rPr>
        <w:t xml:space="preserve"> از حضرت رسول روايت كرده است كه فرمود:</w:t>
      </w:r>
    </w:p>
    <w:p w:rsidR="00615CB4" w:rsidRPr="00F3231E" w:rsidRDefault="00BF7E00" w:rsidP="002561BA">
      <w:pPr>
        <w:widowControl w:val="0"/>
        <w:ind w:firstLine="284"/>
        <w:jc w:val="both"/>
        <w:rPr>
          <w:rFonts w:cs="Traditional Arabic"/>
          <w:rtl/>
          <w:lang w:bidi="fa-IR"/>
        </w:rPr>
      </w:pPr>
      <w:r>
        <w:rPr>
          <w:rFonts w:cs="Traditional Arabic" w:hint="cs"/>
          <w:rtl/>
          <w:lang w:bidi="fa-IR"/>
        </w:rPr>
        <w:t>«</w:t>
      </w:r>
      <w:r>
        <w:rPr>
          <w:rStyle w:val="Char3"/>
          <w:rFonts w:hint="cs"/>
          <w:rtl/>
        </w:rPr>
        <w:t>إ</w:t>
      </w:r>
      <w:r w:rsidR="00615CB4" w:rsidRPr="00BF7E00">
        <w:rPr>
          <w:rStyle w:val="Char3"/>
          <w:rFonts w:hint="cs"/>
          <w:rtl/>
        </w:rPr>
        <w:t>يّا</w:t>
      </w:r>
      <w:r>
        <w:rPr>
          <w:rStyle w:val="Char3"/>
          <w:rFonts w:hint="cs"/>
          <w:rtl/>
        </w:rPr>
        <w:t>كم و</w:t>
      </w:r>
      <w:r w:rsidRPr="00BF7E00">
        <w:rPr>
          <w:rStyle w:val="Char3"/>
          <w:rFonts w:hint="cs"/>
          <w:rtl/>
        </w:rPr>
        <w:t>الشّعاب قالوا: ما الش</w:t>
      </w:r>
      <w:r w:rsidR="00615CB4" w:rsidRPr="00BF7E00">
        <w:rPr>
          <w:rStyle w:val="Char3"/>
          <w:rFonts w:hint="cs"/>
          <w:rtl/>
        </w:rPr>
        <w:t xml:space="preserve">عاب يا رسول الله قال: </w:t>
      </w:r>
      <w:r>
        <w:rPr>
          <w:rStyle w:val="Char3"/>
          <w:rFonts w:hint="cs"/>
          <w:rtl/>
        </w:rPr>
        <w:t>أ</w:t>
      </w:r>
      <w:r w:rsidR="00615CB4" w:rsidRPr="00BF7E00">
        <w:rPr>
          <w:rStyle w:val="Char3"/>
          <w:rFonts w:hint="cs"/>
          <w:rtl/>
        </w:rPr>
        <w:t>هل الهواء</w:t>
      </w:r>
      <w:r>
        <w:rPr>
          <w:rFonts w:cs="Traditional Arabic" w:hint="cs"/>
          <w:rtl/>
          <w:lang w:bidi="fa-IR"/>
        </w:rPr>
        <w:t>»</w:t>
      </w:r>
      <w:r w:rsidR="00615CB4" w:rsidRPr="00F3231E">
        <w:rPr>
          <w:rFonts w:cs="Traditional Arabic" w:hint="cs"/>
          <w:rtl/>
          <w:lang w:bidi="fa-IR"/>
        </w:rPr>
        <w:t>.</w:t>
      </w:r>
    </w:p>
    <w:p w:rsidR="00615CB4" w:rsidRPr="00BF7E00" w:rsidRDefault="00BF7E00" w:rsidP="00CE3DC4">
      <w:pPr>
        <w:ind w:firstLine="284"/>
        <w:jc w:val="both"/>
        <w:rPr>
          <w:rFonts w:cs="B Lotus"/>
          <w:sz w:val="26"/>
          <w:szCs w:val="26"/>
          <w:rtl/>
          <w:lang w:bidi="fa-IR"/>
        </w:rPr>
      </w:pPr>
      <w:r w:rsidRPr="00BF7E00">
        <w:rPr>
          <w:rFonts w:cs="Traditional Arabic" w:hint="cs"/>
          <w:sz w:val="26"/>
          <w:szCs w:val="26"/>
          <w:rtl/>
          <w:lang w:bidi="fa-IR"/>
        </w:rPr>
        <w:t>«</w:t>
      </w:r>
      <w:r w:rsidR="00615CB4" w:rsidRPr="00BF7E00">
        <w:rPr>
          <w:rFonts w:cs="B Lotus" w:hint="cs"/>
          <w:sz w:val="26"/>
          <w:szCs w:val="26"/>
          <w:rtl/>
          <w:lang w:bidi="fa-IR"/>
        </w:rPr>
        <w:t>فرمود: بپرهيزيد از شعاب. گفتند: اي رسول خدا، شعاب چيست؟</w:t>
      </w:r>
      <w:r w:rsidRPr="00BF7E00">
        <w:rPr>
          <w:rFonts w:cs="Traditional Arabic" w:hint="cs"/>
          <w:sz w:val="26"/>
          <w:szCs w:val="26"/>
          <w:rtl/>
          <w:lang w:bidi="fa-IR"/>
        </w:rPr>
        <w:t>»</w:t>
      </w:r>
      <w:r w:rsidRPr="00BF7E00">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فرمود: ياران هوا و پيروان آرزوهاي نفساني.</w:t>
      </w:r>
    </w:p>
    <w:p w:rsidR="00615CB4" w:rsidRPr="00CE3DC4" w:rsidRDefault="00615CB4" w:rsidP="00CE3DC4">
      <w:pPr>
        <w:ind w:firstLine="284"/>
        <w:jc w:val="both"/>
        <w:rPr>
          <w:rFonts w:cs="B Lotus"/>
          <w:b/>
          <w:bCs/>
          <w:rtl/>
          <w:lang w:bidi="fa-IR"/>
        </w:rPr>
      </w:pPr>
      <w:r w:rsidRPr="00CE3DC4">
        <w:rPr>
          <w:rFonts w:cs="B Lotus" w:hint="cs"/>
          <w:rtl/>
          <w:lang w:bidi="fa-IR"/>
        </w:rPr>
        <w:t>او روايت كرده است كه فرمود</w:t>
      </w:r>
      <w:r w:rsidRPr="00CE3DC4">
        <w:rPr>
          <w:rFonts w:cs="B Lotus" w:hint="cs"/>
          <w:b/>
          <w:bCs/>
          <w:rtl/>
          <w:lang w:bidi="fa-IR"/>
        </w:rPr>
        <w:t>:</w:t>
      </w:r>
    </w:p>
    <w:p w:rsidR="00615CB4" w:rsidRPr="00F3231E" w:rsidRDefault="00BF7E00" w:rsidP="00BF7E00">
      <w:pPr>
        <w:ind w:firstLine="284"/>
        <w:jc w:val="both"/>
        <w:rPr>
          <w:rFonts w:cs="Traditional Arabic"/>
          <w:rtl/>
          <w:lang w:bidi="fa-IR"/>
        </w:rPr>
      </w:pPr>
      <w:r>
        <w:rPr>
          <w:rFonts w:cs="Traditional Arabic" w:hint="cs"/>
          <w:rtl/>
          <w:lang w:bidi="fa-IR"/>
        </w:rPr>
        <w:t>«</w:t>
      </w:r>
      <w:r w:rsidRPr="00BF7E00">
        <w:rPr>
          <w:rStyle w:val="Char3"/>
          <w:rFonts w:hint="cs"/>
          <w:rtl/>
        </w:rPr>
        <w:t>إن الله ليدخل العبد الجنة بسن</w:t>
      </w:r>
      <w:r w:rsidR="00615CB4" w:rsidRPr="00BF7E00">
        <w:rPr>
          <w:rStyle w:val="Char3"/>
          <w:rFonts w:hint="cs"/>
          <w:rtl/>
        </w:rPr>
        <w:t>ته يتمسك بها</w:t>
      </w:r>
      <w:r w:rsidR="00615CB4" w:rsidRPr="00F3231E">
        <w:rPr>
          <w:rFonts w:cs="Traditional Arabic" w:hint="cs"/>
          <w:rtl/>
          <w:lang w:bidi="fa-IR"/>
        </w:rPr>
        <w:t>»</w:t>
      </w:r>
      <w:r w:rsidR="00615CB4" w:rsidRPr="00DC72A1">
        <w:rPr>
          <w:rStyle w:val="FootnoteReference"/>
          <w:rFonts w:cs="B Lotus"/>
          <w:rtl/>
          <w:lang w:bidi="fa-IR"/>
        </w:rPr>
        <w:footnoteReference w:id="135"/>
      </w:r>
      <w:r>
        <w:rPr>
          <w:rFonts w:cs="B Lotus" w:hint="cs"/>
          <w:rtl/>
          <w:lang w:bidi="fa-IR"/>
        </w:rPr>
        <w:t>.</w:t>
      </w:r>
    </w:p>
    <w:p w:rsidR="00615CB4" w:rsidRPr="00BF7E00" w:rsidRDefault="00BF7E00" w:rsidP="00BF7E00">
      <w:pPr>
        <w:ind w:firstLine="284"/>
        <w:jc w:val="both"/>
        <w:rPr>
          <w:rFonts w:cs="B Lotus"/>
          <w:sz w:val="26"/>
          <w:szCs w:val="26"/>
          <w:rtl/>
          <w:lang w:bidi="fa-IR"/>
        </w:rPr>
      </w:pPr>
      <w:r w:rsidRPr="00BF7E00">
        <w:rPr>
          <w:rFonts w:cs="Traditional Arabic" w:hint="cs"/>
          <w:sz w:val="26"/>
          <w:szCs w:val="26"/>
          <w:rtl/>
          <w:lang w:bidi="fa-IR"/>
        </w:rPr>
        <w:t>«</w:t>
      </w:r>
      <w:r w:rsidR="00615CB4" w:rsidRPr="00BF7E00">
        <w:rPr>
          <w:rFonts w:cs="B Lotus" w:hint="cs"/>
          <w:sz w:val="26"/>
          <w:szCs w:val="26"/>
          <w:rtl/>
          <w:lang w:bidi="fa-IR"/>
        </w:rPr>
        <w:t>خداوند بنده را به بهشت خواهد فرستاد با چنگ يازي عبد به سنّت</w:t>
      </w:r>
      <w:r w:rsidRPr="00BF7E00">
        <w:rPr>
          <w:rFonts w:cs="Traditional Arabic" w:hint="cs"/>
          <w:sz w:val="26"/>
          <w:szCs w:val="26"/>
          <w:rtl/>
          <w:lang w:bidi="fa-IR"/>
        </w:rPr>
        <w:t>»</w:t>
      </w:r>
      <w:r w:rsidRPr="00BF7E00">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در كتاب</w:t>
      </w:r>
      <w:r w:rsidRPr="00CE3DC4">
        <w:rPr>
          <w:rFonts w:cs="B Lotus" w:hint="cs"/>
          <w:b/>
          <w:bCs/>
          <w:rtl/>
          <w:lang w:bidi="fa-IR"/>
        </w:rPr>
        <w:t xml:space="preserve"> </w:t>
      </w:r>
      <w:r w:rsidR="00BF7E00">
        <w:rPr>
          <w:rFonts w:cs="B Lotus" w:hint="cs"/>
          <w:rtl/>
          <w:lang w:bidi="fa-IR"/>
        </w:rPr>
        <w:t>«</w:t>
      </w:r>
      <w:r w:rsidRPr="00BF7E00">
        <w:rPr>
          <w:rFonts w:ascii="mylotus" w:hAnsi="mylotus" w:cs="mylotus"/>
          <w:rtl/>
          <w:lang w:bidi="fa-IR"/>
        </w:rPr>
        <w:t>السنة</w:t>
      </w:r>
      <w:r w:rsidR="00BF7E00">
        <w:rPr>
          <w:rFonts w:cs="B Lotus" w:hint="cs"/>
          <w:rtl/>
          <w:lang w:bidi="fa-IR"/>
        </w:rPr>
        <w:t>»</w:t>
      </w:r>
      <w:r w:rsidRPr="00CE3DC4">
        <w:rPr>
          <w:rFonts w:cs="B Lotus" w:hint="cs"/>
          <w:rtl/>
          <w:lang w:bidi="fa-IR"/>
        </w:rPr>
        <w:t xml:space="preserve"> نوشته</w:t>
      </w:r>
      <w:r w:rsidRPr="00CE3DC4">
        <w:rPr>
          <w:rFonts w:cs="B Lotus" w:hint="cs"/>
          <w:rtl/>
          <w:lang w:bidi="fa-IR"/>
        </w:rPr>
        <w:softHyphen/>
        <w:t xml:space="preserve">ی </w:t>
      </w:r>
      <w:r w:rsidRPr="00BF7E00">
        <w:rPr>
          <w:rFonts w:cs="B Lotus" w:hint="cs"/>
          <w:rtl/>
          <w:lang w:bidi="fa-IR"/>
        </w:rPr>
        <w:t>آجري</w:t>
      </w:r>
      <w:r w:rsidRPr="00CE3DC4">
        <w:rPr>
          <w:rFonts w:cs="B Lotus" w:hint="cs"/>
          <w:rtl/>
          <w:lang w:bidi="fa-IR"/>
        </w:rPr>
        <w:t xml:space="preserve"> از طريق </w:t>
      </w:r>
      <w:r w:rsidRPr="00BF7E00">
        <w:rPr>
          <w:rFonts w:cs="B Lotus" w:hint="cs"/>
          <w:rtl/>
          <w:lang w:bidi="fa-IR"/>
        </w:rPr>
        <w:t>وليد بن مسلم آمده</w:t>
      </w:r>
      <w:r w:rsidRPr="00CE3DC4">
        <w:rPr>
          <w:rFonts w:cs="B Lotus" w:hint="cs"/>
          <w:rtl/>
          <w:lang w:bidi="fa-IR"/>
        </w:rPr>
        <w:t xml:space="preserve"> است </w:t>
      </w:r>
      <w:r w:rsidRPr="00BF7E00">
        <w:rPr>
          <w:rFonts w:cs="B Lotus" w:hint="cs"/>
          <w:rtl/>
          <w:lang w:bidi="fa-IR"/>
        </w:rPr>
        <w:t>كه ثور بن يزيد از خالد بن معدان و او هم از معاذ بن جبل</w:t>
      </w:r>
      <w:r w:rsidRPr="00CE3DC4">
        <w:rPr>
          <w:rFonts w:cs="B Lotus" w:hint="cs"/>
          <w:rtl/>
          <w:lang w:bidi="fa-IR"/>
        </w:rPr>
        <w:t xml:space="preserve"> روايت كرده است كه حضرت رسول</w:t>
      </w:r>
      <w:r>
        <w:rPr>
          <w:rFonts w:cs="CTraditional Arabic" w:hint="cs"/>
          <w:rtl/>
          <w:lang w:bidi="fa-IR"/>
        </w:rPr>
        <w:t>ص</w:t>
      </w:r>
      <w:r w:rsidR="00BF7E00">
        <w:rPr>
          <w:rFonts w:cs="B Lotus" w:hint="cs"/>
          <w:rtl/>
          <w:lang w:bidi="fa-IR"/>
        </w:rPr>
        <w:t xml:space="preserve"> فرمود:</w:t>
      </w:r>
    </w:p>
    <w:p w:rsidR="00615CB4" w:rsidRPr="00657714" w:rsidRDefault="00BF7E00" w:rsidP="00BF7E00">
      <w:pPr>
        <w:ind w:firstLine="284"/>
        <w:jc w:val="both"/>
        <w:rPr>
          <w:rFonts w:cs="Traditional Arabic"/>
          <w:rtl/>
          <w:lang w:bidi="fa-IR"/>
        </w:rPr>
      </w:pPr>
      <w:r>
        <w:rPr>
          <w:rFonts w:cs="Traditional Arabic" w:hint="cs"/>
          <w:rtl/>
          <w:lang w:bidi="fa-IR"/>
        </w:rPr>
        <w:t>«</w:t>
      </w:r>
      <w:r>
        <w:rPr>
          <w:rStyle w:val="Char3"/>
          <w:rFonts w:hint="cs"/>
          <w:rtl/>
        </w:rPr>
        <w:t>إ</w:t>
      </w:r>
      <w:r w:rsidRPr="00BF7E00">
        <w:rPr>
          <w:rStyle w:val="Char3"/>
          <w:rFonts w:hint="cs"/>
          <w:rtl/>
        </w:rPr>
        <w:t xml:space="preserve">ذا حدث في أمتي البدع و شُتم أصحابي </w:t>
      </w:r>
      <w:r w:rsidRPr="00BF7E00">
        <w:rPr>
          <w:rStyle w:val="Char3"/>
          <w:rFonts w:hint="eastAsia"/>
          <w:rtl/>
        </w:rPr>
        <w:t>فليُظْهِر</w:t>
      </w:r>
      <w:r w:rsidRPr="00BF7E00">
        <w:rPr>
          <w:rStyle w:val="Char3"/>
          <w:rtl/>
        </w:rPr>
        <w:t xml:space="preserve"> </w:t>
      </w:r>
      <w:r w:rsidRPr="00BF7E00">
        <w:rPr>
          <w:rStyle w:val="Char3"/>
          <w:rFonts w:hint="eastAsia"/>
          <w:rtl/>
        </w:rPr>
        <w:t>العالمُ</w:t>
      </w:r>
      <w:r w:rsidRPr="00BF7E00">
        <w:rPr>
          <w:rStyle w:val="Char3"/>
          <w:rtl/>
        </w:rPr>
        <w:t xml:space="preserve"> </w:t>
      </w:r>
      <w:r w:rsidRPr="00BF7E00">
        <w:rPr>
          <w:rStyle w:val="Char3"/>
          <w:rFonts w:hint="eastAsia"/>
          <w:rtl/>
        </w:rPr>
        <w:t>علمَه</w:t>
      </w:r>
      <w:r w:rsidR="003D7095">
        <w:rPr>
          <w:rStyle w:val="Char3"/>
          <w:rFonts w:hint="cs"/>
          <w:rtl/>
        </w:rPr>
        <w:t>،</w:t>
      </w:r>
      <w:r w:rsidR="00615CB4" w:rsidRPr="00BF7E00">
        <w:rPr>
          <w:rStyle w:val="Char3"/>
          <w:rFonts w:hint="cs"/>
          <w:rtl/>
        </w:rPr>
        <w:t xml:space="preserve"> </w:t>
      </w:r>
      <w:r w:rsidRPr="00BF7E00">
        <w:rPr>
          <w:rStyle w:val="Char3"/>
          <w:rFonts w:hint="eastAsia"/>
          <w:rtl/>
        </w:rPr>
        <w:t>فَمَنْ</w:t>
      </w:r>
      <w:r w:rsidRPr="00BF7E00">
        <w:rPr>
          <w:rStyle w:val="Char3"/>
          <w:rtl/>
        </w:rPr>
        <w:t xml:space="preserve"> </w:t>
      </w:r>
      <w:r w:rsidRPr="00BF7E00">
        <w:rPr>
          <w:rStyle w:val="Char3"/>
          <w:rFonts w:hint="eastAsia"/>
          <w:rtl/>
        </w:rPr>
        <w:t>لَمْ</w:t>
      </w:r>
      <w:r w:rsidRPr="00BF7E00">
        <w:rPr>
          <w:rStyle w:val="Char3"/>
          <w:rtl/>
        </w:rPr>
        <w:t xml:space="preserve"> </w:t>
      </w:r>
      <w:r w:rsidRPr="00BF7E00">
        <w:rPr>
          <w:rStyle w:val="Char3"/>
          <w:rFonts w:hint="eastAsia"/>
          <w:rtl/>
        </w:rPr>
        <w:t>يَفْعَلْ</w:t>
      </w:r>
      <w:r w:rsidRPr="00BF7E00">
        <w:rPr>
          <w:rStyle w:val="Char3"/>
          <w:rtl/>
        </w:rPr>
        <w:t xml:space="preserve"> </w:t>
      </w:r>
      <w:r w:rsidRPr="00BF7E00">
        <w:rPr>
          <w:rStyle w:val="Char3"/>
          <w:rFonts w:hint="eastAsia"/>
          <w:rtl/>
        </w:rPr>
        <w:t>ذَلِكَ</w:t>
      </w:r>
      <w:r w:rsidRPr="00BF7E00">
        <w:rPr>
          <w:rStyle w:val="Char3"/>
          <w:rtl/>
        </w:rPr>
        <w:t xml:space="preserve"> </w:t>
      </w:r>
      <w:r w:rsidRPr="00BF7E00">
        <w:rPr>
          <w:rStyle w:val="Char3"/>
          <w:rFonts w:hint="eastAsia"/>
          <w:rtl/>
        </w:rPr>
        <w:t>مِنْهُمْ</w:t>
      </w:r>
      <w:r w:rsidRPr="00BF7E00">
        <w:rPr>
          <w:rStyle w:val="Char3"/>
          <w:rtl/>
        </w:rPr>
        <w:t xml:space="preserve"> </w:t>
      </w:r>
      <w:r w:rsidRPr="00BF7E00">
        <w:rPr>
          <w:rStyle w:val="Char3"/>
          <w:rFonts w:hint="eastAsia"/>
          <w:rtl/>
        </w:rPr>
        <w:t>فَعَلَيْهِ</w:t>
      </w:r>
      <w:r w:rsidRPr="00BF7E00">
        <w:rPr>
          <w:rStyle w:val="Char3"/>
          <w:rtl/>
        </w:rPr>
        <w:t xml:space="preserve"> </w:t>
      </w:r>
      <w:r w:rsidRPr="00BF7E00">
        <w:rPr>
          <w:rStyle w:val="Char3"/>
          <w:rFonts w:hint="eastAsia"/>
          <w:rtl/>
        </w:rPr>
        <w:t>لَعْنَةُ</w:t>
      </w:r>
      <w:r w:rsidRPr="00BF7E00">
        <w:rPr>
          <w:rStyle w:val="Char3"/>
          <w:rtl/>
        </w:rPr>
        <w:t xml:space="preserve"> </w:t>
      </w:r>
      <w:r w:rsidRPr="00BF7E00">
        <w:rPr>
          <w:rStyle w:val="Char3"/>
          <w:rFonts w:hint="eastAsia"/>
          <w:rtl/>
        </w:rPr>
        <w:t>اللَّهِ</w:t>
      </w:r>
      <w:r w:rsidRPr="00BF7E00">
        <w:rPr>
          <w:rStyle w:val="Char3"/>
          <w:rtl/>
        </w:rPr>
        <w:t xml:space="preserve"> </w:t>
      </w:r>
      <w:r w:rsidRPr="00BF7E00">
        <w:rPr>
          <w:rStyle w:val="Char3"/>
          <w:rFonts w:hint="eastAsia"/>
          <w:rtl/>
        </w:rPr>
        <w:t>وَالْمَلاَئِكَةِ</w:t>
      </w:r>
      <w:r w:rsidRPr="00BF7E00">
        <w:rPr>
          <w:rStyle w:val="Char3"/>
          <w:rtl/>
        </w:rPr>
        <w:t xml:space="preserve"> </w:t>
      </w:r>
      <w:r w:rsidRPr="00BF7E00">
        <w:rPr>
          <w:rStyle w:val="Char3"/>
          <w:rFonts w:hint="eastAsia"/>
          <w:rtl/>
        </w:rPr>
        <w:t>وَالنَّاسِ</w:t>
      </w:r>
      <w:r w:rsidRPr="00BF7E00">
        <w:rPr>
          <w:rStyle w:val="Char3"/>
          <w:rtl/>
        </w:rPr>
        <w:t xml:space="preserve"> </w:t>
      </w:r>
      <w:r w:rsidRPr="00BF7E00">
        <w:rPr>
          <w:rStyle w:val="Char3"/>
          <w:rFonts w:hint="cs"/>
          <w:rtl/>
        </w:rPr>
        <w:t>جَمِيعاً</w:t>
      </w:r>
      <w:r w:rsidR="00615CB4" w:rsidRPr="00657714">
        <w:rPr>
          <w:rFonts w:cs="Traditional Arabic" w:hint="cs"/>
          <w:rtl/>
          <w:lang w:bidi="fa-IR"/>
        </w:rPr>
        <w:t>»</w:t>
      </w:r>
      <w:r w:rsidR="00615CB4" w:rsidRPr="00BF7E00">
        <w:rPr>
          <w:rStyle w:val="FootnoteReference"/>
          <w:rFonts w:cs="B Lotus"/>
          <w:rtl/>
          <w:lang w:bidi="fa-IR"/>
        </w:rPr>
        <w:footnoteReference w:id="136"/>
      </w:r>
      <w:r w:rsidRPr="00BF7E00">
        <w:rPr>
          <w:rFonts w:cs="B Lotus" w:hint="cs"/>
          <w:rtl/>
          <w:lang w:bidi="fa-IR"/>
        </w:rPr>
        <w:t>.</w:t>
      </w:r>
    </w:p>
    <w:p w:rsidR="00615CB4" w:rsidRPr="00BF7E00" w:rsidRDefault="00BF7E00" w:rsidP="00CE3DC4">
      <w:pPr>
        <w:ind w:firstLine="284"/>
        <w:jc w:val="both"/>
        <w:rPr>
          <w:rFonts w:cs="B Lotus"/>
          <w:sz w:val="26"/>
          <w:szCs w:val="26"/>
          <w:rtl/>
          <w:lang w:bidi="fa-IR"/>
        </w:rPr>
      </w:pPr>
      <w:r w:rsidRPr="00BF7E00">
        <w:rPr>
          <w:rFonts w:cs="Traditional Arabic" w:hint="cs"/>
          <w:sz w:val="26"/>
          <w:szCs w:val="26"/>
          <w:rtl/>
          <w:lang w:bidi="fa-IR"/>
        </w:rPr>
        <w:t>«</w:t>
      </w:r>
      <w:r w:rsidR="00615CB4" w:rsidRPr="00BF7E00">
        <w:rPr>
          <w:rFonts w:cs="B Lotus" w:hint="cs"/>
          <w:sz w:val="26"/>
          <w:szCs w:val="26"/>
          <w:rtl/>
          <w:lang w:bidi="fa-IR"/>
        </w:rPr>
        <w:t>هرگاه در ميان امتم بدعت</w:t>
      </w:r>
      <w:r w:rsidR="009B0475" w:rsidRPr="00BF7E00">
        <w:rPr>
          <w:rFonts w:cs="B Lotus" w:hint="cs"/>
          <w:sz w:val="26"/>
          <w:szCs w:val="26"/>
          <w:rtl/>
          <w:lang w:bidi="fa-IR"/>
        </w:rPr>
        <w:t>‌ها</w:t>
      </w:r>
      <w:r w:rsidR="00615CB4" w:rsidRPr="00BF7E00">
        <w:rPr>
          <w:rFonts w:cs="B Lotus" w:hint="cs"/>
          <w:sz w:val="26"/>
          <w:szCs w:val="26"/>
          <w:rtl/>
          <w:lang w:bidi="fa-IR"/>
        </w:rPr>
        <w:t>یی پديد آمدند و يارانم مورد شماتت و نكوهش واقع شدند، بايد علماي دين علم خود را آشكار و اعلام كنند و هركس از آنها اينگونه نكند پس لعنت خدا و فرشتگان و تمامي مردم بر او باد!</w:t>
      </w:r>
      <w:r w:rsidRPr="00BF7E00">
        <w:rPr>
          <w:rFonts w:cs="Traditional Arabic" w:hint="cs"/>
          <w:sz w:val="26"/>
          <w:szCs w:val="26"/>
          <w:rtl/>
          <w:lang w:bidi="fa-IR"/>
        </w:rPr>
        <w:t>»</w:t>
      </w:r>
      <w:r w:rsidRPr="00BF7E00">
        <w:rPr>
          <w:rFonts w:cs="B Lotus" w:hint="cs"/>
          <w:sz w:val="26"/>
          <w:szCs w:val="26"/>
          <w:rtl/>
          <w:lang w:bidi="fa-IR"/>
        </w:rPr>
        <w:t>.</w:t>
      </w:r>
    </w:p>
    <w:p w:rsidR="00615CB4" w:rsidRPr="00CE3DC4" w:rsidRDefault="00615CB4" w:rsidP="00CE3DC4">
      <w:pPr>
        <w:ind w:firstLine="284"/>
        <w:jc w:val="both"/>
        <w:rPr>
          <w:rFonts w:cs="B Lotus"/>
          <w:rtl/>
          <w:lang w:bidi="fa-IR"/>
        </w:rPr>
      </w:pPr>
      <w:r w:rsidRPr="00BF7E00">
        <w:rPr>
          <w:rFonts w:cs="B Lotus" w:hint="cs"/>
          <w:rtl/>
          <w:lang w:bidi="fa-IR"/>
        </w:rPr>
        <w:t>عبدالله بن حسن</w:t>
      </w:r>
      <w:r w:rsidR="009B0475" w:rsidRPr="00BF7E00">
        <w:rPr>
          <w:rFonts w:cs="B Lotus" w:hint="cs"/>
          <w:rtl/>
          <w:lang w:bidi="fa-IR"/>
        </w:rPr>
        <w:t xml:space="preserve"> می‌</w:t>
      </w:r>
      <w:r w:rsidRPr="00BF7E00">
        <w:rPr>
          <w:rFonts w:cs="B Lotus" w:hint="cs"/>
          <w:rtl/>
          <w:lang w:bidi="fa-IR"/>
        </w:rPr>
        <w:t>گويد: به وليد بن مسلم گفتم: منظور</w:t>
      </w:r>
      <w:r w:rsidRPr="00CE3DC4">
        <w:rPr>
          <w:rFonts w:cs="B Lotus" w:hint="cs"/>
          <w:rtl/>
          <w:lang w:bidi="fa-IR"/>
        </w:rPr>
        <w:t xml:space="preserve"> از اظهار علم چيست؟</w:t>
      </w:r>
    </w:p>
    <w:p w:rsidR="00615CB4" w:rsidRPr="00CE3DC4" w:rsidRDefault="00615CB4" w:rsidP="00CE3DC4">
      <w:pPr>
        <w:ind w:firstLine="284"/>
        <w:jc w:val="both"/>
        <w:rPr>
          <w:rFonts w:cs="B Lotus"/>
          <w:rtl/>
          <w:lang w:bidi="fa-IR"/>
        </w:rPr>
      </w:pPr>
      <w:r w:rsidRPr="00CE3DC4">
        <w:rPr>
          <w:rFonts w:cs="B Lotus" w:hint="cs"/>
          <w:rtl/>
          <w:lang w:bidi="fa-IR"/>
        </w:rPr>
        <w:t>گفت: اظهار سنّت و كثرت احاديث.</w:t>
      </w:r>
    </w:p>
    <w:p w:rsidR="00615CB4" w:rsidRPr="00CE3DC4" w:rsidRDefault="00615CB4" w:rsidP="000A481D">
      <w:pPr>
        <w:ind w:firstLine="284"/>
        <w:jc w:val="both"/>
        <w:rPr>
          <w:rFonts w:cs="B Lotus"/>
          <w:rtl/>
          <w:lang w:bidi="fa-IR"/>
        </w:rPr>
      </w:pPr>
      <w:r w:rsidRPr="00CE3DC4">
        <w:rPr>
          <w:rFonts w:cs="B Lotus" w:hint="cs"/>
          <w:rtl/>
          <w:lang w:bidi="fa-IR"/>
        </w:rPr>
        <w:t>و انسان موفق و آگاه بايد بداند، بعضي از احاديثي كه در صفحات پيشين صحّت آن</w:t>
      </w:r>
      <w:r w:rsidRPr="00CE3DC4">
        <w:rPr>
          <w:rFonts w:cs="B Lotus" w:hint="cs"/>
          <w:rtl/>
          <w:lang w:bidi="fa-IR"/>
        </w:rPr>
        <w:softHyphen/>
        <w:t>ها جای تردید دارد، امّا آورده شدن آنها عمل به چيزي است كه محدّثان آن را در احاديث ترغيب و ترهيب و درست دانسته</w:t>
      </w:r>
      <w:r w:rsidR="00CE3DC4" w:rsidRPr="00CE3DC4">
        <w:rPr>
          <w:rFonts w:cs="B Lotus" w:hint="cs"/>
          <w:cs/>
          <w:lang w:bidi="fa-IR"/>
        </w:rPr>
        <w:t>‎</w:t>
      </w:r>
      <w:r w:rsidRPr="00CE3DC4">
        <w:rPr>
          <w:rFonts w:cs="B Lotus" w:hint="cs"/>
          <w:rtl/>
          <w:lang w:bidi="fa-IR"/>
        </w:rPr>
        <w:t>اند. وقتي كه نكوهش بدعت</w:t>
      </w:r>
      <w:r w:rsidR="00BF7E00">
        <w:rPr>
          <w:rFonts w:cs="B Lotus" w:hint="eastAsia"/>
          <w:rtl/>
          <w:lang w:bidi="fa-IR"/>
        </w:rPr>
        <w:t>‌</w:t>
      </w:r>
      <w:r w:rsidRPr="00CE3DC4">
        <w:rPr>
          <w:rFonts w:cs="B Lotus" w:hint="cs"/>
          <w:rtl/>
          <w:lang w:bidi="fa-IR"/>
        </w:rPr>
        <w:t>ها و بدعت گزاران با ادلّه قرآني و احاديث صحيح حضرت رسول ثابت شد. آنچه افزون بر آن باشد (از احاديث ضعيف) هيچ اشكالي ندارد</w:t>
      </w:r>
      <w:r w:rsidR="000A481D">
        <w:rPr>
          <w:rFonts w:cs="B Lotus" w:hint="cs"/>
          <w:rtl/>
          <w:lang w:bidi="fa-IR"/>
        </w:rPr>
        <w:t xml:space="preserve"> -</w:t>
      </w:r>
      <w:r w:rsidRPr="00CE3DC4">
        <w:rPr>
          <w:rFonts w:cs="B Lotus" w:hint="cs"/>
          <w:rtl/>
          <w:lang w:bidi="fa-IR"/>
        </w:rPr>
        <w:t>براي تكميل بحث- اگر خدا بخواهد</w:t>
      </w:r>
      <w:r w:rsidRPr="00CE3DC4">
        <w:rPr>
          <w:rStyle w:val="FootnoteReference"/>
          <w:rFonts w:cs="B Lotus"/>
          <w:rtl/>
          <w:lang w:bidi="fa-IR"/>
        </w:rPr>
        <w:footnoteReference w:id="137"/>
      </w:r>
      <w:r w:rsidR="00BF7E00">
        <w:rPr>
          <w:rFonts w:cs="B Lotus" w:hint="cs"/>
          <w:rtl/>
          <w:lang w:bidi="fa-IR"/>
        </w:rPr>
        <w:t>.</w:t>
      </w:r>
    </w:p>
    <w:p w:rsidR="00615CB4" w:rsidRPr="001977D8" w:rsidRDefault="001977D8" w:rsidP="001977D8">
      <w:pPr>
        <w:pStyle w:val="a1"/>
        <w:rPr>
          <w:rtl/>
        </w:rPr>
      </w:pPr>
      <w:bookmarkStart w:id="34" w:name="_Toc236404230"/>
      <w:bookmarkStart w:id="35" w:name="_Toc338707258"/>
      <w:r>
        <w:rPr>
          <w:rFonts w:hint="cs"/>
          <w:rtl/>
        </w:rPr>
        <w:t>فص</w:t>
      </w:r>
      <w:r w:rsidR="00615CB4" w:rsidRPr="001977D8">
        <w:rPr>
          <w:rFonts w:hint="cs"/>
          <w:rtl/>
        </w:rPr>
        <w:t>ل</w:t>
      </w:r>
      <w:bookmarkEnd w:id="34"/>
      <w:r w:rsidR="00615CB4" w:rsidRPr="001977D8">
        <w:rPr>
          <w:rFonts w:hint="cs"/>
          <w:rtl/>
        </w:rPr>
        <w:t xml:space="preserve"> </w:t>
      </w:r>
      <w:bookmarkStart w:id="36" w:name="_Toc236404231"/>
      <w:r w:rsidR="00615CB4" w:rsidRPr="001977D8">
        <w:rPr>
          <w:rFonts w:hint="cs"/>
          <w:rtl/>
        </w:rPr>
        <w:t>صورت سوم: از نقل و روايت آن</w:t>
      </w:r>
      <w:r w:rsidR="00615CB4" w:rsidRPr="001977D8">
        <w:rPr>
          <w:rtl/>
        </w:rPr>
        <w:softHyphen/>
      </w:r>
      <w:r w:rsidR="00615CB4" w:rsidRPr="001977D8">
        <w:rPr>
          <w:rFonts w:hint="cs"/>
          <w:rtl/>
        </w:rPr>
        <w:t>چه از سلف صالح (صحابه و تابعين)</w:t>
      </w:r>
      <w:r>
        <w:rPr>
          <w:rFonts w:hint="cs"/>
          <w:sz w:val="44"/>
        </w:rPr>
        <w:sym w:font="AGA Arabesque" w:char="F079"/>
      </w:r>
      <w:r w:rsidR="00615CB4" w:rsidRPr="001977D8">
        <w:rPr>
          <w:rFonts w:hint="cs"/>
          <w:rtl/>
        </w:rPr>
        <w:t xml:space="preserve"> در نكوهش بدعت وبدعت گزاران آمده است:</w:t>
      </w:r>
      <w:bookmarkEnd w:id="35"/>
      <w:bookmarkEnd w:id="36"/>
    </w:p>
    <w:p w:rsidR="00615CB4" w:rsidRPr="00CE3DC4" w:rsidRDefault="00615CB4" w:rsidP="00CE3DC4">
      <w:pPr>
        <w:ind w:firstLine="284"/>
        <w:jc w:val="both"/>
        <w:rPr>
          <w:rFonts w:cs="B Lotus"/>
          <w:rtl/>
          <w:lang w:bidi="fa-IR"/>
        </w:rPr>
      </w:pPr>
      <w:r w:rsidRPr="00CE3DC4">
        <w:rPr>
          <w:rFonts w:cs="B Lotus" w:hint="cs"/>
          <w:rtl/>
          <w:lang w:bidi="fa-IR"/>
        </w:rPr>
        <w:t>و آن بسيار است:</w:t>
      </w:r>
    </w:p>
    <w:p w:rsidR="00615CB4" w:rsidRPr="00CE3DC4" w:rsidRDefault="00615CB4" w:rsidP="00CE3DC4">
      <w:pPr>
        <w:ind w:firstLine="284"/>
        <w:jc w:val="both"/>
        <w:rPr>
          <w:rFonts w:cs="B Lotus"/>
          <w:rtl/>
          <w:lang w:bidi="fa-IR"/>
        </w:rPr>
      </w:pPr>
      <w:r w:rsidRPr="00CE3DC4">
        <w:rPr>
          <w:rFonts w:cs="B Lotus" w:hint="cs"/>
          <w:rtl/>
          <w:lang w:bidi="fa-IR"/>
        </w:rPr>
        <w:t>* آنچه كه از اصحاب حضرت رسول</w:t>
      </w:r>
      <w:r>
        <w:rPr>
          <w:rFonts w:cs="CTraditional Arabic" w:hint="cs"/>
          <w:rtl/>
          <w:lang w:bidi="fa-IR"/>
        </w:rPr>
        <w:t>ص</w:t>
      </w:r>
      <w:r w:rsidRPr="00CE3DC4">
        <w:rPr>
          <w:rFonts w:cs="B Lotus" w:hint="cs"/>
          <w:rtl/>
          <w:lang w:bidi="fa-IR"/>
        </w:rPr>
        <w:t xml:space="preserve"> در نكوهش بدعت آمده است:</w:t>
      </w:r>
    </w:p>
    <w:p w:rsidR="00615CB4" w:rsidRPr="00CE3DC4" w:rsidRDefault="00615CB4" w:rsidP="009B0475">
      <w:pPr>
        <w:ind w:firstLine="284"/>
        <w:jc w:val="both"/>
        <w:rPr>
          <w:rFonts w:cs="B Lotus"/>
          <w:rtl/>
          <w:lang w:bidi="fa-IR"/>
        </w:rPr>
      </w:pPr>
      <w:r w:rsidRPr="00CE3DC4">
        <w:rPr>
          <w:rFonts w:cs="B Lotus" w:hint="cs"/>
          <w:rtl/>
          <w:lang w:bidi="fa-IR"/>
        </w:rPr>
        <w:t>در روايتي صحيح از عمر بن خطاب</w:t>
      </w:r>
      <w:r w:rsidR="009B0475">
        <w:rPr>
          <w:rFonts w:cs="B Lotus" w:hint="cs"/>
          <w:lang w:bidi="fa-IR"/>
        </w:rPr>
        <w:sym w:font="AGA Arabesque" w:char="F074"/>
      </w:r>
      <w:r w:rsidRPr="00CE3DC4">
        <w:rPr>
          <w:rFonts w:cs="B Lotus" w:hint="cs"/>
          <w:rtl/>
          <w:lang w:bidi="fa-IR"/>
        </w:rPr>
        <w:t xml:space="preserve"> آمده است كه وي براي مردم خطبه</w:t>
      </w:r>
      <w:r w:rsidR="009B0475">
        <w:rPr>
          <w:rFonts w:cs="B Lotus" w:hint="cs"/>
          <w:rtl/>
          <w:lang w:bidi="fa-IR"/>
        </w:rPr>
        <w:t xml:space="preserve"> می‌</w:t>
      </w:r>
      <w:r w:rsidR="001977D8">
        <w:rPr>
          <w:rFonts w:cs="B Lotus" w:hint="cs"/>
          <w:rtl/>
          <w:lang w:bidi="fa-IR"/>
        </w:rPr>
        <w:t>خواند و فرمود: «</w:t>
      </w:r>
      <w:r w:rsidRPr="00CE3DC4">
        <w:rPr>
          <w:rFonts w:cs="B Lotus" w:hint="cs"/>
          <w:rtl/>
          <w:lang w:bidi="fa-IR"/>
        </w:rPr>
        <w:t>اي مردم، براي شما سنّت</w:t>
      </w:r>
      <w:r w:rsidR="009B0475">
        <w:rPr>
          <w:rFonts w:cs="B Lotus" w:hint="cs"/>
          <w:rtl/>
          <w:lang w:bidi="fa-IR"/>
        </w:rPr>
        <w:t>‌ها</w:t>
      </w:r>
      <w:r w:rsidRPr="00CE3DC4">
        <w:rPr>
          <w:rFonts w:cs="B Lotus" w:hint="cs"/>
          <w:rtl/>
          <w:lang w:bidi="fa-IR"/>
        </w:rPr>
        <w:t>يي مقرر و واجباتي، واجب شده است و بدانيد كه شما بر شاهراه اين راه آشكار قرار داده شده</w:t>
      </w:r>
      <w:r w:rsidR="00CE3DC4" w:rsidRPr="00CE3DC4">
        <w:rPr>
          <w:rFonts w:cs="B Lotus" w:hint="cs"/>
          <w:cs/>
          <w:lang w:bidi="fa-IR"/>
        </w:rPr>
        <w:t>‎</w:t>
      </w:r>
      <w:r w:rsidRPr="00CE3DC4">
        <w:rPr>
          <w:rFonts w:cs="B Lotus" w:hint="cs"/>
          <w:rtl/>
          <w:lang w:bidi="fa-IR"/>
        </w:rPr>
        <w:t>ايد (اما بيم آن</w:t>
      </w:r>
      <w:r w:rsidR="009B0475">
        <w:rPr>
          <w:rFonts w:cs="B Lotus" w:hint="cs"/>
          <w:rtl/>
          <w:lang w:bidi="fa-IR"/>
        </w:rPr>
        <w:t xml:space="preserve"> می‌</w:t>
      </w:r>
      <w:r w:rsidRPr="00CE3DC4">
        <w:rPr>
          <w:rFonts w:cs="B Lotus" w:hint="cs"/>
          <w:rtl/>
          <w:lang w:bidi="fa-IR"/>
        </w:rPr>
        <w:t>رود كه) مردم به گمراهي كشيده و به سستي</w:t>
      </w:r>
      <w:r w:rsidR="001977D8">
        <w:rPr>
          <w:rFonts w:cs="B Lotus" w:hint="cs"/>
          <w:rtl/>
          <w:lang w:bidi="fa-IR"/>
        </w:rPr>
        <w:t xml:space="preserve"> (</w:t>
      </w:r>
      <w:r w:rsidRPr="00CE3DC4">
        <w:rPr>
          <w:rFonts w:cs="B Lotus" w:hint="cs"/>
          <w:rtl/>
          <w:lang w:bidi="fa-IR"/>
        </w:rPr>
        <w:t>چپ و راست) جز صراط مستقيم کشانیده شوند» آنگاه عُمر با يكي از دستان خود بر ديگر دستش زد و گفت</w:t>
      </w:r>
      <w:r w:rsidR="00422270">
        <w:rPr>
          <w:rFonts w:cs="B Lotus" w:hint="cs"/>
          <w:rtl/>
          <w:lang w:bidi="fa-IR"/>
        </w:rPr>
        <w:t>: «</w:t>
      </w:r>
      <w:r w:rsidRPr="00CE3DC4">
        <w:rPr>
          <w:rFonts w:cs="B Lotus" w:hint="cs"/>
          <w:rtl/>
          <w:lang w:bidi="fa-IR"/>
        </w:rPr>
        <w:t>بپرهيزيد از اينكه در باره</w:t>
      </w:r>
      <w:r w:rsidRPr="00CE3DC4">
        <w:rPr>
          <w:rFonts w:cs="B Lotus"/>
          <w:rtl/>
          <w:lang w:bidi="fa-IR"/>
        </w:rPr>
        <w:softHyphen/>
      </w:r>
      <w:r w:rsidRPr="00CE3DC4">
        <w:rPr>
          <w:rFonts w:cs="B Lotus" w:hint="cs"/>
          <w:rtl/>
          <w:lang w:bidi="fa-IR"/>
        </w:rPr>
        <w:t>ی آيه رجم (سنگسار كردن مردو زن زانی) به هلاكت بيفتيد و يكي از شما بگويد: ما احكام اين دو حد را (سنگسار كردن زن و مرد ازدواج كرده بر اثر زنا 2- حدّ تازيانه بر جواني كه ازدواج نكرده ولی مرتكب زنا شده) در كتاب خدا</w:t>
      </w:r>
      <w:r w:rsidR="009B0475">
        <w:rPr>
          <w:rFonts w:cs="B Lotus" w:hint="cs"/>
          <w:rtl/>
          <w:lang w:bidi="fa-IR"/>
        </w:rPr>
        <w:t xml:space="preserve"> نمی‌</w:t>
      </w:r>
      <w:r w:rsidRPr="00CE3DC4">
        <w:rPr>
          <w:rFonts w:cs="B Lotus" w:hint="cs"/>
          <w:rtl/>
          <w:lang w:bidi="fa-IR"/>
        </w:rPr>
        <w:t>بينيم در حالي كه رسول خدا سنگسار و رجم زنا كاران ا</w:t>
      </w:r>
      <w:r w:rsidR="001977D8">
        <w:rPr>
          <w:rFonts w:cs="B Lotus" w:hint="cs"/>
          <w:rtl/>
          <w:lang w:bidi="fa-IR"/>
        </w:rPr>
        <w:t>زدواج كرده را انجام داد و ما هم</w:t>
      </w:r>
      <w:r w:rsidRPr="00CE3DC4">
        <w:rPr>
          <w:rFonts w:cs="B Lotus" w:hint="cs"/>
          <w:rtl/>
          <w:lang w:bidi="fa-IR"/>
        </w:rPr>
        <w:t>همچنين تا پايان حديث»</w:t>
      </w:r>
      <w:r w:rsidRPr="00CE3DC4">
        <w:rPr>
          <w:rStyle w:val="FootnoteReference"/>
          <w:rFonts w:cs="B Lotus"/>
          <w:rtl/>
          <w:lang w:bidi="fa-IR"/>
        </w:rPr>
        <w:footnoteReference w:id="138"/>
      </w:r>
      <w:r w:rsidR="001977D8">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b/>
          <w:bCs/>
          <w:rtl/>
          <w:lang w:bidi="fa-IR"/>
        </w:rPr>
        <w:t>در صحیح بخاری از حذیفه</w:t>
      </w:r>
      <w:r w:rsidR="009B0475">
        <w:rPr>
          <w:rFonts w:cs="B Lotus" w:hint="cs"/>
          <w:lang w:bidi="fa-IR"/>
        </w:rPr>
        <w:sym w:font="AGA Arabesque" w:char="F074"/>
      </w:r>
      <w:r w:rsidRPr="00CE3DC4">
        <w:rPr>
          <w:rFonts w:cs="B Lotus" w:hint="cs"/>
          <w:rtl/>
          <w:lang w:bidi="fa-IR"/>
        </w:rPr>
        <w:t xml:space="preserve"> روایت شده است که گفت: «ای عالمان به قرآن و سنّت، بر تمسّک به کتاب خدا و اقتدا به سنّت رسول</w:t>
      </w:r>
      <w:r w:rsidR="00CE3DC4" w:rsidRPr="00CE3DC4">
        <w:rPr>
          <w:rFonts w:cs="B Lotus" w:hint="cs"/>
          <w:cs/>
          <w:lang w:bidi="fa-IR"/>
        </w:rPr>
        <w:t>‎</w:t>
      </w:r>
      <w:r w:rsidRPr="00CE3DC4">
        <w:rPr>
          <w:rFonts w:cs="B Lotus" w:hint="cs"/>
          <w:rtl/>
          <w:lang w:bidi="fa-IR"/>
        </w:rPr>
        <w:t>الله</w:t>
      </w:r>
      <w:r>
        <w:rPr>
          <w:rFonts w:cs="CTraditional Arabic" w:hint="cs"/>
          <w:rtl/>
          <w:lang w:bidi="fa-IR"/>
        </w:rPr>
        <w:t>ص</w:t>
      </w:r>
      <w:r w:rsidRPr="00CE3DC4">
        <w:rPr>
          <w:rFonts w:cs="B Lotus" w:hint="cs"/>
          <w:rtl/>
          <w:lang w:bidi="fa-IR"/>
        </w:rPr>
        <w:t xml:space="preserve"> ثبات قدم ورزید که اگر اینگونه کردید بر دیگران پیشی گرفتید، امّا اگر به راه</w:t>
      </w:r>
      <w:r w:rsidR="00CE3DC4" w:rsidRPr="00CE3DC4">
        <w:rPr>
          <w:rFonts w:cs="B Lotus" w:hint="cs"/>
          <w:cs/>
          <w:lang w:bidi="fa-IR"/>
        </w:rPr>
        <w:t>‎</w:t>
      </w:r>
      <w:r w:rsidRPr="00CE3DC4">
        <w:rPr>
          <w:rFonts w:cs="B Lotus" w:hint="cs"/>
          <w:rtl/>
          <w:lang w:bidi="fa-IR"/>
        </w:rPr>
        <w:t>هایی غیر از کتاب خدا و سنّت رفتید [بدانید] که در گمراهی شدیدی افتاده</w:t>
      </w:r>
      <w:r w:rsidR="00CE3DC4" w:rsidRPr="00CE3DC4">
        <w:rPr>
          <w:rFonts w:cs="B Lotus" w:hint="cs"/>
          <w:cs/>
          <w:lang w:bidi="fa-IR"/>
        </w:rPr>
        <w:t>‎</w:t>
      </w:r>
      <w:r w:rsidRPr="00CE3DC4">
        <w:rPr>
          <w:rFonts w:cs="B Lotus" w:hint="cs"/>
          <w:rtl/>
          <w:lang w:bidi="fa-IR"/>
        </w:rPr>
        <w:t>اید»</w:t>
      </w:r>
      <w:r w:rsidRPr="00CE3DC4">
        <w:rPr>
          <w:rStyle w:val="FootnoteReference"/>
          <w:rFonts w:cs="B Lotus"/>
          <w:rtl/>
          <w:lang w:bidi="fa-IR"/>
        </w:rPr>
        <w:footnoteReference w:id="139"/>
      </w:r>
      <w:r w:rsidR="001977D8">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rtl/>
          <w:lang w:bidi="fa-IR"/>
        </w:rPr>
        <w:t>از عمر</w:t>
      </w:r>
      <w:r w:rsidR="009B0475">
        <w:rPr>
          <w:rFonts w:cs="B Lotus" w:hint="cs"/>
          <w:lang w:bidi="fa-IR"/>
        </w:rPr>
        <w:sym w:font="AGA Arabesque" w:char="F074"/>
      </w:r>
      <w:r w:rsidRPr="00CE3DC4">
        <w:rPr>
          <w:rFonts w:cs="B Lotus" w:hint="cs"/>
          <w:rtl/>
          <w:lang w:bidi="fa-IR"/>
        </w:rPr>
        <w:t xml:space="preserve"> به شیوه</w:t>
      </w:r>
      <w:r w:rsidR="00CE3DC4" w:rsidRPr="00CE3DC4">
        <w:rPr>
          <w:rFonts w:cs="B Lotus" w:hint="cs"/>
          <w:cs/>
          <w:lang w:bidi="fa-IR"/>
        </w:rPr>
        <w:t>‎</w:t>
      </w:r>
      <w:r w:rsidRPr="00CE3DC4">
        <w:rPr>
          <w:rFonts w:cs="B Lotus" w:hint="cs"/>
          <w:rtl/>
          <w:lang w:bidi="fa-IR"/>
        </w:rPr>
        <w:t>ای دیگر روایت شده است که به مسجد رفت و بر روی آن ایستاد و گفت: ای گروه عاملین به قرآن و سنّت! صراط مستقیم دین را پی گیرید که اگر بر آن راه رفتید پیروز شده</w:t>
      </w:r>
      <w:r w:rsidR="00CE3DC4" w:rsidRPr="00CE3DC4">
        <w:rPr>
          <w:rFonts w:cs="B Lotus" w:hint="cs"/>
          <w:cs/>
          <w:lang w:bidi="fa-IR"/>
        </w:rPr>
        <w:t>‎</w:t>
      </w:r>
      <w:r w:rsidRPr="00CE3DC4">
        <w:rPr>
          <w:rFonts w:cs="B Lotus" w:hint="cs"/>
          <w:rtl/>
          <w:lang w:bidi="fa-IR"/>
        </w:rPr>
        <w:t>اید و اگر راه را گم کرده و در مسیر غیر مسیر دین گام برداشتید شما در گمراهی شدیدی گرفتار آمده</w:t>
      </w:r>
      <w:r w:rsidR="00CE3DC4" w:rsidRPr="00CE3DC4">
        <w:rPr>
          <w:rFonts w:cs="B Lotus" w:hint="cs"/>
          <w:cs/>
          <w:lang w:bidi="fa-IR"/>
        </w:rPr>
        <w:t>‎</w:t>
      </w:r>
      <w:r w:rsidRPr="00CE3DC4">
        <w:rPr>
          <w:rFonts w:cs="B Lotus" w:hint="cs"/>
          <w:rtl/>
          <w:lang w:bidi="fa-IR"/>
        </w:rPr>
        <w:t>اید»</w:t>
      </w:r>
      <w:r w:rsidRPr="00CE3DC4">
        <w:rPr>
          <w:rStyle w:val="FootnoteReference"/>
          <w:rFonts w:cs="B Lotus"/>
          <w:rtl/>
          <w:lang w:bidi="fa-IR"/>
        </w:rPr>
        <w:footnoteReference w:id="140"/>
      </w:r>
      <w:r w:rsidR="001977D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در روایت </w:t>
      </w:r>
      <w:r w:rsidRPr="001977D8">
        <w:rPr>
          <w:rFonts w:cs="B Lotus" w:hint="cs"/>
          <w:rtl/>
          <w:lang w:bidi="fa-IR"/>
        </w:rPr>
        <w:t>ابن مبارک</w:t>
      </w:r>
      <w:r w:rsidRPr="00CE3DC4">
        <w:rPr>
          <w:rFonts w:cs="B Lotus" w:hint="cs"/>
          <w:b/>
          <w:bCs/>
          <w:rtl/>
          <w:lang w:bidi="fa-IR"/>
        </w:rPr>
        <w:t xml:space="preserve"> </w:t>
      </w:r>
      <w:r w:rsidR="000A481D">
        <w:rPr>
          <w:rFonts w:cs="B Lotus" w:hint="cs"/>
          <w:rtl/>
          <w:lang w:bidi="fa-IR"/>
        </w:rPr>
        <w:t>آمده: «</w:t>
      </w:r>
      <w:r w:rsidRPr="00CE3DC4">
        <w:rPr>
          <w:rFonts w:cs="B Lotus" w:hint="cs"/>
          <w:rtl/>
          <w:lang w:bidi="fa-IR"/>
        </w:rPr>
        <w:t>به خدا قسم اگر ثبات ورزید شما پیروزی فراوانی حاصل کرده</w:t>
      </w:r>
      <w:r w:rsidR="00CE3DC4" w:rsidRPr="00CE3DC4">
        <w:rPr>
          <w:rFonts w:cs="B Lotus" w:hint="cs"/>
          <w:cs/>
          <w:lang w:bidi="fa-IR"/>
        </w:rPr>
        <w:t>‎</w:t>
      </w:r>
      <w:r w:rsidRPr="00CE3DC4">
        <w:rPr>
          <w:rFonts w:cs="B Lotus" w:hint="cs"/>
          <w:rtl/>
          <w:lang w:bidi="fa-IR"/>
        </w:rPr>
        <w:t>اید»</w:t>
      </w:r>
      <w:r w:rsidR="000A481D">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از همو نقل شده که گفت: «ترسناک</w:t>
      </w:r>
      <w:r w:rsidRPr="00CE3DC4">
        <w:rPr>
          <w:rFonts w:cs="B Lotus"/>
          <w:rtl/>
          <w:lang w:bidi="fa-IR"/>
        </w:rPr>
        <w:softHyphen/>
      </w:r>
      <w:r w:rsidRPr="00CE3DC4">
        <w:rPr>
          <w:rFonts w:cs="B Lotus" w:hint="cs"/>
          <w:rtl/>
          <w:lang w:bidi="fa-IR"/>
        </w:rPr>
        <w:t>تر از آنچه مردم از آن هراسانند دو چیز است: ترجیح دهند و اختیار نمایند آنچه را که</w:t>
      </w:r>
      <w:r w:rsidR="009B0475">
        <w:rPr>
          <w:rFonts w:cs="B Lotus" w:hint="cs"/>
          <w:rtl/>
          <w:lang w:bidi="fa-IR"/>
        </w:rPr>
        <w:t xml:space="preserve"> می‌</w:t>
      </w:r>
      <w:r w:rsidRPr="00CE3DC4">
        <w:rPr>
          <w:rFonts w:cs="B Lotus" w:hint="cs"/>
          <w:rtl/>
          <w:lang w:bidi="fa-IR"/>
        </w:rPr>
        <w:t>بینند بر چیزی که به علم یقین</w:t>
      </w:r>
      <w:r w:rsidR="009B0475">
        <w:rPr>
          <w:rFonts w:cs="B Lotus" w:hint="cs"/>
          <w:rtl/>
          <w:lang w:bidi="fa-IR"/>
        </w:rPr>
        <w:t xml:space="preserve"> می‌</w:t>
      </w:r>
      <w:r w:rsidRPr="00CE3DC4">
        <w:rPr>
          <w:rFonts w:cs="B Lotus" w:hint="cs"/>
          <w:rtl/>
          <w:lang w:bidi="fa-IR"/>
        </w:rPr>
        <w:t>دانند و بدان سبب به گمراهی بیفتند و درک نکنند» ودر</w:t>
      </w:r>
      <w:r w:rsidR="000A481D">
        <w:rPr>
          <w:rFonts w:cs="B Lotus" w:hint="cs"/>
          <w:rtl/>
          <w:lang w:bidi="fa-IR"/>
        </w:rPr>
        <w:t xml:space="preserve"> ادامه گفت: چنین افرادی از بدعت</w:t>
      </w:r>
      <w:r w:rsidR="000A481D">
        <w:rPr>
          <w:rFonts w:cs="B Lotus" w:hint="eastAsia"/>
          <w:rtl/>
          <w:lang w:bidi="fa-IR"/>
        </w:rPr>
        <w:t>‌</w:t>
      </w:r>
      <w:r w:rsidRPr="00CE3DC4">
        <w:rPr>
          <w:rFonts w:cs="B Lotus" w:hint="cs"/>
          <w:rtl/>
          <w:lang w:bidi="fa-IR"/>
        </w:rPr>
        <w:t>گزارانند.</w:t>
      </w:r>
    </w:p>
    <w:p w:rsidR="00615CB4" w:rsidRPr="00CE3DC4" w:rsidRDefault="00615CB4" w:rsidP="00CE3DC4">
      <w:pPr>
        <w:ind w:firstLine="284"/>
        <w:jc w:val="both"/>
        <w:rPr>
          <w:rFonts w:cs="B Lotus"/>
          <w:rtl/>
          <w:lang w:bidi="fa-IR"/>
        </w:rPr>
      </w:pPr>
      <w:r w:rsidRPr="00CE3DC4">
        <w:rPr>
          <w:rFonts w:cs="B Lotus" w:hint="cs"/>
          <w:rtl/>
          <w:lang w:bidi="fa-IR"/>
        </w:rPr>
        <w:t>از او باز روایت شده است: «که وی دو سنگ را به دست گرفت و یکی از آنها را بر دیگری قرار داد، سپس به یارانش گفت: آیا مابین این دو سنگ روشنایی</w:t>
      </w:r>
      <w:r w:rsidR="009B0475">
        <w:rPr>
          <w:rFonts w:cs="B Lotus" w:hint="cs"/>
          <w:rtl/>
          <w:lang w:bidi="fa-IR"/>
        </w:rPr>
        <w:t xml:space="preserve"> می‌</w:t>
      </w:r>
      <w:r w:rsidRPr="00CE3DC4">
        <w:rPr>
          <w:rFonts w:cs="B Lotus" w:hint="cs"/>
          <w:rtl/>
          <w:lang w:bidi="fa-IR"/>
        </w:rPr>
        <w:t xml:space="preserve">بینید؟ گفتند: ای </w:t>
      </w:r>
      <w:r w:rsidRPr="001977D8">
        <w:rPr>
          <w:rFonts w:cs="B Lotus" w:hint="cs"/>
          <w:rtl/>
          <w:lang w:bidi="fa-IR"/>
        </w:rPr>
        <w:t>ابا</w:t>
      </w:r>
      <w:r w:rsidR="001977D8" w:rsidRPr="001977D8">
        <w:rPr>
          <w:rFonts w:cs="B Lotus" w:hint="cs"/>
          <w:rtl/>
          <w:lang w:bidi="fa-IR"/>
        </w:rPr>
        <w:t xml:space="preserve"> </w:t>
      </w:r>
      <w:r w:rsidRPr="001977D8">
        <w:rPr>
          <w:rFonts w:cs="B Lotus" w:hint="cs"/>
          <w:rtl/>
          <w:lang w:bidi="fa-IR"/>
        </w:rPr>
        <w:t>عبدالله</w:t>
      </w:r>
      <w:r w:rsidRPr="00CE3DC4">
        <w:rPr>
          <w:rFonts w:cs="B Lotus" w:hint="cs"/>
          <w:b/>
          <w:bCs/>
          <w:rtl/>
          <w:lang w:bidi="fa-IR"/>
        </w:rPr>
        <w:t xml:space="preserve">، </w:t>
      </w:r>
      <w:r w:rsidRPr="00CE3DC4">
        <w:rPr>
          <w:rFonts w:cs="B Lotus" w:hint="cs"/>
          <w:rtl/>
          <w:lang w:bidi="fa-IR"/>
        </w:rPr>
        <w:t>جز نوری ضعیف چیزی دیده</w:t>
      </w:r>
      <w:r w:rsidR="009B0475">
        <w:rPr>
          <w:rFonts w:cs="B Lotus" w:hint="cs"/>
          <w:rtl/>
          <w:lang w:bidi="fa-IR"/>
        </w:rPr>
        <w:t xml:space="preserve"> نمی‌</w:t>
      </w:r>
      <w:r w:rsidRPr="00CE3DC4">
        <w:rPr>
          <w:rFonts w:cs="B Lotus" w:hint="cs"/>
          <w:rtl/>
          <w:lang w:bidi="fa-IR"/>
        </w:rPr>
        <w:t>شود. گفت: به خدایی که جانم در دست اوست بدعتها آشکار</w:t>
      </w:r>
      <w:r w:rsidR="009B0475">
        <w:rPr>
          <w:rFonts w:cs="B Lotus" w:hint="cs"/>
          <w:rtl/>
          <w:lang w:bidi="fa-IR"/>
        </w:rPr>
        <w:t xml:space="preserve"> می‌</w:t>
      </w:r>
      <w:r w:rsidRPr="00CE3DC4">
        <w:rPr>
          <w:rFonts w:cs="B Lotus" w:hint="cs"/>
          <w:rtl/>
          <w:lang w:bidi="fa-IR"/>
        </w:rPr>
        <w:t>شوند به گونه</w:t>
      </w:r>
      <w:r w:rsidR="00CE3DC4" w:rsidRPr="00CE3DC4">
        <w:rPr>
          <w:rFonts w:cs="B Lotus" w:hint="cs"/>
          <w:cs/>
          <w:lang w:bidi="fa-IR"/>
        </w:rPr>
        <w:t>‎</w:t>
      </w:r>
      <w:r w:rsidRPr="00CE3DC4">
        <w:rPr>
          <w:rFonts w:cs="B Lotus" w:hint="cs"/>
          <w:rtl/>
          <w:lang w:bidi="fa-IR"/>
        </w:rPr>
        <w:t>ای که از حق جز روشنایی مانند این دوسنگ چیزی دیده</w:t>
      </w:r>
      <w:r w:rsidR="009B0475">
        <w:rPr>
          <w:rFonts w:cs="B Lotus" w:hint="cs"/>
          <w:rtl/>
          <w:lang w:bidi="fa-IR"/>
        </w:rPr>
        <w:t xml:space="preserve"> نمی‌</w:t>
      </w:r>
      <w:r w:rsidRPr="00CE3DC4">
        <w:rPr>
          <w:rFonts w:cs="B Lotus" w:hint="cs"/>
          <w:rtl/>
          <w:lang w:bidi="fa-IR"/>
        </w:rPr>
        <w:t>شود. به خدا قسم، بدعت</w:t>
      </w:r>
      <w:r w:rsidRPr="00CE3DC4">
        <w:rPr>
          <w:rFonts w:cs="B Lotus" w:hint="cs"/>
          <w:rtl/>
          <w:lang w:bidi="fa-IR"/>
        </w:rPr>
        <w:softHyphen/>
        <w:t>ها شایع و همه گیر خواهند شد به گونه</w:t>
      </w:r>
      <w:r w:rsidR="00CE3DC4" w:rsidRPr="00CE3DC4">
        <w:rPr>
          <w:rFonts w:cs="B Lotus" w:hint="cs"/>
          <w:cs/>
          <w:lang w:bidi="fa-IR"/>
        </w:rPr>
        <w:t>‎</w:t>
      </w:r>
      <w:r w:rsidRPr="00CE3DC4">
        <w:rPr>
          <w:rFonts w:cs="B Lotus" w:hint="cs"/>
          <w:rtl/>
          <w:lang w:bidi="fa-IR"/>
        </w:rPr>
        <w:t>ای که اگر چیزی از آن بدعتها ترک گفته شود خواهند گفت: سنّتی از سنّت</w:t>
      </w:r>
      <w:r w:rsidR="001977D8">
        <w:rPr>
          <w:rFonts w:cs="B Lotus" w:hint="eastAsia"/>
          <w:rtl/>
          <w:lang w:bidi="fa-IR"/>
        </w:rPr>
        <w:t>‌</w:t>
      </w:r>
      <w:r w:rsidRPr="00CE3DC4">
        <w:rPr>
          <w:rFonts w:cs="B Lotus" w:hint="cs"/>
          <w:rtl/>
          <w:lang w:bidi="fa-IR"/>
        </w:rPr>
        <w:t>های حضرت رسول ترک شده است»</w:t>
      </w:r>
      <w:r w:rsidR="001977D8">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و از او باز روایت است که گفت: « اولین چیزی که از این دین از دست خواهد داد امانتداری است و آخرین چیزی که از دست</w:t>
      </w:r>
      <w:r w:rsidR="009B0475">
        <w:rPr>
          <w:rFonts w:cs="B Lotus" w:hint="cs"/>
          <w:rtl/>
          <w:lang w:bidi="fa-IR"/>
        </w:rPr>
        <w:t xml:space="preserve"> می‌</w:t>
      </w:r>
      <w:r w:rsidRPr="00CE3DC4">
        <w:rPr>
          <w:rFonts w:cs="B Lotus" w:hint="cs"/>
          <w:rtl/>
          <w:lang w:bidi="fa-IR"/>
        </w:rPr>
        <w:t>دهید نماز است. و اصول آن، اصل به اصل شکسته خواهد شد و زنان در حالی که حائض</w:t>
      </w:r>
      <w:r w:rsidR="00CE3DC4" w:rsidRPr="00CE3DC4">
        <w:rPr>
          <w:rFonts w:cs="B Lotus" w:hint="cs"/>
          <w:cs/>
          <w:lang w:bidi="fa-IR"/>
        </w:rPr>
        <w:t>‎</w:t>
      </w:r>
      <w:r w:rsidRPr="00CE3DC4">
        <w:rPr>
          <w:rFonts w:cs="B Lotus" w:hint="cs"/>
          <w:rtl/>
          <w:lang w:bidi="fa-IR"/>
        </w:rPr>
        <w:t>اند نماز</w:t>
      </w:r>
      <w:r w:rsidR="009B0475">
        <w:rPr>
          <w:rFonts w:cs="B Lotus" w:hint="cs"/>
          <w:rtl/>
          <w:lang w:bidi="fa-IR"/>
        </w:rPr>
        <w:t xml:space="preserve"> می‌</w:t>
      </w:r>
      <w:r w:rsidRPr="00CE3DC4">
        <w:rPr>
          <w:rFonts w:cs="B Lotus" w:hint="cs"/>
          <w:rtl/>
          <w:lang w:bidi="fa-IR"/>
        </w:rPr>
        <w:t>گذارند و شما از ملل قبل از خود قدم به قدم و مو به مو پیروی خواهید کرد و در این پیمایش انحرافی هیچ خطایی نخواهید داشت تا جایی که فقط دو گروه بزرگ باقی</w:t>
      </w:r>
      <w:r w:rsidR="009B0475">
        <w:rPr>
          <w:rFonts w:cs="B Lotus" w:hint="cs"/>
          <w:rtl/>
          <w:lang w:bidi="fa-IR"/>
        </w:rPr>
        <w:t xml:space="preserve"> می‌</w:t>
      </w:r>
      <w:r w:rsidRPr="00CE3DC4">
        <w:rPr>
          <w:rFonts w:cs="B Lotus" w:hint="cs"/>
          <w:rtl/>
          <w:lang w:bidi="fa-IR"/>
        </w:rPr>
        <w:t>ماند و یکی از آن دو خواهد گفت: وضع نمازهای پنجگانه را چه شده است؟ به واقع آنان که قبل از ما بوده</w:t>
      </w:r>
      <w:r w:rsidR="00CE3DC4" w:rsidRPr="00CE3DC4">
        <w:rPr>
          <w:rFonts w:cs="B Lotus" w:hint="cs"/>
          <w:cs/>
          <w:lang w:bidi="fa-IR"/>
        </w:rPr>
        <w:t>‎</w:t>
      </w:r>
      <w:r w:rsidRPr="00CE3DC4">
        <w:rPr>
          <w:rFonts w:cs="B Lotus" w:hint="cs"/>
          <w:rtl/>
          <w:lang w:bidi="fa-IR"/>
        </w:rPr>
        <w:t>اند در گزاردن نمازهای پنجگانه، گمراه شده</w:t>
      </w:r>
      <w:r w:rsidR="00CE3DC4" w:rsidRPr="00CE3DC4">
        <w:rPr>
          <w:rFonts w:cs="B Lotus" w:hint="cs"/>
          <w:cs/>
          <w:lang w:bidi="fa-IR"/>
        </w:rPr>
        <w:t>‎</w:t>
      </w:r>
      <w:r w:rsidRPr="00CE3DC4">
        <w:rPr>
          <w:rFonts w:cs="B Lotus" w:hint="cs"/>
          <w:rtl/>
          <w:lang w:bidi="fa-IR"/>
        </w:rPr>
        <w:t>اند. نه این است که خداوند در قرآن کریم نمازهای گزاردنی را سه تا</w:t>
      </w:r>
      <w:r w:rsidR="009B0475">
        <w:rPr>
          <w:rFonts w:cs="B Lotus" w:hint="cs"/>
          <w:rtl/>
          <w:lang w:bidi="fa-IR"/>
        </w:rPr>
        <w:t xml:space="preserve"> می‌</w:t>
      </w:r>
      <w:r w:rsidRPr="00CE3DC4">
        <w:rPr>
          <w:rFonts w:cs="B Lotus" w:hint="cs"/>
          <w:rtl/>
          <w:lang w:bidi="fa-IR"/>
        </w:rPr>
        <w:t>خواند:</w:t>
      </w:r>
    </w:p>
    <w:p w:rsidR="00615CB4" w:rsidRPr="001977D8" w:rsidRDefault="001977D8" w:rsidP="000A481D">
      <w:pPr>
        <w:ind w:firstLine="284"/>
        <w:jc w:val="both"/>
        <w:rPr>
          <w:rFonts w:ascii="Arial" w:hAnsi="Arial" w:cs="Arial"/>
          <w:color w:val="000000"/>
          <w:sz w:val="27"/>
          <w:szCs w:val="27"/>
          <w:rtl/>
        </w:rPr>
      </w:pPr>
      <w:r>
        <w:rPr>
          <w:rFonts w:cs="Traditional Arabic" w:hint="cs"/>
          <w:rtl/>
          <w:lang w:bidi="fa-IR"/>
        </w:rPr>
        <w:t>﴿</w:t>
      </w:r>
      <w:r w:rsidR="000A481D">
        <w:rPr>
          <w:rFonts w:ascii="KFGQPC Uthmanic Script HAFS" w:cs="KFGQPC Uthmanic Script HAFS" w:hint="eastAsia"/>
          <w:rtl/>
        </w:rPr>
        <w:t>وَأَقِمِ</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لصَّلَو</w:t>
      </w:r>
      <w:r w:rsidR="000A481D">
        <w:rPr>
          <w:rFonts w:ascii="KFGQPC Uthmanic Script HAFS" w:cs="KFGQPC Uthmanic Script HAFS" w:hint="cs"/>
          <w:rtl/>
        </w:rPr>
        <w:t>ٰ</w:t>
      </w:r>
      <w:r w:rsidR="000A481D">
        <w:rPr>
          <w:rFonts w:ascii="KFGQPC Uthmanic Script HAFS" w:cs="KFGQPC Uthmanic Script HAFS" w:hint="eastAsia"/>
          <w:rtl/>
        </w:rPr>
        <w:t>ةَ</w:t>
      </w:r>
      <w:r w:rsidR="000A481D">
        <w:rPr>
          <w:rFonts w:ascii="KFGQPC Uthmanic Script HAFS" w:cs="KFGQPC Uthmanic Script HAFS"/>
          <w:rtl/>
        </w:rPr>
        <w:t xml:space="preserve"> </w:t>
      </w:r>
      <w:r w:rsidR="000A481D">
        <w:rPr>
          <w:rFonts w:ascii="KFGQPC Uthmanic Script HAFS" w:cs="KFGQPC Uthmanic Script HAFS" w:hint="eastAsia"/>
          <w:rtl/>
        </w:rPr>
        <w:t>طَرَفَيِ</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لنَّهَارِ</w:t>
      </w:r>
      <w:r w:rsidR="000A481D">
        <w:rPr>
          <w:rFonts w:ascii="KFGQPC Uthmanic Script HAFS" w:cs="KFGQPC Uthmanic Script HAFS"/>
          <w:rtl/>
        </w:rPr>
        <w:t xml:space="preserve"> </w:t>
      </w:r>
      <w:r w:rsidR="000A481D">
        <w:rPr>
          <w:rFonts w:ascii="KFGQPC Uthmanic Script HAFS" w:cs="KFGQPC Uthmanic Script HAFS" w:hint="eastAsia"/>
          <w:rtl/>
        </w:rPr>
        <w:t>وَزُلَف</w:t>
      </w:r>
      <w:r w:rsidR="000A481D">
        <w:rPr>
          <w:rFonts w:ascii="KFGQPC Uthmanic Script HAFS" w:cs="KFGQPC Uthmanic Script HAFS" w:hint="cs"/>
          <w:rtl/>
        </w:rPr>
        <w:t>ٗ</w:t>
      </w:r>
      <w:r w:rsidR="000A481D">
        <w:rPr>
          <w:rFonts w:ascii="KFGQPC Uthmanic Script HAFS" w:cs="KFGQPC Uthmanic Script HAFS" w:hint="eastAsia"/>
          <w:rtl/>
        </w:rPr>
        <w:t>ا</w:t>
      </w:r>
      <w:r w:rsidR="000A481D">
        <w:rPr>
          <w:rFonts w:ascii="KFGQPC Uthmanic Script HAFS" w:cs="KFGQPC Uthmanic Script HAFS"/>
          <w:rtl/>
        </w:rPr>
        <w:t xml:space="preserve"> </w:t>
      </w:r>
      <w:r w:rsidR="000A481D">
        <w:rPr>
          <w:rFonts w:ascii="KFGQPC Uthmanic Script HAFS" w:cs="KFGQPC Uthmanic Script HAFS" w:hint="eastAsia"/>
          <w:rtl/>
        </w:rPr>
        <w:t>مِّنَ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لَّي</w:t>
      </w:r>
      <w:r w:rsidR="000A481D">
        <w:rPr>
          <w:rFonts w:ascii="KFGQPC Uthmanic Script HAFS" w:cs="KFGQPC Uthmanic Script HAFS" w:hint="cs"/>
          <w:rtl/>
        </w:rPr>
        <w:t>ۡ</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إِنَّ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w:t>
      </w:r>
      <w:r w:rsidR="000A481D">
        <w:rPr>
          <w:rFonts w:ascii="KFGQPC Uthmanic Script HAFS" w:cs="KFGQPC Uthmanic Script HAFS" w:hint="cs"/>
          <w:rtl/>
        </w:rPr>
        <w:t>ۡ</w:t>
      </w:r>
      <w:r w:rsidR="000A481D">
        <w:rPr>
          <w:rFonts w:ascii="KFGQPC Uthmanic Script HAFS" w:cs="KFGQPC Uthmanic Script HAFS" w:hint="eastAsia"/>
          <w:rtl/>
        </w:rPr>
        <w:t>حَسَنَ</w:t>
      </w:r>
      <w:r w:rsidR="000A481D">
        <w:rPr>
          <w:rFonts w:ascii="KFGQPC Uthmanic Script HAFS" w:cs="KFGQPC Uthmanic Script HAFS" w:hint="cs"/>
          <w:rtl/>
        </w:rPr>
        <w:t>ٰ</w:t>
      </w:r>
      <w:r w:rsidR="000A481D">
        <w:rPr>
          <w:rFonts w:ascii="KFGQPC Uthmanic Script HAFS" w:cs="KFGQPC Uthmanic Script HAFS" w:hint="eastAsia"/>
          <w:rtl/>
        </w:rPr>
        <w:t>تِ</w:t>
      </w:r>
      <w:r w:rsidR="000A481D">
        <w:rPr>
          <w:rFonts w:ascii="KFGQPC Uthmanic Script HAFS" w:cs="KFGQPC Uthmanic Script HAFS"/>
          <w:rtl/>
        </w:rPr>
        <w:t xml:space="preserve"> </w:t>
      </w:r>
      <w:r w:rsidR="000A481D">
        <w:rPr>
          <w:rFonts w:ascii="KFGQPC Uthmanic Script HAFS" w:cs="KFGQPC Uthmanic Script HAFS" w:hint="eastAsia"/>
          <w:rtl/>
        </w:rPr>
        <w:t>يُذ</w:t>
      </w:r>
      <w:r w:rsidR="000A481D">
        <w:rPr>
          <w:rFonts w:ascii="KFGQPC Uthmanic Script HAFS" w:cs="KFGQPC Uthmanic Script HAFS" w:hint="cs"/>
          <w:rtl/>
        </w:rPr>
        <w:t>ۡ</w:t>
      </w:r>
      <w:r w:rsidR="000A481D">
        <w:rPr>
          <w:rFonts w:ascii="KFGQPC Uthmanic Script HAFS" w:cs="KFGQPC Uthmanic Script HAFS" w:hint="eastAsia"/>
          <w:rtl/>
        </w:rPr>
        <w:t>هِب</w:t>
      </w:r>
      <w:r w:rsidR="000A481D">
        <w:rPr>
          <w:rFonts w:ascii="KFGQPC Uthmanic Script HAFS" w:cs="KFGQPC Uthmanic Script HAFS" w:hint="cs"/>
          <w:rtl/>
        </w:rPr>
        <w:t>ۡ</w:t>
      </w:r>
      <w:r w:rsidR="000A481D">
        <w:rPr>
          <w:rFonts w:ascii="KFGQPC Uthmanic Script HAFS" w:cs="KFGQPC Uthmanic Script HAFS" w:hint="eastAsia"/>
          <w:rtl/>
        </w:rPr>
        <w:t>نَ</w:t>
      </w:r>
      <w:r w:rsidR="000A481D">
        <w:rPr>
          <w:rFonts w:ascii="KFGQPC Uthmanic Script HAFS" w:cs="KFGQPC Uthmanic Script HAFS"/>
          <w:rtl/>
        </w:rPr>
        <w:t xml:space="preserve"> </w:t>
      </w:r>
      <w:r w:rsidR="000A481D">
        <w:rPr>
          <w:rFonts w:ascii="KFGQPC Uthmanic Script HAFS" w:cs="KFGQPC Uthmanic Script HAFS" w:hint="cs"/>
          <w:rtl/>
        </w:rPr>
        <w:t>ٱ</w:t>
      </w:r>
      <w:r w:rsidR="000A481D">
        <w:rPr>
          <w:rFonts w:ascii="KFGQPC Uthmanic Script HAFS" w:cs="KFGQPC Uthmanic Script HAFS" w:hint="eastAsia"/>
          <w:rtl/>
        </w:rPr>
        <w:t>لسَّيِّ‍</w:t>
      </w:r>
      <w:r w:rsidR="000A481D">
        <w:rPr>
          <w:rFonts w:ascii="KFGQPC Uthmanic Script HAFS" w:cs="KFGQPC Uthmanic Script HAFS" w:hint="cs"/>
          <w:rtl/>
        </w:rPr>
        <w:t>ٔ</w:t>
      </w:r>
      <w:r w:rsidR="000A481D">
        <w:rPr>
          <w:rFonts w:ascii="KFGQPC Uthmanic Script HAFS" w:cs="KFGQPC Uthmanic Script HAFS" w:hint="eastAsia"/>
          <w:rtl/>
        </w:rPr>
        <w:t>َاتِ</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ذَ</w:t>
      </w:r>
      <w:r w:rsidR="000A481D">
        <w:rPr>
          <w:rFonts w:ascii="KFGQPC Uthmanic Script HAFS" w:cs="KFGQPC Uthmanic Script HAFS" w:hint="cs"/>
          <w:rtl/>
        </w:rPr>
        <w:t>ٰ</w:t>
      </w:r>
      <w:r w:rsidR="000A481D">
        <w:rPr>
          <w:rFonts w:ascii="KFGQPC Uthmanic Script HAFS" w:cs="KFGQPC Uthmanic Script HAFS" w:hint="eastAsia"/>
          <w:rtl/>
        </w:rPr>
        <w:t>لِكَ</w:t>
      </w:r>
      <w:r w:rsidR="000A481D">
        <w:rPr>
          <w:rFonts w:ascii="KFGQPC Uthmanic Script HAFS" w:cs="KFGQPC Uthmanic Script HAFS"/>
          <w:rtl/>
        </w:rPr>
        <w:t xml:space="preserve"> </w:t>
      </w:r>
      <w:r w:rsidR="000A481D">
        <w:rPr>
          <w:rFonts w:ascii="KFGQPC Uthmanic Script HAFS" w:cs="KFGQPC Uthmanic Script HAFS" w:hint="eastAsia"/>
          <w:rtl/>
        </w:rPr>
        <w:t>ذِك</w:t>
      </w:r>
      <w:r w:rsidR="000A481D">
        <w:rPr>
          <w:rFonts w:ascii="KFGQPC Uthmanic Script HAFS" w:cs="KFGQPC Uthmanic Script HAFS" w:hint="cs"/>
          <w:rtl/>
        </w:rPr>
        <w:t>ۡ</w:t>
      </w:r>
      <w:r w:rsidR="000A481D">
        <w:rPr>
          <w:rFonts w:ascii="KFGQPC Uthmanic Script HAFS" w:cs="KFGQPC Uthmanic Script HAFS" w:hint="eastAsia"/>
          <w:rtl/>
        </w:rPr>
        <w:t>رَى</w:t>
      </w:r>
      <w:r w:rsidR="000A481D">
        <w:rPr>
          <w:rFonts w:ascii="KFGQPC Uthmanic Script HAFS" w:cs="KFGQPC Uthmanic Script HAFS" w:hint="cs"/>
          <w:rtl/>
        </w:rPr>
        <w:t>ٰ</w:t>
      </w:r>
      <w:r w:rsidR="000A481D">
        <w:rPr>
          <w:rFonts w:ascii="KFGQPC Uthmanic Script HAFS" w:cs="KFGQPC Uthmanic Script HAFS"/>
          <w:rtl/>
        </w:rPr>
        <w:t xml:space="preserve"> </w:t>
      </w:r>
      <w:r w:rsidR="000A481D">
        <w:rPr>
          <w:rFonts w:ascii="KFGQPC Uthmanic Script HAFS" w:cs="KFGQPC Uthmanic Script HAFS" w:hint="eastAsia"/>
          <w:rtl/>
        </w:rPr>
        <w:t>لِلذَّ</w:t>
      </w:r>
      <w:r w:rsidR="000A481D">
        <w:rPr>
          <w:rFonts w:ascii="KFGQPC Uthmanic Script HAFS" w:cs="KFGQPC Uthmanic Script HAFS" w:hint="cs"/>
          <w:rtl/>
        </w:rPr>
        <w:t>ٰ</w:t>
      </w:r>
      <w:r w:rsidR="000A481D">
        <w:rPr>
          <w:rFonts w:ascii="KFGQPC Uthmanic Script HAFS" w:cs="KFGQPC Uthmanic Script HAFS" w:hint="eastAsia"/>
          <w:rtl/>
        </w:rPr>
        <w:t>كِرِينَ</w:t>
      </w:r>
      <w:r w:rsidR="000A481D">
        <w:rPr>
          <w:rFonts w:ascii="KFGQPC Uthmanic Script HAFS" w:cs="KFGQPC Uthmanic Script HAFS"/>
          <w:rtl/>
        </w:rPr>
        <w:t xml:space="preserve"> </w:t>
      </w:r>
      <w:r w:rsidR="000A481D">
        <w:rPr>
          <w:rFonts w:ascii="KFGQPC Uthmanic Script HAFS" w:cs="KFGQPC Uthmanic Script HAFS" w:hint="cs"/>
          <w:rtl/>
        </w:rPr>
        <w:t>١١٤</w:t>
      </w:r>
      <w:r>
        <w:rPr>
          <w:rFonts w:cs="Traditional Arabic" w:hint="cs"/>
          <w:rtl/>
          <w:lang w:bidi="fa-IR"/>
        </w:rPr>
        <w:t>﴾</w:t>
      </w:r>
      <w:r>
        <w:rPr>
          <w:rFonts w:cs="B Lotus" w:hint="cs"/>
          <w:rtl/>
          <w:lang w:bidi="fa-IR"/>
        </w:rPr>
        <w:t xml:space="preserve"> </w:t>
      </w:r>
      <w:r>
        <w:rPr>
          <w:rFonts w:cs="B Lotus" w:hint="cs"/>
          <w:sz w:val="26"/>
          <w:szCs w:val="26"/>
          <w:rtl/>
          <w:lang w:bidi="fa-IR"/>
        </w:rPr>
        <w:t>[هود: 114]</w:t>
      </w:r>
      <w:r>
        <w:rPr>
          <w:rFonts w:cs="B Lotus" w:hint="cs"/>
          <w:rtl/>
          <w:lang w:bidi="fa-IR"/>
        </w:rPr>
        <w:t>.</w:t>
      </w:r>
    </w:p>
    <w:p w:rsidR="00615CB4" w:rsidRPr="00CE3DC4" w:rsidRDefault="001977D8" w:rsidP="001977D8">
      <w:pPr>
        <w:ind w:firstLine="284"/>
        <w:jc w:val="both"/>
        <w:rPr>
          <w:rFonts w:cs="B Lotus"/>
          <w:rtl/>
          <w:lang w:bidi="fa-IR"/>
        </w:rPr>
      </w:pPr>
      <w:r w:rsidRPr="001977D8">
        <w:rPr>
          <w:rFonts w:cs="Traditional Arabic" w:hint="cs"/>
          <w:sz w:val="26"/>
          <w:szCs w:val="26"/>
          <w:rtl/>
          <w:lang w:bidi="fa-IR"/>
        </w:rPr>
        <w:t>«</w:t>
      </w:r>
      <w:r w:rsidR="00615CB4" w:rsidRPr="001977D8">
        <w:rPr>
          <w:rFonts w:cs="B Lotus" w:hint="cs"/>
          <w:sz w:val="26"/>
          <w:szCs w:val="26"/>
          <w:rtl/>
          <w:lang w:bidi="fa-IR"/>
        </w:rPr>
        <w:t>در دو طرف روز وقت نماز صبح و عصر و در اوایل شب چنانکه باید نمازها را به جای آورید</w:t>
      </w:r>
      <w:r w:rsidRPr="001977D8">
        <w:rPr>
          <w:rFonts w:cs="Traditional Arabic" w:hint="cs"/>
          <w:sz w:val="26"/>
          <w:szCs w:val="26"/>
          <w:rtl/>
          <w:lang w:bidi="fa-IR"/>
        </w:rPr>
        <w:t>»</w:t>
      </w:r>
      <w:r w:rsidRPr="001977D8">
        <w:rPr>
          <w:rFonts w:cs="B Lotus" w:hint="cs"/>
          <w:sz w:val="26"/>
          <w:szCs w:val="26"/>
          <w:rtl/>
          <w:lang w:bidi="fa-IR"/>
        </w:rPr>
        <w:t>.</w:t>
      </w:r>
      <w:r w:rsidR="00615CB4" w:rsidRPr="001977D8">
        <w:rPr>
          <w:rFonts w:cs="B Lotus" w:hint="cs"/>
          <w:sz w:val="26"/>
          <w:szCs w:val="26"/>
          <w:rtl/>
          <w:lang w:bidi="fa-IR"/>
        </w:rPr>
        <w:t xml:space="preserve"> </w:t>
      </w:r>
      <w:r w:rsidR="00615CB4" w:rsidRPr="00CE3DC4">
        <w:rPr>
          <w:rFonts w:cs="B Lotus" w:hint="cs"/>
          <w:rtl/>
          <w:lang w:bidi="fa-IR"/>
        </w:rPr>
        <w:t>بر همین اساس جز سه نماز از نمازهای پنجگانه را نخواهند گزارد و یکدیگر را گویند: مومنان به خدا مانند مومنان به فرشتگان</w:t>
      </w:r>
      <w:r w:rsidR="00CE3DC4" w:rsidRPr="00CE3DC4">
        <w:rPr>
          <w:rFonts w:cs="B Lotus" w:hint="cs"/>
          <w:cs/>
          <w:lang w:bidi="fa-IR"/>
        </w:rPr>
        <w:t>‎</w:t>
      </w:r>
      <w:r w:rsidR="00615CB4" w:rsidRPr="00CE3DC4">
        <w:rPr>
          <w:rFonts w:cs="B Lotus" w:hint="cs"/>
          <w:rtl/>
          <w:lang w:bidi="fa-IR"/>
        </w:rPr>
        <w:t>اند و در میان ما کافر و منافقی نیست، لذا حق است که خداوند آن گروه</w:t>
      </w:r>
      <w:r w:rsidR="00CE3DC4" w:rsidRPr="00CE3DC4">
        <w:rPr>
          <w:rFonts w:cs="B Lotus" w:hint="cs"/>
          <w:cs/>
          <w:lang w:bidi="fa-IR"/>
        </w:rPr>
        <w:t>‎</w:t>
      </w:r>
      <w:r w:rsidR="00615CB4" w:rsidRPr="00CE3DC4">
        <w:rPr>
          <w:rFonts w:cs="B Lotus" w:hint="cs"/>
          <w:rtl/>
          <w:lang w:bidi="fa-IR"/>
        </w:rPr>
        <w:t>ها را با دجال محشور کند</w:t>
      </w:r>
      <w:r w:rsidR="00615CB4" w:rsidRPr="00CE3DC4">
        <w:rPr>
          <w:rStyle w:val="FootnoteReference"/>
          <w:rFonts w:cs="B Lotus"/>
          <w:rtl/>
          <w:lang w:bidi="fa-IR"/>
        </w:rPr>
        <w:footnoteReference w:id="141"/>
      </w:r>
      <w:r>
        <w:rPr>
          <w:rFonts w:cs="B Lotus" w:hint="cs"/>
          <w:rtl/>
          <w:lang w:bidi="fa-IR"/>
        </w:rPr>
        <w:t>.</w:t>
      </w:r>
    </w:p>
    <w:p w:rsidR="00615CB4" w:rsidRDefault="00615CB4" w:rsidP="002561BA">
      <w:pPr>
        <w:widowControl w:val="0"/>
        <w:ind w:firstLine="284"/>
        <w:jc w:val="both"/>
        <w:rPr>
          <w:rFonts w:cs="B Lotus"/>
          <w:rtl/>
          <w:lang w:bidi="fa-IR"/>
        </w:rPr>
      </w:pPr>
      <w:r w:rsidRPr="00CE3DC4">
        <w:rPr>
          <w:rFonts w:cs="B Lotus" w:hint="cs"/>
          <w:rtl/>
          <w:lang w:bidi="fa-IR"/>
        </w:rPr>
        <w:t xml:space="preserve">و این سخن موافق و همخوان با حدیثی است که </w:t>
      </w:r>
      <w:r w:rsidRPr="001977D8">
        <w:rPr>
          <w:rFonts w:cs="B Lotus" w:hint="cs"/>
          <w:rtl/>
          <w:lang w:bidi="fa-IR"/>
        </w:rPr>
        <w:t>ابن رافع</w:t>
      </w:r>
      <w:r w:rsidRPr="00CE3DC4">
        <w:rPr>
          <w:rFonts w:cs="B Lotus" w:hint="cs"/>
          <w:rtl/>
          <w:lang w:bidi="fa-IR"/>
        </w:rPr>
        <w:t xml:space="preserve"> از رسول خدا</w:t>
      </w:r>
      <w:r>
        <w:rPr>
          <w:rFonts w:cs="CTraditional Arabic" w:hint="cs"/>
          <w:rtl/>
          <w:lang w:bidi="fa-IR"/>
        </w:rPr>
        <w:t>ص</w:t>
      </w:r>
      <w:r w:rsidRPr="00CE3DC4">
        <w:rPr>
          <w:rFonts w:cs="B Lotus" w:hint="cs"/>
          <w:rtl/>
          <w:lang w:bidi="fa-IR"/>
        </w:rPr>
        <w:t xml:space="preserve"> روایت کرده است که فرمود:</w:t>
      </w:r>
    </w:p>
    <w:p w:rsidR="00615CB4" w:rsidRPr="000A481D" w:rsidRDefault="00615CB4" w:rsidP="002561BA">
      <w:pPr>
        <w:widowControl w:val="0"/>
        <w:ind w:firstLine="284"/>
        <w:jc w:val="both"/>
        <w:rPr>
          <w:rFonts w:cs="B Lotus"/>
          <w:rtl/>
          <w:lang w:bidi="fa-IR"/>
        </w:rPr>
      </w:pPr>
      <w:r w:rsidRPr="007A67F2">
        <w:rPr>
          <w:rFonts w:cs="Traditional Arabic" w:hint="cs"/>
          <w:rtl/>
          <w:lang w:bidi="fa-IR"/>
        </w:rPr>
        <w:t>«</w:t>
      </w:r>
      <w:r w:rsidR="001977D8" w:rsidRPr="001977D8">
        <w:rPr>
          <w:rStyle w:val="Char3"/>
          <w:rFonts w:hint="eastAsia"/>
          <w:rtl/>
        </w:rPr>
        <w:t>لاَ</w:t>
      </w:r>
      <w:r w:rsidR="001977D8" w:rsidRPr="001977D8">
        <w:rPr>
          <w:rStyle w:val="Char3"/>
          <w:rtl/>
        </w:rPr>
        <w:t xml:space="preserve"> </w:t>
      </w:r>
      <w:r w:rsidR="001977D8" w:rsidRPr="001977D8">
        <w:rPr>
          <w:rStyle w:val="Char3"/>
          <w:rFonts w:hint="eastAsia"/>
          <w:rtl/>
        </w:rPr>
        <w:t>أُلْفِيَنَّ</w:t>
      </w:r>
      <w:r w:rsidR="001977D8" w:rsidRPr="001977D8">
        <w:rPr>
          <w:rStyle w:val="Char3"/>
          <w:rtl/>
        </w:rPr>
        <w:t xml:space="preserve"> </w:t>
      </w:r>
      <w:r w:rsidR="001977D8" w:rsidRPr="001977D8">
        <w:rPr>
          <w:rStyle w:val="Char3"/>
          <w:rFonts w:hint="eastAsia"/>
          <w:rtl/>
        </w:rPr>
        <w:t>أَحَدَكُمْ</w:t>
      </w:r>
      <w:r w:rsidR="001977D8" w:rsidRPr="001977D8">
        <w:rPr>
          <w:rStyle w:val="Char3"/>
          <w:rtl/>
        </w:rPr>
        <w:t xml:space="preserve"> </w:t>
      </w:r>
      <w:r w:rsidR="001977D8" w:rsidRPr="001977D8">
        <w:rPr>
          <w:rStyle w:val="Char3"/>
          <w:rFonts w:hint="eastAsia"/>
          <w:rtl/>
        </w:rPr>
        <w:t>مُتَّكِئًا</w:t>
      </w:r>
      <w:r w:rsidR="001977D8" w:rsidRPr="001977D8">
        <w:rPr>
          <w:rStyle w:val="Char3"/>
          <w:rtl/>
        </w:rPr>
        <w:t xml:space="preserve"> </w:t>
      </w:r>
      <w:r w:rsidR="001977D8" w:rsidRPr="001977D8">
        <w:rPr>
          <w:rStyle w:val="Char3"/>
          <w:rFonts w:hint="eastAsia"/>
          <w:rtl/>
        </w:rPr>
        <w:t>عَلَى</w:t>
      </w:r>
      <w:r w:rsidR="001977D8" w:rsidRPr="001977D8">
        <w:rPr>
          <w:rStyle w:val="Char3"/>
          <w:rtl/>
        </w:rPr>
        <w:t xml:space="preserve"> </w:t>
      </w:r>
      <w:r w:rsidR="001977D8" w:rsidRPr="001977D8">
        <w:rPr>
          <w:rStyle w:val="Char3"/>
          <w:rFonts w:hint="eastAsia"/>
          <w:rtl/>
        </w:rPr>
        <w:t>أَرِيكَتِهِ</w:t>
      </w:r>
      <w:r w:rsidR="001977D8" w:rsidRPr="001977D8">
        <w:rPr>
          <w:rStyle w:val="Char3"/>
          <w:rtl/>
        </w:rPr>
        <w:t xml:space="preserve"> </w:t>
      </w:r>
      <w:r w:rsidR="001977D8" w:rsidRPr="001977D8">
        <w:rPr>
          <w:rStyle w:val="Char3"/>
          <w:rFonts w:hint="eastAsia"/>
          <w:rtl/>
        </w:rPr>
        <w:t>يَأْتِيهِ</w:t>
      </w:r>
      <w:r w:rsidR="001977D8" w:rsidRPr="001977D8">
        <w:rPr>
          <w:rStyle w:val="Char3"/>
          <w:rtl/>
        </w:rPr>
        <w:t xml:space="preserve"> </w:t>
      </w:r>
      <w:r w:rsidR="001977D8" w:rsidRPr="001977D8">
        <w:rPr>
          <w:rStyle w:val="Char3"/>
          <w:rFonts w:hint="eastAsia"/>
          <w:rtl/>
        </w:rPr>
        <w:t>الأَمْرُ</w:t>
      </w:r>
      <w:r w:rsidR="001977D8" w:rsidRPr="001977D8">
        <w:rPr>
          <w:rStyle w:val="Char3"/>
          <w:rtl/>
        </w:rPr>
        <w:t xml:space="preserve"> </w:t>
      </w:r>
      <w:r w:rsidR="001977D8" w:rsidRPr="001977D8">
        <w:rPr>
          <w:rStyle w:val="Char3"/>
          <w:rFonts w:hint="eastAsia"/>
          <w:rtl/>
        </w:rPr>
        <w:t>مِنْ</w:t>
      </w:r>
      <w:r w:rsidR="001977D8" w:rsidRPr="001977D8">
        <w:rPr>
          <w:rStyle w:val="Char3"/>
          <w:rtl/>
        </w:rPr>
        <w:t xml:space="preserve"> </w:t>
      </w:r>
      <w:r w:rsidR="001977D8" w:rsidRPr="001977D8">
        <w:rPr>
          <w:rStyle w:val="Char3"/>
          <w:rFonts w:hint="eastAsia"/>
          <w:rtl/>
        </w:rPr>
        <w:t>أَمْرِى</w:t>
      </w:r>
      <w:r w:rsidR="001977D8" w:rsidRPr="001977D8">
        <w:rPr>
          <w:rStyle w:val="Char3"/>
          <w:rtl/>
        </w:rPr>
        <w:t xml:space="preserve"> </w:t>
      </w:r>
      <w:r w:rsidR="001977D8" w:rsidRPr="001977D8">
        <w:rPr>
          <w:rStyle w:val="Char3"/>
          <w:rFonts w:hint="eastAsia"/>
          <w:rtl/>
        </w:rPr>
        <w:t>مِمَّا</w:t>
      </w:r>
      <w:r w:rsidR="001977D8" w:rsidRPr="001977D8">
        <w:rPr>
          <w:rStyle w:val="Char3"/>
          <w:rtl/>
        </w:rPr>
        <w:t xml:space="preserve"> </w:t>
      </w:r>
      <w:r w:rsidR="001977D8" w:rsidRPr="001977D8">
        <w:rPr>
          <w:rStyle w:val="Char3"/>
          <w:rFonts w:hint="eastAsia"/>
          <w:rtl/>
        </w:rPr>
        <w:t>أَمَرْتُ</w:t>
      </w:r>
      <w:r w:rsidR="001977D8" w:rsidRPr="001977D8">
        <w:rPr>
          <w:rStyle w:val="Char3"/>
          <w:rtl/>
        </w:rPr>
        <w:t xml:space="preserve"> </w:t>
      </w:r>
      <w:r w:rsidR="001977D8" w:rsidRPr="001977D8">
        <w:rPr>
          <w:rStyle w:val="Char3"/>
          <w:rFonts w:hint="eastAsia"/>
          <w:rtl/>
        </w:rPr>
        <w:t>بِهِ</w:t>
      </w:r>
      <w:r w:rsidR="001977D8" w:rsidRPr="001977D8">
        <w:rPr>
          <w:rStyle w:val="Char3"/>
          <w:rtl/>
        </w:rPr>
        <w:t xml:space="preserve"> </w:t>
      </w:r>
      <w:r w:rsidR="001977D8" w:rsidRPr="001977D8">
        <w:rPr>
          <w:rStyle w:val="Char3"/>
          <w:rFonts w:hint="eastAsia"/>
          <w:rtl/>
        </w:rPr>
        <w:t>أَوْ</w:t>
      </w:r>
      <w:r w:rsidR="001977D8" w:rsidRPr="001977D8">
        <w:rPr>
          <w:rStyle w:val="Char3"/>
          <w:rtl/>
        </w:rPr>
        <w:t xml:space="preserve"> </w:t>
      </w:r>
      <w:r w:rsidR="001977D8" w:rsidRPr="001977D8">
        <w:rPr>
          <w:rStyle w:val="Char3"/>
          <w:rFonts w:hint="eastAsia"/>
          <w:rtl/>
        </w:rPr>
        <w:t>نَهَيْتُ</w:t>
      </w:r>
      <w:r w:rsidR="001977D8" w:rsidRPr="001977D8">
        <w:rPr>
          <w:rStyle w:val="Char3"/>
          <w:rtl/>
        </w:rPr>
        <w:t xml:space="preserve"> </w:t>
      </w:r>
      <w:r w:rsidR="001977D8" w:rsidRPr="001977D8">
        <w:rPr>
          <w:rStyle w:val="Char3"/>
          <w:rFonts w:hint="eastAsia"/>
          <w:rtl/>
        </w:rPr>
        <w:t>عَنْهُ</w:t>
      </w:r>
      <w:r w:rsidR="001977D8" w:rsidRPr="001977D8">
        <w:rPr>
          <w:rStyle w:val="Char3"/>
          <w:rtl/>
        </w:rPr>
        <w:t xml:space="preserve"> </w:t>
      </w:r>
      <w:r w:rsidR="001977D8" w:rsidRPr="001977D8">
        <w:rPr>
          <w:rStyle w:val="Char3"/>
          <w:rFonts w:hint="eastAsia"/>
          <w:rtl/>
        </w:rPr>
        <w:t>فَيَقُولُ</w:t>
      </w:r>
      <w:r w:rsidR="001977D8" w:rsidRPr="001977D8">
        <w:rPr>
          <w:rStyle w:val="Char3"/>
          <w:rtl/>
        </w:rPr>
        <w:t xml:space="preserve"> </w:t>
      </w:r>
      <w:r w:rsidR="001977D8" w:rsidRPr="001977D8">
        <w:rPr>
          <w:rStyle w:val="Char3"/>
          <w:rFonts w:hint="eastAsia"/>
          <w:rtl/>
        </w:rPr>
        <w:t>لاَ</w:t>
      </w:r>
      <w:r w:rsidR="001977D8" w:rsidRPr="001977D8">
        <w:rPr>
          <w:rStyle w:val="Char3"/>
          <w:rtl/>
        </w:rPr>
        <w:t xml:space="preserve"> </w:t>
      </w:r>
      <w:r w:rsidR="001977D8" w:rsidRPr="001977D8">
        <w:rPr>
          <w:rStyle w:val="Char3"/>
          <w:rFonts w:hint="eastAsia"/>
          <w:rtl/>
        </w:rPr>
        <w:t>نَدْرِى</w:t>
      </w:r>
      <w:r w:rsidR="001977D8" w:rsidRPr="001977D8">
        <w:rPr>
          <w:rStyle w:val="Char3"/>
          <w:rtl/>
        </w:rPr>
        <w:t xml:space="preserve"> </w:t>
      </w:r>
      <w:r w:rsidR="001977D8" w:rsidRPr="001977D8">
        <w:rPr>
          <w:rStyle w:val="Char3"/>
          <w:rFonts w:hint="eastAsia"/>
          <w:rtl/>
        </w:rPr>
        <w:t>مَا</w:t>
      </w:r>
      <w:r w:rsidR="001977D8" w:rsidRPr="001977D8">
        <w:rPr>
          <w:rStyle w:val="Char3"/>
          <w:rtl/>
        </w:rPr>
        <w:t xml:space="preserve"> </w:t>
      </w:r>
      <w:r w:rsidR="001977D8" w:rsidRPr="001977D8">
        <w:rPr>
          <w:rStyle w:val="Char3"/>
          <w:rFonts w:hint="eastAsia"/>
          <w:rtl/>
        </w:rPr>
        <w:t>وَجَدْنَا</w:t>
      </w:r>
      <w:r w:rsidR="001977D8" w:rsidRPr="001977D8">
        <w:rPr>
          <w:rStyle w:val="Char3"/>
          <w:rtl/>
        </w:rPr>
        <w:t xml:space="preserve"> </w:t>
      </w:r>
      <w:r w:rsidR="001977D8" w:rsidRPr="001977D8">
        <w:rPr>
          <w:rStyle w:val="Char3"/>
          <w:rFonts w:hint="eastAsia"/>
          <w:rtl/>
        </w:rPr>
        <w:t>فِى</w:t>
      </w:r>
      <w:r w:rsidR="001977D8" w:rsidRPr="001977D8">
        <w:rPr>
          <w:rStyle w:val="Char3"/>
          <w:rtl/>
        </w:rPr>
        <w:t xml:space="preserve"> </w:t>
      </w:r>
      <w:r w:rsidR="001977D8" w:rsidRPr="001977D8">
        <w:rPr>
          <w:rStyle w:val="Char3"/>
          <w:rFonts w:hint="eastAsia"/>
          <w:rtl/>
        </w:rPr>
        <w:t>كِتَابِ</w:t>
      </w:r>
      <w:r w:rsidR="001977D8" w:rsidRPr="001977D8">
        <w:rPr>
          <w:rStyle w:val="Char3"/>
          <w:rtl/>
        </w:rPr>
        <w:t xml:space="preserve"> </w:t>
      </w:r>
      <w:r w:rsidR="001977D8" w:rsidRPr="001977D8">
        <w:rPr>
          <w:rStyle w:val="Char3"/>
          <w:rFonts w:hint="eastAsia"/>
          <w:rtl/>
        </w:rPr>
        <w:t>اللَّهِ</w:t>
      </w:r>
      <w:r w:rsidR="001977D8" w:rsidRPr="001977D8">
        <w:rPr>
          <w:rStyle w:val="Char3"/>
          <w:rtl/>
        </w:rPr>
        <w:t xml:space="preserve"> </w:t>
      </w:r>
      <w:r w:rsidR="001977D8" w:rsidRPr="001977D8">
        <w:rPr>
          <w:rStyle w:val="Char3"/>
          <w:rFonts w:hint="eastAsia"/>
          <w:rtl/>
        </w:rPr>
        <w:t>اتَّبَعْنَاهُ</w:t>
      </w:r>
      <w:r w:rsidR="001977D8" w:rsidRPr="001977D8">
        <w:rPr>
          <w:rStyle w:val="Char3"/>
          <w:rtl/>
        </w:rPr>
        <w:t xml:space="preserve"> </w:t>
      </w:r>
      <w:r w:rsidRPr="001977D8">
        <w:rPr>
          <w:rStyle w:val="Char3"/>
          <w:rFonts w:hint="cs"/>
          <w:rtl/>
        </w:rPr>
        <w:t xml:space="preserve">فان السنة جائت مفسرة لکتاب ضمن </w:t>
      </w:r>
      <w:r w:rsidR="001977D8">
        <w:rPr>
          <w:rStyle w:val="Char3"/>
          <w:rFonts w:hint="cs"/>
          <w:rtl/>
        </w:rPr>
        <w:t>أ</w:t>
      </w:r>
      <w:r w:rsidRPr="001977D8">
        <w:rPr>
          <w:rStyle w:val="Char3"/>
          <w:rFonts w:hint="cs"/>
          <w:rtl/>
        </w:rPr>
        <w:t>خذ بالکتاب لقد ضل من کان قبلنا</w:t>
      </w:r>
      <w:r w:rsidR="000D0821" w:rsidRPr="001977D8">
        <w:rPr>
          <w:rStyle w:val="Char3"/>
          <w:rFonts w:hint="cs"/>
          <w:rtl/>
        </w:rPr>
        <w:t>.</w:t>
      </w:r>
      <w:r w:rsidRPr="001977D8">
        <w:rPr>
          <w:rStyle w:val="Char3"/>
          <w:rFonts w:hint="cs"/>
          <w:rtl/>
        </w:rPr>
        <w:t xml:space="preserve">... </w:t>
      </w:r>
      <w:r w:rsidR="001977D8">
        <w:rPr>
          <w:rStyle w:val="Char3"/>
          <w:rFonts w:hint="cs"/>
          <w:rtl/>
        </w:rPr>
        <w:t>إ</w:t>
      </w:r>
      <w:r w:rsidRPr="001977D8">
        <w:rPr>
          <w:rStyle w:val="Char3"/>
          <w:rFonts w:hint="cs"/>
          <w:rtl/>
        </w:rPr>
        <w:t>لی آخر</w:t>
      </w:r>
      <w:r w:rsidRPr="007A67F2">
        <w:rPr>
          <w:rFonts w:cs="Traditional Arabic" w:hint="cs"/>
          <w:rtl/>
          <w:lang w:bidi="fa-IR"/>
        </w:rPr>
        <w:t>»</w:t>
      </w:r>
      <w:r w:rsidRPr="000A481D">
        <w:rPr>
          <w:rStyle w:val="FootnoteReference"/>
          <w:rFonts w:cs="B Lotus"/>
          <w:rtl/>
          <w:lang w:bidi="fa-IR"/>
        </w:rPr>
        <w:footnoteReference w:id="142"/>
      </w:r>
      <w:r w:rsidR="000A481D">
        <w:rPr>
          <w:rFonts w:cs="B Lotus" w:hint="cs"/>
          <w:rtl/>
          <w:lang w:bidi="fa-IR"/>
        </w:rPr>
        <w:t>.</w:t>
      </w:r>
    </w:p>
    <w:p w:rsidR="00615CB4" w:rsidRPr="00CE3DC4" w:rsidRDefault="001977D8" w:rsidP="001977D8">
      <w:pPr>
        <w:ind w:firstLine="284"/>
        <w:jc w:val="both"/>
        <w:rPr>
          <w:rFonts w:cs="B Lotus"/>
          <w:rtl/>
          <w:lang w:bidi="fa-IR"/>
        </w:rPr>
      </w:pPr>
      <w:r w:rsidRPr="001977D8">
        <w:rPr>
          <w:rFonts w:cs="Traditional Arabic" w:hint="cs"/>
          <w:sz w:val="26"/>
          <w:szCs w:val="26"/>
          <w:rtl/>
          <w:lang w:bidi="fa-IR"/>
        </w:rPr>
        <w:t>«</w:t>
      </w:r>
      <w:r w:rsidR="00615CB4" w:rsidRPr="001977D8">
        <w:rPr>
          <w:rFonts w:cs="B Lotus" w:hint="cs"/>
          <w:sz w:val="26"/>
          <w:szCs w:val="26"/>
          <w:rtl/>
          <w:lang w:bidi="fa-IR"/>
        </w:rPr>
        <w:t>نباید اینگونه باشد که یکی از شما در حالی که بر سریر خود تکیه زده است به دستوری از دستورات من از آنچه به انجامش فرمان دادم یا از آن باز داشتم، بگوید: این دستور را درک</w:t>
      </w:r>
      <w:r w:rsidR="009B0475" w:rsidRPr="001977D8">
        <w:rPr>
          <w:rFonts w:cs="B Lotus" w:hint="cs"/>
          <w:sz w:val="26"/>
          <w:szCs w:val="26"/>
          <w:rtl/>
          <w:lang w:bidi="fa-IR"/>
        </w:rPr>
        <w:t xml:space="preserve"> نمی‌</w:t>
      </w:r>
      <w:r w:rsidR="00615CB4" w:rsidRPr="001977D8">
        <w:rPr>
          <w:rFonts w:cs="B Lotus" w:hint="cs"/>
          <w:sz w:val="26"/>
          <w:szCs w:val="26"/>
          <w:rtl/>
          <w:lang w:bidi="fa-IR"/>
        </w:rPr>
        <w:t>کنم و در کتاب خدا آن را ندیده</w:t>
      </w:r>
      <w:r w:rsidR="00CE3DC4" w:rsidRPr="001977D8">
        <w:rPr>
          <w:rFonts w:cs="B Lotus" w:hint="cs"/>
          <w:sz w:val="26"/>
          <w:szCs w:val="26"/>
          <w:cs/>
          <w:lang w:bidi="fa-IR"/>
        </w:rPr>
        <w:t>‎</w:t>
      </w:r>
      <w:r w:rsidR="00615CB4" w:rsidRPr="001977D8">
        <w:rPr>
          <w:rFonts w:cs="B Lotus" w:hint="cs"/>
          <w:sz w:val="26"/>
          <w:szCs w:val="26"/>
          <w:rtl/>
          <w:lang w:bidi="fa-IR"/>
        </w:rPr>
        <w:t>ایم تا به پیروی از آن بشتابم [بدانید] سنّت حضرت رسول بیانگر و روشنگر قرآن است، هرکس به قرآن بدون اعتنا و شناخت چنگ یازد از کتاب خدا عدول ورزیده و اینگونه نیز از سنّت دور افتاده است برای همین است که می</w:t>
      </w:r>
      <w:r w:rsidR="00CE3DC4" w:rsidRPr="001977D8">
        <w:rPr>
          <w:rFonts w:cs="B Lotus" w:hint="cs"/>
          <w:sz w:val="26"/>
          <w:szCs w:val="26"/>
          <w:cs/>
          <w:lang w:bidi="fa-IR"/>
        </w:rPr>
        <w:t>‎</w:t>
      </w:r>
      <w:r w:rsidR="00615CB4" w:rsidRPr="001977D8">
        <w:rPr>
          <w:rFonts w:cs="B Lotus" w:hint="cs"/>
          <w:sz w:val="26"/>
          <w:szCs w:val="26"/>
          <w:rtl/>
          <w:lang w:bidi="fa-IR"/>
        </w:rPr>
        <w:t>گوید: بدرستی آنان که قبل از ما بودند گمراه شدند</w:t>
      </w:r>
      <w:r w:rsidRPr="001977D8">
        <w:rPr>
          <w:rFonts w:cs="Traditional Arabic" w:hint="cs"/>
          <w:sz w:val="26"/>
          <w:szCs w:val="26"/>
          <w:rtl/>
          <w:lang w:bidi="fa-IR"/>
        </w:rPr>
        <w:t>»</w:t>
      </w:r>
      <w:r w:rsidR="00615CB4" w:rsidRPr="001977D8">
        <w:rPr>
          <w:rStyle w:val="FootnoteReference"/>
          <w:rFonts w:cs="B Lotus"/>
          <w:rtl/>
          <w:lang w:bidi="fa-IR"/>
        </w:rPr>
        <w:footnoteReference w:id="143"/>
      </w:r>
      <w:r>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rtl/>
          <w:lang w:bidi="fa-IR"/>
        </w:rPr>
        <w:t xml:space="preserve">و باز </w:t>
      </w:r>
      <w:r w:rsidRPr="001977D8">
        <w:rPr>
          <w:rFonts w:cs="B Lotus" w:hint="cs"/>
          <w:rtl/>
          <w:lang w:bidi="fa-IR"/>
        </w:rPr>
        <w:t>ابن وضاح از عبدالله بن مسعود</w:t>
      </w:r>
      <w:r w:rsidR="009B0475">
        <w:rPr>
          <w:rFonts w:cs="B Lotus" w:hint="cs"/>
          <w:lang w:bidi="fa-IR"/>
        </w:rPr>
        <w:sym w:font="AGA Arabesque" w:char="F074"/>
      </w:r>
      <w:r w:rsidRPr="00CE3DC4">
        <w:rPr>
          <w:rFonts w:cs="B Lotus" w:hint="cs"/>
          <w:b/>
          <w:bCs/>
          <w:rtl/>
          <w:lang w:bidi="fa-IR"/>
        </w:rPr>
        <w:t xml:space="preserve"> </w:t>
      </w:r>
      <w:r w:rsidRPr="00CE3DC4">
        <w:rPr>
          <w:rFonts w:cs="B Lotus" w:hint="cs"/>
          <w:rtl/>
          <w:lang w:bidi="fa-IR"/>
        </w:rPr>
        <w:t>روایت کرده است که گفت: از اعمال و سخنان ما پیروی کنید و در</w:t>
      </w:r>
      <w:r w:rsidR="001977D8">
        <w:rPr>
          <w:rFonts w:cs="B Lotus" w:hint="cs"/>
          <w:rtl/>
          <w:lang w:bidi="fa-IR"/>
        </w:rPr>
        <w:t xml:space="preserve"> </w:t>
      </w:r>
      <w:r w:rsidRPr="00CE3DC4">
        <w:rPr>
          <w:rFonts w:cs="B Lotus" w:hint="cs"/>
          <w:rtl/>
          <w:lang w:bidi="fa-IR"/>
        </w:rPr>
        <w:t>[دین] بدعت پردازی نکنید</w:t>
      </w:r>
      <w:r w:rsidR="000D0821">
        <w:rPr>
          <w:rFonts w:cs="B Lotus" w:hint="cs"/>
          <w:rtl/>
          <w:lang w:bidi="fa-IR"/>
        </w:rPr>
        <w:t>،</w:t>
      </w:r>
      <w:r w:rsidRPr="00CE3DC4">
        <w:rPr>
          <w:rFonts w:cs="B Lotus" w:hint="cs"/>
          <w:rtl/>
          <w:lang w:bidi="fa-IR"/>
        </w:rPr>
        <w:t xml:space="preserve"> زیرا آنچه از ما</w:t>
      </w:r>
      <w:r w:rsidR="001977D8">
        <w:rPr>
          <w:rFonts w:cs="B Lotus" w:hint="cs"/>
          <w:rtl/>
          <w:lang w:bidi="fa-IR"/>
        </w:rPr>
        <w:t xml:space="preserve"> [</w:t>
      </w:r>
      <w:r w:rsidRPr="00CE3DC4">
        <w:rPr>
          <w:rFonts w:cs="B Lotus" w:hint="cs"/>
          <w:rtl/>
          <w:lang w:bidi="fa-IR"/>
        </w:rPr>
        <w:t>و سلف صالح] به شما رسیده است شما را کفایت</w:t>
      </w:r>
      <w:r w:rsidR="009B0475">
        <w:rPr>
          <w:rFonts w:cs="B Lotus" w:hint="cs"/>
          <w:rtl/>
          <w:lang w:bidi="fa-IR"/>
        </w:rPr>
        <w:t xml:space="preserve"> می‌</w:t>
      </w:r>
      <w:r w:rsidRPr="00CE3DC4">
        <w:rPr>
          <w:rFonts w:cs="B Lotus" w:hint="cs"/>
          <w:rtl/>
          <w:lang w:bidi="fa-IR"/>
        </w:rPr>
        <w:t>کند</w:t>
      </w:r>
      <w:r w:rsidRPr="00CE3DC4">
        <w:rPr>
          <w:rStyle w:val="FootnoteReference"/>
          <w:rFonts w:cs="B Lotus"/>
          <w:rtl/>
          <w:lang w:bidi="fa-IR"/>
        </w:rPr>
        <w:footnoteReference w:id="144"/>
      </w:r>
      <w:r w:rsidRPr="00CE3DC4">
        <w:rPr>
          <w:rFonts w:cs="B Lotus" w:hint="cs"/>
          <w:rtl/>
          <w:lang w:bidi="fa-IR"/>
        </w:rPr>
        <w:t>.</w:t>
      </w:r>
    </w:p>
    <w:p w:rsidR="00615CB4" w:rsidRPr="00CE3DC4" w:rsidRDefault="00615CB4" w:rsidP="00CE3DC4">
      <w:pPr>
        <w:ind w:firstLine="284"/>
        <w:jc w:val="both"/>
        <w:rPr>
          <w:rFonts w:cs="B Lotus"/>
          <w:rtl/>
          <w:lang w:bidi="fa-IR"/>
        </w:rPr>
      </w:pPr>
      <w:r w:rsidRPr="001977D8">
        <w:rPr>
          <w:rFonts w:cs="B Lotus" w:hint="cs"/>
          <w:rtl/>
          <w:lang w:bidi="fa-IR"/>
        </w:rPr>
        <w:t>ابن وهب از عبدالله بن مسعود</w:t>
      </w:r>
      <w:r w:rsidRPr="00CE3DC4">
        <w:rPr>
          <w:rFonts w:cs="B Lotus" w:hint="cs"/>
          <w:rtl/>
          <w:lang w:bidi="fa-IR"/>
        </w:rPr>
        <w:t xml:space="preserve"> روایت کرده است که گفت: بر شما باد که به دانش اندوزی و علم آموزی روی آورید، قبل از اینکه علم از بین رود و از بین رفتن آن با از بین رفتن عالمان [عامل] است و باز بر شماست که به علم ورزی روی آورید</w:t>
      </w:r>
      <w:r w:rsidR="000D0821">
        <w:rPr>
          <w:rFonts w:cs="B Lotus" w:hint="cs"/>
          <w:rtl/>
          <w:lang w:bidi="fa-IR"/>
        </w:rPr>
        <w:t>،</w:t>
      </w:r>
      <w:r w:rsidRPr="00CE3DC4">
        <w:rPr>
          <w:rFonts w:cs="B Lotus" w:hint="cs"/>
          <w:rtl/>
          <w:lang w:bidi="fa-IR"/>
        </w:rPr>
        <w:t xml:space="preserve"> زیرا هیچ یک از شما نمی</w:t>
      </w:r>
      <w:r w:rsidRPr="00CE3DC4">
        <w:rPr>
          <w:rFonts w:cs="B Lotus"/>
          <w:rtl/>
          <w:lang w:bidi="fa-IR"/>
        </w:rPr>
        <w:softHyphen/>
      </w:r>
      <w:r w:rsidRPr="00CE3DC4">
        <w:rPr>
          <w:rFonts w:cs="B Lotus" w:hint="cs"/>
          <w:rtl/>
          <w:lang w:bidi="fa-IR"/>
        </w:rPr>
        <w:t>داند آنچه را در دست دارد چه وقت از دست خواهد داد و آنگاه کسانی را خواهد یافت که گمان</w:t>
      </w:r>
      <w:r w:rsidR="009B0475">
        <w:rPr>
          <w:rFonts w:cs="B Lotus" w:hint="cs"/>
          <w:rtl/>
          <w:lang w:bidi="fa-IR"/>
        </w:rPr>
        <w:t xml:space="preserve"> می‌</w:t>
      </w:r>
      <w:r w:rsidRPr="00CE3DC4">
        <w:rPr>
          <w:rFonts w:cs="B Lotus" w:hint="cs"/>
          <w:rtl/>
          <w:lang w:bidi="fa-IR"/>
        </w:rPr>
        <w:t>برند داعیان [واقعی] کتاب خدا همونایند در حالی که آنان کتاب خدا را پشت سر انداخته و کاری به آن ندارند پس به دانش اندوزی روی آورید و از بدعت</w:t>
      </w:r>
      <w:r w:rsidR="001977D8">
        <w:rPr>
          <w:rFonts w:cs="B Lotus" w:hint="eastAsia"/>
          <w:rtl/>
          <w:lang w:bidi="fa-IR"/>
        </w:rPr>
        <w:t>‌</w:t>
      </w:r>
      <w:r w:rsidRPr="00CE3DC4">
        <w:rPr>
          <w:rFonts w:cs="B Lotus" w:hint="cs"/>
          <w:rtl/>
          <w:lang w:bidi="fa-IR"/>
        </w:rPr>
        <w:t>ها و زیاده روی و افراط دوری ورزید و به کار سنّت و پیروی از آن بپردازید»</w:t>
      </w:r>
      <w:r w:rsidRPr="00CE3DC4">
        <w:rPr>
          <w:rStyle w:val="FootnoteReference"/>
          <w:rFonts w:cs="B Lotus"/>
          <w:rtl/>
          <w:lang w:bidi="fa-IR"/>
        </w:rPr>
        <w:footnoteReference w:id="145"/>
      </w:r>
      <w:r w:rsidR="001977D8">
        <w:rPr>
          <w:rFonts w:cs="B Lotus" w:hint="cs"/>
          <w:rtl/>
          <w:lang w:bidi="fa-IR"/>
        </w:rPr>
        <w:t>.</w:t>
      </w:r>
    </w:p>
    <w:p w:rsidR="001977D8" w:rsidRDefault="00615CB4" w:rsidP="001977D8">
      <w:pPr>
        <w:ind w:firstLine="284"/>
        <w:jc w:val="both"/>
        <w:rPr>
          <w:rFonts w:cs="B Lotus"/>
          <w:vertAlign w:val="superscript"/>
          <w:rtl/>
          <w:lang w:bidi="fa-IR"/>
        </w:rPr>
      </w:pPr>
      <w:r w:rsidRPr="00CE3DC4">
        <w:rPr>
          <w:rFonts w:cs="B Lotus" w:hint="cs"/>
          <w:rtl/>
          <w:lang w:bidi="fa-IR"/>
        </w:rPr>
        <w:t>و بازه</w:t>
      </w:r>
      <w:r w:rsidR="001977D8">
        <w:rPr>
          <w:rFonts w:cs="B Lotus" w:hint="cs"/>
          <w:rtl/>
          <w:lang w:bidi="fa-IR"/>
        </w:rPr>
        <w:t>م از او روایت شده است که گفت: «</w:t>
      </w:r>
      <w:r w:rsidRPr="00CE3DC4">
        <w:rPr>
          <w:rFonts w:cs="B Lotus" w:hint="cs"/>
          <w:rtl/>
          <w:lang w:bidi="fa-IR"/>
        </w:rPr>
        <w:t>سالی بر شما</w:t>
      </w:r>
      <w:r w:rsidR="001977D8">
        <w:rPr>
          <w:rFonts w:cs="B Lotus" w:hint="cs"/>
          <w:rtl/>
          <w:lang w:bidi="fa-IR"/>
        </w:rPr>
        <w:t xml:space="preserve"> </w:t>
      </w:r>
      <w:r w:rsidRPr="00CE3DC4">
        <w:rPr>
          <w:rFonts w:cs="B Lotus" w:hint="cs"/>
          <w:rtl/>
          <w:lang w:bidi="fa-IR"/>
        </w:rPr>
        <w:t>[به نیکی] نخواهد گذشت جز اینکه سال بعد از آن بر شما ناخوشایند خواهد بود. یعنی سالی از سال بعد پر باران</w:t>
      </w:r>
      <w:r w:rsidRPr="00CE3DC4">
        <w:rPr>
          <w:rFonts w:cs="B Lotus"/>
          <w:rtl/>
          <w:lang w:bidi="fa-IR"/>
        </w:rPr>
        <w:softHyphen/>
      </w:r>
      <w:r w:rsidRPr="00CE3DC4">
        <w:rPr>
          <w:rFonts w:cs="B Lotus" w:hint="cs"/>
          <w:rtl/>
          <w:lang w:bidi="fa-IR"/>
        </w:rPr>
        <w:t>تر یا سرسبزتر است یا اینکه پادشاهی از پادشاهی دیگر در حکمرانی بر شما بهتر است. بلکه منظورم از سال بد این است که علمای [عامل] و برگزیدگان شما از بین خواهند رفت و کسانی جای آنان را می</w:t>
      </w:r>
      <w:r w:rsidR="00CE3DC4" w:rsidRPr="00CE3DC4">
        <w:rPr>
          <w:rFonts w:cs="B Lotus" w:hint="cs"/>
          <w:cs/>
          <w:lang w:bidi="fa-IR"/>
        </w:rPr>
        <w:t>‎</w:t>
      </w:r>
      <w:r w:rsidRPr="00CE3DC4">
        <w:rPr>
          <w:rFonts w:cs="B Lotus" w:hint="cs"/>
          <w:rtl/>
          <w:lang w:bidi="fa-IR"/>
        </w:rPr>
        <w:t>گیرند که دین را از نظرگاه شخصی خویش می</w:t>
      </w:r>
      <w:r w:rsidRPr="00CE3DC4">
        <w:rPr>
          <w:rFonts w:cs="B Lotus"/>
          <w:rtl/>
          <w:lang w:bidi="fa-IR"/>
        </w:rPr>
        <w:softHyphen/>
      </w:r>
      <w:r w:rsidRPr="00CE3DC4">
        <w:rPr>
          <w:rFonts w:cs="B Lotus" w:hint="cs"/>
          <w:rtl/>
          <w:lang w:bidi="fa-IR"/>
        </w:rPr>
        <w:t>سنجند و اینگونه اسلام از بین رفته، دچار نقص می</w:t>
      </w:r>
      <w:r w:rsidRPr="00CE3DC4">
        <w:rPr>
          <w:rFonts w:cs="B Lotus" w:hint="cs"/>
          <w:rtl/>
          <w:lang w:bidi="fa-IR"/>
        </w:rPr>
        <w:softHyphen/>
        <w:t>شود»</w:t>
      </w:r>
      <w:r w:rsidRPr="00CE3DC4">
        <w:rPr>
          <w:rStyle w:val="FootnoteReference"/>
          <w:rFonts w:cs="B Lotus"/>
          <w:rtl/>
          <w:lang w:bidi="fa-IR"/>
        </w:rPr>
        <w:footnoteReference w:id="146"/>
      </w:r>
      <w:r w:rsidR="001977D8" w:rsidRPr="001977D8">
        <w:rPr>
          <w:rFonts w:cs="B Lotus" w:hint="cs"/>
          <w:rtl/>
          <w:lang w:bidi="fa-IR"/>
        </w:rPr>
        <w:t>.</w:t>
      </w:r>
    </w:p>
    <w:p w:rsidR="00615CB4" w:rsidRPr="00CE3DC4" w:rsidRDefault="001977D8" w:rsidP="001977D8">
      <w:pPr>
        <w:ind w:firstLine="284"/>
        <w:jc w:val="both"/>
        <w:rPr>
          <w:rFonts w:cs="B Lotus"/>
          <w:rtl/>
          <w:lang w:bidi="fa-IR"/>
        </w:rPr>
      </w:pPr>
      <w:r>
        <w:rPr>
          <w:rFonts w:cs="B Lotus" w:hint="cs"/>
          <w:rtl/>
          <w:lang w:bidi="fa-IR"/>
        </w:rPr>
        <w:t>و از او روایت شده است که گفت: «</w:t>
      </w:r>
      <w:r w:rsidR="00615CB4" w:rsidRPr="00CE3DC4">
        <w:rPr>
          <w:rFonts w:cs="B Lotus" w:hint="cs"/>
          <w:rtl/>
          <w:lang w:bidi="fa-IR"/>
        </w:rPr>
        <w:t>چگونه خواهید بود آن وقت که فتنه</w:t>
      </w:r>
      <w:r w:rsidR="00CE3DC4" w:rsidRPr="00CE3DC4">
        <w:rPr>
          <w:rFonts w:cs="B Lotus" w:hint="cs"/>
          <w:cs/>
          <w:lang w:bidi="fa-IR"/>
        </w:rPr>
        <w:t>‎</w:t>
      </w:r>
      <w:r w:rsidR="00615CB4" w:rsidRPr="00CE3DC4">
        <w:rPr>
          <w:rFonts w:cs="B Lotus" w:hint="cs"/>
          <w:rtl/>
          <w:lang w:bidi="fa-IR"/>
        </w:rPr>
        <w:t>ها و آشوبها شما را فرا گیرد و آن آشوب</w:t>
      </w:r>
      <w:r>
        <w:rPr>
          <w:rFonts w:cs="B Lotus" w:hint="cs"/>
          <w:rtl/>
          <w:lang w:bidi="fa-IR"/>
        </w:rPr>
        <w:t xml:space="preserve"> </w:t>
      </w:r>
      <w:r w:rsidR="00615CB4" w:rsidRPr="00CE3DC4">
        <w:rPr>
          <w:rFonts w:cs="B Lotus" w:hint="cs"/>
          <w:rtl/>
          <w:lang w:bidi="fa-IR"/>
        </w:rPr>
        <w:t>[به طول انجامد به نحوی که] میان سالان به پیری و کودکان به میان سالی برسند و بر مردم حالتی پدید آید که بدعتی انجام دهند و چون آن بدعت تغییر یابد گویند: این</w:t>
      </w:r>
      <w:r>
        <w:rPr>
          <w:rFonts w:cs="B Lotus" w:hint="cs"/>
          <w:rtl/>
          <w:lang w:bidi="fa-IR"/>
        </w:rPr>
        <w:t xml:space="preserve"> </w:t>
      </w:r>
      <w:r w:rsidR="00615CB4" w:rsidRPr="00CE3DC4">
        <w:rPr>
          <w:rFonts w:cs="B Lotus" w:hint="cs"/>
          <w:rtl/>
          <w:lang w:bidi="fa-IR"/>
        </w:rPr>
        <w:t>[تغییر بدعت] چه کار زشتی است</w:t>
      </w:r>
      <w:r>
        <w:rPr>
          <w:rFonts w:cs="B Lotus" w:hint="cs"/>
          <w:rtl/>
          <w:lang w:bidi="fa-IR"/>
        </w:rPr>
        <w:t>»</w:t>
      </w:r>
      <w:r w:rsidR="00615CB4" w:rsidRPr="00CE3DC4">
        <w:rPr>
          <w:rStyle w:val="FootnoteReference"/>
          <w:rFonts w:cs="B Lotus"/>
          <w:rtl/>
          <w:lang w:bidi="fa-IR"/>
        </w:rPr>
        <w:footnoteReference w:id="147"/>
      </w:r>
      <w:r>
        <w:rPr>
          <w:rFonts w:cs="B Lotus" w:hint="cs"/>
          <w:rtl/>
          <w:lang w:bidi="fa-IR"/>
        </w:rPr>
        <w:t>.</w:t>
      </w:r>
    </w:p>
    <w:p w:rsidR="00615CB4" w:rsidRPr="00CE3DC4" w:rsidRDefault="001977D8" w:rsidP="001977D8">
      <w:pPr>
        <w:ind w:firstLine="284"/>
        <w:jc w:val="both"/>
        <w:rPr>
          <w:rFonts w:cs="B Lotus"/>
          <w:rtl/>
          <w:lang w:bidi="fa-IR"/>
        </w:rPr>
      </w:pPr>
      <w:r>
        <w:rPr>
          <w:rFonts w:cs="B Lotus" w:hint="cs"/>
          <w:rtl/>
          <w:lang w:bidi="fa-IR"/>
        </w:rPr>
        <w:t>و باز گفته است: «</w:t>
      </w:r>
      <w:r w:rsidR="00615CB4" w:rsidRPr="00CE3DC4">
        <w:rPr>
          <w:rFonts w:cs="B Lotus" w:hint="cs"/>
          <w:rtl/>
          <w:lang w:bidi="fa-IR"/>
        </w:rPr>
        <w:t>ای مردم، بدعت</w:t>
      </w:r>
      <w:r>
        <w:rPr>
          <w:rFonts w:cs="B Lotus" w:hint="eastAsia"/>
          <w:rtl/>
          <w:lang w:bidi="fa-IR"/>
        </w:rPr>
        <w:t>‌</w:t>
      </w:r>
      <w:r w:rsidR="00615CB4" w:rsidRPr="00CE3DC4">
        <w:rPr>
          <w:rFonts w:cs="B Lotus" w:hint="cs"/>
          <w:rtl/>
          <w:lang w:bidi="fa-IR"/>
        </w:rPr>
        <w:t xml:space="preserve">گزاری </w:t>
      </w:r>
      <w:r>
        <w:rPr>
          <w:rFonts w:cs="B Lotus" w:hint="cs"/>
          <w:rtl/>
          <w:lang w:bidi="fa-IR"/>
        </w:rPr>
        <w:t>نکنید و مو شکافی و ریز بینی (بی</w:t>
      </w:r>
      <w:r>
        <w:rPr>
          <w:rFonts w:cs="B Lotus" w:hint="eastAsia"/>
          <w:rtl/>
          <w:lang w:bidi="fa-IR"/>
        </w:rPr>
        <w:t>‌</w:t>
      </w:r>
      <w:r w:rsidR="00615CB4" w:rsidRPr="00CE3DC4">
        <w:rPr>
          <w:rFonts w:cs="B Lotus" w:hint="cs"/>
          <w:rtl/>
          <w:lang w:bidi="fa-IR"/>
        </w:rPr>
        <w:t>مورد) به خرج ندهید و بر شماست که سنّت را بگیرید و آنچه را که</w:t>
      </w:r>
      <w:r w:rsidR="009B0475">
        <w:rPr>
          <w:rFonts w:cs="B Lotus" w:hint="cs"/>
          <w:rtl/>
          <w:lang w:bidi="fa-IR"/>
        </w:rPr>
        <w:t xml:space="preserve"> می‌</w:t>
      </w:r>
      <w:r w:rsidR="00615CB4" w:rsidRPr="00CE3DC4">
        <w:rPr>
          <w:rFonts w:cs="B Lotus" w:hint="cs"/>
          <w:rtl/>
          <w:lang w:bidi="fa-IR"/>
        </w:rPr>
        <w:t>دانید و به آن آگاهید چنگ زنید و آنچه را با سنّت بیگانه</w:t>
      </w:r>
      <w:r w:rsidR="009B0475">
        <w:rPr>
          <w:rFonts w:cs="B Lotus" w:hint="cs"/>
          <w:rtl/>
          <w:lang w:bidi="fa-IR"/>
        </w:rPr>
        <w:t xml:space="preserve"> می‌</w:t>
      </w:r>
      <w:r w:rsidR="00615CB4" w:rsidRPr="00CE3DC4">
        <w:rPr>
          <w:rFonts w:cs="B Lotus" w:hint="cs"/>
          <w:rtl/>
          <w:lang w:bidi="fa-IR"/>
        </w:rPr>
        <w:t>دانید رها سازید»</w:t>
      </w:r>
      <w:r>
        <w:rPr>
          <w:rFonts w:cs="B Lotus" w:hint="cs"/>
          <w:rtl/>
          <w:lang w:bidi="fa-IR"/>
        </w:rPr>
        <w:t>.</w:t>
      </w:r>
    </w:p>
    <w:p w:rsidR="00615CB4" w:rsidRPr="00CE3DC4" w:rsidRDefault="001977D8" w:rsidP="00CE3DC4">
      <w:pPr>
        <w:ind w:firstLine="284"/>
        <w:jc w:val="both"/>
        <w:rPr>
          <w:rFonts w:cs="B Lotus"/>
          <w:rtl/>
          <w:lang w:bidi="fa-IR"/>
        </w:rPr>
      </w:pPr>
      <w:r>
        <w:rPr>
          <w:rFonts w:cs="B Lotus" w:hint="cs"/>
          <w:rtl/>
          <w:lang w:bidi="fa-IR"/>
        </w:rPr>
        <w:t>و از او باز روایت شده است: «</w:t>
      </w:r>
      <w:r w:rsidR="00615CB4" w:rsidRPr="00CE3DC4">
        <w:rPr>
          <w:rFonts w:cs="B Lotus" w:hint="cs"/>
          <w:rtl/>
          <w:lang w:bidi="fa-IR"/>
        </w:rPr>
        <w:t>میانه روی و اعتدال در سنّت از تلاش و</w:t>
      </w:r>
      <w:r>
        <w:rPr>
          <w:rFonts w:cs="B Lotus" w:hint="cs"/>
          <w:rtl/>
          <w:lang w:bidi="fa-IR"/>
        </w:rPr>
        <w:t xml:space="preserve"> پویش در بدعت بهتر و نیکوتر است</w:t>
      </w:r>
      <w:r w:rsidR="00615CB4" w:rsidRPr="00CE3DC4">
        <w:rPr>
          <w:rFonts w:cs="B Lotus" w:hint="cs"/>
          <w:rtl/>
          <w:lang w:bidi="fa-IR"/>
        </w:rPr>
        <w:t>»</w:t>
      </w:r>
      <w:r w:rsidR="00615CB4" w:rsidRPr="00CE3DC4">
        <w:rPr>
          <w:rStyle w:val="FootnoteReference"/>
          <w:rFonts w:cs="B Lotus"/>
          <w:rtl/>
          <w:lang w:bidi="fa-IR"/>
        </w:rPr>
        <w:footnoteReference w:id="148"/>
      </w:r>
      <w:r>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و در حدیثی مرفوع از حضرت رسول</w:t>
      </w:r>
      <w:r>
        <w:rPr>
          <w:rFonts w:cs="CTraditional Arabic" w:hint="cs"/>
          <w:rtl/>
          <w:lang w:bidi="fa-IR"/>
        </w:rPr>
        <w:t>ص</w:t>
      </w:r>
      <w:r w:rsidRPr="00CE3DC4">
        <w:rPr>
          <w:rFonts w:cs="B Lotus" w:hint="cs"/>
          <w:rtl/>
          <w:lang w:bidi="fa-IR"/>
        </w:rPr>
        <w:t xml:space="preserve"> روایت شده است که فرمود:</w:t>
      </w:r>
    </w:p>
    <w:p w:rsidR="00615CB4" w:rsidRPr="007A67F2" w:rsidRDefault="001977D8" w:rsidP="001977D8">
      <w:pPr>
        <w:ind w:firstLine="284"/>
        <w:jc w:val="both"/>
        <w:rPr>
          <w:rFonts w:cs="Traditional Arabic"/>
          <w:vertAlign w:val="superscript"/>
          <w:rtl/>
          <w:lang w:bidi="fa-IR"/>
        </w:rPr>
      </w:pPr>
      <w:r>
        <w:rPr>
          <w:rFonts w:cs="Traditional Arabic" w:hint="cs"/>
          <w:rtl/>
          <w:lang w:bidi="fa-IR"/>
        </w:rPr>
        <w:t>«</w:t>
      </w:r>
      <w:r w:rsidRPr="001977D8">
        <w:rPr>
          <w:rStyle w:val="Char3"/>
          <w:rFonts w:hint="eastAsia"/>
          <w:rtl/>
        </w:rPr>
        <w:t>عمل</w:t>
      </w:r>
      <w:r w:rsidRPr="001977D8">
        <w:rPr>
          <w:rStyle w:val="Char3"/>
          <w:rtl/>
        </w:rPr>
        <w:t xml:space="preserve"> </w:t>
      </w:r>
      <w:r w:rsidRPr="001977D8">
        <w:rPr>
          <w:rStyle w:val="Char3"/>
          <w:rFonts w:hint="eastAsia"/>
          <w:rtl/>
        </w:rPr>
        <w:t>قليل</w:t>
      </w:r>
      <w:r w:rsidRPr="001977D8">
        <w:rPr>
          <w:rStyle w:val="Char3"/>
          <w:rtl/>
        </w:rPr>
        <w:t xml:space="preserve"> </w:t>
      </w:r>
      <w:r w:rsidRPr="001977D8">
        <w:rPr>
          <w:rStyle w:val="Char3"/>
          <w:rFonts w:hint="eastAsia"/>
          <w:rtl/>
        </w:rPr>
        <w:t>في</w:t>
      </w:r>
      <w:r w:rsidRPr="001977D8">
        <w:rPr>
          <w:rStyle w:val="Char3"/>
          <w:rtl/>
        </w:rPr>
        <w:t xml:space="preserve"> </w:t>
      </w:r>
      <w:r w:rsidRPr="001977D8">
        <w:rPr>
          <w:rStyle w:val="Char3"/>
          <w:rFonts w:hint="eastAsia"/>
          <w:rtl/>
        </w:rPr>
        <w:t>سنة</w:t>
      </w:r>
      <w:r w:rsidRPr="001977D8">
        <w:rPr>
          <w:rStyle w:val="Char3"/>
          <w:rtl/>
        </w:rPr>
        <w:t xml:space="preserve"> </w:t>
      </w:r>
      <w:r w:rsidRPr="001977D8">
        <w:rPr>
          <w:rStyle w:val="Char3"/>
          <w:rFonts w:hint="eastAsia"/>
          <w:rtl/>
        </w:rPr>
        <w:t>خير</w:t>
      </w:r>
      <w:r w:rsidRPr="001977D8">
        <w:rPr>
          <w:rStyle w:val="Char3"/>
          <w:rtl/>
        </w:rPr>
        <w:t xml:space="preserve"> </w:t>
      </w:r>
      <w:r w:rsidRPr="001977D8">
        <w:rPr>
          <w:rStyle w:val="Char3"/>
          <w:rFonts w:hint="eastAsia"/>
          <w:rtl/>
        </w:rPr>
        <w:t>من</w:t>
      </w:r>
      <w:r w:rsidRPr="001977D8">
        <w:rPr>
          <w:rStyle w:val="Char3"/>
          <w:rtl/>
        </w:rPr>
        <w:t xml:space="preserve"> </w:t>
      </w:r>
      <w:r w:rsidRPr="001977D8">
        <w:rPr>
          <w:rStyle w:val="Char3"/>
          <w:rFonts w:hint="eastAsia"/>
          <w:rtl/>
        </w:rPr>
        <w:t>عمل</w:t>
      </w:r>
      <w:r w:rsidRPr="001977D8">
        <w:rPr>
          <w:rStyle w:val="Char3"/>
          <w:rtl/>
        </w:rPr>
        <w:t xml:space="preserve"> </w:t>
      </w:r>
      <w:r w:rsidRPr="001977D8">
        <w:rPr>
          <w:rStyle w:val="Char3"/>
          <w:rFonts w:hint="eastAsia"/>
          <w:rtl/>
        </w:rPr>
        <w:t>كثير</w:t>
      </w:r>
      <w:r w:rsidRPr="001977D8">
        <w:rPr>
          <w:rStyle w:val="Char3"/>
          <w:rtl/>
        </w:rPr>
        <w:t xml:space="preserve"> </w:t>
      </w:r>
      <w:r w:rsidRPr="001977D8">
        <w:rPr>
          <w:rStyle w:val="Char3"/>
          <w:rFonts w:hint="eastAsia"/>
          <w:rtl/>
        </w:rPr>
        <w:t>في</w:t>
      </w:r>
      <w:r w:rsidRPr="001977D8">
        <w:rPr>
          <w:rStyle w:val="Char3"/>
          <w:rtl/>
        </w:rPr>
        <w:t xml:space="preserve"> </w:t>
      </w:r>
      <w:r w:rsidRPr="001977D8">
        <w:rPr>
          <w:rStyle w:val="Char3"/>
          <w:rFonts w:hint="eastAsia"/>
          <w:rtl/>
        </w:rPr>
        <w:t>بدعة</w:t>
      </w:r>
      <w:r>
        <w:rPr>
          <w:rFonts w:cs="Traditional Arabic" w:hint="cs"/>
          <w:rtl/>
          <w:lang w:bidi="fa-IR"/>
        </w:rPr>
        <w:t>»</w:t>
      </w:r>
      <w:r w:rsidR="00615CB4" w:rsidRPr="001977D8">
        <w:rPr>
          <w:rStyle w:val="FootnoteReference"/>
          <w:rFonts w:cs="B Lotus"/>
          <w:b/>
          <w:bCs/>
          <w:rtl/>
          <w:lang w:bidi="fa-IR"/>
        </w:rPr>
        <w:footnoteReference w:id="149"/>
      </w:r>
      <w:r w:rsidRPr="001977D8">
        <w:rPr>
          <w:rFonts w:cs="B Lotus" w:hint="cs"/>
          <w:rtl/>
          <w:lang w:bidi="fa-IR"/>
        </w:rPr>
        <w:t>.</w:t>
      </w:r>
    </w:p>
    <w:p w:rsidR="00615CB4" w:rsidRPr="001977D8" w:rsidRDefault="001977D8" w:rsidP="00CE3DC4">
      <w:pPr>
        <w:ind w:firstLine="284"/>
        <w:jc w:val="both"/>
        <w:rPr>
          <w:rFonts w:cs="B Lotus"/>
          <w:sz w:val="26"/>
          <w:szCs w:val="26"/>
          <w:rtl/>
          <w:lang w:bidi="fa-IR"/>
        </w:rPr>
      </w:pPr>
      <w:r w:rsidRPr="001977D8">
        <w:rPr>
          <w:rFonts w:cs="Traditional Arabic" w:hint="cs"/>
          <w:sz w:val="26"/>
          <w:szCs w:val="26"/>
          <w:rtl/>
          <w:lang w:bidi="fa-IR"/>
        </w:rPr>
        <w:t>«</w:t>
      </w:r>
      <w:r w:rsidR="00615CB4" w:rsidRPr="001977D8">
        <w:rPr>
          <w:rFonts w:cs="B Lotus" w:hint="cs"/>
          <w:sz w:val="26"/>
          <w:szCs w:val="26"/>
          <w:rtl/>
          <w:lang w:bidi="fa-IR"/>
        </w:rPr>
        <w:t>تلاش کم در راستای سنّت، بهتر از اعمال بسیار در مسیر بدعت است</w:t>
      </w:r>
      <w:r w:rsidRPr="001977D8">
        <w:rPr>
          <w:rFonts w:cs="Traditional Arabic" w:hint="cs"/>
          <w:sz w:val="26"/>
          <w:szCs w:val="26"/>
          <w:rtl/>
          <w:lang w:bidi="fa-IR"/>
        </w:rPr>
        <w:t>»</w:t>
      </w:r>
      <w:r w:rsidR="00615CB4" w:rsidRPr="001977D8">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در حدیثی که  </w:t>
      </w:r>
      <w:r w:rsidRPr="001977D8">
        <w:rPr>
          <w:rFonts w:cs="B Lotus" w:hint="cs"/>
          <w:rtl/>
          <w:lang w:bidi="fa-IR"/>
        </w:rPr>
        <w:t>قاسم بن اصبغ</w:t>
      </w:r>
      <w:r w:rsidRPr="00CE3DC4">
        <w:rPr>
          <w:rFonts w:cs="B Lotus" w:hint="cs"/>
          <w:rtl/>
          <w:lang w:bidi="fa-IR"/>
        </w:rPr>
        <w:t xml:space="preserve"> از حضرت رسول</w:t>
      </w:r>
      <w:r>
        <w:rPr>
          <w:rFonts w:cs="CTraditional Arabic" w:hint="cs"/>
          <w:rtl/>
          <w:lang w:bidi="fa-IR"/>
        </w:rPr>
        <w:t>ص</w:t>
      </w:r>
      <w:r w:rsidRPr="00CE3DC4">
        <w:rPr>
          <w:rFonts w:cs="B Lotus" w:hint="cs"/>
          <w:rtl/>
          <w:lang w:bidi="fa-IR"/>
        </w:rPr>
        <w:t xml:space="preserve"> روایت شده است که فرمود: </w:t>
      </w:r>
      <w:r w:rsidR="001977D8">
        <w:rPr>
          <w:rFonts w:cs="B Lotus" w:hint="cs"/>
          <w:rtl/>
          <w:lang w:bidi="fa-IR"/>
        </w:rPr>
        <w:t>«</w:t>
      </w:r>
      <w:r w:rsidRPr="00CE3DC4">
        <w:rPr>
          <w:rFonts w:cs="B Lotus" w:hint="cs"/>
          <w:rtl/>
          <w:lang w:bidi="fa-IR"/>
        </w:rPr>
        <w:t>کسانی که شدیدترین عذاب را در روز قیامت خواهند داشت: امام و رهبری است گمراه که مردم را به انحراف</w:t>
      </w:r>
      <w:r w:rsidR="009B0475">
        <w:rPr>
          <w:rFonts w:cs="B Lotus" w:hint="cs"/>
          <w:rtl/>
          <w:lang w:bidi="fa-IR"/>
        </w:rPr>
        <w:t xml:space="preserve"> می‌</w:t>
      </w:r>
      <w:r w:rsidRPr="00CE3DC4">
        <w:rPr>
          <w:rFonts w:cs="B Lotus" w:hint="cs"/>
          <w:rtl/>
          <w:lang w:bidi="fa-IR"/>
        </w:rPr>
        <w:t xml:space="preserve">کشاند به غیر آنچه خدا فرستاده است و صورتگر و پیکر تراش و مردی که پیامبری را </w:t>
      </w:r>
      <w:r w:rsidR="001977D8">
        <w:rPr>
          <w:rFonts w:cs="B Lotus" w:hint="cs"/>
          <w:rtl/>
          <w:lang w:bidi="fa-IR"/>
        </w:rPr>
        <w:t>بکشد یا به دست پیامبری کشته شود</w:t>
      </w:r>
      <w:r w:rsidRPr="00CE3DC4">
        <w:rPr>
          <w:rFonts w:cs="B Lotus" w:hint="cs"/>
          <w:rtl/>
          <w:lang w:bidi="fa-IR"/>
        </w:rPr>
        <w:t>»</w:t>
      </w:r>
      <w:r w:rsidRPr="00CE3DC4">
        <w:rPr>
          <w:rStyle w:val="FootnoteReference"/>
          <w:rFonts w:cs="B Lotus"/>
          <w:rtl/>
          <w:lang w:bidi="fa-IR"/>
        </w:rPr>
        <w:footnoteReference w:id="150"/>
      </w:r>
      <w:r w:rsidR="001977D8">
        <w:rPr>
          <w:rFonts w:cs="B Lotus" w:hint="cs"/>
          <w:rtl/>
          <w:lang w:bidi="fa-IR"/>
        </w:rPr>
        <w:t>.</w:t>
      </w:r>
    </w:p>
    <w:p w:rsidR="00615CB4" w:rsidRPr="00CE3DC4" w:rsidRDefault="00615CB4" w:rsidP="001977D8">
      <w:pPr>
        <w:ind w:firstLine="284"/>
        <w:jc w:val="both"/>
        <w:rPr>
          <w:rFonts w:cs="B Lotus"/>
          <w:rtl/>
          <w:lang w:bidi="fa-IR"/>
        </w:rPr>
      </w:pPr>
      <w:r w:rsidRPr="00CE3DC4">
        <w:rPr>
          <w:rFonts w:cs="B Lotus" w:hint="cs"/>
          <w:rtl/>
          <w:lang w:bidi="fa-IR"/>
        </w:rPr>
        <w:t>از</w:t>
      </w:r>
      <w:r w:rsidRPr="00CE3DC4">
        <w:rPr>
          <w:rFonts w:cs="B Lotus" w:hint="cs"/>
          <w:b/>
          <w:bCs/>
          <w:rtl/>
          <w:lang w:bidi="fa-IR"/>
        </w:rPr>
        <w:t xml:space="preserve"> </w:t>
      </w:r>
      <w:r w:rsidRPr="001977D8">
        <w:rPr>
          <w:rFonts w:cs="B Lotus" w:hint="cs"/>
          <w:rtl/>
          <w:lang w:bidi="fa-IR"/>
        </w:rPr>
        <w:t>ابوبک</w:t>
      </w:r>
      <w:r w:rsidR="001977D8">
        <w:rPr>
          <w:rFonts w:cs="B Lotus" w:hint="cs"/>
          <w:rtl/>
          <w:lang w:bidi="fa-IR"/>
        </w:rPr>
        <w:t xml:space="preserve"> </w:t>
      </w:r>
      <w:r w:rsidRPr="001977D8">
        <w:rPr>
          <w:rFonts w:cs="B Lotus" w:hint="cs"/>
          <w:rtl/>
          <w:lang w:bidi="fa-IR"/>
        </w:rPr>
        <w:t>رصدیق</w:t>
      </w:r>
      <w:r w:rsidR="009B0475">
        <w:rPr>
          <w:rFonts w:cs="B Lotus" w:hint="cs"/>
          <w:lang w:bidi="fa-IR"/>
        </w:rPr>
        <w:sym w:font="AGA Arabesque" w:char="F074"/>
      </w:r>
      <w:r w:rsidRPr="00CE3DC4">
        <w:rPr>
          <w:rFonts w:cs="B Lotus" w:hint="cs"/>
          <w:rtl/>
          <w:lang w:bidi="fa-IR"/>
        </w:rPr>
        <w:t xml:space="preserve"> روایت شده است که فرمود: «من چیزی را که رسول خدا به آن عمل کرده است، هیچگاه ترک نکرده</w:t>
      </w:r>
      <w:r w:rsidRPr="00CE3DC4">
        <w:rPr>
          <w:rFonts w:cs="B Lotus"/>
          <w:rtl/>
          <w:lang w:bidi="fa-IR"/>
        </w:rPr>
        <w:softHyphen/>
      </w:r>
      <w:r w:rsidRPr="00CE3DC4">
        <w:rPr>
          <w:rFonts w:cs="B Lotus" w:hint="cs"/>
          <w:rtl/>
          <w:lang w:bidi="fa-IR"/>
        </w:rPr>
        <w:t>ام بلکه پیوسته بدان عمل کرده</w:t>
      </w:r>
      <w:r w:rsidRPr="00CE3DC4">
        <w:rPr>
          <w:rFonts w:cs="B Lotus"/>
          <w:rtl/>
          <w:lang w:bidi="fa-IR"/>
        </w:rPr>
        <w:softHyphen/>
      </w:r>
      <w:r w:rsidRPr="00CE3DC4">
        <w:rPr>
          <w:rFonts w:cs="B Lotus" w:hint="cs"/>
          <w:rtl/>
          <w:lang w:bidi="fa-IR"/>
        </w:rPr>
        <w:t>ام</w:t>
      </w:r>
      <w:r w:rsidR="000D0821">
        <w:rPr>
          <w:rFonts w:cs="B Lotus" w:hint="cs"/>
          <w:rtl/>
          <w:lang w:bidi="fa-IR"/>
        </w:rPr>
        <w:t>،</w:t>
      </w:r>
      <w:r w:rsidRPr="00CE3DC4">
        <w:rPr>
          <w:rFonts w:cs="B Lotus" w:hint="cs"/>
          <w:rtl/>
          <w:lang w:bidi="fa-IR"/>
        </w:rPr>
        <w:t xml:space="preserve"> زیــرا من بیمناکم از اینکه چیزی را از دستــور و سنّت او ترک گــویم و بر کژراهه</w:t>
      </w:r>
      <w:r w:rsidRPr="00CE3DC4">
        <w:rPr>
          <w:rFonts w:cs="B Lotus"/>
          <w:rtl/>
          <w:lang w:bidi="fa-IR"/>
        </w:rPr>
        <w:softHyphen/>
      </w:r>
      <w:r w:rsidRPr="00CE3DC4">
        <w:rPr>
          <w:rFonts w:cs="B Lotus" w:hint="cs"/>
          <w:rtl/>
          <w:lang w:bidi="fa-IR"/>
        </w:rPr>
        <w:t>ای راه پویم»</w:t>
      </w:r>
      <w:r w:rsidRPr="00CE3DC4">
        <w:rPr>
          <w:rFonts w:cs="B Lotus" w:hint="cs"/>
          <w:vertAlign w:val="superscript"/>
          <w:rtl/>
          <w:lang w:bidi="fa-IR"/>
        </w:rPr>
        <w:t>2</w:t>
      </w:r>
      <w:r w:rsidR="001977D8">
        <w:rPr>
          <w:rFonts w:cs="B Lotus" w:hint="cs"/>
          <w:rtl/>
          <w:lang w:bidi="fa-IR"/>
        </w:rPr>
        <w:t>.</w:t>
      </w:r>
    </w:p>
    <w:p w:rsidR="00615CB4" w:rsidRPr="00CE3DC4" w:rsidRDefault="00615CB4" w:rsidP="00CE3DC4">
      <w:pPr>
        <w:ind w:firstLine="284"/>
        <w:jc w:val="both"/>
        <w:rPr>
          <w:rFonts w:cs="B Lotus"/>
          <w:rtl/>
          <w:lang w:bidi="fa-IR"/>
        </w:rPr>
      </w:pPr>
      <w:r w:rsidRPr="001977D8">
        <w:rPr>
          <w:rFonts w:cs="B Lotus" w:hint="cs"/>
          <w:rtl/>
          <w:lang w:bidi="fa-IR"/>
        </w:rPr>
        <w:t>ابن مبارک از ابن عمر</w:t>
      </w:r>
      <w:r w:rsidRPr="00CE3DC4">
        <w:rPr>
          <w:rFonts w:cs="B Lotus" w:hint="cs"/>
          <w:rtl/>
          <w:lang w:bidi="fa-IR"/>
        </w:rPr>
        <w:t xml:space="preserve"> روایت کرده است که گفت: به</w:t>
      </w:r>
      <w:r w:rsidRPr="00CE3DC4">
        <w:rPr>
          <w:rFonts w:cs="B Lotus" w:hint="cs"/>
          <w:b/>
          <w:bCs/>
          <w:rtl/>
          <w:lang w:bidi="fa-IR"/>
        </w:rPr>
        <w:t xml:space="preserve"> </w:t>
      </w:r>
      <w:r w:rsidRPr="001977D8">
        <w:rPr>
          <w:rFonts w:cs="B Lotus" w:hint="cs"/>
          <w:rtl/>
          <w:lang w:bidi="fa-IR"/>
        </w:rPr>
        <w:t>عمر بن خطاب</w:t>
      </w:r>
      <w:r w:rsidRPr="00CE3DC4">
        <w:rPr>
          <w:rFonts w:cs="B Lotus" w:hint="cs"/>
          <w:b/>
          <w:bCs/>
          <w:rtl/>
          <w:lang w:bidi="fa-IR"/>
        </w:rPr>
        <w:t xml:space="preserve"> </w:t>
      </w:r>
      <w:r w:rsidRPr="00CE3DC4">
        <w:rPr>
          <w:rFonts w:cs="B Lotus" w:hint="cs"/>
          <w:rtl/>
          <w:lang w:bidi="fa-IR"/>
        </w:rPr>
        <w:t xml:space="preserve">خبر رسید که </w:t>
      </w:r>
      <w:r w:rsidRPr="001977D8">
        <w:rPr>
          <w:rFonts w:cs="B Lotus" w:hint="cs"/>
          <w:rtl/>
          <w:lang w:bidi="fa-IR"/>
        </w:rPr>
        <w:t>یزید ابن سفیان</w:t>
      </w:r>
      <w:r w:rsidRPr="00CE3DC4">
        <w:rPr>
          <w:rFonts w:cs="B Lotus" w:hint="cs"/>
          <w:b/>
          <w:bCs/>
          <w:rtl/>
          <w:lang w:bidi="fa-IR"/>
        </w:rPr>
        <w:t xml:space="preserve"> </w:t>
      </w:r>
      <w:r w:rsidRPr="00CE3DC4">
        <w:rPr>
          <w:rFonts w:cs="B Lotus" w:hint="cs"/>
          <w:rtl/>
          <w:lang w:bidi="fa-IR"/>
        </w:rPr>
        <w:t>غذاهای رنگارنگ تناول</w:t>
      </w:r>
      <w:r w:rsidR="009B0475">
        <w:rPr>
          <w:rFonts w:cs="B Lotus" w:hint="cs"/>
          <w:rtl/>
          <w:lang w:bidi="fa-IR"/>
        </w:rPr>
        <w:t xml:space="preserve"> می‌</w:t>
      </w:r>
      <w:r w:rsidRPr="00CE3DC4">
        <w:rPr>
          <w:rFonts w:cs="B Lotus" w:hint="cs"/>
          <w:rtl/>
          <w:lang w:bidi="fa-IR"/>
        </w:rPr>
        <w:t>کند. عمر به یکی از خدمت</w:t>
      </w:r>
      <w:r w:rsidR="000A481D">
        <w:rPr>
          <w:rFonts w:cs="B Lotus" w:hint="eastAsia"/>
          <w:rtl/>
          <w:lang w:bidi="fa-IR"/>
        </w:rPr>
        <w:t>‌</w:t>
      </w:r>
      <w:r w:rsidRPr="00CE3DC4">
        <w:rPr>
          <w:rFonts w:cs="B Lotus" w:hint="cs"/>
          <w:rtl/>
          <w:lang w:bidi="fa-IR"/>
        </w:rPr>
        <w:t xml:space="preserve">گزاران او به نام </w:t>
      </w:r>
      <w:r w:rsidRPr="00CE3DC4">
        <w:rPr>
          <w:rFonts w:cs="B Lotus" w:hint="cs"/>
          <w:b/>
          <w:bCs/>
          <w:rtl/>
          <w:lang w:bidi="fa-IR"/>
        </w:rPr>
        <w:t xml:space="preserve">یرفا </w:t>
      </w:r>
      <w:r w:rsidRPr="00CE3DC4">
        <w:rPr>
          <w:rFonts w:cs="B Lotus" w:hint="cs"/>
          <w:rtl/>
          <w:lang w:bidi="fa-IR"/>
        </w:rPr>
        <w:t xml:space="preserve">گفت: هرگاه وقت شام خوردن </w:t>
      </w:r>
      <w:r w:rsidRPr="00CE3DC4">
        <w:rPr>
          <w:rFonts w:cs="B Lotus" w:hint="cs"/>
          <w:b/>
          <w:bCs/>
          <w:rtl/>
          <w:lang w:bidi="fa-IR"/>
        </w:rPr>
        <w:t>یزید</w:t>
      </w:r>
      <w:r w:rsidRPr="00CE3DC4">
        <w:rPr>
          <w:rFonts w:cs="B Lotus" w:hint="cs"/>
          <w:rtl/>
          <w:lang w:bidi="fa-IR"/>
        </w:rPr>
        <w:t xml:space="preserve"> رسید من را خبر کن</w:t>
      </w:r>
      <w:r w:rsidR="000D0821">
        <w:rPr>
          <w:rFonts w:cs="B Lotus" w:hint="cs"/>
          <w:rtl/>
          <w:lang w:bidi="fa-IR"/>
        </w:rPr>
        <w:t>،</w:t>
      </w:r>
      <w:r w:rsidRPr="00CE3DC4">
        <w:rPr>
          <w:rFonts w:cs="B Lotus" w:hint="cs"/>
          <w:rtl/>
          <w:lang w:bidi="fa-IR"/>
        </w:rPr>
        <w:t xml:space="preserve"> چون آن وقت فرا رسید </w:t>
      </w:r>
      <w:r w:rsidRPr="001977D8">
        <w:rPr>
          <w:rFonts w:cs="B Lotus" w:hint="cs"/>
          <w:rtl/>
          <w:lang w:bidi="fa-IR"/>
        </w:rPr>
        <w:t>عمر</w:t>
      </w:r>
      <w:r w:rsidRPr="00CE3DC4">
        <w:rPr>
          <w:rFonts w:cs="B Lotus" w:hint="cs"/>
          <w:rtl/>
          <w:lang w:bidi="fa-IR"/>
        </w:rPr>
        <w:t xml:space="preserve"> را خبر داد. </w:t>
      </w:r>
      <w:r w:rsidRPr="001977D8">
        <w:rPr>
          <w:rFonts w:cs="B Lotus" w:hint="cs"/>
          <w:rtl/>
          <w:lang w:bidi="fa-IR"/>
        </w:rPr>
        <w:t>عمر نزد یزید</w:t>
      </w:r>
      <w:r w:rsidRPr="00CE3DC4">
        <w:rPr>
          <w:rFonts w:cs="B Lotus" w:hint="cs"/>
          <w:rtl/>
          <w:lang w:bidi="fa-IR"/>
        </w:rPr>
        <w:t xml:space="preserve"> آمد و بر او سلام کرد و اجازه خواست یزید اجازه داد و </w:t>
      </w:r>
      <w:r w:rsidRPr="001977D8">
        <w:rPr>
          <w:rFonts w:cs="B Lotus" w:hint="cs"/>
          <w:rtl/>
          <w:lang w:bidi="fa-IR"/>
        </w:rPr>
        <w:t>عمر</w:t>
      </w:r>
      <w:r w:rsidRPr="00CE3DC4">
        <w:rPr>
          <w:rFonts w:cs="B Lotus" w:hint="cs"/>
          <w:b/>
          <w:bCs/>
          <w:rtl/>
          <w:lang w:bidi="fa-IR"/>
        </w:rPr>
        <w:t xml:space="preserve"> </w:t>
      </w:r>
      <w:r w:rsidRPr="00CE3DC4">
        <w:rPr>
          <w:rFonts w:cs="B Lotus" w:hint="cs"/>
          <w:rtl/>
          <w:lang w:bidi="fa-IR"/>
        </w:rPr>
        <w:t xml:space="preserve">وارد شد تا وقت شام خوردن </w:t>
      </w:r>
      <w:r w:rsidRPr="00CE3DC4">
        <w:rPr>
          <w:rFonts w:cs="B Lotus" w:hint="cs"/>
          <w:b/>
          <w:bCs/>
          <w:rtl/>
          <w:lang w:bidi="fa-IR"/>
        </w:rPr>
        <w:t xml:space="preserve">یزید </w:t>
      </w:r>
      <w:r w:rsidRPr="00CE3DC4">
        <w:rPr>
          <w:rFonts w:cs="B Lotus" w:hint="cs"/>
          <w:rtl/>
          <w:lang w:bidi="fa-IR"/>
        </w:rPr>
        <w:t>فرا رسید. غذای اول</w:t>
      </w:r>
      <w:r w:rsidR="00BD6683">
        <w:rPr>
          <w:rFonts w:cs="B Lotus" w:hint="cs"/>
          <w:rtl/>
          <w:lang w:bidi="fa-IR"/>
        </w:rPr>
        <w:t>‌تر</w:t>
      </w:r>
      <w:r w:rsidRPr="00CE3DC4">
        <w:rPr>
          <w:rFonts w:cs="B Lotus" w:hint="cs"/>
          <w:rtl/>
          <w:lang w:bidi="fa-IR"/>
        </w:rPr>
        <w:t xml:space="preserve">ید و گوشت بود </w:t>
      </w:r>
      <w:r w:rsidRPr="001977D8">
        <w:rPr>
          <w:rFonts w:cs="B Lotus" w:hint="cs"/>
          <w:rtl/>
          <w:lang w:bidi="fa-IR"/>
        </w:rPr>
        <w:t>عمر با یزید</w:t>
      </w:r>
      <w:r w:rsidRPr="00CE3DC4">
        <w:rPr>
          <w:rFonts w:cs="B Lotus" w:hint="cs"/>
          <w:rtl/>
          <w:lang w:bidi="fa-IR"/>
        </w:rPr>
        <w:t xml:space="preserve"> از آن تناول کرد. سپس ظرف سرخ کردنی را پیش آوردند و </w:t>
      </w:r>
      <w:r w:rsidRPr="00CE3DC4">
        <w:rPr>
          <w:rFonts w:cs="B Lotus" w:hint="cs"/>
          <w:b/>
          <w:bCs/>
          <w:rtl/>
          <w:lang w:bidi="fa-IR"/>
        </w:rPr>
        <w:t>یزید</w:t>
      </w:r>
      <w:r w:rsidRPr="00CE3DC4">
        <w:rPr>
          <w:rFonts w:cs="B Lotus" w:hint="cs"/>
          <w:rtl/>
          <w:lang w:bidi="fa-IR"/>
        </w:rPr>
        <w:t xml:space="preserve"> دست دراز کرد تا از آن بخورد، امّا </w:t>
      </w:r>
      <w:r w:rsidRPr="001977D8">
        <w:rPr>
          <w:rFonts w:cs="B Lotus" w:hint="cs"/>
          <w:rtl/>
          <w:lang w:bidi="fa-IR"/>
        </w:rPr>
        <w:t>عمر</w:t>
      </w:r>
      <w:r w:rsidRPr="00CE3DC4">
        <w:rPr>
          <w:rFonts w:cs="B Lotus" w:hint="cs"/>
          <w:rtl/>
          <w:lang w:bidi="fa-IR"/>
        </w:rPr>
        <w:t xml:space="preserve"> او را بازداشت و گفت: ای </w:t>
      </w:r>
      <w:r w:rsidRPr="001977D8">
        <w:rPr>
          <w:rFonts w:cs="B Lotus" w:hint="cs"/>
          <w:rtl/>
          <w:lang w:bidi="fa-IR"/>
        </w:rPr>
        <w:t>یزید بن ابی سفیان</w:t>
      </w:r>
      <w:r w:rsidRPr="00CE3DC4">
        <w:rPr>
          <w:rFonts w:cs="B Lotus" w:hint="cs"/>
          <w:rtl/>
          <w:lang w:bidi="fa-IR"/>
        </w:rPr>
        <w:t>، تو را قسم</w:t>
      </w:r>
      <w:r w:rsidR="009B0475">
        <w:rPr>
          <w:rFonts w:cs="B Lotus" w:hint="cs"/>
          <w:rtl/>
          <w:lang w:bidi="fa-IR"/>
        </w:rPr>
        <w:t xml:space="preserve"> می‌</w:t>
      </w:r>
      <w:r w:rsidRPr="00CE3DC4">
        <w:rPr>
          <w:rFonts w:cs="B Lotus" w:hint="cs"/>
          <w:rtl/>
          <w:lang w:bidi="fa-IR"/>
        </w:rPr>
        <w:t xml:space="preserve">دهم که از تناول غذاهای رنگارنگ یکی بعد از دیگری خودداری کنی. قسم به خدایی که جان </w:t>
      </w:r>
      <w:r w:rsidRPr="001977D8">
        <w:rPr>
          <w:rFonts w:cs="B Lotus" w:hint="cs"/>
          <w:rtl/>
          <w:lang w:bidi="fa-IR"/>
        </w:rPr>
        <w:t>عمر</w:t>
      </w:r>
      <w:r w:rsidRPr="00CE3DC4">
        <w:rPr>
          <w:rFonts w:cs="B Lotus" w:hint="cs"/>
          <w:rtl/>
          <w:lang w:bidi="fa-IR"/>
        </w:rPr>
        <w:t xml:space="preserve"> در دست اوست اگر شما از طریق سنّت عدول ورزید مخالفت</w:t>
      </w:r>
      <w:r w:rsidR="001977D8">
        <w:rPr>
          <w:rFonts w:cs="B Lotus" w:hint="cs"/>
          <w:rtl/>
          <w:lang w:bidi="fa-IR"/>
        </w:rPr>
        <w:t xml:space="preserve"> </w:t>
      </w:r>
      <w:r w:rsidRPr="00CE3DC4">
        <w:rPr>
          <w:rFonts w:cs="B Lotus" w:hint="cs"/>
          <w:rtl/>
          <w:lang w:bidi="fa-IR"/>
        </w:rPr>
        <w:t>[آیندگان] با ما و شما از طریق عدول از طریق مستقیم سنّت و دین خواهد بود</w:t>
      </w:r>
      <w:r w:rsidRPr="00CE3DC4">
        <w:rPr>
          <w:rStyle w:val="FootnoteReference"/>
          <w:rFonts w:cs="B Lotus"/>
          <w:rtl/>
          <w:lang w:bidi="fa-IR"/>
        </w:rPr>
        <w:footnoteReference w:id="151"/>
      </w:r>
      <w:r w:rsidR="001977D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1977D8">
        <w:rPr>
          <w:rFonts w:cs="B Lotus" w:hint="cs"/>
          <w:rtl/>
          <w:lang w:bidi="fa-IR"/>
        </w:rPr>
        <w:t>ابن</w:t>
      </w:r>
      <w:r w:rsidR="001977D8" w:rsidRPr="001977D8">
        <w:rPr>
          <w:rFonts w:cs="B Lotus" w:hint="cs"/>
          <w:rtl/>
          <w:lang w:bidi="fa-IR"/>
        </w:rPr>
        <w:t xml:space="preserve"> </w:t>
      </w:r>
      <w:r w:rsidRPr="001977D8">
        <w:rPr>
          <w:rFonts w:cs="B Lotus"/>
          <w:rtl/>
          <w:lang w:bidi="fa-IR"/>
        </w:rPr>
        <w:softHyphen/>
      </w:r>
      <w:r w:rsidRPr="001977D8">
        <w:rPr>
          <w:rFonts w:cs="B Lotus" w:hint="cs"/>
          <w:rtl/>
          <w:lang w:bidi="fa-IR"/>
        </w:rPr>
        <w:t>عُمر</w:t>
      </w:r>
      <w:r w:rsidRPr="00CE3DC4">
        <w:rPr>
          <w:rFonts w:cs="B Lotus" w:hint="cs"/>
          <w:rtl/>
          <w:lang w:bidi="fa-IR"/>
        </w:rPr>
        <w:t xml:space="preserve"> روایت شده است که گفت: نماز سفر دو رکعت است هرکس باسنّت مخالفت ورزد کفر ورزیده است</w:t>
      </w:r>
      <w:r w:rsidRPr="00CE3DC4">
        <w:rPr>
          <w:rStyle w:val="FootnoteReference"/>
          <w:rFonts w:cs="B Lotus"/>
          <w:rtl/>
          <w:lang w:bidi="fa-IR"/>
        </w:rPr>
        <w:footnoteReference w:id="152"/>
      </w:r>
      <w:r w:rsidRPr="00CE3DC4">
        <w:rPr>
          <w:rFonts w:cs="B Lotus" w:hint="cs"/>
          <w:rtl/>
          <w:lang w:bidi="fa-IR"/>
        </w:rPr>
        <w:t>.</w:t>
      </w:r>
    </w:p>
    <w:p w:rsidR="00615CB4" w:rsidRDefault="00615CB4" w:rsidP="00CE3DC4">
      <w:pPr>
        <w:ind w:firstLine="284"/>
        <w:jc w:val="both"/>
        <w:rPr>
          <w:rFonts w:cs="B Lotus"/>
          <w:rtl/>
          <w:lang w:bidi="fa-IR"/>
        </w:rPr>
      </w:pPr>
      <w:r w:rsidRPr="001977D8">
        <w:rPr>
          <w:rFonts w:cs="B Lotus" w:hint="cs"/>
          <w:rtl/>
          <w:lang w:bidi="fa-IR"/>
        </w:rPr>
        <w:t>آجری از صائب بن یزید</w:t>
      </w:r>
      <w:r w:rsidRPr="00CE3DC4">
        <w:rPr>
          <w:rFonts w:cs="B Lotus" w:hint="cs"/>
          <w:rtl/>
          <w:lang w:bidi="fa-IR"/>
        </w:rPr>
        <w:t xml:space="preserve"> روایت کرده است که فرمود: به </w:t>
      </w:r>
      <w:r w:rsidRPr="001977D8">
        <w:rPr>
          <w:rFonts w:cs="B Lotus" w:hint="cs"/>
          <w:rtl/>
          <w:lang w:bidi="fa-IR"/>
        </w:rPr>
        <w:t>عمر بن خطاب</w:t>
      </w:r>
      <w:r w:rsidRPr="00CE3DC4">
        <w:rPr>
          <w:rFonts w:cs="B Lotus" w:hint="cs"/>
          <w:rtl/>
          <w:lang w:bidi="fa-IR"/>
        </w:rPr>
        <w:t xml:space="preserve"> خبر رسید و گفتند یا امیرالمومنین ما مردی را دیدیم که از تاویل قرآن سوال</w:t>
      </w:r>
      <w:r w:rsidR="009B0475">
        <w:rPr>
          <w:rFonts w:cs="B Lotus" w:hint="cs"/>
          <w:rtl/>
          <w:lang w:bidi="fa-IR"/>
        </w:rPr>
        <w:t xml:space="preserve"> می‌</w:t>
      </w:r>
      <w:r w:rsidRPr="00CE3DC4">
        <w:rPr>
          <w:rFonts w:cs="B Lotus" w:hint="cs"/>
          <w:rtl/>
          <w:lang w:bidi="fa-IR"/>
        </w:rPr>
        <w:t xml:space="preserve">کرد. عمرگفت: خداوندا به من این امکان را بده تا او را ببینم تا اینکه روزی که </w:t>
      </w:r>
      <w:r w:rsidRPr="001977D8">
        <w:rPr>
          <w:rFonts w:cs="B Lotus" w:hint="cs"/>
          <w:rtl/>
          <w:lang w:bidi="fa-IR"/>
        </w:rPr>
        <w:t>عمر</w:t>
      </w:r>
      <w:r w:rsidRPr="00CE3DC4">
        <w:rPr>
          <w:rFonts w:cs="B Lotus" w:hint="cs"/>
          <w:b/>
          <w:bCs/>
          <w:rtl/>
          <w:lang w:bidi="fa-IR"/>
        </w:rPr>
        <w:t xml:space="preserve"> </w:t>
      </w:r>
      <w:r w:rsidRPr="00CE3DC4">
        <w:rPr>
          <w:rFonts w:cs="B Lotus" w:hint="cs"/>
          <w:rtl/>
          <w:lang w:bidi="fa-IR"/>
        </w:rPr>
        <w:t>به مردم غذا</w:t>
      </w:r>
      <w:r w:rsidR="009B0475">
        <w:rPr>
          <w:rFonts w:cs="B Lotus" w:hint="cs"/>
          <w:rtl/>
          <w:lang w:bidi="fa-IR"/>
        </w:rPr>
        <w:t xml:space="preserve"> می‌</w:t>
      </w:r>
      <w:r w:rsidRPr="00CE3DC4">
        <w:rPr>
          <w:rFonts w:cs="B Lotus" w:hint="cs"/>
          <w:rtl/>
          <w:lang w:bidi="fa-IR"/>
        </w:rPr>
        <w:t>داد آن مرد آمد و بر سر و صورت خود عمامه</w:t>
      </w:r>
      <w:r w:rsidR="00CE3DC4" w:rsidRPr="00CE3DC4">
        <w:rPr>
          <w:rFonts w:cs="B Lotus" w:hint="cs"/>
          <w:cs/>
          <w:lang w:bidi="fa-IR"/>
        </w:rPr>
        <w:t>‎</w:t>
      </w:r>
      <w:r w:rsidRPr="00CE3DC4">
        <w:rPr>
          <w:rFonts w:cs="B Lotus" w:hint="cs"/>
          <w:rtl/>
          <w:lang w:bidi="fa-IR"/>
        </w:rPr>
        <w:t>ای قرار داده بود تا پوشیده باشد وقتی کارش به اتمام رسید. گفت: ای امیر المومنین منظور این آیات چیست:</w:t>
      </w:r>
    </w:p>
    <w:p w:rsidR="00615CB4" w:rsidRPr="00CE3DC4" w:rsidRDefault="001977D8" w:rsidP="000A481D">
      <w:pPr>
        <w:ind w:firstLine="284"/>
        <w:jc w:val="both"/>
        <w:rPr>
          <w:rFonts w:cs="B Lotus"/>
          <w:rtl/>
        </w:rPr>
      </w:pPr>
      <w:r w:rsidRPr="000A481D">
        <w:rPr>
          <w:rFonts w:cs="Traditional Arabic" w:hint="cs"/>
          <w:rtl/>
          <w:lang w:bidi="fa-IR"/>
        </w:rPr>
        <w:t>﴿</w:t>
      </w:r>
      <w:r w:rsidR="000A481D" w:rsidRPr="000A481D">
        <w:rPr>
          <w:rFonts w:ascii="KFGQPC Uthmanic Script HAFS" w:cs="KFGQPC Uthmanic Script HAFS" w:hint="eastAsia"/>
          <w:rtl/>
          <w:lang w:bidi="fa-IR"/>
        </w:rPr>
        <w:t>وَ</w:t>
      </w:r>
      <w:r w:rsidR="000A481D" w:rsidRPr="000A481D">
        <w:rPr>
          <w:rFonts w:ascii="KFGQPC Uthmanic Script HAFS" w:cs="KFGQPC Uthmanic Script HAFS" w:hint="cs"/>
          <w:rtl/>
          <w:lang w:bidi="fa-IR"/>
        </w:rPr>
        <w:t>ٱ</w:t>
      </w:r>
      <w:r w:rsidR="000A481D" w:rsidRPr="000A481D">
        <w:rPr>
          <w:rFonts w:ascii="KFGQPC Uthmanic Script HAFS" w:cs="KFGQPC Uthmanic Script HAFS" w:hint="eastAsia"/>
          <w:rtl/>
          <w:lang w:bidi="fa-IR"/>
        </w:rPr>
        <w:t>لذَّ</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رِيَ</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تِ</w:t>
      </w:r>
      <w:r w:rsidR="000A481D" w:rsidRPr="000A481D">
        <w:rPr>
          <w:rFonts w:ascii="KFGQPC Uthmanic Script HAFS" w:cs="KFGQPC Uthmanic Script HAFS"/>
          <w:rtl/>
          <w:lang w:bidi="fa-IR"/>
        </w:rPr>
        <w:t xml:space="preserve"> </w:t>
      </w:r>
      <w:r w:rsidR="000A481D" w:rsidRPr="000A481D">
        <w:rPr>
          <w:rFonts w:ascii="KFGQPC Uthmanic Script HAFS" w:cs="KFGQPC Uthmanic Script HAFS" w:hint="eastAsia"/>
          <w:rtl/>
          <w:lang w:bidi="fa-IR"/>
        </w:rPr>
        <w:t>ذَر</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و</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ا</w:t>
      </w:r>
      <w:r w:rsidR="000A481D" w:rsidRPr="000A481D">
        <w:rPr>
          <w:rFonts w:ascii="KFGQPC Uthmanic Script HAFS" w:cs="KFGQPC Uthmanic Script HAFS"/>
          <w:rtl/>
          <w:lang w:bidi="fa-IR"/>
        </w:rPr>
        <w:t xml:space="preserve"> </w:t>
      </w:r>
      <w:r w:rsidR="000A481D" w:rsidRPr="000A481D">
        <w:rPr>
          <w:rFonts w:ascii="KFGQPC Uthmanic Script HAFS" w:cs="KFGQPC Uthmanic Script HAFS" w:hint="cs"/>
          <w:rtl/>
          <w:lang w:bidi="fa-IR"/>
        </w:rPr>
        <w:t>١</w:t>
      </w:r>
      <w:r w:rsidR="000A481D" w:rsidRPr="000A481D">
        <w:rPr>
          <w:rFonts w:ascii="KFGQPC Uthmanic Script HAFS" w:cs="KFGQPC Uthmanic Script HAFS"/>
          <w:rtl/>
          <w:lang w:bidi="fa-IR"/>
        </w:rPr>
        <w:t xml:space="preserve"> </w:t>
      </w:r>
      <w:r w:rsidR="000A481D" w:rsidRPr="000A481D">
        <w:rPr>
          <w:rFonts w:ascii="KFGQPC Uthmanic Script HAFS" w:cs="KFGQPC Uthmanic Script HAFS" w:hint="eastAsia"/>
          <w:rtl/>
          <w:lang w:bidi="fa-IR"/>
        </w:rPr>
        <w:t>فَ</w:t>
      </w:r>
      <w:r w:rsidR="000A481D" w:rsidRPr="000A481D">
        <w:rPr>
          <w:rFonts w:ascii="KFGQPC Uthmanic Script HAFS" w:cs="KFGQPC Uthmanic Script HAFS" w:hint="cs"/>
          <w:rtl/>
          <w:lang w:bidi="fa-IR"/>
        </w:rPr>
        <w:t>ٱ</w:t>
      </w:r>
      <w:r w:rsidR="000A481D" w:rsidRPr="000A481D">
        <w:rPr>
          <w:rFonts w:ascii="KFGQPC Uthmanic Script HAFS" w:cs="KFGQPC Uthmanic Script HAFS" w:hint="eastAsia"/>
          <w:rtl/>
          <w:lang w:bidi="fa-IR"/>
        </w:rPr>
        <w:t>ل</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حَ</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مِلَ</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تِ</w:t>
      </w:r>
      <w:r w:rsidR="000A481D" w:rsidRPr="000A481D">
        <w:rPr>
          <w:rFonts w:ascii="KFGQPC Uthmanic Script HAFS" w:cs="KFGQPC Uthmanic Script HAFS"/>
          <w:rtl/>
          <w:lang w:bidi="fa-IR"/>
        </w:rPr>
        <w:t xml:space="preserve"> </w:t>
      </w:r>
      <w:r w:rsidR="000A481D" w:rsidRPr="000A481D">
        <w:rPr>
          <w:rFonts w:ascii="KFGQPC Uthmanic Script HAFS" w:cs="KFGQPC Uthmanic Script HAFS" w:hint="eastAsia"/>
          <w:rtl/>
          <w:lang w:bidi="fa-IR"/>
        </w:rPr>
        <w:t>وِق</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ر</w:t>
      </w:r>
      <w:r w:rsidR="000A481D" w:rsidRPr="000A481D">
        <w:rPr>
          <w:rFonts w:ascii="KFGQPC Uthmanic Script HAFS" w:cs="KFGQPC Uthmanic Script HAFS" w:hint="cs"/>
          <w:rtl/>
          <w:lang w:bidi="fa-IR"/>
        </w:rPr>
        <w:t>ٗ</w:t>
      </w:r>
      <w:r w:rsidR="000A481D" w:rsidRPr="000A481D">
        <w:rPr>
          <w:rFonts w:ascii="KFGQPC Uthmanic Script HAFS" w:cs="KFGQPC Uthmanic Script HAFS" w:hint="eastAsia"/>
          <w:rtl/>
          <w:lang w:bidi="fa-IR"/>
        </w:rPr>
        <w:t>ا</w:t>
      </w:r>
      <w:r w:rsidR="000A481D" w:rsidRPr="000A481D">
        <w:rPr>
          <w:rFonts w:ascii="KFGQPC Uthmanic Script HAFS" w:cs="KFGQPC Uthmanic Script HAFS"/>
          <w:rtl/>
          <w:lang w:bidi="fa-IR"/>
        </w:rPr>
        <w:t xml:space="preserve"> </w:t>
      </w:r>
      <w:r w:rsidR="000A481D" w:rsidRPr="000A481D">
        <w:rPr>
          <w:rFonts w:ascii="KFGQPC Uthmanic Script HAFS" w:cs="KFGQPC Uthmanic Script HAFS" w:hint="cs"/>
          <w:rtl/>
          <w:lang w:bidi="fa-IR"/>
        </w:rPr>
        <w:t>٢</w:t>
      </w:r>
      <w:r w:rsidRPr="000A481D">
        <w:rPr>
          <w:rFonts w:cs="Traditional Arabic" w:hint="cs"/>
          <w:rtl/>
          <w:lang w:bidi="fa-IR"/>
        </w:rPr>
        <w:t>﴾</w:t>
      </w:r>
      <w:r>
        <w:rPr>
          <w:rFonts w:cs="B Lotus" w:hint="cs"/>
          <w:rtl/>
          <w:lang w:bidi="fa-IR"/>
        </w:rPr>
        <w:t xml:space="preserve"> </w:t>
      </w:r>
      <w:r>
        <w:rPr>
          <w:rFonts w:cs="B Lotus" w:hint="cs"/>
          <w:sz w:val="26"/>
          <w:szCs w:val="26"/>
          <w:rtl/>
          <w:lang w:bidi="fa-IR"/>
        </w:rPr>
        <w:t>[الذاریات: 1-2]</w:t>
      </w:r>
      <w:r>
        <w:rPr>
          <w:rFonts w:cs="B Lotus" w:hint="cs"/>
          <w:rtl/>
          <w:lang w:bidi="fa-IR"/>
        </w:rPr>
        <w:t>.</w:t>
      </w:r>
      <w:r w:rsidR="00615CB4">
        <w:rPr>
          <w:rFonts w:ascii="Arial" w:hAnsi="Arial" w:cs="Arial"/>
          <w:color w:val="000000"/>
          <w:sz w:val="27"/>
          <w:szCs w:val="27"/>
        </w:rPr>
        <w:t xml:space="preserve"> </w:t>
      </w:r>
    </w:p>
    <w:p w:rsidR="00615CB4" w:rsidRPr="00CE3DC4" w:rsidRDefault="001977D8" w:rsidP="001977D8">
      <w:pPr>
        <w:ind w:firstLine="284"/>
        <w:jc w:val="both"/>
        <w:rPr>
          <w:rFonts w:cs="B Lotus"/>
          <w:rtl/>
          <w:lang w:bidi="fa-IR"/>
        </w:rPr>
      </w:pPr>
      <w:r w:rsidRPr="001977D8">
        <w:rPr>
          <w:rFonts w:cs="Traditional Arabic" w:hint="cs"/>
          <w:sz w:val="26"/>
          <w:szCs w:val="26"/>
          <w:rtl/>
          <w:lang w:bidi="fa-IR"/>
        </w:rPr>
        <w:t>«</w:t>
      </w:r>
      <w:r w:rsidR="00615CB4" w:rsidRPr="001977D8">
        <w:rPr>
          <w:rFonts w:cs="B Lotus" w:hint="cs"/>
          <w:sz w:val="26"/>
          <w:szCs w:val="26"/>
          <w:rtl/>
          <w:lang w:bidi="fa-IR"/>
        </w:rPr>
        <w:t>سوگند به بادها که به سرعت پراکنده</w:t>
      </w:r>
      <w:r w:rsidR="009B0475" w:rsidRPr="001977D8">
        <w:rPr>
          <w:rFonts w:cs="B Lotus" w:hint="cs"/>
          <w:sz w:val="26"/>
          <w:szCs w:val="26"/>
          <w:rtl/>
          <w:lang w:bidi="fa-IR"/>
        </w:rPr>
        <w:t xml:space="preserve"> می‌</w:t>
      </w:r>
      <w:r w:rsidR="00615CB4" w:rsidRPr="001977D8">
        <w:rPr>
          <w:rFonts w:cs="B Lotus" w:hint="cs"/>
          <w:sz w:val="26"/>
          <w:szCs w:val="26"/>
          <w:rtl/>
          <w:lang w:bidi="fa-IR"/>
        </w:rPr>
        <w:t>دارند و سوگند به ابرهایی که بار سنگینی با خود بر می</w:t>
      </w:r>
      <w:r w:rsidR="00CE3DC4" w:rsidRPr="001977D8">
        <w:rPr>
          <w:rFonts w:cs="B Lotus" w:hint="cs"/>
          <w:sz w:val="26"/>
          <w:szCs w:val="26"/>
          <w:cs/>
          <w:lang w:bidi="fa-IR"/>
        </w:rPr>
        <w:t>‎</w:t>
      </w:r>
      <w:r w:rsidR="00615CB4" w:rsidRPr="001977D8">
        <w:rPr>
          <w:rFonts w:cs="B Lotus" w:hint="cs"/>
          <w:sz w:val="26"/>
          <w:szCs w:val="26"/>
          <w:rtl/>
          <w:lang w:bidi="fa-IR"/>
        </w:rPr>
        <w:t>دارند</w:t>
      </w:r>
      <w:r w:rsidRPr="001977D8">
        <w:rPr>
          <w:rFonts w:cs="Traditional Arabic" w:hint="cs"/>
          <w:sz w:val="26"/>
          <w:szCs w:val="26"/>
          <w:rtl/>
          <w:lang w:bidi="fa-IR"/>
        </w:rPr>
        <w:t>»</w:t>
      </w:r>
      <w:r w:rsidRPr="001977D8">
        <w:rPr>
          <w:rFonts w:cs="B Lotus" w:hint="cs"/>
          <w:sz w:val="26"/>
          <w:szCs w:val="26"/>
          <w:rtl/>
          <w:lang w:bidi="fa-IR"/>
        </w:rPr>
        <w:t>.</w:t>
      </w:r>
      <w:r w:rsidR="00615CB4" w:rsidRPr="001977D8">
        <w:rPr>
          <w:rFonts w:cs="B Lotus" w:hint="cs"/>
          <w:sz w:val="26"/>
          <w:szCs w:val="26"/>
          <w:rtl/>
          <w:lang w:bidi="fa-IR"/>
        </w:rPr>
        <w:t xml:space="preserve"> </w:t>
      </w:r>
      <w:r w:rsidR="00615CB4" w:rsidRPr="00CE3DC4">
        <w:rPr>
          <w:rFonts w:cs="B Lotus" w:hint="cs"/>
          <w:rtl/>
          <w:lang w:bidi="fa-IR"/>
        </w:rPr>
        <w:t>پس عمر گفت: تو همان مردی؟ بلند شد و آستینهایش را بالا زد و تا وقتی که عمامه از سر آن مرد افتاد او را تازیانه زد سپس گفت: قسم به خدایی که جانم در دست اوست اگر تو را به موی تراشیده</w:t>
      </w:r>
      <w:r w:rsidR="009B0475">
        <w:rPr>
          <w:rFonts w:cs="B Lotus" w:hint="cs"/>
          <w:rtl/>
          <w:lang w:bidi="fa-IR"/>
        </w:rPr>
        <w:t xml:space="preserve"> می‌</w:t>
      </w:r>
      <w:r w:rsidR="00615CB4" w:rsidRPr="00CE3DC4">
        <w:rPr>
          <w:rFonts w:cs="B Lotus" w:hint="cs"/>
          <w:rtl/>
          <w:lang w:bidi="fa-IR"/>
        </w:rPr>
        <w:t>دیدم مطمئناً سرت را</w:t>
      </w:r>
      <w:r w:rsidR="009B0475">
        <w:rPr>
          <w:rFonts w:cs="B Lotus" w:hint="cs"/>
          <w:rtl/>
          <w:lang w:bidi="fa-IR"/>
        </w:rPr>
        <w:t xml:space="preserve"> می‌</w:t>
      </w:r>
      <w:r w:rsidR="00615CB4" w:rsidRPr="00CE3DC4">
        <w:rPr>
          <w:rFonts w:cs="B Lotus" w:hint="cs"/>
          <w:rtl/>
          <w:lang w:bidi="fa-IR"/>
        </w:rPr>
        <w:t xml:space="preserve">زدم. بعد از آن دستور داد تا به آن مرد لباس پوشانیدند و او را بر پالانی کوچک نهادند و اخراجش کرد و دستور داد: وقتی آن مرد به سرزمین خود رسید خطبه بخواند و بگوید </w:t>
      </w:r>
      <w:r w:rsidR="00615CB4" w:rsidRPr="001977D8">
        <w:rPr>
          <w:rFonts w:cs="B Lotus" w:hint="cs"/>
          <w:rtl/>
          <w:lang w:bidi="fa-IR"/>
        </w:rPr>
        <w:t>صبیغ</w:t>
      </w:r>
      <w:r w:rsidR="00615CB4" w:rsidRPr="00CE3DC4">
        <w:rPr>
          <w:rFonts w:cs="B Lotus" w:hint="cs"/>
          <w:rtl/>
          <w:lang w:bidi="fa-IR"/>
        </w:rPr>
        <w:t xml:space="preserve"> مدعی علم آموزی و علم دانی بود، امّا به خطا رفت. بعد از آن حادثه آن مرد از مردمان دون پایه</w:t>
      </w:r>
      <w:r w:rsidR="00615CB4" w:rsidRPr="00CE3DC4">
        <w:rPr>
          <w:rFonts w:cs="B Lotus" w:hint="cs"/>
          <w:rtl/>
          <w:lang w:bidi="fa-IR"/>
        </w:rPr>
        <w:softHyphen/>
        <w:t>ی جامعه شد تا به فرجام هلاک شد. حال آنکه در ابتدا از بزرگان قوم بود.</w:t>
      </w:r>
    </w:p>
    <w:p w:rsidR="00615CB4" w:rsidRPr="00CE3DC4" w:rsidRDefault="00615CB4" w:rsidP="001977D8">
      <w:pPr>
        <w:ind w:firstLine="284"/>
        <w:jc w:val="both"/>
        <w:rPr>
          <w:rFonts w:cs="B Lotus"/>
          <w:rtl/>
          <w:lang w:bidi="fa-IR"/>
        </w:rPr>
      </w:pPr>
      <w:r w:rsidRPr="001977D8">
        <w:rPr>
          <w:rFonts w:cs="B Lotus" w:hint="cs"/>
          <w:rtl/>
          <w:lang w:bidi="fa-IR"/>
        </w:rPr>
        <w:t>ابن مبارک</w:t>
      </w:r>
      <w:r w:rsidRPr="00CE3DC4">
        <w:rPr>
          <w:rFonts w:cs="B Lotus" w:hint="cs"/>
          <w:rtl/>
          <w:lang w:bidi="fa-IR"/>
        </w:rPr>
        <w:t xml:space="preserve"> و دیگران از </w:t>
      </w:r>
      <w:r w:rsidRPr="001977D8">
        <w:rPr>
          <w:rFonts w:cs="B Lotus" w:hint="cs"/>
          <w:rtl/>
          <w:lang w:bidi="fa-IR"/>
        </w:rPr>
        <w:t>ابی بن کعب روایت</w:t>
      </w:r>
      <w:r w:rsidRPr="00CE3DC4">
        <w:rPr>
          <w:rFonts w:cs="B Lotus" w:hint="cs"/>
          <w:rtl/>
          <w:lang w:bidi="fa-IR"/>
        </w:rPr>
        <w:t xml:space="preserve"> کرده</w:t>
      </w:r>
      <w:r w:rsidR="00CE3DC4" w:rsidRPr="00CE3DC4">
        <w:rPr>
          <w:rFonts w:cs="B Lotus" w:hint="cs"/>
          <w:cs/>
          <w:lang w:bidi="fa-IR"/>
        </w:rPr>
        <w:t>‎</w:t>
      </w:r>
      <w:r w:rsidRPr="00CE3DC4">
        <w:rPr>
          <w:rFonts w:cs="B Lotus" w:hint="cs"/>
          <w:rtl/>
          <w:lang w:bidi="fa-IR"/>
        </w:rPr>
        <w:t>اند که گفت: بر شماست که بر شاهراه اصلی دین و سنّت حضرت رسول</w:t>
      </w:r>
      <w:r>
        <w:rPr>
          <w:rFonts w:cs="CTraditional Arabic" w:hint="cs"/>
          <w:rtl/>
          <w:lang w:bidi="fa-IR"/>
        </w:rPr>
        <w:t>ص</w:t>
      </w:r>
      <w:r w:rsidRPr="00CE3DC4">
        <w:rPr>
          <w:rFonts w:cs="B Lotus" w:hint="cs"/>
          <w:rtl/>
          <w:lang w:bidi="fa-IR"/>
        </w:rPr>
        <w:t xml:space="preserve"> بمانید و پایداری ورزید</w:t>
      </w:r>
      <w:r w:rsidR="000D0821">
        <w:rPr>
          <w:rFonts w:cs="B Lotus" w:hint="cs"/>
          <w:rtl/>
          <w:lang w:bidi="fa-IR"/>
        </w:rPr>
        <w:t>،</w:t>
      </w:r>
      <w:r w:rsidRPr="00CE3DC4">
        <w:rPr>
          <w:rFonts w:cs="B Lotus" w:hint="cs"/>
          <w:rtl/>
          <w:lang w:bidi="fa-IR"/>
        </w:rPr>
        <w:t xml:space="preserve"> زیرا در زمین بنده</w:t>
      </w:r>
      <w:r w:rsidR="00CE3DC4" w:rsidRPr="00CE3DC4">
        <w:rPr>
          <w:rFonts w:cs="B Lotus" w:hint="cs"/>
          <w:cs/>
          <w:lang w:bidi="fa-IR"/>
        </w:rPr>
        <w:t>‎</w:t>
      </w:r>
      <w:r w:rsidRPr="00CE3DC4">
        <w:rPr>
          <w:rFonts w:cs="B Lotus" w:hint="cs"/>
          <w:rtl/>
          <w:lang w:bidi="fa-IR"/>
        </w:rPr>
        <w:t>ای وجود ندارد که بر سبیل سنّت باشد و یاد خدا کند و از عظمت خداوند اشک از چشمانش جاری شود، امّا خداوند او را به عذاب ابدی برساند و باز در روی زمین بنده</w:t>
      </w:r>
      <w:r w:rsidR="00CE3DC4" w:rsidRPr="00CE3DC4">
        <w:rPr>
          <w:rFonts w:cs="B Lotus" w:hint="cs"/>
          <w:cs/>
          <w:lang w:bidi="fa-IR"/>
        </w:rPr>
        <w:t>‎</w:t>
      </w:r>
      <w:r w:rsidRPr="00CE3DC4">
        <w:rPr>
          <w:rFonts w:cs="B Lotus" w:hint="cs"/>
          <w:rtl/>
          <w:lang w:bidi="fa-IR"/>
        </w:rPr>
        <w:t>ای پیدا</w:t>
      </w:r>
      <w:r w:rsidR="009B0475">
        <w:rPr>
          <w:rFonts w:cs="B Lotus" w:hint="cs"/>
          <w:rtl/>
          <w:lang w:bidi="fa-IR"/>
        </w:rPr>
        <w:t xml:space="preserve"> نمی‌</w:t>
      </w:r>
      <w:r w:rsidRPr="00CE3DC4">
        <w:rPr>
          <w:rFonts w:cs="B Lotus" w:hint="cs"/>
          <w:rtl/>
          <w:lang w:bidi="fa-IR"/>
        </w:rPr>
        <w:t>شود که بر سبیل سنّت باشد و در دل، یاد خدا گوید و از عظمت خداوندی موی بر تنش سیخ شود، جز اینکه او چون درختی با برگ</w:t>
      </w:r>
      <w:r w:rsidRPr="00CE3DC4">
        <w:rPr>
          <w:rFonts w:cs="B Lotus" w:hint="cs"/>
          <w:rtl/>
          <w:lang w:bidi="fa-IR"/>
        </w:rPr>
        <w:softHyphen/>
        <w:t>های خشکیده است که چون بر آن درخت بادی شدید، بوزد برگ</w:t>
      </w:r>
      <w:r w:rsidR="001977D8">
        <w:rPr>
          <w:rFonts w:cs="B Lotus" w:hint="eastAsia"/>
          <w:rtl/>
          <w:lang w:bidi="fa-IR"/>
        </w:rPr>
        <w:t>‌</w:t>
      </w:r>
      <w:r w:rsidRPr="00CE3DC4">
        <w:rPr>
          <w:rFonts w:cs="B Lotus" w:hint="cs"/>
          <w:rtl/>
          <w:lang w:bidi="fa-IR"/>
        </w:rPr>
        <w:t>هایش بر زمین خواهند افتاد. آن فرد نیز اینگونه گناهانش بر زمین خواهند ریخت</w:t>
      </w:r>
      <w:r w:rsidR="000D0821">
        <w:rPr>
          <w:rFonts w:cs="B Lotus" w:hint="cs"/>
          <w:rtl/>
          <w:lang w:bidi="fa-IR"/>
        </w:rPr>
        <w:t>،</w:t>
      </w:r>
      <w:r w:rsidRPr="00CE3DC4">
        <w:rPr>
          <w:rFonts w:cs="B Lotus" w:hint="cs"/>
          <w:rtl/>
          <w:lang w:bidi="fa-IR"/>
        </w:rPr>
        <w:t xml:space="preserve"> زیرا میانه روی در راه سنّت بهتر از سعی و تلاش در مسیر خلاف آن و بنگرید اعمال شما اگر چه توام با سعی یا میانه روی است بر سبیل و نهج انبیا و سنّت ایشان باشد</w:t>
      </w:r>
      <w:r w:rsidRPr="00CE3DC4">
        <w:rPr>
          <w:rStyle w:val="FootnoteReference"/>
          <w:rFonts w:cs="B Lotus"/>
          <w:rtl/>
          <w:lang w:bidi="fa-IR"/>
        </w:rPr>
        <w:footnoteReference w:id="153"/>
      </w:r>
      <w:r w:rsidR="001977D8">
        <w:rPr>
          <w:rFonts w:cs="B Lotus" w:hint="cs"/>
          <w:rtl/>
          <w:lang w:bidi="fa-IR"/>
        </w:rPr>
        <w:t>.</w:t>
      </w:r>
    </w:p>
    <w:p w:rsidR="00615CB4" w:rsidRPr="00CE3DC4" w:rsidRDefault="00615CB4" w:rsidP="00CE3DC4">
      <w:pPr>
        <w:ind w:firstLine="284"/>
        <w:jc w:val="both"/>
        <w:rPr>
          <w:rFonts w:cs="B Lotus"/>
          <w:rtl/>
          <w:lang w:bidi="fa-IR"/>
        </w:rPr>
      </w:pPr>
      <w:r w:rsidRPr="001977D8">
        <w:rPr>
          <w:rFonts w:cs="B Lotus" w:hint="cs"/>
          <w:rtl/>
          <w:lang w:bidi="fa-IR"/>
        </w:rPr>
        <w:t>ابن وضاح از ابن عباس</w:t>
      </w:r>
      <w:r w:rsidRPr="00CE3DC4">
        <w:rPr>
          <w:rFonts w:cs="B Lotus" w:hint="cs"/>
          <w:rtl/>
          <w:lang w:bidi="fa-IR"/>
        </w:rPr>
        <w:t xml:space="preserve"> روایت کرده است که گفت: هیچ سالی بر مردم نخواهد گذشت که در آن سال بدعتی بگذارند و در پی آن، سنّتی خواهد مُرد تا جایی که بدعت</w:t>
      </w:r>
      <w:r w:rsidR="001977D8">
        <w:rPr>
          <w:rFonts w:cs="B Lotus" w:hint="eastAsia"/>
          <w:rtl/>
          <w:lang w:bidi="fa-IR"/>
        </w:rPr>
        <w:t>‌</w:t>
      </w:r>
      <w:r w:rsidRPr="00CE3DC4">
        <w:rPr>
          <w:rFonts w:cs="B Lotus" w:hint="cs"/>
          <w:rtl/>
          <w:lang w:bidi="fa-IR"/>
        </w:rPr>
        <w:t>ها قوام و حیات گیرند و سنّتها به نابودی و فنا روند</w:t>
      </w:r>
      <w:r w:rsidRPr="00CE3DC4">
        <w:rPr>
          <w:rStyle w:val="FootnoteReference"/>
          <w:rFonts w:cs="B Lotus"/>
          <w:rtl/>
          <w:lang w:bidi="fa-IR"/>
        </w:rPr>
        <w:footnoteReference w:id="154"/>
      </w:r>
      <w:r w:rsidR="001977D8">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باز از او ر</w:t>
      </w:r>
      <w:r w:rsidR="001977D8">
        <w:rPr>
          <w:rFonts w:cs="B Lotus" w:hint="cs"/>
          <w:rtl/>
          <w:lang w:bidi="fa-IR"/>
        </w:rPr>
        <w:t>وایت شده است که فرمود: «</w:t>
      </w:r>
      <w:r w:rsidRPr="00CE3DC4">
        <w:rPr>
          <w:rFonts w:cs="B Lotus" w:hint="cs"/>
          <w:rtl/>
          <w:lang w:bidi="fa-IR"/>
        </w:rPr>
        <w:t>بر شماست که سنّت را بگیرید و از سلف صالح پیروی کنید و ثبات بورزید و بپرهیزید از بدعت</w:t>
      </w:r>
      <w:r w:rsidR="001977D8">
        <w:rPr>
          <w:rFonts w:cs="B Lotus" w:hint="eastAsia"/>
          <w:rtl/>
          <w:lang w:bidi="fa-IR"/>
        </w:rPr>
        <w:t>‌</w:t>
      </w:r>
      <w:r w:rsidRPr="00CE3DC4">
        <w:rPr>
          <w:rFonts w:cs="B Lotus" w:hint="cs"/>
          <w:rtl/>
          <w:lang w:bidi="fa-IR"/>
        </w:rPr>
        <w:t>ها»</w:t>
      </w:r>
      <w:r w:rsidRPr="00CE3DC4">
        <w:rPr>
          <w:rStyle w:val="FootnoteReference"/>
          <w:rFonts w:cs="B Lotus"/>
          <w:rtl/>
          <w:lang w:bidi="fa-IR"/>
        </w:rPr>
        <w:footnoteReference w:id="155"/>
      </w:r>
      <w:r w:rsidRPr="00CE3DC4">
        <w:rPr>
          <w:rFonts w:cs="B Lotus" w:hint="cs"/>
          <w:rtl/>
          <w:lang w:bidi="fa-IR"/>
        </w:rPr>
        <w:t>.</w:t>
      </w:r>
    </w:p>
    <w:p w:rsidR="00615CB4" w:rsidRPr="00CE3DC4" w:rsidRDefault="00615CB4" w:rsidP="00CE3DC4">
      <w:pPr>
        <w:ind w:firstLine="284"/>
        <w:jc w:val="both"/>
        <w:rPr>
          <w:rFonts w:cs="B Lotus"/>
          <w:rtl/>
          <w:lang w:bidi="fa-IR"/>
        </w:rPr>
      </w:pPr>
      <w:r w:rsidRPr="001977D8">
        <w:rPr>
          <w:rFonts w:cs="B Lotus" w:hint="cs"/>
          <w:rtl/>
          <w:lang w:bidi="fa-IR"/>
        </w:rPr>
        <w:t>ابن وهب از ابن عباس</w:t>
      </w:r>
      <w:r w:rsidRPr="00CE3DC4">
        <w:rPr>
          <w:rFonts w:cs="B Lotus" w:hint="cs"/>
          <w:rtl/>
          <w:lang w:bidi="fa-IR"/>
        </w:rPr>
        <w:t xml:space="preserve"> روایت کرده است که گفت: «هرکس چیزی از خود ارائه دهد که در کتاب خدا نیست و سنّت حصرت رسول در باب آن سخنی نگفته است آن فرد</w:t>
      </w:r>
      <w:r w:rsidR="009B0475">
        <w:rPr>
          <w:rFonts w:cs="B Lotus" w:hint="cs"/>
          <w:rtl/>
          <w:lang w:bidi="fa-IR"/>
        </w:rPr>
        <w:t xml:space="preserve"> نمی‌</w:t>
      </w:r>
      <w:r w:rsidRPr="00CE3DC4">
        <w:rPr>
          <w:rFonts w:cs="B Lotus" w:hint="cs"/>
          <w:rtl/>
          <w:lang w:bidi="fa-IR"/>
        </w:rPr>
        <w:t>داند چه عقیده و باوری دارد تا اینکه خداوند بلند مرتبه را ملاقات</w:t>
      </w:r>
      <w:r w:rsidR="009B0475">
        <w:rPr>
          <w:rFonts w:cs="B Lotus" w:hint="cs"/>
          <w:rtl/>
          <w:lang w:bidi="fa-IR"/>
        </w:rPr>
        <w:t xml:space="preserve"> می‌</w:t>
      </w:r>
      <w:r w:rsidRPr="00CE3DC4">
        <w:rPr>
          <w:rFonts w:cs="B Lotus" w:hint="cs"/>
          <w:rtl/>
          <w:lang w:bidi="fa-IR"/>
        </w:rPr>
        <w:t>کند</w:t>
      </w:r>
      <w:r w:rsidR="001977D8">
        <w:rPr>
          <w:rFonts w:cs="B Lotus" w:hint="cs"/>
          <w:rtl/>
          <w:lang w:bidi="fa-IR"/>
        </w:rPr>
        <w:t>»</w:t>
      </w:r>
      <w:r w:rsidRPr="00CE3DC4">
        <w:rPr>
          <w:rFonts w:cs="B Lotus" w:hint="cs"/>
          <w:rtl/>
          <w:lang w:bidi="fa-IR"/>
        </w:rPr>
        <w:t>.</w:t>
      </w:r>
    </w:p>
    <w:p w:rsidR="00615CB4" w:rsidRDefault="00615CB4" w:rsidP="001977D8">
      <w:pPr>
        <w:ind w:firstLine="284"/>
        <w:jc w:val="both"/>
        <w:rPr>
          <w:rFonts w:cs="B Lotus"/>
          <w:rtl/>
          <w:lang w:bidi="fa-IR"/>
        </w:rPr>
      </w:pPr>
      <w:r w:rsidRPr="001977D8">
        <w:rPr>
          <w:rFonts w:cs="B Lotus" w:hint="cs"/>
          <w:rtl/>
          <w:lang w:bidi="fa-IR"/>
        </w:rPr>
        <w:t>ابو داود</w:t>
      </w:r>
      <w:r w:rsidRPr="00CE3DC4">
        <w:rPr>
          <w:rFonts w:cs="B Lotus" w:hint="cs"/>
          <w:rtl/>
          <w:lang w:bidi="fa-IR"/>
        </w:rPr>
        <w:t xml:space="preserve"> و دیگران از </w:t>
      </w:r>
      <w:r w:rsidRPr="001977D8">
        <w:rPr>
          <w:rFonts w:cs="B Lotus" w:hint="cs"/>
          <w:rtl/>
          <w:lang w:bidi="fa-IR"/>
        </w:rPr>
        <w:t>معاذ بن جبل</w:t>
      </w:r>
      <w:r w:rsidR="009B0475">
        <w:rPr>
          <w:rFonts w:cs="B Lotus" w:hint="cs"/>
          <w:lang w:bidi="fa-IR"/>
        </w:rPr>
        <w:sym w:font="AGA Arabesque" w:char="F074"/>
      </w:r>
      <w:r w:rsidRPr="00CE3DC4">
        <w:rPr>
          <w:rFonts w:cs="B Lotus" w:hint="cs"/>
          <w:rtl/>
          <w:lang w:bidi="fa-IR"/>
        </w:rPr>
        <w:t xml:space="preserve"> روایت کرده</w:t>
      </w:r>
      <w:r w:rsidR="00CE3DC4" w:rsidRPr="00CE3DC4">
        <w:rPr>
          <w:rFonts w:cs="B Lotus" w:hint="cs"/>
          <w:cs/>
          <w:lang w:bidi="fa-IR"/>
        </w:rPr>
        <w:t>‎</w:t>
      </w:r>
      <w:r w:rsidR="001977D8">
        <w:rPr>
          <w:rFonts w:cs="B Lotus" w:hint="cs"/>
          <w:rtl/>
          <w:lang w:bidi="fa-IR"/>
        </w:rPr>
        <w:t>اند که روزی گفت: «</w:t>
      </w:r>
      <w:r w:rsidRPr="00CE3DC4">
        <w:rPr>
          <w:rFonts w:cs="B Lotus" w:hint="cs"/>
          <w:rtl/>
          <w:lang w:bidi="fa-IR"/>
        </w:rPr>
        <w:t>بعد از شما فتنه</w:t>
      </w:r>
      <w:r w:rsidR="00CE3DC4" w:rsidRPr="00CE3DC4">
        <w:rPr>
          <w:rFonts w:cs="B Lotus" w:hint="cs"/>
          <w:cs/>
          <w:lang w:bidi="fa-IR"/>
        </w:rPr>
        <w:t>‎</w:t>
      </w:r>
      <w:r w:rsidRPr="00CE3DC4">
        <w:rPr>
          <w:rFonts w:cs="B Lotus" w:hint="cs"/>
          <w:rtl/>
          <w:lang w:bidi="fa-IR"/>
        </w:rPr>
        <w:t>ها و آشوب</w:t>
      </w:r>
      <w:r w:rsidR="001977D8">
        <w:rPr>
          <w:rFonts w:cs="B Lotus" w:hint="eastAsia"/>
          <w:rtl/>
          <w:lang w:bidi="fa-IR"/>
        </w:rPr>
        <w:t>‌</w:t>
      </w:r>
      <w:r w:rsidRPr="00CE3DC4">
        <w:rPr>
          <w:rFonts w:cs="B Lotus" w:hint="cs"/>
          <w:rtl/>
          <w:lang w:bidi="fa-IR"/>
        </w:rPr>
        <w:t>هایی خواهد بود عصری که ثروت فزونی می</w:t>
      </w:r>
      <w:r w:rsidR="00CE3DC4" w:rsidRPr="00CE3DC4">
        <w:rPr>
          <w:rFonts w:cs="B Lotus" w:hint="cs"/>
          <w:cs/>
          <w:lang w:bidi="fa-IR"/>
        </w:rPr>
        <w:t>‎</w:t>
      </w:r>
      <w:r w:rsidRPr="00CE3DC4">
        <w:rPr>
          <w:rFonts w:cs="B Lotus" w:hint="cs"/>
          <w:rtl/>
          <w:lang w:bidi="fa-IR"/>
        </w:rPr>
        <w:t>گیرد و قرآن و آموزش آن فراگیر شده به نحوی که مؤمن، منافق، زن، مرد، کوچک، بزرگ آزاد و برده آن را فرا</w:t>
      </w:r>
      <w:r w:rsidR="009B0475">
        <w:rPr>
          <w:rFonts w:cs="B Lotus" w:hint="cs"/>
          <w:rtl/>
          <w:lang w:bidi="fa-IR"/>
        </w:rPr>
        <w:t xml:space="preserve"> می‌</w:t>
      </w:r>
      <w:r w:rsidRPr="00CE3DC4">
        <w:rPr>
          <w:rFonts w:cs="B Lotus" w:hint="cs"/>
          <w:rtl/>
          <w:lang w:bidi="fa-IR"/>
        </w:rPr>
        <w:t>گیرند و با مصادیق آن صحبت</w:t>
      </w:r>
      <w:r w:rsidR="009B0475">
        <w:rPr>
          <w:rFonts w:cs="B Lotus" w:hint="cs"/>
          <w:rtl/>
          <w:lang w:bidi="fa-IR"/>
        </w:rPr>
        <w:t xml:space="preserve"> می‌</w:t>
      </w:r>
      <w:r w:rsidRPr="00CE3DC4">
        <w:rPr>
          <w:rFonts w:cs="B Lotus" w:hint="cs"/>
          <w:rtl/>
          <w:lang w:bidi="fa-IR"/>
        </w:rPr>
        <w:t>کنند و نزدیک است که یکی بگوید: مردم را چه شده است که از من پیروی</w:t>
      </w:r>
      <w:r w:rsidR="009B0475">
        <w:rPr>
          <w:rFonts w:cs="B Lotus" w:hint="cs"/>
          <w:rtl/>
          <w:lang w:bidi="fa-IR"/>
        </w:rPr>
        <w:t xml:space="preserve"> نمی‌</w:t>
      </w:r>
      <w:r w:rsidRPr="00CE3DC4">
        <w:rPr>
          <w:rFonts w:cs="B Lotus" w:hint="cs"/>
          <w:rtl/>
          <w:lang w:bidi="fa-IR"/>
        </w:rPr>
        <w:t>کنند در حالی که برای ایشان قرآن</w:t>
      </w:r>
      <w:r w:rsidR="009B0475">
        <w:rPr>
          <w:rFonts w:cs="B Lotus" w:hint="cs"/>
          <w:rtl/>
          <w:lang w:bidi="fa-IR"/>
        </w:rPr>
        <w:t xml:space="preserve"> می‌</w:t>
      </w:r>
      <w:r w:rsidRPr="00CE3DC4">
        <w:rPr>
          <w:rFonts w:cs="B Lotus" w:hint="cs"/>
          <w:rtl/>
          <w:lang w:bidi="fa-IR"/>
        </w:rPr>
        <w:t xml:space="preserve">خوانم؟ و آنان از من پیروی نخواهند کرد تا اینکه بدعتی در دین گزارم [که خلاف سنّت </w:t>
      </w:r>
      <w:r w:rsidR="001977D8">
        <w:rPr>
          <w:rFonts w:cs="B Lotus" w:hint="cs"/>
          <w:rtl/>
          <w:lang w:bidi="fa-IR"/>
        </w:rPr>
        <w:t>و قرآن باشد] و بپرهیزید از بدعت</w:t>
      </w:r>
      <w:r w:rsidR="001977D8">
        <w:rPr>
          <w:rFonts w:cs="B Lotus" w:hint="eastAsia"/>
          <w:rtl/>
          <w:lang w:bidi="fa-IR"/>
        </w:rPr>
        <w:t>‌</w:t>
      </w:r>
      <w:r w:rsidRPr="00CE3DC4">
        <w:rPr>
          <w:rFonts w:cs="B Lotus" w:hint="cs"/>
          <w:rtl/>
          <w:lang w:bidi="fa-IR"/>
        </w:rPr>
        <w:t>گزاری زیرا آنچه پیش آمده گمراهی است و شما را بر حذر</w:t>
      </w:r>
      <w:r w:rsidR="009B0475">
        <w:rPr>
          <w:rFonts w:cs="B Lotus" w:hint="cs"/>
          <w:rtl/>
          <w:lang w:bidi="fa-IR"/>
        </w:rPr>
        <w:t xml:space="preserve"> می‌</w:t>
      </w:r>
      <w:r w:rsidRPr="00CE3DC4">
        <w:rPr>
          <w:rFonts w:cs="B Lotus" w:hint="cs"/>
          <w:rtl/>
          <w:lang w:bidi="fa-IR"/>
        </w:rPr>
        <w:t>دارم از انحراف حکما و دانشمندان</w:t>
      </w:r>
      <w:r w:rsidR="000D0821">
        <w:rPr>
          <w:rFonts w:cs="B Lotus" w:hint="cs"/>
          <w:rtl/>
          <w:lang w:bidi="fa-IR"/>
        </w:rPr>
        <w:t>،</w:t>
      </w:r>
      <w:r w:rsidRPr="00CE3DC4">
        <w:rPr>
          <w:rFonts w:cs="B Lotus" w:hint="cs"/>
          <w:rtl/>
          <w:lang w:bidi="fa-IR"/>
        </w:rPr>
        <w:t xml:space="preserve"> زیرا</w:t>
      </w:r>
      <w:r w:rsidR="001977D8">
        <w:rPr>
          <w:rFonts w:cs="B Lotus" w:hint="cs"/>
          <w:rtl/>
          <w:lang w:bidi="fa-IR"/>
        </w:rPr>
        <w:t xml:space="preserve"> ابلیس سخنان گمراه کننده و اغوا</w:t>
      </w:r>
      <w:r w:rsidRPr="00CE3DC4">
        <w:rPr>
          <w:rFonts w:cs="B Lotus" w:hint="cs"/>
          <w:rtl/>
          <w:lang w:bidi="fa-IR"/>
        </w:rPr>
        <w:t>گر خود را از زبان عالمان عرضه</w:t>
      </w:r>
      <w:r w:rsidR="009B0475">
        <w:rPr>
          <w:rFonts w:cs="B Lotus" w:hint="cs"/>
          <w:rtl/>
          <w:lang w:bidi="fa-IR"/>
        </w:rPr>
        <w:t xml:space="preserve"> می‌</w:t>
      </w:r>
      <w:r w:rsidRPr="00CE3DC4">
        <w:rPr>
          <w:rFonts w:cs="B Lotus" w:hint="cs"/>
          <w:rtl/>
          <w:lang w:bidi="fa-IR"/>
        </w:rPr>
        <w:t>کند و چه بسا که منافقان سخن حق بگویند. راوی می</w:t>
      </w:r>
      <w:r w:rsidR="00CE3DC4" w:rsidRPr="00CE3DC4">
        <w:rPr>
          <w:rFonts w:cs="B Lotus" w:hint="cs"/>
          <w:cs/>
          <w:lang w:bidi="fa-IR"/>
        </w:rPr>
        <w:t>‎</w:t>
      </w:r>
      <w:r w:rsidRPr="00CE3DC4">
        <w:rPr>
          <w:rFonts w:cs="B Lotus" w:hint="cs"/>
          <w:rtl/>
          <w:lang w:bidi="fa-IR"/>
        </w:rPr>
        <w:t xml:space="preserve">گوید: </w:t>
      </w:r>
      <w:r w:rsidRPr="001977D8">
        <w:rPr>
          <w:rFonts w:cs="B Lotus" w:hint="cs"/>
          <w:rtl/>
          <w:lang w:bidi="fa-IR"/>
        </w:rPr>
        <w:t>به معاذ</w:t>
      </w:r>
      <w:r w:rsidRPr="00CE3DC4">
        <w:rPr>
          <w:rFonts w:cs="B Lotus" w:hint="cs"/>
          <w:rtl/>
          <w:lang w:bidi="fa-IR"/>
        </w:rPr>
        <w:t xml:space="preserve"> گفتم: رحمت خدا بر تو باد من</w:t>
      </w:r>
      <w:r w:rsidR="009B0475">
        <w:rPr>
          <w:rFonts w:cs="B Lotus" w:hint="cs"/>
          <w:rtl/>
          <w:lang w:bidi="fa-IR"/>
        </w:rPr>
        <w:t xml:space="preserve"> نمی‌</w:t>
      </w:r>
      <w:r w:rsidRPr="00CE3DC4">
        <w:rPr>
          <w:rFonts w:cs="B Lotus" w:hint="cs"/>
          <w:rtl/>
          <w:lang w:bidi="fa-IR"/>
        </w:rPr>
        <w:t>دانستم که عالم و دانشمند نیز، لب به سخن اغواگر و منافق گونه</w:t>
      </w:r>
      <w:r w:rsidR="009B0475">
        <w:rPr>
          <w:rFonts w:cs="B Lotus" w:hint="cs"/>
          <w:rtl/>
          <w:lang w:bidi="fa-IR"/>
        </w:rPr>
        <w:t xml:space="preserve"> می‌</w:t>
      </w:r>
      <w:r w:rsidRPr="00CE3DC4">
        <w:rPr>
          <w:rFonts w:cs="B Lotus" w:hint="cs"/>
          <w:rtl/>
          <w:lang w:bidi="fa-IR"/>
        </w:rPr>
        <w:t>گشاید! گفت آری اینگونه خواهد بود پس دوری کن از سخن عالمانی که سخن پوشیده و چند پهلو بر زبان جاری</w:t>
      </w:r>
      <w:r w:rsidR="009B0475">
        <w:rPr>
          <w:rFonts w:cs="B Lotus" w:hint="cs"/>
          <w:rtl/>
          <w:lang w:bidi="fa-IR"/>
        </w:rPr>
        <w:t xml:space="preserve"> می‌</w:t>
      </w:r>
      <w:r w:rsidRPr="00CE3DC4">
        <w:rPr>
          <w:rFonts w:cs="B Lotus" w:hint="cs"/>
          <w:rtl/>
          <w:lang w:bidi="fa-IR"/>
        </w:rPr>
        <w:t>سازند که در حق آن گفته</w:t>
      </w:r>
      <w:r w:rsidR="009B0475">
        <w:rPr>
          <w:rFonts w:cs="B Lotus" w:hint="cs"/>
          <w:rtl/>
          <w:lang w:bidi="fa-IR"/>
        </w:rPr>
        <w:t xml:space="preserve"> می‌</w:t>
      </w:r>
      <w:r w:rsidRPr="00CE3DC4">
        <w:rPr>
          <w:rFonts w:cs="B Lotus" w:hint="cs"/>
          <w:rtl/>
          <w:lang w:bidi="fa-IR"/>
        </w:rPr>
        <w:t>شود این چیست؟ چون آن سخن تو را از فه</w:t>
      </w:r>
      <w:r w:rsidR="001977D8">
        <w:rPr>
          <w:rFonts w:cs="B Lotus" w:hint="cs"/>
          <w:rtl/>
          <w:lang w:bidi="fa-IR"/>
        </w:rPr>
        <w:t>م کامل بی</w:t>
      </w:r>
      <w:r w:rsidR="001977D8">
        <w:rPr>
          <w:rFonts w:cs="B Lotus" w:hint="eastAsia"/>
          <w:rtl/>
          <w:lang w:bidi="fa-IR"/>
        </w:rPr>
        <w:t>‌</w:t>
      </w:r>
      <w:r w:rsidRPr="00CE3DC4">
        <w:rPr>
          <w:rFonts w:cs="B Lotus" w:hint="cs"/>
          <w:rtl/>
          <w:lang w:bidi="fa-IR"/>
        </w:rPr>
        <w:t>نیاز</w:t>
      </w:r>
      <w:r w:rsidR="009B0475">
        <w:rPr>
          <w:rFonts w:cs="B Lotus" w:hint="cs"/>
          <w:rtl/>
          <w:lang w:bidi="fa-IR"/>
        </w:rPr>
        <w:t xml:space="preserve"> نمی‌</w:t>
      </w:r>
      <w:r w:rsidRPr="00CE3DC4">
        <w:rPr>
          <w:rFonts w:cs="B Lotus" w:hint="cs"/>
          <w:rtl/>
          <w:lang w:bidi="fa-IR"/>
        </w:rPr>
        <w:t>سازد و امید آن</w:t>
      </w:r>
      <w:r w:rsidR="009B0475">
        <w:rPr>
          <w:rFonts w:cs="B Lotus" w:hint="cs"/>
          <w:rtl/>
          <w:lang w:bidi="fa-IR"/>
        </w:rPr>
        <w:t xml:space="preserve"> می‌</w:t>
      </w:r>
      <w:r w:rsidRPr="00CE3DC4">
        <w:rPr>
          <w:rFonts w:cs="B Lotus" w:hint="cs"/>
          <w:rtl/>
          <w:lang w:bidi="fa-IR"/>
        </w:rPr>
        <w:t>رود با تکرار مجدد و شنیدن دوباره آن به حق برسی</w:t>
      </w:r>
      <w:r w:rsidR="000D0821">
        <w:rPr>
          <w:rFonts w:cs="B Lotus" w:hint="cs"/>
          <w:rtl/>
          <w:lang w:bidi="fa-IR"/>
        </w:rPr>
        <w:t>،</w:t>
      </w:r>
      <w:r w:rsidRPr="00CE3DC4">
        <w:rPr>
          <w:rFonts w:cs="B Lotus" w:hint="cs"/>
          <w:rtl/>
          <w:lang w:bidi="fa-IR"/>
        </w:rPr>
        <w:t xml:space="preserve"> زیرا آنچه حق و مقرون به آن است روشن و قابل فهم است</w:t>
      </w:r>
      <w:r w:rsidRPr="00CE3DC4">
        <w:rPr>
          <w:rStyle w:val="FootnoteReference"/>
          <w:rFonts w:cs="B Lotus"/>
          <w:rtl/>
          <w:lang w:bidi="fa-IR"/>
        </w:rPr>
        <w:footnoteReference w:id="156"/>
      </w:r>
      <w:r w:rsidR="001977D8" w:rsidRPr="001977D8">
        <w:rPr>
          <w:rFonts w:cs="B Lotus" w:hint="cs"/>
          <w:rtl/>
          <w:lang w:bidi="fa-IR"/>
        </w:rPr>
        <w:t>.</w:t>
      </w:r>
      <w:r w:rsidRPr="00CE3DC4">
        <w:rPr>
          <w:rFonts w:cs="B Lotus" w:hint="cs"/>
          <w:vertAlign w:val="superscript"/>
          <w:rtl/>
          <w:lang w:bidi="fa-IR"/>
        </w:rPr>
        <w:t xml:space="preserve"> </w:t>
      </w:r>
      <w:r w:rsidRPr="00CE3DC4">
        <w:rPr>
          <w:rFonts w:cs="B Lotus" w:hint="cs"/>
          <w:rtl/>
          <w:lang w:bidi="fa-IR"/>
        </w:rPr>
        <w:t>در هر حال منظور معاذ بن جبل</w:t>
      </w:r>
      <w:r w:rsidR="001977D8">
        <w:rPr>
          <w:rFonts w:cs="B Lotus" w:hint="cs"/>
          <w:rtl/>
          <w:lang w:bidi="fa-IR"/>
        </w:rPr>
        <w:t xml:space="preserve"> </w:t>
      </w:r>
      <w:r w:rsidR="000A481D">
        <w:rPr>
          <w:rFonts w:cs="B Lotus" w:hint="cs"/>
          <w:rtl/>
          <w:lang w:bidi="fa-IR"/>
        </w:rPr>
        <w:t>-</w:t>
      </w:r>
      <w:r w:rsidRPr="00CE3DC4">
        <w:rPr>
          <w:rFonts w:cs="B Lotus" w:hint="cs"/>
          <w:rtl/>
          <w:lang w:bidi="fa-IR"/>
        </w:rPr>
        <w:t>که خدا خود اگاه</w:t>
      </w:r>
      <w:r w:rsidR="00BD6683">
        <w:rPr>
          <w:rFonts w:cs="B Lotus" w:hint="cs"/>
          <w:rtl/>
          <w:lang w:bidi="fa-IR"/>
        </w:rPr>
        <w:t>‌تر</w:t>
      </w:r>
      <w:r w:rsidRPr="00CE3DC4">
        <w:rPr>
          <w:rFonts w:cs="B Lotus" w:hint="cs"/>
          <w:rtl/>
          <w:lang w:bidi="fa-IR"/>
        </w:rPr>
        <w:t xml:space="preserve"> است- سخنانی است که در ظاهر بر مقتضای سنّت حضرت رسول</w:t>
      </w:r>
      <w:r>
        <w:rPr>
          <w:rFonts w:cs="CTraditional Arabic" w:hint="cs"/>
          <w:rtl/>
          <w:lang w:bidi="fa-IR"/>
        </w:rPr>
        <w:t>ص</w:t>
      </w:r>
      <w:r w:rsidRPr="00CE3DC4">
        <w:rPr>
          <w:rFonts w:cs="B Lotus" w:hint="cs"/>
          <w:rtl/>
          <w:lang w:bidi="fa-IR"/>
        </w:rPr>
        <w:t xml:space="preserve"> نیستند تا جایی که دل</w:t>
      </w:r>
      <w:r w:rsidR="001977D8">
        <w:rPr>
          <w:rFonts w:cs="B Lotus" w:hint="eastAsia"/>
          <w:rtl/>
          <w:lang w:bidi="fa-IR"/>
        </w:rPr>
        <w:t>‌</w:t>
      </w:r>
      <w:r w:rsidRPr="00CE3DC4">
        <w:rPr>
          <w:rFonts w:cs="B Lotus" w:hint="cs"/>
          <w:rtl/>
          <w:lang w:bidi="fa-IR"/>
        </w:rPr>
        <w:t>ها و قلوب این نوع سخن را ناخوش</w:t>
      </w:r>
      <w:r w:rsidR="009B0475">
        <w:rPr>
          <w:rFonts w:cs="B Lotus" w:hint="cs"/>
          <w:rtl/>
          <w:lang w:bidi="fa-IR"/>
        </w:rPr>
        <w:t xml:space="preserve"> می‌</w:t>
      </w:r>
      <w:r w:rsidRPr="00CE3DC4">
        <w:rPr>
          <w:rFonts w:cs="B Lotus" w:hint="cs"/>
          <w:rtl/>
          <w:lang w:bidi="fa-IR"/>
        </w:rPr>
        <w:t>دارند و خواهند گفت: این چه سخنی است که ما آن را درک</w:t>
      </w:r>
      <w:r w:rsidR="009B0475">
        <w:rPr>
          <w:rFonts w:cs="B Lotus" w:hint="cs"/>
          <w:rtl/>
          <w:lang w:bidi="fa-IR"/>
        </w:rPr>
        <w:t xml:space="preserve"> نمی‌</w:t>
      </w:r>
      <w:r w:rsidRPr="00CE3DC4">
        <w:rPr>
          <w:rFonts w:cs="B Lotus" w:hint="cs"/>
          <w:rtl/>
          <w:lang w:bidi="fa-IR"/>
        </w:rPr>
        <w:t>کنیم و برای ما قابل فهم نیست. همان چیزی که</w:t>
      </w:r>
      <w:r w:rsidR="001977D8">
        <w:rPr>
          <w:rFonts w:cs="B Lotus" w:hint="cs"/>
          <w:rtl/>
          <w:lang w:bidi="fa-IR"/>
        </w:rPr>
        <w:t xml:space="preserve"> </w:t>
      </w:r>
      <w:r w:rsidRPr="00CE3DC4">
        <w:rPr>
          <w:rFonts w:cs="B Lotus" w:hint="cs"/>
          <w:rtl/>
          <w:lang w:bidi="fa-IR"/>
        </w:rPr>
        <w:t>[حدیث حضرت رسول] ما را از لغزش عالمان دین بر حذر داشت و بیان و شرح آن به یاری خدا خواهد آمد.</w:t>
      </w:r>
    </w:p>
    <w:p w:rsidR="00615CB4" w:rsidRPr="007D4DCA" w:rsidRDefault="00615CB4" w:rsidP="007D4DCA">
      <w:pPr>
        <w:pStyle w:val="a1"/>
        <w:rPr>
          <w:rtl/>
        </w:rPr>
      </w:pPr>
      <w:bookmarkStart w:id="37" w:name="_Toc236404232"/>
      <w:bookmarkStart w:id="38" w:name="_Toc338707259"/>
      <w:r w:rsidRPr="007D4DCA">
        <w:rPr>
          <w:rFonts w:hint="cs"/>
          <w:rtl/>
        </w:rPr>
        <w:t>نکوهش بدعت</w:t>
      </w:r>
      <w:r w:rsidRPr="007D4DCA">
        <w:rPr>
          <w:rFonts w:hint="cs"/>
          <w:rtl/>
          <w:cs/>
        </w:rPr>
        <w:t xml:space="preserve"> توسط </w:t>
      </w:r>
      <w:r w:rsidRPr="007D4DCA">
        <w:rPr>
          <w:rFonts w:hint="cs"/>
          <w:rtl/>
        </w:rPr>
        <w:t>تابعین</w:t>
      </w:r>
      <w:bookmarkEnd w:id="37"/>
      <w:r w:rsidR="007D4DCA">
        <w:rPr>
          <w:rFonts w:hint="cs"/>
          <w:sz w:val="40"/>
        </w:rPr>
        <w:sym w:font="AGA Arabesque" w:char="F079"/>
      </w:r>
      <w:bookmarkEnd w:id="38"/>
    </w:p>
    <w:p w:rsidR="00615CB4" w:rsidRPr="00CE3DC4" w:rsidRDefault="00615CB4" w:rsidP="007D4DCA">
      <w:pPr>
        <w:ind w:firstLine="284"/>
        <w:jc w:val="both"/>
        <w:rPr>
          <w:rFonts w:cs="B Lotus"/>
          <w:rtl/>
          <w:lang w:bidi="fa-IR"/>
        </w:rPr>
      </w:pPr>
      <w:r w:rsidRPr="00CE3DC4">
        <w:rPr>
          <w:rFonts w:cs="B Lotus" w:hint="cs"/>
          <w:rtl/>
          <w:lang w:bidi="fa-IR"/>
        </w:rPr>
        <w:t xml:space="preserve">آنچه </w:t>
      </w:r>
      <w:r w:rsidRPr="007D4DCA">
        <w:rPr>
          <w:rFonts w:cs="B Lotus" w:hint="cs"/>
          <w:rtl/>
          <w:lang w:bidi="fa-IR"/>
        </w:rPr>
        <w:t xml:space="preserve">ابن وضّاح </w:t>
      </w:r>
      <w:r w:rsidR="003056D6">
        <w:rPr>
          <w:rFonts w:cs="B Lotus" w:hint="cs"/>
          <w:rtl/>
          <w:lang w:bidi="fa-IR"/>
        </w:rPr>
        <w:t>نقل کرده است که گفت: «بدعت</w:t>
      </w:r>
      <w:r w:rsidR="003056D6">
        <w:rPr>
          <w:rFonts w:cs="B Lotus" w:hint="eastAsia"/>
          <w:rtl/>
          <w:lang w:bidi="fa-IR"/>
        </w:rPr>
        <w:t>‌</w:t>
      </w:r>
      <w:r w:rsidRPr="00CE3DC4">
        <w:rPr>
          <w:rFonts w:cs="B Lotus" w:hint="cs"/>
          <w:rtl/>
          <w:lang w:bidi="fa-IR"/>
        </w:rPr>
        <w:t>گزار با بدعت خود بر نماز، تلاش و روزه</w:t>
      </w:r>
      <w:r w:rsidR="00CE3DC4" w:rsidRPr="00CE3DC4">
        <w:rPr>
          <w:rFonts w:cs="B Lotus" w:hint="cs"/>
          <w:cs/>
          <w:lang w:bidi="fa-IR"/>
        </w:rPr>
        <w:t>‎</w:t>
      </w:r>
      <w:r w:rsidRPr="00CE3DC4">
        <w:rPr>
          <w:rFonts w:cs="B Lotus" w:hint="cs"/>
          <w:rtl/>
          <w:lang w:bidi="fa-IR"/>
        </w:rPr>
        <w:t>ی خود اضافه نخواهد کرد، جز اینکه از خدا فاصله خواهد گرفت</w:t>
      </w:r>
      <w:r w:rsidR="007D4DCA">
        <w:rPr>
          <w:rFonts w:cs="B Lotus" w:hint="cs"/>
          <w:rtl/>
          <w:lang w:bidi="fa-IR"/>
        </w:rPr>
        <w:t>»</w:t>
      </w:r>
      <w:r w:rsidRPr="00CE3DC4">
        <w:rPr>
          <w:rStyle w:val="FootnoteReference"/>
          <w:rFonts w:cs="B Lotus"/>
          <w:rtl/>
          <w:lang w:bidi="fa-IR"/>
        </w:rPr>
        <w:footnoteReference w:id="157"/>
      </w:r>
      <w:r w:rsidR="007D4DCA">
        <w:rPr>
          <w:rFonts w:cs="B Lotus" w:hint="cs"/>
          <w:rtl/>
          <w:lang w:bidi="fa-IR"/>
        </w:rPr>
        <w:t>.</w:t>
      </w:r>
    </w:p>
    <w:p w:rsidR="00615CB4" w:rsidRPr="00CE3DC4" w:rsidRDefault="00615CB4" w:rsidP="00CE3DC4">
      <w:pPr>
        <w:ind w:firstLine="284"/>
        <w:jc w:val="both"/>
        <w:rPr>
          <w:rFonts w:cs="B Lotus"/>
          <w:rtl/>
          <w:lang w:bidi="fa-IR"/>
        </w:rPr>
      </w:pPr>
      <w:r w:rsidRPr="007D4DCA">
        <w:rPr>
          <w:rFonts w:cs="B Lotus" w:hint="cs"/>
          <w:rtl/>
          <w:lang w:bidi="fa-IR"/>
        </w:rPr>
        <w:t>ابن وهب از ابن ادریس خولانی</w:t>
      </w:r>
      <w:r w:rsidRPr="00CE3DC4">
        <w:rPr>
          <w:rFonts w:cs="B Lotus" w:hint="cs"/>
          <w:rtl/>
          <w:lang w:bidi="fa-IR"/>
        </w:rPr>
        <w:t xml:space="preserve"> روایت کرده است که گفت: «اگر ببینم مسجدی آتش گرفته است و من قادر نباشم آن آتش را خاموش کنم، این ناتوانی برایم خوشایندتر است از اینکه بدعتی ر</w:t>
      </w:r>
      <w:r w:rsidR="007D4DCA">
        <w:rPr>
          <w:rFonts w:cs="B Lotus" w:hint="cs"/>
          <w:rtl/>
          <w:lang w:bidi="fa-IR"/>
        </w:rPr>
        <w:t>ا دیده و نتوانم آن را تغییر دهم</w:t>
      </w:r>
      <w:r w:rsidRPr="00CE3DC4">
        <w:rPr>
          <w:rFonts w:cs="B Lotus" w:hint="cs"/>
          <w:rtl/>
          <w:lang w:bidi="fa-IR"/>
        </w:rPr>
        <w:t>»</w:t>
      </w:r>
      <w:r w:rsidRPr="00CE3DC4">
        <w:rPr>
          <w:rStyle w:val="FootnoteReference"/>
          <w:rFonts w:cs="B Lotus"/>
          <w:rtl/>
          <w:lang w:bidi="fa-IR"/>
        </w:rPr>
        <w:footnoteReference w:id="158"/>
      </w:r>
      <w:r w:rsidR="007D4DCA">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7D4DCA">
        <w:rPr>
          <w:rFonts w:cs="B Lotus" w:hint="cs"/>
          <w:rtl/>
          <w:lang w:bidi="fa-IR"/>
        </w:rPr>
        <w:t>فضیل بن عیاض</w:t>
      </w:r>
      <w:r w:rsidRPr="00CE3DC4">
        <w:rPr>
          <w:rFonts w:cs="B Lotus" w:hint="cs"/>
          <w:rtl/>
          <w:lang w:bidi="fa-IR"/>
        </w:rPr>
        <w:t xml:space="preserve"> روایت شده است که گفت: «از راه هدایت پیروی کن و نباید شمار اندک پیروان آن به تو زیانی [در عقیده و ثبات] برساند و باز بپرهیزید از اینکه در راه گمراهی و ضلالت قرار بگیرید و شمار زیا</w:t>
      </w:r>
      <w:r w:rsidR="007D4DCA">
        <w:rPr>
          <w:rFonts w:cs="B Lotus" w:hint="cs"/>
          <w:rtl/>
          <w:lang w:bidi="fa-IR"/>
        </w:rPr>
        <w:t>د منحرفان هلاک شده تو را بفریبد</w:t>
      </w:r>
      <w:r w:rsidRPr="00CE3DC4">
        <w:rPr>
          <w:rFonts w:cs="B Lotus" w:hint="cs"/>
          <w:rtl/>
          <w:lang w:bidi="fa-IR"/>
        </w:rPr>
        <w:t>»</w:t>
      </w:r>
      <w:r w:rsidR="007D4DCA">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7D4DCA">
        <w:rPr>
          <w:rFonts w:cs="B Lotus" w:hint="cs"/>
          <w:rtl/>
          <w:lang w:bidi="fa-IR"/>
        </w:rPr>
        <w:t>حسن</w:t>
      </w:r>
      <w:r w:rsidR="003056D6">
        <w:rPr>
          <w:rFonts w:cs="B Lotus" w:hint="cs"/>
          <w:rtl/>
          <w:lang w:bidi="fa-IR"/>
        </w:rPr>
        <w:t xml:space="preserve"> روایت شده است که: «</w:t>
      </w:r>
      <w:r w:rsidRPr="00CE3DC4">
        <w:rPr>
          <w:rFonts w:cs="B Lotus" w:hint="cs"/>
          <w:rtl/>
          <w:lang w:bidi="fa-IR"/>
        </w:rPr>
        <w:t>با صاحبان هوا و هوس همنشین مشو</w:t>
      </w:r>
      <w:r w:rsidR="000D0821">
        <w:rPr>
          <w:rFonts w:cs="B Lotus" w:hint="cs"/>
          <w:rtl/>
          <w:lang w:bidi="fa-IR"/>
        </w:rPr>
        <w:t>،</w:t>
      </w:r>
      <w:r w:rsidRPr="00CE3DC4">
        <w:rPr>
          <w:rFonts w:cs="B Lotus" w:hint="cs"/>
          <w:rtl/>
          <w:lang w:bidi="fa-IR"/>
        </w:rPr>
        <w:t xml:space="preserve"> چون در قلب تو چیزی تزریق خواهند کرد که با پیروی از آن نابود خواهی شد یا بذر عنادی در دلت خواهند کاشت که قلب و دلت بیمار</w:t>
      </w:r>
      <w:r w:rsidR="009B0475">
        <w:rPr>
          <w:rFonts w:cs="B Lotus" w:hint="cs"/>
          <w:rtl/>
          <w:lang w:bidi="fa-IR"/>
        </w:rPr>
        <w:t xml:space="preserve"> می‌</w:t>
      </w:r>
      <w:r w:rsidRPr="00CE3DC4">
        <w:rPr>
          <w:rFonts w:cs="B Lotus" w:hint="cs"/>
          <w:rtl/>
          <w:lang w:bidi="fa-IR"/>
        </w:rPr>
        <w:t>شود»</w:t>
      </w:r>
      <w:r w:rsidRPr="00CE3DC4">
        <w:rPr>
          <w:rStyle w:val="FootnoteReference"/>
          <w:rFonts w:cs="B Lotus"/>
          <w:rtl/>
          <w:lang w:bidi="fa-IR"/>
        </w:rPr>
        <w:footnoteReference w:id="159"/>
      </w:r>
      <w:r w:rsidR="007D4DCA">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از او همچنین روایت شده است که در باره</w:t>
      </w:r>
      <w:r w:rsidRPr="00CE3DC4">
        <w:rPr>
          <w:rFonts w:cs="B Lotus"/>
          <w:rtl/>
          <w:lang w:bidi="fa-IR"/>
        </w:rPr>
        <w:softHyphen/>
      </w:r>
      <w:r w:rsidRPr="00CE3DC4">
        <w:rPr>
          <w:rFonts w:cs="B Lotus" w:hint="cs"/>
          <w:rtl/>
          <w:lang w:bidi="fa-IR"/>
        </w:rPr>
        <w:t>ی آیه</w:t>
      </w:r>
      <w:r w:rsidRPr="00CE3DC4">
        <w:rPr>
          <w:rFonts w:cs="B Lotus"/>
          <w:rtl/>
          <w:lang w:bidi="fa-IR"/>
        </w:rPr>
        <w:softHyphen/>
      </w:r>
      <w:r w:rsidRPr="00CE3DC4">
        <w:rPr>
          <w:rFonts w:cs="B Lotus" w:hint="cs"/>
          <w:rtl/>
          <w:lang w:bidi="fa-IR"/>
        </w:rPr>
        <w:t>ی 183 سوره</w:t>
      </w:r>
      <w:r w:rsidRPr="00CE3DC4">
        <w:rPr>
          <w:rFonts w:cs="B Lotus"/>
          <w:rtl/>
          <w:lang w:bidi="fa-IR"/>
        </w:rPr>
        <w:softHyphen/>
      </w:r>
      <w:r w:rsidR="007D4DCA">
        <w:rPr>
          <w:rFonts w:cs="B Lotus" w:hint="cs"/>
          <w:rtl/>
          <w:lang w:bidi="fa-IR"/>
        </w:rPr>
        <w:t>ی بقره گفت: «</w:t>
      </w:r>
      <w:r w:rsidRPr="00CE3DC4">
        <w:rPr>
          <w:rFonts w:cs="B Lotus" w:hint="cs"/>
          <w:rtl/>
          <w:lang w:bidi="fa-IR"/>
        </w:rPr>
        <w:t>روزه بر شما واجب گردید همچنان که بر ملّت</w:t>
      </w:r>
      <w:r w:rsidR="009B0475">
        <w:rPr>
          <w:rFonts w:cs="B Lotus" w:hint="cs"/>
          <w:rtl/>
          <w:lang w:bidi="fa-IR"/>
        </w:rPr>
        <w:t>‌ها</w:t>
      </w:r>
      <w:r w:rsidRPr="00CE3DC4">
        <w:rPr>
          <w:rFonts w:cs="B Lotus" w:hint="cs"/>
          <w:rtl/>
          <w:lang w:bidi="fa-IR"/>
        </w:rPr>
        <w:t>ی قبل از شما واجب شد»: خداوند روزه ماه رمضان را بر مسلمین واجب گردانید همچنان که بر ملت</w:t>
      </w:r>
      <w:r w:rsidR="009B0475">
        <w:rPr>
          <w:rFonts w:cs="B Lotus" w:hint="cs"/>
          <w:rtl/>
          <w:lang w:bidi="fa-IR"/>
        </w:rPr>
        <w:t>‌ها</w:t>
      </w:r>
      <w:r w:rsidRPr="00CE3DC4">
        <w:rPr>
          <w:rFonts w:cs="B Lotus" w:hint="cs"/>
          <w:rtl/>
          <w:lang w:bidi="fa-IR"/>
        </w:rPr>
        <w:t>ی قبل از ما واجب کرد، امّا قوم یهود آن واجب را عمل نکرده و دور انداختند و روزه گرفتن بر مسیحیان نیز دشوار شد و آن را به ماه</w:t>
      </w:r>
      <w:r w:rsidR="00CE3DC4" w:rsidRPr="00CE3DC4">
        <w:rPr>
          <w:rFonts w:cs="B Lotus" w:hint="cs"/>
          <w:cs/>
          <w:lang w:bidi="fa-IR"/>
        </w:rPr>
        <w:t>‎</w:t>
      </w:r>
      <w:r w:rsidRPr="00CE3DC4">
        <w:rPr>
          <w:rFonts w:cs="B Lotus" w:hint="cs"/>
          <w:rtl/>
          <w:lang w:bidi="fa-IR"/>
        </w:rPr>
        <w:t>هایی که هوا گرم نبود انتقال دادند و برای کفاره ده روز به روزه</w:t>
      </w:r>
      <w:r w:rsidRPr="00CE3DC4">
        <w:rPr>
          <w:rFonts w:cs="B Lotus"/>
          <w:rtl/>
          <w:lang w:bidi="fa-IR"/>
        </w:rPr>
        <w:softHyphen/>
      </w:r>
      <w:r w:rsidRPr="00CE3DC4">
        <w:rPr>
          <w:rFonts w:cs="B Lotus" w:hint="cs"/>
          <w:rtl/>
          <w:lang w:bidi="fa-IR"/>
        </w:rPr>
        <w:t>های رمضان افزودند»</w:t>
      </w:r>
      <w:r w:rsidR="007D4DCA">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w:t>
      </w:r>
      <w:r w:rsidRPr="007D4DCA">
        <w:rPr>
          <w:rFonts w:cs="B Lotus" w:hint="cs"/>
          <w:rtl/>
          <w:lang w:bidi="fa-IR"/>
        </w:rPr>
        <w:t>حسن</w:t>
      </w:r>
      <w:r w:rsidRPr="00CE3DC4">
        <w:rPr>
          <w:rFonts w:cs="B Lotus" w:hint="cs"/>
          <w:rtl/>
          <w:lang w:bidi="fa-IR"/>
        </w:rPr>
        <w:t xml:space="preserve"> هنگامی که این حدیث را نقل</w:t>
      </w:r>
      <w:r w:rsidR="009B0475">
        <w:rPr>
          <w:rFonts w:cs="B Lotus" w:hint="cs"/>
          <w:rtl/>
          <w:lang w:bidi="fa-IR"/>
        </w:rPr>
        <w:t xml:space="preserve"> می‌</w:t>
      </w:r>
      <w:r w:rsidRPr="00CE3DC4">
        <w:rPr>
          <w:rFonts w:cs="B Lotus" w:hint="cs"/>
          <w:rtl/>
          <w:lang w:bidi="fa-IR"/>
        </w:rPr>
        <w:t xml:space="preserve">کرد گفت: </w:t>
      </w:r>
      <w:r w:rsidR="007D4DCA">
        <w:rPr>
          <w:rFonts w:cs="B Lotus" w:hint="cs"/>
          <w:rtl/>
          <w:lang w:bidi="fa-IR"/>
        </w:rPr>
        <w:t>«</w:t>
      </w:r>
      <w:r w:rsidRPr="00CE3DC4">
        <w:rPr>
          <w:rFonts w:cs="B Lotus" w:hint="cs"/>
          <w:rtl/>
          <w:lang w:bidi="fa-IR"/>
        </w:rPr>
        <w:t>عملی کم در راستای سنّت بهتر است از عمل و تلاش بسیار در مسیر بدعت و خلاف سنّت</w:t>
      </w:r>
      <w:r w:rsidR="007D4DCA">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7D4DCA">
        <w:rPr>
          <w:rFonts w:cs="B Lotus" w:hint="cs"/>
          <w:rtl/>
          <w:lang w:bidi="fa-IR"/>
        </w:rPr>
        <w:t>ابن قلابه</w:t>
      </w:r>
      <w:r w:rsidRPr="00CE3DC4">
        <w:rPr>
          <w:rFonts w:cs="B Lotus" w:hint="cs"/>
          <w:rtl/>
          <w:lang w:bidi="fa-IR"/>
        </w:rPr>
        <w:t xml:space="preserve"> روایت شده است که گفت: با پیروان هوا و هوس همنشین و هم صحبت نشوید</w:t>
      </w:r>
      <w:r w:rsidR="000D0821">
        <w:rPr>
          <w:rFonts w:cs="B Lotus" w:hint="cs"/>
          <w:rtl/>
          <w:lang w:bidi="fa-IR"/>
        </w:rPr>
        <w:t>،</w:t>
      </w:r>
      <w:r w:rsidRPr="00CE3DC4">
        <w:rPr>
          <w:rFonts w:cs="B Lotus" w:hint="cs"/>
          <w:rtl/>
          <w:lang w:bidi="fa-IR"/>
        </w:rPr>
        <w:t xml:space="preserve"> زیرا بیم آن</w:t>
      </w:r>
      <w:r w:rsidR="009B0475">
        <w:rPr>
          <w:rFonts w:cs="B Lotus" w:hint="cs"/>
          <w:rtl/>
          <w:lang w:bidi="fa-IR"/>
        </w:rPr>
        <w:t xml:space="preserve"> می‌</w:t>
      </w:r>
      <w:r w:rsidRPr="00CE3DC4">
        <w:rPr>
          <w:rFonts w:cs="B Lotus" w:hint="cs"/>
          <w:rtl/>
          <w:lang w:bidi="fa-IR"/>
        </w:rPr>
        <w:t>رود که شما را در گمراهی خود فرو ببرند یا آنچه را که به آن آگاهید بر شما بپوشانند</w:t>
      </w:r>
      <w:r w:rsidR="007D4DCA">
        <w:rPr>
          <w:rFonts w:cs="B Lotus" w:hint="cs"/>
          <w:rtl/>
          <w:lang w:bidi="fa-IR"/>
        </w:rPr>
        <w:t xml:space="preserve"> [</w:t>
      </w:r>
      <w:r w:rsidRPr="00CE3DC4">
        <w:rPr>
          <w:rFonts w:cs="B Lotus" w:hint="cs"/>
          <w:rtl/>
          <w:lang w:bidi="fa-IR"/>
        </w:rPr>
        <w:t>و حقیقت را وارونه به تصویر بکشند]</w:t>
      </w:r>
      <w:r w:rsidR="007D4DCA">
        <w:rPr>
          <w:rFonts w:cs="B Lotus" w:hint="cs"/>
          <w:rtl/>
          <w:lang w:bidi="fa-IR"/>
        </w:rPr>
        <w:t>.</w:t>
      </w:r>
    </w:p>
    <w:p w:rsidR="00615CB4" w:rsidRPr="00CE3DC4" w:rsidRDefault="00615CB4" w:rsidP="00CE3DC4">
      <w:pPr>
        <w:ind w:firstLine="284"/>
        <w:jc w:val="both"/>
        <w:rPr>
          <w:rFonts w:cs="B Lotus"/>
          <w:rtl/>
          <w:lang w:bidi="fa-IR"/>
        </w:rPr>
      </w:pPr>
      <w:r w:rsidRPr="007D4DCA">
        <w:rPr>
          <w:rFonts w:cs="B Lotus" w:hint="cs"/>
          <w:rtl/>
          <w:lang w:bidi="fa-IR"/>
        </w:rPr>
        <w:t>ایوب</w:t>
      </w:r>
      <w:r w:rsidRPr="00CE3DC4">
        <w:rPr>
          <w:rFonts w:cs="B Lotus" w:hint="cs"/>
          <w:b/>
          <w:bCs/>
          <w:rtl/>
          <w:lang w:bidi="fa-IR"/>
        </w:rPr>
        <w:t xml:space="preserve"> </w:t>
      </w:r>
      <w:r w:rsidRPr="00CE3DC4">
        <w:rPr>
          <w:rFonts w:cs="B Lotus" w:hint="cs"/>
          <w:rtl/>
          <w:lang w:bidi="fa-IR"/>
        </w:rPr>
        <w:t xml:space="preserve">گفت: به خدا قسم </w:t>
      </w:r>
      <w:r w:rsidRPr="007D4DCA">
        <w:rPr>
          <w:rFonts w:cs="B Lotus" w:hint="cs"/>
          <w:rtl/>
          <w:lang w:bidi="fa-IR"/>
        </w:rPr>
        <w:t>ابن قلابه</w:t>
      </w:r>
      <w:r w:rsidRPr="00CE3DC4">
        <w:rPr>
          <w:rFonts w:cs="B Lotus" w:hint="cs"/>
          <w:rtl/>
          <w:lang w:bidi="fa-IR"/>
        </w:rPr>
        <w:t xml:space="preserve"> از فقهای صاحب بینش و درایت بود</w:t>
      </w:r>
      <w:r w:rsidRPr="00CE3DC4">
        <w:rPr>
          <w:rStyle w:val="FootnoteReference"/>
          <w:rFonts w:cs="B Lotus"/>
          <w:rtl/>
          <w:lang w:bidi="fa-IR"/>
        </w:rPr>
        <w:footnoteReference w:id="160"/>
      </w:r>
      <w:r w:rsidRPr="00CE3DC4">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7D4DCA">
        <w:rPr>
          <w:rFonts w:cs="B Lotus" w:hint="cs"/>
          <w:rtl/>
          <w:lang w:bidi="fa-IR"/>
        </w:rPr>
        <w:t>ابن قلابه</w:t>
      </w:r>
      <w:r w:rsidRPr="00CE3DC4">
        <w:rPr>
          <w:rFonts w:cs="B Lotus" w:hint="cs"/>
          <w:rtl/>
          <w:lang w:bidi="fa-IR"/>
        </w:rPr>
        <w:t xml:space="preserve"> روایت شده است که گفت: پیروان هوا و هوس در گمراهی</w:t>
      </w:r>
      <w:r w:rsidR="00CE3DC4" w:rsidRPr="00CE3DC4">
        <w:rPr>
          <w:rFonts w:cs="B Lotus" w:hint="cs"/>
          <w:cs/>
          <w:lang w:bidi="fa-IR"/>
        </w:rPr>
        <w:t>‎</w:t>
      </w:r>
      <w:r w:rsidRPr="00CE3DC4">
        <w:rPr>
          <w:rFonts w:cs="B Lotus" w:hint="cs"/>
          <w:rtl/>
          <w:lang w:bidi="fa-IR"/>
        </w:rPr>
        <w:t>اند و فرجام آنان جز آتش جهنم نخواهد بود.</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7D4DCA">
        <w:rPr>
          <w:rFonts w:cs="B Lotus" w:hint="cs"/>
          <w:rtl/>
          <w:lang w:bidi="fa-IR"/>
        </w:rPr>
        <w:t>حسن</w:t>
      </w:r>
      <w:r w:rsidR="007D4DCA">
        <w:rPr>
          <w:rFonts w:cs="B Lotus" w:hint="cs"/>
          <w:rtl/>
          <w:lang w:bidi="fa-IR"/>
        </w:rPr>
        <w:t xml:space="preserve"> روایت شده است که: با بدعت</w:t>
      </w:r>
      <w:r w:rsidR="007D4DCA">
        <w:rPr>
          <w:rFonts w:cs="B Lotus" w:hint="eastAsia"/>
          <w:rtl/>
          <w:lang w:bidi="fa-IR"/>
        </w:rPr>
        <w:t>‌</w:t>
      </w:r>
      <w:r w:rsidRPr="00CE3DC4">
        <w:rPr>
          <w:rFonts w:cs="B Lotus" w:hint="cs"/>
          <w:rtl/>
          <w:lang w:bidi="fa-IR"/>
        </w:rPr>
        <w:t>گزار همنشین مشو که قلبت را بیمارگونه خواهد کرد</w:t>
      </w:r>
      <w:r w:rsidRPr="00CE3DC4">
        <w:rPr>
          <w:rStyle w:val="FootnoteReference"/>
          <w:rFonts w:cs="B Lotus"/>
          <w:rtl/>
          <w:lang w:bidi="fa-IR"/>
        </w:rPr>
        <w:footnoteReference w:id="161"/>
      </w:r>
      <w:r w:rsidRPr="00CE3DC4">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E146A2">
        <w:rPr>
          <w:rFonts w:cs="B Lotus" w:hint="cs"/>
          <w:rtl/>
          <w:lang w:bidi="fa-IR"/>
        </w:rPr>
        <w:t>ایوب سختیانی</w:t>
      </w:r>
      <w:r w:rsidRPr="00CE3DC4">
        <w:rPr>
          <w:rFonts w:cs="B Lotus" w:hint="cs"/>
          <w:rtl/>
          <w:lang w:bidi="fa-IR"/>
        </w:rPr>
        <w:t xml:space="preserve"> روایت شده است که گفت: بدعت گزار، چیزی بر تلاش</w:t>
      </w:r>
      <w:r w:rsidR="00E146A2">
        <w:rPr>
          <w:rFonts w:cs="B Lotus" w:hint="cs"/>
          <w:rtl/>
          <w:lang w:bidi="fa-IR"/>
        </w:rPr>
        <w:t xml:space="preserve"> </w:t>
      </w:r>
      <w:r w:rsidRPr="00CE3DC4">
        <w:rPr>
          <w:rFonts w:cs="B Lotus" w:hint="cs"/>
          <w:rtl/>
          <w:lang w:bidi="fa-IR"/>
        </w:rPr>
        <w:t>[در راه دین] نخواهد افزود جز اینکه فاصله</w:t>
      </w:r>
      <w:r w:rsidRPr="00CE3DC4">
        <w:rPr>
          <w:rFonts w:cs="B Lotus" w:hint="cs"/>
          <w:rtl/>
          <w:lang w:bidi="fa-IR"/>
        </w:rPr>
        <w:softHyphen/>
        <w:t>ی خود را از خدا زیاد خواهد کرد</w:t>
      </w:r>
      <w:r w:rsidRPr="00CE3DC4">
        <w:rPr>
          <w:rStyle w:val="FootnoteReference"/>
          <w:rFonts w:cs="B Lotus"/>
          <w:rtl/>
          <w:lang w:bidi="fa-IR"/>
        </w:rPr>
        <w:footnoteReference w:id="162"/>
      </w:r>
      <w:r w:rsidR="00E146A2">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E146A2">
        <w:rPr>
          <w:rFonts w:cs="B Lotus" w:hint="cs"/>
          <w:rtl/>
          <w:lang w:bidi="fa-IR"/>
        </w:rPr>
        <w:t>ابن قلابه</w:t>
      </w:r>
      <w:r w:rsidRPr="00CE3DC4">
        <w:rPr>
          <w:rFonts w:cs="B Lotus" w:hint="cs"/>
          <w:rtl/>
          <w:lang w:bidi="fa-IR"/>
        </w:rPr>
        <w:t xml:space="preserve"> روایت شده است که گفت: هیچ کس، بدعتی در دین پدید نیاورد، جز اینکه خون خود را حلال کرد.</w:t>
      </w:r>
    </w:p>
    <w:p w:rsidR="00615CB4" w:rsidRPr="00CE3DC4" w:rsidRDefault="00615CB4" w:rsidP="00CE3DC4">
      <w:pPr>
        <w:ind w:firstLine="284"/>
        <w:jc w:val="both"/>
        <w:rPr>
          <w:rFonts w:cs="B Lotus"/>
          <w:rtl/>
          <w:lang w:bidi="fa-IR"/>
        </w:rPr>
      </w:pPr>
      <w:r w:rsidRPr="00E146A2">
        <w:rPr>
          <w:rFonts w:cs="B Lotus" w:hint="cs"/>
          <w:rtl/>
          <w:lang w:bidi="fa-IR"/>
        </w:rPr>
        <w:t>ایوب</w:t>
      </w:r>
      <w:r w:rsidRPr="00CE3DC4">
        <w:rPr>
          <w:rFonts w:cs="B Lotus" w:hint="cs"/>
          <w:rtl/>
          <w:lang w:bidi="fa-IR"/>
        </w:rPr>
        <w:t xml:space="preserve"> که بدعت گزاران را خوارج</w:t>
      </w:r>
      <w:r w:rsidR="009B0475">
        <w:rPr>
          <w:rFonts w:cs="B Lotus" w:hint="cs"/>
          <w:rtl/>
          <w:lang w:bidi="fa-IR"/>
        </w:rPr>
        <w:t xml:space="preserve"> می‌</w:t>
      </w:r>
      <w:r w:rsidRPr="00CE3DC4">
        <w:rPr>
          <w:rFonts w:cs="B Lotus" w:hint="cs"/>
          <w:rtl/>
          <w:lang w:bidi="fa-IR"/>
        </w:rPr>
        <w:t>نامید</w:t>
      </w:r>
      <w:r w:rsidR="009B0475">
        <w:rPr>
          <w:rFonts w:cs="B Lotus" w:hint="cs"/>
          <w:rtl/>
          <w:lang w:bidi="fa-IR"/>
        </w:rPr>
        <w:t xml:space="preserve"> می‌</w:t>
      </w:r>
      <w:r w:rsidRPr="00CE3DC4">
        <w:rPr>
          <w:rFonts w:cs="B Lotus" w:hint="cs"/>
          <w:rtl/>
          <w:lang w:bidi="fa-IR"/>
        </w:rPr>
        <w:t>گوید: خوارج در نام و نشان متفاوتند اما اینکه همگی شایسته کشتن هستند شکی نیست.</w:t>
      </w:r>
    </w:p>
    <w:p w:rsidR="00615CB4" w:rsidRPr="00CE3DC4" w:rsidRDefault="00615CB4" w:rsidP="00CE3DC4">
      <w:pPr>
        <w:ind w:firstLine="284"/>
        <w:jc w:val="both"/>
        <w:rPr>
          <w:rFonts w:cs="B Lotus"/>
          <w:rtl/>
          <w:lang w:bidi="fa-IR"/>
        </w:rPr>
      </w:pPr>
      <w:r w:rsidRPr="00E146A2">
        <w:rPr>
          <w:rFonts w:cs="B Lotus" w:hint="cs"/>
          <w:rtl/>
          <w:lang w:bidi="fa-IR"/>
        </w:rPr>
        <w:t>ابن وهب از سفیان</w:t>
      </w:r>
      <w:r w:rsidRPr="00CE3DC4">
        <w:rPr>
          <w:rFonts w:cs="B Lotus" w:hint="cs"/>
          <w:rtl/>
          <w:lang w:bidi="fa-IR"/>
        </w:rPr>
        <w:t xml:space="preserve"> که مردی فقی</w:t>
      </w:r>
      <w:r w:rsidR="00E146A2">
        <w:rPr>
          <w:rFonts w:cs="B Lotus" w:hint="cs"/>
          <w:rtl/>
          <w:lang w:bidi="fa-IR"/>
        </w:rPr>
        <w:t>ه بود، روایت کرده است گه گفت: «</w:t>
      </w:r>
      <w:r w:rsidRPr="00CE3DC4">
        <w:rPr>
          <w:rFonts w:cs="B Lotus" w:hint="cs"/>
          <w:rtl/>
          <w:lang w:bidi="fa-IR"/>
        </w:rPr>
        <w:t>دوست ندارم تمام مردم را هدایت کنم و در مقابل یک نفر را به گمراهی کشانم»</w:t>
      </w:r>
      <w:r w:rsidR="00E146A2">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باز از وی روایت شده است که گفت: سخن جز به عمل راست نشود و سخن و عمل جز به نیت و انگیزه درونی راست نگردد و عمل و نیت نیز جز به طیّ طریق در را</w:t>
      </w:r>
      <w:r w:rsidR="00E146A2">
        <w:rPr>
          <w:rFonts w:cs="B Lotus" w:hint="cs"/>
          <w:rtl/>
          <w:lang w:bidi="fa-IR"/>
        </w:rPr>
        <w:t>ه سنّت و موافق با آن راست نگردد</w:t>
      </w:r>
      <w:r w:rsidRPr="00CE3DC4">
        <w:rPr>
          <w:rFonts w:cs="B Lotus" w:hint="cs"/>
          <w:rtl/>
          <w:lang w:bidi="fa-IR"/>
        </w:rPr>
        <w:t>»</w:t>
      </w:r>
      <w:r w:rsidR="00E146A2">
        <w:rPr>
          <w:rFonts w:cs="B Lotus" w:hint="cs"/>
          <w:rtl/>
          <w:lang w:bidi="fa-IR"/>
        </w:rPr>
        <w:t>.</w:t>
      </w:r>
    </w:p>
    <w:p w:rsidR="00615CB4" w:rsidRPr="00E146A2" w:rsidRDefault="00615CB4" w:rsidP="00CE3DC4">
      <w:pPr>
        <w:ind w:firstLine="284"/>
        <w:jc w:val="both"/>
        <w:rPr>
          <w:rFonts w:cs="B Lotus"/>
          <w:rtl/>
          <w:lang w:bidi="fa-IR"/>
        </w:rPr>
      </w:pPr>
      <w:r w:rsidRPr="00E146A2">
        <w:rPr>
          <w:rFonts w:cs="B Lotus" w:hint="cs"/>
          <w:rtl/>
          <w:lang w:bidi="fa-IR"/>
        </w:rPr>
        <w:t>آجری</w:t>
      </w:r>
      <w:r w:rsidRPr="00CE3DC4">
        <w:rPr>
          <w:rFonts w:cs="B Lotus" w:hint="cs"/>
          <w:rtl/>
          <w:lang w:bidi="fa-IR"/>
        </w:rPr>
        <w:t xml:space="preserve"> ذکر کرده است که </w:t>
      </w:r>
      <w:r w:rsidRPr="00CE3DC4">
        <w:rPr>
          <w:rFonts w:cs="B Lotus" w:hint="cs"/>
          <w:b/>
          <w:bCs/>
          <w:rtl/>
          <w:lang w:bidi="fa-IR"/>
        </w:rPr>
        <w:t xml:space="preserve">ابن </w:t>
      </w:r>
      <w:r w:rsidRPr="00E146A2">
        <w:rPr>
          <w:rFonts w:cs="B Lotus" w:hint="cs"/>
          <w:rtl/>
          <w:lang w:bidi="fa-IR"/>
        </w:rPr>
        <w:t>سیرین معتقد بود کسانی که با شتاب</w:t>
      </w:r>
      <w:r w:rsidR="00E146A2">
        <w:rPr>
          <w:rFonts w:cs="B Lotus" w:hint="cs"/>
          <w:rtl/>
          <w:lang w:bidi="fa-IR"/>
        </w:rPr>
        <w:t xml:space="preserve"> </w:t>
      </w:r>
      <w:r w:rsidRPr="00E146A2">
        <w:rPr>
          <w:rFonts w:cs="B Lotus" w:hint="cs"/>
          <w:rtl/>
          <w:lang w:bidi="fa-IR"/>
        </w:rPr>
        <w:t>[دو چندان] به سمت ارتداد</w:t>
      </w:r>
      <w:r w:rsidR="009B0475" w:rsidRPr="00E146A2">
        <w:rPr>
          <w:rFonts w:cs="B Lotus" w:hint="cs"/>
          <w:rtl/>
          <w:lang w:bidi="fa-IR"/>
        </w:rPr>
        <w:t xml:space="preserve"> می‌</w:t>
      </w:r>
      <w:r w:rsidRPr="00E146A2">
        <w:rPr>
          <w:rFonts w:cs="B Lotus" w:hint="cs"/>
          <w:rtl/>
          <w:lang w:bidi="fa-IR"/>
        </w:rPr>
        <w:t>روند صاحبان و پیروان هوا و هوسند.</w:t>
      </w:r>
    </w:p>
    <w:p w:rsidR="00615CB4" w:rsidRPr="00E146A2" w:rsidRDefault="00615CB4" w:rsidP="00CE3DC4">
      <w:pPr>
        <w:ind w:firstLine="284"/>
        <w:jc w:val="both"/>
        <w:rPr>
          <w:rFonts w:cs="B Lotus"/>
          <w:rtl/>
          <w:lang w:bidi="fa-IR"/>
        </w:rPr>
      </w:pPr>
      <w:r w:rsidRPr="00E146A2">
        <w:rPr>
          <w:rFonts w:cs="B Lotus" w:hint="cs"/>
          <w:rtl/>
          <w:lang w:bidi="fa-IR"/>
        </w:rPr>
        <w:t>از ابراهیم یزید نخعی یمانی</w:t>
      </w:r>
      <w:r w:rsidR="00E146A2">
        <w:rPr>
          <w:rFonts w:cs="B Lotus" w:hint="cs"/>
          <w:rtl/>
          <w:lang w:bidi="fa-IR"/>
        </w:rPr>
        <w:t xml:space="preserve"> روایت شده است که گفت: «</w:t>
      </w:r>
      <w:r w:rsidRPr="00E146A2">
        <w:rPr>
          <w:rFonts w:cs="B Lotus" w:hint="cs"/>
          <w:rtl/>
          <w:lang w:bidi="fa-IR"/>
        </w:rPr>
        <w:t>با صاحبان و پیروان هوا و هوس همنشین نباشید و با آنان از در صحبت و بحث وارد نشوید</w:t>
      </w:r>
      <w:r w:rsidR="000D0821" w:rsidRPr="00E146A2">
        <w:rPr>
          <w:rFonts w:cs="B Lotus" w:hint="cs"/>
          <w:rtl/>
          <w:lang w:bidi="fa-IR"/>
        </w:rPr>
        <w:t>،</w:t>
      </w:r>
      <w:r w:rsidRPr="00E146A2">
        <w:rPr>
          <w:rFonts w:cs="B Lotus" w:hint="cs"/>
          <w:rtl/>
          <w:lang w:bidi="fa-IR"/>
        </w:rPr>
        <w:t xml:space="preserve"> زیرا بیم آن دارم که قلبتان از دین برگردد.</w:t>
      </w:r>
      <w:r w:rsidR="00E146A2">
        <w:rPr>
          <w:rFonts w:cs="B Lotus" w:hint="cs"/>
          <w:rtl/>
          <w:lang w:bidi="fa-IR"/>
        </w:rPr>
        <w:t xml:space="preserve"> </w:t>
      </w:r>
      <w:r w:rsidRPr="00E146A2">
        <w:rPr>
          <w:rFonts w:cs="B Lotus" w:hint="cs"/>
          <w:rtl/>
          <w:lang w:bidi="fa-IR"/>
        </w:rPr>
        <w:t>[و دچار تزلزل شوید]</w:t>
      </w:r>
      <w:r w:rsidR="00E146A2">
        <w:rPr>
          <w:rFonts w:cs="B Lotus" w:hint="cs"/>
          <w:rtl/>
          <w:lang w:bidi="fa-IR"/>
        </w:rPr>
        <w:t>.</w:t>
      </w:r>
    </w:p>
    <w:p w:rsidR="00615CB4" w:rsidRPr="00E146A2" w:rsidRDefault="00615CB4" w:rsidP="002561BA">
      <w:pPr>
        <w:widowControl w:val="0"/>
        <w:ind w:firstLine="284"/>
        <w:jc w:val="both"/>
        <w:rPr>
          <w:rFonts w:cs="B Lotus"/>
          <w:rtl/>
          <w:lang w:bidi="fa-IR"/>
        </w:rPr>
      </w:pPr>
      <w:r w:rsidRPr="00E146A2">
        <w:rPr>
          <w:rFonts w:cs="B Lotus" w:hint="cs"/>
          <w:rtl/>
          <w:lang w:bidi="fa-IR"/>
        </w:rPr>
        <w:t>از هشام بن حسان</w:t>
      </w:r>
      <w:r w:rsidRPr="00E146A2">
        <w:rPr>
          <w:rStyle w:val="FootnoteReference"/>
          <w:rFonts w:cs="B Lotus"/>
          <w:rtl/>
          <w:lang w:bidi="fa-IR"/>
        </w:rPr>
        <w:footnoteReference w:id="163"/>
      </w:r>
      <w:r w:rsidR="00E146A2">
        <w:rPr>
          <w:rFonts w:cs="B Lotus" w:hint="cs"/>
          <w:rtl/>
          <w:lang w:bidi="fa-IR"/>
        </w:rPr>
        <w:t xml:space="preserve"> روایت شده است که گفت: «</w:t>
      </w:r>
      <w:r w:rsidRPr="00E146A2">
        <w:rPr>
          <w:rFonts w:cs="B Lotus" w:hint="cs"/>
          <w:rtl/>
          <w:lang w:bidi="fa-IR"/>
        </w:rPr>
        <w:t>خداوند، روزه، نماز، حج، عمره، صدقه آزاد کردن برده و عدالت بدعت گزار را</w:t>
      </w:r>
      <w:r w:rsidR="009B0475" w:rsidRPr="00E146A2">
        <w:rPr>
          <w:rFonts w:cs="B Lotus" w:hint="cs"/>
          <w:rtl/>
          <w:lang w:bidi="fa-IR"/>
        </w:rPr>
        <w:t xml:space="preserve"> نمی‌</w:t>
      </w:r>
      <w:r w:rsidRPr="00E146A2">
        <w:rPr>
          <w:rFonts w:cs="B Lotus" w:hint="cs"/>
          <w:rtl/>
          <w:lang w:bidi="fa-IR"/>
        </w:rPr>
        <w:t>پذیرد»</w:t>
      </w:r>
      <w:r w:rsidR="00E146A2">
        <w:rPr>
          <w:rFonts w:cs="B Lotus" w:hint="cs"/>
          <w:rtl/>
          <w:lang w:bidi="fa-IR"/>
        </w:rPr>
        <w:t>.</w:t>
      </w:r>
    </w:p>
    <w:p w:rsidR="00615CB4" w:rsidRPr="00E146A2" w:rsidRDefault="00615CB4" w:rsidP="002561BA">
      <w:pPr>
        <w:widowControl w:val="0"/>
        <w:ind w:firstLine="284"/>
        <w:jc w:val="both"/>
        <w:rPr>
          <w:rFonts w:cs="B Lotus"/>
          <w:rtl/>
          <w:lang w:bidi="fa-IR"/>
        </w:rPr>
      </w:pPr>
      <w:r w:rsidRPr="00E146A2">
        <w:rPr>
          <w:rFonts w:cs="B Lotus" w:hint="cs"/>
          <w:rtl/>
          <w:lang w:bidi="fa-IR"/>
        </w:rPr>
        <w:t>ابن وهب</w:t>
      </w:r>
      <w:r w:rsidR="00E146A2">
        <w:rPr>
          <w:rFonts w:cs="B Lotus" w:hint="cs"/>
          <w:rtl/>
          <w:lang w:bidi="fa-IR"/>
        </w:rPr>
        <w:t xml:space="preserve"> علاوه بر این گفته است: «</w:t>
      </w:r>
      <w:r w:rsidRPr="00E146A2">
        <w:rPr>
          <w:rFonts w:cs="B Lotus" w:hint="cs"/>
          <w:rtl/>
          <w:lang w:bidi="fa-IR"/>
        </w:rPr>
        <w:t>زمانی بر مردم فرا خواهد رسید که حق و باطل به هم در آمیزند، آن وقت است که دعایی پذیرفته نیست مگر دعای فردی که چون انسانی در حال غرق شدن است که هیچ ملجأ و پناهی ندارد.</w:t>
      </w:r>
    </w:p>
    <w:p w:rsidR="00615CB4" w:rsidRPr="00E146A2" w:rsidRDefault="00615CB4" w:rsidP="00CE3DC4">
      <w:pPr>
        <w:ind w:firstLine="284"/>
        <w:jc w:val="both"/>
        <w:rPr>
          <w:rFonts w:cs="B Lotus"/>
          <w:rtl/>
          <w:lang w:bidi="fa-IR"/>
        </w:rPr>
      </w:pPr>
      <w:r w:rsidRPr="00E146A2">
        <w:rPr>
          <w:rFonts w:cs="B Lotus" w:hint="cs"/>
          <w:rtl/>
          <w:lang w:bidi="fa-IR"/>
        </w:rPr>
        <w:t xml:space="preserve">از یحیی بن کثیر </w:t>
      </w:r>
      <w:r w:rsidR="00E146A2">
        <w:rPr>
          <w:rFonts w:cs="B Lotus" w:hint="cs"/>
          <w:rtl/>
          <w:lang w:bidi="fa-IR"/>
        </w:rPr>
        <w:t>روایت شده است که گفت: «اگر بدعت</w:t>
      </w:r>
      <w:r w:rsidR="00E146A2">
        <w:rPr>
          <w:rFonts w:cs="B Lotus" w:hint="eastAsia"/>
          <w:rtl/>
          <w:lang w:bidi="fa-IR"/>
        </w:rPr>
        <w:t>‌</w:t>
      </w:r>
      <w:r w:rsidRPr="00E146A2">
        <w:rPr>
          <w:rFonts w:cs="B Lotus" w:hint="cs"/>
          <w:rtl/>
          <w:lang w:bidi="fa-IR"/>
        </w:rPr>
        <w:t>گزاری را در راهی دیدی تو مسی</w:t>
      </w:r>
      <w:r w:rsidR="00E146A2">
        <w:rPr>
          <w:rFonts w:cs="B Lotus" w:hint="cs"/>
          <w:rtl/>
          <w:lang w:bidi="fa-IR"/>
        </w:rPr>
        <w:t>رت را عوض کن و از راهی دیگر برو</w:t>
      </w:r>
      <w:r w:rsidRPr="00E146A2">
        <w:rPr>
          <w:rFonts w:cs="B Lotus" w:hint="cs"/>
          <w:rtl/>
          <w:lang w:bidi="fa-IR"/>
        </w:rPr>
        <w:t>»</w:t>
      </w:r>
      <w:r w:rsidRPr="00E146A2">
        <w:rPr>
          <w:rStyle w:val="FootnoteReference"/>
          <w:rFonts w:cs="B Lotus"/>
          <w:rtl/>
          <w:lang w:bidi="fa-IR"/>
        </w:rPr>
        <w:footnoteReference w:id="164"/>
      </w:r>
      <w:r w:rsidR="00E146A2">
        <w:rPr>
          <w:rFonts w:cs="B Lotus" w:hint="cs"/>
          <w:rtl/>
          <w:lang w:bidi="fa-IR"/>
        </w:rPr>
        <w:t>.</w:t>
      </w:r>
    </w:p>
    <w:p w:rsidR="00615CB4" w:rsidRPr="00E146A2" w:rsidRDefault="00615CB4" w:rsidP="00CE3DC4">
      <w:pPr>
        <w:ind w:firstLine="284"/>
        <w:jc w:val="both"/>
        <w:rPr>
          <w:rFonts w:cs="B Lotus"/>
          <w:rtl/>
          <w:lang w:bidi="fa-IR"/>
        </w:rPr>
      </w:pPr>
      <w:r w:rsidRPr="00E146A2">
        <w:rPr>
          <w:rFonts w:cs="B Lotus" w:hint="cs"/>
          <w:rtl/>
          <w:lang w:bidi="fa-IR"/>
        </w:rPr>
        <w:t>از برخی از سلف روایت</w:t>
      </w:r>
      <w:r w:rsidR="00E146A2">
        <w:rPr>
          <w:rFonts w:cs="B Lotus" w:hint="cs"/>
          <w:rtl/>
          <w:lang w:bidi="fa-IR"/>
        </w:rPr>
        <w:t xml:space="preserve"> شده است: هرکس همنشین فردی بدعت</w:t>
      </w:r>
      <w:r w:rsidR="00E146A2">
        <w:rPr>
          <w:rFonts w:cs="B Lotus" w:hint="eastAsia"/>
          <w:rtl/>
          <w:lang w:bidi="fa-IR"/>
        </w:rPr>
        <w:t>‌</w:t>
      </w:r>
      <w:r w:rsidRPr="00E146A2">
        <w:rPr>
          <w:rFonts w:cs="B Lotus" w:hint="cs"/>
          <w:rtl/>
          <w:lang w:bidi="fa-IR"/>
        </w:rPr>
        <w:t>گزار باشد، خویشتن داری و حمایت از او بر چیده خواهد شد و به نفس</w:t>
      </w:r>
      <w:r w:rsidR="00E146A2">
        <w:rPr>
          <w:rFonts w:cs="B Lotus" w:hint="cs"/>
          <w:rtl/>
          <w:lang w:bidi="fa-IR"/>
        </w:rPr>
        <w:t xml:space="preserve"> </w:t>
      </w:r>
      <w:r w:rsidRPr="00E146A2">
        <w:rPr>
          <w:rFonts w:cs="B Lotus" w:hint="cs"/>
          <w:rtl/>
          <w:lang w:bidi="fa-IR"/>
        </w:rPr>
        <w:t>[شیطانی</w:t>
      </w:r>
      <w:r w:rsidR="00CE3DC4" w:rsidRPr="00E146A2">
        <w:rPr>
          <w:rFonts w:cs="B Lotus" w:hint="cs"/>
          <w:cs/>
          <w:lang w:bidi="fa-IR"/>
        </w:rPr>
        <w:t>‎</w:t>
      </w:r>
      <w:r w:rsidRPr="00E146A2">
        <w:rPr>
          <w:rFonts w:cs="B Lotus" w:hint="cs"/>
          <w:rtl/>
          <w:lang w:bidi="fa-IR"/>
        </w:rPr>
        <w:t>اش] محوّل</w:t>
      </w:r>
      <w:r w:rsidR="009B0475" w:rsidRPr="00E146A2">
        <w:rPr>
          <w:rFonts w:cs="B Lotus" w:hint="cs"/>
          <w:rtl/>
          <w:lang w:bidi="fa-IR"/>
        </w:rPr>
        <w:t xml:space="preserve"> می‌</w:t>
      </w:r>
      <w:r w:rsidRPr="00E146A2">
        <w:rPr>
          <w:rFonts w:cs="B Lotus" w:hint="cs"/>
          <w:rtl/>
          <w:lang w:bidi="fa-IR"/>
        </w:rPr>
        <w:t>شود</w:t>
      </w:r>
      <w:r w:rsidR="00E146A2">
        <w:rPr>
          <w:rFonts w:cs="B Lotus" w:hint="cs"/>
          <w:rtl/>
          <w:lang w:bidi="fa-IR"/>
        </w:rPr>
        <w:t xml:space="preserve"> [</w:t>
      </w:r>
      <w:r w:rsidRPr="00E146A2">
        <w:rPr>
          <w:rFonts w:cs="B Lotus" w:hint="cs"/>
          <w:rtl/>
          <w:lang w:bidi="fa-IR"/>
        </w:rPr>
        <w:t>و اسیر نفس</w:t>
      </w:r>
      <w:r w:rsidR="009B0475" w:rsidRPr="00E146A2">
        <w:rPr>
          <w:rFonts w:cs="B Lotus" w:hint="cs"/>
          <w:rtl/>
          <w:lang w:bidi="fa-IR"/>
        </w:rPr>
        <w:t xml:space="preserve"> می‌</w:t>
      </w:r>
      <w:r w:rsidRPr="00E146A2">
        <w:rPr>
          <w:rFonts w:cs="B Lotus" w:hint="cs"/>
          <w:rtl/>
          <w:lang w:bidi="fa-IR"/>
        </w:rPr>
        <w:t>گردد]</w:t>
      </w:r>
      <w:r w:rsidR="00E146A2">
        <w:rPr>
          <w:rFonts w:cs="B Lotus" w:hint="cs"/>
          <w:rtl/>
          <w:lang w:bidi="fa-IR"/>
        </w:rPr>
        <w:t>.</w:t>
      </w:r>
    </w:p>
    <w:p w:rsidR="00615CB4" w:rsidRPr="00E146A2" w:rsidRDefault="00615CB4" w:rsidP="00CE3DC4">
      <w:pPr>
        <w:ind w:firstLine="284"/>
        <w:jc w:val="both"/>
        <w:rPr>
          <w:rFonts w:cs="B Lotus"/>
          <w:rtl/>
          <w:lang w:bidi="fa-IR"/>
        </w:rPr>
      </w:pPr>
      <w:r w:rsidRPr="00E146A2">
        <w:rPr>
          <w:rFonts w:cs="B Lotus" w:hint="cs"/>
          <w:rtl/>
          <w:lang w:bidi="fa-IR"/>
        </w:rPr>
        <w:t>از عوام بن حوشب</w:t>
      </w:r>
      <w:r w:rsidRPr="00E146A2">
        <w:rPr>
          <w:rStyle w:val="FootnoteReference"/>
          <w:rFonts w:cs="B Lotus"/>
          <w:rtl/>
          <w:lang w:bidi="fa-IR"/>
        </w:rPr>
        <w:footnoteReference w:id="165"/>
      </w:r>
      <w:r w:rsidRPr="00E146A2">
        <w:rPr>
          <w:rFonts w:cs="B Lotus" w:hint="cs"/>
          <w:rtl/>
          <w:lang w:bidi="fa-IR"/>
        </w:rPr>
        <w:t xml:space="preserve"> روایت شده است که به فرزند خود</w:t>
      </w:r>
      <w:r w:rsidR="009B0475" w:rsidRPr="00E146A2">
        <w:rPr>
          <w:rFonts w:cs="B Lotus" w:hint="cs"/>
          <w:rtl/>
          <w:lang w:bidi="fa-IR"/>
        </w:rPr>
        <w:t xml:space="preserve"> می‌</w:t>
      </w:r>
      <w:r w:rsidRPr="00E146A2">
        <w:rPr>
          <w:rFonts w:cs="B Lotus" w:hint="cs"/>
          <w:rtl/>
          <w:lang w:bidi="fa-IR"/>
        </w:rPr>
        <w:t>گفت: ای عیسی، اصلاح شو تا خداوند قلبت را اصلاح گرداند، آرزوهایت را کم کن و</w:t>
      </w:r>
      <w:r w:rsidR="009B0475" w:rsidRPr="00E146A2">
        <w:rPr>
          <w:rFonts w:cs="B Lotus" w:hint="cs"/>
          <w:rtl/>
          <w:lang w:bidi="fa-IR"/>
        </w:rPr>
        <w:t xml:space="preserve"> می‌</w:t>
      </w:r>
      <w:r w:rsidRPr="00E146A2">
        <w:rPr>
          <w:rFonts w:cs="B Lotus" w:hint="cs"/>
          <w:rtl/>
          <w:lang w:bidi="fa-IR"/>
        </w:rPr>
        <w:t>گفت به خدا قسم، اگر عیسی را در مجلس بزم و موسیقی و باطل ببینم نزد من خوشایندتر است از اینکه او همنشین صاحبان خصومت و دشمنی باشد.</w:t>
      </w:r>
    </w:p>
    <w:p w:rsidR="00615CB4" w:rsidRPr="00E146A2" w:rsidRDefault="00615CB4" w:rsidP="00CE3DC4">
      <w:pPr>
        <w:ind w:firstLine="284"/>
        <w:jc w:val="both"/>
        <w:rPr>
          <w:rFonts w:cs="B Lotus"/>
          <w:rtl/>
          <w:lang w:bidi="fa-IR"/>
        </w:rPr>
      </w:pPr>
      <w:r w:rsidRPr="00E146A2">
        <w:rPr>
          <w:rFonts w:cs="B Lotus" w:hint="cs"/>
          <w:rtl/>
          <w:lang w:bidi="fa-IR"/>
        </w:rPr>
        <w:t>ابن وضاح می</w:t>
      </w:r>
      <w:r w:rsidR="00CE3DC4" w:rsidRPr="00E146A2">
        <w:rPr>
          <w:rFonts w:cs="B Lotus" w:hint="cs"/>
          <w:cs/>
          <w:lang w:bidi="fa-IR"/>
        </w:rPr>
        <w:t>‎</w:t>
      </w:r>
      <w:r w:rsidRPr="00E146A2">
        <w:rPr>
          <w:rFonts w:cs="B Lotus" w:hint="cs"/>
          <w:rtl/>
          <w:lang w:bidi="fa-IR"/>
        </w:rPr>
        <w:t>گوید: منظو</w:t>
      </w:r>
      <w:r w:rsidR="00E146A2">
        <w:rPr>
          <w:rFonts w:cs="B Lotus" w:hint="cs"/>
          <w:rtl/>
          <w:lang w:bidi="fa-IR"/>
        </w:rPr>
        <w:t>ر از صاحبان خصومت و دشمنی، بدعت</w:t>
      </w:r>
      <w:r w:rsidR="00E146A2">
        <w:rPr>
          <w:rFonts w:cs="B Lotus" w:hint="eastAsia"/>
          <w:rtl/>
          <w:lang w:bidi="fa-IR"/>
        </w:rPr>
        <w:t>‌</w:t>
      </w:r>
      <w:r w:rsidRPr="00E146A2">
        <w:rPr>
          <w:rFonts w:cs="B Lotus" w:hint="cs"/>
          <w:rtl/>
          <w:lang w:bidi="fa-IR"/>
        </w:rPr>
        <w:t>گزاران هستند</w:t>
      </w:r>
      <w:r w:rsidRPr="00E146A2">
        <w:rPr>
          <w:rStyle w:val="FootnoteReference"/>
          <w:rFonts w:cs="B Lotus"/>
          <w:rtl/>
          <w:lang w:bidi="fa-IR"/>
        </w:rPr>
        <w:footnoteReference w:id="166"/>
      </w:r>
      <w:r w:rsidR="00E146A2">
        <w:rPr>
          <w:rFonts w:cs="B Lotus" w:hint="cs"/>
          <w:rtl/>
          <w:lang w:bidi="fa-IR"/>
        </w:rPr>
        <w:t>.</w:t>
      </w:r>
    </w:p>
    <w:p w:rsidR="00615CB4" w:rsidRPr="00CE3DC4" w:rsidRDefault="00615CB4" w:rsidP="00CE3DC4">
      <w:pPr>
        <w:ind w:firstLine="284"/>
        <w:jc w:val="both"/>
        <w:rPr>
          <w:rFonts w:cs="B Lotus"/>
          <w:rtl/>
          <w:lang w:bidi="fa-IR"/>
        </w:rPr>
      </w:pPr>
      <w:r w:rsidRPr="00E146A2">
        <w:rPr>
          <w:rFonts w:cs="B Lotus" w:hint="cs"/>
          <w:rtl/>
          <w:lang w:bidi="fa-IR"/>
        </w:rPr>
        <w:t>کسانی به ابوبکر بن عیاش گفتند</w:t>
      </w:r>
      <w:r w:rsidRPr="00E146A2">
        <w:rPr>
          <w:rStyle w:val="FootnoteReference"/>
          <w:rFonts w:cs="B Lotus"/>
          <w:rtl/>
          <w:lang w:bidi="fa-IR"/>
        </w:rPr>
        <w:footnoteReference w:id="167"/>
      </w:r>
      <w:r w:rsidRPr="00E146A2">
        <w:rPr>
          <w:rFonts w:cs="B Lotus" w:hint="cs"/>
          <w:rtl/>
          <w:lang w:bidi="fa-IR"/>
        </w:rPr>
        <w:t>: یا ابابکر، پیرو سنّت حضرت رسول کیست؟ گفت: اهل سنّت واقعی آن است که اگر از هوا و هوس گفته شد بر چیزی از آن خشم نگیرد».</w:t>
      </w:r>
    </w:p>
    <w:p w:rsidR="00615CB4" w:rsidRPr="00E146A2" w:rsidRDefault="00615CB4" w:rsidP="00CE3DC4">
      <w:pPr>
        <w:ind w:firstLine="284"/>
        <w:jc w:val="both"/>
        <w:rPr>
          <w:rFonts w:cs="B Lotus"/>
          <w:rtl/>
          <w:lang w:bidi="fa-IR"/>
        </w:rPr>
      </w:pPr>
      <w:r w:rsidRPr="00E146A2">
        <w:rPr>
          <w:rFonts w:cs="B Lotus" w:hint="cs"/>
          <w:rtl/>
          <w:lang w:bidi="fa-IR"/>
        </w:rPr>
        <w:t>یونس بن عبید گفت</w:t>
      </w:r>
      <w:r w:rsidRPr="00E146A2">
        <w:rPr>
          <w:rStyle w:val="FootnoteReference"/>
          <w:rFonts w:cs="B Lotus"/>
          <w:rtl/>
          <w:lang w:bidi="fa-IR"/>
        </w:rPr>
        <w:footnoteReference w:id="168"/>
      </w:r>
      <w:r w:rsidRPr="00E146A2">
        <w:rPr>
          <w:rFonts w:cs="B Lotus" w:hint="cs"/>
          <w:rtl/>
          <w:lang w:bidi="fa-IR"/>
        </w:rPr>
        <w:t>:</w:t>
      </w:r>
      <w:r w:rsidRPr="00E146A2">
        <w:rPr>
          <w:rFonts w:cs="B Lotus" w:hint="cs"/>
          <w:vertAlign w:val="superscript"/>
          <w:rtl/>
          <w:lang w:bidi="fa-IR"/>
        </w:rPr>
        <w:t xml:space="preserve"> </w:t>
      </w:r>
      <w:r w:rsidRPr="00E146A2">
        <w:rPr>
          <w:rFonts w:cs="B Lotus" w:hint="cs"/>
          <w:rtl/>
          <w:lang w:bidi="fa-IR"/>
        </w:rPr>
        <w:t>کسی که سنّتی از سنن حضرت رسول بر او عرضه شود و او آن را بپذیرد، آن فرد غریب است، امّا غریب</w:t>
      </w:r>
      <w:r w:rsidRPr="00E146A2">
        <w:rPr>
          <w:rFonts w:cs="B Lotus"/>
          <w:rtl/>
          <w:lang w:bidi="fa-IR"/>
        </w:rPr>
        <w:softHyphen/>
      </w:r>
      <w:r w:rsidRPr="00E146A2">
        <w:rPr>
          <w:rFonts w:cs="B Lotus" w:hint="cs"/>
          <w:rtl/>
          <w:lang w:bidi="fa-IR"/>
        </w:rPr>
        <w:t>تر از او صاحب آن سنّت است.</w:t>
      </w:r>
    </w:p>
    <w:p w:rsidR="00615CB4" w:rsidRPr="00E146A2" w:rsidRDefault="00615CB4" w:rsidP="00CE3DC4">
      <w:pPr>
        <w:ind w:firstLine="284"/>
        <w:jc w:val="both"/>
        <w:rPr>
          <w:rFonts w:cs="B Lotus"/>
          <w:rtl/>
          <w:lang w:bidi="fa-IR"/>
        </w:rPr>
      </w:pPr>
      <w:r w:rsidRPr="00E146A2">
        <w:rPr>
          <w:rFonts w:cs="B Lotus" w:hint="cs"/>
          <w:rtl/>
          <w:lang w:bidi="fa-IR"/>
        </w:rPr>
        <w:t>از یحیی بن ابی عمر شیبانی</w:t>
      </w:r>
      <w:r w:rsidRPr="00E146A2">
        <w:rPr>
          <w:rStyle w:val="FootnoteReference"/>
          <w:rFonts w:cs="B Lotus"/>
          <w:rtl/>
          <w:lang w:bidi="fa-IR"/>
        </w:rPr>
        <w:footnoteReference w:id="169"/>
      </w:r>
      <w:r w:rsidRPr="00E146A2">
        <w:rPr>
          <w:rFonts w:cs="B Lotus" w:hint="cs"/>
          <w:vertAlign w:val="superscript"/>
          <w:rtl/>
          <w:lang w:bidi="fa-IR"/>
        </w:rPr>
        <w:t xml:space="preserve"> </w:t>
      </w:r>
      <w:r w:rsidRPr="00E146A2">
        <w:rPr>
          <w:rFonts w:cs="B Lotus" w:hint="cs"/>
          <w:rtl/>
          <w:lang w:bidi="fa-IR"/>
        </w:rPr>
        <w:t>روایت شده است که گفت: گفته</w:t>
      </w:r>
      <w:r w:rsidR="009B0475" w:rsidRPr="00E146A2">
        <w:rPr>
          <w:rFonts w:cs="B Lotus" w:hint="cs"/>
          <w:rtl/>
          <w:lang w:bidi="fa-IR"/>
        </w:rPr>
        <w:t xml:space="preserve"> می‌</w:t>
      </w:r>
      <w:r w:rsidRPr="00E146A2">
        <w:rPr>
          <w:rFonts w:cs="B Lotus" w:hint="cs"/>
          <w:rtl/>
          <w:lang w:bidi="fa-IR"/>
        </w:rPr>
        <w:t>شود خداوند ابا دارد از پذیرش توبه</w:t>
      </w:r>
      <w:r w:rsidRPr="00E146A2">
        <w:rPr>
          <w:rFonts w:cs="B Lotus"/>
          <w:rtl/>
          <w:lang w:bidi="fa-IR"/>
        </w:rPr>
        <w:softHyphen/>
      </w:r>
      <w:r w:rsidRPr="00E146A2">
        <w:rPr>
          <w:rFonts w:cs="B Lotus" w:hint="cs"/>
          <w:rtl/>
          <w:lang w:bidi="fa-IR"/>
        </w:rPr>
        <w:t>ی بدعت گزار</w:t>
      </w:r>
      <w:r w:rsidR="000D0821" w:rsidRPr="00E146A2">
        <w:rPr>
          <w:rFonts w:cs="B Lotus" w:hint="cs"/>
          <w:rtl/>
          <w:lang w:bidi="fa-IR"/>
        </w:rPr>
        <w:t>،</w:t>
      </w:r>
      <w:r w:rsidRPr="00E146A2">
        <w:rPr>
          <w:rFonts w:cs="B Lotus" w:hint="cs"/>
          <w:rtl/>
          <w:lang w:bidi="fa-IR"/>
        </w:rPr>
        <w:t xml:space="preserve"> زیرا تحول و انتقالی در بدعت گزار حاصل</w:t>
      </w:r>
      <w:r w:rsidR="009B0475" w:rsidRPr="00E146A2">
        <w:rPr>
          <w:rFonts w:cs="B Lotus" w:hint="cs"/>
          <w:rtl/>
          <w:lang w:bidi="fa-IR"/>
        </w:rPr>
        <w:t xml:space="preserve"> نمی‌</w:t>
      </w:r>
      <w:r w:rsidRPr="00E146A2">
        <w:rPr>
          <w:rFonts w:cs="B Lotus" w:hint="cs"/>
          <w:rtl/>
          <w:lang w:bidi="fa-IR"/>
        </w:rPr>
        <w:t>شود، جز به بدتر از آن.</w:t>
      </w:r>
    </w:p>
    <w:p w:rsidR="00615CB4" w:rsidRPr="00E146A2" w:rsidRDefault="00615CB4" w:rsidP="009B0475">
      <w:pPr>
        <w:ind w:firstLine="284"/>
        <w:jc w:val="both"/>
        <w:rPr>
          <w:rFonts w:cs="B Lotus"/>
          <w:rtl/>
          <w:lang w:bidi="fa-IR"/>
        </w:rPr>
      </w:pPr>
      <w:r w:rsidRPr="00E146A2">
        <w:rPr>
          <w:rFonts w:cs="B Lotus" w:hint="cs"/>
          <w:rtl/>
          <w:lang w:bidi="fa-IR"/>
        </w:rPr>
        <w:t xml:space="preserve">از ابن عالیه روایت شده است که گفت: </w:t>
      </w:r>
      <w:r w:rsidR="00E146A2">
        <w:rPr>
          <w:rFonts w:cs="B Lotus" w:hint="cs"/>
          <w:rtl/>
          <w:lang w:bidi="fa-IR"/>
        </w:rPr>
        <w:t>«</w:t>
      </w:r>
      <w:r w:rsidRPr="00E146A2">
        <w:rPr>
          <w:rFonts w:cs="B Lotus" w:hint="cs"/>
          <w:rtl/>
          <w:lang w:bidi="fa-IR"/>
        </w:rPr>
        <w:t>اسلام را دریابید و فراگیرید که چون اینگونه کردید از آن روی برنتابید و پیوسته بر صراط مستقیم که همانا اسلام است بمانید و به راه</w:t>
      </w:r>
      <w:r w:rsidR="00CE3DC4" w:rsidRPr="00E146A2">
        <w:rPr>
          <w:rFonts w:cs="B Lotus" w:hint="cs"/>
          <w:cs/>
          <w:lang w:bidi="fa-IR"/>
        </w:rPr>
        <w:t>‎</w:t>
      </w:r>
      <w:r w:rsidRPr="00E146A2">
        <w:rPr>
          <w:rFonts w:cs="B Lotus" w:hint="cs"/>
          <w:rtl/>
          <w:lang w:bidi="fa-IR"/>
        </w:rPr>
        <w:t>هایی جز آن تغییر مسیر ندهید و بر شماست که به سنّت پیامبر و آنچه اصحاب بر آن بودند، چنگ زنید</w:t>
      </w:r>
      <w:r w:rsidR="000D0821" w:rsidRPr="00E146A2">
        <w:rPr>
          <w:rFonts w:cs="B Lotus" w:hint="cs"/>
          <w:rtl/>
          <w:lang w:bidi="fa-IR"/>
        </w:rPr>
        <w:t>،</w:t>
      </w:r>
      <w:r w:rsidRPr="00E146A2">
        <w:rPr>
          <w:rFonts w:cs="B Lotus" w:hint="cs"/>
          <w:rtl/>
          <w:lang w:bidi="fa-IR"/>
        </w:rPr>
        <w:t xml:space="preserve"> یعنی قبل از زمانی که حضرت عثمان شهید شود و قبل از اینکه انجام بدهند آنچه را که انجام دادند. ما قبل از شهادت حضرت عثمان</w:t>
      </w:r>
      <w:r w:rsidR="009B0475" w:rsidRPr="00E146A2">
        <w:rPr>
          <w:rFonts w:cs="B Lotus" w:hint="cs"/>
          <w:lang w:bidi="fa-IR"/>
        </w:rPr>
        <w:sym w:font="AGA Arabesque" w:char="F074"/>
      </w:r>
      <w:r w:rsidRPr="00E146A2">
        <w:rPr>
          <w:rFonts w:cs="B Lotus" w:hint="cs"/>
          <w:rtl/>
          <w:lang w:bidi="fa-IR"/>
        </w:rPr>
        <w:t xml:space="preserve"> و پیش از ارتکاب آن عمل بدست شورشیان</w:t>
      </w:r>
      <w:r w:rsidR="00E146A2">
        <w:rPr>
          <w:rFonts w:cs="B Lotus" w:hint="cs"/>
          <w:rtl/>
          <w:lang w:bidi="fa-IR"/>
        </w:rPr>
        <w:t xml:space="preserve"> [</w:t>
      </w:r>
      <w:r w:rsidRPr="00E146A2">
        <w:rPr>
          <w:rFonts w:cs="B Lotus" w:hint="cs"/>
          <w:rtl/>
          <w:lang w:bidi="fa-IR"/>
        </w:rPr>
        <w:t>به مدت پانزده سال]</w:t>
      </w:r>
      <w:r w:rsidRPr="00E146A2">
        <w:rPr>
          <w:rFonts w:cs="B Lotus" w:hint="cs"/>
          <w:vertAlign w:val="superscript"/>
          <w:rtl/>
          <w:lang w:bidi="fa-IR"/>
        </w:rPr>
        <w:t xml:space="preserve"> </w:t>
      </w:r>
      <w:r w:rsidRPr="00E146A2">
        <w:rPr>
          <w:rStyle w:val="FootnoteReference"/>
          <w:rFonts w:cs="B Lotus"/>
          <w:rtl/>
          <w:lang w:bidi="fa-IR"/>
        </w:rPr>
        <w:footnoteReference w:id="170"/>
      </w:r>
      <w:r w:rsidRPr="00E146A2">
        <w:rPr>
          <w:rFonts w:cs="B Lotus" w:hint="cs"/>
          <w:rtl/>
          <w:lang w:bidi="fa-IR"/>
        </w:rPr>
        <w:t xml:space="preserve"> قرآن</w:t>
      </w:r>
      <w:r w:rsidR="009B0475" w:rsidRPr="00E146A2">
        <w:rPr>
          <w:rFonts w:cs="B Lotus" w:hint="cs"/>
          <w:rtl/>
          <w:lang w:bidi="fa-IR"/>
        </w:rPr>
        <w:t xml:space="preserve"> می‌</w:t>
      </w:r>
      <w:r w:rsidRPr="00E146A2">
        <w:rPr>
          <w:rFonts w:cs="B Lotus" w:hint="cs"/>
          <w:rtl/>
          <w:lang w:bidi="fa-IR"/>
        </w:rPr>
        <w:t>خواندیم. و بپرهیزید از هوا و هوسی که مابین مردم بذر عداوت و کینه توزی خواهد افکند»</w:t>
      </w:r>
      <w:r w:rsidR="00E146A2">
        <w:rPr>
          <w:rFonts w:cs="B Lotus" w:hint="cs"/>
          <w:rtl/>
          <w:lang w:bidi="fa-IR"/>
        </w:rPr>
        <w:t>.</w:t>
      </w:r>
      <w:r w:rsidRPr="00E146A2">
        <w:rPr>
          <w:rFonts w:cs="B Lotus" w:hint="cs"/>
          <w:rtl/>
          <w:lang w:bidi="fa-IR"/>
        </w:rPr>
        <w:t xml:space="preserve"> این حدیث را برای حسن بازگفتند و او گفت این سخن عین راستی و خیر خواهی است. ( روایت از ابن وضاح و دیگران)</w:t>
      </w:r>
      <w:r w:rsidR="00E146A2">
        <w:rPr>
          <w:rFonts w:cs="B Lotus" w:hint="cs"/>
          <w:rtl/>
          <w:lang w:bidi="fa-IR"/>
        </w:rPr>
        <w:t>.</w:t>
      </w:r>
    </w:p>
    <w:p w:rsidR="00615CB4" w:rsidRDefault="00615CB4" w:rsidP="00CE3DC4">
      <w:pPr>
        <w:ind w:firstLine="284"/>
        <w:jc w:val="both"/>
        <w:rPr>
          <w:rFonts w:cs="B Lotus"/>
          <w:rtl/>
          <w:lang w:bidi="fa-IR"/>
        </w:rPr>
      </w:pPr>
      <w:r w:rsidRPr="00E146A2">
        <w:rPr>
          <w:rFonts w:cs="B Lotus" w:hint="cs"/>
          <w:rtl/>
          <w:lang w:bidi="fa-IR"/>
        </w:rPr>
        <w:t>و امام مالک بسیار این حدیث را با خود زمزمه</w:t>
      </w:r>
      <w:r w:rsidR="009B0475" w:rsidRPr="00E146A2">
        <w:rPr>
          <w:rFonts w:cs="B Lotus" w:hint="cs"/>
          <w:rtl/>
          <w:lang w:bidi="fa-IR"/>
        </w:rPr>
        <w:t xml:space="preserve"> می‌</w:t>
      </w:r>
      <w:r w:rsidRPr="00E146A2">
        <w:rPr>
          <w:rFonts w:cs="B Lotus" w:hint="cs"/>
          <w:rtl/>
          <w:lang w:bidi="fa-IR"/>
        </w:rPr>
        <w:t>کرد:</w:t>
      </w:r>
    </w:p>
    <w:tbl>
      <w:tblPr>
        <w:bidiVisual/>
        <w:tblW w:w="0" w:type="auto"/>
        <w:tblInd w:w="79" w:type="dxa"/>
        <w:tblLook w:val="04A0" w:firstRow="1" w:lastRow="0" w:firstColumn="1" w:lastColumn="0" w:noHBand="0" w:noVBand="1"/>
      </w:tblPr>
      <w:tblGrid>
        <w:gridCol w:w="3402"/>
        <w:gridCol w:w="567"/>
        <w:gridCol w:w="3544"/>
      </w:tblGrid>
      <w:tr w:rsidR="00E146A2" w:rsidRPr="004D6D77" w:rsidTr="00DC208F">
        <w:tc>
          <w:tcPr>
            <w:tcW w:w="3402" w:type="dxa"/>
          </w:tcPr>
          <w:p w:rsidR="00E146A2" w:rsidRPr="004D6D77" w:rsidRDefault="00E146A2" w:rsidP="00E146A2">
            <w:pPr>
              <w:pStyle w:val="a3"/>
              <w:ind w:firstLine="0"/>
              <w:rPr>
                <w:sz w:val="2"/>
                <w:szCs w:val="2"/>
                <w:rtl/>
              </w:rPr>
            </w:pPr>
            <w:r>
              <w:rPr>
                <w:rFonts w:hint="cs"/>
                <w:rtl/>
              </w:rPr>
              <w:t>و</w:t>
            </w:r>
            <w:r w:rsidRPr="00E146A2">
              <w:rPr>
                <w:rFonts w:hint="cs"/>
                <w:rtl/>
              </w:rPr>
              <w:t>خیر امور الدین ما کان سنة</w:t>
            </w:r>
            <w:r w:rsidRPr="004D6D77">
              <w:rPr>
                <w:rtl/>
              </w:rPr>
              <w:br/>
            </w:r>
          </w:p>
        </w:tc>
        <w:tc>
          <w:tcPr>
            <w:tcW w:w="567" w:type="dxa"/>
          </w:tcPr>
          <w:p w:rsidR="00E146A2" w:rsidRPr="004D6D77" w:rsidRDefault="00E146A2" w:rsidP="00DC208F">
            <w:pPr>
              <w:jc w:val="center"/>
              <w:rPr>
                <w:rFonts w:cs="B Lotus"/>
                <w:rtl/>
                <w:lang w:bidi="fa-IR"/>
              </w:rPr>
            </w:pPr>
          </w:p>
        </w:tc>
        <w:tc>
          <w:tcPr>
            <w:tcW w:w="3544" w:type="dxa"/>
          </w:tcPr>
          <w:p w:rsidR="00E146A2" w:rsidRPr="004D6D77" w:rsidRDefault="00E146A2" w:rsidP="00E146A2">
            <w:pPr>
              <w:pStyle w:val="a3"/>
              <w:ind w:firstLine="0"/>
              <w:rPr>
                <w:sz w:val="2"/>
                <w:szCs w:val="2"/>
                <w:rtl/>
              </w:rPr>
            </w:pPr>
            <w:r>
              <w:rPr>
                <w:rFonts w:hint="cs"/>
                <w:rtl/>
              </w:rPr>
              <w:t>و</w:t>
            </w:r>
            <w:r w:rsidRPr="00E146A2">
              <w:rPr>
                <w:rFonts w:hint="cs"/>
                <w:rtl/>
              </w:rPr>
              <w:t>شرّ ال</w:t>
            </w:r>
            <w:r>
              <w:rPr>
                <w:rFonts w:hint="cs"/>
                <w:rtl/>
              </w:rPr>
              <w:t>أ</w:t>
            </w:r>
            <w:r w:rsidRPr="00E146A2">
              <w:rPr>
                <w:rFonts w:hint="cs"/>
                <w:rtl/>
              </w:rPr>
              <w:t>مور محدثات البدائع</w:t>
            </w:r>
            <w:r w:rsidRPr="004D6D77">
              <w:rPr>
                <w:rtl/>
              </w:rPr>
              <w:br/>
            </w:r>
          </w:p>
        </w:tc>
      </w:tr>
    </w:tbl>
    <w:p w:rsidR="00615CB4" w:rsidRPr="00E146A2" w:rsidRDefault="00615CB4" w:rsidP="00E146A2">
      <w:pPr>
        <w:ind w:firstLine="284"/>
        <w:jc w:val="both"/>
        <w:rPr>
          <w:rFonts w:cs="B Lotus"/>
          <w:rtl/>
          <w:lang w:bidi="fa-IR"/>
        </w:rPr>
      </w:pPr>
      <w:r w:rsidRPr="00E146A2">
        <w:rPr>
          <w:rFonts w:cs="B Lotus" w:hint="cs"/>
          <w:rtl/>
          <w:lang w:bidi="fa-IR"/>
        </w:rPr>
        <w:t>بهترین امور دین، سنّت</w:t>
      </w:r>
      <w:r w:rsidR="00E146A2">
        <w:rPr>
          <w:rFonts w:cs="B Lotus" w:hint="eastAsia"/>
          <w:rtl/>
          <w:lang w:bidi="fa-IR"/>
        </w:rPr>
        <w:t>‌</w:t>
      </w:r>
      <w:r w:rsidRPr="00E146A2">
        <w:rPr>
          <w:rFonts w:cs="B Lotus" w:hint="cs"/>
          <w:rtl/>
          <w:lang w:bidi="fa-IR"/>
        </w:rPr>
        <w:t>های آن است و بدترین آن ابداع</w:t>
      </w:r>
      <w:r w:rsidR="009B0475" w:rsidRPr="00E146A2">
        <w:rPr>
          <w:rFonts w:cs="B Lotus" w:hint="cs"/>
          <w:rtl/>
          <w:lang w:bidi="fa-IR"/>
        </w:rPr>
        <w:t>‌ها</w:t>
      </w:r>
      <w:r w:rsidR="00E146A2">
        <w:rPr>
          <w:rFonts w:cs="B Lotus" w:hint="cs"/>
          <w:rtl/>
          <w:lang w:bidi="fa-IR"/>
        </w:rPr>
        <w:t xml:space="preserve"> و بدعت</w:t>
      </w:r>
      <w:r w:rsidR="00E146A2">
        <w:rPr>
          <w:rFonts w:cs="B Lotus" w:hint="eastAsia"/>
          <w:rtl/>
          <w:lang w:bidi="fa-IR"/>
        </w:rPr>
        <w:t>‌</w:t>
      </w:r>
      <w:r w:rsidRPr="00E146A2">
        <w:rPr>
          <w:rFonts w:cs="B Lotus" w:hint="cs"/>
          <w:rtl/>
          <w:lang w:bidi="fa-IR"/>
        </w:rPr>
        <w:t>گزاری است.</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E146A2">
        <w:rPr>
          <w:rFonts w:cs="B Lotus" w:hint="cs"/>
          <w:rtl/>
          <w:lang w:bidi="fa-IR"/>
        </w:rPr>
        <w:t>مقاتل بن حیان</w:t>
      </w:r>
      <w:r w:rsidRPr="00E146A2">
        <w:rPr>
          <w:rStyle w:val="FootnoteReference"/>
          <w:rFonts w:cs="B Lotus"/>
          <w:rtl/>
          <w:lang w:bidi="fa-IR"/>
        </w:rPr>
        <w:footnoteReference w:id="171"/>
      </w:r>
      <w:r w:rsidR="00E146A2">
        <w:rPr>
          <w:rFonts w:cs="B Lotus" w:hint="cs"/>
          <w:rtl/>
          <w:lang w:bidi="fa-IR"/>
        </w:rPr>
        <w:t xml:space="preserve"> روایت شده است که گفت: «</w:t>
      </w:r>
      <w:r w:rsidRPr="00CE3DC4">
        <w:rPr>
          <w:rFonts w:cs="B Lotus" w:hint="cs"/>
          <w:rtl/>
          <w:lang w:bidi="fa-IR"/>
        </w:rPr>
        <w:t>پیروان اهل هوا و هوس آفت اسلام هستند. آنان از پیامبر و اهل بیت او یاد می</w:t>
      </w:r>
      <w:r w:rsidR="00CE3DC4" w:rsidRPr="00CE3DC4">
        <w:rPr>
          <w:rFonts w:cs="B Lotus" w:hint="cs"/>
          <w:cs/>
          <w:lang w:bidi="fa-IR"/>
        </w:rPr>
        <w:t>‎</w:t>
      </w:r>
      <w:r w:rsidRPr="00CE3DC4">
        <w:rPr>
          <w:rFonts w:cs="B Lotus" w:hint="cs"/>
          <w:rtl/>
          <w:lang w:bidi="fa-IR"/>
        </w:rPr>
        <w:t>کنند و با این عوام فریبی، دل عوام الناس را</w:t>
      </w:r>
      <w:r w:rsidR="009B0475">
        <w:rPr>
          <w:rFonts w:cs="B Lotus" w:hint="cs"/>
          <w:rtl/>
          <w:lang w:bidi="fa-IR"/>
        </w:rPr>
        <w:t xml:space="preserve"> می‌</w:t>
      </w:r>
      <w:r w:rsidRPr="00CE3DC4">
        <w:rPr>
          <w:rFonts w:cs="B Lotus" w:hint="cs"/>
          <w:rtl/>
          <w:lang w:bidi="fa-IR"/>
        </w:rPr>
        <w:t>ربایند و در گرداب مهالک رها</w:t>
      </w:r>
      <w:r w:rsidR="009B0475">
        <w:rPr>
          <w:rFonts w:cs="B Lotus" w:hint="cs"/>
          <w:rtl/>
          <w:lang w:bidi="fa-IR"/>
        </w:rPr>
        <w:t xml:space="preserve"> می‌</w:t>
      </w:r>
      <w:r w:rsidRPr="00CE3DC4">
        <w:rPr>
          <w:rFonts w:cs="B Lotus" w:hint="cs"/>
          <w:rtl/>
          <w:lang w:bidi="fa-IR"/>
        </w:rPr>
        <w:t>سازند و کار ایشان چه بسیار شبیه کسی است که به جای شیرینی عسل، تلخی صبر</w:t>
      </w:r>
      <w:r w:rsidR="009B0475">
        <w:rPr>
          <w:rFonts w:cs="B Lotus" w:hint="cs"/>
          <w:rtl/>
          <w:lang w:bidi="fa-IR"/>
        </w:rPr>
        <w:t xml:space="preserve"> می‌</w:t>
      </w:r>
      <w:r w:rsidRPr="00CE3DC4">
        <w:rPr>
          <w:rFonts w:cs="B Lotus" w:hint="cs"/>
          <w:rtl/>
          <w:lang w:bidi="fa-IR"/>
        </w:rPr>
        <w:t>دهد و به جای پادزهر، سمّ کشنده به بدن جامعه تزریق</w:t>
      </w:r>
      <w:r w:rsidR="009B0475">
        <w:rPr>
          <w:rFonts w:cs="B Lotus" w:hint="cs"/>
          <w:rtl/>
          <w:lang w:bidi="fa-IR"/>
        </w:rPr>
        <w:t xml:space="preserve"> می‌</w:t>
      </w:r>
      <w:r w:rsidRPr="00CE3DC4">
        <w:rPr>
          <w:rFonts w:cs="B Lotus" w:hint="cs"/>
          <w:rtl/>
          <w:lang w:bidi="fa-IR"/>
        </w:rPr>
        <w:t>کند. آن را بشناسید</w:t>
      </w:r>
      <w:r w:rsidR="000D0821">
        <w:rPr>
          <w:rFonts w:cs="B Lotus" w:hint="cs"/>
          <w:rtl/>
          <w:lang w:bidi="fa-IR"/>
        </w:rPr>
        <w:t>،</w:t>
      </w:r>
      <w:r w:rsidRPr="00CE3DC4">
        <w:rPr>
          <w:rFonts w:cs="B Lotus" w:hint="cs"/>
          <w:rtl/>
          <w:lang w:bidi="fa-IR"/>
        </w:rPr>
        <w:t xml:space="preserve"> چون اگر تو در دریای مواج نیفتاده باشی، در دریای هوا و هوس افتاده</w:t>
      </w:r>
      <w:r w:rsidR="00CE3DC4" w:rsidRPr="00CE3DC4">
        <w:rPr>
          <w:rFonts w:cs="B Lotus" w:hint="cs"/>
          <w:cs/>
          <w:lang w:bidi="fa-IR"/>
        </w:rPr>
        <w:t>‎</w:t>
      </w:r>
      <w:r w:rsidRPr="00CE3DC4">
        <w:rPr>
          <w:rFonts w:cs="B Lotus" w:hint="cs"/>
          <w:rtl/>
          <w:lang w:bidi="fa-IR"/>
        </w:rPr>
        <w:t>ای که بسیار عمیق</w:t>
      </w:r>
      <w:r w:rsidR="00CE3DC4" w:rsidRPr="00CE3DC4">
        <w:rPr>
          <w:rFonts w:cs="B Lotus" w:hint="cs"/>
          <w:cs/>
          <w:lang w:bidi="fa-IR"/>
        </w:rPr>
        <w:t>‎</w:t>
      </w:r>
      <w:r w:rsidRPr="00CE3DC4">
        <w:rPr>
          <w:rFonts w:cs="B Lotus" w:hint="cs"/>
          <w:rtl/>
          <w:lang w:bidi="fa-IR"/>
        </w:rPr>
        <w:t>تر و ترسناک</w:t>
      </w:r>
      <w:r w:rsidR="00CE3DC4" w:rsidRPr="00CE3DC4">
        <w:rPr>
          <w:rFonts w:cs="B Lotus" w:hint="cs"/>
          <w:cs/>
          <w:lang w:bidi="fa-IR"/>
        </w:rPr>
        <w:t>‎</w:t>
      </w:r>
      <w:r w:rsidRPr="00CE3DC4">
        <w:rPr>
          <w:rFonts w:cs="B Lotus" w:hint="cs"/>
          <w:rtl/>
          <w:lang w:bidi="fa-IR"/>
        </w:rPr>
        <w:t>تر است و آشوب و اضطراب آن بالاتر و رعد و برق آن بسی زیادتر. و این</w:t>
      </w:r>
      <w:r w:rsidR="009B0475">
        <w:rPr>
          <w:rFonts w:cs="B Lotus" w:hint="cs"/>
          <w:rtl/>
          <w:lang w:bidi="fa-IR"/>
        </w:rPr>
        <w:t xml:space="preserve"> می‌</w:t>
      </w:r>
      <w:r w:rsidRPr="00CE3DC4">
        <w:rPr>
          <w:rFonts w:cs="B Lotus" w:hint="cs"/>
          <w:rtl/>
          <w:lang w:bidi="fa-IR"/>
        </w:rPr>
        <w:t>رساند که روش و اسلوب آن با آنچه خود در آن قرار گرفته</w:t>
      </w:r>
      <w:r w:rsidR="00CE3DC4" w:rsidRPr="00CE3DC4">
        <w:rPr>
          <w:rFonts w:cs="B Lotus" w:hint="cs"/>
          <w:cs/>
          <w:lang w:bidi="fa-IR"/>
        </w:rPr>
        <w:t>‎</w:t>
      </w:r>
      <w:r w:rsidRPr="00CE3DC4">
        <w:rPr>
          <w:rFonts w:cs="B Lotus" w:hint="cs"/>
          <w:rtl/>
          <w:lang w:bidi="fa-IR"/>
        </w:rPr>
        <w:t>ای تفاوتی شایان دارد و امّا مرکبی که</w:t>
      </w:r>
      <w:r w:rsidR="009B0475">
        <w:rPr>
          <w:rFonts w:cs="B Lotus" w:hint="cs"/>
          <w:rtl/>
          <w:lang w:bidi="fa-IR"/>
        </w:rPr>
        <w:t xml:space="preserve"> می‌</w:t>
      </w:r>
      <w:r w:rsidRPr="00CE3DC4">
        <w:rPr>
          <w:rFonts w:cs="B Lotus" w:hint="cs"/>
          <w:rtl/>
          <w:lang w:bidi="fa-IR"/>
        </w:rPr>
        <w:t>توانی با آن، سفر گمراهی و نابودی را در نوردی و نجات یابی، پیروی از سنّت است»</w:t>
      </w:r>
      <w:r w:rsidR="003056D6">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E146A2">
        <w:rPr>
          <w:rFonts w:cs="B Lotus" w:hint="cs"/>
          <w:rtl/>
          <w:lang w:bidi="fa-IR"/>
        </w:rPr>
        <w:t>ابن مبارک</w:t>
      </w:r>
      <w:r w:rsidRPr="00CE3DC4">
        <w:rPr>
          <w:rFonts w:cs="B Lotus" w:hint="cs"/>
          <w:rtl/>
          <w:lang w:bidi="fa-IR"/>
        </w:rPr>
        <w:t xml:space="preserve"> روایت شده است که گفت: بدان ای برادر عزیزم، مرگ بهترین تحفه و کرامت است برای مسلمانی که بر سبیل سنّت به حضور خدا</w:t>
      </w:r>
      <w:r w:rsidR="009B0475">
        <w:rPr>
          <w:rFonts w:cs="B Lotus" w:hint="cs"/>
          <w:rtl/>
          <w:lang w:bidi="fa-IR"/>
        </w:rPr>
        <w:t xml:space="preserve"> می‌</w:t>
      </w:r>
      <w:r w:rsidRPr="00CE3DC4">
        <w:rPr>
          <w:rFonts w:cs="B Lotus" w:hint="cs"/>
          <w:rtl/>
          <w:lang w:bidi="fa-IR"/>
        </w:rPr>
        <w:t>رسد ما از اوییم و به سوی او برمی</w:t>
      </w:r>
      <w:r w:rsidR="00CE3DC4" w:rsidRPr="00CE3DC4">
        <w:rPr>
          <w:rFonts w:cs="B Lotus" w:hint="cs"/>
          <w:cs/>
          <w:lang w:bidi="fa-IR"/>
        </w:rPr>
        <w:t>‎</w:t>
      </w:r>
      <w:r w:rsidRPr="00CE3DC4">
        <w:rPr>
          <w:rFonts w:cs="B Lotus" w:hint="cs"/>
          <w:rtl/>
          <w:lang w:bidi="fa-IR"/>
        </w:rPr>
        <w:t>گردیم از تنهایی و وحشت به خدا پناه می</w:t>
      </w:r>
      <w:r w:rsidR="00CE3DC4" w:rsidRPr="00CE3DC4">
        <w:rPr>
          <w:rFonts w:cs="B Lotus" w:hint="cs"/>
          <w:cs/>
          <w:lang w:bidi="fa-IR"/>
        </w:rPr>
        <w:t>‎</w:t>
      </w:r>
      <w:r w:rsidRPr="00CE3DC4">
        <w:rPr>
          <w:rFonts w:cs="B Lotus" w:hint="cs"/>
          <w:rtl/>
          <w:lang w:bidi="fa-IR"/>
        </w:rPr>
        <w:t>بریم و از رفتن برادرانمان و کمی یاران و آشکار شدن بدعت باز به نزد او شکوی</w:t>
      </w:r>
      <w:r w:rsidR="009B0475">
        <w:rPr>
          <w:rFonts w:cs="B Lotus" w:hint="cs"/>
          <w:rtl/>
          <w:lang w:bidi="fa-IR"/>
        </w:rPr>
        <w:t xml:space="preserve"> می‌</w:t>
      </w:r>
      <w:r w:rsidRPr="00CE3DC4">
        <w:rPr>
          <w:rFonts w:cs="B Lotus" w:hint="cs"/>
          <w:rtl/>
          <w:lang w:bidi="fa-IR"/>
        </w:rPr>
        <w:t>بریم و باز به دامان خدا پناه برده و از این بلای بزرگ که به جان این امّت افتاده است</w:t>
      </w:r>
      <w:r w:rsidR="000D0821">
        <w:rPr>
          <w:rFonts w:cs="B Lotus" w:hint="cs"/>
          <w:rtl/>
          <w:lang w:bidi="fa-IR"/>
        </w:rPr>
        <w:t>،</w:t>
      </w:r>
      <w:r w:rsidRPr="00CE3DC4">
        <w:rPr>
          <w:rFonts w:cs="B Lotus" w:hint="cs"/>
          <w:rtl/>
          <w:lang w:bidi="fa-IR"/>
        </w:rPr>
        <w:t xml:space="preserve"> چون از بین رفتن علما و اهل سنّت و ظهور بدعت</w:t>
      </w:r>
      <w:r w:rsidR="00CE3DC4" w:rsidRPr="00CE3DC4">
        <w:rPr>
          <w:rFonts w:cs="B Lotus" w:hint="cs"/>
          <w:cs/>
          <w:lang w:bidi="fa-IR"/>
        </w:rPr>
        <w:t>‎</w:t>
      </w:r>
      <w:r w:rsidRPr="00CE3DC4">
        <w:rPr>
          <w:rFonts w:cs="B Lotus" w:hint="cs"/>
          <w:rtl/>
          <w:lang w:bidi="fa-IR"/>
        </w:rPr>
        <w:t>ها به آستان او طرح دعوی</w:t>
      </w:r>
      <w:r w:rsidR="009B0475">
        <w:rPr>
          <w:rFonts w:cs="B Lotus" w:hint="cs"/>
          <w:rtl/>
          <w:lang w:bidi="fa-IR"/>
        </w:rPr>
        <w:t xml:space="preserve"> می‌</w:t>
      </w:r>
      <w:r w:rsidRPr="00CE3DC4">
        <w:rPr>
          <w:rFonts w:cs="B Lotus" w:hint="cs"/>
          <w:rtl/>
          <w:lang w:bidi="fa-IR"/>
        </w:rPr>
        <w:t>کنیم.</w:t>
      </w:r>
    </w:p>
    <w:p w:rsidR="00615CB4" w:rsidRPr="00CE3DC4" w:rsidRDefault="00615CB4" w:rsidP="00CE3DC4">
      <w:pPr>
        <w:ind w:firstLine="284"/>
        <w:jc w:val="both"/>
        <w:rPr>
          <w:rFonts w:cs="B Lotus"/>
          <w:rtl/>
          <w:lang w:bidi="fa-IR"/>
        </w:rPr>
      </w:pPr>
      <w:r w:rsidRPr="00E146A2">
        <w:rPr>
          <w:rFonts w:cs="B Lotus" w:hint="cs"/>
          <w:rtl/>
          <w:lang w:bidi="fa-IR"/>
        </w:rPr>
        <w:t>ابراهیم تمیمی</w:t>
      </w:r>
      <w:r w:rsidRPr="00E146A2">
        <w:rPr>
          <w:rStyle w:val="FootnoteReference"/>
          <w:rFonts w:cs="B Lotus"/>
          <w:rtl/>
          <w:lang w:bidi="fa-IR"/>
        </w:rPr>
        <w:footnoteReference w:id="172"/>
      </w:r>
      <w:r w:rsidRPr="00CE3DC4">
        <w:rPr>
          <w:rFonts w:cs="B Lotus" w:hint="cs"/>
          <w:vertAlign w:val="superscript"/>
          <w:rtl/>
          <w:lang w:bidi="fa-IR"/>
        </w:rPr>
        <w:t xml:space="preserve"> </w:t>
      </w:r>
      <w:r w:rsidRPr="00CE3DC4">
        <w:rPr>
          <w:rFonts w:cs="B Lotus" w:hint="cs"/>
          <w:rtl/>
          <w:lang w:bidi="fa-IR"/>
        </w:rPr>
        <w:t>می</w:t>
      </w:r>
      <w:r w:rsidR="00CE3DC4" w:rsidRPr="00CE3DC4">
        <w:rPr>
          <w:rFonts w:cs="B Lotus" w:hint="cs"/>
          <w:cs/>
          <w:lang w:bidi="fa-IR"/>
        </w:rPr>
        <w:t>‎</w:t>
      </w:r>
      <w:r w:rsidRPr="00CE3DC4">
        <w:rPr>
          <w:rFonts w:cs="B Lotus" w:hint="cs"/>
          <w:rtl/>
          <w:lang w:bidi="fa-IR"/>
        </w:rPr>
        <w:t>گوید: خداوندا، من را بر دین خود و سنّت رسول خود نگهدار و از اختلاف در حق و پیروی از هوای نفس و سبیل گمراهی و از امور مشوّب و از کجی و انحراف و دشمنی دورم کرده و محفوظ بدار!</w:t>
      </w:r>
      <w:r w:rsidR="00E146A2">
        <w:rPr>
          <w:rFonts w:cs="B Lotus" w:hint="cs"/>
          <w:rtl/>
          <w:lang w:bidi="fa-IR"/>
        </w:rPr>
        <w:t>.</w:t>
      </w:r>
    </w:p>
    <w:p w:rsidR="00615CB4" w:rsidRPr="00CE3DC4" w:rsidRDefault="00615CB4" w:rsidP="00E146A2">
      <w:pPr>
        <w:ind w:firstLine="284"/>
        <w:jc w:val="both"/>
        <w:rPr>
          <w:rFonts w:cs="B Lotus"/>
          <w:rtl/>
          <w:lang w:bidi="fa-IR"/>
        </w:rPr>
      </w:pPr>
      <w:r w:rsidRPr="00CE3DC4">
        <w:rPr>
          <w:rFonts w:cs="B Lotus" w:hint="cs"/>
          <w:rtl/>
          <w:lang w:bidi="fa-IR"/>
        </w:rPr>
        <w:t>در نامه</w:t>
      </w:r>
      <w:r w:rsidRPr="00CE3DC4">
        <w:rPr>
          <w:rFonts w:cs="B Lotus"/>
          <w:rtl/>
          <w:lang w:bidi="fa-IR"/>
        </w:rPr>
        <w:softHyphen/>
      </w:r>
      <w:r w:rsidRPr="00CE3DC4">
        <w:rPr>
          <w:rFonts w:cs="B Lotus" w:hint="cs"/>
          <w:rtl/>
          <w:lang w:bidi="fa-IR"/>
        </w:rPr>
        <w:t xml:space="preserve">ای که حضرت </w:t>
      </w:r>
      <w:r w:rsidRPr="00E146A2">
        <w:rPr>
          <w:rFonts w:cs="B Lotus" w:hint="cs"/>
          <w:rtl/>
          <w:lang w:bidi="fa-IR"/>
        </w:rPr>
        <w:t>عمر بن عبدالعزیز</w:t>
      </w:r>
      <w:r w:rsidR="00E146A2">
        <w:rPr>
          <w:rFonts w:cs="CTraditional Arabic" w:hint="cs"/>
          <w:rtl/>
          <w:lang w:bidi="fa-IR"/>
        </w:rPr>
        <w:t>/</w:t>
      </w:r>
      <w:r w:rsidRPr="00CE3DC4">
        <w:rPr>
          <w:rFonts w:cs="B Lotus" w:hint="cs"/>
          <w:rtl/>
          <w:lang w:bidi="fa-IR"/>
        </w:rPr>
        <w:t xml:space="preserve"> آن را نوشت: آمده است من شما را برحذر می</w:t>
      </w:r>
      <w:r w:rsidR="00CE3DC4" w:rsidRPr="00CE3DC4">
        <w:rPr>
          <w:rFonts w:cs="B Lotus" w:hint="cs"/>
          <w:cs/>
          <w:lang w:bidi="fa-IR"/>
        </w:rPr>
        <w:t>‎</w:t>
      </w:r>
      <w:r w:rsidRPr="00CE3DC4">
        <w:rPr>
          <w:rFonts w:cs="B Lotus" w:hint="cs"/>
          <w:rtl/>
          <w:lang w:bidi="fa-IR"/>
        </w:rPr>
        <w:t>دارم از چیزی که هوا و آرزوهای نفسانی به سوی آن گرایش دارند و از انحراف</w:t>
      </w:r>
      <w:r w:rsidR="00CE3DC4" w:rsidRPr="00CE3DC4">
        <w:rPr>
          <w:rFonts w:cs="B Lotus" w:hint="cs"/>
          <w:cs/>
          <w:lang w:bidi="fa-IR"/>
        </w:rPr>
        <w:t>‎</w:t>
      </w:r>
      <w:r w:rsidRPr="00CE3DC4">
        <w:rPr>
          <w:rFonts w:cs="B Lotus" w:hint="cs"/>
          <w:rtl/>
          <w:lang w:bidi="fa-IR"/>
        </w:rPr>
        <w:t>های نابهنجار که به سمتش</w:t>
      </w:r>
      <w:r w:rsidR="009B0475">
        <w:rPr>
          <w:rFonts w:cs="B Lotus" w:hint="cs"/>
          <w:rtl/>
          <w:lang w:bidi="fa-IR"/>
        </w:rPr>
        <w:t xml:space="preserve"> می‌</w:t>
      </w:r>
      <w:r w:rsidRPr="00CE3DC4">
        <w:rPr>
          <w:rFonts w:cs="B Lotus" w:hint="cs"/>
          <w:rtl/>
          <w:lang w:bidi="fa-IR"/>
        </w:rPr>
        <w:t xml:space="preserve">شتابند. وقتی مردم با او بیعت کردند به منبر رفت. پس از شکر خدا و درود بر او گفت: بدانید بعد از پیامبرش دیگر رسولی نیست و نه بعد از قرآن شما دیگر کتابی آسمانی نازل خواهد شد و نه بعد از سنّت رسول و اصحاب، سنّت و روشی قابل پیروی خواهد بود و شما آخرین امّت هستید پس بدانید و آگاه باشید، حلال، چیزی است که خدا آن را بر زبان رسول خدا تا روز قیامت حلال کرد و حرام چیزی است که خدا آن را بر زبان رسول خدا تا روز قیامت حرام گردانید، لذا </w:t>
      </w:r>
      <w:r w:rsidR="003056D6">
        <w:rPr>
          <w:rFonts w:cs="B Lotus" w:hint="cs"/>
          <w:rtl/>
          <w:lang w:bidi="fa-IR"/>
        </w:rPr>
        <w:t>من در دین و سنّت حضرت رسول بدعت</w:t>
      </w:r>
      <w:r w:rsidR="003056D6">
        <w:rPr>
          <w:rFonts w:cs="B Lotus" w:hint="eastAsia"/>
          <w:rtl/>
          <w:lang w:bidi="fa-IR"/>
        </w:rPr>
        <w:t>‌</w:t>
      </w:r>
      <w:r w:rsidRPr="00CE3DC4">
        <w:rPr>
          <w:rFonts w:cs="B Lotus" w:hint="cs"/>
          <w:rtl/>
          <w:lang w:bidi="fa-IR"/>
        </w:rPr>
        <w:t>گزاری</w:t>
      </w:r>
      <w:r w:rsidR="009B0475">
        <w:rPr>
          <w:rFonts w:cs="B Lotus" w:hint="cs"/>
          <w:rtl/>
          <w:lang w:bidi="fa-IR"/>
        </w:rPr>
        <w:t xml:space="preserve"> نمی‌</w:t>
      </w:r>
      <w:r w:rsidRPr="00CE3DC4">
        <w:rPr>
          <w:rFonts w:cs="B Lotus" w:hint="cs"/>
          <w:rtl/>
          <w:lang w:bidi="fa-IR"/>
        </w:rPr>
        <w:t>کنم، بلکه پیرو آن هستم. آگاه باشید که من داور و برآورنده</w:t>
      </w:r>
      <w:r w:rsidRPr="00CE3DC4">
        <w:rPr>
          <w:rFonts w:cs="B Lotus"/>
          <w:rtl/>
          <w:lang w:bidi="fa-IR"/>
        </w:rPr>
        <w:softHyphen/>
      </w:r>
      <w:r w:rsidRPr="00CE3DC4">
        <w:rPr>
          <w:rFonts w:cs="B Lotus" w:hint="cs"/>
          <w:rtl/>
          <w:lang w:bidi="fa-IR"/>
        </w:rPr>
        <w:t>ی حاجات نیستم، بلکه من مجری و اجرا کننده</w:t>
      </w:r>
      <w:r w:rsidR="00CE3DC4" w:rsidRPr="00CE3DC4">
        <w:rPr>
          <w:rFonts w:cs="B Lotus" w:hint="cs"/>
          <w:cs/>
          <w:lang w:bidi="fa-IR"/>
        </w:rPr>
        <w:t>‎</w:t>
      </w:r>
      <w:r w:rsidRPr="00CE3DC4">
        <w:rPr>
          <w:rFonts w:cs="B Lotus" w:hint="cs"/>
          <w:rtl/>
          <w:lang w:bidi="fa-IR"/>
        </w:rPr>
        <w:t>ام و من نگه دارنده</w:t>
      </w:r>
      <w:r w:rsidR="00CE3DC4" w:rsidRPr="00CE3DC4">
        <w:rPr>
          <w:rFonts w:cs="B Lotus" w:hint="cs"/>
          <w:cs/>
          <w:lang w:bidi="fa-IR"/>
        </w:rPr>
        <w:t>‎</w:t>
      </w:r>
      <w:r w:rsidRPr="00CE3DC4">
        <w:rPr>
          <w:rFonts w:cs="B Lotus" w:hint="cs"/>
          <w:rtl/>
          <w:lang w:bidi="fa-IR"/>
        </w:rPr>
        <w:t>ی ثروت و خزاین نمی</w:t>
      </w:r>
      <w:r w:rsidR="00CE3DC4" w:rsidRPr="00CE3DC4">
        <w:rPr>
          <w:rFonts w:cs="B Lotus" w:hint="cs"/>
          <w:cs/>
          <w:lang w:bidi="fa-IR"/>
        </w:rPr>
        <w:t>‎</w:t>
      </w:r>
      <w:r w:rsidRPr="00CE3DC4">
        <w:rPr>
          <w:rFonts w:cs="B Lotus" w:hint="cs"/>
          <w:rtl/>
          <w:lang w:bidi="fa-IR"/>
        </w:rPr>
        <w:t>باشم، بلکه آن را جایی که به من امر شده قرار خواهم داد. من از شما بهتر نیستم، ولی وظیفه</w:t>
      </w:r>
      <w:r w:rsidR="00CE3DC4" w:rsidRPr="00CE3DC4">
        <w:rPr>
          <w:rFonts w:cs="B Lotus" w:hint="cs"/>
          <w:cs/>
          <w:lang w:bidi="fa-IR"/>
        </w:rPr>
        <w:t>‎</w:t>
      </w:r>
      <w:r w:rsidRPr="00CE3DC4">
        <w:rPr>
          <w:rFonts w:cs="B Lotus" w:hint="cs"/>
          <w:rtl/>
          <w:lang w:bidi="fa-IR"/>
        </w:rPr>
        <w:t>ام از شما سنگین</w:t>
      </w:r>
      <w:r w:rsidRPr="00CE3DC4">
        <w:rPr>
          <w:rFonts w:cs="B Lotus"/>
          <w:rtl/>
          <w:lang w:bidi="fa-IR"/>
        </w:rPr>
        <w:softHyphen/>
      </w:r>
      <w:r w:rsidRPr="00CE3DC4">
        <w:rPr>
          <w:rFonts w:cs="B Lotus" w:hint="cs"/>
          <w:rtl/>
          <w:lang w:bidi="fa-IR"/>
        </w:rPr>
        <w:t>تر است. آگاه باشید که نباید از مخلوق پیروی کرد در چیزی که گناه خداوند را در پی دارد. و بعد از آن پایین آمد.</w:t>
      </w:r>
    </w:p>
    <w:p w:rsidR="00615CB4" w:rsidRDefault="00615CB4" w:rsidP="00CE3DC4">
      <w:pPr>
        <w:ind w:firstLine="284"/>
        <w:jc w:val="both"/>
        <w:rPr>
          <w:rFonts w:cs="B Lotus"/>
          <w:rtl/>
          <w:lang w:bidi="fa-IR"/>
        </w:rPr>
      </w:pPr>
      <w:r w:rsidRPr="00E146A2">
        <w:rPr>
          <w:rFonts w:cs="B Lotus" w:hint="cs"/>
          <w:rtl/>
          <w:lang w:bidi="fa-IR"/>
        </w:rPr>
        <w:t>عروة بن اُذینه</w:t>
      </w:r>
      <w:r w:rsidRPr="00CE3DC4">
        <w:rPr>
          <w:rFonts w:cs="B Lotus" w:hint="cs"/>
          <w:rtl/>
          <w:lang w:bidi="fa-IR"/>
        </w:rPr>
        <w:t xml:space="preserve"> در قصیده</w:t>
      </w:r>
      <w:r w:rsidR="00CE3DC4" w:rsidRPr="00CE3DC4">
        <w:rPr>
          <w:rFonts w:cs="B Lotus" w:hint="cs"/>
          <w:cs/>
          <w:lang w:bidi="fa-IR"/>
        </w:rPr>
        <w:t>‎</w:t>
      </w:r>
      <w:r w:rsidRPr="00CE3DC4">
        <w:rPr>
          <w:rFonts w:cs="B Lotus" w:hint="cs"/>
          <w:rtl/>
          <w:lang w:bidi="fa-IR"/>
        </w:rPr>
        <w:t>ای در رثای او</w:t>
      </w:r>
      <w:r w:rsidR="009B0475">
        <w:rPr>
          <w:rFonts w:cs="B Lotus" w:hint="cs"/>
          <w:rtl/>
          <w:lang w:bidi="fa-IR"/>
        </w:rPr>
        <w:t xml:space="preserve"> می‌</w:t>
      </w:r>
      <w:r w:rsidRPr="00CE3DC4">
        <w:rPr>
          <w:rFonts w:cs="B Lotus" w:hint="cs"/>
          <w:rtl/>
          <w:lang w:bidi="fa-IR"/>
        </w:rPr>
        <w:t>گوید:</w:t>
      </w:r>
    </w:p>
    <w:tbl>
      <w:tblPr>
        <w:bidiVisual/>
        <w:tblW w:w="0" w:type="auto"/>
        <w:tblInd w:w="79" w:type="dxa"/>
        <w:tblLook w:val="04A0" w:firstRow="1" w:lastRow="0" w:firstColumn="1" w:lastColumn="0" w:noHBand="0" w:noVBand="1"/>
      </w:tblPr>
      <w:tblGrid>
        <w:gridCol w:w="3402"/>
        <w:gridCol w:w="567"/>
        <w:gridCol w:w="3544"/>
      </w:tblGrid>
      <w:tr w:rsidR="00E146A2" w:rsidRPr="004D6D77" w:rsidTr="00DC208F">
        <w:tc>
          <w:tcPr>
            <w:tcW w:w="3402" w:type="dxa"/>
          </w:tcPr>
          <w:p w:rsidR="00E146A2" w:rsidRPr="004D6D77" w:rsidRDefault="00E146A2" w:rsidP="00E146A2">
            <w:pPr>
              <w:pStyle w:val="a3"/>
              <w:ind w:firstLine="0"/>
              <w:rPr>
                <w:rFonts w:cs="B Lotus"/>
                <w:sz w:val="2"/>
                <w:szCs w:val="2"/>
                <w:rtl/>
              </w:rPr>
            </w:pPr>
            <w:r>
              <w:rPr>
                <w:rFonts w:hint="cs"/>
                <w:rtl/>
              </w:rPr>
              <w:t>وأ</w:t>
            </w:r>
            <w:r w:rsidRPr="006D6362">
              <w:rPr>
                <w:rFonts w:hint="cs"/>
                <w:rtl/>
              </w:rPr>
              <w:t>ح</w:t>
            </w:r>
            <w:r>
              <w:rPr>
                <w:rFonts w:hint="cs"/>
                <w:rtl/>
              </w:rPr>
              <w:t>يي</w:t>
            </w:r>
            <w:r w:rsidRPr="006D6362">
              <w:rPr>
                <w:rFonts w:hint="cs"/>
                <w:rtl/>
              </w:rPr>
              <w:t>تَ فی ال</w:t>
            </w:r>
            <w:r>
              <w:rPr>
                <w:rFonts w:hint="cs"/>
                <w:rtl/>
              </w:rPr>
              <w:t>إسلام علماً و</w:t>
            </w:r>
            <w:r w:rsidRPr="006D6362">
              <w:rPr>
                <w:rFonts w:hint="cs"/>
                <w:rtl/>
              </w:rPr>
              <w:t>سنةً</w:t>
            </w:r>
            <w:r w:rsidRPr="004D6D77">
              <w:rPr>
                <w:rFonts w:cs="B Lotus"/>
                <w:rtl/>
              </w:rPr>
              <w:br/>
            </w:r>
          </w:p>
        </w:tc>
        <w:tc>
          <w:tcPr>
            <w:tcW w:w="567" w:type="dxa"/>
          </w:tcPr>
          <w:p w:rsidR="00E146A2" w:rsidRPr="004D6D77" w:rsidRDefault="00E146A2" w:rsidP="00E146A2">
            <w:pPr>
              <w:pStyle w:val="a3"/>
              <w:rPr>
                <w:rFonts w:cs="B Lotus"/>
                <w:rtl/>
              </w:rPr>
            </w:pPr>
          </w:p>
        </w:tc>
        <w:tc>
          <w:tcPr>
            <w:tcW w:w="3544" w:type="dxa"/>
          </w:tcPr>
          <w:p w:rsidR="00E146A2" w:rsidRPr="004D6D77" w:rsidRDefault="00E146A2" w:rsidP="00E146A2">
            <w:pPr>
              <w:pStyle w:val="a3"/>
              <w:ind w:firstLine="0"/>
              <w:rPr>
                <w:rFonts w:cs="B Lotus"/>
                <w:sz w:val="2"/>
                <w:szCs w:val="2"/>
                <w:rtl/>
              </w:rPr>
            </w:pPr>
            <w:r>
              <w:rPr>
                <w:rFonts w:hint="cs"/>
                <w:rtl/>
              </w:rPr>
              <w:t>و</w:t>
            </w:r>
            <w:r w:rsidRPr="006D6362">
              <w:rPr>
                <w:rFonts w:hint="cs"/>
                <w:rtl/>
              </w:rPr>
              <w:t>لم تبتدع حکماً من الحکم اضجماً</w:t>
            </w:r>
            <w:r w:rsidRPr="004D6D77">
              <w:rPr>
                <w:rFonts w:cs="B Lotus"/>
                <w:rtl/>
              </w:rPr>
              <w:br/>
            </w:r>
          </w:p>
        </w:tc>
      </w:tr>
      <w:tr w:rsidR="00E146A2" w:rsidRPr="004D6D77" w:rsidTr="00DC208F">
        <w:tc>
          <w:tcPr>
            <w:tcW w:w="3402" w:type="dxa"/>
          </w:tcPr>
          <w:p w:rsidR="00E146A2" w:rsidRPr="00E146A2" w:rsidRDefault="00E146A2" w:rsidP="00E146A2">
            <w:pPr>
              <w:pStyle w:val="a3"/>
              <w:ind w:firstLine="0"/>
              <w:rPr>
                <w:sz w:val="2"/>
                <w:szCs w:val="2"/>
                <w:rtl/>
              </w:rPr>
            </w:pPr>
            <w:r w:rsidRPr="00E146A2">
              <w:rPr>
                <w:rFonts w:hint="cs"/>
                <w:rtl/>
              </w:rPr>
              <w:t>ففی کل یوم کنت تهدم بدعةً</w:t>
            </w:r>
            <w:r>
              <w:rPr>
                <w:rtl/>
              </w:rPr>
              <w:br/>
            </w:r>
            <w:r>
              <w:rPr>
                <w:rFonts w:hint="cs"/>
                <w:sz w:val="2"/>
                <w:szCs w:val="2"/>
                <w:rtl/>
              </w:rPr>
              <w:t>ج</w:t>
            </w:r>
          </w:p>
        </w:tc>
        <w:tc>
          <w:tcPr>
            <w:tcW w:w="567" w:type="dxa"/>
          </w:tcPr>
          <w:p w:rsidR="00E146A2" w:rsidRPr="004D6D77" w:rsidRDefault="00E146A2" w:rsidP="00E146A2">
            <w:pPr>
              <w:pStyle w:val="a3"/>
              <w:rPr>
                <w:rFonts w:cs="B Lotus"/>
                <w:rtl/>
              </w:rPr>
            </w:pPr>
          </w:p>
        </w:tc>
        <w:tc>
          <w:tcPr>
            <w:tcW w:w="3544" w:type="dxa"/>
          </w:tcPr>
          <w:p w:rsidR="00E146A2" w:rsidRPr="00E146A2" w:rsidRDefault="00E146A2" w:rsidP="00E146A2">
            <w:pPr>
              <w:pStyle w:val="a3"/>
              <w:ind w:firstLine="0"/>
              <w:rPr>
                <w:sz w:val="2"/>
                <w:szCs w:val="2"/>
                <w:rtl/>
              </w:rPr>
            </w:pPr>
            <w:r>
              <w:rPr>
                <w:rFonts w:hint="cs"/>
                <w:rtl/>
              </w:rPr>
              <w:t>و</w:t>
            </w:r>
            <w:r w:rsidRPr="00E146A2">
              <w:rPr>
                <w:rFonts w:hint="cs"/>
                <w:rtl/>
              </w:rPr>
              <w:t>تبــــنی لنا من سنة مـــا تهدما</w:t>
            </w:r>
            <w:r>
              <w:rPr>
                <w:rtl/>
              </w:rPr>
              <w:br/>
            </w:r>
            <w:r>
              <w:rPr>
                <w:rFonts w:hint="cs"/>
                <w:sz w:val="2"/>
                <w:szCs w:val="2"/>
                <w:rtl/>
              </w:rPr>
              <w:t>ج</w:t>
            </w:r>
          </w:p>
        </w:tc>
      </w:tr>
    </w:tbl>
    <w:p w:rsidR="00615CB4" w:rsidRPr="00CE3DC4" w:rsidRDefault="00E146A2" w:rsidP="00E146A2">
      <w:pPr>
        <w:ind w:firstLine="284"/>
        <w:jc w:val="both"/>
        <w:rPr>
          <w:rFonts w:cs="B Lotus"/>
          <w:rtl/>
          <w:lang w:bidi="fa-IR"/>
        </w:rPr>
      </w:pPr>
      <w:r>
        <w:rPr>
          <w:rFonts w:cs="Traditional Arabic" w:hint="cs"/>
          <w:rtl/>
          <w:lang w:bidi="fa-IR"/>
        </w:rPr>
        <w:t>«</w:t>
      </w:r>
      <w:r w:rsidR="00615CB4" w:rsidRPr="00CE3DC4">
        <w:rPr>
          <w:rFonts w:cs="B Lotus" w:hint="cs"/>
          <w:rtl/>
          <w:lang w:bidi="fa-IR"/>
        </w:rPr>
        <w:t>[ای عمر بن</w:t>
      </w:r>
      <w:r w:rsidR="00615CB4" w:rsidRPr="00CE3DC4">
        <w:rPr>
          <w:rFonts w:cs="B Lotus"/>
          <w:rtl/>
          <w:lang w:bidi="fa-IR"/>
        </w:rPr>
        <w:softHyphen/>
      </w:r>
      <w:r w:rsidR="00615CB4" w:rsidRPr="00CE3DC4">
        <w:rPr>
          <w:rFonts w:cs="B Lotus" w:hint="cs"/>
          <w:rtl/>
          <w:lang w:bidi="fa-IR"/>
        </w:rPr>
        <w:t>عبدالعزیز] در اسلام علم و سنّت را زنده کردی و طراوت بخشیدی، امّا حکمی از احکام انحرافی را پدید نساختی و دوباره زنده نکردی</w:t>
      </w:r>
      <w:r>
        <w:rPr>
          <w:rFonts w:cs="B Lotus" w:hint="cs"/>
          <w:rtl/>
          <w:lang w:bidi="fa-IR"/>
        </w:rPr>
        <w:t>،</w:t>
      </w:r>
      <w:r w:rsidR="00615CB4" w:rsidRPr="00CE3DC4">
        <w:rPr>
          <w:rFonts w:cs="B Lotus" w:hint="cs"/>
          <w:rtl/>
          <w:lang w:bidi="fa-IR"/>
        </w:rPr>
        <w:t xml:space="preserve"> هر روز نابود کننده</w:t>
      </w:r>
      <w:r w:rsidR="00615CB4" w:rsidRPr="00CE3DC4">
        <w:rPr>
          <w:rFonts w:cs="B Lotus" w:hint="cs"/>
          <w:rtl/>
          <w:lang w:bidi="fa-IR"/>
        </w:rPr>
        <w:softHyphen/>
        <w:t>ی بدعتی بودی، و آنچه را که از سنّت نابود شده بود دوباره زنده ساختی و طراوت بخشیدی</w:t>
      </w:r>
      <w:r>
        <w:rPr>
          <w:rFonts w:cs="Traditional Arabic" w:hint="cs"/>
          <w:rtl/>
          <w:lang w:bidi="fa-IR"/>
        </w:rPr>
        <w:t>»</w:t>
      </w:r>
      <w:r w:rsidR="00615CB4" w:rsidRPr="00CE3DC4">
        <w:rPr>
          <w:rFonts w:cs="B Lotus" w:hint="cs"/>
          <w:rtl/>
          <w:lang w:bidi="fa-IR"/>
        </w:rPr>
        <w:t>.</w:t>
      </w:r>
    </w:p>
    <w:p w:rsidR="00615CB4" w:rsidRDefault="00615CB4" w:rsidP="00E146A2">
      <w:pPr>
        <w:ind w:firstLine="284"/>
        <w:jc w:val="both"/>
        <w:rPr>
          <w:rFonts w:cs="B Lotus"/>
          <w:rtl/>
          <w:lang w:bidi="fa-IR"/>
        </w:rPr>
      </w:pPr>
      <w:r w:rsidRPr="00CE3DC4">
        <w:rPr>
          <w:rFonts w:cs="B Lotus" w:hint="cs"/>
          <w:rtl/>
          <w:lang w:bidi="fa-IR"/>
        </w:rPr>
        <w:t xml:space="preserve">و باز از سخنان </w:t>
      </w:r>
      <w:r w:rsidRPr="00E146A2">
        <w:rPr>
          <w:rFonts w:cs="B Lotus" w:hint="cs"/>
          <w:rtl/>
          <w:lang w:bidi="fa-IR"/>
        </w:rPr>
        <w:t>عمربن</w:t>
      </w:r>
      <w:r w:rsidR="00E146A2" w:rsidRPr="00E146A2">
        <w:rPr>
          <w:rFonts w:cs="B Lotus" w:hint="cs"/>
          <w:rtl/>
          <w:lang w:bidi="fa-IR"/>
        </w:rPr>
        <w:t xml:space="preserve"> </w:t>
      </w:r>
      <w:r w:rsidRPr="00E146A2">
        <w:rPr>
          <w:rFonts w:cs="B Lotus"/>
          <w:rtl/>
          <w:lang w:bidi="fa-IR"/>
        </w:rPr>
        <w:softHyphen/>
      </w:r>
      <w:r w:rsidRPr="00E146A2">
        <w:rPr>
          <w:rFonts w:cs="B Lotus" w:hint="cs"/>
          <w:rtl/>
          <w:lang w:bidi="fa-IR"/>
        </w:rPr>
        <w:t>عبدالعزیز</w:t>
      </w:r>
      <w:r w:rsidRPr="00CE3DC4">
        <w:rPr>
          <w:rFonts w:cs="B Lotus" w:hint="cs"/>
          <w:rtl/>
          <w:lang w:bidi="fa-IR"/>
        </w:rPr>
        <w:t xml:space="preserve"> است که علما به حفظش همّت گماشته</w:t>
      </w:r>
      <w:r w:rsidRPr="00CE3DC4">
        <w:rPr>
          <w:rFonts w:cs="B Lotus" w:hint="cs"/>
          <w:rtl/>
          <w:lang w:bidi="fa-IR"/>
        </w:rPr>
        <w:softHyphen/>
        <w:t xml:space="preserve">اند، کلامی که </w:t>
      </w:r>
      <w:r w:rsidRPr="00E146A2">
        <w:rPr>
          <w:rFonts w:cs="B Lotus" w:hint="cs"/>
          <w:rtl/>
          <w:lang w:bidi="fa-IR"/>
        </w:rPr>
        <w:t>امام مالک</w:t>
      </w:r>
      <w:r w:rsidRPr="00CE3DC4">
        <w:rPr>
          <w:rFonts w:cs="B Lotus" w:hint="cs"/>
          <w:rtl/>
          <w:lang w:bidi="fa-IR"/>
        </w:rPr>
        <w:t xml:space="preserve"> را به اعجاب و شگفتی وا داشت</w:t>
      </w:r>
      <w:r w:rsidR="00E146A2">
        <w:rPr>
          <w:rFonts w:cs="B Lotus" w:hint="cs"/>
          <w:rtl/>
          <w:lang w:bidi="fa-IR"/>
        </w:rPr>
        <w:t xml:space="preserve"> که فرمود (عمر بن عبدالعزیز): «</w:t>
      </w:r>
      <w:r w:rsidRPr="00CE3DC4">
        <w:rPr>
          <w:rFonts w:cs="B Lotus" w:hint="cs"/>
          <w:rtl/>
          <w:lang w:bidi="fa-IR"/>
        </w:rPr>
        <w:t>رسول خدا و خلفای راشدین بعد از او برای ما سنّت را بنا نهادند که تمسّک به آن تصدیق کتاب خداست و مکمّل عبودیت او و استحکام بخش دین خدا، کسی را نسزد آن را تغییر یا به چیزی دیگر بدل نماید هرچه مخالف با آن است شایسته</w:t>
      </w:r>
      <w:r w:rsidRPr="00CE3DC4">
        <w:rPr>
          <w:rFonts w:cs="B Lotus"/>
          <w:rtl/>
          <w:lang w:bidi="fa-IR"/>
        </w:rPr>
        <w:softHyphen/>
      </w:r>
      <w:r w:rsidRPr="00CE3DC4">
        <w:rPr>
          <w:rFonts w:cs="B Lotus" w:hint="cs"/>
          <w:rtl/>
          <w:lang w:bidi="fa-IR"/>
        </w:rPr>
        <w:t>ی توجّه نیست هرکس بدان</w:t>
      </w:r>
      <w:r w:rsidR="00E146A2">
        <w:rPr>
          <w:rFonts w:cs="B Lotus" w:hint="cs"/>
          <w:rtl/>
          <w:lang w:bidi="fa-IR"/>
        </w:rPr>
        <w:t xml:space="preserve"> </w:t>
      </w:r>
      <w:r w:rsidRPr="00CE3DC4">
        <w:rPr>
          <w:rFonts w:cs="B Lotus" w:hint="cs"/>
          <w:rtl/>
          <w:lang w:bidi="fa-IR"/>
        </w:rPr>
        <w:t>[سنّت رسول و خلفا] عمل نمود هدایت یافته است و هرکس بخواهد با چنگ یازی به آن پیروز شود، ظفر یافته است و هرکس از در مخالفت با آن درآید از راهی غیر از طریق مؤمنان پا نهاده است و خداوند هرکه را بخواهد بر او چیره می</w:t>
      </w:r>
      <w:r w:rsidR="00CE3DC4" w:rsidRPr="00CE3DC4">
        <w:rPr>
          <w:rFonts w:cs="B Lotus" w:hint="cs"/>
          <w:cs/>
          <w:lang w:bidi="fa-IR"/>
        </w:rPr>
        <w:t>‎</w:t>
      </w:r>
      <w:r w:rsidRPr="00CE3DC4">
        <w:rPr>
          <w:rFonts w:cs="B Lotus" w:hint="cs"/>
          <w:rtl/>
          <w:lang w:bidi="fa-IR"/>
        </w:rPr>
        <w:t>گرداند و او را به دوزخ می</w:t>
      </w:r>
      <w:r w:rsidRPr="00CE3DC4">
        <w:rPr>
          <w:rFonts w:cs="B Lotus" w:hint="cs"/>
          <w:rtl/>
          <w:lang w:bidi="fa-IR"/>
        </w:rPr>
        <w:softHyphen/>
        <w:t>فرستد و آن چه بد مکانی است»</w:t>
      </w:r>
      <w:r w:rsidR="00E146A2">
        <w:rPr>
          <w:rFonts w:cs="B Lotus" w:hint="cs"/>
          <w:rtl/>
          <w:lang w:bidi="fa-IR"/>
        </w:rPr>
        <w:t>.</w:t>
      </w:r>
      <w:r w:rsidRPr="00CE3DC4">
        <w:rPr>
          <w:rFonts w:cs="B Lotus" w:hint="cs"/>
          <w:rtl/>
          <w:lang w:bidi="fa-IR"/>
        </w:rPr>
        <w:t xml:space="preserve"> و بحق چنين كلامي شايسته</w:t>
      </w:r>
      <w:r w:rsidRPr="00CE3DC4">
        <w:rPr>
          <w:rFonts w:cs="B Lotus"/>
          <w:rtl/>
          <w:lang w:bidi="fa-IR"/>
        </w:rPr>
        <w:softHyphen/>
      </w:r>
      <w:r w:rsidRPr="00CE3DC4">
        <w:rPr>
          <w:rFonts w:cs="B Lotus" w:hint="cs"/>
          <w:rtl/>
          <w:lang w:bidi="fa-IR"/>
        </w:rPr>
        <w:t>ی اعجاب و تحسين است</w:t>
      </w:r>
      <w:r w:rsidR="000D0821">
        <w:rPr>
          <w:rFonts w:cs="B Lotus" w:hint="cs"/>
          <w:rtl/>
          <w:lang w:bidi="fa-IR"/>
        </w:rPr>
        <w:t>،</w:t>
      </w:r>
      <w:r w:rsidRPr="00CE3DC4">
        <w:rPr>
          <w:rFonts w:cs="B Lotus" w:hint="cs"/>
          <w:rtl/>
          <w:lang w:bidi="fa-IR"/>
        </w:rPr>
        <w:t xml:space="preserve"> زيرا آن سخني است كوتاه و جامع كه تمام اصول بنيادي و نيكوي سنّت را در خود جمع كرده است. از آن جمله كه</w:t>
      </w:r>
      <w:r w:rsidR="009B0475">
        <w:rPr>
          <w:rFonts w:cs="B Lotus" w:hint="cs"/>
          <w:rtl/>
          <w:lang w:bidi="fa-IR"/>
        </w:rPr>
        <w:t xml:space="preserve"> می‌</w:t>
      </w:r>
      <w:r w:rsidR="00E146A2">
        <w:rPr>
          <w:rFonts w:cs="B Lotus" w:hint="cs"/>
          <w:rtl/>
          <w:lang w:bidi="fa-IR"/>
        </w:rPr>
        <w:t>گويد: «</w:t>
      </w:r>
      <w:r w:rsidRPr="00CE3DC4">
        <w:rPr>
          <w:rFonts w:cs="B Lotus" w:hint="cs"/>
          <w:rtl/>
          <w:lang w:bidi="fa-IR"/>
        </w:rPr>
        <w:t>کسی را نسزد آن را تغییر یا به چیزی دیگر بدل نماید هرچه مخالف با آن است شایسته</w:t>
      </w:r>
      <w:r w:rsidRPr="00CE3DC4">
        <w:rPr>
          <w:rFonts w:cs="B Lotus"/>
          <w:rtl/>
          <w:lang w:bidi="fa-IR"/>
        </w:rPr>
        <w:softHyphen/>
      </w:r>
      <w:r w:rsidRPr="00CE3DC4">
        <w:rPr>
          <w:rFonts w:cs="B Lotus" w:hint="cs"/>
          <w:rtl/>
          <w:lang w:bidi="fa-IR"/>
        </w:rPr>
        <w:t>ی توجّه نیست»</w:t>
      </w:r>
      <w:r w:rsidR="00E146A2">
        <w:rPr>
          <w:rFonts w:cs="B Lotus" w:hint="cs"/>
          <w:rtl/>
          <w:lang w:bidi="fa-IR"/>
        </w:rPr>
        <w:t>.</w:t>
      </w:r>
      <w:r w:rsidRPr="00CE3DC4">
        <w:rPr>
          <w:rFonts w:cs="B Lotus" w:hint="cs"/>
          <w:rtl/>
          <w:lang w:bidi="fa-IR"/>
        </w:rPr>
        <w:t xml:space="preserve"> اين سخن حدّ فاصل و فصل الخطاب تمامي بدعت</w:t>
      </w:r>
      <w:r w:rsidR="00CE3DC4" w:rsidRPr="00CE3DC4">
        <w:rPr>
          <w:rFonts w:cs="B Lotus" w:hint="cs"/>
          <w:cs/>
          <w:lang w:bidi="fa-IR"/>
        </w:rPr>
        <w:t>‎</w:t>
      </w:r>
      <w:r w:rsidRPr="00CE3DC4">
        <w:rPr>
          <w:rFonts w:cs="B Lotus" w:hint="cs"/>
          <w:rtl/>
          <w:lang w:bidi="fa-IR"/>
        </w:rPr>
        <w:t>هاست. و از آن جمله كه</w:t>
      </w:r>
      <w:r w:rsidR="009B0475">
        <w:rPr>
          <w:rFonts w:cs="B Lotus" w:hint="cs"/>
          <w:rtl/>
          <w:lang w:bidi="fa-IR"/>
        </w:rPr>
        <w:t xml:space="preserve"> می‌</w:t>
      </w:r>
      <w:r w:rsidRPr="00CE3DC4">
        <w:rPr>
          <w:rFonts w:cs="B Lotus" w:hint="cs"/>
          <w:rtl/>
          <w:lang w:bidi="fa-IR"/>
        </w:rPr>
        <w:t xml:space="preserve">فرمايد: «هركس بدان عمل كند هدايت يافته است» اين سخن ستايشي است براي پيروان سنّت و نكوهشي براي مخالفان آن با استناد به دليلي كه بر آن بنا شده است و آن سخن خداوند </w:t>
      </w:r>
      <w:r w:rsidR="00E146A2">
        <w:rPr>
          <w:rFonts w:cs="B Lotus" w:hint="cs"/>
          <w:rtl/>
          <w:lang w:bidi="fa-IR"/>
        </w:rPr>
        <w:t>-</w:t>
      </w:r>
      <w:r w:rsidRPr="00CE3DC4">
        <w:rPr>
          <w:rFonts w:cs="B Lotus" w:hint="cs"/>
          <w:rtl/>
          <w:lang w:bidi="fa-IR"/>
        </w:rPr>
        <w:t>بلند مرتبه- است كه</w:t>
      </w:r>
      <w:r w:rsidR="009B0475">
        <w:rPr>
          <w:rFonts w:cs="B Lotus" w:hint="cs"/>
          <w:rtl/>
          <w:lang w:bidi="fa-IR"/>
        </w:rPr>
        <w:t xml:space="preserve"> می‌</w:t>
      </w:r>
      <w:r w:rsidRPr="00CE3DC4">
        <w:rPr>
          <w:rFonts w:cs="B Lotus" w:hint="cs"/>
          <w:rtl/>
          <w:lang w:bidi="fa-IR"/>
        </w:rPr>
        <w:t>فرمايد:</w:t>
      </w:r>
    </w:p>
    <w:p w:rsidR="00615CB4" w:rsidRPr="00CE3DC4" w:rsidRDefault="00E146A2" w:rsidP="003056D6">
      <w:pPr>
        <w:ind w:firstLine="284"/>
        <w:jc w:val="both"/>
        <w:rPr>
          <w:rFonts w:cs="B Lotus"/>
          <w:b/>
          <w:bCs/>
          <w:rtl/>
        </w:rPr>
      </w:pPr>
      <w:r>
        <w:rPr>
          <w:rFonts w:cs="Traditional Arabic" w:hint="cs"/>
          <w:rtl/>
          <w:lang w:bidi="fa-IR"/>
        </w:rPr>
        <w:t>﴿</w:t>
      </w:r>
      <w:r w:rsidR="003056D6">
        <w:rPr>
          <w:rFonts w:ascii="KFGQPC Uthmanic Script HAFS" w:cs="KFGQPC Uthmanic Script HAFS" w:hint="eastAsia"/>
          <w:rtl/>
        </w:rPr>
        <w:t>وَمَن</w:t>
      </w:r>
      <w:r w:rsidR="003056D6">
        <w:rPr>
          <w:rFonts w:ascii="KFGQPC Uthmanic Script HAFS" w:cs="KFGQPC Uthmanic Script HAFS"/>
          <w:rtl/>
        </w:rPr>
        <w:t xml:space="preserve"> </w:t>
      </w:r>
      <w:r w:rsidR="003056D6">
        <w:rPr>
          <w:rFonts w:ascii="KFGQPC Uthmanic Script HAFS" w:cs="KFGQPC Uthmanic Script HAFS" w:hint="eastAsia"/>
          <w:rtl/>
        </w:rPr>
        <w:t>يُشَاقِقِ</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لرَّسُولَ</w:t>
      </w:r>
      <w:r w:rsidR="003056D6">
        <w:rPr>
          <w:rFonts w:ascii="KFGQPC Uthmanic Script HAFS" w:cs="KFGQPC Uthmanic Script HAFS"/>
          <w:rtl/>
        </w:rPr>
        <w:t xml:space="preserve"> </w:t>
      </w:r>
      <w:r w:rsidR="003056D6">
        <w:rPr>
          <w:rFonts w:ascii="KFGQPC Uthmanic Script HAFS" w:cs="KFGQPC Uthmanic Script HAFS" w:hint="eastAsia"/>
          <w:rtl/>
        </w:rPr>
        <w:t>مِن</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بَع</w:t>
      </w:r>
      <w:r w:rsidR="003056D6">
        <w:rPr>
          <w:rFonts w:ascii="KFGQPC Uthmanic Script HAFS" w:cs="KFGQPC Uthmanic Script HAFS" w:hint="cs"/>
          <w:rtl/>
        </w:rPr>
        <w:t>ۡ</w:t>
      </w:r>
      <w:r w:rsidR="003056D6">
        <w:rPr>
          <w:rFonts w:ascii="KFGQPC Uthmanic Script HAFS" w:cs="KFGQPC Uthmanic Script HAFS" w:hint="eastAsia"/>
          <w:rtl/>
        </w:rPr>
        <w:t>دِ</w:t>
      </w:r>
      <w:r w:rsidR="003056D6">
        <w:rPr>
          <w:rFonts w:ascii="KFGQPC Uthmanic Script HAFS" w:cs="KFGQPC Uthmanic Script HAFS"/>
          <w:rtl/>
        </w:rPr>
        <w:t xml:space="preserve"> </w:t>
      </w:r>
      <w:r w:rsidR="003056D6">
        <w:rPr>
          <w:rFonts w:ascii="KFGQPC Uthmanic Script HAFS" w:cs="KFGQPC Uthmanic Script HAFS" w:hint="eastAsia"/>
          <w:rtl/>
        </w:rPr>
        <w:t>مَا</w:t>
      </w:r>
      <w:r w:rsidR="003056D6">
        <w:rPr>
          <w:rFonts w:ascii="KFGQPC Uthmanic Script HAFS" w:cs="KFGQPC Uthmanic Script HAFS"/>
          <w:rtl/>
        </w:rPr>
        <w:t xml:space="preserve"> </w:t>
      </w:r>
      <w:r w:rsidR="003056D6">
        <w:rPr>
          <w:rFonts w:ascii="KFGQPC Uthmanic Script HAFS" w:cs="KFGQPC Uthmanic Script HAFS" w:hint="eastAsia"/>
          <w:rtl/>
        </w:rPr>
        <w:t>تَبَيَّنَ</w:t>
      </w:r>
      <w:r w:rsidR="003056D6">
        <w:rPr>
          <w:rFonts w:ascii="KFGQPC Uthmanic Script HAFS" w:cs="KFGQPC Uthmanic Script HAFS"/>
          <w:rtl/>
        </w:rPr>
        <w:t xml:space="preserve"> </w:t>
      </w:r>
      <w:r w:rsidR="003056D6">
        <w:rPr>
          <w:rFonts w:ascii="KFGQPC Uthmanic Script HAFS" w:cs="KFGQPC Uthmanic Script HAFS" w:hint="eastAsia"/>
          <w:rtl/>
        </w:rPr>
        <w:t>لَهُ</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ل</w:t>
      </w:r>
      <w:r w:rsidR="003056D6">
        <w:rPr>
          <w:rFonts w:ascii="KFGQPC Uthmanic Script HAFS" w:cs="KFGQPC Uthmanic Script HAFS" w:hint="cs"/>
          <w:rtl/>
        </w:rPr>
        <w:t>ۡ</w:t>
      </w:r>
      <w:r w:rsidR="003056D6">
        <w:rPr>
          <w:rFonts w:ascii="KFGQPC Uthmanic Script HAFS" w:cs="KFGQPC Uthmanic Script HAFS" w:hint="eastAsia"/>
          <w:rtl/>
        </w:rPr>
        <w:t>هُدَى</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وَيَتَّبِع</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غَي</w:t>
      </w:r>
      <w:r w:rsidR="003056D6">
        <w:rPr>
          <w:rFonts w:ascii="KFGQPC Uthmanic Script HAFS" w:cs="KFGQPC Uthmanic Script HAFS" w:hint="cs"/>
          <w:rtl/>
        </w:rPr>
        <w:t>ۡ</w:t>
      </w:r>
      <w:r w:rsidR="003056D6">
        <w:rPr>
          <w:rFonts w:ascii="KFGQPC Uthmanic Script HAFS" w:cs="KFGQPC Uthmanic Script HAFS" w:hint="eastAsia"/>
          <w:rtl/>
        </w:rPr>
        <w:t>رَ</w:t>
      </w:r>
      <w:r w:rsidR="003056D6">
        <w:rPr>
          <w:rFonts w:ascii="KFGQPC Uthmanic Script HAFS" w:cs="KFGQPC Uthmanic Script HAFS"/>
          <w:rtl/>
        </w:rPr>
        <w:t xml:space="preserve"> </w:t>
      </w:r>
      <w:r w:rsidR="003056D6">
        <w:rPr>
          <w:rFonts w:ascii="KFGQPC Uthmanic Script HAFS" w:cs="KFGQPC Uthmanic Script HAFS" w:hint="eastAsia"/>
          <w:rtl/>
        </w:rPr>
        <w:t>سَبِيلِ</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ل</w:t>
      </w:r>
      <w:r w:rsidR="003056D6">
        <w:rPr>
          <w:rFonts w:ascii="KFGQPC Uthmanic Script HAFS" w:cs="KFGQPC Uthmanic Script HAFS" w:hint="cs"/>
          <w:rtl/>
        </w:rPr>
        <w:t>ۡ</w:t>
      </w:r>
      <w:r w:rsidR="003056D6">
        <w:rPr>
          <w:rFonts w:ascii="KFGQPC Uthmanic Script HAFS" w:cs="KFGQPC Uthmanic Script HAFS" w:hint="eastAsia"/>
          <w:rtl/>
        </w:rPr>
        <w:t>مُؤ</w:t>
      </w:r>
      <w:r w:rsidR="003056D6">
        <w:rPr>
          <w:rFonts w:ascii="KFGQPC Uthmanic Script HAFS" w:cs="KFGQPC Uthmanic Script HAFS" w:hint="cs"/>
          <w:rtl/>
        </w:rPr>
        <w:t>ۡ</w:t>
      </w:r>
      <w:r w:rsidR="003056D6">
        <w:rPr>
          <w:rFonts w:ascii="KFGQPC Uthmanic Script HAFS" w:cs="KFGQPC Uthmanic Script HAFS" w:hint="eastAsia"/>
          <w:rtl/>
        </w:rPr>
        <w:t>مِنِينَ</w:t>
      </w:r>
      <w:r w:rsidR="003056D6">
        <w:rPr>
          <w:rFonts w:ascii="KFGQPC Uthmanic Script HAFS" w:cs="KFGQPC Uthmanic Script HAFS"/>
          <w:rtl/>
        </w:rPr>
        <w:t xml:space="preserve"> </w:t>
      </w:r>
      <w:r w:rsidR="003056D6">
        <w:rPr>
          <w:rFonts w:ascii="KFGQPC Uthmanic Script HAFS" w:cs="KFGQPC Uthmanic Script HAFS" w:hint="eastAsia"/>
          <w:rtl/>
        </w:rPr>
        <w:t>نُوَلِّهِ</w:t>
      </w:r>
      <w:r w:rsidR="003056D6">
        <w:rPr>
          <w:rFonts w:ascii="KFGQPC Uthmanic Script HAFS" w:cs="KFGQPC Uthmanic Script HAFS" w:hint="cs"/>
          <w:rtl/>
        </w:rPr>
        <w:t>ۦ</w:t>
      </w:r>
      <w:r w:rsidR="003056D6">
        <w:rPr>
          <w:rFonts w:ascii="KFGQPC Uthmanic Script HAFS" w:cs="KFGQPC Uthmanic Script HAFS"/>
          <w:rtl/>
        </w:rPr>
        <w:t xml:space="preserve"> </w:t>
      </w:r>
      <w:r w:rsidR="003056D6">
        <w:rPr>
          <w:rFonts w:ascii="KFGQPC Uthmanic Script HAFS" w:cs="KFGQPC Uthmanic Script HAFS" w:hint="eastAsia"/>
          <w:rtl/>
        </w:rPr>
        <w:t>مَا</w:t>
      </w:r>
      <w:r w:rsidR="003056D6">
        <w:rPr>
          <w:rFonts w:ascii="KFGQPC Uthmanic Script HAFS" w:cs="KFGQPC Uthmanic Script HAFS"/>
          <w:rtl/>
        </w:rPr>
        <w:t xml:space="preserve"> </w:t>
      </w:r>
      <w:r w:rsidR="003056D6">
        <w:rPr>
          <w:rFonts w:ascii="KFGQPC Uthmanic Script HAFS" w:cs="KFGQPC Uthmanic Script HAFS" w:hint="eastAsia"/>
          <w:rtl/>
        </w:rPr>
        <w:t>تَوَلَّى</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وَنُص</w:t>
      </w:r>
      <w:r w:rsidR="003056D6">
        <w:rPr>
          <w:rFonts w:ascii="KFGQPC Uthmanic Script HAFS" w:cs="KFGQPC Uthmanic Script HAFS" w:hint="cs"/>
          <w:rtl/>
        </w:rPr>
        <w:t>ۡ</w:t>
      </w:r>
      <w:r w:rsidR="003056D6">
        <w:rPr>
          <w:rFonts w:ascii="KFGQPC Uthmanic Script HAFS" w:cs="KFGQPC Uthmanic Script HAFS" w:hint="eastAsia"/>
          <w:rtl/>
        </w:rPr>
        <w:t>لِهِ</w:t>
      </w:r>
      <w:r w:rsidR="003056D6">
        <w:rPr>
          <w:rFonts w:ascii="KFGQPC Uthmanic Script HAFS" w:cs="KFGQPC Uthmanic Script HAFS" w:hint="cs"/>
          <w:rtl/>
        </w:rPr>
        <w:t>ۦ</w:t>
      </w:r>
      <w:r w:rsidR="003056D6">
        <w:rPr>
          <w:rFonts w:ascii="KFGQPC Uthmanic Script HAFS" w:cs="KFGQPC Uthmanic Script HAFS"/>
          <w:rtl/>
        </w:rPr>
        <w:t xml:space="preserve"> </w:t>
      </w:r>
      <w:r w:rsidR="003056D6">
        <w:rPr>
          <w:rFonts w:ascii="KFGQPC Uthmanic Script HAFS" w:cs="KFGQPC Uthmanic Script HAFS" w:hint="eastAsia"/>
          <w:rtl/>
        </w:rPr>
        <w:t>جَهَنَّمَ</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وَسَا</w:t>
      </w:r>
      <w:r w:rsidR="003056D6">
        <w:rPr>
          <w:rFonts w:ascii="KFGQPC Uthmanic Script HAFS" w:cs="KFGQPC Uthmanic Script HAFS" w:hint="cs"/>
          <w:rtl/>
        </w:rPr>
        <w:t>ٓ</w:t>
      </w:r>
      <w:r w:rsidR="003056D6">
        <w:rPr>
          <w:rFonts w:ascii="KFGQPC Uthmanic Script HAFS" w:cs="KFGQPC Uthmanic Script HAFS" w:hint="eastAsia"/>
          <w:rtl/>
        </w:rPr>
        <w:t>ءَت</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مَصِيرًا</w:t>
      </w:r>
      <w:r w:rsidR="003056D6">
        <w:rPr>
          <w:rFonts w:ascii="KFGQPC Uthmanic Script HAFS" w:cs="KFGQPC Uthmanic Script HAFS"/>
          <w:rtl/>
        </w:rPr>
        <w:t xml:space="preserve"> </w:t>
      </w:r>
      <w:r w:rsidR="003056D6">
        <w:rPr>
          <w:rFonts w:ascii="KFGQPC Uthmanic Script HAFS" w:cs="KFGQPC Uthmanic Script HAFS" w:hint="cs"/>
          <w:rtl/>
        </w:rPr>
        <w:t>١١</w:t>
      </w:r>
      <w:r>
        <w:rPr>
          <w:rFonts w:cs="Traditional Arabic" w:hint="cs"/>
          <w:rtl/>
          <w:lang w:bidi="fa-IR"/>
        </w:rPr>
        <w:t>﴾</w:t>
      </w:r>
      <w:r>
        <w:rPr>
          <w:rFonts w:cs="B Lotus" w:hint="cs"/>
          <w:rtl/>
          <w:lang w:bidi="fa-IR"/>
        </w:rPr>
        <w:t xml:space="preserve"> </w:t>
      </w:r>
      <w:r>
        <w:rPr>
          <w:rFonts w:cs="B Lotus" w:hint="cs"/>
          <w:sz w:val="26"/>
          <w:szCs w:val="26"/>
          <w:rtl/>
          <w:lang w:bidi="fa-IR"/>
        </w:rPr>
        <w:t>[النساء: 115]</w:t>
      </w:r>
      <w:r>
        <w:rPr>
          <w:rFonts w:cs="B Lotus" w:hint="cs"/>
          <w:rtl/>
          <w:lang w:bidi="fa-IR"/>
        </w:rPr>
        <w:t>.</w:t>
      </w:r>
    </w:p>
    <w:p w:rsidR="00615CB4" w:rsidRPr="00E146A2" w:rsidRDefault="00615CB4" w:rsidP="00E146A2">
      <w:pPr>
        <w:ind w:firstLine="284"/>
        <w:jc w:val="both"/>
        <w:rPr>
          <w:rFonts w:cs="B Lotus"/>
          <w:sz w:val="26"/>
          <w:szCs w:val="26"/>
          <w:rtl/>
        </w:rPr>
      </w:pPr>
      <w:r w:rsidRPr="00E146A2">
        <w:rPr>
          <w:rFonts w:cs="B Lotus"/>
          <w:sz w:val="26"/>
          <w:szCs w:val="26"/>
          <w:rtl/>
        </w:rPr>
        <w:t>‏</w:t>
      </w:r>
      <w:r w:rsidR="00E146A2" w:rsidRPr="00E146A2">
        <w:rPr>
          <w:rFonts w:cs="Traditional Arabic" w:hint="cs"/>
          <w:sz w:val="26"/>
          <w:szCs w:val="26"/>
          <w:rtl/>
        </w:rPr>
        <w:t>«</w:t>
      </w:r>
      <w:r w:rsidRPr="00E146A2">
        <w:rPr>
          <w:rFonts w:cs="B Lotus"/>
          <w:sz w:val="26"/>
          <w:szCs w:val="26"/>
          <w:rtl/>
        </w:rPr>
        <w:t>كسي كه با پيغمبر دشمنانگي كند</w:t>
      </w:r>
      <w:r w:rsidR="000D0821" w:rsidRPr="00E146A2">
        <w:rPr>
          <w:rFonts w:cs="B Lotus"/>
          <w:sz w:val="26"/>
          <w:szCs w:val="26"/>
          <w:rtl/>
        </w:rPr>
        <w:t>،</w:t>
      </w:r>
      <w:r w:rsidRPr="00E146A2">
        <w:rPr>
          <w:rFonts w:cs="B Lotus"/>
          <w:sz w:val="26"/>
          <w:szCs w:val="26"/>
          <w:rtl/>
        </w:rPr>
        <w:t xml:space="preserve"> بعد از آن كه ( راه ) هدايت (از راه ضلالت براي او) روشن شده است، و (راهي) جز راه مؤمنان در پيش گيرد، او را به همان جهتي كه (به دوزخ منتهي مي‌شود و) دوستش داشته است رهنمود مي‌گردانيم (و با همان كافراني همدم مي‌نمائيم كه ايشان را به دوستي گرفته است) و به دوزخش داخل مي‌گردانيم و با آن مي‌سوزانيم، و دوزخ چه بد جايگاهي است!</w:t>
      </w:r>
      <w:r w:rsidR="00E146A2" w:rsidRPr="00E146A2">
        <w:rPr>
          <w:rFonts w:cs="Traditional Arabic" w:hint="cs"/>
          <w:sz w:val="26"/>
          <w:szCs w:val="26"/>
          <w:rtl/>
        </w:rPr>
        <w:t>»</w:t>
      </w:r>
      <w:r w:rsidR="00E146A2">
        <w:rPr>
          <w:rFonts w:cs="B Lotus" w:hint="cs"/>
          <w:sz w:val="26"/>
          <w:szCs w:val="26"/>
          <w:rtl/>
        </w:rPr>
        <w:t>.</w:t>
      </w:r>
    </w:p>
    <w:p w:rsidR="00615CB4" w:rsidRDefault="00615CB4" w:rsidP="002561BA">
      <w:pPr>
        <w:widowControl w:val="0"/>
        <w:ind w:firstLine="284"/>
        <w:jc w:val="both"/>
        <w:rPr>
          <w:rFonts w:cs="B Lotus"/>
          <w:rtl/>
          <w:lang w:bidi="fa-IR"/>
        </w:rPr>
      </w:pPr>
      <w:r w:rsidRPr="00CE3DC4">
        <w:rPr>
          <w:rFonts w:cs="B Lotus" w:hint="cs"/>
          <w:rtl/>
          <w:lang w:bidi="fa-IR"/>
        </w:rPr>
        <w:t>و از آن جمله است آنچه را كه خلفاي راشدين بعد از پيامبر به انجام رساندند و اعمال آنها خود عین س</w:t>
      </w:r>
      <w:r w:rsidR="003056D6">
        <w:rPr>
          <w:rFonts w:cs="B Lotus" w:hint="cs"/>
          <w:rtl/>
          <w:lang w:bidi="fa-IR"/>
        </w:rPr>
        <w:t>نّت رسول اسلام است و قطعاً بدعت</w:t>
      </w:r>
      <w:r w:rsidR="003056D6">
        <w:rPr>
          <w:rFonts w:cs="B Lotus" w:hint="eastAsia"/>
          <w:rtl/>
          <w:lang w:bidi="fa-IR"/>
        </w:rPr>
        <w:t>‌</w:t>
      </w:r>
      <w:r w:rsidRPr="00CE3DC4">
        <w:rPr>
          <w:rFonts w:cs="B Lotus" w:hint="cs"/>
          <w:rtl/>
          <w:lang w:bidi="fa-IR"/>
        </w:rPr>
        <w:t>گزاري محسوب نخواهد شد، گرچه ما در كتاب خدا و سنّت حضرت رسول به صورت اختصاصي، نصّي بر تائيد آن</w:t>
      </w:r>
      <w:r w:rsidR="009B0475">
        <w:rPr>
          <w:rFonts w:cs="B Lotus" w:hint="cs"/>
          <w:rtl/>
          <w:lang w:bidi="fa-IR"/>
        </w:rPr>
        <w:t xml:space="preserve"> نمی‌</w:t>
      </w:r>
      <w:r w:rsidRPr="00CE3DC4">
        <w:rPr>
          <w:rFonts w:cs="B Lotus" w:hint="cs"/>
          <w:rtl/>
          <w:lang w:bidi="fa-IR"/>
        </w:rPr>
        <w:t xml:space="preserve">بينيم امّا به طور کلّی احاديثي از حضرت رسول در تائيد اعمال و كارهاي خلفاي راشدين روايت شده است، از آن جمله، حديث </w:t>
      </w:r>
      <w:r w:rsidRPr="00E146A2">
        <w:rPr>
          <w:rFonts w:cs="B Lotus" w:hint="cs"/>
          <w:rtl/>
          <w:lang w:bidi="fa-IR"/>
        </w:rPr>
        <w:t>عرباض بن سارية</w:t>
      </w:r>
      <w:r w:rsidR="009B0475">
        <w:rPr>
          <w:rFonts w:cs="B Lotus" w:hint="cs"/>
          <w:lang w:bidi="fa-IR"/>
        </w:rPr>
        <w:sym w:font="AGA Arabesque" w:char="F074"/>
      </w:r>
      <w:r w:rsidRPr="00CE3DC4">
        <w:rPr>
          <w:rFonts w:cs="B Lotus" w:hint="cs"/>
          <w:rtl/>
          <w:lang w:bidi="fa-IR"/>
        </w:rPr>
        <w:t xml:space="preserve"> است كه رسول خدا فرمود:</w:t>
      </w:r>
    </w:p>
    <w:p w:rsidR="00615CB4" w:rsidRPr="00CE3DC4" w:rsidRDefault="00E146A2" w:rsidP="002561BA">
      <w:pPr>
        <w:widowControl w:val="0"/>
        <w:ind w:firstLine="284"/>
        <w:jc w:val="both"/>
        <w:rPr>
          <w:rFonts w:cs="B Lotus"/>
          <w:rtl/>
          <w:lang w:bidi="fa-IR"/>
        </w:rPr>
      </w:pPr>
      <w:r>
        <w:rPr>
          <w:rFonts w:cs="Traditional Arabic" w:hint="cs"/>
          <w:rtl/>
          <w:lang w:bidi="fa-IR"/>
        </w:rPr>
        <w:t>«</w:t>
      </w:r>
      <w:r w:rsidRPr="00E146A2">
        <w:rPr>
          <w:rStyle w:val="Char3"/>
          <w:rFonts w:hint="eastAsia"/>
          <w:rtl/>
        </w:rPr>
        <w:t>فَعَلَيْكُمْ</w:t>
      </w:r>
      <w:r w:rsidRPr="00E146A2">
        <w:rPr>
          <w:rStyle w:val="Char3"/>
          <w:rtl/>
        </w:rPr>
        <w:t xml:space="preserve"> </w:t>
      </w:r>
      <w:r w:rsidRPr="00E146A2">
        <w:rPr>
          <w:rStyle w:val="Char3"/>
          <w:rFonts w:hint="eastAsia"/>
          <w:rtl/>
        </w:rPr>
        <w:t>بِسُنَّتِى</w:t>
      </w:r>
      <w:r w:rsidRPr="00E146A2">
        <w:rPr>
          <w:rStyle w:val="Char3"/>
          <w:rtl/>
        </w:rPr>
        <w:t xml:space="preserve"> </w:t>
      </w:r>
      <w:r w:rsidRPr="00E146A2">
        <w:rPr>
          <w:rStyle w:val="Char3"/>
          <w:rFonts w:hint="eastAsia"/>
          <w:rtl/>
        </w:rPr>
        <w:t>وَسُنَّةِ</w:t>
      </w:r>
      <w:r w:rsidRPr="00E146A2">
        <w:rPr>
          <w:rStyle w:val="Char3"/>
          <w:rtl/>
        </w:rPr>
        <w:t xml:space="preserve"> </w:t>
      </w:r>
      <w:r w:rsidRPr="00E146A2">
        <w:rPr>
          <w:rStyle w:val="Char3"/>
          <w:rFonts w:hint="eastAsia"/>
          <w:rtl/>
        </w:rPr>
        <w:t>الْخُلَفَاءِ</w:t>
      </w:r>
      <w:r w:rsidRPr="00E146A2">
        <w:rPr>
          <w:rStyle w:val="Char3"/>
          <w:rtl/>
        </w:rPr>
        <w:t xml:space="preserve"> </w:t>
      </w:r>
      <w:r w:rsidRPr="00E146A2">
        <w:rPr>
          <w:rStyle w:val="Char3"/>
          <w:rFonts w:hint="eastAsia"/>
          <w:rtl/>
        </w:rPr>
        <w:t>الرَّاشِدِينَ</w:t>
      </w:r>
      <w:r w:rsidRPr="00E146A2">
        <w:rPr>
          <w:rStyle w:val="Char3"/>
          <w:rtl/>
        </w:rPr>
        <w:t xml:space="preserve"> </w:t>
      </w:r>
      <w:r w:rsidRPr="00E146A2">
        <w:rPr>
          <w:rStyle w:val="Char3"/>
          <w:rFonts w:hint="eastAsia"/>
          <w:rtl/>
        </w:rPr>
        <w:t>الْمَهْدِيِّينَ</w:t>
      </w:r>
      <w:r w:rsidRPr="00E146A2">
        <w:rPr>
          <w:rStyle w:val="Char3"/>
          <w:rtl/>
        </w:rPr>
        <w:t xml:space="preserve"> </w:t>
      </w:r>
      <w:r w:rsidRPr="00E146A2">
        <w:rPr>
          <w:rStyle w:val="Char3"/>
          <w:rFonts w:hint="eastAsia"/>
          <w:rtl/>
        </w:rPr>
        <w:t>عَضُّوا</w:t>
      </w:r>
      <w:r w:rsidRPr="00E146A2">
        <w:rPr>
          <w:rStyle w:val="Char3"/>
          <w:rtl/>
        </w:rPr>
        <w:t xml:space="preserve"> </w:t>
      </w:r>
      <w:r w:rsidRPr="00E146A2">
        <w:rPr>
          <w:rStyle w:val="Char3"/>
          <w:rFonts w:hint="eastAsia"/>
          <w:rtl/>
        </w:rPr>
        <w:t>عَلَيْهَا</w:t>
      </w:r>
      <w:r w:rsidRPr="00E146A2">
        <w:rPr>
          <w:rStyle w:val="Char3"/>
          <w:rtl/>
        </w:rPr>
        <w:t xml:space="preserve"> </w:t>
      </w:r>
      <w:r w:rsidRPr="00E146A2">
        <w:rPr>
          <w:rStyle w:val="Char3"/>
          <w:rFonts w:hint="eastAsia"/>
          <w:rtl/>
        </w:rPr>
        <w:t>بِالنَّوَاجِذِ</w:t>
      </w:r>
      <w:r w:rsidRPr="00E146A2">
        <w:rPr>
          <w:rStyle w:val="Char3"/>
          <w:rtl/>
        </w:rPr>
        <w:t xml:space="preserve"> </w:t>
      </w:r>
      <w:r w:rsidRPr="00E146A2">
        <w:rPr>
          <w:rStyle w:val="Char3"/>
          <w:rFonts w:hint="eastAsia"/>
          <w:rtl/>
        </w:rPr>
        <w:t>وَإِيَّاكُمْ</w:t>
      </w:r>
      <w:r w:rsidRPr="00E146A2">
        <w:rPr>
          <w:rStyle w:val="Char3"/>
          <w:rtl/>
        </w:rPr>
        <w:t xml:space="preserve"> </w:t>
      </w:r>
      <w:r w:rsidRPr="00E146A2">
        <w:rPr>
          <w:rStyle w:val="Char3"/>
          <w:rFonts w:hint="eastAsia"/>
          <w:rtl/>
        </w:rPr>
        <w:t>وَمُحْدَثَاتِ</w:t>
      </w:r>
      <w:r w:rsidRPr="00E146A2">
        <w:rPr>
          <w:rStyle w:val="Char3"/>
          <w:rtl/>
        </w:rPr>
        <w:t xml:space="preserve"> </w:t>
      </w:r>
      <w:r w:rsidRPr="00E146A2">
        <w:rPr>
          <w:rStyle w:val="Char3"/>
          <w:rFonts w:hint="eastAsia"/>
          <w:rtl/>
        </w:rPr>
        <w:t>الأُمُورِ</w:t>
      </w:r>
      <w:r>
        <w:rPr>
          <w:rFonts w:cs="Traditional Arabic" w:hint="cs"/>
          <w:rtl/>
          <w:lang w:bidi="fa-IR"/>
        </w:rPr>
        <w:t>»</w:t>
      </w:r>
      <w:r w:rsidRPr="00E146A2">
        <w:rPr>
          <w:rStyle w:val="FootnoteReference"/>
          <w:rFonts w:cs="B Lotus"/>
          <w:rtl/>
          <w:lang w:bidi="fa-IR"/>
        </w:rPr>
        <w:footnoteReference w:id="173"/>
      </w:r>
      <w:r>
        <w:rPr>
          <w:rFonts w:cs="B Lotus" w:hint="cs"/>
          <w:rtl/>
          <w:lang w:bidi="fa-IR"/>
        </w:rPr>
        <w:t>.</w:t>
      </w:r>
    </w:p>
    <w:p w:rsidR="00615CB4" w:rsidRPr="00E146A2" w:rsidRDefault="00E146A2" w:rsidP="002561BA">
      <w:pPr>
        <w:widowControl w:val="0"/>
        <w:ind w:firstLine="284"/>
        <w:jc w:val="both"/>
        <w:rPr>
          <w:rFonts w:cs="B Lotus"/>
          <w:sz w:val="26"/>
          <w:szCs w:val="26"/>
          <w:lang w:bidi="fa-IR"/>
        </w:rPr>
      </w:pPr>
      <w:r w:rsidRPr="00E146A2">
        <w:rPr>
          <w:rFonts w:cs="Traditional Arabic" w:hint="cs"/>
          <w:sz w:val="26"/>
          <w:szCs w:val="26"/>
          <w:rtl/>
          <w:lang w:bidi="fa-IR"/>
        </w:rPr>
        <w:t>«</w:t>
      </w:r>
      <w:r w:rsidR="00615CB4" w:rsidRPr="00E146A2">
        <w:rPr>
          <w:rFonts w:cs="B Lotus" w:hint="cs"/>
          <w:sz w:val="26"/>
          <w:szCs w:val="26"/>
          <w:rtl/>
          <w:lang w:bidi="fa-IR"/>
        </w:rPr>
        <w:t>بر شما باد كه به سنّت من و سنّت خلفاي راشدين و مهديين، چنگ يازيد و آن را از بُـن دندان دريافت كرده، محكم بگيريد و از بدعتها دوري ورزيد</w:t>
      </w:r>
      <w:r w:rsidRPr="00E146A2">
        <w:rPr>
          <w:rFonts w:cs="Traditional Arabic" w:hint="cs"/>
          <w:sz w:val="26"/>
          <w:szCs w:val="26"/>
          <w:rtl/>
          <w:lang w:bidi="fa-IR"/>
        </w:rPr>
        <w:t>»</w:t>
      </w:r>
      <w:r w:rsidRPr="00E146A2">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چنانكه ملاحظه</w:t>
      </w:r>
      <w:r w:rsidR="009B0475">
        <w:rPr>
          <w:rFonts w:cs="B Lotus" w:hint="cs"/>
          <w:rtl/>
          <w:lang w:bidi="fa-IR"/>
        </w:rPr>
        <w:t xml:space="preserve"> می‌</w:t>
      </w:r>
      <w:r w:rsidRPr="00CE3DC4">
        <w:rPr>
          <w:rFonts w:cs="B Lotus" w:hint="cs"/>
          <w:rtl/>
          <w:lang w:bidi="fa-IR"/>
        </w:rPr>
        <w:t>شود حضرت رسول، سنّت و سلوك خلفاي راشدين را در رديف و همنوا با سنّت خود ذكر نمود و اينكه هركسي از سنّت حصرت رسول پيروي</w:t>
      </w:r>
      <w:r w:rsidR="009B0475">
        <w:rPr>
          <w:rFonts w:cs="B Lotus" w:hint="cs"/>
          <w:rtl/>
          <w:lang w:bidi="fa-IR"/>
        </w:rPr>
        <w:t xml:space="preserve"> می‌</w:t>
      </w:r>
      <w:r w:rsidRPr="00CE3DC4">
        <w:rPr>
          <w:rFonts w:cs="B Lotus" w:hint="cs"/>
          <w:rtl/>
          <w:lang w:bidi="fa-IR"/>
        </w:rPr>
        <w:t>كند لازم است كه از سنّت خلفاي راشدين نيز پيروي نمايد و بدعت</w:t>
      </w:r>
      <w:r w:rsidR="00E146A2">
        <w:rPr>
          <w:rFonts w:cs="B Lotus" w:hint="eastAsia"/>
          <w:rtl/>
          <w:lang w:bidi="fa-IR"/>
        </w:rPr>
        <w:t>‌</w:t>
      </w:r>
      <w:r w:rsidRPr="00CE3DC4">
        <w:rPr>
          <w:rFonts w:cs="B Lotus" w:hint="cs"/>
          <w:rtl/>
          <w:lang w:bidi="fa-IR"/>
        </w:rPr>
        <w:t>ها خلاف آن دو</w:t>
      </w:r>
      <w:r w:rsidR="009B0475">
        <w:rPr>
          <w:rFonts w:cs="B Lotus" w:hint="cs"/>
          <w:rtl/>
          <w:lang w:bidi="fa-IR"/>
        </w:rPr>
        <w:t xml:space="preserve"> می‌</w:t>
      </w:r>
      <w:r w:rsidRPr="00CE3DC4">
        <w:rPr>
          <w:rFonts w:cs="B Lotus" w:hint="cs"/>
          <w:rtl/>
          <w:lang w:bidi="fa-IR"/>
        </w:rPr>
        <w:t>باشد و چيزي از اين دو سنّت (خلفا و پيامبر) در بدعت بدعت گزاريها ديده</w:t>
      </w:r>
      <w:r w:rsidR="009B0475">
        <w:rPr>
          <w:rFonts w:cs="B Lotus" w:hint="cs"/>
          <w:rtl/>
          <w:lang w:bidi="fa-IR"/>
        </w:rPr>
        <w:t xml:space="preserve"> نمی‌</w:t>
      </w:r>
      <w:r w:rsidRPr="00CE3DC4">
        <w:rPr>
          <w:rFonts w:cs="B Lotus" w:hint="cs"/>
          <w:rtl/>
          <w:lang w:bidi="fa-IR"/>
        </w:rPr>
        <w:t>شود</w:t>
      </w:r>
      <w:r w:rsidR="000D0821">
        <w:rPr>
          <w:rFonts w:cs="B Lotus" w:hint="cs"/>
          <w:rtl/>
          <w:lang w:bidi="fa-IR"/>
        </w:rPr>
        <w:t>،</w:t>
      </w:r>
      <w:r w:rsidRPr="00CE3DC4">
        <w:rPr>
          <w:rFonts w:cs="B Lotus" w:hint="cs"/>
          <w:rtl/>
          <w:lang w:bidi="fa-IR"/>
        </w:rPr>
        <w:t xml:space="preserve"> زيرا خلفاي راشدين و اصحاب در آنچه ابداع كرده</w:t>
      </w:r>
      <w:r w:rsidR="00CE3DC4" w:rsidRPr="00CE3DC4">
        <w:rPr>
          <w:rFonts w:cs="B Lotus" w:hint="cs"/>
          <w:cs/>
          <w:lang w:bidi="fa-IR"/>
        </w:rPr>
        <w:t>‎</w:t>
      </w:r>
      <w:r w:rsidRPr="00CE3DC4">
        <w:rPr>
          <w:rFonts w:cs="B Lotus" w:hint="cs"/>
          <w:rtl/>
          <w:lang w:bidi="fa-IR"/>
        </w:rPr>
        <w:t>اند از دو حال خارج نبوده</w:t>
      </w:r>
      <w:r w:rsidR="00CE3DC4" w:rsidRPr="00CE3DC4">
        <w:rPr>
          <w:rFonts w:cs="B Lotus" w:hint="cs"/>
          <w:cs/>
          <w:lang w:bidi="fa-IR"/>
        </w:rPr>
        <w:t>‎</w:t>
      </w:r>
      <w:r w:rsidRPr="00CE3DC4">
        <w:rPr>
          <w:rFonts w:cs="B Lotus" w:hint="cs"/>
          <w:rtl/>
          <w:lang w:bidi="fa-IR"/>
        </w:rPr>
        <w:t>اند يا پيرو سنّت حضرت رسول</w:t>
      </w:r>
      <w:r>
        <w:rPr>
          <w:rFonts w:cs="CTraditional Arabic" w:hint="cs"/>
          <w:rtl/>
          <w:lang w:bidi="fa-IR"/>
        </w:rPr>
        <w:t>ص</w:t>
      </w:r>
      <w:r w:rsidRPr="00CE3DC4">
        <w:rPr>
          <w:rFonts w:cs="B Lotus" w:hint="cs"/>
          <w:rtl/>
          <w:lang w:bidi="fa-IR"/>
        </w:rPr>
        <w:t xml:space="preserve"> هستند يا اينكه فهم و برداشت خود را به صورت اجمال يا تفسیر سنّت حضرت رسول اعمال كرده</w:t>
      </w:r>
      <w:r w:rsidR="00CE3DC4" w:rsidRPr="00CE3DC4">
        <w:rPr>
          <w:rFonts w:cs="B Lotus" w:hint="cs"/>
          <w:cs/>
          <w:lang w:bidi="fa-IR"/>
        </w:rPr>
        <w:t>‎</w:t>
      </w:r>
      <w:r w:rsidRPr="00CE3DC4">
        <w:rPr>
          <w:rFonts w:cs="B Lotus" w:hint="cs"/>
          <w:rtl/>
          <w:lang w:bidi="fa-IR"/>
        </w:rPr>
        <w:t>اند به گونه</w:t>
      </w:r>
      <w:r w:rsidR="00CE3DC4" w:rsidRPr="00CE3DC4">
        <w:rPr>
          <w:rFonts w:cs="B Lotus" w:hint="cs"/>
          <w:cs/>
          <w:lang w:bidi="fa-IR"/>
        </w:rPr>
        <w:t>‎</w:t>
      </w:r>
      <w:r w:rsidRPr="00CE3DC4">
        <w:rPr>
          <w:rFonts w:cs="B Lotus" w:hint="cs"/>
          <w:rtl/>
          <w:lang w:bidi="fa-IR"/>
        </w:rPr>
        <w:t>اي كه بر غير ایشان چنين برداشتي پوشيده است و قابل فهم</w:t>
      </w:r>
      <w:r w:rsidR="009B0475">
        <w:rPr>
          <w:rFonts w:cs="B Lotus" w:hint="cs"/>
          <w:rtl/>
          <w:lang w:bidi="fa-IR"/>
        </w:rPr>
        <w:t xml:space="preserve"> نمی‌</w:t>
      </w:r>
      <w:r w:rsidRPr="00CE3DC4">
        <w:rPr>
          <w:rFonts w:cs="B Lotus" w:hint="cs"/>
          <w:rtl/>
          <w:lang w:bidi="fa-IR"/>
        </w:rPr>
        <w:t>باشد كه به مدد الهي تشريح و بسط آن خواهد آمد.</w:t>
      </w:r>
    </w:p>
    <w:p w:rsidR="00615CB4" w:rsidRPr="003056D6" w:rsidRDefault="00615CB4" w:rsidP="00E146A2">
      <w:pPr>
        <w:ind w:firstLine="284"/>
        <w:jc w:val="both"/>
        <w:rPr>
          <w:rFonts w:cs="B Lotus"/>
          <w:rtl/>
          <w:lang w:bidi="fa-IR"/>
        </w:rPr>
      </w:pPr>
      <w:r w:rsidRPr="003056D6">
        <w:rPr>
          <w:rFonts w:cs="B Lotus" w:hint="cs"/>
          <w:rtl/>
          <w:lang w:bidi="fa-IR"/>
        </w:rPr>
        <w:t>(نكته) عبدالله بن حاكم از يحيي بن آدم در باره</w:t>
      </w:r>
      <w:r w:rsidRPr="003056D6">
        <w:rPr>
          <w:rFonts w:cs="B Lotus"/>
          <w:rtl/>
          <w:lang w:bidi="fa-IR"/>
        </w:rPr>
        <w:softHyphen/>
      </w:r>
      <w:r w:rsidRPr="003056D6">
        <w:rPr>
          <w:rFonts w:cs="B Lotus" w:hint="cs"/>
          <w:rtl/>
          <w:lang w:bidi="fa-IR"/>
        </w:rPr>
        <w:t>ی سلف صالح</w:t>
      </w:r>
      <w:r w:rsidR="00E146A2" w:rsidRPr="003056D6">
        <w:rPr>
          <w:rFonts w:cs="B Lotus" w:hint="cs"/>
          <w:rtl/>
          <w:lang w:bidi="fa-IR"/>
        </w:rPr>
        <w:t xml:space="preserve"> (</w:t>
      </w:r>
      <w:r w:rsidRPr="003056D6">
        <w:rPr>
          <w:rFonts w:cs="B Lotus" w:hint="cs"/>
          <w:rtl/>
          <w:lang w:bidi="fa-IR"/>
        </w:rPr>
        <w:t>که چه كساني هستند) نقل كرده است كه منظور از آن، سنّت و روش ابوبكر و عمر</w:t>
      </w:r>
      <w:r w:rsidRPr="003056D6">
        <w:rPr>
          <w:rFonts w:cs="CTraditional Arabic" w:hint="cs"/>
          <w:rtl/>
          <w:lang w:bidi="fa-IR"/>
        </w:rPr>
        <w:t>ب</w:t>
      </w:r>
      <w:r w:rsidRPr="003056D6">
        <w:rPr>
          <w:rFonts w:cs="B Lotus" w:hint="cs"/>
          <w:rtl/>
          <w:lang w:bidi="fa-IR"/>
        </w:rPr>
        <w:t xml:space="preserve"> است و امّا مهم اين است كه بدانيم آیا پيامبر تا هنگام وفات نيز بر همان سنّت و روش</w:t>
      </w:r>
      <w:r w:rsidR="00E146A2" w:rsidRPr="003056D6">
        <w:rPr>
          <w:rFonts w:cs="B Lotus" w:hint="cs"/>
          <w:rtl/>
          <w:lang w:bidi="fa-IR"/>
        </w:rPr>
        <w:t xml:space="preserve"> </w:t>
      </w:r>
      <w:r w:rsidRPr="003056D6">
        <w:rPr>
          <w:rFonts w:cs="B Lotus" w:hint="cs"/>
          <w:rtl/>
          <w:lang w:bidi="fa-IR"/>
        </w:rPr>
        <w:t>(در انجام امور) بوده است یا خیر، آن وقت است كه بعد از سخن پيامبر جاي حرفی براي كسي باقي نخواهد ماند</w:t>
      </w:r>
      <w:r w:rsidR="00E146A2" w:rsidRPr="003056D6">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rtl/>
          <w:lang w:bidi="fa-IR"/>
        </w:rPr>
        <w:t xml:space="preserve">اين سخن در ذات خود صحيح است و آن همان چيزي است كه حديث </w:t>
      </w:r>
      <w:r w:rsidRPr="00E146A2">
        <w:rPr>
          <w:rFonts w:cs="B Lotus" w:hint="cs"/>
          <w:rtl/>
          <w:lang w:bidi="fa-IR"/>
        </w:rPr>
        <w:t>عرباض</w:t>
      </w:r>
      <w:r w:rsidR="009B0475">
        <w:rPr>
          <w:rFonts w:cs="B Lotus" w:hint="cs"/>
          <w:lang w:bidi="fa-IR"/>
        </w:rPr>
        <w:sym w:font="AGA Arabesque" w:char="F074"/>
      </w:r>
      <w:r w:rsidRPr="00CE3DC4">
        <w:rPr>
          <w:rFonts w:cs="B Lotus" w:hint="cs"/>
          <w:rtl/>
          <w:lang w:bidi="fa-IR"/>
        </w:rPr>
        <w:t xml:space="preserve"> بيان</w:t>
      </w:r>
      <w:r w:rsidR="009B0475">
        <w:rPr>
          <w:rFonts w:cs="B Lotus" w:hint="cs"/>
          <w:rtl/>
          <w:lang w:bidi="fa-IR"/>
        </w:rPr>
        <w:t xml:space="preserve"> می‌</w:t>
      </w:r>
      <w:r w:rsidRPr="00CE3DC4">
        <w:rPr>
          <w:rFonts w:cs="B Lotus" w:hint="cs"/>
          <w:rtl/>
          <w:lang w:bidi="fa-IR"/>
        </w:rPr>
        <w:t>كند، بدون اينكه زوایدی در آن باشد</w:t>
      </w:r>
      <w:r w:rsidR="000D0821">
        <w:rPr>
          <w:rFonts w:cs="B Lotus" w:hint="cs"/>
          <w:rtl/>
          <w:lang w:bidi="fa-IR"/>
        </w:rPr>
        <w:t>،</w:t>
      </w:r>
      <w:r w:rsidRPr="00CE3DC4">
        <w:rPr>
          <w:rFonts w:cs="B Lotus" w:hint="cs"/>
          <w:rtl/>
          <w:lang w:bidi="fa-IR"/>
        </w:rPr>
        <w:t xml:space="preserve"> يعني آنچه در سنّت حضرت رسول</w:t>
      </w:r>
      <w:r>
        <w:rPr>
          <w:rFonts w:cs="CTraditional Arabic" w:hint="cs"/>
          <w:rtl/>
          <w:lang w:bidi="fa-IR"/>
        </w:rPr>
        <w:t>ص</w:t>
      </w:r>
      <w:r w:rsidRPr="00CE3DC4">
        <w:rPr>
          <w:rFonts w:cs="B Lotus" w:hint="cs"/>
          <w:rtl/>
          <w:lang w:bidi="fa-IR"/>
        </w:rPr>
        <w:t xml:space="preserve"> به اثبات رسيد ديگر جاي بحث ندارد، امّا بيم آن</w:t>
      </w:r>
      <w:r w:rsidR="009B0475">
        <w:rPr>
          <w:rFonts w:cs="B Lotus" w:hint="cs"/>
          <w:rtl/>
          <w:lang w:bidi="fa-IR"/>
        </w:rPr>
        <w:t xml:space="preserve"> می‌</w:t>
      </w:r>
      <w:r w:rsidRPr="00CE3DC4">
        <w:rPr>
          <w:rFonts w:cs="B Lotus" w:hint="cs"/>
          <w:rtl/>
          <w:lang w:bidi="fa-IR"/>
        </w:rPr>
        <w:t>رود كه آن سنّت و سلوك به وسيله</w:t>
      </w:r>
      <w:r w:rsidRPr="00CE3DC4">
        <w:rPr>
          <w:rFonts w:cs="B Lotus"/>
          <w:rtl/>
          <w:lang w:bidi="fa-IR"/>
        </w:rPr>
        <w:softHyphen/>
      </w:r>
      <w:r w:rsidRPr="00CE3DC4">
        <w:rPr>
          <w:rFonts w:cs="B Lotus" w:hint="cs"/>
          <w:rtl/>
          <w:lang w:bidi="fa-IR"/>
        </w:rPr>
        <w:t>ی سنّتي ديگر نسخ شده باشد كه در اين جا علما نيازمند تاسّي به سنّت و سلوك خلفا هستند تا بدانند که آن همان چيزي است كه حضرت رسول</w:t>
      </w:r>
      <w:r>
        <w:rPr>
          <w:rFonts w:cs="CTraditional Arabic" w:hint="cs"/>
          <w:rtl/>
          <w:lang w:bidi="fa-IR"/>
        </w:rPr>
        <w:t>ص</w:t>
      </w:r>
      <w:r w:rsidRPr="00CE3DC4">
        <w:rPr>
          <w:rFonts w:cs="B Lotus" w:hint="cs"/>
          <w:rtl/>
          <w:lang w:bidi="fa-IR"/>
        </w:rPr>
        <w:t xml:space="preserve"> تا هنگام وفات بر انجام آن مُصرّ بوده است بدون اينكه ناسخي و مبطلي بر آن سنّت بوده باشد و اگر آنان</w:t>
      </w:r>
      <w:r w:rsidR="00E146A2">
        <w:rPr>
          <w:rFonts w:cs="B Lotus" w:hint="cs"/>
          <w:rtl/>
          <w:lang w:bidi="fa-IR"/>
        </w:rPr>
        <w:t xml:space="preserve"> </w:t>
      </w:r>
      <w:r w:rsidRPr="00CE3DC4">
        <w:rPr>
          <w:rFonts w:cs="B Lotus" w:hint="cs"/>
          <w:rtl/>
          <w:lang w:bidi="fa-IR"/>
        </w:rPr>
        <w:t>(خلفا) به چيزي تازه دست زده</w:t>
      </w:r>
      <w:r w:rsidR="00CE3DC4" w:rsidRPr="00CE3DC4">
        <w:rPr>
          <w:rFonts w:cs="B Lotus" w:hint="cs"/>
          <w:cs/>
          <w:lang w:bidi="fa-IR"/>
        </w:rPr>
        <w:t>‎</w:t>
      </w:r>
      <w:r w:rsidRPr="00CE3DC4">
        <w:rPr>
          <w:rFonts w:cs="B Lotus" w:hint="cs"/>
          <w:rtl/>
          <w:lang w:bidi="fa-IR"/>
        </w:rPr>
        <w:t>اند آن محدث منتج از سنّت حضرت رسول</w:t>
      </w:r>
      <w:r>
        <w:rPr>
          <w:rFonts w:cs="CTraditional Arabic" w:hint="cs"/>
          <w:rtl/>
          <w:lang w:bidi="fa-IR"/>
        </w:rPr>
        <w:t>ص</w:t>
      </w:r>
      <w:r w:rsidRPr="00CE3DC4">
        <w:rPr>
          <w:rFonts w:cs="B Lotus" w:hint="cs"/>
          <w:rtl/>
          <w:lang w:bidi="fa-IR"/>
        </w:rPr>
        <w:t xml:space="preserve"> است.</w:t>
      </w:r>
    </w:p>
    <w:p w:rsidR="00615CB4" w:rsidRPr="00CE3DC4" w:rsidRDefault="00615CB4" w:rsidP="009B0475">
      <w:pPr>
        <w:ind w:firstLine="284"/>
        <w:jc w:val="both"/>
        <w:rPr>
          <w:rFonts w:cs="B Lotus"/>
          <w:rtl/>
          <w:lang w:bidi="fa-IR"/>
        </w:rPr>
      </w:pPr>
      <w:r w:rsidRPr="00CE3DC4">
        <w:rPr>
          <w:rFonts w:cs="B Lotus" w:hint="cs"/>
          <w:rtl/>
          <w:lang w:bidi="fa-IR"/>
        </w:rPr>
        <w:t xml:space="preserve">براي همين است كه </w:t>
      </w:r>
      <w:r w:rsidRPr="00E146A2">
        <w:rPr>
          <w:rFonts w:cs="B Lotus" w:hint="cs"/>
          <w:rtl/>
          <w:lang w:bidi="fa-IR"/>
        </w:rPr>
        <w:t>مالك بن انس</w:t>
      </w:r>
      <w:r w:rsidRPr="00CE3DC4">
        <w:rPr>
          <w:rFonts w:cs="B Lotus" w:hint="cs"/>
          <w:rtl/>
          <w:lang w:bidi="fa-IR"/>
        </w:rPr>
        <w:t xml:space="preserve"> در استدلال خود لزوم عمل به سنّت خلفا و ارجاع به آن در هنگام پيدايش تعارض در سنّت تاكيد ورزيده است و یكي از مسائل اصولي و پايه</w:t>
      </w:r>
      <w:r w:rsidR="00CE3DC4" w:rsidRPr="00CE3DC4">
        <w:rPr>
          <w:rFonts w:cs="B Lotus" w:hint="cs"/>
          <w:cs/>
          <w:lang w:bidi="fa-IR"/>
        </w:rPr>
        <w:t>‎</w:t>
      </w:r>
      <w:r w:rsidRPr="00CE3DC4">
        <w:rPr>
          <w:rFonts w:cs="B Lotus" w:hint="cs"/>
          <w:rtl/>
          <w:lang w:bidi="fa-IR"/>
        </w:rPr>
        <w:t xml:space="preserve">اي كه در سخن </w:t>
      </w:r>
      <w:r w:rsidRPr="00E146A2">
        <w:rPr>
          <w:rFonts w:cs="B Lotus" w:hint="cs"/>
          <w:rtl/>
          <w:lang w:bidi="fa-IR"/>
        </w:rPr>
        <w:t>عمر بن عبدالعزيز</w:t>
      </w:r>
      <w:r w:rsidRPr="00CE3DC4">
        <w:rPr>
          <w:rFonts w:cs="B Lotus" w:hint="cs"/>
          <w:rtl/>
          <w:lang w:bidi="fa-IR"/>
        </w:rPr>
        <w:t xml:space="preserve"> نهفته است اين است كه سنّت خلفا و عمل ايشان، تفسير و مبيّن كتاب خدا و سنّت حضرت رسول</w:t>
      </w:r>
      <w:r>
        <w:rPr>
          <w:rFonts w:cs="CTraditional Arabic" w:hint="cs"/>
          <w:rtl/>
          <w:lang w:bidi="fa-IR"/>
        </w:rPr>
        <w:t>ص</w:t>
      </w:r>
      <w:r w:rsidR="00E146A2">
        <w:rPr>
          <w:rFonts w:cs="B Lotus" w:hint="cs"/>
          <w:rtl/>
          <w:lang w:bidi="fa-IR"/>
        </w:rPr>
        <w:t xml:space="preserve"> است: «</w:t>
      </w:r>
      <w:r w:rsidRPr="00CE3DC4">
        <w:rPr>
          <w:rFonts w:cs="B Lotus" w:hint="cs"/>
          <w:rtl/>
          <w:lang w:bidi="fa-IR"/>
        </w:rPr>
        <w:t>تمسك به سنّت خلفا تصديقي است بر كتاب خدا و مكمل عبوديت پروردگار و استحكام بخشي است بر دين خدا». و اين اصل ثابت شده</w:t>
      </w:r>
      <w:r w:rsidR="00CE3DC4" w:rsidRPr="00CE3DC4">
        <w:rPr>
          <w:rFonts w:cs="B Lotus" w:hint="cs"/>
          <w:cs/>
          <w:lang w:bidi="fa-IR"/>
        </w:rPr>
        <w:t>‎</w:t>
      </w:r>
      <w:r w:rsidRPr="00CE3DC4">
        <w:rPr>
          <w:rFonts w:cs="B Lotus" w:hint="cs"/>
          <w:rtl/>
          <w:lang w:bidi="fa-IR"/>
        </w:rPr>
        <w:t xml:space="preserve">اي است كه جز اين موضع در جاهاي ديگر نیز آمده است، ولي سخن </w:t>
      </w:r>
      <w:r w:rsidRPr="00E146A2">
        <w:rPr>
          <w:rFonts w:cs="B Lotus" w:hint="cs"/>
          <w:rtl/>
          <w:lang w:bidi="fa-IR"/>
        </w:rPr>
        <w:t>عمر</w:t>
      </w:r>
      <w:r w:rsidR="009B0475">
        <w:rPr>
          <w:rFonts w:cs="B Lotus" w:hint="cs"/>
          <w:lang w:bidi="fa-IR"/>
        </w:rPr>
        <w:sym w:font="AGA Arabesque" w:char="F074"/>
      </w:r>
      <w:r w:rsidRPr="00CE3DC4">
        <w:rPr>
          <w:rFonts w:cs="B Lotus" w:hint="cs"/>
          <w:rtl/>
          <w:lang w:bidi="fa-IR"/>
        </w:rPr>
        <w:t xml:space="preserve"> اصولي نيكو وفوائدي مهم در خود جمع ساخته است.</w:t>
      </w:r>
    </w:p>
    <w:p w:rsidR="00E146A2" w:rsidRDefault="00615CB4" w:rsidP="00E146A2">
      <w:pPr>
        <w:ind w:firstLine="284"/>
        <w:jc w:val="both"/>
        <w:rPr>
          <w:rFonts w:ascii="Tahoma" w:hAnsi="Tahoma" w:cs="B Lotus"/>
          <w:rtl/>
          <w:lang w:bidi="fa-IR"/>
        </w:rPr>
      </w:pPr>
      <w:r w:rsidRPr="00CE3DC4">
        <w:rPr>
          <w:rFonts w:cs="B Lotus" w:hint="cs"/>
          <w:rtl/>
          <w:lang w:bidi="fa-IR"/>
        </w:rPr>
        <w:t xml:space="preserve">و در آنچه به </w:t>
      </w:r>
      <w:r w:rsidRPr="00E146A2">
        <w:rPr>
          <w:rFonts w:cs="B Lotus" w:hint="cs"/>
          <w:rtl/>
          <w:lang w:bidi="fa-IR"/>
        </w:rPr>
        <w:t>ابن عباس</w:t>
      </w:r>
      <w:r w:rsidR="00E146A2">
        <w:rPr>
          <w:rFonts w:cs="B Lotus" w:hint="cs"/>
          <w:rtl/>
          <w:lang w:bidi="fa-IR"/>
        </w:rPr>
        <w:t xml:space="preserve"> </w:t>
      </w:r>
      <w:r w:rsidR="00CE3DC4" w:rsidRPr="00E146A2">
        <w:rPr>
          <w:rFonts w:cs="B Lotus" w:hint="cs"/>
          <w:i/>
          <w:iCs/>
          <w:cs/>
          <w:lang w:bidi="fa-IR"/>
        </w:rPr>
        <w:t>‎</w:t>
      </w:r>
      <w:r w:rsidRPr="00E146A2">
        <w:rPr>
          <w:rFonts w:cs="B Lotus" w:hint="cs"/>
          <w:rtl/>
          <w:lang w:bidi="fa-IR"/>
        </w:rPr>
        <w:t>ابياني</w:t>
      </w:r>
      <w:r w:rsidRPr="00E146A2">
        <w:rPr>
          <w:rStyle w:val="FootnoteReference"/>
          <w:rFonts w:cs="B Lotus"/>
          <w:rtl/>
          <w:lang w:bidi="fa-IR"/>
        </w:rPr>
        <w:footnoteReference w:id="174"/>
      </w:r>
      <w:r w:rsidRPr="00E146A2">
        <w:rPr>
          <w:rFonts w:cs="B Lotus" w:hint="cs"/>
          <w:rtl/>
          <w:lang w:bidi="fa-IR"/>
        </w:rPr>
        <w:t>،</w:t>
      </w:r>
      <w:r w:rsidR="00E146A2">
        <w:rPr>
          <w:rFonts w:cs="B Lotus" w:hint="cs"/>
          <w:rtl/>
          <w:lang w:bidi="fa-IR"/>
        </w:rPr>
        <w:t xml:space="preserve"> </w:t>
      </w:r>
      <w:r w:rsidRPr="00CE3DC4">
        <w:rPr>
          <w:rFonts w:cs="B Lotus" w:hint="cs"/>
          <w:rtl/>
          <w:lang w:bidi="fa-IR"/>
        </w:rPr>
        <w:t>نسبت داده شده آمده است: سه چيز است اگر برناخني نوشته شوند گسترش يافته و در آن خير دنيا و آخرت نهفته است و آن سه چيز است: پيرو سن</w:t>
      </w:r>
      <w:r w:rsidR="00E146A2">
        <w:rPr>
          <w:rFonts w:cs="B Lotus" w:hint="cs"/>
          <w:rtl/>
          <w:lang w:bidi="fa-IR"/>
        </w:rPr>
        <w:t>ّت باش، بدعت</w:t>
      </w:r>
      <w:r w:rsidR="00E146A2">
        <w:rPr>
          <w:rFonts w:cs="B Lotus" w:hint="eastAsia"/>
          <w:rtl/>
          <w:lang w:bidi="fa-IR"/>
        </w:rPr>
        <w:t>‌</w:t>
      </w:r>
      <w:r w:rsidRPr="00CE3DC4">
        <w:rPr>
          <w:rFonts w:cs="B Lotus" w:hint="cs"/>
          <w:rtl/>
          <w:lang w:bidi="fa-IR"/>
        </w:rPr>
        <w:t>گزاري مكن، اهل تواضع باش و بلند مقامي طلب نکن و هركس كه ورع و تقوای واقعی داشته باشد (بسيار) ثروتمند نخواهد شد.</w:t>
      </w:r>
    </w:p>
    <w:p w:rsidR="00615CB4" w:rsidRPr="007C5470" w:rsidRDefault="00C2010B" w:rsidP="00C2010B">
      <w:pPr>
        <w:pStyle w:val="a1"/>
        <w:rPr>
          <w:rtl/>
        </w:rPr>
      </w:pPr>
      <w:bookmarkStart w:id="39" w:name="_Toc236404233"/>
      <w:bookmarkStart w:id="40" w:name="_Toc338707260"/>
      <w:r>
        <w:rPr>
          <w:rFonts w:hint="cs"/>
          <w:rtl/>
        </w:rPr>
        <w:t>فص</w:t>
      </w:r>
      <w:r w:rsidR="00615CB4" w:rsidRPr="007C5470">
        <w:rPr>
          <w:rFonts w:hint="cs"/>
          <w:rtl/>
        </w:rPr>
        <w:t>ل</w:t>
      </w:r>
      <w:bookmarkStart w:id="41" w:name="_Toc236404234"/>
      <w:bookmarkEnd w:id="39"/>
      <w:r w:rsidR="00E146A2">
        <w:rPr>
          <w:rFonts w:hint="cs"/>
          <w:rtl/>
        </w:rPr>
        <w:t xml:space="preserve"> </w:t>
      </w:r>
      <w:r w:rsidR="00615CB4" w:rsidRPr="007C5470">
        <w:rPr>
          <w:rFonts w:hint="cs"/>
          <w:rtl/>
        </w:rPr>
        <w:t>صورت چهارم از نقل:</w:t>
      </w:r>
      <w:r w:rsidR="00615CB4" w:rsidRPr="004F50E4">
        <w:rPr>
          <w:rFonts w:hint="cs"/>
          <w:rtl/>
        </w:rPr>
        <w:t xml:space="preserve"> </w:t>
      </w:r>
      <w:r w:rsidR="00615CB4" w:rsidRPr="007C5470">
        <w:rPr>
          <w:rFonts w:hint="cs"/>
          <w:rtl/>
        </w:rPr>
        <w:t xml:space="preserve">آن چه از صوفيان </w:t>
      </w:r>
      <w:r w:rsidR="00615CB4">
        <w:rPr>
          <w:rFonts w:hint="cs"/>
          <w:rtl/>
        </w:rPr>
        <w:t>مشهور در نكوهش بدعت آمده است</w:t>
      </w:r>
      <w:bookmarkEnd w:id="40"/>
      <w:bookmarkEnd w:id="41"/>
    </w:p>
    <w:p w:rsidR="00615CB4" w:rsidRPr="00CE3DC4" w:rsidRDefault="00615CB4" w:rsidP="00C2010B">
      <w:pPr>
        <w:ind w:firstLine="284"/>
        <w:jc w:val="both"/>
        <w:rPr>
          <w:rFonts w:cs="B Lotus"/>
          <w:rtl/>
          <w:lang w:bidi="fa-IR"/>
        </w:rPr>
      </w:pPr>
      <w:r w:rsidRPr="00CE3DC4">
        <w:rPr>
          <w:rFonts w:cs="B Lotus" w:hint="cs"/>
          <w:rtl/>
          <w:lang w:bidi="fa-IR"/>
        </w:rPr>
        <w:t>ما اين فصل را به ذكر سخن بزرگان صوفيه اختصاص داده</w:t>
      </w:r>
      <w:r w:rsidR="00CE3DC4" w:rsidRPr="00CE3DC4">
        <w:rPr>
          <w:rFonts w:cs="B Lotus" w:hint="cs"/>
          <w:cs/>
          <w:lang w:bidi="fa-IR"/>
        </w:rPr>
        <w:t>‎</w:t>
      </w:r>
      <w:r w:rsidRPr="00CE3DC4">
        <w:rPr>
          <w:rFonts w:cs="B Lotus" w:hint="cs"/>
          <w:rtl/>
          <w:lang w:bidi="fa-IR"/>
        </w:rPr>
        <w:t>ايم</w:t>
      </w:r>
      <w:r w:rsidR="00C2010B">
        <w:rPr>
          <w:rFonts w:cs="B Lotus" w:hint="cs"/>
          <w:rtl/>
          <w:lang w:bidi="fa-IR"/>
        </w:rPr>
        <w:t xml:space="preserve"> </w:t>
      </w:r>
      <w:r w:rsidRPr="00CE3DC4">
        <w:rPr>
          <w:rFonts w:cs="B Lotus" w:hint="cs"/>
          <w:rtl/>
          <w:lang w:bidi="fa-IR"/>
        </w:rPr>
        <w:t>-گرچه آنچه در نقل و روايت سخن اصحاب و تابعان آورده</w:t>
      </w:r>
      <w:r w:rsidR="00CE3DC4" w:rsidRPr="00CE3DC4">
        <w:rPr>
          <w:rFonts w:cs="B Lotus" w:hint="cs"/>
          <w:cs/>
          <w:lang w:bidi="fa-IR"/>
        </w:rPr>
        <w:t>‎</w:t>
      </w:r>
      <w:r w:rsidRPr="00CE3DC4">
        <w:rPr>
          <w:rFonts w:cs="B Lotus" w:hint="cs"/>
          <w:rtl/>
          <w:lang w:bidi="fa-IR"/>
        </w:rPr>
        <w:t>ايم كفايت</w:t>
      </w:r>
      <w:r w:rsidR="009B0475">
        <w:rPr>
          <w:rFonts w:cs="B Lotus" w:hint="cs"/>
          <w:rtl/>
          <w:lang w:bidi="fa-IR"/>
        </w:rPr>
        <w:t xml:space="preserve"> می‌</w:t>
      </w:r>
      <w:r w:rsidRPr="00CE3DC4">
        <w:rPr>
          <w:rFonts w:cs="B Lotus" w:hint="cs"/>
          <w:rtl/>
          <w:lang w:bidi="fa-IR"/>
        </w:rPr>
        <w:t>كند- زيرا بسياري از افراد ناآگاه بر اين باورند كه صوفيه</w:t>
      </w:r>
      <w:r w:rsidR="00C2010B" w:rsidRPr="00E146A2">
        <w:rPr>
          <w:rStyle w:val="FootnoteReference"/>
          <w:rFonts w:cs="B Lotus"/>
          <w:rtl/>
          <w:lang w:bidi="fa-IR"/>
        </w:rPr>
        <w:footnoteReference w:id="175"/>
      </w:r>
      <w:r w:rsidRPr="00CE3DC4">
        <w:rPr>
          <w:rFonts w:cs="B Lotus" w:hint="cs"/>
          <w:rtl/>
          <w:lang w:bidi="fa-IR"/>
        </w:rPr>
        <w:t xml:space="preserve"> در پيروي از سنّت سهل انگارند و در گفتار و رفتار به ابداع عبادات و التزام به چيزي كه شرع از آن سخن نگفته است اقدام</w:t>
      </w:r>
      <w:r w:rsidR="009B0475">
        <w:rPr>
          <w:rFonts w:cs="B Lotus" w:hint="cs"/>
          <w:rtl/>
          <w:lang w:bidi="fa-IR"/>
        </w:rPr>
        <w:t xml:space="preserve"> می‌</w:t>
      </w:r>
      <w:r w:rsidRPr="00CE3DC4">
        <w:rPr>
          <w:rFonts w:cs="B Lotus" w:hint="cs"/>
          <w:rtl/>
          <w:lang w:bidi="fa-IR"/>
        </w:rPr>
        <w:t>كنند در حالي زهّاد وعبّاد (نسل اول نه نسل</w:t>
      </w:r>
      <w:r w:rsidR="00CE3DC4" w:rsidRPr="00CE3DC4">
        <w:rPr>
          <w:rFonts w:cs="B Lotus" w:hint="cs"/>
          <w:cs/>
          <w:lang w:bidi="fa-IR"/>
        </w:rPr>
        <w:t>‎</w:t>
      </w:r>
      <w:r w:rsidRPr="00CE3DC4">
        <w:rPr>
          <w:rFonts w:cs="B Lotus" w:hint="cs"/>
          <w:rtl/>
          <w:lang w:bidi="fa-IR"/>
        </w:rPr>
        <w:t>هاي آتي خود را) از چنين اعمال و رفتاري مبرا</w:t>
      </w:r>
      <w:r w:rsidR="009B0475">
        <w:rPr>
          <w:rFonts w:cs="B Lotus" w:hint="cs"/>
          <w:rtl/>
          <w:lang w:bidi="fa-IR"/>
        </w:rPr>
        <w:t xml:space="preserve"> می‌</w:t>
      </w:r>
      <w:r w:rsidRPr="00CE3DC4">
        <w:rPr>
          <w:rFonts w:cs="B Lotus" w:hint="cs"/>
          <w:rtl/>
          <w:lang w:bidi="fa-IR"/>
        </w:rPr>
        <w:t>دانند.</w:t>
      </w:r>
    </w:p>
    <w:p w:rsidR="00615CB4" w:rsidRPr="00CE3DC4" w:rsidRDefault="00615CB4" w:rsidP="00CE3DC4">
      <w:pPr>
        <w:ind w:firstLine="284"/>
        <w:jc w:val="both"/>
        <w:rPr>
          <w:rFonts w:cs="B Lotus"/>
          <w:rtl/>
          <w:lang w:bidi="fa-IR"/>
        </w:rPr>
      </w:pPr>
      <w:r w:rsidRPr="00CE3DC4">
        <w:rPr>
          <w:rFonts w:cs="B Lotus" w:hint="cs"/>
          <w:rtl/>
          <w:lang w:bidi="fa-IR"/>
        </w:rPr>
        <w:t>بر همين اساس نخستين اصلي كه شيوه و طريقت خود را بر آن بنا نهاده</w:t>
      </w:r>
      <w:r w:rsidR="00CE3DC4" w:rsidRPr="00CE3DC4">
        <w:rPr>
          <w:rFonts w:cs="B Lotus" w:hint="cs"/>
          <w:cs/>
          <w:lang w:bidi="fa-IR"/>
        </w:rPr>
        <w:t>‎</w:t>
      </w:r>
      <w:r w:rsidRPr="00CE3DC4">
        <w:rPr>
          <w:rFonts w:cs="B Lotus" w:hint="cs"/>
          <w:rtl/>
          <w:lang w:bidi="fa-IR"/>
        </w:rPr>
        <w:t>اند دو چيز است: پيروي از سنّت و دوري از آن چه مخالف سنّت است تاجايي كه مرشد و حافظ طريقت صوفيه و ستون اصلي فرقه و عقيده</w:t>
      </w:r>
      <w:r w:rsidRPr="00CE3DC4">
        <w:rPr>
          <w:rFonts w:cs="B Lotus"/>
          <w:rtl/>
          <w:lang w:bidi="fa-IR"/>
        </w:rPr>
        <w:softHyphen/>
      </w:r>
      <w:r w:rsidRPr="00CE3DC4">
        <w:rPr>
          <w:rFonts w:cs="B Lotus" w:hint="cs"/>
          <w:rtl/>
          <w:lang w:bidi="fa-IR"/>
        </w:rPr>
        <w:t xml:space="preserve">ی آنان، </w:t>
      </w:r>
      <w:r w:rsidRPr="00C2010B">
        <w:rPr>
          <w:rFonts w:cs="B Lotus" w:hint="cs"/>
          <w:rtl/>
          <w:lang w:bidi="fa-IR"/>
        </w:rPr>
        <w:t>ابو</w:t>
      </w:r>
      <w:r w:rsidR="00C2010B" w:rsidRPr="00C2010B">
        <w:rPr>
          <w:rFonts w:cs="B Lotus" w:hint="cs"/>
          <w:rtl/>
          <w:lang w:bidi="fa-IR"/>
        </w:rPr>
        <w:t xml:space="preserve"> </w:t>
      </w:r>
      <w:r w:rsidRPr="00C2010B">
        <w:rPr>
          <w:rFonts w:cs="B Lotus" w:hint="cs"/>
          <w:rtl/>
          <w:lang w:bidi="fa-IR"/>
        </w:rPr>
        <w:t>القاسم قشيري</w:t>
      </w:r>
      <w:r w:rsidRPr="00CE3DC4">
        <w:rPr>
          <w:rFonts w:cs="B Lotus" w:hint="cs"/>
          <w:rtl/>
          <w:lang w:bidi="fa-IR"/>
        </w:rPr>
        <w:t xml:space="preserve"> بر اين فکر است كه صوفيه بدين سبب خود را به نام صوفي و متصوفه خوانده</w:t>
      </w:r>
      <w:r w:rsidR="00CE3DC4" w:rsidRPr="00CE3DC4">
        <w:rPr>
          <w:rFonts w:cs="B Lotus" w:hint="cs"/>
          <w:cs/>
          <w:lang w:bidi="fa-IR"/>
        </w:rPr>
        <w:t>‎</w:t>
      </w:r>
      <w:r w:rsidR="00C2010B">
        <w:rPr>
          <w:rFonts w:cs="B Lotus" w:hint="cs"/>
          <w:rtl/>
          <w:lang w:bidi="fa-IR"/>
        </w:rPr>
        <w:t>اند تا از گزند اهل بدعت و بدعت</w:t>
      </w:r>
      <w:r w:rsidR="00C2010B">
        <w:rPr>
          <w:rFonts w:cs="B Lotus" w:hint="eastAsia"/>
          <w:rtl/>
          <w:lang w:bidi="fa-IR"/>
        </w:rPr>
        <w:t>‌</w:t>
      </w:r>
      <w:r w:rsidRPr="00CE3DC4">
        <w:rPr>
          <w:rFonts w:cs="B Lotus" w:hint="cs"/>
          <w:rtl/>
          <w:lang w:bidi="fa-IR"/>
        </w:rPr>
        <w:t>گزاران در امان بمانند. پس گفته است: «مسلمانان پس از رسول خدا</w:t>
      </w:r>
      <w:r>
        <w:rPr>
          <w:rFonts w:cs="CTraditional Arabic" w:hint="cs"/>
          <w:rtl/>
          <w:lang w:bidi="fa-IR"/>
        </w:rPr>
        <w:t>ص</w:t>
      </w:r>
      <w:r w:rsidRPr="00CE3DC4">
        <w:rPr>
          <w:rFonts w:cs="B Lotus" w:hint="cs"/>
          <w:rtl/>
          <w:lang w:bidi="fa-IR"/>
        </w:rPr>
        <w:t xml:space="preserve"> در زمانه خويش فاضل</w:t>
      </w:r>
      <w:r w:rsidR="00CE3DC4" w:rsidRPr="00CE3DC4">
        <w:rPr>
          <w:rFonts w:cs="B Lotus" w:hint="cs"/>
          <w:cs/>
          <w:lang w:bidi="fa-IR"/>
        </w:rPr>
        <w:t>‎</w:t>
      </w:r>
      <w:r w:rsidRPr="00CE3DC4">
        <w:rPr>
          <w:rFonts w:cs="B Lotus" w:hint="cs"/>
          <w:rtl/>
          <w:lang w:bidi="fa-IR"/>
        </w:rPr>
        <w:t>ترين ايشان به نامي جز هم صحبتي با پيامبر نام نبرده</w:t>
      </w:r>
      <w:r w:rsidR="00CE3DC4" w:rsidRPr="00CE3DC4">
        <w:rPr>
          <w:rFonts w:cs="B Lotus" w:hint="cs"/>
          <w:cs/>
          <w:lang w:bidi="fa-IR"/>
        </w:rPr>
        <w:t>‎</w:t>
      </w:r>
      <w:r w:rsidRPr="00CE3DC4">
        <w:rPr>
          <w:rFonts w:cs="B Lotus" w:hint="cs"/>
          <w:rtl/>
          <w:lang w:bidi="fa-IR"/>
        </w:rPr>
        <w:t>اند</w:t>
      </w:r>
      <w:r w:rsidR="000D0821">
        <w:rPr>
          <w:rFonts w:cs="B Lotus" w:hint="cs"/>
          <w:rtl/>
          <w:lang w:bidi="fa-IR"/>
        </w:rPr>
        <w:t>،</w:t>
      </w:r>
      <w:r w:rsidRPr="00CE3DC4">
        <w:rPr>
          <w:rFonts w:cs="B Lotus" w:hint="cs"/>
          <w:rtl/>
          <w:lang w:bidi="fa-IR"/>
        </w:rPr>
        <w:t xml:space="preserve"> زيرا هيچ نامي بالاتر از هم صحبتي رسول خدا</w:t>
      </w:r>
      <w:r w:rsidR="009B0475">
        <w:rPr>
          <w:rFonts w:cs="B Lotus" w:hint="cs"/>
          <w:rtl/>
          <w:lang w:bidi="fa-IR"/>
        </w:rPr>
        <w:t xml:space="preserve"> نمی‌</w:t>
      </w:r>
      <w:r w:rsidRPr="00CE3DC4">
        <w:rPr>
          <w:rFonts w:cs="B Lotus" w:hint="cs"/>
          <w:rtl/>
          <w:lang w:bidi="fa-IR"/>
        </w:rPr>
        <w:t>تواند باشد و چون اهل عصر دوم در رسيدند آنان را كه با صحابه رسول خدا صحبت افتاده بود تابعين خواندند، پس از آن مومنان مختلف شدند و مقام</w:t>
      </w:r>
      <w:r w:rsidR="009B0475">
        <w:rPr>
          <w:rFonts w:cs="B Lotus" w:hint="cs"/>
          <w:rtl/>
          <w:lang w:bidi="fa-IR"/>
        </w:rPr>
        <w:t>‌ها</w:t>
      </w:r>
      <w:r w:rsidRPr="00CE3DC4">
        <w:rPr>
          <w:rFonts w:cs="B Lotus" w:hint="cs"/>
          <w:rtl/>
          <w:lang w:bidi="fa-IR"/>
        </w:rPr>
        <w:t xml:space="preserve"> و رتبه</w:t>
      </w:r>
      <w:r w:rsidR="00CE3DC4" w:rsidRPr="00CE3DC4">
        <w:rPr>
          <w:rFonts w:cs="B Lotus" w:hint="cs"/>
          <w:cs/>
          <w:lang w:bidi="fa-IR"/>
        </w:rPr>
        <w:t>‎</w:t>
      </w:r>
      <w:r w:rsidRPr="00CE3DC4">
        <w:rPr>
          <w:rFonts w:cs="B Lotus" w:hint="cs"/>
          <w:rtl/>
          <w:lang w:bidi="fa-IR"/>
        </w:rPr>
        <w:t>ها از هم جدا شد و در مسيري مخالف هم قرار گرفتند. پس از آن هرك</w:t>
      </w:r>
      <w:r w:rsidR="00C2010B">
        <w:rPr>
          <w:rFonts w:cs="B Lotus" w:hint="cs"/>
          <w:rtl/>
          <w:lang w:bidi="fa-IR"/>
        </w:rPr>
        <w:t>س كه خاص بود و از خاصان و عنايت</w:t>
      </w:r>
      <w:r w:rsidR="00C2010B">
        <w:rPr>
          <w:rFonts w:cs="B Lotus" w:hint="eastAsia"/>
          <w:rtl/>
          <w:lang w:bidi="fa-IR"/>
        </w:rPr>
        <w:t>‌</w:t>
      </w:r>
      <w:r w:rsidRPr="00CE3DC4">
        <w:rPr>
          <w:rFonts w:cs="B Lotus" w:hint="cs"/>
          <w:rtl/>
          <w:lang w:bidi="fa-IR"/>
        </w:rPr>
        <w:t>شان به كار دين بزرگ بود زهاد و عباد خوانده شدند. در ادامه مي</w:t>
      </w:r>
      <w:r w:rsidR="00CE3DC4" w:rsidRPr="00CE3DC4">
        <w:rPr>
          <w:rFonts w:cs="B Lotus" w:hint="cs"/>
          <w:cs/>
          <w:lang w:bidi="fa-IR"/>
        </w:rPr>
        <w:t>‎</w:t>
      </w:r>
      <w:r w:rsidRPr="00CE3DC4">
        <w:rPr>
          <w:rFonts w:cs="B Lotus" w:hint="cs"/>
          <w:rtl/>
          <w:lang w:bidi="fa-IR"/>
        </w:rPr>
        <w:t>افزايد: پس از آن بدعتها ظاهر شده و دعوا كردن پديد آمد و هركس از هر قومي ادعا مي</w:t>
      </w:r>
      <w:r w:rsidR="00CE3DC4" w:rsidRPr="00CE3DC4">
        <w:rPr>
          <w:rFonts w:cs="B Lotus" w:hint="cs"/>
          <w:cs/>
          <w:lang w:bidi="fa-IR"/>
        </w:rPr>
        <w:t>‎</w:t>
      </w:r>
      <w:r w:rsidRPr="00CE3DC4">
        <w:rPr>
          <w:rFonts w:cs="B Lotus" w:hint="cs"/>
          <w:rtl/>
          <w:lang w:bidi="fa-IR"/>
        </w:rPr>
        <w:t>كرد در ميان ايشان آنان زاهدانند و خاصان اهل سنّت جداست. دل</w:t>
      </w:r>
      <w:r w:rsidR="009B0475">
        <w:rPr>
          <w:rFonts w:cs="B Lotus" w:hint="cs"/>
          <w:rtl/>
          <w:lang w:bidi="fa-IR"/>
        </w:rPr>
        <w:t>‌ها</w:t>
      </w:r>
      <w:r w:rsidRPr="00CE3DC4">
        <w:rPr>
          <w:rFonts w:cs="B Lotus" w:hint="cs"/>
          <w:rtl/>
          <w:lang w:bidi="fa-IR"/>
        </w:rPr>
        <w:t xml:space="preserve"> و انفاس خود را به چيزي جز خود مشغول نداشتند و براي نگهداشت دل</w:t>
      </w:r>
      <w:r w:rsidR="009B0475">
        <w:rPr>
          <w:rFonts w:cs="B Lotus" w:hint="cs"/>
          <w:rtl/>
          <w:lang w:bidi="fa-IR"/>
        </w:rPr>
        <w:t>‌ها</w:t>
      </w:r>
      <w:r w:rsidRPr="00CE3DC4">
        <w:rPr>
          <w:rFonts w:cs="B Lotus" w:hint="cs"/>
          <w:rtl/>
          <w:lang w:bidi="fa-IR"/>
        </w:rPr>
        <w:t>ي ايشان از غفلت، خود را اهل تصوف خواندند».</w:t>
      </w:r>
    </w:p>
    <w:p w:rsidR="00615CB4" w:rsidRPr="00CE3DC4" w:rsidRDefault="00615CB4" w:rsidP="00CE3DC4">
      <w:pPr>
        <w:ind w:firstLine="284"/>
        <w:jc w:val="both"/>
        <w:rPr>
          <w:rFonts w:cs="B Lotus"/>
          <w:rtl/>
          <w:lang w:bidi="fa-IR"/>
        </w:rPr>
      </w:pPr>
      <w:r w:rsidRPr="00CE3DC4">
        <w:rPr>
          <w:rFonts w:cs="B Lotus" w:hint="cs"/>
          <w:rtl/>
          <w:lang w:bidi="fa-IR"/>
        </w:rPr>
        <w:t>اين لب و لباب سخن قشيري است و اين نام</w:t>
      </w:r>
      <w:r w:rsidR="00C2010B">
        <w:rPr>
          <w:rFonts w:cs="B Lotus" w:hint="cs"/>
          <w:rtl/>
          <w:lang w:bidi="fa-IR"/>
        </w:rPr>
        <w:t xml:space="preserve"> </w:t>
      </w:r>
      <w:r w:rsidRPr="00CE3DC4">
        <w:rPr>
          <w:rFonts w:cs="B Lotus" w:hint="cs"/>
          <w:rtl/>
          <w:lang w:bidi="fa-IR"/>
        </w:rPr>
        <w:t>(تصوف) بر ايشان نهاده شد مخصوصا به جهت پيروي ايشان از سنّت و عنادشان با بدعت و اين ما را به چيزي خلاف عقيده و باور افراد ناآگاه و مدعيان علم و دانش رهنمون</w:t>
      </w:r>
      <w:r w:rsidR="009B0475">
        <w:rPr>
          <w:rFonts w:cs="B Lotus" w:hint="cs"/>
          <w:rtl/>
          <w:lang w:bidi="fa-IR"/>
        </w:rPr>
        <w:t xml:space="preserve"> می‌</w:t>
      </w:r>
      <w:r w:rsidRPr="00CE3DC4">
        <w:rPr>
          <w:rFonts w:cs="B Lotus" w:hint="cs"/>
          <w:rtl/>
          <w:lang w:bidi="fa-IR"/>
        </w:rPr>
        <w:t>سازد.</w:t>
      </w:r>
    </w:p>
    <w:p w:rsidR="00615CB4" w:rsidRPr="00CE3DC4" w:rsidRDefault="00615CB4" w:rsidP="00C2010B">
      <w:pPr>
        <w:ind w:firstLine="284"/>
        <w:jc w:val="both"/>
        <w:rPr>
          <w:rFonts w:cs="B Lotus"/>
          <w:rtl/>
          <w:lang w:bidi="fa-IR"/>
        </w:rPr>
      </w:pPr>
      <w:r w:rsidRPr="00CE3DC4">
        <w:rPr>
          <w:rFonts w:cs="B Lotus" w:hint="cs"/>
          <w:rtl/>
          <w:lang w:bidi="fa-IR"/>
        </w:rPr>
        <w:t>اگر خداوند مرا مجال دهد و به فضلش، ياريم رساند و مقدمات و اسباب را برايم فراهم سازد در نظر دارم نمونه</w:t>
      </w:r>
      <w:r w:rsidR="00CE3DC4" w:rsidRPr="00CE3DC4">
        <w:rPr>
          <w:rFonts w:cs="B Lotus" w:hint="cs"/>
          <w:cs/>
          <w:lang w:bidi="fa-IR"/>
        </w:rPr>
        <w:t>‎</w:t>
      </w:r>
      <w:r w:rsidRPr="00CE3DC4">
        <w:rPr>
          <w:rFonts w:cs="B Lotus" w:hint="cs"/>
          <w:rtl/>
          <w:lang w:bidi="fa-IR"/>
        </w:rPr>
        <w:t>هايي از راه و سلوك صوفيان نسل اول حاصل كنم تا برصحّت حركت درست نسل اول</w:t>
      </w:r>
      <w:r w:rsidR="00C2010B">
        <w:rPr>
          <w:rFonts w:cs="B Lotus" w:hint="cs"/>
          <w:rtl/>
          <w:lang w:bidi="fa-IR"/>
        </w:rPr>
        <w:t xml:space="preserve"> </w:t>
      </w:r>
      <w:r w:rsidRPr="00CE3DC4">
        <w:rPr>
          <w:rFonts w:cs="B Lotus" w:hint="cs"/>
          <w:rtl/>
          <w:lang w:bidi="fa-IR"/>
        </w:rPr>
        <w:t>(صوفيه) بر سيره و شيوه</w:t>
      </w:r>
      <w:r w:rsidR="00CE3DC4" w:rsidRPr="00CE3DC4">
        <w:rPr>
          <w:rFonts w:cs="B Lotus" w:hint="cs"/>
          <w:cs/>
          <w:lang w:bidi="fa-IR"/>
        </w:rPr>
        <w:t>‎</w:t>
      </w:r>
      <w:r w:rsidRPr="00CE3DC4">
        <w:rPr>
          <w:rFonts w:cs="B Lotus" w:hint="cs"/>
          <w:rtl/>
          <w:lang w:bidi="fa-IR"/>
        </w:rPr>
        <w:t>اي نيكو مهر تائيد گذاشته شود و اينكه نفوذ تباهي و ورود بدعت</w:t>
      </w:r>
      <w:r w:rsidR="009B0475">
        <w:rPr>
          <w:rFonts w:cs="B Lotus" w:hint="cs"/>
          <w:rtl/>
          <w:lang w:bidi="fa-IR"/>
        </w:rPr>
        <w:t>‌ها</w:t>
      </w:r>
      <w:r w:rsidRPr="00CE3DC4">
        <w:rPr>
          <w:rFonts w:cs="B Lotus" w:hint="cs"/>
          <w:rtl/>
          <w:lang w:bidi="fa-IR"/>
        </w:rPr>
        <w:t xml:space="preserve"> در اين شيوه و سلوك از جانب كساني است كه بعداً آمده و از سلف صالح در افتاده</w:t>
      </w:r>
      <w:r w:rsidR="00CE3DC4" w:rsidRPr="00CE3DC4">
        <w:rPr>
          <w:rFonts w:cs="B Lotus" w:hint="cs"/>
          <w:cs/>
          <w:lang w:bidi="fa-IR"/>
        </w:rPr>
        <w:t>‎</w:t>
      </w:r>
      <w:r w:rsidRPr="00CE3DC4">
        <w:rPr>
          <w:rFonts w:cs="B Lotus" w:hint="cs"/>
          <w:rtl/>
          <w:lang w:bidi="fa-IR"/>
        </w:rPr>
        <w:t>اند و ورود بدعت</w:t>
      </w:r>
      <w:r w:rsidR="00C2010B">
        <w:rPr>
          <w:rFonts w:cs="B Lotus" w:hint="eastAsia"/>
          <w:rtl/>
          <w:lang w:bidi="fa-IR"/>
        </w:rPr>
        <w:t>‌</w:t>
      </w:r>
      <w:r w:rsidRPr="00CE3DC4">
        <w:rPr>
          <w:rFonts w:cs="B Lotus" w:hint="cs"/>
          <w:rtl/>
          <w:lang w:bidi="fa-IR"/>
        </w:rPr>
        <w:t>ها از مسيري خلاف شرع صورت گرفت و آنچه را كه سلف صالح گفته</w:t>
      </w:r>
      <w:r w:rsidR="00CE3DC4" w:rsidRPr="00CE3DC4">
        <w:rPr>
          <w:rFonts w:cs="B Lotus" w:hint="cs"/>
          <w:cs/>
          <w:lang w:bidi="fa-IR"/>
        </w:rPr>
        <w:t>‎</w:t>
      </w:r>
      <w:r w:rsidRPr="00CE3DC4">
        <w:rPr>
          <w:rFonts w:cs="B Lotus" w:hint="cs"/>
          <w:rtl/>
          <w:lang w:bidi="fa-IR"/>
        </w:rPr>
        <w:t>اند اينان</w:t>
      </w:r>
      <w:r w:rsidR="00C2010B">
        <w:rPr>
          <w:rFonts w:cs="B Lotus" w:hint="cs"/>
          <w:rtl/>
          <w:lang w:bidi="fa-IR"/>
        </w:rPr>
        <w:t xml:space="preserve"> </w:t>
      </w:r>
      <w:r w:rsidRPr="00CE3DC4">
        <w:rPr>
          <w:rFonts w:cs="B Lotus" w:hint="cs"/>
          <w:rtl/>
          <w:lang w:bidi="fa-IR"/>
        </w:rPr>
        <w:t>(نسل بعدي) در يافته (لذا) بر ايشان چيزهايي را به دروغ نسبت دادند كه آنان نگفته</w:t>
      </w:r>
      <w:r w:rsidR="00CE3DC4" w:rsidRPr="00CE3DC4">
        <w:rPr>
          <w:rFonts w:cs="B Lotus" w:hint="cs"/>
          <w:cs/>
          <w:lang w:bidi="fa-IR"/>
        </w:rPr>
        <w:t>‎</w:t>
      </w:r>
      <w:r w:rsidRPr="00CE3DC4">
        <w:rPr>
          <w:rFonts w:cs="B Lotus" w:hint="cs"/>
          <w:rtl/>
          <w:lang w:bidi="fa-IR"/>
        </w:rPr>
        <w:t>اند، لذا اين آخر زمان وضع به گونه</w:t>
      </w:r>
      <w:r w:rsidR="00CE3DC4" w:rsidRPr="00CE3DC4">
        <w:rPr>
          <w:rFonts w:cs="B Lotus" w:hint="cs"/>
          <w:cs/>
          <w:lang w:bidi="fa-IR"/>
        </w:rPr>
        <w:t>‎</w:t>
      </w:r>
      <w:r w:rsidRPr="00CE3DC4">
        <w:rPr>
          <w:rFonts w:cs="B Lotus" w:hint="cs"/>
          <w:rtl/>
          <w:lang w:bidi="fa-IR"/>
        </w:rPr>
        <w:t>اي شد كه گويي شريعت و برنامه</w:t>
      </w:r>
      <w:r w:rsidR="00CE3DC4" w:rsidRPr="00CE3DC4">
        <w:rPr>
          <w:rFonts w:cs="B Lotus" w:hint="cs"/>
          <w:cs/>
          <w:lang w:bidi="fa-IR"/>
        </w:rPr>
        <w:t>‎</w:t>
      </w:r>
      <w:r w:rsidRPr="00CE3DC4">
        <w:rPr>
          <w:rFonts w:cs="B Lotus" w:hint="cs"/>
          <w:rtl/>
          <w:lang w:bidi="fa-IR"/>
        </w:rPr>
        <w:t>اي جدا از شريعت حضرت رسول</w:t>
      </w:r>
      <w:r>
        <w:rPr>
          <w:rFonts w:cs="CTraditional Arabic" w:hint="cs"/>
          <w:rtl/>
          <w:lang w:bidi="fa-IR"/>
        </w:rPr>
        <w:t>ص</w:t>
      </w:r>
      <w:r w:rsidRPr="00CE3DC4">
        <w:rPr>
          <w:rFonts w:cs="B Lotus" w:hint="cs"/>
          <w:rtl/>
          <w:lang w:bidi="fa-IR"/>
        </w:rPr>
        <w:t xml:space="preserve"> براي مردم فرود آمده است. و مهم</w:t>
      </w:r>
      <w:r w:rsidR="00C2010B">
        <w:rPr>
          <w:rFonts w:cs="B Lotus" w:hint="eastAsia"/>
          <w:rtl/>
          <w:lang w:bidi="fa-IR"/>
        </w:rPr>
        <w:t>‌</w:t>
      </w:r>
      <w:r w:rsidRPr="00CE3DC4">
        <w:rPr>
          <w:rFonts w:cs="B Lotus" w:hint="cs"/>
          <w:rtl/>
          <w:lang w:bidi="fa-IR"/>
        </w:rPr>
        <w:t>تر اينكه آنان در پيروي از سنّت (سلف صالح) سهل انگارند و اينگونه</w:t>
      </w:r>
      <w:r w:rsidR="009B0475">
        <w:rPr>
          <w:rFonts w:cs="B Lotus" w:hint="cs"/>
          <w:rtl/>
          <w:lang w:bidi="fa-IR"/>
        </w:rPr>
        <w:t xml:space="preserve"> می‌</w:t>
      </w:r>
      <w:r w:rsidRPr="00CE3DC4">
        <w:rPr>
          <w:rFonts w:cs="B Lotus" w:hint="cs"/>
          <w:rtl/>
          <w:lang w:bidi="fa-IR"/>
        </w:rPr>
        <w:t xml:space="preserve">پندارند، اختراع و ايجاد عبادات، راهي است براي بندگي صحيح. حال آنكه راه و سلوك نسل آغازين </w:t>
      </w:r>
      <w:r w:rsidR="00C2010B">
        <w:rPr>
          <w:rFonts w:cs="B Lotus" w:hint="cs"/>
          <w:rtl/>
          <w:lang w:bidi="fa-IR"/>
        </w:rPr>
        <w:t>-</w:t>
      </w:r>
      <w:r w:rsidR="003056D6">
        <w:rPr>
          <w:rFonts w:cs="B Lotus" w:hint="cs"/>
          <w:rtl/>
          <w:lang w:bidi="fa-IR"/>
        </w:rPr>
        <w:t>به حمدالله</w:t>
      </w:r>
      <w:r w:rsidR="00C2010B">
        <w:rPr>
          <w:rFonts w:cs="B Lotus" w:hint="cs"/>
          <w:rtl/>
          <w:lang w:bidi="fa-IR"/>
        </w:rPr>
        <w:t>-</w:t>
      </w:r>
      <w:r w:rsidRPr="00CE3DC4">
        <w:rPr>
          <w:rFonts w:cs="B Lotus" w:hint="cs"/>
          <w:rtl/>
          <w:lang w:bidi="fa-IR"/>
        </w:rPr>
        <w:t xml:space="preserve"> تصوف از اين كور مالي و اشتباه مبرا است.</w:t>
      </w:r>
    </w:p>
    <w:p w:rsidR="00615CB4" w:rsidRPr="00CE3DC4" w:rsidRDefault="00615CB4" w:rsidP="00CE3DC4">
      <w:pPr>
        <w:ind w:firstLine="284"/>
        <w:jc w:val="both"/>
        <w:rPr>
          <w:rFonts w:cs="B Lotus"/>
          <w:rtl/>
          <w:lang w:bidi="fa-IR"/>
        </w:rPr>
      </w:pPr>
      <w:r w:rsidRPr="00C2010B">
        <w:rPr>
          <w:rFonts w:cs="B Lotus" w:hint="cs"/>
          <w:rtl/>
          <w:lang w:bidi="fa-IR"/>
        </w:rPr>
        <w:t>فضيل عياض</w:t>
      </w:r>
      <w:r w:rsidRPr="00CE3DC4">
        <w:rPr>
          <w:rStyle w:val="FootnoteReference"/>
          <w:rFonts w:cs="B Lotus"/>
          <w:rtl/>
          <w:lang w:bidi="fa-IR"/>
        </w:rPr>
        <w:footnoteReference w:id="176"/>
      </w:r>
      <w:r w:rsidRPr="00CE3DC4">
        <w:rPr>
          <w:rFonts w:cs="B Lotus" w:hint="cs"/>
          <w:rtl/>
          <w:lang w:bidi="fa-IR"/>
        </w:rPr>
        <w:t xml:space="preserve"> گفته است: هركس با بدعت گزاران و پيروان بدعت همنشين گردد او بهره</w:t>
      </w:r>
      <w:r w:rsidR="00CE3DC4" w:rsidRPr="00CE3DC4">
        <w:rPr>
          <w:rFonts w:cs="B Lotus" w:hint="cs"/>
          <w:cs/>
          <w:lang w:bidi="fa-IR"/>
        </w:rPr>
        <w:t>‎</w:t>
      </w:r>
      <w:r w:rsidRPr="00CE3DC4">
        <w:rPr>
          <w:rFonts w:cs="B Lotus" w:hint="cs"/>
          <w:rtl/>
          <w:lang w:bidi="fa-IR"/>
        </w:rPr>
        <w:t>اي از حكمت ندارد.</w:t>
      </w:r>
    </w:p>
    <w:p w:rsidR="00615CB4" w:rsidRDefault="00615CB4" w:rsidP="00CE3DC4">
      <w:pPr>
        <w:ind w:firstLine="284"/>
        <w:jc w:val="both"/>
        <w:rPr>
          <w:rFonts w:cs="B Lotus"/>
          <w:rtl/>
          <w:lang w:bidi="fa-IR"/>
        </w:rPr>
      </w:pPr>
      <w:r w:rsidRPr="00C2010B">
        <w:rPr>
          <w:rFonts w:cs="B Lotus" w:hint="cs"/>
          <w:rtl/>
          <w:lang w:bidi="fa-IR"/>
        </w:rPr>
        <w:t>به ابراهيم ادهم</w:t>
      </w:r>
      <w:r w:rsidRPr="00CE3DC4">
        <w:rPr>
          <w:rStyle w:val="FootnoteReference"/>
          <w:rFonts w:cs="B Lotus"/>
          <w:rtl/>
          <w:lang w:bidi="fa-IR"/>
        </w:rPr>
        <w:footnoteReference w:id="177"/>
      </w:r>
      <w:r w:rsidR="00C2010B">
        <w:rPr>
          <w:rFonts w:cs="B Lotus" w:hint="cs"/>
          <w:rtl/>
          <w:lang w:bidi="fa-IR"/>
        </w:rPr>
        <w:t xml:space="preserve"> گفته شد: «</w:t>
      </w:r>
      <w:r w:rsidRPr="00CE3DC4">
        <w:rPr>
          <w:rFonts w:cs="B Lotus" w:hint="cs"/>
          <w:rtl/>
          <w:lang w:bidi="fa-IR"/>
        </w:rPr>
        <w:t>خداوند در قرآن</w:t>
      </w:r>
      <w:r w:rsidR="009B0475">
        <w:rPr>
          <w:rFonts w:cs="B Lotus" w:hint="cs"/>
          <w:rtl/>
          <w:lang w:bidi="fa-IR"/>
        </w:rPr>
        <w:t xml:space="preserve"> می‌</w:t>
      </w:r>
      <w:r w:rsidRPr="00CE3DC4">
        <w:rPr>
          <w:rFonts w:cs="B Lotus" w:hint="cs"/>
          <w:rtl/>
          <w:lang w:bidi="fa-IR"/>
        </w:rPr>
        <w:t>فرمايد:</w:t>
      </w:r>
    </w:p>
    <w:p w:rsidR="00615CB4" w:rsidRDefault="00C2010B" w:rsidP="003056D6">
      <w:pPr>
        <w:ind w:firstLine="284"/>
        <w:jc w:val="both"/>
        <w:rPr>
          <w:rFonts w:ascii="Arial" w:hAnsi="Arial" w:cs="Arial"/>
          <w:color w:val="000000"/>
          <w:sz w:val="27"/>
          <w:szCs w:val="27"/>
          <w:rtl/>
        </w:rPr>
      </w:pPr>
      <w:r>
        <w:rPr>
          <w:rFonts w:cs="Traditional Arabic" w:hint="cs"/>
          <w:rtl/>
          <w:lang w:bidi="fa-IR"/>
        </w:rPr>
        <w:t>﴿</w:t>
      </w:r>
      <w:r w:rsidR="003056D6">
        <w:rPr>
          <w:rFonts w:ascii="KFGQPC Uthmanic Script HAFS" w:cs="KFGQPC Uthmanic Script HAFS" w:hint="eastAsia"/>
          <w:rtl/>
        </w:rPr>
        <w:t>وَقَالَ</w:t>
      </w:r>
      <w:r w:rsidR="003056D6">
        <w:rPr>
          <w:rFonts w:ascii="KFGQPC Uthmanic Script HAFS" w:cs="KFGQPC Uthmanic Script HAFS"/>
          <w:rtl/>
        </w:rPr>
        <w:t xml:space="preserve"> </w:t>
      </w:r>
      <w:r w:rsidR="003056D6">
        <w:rPr>
          <w:rFonts w:ascii="KFGQPC Uthmanic Script HAFS" w:cs="KFGQPC Uthmanic Script HAFS" w:hint="eastAsia"/>
          <w:rtl/>
        </w:rPr>
        <w:t>رَبُّكُمُ</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د</w:t>
      </w:r>
      <w:r w:rsidR="003056D6">
        <w:rPr>
          <w:rFonts w:ascii="KFGQPC Uthmanic Script HAFS" w:cs="KFGQPC Uthmanic Script HAFS" w:hint="cs"/>
          <w:rtl/>
        </w:rPr>
        <w:t>ۡ</w:t>
      </w:r>
      <w:r w:rsidR="003056D6">
        <w:rPr>
          <w:rFonts w:ascii="KFGQPC Uthmanic Script HAFS" w:cs="KFGQPC Uthmanic Script HAFS" w:hint="eastAsia"/>
          <w:rtl/>
        </w:rPr>
        <w:t>عُونِي</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أَس</w:t>
      </w:r>
      <w:r w:rsidR="003056D6">
        <w:rPr>
          <w:rFonts w:ascii="KFGQPC Uthmanic Script HAFS" w:cs="KFGQPC Uthmanic Script HAFS" w:hint="cs"/>
          <w:rtl/>
        </w:rPr>
        <w:t>ۡ</w:t>
      </w:r>
      <w:r w:rsidR="003056D6">
        <w:rPr>
          <w:rFonts w:ascii="KFGQPC Uthmanic Script HAFS" w:cs="KFGQPC Uthmanic Script HAFS" w:hint="eastAsia"/>
          <w:rtl/>
        </w:rPr>
        <w:t>تَجِب</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لَكُم</w:t>
      </w:r>
      <w:r w:rsidR="003056D6">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[غافر: 60]</w:t>
      </w:r>
      <w:r>
        <w:rPr>
          <w:rFonts w:cs="B Lotus" w:hint="cs"/>
          <w:rtl/>
          <w:lang w:bidi="fa-IR"/>
        </w:rPr>
        <w:t>.</w:t>
      </w:r>
      <w:r w:rsidR="00615CB4">
        <w:rPr>
          <w:rFonts w:ascii="Arial" w:hAnsi="Arial" w:cs="Arial"/>
          <w:color w:val="000000"/>
          <w:sz w:val="27"/>
          <w:szCs w:val="27"/>
        </w:rPr>
        <w:t xml:space="preserve"> </w:t>
      </w:r>
    </w:p>
    <w:p w:rsidR="00615CB4" w:rsidRPr="00CE3DC4" w:rsidRDefault="00C2010B" w:rsidP="00C2010B">
      <w:pPr>
        <w:ind w:firstLine="284"/>
        <w:jc w:val="both"/>
        <w:rPr>
          <w:rFonts w:cs="B Lotus"/>
          <w:rtl/>
          <w:lang w:bidi="fa-IR"/>
        </w:rPr>
      </w:pPr>
      <w:r w:rsidRPr="00C2010B">
        <w:rPr>
          <w:rFonts w:cs="Traditional Arabic" w:hint="cs"/>
          <w:sz w:val="26"/>
          <w:szCs w:val="26"/>
          <w:rtl/>
          <w:lang w:bidi="fa-IR"/>
        </w:rPr>
        <w:t>«</w:t>
      </w:r>
      <w:r w:rsidR="00615CB4" w:rsidRPr="00C2010B">
        <w:rPr>
          <w:rFonts w:cs="B Lotus" w:hint="cs"/>
          <w:sz w:val="26"/>
          <w:szCs w:val="26"/>
          <w:rtl/>
          <w:lang w:bidi="fa-IR"/>
        </w:rPr>
        <w:t>بخوانيد مرا تا اجابت كنم شما را</w:t>
      </w:r>
      <w:r w:rsidRPr="00C2010B">
        <w:rPr>
          <w:rFonts w:cs="Traditional Arabic" w:hint="cs"/>
          <w:sz w:val="26"/>
          <w:szCs w:val="26"/>
          <w:rtl/>
          <w:lang w:bidi="fa-IR"/>
        </w:rPr>
        <w:t>»</w:t>
      </w:r>
      <w:r w:rsidR="00615CB4" w:rsidRPr="00C2010B">
        <w:rPr>
          <w:rFonts w:cs="B Lotus" w:hint="cs"/>
          <w:b/>
          <w:bCs/>
          <w:sz w:val="26"/>
          <w:szCs w:val="26"/>
          <w:rtl/>
          <w:lang w:bidi="fa-IR"/>
        </w:rPr>
        <w:t xml:space="preserve"> </w:t>
      </w:r>
      <w:r w:rsidR="00615CB4" w:rsidRPr="00CE3DC4">
        <w:rPr>
          <w:rFonts w:cs="B Lotus" w:hint="cs"/>
          <w:rtl/>
          <w:lang w:bidi="fa-IR"/>
        </w:rPr>
        <w:t>ولي ما ساليان متمادي، او را مي</w:t>
      </w:r>
      <w:r w:rsidR="00CE3DC4" w:rsidRPr="00CE3DC4">
        <w:rPr>
          <w:rFonts w:cs="B Lotus" w:hint="cs"/>
          <w:cs/>
          <w:lang w:bidi="fa-IR"/>
        </w:rPr>
        <w:t>‎</w:t>
      </w:r>
      <w:r w:rsidR="00615CB4" w:rsidRPr="00CE3DC4">
        <w:rPr>
          <w:rFonts w:cs="B Lotus" w:hint="cs"/>
          <w:rtl/>
          <w:lang w:bidi="fa-IR"/>
        </w:rPr>
        <w:t>خوانيم امّا جوابي نمي</w:t>
      </w:r>
      <w:r w:rsidR="00CE3DC4" w:rsidRPr="00CE3DC4">
        <w:rPr>
          <w:rFonts w:cs="B Lotus" w:hint="cs"/>
          <w:cs/>
          <w:lang w:bidi="fa-IR"/>
        </w:rPr>
        <w:t>‎</w:t>
      </w:r>
      <w:r w:rsidR="00615CB4" w:rsidRPr="00CE3DC4">
        <w:rPr>
          <w:rFonts w:cs="B Lotus" w:hint="cs"/>
          <w:rtl/>
          <w:lang w:bidi="fa-IR"/>
        </w:rPr>
        <w:t>شنويم؟ او در پاسخ گفت: قلب</w:t>
      </w:r>
      <w:r w:rsidR="00CE3DC4" w:rsidRPr="00CE3DC4">
        <w:rPr>
          <w:rFonts w:cs="B Lotus" w:hint="cs"/>
          <w:cs/>
          <w:lang w:bidi="fa-IR"/>
        </w:rPr>
        <w:t>‎</w:t>
      </w:r>
      <w:r w:rsidR="00615CB4" w:rsidRPr="00CE3DC4">
        <w:rPr>
          <w:rFonts w:cs="B Lotus" w:hint="cs"/>
          <w:rtl/>
          <w:lang w:bidi="fa-IR"/>
        </w:rPr>
        <w:t>هايتان در ده مورد مرده و</w:t>
      </w:r>
      <w:r w:rsidR="00390983">
        <w:rPr>
          <w:rFonts w:cs="B Lotus" w:hint="cs"/>
          <w:rtl/>
          <w:lang w:bidi="fa-IR"/>
        </w:rPr>
        <w:t xml:space="preserve"> بي‌</w:t>
      </w:r>
      <w:r w:rsidR="00615CB4" w:rsidRPr="00CE3DC4">
        <w:rPr>
          <w:rFonts w:cs="B Lotus" w:hint="cs"/>
          <w:rtl/>
          <w:lang w:bidi="fa-IR"/>
        </w:rPr>
        <w:t>روح است:</w:t>
      </w:r>
    </w:p>
    <w:p w:rsidR="00615CB4" w:rsidRPr="00CE3DC4" w:rsidRDefault="00615CB4" w:rsidP="00C2010B">
      <w:pPr>
        <w:numPr>
          <w:ilvl w:val="0"/>
          <w:numId w:val="20"/>
        </w:numPr>
        <w:tabs>
          <w:tab w:val="left" w:pos="680"/>
        </w:tabs>
        <w:ind w:left="0" w:firstLine="284"/>
        <w:jc w:val="both"/>
        <w:rPr>
          <w:rFonts w:cs="B Lotus"/>
          <w:rtl/>
          <w:lang w:bidi="fa-IR"/>
        </w:rPr>
      </w:pPr>
      <w:r w:rsidRPr="00CE3DC4">
        <w:rPr>
          <w:rFonts w:cs="B Lotus" w:hint="cs"/>
          <w:rtl/>
          <w:lang w:bidi="fa-IR"/>
        </w:rPr>
        <w:t>خدا را شناخته</w:t>
      </w:r>
      <w:r w:rsidR="00CE3DC4" w:rsidRPr="00CE3DC4">
        <w:rPr>
          <w:rFonts w:cs="B Lotus" w:hint="cs"/>
          <w:cs/>
          <w:lang w:bidi="fa-IR"/>
        </w:rPr>
        <w:t>‎</w:t>
      </w:r>
      <w:r w:rsidRPr="00CE3DC4">
        <w:rPr>
          <w:rFonts w:cs="B Lotus" w:hint="cs"/>
          <w:rtl/>
          <w:lang w:bidi="fa-IR"/>
        </w:rPr>
        <w:t>ايد اما حق اين شناخت را ادا</w:t>
      </w:r>
      <w:r w:rsidR="009B0475">
        <w:rPr>
          <w:rFonts w:cs="B Lotus" w:hint="cs"/>
          <w:rtl/>
          <w:lang w:bidi="fa-IR"/>
        </w:rPr>
        <w:t xml:space="preserve"> نمی‌</w:t>
      </w:r>
      <w:r w:rsidRPr="00CE3DC4">
        <w:rPr>
          <w:rFonts w:cs="B Lotus" w:hint="cs"/>
          <w:rtl/>
          <w:lang w:bidi="fa-IR"/>
        </w:rPr>
        <w:t>كنيد.</w:t>
      </w:r>
    </w:p>
    <w:p w:rsidR="00615CB4" w:rsidRPr="00CE3DC4" w:rsidRDefault="00615CB4" w:rsidP="00C2010B">
      <w:pPr>
        <w:numPr>
          <w:ilvl w:val="0"/>
          <w:numId w:val="20"/>
        </w:numPr>
        <w:tabs>
          <w:tab w:val="left" w:pos="680"/>
        </w:tabs>
        <w:ind w:left="0" w:firstLine="284"/>
        <w:jc w:val="both"/>
        <w:rPr>
          <w:rFonts w:cs="B Lotus"/>
          <w:rtl/>
          <w:lang w:bidi="fa-IR"/>
        </w:rPr>
      </w:pPr>
      <w:r w:rsidRPr="00CE3DC4">
        <w:rPr>
          <w:rFonts w:cs="B Lotus" w:hint="cs"/>
          <w:rtl/>
          <w:lang w:bidi="fa-IR"/>
        </w:rPr>
        <w:t>قرآن</w:t>
      </w:r>
      <w:r w:rsidR="009B0475">
        <w:rPr>
          <w:rFonts w:cs="B Lotus" w:hint="cs"/>
          <w:rtl/>
          <w:lang w:bidi="fa-IR"/>
        </w:rPr>
        <w:t xml:space="preserve"> می‌</w:t>
      </w:r>
      <w:r w:rsidRPr="00CE3DC4">
        <w:rPr>
          <w:rFonts w:cs="B Lotus" w:hint="cs"/>
          <w:rtl/>
          <w:lang w:bidi="fa-IR"/>
        </w:rPr>
        <w:t>خوانيد ولی به آن عمل</w:t>
      </w:r>
      <w:r w:rsidR="009B0475">
        <w:rPr>
          <w:rFonts w:cs="B Lotus" w:hint="cs"/>
          <w:rtl/>
          <w:lang w:bidi="fa-IR"/>
        </w:rPr>
        <w:t xml:space="preserve"> نمی‌</w:t>
      </w:r>
      <w:r w:rsidRPr="00CE3DC4">
        <w:rPr>
          <w:rFonts w:cs="B Lotus" w:hint="cs"/>
          <w:rtl/>
          <w:lang w:bidi="fa-IR"/>
        </w:rPr>
        <w:t>كنيد.</w:t>
      </w:r>
    </w:p>
    <w:p w:rsidR="00615CB4" w:rsidRPr="00CE3DC4" w:rsidRDefault="00615CB4" w:rsidP="00C2010B">
      <w:pPr>
        <w:numPr>
          <w:ilvl w:val="0"/>
          <w:numId w:val="20"/>
        </w:numPr>
        <w:tabs>
          <w:tab w:val="left" w:pos="680"/>
        </w:tabs>
        <w:ind w:left="0" w:firstLine="284"/>
        <w:jc w:val="both"/>
        <w:rPr>
          <w:rFonts w:cs="B Lotus"/>
          <w:rtl/>
          <w:lang w:bidi="fa-IR"/>
        </w:rPr>
      </w:pPr>
      <w:r w:rsidRPr="00CE3DC4">
        <w:rPr>
          <w:rFonts w:cs="B Lotus" w:hint="cs"/>
          <w:rtl/>
          <w:lang w:bidi="fa-IR"/>
        </w:rPr>
        <w:t>مدّعي دوستي حضرت رسول</w:t>
      </w:r>
      <w:r>
        <w:rPr>
          <w:rFonts w:cs="CTraditional Arabic" w:hint="cs"/>
          <w:rtl/>
          <w:lang w:bidi="fa-IR"/>
        </w:rPr>
        <w:t>ص</w:t>
      </w:r>
      <w:r w:rsidRPr="00CE3DC4">
        <w:rPr>
          <w:rFonts w:cs="B Lotus" w:hint="cs"/>
          <w:rtl/>
          <w:lang w:bidi="fa-IR"/>
        </w:rPr>
        <w:t xml:space="preserve"> هستيد ولي سنّت او را در انداخته</w:t>
      </w:r>
      <w:r w:rsidR="00CE3DC4" w:rsidRPr="00CE3DC4">
        <w:rPr>
          <w:rFonts w:cs="B Lotus" w:hint="cs"/>
          <w:cs/>
          <w:lang w:bidi="fa-IR"/>
        </w:rPr>
        <w:t>‎</w:t>
      </w:r>
      <w:r w:rsidRPr="00CE3DC4">
        <w:rPr>
          <w:rFonts w:cs="B Lotus" w:hint="cs"/>
          <w:rtl/>
          <w:lang w:bidi="fa-IR"/>
        </w:rPr>
        <w:t>ايد.</w:t>
      </w:r>
    </w:p>
    <w:p w:rsidR="00615CB4" w:rsidRPr="00CE3DC4" w:rsidRDefault="00615CB4" w:rsidP="00C2010B">
      <w:pPr>
        <w:numPr>
          <w:ilvl w:val="0"/>
          <w:numId w:val="20"/>
        </w:numPr>
        <w:tabs>
          <w:tab w:val="left" w:pos="680"/>
        </w:tabs>
        <w:ind w:left="0" w:firstLine="284"/>
        <w:jc w:val="both"/>
        <w:rPr>
          <w:rFonts w:cs="B Lotus"/>
          <w:rtl/>
          <w:lang w:bidi="fa-IR"/>
        </w:rPr>
      </w:pPr>
      <w:r w:rsidRPr="00CE3DC4">
        <w:rPr>
          <w:rFonts w:cs="B Lotus" w:hint="cs"/>
          <w:rtl/>
          <w:lang w:bidi="fa-IR"/>
        </w:rPr>
        <w:t>مدّعي دشمني با ابليس هستيد امّا با او همنوا وموافقيد.</w:t>
      </w:r>
    </w:p>
    <w:p w:rsidR="00615CB4" w:rsidRPr="00CE3DC4" w:rsidRDefault="00615CB4" w:rsidP="002561BA">
      <w:pPr>
        <w:widowControl w:val="0"/>
        <w:numPr>
          <w:ilvl w:val="0"/>
          <w:numId w:val="20"/>
        </w:numPr>
        <w:tabs>
          <w:tab w:val="left" w:pos="680"/>
        </w:tabs>
        <w:ind w:left="0" w:firstLine="284"/>
        <w:jc w:val="both"/>
        <w:rPr>
          <w:rFonts w:cs="B Lotus"/>
          <w:rtl/>
          <w:lang w:bidi="fa-IR"/>
        </w:rPr>
      </w:pPr>
      <w:r w:rsidRPr="00CE3DC4">
        <w:rPr>
          <w:rFonts w:cs="B Lotus" w:hint="cs"/>
          <w:rtl/>
          <w:lang w:bidi="fa-IR"/>
        </w:rPr>
        <w:t>گفتيد بهشت را دوست</w:t>
      </w:r>
      <w:r w:rsidR="009B0475">
        <w:rPr>
          <w:rFonts w:cs="B Lotus" w:hint="cs"/>
          <w:rtl/>
          <w:lang w:bidi="fa-IR"/>
        </w:rPr>
        <w:t xml:space="preserve"> می‌</w:t>
      </w:r>
      <w:r w:rsidRPr="00CE3DC4">
        <w:rPr>
          <w:rFonts w:cs="B Lotus" w:hint="cs"/>
          <w:rtl/>
          <w:lang w:bidi="fa-IR"/>
        </w:rPr>
        <w:t>داريم، امّا براي رسيدن به آن كاري نكرديد و...»</w:t>
      </w:r>
      <w:r w:rsidR="00C2010B">
        <w:rPr>
          <w:rFonts w:cs="B Lotus" w:hint="cs"/>
          <w:rtl/>
          <w:lang w:bidi="fa-IR"/>
        </w:rPr>
        <w:t>.</w:t>
      </w:r>
    </w:p>
    <w:p w:rsidR="00615CB4" w:rsidRPr="00CE3DC4" w:rsidRDefault="00615CB4" w:rsidP="002561BA">
      <w:pPr>
        <w:widowControl w:val="0"/>
        <w:ind w:firstLine="284"/>
        <w:jc w:val="both"/>
        <w:rPr>
          <w:rFonts w:cs="B Lotus"/>
          <w:rtl/>
          <w:lang w:bidi="fa-IR"/>
        </w:rPr>
      </w:pPr>
      <w:r w:rsidRPr="00C2010B">
        <w:rPr>
          <w:rFonts w:cs="B Lotus" w:hint="cs"/>
          <w:rtl/>
          <w:lang w:bidi="fa-IR"/>
        </w:rPr>
        <w:t>ذوالنون مصري</w:t>
      </w:r>
      <w:r w:rsidRPr="00C2010B">
        <w:rPr>
          <w:rStyle w:val="FootnoteReference"/>
          <w:rFonts w:cs="B Lotus"/>
          <w:rtl/>
          <w:lang w:bidi="fa-IR"/>
        </w:rPr>
        <w:footnoteReference w:id="178"/>
      </w:r>
      <w:r w:rsidRPr="00C2010B">
        <w:rPr>
          <w:rFonts w:cs="B Lotus" w:hint="cs"/>
          <w:rtl/>
          <w:lang w:bidi="fa-IR"/>
        </w:rPr>
        <w:t xml:space="preserve"> </w:t>
      </w:r>
      <w:r w:rsidRPr="00CE3DC4">
        <w:rPr>
          <w:rFonts w:cs="B Lotus" w:hint="cs"/>
          <w:rtl/>
          <w:lang w:bidi="fa-IR"/>
        </w:rPr>
        <w:t>گفته است: از نشانه</w:t>
      </w:r>
      <w:r w:rsidR="00CE3DC4" w:rsidRPr="00CE3DC4">
        <w:rPr>
          <w:rFonts w:cs="B Lotus" w:hint="cs"/>
          <w:cs/>
          <w:lang w:bidi="fa-IR"/>
        </w:rPr>
        <w:t>‎</w:t>
      </w:r>
      <w:r w:rsidRPr="00CE3DC4">
        <w:rPr>
          <w:rFonts w:cs="B Lotus" w:hint="cs"/>
          <w:rtl/>
          <w:lang w:bidi="fa-IR"/>
        </w:rPr>
        <w:t>هاي دوست داشتن خدا، پيروي از حبيب او حضرت رسول</w:t>
      </w:r>
      <w:r>
        <w:rPr>
          <w:rFonts w:cs="CTraditional Arabic" w:hint="cs"/>
          <w:rtl/>
          <w:lang w:bidi="fa-IR"/>
        </w:rPr>
        <w:t>ص</w:t>
      </w:r>
      <w:r w:rsidRPr="00CE3DC4">
        <w:rPr>
          <w:rFonts w:cs="B Lotus" w:hint="cs"/>
          <w:rtl/>
          <w:lang w:bidi="fa-IR"/>
        </w:rPr>
        <w:t xml:space="preserve"> در اخلاق و اعمال و فرامين و سنّت و سلوك اوست و گفته است: بدرستي كه فساد و تباهي از شش جهت بر مردم حمله خواهد آورد:</w:t>
      </w:r>
    </w:p>
    <w:p w:rsidR="00615CB4" w:rsidRPr="00CE3DC4" w:rsidRDefault="00615CB4" w:rsidP="002561BA">
      <w:pPr>
        <w:widowControl w:val="0"/>
        <w:ind w:firstLine="284"/>
        <w:jc w:val="both"/>
        <w:rPr>
          <w:rFonts w:cs="B Lotus"/>
          <w:rtl/>
          <w:lang w:bidi="fa-IR"/>
        </w:rPr>
      </w:pPr>
      <w:r w:rsidRPr="00CE3DC4">
        <w:rPr>
          <w:rFonts w:cs="B Lotus" w:hint="cs"/>
          <w:rtl/>
          <w:lang w:bidi="fa-IR"/>
        </w:rPr>
        <w:t>1- سستي عقيده در عمل براي آخرت. 2- جسم انسان</w:t>
      </w:r>
      <w:r w:rsidR="00C2010B">
        <w:rPr>
          <w:rFonts w:cs="B Lotus" w:hint="eastAsia"/>
          <w:rtl/>
          <w:lang w:bidi="fa-IR"/>
        </w:rPr>
        <w:t>‌</w:t>
      </w:r>
      <w:r w:rsidRPr="00CE3DC4">
        <w:rPr>
          <w:rFonts w:cs="B Lotus" w:hint="cs"/>
          <w:rtl/>
          <w:lang w:bidi="fa-IR"/>
        </w:rPr>
        <w:t>ها در گرو آرزوهاي شهواني باشد. 3- آرزوهاي طولاني داشته باشند توام با عمر كوتاه. 4- برگزيدن خشنودي مردم بر خدا. 5- از آرزو و هواهاي دروني پيروي كرده و سنّت حضرت رسول را دور اندازند.</w:t>
      </w:r>
    </w:p>
    <w:p w:rsidR="00615CB4" w:rsidRPr="00CE3DC4" w:rsidRDefault="00615CB4" w:rsidP="00CE3DC4">
      <w:pPr>
        <w:ind w:firstLine="284"/>
        <w:jc w:val="both"/>
        <w:rPr>
          <w:rFonts w:cs="B Lotus"/>
          <w:rtl/>
          <w:lang w:bidi="fa-IR"/>
        </w:rPr>
      </w:pPr>
      <w:r w:rsidRPr="00CE3DC4">
        <w:rPr>
          <w:rFonts w:cs="B Lotus" w:hint="cs"/>
          <w:rtl/>
          <w:lang w:bidi="fa-IR"/>
        </w:rPr>
        <w:t>6- لغزش</w:t>
      </w:r>
      <w:r w:rsidR="00C2010B">
        <w:rPr>
          <w:rFonts w:cs="B Lotus" w:hint="eastAsia"/>
          <w:rtl/>
          <w:lang w:bidi="fa-IR"/>
        </w:rPr>
        <w:t>‌</w:t>
      </w:r>
      <w:r w:rsidRPr="00CE3DC4">
        <w:rPr>
          <w:rFonts w:cs="B Lotus" w:hint="cs"/>
          <w:rtl/>
          <w:lang w:bidi="fa-IR"/>
        </w:rPr>
        <w:t>هاي سلف صالح را دليلي بر صحّت اعمال خود بگيرند و امّا اعمال نيك و پسنديده آنان را عمل نكنند و به فراموشي سپارند.</w:t>
      </w:r>
    </w:p>
    <w:p w:rsidR="00615CB4" w:rsidRPr="00CE3DC4" w:rsidRDefault="00615CB4" w:rsidP="00CE3DC4">
      <w:pPr>
        <w:ind w:firstLine="284"/>
        <w:jc w:val="both"/>
        <w:rPr>
          <w:rFonts w:cs="B Lotus"/>
          <w:rtl/>
          <w:lang w:bidi="fa-IR"/>
        </w:rPr>
      </w:pPr>
      <w:r w:rsidRPr="00C2010B">
        <w:rPr>
          <w:rFonts w:cs="B Lotus" w:hint="cs"/>
          <w:rtl/>
          <w:lang w:bidi="fa-IR"/>
        </w:rPr>
        <w:t>ذوالنون</w:t>
      </w:r>
      <w:r w:rsidRPr="00CE3DC4">
        <w:rPr>
          <w:rFonts w:cs="B Lotus" w:hint="cs"/>
          <w:rtl/>
          <w:lang w:bidi="fa-IR"/>
        </w:rPr>
        <w:t xml:space="preserve"> خطاب به مردي كه وي را پند</w:t>
      </w:r>
      <w:r w:rsidR="009B0475">
        <w:rPr>
          <w:rFonts w:cs="B Lotus" w:hint="cs"/>
          <w:rtl/>
          <w:lang w:bidi="fa-IR"/>
        </w:rPr>
        <w:t xml:space="preserve"> می‌</w:t>
      </w:r>
      <w:r w:rsidRPr="00CE3DC4">
        <w:rPr>
          <w:rFonts w:cs="B Lotus" w:hint="cs"/>
          <w:rtl/>
          <w:lang w:bidi="fa-IR"/>
        </w:rPr>
        <w:t>داد، گفت: بايد گزين</w:t>
      </w:r>
      <w:r w:rsidRPr="00CE3DC4">
        <w:rPr>
          <w:rFonts w:cs="B Lotus"/>
          <w:rtl/>
          <w:lang w:bidi="fa-IR"/>
        </w:rPr>
        <w:softHyphen/>
      </w:r>
      <w:r w:rsidRPr="00CE3DC4">
        <w:rPr>
          <w:rFonts w:cs="B Lotus" w:hint="cs"/>
          <w:rtl/>
          <w:lang w:bidi="fa-IR"/>
        </w:rPr>
        <w:t>ترين چيزها و دوست داشتني</w:t>
      </w:r>
      <w:r w:rsidR="00BD6683">
        <w:rPr>
          <w:rFonts w:cs="B Lotus" w:hint="cs"/>
          <w:rtl/>
          <w:lang w:bidi="fa-IR"/>
        </w:rPr>
        <w:t>‌تر</w:t>
      </w:r>
      <w:r w:rsidRPr="00CE3DC4">
        <w:rPr>
          <w:rFonts w:cs="B Lotus" w:hint="cs"/>
          <w:rtl/>
          <w:lang w:bidi="fa-IR"/>
        </w:rPr>
        <w:t>ين آن</w:t>
      </w:r>
      <w:r w:rsidR="009B0475">
        <w:rPr>
          <w:rFonts w:cs="B Lotus" w:hint="cs"/>
          <w:rtl/>
          <w:lang w:bidi="fa-IR"/>
        </w:rPr>
        <w:t>‌ها</w:t>
      </w:r>
      <w:r w:rsidRPr="00CE3DC4">
        <w:rPr>
          <w:rFonts w:cs="B Lotus" w:hint="cs"/>
          <w:rtl/>
          <w:lang w:bidi="fa-IR"/>
        </w:rPr>
        <w:t xml:space="preserve"> نزد تو اين باشد: چنگ يازي به آنچه خدا بر تو واجب كرده است و دوري از آنچه خدا باز داشته است</w:t>
      </w:r>
      <w:r w:rsidR="000D0821">
        <w:rPr>
          <w:rFonts w:cs="B Lotus" w:hint="cs"/>
          <w:rtl/>
          <w:lang w:bidi="fa-IR"/>
        </w:rPr>
        <w:t>،</w:t>
      </w:r>
      <w:r w:rsidRPr="00CE3DC4">
        <w:rPr>
          <w:rFonts w:cs="B Lotus" w:hint="cs"/>
          <w:rtl/>
          <w:lang w:bidi="fa-IR"/>
        </w:rPr>
        <w:t xml:space="preserve"> زيرا آنچه را از بندگي كه خدا بر تو واجب كرده است بهتر است از اعمال و كارهاي نيكي كه خود بر مي</w:t>
      </w:r>
      <w:r w:rsidR="00CE3DC4" w:rsidRPr="00CE3DC4">
        <w:rPr>
          <w:rFonts w:cs="B Lotus" w:hint="cs"/>
          <w:cs/>
          <w:lang w:bidi="fa-IR"/>
        </w:rPr>
        <w:t>‎</w:t>
      </w:r>
      <w:r w:rsidRPr="00CE3DC4">
        <w:rPr>
          <w:rFonts w:cs="B Lotus" w:hint="cs"/>
          <w:rtl/>
          <w:lang w:bidi="fa-IR"/>
        </w:rPr>
        <w:t>گزيني و خداوند آنها را بر تو واجب نكرد و تو مي</w:t>
      </w:r>
      <w:r w:rsidR="00CE3DC4" w:rsidRPr="00CE3DC4">
        <w:rPr>
          <w:rFonts w:cs="B Lotus" w:hint="cs"/>
          <w:cs/>
          <w:lang w:bidi="fa-IR"/>
        </w:rPr>
        <w:t>‎</w:t>
      </w:r>
      <w:r w:rsidRPr="00CE3DC4">
        <w:rPr>
          <w:rFonts w:cs="B Lotus" w:hint="cs"/>
          <w:rtl/>
          <w:lang w:bidi="fa-IR"/>
        </w:rPr>
        <w:t>پنداري آنها براي تو از آنچه مي</w:t>
      </w:r>
      <w:r w:rsidR="00CE3DC4" w:rsidRPr="00CE3DC4">
        <w:rPr>
          <w:rFonts w:cs="B Lotus" w:hint="cs"/>
          <w:cs/>
          <w:lang w:bidi="fa-IR"/>
        </w:rPr>
        <w:t>‎</w:t>
      </w:r>
      <w:r w:rsidRPr="00CE3DC4">
        <w:rPr>
          <w:rFonts w:cs="B Lotus" w:hint="cs"/>
          <w:rtl/>
          <w:lang w:bidi="fa-IR"/>
        </w:rPr>
        <w:t>خواستي كامل</w:t>
      </w:r>
      <w:r w:rsidR="00CE3DC4" w:rsidRPr="00CE3DC4">
        <w:rPr>
          <w:rFonts w:cs="B Lotus" w:hint="cs"/>
          <w:cs/>
          <w:lang w:bidi="fa-IR"/>
        </w:rPr>
        <w:t>‎</w:t>
      </w:r>
      <w:r w:rsidRPr="00CE3DC4">
        <w:rPr>
          <w:rFonts w:cs="B Lotus" w:hint="cs"/>
          <w:rtl/>
          <w:lang w:bidi="fa-IR"/>
        </w:rPr>
        <w:t>تر و رساترند</w:t>
      </w:r>
      <w:r w:rsidR="000D0821">
        <w:rPr>
          <w:rFonts w:cs="B Lotus" w:hint="cs"/>
          <w:rtl/>
          <w:lang w:bidi="fa-IR"/>
        </w:rPr>
        <w:t>،</w:t>
      </w:r>
      <w:r w:rsidRPr="00CE3DC4">
        <w:rPr>
          <w:rFonts w:cs="B Lotus" w:hint="cs"/>
          <w:rtl/>
          <w:lang w:bidi="fa-IR"/>
        </w:rPr>
        <w:t xml:space="preserve"> مانند كسي كه به تاديب نفس خود با فقر و تنگدستي و نظاير آن</w:t>
      </w:r>
      <w:r w:rsidR="009B0475">
        <w:rPr>
          <w:rFonts w:cs="B Lotus" w:hint="cs"/>
          <w:rtl/>
          <w:lang w:bidi="fa-IR"/>
        </w:rPr>
        <w:t xml:space="preserve"> می‌</w:t>
      </w:r>
      <w:r w:rsidRPr="00CE3DC4">
        <w:rPr>
          <w:rFonts w:cs="B Lotus" w:hint="cs"/>
          <w:rtl/>
          <w:lang w:bidi="fa-IR"/>
        </w:rPr>
        <w:t>پردازد. پس بر انسان است كه به پيروي و نگهداري از واجباتي بپردازد كه بر او واجب شده</w:t>
      </w:r>
      <w:r w:rsidR="00CE3DC4" w:rsidRPr="00CE3DC4">
        <w:rPr>
          <w:rFonts w:cs="B Lotus" w:hint="cs"/>
          <w:cs/>
          <w:lang w:bidi="fa-IR"/>
        </w:rPr>
        <w:t>‎</w:t>
      </w:r>
      <w:r w:rsidRPr="00CE3DC4">
        <w:rPr>
          <w:rFonts w:cs="B Lotus" w:hint="cs"/>
          <w:rtl/>
          <w:lang w:bidi="fa-IR"/>
        </w:rPr>
        <w:t>اند و او را بر تمامي حدود و ثغور ايمان پا برجا</w:t>
      </w:r>
      <w:r w:rsidR="009B0475">
        <w:rPr>
          <w:rFonts w:cs="B Lotus" w:hint="cs"/>
          <w:rtl/>
          <w:lang w:bidi="fa-IR"/>
        </w:rPr>
        <w:t xml:space="preserve"> می‌</w:t>
      </w:r>
      <w:r w:rsidRPr="00CE3DC4">
        <w:rPr>
          <w:rFonts w:cs="B Lotus" w:hint="cs"/>
          <w:rtl/>
          <w:lang w:bidi="fa-IR"/>
        </w:rPr>
        <w:t>خواهند و بنگرد كه خداوند از چيزي نهي فرمود) و به شيوه</w:t>
      </w:r>
      <w:r w:rsidR="00CE3DC4" w:rsidRPr="00CE3DC4">
        <w:rPr>
          <w:rFonts w:cs="B Lotus" w:hint="cs"/>
          <w:cs/>
          <w:lang w:bidi="fa-IR"/>
        </w:rPr>
        <w:t>‎</w:t>
      </w:r>
      <w:r w:rsidRPr="00CE3DC4">
        <w:rPr>
          <w:rFonts w:cs="B Lotus" w:hint="cs"/>
          <w:rtl/>
          <w:lang w:bidi="fa-IR"/>
        </w:rPr>
        <w:t>اي مطلوب از آن دوري ورزد</w:t>
      </w:r>
      <w:r w:rsidR="000D0821">
        <w:rPr>
          <w:rFonts w:cs="B Lotus" w:hint="cs"/>
          <w:rtl/>
          <w:lang w:bidi="fa-IR"/>
        </w:rPr>
        <w:t>،</w:t>
      </w:r>
      <w:r w:rsidRPr="00CE3DC4">
        <w:rPr>
          <w:rFonts w:cs="B Lotus" w:hint="cs"/>
          <w:rtl/>
          <w:lang w:bidi="fa-IR"/>
        </w:rPr>
        <w:t xml:space="preserve"> زيرا به واقع آنچه بندگان را از پروردگارشان دور خواهد كرد و</w:t>
      </w:r>
      <w:r w:rsidR="009B0475">
        <w:rPr>
          <w:rFonts w:cs="B Lotus" w:hint="cs"/>
          <w:rtl/>
          <w:lang w:bidi="fa-IR"/>
        </w:rPr>
        <w:t xml:space="preserve"> نمی‌</w:t>
      </w:r>
      <w:r w:rsidRPr="00CE3DC4">
        <w:rPr>
          <w:rFonts w:cs="B Lotus" w:hint="cs"/>
          <w:rtl/>
          <w:lang w:bidi="fa-IR"/>
        </w:rPr>
        <w:t>گذارد كه شيريني ايمان را بچشد و به حقايق راستين آن برسند و دل</w:t>
      </w:r>
      <w:r w:rsidR="00CE3DC4" w:rsidRPr="00CE3DC4">
        <w:rPr>
          <w:rFonts w:cs="B Lotus" w:hint="cs"/>
          <w:cs/>
          <w:lang w:bidi="fa-IR"/>
        </w:rPr>
        <w:t>‎</w:t>
      </w:r>
      <w:r w:rsidRPr="00CE3DC4">
        <w:rPr>
          <w:rFonts w:cs="B Lotus" w:hint="cs"/>
          <w:rtl/>
          <w:lang w:bidi="fa-IR"/>
        </w:rPr>
        <w:t>هاي بندگان را از توجّه به آخرت باز</w:t>
      </w:r>
      <w:r w:rsidR="009B0475">
        <w:rPr>
          <w:rFonts w:cs="B Lotus" w:hint="cs"/>
          <w:rtl/>
          <w:lang w:bidi="fa-IR"/>
        </w:rPr>
        <w:t xml:space="preserve"> می‌</w:t>
      </w:r>
      <w:r w:rsidRPr="00CE3DC4">
        <w:rPr>
          <w:rFonts w:cs="B Lotus" w:hint="cs"/>
          <w:rtl/>
          <w:lang w:bidi="fa-IR"/>
        </w:rPr>
        <w:t>دارد: سهل انگاري آنها نسبت به اعمالي است كه خداوند بر قلب</w:t>
      </w:r>
      <w:r w:rsidR="00C2010B">
        <w:rPr>
          <w:rFonts w:cs="B Lotus" w:hint="eastAsia"/>
          <w:rtl/>
          <w:lang w:bidi="fa-IR"/>
        </w:rPr>
        <w:t>‌</w:t>
      </w:r>
      <w:r w:rsidRPr="00CE3DC4">
        <w:rPr>
          <w:rFonts w:cs="B Lotus" w:hint="cs"/>
          <w:rtl/>
          <w:lang w:bidi="fa-IR"/>
        </w:rPr>
        <w:t>ها، گوش</w:t>
      </w:r>
      <w:r w:rsidR="00CE3DC4" w:rsidRPr="00CE3DC4">
        <w:rPr>
          <w:rFonts w:cs="B Lotus" w:hint="cs"/>
          <w:cs/>
          <w:lang w:bidi="fa-IR"/>
        </w:rPr>
        <w:t>‎</w:t>
      </w:r>
      <w:r w:rsidRPr="00CE3DC4">
        <w:rPr>
          <w:rFonts w:cs="B Lotus" w:hint="cs"/>
          <w:rtl/>
          <w:lang w:bidi="fa-IR"/>
        </w:rPr>
        <w:t>ها، چشمان، زبانها، دست</w:t>
      </w:r>
      <w:r w:rsidR="00CE3DC4" w:rsidRPr="00CE3DC4">
        <w:rPr>
          <w:rFonts w:cs="B Lotus" w:hint="cs"/>
          <w:cs/>
          <w:lang w:bidi="fa-IR"/>
        </w:rPr>
        <w:t>‎</w:t>
      </w:r>
      <w:r w:rsidRPr="00CE3DC4">
        <w:rPr>
          <w:rFonts w:cs="B Lotus" w:hint="cs"/>
          <w:rtl/>
          <w:lang w:bidi="fa-IR"/>
        </w:rPr>
        <w:t>ها، پاها، شكم</w:t>
      </w:r>
      <w:r w:rsidR="00CE3DC4" w:rsidRPr="00CE3DC4">
        <w:rPr>
          <w:rFonts w:cs="B Lotus" w:hint="cs"/>
          <w:cs/>
          <w:lang w:bidi="fa-IR"/>
        </w:rPr>
        <w:t>‎</w:t>
      </w:r>
      <w:r w:rsidRPr="00CE3DC4">
        <w:rPr>
          <w:rFonts w:cs="B Lotus" w:hint="cs"/>
          <w:rtl/>
          <w:lang w:bidi="fa-IR"/>
        </w:rPr>
        <w:t>ها و شرمگاه آدم واجب كرده است و اگر به اين امور آگاهي يافتند و آنها را رعايت كردند خير و نيكي بر آنان هرچه تمامتر وارد</w:t>
      </w:r>
      <w:r w:rsidR="009B0475">
        <w:rPr>
          <w:rFonts w:cs="B Lotus" w:hint="cs"/>
          <w:rtl/>
          <w:lang w:bidi="fa-IR"/>
        </w:rPr>
        <w:t xml:space="preserve"> می‌</w:t>
      </w:r>
      <w:r w:rsidRPr="00CE3DC4">
        <w:rPr>
          <w:rFonts w:cs="B Lotus" w:hint="cs"/>
          <w:rtl/>
          <w:lang w:bidi="fa-IR"/>
        </w:rPr>
        <w:t>شود</w:t>
      </w:r>
      <w:r w:rsidR="00C2010B">
        <w:rPr>
          <w:rFonts w:cs="B Lotus" w:hint="cs"/>
          <w:rtl/>
          <w:lang w:bidi="fa-IR"/>
        </w:rPr>
        <w:t xml:space="preserve"> </w:t>
      </w:r>
      <w:r w:rsidRPr="00CE3DC4">
        <w:rPr>
          <w:rFonts w:cs="B Lotus" w:hint="cs"/>
          <w:rtl/>
          <w:lang w:bidi="fa-IR"/>
        </w:rPr>
        <w:t>(در غير اين صورت) بدن</w:t>
      </w:r>
      <w:r w:rsidR="003056D6">
        <w:rPr>
          <w:rFonts w:cs="B Lotus" w:hint="eastAsia"/>
          <w:rtl/>
          <w:lang w:bidi="fa-IR"/>
        </w:rPr>
        <w:t>‌</w:t>
      </w:r>
      <w:r w:rsidRPr="00CE3DC4">
        <w:rPr>
          <w:rFonts w:cs="B Lotus" w:hint="cs"/>
          <w:rtl/>
          <w:lang w:bidi="fa-IR"/>
        </w:rPr>
        <w:t>ها و روان</w:t>
      </w:r>
      <w:r w:rsidR="009B0475">
        <w:rPr>
          <w:rFonts w:cs="B Lotus" w:hint="cs"/>
          <w:rtl/>
          <w:lang w:bidi="fa-IR"/>
        </w:rPr>
        <w:t>‌ها</w:t>
      </w:r>
      <w:r w:rsidRPr="00CE3DC4">
        <w:rPr>
          <w:rFonts w:cs="B Lotus" w:hint="cs"/>
          <w:rtl/>
          <w:lang w:bidi="fa-IR"/>
        </w:rPr>
        <w:t>يشان از حمل و اجراي آنچه خداوند از حسن ياري و فوايد كرامت در دل</w:t>
      </w:r>
      <w:r w:rsidR="00D36989">
        <w:rPr>
          <w:rFonts w:cs="B Lotus" w:hint="cs"/>
          <w:rtl/>
          <w:lang w:bidi="fa-IR"/>
        </w:rPr>
        <w:t xml:space="preserve">‌شان </w:t>
      </w:r>
      <w:r w:rsidRPr="00CE3DC4">
        <w:rPr>
          <w:rFonts w:cs="B Lotus" w:hint="cs"/>
          <w:rtl/>
          <w:lang w:bidi="fa-IR"/>
        </w:rPr>
        <w:t>به وديعه گذاشته است ناتوان خواهند شد، ولي بيشتر علما و عبّاد، گناهان كوچك را به ديده</w:t>
      </w:r>
      <w:r w:rsidRPr="00CE3DC4">
        <w:rPr>
          <w:rFonts w:cs="B Lotus"/>
          <w:rtl/>
          <w:lang w:bidi="fa-IR"/>
        </w:rPr>
        <w:softHyphen/>
      </w:r>
      <w:r w:rsidRPr="00CE3DC4">
        <w:rPr>
          <w:rFonts w:cs="B Lotus" w:hint="cs"/>
          <w:rtl/>
          <w:lang w:bidi="fa-IR"/>
        </w:rPr>
        <w:t>ی حقارت نگريسته و نسبت به عيوب خود سهل انگارند، لذا مانع رسيدن ثواب لذت راستان در كوتاه مدت شده</w:t>
      </w:r>
      <w:r w:rsidR="00CE3DC4" w:rsidRPr="00CE3DC4">
        <w:rPr>
          <w:rFonts w:cs="B Lotus" w:hint="cs"/>
          <w:cs/>
          <w:lang w:bidi="fa-IR"/>
        </w:rPr>
        <w:t>‎</w:t>
      </w:r>
      <w:r w:rsidRPr="00CE3DC4">
        <w:rPr>
          <w:rFonts w:cs="B Lotus" w:hint="cs"/>
          <w:rtl/>
          <w:lang w:bidi="fa-IR"/>
        </w:rPr>
        <w:t>اند.</w:t>
      </w:r>
    </w:p>
    <w:p w:rsidR="00615CB4" w:rsidRPr="00CE3DC4" w:rsidRDefault="00615CB4" w:rsidP="00C2010B">
      <w:pPr>
        <w:ind w:firstLine="284"/>
        <w:jc w:val="both"/>
        <w:rPr>
          <w:rFonts w:cs="B Lotus"/>
          <w:rtl/>
          <w:lang w:bidi="fa-IR"/>
        </w:rPr>
      </w:pPr>
      <w:r w:rsidRPr="00C2010B">
        <w:rPr>
          <w:rFonts w:cs="B Lotus" w:hint="cs"/>
          <w:rtl/>
          <w:lang w:bidi="fa-IR"/>
        </w:rPr>
        <w:t>بشر</w:t>
      </w:r>
      <w:r w:rsidR="00C2010B" w:rsidRPr="00C2010B">
        <w:rPr>
          <w:rFonts w:cs="B Lotus" w:hint="cs"/>
          <w:rtl/>
          <w:lang w:bidi="fa-IR"/>
        </w:rPr>
        <w:t xml:space="preserve"> </w:t>
      </w:r>
      <w:r w:rsidRPr="00C2010B">
        <w:rPr>
          <w:rFonts w:cs="B Lotus" w:hint="cs"/>
          <w:rtl/>
          <w:lang w:bidi="fa-IR"/>
        </w:rPr>
        <w:t>حافي</w:t>
      </w:r>
      <w:r w:rsidR="00C2010B" w:rsidRPr="00C2010B">
        <w:rPr>
          <w:rStyle w:val="FootnoteReference"/>
          <w:rFonts w:cs="B Lotus"/>
          <w:rtl/>
          <w:lang w:bidi="fa-IR"/>
        </w:rPr>
        <w:footnoteReference w:id="179"/>
      </w:r>
      <w:r w:rsidRPr="00CE3DC4">
        <w:rPr>
          <w:rFonts w:cs="B Lotus" w:hint="cs"/>
          <w:rtl/>
          <w:lang w:bidi="fa-IR"/>
        </w:rPr>
        <w:t xml:space="preserve"> گفته است: رسول خدا </w:t>
      </w:r>
      <w:r w:rsidR="00C2010B">
        <w:rPr>
          <w:rFonts w:cs="B Lotus" w:hint="cs"/>
          <w:rtl/>
          <w:lang w:bidi="fa-IR"/>
        </w:rPr>
        <w:t>را به خواب ديدم، به من فرمود: «</w:t>
      </w:r>
      <w:r w:rsidRPr="00CE3DC4">
        <w:rPr>
          <w:rFonts w:cs="B Lotus" w:hint="cs"/>
          <w:rtl/>
          <w:lang w:bidi="fa-IR"/>
        </w:rPr>
        <w:t>اي بشر!</w:t>
      </w:r>
      <w:r w:rsidR="009B0475">
        <w:rPr>
          <w:rFonts w:cs="B Lotus" w:hint="cs"/>
          <w:rtl/>
          <w:lang w:bidi="fa-IR"/>
        </w:rPr>
        <w:t xml:space="preserve"> می‌</w:t>
      </w:r>
      <w:r w:rsidRPr="00CE3DC4">
        <w:rPr>
          <w:rFonts w:cs="B Lotus" w:hint="cs"/>
          <w:rtl/>
          <w:lang w:bidi="fa-IR"/>
        </w:rPr>
        <w:t>داني چرا خداوند تو را از ميان معاصرانت برتري داد و مقامت را بلند داشت؟ گفتم: خير اي رسول خدا. فرمود: با پيروي از سنّت من و خدمت و احترام تو نسبت به صالحان امت و پند و مهر</w:t>
      </w:r>
      <w:r w:rsidR="00CE3DC4" w:rsidRPr="00CE3DC4">
        <w:rPr>
          <w:rFonts w:cs="B Lotus" w:hint="cs"/>
          <w:cs/>
          <w:lang w:bidi="fa-IR"/>
        </w:rPr>
        <w:t>‎</w:t>
      </w:r>
      <w:r w:rsidRPr="00CE3DC4">
        <w:rPr>
          <w:rFonts w:cs="B Lotus" w:hint="cs"/>
          <w:rtl/>
          <w:lang w:bidi="fa-IR"/>
        </w:rPr>
        <w:t>ورزي تو نسبت به برادرانت و دوستي تو نسبت به اصحاب و اهل بيت من، از چيزهايي هستند كه تو را به جايگاه نيكان رسانيده است»</w:t>
      </w:r>
      <w:r w:rsidR="00C2010B">
        <w:rPr>
          <w:rFonts w:cs="B Lotus" w:hint="cs"/>
          <w:rtl/>
          <w:lang w:bidi="fa-IR"/>
        </w:rPr>
        <w:t>.</w:t>
      </w:r>
    </w:p>
    <w:p w:rsidR="00615CB4" w:rsidRPr="00CE3DC4" w:rsidRDefault="00615CB4" w:rsidP="00CE3DC4">
      <w:pPr>
        <w:ind w:firstLine="284"/>
        <w:jc w:val="both"/>
        <w:rPr>
          <w:rFonts w:cs="B Lotus"/>
          <w:rtl/>
          <w:lang w:bidi="fa-IR"/>
        </w:rPr>
      </w:pPr>
      <w:r w:rsidRPr="00C2010B">
        <w:rPr>
          <w:rFonts w:cs="B Lotus" w:hint="cs"/>
          <w:rtl/>
          <w:lang w:bidi="fa-IR"/>
        </w:rPr>
        <w:t>يحيي بن معاذ رازي</w:t>
      </w:r>
      <w:r w:rsidRPr="00CE3DC4">
        <w:rPr>
          <w:rFonts w:cs="B Lotus" w:hint="cs"/>
          <w:rtl/>
          <w:lang w:bidi="fa-IR"/>
        </w:rPr>
        <w:t xml:space="preserve"> گفته است: اختلاف تمامي مردم به سه اصل مهم بر مي</w:t>
      </w:r>
      <w:r w:rsidR="00CE3DC4" w:rsidRPr="00CE3DC4">
        <w:rPr>
          <w:rFonts w:cs="B Lotus" w:hint="cs"/>
          <w:cs/>
          <w:lang w:bidi="fa-IR"/>
        </w:rPr>
        <w:t>‎</w:t>
      </w:r>
      <w:r w:rsidRPr="00CE3DC4">
        <w:rPr>
          <w:rFonts w:cs="B Lotus" w:hint="cs"/>
          <w:rtl/>
          <w:lang w:bidi="fa-IR"/>
        </w:rPr>
        <w:t>گردد و براي هريك از آنها سندي وجود دارد و هركس از اين اصول روي برتابد در ضد آن فرو خواهد رفت: توحيد كه ضد آن شرك است. سنّت كه ضد آن بدعت است و بندگي و عبوديت كه ضد آن گناه و معصيت است.</w:t>
      </w:r>
    </w:p>
    <w:p w:rsidR="00615CB4" w:rsidRPr="00CE3DC4" w:rsidRDefault="00615CB4" w:rsidP="00CE3DC4">
      <w:pPr>
        <w:ind w:firstLine="284"/>
        <w:jc w:val="both"/>
        <w:rPr>
          <w:rFonts w:cs="B Lotus"/>
          <w:rtl/>
          <w:lang w:bidi="fa-IR"/>
        </w:rPr>
      </w:pPr>
      <w:r w:rsidRPr="00C2010B">
        <w:rPr>
          <w:rFonts w:cs="B Lotus" w:hint="cs"/>
          <w:rtl/>
          <w:lang w:bidi="fa-IR"/>
        </w:rPr>
        <w:t>ابوبكر زقّاق از معاصران جنيد بغدادي گفته</w:t>
      </w:r>
      <w:r w:rsidRPr="00CE3DC4">
        <w:rPr>
          <w:rFonts w:cs="B Lotus" w:hint="cs"/>
          <w:rtl/>
          <w:lang w:bidi="fa-IR"/>
        </w:rPr>
        <w:t xml:space="preserve"> است: </w:t>
      </w:r>
      <w:r w:rsidR="00C2010B">
        <w:rPr>
          <w:rFonts w:cs="B Lotus" w:hint="cs"/>
          <w:rtl/>
          <w:lang w:bidi="fa-IR"/>
        </w:rPr>
        <w:t>«</w:t>
      </w:r>
      <w:r w:rsidRPr="00CE3DC4">
        <w:rPr>
          <w:rFonts w:cs="B Lotus" w:hint="cs"/>
          <w:rtl/>
          <w:lang w:bidi="fa-IR"/>
        </w:rPr>
        <w:t>من از يكي از بيابان</w:t>
      </w:r>
      <w:r w:rsidR="00C2010B">
        <w:rPr>
          <w:rFonts w:cs="B Lotus" w:hint="eastAsia"/>
          <w:rtl/>
          <w:lang w:bidi="fa-IR"/>
        </w:rPr>
        <w:t>‌</w:t>
      </w:r>
      <w:r w:rsidRPr="00CE3DC4">
        <w:rPr>
          <w:rFonts w:cs="B Lotus" w:hint="cs"/>
          <w:rtl/>
          <w:lang w:bidi="fa-IR"/>
        </w:rPr>
        <w:t>هاي مابين مصر و شام در حال گذر بودم كه به ذهنم خطور كرد، علم حقيقت، مخالف با علم شريعت است كه ناگاه ندايي غيبي مرا گفت: هر حقيقتي كه با شريعت آن پشتيباني نكند كفر است»</w:t>
      </w:r>
      <w:r w:rsidR="00C2010B">
        <w:rPr>
          <w:rFonts w:cs="B Lotus" w:hint="cs"/>
          <w:rtl/>
          <w:lang w:bidi="fa-IR"/>
        </w:rPr>
        <w:t>.</w:t>
      </w:r>
    </w:p>
    <w:p w:rsidR="00615CB4" w:rsidRPr="00CE3DC4" w:rsidRDefault="00615CB4" w:rsidP="00CE3DC4">
      <w:pPr>
        <w:ind w:firstLine="284"/>
        <w:jc w:val="both"/>
        <w:rPr>
          <w:rFonts w:cs="B Lotus"/>
          <w:rtl/>
          <w:lang w:bidi="fa-IR"/>
        </w:rPr>
      </w:pPr>
      <w:r w:rsidRPr="00C2010B">
        <w:rPr>
          <w:rFonts w:cs="B Lotus" w:hint="cs"/>
          <w:rtl/>
          <w:lang w:bidi="fa-IR"/>
        </w:rPr>
        <w:t>ابوعلي حسن بن علي</w:t>
      </w:r>
      <w:r w:rsidRPr="00CE3DC4">
        <w:rPr>
          <w:rFonts w:cs="B Lotus" w:hint="cs"/>
          <w:rtl/>
          <w:lang w:bidi="fa-IR"/>
        </w:rPr>
        <w:t xml:space="preserve"> گفته است: </w:t>
      </w:r>
      <w:r w:rsidR="00C2010B">
        <w:rPr>
          <w:rFonts w:cs="B Lotus" w:hint="cs"/>
          <w:rtl/>
          <w:lang w:bidi="fa-IR"/>
        </w:rPr>
        <w:t>«</w:t>
      </w:r>
      <w:r w:rsidRPr="00CE3DC4">
        <w:rPr>
          <w:rFonts w:cs="B Lotus" w:hint="cs"/>
          <w:rtl/>
          <w:lang w:bidi="fa-IR"/>
        </w:rPr>
        <w:t>از نشانه</w:t>
      </w:r>
      <w:r w:rsidR="00CE3DC4" w:rsidRPr="00CE3DC4">
        <w:rPr>
          <w:rFonts w:cs="B Lotus" w:hint="cs"/>
          <w:cs/>
          <w:lang w:bidi="fa-IR"/>
        </w:rPr>
        <w:t>‎</w:t>
      </w:r>
      <w:r w:rsidRPr="00CE3DC4">
        <w:rPr>
          <w:rFonts w:cs="B Lotus" w:hint="cs"/>
          <w:rtl/>
          <w:lang w:bidi="fa-IR"/>
        </w:rPr>
        <w:t>هاي خوشبختي بر بنده اين است: روان شدن و آسان گرديدن عبادت بر او، اعمالش موافق سنّت حضرت رسول</w:t>
      </w:r>
      <w:r>
        <w:rPr>
          <w:rFonts w:cs="CTraditional Arabic" w:hint="cs"/>
          <w:rtl/>
          <w:lang w:bidi="fa-IR"/>
        </w:rPr>
        <w:t>ص</w:t>
      </w:r>
      <w:r w:rsidRPr="00CE3DC4">
        <w:rPr>
          <w:rFonts w:cs="B Lotus" w:hint="cs"/>
          <w:rtl/>
          <w:lang w:bidi="fa-IR"/>
        </w:rPr>
        <w:t xml:space="preserve"> شده و مصاحب و همدم صالحان گرديده، اخلاقش با دوستان نيكو شده، آنگاه نيكي او همگان را فرا خواهد گرفت و به امور مسلمين اهتمام</w:t>
      </w:r>
      <w:r w:rsidR="009B0475">
        <w:rPr>
          <w:rFonts w:cs="B Lotus" w:hint="cs"/>
          <w:rtl/>
          <w:lang w:bidi="fa-IR"/>
        </w:rPr>
        <w:t xml:space="preserve"> می‌</w:t>
      </w:r>
      <w:r w:rsidRPr="00CE3DC4">
        <w:rPr>
          <w:rFonts w:cs="B Lotus" w:hint="cs"/>
          <w:rtl/>
          <w:lang w:bidi="fa-IR"/>
        </w:rPr>
        <w:t>ورزد و بر وقت</w:t>
      </w:r>
      <w:r w:rsidR="003056D6">
        <w:rPr>
          <w:rFonts w:cs="B Lotus" w:hint="eastAsia"/>
          <w:rtl/>
          <w:lang w:bidi="fa-IR"/>
        </w:rPr>
        <w:t>‌</w:t>
      </w:r>
      <w:r w:rsidRPr="00CE3DC4">
        <w:rPr>
          <w:rFonts w:cs="B Lotus" w:hint="cs"/>
          <w:rtl/>
          <w:lang w:bidi="fa-IR"/>
        </w:rPr>
        <w:t>ها و ساعات خود مراقبت</w:t>
      </w:r>
      <w:r w:rsidR="009B0475">
        <w:rPr>
          <w:rFonts w:cs="B Lotus" w:hint="cs"/>
          <w:rtl/>
          <w:lang w:bidi="fa-IR"/>
        </w:rPr>
        <w:t xml:space="preserve"> می‌</w:t>
      </w:r>
      <w:r w:rsidRPr="00CE3DC4">
        <w:rPr>
          <w:rFonts w:cs="B Lotus" w:hint="cs"/>
          <w:rtl/>
          <w:lang w:bidi="fa-IR"/>
        </w:rPr>
        <w:t>كند».</w:t>
      </w:r>
    </w:p>
    <w:p w:rsidR="00615CB4" w:rsidRDefault="00615CB4" w:rsidP="00CE3DC4">
      <w:pPr>
        <w:ind w:firstLine="284"/>
        <w:jc w:val="both"/>
        <w:rPr>
          <w:rFonts w:cs="B Lotus"/>
          <w:rtl/>
          <w:lang w:bidi="fa-IR"/>
        </w:rPr>
      </w:pPr>
      <w:r w:rsidRPr="00CE3DC4">
        <w:rPr>
          <w:rFonts w:cs="B Lotus" w:hint="cs"/>
          <w:rtl/>
          <w:lang w:bidi="fa-IR"/>
        </w:rPr>
        <w:t>و از او سوال شد كه راه رسيدن به خدا چگونه است</w:t>
      </w:r>
      <w:r w:rsidR="0097156B">
        <w:rPr>
          <w:rFonts w:cs="B Lotus" w:hint="cs"/>
          <w:rtl/>
          <w:lang w:bidi="fa-IR"/>
        </w:rPr>
        <w:t>؟</w:t>
      </w:r>
      <w:r w:rsidRPr="00CE3DC4">
        <w:rPr>
          <w:rFonts w:cs="B Lotus" w:hint="cs"/>
          <w:rtl/>
          <w:lang w:bidi="fa-IR"/>
        </w:rPr>
        <w:t xml:space="preserve"> گفت: راه</w:t>
      </w:r>
      <w:r w:rsidR="00CE3DC4" w:rsidRPr="00CE3DC4">
        <w:rPr>
          <w:rFonts w:cs="B Lotus" w:hint="cs"/>
          <w:cs/>
          <w:lang w:bidi="fa-IR"/>
        </w:rPr>
        <w:t>‎</w:t>
      </w:r>
      <w:r w:rsidRPr="00CE3DC4">
        <w:rPr>
          <w:rFonts w:cs="B Lotus" w:hint="cs"/>
          <w:rtl/>
          <w:lang w:bidi="fa-IR"/>
        </w:rPr>
        <w:t>هاي رسيدن به خدا بسيارند اما روشن</w:t>
      </w:r>
      <w:r w:rsidR="00CE3DC4" w:rsidRPr="00CE3DC4">
        <w:rPr>
          <w:rFonts w:cs="B Lotus" w:hint="cs"/>
          <w:cs/>
          <w:lang w:bidi="fa-IR"/>
        </w:rPr>
        <w:t>‎</w:t>
      </w:r>
      <w:r w:rsidRPr="00CE3DC4">
        <w:rPr>
          <w:rFonts w:cs="B Lotus" w:hint="cs"/>
          <w:rtl/>
          <w:lang w:bidi="fa-IR"/>
        </w:rPr>
        <w:t>ترين راه و دورترين آنها از بدعت: پيروي از سنّت است در سخن، اراده، پيمان و نيت، زيرا خداوند</w:t>
      </w:r>
      <w:r w:rsidR="009B0475">
        <w:rPr>
          <w:rFonts w:cs="B Lotus" w:hint="cs"/>
          <w:rtl/>
          <w:lang w:bidi="fa-IR"/>
        </w:rPr>
        <w:t xml:space="preserve"> می‌</w:t>
      </w:r>
      <w:r w:rsidRPr="00CE3DC4">
        <w:rPr>
          <w:rFonts w:cs="B Lotus" w:hint="cs"/>
          <w:rtl/>
          <w:lang w:bidi="fa-IR"/>
        </w:rPr>
        <w:t>فرمايد:</w:t>
      </w:r>
    </w:p>
    <w:p w:rsidR="00615CB4" w:rsidRPr="00CE3DC4" w:rsidRDefault="00C2010B" w:rsidP="003056D6">
      <w:pPr>
        <w:ind w:firstLine="284"/>
        <w:jc w:val="both"/>
        <w:rPr>
          <w:rFonts w:cs="B Lotus"/>
          <w:b/>
          <w:bCs/>
          <w:sz w:val="26"/>
          <w:szCs w:val="26"/>
          <w:rtl/>
          <w:lang w:bidi="fa-IR"/>
        </w:rPr>
      </w:pPr>
      <w:r>
        <w:rPr>
          <w:rFonts w:cs="Traditional Arabic" w:hint="cs"/>
          <w:rtl/>
          <w:lang w:bidi="fa-IR"/>
        </w:rPr>
        <w:t>﴿</w:t>
      </w:r>
      <w:r w:rsidR="003056D6">
        <w:rPr>
          <w:rFonts w:ascii="KFGQPC Uthmanic Script HAFS" w:cs="KFGQPC Uthmanic Script HAFS" w:hint="eastAsia"/>
          <w:rtl/>
        </w:rPr>
        <w:t>وَإِن</w:t>
      </w:r>
      <w:r w:rsidR="003056D6">
        <w:rPr>
          <w:rFonts w:ascii="KFGQPC Uthmanic Script HAFS" w:cs="KFGQPC Uthmanic Script HAFS"/>
          <w:rtl/>
        </w:rPr>
        <w:t xml:space="preserve"> </w:t>
      </w:r>
      <w:r w:rsidR="003056D6">
        <w:rPr>
          <w:rFonts w:ascii="KFGQPC Uthmanic Script HAFS" w:cs="KFGQPC Uthmanic Script HAFS" w:hint="eastAsia"/>
          <w:rtl/>
        </w:rPr>
        <w:t>تُطِيعُوهُ</w:t>
      </w:r>
      <w:r w:rsidR="003056D6">
        <w:rPr>
          <w:rFonts w:ascii="KFGQPC Uthmanic Script HAFS" w:cs="KFGQPC Uthmanic Script HAFS"/>
          <w:rtl/>
        </w:rPr>
        <w:t xml:space="preserve"> </w:t>
      </w:r>
      <w:r w:rsidR="003056D6">
        <w:rPr>
          <w:rFonts w:ascii="KFGQPC Uthmanic Script HAFS" w:cs="KFGQPC Uthmanic Script HAFS" w:hint="eastAsia"/>
          <w:rtl/>
        </w:rPr>
        <w:t>تَه</w:t>
      </w:r>
      <w:r w:rsidR="003056D6">
        <w:rPr>
          <w:rFonts w:ascii="KFGQPC Uthmanic Script HAFS" w:cs="KFGQPC Uthmanic Script HAFS" w:hint="cs"/>
          <w:rtl/>
        </w:rPr>
        <w:t>ۡ</w:t>
      </w:r>
      <w:r w:rsidR="003056D6">
        <w:rPr>
          <w:rFonts w:ascii="KFGQPC Uthmanic Script HAFS" w:cs="KFGQPC Uthmanic Script HAFS" w:hint="eastAsia"/>
          <w:rtl/>
        </w:rPr>
        <w:t>تَدُواْ</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وَمَا</w:t>
      </w:r>
      <w:r>
        <w:rPr>
          <w:rFonts w:cs="Traditional Arabic" w:hint="cs"/>
          <w:rtl/>
          <w:lang w:bidi="fa-IR"/>
        </w:rPr>
        <w:t>﴾</w:t>
      </w:r>
      <w:r>
        <w:rPr>
          <w:rFonts w:cs="B Lotus" w:hint="cs"/>
          <w:rtl/>
          <w:lang w:bidi="fa-IR"/>
        </w:rPr>
        <w:t xml:space="preserve"> </w:t>
      </w:r>
      <w:r>
        <w:rPr>
          <w:rFonts w:cs="B Lotus" w:hint="cs"/>
          <w:sz w:val="26"/>
          <w:szCs w:val="26"/>
          <w:rtl/>
          <w:lang w:bidi="fa-IR"/>
        </w:rPr>
        <w:t>[النور: 54]</w:t>
      </w:r>
      <w:r>
        <w:rPr>
          <w:rFonts w:cs="B Lotus" w:hint="cs"/>
          <w:rtl/>
          <w:lang w:bidi="fa-IR"/>
        </w:rPr>
        <w:t>.</w:t>
      </w:r>
      <w:r>
        <w:rPr>
          <w:rFonts w:cs="B Lotus" w:hint="cs"/>
          <w:rtl/>
        </w:rPr>
        <w:t xml:space="preserve"> </w:t>
      </w:r>
      <w:r>
        <w:rPr>
          <w:rFonts w:cs="Traditional Arabic" w:hint="cs"/>
          <w:sz w:val="26"/>
          <w:szCs w:val="26"/>
          <w:rtl/>
          <w:lang w:bidi="fa-IR"/>
        </w:rPr>
        <w:t>«</w:t>
      </w:r>
      <w:r w:rsidR="00615CB4" w:rsidRPr="00C2010B">
        <w:rPr>
          <w:rFonts w:cs="B Lotus" w:hint="cs"/>
          <w:sz w:val="26"/>
          <w:szCs w:val="26"/>
          <w:rtl/>
          <w:lang w:bidi="fa-IR"/>
        </w:rPr>
        <w:t>اگر از پيامبر پيروي كنيد هدايت خواهيد شد</w:t>
      </w:r>
      <w:r>
        <w:rPr>
          <w:rFonts w:cs="Traditional Arabic" w:hint="cs"/>
          <w:sz w:val="26"/>
          <w:szCs w:val="26"/>
          <w:rtl/>
          <w:lang w:bidi="fa-IR"/>
        </w:rPr>
        <w:t>»</w:t>
      </w:r>
      <w:r>
        <w:rPr>
          <w:rFonts w:cs="B Lotus" w:hint="cs"/>
          <w:sz w:val="26"/>
          <w:szCs w:val="26"/>
          <w:rtl/>
          <w:lang w:bidi="fa-IR"/>
        </w:rPr>
        <w:t>.</w:t>
      </w:r>
      <w:r w:rsidR="00615CB4" w:rsidRPr="00C2010B">
        <w:rPr>
          <w:rFonts w:cs="B Lotus" w:hint="cs"/>
          <w:sz w:val="26"/>
          <w:szCs w:val="26"/>
          <w:rtl/>
          <w:lang w:bidi="fa-IR"/>
        </w:rPr>
        <w:t xml:space="preserve"> </w:t>
      </w:r>
    </w:p>
    <w:p w:rsidR="00615CB4" w:rsidRDefault="00615CB4" w:rsidP="00CE3DC4">
      <w:pPr>
        <w:ind w:firstLine="284"/>
        <w:jc w:val="both"/>
        <w:rPr>
          <w:rFonts w:cs="B Lotus"/>
          <w:rtl/>
          <w:lang w:bidi="fa-IR"/>
        </w:rPr>
      </w:pPr>
      <w:r w:rsidRPr="00CE3DC4">
        <w:rPr>
          <w:rFonts w:cs="B Lotus" w:hint="cs"/>
          <w:rtl/>
          <w:lang w:bidi="fa-IR"/>
        </w:rPr>
        <w:t xml:space="preserve">و گفته شده: راه رسيدن به سنّت </w:t>
      </w:r>
      <w:r w:rsidR="00C2010B">
        <w:rPr>
          <w:rFonts w:cs="B Lotus" w:hint="cs"/>
          <w:rtl/>
          <w:lang w:bidi="fa-IR"/>
        </w:rPr>
        <w:t>چگونه است او در پاسخ گفت: كناره</w:t>
      </w:r>
      <w:r w:rsidR="00C2010B">
        <w:rPr>
          <w:rFonts w:cs="B Lotus" w:hint="eastAsia"/>
          <w:rtl/>
          <w:lang w:bidi="fa-IR"/>
        </w:rPr>
        <w:t>‌</w:t>
      </w:r>
      <w:r w:rsidRPr="00CE3DC4">
        <w:rPr>
          <w:rFonts w:cs="B Lotus" w:hint="cs"/>
          <w:rtl/>
          <w:lang w:bidi="fa-IR"/>
        </w:rPr>
        <w:t>گيري از بدعت</w:t>
      </w:r>
      <w:r w:rsidR="00CE3DC4" w:rsidRPr="00CE3DC4">
        <w:rPr>
          <w:rFonts w:cs="B Lotus" w:hint="cs"/>
          <w:cs/>
          <w:lang w:bidi="fa-IR"/>
        </w:rPr>
        <w:t>‎</w:t>
      </w:r>
      <w:r w:rsidRPr="00CE3DC4">
        <w:rPr>
          <w:rFonts w:cs="B Lotus" w:hint="cs"/>
          <w:rtl/>
          <w:lang w:bidi="fa-IR"/>
        </w:rPr>
        <w:t>ها و پيروي از آنچه علماي صدر اول اسلام بر آن اجتماع دارند و دوري از مجالس اهل كلام و كلاميون و التزام و اقتدا به اين راه، یعنی همان راهي كه به رسول خدا دست</w:t>
      </w:r>
      <w:r w:rsidR="00C2010B">
        <w:rPr>
          <w:rFonts w:cs="B Lotus" w:hint="cs"/>
          <w:rtl/>
          <w:lang w:bidi="fa-IR"/>
        </w:rPr>
        <w:t>ور داده شده تا از آن پيروي كند:</w:t>
      </w:r>
    </w:p>
    <w:p w:rsidR="00615CB4" w:rsidRDefault="00C2010B" w:rsidP="003056D6">
      <w:pPr>
        <w:ind w:firstLine="284"/>
        <w:jc w:val="both"/>
        <w:rPr>
          <w:rFonts w:ascii="QCF_BSML" w:hAnsi="QCF_BSML" w:cs="QCF_BSML"/>
          <w:color w:val="000000"/>
          <w:sz w:val="32"/>
          <w:szCs w:val="32"/>
          <w:rtl/>
        </w:rPr>
      </w:pPr>
      <w:r>
        <w:rPr>
          <w:rFonts w:cs="Traditional Arabic" w:hint="cs"/>
          <w:rtl/>
          <w:lang w:bidi="fa-IR"/>
        </w:rPr>
        <w:t>﴿</w:t>
      </w:r>
      <w:r w:rsidR="003056D6">
        <w:rPr>
          <w:rFonts w:ascii="KFGQPC Uthmanic Script HAFS" w:cs="KFGQPC Uthmanic Script HAFS" w:hint="eastAsia"/>
          <w:rtl/>
        </w:rPr>
        <w:t>ثُمَّ</w:t>
      </w:r>
      <w:r w:rsidR="003056D6">
        <w:rPr>
          <w:rFonts w:ascii="KFGQPC Uthmanic Script HAFS" w:cs="KFGQPC Uthmanic Script HAFS"/>
          <w:rtl/>
        </w:rPr>
        <w:t xml:space="preserve"> </w:t>
      </w:r>
      <w:r w:rsidR="003056D6">
        <w:rPr>
          <w:rFonts w:ascii="KFGQPC Uthmanic Script HAFS" w:cs="KFGQPC Uthmanic Script HAFS" w:hint="eastAsia"/>
          <w:rtl/>
        </w:rPr>
        <w:t>أَو</w:t>
      </w:r>
      <w:r w:rsidR="003056D6">
        <w:rPr>
          <w:rFonts w:ascii="KFGQPC Uthmanic Script HAFS" w:cs="KFGQPC Uthmanic Script HAFS" w:hint="cs"/>
          <w:rtl/>
        </w:rPr>
        <w:t>ۡ</w:t>
      </w:r>
      <w:r w:rsidR="003056D6">
        <w:rPr>
          <w:rFonts w:ascii="KFGQPC Uthmanic Script HAFS" w:cs="KFGQPC Uthmanic Script HAFS" w:hint="eastAsia"/>
          <w:rtl/>
        </w:rPr>
        <w:t>حَي</w:t>
      </w:r>
      <w:r w:rsidR="003056D6">
        <w:rPr>
          <w:rFonts w:ascii="KFGQPC Uthmanic Script HAFS" w:cs="KFGQPC Uthmanic Script HAFS" w:hint="cs"/>
          <w:rtl/>
        </w:rPr>
        <w:t>ۡ</w:t>
      </w:r>
      <w:r w:rsidR="003056D6">
        <w:rPr>
          <w:rFonts w:ascii="KFGQPC Uthmanic Script HAFS" w:cs="KFGQPC Uthmanic Script HAFS" w:hint="eastAsia"/>
          <w:rtl/>
        </w:rPr>
        <w:t>نَا</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إِلَي</w:t>
      </w:r>
      <w:r w:rsidR="003056D6">
        <w:rPr>
          <w:rFonts w:ascii="KFGQPC Uthmanic Script HAFS" w:cs="KFGQPC Uthmanic Script HAFS" w:hint="cs"/>
          <w:rtl/>
        </w:rPr>
        <w:t>ۡ</w:t>
      </w:r>
      <w:r w:rsidR="003056D6">
        <w:rPr>
          <w:rFonts w:ascii="KFGQPC Uthmanic Script HAFS" w:cs="KFGQPC Uthmanic Script HAFS" w:hint="eastAsia"/>
          <w:rtl/>
        </w:rPr>
        <w:t>كَ</w:t>
      </w:r>
      <w:r w:rsidR="003056D6">
        <w:rPr>
          <w:rFonts w:ascii="KFGQPC Uthmanic Script HAFS" w:cs="KFGQPC Uthmanic Script HAFS"/>
          <w:rtl/>
        </w:rPr>
        <w:t xml:space="preserve"> </w:t>
      </w:r>
      <w:r w:rsidR="003056D6">
        <w:rPr>
          <w:rFonts w:ascii="KFGQPC Uthmanic Script HAFS" w:cs="KFGQPC Uthmanic Script HAFS" w:hint="eastAsia"/>
          <w:rtl/>
        </w:rPr>
        <w:t>أَنِ</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تَّبِع</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مِلَّةَ</w:t>
      </w:r>
      <w:r w:rsidR="003056D6">
        <w:rPr>
          <w:rFonts w:ascii="KFGQPC Uthmanic Script HAFS" w:cs="KFGQPC Uthmanic Script HAFS"/>
          <w:rtl/>
        </w:rPr>
        <w:t xml:space="preserve"> </w:t>
      </w:r>
      <w:r w:rsidR="003056D6">
        <w:rPr>
          <w:rFonts w:ascii="KFGQPC Uthmanic Script HAFS" w:cs="KFGQPC Uthmanic Script HAFS" w:hint="eastAsia"/>
          <w:rtl/>
        </w:rPr>
        <w:t>إِب</w:t>
      </w:r>
      <w:r w:rsidR="003056D6">
        <w:rPr>
          <w:rFonts w:ascii="KFGQPC Uthmanic Script HAFS" w:cs="KFGQPC Uthmanic Script HAFS" w:hint="cs"/>
          <w:rtl/>
        </w:rPr>
        <w:t>ۡ</w:t>
      </w:r>
      <w:r w:rsidR="003056D6">
        <w:rPr>
          <w:rFonts w:ascii="KFGQPC Uthmanic Script HAFS" w:cs="KFGQPC Uthmanic Script HAFS" w:hint="eastAsia"/>
          <w:rtl/>
        </w:rPr>
        <w:t>رَ</w:t>
      </w:r>
      <w:r w:rsidR="003056D6">
        <w:rPr>
          <w:rFonts w:ascii="KFGQPC Uthmanic Script HAFS" w:cs="KFGQPC Uthmanic Script HAFS" w:hint="cs"/>
          <w:rtl/>
        </w:rPr>
        <w:t>ٰ</w:t>
      </w:r>
      <w:r w:rsidR="003056D6">
        <w:rPr>
          <w:rFonts w:ascii="KFGQPC Uthmanic Script HAFS" w:cs="KFGQPC Uthmanic Script HAFS" w:hint="eastAsia"/>
          <w:rtl/>
        </w:rPr>
        <w:t>هِيمَ</w:t>
      </w:r>
      <w:r w:rsidR="003056D6">
        <w:rPr>
          <w:rFonts w:ascii="KFGQPC Uthmanic Script HAFS" w:cs="KFGQPC Uthmanic Script HAFS"/>
          <w:rtl/>
        </w:rPr>
        <w:t xml:space="preserve"> </w:t>
      </w:r>
      <w:r w:rsidR="003056D6">
        <w:rPr>
          <w:rFonts w:ascii="KFGQPC Uthmanic Script HAFS" w:cs="KFGQPC Uthmanic Script HAFS" w:hint="eastAsia"/>
          <w:rtl/>
        </w:rPr>
        <w:t>حَنِيف</w:t>
      </w:r>
      <w:r w:rsidR="003056D6">
        <w:rPr>
          <w:rFonts w:ascii="KFGQPC Uthmanic Script HAFS" w:cs="KFGQPC Uthmanic Script HAFS" w:hint="cs"/>
          <w:rtl/>
        </w:rPr>
        <w:t>ٗ</w:t>
      </w:r>
      <w:r w:rsidR="003056D6">
        <w:rPr>
          <w:rFonts w:ascii="KFGQPC Uthmanic Script HAFS" w:cs="KFGQPC Uthmanic Script HAFS" w:hint="eastAsia"/>
          <w:rtl/>
        </w:rPr>
        <w:t>ا</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وَمَا</w:t>
      </w:r>
      <w:r w:rsidR="003056D6">
        <w:rPr>
          <w:rFonts w:ascii="KFGQPC Uthmanic Script HAFS" w:cs="KFGQPC Uthmanic Script HAFS"/>
          <w:rtl/>
        </w:rPr>
        <w:t xml:space="preserve"> </w:t>
      </w:r>
      <w:r w:rsidR="003056D6">
        <w:rPr>
          <w:rFonts w:ascii="KFGQPC Uthmanic Script HAFS" w:cs="KFGQPC Uthmanic Script HAFS" w:hint="eastAsia"/>
          <w:rtl/>
        </w:rPr>
        <w:t>كَانَ</w:t>
      </w:r>
      <w:r w:rsidR="003056D6">
        <w:rPr>
          <w:rFonts w:ascii="KFGQPC Uthmanic Script HAFS" w:cs="KFGQPC Uthmanic Script HAFS"/>
          <w:rtl/>
        </w:rPr>
        <w:t xml:space="preserve"> </w:t>
      </w:r>
      <w:r w:rsidR="003056D6">
        <w:rPr>
          <w:rFonts w:ascii="KFGQPC Uthmanic Script HAFS" w:cs="KFGQPC Uthmanic Script HAFS" w:hint="eastAsia"/>
          <w:rtl/>
        </w:rPr>
        <w:t>مِنَ</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ل</w:t>
      </w:r>
      <w:r w:rsidR="003056D6">
        <w:rPr>
          <w:rFonts w:ascii="KFGQPC Uthmanic Script HAFS" w:cs="KFGQPC Uthmanic Script HAFS" w:hint="cs"/>
          <w:rtl/>
        </w:rPr>
        <w:t>ۡ</w:t>
      </w:r>
      <w:r w:rsidR="003056D6">
        <w:rPr>
          <w:rFonts w:ascii="KFGQPC Uthmanic Script HAFS" w:cs="KFGQPC Uthmanic Script HAFS" w:hint="eastAsia"/>
          <w:rtl/>
        </w:rPr>
        <w:t>مُش</w:t>
      </w:r>
      <w:r w:rsidR="003056D6">
        <w:rPr>
          <w:rFonts w:ascii="KFGQPC Uthmanic Script HAFS" w:cs="KFGQPC Uthmanic Script HAFS" w:hint="cs"/>
          <w:rtl/>
        </w:rPr>
        <w:t>ۡ</w:t>
      </w:r>
      <w:r w:rsidR="003056D6">
        <w:rPr>
          <w:rFonts w:ascii="KFGQPC Uthmanic Script HAFS" w:cs="KFGQPC Uthmanic Script HAFS" w:hint="eastAsia"/>
          <w:rtl/>
        </w:rPr>
        <w:t>رِكِينَ</w:t>
      </w:r>
      <w:r w:rsidR="003056D6">
        <w:rPr>
          <w:rFonts w:ascii="KFGQPC Uthmanic Script HAFS" w:cs="KFGQPC Uthmanic Script HAFS"/>
          <w:rtl/>
        </w:rPr>
        <w:t xml:space="preserve"> </w:t>
      </w:r>
      <w:r w:rsidR="003056D6">
        <w:rPr>
          <w:rFonts w:ascii="KFGQPC Uthmanic Script HAFS" w:cs="KFGQPC Uthmanic Script HAFS" w:hint="cs"/>
          <w:rtl/>
        </w:rPr>
        <w:t>١٢٣</w:t>
      </w:r>
      <w:r>
        <w:rPr>
          <w:rFonts w:cs="Traditional Arabic" w:hint="cs"/>
          <w:rtl/>
          <w:lang w:bidi="fa-IR"/>
        </w:rPr>
        <w:t>﴾</w:t>
      </w:r>
      <w:r>
        <w:rPr>
          <w:rFonts w:cs="B Lotus" w:hint="cs"/>
          <w:rtl/>
          <w:lang w:bidi="fa-IR"/>
        </w:rPr>
        <w:t xml:space="preserve"> </w:t>
      </w:r>
      <w:r>
        <w:rPr>
          <w:rFonts w:cs="B Lotus" w:hint="cs"/>
          <w:sz w:val="26"/>
          <w:szCs w:val="26"/>
          <w:rtl/>
          <w:lang w:bidi="fa-IR"/>
        </w:rPr>
        <w:t>[النحل: 123]</w:t>
      </w:r>
      <w:r>
        <w:rPr>
          <w:rFonts w:cs="B Lotus" w:hint="cs"/>
          <w:rtl/>
          <w:lang w:bidi="fa-IR"/>
        </w:rPr>
        <w:t>.</w:t>
      </w:r>
    </w:p>
    <w:p w:rsidR="00615CB4" w:rsidRPr="00C2010B" w:rsidRDefault="00C2010B" w:rsidP="00C2010B">
      <w:pPr>
        <w:ind w:firstLine="284"/>
        <w:jc w:val="both"/>
        <w:rPr>
          <w:rFonts w:cs="B Lotus"/>
          <w:rtl/>
          <w:lang w:bidi="fa-IR"/>
        </w:rPr>
      </w:pPr>
      <w:r>
        <w:rPr>
          <w:rFonts w:cs="Traditional Arabic" w:hint="cs"/>
          <w:sz w:val="26"/>
          <w:szCs w:val="26"/>
          <w:rtl/>
          <w:lang w:bidi="fa-IR"/>
        </w:rPr>
        <w:t>«</w:t>
      </w:r>
      <w:r w:rsidR="00615CB4" w:rsidRPr="00C2010B">
        <w:rPr>
          <w:rFonts w:cs="B Lotus"/>
          <w:sz w:val="26"/>
          <w:szCs w:val="26"/>
          <w:rtl/>
          <w:lang w:bidi="fa-IR"/>
        </w:rPr>
        <w:t>سپس ( قرن</w:t>
      </w:r>
      <w:r>
        <w:rPr>
          <w:rFonts w:cs="B Lotus" w:hint="cs"/>
          <w:sz w:val="26"/>
          <w:szCs w:val="26"/>
          <w:rtl/>
          <w:lang w:bidi="fa-IR"/>
        </w:rPr>
        <w:t>‌</w:t>
      </w:r>
      <w:r w:rsidR="00615CB4" w:rsidRPr="00C2010B">
        <w:rPr>
          <w:rFonts w:cs="B Lotus"/>
          <w:sz w:val="26"/>
          <w:szCs w:val="26"/>
          <w:rtl/>
          <w:lang w:bidi="fa-IR"/>
        </w:rPr>
        <w:t>ها بعد از ابراهيم، تو را به پيغمبري برگزيد</w:t>
      </w:r>
      <w:r>
        <w:rPr>
          <w:rFonts w:cs="B Lotus"/>
          <w:sz w:val="26"/>
          <w:szCs w:val="26"/>
          <w:rtl/>
          <w:lang w:bidi="fa-IR"/>
        </w:rPr>
        <w:t>يم</w:t>
      </w:r>
      <w:r w:rsidR="00615CB4" w:rsidRPr="00C2010B">
        <w:rPr>
          <w:rFonts w:cs="B Lotus"/>
          <w:sz w:val="26"/>
          <w:szCs w:val="26"/>
          <w:rtl/>
          <w:lang w:bidi="fa-IR"/>
        </w:rPr>
        <w:t>) و به تو وحي كرديم كه از آ</w:t>
      </w:r>
      <w:r>
        <w:rPr>
          <w:rFonts w:cs="B Lotus"/>
          <w:sz w:val="26"/>
          <w:szCs w:val="26"/>
          <w:rtl/>
          <w:lang w:bidi="fa-IR"/>
        </w:rPr>
        <w:t>ئين ابراهيم پيروي كن كه حقگرا (و دور از انحراف</w:t>
      </w:r>
      <w:r w:rsidR="00615CB4" w:rsidRPr="00C2010B">
        <w:rPr>
          <w:rFonts w:cs="B Lotus"/>
          <w:sz w:val="26"/>
          <w:szCs w:val="26"/>
          <w:rtl/>
          <w:lang w:bidi="fa-IR"/>
        </w:rPr>
        <w:t>) بود و از زمره مشركان نبود</w:t>
      </w:r>
      <w:r>
        <w:rPr>
          <w:rFonts w:cs="Traditional Arabic" w:hint="cs"/>
          <w:sz w:val="26"/>
          <w:szCs w:val="26"/>
          <w:rtl/>
          <w:lang w:bidi="fa-IR"/>
        </w:rPr>
        <w:t>»</w:t>
      </w:r>
      <w:r>
        <w:rPr>
          <w:rFonts w:cs="B Lotus" w:hint="cs"/>
          <w:sz w:val="26"/>
          <w:szCs w:val="26"/>
          <w:rtl/>
          <w:lang w:bidi="fa-IR"/>
        </w:rPr>
        <w:t>.</w:t>
      </w:r>
    </w:p>
    <w:p w:rsidR="00615CB4" w:rsidRPr="00CE3DC4" w:rsidRDefault="00615CB4" w:rsidP="00CE3DC4">
      <w:pPr>
        <w:ind w:firstLine="284"/>
        <w:jc w:val="both"/>
        <w:rPr>
          <w:rFonts w:cs="B Lotus"/>
          <w:rtl/>
          <w:lang w:bidi="fa-IR"/>
        </w:rPr>
      </w:pPr>
      <w:r w:rsidRPr="00C2010B">
        <w:rPr>
          <w:rFonts w:cs="B Lotus" w:hint="cs"/>
          <w:rtl/>
          <w:lang w:bidi="fa-IR"/>
        </w:rPr>
        <w:t>ابوبكر ترمذي</w:t>
      </w:r>
      <w:r w:rsidRPr="00CE3DC4">
        <w:rPr>
          <w:rFonts w:cs="B Lotus" w:hint="cs"/>
          <w:rtl/>
          <w:lang w:bidi="fa-IR"/>
        </w:rPr>
        <w:t xml:space="preserve"> گفته است: فردي يافت</w:t>
      </w:r>
      <w:r w:rsidR="009B0475">
        <w:rPr>
          <w:rFonts w:cs="B Lotus" w:hint="cs"/>
          <w:rtl/>
          <w:lang w:bidi="fa-IR"/>
        </w:rPr>
        <w:t xml:space="preserve"> نمی‌</w:t>
      </w:r>
      <w:r w:rsidRPr="00CE3DC4">
        <w:rPr>
          <w:rFonts w:cs="B Lotus" w:hint="cs"/>
          <w:rtl/>
          <w:lang w:bidi="fa-IR"/>
        </w:rPr>
        <w:t>شود كه تمامي اوصاف آن كامل باشد جز اهل محبت و آن فرد هم محبت خود را از پيروي سنّت و كناره گيري از بدعت فرا چنگ آورده است، پس محمّد</w:t>
      </w:r>
      <w:r>
        <w:rPr>
          <w:rFonts w:cs="CTraditional Arabic" w:hint="cs"/>
          <w:rtl/>
          <w:lang w:bidi="fa-IR"/>
        </w:rPr>
        <w:t>ص</w:t>
      </w:r>
      <w:r w:rsidRPr="00CE3DC4">
        <w:rPr>
          <w:rFonts w:cs="B Lotus" w:hint="cs"/>
          <w:rtl/>
          <w:lang w:bidi="fa-IR"/>
        </w:rPr>
        <w:t xml:space="preserve"> بالاترين مردم از لحاظ همّت و مقرّب</w:t>
      </w:r>
      <w:r w:rsidR="00CE3DC4" w:rsidRPr="00CE3DC4">
        <w:rPr>
          <w:rFonts w:cs="B Lotus" w:hint="cs"/>
          <w:cs/>
          <w:lang w:bidi="fa-IR"/>
        </w:rPr>
        <w:t>‎</w:t>
      </w:r>
      <w:r w:rsidRPr="00CE3DC4">
        <w:rPr>
          <w:rFonts w:cs="B Lotus" w:hint="cs"/>
          <w:rtl/>
          <w:lang w:bidi="fa-IR"/>
        </w:rPr>
        <w:t>ترين بندگان است.</w:t>
      </w:r>
    </w:p>
    <w:p w:rsidR="00615CB4" w:rsidRPr="00CE3DC4" w:rsidRDefault="00615CB4" w:rsidP="00CE3DC4">
      <w:pPr>
        <w:ind w:firstLine="284"/>
        <w:jc w:val="both"/>
        <w:rPr>
          <w:rFonts w:cs="B Lotus"/>
          <w:rtl/>
          <w:lang w:bidi="fa-IR"/>
        </w:rPr>
      </w:pPr>
      <w:r w:rsidRPr="00C2010B">
        <w:rPr>
          <w:rFonts w:cs="B Lotus" w:hint="cs"/>
          <w:rtl/>
          <w:lang w:bidi="fa-IR"/>
        </w:rPr>
        <w:t>ابوالحسين ورّاق</w:t>
      </w:r>
      <w:r w:rsidRPr="00CE3DC4">
        <w:rPr>
          <w:rFonts w:cs="B Lotus" w:hint="cs"/>
          <w:rtl/>
          <w:lang w:bidi="fa-IR"/>
        </w:rPr>
        <w:t xml:space="preserve"> گفته است: بنده، جز به خدا و با پيروي از سنّت حبيب او به خدا نخواهد رسيد و هركس راه رسيدن به خدا را در مسيري خلاف پيروي از حضرت رسول</w:t>
      </w:r>
      <w:r>
        <w:rPr>
          <w:rFonts w:cs="CTraditional Arabic" w:hint="cs"/>
          <w:rtl/>
          <w:lang w:bidi="fa-IR"/>
        </w:rPr>
        <w:t>ص</w:t>
      </w:r>
      <w:r w:rsidRPr="00CE3DC4">
        <w:rPr>
          <w:rFonts w:cs="B Lotus" w:hint="cs"/>
          <w:rtl/>
          <w:lang w:bidi="fa-IR"/>
        </w:rPr>
        <w:t xml:space="preserve"> ببيند گمراه مي</w:t>
      </w:r>
      <w:r w:rsidR="00CE3DC4" w:rsidRPr="00CE3DC4">
        <w:rPr>
          <w:rFonts w:cs="B Lotus" w:hint="cs"/>
          <w:cs/>
          <w:lang w:bidi="fa-IR"/>
        </w:rPr>
        <w:t>‎</w:t>
      </w:r>
      <w:r w:rsidRPr="00CE3DC4">
        <w:rPr>
          <w:rFonts w:cs="B Lotus" w:hint="cs"/>
          <w:rtl/>
          <w:lang w:bidi="fa-IR"/>
        </w:rPr>
        <w:t>شود گرچه گمان ببرد هدايت يافته است.</w:t>
      </w:r>
    </w:p>
    <w:p w:rsidR="00615CB4" w:rsidRPr="00CE3DC4" w:rsidRDefault="00615CB4" w:rsidP="00CE3DC4">
      <w:pPr>
        <w:ind w:firstLine="284"/>
        <w:jc w:val="both"/>
        <w:rPr>
          <w:rFonts w:cs="B Lotus"/>
          <w:rtl/>
          <w:lang w:bidi="fa-IR"/>
        </w:rPr>
      </w:pPr>
      <w:r w:rsidRPr="00CE3DC4">
        <w:rPr>
          <w:rFonts w:cs="B Lotus" w:hint="cs"/>
          <w:rtl/>
          <w:lang w:bidi="fa-IR"/>
        </w:rPr>
        <w:t>و گفته است: صدق: پايداري در راه دين و پيروي از سنّت در اطاعت از شرع است. و گفته است: نشانه</w:t>
      </w:r>
      <w:r w:rsidRPr="00CE3DC4">
        <w:rPr>
          <w:rFonts w:cs="B Lotus"/>
          <w:rtl/>
          <w:lang w:bidi="fa-IR"/>
        </w:rPr>
        <w:softHyphen/>
      </w:r>
      <w:r w:rsidRPr="00CE3DC4">
        <w:rPr>
          <w:rFonts w:cs="B Lotus" w:hint="cs"/>
          <w:rtl/>
          <w:lang w:bidi="fa-IR"/>
        </w:rPr>
        <w:t>ی محبّت و دوستي خداوند اين است كه از حبيب او حضرت رسول</w:t>
      </w:r>
      <w:r>
        <w:rPr>
          <w:rFonts w:cs="CTraditional Arabic" w:hint="cs"/>
          <w:rtl/>
          <w:lang w:bidi="fa-IR"/>
        </w:rPr>
        <w:t>ص</w:t>
      </w:r>
      <w:r w:rsidRPr="00CE3DC4">
        <w:rPr>
          <w:rFonts w:cs="B Lotus" w:hint="cs"/>
          <w:rtl/>
          <w:lang w:bidi="fa-IR"/>
        </w:rPr>
        <w:t xml:space="preserve"> پيروي كني.</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C2010B">
        <w:rPr>
          <w:rFonts w:cs="B Lotus" w:hint="cs"/>
          <w:rtl/>
          <w:lang w:bidi="fa-IR"/>
        </w:rPr>
        <w:t>ابراهيم قصار</w:t>
      </w:r>
      <w:r w:rsidRPr="00CE3DC4">
        <w:rPr>
          <w:rFonts w:cs="B Lotus" w:hint="cs"/>
          <w:rtl/>
          <w:lang w:bidi="fa-IR"/>
        </w:rPr>
        <w:t xml:space="preserve"> روايت است كه گفت: نشانه</w:t>
      </w:r>
      <w:r w:rsidRPr="00CE3DC4">
        <w:rPr>
          <w:rFonts w:cs="B Lotus"/>
          <w:rtl/>
          <w:lang w:bidi="fa-IR"/>
        </w:rPr>
        <w:softHyphen/>
      </w:r>
      <w:r w:rsidRPr="00CE3DC4">
        <w:rPr>
          <w:rFonts w:cs="B Lotus" w:hint="cs"/>
          <w:rtl/>
          <w:lang w:bidi="fa-IR"/>
        </w:rPr>
        <w:t>ی محبّت خداوندي: بذل بندگي و پيروي از رسولش است.</w:t>
      </w:r>
    </w:p>
    <w:p w:rsidR="00615CB4" w:rsidRPr="00CE3DC4" w:rsidRDefault="00615CB4" w:rsidP="00CE3DC4">
      <w:pPr>
        <w:ind w:firstLine="284"/>
        <w:jc w:val="both"/>
        <w:rPr>
          <w:rFonts w:cs="B Lotus"/>
          <w:rtl/>
          <w:lang w:bidi="fa-IR"/>
        </w:rPr>
      </w:pPr>
      <w:r w:rsidRPr="00C2010B">
        <w:rPr>
          <w:rFonts w:cs="B Lotus" w:hint="cs"/>
          <w:rtl/>
          <w:lang w:bidi="fa-IR"/>
        </w:rPr>
        <w:t>ابوعلي محمّد بن عبدالوهاب شقفي</w:t>
      </w:r>
      <w:r w:rsidRPr="00CE3DC4">
        <w:rPr>
          <w:rFonts w:cs="B Lotus" w:hint="cs"/>
          <w:rtl/>
          <w:lang w:bidi="fa-IR"/>
        </w:rPr>
        <w:t xml:space="preserve"> گفته است: خداوند اعمال را</w:t>
      </w:r>
      <w:r w:rsidR="009B0475">
        <w:rPr>
          <w:rFonts w:cs="B Lotus" w:hint="cs"/>
          <w:rtl/>
          <w:lang w:bidi="fa-IR"/>
        </w:rPr>
        <w:t xml:space="preserve"> نمی‌</w:t>
      </w:r>
      <w:r w:rsidRPr="00CE3DC4">
        <w:rPr>
          <w:rFonts w:cs="B Lotus" w:hint="cs"/>
          <w:rtl/>
          <w:lang w:bidi="fa-IR"/>
        </w:rPr>
        <w:t>پذيرد جر آنچه صحيح باشد و از آن اعمال صحيح، جز آنچه خالص است را نخواهد پذيرفت و از آنچه با اخلاص انجام</w:t>
      </w:r>
      <w:r w:rsidR="009B0475">
        <w:rPr>
          <w:rFonts w:cs="B Lotus" w:hint="cs"/>
          <w:rtl/>
          <w:lang w:bidi="fa-IR"/>
        </w:rPr>
        <w:t xml:space="preserve"> می‌</w:t>
      </w:r>
      <w:r w:rsidRPr="00CE3DC4">
        <w:rPr>
          <w:rFonts w:cs="B Lotus" w:hint="cs"/>
          <w:rtl/>
          <w:lang w:bidi="fa-IR"/>
        </w:rPr>
        <w:t>شود چيزي را</w:t>
      </w:r>
      <w:r w:rsidR="009B0475">
        <w:rPr>
          <w:rFonts w:cs="B Lotus" w:hint="cs"/>
          <w:rtl/>
          <w:lang w:bidi="fa-IR"/>
        </w:rPr>
        <w:t xml:space="preserve"> می‌</w:t>
      </w:r>
      <w:r w:rsidRPr="00CE3DC4">
        <w:rPr>
          <w:rFonts w:cs="B Lotus" w:hint="cs"/>
          <w:rtl/>
          <w:lang w:bidi="fa-IR"/>
        </w:rPr>
        <w:t>پذيرد كه در راستاي سنّت باشد.</w:t>
      </w:r>
    </w:p>
    <w:p w:rsidR="00615CB4" w:rsidRPr="00CE3DC4" w:rsidRDefault="00615CB4" w:rsidP="00CE3DC4">
      <w:pPr>
        <w:ind w:firstLine="284"/>
        <w:jc w:val="both"/>
        <w:rPr>
          <w:rFonts w:cs="B Lotus"/>
          <w:rtl/>
          <w:lang w:bidi="fa-IR"/>
        </w:rPr>
      </w:pPr>
      <w:r w:rsidRPr="00C2010B">
        <w:rPr>
          <w:rFonts w:cs="B Lotus" w:hint="cs"/>
          <w:rtl/>
          <w:lang w:bidi="fa-IR"/>
        </w:rPr>
        <w:t>ابراهيم بن شيبان قرميسيني از مصاحبان ابا عبدالله مغربي و ابراهيم خواص</w:t>
      </w:r>
      <w:r w:rsidRPr="00CE3DC4">
        <w:rPr>
          <w:rFonts w:cs="B Lotus" w:hint="cs"/>
          <w:rtl/>
          <w:lang w:bidi="fa-IR"/>
        </w:rPr>
        <w:t xml:space="preserve"> است او بر اهل بدعت بسيار سخت گير و مصرّ بر پيروي از كتاب و سنّت بود و بر حركت در مسير مشايخ و بزرگان دين بسيار تاكيد</w:t>
      </w:r>
      <w:r w:rsidR="009B0475">
        <w:rPr>
          <w:rFonts w:cs="B Lotus" w:hint="cs"/>
          <w:rtl/>
          <w:lang w:bidi="fa-IR"/>
        </w:rPr>
        <w:t xml:space="preserve"> می‌</w:t>
      </w:r>
      <w:r w:rsidRPr="00CE3DC4">
        <w:rPr>
          <w:rFonts w:cs="B Lotus" w:hint="cs"/>
          <w:rtl/>
          <w:lang w:bidi="fa-IR"/>
        </w:rPr>
        <w:t xml:space="preserve">ورزيد تا جايي كه </w:t>
      </w:r>
      <w:r w:rsidRPr="00C2010B">
        <w:rPr>
          <w:rFonts w:cs="B Lotus" w:hint="cs"/>
          <w:rtl/>
          <w:lang w:bidi="fa-IR"/>
        </w:rPr>
        <w:t>عبدالله منازل</w:t>
      </w:r>
      <w:r w:rsidR="00C2010B">
        <w:rPr>
          <w:rFonts w:cs="B Lotus" w:hint="cs"/>
          <w:rtl/>
          <w:lang w:bidi="fa-IR"/>
        </w:rPr>
        <w:t xml:space="preserve"> در</w:t>
      </w:r>
      <w:r w:rsidRPr="00CE3DC4">
        <w:rPr>
          <w:rFonts w:cs="B Lotus" w:hint="cs"/>
          <w:rtl/>
          <w:lang w:bidi="fa-IR"/>
        </w:rPr>
        <w:t xml:space="preserve">باره او گفت: </w:t>
      </w:r>
      <w:r w:rsidRPr="00C2010B">
        <w:rPr>
          <w:rFonts w:cs="B Lotus" w:hint="cs"/>
          <w:rtl/>
          <w:lang w:bidi="fa-IR"/>
        </w:rPr>
        <w:t>ابراهيم بن شيبان</w:t>
      </w:r>
      <w:r w:rsidRPr="00CE3DC4">
        <w:rPr>
          <w:rFonts w:cs="B Lotus" w:hint="cs"/>
          <w:rtl/>
          <w:lang w:bidi="fa-IR"/>
        </w:rPr>
        <w:t xml:space="preserve"> حجت خدا بر فقرا، اهل ادب و معاملات است.</w:t>
      </w:r>
    </w:p>
    <w:p w:rsidR="00615CB4" w:rsidRPr="00CE3DC4" w:rsidRDefault="00615CB4" w:rsidP="00CE3DC4">
      <w:pPr>
        <w:ind w:firstLine="284"/>
        <w:jc w:val="both"/>
        <w:rPr>
          <w:rFonts w:cs="B Lotus"/>
          <w:rtl/>
          <w:lang w:bidi="fa-IR"/>
        </w:rPr>
      </w:pPr>
      <w:r w:rsidRPr="00C2010B">
        <w:rPr>
          <w:rFonts w:cs="B Lotus" w:hint="cs"/>
          <w:rtl/>
          <w:lang w:bidi="fa-IR"/>
        </w:rPr>
        <w:t>ابوبكر بن ابي سعدان از ياران جنيد</w:t>
      </w:r>
      <w:r w:rsidRPr="00CE3DC4">
        <w:rPr>
          <w:rFonts w:cs="B Lotus" w:hint="cs"/>
          <w:rtl/>
          <w:lang w:bidi="fa-IR"/>
        </w:rPr>
        <w:t xml:space="preserve"> و دیگران، گفته است اعتصام و چنگ يازي به خدا</w:t>
      </w:r>
      <w:r w:rsidR="000D0821">
        <w:rPr>
          <w:rFonts w:cs="B Lotus" w:hint="cs"/>
          <w:rtl/>
          <w:lang w:bidi="fa-IR"/>
        </w:rPr>
        <w:t>،</w:t>
      </w:r>
      <w:r w:rsidRPr="00CE3DC4">
        <w:rPr>
          <w:rFonts w:cs="B Lotus" w:hint="cs"/>
          <w:rtl/>
          <w:lang w:bidi="fa-IR"/>
        </w:rPr>
        <w:t xml:space="preserve"> يعني دوري از غفلت و گناهان، بدعت</w:t>
      </w:r>
      <w:r w:rsidR="009B0475">
        <w:rPr>
          <w:rFonts w:cs="B Lotus" w:hint="cs"/>
          <w:rtl/>
          <w:lang w:bidi="fa-IR"/>
        </w:rPr>
        <w:t>‌ها</w:t>
      </w:r>
      <w:r w:rsidRPr="00CE3DC4">
        <w:rPr>
          <w:rFonts w:cs="B Lotus" w:hint="cs"/>
          <w:rtl/>
          <w:lang w:bidi="fa-IR"/>
        </w:rPr>
        <w:t xml:space="preserve"> و گمراهي</w:t>
      </w:r>
      <w:r w:rsidR="009B0475">
        <w:rPr>
          <w:rFonts w:cs="B Lotus" w:hint="cs"/>
          <w:rtl/>
          <w:lang w:bidi="fa-IR"/>
        </w:rPr>
        <w:t>‌ها</w:t>
      </w:r>
      <w:r w:rsidRPr="00CE3DC4">
        <w:rPr>
          <w:rFonts w:cs="B Lotus" w:hint="cs"/>
          <w:rtl/>
          <w:lang w:bidi="fa-IR"/>
        </w:rPr>
        <w:t>.</w:t>
      </w:r>
    </w:p>
    <w:p w:rsidR="00615CB4" w:rsidRPr="00CE3DC4" w:rsidRDefault="00615CB4" w:rsidP="00CE3DC4">
      <w:pPr>
        <w:ind w:firstLine="284"/>
        <w:jc w:val="both"/>
        <w:rPr>
          <w:rFonts w:cs="B Lotus"/>
          <w:rtl/>
          <w:lang w:bidi="fa-IR"/>
        </w:rPr>
      </w:pPr>
      <w:r w:rsidRPr="00C2010B">
        <w:rPr>
          <w:rFonts w:cs="B Lotus" w:hint="cs"/>
          <w:rtl/>
          <w:lang w:bidi="fa-IR"/>
        </w:rPr>
        <w:t>ابوعمرو زجاجي،</w:t>
      </w:r>
      <w:r w:rsidRPr="00CE3DC4">
        <w:rPr>
          <w:rFonts w:cs="B Lotus" w:hint="cs"/>
          <w:rtl/>
          <w:lang w:bidi="fa-IR"/>
        </w:rPr>
        <w:t xml:space="preserve"> از ياران </w:t>
      </w:r>
      <w:r w:rsidRPr="00C2010B">
        <w:rPr>
          <w:rFonts w:cs="B Lotus" w:hint="cs"/>
          <w:rtl/>
          <w:lang w:bidi="fa-IR"/>
        </w:rPr>
        <w:t>جنيد و نوري</w:t>
      </w:r>
      <w:r w:rsidRPr="00CE3DC4">
        <w:rPr>
          <w:rFonts w:cs="B Lotus" w:hint="cs"/>
          <w:rtl/>
          <w:lang w:bidi="fa-IR"/>
        </w:rPr>
        <w:t xml:space="preserve"> و ديگران گفته است: مردم در عصر جاهليت از چيزي پيروي</w:t>
      </w:r>
      <w:r w:rsidR="009B0475">
        <w:rPr>
          <w:rFonts w:cs="B Lotus" w:hint="cs"/>
          <w:rtl/>
          <w:lang w:bidi="fa-IR"/>
        </w:rPr>
        <w:t xml:space="preserve"> می‌</w:t>
      </w:r>
      <w:r w:rsidRPr="00CE3DC4">
        <w:rPr>
          <w:rFonts w:cs="B Lotus" w:hint="cs"/>
          <w:rtl/>
          <w:lang w:bidi="fa-IR"/>
        </w:rPr>
        <w:t>كردند كه عقل و طبايع آنها آن را نيك</w:t>
      </w:r>
      <w:r w:rsidR="009B0475">
        <w:rPr>
          <w:rFonts w:cs="B Lotus" w:hint="cs"/>
          <w:rtl/>
          <w:lang w:bidi="fa-IR"/>
        </w:rPr>
        <w:t xml:space="preserve"> می‌</w:t>
      </w:r>
      <w:r w:rsidRPr="00CE3DC4">
        <w:rPr>
          <w:rFonts w:cs="B Lotus" w:hint="cs"/>
          <w:rtl/>
          <w:lang w:bidi="fa-IR"/>
        </w:rPr>
        <w:t>انگاشت تا اينكه رسول خدا آمد و مردم را در پيروي به سمت سنّت و شرع الهي سوق داد پس عقل صحيح آن است كه شرع آن را تائيد كند و عقل قبيح آن است كه شرع آن را زشت شمارد.</w:t>
      </w:r>
    </w:p>
    <w:p w:rsidR="00615CB4" w:rsidRPr="00CE3DC4" w:rsidRDefault="00615CB4" w:rsidP="00CE3DC4">
      <w:pPr>
        <w:ind w:firstLine="284"/>
        <w:jc w:val="both"/>
        <w:rPr>
          <w:rFonts w:cs="B Lotus"/>
          <w:rtl/>
          <w:lang w:bidi="fa-IR"/>
        </w:rPr>
      </w:pPr>
      <w:r w:rsidRPr="00C2010B">
        <w:rPr>
          <w:rFonts w:cs="B Lotus" w:hint="cs"/>
          <w:rtl/>
          <w:lang w:bidi="fa-IR"/>
        </w:rPr>
        <w:t>به اسماعيل بن نُجيد سلمي جدّ ابوعبدالرحمن سلّمي</w:t>
      </w:r>
      <w:r w:rsidRPr="00CE3DC4">
        <w:rPr>
          <w:rFonts w:cs="B Lotus" w:hint="cs"/>
          <w:rtl/>
          <w:lang w:bidi="fa-IR"/>
        </w:rPr>
        <w:t xml:space="preserve"> كه جنيد و ديگران را ملاقات كرده بود گفته شد: آن چه بنده از آن گزيري ندارد چيست؟ گفت: التزام بر عبوديت بر اساس سنّت و دوام مراقبت بر اين احوال.</w:t>
      </w:r>
    </w:p>
    <w:p w:rsidR="00615CB4" w:rsidRDefault="00615CB4" w:rsidP="00CE3DC4">
      <w:pPr>
        <w:ind w:firstLine="284"/>
        <w:jc w:val="both"/>
        <w:rPr>
          <w:rFonts w:cs="B Lotus"/>
          <w:rtl/>
          <w:lang w:bidi="fa-IR"/>
        </w:rPr>
      </w:pPr>
      <w:r w:rsidRPr="00C2010B">
        <w:rPr>
          <w:rFonts w:cs="B Lotus" w:hint="cs"/>
          <w:rtl/>
          <w:lang w:bidi="fa-IR"/>
        </w:rPr>
        <w:t>ابو عثمان مغربي</w:t>
      </w:r>
      <w:r w:rsidRPr="00CE3DC4">
        <w:rPr>
          <w:rFonts w:cs="B Lotus" w:hint="cs"/>
          <w:rtl/>
          <w:lang w:bidi="fa-IR"/>
        </w:rPr>
        <w:t xml:space="preserve"> گفته است: تقوا و پرهيزكاري ايستادن بر حدود الهي است كه شايد در آن كوتاهي يا تعدّي ورزيد همچنانكه</w:t>
      </w:r>
      <w:r w:rsidR="009B0475">
        <w:rPr>
          <w:rFonts w:cs="B Lotus" w:hint="cs"/>
          <w:rtl/>
          <w:lang w:bidi="fa-IR"/>
        </w:rPr>
        <w:t xml:space="preserve"> می‌</w:t>
      </w:r>
      <w:r w:rsidRPr="00CE3DC4">
        <w:rPr>
          <w:rFonts w:cs="B Lotus" w:hint="cs"/>
          <w:rtl/>
          <w:lang w:bidi="fa-IR"/>
        </w:rPr>
        <w:t>فرمايد:</w:t>
      </w:r>
    </w:p>
    <w:p w:rsidR="00615CB4" w:rsidRPr="00CE3DC4" w:rsidRDefault="00C2010B" w:rsidP="003056D6">
      <w:pPr>
        <w:ind w:firstLine="284"/>
        <w:jc w:val="both"/>
        <w:rPr>
          <w:rFonts w:cs="B Lotus"/>
          <w:rtl/>
          <w:lang w:bidi="fa-IR"/>
        </w:rPr>
      </w:pPr>
      <w:r>
        <w:rPr>
          <w:rFonts w:cs="Traditional Arabic" w:hint="cs"/>
          <w:rtl/>
          <w:lang w:bidi="fa-IR"/>
        </w:rPr>
        <w:t>﴿</w:t>
      </w:r>
      <w:r w:rsidR="003056D6">
        <w:rPr>
          <w:rFonts w:ascii="KFGQPC Uthmanic Script HAFS" w:cs="KFGQPC Uthmanic Script HAFS" w:hint="eastAsia"/>
          <w:rtl/>
        </w:rPr>
        <w:t>وَمَن</w:t>
      </w:r>
      <w:r w:rsidR="003056D6">
        <w:rPr>
          <w:rFonts w:ascii="KFGQPC Uthmanic Script HAFS" w:cs="KFGQPC Uthmanic Script HAFS"/>
          <w:rtl/>
        </w:rPr>
        <w:t xml:space="preserve"> </w:t>
      </w:r>
      <w:r w:rsidR="003056D6">
        <w:rPr>
          <w:rFonts w:ascii="KFGQPC Uthmanic Script HAFS" w:cs="KFGQPC Uthmanic Script HAFS" w:hint="eastAsia"/>
          <w:rtl/>
        </w:rPr>
        <w:t>يَتَعَدَّ</w:t>
      </w:r>
      <w:r w:rsidR="003056D6">
        <w:rPr>
          <w:rFonts w:ascii="KFGQPC Uthmanic Script HAFS" w:cs="KFGQPC Uthmanic Script HAFS"/>
          <w:rtl/>
        </w:rPr>
        <w:t xml:space="preserve"> </w:t>
      </w:r>
      <w:r w:rsidR="003056D6">
        <w:rPr>
          <w:rFonts w:ascii="KFGQPC Uthmanic Script HAFS" w:cs="KFGQPC Uthmanic Script HAFS" w:hint="eastAsia"/>
          <w:rtl/>
        </w:rPr>
        <w:t>حُدُودَ</w:t>
      </w:r>
      <w:r w:rsidR="003056D6">
        <w:rPr>
          <w:rFonts w:ascii="KFGQPC Uthmanic Script HAFS" w:cs="KFGQPC Uthmanic Script HAFS"/>
          <w:rtl/>
        </w:rPr>
        <w:t xml:space="preserve"> </w:t>
      </w:r>
      <w:r w:rsidR="003056D6">
        <w:rPr>
          <w:rFonts w:ascii="KFGQPC Uthmanic Script HAFS" w:cs="KFGQPC Uthmanic Script HAFS" w:hint="cs"/>
          <w:rtl/>
        </w:rPr>
        <w:t>ٱ</w:t>
      </w:r>
      <w:r w:rsidR="003056D6">
        <w:rPr>
          <w:rFonts w:ascii="KFGQPC Uthmanic Script HAFS" w:cs="KFGQPC Uthmanic Script HAFS" w:hint="eastAsia"/>
          <w:rtl/>
        </w:rPr>
        <w:t>للَّهِ</w:t>
      </w:r>
      <w:r w:rsidR="003056D6">
        <w:rPr>
          <w:rFonts w:ascii="KFGQPC Uthmanic Script HAFS" w:cs="KFGQPC Uthmanic Script HAFS"/>
          <w:rtl/>
        </w:rPr>
        <w:t xml:space="preserve"> </w:t>
      </w:r>
      <w:r w:rsidR="003056D6">
        <w:rPr>
          <w:rFonts w:ascii="KFGQPC Uthmanic Script HAFS" w:cs="KFGQPC Uthmanic Script HAFS" w:hint="eastAsia"/>
          <w:rtl/>
        </w:rPr>
        <w:t>فَقَد</w:t>
      </w:r>
      <w:r w:rsidR="003056D6">
        <w:rPr>
          <w:rFonts w:ascii="KFGQPC Uthmanic Script HAFS" w:cs="KFGQPC Uthmanic Script HAFS" w:hint="cs"/>
          <w:rtl/>
        </w:rPr>
        <w:t>ۡ</w:t>
      </w:r>
      <w:r w:rsidR="003056D6">
        <w:rPr>
          <w:rFonts w:ascii="KFGQPC Uthmanic Script HAFS" w:cs="KFGQPC Uthmanic Script HAFS"/>
          <w:rtl/>
        </w:rPr>
        <w:t xml:space="preserve"> </w:t>
      </w:r>
      <w:r w:rsidR="003056D6">
        <w:rPr>
          <w:rFonts w:ascii="KFGQPC Uthmanic Script HAFS" w:cs="KFGQPC Uthmanic Script HAFS" w:hint="eastAsia"/>
          <w:rtl/>
        </w:rPr>
        <w:t>ظَلَمَ</w:t>
      </w:r>
      <w:r w:rsidR="003056D6">
        <w:rPr>
          <w:rFonts w:ascii="KFGQPC Uthmanic Script HAFS" w:cs="KFGQPC Uthmanic Script HAFS"/>
          <w:rtl/>
        </w:rPr>
        <w:t xml:space="preserve"> </w:t>
      </w:r>
      <w:r w:rsidR="003056D6">
        <w:rPr>
          <w:rFonts w:ascii="KFGQPC Uthmanic Script HAFS" w:cs="KFGQPC Uthmanic Script HAFS" w:hint="eastAsia"/>
          <w:rtl/>
        </w:rPr>
        <w:t>نَف</w:t>
      </w:r>
      <w:r w:rsidR="003056D6">
        <w:rPr>
          <w:rFonts w:ascii="KFGQPC Uthmanic Script HAFS" w:cs="KFGQPC Uthmanic Script HAFS" w:hint="cs"/>
          <w:rtl/>
        </w:rPr>
        <w:t>ۡ</w:t>
      </w:r>
      <w:r w:rsidR="003056D6">
        <w:rPr>
          <w:rFonts w:ascii="KFGQPC Uthmanic Script HAFS" w:cs="KFGQPC Uthmanic Script HAFS" w:hint="eastAsia"/>
          <w:rtl/>
        </w:rPr>
        <w:t>سَهُ</w:t>
      </w:r>
      <w:r w:rsidR="003056D6">
        <w:rPr>
          <w:rFonts w:ascii="KFGQPC Uthmanic Script HAFS" w:cs="KFGQPC Uthmanic Script HAFS" w:hint="cs"/>
          <w:rtl/>
        </w:rPr>
        <w:t>ۥ</w:t>
      </w:r>
      <w:r>
        <w:rPr>
          <w:rFonts w:cs="Traditional Arabic" w:hint="cs"/>
          <w:rtl/>
          <w:lang w:bidi="fa-IR"/>
        </w:rPr>
        <w:t>﴾</w:t>
      </w:r>
      <w:r>
        <w:rPr>
          <w:rFonts w:cs="B Lotus" w:hint="cs"/>
          <w:rtl/>
          <w:lang w:bidi="fa-IR"/>
        </w:rPr>
        <w:t xml:space="preserve"> </w:t>
      </w:r>
      <w:r>
        <w:rPr>
          <w:rFonts w:cs="B Lotus" w:hint="cs"/>
          <w:sz w:val="26"/>
          <w:szCs w:val="26"/>
          <w:rtl/>
          <w:lang w:bidi="fa-IR"/>
        </w:rPr>
        <w:t>[الطلاق: 1]</w:t>
      </w:r>
      <w:r>
        <w:rPr>
          <w:rFonts w:cs="B Lotus" w:hint="cs"/>
          <w:rtl/>
          <w:lang w:bidi="fa-IR"/>
        </w:rPr>
        <w:t>.</w:t>
      </w:r>
    </w:p>
    <w:p w:rsidR="00615CB4" w:rsidRPr="00C2010B" w:rsidRDefault="00C2010B" w:rsidP="002561BA">
      <w:pPr>
        <w:widowControl w:val="0"/>
        <w:ind w:firstLine="284"/>
        <w:jc w:val="both"/>
        <w:rPr>
          <w:rFonts w:cs="B Lotus"/>
          <w:sz w:val="26"/>
          <w:szCs w:val="26"/>
          <w:rtl/>
          <w:lang w:bidi="fa-IR"/>
        </w:rPr>
      </w:pPr>
      <w:r w:rsidRPr="00C2010B">
        <w:rPr>
          <w:rFonts w:cs="Traditional Arabic" w:hint="cs"/>
          <w:sz w:val="26"/>
          <w:szCs w:val="26"/>
          <w:rtl/>
          <w:lang w:bidi="fa-IR"/>
        </w:rPr>
        <w:t>«</w:t>
      </w:r>
      <w:r w:rsidR="00615CB4" w:rsidRPr="00C2010B">
        <w:rPr>
          <w:rFonts w:cs="B Lotus" w:hint="cs"/>
          <w:sz w:val="26"/>
          <w:szCs w:val="26"/>
          <w:rtl/>
          <w:lang w:bidi="fa-IR"/>
        </w:rPr>
        <w:t>هركس حدود الهي را در نوردد بر نفس خود ظلم روا داشته است</w:t>
      </w:r>
      <w:r w:rsidRPr="00C2010B">
        <w:rPr>
          <w:rFonts w:cs="Traditional Arabic" w:hint="cs"/>
          <w:sz w:val="26"/>
          <w:szCs w:val="26"/>
          <w:rtl/>
          <w:lang w:bidi="fa-IR"/>
        </w:rPr>
        <w:t>»</w:t>
      </w:r>
      <w:r w:rsidR="00615CB4" w:rsidRPr="00C2010B">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2010B">
        <w:rPr>
          <w:rFonts w:cs="B Lotus" w:hint="cs"/>
          <w:rtl/>
          <w:lang w:bidi="fa-IR"/>
        </w:rPr>
        <w:t>بايزيد بسطامي</w:t>
      </w:r>
      <w:r w:rsidR="00C2010B" w:rsidRPr="00C2010B">
        <w:rPr>
          <w:rStyle w:val="FootnoteReference"/>
          <w:rFonts w:cs="B Lotus"/>
          <w:rtl/>
          <w:lang w:bidi="fa-IR"/>
        </w:rPr>
        <w:footnoteReference w:id="180"/>
      </w:r>
      <w:r w:rsidRPr="00CE3DC4">
        <w:rPr>
          <w:rFonts w:cs="B Lotus" w:hint="cs"/>
          <w:rtl/>
          <w:lang w:bidi="fa-IR"/>
        </w:rPr>
        <w:t xml:space="preserve"> گفته است: سي سال در مجاهدت بودم و هيچ چیزی نزد من سخت</w:t>
      </w:r>
      <w:r w:rsidR="00BD6683">
        <w:rPr>
          <w:rFonts w:cs="B Lotus" w:hint="cs"/>
          <w:rtl/>
          <w:lang w:bidi="fa-IR"/>
        </w:rPr>
        <w:t>‌تر</w:t>
      </w:r>
      <w:r w:rsidRPr="00CE3DC4">
        <w:rPr>
          <w:rFonts w:cs="B Lotus" w:hint="cs"/>
          <w:rtl/>
          <w:lang w:bidi="fa-IR"/>
        </w:rPr>
        <w:t xml:space="preserve"> نبود جز علم و پيروي از آن و اگر اختلاف علما نبود من بدبخت بودم و اختلاف علما رحمت است جز تجريد توحيد و پيروي از علم و آگاهي چيزي جز پيروي از سنّت نيست.</w:t>
      </w:r>
    </w:p>
    <w:p w:rsidR="00615CB4" w:rsidRPr="00CE3DC4" w:rsidRDefault="00615CB4" w:rsidP="00C2010B">
      <w:pPr>
        <w:ind w:firstLine="284"/>
        <w:jc w:val="both"/>
        <w:rPr>
          <w:rFonts w:cs="B Lotus"/>
          <w:rtl/>
          <w:lang w:bidi="fa-IR"/>
        </w:rPr>
      </w:pPr>
      <w:r w:rsidRPr="00CE3DC4">
        <w:rPr>
          <w:rFonts w:cs="B Lotus" w:hint="cs"/>
          <w:rtl/>
          <w:lang w:bidi="fa-IR"/>
        </w:rPr>
        <w:t xml:space="preserve">و روايت شده است از او كه گفت: روزي به ما گفت: برخيزيد تا به نزد آن مردي برويم كه به ولايت مشهور است </w:t>
      </w:r>
      <w:r w:rsidR="00C2010B">
        <w:rPr>
          <w:rFonts w:cs="B Lotus" w:hint="cs"/>
          <w:rtl/>
          <w:lang w:bidi="fa-IR"/>
        </w:rPr>
        <w:t>-</w:t>
      </w:r>
      <w:r w:rsidRPr="00CE3DC4">
        <w:rPr>
          <w:rFonts w:cs="B Lotus" w:hint="cs"/>
          <w:rtl/>
          <w:lang w:bidi="fa-IR"/>
        </w:rPr>
        <w:t>مقصودش همان مردي بود كه به زهد و پارسايي مشهور بود- راوي</w:t>
      </w:r>
      <w:r w:rsidR="009B0475">
        <w:rPr>
          <w:rFonts w:cs="B Lotus" w:hint="cs"/>
          <w:rtl/>
          <w:lang w:bidi="fa-IR"/>
        </w:rPr>
        <w:t xml:space="preserve"> می‌</w:t>
      </w:r>
      <w:r w:rsidRPr="00CE3DC4">
        <w:rPr>
          <w:rFonts w:cs="B Lotus" w:hint="cs"/>
          <w:rtl/>
          <w:lang w:bidi="fa-IR"/>
        </w:rPr>
        <w:t xml:space="preserve">گويد: به نزد آن مرد رفتيم، امّا چون آن مرد از خانه بيرون آمد آب دهن خود را به طرف قبله پرت كرد. </w:t>
      </w:r>
      <w:r w:rsidRPr="00CE3DC4">
        <w:rPr>
          <w:rFonts w:cs="B Lotus" w:hint="cs"/>
          <w:b/>
          <w:bCs/>
          <w:rtl/>
          <w:lang w:bidi="fa-IR"/>
        </w:rPr>
        <w:t>ابويزيد</w:t>
      </w:r>
      <w:r w:rsidRPr="00CE3DC4">
        <w:rPr>
          <w:rFonts w:cs="B Lotus" w:hint="cs"/>
          <w:rtl/>
          <w:lang w:bidi="fa-IR"/>
        </w:rPr>
        <w:t xml:space="preserve"> برگشت و بر آن مرد حتّي سلام هم نكرد و گفت: اين مرد ادبي از اداب حضرت رسول را ترك گفته است پس چگونه</w:t>
      </w:r>
      <w:r w:rsidR="009B0475">
        <w:rPr>
          <w:rFonts w:cs="B Lotus" w:hint="cs"/>
          <w:rtl/>
          <w:lang w:bidi="fa-IR"/>
        </w:rPr>
        <w:t xml:space="preserve"> می‌</w:t>
      </w:r>
      <w:r w:rsidRPr="00CE3DC4">
        <w:rPr>
          <w:rFonts w:cs="B Lotus" w:hint="cs"/>
          <w:rtl/>
          <w:lang w:bidi="fa-IR"/>
        </w:rPr>
        <w:t>تواند بر آنچه مدعي است خللي در كار نداشته باشد.</w:t>
      </w:r>
    </w:p>
    <w:p w:rsidR="00615CB4" w:rsidRPr="00CE3DC4" w:rsidRDefault="00615CB4" w:rsidP="002561BA">
      <w:pPr>
        <w:widowControl w:val="0"/>
        <w:ind w:firstLine="284"/>
        <w:jc w:val="both"/>
        <w:rPr>
          <w:rFonts w:cs="B Lotus"/>
          <w:rtl/>
          <w:lang w:bidi="fa-IR"/>
        </w:rPr>
      </w:pPr>
      <w:r w:rsidRPr="00C2010B">
        <w:rPr>
          <w:rFonts w:cs="B Lotus" w:hint="cs"/>
          <w:rtl/>
          <w:lang w:bidi="fa-IR"/>
        </w:rPr>
        <w:t>آنچه بايزيد بسطامي</w:t>
      </w:r>
      <w:r w:rsidR="00C2010B">
        <w:rPr>
          <w:rFonts w:cs="CTraditional Arabic" w:hint="cs"/>
          <w:rtl/>
          <w:lang w:bidi="fa-IR"/>
        </w:rPr>
        <w:t>/</w:t>
      </w:r>
      <w:r w:rsidRPr="00CE3DC4">
        <w:rPr>
          <w:rFonts w:cs="B Lotus" w:hint="cs"/>
          <w:rtl/>
          <w:lang w:bidi="fa-IR"/>
        </w:rPr>
        <w:t xml:space="preserve"> در بالا گفت: بنا گذاشتن يكي از اصول بنيادين است و آن اينكه ولايت و دوستي خدا از آنِ كساني نخواهد بود كه سنّت حضرت رسول را ترك گفته</w:t>
      </w:r>
      <w:r w:rsidR="00CE3DC4" w:rsidRPr="00CE3DC4">
        <w:rPr>
          <w:rFonts w:cs="B Lotus" w:hint="cs"/>
          <w:cs/>
          <w:lang w:bidi="fa-IR"/>
        </w:rPr>
        <w:t>‎</w:t>
      </w:r>
      <w:r w:rsidRPr="00CE3DC4">
        <w:rPr>
          <w:rFonts w:cs="B Lotus" w:hint="cs"/>
          <w:rtl/>
          <w:lang w:bidi="fa-IR"/>
        </w:rPr>
        <w:t>اند و اگر ترك سنّت سبب جهل ايشان باشد آن وقت دیدگاه تو چگونه خواهد بود اگر آن فرد عمداً در جهت مبارزه با سنّت، عامل بدعت باشد؟ و گفت: روزي انديشه كردم كه از خداي تعالي بخواهم كه مرا از رنج و زحمت زنان و شكم نگاه دارد، پس گفتم چگونه رواست از خدا چيزي بخواهم حال آنكه رسول خدا نخواست. من نيز نخواهم. پس خداي تعالي مرا كفايت كرد چه اگر زني ببينم يا ديواري هردو يكسان است. و گفت اگر كسي را ببيني كه ار كرامات بر هوا مي</w:t>
      </w:r>
      <w:r w:rsidR="00CE3DC4" w:rsidRPr="00CE3DC4">
        <w:rPr>
          <w:rFonts w:cs="B Lotus" w:hint="cs"/>
          <w:cs/>
          <w:lang w:bidi="fa-IR"/>
        </w:rPr>
        <w:t>‎</w:t>
      </w:r>
      <w:r w:rsidRPr="00CE3DC4">
        <w:rPr>
          <w:rFonts w:cs="B Lotus" w:hint="cs"/>
          <w:rtl/>
          <w:lang w:bidi="fa-IR"/>
        </w:rPr>
        <w:t>پرد نبايد به او فريفته شوي تا اينكه بنگري امر و نهي خداوند را چگونه اعمال مي</w:t>
      </w:r>
      <w:r w:rsidR="00CE3DC4" w:rsidRPr="00CE3DC4">
        <w:rPr>
          <w:rFonts w:cs="B Lotus" w:hint="cs"/>
          <w:cs/>
          <w:lang w:bidi="fa-IR"/>
        </w:rPr>
        <w:t>‎</w:t>
      </w:r>
      <w:r w:rsidRPr="00CE3DC4">
        <w:rPr>
          <w:rFonts w:cs="B Lotus" w:hint="cs"/>
          <w:rtl/>
          <w:lang w:bidi="fa-IR"/>
        </w:rPr>
        <w:t>كند و بر حدود گزارده</w:t>
      </w:r>
      <w:r w:rsidRPr="00CE3DC4">
        <w:rPr>
          <w:rFonts w:cs="B Lotus" w:hint="cs"/>
          <w:rtl/>
          <w:lang w:bidi="fa-IR"/>
        </w:rPr>
        <w:softHyphen/>
        <w:t>ی شريعت تا چه حد پاي بند است.</w:t>
      </w:r>
    </w:p>
    <w:p w:rsidR="00615CB4" w:rsidRPr="00CE3DC4" w:rsidRDefault="00615CB4" w:rsidP="002561BA">
      <w:pPr>
        <w:widowControl w:val="0"/>
        <w:ind w:firstLine="284"/>
        <w:jc w:val="both"/>
        <w:rPr>
          <w:rFonts w:cs="B Lotus"/>
          <w:rtl/>
          <w:lang w:bidi="fa-IR"/>
        </w:rPr>
      </w:pPr>
      <w:r w:rsidRPr="00C2010B">
        <w:rPr>
          <w:rFonts w:cs="B Lotus" w:hint="cs"/>
          <w:rtl/>
          <w:lang w:bidi="fa-IR"/>
        </w:rPr>
        <w:t>سهل تستري</w:t>
      </w:r>
      <w:r w:rsidRPr="00CE3DC4">
        <w:rPr>
          <w:rFonts w:cs="B Lotus" w:hint="cs"/>
          <w:rtl/>
          <w:lang w:bidi="fa-IR"/>
        </w:rPr>
        <w:t xml:space="preserve"> گفته است: هركه عمل كند نه با اقتدا با سنّت اگر طاعت بود و اگر معصيت همه راحت نفس است و هر عملي كه انجام دهد و امّا با اقتدا به سنّت باشد همه</w:t>
      </w:r>
      <w:r w:rsidR="00CE3DC4" w:rsidRPr="00CE3DC4">
        <w:rPr>
          <w:rFonts w:cs="B Lotus" w:hint="cs"/>
          <w:cs/>
          <w:lang w:bidi="fa-IR"/>
        </w:rPr>
        <w:t>‎</w:t>
      </w:r>
      <w:r w:rsidRPr="00CE3DC4">
        <w:rPr>
          <w:rFonts w:cs="B Lotus" w:hint="cs"/>
          <w:rtl/>
          <w:lang w:bidi="fa-IR"/>
        </w:rPr>
        <w:t>اش عذاب نفس است</w:t>
      </w:r>
      <w:r w:rsidR="000D0821">
        <w:rPr>
          <w:rFonts w:cs="B Lotus" w:hint="cs"/>
          <w:rtl/>
          <w:lang w:bidi="fa-IR"/>
        </w:rPr>
        <w:t>،</w:t>
      </w:r>
      <w:r w:rsidRPr="00CE3DC4">
        <w:rPr>
          <w:rFonts w:cs="B Lotus" w:hint="cs"/>
          <w:rtl/>
          <w:lang w:bidi="fa-IR"/>
        </w:rPr>
        <w:t xml:space="preserve"> زيرا در آن هوا و هوسي راه ندارد و پيروي از هوا و هوس ناپسند است و قطعاً مقصود نسل اول صوفيه ترك اين هوا و هوس است.</w:t>
      </w:r>
    </w:p>
    <w:p w:rsidR="00615CB4" w:rsidRPr="00CE3DC4" w:rsidRDefault="00615CB4" w:rsidP="00CE3DC4">
      <w:pPr>
        <w:ind w:firstLine="284"/>
        <w:jc w:val="both"/>
        <w:rPr>
          <w:rFonts w:cs="B Lotus"/>
          <w:rtl/>
          <w:lang w:bidi="fa-IR"/>
        </w:rPr>
      </w:pPr>
      <w:r w:rsidRPr="00CE3DC4">
        <w:rPr>
          <w:rFonts w:cs="B Lotus" w:hint="cs"/>
          <w:rtl/>
          <w:lang w:bidi="fa-IR"/>
        </w:rPr>
        <w:t>و گفت: اصول ما هقت تاست: چنگ يازي به كتاب خدا، پيروي از سنّت حضرت</w:t>
      </w:r>
      <w:r w:rsidR="00CE3DC4" w:rsidRPr="00CE3DC4">
        <w:rPr>
          <w:rFonts w:cs="B Lotus" w:hint="cs"/>
          <w:cs/>
          <w:lang w:bidi="fa-IR"/>
        </w:rPr>
        <w:t>‎</w:t>
      </w:r>
      <w:r w:rsidRPr="00CE3DC4">
        <w:rPr>
          <w:rFonts w:cs="B Lotus" w:hint="cs"/>
          <w:rtl/>
          <w:lang w:bidi="fa-IR"/>
        </w:rPr>
        <w:t>رسول</w:t>
      </w:r>
      <w:r>
        <w:rPr>
          <w:rFonts w:cs="CTraditional Arabic" w:hint="cs"/>
          <w:rtl/>
          <w:lang w:bidi="fa-IR"/>
        </w:rPr>
        <w:t>ص</w:t>
      </w:r>
      <w:r w:rsidRPr="00CE3DC4">
        <w:rPr>
          <w:rFonts w:cs="B Lotus" w:hint="cs"/>
          <w:rtl/>
          <w:lang w:bidi="fa-IR"/>
        </w:rPr>
        <w:t xml:space="preserve"> لقمه</w:t>
      </w:r>
      <w:r w:rsidRPr="00CE3DC4">
        <w:rPr>
          <w:rFonts w:cs="B Lotus"/>
          <w:rtl/>
          <w:lang w:bidi="fa-IR"/>
        </w:rPr>
        <w:softHyphen/>
      </w:r>
      <w:r w:rsidRPr="00CE3DC4">
        <w:rPr>
          <w:rFonts w:cs="B Lotus" w:hint="cs"/>
          <w:rtl/>
          <w:lang w:bidi="fa-IR"/>
        </w:rPr>
        <w:t>ی حلال، دوري از ايذا و آزار، دوري از گناهان، توبه و بازگشت و اداي حقوق.</w:t>
      </w:r>
    </w:p>
    <w:p w:rsidR="00615CB4" w:rsidRPr="00CE3DC4" w:rsidRDefault="00615CB4" w:rsidP="00CE3DC4">
      <w:pPr>
        <w:ind w:firstLine="284"/>
        <w:jc w:val="both"/>
        <w:rPr>
          <w:rFonts w:cs="B Lotus"/>
          <w:rtl/>
          <w:lang w:bidi="fa-IR"/>
        </w:rPr>
      </w:pPr>
      <w:r w:rsidRPr="00CE3DC4">
        <w:rPr>
          <w:rFonts w:cs="B Lotus" w:hint="cs"/>
          <w:rtl/>
          <w:lang w:bidi="fa-IR"/>
        </w:rPr>
        <w:t>و گفت: مردم از ميان خصال هفتگانه</w:t>
      </w:r>
      <w:r w:rsidRPr="00CE3DC4">
        <w:rPr>
          <w:rFonts w:cs="B Lotus"/>
          <w:rtl/>
          <w:lang w:bidi="fa-IR"/>
        </w:rPr>
        <w:softHyphen/>
      </w:r>
      <w:r w:rsidRPr="00CE3DC4">
        <w:rPr>
          <w:rFonts w:cs="B Lotus" w:hint="cs"/>
          <w:rtl/>
          <w:lang w:bidi="fa-IR"/>
        </w:rPr>
        <w:t>ی فوق سه</w:t>
      </w:r>
      <w:r w:rsidRPr="00CE3DC4">
        <w:rPr>
          <w:rFonts w:cs="B Lotus"/>
          <w:rtl/>
          <w:lang w:bidi="fa-IR"/>
        </w:rPr>
        <w:softHyphen/>
      </w:r>
      <w:r w:rsidRPr="00CE3DC4">
        <w:rPr>
          <w:rFonts w:cs="B Lotus" w:hint="cs"/>
          <w:rtl/>
          <w:lang w:bidi="fa-IR"/>
        </w:rPr>
        <w:t>تاي آنها را</w:t>
      </w:r>
      <w:r w:rsidR="009B0475">
        <w:rPr>
          <w:rFonts w:cs="B Lotus" w:hint="cs"/>
          <w:rtl/>
          <w:lang w:bidi="fa-IR"/>
        </w:rPr>
        <w:t xml:space="preserve"> نمی‌</w:t>
      </w:r>
      <w:r w:rsidRPr="00CE3DC4">
        <w:rPr>
          <w:rFonts w:cs="B Lotus" w:hint="cs"/>
          <w:rtl/>
          <w:lang w:bidi="fa-IR"/>
        </w:rPr>
        <w:t>توانند اجرا كنند: ماندن بر توبه، پيروي از سنّت و دوري از ايذاي مردم. از فتوت و جوانمردي سوال شد: گفت: پيروي از سنّت.</w:t>
      </w:r>
    </w:p>
    <w:p w:rsidR="00615CB4" w:rsidRPr="00C2010B" w:rsidRDefault="00615CB4" w:rsidP="00C2010B">
      <w:pPr>
        <w:ind w:firstLine="284"/>
        <w:jc w:val="both"/>
        <w:rPr>
          <w:rFonts w:cs="B Lotus"/>
          <w:rtl/>
          <w:lang w:bidi="fa-IR"/>
        </w:rPr>
      </w:pPr>
      <w:r w:rsidRPr="00C2010B">
        <w:rPr>
          <w:rFonts w:cs="B Lotus" w:hint="cs"/>
          <w:rtl/>
          <w:lang w:bidi="fa-IR"/>
        </w:rPr>
        <w:t>ابو سليمان داراني</w:t>
      </w:r>
      <w:r w:rsidR="00C2010B" w:rsidRPr="00C2010B">
        <w:rPr>
          <w:rStyle w:val="FootnoteReference"/>
          <w:rFonts w:cs="B Lotus"/>
          <w:rtl/>
          <w:lang w:bidi="fa-IR"/>
        </w:rPr>
        <w:footnoteReference w:id="181"/>
      </w:r>
      <w:r w:rsidRPr="00C2010B">
        <w:rPr>
          <w:rFonts w:cs="B Lotus" w:hint="cs"/>
          <w:rtl/>
          <w:lang w:bidi="fa-IR"/>
        </w:rPr>
        <w:t xml:space="preserve"> گفت: بسيار باشد كه چند روز از نكته</w:t>
      </w:r>
      <w:r w:rsidR="009B0475" w:rsidRPr="00C2010B">
        <w:rPr>
          <w:rFonts w:cs="B Lotus" w:hint="cs"/>
          <w:rtl/>
          <w:lang w:bidi="fa-IR"/>
        </w:rPr>
        <w:t>‌ها</w:t>
      </w:r>
      <w:r w:rsidRPr="00C2010B">
        <w:rPr>
          <w:rFonts w:cs="B Lotus" w:hint="cs"/>
          <w:rtl/>
          <w:lang w:bidi="fa-IR"/>
        </w:rPr>
        <w:t>ي قوم چیزي در دلم افتد، امّا آن را نخواهم پذيرفت جز به دو گواه: دل و كتاب خدا و سنّت.</w:t>
      </w:r>
    </w:p>
    <w:p w:rsidR="00615CB4" w:rsidRPr="00C2010B" w:rsidRDefault="00C2010B" w:rsidP="00CE3DC4">
      <w:pPr>
        <w:ind w:firstLine="284"/>
        <w:jc w:val="both"/>
        <w:rPr>
          <w:rFonts w:cs="B Lotus"/>
          <w:lang w:bidi="fa-IR"/>
        </w:rPr>
      </w:pPr>
      <w:r>
        <w:rPr>
          <w:rFonts w:cs="B Lotus" w:hint="cs"/>
          <w:rtl/>
          <w:lang w:bidi="fa-IR"/>
        </w:rPr>
        <w:t>احمد بن ابي</w:t>
      </w:r>
      <w:r>
        <w:rPr>
          <w:rFonts w:cs="B Lotus" w:hint="eastAsia"/>
          <w:rtl/>
          <w:lang w:bidi="fa-IR"/>
        </w:rPr>
        <w:t>‌</w:t>
      </w:r>
      <w:r w:rsidR="00615CB4" w:rsidRPr="00C2010B">
        <w:rPr>
          <w:rFonts w:cs="B Lotus" w:hint="cs"/>
          <w:rtl/>
          <w:lang w:bidi="fa-IR"/>
        </w:rPr>
        <w:t>الحواري گفته است: هركس كاري را بدون پيروي از سنّت به انجام برساند، باطل است.</w:t>
      </w:r>
    </w:p>
    <w:p w:rsidR="00615CB4" w:rsidRPr="00C2010B" w:rsidRDefault="00615CB4" w:rsidP="00CE3DC4">
      <w:pPr>
        <w:ind w:firstLine="284"/>
        <w:jc w:val="both"/>
        <w:rPr>
          <w:rFonts w:cs="B Lotus"/>
          <w:rtl/>
          <w:lang w:bidi="fa-IR"/>
        </w:rPr>
      </w:pPr>
      <w:r w:rsidRPr="00C2010B">
        <w:rPr>
          <w:rFonts w:cs="B Lotus" w:hint="cs"/>
          <w:rtl/>
          <w:lang w:bidi="fa-IR"/>
        </w:rPr>
        <w:t>ابوحفص حداد گفته است: هركس پيوسته اعمال و احوال خود را با كتاب خدا و سنّت نسنجد و افكار و خيالاتش را به چالش نكشاند از زمره</w:t>
      </w:r>
      <w:r w:rsidRPr="00C2010B">
        <w:rPr>
          <w:rFonts w:cs="B Lotus"/>
          <w:rtl/>
          <w:lang w:bidi="fa-IR"/>
        </w:rPr>
        <w:softHyphen/>
      </w:r>
      <w:r w:rsidRPr="00C2010B">
        <w:rPr>
          <w:rFonts w:cs="B Lotus" w:hint="cs"/>
          <w:rtl/>
          <w:lang w:bidi="fa-IR"/>
        </w:rPr>
        <w:t>ی مردان (خدا) حساب نخواهد شد. از او درباره</w:t>
      </w:r>
      <w:r w:rsidRPr="00C2010B">
        <w:rPr>
          <w:rFonts w:cs="B Lotus"/>
          <w:rtl/>
          <w:lang w:bidi="fa-IR"/>
        </w:rPr>
        <w:softHyphen/>
      </w:r>
      <w:r w:rsidRPr="00C2010B">
        <w:rPr>
          <w:rFonts w:cs="B Lotus" w:hint="cs"/>
          <w:rtl/>
          <w:lang w:bidi="fa-IR"/>
        </w:rPr>
        <w:t>ی بدعت سوال شد گفت: تعدّي و تجاوز بر حدود الهي و سستي بر انجام سنّت و پيروي از عقايد و هواهاي نفساني و دوري از پيروي حضرت رسول و اقتدا به سنّت.</w:t>
      </w:r>
    </w:p>
    <w:p w:rsidR="00615CB4" w:rsidRPr="00C2010B" w:rsidRDefault="00615CB4" w:rsidP="002561BA">
      <w:pPr>
        <w:widowControl w:val="0"/>
        <w:ind w:firstLine="284"/>
        <w:jc w:val="both"/>
        <w:rPr>
          <w:rFonts w:cs="B Lotus"/>
          <w:rtl/>
          <w:lang w:bidi="fa-IR"/>
        </w:rPr>
      </w:pPr>
      <w:r w:rsidRPr="00C2010B">
        <w:rPr>
          <w:rFonts w:cs="B Lotus" w:hint="cs"/>
          <w:rtl/>
          <w:lang w:bidi="fa-IR"/>
        </w:rPr>
        <w:t>گفت: انسان را وضع و حالتي نيكو نخواهد رسيد، جز با پيروي از كاري صحيح و درست.</w:t>
      </w:r>
    </w:p>
    <w:p w:rsidR="00615CB4" w:rsidRPr="00C2010B" w:rsidRDefault="00615CB4" w:rsidP="002561BA">
      <w:pPr>
        <w:widowControl w:val="0"/>
        <w:ind w:firstLine="284"/>
        <w:jc w:val="both"/>
        <w:rPr>
          <w:rFonts w:cs="B Lotus"/>
          <w:rtl/>
          <w:lang w:bidi="fa-IR"/>
        </w:rPr>
      </w:pPr>
      <w:r w:rsidRPr="00C2010B">
        <w:rPr>
          <w:rFonts w:cs="B Lotus" w:hint="cs"/>
          <w:rtl/>
          <w:lang w:bidi="fa-IR"/>
        </w:rPr>
        <w:t>از حمدون قصار سوال شد: چه وقت براي انسان جايز است كه براي مردم سخن بگويد؟ او در پاسخ گفت: چون در علم وي واجبي از واجبات خدا مسلم و مشخص گردد يا بيم آن رود كه كسي از بدعت هلاك شود بدان اميد كه خدايش برهاند.</w:t>
      </w:r>
    </w:p>
    <w:p w:rsidR="00615CB4" w:rsidRPr="00C2010B" w:rsidRDefault="00615CB4" w:rsidP="00CE3DC4">
      <w:pPr>
        <w:ind w:firstLine="284"/>
        <w:jc w:val="both"/>
        <w:rPr>
          <w:rFonts w:cs="B Lotus"/>
          <w:rtl/>
          <w:lang w:bidi="fa-IR"/>
        </w:rPr>
      </w:pPr>
      <w:r w:rsidRPr="00C2010B">
        <w:rPr>
          <w:rFonts w:cs="B Lotus" w:hint="cs"/>
          <w:rtl/>
          <w:lang w:bidi="fa-IR"/>
        </w:rPr>
        <w:t>و گفت: هركس در سيرت سلف و راه و روش آنها بنگرد، كوتاهي خود را از پايه</w:t>
      </w:r>
      <w:r w:rsidRPr="00C2010B">
        <w:rPr>
          <w:rFonts w:cs="B Lotus"/>
          <w:rtl/>
          <w:lang w:bidi="fa-IR"/>
        </w:rPr>
        <w:softHyphen/>
      </w:r>
      <w:r w:rsidRPr="00C2010B">
        <w:rPr>
          <w:rFonts w:cs="B Lotus" w:hint="cs"/>
          <w:rtl/>
          <w:lang w:bidi="fa-IR"/>
        </w:rPr>
        <w:t>هاي مردان خواهد ديد.</w:t>
      </w:r>
    </w:p>
    <w:p w:rsidR="00615CB4" w:rsidRPr="00C2010B" w:rsidRDefault="00615CB4" w:rsidP="00C2010B">
      <w:pPr>
        <w:ind w:firstLine="284"/>
        <w:jc w:val="both"/>
        <w:rPr>
          <w:rFonts w:cs="B Lotus"/>
          <w:rtl/>
          <w:lang w:bidi="fa-IR"/>
        </w:rPr>
      </w:pPr>
      <w:r w:rsidRPr="00C2010B">
        <w:rPr>
          <w:rFonts w:cs="B Lotus" w:hint="cs"/>
          <w:rtl/>
          <w:lang w:bidi="fa-IR"/>
        </w:rPr>
        <w:t>و اين سخن به پايداري و دوام بر راه پيروي از سلف صالح تاييد</w:t>
      </w:r>
      <w:r w:rsidR="009B0475" w:rsidRPr="00C2010B">
        <w:rPr>
          <w:rFonts w:cs="B Lotus" w:hint="cs"/>
          <w:rtl/>
          <w:lang w:bidi="fa-IR"/>
        </w:rPr>
        <w:t xml:space="preserve"> می‌</w:t>
      </w:r>
      <w:r w:rsidRPr="00C2010B">
        <w:rPr>
          <w:rFonts w:cs="B Lotus" w:hint="cs"/>
          <w:rtl/>
          <w:lang w:bidi="fa-IR"/>
        </w:rPr>
        <w:t>كند</w:t>
      </w:r>
      <w:r w:rsidR="000D0821" w:rsidRPr="00C2010B">
        <w:rPr>
          <w:rFonts w:cs="B Lotus" w:hint="cs"/>
          <w:rtl/>
          <w:lang w:bidi="fa-IR"/>
        </w:rPr>
        <w:t>،</w:t>
      </w:r>
      <w:r w:rsidRPr="00C2010B">
        <w:rPr>
          <w:rFonts w:cs="B Lotus" w:hint="cs"/>
          <w:rtl/>
          <w:lang w:bidi="fa-IR"/>
        </w:rPr>
        <w:t xml:space="preserve"> زيرا آنان اهل سنّت واقعي</w:t>
      </w:r>
      <w:r w:rsidR="00CE3DC4" w:rsidRPr="00C2010B">
        <w:rPr>
          <w:rFonts w:cs="B Lotus" w:hint="cs"/>
          <w:cs/>
          <w:lang w:bidi="fa-IR"/>
        </w:rPr>
        <w:t>‎</w:t>
      </w:r>
      <w:r w:rsidRPr="00C2010B">
        <w:rPr>
          <w:rFonts w:cs="B Lotus" w:hint="cs"/>
          <w:rtl/>
          <w:lang w:bidi="fa-IR"/>
        </w:rPr>
        <w:t xml:space="preserve">اند </w:t>
      </w:r>
      <w:r w:rsidR="00C2010B">
        <w:rPr>
          <w:rFonts w:cs="B Lotus" w:hint="cs"/>
          <w:rtl/>
          <w:lang w:bidi="fa-IR"/>
        </w:rPr>
        <w:t>-</w:t>
      </w:r>
      <w:r w:rsidRPr="00C2010B">
        <w:rPr>
          <w:rFonts w:cs="B Lotus" w:hint="cs"/>
          <w:rtl/>
          <w:lang w:bidi="fa-IR"/>
        </w:rPr>
        <w:t>والله اعلم-</w:t>
      </w:r>
      <w:r w:rsidR="00C2010B">
        <w:rPr>
          <w:rFonts w:cs="B Lotus" w:hint="cs"/>
          <w:rtl/>
          <w:lang w:bidi="fa-IR"/>
        </w:rPr>
        <w:t>.</w:t>
      </w:r>
    </w:p>
    <w:p w:rsidR="00615CB4" w:rsidRPr="00C2010B" w:rsidRDefault="00615CB4" w:rsidP="00CE3DC4">
      <w:pPr>
        <w:ind w:firstLine="284"/>
        <w:jc w:val="both"/>
        <w:rPr>
          <w:rFonts w:cs="B Lotus"/>
          <w:rtl/>
          <w:lang w:bidi="fa-IR"/>
        </w:rPr>
      </w:pPr>
      <w:r w:rsidRPr="00C2010B">
        <w:rPr>
          <w:rFonts w:cs="B Lotus" w:hint="cs"/>
          <w:rtl/>
          <w:lang w:bidi="fa-IR"/>
        </w:rPr>
        <w:t>ابوالقاسم جنيد</w:t>
      </w:r>
      <w:r w:rsidRPr="00C2010B">
        <w:rPr>
          <w:rFonts w:cs="B Lotus" w:hint="cs"/>
          <w:vertAlign w:val="superscript"/>
          <w:rtl/>
          <w:lang w:bidi="fa-IR"/>
        </w:rPr>
        <w:t xml:space="preserve"> </w:t>
      </w:r>
      <w:r w:rsidRPr="00C2010B">
        <w:rPr>
          <w:rFonts w:cs="B Lotus" w:hint="cs"/>
          <w:rtl/>
          <w:lang w:bidi="fa-IR"/>
        </w:rPr>
        <w:t xml:space="preserve"> بغدادي</w:t>
      </w:r>
      <w:r w:rsidRPr="00C2010B">
        <w:rPr>
          <w:rStyle w:val="FootnoteReference"/>
          <w:rFonts w:cs="B Lotus"/>
          <w:rtl/>
          <w:lang w:bidi="fa-IR"/>
        </w:rPr>
        <w:footnoteReference w:id="182"/>
      </w:r>
      <w:r w:rsidRPr="00C2010B">
        <w:rPr>
          <w:rFonts w:cs="B Lotus" w:hint="cs"/>
          <w:rtl/>
          <w:lang w:bidi="fa-IR"/>
        </w:rPr>
        <w:t xml:space="preserve"> مردي را دید كه از معرفت و شناخت دم</w:t>
      </w:r>
      <w:r w:rsidR="009B0475" w:rsidRPr="00C2010B">
        <w:rPr>
          <w:rFonts w:cs="B Lotus" w:hint="cs"/>
          <w:rtl/>
          <w:lang w:bidi="fa-IR"/>
        </w:rPr>
        <w:t xml:space="preserve"> می‌</w:t>
      </w:r>
      <w:r w:rsidRPr="00C2010B">
        <w:rPr>
          <w:rFonts w:cs="B Lotus" w:hint="cs"/>
          <w:rtl/>
          <w:lang w:bidi="fa-IR"/>
        </w:rPr>
        <w:t>زند و مي</w:t>
      </w:r>
      <w:r w:rsidR="00CE3DC4" w:rsidRPr="00C2010B">
        <w:rPr>
          <w:rFonts w:cs="B Lotus" w:hint="cs"/>
          <w:cs/>
          <w:lang w:bidi="fa-IR"/>
        </w:rPr>
        <w:t>‎</w:t>
      </w:r>
      <w:r w:rsidRPr="00C2010B">
        <w:rPr>
          <w:rFonts w:cs="B Lotus" w:hint="cs"/>
          <w:rtl/>
          <w:lang w:bidi="fa-IR"/>
        </w:rPr>
        <w:t>گفت: اهل معرفت الهي از باب نيكي و نزديكي به خدا به مقامي خواهند رسيد که ترك حركات مي</w:t>
      </w:r>
      <w:r w:rsidR="00CE3DC4" w:rsidRPr="00C2010B">
        <w:rPr>
          <w:rFonts w:cs="B Lotus" w:hint="cs"/>
          <w:cs/>
          <w:lang w:bidi="fa-IR"/>
        </w:rPr>
        <w:t>‎</w:t>
      </w:r>
      <w:r w:rsidRPr="00C2010B">
        <w:rPr>
          <w:rFonts w:cs="B Lotus" w:hint="cs"/>
          <w:rtl/>
          <w:lang w:bidi="fa-IR"/>
        </w:rPr>
        <w:t>كنند. گفت: اين سخن گروهي است كه به ترك اعمال دستور دهند و اين نزد من زشت و ناپسند است و كسي كه دزدي كند و زنا ورزد، نزد من بهتر و نيكو حال</w:t>
      </w:r>
      <w:r w:rsidRPr="00C2010B">
        <w:rPr>
          <w:rFonts w:cs="B Lotus"/>
          <w:rtl/>
          <w:lang w:bidi="fa-IR"/>
        </w:rPr>
        <w:softHyphen/>
      </w:r>
      <w:r w:rsidRPr="00C2010B">
        <w:rPr>
          <w:rFonts w:cs="B Lotus" w:hint="cs"/>
          <w:rtl/>
          <w:lang w:bidi="fa-IR"/>
        </w:rPr>
        <w:t>تر از كسي است كه اينگونه گويد و عارفان و خدا شناسان اعمال را از خدا گرفته و دوباره نزد او رجحت دهند و اگر من هزار سال زنده بمانم از اعمالم يك ذره كم نكنم جز اينكه مرا از آن باز دارند.</w:t>
      </w:r>
    </w:p>
    <w:p w:rsidR="00615CB4" w:rsidRPr="00CE3DC4" w:rsidRDefault="00615CB4" w:rsidP="00CE3DC4">
      <w:pPr>
        <w:ind w:firstLine="284"/>
        <w:jc w:val="both"/>
        <w:rPr>
          <w:rFonts w:cs="B Lotus"/>
          <w:rtl/>
          <w:lang w:bidi="fa-IR"/>
        </w:rPr>
      </w:pPr>
      <w:r w:rsidRPr="00CE3DC4">
        <w:rPr>
          <w:rFonts w:cs="B Lotus" w:hint="cs"/>
          <w:rtl/>
          <w:lang w:bidi="fa-IR"/>
        </w:rPr>
        <w:t>و گفت: راه</w:t>
      </w:r>
      <w:r w:rsidR="009B0475">
        <w:rPr>
          <w:rFonts w:cs="B Lotus" w:hint="cs"/>
          <w:rtl/>
          <w:lang w:bidi="fa-IR"/>
        </w:rPr>
        <w:t>‌ها</w:t>
      </w:r>
      <w:r w:rsidRPr="00CE3DC4">
        <w:rPr>
          <w:rFonts w:cs="B Lotus" w:hint="cs"/>
          <w:rtl/>
          <w:lang w:bidi="fa-IR"/>
        </w:rPr>
        <w:t>ي رسيدن به خدا كلاً بسته شده است جز راه كساني كه پيرو حضرت رسولند.</w:t>
      </w:r>
    </w:p>
    <w:p w:rsidR="00615CB4" w:rsidRPr="00CE3DC4" w:rsidRDefault="00615CB4" w:rsidP="002561BA">
      <w:pPr>
        <w:widowControl w:val="0"/>
        <w:ind w:firstLine="284"/>
        <w:jc w:val="both"/>
        <w:rPr>
          <w:rFonts w:cs="B Lotus"/>
          <w:rtl/>
          <w:lang w:bidi="fa-IR"/>
        </w:rPr>
      </w:pPr>
      <w:r w:rsidRPr="00CE3DC4">
        <w:rPr>
          <w:rFonts w:cs="B Lotus" w:hint="cs"/>
          <w:rtl/>
          <w:lang w:bidi="fa-IR"/>
        </w:rPr>
        <w:t>و گفت اين مذهب و طريق ما مقيّد است به پيروي از كتاب و سنّت و گفت: هركس كه حافظ قرآن نباشد و حديث ننوشته باشد به او اقتدا نكنيد كه علم ما مقيد است به كتاب و سنّت. و گفت: علم ما به حديث پيامبر بسته است.</w:t>
      </w:r>
    </w:p>
    <w:p w:rsidR="00615CB4" w:rsidRPr="00CE3DC4" w:rsidRDefault="00615CB4" w:rsidP="002561BA">
      <w:pPr>
        <w:widowControl w:val="0"/>
        <w:ind w:firstLine="284"/>
        <w:jc w:val="both"/>
        <w:rPr>
          <w:rFonts w:cs="B Lotus"/>
          <w:rtl/>
          <w:lang w:bidi="fa-IR"/>
        </w:rPr>
      </w:pPr>
      <w:r w:rsidRPr="00C2010B">
        <w:rPr>
          <w:rFonts w:cs="B Lotus" w:hint="cs"/>
          <w:rtl/>
          <w:lang w:bidi="fa-IR"/>
        </w:rPr>
        <w:t>ابوعثمان حيري</w:t>
      </w:r>
      <w:r w:rsidRPr="00CE3DC4">
        <w:rPr>
          <w:rStyle w:val="FootnoteReference"/>
          <w:rFonts w:cs="B Lotus"/>
          <w:rtl/>
          <w:lang w:bidi="fa-IR"/>
        </w:rPr>
        <w:footnoteReference w:id="183"/>
      </w:r>
      <w:r w:rsidRPr="00CE3DC4">
        <w:rPr>
          <w:rFonts w:cs="B Lotus" w:hint="cs"/>
          <w:rtl/>
          <w:lang w:bidi="fa-IR"/>
        </w:rPr>
        <w:t xml:space="preserve"> گفت: صحبت با خداي</w:t>
      </w:r>
      <w:r w:rsidR="002561BA">
        <w:rPr>
          <w:rFonts w:cs="B Lotus" w:hint="cs"/>
          <w:lang w:bidi="fa-IR"/>
        </w:rPr>
        <w:sym w:font="AGA Arabesque" w:char="F055"/>
      </w:r>
      <w:r w:rsidRPr="00CE3DC4">
        <w:rPr>
          <w:rFonts w:cs="B Lotus" w:hint="cs"/>
          <w:rtl/>
          <w:lang w:bidi="fa-IR"/>
        </w:rPr>
        <w:t xml:space="preserve"> به حسن ادب بايد كرد و دوام هيبت و مراقبت و صحبت با رسول خدا با پيروي از سنّت و لزوم ظاهر علم و صحبت با اولياي خدا به حرمت داشتن و خدمت كردن است و تا آخر سخن.</w:t>
      </w:r>
    </w:p>
    <w:p w:rsidR="00615CB4" w:rsidRPr="00CE3DC4" w:rsidRDefault="00615CB4" w:rsidP="00CE3DC4">
      <w:pPr>
        <w:ind w:firstLine="284"/>
        <w:jc w:val="both"/>
        <w:rPr>
          <w:rFonts w:cs="B Lotus"/>
          <w:rtl/>
          <w:lang w:bidi="fa-IR"/>
        </w:rPr>
      </w:pPr>
      <w:r w:rsidRPr="00CE3DC4">
        <w:rPr>
          <w:rFonts w:cs="B Lotus" w:hint="cs"/>
          <w:rtl/>
          <w:lang w:bidi="fa-IR"/>
        </w:rPr>
        <w:t xml:space="preserve">و چون حال </w:t>
      </w:r>
      <w:r w:rsidRPr="00C2010B">
        <w:rPr>
          <w:rFonts w:cs="B Lotus" w:hint="cs"/>
          <w:rtl/>
          <w:lang w:bidi="fa-IR"/>
        </w:rPr>
        <w:t>ابوعثمان</w:t>
      </w:r>
      <w:r w:rsidRPr="00CE3DC4">
        <w:rPr>
          <w:rFonts w:cs="B Lotus" w:hint="cs"/>
          <w:rtl/>
          <w:lang w:bidi="fa-IR"/>
        </w:rPr>
        <w:t xml:space="preserve"> دگرگون شد پسرش پيراهن بر خود چاك كرد، </w:t>
      </w:r>
      <w:r w:rsidRPr="00C2010B">
        <w:rPr>
          <w:rFonts w:cs="B Lotus" w:hint="cs"/>
          <w:rtl/>
          <w:lang w:bidi="fa-IR"/>
        </w:rPr>
        <w:t>ابوعثمان</w:t>
      </w:r>
      <w:r w:rsidRPr="00CE3DC4">
        <w:rPr>
          <w:rFonts w:cs="B Lotus" w:hint="cs"/>
          <w:rtl/>
          <w:lang w:bidi="fa-IR"/>
        </w:rPr>
        <w:t xml:space="preserve"> چشم باز كرد گفت: خلاف سنّت در ظاهر، اي پسر، علامت ريا بوَد در باطن.</w:t>
      </w:r>
    </w:p>
    <w:p w:rsidR="00615CB4" w:rsidRDefault="00615CB4" w:rsidP="00CE3DC4">
      <w:pPr>
        <w:ind w:firstLine="284"/>
        <w:jc w:val="both"/>
        <w:rPr>
          <w:rFonts w:cs="B Lotus"/>
          <w:rtl/>
          <w:lang w:bidi="fa-IR"/>
        </w:rPr>
      </w:pPr>
      <w:r w:rsidRPr="00CE3DC4">
        <w:rPr>
          <w:rFonts w:cs="B Lotus" w:hint="cs"/>
          <w:rtl/>
          <w:lang w:bidi="fa-IR"/>
        </w:rPr>
        <w:t>همچنین گفت: هركس در گفتار و كردار سنّت حضرت رسول را بر خود امير گرداند با حكمت و درايت سخن مي</w:t>
      </w:r>
      <w:r w:rsidR="00CE3DC4" w:rsidRPr="00CE3DC4">
        <w:rPr>
          <w:rFonts w:cs="B Lotus" w:hint="cs"/>
          <w:cs/>
          <w:lang w:bidi="fa-IR"/>
        </w:rPr>
        <w:t>‎</w:t>
      </w:r>
      <w:r w:rsidRPr="00CE3DC4">
        <w:rPr>
          <w:rFonts w:cs="B Lotus" w:hint="cs"/>
          <w:rtl/>
          <w:lang w:bidi="fa-IR"/>
        </w:rPr>
        <w:t>گويد و هركس هوا و هوس را در گفتار و كردار بر خود امير گرداند از بدعت و خلاف سنّت سخن به ميان مي</w:t>
      </w:r>
      <w:r w:rsidR="00CE3DC4" w:rsidRPr="00CE3DC4">
        <w:rPr>
          <w:rFonts w:cs="B Lotus" w:hint="cs"/>
          <w:cs/>
          <w:lang w:bidi="fa-IR"/>
        </w:rPr>
        <w:t>‎</w:t>
      </w:r>
      <w:r w:rsidRPr="00CE3DC4">
        <w:rPr>
          <w:rFonts w:cs="B Lotus" w:hint="cs"/>
          <w:rtl/>
          <w:lang w:bidi="fa-IR"/>
        </w:rPr>
        <w:t>آورد همچنانكه مي</w:t>
      </w:r>
      <w:r w:rsidR="00CE3DC4" w:rsidRPr="00CE3DC4">
        <w:rPr>
          <w:rFonts w:cs="B Lotus" w:hint="cs"/>
          <w:cs/>
          <w:lang w:bidi="fa-IR"/>
        </w:rPr>
        <w:t>‎</w:t>
      </w:r>
      <w:r w:rsidRPr="00CE3DC4">
        <w:rPr>
          <w:rFonts w:cs="B Lotus" w:hint="cs"/>
          <w:rtl/>
          <w:lang w:bidi="fa-IR"/>
        </w:rPr>
        <w:t>فرمايد:</w:t>
      </w:r>
    </w:p>
    <w:p w:rsidR="00615CB4" w:rsidRDefault="00C2010B" w:rsidP="003056D6">
      <w:pPr>
        <w:ind w:firstLine="284"/>
        <w:jc w:val="both"/>
        <w:rPr>
          <w:rFonts w:ascii="Arial" w:hAnsi="Arial" w:cs="Arial"/>
          <w:color w:val="000000"/>
          <w:sz w:val="27"/>
          <w:szCs w:val="27"/>
          <w:rtl/>
        </w:rPr>
      </w:pPr>
      <w:r>
        <w:rPr>
          <w:rFonts w:cs="Traditional Arabic" w:hint="cs"/>
          <w:rtl/>
          <w:lang w:bidi="fa-IR"/>
        </w:rPr>
        <w:t>﴿</w:t>
      </w:r>
      <w:r w:rsidR="003056D6">
        <w:rPr>
          <w:rFonts w:ascii="KFGQPC Uthmanic Script HAFS" w:cs="KFGQPC Uthmanic Script HAFS" w:hint="eastAsia"/>
          <w:rtl/>
        </w:rPr>
        <w:t>وَإِن</w:t>
      </w:r>
      <w:r w:rsidR="003056D6">
        <w:rPr>
          <w:rFonts w:ascii="KFGQPC Uthmanic Script HAFS" w:cs="KFGQPC Uthmanic Script HAFS"/>
          <w:rtl/>
        </w:rPr>
        <w:t xml:space="preserve"> </w:t>
      </w:r>
      <w:r w:rsidR="003056D6">
        <w:rPr>
          <w:rFonts w:ascii="KFGQPC Uthmanic Script HAFS" w:cs="KFGQPC Uthmanic Script HAFS" w:hint="eastAsia"/>
          <w:rtl/>
        </w:rPr>
        <w:t>تُطِيعُوهُ</w:t>
      </w:r>
      <w:r w:rsidR="003056D6">
        <w:rPr>
          <w:rFonts w:ascii="KFGQPC Uthmanic Script HAFS" w:cs="KFGQPC Uthmanic Script HAFS"/>
          <w:rtl/>
        </w:rPr>
        <w:t xml:space="preserve"> </w:t>
      </w:r>
      <w:r w:rsidR="003056D6">
        <w:rPr>
          <w:rFonts w:ascii="KFGQPC Uthmanic Script HAFS" w:cs="KFGQPC Uthmanic Script HAFS" w:hint="eastAsia"/>
          <w:rtl/>
        </w:rPr>
        <w:t>تَه</w:t>
      </w:r>
      <w:r w:rsidR="003056D6">
        <w:rPr>
          <w:rFonts w:ascii="KFGQPC Uthmanic Script HAFS" w:cs="KFGQPC Uthmanic Script HAFS" w:hint="cs"/>
          <w:rtl/>
        </w:rPr>
        <w:t>ۡ</w:t>
      </w:r>
      <w:r w:rsidR="003056D6">
        <w:rPr>
          <w:rFonts w:ascii="KFGQPC Uthmanic Script HAFS" w:cs="KFGQPC Uthmanic Script HAFS" w:hint="eastAsia"/>
          <w:rtl/>
        </w:rPr>
        <w:t>تَدُواْ</w:t>
      </w:r>
      <w:r>
        <w:rPr>
          <w:rFonts w:cs="Traditional Arabic" w:hint="cs"/>
          <w:rtl/>
          <w:lang w:bidi="fa-IR"/>
        </w:rPr>
        <w:t>﴾</w:t>
      </w:r>
      <w:r>
        <w:rPr>
          <w:rFonts w:cs="B Lotus" w:hint="cs"/>
          <w:rtl/>
          <w:lang w:bidi="fa-IR"/>
        </w:rPr>
        <w:t xml:space="preserve"> </w:t>
      </w:r>
      <w:r>
        <w:rPr>
          <w:rFonts w:cs="B Lotus" w:hint="cs"/>
          <w:sz w:val="26"/>
          <w:szCs w:val="26"/>
          <w:rtl/>
          <w:lang w:bidi="fa-IR"/>
        </w:rPr>
        <w:t>[النور: 54]</w:t>
      </w:r>
      <w:r>
        <w:rPr>
          <w:rFonts w:cs="B Lotus" w:hint="cs"/>
          <w:rtl/>
          <w:lang w:bidi="fa-IR"/>
        </w:rPr>
        <w:t>.</w:t>
      </w:r>
    </w:p>
    <w:p w:rsidR="00615CB4" w:rsidRPr="00F114DE" w:rsidRDefault="00F114DE" w:rsidP="00F114DE">
      <w:pPr>
        <w:ind w:firstLine="284"/>
        <w:jc w:val="both"/>
        <w:rPr>
          <w:rFonts w:cs="B Lotus"/>
          <w:sz w:val="26"/>
          <w:szCs w:val="26"/>
          <w:rtl/>
          <w:lang w:bidi="fa-IR"/>
        </w:rPr>
      </w:pPr>
      <w:r w:rsidRPr="00F114DE">
        <w:rPr>
          <w:rFonts w:cs="Traditional Arabic" w:hint="cs"/>
          <w:sz w:val="26"/>
          <w:szCs w:val="26"/>
          <w:rtl/>
          <w:lang w:bidi="fa-IR"/>
        </w:rPr>
        <w:t>«</w:t>
      </w:r>
      <w:r w:rsidR="00615CB4" w:rsidRPr="00F114DE">
        <w:rPr>
          <w:rFonts w:cs="B Lotus" w:hint="cs"/>
          <w:sz w:val="26"/>
          <w:szCs w:val="26"/>
          <w:rtl/>
          <w:lang w:bidi="fa-IR"/>
        </w:rPr>
        <w:t xml:space="preserve">اگر از </w:t>
      </w:r>
      <w:r>
        <w:rPr>
          <w:rFonts w:cs="B Lotus" w:hint="cs"/>
          <w:sz w:val="26"/>
          <w:szCs w:val="26"/>
          <w:rtl/>
          <w:lang w:bidi="fa-IR"/>
        </w:rPr>
        <w:t>رسول خدا پيروي كنيد هدايت يافته</w:t>
      </w:r>
      <w:r>
        <w:rPr>
          <w:rFonts w:cs="B Lotus" w:hint="eastAsia"/>
          <w:sz w:val="26"/>
          <w:szCs w:val="26"/>
          <w:rtl/>
          <w:lang w:bidi="fa-IR"/>
        </w:rPr>
        <w:t>‌</w:t>
      </w:r>
      <w:r w:rsidR="00615CB4" w:rsidRPr="00F114DE">
        <w:rPr>
          <w:rFonts w:cs="B Lotus" w:hint="cs"/>
          <w:sz w:val="26"/>
          <w:szCs w:val="26"/>
          <w:rtl/>
          <w:lang w:bidi="fa-IR"/>
        </w:rPr>
        <w:t>ايد</w:t>
      </w:r>
      <w:r w:rsidRPr="00F114DE">
        <w:rPr>
          <w:rFonts w:cs="Traditional Arabic" w:hint="cs"/>
          <w:sz w:val="26"/>
          <w:szCs w:val="26"/>
          <w:rtl/>
          <w:lang w:bidi="fa-IR"/>
        </w:rPr>
        <w:t>»</w:t>
      </w:r>
      <w:r w:rsidR="00615CB4" w:rsidRPr="00F114DE">
        <w:rPr>
          <w:rFonts w:cs="B Lotus" w:hint="cs"/>
          <w:sz w:val="26"/>
          <w:szCs w:val="26"/>
          <w:rtl/>
          <w:lang w:bidi="fa-IR"/>
        </w:rPr>
        <w:t>.</w:t>
      </w:r>
    </w:p>
    <w:p w:rsidR="00615CB4" w:rsidRPr="00F114DE" w:rsidRDefault="00615CB4" w:rsidP="003056D6">
      <w:pPr>
        <w:ind w:firstLine="284"/>
        <w:jc w:val="both"/>
        <w:rPr>
          <w:rFonts w:cs="B Lotus"/>
          <w:rtl/>
          <w:lang w:bidi="fa-IR"/>
        </w:rPr>
      </w:pPr>
      <w:r w:rsidRPr="00F114DE">
        <w:rPr>
          <w:rFonts w:cs="B Lotus" w:hint="cs"/>
          <w:rtl/>
          <w:lang w:bidi="fa-IR"/>
        </w:rPr>
        <w:t>ابوالحسن نوري گفته اس</w:t>
      </w:r>
      <w:r w:rsidR="003056D6">
        <w:rPr>
          <w:rFonts w:cs="B Lotus" w:hint="cs"/>
          <w:rtl/>
          <w:lang w:bidi="fa-IR"/>
        </w:rPr>
        <w:t>ت: هركه مدّعي حالتي از خداي -</w:t>
      </w:r>
      <w:r w:rsidRPr="00F114DE">
        <w:rPr>
          <w:rFonts w:cs="B Lotus" w:hint="cs"/>
          <w:rtl/>
          <w:lang w:bidi="fa-IR"/>
        </w:rPr>
        <w:t>بلند مرتبه</w:t>
      </w:r>
      <w:r w:rsidR="003056D6">
        <w:rPr>
          <w:rFonts w:cs="B Lotus" w:hint="cs"/>
          <w:rtl/>
          <w:lang w:bidi="fa-IR"/>
        </w:rPr>
        <w:t>-</w:t>
      </w:r>
      <w:r w:rsidRPr="00F114DE">
        <w:rPr>
          <w:rFonts w:cs="B Lotus" w:hint="cs"/>
          <w:rtl/>
          <w:lang w:bidi="fa-IR"/>
        </w:rPr>
        <w:t xml:space="preserve"> باشد امّا آن حالت، او را از حدّ علم شرعي بيرون آورد، گرد وي مگرد.</w:t>
      </w:r>
    </w:p>
    <w:p w:rsidR="00615CB4" w:rsidRPr="00F114DE" w:rsidRDefault="00615CB4" w:rsidP="00CE3DC4">
      <w:pPr>
        <w:ind w:firstLine="284"/>
        <w:jc w:val="both"/>
        <w:rPr>
          <w:rFonts w:cs="B Lotus"/>
          <w:rtl/>
          <w:lang w:bidi="fa-IR"/>
        </w:rPr>
      </w:pPr>
      <w:r w:rsidRPr="00F114DE">
        <w:rPr>
          <w:rFonts w:cs="B Lotus" w:hint="cs"/>
          <w:rtl/>
          <w:lang w:bidi="fa-IR"/>
        </w:rPr>
        <w:t>محمد بن فضل</w:t>
      </w:r>
      <w:r w:rsidRPr="00F114DE">
        <w:rPr>
          <w:rStyle w:val="FootnoteReference"/>
          <w:rFonts w:cs="B Lotus"/>
          <w:rtl/>
          <w:lang w:bidi="fa-IR"/>
        </w:rPr>
        <w:footnoteReference w:id="184"/>
      </w:r>
      <w:r w:rsidRPr="00F114DE">
        <w:rPr>
          <w:rFonts w:cs="B Lotus" w:hint="cs"/>
          <w:rtl/>
          <w:lang w:bidi="fa-IR"/>
        </w:rPr>
        <w:t xml:space="preserve"> بلخي مي</w:t>
      </w:r>
      <w:r w:rsidR="00CE3DC4" w:rsidRPr="00F114DE">
        <w:rPr>
          <w:rFonts w:cs="B Lotus" w:hint="cs"/>
          <w:cs/>
          <w:lang w:bidi="fa-IR"/>
        </w:rPr>
        <w:t>‎</w:t>
      </w:r>
      <w:r w:rsidRPr="00F114DE">
        <w:rPr>
          <w:rFonts w:cs="B Lotus" w:hint="cs"/>
          <w:rtl/>
          <w:lang w:bidi="fa-IR"/>
        </w:rPr>
        <w:t>گويد: از بين رفتن مسلماني و اسلام به چهار چيز است:</w:t>
      </w:r>
    </w:p>
    <w:p w:rsidR="00615CB4" w:rsidRPr="00F114DE" w:rsidRDefault="00F114DE" w:rsidP="00CE3DC4">
      <w:pPr>
        <w:ind w:firstLine="284"/>
        <w:jc w:val="both"/>
        <w:rPr>
          <w:rFonts w:cs="B Lotus"/>
          <w:rtl/>
          <w:lang w:bidi="fa-IR"/>
        </w:rPr>
      </w:pPr>
      <w:r>
        <w:rPr>
          <w:rFonts w:cs="B Lotus" w:hint="cs"/>
          <w:rtl/>
          <w:lang w:bidi="fa-IR"/>
        </w:rPr>
        <w:t>به آن</w:t>
      </w:r>
      <w:r w:rsidR="00615CB4" w:rsidRPr="00F114DE">
        <w:rPr>
          <w:rFonts w:cs="B Lotus" w:hint="cs"/>
          <w:rtl/>
          <w:lang w:bidi="fa-IR"/>
        </w:rPr>
        <w:t>چه</w:t>
      </w:r>
      <w:r w:rsidR="009B0475" w:rsidRPr="00F114DE">
        <w:rPr>
          <w:rFonts w:cs="B Lotus" w:hint="cs"/>
          <w:rtl/>
          <w:lang w:bidi="fa-IR"/>
        </w:rPr>
        <w:t xml:space="preserve"> می‌</w:t>
      </w:r>
      <w:r w:rsidR="00615CB4" w:rsidRPr="00F114DE">
        <w:rPr>
          <w:rFonts w:cs="B Lotus" w:hint="cs"/>
          <w:rtl/>
          <w:lang w:bidi="fa-IR"/>
        </w:rPr>
        <w:t>دانند به آن عمل نكنند و به آن چه كه به آن آگاه نيستند ولي بدان عمل كنند و آنچه را كه</w:t>
      </w:r>
      <w:r w:rsidR="009B0475" w:rsidRPr="00F114DE">
        <w:rPr>
          <w:rFonts w:cs="B Lotus" w:hint="cs"/>
          <w:rtl/>
          <w:lang w:bidi="fa-IR"/>
        </w:rPr>
        <w:t xml:space="preserve"> نمی‌</w:t>
      </w:r>
      <w:r w:rsidR="00615CB4" w:rsidRPr="00F114DE">
        <w:rPr>
          <w:rFonts w:cs="B Lotus" w:hint="cs"/>
          <w:rtl/>
          <w:lang w:bidi="fa-IR"/>
        </w:rPr>
        <w:t>دانند نياموزند و مردم را از آموختن باز دارند.</w:t>
      </w:r>
    </w:p>
    <w:p w:rsidR="00615CB4" w:rsidRPr="00F114DE" w:rsidRDefault="00615CB4" w:rsidP="00CE3DC4">
      <w:pPr>
        <w:ind w:firstLine="284"/>
        <w:jc w:val="both"/>
        <w:rPr>
          <w:rFonts w:cs="B Lotus"/>
          <w:rtl/>
          <w:lang w:bidi="fa-IR"/>
        </w:rPr>
      </w:pPr>
      <w:r w:rsidRPr="00F114DE">
        <w:rPr>
          <w:rFonts w:cs="B Lotus" w:hint="cs"/>
          <w:rtl/>
          <w:lang w:bidi="fa-IR"/>
        </w:rPr>
        <w:t>و آنچه او گفته است: وصف حال صوفيان امروز ماست كه از آنها به خدا پناه</w:t>
      </w:r>
      <w:r w:rsidR="009B0475" w:rsidRPr="00F114DE">
        <w:rPr>
          <w:rFonts w:cs="B Lotus" w:hint="cs"/>
          <w:rtl/>
          <w:lang w:bidi="fa-IR"/>
        </w:rPr>
        <w:t xml:space="preserve"> می‌</w:t>
      </w:r>
      <w:r w:rsidRPr="00F114DE">
        <w:rPr>
          <w:rFonts w:cs="B Lotus" w:hint="cs"/>
          <w:rtl/>
          <w:lang w:bidi="fa-IR"/>
        </w:rPr>
        <w:t>بريم.</w:t>
      </w:r>
    </w:p>
    <w:p w:rsidR="00615CB4" w:rsidRPr="00F114DE" w:rsidRDefault="00615CB4" w:rsidP="00CE3DC4">
      <w:pPr>
        <w:ind w:firstLine="284"/>
        <w:jc w:val="both"/>
        <w:rPr>
          <w:rFonts w:cs="B Lotus"/>
          <w:rtl/>
          <w:lang w:bidi="fa-IR"/>
        </w:rPr>
      </w:pPr>
      <w:r w:rsidRPr="00F114DE">
        <w:rPr>
          <w:rFonts w:cs="B Lotus" w:hint="cs"/>
          <w:rtl/>
          <w:lang w:bidi="fa-IR"/>
        </w:rPr>
        <w:t>وگفت: عارف</w:t>
      </w:r>
      <w:r w:rsidRPr="00F114DE">
        <w:rPr>
          <w:rFonts w:cs="B Lotus"/>
          <w:rtl/>
          <w:lang w:bidi="fa-IR"/>
        </w:rPr>
        <w:softHyphen/>
      </w:r>
      <w:r w:rsidRPr="00F114DE">
        <w:rPr>
          <w:rFonts w:cs="B Lotus" w:hint="cs"/>
          <w:rtl/>
          <w:lang w:bidi="fa-IR"/>
        </w:rPr>
        <w:t>ترين آنها به خدا استوارترين</w:t>
      </w:r>
      <w:r w:rsidR="00D36989">
        <w:rPr>
          <w:rFonts w:cs="B Lotus" w:hint="cs"/>
          <w:rtl/>
          <w:lang w:bidi="fa-IR"/>
        </w:rPr>
        <w:t xml:space="preserve">‌شان </w:t>
      </w:r>
      <w:r w:rsidRPr="00F114DE">
        <w:rPr>
          <w:rFonts w:cs="B Lotus" w:hint="cs"/>
          <w:rtl/>
          <w:lang w:bidi="fa-IR"/>
        </w:rPr>
        <w:t>در پيروي از فرامين اوست و تابع</w:t>
      </w:r>
      <w:r w:rsidR="00F114DE">
        <w:rPr>
          <w:rFonts w:cs="B Lotus" w:hint="cs"/>
          <w:rtl/>
          <w:lang w:bidi="fa-IR"/>
        </w:rPr>
        <w:t>‌</w:t>
      </w:r>
      <w:r w:rsidRPr="00F114DE">
        <w:rPr>
          <w:rFonts w:cs="B Lotus" w:hint="cs"/>
          <w:rtl/>
          <w:lang w:bidi="fa-IR"/>
        </w:rPr>
        <w:t>ترين ايشان در سنّت حضرت رسول است.</w:t>
      </w:r>
    </w:p>
    <w:p w:rsidR="00615CB4" w:rsidRPr="00F114DE" w:rsidRDefault="00615CB4" w:rsidP="00CE3DC4">
      <w:pPr>
        <w:ind w:firstLine="284"/>
        <w:jc w:val="both"/>
        <w:rPr>
          <w:rFonts w:cs="B Lotus"/>
          <w:rtl/>
          <w:lang w:bidi="fa-IR"/>
        </w:rPr>
      </w:pPr>
      <w:r w:rsidRPr="00F114DE">
        <w:rPr>
          <w:rFonts w:cs="B Lotus" w:hint="cs"/>
          <w:rtl/>
          <w:lang w:bidi="fa-IR"/>
        </w:rPr>
        <w:t>شاه كرماني گفته است: هركس چشم خود را از نامحرم فرو بندد و نفسش را از شبهات دور دارد و درونش را با استمرار مراقبه و ظاهرش را با پيروي از سنّت آباد دارد و نفسش را به لقمه حلال وادارد، فراست وي به خطا نخواهد رفت.</w:t>
      </w:r>
    </w:p>
    <w:p w:rsidR="00615CB4" w:rsidRPr="00F114DE" w:rsidRDefault="00615CB4" w:rsidP="00CE3DC4">
      <w:pPr>
        <w:ind w:firstLine="284"/>
        <w:jc w:val="both"/>
        <w:rPr>
          <w:rFonts w:cs="B Lotus"/>
          <w:rtl/>
          <w:lang w:bidi="fa-IR"/>
        </w:rPr>
      </w:pPr>
      <w:r w:rsidRPr="00F114DE">
        <w:rPr>
          <w:rFonts w:cs="B Lotus" w:hint="cs"/>
          <w:rtl/>
          <w:lang w:bidi="fa-IR"/>
        </w:rPr>
        <w:t>ابوسعيد خرّاز مي</w:t>
      </w:r>
      <w:r w:rsidR="00CE3DC4" w:rsidRPr="00F114DE">
        <w:rPr>
          <w:rFonts w:cs="B Lotus" w:hint="cs"/>
          <w:cs/>
          <w:lang w:bidi="fa-IR"/>
        </w:rPr>
        <w:t>‎</w:t>
      </w:r>
      <w:r w:rsidRPr="00F114DE">
        <w:rPr>
          <w:rFonts w:cs="B Lotus" w:hint="cs"/>
          <w:rtl/>
          <w:lang w:bidi="fa-IR"/>
        </w:rPr>
        <w:t>گويد: هر باطني كه ظاهري</w:t>
      </w:r>
      <w:r w:rsidR="003056D6">
        <w:rPr>
          <w:rFonts w:cs="B Lotus" w:hint="cs"/>
          <w:rtl/>
          <w:lang w:bidi="fa-IR"/>
        </w:rPr>
        <w:t xml:space="preserve"> </w:t>
      </w:r>
      <w:r w:rsidRPr="00F114DE">
        <w:rPr>
          <w:rFonts w:cs="B Lotus" w:hint="cs"/>
          <w:rtl/>
          <w:lang w:bidi="fa-IR"/>
        </w:rPr>
        <w:t>(از شريعت) خلاف باشد باطل است.</w:t>
      </w:r>
    </w:p>
    <w:p w:rsidR="00615CB4" w:rsidRPr="00F114DE" w:rsidRDefault="00615CB4" w:rsidP="00CE3DC4">
      <w:pPr>
        <w:ind w:firstLine="284"/>
        <w:jc w:val="both"/>
        <w:rPr>
          <w:rFonts w:cs="B Lotus"/>
          <w:rtl/>
          <w:lang w:bidi="fa-IR"/>
        </w:rPr>
      </w:pPr>
      <w:r w:rsidRPr="00F114DE">
        <w:rPr>
          <w:rFonts w:cs="B Lotus" w:hint="cs"/>
          <w:rtl/>
          <w:lang w:bidi="fa-IR"/>
        </w:rPr>
        <w:t>ابوالعباس بن عطا از معاصران جنيد گفته است: هركه خويشتن را به آداب سنّت آراسته گرداند، خدا دل وي را به نور معرفت منور گرداند و هيچ مقامي بالاتر از مقام پيروي از حضرت رسول نيست در پيروي از فرمان</w:t>
      </w:r>
      <w:r w:rsidRPr="00F114DE">
        <w:rPr>
          <w:rFonts w:cs="B Lotus"/>
          <w:rtl/>
          <w:lang w:bidi="fa-IR"/>
        </w:rPr>
        <w:softHyphen/>
      </w:r>
      <w:r w:rsidRPr="00F114DE">
        <w:rPr>
          <w:rFonts w:cs="B Lotus" w:hint="cs"/>
          <w:rtl/>
          <w:lang w:bidi="fa-IR"/>
        </w:rPr>
        <w:t>ها، اعمال و اخلاق او.</w:t>
      </w:r>
    </w:p>
    <w:p w:rsidR="00615CB4" w:rsidRPr="00F114DE" w:rsidRDefault="00615CB4" w:rsidP="00CE3DC4">
      <w:pPr>
        <w:ind w:firstLine="284"/>
        <w:jc w:val="both"/>
        <w:rPr>
          <w:rFonts w:cs="B Lotus"/>
          <w:rtl/>
          <w:lang w:bidi="fa-IR"/>
        </w:rPr>
      </w:pPr>
      <w:r w:rsidRPr="00F114DE">
        <w:rPr>
          <w:rFonts w:cs="B Lotus" w:hint="cs"/>
          <w:rtl/>
          <w:lang w:bidi="fa-IR"/>
        </w:rPr>
        <w:t>همچنين او گفته است: بزرگ</w:t>
      </w:r>
      <w:r w:rsidR="003C1FD6">
        <w:rPr>
          <w:rFonts w:cs="B Lotus" w:hint="eastAsia"/>
          <w:rtl/>
          <w:lang w:bidi="fa-IR"/>
        </w:rPr>
        <w:t>‌</w:t>
      </w:r>
      <w:r w:rsidRPr="00F114DE">
        <w:rPr>
          <w:rFonts w:cs="B Lotus" w:hint="cs"/>
          <w:rtl/>
          <w:lang w:bidi="fa-IR"/>
        </w:rPr>
        <w:t>ترين غفلت و كوتاهي غفلت بنده است از خداي</w:t>
      </w:r>
      <w:r w:rsidR="003C1FD6">
        <w:rPr>
          <w:rFonts w:cs="B Lotus" w:hint="cs"/>
          <w:rtl/>
          <w:lang w:bidi="fa-IR"/>
        </w:rPr>
        <w:t xml:space="preserve"> -</w:t>
      </w:r>
      <w:r w:rsidRPr="00F114DE">
        <w:rPr>
          <w:rFonts w:cs="B Lotus" w:hint="cs"/>
          <w:rtl/>
          <w:lang w:bidi="fa-IR"/>
        </w:rPr>
        <w:t>بلند مرتبه- و غفلت است از اوامر و نواهي او و غفلت است و كوتاهي از آداب معاملات اوست.</w:t>
      </w:r>
    </w:p>
    <w:p w:rsidR="00615CB4" w:rsidRPr="00F114DE" w:rsidRDefault="00615CB4" w:rsidP="00F114DE">
      <w:pPr>
        <w:ind w:firstLine="284"/>
        <w:jc w:val="both"/>
        <w:rPr>
          <w:rFonts w:cs="B Lotus"/>
          <w:rtl/>
          <w:lang w:bidi="fa-IR"/>
        </w:rPr>
      </w:pPr>
      <w:r w:rsidRPr="00F114DE">
        <w:rPr>
          <w:rFonts w:cs="B Lotus" w:hint="cs"/>
          <w:rtl/>
          <w:lang w:bidi="fa-IR"/>
        </w:rPr>
        <w:t>ابراهيم خواص</w:t>
      </w:r>
      <w:r w:rsidR="00F114DE" w:rsidRPr="00F114DE">
        <w:rPr>
          <w:rStyle w:val="FootnoteReference"/>
          <w:rFonts w:cs="B Lotus"/>
          <w:rtl/>
          <w:lang w:bidi="fa-IR"/>
        </w:rPr>
        <w:footnoteReference w:id="185"/>
      </w:r>
      <w:r w:rsidRPr="00F114DE">
        <w:rPr>
          <w:rFonts w:cs="B Lotus" w:hint="cs"/>
          <w:rtl/>
          <w:lang w:bidi="fa-IR"/>
        </w:rPr>
        <w:t xml:space="preserve"> گفته است: عالم، به روايت بسيار نيست، بلكه عالم آن است كه متابعت علم كند و بدان كار و بدان اقتدا كند و به سنّت</w:t>
      </w:r>
      <w:r w:rsidR="009B0475" w:rsidRPr="00F114DE">
        <w:rPr>
          <w:rFonts w:cs="B Lotus" w:hint="cs"/>
          <w:rtl/>
          <w:lang w:bidi="fa-IR"/>
        </w:rPr>
        <w:t>‌ها</w:t>
      </w:r>
      <w:r w:rsidR="00F114DE">
        <w:rPr>
          <w:rFonts w:cs="B Lotus" w:hint="cs"/>
          <w:rtl/>
          <w:lang w:bidi="fa-IR"/>
        </w:rPr>
        <w:t xml:space="preserve"> عمل نمايد اگر</w:t>
      </w:r>
      <w:r w:rsidRPr="00F114DE">
        <w:rPr>
          <w:rFonts w:cs="B Lotus" w:hint="cs"/>
          <w:rtl/>
          <w:lang w:bidi="fa-IR"/>
        </w:rPr>
        <w:t>چه عملش اندك باشد. و از عافيت سوال شد، گفت: عافيت و سلامت در چهارچيز است: دين ورزي بدون ايجاد بدعت، عمل، بدون آفت و قلبي بدور از مشغوليت و نفسي بدور از شهرت. و گفت: صبر: پايداري است بر احكام كتاب خدا و سنّت.</w:t>
      </w:r>
    </w:p>
    <w:p w:rsidR="00615CB4" w:rsidRPr="00F114DE" w:rsidRDefault="00615CB4" w:rsidP="00F114DE">
      <w:pPr>
        <w:ind w:firstLine="284"/>
        <w:jc w:val="both"/>
        <w:rPr>
          <w:rFonts w:cs="B Lotus"/>
          <w:rtl/>
          <w:lang w:bidi="fa-IR"/>
        </w:rPr>
      </w:pPr>
      <w:r w:rsidRPr="00F114DE">
        <w:rPr>
          <w:rFonts w:cs="B Lotus" w:hint="cs"/>
          <w:rtl/>
          <w:lang w:bidi="fa-IR"/>
        </w:rPr>
        <w:t>بُنان حمال</w:t>
      </w:r>
      <w:r w:rsidR="00F114DE" w:rsidRPr="00F114DE">
        <w:rPr>
          <w:rStyle w:val="FootnoteReference"/>
          <w:rFonts w:cs="B Lotus"/>
          <w:rtl/>
          <w:lang w:bidi="fa-IR"/>
        </w:rPr>
        <w:footnoteReference w:id="186"/>
      </w:r>
      <w:r w:rsidRPr="00F114DE">
        <w:rPr>
          <w:rFonts w:cs="B Lotus" w:hint="cs"/>
          <w:rtl/>
          <w:lang w:bidi="fa-IR"/>
        </w:rPr>
        <w:t xml:space="preserve"> گفته است: </w:t>
      </w:r>
      <w:r w:rsidR="00F114DE">
        <w:rPr>
          <w:rFonts w:cs="B Lotus" w:hint="cs"/>
          <w:rtl/>
          <w:lang w:bidi="fa-IR"/>
        </w:rPr>
        <w:t>«</w:t>
      </w:r>
      <w:r w:rsidRPr="00F114DE">
        <w:rPr>
          <w:rFonts w:cs="B Lotus" w:hint="cs"/>
          <w:rtl/>
          <w:lang w:bidi="fa-IR"/>
        </w:rPr>
        <w:t>از او سوال شد در باره برترين حال صوفيان گفت: ايمن بودن بدان چه ضمانت كرده</w:t>
      </w:r>
      <w:r w:rsidR="00CE3DC4" w:rsidRPr="00F114DE">
        <w:rPr>
          <w:rFonts w:cs="B Lotus" w:hint="cs"/>
          <w:cs/>
          <w:lang w:bidi="fa-IR"/>
        </w:rPr>
        <w:t>‎</w:t>
      </w:r>
      <w:r w:rsidRPr="00F114DE">
        <w:rPr>
          <w:rFonts w:cs="B Lotus" w:hint="cs"/>
          <w:rtl/>
          <w:lang w:bidi="fa-IR"/>
        </w:rPr>
        <w:t>اند و اقامه دستورات و نگهداشتن درون و حالي شدن از هر دو جهان».</w:t>
      </w:r>
    </w:p>
    <w:p w:rsidR="00615CB4" w:rsidRPr="00F114DE" w:rsidRDefault="00615CB4" w:rsidP="00CE3DC4">
      <w:pPr>
        <w:ind w:firstLine="284"/>
        <w:jc w:val="both"/>
        <w:rPr>
          <w:rFonts w:cs="B Lotus"/>
          <w:rtl/>
          <w:lang w:bidi="fa-IR"/>
        </w:rPr>
      </w:pPr>
      <w:r w:rsidRPr="00F114DE">
        <w:rPr>
          <w:rFonts w:cs="B Lotus" w:hint="cs"/>
          <w:rtl/>
          <w:lang w:bidi="fa-IR"/>
        </w:rPr>
        <w:t>ابوحمزه</w:t>
      </w:r>
      <w:r w:rsidRPr="00F114DE">
        <w:rPr>
          <w:rFonts w:cs="B Lotus"/>
          <w:rtl/>
          <w:lang w:bidi="fa-IR"/>
        </w:rPr>
        <w:softHyphen/>
      </w:r>
      <w:r w:rsidRPr="00F114DE">
        <w:rPr>
          <w:rFonts w:cs="B Lotus" w:hint="cs"/>
          <w:rtl/>
          <w:lang w:bidi="fa-IR"/>
        </w:rPr>
        <w:t>ی بغدادي گفته است: هركس طريق حق داند سلوكش بر آن آسان باشد و راهي به سمت خدا جز با پيروي از حضرت رسول</w:t>
      </w:r>
      <w:r w:rsidRPr="00F114DE">
        <w:rPr>
          <w:rFonts w:cs="CTraditional Arabic" w:hint="cs"/>
          <w:rtl/>
          <w:lang w:bidi="fa-IR"/>
        </w:rPr>
        <w:t>ص</w:t>
      </w:r>
      <w:r w:rsidRPr="00F114DE">
        <w:rPr>
          <w:rFonts w:cs="B Lotus" w:hint="cs"/>
          <w:rtl/>
          <w:lang w:bidi="fa-IR"/>
        </w:rPr>
        <w:t xml:space="preserve"> وجود ندارد و اين پيروي بايد در اعمال، احوال و اقوال وي باشد.</w:t>
      </w:r>
    </w:p>
    <w:p w:rsidR="00615CB4" w:rsidRDefault="00615CB4" w:rsidP="00CE3DC4">
      <w:pPr>
        <w:ind w:firstLine="284"/>
        <w:jc w:val="both"/>
        <w:rPr>
          <w:rFonts w:cs="B Lotus"/>
          <w:rtl/>
          <w:lang w:bidi="fa-IR"/>
        </w:rPr>
      </w:pPr>
      <w:r w:rsidRPr="00F114DE">
        <w:rPr>
          <w:rFonts w:cs="B Lotus" w:hint="cs"/>
          <w:rtl/>
          <w:lang w:bidi="fa-IR"/>
        </w:rPr>
        <w:t>ابواسحاق رقّي گفته است: نشانه</w:t>
      </w:r>
      <w:r w:rsidRPr="00F114DE">
        <w:rPr>
          <w:rFonts w:cs="B Lotus"/>
          <w:rtl/>
          <w:lang w:bidi="fa-IR"/>
        </w:rPr>
        <w:softHyphen/>
      </w:r>
      <w:r w:rsidRPr="00F114DE">
        <w:rPr>
          <w:rFonts w:cs="B Lotus" w:hint="cs"/>
          <w:rtl/>
          <w:lang w:bidi="fa-IR"/>
        </w:rPr>
        <w:t>ی دوستي خداوند، بذل عبوديت و پيروي از حضرت رسول است. به دليل سخن خداوند بلند مرتبه که</w:t>
      </w:r>
      <w:r w:rsidR="009B0475" w:rsidRPr="00F114DE">
        <w:rPr>
          <w:rFonts w:cs="B Lotus" w:hint="cs"/>
          <w:rtl/>
          <w:lang w:bidi="fa-IR"/>
        </w:rPr>
        <w:t xml:space="preserve"> می‌</w:t>
      </w:r>
      <w:r w:rsidRPr="00F114DE">
        <w:rPr>
          <w:rFonts w:cs="B Lotus" w:hint="cs"/>
          <w:rtl/>
          <w:lang w:bidi="fa-IR"/>
        </w:rPr>
        <w:t>فرمايد:</w:t>
      </w:r>
    </w:p>
    <w:p w:rsidR="00615CB4" w:rsidRPr="00F114DE" w:rsidRDefault="00F114DE" w:rsidP="003C1FD6">
      <w:pPr>
        <w:ind w:firstLine="284"/>
        <w:jc w:val="both"/>
        <w:rPr>
          <w:rFonts w:ascii="Arial" w:hAnsi="Arial" w:cs="Arial"/>
          <w:color w:val="000000"/>
          <w:sz w:val="27"/>
          <w:szCs w:val="27"/>
          <w:rtl/>
        </w:rPr>
      </w:pPr>
      <w:r>
        <w:rPr>
          <w:rFonts w:cs="Traditional Arabic" w:hint="cs"/>
          <w:rtl/>
          <w:lang w:bidi="fa-IR"/>
        </w:rPr>
        <w:t>﴿</w:t>
      </w:r>
      <w:r w:rsidR="003C1FD6">
        <w:rPr>
          <w:rFonts w:ascii="KFGQPC Uthmanic Script HAFS" w:cs="KFGQPC Uthmanic Script HAFS" w:hint="eastAsia"/>
          <w:rtl/>
        </w:rPr>
        <w:t>قُل</w:t>
      </w:r>
      <w:r w:rsidR="003C1FD6">
        <w:rPr>
          <w:rFonts w:ascii="KFGQPC Uthmanic Script HAFS" w:cs="KFGQPC Uthmanic Script HAFS" w:hint="cs"/>
          <w:rtl/>
        </w:rPr>
        <w:t>ۡ</w:t>
      </w:r>
      <w:r w:rsidR="003C1FD6">
        <w:rPr>
          <w:rFonts w:ascii="KFGQPC Uthmanic Script HAFS" w:cs="KFGQPC Uthmanic Script HAFS"/>
          <w:rtl/>
        </w:rPr>
        <w:t xml:space="preserve"> </w:t>
      </w:r>
      <w:r w:rsidR="003C1FD6">
        <w:rPr>
          <w:rFonts w:ascii="KFGQPC Uthmanic Script HAFS" w:cs="KFGQPC Uthmanic Script HAFS" w:hint="eastAsia"/>
          <w:rtl/>
        </w:rPr>
        <w:t>إِن</w:t>
      </w:r>
      <w:r w:rsidR="003C1FD6">
        <w:rPr>
          <w:rFonts w:ascii="KFGQPC Uthmanic Script HAFS" w:cs="KFGQPC Uthmanic Script HAFS"/>
          <w:rtl/>
        </w:rPr>
        <w:t xml:space="preserve"> </w:t>
      </w:r>
      <w:r w:rsidR="003C1FD6">
        <w:rPr>
          <w:rFonts w:ascii="KFGQPC Uthmanic Script HAFS" w:cs="KFGQPC Uthmanic Script HAFS" w:hint="eastAsia"/>
          <w:rtl/>
        </w:rPr>
        <w:t>كُنتُم</w:t>
      </w:r>
      <w:r w:rsidR="003C1FD6">
        <w:rPr>
          <w:rFonts w:ascii="KFGQPC Uthmanic Script HAFS" w:cs="KFGQPC Uthmanic Script HAFS" w:hint="cs"/>
          <w:rtl/>
        </w:rPr>
        <w:t>ۡ</w:t>
      </w:r>
      <w:r w:rsidR="003C1FD6">
        <w:rPr>
          <w:rFonts w:ascii="KFGQPC Uthmanic Script HAFS" w:cs="KFGQPC Uthmanic Script HAFS"/>
          <w:rtl/>
        </w:rPr>
        <w:t xml:space="preserve"> </w:t>
      </w:r>
      <w:r w:rsidR="003C1FD6">
        <w:rPr>
          <w:rFonts w:ascii="KFGQPC Uthmanic Script HAFS" w:cs="KFGQPC Uthmanic Script HAFS" w:hint="eastAsia"/>
          <w:rtl/>
        </w:rPr>
        <w:t>تُحِبُّونَ</w:t>
      </w:r>
      <w:r w:rsidR="003C1FD6">
        <w:rPr>
          <w:rFonts w:ascii="KFGQPC Uthmanic Script HAFS" w:cs="KFGQPC Uthmanic Script HAFS"/>
          <w:rtl/>
        </w:rPr>
        <w:t xml:space="preserve"> </w:t>
      </w:r>
      <w:r w:rsidR="003C1FD6">
        <w:rPr>
          <w:rFonts w:ascii="KFGQPC Uthmanic Script HAFS" w:cs="KFGQPC Uthmanic Script HAFS" w:hint="cs"/>
          <w:rtl/>
        </w:rPr>
        <w:t>ٱ</w:t>
      </w:r>
      <w:r w:rsidR="003C1FD6">
        <w:rPr>
          <w:rFonts w:ascii="KFGQPC Uthmanic Script HAFS" w:cs="KFGQPC Uthmanic Script HAFS" w:hint="eastAsia"/>
          <w:rtl/>
        </w:rPr>
        <w:t>للَّهَ</w:t>
      </w:r>
      <w:r w:rsidR="003C1FD6">
        <w:rPr>
          <w:rFonts w:ascii="KFGQPC Uthmanic Script HAFS" w:cs="KFGQPC Uthmanic Script HAFS"/>
          <w:rtl/>
        </w:rPr>
        <w:t xml:space="preserve"> </w:t>
      </w:r>
      <w:r w:rsidR="003C1FD6">
        <w:rPr>
          <w:rFonts w:ascii="KFGQPC Uthmanic Script HAFS" w:cs="KFGQPC Uthmanic Script HAFS" w:hint="eastAsia"/>
          <w:rtl/>
        </w:rPr>
        <w:t>فَ</w:t>
      </w:r>
      <w:r w:rsidR="003C1FD6">
        <w:rPr>
          <w:rFonts w:ascii="KFGQPC Uthmanic Script HAFS" w:cs="KFGQPC Uthmanic Script HAFS" w:hint="cs"/>
          <w:rtl/>
        </w:rPr>
        <w:t>ٱ</w:t>
      </w:r>
      <w:r w:rsidR="003C1FD6">
        <w:rPr>
          <w:rFonts w:ascii="KFGQPC Uthmanic Script HAFS" w:cs="KFGQPC Uthmanic Script HAFS" w:hint="eastAsia"/>
          <w:rtl/>
        </w:rPr>
        <w:t>تَّبِعُونِي</w:t>
      </w:r>
      <w:r w:rsidR="003C1FD6">
        <w:rPr>
          <w:rFonts w:ascii="KFGQPC Uthmanic Script HAFS" w:cs="KFGQPC Uthmanic Script HAFS"/>
          <w:rtl/>
        </w:rPr>
        <w:t xml:space="preserve"> </w:t>
      </w:r>
      <w:r w:rsidR="003C1FD6">
        <w:rPr>
          <w:rFonts w:ascii="KFGQPC Uthmanic Script HAFS" w:cs="KFGQPC Uthmanic Script HAFS" w:hint="eastAsia"/>
          <w:rtl/>
        </w:rPr>
        <w:t>يُح</w:t>
      </w:r>
      <w:r w:rsidR="003C1FD6">
        <w:rPr>
          <w:rFonts w:ascii="KFGQPC Uthmanic Script HAFS" w:cs="KFGQPC Uthmanic Script HAFS" w:hint="cs"/>
          <w:rtl/>
        </w:rPr>
        <w:t>ۡ</w:t>
      </w:r>
      <w:r w:rsidR="003C1FD6">
        <w:rPr>
          <w:rFonts w:ascii="KFGQPC Uthmanic Script HAFS" w:cs="KFGQPC Uthmanic Script HAFS" w:hint="eastAsia"/>
          <w:rtl/>
        </w:rPr>
        <w:t>بِب</w:t>
      </w:r>
      <w:r w:rsidR="003C1FD6">
        <w:rPr>
          <w:rFonts w:ascii="KFGQPC Uthmanic Script HAFS" w:cs="KFGQPC Uthmanic Script HAFS" w:hint="cs"/>
          <w:rtl/>
        </w:rPr>
        <w:t>ۡ</w:t>
      </w:r>
      <w:r w:rsidR="003C1FD6">
        <w:rPr>
          <w:rFonts w:ascii="KFGQPC Uthmanic Script HAFS" w:cs="KFGQPC Uthmanic Script HAFS" w:hint="eastAsia"/>
          <w:rtl/>
        </w:rPr>
        <w:t>كُمُ</w:t>
      </w:r>
      <w:r w:rsidR="003C1FD6">
        <w:rPr>
          <w:rFonts w:ascii="KFGQPC Uthmanic Script HAFS" w:cs="KFGQPC Uthmanic Script HAFS"/>
          <w:rtl/>
        </w:rPr>
        <w:t xml:space="preserve"> </w:t>
      </w:r>
      <w:r w:rsidR="003C1FD6">
        <w:rPr>
          <w:rFonts w:ascii="KFGQPC Uthmanic Script HAFS" w:cs="KFGQPC Uthmanic Script HAFS" w:hint="cs"/>
          <w:rtl/>
        </w:rPr>
        <w:t>ٱ</w:t>
      </w:r>
      <w:r w:rsidR="003C1FD6">
        <w:rPr>
          <w:rFonts w:ascii="KFGQPC Uthmanic Script HAFS" w:cs="KFGQPC Uthmanic Script HAFS" w:hint="eastAsia"/>
          <w:rtl/>
        </w:rPr>
        <w:t>للَّهُ</w:t>
      </w:r>
      <w:r w:rsidR="003C1FD6">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[آل‌عمران: 31]</w:t>
      </w:r>
      <w:r>
        <w:rPr>
          <w:rFonts w:cs="B Lotus" w:hint="cs"/>
          <w:rtl/>
          <w:lang w:bidi="fa-IR"/>
        </w:rPr>
        <w:t>.</w:t>
      </w:r>
      <w:r>
        <w:rPr>
          <w:rFonts w:ascii="QCF_BSML" w:hAnsi="QCF_BSML" w:cs="QCF_BSML" w:hint="cs"/>
          <w:color w:val="000000"/>
          <w:sz w:val="32"/>
          <w:szCs w:val="32"/>
          <w:rtl/>
        </w:rPr>
        <w:t xml:space="preserve"> </w:t>
      </w:r>
    </w:p>
    <w:p w:rsidR="00615CB4" w:rsidRPr="00F114DE" w:rsidRDefault="00F114DE" w:rsidP="00F114DE">
      <w:pPr>
        <w:ind w:firstLine="284"/>
        <w:jc w:val="both"/>
        <w:rPr>
          <w:rFonts w:cs="B Lotus"/>
          <w:sz w:val="26"/>
          <w:szCs w:val="26"/>
          <w:rtl/>
          <w:lang w:bidi="fa-IR"/>
        </w:rPr>
      </w:pPr>
      <w:r w:rsidRPr="00F114DE">
        <w:rPr>
          <w:rFonts w:cs="Traditional Arabic" w:hint="cs"/>
          <w:sz w:val="26"/>
          <w:szCs w:val="26"/>
          <w:rtl/>
          <w:lang w:bidi="fa-IR"/>
        </w:rPr>
        <w:t>«</w:t>
      </w:r>
      <w:r w:rsidR="00615CB4" w:rsidRPr="00F114DE">
        <w:rPr>
          <w:rFonts w:cs="B Lotus" w:hint="cs"/>
          <w:sz w:val="26"/>
          <w:szCs w:val="26"/>
          <w:rtl/>
          <w:lang w:bidi="fa-IR"/>
        </w:rPr>
        <w:t>بگو اگر خدا را دوست</w:t>
      </w:r>
      <w:r w:rsidR="009B0475" w:rsidRPr="00F114DE">
        <w:rPr>
          <w:rFonts w:cs="B Lotus" w:hint="cs"/>
          <w:sz w:val="26"/>
          <w:szCs w:val="26"/>
          <w:rtl/>
          <w:lang w:bidi="fa-IR"/>
        </w:rPr>
        <w:t xml:space="preserve"> می‌</w:t>
      </w:r>
      <w:r w:rsidR="00615CB4" w:rsidRPr="00F114DE">
        <w:rPr>
          <w:rFonts w:cs="B Lotus" w:hint="cs"/>
          <w:sz w:val="26"/>
          <w:szCs w:val="26"/>
          <w:rtl/>
          <w:lang w:bidi="fa-IR"/>
        </w:rPr>
        <w:t>داريد بايد از من پيروي كنيد تا خداوند شما را دوست بدارد</w:t>
      </w:r>
      <w:r w:rsidRPr="00F114DE">
        <w:rPr>
          <w:rFonts w:cs="Traditional Arabic" w:hint="cs"/>
          <w:sz w:val="26"/>
          <w:szCs w:val="26"/>
          <w:rtl/>
          <w:lang w:bidi="fa-IR"/>
        </w:rPr>
        <w:t>»</w:t>
      </w:r>
      <w:r w:rsidR="00615CB4" w:rsidRPr="00F114DE">
        <w:rPr>
          <w:rFonts w:cs="B Lotus" w:hint="cs"/>
          <w:sz w:val="26"/>
          <w:szCs w:val="26"/>
          <w:rtl/>
          <w:lang w:bidi="fa-IR"/>
        </w:rPr>
        <w:t>.</w:t>
      </w:r>
    </w:p>
    <w:p w:rsidR="00615CB4" w:rsidRPr="00F114DE" w:rsidRDefault="00615CB4" w:rsidP="00CE3DC4">
      <w:pPr>
        <w:ind w:firstLine="284"/>
        <w:jc w:val="both"/>
        <w:rPr>
          <w:rFonts w:cs="B Lotus"/>
          <w:rtl/>
          <w:lang w:bidi="fa-IR"/>
        </w:rPr>
      </w:pPr>
      <w:r w:rsidRPr="00F114DE">
        <w:rPr>
          <w:rFonts w:cs="B Lotus" w:hint="cs"/>
          <w:rtl/>
          <w:lang w:bidi="fa-IR"/>
        </w:rPr>
        <w:t>ممشاد دینوري گفته است: ادب مريد، به جاي آوردن حرمت پيران بود و نگه داشتن خدمت برادران و از سبب ما بيرون آمدن و آداب شرع را بر خود داشتن است.</w:t>
      </w:r>
    </w:p>
    <w:p w:rsidR="00615CB4" w:rsidRPr="00F114DE" w:rsidRDefault="00615CB4" w:rsidP="00CE3DC4">
      <w:pPr>
        <w:ind w:firstLine="284"/>
        <w:jc w:val="both"/>
        <w:rPr>
          <w:rFonts w:cs="B Lotus"/>
          <w:rtl/>
          <w:lang w:bidi="fa-IR"/>
        </w:rPr>
      </w:pPr>
      <w:r w:rsidRPr="00F114DE">
        <w:rPr>
          <w:rFonts w:cs="B Lotus" w:hint="cs"/>
          <w:rtl/>
          <w:lang w:bidi="fa-IR"/>
        </w:rPr>
        <w:t>از ابوعلي رودباري</w:t>
      </w:r>
      <w:r w:rsidRPr="00F114DE">
        <w:rPr>
          <w:rStyle w:val="FootnoteReference"/>
          <w:rFonts w:cs="B Lotus"/>
          <w:rtl/>
          <w:lang w:bidi="fa-IR"/>
        </w:rPr>
        <w:footnoteReference w:id="187"/>
      </w:r>
      <w:r w:rsidRPr="00F114DE">
        <w:rPr>
          <w:rFonts w:cs="B Lotus" w:hint="cs"/>
          <w:rtl/>
          <w:lang w:bidi="fa-IR"/>
        </w:rPr>
        <w:t xml:space="preserve"> سوال شد در باره كسي که به ملاهي و آوازها گوش فرادهد و مي</w:t>
      </w:r>
      <w:r w:rsidR="00CE3DC4" w:rsidRPr="00F114DE">
        <w:rPr>
          <w:rFonts w:cs="B Lotus" w:hint="cs"/>
          <w:cs/>
          <w:lang w:bidi="fa-IR"/>
        </w:rPr>
        <w:t>‎</w:t>
      </w:r>
      <w:r w:rsidRPr="00F114DE">
        <w:rPr>
          <w:rFonts w:cs="B Lotus" w:hint="cs"/>
          <w:rtl/>
          <w:lang w:bidi="fa-IR"/>
        </w:rPr>
        <w:t>گويد: اين مرا حلال است كه من به درجه</w:t>
      </w:r>
      <w:r w:rsidR="00CE3DC4" w:rsidRPr="00F114DE">
        <w:rPr>
          <w:rFonts w:cs="B Lotus" w:hint="cs"/>
          <w:cs/>
          <w:lang w:bidi="fa-IR"/>
        </w:rPr>
        <w:t>‎</w:t>
      </w:r>
      <w:r w:rsidRPr="00F114DE">
        <w:rPr>
          <w:rFonts w:cs="B Lotus" w:hint="cs"/>
          <w:rtl/>
          <w:lang w:bidi="fa-IR"/>
        </w:rPr>
        <w:t>اي رسيده</w:t>
      </w:r>
      <w:r w:rsidR="00CE3DC4" w:rsidRPr="00F114DE">
        <w:rPr>
          <w:rFonts w:cs="B Lotus" w:hint="cs"/>
          <w:cs/>
          <w:lang w:bidi="fa-IR"/>
        </w:rPr>
        <w:t>‎</w:t>
      </w:r>
      <w:r w:rsidRPr="00F114DE">
        <w:rPr>
          <w:rFonts w:cs="B Lotus" w:hint="cs"/>
          <w:rtl/>
          <w:lang w:bidi="fa-IR"/>
        </w:rPr>
        <w:t>ام كه اختلاف احوال در من اثر نكند گفت: برسد امّا به دوزخ.</w:t>
      </w:r>
    </w:p>
    <w:p w:rsidR="00615CB4" w:rsidRPr="00F114DE" w:rsidRDefault="00615CB4" w:rsidP="00CE3DC4">
      <w:pPr>
        <w:ind w:firstLine="284"/>
        <w:jc w:val="both"/>
        <w:rPr>
          <w:rFonts w:cs="B Lotus"/>
          <w:rtl/>
          <w:lang w:bidi="fa-IR"/>
        </w:rPr>
      </w:pPr>
      <w:r w:rsidRPr="00F114DE">
        <w:rPr>
          <w:rFonts w:cs="B Lotus" w:hint="cs"/>
          <w:rtl/>
          <w:lang w:bidi="fa-IR"/>
        </w:rPr>
        <w:t>ابو</w:t>
      </w:r>
      <w:r w:rsidR="00F114DE">
        <w:rPr>
          <w:rFonts w:cs="B Lotus" w:hint="cs"/>
          <w:rtl/>
          <w:lang w:bidi="fa-IR"/>
        </w:rPr>
        <w:t xml:space="preserve"> </w:t>
      </w:r>
      <w:r w:rsidRPr="00F114DE">
        <w:rPr>
          <w:rFonts w:cs="B Lotus" w:hint="cs"/>
          <w:rtl/>
          <w:lang w:bidi="fa-IR"/>
        </w:rPr>
        <w:t>محمد</w:t>
      </w:r>
      <w:r w:rsidR="00F114DE">
        <w:rPr>
          <w:rFonts w:cs="B Lotus" w:hint="cs"/>
          <w:rtl/>
          <w:lang w:bidi="fa-IR"/>
        </w:rPr>
        <w:t xml:space="preserve"> </w:t>
      </w:r>
      <w:r w:rsidRPr="00F114DE">
        <w:rPr>
          <w:rFonts w:cs="B Lotus" w:hint="cs"/>
          <w:rtl/>
          <w:lang w:bidi="fa-IR"/>
        </w:rPr>
        <w:t>عبدالله</w:t>
      </w:r>
      <w:r w:rsidR="00F114DE">
        <w:rPr>
          <w:rFonts w:cs="B Lotus" w:hint="cs"/>
          <w:rtl/>
          <w:lang w:bidi="fa-IR"/>
        </w:rPr>
        <w:t xml:space="preserve"> </w:t>
      </w:r>
      <w:r w:rsidR="00CE3DC4" w:rsidRPr="00F114DE">
        <w:rPr>
          <w:rFonts w:cs="B Lotus" w:hint="cs"/>
          <w:cs/>
          <w:lang w:bidi="fa-IR"/>
        </w:rPr>
        <w:t>‎</w:t>
      </w:r>
      <w:r w:rsidRPr="00F114DE">
        <w:rPr>
          <w:rFonts w:cs="B Lotus" w:hint="cs"/>
          <w:rtl/>
          <w:lang w:bidi="fa-IR"/>
        </w:rPr>
        <w:t>بن</w:t>
      </w:r>
      <w:r w:rsidR="00F114DE">
        <w:rPr>
          <w:rFonts w:cs="B Lotus" w:hint="cs"/>
          <w:rtl/>
          <w:lang w:bidi="fa-IR"/>
        </w:rPr>
        <w:t xml:space="preserve"> </w:t>
      </w:r>
      <w:r w:rsidR="00CE3DC4" w:rsidRPr="00F114DE">
        <w:rPr>
          <w:rFonts w:cs="B Lotus" w:hint="cs"/>
          <w:cs/>
          <w:lang w:bidi="fa-IR"/>
        </w:rPr>
        <w:t>‎</w:t>
      </w:r>
      <w:r w:rsidRPr="00F114DE">
        <w:rPr>
          <w:rFonts w:cs="B Lotus" w:hint="cs"/>
          <w:rtl/>
          <w:lang w:bidi="fa-IR"/>
        </w:rPr>
        <w:t>منازل</w:t>
      </w:r>
      <w:r w:rsidR="00F114DE">
        <w:rPr>
          <w:rFonts w:cs="B Lotus" w:hint="cs"/>
          <w:rtl/>
          <w:lang w:bidi="fa-IR"/>
        </w:rPr>
        <w:t xml:space="preserve"> گفته است: هیچ</w:t>
      </w:r>
      <w:r w:rsidR="00F114DE">
        <w:rPr>
          <w:rFonts w:cs="B Lotus" w:hint="eastAsia"/>
          <w:rtl/>
          <w:lang w:bidi="fa-IR"/>
        </w:rPr>
        <w:t>‌</w:t>
      </w:r>
      <w:r w:rsidRPr="00F114DE">
        <w:rPr>
          <w:rFonts w:cs="B Lotus" w:hint="cs"/>
          <w:rtl/>
          <w:lang w:bidi="fa-IR"/>
        </w:rPr>
        <w:t>کس، فریضه</w:t>
      </w:r>
      <w:r w:rsidR="00CE3DC4" w:rsidRPr="00F114DE">
        <w:rPr>
          <w:rFonts w:cs="B Lotus" w:hint="cs"/>
          <w:cs/>
          <w:lang w:bidi="fa-IR"/>
        </w:rPr>
        <w:t>‎</w:t>
      </w:r>
      <w:r w:rsidRPr="00F114DE">
        <w:rPr>
          <w:rFonts w:cs="B Lotus" w:hint="cs"/>
          <w:rtl/>
          <w:lang w:bidi="fa-IR"/>
        </w:rPr>
        <w:t>ای از فرایض را ضایع نکرد جز اینکه به ضایع کردن سنّت</w:t>
      </w:r>
      <w:r w:rsidR="009B0475" w:rsidRPr="00F114DE">
        <w:rPr>
          <w:rFonts w:cs="B Lotus" w:hint="cs"/>
          <w:rtl/>
          <w:lang w:bidi="fa-IR"/>
        </w:rPr>
        <w:t>‌ها</w:t>
      </w:r>
      <w:r w:rsidRPr="00F114DE">
        <w:rPr>
          <w:rFonts w:cs="B Lotus" w:hint="cs"/>
          <w:rtl/>
          <w:lang w:bidi="fa-IR"/>
        </w:rPr>
        <w:t xml:space="preserve"> مبتلا گردد، بیم آن</w:t>
      </w:r>
      <w:r w:rsidR="009B0475" w:rsidRPr="00F114DE">
        <w:rPr>
          <w:rFonts w:cs="B Lotus" w:hint="cs"/>
          <w:rtl/>
          <w:lang w:bidi="fa-IR"/>
        </w:rPr>
        <w:t xml:space="preserve"> می‌</w:t>
      </w:r>
      <w:r w:rsidRPr="00F114DE">
        <w:rPr>
          <w:rFonts w:cs="B Lotus" w:hint="cs"/>
          <w:rtl/>
          <w:lang w:bidi="fa-IR"/>
        </w:rPr>
        <w:t>رود که به بدعت مبتلا شود.</w:t>
      </w:r>
    </w:p>
    <w:p w:rsidR="00615CB4" w:rsidRPr="00F114DE" w:rsidRDefault="00615CB4" w:rsidP="00CE3DC4">
      <w:pPr>
        <w:ind w:firstLine="284"/>
        <w:jc w:val="both"/>
        <w:rPr>
          <w:rFonts w:cs="B Lotus"/>
          <w:rtl/>
          <w:lang w:bidi="fa-IR"/>
        </w:rPr>
      </w:pPr>
      <w:r w:rsidRPr="00F114DE">
        <w:rPr>
          <w:rFonts w:cs="B Lotus" w:hint="cs"/>
          <w:rtl/>
          <w:lang w:bidi="fa-IR"/>
        </w:rPr>
        <w:t>ابویعقوب نهرجوری گفته است: افضل امور آن است که با علم پیوسته باشد.</w:t>
      </w:r>
    </w:p>
    <w:p w:rsidR="00615CB4" w:rsidRPr="00F114DE" w:rsidRDefault="00615CB4" w:rsidP="00CE3DC4">
      <w:pPr>
        <w:ind w:firstLine="284"/>
        <w:jc w:val="both"/>
        <w:rPr>
          <w:rFonts w:cs="B Lotus"/>
          <w:rtl/>
          <w:lang w:bidi="fa-IR"/>
        </w:rPr>
      </w:pPr>
      <w:r w:rsidRPr="00F114DE">
        <w:rPr>
          <w:rFonts w:cs="B Lotus" w:hint="cs"/>
          <w:rtl/>
          <w:lang w:bidi="fa-IR"/>
        </w:rPr>
        <w:t>ابوعمرو بن نجید گفته است: هر حالی که نتیجه</w:t>
      </w:r>
      <w:r w:rsidRPr="00F114DE">
        <w:rPr>
          <w:rFonts w:cs="B Lotus"/>
          <w:rtl/>
          <w:lang w:bidi="fa-IR"/>
        </w:rPr>
        <w:softHyphen/>
      </w:r>
      <w:r w:rsidRPr="00F114DE">
        <w:rPr>
          <w:rFonts w:cs="B Lotus" w:hint="cs"/>
          <w:rtl/>
          <w:lang w:bidi="fa-IR"/>
        </w:rPr>
        <w:t>ی علم نباشد زیان او بر صاحب آن از نفع بیشتر است.</w:t>
      </w:r>
    </w:p>
    <w:p w:rsidR="00615CB4" w:rsidRPr="00F114DE" w:rsidRDefault="00615CB4" w:rsidP="00CE3DC4">
      <w:pPr>
        <w:ind w:firstLine="284"/>
        <w:jc w:val="both"/>
        <w:rPr>
          <w:rFonts w:cs="B Lotus"/>
          <w:rtl/>
          <w:lang w:bidi="fa-IR"/>
        </w:rPr>
      </w:pPr>
      <w:r w:rsidRPr="00F114DE">
        <w:rPr>
          <w:rFonts w:cs="B Lotus" w:hint="cs"/>
          <w:rtl/>
          <w:lang w:bidi="fa-IR"/>
        </w:rPr>
        <w:t>بُندار بن حسین گفته است: با مبتدعان صحبت کردن از حق اعراض به بار آورد.</w:t>
      </w:r>
    </w:p>
    <w:p w:rsidR="00615CB4" w:rsidRPr="00F114DE" w:rsidRDefault="00615CB4" w:rsidP="00CE3DC4">
      <w:pPr>
        <w:ind w:firstLine="284"/>
        <w:jc w:val="both"/>
        <w:rPr>
          <w:rFonts w:cs="B Lotus"/>
          <w:rtl/>
          <w:lang w:bidi="fa-IR"/>
        </w:rPr>
      </w:pPr>
      <w:r w:rsidRPr="00F114DE">
        <w:rPr>
          <w:rFonts w:cs="B Lotus" w:hint="cs"/>
          <w:rtl/>
          <w:lang w:bidi="fa-IR"/>
        </w:rPr>
        <w:t>ابوبکر طُمستانی گفته است: راه پیداست و کتاب و سنّت در میان ماست و فضل صحابه معلوم است ازآنکه سابق بود به هجرت و صحبت رسول</w:t>
      </w:r>
      <w:r w:rsidRPr="00F114DE">
        <w:rPr>
          <w:rFonts w:cs="CTraditional Arabic" w:hint="cs"/>
          <w:rtl/>
          <w:lang w:bidi="fa-IR"/>
        </w:rPr>
        <w:t>ص</w:t>
      </w:r>
      <w:r w:rsidRPr="00F114DE">
        <w:rPr>
          <w:rFonts w:cs="B Lotus" w:hint="cs"/>
          <w:rtl/>
          <w:lang w:bidi="fa-IR"/>
        </w:rPr>
        <w:t xml:space="preserve"> و هرکه از ما صحبت کتاب و سنّت کند و خویشتن و خلق را بشناسد و به دل با خدای هجرت کند او صادق و مصیب بود.</w:t>
      </w:r>
    </w:p>
    <w:p w:rsidR="00615CB4" w:rsidRPr="00F114DE" w:rsidRDefault="00615CB4" w:rsidP="00CE3DC4">
      <w:pPr>
        <w:ind w:firstLine="284"/>
        <w:jc w:val="both"/>
        <w:rPr>
          <w:rFonts w:cs="B Lotus"/>
          <w:rtl/>
          <w:lang w:bidi="fa-IR"/>
        </w:rPr>
      </w:pPr>
      <w:r w:rsidRPr="00F114DE">
        <w:rPr>
          <w:rFonts w:cs="B Lotus" w:hint="cs"/>
          <w:rtl/>
          <w:lang w:bidi="fa-IR"/>
        </w:rPr>
        <w:t>ابوالقاسم نصرآبادی گفته است: اهل تصوّف بودن، ایستادن است بر کتاب و سنّت و دست برداشتن است از هوا و بدعت و تنظیم و حرمت پیران است و خلق را معذور داشتن و بر اوراد و اذکار مداومت داشتن و رخصت ناجستن و تاویل ناکردن.</w:t>
      </w:r>
    </w:p>
    <w:p w:rsidR="00615CB4" w:rsidRPr="00CE3DC4" w:rsidRDefault="00615CB4" w:rsidP="00CE3DC4">
      <w:pPr>
        <w:ind w:firstLine="284"/>
        <w:jc w:val="both"/>
        <w:rPr>
          <w:rFonts w:cs="B Lotus"/>
          <w:rtl/>
          <w:lang w:bidi="fa-IR"/>
        </w:rPr>
      </w:pPr>
      <w:r w:rsidRPr="00F114DE">
        <w:rPr>
          <w:rFonts w:cs="B Lotus" w:hint="cs"/>
          <w:rtl/>
          <w:lang w:bidi="fa-IR"/>
        </w:rPr>
        <w:t>سخن بزرگان صوفیه در نکوهش صوفیه طولانی است، اما از آن همه سخنانی را از افراد مشهور آن آوردیم که چیزی در حدود چهل شیخ است که تمامی آنها اشاره</w:t>
      </w:r>
      <w:r w:rsidR="009B0475" w:rsidRPr="00F114DE">
        <w:rPr>
          <w:rFonts w:cs="B Lotus" w:hint="cs"/>
          <w:rtl/>
          <w:lang w:bidi="fa-IR"/>
        </w:rPr>
        <w:t xml:space="preserve"> می‌</w:t>
      </w:r>
      <w:r w:rsidRPr="00F114DE">
        <w:rPr>
          <w:rFonts w:cs="B Lotus" w:hint="cs"/>
          <w:rtl/>
          <w:lang w:bidi="fa-IR"/>
        </w:rPr>
        <w:t>کنند و تصریح</w:t>
      </w:r>
      <w:r w:rsidR="009B0475" w:rsidRPr="00F114DE">
        <w:rPr>
          <w:rFonts w:cs="B Lotus" w:hint="cs"/>
          <w:rtl/>
          <w:lang w:bidi="fa-IR"/>
        </w:rPr>
        <w:t xml:space="preserve"> می‌</w:t>
      </w:r>
      <w:r w:rsidRPr="00F114DE">
        <w:rPr>
          <w:rFonts w:cs="B Lotus" w:hint="cs"/>
          <w:rtl/>
          <w:lang w:bidi="fa-IR"/>
        </w:rPr>
        <w:t>دارند که بدعت آوری، گمراهی است و سلوک بر آن بیراهی و بکارگیری آن</w:t>
      </w:r>
      <w:r w:rsidRPr="00CE3DC4">
        <w:rPr>
          <w:rFonts w:cs="B Lotus" w:hint="cs"/>
          <w:rtl/>
          <w:lang w:bidi="fa-IR"/>
        </w:rPr>
        <w:t xml:space="preserve"> تیری است در تاریکی و آن منافی نجات است و از رسیدن به حکمت و آگاهی منع گشته است.</w:t>
      </w:r>
    </w:p>
    <w:p w:rsidR="00615CB4" w:rsidRPr="00CE3DC4" w:rsidRDefault="00615CB4" w:rsidP="00CE3DC4">
      <w:pPr>
        <w:ind w:firstLine="284"/>
        <w:jc w:val="both"/>
        <w:rPr>
          <w:rFonts w:cs="B Lotus"/>
          <w:rtl/>
          <w:lang w:bidi="fa-IR"/>
        </w:rPr>
      </w:pPr>
      <w:r w:rsidRPr="00CE3DC4">
        <w:rPr>
          <w:rFonts w:cs="B Lotus" w:hint="cs"/>
          <w:rtl/>
          <w:lang w:bidi="fa-IR"/>
        </w:rPr>
        <w:t>و به واقع تمامی صوفیان مشهور که این طریقت به آنها منسوب است همگی بر بزرگداشت شریعت متفق القولند و پای بند پیروی از سنّت، بدون اینکه چیزی از آداب آن را در بیندازند. و آنان دورترین مردم از بدعت و بدعت گزاران هستند و در میان آنها کسی یافت</w:t>
      </w:r>
      <w:r w:rsidR="009B0475">
        <w:rPr>
          <w:rFonts w:cs="B Lotus" w:hint="cs"/>
          <w:rtl/>
          <w:lang w:bidi="fa-IR"/>
        </w:rPr>
        <w:t xml:space="preserve"> نمی‌</w:t>
      </w:r>
      <w:r w:rsidRPr="00CE3DC4">
        <w:rPr>
          <w:rFonts w:cs="B Lotus" w:hint="cs"/>
          <w:rtl/>
          <w:lang w:bidi="fa-IR"/>
        </w:rPr>
        <w:t>شود که به گروهی از گروه</w:t>
      </w:r>
      <w:r w:rsidR="00CE3DC4" w:rsidRPr="00CE3DC4">
        <w:rPr>
          <w:rFonts w:cs="B Lotus" w:hint="cs"/>
          <w:cs/>
          <w:lang w:bidi="fa-IR"/>
        </w:rPr>
        <w:t>‎</w:t>
      </w:r>
      <w:r w:rsidR="00F114DE">
        <w:rPr>
          <w:rFonts w:cs="B Lotus" w:hint="cs"/>
          <w:rtl/>
          <w:lang w:bidi="fa-IR"/>
        </w:rPr>
        <w:t>های گمراه منتسب باشد و در هیچ</w:t>
      </w:r>
      <w:r w:rsidR="00F114DE">
        <w:rPr>
          <w:rFonts w:cs="B Lotus" w:hint="eastAsia"/>
          <w:rtl/>
          <w:lang w:bidi="fa-IR"/>
        </w:rPr>
        <w:t>‌</w:t>
      </w:r>
      <w:r w:rsidRPr="00CE3DC4">
        <w:rPr>
          <w:rFonts w:cs="B Lotus" w:hint="cs"/>
          <w:rtl/>
          <w:lang w:bidi="fa-IR"/>
        </w:rPr>
        <w:t>یک از آنان گرایشی به مسیری خلاف سنّت وجود ندارد و بیشتر آنان که ذکرشان رفت از زمره</w:t>
      </w:r>
      <w:r w:rsidRPr="00CE3DC4">
        <w:rPr>
          <w:rFonts w:cs="B Lotus"/>
          <w:rtl/>
          <w:lang w:bidi="fa-IR"/>
        </w:rPr>
        <w:softHyphen/>
      </w:r>
      <w:r w:rsidRPr="00CE3DC4">
        <w:rPr>
          <w:rFonts w:cs="B Lotus" w:hint="cs"/>
          <w:rtl/>
          <w:lang w:bidi="fa-IR"/>
        </w:rPr>
        <w:t>ی فقها و محدّثان هستند از همان کسانی که اصول و فروع دین از ایشان گرفته</w:t>
      </w:r>
      <w:r w:rsidR="009B0475">
        <w:rPr>
          <w:rFonts w:cs="B Lotus" w:hint="cs"/>
          <w:rtl/>
          <w:lang w:bidi="fa-IR"/>
        </w:rPr>
        <w:t xml:space="preserve"> می‌</w:t>
      </w:r>
      <w:r w:rsidRPr="00CE3DC4">
        <w:rPr>
          <w:rFonts w:cs="B Lotus" w:hint="cs"/>
          <w:rtl/>
          <w:lang w:bidi="fa-IR"/>
        </w:rPr>
        <w:t>شود و کسی که اینگونه نباشد نیازی ندارد که در دین به حد نیاز فقیه و آگاه باشد.</w:t>
      </w:r>
    </w:p>
    <w:p w:rsidR="00615CB4" w:rsidRPr="00CE3DC4" w:rsidRDefault="00615CB4" w:rsidP="00CE3DC4">
      <w:pPr>
        <w:ind w:firstLine="284"/>
        <w:jc w:val="both"/>
        <w:rPr>
          <w:rFonts w:cs="B Lotus"/>
          <w:rtl/>
          <w:lang w:bidi="fa-IR"/>
        </w:rPr>
      </w:pPr>
      <w:r w:rsidRPr="00CE3DC4">
        <w:rPr>
          <w:rFonts w:cs="B Lotus" w:hint="cs"/>
          <w:rtl/>
          <w:lang w:bidi="fa-IR"/>
        </w:rPr>
        <w:t>و آنان</w:t>
      </w:r>
      <w:r w:rsidR="00F114DE">
        <w:rPr>
          <w:rFonts w:cs="B Lotus" w:hint="cs"/>
          <w:rtl/>
          <w:lang w:bidi="fa-IR"/>
        </w:rPr>
        <w:t xml:space="preserve"> </w:t>
      </w:r>
      <w:r w:rsidRPr="00CE3DC4">
        <w:rPr>
          <w:rFonts w:cs="B Lotus" w:hint="cs"/>
          <w:rtl/>
          <w:lang w:bidi="fa-IR"/>
        </w:rPr>
        <w:t>[صوفیان عصر اول نه قرون بعد از آن] اهل حقایق و مواجد و ذواق و احوال و اسرار توحیدی هستند. آنان برای ما حجتند برای هرکس که خود را به طریق روشن ایشان منسوب می</w:t>
      </w:r>
      <w:r w:rsidR="00CE3DC4" w:rsidRPr="00CE3DC4">
        <w:rPr>
          <w:rFonts w:cs="B Lotus" w:hint="cs"/>
          <w:cs/>
          <w:lang w:bidi="fa-IR"/>
        </w:rPr>
        <w:t>‎</w:t>
      </w:r>
      <w:r w:rsidRPr="00CE3DC4">
        <w:rPr>
          <w:rFonts w:cs="B Lotus" w:hint="cs"/>
          <w:rtl/>
          <w:lang w:bidi="fa-IR"/>
        </w:rPr>
        <w:t>دارد و بر طریق ایشان</w:t>
      </w:r>
      <w:r w:rsidR="009B0475">
        <w:rPr>
          <w:rFonts w:cs="B Lotus" w:hint="cs"/>
          <w:rtl/>
          <w:lang w:bidi="fa-IR"/>
        </w:rPr>
        <w:t xml:space="preserve"> نمی‌</w:t>
      </w:r>
      <w:r w:rsidRPr="00CE3DC4">
        <w:rPr>
          <w:rFonts w:cs="B Lotus" w:hint="cs"/>
          <w:rtl/>
          <w:lang w:bidi="fa-IR"/>
        </w:rPr>
        <w:t>رود بلکه به بدعت روی آورده و از هوا و هوس پیروی نموده و خود را به دروغ به آنان نسبت</w:t>
      </w:r>
      <w:r w:rsidR="009B0475">
        <w:rPr>
          <w:rFonts w:cs="B Lotus" w:hint="cs"/>
          <w:rtl/>
          <w:lang w:bidi="fa-IR"/>
        </w:rPr>
        <w:t xml:space="preserve"> می‌</w:t>
      </w:r>
      <w:r w:rsidRPr="00CE3DC4">
        <w:rPr>
          <w:rFonts w:cs="B Lotus" w:hint="cs"/>
          <w:rtl/>
          <w:lang w:bidi="fa-IR"/>
        </w:rPr>
        <w:t>دهد در سخنی محتمل یا کاری از کارها [که تشابه شرع دارد] با چنگ یازی به مصلحتی که شرع به ابطال آن گواهی داده یا چیزهایی نظیر آن.</w:t>
      </w:r>
    </w:p>
    <w:p w:rsidR="00615CB4" w:rsidRPr="00CE3DC4" w:rsidRDefault="00615CB4" w:rsidP="00CE3DC4">
      <w:pPr>
        <w:ind w:firstLine="284"/>
        <w:jc w:val="both"/>
        <w:rPr>
          <w:rFonts w:cs="B Lotus"/>
          <w:rtl/>
          <w:lang w:bidi="fa-IR"/>
        </w:rPr>
      </w:pPr>
      <w:r w:rsidRPr="00CE3DC4">
        <w:rPr>
          <w:rFonts w:cs="B Lotus" w:hint="cs"/>
          <w:rtl/>
          <w:lang w:bidi="fa-IR"/>
        </w:rPr>
        <w:t>و بیشتر صوفیه متاخر را که</w:t>
      </w:r>
      <w:r w:rsidR="009B0475">
        <w:rPr>
          <w:rFonts w:cs="B Lotus" w:hint="cs"/>
          <w:rtl/>
          <w:lang w:bidi="fa-IR"/>
        </w:rPr>
        <w:t xml:space="preserve"> می‌</w:t>
      </w:r>
      <w:r w:rsidRPr="00CE3DC4">
        <w:rPr>
          <w:rFonts w:cs="B Lotus" w:hint="cs"/>
          <w:rtl/>
          <w:lang w:bidi="fa-IR"/>
        </w:rPr>
        <w:t>بینی از کسانی که خود را به نسل</w:t>
      </w:r>
      <w:r w:rsidR="00CE3DC4" w:rsidRPr="00CE3DC4">
        <w:rPr>
          <w:rFonts w:cs="B Lotus" w:hint="cs"/>
          <w:cs/>
          <w:lang w:bidi="fa-IR"/>
        </w:rPr>
        <w:t>‎</w:t>
      </w:r>
      <w:r w:rsidRPr="00CE3DC4">
        <w:rPr>
          <w:rFonts w:cs="B Lotus" w:hint="cs"/>
          <w:rtl/>
          <w:lang w:bidi="fa-IR"/>
        </w:rPr>
        <w:t>های صوفیه تشبیه می</w:t>
      </w:r>
      <w:r w:rsidR="00CE3DC4" w:rsidRPr="00CE3DC4">
        <w:rPr>
          <w:rFonts w:cs="B Lotus" w:hint="cs"/>
          <w:cs/>
          <w:lang w:bidi="fa-IR"/>
        </w:rPr>
        <w:t>‎</w:t>
      </w:r>
      <w:r w:rsidRPr="00CE3DC4">
        <w:rPr>
          <w:rFonts w:cs="B Lotus" w:hint="cs"/>
          <w:rtl/>
          <w:lang w:bidi="fa-IR"/>
        </w:rPr>
        <w:t>کنند اعمالی را انجام</w:t>
      </w:r>
      <w:r w:rsidR="009B0475">
        <w:rPr>
          <w:rFonts w:cs="B Lotus" w:hint="cs"/>
          <w:rtl/>
          <w:lang w:bidi="fa-IR"/>
        </w:rPr>
        <w:t xml:space="preserve"> می‌</w:t>
      </w:r>
      <w:r w:rsidRPr="00CE3DC4">
        <w:rPr>
          <w:rFonts w:cs="B Lotus" w:hint="cs"/>
          <w:rtl/>
          <w:lang w:bidi="fa-IR"/>
        </w:rPr>
        <w:t>دهند که تمامی مردم بر فساد آنها از لحاظ شرع اتفاق نظر دارند و اینان به حکایاتی چنگ</w:t>
      </w:r>
      <w:r w:rsidR="009B0475">
        <w:rPr>
          <w:rFonts w:cs="B Lotus" w:hint="cs"/>
          <w:rtl/>
          <w:lang w:bidi="fa-IR"/>
        </w:rPr>
        <w:t xml:space="preserve"> می‌</w:t>
      </w:r>
      <w:r w:rsidRPr="00CE3DC4">
        <w:rPr>
          <w:rFonts w:cs="B Lotus" w:hint="cs"/>
          <w:rtl/>
          <w:lang w:bidi="fa-IR"/>
        </w:rPr>
        <w:t>یازند که سرگذشت و احوال است که اگر صحیح باشد از زوایای مختلف حجّت حساب</w:t>
      </w:r>
      <w:r w:rsidR="009B0475">
        <w:rPr>
          <w:rFonts w:cs="B Lotus" w:hint="cs"/>
          <w:rtl/>
          <w:lang w:bidi="fa-IR"/>
        </w:rPr>
        <w:t xml:space="preserve"> نمی‌</w:t>
      </w:r>
      <w:r w:rsidRPr="00CE3DC4">
        <w:rPr>
          <w:rFonts w:cs="B Lotus" w:hint="cs"/>
          <w:rtl/>
          <w:lang w:bidi="fa-IR"/>
        </w:rPr>
        <w:t>شود حال آنکه از سخنان و احوال صوفیان عصر اول چیزهایی وانهاده خواهد شد که حقانیت و صراحت بیشتری برای پیروی دارند در حالی که از دلایل شرعی پیروی</w:t>
      </w:r>
      <w:r w:rsidR="009B0475">
        <w:rPr>
          <w:rFonts w:cs="B Lotus" w:hint="cs"/>
          <w:rtl/>
          <w:lang w:bidi="fa-IR"/>
        </w:rPr>
        <w:t xml:space="preserve"> می‌</w:t>
      </w:r>
      <w:r w:rsidRPr="00CE3DC4">
        <w:rPr>
          <w:rFonts w:cs="B Lotus" w:hint="cs"/>
          <w:rtl/>
          <w:lang w:bidi="fa-IR"/>
        </w:rPr>
        <w:t>کند چیزی را قصد کرده است که متشابه و چند پهلو است. و چون اهل تصوف در طریقشان به نسبت فعلی که دارند صاحب فکر و تئوری باشند همانگونه که صاحبان دیگر علوم در دانش خود از آن برخوردارند از سخنان ایشان چیزهایی را حاصل کرده</w:t>
      </w:r>
      <w:r w:rsidR="00CE3DC4" w:rsidRPr="00CE3DC4">
        <w:rPr>
          <w:rFonts w:cs="B Lotus" w:hint="cs"/>
          <w:cs/>
          <w:lang w:bidi="fa-IR"/>
        </w:rPr>
        <w:t>‎</w:t>
      </w:r>
      <w:r w:rsidRPr="00CE3DC4">
        <w:rPr>
          <w:rFonts w:cs="B Lotus" w:hint="cs"/>
          <w:rtl/>
          <w:lang w:bidi="fa-IR"/>
        </w:rPr>
        <w:t>ام که نشانگر و دلیلی است بر مدح سنّت و نکوهش بدعت در طریق ایشان تا سخن ایشان از جانب آنان دلیلی باشد برای تمامی بدعت</w:t>
      </w:r>
      <w:r w:rsidR="00F114DE">
        <w:rPr>
          <w:rFonts w:cs="B Lotus" w:hint="eastAsia"/>
          <w:rtl/>
          <w:lang w:bidi="fa-IR"/>
        </w:rPr>
        <w:t>‌</w:t>
      </w:r>
      <w:r w:rsidRPr="00CE3DC4">
        <w:rPr>
          <w:rFonts w:cs="B Lotus" w:hint="cs"/>
          <w:rtl/>
          <w:lang w:bidi="fa-IR"/>
        </w:rPr>
        <w:t>گزاران به صورت کلی و بالاخص برای مدعیان پیروی از سنّت در میان اهل تصوف. و پیروزی از جانب خداست.</w:t>
      </w:r>
    </w:p>
    <w:p w:rsidR="00615CB4" w:rsidRDefault="00F114DE" w:rsidP="00F114DE">
      <w:pPr>
        <w:pStyle w:val="a1"/>
        <w:rPr>
          <w:rtl/>
        </w:rPr>
      </w:pPr>
      <w:bookmarkStart w:id="42" w:name="_Toc236404235"/>
      <w:bookmarkStart w:id="43" w:name="_Toc338707261"/>
      <w:r>
        <w:rPr>
          <w:rFonts w:hint="cs"/>
          <w:rtl/>
        </w:rPr>
        <w:t>فص</w:t>
      </w:r>
      <w:r w:rsidR="00615CB4" w:rsidRPr="007C5470">
        <w:rPr>
          <w:rFonts w:hint="cs"/>
          <w:rtl/>
        </w:rPr>
        <w:t>ل</w:t>
      </w:r>
      <w:bookmarkEnd w:id="42"/>
      <w:r>
        <w:rPr>
          <w:rFonts w:hint="cs"/>
          <w:rtl/>
        </w:rPr>
        <w:t xml:space="preserve"> </w:t>
      </w:r>
      <w:bookmarkStart w:id="44" w:name="_Toc236404236"/>
      <w:r w:rsidR="00615CB4">
        <w:rPr>
          <w:rFonts w:hint="cs"/>
          <w:rtl/>
        </w:rPr>
        <w:t>صورت پنجم از نقل:</w:t>
      </w:r>
      <w:bookmarkStart w:id="45" w:name="_Toc236404237"/>
      <w:bookmarkEnd w:id="44"/>
      <w:r>
        <w:rPr>
          <w:rFonts w:hint="cs"/>
          <w:rtl/>
        </w:rPr>
        <w:t xml:space="preserve"> </w:t>
      </w:r>
      <w:r w:rsidR="00615CB4" w:rsidRPr="007C5470">
        <w:rPr>
          <w:rFonts w:hint="cs"/>
          <w:rtl/>
        </w:rPr>
        <w:t>آنچه در نکوهش رای و نظر نکوهیده آمده است</w:t>
      </w:r>
      <w:bookmarkEnd w:id="43"/>
      <w:bookmarkEnd w:id="45"/>
    </w:p>
    <w:p w:rsidR="00615CB4" w:rsidRPr="00CE3DC4" w:rsidRDefault="00615CB4" w:rsidP="00CE3DC4">
      <w:pPr>
        <w:ind w:firstLine="284"/>
        <w:jc w:val="both"/>
        <w:rPr>
          <w:rFonts w:cs="B Lotus"/>
          <w:b/>
          <w:bCs/>
          <w:rtl/>
          <w:lang w:bidi="fa-IR"/>
        </w:rPr>
      </w:pPr>
      <w:r w:rsidRPr="00CE3DC4">
        <w:rPr>
          <w:rFonts w:cs="B Lotus" w:hint="cs"/>
          <w:rtl/>
          <w:lang w:bidi="fa-IR"/>
        </w:rPr>
        <w:t>آنچه در این فصل آمده بدون هیچ اثری</w:t>
      </w:r>
      <w:r w:rsidR="00F114DE">
        <w:rPr>
          <w:rFonts w:cs="B Lotus" w:hint="cs"/>
          <w:rtl/>
          <w:lang w:bidi="fa-IR"/>
        </w:rPr>
        <w:t xml:space="preserve"> </w:t>
      </w:r>
      <w:r w:rsidRPr="00CE3DC4">
        <w:rPr>
          <w:rFonts w:cs="B Lotus" w:hint="cs"/>
          <w:rtl/>
          <w:lang w:bidi="fa-IR"/>
        </w:rPr>
        <w:t>[از سلف صالح] بنا شده و استناد آن به چیزی غیر از اصول آمده در کتاب و سنّت است، امّا</w:t>
      </w:r>
      <w:r w:rsidR="00F114DE">
        <w:rPr>
          <w:rFonts w:cs="B Lotus" w:hint="cs"/>
          <w:rtl/>
          <w:lang w:bidi="fa-IR"/>
        </w:rPr>
        <w:t xml:space="preserve"> چون جنبه</w:t>
      </w:r>
      <w:r w:rsidR="00F114DE">
        <w:rPr>
          <w:rFonts w:cs="B Lotus" w:hint="cs"/>
          <w:rtl/>
          <w:lang w:bidi="fa-IR"/>
        </w:rPr>
        <w:softHyphen/>
        <w:t>ی تشریعی دارد به بدعت</w:t>
      </w:r>
      <w:r w:rsidR="00F114DE">
        <w:rPr>
          <w:rFonts w:cs="B Lotus" w:hint="eastAsia"/>
          <w:rtl/>
          <w:lang w:bidi="fa-IR"/>
        </w:rPr>
        <w:t>‌</w:t>
      </w:r>
      <w:r w:rsidRPr="00CE3DC4">
        <w:rPr>
          <w:rFonts w:cs="B Lotus" w:hint="cs"/>
          <w:rtl/>
          <w:lang w:bidi="fa-IR"/>
        </w:rPr>
        <w:t>گزاری منجر و حتّی نوعی از آن شده است و چون تمامی بدعت</w:t>
      </w:r>
      <w:r w:rsidR="00F114DE">
        <w:rPr>
          <w:rFonts w:cs="B Lotus" w:hint="eastAsia"/>
          <w:rtl/>
          <w:lang w:bidi="fa-IR"/>
        </w:rPr>
        <w:t>‌</w:t>
      </w:r>
      <w:r w:rsidRPr="00CE3DC4">
        <w:rPr>
          <w:rFonts w:cs="B Lotus" w:hint="cs"/>
          <w:rtl/>
          <w:lang w:bidi="fa-IR"/>
        </w:rPr>
        <w:t>ها، آرا و دیدگاهی هستند که بر هیچ اصلی استوار نبوده، لذا به گمراهی و ضلالت توصیف شده</w:t>
      </w:r>
      <w:r w:rsidR="00CE3DC4" w:rsidRPr="00CE3DC4">
        <w:rPr>
          <w:rFonts w:cs="B Lotus" w:hint="cs"/>
          <w:cs/>
          <w:lang w:bidi="fa-IR"/>
        </w:rPr>
        <w:t>‎</w:t>
      </w:r>
      <w:r w:rsidRPr="00CE3DC4">
        <w:rPr>
          <w:rFonts w:cs="B Lotus" w:hint="cs"/>
          <w:rtl/>
          <w:lang w:bidi="fa-IR"/>
        </w:rPr>
        <w:t>اند.</w:t>
      </w:r>
    </w:p>
    <w:p w:rsidR="00615CB4" w:rsidRDefault="00615CB4" w:rsidP="00CE3DC4">
      <w:pPr>
        <w:ind w:firstLine="284"/>
        <w:jc w:val="both"/>
        <w:rPr>
          <w:rFonts w:cs="B Lotus"/>
          <w:rtl/>
          <w:lang w:bidi="fa-IR"/>
        </w:rPr>
      </w:pPr>
      <w:r w:rsidRPr="00CE3DC4">
        <w:rPr>
          <w:rFonts w:cs="B Lotus" w:hint="cs"/>
          <w:rtl/>
          <w:lang w:bidi="fa-IR"/>
        </w:rPr>
        <w:t xml:space="preserve">در </w:t>
      </w:r>
      <w:r w:rsidRPr="00F114DE">
        <w:rPr>
          <w:rFonts w:cs="B Lotus" w:hint="cs"/>
          <w:rtl/>
          <w:lang w:bidi="fa-IR"/>
        </w:rPr>
        <w:t>صحیح</w:t>
      </w:r>
      <w:r w:rsidR="00F114DE" w:rsidRPr="00F114DE">
        <w:rPr>
          <w:rFonts w:cs="B Lotus" w:hint="cs"/>
          <w:rtl/>
          <w:lang w:bidi="fa-IR"/>
        </w:rPr>
        <w:t xml:space="preserve"> </w:t>
      </w:r>
      <w:r w:rsidRPr="00F114DE">
        <w:rPr>
          <w:rFonts w:cs="B Lotus" w:hint="cs"/>
          <w:rtl/>
          <w:lang w:bidi="fa-IR"/>
        </w:rPr>
        <w:t>[مسلم و بخاری] از عبدالله بن عمرو بن عاص</w:t>
      </w:r>
      <w:r w:rsidRPr="00CE3DC4">
        <w:rPr>
          <w:rFonts w:cs="B Lotus" w:hint="cs"/>
          <w:b/>
          <w:bCs/>
          <w:rtl/>
          <w:lang w:bidi="fa-IR"/>
        </w:rPr>
        <w:t xml:space="preserve"> </w:t>
      </w:r>
      <w:r w:rsidRPr="00CE3DC4">
        <w:rPr>
          <w:rFonts w:cs="B Lotus" w:hint="cs"/>
          <w:rtl/>
          <w:lang w:bidi="fa-IR"/>
        </w:rPr>
        <w:t>روایت شده است که از رسول خدا</w:t>
      </w:r>
      <w:r>
        <w:rPr>
          <w:rFonts w:cs="CTraditional Arabic" w:hint="cs"/>
          <w:rtl/>
          <w:lang w:bidi="fa-IR"/>
        </w:rPr>
        <w:t>ص</w:t>
      </w:r>
      <w:r w:rsidRPr="00CE3DC4">
        <w:rPr>
          <w:rFonts w:cs="B Lotus" w:hint="cs"/>
          <w:rtl/>
          <w:lang w:bidi="fa-IR"/>
        </w:rPr>
        <w:t xml:space="preserve"> شنیدم که گفت:</w:t>
      </w:r>
    </w:p>
    <w:p w:rsidR="00615CB4" w:rsidRPr="00CE3DC4" w:rsidRDefault="00F114DE" w:rsidP="00F114DE">
      <w:pPr>
        <w:ind w:firstLine="284"/>
        <w:jc w:val="both"/>
        <w:rPr>
          <w:rFonts w:cs="B Lotus"/>
          <w:rtl/>
          <w:lang w:bidi="fa-IR"/>
        </w:rPr>
      </w:pPr>
      <w:r>
        <w:rPr>
          <w:rFonts w:cs="Traditional Arabic" w:hint="cs"/>
          <w:rtl/>
          <w:lang w:bidi="fa-IR"/>
        </w:rPr>
        <w:t>«</w:t>
      </w:r>
      <w:r w:rsidRPr="00F114DE">
        <w:rPr>
          <w:rStyle w:val="Char3"/>
          <w:rFonts w:hint="eastAsia"/>
          <w:rtl/>
        </w:rPr>
        <w:t>إِنَّ</w:t>
      </w:r>
      <w:r w:rsidRPr="00F114DE">
        <w:rPr>
          <w:rStyle w:val="Char3"/>
          <w:rtl/>
        </w:rPr>
        <w:t xml:space="preserve"> </w:t>
      </w:r>
      <w:r w:rsidRPr="00F114DE">
        <w:rPr>
          <w:rStyle w:val="Char3"/>
          <w:rFonts w:hint="eastAsia"/>
          <w:rtl/>
        </w:rPr>
        <w:t>اللَّهَ</w:t>
      </w:r>
      <w:r w:rsidRPr="00F114DE">
        <w:rPr>
          <w:rStyle w:val="Char3"/>
          <w:rtl/>
        </w:rPr>
        <w:t xml:space="preserve"> </w:t>
      </w:r>
      <w:r w:rsidRPr="00F114DE">
        <w:rPr>
          <w:rStyle w:val="Char3"/>
          <w:rFonts w:hint="eastAsia"/>
          <w:rtl/>
        </w:rPr>
        <w:t>لاَ</w:t>
      </w:r>
      <w:r w:rsidRPr="00F114DE">
        <w:rPr>
          <w:rStyle w:val="Char3"/>
          <w:rtl/>
        </w:rPr>
        <w:t xml:space="preserve"> </w:t>
      </w:r>
      <w:r w:rsidRPr="00F114DE">
        <w:rPr>
          <w:rStyle w:val="Char3"/>
          <w:rFonts w:hint="eastAsia"/>
          <w:rtl/>
        </w:rPr>
        <w:t>يَنْزِعُ</w:t>
      </w:r>
      <w:r w:rsidRPr="00F114DE">
        <w:rPr>
          <w:rStyle w:val="Char3"/>
          <w:rtl/>
        </w:rPr>
        <w:t xml:space="preserve"> </w:t>
      </w:r>
      <w:r w:rsidRPr="00F114DE">
        <w:rPr>
          <w:rStyle w:val="Char3"/>
          <w:rFonts w:hint="eastAsia"/>
          <w:rtl/>
        </w:rPr>
        <w:t>الْعِلْمَ</w:t>
      </w:r>
      <w:r w:rsidRPr="00F114DE">
        <w:rPr>
          <w:rStyle w:val="Char3"/>
          <w:rtl/>
        </w:rPr>
        <w:t xml:space="preserve"> </w:t>
      </w:r>
      <w:r w:rsidRPr="00F114DE">
        <w:rPr>
          <w:rStyle w:val="Char3"/>
          <w:rFonts w:hint="eastAsia"/>
          <w:rtl/>
        </w:rPr>
        <w:t>بَعْدَ</w:t>
      </w:r>
      <w:r w:rsidRPr="00F114DE">
        <w:rPr>
          <w:rStyle w:val="Char3"/>
          <w:rtl/>
        </w:rPr>
        <w:t xml:space="preserve"> </w:t>
      </w:r>
      <w:r w:rsidRPr="00F114DE">
        <w:rPr>
          <w:rStyle w:val="Char3"/>
          <w:rFonts w:hint="eastAsia"/>
          <w:rtl/>
        </w:rPr>
        <w:t>أَنْ</w:t>
      </w:r>
      <w:r w:rsidRPr="00F114DE">
        <w:rPr>
          <w:rStyle w:val="Char3"/>
          <w:rtl/>
        </w:rPr>
        <w:t xml:space="preserve"> </w:t>
      </w:r>
      <w:r w:rsidRPr="00F114DE">
        <w:rPr>
          <w:rStyle w:val="Char3"/>
          <w:rFonts w:hint="eastAsia"/>
          <w:rtl/>
        </w:rPr>
        <w:t>أَعْطَاهُمُوهُ</w:t>
      </w:r>
      <w:r w:rsidRPr="00F114DE">
        <w:rPr>
          <w:rStyle w:val="Char3"/>
          <w:rtl/>
        </w:rPr>
        <w:t xml:space="preserve"> </w:t>
      </w:r>
      <w:r w:rsidRPr="00F114DE">
        <w:rPr>
          <w:rStyle w:val="Char3"/>
          <w:rFonts w:hint="eastAsia"/>
          <w:rtl/>
        </w:rPr>
        <w:t>انْتِزَاعًا</w:t>
      </w:r>
      <w:r w:rsidR="003D7095">
        <w:rPr>
          <w:rStyle w:val="Char3"/>
          <w:rtl/>
        </w:rPr>
        <w:t>،</w:t>
      </w:r>
      <w:r w:rsidRPr="00F114DE">
        <w:rPr>
          <w:rStyle w:val="Char3"/>
          <w:rtl/>
        </w:rPr>
        <w:t xml:space="preserve"> </w:t>
      </w:r>
      <w:r w:rsidRPr="00F114DE">
        <w:rPr>
          <w:rStyle w:val="Char3"/>
          <w:rFonts w:hint="eastAsia"/>
          <w:rtl/>
        </w:rPr>
        <w:t>وَلَكِنْ</w:t>
      </w:r>
      <w:r w:rsidRPr="00F114DE">
        <w:rPr>
          <w:rStyle w:val="Char3"/>
          <w:rtl/>
        </w:rPr>
        <w:t xml:space="preserve"> </w:t>
      </w:r>
      <w:r w:rsidRPr="00F114DE">
        <w:rPr>
          <w:rStyle w:val="Char3"/>
          <w:rFonts w:hint="eastAsia"/>
          <w:rtl/>
        </w:rPr>
        <w:t>يَنْتَزِعُهُ</w:t>
      </w:r>
      <w:r w:rsidRPr="00F114DE">
        <w:rPr>
          <w:rStyle w:val="Char3"/>
          <w:rtl/>
        </w:rPr>
        <w:t xml:space="preserve"> </w:t>
      </w:r>
      <w:r w:rsidRPr="00F114DE">
        <w:rPr>
          <w:rStyle w:val="Char3"/>
          <w:rFonts w:hint="eastAsia"/>
          <w:rtl/>
        </w:rPr>
        <w:t>مِنْهُمْ</w:t>
      </w:r>
      <w:r w:rsidRPr="00F114DE">
        <w:rPr>
          <w:rStyle w:val="Char3"/>
          <w:rtl/>
        </w:rPr>
        <w:t xml:space="preserve"> </w:t>
      </w:r>
      <w:r w:rsidRPr="00F114DE">
        <w:rPr>
          <w:rStyle w:val="Char3"/>
          <w:rFonts w:hint="eastAsia"/>
          <w:rtl/>
        </w:rPr>
        <w:t>مَعَ</w:t>
      </w:r>
      <w:r w:rsidRPr="00F114DE">
        <w:rPr>
          <w:rStyle w:val="Char3"/>
          <w:rtl/>
        </w:rPr>
        <w:t xml:space="preserve"> </w:t>
      </w:r>
      <w:r w:rsidRPr="00F114DE">
        <w:rPr>
          <w:rStyle w:val="Char3"/>
          <w:rFonts w:hint="eastAsia"/>
          <w:rtl/>
        </w:rPr>
        <w:t>قَبْضِ</w:t>
      </w:r>
      <w:r w:rsidRPr="00F114DE">
        <w:rPr>
          <w:rStyle w:val="Char3"/>
          <w:rtl/>
        </w:rPr>
        <w:t xml:space="preserve"> </w:t>
      </w:r>
      <w:r w:rsidRPr="00F114DE">
        <w:rPr>
          <w:rStyle w:val="Char3"/>
          <w:rFonts w:hint="eastAsia"/>
          <w:rtl/>
        </w:rPr>
        <w:t>الْعُلَمَاءِ</w:t>
      </w:r>
      <w:r w:rsidRPr="00F114DE">
        <w:rPr>
          <w:rStyle w:val="Char3"/>
          <w:rtl/>
        </w:rPr>
        <w:t xml:space="preserve"> </w:t>
      </w:r>
      <w:r w:rsidRPr="00F114DE">
        <w:rPr>
          <w:rStyle w:val="Char3"/>
          <w:rFonts w:hint="eastAsia"/>
          <w:rtl/>
        </w:rPr>
        <w:t>بِعِلْمِهِمْ</w:t>
      </w:r>
      <w:r w:rsidR="003D7095">
        <w:rPr>
          <w:rStyle w:val="Char3"/>
          <w:rtl/>
        </w:rPr>
        <w:t>،</w:t>
      </w:r>
      <w:r w:rsidRPr="00F114DE">
        <w:rPr>
          <w:rStyle w:val="Char3"/>
          <w:rtl/>
        </w:rPr>
        <w:t xml:space="preserve"> </w:t>
      </w:r>
      <w:r w:rsidRPr="00F114DE">
        <w:rPr>
          <w:rStyle w:val="Char3"/>
          <w:rFonts w:hint="eastAsia"/>
          <w:rtl/>
        </w:rPr>
        <w:t>فَيَبْقَى</w:t>
      </w:r>
      <w:r w:rsidRPr="00F114DE">
        <w:rPr>
          <w:rStyle w:val="Char3"/>
          <w:rtl/>
        </w:rPr>
        <w:t xml:space="preserve"> </w:t>
      </w:r>
      <w:r w:rsidRPr="00F114DE">
        <w:rPr>
          <w:rStyle w:val="Char3"/>
          <w:rFonts w:hint="eastAsia"/>
          <w:rtl/>
        </w:rPr>
        <w:t>نَاسٌ</w:t>
      </w:r>
      <w:r w:rsidRPr="00F114DE">
        <w:rPr>
          <w:rStyle w:val="Char3"/>
          <w:rtl/>
        </w:rPr>
        <w:t xml:space="preserve"> </w:t>
      </w:r>
      <w:r w:rsidRPr="00F114DE">
        <w:rPr>
          <w:rStyle w:val="Char3"/>
          <w:rFonts w:hint="eastAsia"/>
          <w:rtl/>
        </w:rPr>
        <w:t>جُهَّالٌ</w:t>
      </w:r>
      <w:r w:rsidRPr="00F114DE">
        <w:rPr>
          <w:rStyle w:val="Char3"/>
          <w:rtl/>
        </w:rPr>
        <w:t xml:space="preserve"> </w:t>
      </w:r>
      <w:r w:rsidRPr="00F114DE">
        <w:rPr>
          <w:rStyle w:val="Char3"/>
          <w:rFonts w:hint="eastAsia"/>
          <w:rtl/>
        </w:rPr>
        <w:t>يُسْتَفْتَوْنَ</w:t>
      </w:r>
      <w:r w:rsidRPr="00F114DE">
        <w:rPr>
          <w:rStyle w:val="Char3"/>
          <w:rtl/>
        </w:rPr>
        <w:t xml:space="preserve"> </w:t>
      </w:r>
      <w:r w:rsidRPr="00F114DE">
        <w:rPr>
          <w:rStyle w:val="Char3"/>
          <w:rFonts w:hint="eastAsia"/>
          <w:rtl/>
        </w:rPr>
        <w:t>فَيُفْتُونَ</w:t>
      </w:r>
      <w:r w:rsidRPr="00F114DE">
        <w:rPr>
          <w:rStyle w:val="Char3"/>
          <w:rtl/>
        </w:rPr>
        <w:t xml:space="preserve"> </w:t>
      </w:r>
      <w:r w:rsidRPr="00F114DE">
        <w:rPr>
          <w:rStyle w:val="Char3"/>
          <w:rFonts w:hint="eastAsia"/>
          <w:rtl/>
        </w:rPr>
        <w:t>بِرَأْيِهِمْ</w:t>
      </w:r>
      <w:r w:rsidR="003D7095">
        <w:rPr>
          <w:rStyle w:val="Char3"/>
          <w:rtl/>
        </w:rPr>
        <w:t>،</w:t>
      </w:r>
      <w:r w:rsidRPr="00F114DE">
        <w:rPr>
          <w:rStyle w:val="Char3"/>
          <w:rtl/>
        </w:rPr>
        <w:t xml:space="preserve"> </w:t>
      </w:r>
      <w:r w:rsidRPr="00F114DE">
        <w:rPr>
          <w:rStyle w:val="Char3"/>
          <w:rFonts w:hint="eastAsia"/>
          <w:rtl/>
        </w:rPr>
        <w:t>فَيُضِلُّونَ</w:t>
      </w:r>
      <w:r w:rsidRPr="00F114DE">
        <w:rPr>
          <w:rStyle w:val="Char3"/>
          <w:rtl/>
        </w:rPr>
        <w:t xml:space="preserve"> </w:t>
      </w:r>
      <w:r w:rsidRPr="00F114DE">
        <w:rPr>
          <w:rStyle w:val="Char3"/>
          <w:rFonts w:hint="eastAsia"/>
          <w:rtl/>
        </w:rPr>
        <w:t>وَيَضِلُّونَ</w:t>
      </w:r>
      <w:r>
        <w:rPr>
          <w:rFonts w:cs="Traditional Arabic" w:hint="cs"/>
          <w:rtl/>
          <w:lang w:bidi="fa-IR"/>
        </w:rPr>
        <w:t>»</w:t>
      </w:r>
      <w:r w:rsidRPr="00F114DE">
        <w:rPr>
          <w:rStyle w:val="FootnoteReference"/>
          <w:rFonts w:cs="B Lotus"/>
          <w:rtl/>
          <w:lang w:bidi="fa-IR"/>
        </w:rPr>
        <w:footnoteReference w:id="188"/>
      </w:r>
      <w:r>
        <w:rPr>
          <w:rFonts w:cs="B Lotus" w:hint="cs"/>
          <w:rtl/>
          <w:lang w:bidi="fa-IR"/>
        </w:rPr>
        <w:t>.</w:t>
      </w:r>
    </w:p>
    <w:p w:rsidR="00615CB4" w:rsidRPr="00F114DE" w:rsidRDefault="00F114DE" w:rsidP="002561BA">
      <w:pPr>
        <w:widowControl w:val="0"/>
        <w:ind w:firstLine="284"/>
        <w:jc w:val="both"/>
        <w:rPr>
          <w:rFonts w:cs="B Lotus"/>
          <w:sz w:val="26"/>
          <w:szCs w:val="26"/>
          <w:rtl/>
          <w:lang w:bidi="fa-IR"/>
        </w:rPr>
      </w:pPr>
      <w:r w:rsidRPr="00F114DE">
        <w:rPr>
          <w:rFonts w:cs="Traditional Arabic" w:hint="cs"/>
          <w:sz w:val="26"/>
          <w:szCs w:val="26"/>
          <w:rtl/>
          <w:lang w:bidi="fa-IR"/>
        </w:rPr>
        <w:t>«</w:t>
      </w:r>
      <w:r w:rsidR="00615CB4" w:rsidRPr="00F114DE">
        <w:rPr>
          <w:rFonts w:cs="B Lotus" w:hint="cs"/>
          <w:sz w:val="26"/>
          <w:szCs w:val="26"/>
          <w:rtl/>
          <w:lang w:bidi="fa-IR"/>
        </w:rPr>
        <w:t>خداوند، علم را بعد از اینکه به مردم بخشیده است از قلب مردم بیرون</w:t>
      </w:r>
      <w:r w:rsidR="009B0475" w:rsidRPr="00F114DE">
        <w:rPr>
          <w:rFonts w:cs="B Lotus" w:hint="cs"/>
          <w:sz w:val="26"/>
          <w:szCs w:val="26"/>
          <w:rtl/>
          <w:lang w:bidi="fa-IR"/>
        </w:rPr>
        <w:t xml:space="preserve"> نمی‌</w:t>
      </w:r>
      <w:r w:rsidR="00615CB4" w:rsidRPr="00F114DE">
        <w:rPr>
          <w:rFonts w:cs="B Lotus" w:hint="cs"/>
          <w:sz w:val="26"/>
          <w:szCs w:val="26"/>
          <w:rtl/>
          <w:lang w:bidi="fa-IR"/>
        </w:rPr>
        <w:t>آورد بلکه علم را به وسیله از بین بردن علما برمی دارد و مردمانی جاهل و نادان که از ایشان طلب فتوا می</w:t>
      </w:r>
      <w:r w:rsidR="00CE3DC4" w:rsidRPr="00F114DE">
        <w:rPr>
          <w:rFonts w:cs="B Lotus" w:hint="cs"/>
          <w:sz w:val="26"/>
          <w:szCs w:val="26"/>
          <w:cs/>
          <w:lang w:bidi="fa-IR"/>
        </w:rPr>
        <w:t>‎</w:t>
      </w:r>
      <w:r w:rsidR="00615CB4" w:rsidRPr="00F114DE">
        <w:rPr>
          <w:rFonts w:cs="B Lotus" w:hint="cs"/>
          <w:sz w:val="26"/>
          <w:szCs w:val="26"/>
          <w:rtl/>
          <w:lang w:bidi="fa-IR"/>
        </w:rPr>
        <w:t>شود و آنان نیز به رای و پندار خود فتوا</w:t>
      </w:r>
      <w:r w:rsidR="009B0475" w:rsidRPr="00F114DE">
        <w:rPr>
          <w:rFonts w:cs="B Lotus" w:hint="cs"/>
          <w:sz w:val="26"/>
          <w:szCs w:val="26"/>
          <w:rtl/>
          <w:lang w:bidi="fa-IR"/>
        </w:rPr>
        <w:t xml:space="preserve"> می‌</w:t>
      </w:r>
      <w:r w:rsidR="00615CB4" w:rsidRPr="00F114DE">
        <w:rPr>
          <w:rFonts w:cs="B Lotus" w:hint="cs"/>
          <w:sz w:val="26"/>
          <w:szCs w:val="26"/>
          <w:rtl/>
          <w:lang w:bidi="fa-IR"/>
        </w:rPr>
        <w:t>دهند و در نتیجه خود گمراه</w:t>
      </w:r>
      <w:r w:rsidR="009B0475" w:rsidRPr="00F114DE">
        <w:rPr>
          <w:rFonts w:cs="B Lotus" w:hint="cs"/>
          <w:sz w:val="26"/>
          <w:szCs w:val="26"/>
          <w:rtl/>
          <w:lang w:bidi="fa-IR"/>
        </w:rPr>
        <w:t xml:space="preserve"> می‌</w:t>
      </w:r>
      <w:r w:rsidR="00615CB4" w:rsidRPr="00F114DE">
        <w:rPr>
          <w:rFonts w:cs="B Lotus" w:hint="cs"/>
          <w:sz w:val="26"/>
          <w:szCs w:val="26"/>
          <w:rtl/>
          <w:lang w:bidi="fa-IR"/>
        </w:rPr>
        <w:t>شوند و دیگران را نیز به گمراهی خواهند کشانید</w:t>
      </w:r>
      <w:r w:rsidRPr="00F114DE">
        <w:rPr>
          <w:rFonts w:cs="Traditional Arabic" w:hint="cs"/>
          <w:sz w:val="26"/>
          <w:szCs w:val="26"/>
          <w:rtl/>
          <w:lang w:bidi="fa-IR"/>
        </w:rPr>
        <w:t>»</w:t>
      </w:r>
      <w:r w:rsidRPr="00F114DE">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پس وقتی اینگونه باشد نکوهش رای و پندار شخصی به بدعت</w:t>
      </w:r>
      <w:r w:rsidR="00F114DE">
        <w:rPr>
          <w:rFonts w:cs="B Lotus" w:hint="eastAsia"/>
          <w:rtl/>
          <w:lang w:bidi="fa-IR"/>
        </w:rPr>
        <w:t>‌</w:t>
      </w:r>
      <w:r w:rsidRPr="00CE3DC4">
        <w:rPr>
          <w:rFonts w:cs="B Lotus" w:hint="cs"/>
          <w:rtl/>
          <w:lang w:bidi="fa-IR"/>
        </w:rPr>
        <w:t>ها مربوط است و نکوهش آنها بدون شک</w:t>
      </w:r>
      <w:r w:rsidR="009B0475">
        <w:rPr>
          <w:rFonts w:cs="B Lotus" w:hint="cs"/>
          <w:rtl/>
          <w:lang w:bidi="fa-IR"/>
        </w:rPr>
        <w:t xml:space="preserve"> می‌</w:t>
      </w:r>
      <w:r w:rsidRPr="00CE3DC4">
        <w:rPr>
          <w:rFonts w:cs="B Lotus" w:hint="cs"/>
          <w:rtl/>
          <w:lang w:bidi="fa-IR"/>
        </w:rPr>
        <w:t>باشد.</w:t>
      </w:r>
    </w:p>
    <w:p w:rsidR="00615CB4" w:rsidRDefault="00615CB4" w:rsidP="00CE3DC4">
      <w:pPr>
        <w:ind w:firstLine="284"/>
        <w:jc w:val="both"/>
        <w:rPr>
          <w:rFonts w:cs="B Lotus"/>
          <w:rtl/>
          <w:lang w:bidi="fa-IR"/>
        </w:rPr>
      </w:pPr>
      <w:r w:rsidRPr="00CE3DC4">
        <w:rPr>
          <w:rFonts w:cs="B Lotus" w:hint="cs"/>
          <w:b/>
          <w:bCs/>
          <w:rtl/>
          <w:lang w:bidi="fa-IR"/>
        </w:rPr>
        <w:t>ابن مبارک</w:t>
      </w:r>
      <w:r w:rsidRPr="00CE3DC4">
        <w:rPr>
          <w:rFonts w:cs="B Lotus" w:hint="cs"/>
          <w:rtl/>
          <w:lang w:bidi="fa-IR"/>
        </w:rPr>
        <w:t xml:space="preserve"> و دیگران از </w:t>
      </w:r>
      <w:r w:rsidRPr="00F114DE">
        <w:rPr>
          <w:rFonts w:cs="B Lotus" w:hint="cs"/>
          <w:rtl/>
          <w:lang w:bidi="fa-IR"/>
        </w:rPr>
        <w:t>عوف بن مالک اشجعی</w:t>
      </w:r>
      <w:r w:rsidRPr="00CE3DC4">
        <w:rPr>
          <w:rFonts w:cs="B Lotus" w:hint="cs"/>
          <w:rtl/>
          <w:lang w:bidi="fa-IR"/>
        </w:rPr>
        <w:t xml:space="preserve"> روایت کرده</w:t>
      </w:r>
      <w:r w:rsidR="00CE3DC4" w:rsidRPr="00CE3DC4">
        <w:rPr>
          <w:rFonts w:cs="B Lotus" w:hint="cs"/>
          <w:cs/>
          <w:lang w:bidi="fa-IR"/>
        </w:rPr>
        <w:t>‎</w:t>
      </w:r>
      <w:r w:rsidRPr="00CE3DC4">
        <w:rPr>
          <w:rFonts w:cs="B Lotus" w:hint="cs"/>
          <w:rtl/>
          <w:lang w:bidi="fa-IR"/>
        </w:rPr>
        <w:t>اند که رسول خدا</w:t>
      </w:r>
      <w:r>
        <w:rPr>
          <w:rFonts w:cs="CTraditional Arabic" w:hint="cs"/>
          <w:rtl/>
          <w:lang w:bidi="fa-IR"/>
        </w:rPr>
        <w:t>ص</w:t>
      </w:r>
      <w:r w:rsidRPr="00CE3DC4">
        <w:rPr>
          <w:rFonts w:cs="B Lotus" w:hint="cs"/>
          <w:rtl/>
          <w:lang w:bidi="fa-IR"/>
        </w:rPr>
        <w:t xml:space="preserve"> فرمود:</w:t>
      </w:r>
    </w:p>
    <w:p w:rsidR="00615CB4" w:rsidRPr="00CE3DC4" w:rsidRDefault="00F114DE" w:rsidP="00F114DE">
      <w:pPr>
        <w:ind w:firstLine="284"/>
        <w:jc w:val="both"/>
        <w:rPr>
          <w:rFonts w:cs="B Lotus"/>
          <w:rtl/>
          <w:lang w:bidi="fa-IR"/>
        </w:rPr>
      </w:pPr>
      <w:r>
        <w:rPr>
          <w:rFonts w:cs="Traditional Arabic" w:hint="cs"/>
          <w:rtl/>
          <w:lang w:bidi="fa-IR"/>
        </w:rPr>
        <w:t>«</w:t>
      </w:r>
      <w:r w:rsidRPr="00F114DE">
        <w:rPr>
          <w:rStyle w:val="Char3"/>
          <w:rFonts w:hint="eastAsia"/>
          <w:rtl/>
        </w:rPr>
        <w:t>تَفْتَرِقُ</w:t>
      </w:r>
      <w:r w:rsidRPr="00F114DE">
        <w:rPr>
          <w:rStyle w:val="Char3"/>
          <w:rtl/>
        </w:rPr>
        <w:t xml:space="preserve"> </w:t>
      </w:r>
      <w:r w:rsidRPr="00F114DE">
        <w:rPr>
          <w:rStyle w:val="Char3"/>
          <w:rFonts w:hint="eastAsia"/>
          <w:rtl/>
        </w:rPr>
        <w:t>أُمَّتِي</w:t>
      </w:r>
      <w:r w:rsidRPr="00F114DE">
        <w:rPr>
          <w:rStyle w:val="Char3"/>
          <w:rtl/>
        </w:rPr>
        <w:t xml:space="preserve"> </w:t>
      </w:r>
      <w:r w:rsidRPr="00F114DE">
        <w:rPr>
          <w:rStyle w:val="Char3"/>
          <w:rFonts w:hint="eastAsia"/>
          <w:rtl/>
        </w:rPr>
        <w:t>عَلَى</w:t>
      </w:r>
      <w:r w:rsidRPr="00F114DE">
        <w:rPr>
          <w:rStyle w:val="Char3"/>
          <w:rtl/>
        </w:rPr>
        <w:t xml:space="preserve"> </w:t>
      </w:r>
      <w:r w:rsidRPr="00F114DE">
        <w:rPr>
          <w:rStyle w:val="Char3"/>
          <w:rFonts w:hint="eastAsia"/>
          <w:rtl/>
        </w:rPr>
        <w:t>بِضْعٍ</w:t>
      </w:r>
      <w:r w:rsidRPr="00F114DE">
        <w:rPr>
          <w:rStyle w:val="Char3"/>
          <w:rtl/>
        </w:rPr>
        <w:t xml:space="preserve"> </w:t>
      </w:r>
      <w:r w:rsidRPr="00F114DE">
        <w:rPr>
          <w:rStyle w:val="Char3"/>
          <w:rFonts w:hint="eastAsia"/>
          <w:rtl/>
        </w:rPr>
        <w:t>وَسَبْعِينَ</w:t>
      </w:r>
      <w:r w:rsidRPr="00F114DE">
        <w:rPr>
          <w:rStyle w:val="Char3"/>
          <w:rtl/>
        </w:rPr>
        <w:t xml:space="preserve"> </w:t>
      </w:r>
      <w:r w:rsidRPr="00F114DE">
        <w:rPr>
          <w:rStyle w:val="Char3"/>
          <w:rFonts w:hint="eastAsia"/>
          <w:rtl/>
        </w:rPr>
        <w:t>فِرْقَةً،</w:t>
      </w:r>
      <w:r w:rsidRPr="00F114DE">
        <w:rPr>
          <w:rStyle w:val="Char3"/>
          <w:rtl/>
        </w:rPr>
        <w:t xml:space="preserve"> </w:t>
      </w:r>
      <w:r w:rsidRPr="00F114DE">
        <w:rPr>
          <w:rStyle w:val="Char3"/>
          <w:rFonts w:hint="eastAsia"/>
          <w:rtl/>
        </w:rPr>
        <w:t>أَعْظَمُهَا</w:t>
      </w:r>
      <w:r w:rsidRPr="00F114DE">
        <w:rPr>
          <w:rStyle w:val="Char3"/>
          <w:rtl/>
        </w:rPr>
        <w:t xml:space="preserve"> </w:t>
      </w:r>
      <w:r w:rsidRPr="00F114DE">
        <w:rPr>
          <w:rStyle w:val="Char3"/>
          <w:rFonts w:hint="eastAsia"/>
          <w:rtl/>
        </w:rPr>
        <w:t>فِتْنَةً</w:t>
      </w:r>
      <w:r w:rsidRPr="00F114DE">
        <w:rPr>
          <w:rStyle w:val="Char3"/>
          <w:rFonts w:hint="cs"/>
          <w:rtl/>
        </w:rPr>
        <w:t xml:space="preserve"> </w:t>
      </w:r>
      <w:r w:rsidRPr="00F114DE">
        <w:rPr>
          <w:rStyle w:val="Char3"/>
          <w:rFonts w:hint="eastAsia"/>
          <w:rtl/>
        </w:rPr>
        <w:t>قَوْمٌ</w:t>
      </w:r>
      <w:r w:rsidRPr="00F114DE">
        <w:rPr>
          <w:rStyle w:val="Char3"/>
          <w:rtl/>
        </w:rPr>
        <w:t xml:space="preserve"> </w:t>
      </w:r>
      <w:r w:rsidRPr="00F114DE">
        <w:rPr>
          <w:rStyle w:val="Char3"/>
          <w:rFonts w:hint="eastAsia"/>
          <w:rtl/>
        </w:rPr>
        <w:t>يَقِيسُونَ</w:t>
      </w:r>
      <w:r w:rsidRPr="00F114DE">
        <w:rPr>
          <w:rStyle w:val="Char3"/>
          <w:rtl/>
        </w:rPr>
        <w:t xml:space="preserve"> </w:t>
      </w:r>
      <w:r w:rsidRPr="00F114DE">
        <w:rPr>
          <w:rStyle w:val="Char3"/>
          <w:rFonts w:hint="cs"/>
          <w:rtl/>
        </w:rPr>
        <w:t>الدِّين</w:t>
      </w:r>
      <w:r w:rsidRPr="00F114DE">
        <w:rPr>
          <w:rStyle w:val="Char3"/>
          <w:rtl/>
        </w:rPr>
        <w:t xml:space="preserve"> </w:t>
      </w:r>
      <w:r w:rsidRPr="00F114DE">
        <w:rPr>
          <w:rStyle w:val="Char3"/>
          <w:rFonts w:hint="eastAsia"/>
          <w:rtl/>
        </w:rPr>
        <w:t>بِرَأْيِهِمْ،</w:t>
      </w:r>
      <w:r w:rsidRPr="00F114DE">
        <w:rPr>
          <w:rStyle w:val="Char3"/>
          <w:rFonts w:hint="cs"/>
          <w:rtl/>
        </w:rPr>
        <w:t xml:space="preserve"> </w:t>
      </w:r>
      <w:r w:rsidRPr="00F114DE">
        <w:rPr>
          <w:rStyle w:val="Char3"/>
          <w:rFonts w:hint="eastAsia"/>
          <w:rtl/>
        </w:rPr>
        <w:t>يُحَرِّمُونَ</w:t>
      </w:r>
      <w:r w:rsidRPr="00F114DE">
        <w:rPr>
          <w:rStyle w:val="Char3"/>
          <w:rFonts w:hint="cs"/>
          <w:rtl/>
        </w:rPr>
        <w:t xml:space="preserve"> به ما أحلَّ اللهُ ويحلون به ما حرَّم الله</w:t>
      </w:r>
      <w:r>
        <w:rPr>
          <w:rFonts w:cs="Traditional Arabic" w:hint="cs"/>
          <w:rtl/>
          <w:lang w:bidi="fa-IR"/>
        </w:rPr>
        <w:t>»</w:t>
      </w:r>
      <w:r w:rsidRPr="00F114DE">
        <w:rPr>
          <w:rStyle w:val="FootnoteReference"/>
          <w:rFonts w:cs="B Lotus"/>
          <w:rtl/>
          <w:lang w:bidi="fa-IR"/>
        </w:rPr>
        <w:footnoteReference w:id="189"/>
      </w:r>
      <w:r>
        <w:rPr>
          <w:rFonts w:cs="B Lotus" w:hint="cs"/>
          <w:rtl/>
          <w:lang w:bidi="fa-IR"/>
        </w:rPr>
        <w:t>.</w:t>
      </w:r>
    </w:p>
    <w:p w:rsidR="00615CB4" w:rsidRPr="00F114DE" w:rsidRDefault="00F114DE" w:rsidP="00F114DE">
      <w:pPr>
        <w:ind w:firstLine="284"/>
        <w:jc w:val="both"/>
        <w:rPr>
          <w:rFonts w:cs="B Lotus"/>
          <w:sz w:val="26"/>
          <w:szCs w:val="26"/>
          <w:rtl/>
          <w:lang w:bidi="fa-IR"/>
        </w:rPr>
      </w:pPr>
      <w:r w:rsidRPr="00F114DE">
        <w:rPr>
          <w:rFonts w:cs="Traditional Arabic" w:hint="cs"/>
          <w:sz w:val="26"/>
          <w:szCs w:val="26"/>
          <w:rtl/>
          <w:lang w:bidi="fa-IR"/>
        </w:rPr>
        <w:t>«</w:t>
      </w:r>
      <w:r w:rsidR="00615CB4" w:rsidRPr="00F114DE">
        <w:rPr>
          <w:rFonts w:cs="B Lotus" w:hint="cs"/>
          <w:sz w:val="26"/>
          <w:szCs w:val="26"/>
          <w:rtl/>
          <w:lang w:bidi="fa-IR"/>
        </w:rPr>
        <w:t>امّت من به هفتاد و اندی فرقه تقسیم خواهند شد که بزرگ</w:t>
      </w:r>
      <w:r w:rsidR="003C1FD6">
        <w:rPr>
          <w:rFonts w:cs="B Lotus" w:hint="eastAsia"/>
          <w:sz w:val="26"/>
          <w:szCs w:val="26"/>
          <w:rtl/>
          <w:lang w:bidi="fa-IR"/>
        </w:rPr>
        <w:t>‌</w:t>
      </w:r>
      <w:r w:rsidR="00615CB4" w:rsidRPr="00F114DE">
        <w:rPr>
          <w:rFonts w:cs="B Lotus" w:hint="cs"/>
          <w:sz w:val="26"/>
          <w:szCs w:val="26"/>
          <w:rtl/>
          <w:lang w:bidi="fa-IR"/>
        </w:rPr>
        <w:t>ترین ومهم</w:t>
      </w:r>
      <w:r>
        <w:rPr>
          <w:rFonts w:cs="B Lotus" w:hint="eastAsia"/>
          <w:sz w:val="26"/>
          <w:szCs w:val="26"/>
          <w:rtl/>
          <w:lang w:bidi="fa-IR"/>
        </w:rPr>
        <w:t>‌</w:t>
      </w:r>
      <w:r w:rsidR="00615CB4" w:rsidRPr="00F114DE">
        <w:rPr>
          <w:rFonts w:cs="B Lotus" w:hint="cs"/>
          <w:sz w:val="26"/>
          <w:szCs w:val="26"/>
          <w:rtl/>
          <w:lang w:bidi="fa-IR"/>
        </w:rPr>
        <w:t>ترین آنها از لحاظ فتنه انگیزی گروهی هستند که در دین خدا با رای و نظر شخصی به قیاس و ارائه نظر می</w:t>
      </w:r>
      <w:r w:rsidR="00CE3DC4" w:rsidRPr="00F114DE">
        <w:rPr>
          <w:rFonts w:cs="B Lotus" w:hint="cs"/>
          <w:sz w:val="26"/>
          <w:szCs w:val="26"/>
          <w:cs/>
          <w:lang w:bidi="fa-IR"/>
        </w:rPr>
        <w:t>‎</w:t>
      </w:r>
      <w:r w:rsidR="00615CB4" w:rsidRPr="00F114DE">
        <w:rPr>
          <w:rFonts w:cs="B Lotus" w:hint="cs"/>
          <w:sz w:val="26"/>
          <w:szCs w:val="26"/>
          <w:rtl/>
          <w:lang w:bidi="fa-IR"/>
        </w:rPr>
        <w:t>پردازند، لذا آنچه را خداوند حلال کرده است برای مردم حرام</w:t>
      </w:r>
      <w:r w:rsidR="009B0475" w:rsidRPr="00F114DE">
        <w:rPr>
          <w:rFonts w:cs="B Lotus" w:hint="cs"/>
          <w:sz w:val="26"/>
          <w:szCs w:val="26"/>
          <w:rtl/>
          <w:lang w:bidi="fa-IR"/>
        </w:rPr>
        <w:t xml:space="preserve"> می‌</w:t>
      </w:r>
      <w:r w:rsidR="00615CB4" w:rsidRPr="00F114DE">
        <w:rPr>
          <w:rFonts w:cs="B Lotus" w:hint="cs"/>
          <w:sz w:val="26"/>
          <w:szCs w:val="26"/>
          <w:rtl/>
          <w:lang w:bidi="fa-IR"/>
        </w:rPr>
        <w:t>کنند و آنچه را که خدا حرام خوانده است حلال</w:t>
      </w:r>
      <w:r w:rsidR="009B0475" w:rsidRPr="00F114DE">
        <w:rPr>
          <w:rFonts w:cs="B Lotus" w:hint="cs"/>
          <w:sz w:val="26"/>
          <w:szCs w:val="26"/>
          <w:rtl/>
          <w:lang w:bidi="fa-IR"/>
        </w:rPr>
        <w:t xml:space="preserve"> می‌</w:t>
      </w:r>
      <w:r w:rsidR="00615CB4" w:rsidRPr="00F114DE">
        <w:rPr>
          <w:rFonts w:cs="B Lotus" w:hint="cs"/>
          <w:sz w:val="26"/>
          <w:szCs w:val="26"/>
          <w:rtl/>
          <w:lang w:bidi="fa-IR"/>
        </w:rPr>
        <w:t>دانند</w:t>
      </w:r>
      <w:r w:rsidRPr="00F114DE">
        <w:rPr>
          <w:rFonts w:cs="Traditional Arabic" w:hint="cs"/>
          <w:sz w:val="26"/>
          <w:szCs w:val="26"/>
          <w:rtl/>
          <w:lang w:bidi="fa-IR"/>
        </w:rPr>
        <w:t>»</w:t>
      </w:r>
      <w:r w:rsidRPr="00F114DE">
        <w:rPr>
          <w:rFonts w:cs="B Lotus" w:hint="cs"/>
          <w:sz w:val="26"/>
          <w:szCs w:val="26"/>
          <w:rtl/>
          <w:lang w:bidi="fa-IR"/>
        </w:rPr>
        <w:t>.</w:t>
      </w:r>
    </w:p>
    <w:p w:rsidR="00615CB4" w:rsidRPr="00CE3DC4" w:rsidRDefault="00615CB4" w:rsidP="00CE3DC4">
      <w:pPr>
        <w:ind w:firstLine="284"/>
        <w:jc w:val="both"/>
        <w:rPr>
          <w:rFonts w:cs="B Lotus"/>
          <w:rtl/>
          <w:lang w:bidi="fa-IR"/>
        </w:rPr>
      </w:pPr>
      <w:r w:rsidRPr="00F114DE">
        <w:rPr>
          <w:rFonts w:cs="B Lotus" w:hint="cs"/>
          <w:rtl/>
          <w:lang w:bidi="fa-IR"/>
        </w:rPr>
        <w:t>ابن عبدالبر</w:t>
      </w:r>
      <w:r w:rsidRPr="00CE3DC4">
        <w:rPr>
          <w:rFonts w:cs="B Lotus" w:hint="cs"/>
          <w:rtl/>
          <w:lang w:bidi="fa-IR"/>
        </w:rPr>
        <w:t xml:space="preserve"> گفته است: قیاسی که در این حدیث از آن سخن گفته است قیاسی است که بر اصلی از اصول سنّت نباشد و سخن گفتن در دین بر اساس گمان و تخمین است و چون بنگری بخشی از حدیث فوق که</w:t>
      </w:r>
      <w:r w:rsidR="009B0475">
        <w:rPr>
          <w:rFonts w:cs="B Lotus" w:hint="cs"/>
          <w:rtl/>
          <w:lang w:bidi="fa-IR"/>
        </w:rPr>
        <w:t xml:space="preserve"> می‌</w:t>
      </w:r>
      <w:r w:rsidRPr="00CE3DC4">
        <w:rPr>
          <w:rFonts w:cs="B Lotus" w:hint="cs"/>
          <w:rtl/>
          <w:lang w:bidi="fa-IR"/>
        </w:rPr>
        <w:t>فرماید: «آنچه را خدا حلال کرد، حرام</w:t>
      </w:r>
      <w:r w:rsidR="009B0475">
        <w:rPr>
          <w:rFonts w:cs="B Lotus" w:hint="cs"/>
          <w:rtl/>
          <w:lang w:bidi="fa-IR"/>
        </w:rPr>
        <w:t xml:space="preserve"> می‌</w:t>
      </w:r>
      <w:r w:rsidRPr="00CE3DC4">
        <w:rPr>
          <w:rFonts w:cs="B Lotus" w:hint="cs"/>
          <w:rtl/>
          <w:lang w:bidi="fa-IR"/>
        </w:rPr>
        <w:t>گردانند و آنچه حرام است حلال</w:t>
      </w:r>
      <w:r w:rsidR="009B0475">
        <w:rPr>
          <w:rFonts w:cs="B Lotus" w:hint="cs"/>
          <w:rtl/>
          <w:lang w:bidi="fa-IR"/>
        </w:rPr>
        <w:t xml:space="preserve"> می‌</w:t>
      </w:r>
      <w:r w:rsidRPr="00CE3DC4">
        <w:rPr>
          <w:rFonts w:cs="B Lotus" w:hint="cs"/>
          <w:rtl/>
          <w:lang w:bidi="fa-IR"/>
        </w:rPr>
        <w:t>خوانند» اشاره به این دارد که واضح و روشن است که اطلاق حلال به چیزی است که در کتاب خدا و سنّت حضرت رسول، حلال خوانده شده است و حرام چیزی است که کتاب خدا و سنّت، آن را حرام خوانده باشد، لذا هرکس در این امور تجاهل ورزد و درآنچه از وی سوال شود بدون علم و دانش سخن گوید و با چنگ یازی به دیدگاه شخصی، ارائه</w:t>
      </w:r>
      <w:r w:rsidRPr="00CE3DC4">
        <w:rPr>
          <w:rFonts w:cs="B Lotus"/>
          <w:rtl/>
          <w:lang w:bidi="fa-IR"/>
        </w:rPr>
        <w:softHyphen/>
      </w:r>
      <w:r w:rsidRPr="00CE3DC4">
        <w:rPr>
          <w:rFonts w:cs="B Lotus" w:hint="cs"/>
          <w:rtl/>
          <w:lang w:bidi="fa-IR"/>
        </w:rPr>
        <w:t>ی نظر کند به گونه</w:t>
      </w:r>
      <w:r w:rsidR="00CE3DC4" w:rsidRPr="00CE3DC4">
        <w:rPr>
          <w:rFonts w:cs="B Lotus" w:hint="cs"/>
          <w:cs/>
          <w:lang w:bidi="fa-IR"/>
        </w:rPr>
        <w:t>‎</w:t>
      </w:r>
      <w:r w:rsidRPr="00CE3DC4">
        <w:rPr>
          <w:rFonts w:cs="B Lotus" w:hint="cs"/>
          <w:rtl/>
          <w:lang w:bidi="fa-IR"/>
        </w:rPr>
        <w:t>ای که آن نظر، او را از سنّت خارج گرداند این همان افتا و قیاس به رای است که سرانجامش گمراهی است و به گمراهی نیز خواهد کشاند و</w:t>
      </w:r>
      <w:r w:rsidR="00F114DE">
        <w:rPr>
          <w:rFonts w:cs="B Lotus" w:hint="cs"/>
          <w:rtl/>
          <w:lang w:bidi="fa-IR"/>
        </w:rPr>
        <w:t xml:space="preserve"> </w:t>
      </w:r>
      <w:r w:rsidRPr="00CE3DC4">
        <w:rPr>
          <w:rFonts w:cs="B Lotus" w:hint="cs"/>
          <w:rtl/>
          <w:lang w:bidi="fa-IR"/>
        </w:rPr>
        <w:t>[برعکس] کسی که فروع و اجزای دانش را که برخاسته از نظر شخصی است ب</w:t>
      </w:r>
      <w:r w:rsidR="00F114DE">
        <w:rPr>
          <w:rFonts w:cs="B Lotus" w:hint="cs"/>
          <w:rtl/>
          <w:lang w:bidi="fa-IR"/>
        </w:rPr>
        <w:t>ه اصول دینی و سنّت برگرداند هیچ</w:t>
      </w:r>
      <w:r w:rsidR="00F114DE">
        <w:rPr>
          <w:rFonts w:cs="B Lotus" w:hint="eastAsia"/>
          <w:rtl/>
          <w:lang w:bidi="fa-IR"/>
        </w:rPr>
        <w:t>‌</w:t>
      </w:r>
      <w:r w:rsidRPr="00CE3DC4">
        <w:rPr>
          <w:rFonts w:cs="B Lotus" w:hint="cs"/>
          <w:rtl/>
          <w:lang w:bidi="fa-IR"/>
        </w:rPr>
        <w:t>گاه با رای شخصی [بدون در نظر گرفتن کتاب و سنّت] سخن نگفته است.</w:t>
      </w:r>
    </w:p>
    <w:p w:rsidR="00615CB4" w:rsidRDefault="00615CB4" w:rsidP="00CE3DC4">
      <w:pPr>
        <w:ind w:firstLine="284"/>
        <w:jc w:val="both"/>
        <w:rPr>
          <w:rFonts w:cs="B Lotus"/>
          <w:rtl/>
          <w:lang w:bidi="fa-IR"/>
        </w:rPr>
      </w:pPr>
      <w:r w:rsidRPr="00CE3DC4">
        <w:rPr>
          <w:rFonts w:cs="B Lotus" w:hint="cs"/>
          <w:rtl/>
          <w:lang w:bidi="fa-IR"/>
        </w:rPr>
        <w:t>ابن مبارک در حدیثی روایت کرده است:</w:t>
      </w:r>
    </w:p>
    <w:p w:rsidR="00615CB4" w:rsidRPr="00CE3DC4" w:rsidRDefault="00F114DE" w:rsidP="00F114DE">
      <w:pPr>
        <w:ind w:firstLine="284"/>
        <w:jc w:val="both"/>
        <w:rPr>
          <w:rFonts w:cs="B Lotus"/>
          <w:rtl/>
          <w:lang w:bidi="fa-IR"/>
        </w:rPr>
      </w:pPr>
      <w:r>
        <w:rPr>
          <w:rFonts w:cs="Traditional Arabic" w:hint="cs"/>
          <w:rtl/>
          <w:lang w:bidi="fa-IR"/>
        </w:rPr>
        <w:t>«</w:t>
      </w:r>
      <w:r w:rsidRPr="00F114DE">
        <w:rPr>
          <w:rStyle w:val="Char3"/>
          <w:rFonts w:hint="eastAsia"/>
          <w:rtl/>
        </w:rPr>
        <w:t>إِنَّ</w:t>
      </w:r>
      <w:r w:rsidRPr="00F114DE">
        <w:rPr>
          <w:rStyle w:val="Char3"/>
          <w:rtl/>
        </w:rPr>
        <w:t xml:space="preserve"> </w:t>
      </w:r>
      <w:r w:rsidRPr="00F114DE">
        <w:rPr>
          <w:rStyle w:val="Char3"/>
          <w:rFonts w:hint="eastAsia"/>
          <w:rtl/>
        </w:rPr>
        <w:t>مِنْ</w:t>
      </w:r>
      <w:r w:rsidRPr="00F114DE">
        <w:rPr>
          <w:rStyle w:val="Char3"/>
          <w:rtl/>
        </w:rPr>
        <w:t xml:space="preserve"> </w:t>
      </w:r>
      <w:r w:rsidRPr="00F114DE">
        <w:rPr>
          <w:rStyle w:val="Char3"/>
          <w:rFonts w:hint="eastAsia"/>
          <w:rtl/>
        </w:rPr>
        <w:t>أَشْرَاطِ</w:t>
      </w:r>
      <w:r w:rsidRPr="00F114DE">
        <w:rPr>
          <w:rStyle w:val="Char3"/>
          <w:rtl/>
        </w:rPr>
        <w:t xml:space="preserve"> </w:t>
      </w:r>
      <w:r w:rsidRPr="00F114DE">
        <w:rPr>
          <w:rStyle w:val="Char3"/>
          <w:rFonts w:hint="eastAsia"/>
          <w:rtl/>
        </w:rPr>
        <w:t>السَّاعَةِ</w:t>
      </w:r>
      <w:r w:rsidRPr="00F114DE">
        <w:rPr>
          <w:rStyle w:val="Char3"/>
          <w:rtl/>
        </w:rPr>
        <w:t xml:space="preserve"> </w:t>
      </w:r>
      <w:r w:rsidRPr="00F114DE">
        <w:rPr>
          <w:rStyle w:val="Char3"/>
          <w:rFonts w:hint="eastAsia"/>
          <w:rtl/>
        </w:rPr>
        <w:t>ثَلاثَةً</w:t>
      </w:r>
      <w:r w:rsidRPr="00F114DE">
        <w:rPr>
          <w:rStyle w:val="Char3"/>
          <w:rtl/>
        </w:rPr>
        <w:t xml:space="preserve">: </w:t>
      </w:r>
      <w:r w:rsidRPr="00F114DE">
        <w:rPr>
          <w:rStyle w:val="Char3"/>
          <w:rFonts w:hint="eastAsia"/>
          <w:rtl/>
        </w:rPr>
        <w:t>إِحْدَاهُنَّ</w:t>
      </w:r>
      <w:r w:rsidRPr="00F114DE">
        <w:rPr>
          <w:rStyle w:val="Char3"/>
          <w:rtl/>
        </w:rPr>
        <w:t xml:space="preserve"> </w:t>
      </w:r>
      <w:r w:rsidRPr="00F114DE">
        <w:rPr>
          <w:rStyle w:val="Char3"/>
          <w:rFonts w:hint="eastAsia"/>
          <w:rtl/>
        </w:rPr>
        <w:t>أَنْ</w:t>
      </w:r>
      <w:r w:rsidRPr="00F114DE">
        <w:rPr>
          <w:rStyle w:val="Char3"/>
          <w:rtl/>
        </w:rPr>
        <w:t xml:space="preserve"> </w:t>
      </w:r>
      <w:r w:rsidRPr="00F114DE">
        <w:rPr>
          <w:rStyle w:val="Char3"/>
          <w:rFonts w:hint="eastAsia"/>
          <w:rtl/>
        </w:rPr>
        <w:t>يَلْتَمِسَ</w:t>
      </w:r>
      <w:r w:rsidRPr="00F114DE">
        <w:rPr>
          <w:rStyle w:val="Char3"/>
          <w:rtl/>
        </w:rPr>
        <w:t xml:space="preserve"> </w:t>
      </w:r>
      <w:r w:rsidRPr="00F114DE">
        <w:rPr>
          <w:rStyle w:val="Char3"/>
          <w:rFonts w:hint="eastAsia"/>
          <w:rtl/>
        </w:rPr>
        <w:t>الْعِلْمَ</w:t>
      </w:r>
      <w:r w:rsidRPr="00F114DE">
        <w:rPr>
          <w:rStyle w:val="Char3"/>
          <w:rtl/>
        </w:rPr>
        <w:t xml:space="preserve"> </w:t>
      </w:r>
      <w:r w:rsidRPr="00F114DE">
        <w:rPr>
          <w:rStyle w:val="Char3"/>
          <w:rFonts w:hint="eastAsia"/>
          <w:rtl/>
        </w:rPr>
        <w:t>عِنْدَ</w:t>
      </w:r>
      <w:r w:rsidRPr="00F114DE">
        <w:rPr>
          <w:rStyle w:val="Char3"/>
          <w:rtl/>
        </w:rPr>
        <w:t xml:space="preserve"> </w:t>
      </w:r>
      <w:r w:rsidRPr="00F114DE">
        <w:rPr>
          <w:rStyle w:val="Char3"/>
          <w:rFonts w:hint="eastAsia"/>
          <w:rtl/>
        </w:rPr>
        <w:t>الأَصَاغِرِ</w:t>
      </w:r>
      <w:r>
        <w:rPr>
          <w:rFonts w:cs="Traditional Arabic" w:hint="cs"/>
          <w:rtl/>
          <w:lang w:bidi="fa-IR"/>
        </w:rPr>
        <w:t>»</w:t>
      </w:r>
      <w:r w:rsidRPr="00F114DE">
        <w:rPr>
          <w:rStyle w:val="FootnoteReference"/>
          <w:rFonts w:cs="B Lotus"/>
          <w:rtl/>
          <w:lang w:bidi="fa-IR"/>
        </w:rPr>
        <w:footnoteReference w:id="190"/>
      </w:r>
      <w:r>
        <w:rPr>
          <w:rFonts w:cs="B Lotus" w:hint="cs"/>
          <w:rtl/>
          <w:lang w:bidi="fa-IR"/>
        </w:rPr>
        <w:t>.</w:t>
      </w:r>
      <w:r w:rsidR="00615CB4" w:rsidRPr="00CE3DC4">
        <w:rPr>
          <w:rFonts w:cs="B Lotus" w:hint="cs"/>
          <w:vertAlign w:val="superscript"/>
          <w:rtl/>
          <w:lang w:bidi="fa-IR"/>
        </w:rPr>
        <w:t xml:space="preserve"> </w:t>
      </w:r>
    </w:p>
    <w:p w:rsidR="00615CB4" w:rsidRPr="00F114DE" w:rsidRDefault="00F114DE" w:rsidP="00CE3DC4">
      <w:pPr>
        <w:ind w:firstLine="284"/>
        <w:jc w:val="both"/>
        <w:rPr>
          <w:rFonts w:cs="B Lotus"/>
          <w:sz w:val="26"/>
          <w:szCs w:val="26"/>
          <w:rtl/>
          <w:lang w:bidi="fa-IR"/>
        </w:rPr>
      </w:pPr>
      <w:r w:rsidRPr="00F114DE">
        <w:rPr>
          <w:rFonts w:cs="Traditional Arabic" w:hint="cs"/>
          <w:sz w:val="26"/>
          <w:szCs w:val="26"/>
          <w:rtl/>
          <w:lang w:bidi="fa-IR"/>
        </w:rPr>
        <w:t>«</w:t>
      </w:r>
      <w:r w:rsidR="00615CB4" w:rsidRPr="00F114DE">
        <w:rPr>
          <w:rFonts w:cs="B Lotus" w:hint="cs"/>
          <w:sz w:val="26"/>
          <w:szCs w:val="26"/>
          <w:rtl/>
          <w:lang w:bidi="fa-IR"/>
        </w:rPr>
        <w:t>سه چیز از علایم رستاخیزاند یکی از آنها این است که علم از عالمانی کوچک و دون پایه کسب خواهد شد</w:t>
      </w:r>
      <w:r w:rsidRPr="00F114DE">
        <w:rPr>
          <w:rFonts w:cs="Traditional Arabic" w:hint="cs"/>
          <w:sz w:val="26"/>
          <w:szCs w:val="26"/>
          <w:rtl/>
          <w:lang w:bidi="fa-IR"/>
        </w:rPr>
        <w:t>»</w:t>
      </w:r>
      <w:r w:rsidR="00615CB4" w:rsidRPr="00F114DE">
        <w:rPr>
          <w:rFonts w:cs="B Lotus" w:hint="cs"/>
          <w:sz w:val="26"/>
          <w:szCs w:val="26"/>
          <w:rtl/>
          <w:lang w:bidi="fa-IR"/>
        </w:rPr>
        <w:t>.</w:t>
      </w:r>
    </w:p>
    <w:p w:rsidR="00615CB4" w:rsidRPr="00CE3DC4" w:rsidRDefault="00615CB4" w:rsidP="00CE3DC4">
      <w:pPr>
        <w:ind w:firstLine="284"/>
        <w:jc w:val="both"/>
        <w:rPr>
          <w:rFonts w:cs="B Lotus"/>
          <w:rtl/>
          <w:lang w:bidi="fa-IR"/>
        </w:rPr>
      </w:pPr>
      <w:r w:rsidRPr="00F114DE">
        <w:rPr>
          <w:rFonts w:cs="B Lotus" w:hint="cs"/>
          <w:rtl/>
          <w:lang w:bidi="fa-IR"/>
        </w:rPr>
        <w:t>به ابن مبارک</w:t>
      </w:r>
      <w:r w:rsidRPr="00CE3DC4">
        <w:rPr>
          <w:rFonts w:cs="B Lotus" w:hint="cs"/>
          <w:rtl/>
          <w:lang w:bidi="fa-IR"/>
        </w:rPr>
        <w:t xml:space="preserve"> گفته شد: انسان</w:t>
      </w:r>
      <w:r w:rsidR="00F114DE">
        <w:rPr>
          <w:rFonts w:cs="B Lotus" w:hint="eastAsia"/>
          <w:rtl/>
          <w:lang w:bidi="fa-IR"/>
        </w:rPr>
        <w:t>‌</w:t>
      </w:r>
      <w:r w:rsidRPr="00CE3DC4">
        <w:rPr>
          <w:rFonts w:cs="B Lotus" w:hint="cs"/>
          <w:rtl/>
          <w:lang w:bidi="fa-IR"/>
        </w:rPr>
        <w:t>های کوچک چه کسانی هستند گفت: کسانی که با نظر شخصی خود سخن بگویند، امّا انسان</w:t>
      </w:r>
      <w:r w:rsidR="002561BA">
        <w:rPr>
          <w:rFonts w:cs="B Lotus" w:hint="eastAsia"/>
          <w:rtl/>
          <w:lang w:bidi="fa-IR"/>
        </w:rPr>
        <w:t>‌</w:t>
      </w:r>
      <w:r w:rsidRPr="00CE3DC4">
        <w:rPr>
          <w:rFonts w:cs="B Lotus" w:hint="cs"/>
          <w:rtl/>
          <w:lang w:bidi="fa-IR"/>
        </w:rPr>
        <w:t>هایی که از بزرگان روایت کنند کوچک حساب نخواهند شد.</w:t>
      </w:r>
    </w:p>
    <w:p w:rsidR="00615CB4" w:rsidRPr="00F114DE" w:rsidRDefault="00615CB4" w:rsidP="009B0475">
      <w:pPr>
        <w:ind w:firstLine="284"/>
        <w:jc w:val="both"/>
        <w:rPr>
          <w:rFonts w:cs="B Lotus"/>
          <w:rtl/>
          <w:lang w:bidi="fa-IR"/>
        </w:rPr>
      </w:pPr>
      <w:r w:rsidRPr="00F114DE">
        <w:rPr>
          <w:rFonts w:cs="B Lotus" w:hint="cs"/>
          <w:rtl/>
          <w:lang w:bidi="fa-IR"/>
        </w:rPr>
        <w:t>ابن وهب از عمر بن خطاب</w:t>
      </w:r>
      <w:r w:rsidR="009B0475" w:rsidRPr="00F114DE">
        <w:rPr>
          <w:rFonts w:cs="B Lotus" w:hint="cs"/>
          <w:lang w:bidi="fa-IR"/>
        </w:rPr>
        <w:sym w:font="AGA Arabesque" w:char="F074"/>
      </w:r>
      <w:r w:rsidRPr="00F114DE">
        <w:rPr>
          <w:rFonts w:cs="B Lotus" w:hint="cs"/>
          <w:rtl/>
          <w:lang w:bidi="fa-IR"/>
        </w:rPr>
        <w:t xml:space="preserve"> روایت کرده است که گفت: اهل رای و نظر دشمن سنّت هستند</w:t>
      </w:r>
      <w:r w:rsidR="000D0821" w:rsidRPr="00F114DE">
        <w:rPr>
          <w:rFonts w:cs="B Lotus" w:hint="cs"/>
          <w:rtl/>
          <w:lang w:bidi="fa-IR"/>
        </w:rPr>
        <w:t>،</w:t>
      </w:r>
      <w:r w:rsidRPr="00F114DE">
        <w:rPr>
          <w:rFonts w:cs="B Lotus" w:hint="cs"/>
          <w:rtl/>
          <w:lang w:bidi="fa-IR"/>
        </w:rPr>
        <w:t xml:space="preserve"> بدین معنی که ناتوان از حفظ و نگهداری احادیث</w:t>
      </w:r>
      <w:r w:rsidR="00CE3DC4" w:rsidRPr="00F114DE">
        <w:rPr>
          <w:rFonts w:cs="B Lotus" w:hint="cs"/>
          <w:cs/>
          <w:lang w:bidi="fa-IR"/>
        </w:rPr>
        <w:t>‎</w:t>
      </w:r>
      <w:r w:rsidRPr="00F114DE">
        <w:rPr>
          <w:rFonts w:cs="B Lotus" w:hint="cs"/>
          <w:rtl/>
          <w:lang w:bidi="fa-IR"/>
        </w:rPr>
        <w:t>اند و دشوار است که آنها روایت کنند و تحقیق نمایند، لذا به خارج کردن و برطرف کردن موانع با چنگ یازی به نظر و رای شخصی روی آورده</w:t>
      </w:r>
      <w:r w:rsidR="00CE3DC4" w:rsidRPr="00F114DE">
        <w:rPr>
          <w:rFonts w:cs="B Lotus" w:hint="cs"/>
          <w:cs/>
          <w:lang w:bidi="fa-IR"/>
        </w:rPr>
        <w:t>‎</w:t>
      </w:r>
      <w:r w:rsidRPr="00F114DE">
        <w:rPr>
          <w:rFonts w:cs="B Lotus" w:hint="cs"/>
          <w:rtl/>
          <w:lang w:bidi="fa-IR"/>
        </w:rPr>
        <w:t>اند</w:t>
      </w:r>
      <w:r w:rsidRPr="00F114DE">
        <w:rPr>
          <w:rStyle w:val="FootnoteReference"/>
          <w:rFonts w:cs="B Lotus"/>
          <w:rtl/>
          <w:lang w:bidi="fa-IR"/>
        </w:rPr>
        <w:footnoteReference w:id="191"/>
      </w:r>
      <w:r w:rsidR="00F114DE">
        <w:rPr>
          <w:rFonts w:cs="B Lotus" w:hint="cs"/>
          <w:rtl/>
          <w:lang w:bidi="fa-IR"/>
        </w:rPr>
        <w:t>.</w:t>
      </w:r>
    </w:p>
    <w:p w:rsidR="00615CB4" w:rsidRPr="00F114DE" w:rsidRDefault="00615CB4" w:rsidP="00CE3DC4">
      <w:pPr>
        <w:ind w:firstLine="284"/>
        <w:jc w:val="both"/>
        <w:rPr>
          <w:rFonts w:cs="B Lotus"/>
          <w:rtl/>
          <w:lang w:bidi="fa-IR"/>
        </w:rPr>
      </w:pPr>
      <w:r w:rsidRPr="00F114DE">
        <w:rPr>
          <w:rFonts w:cs="B Lotus" w:hint="cs"/>
          <w:rtl/>
          <w:lang w:bidi="fa-IR"/>
        </w:rPr>
        <w:t>و باز از او روایت شده است: که در دینتان از نظرپردازی و ارائه نظر شخصی بپرهیزید.</w:t>
      </w:r>
    </w:p>
    <w:p w:rsidR="00615CB4" w:rsidRPr="00F114DE" w:rsidRDefault="00615CB4" w:rsidP="00CE3DC4">
      <w:pPr>
        <w:ind w:firstLine="284"/>
        <w:jc w:val="both"/>
        <w:rPr>
          <w:rFonts w:cs="B Lotus"/>
          <w:rtl/>
          <w:lang w:bidi="fa-IR"/>
        </w:rPr>
      </w:pPr>
      <w:r w:rsidRPr="00F114DE">
        <w:rPr>
          <w:rFonts w:cs="B Lotus" w:hint="cs"/>
          <w:rtl/>
          <w:lang w:bidi="fa-IR"/>
        </w:rPr>
        <w:t>سخنون</w:t>
      </w:r>
      <w:r w:rsidRPr="00F114DE">
        <w:rPr>
          <w:rFonts w:cs="B Lotus" w:hint="cs"/>
          <w:vertAlign w:val="superscript"/>
          <w:rtl/>
          <w:lang w:bidi="fa-IR"/>
        </w:rPr>
        <w:t xml:space="preserve"> </w:t>
      </w:r>
      <w:r w:rsidRPr="00F114DE">
        <w:rPr>
          <w:rStyle w:val="FootnoteReference"/>
          <w:rFonts w:cs="B Lotus"/>
          <w:rtl/>
          <w:lang w:bidi="fa-IR"/>
        </w:rPr>
        <w:footnoteReference w:id="192"/>
      </w:r>
      <w:r w:rsidRPr="00F114DE">
        <w:rPr>
          <w:rFonts w:cs="B Lotus" w:hint="cs"/>
          <w:rtl/>
          <w:lang w:bidi="fa-IR"/>
        </w:rPr>
        <w:t xml:space="preserve"> گفته است: منظور عمر این است که از بدعت</w:t>
      </w:r>
      <w:r w:rsidR="00CE3DC4" w:rsidRPr="00F114DE">
        <w:rPr>
          <w:rFonts w:cs="B Lotus" w:hint="cs"/>
          <w:cs/>
          <w:lang w:bidi="fa-IR"/>
        </w:rPr>
        <w:t>‎</w:t>
      </w:r>
      <w:r w:rsidRPr="00F114DE">
        <w:rPr>
          <w:rFonts w:cs="B Lotus" w:hint="cs"/>
          <w:rtl/>
          <w:lang w:bidi="fa-IR"/>
        </w:rPr>
        <w:t>ها بپرهیزید. در روایتی آمده است: بپرهیزید که از صاحبان رای، آنان دشمنان سنّت هستند، ناتوان از حفظ احادیث، پس به رای و نظر خود سخن</w:t>
      </w:r>
      <w:r w:rsidR="009B0475" w:rsidRPr="00F114DE">
        <w:rPr>
          <w:rFonts w:cs="B Lotus" w:hint="cs"/>
          <w:rtl/>
          <w:lang w:bidi="fa-IR"/>
        </w:rPr>
        <w:t xml:space="preserve"> می‌</w:t>
      </w:r>
      <w:r w:rsidRPr="00F114DE">
        <w:rPr>
          <w:rFonts w:cs="B Lotus" w:hint="cs"/>
          <w:rtl/>
          <w:lang w:bidi="fa-IR"/>
        </w:rPr>
        <w:t>گویند، لذا گمراه شده و دیگران را نیز گمراه خواهند کرد.</w:t>
      </w:r>
    </w:p>
    <w:p w:rsidR="00615CB4" w:rsidRPr="00F114DE" w:rsidRDefault="00615CB4" w:rsidP="00CE3DC4">
      <w:pPr>
        <w:ind w:firstLine="284"/>
        <w:jc w:val="both"/>
        <w:rPr>
          <w:rFonts w:cs="B Lotus"/>
          <w:rtl/>
          <w:lang w:bidi="fa-IR"/>
        </w:rPr>
      </w:pPr>
      <w:r w:rsidRPr="00F114DE">
        <w:rPr>
          <w:rFonts w:cs="B Lotus" w:hint="cs"/>
          <w:rtl/>
          <w:lang w:bidi="fa-IR"/>
        </w:rPr>
        <w:t>و در روایتی از ابن وهب آمده است: بدرستی که اصحاب رای دشمنان سنّت</w:t>
      </w:r>
      <w:r w:rsidR="00CE3DC4" w:rsidRPr="00F114DE">
        <w:rPr>
          <w:rFonts w:cs="B Lotus" w:hint="cs"/>
          <w:cs/>
          <w:lang w:bidi="fa-IR"/>
        </w:rPr>
        <w:t>‎</w:t>
      </w:r>
      <w:r w:rsidRPr="00F114DE">
        <w:rPr>
          <w:rFonts w:cs="B Lotus" w:hint="cs"/>
          <w:rtl/>
          <w:lang w:bidi="fa-IR"/>
        </w:rPr>
        <w:t>اند آنان ناتوان از حفظ احادیث</w:t>
      </w:r>
      <w:r w:rsidR="00CE3DC4" w:rsidRPr="00F114DE">
        <w:rPr>
          <w:rFonts w:cs="B Lotus" w:hint="cs"/>
          <w:cs/>
          <w:lang w:bidi="fa-IR"/>
        </w:rPr>
        <w:t>‎</w:t>
      </w:r>
      <w:r w:rsidRPr="00F114DE">
        <w:rPr>
          <w:rFonts w:cs="B Lotus" w:hint="cs"/>
          <w:rtl/>
          <w:lang w:bidi="fa-IR"/>
        </w:rPr>
        <w:t>اند و تحقیق و نگهداشت احادیث از ایشان خارج است و شرم دارند وقتی از ایشان سوال شود بگویند</w:t>
      </w:r>
      <w:r w:rsidR="009B0475" w:rsidRPr="00F114DE">
        <w:rPr>
          <w:rFonts w:cs="B Lotus" w:hint="cs"/>
          <w:rtl/>
          <w:lang w:bidi="fa-IR"/>
        </w:rPr>
        <w:t xml:space="preserve"> نمی‌</w:t>
      </w:r>
      <w:r w:rsidRPr="00F114DE">
        <w:rPr>
          <w:rFonts w:cs="B Lotus" w:hint="cs"/>
          <w:rtl/>
          <w:lang w:bidi="fa-IR"/>
        </w:rPr>
        <w:t>دانیم، لذا با نظر پردازی خویش به مخالفت با سنّت برمی</w:t>
      </w:r>
      <w:r w:rsidR="00CE3DC4" w:rsidRPr="00F114DE">
        <w:rPr>
          <w:rFonts w:cs="B Lotus" w:hint="cs"/>
          <w:cs/>
          <w:lang w:bidi="fa-IR"/>
        </w:rPr>
        <w:t>‎</w:t>
      </w:r>
      <w:r w:rsidRPr="00F114DE">
        <w:rPr>
          <w:rFonts w:cs="B Lotus" w:hint="cs"/>
          <w:rtl/>
          <w:lang w:bidi="fa-IR"/>
        </w:rPr>
        <w:t>خیزند پس از ایشان بپرهیزید.</w:t>
      </w:r>
    </w:p>
    <w:p w:rsidR="00615CB4" w:rsidRPr="00F114DE" w:rsidRDefault="00615CB4" w:rsidP="00CE3DC4">
      <w:pPr>
        <w:ind w:firstLine="284"/>
        <w:jc w:val="both"/>
        <w:rPr>
          <w:rFonts w:cs="B Lotus"/>
          <w:rtl/>
          <w:lang w:bidi="fa-IR"/>
        </w:rPr>
      </w:pPr>
      <w:r w:rsidRPr="00F114DE">
        <w:rPr>
          <w:rFonts w:cs="B Lotus" w:hint="cs"/>
          <w:rtl/>
          <w:lang w:bidi="fa-IR"/>
        </w:rPr>
        <w:t>ابوبکر بن ابی</w:t>
      </w:r>
      <w:r w:rsidRPr="00F114DE">
        <w:rPr>
          <w:rFonts w:cs="B Lotus"/>
          <w:rtl/>
          <w:lang w:bidi="fa-IR"/>
        </w:rPr>
        <w:softHyphen/>
      </w:r>
      <w:r w:rsidRPr="00F114DE">
        <w:rPr>
          <w:rFonts w:cs="B Lotus" w:hint="cs"/>
          <w:rtl/>
          <w:lang w:bidi="fa-IR"/>
        </w:rPr>
        <w:t xml:space="preserve">داود </w:t>
      </w:r>
      <w:r w:rsidR="00F114DE">
        <w:rPr>
          <w:rFonts w:cs="B Lotus" w:hint="cs"/>
          <w:rtl/>
          <w:lang w:bidi="fa-IR"/>
        </w:rPr>
        <w:t>گفته است: صاحبان رای، همان بدعت</w:t>
      </w:r>
      <w:r w:rsidR="00F114DE">
        <w:rPr>
          <w:rFonts w:cs="B Lotus" w:hint="eastAsia"/>
          <w:rtl/>
          <w:lang w:bidi="fa-IR"/>
        </w:rPr>
        <w:t>‌</w:t>
      </w:r>
      <w:r w:rsidRPr="00F114DE">
        <w:rPr>
          <w:rFonts w:cs="B Lotus" w:hint="cs"/>
          <w:rtl/>
          <w:lang w:bidi="fa-IR"/>
        </w:rPr>
        <w:t>گزاران هستند.</w:t>
      </w:r>
    </w:p>
    <w:p w:rsidR="00615CB4" w:rsidRPr="00F114DE" w:rsidRDefault="00615CB4" w:rsidP="00CE3DC4">
      <w:pPr>
        <w:ind w:firstLine="284"/>
        <w:jc w:val="both"/>
        <w:rPr>
          <w:rFonts w:cs="B Lotus"/>
          <w:rtl/>
          <w:lang w:bidi="fa-IR"/>
        </w:rPr>
      </w:pPr>
      <w:r w:rsidRPr="00F114DE">
        <w:rPr>
          <w:rFonts w:cs="B Lotus" w:hint="cs"/>
          <w:rtl/>
          <w:lang w:bidi="fa-IR"/>
        </w:rPr>
        <w:t>از ابن عباس روایت شده است: هرکسی نظری ارائه کند که در کتاب خدا نباشد و سنّت حضرت رسول به آن اشاره نکرده باشد، وقتی به خدمت خدای عزوجل</w:t>
      </w:r>
      <w:r w:rsidR="009B0475" w:rsidRPr="00F114DE">
        <w:rPr>
          <w:rFonts w:cs="B Lotus" w:hint="cs"/>
          <w:rtl/>
          <w:lang w:bidi="fa-IR"/>
        </w:rPr>
        <w:t xml:space="preserve"> می‌</w:t>
      </w:r>
      <w:r w:rsidRPr="00F114DE">
        <w:rPr>
          <w:rFonts w:cs="B Lotus" w:hint="cs"/>
          <w:rtl/>
          <w:lang w:bidi="fa-IR"/>
        </w:rPr>
        <w:t>رسد نخواهد دانست برچه دینی و مسلکی است</w:t>
      </w:r>
      <w:r w:rsidRPr="00F114DE">
        <w:rPr>
          <w:rStyle w:val="FootnoteReference"/>
          <w:rFonts w:cs="B Lotus"/>
          <w:rtl/>
          <w:lang w:bidi="fa-IR"/>
        </w:rPr>
        <w:footnoteReference w:id="193"/>
      </w:r>
      <w:r w:rsidR="00F114DE">
        <w:rPr>
          <w:rFonts w:cs="B Lotus" w:hint="cs"/>
          <w:rtl/>
          <w:lang w:bidi="fa-IR"/>
        </w:rPr>
        <w:t>.</w:t>
      </w:r>
    </w:p>
    <w:p w:rsidR="00615CB4" w:rsidRPr="00F114DE" w:rsidRDefault="00615CB4" w:rsidP="00F114DE">
      <w:pPr>
        <w:ind w:firstLine="284"/>
        <w:jc w:val="both"/>
        <w:rPr>
          <w:rFonts w:cs="B Lotus"/>
          <w:rtl/>
          <w:lang w:bidi="fa-IR"/>
        </w:rPr>
      </w:pPr>
      <w:r w:rsidRPr="00F114DE">
        <w:rPr>
          <w:rFonts w:cs="B Lotus" w:hint="cs"/>
          <w:rtl/>
          <w:lang w:bidi="fa-IR"/>
        </w:rPr>
        <w:t>از ابن مسعود روایت شده است: قاریان و عالمان شما خواهند رفت و مردم به جای ایشان بزرگان و رؤسای نادان را انتخاب خواهند کرد و آنان نیز</w:t>
      </w:r>
      <w:r w:rsidR="00F114DE">
        <w:rPr>
          <w:rFonts w:cs="B Lotus" w:hint="cs"/>
          <w:rtl/>
          <w:lang w:bidi="fa-IR"/>
        </w:rPr>
        <w:t xml:space="preserve"> </w:t>
      </w:r>
      <w:r w:rsidRPr="00F114DE">
        <w:rPr>
          <w:rFonts w:cs="B Lotus" w:hint="cs"/>
          <w:rtl/>
          <w:lang w:bidi="fa-IR"/>
        </w:rPr>
        <w:t>[دین خدا را] با مقیاس</w:t>
      </w:r>
      <w:r w:rsidR="00CE3DC4" w:rsidRPr="00F114DE">
        <w:rPr>
          <w:rFonts w:cs="B Lotus" w:hint="cs"/>
          <w:cs/>
          <w:lang w:bidi="fa-IR"/>
        </w:rPr>
        <w:t>‎</w:t>
      </w:r>
      <w:r w:rsidRPr="00F114DE">
        <w:rPr>
          <w:rFonts w:cs="B Lotus" w:hint="cs"/>
          <w:rtl/>
          <w:lang w:bidi="fa-IR"/>
        </w:rPr>
        <w:t>های نظری و فکری خود خواهند سنجید</w:t>
      </w:r>
      <w:r w:rsidR="00F114DE">
        <w:rPr>
          <w:rFonts w:cs="B Lotus" w:hint="cs"/>
          <w:rtl/>
          <w:lang w:bidi="fa-IR"/>
        </w:rPr>
        <w:t>.</w:t>
      </w:r>
    </w:p>
    <w:p w:rsidR="00615CB4" w:rsidRPr="00F114DE" w:rsidRDefault="00615CB4" w:rsidP="00CE3DC4">
      <w:pPr>
        <w:ind w:firstLine="284"/>
        <w:jc w:val="both"/>
        <w:rPr>
          <w:rFonts w:cs="B Lotus"/>
          <w:rtl/>
          <w:lang w:bidi="fa-IR"/>
        </w:rPr>
      </w:pPr>
      <w:r w:rsidRPr="00F114DE">
        <w:rPr>
          <w:rFonts w:cs="B Lotus" w:hint="cs"/>
          <w:rtl/>
          <w:lang w:bidi="fa-IR"/>
        </w:rPr>
        <w:t>ابن وهب و دیگران از عمر بن خطاب روایت کرده</w:t>
      </w:r>
      <w:r w:rsidR="00CE3DC4" w:rsidRPr="00F114DE">
        <w:rPr>
          <w:rFonts w:cs="B Lotus" w:hint="cs"/>
          <w:cs/>
          <w:lang w:bidi="fa-IR"/>
        </w:rPr>
        <w:t>‎</w:t>
      </w:r>
      <w:r w:rsidRPr="00F114DE">
        <w:rPr>
          <w:rFonts w:cs="B Lotus" w:hint="cs"/>
          <w:rtl/>
          <w:lang w:bidi="fa-IR"/>
        </w:rPr>
        <w:t>اند که فرمود:</w:t>
      </w:r>
    </w:p>
    <w:p w:rsidR="00615CB4" w:rsidRPr="00F114DE" w:rsidRDefault="00F114DE" w:rsidP="00CE3DC4">
      <w:pPr>
        <w:ind w:firstLine="284"/>
        <w:jc w:val="both"/>
        <w:rPr>
          <w:rFonts w:cs="B Lotus"/>
          <w:rtl/>
          <w:lang w:bidi="fa-IR"/>
        </w:rPr>
      </w:pPr>
      <w:r>
        <w:rPr>
          <w:rFonts w:cs="B Lotus" w:hint="cs"/>
          <w:rtl/>
          <w:lang w:bidi="fa-IR"/>
        </w:rPr>
        <w:t>«</w:t>
      </w:r>
      <w:r w:rsidR="00615CB4" w:rsidRPr="00F114DE">
        <w:rPr>
          <w:rFonts w:cs="B Lotus" w:hint="cs"/>
          <w:rtl/>
          <w:lang w:bidi="fa-IR"/>
        </w:rPr>
        <w:t>سنّت چیزی است که خدا و رسولش تعیین کرده</w:t>
      </w:r>
      <w:r w:rsidR="00CE3DC4" w:rsidRPr="00F114DE">
        <w:rPr>
          <w:rFonts w:cs="B Lotus" w:hint="cs"/>
          <w:cs/>
          <w:lang w:bidi="fa-IR"/>
        </w:rPr>
        <w:t>‎</w:t>
      </w:r>
      <w:r w:rsidR="00615CB4" w:rsidRPr="00F114DE">
        <w:rPr>
          <w:rFonts w:cs="B Lotus" w:hint="cs"/>
          <w:rtl/>
          <w:lang w:bidi="fa-IR"/>
        </w:rPr>
        <w:t>اند و لغزش</w:t>
      </w:r>
      <w:r w:rsidR="00CE3DC4" w:rsidRPr="00F114DE">
        <w:rPr>
          <w:rFonts w:cs="B Lotus" w:hint="cs"/>
          <w:cs/>
          <w:lang w:bidi="fa-IR"/>
        </w:rPr>
        <w:t>‎</w:t>
      </w:r>
      <w:r w:rsidR="00615CB4" w:rsidRPr="00F114DE">
        <w:rPr>
          <w:rFonts w:cs="B Lotus" w:hint="cs"/>
          <w:rtl/>
          <w:lang w:bidi="fa-IR"/>
        </w:rPr>
        <w:t>های ناشی از رای و نظرشخصی را سنّت نخوانید»</w:t>
      </w:r>
      <w:r w:rsidR="00615CB4" w:rsidRPr="00F114DE">
        <w:rPr>
          <w:rStyle w:val="FootnoteReference"/>
          <w:rFonts w:cs="B Lotus"/>
          <w:rtl/>
          <w:lang w:bidi="fa-IR"/>
        </w:rPr>
        <w:footnoteReference w:id="194"/>
      </w:r>
      <w:r>
        <w:rPr>
          <w:rFonts w:cs="B Lotus" w:hint="cs"/>
          <w:rtl/>
          <w:lang w:bidi="fa-IR"/>
        </w:rPr>
        <w:t>.</w:t>
      </w:r>
    </w:p>
    <w:p w:rsidR="00F114DE" w:rsidRDefault="00615CB4" w:rsidP="002561BA">
      <w:pPr>
        <w:widowControl w:val="0"/>
        <w:ind w:firstLine="284"/>
        <w:jc w:val="both"/>
        <w:rPr>
          <w:rFonts w:cs="B Lotus"/>
          <w:vertAlign w:val="superscript"/>
          <w:rtl/>
          <w:lang w:bidi="fa-IR"/>
        </w:rPr>
      </w:pPr>
      <w:r w:rsidRPr="00F114DE">
        <w:rPr>
          <w:rFonts w:cs="B Lotus" w:hint="cs"/>
          <w:rtl/>
          <w:lang w:bidi="fa-IR"/>
        </w:rPr>
        <w:t>از هشام بن عرو</w:t>
      </w:r>
      <w:r w:rsidR="00F114DE">
        <w:rPr>
          <w:rFonts w:cs="B Lotus" w:hint="cs"/>
          <w:rtl/>
          <w:lang w:bidi="fa-IR"/>
        </w:rPr>
        <w:t>ه</w:t>
      </w:r>
      <w:r w:rsidRPr="00F114DE">
        <w:rPr>
          <w:rFonts w:cs="B Lotus" w:hint="cs"/>
          <w:rtl/>
          <w:lang w:bidi="fa-IR"/>
        </w:rPr>
        <w:t xml:space="preserve"> و او ا</w:t>
      </w:r>
      <w:r w:rsidR="00F114DE">
        <w:rPr>
          <w:rFonts w:cs="B Lotus" w:hint="cs"/>
          <w:rtl/>
          <w:lang w:bidi="fa-IR"/>
        </w:rPr>
        <w:t>ز پدرش روایت کرده است که گفت: «</w:t>
      </w:r>
      <w:r w:rsidRPr="00F114DE">
        <w:rPr>
          <w:rFonts w:cs="B Lotus" w:hint="cs"/>
          <w:rtl/>
          <w:lang w:bidi="fa-IR"/>
        </w:rPr>
        <w:t>قوم بنی اسرائیل پیوسته بر صراط مستقیم بودند تا اینکه در میان ایشان فرزندان مملوکان و بزرگان پیدا شدند و آنان در امر دینی ایشان به نظر و دیدگاه شخصی روی آوردند و بنواسرائیل را به گمراهی کشاندند»</w:t>
      </w:r>
      <w:r w:rsidRPr="00F114DE">
        <w:rPr>
          <w:rStyle w:val="FootnoteReference"/>
          <w:rFonts w:cs="B Lotus"/>
          <w:rtl/>
          <w:lang w:bidi="fa-IR"/>
        </w:rPr>
        <w:footnoteReference w:id="195"/>
      </w:r>
      <w:r w:rsidR="00F114DE" w:rsidRPr="00F114DE">
        <w:rPr>
          <w:rFonts w:cs="B Lotus" w:hint="cs"/>
          <w:rtl/>
          <w:lang w:bidi="fa-IR"/>
        </w:rPr>
        <w:t>.</w:t>
      </w:r>
    </w:p>
    <w:p w:rsidR="00615CB4" w:rsidRPr="00F114DE" w:rsidRDefault="00615CB4" w:rsidP="002561BA">
      <w:pPr>
        <w:widowControl w:val="0"/>
        <w:ind w:firstLine="284"/>
        <w:jc w:val="both"/>
        <w:rPr>
          <w:rFonts w:cs="B Lotus"/>
          <w:rtl/>
          <w:lang w:bidi="fa-IR"/>
        </w:rPr>
      </w:pPr>
      <w:r w:rsidRPr="00F114DE">
        <w:rPr>
          <w:rFonts w:cs="B Lotus" w:hint="cs"/>
          <w:rtl/>
          <w:lang w:bidi="fa-IR"/>
        </w:rPr>
        <w:t>از شعبی روایت شده است: قطعا به تباهی خواهید افتاد هنگامی که راه و روش سلف را ترک گویید و از آرا و نظریات اهل رای بهره گیرید.</w:t>
      </w:r>
    </w:p>
    <w:p w:rsidR="00615CB4" w:rsidRPr="00CE3DC4" w:rsidRDefault="00615CB4" w:rsidP="00CE3DC4">
      <w:pPr>
        <w:ind w:firstLine="284"/>
        <w:jc w:val="both"/>
        <w:rPr>
          <w:rFonts w:cs="B Lotus"/>
          <w:rtl/>
          <w:lang w:bidi="fa-IR"/>
        </w:rPr>
      </w:pPr>
      <w:r w:rsidRPr="00F114DE">
        <w:rPr>
          <w:rFonts w:cs="B Lotus" w:hint="cs"/>
          <w:rtl/>
          <w:lang w:bidi="fa-IR"/>
        </w:rPr>
        <w:t>و از حسن روایت شده است: قطعاً آنانی که قبل از شما بودند زمانی به ورطه</w:t>
      </w:r>
      <w:r w:rsidRPr="00F114DE">
        <w:rPr>
          <w:rFonts w:cs="B Lotus" w:hint="cs"/>
          <w:rtl/>
          <w:lang w:bidi="fa-IR"/>
        </w:rPr>
        <w:softHyphen/>
        <w:t>ی نابودی افتادند که در مسیرهای متفاوت قرار گرفتند و دچار تفرقه شدند و از صراط مستقیم دین درگذشتند و راه سلف صالح را در نوشتند و درباره</w:t>
      </w:r>
      <w:r w:rsidRPr="00F114DE">
        <w:rPr>
          <w:rFonts w:cs="B Lotus"/>
          <w:rtl/>
          <w:lang w:bidi="fa-IR"/>
        </w:rPr>
        <w:softHyphen/>
      </w:r>
      <w:r w:rsidRPr="00F114DE">
        <w:rPr>
          <w:rFonts w:cs="B Lotus" w:hint="cs"/>
          <w:rtl/>
          <w:lang w:bidi="fa-IR"/>
        </w:rPr>
        <w:t>ی دین از نظرگاه شخصی</w:t>
      </w:r>
      <w:r w:rsidRPr="00CE3DC4">
        <w:rPr>
          <w:rFonts w:cs="B Lotus" w:hint="cs"/>
          <w:rtl/>
          <w:lang w:bidi="fa-IR"/>
        </w:rPr>
        <w:t xml:space="preserve"> و رای درونی</w:t>
      </w:r>
      <w:r w:rsidR="00F114DE">
        <w:rPr>
          <w:rFonts w:cs="B Lotus" w:hint="cs"/>
          <w:rtl/>
          <w:lang w:bidi="fa-IR"/>
        </w:rPr>
        <w:t xml:space="preserve"> </w:t>
      </w:r>
      <w:r w:rsidRPr="00CE3DC4">
        <w:rPr>
          <w:rFonts w:cs="B Lotus" w:hint="cs"/>
          <w:rtl/>
          <w:lang w:bidi="fa-IR"/>
        </w:rPr>
        <w:t>[بدون درک اصول دین] سخن گفتند، لذا گمراه شدند و دیگران را نیز به گمراهی کشاندند.</w:t>
      </w:r>
    </w:p>
    <w:p w:rsidR="00615CB4" w:rsidRPr="00F114DE" w:rsidRDefault="00615CB4" w:rsidP="00CE3DC4">
      <w:pPr>
        <w:ind w:firstLine="284"/>
        <w:jc w:val="both"/>
        <w:rPr>
          <w:rFonts w:cs="B Lotus"/>
          <w:rtl/>
          <w:lang w:bidi="fa-IR"/>
        </w:rPr>
      </w:pPr>
      <w:r w:rsidRPr="00F114DE">
        <w:rPr>
          <w:rFonts w:cs="B Lotus" w:hint="cs"/>
          <w:rtl/>
          <w:lang w:bidi="fa-IR"/>
        </w:rPr>
        <w:t>از دراج بن سّمح روایت شده است که گفت: زمانی بر مردم خواهد گذشت به گونه</w:t>
      </w:r>
      <w:r w:rsidR="00CE3DC4" w:rsidRPr="00F114DE">
        <w:rPr>
          <w:rFonts w:cs="B Lotus" w:hint="cs"/>
          <w:cs/>
          <w:lang w:bidi="fa-IR"/>
        </w:rPr>
        <w:t>‎</w:t>
      </w:r>
      <w:r w:rsidRPr="00F114DE">
        <w:rPr>
          <w:rFonts w:cs="B Lotus" w:hint="cs"/>
          <w:rtl/>
          <w:lang w:bidi="fa-IR"/>
        </w:rPr>
        <w:t>ای که فرد اسب و مرکب خود را پروار</w:t>
      </w:r>
      <w:r w:rsidR="009B0475" w:rsidRPr="00F114DE">
        <w:rPr>
          <w:rFonts w:cs="B Lotus" w:hint="cs"/>
          <w:rtl/>
          <w:lang w:bidi="fa-IR"/>
        </w:rPr>
        <w:t xml:space="preserve"> می‌</w:t>
      </w:r>
      <w:r w:rsidRPr="00F114DE">
        <w:rPr>
          <w:rFonts w:cs="B Lotus" w:hint="cs"/>
          <w:rtl/>
          <w:lang w:bidi="fa-IR"/>
        </w:rPr>
        <w:t>بندد تا اینکه کاملاً سرحال و فربه</w:t>
      </w:r>
      <w:r w:rsidR="009B0475" w:rsidRPr="00F114DE">
        <w:rPr>
          <w:rFonts w:cs="B Lotus" w:hint="cs"/>
          <w:rtl/>
          <w:lang w:bidi="fa-IR"/>
        </w:rPr>
        <w:t xml:space="preserve"> می‌</w:t>
      </w:r>
      <w:r w:rsidRPr="00F114DE">
        <w:rPr>
          <w:rFonts w:cs="B Lotus" w:hint="cs"/>
          <w:rtl/>
          <w:lang w:bidi="fa-IR"/>
        </w:rPr>
        <w:t>شود و بعد از آن در شهرها و کشورها خواهد گشت اما ضررمند و</w:t>
      </w:r>
      <w:r w:rsidR="00D77403">
        <w:rPr>
          <w:rFonts w:cs="B Lotus" w:hint="cs"/>
          <w:rtl/>
          <w:lang w:bidi="fa-IR"/>
        </w:rPr>
        <w:t xml:space="preserve"> بی‌</w:t>
      </w:r>
      <w:r w:rsidRPr="00F114DE">
        <w:rPr>
          <w:rFonts w:cs="B Lotus" w:hint="cs"/>
          <w:rtl/>
          <w:lang w:bidi="fa-IR"/>
        </w:rPr>
        <w:t>نوا بر می</w:t>
      </w:r>
      <w:r w:rsidR="00CE3DC4" w:rsidRPr="00F114DE">
        <w:rPr>
          <w:rFonts w:cs="B Lotus" w:hint="cs"/>
          <w:cs/>
          <w:lang w:bidi="fa-IR"/>
        </w:rPr>
        <w:t>‎</w:t>
      </w:r>
      <w:r w:rsidRPr="00F114DE">
        <w:rPr>
          <w:rFonts w:cs="B Lotus" w:hint="cs"/>
          <w:rtl/>
          <w:lang w:bidi="fa-IR"/>
        </w:rPr>
        <w:t>گردد و از فردی مفتی می</w:t>
      </w:r>
      <w:r w:rsidR="00CE3DC4" w:rsidRPr="00F114DE">
        <w:rPr>
          <w:rFonts w:cs="B Lotus" w:hint="cs"/>
          <w:cs/>
          <w:lang w:bidi="fa-IR"/>
        </w:rPr>
        <w:t>‎</w:t>
      </w:r>
      <w:r w:rsidRPr="00F114DE">
        <w:rPr>
          <w:rFonts w:cs="B Lotus" w:hint="cs"/>
          <w:rtl/>
          <w:lang w:bidi="fa-IR"/>
        </w:rPr>
        <w:t>خواهد برای او سنّتی را باز گوید تا بدان عمل کند، امّا چیزی جز فتوا به ظنّ و گمان نخواهد یافت.</w:t>
      </w:r>
    </w:p>
    <w:p w:rsidR="00615CB4" w:rsidRPr="00CE3DC4" w:rsidRDefault="00615CB4" w:rsidP="00CE3DC4">
      <w:pPr>
        <w:ind w:firstLine="284"/>
        <w:jc w:val="both"/>
        <w:rPr>
          <w:rFonts w:cs="B Lotus"/>
          <w:rtl/>
          <w:lang w:bidi="fa-IR"/>
        </w:rPr>
      </w:pPr>
      <w:r w:rsidRPr="00CE3DC4">
        <w:rPr>
          <w:rFonts w:cs="B Lotus" w:hint="cs"/>
          <w:rtl/>
          <w:lang w:bidi="fa-IR"/>
        </w:rPr>
        <w:t>منظور از رای و اهل رای در این روایات چه کسانی هستند؟</w:t>
      </w:r>
    </w:p>
    <w:p w:rsidR="00615CB4" w:rsidRPr="00CE3DC4" w:rsidRDefault="00615CB4" w:rsidP="00CE3DC4">
      <w:pPr>
        <w:ind w:firstLine="284"/>
        <w:jc w:val="both"/>
        <w:rPr>
          <w:rFonts w:cs="B Lotus"/>
          <w:b/>
          <w:bCs/>
          <w:rtl/>
          <w:lang w:bidi="fa-IR"/>
        </w:rPr>
      </w:pPr>
      <w:r w:rsidRPr="00CE3DC4">
        <w:rPr>
          <w:rFonts w:cs="B Lotus" w:hint="cs"/>
          <w:rtl/>
          <w:lang w:bidi="fa-IR"/>
        </w:rPr>
        <w:t>گروهی گفته</w:t>
      </w:r>
      <w:r w:rsidR="00CE3DC4" w:rsidRPr="00CE3DC4">
        <w:rPr>
          <w:rFonts w:cs="B Lotus" w:hint="cs"/>
          <w:cs/>
          <w:lang w:bidi="fa-IR"/>
        </w:rPr>
        <w:t>‎</w:t>
      </w:r>
      <w:r w:rsidR="00F114DE">
        <w:rPr>
          <w:rFonts w:cs="B Lotus" w:hint="cs"/>
          <w:rtl/>
          <w:lang w:bidi="fa-IR"/>
        </w:rPr>
        <w:t>اند: منظور از اهل رای، بدعت</w:t>
      </w:r>
      <w:r w:rsidR="00F114DE">
        <w:rPr>
          <w:rFonts w:cs="B Lotus" w:hint="eastAsia"/>
          <w:rtl/>
          <w:lang w:bidi="fa-IR"/>
        </w:rPr>
        <w:t>‌</w:t>
      </w:r>
      <w:r w:rsidRPr="00CE3DC4">
        <w:rPr>
          <w:rFonts w:cs="B Lotus" w:hint="cs"/>
          <w:rtl/>
          <w:lang w:bidi="fa-IR"/>
        </w:rPr>
        <w:t>گزاران مخالف سنّت</w:t>
      </w:r>
      <w:r w:rsidR="00F114DE">
        <w:rPr>
          <w:rFonts w:cs="B Lotus" w:hint="eastAsia"/>
          <w:rtl/>
          <w:lang w:bidi="fa-IR"/>
        </w:rPr>
        <w:t>‌</w:t>
      </w:r>
      <w:r w:rsidRPr="00CE3DC4">
        <w:rPr>
          <w:rFonts w:cs="B Lotus" w:hint="cs"/>
          <w:rtl/>
          <w:lang w:bidi="fa-IR"/>
        </w:rPr>
        <w:t>ه</w:t>
      </w:r>
      <w:r w:rsidR="00F114DE">
        <w:rPr>
          <w:rFonts w:cs="B Lotus" w:hint="cs"/>
          <w:rtl/>
          <w:lang w:bidi="fa-IR"/>
        </w:rPr>
        <w:t>ای سلف هستند، امّا بدعت</w:t>
      </w:r>
      <w:r w:rsidR="00F114DE">
        <w:rPr>
          <w:rFonts w:cs="B Lotus" w:hint="eastAsia"/>
          <w:rtl/>
          <w:lang w:bidi="fa-IR"/>
        </w:rPr>
        <w:t>‌</w:t>
      </w:r>
      <w:r w:rsidRPr="00CE3DC4">
        <w:rPr>
          <w:rFonts w:cs="B Lotus" w:hint="cs"/>
          <w:rtl/>
          <w:lang w:bidi="fa-IR"/>
        </w:rPr>
        <w:t>گزاران در اعتقاد مانند جهمیه</w:t>
      </w:r>
      <w:r w:rsidRPr="00CE3DC4">
        <w:rPr>
          <w:rStyle w:val="FootnoteReference"/>
          <w:rFonts w:cs="B Lotus"/>
          <w:rtl/>
          <w:lang w:bidi="fa-IR"/>
        </w:rPr>
        <w:footnoteReference w:id="196"/>
      </w:r>
      <w:r w:rsidRPr="00CE3DC4">
        <w:rPr>
          <w:rFonts w:cs="B Lotus" w:hint="cs"/>
          <w:rtl/>
          <w:lang w:bidi="fa-IR"/>
        </w:rPr>
        <w:t xml:space="preserve"> و دیگر مذاهب فکری کلامی</w:t>
      </w:r>
      <w:r w:rsidR="000D0821">
        <w:rPr>
          <w:rFonts w:cs="B Lotus" w:hint="cs"/>
          <w:rtl/>
          <w:lang w:bidi="fa-IR"/>
        </w:rPr>
        <w:t>،</w:t>
      </w:r>
      <w:r w:rsidRPr="00CE3DC4">
        <w:rPr>
          <w:rFonts w:cs="B Lotus" w:hint="cs"/>
          <w:rtl/>
          <w:lang w:bidi="fa-IR"/>
        </w:rPr>
        <w:t xml:space="preserve"> زیرا بسیاری از نظریات اینان در ردّ احادیث ثابت و صحیح حضرت رسول بود و حتی پا فراتر نهاده بسیاری از آیات آشکار و مسلّم قرآن را بدون دلیل و مدرک رد کردند بدون اینکه در آن</w:t>
      </w:r>
      <w:r w:rsidR="00F114DE">
        <w:rPr>
          <w:rFonts w:cs="B Lotus" w:hint="cs"/>
          <w:rtl/>
          <w:lang w:bidi="fa-IR"/>
        </w:rPr>
        <w:t>ها جای انکار باشد یا تاویل بر</w:t>
      </w:r>
      <w:r w:rsidRPr="00CE3DC4">
        <w:rPr>
          <w:rFonts w:cs="B Lotus" w:hint="cs"/>
          <w:rtl/>
          <w:lang w:bidi="fa-IR"/>
        </w:rPr>
        <w:t>انگیز باشند</w:t>
      </w:r>
      <w:r w:rsidRPr="00CE3DC4">
        <w:rPr>
          <w:rStyle w:val="FootnoteReference"/>
          <w:rFonts w:cs="B Lotus"/>
          <w:rtl/>
          <w:lang w:bidi="fa-IR"/>
        </w:rPr>
        <w:footnoteReference w:id="197"/>
      </w:r>
      <w:r w:rsidRPr="00CE3DC4">
        <w:rPr>
          <w:rFonts w:cs="B Lotus" w:hint="cs"/>
          <w:rtl/>
          <w:lang w:bidi="fa-IR"/>
        </w:rPr>
        <w:t xml:space="preserve"> همچنین اینان، رؤیت باری تعالی را [در قیامت] انکار کرده</w:t>
      </w:r>
      <w:r w:rsidR="00CE3DC4" w:rsidRPr="00CE3DC4">
        <w:rPr>
          <w:rFonts w:cs="B Lotus" w:hint="cs"/>
          <w:cs/>
          <w:lang w:bidi="fa-IR"/>
        </w:rPr>
        <w:t>‎</w:t>
      </w:r>
      <w:r w:rsidRPr="00CE3DC4">
        <w:rPr>
          <w:rFonts w:cs="B Lotus" w:hint="cs"/>
          <w:rtl/>
          <w:lang w:bidi="fa-IR"/>
        </w:rPr>
        <w:t>اند آن هم با چنگ یازی به اعتقادات و مسایل غیر روشن یا عذاب قبر یا میزان و صراط را نیز منکر شده</w:t>
      </w:r>
      <w:r w:rsidR="00CE3DC4" w:rsidRPr="00CE3DC4">
        <w:rPr>
          <w:rFonts w:cs="B Lotus" w:hint="cs"/>
          <w:cs/>
          <w:lang w:bidi="fa-IR"/>
        </w:rPr>
        <w:t>‎</w:t>
      </w:r>
      <w:r w:rsidRPr="00CE3DC4">
        <w:rPr>
          <w:rFonts w:cs="B Lotus" w:hint="cs"/>
          <w:rtl/>
          <w:lang w:bidi="fa-IR"/>
        </w:rPr>
        <w:t>اند و احادیث وارد از حضرت رسول را در باب شفاعت و ورود بر حوض کوثر را انکار کرده</w:t>
      </w:r>
      <w:r w:rsidR="00CE3DC4" w:rsidRPr="00CE3DC4">
        <w:rPr>
          <w:rFonts w:cs="B Lotus" w:hint="cs"/>
          <w:cs/>
          <w:lang w:bidi="fa-IR"/>
        </w:rPr>
        <w:t>‎</w:t>
      </w:r>
      <w:r w:rsidRPr="00CE3DC4">
        <w:rPr>
          <w:rFonts w:cs="B Lotus" w:hint="cs"/>
          <w:rtl/>
          <w:lang w:bidi="fa-IR"/>
        </w:rPr>
        <w:t>اند. و مسائل بسیاری که موجب اطاله</w:t>
      </w:r>
      <w:r w:rsidRPr="00CE3DC4">
        <w:rPr>
          <w:rFonts w:cs="B Lotus"/>
          <w:rtl/>
          <w:lang w:bidi="fa-IR"/>
        </w:rPr>
        <w:softHyphen/>
      </w:r>
      <w:r w:rsidRPr="00CE3DC4">
        <w:rPr>
          <w:rFonts w:cs="B Lotus" w:hint="cs"/>
          <w:rtl/>
          <w:lang w:bidi="fa-IR"/>
        </w:rPr>
        <w:t>ی کلام است و در کتب کلامی کامل آمده است.</w:t>
      </w:r>
    </w:p>
    <w:p w:rsidR="00615CB4" w:rsidRPr="00CE3DC4" w:rsidRDefault="00615CB4" w:rsidP="00CE3DC4">
      <w:pPr>
        <w:ind w:firstLine="284"/>
        <w:jc w:val="both"/>
        <w:rPr>
          <w:rFonts w:cs="B Lotus"/>
          <w:rtl/>
          <w:lang w:bidi="fa-IR"/>
        </w:rPr>
      </w:pPr>
      <w:r w:rsidRPr="00CE3DC4">
        <w:rPr>
          <w:rFonts w:cs="B Lotus" w:hint="cs"/>
          <w:rtl/>
          <w:lang w:bidi="fa-IR"/>
        </w:rPr>
        <w:t>گروهی گفته</w:t>
      </w:r>
      <w:r w:rsidR="00CE3DC4" w:rsidRPr="00CE3DC4">
        <w:rPr>
          <w:rFonts w:cs="B Lotus" w:hint="cs"/>
          <w:cs/>
          <w:lang w:bidi="fa-IR"/>
        </w:rPr>
        <w:t>‎</w:t>
      </w:r>
      <w:r w:rsidRPr="00CE3DC4">
        <w:rPr>
          <w:rFonts w:cs="B Lotus" w:hint="cs"/>
          <w:rtl/>
          <w:lang w:bidi="fa-IR"/>
        </w:rPr>
        <w:t>اند: در واقع رایی که مذموم و ناپسند است، رای و نظری ابتداع شده است و نظایر آن که از بدعت</w:t>
      </w:r>
      <w:r w:rsidR="00F114DE">
        <w:rPr>
          <w:rFonts w:cs="B Lotus" w:hint="eastAsia"/>
          <w:rtl/>
          <w:lang w:bidi="fa-IR"/>
        </w:rPr>
        <w:t>‌</w:t>
      </w:r>
      <w:r w:rsidRPr="00CE3DC4">
        <w:rPr>
          <w:rFonts w:cs="B Lotus" w:hint="cs"/>
          <w:rtl/>
          <w:lang w:bidi="fa-IR"/>
        </w:rPr>
        <w:t>ها و شاخه</w:t>
      </w:r>
      <w:r w:rsidR="00CE3DC4" w:rsidRPr="00CE3DC4">
        <w:rPr>
          <w:rFonts w:cs="B Lotus" w:hint="cs"/>
          <w:cs/>
          <w:lang w:bidi="fa-IR"/>
        </w:rPr>
        <w:t>‎</w:t>
      </w:r>
      <w:r w:rsidRPr="00CE3DC4">
        <w:rPr>
          <w:rFonts w:cs="B Lotus" w:hint="cs"/>
          <w:rtl/>
          <w:lang w:bidi="fa-IR"/>
        </w:rPr>
        <w:t>های آن وجود دارد</w:t>
      </w:r>
      <w:r w:rsidR="000D0821">
        <w:rPr>
          <w:rFonts w:cs="B Lotus" w:hint="cs"/>
          <w:rtl/>
          <w:lang w:bidi="fa-IR"/>
        </w:rPr>
        <w:t>،</w:t>
      </w:r>
      <w:r w:rsidRPr="00CE3DC4">
        <w:rPr>
          <w:rFonts w:cs="B Lotus" w:hint="cs"/>
          <w:rtl/>
          <w:lang w:bidi="fa-IR"/>
        </w:rPr>
        <w:t xml:space="preserve"> زیرا هویت و اساس تمامی بدعت</w:t>
      </w:r>
      <w:r w:rsidR="00CE3DC4" w:rsidRPr="00CE3DC4">
        <w:rPr>
          <w:rFonts w:cs="B Lotus" w:hint="cs"/>
          <w:cs/>
          <w:lang w:bidi="fa-IR"/>
        </w:rPr>
        <w:t>‎</w:t>
      </w:r>
      <w:r w:rsidRPr="00CE3DC4">
        <w:rPr>
          <w:rFonts w:cs="B Lotus" w:hint="cs"/>
          <w:rtl/>
          <w:lang w:bidi="fa-IR"/>
        </w:rPr>
        <w:t>ها به رای و نظر شخصی و خروج از شریعت است.</w:t>
      </w:r>
    </w:p>
    <w:p w:rsidR="003C1FD6" w:rsidRDefault="00615CB4" w:rsidP="003C1FD6">
      <w:pPr>
        <w:ind w:firstLine="284"/>
        <w:jc w:val="both"/>
        <w:rPr>
          <w:rFonts w:cs="B Lotus"/>
          <w:rtl/>
          <w:lang w:bidi="fa-IR"/>
        </w:rPr>
      </w:pPr>
      <w:r w:rsidRPr="00CE3DC4">
        <w:rPr>
          <w:rFonts w:cs="B Lotus" w:hint="cs"/>
          <w:rtl/>
          <w:lang w:bidi="fa-IR"/>
        </w:rPr>
        <w:t>این دیدگاه از دیدگاه نخستین، روشن</w:t>
      </w:r>
      <w:r w:rsidRPr="00CE3DC4">
        <w:rPr>
          <w:rFonts w:cs="B Lotus"/>
          <w:rtl/>
          <w:lang w:bidi="fa-IR"/>
        </w:rPr>
        <w:softHyphen/>
      </w:r>
      <w:r w:rsidRPr="00CE3DC4">
        <w:rPr>
          <w:rFonts w:cs="B Lotus" w:hint="cs"/>
          <w:rtl/>
          <w:lang w:bidi="fa-IR"/>
        </w:rPr>
        <w:t>تر است، لذا چون آن، نوع مخصوصی از بدعت</w:t>
      </w:r>
      <w:r w:rsidR="00F114DE">
        <w:rPr>
          <w:rFonts w:cs="B Lotus" w:hint="eastAsia"/>
          <w:rtl/>
          <w:lang w:bidi="fa-IR"/>
        </w:rPr>
        <w:t>‌</w:t>
      </w:r>
      <w:r w:rsidRPr="00CE3DC4">
        <w:rPr>
          <w:rFonts w:cs="B Lotus" w:hint="cs"/>
          <w:rtl/>
          <w:lang w:bidi="fa-IR"/>
        </w:rPr>
        <w:t>ها را بدون لحاظ کردن دیگر بدعت</w:t>
      </w:r>
      <w:r w:rsidR="00CE3DC4" w:rsidRPr="00CE3DC4">
        <w:rPr>
          <w:rFonts w:cs="B Lotus" w:hint="cs"/>
          <w:cs/>
          <w:lang w:bidi="fa-IR"/>
        </w:rPr>
        <w:t>‎</w:t>
      </w:r>
      <w:r w:rsidRPr="00CE3DC4">
        <w:rPr>
          <w:rFonts w:cs="B Lotus" w:hint="cs"/>
          <w:rtl/>
          <w:lang w:bidi="fa-IR"/>
        </w:rPr>
        <w:t>ها مدّ نظر ندارد، بلکه بیان و رویکرد آن، تمامی بدعت</w:t>
      </w:r>
      <w:r w:rsidR="00CE3DC4" w:rsidRPr="00CE3DC4">
        <w:rPr>
          <w:rFonts w:cs="B Lotus" w:hint="cs"/>
          <w:cs/>
          <w:lang w:bidi="fa-IR"/>
        </w:rPr>
        <w:t>‎</w:t>
      </w:r>
      <w:r w:rsidRPr="00CE3DC4">
        <w:rPr>
          <w:rFonts w:cs="B Lotus" w:hint="cs"/>
          <w:rtl/>
          <w:lang w:bidi="fa-IR"/>
        </w:rPr>
        <w:t>ها را در بر خواهد گرفت. آنچه در گذشته تا قیام قیامت واق</w:t>
      </w:r>
      <w:r w:rsidR="00F114DE">
        <w:rPr>
          <w:rFonts w:cs="B Lotus" w:hint="cs"/>
          <w:rtl/>
          <w:lang w:bidi="fa-IR"/>
        </w:rPr>
        <w:t>ع شده یا خواهد شد. حال این بدعت</w:t>
      </w:r>
      <w:r w:rsidR="00F114DE">
        <w:rPr>
          <w:rFonts w:cs="B Lotus" w:hint="eastAsia"/>
          <w:rtl/>
          <w:lang w:bidi="fa-IR"/>
        </w:rPr>
        <w:t>‌</w:t>
      </w:r>
      <w:r w:rsidRPr="00CE3DC4">
        <w:rPr>
          <w:rFonts w:cs="B Lotus" w:hint="cs"/>
          <w:rtl/>
          <w:lang w:bidi="fa-IR"/>
        </w:rPr>
        <w:t>گزاری در اصول دین باشد یا فروع آن فرقی</w:t>
      </w:r>
      <w:r w:rsidR="009B0475">
        <w:rPr>
          <w:rFonts w:cs="B Lotus" w:hint="cs"/>
          <w:rtl/>
          <w:lang w:bidi="fa-IR"/>
        </w:rPr>
        <w:t xml:space="preserve"> نمی‌</w:t>
      </w:r>
      <w:r w:rsidRPr="00CE3DC4">
        <w:rPr>
          <w:rFonts w:cs="B Lotus" w:hint="cs"/>
          <w:rtl/>
          <w:lang w:bidi="fa-IR"/>
        </w:rPr>
        <w:t>کند همچنانکه قاضی اسماعیل درباره آیه</w:t>
      </w:r>
      <w:r w:rsidR="00CE3DC4" w:rsidRPr="00CE3DC4">
        <w:rPr>
          <w:rFonts w:cs="B Lotus" w:hint="cs"/>
          <w:cs/>
          <w:lang w:bidi="fa-IR"/>
        </w:rPr>
        <w:t>‎</w:t>
      </w:r>
      <w:r w:rsidRPr="00CE3DC4">
        <w:rPr>
          <w:rFonts w:cs="B Lotus" w:hint="cs"/>
          <w:rtl/>
          <w:lang w:bidi="fa-IR"/>
        </w:rPr>
        <w:t>ی:</w:t>
      </w:r>
    </w:p>
    <w:p w:rsidR="00615CB4" w:rsidRPr="00CE3DC4" w:rsidRDefault="00F114DE" w:rsidP="003C1FD6">
      <w:pPr>
        <w:ind w:firstLine="284"/>
        <w:jc w:val="both"/>
        <w:rPr>
          <w:rFonts w:cs="B Lotus"/>
          <w:rtl/>
          <w:lang w:bidi="fa-IR"/>
        </w:rPr>
      </w:pPr>
      <w:r>
        <w:rPr>
          <w:rFonts w:cs="Traditional Arabic" w:hint="cs"/>
          <w:rtl/>
          <w:lang w:bidi="fa-IR"/>
        </w:rPr>
        <w:t>﴿</w:t>
      </w:r>
      <w:r w:rsidR="003C1FD6">
        <w:rPr>
          <w:rFonts w:ascii="KFGQPC Uthmanic Script HAFS" w:cs="KFGQPC Uthmanic Script HAFS" w:hint="eastAsia"/>
          <w:rtl/>
        </w:rPr>
        <w:t>إِنَّ</w:t>
      </w:r>
      <w:r w:rsidR="003C1FD6">
        <w:rPr>
          <w:rFonts w:ascii="KFGQPC Uthmanic Script HAFS" w:cs="KFGQPC Uthmanic Script HAFS"/>
          <w:rtl/>
        </w:rPr>
        <w:t xml:space="preserve"> </w:t>
      </w:r>
      <w:r w:rsidR="003C1FD6">
        <w:rPr>
          <w:rFonts w:ascii="KFGQPC Uthmanic Script HAFS" w:cs="KFGQPC Uthmanic Script HAFS" w:hint="cs"/>
          <w:rtl/>
        </w:rPr>
        <w:t>ٱ</w:t>
      </w:r>
      <w:r w:rsidR="003C1FD6">
        <w:rPr>
          <w:rFonts w:ascii="KFGQPC Uthmanic Script HAFS" w:cs="KFGQPC Uthmanic Script HAFS" w:hint="eastAsia"/>
          <w:rtl/>
        </w:rPr>
        <w:t>لَّذِينَ</w:t>
      </w:r>
      <w:r w:rsidR="003C1FD6">
        <w:rPr>
          <w:rFonts w:ascii="KFGQPC Uthmanic Script HAFS" w:cs="KFGQPC Uthmanic Script HAFS"/>
          <w:rtl/>
        </w:rPr>
        <w:t xml:space="preserve"> </w:t>
      </w:r>
      <w:r w:rsidR="003C1FD6">
        <w:rPr>
          <w:rFonts w:ascii="KFGQPC Uthmanic Script HAFS" w:cs="KFGQPC Uthmanic Script HAFS" w:hint="eastAsia"/>
          <w:rtl/>
        </w:rPr>
        <w:t>فَرَّقُواْ</w:t>
      </w:r>
      <w:r w:rsidR="003C1FD6">
        <w:rPr>
          <w:rFonts w:ascii="KFGQPC Uthmanic Script HAFS" w:cs="KFGQPC Uthmanic Script HAFS"/>
          <w:rtl/>
        </w:rPr>
        <w:t xml:space="preserve"> </w:t>
      </w:r>
      <w:r w:rsidR="003C1FD6">
        <w:rPr>
          <w:rFonts w:ascii="KFGQPC Uthmanic Script HAFS" w:cs="KFGQPC Uthmanic Script HAFS" w:hint="eastAsia"/>
          <w:rtl/>
        </w:rPr>
        <w:t>دِينَهُم</w:t>
      </w:r>
      <w:r w:rsidR="003C1FD6">
        <w:rPr>
          <w:rFonts w:ascii="KFGQPC Uthmanic Script HAFS" w:cs="KFGQPC Uthmanic Script HAFS" w:hint="cs"/>
          <w:rtl/>
        </w:rPr>
        <w:t>ۡ</w:t>
      </w:r>
      <w:r w:rsidR="003C1FD6">
        <w:rPr>
          <w:rFonts w:ascii="KFGQPC Uthmanic Script HAFS" w:cs="KFGQPC Uthmanic Script HAFS"/>
          <w:rtl/>
        </w:rPr>
        <w:t xml:space="preserve"> </w:t>
      </w:r>
      <w:r w:rsidR="003C1FD6">
        <w:rPr>
          <w:rFonts w:ascii="KFGQPC Uthmanic Script HAFS" w:cs="KFGQPC Uthmanic Script HAFS" w:hint="eastAsia"/>
          <w:rtl/>
        </w:rPr>
        <w:t>وَكَانُواْ</w:t>
      </w:r>
      <w:r w:rsidR="003C1FD6">
        <w:rPr>
          <w:rFonts w:ascii="KFGQPC Uthmanic Script HAFS" w:cs="KFGQPC Uthmanic Script HAFS"/>
          <w:rtl/>
        </w:rPr>
        <w:t xml:space="preserve"> </w:t>
      </w:r>
      <w:r w:rsidR="003C1FD6">
        <w:rPr>
          <w:rFonts w:ascii="KFGQPC Uthmanic Script HAFS" w:cs="KFGQPC Uthmanic Script HAFS" w:hint="eastAsia"/>
          <w:rtl/>
        </w:rPr>
        <w:t>شِيَع</w:t>
      </w:r>
      <w:r w:rsidR="003C1FD6">
        <w:rPr>
          <w:rFonts w:ascii="KFGQPC Uthmanic Script HAFS" w:cs="KFGQPC Uthmanic Script HAFS" w:hint="cs"/>
          <w:rtl/>
        </w:rPr>
        <w:t>ٗ</w:t>
      </w:r>
      <w:r w:rsidR="003C1FD6">
        <w:rPr>
          <w:rFonts w:ascii="KFGQPC Uthmanic Script HAFS" w:cs="KFGQPC Uthmanic Script HAFS" w:hint="eastAsia"/>
          <w:rtl/>
        </w:rPr>
        <w:t>ا</w:t>
      </w:r>
      <w:r w:rsidR="003C1FD6">
        <w:rPr>
          <w:rFonts w:ascii="KFGQPC Uthmanic Script HAFS" w:cs="KFGQPC Uthmanic Script HAFS"/>
          <w:rtl/>
        </w:rPr>
        <w:t xml:space="preserve"> </w:t>
      </w:r>
      <w:r w:rsidR="003C1FD6">
        <w:rPr>
          <w:rFonts w:ascii="KFGQPC Uthmanic Script HAFS" w:cs="KFGQPC Uthmanic Script HAFS" w:hint="eastAsia"/>
          <w:rtl/>
        </w:rPr>
        <w:t>لَّس</w:t>
      </w:r>
      <w:r w:rsidR="003C1FD6">
        <w:rPr>
          <w:rFonts w:ascii="KFGQPC Uthmanic Script HAFS" w:cs="KFGQPC Uthmanic Script HAFS" w:hint="cs"/>
          <w:rtl/>
        </w:rPr>
        <w:t>ۡ</w:t>
      </w:r>
      <w:r w:rsidR="003C1FD6">
        <w:rPr>
          <w:rFonts w:ascii="KFGQPC Uthmanic Script HAFS" w:cs="KFGQPC Uthmanic Script HAFS" w:hint="eastAsia"/>
          <w:rtl/>
        </w:rPr>
        <w:t>تَ</w:t>
      </w:r>
      <w:r w:rsidR="003C1FD6">
        <w:rPr>
          <w:rFonts w:ascii="KFGQPC Uthmanic Script HAFS" w:cs="KFGQPC Uthmanic Script HAFS"/>
          <w:rtl/>
        </w:rPr>
        <w:t xml:space="preserve"> </w:t>
      </w:r>
      <w:r w:rsidR="003C1FD6">
        <w:rPr>
          <w:rFonts w:ascii="KFGQPC Uthmanic Script HAFS" w:cs="KFGQPC Uthmanic Script HAFS" w:hint="eastAsia"/>
          <w:rtl/>
        </w:rPr>
        <w:t>مِن</w:t>
      </w:r>
      <w:r w:rsidR="003C1FD6">
        <w:rPr>
          <w:rFonts w:ascii="KFGQPC Uthmanic Script HAFS" w:cs="KFGQPC Uthmanic Script HAFS" w:hint="cs"/>
          <w:rtl/>
        </w:rPr>
        <w:t>ۡ</w:t>
      </w:r>
      <w:r w:rsidR="003C1FD6">
        <w:rPr>
          <w:rFonts w:ascii="KFGQPC Uthmanic Script HAFS" w:cs="KFGQPC Uthmanic Script HAFS" w:hint="eastAsia"/>
          <w:rtl/>
        </w:rPr>
        <w:t>هُم</w:t>
      </w:r>
      <w:r w:rsidR="003C1FD6">
        <w:rPr>
          <w:rFonts w:ascii="KFGQPC Uthmanic Script HAFS" w:cs="KFGQPC Uthmanic Script HAFS" w:hint="cs"/>
          <w:rtl/>
        </w:rPr>
        <w:t>ۡ</w:t>
      </w:r>
      <w:r w:rsidR="003C1FD6">
        <w:rPr>
          <w:rFonts w:ascii="KFGQPC Uthmanic Script HAFS" w:cs="KFGQPC Uthmanic Script HAFS"/>
          <w:rtl/>
        </w:rPr>
        <w:t xml:space="preserve"> </w:t>
      </w:r>
      <w:r w:rsidR="003C1FD6">
        <w:rPr>
          <w:rFonts w:ascii="KFGQPC Uthmanic Script HAFS" w:cs="KFGQPC Uthmanic Script HAFS" w:hint="eastAsia"/>
          <w:rtl/>
        </w:rPr>
        <w:t>فِي</w:t>
      </w:r>
      <w:r w:rsidR="003C1FD6">
        <w:rPr>
          <w:rFonts w:ascii="KFGQPC Uthmanic Script HAFS" w:cs="KFGQPC Uthmanic Script HAFS"/>
          <w:rtl/>
        </w:rPr>
        <w:t xml:space="preserve"> </w:t>
      </w:r>
      <w:r w:rsidR="003C1FD6">
        <w:rPr>
          <w:rFonts w:ascii="KFGQPC Uthmanic Script HAFS" w:cs="KFGQPC Uthmanic Script HAFS" w:hint="eastAsia"/>
          <w:rtl/>
        </w:rPr>
        <w:t>شَي</w:t>
      </w:r>
      <w:r w:rsidR="003C1FD6">
        <w:rPr>
          <w:rFonts w:ascii="KFGQPC Uthmanic Script HAFS" w:cs="KFGQPC Uthmanic Script HAFS" w:hint="cs"/>
          <w:rtl/>
        </w:rPr>
        <w:t>ۡ</w:t>
      </w:r>
      <w:r w:rsidR="003C1FD6">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 xml:space="preserve">[الأنعام: </w:t>
      </w:r>
      <w:r w:rsidR="003C1FD6">
        <w:rPr>
          <w:rFonts w:cs="B Lotus" w:hint="cs"/>
          <w:sz w:val="26"/>
          <w:szCs w:val="26"/>
          <w:rtl/>
          <w:lang w:bidi="fa-IR"/>
        </w:rPr>
        <w:t>159</w:t>
      </w:r>
      <w:r>
        <w:rPr>
          <w:rFonts w:cs="B Lotus" w:hint="cs"/>
          <w:sz w:val="26"/>
          <w:szCs w:val="26"/>
          <w:rtl/>
          <w:lang w:bidi="fa-IR"/>
        </w:rPr>
        <w:t>]</w:t>
      </w:r>
      <w:r>
        <w:rPr>
          <w:rFonts w:cs="B Lotus" w:hint="cs"/>
          <w:rtl/>
          <w:lang w:bidi="fa-IR"/>
        </w:rPr>
        <w:t>.</w:t>
      </w:r>
    </w:p>
    <w:p w:rsidR="00615CB4" w:rsidRPr="00CE3DC4" w:rsidRDefault="00615CB4" w:rsidP="00F114DE">
      <w:pPr>
        <w:ind w:firstLine="284"/>
        <w:jc w:val="both"/>
        <w:rPr>
          <w:rFonts w:cs="B Lotus"/>
          <w:rtl/>
          <w:lang w:bidi="fa-IR"/>
        </w:rPr>
      </w:pPr>
      <w:r>
        <w:rPr>
          <w:rFonts w:ascii="Arial" w:hAnsi="Arial" w:cs="Arial"/>
          <w:color w:val="000000"/>
          <w:sz w:val="27"/>
          <w:szCs w:val="27"/>
        </w:rPr>
        <w:t xml:space="preserve"> </w:t>
      </w:r>
      <w:r w:rsidR="00F114DE" w:rsidRPr="00F114DE">
        <w:rPr>
          <w:rFonts w:cs="Traditional Arabic" w:hint="cs"/>
          <w:sz w:val="26"/>
          <w:szCs w:val="26"/>
          <w:rtl/>
          <w:lang w:bidi="fa-IR"/>
        </w:rPr>
        <w:t>«</w:t>
      </w:r>
      <w:r w:rsidR="00F114DE" w:rsidRPr="00F114DE">
        <w:rPr>
          <w:rFonts w:cs="B Lotus" w:hint="cs"/>
          <w:sz w:val="26"/>
          <w:szCs w:val="26"/>
          <w:rtl/>
          <w:lang w:bidi="fa-IR"/>
        </w:rPr>
        <w:t>بی</w:t>
      </w:r>
      <w:r w:rsidR="00F114DE" w:rsidRPr="00F114DE">
        <w:rPr>
          <w:rFonts w:cs="B Lotus" w:hint="eastAsia"/>
          <w:sz w:val="26"/>
          <w:szCs w:val="26"/>
          <w:rtl/>
          <w:lang w:bidi="fa-IR"/>
        </w:rPr>
        <w:t>‌</w:t>
      </w:r>
      <w:r w:rsidRPr="00F114DE">
        <w:rPr>
          <w:rFonts w:cs="B Lotus" w:hint="cs"/>
          <w:sz w:val="26"/>
          <w:szCs w:val="26"/>
          <w:rtl/>
          <w:lang w:bidi="fa-IR"/>
        </w:rPr>
        <w:t>گمان کسانی که آیین خود را پراکنده</w:t>
      </w:r>
      <w:r w:rsidR="009B0475" w:rsidRPr="00F114DE">
        <w:rPr>
          <w:rFonts w:cs="B Lotus" w:hint="cs"/>
          <w:sz w:val="26"/>
          <w:szCs w:val="26"/>
          <w:rtl/>
          <w:lang w:bidi="fa-IR"/>
        </w:rPr>
        <w:t xml:space="preserve"> می‌</w:t>
      </w:r>
      <w:r w:rsidRPr="00F114DE">
        <w:rPr>
          <w:rFonts w:cs="B Lotus" w:hint="cs"/>
          <w:sz w:val="26"/>
          <w:szCs w:val="26"/>
          <w:rtl/>
          <w:lang w:bidi="fa-IR"/>
        </w:rPr>
        <w:t>دارند و دسته دسته و گروه گروه</w:t>
      </w:r>
      <w:r w:rsidR="009B0475" w:rsidRPr="00F114DE">
        <w:rPr>
          <w:rFonts w:cs="B Lotus" w:hint="cs"/>
          <w:sz w:val="26"/>
          <w:szCs w:val="26"/>
          <w:rtl/>
          <w:lang w:bidi="fa-IR"/>
        </w:rPr>
        <w:t xml:space="preserve"> می‌</w:t>
      </w:r>
      <w:r w:rsidRPr="00F114DE">
        <w:rPr>
          <w:rFonts w:cs="B Lotus" w:hint="cs"/>
          <w:sz w:val="26"/>
          <w:szCs w:val="26"/>
          <w:rtl/>
          <w:lang w:bidi="fa-IR"/>
        </w:rPr>
        <w:t>شوند، تو به هیچ وجه از آنان نیستی</w:t>
      </w:r>
      <w:r w:rsidR="00F114DE" w:rsidRPr="00F114DE">
        <w:rPr>
          <w:rFonts w:cs="Traditional Arabic" w:hint="cs"/>
          <w:sz w:val="26"/>
          <w:szCs w:val="26"/>
          <w:rtl/>
          <w:lang w:bidi="fa-IR"/>
        </w:rPr>
        <w:t>»</w:t>
      </w:r>
      <w:r w:rsidR="00F114DE" w:rsidRPr="00F114DE">
        <w:rPr>
          <w:rFonts w:cs="B Lotus" w:hint="cs"/>
          <w:sz w:val="26"/>
          <w:szCs w:val="26"/>
          <w:rtl/>
          <w:lang w:bidi="fa-IR"/>
        </w:rPr>
        <w:t>.</w:t>
      </w:r>
      <w:r w:rsidRPr="00F114DE">
        <w:rPr>
          <w:rFonts w:cs="B Lotus" w:hint="cs"/>
          <w:b/>
          <w:bCs/>
          <w:sz w:val="26"/>
          <w:szCs w:val="26"/>
          <w:rtl/>
          <w:lang w:bidi="fa-IR"/>
        </w:rPr>
        <w:t xml:space="preserve"> </w:t>
      </w:r>
      <w:r w:rsidRPr="00CE3DC4">
        <w:rPr>
          <w:rFonts w:cs="B Lotus" w:hint="cs"/>
          <w:rtl/>
          <w:lang w:bidi="fa-IR"/>
        </w:rPr>
        <w:t>گفت: بعد از آنکه گفته شد این آیه در باب خوارج نازل شده است</w:t>
      </w:r>
      <w:r w:rsidR="000D0821">
        <w:rPr>
          <w:rFonts w:cs="B Lotus" w:hint="cs"/>
          <w:rtl/>
          <w:lang w:bidi="fa-IR"/>
        </w:rPr>
        <w:t>.</w:t>
      </w:r>
      <w:r w:rsidR="00F114DE">
        <w:rPr>
          <w:rFonts w:cs="B Lotus" w:hint="cs"/>
          <w:rtl/>
          <w:lang w:bidi="fa-IR"/>
        </w:rPr>
        <w:t xml:space="preserve"> </w:t>
      </w:r>
      <w:r w:rsidRPr="00CE3DC4">
        <w:rPr>
          <w:rFonts w:cs="B Lotus" w:hint="cs"/>
          <w:rtl/>
          <w:lang w:bidi="fa-IR"/>
        </w:rPr>
        <w:t>و گویی کسی که از تخصیص آیه به گروه و ویژه</w:t>
      </w:r>
      <w:r w:rsidRPr="00CE3DC4">
        <w:rPr>
          <w:rFonts w:cs="B Lotus" w:hint="cs"/>
          <w:rtl/>
          <w:lang w:bidi="fa-IR"/>
        </w:rPr>
        <w:softHyphen/>
        <w:t>ای سخن</w:t>
      </w:r>
      <w:r w:rsidR="009B0475">
        <w:rPr>
          <w:rFonts w:cs="B Lotus" w:hint="cs"/>
          <w:rtl/>
          <w:lang w:bidi="fa-IR"/>
        </w:rPr>
        <w:t xml:space="preserve"> می‌</w:t>
      </w:r>
      <w:r w:rsidRPr="00CE3DC4">
        <w:rPr>
          <w:rFonts w:cs="B Lotus" w:hint="cs"/>
          <w:rtl/>
          <w:lang w:bidi="fa-IR"/>
        </w:rPr>
        <w:t>گوید</w:t>
      </w:r>
      <w:r w:rsidR="00F114DE">
        <w:rPr>
          <w:rFonts w:cs="B Lotus" w:hint="cs"/>
          <w:rtl/>
          <w:lang w:bidi="fa-IR"/>
        </w:rPr>
        <w:t xml:space="preserve"> </w:t>
      </w:r>
      <w:r w:rsidR="002561BA">
        <w:rPr>
          <w:rFonts w:cs="B Lotus" w:hint="cs"/>
          <w:rtl/>
          <w:lang w:bidi="fa-IR"/>
        </w:rPr>
        <w:t>-</w:t>
      </w:r>
      <w:r w:rsidRPr="00CE3DC4">
        <w:rPr>
          <w:rFonts w:cs="B Lotus" w:hint="cs"/>
          <w:rtl/>
          <w:lang w:bidi="fa-IR"/>
        </w:rPr>
        <w:t>که خدا خود بدان آگاه</w:t>
      </w:r>
      <w:r w:rsidRPr="00CE3DC4">
        <w:rPr>
          <w:rFonts w:cs="B Lotus"/>
          <w:rtl/>
          <w:lang w:bidi="fa-IR"/>
        </w:rPr>
        <w:softHyphen/>
      </w:r>
      <w:r w:rsidRPr="00CE3DC4">
        <w:rPr>
          <w:rFonts w:cs="B Lotus" w:hint="cs"/>
          <w:rtl/>
          <w:lang w:bidi="fa-IR"/>
        </w:rPr>
        <w:t>تر است- درباره</w:t>
      </w:r>
      <w:r w:rsidRPr="00CE3DC4">
        <w:rPr>
          <w:rFonts w:cs="B Lotus"/>
          <w:rtl/>
          <w:lang w:bidi="fa-IR"/>
        </w:rPr>
        <w:softHyphen/>
      </w:r>
      <w:r w:rsidRPr="00CE3DC4">
        <w:rPr>
          <w:rFonts w:cs="B Lotus" w:hint="cs"/>
          <w:rtl/>
          <w:lang w:bidi="fa-IR"/>
        </w:rPr>
        <w:t>ی مقصود و رویکرد آیه از افراد و کسان مخصوص سخن نگفته است بلکه او مثالی ذکر کرده است که آیه آن مفهوم و مصداق را در خود داشته است و آن موافق و همسو با چیزی است که در آن عصر مشهور و رایج بوده است، لذا ذکر این مثال و تخصیص آیه به قوم یا گروه مخصوص چیزی سزاوار بوده است و غیر آن، از بدعت</w:t>
      </w:r>
      <w:r w:rsidR="00CE3DC4" w:rsidRPr="00CE3DC4">
        <w:rPr>
          <w:rFonts w:cs="B Lotus" w:hint="cs"/>
          <w:cs/>
          <w:lang w:bidi="fa-IR"/>
        </w:rPr>
        <w:t>‎</w:t>
      </w:r>
      <w:r w:rsidRPr="00CE3DC4">
        <w:rPr>
          <w:rFonts w:cs="B Lotus" w:hint="cs"/>
          <w:rtl/>
          <w:lang w:bidi="fa-IR"/>
        </w:rPr>
        <w:t>ها مسکوت مانده است و از آن سخنی به میان نیامده و اگر کسی از وی سوال می</w:t>
      </w:r>
      <w:r w:rsidR="00CE3DC4" w:rsidRPr="00CE3DC4">
        <w:rPr>
          <w:rFonts w:cs="B Lotus" w:hint="cs"/>
          <w:cs/>
          <w:lang w:bidi="fa-IR"/>
        </w:rPr>
        <w:t>‎</w:t>
      </w:r>
      <w:r w:rsidRPr="00CE3DC4">
        <w:rPr>
          <w:rFonts w:cs="B Lotus" w:hint="cs"/>
          <w:rtl/>
          <w:lang w:bidi="fa-IR"/>
        </w:rPr>
        <w:t>کرد آیا رویکرد این آیه عموم گروه</w:t>
      </w:r>
      <w:r w:rsidR="00CE3DC4" w:rsidRPr="00CE3DC4">
        <w:rPr>
          <w:rFonts w:cs="B Lotus" w:hint="cs"/>
          <w:cs/>
          <w:lang w:bidi="fa-IR"/>
        </w:rPr>
        <w:t>‎</w:t>
      </w:r>
      <w:r w:rsidRPr="00CE3DC4">
        <w:rPr>
          <w:rFonts w:cs="B Lotus" w:hint="cs"/>
          <w:rtl/>
          <w:lang w:bidi="fa-IR"/>
        </w:rPr>
        <w:t>ها و افراد مخالف و خارج از سنّت را</w:t>
      </w:r>
      <w:r w:rsidR="009B0475">
        <w:rPr>
          <w:rFonts w:cs="B Lotus" w:hint="cs"/>
          <w:rtl/>
          <w:lang w:bidi="fa-IR"/>
        </w:rPr>
        <w:t xml:space="preserve"> می‌</w:t>
      </w:r>
      <w:r w:rsidRPr="00CE3DC4">
        <w:rPr>
          <w:rFonts w:cs="B Lotus" w:hint="cs"/>
          <w:rtl/>
          <w:lang w:bidi="fa-IR"/>
        </w:rPr>
        <w:t>رساند از آن سخن</w:t>
      </w:r>
      <w:r w:rsidR="009B0475">
        <w:rPr>
          <w:rFonts w:cs="B Lotus" w:hint="cs"/>
          <w:rtl/>
          <w:lang w:bidi="fa-IR"/>
        </w:rPr>
        <w:t xml:space="preserve"> می‌</w:t>
      </w:r>
      <w:r w:rsidRPr="00CE3DC4">
        <w:rPr>
          <w:rFonts w:cs="B Lotus" w:hint="cs"/>
          <w:rtl/>
          <w:lang w:bidi="fa-IR"/>
        </w:rPr>
        <w:t>گفت.</w:t>
      </w:r>
    </w:p>
    <w:p w:rsidR="00615CB4" w:rsidRPr="00CE3DC4" w:rsidRDefault="00615CB4" w:rsidP="00CE3DC4">
      <w:pPr>
        <w:ind w:firstLine="284"/>
        <w:jc w:val="both"/>
        <w:rPr>
          <w:rFonts w:cs="B Lotus"/>
          <w:rtl/>
          <w:lang w:bidi="fa-IR"/>
        </w:rPr>
      </w:pPr>
      <w:r w:rsidRPr="00CE3DC4">
        <w:rPr>
          <w:rFonts w:cs="B Lotus" w:hint="cs"/>
          <w:rtl/>
          <w:lang w:bidi="fa-IR"/>
        </w:rPr>
        <w:t>اینگونه تمامی سخنان و دیدگاه</w:t>
      </w:r>
      <w:r w:rsidR="00CE3DC4" w:rsidRPr="00CE3DC4">
        <w:rPr>
          <w:rFonts w:cs="B Lotus" w:hint="cs"/>
          <w:cs/>
          <w:lang w:bidi="fa-IR"/>
        </w:rPr>
        <w:t>‎</w:t>
      </w:r>
      <w:r w:rsidRPr="00CE3DC4">
        <w:rPr>
          <w:rFonts w:cs="B Lotus" w:hint="cs"/>
          <w:rtl/>
          <w:lang w:bidi="fa-IR"/>
        </w:rPr>
        <w:t>هایی که گذشت که در باب طیف ویژه</w:t>
      </w:r>
      <w:r w:rsidRPr="00CE3DC4">
        <w:rPr>
          <w:rFonts w:cs="B Lotus"/>
          <w:rtl/>
          <w:lang w:bidi="fa-IR"/>
        </w:rPr>
        <w:softHyphen/>
      </w:r>
      <w:r w:rsidR="00F114DE">
        <w:rPr>
          <w:rFonts w:cs="B Lotus" w:hint="cs"/>
          <w:rtl/>
          <w:lang w:bidi="fa-IR"/>
        </w:rPr>
        <w:t>ای از بدعت</w:t>
      </w:r>
      <w:r w:rsidR="00F114DE">
        <w:rPr>
          <w:rFonts w:cs="B Lotus" w:hint="eastAsia"/>
          <w:rtl/>
          <w:lang w:bidi="fa-IR"/>
        </w:rPr>
        <w:t>‌</w:t>
      </w:r>
      <w:r w:rsidRPr="00CE3DC4">
        <w:rPr>
          <w:rFonts w:cs="B Lotus" w:hint="cs"/>
          <w:rtl/>
          <w:lang w:bidi="fa-IR"/>
        </w:rPr>
        <w:t>گزاران بود</w:t>
      </w:r>
      <w:r w:rsidR="009B0475">
        <w:rPr>
          <w:rFonts w:cs="B Lotus" w:hint="cs"/>
          <w:rtl/>
          <w:lang w:bidi="fa-IR"/>
        </w:rPr>
        <w:t xml:space="preserve"> می‌</w:t>
      </w:r>
      <w:r w:rsidRPr="00CE3DC4">
        <w:rPr>
          <w:rFonts w:cs="B Lotus" w:hint="cs"/>
          <w:rtl/>
          <w:lang w:bidi="fa-IR"/>
        </w:rPr>
        <w:t>تواند به حسب نیاز و ظروف، شمولیت یابد چنانکه آیات اولیه</w:t>
      </w:r>
      <w:r w:rsidRPr="00CE3DC4">
        <w:rPr>
          <w:rFonts w:cs="B Lotus"/>
          <w:rtl/>
          <w:lang w:bidi="fa-IR"/>
        </w:rPr>
        <w:softHyphen/>
      </w:r>
      <w:r w:rsidRPr="00CE3DC4">
        <w:rPr>
          <w:rFonts w:cs="B Lotus" w:hint="cs"/>
          <w:rtl/>
          <w:lang w:bidi="fa-IR"/>
        </w:rPr>
        <w:t>ی سوره</w:t>
      </w:r>
      <w:r w:rsidRPr="00CE3DC4">
        <w:rPr>
          <w:rFonts w:cs="B Lotus"/>
          <w:rtl/>
          <w:lang w:bidi="fa-IR"/>
        </w:rPr>
        <w:softHyphen/>
      </w:r>
      <w:r w:rsidRPr="00CE3DC4">
        <w:rPr>
          <w:rFonts w:cs="B Lotus" w:hint="cs"/>
          <w:rtl/>
          <w:lang w:bidi="fa-IR"/>
        </w:rPr>
        <w:t>ی آل عمران در باره</w:t>
      </w:r>
      <w:r w:rsidRPr="00CE3DC4">
        <w:rPr>
          <w:rFonts w:cs="B Lotus"/>
          <w:rtl/>
          <w:lang w:bidi="fa-IR"/>
        </w:rPr>
        <w:softHyphen/>
      </w:r>
      <w:r w:rsidRPr="00CE3DC4">
        <w:rPr>
          <w:rFonts w:cs="B Lotus" w:hint="cs"/>
          <w:rtl/>
          <w:lang w:bidi="fa-IR"/>
        </w:rPr>
        <w:t xml:space="preserve">ی داستان </w:t>
      </w:r>
      <w:r w:rsidRPr="00F114DE">
        <w:rPr>
          <w:rFonts w:cs="B Lotus" w:hint="cs"/>
          <w:rtl/>
          <w:lang w:bidi="fa-IR"/>
        </w:rPr>
        <w:t>نصارای نجران</w:t>
      </w:r>
      <w:r w:rsidRPr="00CE3DC4">
        <w:rPr>
          <w:rFonts w:cs="B Lotus" w:hint="cs"/>
          <w:rtl/>
          <w:lang w:bidi="fa-IR"/>
        </w:rPr>
        <w:t xml:space="preserve"> نازل شد، امّا همین آیات چنانکه گذشت به حسب موقعیت در باب خوارج نیز صدق می</w:t>
      </w:r>
      <w:r w:rsidR="00CE3DC4" w:rsidRPr="00CE3DC4">
        <w:rPr>
          <w:rFonts w:cs="B Lotus" w:hint="cs"/>
          <w:cs/>
          <w:lang w:bidi="fa-IR"/>
        </w:rPr>
        <w:t>‎</w:t>
      </w:r>
      <w:r w:rsidRPr="00CE3DC4">
        <w:rPr>
          <w:rFonts w:cs="B Lotus" w:hint="cs"/>
          <w:rtl/>
          <w:lang w:bidi="fa-IR"/>
        </w:rPr>
        <w:t>کرد. موارد دیگری در تفسیر و بیان آیات ذکر</w:t>
      </w:r>
      <w:r w:rsidR="009B0475">
        <w:rPr>
          <w:rFonts w:cs="B Lotus" w:hint="cs"/>
          <w:rtl/>
          <w:lang w:bidi="fa-IR"/>
        </w:rPr>
        <w:t xml:space="preserve"> می‌</w:t>
      </w:r>
      <w:r w:rsidRPr="00CE3DC4">
        <w:rPr>
          <w:rFonts w:cs="B Lotus" w:hint="cs"/>
          <w:rtl/>
          <w:lang w:bidi="fa-IR"/>
        </w:rPr>
        <w:t>شود که می</w:t>
      </w:r>
      <w:r w:rsidR="00CE3DC4" w:rsidRPr="00CE3DC4">
        <w:rPr>
          <w:rFonts w:cs="B Lotus" w:hint="cs"/>
          <w:cs/>
          <w:lang w:bidi="fa-IR"/>
        </w:rPr>
        <w:t>‎</w:t>
      </w:r>
      <w:r w:rsidRPr="00CE3DC4">
        <w:rPr>
          <w:rFonts w:cs="B Lotus" w:hint="cs"/>
          <w:rtl/>
          <w:lang w:bidi="fa-IR"/>
        </w:rPr>
        <w:t>تواند به حسب موضع و مکان و نیاز آنی و به حسب لغت و کلمات آیه شمولیت یابند [و افراد و کسان مختلف را در زمان</w:t>
      </w:r>
      <w:r w:rsidR="00F114DE">
        <w:rPr>
          <w:rFonts w:cs="B Lotus" w:hint="eastAsia"/>
          <w:rtl/>
          <w:lang w:bidi="fa-IR"/>
        </w:rPr>
        <w:t>‌</w:t>
      </w:r>
      <w:r w:rsidRPr="00CE3DC4">
        <w:rPr>
          <w:rFonts w:cs="B Lotus" w:hint="cs"/>
          <w:rtl/>
          <w:lang w:bidi="fa-IR"/>
        </w:rPr>
        <w:t>های مختلف شامل شود]</w:t>
      </w:r>
      <w:r w:rsidR="00F114DE">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شایسته است که دیدگاه و نظر مفسّران سلف فهم گردد</w:t>
      </w:r>
      <w:r w:rsidR="000D0821">
        <w:rPr>
          <w:rFonts w:cs="B Lotus" w:hint="cs"/>
          <w:rtl/>
          <w:lang w:bidi="fa-IR"/>
        </w:rPr>
        <w:t>،</w:t>
      </w:r>
      <w:r w:rsidRPr="00CE3DC4">
        <w:rPr>
          <w:rFonts w:cs="B Lotus" w:hint="cs"/>
          <w:rtl/>
          <w:lang w:bidi="fa-IR"/>
        </w:rPr>
        <w:t xml:space="preserve"> زیرا آنان از دیگران از جایگاه علمی بالاتر و شایسته</w:t>
      </w:r>
      <w:r w:rsidR="00CE3DC4" w:rsidRPr="00CE3DC4">
        <w:rPr>
          <w:rFonts w:cs="B Lotus" w:hint="cs"/>
          <w:cs/>
          <w:lang w:bidi="fa-IR"/>
        </w:rPr>
        <w:t>‎</w:t>
      </w:r>
      <w:r w:rsidRPr="00CE3DC4">
        <w:rPr>
          <w:rFonts w:cs="B Lotus" w:hint="cs"/>
          <w:rtl/>
          <w:lang w:bidi="fa-IR"/>
        </w:rPr>
        <w:t>تری برخوردارند و مراتب</w:t>
      </w:r>
      <w:r w:rsidR="00F114DE">
        <w:rPr>
          <w:rFonts w:cs="B Lotus" w:hint="cs"/>
          <w:rtl/>
          <w:lang w:bidi="fa-IR"/>
        </w:rPr>
        <w:t xml:space="preserve"> </w:t>
      </w:r>
      <w:r w:rsidRPr="00CE3DC4">
        <w:rPr>
          <w:rFonts w:cs="B Lotus" w:hint="cs"/>
          <w:rtl/>
          <w:lang w:bidi="fa-IR"/>
        </w:rPr>
        <w:t>[بالایی] در فهم کتاب و سنّت دارند. برای این معنا و مفهوم، تقریر و بیانی دیگر وجود دارد:</w:t>
      </w:r>
    </w:p>
    <w:p w:rsidR="00615CB4" w:rsidRPr="00CE3DC4" w:rsidRDefault="00615CB4" w:rsidP="00CE3DC4">
      <w:pPr>
        <w:ind w:firstLine="284"/>
        <w:jc w:val="both"/>
        <w:rPr>
          <w:rFonts w:cs="B Lotus"/>
          <w:rtl/>
          <w:lang w:bidi="fa-IR"/>
        </w:rPr>
      </w:pPr>
      <w:r w:rsidRPr="00CE3DC4">
        <w:rPr>
          <w:rFonts w:cs="B Lotus" w:hint="cs"/>
          <w:rtl/>
          <w:lang w:bidi="fa-IR"/>
        </w:rPr>
        <w:t>گروهی گفته</w:t>
      </w:r>
      <w:r w:rsidR="00CE3DC4" w:rsidRPr="00CE3DC4">
        <w:rPr>
          <w:rFonts w:cs="B Lotus" w:hint="cs"/>
          <w:cs/>
          <w:lang w:bidi="fa-IR"/>
        </w:rPr>
        <w:t>‎</w:t>
      </w:r>
      <w:r w:rsidRPr="00CE3DC4">
        <w:rPr>
          <w:rFonts w:cs="B Lotus" w:hint="cs"/>
          <w:rtl/>
          <w:lang w:bidi="fa-IR"/>
        </w:rPr>
        <w:t xml:space="preserve">اند: آنان کسانی هستند که </w:t>
      </w:r>
      <w:r w:rsidRPr="00F114DE">
        <w:rPr>
          <w:rFonts w:cs="B Lotus" w:hint="cs"/>
          <w:rtl/>
          <w:lang w:bidi="fa-IR"/>
        </w:rPr>
        <w:t>ابن عبدالبر</w:t>
      </w:r>
      <w:r w:rsidRPr="00CE3DC4">
        <w:rPr>
          <w:rFonts w:cs="B Lotus" w:hint="cs"/>
          <w:rtl/>
          <w:lang w:bidi="fa-IR"/>
        </w:rPr>
        <w:t xml:space="preserve"> ایشان را جمهور اهل علم دانسته است. منظور از رایی و نظری که در این احادیث و روایات آمده است، سخن گفتن در باب احکام و قوانین دین با چنگ یازی به صوابدید و گمان و اشتغال به حفظ مشاکل و اغلاط است و ارجاع برخی از مسائل و کلام پیش آمده بر برخی دیگر، بدون ارجاع آنها به اصول و توجه به علل و اعتبار آن مسائل</w:t>
      </w:r>
      <w:r w:rsidR="009B0475">
        <w:rPr>
          <w:rFonts w:cs="B Lotus" w:hint="cs"/>
          <w:rtl/>
          <w:lang w:bidi="fa-IR"/>
        </w:rPr>
        <w:t xml:space="preserve"> می‌</w:t>
      </w:r>
      <w:r w:rsidRPr="00CE3DC4">
        <w:rPr>
          <w:rFonts w:cs="B Lotus" w:hint="cs"/>
          <w:rtl/>
          <w:lang w:bidi="fa-IR"/>
        </w:rPr>
        <w:t>باشد، لذا قبل از اینکه چیزی پیش آید در باب آن اظهار نظر گردیده و قبل از اینکه مسئله حادث گردد به آن پرداخته شده است. و نیز قبل از آنکه ظنّ قوی در باب مسئله به وجود بیاید در مورد آن صحبت و ارائه نظر کرده</w:t>
      </w:r>
      <w:r w:rsidR="00CE3DC4" w:rsidRPr="00CE3DC4">
        <w:rPr>
          <w:rFonts w:cs="B Lotus" w:hint="cs"/>
          <w:cs/>
          <w:lang w:bidi="fa-IR"/>
        </w:rPr>
        <w:t>‎</w:t>
      </w:r>
      <w:r w:rsidRPr="00CE3DC4">
        <w:rPr>
          <w:rFonts w:cs="B Lotus" w:hint="cs"/>
          <w:rtl/>
          <w:lang w:bidi="fa-IR"/>
        </w:rPr>
        <w:t>اند.</w:t>
      </w:r>
    </w:p>
    <w:p w:rsidR="00615CB4" w:rsidRPr="00CE3DC4" w:rsidRDefault="00615CB4" w:rsidP="009B0475">
      <w:pPr>
        <w:ind w:firstLine="284"/>
        <w:jc w:val="both"/>
        <w:rPr>
          <w:rFonts w:cs="B Lotus"/>
          <w:rtl/>
          <w:lang w:bidi="fa-IR"/>
        </w:rPr>
      </w:pPr>
      <w:r w:rsidRPr="00CE3DC4">
        <w:rPr>
          <w:rFonts w:cs="B Lotus" w:hint="cs"/>
          <w:rtl/>
          <w:lang w:bidi="fa-IR"/>
        </w:rPr>
        <w:t>گفته</w:t>
      </w:r>
      <w:r w:rsidR="00CE3DC4" w:rsidRPr="00CE3DC4">
        <w:rPr>
          <w:rFonts w:cs="B Lotus" w:hint="cs"/>
          <w:cs/>
          <w:lang w:bidi="fa-IR"/>
        </w:rPr>
        <w:t>‎</w:t>
      </w:r>
      <w:r w:rsidRPr="00CE3DC4">
        <w:rPr>
          <w:rFonts w:cs="B Lotus" w:hint="cs"/>
          <w:rtl/>
          <w:lang w:bidi="fa-IR"/>
        </w:rPr>
        <w:t>اند: زیرا پرداختن به چنین مواردی و فرو رفتن در آنها باعث مهمل گذاشتن سنّت</w:t>
      </w:r>
      <w:r w:rsidR="00F114DE">
        <w:rPr>
          <w:rFonts w:cs="B Lotus" w:hint="eastAsia"/>
          <w:rtl/>
          <w:lang w:bidi="fa-IR"/>
        </w:rPr>
        <w:t>‌</w:t>
      </w:r>
      <w:r w:rsidRPr="00CE3DC4">
        <w:rPr>
          <w:rFonts w:cs="B Lotus" w:hint="cs"/>
          <w:rtl/>
          <w:lang w:bidi="fa-IR"/>
        </w:rPr>
        <w:t>ها و انگیزش نادانی است و ترک درنگ و تعمّق در آنچه از کتاب خدا آمده و توجه به آن لازم است. اینان به پاره</w:t>
      </w:r>
      <w:r w:rsidR="00CE3DC4" w:rsidRPr="00CE3DC4">
        <w:rPr>
          <w:rFonts w:cs="B Lotus" w:hint="cs"/>
          <w:cs/>
          <w:lang w:bidi="fa-IR"/>
        </w:rPr>
        <w:t>‎</w:t>
      </w:r>
      <w:r w:rsidRPr="00CE3DC4">
        <w:rPr>
          <w:rFonts w:cs="B Lotus" w:hint="cs"/>
          <w:rtl/>
          <w:lang w:bidi="fa-IR"/>
        </w:rPr>
        <w:t>ای از موارد احتجاج ورزیده</w:t>
      </w:r>
      <w:r w:rsidR="00CE3DC4" w:rsidRPr="00CE3DC4">
        <w:rPr>
          <w:rFonts w:cs="B Lotus" w:hint="cs"/>
          <w:cs/>
          <w:lang w:bidi="fa-IR"/>
        </w:rPr>
        <w:t>‎</w:t>
      </w:r>
      <w:r w:rsidRPr="00CE3DC4">
        <w:rPr>
          <w:rFonts w:cs="B Lotus" w:hint="cs"/>
          <w:rtl/>
          <w:lang w:bidi="fa-IR"/>
        </w:rPr>
        <w:t>اند از آن جمله: حضرت</w:t>
      </w:r>
      <w:r w:rsidRPr="00CE3DC4">
        <w:rPr>
          <w:rFonts w:cs="B Lotus" w:hint="cs"/>
          <w:b/>
          <w:bCs/>
          <w:rtl/>
          <w:lang w:bidi="fa-IR"/>
        </w:rPr>
        <w:t xml:space="preserve"> </w:t>
      </w:r>
      <w:r w:rsidRPr="00F114DE">
        <w:rPr>
          <w:rFonts w:cs="B Lotus" w:hint="cs"/>
          <w:rtl/>
          <w:lang w:bidi="fa-IR"/>
        </w:rPr>
        <w:t>عمر</w:t>
      </w:r>
      <w:r w:rsidR="009B0475">
        <w:rPr>
          <w:rFonts w:cs="B Lotus" w:hint="cs"/>
          <w:lang w:bidi="fa-IR"/>
        </w:rPr>
        <w:sym w:font="AGA Arabesque" w:char="F074"/>
      </w:r>
      <w:r w:rsidRPr="00CE3DC4">
        <w:rPr>
          <w:rFonts w:cs="B Lotus" w:hint="cs"/>
          <w:rtl/>
          <w:lang w:bidi="fa-IR"/>
        </w:rPr>
        <w:t xml:space="preserve"> گفت: نهی از مسائل غلط و معمّا گونه و پرسش</w:t>
      </w:r>
      <w:r w:rsidR="00F114DE">
        <w:rPr>
          <w:rFonts w:cs="B Lotus" w:hint="eastAsia"/>
          <w:rtl/>
          <w:lang w:bidi="fa-IR"/>
        </w:rPr>
        <w:t>‌</w:t>
      </w:r>
      <w:r w:rsidRPr="00CE3DC4">
        <w:rPr>
          <w:rFonts w:cs="B Lotus" w:hint="cs"/>
          <w:rtl/>
          <w:lang w:bidi="fa-IR"/>
        </w:rPr>
        <w:t>های زیاده از حد وارد شده است و اینکه بسیاری از سلف به جز سوالاتی که مصادیق آن پیش آمده بود پاسخ نمی</w:t>
      </w:r>
      <w:r w:rsidR="00CE3DC4" w:rsidRPr="00CE3DC4">
        <w:rPr>
          <w:rFonts w:cs="B Lotus" w:hint="cs"/>
          <w:cs/>
          <w:lang w:bidi="fa-IR"/>
        </w:rPr>
        <w:t>‎</w:t>
      </w:r>
      <w:r w:rsidRPr="00CE3DC4">
        <w:rPr>
          <w:rFonts w:cs="B Lotus" w:hint="cs"/>
          <w:rtl/>
          <w:lang w:bidi="fa-IR"/>
        </w:rPr>
        <w:t>دادند. این دیدگاه با آنچه قبلا آمد عناد و تضادی ندارد</w:t>
      </w:r>
      <w:r w:rsidR="000D0821">
        <w:rPr>
          <w:rFonts w:cs="B Lotus" w:hint="cs"/>
          <w:rtl/>
          <w:lang w:bidi="fa-IR"/>
        </w:rPr>
        <w:t>،</w:t>
      </w:r>
      <w:r w:rsidRPr="00CE3DC4">
        <w:rPr>
          <w:rFonts w:cs="B Lotus" w:hint="cs"/>
          <w:rtl/>
          <w:lang w:bidi="fa-IR"/>
        </w:rPr>
        <w:t xml:space="preserve"> زیرا کسی که چنین دیدگاهی را مطرح</w:t>
      </w:r>
      <w:r w:rsidR="009B0475">
        <w:rPr>
          <w:rFonts w:cs="B Lotus" w:hint="cs"/>
          <w:rtl/>
          <w:lang w:bidi="fa-IR"/>
        </w:rPr>
        <w:t xml:space="preserve"> می‌</w:t>
      </w:r>
      <w:r w:rsidRPr="00CE3DC4">
        <w:rPr>
          <w:rFonts w:cs="B Lotus" w:hint="cs"/>
          <w:rtl/>
          <w:lang w:bidi="fa-IR"/>
        </w:rPr>
        <w:t>کند، مجموع رای و اهل رای ناپسند داشته است،گرچه نامفهوم باشد</w:t>
      </w:r>
      <w:r w:rsidR="000D0821">
        <w:rPr>
          <w:rFonts w:cs="B Lotus" w:hint="cs"/>
          <w:rtl/>
          <w:lang w:bidi="fa-IR"/>
        </w:rPr>
        <w:t>،</w:t>
      </w:r>
      <w:r w:rsidRPr="00CE3DC4">
        <w:rPr>
          <w:rFonts w:cs="B Lotus" w:hint="cs"/>
          <w:rtl/>
          <w:lang w:bidi="fa-IR"/>
        </w:rPr>
        <w:t xml:space="preserve"> چون زیاده پردازی به این مسائل، وسیله</w:t>
      </w:r>
      <w:r w:rsidR="00CE3DC4" w:rsidRPr="00CE3DC4">
        <w:rPr>
          <w:rFonts w:cs="B Lotus" w:hint="cs"/>
          <w:cs/>
          <w:lang w:bidi="fa-IR"/>
        </w:rPr>
        <w:t>‎</w:t>
      </w:r>
      <w:r w:rsidRPr="00CE3DC4">
        <w:rPr>
          <w:rFonts w:cs="B Lotus" w:hint="cs"/>
          <w:rtl/>
          <w:lang w:bidi="fa-IR"/>
        </w:rPr>
        <w:t>ای است برای افتادن در آرا و نظریات ناپسند و مذموم از نظرگاه شرع و این باعث می</w:t>
      </w:r>
      <w:r w:rsidR="00CE3DC4" w:rsidRPr="00CE3DC4">
        <w:rPr>
          <w:rFonts w:cs="B Lotus" w:hint="cs"/>
          <w:cs/>
          <w:lang w:bidi="fa-IR"/>
        </w:rPr>
        <w:t>‎</w:t>
      </w:r>
      <w:r w:rsidRPr="00CE3DC4">
        <w:rPr>
          <w:rFonts w:cs="B Lotus" w:hint="cs"/>
          <w:rtl/>
          <w:lang w:bidi="fa-IR"/>
        </w:rPr>
        <w:t>شود که به سنّتها پرداخته نشود به خاطر توجّه رای و چون این گونه باشد با آنچه قبلا آمده یکی خواهند شد</w:t>
      </w:r>
      <w:r w:rsidR="000D0821">
        <w:rPr>
          <w:rFonts w:cs="B Lotus" w:hint="cs"/>
          <w:rtl/>
          <w:lang w:bidi="fa-IR"/>
        </w:rPr>
        <w:t>،</w:t>
      </w:r>
      <w:r w:rsidR="00F114DE">
        <w:rPr>
          <w:rFonts w:cs="B Lotus" w:hint="cs"/>
          <w:rtl/>
          <w:lang w:bidi="fa-IR"/>
        </w:rPr>
        <w:t xml:space="preserve"> زیرا یکی از رسوم قانون</w:t>
      </w:r>
      <w:r w:rsidR="00F114DE">
        <w:rPr>
          <w:rFonts w:cs="B Lotus" w:hint="eastAsia"/>
          <w:rtl/>
          <w:lang w:bidi="fa-IR"/>
        </w:rPr>
        <w:t>‌</w:t>
      </w:r>
      <w:r w:rsidRPr="00CE3DC4">
        <w:rPr>
          <w:rFonts w:cs="B Lotus" w:hint="cs"/>
          <w:rtl/>
          <w:lang w:bidi="fa-IR"/>
        </w:rPr>
        <w:t>گذاری شرع این است و</w:t>
      </w:r>
      <w:r w:rsidR="00F114DE">
        <w:rPr>
          <w:rFonts w:cs="B Lotus" w:hint="cs"/>
          <w:rtl/>
          <w:lang w:bidi="fa-IR"/>
        </w:rPr>
        <w:t>قتی از چیزی نهی کرد و بر آن سخ</w:t>
      </w:r>
      <w:r w:rsidR="00F114DE">
        <w:rPr>
          <w:rFonts w:cs="B Lotus" w:hint="eastAsia"/>
          <w:rtl/>
          <w:lang w:bidi="fa-IR"/>
        </w:rPr>
        <w:t>‌</w:t>
      </w:r>
      <w:r w:rsidRPr="00CE3DC4">
        <w:rPr>
          <w:rFonts w:cs="B Lotus" w:hint="cs"/>
          <w:rtl/>
          <w:lang w:bidi="fa-IR"/>
        </w:rPr>
        <w:t>گیری نمود، آن</w:t>
      </w:r>
      <w:r w:rsidRPr="00CE3DC4">
        <w:rPr>
          <w:rFonts w:cs="B Lotus"/>
          <w:rtl/>
          <w:lang w:bidi="fa-IR"/>
        </w:rPr>
        <w:softHyphen/>
      </w:r>
      <w:r w:rsidRPr="00CE3DC4">
        <w:rPr>
          <w:rFonts w:cs="B Lotus" w:hint="cs"/>
          <w:rtl/>
          <w:lang w:bidi="fa-IR"/>
        </w:rPr>
        <w:t>چه را پیرامون و در ارتباط با آن است منع</w:t>
      </w:r>
      <w:r w:rsidR="009B0475">
        <w:rPr>
          <w:rFonts w:cs="B Lotus" w:hint="cs"/>
          <w:rtl/>
          <w:lang w:bidi="fa-IR"/>
        </w:rPr>
        <w:t xml:space="preserve"> می‌</w:t>
      </w:r>
      <w:r w:rsidRPr="00CE3DC4">
        <w:rPr>
          <w:rFonts w:cs="B Lotus" w:hint="cs"/>
          <w:rtl/>
          <w:lang w:bidi="fa-IR"/>
        </w:rPr>
        <w:t>کند و حول اسباب و محل</w:t>
      </w:r>
      <w:r w:rsidR="009B0475">
        <w:rPr>
          <w:rFonts w:cs="B Lotus" w:hint="cs"/>
          <w:rtl/>
          <w:lang w:bidi="fa-IR"/>
        </w:rPr>
        <w:t>‌ها</w:t>
      </w:r>
      <w:r w:rsidRPr="00CE3DC4">
        <w:rPr>
          <w:rFonts w:cs="B Lotus" w:hint="cs"/>
          <w:rtl/>
          <w:lang w:bidi="fa-IR"/>
        </w:rPr>
        <w:t>ی نزدیک به آن حرام خواهد گشت.</w:t>
      </w:r>
    </w:p>
    <w:p w:rsidR="00615CB4" w:rsidRDefault="00615CB4" w:rsidP="00CE3DC4">
      <w:pPr>
        <w:ind w:firstLine="284"/>
        <w:jc w:val="both"/>
        <w:rPr>
          <w:rFonts w:cs="B Lotus"/>
          <w:rtl/>
          <w:lang w:bidi="fa-IR"/>
        </w:rPr>
      </w:pPr>
      <w:r w:rsidRPr="00CE3DC4">
        <w:rPr>
          <w:rFonts w:cs="B Lotus" w:hint="cs"/>
          <w:rtl/>
          <w:lang w:bidi="fa-IR"/>
        </w:rPr>
        <w:t>و حدیث حضرت رسول</w:t>
      </w:r>
      <w:r>
        <w:rPr>
          <w:rFonts w:cs="CTraditional Arabic" w:hint="cs"/>
          <w:rtl/>
          <w:lang w:bidi="fa-IR"/>
        </w:rPr>
        <w:t>ص</w:t>
      </w:r>
      <w:r w:rsidRPr="00CE3DC4">
        <w:rPr>
          <w:rFonts w:cs="B Lotus" w:hint="cs"/>
          <w:rtl/>
          <w:lang w:bidi="fa-IR"/>
        </w:rPr>
        <w:t xml:space="preserve"> مویّد این معناست که فرمود:</w:t>
      </w:r>
    </w:p>
    <w:p w:rsidR="00615CB4" w:rsidRPr="00CE3DC4" w:rsidRDefault="00F114DE" w:rsidP="00DC208F">
      <w:pPr>
        <w:ind w:firstLine="284"/>
        <w:jc w:val="both"/>
        <w:rPr>
          <w:rFonts w:cs="B Lotus"/>
          <w:rtl/>
          <w:lang w:bidi="fa-IR"/>
        </w:rPr>
      </w:pPr>
      <w:r>
        <w:rPr>
          <w:rFonts w:cs="Traditional Arabic" w:hint="cs"/>
          <w:rtl/>
          <w:lang w:bidi="fa-IR"/>
        </w:rPr>
        <w:t>«</w:t>
      </w:r>
      <w:r w:rsidR="00DC208F" w:rsidRPr="00DC208F">
        <w:rPr>
          <w:rStyle w:val="Char3"/>
          <w:rFonts w:hint="cs"/>
          <w:rtl/>
        </w:rPr>
        <w:t>ا</w:t>
      </w:r>
      <w:r w:rsidR="00DC208F" w:rsidRPr="00DC208F">
        <w:rPr>
          <w:rStyle w:val="Char3"/>
          <w:rFonts w:hint="eastAsia"/>
          <w:rtl/>
        </w:rPr>
        <w:t>لْحَلالُ</w:t>
      </w:r>
      <w:r w:rsidR="00DC208F" w:rsidRPr="00DC208F">
        <w:rPr>
          <w:rStyle w:val="Char3"/>
          <w:rtl/>
        </w:rPr>
        <w:t xml:space="preserve"> </w:t>
      </w:r>
      <w:r w:rsidR="00DC208F" w:rsidRPr="00DC208F">
        <w:rPr>
          <w:rStyle w:val="Char3"/>
          <w:rFonts w:hint="eastAsia"/>
          <w:rtl/>
        </w:rPr>
        <w:t>بَيِّنٌ</w:t>
      </w:r>
      <w:r w:rsidR="00DC208F" w:rsidRPr="00DC208F">
        <w:rPr>
          <w:rStyle w:val="Char3"/>
          <w:rtl/>
        </w:rPr>
        <w:t xml:space="preserve"> </w:t>
      </w:r>
      <w:r w:rsidR="00DC208F" w:rsidRPr="00DC208F">
        <w:rPr>
          <w:rStyle w:val="Char3"/>
          <w:rFonts w:hint="eastAsia"/>
          <w:rtl/>
        </w:rPr>
        <w:t>وَالْحَرَامُ</w:t>
      </w:r>
      <w:r w:rsidR="00DC208F" w:rsidRPr="00DC208F">
        <w:rPr>
          <w:rStyle w:val="Char3"/>
          <w:rtl/>
        </w:rPr>
        <w:t xml:space="preserve"> </w:t>
      </w:r>
      <w:r w:rsidR="00DC208F" w:rsidRPr="00DC208F">
        <w:rPr>
          <w:rStyle w:val="Char3"/>
          <w:rFonts w:hint="eastAsia"/>
          <w:rtl/>
        </w:rPr>
        <w:t>بَيِّنٌ</w:t>
      </w:r>
      <w:r w:rsidR="00DC208F" w:rsidRPr="00DC208F">
        <w:rPr>
          <w:rStyle w:val="Char3"/>
          <w:rtl/>
        </w:rPr>
        <w:t xml:space="preserve"> </w:t>
      </w:r>
      <w:r w:rsidR="00DC208F" w:rsidRPr="00DC208F">
        <w:rPr>
          <w:rStyle w:val="Char3"/>
          <w:rFonts w:hint="eastAsia"/>
          <w:rtl/>
        </w:rPr>
        <w:t>وَبَيْنَهُمَا</w:t>
      </w:r>
      <w:r w:rsidR="00DC208F" w:rsidRPr="00DC208F">
        <w:rPr>
          <w:rStyle w:val="Char3"/>
          <w:rtl/>
        </w:rPr>
        <w:t xml:space="preserve"> </w:t>
      </w:r>
      <w:r w:rsidR="00DC208F" w:rsidRPr="00DC208F">
        <w:rPr>
          <w:rStyle w:val="Char3"/>
          <w:rFonts w:hint="cs"/>
          <w:rtl/>
        </w:rPr>
        <w:t xml:space="preserve">أمور </w:t>
      </w:r>
      <w:r w:rsidR="00DC208F" w:rsidRPr="00DC208F">
        <w:rPr>
          <w:rStyle w:val="Char3"/>
          <w:rFonts w:hint="eastAsia"/>
          <w:rtl/>
        </w:rPr>
        <w:t>مُشْتَبِهَاتٌ</w:t>
      </w:r>
      <w:r>
        <w:rPr>
          <w:rFonts w:cs="Traditional Arabic" w:hint="cs"/>
          <w:rtl/>
          <w:lang w:bidi="fa-IR"/>
        </w:rPr>
        <w:t>»</w:t>
      </w:r>
      <w:r w:rsidR="00DC208F" w:rsidRPr="00DC208F">
        <w:rPr>
          <w:rStyle w:val="FootnoteReference"/>
          <w:rFonts w:cs="B Lotus"/>
          <w:rtl/>
          <w:lang w:bidi="fa-IR"/>
        </w:rPr>
        <w:footnoteReference w:id="198"/>
      </w:r>
      <w:r>
        <w:rPr>
          <w:rFonts w:cs="B Lotus" w:hint="cs"/>
          <w:rtl/>
          <w:lang w:bidi="fa-IR"/>
        </w:rPr>
        <w:t>.</w:t>
      </w:r>
    </w:p>
    <w:p w:rsidR="00615CB4" w:rsidRPr="00DC208F" w:rsidRDefault="00DC208F" w:rsidP="00CE3DC4">
      <w:pPr>
        <w:ind w:firstLine="284"/>
        <w:jc w:val="both"/>
        <w:rPr>
          <w:rFonts w:cs="B Lotus"/>
          <w:sz w:val="26"/>
          <w:szCs w:val="26"/>
          <w:rtl/>
          <w:lang w:bidi="fa-IR"/>
        </w:rPr>
      </w:pPr>
      <w:r w:rsidRPr="00DC208F">
        <w:rPr>
          <w:rFonts w:cs="Traditional Arabic" w:hint="cs"/>
          <w:sz w:val="26"/>
          <w:szCs w:val="26"/>
          <w:rtl/>
          <w:lang w:bidi="fa-IR"/>
        </w:rPr>
        <w:t>«</w:t>
      </w:r>
      <w:r w:rsidR="00615CB4" w:rsidRPr="00DC208F">
        <w:rPr>
          <w:rFonts w:cs="B Lotus" w:hint="cs"/>
          <w:sz w:val="26"/>
          <w:szCs w:val="26"/>
          <w:rtl/>
          <w:lang w:bidi="fa-IR"/>
        </w:rPr>
        <w:t>حلال روشن است و حرام نیز روشن است، در حدّ فاصل این دو اموری شبهه برانگیز است</w:t>
      </w:r>
      <w:r w:rsidRPr="00DC208F">
        <w:rPr>
          <w:rFonts w:cs="Traditional Arabic" w:hint="cs"/>
          <w:sz w:val="26"/>
          <w:szCs w:val="26"/>
          <w:rtl/>
          <w:lang w:bidi="fa-IR"/>
        </w:rPr>
        <w:t>»</w:t>
      </w:r>
      <w:r w:rsidR="00615CB4" w:rsidRPr="00DC208F">
        <w:rPr>
          <w:rFonts w:cs="B Lotus" w:hint="cs"/>
          <w:sz w:val="26"/>
          <w:szCs w:val="26"/>
          <w:rtl/>
          <w:lang w:bidi="fa-IR"/>
        </w:rPr>
        <w:t>.</w:t>
      </w:r>
    </w:p>
    <w:p w:rsidR="00615CB4" w:rsidRPr="00CE3DC4" w:rsidRDefault="00DC208F" w:rsidP="00CE3DC4">
      <w:pPr>
        <w:ind w:firstLine="284"/>
        <w:jc w:val="both"/>
        <w:rPr>
          <w:rFonts w:cs="B Lotus"/>
          <w:rtl/>
          <w:lang w:bidi="fa-IR"/>
        </w:rPr>
      </w:pPr>
      <w:r>
        <w:rPr>
          <w:rFonts w:cs="B Lotus" w:hint="cs"/>
          <w:rtl/>
          <w:lang w:bidi="fa-IR"/>
        </w:rPr>
        <w:t>این</w:t>
      </w:r>
      <w:r>
        <w:rPr>
          <w:rFonts w:cs="B Lotus" w:hint="eastAsia"/>
          <w:rtl/>
          <w:lang w:bidi="fa-IR"/>
        </w:rPr>
        <w:t>‌</w:t>
      </w:r>
      <w:r w:rsidR="00615CB4" w:rsidRPr="00CE3DC4">
        <w:rPr>
          <w:rFonts w:cs="B Lotus" w:hint="cs"/>
          <w:rtl/>
          <w:lang w:bidi="fa-IR"/>
        </w:rPr>
        <w:t>گونه و بر همین اساس در شرع، اصلی به نام سدّ ذرایع وارد شده که چیزی مانند منع جایز است</w:t>
      </w:r>
      <w:r w:rsidR="000D0821">
        <w:rPr>
          <w:rFonts w:cs="B Lotus" w:hint="cs"/>
          <w:rtl/>
          <w:lang w:bidi="fa-IR"/>
        </w:rPr>
        <w:t>،</w:t>
      </w:r>
      <w:r w:rsidR="00615CB4" w:rsidRPr="00CE3DC4">
        <w:rPr>
          <w:rFonts w:cs="B Lotus" w:hint="cs"/>
          <w:rtl/>
          <w:lang w:bidi="fa-IR"/>
        </w:rPr>
        <w:t xml:space="preserve"> زیرا آن سد ذرایع در آخر به غیر جائز خواهد انجامید و به خاطر بزرگی و مهم بودن مفسده</w:t>
      </w:r>
      <w:r w:rsidR="00CE3DC4" w:rsidRPr="00CE3DC4">
        <w:rPr>
          <w:rFonts w:cs="B Lotus" w:hint="cs"/>
          <w:cs/>
          <w:lang w:bidi="fa-IR"/>
        </w:rPr>
        <w:t>‎</w:t>
      </w:r>
      <w:r w:rsidR="00615CB4" w:rsidRPr="00CE3DC4">
        <w:rPr>
          <w:rFonts w:cs="B Lotus" w:hint="cs"/>
          <w:rtl/>
          <w:lang w:bidi="fa-IR"/>
        </w:rPr>
        <w:t>ای ممنوع، حصار سخت گیری و ممنوعیت به اسباب و مقدمات آن مفسده نیز کشیده شده و اساب و مقدمات حصول به مفسده</w:t>
      </w:r>
      <w:r w:rsidR="00CE3DC4" w:rsidRPr="00CE3DC4">
        <w:rPr>
          <w:rFonts w:cs="B Lotus" w:hint="cs"/>
          <w:cs/>
          <w:lang w:bidi="fa-IR"/>
        </w:rPr>
        <w:t>‎</w:t>
      </w:r>
      <w:r w:rsidR="00615CB4" w:rsidRPr="00CE3DC4">
        <w:rPr>
          <w:rFonts w:cs="B Lotus" w:hint="cs"/>
          <w:rtl/>
          <w:lang w:bidi="fa-IR"/>
        </w:rPr>
        <w:t>ای نیز حرام و منع خواهد بود.</w:t>
      </w:r>
    </w:p>
    <w:p w:rsidR="00615CB4" w:rsidRDefault="00615CB4" w:rsidP="00CE3DC4">
      <w:pPr>
        <w:ind w:firstLine="284"/>
        <w:jc w:val="both"/>
        <w:rPr>
          <w:rFonts w:cs="B Lotus"/>
          <w:rtl/>
          <w:lang w:bidi="fa-IR"/>
        </w:rPr>
      </w:pPr>
      <w:r w:rsidRPr="00CE3DC4">
        <w:rPr>
          <w:rFonts w:cs="B Lotus" w:hint="cs"/>
          <w:rtl/>
          <w:lang w:bidi="fa-IR"/>
        </w:rPr>
        <w:t>از آنچه گذشت، بزرگی و مهم بودن فساد ناشی از بدعت گزاری برایت روشن خواهد شد</w:t>
      </w:r>
      <w:r w:rsidR="000D0821">
        <w:rPr>
          <w:rFonts w:cs="B Lotus" w:hint="cs"/>
          <w:rtl/>
          <w:lang w:bidi="fa-IR"/>
        </w:rPr>
        <w:t>،</w:t>
      </w:r>
      <w:r w:rsidRPr="00CE3DC4">
        <w:rPr>
          <w:rFonts w:cs="B Lotus" w:hint="cs"/>
          <w:rtl/>
          <w:lang w:bidi="fa-IR"/>
        </w:rPr>
        <w:t xml:space="preserve"> زیرا پلکیدن و رفتن حول مکانی ممنوعه، کم کم گسترش یافته و بیم افتادن در آن</w:t>
      </w:r>
      <w:r w:rsidR="009B0475">
        <w:rPr>
          <w:rFonts w:cs="B Lotus" w:hint="cs"/>
          <w:rtl/>
          <w:lang w:bidi="fa-IR"/>
        </w:rPr>
        <w:t xml:space="preserve"> می‌</w:t>
      </w:r>
      <w:r w:rsidRPr="00CE3DC4">
        <w:rPr>
          <w:rFonts w:cs="B Lotus" w:hint="cs"/>
          <w:rtl/>
          <w:lang w:bidi="fa-IR"/>
        </w:rPr>
        <w:t>رود. و بر همین اساس است که عدّه</w:t>
      </w:r>
      <w:r w:rsidR="00CE3DC4" w:rsidRPr="00CE3DC4">
        <w:rPr>
          <w:rFonts w:cs="B Lotus" w:hint="cs"/>
          <w:cs/>
          <w:lang w:bidi="fa-IR"/>
        </w:rPr>
        <w:t>‎</w:t>
      </w:r>
      <w:r w:rsidRPr="00CE3DC4">
        <w:rPr>
          <w:rFonts w:cs="B Lotus" w:hint="cs"/>
          <w:rtl/>
          <w:lang w:bidi="fa-IR"/>
        </w:rPr>
        <w:t>ای از علما از سخن گفتن به قیاس ـ اگرچه بر یک طریقه و روش باشد- بیزاری جسته و فتوا در باب مساله</w:t>
      </w:r>
      <w:r w:rsidR="00CE3DC4" w:rsidRPr="00CE3DC4">
        <w:rPr>
          <w:rFonts w:cs="B Lotus" w:hint="cs"/>
          <w:cs/>
          <w:lang w:bidi="fa-IR"/>
        </w:rPr>
        <w:t>‎</w:t>
      </w:r>
      <w:r w:rsidRPr="00CE3DC4">
        <w:rPr>
          <w:rFonts w:cs="B Lotus" w:hint="cs"/>
          <w:rtl/>
          <w:lang w:bidi="fa-IR"/>
        </w:rPr>
        <w:t>ای قبل از پیدایش و نزول آن منع کرده</w:t>
      </w:r>
      <w:r w:rsidR="00CE3DC4" w:rsidRPr="00CE3DC4">
        <w:rPr>
          <w:rFonts w:cs="B Lotus" w:hint="cs"/>
          <w:cs/>
          <w:lang w:bidi="fa-IR"/>
        </w:rPr>
        <w:t>‎</w:t>
      </w:r>
      <w:r w:rsidRPr="00CE3DC4">
        <w:rPr>
          <w:rFonts w:cs="B Lotus" w:hint="cs"/>
          <w:rtl/>
          <w:lang w:bidi="fa-IR"/>
        </w:rPr>
        <w:t>اند</w:t>
      </w:r>
      <w:r w:rsidR="000D0821">
        <w:rPr>
          <w:rFonts w:cs="B Lotus" w:hint="cs"/>
          <w:rtl/>
          <w:lang w:bidi="fa-IR"/>
        </w:rPr>
        <w:t>،</w:t>
      </w:r>
      <w:r w:rsidRPr="00CE3DC4">
        <w:rPr>
          <w:rFonts w:cs="B Lotus" w:hint="cs"/>
          <w:rtl/>
          <w:lang w:bidi="fa-IR"/>
        </w:rPr>
        <w:t xml:space="preserve"> اینان برای استدلال خود به حدیثی از حضرت رسول چنگ یازیده</w:t>
      </w:r>
      <w:r w:rsidR="00CE3DC4" w:rsidRPr="00CE3DC4">
        <w:rPr>
          <w:rFonts w:cs="B Lotus" w:hint="cs"/>
          <w:cs/>
          <w:lang w:bidi="fa-IR"/>
        </w:rPr>
        <w:t>‎</w:t>
      </w:r>
      <w:r w:rsidRPr="00CE3DC4">
        <w:rPr>
          <w:rFonts w:cs="B Lotus" w:hint="cs"/>
          <w:rtl/>
          <w:lang w:bidi="fa-IR"/>
        </w:rPr>
        <w:t>اند که</w:t>
      </w:r>
      <w:r w:rsidR="009B0475">
        <w:rPr>
          <w:rFonts w:cs="B Lotus" w:hint="cs"/>
          <w:rtl/>
          <w:lang w:bidi="fa-IR"/>
        </w:rPr>
        <w:t xml:space="preserve"> می‌</w:t>
      </w:r>
      <w:r w:rsidRPr="00CE3DC4">
        <w:rPr>
          <w:rFonts w:cs="B Lotus" w:hint="cs"/>
          <w:rtl/>
          <w:lang w:bidi="fa-IR"/>
        </w:rPr>
        <w:t>فرماید:</w:t>
      </w:r>
    </w:p>
    <w:p w:rsidR="00615CB4" w:rsidRPr="00CE3DC4" w:rsidRDefault="00DC208F" w:rsidP="00DC208F">
      <w:pPr>
        <w:ind w:firstLine="284"/>
        <w:jc w:val="both"/>
        <w:rPr>
          <w:rFonts w:cs="B Lotus"/>
          <w:rtl/>
          <w:lang w:bidi="fa-IR"/>
        </w:rPr>
      </w:pPr>
      <w:r>
        <w:rPr>
          <w:rFonts w:cs="Traditional Arabic" w:hint="cs"/>
          <w:rtl/>
          <w:lang w:bidi="fa-IR"/>
        </w:rPr>
        <w:t>«</w:t>
      </w:r>
      <w:r w:rsidRPr="00DC208F">
        <w:rPr>
          <w:rStyle w:val="Char3"/>
          <w:rFonts w:hint="eastAsia"/>
          <w:rtl/>
        </w:rPr>
        <w:t>لا</w:t>
      </w:r>
      <w:r w:rsidRPr="00DC208F">
        <w:rPr>
          <w:rStyle w:val="Char3"/>
          <w:rtl/>
        </w:rPr>
        <w:t xml:space="preserve"> </w:t>
      </w:r>
      <w:r w:rsidRPr="00DC208F">
        <w:rPr>
          <w:rStyle w:val="Char3"/>
          <w:rFonts w:hint="eastAsia"/>
          <w:rtl/>
        </w:rPr>
        <w:t>تَعْجَلُوا</w:t>
      </w:r>
      <w:r w:rsidRPr="00DC208F">
        <w:rPr>
          <w:rStyle w:val="Char3"/>
          <w:rtl/>
        </w:rPr>
        <w:t xml:space="preserve"> </w:t>
      </w:r>
      <w:r w:rsidRPr="00DC208F">
        <w:rPr>
          <w:rStyle w:val="Char3"/>
          <w:rFonts w:hint="eastAsia"/>
          <w:rtl/>
        </w:rPr>
        <w:t>بِالْبَلِيَّةِ</w:t>
      </w:r>
      <w:r w:rsidRPr="00DC208F">
        <w:rPr>
          <w:rStyle w:val="Char3"/>
          <w:rtl/>
        </w:rPr>
        <w:t xml:space="preserve"> </w:t>
      </w:r>
      <w:r w:rsidRPr="00DC208F">
        <w:rPr>
          <w:rStyle w:val="Char3"/>
          <w:rFonts w:hint="eastAsia"/>
          <w:rtl/>
        </w:rPr>
        <w:t>قَبْلَ</w:t>
      </w:r>
      <w:r w:rsidRPr="00DC208F">
        <w:rPr>
          <w:rStyle w:val="Char3"/>
          <w:rtl/>
        </w:rPr>
        <w:t xml:space="preserve"> </w:t>
      </w:r>
      <w:r w:rsidRPr="00DC208F">
        <w:rPr>
          <w:rStyle w:val="Char3"/>
          <w:rFonts w:hint="eastAsia"/>
          <w:rtl/>
        </w:rPr>
        <w:t>نُزُولِهَا،</w:t>
      </w:r>
      <w:r w:rsidRPr="00DC208F">
        <w:rPr>
          <w:rStyle w:val="Char3"/>
          <w:rtl/>
        </w:rPr>
        <w:t xml:space="preserve"> </w:t>
      </w:r>
      <w:r w:rsidRPr="00DC208F">
        <w:rPr>
          <w:rStyle w:val="Char3"/>
          <w:rFonts w:hint="eastAsia"/>
          <w:rtl/>
        </w:rPr>
        <w:t>وَقَارِبُوا</w:t>
      </w:r>
      <w:r w:rsidRPr="00DC208F">
        <w:rPr>
          <w:rStyle w:val="Char3"/>
          <w:rtl/>
        </w:rPr>
        <w:t xml:space="preserve"> </w:t>
      </w:r>
      <w:r w:rsidRPr="00DC208F">
        <w:rPr>
          <w:rStyle w:val="Char3"/>
          <w:rFonts w:hint="eastAsia"/>
          <w:rtl/>
        </w:rPr>
        <w:t>وَسَدِّدُوا،</w:t>
      </w:r>
      <w:r w:rsidRPr="00DC208F">
        <w:rPr>
          <w:rStyle w:val="Char3"/>
          <w:rtl/>
        </w:rPr>
        <w:t xml:space="preserve"> </w:t>
      </w:r>
      <w:r w:rsidRPr="00DC208F">
        <w:rPr>
          <w:rStyle w:val="Char3"/>
          <w:rFonts w:hint="eastAsia"/>
          <w:rtl/>
        </w:rPr>
        <w:t>فَإِنْ</w:t>
      </w:r>
      <w:r w:rsidRPr="00DC208F">
        <w:rPr>
          <w:rStyle w:val="Char3"/>
          <w:rtl/>
        </w:rPr>
        <w:t xml:space="preserve"> </w:t>
      </w:r>
      <w:r w:rsidRPr="00DC208F">
        <w:rPr>
          <w:rStyle w:val="Char3"/>
          <w:rFonts w:hint="eastAsia"/>
          <w:rtl/>
        </w:rPr>
        <w:t>عَجِلْتُمْ</w:t>
      </w:r>
      <w:r w:rsidRPr="00DC208F">
        <w:rPr>
          <w:rStyle w:val="Char3"/>
          <w:rtl/>
        </w:rPr>
        <w:t xml:space="preserve"> </w:t>
      </w:r>
      <w:r w:rsidRPr="00DC208F">
        <w:rPr>
          <w:rStyle w:val="Char3"/>
          <w:rFonts w:hint="eastAsia"/>
          <w:rtl/>
        </w:rPr>
        <w:t>بِهَا</w:t>
      </w:r>
      <w:r w:rsidRPr="00DC208F">
        <w:rPr>
          <w:rStyle w:val="Char3"/>
          <w:rtl/>
        </w:rPr>
        <w:t xml:space="preserve"> </w:t>
      </w:r>
      <w:r w:rsidRPr="00DC208F">
        <w:rPr>
          <w:rStyle w:val="Char3"/>
          <w:rFonts w:hint="eastAsia"/>
          <w:rtl/>
        </w:rPr>
        <w:t>قَبْلَ</w:t>
      </w:r>
      <w:r w:rsidRPr="00DC208F">
        <w:rPr>
          <w:rStyle w:val="Char3"/>
          <w:rtl/>
        </w:rPr>
        <w:t xml:space="preserve"> </w:t>
      </w:r>
      <w:r w:rsidRPr="00DC208F">
        <w:rPr>
          <w:rStyle w:val="Char3"/>
          <w:rFonts w:hint="eastAsia"/>
          <w:rtl/>
        </w:rPr>
        <w:t>نُزُولِهَا،</w:t>
      </w:r>
      <w:r w:rsidRPr="00DC208F">
        <w:rPr>
          <w:rStyle w:val="Char3"/>
          <w:rtl/>
        </w:rPr>
        <w:t xml:space="preserve"> </w:t>
      </w:r>
      <w:r w:rsidRPr="00DC208F">
        <w:rPr>
          <w:rStyle w:val="Char3"/>
          <w:rFonts w:hint="eastAsia"/>
          <w:rtl/>
        </w:rPr>
        <w:t>فَإِنَّهُا</w:t>
      </w:r>
      <w:r w:rsidRPr="00DC208F">
        <w:rPr>
          <w:rStyle w:val="Char3"/>
          <w:rtl/>
        </w:rPr>
        <w:t xml:space="preserve"> </w:t>
      </w:r>
      <w:r w:rsidRPr="00DC208F">
        <w:rPr>
          <w:rStyle w:val="Char3"/>
          <w:rFonts w:hint="eastAsia"/>
          <w:rtl/>
        </w:rPr>
        <w:t>سَيَسِيلُ</w:t>
      </w:r>
      <w:r w:rsidRPr="00DC208F">
        <w:rPr>
          <w:rStyle w:val="Char3"/>
          <w:rtl/>
        </w:rPr>
        <w:t xml:space="preserve"> </w:t>
      </w:r>
      <w:r w:rsidRPr="00DC208F">
        <w:rPr>
          <w:rStyle w:val="Char3"/>
          <w:rFonts w:hint="eastAsia"/>
          <w:rtl/>
        </w:rPr>
        <w:t>بِكُمُ</w:t>
      </w:r>
      <w:r w:rsidRPr="00DC208F">
        <w:rPr>
          <w:rStyle w:val="Char3"/>
          <w:rtl/>
        </w:rPr>
        <w:t xml:space="preserve"> </w:t>
      </w:r>
      <w:r w:rsidRPr="00DC208F">
        <w:rPr>
          <w:rStyle w:val="Char3"/>
          <w:rFonts w:hint="eastAsia"/>
          <w:rtl/>
        </w:rPr>
        <w:t>السَّيْلُ</w:t>
      </w:r>
      <w:r w:rsidRPr="00DC208F">
        <w:rPr>
          <w:rStyle w:val="Char3"/>
          <w:rtl/>
        </w:rPr>
        <w:t xml:space="preserve"> </w:t>
      </w:r>
      <w:r w:rsidRPr="00DC208F">
        <w:rPr>
          <w:rStyle w:val="Char3"/>
          <w:rFonts w:hint="eastAsia"/>
          <w:rtl/>
        </w:rPr>
        <w:t>هَهُنَا</w:t>
      </w:r>
      <w:r w:rsidRPr="00DC208F">
        <w:rPr>
          <w:rStyle w:val="Char3"/>
          <w:rtl/>
        </w:rPr>
        <w:t xml:space="preserve"> </w:t>
      </w:r>
      <w:r w:rsidRPr="00DC208F">
        <w:rPr>
          <w:rStyle w:val="Char3"/>
          <w:rFonts w:hint="eastAsia"/>
          <w:rtl/>
        </w:rPr>
        <w:t>وَهَهُنَا</w:t>
      </w:r>
      <w:r>
        <w:rPr>
          <w:rFonts w:cs="Traditional Arabic" w:hint="cs"/>
          <w:rtl/>
          <w:lang w:bidi="fa-IR"/>
        </w:rPr>
        <w:t>»</w:t>
      </w:r>
      <w:r w:rsidRPr="00DC208F">
        <w:rPr>
          <w:rStyle w:val="FootnoteReference"/>
          <w:rFonts w:cs="B Lotus"/>
          <w:rtl/>
          <w:lang w:bidi="fa-IR"/>
        </w:rPr>
        <w:footnoteReference w:id="199"/>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مورد پیش آمدها و حوادث شتاب نورزید</w:t>
      </w:r>
      <w:r w:rsidR="000D0821">
        <w:rPr>
          <w:rFonts w:cs="B Lotus" w:hint="cs"/>
          <w:rtl/>
          <w:lang w:bidi="fa-IR"/>
        </w:rPr>
        <w:t>،</w:t>
      </w:r>
      <w:r w:rsidRPr="00CE3DC4">
        <w:rPr>
          <w:rFonts w:cs="B Lotus" w:hint="cs"/>
          <w:rtl/>
          <w:lang w:bidi="fa-IR"/>
        </w:rPr>
        <w:t xml:space="preserve"> زیرا اگر اینگونه کنید راه و صراط مستقیم دگرگون و آشفته خواهد شد».</w:t>
      </w:r>
    </w:p>
    <w:p w:rsidR="00615CB4" w:rsidRPr="00CE3DC4" w:rsidRDefault="00615CB4" w:rsidP="00CE3DC4">
      <w:pPr>
        <w:ind w:firstLine="284"/>
        <w:jc w:val="both"/>
        <w:rPr>
          <w:rFonts w:cs="B Lotus"/>
          <w:rtl/>
          <w:lang w:bidi="fa-IR"/>
        </w:rPr>
      </w:pPr>
      <w:r w:rsidRPr="00CE3DC4">
        <w:rPr>
          <w:rFonts w:cs="B Lotus" w:hint="cs"/>
          <w:rtl/>
          <w:lang w:bidi="fa-IR"/>
        </w:rPr>
        <w:t>و باز به صورت صحیح آمده که ایشان از کثرت سوال و پرسش نهی فرمودند.</w:t>
      </w:r>
    </w:p>
    <w:p w:rsidR="00615CB4" w:rsidRDefault="00615CB4" w:rsidP="00CE3DC4">
      <w:pPr>
        <w:ind w:firstLine="284"/>
        <w:jc w:val="both"/>
        <w:rPr>
          <w:rFonts w:cs="B Lotus"/>
          <w:rtl/>
          <w:lang w:bidi="fa-IR"/>
        </w:rPr>
      </w:pPr>
      <w:r w:rsidRPr="00CE3DC4">
        <w:rPr>
          <w:rFonts w:cs="B Lotus" w:hint="cs"/>
          <w:rtl/>
          <w:lang w:bidi="fa-IR"/>
        </w:rPr>
        <w:t>و فرمود:</w:t>
      </w:r>
    </w:p>
    <w:p w:rsidR="00615CB4" w:rsidRPr="00CE3DC4" w:rsidRDefault="00DC208F" w:rsidP="00DC208F">
      <w:pPr>
        <w:ind w:firstLine="284"/>
        <w:jc w:val="both"/>
        <w:rPr>
          <w:rFonts w:cs="B Lotus"/>
          <w:rtl/>
          <w:lang w:bidi="fa-IR"/>
        </w:rPr>
      </w:pPr>
      <w:r>
        <w:rPr>
          <w:rFonts w:cs="Traditional Arabic" w:hint="cs"/>
          <w:rtl/>
          <w:lang w:bidi="fa-IR"/>
        </w:rPr>
        <w:t>«</w:t>
      </w:r>
      <w:r w:rsidRPr="00DC208F">
        <w:rPr>
          <w:rStyle w:val="Char3"/>
          <w:rFonts w:hint="eastAsia"/>
          <w:rtl/>
        </w:rPr>
        <w:t>إِنَّ</w:t>
      </w:r>
      <w:r w:rsidRPr="00DC208F">
        <w:rPr>
          <w:rStyle w:val="Char3"/>
          <w:rtl/>
        </w:rPr>
        <w:t xml:space="preserve"> </w:t>
      </w:r>
      <w:r w:rsidRPr="00DC208F">
        <w:rPr>
          <w:rStyle w:val="Char3"/>
          <w:rFonts w:hint="eastAsia"/>
          <w:rtl/>
        </w:rPr>
        <w:t>اللَّهَ</w:t>
      </w:r>
      <w:r>
        <w:rPr>
          <w:rStyle w:val="Char3"/>
          <w:rFonts w:cs="CTraditional Arabic" w:hint="cs"/>
        </w:rPr>
        <w:sym w:font="AGA Arabesque" w:char="F055"/>
      </w:r>
      <w:r w:rsidRPr="00DC208F">
        <w:rPr>
          <w:rStyle w:val="Char3"/>
          <w:rtl/>
        </w:rPr>
        <w:t xml:space="preserve"> </w:t>
      </w:r>
      <w:r w:rsidRPr="00DC208F">
        <w:rPr>
          <w:rStyle w:val="Char3"/>
          <w:rFonts w:hint="eastAsia"/>
          <w:rtl/>
        </w:rPr>
        <w:t>فَرَضَ</w:t>
      </w:r>
      <w:r w:rsidRPr="00DC208F">
        <w:rPr>
          <w:rStyle w:val="Char3"/>
          <w:rtl/>
        </w:rPr>
        <w:t xml:space="preserve"> </w:t>
      </w:r>
      <w:r w:rsidRPr="00DC208F">
        <w:rPr>
          <w:rStyle w:val="Char3"/>
          <w:rFonts w:hint="eastAsia"/>
          <w:rtl/>
        </w:rPr>
        <w:t>فَرَائِضَ</w:t>
      </w:r>
      <w:r w:rsidRPr="00DC208F">
        <w:rPr>
          <w:rStyle w:val="Char3"/>
          <w:rtl/>
        </w:rPr>
        <w:t xml:space="preserve"> </w:t>
      </w:r>
      <w:r w:rsidRPr="00DC208F">
        <w:rPr>
          <w:rStyle w:val="Char3"/>
          <w:rFonts w:hint="eastAsia"/>
          <w:rtl/>
        </w:rPr>
        <w:t>فَلاَ</w:t>
      </w:r>
      <w:r w:rsidRPr="00DC208F">
        <w:rPr>
          <w:rStyle w:val="Char3"/>
          <w:rtl/>
        </w:rPr>
        <w:t xml:space="preserve"> </w:t>
      </w:r>
      <w:r w:rsidRPr="00DC208F">
        <w:rPr>
          <w:rStyle w:val="Char3"/>
          <w:rFonts w:hint="eastAsia"/>
          <w:rtl/>
        </w:rPr>
        <w:t>تُضَيِّعُوهَا</w:t>
      </w:r>
      <w:r w:rsidRPr="00DC208F">
        <w:rPr>
          <w:rStyle w:val="Char3"/>
          <w:rtl/>
        </w:rPr>
        <w:t xml:space="preserve"> </w:t>
      </w:r>
      <w:r w:rsidRPr="00DC208F">
        <w:rPr>
          <w:rStyle w:val="Char3"/>
          <w:rFonts w:hint="eastAsia"/>
          <w:rtl/>
        </w:rPr>
        <w:t>وَحَرَّمَ</w:t>
      </w:r>
      <w:r w:rsidRPr="00DC208F">
        <w:rPr>
          <w:rStyle w:val="Char3"/>
          <w:rtl/>
        </w:rPr>
        <w:t xml:space="preserve"> </w:t>
      </w:r>
      <w:r w:rsidRPr="00DC208F">
        <w:rPr>
          <w:rStyle w:val="Char3"/>
          <w:rFonts w:hint="eastAsia"/>
          <w:rtl/>
        </w:rPr>
        <w:t>حُرُمَاتٍ</w:t>
      </w:r>
      <w:r w:rsidRPr="00DC208F">
        <w:rPr>
          <w:rStyle w:val="Char3"/>
          <w:rtl/>
        </w:rPr>
        <w:t xml:space="preserve"> </w:t>
      </w:r>
      <w:r w:rsidRPr="00DC208F">
        <w:rPr>
          <w:rStyle w:val="Char3"/>
          <w:rFonts w:hint="eastAsia"/>
          <w:rtl/>
        </w:rPr>
        <w:t>فَلاَ</w:t>
      </w:r>
      <w:r w:rsidRPr="00DC208F">
        <w:rPr>
          <w:rStyle w:val="Char3"/>
          <w:rtl/>
        </w:rPr>
        <w:t xml:space="preserve"> </w:t>
      </w:r>
      <w:r w:rsidRPr="00DC208F">
        <w:rPr>
          <w:rStyle w:val="Char3"/>
          <w:rFonts w:hint="eastAsia"/>
          <w:rtl/>
        </w:rPr>
        <w:t>تَنْتَهِكُوهَا</w:t>
      </w:r>
      <w:r w:rsidRPr="00DC208F">
        <w:rPr>
          <w:rStyle w:val="Char3"/>
          <w:rtl/>
        </w:rPr>
        <w:t xml:space="preserve"> </w:t>
      </w:r>
      <w:r w:rsidRPr="00DC208F">
        <w:rPr>
          <w:rStyle w:val="Char3"/>
          <w:rFonts w:hint="eastAsia"/>
          <w:rtl/>
        </w:rPr>
        <w:t>وَحَدَّ</w:t>
      </w:r>
      <w:r w:rsidRPr="00DC208F">
        <w:rPr>
          <w:rStyle w:val="Char3"/>
          <w:rtl/>
        </w:rPr>
        <w:t xml:space="preserve"> </w:t>
      </w:r>
      <w:r w:rsidRPr="00DC208F">
        <w:rPr>
          <w:rStyle w:val="Char3"/>
          <w:rFonts w:hint="eastAsia"/>
          <w:rtl/>
        </w:rPr>
        <w:t>حُدُودًا</w:t>
      </w:r>
      <w:r w:rsidRPr="00DC208F">
        <w:rPr>
          <w:rStyle w:val="Char3"/>
          <w:rtl/>
        </w:rPr>
        <w:t xml:space="preserve"> </w:t>
      </w:r>
      <w:r w:rsidRPr="00DC208F">
        <w:rPr>
          <w:rStyle w:val="Char3"/>
          <w:rFonts w:hint="eastAsia"/>
          <w:rtl/>
        </w:rPr>
        <w:t>فَلاَ</w:t>
      </w:r>
      <w:r w:rsidRPr="00DC208F">
        <w:rPr>
          <w:rStyle w:val="Char3"/>
          <w:rtl/>
        </w:rPr>
        <w:t xml:space="preserve"> </w:t>
      </w:r>
      <w:r w:rsidRPr="00DC208F">
        <w:rPr>
          <w:rStyle w:val="Char3"/>
          <w:rFonts w:hint="eastAsia"/>
          <w:rtl/>
        </w:rPr>
        <w:t>تَعْتَدُوهَا</w:t>
      </w:r>
      <w:r w:rsidRPr="00DC208F">
        <w:rPr>
          <w:rStyle w:val="Char3"/>
          <w:rtl/>
        </w:rPr>
        <w:t xml:space="preserve"> </w:t>
      </w:r>
      <w:r w:rsidRPr="00DC208F">
        <w:rPr>
          <w:rStyle w:val="Char3"/>
          <w:rFonts w:hint="eastAsia"/>
          <w:rtl/>
        </w:rPr>
        <w:t>وَسَكَتَ</w:t>
      </w:r>
      <w:r w:rsidRPr="00DC208F">
        <w:rPr>
          <w:rStyle w:val="Char3"/>
          <w:rtl/>
        </w:rPr>
        <w:t xml:space="preserve"> </w:t>
      </w:r>
      <w:r w:rsidRPr="00DC208F">
        <w:rPr>
          <w:rStyle w:val="Char3"/>
          <w:rFonts w:hint="eastAsia"/>
          <w:rtl/>
        </w:rPr>
        <w:t>عَنْ</w:t>
      </w:r>
      <w:r w:rsidRPr="00DC208F">
        <w:rPr>
          <w:rStyle w:val="Char3"/>
          <w:rtl/>
        </w:rPr>
        <w:t xml:space="preserve"> </w:t>
      </w:r>
      <w:r w:rsidRPr="00DC208F">
        <w:rPr>
          <w:rStyle w:val="Char3"/>
          <w:rFonts w:hint="eastAsia"/>
          <w:rtl/>
        </w:rPr>
        <w:t>أَشْيَاءَ</w:t>
      </w:r>
      <w:r w:rsidRPr="00DC208F">
        <w:rPr>
          <w:rStyle w:val="Char3"/>
          <w:rtl/>
        </w:rPr>
        <w:t xml:space="preserve"> </w:t>
      </w:r>
      <w:r w:rsidRPr="00DC208F">
        <w:rPr>
          <w:rStyle w:val="Char3"/>
          <w:rFonts w:hint="eastAsia"/>
          <w:rtl/>
        </w:rPr>
        <w:t>مِنْ</w:t>
      </w:r>
      <w:r w:rsidRPr="00DC208F">
        <w:rPr>
          <w:rStyle w:val="Char3"/>
          <w:rtl/>
        </w:rPr>
        <w:t xml:space="preserve"> </w:t>
      </w:r>
      <w:r w:rsidRPr="00DC208F">
        <w:rPr>
          <w:rStyle w:val="Char3"/>
          <w:rFonts w:hint="eastAsia"/>
          <w:rtl/>
        </w:rPr>
        <w:t>غَيْرِ</w:t>
      </w:r>
      <w:r w:rsidRPr="00DC208F">
        <w:rPr>
          <w:rStyle w:val="Char3"/>
          <w:rtl/>
        </w:rPr>
        <w:t xml:space="preserve"> </w:t>
      </w:r>
      <w:r w:rsidRPr="00DC208F">
        <w:rPr>
          <w:rStyle w:val="Char3"/>
          <w:rFonts w:hint="eastAsia"/>
          <w:rtl/>
        </w:rPr>
        <w:t>نِسْيَانٍ</w:t>
      </w:r>
      <w:r w:rsidRPr="00DC208F">
        <w:rPr>
          <w:rStyle w:val="Char3"/>
          <w:rtl/>
        </w:rPr>
        <w:t xml:space="preserve"> </w:t>
      </w:r>
      <w:r w:rsidRPr="00DC208F">
        <w:rPr>
          <w:rStyle w:val="Char3"/>
          <w:rFonts w:hint="eastAsia"/>
          <w:rtl/>
        </w:rPr>
        <w:t>فَلاَ</w:t>
      </w:r>
      <w:r w:rsidRPr="00DC208F">
        <w:rPr>
          <w:rStyle w:val="Char3"/>
          <w:rtl/>
        </w:rPr>
        <w:t xml:space="preserve"> </w:t>
      </w:r>
      <w:r w:rsidRPr="00DC208F">
        <w:rPr>
          <w:rStyle w:val="Char3"/>
          <w:rFonts w:hint="eastAsia"/>
          <w:rtl/>
        </w:rPr>
        <w:t>تَبْحَثُوا</w:t>
      </w:r>
      <w:r w:rsidRPr="00DC208F">
        <w:rPr>
          <w:rStyle w:val="Char3"/>
          <w:rtl/>
        </w:rPr>
        <w:t xml:space="preserve"> </w:t>
      </w:r>
      <w:r w:rsidRPr="00DC208F">
        <w:rPr>
          <w:rStyle w:val="Char3"/>
          <w:rFonts w:hint="eastAsia"/>
          <w:rtl/>
        </w:rPr>
        <w:t>عَنْهَا</w:t>
      </w:r>
      <w:r>
        <w:rPr>
          <w:rFonts w:cs="Traditional Arabic" w:hint="cs"/>
          <w:rtl/>
          <w:lang w:bidi="fa-IR"/>
        </w:rPr>
        <w:t>»</w:t>
      </w:r>
      <w:r w:rsidRPr="00DC208F">
        <w:rPr>
          <w:rStyle w:val="FootnoteReference"/>
          <w:rFonts w:cs="B Lotus"/>
          <w:rtl/>
          <w:lang w:bidi="fa-IR"/>
        </w:rPr>
        <w:footnoteReference w:id="200"/>
      </w:r>
      <w:r>
        <w:rPr>
          <w:rFonts w:cs="B Lotus" w:hint="cs"/>
          <w:rtl/>
          <w:lang w:bidi="fa-IR"/>
        </w:rPr>
        <w:t>.</w:t>
      </w:r>
    </w:p>
    <w:p w:rsidR="00615CB4" w:rsidRPr="00DC208F" w:rsidRDefault="00DC208F" w:rsidP="00DC208F">
      <w:pPr>
        <w:ind w:firstLine="284"/>
        <w:jc w:val="both"/>
        <w:rPr>
          <w:rFonts w:cs="B Lotus"/>
          <w:sz w:val="26"/>
          <w:szCs w:val="26"/>
          <w:rtl/>
          <w:lang w:bidi="fa-IR"/>
        </w:rPr>
      </w:pPr>
      <w:r w:rsidRPr="00DC208F">
        <w:rPr>
          <w:rFonts w:cs="Traditional Arabic" w:hint="cs"/>
          <w:sz w:val="26"/>
          <w:szCs w:val="26"/>
          <w:rtl/>
          <w:lang w:bidi="fa-IR"/>
        </w:rPr>
        <w:t>«</w:t>
      </w:r>
      <w:r w:rsidR="00615CB4" w:rsidRPr="00DC208F">
        <w:rPr>
          <w:rFonts w:cs="B Lotus" w:hint="cs"/>
          <w:sz w:val="26"/>
          <w:szCs w:val="26"/>
          <w:rtl/>
          <w:lang w:bidi="fa-IR"/>
        </w:rPr>
        <w:t>بدرستی که خداوند واجباتی را بر شما واجب کرد پس آنها را مهمل نگذارید و از چیزهایی نهی فرمود پس حرمت آنها را نشکنید و حدودی را مشخص کرد، لذا بر آنها تجاوز نورزید و باز خداوند از اموری به خاطر رحم نه فراموشی در گذشت و عفو فرمود، پس در باب آنها به بحث و جستجو نپردازید</w:t>
      </w:r>
      <w:r w:rsidRPr="00DC208F">
        <w:rPr>
          <w:rFonts w:cs="Traditional Arabic" w:hint="cs"/>
          <w:sz w:val="26"/>
          <w:szCs w:val="26"/>
          <w:rtl/>
          <w:lang w:bidi="fa-IR"/>
        </w:rPr>
        <w:t>»</w:t>
      </w:r>
      <w:r w:rsidRPr="00DC208F">
        <w:rPr>
          <w:rFonts w:cs="B Lotus" w:hint="cs"/>
          <w:sz w:val="26"/>
          <w:szCs w:val="26"/>
          <w:rtl/>
          <w:lang w:bidi="fa-IR"/>
        </w:rPr>
        <w:t>.</w:t>
      </w:r>
    </w:p>
    <w:p w:rsidR="00615CB4" w:rsidRPr="00DC208F" w:rsidRDefault="00615CB4" w:rsidP="00CE3DC4">
      <w:pPr>
        <w:ind w:firstLine="284"/>
        <w:jc w:val="both"/>
        <w:rPr>
          <w:rFonts w:cs="B Lotus"/>
          <w:rtl/>
          <w:lang w:bidi="fa-IR"/>
        </w:rPr>
      </w:pPr>
      <w:r w:rsidRPr="00DC208F">
        <w:rPr>
          <w:rFonts w:cs="B Lotus" w:hint="cs"/>
          <w:rtl/>
          <w:lang w:bidi="fa-IR"/>
        </w:rPr>
        <w:t>مردی نزد سعید بن مسیب آمد و در باب مساله</w:t>
      </w:r>
      <w:r w:rsidR="00CE3DC4" w:rsidRPr="00DC208F">
        <w:rPr>
          <w:rFonts w:cs="B Lotus" w:hint="cs"/>
          <w:cs/>
          <w:lang w:bidi="fa-IR"/>
        </w:rPr>
        <w:t>‎</w:t>
      </w:r>
      <w:r w:rsidRPr="00DC208F">
        <w:rPr>
          <w:rFonts w:cs="B Lotus" w:hint="cs"/>
          <w:rtl/>
          <w:lang w:bidi="fa-IR"/>
        </w:rPr>
        <w:t>ای از وی سوال کرد، سپس نظر شخصی وی را جویا شد و سعید پاسخش را گفت. مرد آن پاسخ و دیدگاه شخصی سعید بن مسیب را درباره آن مساله نوشت. یکی از اهل مجلس پرسید ای ابا سعید آیا ما هم رای شخصی شما را بنویسیم سعید به آن مرد سوال کننده گفت: آن ورقه را به من بده! وی بعد از گرفتن آن، ورقه را پاره کرد.</w:t>
      </w:r>
    </w:p>
    <w:p w:rsidR="00615CB4" w:rsidRPr="00DC208F" w:rsidRDefault="00615CB4" w:rsidP="00DC208F">
      <w:pPr>
        <w:ind w:firstLine="284"/>
        <w:jc w:val="both"/>
        <w:rPr>
          <w:rFonts w:cs="B Lotus"/>
          <w:rtl/>
          <w:lang w:bidi="fa-IR"/>
        </w:rPr>
      </w:pPr>
      <w:r w:rsidRPr="00DC208F">
        <w:rPr>
          <w:rFonts w:cs="B Lotus" w:hint="cs"/>
          <w:rtl/>
          <w:lang w:bidi="fa-IR"/>
        </w:rPr>
        <w:t>از قائم بن محمّد در باره چیزی سوال شد، او پاسخ داد و آن مرد رفت وقتی کمی دور شد. قاسم بن محمد او را صدا زد و گفت: نگو که قاسم آنچه را گفته است حق پنداشت، بلکه وقتی نیاز یافتی به آن عمل کن</w:t>
      </w:r>
      <w:r w:rsidR="00DC208F">
        <w:rPr>
          <w:rFonts w:cs="B Lotus" w:hint="cs"/>
          <w:rtl/>
          <w:lang w:bidi="fa-IR"/>
        </w:rPr>
        <w:t>.</w:t>
      </w:r>
    </w:p>
    <w:p w:rsidR="00615CB4" w:rsidRPr="00DC208F" w:rsidRDefault="00615CB4" w:rsidP="00CE3DC4">
      <w:pPr>
        <w:ind w:firstLine="284"/>
        <w:jc w:val="both"/>
        <w:rPr>
          <w:rFonts w:cs="B Lotus"/>
          <w:rtl/>
          <w:lang w:bidi="fa-IR"/>
        </w:rPr>
      </w:pPr>
      <w:r w:rsidRPr="00DC208F">
        <w:rPr>
          <w:rFonts w:cs="B Lotus" w:hint="cs"/>
          <w:rtl/>
          <w:lang w:bidi="fa-IR"/>
        </w:rPr>
        <w:t>مالک بن انس گفت: رسول خدا فوت کرد، و کار دین و سنّت به پایان رسید و دین کامل شد، پس شایسته آن است از سنّت و احادیث حضرت رسول پیروی کنیم نه از رای و نظر شخصی</w:t>
      </w:r>
      <w:r w:rsidR="000D0821" w:rsidRPr="00DC208F">
        <w:rPr>
          <w:rFonts w:cs="B Lotus" w:hint="cs"/>
          <w:rtl/>
          <w:lang w:bidi="fa-IR"/>
        </w:rPr>
        <w:t>،</w:t>
      </w:r>
      <w:r w:rsidRPr="00DC208F">
        <w:rPr>
          <w:rFonts w:cs="B Lotus" w:hint="cs"/>
          <w:rtl/>
          <w:lang w:bidi="fa-IR"/>
        </w:rPr>
        <w:t xml:space="preserve"> زیرا هرگاه از آرای شخصی پیروی کنی فردی دیگر خواهد آمد که در رای و نظر از تو بالاتر است و تو هر وقت کسی آمد و بر تو پیروز شد از او پیروی خواهی کرد لذا خواهی دید که امر پایان نایافتنی است.</w:t>
      </w:r>
    </w:p>
    <w:p w:rsidR="00615CB4" w:rsidRDefault="00615CB4" w:rsidP="00CE3DC4">
      <w:pPr>
        <w:ind w:firstLine="284"/>
        <w:jc w:val="both"/>
        <w:rPr>
          <w:rFonts w:cs="B Lotus"/>
          <w:rtl/>
          <w:lang w:bidi="fa-IR"/>
        </w:rPr>
      </w:pPr>
      <w:r w:rsidRPr="00CE3DC4">
        <w:rPr>
          <w:rFonts w:cs="B Lotus" w:hint="cs"/>
          <w:rtl/>
          <w:lang w:bidi="fa-IR"/>
        </w:rPr>
        <w:t xml:space="preserve">ثابت شده است که </w:t>
      </w:r>
      <w:r w:rsidRPr="00DC208F">
        <w:rPr>
          <w:rFonts w:cs="B Lotus" w:hint="cs"/>
          <w:rtl/>
          <w:lang w:bidi="fa-IR"/>
        </w:rPr>
        <w:t>امام مالک</w:t>
      </w:r>
      <w:r w:rsidRPr="00CE3DC4">
        <w:rPr>
          <w:rFonts w:cs="B Lotus" w:hint="cs"/>
          <w:rtl/>
          <w:lang w:bidi="fa-IR"/>
        </w:rPr>
        <w:t xml:space="preserve"> بسیار با رای و نظر شخصی سخن</w:t>
      </w:r>
      <w:r w:rsidR="009B0475">
        <w:rPr>
          <w:rFonts w:cs="B Lotus" w:hint="cs"/>
          <w:rtl/>
          <w:lang w:bidi="fa-IR"/>
        </w:rPr>
        <w:t xml:space="preserve"> می‌</w:t>
      </w:r>
      <w:r w:rsidRPr="00CE3DC4">
        <w:rPr>
          <w:rFonts w:cs="B Lotus" w:hint="cs"/>
          <w:rtl/>
          <w:lang w:bidi="fa-IR"/>
        </w:rPr>
        <w:t>گفت اما چه بسیار بعد از اینکه با رای و سخن خود نظر</w:t>
      </w:r>
      <w:r w:rsidR="009B0475">
        <w:rPr>
          <w:rFonts w:cs="B Lotus" w:hint="cs"/>
          <w:rtl/>
          <w:lang w:bidi="fa-IR"/>
        </w:rPr>
        <w:t xml:space="preserve"> می‌</w:t>
      </w:r>
      <w:r w:rsidRPr="00CE3DC4">
        <w:rPr>
          <w:rFonts w:cs="B Lotus" w:hint="cs"/>
          <w:rtl/>
          <w:lang w:bidi="fa-IR"/>
        </w:rPr>
        <w:t>گفت این آیه را قرائت</w:t>
      </w:r>
      <w:r w:rsidR="009B0475">
        <w:rPr>
          <w:rFonts w:cs="B Lotus" w:hint="cs"/>
          <w:rtl/>
          <w:lang w:bidi="fa-IR"/>
        </w:rPr>
        <w:t xml:space="preserve"> می‌</w:t>
      </w:r>
      <w:r w:rsidRPr="00CE3DC4">
        <w:rPr>
          <w:rFonts w:cs="B Lotus" w:hint="cs"/>
          <w:rtl/>
          <w:lang w:bidi="fa-IR"/>
        </w:rPr>
        <w:t>کرد:</w:t>
      </w:r>
    </w:p>
    <w:p w:rsidR="00615CB4" w:rsidRDefault="00DC208F" w:rsidP="003C1FD6">
      <w:pPr>
        <w:ind w:firstLine="284"/>
        <w:jc w:val="both"/>
        <w:rPr>
          <w:rFonts w:ascii="Arial" w:hAnsi="Arial" w:cs="Arial"/>
          <w:color w:val="000000"/>
          <w:sz w:val="25"/>
          <w:szCs w:val="25"/>
          <w:rtl/>
        </w:rPr>
      </w:pPr>
      <w:r>
        <w:rPr>
          <w:rFonts w:cs="Traditional Arabic" w:hint="cs"/>
          <w:rtl/>
          <w:lang w:bidi="fa-IR"/>
        </w:rPr>
        <w:t>﴿</w:t>
      </w:r>
      <w:r w:rsidR="003C1FD6">
        <w:rPr>
          <w:rFonts w:ascii="KFGQPC Uthmanic Script HAFS" w:cs="KFGQPC Uthmanic Script HAFS" w:hint="eastAsia"/>
          <w:rtl/>
        </w:rPr>
        <w:t>إِن</w:t>
      </w:r>
      <w:r w:rsidR="003C1FD6">
        <w:rPr>
          <w:rFonts w:ascii="KFGQPC Uthmanic Script HAFS" w:cs="KFGQPC Uthmanic Script HAFS"/>
          <w:rtl/>
        </w:rPr>
        <w:t xml:space="preserve"> </w:t>
      </w:r>
      <w:r w:rsidR="003C1FD6">
        <w:rPr>
          <w:rFonts w:ascii="KFGQPC Uthmanic Script HAFS" w:cs="KFGQPC Uthmanic Script HAFS" w:hint="eastAsia"/>
          <w:rtl/>
        </w:rPr>
        <w:t>نَّظُنُّ</w:t>
      </w:r>
      <w:r w:rsidR="003C1FD6">
        <w:rPr>
          <w:rFonts w:ascii="KFGQPC Uthmanic Script HAFS" w:cs="KFGQPC Uthmanic Script HAFS"/>
          <w:rtl/>
        </w:rPr>
        <w:t xml:space="preserve"> </w:t>
      </w:r>
      <w:r w:rsidR="003C1FD6">
        <w:rPr>
          <w:rFonts w:ascii="KFGQPC Uthmanic Script HAFS" w:cs="KFGQPC Uthmanic Script HAFS" w:hint="eastAsia"/>
          <w:rtl/>
        </w:rPr>
        <w:t>إِلَّا</w:t>
      </w:r>
      <w:r w:rsidR="003C1FD6">
        <w:rPr>
          <w:rFonts w:ascii="KFGQPC Uthmanic Script HAFS" w:cs="KFGQPC Uthmanic Script HAFS"/>
          <w:rtl/>
        </w:rPr>
        <w:t xml:space="preserve"> </w:t>
      </w:r>
      <w:r w:rsidR="003C1FD6">
        <w:rPr>
          <w:rFonts w:ascii="KFGQPC Uthmanic Script HAFS" w:cs="KFGQPC Uthmanic Script HAFS" w:hint="eastAsia"/>
          <w:rtl/>
        </w:rPr>
        <w:t>ظَنّ</w:t>
      </w:r>
      <w:r w:rsidR="003C1FD6">
        <w:rPr>
          <w:rFonts w:ascii="KFGQPC Uthmanic Script HAFS" w:cs="KFGQPC Uthmanic Script HAFS" w:hint="cs"/>
          <w:rtl/>
        </w:rPr>
        <w:t>ٗ</w:t>
      </w:r>
      <w:r w:rsidR="003C1FD6">
        <w:rPr>
          <w:rFonts w:ascii="KFGQPC Uthmanic Script HAFS" w:cs="KFGQPC Uthmanic Script HAFS" w:hint="eastAsia"/>
          <w:rtl/>
        </w:rPr>
        <w:t>ا</w:t>
      </w:r>
      <w:r w:rsidR="003C1FD6">
        <w:rPr>
          <w:rFonts w:ascii="KFGQPC Uthmanic Script HAFS" w:cs="KFGQPC Uthmanic Script HAFS"/>
          <w:rtl/>
        </w:rPr>
        <w:t xml:space="preserve"> </w:t>
      </w:r>
      <w:r w:rsidR="003C1FD6">
        <w:rPr>
          <w:rFonts w:ascii="KFGQPC Uthmanic Script HAFS" w:cs="KFGQPC Uthmanic Script HAFS" w:hint="eastAsia"/>
          <w:rtl/>
        </w:rPr>
        <w:t>وَمَا</w:t>
      </w:r>
      <w:r w:rsidR="003C1FD6">
        <w:rPr>
          <w:rFonts w:ascii="KFGQPC Uthmanic Script HAFS" w:cs="KFGQPC Uthmanic Script HAFS"/>
          <w:rtl/>
        </w:rPr>
        <w:t xml:space="preserve"> </w:t>
      </w:r>
      <w:r w:rsidR="003C1FD6">
        <w:rPr>
          <w:rFonts w:ascii="KFGQPC Uthmanic Script HAFS" w:cs="KFGQPC Uthmanic Script HAFS" w:hint="eastAsia"/>
          <w:rtl/>
        </w:rPr>
        <w:t>نَح</w:t>
      </w:r>
      <w:r w:rsidR="003C1FD6">
        <w:rPr>
          <w:rFonts w:ascii="KFGQPC Uthmanic Script HAFS" w:cs="KFGQPC Uthmanic Script HAFS" w:hint="cs"/>
          <w:rtl/>
        </w:rPr>
        <w:t>ۡ</w:t>
      </w:r>
      <w:r w:rsidR="003C1FD6">
        <w:rPr>
          <w:rFonts w:ascii="KFGQPC Uthmanic Script HAFS" w:cs="KFGQPC Uthmanic Script HAFS" w:hint="eastAsia"/>
          <w:rtl/>
        </w:rPr>
        <w:t>نُ</w:t>
      </w:r>
      <w:r w:rsidR="003C1FD6">
        <w:rPr>
          <w:rFonts w:ascii="KFGQPC Uthmanic Script HAFS" w:cs="KFGQPC Uthmanic Script HAFS"/>
          <w:rtl/>
        </w:rPr>
        <w:t xml:space="preserve"> </w:t>
      </w:r>
      <w:r w:rsidR="003C1FD6">
        <w:rPr>
          <w:rFonts w:ascii="KFGQPC Uthmanic Script HAFS" w:cs="KFGQPC Uthmanic Script HAFS" w:hint="eastAsia"/>
          <w:rtl/>
        </w:rPr>
        <w:t>بِمُس</w:t>
      </w:r>
      <w:r w:rsidR="003C1FD6">
        <w:rPr>
          <w:rFonts w:ascii="KFGQPC Uthmanic Script HAFS" w:cs="KFGQPC Uthmanic Script HAFS" w:hint="cs"/>
          <w:rtl/>
        </w:rPr>
        <w:t>ۡ</w:t>
      </w:r>
      <w:r w:rsidR="003C1FD6">
        <w:rPr>
          <w:rFonts w:ascii="KFGQPC Uthmanic Script HAFS" w:cs="KFGQPC Uthmanic Script HAFS" w:hint="eastAsia"/>
          <w:rtl/>
        </w:rPr>
        <w:t>تَي</w:t>
      </w:r>
      <w:r w:rsidR="003C1FD6">
        <w:rPr>
          <w:rFonts w:ascii="KFGQPC Uthmanic Script HAFS" w:cs="KFGQPC Uthmanic Script HAFS" w:hint="cs"/>
          <w:rtl/>
        </w:rPr>
        <w:t>ۡ</w:t>
      </w:r>
      <w:r w:rsidR="003C1FD6">
        <w:rPr>
          <w:rFonts w:ascii="KFGQPC Uthmanic Script HAFS" w:cs="KFGQPC Uthmanic Script HAFS" w:hint="eastAsia"/>
          <w:rtl/>
        </w:rPr>
        <w:t>قِنِينَ</w:t>
      </w:r>
      <w:r>
        <w:rPr>
          <w:rFonts w:cs="Traditional Arabic" w:hint="cs"/>
          <w:rtl/>
          <w:lang w:bidi="fa-IR"/>
        </w:rPr>
        <w:t>﴾</w:t>
      </w:r>
      <w:r>
        <w:rPr>
          <w:rFonts w:cs="B Lotus" w:hint="cs"/>
          <w:rtl/>
          <w:lang w:bidi="fa-IR"/>
        </w:rPr>
        <w:t xml:space="preserve"> </w:t>
      </w:r>
      <w:r>
        <w:rPr>
          <w:rFonts w:cs="B Lotus" w:hint="cs"/>
          <w:sz w:val="26"/>
          <w:szCs w:val="26"/>
          <w:rtl/>
          <w:lang w:bidi="fa-IR"/>
        </w:rPr>
        <w:t>[</w:t>
      </w:r>
      <w:r w:rsidRPr="00DC208F">
        <w:rPr>
          <w:rFonts w:ascii="mylotus" w:hAnsi="mylotus" w:cs="mylotus"/>
          <w:sz w:val="26"/>
          <w:szCs w:val="26"/>
          <w:rtl/>
          <w:lang w:bidi="fa-IR"/>
        </w:rPr>
        <w:t>الجاثیة</w:t>
      </w:r>
      <w:r>
        <w:rPr>
          <w:rFonts w:cs="B Lotus" w:hint="cs"/>
          <w:sz w:val="26"/>
          <w:szCs w:val="26"/>
          <w:rtl/>
          <w:lang w:bidi="fa-IR"/>
        </w:rPr>
        <w:t>: 32]</w:t>
      </w:r>
      <w:r>
        <w:rPr>
          <w:rFonts w:cs="B Lotus" w:hint="cs"/>
          <w:rtl/>
          <w:lang w:bidi="fa-IR"/>
        </w:rPr>
        <w:t>.</w:t>
      </w:r>
    </w:p>
    <w:p w:rsidR="00615CB4" w:rsidRPr="007570EE" w:rsidRDefault="00DC208F" w:rsidP="00DC208F">
      <w:pPr>
        <w:ind w:firstLine="284"/>
        <w:jc w:val="both"/>
        <w:rPr>
          <w:rFonts w:ascii="Arial" w:hAnsi="Arial" w:cs="Arial"/>
          <w:color w:val="000000"/>
          <w:sz w:val="25"/>
          <w:szCs w:val="25"/>
          <w:rtl/>
        </w:rPr>
      </w:pPr>
      <w:r w:rsidRPr="00DC208F">
        <w:rPr>
          <w:rFonts w:cs="Traditional Arabic" w:hint="cs"/>
          <w:sz w:val="26"/>
          <w:szCs w:val="26"/>
          <w:rtl/>
          <w:lang w:bidi="fa-IR"/>
        </w:rPr>
        <w:t>«</w:t>
      </w:r>
      <w:r w:rsidR="00615CB4" w:rsidRPr="00DC208F">
        <w:rPr>
          <w:rFonts w:cs="B Lotus" w:hint="cs"/>
          <w:sz w:val="26"/>
          <w:szCs w:val="26"/>
          <w:rtl/>
          <w:lang w:bidi="fa-IR"/>
        </w:rPr>
        <w:t>ما تنها گمانی داریم و به هیچ وجه یقین و باور نداریم</w:t>
      </w:r>
      <w:r w:rsidRPr="00DC208F">
        <w:rPr>
          <w:rFonts w:cs="Traditional Arabic" w:hint="cs"/>
          <w:sz w:val="26"/>
          <w:szCs w:val="26"/>
          <w:rtl/>
          <w:lang w:bidi="fa-IR"/>
        </w:rPr>
        <w:t>»</w:t>
      </w:r>
      <w:r w:rsidR="00615CB4" w:rsidRPr="00DC208F">
        <w:rPr>
          <w:rFonts w:cs="B Lotus" w:hint="cs"/>
          <w:sz w:val="26"/>
          <w:szCs w:val="26"/>
          <w:rtl/>
          <w:lang w:bidi="fa-IR"/>
        </w:rPr>
        <w:t xml:space="preserve">. </w:t>
      </w:r>
      <w:r w:rsidR="00615CB4" w:rsidRPr="00CE3DC4">
        <w:rPr>
          <w:rFonts w:cs="B Lotus" w:hint="cs"/>
          <w:rtl/>
          <w:lang w:bidi="fa-IR"/>
        </w:rPr>
        <w:t>و به خاطر بیم بر کسانی که در رای و نظر به تعمق می</w:t>
      </w:r>
      <w:r w:rsidR="00CE3DC4" w:rsidRPr="00CE3DC4">
        <w:rPr>
          <w:rFonts w:cs="B Lotus" w:hint="cs"/>
          <w:cs/>
          <w:lang w:bidi="fa-IR"/>
        </w:rPr>
        <w:t>‎</w:t>
      </w:r>
      <w:r w:rsidR="00615CB4" w:rsidRPr="00CE3DC4">
        <w:rPr>
          <w:rFonts w:cs="B Lotus" w:hint="cs"/>
          <w:rtl/>
          <w:lang w:bidi="fa-IR"/>
        </w:rPr>
        <w:t>پردازند پیوسته ایشان کسانی را نکوهش</w:t>
      </w:r>
      <w:r w:rsidR="009B0475">
        <w:rPr>
          <w:rFonts w:cs="B Lotus" w:hint="cs"/>
          <w:rtl/>
          <w:lang w:bidi="fa-IR"/>
        </w:rPr>
        <w:t xml:space="preserve"> می‌</w:t>
      </w:r>
      <w:r w:rsidR="00615CB4" w:rsidRPr="00CE3DC4">
        <w:rPr>
          <w:rFonts w:cs="B Lotus" w:hint="cs"/>
          <w:rtl/>
          <w:lang w:bidi="fa-IR"/>
        </w:rPr>
        <w:t>کرد که در آن زیاده روی و افراط</w:t>
      </w:r>
      <w:r w:rsidR="009B0475">
        <w:rPr>
          <w:rFonts w:cs="B Lotus" w:hint="cs"/>
          <w:rtl/>
          <w:lang w:bidi="fa-IR"/>
        </w:rPr>
        <w:t xml:space="preserve"> می‌</w:t>
      </w:r>
      <w:r w:rsidR="00615CB4" w:rsidRPr="00CE3DC4">
        <w:rPr>
          <w:rFonts w:cs="B Lotus" w:hint="cs"/>
          <w:rtl/>
          <w:lang w:bidi="fa-IR"/>
        </w:rPr>
        <w:t>کنند و او چه بسا اهل عراق را به خاطر تصرفاتشان در احکام سرزنش</w:t>
      </w:r>
      <w:r w:rsidR="009B0475">
        <w:rPr>
          <w:rFonts w:cs="B Lotus" w:hint="cs"/>
          <w:rtl/>
          <w:lang w:bidi="fa-IR"/>
        </w:rPr>
        <w:t xml:space="preserve"> می‌</w:t>
      </w:r>
      <w:r w:rsidR="00615CB4" w:rsidRPr="00CE3DC4">
        <w:rPr>
          <w:rFonts w:cs="B Lotus" w:hint="cs"/>
          <w:rtl/>
          <w:lang w:bidi="fa-IR"/>
        </w:rPr>
        <w:t>نمود و بر آنان</w:t>
      </w:r>
      <w:r w:rsidR="009B0475">
        <w:rPr>
          <w:rFonts w:cs="B Lotus" w:hint="cs"/>
          <w:rtl/>
          <w:lang w:bidi="fa-IR"/>
        </w:rPr>
        <w:t xml:space="preserve"> می‌</w:t>
      </w:r>
      <w:r w:rsidR="00615CB4" w:rsidRPr="00CE3DC4">
        <w:rPr>
          <w:rFonts w:cs="B Lotus" w:hint="cs"/>
          <w:rtl/>
          <w:lang w:bidi="fa-IR"/>
        </w:rPr>
        <w:t>تاخت. از وی در این باره چیزهایی نقل شده است که کمترین آن این است: استحسان</w:t>
      </w:r>
      <w:r w:rsidR="009B0475">
        <w:rPr>
          <w:rFonts w:cs="B Lotus" w:hint="cs"/>
          <w:rtl/>
          <w:lang w:bidi="fa-IR"/>
        </w:rPr>
        <w:t>:</w:t>
      </w:r>
      <w:r w:rsidR="00615CB4" w:rsidRPr="00CE3DC4">
        <w:rPr>
          <w:rFonts w:cs="B Lotus" w:hint="cs"/>
          <w:rtl/>
          <w:lang w:bidi="fa-IR"/>
        </w:rPr>
        <w:t xml:space="preserve"> یک نوزدهم، علم است و کسی در قیاس و غور و تعمق به آن نخواهد رسید جز اینکه با پیروی از آن از سنّت دور</w:t>
      </w:r>
      <w:r w:rsidR="009B0475">
        <w:rPr>
          <w:rFonts w:cs="B Lotus" w:hint="cs"/>
          <w:rtl/>
          <w:lang w:bidi="fa-IR"/>
        </w:rPr>
        <w:t xml:space="preserve"> می‌</w:t>
      </w:r>
      <w:r w:rsidR="00615CB4" w:rsidRPr="00CE3DC4">
        <w:rPr>
          <w:rFonts w:cs="B Lotus" w:hint="cs"/>
          <w:rtl/>
          <w:lang w:bidi="fa-IR"/>
        </w:rPr>
        <w:t>افتد.</w:t>
      </w:r>
    </w:p>
    <w:p w:rsidR="00615CB4" w:rsidRPr="00CE3DC4" w:rsidRDefault="00615CB4" w:rsidP="00CE3DC4">
      <w:pPr>
        <w:ind w:firstLine="284"/>
        <w:jc w:val="both"/>
        <w:rPr>
          <w:rFonts w:cs="B Lotus"/>
          <w:rtl/>
          <w:lang w:bidi="fa-IR"/>
        </w:rPr>
      </w:pPr>
      <w:r w:rsidRPr="00CE3DC4">
        <w:rPr>
          <w:rFonts w:cs="B Lotus" w:hint="cs"/>
          <w:rtl/>
          <w:lang w:bidi="fa-IR"/>
        </w:rPr>
        <w:t xml:space="preserve">سخنان و روایاتی که قبلا از </w:t>
      </w:r>
      <w:r w:rsidRPr="003C1FD6">
        <w:rPr>
          <w:rFonts w:cs="B Lotus" w:hint="cs"/>
          <w:rtl/>
          <w:lang w:bidi="fa-IR"/>
        </w:rPr>
        <w:t>مالک</w:t>
      </w:r>
      <w:r w:rsidRPr="00CE3DC4">
        <w:rPr>
          <w:rFonts w:cs="B Lotus" w:hint="cs"/>
          <w:rtl/>
          <w:lang w:bidi="fa-IR"/>
        </w:rPr>
        <w:t xml:space="preserve"> نقل شد مخصوصاً در باب نظر پردازی عقیدتی نیست بلکه سخت گیری</w:t>
      </w:r>
      <w:r w:rsidR="009B0475">
        <w:rPr>
          <w:rFonts w:cs="B Lotus" w:hint="cs"/>
          <w:rtl/>
          <w:lang w:bidi="fa-IR"/>
        </w:rPr>
        <w:t>‌ها</w:t>
      </w:r>
      <w:r w:rsidRPr="00CE3DC4">
        <w:rPr>
          <w:rFonts w:cs="B Lotus" w:hint="cs"/>
          <w:rtl/>
          <w:lang w:bidi="fa-IR"/>
        </w:rPr>
        <w:t>یی است در باب رای، گرچه بر اصولی جاری باشند و این به خاطر بر حذر داشتن از افتادن در رایی و نظر است که بر هیچ یک از اصول</w:t>
      </w:r>
      <w:r w:rsidR="00DC208F">
        <w:rPr>
          <w:rFonts w:cs="B Lotus" w:hint="cs"/>
          <w:rtl/>
          <w:lang w:bidi="fa-IR"/>
        </w:rPr>
        <w:t xml:space="preserve"> </w:t>
      </w:r>
      <w:r w:rsidRPr="00CE3DC4">
        <w:rPr>
          <w:rFonts w:cs="B Lotus" w:hint="cs"/>
          <w:rtl/>
          <w:lang w:bidi="fa-IR"/>
        </w:rPr>
        <w:t>[سنّت] بنا نشده باشد.</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DC208F">
        <w:rPr>
          <w:rFonts w:cs="B Lotus" w:hint="cs"/>
          <w:rtl/>
          <w:lang w:bidi="fa-IR"/>
        </w:rPr>
        <w:t>ابن عبدالبر</w:t>
      </w:r>
      <w:r w:rsidRPr="00CE3DC4">
        <w:rPr>
          <w:rFonts w:cs="B Lotus" w:hint="cs"/>
          <w:rtl/>
          <w:lang w:bidi="fa-IR"/>
        </w:rPr>
        <w:t xml:space="preserve"> در این باب سخنان فراوانی نقل شده است که ما آوردن آنها را مناسب نمی</w:t>
      </w:r>
      <w:r w:rsidR="00CE3DC4" w:rsidRPr="00CE3DC4">
        <w:rPr>
          <w:rFonts w:cs="B Lotus" w:hint="cs"/>
          <w:cs/>
          <w:lang w:bidi="fa-IR"/>
        </w:rPr>
        <w:t>‎</w:t>
      </w:r>
      <w:r w:rsidRPr="00CE3DC4">
        <w:rPr>
          <w:rFonts w:cs="B Lotus" w:hint="cs"/>
          <w:rtl/>
          <w:lang w:bidi="fa-IR"/>
        </w:rPr>
        <w:t>بینیم.</w:t>
      </w:r>
    </w:p>
    <w:p w:rsidR="00615CB4" w:rsidRPr="00CE3DC4" w:rsidRDefault="00615CB4" w:rsidP="00CE3DC4">
      <w:pPr>
        <w:ind w:firstLine="284"/>
        <w:jc w:val="both"/>
        <w:rPr>
          <w:rFonts w:cs="B Lotus"/>
          <w:rtl/>
          <w:lang w:bidi="fa-IR"/>
        </w:rPr>
      </w:pPr>
      <w:r w:rsidRPr="00CE3DC4">
        <w:rPr>
          <w:rFonts w:cs="B Lotus" w:hint="cs"/>
          <w:rtl/>
          <w:lang w:bidi="fa-IR"/>
        </w:rPr>
        <w:t>از آنچه گذشت نتیجه می</w:t>
      </w:r>
      <w:r w:rsidR="00CE3DC4" w:rsidRPr="00CE3DC4">
        <w:rPr>
          <w:rFonts w:cs="B Lotus" w:hint="cs"/>
          <w:cs/>
          <w:lang w:bidi="fa-IR"/>
        </w:rPr>
        <w:t>‎</w:t>
      </w:r>
      <w:r w:rsidRPr="00CE3DC4">
        <w:rPr>
          <w:rFonts w:cs="B Lotus" w:hint="cs"/>
          <w:rtl/>
          <w:lang w:bidi="fa-IR"/>
        </w:rPr>
        <w:t>گیریم رای و نظری که نکوهیده است آن</w:t>
      </w:r>
      <w:r w:rsidR="009B0475">
        <w:rPr>
          <w:rFonts w:cs="B Lotus" w:hint="cs"/>
          <w:rtl/>
          <w:lang w:bidi="fa-IR"/>
        </w:rPr>
        <w:t xml:space="preserve"> می‌</w:t>
      </w:r>
      <w:r w:rsidRPr="00CE3DC4">
        <w:rPr>
          <w:rFonts w:cs="B Lotus" w:hint="cs"/>
          <w:rtl/>
          <w:lang w:bidi="fa-IR"/>
        </w:rPr>
        <w:t>باشد که بر نادانی بنا شده یا با پیروی از هوا و هوس است و به یک اصل شرعی ارجاع نشود. اسباب و وسایطی برای نایل آمدن به آن رای نکوهیده موجود باشد و اگر آن رای و نظر در ذات و اصل خود پسندیده باشد آن هنگام پرداختن بسیار به آن و روی گردانی از توجّه به اصول آن پسندیده است چون خود آن نیز به یک اصل شرعی برخواهدگشت:</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Pr="00CE3DC4">
        <w:rPr>
          <w:rFonts w:cs="B Lotus" w:hint="cs"/>
          <w:rtl/>
          <w:lang w:bidi="fa-IR"/>
        </w:rPr>
        <w:t>: آن</w:t>
      </w:r>
      <w:r w:rsidRPr="00CE3DC4">
        <w:rPr>
          <w:rFonts w:cs="B Lotus"/>
          <w:rtl/>
          <w:lang w:bidi="fa-IR"/>
        </w:rPr>
        <w:softHyphen/>
      </w:r>
      <w:r w:rsidRPr="00CE3DC4">
        <w:rPr>
          <w:rFonts w:cs="B Lotus" w:hint="cs"/>
          <w:rtl/>
          <w:lang w:bidi="fa-IR"/>
        </w:rPr>
        <w:t>چه که تحت تعریف بدعت داخل</w:t>
      </w:r>
      <w:r w:rsidR="009B0475">
        <w:rPr>
          <w:rFonts w:cs="B Lotus" w:hint="cs"/>
          <w:rtl/>
          <w:lang w:bidi="fa-IR"/>
        </w:rPr>
        <w:t xml:space="preserve"> می‌</w:t>
      </w:r>
      <w:r w:rsidRPr="00CE3DC4">
        <w:rPr>
          <w:rFonts w:cs="B Lotus" w:hint="cs"/>
          <w:rtl/>
          <w:lang w:bidi="fa-IR"/>
        </w:rPr>
        <w:t>شود دلایلی بر نکوهش آن ذکر</w:t>
      </w:r>
      <w:r w:rsidR="009B0475">
        <w:rPr>
          <w:rFonts w:cs="B Lotus" w:hint="cs"/>
          <w:rtl/>
          <w:lang w:bidi="fa-IR"/>
        </w:rPr>
        <w:t xml:space="preserve"> می‌</w:t>
      </w:r>
      <w:r w:rsidRPr="00CE3DC4">
        <w:rPr>
          <w:rFonts w:cs="B Lotus" w:hint="cs"/>
          <w:rtl/>
          <w:lang w:bidi="fa-IR"/>
        </w:rPr>
        <w:t>گردد.</w:t>
      </w:r>
    </w:p>
    <w:p w:rsidR="00615CB4" w:rsidRPr="00CE3DC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آنچه که خارج از تعریف بدعت است، هیچ گاه بدعت به شمار نخواهد آمد.</w:t>
      </w:r>
    </w:p>
    <w:p w:rsidR="00615CB4" w:rsidRPr="00DC208F" w:rsidRDefault="00615CB4" w:rsidP="00DC208F">
      <w:pPr>
        <w:pStyle w:val="a1"/>
        <w:rPr>
          <w:rtl/>
        </w:rPr>
      </w:pPr>
      <w:r w:rsidRPr="00DC208F">
        <w:rPr>
          <w:rtl/>
        </w:rPr>
        <w:br w:type="page"/>
      </w:r>
      <w:bookmarkStart w:id="46" w:name="_Toc236404238"/>
      <w:bookmarkStart w:id="47" w:name="_Toc338707262"/>
      <w:r w:rsidR="00DC208F">
        <w:rPr>
          <w:rFonts w:hint="cs"/>
          <w:rtl/>
        </w:rPr>
        <w:t>فص</w:t>
      </w:r>
      <w:r w:rsidRPr="00DC208F">
        <w:rPr>
          <w:rFonts w:hint="cs"/>
          <w:rtl/>
        </w:rPr>
        <w:t>ل</w:t>
      </w:r>
      <w:bookmarkEnd w:id="46"/>
      <w:r w:rsidR="00DC208F" w:rsidRPr="00DC208F">
        <w:rPr>
          <w:rFonts w:hint="cs"/>
          <w:rtl/>
        </w:rPr>
        <w:t xml:space="preserve"> </w:t>
      </w:r>
      <w:bookmarkStart w:id="48" w:name="_Toc236404239"/>
      <w:r w:rsidRPr="00DC208F">
        <w:rPr>
          <w:rFonts w:hint="cs"/>
          <w:rtl/>
        </w:rPr>
        <w:t>صورت ششم:</w:t>
      </w:r>
      <w:bookmarkStart w:id="49" w:name="_Toc236404240"/>
      <w:bookmarkEnd w:id="48"/>
      <w:r w:rsidR="00DC208F" w:rsidRPr="00DC208F">
        <w:rPr>
          <w:rFonts w:hint="cs"/>
          <w:rtl/>
        </w:rPr>
        <w:t xml:space="preserve"> </w:t>
      </w:r>
      <w:r w:rsidRPr="00DC208F">
        <w:rPr>
          <w:rFonts w:hint="cs"/>
          <w:rtl/>
        </w:rPr>
        <w:t>بعضی از اوصاف حرام و معانی نکوهیده و پیامدهای ناگوار بدعت</w:t>
      </w:r>
      <w:r w:rsidR="00CE3DC4" w:rsidRPr="00DC208F">
        <w:rPr>
          <w:rFonts w:hint="cs"/>
          <w:cs/>
        </w:rPr>
        <w:t>‎</w:t>
      </w:r>
      <w:r w:rsidRPr="00DC208F">
        <w:rPr>
          <w:rFonts w:hint="cs"/>
          <w:rtl/>
        </w:rPr>
        <w:t>ها</w:t>
      </w:r>
      <w:bookmarkEnd w:id="47"/>
      <w:bookmarkEnd w:id="49"/>
    </w:p>
    <w:p w:rsidR="00615CB4" w:rsidRPr="00CE3DC4" w:rsidRDefault="00615CB4" w:rsidP="00CE3DC4">
      <w:pPr>
        <w:ind w:firstLine="284"/>
        <w:jc w:val="both"/>
        <w:rPr>
          <w:rFonts w:cs="B Lotus"/>
          <w:rtl/>
          <w:lang w:bidi="fa-IR"/>
        </w:rPr>
      </w:pPr>
      <w:r w:rsidRPr="00CE3DC4">
        <w:rPr>
          <w:rFonts w:cs="B Lotus" w:hint="cs"/>
          <w:rtl/>
          <w:lang w:bidi="fa-IR"/>
        </w:rPr>
        <w:t>این فصل، بسان شرح و توضیحی است بر آنچه قبلاً آمد و هنگام ذکر دلایل بیشتر به شرح و بسط آنها پرداخته شد و به قدر توان و مقتضای حال و زمان از آنچه ذکر</w:t>
      </w:r>
      <w:r w:rsidR="009B0475">
        <w:rPr>
          <w:rFonts w:cs="B Lotus" w:hint="cs"/>
          <w:rtl/>
          <w:lang w:bidi="fa-IR"/>
        </w:rPr>
        <w:t xml:space="preserve"> می‌</w:t>
      </w:r>
      <w:r w:rsidRPr="00CE3DC4">
        <w:rPr>
          <w:rFonts w:cs="B Lotus" w:hint="cs"/>
          <w:rtl/>
          <w:lang w:bidi="fa-IR"/>
        </w:rPr>
        <w:t>شود سخن خواهیم راند.</w:t>
      </w:r>
    </w:p>
    <w:p w:rsidR="00615CB4" w:rsidRPr="00CE3DC4" w:rsidRDefault="00615CB4" w:rsidP="00CE3DC4">
      <w:pPr>
        <w:ind w:firstLine="284"/>
        <w:jc w:val="both"/>
        <w:rPr>
          <w:rFonts w:cs="B Lotus"/>
          <w:rtl/>
          <w:lang w:bidi="fa-IR"/>
        </w:rPr>
      </w:pPr>
      <w:r w:rsidRPr="00CE3DC4">
        <w:rPr>
          <w:rFonts w:cs="B Lotus" w:hint="cs"/>
          <w:rtl/>
          <w:lang w:bidi="fa-IR"/>
        </w:rPr>
        <w:t>بدانید که: همراه با بدعت</w:t>
      </w:r>
      <w:r w:rsidRPr="00CE3DC4">
        <w:rPr>
          <w:rFonts w:cs="B Lotus"/>
          <w:rtl/>
          <w:lang w:bidi="fa-IR"/>
        </w:rPr>
        <w:softHyphen/>
      </w:r>
      <w:r w:rsidRPr="00CE3DC4">
        <w:rPr>
          <w:rFonts w:cs="B Lotus" w:hint="cs"/>
          <w:rtl/>
          <w:lang w:bidi="fa-IR"/>
        </w:rPr>
        <w:t>گزاری هیچ عبادتی از نماز و روزه و صدقه گرفته تا دیگر حسنات پذیرفته نیست و فایده</w:t>
      </w:r>
      <w:r w:rsidR="00CE3DC4" w:rsidRPr="00CE3DC4">
        <w:rPr>
          <w:rFonts w:cs="B Lotus" w:hint="cs"/>
          <w:cs/>
          <w:lang w:bidi="fa-IR"/>
        </w:rPr>
        <w:t>‎</w:t>
      </w:r>
      <w:r w:rsidRPr="00CE3DC4">
        <w:rPr>
          <w:rFonts w:cs="B Lotus" w:hint="cs"/>
          <w:rtl/>
          <w:lang w:bidi="fa-IR"/>
        </w:rPr>
        <w:t>ای به شخص</w:t>
      </w:r>
      <w:r w:rsidR="009B0475">
        <w:rPr>
          <w:rFonts w:cs="B Lotus" w:hint="cs"/>
          <w:rtl/>
          <w:lang w:bidi="fa-IR"/>
        </w:rPr>
        <w:t xml:space="preserve"> نمی‌</w:t>
      </w:r>
      <w:r w:rsidRPr="00CE3DC4">
        <w:rPr>
          <w:rFonts w:cs="B Lotus" w:hint="cs"/>
          <w:rtl/>
          <w:lang w:bidi="fa-IR"/>
        </w:rPr>
        <w:t>رساند و همنشینی با صاحب آن سبب از بین رفتن عصمت و محافظت الهی است و فرد به خود و نفس امّاره</w:t>
      </w:r>
      <w:r w:rsidR="00CE3DC4" w:rsidRPr="00CE3DC4">
        <w:rPr>
          <w:rFonts w:cs="B Lotus" w:hint="cs"/>
          <w:cs/>
          <w:lang w:bidi="fa-IR"/>
        </w:rPr>
        <w:t>‎</w:t>
      </w:r>
      <w:r w:rsidRPr="00CE3DC4">
        <w:rPr>
          <w:rFonts w:cs="B Lotus" w:hint="cs"/>
          <w:rtl/>
          <w:lang w:bidi="fa-IR"/>
        </w:rPr>
        <w:t>اش واگذار</w:t>
      </w:r>
      <w:r w:rsidR="009B0475">
        <w:rPr>
          <w:rFonts w:cs="B Lotus" w:hint="cs"/>
          <w:rtl/>
          <w:lang w:bidi="fa-IR"/>
        </w:rPr>
        <w:t xml:space="preserve"> می‌</w:t>
      </w:r>
      <w:r w:rsidRPr="00CE3DC4">
        <w:rPr>
          <w:rFonts w:cs="B Lotus" w:hint="cs"/>
          <w:rtl/>
          <w:lang w:bidi="fa-IR"/>
        </w:rPr>
        <w:t>شود و کسی که نزد اهل ب</w:t>
      </w:r>
      <w:r w:rsidR="003C1FD6">
        <w:rPr>
          <w:rFonts w:cs="B Lotus" w:hint="cs"/>
          <w:rtl/>
          <w:lang w:bidi="fa-IR"/>
        </w:rPr>
        <w:t>دعت آمد و شد داشته باشد یا بدعت</w:t>
      </w:r>
      <w:r w:rsidR="003C1FD6">
        <w:rPr>
          <w:rFonts w:cs="B Lotus" w:hint="eastAsia"/>
          <w:rtl/>
          <w:lang w:bidi="fa-IR"/>
        </w:rPr>
        <w:t>‌</w:t>
      </w:r>
      <w:r w:rsidRPr="00CE3DC4">
        <w:rPr>
          <w:rFonts w:cs="B Lotus" w:hint="cs"/>
          <w:rtl/>
          <w:lang w:bidi="fa-IR"/>
        </w:rPr>
        <w:t>گزاران را تکریم نماید، در واقع یکی از کمک کنندگان برای نابودی اسلام است. حال بنگر، جایگاه و وضع خود بدعت</w:t>
      </w:r>
      <w:r w:rsidR="00DC208F">
        <w:rPr>
          <w:rFonts w:cs="B Lotus" w:hint="eastAsia"/>
          <w:rtl/>
          <w:lang w:bidi="fa-IR"/>
        </w:rPr>
        <w:t>‌</w:t>
      </w:r>
      <w:r w:rsidRPr="00CE3DC4">
        <w:rPr>
          <w:rFonts w:cs="B Lotus" w:hint="cs"/>
          <w:rtl/>
          <w:lang w:bidi="fa-IR"/>
        </w:rPr>
        <w:t>گزار چگونه خواهد بود که چنین شخصی طبق نص و شریعت ملعون و مطرود از رحمت الهی است و دور افتاده از شفاعت حضرت محمد</w:t>
      </w:r>
      <w:r>
        <w:rPr>
          <w:rFonts w:cs="CTraditional Arabic" w:hint="cs"/>
          <w:rtl/>
          <w:lang w:bidi="fa-IR"/>
        </w:rPr>
        <w:t>ص</w:t>
      </w:r>
      <w:r w:rsidRPr="00CE3DC4">
        <w:rPr>
          <w:rFonts w:cs="B Lotus" w:hint="cs"/>
          <w:rtl/>
          <w:lang w:bidi="fa-IR"/>
        </w:rPr>
        <w:t xml:space="preserve"> چه چنین کسی سنّت</w:t>
      </w:r>
      <w:r w:rsidR="009B0475">
        <w:rPr>
          <w:rFonts w:cs="B Lotus" w:hint="cs"/>
          <w:rtl/>
          <w:lang w:bidi="fa-IR"/>
        </w:rPr>
        <w:t>‌ها</w:t>
      </w:r>
      <w:r w:rsidRPr="00CE3DC4">
        <w:rPr>
          <w:rFonts w:cs="B Lotus" w:hint="cs"/>
          <w:rtl/>
          <w:lang w:bidi="fa-IR"/>
        </w:rPr>
        <w:t>یی را که پذیرفته دور می</w:t>
      </w:r>
      <w:r w:rsidR="00CE3DC4" w:rsidRPr="00CE3DC4">
        <w:rPr>
          <w:rFonts w:cs="B Lotus" w:hint="cs"/>
          <w:cs/>
          <w:lang w:bidi="fa-IR"/>
        </w:rPr>
        <w:t>‎</w:t>
      </w:r>
      <w:r w:rsidR="00DC208F">
        <w:rPr>
          <w:rFonts w:cs="B Lotus" w:hint="cs"/>
          <w:rtl/>
          <w:lang w:bidi="fa-IR"/>
        </w:rPr>
        <w:t>اندازد و بر بدعت</w:t>
      </w:r>
      <w:r w:rsidR="00DC208F">
        <w:rPr>
          <w:rFonts w:cs="B Lotus" w:hint="eastAsia"/>
          <w:rtl/>
          <w:lang w:bidi="fa-IR"/>
        </w:rPr>
        <w:t>‌</w:t>
      </w:r>
      <w:r w:rsidRPr="00CE3DC4">
        <w:rPr>
          <w:rFonts w:cs="B Lotus" w:hint="cs"/>
          <w:rtl/>
          <w:lang w:bidi="fa-IR"/>
        </w:rPr>
        <w:t>گزار، گناه عاملان بدان بدعت نیز قرار خواهد گرفت و توبه و بازگشتی برای او در کار نیست و خشم الهی به او خواهد رسید و در روز قیامت از حوض کوثر حضرت محمّد دور انداخته</w:t>
      </w:r>
      <w:r w:rsidR="009B0475">
        <w:rPr>
          <w:rFonts w:cs="B Lotus" w:hint="cs"/>
          <w:rtl/>
          <w:lang w:bidi="fa-IR"/>
        </w:rPr>
        <w:t xml:space="preserve"> می‌</w:t>
      </w:r>
      <w:r w:rsidRPr="00CE3DC4">
        <w:rPr>
          <w:rFonts w:cs="B Lotus" w:hint="cs"/>
          <w:rtl/>
          <w:lang w:bidi="fa-IR"/>
        </w:rPr>
        <w:t>شود و بیم آن</w:t>
      </w:r>
      <w:r w:rsidR="009B0475">
        <w:rPr>
          <w:rFonts w:cs="B Lotus" w:hint="cs"/>
          <w:rtl/>
          <w:lang w:bidi="fa-IR"/>
        </w:rPr>
        <w:t xml:space="preserve"> می‌</w:t>
      </w:r>
      <w:r w:rsidRPr="00CE3DC4">
        <w:rPr>
          <w:rFonts w:cs="B Lotus" w:hint="cs"/>
          <w:rtl/>
          <w:lang w:bidi="fa-IR"/>
        </w:rPr>
        <w:t>رود که آن بدعت گزار در زمره</w:t>
      </w:r>
      <w:r w:rsidRPr="00CE3DC4">
        <w:rPr>
          <w:rFonts w:cs="B Lotus"/>
          <w:rtl/>
          <w:lang w:bidi="fa-IR"/>
        </w:rPr>
        <w:softHyphen/>
      </w:r>
      <w:r w:rsidRPr="00CE3DC4">
        <w:rPr>
          <w:rFonts w:cs="B Lotus" w:hint="cs"/>
          <w:rtl/>
          <w:lang w:bidi="fa-IR"/>
        </w:rPr>
        <w:t>ی کافران قرار بگیرد که از دین اسلام خارج شده</w:t>
      </w:r>
      <w:r w:rsidR="00CE3DC4" w:rsidRPr="00CE3DC4">
        <w:rPr>
          <w:rFonts w:cs="B Lotus" w:hint="cs"/>
          <w:cs/>
          <w:lang w:bidi="fa-IR"/>
        </w:rPr>
        <w:t>‎</w:t>
      </w:r>
      <w:r w:rsidRPr="00CE3DC4">
        <w:rPr>
          <w:rFonts w:cs="B Lotus" w:hint="cs"/>
          <w:rtl/>
          <w:lang w:bidi="fa-IR"/>
        </w:rPr>
        <w:t>اند و با فرجامی ناگوار دنیا را ترک گوید و در رستاخیز سیاه روی به پیشگاه آید و با آتش جهنم عذاب داده شود. در آن روز ر</w:t>
      </w:r>
      <w:r w:rsidR="00DC208F">
        <w:rPr>
          <w:rFonts w:cs="B Lotus" w:hint="cs"/>
          <w:rtl/>
          <w:lang w:bidi="fa-IR"/>
        </w:rPr>
        <w:t>سول خدا و مسلمین از آن فرد بدعت</w:t>
      </w:r>
      <w:r w:rsidR="00DC208F">
        <w:rPr>
          <w:rFonts w:cs="B Lotus" w:hint="eastAsia"/>
          <w:rtl/>
          <w:lang w:bidi="fa-IR"/>
        </w:rPr>
        <w:t>‌</w:t>
      </w:r>
      <w:r w:rsidRPr="00CE3DC4">
        <w:rPr>
          <w:rFonts w:cs="B Lotus" w:hint="cs"/>
          <w:rtl/>
          <w:lang w:bidi="fa-IR"/>
        </w:rPr>
        <w:t>گزار بیزاری خواهند جست</w:t>
      </w:r>
      <w:r w:rsidR="000D0821">
        <w:rPr>
          <w:rFonts w:cs="B Lotus" w:hint="cs"/>
          <w:rtl/>
          <w:lang w:bidi="fa-IR"/>
        </w:rPr>
        <w:t>،</w:t>
      </w:r>
      <w:r w:rsidRPr="00CE3DC4">
        <w:rPr>
          <w:rFonts w:cs="B Lotus" w:hint="cs"/>
          <w:rtl/>
          <w:lang w:bidi="fa-IR"/>
        </w:rPr>
        <w:t xml:space="preserve"> به دیگر سخن بیم آن</w:t>
      </w:r>
      <w:r w:rsidR="009B0475">
        <w:rPr>
          <w:rFonts w:cs="B Lotus" w:hint="cs"/>
          <w:rtl/>
          <w:lang w:bidi="fa-IR"/>
        </w:rPr>
        <w:t xml:space="preserve"> می‌</w:t>
      </w:r>
      <w:r w:rsidRPr="00CE3DC4">
        <w:rPr>
          <w:rFonts w:cs="B Lotus" w:hint="cs"/>
          <w:rtl/>
          <w:lang w:bidi="fa-IR"/>
        </w:rPr>
        <w:t>رود به فرد بدعت گزار فتنه</w:t>
      </w:r>
      <w:r w:rsidR="00CE3DC4" w:rsidRPr="00CE3DC4">
        <w:rPr>
          <w:rFonts w:cs="B Lotus" w:hint="cs"/>
          <w:cs/>
          <w:lang w:bidi="fa-IR"/>
        </w:rPr>
        <w:t>‎</w:t>
      </w:r>
      <w:r w:rsidRPr="00CE3DC4">
        <w:rPr>
          <w:rFonts w:cs="B Lotus" w:hint="cs"/>
          <w:rtl/>
          <w:lang w:bidi="fa-IR"/>
        </w:rPr>
        <w:t>ها و بلایایی برسد جدا از عذاب قیامتی.</w:t>
      </w:r>
    </w:p>
    <w:p w:rsidR="00615CB4" w:rsidRPr="00CE3DC4" w:rsidRDefault="00DC208F" w:rsidP="002561BA">
      <w:pPr>
        <w:widowControl w:val="0"/>
        <w:ind w:firstLine="284"/>
        <w:jc w:val="both"/>
        <w:rPr>
          <w:rFonts w:cs="B Lotus"/>
          <w:rtl/>
          <w:lang w:bidi="fa-IR"/>
        </w:rPr>
      </w:pPr>
      <w:r>
        <w:rPr>
          <w:rFonts w:cs="B Lotus" w:hint="cs"/>
          <w:rtl/>
          <w:lang w:bidi="fa-IR"/>
        </w:rPr>
        <w:t>اینکه گفتیم همراه با بدعت</w:t>
      </w:r>
      <w:r>
        <w:rPr>
          <w:rFonts w:cs="B Lotus" w:hint="eastAsia"/>
          <w:rtl/>
          <w:lang w:bidi="fa-IR"/>
        </w:rPr>
        <w:t>‌</w:t>
      </w:r>
      <w:r w:rsidR="00615CB4" w:rsidRPr="00CE3DC4">
        <w:rPr>
          <w:rFonts w:cs="B Lotus" w:hint="cs"/>
          <w:rtl/>
          <w:lang w:bidi="fa-IR"/>
        </w:rPr>
        <w:t>گزار هیچ عمل نیکی فایده</w:t>
      </w:r>
      <w:r w:rsidR="009B0475">
        <w:rPr>
          <w:rFonts w:cs="B Lotus" w:hint="cs"/>
          <w:rtl/>
          <w:lang w:bidi="fa-IR"/>
        </w:rPr>
        <w:t xml:space="preserve"> نمی‌</w:t>
      </w:r>
      <w:r w:rsidR="00615CB4" w:rsidRPr="00CE3DC4">
        <w:rPr>
          <w:rFonts w:cs="B Lotus" w:hint="cs"/>
          <w:rtl/>
          <w:lang w:bidi="fa-IR"/>
        </w:rPr>
        <w:t>دهد:</w:t>
      </w:r>
    </w:p>
    <w:p w:rsidR="00615CB4" w:rsidRPr="00CE3DC4" w:rsidRDefault="00615CB4" w:rsidP="002561BA">
      <w:pPr>
        <w:widowControl w:val="0"/>
        <w:ind w:firstLine="284"/>
        <w:jc w:val="both"/>
        <w:rPr>
          <w:rFonts w:cs="B Lotus"/>
          <w:rtl/>
          <w:lang w:bidi="fa-IR"/>
        </w:rPr>
      </w:pPr>
      <w:r w:rsidRPr="00CE3DC4">
        <w:rPr>
          <w:rFonts w:cs="B Lotus" w:hint="cs"/>
          <w:rtl/>
          <w:lang w:bidi="fa-IR"/>
        </w:rPr>
        <w:t xml:space="preserve">از </w:t>
      </w:r>
      <w:r w:rsidRPr="00DC208F">
        <w:rPr>
          <w:rFonts w:cs="B Lotus" w:hint="cs"/>
          <w:rtl/>
          <w:lang w:bidi="fa-IR"/>
        </w:rPr>
        <w:t>اوزاعی</w:t>
      </w:r>
      <w:r w:rsidRPr="00CE3DC4">
        <w:rPr>
          <w:rFonts w:cs="B Lotus" w:hint="cs"/>
          <w:rtl/>
          <w:lang w:bidi="fa-IR"/>
        </w:rPr>
        <w:t xml:space="preserve"> روایت شده است که گفت: </w:t>
      </w:r>
      <w:r w:rsidR="00DC208F">
        <w:rPr>
          <w:rFonts w:cs="B Lotus" w:hint="cs"/>
          <w:rtl/>
          <w:lang w:bidi="fa-IR"/>
        </w:rPr>
        <w:t>«</w:t>
      </w:r>
      <w:r w:rsidRPr="00CE3DC4">
        <w:rPr>
          <w:rFonts w:cs="B Lotus" w:hint="cs"/>
          <w:rtl/>
          <w:lang w:bidi="fa-IR"/>
        </w:rPr>
        <w:t>گروهی از اهل علم گ</w:t>
      </w:r>
      <w:r w:rsidR="00DC208F">
        <w:rPr>
          <w:rFonts w:cs="B Lotus" w:hint="cs"/>
          <w:rtl/>
          <w:lang w:bidi="fa-IR"/>
        </w:rPr>
        <w:t>ویند خداوند از بدعت</w:t>
      </w:r>
      <w:r w:rsidR="00DC208F">
        <w:rPr>
          <w:rFonts w:cs="B Lotus" w:hint="eastAsia"/>
          <w:rtl/>
          <w:lang w:bidi="fa-IR"/>
        </w:rPr>
        <w:t>‌</w:t>
      </w:r>
      <w:r w:rsidRPr="00CE3DC4">
        <w:rPr>
          <w:rFonts w:cs="B Lotus" w:hint="cs"/>
          <w:rtl/>
          <w:lang w:bidi="fa-IR"/>
        </w:rPr>
        <w:t>گزار و عاملان به آن از نماز و روزه جهاد و حج گرفته تا حج و عمره، انفاق و عدل را نخواهد پذیرفت».</w:t>
      </w:r>
    </w:p>
    <w:p w:rsidR="00615CB4" w:rsidRPr="00CE3DC4" w:rsidRDefault="00615CB4" w:rsidP="00CE3DC4">
      <w:pPr>
        <w:ind w:firstLine="284"/>
        <w:jc w:val="both"/>
        <w:rPr>
          <w:rFonts w:cs="B Lotus"/>
          <w:rtl/>
          <w:lang w:bidi="fa-IR"/>
        </w:rPr>
      </w:pPr>
      <w:r w:rsidRPr="00CE3DC4">
        <w:rPr>
          <w:rFonts w:cs="B Lotus" w:hint="cs"/>
          <w:rtl/>
          <w:lang w:bidi="fa-IR"/>
        </w:rPr>
        <w:t>و در نامه</w:t>
      </w:r>
      <w:r w:rsidR="00CE3DC4" w:rsidRPr="00CE3DC4">
        <w:rPr>
          <w:rFonts w:cs="B Lotus" w:hint="cs"/>
          <w:cs/>
          <w:lang w:bidi="fa-IR"/>
        </w:rPr>
        <w:t>‎</w:t>
      </w:r>
      <w:r w:rsidRPr="00CE3DC4">
        <w:rPr>
          <w:rFonts w:cs="B Lotus" w:hint="cs"/>
          <w:rtl/>
          <w:lang w:bidi="fa-IR"/>
        </w:rPr>
        <w:t xml:space="preserve">ای که </w:t>
      </w:r>
      <w:r w:rsidRPr="00DC208F">
        <w:rPr>
          <w:rFonts w:cs="B Lotus" w:hint="cs"/>
          <w:rtl/>
          <w:lang w:bidi="fa-IR"/>
        </w:rPr>
        <w:t>اسد بن موسی برای اسد بن فرات</w:t>
      </w:r>
      <w:r w:rsidRPr="00CE3DC4">
        <w:rPr>
          <w:rFonts w:cs="B Lotus" w:hint="cs"/>
          <w:rtl/>
          <w:lang w:bidi="fa-IR"/>
        </w:rPr>
        <w:t xml:space="preserve"> نوشته آمده است: «و بپرهیزید که با یکی از اهل بدعت دوست و همنشین یا مصاحب باشی</w:t>
      </w:r>
      <w:r w:rsidR="000D0821">
        <w:rPr>
          <w:rFonts w:cs="B Lotus" w:hint="cs"/>
          <w:rtl/>
          <w:lang w:bidi="fa-IR"/>
        </w:rPr>
        <w:t>،</w:t>
      </w:r>
      <w:r w:rsidRPr="00CE3DC4">
        <w:rPr>
          <w:rFonts w:cs="B Lotus" w:hint="cs"/>
          <w:rtl/>
          <w:lang w:bidi="fa-IR"/>
        </w:rPr>
        <w:t xml:space="preserve"> زیرا در روایات آ</w:t>
      </w:r>
      <w:r w:rsidR="00DC208F">
        <w:rPr>
          <w:rFonts w:cs="B Lotus" w:hint="cs"/>
          <w:rtl/>
          <w:lang w:bidi="fa-IR"/>
        </w:rPr>
        <w:t>مده است هرکس با بدعت</w:t>
      </w:r>
      <w:r w:rsidR="00DC208F">
        <w:rPr>
          <w:rFonts w:cs="B Lotus" w:hint="eastAsia"/>
          <w:rtl/>
          <w:lang w:bidi="fa-IR"/>
        </w:rPr>
        <w:t>‌</w:t>
      </w:r>
      <w:r w:rsidRPr="00CE3DC4">
        <w:rPr>
          <w:rFonts w:cs="B Lotus" w:hint="cs"/>
          <w:rtl/>
          <w:lang w:bidi="fa-IR"/>
        </w:rPr>
        <w:t>گزاران همنشین باشد حمایت الهی از او برگرفته خواهد شد و آن فرد به نفس خود واگذار</w:t>
      </w:r>
      <w:r w:rsidR="009B0475">
        <w:rPr>
          <w:rFonts w:cs="B Lotus" w:hint="cs"/>
          <w:rtl/>
          <w:lang w:bidi="fa-IR"/>
        </w:rPr>
        <w:t xml:space="preserve"> می‌</w:t>
      </w:r>
      <w:r w:rsidRPr="00CE3DC4">
        <w:rPr>
          <w:rFonts w:cs="B Lotus" w:hint="cs"/>
          <w:rtl/>
          <w:lang w:bidi="fa-IR"/>
        </w:rPr>
        <w:t>شود و هرکس به نزد صاحب بدعتی آمده و پنداشته باشد گویی آن حرکت او تلاش برای نابودی اسلام است»</w:t>
      </w:r>
      <w:r w:rsidR="00DC208F">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w:t>
      </w:r>
      <w:r w:rsidR="00DC208F">
        <w:rPr>
          <w:rFonts w:cs="B Lotus" w:hint="cs"/>
          <w:rtl/>
          <w:lang w:bidi="fa-IR"/>
        </w:rPr>
        <w:t xml:space="preserve"> </w:t>
      </w:r>
      <w:r w:rsidRPr="00CE3DC4">
        <w:rPr>
          <w:rFonts w:cs="B Lotus" w:hint="cs"/>
          <w:rtl/>
          <w:lang w:bidi="fa-IR"/>
        </w:rPr>
        <w:t>آمده: از خداهایی که جز خدای یگانه پرستیده</w:t>
      </w:r>
      <w:r w:rsidR="009B0475">
        <w:rPr>
          <w:rFonts w:cs="B Lotus" w:hint="cs"/>
          <w:rtl/>
          <w:lang w:bidi="fa-IR"/>
        </w:rPr>
        <w:t xml:space="preserve"> می‌</w:t>
      </w:r>
      <w:r w:rsidRPr="00CE3DC4">
        <w:rPr>
          <w:rFonts w:cs="B Lotus" w:hint="cs"/>
          <w:rtl/>
          <w:lang w:bidi="fa-IR"/>
        </w:rPr>
        <w:t>شوند، هیچ خدایی به اندازه</w:t>
      </w:r>
      <w:r w:rsidRPr="00CE3DC4">
        <w:rPr>
          <w:rFonts w:cs="B Lotus"/>
          <w:rtl/>
          <w:lang w:bidi="fa-IR"/>
        </w:rPr>
        <w:softHyphen/>
      </w:r>
      <w:r w:rsidRPr="00CE3DC4">
        <w:rPr>
          <w:rFonts w:cs="B Lotus" w:hint="cs"/>
          <w:rtl/>
          <w:lang w:bidi="fa-IR"/>
        </w:rPr>
        <w:t>ی صاحبان هوا و آرزوی</w:t>
      </w:r>
      <w:r w:rsidR="00DC208F">
        <w:rPr>
          <w:rFonts w:cs="B Lotus" w:hint="cs"/>
          <w:rtl/>
          <w:lang w:bidi="fa-IR"/>
        </w:rPr>
        <w:t xml:space="preserve"> </w:t>
      </w:r>
      <w:r w:rsidRPr="00CE3DC4">
        <w:rPr>
          <w:rFonts w:cs="B Lotus" w:hint="cs"/>
          <w:rtl/>
          <w:lang w:bidi="fa-IR"/>
        </w:rPr>
        <w:t>[نفسانی] مبغوض و دوست ناداشتنی</w:t>
      </w:r>
      <w:r w:rsidRPr="00CE3DC4">
        <w:rPr>
          <w:rFonts w:cs="B Lotus"/>
          <w:rtl/>
          <w:lang w:bidi="fa-IR"/>
        </w:rPr>
        <w:softHyphen/>
      </w:r>
      <w:r w:rsidRPr="00CE3DC4">
        <w:rPr>
          <w:rFonts w:cs="B Lotus" w:hint="cs"/>
          <w:rtl/>
          <w:lang w:bidi="fa-IR"/>
        </w:rPr>
        <w:t>تر نزد پروردگار نیست.</w:t>
      </w:r>
    </w:p>
    <w:p w:rsidR="00615CB4" w:rsidRPr="00CE3DC4" w:rsidRDefault="00615CB4" w:rsidP="00CE3DC4">
      <w:pPr>
        <w:ind w:firstLine="284"/>
        <w:jc w:val="both"/>
        <w:rPr>
          <w:rFonts w:cs="B Lotus"/>
          <w:rtl/>
          <w:lang w:bidi="fa-IR"/>
        </w:rPr>
      </w:pPr>
      <w:r w:rsidRPr="00CE3DC4">
        <w:rPr>
          <w:rFonts w:cs="B Lotus" w:hint="cs"/>
          <w:rtl/>
          <w:lang w:bidi="fa-IR"/>
        </w:rPr>
        <w:t xml:space="preserve">و از جانب رسول خدا به اهل بدعت </w:t>
      </w:r>
      <w:r w:rsidR="00DC208F">
        <w:rPr>
          <w:rFonts w:cs="B Lotus" w:hint="cs"/>
          <w:rtl/>
          <w:lang w:bidi="fa-IR"/>
        </w:rPr>
        <w:t>اعلام شده است که خداوند از بدعت</w:t>
      </w:r>
      <w:r w:rsidR="00DC208F">
        <w:rPr>
          <w:rFonts w:cs="B Lotus" w:hint="eastAsia"/>
          <w:rtl/>
          <w:lang w:bidi="fa-IR"/>
        </w:rPr>
        <w:t>‌</w:t>
      </w:r>
      <w:r w:rsidRPr="00CE3DC4">
        <w:rPr>
          <w:rFonts w:cs="B Lotus" w:hint="cs"/>
          <w:rtl/>
          <w:lang w:bidi="fa-IR"/>
        </w:rPr>
        <w:t>گزاران، انفاق و عدل، واجبات و حسنات را نخواهد پذیرفت، گرچه تلاش و سعی</w:t>
      </w:r>
      <w:r w:rsidR="00D36989">
        <w:rPr>
          <w:rFonts w:cs="B Lotus" w:hint="cs"/>
          <w:rtl/>
          <w:lang w:bidi="fa-IR"/>
        </w:rPr>
        <w:t xml:space="preserve">‌شان </w:t>
      </w:r>
      <w:r w:rsidRPr="00CE3DC4">
        <w:rPr>
          <w:rFonts w:cs="B Lotus" w:hint="cs"/>
          <w:rtl/>
          <w:lang w:bidi="fa-IR"/>
        </w:rPr>
        <w:t>در نماز و روزه دوچندان باشد و همان اندازه از پیشگاه خداوندی دور خواهد افتاد. پس مجالس اهل بدعت را رهاکن و آنان را خوار بدار و از خود دور گردان همچنانکه خداوند آنان را از خود دور ساخت ورسول خدا و پیشوایان هدایتگرش بعد از او ایشان را ازخود دور ساختند.</w:t>
      </w:r>
    </w:p>
    <w:p w:rsidR="00615CB4" w:rsidRPr="00DC208F" w:rsidRDefault="00615CB4" w:rsidP="00CE3DC4">
      <w:pPr>
        <w:ind w:firstLine="284"/>
        <w:jc w:val="both"/>
        <w:rPr>
          <w:rFonts w:cs="B Lotus"/>
          <w:rtl/>
          <w:lang w:bidi="fa-IR"/>
        </w:rPr>
      </w:pPr>
      <w:r w:rsidRPr="00DC208F">
        <w:rPr>
          <w:rFonts w:cs="B Lotus" w:hint="cs"/>
          <w:rtl/>
          <w:lang w:bidi="fa-IR"/>
        </w:rPr>
        <w:t>ایوب سختیانی می</w:t>
      </w:r>
      <w:r w:rsidR="00CE3DC4" w:rsidRPr="00DC208F">
        <w:rPr>
          <w:rFonts w:cs="B Lotus" w:hint="cs"/>
          <w:cs/>
          <w:lang w:bidi="fa-IR"/>
        </w:rPr>
        <w:t>‎</w:t>
      </w:r>
      <w:r w:rsidRPr="00DC208F">
        <w:rPr>
          <w:rFonts w:cs="B Lotus" w:hint="cs"/>
          <w:rtl/>
          <w:lang w:bidi="fa-IR"/>
        </w:rPr>
        <w:t>گوید: هراندازه که صاحب بدعت بر تلاش و سعی خود بیفزاید به همان اندازه خداوند آن را از خود دور خواهد کرد.</w:t>
      </w:r>
    </w:p>
    <w:p w:rsidR="00615CB4" w:rsidRPr="00DC208F" w:rsidRDefault="00615CB4" w:rsidP="00CE3DC4">
      <w:pPr>
        <w:ind w:firstLine="284"/>
        <w:jc w:val="both"/>
        <w:rPr>
          <w:rFonts w:cs="B Lotus"/>
          <w:rtl/>
          <w:lang w:bidi="fa-IR"/>
        </w:rPr>
      </w:pPr>
      <w:r w:rsidRPr="00DC208F">
        <w:rPr>
          <w:rFonts w:cs="B Lotus" w:hint="cs"/>
          <w:rtl/>
          <w:lang w:bidi="fa-IR"/>
        </w:rPr>
        <w:t>هشام بن حسان گفته است: خداوند از صاحب بدعت، روزه، نماز، زکات،</w:t>
      </w:r>
      <w:r w:rsidR="00DC208F">
        <w:rPr>
          <w:rFonts w:cs="B Lotus" w:hint="cs"/>
          <w:rtl/>
          <w:lang w:bidi="fa-IR"/>
        </w:rPr>
        <w:t xml:space="preserve"> </w:t>
      </w:r>
      <w:r w:rsidRPr="00DC208F">
        <w:rPr>
          <w:rFonts w:cs="B Lotus" w:hint="cs"/>
          <w:rtl/>
          <w:lang w:bidi="fa-IR"/>
        </w:rPr>
        <w:t>حج، جهاد، عمره، صدقه، آزادکردن بردگان، انفاق و عدالت ورزی را نخواهد پذیرفت.</w:t>
      </w:r>
    </w:p>
    <w:p w:rsidR="00615CB4" w:rsidRPr="00CE3DC4" w:rsidRDefault="00615CB4" w:rsidP="00CE3DC4">
      <w:pPr>
        <w:ind w:firstLine="284"/>
        <w:jc w:val="both"/>
        <w:rPr>
          <w:rFonts w:cs="B Lotus"/>
          <w:rtl/>
          <w:lang w:bidi="fa-IR"/>
        </w:rPr>
      </w:pPr>
      <w:r w:rsidRPr="00DC208F">
        <w:rPr>
          <w:rFonts w:cs="B Lotus" w:hint="cs"/>
          <w:rtl/>
          <w:lang w:bidi="fa-IR"/>
        </w:rPr>
        <w:t>ابن وهب از عبدالله بن عمر روایت کرده است که</w:t>
      </w:r>
      <w:r w:rsidRPr="00CE3DC4">
        <w:rPr>
          <w:rFonts w:cs="B Lotus" w:hint="cs"/>
          <w:rtl/>
          <w:lang w:bidi="fa-IR"/>
        </w:rPr>
        <w:t xml:space="preserve"> گفت: هرکس گمان</w:t>
      </w:r>
      <w:r w:rsidR="009B0475">
        <w:rPr>
          <w:rFonts w:cs="B Lotus" w:hint="cs"/>
          <w:rtl/>
          <w:lang w:bidi="fa-IR"/>
        </w:rPr>
        <w:t xml:space="preserve"> می‌</w:t>
      </w:r>
      <w:r w:rsidRPr="00CE3DC4">
        <w:rPr>
          <w:rFonts w:cs="B Lotus" w:hint="cs"/>
          <w:rtl/>
          <w:lang w:bidi="fa-IR"/>
        </w:rPr>
        <w:t>برد همراه و همسو با خدا، قاضی یا روزی رسانی وجود دارد یا در رساندن زیان، سود، مرگ، حیات و زنده کردن، مالک نفس خود است در حالی به پیشگاه الهی حاضر می</w:t>
      </w:r>
      <w:r w:rsidR="00CE3DC4" w:rsidRPr="00CE3DC4">
        <w:rPr>
          <w:rFonts w:cs="B Lotus" w:hint="cs"/>
          <w:cs/>
          <w:lang w:bidi="fa-IR"/>
        </w:rPr>
        <w:t>‎</w:t>
      </w:r>
      <w:r w:rsidRPr="00CE3DC4">
        <w:rPr>
          <w:rFonts w:cs="B Lotus" w:hint="cs"/>
          <w:rtl/>
          <w:lang w:bidi="fa-IR"/>
        </w:rPr>
        <w:t>شود که حجت و استدلالش باطل و زبانش گنگ می</w:t>
      </w:r>
      <w:r w:rsidR="00CE3DC4" w:rsidRPr="00CE3DC4">
        <w:rPr>
          <w:rFonts w:cs="B Lotus" w:hint="cs"/>
          <w:cs/>
          <w:lang w:bidi="fa-IR"/>
        </w:rPr>
        <w:t>‎</w:t>
      </w:r>
      <w:r w:rsidRPr="00CE3DC4">
        <w:rPr>
          <w:rFonts w:cs="B Lotus" w:hint="cs"/>
          <w:rtl/>
          <w:lang w:bidi="fa-IR"/>
        </w:rPr>
        <w:t>شود و نماز و روزه</w:t>
      </w:r>
      <w:r w:rsidRPr="00CE3DC4">
        <w:rPr>
          <w:rFonts w:cs="B Lotus"/>
          <w:rtl/>
          <w:lang w:bidi="fa-IR"/>
        </w:rPr>
        <w:softHyphen/>
      </w:r>
      <w:r w:rsidRPr="00CE3DC4">
        <w:rPr>
          <w:rFonts w:cs="B Lotus" w:hint="cs"/>
          <w:rtl/>
          <w:lang w:bidi="fa-IR"/>
        </w:rPr>
        <w:t>اش بر باد خواهد رفت و اسباب چنگ یازی</w:t>
      </w:r>
      <w:r w:rsidR="00CE3DC4" w:rsidRPr="00CE3DC4">
        <w:rPr>
          <w:rFonts w:cs="B Lotus" w:hint="cs"/>
          <w:cs/>
          <w:lang w:bidi="fa-IR"/>
        </w:rPr>
        <w:t>‎</w:t>
      </w:r>
      <w:r w:rsidRPr="00CE3DC4">
        <w:rPr>
          <w:rFonts w:cs="B Lotus" w:hint="cs"/>
          <w:rtl/>
          <w:lang w:bidi="fa-IR"/>
        </w:rPr>
        <w:t>اش برای ورود به بهشت قطع خواهد شد و بر رو و صورت در آتش جهنم انداخته</w:t>
      </w:r>
      <w:r w:rsidR="009B0475">
        <w:rPr>
          <w:rFonts w:cs="B Lotus" w:hint="cs"/>
          <w:rtl/>
          <w:lang w:bidi="fa-IR"/>
        </w:rPr>
        <w:t xml:space="preserve"> می‌</w:t>
      </w:r>
      <w:r w:rsidRPr="00CE3DC4">
        <w:rPr>
          <w:rFonts w:cs="B Lotus" w:hint="cs"/>
          <w:rtl/>
          <w:lang w:bidi="fa-IR"/>
        </w:rPr>
        <w:t>شود.</w:t>
      </w:r>
    </w:p>
    <w:p w:rsidR="00615CB4" w:rsidRPr="00CE3DC4" w:rsidRDefault="00615CB4" w:rsidP="00CE3DC4">
      <w:pPr>
        <w:ind w:firstLine="284"/>
        <w:jc w:val="both"/>
        <w:rPr>
          <w:rFonts w:cs="B Lotus"/>
          <w:rtl/>
          <w:lang w:bidi="fa-IR"/>
        </w:rPr>
      </w:pPr>
      <w:r w:rsidRPr="00CE3DC4">
        <w:rPr>
          <w:rFonts w:cs="B Lotus" w:hint="cs"/>
          <w:rtl/>
          <w:lang w:bidi="fa-IR"/>
        </w:rPr>
        <w:t>این احادیث و نظایر آن و آنچه قبلا ذکر شد یا ذکر نشده بود اگرچه همه آنها را جزو احادیث صحیح محسوب</w:t>
      </w:r>
      <w:r w:rsidR="009B0475">
        <w:rPr>
          <w:rFonts w:cs="B Lotus" w:hint="cs"/>
          <w:rtl/>
          <w:lang w:bidi="fa-IR"/>
        </w:rPr>
        <w:t xml:space="preserve"> نمی‌</w:t>
      </w:r>
      <w:r w:rsidRPr="00CE3DC4">
        <w:rPr>
          <w:rFonts w:cs="B Lotus" w:hint="cs"/>
          <w:rtl/>
          <w:lang w:bidi="fa-IR"/>
        </w:rPr>
        <w:t xml:space="preserve">کنیم، امّا معانی و مصادیق موجود در این احادیث در شریعت و سنّت اصلی صحیح است و خدشه بردار نیست. همچنانکه در برخی از این روایات مسائلی مطرح است که باعث عدم پذیرش بدعتگزاران است از آن جمله روایتی که در </w:t>
      </w:r>
      <w:r w:rsidRPr="00DC208F">
        <w:rPr>
          <w:rFonts w:cs="B Lotus" w:hint="cs"/>
          <w:rtl/>
          <w:lang w:bidi="fa-IR"/>
        </w:rPr>
        <w:t>صحیح مسلم از عبدالله بن عمر</w:t>
      </w:r>
      <w:r w:rsidRPr="00CE3DC4">
        <w:rPr>
          <w:rFonts w:cs="B Lotus" w:hint="cs"/>
          <w:rtl/>
          <w:lang w:bidi="fa-IR"/>
        </w:rPr>
        <w:t xml:space="preserve"> در باب بدعت گذاری قدریه گفته است: اگر قدریه را دریافتید به آنان خبر دهید که من از آنان بیزارم و آنان نیز ازمن دورند و قسم به کسی که </w:t>
      </w:r>
      <w:r w:rsidRPr="00DC208F">
        <w:rPr>
          <w:rFonts w:cs="B Lotus" w:hint="cs"/>
          <w:rtl/>
          <w:lang w:bidi="fa-IR"/>
        </w:rPr>
        <w:t>عبدالله بن عمر</w:t>
      </w:r>
      <w:r w:rsidRPr="00CE3DC4">
        <w:rPr>
          <w:rFonts w:cs="B Lotus" w:hint="cs"/>
          <w:rtl/>
          <w:lang w:bidi="fa-IR"/>
        </w:rPr>
        <w:t xml:space="preserve"> به آن سوگندمی خورد اگر یکی از آنان به اندازه</w:t>
      </w:r>
      <w:r w:rsidRPr="00CE3DC4">
        <w:rPr>
          <w:rFonts w:cs="B Lotus"/>
          <w:rtl/>
          <w:lang w:bidi="fa-IR"/>
        </w:rPr>
        <w:softHyphen/>
      </w:r>
      <w:r w:rsidRPr="00CE3DC4">
        <w:rPr>
          <w:rFonts w:cs="B Lotus" w:hint="cs"/>
          <w:rtl/>
          <w:lang w:bidi="fa-IR"/>
        </w:rPr>
        <w:t>ی کوه اُحد طلا داشته باشد و او آن را به مردم ببخشد خداوند از او نخواهد پذیرفت تا وقتی که آن فرد به قضا و قدر الهی ایمان نداشته باشد</w:t>
      </w:r>
      <w:r w:rsidRPr="00CE3DC4">
        <w:rPr>
          <w:rStyle w:val="FootnoteReference"/>
          <w:rFonts w:cs="B Lotus"/>
          <w:rtl/>
          <w:lang w:bidi="fa-IR"/>
        </w:rPr>
        <w:footnoteReference w:id="201"/>
      </w:r>
      <w:r w:rsidRPr="00CE3DC4">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نظیر این روایت حدیث حضرت</w:t>
      </w:r>
      <w:r>
        <w:rPr>
          <w:rFonts w:cs="CTraditional Arabic" w:hint="cs"/>
          <w:rtl/>
          <w:lang w:bidi="fa-IR"/>
        </w:rPr>
        <w:t>ص</w:t>
      </w:r>
      <w:r w:rsidRPr="00CE3DC4">
        <w:rPr>
          <w:rFonts w:cs="B Lotus" w:hint="cs"/>
          <w:rtl/>
          <w:lang w:bidi="fa-IR"/>
        </w:rPr>
        <w:t xml:space="preserve"> است که در باره</w:t>
      </w:r>
      <w:r w:rsidRPr="00CE3DC4">
        <w:rPr>
          <w:rFonts w:cs="B Lotus"/>
          <w:rtl/>
          <w:lang w:bidi="fa-IR"/>
        </w:rPr>
        <w:softHyphen/>
      </w:r>
      <w:r w:rsidRPr="00CE3DC4">
        <w:rPr>
          <w:rFonts w:cs="B Lotus" w:hint="cs"/>
          <w:rtl/>
          <w:lang w:bidi="fa-IR"/>
        </w:rPr>
        <w:t>ی خوارج فرمودند:</w:t>
      </w:r>
    </w:p>
    <w:p w:rsidR="00615CB4" w:rsidRPr="00CE3DC4" w:rsidRDefault="00DC208F" w:rsidP="00DC208F">
      <w:pPr>
        <w:ind w:firstLine="284"/>
        <w:jc w:val="both"/>
        <w:rPr>
          <w:rFonts w:cs="B Lotus"/>
          <w:rtl/>
          <w:lang w:bidi="fa-IR"/>
        </w:rPr>
      </w:pPr>
      <w:r>
        <w:rPr>
          <w:rFonts w:cs="Traditional Arabic" w:hint="cs"/>
          <w:rtl/>
          <w:lang w:bidi="fa-IR"/>
        </w:rPr>
        <w:t>«</w:t>
      </w:r>
      <w:r w:rsidRPr="00DC208F">
        <w:rPr>
          <w:rStyle w:val="Char3"/>
          <w:rFonts w:hint="eastAsia"/>
          <w:rtl/>
        </w:rPr>
        <w:t>يَمْرُقُونَ</w:t>
      </w:r>
      <w:r w:rsidRPr="00DC208F">
        <w:rPr>
          <w:rStyle w:val="Char3"/>
          <w:rtl/>
        </w:rPr>
        <w:t xml:space="preserve"> </w:t>
      </w:r>
      <w:r w:rsidRPr="00DC208F">
        <w:rPr>
          <w:rStyle w:val="Char3"/>
          <w:rFonts w:hint="eastAsia"/>
          <w:rtl/>
        </w:rPr>
        <w:t>مِنَ</w:t>
      </w:r>
      <w:r w:rsidRPr="00DC208F">
        <w:rPr>
          <w:rStyle w:val="Char3"/>
          <w:rtl/>
        </w:rPr>
        <w:t xml:space="preserve"> </w:t>
      </w:r>
      <w:r w:rsidRPr="00DC208F">
        <w:rPr>
          <w:rStyle w:val="Char3"/>
          <w:rFonts w:hint="eastAsia"/>
          <w:rtl/>
        </w:rPr>
        <w:t>الدِّينَ</w:t>
      </w:r>
      <w:r w:rsidRPr="00DC208F">
        <w:rPr>
          <w:rStyle w:val="Char3"/>
          <w:rtl/>
        </w:rPr>
        <w:t xml:space="preserve"> </w:t>
      </w:r>
      <w:r w:rsidRPr="00DC208F">
        <w:rPr>
          <w:rStyle w:val="Char3"/>
          <w:rFonts w:hint="eastAsia"/>
          <w:rtl/>
        </w:rPr>
        <w:t>كَمَا</w:t>
      </w:r>
      <w:r w:rsidRPr="00DC208F">
        <w:rPr>
          <w:rStyle w:val="Char3"/>
          <w:rtl/>
        </w:rPr>
        <w:t xml:space="preserve"> </w:t>
      </w:r>
      <w:r w:rsidRPr="00DC208F">
        <w:rPr>
          <w:rStyle w:val="Char3"/>
          <w:rFonts w:hint="eastAsia"/>
          <w:rtl/>
        </w:rPr>
        <w:t>يَمْرُقُ</w:t>
      </w:r>
      <w:r w:rsidRPr="00DC208F">
        <w:rPr>
          <w:rStyle w:val="Char3"/>
          <w:rtl/>
        </w:rPr>
        <w:t xml:space="preserve"> </w:t>
      </w:r>
      <w:r w:rsidRPr="00DC208F">
        <w:rPr>
          <w:rStyle w:val="Char3"/>
          <w:rFonts w:hint="eastAsia"/>
          <w:rtl/>
        </w:rPr>
        <w:t>السَّهْمُ</w:t>
      </w:r>
      <w:r w:rsidRPr="00DC208F">
        <w:rPr>
          <w:rStyle w:val="Char3"/>
          <w:rtl/>
        </w:rPr>
        <w:t xml:space="preserve"> </w:t>
      </w:r>
      <w:r w:rsidRPr="00DC208F">
        <w:rPr>
          <w:rStyle w:val="Char3"/>
          <w:rFonts w:hint="eastAsia"/>
          <w:rtl/>
        </w:rPr>
        <w:t>مِنَ</w:t>
      </w:r>
      <w:r w:rsidRPr="00DC208F">
        <w:rPr>
          <w:rStyle w:val="Char3"/>
          <w:rtl/>
        </w:rPr>
        <w:t xml:space="preserve"> </w:t>
      </w:r>
      <w:r w:rsidRPr="00DC208F">
        <w:rPr>
          <w:rStyle w:val="Char3"/>
          <w:rFonts w:hint="eastAsia"/>
          <w:rtl/>
        </w:rPr>
        <w:t>الرَّمِيَّةِ</w:t>
      </w:r>
      <w:r>
        <w:rPr>
          <w:rFonts w:cs="Traditional Arabic" w:hint="cs"/>
          <w:rtl/>
          <w:lang w:bidi="fa-IR"/>
        </w:rPr>
        <w:t xml:space="preserve">» </w:t>
      </w:r>
      <w:r>
        <w:rPr>
          <w:rStyle w:val="Char1"/>
          <w:rFonts w:hint="cs"/>
          <w:rtl/>
        </w:rPr>
        <w:t>و</w:t>
      </w:r>
      <w:r w:rsidR="00615CB4" w:rsidRPr="00DC208F">
        <w:rPr>
          <w:rStyle w:val="Char1"/>
          <w:rFonts w:hint="cs"/>
          <w:rtl/>
        </w:rPr>
        <w:t>بعد قوله:</w:t>
      </w:r>
      <w:r w:rsidR="00615CB4" w:rsidRPr="00030B7E">
        <w:rPr>
          <w:rFonts w:cs="Traditional Arabic" w:hint="cs"/>
          <w:rtl/>
          <w:lang w:bidi="fa-IR"/>
        </w:rPr>
        <w:t xml:space="preserve"> «</w:t>
      </w:r>
      <w:r w:rsidRPr="00DC208F">
        <w:rPr>
          <w:rStyle w:val="Char3"/>
          <w:rFonts w:hint="eastAsia"/>
          <w:rtl/>
        </w:rPr>
        <w:t>تَحْقِرُونَ</w:t>
      </w:r>
      <w:r w:rsidRPr="00DC208F">
        <w:rPr>
          <w:rStyle w:val="Char3"/>
          <w:rtl/>
        </w:rPr>
        <w:t xml:space="preserve"> </w:t>
      </w:r>
      <w:r w:rsidRPr="00DC208F">
        <w:rPr>
          <w:rStyle w:val="Char3"/>
          <w:rFonts w:hint="eastAsia"/>
          <w:rtl/>
        </w:rPr>
        <w:t>صَلاَتَكُمْ</w:t>
      </w:r>
      <w:r w:rsidRPr="00DC208F">
        <w:rPr>
          <w:rStyle w:val="Char3"/>
          <w:rtl/>
        </w:rPr>
        <w:t xml:space="preserve"> </w:t>
      </w:r>
      <w:r w:rsidRPr="00DC208F">
        <w:rPr>
          <w:rStyle w:val="Char3"/>
          <w:rFonts w:hint="eastAsia"/>
          <w:rtl/>
        </w:rPr>
        <w:t>مَعَ</w:t>
      </w:r>
      <w:r w:rsidRPr="00DC208F">
        <w:rPr>
          <w:rStyle w:val="Char3"/>
          <w:rtl/>
        </w:rPr>
        <w:t xml:space="preserve"> </w:t>
      </w:r>
      <w:r w:rsidRPr="00DC208F">
        <w:rPr>
          <w:rStyle w:val="Char3"/>
          <w:rFonts w:hint="eastAsia"/>
          <w:rtl/>
        </w:rPr>
        <w:t>صَلاَتِهِمْ</w:t>
      </w:r>
      <w:r w:rsidRPr="00DC208F">
        <w:rPr>
          <w:rStyle w:val="Char3"/>
          <w:rtl/>
        </w:rPr>
        <w:t xml:space="preserve"> </w:t>
      </w:r>
      <w:r w:rsidRPr="00DC208F">
        <w:rPr>
          <w:rStyle w:val="Char3"/>
          <w:rFonts w:hint="eastAsia"/>
          <w:rtl/>
        </w:rPr>
        <w:t>وَصِيَامَكُمْ</w:t>
      </w:r>
      <w:r w:rsidRPr="00DC208F">
        <w:rPr>
          <w:rStyle w:val="Char3"/>
          <w:rtl/>
        </w:rPr>
        <w:t xml:space="preserve"> </w:t>
      </w:r>
      <w:r w:rsidRPr="00DC208F">
        <w:rPr>
          <w:rStyle w:val="Char3"/>
          <w:rFonts w:hint="eastAsia"/>
          <w:rtl/>
        </w:rPr>
        <w:t>مَعَ</w:t>
      </w:r>
      <w:r w:rsidRPr="00DC208F">
        <w:rPr>
          <w:rStyle w:val="Char3"/>
          <w:rtl/>
        </w:rPr>
        <w:t xml:space="preserve"> </w:t>
      </w:r>
      <w:r w:rsidRPr="00DC208F">
        <w:rPr>
          <w:rStyle w:val="Char3"/>
          <w:rFonts w:hint="eastAsia"/>
          <w:rtl/>
        </w:rPr>
        <w:t>صِيَامِهِمْ</w:t>
      </w:r>
      <w:r w:rsidRPr="00DC208F">
        <w:rPr>
          <w:rStyle w:val="Char3"/>
          <w:rtl/>
        </w:rPr>
        <w:t xml:space="preserve"> </w:t>
      </w:r>
      <w:r w:rsidRPr="00DC208F">
        <w:rPr>
          <w:rStyle w:val="Char3"/>
          <w:rFonts w:hint="eastAsia"/>
          <w:rtl/>
        </w:rPr>
        <w:t>وَأَعْمَالَكُمْ</w:t>
      </w:r>
      <w:r w:rsidRPr="00DC208F">
        <w:rPr>
          <w:rStyle w:val="Char3"/>
          <w:rtl/>
        </w:rPr>
        <w:t xml:space="preserve"> </w:t>
      </w:r>
      <w:r w:rsidRPr="00DC208F">
        <w:rPr>
          <w:rStyle w:val="Char3"/>
          <w:rFonts w:hint="eastAsia"/>
          <w:rtl/>
        </w:rPr>
        <w:t>مَعَ</w:t>
      </w:r>
      <w:r w:rsidRPr="00DC208F">
        <w:rPr>
          <w:rStyle w:val="Char3"/>
          <w:rtl/>
        </w:rPr>
        <w:t xml:space="preserve"> </w:t>
      </w:r>
      <w:r w:rsidRPr="00DC208F">
        <w:rPr>
          <w:rStyle w:val="Char3"/>
          <w:rFonts w:hint="eastAsia"/>
          <w:rtl/>
        </w:rPr>
        <w:t>أَعْمَالِهِمْ</w:t>
      </w:r>
      <w:r>
        <w:rPr>
          <w:rFonts w:cs="Traditional Arabic" w:hint="cs"/>
          <w:rtl/>
          <w:lang w:bidi="fa-IR"/>
        </w:rPr>
        <w:t>»</w:t>
      </w:r>
      <w:r w:rsidR="00615CB4" w:rsidRPr="00DC208F">
        <w:rPr>
          <w:rStyle w:val="FootnoteReference"/>
          <w:rFonts w:cs="B Lotus"/>
          <w:rtl/>
          <w:lang w:bidi="fa-IR"/>
        </w:rPr>
        <w:footnoteReference w:id="202"/>
      </w:r>
      <w:r>
        <w:rPr>
          <w:rFonts w:cs="B Lotus" w:hint="cs"/>
          <w:rtl/>
          <w:lang w:bidi="fa-IR"/>
        </w:rPr>
        <w:t>.</w:t>
      </w:r>
    </w:p>
    <w:p w:rsidR="00615CB4" w:rsidRPr="00CE3DC4" w:rsidRDefault="00DC208F" w:rsidP="00DC208F">
      <w:pPr>
        <w:ind w:firstLine="284"/>
        <w:jc w:val="both"/>
        <w:rPr>
          <w:rFonts w:cs="B Lotus"/>
          <w:rtl/>
          <w:lang w:bidi="fa-IR"/>
        </w:rPr>
      </w:pPr>
      <w:r w:rsidRPr="00DC208F">
        <w:rPr>
          <w:rFonts w:cs="Traditional Arabic" w:hint="cs"/>
          <w:sz w:val="26"/>
          <w:szCs w:val="26"/>
          <w:rtl/>
          <w:lang w:bidi="fa-IR"/>
        </w:rPr>
        <w:t>«</w:t>
      </w:r>
      <w:r w:rsidR="00615CB4" w:rsidRPr="00DC208F">
        <w:rPr>
          <w:rFonts w:cs="B Lotus" w:hint="cs"/>
          <w:sz w:val="26"/>
          <w:szCs w:val="26"/>
          <w:rtl/>
          <w:lang w:bidi="fa-IR"/>
        </w:rPr>
        <w:t>اینان از دین خارج</w:t>
      </w:r>
      <w:r w:rsidR="009B0475" w:rsidRPr="00DC208F">
        <w:rPr>
          <w:rFonts w:cs="B Lotus" w:hint="cs"/>
          <w:sz w:val="26"/>
          <w:szCs w:val="26"/>
          <w:rtl/>
          <w:lang w:bidi="fa-IR"/>
        </w:rPr>
        <w:t xml:space="preserve"> می‌</w:t>
      </w:r>
      <w:r w:rsidR="00615CB4" w:rsidRPr="00DC208F">
        <w:rPr>
          <w:rFonts w:cs="B Lotus" w:hint="cs"/>
          <w:sz w:val="26"/>
          <w:szCs w:val="26"/>
          <w:rtl/>
          <w:lang w:bidi="fa-IR"/>
        </w:rPr>
        <w:t>شوند همچنانکه تیر از چله</w:t>
      </w:r>
      <w:r w:rsidR="00615CB4" w:rsidRPr="00DC208F">
        <w:rPr>
          <w:rFonts w:cs="B Lotus"/>
          <w:sz w:val="26"/>
          <w:szCs w:val="26"/>
          <w:rtl/>
          <w:lang w:bidi="fa-IR"/>
        </w:rPr>
        <w:softHyphen/>
      </w:r>
      <w:r w:rsidR="00615CB4" w:rsidRPr="00DC208F">
        <w:rPr>
          <w:rFonts w:cs="B Lotus" w:hint="cs"/>
          <w:sz w:val="26"/>
          <w:szCs w:val="26"/>
          <w:rtl/>
          <w:lang w:bidi="fa-IR"/>
        </w:rPr>
        <w:t>ی کمان خارج خواهد گشت</w:t>
      </w:r>
      <w:r w:rsidRPr="00DC208F">
        <w:rPr>
          <w:rFonts w:cs="Traditional Arabic" w:hint="cs"/>
          <w:sz w:val="26"/>
          <w:szCs w:val="26"/>
          <w:rtl/>
          <w:lang w:bidi="fa-IR"/>
        </w:rPr>
        <w:t>»</w:t>
      </w:r>
      <w:r w:rsidR="00615CB4" w:rsidRPr="00DC208F">
        <w:rPr>
          <w:rFonts w:cs="B Lotus" w:hint="cs"/>
          <w:sz w:val="26"/>
          <w:szCs w:val="26"/>
          <w:rtl/>
          <w:lang w:bidi="fa-IR"/>
        </w:rPr>
        <w:t xml:space="preserve">. </w:t>
      </w:r>
      <w:r w:rsidR="00615CB4" w:rsidRPr="00CE3DC4">
        <w:rPr>
          <w:rFonts w:cs="B Lotus" w:hint="cs"/>
          <w:rtl/>
          <w:lang w:bidi="fa-IR"/>
        </w:rPr>
        <w:t xml:space="preserve">و در ادامه فرمود: </w:t>
      </w:r>
      <w:r w:rsidRPr="00DC208F">
        <w:rPr>
          <w:rFonts w:cs="Traditional Arabic" w:hint="cs"/>
          <w:sz w:val="26"/>
          <w:szCs w:val="26"/>
          <w:rtl/>
          <w:lang w:bidi="fa-IR"/>
        </w:rPr>
        <w:t>«</w:t>
      </w:r>
      <w:r w:rsidR="00615CB4" w:rsidRPr="00DC208F">
        <w:rPr>
          <w:rFonts w:cs="B Lotus" w:hint="cs"/>
          <w:sz w:val="26"/>
          <w:szCs w:val="26"/>
          <w:rtl/>
          <w:lang w:bidi="fa-IR"/>
        </w:rPr>
        <w:t>شما نماز و روزه</w:t>
      </w:r>
      <w:r w:rsidR="00615CB4" w:rsidRPr="00DC208F">
        <w:rPr>
          <w:rFonts w:cs="B Lotus"/>
          <w:sz w:val="26"/>
          <w:szCs w:val="26"/>
          <w:rtl/>
          <w:lang w:bidi="fa-IR"/>
        </w:rPr>
        <w:softHyphen/>
      </w:r>
      <w:r w:rsidR="00615CB4" w:rsidRPr="00DC208F">
        <w:rPr>
          <w:rFonts w:cs="B Lotus" w:hint="cs"/>
          <w:sz w:val="26"/>
          <w:szCs w:val="26"/>
          <w:rtl/>
          <w:lang w:bidi="fa-IR"/>
        </w:rPr>
        <w:t>ی خودتان و اعمال و کارهای نیکتان را در برابر ایشان کوچک و حقیر</w:t>
      </w:r>
      <w:r w:rsidR="009B0475" w:rsidRPr="00DC208F">
        <w:rPr>
          <w:rFonts w:cs="B Lotus" w:hint="cs"/>
          <w:sz w:val="26"/>
          <w:szCs w:val="26"/>
          <w:rtl/>
          <w:lang w:bidi="fa-IR"/>
        </w:rPr>
        <w:t xml:space="preserve"> می‌</w:t>
      </w:r>
      <w:r w:rsidR="00615CB4" w:rsidRPr="00DC208F">
        <w:rPr>
          <w:rFonts w:cs="B Lotus" w:hint="cs"/>
          <w:sz w:val="26"/>
          <w:szCs w:val="26"/>
          <w:rtl/>
          <w:lang w:bidi="fa-IR"/>
        </w:rPr>
        <w:t>انگارید</w:t>
      </w:r>
      <w:r w:rsidRPr="00DC208F">
        <w:rPr>
          <w:rFonts w:cs="Traditional Arabic" w:hint="cs"/>
          <w:sz w:val="26"/>
          <w:szCs w:val="26"/>
          <w:rtl/>
          <w:lang w:bidi="fa-IR"/>
        </w:rPr>
        <w:t>»</w:t>
      </w:r>
      <w:r w:rsidRPr="00DC208F">
        <w:rPr>
          <w:rFonts w:cs="B Lotus" w:hint="cs"/>
          <w:sz w:val="26"/>
          <w:szCs w:val="26"/>
          <w:rtl/>
          <w:lang w:bidi="fa-IR"/>
        </w:rPr>
        <w:t>.</w:t>
      </w:r>
    </w:p>
    <w:p w:rsidR="00615CB4" w:rsidRPr="00CE3DC4" w:rsidRDefault="00772E47" w:rsidP="002561BA">
      <w:pPr>
        <w:widowControl w:val="0"/>
        <w:ind w:firstLine="284"/>
        <w:jc w:val="both"/>
        <w:rPr>
          <w:rFonts w:cs="B Lotus"/>
          <w:rtl/>
          <w:lang w:bidi="fa-IR"/>
        </w:rPr>
      </w:pPr>
      <w:r>
        <w:rPr>
          <w:rFonts w:cs="B Lotus" w:hint="cs"/>
          <w:rtl/>
          <w:lang w:bidi="fa-IR"/>
        </w:rPr>
        <w:t>و چون این مصادیق به خاطر بدعت</w:t>
      </w:r>
      <w:r>
        <w:rPr>
          <w:rFonts w:cs="B Lotus" w:hint="eastAsia"/>
          <w:rtl/>
          <w:lang w:bidi="fa-IR"/>
        </w:rPr>
        <w:t>‌</w:t>
      </w:r>
      <w:r w:rsidR="00615CB4" w:rsidRPr="00CE3DC4">
        <w:rPr>
          <w:rFonts w:cs="B Lotus" w:hint="cs"/>
          <w:rtl/>
          <w:lang w:bidi="fa-IR"/>
        </w:rPr>
        <w:t>گزاری در برخی از اهل بدعت نمود پیدا کرد پس بیم آن</w:t>
      </w:r>
      <w:r w:rsidR="009B0475">
        <w:rPr>
          <w:rFonts w:cs="B Lotus" w:hint="cs"/>
          <w:rtl/>
          <w:lang w:bidi="fa-IR"/>
        </w:rPr>
        <w:t xml:space="preserve"> می‌</w:t>
      </w:r>
      <w:r w:rsidR="00615CB4" w:rsidRPr="00CE3DC4">
        <w:rPr>
          <w:rFonts w:cs="B Lotus" w:hint="cs"/>
          <w:rtl/>
          <w:lang w:bidi="fa-IR"/>
        </w:rPr>
        <w:t>رود که</w:t>
      </w:r>
      <w:r w:rsidR="00DC208F">
        <w:rPr>
          <w:rFonts w:cs="B Lotus" w:hint="cs"/>
          <w:rtl/>
          <w:lang w:bidi="fa-IR"/>
        </w:rPr>
        <w:t xml:space="preserve"> مصادیق ذکر شده در مورد هر بدعت</w:t>
      </w:r>
      <w:r w:rsidR="00DC208F">
        <w:rPr>
          <w:rFonts w:cs="B Lotus" w:hint="eastAsia"/>
          <w:rtl/>
          <w:lang w:bidi="fa-IR"/>
        </w:rPr>
        <w:t>‌</w:t>
      </w:r>
      <w:r w:rsidR="00615CB4" w:rsidRPr="00CE3DC4">
        <w:rPr>
          <w:rFonts w:cs="B Lotus" w:hint="cs"/>
          <w:rtl/>
          <w:lang w:bidi="fa-IR"/>
        </w:rPr>
        <w:t>گزاری صدق کند.</w:t>
      </w:r>
    </w:p>
    <w:p w:rsidR="00615CB4" w:rsidRPr="00CE3DC4" w:rsidRDefault="00615CB4" w:rsidP="002561BA">
      <w:pPr>
        <w:widowControl w:val="0"/>
        <w:ind w:firstLine="284"/>
        <w:jc w:val="both"/>
        <w:rPr>
          <w:rFonts w:cs="B Lotus"/>
          <w:rtl/>
          <w:lang w:bidi="fa-IR"/>
        </w:rPr>
      </w:pPr>
      <w:r w:rsidRPr="00CE3DC4">
        <w:rPr>
          <w:rFonts w:cs="B Lotus" w:hint="cs"/>
          <w:rtl/>
          <w:lang w:bidi="fa-IR"/>
        </w:rPr>
        <w:t>دوم اینکه گفته شد: اگر کسی بدعت گزار باشد هیچ عملی از او پذیرفته</w:t>
      </w:r>
      <w:r w:rsidR="009B0475">
        <w:rPr>
          <w:rFonts w:cs="B Lotus" w:hint="cs"/>
          <w:rtl/>
          <w:lang w:bidi="fa-IR"/>
        </w:rPr>
        <w:t xml:space="preserve"> نمی‌</w:t>
      </w:r>
      <w:r w:rsidRPr="00CE3DC4">
        <w:rPr>
          <w:rFonts w:cs="B Lotus" w:hint="cs"/>
          <w:rtl/>
          <w:lang w:bidi="fa-IR"/>
        </w:rPr>
        <w:t>شود از دو حال خارج نیست: یا منظور این است که مطلقاً هیچ یک از اعمال او چه موافق سنّت یا مخالف با آن پذیرفته</w:t>
      </w:r>
      <w:r w:rsidR="009B0475">
        <w:rPr>
          <w:rFonts w:cs="B Lotus" w:hint="cs"/>
          <w:rtl/>
          <w:lang w:bidi="fa-IR"/>
        </w:rPr>
        <w:t xml:space="preserve"> نمی‌</w:t>
      </w:r>
      <w:r w:rsidRPr="00CE3DC4">
        <w:rPr>
          <w:rFonts w:cs="B Lotus" w:hint="cs"/>
          <w:rtl/>
          <w:lang w:bidi="fa-IR"/>
        </w:rPr>
        <w:t>شود یا اینکه منظور این است اعمالی از</w:t>
      </w:r>
      <w:r w:rsidR="00DC208F">
        <w:rPr>
          <w:rFonts w:cs="B Lotus" w:hint="cs"/>
          <w:rtl/>
          <w:lang w:bidi="fa-IR"/>
        </w:rPr>
        <w:t xml:space="preserve"> فرد پذیرفته نیست که در آن بدعت</w:t>
      </w:r>
      <w:r w:rsidR="00DC208F">
        <w:rPr>
          <w:rFonts w:cs="B Lotus" w:hint="eastAsia"/>
          <w:rtl/>
          <w:lang w:bidi="fa-IR"/>
        </w:rPr>
        <w:t>‌</w:t>
      </w:r>
      <w:r w:rsidRPr="00CE3DC4">
        <w:rPr>
          <w:rFonts w:cs="B Lotus" w:hint="cs"/>
          <w:rtl/>
          <w:lang w:bidi="fa-IR"/>
        </w:rPr>
        <w:t>گزاری کرده باشد و اموری را که در آن بدعتی صورت نگرفته شامل</w:t>
      </w:r>
      <w:r w:rsidR="009B0475">
        <w:rPr>
          <w:rFonts w:cs="B Lotus" w:hint="cs"/>
          <w:rtl/>
          <w:lang w:bidi="fa-IR"/>
        </w:rPr>
        <w:t xml:space="preserve"> نمی‌</w:t>
      </w:r>
      <w:r w:rsidRPr="00CE3DC4">
        <w:rPr>
          <w:rFonts w:cs="B Lotus" w:hint="cs"/>
          <w:rtl/>
          <w:lang w:bidi="fa-IR"/>
        </w:rPr>
        <w:t xml:space="preserve">شود. </w:t>
      </w:r>
    </w:p>
    <w:p w:rsidR="00615CB4" w:rsidRPr="00CE3DC4" w:rsidRDefault="00615CB4" w:rsidP="00CE3DC4">
      <w:pPr>
        <w:ind w:firstLine="284"/>
        <w:jc w:val="both"/>
        <w:rPr>
          <w:rFonts w:cs="B Lotus"/>
          <w:rtl/>
          <w:lang w:bidi="fa-IR"/>
        </w:rPr>
      </w:pPr>
      <w:r w:rsidRPr="00CE3DC4">
        <w:rPr>
          <w:rFonts w:cs="B Lotus" w:hint="cs"/>
          <w:rtl/>
          <w:lang w:bidi="fa-IR"/>
        </w:rPr>
        <w:t>صو</w:t>
      </w:r>
      <w:r w:rsidR="00DC208F">
        <w:rPr>
          <w:rFonts w:cs="B Lotus" w:hint="cs"/>
          <w:rtl/>
          <w:lang w:bidi="fa-IR"/>
        </w:rPr>
        <w:t>رت اول (که هیچ یک از اعمال بدعت</w:t>
      </w:r>
      <w:r w:rsidR="00DC208F">
        <w:rPr>
          <w:rFonts w:cs="B Lotus" w:hint="eastAsia"/>
          <w:rtl/>
          <w:lang w:bidi="fa-IR"/>
        </w:rPr>
        <w:t>‌</w:t>
      </w:r>
      <w:r w:rsidRPr="00CE3DC4">
        <w:rPr>
          <w:rFonts w:cs="B Lotus" w:hint="cs"/>
          <w:rtl/>
          <w:lang w:bidi="fa-IR"/>
        </w:rPr>
        <w:t>گزار پذیرفته نیست) مشمول دو احتمال است:</w:t>
      </w:r>
    </w:p>
    <w:p w:rsidR="00615CB4" w:rsidRPr="00CE3DC4" w:rsidRDefault="00615CB4" w:rsidP="00CE3DC4">
      <w:pPr>
        <w:ind w:firstLine="284"/>
        <w:jc w:val="both"/>
        <w:rPr>
          <w:rFonts w:cs="B Lotus"/>
          <w:rtl/>
          <w:lang w:bidi="fa-IR"/>
        </w:rPr>
      </w:pPr>
      <w:r w:rsidRPr="00CE3DC4">
        <w:rPr>
          <w:rFonts w:cs="B Lotus" w:hint="cs"/>
          <w:rtl/>
          <w:lang w:bidi="fa-IR"/>
        </w:rPr>
        <w:t>اول آن است که حمل بر ظاهر مطلب کنیم</w:t>
      </w:r>
      <w:r w:rsidR="000D0821">
        <w:rPr>
          <w:rFonts w:cs="B Lotus" w:hint="cs"/>
          <w:rtl/>
          <w:lang w:bidi="fa-IR"/>
        </w:rPr>
        <w:t>،</w:t>
      </w:r>
      <w:r w:rsidR="00DC208F">
        <w:rPr>
          <w:rFonts w:cs="B Lotus" w:hint="cs"/>
          <w:rtl/>
          <w:lang w:bidi="fa-IR"/>
        </w:rPr>
        <w:t xml:space="preserve"> بدین معنی که هر بدعت</w:t>
      </w:r>
      <w:r w:rsidR="00DC208F">
        <w:rPr>
          <w:rFonts w:cs="B Lotus" w:hint="eastAsia"/>
          <w:rtl/>
          <w:lang w:bidi="fa-IR"/>
        </w:rPr>
        <w:t>‌</w:t>
      </w:r>
      <w:r w:rsidRPr="00CE3DC4">
        <w:rPr>
          <w:rFonts w:cs="B Lotus" w:hint="cs"/>
          <w:rtl/>
          <w:lang w:bidi="fa-IR"/>
        </w:rPr>
        <w:t>گزار و هر بدعتی با هر</w:t>
      </w:r>
      <w:r w:rsidR="00DC208F">
        <w:rPr>
          <w:rFonts w:cs="B Lotus" w:hint="cs"/>
          <w:rtl/>
          <w:lang w:bidi="fa-IR"/>
        </w:rPr>
        <w:t xml:space="preserve"> </w:t>
      </w:r>
      <w:r w:rsidRPr="00CE3DC4">
        <w:rPr>
          <w:rFonts w:cs="B Lotus" w:hint="cs"/>
          <w:rtl/>
          <w:lang w:bidi="fa-IR"/>
        </w:rPr>
        <w:t>شکل و نوعی که باشد، تمامی اعمال و کارهای او پذیرفته نخواهد شد حال آن اعمال در زمره</w:t>
      </w:r>
      <w:r w:rsidRPr="00CE3DC4">
        <w:rPr>
          <w:rFonts w:cs="B Lotus"/>
          <w:rtl/>
          <w:lang w:bidi="fa-IR"/>
        </w:rPr>
        <w:softHyphen/>
      </w:r>
      <w:r w:rsidRPr="00CE3DC4">
        <w:rPr>
          <w:rFonts w:cs="B Lotus" w:hint="cs"/>
          <w:rtl/>
          <w:lang w:bidi="fa-IR"/>
        </w:rPr>
        <w:t xml:space="preserve">ی بدعت[گزاری] قرار بگیرد یا خیر. و حدیث </w:t>
      </w:r>
      <w:r w:rsidRPr="00DC208F">
        <w:rPr>
          <w:rFonts w:cs="B Lotus" w:hint="cs"/>
          <w:rtl/>
          <w:lang w:bidi="fa-IR"/>
        </w:rPr>
        <w:t>عبدالله بن عمر</w:t>
      </w:r>
      <w:r w:rsidRPr="00CE3DC4">
        <w:rPr>
          <w:rFonts w:cs="B Lotus" w:hint="cs"/>
          <w:b/>
          <w:bCs/>
          <w:rtl/>
          <w:lang w:bidi="fa-IR"/>
        </w:rPr>
        <w:t xml:space="preserve"> </w:t>
      </w:r>
      <w:r w:rsidRPr="00CE3DC4">
        <w:rPr>
          <w:rFonts w:cs="B Lotus" w:hint="cs"/>
          <w:rtl/>
          <w:lang w:bidi="fa-IR"/>
        </w:rPr>
        <w:t>که پیش</w:t>
      </w:r>
      <w:r w:rsidR="00CE3DC4" w:rsidRPr="00CE3DC4">
        <w:rPr>
          <w:rFonts w:cs="B Lotus" w:hint="cs"/>
          <w:cs/>
          <w:lang w:bidi="fa-IR"/>
        </w:rPr>
        <w:t>‎</w:t>
      </w:r>
      <w:r w:rsidRPr="00CE3DC4">
        <w:rPr>
          <w:rFonts w:cs="B Lotus" w:hint="cs"/>
          <w:rtl/>
          <w:lang w:bidi="fa-IR"/>
        </w:rPr>
        <w:t>تر آمد مؤیّد همین معناست.</w:t>
      </w:r>
    </w:p>
    <w:p w:rsidR="00615CB4" w:rsidRPr="00CE3DC4" w:rsidRDefault="00615CB4" w:rsidP="009B0475">
      <w:pPr>
        <w:ind w:firstLine="284"/>
        <w:jc w:val="both"/>
        <w:rPr>
          <w:rFonts w:cs="B Lotus"/>
          <w:rtl/>
          <w:lang w:bidi="fa-IR"/>
        </w:rPr>
      </w:pPr>
      <w:r w:rsidRPr="00CE3DC4">
        <w:rPr>
          <w:rFonts w:cs="B Lotus" w:hint="cs"/>
          <w:rtl/>
          <w:lang w:bidi="fa-IR"/>
        </w:rPr>
        <w:t>و بر همین نکته حدیث حضرت علی</w:t>
      </w:r>
      <w:r w:rsidR="009B0475">
        <w:rPr>
          <w:rFonts w:cs="B Lotus" w:hint="cs"/>
          <w:lang w:bidi="fa-IR"/>
        </w:rPr>
        <w:sym w:font="AGA Arabesque" w:char="F074"/>
      </w:r>
      <w:r w:rsidRPr="00CE3DC4">
        <w:rPr>
          <w:rFonts w:cs="B Lotus" w:hint="cs"/>
          <w:rtl/>
          <w:lang w:bidi="fa-IR"/>
        </w:rPr>
        <w:t xml:space="preserve"> دلالت دارد: </w:t>
      </w:r>
      <w:r w:rsidR="00DC208F">
        <w:rPr>
          <w:rFonts w:cs="B Lotus" w:hint="cs"/>
          <w:rtl/>
          <w:lang w:bidi="fa-IR"/>
        </w:rPr>
        <w:t>«</w:t>
      </w:r>
      <w:r w:rsidRPr="00CE3DC4">
        <w:rPr>
          <w:rFonts w:cs="B Lotus" w:hint="cs"/>
          <w:rtl/>
          <w:lang w:bidi="fa-IR"/>
        </w:rPr>
        <w:t>او برای مردم خطبه</w:t>
      </w:r>
      <w:r w:rsidR="009B0475">
        <w:rPr>
          <w:rFonts w:cs="B Lotus" w:hint="cs"/>
          <w:rtl/>
          <w:lang w:bidi="fa-IR"/>
        </w:rPr>
        <w:t xml:space="preserve"> می‌</w:t>
      </w:r>
      <w:r w:rsidRPr="00CE3DC4">
        <w:rPr>
          <w:rFonts w:cs="B Lotus" w:hint="cs"/>
          <w:rtl/>
          <w:lang w:bidi="fa-IR"/>
        </w:rPr>
        <w:t>خواند و لیف گونه</w:t>
      </w:r>
      <w:r w:rsidRPr="00CE3DC4">
        <w:rPr>
          <w:rFonts w:cs="B Lotus"/>
          <w:rtl/>
          <w:lang w:bidi="fa-IR"/>
        </w:rPr>
        <w:softHyphen/>
      </w:r>
      <w:r w:rsidRPr="00CE3DC4">
        <w:rPr>
          <w:rFonts w:cs="B Lotus" w:hint="cs"/>
          <w:rtl/>
          <w:lang w:bidi="fa-IR"/>
        </w:rPr>
        <w:t>ای داشت که در آن صحیفه</w:t>
      </w:r>
      <w:r w:rsidR="00CE3DC4" w:rsidRPr="00CE3DC4">
        <w:rPr>
          <w:rFonts w:cs="B Lotus" w:hint="cs"/>
          <w:cs/>
          <w:lang w:bidi="fa-IR"/>
        </w:rPr>
        <w:t>‎</w:t>
      </w:r>
      <w:r w:rsidRPr="00CE3DC4">
        <w:rPr>
          <w:rFonts w:cs="B Lotus" w:hint="cs"/>
          <w:rtl/>
          <w:lang w:bidi="fa-IR"/>
        </w:rPr>
        <w:t>ای بود، پس گفت: به خدا قسم نزد ما جز کتاب خدا چیزی نیست که آن را بخوانیم و آن</w:t>
      </w:r>
      <w:r w:rsidRPr="00CE3DC4">
        <w:rPr>
          <w:rFonts w:cs="B Lotus"/>
          <w:rtl/>
          <w:lang w:bidi="fa-IR"/>
        </w:rPr>
        <w:softHyphen/>
      </w:r>
      <w:r w:rsidRPr="00CE3DC4">
        <w:rPr>
          <w:rFonts w:cs="B Lotus" w:hint="cs"/>
          <w:rtl/>
          <w:lang w:bidi="fa-IR"/>
        </w:rPr>
        <w:t>چه را در صحیفه باز کرد پس در آن دندان شتری بود و حدیث حضرت رسول که فرمود: مدینه حرم الهی است از کوه عَیر گرفته تا کجا پس هرکس در حرم بدعت بگزارد لعنت خدا، فرشتگان و تمام مردم بر او باد و خداوند از او صرف و عدلی را نخواهد پذیرفت»</w:t>
      </w:r>
      <w:r w:rsidR="00DC208F">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این نظر از نظرگاه کسانی است که صرف و عدل</w:t>
      </w:r>
      <w:r w:rsidRPr="00CE3DC4">
        <w:rPr>
          <w:rStyle w:val="FootnoteReference"/>
          <w:rFonts w:cs="B Lotus"/>
          <w:rtl/>
          <w:lang w:bidi="fa-IR"/>
        </w:rPr>
        <w:footnoteReference w:id="203"/>
      </w:r>
      <w:r w:rsidRPr="00CE3DC4">
        <w:rPr>
          <w:rFonts w:cs="B Lotus" w:hint="cs"/>
          <w:rtl/>
          <w:lang w:bidi="fa-IR"/>
        </w:rPr>
        <w:t xml:space="preserve"> در سخن حضرت علی به فریضه و نافله تفسیر کرده</w:t>
      </w:r>
      <w:r w:rsidR="00CE3DC4" w:rsidRPr="00CE3DC4">
        <w:rPr>
          <w:rFonts w:cs="B Lotus" w:hint="cs"/>
          <w:cs/>
          <w:lang w:bidi="fa-IR"/>
        </w:rPr>
        <w:t>‎</w:t>
      </w:r>
      <w:r w:rsidRPr="00CE3DC4">
        <w:rPr>
          <w:rFonts w:cs="B Lotus" w:hint="cs"/>
          <w:rtl/>
          <w:lang w:bidi="fa-IR"/>
        </w:rPr>
        <w:t>اند.</w:t>
      </w:r>
      <w:r w:rsidR="00DC208F">
        <w:rPr>
          <w:rFonts w:cs="B Lotus" w:hint="cs"/>
          <w:rtl/>
          <w:lang w:bidi="fa-IR"/>
        </w:rPr>
        <w:t xml:space="preserve"> و این بر بدعت</w:t>
      </w:r>
      <w:r w:rsidR="00DC208F">
        <w:rPr>
          <w:rFonts w:cs="B Lotus" w:hint="eastAsia"/>
          <w:rtl/>
          <w:lang w:bidi="fa-IR"/>
        </w:rPr>
        <w:t>‌</w:t>
      </w:r>
      <w:r w:rsidRPr="00CE3DC4">
        <w:rPr>
          <w:rFonts w:cs="B Lotus" w:hint="cs"/>
          <w:rtl/>
          <w:lang w:bidi="fa-IR"/>
        </w:rPr>
        <w:t>گزاران در دین بسیار دشواراست.</w:t>
      </w:r>
    </w:p>
    <w:p w:rsidR="00615CB4" w:rsidRPr="00CE3DC4" w:rsidRDefault="00615CB4" w:rsidP="00CE3DC4">
      <w:pPr>
        <w:ind w:firstLine="284"/>
        <w:jc w:val="both"/>
        <w:rPr>
          <w:rFonts w:cs="B Lotus"/>
          <w:rtl/>
          <w:lang w:bidi="fa-IR"/>
        </w:rPr>
      </w:pPr>
      <w:r w:rsidRPr="00CE3DC4">
        <w:rPr>
          <w:rFonts w:cs="B Lotus" w:hint="cs"/>
          <w:rtl/>
          <w:lang w:bidi="fa-IR"/>
        </w:rPr>
        <w:t>صور</w:t>
      </w:r>
      <w:r w:rsidR="00DC208F">
        <w:rPr>
          <w:rFonts w:cs="B Lotus" w:hint="cs"/>
          <w:rtl/>
          <w:lang w:bidi="fa-IR"/>
        </w:rPr>
        <w:t>ت دوم برای عدم پذیرش اعمال بدعت</w:t>
      </w:r>
      <w:r w:rsidR="00DC208F">
        <w:rPr>
          <w:rFonts w:cs="B Lotus" w:hint="eastAsia"/>
          <w:rtl/>
          <w:lang w:bidi="fa-IR"/>
        </w:rPr>
        <w:t>‌</w:t>
      </w:r>
      <w:r w:rsidRPr="00CE3DC4">
        <w:rPr>
          <w:rFonts w:cs="B Lotus" w:hint="cs"/>
          <w:rtl/>
          <w:lang w:bidi="fa-IR"/>
        </w:rPr>
        <w:t>گزار، آن است که بدعت او اصلی در دین باشد که دیگر اعمال و کارها از آن مشتق شود و انشعاب یابد همچنانکه به طور مطلق با چنگ یازی به خبری واحد عملی را منکر</w:t>
      </w:r>
      <w:r w:rsidR="009B0475">
        <w:rPr>
          <w:rFonts w:cs="B Lotus" w:hint="cs"/>
          <w:rtl/>
          <w:lang w:bidi="fa-IR"/>
        </w:rPr>
        <w:t xml:space="preserve"> می‌</w:t>
      </w:r>
      <w:r w:rsidRPr="00CE3DC4">
        <w:rPr>
          <w:rFonts w:cs="B Lotus" w:hint="cs"/>
          <w:rtl/>
          <w:lang w:bidi="fa-IR"/>
        </w:rPr>
        <w:t>شوند و چون تکالیف اعمال به طور عام بر همین اساس</w:t>
      </w:r>
      <w:r w:rsidR="00DC208F">
        <w:rPr>
          <w:rFonts w:cs="B Lotus" w:hint="cs"/>
          <w:rtl/>
          <w:lang w:bidi="fa-IR"/>
        </w:rPr>
        <w:t xml:space="preserve"> </w:t>
      </w:r>
      <w:r w:rsidRPr="00CE3DC4">
        <w:rPr>
          <w:rFonts w:cs="B Lotus" w:hint="cs"/>
          <w:rtl/>
          <w:lang w:bidi="fa-IR"/>
        </w:rPr>
        <w:t>[عمل به احاد حدیث] بنا شده است و به واقع فرمان و دستور از جانب قرآن و سنّت حضرت رسول و آنچه از این دو اصل انشعاب یافته راجع به آن است بر فرد مکلف ابلاغ می</w:t>
      </w:r>
      <w:r w:rsidR="00CE3DC4" w:rsidRPr="00CE3DC4">
        <w:rPr>
          <w:rFonts w:cs="B Lotus" w:hint="cs"/>
          <w:cs/>
          <w:lang w:bidi="fa-IR"/>
        </w:rPr>
        <w:t>‎</w:t>
      </w:r>
      <w:r w:rsidRPr="00CE3DC4">
        <w:rPr>
          <w:rFonts w:cs="B Lotus" w:hint="cs"/>
          <w:rtl/>
          <w:lang w:bidi="fa-IR"/>
        </w:rPr>
        <w:t>گردد.</w:t>
      </w:r>
    </w:p>
    <w:p w:rsidR="00615CB4" w:rsidRPr="00CE3DC4" w:rsidRDefault="00615CB4" w:rsidP="00DC208F">
      <w:pPr>
        <w:ind w:firstLine="284"/>
        <w:jc w:val="both"/>
        <w:rPr>
          <w:rFonts w:cs="B Lotus"/>
          <w:rtl/>
          <w:lang w:bidi="fa-IR"/>
        </w:rPr>
      </w:pPr>
      <w:r w:rsidRPr="00CE3DC4">
        <w:rPr>
          <w:rFonts w:cs="B Lotus" w:hint="cs"/>
          <w:rtl/>
          <w:lang w:bidi="fa-IR"/>
        </w:rPr>
        <w:t>اگر آن حکم به وسیله</w:t>
      </w:r>
      <w:r w:rsidRPr="00CE3DC4">
        <w:rPr>
          <w:rFonts w:cs="B Lotus"/>
          <w:rtl/>
          <w:lang w:bidi="fa-IR"/>
        </w:rPr>
        <w:softHyphen/>
      </w:r>
      <w:r w:rsidRPr="00CE3DC4">
        <w:rPr>
          <w:rFonts w:cs="B Lotus" w:hint="cs"/>
          <w:rtl/>
          <w:lang w:bidi="fa-IR"/>
        </w:rPr>
        <w:t xml:space="preserve">ی سنّت ابلاغ شده باشد اینگونه است که بیشتر نقل و ابلاغ احکام سنّت حضرت رسول به وسیله </w:t>
      </w:r>
      <w:r w:rsidRPr="00CE3DC4">
        <w:rPr>
          <w:rFonts w:cs="B Lotus" w:hint="cs"/>
          <w:b/>
          <w:bCs/>
          <w:rtl/>
          <w:lang w:bidi="fa-IR"/>
        </w:rPr>
        <w:t>احادیث آحاد</w:t>
      </w:r>
      <w:r w:rsidRPr="00CE3DC4">
        <w:rPr>
          <w:rStyle w:val="FootnoteReference"/>
          <w:rFonts w:cs="B Lotus"/>
          <w:rtl/>
          <w:lang w:bidi="fa-IR"/>
        </w:rPr>
        <w:footnoteReference w:id="204"/>
      </w:r>
      <w:r w:rsidRPr="00CE3DC4">
        <w:rPr>
          <w:rFonts w:cs="B Lotus" w:hint="cs"/>
          <w:rtl/>
          <w:lang w:bidi="fa-IR"/>
        </w:rPr>
        <w:t xml:space="preserve"> است و حتّی دشوار است که حدیثی متواتر(جمع بسیاری آن را روایت کرده باشند) پیدا شود. و اگر آن حکم به وسیله</w:t>
      </w:r>
      <w:r w:rsidRPr="00CE3DC4">
        <w:rPr>
          <w:rFonts w:cs="B Lotus"/>
          <w:rtl/>
          <w:lang w:bidi="fa-IR"/>
        </w:rPr>
        <w:softHyphen/>
      </w:r>
      <w:r w:rsidRPr="00CE3DC4">
        <w:rPr>
          <w:rFonts w:cs="B Lotus" w:hint="cs"/>
          <w:rtl/>
          <w:lang w:bidi="fa-IR"/>
        </w:rPr>
        <w:t>ی کتاب خدا، قرآن بر ما ابلاغ گردد لاجرم سنّت حضرت رسول آن را تبیین و تفسیر خواهد کرد. و هرچیزی که در قرآن روشن نشده باشد به ناچار باید در احادیث آحاد مطرح شود و در آن نیز اظهار رای صورت</w:t>
      </w:r>
      <w:r w:rsidR="009B0475">
        <w:rPr>
          <w:rFonts w:cs="B Lotus" w:hint="cs"/>
          <w:rtl/>
          <w:lang w:bidi="fa-IR"/>
        </w:rPr>
        <w:t xml:space="preserve"> می‌</w:t>
      </w:r>
      <w:r w:rsidR="00DC208F">
        <w:rPr>
          <w:rFonts w:cs="B Lotus" w:hint="cs"/>
          <w:rtl/>
          <w:lang w:bidi="fa-IR"/>
        </w:rPr>
        <w:t>گیرد که خود عین بدعت</w:t>
      </w:r>
      <w:r w:rsidR="00DC208F">
        <w:rPr>
          <w:rFonts w:cs="B Lotus" w:hint="eastAsia"/>
          <w:rtl/>
          <w:lang w:bidi="fa-IR"/>
        </w:rPr>
        <w:t>‌</w:t>
      </w:r>
      <w:r w:rsidRPr="00CE3DC4">
        <w:rPr>
          <w:rFonts w:cs="B Lotus" w:hint="cs"/>
          <w:rtl/>
          <w:lang w:bidi="fa-IR"/>
        </w:rPr>
        <w:t>گزاری است و هر فرعی که با توجه به این اصل، ساخته و پرداخته شود بدعت است نه سنّت و چیزی از آن پذیرفته</w:t>
      </w:r>
      <w:r w:rsidR="009B0475">
        <w:rPr>
          <w:rFonts w:cs="B Lotus" w:hint="cs"/>
          <w:rtl/>
          <w:lang w:bidi="fa-IR"/>
        </w:rPr>
        <w:t xml:space="preserve"> نمی‌</w:t>
      </w:r>
      <w:r w:rsidRPr="00CE3DC4">
        <w:rPr>
          <w:rFonts w:cs="B Lotus" w:hint="cs"/>
          <w:rtl/>
          <w:lang w:bidi="fa-IR"/>
        </w:rPr>
        <w:t>شود، همچنانکه در صحیح مسلم از حضرت رسول</w:t>
      </w:r>
      <w:r>
        <w:rPr>
          <w:rFonts w:cs="CTraditional Arabic" w:hint="cs"/>
          <w:rtl/>
          <w:lang w:bidi="fa-IR"/>
        </w:rPr>
        <w:t>ص</w:t>
      </w:r>
      <w:r w:rsidRPr="00CE3DC4">
        <w:rPr>
          <w:rFonts w:cs="B Lotus" w:hint="cs"/>
          <w:rtl/>
          <w:lang w:bidi="fa-IR"/>
        </w:rPr>
        <w:t xml:space="preserve"> روایت شده است که فرمود</w:t>
      </w:r>
      <w:r w:rsidRPr="00CE3DC4">
        <w:rPr>
          <w:rFonts w:cs="B Lotus" w:hint="cs"/>
          <w:b/>
          <w:bCs/>
          <w:rtl/>
          <w:lang w:bidi="fa-IR"/>
        </w:rPr>
        <w:t>:</w:t>
      </w:r>
      <w:r w:rsidR="00DC208F">
        <w:rPr>
          <w:rFonts w:cs="B Lotus" w:hint="cs"/>
          <w:b/>
          <w:bCs/>
          <w:rtl/>
          <w:lang w:bidi="fa-IR"/>
        </w:rPr>
        <w:t xml:space="preserve"> </w:t>
      </w:r>
      <w:r w:rsidR="00DC208F" w:rsidRPr="00DC208F">
        <w:rPr>
          <w:rFonts w:cs="Traditional Arabic" w:hint="cs"/>
          <w:rtl/>
          <w:lang w:bidi="fa-IR"/>
        </w:rPr>
        <w:t>«</w:t>
      </w:r>
      <w:r w:rsidR="00DC208F" w:rsidRPr="00DC208F">
        <w:rPr>
          <w:rStyle w:val="Char3"/>
          <w:rFonts w:hint="eastAsia"/>
          <w:rtl/>
        </w:rPr>
        <w:t>كُلّ</w:t>
      </w:r>
      <w:r w:rsidR="00DC208F" w:rsidRPr="00DC208F">
        <w:rPr>
          <w:rStyle w:val="Char3"/>
          <w:rtl/>
        </w:rPr>
        <w:t xml:space="preserve"> </w:t>
      </w:r>
      <w:r w:rsidR="00DC208F" w:rsidRPr="00DC208F">
        <w:rPr>
          <w:rStyle w:val="Char3"/>
          <w:rFonts w:hint="eastAsia"/>
          <w:rtl/>
        </w:rPr>
        <w:t>عَمَل</w:t>
      </w:r>
      <w:r w:rsidR="00DC208F" w:rsidRPr="00DC208F">
        <w:rPr>
          <w:rStyle w:val="Char3"/>
          <w:rtl/>
        </w:rPr>
        <w:t xml:space="preserve"> </w:t>
      </w:r>
      <w:r w:rsidR="00DC208F" w:rsidRPr="00DC208F">
        <w:rPr>
          <w:rStyle w:val="Char3"/>
          <w:rFonts w:hint="eastAsia"/>
          <w:rtl/>
        </w:rPr>
        <w:t>لَيْسَ</w:t>
      </w:r>
      <w:r w:rsidR="00DC208F" w:rsidRPr="00DC208F">
        <w:rPr>
          <w:rStyle w:val="Char3"/>
          <w:rtl/>
        </w:rPr>
        <w:t xml:space="preserve"> </w:t>
      </w:r>
      <w:r w:rsidR="00DC208F" w:rsidRPr="00DC208F">
        <w:rPr>
          <w:rStyle w:val="Char3"/>
          <w:rFonts w:hint="eastAsia"/>
          <w:rtl/>
        </w:rPr>
        <w:t>عَلَيْهِ</w:t>
      </w:r>
      <w:r w:rsidR="00DC208F" w:rsidRPr="00DC208F">
        <w:rPr>
          <w:rStyle w:val="Char3"/>
          <w:rtl/>
        </w:rPr>
        <w:t xml:space="preserve"> </w:t>
      </w:r>
      <w:r w:rsidR="00DC208F" w:rsidRPr="00DC208F">
        <w:rPr>
          <w:rStyle w:val="Char3"/>
          <w:rFonts w:hint="eastAsia"/>
          <w:rtl/>
        </w:rPr>
        <w:t>أَمْرنَا</w:t>
      </w:r>
      <w:r w:rsidR="00DC208F" w:rsidRPr="00DC208F">
        <w:rPr>
          <w:rStyle w:val="Char3"/>
          <w:rtl/>
        </w:rPr>
        <w:t xml:space="preserve"> </w:t>
      </w:r>
      <w:r w:rsidR="00DC208F" w:rsidRPr="00DC208F">
        <w:rPr>
          <w:rStyle w:val="Char3"/>
          <w:rFonts w:hint="eastAsia"/>
          <w:rtl/>
        </w:rPr>
        <w:t>فَهُوَ</w:t>
      </w:r>
      <w:r w:rsidR="00DC208F" w:rsidRPr="00DC208F">
        <w:rPr>
          <w:rStyle w:val="Char3"/>
          <w:rtl/>
        </w:rPr>
        <w:t xml:space="preserve"> </w:t>
      </w:r>
      <w:r w:rsidR="00DC208F" w:rsidRPr="00DC208F">
        <w:rPr>
          <w:rStyle w:val="Char3"/>
          <w:rFonts w:hint="eastAsia"/>
          <w:rtl/>
        </w:rPr>
        <w:t>رَدٌّ</w:t>
      </w:r>
      <w:r w:rsidR="00DC208F" w:rsidRPr="00DC208F">
        <w:rPr>
          <w:rFonts w:cs="Traditional Arabic" w:hint="cs"/>
          <w:rtl/>
          <w:lang w:bidi="fa-IR"/>
        </w:rPr>
        <w:t>»</w:t>
      </w:r>
      <w:r w:rsidR="00DC208F" w:rsidRPr="00DC208F">
        <w:rPr>
          <w:rStyle w:val="FootnoteReference"/>
          <w:rFonts w:cs="B Lotus"/>
          <w:rtl/>
          <w:lang w:bidi="fa-IR"/>
        </w:rPr>
        <w:footnoteReference w:id="205"/>
      </w:r>
      <w:r w:rsidR="00DC208F" w:rsidRPr="00DC208F">
        <w:rPr>
          <w:rFonts w:cs="B Lotus" w:hint="cs"/>
          <w:rtl/>
          <w:lang w:bidi="fa-IR"/>
        </w:rPr>
        <w:t>.</w:t>
      </w:r>
      <w:r w:rsidRPr="00CE3DC4">
        <w:rPr>
          <w:rFonts w:cs="B Lotus" w:hint="cs"/>
          <w:b/>
          <w:bCs/>
          <w:rtl/>
          <w:lang w:bidi="fa-IR"/>
        </w:rPr>
        <w:t xml:space="preserve"> </w:t>
      </w:r>
      <w:r w:rsidR="00DC208F" w:rsidRPr="00DC208F">
        <w:rPr>
          <w:rFonts w:cs="Traditional Arabic" w:hint="cs"/>
          <w:sz w:val="26"/>
          <w:szCs w:val="26"/>
          <w:rtl/>
          <w:lang w:bidi="fa-IR"/>
        </w:rPr>
        <w:t>«</w:t>
      </w:r>
      <w:r w:rsidRPr="00DC208F">
        <w:rPr>
          <w:rFonts w:cs="B Lotus" w:hint="cs"/>
          <w:sz w:val="26"/>
          <w:szCs w:val="26"/>
          <w:rtl/>
          <w:lang w:bidi="fa-IR"/>
        </w:rPr>
        <w:t>هرکاری که در آن دستور و فرمان ما نباشد مردود است</w:t>
      </w:r>
      <w:r w:rsidR="00DC208F" w:rsidRPr="00DC208F">
        <w:rPr>
          <w:rFonts w:cs="Traditional Arabic" w:hint="cs"/>
          <w:sz w:val="26"/>
          <w:szCs w:val="26"/>
          <w:rtl/>
          <w:lang w:bidi="fa-IR"/>
        </w:rPr>
        <w:t>»</w:t>
      </w:r>
      <w:r w:rsidRPr="00DC208F">
        <w:rPr>
          <w:rFonts w:cs="B Lotus" w:hint="cs"/>
          <w:rtl/>
          <w:lang w:bidi="fa-IR"/>
        </w:rPr>
        <w:t>.</w:t>
      </w:r>
    </w:p>
    <w:p w:rsidR="00615CB4" w:rsidRPr="00CE3DC4" w:rsidRDefault="00DC208F" w:rsidP="002561BA">
      <w:pPr>
        <w:widowControl w:val="0"/>
        <w:ind w:firstLine="284"/>
        <w:jc w:val="both"/>
        <w:rPr>
          <w:rFonts w:cs="B Lotus"/>
          <w:rtl/>
          <w:lang w:bidi="fa-IR"/>
        </w:rPr>
      </w:pPr>
      <w:r>
        <w:rPr>
          <w:rFonts w:cs="B Lotus" w:hint="cs"/>
          <w:rtl/>
          <w:lang w:bidi="fa-IR"/>
        </w:rPr>
        <w:t>چنانکه بدعت و بدعت</w:t>
      </w:r>
      <w:r>
        <w:rPr>
          <w:rFonts w:cs="B Lotus" w:hint="eastAsia"/>
          <w:rtl/>
          <w:lang w:bidi="fa-IR"/>
        </w:rPr>
        <w:t>‌</w:t>
      </w:r>
      <w:r w:rsidR="00615CB4" w:rsidRPr="00CE3DC4">
        <w:rPr>
          <w:rFonts w:cs="B Lotus" w:hint="cs"/>
          <w:rtl/>
          <w:lang w:bidi="fa-IR"/>
        </w:rPr>
        <w:t>گزاری در نیت وجود داشته باشد، همان نیت و انگیزه</w:t>
      </w:r>
      <w:r w:rsidR="00615CB4" w:rsidRPr="00CE3DC4">
        <w:rPr>
          <w:rFonts w:cs="B Lotus"/>
          <w:rtl/>
          <w:lang w:bidi="fa-IR"/>
        </w:rPr>
        <w:softHyphen/>
      </w:r>
      <w:r w:rsidR="00615CB4" w:rsidRPr="00CE3DC4">
        <w:rPr>
          <w:rFonts w:cs="B Lotus" w:hint="cs"/>
          <w:rtl/>
          <w:lang w:bidi="fa-IR"/>
        </w:rPr>
        <w:t>ای که هر عملی بر اساس آن جامه</w:t>
      </w:r>
      <w:r w:rsidR="00615CB4" w:rsidRPr="00CE3DC4">
        <w:rPr>
          <w:rFonts w:cs="B Lotus"/>
          <w:rtl/>
          <w:lang w:bidi="fa-IR"/>
        </w:rPr>
        <w:softHyphen/>
      </w:r>
      <w:r w:rsidR="00615CB4" w:rsidRPr="00CE3DC4">
        <w:rPr>
          <w:rFonts w:cs="B Lotus" w:hint="cs"/>
          <w:rtl/>
          <w:lang w:bidi="fa-IR"/>
        </w:rPr>
        <w:t>ی عمل</w:t>
      </w:r>
      <w:r w:rsidR="009B0475">
        <w:rPr>
          <w:rFonts w:cs="B Lotus" w:hint="cs"/>
          <w:rtl/>
          <w:lang w:bidi="fa-IR"/>
        </w:rPr>
        <w:t xml:space="preserve"> می‌</w:t>
      </w:r>
      <w:r w:rsidR="00615CB4" w:rsidRPr="00CE3DC4">
        <w:rPr>
          <w:rFonts w:cs="B Lotus" w:hint="cs"/>
          <w:rtl/>
          <w:lang w:bidi="fa-IR"/>
        </w:rPr>
        <w:t>پوشد. لذا تمامی اعمال به نیات افراد بستگی دارد و هرکس ثمره</w:t>
      </w:r>
      <w:r w:rsidR="00615CB4" w:rsidRPr="00CE3DC4">
        <w:rPr>
          <w:rFonts w:cs="B Lotus"/>
          <w:rtl/>
          <w:lang w:bidi="fa-IR"/>
        </w:rPr>
        <w:softHyphen/>
      </w:r>
      <w:r w:rsidR="00615CB4" w:rsidRPr="00CE3DC4">
        <w:rPr>
          <w:rFonts w:cs="B Lotus" w:hint="cs"/>
          <w:rtl/>
          <w:lang w:bidi="fa-IR"/>
        </w:rPr>
        <w:t>ی چیزی را</w:t>
      </w:r>
      <w:r w:rsidR="009B0475">
        <w:rPr>
          <w:rFonts w:cs="B Lotus" w:hint="cs"/>
          <w:rtl/>
          <w:lang w:bidi="fa-IR"/>
        </w:rPr>
        <w:t xml:space="preserve"> می‌</w:t>
      </w:r>
      <w:r w:rsidR="00615CB4" w:rsidRPr="00CE3DC4">
        <w:rPr>
          <w:rFonts w:cs="B Lotus" w:hint="cs"/>
          <w:rtl/>
          <w:lang w:bidi="fa-IR"/>
        </w:rPr>
        <w:t>برد که در نظر داشته است. از نمودهای بارز این سخن کسی که</w:t>
      </w:r>
      <w:r w:rsidR="009B0475">
        <w:rPr>
          <w:rFonts w:cs="B Lotus" w:hint="cs"/>
          <w:rtl/>
          <w:lang w:bidi="fa-IR"/>
        </w:rPr>
        <w:t xml:space="preserve"> می‌</w:t>
      </w:r>
      <w:r w:rsidR="00615CB4" w:rsidRPr="00CE3DC4">
        <w:rPr>
          <w:rFonts w:cs="B Lotus" w:hint="cs"/>
          <w:rtl/>
          <w:lang w:bidi="fa-IR"/>
        </w:rPr>
        <w:t>گوید: اعمال و انجام آنها برای کسانی است که به درجه</w:t>
      </w:r>
      <w:r w:rsidR="00615CB4" w:rsidRPr="00CE3DC4">
        <w:rPr>
          <w:rFonts w:cs="B Lotus"/>
          <w:rtl/>
          <w:lang w:bidi="fa-IR"/>
        </w:rPr>
        <w:softHyphen/>
      </w:r>
      <w:r w:rsidR="00615CB4" w:rsidRPr="00CE3DC4">
        <w:rPr>
          <w:rFonts w:cs="B Lotus" w:hint="cs"/>
          <w:rtl/>
          <w:lang w:bidi="fa-IR"/>
        </w:rPr>
        <w:t>ی اولیای مکاشف حقیقت توحید نرسیده است، امّا کسی که برای او حجاب کنار زده شد و حقیقت بر او آشکار شد دیگر تکلیف الهی از او برداشته خواهد شد»</w:t>
      </w:r>
      <w:r w:rsidR="000D0821">
        <w:rPr>
          <w:rFonts w:cs="B Lotus" w:hint="cs"/>
          <w:rtl/>
          <w:lang w:bidi="fa-IR"/>
        </w:rPr>
        <w:t>.</w:t>
      </w:r>
      <w:r w:rsidR="00772E47">
        <w:rPr>
          <w:rFonts w:cs="B Lotus" w:hint="cs"/>
          <w:rtl/>
          <w:lang w:bidi="fa-IR"/>
        </w:rPr>
        <w:t xml:space="preserve"> </w:t>
      </w:r>
      <w:r w:rsidR="00615CB4" w:rsidRPr="00CE3DC4">
        <w:rPr>
          <w:rFonts w:cs="B Lotus" w:hint="cs"/>
          <w:rtl/>
          <w:lang w:bidi="fa-IR"/>
        </w:rPr>
        <w:t>این سخن بنا بر اصلی است که کفر صریح است و نسزد که در این جا ذکر شود.</w:t>
      </w:r>
    </w:p>
    <w:p w:rsidR="00615CB4" w:rsidRPr="00CE3DC4" w:rsidRDefault="00615CB4" w:rsidP="002561BA">
      <w:pPr>
        <w:widowControl w:val="0"/>
        <w:ind w:firstLine="284"/>
        <w:jc w:val="both"/>
        <w:rPr>
          <w:rFonts w:cs="B Lotus"/>
          <w:rtl/>
          <w:lang w:bidi="fa-IR"/>
        </w:rPr>
      </w:pPr>
      <w:r w:rsidRPr="00CE3DC4">
        <w:rPr>
          <w:rFonts w:cs="B Lotus" w:hint="cs"/>
          <w:rtl/>
          <w:lang w:bidi="fa-IR"/>
        </w:rPr>
        <w:t>و با طرح دیدگاهی که برخی مارتین بر آن رفته</w:t>
      </w:r>
      <w:r w:rsidR="00CE3DC4" w:rsidRPr="00CE3DC4">
        <w:rPr>
          <w:rFonts w:cs="B Lotus" w:hint="cs"/>
          <w:cs/>
          <w:lang w:bidi="fa-IR"/>
        </w:rPr>
        <w:t>‎</w:t>
      </w:r>
      <w:r w:rsidRPr="00CE3DC4">
        <w:rPr>
          <w:rFonts w:cs="B Lotus" w:hint="cs"/>
          <w:rtl/>
          <w:lang w:bidi="fa-IR"/>
        </w:rPr>
        <w:t>اند و آن اینکه عمل به احادیث حضرت رسول</w:t>
      </w:r>
      <w:r>
        <w:rPr>
          <w:rFonts w:cs="CTraditional Arabic" w:hint="cs"/>
          <w:rtl/>
          <w:lang w:bidi="fa-IR"/>
        </w:rPr>
        <w:t>ص</w:t>
      </w:r>
      <w:r w:rsidRPr="00CE3DC4">
        <w:rPr>
          <w:rFonts w:cs="B Lotus" w:hint="cs"/>
          <w:rtl/>
          <w:lang w:bidi="fa-IR"/>
        </w:rPr>
        <w:t xml:space="preserve"> را چه تواتر و چه آحاد</w:t>
      </w:r>
      <w:r w:rsidR="00DC208F">
        <w:rPr>
          <w:rFonts w:cs="B Lotus" w:hint="cs"/>
          <w:rtl/>
          <w:lang w:bidi="fa-IR"/>
        </w:rPr>
        <w:t xml:space="preserve"> </w:t>
      </w:r>
      <w:r w:rsidRPr="00CE3DC4">
        <w:rPr>
          <w:rFonts w:cs="B Lotus" w:hint="cs"/>
          <w:rtl/>
          <w:lang w:bidi="fa-IR"/>
        </w:rPr>
        <w:t>انکار</w:t>
      </w:r>
      <w:r w:rsidR="009B0475">
        <w:rPr>
          <w:rFonts w:cs="B Lotus" w:hint="cs"/>
          <w:rtl/>
          <w:lang w:bidi="fa-IR"/>
        </w:rPr>
        <w:t xml:space="preserve"> می‌</w:t>
      </w:r>
      <w:r w:rsidRPr="00CE3DC4">
        <w:rPr>
          <w:rFonts w:cs="B Lotus" w:hint="cs"/>
          <w:rtl/>
          <w:lang w:bidi="fa-IR"/>
        </w:rPr>
        <w:t>کردند و</w:t>
      </w:r>
      <w:r w:rsidR="009B0475">
        <w:rPr>
          <w:rFonts w:cs="B Lotus" w:hint="cs"/>
          <w:rtl/>
          <w:lang w:bidi="fa-IR"/>
        </w:rPr>
        <w:t xml:space="preserve"> می‌</w:t>
      </w:r>
      <w:r w:rsidRPr="00CE3DC4">
        <w:rPr>
          <w:rFonts w:cs="B Lotus" w:hint="cs"/>
          <w:rtl/>
          <w:lang w:bidi="fa-IR"/>
        </w:rPr>
        <w:t>گفتند باید امور به کتاب خدا ارجاع داده شود.</w:t>
      </w:r>
    </w:p>
    <w:p w:rsidR="00615CB4" w:rsidRDefault="00615CB4" w:rsidP="00CE3DC4">
      <w:pPr>
        <w:ind w:firstLine="284"/>
        <w:jc w:val="both"/>
        <w:rPr>
          <w:rFonts w:cs="B Lotus"/>
          <w:rtl/>
          <w:lang w:bidi="fa-IR"/>
        </w:rPr>
      </w:pPr>
      <w:r w:rsidRPr="00CE3DC4">
        <w:rPr>
          <w:rFonts w:cs="B Lotus" w:hint="cs"/>
          <w:rtl/>
          <w:lang w:bidi="fa-IR"/>
        </w:rPr>
        <w:t xml:space="preserve">در </w:t>
      </w:r>
      <w:r w:rsidR="00DC208F">
        <w:rPr>
          <w:rFonts w:cs="B Lotus" w:hint="cs"/>
          <w:rtl/>
          <w:lang w:bidi="fa-IR"/>
        </w:rPr>
        <w:t xml:space="preserve">سنن ترمذی، </w:t>
      </w:r>
      <w:r w:rsidRPr="00DC208F">
        <w:rPr>
          <w:rFonts w:cs="B Lotus" w:hint="cs"/>
          <w:rtl/>
          <w:lang w:bidi="fa-IR"/>
        </w:rPr>
        <w:t>ابن رافع</w:t>
      </w:r>
      <w:r w:rsidRPr="00CE3DC4">
        <w:rPr>
          <w:rFonts w:cs="B Lotus" w:hint="cs"/>
          <w:rtl/>
          <w:lang w:bidi="fa-IR"/>
        </w:rPr>
        <w:t xml:space="preserve"> روایت کرده است که فرمود:</w:t>
      </w:r>
    </w:p>
    <w:p w:rsidR="00615CB4" w:rsidRPr="00CE3DC4" w:rsidRDefault="00DC208F" w:rsidP="00DC208F">
      <w:pPr>
        <w:ind w:firstLine="284"/>
        <w:jc w:val="both"/>
        <w:rPr>
          <w:rFonts w:cs="B Lotus"/>
          <w:rtl/>
          <w:lang w:bidi="fa-IR"/>
        </w:rPr>
      </w:pPr>
      <w:r>
        <w:rPr>
          <w:rFonts w:cs="Traditional Arabic" w:hint="cs"/>
          <w:rtl/>
          <w:lang w:bidi="fa-IR"/>
        </w:rPr>
        <w:t>«</w:t>
      </w:r>
      <w:r w:rsidRPr="00DC208F">
        <w:rPr>
          <w:rStyle w:val="Char3"/>
          <w:rFonts w:hint="eastAsia"/>
          <w:rtl/>
        </w:rPr>
        <w:t>لاَ</w:t>
      </w:r>
      <w:r w:rsidRPr="00DC208F">
        <w:rPr>
          <w:rStyle w:val="Char3"/>
          <w:rtl/>
        </w:rPr>
        <w:t xml:space="preserve"> </w:t>
      </w:r>
      <w:r w:rsidRPr="00DC208F">
        <w:rPr>
          <w:rStyle w:val="Char3"/>
          <w:rFonts w:hint="eastAsia"/>
          <w:rtl/>
        </w:rPr>
        <w:t>أُلْفِيَنَّ</w:t>
      </w:r>
      <w:r w:rsidRPr="00DC208F">
        <w:rPr>
          <w:rStyle w:val="Char3"/>
          <w:rtl/>
        </w:rPr>
        <w:t xml:space="preserve"> </w:t>
      </w:r>
      <w:r w:rsidRPr="00DC208F">
        <w:rPr>
          <w:rStyle w:val="Char3"/>
          <w:rFonts w:hint="eastAsia"/>
          <w:rtl/>
        </w:rPr>
        <w:t>أَحَدَكُمْ</w:t>
      </w:r>
      <w:r w:rsidRPr="00DC208F">
        <w:rPr>
          <w:rStyle w:val="Char3"/>
          <w:rtl/>
        </w:rPr>
        <w:t xml:space="preserve"> </w:t>
      </w:r>
      <w:r w:rsidRPr="00DC208F">
        <w:rPr>
          <w:rStyle w:val="Char3"/>
          <w:rFonts w:hint="eastAsia"/>
          <w:rtl/>
        </w:rPr>
        <w:t>مُتَّكِئًا</w:t>
      </w:r>
      <w:r w:rsidRPr="00DC208F">
        <w:rPr>
          <w:rStyle w:val="Char3"/>
          <w:rtl/>
        </w:rPr>
        <w:t xml:space="preserve"> </w:t>
      </w:r>
      <w:r w:rsidRPr="00DC208F">
        <w:rPr>
          <w:rStyle w:val="Char3"/>
          <w:rFonts w:hint="eastAsia"/>
          <w:rtl/>
        </w:rPr>
        <w:t>عَلَى</w:t>
      </w:r>
      <w:r w:rsidRPr="00DC208F">
        <w:rPr>
          <w:rStyle w:val="Char3"/>
          <w:rtl/>
        </w:rPr>
        <w:t xml:space="preserve"> </w:t>
      </w:r>
      <w:r w:rsidRPr="00DC208F">
        <w:rPr>
          <w:rStyle w:val="Char3"/>
          <w:rFonts w:hint="eastAsia"/>
          <w:rtl/>
        </w:rPr>
        <w:t>أَرِيكَتِهِ</w:t>
      </w:r>
      <w:r w:rsidRPr="00DC208F">
        <w:rPr>
          <w:rStyle w:val="Char3"/>
          <w:rtl/>
        </w:rPr>
        <w:t xml:space="preserve"> </w:t>
      </w:r>
      <w:r w:rsidRPr="00DC208F">
        <w:rPr>
          <w:rStyle w:val="Char3"/>
          <w:rFonts w:hint="eastAsia"/>
          <w:rtl/>
        </w:rPr>
        <w:t>يَأْتِيهِ</w:t>
      </w:r>
      <w:r w:rsidRPr="00DC208F">
        <w:rPr>
          <w:rStyle w:val="Char3"/>
          <w:rtl/>
        </w:rPr>
        <w:t xml:space="preserve"> </w:t>
      </w:r>
      <w:r w:rsidRPr="00DC208F">
        <w:rPr>
          <w:rStyle w:val="Char3"/>
          <w:rFonts w:hint="eastAsia"/>
          <w:rtl/>
        </w:rPr>
        <w:t>أَمْرٌ</w:t>
      </w:r>
      <w:r w:rsidRPr="00DC208F">
        <w:rPr>
          <w:rStyle w:val="Char3"/>
          <w:rtl/>
        </w:rPr>
        <w:t xml:space="preserve"> </w:t>
      </w:r>
      <w:r w:rsidRPr="00DC208F">
        <w:rPr>
          <w:rStyle w:val="Char3"/>
          <w:rFonts w:hint="eastAsia"/>
          <w:rtl/>
        </w:rPr>
        <w:t>مِمَّا</w:t>
      </w:r>
      <w:r w:rsidRPr="00DC208F">
        <w:rPr>
          <w:rStyle w:val="Char3"/>
          <w:rtl/>
        </w:rPr>
        <w:t xml:space="preserve"> </w:t>
      </w:r>
      <w:r w:rsidRPr="00DC208F">
        <w:rPr>
          <w:rStyle w:val="Char3"/>
          <w:rFonts w:hint="eastAsia"/>
          <w:rtl/>
        </w:rPr>
        <w:t>أَمَرْتُ</w:t>
      </w:r>
      <w:r w:rsidRPr="00DC208F">
        <w:rPr>
          <w:rStyle w:val="Char3"/>
          <w:rtl/>
        </w:rPr>
        <w:t xml:space="preserve"> </w:t>
      </w:r>
      <w:r w:rsidRPr="00DC208F">
        <w:rPr>
          <w:rStyle w:val="Char3"/>
          <w:rFonts w:hint="eastAsia"/>
          <w:rtl/>
        </w:rPr>
        <w:t>بِهِ</w:t>
      </w:r>
      <w:r w:rsidRPr="00DC208F">
        <w:rPr>
          <w:rStyle w:val="Char3"/>
          <w:rtl/>
        </w:rPr>
        <w:t xml:space="preserve"> </w:t>
      </w:r>
      <w:r w:rsidRPr="00DC208F">
        <w:rPr>
          <w:rStyle w:val="Char3"/>
          <w:rFonts w:hint="eastAsia"/>
          <w:rtl/>
        </w:rPr>
        <w:t>أَوْ</w:t>
      </w:r>
      <w:r w:rsidRPr="00DC208F">
        <w:rPr>
          <w:rStyle w:val="Char3"/>
          <w:rtl/>
        </w:rPr>
        <w:t xml:space="preserve"> </w:t>
      </w:r>
      <w:r w:rsidRPr="00DC208F">
        <w:rPr>
          <w:rStyle w:val="Char3"/>
          <w:rFonts w:hint="eastAsia"/>
          <w:rtl/>
        </w:rPr>
        <w:t>نَهَيْتُ</w:t>
      </w:r>
      <w:r w:rsidRPr="00DC208F">
        <w:rPr>
          <w:rStyle w:val="Char3"/>
          <w:rtl/>
        </w:rPr>
        <w:t xml:space="preserve"> </w:t>
      </w:r>
      <w:r w:rsidRPr="00DC208F">
        <w:rPr>
          <w:rStyle w:val="Char3"/>
          <w:rFonts w:hint="eastAsia"/>
          <w:rtl/>
        </w:rPr>
        <w:t>عَنْهُ</w:t>
      </w:r>
      <w:r w:rsidRPr="00DC208F">
        <w:rPr>
          <w:rStyle w:val="Char3"/>
          <w:rtl/>
        </w:rPr>
        <w:t xml:space="preserve"> </w:t>
      </w:r>
      <w:r w:rsidRPr="00DC208F">
        <w:rPr>
          <w:rStyle w:val="Char3"/>
          <w:rFonts w:hint="eastAsia"/>
          <w:rtl/>
        </w:rPr>
        <w:t>فَيَقُولُ</w:t>
      </w:r>
      <w:r w:rsidRPr="00DC208F">
        <w:rPr>
          <w:rStyle w:val="Char3"/>
          <w:rtl/>
        </w:rPr>
        <w:t xml:space="preserve"> </w:t>
      </w:r>
      <w:r w:rsidRPr="00DC208F">
        <w:rPr>
          <w:rStyle w:val="Char3"/>
          <w:rFonts w:hint="eastAsia"/>
          <w:rtl/>
        </w:rPr>
        <w:t>لاَ</w:t>
      </w:r>
      <w:r w:rsidRPr="00DC208F">
        <w:rPr>
          <w:rStyle w:val="Char3"/>
          <w:rtl/>
        </w:rPr>
        <w:t xml:space="preserve"> </w:t>
      </w:r>
      <w:r w:rsidRPr="00DC208F">
        <w:rPr>
          <w:rStyle w:val="Char3"/>
          <w:rFonts w:hint="eastAsia"/>
          <w:rtl/>
        </w:rPr>
        <w:t>أَدْرِى</w:t>
      </w:r>
      <w:r w:rsidRPr="00DC208F">
        <w:rPr>
          <w:rStyle w:val="Char3"/>
          <w:rtl/>
        </w:rPr>
        <w:t xml:space="preserve"> </w:t>
      </w:r>
      <w:r w:rsidRPr="00DC208F">
        <w:rPr>
          <w:rStyle w:val="Char3"/>
          <w:rFonts w:hint="eastAsia"/>
          <w:rtl/>
        </w:rPr>
        <w:t>مَا</w:t>
      </w:r>
      <w:r w:rsidRPr="00DC208F">
        <w:rPr>
          <w:rStyle w:val="Char3"/>
          <w:rtl/>
        </w:rPr>
        <w:t xml:space="preserve"> </w:t>
      </w:r>
      <w:r w:rsidRPr="00DC208F">
        <w:rPr>
          <w:rStyle w:val="Char3"/>
          <w:rFonts w:hint="eastAsia"/>
          <w:rtl/>
        </w:rPr>
        <w:t>وَجَدْنَا</w:t>
      </w:r>
      <w:r w:rsidRPr="00DC208F">
        <w:rPr>
          <w:rStyle w:val="Char3"/>
          <w:rtl/>
        </w:rPr>
        <w:t xml:space="preserve"> </w:t>
      </w:r>
      <w:r w:rsidRPr="00DC208F">
        <w:rPr>
          <w:rStyle w:val="Char3"/>
          <w:rFonts w:hint="eastAsia"/>
          <w:rtl/>
        </w:rPr>
        <w:t>فِى</w:t>
      </w:r>
      <w:r w:rsidRPr="00DC208F">
        <w:rPr>
          <w:rStyle w:val="Char3"/>
          <w:rtl/>
        </w:rPr>
        <w:t xml:space="preserve"> </w:t>
      </w:r>
      <w:r w:rsidRPr="00DC208F">
        <w:rPr>
          <w:rStyle w:val="Char3"/>
          <w:rFonts w:hint="eastAsia"/>
          <w:rtl/>
        </w:rPr>
        <w:t>كِتَابِ</w:t>
      </w:r>
      <w:r w:rsidRPr="00DC208F">
        <w:rPr>
          <w:rStyle w:val="Char3"/>
          <w:rtl/>
        </w:rPr>
        <w:t xml:space="preserve"> </w:t>
      </w:r>
      <w:r w:rsidRPr="00DC208F">
        <w:rPr>
          <w:rStyle w:val="Char3"/>
          <w:rFonts w:hint="eastAsia"/>
          <w:rtl/>
        </w:rPr>
        <w:t>اللَّهِ</w:t>
      </w:r>
      <w:r w:rsidRPr="00DC208F">
        <w:rPr>
          <w:rStyle w:val="Char3"/>
          <w:rtl/>
        </w:rPr>
        <w:t xml:space="preserve"> </w:t>
      </w:r>
      <w:r w:rsidRPr="00DC208F">
        <w:rPr>
          <w:rStyle w:val="Char3"/>
          <w:rFonts w:hint="eastAsia"/>
          <w:rtl/>
        </w:rPr>
        <w:t>اتَّبَعْنَاهُ</w:t>
      </w:r>
      <w:r>
        <w:rPr>
          <w:rFonts w:cs="Traditional Arabic" w:hint="cs"/>
          <w:rtl/>
          <w:lang w:bidi="fa-IR"/>
        </w:rPr>
        <w:t>»</w:t>
      </w:r>
      <w:r w:rsidR="00615CB4" w:rsidRPr="00CE3DC4">
        <w:rPr>
          <w:rFonts w:cs="B Lotus" w:hint="cs"/>
          <w:rtl/>
          <w:lang w:bidi="fa-IR"/>
        </w:rPr>
        <w:t xml:space="preserve"> </w:t>
      </w:r>
      <w:r w:rsidR="00615CB4" w:rsidRPr="00DC208F">
        <w:rPr>
          <w:rStyle w:val="Char1"/>
          <w:rFonts w:hint="cs"/>
          <w:rtl/>
        </w:rPr>
        <w:t>حدیث حسن</w:t>
      </w:r>
      <w:r w:rsidR="00615CB4" w:rsidRPr="00CE3DC4">
        <w:rPr>
          <w:rFonts w:cs="B Lotus" w:hint="cs"/>
          <w:rtl/>
          <w:lang w:bidi="fa-IR"/>
        </w:rPr>
        <w:t>.</w:t>
      </w:r>
    </w:p>
    <w:p w:rsidR="00615CB4" w:rsidRPr="00CE3DC4" w:rsidRDefault="00DC208F" w:rsidP="00DC208F">
      <w:pPr>
        <w:ind w:firstLine="284"/>
        <w:jc w:val="both"/>
        <w:rPr>
          <w:rFonts w:cs="B Lotus"/>
          <w:rtl/>
          <w:lang w:bidi="fa-IR"/>
        </w:rPr>
      </w:pPr>
      <w:r w:rsidRPr="00DC208F">
        <w:rPr>
          <w:rFonts w:cs="Traditional Arabic" w:hint="cs"/>
          <w:sz w:val="26"/>
          <w:szCs w:val="26"/>
          <w:rtl/>
          <w:lang w:bidi="fa-IR"/>
        </w:rPr>
        <w:t>«</w:t>
      </w:r>
      <w:r w:rsidR="00615CB4" w:rsidRPr="00DC208F">
        <w:rPr>
          <w:rFonts w:cs="B Lotus" w:hint="cs"/>
          <w:sz w:val="26"/>
          <w:szCs w:val="26"/>
          <w:rtl/>
          <w:lang w:bidi="fa-IR"/>
        </w:rPr>
        <w:t>نباید یکی از شما یافت شود در حالی که بر تخت خود تکیه داده است به امری از آنچه ما بدان دستور داده</w:t>
      </w:r>
      <w:r w:rsidR="00CE3DC4" w:rsidRPr="00DC208F">
        <w:rPr>
          <w:rFonts w:cs="B Lotus" w:hint="cs"/>
          <w:sz w:val="26"/>
          <w:szCs w:val="26"/>
          <w:cs/>
          <w:lang w:bidi="fa-IR"/>
        </w:rPr>
        <w:t>‎</w:t>
      </w:r>
      <w:r w:rsidR="00615CB4" w:rsidRPr="00DC208F">
        <w:rPr>
          <w:rFonts w:cs="B Lotus" w:hint="cs"/>
          <w:sz w:val="26"/>
          <w:szCs w:val="26"/>
          <w:rtl/>
          <w:lang w:bidi="fa-IR"/>
        </w:rPr>
        <w:t>ایم یا از آن باز داشته</w:t>
      </w:r>
      <w:r w:rsidR="00CE3DC4" w:rsidRPr="00DC208F">
        <w:rPr>
          <w:rFonts w:cs="B Lotus" w:hint="cs"/>
          <w:sz w:val="26"/>
          <w:szCs w:val="26"/>
          <w:cs/>
          <w:lang w:bidi="fa-IR"/>
        </w:rPr>
        <w:t>‎</w:t>
      </w:r>
      <w:r w:rsidR="00615CB4" w:rsidRPr="00DC208F">
        <w:rPr>
          <w:rFonts w:cs="B Lotus" w:hint="cs"/>
          <w:sz w:val="26"/>
          <w:szCs w:val="26"/>
          <w:rtl/>
          <w:lang w:bidi="fa-IR"/>
        </w:rPr>
        <w:t>ایم بگوید من چنین چیزی را</w:t>
      </w:r>
      <w:r w:rsidR="009B0475" w:rsidRPr="00DC208F">
        <w:rPr>
          <w:rFonts w:cs="B Lotus" w:hint="cs"/>
          <w:sz w:val="26"/>
          <w:szCs w:val="26"/>
          <w:rtl/>
          <w:lang w:bidi="fa-IR"/>
        </w:rPr>
        <w:t xml:space="preserve"> نمی‌</w:t>
      </w:r>
      <w:r w:rsidR="00615CB4" w:rsidRPr="00DC208F">
        <w:rPr>
          <w:rFonts w:cs="B Lotus" w:hint="cs"/>
          <w:sz w:val="26"/>
          <w:szCs w:val="26"/>
          <w:rtl/>
          <w:lang w:bidi="fa-IR"/>
        </w:rPr>
        <w:t>دانم</w:t>
      </w:r>
      <w:r w:rsidR="000D0821" w:rsidRPr="00DC208F">
        <w:rPr>
          <w:rFonts w:cs="B Lotus" w:hint="cs"/>
          <w:sz w:val="26"/>
          <w:szCs w:val="26"/>
          <w:rtl/>
          <w:lang w:bidi="fa-IR"/>
        </w:rPr>
        <w:t>،</w:t>
      </w:r>
      <w:r w:rsidR="00615CB4" w:rsidRPr="00DC208F">
        <w:rPr>
          <w:rFonts w:cs="B Lotus" w:hint="cs"/>
          <w:sz w:val="26"/>
          <w:szCs w:val="26"/>
          <w:rtl/>
          <w:lang w:bidi="fa-IR"/>
        </w:rPr>
        <w:t xml:space="preserve"> زیرا در کتاب خدا وجود ندارد تا از آن پیروی کنیم</w:t>
      </w:r>
      <w:r w:rsidRPr="00DC208F">
        <w:rPr>
          <w:rFonts w:cs="Traditional Arabic" w:hint="cs"/>
          <w:sz w:val="26"/>
          <w:szCs w:val="26"/>
          <w:rtl/>
          <w:lang w:bidi="fa-IR"/>
        </w:rPr>
        <w:t>»</w:t>
      </w:r>
      <w:r w:rsidR="00615CB4" w:rsidRPr="00DC208F">
        <w:rPr>
          <w:rStyle w:val="FootnoteReference"/>
          <w:rFonts w:cs="B Lotus"/>
          <w:rtl/>
          <w:lang w:bidi="fa-IR"/>
        </w:rPr>
        <w:footnoteReference w:id="206"/>
      </w:r>
      <w:r>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در روایتی دیگر آمده است:</w:t>
      </w:r>
    </w:p>
    <w:p w:rsidR="00615CB4" w:rsidRPr="00CE3DC4" w:rsidRDefault="00DC208F" w:rsidP="00DC208F">
      <w:pPr>
        <w:ind w:firstLine="284"/>
        <w:jc w:val="both"/>
        <w:rPr>
          <w:rFonts w:cs="B Lotus"/>
          <w:rtl/>
          <w:lang w:bidi="fa-IR"/>
        </w:rPr>
      </w:pPr>
      <w:r>
        <w:rPr>
          <w:rFonts w:cs="Traditional Arabic" w:hint="cs"/>
          <w:rtl/>
          <w:lang w:bidi="fa-IR"/>
        </w:rPr>
        <w:t>«</w:t>
      </w:r>
      <w:r w:rsidRPr="00DC208F">
        <w:rPr>
          <w:rStyle w:val="Char3"/>
          <w:rFonts w:hint="eastAsia"/>
          <w:rtl/>
        </w:rPr>
        <w:t>أَلاَ</w:t>
      </w:r>
      <w:r w:rsidRPr="00DC208F">
        <w:rPr>
          <w:rStyle w:val="Char3"/>
          <w:rtl/>
        </w:rPr>
        <w:t xml:space="preserve"> </w:t>
      </w:r>
      <w:r w:rsidRPr="00DC208F">
        <w:rPr>
          <w:rStyle w:val="Char3"/>
          <w:rFonts w:hint="eastAsia"/>
          <w:rtl/>
        </w:rPr>
        <w:t>هَلْ</w:t>
      </w:r>
      <w:r w:rsidRPr="00DC208F">
        <w:rPr>
          <w:rStyle w:val="Char3"/>
          <w:rtl/>
        </w:rPr>
        <w:t xml:space="preserve"> </w:t>
      </w:r>
      <w:r w:rsidRPr="00DC208F">
        <w:rPr>
          <w:rStyle w:val="Char3"/>
          <w:rFonts w:hint="eastAsia"/>
          <w:rtl/>
        </w:rPr>
        <w:t>عَسَى</w:t>
      </w:r>
      <w:r w:rsidRPr="00DC208F">
        <w:rPr>
          <w:rStyle w:val="Char3"/>
          <w:rtl/>
        </w:rPr>
        <w:t xml:space="preserve"> </w:t>
      </w:r>
      <w:r w:rsidRPr="00DC208F">
        <w:rPr>
          <w:rStyle w:val="Char3"/>
          <w:rFonts w:hint="eastAsia"/>
          <w:rtl/>
        </w:rPr>
        <w:t>رَجُلٌ</w:t>
      </w:r>
      <w:r w:rsidRPr="00DC208F">
        <w:rPr>
          <w:rStyle w:val="Char3"/>
          <w:rtl/>
        </w:rPr>
        <w:t xml:space="preserve"> </w:t>
      </w:r>
      <w:r w:rsidRPr="00DC208F">
        <w:rPr>
          <w:rStyle w:val="Char3"/>
          <w:rFonts w:hint="eastAsia"/>
          <w:rtl/>
        </w:rPr>
        <w:t>يَبْلُغُهُ</w:t>
      </w:r>
      <w:r w:rsidRPr="00DC208F">
        <w:rPr>
          <w:rStyle w:val="Char3"/>
          <w:rtl/>
        </w:rPr>
        <w:t xml:space="preserve"> </w:t>
      </w:r>
      <w:r w:rsidRPr="00DC208F">
        <w:rPr>
          <w:rStyle w:val="Char3"/>
          <w:rFonts w:hint="eastAsia"/>
          <w:rtl/>
        </w:rPr>
        <w:t>الْحَدِيثُ</w:t>
      </w:r>
      <w:r w:rsidRPr="00DC208F">
        <w:rPr>
          <w:rStyle w:val="Char3"/>
          <w:rtl/>
        </w:rPr>
        <w:t xml:space="preserve"> </w:t>
      </w:r>
      <w:r w:rsidRPr="00DC208F">
        <w:rPr>
          <w:rStyle w:val="Char3"/>
          <w:rFonts w:hint="eastAsia"/>
          <w:rtl/>
        </w:rPr>
        <w:t>عَنِّى</w:t>
      </w:r>
      <w:r w:rsidRPr="00DC208F">
        <w:rPr>
          <w:rStyle w:val="Char3"/>
          <w:rtl/>
        </w:rPr>
        <w:t xml:space="preserve"> </w:t>
      </w:r>
      <w:r w:rsidRPr="00DC208F">
        <w:rPr>
          <w:rStyle w:val="Char3"/>
          <w:rFonts w:hint="eastAsia"/>
          <w:rtl/>
        </w:rPr>
        <w:t>وَهُوَ</w:t>
      </w:r>
      <w:r w:rsidRPr="00DC208F">
        <w:rPr>
          <w:rStyle w:val="Char3"/>
          <w:rtl/>
        </w:rPr>
        <w:t xml:space="preserve"> </w:t>
      </w:r>
      <w:r w:rsidRPr="00DC208F">
        <w:rPr>
          <w:rStyle w:val="Char3"/>
          <w:rFonts w:hint="eastAsia"/>
          <w:rtl/>
        </w:rPr>
        <w:t>مُتَّكِئٌ</w:t>
      </w:r>
      <w:r w:rsidRPr="00DC208F">
        <w:rPr>
          <w:rStyle w:val="Char3"/>
          <w:rtl/>
        </w:rPr>
        <w:t xml:space="preserve"> </w:t>
      </w:r>
      <w:r w:rsidRPr="00DC208F">
        <w:rPr>
          <w:rStyle w:val="Char3"/>
          <w:rFonts w:hint="eastAsia"/>
          <w:rtl/>
        </w:rPr>
        <w:t>عَلَى</w:t>
      </w:r>
      <w:r w:rsidRPr="00DC208F">
        <w:rPr>
          <w:rStyle w:val="Char3"/>
          <w:rtl/>
        </w:rPr>
        <w:t xml:space="preserve"> </w:t>
      </w:r>
      <w:r w:rsidRPr="00DC208F">
        <w:rPr>
          <w:rStyle w:val="Char3"/>
          <w:rFonts w:hint="eastAsia"/>
          <w:rtl/>
        </w:rPr>
        <w:t>أَرِيكَتِهِ</w:t>
      </w:r>
      <w:r w:rsidRPr="00DC208F">
        <w:rPr>
          <w:rStyle w:val="Char3"/>
          <w:rtl/>
        </w:rPr>
        <w:t xml:space="preserve"> </w:t>
      </w:r>
      <w:r w:rsidRPr="00DC208F">
        <w:rPr>
          <w:rStyle w:val="Char3"/>
          <w:rFonts w:hint="eastAsia"/>
          <w:rtl/>
        </w:rPr>
        <w:t>فَيَقُولُ</w:t>
      </w:r>
      <w:r w:rsidRPr="00DC208F">
        <w:rPr>
          <w:rStyle w:val="Char3"/>
          <w:rtl/>
        </w:rPr>
        <w:t xml:space="preserve"> </w:t>
      </w:r>
      <w:r w:rsidRPr="00DC208F">
        <w:rPr>
          <w:rStyle w:val="Char3"/>
          <w:rFonts w:hint="eastAsia"/>
          <w:rtl/>
        </w:rPr>
        <w:t>بَيْنَنَا</w:t>
      </w:r>
      <w:r w:rsidRPr="00DC208F">
        <w:rPr>
          <w:rStyle w:val="Char3"/>
          <w:rtl/>
        </w:rPr>
        <w:t xml:space="preserve"> </w:t>
      </w:r>
      <w:r w:rsidRPr="00DC208F">
        <w:rPr>
          <w:rStyle w:val="Char3"/>
          <w:rFonts w:hint="eastAsia"/>
          <w:rtl/>
        </w:rPr>
        <w:t>وَبَيْنَكُمْ</w:t>
      </w:r>
      <w:r w:rsidRPr="00DC208F">
        <w:rPr>
          <w:rStyle w:val="Char3"/>
          <w:rtl/>
        </w:rPr>
        <w:t xml:space="preserve"> </w:t>
      </w:r>
      <w:r w:rsidRPr="00DC208F">
        <w:rPr>
          <w:rStyle w:val="Char3"/>
          <w:rFonts w:hint="eastAsia"/>
          <w:rtl/>
        </w:rPr>
        <w:t>كِتَابُ</w:t>
      </w:r>
      <w:r w:rsidRPr="00DC208F">
        <w:rPr>
          <w:rStyle w:val="Char3"/>
          <w:rtl/>
        </w:rPr>
        <w:t xml:space="preserve"> </w:t>
      </w:r>
      <w:r w:rsidRPr="00DC208F">
        <w:rPr>
          <w:rStyle w:val="Char3"/>
          <w:rFonts w:hint="eastAsia"/>
          <w:rtl/>
        </w:rPr>
        <w:t>اللَّهِ</w:t>
      </w:r>
      <w:r w:rsidRPr="00DC208F">
        <w:rPr>
          <w:rStyle w:val="Char3"/>
          <w:rtl/>
        </w:rPr>
        <w:t xml:space="preserve"> </w:t>
      </w:r>
      <w:r w:rsidRPr="00DC208F">
        <w:rPr>
          <w:rStyle w:val="Char3"/>
          <w:rFonts w:hint="eastAsia"/>
          <w:rtl/>
        </w:rPr>
        <w:t>فَمَا</w:t>
      </w:r>
      <w:r w:rsidRPr="00DC208F">
        <w:rPr>
          <w:rStyle w:val="Char3"/>
          <w:rtl/>
        </w:rPr>
        <w:t xml:space="preserve"> </w:t>
      </w:r>
      <w:r w:rsidRPr="00DC208F">
        <w:rPr>
          <w:rStyle w:val="Char3"/>
          <w:rFonts w:hint="eastAsia"/>
          <w:rtl/>
        </w:rPr>
        <w:t>وَجَدْنَا</w:t>
      </w:r>
      <w:r w:rsidRPr="00DC208F">
        <w:rPr>
          <w:rStyle w:val="Char3"/>
          <w:rtl/>
        </w:rPr>
        <w:t xml:space="preserve"> </w:t>
      </w:r>
      <w:r w:rsidRPr="00DC208F">
        <w:rPr>
          <w:rStyle w:val="Char3"/>
          <w:rFonts w:hint="eastAsia"/>
          <w:rtl/>
        </w:rPr>
        <w:t>فِيهِ</w:t>
      </w:r>
      <w:r w:rsidRPr="00DC208F">
        <w:rPr>
          <w:rStyle w:val="Char3"/>
          <w:rtl/>
        </w:rPr>
        <w:t xml:space="preserve"> </w:t>
      </w:r>
      <w:r w:rsidRPr="00DC208F">
        <w:rPr>
          <w:rStyle w:val="Char3"/>
          <w:rFonts w:hint="eastAsia"/>
          <w:rtl/>
        </w:rPr>
        <w:t>حَلاَلاً</w:t>
      </w:r>
      <w:r w:rsidRPr="00DC208F">
        <w:rPr>
          <w:rStyle w:val="Char3"/>
          <w:rtl/>
        </w:rPr>
        <w:t xml:space="preserve"> </w:t>
      </w:r>
      <w:r w:rsidRPr="00DC208F">
        <w:rPr>
          <w:rStyle w:val="Char3"/>
          <w:rFonts w:hint="eastAsia"/>
          <w:rtl/>
        </w:rPr>
        <w:t>اسْتَحْلَلْنَاهُ</w:t>
      </w:r>
      <w:r w:rsidRPr="00DC208F">
        <w:rPr>
          <w:rStyle w:val="Char3"/>
          <w:rtl/>
        </w:rPr>
        <w:t xml:space="preserve"> </w:t>
      </w:r>
      <w:r w:rsidRPr="00DC208F">
        <w:rPr>
          <w:rStyle w:val="Char3"/>
          <w:rFonts w:hint="eastAsia"/>
          <w:rtl/>
        </w:rPr>
        <w:t>وَمَا</w:t>
      </w:r>
      <w:r w:rsidRPr="00DC208F">
        <w:rPr>
          <w:rStyle w:val="Char3"/>
          <w:rtl/>
        </w:rPr>
        <w:t xml:space="preserve"> </w:t>
      </w:r>
      <w:r w:rsidRPr="00DC208F">
        <w:rPr>
          <w:rStyle w:val="Char3"/>
          <w:rFonts w:hint="eastAsia"/>
          <w:rtl/>
        </w:rPr>
        <w:t>وَجَدْنَا</w:t>
      </w:r>
      <w:r w:rsidRPr="00DC208F">
        <w:rPr>
          <w:rStyle w:val="Char3"/>
          <w:rtl/>
        </w:rPr>
        <w:t xml:space="preserve"> </w:t>
      </w:r>
      <w:r w:rsidRPr="00DC208F">
        <w:rPr>
          <w:rStyle w:val="Char3"/>
          <w:rFonts w:hint="eastAsia"/>
          <w:rtl/>
        </w:rPr>
        <w:t>فِيهِ</w:t>
      </w:r>
      <w:r w:rsidRPr="00DC208F">
        <w:rPr>
          <w:rStyle w:val="Char3"/>
          <w:rtl/>
        </w:rPr>
        <w:t xml:space="preserve"> </w:t>
      </w:r>
      <w:r w:rsidRPr="00DC208F">
        <w:rPr>
          <w:rStyle w:val="Char3"/>
          <w:rFonts w:hint="eastAsia"/>
          <w:rtl/>
        </w:rPr>
        <w:t>حَرَامًا</w:t>
      </w:r>
      <w:r w:rsidRPr="00DC208F">
        <w:rPr>
          <w:rStyle w:val="Char3"/>
          <w:rtl/>
        </w:rPr>
        <w:t xml:space="preserve"> </w:t>
      </w:r>
      <w:r w:rsidRPr="00DC208F">
        <w:rPr>
          <w:rStyle w:val="Char3"/>
          <w:rFonts w:hint="eastAsia"/>
          <w:rtl/>
        </w:rPr>
        <w:t>حَرَّمْنَاهُ</w:t>
      </w:r>
      <w:r w:rsidRPr="00DC208F">
        <w:rPr>
          <w:rStyle w:val="Char3"/>
          <w:rtl/>
        </w:rPr>
        <w:t xml:space="preserve"> </w:t>
      </w:r>
      <w:r w:rsidRPr="00DC208F">
        <w:rPr>
          <w:rStyle w:val="Char3"/>
          <w:rFonts w:hint="eastAsia"/>
          <w:rtl/>
        </w:rPr>
        <w:t>وَإِنَّ</w:t>
      </w:r>
      <w:r w:rsidRPr="00DC208F">
        <w:rPr>
          <w:rStyle w:val="Char3"/>
          <w:rtl/>
        </w:rPr>
        <w:t xml:space="preserve"> </w:t>
      </w:r>
      <w:r w:rsidRPr="00DC208F">
        <w:rPr>
          <w:rStyle w:val="Char3"/>
          <w:rFonts w:hint="eastAsia"/>
          <w:rtl/>
        </w:rPr>
        <w:t>مَا</w:t>
      </w:r>
      <w:r w:rsidRPr="00DC208F">
        <w:rPr>
          <w:rStyle w:val="Char3"/>
          <w:rtl/>
        </w:rPr>
        <w:t xml:space="preserve"> </w:t>
      </w:r>
      <w:r w:rsidRPr="00DC208F">
        <w:rPr>
          <w:rStyle w:val="Char3"/>
          <w:rFonts w:hint="eastAsia"/>
          <w:rtl/>
        </w:rPr>
        <w:t>حَرَّمَ</w:t>
      </w:r>
      <w:r w:rsidRPr="00DC208F">
        <w:rPr>
          <w:rStyle w:val="Char3"/>
          <w:rtl/>
        </w:rPr>
        <w:t xml:space="preserve"> </w:t>
      </w:r>
      <w:r w:rsidRPr="00DC208F">
        <w:rPr>
          <w:rStyle w:val="Char3"/>
          <w:rFonts w:hint="eastAsia"/>
          <w:rtl/>
        </w:rPr>
        <w:t>رَسُولُ</w:t>
      </w:r>
      <w:r w:rsidRPr="00DC208F">
        <w:rPr>
          <w:rStyle w:val="Char3"/>
          <w:rtl/>
        </w:rPr>
        <w:t xml:space="preserve"> </w:t>
      </w:r>
      <w:r w:rsidRPr="00DC208F">
        <w:rPr>
          <w:rStyle w:val="Char3"/>
          <w:rFonts w:hint="eastAsia"/>
          <w:rtl/>
        </w:rPr>
        <w:t>اللَّهِ</w:t>
      </w:r>
      <w:r>
        <w:rPr>
          <w:rStyle w:val="Char3"/>
        </w:rPr>
        <w:sym w:font="AGA Arabesque" w:char="F072"/>
      </w:r>
      <w:r w:rsidRPr="00DC208F">
        <w:rPr>
          <w:rStyle w:val="Char3"/>
          <w:rtl/>
        </w:rPr>
        <w:t xml:space="preserve"> </w:t>
      </w:r>
      <w:r w:rsidRPr="00DC208F">
        <w:rPr>
          <w:rStyle w:val="Char3"/>
          <w:rFonts w:hint="eastAsia"/>
          <w:rtl/>
        </w:rPr>
        <w:t>كَمَا</w:t>
      </w:r>
      <w:r w:rsidRPr="00DC208F">
        <w:rPr>
          <w:rStyle w:val="Char3"/>
          <w:rtl/>
        </w:rPr>
        <w:t xml:space="preserve"> </w:t>
      </w:r>
      <w:r w:rsidRPr="00DC208F">
        <w:rPr>
          <w:rStyle w:val="Char3"/>
          <w:rFonts w:hint="eastAsia"/>
          <w:rtl/>
        </w:rPr>
        <w:t>حَرَّمَ</w:t>
      </w:r>
      <w:r w:rsidRPr="00DC208F">
        <w:rPr>
          <w:rStyle w:val="Char3"/>
          <w:rtl/>
        </w:rPr>
        <w:t xml:space="preserve"> </w:t>
      </w:r>
      <w:r w:rsidRPr="00DC208F">
        <w:rPr>
          <w:rStyle w:val="Char3"/>
          <w:rFonts w:hint="eastAsia"/>
          <w:rtl/>
        </w:rPr>
        <w:t>اللَّهُ</w:t>
      </w:r>
      <w:r>
        <w:rPr>
          <w:rFonts w:cs="Traditional Arabic" w:hint="cs"/>
          <w:rtl/>
          <w:lang w:bidi="fa-IR"/>
        </w:rPr>
        <w:t>»</w:t>
      </w:r>
      <w:r>
        <w:rPr>
          <w:rFonts w:cs="B Lotus" w:hint="cs"/>
          <w:rtl/>
          <w:lang w:bidi="fa-IR"/>
        </w:rPr>
        <w:t xml:space="preserve"> </w:t>
      </w:r>
      <w:r w:rsidR="00615CB4" w:rsidRPr="00DC208F">
        <w:rPr>
          <w:rStyle w:val="Char1"/>
          <w:rFonts w:hint="cs"/>
          <w:rtl/>
        </w:rPr>
        <w:t>حدیث حسن</w:t>
      </w:r>
      <w:r w:rsidR="00615CB4" w:rsidRPr="00CE3DC4">
        <w:rPr>
          <w:rFonts w:cs="B Lotus" w:hint="cs"/>
          <w:rtl/>
          <w:lang w:bidi="fa-IR"/>
        </w:rPr>
        <w:t>.</w:t>
      </w:r>
    </w:p>
    <w:p w:rsidR="00DC208F" w:rsidRPr="00DC208F" w:rsidRDefault="00DC208F" w:rsidP="00DC208F">
      <w:pPr>
        <w:ind w:firstLine="284"/>
        <w:jc w:val="both"/>
        <w:rPr>
          <w:rFonts w:cs="B Lotus"/>
          <w:sz w:val="26"/>
          <w:szCs w:val="26"/>
          <w:rtl/>
          <w:lang w:bidi="fa-IR"/>
        </w:rPr>
      </w:pPr>
      <w:r w:rsidRPr="00DC208F">
        <w:rPr>
          <w:rFonts w:cs="Traditional Arabic" w:hint="cs"/>
          <w:sz w:val="26"/>
          <w:szCs w:val="26"/>
          <w:rtl/>
          <w:lang w:bidi="fa-IR"/>
        </w:rPr>
        <w:t>«</w:t>
      </w:r>
      <w:r w:rsidR="00615CB4" w:rsidRPr="00DC208F">
        <w:rPr>
          <w:rFonts w:cs="B Lotus" w:hint="cs"/>
          <w:sz w:val="26"/>
          <w:szCs w:val="26"/>
          <w:rtl/>
          <w:lang w:bidi="fa-IR"/>
        </w:rPr>
        <w:t>آگاه باشید که نزدیک است فردی در حالی بر تخت خود تکیه داده است حدیثی از من به او برسد و بگوید: میان من و شما قرآن کفایت</w:t>
      </w:r>
      <w:r w:rsidR="009B0475" w:rsidRPr="00DC208F">
        <w:rPr>
          <w:rFonts w:cs="B Lotus" w:hint="cs"/>
          <w:sz w:val="26"/>
          <w:szCs w:val="26"/>
          <w:rtl/>
          <w:lang w:bidi="fa-IR"/>
        </w:rPr>
        <w:t xml:space="preserve"> می‌</w:t>
      </w:r>
      <w:r w:rsidR="00615CB4" w:rsidRPr="00DC208F">
        <w:rPr>
          <w:rFonts w:cs="B Lotus" w:hint="cs"/>
          <w:sz w:val="26"/>
          <w:szCs w:val="26"/>
          <w:rtl/>
          <w:lang w:bidi="fa-IR"/>
        </w:rPr>
        <w:t>کند، لذا هرچه را قرآن حلال کرد ما هم حلال</w:t>
      </w:r>
      <w:r w:rsidR="009B0475" w:rsidRPr="00DC208F">
        <w:rPr>
          <w:rFonts w:cs="B Lotus" w:hint="cs"/>
          <w:sz w:val="26"/>
          <w:szCs w:val="26"/>
          <w:rtl/>
          <w:lang w:bidi="fa-IR"/>
        </w:rPr>
        <w:t xml:space="preserve"> می‌</w:t>
      </w:r>
      <w:r w:rsidR="00615CB4" w:rsidRPr="00DC208F">
        <w:rPr>
          <w:rFonts w:cs="B Lotus" w:hint="cs"/>
          <w:sz w:val="26"/>
          <w:szCs w:val="26"/>
          <w:rtl/>
          <w:lang w:bidi="fa-IR"/>
        </w:rPr>
        <w:t>دانیم و آنچه را قرآن حرام خواند ما هم حرام</w:t>
      </w:r>
      <w:r w:rsidR="009B0475" w:rsidRPr="00DC208F">
        <w:rPr>
          <w:rFonts w:cs="B Lotus" w:hint="cs"/>
          <w:sz w:val="26"/>
          <w:szCs w:val="26"/>
          <w:rtl/>
          <w:lang w:bidi="fa-IR"/>
        </w:rPr>
        <w:t xml:space="preserve"> می‌</w:t>
      </w:r>
      <w:r w:rsidR="00615CB4" w:rsidRPr="00DC208F">
        <w:rPr>
          <w:rFonts w:cs="B Lotus" w:hint="cs"/>
          <w:sz w:val="26"/>
          <w:szCs w:val="26"/>
          <w:rtl/>
          <w:lang w:bidi="fa-IR"/>
        </w:rPr>
        <w:t>دانیم در حالی که آنچه را که رسول خدا حرام کرد همچنان است که خداوند آن را حرام کرده باشد</w:t>
      </w:r>
      <w:r w:rsidRPr="00DC208F">
        <w:rPr>
          <w:rFonts w:cs="Traditional Arabic" w:hint="cs"/>
          <w:sz w:val="26"/>
          <w:szCs w:val="26"/>
          <w:rtl/>
          <w:lang w:bidi="fa-IR"/>
        </w:rPr>
        <w:t>»</w:t>
      </w:r>
      <w:r w:rsidRPr="00DC208F">
        <w:rPr>
          <w:rFonts w:cs="B Lotus" w:hint="cs"/>
          <w:sz w:val="26"/>
          <w:szCs w:val="26"/>
          <w:rtl/>
          <w:lang w:bidi="fa-IR"/>
        </w:rPr>
        <w:t>.</w:t>
      </w:r>
    </w:p>
    <w:p w:rsidR="00615CB4" w:rsidRPr="00CE3DC4" w:rsidRDefault="00615CB4" w:rsidP="00DC208F">
      <w:pPr>
        <w:ind w:firstLine="284"/>
        <w:jc w:val="both"/>
        <w:rPr>
          <w:rFonts w:cs="B Lotus"/>
          <w:rtl/>
          <w:lang w:bidi="fa-IR"/>
        </w:rPr>
      </w:pPr>
      <w:r w:rsidRPr="00CE3DC4">
        <w:rPr>
          <w:rFonts w:cs="B Lotus" w:hint="cs"/>
          <w:rtl/>
          <w:lang w:bidi="fa-IR"/>
        </w:rPr>
        <w:t>بدرستی این حدیث در نکوهش تارکان سنّت و اثبات این مهم آمده است که سنّت حضرت رسول</w:t>
      </w:r>
      <w:r>
        <w:rPr>
          <w:rFonts w:cs="CTraditional Arabic" w:hint="cs"/>
          <w:rtl/>
          <w:lang w:bidi="fa-IR"/>
        </w:rPr>
        <w:t>ص</w:t>
      </w:r>
      <w:r w:rsidRPr="00CE3DC4">
        <w:rPr>
          <w:rFonts w:cs="B Lotus" w:hint="cs"/>
          <w:rtl/>
          <w:lang w:bidi="fa-IR"/>
        </w:rPr>
        <w:t xml:space="preserve"> در تحلیل و تحریم امور همانند قرآن است پس هرکس آن را دور اندازد اعمال و امور خود را بر رای و نظر خود قرار داده است نه بر کتاب خدا و سنّت حضرت رسول</w:t>
      </w:r>
      <w:r>
        <w:rPr>
          <w:rFonts w:cs="CTraditional Arabic" w:hint="cs"/>
          <w:rtl/>
          <w:lang w:bidi="fa-IR"/>
        </w:rPr>
        <w:t>ص</w:t>
      </w:r>
      <w:r w:rsidR="00DC208F">
        <w:rPr>
          <w:rFonts w:cs="B Lotus" w:hint="cs"/>
          <w:rtl/>
          <w:lang w:bidi="fa-IR"/>
        </w:rPr>
        <w:t xml:space="preserve"> </w:t>
      </w:r>
      <w:r w:rsidRPr="00CE3DC4">
        <w:rPr>
          <w:rFonts w:cs="B Lotus" w:hint="cs"/>
          <w:rtl/>
          <w:lang w:bidi="fa-IR"/>
        </w:rPr>
        <w:t>از مثال</w:t>
      </w:r>
      <w:r w:rsidR="009B0475">
        <w:rPr>
          <w:rFonts w:cs="B Lotus" w:hint="cs"/>
          <w:rtl/>
          <w:lang w:bidi="fa-IR"/>
        </w:rPr>
        <w:t>‌ها</w:t>
      </w:r>
      <w:r w:rsidRPr="00CE3DC4">
        <w:rPr>
          <w:rFonts w:cs="B Lotus" w:hint="cs"/>
          <w:rtl/>
          <w:lang w:bidi="fa-IR"/>
        </w:rPr>
        <w:t>یی که ذکر شد این است: که به اتفاق یا اختلاف</w:t>
      </w:r>
      <w:r w:rsidR="00DC208F">
        <w:rPr>
          <w:rFonts w:cs="B Lotus" w:hint="cs"/>
          <w:rtl/>
          <w:lang w:bidi="fa-IR"/>
        </w:rPr>
        <w:t xml:space="preserve"> علمای اسلام، بدعت، بدعت</w:t>
      </w:r>
      <w:r w:rsidR="00DC208F">
        <w:rPr>
          <w:rFonts w:cs="B Lotus" w:hint="eastAsia"/>
          <w:rtl/>
          <w:lang w:bidi="fa-IR"/>
        </w:rPr>
        <w:t>‌</w:t>
      </w:r>
      <w:r w:rsidRPr="00CE3DC4">
        <w:rPr>
          <w:rFonts w:cs="B Lotus" w:hint="cs"/>
          <w:rtl/>
          <w:lang w:bidi="fa-IR"/>
        </w:rPr>
        <w:t>گزار را از دایره</w:t>
      </w:r>
      <w:r w:rsidRPr="00CE3DC4">
        <w:rPr>
          <w:rFonts w:cs="B Lotus"/>
          <w:rtl/>
          <w:lang w:bidi="fa-IR"/>
        </w:rPr>
        <w:softHyphen/>
      </w:r>
      <w:r w:rsidRPr="00CE3DC4">
        <w:rPr>
          <w:rFonts w:cs="B Lotus" w:hint="cs"/>
          <w:rtl/>
          <w:lang w:bidi="fa-IR"/>
        </w:rPr>
        <w:t>ی اسلام خارج</w:t>
      </w:r>
      <w:r w:rsidR="009B0475">
        <w:rPr>
          <w:rFonts w:cs="B Lotus" w:hint="cs"/>
          <w:rtl/>
          <w:lang w:bidi="fa-IR"/>
        </w:rPr>
        <w:t xml:space="preserve"> می‌</w:t>
      </w:r>
      <w:r w:rsidRPr="00CE3DC4">
        <w:rPr>
          <w:rFonts w:cs="B Lotus" w:hint="cs"/>
          <w:rtl/>
          <w:lang w:bidi="fa-IR"/>
        </w:rPr>
        <w:t>سازد.</w:t>
      </w:r>
    </w:p>
    <w:p w:rsidR="00615CB4" w:rsidRPr="00DC208F" w:rsidRDefault="00615CB4" w:rsidP="00CE3DC4">
      <w:pPr>
        <w:ind w:firstLine="284"/>
        <w:jc w:val="both"/>
        <w:rPr>
          <w:rFonts w:cs="B Lotus"/>
          <w:b/>
          <w:bCs/>
          <w:rtl/>
          <w:lang w:bidi="fa-IR"/>
        </w:rPr>
      </w:pPr>
      <w:r w:rsidRPr="00DC208F">
        <w:rPr>
          <w:rFonts w:cs="B Lotus" w:hint="cs"/>
          <w:b/>
          <w:bCs/>
          <w:rtl/>
          <w:lang w:bidi="fa-IR"/>
        </w:rPr>
        <w:t>در تکفیر اهل بدعت در اسلام دو دیدگاه وجود دارد:</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Pr="00CE3DC4">
        <w:rPr>
          <w:rFonts w:cs="B Lotus" w:hint="cs"/>
          <w:rtl/>
          <w:lang w:bidi="fa-IR"/>
        </w:rPr>
        <w:t>: از نمودهای بارز این ادّعا حدیث حضرت رسول</w:t>
      </w:r>
      <w:r>
        <w:rPr>
          <w:rFonts w:cs="CTraditional Arabic" w:hint="cs"/>
          <w:rtl/>
          <w:lang w:bidi="fa-IR"/>
        </w:rPr>
        <w:t>ص</w:t>
      </w:r>
      <w:r w:rsidRPr="00CE3DC4">
        <w:rPr>
          <w:rFonts w:cs="B Lotus" w:hint="cs"/>
          <w:rtl/>
          <w:lang w:bidi="fa-IR"/>
        </w:rPr>
        <w:t xml:space="preserve"> است که در وصف خوارج فرمودند: خروج آنان از دین بسان خروج دین از بدن شکار تشبیه کرده است که از پوست، گوشت، و خون گذر کرده، امّا اثری از خون بر نوک تیر نیست.</w:t>
      </w:r>
    </w:p>
    <w:p w:rsidR="00615CB4" w:rsidRDefault="00615CB4" w:rsidP="00772E47">
      <w:pPr>
        <w:ind w:firstLine="284"/>
        <w:jc w:val="both"/>
        <w:rPr>
          <w:rFonts w:ascii="Arial" w:hAnsi="Arial" w:cs="Arial"/>
          <w:color w:val="000000"/>
          <w:sz w:val="25"/>
          <w:szCs w:val="25"/>
          <w:rtl/>
        </w:rPr>
      </w:pPr>
      <w:r w:rsidRPr="00CE3DC4">
        <w:rPr>
          <w:rFonts w:cs="B Lotus" w:hint="cs"/>
          <w:b/>
          <w:bCs/>
          <w:rtl/>
          <w:lang w:bidi="fa-IR"/>
        </w:rPr>
        <w:t>دوم</w:t>
      </w:r>
      <w:r w:rsidRPr="00CE3DC4">
        <w:rPr>
          <w:rFonts w:cs="B Lotus" w:hint="cs"/>
          <w:rtl/>
          <w:lang w:bidi="fa-IR"/>
        </w:rPr>
        <w:t>: کلام خداوند- بلند مرتبه- که</w:t>
      </w:r>
      <w:r w:rsidR="009B0475">
        <w:rPr>
          <w:rFonts w:cs="B Lotus" w:hint="cs"/>
          <w:rtl/>
          <w:lang w:bidi="fa-IR"/>
        </w:rPr>
        <w:t xml:space="preserve"> می‌</w:t>
      </w:r>
      <w:r w:rsidRPr="00CE3DC4">
        <w:rPr>
          <w:rFonts w:cs="B Lotus" w:hint="cs"/>
          <w:rtl/>
          <w:lang w:bidi="fa-IR"/>
        </w:rPr>
        <w:t>فرماید:</w:t>
      </w:r>
      <w:r w:rsidR="00772E47">
        <w:rPr>
          <w:rFonts w:cs="B Lotus" w:hint="cs"/>
          <w:rtl/>
          <w:lang w:bidi="fa-IR"/>
        </w:rPr>
        <w:t xml:space="preserve"> </w:t>
      </w:r>
      <w:r w:rsidR="0085362B">
        <w:rPr>
          <w:rFonts w:cs="Traditional Arabic" w:hint="cs"/>
          <w:rtl/>
          <w:lang w:bidi="fa-IR"/>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تَب</w:t>
      </w:r>
      <w:r w:rsidR="00772E47">
        <w:rPr>
          <w:rFonts w:ascii="KFGQPC Uthmanic Script HAFS" w:cs="KFGQPC Uthmanic Script HAFS" w:hint="cs"/>
          <w:rtl/>
        </w:rPr>
        <w:t>ۡ</w:t>
      </w:r>
      <w:r w:rsidR="00772E47">
        <w:rPr>
          <w:rFonts w:ascii="KFGQPC Uthmanic Script HAFS" w:cs="KFGQPC Uthmanic Script HAFS" w:hint="eastAsia"/>
          <w:rtl/>
        </w:rPr>
        <w:t>يَضُّ</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وَتَس</w:t>
      </w:r>
      <w:r w:rsidR="00772E47">
        <w:rPr>
          <w:rFonts w:ascii="KFGQPC Uthmanic Script HAFS" w:cs="KFGQPC Uthmanic Script HAFS" w:hint="cs"/>
          <w:rtl/>
        </w:rPr>
        <w:t>ۡ</w:t>
      </w:r>
      <w:r w:rsidR="00772E47">
        <w:rPr>
          <w:rFonts w:ascii="KFGQPC Uthmanic Script HAFS" w:cs="KFGQPC Uthmanic Script HAFS" w:hint="eastAsia"/>
          <w:rtl/>
        </w:rPr>
        <w:t>وَدُّ</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فَأَمَّا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س</w:t>
      </w:r>
      <w:r w:rsidR="00772E47">
        <w:rPr>
          <w:rFonts w:ascii="KFGQPC Uthmanic Script HAFS" w:cs="KFGQPC Uthmanic Script HAFS" w:hint="cs"/>
          <w:rtl/>
        </w:rPr>
        <w:t>ۡ</w:t>
      </w:r>
      <w:r w:rsidR="00772E47">
        <w:rPr>
          <w:rFonts w:ascii="KFGQPC Uthmanic Script HAFS" w:cs="KFGQPC Uthmanic Script HAFS" w:hint="eastAsia"/>
          <w:rtl/>
        </w:rPr>
        <w:t>وَدَّت</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وُجُوهُهُم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أَكَفَر</w:t>
      </w:r>
      <w:r w:rsidR="00772E47">
        <w:rPr>
          <w:rFonts w:ascii="KFGQPC Uthmanic Script HAFS" w:cs="KFGQPC Uthmanic Script HAFS" w:hint="cs"/>
          <w:rtl/>
        </w:rPr>
        <w:t>ۡ</w:t>
      </w:r>
      <w:r w:rsidR="00772E47">
        <w:rPr>
          <w:rFonts w:ascii="KFGQPC Uthmanic Script HAFS" w:cs="KFGQPC Uthmanic Script HAFS" w:hint="eastAsia"/>
          <w:rtl/>
        </w:rPr>
        <w:t>تُم</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إِيمَ</w:t>
      </w:r>
      <w:r w:rsidR="00772E47">
        <w:rPr>
          <w:rFonts w:ascii="KFGQPC Uthmanic Script HAFS" w:cs="KFGQPC Uthmanic Script HAFS" w:hint="cs"/>
          <w:rtl/>
        </w:rPr>
        <w:t>ٰ</w:t>
      </w:r>
      <w:r w:rsidR="00772E47">
        <w:rPr>
          <w:rFonts w:ascii="KFGQPC Uthmanic Script HAFS" w:cs="KFGQPC Uthmanic Script HAFS" w:hint="eastAsia"/>
          <w:rtl/>
        </w:rPr>
        <w:t>نِكُم</w:t>
      </w:r>
      <w:r w:rsidR="00772E47">
        <w:rPr>
          <w:rFonts w:ascii="KFGQPC Uthmanic Script HAFS" w:cs="KFGQPC Uthmanic Script HAFS" w:hint="cs"/>
          <w:rtl/>
        </w:rPr>
        <w:t>ۡ</w:t>
      </w:r>
      <w:r w:rsidR="0085362B">
        <w:rPr>
          <w:rFonts w:cs="Traditional Arabic" w:hint="cs"/>
          <w:rtl/>
          <w:lang w:bidi="fa-IR"/>
        </w:rPr>
        <w:t>﴾</w:t>
      </w:r>
      <w:r w:rsidR="0085362B">
        <w:rPr>
          <w:rFonts w:cs="B Lotus" w:hint="cs"/>
          <w:rtl/>
          <w:lang w:bidi="fa-IR"/>
        </w:rPr>
        <w:t xml:space="preserve"> </w:t>
      </w:r>
      <w:r w:rsidR="0085362B">
        <w:rPr>
          <w:rFonts w:cs="B Lotus" w:hint="cs"/>
          <w:sz w:val="26"/>
          <w:szCs w:val="26"/>
          <w:rtl/>
          <w:lang w:bidi="fa-IR"/>
        </w:rPr>
        <w:t>[آل‌عمران: 106]</w:t>
      </w:r>
      <w:r w:rsidR="0085362B">
        <w:rPr>
          <w:rFonts w:cs="B Lotus" w:hint="cs"/>
          <w:rtl/>
          <w:lang w:bidi="fa-IR"/>
        </w:rPr>
        <w:t>.</w:t>
      </w:r>
    </w:p>
    <w:p w:rsidR="00615CB4" w:rsidRPr="0085362B" w:rsidRDefault="0085362B" w:rsidP="00CE3DC4">
      <w:pPr>
        <w:ind w:firstLine="284"/>
        <w:jc w:val="both"/>
        <w:rPr>
          <w:rFonts w:ascii="Arial" w:hAnsi="Arial" w:cs="Arial"/>
          <w:color w:val="000000"/>
          <w:sz w:val="23"/>
          <w:szCs w:val="23"/>
          <w:rtl/>
        </w:rPr>
      </w:pPr>
      <w:r w:rsidRPr="0085362B">
        <w:rPr>
          <w:rFonts w:cs="Traditional Arabic" w:hint="cs"/>
          <w:sz w:val="26"/>
          <w:szCs w:val="26"/>
          <w:rtl/>
          <w:lang w:bidi="fa-IR"/>
        </w:rPr>
        <w:t>«</w:t>
      </w:r>
      <w:r w:rsidR="00615CB4" w:rsidRPr="0085362B">
        <w:rPr>
          <w:rFonts w:cs="B Lotus" w:hint="cs"/>
          <w:sz w:val="26"/>
          <w:szCs w:val="26"/>
          <w:rtl/>
          <w:lang w:bidi="fa-IR"/>
        </w:rPr>
        <w:t>روزی روهایی سفید و روهایی سیاه</w:t>
      </w:r>
      <w:r w:rsidR="009B0475" w:rsidRPr="0085362B">
        <w:rPr>
          <w:rFonts w:cs="B Lotus" w:hint="cs"/>
          <w:sz w:val="26"/>
          <w:szCs w:val="26"/>
          <w:rtl/>
          <w:lang w:bidi="fa-IR"/>
        </w:rPr>
        <w:t xml:space="preserve"> می‌</w:t>
      </w:r>
      <w:r w:rsidR="00615CB4" w:rsidRPr="0085362B">
        <w:rPr>
          <w:rFonts w:cs="B Lotus" w:hint="cs"/>
          <w:sz w:val="26"/>
          <w:szCs w:val="26"/>
          <w:rtl/>
          <w:lang w:bidi="fa-IR"/>
        </w:rPr>
        <w:t>گردند و اما آنان که روهایشان سیاه است آیا بعد از ایمان خود کافر شده</w:t>
      </w:r>
      <w:r w:rsidR="00CE3DC4" w:rsidRPr="0085362B">
        <w:rPr>
          <w:rFonts w:cs="B Lotus" w:hint="cs"/>
          <w:sz w:val="26"/>
          <w:szCs w:val="26"/>
          <w:cs/>
          <w:lang w:bidi="fa-IR"/>
        </w:rPr>
        <w:t>‎</w:t>
      </w:r>
      <w:r w:rsidR="00615CB4" w:rsidRPr="0085362B">
        <w:rPr>
          <w:rFonts w:cs="B Lotus" w:hint="cs"/>
          <w:sz w:val="26"/>
          <w:szCs w:val="26"/>
          <w:rtl/>
          <w:lang w:bidi="fa-IR"/>
        </w:rPr>
        <w:t>اید</w:t>
      </w:r>
      <w:r w:rsidRPr="0085362B">
        <w:rPr>
          <w:rFonts w:cs="Traditional Arabic" w:hint="cs"/>
          <w:sz w:val="26"/>
          <w:szCs w:val="26"/>
          <w:rtl/>
          <w:lang w:bidi="fa-IR"/>
        </w:rPr>
        <w:t>»</w:t>
      </w:r>
      <w:r w:rsidR="00615CB4" w:rsidRPr="0085362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نظیر این دلایل که پیش</w:t>
      </w:r>
      <w:r w:rsidR="00BD6683">
        <w:rPr>
          <w:rFonts w:cs="B Lotus" w:hint="cs"/>
          <w:rtl/>
          <w:lang w:bidi="fa-IR"/>
        </w:rPr>
        <w:t>‌تر</w:t>
      </w:r>
      <w:r w:rsidRPr="00CE3DC4">
        <w:rPr>
          <w:rFonts w:cs="B Lotus" w:hint="cs"/>
          <w:rtl/>
          <w:lang w:bidi="fa-IR"/>
        </w:rPr>
        <w:t xml:space="preserve"> ذکر شد.</w:t>
      </w:r>
    </w:p>
    <w:p w:rsidR="00615CB4" w:rsidRPr="00CE3DC4" w:rsidRDefault="00615CB4" w:rsidP="00CE3DC4">
      <w:pPr>
        <w:ind w:firstLine="284"/>
        <w:jc w:val="both"/>
        <w:rPr>
          <w:rFonts w:cs="B Lotus"/>
          <w:rtl/>
          <w:lang w:bidi="fa-IR"/>
        </w:rPr>
      </w:pPr>
      <w:r w:rsidRPr="00CE3DC4">
        <w:rPr>
          <w:rFonts w:cs="B Lotus" w:hint="cs"/>
          <w:b/>
          <w:bCs/>
          <w:rtl/>
          <w:lang w:bidi="fa-IR"/>
        </w:rPr>
        <w:t>سوم</w:t>
      </w:r>
      <w:r w:rsidRPr="00CE3DC4">
        <w:rPr>
          <w:rFonts w:cs="B Lotus" w:hint="cs"/>
          <w:rtl/>
          <w:lang w:bidi="fa-IR"/>
        </w:rPr>
        <w:t>: صورت</w:t>
      </w:r>
      <w:r w:rsidR="0085362B">
        <w:rPr>
          <w:rFonts w:cs="B Lotus" w:hint="eastAsia"/>
          <w:rtl/>
          <w:lang w:bidi="fa-IR"/>
        </w:rPr>
        <w:t>‌</w:t>
      </w:r>
      <w:r w:rsidRPr="00CE3DC4">
        <w:rPr>
          <w:rFonts w:cs="B Lotus" w:hint="cs"/>
          <w:rtl/>
          <w:lang w:bidi="fa-IR"/>
        </w:rPr>
        <w:t>های عدم قبول اعمال</w:t>
      </w:r>
      <w:r w:rsidR="0085362B">
        <w:rPr>
          <w:rFonts w:cs="B Lotus" w:hint="cs"/>
          <w:rtl/>
          <w:lang w:bidi="fa-IR"/>
        </w:rPr>
        <w:t xml:space="preserve"> نیک بدعت گزاران آن است که بدعت</w:t>
      </w:r>
      <w:r w:rsidR="0085362B">
        <w:rPr>
          <w:rFonts w:cs="B Lotus" w:hint="eastAsia"/>
          <w:rtl/>
          <w:lang w:bidi="fa-IR"/>
        </w:rPr>
        <w:t>‌</w:t>
      </w:r>
      <w:r w:rsidRPr="00CE3DC4">
        <w:rPr>
          <w:rFonts w:cs="B Lotus" w:hint="cs"/>
          <w:rtl/>
          <w:lang w:bidi="fa-IR"/>
        </w:rPr>
        <w:t>گزاری در برخی از امور تعبّدی و غیر آن سرانجام وی را در این بدعت اعتقادی به جایی خواهد کشانید که عقیده و ب</w:t>
      </w:r>
      <w:r w:rsidR="00772E47">
        <w:rPr>
          <w:rFonts w:cs="B Lotus" w:hint="cs"/>
          <w:rtl/>
          <w:lang w:bidi="fa-IR"/>
        </w:rPr>
        <w:t>اور او را نسبت به شریعت و قانون</w:t>
      </w:r>
      <w:r w:rsidR="00772E47">
        <w:rPr>
          <w:rFonts w:cs="B Lotus" w:hint="eastAsia"/>
          <w:rtl/>
          <w:lang w:bidi="fa-IR"/>
        </w:rPr>
        <w:t>‌</w:t>
      </w:r>
      <w:r w:rsidRPr="00CE3DC4">
        <w:rPr>
          <w:rFonts w:cs="B Lotus" w:hint="cs"/>
          <w:rtl/>
          <w:lang w:bidi="fa-IR"/>
        </w:rPr>
        <w:t>گذاری الهی سست</w:t>
      </w:r>
      <w:r w:rsidR="009B0475">
        <w:rPr>
          <w:rFonts w:cs="B Lotus" w:hint="cs"/>
          <w:rtl/>
          <w:lang w:bidi="fa-IR"/>
        </w:rPr>
        <w:t xml:space="preserve"> می‌</w:t>
      </w:r>
      <w:r w:rsidRPr="00CE3DC4">
        <w:rPr>
          <w:rFonts w:cs="B Lotus" w:hint="cs"/>
          <w:rtl/>
          <w:lang w:bidi="fa-IR"/>
        </w:rPr>
        <w:t>گرداند و این به فرجام، باعث تباه شدن تمامی اعمال و کارهای نیک او خواهد شد:</w:t>
      </w:r>
    </w:p>
    <w:p w:rsidR="00615CB4" w:rsidRPr="00772E47" w:rsidRDefault="00615CB4" w:rsidP="00CE3DC4">
      <w:pPr>
        <w:ind w:firstLine="284"/>
        <w:jc w:val="both"/>
        <w:rPr>
          <w:rFonts w:cs="B Lotus"/>
          <w:b/>
          <w:bCs/>
          <w:rtl/>
          <w:lang w:bidi="fa-IR"/>
        </w:rPr>
      </w:pPr>
      <w:r w:rsidRPr="00772E47">
        <w:rPr>
          <w:rFonts w:cs="B Lotus" w:hint="cs"/>
          <w:b/>
          <w:bCs/>
          <w:rtl/>
          <w:lang w:bidi="fa-IR"/>
        </w:rPr>
        <w:t>مثال</w:t>
      </w:r>
      <w:r w:rsidR="009B0475" w:rsidRPr="00772E47">
        <w:rPr>
          <w:rFonts w:cs="B Lotus" w:hint="cs"/>
          <w:b/>
          <w:bCs/>
          <w:rtl/>
          <w:lang w:bidi="fa-IR"/>
        </w:rPr>
        <w:t>‌ها</w:t>
      </w:r>
      <w:r w:rsidRPr="00772E47">
        <w:rPr>
          <w:rFonts w:cs="B Lotus" w:hint="cs"/>
          <w:b/>
          <w:bCs/>
          <w:rtl/>
          <w:lang w:bidi="fa-IR"/>
        </w:rPr>
        <w:t>یی در این باب:</w:t>
      </w:r>
    </w:p>
    <w:p w:rsidR="00615CB4" w:rsidRPr="00CE3DC4" w:rsidRDefault="00615CB4" w:rsidP="00CE3DC4">
      <w:pPr>
        <w:ind w:firstLine="284"/>
        <w:jc w:val="both"/>
        <w:rPr>
          <w:rFonts w:cs="B Lotus"/>
          <w:rtl/>
          <w:lang w:bidi="fa-IR"/>
        </w:rPr>
      </w:pPr>
      <w:r w:rsidRPr="00CE3DC4">
        <w:rPr>
          <w:rFonts w:cs="B Lotus" w:hint="cs"/>
          <w:rtl/>
          <w:lang w:bidi="fa-IR"/>
        </w:rPr>
        <w:t>از آن جمله: عقل در شرع الهی و قانون گذاری شریک شود (و این شیوه</w:t>
      </w:r>
      <w:r w:rsidRPr="00CE3DC4">
        <w:rPr>
          <w:rFonts w:cs="B Lotus" w:hint="cs"/>
          <w:rtl/>
          <w:lang w:bidi="fa-IR"/>
        </w:rPr>
        <w:softHyphen/>
        <w:t>ی اهل تحسین و تقبیح امور است برای همین می</w:t>
      </w:r>
      <w:r w:rsidR="00CE3DC4" w:rsidRPr="00CE3DC4">
        <w:rPr>
          <w:rFonts w:cs="B Lotus" w:hint="cs"/>
          <w:cs/>
          <w:lang w:bidi="fa-IR"/>
        </w:rPr>
        <w:t>‎</w:t>
      </w:r>
      <w:r w:rsidRPr="00CE3DC4">
        <w:rPr>
          <w:rFonts w:cs="B Lotus" w:hint="cs"/>
          <w:rtl/>
          <w:lang w:bidi="fa-IR"/>
        </w:rPr>
        <w:t>گویند عقل در قانون گذاری مستقل است جز اینکه شرع آمده تا از مقتضای عقل پرده بردارد و آن را روشن سازد.</w:t>
      </w:r>
    </w:p>
    <w:p w:rsidR="00615CB4" w:rsidRPr="00CE3DC4" w:rsidRDefault="00615CB4" w:rsidP="00CE3DC4">
      <w:pPr>
        <w:ind w:firstLine="284"/>
        <w:jc w:val="both"/>
        <w:rPr>
          <w:rFonts w:cs="B Lotus"/>
          <w:rtl/>
          <w:lang w:bidi="fa-IR"/>
        </w:rPr>
      </w:pPr>
      <w:r w:rsidRPr="00CE3DC4">
        <w:rPr>
          <w:rFonts w:cs="B Lotus" w:hint="cs"/>
          <w:rtl/>
          <w:lang w:bidi="fa-IR"/>
        </w:rPr>
        <w:t>ای کاش می</w:t>
      </w:r>
      <w:r w:rsidR="00CE3DC4" w:rsidRPr="00CE3DC4">
        <w:rPr>
          <w:rFonts w:cs="B Lotus" w:hint="cs"/>
          <w:cs/>
          <w:lang w:bidi="fa-IR"/>
        </w:rPr>
        <w:t>‎</w:t>
      </w:r>
      <w:r w:rsidRPr="00CE3DC4">
        <w:rPr>
          <w:rFonts w:cs="B Lotus" w:hint="cs"/>
          <w:rtl/>
          <w:lang w:bidi="fa-IR"/>
        </w:rPr>
        <w:t>دانستم! آیا آنان در پرستش خداوند، شرع الهی را ملاک قرار داده</w:t>
      </w:r>
      <w:r w:rsidR="00CE3DC4" w:rsidRPr="00CE3DC4">
        <w:rPr>
          <w:rFonts w:cs="B Lotus" w:hint="cs"/>
          <w:cs/>
          <w:lang w:bidi="fa-IR"/>
        </w:rPr>
        <w:t>‎</w:t>
      </w:r>
      <w:r w:rsidRPr="00CE3DC4">
        <w:rPr>
          <w:rFonts w:cs="B Lotus" w:hint="cs"/>
          <w:rtl/>
          <w:lang w:bidi="fa-IR"/>
        </w:rPr>
        <w:t xml:space="preserve">اند یا عقلشان را؟ بلکه شرع الهی در مذهب ایشان چون پیروی است یاری شده یا حاکم و حکم گزاری است پیروی شده و این ملاک قرار دادن عقل در امور قانون گذاری است که با وجود آن برای شریعت الهی اصالتی باقی نخواهد ماند و هرچه را که انجام دهد اساسش بر چیزی است که عقلش اقتضای آن را کرده است اگر چه در این قانونگذاری، شرع را شریک گرداند آن تشریک بر مبنای شرکت است نه اینکه شریعت الهی یگانه </w:t>
      </w:r>
      <w:r w:rsidR="002561BA">
        <w:rPr>
          <w:rFonts w:cs="B Lotus" w:hint="cs"/>
          <w:rtl/>
          <w:lang w:bidi="fa-IR"/>
        </w:rPr>
        <w:t>مرجع قانون</w:t>
      </w:r>
      <w:r w:rsidR="002561BA">
        <w:rPr>
          <w:rFonts w:cs="B Lotus" w:hint="eastAsia"/>
          <w:rtl/>
          <w:lang w:bidi="fa-IR"/>
        </w:rPr>
        <w:t>‌</w:t>
      </w:r>
      <w:r w:rsidRPr="00CE3DC4">
        <w:rPr>
          <w:rFonts w:cs="B Lotus" w:hint="cs"/>
          <w:rtl/>
          <w:lang w:bidi="fa-IR"/>
        </w:rPr>
        <w:t>گذاری بوده است. پس این رویکرد عقل گرایانه و</w:t>
      </w:r>
      <w:r w:rsidR="0085362B">
        <w:rPr>
          <w:rFonts w:cs="B Lotus" w:hint="cs"/>
          <w:rtl/>
          <w:lang w:bidi="fa-IR"/>
        </w:rPr>
        <w:t xml:space="preserve"> عدم اتّخاذ شریعت الهی در قانون</w:t>
      </w:r>
      <w:r w:rsidR="0085362B">
        <w:rPr>
          <w:rFonts w:cs="B Lotus" w:hint="eastAsia"/>
          <w:rtl/>
          <w:lang w:bidi="fa-IR"/>
        </w:rPr>
        <w:t>‌</w:t>
      </w:r>
      <w:r w:rsidRPr="00CE3DC4">
        <w:rPr>
          <w:rFonts w:cs="B Lotus" w:hint="cs"/>
          <w:rtl/>
          <w:lang w:bidi="fa-IR"/>
        </w:rPr>
        <w:t>گذاری صحیح نیست آن هم با استناد به دلیلی دلالت</w:t>
      </w:r>
      <w:r w:rsidR="0085362B">
        <w:rPr>
          <w:rFonts w:cs="B Lotus" w:hint="eastAsia"/>
          <w:rtl/>
          <w:lang w:bidi="fa-IR"/>
        </w:rPr>
        <w:t>‌</w:t>
      </w:r>
      <w:r w:rsidRPr="00CE3DC4">
        <w:rPr>
          <w:rFonts w:cs="B Lotus" w:hint="cs"/>
          <w:rtl/>
          <w:lang w:bidi="fa-IR"/>
        </w:rPr>
        <w:t>گر، بر ابطال حسن و قبح عقلی</w:t>
      </w:r>
      <w:r w:rsidR="0085362B">
        <w:rPr>
          <w:rFonts w:cs="B Lotus" w:hint="cs"/>
          <w:rtl/>
          <w:lang w:bidi="fa-IR"/>
        </w:rPr>
        <w:t xml:space="preserve"> [</w:t>
      </w:r>
      <w:r w:rsidRPr="00CE3DC4">
        <w:rPr>
          <w:rFonts w:cs="B Lotus" w:hint="cs"/>
          <w:rtl/>
          <w:lang w:bidi="fa-IR"/>
        </w:rPr>
        <w:t>که از نظرگاه کسانی حسن و قبح آن است که عقل آن را نیکو و قبح آن است که عقل آن را زشت شمارد و شرع در این عرصه کاری ندارد] بنابراین این عقیده در نزد علمای عقیده و کلام از بدعتهای مشهور است و هر بدعتی گمراهی است.</w:t>
      </w:r>
    </w:p>
    <w:p w:rsidR="00615CB4" w:rsidRDefault="00615CB4" w:rsidP="00CE3DC4">
      <w:pPr>
        <w:ind w:firstLine="284"/>
        <w:jc w:val="both"/>
        <w:rPr>
          <w:rFonts w:cs="B Lotus"/>
          <w:b/>
          <w:bCs/>
          <w:rtl/>
          <w:lang w:bidi="fa-IR"/>
        </w:rPr>
      </w:pPr>
      <w:r w:rsidRPr="00CE3DC4">
        <w:rPr>
          <w:rFonts w:cs="B Lotus" w:hint="cs"/>
          <w:rtl/>
          <w:lang w:bidi="fa-IR"/>
        </w:rPr>
        <w:t>از آن جمله است کسی که بدعت</w:t>
      </w:r>
      <w:r w:rsidR="0085362B">
        <w:rPr>
          <w:rFonts w:cs="B Lotus" w:hint="eastAsia"/>
          <w:rtl/>
          <w:lang w:bidi="fa-IR"/>
        </w:rPr>
        <w:t>‌</w:t>
      </w:r>
      <w:r w:rsidRPr="00CE3DC4">
        <w:rPr>
          <w:rFonts w:cs="B Lotus" w:hint="cs"/>
          <w:rtl/>
          <w:lang w:bidi="fa-IR"/>
        </w:rPr>
        <w:t>ها را و نوآوری در دین را نیکو</w:t>
      </w:r>
      <w:r w:rsidR="009B0475">
        <w:rPr>
          <w:rFonts w:cs="B Lotus" w:hint="cs"/>
          <w:rtl/>
          <w:lang w:bidi="fa-IR"/>
        </w:rPr>
        <w:t xml:space="preserve"> می‌</w:t>
      </w:r>
      <w:r w:rsidRPr="00CE3DC4">
        <w:rPr>
          <w:rFonts w:cs="B Lotus" w:hint="cs"/>
          <w:rtl/>
          <w:lang w:bidi="fa-IR"/>
        </w:rPr>
        <w:t>شمارد بدین خاطر است که در نظر او، شرع و قانون گذاری الهی کامل نشده و سخن خداوند که فرمود</w:t>
      </w:r>
      <w:r w:rsidRPr="00CE3DC4">
        <w:rPr>
          <w:rFonts w:cs="B Lotus" w:hint="cs"/>
          <w:b/>
          <w:bCs/>
          <w:rtl/>
          <w:lang w:bidi="fa-IR"/>
        </w:rPr>
        <w:t>:</w:t>
      </w:r>
    </w:p>
    <w:p w:rsidR="00615CB4" w:rsidRPr="00CE3DC4" w:rsidRDefault="0085362B" w:rsidP="00772E47">
      <w:pPr>
        <w:ind w:firstLine="284"/>
        <w:jc w:val="both"/>
        <w:rPr>
          <w:rFonts w:cs="B Lotus"/>
          <w:rtl/>
          <w:lang w:bidi="fa-IR"/>
        </w:rPr>
      </w:pPr>
      <w:r w:rsidRPr="0085362B">
        <w:rPr>
          <w:rFonts w:cs="Traditional Arabic" w:hint="cs"/>
          <w:rtl/>
          <w:lang w:bidi="fa-IR"/>
        </w:rPr>
        <w:t>﴿</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أَك</w:t>
      </w:r>
      <w:r w:rsidR="00772E47">
        <w:rPr>
          <w:rFonts w:ascii="KFGQPC Uthmanic Script HAFS" w:cs="KFGQPC Uthmanic Script HAFS" w:hint="cs"/>
          <w:rtl/>
        </w:rPr>
        <w:t>ۡ</w:t>
      </w:r>
      <w:r w:rsidR="00772E47">
        <w:rPr>
          <w:rFonts w:ascii="KFGQPC Uthmanic Script HAFS" w:cs="KFGQPC Uthmanic Script HAFS" w:hint="eastAsia"/>
          <w:rtl/>
        </w:rPr>
        <w:t>مَل</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لَكُم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دِينَكُم</w:t>
      </w:r>
      <w:r w:rsidR="00772E47">
        <w:rPr>
          <w:rFonts w:ascii="KFGQPC Uthmanic Script HAFS" w:cs="KFGQPC Uthmanic Script HAFS" w:hint="cs"/>
          <w:rtl/>
        </w:rPr>
        <w:t>ۡ</w:t>
      </w:r>
      <w:r w:rsidRPr="0085362B">
        <w:rPr>
          <w:rFonts w:cs="Traditional Arabic" w:hint="cs"/>
          <w:rtl/>
          <w:lang w:bidi="fa-IR"/>
        </w:rPr>
        <w:t>﴾</w:t>
      </w:r>
      <w:r>
        <w:rPr>
          <w:rFonts w:cs="B Lotus" w:hint="cs"/>
          <w:b/>
          <w:bCs/>
          <w:rtl/>
          <w:lang w:bidi="fa-IR"/>
        </w:rPr>
        <w:t xml:space="preserve"> </w:t>
      </w:r>
      <w:r>
        <w:rPr>
          <w:rFonts w:cs="B Lotus" w:hint="cs"/>
          <w:sz w:val="26"/>
          <w:szCs w:val="26"/>
          <w:rtl/>
          <w:lang w:bidi="fa-IR"/>
        </w:rPr>
        <w:t>[المائد</w:t>
      </w:r>
      <w:r w:rsidRPr="0085362B">
        <w:rPr>
          <w:rFonts w:ascii="mylotus" w:hAnsi="mylotus" w:cs="mylotus"/>
          <w:sz w:val="26"/>
          <w:szCs w:val="26"/>
          <w:rtl/>
          <w:lang w:bidi="fa-IR"/>
        </w:rPr>
        <w:t>ة</w:t>
      </w:r>
      <w:r>
        <w:rPr>
          <w:rFonts w:cs="B Lotus" w:hint="cs"/>
          <w:sz w:val="26"/>
          <w:szCs w:val="26"/>
          <w:rtl/>
          <w:lang w:bidi="fa-IR"/>
        </w:rPr>
        <w:t>: 3]</w:t>
      </w:r>
      <w:r>
        <w:rPr>
          <w:rFonts w:cs="B Lotus" w:hint="cs"/>
          <w:rtl/>
          <w:lang w:bidi="fa-IR"/>
        </w:rPr>
        <w:t>.</w:t>
      </w:r>
      <w:r w:rsidR="00615CB4" w:rsidRPr="00CE3DC4">
        <w:rPr>
          <w:rFonts w:cs="B Lotus" w:hint="cs"/>
          <w:rtl/>
          <w:lang w:bidi="fa-IR"/>
        </w:rPr>
        <w:t xml:space="preserve"> هیچ معنایی قابل اعتباری ندارد و کسانی که خوش خیالند در صدد تاویل این آیات برآمده و آن را از رسالت صریح و آشکار خارج</w:t>
      </w:r>
      <w:r w:rsidR="009B0475">
        <w:rPr>
          <w:rFonts w:cs="B Lotus" w:hint="cs"/>
          <w:rtl/>
          <w:lang w:bidi="fa-IR"/>
        </w:rPr>
        <w:t xml:space="preserve"> می‌</w:t>
      </w:r>
      <w:r w:rsidR="00615CB4" w:rsidRPr="00CE3DC4">
        <w:rPr>
          <w:rFonts w:cs="B Lotus" w:hint="cs"/>
          <w:rtl/>
          <w:lang w:bidi="fa-IR"/>
        </w:rPr>
        <w:t>کنند.</w:t>
      </w:r>
    </w:p>
    <w:p w:rsidR="00615CB4" w:rsidRPr="00CE3DC4" w:rsidRDefault="00615CB4" w:rsidP="00CE3DC4">
      <w:pPr>
        <w:ind w:firstLine="284"/>
        <w:jc w:val="both"/>
        <w:rPr>
          <w:rFonts w:cs="B Lotus"/>
          <w:rtl/>
          <w:lang w:bidi="fa-IR"/>
        </w:rPr>
      </w:pPr>
      <w:r w:rsidRPr="00CE3DC4">
        <w:rPr>
          <w:rFonts w:cs="B Lotus" w:hint="cs"/>
          <w:rtl/>
          <w:lang w:bidi="fa-IR"/>
        </w:rPr>
        <w:t>و کسان و گروه</w:t>
      </w:r>
      <w:r w:rsidR="00CE3DC4" w:rsidRPr="00CE3DC4">
        <w:rPr>
          <w:rFonts w:cs="B Lotus" w:hint="cs"/>
          <w:cs/>
          <w:lang w:bidi="fa-IR"/>
        </w:rPr>
        <w:t>‎</w:t>
      </w:r>
      <w:r w:rsidRPr="00CE3DC4">
        <w:rPr>
          <w:rFonts w:cs="B Lotus" w:hint="cs"/>
          <w:rtl/>
          <w:lang w:bidi="fa-IR"/>
        </w:rPr>
        <w:t>هایی که درصدد بدعت گزاری در امر عبادی</w:t>
      </w:r>
      <w:r w:rsidRPr="00CE3DC4">
        <w:rPr>
          <w:rFonts w:cs="B Lotus" w:hint="cs"/>
          <w:rtl/>
          <w:lang w:bidi="fa-IR"/>
        </w:rPr>
        <w:softHyphen/>
        <w:t>اند، بیشتر کسانی هستند که بالاترین درجه</w:t>
      </w:r>
      <w:r w:rsidRPr="00CE3DC4">
        <w:rPr>
          <w:rFonts w:cs="B Lotus"/>
          <w:rtl/>
          <w:lang w:bidi="fa-IR"/>
        </w:rPr>
        <w:softHyphen/>
      </w:r>
      <w:r w:rsidRPr="00CE3DC4">
        <w:rPr>
          <w:rFonts w:cs="B Lotus" w:hint="cs"/>
          <w:rtl/>
          <w:lang w:bidi="fa-IR"/>
        </w:rPr>
        <w:t>ی زهد و عزلت از مردم را دارند و جمع عوام الناس در پی اقتدا به آنها هستند و کسی که تابع عوام باشد گرچه پرهیز کارترین مردم باشد باز از عوام الناس حساب خواهد شد و امّا خواص از این بالاتر و زیادترند و شایستگی این افزونی وخاص بودن را دارند.</w:t>
      </w:r>
    </w:p>
    <w:p w:rsidR="00615CB4" w:rsidRPr="00CE3DC4" w:rsidRDefault="00615CB4" w:rsidP="00772E47">
      <w:pPr>
        <w:ind w:firstLine="284"/>
        <w:jc w:val="both"/>
        <w:rPr>
          <w:rFonts w:cs="B Lotus"/>
          <w:rtl/>
          <w:lang w:bidi="fa-IR"/>
        </w:rPr>
      </w:pPr>
      <w:r w:rsidRPr="00CE3DC4">
        <w:rPr>
          <w:rFonts w:cs="B Lotus" w:hint="cs"/>
          <w:rtl/>
          <w:lang w:bidi="fa-IR"/>
        </w:rPr>
        <w:t>برای همین، بسیاری از فریفتگان</w:t>
      </w:r>
      <w:r w:rsidRPr="00CE3DC4">
        <w:rPr>
          <w:rStyle w:val="FootnoteReference"/>
          <w:rFonts w:cs="B Lotus"/>
          <w:rtl/>
          <w:lang w:bidi="fa-IR"/>
        </w:rPr>
        <w:footnoteReference w:id="207"/>
      </w:r>
      <w:r w:rsidRPr="00CE3DC4">
        <w:rPr>
          <w:rFonts w:cs="B Lotus" w:hint="cs"/>
          <w:rtl/>
          <w:lang w:bidi="fa-IR"/>
        </w:rPr>
        <w:t xml:space="preserve"> و علاقه مندان این افراد یافت</w:t>
      </w:r>
      <w:r w:rsidR="009B0475">
        <w:rPr>
          <w:rFonts w:cs="B Lotus" w:hint="cs"/>
          <w:rtl/>
          <w:lang w:bidi="fa-IR"/>
        </w:rPr>
        <w:t xml:space="preserve"> می‌</w:t>
      </w:r>
      <w:r w:rsidRPr="00CE3DC4">
        <w:rPr>
          <w:rFonts w:cs="B Lotus" w:hint="cs"/>
          <w:rtl/>
          <w:lang w:bidi="fa-IR"/>
        </w:rPr>
        <w:t>شوند کسانی را که به عقیده و مرام ایشان در نیامده و تغییر فکر نداده</w:t>
      </w:r>
      <w:r w:rsidR="00CE3DC4" w:rsidRPr="00CE3DC4">
        <w:rPr>
          <w:rFonts w:cs="B Lotus" w:hint="cs"/>
          <w:cs/>
          <w:lang w:bidi="fa-IR"/>
        </w:rPr>
        <w:t>‎</w:t>
      </w:r>
      <w:r w:rsidRPr="00CE3DC4">
        <w:rPr>
          <w:rFonts w:cs="B Lotus" w:hint="cs"/>
          <w:rtl/>
          <w:lang w:bidi="fa-IR"/>
        </w:rPr>
        <w:t>اند به باد سُخره گرفته و از آنان عیب جویی</w:t>
      </w:r>
      <w:r w:rsidR="009B0475">
        <w:rPr>
          <w:rFonts w:cs="B Lotus" w:hint="cs"/>
          <w:rtl/>
          <w:lang w:bidi="fa-IR"/>
        </w:rPr>
        <w:t xml:space="preserve"> می‌</w:t>
      </w:r>
      <w:r w:rsidRPr="00CE3DC4">
        <w:rPr>
          <w:rFonts w:cs="B Lotus" w:hint="cs"/>
          <w:rtl/>
          <w:lang w:bidi="fa-IR"/>
        </w:rPr>
        <w:t>کنند و آنان را از کسانی</w:t>
      </w:r>
      <w:r w:rsidR="009B0475">
        <w:rPr>
          <w:rFonts w:cs="B Lotus" w:hint="cs"/>
          <w:rtl/>
          <w:lang w:bidi="fa-IR"/>
        </w:rPr>
        <w:t xml:space="preserve"> می‌</w:t>
      </w:r>
      <w:r w:rsidRPr="00CE3DC4">
        <w:rPr>
          <w:rFonts w:cs="B Lotus" w:hint="cs"/>
          <w:rtl/>
          <w:lang w:bidi="fa-IR"/>
        </w:rPr>
        <w:t>خوانند که از نور معرفت در حجاب مانده</w:t>
      </w:r>
      <w:r w:rsidR="00CE3DC4" w:rsidRPr="00CE3DC4">
        <w:rPr>
          <w:rFonts w:cs="B Lotus" w:hint="cs"/>
          <w:cs/>
          <w:lang w:bidi="fa-IR"/>
        </w:rPr>
        <w:t>‎</w:t>
      </w:r>
      <w:r w:rsidRPr="00CE3DC4">
        <w:rPr>
          <w:rFonts w:cs="B Lotus" w:hint="cs"/>
          <w:rtl/>
          <w:lang w:bidi="fa-IR"/>
        </w:rPr>
        <w:t>اند. لذا کسی که بر این عقیده و باور باشد [بی</w:t>
      </w:r>
      <w:r w:rsidR="00772E47">
        <w:rPr>
          <w:rFonts w:cs="B Lotus" w:hint="eastAsia"/>
          <w:rtl/>
          <w:lang w:bidi="fa-IR"/>
        </w:rPr>
        <w:t>‌</w:t>
      </w:r>
      <w:r w:rsidRPr="00CE3DC4">
        <w:rPr>
          <w:rFonts w:cs="B Lotus" w:hint="cs"/>
          <w:rtl/>
          <w:lang w:bidi="fa-IR"/>
        </w:rPr>
        <w:t>تردید] در نظر او قانون و قانون</w:t>
      </w:r>
      <w:r w:rsidR="00772E47">
        <w:rPr>
          <w:rFonts w:cs="B Lotus" w:hint="eastAsia"/>
          <w:rtl/>
          <w:lang w:bidi="fa-IR"/>
        </w:rPr>
        <w:t>‌</w:t>
      </w:r>
      <w:r w:rsidRPr="00CE3DC4">
        <w:rPr>
          <w:rFonts w:cs="B Lotus" w:hint="cs"/>
          <w:rtl/>
          <w:lang w:bidi="fa-IR"/>
        </w:rPr>
        <w:t>گذاری که سلف صالح آن را ضبط و ثبت کرده</w:t>
      </w:r>
      <w:r w:rsidR="00CE3DC4" w:rsidRPr="00CE3DC4">
        <w:rPr>
          <w:rFonts w:cs="B Lotus" w:hint="cs"/>
          <w:cs/>
          <w:lang w:bidi="fa-IR"/>
        </w:rPr>
        <w:t>‎</w:t>
      </w:r>
      <w:r w:rsidRPr="00CE3DC4">
        <w:rPr>
          <w:rFonts w:cs="B Lotus" w:hint="cs"/>
          <w:rtl/>
          <w:lang w:bidi="fa-IR"/>
        </w:rPr>
        <w:t>اند و فقهای کاردان در علم دین آن را تبیین و شفاف سازی نموده، کم ارج و سست خواهد گشت. این جاست که نزد او، راه و سلوکش انگیزه و باعثی برای ورود به مدخل</w:t>
      </w:r>
      <w:r w:rsidR="009B0475">
        <w:rPr>
          <w:rFonts w:cs="B Lotus" w:hint="cs"/>
          <w:rtl/>
          <w:lang w:bidi="fa-IR"/>
        </w:rPr>
        <w:t>‌ها</w:t>
      </w:r>
      <w:r w:rsidRPr="00CE3DC4">
        <w:rPr>
          <w:rFonts w:cs="B Lotus" w:hint="cs"/>
          <w:rtl/>
          <w:lang w:bidi="fa-IR"/>
        </w:rPr>
        <w:t>ی خواص وجود نخواهد گذاشت و آن وقت است روح اعتقاد واقعی که لازمه</w:t>
      </w:r>
      <w:r w:rsidR="00CE3DC4" w:rsidRPr="00CE3DC4">
        <w:rPr>
          <w:rFonts w:cs="B Lotus" w:hint="cs"/>
          <w:cs/>
          <w:lang w:bidi="fa-IR"/>
        </w:rPr>
        <w:t>‎</w:t>
      </w:r>
      <w:r w:rsidRPr="00CE3DC4">
        <w:rPr>
          <w:rFonts w:cs="B Lotus" w:hint="cs"/>
          <w:rtl/>
          <w:lang w:bidi="fa-IR"/>
        </w:rPr>
        <w:t>ی عمل است باقی</w:t>
      </w:r>
      <w:r w:rsidR="009B0475">
        <w:rPr>
          <w:rFonts w:cs="B Lotus" w:hint="cs"/>
          <w:rtl/>
          <w:lang w:bidi="fa-IR"/>
        </w:rPr>
        <w:t xml:space="preserve"> نمی‌</w:t>
      </w:r>
      <w:r w:rsidRPr="00CE3DC4">
        <w:rPr>
          <w:rFonts w:cs="B Lotus" w:hint="cs"/>
          <w:rtl/>
          <w:lang w:bidi="fa-IR"/>
        </w:rPr>
        <w:t>ماند و همین مسیری خواهد شد برای عدم قبول این اعمال ابتدایی اگر چه در ظاهر امر شرعی جلوه نماید و باور به آن سبب قوام بر آنان خواهد بود. و این جاست که شایسته نیست که از چنین حالاتی واجب و سنّتی پذیرفته شود و بر چنین حالتی بر خدا پناه</w:t>
      </w:r>
      <w:r w:rsidR="009B0475">
        <w:rPr>
          <w:rFonts w:cs="B Lotus" w:hint="cs"/>
          <w:rtl/>
          <w:lang w:bidi="fa-IR"/>
        </w:rPr>
        <w:t xml:space="preserve"> می‌</w:t>
      </w:r>
      <w:r w:rsidRPr="00CE3DC4">
        <w:rPr>
          <w:rFonts w:cs="B Lotus" w:hint="cs"/>
          <w:rtl/>
          <w:lang w:bidi="fa-IR"/>
        </w:rPr>
        <w:t>برم.</w:t>
      </w:r>
    </w:p>
    <w:p w:rsidR="00615CB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مقصود از عدم پذيرش اعمال كساني كه مخصوصا</w:t>
      </w:r>
      <w:r w:rsidRPr="00CE3DC4">
        <w:rPr>
          <w:rFonts w:ascii="Symbol" w:hAnsi="Symbol" w:cs="B Lotus" w:hint="cs"/>
          <w:rtl/>
          <w:lang w:bidi="fa-IR"/>
        </w:rPr>
        <w:t>ً</w:t>
      </w:r>
      <w:r w:rsidR="0085362B">
        <w:rPr>
          <w:rFonts w:cs="B Lotus" w:hint="cs"/>
          <w:rtl/>
          <w:lang w:bidi="fa-IR"/>
        </w:rPr>
        <w:t xml:space="preserve"> در دين بدعت</w:t>
      </w:r>
      <w:r w:rsidR="0085362B">
        <w:rPr>
          <w:rFonts w:cs="B Lotus" w:hint="eastAsia"/>
          <w:rtl/>
          <w:lang w:bidi="fa-IR"/>
        </w:rPr>
        <w:t>‌</w:t>
      </w:r>
      <w:r w:rsidRPr="00CE3DC4">
        <w:rPr>
          <w:rFonts w:cs="B Lotus" w:hint="cs"/>
          <w:rtl/>
          <w:lang w:bidi="fa-IR"/>
        </w:rPr>
        <w:t>گزاري</w:t>
      </w:r>
      <w:r w:rsidR="009B0475">
        <w:rPr>
          <w:rFonts w:cs="B Lotus" w:hint="cs"/>
          <w:rtl/>
          <w:lang w:bidi="fa-IR"/>
        </w:rPr>
        <w:t xml:space="preserve"> می‌</w:t>
      </w:r>
      <w:r w:rsidRPr="00CE3DC4">
        <w:rPr>
          <w:rFonts w:cs="B Lotus" w:hint="cs"/>
          <w:rtl/>
          <w:lang w:bidi="fa-IR"/>
        </w:rPr>
        <w:t xml:space="preserve">كنند و آن نيز ظاهر و روشن است و براي اين مهم حديث پيشين </w:t>
      </w:r>
      <w:r w:rsidRPr="0085362B">
        <w:rPr>
          <w:rFonts w:cs="B Lotus" w:hint="cs"/>
          <w:rtl/>
          <w:lang w:bidi="fa-IR"/>
        </w:rPr>
        <w:t>دلالت</w:t>
      </w:r>
      <w:r w:rsidR="009B0475" w:rsidRPr="0085362B">
        <w:rPr>
          <w:rFonts w:cs="B Lotus" w:hint="cs"/>
          <w:rtl/>
          <w:lang w:bidi="fa-IR"/>
        </w:rPr>
        <w:t xml:space="preserve"> می‌</w:t>
      </w:r>
      <w:r w:rsidRPr="0085362B">
        <w:rPr>
          <w:rFonts w:cs="B Lotus" w:hint="cs"/>
          <w:rtl/>
          <w:lang w:bidi="fa-IR"/>
        </w:rPr>
        <w:t>كند كه فرمود: «هر چيزي كه بدون فرمان و دستور ما بنا شده باشد مردود است» يا اينكه به طور مشمول در اين باره فرموده است: «در هر بدعتي گمراهي است» يعني اينكه بدعت گزار بر صراط مستقيم دين نيست و اين جمله به معناي عدم پذيرش بدعت</w:t>
      </w:r>
      <w:r w:rsidR="009B0475" w:rsidRPr="0085362B">
        <w:rPr>
          <w:rFonts w:cs="B Lotus" w:hint="cs"/>
          <w:rtl/>
          <w:lang w:bidi="fa-IR"/>
        </w:rPr>
        <w:t>‌ها</w:t>
      </w:r>
      <w:r w:rsidRPr="0085362B">
        <w:rPr>
          <w:rFonts w:cs="B Lotus" w:hint="cs"/>
          <w:rtl/>
          <w:lang w:bidi="fa-IR"/>
        </w:rPr>
        <w:t>ست و سخن پروردگار مويّد همين معناست كه فرمود:</w:t>
      </w:r>
    </w:p>
    <w:p w:rsidR="00615CB4" w:rsidRPr="00E22191" w:rsidRDefault="0085362B" w:rsidP="00772E47">
      <w:pPr>
        <w:ind w:firstLine="284"/>
        <w:jc w:val="both"/>
        <w:rPr>
          <w:rFonts w:ascii="Arial" w:hAnsi="Arial" w:cs="Arial"/>
          <w:color w:val="000000"/>
          <w:sz w:val="25"/>
          <w:szCs w:val="25"/>
          <w:rtl/>
        </w:rPr>
      </w:pPr>
      <w:r>
        <w:rPr>
          <w:rFonts w:cs="Traditional Arabic" w:hint="cs"/>
          <w:rtl/>
          <w:lang w:bidi="fa-IR"/>
        </w:rPr>
        <w:t>﴿</w:t>
      </w:r>
      <w:r w:rsidR="00772E47">
        <w:rPr>
          <w:rFonts w:ascii="KFGQPC Uthmanic Script HAFS" w:cs="KFGQPC Uthmanic Script HAFS" w:hint="eastAsia"/>
          <w:rtl/>
        </w:rPr>
        <w:t>وَأَنَّ</w:t>
      </w:r>
      <w:r w:rsidR="00772E47">
        <w:rPr>
          <w:rFonts w:ascii="KFGQPC Uthmanic Script HAFS" w:cs="KFGQPC Uthmanic Script HAFS"/>
          <w:rtl/>
        </w:rPr>
        <w:t xml:space="preserve"> </w:t>
      </w:r>
      <w:r w:rsidR="00772E47">
        <w:rPr>
          <w:rFonts w:ascii="KFGQPC Uthmanic Script HAFS" w:cs="KFGQPC Uthmanic Script HAFS" w:hint="eastAsia"/>
          <w:rtl/>
        </w:rPr>
        <w:t>هَ</w:t>
      </w:r>
      <w:r w:rsidR="00772E47">
        <w:rPr>
          <w:rFonts w:ascii="KFGQPC Uthmanic Script HAFS" w:cs="KFGQPC Uthmanic Script HAFS" w:hint="cs"/>
          <w:rtl/>
        </w:rPr>
        <w:t>ٰ</w:t>
      </w:r>
      <w:r w:rsidR="00772E47">
        <w:rPr>
          <w:rFonts w:ascii="KFGQPC Uthmanic Script HAFS" w:cs="KFGQPC Uthmanic Script HAFS" w:hint="eastAsia"/>
          <w:rtl/>
        </w:rPr>
        <w:t>ذَا</w:t>
      </w:r>
      <w:r w:rsidR="00772E47">
        <w:rPr>
          <w:rFonts w:ascii="KFGQPC Uthmanic Script HAFS" w:cs="KFGQPC Uthmanic Script HAFS"/>
          <w:rtl/>
        </w:rPr>
        <w:t xml:space="preserve"> </w:t>
      </w:r>
      <w:r w:rsidR="00772E47">
        <w:rPr>
          <w:rFonts w:ascii="KFGQPC Uthmanic Script HAFS" w:cs="KFGQPC Uthmanic Script HAFS" w:hint="eastAsia"/>
          <w:rtl/>
        </w:rPr>
        <w:t>صِرَ</w:t>
      </w:r>
      <w:r w:rsidR="00772E47">
        <w:rPr>
          <w:rFonts w:ascii="KFGQPC Uthmanic Script HAFS" w:cs="KFGQPC Uthmanic Script HAFS" w:hint="cs"/>
          <w:rtl/>
        </w:rPr>
        <w:t>ٰ</w:t>
      </w:r>
      <w:r w:rsidR="00772E47">
        <w:rPr>
          <w:rFonts w:ascii="KFGQPC Uthmanic Script HAFS" w:cs="KFGQPC Uthmanic Script HAFS" w:hint="eastAsia"/>
          <w:rtl/>
        </w:rPr>
        <w:t>طِي</w:t>
      </w:r>
      <w:r w:rsidR="00772E47">
        <w:rPr>
          <w:rFonts w:ascii="KFGQPC Uthmanic Script HAFS" w:cs="KFGQPC Uthmanic Script HAFS"/>
          <w:rtl/>
        </w:rPr>
        <w:t xml:space="preserve"> </w:t>
      </w:r>
      <w:r w:rsidR="00772E47">
        <w:rPr>
          <w:rFonts w:ascii="KFGQPC Uthmanic Script HAFS" w:cs="KFGQPC Uthmanic Script HAFS" w:hint="eastAsia"/>
          <w:rtl/>
        </w:rPr>
        <w:t>مُس</w:t>
      </w:r>
      <w:r w:rsidR="00772E47">
        <w:rPr>
          <w:rFonts w:ascii="KFGQPC Uthmanic Script HAFS" w:cs="KFGQPC Uthmanic Script HAFS" w:hint="cs"/>
          <w:rtl/>
        </w:rPr>
        <w:t>ۡ</w:t>
      </w:r>
      <w:r w:rsidR="00772E47">
        <w:rPr>
          <w:rFonts w:ascii="KFGQPC Uthmanic Script HAFS" w:cs="KFGQPC Uthmanic Script HAFS" w:hint="eastAsia"/>
          <w:rtl/>
        </w:rPr>
        <w:t>تَقِيم</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فَ</w:t>
      </w:r>
      <w:r w:rsidR="00772E47">
        <w:rPr>
          <w:rFonts w:ascii="KFGQPC Uthmanic Script HAFS" w:cs="KFGQPC Uthmanic Script HAFS" w:hint="cs"/>
          <w:rtl/>
        </w:rPr>
        <w:t>ٱ</w:t>
      </w:r>
      <w:r w:rsidR="00772E47">
        <w:rPr>
          <w:rFonts w:ascii="KFGQPC Uthmanic Script HAFS" w:cs="KFGQPC Uthmanic Script HAFS" w:hint="eastAsia"/>
          <w:rtl/>
        </w:rPr>
        <w:t>تَّبِعُوهُ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تَتَّبِعُواْ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لسُّبُلَ</w:t>
      </w:r>
      <w:r w:rsidR="00772E47">
        <w:rPr>
          <w:rFonts w:ascii="KFGQPC Uthmanic Script HAFS" w:cs="KFGQPC Uthmanic Script HAFS"/>
          <w:rtl/>
        </w:rPr>
        <w:t xml:space="preserve"> </w:t>
      </w:r>
      <w:r w:rsidR="00772E47">
        <w:rPr>
          <w:rFonts w:ascii="KFGQPC Uthmanic Script HAFS" w:cs="KFGQPC Uthmanic Script HAFS" w:hint="eastAsia"/>
          <w:rtl/>
        </w:rPr>
        <w:t>فَتَفَرَّقَ</w:t>
      </w:r>
      <w:r w:rsidR="00772E47">
        <w:rPr>
          <w:rFonts w:ascii="KFGQPC Uthmanic Script HAFS" w:cs="KFGQPC Uthmanic Script HAFS"/>
          <w:rtl/>
        </w:rPr>
        <w:t xml:space="preserve"> </w:t>
      </w:r>
      <w:r w:rsidR="00772E47">
        <w:rPr>
          <w:rFonts w:ascii="KFGQPC Uthmanic Script HAFS" w:cs="KFGQPC Uthmanic Script HAFS" w:hint="eastAsia"/>
          <w:rtl/>
        </w:rPr>
        <w:t>بِكُم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عَن</w:t>
      </w:r>
      <w:r w:rsidR="00772E47">
        <w:rPr>
          <w:rFonts w:ascii="KFGQPC Uthmanic Script HAFS" w:cs="KFGQPC Uthmanic Script HAFS"/>
          <w:rtl/>
        </w:rPr>
        <w:t xml:space="preserve"> </w:t>
      </w:r>
      <w:r w:rsidR="00772E47">
        <w:rPr>
          <w:rFonts w:ascii="KFGQPC Uthmanic Script HAFS" w:cs="KFGQPC Uthmanic Script HAFS" w:hint="eastAsia"/>
          <w:rtl/>
        </w:rPr>
        <w:t>سَبِيلِهِ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وَصَّى</w:t>
      </w:r>
      <w:r w:rsidR="00772E47">
        <w:rPr>
          <w:rFonts w:ascii="KFGQPC Uthmanic Script HAFS" w:cs="KFGQPC Uthmanic Script HAFS" w:hint="cs"/>
          <w:rtl/>
        </w:rPr>
        <w:t>ٰ</w:t>
      </w:r>
      <w:r w:rsidR="00772E47">
        <w:rPr>
          <w:rFonts w:ascii="KFGQPC Uthmanic Script HAFS" w:cs="KFGQPC Uthmanic Script HAFS" w:hint="eastAsia"/>
          <w:rtl/>
        </w:rPr>
        <w:t>كُم</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لَعَلَّكُم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تَتَّقُونَ</w:t>
      </w:r>
      <w:r w:rsidR="00772E47">
        <w:rPr>
          <w:rFonts w:ascii="KFGQPC Uthmanic Script HAFS" w:cs="KFGQPC Uthmanic Script HAFS"/>
          <w:rtl/>
        </w:rPr>
        <w:t xml:space="preserve"> </w:t>
      </w:r>
      <w:r w:rsidR="00772E47">
        <w:rPr>
          <w:rFonts w:ascii="KFGQPC Uthmanic Script HAFS" w:cs="KFGQPC Uthmanic Script HAFS" w:hint="cs"/>
          <w:rtl/>
        </w:rPr>
        <w:t>١٥٣</w:t>
      </w:r>
      <w:r>
        <w:rPr>
          <w:rFonts w:cs="Traditional Arabic" w:hint="cs"/>
          <w:rtl/>
          <w:lang w:bidi="fa-IR"/>
        </w:rPr>
        <w:t>﴾</w:t>
      </w:r>
      <w:r>
        <w:rPr>
          <w:rFonts w:cs="B Lotus" w:hint="cs"/>
          <w:rtl/>
          <w:lang w:bidi="fa-IR"/>
        </w:rPr>
        <w:t xml:space="preserve"> </w:t>
      </w:r>
      <w:r>
        <w:rPr>
          <w:rFonts w:cs="B Lotus" w:hint="cs"/>
          <w:sz w:val="26"/>
          <w:szCs w:val="26"/>
          <w:rtl/>
          <w:lang w:bidi="fa-IR"/>
        </w:rPr>
        <w:t>[الأنعام: 153]</w:t>
      </w:r>
      <w:r>
        <w:rPr>
          <w:rFonts w:cs="B Lotus" w:hint="cs"/>
          <w:rtl/>
          <w:lang w:bidi="fa-IR"/>
        </w:rPr>
        <w:t>.</w:t>
      </w:r>
    </w:p>
    <w:p w:rsidR="00615CB4" w:rsidRPr="0085362B" w:rsidRDefault="00615CB4" w:rsidP="0085362B">
      <w:pPr>
        <w:ind w:firstLine="284"/>
        <w:jc w:val="both"/>
        <w:rPr>
          <w:rFonts w:cs="B Lotus"/>
          <w:sz w:val="26"/>
          <w:szCs w:val="26"/>
          <w:rtl/>
          <w:lang w:bidi="fa-IR"/>
        </w:rPr>
      </w:pPr>
      <w:r w:rsidRPr="0085362B">
        <w:rPr>
          <w:rFonts w:cs="B Lotus"/>
          <w:sz w:val="26"/>
          <w:szCs w:val="26"/>
          <w:rtl/>
          <w:lang w:bidi="fa-IR"/>
        </w:rPr>
        <w:t>‏</w:t>
      </w:r>
      <w:r w:rsidR="0085362B" w:rsidRPr="0085362B">
        <w:rPr>
          <w:rFonts w:cs="Traditional Arabic" w:hint="cs"/>
          <w:sz w:val="26"/>
          <w:szCs w:val="26"/>
          <w:rtl/>
          <w:lang w:bidi="fa-IR"/>
        </w:rPr>
        <w:t>«</w:t>
      </w:r>
      <w:r w:rsidRPr="0085362B">
        <w:rPr>
          <w:rFonts w:cs="B Lotus"/>
          <w:sz w:val="26"/>
          <w:szCs w:val="26"/>
          <w:rtl/>
          <w:lang w:bidi="fa-IR"/>
        </w:rPr>
        <w:t>اين راه</w:t>
      </w:r>
      <w:r w:rsidRPr="0085362B">
        <w:rPr>
          <w:rFonts w:cs="B Lotus" w:hint="cs"/>
          <w:sz w:val="26"/>
          <w:szCs w:val="26"/>
          <w:rtl/>
          <w:lang w:bidi="fa-IR"/>
        </w:rPr>
        <w:t>،</w:t>
      </w:r>
      <w:r w:rsidRPr="0085362B">
        <w:rPr>
          <w:rFonts w:cs="B Lotus"/>
          <w:sz w:val="26"/>
          <w:szCs w:val="26"/>
          <w:rtl/>
          <w:lang w:bidi="fa-IR"/>
        </w:rPr>
        <w:t xml:space="preserve"> راه مستقيم من است (و منتهي به سعادت هر دو جهان مي‌گردد. پس) از آن پيروي كنيد و از راههاي</w:t>
      </w:r>
      <w:r w:rsidRPr="0085362B">
        <w:rPr>
          <w:rFonts w:cs="B Lotus" w:hint="cs"/>
          <w:sz w:val="26"/>
          <w:szCs w:val="26"/>
          <w:rtl/>
          <w:lang w:bidi="fa-IR"/>
        </w:rPr>
        <w:t xml:space="preserve">ی </w:t>
      </w:r>
      <w:r w:rsidRPr="0085362B">
        <w:rPr>
          <w:rFonts w:cs="B Lotus"/>
          <w:sz w:val="26"/>
          <w:szCs w:val="26"/>
          <w:rtl/>
          <w:lang w:bidi="fa-IR"/>
        </w:rPr>
        <w:t>پيروي نكنيد كه شما را از راه پراكنده مي‌سازد. اينها چيزهائي است كه خداوند شما را بدان توصيه مي‌كند تا پرهيزگار شويد</w:t>
      </w:r>
      <w:r w:rsidR="0085362B" w:rsidRPr="0085362B">
        <w:rPr>
          <w:rFonts w:cs="Traditional Arabic" w:hint="cs"/>
          <w:sz w:val="26"/>
          <w:szCs w:val="26"/>
          <w:rtl/>
          <w:lang w:bidi="fa-IR"/>
        </w:rPr>
        <w:t>»</w:t>
      </w:r>
      <w:r w:rsidRPr="0085362B">
        <w:rPr>
          <w:rFonts w:cs="B Lotus"/>
          <w:sz w:val="26"/>
          <w:szCs w:val="26"/>
          <w:rtl/>
          <w:lang w:bidi="fa-IR"/>
        </w:rPr>
        <w:t>.</w:t>
      </w:r>
    </w:p>
    <w:p w:rsidR="00615CB4" w:rsidRPr="00CE3DC4" w:rsidRDefault="00615CB4" w:rsidP="00CE3DC4">
      <w:pPr>
        <w:ind w:firstLine="284"/>
        <w:jc w:val="both"/>
        <w:rPr>
          <w:rFonts w:cs="B Lotus"/>
          <w:lang w:bidi="fa-IR"/>
        </w:rPr>
      </w:pPr>
      <w:r w:rsidRPr="00CE3DC4">
        <w:rPr>
          <w:rFonts w:cs="B Lotus" w:hint="cs"/>
          <w:rtl/>
          <w:lang w:bidi="fa-IR"/>
        </w:rPr>
        <w:t>صاحب بدعت، اكثر در عبادات خود كوتاهي</w:t>
      </w:r>
      <w:r w:rsidR="009B0475">
        <w:rPr>
          <w:rFonts w:cs="B Lotus" w:hint="cs"/>
          <w:rtl/>
          <w:lang w:bidi="fa-IR"/>
        </w:rPr>
        <w:t xml:space="preserve"> نمی‌</w:t>
      </w:r>
      <w:r w:rsidRPr="00CE3DC4">
        <w:rPr>
          <w:rFonts w:cs="B Lotus" w:hint="cs"/>
          <w:rtl/>
          <w:lang w:bidi="fa-IR"/>
        </w:rPr>
        <w:t>كند لذا بر انجام نماز بدون روزه و زكات بدون حج و يا حج بدون جهاد، كوتاهي و سستي به خرج</w:t>
      </w:r>
      <w:r w:rsidR="009B0475">
        <w:rPr>
          <w:rFonts w:cs="B Lotus" w:hint="cs"/>
          <w:rtl/>
          <w:lang w:bidi="fa-IR"/>
        </w:rPr>
        <w:t xml:space="preserve"> نمی‌</w:t>
      </w:r>
      <w:r w:rsidRPr="00CE3DC4">
        <w:rPr>
          <w:rFonts w:cs="B Lotus" w:hint="cs"/>
          <w:rtl/>
          <w:lang w:bidi="fa-IR"/>
        </w:rPr>
        <w:t>دهد و در اداي ديگر اعمال نيز وضع همين گونه است</w:t>
      </w:r>
      <w:r w:rsidR="000D0821">
        <w:rPr>
          <w:rFonts w:cs="B Lotus" w:hint="cs"/>
          <w:rtl/>
          <w:lang w:bidi="fa-IR"/>
        </w:rPr>
        <w:t>،</w:t>
      </w:r>
      <w:r w:rsidRPr="00CE3DC4">
        <w:rPr>
          <w:rFonts w:cs="B Lotus" w:hint="cs"/>
          <w:rtl/>
          <w:lang w:bidi="fa-IR"/>
        </w:rPr>
        <w:t xml:space="preserve"> زيرا چيزي كه او را بر چنين اعمالي بر</w:t>
      </w:r>
      <w:r w:rsidR="009B0475">
        <w:rPr>
          <w:rFonts w:cs="B Lotus" w:hint="cs"/>
          <w:rtl/>
          <w:lang w:bidi="fa-IR"/>
        </w:rPr>
        <w:t xml:space="preserve"> می‌</w:t>
      </w:r>
      <w:r w:rsidRPr="00CE3DC4">
        <w:rPr>
          <w:rFonts w:cs="B Lotus" w:hint="cs"/>
          <w:rtl/>
          <w:lang w:bidi="fa-IR"/>
        </w:rPr>
        <w:t>انگيزد پيوسته با او در همه حالات حضور دارد و آن هوا و آرزوي نفساني است و ناداني و عدم فهم صحيح از شريعت است كه انشاءالله بسط و شرح آن خواهد آمد.</w:t>
      </w:r>
    </w:p>
    <w:p w:rsidR="00615CB4" w:rsidRPr="0085362B" w:rsidRDefault="00615CB4" w:rsidP="0085362B">
      <w:pPr>
        <w:ind w:firstLine="284"/>
        <w:jc w:val="both"/>
        <w:rPr>
          <w:rFonts w:cs="B Lotus"/>
          <w:rtl/>
          <w:lang w:bidi="fa-IR"/>
        </w:rPr>
      </w:pPr>
      <w:r w:rsidRPr="00CE3DC4">
        <w:rPr>
          <w:rFonts w:cs="B Lotus" w:hint="cs"/>
          <w:rtl/>
          <w:lang w:bidi="fa-IR"/>
        </w:rPr>
        <w:t xml:space="preserve">در كتاب </w:t>
      </w:r>
      <w:r w:rsidRPr="0085362B">
        <w:rPr>
          <w:rStyle w:val="Char1"/>
          <w:rFonts w:hint="cs"/>
          <w:rtl/>
        </w:rPr>
        <w:t>ال</w:t>
      </w:r>
      <w:r w:rsidR="0085362B">
        <w:rPr>
          <w:rStyle w:val="Char1"/>
          <w:rFonts w:hint="cs"/>
          <w:rtl/>
        </w:rPr>
        <w:t>ـ</w:t>
      </w:r>
      <w:r w:rsidRPr="0085362B">
        <w:rPr>
          <w:rStyle w:val="Char1"/>
          <w:rFonts w:hint="cs"/>
          <w:rtl/>
        </w:rPr>
        <w:t>مبسوط</w:t>
      </w:r>
      <w:r w:rsidR="0085362B" w:rsidRPr="0085362B">
        <w:rPr>
          <w:rStyle w:val="Char1"/>
          <w:rFonts w:hint="cs"/>
          <w:rtl/>
        </w:rPr>
        <w:t>ة</w:t>
      </w:r>
      <w:r w:rsidRPr="00CE3DC4">
        <w:rPr>
          <w:rFonts w:cs="B Lotus" w:hint="cs"/>
          <w:b/>
          <w:bCs/>
          <w:rtl/>
          <w:lang w:bidi="fa-IR"/>
        </w:rPr>
        <w:t xml:space="preserve"> </w:t>
      </w:r>
      <w:r w:rsidRPr="0085362B">
        <w:rPr>
          <w:rFonts w:cs="B Lotus" w:hint="cs"/>
          <w:rtl/>
          <w:lang w:bidi="fa-IR"/>
        </w:rPr>
        <w:t>از يحيي بن يحيي</w:t>
      </w:r>
      <w:r w:rsidRPr="00CE3DC4">
        <w:rPr>
          <w:rFonts w:cs="B Lotus" w:hint="cs"/>
          <w:rtl/>
          <w:lang w:bidi="fa-IR"/>
        </w:rPr>
        <w:t xml:space="preserve"> نقل شده است كه: او درباره</w:t>
      </w:r>
      <w:r w:rsidRPr="00CE3DC4">
        <w:rPr>
          <w:rFonts w:cs="B Lotus"/>
          <w:rtl/>
          <w:lang w:bidi="fa-IR"/>
        </w:rPr>
        <w:softHyphen/>
      </w:r>
      <w:r w:rsidRPr="00CE3DC4">
        <w:rPr>
          <w:rFonts w:cs="B Lotus" w:hint="cs"/>
          <w:rtl/>
          <w:lang w:bidi="fa-IR"/>
        </w:rPr>
        <w:t xml:space="preserve">ی </w:t>
      </w:r>
      <w:r w:rsidRPr="0085362B">
        <w:rPr>
          <w:rFonts w:cs="B Lotus" w:hint="cs"/>
          <w:rtl/>
          <w:lang w:bidi="fa-IR"/>
        </w:rPr>
        <w:t>اهل اعراف سخن</w:t>
      </w:r>
      <w:r w:rsidR="009B0475" w:rsidRPr="0085362B">
        <w:rPr>
          <w:rFonts w:cs="B Lotus" w:hint="cs"/>
          <w:rtl/>
          <w:lang w:bidi="fa-IR"/>
        </w:rPr>
        <w:t xml:space="preserve"> می‌</w:t>
      </w:r>
      <w:r w:rsidRPr="0085362B">
        <w:rPr>
          <w:rFonts w:cs="B Lotus" w:hint="cs"/>
          <w:rtl/>
          <w:lang w:bidi="fa-IR"/>
        </w:rPr>
        <w:t>گفت، امّا به ناگاه احساس درد نمود و دوباره بهبود يافت سپس گفت آنان گروهي هستند كه خواهان خير و رسيدن به آن هستند، امّا به هدف خود نخواهند رسيد. گفته شد اي ابا محمد آيا اميد</w:t>
      </w:r>
      <w:r w:rsidR="009B0475" w:rsidRPr="0085362B">
        <w:rPr>
          <w:rFonts w:cs="B Lotus" w:hint="cs"/>
          <w:rtl/>
          <w:lang w:bidi="fa-IR"/>
        </w:rPr>
        <w:t xml:space="preserve"> می‌</w:t>
      </w:r>
      <w:r w:rsidRPr="0085362B">
        <w:rPr>
          <w:rFonts w:cs="B Lotus" w:hint="cs"/>
          <w:rtl/>
          <w:lang w:bidi="fa-IR"/>
        </w:rPr>
        <w:t>رود كه به سبب سعي و تلاشي كه انجام</w:t>
      </w:r>
      <w:r w:rsidR="009B0475" w:rsidRPr="0085362B">
        <w:rPr>
          <w:rFonts w:cs="B Lotus" w:hint="cs"/>
          <w:rtl/>
          <w:lang w:bidi="fa-IR"/>
        </w:rPr>
        <w:t xml:space="preserve"> می‌</w:t>
      </w:r>
      <w:r w:rsidRPr="0085362B">
        <w:rPr>
          <w:rFonts w:cs="B Lotus" w:hint="cs"/>
          <w:rtl/>
          <w:lang w:bidi="fa-IR"/>
        </w:rPr>
        <w:t>دهند پاداشي نصيبشان گردد در پاسخ گفت: براي كاري كه خلاف سنّت حضرت رسول است پاداشي نيست.</w:t>
      </w:r>
    </w:p>
    <w:p w:rsidR="00615CB4" w:rsidRDefault="0085362B" w:rsidP="0085362B">
      <w:pPr>
        <w:ind w:firstLine="284"/>
        <w:jc w:val="both"/>
        <w:rPr>
          <w:rFonts w:cs="B Lotus"/>
          <w:rtl/>
          <w:lang w:bidi="fa-IR"/>
        </w:rPr>
      </w:pPr>
      <w:r>
        <w:rPr>
          <w:rFonts w:cs="B Lotus" w:hint="cs"/>
          <w:rtl/>
          <w:lang w:bidi="fa-IR"/>
        </w:rPr>
        <w:t>بدعت</w:t>
      </w:r>
      <w:r>
        <w:rPr>
          <w:rFonts w:cs="B Lotus" w:hint="eastAsia"/>
          <w:rtl/>
          <w:lang w:bidi="fa-IR"/>
        </w:rPr>
        <w:t>‌</w:t>
      </w:r>
      <w:r w:rsidR="00615CB4" w:rsidRPr="00CE3DC4">
        <w:rPr>
          <w:rFonts w:cs="B Lotus" w:hint="cs"/>
          <w:rtl/>
          <w:lang w:bidi="fa-IR"/>
        </w:rPr>
        <w:t>گزار حفاظ الهي از او بر گرفته شد و به نفس اماره</w:t>
      </w:r>
      <w:r w:rsidR="00CE3DC4" w:rsidRPr="00CE3DC4">
        <w:rPr>
          <w:rFonts w:cs="B Lotus" w:hint="cs"/>
          <w:cs/>
          <w:lang w:bidi="fa-IR"/>
        </w:rPr>
        <w:t>‎</w:t>
      </w:r>
      <w:r w:rsidR="00615CB4" w:rsidRPr="00CE3DC4">
        <w:rPr>
          <w:rFonts w:cs="B Lotus" w:hint="cs"/>
          <w:rtl/>
          <w:lang w:bidi="fa-IR"/>
        </w:rPr>
        <w:t xml:space="preserve">اش گرفتار خواهد شد. در اين باب قبلاً روايات را ذكر نموديم و معنا و پيام اين جمله كاملاً واضح و آشكار است. همانا خداوند </w:t>
      </w:r>
      <w:r>
        <w:rPr>
          <w:rFonts w:cs="B Lotus" w:hint="cs"/>
          <w:rtl/>
          <w:lang w:bidi="fa-IR"/>
        </w:rPr>
        <w:t>-</w:t>
      </w:r>
      <w:r w:rsidR="00615CB4" w:rsidRPr="00CE3DC4">
        <w:rPr>
          <w:rFonts w:cs="B Lotus" w:hint="cs"/>
          <w:rtl/>
          <w:lang w:bidi="fa-IR"/>
        </w:rPr>
        <w:t>بلند مرتبه</w:t>
      </w:r>
      <w:r>
        <w:rPr>
          <w:rFonts w:cs="B Lotus" w:hint="cs"/>
          <w:rtl/>
          <w:lang w:bidi="fa-IR"/>
        </w:rPr>
        <w:t>-</w:t>
      </w:r>
      <w:r w:rsidR="00615CB4" w:rsidRPr="00CE3DC4">
        <w:rPr>
          <w:rFonts w:cs="B Lotus" w:hint="cs"/>
          <w:rtl/>
          <w:lang w:bidi="fa-IR"/>
        </w:rPr>
        <w:t xml:space="preserve"> حضرت محمّد</w:t>
      </w:r>
      <w:r w:rsidR="00615CB4">
        <w:rPr>
          <w:rFonts w:cs="CTraditional Arabic" w:hint="cs"/>
          <w:rtl/>
          <w:lang w:bidi="fa-IR"/>
        </w:rPr>
        <w:t>ص</w:t>
      </w:r>
      <w:r w:rsidR="00615CB4" w:rsidRPr="00CE3DC4">
        <w:rPr>
          <w:rFonts w:cs="B Lotus" w:hint="cs"/>
          <w:rtl/>
          <w:lang w:bidi="fa-IR"/>
        </w:rPr>
        <w:t xml:space="preserve"> را بر انگيخت در حالي كه رحمت است براي جهانيان</w:t>
      </w:r>
      <w:r w:rsidR="00772E47">
        <w:rPr>
          <w:rFonts w:cs="B Lotus" w:hint="cs"/>
          <w:rtl/>
          <w:lang w:bidi="fa-IR"/>
        </w:rPr>
        <w:t xml:space="preserve"> </w:t>
      </w:r>
      <w:r w:rsidR="00615CB4" w:rsidRPr="00CE3DC4">
        <w:rPr>
          <w:rFonts w:cs="B Lotus" w:hint="cs"/>
          <w:rtl/>
          <w:lang w:bidi="fa-IR"/>
        </w:rPr>
        <w:t>- همچنانكه كه خود در قرآن بدان اشاره كرد- و قبل از طلوع اين نور بزرگ به راهي هدايت نشده بودیم و از مصالح دنياي خود جز اندكي، آن هم ناقص چيزي نمي</w:t>
      </w:r>
      <w:r w:rsidR="00CE3DC4" w:rsidRPr="00CE3DC4">
        <w:rPr>
          <w:rFonts w:cs="B Lotus" w:hint="cs"/>
          <w:cs/>
          <w:lang w:bidi="fa-IR"/>
        </w:rPr>
        <w:t>‎</w:t>
      </w:r>
      <w:r w:rsidR="00615CB4" w:rsidRPr="00CE3DC4">
        <w:rPr>
          <w:rFonts w:cs="B Lotus" w:hint="cs"/>
          <w:rtl/>
          <w:lang w:bidi="fa-IR"/>
        </w:rPr>
        <w:t>دانستيم و از مصالح آخرت خود، كم و زياد چيزي</w:t>
      </w:r>
      <w:r w:rsidR="009B0475">
        <w:rPr>
          <w:rFonts w:cs="B Lotus" w:hint="cs"/>
          <w:rtl/>
          <w:lang w:bidi="fa-IR"/>
        </w:rPr>
        <w:t xml:space="preserve"> نمی‌</w:t>
      </w:r>
      <w:r w:rsidR="00615CB4" w:rsidRPr="00CE3DC4">
        <w:rPr>
          <w:rFonts w:cs="B Lotus" w:hint="cs"/>
          <w:rtl/>
          <w:lang w:bidi="fa-IR"/>
        </w:rPr>
        <w:t>فهميدیم، بلكه هريك از ما بر مركب هواي نفس خود با غیر آن سوار بود و غير از آن هر طرح و نظري را دور مي</w:t>
      </w:r>
      <w:r w:rsidR="00615CB4" w:rsidRPr="00CE3DC4">
        <w:rPr>
          <w:rFonts w:cs="B Lotus"/>
          <w:rtl/>
          <w:lang w:bidi="fa-IR"/>
        </w:rPr>
        <w:softHyphen/>
      </w:r>
      <w:r w:rsidR="00615CB4" w:rsidRPr="00CE3DC4">
        <w:rPr>
          <w:rFonts w:cs="B Lotus" w:hint="cs"/>
          <w:rtl/>
          <w:lang w:bidi="fa-IR"/>
        </w:rPr>
        <w:t>اندخت و به آن توجهي نشان</w:t>
      </w:r>
      <w:r w:rsidR="009B0475">
        <w:rPr>
          <w:rFonts w:cs="B Lotus" w:hint="cs"/>
          <w:rtl/>
          <w:lang w:bidi="fa-IR"/>
        </w:rPr>
        <w:t xml:space="preserve"> نمی‌</w:t>
      </w:r>
      <w:r w:rsidR="00615CB4" w:rsidRPr="00CE3DC4">
        <w:rPr>
          <w:rFonts w:cs="B Lotus" w:hint="cs"/>
          <w:rtl/>
          <w:lang w:bidi="fa-IR"/>
        </w:rPr>
        <w:t>داد. و پيوسته اين اختلاف بين مردم برقرار بود و فساد در ميان ايشان بيداد</w:t>
      </w:r>
      <w:r w:rsidR="009B0475">
        <w:rPr>
          <w:rFonts w:cs="B Lotus" w:hint="cs"/>
          <w:rtl/>
          <w:lang w:bidi="fa-IR"/>
        </w:rPr>
        <w:t xml:space="preserve"> می‌</w:t>
      </w:r>
      <w:r w:rsidR="00615CB4" w:rsidRPr="00CE3DC4">
        <w:rPr>
          <w:rFonts w:cs="B Lotus" w:hint="cs"/>
          <w:rtl/>
          <w:lang w:bidi="fa-IR"/>
        </w:rPr>
        <w:t>کرد و پيوسته در گسترش و شیوع بود تا وقتي كه خداوند پيامبر خود را براي زدودن شرك و امتزاج حق و ناحق و از بين بردن اختلاف ميان مردم بر انگيخت و گسيل داشت. همچنانكه</w:t>
      </w:r>
      <w:r w:rsidR="009B0475">
        <w:rPr>
          <w:rFonts w:cs="B Lotus" w:hint="cs"/>
          <w:rtl/>
          <w:lang w:bidi="fa-IR"/>
        </w:rPr>
        <w:t xml:space="preserve"> می‌</w:t>
      </w:r>
      <w:r w:rsidR="00615CB4" w:rsidRPr="00CE3DC4">
        <w:rPr>
          <w:rFonts w:cs="B Lotus" w:hint="cs"/>
          <w:rtl/>
          <w:lang w:bidi="fa-IR"/>
        </w:rPr>
        <w:t>فرمايد:</w:t>
      </w:r>
    </w:p>
    <w:p w:rsidR="00615CB4" w:rsidRPr="00E22191" w:rsidRDefault="0085362B" w:rsidP="00772E47">
      <w:pPr>
        <w:ind w:firstLine="284"/>
        <w:jc w:val="both"/>
        <w:rPr>
          <w:rFonts w:ascii="Arial" w:hAnsi="Arial" w:cs="Arial"/>
          <w:color w:val="000000"/>
          <w:sz w:val="25"/>
          <w:szCs w:val="25"/>
          <w:rtl/>
        </w:rPr>
      </w:pPr>
      <w:r>
        <w:rPr>
          <w:rFonts w:cs="Traditional Arabic" w:hint="cs"/>
          <w:rtl/>
          <w:lang w:bidi="fa-IR"/>
        </w:rPr>
        <w:t>﴿</w:t>
      </w:r>
      <w:r w:rsidR="00772E47">
        <w:rPr>
          <w:rFonts w:ascii="KFGQPC Uthmanic Script HAFS" w:cs="KFGQPC Uthmanic Script HAFS" w:hint="eastAsia"/>
          <w:rtl/>
        </w:rPr>
        <w:t>كَانَ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لنَّاسُ</w:t>
      </w:r>
      <w:r w:rsidR="00772E47">
        <w:rPr>
          <w:rFonts w:ascii="KFGQPC Uthmanic Script HAFS" w:cs="KFGQPC Uthmanic Script HAFS"/>
          <w:rtl/>
        </w:rPr>
        <w:t xml:space="preserve"> </w:t>
      </w:r>
      <w:r w:rsidR="00772E47">
        <w:rPr>
          <w:rFonts w:ascii="KFGQPC Uthmanic Script HAFS" w:cs="KFGQPC Uthmanic Script HAFS" w:hint="eastAsia"/>
          <w:rtl/>
        </w:rPr>
        <w:t>أُمَّة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w:t>
      </w:r>
      <w:r w:rsidR="00772E47">
        <w:rPr>
          <w:rFonts w:ascii="KFGQPC Uthmanic Script HAFS" w:cs="KFGQPC Uthmanic Script HAFS" w:hint="eastAsia"/>
          <w:rtl/>
        </w:rPr>
        <w:t>حِدَة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فَبَعَثَ</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لنَّبِيِّ‍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مُبَشِّرِينَ</w:t>
      </w:r>
      <w:r w:rsidR="00772E47">
        <w:rPr>
          <w:rFonts w:ascii="KFGQPC Uthmanic Script HAFS" w:cs="KFGQPC Uthmanic Script HAFS"/>
          <w:rtl/>
        </w:rPr>
        <w:t xml:space="preserve"> </w:t>
      </w:r>
      <w:r w:rsidR="00772E47">
        <w:rPr>
          <w:rFonts w:ascii="KFGQPC Uthmanic Script HAFS" w:cs="KFGQPC Uthmanic Script HAFS" w:hint="eastAsia"/>
          <w:rtl/>
        </w:rPr>
        <w:t>وَمُنذِرِينَ</w:t>
      </w:r>
      <w:r w:rsidR="00772E47">
        <w:rPr>
          <w:rFonts w:ascii="KFGQPC Uthmanic Script HAFS" w:cs="KFGQPC Uthmanic Script HAFS"/>
          <w:rtl/>
        </w:rPr>
        <w:t xml:space="preserve"> </w:t>
      </w:r>
      <w:r w:rsidR="00772E47">
        <w:rPr>
          <w:rFonts w:ascii="KFGQPC Uthmanic Script HAFS" w:cs="KFGQPC Uthmanic Script HAFS" w:hint="eastAsia"/>
          <w:rtl/>
        </w:rPr>
        <w:t>وَأَنزَلَ</w:t>
      </w:r>
      <w:r w:rsidR="00772E47">
        <w:rPr>
          <w:rFonts w:ascii="KFGQPC Uthmanic Script HAFS" w:cs="KFGQPC Uthmanic Script HAFS"/>
          <w:rtl/>
        </w:rPr>
        <w:t xml:space="preserve"> </w:t>
      </w:r>
      <w:r w:rsidR="00772E47">
        <w:rPr>
          <w:rFonts w:ascii="KFGQPC Uthmanic Script HAFS" w:cs="KFGQPC Uthmanic Script HAFS" w:hint="eastAsia"/>
          <w:rtl/>
        </w:rPr>
        <w:t>مَعَهُمُ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كِتَ</w:t>
      </w:r>
      <w:r w:rsidR="00772E47">
        <w:rPr>
          <w:rFonts w:ascii="KFGQPC Uthmanic Script HAFS" w:cs="KFGQPC Uthmanic Script HAFS" w:hint="cs"/>
          <w:rtl/>
        </w:rPr>
        <w:t>ٰ</w:t>
      </w:r>
      <w:r w:rsidR="00772E47">
        <w:rPr>
          <w:rFonts w:ascii="KFGQPC Uthmanic Script HAFS" w:cs="KFGQPC Uthmanic Script HAFS" w:hint="eastAsia"/>
          <w:rtl/>
        </w:rPr>
        <w:t>بَ</w:t>
      </w:r>
      <w:r w:rsidR="00772E47">
        <w:rPr>
          <w:rFonts w:ascii="KFGQPC Uthmanic Script HAFS" w:cs="KFGQPC Uthmanic Script HAFS"/>
          <w:rtl/>
        </w:rPr>
        <w:t xml:space="preserve"> </w:t>
      </w:r>
      <w:r w:rsidR="00772E47">
        <w:rPr>
          <w:rFonts w:ascii="KFGQPC Uthmanic Script HAFS" w:cs="KFGQPC Uthmanic Script HAFS" w:hint="eastAsia"/>
          <w:rtl/>
        </w:rPr>
        <w:t>بِ</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حَقِّ</w:t>
      </w:r>
      <w:r w:rsidR="00772E47">
        <w:rPr>
          <w:rFonts w:ascii="KFGQPC Uthmanic Script HAFS" w:cs="KFGQPC Uthmanic Script HAFS"/>
          <w:rtl/>
        </w:rPr>
        <w:t xml:space="preserve"> </w:t>
      </w:r>
      <w:r w:rsidR="00772E47">
        <w:rPr>
          <w:rFonts w:ascii="KFGQPC Uthmanic Script HAFS" w:cs="KFGQPC Uthmanic Script HAFS" w:hint="eastAsia"/>
          <w:rtl/>
        </w:rPr>
        <w:t>لِيَح</w:t>
      </w:r>
      <w:r w:rsidR="00772E47">
        <w:rPr>
          <w:rFonts w:ascii="KFGQPC Uthmanic Script HAFS" w:cs="KFGQPC Uthmanic Script HAFS" w:hint="cs"/>
          <w:rtl/>
        </w:rPr>
        <w:t>ۡ</w:t>
      </w:r>
      <w:r w:rsidR="00772E47">
        <w:rPr>
          <w:rFonts w:ascii="KFGQPC Uthmanic Script HAFS" w:cs="KFGQPC Uthmanic Script HAFS" w:hint="eastAsia"/>
          <w:rtl/>
        </w:rPr>
        <w:t>كُمَ</w:t>
      </w:r>
      <w:r w:rsidR="00772E47">
        <w:rPr>
          <w:rFonts w:ascii="KFGQPC Uthmanic Script HAFS" w:cs="KFGQPC Uthmanic Script HAFS"/>
          <w:rtl/>
        </w:rPr>
        <w:t xml:space="preserve"> </w:t>
      </w:r>
      <w:r w:rsidR="00772E47">
        <w:rPr>
          <w:rFonts w:ascii="KFGQPC Uthmanic Script HAFS" w:cs="KFGQPC Uthmanic Script HAFS" w:hint="eastAsia"/>
          <w:rtl/>
        </w:rPr>
        <w:t>بَي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لنَّاسِ</w:t>
      </w:r>
      <w:r w:rsidR="00772E47">
        <w:rPr>
          <w:rFonts w:ascii="KFGQPC Uthmanic Script HAFS" w:cs="KFGQPC Uthmanic Script HAFS"/>
          <w:rtl/>
        </w:rPr>
        <w:t xml:space="preserve"> </w:t>
      </w:r>
      <w:r w:rsidR="00772E47">
        <w:rPr>
          <w:rFonts w:ascii="KFGQPC Uthmanic Script HAFS" w:cs="KFGQPC Uthmanic Script HAFS" w:hint="eastAsia"/>
          <w:rtl/>
        </w:rPr>
        <w:t>فِيمَا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تَلَفُواْ</w:t>
      </w:r>
      <w:r w:rsidR="00772E47">
        <w:rPr>
          <w:rFonts w:ascii="KFGQPC Uthmanic Script HAFS" w:cs="KFGQPC Uthmanic Script HAFS"/>
          <w:rtl/>
        </w:rPr>
        <w:t xml:space="preserve"> </w:t>
      </w:r>
      <w:r w:rsidR="00772E47">
        <w:rPr>
          <w:rFonts w:ascii="KFGQPC Uthmanic Script HAFS" w:cs="KFGQPC Uthmanic Script HAFS" w:hint="eastAsia"/>
          <w:rtl/>
        </w:rPr>
        <w:t>فِيهِ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تَلَفَ</w:t>
      </w:r>
      <w:r w:rsidR="00772E47">
        <w:rPr>
          <w:rFonts w:ascii="KFGQPC Uthmanic Script HAFS" w:cs="KFGQPC Uthmanic Script HAFS"/>
          <w:rtl/>
        </w:rPr>
        <w:t xml:space="preserve"> </w:t>
      </w:r>
      <w:r w:rsidR="00772E47">
        <w:rPr>
          <w:rFonts w:ascii="KFGQPC Uthmanic Script HAFS" w:cs="KFGQPC Uthmanic Script HAFS" w:hint="eastAsia"/>
          <w:rtl/>
        </w:rPr>
        <w:t>فِيهِ</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أُوتُوهُ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جَا</w:t>
      </w:r>
      <w:r w:rsidR="00772E47">
        <w:rPr>
          <w:rFonts w:ascii="KFGQPC Uthmanic Script HAFS" w:cs="KFGQPC Uthmanic Script HAFS" w:hint="cs"/>
          <w:rtl/>
        </w:rPr>
        <w:t>ٓ</w:t>
      </w:r>
      <w:r w:rsidR="00772E47">
        <w:rPr>
          <w:rFonts w:ascii="KFGQPC Uthmanic Script HAFS" w:cs="KFGQPC Uthmanic Script HAFS" w:hint="eastAsia"/>
          <w:rtl/>
        </w:rPr>
        <w:t>ءَت</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بَيِّنَ</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بَغ</w:t>
      </w:r>
      <w:r w:rsidR="00772E47">
        <w:rPr>
          <w:rFonts w:ascii="KFGQPC Uthmanic Script HAFS" w:cs="KFGQPC Uthmanic Script HAFS" w:hint="cs"/>
          <w:rtl/>
        </w:rPr>
        <w:t>ۡ</w:t>
      </w:r>
      <w:r w:rsidR="00772E47">
        <w:rPr>
          <w:rFonts w:ascii="KFGQPC Uthmanic Script HAFS" w:cs="KFGQPC Uthmanic Script HAFS" w:hint="eastAsia"/>
          <w:rtl/>
        </w:rPr>
        <w:t>يَ</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بَي</w:t>
      </w:r>
      <w:r w:rsidR="00772E47">
        <w:rPr>
          <w:rFonts w:ascii="KFGQPC Uthmanic Script HAFS" w:cs="KFGQPC Uthmanic Script HAFS" w:hint="cs"/>
          <w:rtl/>
        </w:rPr>
        <w:t>ۡ</w:t>
      </w:r>
      <w:r w:rsidR="00772E47">
        <w:rPr>
          <w:rFonts w:ascii="KFGQPC Uthmanic Script HAFS" w:cs="KFGQPC Uthmanic Script HAFS" w:hint="eastAsia"/>
          <w:rtl/>
        </w:rPr>
        <w:t>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فَهَدَى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ءَامَنُواْ</w:t>
      </w:r>
      <w:r w:rsidR="00772E47">
        <w:rPr>
          <w:rFonts w:ascii="KFGQPC Uthmanic Script HAFS" w:cs="KFGQPC Uthmanic Script HAFS"/>
          <w:rtl/>
        </w:rPr>
        <w:t xml:space="preserve"> </w:t>
      </w:r>
      <w:r w:rsidR="00772E47">
        <w:rPr>
          <w:rFonts w:ascii="KFGQPC Uthmanic Script HAFS" w:cs="KFGQPC Uthmanic Script HAFS" w:hint="eastAsia"/>
          <w:rtl/>
        </w:rPr>
        <w:t>لِمَا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تَلَفُواْ</w:t>
      </w:r>
      <w:r w:rsidR="00772E47">
        <w:rPr>
          <w:rFonts w:ascii="KFGQPC Uthmanic Script HAFS" w:cs="KFGQPC Uthmanic Script HAFS"/>
          <w:rtl/>
        </w:rPr>
        <w:t xml:space="preserve"> </w:t>
      </w:r>
      <w:r w:rsidR="00772E47">
        <w:rPr>
          <w:rFonts w:ascii="KFGQPC Uthmanic Script HAFS" w:cs="KFGQPC Uthmanic Script HAFS" w:hint="eastAsia"/>
          <w:rtl/>
        </w:rPr>
        <w:t>فِيهِ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حَقِّ</w:t>
      </w:r>
      <w:r w:rsidR="00772E47">
        <w:rPr>
          <w:rFonts w:ascii="KFGQPC Uthmanic Script HAFS" w:cs="KFGQPC Uthmanic Script HAFS"/>
          <w:rtl/>
        </w:rPr>
        <w:t xml:space="preserve"> </w:t>
      </w:r>
      <w:r w:rsidR="00772E47">
        <w:rPr>
          <w:rFonts w:ascii="KFGQPC Uthmanic Script HAFS" w:cs="KFGQPC Uthmanic Script HAFS" w:hint="eastAsia"/>
          <w:rtl/>
        </w:rPr>
        <w:t>بِإِذ</w:t>
      </w:r>
      <w:r w:rsidR="00772E47">
        <w:rPr>
          <w:rFonts w:ascii="KFGQPC Uthmanic Script HAFS" w:cs="KFGQPC Uthmanic Script HAFS" w:hint="cs"/>
          <w:rtl/>
        </w:rPr>
        <w:t>ۡ</w:t>
      </w:r>
      <w:r w:rsidR="00772E47">
        <w:rPr>
          <w:rFonts w:ascii="KFGQPC Uthmanic Script HAFS" w:cs="KFGQPC Uthmanic Script HAFS" w:hint="eastAsia"/>
          <w:rtl/>
        </w:rPr>
        <w:t>نِهِ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صِرَ</w:t>
      </w:r>
      <w:r w:rsidR="00772E47">
        <w:rPr>
          <w:rFonts w:ascii="KFGQPC Uthmanic Script HAFS" w:cs="KFGQPC Uthmanic Script HAFS" w:hint="cs"/>
          <w:rtl/>
        </w:rPr>
        <w:t>ٰ</w:t>
      </w:r>
      <w:r w:rsidR="00772E47">
        <w:rPr>
          <w:rFonts w:ascii="KFGQPC Uthmanic Script HAFS" w:cs="KFGQPC Uthmanic Script HAFS" w:hint="eastAsia"/>
          <w:rtl/>
        </w:rPr>
        <w:t>ط</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مُّس</w:t>
      </w:r>
      <w:r w:rsidR="00772E47">
        <w:rPr>
          <w:rFonts w:ascii="KFGQPC Uthmanic Script HAFS" w:cs="KFGQPC Uthmanic Script HAFS" w:hint="cs"/>
          <w:rtl/>
        </w:rPr>
        <w:t>ۡ</w:t>
      </w:r>
      <w:r w:rsidR="00772E47">
        <w:rPr>
          <w:rFonts w:ascii="KFGQPC Uthmanic Script HAFS" w:cs="KFGQPC Uthmanic Script HAFS" w:hint="eastAsia"/>
          <w:rtl/>
        </w:rPr>
        <w:t>تَقِيمٍ</w:t>
      </w:r>
      <w:r w:rsidR="00772E47">
        <w:rPr>
          <w:rFonts w:ascii="KFGQPC Uthmanic Script HAFS" w:cs="KFGQPC Uthmanic Script HAFS"/>
          <w:rtl/>
        </w:rPr>
        <w:t xml:space="preserve"> </w:t>
      </w:r>
      <w:r w:rsidR="00772E47">
        <w:rPr>
          <w:rFonts w:ascii="KFGQPC Uthmanic Script HAFS" w:cs="KFGQPC Uthmanic Script HAFS" w:hint="cs"/>
          <w:rtl/>
        </w:rPr>
        <w:t>٢١٣</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85362B">
        <w:rPr>
          <w:rFonts w:ascii="mylotus" w:hAnsi="mylotus" w:cs="mylotus"/>
          <w:sz w:val="26"/>
          <w:szCs w:val="26"/>
          <w:rtl/>
          <w:lang w:bidi="fa-IR"/>
        </w:rPr>
        <w:t>ة</w:t>
      </w:r>
      <w:r>
        <w:rPr>
          <w:rFonts w:cs="B Lotus" w:hint="cs"/>
          <w:sz w:val="26"/>
          <w:szCs w:val="26"/>
          <w:rtl/>
          <w:lang w:bidi="fa-IR"/>
        </w:rPr>
        <w:t>: 213]</w:t>
      </w:r>
      <w:r>
        <w:rPr>
          <w:rFonts w:cs="B Lotus" w:hint="cs"/>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615CB4" w:rsidRPr="0085362B">
        <w:rPr>
          <w:rFonts w:cs="B Lotus" w:hint="cs"/>
          <w:sz w:val="26"/>
          <w:szCs w:val="26"/>
          <w:rtl/>
          <w:lang w:bidi="fa-IR"/>
        </w:rPr>
        <w:t>مردمان يك دسته بودند پس خداوند پيغمبران را بر انگيخت تا بشارت دهند و بترسانند</w:t>
      </w:r>
      <w:r w:rsidR="00772E47">
        <w:rPr>
          <w:rFonts w:cs="B Lotus" w:hint="cs"/>
          <w:sz w:val="26"/>
          <w:szCs w:val="26"/>
          <w:rtl/>
          <w:lang w:bidi="fa-IR"/>
        </w:rPr>
        <w:t xml:space="preserve"> و كتاب كه مشتمل بر حق بود و به</w:t>
      </w:r>
      <w:r w:rsidR="00772E47">
        <w:rPr>
          <w:rFonts w:cs="B Lotus" w:hint="eastAsia"/>
          <w:sz w:val="26"/>
          <w:szCs w:val="26"/>
          <w:rtl/>
          <w:lang w:bidi="fa-IR"/>
        </w:rPr>
        <w:t>‌</w:t>
      </w:r>
      <w:r w:rsidR="00615CB4" w:rsidRPr="0085362B">
        <w:rPr>
          <w:rFonts w:cs="B Lotus" w:hint="cs"/>
          <w:sz w:val="26"/>
          <w:szCs w:val="26"/>
          <w:rtl/>
          <w:lang w:bidi="fa-IR"/>
        </w:rPr>
        <w:t>سوي حقيقت دعوت</w:t>
      </w:r>
      <w:r w:rsidR="009B0475" w:rsidRPr="0085362B">
        <w:rPr>
          <w:rFonts w:cs="B Lotus" w:hint="cs"/>
          <w:sz w:val="26"/>
          <w:szCs w:val="26"/>
          <w:rtl/>
          <w:lang w:bidi="fa-IR"/>
        </w:rPr>
        <w:t xml:space="preserve"> می‌</w:t>
      </w:r>
      <w:r w:rsidR="00615CB4" w:rsidRPr="0085362B">
        <w:rPr>
          <w:rFonts w:cs="B Lotus" w:hint="cs"/>
          <w:sz w:val="26"/>
          <w:szCs w:val="26"/>
          <w:rtl/>
          <w:lang w:bidi="fa-IR"/>
        </w:rPr>
        <w:t>كرد بر آنان نازل كرد تا در ميان مردم راجع به آنچه اختلاف مي</w:t>
      </w:r>
      <w:r w:rsidR="00CE3DC4" w:rsidRPr="0085362B">
        <w:rPr>
          <w:rFonts w:cs="B Lotus" w:hint="cs"/>
          <w:sz w:val="26"/>
          <w:szCs w:val="26"/>
          <w:cs/>
          <w:lang w:bidi="fa-IR"/>
        </w:rPr>
        <w:t>‎</w:t>
      </w:r>
      <w:r w:rsidR="00615CB4" w:rsidRPr="0085362B">
        <w:rPr>
          <w:rFonts w:cs="B Lotus" w:hint="cs"/>
          <w:sz w:val="26"/>
          <w:szCs w:val="26"/>
          <w:rtl/>
          <w:lang w:bidi="fa-IR"/>
        </w:rPr>
        <w:t xml:space="preserve">ورزيدند داوري كنند در كتاب خدا تنها كساني اختلاف ورزيدند كه در دسترسشان قرار داده شده بود و به دنبال دريافت </w:t>
      </w:r>
      <w:r>
        <w:rPr>
          <w:rFonts w:cs="B Lotus" w:hint="cs"/>
          <w:sz w:val="26"/>
          <w:szCs w:val="26"/>
          <w:rtl/>
          <w:lang w:bidi="fa-IR"/>
        </w:rPr>
        <w:t>دلايل روشن از روي ستم</w:t>
      </w:r>
      <w:r w:rsidR="00772E47">
        <w:rPr>
          <w:rFonts w:cs="B Lotus" w:hint="eastAsia"/>
          <w:sz w:val="26"/>
          <w:szCs w:val="26"/>
          <w:rtl/>
          <w:lang w:bidi="fa-IR"/>
        </w:rPr>
        <w:t>‌</w:t>
      </w:r>
      <w:r>
        <w:rPr>
          <w:rFonts w:cs="B Lotus" w:hint="cs"/>
          <w:sz w:val="26"/>
          <w:szCs w:val="26"/>
          <w:rtl/>
          <w:lang w:bidi="fa-IR"/>
        </w:rPr>
        <w:t>گري و كينه</w:t>
      </w:r>
      <w:r>
        <w:rPr>
          <w:rFonts w:cs="B Lotus" w:hint="eastAsia"/>
          <w:sz w:val="26"/>
          <w:szCs w:val="26"/>
          <w:rtl/>
          <w:lang w:bidi="fa-IR"/>
        </w:rPr>
        <w:t>‌</w:t>
      </w:r>
      <w:r w:rsidR="00615CB4" w:rsidRPr="0085362B">
        <w:rPr>
          <w:rFonts w:cs="B Lotus" w:hint="cs"/>
          <w:sz w:val="26"/>
          <w:szCs w:val="26"/>
          <w:rtl/>
          <w:lang w:bidi="fa-IR"/>
        </w:rPr>
        <w:t>توزي اختلاف نمودند پس خداوند كساني را كه ايمان آورده بودند به فرمان خويش به آنچه كه حق بود و در آن اختلاف ورزيده بودند رهنمون شد و خداوند هركسي را كه بخواهد به راه راست رهنمون</w:t>
      </w:r>
      <w:r w:rsidR="009B0475" w:rsidRPr="0085362B">
        <w:rPr>
          <w:rFonts w:cs="B Lotus" w:hint="cs"/>
          <w:sz w:val="26"/>
          <w:szCs w:val="26"/>
          <w:rtl/>
          <w:lang w:bidi="fa-IR"/>
        </w:rPr>
        <w:t xml:space="preserve"> می‌</w:t>
      </w:r>
      <w:r w:rsidR="00615CB4" w:rsidRPr="0085362B">
        <w:rPr>
          <w:rFonts w:cs="B Lotus" w:hint="cs"/>
          <w:sz w:val="26"/>
          <w:szCs w:val="26"/>
          <w:rtl/>
          <w:lang w:bidi="fa-IR"/>
        </w:rPr>
        <w:t>نمايد</w:t>
      </w:r>
      <w:r w:rsidRPr="0085362B">
        <w:rPr>
          <w:rFonts w:cs="Traditional Arabic" w:hint="cs"/>
          <w:sz w:val="26"/>
          <w:szCs w:val="26"/>
          <w:rtl/>
          <w:lang w:bidi="fa-IR"/>
        </w:rPr>
        <w:t>»</w:t>
      </w:r>
      <w:r w:rsidR="00615CB4" w:rsidRPr="0085362B">
        <w:rPr>
          <w:rFonts w:cs="B Lotus" w:hint="cs"/>
          <w:sz w:val="26"/>
          <w:szCs w:val="26"/>
          <w:rtl/>
          <w:lang w:bidi="fa-IR"/>
        </w:rPr>
        <w:t>.</w:t>
      </w:r>
    </w:p>
    <w:p w:rsidR="00615CB4" w:rsidRDefault="00615CB4" w:rsidP="0085362B">
      <w:pPr>
        <w:ind w:firstLine="284"/>
        <w:jc w:val="both"/>
        <w:rPr>
          <w:rFonts w:cs="Traditional Arabic"/>
          <w:rtl/>
          <w:lang w:bidi="fa-IR"/>
        </w:rPr>
      </w:pPr>
      <w:r w:rsidRPr="00CE3DC4">
        <w:rPr>
          <w:rFonts w:cs="B Lotus" w:hint="cs"/>
          <w:rtl/>
          <w:lang w:bidi="fa-IR"/>
        </w:rPr>
        <w:t>اينكه در آيه فرمود</w:t>
      </w:r>
      <w:r w:rsidR="00422270" w:rsidRPr="0085362B">
        <w:rPr>
          <w:rFonts w:cs="B Lotus" w:hint="cs"/>
          <w:rtl/>
          <w:lang w:bidi="fa-IR"/>
        </w:rPr>
        <w:t>:</w:t>
      </w:r>
      <w:r w:rsidR="0085362B">
        <w:rPr>
          <w:rFonts w:cs="B Lotus" w:hint="cs"/>
          <w:rtl/>
          <w:lang w:bidi="fa-IR"/>
        </w:rPr>
        <w:t xml:space="preserve"> «</w:t>
      </w:r>
      <w:r w:rsidRPr="0085362B">
        <w:rPr>
          <w:rFonts w:cs="B Lotus" w:hint="cs"/>
          <w:rtl/>
          <w:lang w:bidi="fa-IR"/>
        </w:rPr>
        <w:t>در ابتدا مردم يك دسته بودند</w:t>
      </w:r>
      <w:r w:rsidR="0085362B">
        <w:rPr>
          <w:rFonts w:cs="B Lotus" w:hint="cs"/>
          <w:rtl/>
          <w:lang w:bidi="fa-IR"/>
        </w:rPr>
        <w:t xml:space="preserve">» </w:t>
      </w:r>
      <w:r w:rsidRPr="00CE3DC4">
        <w:rPr>
          <w:rFonts w:cs="B Lotus" w:hint="cs"/>
          <w:rtl/>
          <w:lang w:bidi="fa-IR"/>
        </w:rPr>
        <w:t xml:space="preserve">بدين معني است كه بعد از آن اختلاف ورزيدند لذا </w:t>
      </w:r>
      <w:r w:rsidRPr="0085362B">
        <w:rPr>
          <w:rFonts w:cs="B Lotus" w:hint="cs"/>
          <w:rtl/>
          <w:lang w:bidi="fa-IR"/>
        </w:rPr>
        <w:t>«خداوند پيغمبري را برانگيخت»</w:t>
      </w:r>
      <w:r w:rsidRPr="00CE3DC4">
        <w:rPr>
          <w:rFonts w:cs="B Lotus" w:hint="cs"/>
          <w:b/>
          <w:bCs/>
          <w:rtl/>
          <w:lang w:bidi="fa-IR"/>
        </w:rPr>
        <w:t xml:space="preserve"> </w:t>
      </w:r>
      <w:r w:rsidRPr="00CE3DC4">
        <w:rPr>
          <w:rFonts w:cs="B Lotus" w:hint="cs"/>
          <w:rtl/>
          <w:lang w:bidi="fa-IR"/>
        </w:rPr>
        <w:t>همچنانكه</w:t>
      </w:r>
      <w:r w:rsidR="009B0475">
        <w:rPr>
          <w:rFonts w:cs="B Lotus" w:hint="cs"/>
          <w:rtl/>
          <w:lang w:bidi="fa-IR"/>
        </w:rPr>
        <w:t xml:space="preserve"> می‌</w:t>
      </w:r>
      <w:r w:rsidRPr="00CE3DC4">
        <w:rPr>
          <w:rFonts w:cs="B Lotus" w:hint="cs"/>
          <w:rtl/>
          <w:lang w:bidi="fa-IR"/>
        </w:rPr>
        <w:t>فرمايد:</w:t>
      </w:r>
    </w:p>
    <w:p w:rsidR="00615CB4" w:rsidRDefault="0085362B"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كَانَ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لنَّاسُ</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أُمَّة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w:t>
      </w:r>
      <w:r w:rsidR="00772E47">
        <w:rPr>
          <w:rFonts w:ascii="KFGQPC Uthmanic Script HAFS" w:cs="KFGQPC Uthmanic Script HAFS" w:hint="eastAsia"/>
          <w:rtl/>
        </w:rPr>
        <w:t>حِدَة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w:t>
      </w:r>
      <w:r w:rsidR="00772E47">
        <w:rPr>
          <w:rFonts w:ascii="KFGQPC Uthmanic Script HAFS" w:cs="KFGQPC Uthmanic Script HAFS" w:hint="cs"/>
          <w:rtl/>
        </w:rPr>
        <w:t>ٱ</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تَلَفُواْ</w:t>
      </w:r>
      <w:r>
        <w:rPr>
          <w:rFonts w:cs="Traditional Arabic" w:hint="cs"/>
          <w:rtl/>
          <w:lang w:bidi="fa-IR"/>
        </w:rPr>
        <w:t>﴾</w:t>
      </w:r>
      <w:r>
        <w:rPr>
          <w:rFonts w:cs="B Lotus" w:hint="cs"/>
          <w:rtl/>
          <w:lang w:bidi="fa-IR"/>
        </w:rPr>
        <w:t xml:space="preserve"> </w:t>
      </w:r>
      <w:r>
        <w:rPr>
          <w:rFonts w:cs="B Lotus" w:hint="cs"/>
          <w:sz w:val="26"/>
          <w:szCs w:val="26"/>
          <w:rtl/>
          <w:lang w:bidi="fa-IR"/>
        </w:rPr>
        <w:t>[یونس: 19]</w:t>
      </w:r>
      <w:r>
        <w:rPr>
          <w:rFonts w:cs="B Lotus" w:hint="cs"/>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615CB4" w:rsidRPr="0085362B">
        <w:rPr>
          <w:rFonts w:cs="B Lotus" w:hint="cs"/>
          <w:sz w:val="26"/>
          <w:szCs w:val="26"/>
          <w:rtl/>
          <w:lang w:bidi="fa-IR"/>
        </w:rPr>
        <w:t>مردمان (در آغاز) ملت يگانه</w:t>
      </w:r>
      <w:r w:rsidR="00CE3DC4" w:rsidRPr="0085362B">
        <w:rPr>
          <w:rFonts w:cs="B Lotus" w:hint="cs"/>
          <w:sz w:val="26"/>
          <w:szCs w:val="26"/>
          <w:cs/>
          <w:lang w:bidi="fa-IR"/>
        </w:rPr>
        <w:t>‎</w:t>
      </w:r>
      <w:r w:rsidR="00615CB4" w:rsidRPr="0085362B">
        <w:rPr>
          <w:rFonts w:cs="B Lotus" w:hint="cs"/>
          <w:sz w:val="26"/>
          <w:szCs w:val="26"/>
          <w:rtl/>
          <w:lang w:bidi="fa-IR"/>
        </w:rPr>
        <w:t>اي بيش نبودند بعد از آن گروه گروه شدند و با هم اختلاف پيدا كردند</w:t>
      </w:r>
      <w:r w:rsidRPr="0085362B">
        <w:rPr>
          <w:rFonts w:cs="Traditional Arabic" w:hint="cs"/>
          <w:sz w:val="26"/>
          <w:szCs w:val="26"/>
          <w:rtl/>
          <w:lang w:bidi="fa-IR"/>
        </w:rPr>
        <w:t>»</w:t>
      </w:r>
      <w:r w:rsidR="00615CB4" w:rsidRPr="0085362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قرآن با قانونگذاري الهي، در آنچه مردم در آن اختلاف نظر داشتند به قضا نشست جز اينكه براي آنان چيزي به همراه آورد كه جمع پراكنده</w:t>
      </w:r>
      <w:r w:rsidRPr="00CE3DC4">
        <w:rPr>
          <w:rFonts w:cs="B Lotus"/>
          <w:rtl/>
          <w:lang w:bidi="fa-IR"/>
        </w:rPr>
        <w:softHyphen/>
      </w:r>
      <w:r w:rsidRPr="00CE3DC4">
        <w:rPr>
          <w:rFonts w:cs="B Lotus" w:hint="cs"/>
          <w:rtl/>
          <w:lang w:bidi="fa-IR"/>
        </w:rPr>
        <w:t>ی آنان را انتظام بخشيد و به آنان اتّحاد نظر عطا كرد و اين همان ارجاع آنان به جانبي بود كه مردم با هم اختلاف نظر داشتند و اين پيام وحياني، مردم را به چيزي فراخواند كه صلاح آنان را در حال و آينده تامين مي</w:t>
      </w:r>
      <w:r w:rsidR="00CE3DC4" w:rsidRPr="00CE3DC4">
        <w:rPr>
          <w:rFonts w:cs="B Lotus" w:hint="cs"/>
          <w:cs/>
          <w:lang w:bidi="fa-IR"/>
        </w:rPr>
        <w:t>‎</w:t>
      </w:r>
      <w:r w:rsidRPr="00CE3DC4">
        <w:rPr>
          <w:rFonts w:cs="B Lotus" w:hint="cs"/>
          <w:rtl/>
          <w:lang w:bidi="fa-IR"/>
        </w:rPr>
        <w:t>كند و فساد را با تمام شئون آن از ايشان دفع خواهد كرد.</w:t>
      </w:r>
    </w:p>
    <w:p w:rsidR="00615CB4" w:rsidRPr="00CE3DC4" w:rsidRDefault="00615CB4" w:rsidP="00CE3DC4">
      <w:pPr>
        <w:ind w:firstLine="284"/>
        <w:jc w:val="both"/>
        <w:rPr>
          <w:rFonts w:cs="B Lotus"/>
          <w:rtl/>
          <w:lang w:bidi="fa-IR"/>
        </w:rPr>
      </w:pPr>
      <w:r w:rsidRPr="00CE3DC4">
        <w:rPr>
          <w:rFonts w:cs="B Lotus" w:hint="cs"/>
          <w:rtl/>
          <w:lang w:bidi="fa-IR"/>
        </w:rPr>
        <w:t>اين برنامه از دين، خون، عقل، نسل و مال آنها به شيوه</w:t>
      </w:r>
      <w:r w:rsidR="00CE3DC4" w:rsidRPr="00CE3DC4">
        <w:rPr>
          <w:rFonts w:cs="B Lotus" w:hint="cs"/>
          <w:cs/>
          <w:lang w:bidi="fa-IR"/>
        </w:rPr>
        <w:t>‎</w:t>
      </w:r>
      <w:r w:rsidRPr="00CE3DC4">
        <w:rPr>
          <w:rFonts w:cs="B Lotus" w:hint="cs"/>
          <w:rtl/>
          <w:lang w:bidi="fa-IR"/>
        </w:rPr>
        <w:t>اي كه دانشمندان به آن آگاهند محافظت خواهد كرد كه همانا قرآن فرو فرستاده شده بر رسول خدا به وسيله</w:t>
      </w:r>
      <w:r w:rsidRPr="00CE3DC4">
        <w:rPr>
          <w:rFonts w:cs="B Lotus"/>
          <w:rtl/>
          <w:lang w:bidi="fa-IR"/>
        </w:rPr>
        <w:softHyphen/>
      </w:r>
      <w:r w:rsidRPr="00CE3DC4">
        <w:rPr>
          <w:rFonts w:cs="B Lotus" w:hint="cs"/>
          <w:rtl/>
          <w:lang w:bidi="fa-IR"/>
        </w:rPr>
        <w:t>ی سنّت روشنگر قولي و عملي و اقرار پيامبر است. شایان ذکر است که دين اسلام، مردم را به خودشان وا</w:t>
      </w:r>
      <w:r w:rsidR="009B0475">
        <w:rPr>
          <w:rFonts w:cs="B Lotus" w:hint="cs"/>
          <w:rtl/>
          <w:lang w:bidi="fa-IR"/>
        </w:rPr>
        <w:t xml:space="preserve"> نمی‌</w:t>
      </w:r>
      <w:r w:rsidRPr="00CE3DC4">
        <w:rPr>
          <w:rFonts w:cs="B Lotus" w:hint="cs"/>
          <w:rtl/>
          <w:lang w:bidi="fa-IR"/>
        </w:rPr>
        <w:t>گذارد</w:t>
      </w:r>
      <w:r w:rsidR="000D0821">
        <w:rPr>
          <w:rFonts w:cs="B Lotus" w:hint="cs"/>
          <w:rtl/>
          <w:lang w:bidi="fa-IR"/>
        </w:rPr>
        <w:t>،</w:t>
      </w:r>
      <w:r w:rsidRPr="00CE3DC4">
        <w:rPr>
          <w:rFonts w:cs="B Lotus" w:hint="cs"/>
          <w:rtl/>
          <w:lang w:bidi="fa-IR"/>
        </w:rPr>
        <w:t xml:space="preserve"> زيرا آنان ناتوان از ارائه</w:t>
      </w:r>
      <w:r w:rsidRPr="00CE3DC4">
        <w:rPr>
          <w:rFonts w:cs="B Lotus"/>
          <w:rtl/>
          <w:lang w:bidi="fa-IR"/>
        </w:rPr>
        <w:softHyphen/>
      </w:r>
      <w:r w:rsidRPr="00CE3DC4">
        <w:rPr>
          <w:rFonts w:cs="B Lotus" w:hint="cs"/>
          <w:rtl/>
          <w:lang w:bidi="fa-IR"/>
        </w:rPr>
        <w:t>ی يك برنامه</w:t>
      </w:r>
      <w:r w:rsidRPr="00CE3DC4">
        <w:rPr>
          <w:rFonts w:cs="B Lotus"/>
          <w:rtl/>
          <w:lang w:bidi="fa-IR"/>
        </w:rPr>
        <w:softHyphen/>
      </w:r>
      <w:r w:rsidRPr="00CE3DC4">
        <w:rPr>
          <w:rFonts w:cs="B Lotus" w:hint="cs"/>
          <w:rtl/>
          <w:lang w:bidi="fa-IR"/>
        </w:rPr>
        <w:t>ی كامل و مدوّن هستند و نمي</w:t>
      </w:r>
      <w:r w:rsidR="00CE3DC4" w:rsidRPr="00CE3DC4">
        <w:rPr>
          <w:rFonts w:cs="B Lotus" w:hint="cs"/>
          <w:cs/>
          <w:lang w:bidi="fa-IR"/>
        </w:rPr>
        <w:t>‎</w:t>
      </w:r>
      <w:r w:rsidRPr="00CE3DC4">
        <w:rPr>
          <w:rFonts w:cs="B Lotus" w:hint="cs"/>
          <w:rtl/>
          <w:lang w:bidi="fa-IR"/>
        </w:rPr>
        <w:t>توانند مصالح و تدابير خود را خود، رهبري و اداره كنند.</w:t>
      </w:r>
    </w:p>
    <w:p w:rsidR="00615CB4" w:rsidRPr="00CE3DC4" w:rsidRDefault="00615CB4" w:rsidP="00CE3DC4">
      <w:pPr>
        <w:ind w:firstLine="284"/>
        <w:jc w:val="both"/>
        <w:rPr>
          <w:rFonts w:cs="B Lotus"/>
          <w:rtl/>
          <w:lang w:bidi="fa-IR"/>
        </w:rPr>
      </w:pPr>
      <w:r w:rsidRPr="00CE3DC4">
        <w:rPr>
          <w:rFonts w:cs="B Lotus" w:hint="cs"/>
          <w:rtl/>
          <w:lang w:bidi="fa-IR"/>
        </w:rPr>
        <w:t>حال وقتي انسان بدعت گزار اين بخشش</w:t>
      </w:r>
      <w:r w:rsidR="009B0475">
        <w:rPr>
          <w:rFonts w:cs="B Lotus" w:hint="cs"/>
          <w:rtl/>
          <w:lang w:bidi="fa-IR"/>
        </w:rPr>
        <w:t>‌ها</w:t>
      </w:r>
      <w:r w:rsidRPr="00CE3DC4">
        <w:rPr>
          <w:rFonts w:cs="B Lotus" w:hint="cs"/>
          <w:rtl/>
          <w:lang w:bidi="fa-IR"/>
        </w:rPr>
        <w:t>ي بزرگ و نيكو داشتهاي فراوان را ترك گويد و براي اصلاح آخرت و دين خود از عقل خويش استفاده كند بدون اينكه راهبري از شرع بگيرد، چگونه تحت حفاظت و زير لواي رحمت شريعت آسماني قرار خواهد گرفت در حالي ريسمان(موثق) عصمت الهي را ترك گفته و نفس و عقل را (بدون پشتوانه</w:t>
      </w:r>
      <w:r w:rsidRPr="00CE3DC4">
        <w:rPr>
          <w:rFonts w:cs="B Lotus"/>
          <w:rtl/>
          <w:lang w:bidi="fa-IR"/>
        </w:rPr>
        <w:softHyphen/>
      </w:r>
      <w:r w:rsidRPr="00CE3DC4">
        <w:rPr>
          <w:rFonts w:cs="B Lotus" w:hint="cs"/>
          <w:rtl/>
          <w:lang w:bidi="fa-IR"/>
        </w:rPr>
        <w:t>ی شرع) پیشوای خويشتن كرده است، لذا شايسته</w:t>
      </w:r>
      <w:r w:rsidRPr="00CE3DC4">
        <w:rPr>
          <w:rFonts w:cs="B Lotus"/>
          <w:rtl/>
          <w:lang w:bidi="fa-IR"/>
        </w:rPr>
        <w:softHyphen/>
      </w:r>
      <w:r w:rsidRPr="00CE3DC4">
        <w:rPr>
          <w:rFonts w:cs="B Lotus" w:hint="cs"/>
          <w:rtl/>
          <w:lang w:bidi="fa-IR"/>
        </w:rPr>
        <w:t>ی دور افتادن از رحمت الهي است.</w:t>
      </w:r>
    </w:p>
    <w:p w:rsidR="00615CB4" w:rsidRDefault="00615CB4" w:rsidP="00CE3DC4">
      <w:pPr>
        <w:ind w:firstLine="284"/>
        <w:jc w:val="both"/>
        <w:rPr>
          <w:rFonts w:cs="B Lotus"/>
          <w:rtl/>
          <w:lang w:bidi="fa-IR"/>
        </w:rPr>
      </w:pPr>
      <w:r w:rsidRPr="00CE3DC4">
        <w:rPr>
          <w:rFonts w:cs="B Lotus" w:hint="cs"/>
          <w:rtl/>
          <w:lang w:bidi="fa-IR"/>
        </w:rPr>
        <w:t>خداوند بلند مرتبه</w:t>
      </w:r>
      <w:r w:rsidR="009B0475">
        <w:rPr>
          <w:rFonts w:cs="B Lotus" w:hint="cs"/>
          <w:rtl/>
          <w:lang w:bidi="fa-IR"/>
        </w:rPr>
        <w:t xml:space="preserve"> می‌</w:t>
      </w:r>
      <w:r w:rsidRPr="00CE3DC4">
        <w:rPr>
          <w:rFonts w:cs="B Lotus" w:hint="cs"/>
          <w:rtl/>
          <w:lang w:bidi="fa-IR"/>
        </w:rPr>
        <w:t>فرمايد:</w:t>
      </w:r>
    </w:p>
    <w:p w:rsidR="00615CB4" w:rsidRDefault="0085362B"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ع</w:t>
      </w:r>
      <w:r w:rsidR="00772E47">
        <w:rPr>
          <w:rFonts w:ascii="KFGQPC Uthmanic Script HAFS" w:cs="KFGQPC Uthmanic Script HAFS" w:hint="cs"/>
          <w:rtl/>
        </w:rPr>
        <w:t>ۡ</w:t>
      </w:r>
      <w:r w:rsidR="00772E47">
        <w:rPr>
          <w:rFonts w:ascii="KFGQPC Uthmanic Script HAFS" w:cs="KFGQPC Uthmanic Script HAFS" w:hint="eastAsia"/>
          <w:rtl/>
        </w:rPr>
        <w:t>تَصِمُواْ</w:t>
      </w:r>
      <w:r w:rsidR="00772E47">
        <w:rPr>
          <w:rFonts w:ascii="KFGQPC Uthmanic Script HAFS" w:cs="KFGQPC Uthmanic Script HAFS"/>
          <w:rtl/>
        </w:rPr>
        <w:t xml:space="preserve"> </w:t>
      </w:r>
      <w:r w:rsidR="00772E47">
        <w:rPr>
          <w:rFonts w:ascii="KFGQPC Uthmanic Script HAFS" w:cs="KFGQPC Uthmanic Script HAFS" w:hint="eastAsia"/>
          <w:rtl/>
        </w:rPr>
        <w:t>بِحَب</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جَمِيع</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تَفَرَّقُواْ</w:t>
      </w:r>
      <w:r>
        <w:rPr>
          <w:rFonts w:cs="Traditional Arabic" w:hint="cs"/>
          <w:rtl/>
          <w:lang w:bidi="fa-IR"/>
        </w:rPr>
        <w:t>﴾</w:t>
      </w:r>
      <w:r>
        <w:rPr>
          <w:rFonts w:cs="B Lotus" w:hint="cs"/>
          <w:rtl/>
          <w:lang w:bidi="fa-IR"/>
        </w:rPr>
        <w:t xml:space="preserve"> </w:t>
      </w:r>
      <w:r>
        <w:rPr>
          <w:rFonts w:cs="B Lotus" w:hint="cs"/>
          <w:sz w:val="26"/>
          <w:szCs w:val="26"/>
          <w:rtl/>
          <w:lang w:bidi="fa-IR"/>
        </w:rPr>
        <w:t>[آل‌عمران: 103]</w:t>
      </w:r>
      <w:r>
        <w:rPr>
          <w:rFonts w:cs="B Lotus" w:hint="cs"/>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615CB4" w:rsidRPr="0085362B">
        <w:rPr>
          <w:rFonts w:cs="B Lotus" w:hint="cs"/>
          <w:sz w:val="26"/>
          <w:szCs w:val="26"/>
          <w:rtl/>
          <w:lang w:bidi="fa-IR"/>
        </w:rPr>
        <w:t>همگي به ريسمان محكم الهي چنگ زنيد و متفرق نشود</w:t>
      </w:r>
      <w:r w:rsidRPr="0085362B">
        <w:rPr>
          <w:rFonts w:cs="Traditional Arabic" w:hint="cs"/>
          <w:sz w:val="26"/>
          <w:szCs w:val="26"/>
          <w:rtl/>
          <w:lang w:bidi="fa-IR"/>
        </w:rPr>
        <w:t>»</w:t>
      </w:r>
      <w:r w:rsidR="00615CB4" w:rsidRPr="0085362B">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باز فرمود:</w:t>
      </w:r>
    </w:p>
    <w:p w:rsidR="00615CB4" w:rsidRPr="00CE3DC4" w:rsidRDefault="0085362B"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يَ</w:t>
      </w:r>
      <w:r w:rsidR="00772E47">
        <w:rPr>
          <w:rFonts w:ascii="KFGQPC Uthmanic Script HAFS" w:cs="KFGQPC Uthmanic Script HAFS" w:hint="cs"/>
          <w:rtl/>
        </w:rPr>
        <w:t>ٰٓ</w:t>
      </w:r>
      <w:r w:rsidR="00772E47">
        <w:rPr>
          <w:rFonts w:ascii="KFGQPC Uthmanic Script HAFS" w:cs="KFGQPC Uthmanic Script HAFS" w:hint="eastAsia"/>
          <w:rtl/>
        </w:rPr>
        <w:t>أَيُّهَا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ءَامَنُواْ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تَّقُواْ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حَقَّ</w:t>
      </w:r>
      <w:r w:rsidR="00772E47">
        <w:rPr>
          <w:rFonts w:ascii="KFGQPC Uthmanic Script HAFS" w:cs="KFGQPC Uthmanic Script HAFS"/>
          <w:rtl/>
        </w:rPr>
        <w:t xml:space="preserve"> </w:t>
      </w:r>
      <w:r w:rsidR="00772E47">
        <w:rPr>
          <w:rFonts w:ascii="KFGQPC Uthmanic Script HAFS" w:cs="KFGQPC Uthmanic Script HAFS" w:hint="eastAsia"/>
          <w:rtl/>
        </w:rPr>
        <w:t>تُقَاتِهِ</w:t>
      </w:r>
      <w:r>
        <w:rPr>
          <w:rFonts w:cs="Traditional Arabic" w:hint="cs"/>
          <w:rtl/>
          <w:lang w:bidi="fa-IR"/>
        </w:rPr>
        <w:t>﴾</w:t>
      </w:r>
      <w:r>
        <w:rPr>
          <w:rFonts w:cs="B Lotus" w:hint="cs"/>
          <w:rtl/>
          <w:lang w:bidi="fa-IR"/>
        </w:rPr>
        <w:t xml:space="preserve"> </w:t>
      </w:r>
      <w:r>
        <w:rPr>
          <w:rFonts w:cs="B Lotus" w:hint="cs"/>
          <w:sz w:val="26"/>
          <w:szCs w:val="26"/>
          <w:rtl/>
          <w:lang w:bidi="fa-IR"/>
        </w:rPr>
        <w:t>[آل‌عمران: 102]</w:t>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w:t>
      </w:r>
      <w:r w:rsidR="0085362B" w:rsidRPr="0085362B">
        <w:rPr>
          <w:rFonts w:cs="Traditional Arabic" w:hint="cs"/>
          <w:sz w:val="26"/>
          <w:szCs w:val="26"/>
          <w:rtl/>
          <w:lang w:bidi="fa-IR"/>
        </w:rPr>
        <w:t>«</w:t>
      </w:r>
      <w:r w:rsidRPr="0085362B">
        <w:rPr>
          <w:rFonts w:cs="B Lotus"/>
          <w:sz w:val="26"/>
          <w:szCs w:val="26"/>
          <w:rtl/>
          <w:lang w:bidi="fa-IR"/>
        </w:rPr>
        <w:t>اي كساني كه ايمان آورده‌ايد آن چنان كه بايد از خدا ترسيد از خدا بترسيد</w:t>
      </w:r>
      <w:r w:rsidR="0085362B" w:rsidRPr="0085362B">
        <w:rPr>
          <w:rFonts w:cs="Traditional Arabic" w:hint="cs"/>
          <w:sz w:val="26"/>
          <w:szCs w:val="26"/>
          <w:rtl/>
          <w:lang w:bidi="fa-IR"/>
        </w:rPr>
        <w:t>»</w:t>
      </w:r>
      <w:r w:rsidRPr="0085362B">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بدان، اعتصام و چنگ يازي به ريسمان خداوندي عين تقواي الهي و پرهيزكاري است و غير آن تفرقه و پراكندگي، چنانكه خود فرمود</w:t>
      </w:r>
      <w:r w:rsidR="00422270">
        <w:rPr>
          <w:rFonts w:cs="B Lotus" w:hint="cs"/>
          <w:rtl/>
          <w:lang w:bidi="fa-IR"/>
        </w:rPr>
        <w:t>:</w:t>
      </w:r>
      <w:r w:rsidR="0085362B">
        <w:rPr>
          <w:rFonts w:cs="B Lotus" w:hint="cs"/>
          <w:rtl/>
          <w:lang w:bidi="fa-IR"/>
        </w:rPr>
        <w:t xml:space="preserve"> </w:t>
      </w:r>
      <w:r w:rsidR="0085362B">
        <w:rPr>
          <w:rFonts w:cs="Traditional Arabic" w:hint="cs"/>
          <w:rtl/>
          <w:lang w:bidi="fa-IR"/>
        </w:rPr>
        <w:t>﴿</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تَفَرَّقُواْ</w:t>
      </w:r>
      <w:r w:rsidR="0085362B">
        <w:rPr>
          <w:rFonts w:cs="Traditional Arabic" w:hint="cs"/>
          <w:rtl/>
          <w:lang w:bidi="fa-IR"/>
        </w:rPr>
        <w:t>﴾</w:t>
      </w:r>
      <w:r w:rsidR="00422270">
        <w:rPr>
          <w:rFonts w:cs="B Lotus" w:hint="cs"/>
          <w:rtl/>
          <w:lang w:bidi="fa-IR"/>
        </w:rPr>
        <w:t xml:space="preserve"> </w:t>
      </w:r>
      <w:r w:rsidRPr="00CE3DC4">
        <w:rPr>
          <w:rFonts w:cs="B Lotus" w:hint="cs"/>
          <w:rtl/>
          <w:lang w:bidi="fa-IR"/>
        </w:rPr>
        <w:t>و متفرق نشويد چون پراكندگي و افتراق از بارزترين ويژگي</w:t>
      </w:r>
      <w:r w:rsidR="00772E47">
        <w:rPr>
          <w:rFonts w:cs="B Lotus" w:hint="eastAsia"/>
          <w:rtl/>
          <w:lang w:bidi="fa-IR"/>
        </w:rPr>
        <w:t>‌</w:t>
      </w:r>
      <w:r w:rsidRPr="00CE3DC4">
        <w:rPr>
          <w:rFonts w:cs="B Lotus" w:hint="cs"/>
          <w:rtl/>
          <w:lang w:bidi="fa-IR"/>
        </w:rPr>
        <w:t>هاي اهل بدعت است</w:t>
      </w:r>
      <w:r w:rsidR="000D0821">
        <w:rPr>
          <w:rFonts w:cs="B Lotus" w:hint="cs"/>
          <w:rtl/>
          <w:lang w:bidi="fa-IR"/>
        </w:rPr>
        <w:t>،</w:t>
      </w:r>
      <w:r w:rsidRPr="00CE3DC4">
        <w:rPr>
          <w:rFonts w:cs="B Lotus" w:hint="cs"/>
          <w:rtl/>
          <w:lang w:bidi="fa-IR"/>
        </w:rPr>
        <w:t xml:space="preserve"> زيرا آنان از حكم الهي خارج شده و از جماعت مسلمين جدايي گرفته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85362B">
        <w:rPr>
          <w:rFonts w:cs="B Lotus" w:hint="cs"/>
          <w:rtl/>
          <w:lang w:bidi="fa-IR"/>
        </w:rPr>
        <w:t>عبد بن حميد و از عبدالله بن مسعود</w:t>
      </w:r>
      <w:r w:rsidRPr="00CE3DC4">
        <w:rPr>
          <w:rFonts w:cs="B Lotus" w:hint="cs"/>
          <w:b/>
          <w:bCs/>
          <w:rtl/>
          <w:lang w:bidi="fa-IR"/>
        </w:rPr>
        <w:t xml:space="preserve"> </w:t>
      </w:r>
      <w:r w:rsidRPr="00CE3DC4">
        <w:rPr>
          <w:rFonts w:cs="B Lotus" w:hint="cs"/>
          <w:rtl/>
          <w:lang w:bidi="fa-IR"/>
        </w:rPr>
        <w:t>روايت شده است كه گفت: ريسمان الهي در اين آيه همان جماعت و اتحاد است.</w:t>
      </w:r>
    </w:p>
    <w:p w:rsidR="00615CB4" w:rsidRPr="00CE3DC4" w:rsidRDefault="00615CB4" w:rsidP="00772E47">
      <w:pPr>
        <w:ind w:firstLine="284"/>
        <w:jc w:val="both"/>
        <w:rPr>
          <w:rFonts w:cs="B Lotus"/>
          <w:rtl/>
          <w:lang w:bidi="fa-IR"/>
        </w:rPr>
      </w:pPr>
      <w:r w:rsidRPr="00CE3DC4">
        <w:rPr>
          <w:rFonts w:cs="B Lotus" w:hint="cs"/>
          <w:rtl/>
          <w:lang w:bidi="fa-IR"/>
        </w:rPr>
        <w:t xml:space="preserve">و از </w:t>
      </w:r>
      <w:r w:rsidRPr="0085362B">
        <w:rPr>
          <w:rFonts w:cs="B Lotus" w:hint="cs"/>
          <w:rtl/>
          <w:lang w:bidi="fa-IR"/>
        </w:rPr>
        <w:t>قتاده</w:t>
      </w:r>
      <w:r w:rsidRPr="00CE3DC4">
        <w:rPr>
          <w:rFonts w:cs="B Lotus" w:hint="cs"/>
          <w:b/>
          <w:bCs/>
          <w:rtl/>
          <w:lang w:bidi="fa-IR"/>
        </w:rPr>
        <w:t xml:space="preserve"> </w:t>
      </w:r>
      <w:r w:rsidRPr="00CE3DC4">
        <w:rPr>
          <w:rFonts w:cs="B Lotus" w:hint="cs"/>
          <w:rtl/>
          <w:lang w:bidi="fa-IR"/>
        </w:rPr>
        <w:t xml:space="preserve">روايت شده است: </w:t>
      </w:r>
      <w:r w:rsidR="0085362B">
        <w:rPr>
          <w:rFonts w:cs="Traditional Arabic" w:hint="cs"/>
          <w:rtl/>
          <w:lang w:bidi="fa-IR"/>
        </w:rPr>
        <w:t>﴿</w:t>
      </w:r>
      <w:r w:rsidR="00772E47">
        <w:rPr>
          <w:rFonts w:ascii="KFGQPC Uthmanic Script HAFS" w:cs="KFGQPC Uthmanic Script HAFS" w:hint="eastAsia"/>
          <w:rtl/>
        </w:rPr>
        <w:t>حَب</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85362B">
        <w:rPr>
          <w:rFonts w:cs="Traditional Arabic" w:hint="cs"/>
          <w:rtl/>
          <w:lang w:bidi="fa-IR"/>
        </w:rPr>
        <w:t>﴾</w:t>
      </w:r>
      <w:r w:rsidR="0085362B">
        <w:rPr>
          <w:rFonts w:cs="B Lotus" w:hint="cs"/>
          <w:rtl/>
          <w:lang w:bidi="fa-IR"/>
        </w:rPr>
        <w:t xml:space="preserve"> </w:t>
      </w:r>
      <w:r w:rsidRPr="00CE3DC4">
        <w:rPr>
          <w:rFonts w:cs="B Lotus" w:hint="cs"/>
          <w:rtl/>
          <w:lang w:bidi="fa-IR"/>
        </w:rPr>
        <w:t>در اين آيه: قرآن و سنّت است و عهد و پيمان او به بندگانش كه امر فرمود به آن چنگ زنند</w:t>
      </w:r>
      <w:r w:rsidR="000D0821">
        <w:rPr>
          <w:rFonts w:cs="B Lotus" w:hint="cs"/>
          <w:rtl/>
          <w:lang w:bidi="fa-IR"/>
        </w:rPr>
        <w:t>،</w:t>
      </w:r>
      <w:r w:rsidRPr="00CE3DC4">
        <w:rPr>
          <w:rFonts w:cs="B Lotus" w:hint="cs"/>
          <w:rtl/>
          <w:lang w:bidi="fa-IR"/>
        </w:rPr>
        <w:t xml:space="preserve"> زیرا در آن خير و بركت نهفته است و بهتر و مطمئن</w:t>
      </w:r>
      <w:r w:rsidRPr="00CE3DC4">
        <w:rPr>
          <w:rFonts w:cs="B Lotus"/>
          <w:rtl/>
          <w:lang w:bidi="fa-IR"/>
        </w:rPr>
        <w:softHyphen/>
      </w:r>
      <w:r w:rsidRPr="00CE3DC4">
        <w:rPr>
          <w:rFonts w:cs="B Lotus" w:hint="cs"/>
          <w:rtl/>
          <w:lang w:bidi="fa-IR"/>
        </w:rPr>
        <w:t>تر آن است كه به اين دو چنگ زنند و ريسمان الهي را محكم بگيرند و الخ.</w:t>
      </w:r>
    </w:p>
    <w:p w:rsidR="00615CB4" w:rsidRDefault="00615CB4" w:rsidP="00CE3DC4">
      <w:pPr>
        <w:ind w:firstLine="284"/>
        <w:jc w:val="both"/>
        <w:rPr>
          <w:rFonts w:cs="B Lotus"/>
          <w:rtl/>
          <w:lang w:bidi="fa-IR"/>
        </w:rPr>
      </w:pPr>
      <w:r w:rsidRPr="00CE3DC4">
        <w:rPr>
          <w:rFonts w:cs="B Lotus" w:hint="cs"/>
          <w:rtl/>
          <w:lang w:bidi="fa-IR"/>
        </w:rPr>
        <w:t>و آيه</w:t>
      </w:r>
      <w:r w:rsidRPr="00CE3DC4">
        <w:rPr>
          <w:rFonts w:cs="B Lotus"/>
          <w:rtl/>
          <w:lang w:bidi="fa-IR"/>
        </w:rPr>
        <w:softHyphen/>
      </w:r>
      <w:r w:rsidRPr="00CE3DC4">
        <w:rPr>
          <w:rFonts w:cs="B Lotus" w:hint="cs"/>
          <w:rtl/>
          <w:lang w:bidi="fa-IR"/>
        </w:rPr>
        <w:t>ی قرآن در اين باره مويّد همين مطلب است:</w:t>
      </w:r>
    </w:p>
    <w:p w:rsidR="00615CB4" w:rsidRDefault="0085362B"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ع</w:t>
      </w:r>
      <w:r w:rsidR="00772E47">
        <w:rPr>
          <w:rFonts w:ascii="KFGQPC Uthmanic Script HAFS" w:cs="KFGQPC Uthmanic Script HAFS" w:hint="cs"/>
          <w:rtl/>
        </w:rPr>
        <w:t>ۡ</w:t>
      </w:r>
      <w:r w:rsidR="00772E47">
        <w:rPr>
          <w:rFonts w:ascii="KFGQPC Uthmanic Script HAFS" w:cs="KFGQPC Uthmanic Script HAFS" w:hint="eastAsia"/>
          <w:rtl/>
        </w:rPr>
        <w:t>تَصِمُواْ</w:t>
      </w:r>
      <w:r w:rsidR="00772E47">
        <w:rPr>
          <w:rFonts w:ascii="KFGQPC Uthmanic Script HAFS" w:cs="KFGQPC Uthmanic Script HAFS"/>
          <w:rtl/>
        </w:rPr>
        <w:t xml:space="preserve"> </w:t>
      </w:r>
      <w:r w:rsidR="00772E47">
        <w:rPr>
          <w:rFonts w:ascii="KFGQPC Uthmanic Script HAFS" w:cs="KFGQPC Uthmanic Script HAFS" w:hint="eastAsia"/>
          <w:rtl/>
        </w:rPr>
        <w:t>بِ</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هُوَ</w:t>
      </w:r>
      <w:r w:rsidR="00772E47">
        <w:rPr>
          <w:rFonts w:ascii="KFGQPC Uthmanic Script HAFS" w:cs="KFGQPC Uthmanic Script HAFS"/>
          <w:rtl/>
        </w:rPr>
        <w:t xml:space="preserve"> </w:t>
      </w:r>
      <w:r w:rsidR="00772E47">
        <w:rPr>
          <w:rFonts w:ascii="KFGQPC Uthmanic Script HAFS" w:cs="KFGQPC Uthmanic Script HAFS" w:hint="eastAsia"/>
          <w:rtl/>
        </w:rPr>
        <w:t>مَو</w:t>
      </w:r>
      <w:r w:rsidR="00772E47">
        <w:rPr>
          <w:rFonts w:ascii="KFGQPC Uthmanic Script HAFS" w:cs="KFGQPC Uthmanic Script HAFS" w:hint="cs"/>
          <w:rtl/>
        </w:rPr>
        <w:t>ۡ</w:t>
      </w:r>
      <w:r w:rsidR="00772E47">
        <w:rPr>
          <w:rFonts w:ascii="KFGQPC Uthmanic Script HAFS" w:cs="KFGQPC Uthmanic Script HAFS" w:hint="eastAsia"/>
          <w:rtl/>
        </w:rPr>
        <w:t>لَى</w:t>
      </w:r>
      <w:r w:rsidR="00772E47">
        <w:rPr>
          <w:rFonts w:ascii="KFGQPC Uthmanic Script HAFS" w:cs="KFGQPC Uthmanic Script HAFS" w:hint="cs"/>
          <w:rtl/>
        </w:rPr>
        <w:t>ٰ</w:t>
      </w:r>
      <w:r w:rsidR="00772E47">
        <w:rPr>
          <w:rFonts w:ascii="KFGQPC Uthmanic Script HAFS" w:cs="KFGQPC Uthmanic Script HAFS" w:hint="eastAsia"/>
          <w:rtl/>
        </w:rPr>
        <w:t>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فَنِع</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مَو</w:t>
      </w:r>
      <w:r w:rsidR="00772E47">
        <w:rPr>
          <w:rFonts w:ascii="KFGQPC Uthmanic Script HAFS" w:cs="KFGQPC Uthmanic Script HAFS" w:hint="cs"/>
          <w:rtl/>
        </w:rPr>
        <w:t>ۡ</w:t>
      </w:r>
      <w:r w:rsidR="00772E47">
        <w:rPr>
          <w:rFonts w:ascii="KFGQPC Uthmanic Script HAFS" w:cs="KFGQPC Uthmanic Script HAFS" w:hint="eastAsia"/>
          <w:rtl/>
        </w:rPr>
        <w:t>لَى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وَنِع</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لنَّصِيرُ</w:t>
      </w:r>
      <w:r>
        <w:rPr>
          <w:rFonts w:cs="Traditional Arabic" w:hint="cs"/>
          <w:rtl/>
          <w:lang w:bidi="fa-IR"/>
        </w:rPr>
        <w:t>﴾</w:t>
      </w:r>
      <w:r>
        <w:rPr>
          <w:rFonts w:cs="B Lotus" w:hint="cs"/>
          <w:rtl/>
          <w:lang w:bidi="fa-IR"/>
        </w:rPr>
        <w:t xml:space="preserve"> </w:t>
      </w:r>
      <w:r>
        <w:rPr>
          <w:rFonts w:cs="B Lotus" w:hint="cs"/>
          <w:sz w:val="26"/>
          <w:szCs w:val="26"/>
          <w:rtl/>
          <w:lang w:bidi="fa-IR"/>
        </w:rPr>
        <w:t>[الحج: 78]</w:t>
      </w:r>
      <w:r w:rsidR="00772E47">
        <w:rPr>
          <w:rFonts w:cs="B Lotus" w:hint="cs"/>
          <w:sz w:val="26"/>
          <w:szCs w:val="26"/>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615CB4" w:rsidRPr="0085362B">
        <w:rPr>
          <w:rFonts w:cs="B Lotus"/>
          <w:sz w:val="26"/>
          <w:szCs w:val="26"/>
          <w:rtl/>
          <w:lang w:bidi="fa-IR"/>
        </w:rPr>
        <w:t>و به خدا چنگ زنيد كه سرپرست و ياور شما او است</w:t>
      </w:r>
      <w:r w:rsidR="000D0821" w:rsidRPr="0085362B">
        <w:rPr>
          <w:rFonts w:cs="B Lotus"/>
          <w:sz w:val="26"/>
          <w:szCs w:val="26"/>
          <w:rtl/>
          <w:lang w:bidi="fa-IR"/>
        </w:rPr>
        <w:t>،</w:t>
      </w:r>
      <w:r w:rsidR="00615CB4" w:rsidRPr="0085362B">
        <w:rPr>
          <w:rFonts w:cs="B Lotus"/>
          <w:sz w:val="26"/>
          <w:szCs w:val="26"/>
          <w:rtl/>
          <w:lang w:bidi="fa-IR"/>
        </w:rPr>
        <w:t xml:space="preserve"> و چه سرور و ياور نيك و چه مددكار و كمك‌كننده خوبي است!</w:t>
      </w:r>
      <w:r w:rsidRPr="0085362B">
        <w:rPr>
          <w:rFonts w:cs="Traditional Arabic" w:hint="cs"/>
          <w:sz w:val="26"/>
          <w:szCs w:val="26"/>
          <w:rtl/>
          <w:lang w:bidi="fa-IR"/>
        </w:rPr>
        <w:t>»</w:t>
      </w:r>
      <w:r w:rsidRPr="0085362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منظور از اين سخن كه گفته شده هركس به نزد بدعت گزار رفته و او را تكريم و بزرگ بدارد این است که گويي آن فرد يكي از كمك كنندگان براي نابودي اسلام است. نقل و روايت كامل اين سخن در اول فصل به طور مبسوط آمد.</w:t>
      </w:r>
    </w:p>
    <w:p w:rsidR="00615CB4" w:rsidRDefault="00615CB4" w:rsidP="00CE3DC4">
      <w:pPr>
        <w:ind w:firstLine="284"/>
        <w:jc w:val="both"/>
        <w:rPr>
          <w:rFonts w:cs="B Lotus"/>
          <w:rtl/>
          <w:lang w:bidi="fa-IR"/>
        </w:rPr>
      </w:pPr>
      <w:r w:rsidRPr="00CE3DC4">
        <w:rPr>
          <w:rFonts w:cs="B Lotus" w:hint="cs"/>
          <w:rtl/>
          <w:lang w:bidi="fa-IR"/>
        </w:rPr>
        <w:t>و در حديث مرفوع از رسول خدا روايت شده است:</w:t>
      </w:r>
    </w:p>
    <w:p w:rsidR="00615CB4" w:rsidRPr="00CE3DC4" w:rsidRDefault="0085362B" w:rsidP="0085362B">
      <w:pPr>
        <w:ind w:firstLine="284"/>
        <w:jc w:val="both"/>
        <w:rPr>
          <w:rFonts w:cs="B Lotus"/>
          <w:rtl/>
          <w:lang w:bidi="fa-IR"/>
        </w:rPr>
      </w:pPr>
      <w:r>
        <w:rPr>
          <w:rFonts w:cs="Traditional Arabic" w:hint="cs"/>
          <w:rtl/>
          <w:lang w:bidi="fa-IR"/>
        </w:rPr>
        <w:t>«</w:t>
      </w:r>
      <w:r w:rsidRPr="0085362B">
        <w:rPr>
          <w:rStyle w:val="Char3"/>
          <w:rFonts w:hint="eastAsia"/>
          <w:rtl/>
        </w:rPr>
        <w:t>مَنْ</w:t>
      </w:r>
      <w:r w:rsidRPr="0085362B">
        <w:rPr>
          <w:rStyle w:val="Char3"/>
          <w:rFonts w:hint="cs"/>
          <w:rtl/>
        </w:rPr>
        <w:t xml:space="preserve"> أتى</w:t>
      </w:r>
      <w:r w:rsidRPr="0085362B">
        <w:rPr>
          <w:rStyle w:val="Char3"/>
          <w:rtl/>
        </w:rPr>
        <w:t xml:space="preserve"> </w:t>
      </w:r>
      <w:r w:rsidRPr="0085362B">
        <w:rPr>
          <w:rStyle w:val="Char3"/>
          <w:rFonts w:hint="eastAsia"/>
          <w:rtl/>
        </w:rPr>
        <w:t>إِلَى</w:t>
      </w:r>
      <w:r w:rsidRPr="0085362B">
        <w:rPr>
          <w:rStyle w:val="Char3"/>
          <w:rtl/>
        </w:rPr>
        <w:t xml:space="preserve"> </w:t>
      </w:r>
      <w:r w:rsidRPr="0085362B">
        <w:rPr>
          <w:rStyle w:val="Char3"/>
          <w:rFonts w:hint="eastAsia"/>
          <w:rtl/>
        </w:rPr>
        <w:t>صَاحِبِ</w:t>
      </w:r>
      <w:r w:rsidRPr="0085362B">
        <w:rPr>
          <w:rStyle w:val="Char3"/>
          <w:rtl/>
        </w:rPr>
        <w:t xml:space="preserve"> </w:t>
      </w:r>
      <w:r w:rsidRPr="0085362B">
        <w:rPr>
          <w:rStyle w:val="Char3"/>
          <w:rFonts w:hint="eastAsia"/>
          <w:rtl/>
        </w:rPr>
        <w:t>بِدْعَةٍ</w:t>
      </w:r>
      <w:r w:rsidRPr="0085362B">
        <w:rPr>
          <w:rStyle w:val="Char3"/>
          <w:rtl/>
        </w:rPr>
        <w:t xml:space="preserve"> </w:t>
      </w:r>
      <w:r w:rsidRPr="0085362B">
        <w:rPr>
          <w:rStyle w:val="Char3"/>
          <w:rFonts w:hint="eastAsia"/>
          <w:rtl/>
        </w:rPr>
        <w:t>لِيُوَقِّرَهُ،</w:t>
      </w:r>
      <w:r w:rsidRPr="0085362B">
        <w:rPr>
          <w:rStyle w:val="Char3"/>
          <w:rtl/>
        </w:rPr>
        <w:t xml:space="preserve"> </w:t>
      </w:r>
      <w:r w:rsidRPr="0085362B">
        <w:rPr>
          <w:rStyle w:val="Char3"/>
          <w:rFonts w:hint="eastAsia"/>
          <w:rtl/>
        </w:rPr>
        <w:t>فَقَدْ</w:t>
      </w:r>
      <w:r w:rsidRPr="0085362B">
        <w:rPr>
          <w:rStyle w:val="Char3"/>
          <w:rtl/>
        </w:rPr>
        <w:t xml:space="preserve"> </w:t>
      </w:r>
      <w:r w:rsidRPr="0085362B">
        <w:rPr>
          <w:rStyle w:val="Char3"/>
          <w:rFonts w:hint="eastAsia"/>
          <w:rtl/>
        </w:rPr>
        <w:t>أَعَانَ</w:t>
      </w:r>
      <w:r w:rsidRPr="0085362B">
        <w:rPr>
          <w:rStyle w:val="Char3"/>
          <w:rtl/>
        </w:rPr>
        <w:t xml:space="preserve"> </w:t>
      </w:r>
      <w:r w:rsidRPr="0085362B">
        <w:rPr>
          <w:rStyle w:val="Char3"/>
          <w:rFonts w:hint="eastAsia"/>
          <w:rtl/>
        </w:rPr>
        <w:t>عَلَى</w:t>
      </w:r>
      <w:r w:rsidRPr="0085362B">
        <w:rPr>
          <w:rStyle w:val="Char3"/>
          <w:rtl/>
        </w:rPr>
        <w:t xml:space="preserve"> </w:t>
      </w:r>
      <w:r w:rsidRPr="0085362B">
        <w:rPr>
          <w:rStyle w:val="Char3"/>
          <w:rFonts w:hint="eastAsia"/>
          <w:rtl/>
        </w:rPr>
        <w:t>هَدْمِ</w:t>
      </w:r>
      <w:r w:rsidRPr="0085362B">
        <w:rPr>
          <w:rStyle w:val="Char3"/>
          <w:rtl/>
        </w:rPr>
        <w:t xml:space="preserve"> </w:t>
      </w:r>
      <w:r w:rsidRPr="0085362B">
        <w:rPr>
          <w:rStyle w:val="Char3"/>
          <w:rFonts w:hint="eastAsia"/>
          <w:rtl/>
        </w:rPr>
        <w:t>الإِسْلامِ</w:t>
      </w:r>
      <w:r>
        <w:rPr>
          <w:rFonts w:cs="Traditional Arabic" w:hint="cs"/>
          <w:rtl/>
          <w:lang w:bidi="fa-IR"/>
        </w:rPr>
        <w:t>»</w:t>
      </w:r>
      <w:r w:rsidRPr="0085362B">
        <w:rPr>
          <w:rStyle w:val="FootnoteReference"/>
          <w:rFonts w:cs="B Lotus"/>
          <w:rtl/>
          <w:lang w:bidi="fa-IR"/>
        </w:rPr>
        <w:footnoteReference w:id="208"/>
      </w:r>
      <w:r>
        <w:rPr>
          <w:rFonts w:cs="B Lotus" w:hint="cs"/>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772E47">
        <w:rPr>
          <w:rFonts w:cs="B Lotus" w:hint="cs"/>
          <w:sz w:val="26"/>
          <w:szCs w:val="26"/>
          <w:rtl/>
          <w:lang w:bidi="fa-IR"/>
        </w:rPr>
        <w:t>هركس به نزد بدعت</w:t>
      </w:r>
      <w:r w:rsidR="00772E47">
        <w:rPr>
          <w:rFonts w:cs="B Lotus" w:hint="eastAsia"/>
          <w:sz w:val="26"/>
          <w:szCs w:val="26"/>
          <w:rtl/>
          <w:lang w:bidi="fa-IR"/>
        </w:rPr>
        <w:t>‌</w:t>
      </w:r>
      <w:r w:rsidR="00615CB4" w:rsidRPr="0085362B">
        <w:rPr>
          <w:rFonts w:cs="B Lotus" w:hint="cs"/>
          <w:sz w:val="26"/>
          <w:szCs w:val="26"/>
          <w:rtl/>
          <w:lang w:bidi="fa-IR"/>
        </w:rPr>
        <w:t>گزاري برود تا آن را گرامي و بزرگ بدارد، به واقع به نابودي اسلام كمك كرده است</w:t>
      </w:r>
      <w:r w:rsidRPr="0085362B">
        <w:rPr>
          <w:rFonts w:cs="Traditional Arabic" w:hint="cs"/>
          <w:sz w:val="26"/>
          <w:szCs w:val="26"/>
          <w:rtl/>
          <w:lang w:bidi="fa-IR"/>
        </w:rPr>
        <w:t>»</w:t>
      </w:r>
      <w:r w:rsidR="00615CB4" w:rsidRPr="0085362B">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85362B">
        <w:rPr>
          <w:rFonts w:cs="B Lotus" w:hint="cs"/>
          <w:rtl/>
          <w:lang w:bidi="fa-IR"/>
        </w:rPr>
        <w:t>هشام بن عروه</w:t>
      </w:r>
      <w:r w:rsidRPr="00CE3DC4">
        <w:rPr>
          <w:rFonts w:cs="B Lotus" w:hint="cs"/>
          <w:b/>
          <w:bCs/>
          <w:rtl/>
          <w:lang w:bidi="fa-IR"/>
        </w:rPr>
        <w:t xml:space="preserve"> </w:t>
      </w:r>
      <w:r w:rsidRPr="00CE3DC4">
        <w:rPr>
          <w:rFonts w:cs="B Lotus" w:hint="cs"/>
          <w:rtl/>
          <w:lang w:bidi="fa-IR"/>
        </w:rPr>
        <w:t>و او هم از پدرش روايت كرد كه رسول خدا فرمود:</w:t>
      </w:r>
    </w:p>
    <w:p w:rsidR="00615CB4" w:rsidRPr="00CE3DC4" w:rsidRDefault="0085362B" w:rsidP="0085362B">
      <w:pPr>
        <w:ind w:firstLine="284"/>
        <w:jc w:val="both"/>
        <w:rPr>
          <w:rFonts w:cs="B Lotus"/>
          <w:rtl/>
          <w:lang w:bidi="fa-IR"/>
        </w:rPr>
      </w:pPr>
      <w:r>
        <w:rPr>
          <w:rFonts w:cs="Traditional Arabic" w:hint="cs"/>
          <w:rtl/>
          <w:lang w:bidi="fa-IR"/>
        </w:rPr>
        <w:t>«</w:t>
      </w:r>
      <w:r>
        <w:rPr>
          <w:rStyle w:val="Char3"/>
          <w:rFonts w:hint="cs"/>
          <w:rtl/>
        </w:rPr>
        <w:t>مَن وقر</w:t>
      </w:r>
      <w:r w:rsidRPr="0085362B">
        <w:rPr>
          <w:rStyle w:val="Char3"/>
          <w:rFonts w:hint="eastAsia"/>
          <w:rtl/>
        </w:rPr>
        <w:t xml:space="preserve"> صَاحِبِ</w:t>
      </w:r>
      <w:r w:rsidRPr="0085362B">
        <w:rPr>
          <w:rStyle w:val="Char3"/>
          <w:rtl/>
        </w:rPr>
        <w:t xml:space="preserve"> </w:t>
      </w:r>
      <w:r w:rsidRPr="0085362B">
        <w:rPr>
          <w:rStyle w:val="Char3"/>
          <w:rFonts w:hint="eastAsia"/>
          <w:rtl/>
        </w:rPr>
        <w:t>بِدْعَةٍ،</w:t>
      </w:r>
      <w:r w:rsidRPr="0085362B">
        <w:rPr>
          <w:rStyle w:val="Char3"/>
          <w:rtl/>
        </w:rPr>
        <w:t xml:space="preserve"> </w:t>
      </w:r>
      <w:r w:rsidRPr="0085362B">
        <w:rPr>
          <w:rStyle w:val="Char3"/>
          <w:rFonts w:hint="eastAsia"/>
          <w:rtl/>
        </w:rPr>
        <w:t>فَقَدْ</w:t>
      </w:r>
      <w:r w:rsidRPr="0085362B">
        <w:rPr>
          <w:rStyle w:val="Char3"/>
          <w:rtl/>
        </w:rPr>
        <w:t xml:space="preserve"> </w:t>
      </w:r>
      <w:r w:rsidRPr="0085362B">
        <w:rPr>
          <w:rStyle w:val="Char3"/>
          <w:rFonts w:hint="eastAsia"/>
          <w:rtl/>
        </w:rPr>
        <w:t>أَعَانَ</w:t>
      </w:r>
      <w:r w:rsidRPr="0085362B">
        <w:rPr>
          <w:rStyle w:val="Char3"/>
          <w:rtl/>
        </w:rPr>
        <w:t xml:space="preserve"> </w:t>
      </w:r>
      <w:r w:rsidRPr="0085362B">
        <w:rPr>
          <w:rStyle w:val="Char3"/>
          <w:rFonts w:hint="eastAsia"/>
          <w:rtl/>
        </w:rPr>
        <w:t>عَلَى</w:t>
      </w:r>
      <w:r w:rsidRPr="0085362B">
        <w:rPr>
          <w:rStyle w:val="Char3"/>
          <w:rtl/>
        </w:rPr>
        <w:t xml:space="preserve"> </w:t>
      </w:r>
      <w:r w:rsidRPr="0085362B">
        <w:rPr>
          <w:rStyle w:val="Char3"/>
          <w:rFonts w:hint="eastAsia"/>
          <w:rtl/>
        </w:rPr>
        <w:t>هَدْمِ</w:t>
      </w:r>
      <w:r w:rsidRPr="0085362B">
        <w:rPr>
          <w:rStyle w:val="Char3"/>
          <w:rtl/>
        </w:rPr>
        <w:t xml:space="preserve"> </w:t>
      </w:r>
      <w:r w:rsidRPr="0085362B">
        <w:rPr>
          <w:rStyle w:val="Char3"/>
          <w:rFonts w:hint="eastAsia"/>
          <w:rtl/>
        </w:rPr>
        <w:t>الإِسْلامِ</w:t>
      </w:r>
      <w:r>
        <w:rPr>
          <w:rFonts w:cs="Traditional Arabic" w:hint="cs"/>
          <w:rtl/>
          <w:lang w:bidi="fa-IR"/>
        </w:rPr>
        <w:t>»</w:t>
      </w:r>
      <w:r w:rsidRPr="0085362B">
        <w:rPr>
          <w:rStyle w:val="FootnoteReference"/>
          <w:rFonts w:cs="B Lotus"/>
          <w:rtl/>
          <w:lang w:bidi="fa-IR"/>
        </w:rPr>
        <w:footnoteReference w:id="209"/>
      </w:r>
      <w:r>
        <w:rPr>
          <w:rFonts w:cs="B Lotus" w:hint="cs"/>
          <w:rtl/>
          <w:lang w:bidi="fa-IR"/>
        </w:rPr>
        <w:t>.</w:t>
      </w:r>
    </w:p>
    <w:p w:rsidR="00615CB4" w:rsidRPr="0085362B" w:rsidRDefault="0085362B" w:rsidP="00CE3DC4">
      <w:pPr>
        <w:ind w:firstLine="284"/>
        <w:jc w:val="both"/>
        <w:rPr>
          <w:rFonts w:cs="B Lotus"/>
          <w:sz w:val="26"/>
          <w:szCs w:val="26"/>
          <w:rtl/>
          <w:lang w:bidi="fa-IR"/>
        </w:rPr>
      </w:pPr>
      <w:r w:rsidRPr="0085362B">
        <w:rPr>
          <w:rFonts w:cs="Traditional Arabic" w:hint="cs"/>
          <w:sz w:val="26"/>
          <w:szCs w:val="26"/>
          <w:rtl/>
          <w:lang w:bidi="fa-IR"/>
        </w:rPr>
        <w:t>«</w:t>
      </w:r>
      <w:r w:rsidR="00615CB4" w:rsidRPr="0085362B">
        <w:rPr>
          <w:rFonts w:cs="B Lotus" w:hint="cs"/>
          <w:sz w:val="26"/>
          <w:szCs w:val="26"/>
          <w:rtl/>
          <w:lang w:bidi="fa-IR"/>
        </w:rPr>
        <w:t>هركس صاحب بدعتي را تكريم نمايد به واقع به نابودي اسلام كمك كرده است</w:t>
      </w:r>
      <w:r w:rsidRPr="0085362B">
        <w:rPr>
          <w:rFonts w:cs="Traditional Arabic" w:hint="cs"/>
          <w:sz w:val="26"/>
          <w:szCs w:val="26"/>
          <w:rtl/>
          <w:lang w:bidi="fa-IR"/>
        </w:rPr>
        <w:t>»</w:t>
      </w:r>
      <w:r w:rsidR="00615CB4" w:rsidRPr="0085362B">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جامع اين معاني در حديثي صحيح از حضرت رسول روايت شده است كه فرمود:</w:t>
      </w:r>
    </w:p>
    <w:p w:rsidR="00615CB4" w:rsidRPr="0019104B" w:rsidRDefault="0085362B" w:rsidP="0085362B">
      <w:pPr>
        <w:ind w:firstLine="284"/>
        <w:jc w:val="both"/>
        <w:rPr>
          <w:rFonts w:cs="Traditional Arabic"/>
          <w:rtl/>
          <w:lang w:bidi="fa-IR"/>
        </w:rPr>
      </w:pPr>
      <w:r>
        <w:rPr>
          <w:rFonts w:cs="Traditional Arabic" w:hint="cs"/>
          <w:rtl/>
          <w:lang w:bidi="fa-IR"/>
        </w:rPr>
        <w:t>«</w:t>
      </w:r>
      <w:r w:rsidRPr="0085362B">
        <w:rPr>
          <w:rStyle w:val="Char3"/>
          <w:rFonts w:hint="eastAsia"/>
          <w:rtl/>
        </w:rPr>
        <w:t>مَنْ</w:t>
      </w:r>
      <w:r w:rsidRPr="0085362B">
        <w:rPr>
          <w:rStyle w:val="Char3"/>
          <w:rtl/>
        </w:rPr>
        <w:t xml:space="preserve"> </w:t>
      </w:r>
      <w:r w:rsidRPr="0085362B">
        <w:rPr>
          <w:rStyle w:val="Char3"/>
          <w:rFonts w:hint="eastAsia"/>
          <w:rtl/>
        </w:rPr>
        <w:t>أَحْدَثَ</w:t>
      </w:r>
      <w:r w:rsidRPr="0085362B">
        <w:rPr>
          <w:rStyle w:val="Char3"/>
          <w:rtl/>
        </w:rPr>
        <w:t xml:space="preserve"> </w:t>
      </w:r>
      <w:r w:rsidRPr="0085362B">
        <w:rPr>
          <w:rStyle w:val="Char3"/>
          <w:rFonts w:hint="eastAsia"/>
          <w:rtl/>
        </w:rPr>
        <w:t>حَدَثاً</w:t>
      </w:r>
      <w:r w:rsidRPr="0085362B">
        <w:rPr>
          <w:rStyle w:val="Char3"/>
          <w:rtl/>
        </w:rPr>
        <w:t xml:space="preserve"> </w:t>
      </w:r>
      <w:r w:rsidRPr="0085362B">
        <w:rPr>
          <w:rStyle w:val="Char3"/>
          <w:rFonts w:hint="eastAsia"/>
          <w:rtl/>
        </w:rPr>
        <w:t>أَوْ</w:t>
      </w:r>
      <w:r w:rsidRPr="0085362B">
        <w:rPr>
          <w:rStyle w:val="Char3"/>
          <w:rtl/>
        </w:rPr>
        <w:t xml:space="preserve"> </w:t>
      </w:r>
      <w:r w:rsidRPr="0085362B">
        <w:rPr>
          <w:rStyle w:val="Char3"/>
          <w:rFonts w:hint="eastAsia"/>
          <w:rtl/>
        </w:rPr>
        <w:t>آوَى</w:t>
      </w:r>
      <w:r w:rsidRPr="0085362B">
        <w:rPr>
          <w:rStyle w:val="Char3"/>
          <w:rtl/>
        </w:rPr>
        <w:t xml:space="preserve"> </w:t>
      </w:r>
      <w:r w:rsidRPr="0085362B">
        <w:rPr>
          <w:rStyle w:val="Char3"/>
          <w:rFonts w:hint="eastAsia"/>
          <w:rtl/>
        </w:rPr>
        <w:t>مُحْدِثاً</w:t>
      </w:r>
      <w:r w:rsidRPr="0085362B">
        <w:rPr>
          <w:rStyle w:val="Char3"/>
          <w:rtl/>
        </w:rPr>
        <w:t xml:space="preserve"> </w:t>
      </w:r>
      <w:r w:rsidRPr="0085362B">
        <w:rPr>
          <w:rStyle w:val="Char3"/>
          <w:rFonts w:hint="eastAsia"/>
          <w:rtl/>
        </w:rPr>
        <w:t>فَعَلَيْهِ</w:t>
      </w:r>
      <w:r w:rsidRPr="0085362B">
        <w:rPr>
          <w:rStyle w:val="Char3"/>
          <w:rtl/>
        </w:rPr>
        <w:t xml:space="preserve"> </w:t>
      </w:r>
      <w:r w:rsidRPr="0085362B">
        <w:rPr>
          <w:rStyle w:val="Char3"/>
          <w:rFonts w:hint="eastAsia"/>
          <w:rtl/>
        </w:rPr>
        <w:t>لَعْنَةُ</w:t>
      </w:r>
      <w:r w:rsidRPr="0085362B">
        <w:rPr>
          <w:rStyle w:val="Char3"/>
          <w:rtl/>
        </w:rPr>
        <w:t xml:space="preserve"> </w:t>
      </w:r>
      <w:r w:rsidRPr="0085362B">
        <w:rPr>
          <w:rStyle w:val="Char3"/>
          <w:rFonts w:hint="eastAsia"/>
          <w:rtl/>
        </w:rPr>
        <w:t>اللَّهِ</w:t>
      </w:r>
      <w:r w:rsidRPr="0085362B">
        <w:rPr>
          <w:rStyle w:val="Char3"/>
          <w:rtl/>
        </w:rPr>
        <w:t xml:space="preserve"> </w:t>
      </w:r>
      <w:r w:rsidRPr="0085362B">
        <w:rPr>
          <w:rStyle w:val="Char3"/>
          <w:rFonts w:hint="eastAsia"/>
          <w:rtl/>
        </w:rPr>
        <w:t>وَالْمَلاَئِكَةِ</w:t>
      </w:r>
      <w:r w:rsidRPr="0085362B">
        <w:rPr>
          <w:rStyle w:val="Char3"/>
          <w:rtl/>
        </w:rPr>
        <w:t xml:space="preserve"> </w:t>
      </w:r>
      <w:r w:rsidRPr="0085362B">
        <w:rPr>
          <w:rStyle w:val="Char3"/>
          <w:rFonts w:hint="eastAsia"/>
          <w:rtl/>
        </w:rPr>
        <w:t>وَالنَّاسِ</w:t>
      </w:r>
      <w:r w:rsidRPr="0085362B">
        <w:rPr>
          <w:rStyle w:val="Char3"/>
          <w:rtl/>
        </w:rPr>
        <w:t xml:space="preserve"> </w:t>
      </w:r>
      <w:r w:rsidRPr="0085362B">
        <w:rPr>
          <w:rStyle w:val="Char3"/>
          <w:rFonts w:hint="eastAsia"/>
          <w:rtl/>
        </w:rPr>
        <w:t>أَجْمَعِينَ</w:t>
      </w:r>
      <w:r>
        <w:rPr>
          <w:rFonts w:cs="Traditional Arabic" w:hint="cs"/>
          <w:rtl/>
          <w:lang w:bidi="fa-IR"/>
        </w:rPr>
        <w:t>».</w:t>
      </w:r>
    </w:p>
    <w:p w:rsidR="00615CB4" w:rsidRPr="00CE3DC4" w:rsidRDefault="0085362B" w:rsidP="00CE3DC4">
      <w:pPr>
        <w:ind w:firstLine="284"/>
        <w:jc w:val="both"/>
        <w:rPr>
          <w:rFonts w:cs="B Lotus"/>
          <w:rtl/>
          <w:lang w:bidi="fa-IR"/>
        </w:rPr>
      </w:pPr>
      <w:r w:rsidRPr="0085362B">
        <w:rPr>
          <w:rFonts w:cs="Traditional Arabic" w:hint="cs"/>
          <w:sz w:val="26"/>
          <w:szCs w:val="26"/>
          <w:rtl/>
          <w:lang w:bidi="fa-IR"/>
        </w:rPr>
        <w:t>«</w:t>
      </w:r>
      <w:r>
        <w:rPr>
          <w:rFonts w:cs="B Lotus" w:hint="cs"/>
          <w:sz w:val="26"/>
          <w:szCs w:val="26"/>
          <w:rtl/>
          <w:lang w:bidi="fa-IR"/>
        </w:rPr>
        <w:t>هركس محدثي را ايجاد كند يا بدعت</w:t>
      </w:r>
      <w:r>
        <w:rPr>
          <w:rFonts w:cs="B Lotus" w:hint="eastAsia"/>
          <w:sz w:val="26"/>
          <w:szCs w:val="26"/>
          <w:rtl/>
          <w:lang w:bidi="fa-IR"/>
        </w:rPr>
        <w:t>‌</w:t>
      </w:r>
      <w:r w:rsidR="00615CB4" w:rsidRPr="0085362B">
        <w:rPr>
          <w:rFonts w:cs="B Lotus" w:hint="cs"/>
          <w:sz w:val="26"/>
          <w:szCs w:val="26"/>
          <w:rtl/>
          <w:lang w:bidi="fa-IR"/>
        </w:rPr>
        <w:t>گزاري را پناه دهد پس لعنت خدا و تمام فرشتگان بر او باد</w:t>
      </w:r>
      <w:r w:rsidRPr="0085362B">
        <w:rPr>
          <w:rFonts w:cs="Traditional Arabic" w:hint="cs"/>
          <w:sz w:val="26"/>
          <w:szCs w:val="26"/>
          <w:rtl/>
          <w:lang w:bidi="fa-IR"/>
        </w:rPr>
        <w:t>»</w:t>
      </w:r>
      <w:r w:rsidR="00615CB4" w:rsidRPr="0085362B">
        <w:rPr>
          <w:rStyle w:val="FootnoteReference"/>
          <w:rFonts w:cs="B Lotus"/>
          <w:rtl/>
          <w:lang w:bidi="fa-IR"/>
        </w:rPr>
        <w:footnoteReference w:id="210"/>
      </w:r>
      <w:r>
        <w:rPr>
          <w:rFonts w:cs="B Lotus" w:hint="cs"/>
          <w:rtl/>
          <w:lang w:bidi="fa-IR"/>
        </w:rPr>
        <w:t>.</w:t>
      </w:r>
    </w:p>
    <w:p w:rsidR="00615CB4" w:rsidRPr="00CE3DC4" w:rsidRDefault="00615CB4" w:rsidP="00CE3DC4">
      <w:pPr>
        <w:ind w:firstLine="284"/>
        <w:jc w:val="both"/>
        <w:rPr>
          <w:rFonts w:cs="B Lotus"/>
          <w:rtl/>
          <w:lang w:bidi="fa-IR"/>
        </w:rPr>
      </w:pPr>
      <w:r w:rsidRPr="0085362B">
        <w:rPr>
          <w:rFonts w:cs="B Lotus" w:hint="cs"/>
          <w:rtl/>
          <w:lang w:bidi="fa-IR"/>
        </w:rPr>
        <w:t>پناه دادن</w:t>
      </w:r>
      <w:r w:rsidRPr="00CE3DC4">
        <w:rPr>
          <w:rFonts w:cs="B Lotus" w:hint="cs"/>
          <w:rtl/>
          <w:lang w:bidi="fa-IR"/>
        </w:rPr>
        <w:t xml:space="preserve"> كه در اين حديث از آن سخن رفت، تكريم و احترام را در خود جمع</w:t>
      </w:r>
      <w:r w:rsidR="009B0475">
        <w:rPr>
          <w:rFonts w:cs="B Lotus" w:hint="cs"/>
          <w:rtl/>
          <w:lang w:bidi="fa-IR"/>
        </w:rPr>
        <w:t xml:space="preserve"> می‌</w:t>
      </w:r>
      <w:r w:rsidRPr="00CE3DC4">
        <w:rPr>
          <w:rFonts w:cs="B Lotus" w:hint="cs"/>
          <w:rtl/>
          <w:lang w:bidi="fa-IR"/>
        </w:rPr>
        <w:t>كند و رويكرد آن روشن و ظاهر است</w:t>
      </w:r>
      <w:r w:rsidR="000D0821">
        <w:rPr>
          <w:rFonts w:cs="B Lotus" w:hint="cs"/>
          <w:rtl/>
          <w:lang w:bidi="fa-IR"/>
        </w:rPr>
        <w:t>،</w:t>
      </w:r>
      <w:r w:rsidRPr="00CE3DC4">
        <w:rPr>
          <w:rFonts w:cs="B Lotus" w:hint="cs"/>
          <w:rtl/>
          <w:lang w:bidi="fa-IR"/>
        </w:rPr>
        <w:t xml:space="preserve"> زيرا</w:t>
      </w:r>
      <w:r w:rsidR="0085362B">
        <w:rPr>
          <w:rFonts w:cs="B Lotus" w:hint="cs"/>
          <w:rtl/>
          <w:lang w:bidi="fa-IR"/>
        </w:rPr>
        <w:t xml:space="preserve"> آمد و شد و رفتن نزد انسان بدعت</w:t>
      </w:r>
      <w:r w:rsidR="0085362B">
        <w:rPr>
          <w:rFonts w:cs="B Lotus" w:hint="eastAsia"/>
          <w:rtl/>
          <w:lang w:bidi="fa-IR"/>
        </w:rPr>
        <w:t>‌</w:t>
      </w:r>
      <w:r w:rsidRPr="00CE3DC4">
        <w:rPr>
          <w:rFonts w:cs="B Lotus" w:hint="cs"/>
          <w:rtl/>
          <w:lang w:bidi="fa-IR"/>
        </w:rPr>
        <w:t>گزار و نيكوداشت و بزرگداشت او به خاطر بدعت</w:t>
      </w:r>
      <w:r w:rsidR="0085362B">
        <w:rPr>
          <w:rFonts w:cs="B Lotus" w:hint="cs"/>
          <w:rtl/>
          <w:lang w:bidi="fa-IR"/>
        </w:rPr>
        <w:t>ي است كه ايجاد كرده است كه بدعت</w:t>
      </w:r>
      <w:r w:rsidR="0085362B">
        <w:rPr>
          <w:rFonts w:cs="B Lotus" w:hint="eastAsia"/>
          <w:rtl/>
          <w:lang w:bidi="fa-IR"/>
        </w:rPr>
        <w:t>‌</w:t>
      </w:r>
      <w:r w:rsidRPr="00CE3DC4">
        <w:rPr>
          <w:rFonts w:cs="B Lotus" w:hint="cs"/>
          <w:rtl/>
          <w:lang w:bidi="fa-IR"/>
        </w:rPr>
        <w:t>گزار را سزا</w:t>
      </w:r>
      <w:r w:rsidR="0085362B">
        <w:rPr>
          <w:rFonts w:cs="B Lotus" w:hint="cs"/>
          <w:rtl/>
          <w:lang w:bidi="fa-IR"/>
        </w:rPr>
        <w:t xml:space="preserve"> كرده و خوار و پست گردانيم و آن</w:t>
      </w:r>
      <w:r w:rsidRPr="00CE3DC4">
        <w:rPr>
          <w:rFonts w:cs="B Lotus" w:hint="cs"/>
          <w:rtl/>
          <w:lang w:bidi="fa-IR"/>
        </w:rPr>
        <w:t>چه از اين دو شديدتر است عذاب دهيم چون كشتن و نابود ساختن، لذا احترام گذاشتن و تكريم آنان راه بنداني است براي جلوگيري از عمل به شرع و رويكردي است به آنچه مخالف و در تضاد با شريعت</w:t>
      </w:r>
      <w:r w:rsidR="009B0475">
        <w:rPr>
          <w:rFonts w:cs="B Lotus" w:hint="cs"/>
          <w:rtl/>
          <w:lang w:bidi="fa-IR"/>
        </w:rPr>
        <w:t xml:space="preserve"> می‌</w:t>
      </w:r>
      <w:r w:rsidRPr="00CE3DC4">
        <w:rPr>
          <w:rFonts w:cs="B Lotus" w:hint="cs"/>
          <w:rtl/>
          <w:lang w:bidi="fa-IR"/>
        </w:rPr>
        <w:t>باشد و از سوي ديگر اسلام جز به ترك قوانين و عمل نكردن به دستورات آن و عمل به آنچه مخالف با دين است از بين نخواهد رفت.</w:t>
      </w:r>
    </w:p>
    <w:p w:rsidR="00615CB4" w:rsidRPr="00CE3DC4" w:rsidRDefault="00615CB4" w:rsidP="00CE3DC4">
      <w:pPr>
        <w:ind w:firstLine="284"/>
        <w:jc w:val="both"/>
        <w:rPr>
          <w:rFonts w:cs="B Lotus"/>
          <w:rtl/>
          <w:lang w:bidi="fa-IR"/>
        </w:rPr>
      </w:pPr>
      <w:r w:rsidRPr="00CE3DC4">
        <w:rPr>
          <w:rFonts w:cs="B Lotus" w:hint="cs"/>
          <w:rtl/>
          <w:lang w:bidi="fa-IR"/>
        </w:rPr>
        <w:t>ه</w:t>
      </w:r>
      <w:r w:rsidR="00772E47">
        <w:rPr>
          <w:rFonts w:cs="B Lotus" w:hint="cs"/>
          <w:rtl/>
          <w:lang w:bidi="fa-IR"/>
        </w:rPr>
        <w:t>مچنين در تكريم بدعت</w:t>
      </w:r>
      <w:r w:rsidR="00772E47">
        <w:rPr>
          <w:rFonts w:cs="B Lotus" w:hint="eastAsia"/>
          <w:rtl/>
          <w:lang w:bidi="fa-IR"/>
        </w:rPr>
        <w:t>‌</w:t>
      </w:r>
      <w:r w:rsidRPr="00CE3DC4">
        <w:rPr>
          <w:rFonts w:cs="B Lotus" w:hint="cs"/>
          <w:rtl/>
          <w:lang w:bidi="fa-IR"/>
        </w:rPr>
        <w:t>گزار، بيم دو مسفده</w:t>
      </w:r>
      <w:r w:rsidR="009B0475">
        <w:rPr>
          <w:rFonts w:cs="B Lotus" w:hint="cs"/>
          <w:rtl/>
          <w:lang w:bidi="fa-IR"/>
        </w:rPr>
        <w:t xml:space="preserve"> می‌</w:t>
      </w:r>
      <w:r w:rsidRPr="00CE3DC4">
        <w:rPr>
          <w:rFonts w:cs="B Lotus" w:hint="cs"/>
          <w:rtl/>
          <w:lang w:bidi="fa-IR"/>
        </w:rPr>
        <w:t>رود كه به نابودي اسلام مي</w:t>
      </w:r>
      <w:r w:rsidR="00CE3DC4" w:rsidRPr="00CE3DC4">
        <w:rPr>
          <w:rFonts w:cs="B Lotus" w:hint="cs"/>
          <w:cs/>
          <w:lang w:bidi="fa-IR"/>
        </w:rPr>
        <w:t>‎</w:t>
      </w:r>
      <w:r w:rsidRPr="00CE3DC4">
        <w:rPr>
          <w:rFonts w:cs="B Lotus" w:hint="cs"/>
          <w:rtl/>
          <w:lang w:bidi="fa-IR"/>
        </w:rPr>
        <w:t>انجامد:</w:t>
      </w:r>
    </w:p>
    <w:p w:rsidR="00615CB4" w:rsidRPr="00CE3DC4" w:rsidRDefault="00615CB4" w:rsidP="00CE3DC4">
      <w:pPr>
        <w:ind w:firstLine="284"/>
        <w:jc w:val="both"/>
        <w:rPr>
          <w:rFonts w:cs="B Lotus"/>
          <w:rtl/>
          <w:lang w:bidi="fa-IR"/>
        </w:rPr>
      </w:pPr>
      <w:r w:rsidRPr="00CE3DC4">
        <w:rPr>
          <w:rFonts w:cs="B Lotus" w:hint="cs"/>
          <w:b/>
          <w:bCs/>
          <w:rtl/>
          <w:lang w:bidi="fa-IR"/>
        </w:rPr>
        <w:t>اول:</w:t>
      </w:r>
      <w:r w:rsidR="0085362B">
        <w:rPr>
          <w:rFonts w:cs="B Lotus" w:hint="cs"/>
          <w:b/>
          <w:bCs/>
          <w:rtl/>
          <w:lang w:bidi="fa-IR"/>
        </w:rPr>
        <w:t xml:space="preserve"> </w:t>
      </w:r>
      <w:r w:rsidRPr="00CE3DC4">
        <w:rPr>
          <w:rFonts w:cs="B Lotus" w:hint="cs"/>
          <w:rtl/>
          <w:lang w:bidi="fa-IR"/>
        </w:rPr>
        <w:t>توجه و اقبال عوام به اين تكريم باعث</w:t>
      </w:r>
      <w:r w:rsidR="009B0475">
        <w:rPr>
          <w:rFonts w:cs="B Lotus" w:hint="cs"/>
          <w:rtl/>
          <w:lang w:bidi="fa-IR"/>
        </w:rPr>
        <w:t xml:space="preserve"> می‌</w:t>
      </w:r>
      <w:r w:rsidRPr="00CE3DC4">
        <w:rPr>
          <w:rFonts w:cs="B Lotus" w:hint="cs"/>
          <w:rtl/>
          <w:lang w:bidi="fa-IR"/>
        </w:rPr>
        <w:t>شود كه به ا</w:t>
      </w:r>
      <w:r w:rsidR="0085362B">
        <w:rPr>
          <w:rFonts w:cs="B Lotus" w:hint="cs"/>
          <w:rtl/>
          <w:lang w:bidi="fa-IR"/>
        </w:rPr>
        <w:t>ين باور داشت در وي برسد كه بدعت</w:t>
      </w:r>
      <w:r w:rsidR="0085362B">
        <w:rPr>
          <w:rFonts w:cs="B Lotus" w:hint="eastAsia"/>
          <w:rtl/>
          <w:lang w:bidi="fa-IR"/>
        </w:rPr>
        <w:t>‌</w:t>
      </w:r>
      <w:r w:rsidRPr="00CE3DC4">
        <w:rPr>
          <w:rFonts w:cs="B Lotus" w:hint="cs"/>
          <w:rtl/>
          <w:lang w:bidi="fa-IR"/>
        </w:rPr>
        <w:t>گزار، بهترين</w:t>
      </w:r>
      <w:r w:rsidRPr="00CE3DC4">
        <w:rPr>
          <w:rFonts w:cs="B Lotus"/>
          <w:rtl/>
          <w:lang w:bidi="fa-IR"/>
        </w:rPr>
        <w:softHyphen/>
      </w:r>
      <w:r w:rsidRPr="00CE3DC4">
        <w:rPr>
          <w:rFonts w:cs="B Lotus" w:hint="cs"/>
          <w:rtl/>
          <w:lang w:bidi="fa-IR"/>
        </w:rPr>
        <w:t>های مردم است و آنچه وي به آن باور دارد از ديگر عقايد و باورها بهتر است و در نهايت به پيروي از بدعت او</w:t>
      </w:r>
      <w:r w:rsidR="009B0475">
        <w:rPr>
          <w:rFonts w:cs="B Lotus" w:hint="cs"/>
          <w:rtl/>
          <w:lang w:bidi="fa-IR"/>
        </w:rPr>
        <w:t xml:space="preserve"> می‌</w:t>
      </w:r>
      <w:r w:rsidRPr="00CE3DC4">
        <w:rPr>
          <w:rFonts w:cs="B Lotus" w:hint="cs"/>
          <w:rtl/>
          <w:lang w:bidi="fa-IR"/>
        </w:rPr>
        <w:t>انجامد بدون اينكه به پيروي از سنّت حضرت رسول التفاتی نشان دهند.</w:t>
      </w:r>
    </w:p>
    <w:p w:rsidR="00615CB4" w:rsidRPr="00CE3DC4" w:rsidRDefault="00615CB4" w:rsidP="00CE3DC4">
      <w:pPr>
        <w:ind w:firstLine="284"/>
        <w:jc w:val="both"/>
        <w:rPr>
          <w:rFonts w:cs="B Lotus"/>
          <w:rtl/>
          <w:lang w:bidi="fa-IR"/>
        </w:rPr>
      </w:pPr>
      <w:r w:rsidRPr="00CE3DC4">
        <w:rPr>
          <w:rFonts w:cs="B Lotus" w:hint="cs"/>
          <w:b/>
          <w:bCs/>
          <w:rtl/>
          <w:lang w:bidi="fa-IR"/>
        </w:rPr>
        <w:t>دوم:</w:t>
      </w:r>
      <w:r w:rsidRPr="00CE3DC4">
        <w:rPr>
          <w:rFonts w:cs="B Lotus" w:hint="cs"/>
          <w:rtl/>
          <w:lang w:bidi="fa-IR"/>
        </w:rPr>
        <w:t xml:space="preserve"> اگر بدعت گزار به خاطر بدعتش مورد تكريم واقع شود بسان انساني خواهد شد كه بر هر چيزي تعدّي</w:t>
      </w:r>
      <w:r w:rsidR="009B0475">
        <w:rPr>
          <w:rFonts w:cs="B Lotus" w:hint="cs"/>
          <w:rtl/>
          <w:lang w:bidi="fa-IR"/>
        </w:rPr>
        <w:t xml:space="preserve"> می‌</w:t>
      </w:r>
      <w:r w:rsidRPr="00CE3DC4">
        <w:rPr>
          <w:rFonts w:cs="B Lotus" w:hint="cs"/>
          <w:rtl/>
          <w:lang w:bidi="fa-IR"/>
        </w:rPr>
        <w:t>ورزد و در پايان، فرد را به ايجاد بدعت در هر چيزي تشويق مي</w:t>
      </w:r>
      <w:r w:rsidR="00CE3DC4" w:rsidRPr="00CE3DC4">
        <w:rPr>
          <w:rFonts w:cs="B Lotus" w:hint="cs"/>
          <w:cs/>
          <w:lang w:bidi="fa-IR"/>
        </w:rPr>
        <w:t>‎</w:t>
      </w:r>
      <w:r w:rsidRPr="00CE3DC4">
        <w:rPr>
          <w:rFonts w:cs="B Lotus" w:hint="cs"/>
          <w:rtl/>
          <w:lang w:bidi="fa-IR"/>
        </w:rPr>
        <w:t>كند.</w:t>
      </w:r>
    </w:p>
    <w:p w:rsidR="00615CB4" w:rsidRPr="0085362B" w:rsidRDefault="00615CB4" w:rsidP="00CE3DC4">
      <w:pPr>
        <w:ind w:firstLine="284"/>
        <w:jc w:val="both"/>
        <w:rPr>
          <w:rFonts w:cs="B Lotus"/>
          <w:rtl/>
          <w:lang w:bidi="fa-IR"/>
        </w:rPr>
      </w:pPr>
      <w:r w:rsidRPr="00CE3DC4">
        <w:rPr>
          <w:rFonts w:cs="B Lotus" w:hint="cs"/>
          <w:rtl/>
          <w:lang w:bidi="fa-IR"/>
        </w:rPr>
        <w:t>در هر صورت، بدعت</w:t>
      </w:r>
      <w:r w:rsidR="0085362B">
        <w:rPr>
          <w:rFonts w:cs="B Lotus" w:hint="eastAsia"/>
          <w:rtl/>
          <w:lang w:bidi="fa-IR"/>
        </w:rPr>
        <w:t>‌</w:t>
      </w:r>
      <w:r w:rsidRPr="00CE3DC4">
        <w:rPr>
          <w:rFonts w:cs="B Lotus" w:hint="cs"/>
          <w:rtl/>
          <w:lang w:bidi="fa-IR"/>
        </w:rPr>
        <w:t>ها زنده شده و سنّتها رو به افول</w:t>
      </w:r>
      <w:r w:rsidR="009B0475">
        <w:rPr>
          <w:rFonts w:cs="B Lotus" w:hint="cs"/>
          <w:rtl/>
          <w:lang w:bidi="fa-IR"/>
        </w:rPr>
        <w:t xml:space="preserve"> می‌</w:t>
      </w:r>
      <w:r w:rsidRPr="00CE3DC4">
        <w:rPr>
          <w:rFonts w:cs="B Lotus" w:hint="cs"/>
          <w:rtl/>
          <w:lang w:bidi="fa-IR"/>
        </w:rPr>
        <w:t>نهند و اين عين نابودي اسلام است و حديث معاذ بن جبل بر همين نكته تاكيد دارد كه فرمود</w:t>
      </w:r>
      <w:r w:rsidRPr="00CE3DC4">
        <w:rPr>
          <w:rFonts w:cs="B Lotus" w:hint="cs"/>
          <w:b/>
          <w:bCs/>
          <w:rtl/>
          <w:lang w:bidi="fa-IR"/>
        </w:rPr>
        <w:t xml:space="preserve">: </w:t>
      </w:r>
      <w:r w:rsidRPr="0085362B">
        <w:rPr>
          <w:rFonts w:cs="B Lotus" w:hint="cs"/>
          <w:rtl/>
          <w:lang w:bidi="fa-IR"/>
        </w:rPr>
        <w:t>«</w:t>
      </w:r>
      <w:r w:rsidR="009B0475" w:rsidRPr="0085362B">
        <w:rPr>
          <w:rFonts w:cs="B Lotus" w:hint="cs"/>
          <w:rtl/>
          <w:lang w:bidi="fa-IR"/>
        </w:rPr>
        <w:t>نمی‌</w:t>
      </w:r>
      <w:r w:rsidRPr="0085362B">
        <w:rPr>
          <w:rFonts w:cs="B Lotus" w:hint="cs"/>
          <w:rtl/>
          <w:lang w:bidi="fa-IR"/>
        </w:rPr>
        <w:t>دانم مردم را چه شده كه از من پيروي</w:t>
      </w:r>
      <w:r w:rsidR="009B0475" w:rsidRPr="0085362B">
        <w:rPr>
          <w:rFonts w:cs="B Lotus" w:hint="cs"/>
          <w:rtl/>
          <w:lang w:bidi="fa-IR"/>
        </w:rPr>
        <w:t xml:space="preserve"> نمی‌</w:t>
      </w:r>
      <w:r w:rsidRPr="0085362B">
        <w:rPr>
          <w:rFonts w:cs="B Lotus" w:hint="cs"/>
          <w:rtl/>
          <w:lang w:bidi="fa-IR"/>
        </w:rPr>
        <w:t>كنند در حالي که بر آنان آيات قرآن</w:t>
      </w:r>
      <w:r w:rsidR="009B0475" w:rsidRPr="0085362B">
        <w:rPr>
          <w:rFonts w:cs="B Lotus" w:hint="cs"/>
          <w:rtl/>
          <w:lang w:bidi="fa-IR"/>
        </w:rPr>
        <w:t xml:space="preserve"> می‌</w:t>
      </w:r>
      <w:r w:rsidRPr="0085362B">
        <w:rPr>
          <w:rFonts w:cs="B Lotus" w:hint="cs"/>
          <w:rtl/>
          <w:lang w:bidi="fa-IR"/>
        </w:rPr>
        <w:t>خوانم و این ادامه دارد تا اينكه چيزي بر ايشان</w:t>
      </w:r>
      <w:r w:rsidR="00772E47">
        <w:rPr>
          <w:rFonts w:cs="B Lotus" w:hint="cs"/>
          <w:rtl/>
          <w:lang w:bidi="fa-IR"/>
        </w:rPr>
        <w:t xml:space="preserve"> جدا از قرآن بياورم -</w:t>
      </w:r>
      <w:r w:rsidRPr="0085362B">
        <w:rPr>
          <w:rFonts w:cs="B Lotus" w:hint="cs"/>
          <w:rtl/>
          <w:lang w:bidi="fa-IR"/>
        </w:rPr>
        <w:t>پس بپرهيزيد- و از آنچه ابتداع</w:t>
      </w:r>
      <w:r w:rsidR="009B0475" w:rsidRPr="0085362B">
        <w:rPr>
          <w:rFonts w:cs="B Lotus" w:hint="cs"/>
          <w:rtl/>
          <w:lang w:bidi="fa-IR"/>
        </w:rPr>
        <w:t xml:space="preserve"> می‌</w:t>
      </w:r>
      <w:r w:rsidRPr="0085362B">
        <w:rPr>
          <w:rFonts w:cs="B Lotus" w:hint="cs"/>
          <w:rtl/>
          <w:lang w:bidi="fa-IR"/>
        </w:rPr>
        <w:t>كنيد</w:t>
      </w:r>
      <w:r w:rsidR="000D0821" w:rsidRPr="0085362B">
        <w:rPr>
          <w:rFonts w:cs="B Lotus" w:hint="cs"/>
          <w:rtl/>
          <w:lang w:bidi="fa-IR"/>
        </w:rPr>
        <w:t>،</w:t>
      </w:r>
      <w:r w:rsidRPr="0085362B">
        <w:rPr>
          <w:rFonts w:cs="B Lotus" w:hint="cs"/>
          <w:rtl/>
          <w:lang w:bidi="fa-IR"/>
        </w:rPr>
        <w:t xml:space="preserve"> زيرا هر بدعتي كه گزارده</w:t>
      </w:r>
      <w:r w:rsidR="009B0475" w:rsidRPr="0085362B">
        <w:rPr>
          <w:rFonts w:cs="B Lotus" w:hint="cs"/>
          <w:rtl/>
          <w:lang w:bidi="fa-IR"/>
        </w:rPr>
        <w:t xml:space="preserve"> می‌</w:t>
      </w:r>
      <w:r w:rsidRPr="0085362B">
        <w:rPr>
          <w:rFonts w:cs="B Lotus" w:hint="cs"/>
          <w:rtl/>
          <w:lang w:bidi="fa-IR"/>
        </w:rPr>
        <w:t>شود گمراهي است و به فرجام چنين عملي</w:t>
      </w:r>
      <w:r w:rsidR="009B0475" w:rsidRPr="0085362B">
        <w:rPr>
          <w:rFonts w:cs="B Lotus" w:hint="cs"/>
          <w:rtl/>
          <w:lang w:bidi="fa-IR"/>
        </w:rPr>
        <w:t xml:space="preserve"> می‌</w:t>
      </w:r>
      <w:r w:rsidRPr="0085362B">
        <w:rPr>
          <w:rFonts w:cs="B Lotus" w:hint="cs"/>
          <w:rtl/>
          <w:lang w:bidi="fa-IR"/>
        </w:rPr>
        <w:t>طلبد تا سنّت</w:t>
      </w:r>
      <w:r w:rsidR="0085362B">
        <w:rPr>
          <w:rFonts w:cs="B Lotus" w:hint="eastAsia"/>
          <w:rtl/>
          <w:lang w:bidi="fa-IR"/>
        </w:rPr>
        <w:t>‌</w:t>
      </w:r>
      <w:r w:rsidRPr="0085362B">
        <w:rPr>
          <w:rFonts w:cs="B Lotus" w:hint="cs"/>
          <w:rtl/>
          <w:lang w:bidi="fa-IR"/>
        </w:rPr>
        <w:t>هاي حضرت رسول زوال گيرند. آن هنگام است كه بدعت</w:t>
      </w:r>
      <w:r w:rsidR="0085362B">
        <w:rPr>
          <w:rFonts w:cs="B Lotus" w:hint="eastAsia"/>
          <w:rtl/>
          <w:lang w:bidi="fa-IR"/>
        </w:rPr>
        <w:t>‌</w:t>
      </w:r>
      <w:r w:rsidRPr="0085362B">
        <w:rPr>
          <w:rFonts w:cs="B Lotus" w:hint="cs"/>
          <w:rtl/>
          <w:lang w:bidi="fa-IR"/>
        </w:rPr>
        <w:t>ها زنده شوند و طراوت يابند و چون چنین شود، مرگ و نابودي اسلام فراخواهد رسيد»</w:t>
      </w:r>
      <w:r w:rsidR="0085362B">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تائيد اين مفهوم، سخنان زيادي از سلف صالح روايت شده است كه افزون بر صحّت اعتبار است</w:t>
      </w:r>
      <w:r w:rsidR="000D0821">
        <w:rPr>
          <w:rFonts w:cs="B Lotus" w:hint="cs"/>
          <w:rtl/>
          <w:lang w:bidi="fa-IR"/>
        </w:rPr>
        <w:t>،</w:t>
      </w:r>
      <w:r w:rsidRPr="00CE3DC4">
        <w:rPr>
          <w:rFonts w:cs="B Lotus" w:hint="cs"/>
          <w:rtl/>
          <w:lang w:bidi="fa-IR"/>
        </w:rPr>
        <w:t xml:space="preserve"> زيرا وقتي به باطل عمل شد لازمه</w:t>
      </w:r>
      <w:r w:rsidR="00CE3DC4" w:rsidRPr="00CE3DC4">
        <w:rPr>
          <w:rFonts w:cs="B Lotus" w:hint="cs"/>
          <w:cs/>
          <w:lang w:bidi="fa-IR"/>
        </w:rPr>
        <w:t>‎</w:t>
      </w:r>
      <w:r w:rsidRPr="00CE3DC4">
        <w:rPr>
          <w:rFonts w:cs="B Lotus" w:hint="cs"/>
          <w:rtl/>
          <w:lang w:bidi="fa-IR"/>
        </w:rPr>
        <w:t>اش عكس اين است و آن ترك عمل به حق است که انجام امری جز اين دو ضد (بدعت و سنّت) را نخواهد پذيرفت.</w:t>
      </w:r>
    </w:p>
    <w:p w:rsidR="00615CB4" w:rsidRPr="00CE3DC4" w:rsidRDefault="00615CB4" w:rsidP="002561BA">
      <w:pPr>
        <w:widowControl w:val="0"/>
        <w:ind w:firstLine="284"/>
        <w:jc w:val="both"/>
        <w:rPr>
          <w:rFonts w:cs="B Lotus"/>
          <w:rtl/>
          <w:lang w:bidi="fa-IR"/>
        </w:rPr>
      </w:pPr>
      <w:r w:rsidRPr="00CE3DC4">
        <w:rPr>
          <w:rFonts w:cs="B Lotus" w:hint="cs"/>
          <w:rtl/>
          <w:lang w:bidi="fa-IR"/>
        </w:rPr>
        <w:t>همچنين از ويژگي</w:t>
      </w:r>
      <w:r w:rsidR="0085362B">
        <w:rPr>
          <w:rFonts w:cs="B Lotus" w:hint="eastAsia"/>
          <w:rtl/>
          <w:lang w:bidi="fa-IR"/>
        </w:rPr>
        <w:t>‌</w:t>
      </w:r>
      <w:r w:rsidRPr="00CE3DC4">
        <w:rPr>
          <w:rFonts w:cs="B Lotus" w:hint="cs"/>
          <w:rtl/>
          <w:lang w:bidi="fa-IR"/>
        </w:rPr>
        <w:t>هاي سلوك بر سنّت و ثبات بر آن، ترك بدعت</w:t>
      </w:r>
      <w:r w:rsidR="00CE3DC4" w:rsidRPr="00CE3DC4">
        <w:rPr>
          <w:rFonts w:cs="B Lotus" w:hint="cs"/>
          <w:cs/>
          <w:lang w:bidi="fa-IR"/>
        </w:rPr>
        <w:t>‎</w:t>
      </w:r>
      <w:r w:rsidRPr="00CE3DC4">
        <w:rPr>
          <w:rFonts w:cs="B Lotus" w:hint="cs"/>
          <w:rtl/>
          <w:lang w:bidi="fa-IR"/>
        </w:rPr>
        <w:t>هاست پس هركس به بدعتی عمل كند در واقع او سنّت را ترك گفته است.</w:t>
      </w:r>
    </w:p>
    <w:p w:rsidR="00615CB4" w:rsidRPr="00CE3DC4" w:rsidRDefault="00615CB4" w:rsidP="002561BA">
      <w:pPr>
        <w:widowControl w:val="0"/>
        <w:ind w:firstLine="284"/>
        <w:jc w:val="both"/>
        <w:rPr>
          <w:rFonts w:cs="B Lotus"/>
          <w:rtl/>
          <w:lang w:bidi="fa-IR"/>
        </w:rPr>
      </w:pPr>
      <w:r w:rsidRPr="0085362B">
        <w:rPr>
          <w:rFonts w:cs="B Lotus" w:hint="cs"/>
          <w:rtl/>
          <w:lang w:bidi="fa-IR"/>
        </w:rPr>
        <w:t>در اين باره پيش</w:t>
      </w:r>
      <w:r w:rsidRPr="0085362B">
        <w:rPr>
          <w:rFonts w:cs="B Lotus"/>
          <w:rtl/>
          <w:lang w:bidi="fa-IR"/>
        </w:rPr>
        <w:softHyphen/>
      </w:r>
      <w:r w:rsidRPr="0085362B">
        <w:rPr>
          <w:rFonts w:cs="B Lotus" w:hint="cs"/>
          <w:rtl/>
          <w:lang w:bidi="fa-IR"/>
        </w:rPr>
        <w:t>تر سخن حذيفه</w:t>
      </w:r>
      <w:r w:rsidR="009B0475">
        <w:rPr>
          <w:rFonts w:cs="B Lotus" w:hint="cs"/>
          <w:lang w:bidi="fa-IR"/>
        </w:rPr>
        <w:sym w:font="AGA Arabesque" w:char="F074"/>
      </w:r>
      <w:r w:rsidRPr="00CE3DC4">
        <w:rPr>
          <w:rFonts w:cs="B Lotus" w:hint="cs"/>
          <w:rtl/>
          <w:lang w:bidi="fa-IR"/>
        </w:rPr>
        <w:t xml:space="preserve"> نقل گرديد كه: «دو تكه سنگ را بر روي هم قرار داد پس به ياران خود گفت: آيا در بين اين دو سنگ، روشني</w:t>
      </w:r>
      <w:r w:rsidR="009B0475">
        <w:rPr>
          <w:rFonts w:cs="B Lotus" w:hint="cs"/>
          <w:rtl/>
          <w:lang w:bidi="fa-IR"/>
        </w:rPr>
        <w:t xml:space="preserve"> می‌</w:t>
      </w:r>
      <w:r w:rsidRPr="00CE3DC4">
        <w:rPr>
          <w:rFonts w:cs="B Lotus" w:hint="cs"/>
          <w:rtl/>
          <w:lang w:bidi="fa-IR"/>
        </w:rPr>
        <w:t>بينيد ياران گفتند: اي ابا</w:t>
      </w:r>
      <w:r w:rsidR="0085362B">
        <w:rPr>
          <w:rFonts w:cs="B Lotus" w:hint="cs"/>
          <w:rtl/>
          <w:lang w:bidi="fa-IR"/>
        </w:rPr>
        <w:t xml:space="preserve"> </w:t>
      </w:r>
      <w:r w:rsidRPr="00CE3DC4">
        <w:rPr>
          <w:rFonts w:cs="B Lotus" w:hint="cs"/>
          <w:rtl/>
          <w:lang w:bidi="fa-IR"/>
        </w:rPr>
        <w:t>عبدالله، جز نوري خفيف چيزي نخواهيم ديد پس گفت: قسم به كسي كه جانم در دست اوست بدعت</w:t>
      </w:r>
      <w:r w:rsidR="00CE3DC4" w:rsidRPr="00CE3DC4">
        <w:rPr>
          <w:rFonts w:cs="B Lotus" w:hint="cs"/>
          <w:cs/>
          <w:lang w:bidi="fa-IR"/>
        </w:rPr>
        <w:t>‎</w:t>
      </w:r>
      <w:r w:rsidRPr="00CE3DC4">
        <w:rPr>
          <w:rFonts w:cs="B Lotus" w:hint="cs"/>
          <w:rtl/>
          <w:lang w:bidi="fa-IR"/>
        </w:rPr>
        <w:t>ها به گونه</w:t>
      </w:r>
      <w:r w:rsidR="00CE3DC4" w:rsidRPr="00CE3DC4">
        <w:rPr>
          <w:rFonts w:cs="B Lotus" w:hint="cs"/>
          <w:cs/>
          <w:lang w:bidi="fa-IR"/>
        </w:rPr>
        <w:t>‎</w:t>
      </w:r>
      <w:r w:rsidRPr="00CE3DC4">
        <w:rPr>
          <w:rFonts w:cs="B Lotus" w:hint="cs"/>
          <w:rtl/>
          <w:lang w:bidi="fa-IR"/>
        </w:rPr>
        <w:t>اي شايع و مرسوم خواهند شد كه از حق چيزي به جز روشني همانند مابين اين دو سنگ ديده نخواهد شد و به خدا قسم بدعت</w:t>
      </w:r>
      <w:r w:rsidR="009B0475">
        <w:rPr>
          <w:rFonts w:cs="B Lotus" w:hint="cs"/>
          <w:rtl/>
          <w:lang w:bidi="fa-IR"/>
        </w:rPr>
        <w:t>‌ها</w:t>
      </w:r>
      <w:r w:rsidRPr="00CE3DC4">
        <w:rPr>
          <w:rFonts w:cs="B Lotus" w:hint="cs"/>
          <w:rtl/>
          <w:lang w:bidi="fa-IR"/>
        </w:rPr>
        <w:t xml:space="preserve"> به اندازه</w:t>
      </w:r>
      <w:r w:rsidR="00CE3DC4" w:rsidRPr="00CE3DC4">
        <w:rPr>
          <w:rFonts w:cs="B Lotus" w:hint="cs"/>
          <w:cs/>
          <w:lang w:bidi="fa-IR"/>
        </w:rPr>
        <w:t>‎</w:t>
      </w:r>
      <w:r w:rsidRPr="00CE3DC4">
        <w:rPr>
          <w:rFonts w:cs="B Lotus" w:hint="cs"/>
          <w:rtl/>
          <w:lang w:bidi="fa-IR"/>
        </w:rPr>
        <w:t>اي همه گیر و همه پسند خواهند شد به گونه</w:t>
      </w:r>
      <w:r w:rsidR="00CE3DC4" w:rsidRPr="00CE3DC4">
        <w:rPr>
          <w:rFonts w:cs="B Lotus" w:hint="cs"/>
          <w:cs/>
          <w:lang w:bidi="fa-IR"/>
        </w:rPr>
        <w:t>‎</w:t>
      </w:r>
      <w:r w:rsidRPr="00CE3DC4">
        <w:rPr>
          <w:rFonts w:cs="B Lotus" w:hint="cs"/>
          <w:rtl/>
          <w:lang w:bidi="fa-IR"/>
        </w:rPr>
        <w:t>اي وقتي فرد يكي از آنها را ترك كند گفته</w:t>
      </w:r>
      <w:r w:rsidR="009B0475">
        <w:rPr>
          <w:rFonts w:cs="B Lotus" w:hint="cs"/>
          <w:rtl/>
          <w:lang w:bidi="fa-IR"/>
        </w:rPr>
        <w:t xml:space="preserve"> می‌</w:t>
      </w:r>
      <w:r w:rsidRPr="00CE3DC4">
        <w:rPr>
          <w:rFonts w:cs="B Lotus" w:hint="cs"/>
          <w:rtl/>
          <w:lang w:bidi="fa-IR"/>
        </w:rPr>
        <w:t>شود: سنّتي از سنن حضرت رسول ترك گرديد.» از او سخني ديگر در اين مقوله بود كه قبلا ذكر گرديد.</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2F63E2">
        <w:rPr>
          <w:rFonts w:cs="B Lotus" w:hint="cs"/>
          <w:rtl/>
          <w:lang w:bidi="fa-IR"/>
        </w:rPr>
        <w:t>ابي</w:t>
      </w:r>
      <w:r w:rsidRPr="002F63E2">
        <w:rPr>
          <w:rFonts w:cs="B Lotus"/>
          <w:rtl/>
          <w:lang w:bidi="fa-IR"/>
        </w:rPr>
        <w:softHyphen/>
      </w:r>
      <w:r w:rsidRPr="002F63E2">
        <w:rPr>
          <w:rFonts w:cs="B Lotus" w:hint="cs"/>
          <w:rtl/>
          <w:lang w:bidi="fa-IR"/>
        </w:rPr>
        <w:t>اويس خولاني</w:t>
      </w:r>
      <w:r w:rsidRPr="00CE3DC4">
        <w:rPr>
          <w:rFonts w:cs="B Lotus" w:hint="cs"/>
          <w:rtl/>
          <w:lang w:bidi="fa-IR"/>
        </w:rPr>
        <w:t xml:space="preserve"> روايت شده است كه گفت: هيچ ملتي از ملتها بدعتي در دين خود ايجاد نكرد جز اينكه خداوند سنّت</w:t>
      </w:r>
      <w:r w:rsidR="009B0475">
        <w:rPr>
          <w:rFonts w:cs="B Lotus" w:hint="cs"/>
          <w:rtl/>
          <w:lang w:bidi="fa-IR"/>
        </w:rPr>
        <w:t>‌ها</w:t>
      </w:r>
      <w:r w:rsidRPr="00CE3DC4">
        <w:rPr>
          <w:rFonts w:cs="B Lotus" w:hint="cs"/>
          <w:rtl/>
          <w:lang w:bidi="fa-IR"/>
        </w:rPr>
        <w:t>يي (آسماني) را به وسيله ايشان از ميان برداشت.</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2F63E2">
        <w:rPr>
          <w:rFonts w:cs="B Lotus" w:hint="cs"/>
          <w:rtl/>
          <w:lang w:bidi="fa-IR"/>
        </w:rPr>
        <w:t>حسان بن عطيه</w:t>
      </w:r>
      <w:r w:rsidRPr="00CE3DC4">
        <w:rPr>
          <w:rFonts w:cs="B Lotus" w:hint="cs"/>
          <w:rtl/>
          <w:lang w:bidi="fa-IR"/>
        </w:rPr>
        <w:t xml:space="preserve"> روايت شده است كه گفت: هيچ قومي در دينش، بدعتي ايجاد نكرد جز اينكه به همان نسبت سنّتهاي آسماني را از ميان ايشان برداشت و بعد از آن تا روز قيامت آن سنّت</w:t>
      </w:r>
      <w:r w:rsidR="002F63E2">
        <w:rPr>
          <w:rFonts w:cs="B Lotus" w:hint="eastAsia"/>
          <w:rtl/>
          <w:lang w:bidi="fa-IR"/>
        </w:rPr>
        <w:t>‌</w:t>
      </w:r>
      <w:r w:rsidRPr="00CE3DC4">
        <w:rPr>
          <w:rFonts w:cs="B Lotus" w:hint="cs"/>
          <w:rtl/>
          <w:lang w:bidi="fa-IR"/>
        </w:rPr>
        <w:t>هاي آسماني به ايشان بر گردانده نخواهد شد.</w:t>
      </w:r>
    </w:p>
    <w:p w:rsidR="00615CB4" w:rsidRPr="00CE3DC4" w:rsidRDefault="00615CB4" w:rsidP="00CE3DC4">
      <w:pPr>
        <w:ind w:firstLine="284"/>
        <w:jc w:val="both"/>
        <w:rPr>
          <w:rFonts w:cs="B Lotus"/>
          <w:rtl/>
          <w:lang w:bidi="fa-IR"/>
        </w:rPr>
      </w:pPr>
      <w:r w:rsidRPr="00CE3DC4">
        <w:rPr>
          <w:rFonts w:cs="B Lotus" w:hint="cs"/>
          <w:rtl/>
          <w:lang w:bidi="fa-IR"/>
        </w:rPr>
        <w:t>از بعضي از سلف به روايت مرفوع آمده است كه: هيچ فردي در اسلام بدعتي ايجاد نكرده، جز اينكه چيزي بهتر از سنّتها را ترك و رها كرده</w:t>
      </w:r>
      <w:r w:rsidR="00CE3DC4" w:rsidRPr="00CE3DC4">
        <w:rPr>
          <w:rFonts w:cs="B Lotus" w:hint="cs"/>
          <w:cs/>
          <w:lang w:bidi="fa-IR"/>
        </w:rPr>
        <w:t>‎</w:t>
      </w:r>
      <w:r>
        <w:rPr>
          <w:rFonts w:cs="CTraditional Arabic" w:hint="cs"/>
          <w:rtl/>
          <w:cs/>
          <w:lang w:bidi="fa-IR"/>
        </w:rPr>
        <w:t xml:space="preserve"> </w:t>
      </w:r>
      <w:r w:rsidRPr="00CE3DC4">
        <w:rPr>
          <w:rFonts w:cs="B Lotus" w:hint="cs"/>
          <w:rtl/>
          <w:lang w:bidi="fa-IR"/>
        </w:rPr>
        <w:t>است.</w:t>
      </w:r>
    </w:p>
    <w:p w:rsidR="00615CB4" w:rsidRPr="00CE3DC4" w:rsidRDefault="00615CB4" w:rsidP="009B0475">
      <w:pPr>
        <w:ind w:firstLine="284"/>
        <w:jc w:val="both"/>
        <w:rPr>
          <w:rFonts w:cs="B Lotus"/>
          <w:rtl/>
          <w:lang w:bidi="fa-IR"/>
        </w:rPr>
      </w:pPr>
      <w:r w:rsidRPr="00CE3DC4">
        <w:rPr>
          <w:rFonts w:cs="B Lotus" w:hint="cs"/>
          <w:rtl/>
          <w:lang w:bidi="fa-IR"/>
        </w:rPr>
        <w:t xml:space="preserve">و از </w:t>
      </w:r>
      <w:r w:rsidRPr="002F63E2">
        <w:rPr>
          <w:rFonts w:cs="B Lotus" w:hint="cs"/>
          <w:rtl/>
          <w:lang w:bidi="fa-IR"/>
        </w:rPr>
        <w:t>ابن عباس</w:t>
      </w:r>
      <w:r w:rsidR="009B0475">
        <w:rPr>
          <w:rFonts w:cs="B Lotus" w:hint="cs"/>
          <w:lang w:bidi="fa-IR"/>
        </w:rPr>
        <w:sym w:font="AGA Arabesque" w:char="F074"/>
      </w:r>
      <w:r w:rsidRPr="00CE3DC4">
        <w:rPr>
          <w:rFonts w:cs="B Lotus" w:hint="cs"/>
          <w:rtl/>
          <w:lang w:bidi="fa-IR"/>
        </w:rPr>
        <w:t xml:space="preserve"> روايت شده است كه گفت: هيچ سالي بر مردم نخواهد گذشت جز اينكه در آن بدعتي ايجاد كند و به سبب آن سنّتي افول خواهد كرد. تا جايي كه بدعت</w:t>
      </w:r>
      <w:r w:rsidR="00CE3DC4" w:rsidRPr="00CE3DC4">
        <w:rPr>
          <w:rFonts w:cs="B Lotus" w:hint="cs"/>
          <w:cs/>
          <w:lang w:bidi="fa-IR"/>
        </w:rPr>
        <w:t>‎</w:t>
      </w:r>
      <w:r w:rsidRPr="00CE3DC4">
        <w:rPr>
          <w:rFonts w:cs="B Lotus" w:hint="cs"/>
          <w:rtl/>
          <w:lang w:bidi="fa-IR"/>
        </w:rPr>
        <w:t>ها زنده و سنّت</w:t>
      </w:r>
      <w:r w:rsidR="002F63E2">
        <w:rPr>
          <w:rFonts w:cs="B Lotus" w:hint="eastAsia"/>
          <w:rtl/>
          <w:lang w:bidi="fa-IR"/>
        </w:rPr>
        <w:t>‌</w:t>
      </w:r>
      <w:r w:rsidRPr="00CE3DC4">
        <w:rPr>
          <w:rFonts w:cs="B Lotus" w:hint="cs"/>
          <w:rtl/>
          <w:lang w:bidi="fa-IR"/>
        </w:rPr>
        <w:t>ها از بين خواهند رفت.</w:t>
      </w:r>
    </w:p>
    <w:p w:rsidR="00615CB4" w:rsidRPr="00CE3DC4" w:rsidRDefault="00615CB4" w:rsidP="00CE3DC4">
      <w:pPr>
        <w:ind w:firstLine="284"/>
        <w:jc w:val="both"/>
        <w:rPr>
          <w:rFonts w:cs="B Lotus"/>
          <w:rtl/>
          <w:lang w:bidi="fa-IR"/>
        </w:rPr>
      </w:pPr>
      <w:r w:rsidRPr="00CE3DC4">
        <w:rPr>
          <w:rFonts w:cs="B Lotus" w:hint="cs"/>
          <w:rtl/>
          <w:lang w:bidi="fa-IR"/>
        </w:rPr>
        <w:t>* (امّا اينكه در ابتداي فصل گفتيم): بدعت</w:t>
      </w:r>
      <w:r w:rsidR="00CE3DC4" w:rsidRPr="00CE3DC4">
        <w:rPr>
          <w:rFonts w:cs="B Lotus" w:hint="cs"/>
          <w:cs/>
          <w:lang w:bidi="fa-IR"/>
        </w:rPr>
        <w:t>‎</w:t>
      </w:r>
      <w:r w:rsidRPr="00CE3DC4">
        <w:rPr>
          <w:rFonts w:cs="B Lotus" w:hint="cs"/>
          <w:rtl/>
          <w:lang w:bidi="fa-IR"/>
        </w:rPr>
        <w:t>گزار صاحب بدعت در ديدگاه و نصوص ديني ملعون خوانده شده است، چيست؟</w:t>
      </w:r>
    </w:p>
    <w:p w:rsidR="00615CB4" w:rsidRPr="00CE3DC4" w:rsidRDefault="00615CB4" w:rsidP="00CE3DC4">
      <w:pPr>
        <w:ind w:firstLine="284"/>
        <w:jc w:val="both"/>
        <w:rPr>
          <w:rFonts w:cs="B Lotus"/>
          <w:rtl/>
          <w:lang w:bidi="fa-IR"/>
        </w:rPr>
      </w:pPr>
      <w:r w:rsidRPr="00CE3DC4">
        <w:rPr>
          <w:rFonts w:cs="B Lotus" w:hint="cs"/>
          <w:rtl/>
          <w:lang w:bidi="fa-IR"/>
        </w:rPr>
        <w:t>آنچه در بالا گفته شده با استناد حديث حضرت رسول</w:t>
      </w:r>
      <w:r>
        <w:rPr>
          <w:rFonts w:cs="CTraditional Arabic" w:hint="cs"/>
          <w:rtl/>
          <w:lang w:bidi="fa-IR"/>
        </w:rPr>
        <w:t>ص</w:t>
      </w:r>
      <w:r w:rsidRPr="00CE3DC4">
        <w:rPr>
          <w:rFonts w:cs="B Lotus" w:hint="cs"/>
          <w:rtl/>
          <w:lang w:bidi="fa-IR"/>
        </w:rPr>
        <w:t xml:space="preserve"> است كه فرمود:</w:t>
      </w:r>
    </w:p>
    <w:p w:rsidR="00615CB4" w:rsidRPr="002F63E2" w:rsidRDefault="002F63E2" w:rsidP="002F63E2">
      <w:pPr>
        <w:ind w:firstLine="284"/>
        <w:jc w:val="both"/>
        <w:rPr>
          <w:rFonts w:cs="B Lotus"/>
          <w:rtl/>
          <w:lang w:bidi="fa-IR"/>
        </w:rPr>
      </w:pPr>
      <w:r>
        <w:rPr>
          <w:rFonts w:cs="Traditional Arabic" w:hint="cs"/>
          <w:rtl/>
          <w:lang w:bidi="fa-IR"/>
        </w:rPr>
        <w:t>«</w:t>
      </w:r>
      <w:r w:rsidRPr="0085362B">
        <w:rPr>
          <w:rStyle w:val="Char3"/>
          <w:rFonts w:hint="eastAsia"/>
          <w:rtl/>
        </w:rPr>
        <w:t>مَنْ</w:t>
      </w:r>
      <w:r w:rsidRPr="0085362B">
        <w:rPr>
          <w:rStyle w:val="Char3"/>
          <w:rtl/>
        </w:rPr>
        <w:t xml:space="preserve"> </w:t>
      </w:r>
      <w:r w:rsidRPr="0085362B">
        <w:rPr>
          <w:rStyle w:val="Char3"/>
          <w:rFonts w:hint="eastAsia"/>
          <w:rtl/>
        </w:rPr>
        <w:t>أَحْدَثَ</w:t>
      </w:r>
      <w:r w:rsidRPr="0085362B">
        <w:rPr>
          <w:rStyle w:val="Char3"/>
          <w:rtl/>
        </w:rPr>
        <w:t xml:space="preserve"> </w:t>
      </w:r>
      <w:r w:rsidRPr="0085362B">
        <w:rPr>
          <w:rStyle w:val="Char3"/>
          <w:rFonts w:hint="eastAsia"/>
          <w:rtl/>
        </w:rPr>
        <w:t>حَدَثاً</w:t>
      </w:r>
      <w:r w:rsidRPr="0085362B">
        <w:rPr>
          <w:rStyle w:val="Char3"/>
          <w:rtl/>
        </w:rPr>
        <w:t xml:space="preserve"> </w:t>
      </w:r>
      <w:r w:rsidRPr="0085362B">
        <w:rPr>
          <w:rStyle w:val="Char3"/>
          <w:rFonts w:hint="eastAsia"/>
          <w:rtl/>
        </w:rPr>
        <w:t>أَوْ</w:t>
      </w:r>
      <w:r w:rsidRPr="0085362B">
        <w:rPr>
          <w:rStyle w:val="Char3"/>
          <w:rtl/>
        </w:rPr>
        <w:t xml:space="preserve"> </w:t>
      </w:r>
      <w:r w:rsidRPr="0085362B">
        <w:rPr>
          <w:rStyle w:val="Char3"/>
          <w:rFonts w:hint="eastAsia"/>
          <w:rtl/>
        </w:rPr>
        <w:t>آوَى</w:t>
      </w:r>
      <w:r w:rsidRPr="0085362B">
        <w:rPr>
          <w:rStyle w:val="Char3"/>
          <w:rtl/>
        </w:rPr>
        <w:t xml:space="preserve"> </w:t>
      </w:r>
      <w:r w:rsidRPr="0085362B">
        <w:rPr>
          <w:rStyle w:val="Char3"/>
          <w:rFonts w:hint="eastAsia"/>
          <w:rtl/>
        </w:rPr>
        <w:t>مُحْدِثاً</w:t>
      </w:r>
      <w:r w:rsidRPr="0085362B">
        <w:rPr>
          <w:rStyle w:val="Char3"/>
          <w:rtl/>
        </w:rPr>
        <w:t xml:space="preserve"> </w:t>
      </w:r>
      <w:r w:rsidRPr="0085362B">
        <w:rPr>
          <w:rStyle w:val="Char3"/>
          <w:rFonts w:hint="eastAsia"/>
          <w:rtl/>
        </w:rPr>
        <w:t>فَعَلَيْهِ</w:t>
      </w:r>
      <w:r w:rsidRPr="0085362B">
        <w:rPr>
          <w:rStyle w:val="Char3"/>
          <w:rtl/>
        </w:rPr>
        <w:t xml:space="preserve"> </w:t>
      </w:r>
      <w:r w:rsidRPr="0085362B">
        <w:rPr>
          <w:rStyle w:val="Char3"/>
          <w:rFonts w:hint="eastAsia"/>
          <w:rtl/>
        </w:rPr>
        <w:t>لَعْنَةُ</w:t>
      </w:r>
      <w:r w:rsidRPr="0085362B">
        <w:rPr>
          <w:rStyle w:val="Char3"/>
          <w:rtl/>
        </w:rPr>
        <w:t xml:space="preserve"> </w:t>
      </w:r>
      <w:r w:rsidRPr="0085362B">
        <w:rPr>
          <w:rStyle w:val="Char3"/>
          <w:rFonts w:hint="eastAsia"/>
          <w:rtl/>
        </w:rPr>
        <w:t>اللَّهِ</w:t>
      </w:r>
      <w:r w:rsidRPr="0085362B">
        <w:rPr>
          <w:rStyle w:val="Char3"/>
          <w:rtl/>
        </w:rPr>
        <w:t xml:space="preserve"> </w:t>
      </w:r>
      <w:r w:rsidRPr="0085362B">
        <w:rPr>
          <w:rStyle w:val="Char3"/>
          <w:rFonts w:hint="eastAsia"/>
          <w:rtl/>
        </w:rPr>
        <w:t>وَالْمَلاَئِكَةِ</w:t>
      </w:r>
      <w:r w:rsidRPr="0085362B">
        <w:rPr>
          <w:rStyle w:val="Char3"/>
          <w:rtl/>
        </w:rPr>
        <w:t xml:space="preserve"> </w:t>
      </w:r>
      <w:r w:rsidRPr="0085362B">
        <w:rPr>
          <w:rStyle w:val="Char3"/>
          <w:rFonts w:hint="eastAsia"/>
          <w:rtl/>
        </w:rPr>
        <w:t>وَالنَّاسِ</w:t>
      </w:r>
      <w:r w:rsidRPr="0085362B">
        <w:rPr>
          <w:rStyle w:val="Char3"/>
          <w:rtl/>
        </w:rPr>
        <w:t xml:space="preserve"> </w:t>
      </w:r>
      <w:r w:rsidRPr="0085362B">
        <w:rPr>
          <w:rStyle w:val="Char3"/>
          <w:rFonts w:hint="eastAsia"/>
          <w:rtl/>
        </w:rPr>
        <w:t>أَجْمَعِينَ</w:t>
      </w:r>
      <w:r>
        <w:rPr>
          <w:rFonts w:cs="Traditional Arabic" w:hint="cs"/>
          <w:rtl/>
          <w:lang w:bidi="fa-IR"/>
        </w:rPr>
        <w:t>»</w:t>
      </w:r>
      <w:r>
        <w:rPr>
          <w:rFonts w:cs="B Lotus" w:hint="cs"/>
          <w:rtl/>
          <w:lang w:bidi="fa-IR"/>
        </w:rPr>
        <w:t>.</w:t>
      </w:r>
    </w:p>
    <w:p w:rsidR="00615CB4" w:rsidRPr="00CE3DC4" w:rsidRDefault="002F63E2" w:rsidP="002F63E2">
      <w:pPr>
        <w:ind w:firstLine="284"/>
        <w:jc w:val="both"/>
        <w:rPr>
          <w:rFonts w:cs="B Lotus"/>
          <w:rtl/>
          <w:lang w:bidi="fa-IR"/>
        </w:rPr>
      </w:pPr>
      <w:r w:rsidRPr="002F63E2">
        <w:rPr>
          <w:rFonts w:cs="Traditional Arabic" w:hint="cs"/>
          <w:sz w:val="26"/>
          <w:szCs w:val="26"/>
          <w:rtl/>
          <w:lang w:bidi="fa-IR"/>
        </w:rPr>
        <w:t>«</w:t>
      </w:r>
      <w:r w:rsidR="00615CB4" w:rsidRPr="002F63E2">
        <w:rPr>
          <w:rFonts w:cs="B Lotus" w:hint="cs"/>
          <w:sz w:val="26"/>
          <w:szCs w:val="26"/>
          <w:rtl/>
          <w:lang w:bidi="fa-IR"/>
        </w:rPr>
        <w:t>هركس بدعتي در دين ايجاد كند يا بدعتگزاري را پناه دهد بر او لعنت خدا و فرشتگان و تمامي مردم</w:t>
      </w:r>
      <w:r w:rsidRPr="002F63E2">
        <w:rPr>
          <w:rFonts w:cs="Traditional Arabic" w:hint="cs"/>
          <w:sz w:val="26"/>
          <w:szCs w:val="26"/>
          <w:rtl/>
          <w:lang w:bidi="fa-IR"/>
        </w:rPr>
        <w:t>»</w:t>
      </w:r>
      <w:r w:rsidR="00615CB4" w:rsidRPr="00CE3DC4">
        <w:rPr>
          <w:rStyle w:val="FootnoteReference"/>
          <w:rFonts w:cs="B Lotus"/>
          <w:rtl/>
          <w:lang w:bidi="fa-IR"/>
        </w:rPr>
        <w:footnoteReference w:id="211"/>
      </w:r>
      <w:r>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پيروي از سنّت</w:t>
      </w:r>
      <w:r w:rsidR="002F63E2">
        <w:rPr>
          <w:rFonts w:cs="B Lotus" w:hint="eastAsia"/>
          <w:rtl/>
          <w:lang w:bidi="fa-IR"/>
        </w:rPr>
        <w:t>‌</w:t>
      </w:r>
      <w:r w:rsidRPr="00CE3DC4">
        <w:rPr>
          <w:rFonts w:cs="B Lotus" w:hint="cs"/>
          <w:rtl/>
          <w:lang w:bidi="fa-IR"/>
        </w:rPr>
        <w:t>هاي بدي كه قب</w:t>
      </w:r>
      <w:r w:rsidR="002F63E2">
        <w:rPr>
          <w:rFonts w:cs="B Lotus" w:hint="cs"/>
          <w:rtl/>
          <w:lang w:bidi="fa-IR"/>
        </w:rPr>
        <w:t>لاً نبوده است نيز خود نوعي بدعت</w:t>
      </w:r>
      <w:r w:rsidR="002F63E2">
        <w:rPr>
          <w:rFonts w:cs="B Lotus" w:hint="eastAsia"/>
          <w:rtl/>
          <w:lang w:bidi="fa-IR"/>
        </w:rPr>
        <w:t>‌</w:t>
      </w:r>
      <w:r w:rsidRPr="00CE3DC4">
        <w:rPr>
          <w:rFonts w:cs="B Lotus" w:hint="cs"/>
          <w:rtl/>
          <w:lang w:bidi="fa-IR"/>
        </w:rPr>
        <w:t>گزاري حساب شده است.</w:t>
      </w:r>
    </w:p>
    <w:p w:rsidR="00615CB4" w:rsidRDefault="00615CB4" w:rsidP="002F63E2">
      <w:pPr>
        <w:ind w:firstLine="284"/>
        <w:jc w:val="both"/>
        <w:rPr>
          <w:rFonts w:cs="B Lotus"/>
          <w:rtl/>
          <w:lang w:bidi="fa-IR"/>
        </w:rPr>
      </w:pPr>
      <w:r w:rsidRPr="00CE3DC4">
        <w:rPr>
          <w:rFonts w:cs="B Lotus" w:hint="cs"/>
          <w:rtl/>
          <w:lang w:bidi="fa-IR"/>
        </w:rPr>
        <w:t>و لعنتی که در حديث فوق از آن سخن رفت ميان صاحب بدعت و كساني كه بعد از ايمان، به كفر گراييده</w:t>
      </w:r>
      <w:r w:rsidR="00CE3DC4" w:rsidRPr="00CE3DC4">
        <w:rPr>
          <w:rFonts w:cs="B Lotus" w:hint="cs"/>
          <w:cs/>
          <w:lang w:bidi="fa-IR"/>
        </w:rPr>
        <w:t>‎</w:t>
      </w:r>
      <w:r w:rsidRPr="00CE3DC4">
        <w:rPr>
          <w:rFonts w:cs="B Lotus" w:hint="cs"/>
          <w:rtl/>
          <w:lang w:bidi="fa-IR"/>
        </w:rPr>
        <w:t>اند مشترك است</w:t>
      </w:r>
      <w:r w:rsidR="000D0821">
        <w:rPr>
          <w:rFonts w:cs="B Lotus" w:hint="cs"/>
          <w:rtl/>
          <w:lang w:bidi="fa-IR"/>
        </w:rPr>
        <w:t>،</w:t>
      </w:r>
      <w:r w:rsidRPr="00CE3DC4">
        <w:rPr>
          <w:rFonts w:cs="B Lotus" w:hint="cs"/>
          <w:rtl/>
          <w:lang w:bidi="fa-IR"/>
        </w:rPr>
        <w:t xml:space="preserve"> آناني كه شاهد و گواه بر بعثت پيامبران بوده</w:t>
      </w:r>
      <w:r w:rsidR="00CE3DC4" w:rsidRPr="00CE3DC4">
        <w:rPr>
          <w:rFonts w:cs="B Lotus" w:hint="cs"/>
          <w:cs/>
          <w:lang w:bidi="fa-IR"/>
        </w:rPr>
        <w:t>‎</w:t>
      </w:r>
      <w:r w:rsidRPr="00CE3DC4">
        <w:rPr>
          <w:rFonts w:cs="B Lotus" w:hint="cs"/>
          <w:rtl/>
          <w:lang w:bidi="fa-IR"/>
        </w:rPr>
        <w:t xml:space="preserve">اند و گواه بر اينكه رسول خدا حق است و هيچ ترديدي در آن نيست پيامبري كه از جانب خدا هدايت به ارمغان آورد و بيان و گفتارش كافي و شافي است خداوند </w:t>
      </w:r>
      <w:r w:rsidR="002F63E2">
        <w:rPr>
          <w:rFonts w:cs="B Lotus" w:hint="cs"/>
          <w:rtl/>
          <w:lang w:bidi="fa-IR"/>
        </w:rPr>
        <w:t>-</w:t>
      </w:r>
      <w:r w:rsidRPr="00CE3DC4">
        <w:rPr>
          <w:rFonts w:cs="B Lotus" w:hint="cs"/>
          <w:rtl/>
          <w:lang w:bidi="fa-IR"/>
        </w:rPr>
        <w:t xml:space="preserve"> بلند مرتبه </w:t>
      </w:r>
      <w:r w:rsidR="002F63E2">
        <w:rPr>
          <w:rFonts w:cs="B Lotus" w:hint="cs"/>
          <w:rtl/>
          <w:lang w:bidi="fa-IR"/>
        </w:rPr>
        <w:t>-</w:t>
      </w:r>
      <w:r w:rsidRPr="00CE3DC4">
        <w:rPr>
          <w:rFonts w:cs="B Lotus" w:hint="cs"/>
          <w:rtl/>
          <w:lang w:bidi="fa-IR"/>
        </w:rPr>
        <w:t xml:space="preserve"> در اين باره مي</w:t>
      </w:r>
      <w:r w:rsidR="00CE3DC4" w:rsidRPr="00CE3DC4">
        <w:rPr>
          <w:rFonts w:cs="B Lotus" w:hint="cs"/>
          <w:cs/>
          <w:lang w:bidi="fa-IR"/>
        </w:rPr>
        <w:t>‎</w:t>
      </w:r>
      <w:r w:rsidRPr="00CE3DC4">
        <w:rPr>
          <w:rFonts w:cs="B Lotus" w:hint="cs"/>
          <w:rtl/>
          <w:lang w:bidi="fa-IR"/>
        </w:rPr>
        <w:t>فرمايد:</w:t>
      </w:r>
    </w:p>
    <w:p w:rsidR="002F63E2" w:rsidRPr="002F63E2" w:rsidRDefault="002F63E2" w:rsidP="002F63E2">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كَي</w:t>
      </w:r>
      <w:r w:rsidR="00772E47">
        <w:rPr>
          <w:rFonts w:ascii="KFGQPC Uthmanic Script HAFS" w:cs="KFGQPC Uthmanic Script HAFS" w:hint="cs"/>
          <w:rtl/>
        </w:rPr>
        <w:t>ۡ</w:t>
      </w:r>
      <w:r w:rsidR="00772E47">
        <w:rPr>
          <w:rFonts w:ascii="KFGQPC Uthmanic Script HAFS" w:cs="KFGQPC Uthmanic Script HAFS" w:hint="eastAsia"/>
          <w:rtl/>
        </w:rPr>
        <w:t>فَ</w:t>
      </w:r>
      <w:r w:rsidR="00772E47">
        <w:rPr>
          <w:rFonts w:ascii="KFGQPC Uthmanic Script HAFS" w:cs="KFGQPC Uthmanic Script HAFS"/>
          <w:rtl/>
        </w:rPr>
        <w:t xml:space="preserve"> </w:t>
      </w:r>
      <w:r w:rsidR="00772E47">
        <w:rPr>
          <w:rFonts w:ascii="KFGQPC Uthmanic Script HAFS" w:cs="KFGQPC Uthmanic Script HAFS" w:hint="eastAsia"/>
          <w:rtl/>
        </w:rPr>
        <w:t>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كَفَرُواْ</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إِيمَ</w:t>
      </w:r>
      <w:r w:rsidR="00772E47">
        <w:rPr>
          <w:rFonts w:ascii="KFGQPC Uthmanic Script HAFS" w:cs="KFGQPC Uthmanic Script HAFS" w:hint="cs"/>
          <w:rtl/>
        </w:rPr>
        <w:t>ٰ</w:t>
      </w:r>
      <w:r w:rsidR="00772E47">
        <w:rPr>
          <w:rFonts w:ascii="KFGQPC Uthmanic Script HAFS" w:cs="KFGQPC Uthmanic Script HAFS" w:hint="eastAsia"/>
          <w:rtl/>
        </w:rPr>
        <w:t>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وَشَهِدُو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لرَّسُولَ</w:t>
      </w:r>
      <w:r w:rsidR="00772E47">
        <w:rPr>
          <w:rFonts w:ascii="KFGQPC Uthmanic Script HAFS" w:cs="KFGQPC Uthmanic Script HAFS"/>
          <w:rtl/>
        </w:rPr>
        <w:t xml:space="preserve"> </w:t>
      </w:r>
      <w:r w:rsidR="00772E47">
        <w:rPr>
          <w:rFonts w:ascii="KFGQPC Uthmanic Script HAFS" w:cs="KFGQPC Uthmanic Script HAFS" w:hint="eastAsia"/>
          <w:rtl/>
        </w:rPr>
        <w:t>حَقّ</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وَجَا</w:t>
      </w:r>
      <w:r w:rsidR="00772E47">
        <w:rPr>
          <w:rFonts w:ascii="KFGQPC Uthmanic Script HAFS" w:cs="KFGQPC Uthmanic Script HAFS" w:hint="cs"/>
          <w:rtl/>
        </w:rPr>
        <w:t>ٓ</w:t>
      </w:r>
      <w:r w:rsidR="00772E47">
        <w:rPr>
          <w:rFonts w:ascii="KFGQPC Uthmanic Script HAFS" w:cs="KFGQPC Uthmanic Script HAFS" w:hint="eastAsia"/>
          <w:rtl/>
        </w:rPr>
        <w:t>ءَهُمُ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بَيِّنَ</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لظَّ</w:t>
      </w:r>
      <w:r w:rsidR="00772E47">
        <w:rPr>
          <w:rFonts w:ascii="KFGQPC Uthmanic Script HAFS" w:cs="KFGQPC Uthmanic Script HAFS" w:hint="cs"/>
          <w:rtl/>
        </w:rPr>
        <w:t>ٰ</w:t>
      </w:r>
      <w:r w:rsidR="00772E47">
        <w:rPr>
          <w:rFonts w:ascii="KFGQPC Uthmanic Script HAFS" w:cs="KFGQPC Uthmanic Script HAFS" w:hint="eastAsia"/>
          <w:rtl/>
        </w:rPr>
        <w:t>لِمِينَ</w:t>
      </w:r>
      <w:r w:rsidR="00772E47">
        <w:rPr>
          <w:rFonts w:ascii="KFGQPC Uthmanic Script HAFS" w:cs="KFGQPC Uthmanic Script HAFS"/>
          <w:rtl/>
        </w:rPr>
        <w:t xml:space="preserve"> </w:t>
      </w:r>
      <w:r w:rsidR="00772E47">
        <w:rPr>
          <w:rFonts w:ascii="KFGQPC Uthmanic Script HAFS" w:cs="KFGQPC Uthmanic Script HAFS" w:hint="cs"/>
          <w:rtl/>
        </w:rPr>
        <w:t>٨٦</w:t>
      </w:r>
      <w:r w:rsidR="00772E47">
        <w:rPr>
          <w:rFonts w:cs="Traditional Arabic" w:hint="cs"/>
          <w:rtl/>
          <w:lang w:bidi="fa-IR"/>
        </w:rPr>
        <w:t xml:space="preserve">  </w:t>
      </w:r>
      <w:r w:rsidR="00772E47">
        <w:rPr>
          <w:rFonts w:ascii="KFGQPC Uthmanic Script HAFS" w:cs="KFGQPC Uthmanic Script HAFS" w:hint="eastAsia"/>
          <w:sz w:val="29"/>
          <w:szCs w:val="29"/>
          <w:rtl/>
          <w:lang w:bidi="fa-IR"/>
        </w:rPr>
        <w:t>أُوْلَ</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ئِكَ</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جَزَا</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ؤُهُم</w:t>
      </w:r>
      <w:r w:rsidR="00772E47">
        <w:rPr>
          <w:rFonts w:ascii="KFGQPC Uthmanic Script HAFS" w:cs="KFGQPC Uthmanic Script HAFS" w:hint="cs"/>
          <w:sz w:val="29"/>
          <w:szCs w:val="29"/>
          <w:rtl/>
          <w:lang w:bidi="fa-IR"/>
        </w:rPr>
        <w:t>ۡ</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أَنَّ</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عَلَي</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هِم</w:t>
      </w:r>
      <w:r w:rsidR="00772E47">
        <w:rPr>
          <w:rFonts w:ascii="KFGQPC Uthmanic Script HAFS" w:cs="KFGQPC Uthmanic Script HAFS" w:hint="cs"/>
          <w:sz w:val="29"/>
          <w:szCs w:val="29"/>
          <w:rtl/>
          <w:lang w:bidi="fa-IR"/>
        </w:rPr>
        <w:t>ۡ</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لَع</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نَةَ</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للَّهِ</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وَ</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مَلَ</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ئِكَةِ</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وَ</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لنَّاسِ</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أَج</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مَعِينَ</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٨٧</w:t>
      </w:r>
      <w:r>
        <w:rPr>
          <w:rFonts w:cs="Traditional Arabic" w:hint="cs"/>
          <w:rtl/>
          <w:lang w:bidi="fa-IR"/>
        </w:rPr>
        <w:t>﴾</w:t>
      </w:r>
      <w:r>
        <w:rPr>
          <w:rFonts w:cs="B Lotus" w:hint="cs"/>
          <w:rtl/>
          <w:lang w:bidi="fa-IR"/>
        </w:rPr>
        <w:t xml:space="preserve"> </w:t>
      </w:r>
      <w:r>
        <w:rPr>
          <w:rFonts w:cs="B Lotus" w:hint="cs"/>
          <w:sz w:val="26"/>
          <w:szCs w:val="26"/>
          <w:rtl/>
          <w:lang w:bidi="fa-IR"/>
        </w:rPr>
        <w:t>[آل‌عمران: 86-87]</w:t>
      </w:r>
      <w:r>
        <w:rPr>
          <w:rFonts w:cs="B Lotus" w:hint="cs"/>
          <w:rtl/>
          <w:lang w:bidi="fa-IR"/>
        </w:rPr>
        <w:t>.</w:t>
      </w:r>
    </w:p>
    <w:p w:rsidR="00615CB4" w:rsidRPr="00CE3DC4" w:rsidRDefault="00615CB4" w:rsidP="002F63E2">
      <w:pPr>
        <w:ind w:firstLine="284"/>
        <w:jc w:val="both"/>
        <w:rPr>
          <w:rFonts w:cs="B Lotus"/>
          <w:rtl/>
          <w:lang w:bidi="fa-IR"/>
        </w:rPr>
      </w:pPr>
      <w:r w:rsidRPr="00CE3DC4">
        <w:rPr>
          <w:rFonts w:cs="B Lotus"/>
          <w:rtl/>
          <w:lang w:bidi="fa-IR"/>
        </w:rPr>
        <w:t>‏</w:t>
      </w:r>
      <w:r w:rsidR="002F63E2">
        <w:rPr>
          <w:rFonts w:cs="Traditional Arabic" w:hint="cs"/>
          <w:rtl/>
          <w:lang w:bidi="fa-IR"/>
        </w:rPr>
        <w:t>«</w:t>
      </w:r>
      <w:r w:rsidRPr="002F63E2">
        <w:rPr>
          <w:rFonts w:cs="B Lotus"/>
          <w:sz w:val="26"/>
          <w:szCs w:val="26"/>
          <w:rtl/>
          <w:lang w:bidi="fa-IR"/>
        </w:rPr>
        <w:t>چگونه خداوند گروهي را رهنموني مي‌كند كه بعد از ايمانشان و بعد از آن كه گواهي دادند به اين كه پيغمبر بر حق است و معجزات و دلائل روشني براي آنان (بر حقّانيّت محمّد) بيامد، كافر شدند؟ و خدا گروه ستمكاران را هدايت نخواهد كرد</w:t>
      </w:r>
      <w:r w:rsidRPr="002F63E2">
        <w:rPr>
          <w:rFonts w:cs="B Lotus" w:hint="cs"/>
          <w:sz w:val="26"/>
          <w:szCs w:val="26"/>
          <w:rtl/>
          <w:lang w:bidi="fa-IR"/>
        </w:rPr>
        <w:t>.*</w:t>
      </w:r>
      <w:r w:rsidRPr="002F63E2">
        <w:rPr>
          <w:rFonts w:cs="B Lotus"/>
          <w:sz w:val="26"/>
          <w:szCs w:val="26"/>
          <w:rtl/>
          <w:lang w:bidi="fa-IR"/>
        </w:rPr>
        <w:t>‏ اين چنين كساني، كيفرشان اين است كه لعنت خدا و فرشتگان و مردمان همه، بر آنان باشد</w:t>
      </w:r>
      <w:r w:rsidR="002F63E2">
        <w:rPr>
          <w:rFonts w:cs="Traditional Arabic" w:hint="cs"/>
          <w:rtl/>
          <w:lang w:bidi="fa-IR"/>
        </w:rPr>
        <w:t>»</w:t>
      </w:r>
      <w:r w:rsidRPr="00CE3DC4">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و باز</w:t>
      </w:r>
      <w:r w:rsidR="009B0475">
        <w:rPr>
          <w:rFonts w:cs="B Lotus" w:hint="cs"/>
          <w:rtl/>
          <w:lang w:bidi="fa-IR"/>
        </w:rPr>
        <w:t xml:space="preserve"> می‌</w:t>
      </w:r>
      <w:r w:rsidRPr="00CE3DC4">
        <w:rPr>
          <w:rFonts w:cs="B Lotus" w:hint="cs"/>
          <w:rtl/>
          <w:lang w:bidi="fa-IR"/>
        </w:rPr>
        <w:t>فرمايد:</w:t>
      </w:r>
    </w:p>
    <w:p w:rsidR="00615CB4" w:rsidRDefault="002F63E2"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يَك</w:t>
      </w:r>
      <w:r w:rsidR="00772E47">
        <w:rPr>
          <w:rFonts w:ascii="KFGQPC Uthmanic Script HAFS" w:cs="KFGQPC Uthmanic Script HAFS" w:hint="cs"/>
          <w:rtl/>
        </w:rPr>
        <w:t>ۡ</w:t>
      </w:r>
      <w:r w:rsidR="00772E47">
        <w:rPr>
          <w:rFonts w:ascii="KFGQPC Uthmanic Script HAFS" w:cs="KFGQPC Uthmanic Script HAFS" w:hint="eastAsia"/>
          <w:rtl/>
        </w:rPr>
        <w:t>تُمُونَ</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أَنزَل</w:t>
      </w:r>
      <w:r w:rsidR="00772E47">
        <w:rPr>
          <w:rFonts w:ascii="KFGQPC Uthmanic Script HAFS" w:cs="KFGQPC Uthmanic Script HAFS" w:hint="cs"/>
          <w:rtl/>
        </w:rPr>
        <w:t>ۡ</w:t>
      </w:r>
      <w:r w:rsidR="00772E47">
        <w:rPr>
          <w:rFonts w:ascii="KFGQPC Uthmanic Script HAFS" w:cs="KFGQPC Uthmanic Script HAFS" w:hint="eastAsia"/>
          <w:rtl/>
        </w:rPr>
        <w:t>نَا</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بَيِّنَ</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هُدَى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بَيَّنَّ</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eastAsia"/>
          <w:rtl/>
        </w:rPr>
        <w:t>لِلنَّاسِ</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كِتَ</w:t>
      </w:r>
      <w:r w:rsidR="00772E47">
        <w:rPr>
          <w:rFonts w:ascii="KFGQPC Uthmanic Script HAFS" w:cs="KFGQPC Uthmanic Script HAFS" w:hint="cs"/>
          <w:rtl/>
        </w:rPr>
        <w:t>ٰ</w:t>
      </w:r>
      <w:r w:rsidR="00772E47">
        <w:rPr>
          <w:rFonts w:ascii="KFGQPC Uthmanic Script HAFS" w:cs="KFGQPC Uthmanic Script HAFS" w:hint="eastAsia"/>
          <w:rtl/>
        </w:rPr>
        <w:t>بِ</w:t>
      </w:r>
      <w:r w:rsidR="00772E47">
        <w:rPr>
          <w:rFonts w:ascii="KFGQPC Uthmanic Script HAFS" w:cs="KFGQPC Uthmanic Script HAFS"/>
          <w:rtl/>
        </w:rPr>
        <w:t xml:space="preserve"> </w:t>
      </w:r>
      <w:r w:rsidR="00772E47">
        <w:rPr>
          <w:rFonts w:ascii="KFGQPC Uthmanic Script HAFS" w:cs="KFGQPC Uthmanic Script HAFS" w:hint="eastAsia"/>
          <w:rtl/>
        </w:rPr>
        <w:t>أُوْلَ</w:t>
      </w:r>
      <w:r w:rsidR="00772E47">
        <w:rPr>
          <w:rFonts w:ascii="KFGQPC Uthmanic Script HAFS" w:cs="KFGQPC Uthmanic Script HAFS" w:hint="cs"/>
          <w:rtl/>
        </w:rPr>
        <w:t>ٰٓ</w:t>
      </w:r>
      <w:r w:rsidR="00772E47">
        <w:rPr>
          <w:rFonts w:ascii="KFGQPC Uthmanic Script HAFS" w:cs="KFGQPC Uthmanic Script HAFS" w:hint="eastAsia"/>
          <w:rtl/>
        </w:rPr>
        <w:t>ئِكَ</w:t>
      </w:r>
      <w:r w:rsidR="00772E47">
        <w:rPr>
          <w:rFonts w:ascii="KFGQPC Uthmanic Script HAFS" w:cs="KFGQPC Uthmanic Script HAFS"/>
          <w:rtl/>
        </w:rPr>
        <w:t xml:space="preserve"> </w:t>
      </w:r>
      <w:r w:rsidR="00772E47">
        <w:rPr>
          <w:rFonts w:ascii="KFGQPC Uthmanic Script HAFS" w:cs="KFGQPC Uthmanic Script HAFS" w:hint="eastAsia"/>
          <w:rtl/>
        </w:rPr>
        <w:t>يَل</w:t>
      </w:r>
      <w:r w:rsidR="00772E47">
        <w:rPr>
          <w:rFonts w:ascii="KFGQPC Uthmanic Script HAFS" w:cs="KFGQPC Uthmanic Script HAFS" w:hint="cs"/>
          <w:rtl/>
        </w:rPr>
        <w:t>ۡ</w:t>
      </w:r>
      <w:r w:rsidR="00772E47">
        <w:rPr>
          <w:rFonts w:ascii="KFGQPC Uthmanic Script HAFS" w:cs="KFGQPC Uthmanic Script HAFS" w:hint="eastAsia"/>
          <w:rtl/>
        </w:rPr>
        <w:t>عَنُهُمُ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وَيَل</w:t>
      </w:r>
      <w:r w:rsidR="00772E47">
        <w:rPr>
          <w:rFonts w:ascii="KFGQPC Uthmanic Script HAFS" w:cs="KFGQPC Uthmanic Script HAFS" w:hint="cs"/>
          <w:rtl/>
        </w:rPr>
        <w:t>ۡ</w:t>
      </w:r>
      <w:r w:rsidR="00772E47">
        <w:rPr>
          <w:rFonts w:ascii="KFGQPC Uthmanic Script HAFS" w:cs="KFGQPC Uthmanic Script HAFS" w:hint="eastAsia"/>
          <w:rtl/>
        </w:rPr>
        <w:t>عَنُهُمُ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w:t>
      </w:r>
      <w:r w:rsidR="00772E47">
        <w:rPr>
          <w:rFonts w:ascii="KFGQPC Uthmanic Script HAFS" w:cs="KFGQPC Uthmanic Script HAFS" w:hint="cs"/>
          <w:rtl/>
        </w:rPr>
        <w:t>ٰ</w:t>
      </w:r>
      <w:r w:rsidR="00772E47">
        <w:rPr>
          <w:rFonts w:ascii="KFGQPC Uthmanic Script HAFS" w:cs="KFGQPC Uthmanic Script HAFS" w:hint="eastAsia"/>
          <w:rtl/>
        </w:rPr>
        <w:t>عِنُونَ</w:t>
      </w:r>
      <w:r w:rsidR="00772E47">
        <w:rPr>
          <w:rFonts w:ascii="KFGQPC Uthmanic Script HAFS" w:cs="KFGQPC Uthmanic Script HAFS"/>
          <w:rtl/>
        </w:rPr>
        <w:t xml:space="preserve"> </w:t>
      </w:r>
      <w:r w:rsidR="00772E47">
        <w:rPr>
          <w:rFonts w:ascii="KFGQPC Uthmanic Script HAFS" w:cs="KFGQPC Uthmanic Script HAFS" w:hint="cs"/>
          <w:rtl/>
        </w:rPr>
        <w:t>١٥٩</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2F63E2">
        <w:rPr>
          <w:rFonts w:ascii="mylotus" w:hAnsi="mylotus" w:cs="mylotus"/>
          <w:sz w:val="26"/>
          <w:szCs w:val="26"/>
          <w:rtl/>
          <w:lang w:bidi="fa-IR"/>
        </w:rPr>
        <w:t>ة</w:t>
      </w:r>
      <w:r>
        <w:rPr>
          <w:rFonts w:cs="B Lotus" w:hint="cs"/>
          <w:sz w:val="26"/>
          <w:szCs w:val="26"/>
          <w:rtl/>
          <w:lang w:bidi="fa-IR"/>
        </w:rPr>
        <w:t>: 159]</w:t>
      </w:r>
      <w:r>
        <w:rPr>
          <w:rFonts w:cs="B Lotus" w:hint="cs"/>
          <w:rtl/>
          <w:lang w:bidi="fa-IR"/>
        </w:rPr>
        <w:t>.</w:t>
      </w:r>
    </w:p>
    <w:p w:rsidR="00615CB4" w:rsidRPr="002F63E2" w:rsidRDefault="002F63E2" w:rsidP="002F63E2">
      <w:pPr>
        <w:ind w:firstLine="284"/>
        <w:jc w:val="both"/>
        <w:rPr>
          <w:rFonts w:cs="B Lotus"/>
          <w:sz w:val="26"/>
          <w:szCs w:val="26"/>
          <w:rtl/>
          <w:lang w:bidi="fa-IR"/>
        </w:rPr>
      </w:pPr>
      <w:r w:rsidRPr="002F63E2">
        <w:rPr>
          <w:rFonts w:cs="Traditional Arabic" w:hint="cs"/>
          <w:sz w:val="26"/>
          <w:szCs w:val="26"/>
          <w:rtl/>
          <w:lang w:bidi="fa-IR"/>
        </w:rPr>
        <w:t>«</w:t>
      </w:r>
      <w:r>
        <w:rPr>
          <w:rFonts w:cs="B Lotus" w:hint="cs"/>
          <w:sz w:val="26"/>
          <w:szCs w:val="26"/>
          <w:rtl/>
          <w:lang w:bidi="fa-IR"/>
        </w:rPr>
        <w:t>بي</w:t>
      </w:r>
      <w:r>
        <w:rPr>
          <w:rFonts w:cs="B Lotus" w:hint="eastAsia"/>
          <w:sz w:val="26"/>
          <w:szCs w:val="26"/>
          <w:rtl/>
          <w:lang w:bidi="fa-IR"/>
        </w:rPr>
        <w:t>‌</w:t>
      </w:r>
      <w:r w:rsidR="00615CB4" w:rsidRPr="002F63E2">
        <w:rPr>
          <w:rFonts w:cs="B Lotus" w:hint="cs"/>
          <w:sz w:val="26"/>
          <w:szCs w:val="26"/>
          <w:rtl/>
          <w:lang w:bidi="fa-IR"/>
        </w:rPr>
        <w:t>گمان كساني كه پنهان مي</w:t>
      </w:r>
      <w:r w:rsidR="00CE3DC4" w:rsidRPr="002F63E2">
        <w:rPr>
          <w:rFonts w:cs="B Lotus" w:hint="cs"/>
          <w:sz w:val="26"/>
          <w:szCs w:val="26"/>
          <w:cs/>
          <w:lang w:bidi="fa-IR"/>
        </w:rPr>
        <w:t>‎</w:t>
      </w:r>
      <w:r w:rsidR="00615CB4" w:rsidRPr="002F63E2">
        <w:rPr>
          <w:rFonts w:cs="B Lotus" w:hint="cs"/>
          <w:sz w:val="26"/>
          <w:szCs w:val="26"/>
          <w:rtl/>
          <w:lang w:bidi="fa-IR"/>
        </w:rPr>
        <w:t>دارند آنچه را كه از دلايل روشن و هدايت فرو فرستاده</w:t>
      </w:r>
      <w:r w:rsidR="00CE3DC4" w:rsidRPr="002F63E2">
        <w:rPr>
          <w:rFonts w:cs="B Lotus" w:hint="cs"/>
          <w:sz w:val="26"/>
          <w:szCs w:val="26"/>
          <w:cs/>
          <w:lang w:bidi="fa-IR"/>
        </w:rPr>
        <w:t>‎</w:t>
      </w:r>
      <w:r w:rsidR="00615CB4" w:rsidRPr="002F63E2">
        <w:rPr>
          <w:rFonts w:cs="B Lotus" w:hint="cs"/>
          <w:sz w:val="26"/>
          <w:szCs w:val="26"/>
          <w:rtl/>
          <w:lang w:bidi="fa-IR"/>
        </w:rPr>
        <w:t>ايم بعد از آنكه آن را براي مردم در كتاب بيان و روشن نموده</w:t>
      </w:r>
      <w:r w:rsidR="00CE3DC4" w:rsidRPr="002F63E2">
        <w:rPr>
          <w:rFonts w:cs="B Lotus" w:hint="cs"/>
          <w:sz w:val="26"/>
          <w:szCs w:val="26"/>
          <w:cs/>
          <w:lang w:bidi="fa-IR"/>
        </w:rPr>
        <w:t>‎</w:t>
      </w:r>
      <w:r w:rsidR="00615CB4" w:rsidRPr="002F63E2">
        <w:rPr>
          <w:rFonts w:cs="B Lotus" w:hint="cs"/>
          <w:sz w:val="26"/>
          <w:szCs w:val="26"/>
          <w:rtl/>
          <w:lang w:bidi="fa-IR"/>
        </w:rPr>
        <w:t>ايم خدا و نفرين كنندگان ايشان را نفرين كنند</w:t>
      </w:r>
      <w:r w:rsidRPr="002F63E2">
        <w:rPr>
          <w:rFonts w:cs="Traditional Arabic" w:hint="cs"/>
          <w:sz w:val="26"/>
          <w:szCs w:val="26"/>
          <w:rtl/>
          <w:lang w:bidi="fa-IR"/>
        </w:rPr>
        <w:t>»</w:t>
      </w:r>
      <w:r w:rsidR="00615CB4" w:rsidRPr="002F63E2">
        <w:rPr>
          <w:rFonts w:cs="B Lotus" w:hint="cs"/>
          <w:sz w:val="26"/>
          <w:szCs w:val="26"/>
          <w:rtl/>
          <w:lang w:bidi="fa-IR"/>
        </w:rPr>
        <w:t>.</w:t>
      </w:r>
    </w:p>
    <w:p w:rsidR="00615CB4" w:rsidRPr="00CE3DC4" w:rsidRDefault="00615CB4" w:rsidP="002F63E2">
      <w:pPr>
        <w:ind w:firstLine="284"/>
        <w:jc w:val="both"/>
        <w:rPr>
          <w:rFonts w:cs="B Lotus"/>
          <w:rtl/>
          <w:lang w:bidi="fa-IR"/>
        </w:rPr>
      </w:pPr>
      <w:r w:rsidRPr="00CE3DC4">
        <w:rPr>
          <w:rFonts w:cs="B Lotus" w:hint="cs"/>
          <w:rtl/>
          <w:lang w:bidi="fa-IR"/>
        </w:rPr>
        <w:t>در معنا و مفهوم بدعت</w:t>
      </w:r>
      <w:r w:rsidR="002F63E2">
        <w:rPr>
          <w:rFonts w:cs="B Lotus" w:hint="eastAsia"/>
          <w:rtl/>
          <w:lang w:bidi="fa-IR"/>
        </w:rPr>
        <w:t>‌</w:t>
      </w:r>
      <w:r w:rsidRPr="00CE3DC4">
        <w:rPr>
          <w:rFonts w:cs="B Lotus" w:hint="cs"/>
          <w:rtl/>
          <w:lang w:bidi="fa-IR"/>
        </w:rPr>
        <w:t>هايي كه به وسيله اين دو گروه فوق ايجاد شده، بنگريد و در آن تامّل نماييد و وجه مشترك آنها را دريابيد كه آن ه</w:t>
      </w:r>
      <w:r w:rsidR="002F63E2">
        <w:rPr>
          <w:rFonts w:cs="B Lotus" w:hint="cs"/>
          <w:rtl/>
          <w:lang w:bidi="fa-IR"/>
        </w:rPr>
        <w:t>مانا عناد و مخالفت است با قانون</w:t>
      </w:r>
      <w:r w:rsidR="002F63E2">
        <w:rPr>
          <w:rFonts w:cs="B Lotus" w:hint="eastAsia"/>
          <w:rtl/>
          <w:lang w:bidi="fa-IR"/>
        </w:rPr>
        <w:t>‌</w:t>
      </w:r>
      <w:r w:rsidRPr="00CE3DC4">
        <w:rPr>
          <w:rFonts w:cs="B Lotus" w:hint="cs"/>
          <w:rtl/>
          <w:lang w:bidi="fa-IR"/>
        </w:rPr>
        <w:t>گذاري الهي در آنچه تشريع فرمود</w:t>
      </w:r>
      <w:r w:rsidR="000D0821">
        <w:rPr>
          <w:rFonts w:cs="B Lotus" w:hint="cs"/>
          <w:rtl/>
          <w:lang w:bidi="fa-IR"/>
        </w:rPr>
        <w:t>،</w:t>
      </w:r>
      <w:r w:rsidRPr="00CE3DC4">
        <w:rPr>
          <w:rFonts w:cs="B Lotus" w:hint="cs"/>
          <w:rtl/>
          <w:lang w:bidi="fa-IR"/>
        </w:rPr>
        <w:t xml:space="preserve"> زيرا خداوند </w:t>
      </w:r>
      <w:r w:rsidR="002F63E2">
        <w:rPr>
          <w:rFonts w:cs="B Lotus" w:hint="cs"/>
          <w:rtl/>
          <w:lang w:bidi="fa-IR"/>
        </w:rPr>
        <w:t>-</w:t>
      </w:r>
      <w:r w:rsidR="00772E47">
        <w:rPr>
          <w:rFonts w:cs="B Lotus" w:hint="cs"/>
          <w:rtl/>
          <w:lang w:bidi="fa-IR"/>
        </w:rPr>
        <w:t>بلند مرتبه</w:t>
      </w:r>
      <w:r w:rsidR="002F63E2">
        <w:rPr>
          <w:rFonts w:cs="B Lotus" w:hint="cs"/>
          <w:rtl/>
          <w:lang w:bidi="fa-IR"/>
        </w:rPr>
        <w:t>-</w:t>
      </w:r>
      <w:r w:rsidRPr="00CE3DC4">
        <w:rPr>
          <w:rFonts w:cs="B Lotus" w:hint="cs"/>
          <w:rtl/>
          <w:lang w:bidi="fa-IR"/>
        </w:rPr>
        <w:t xml:space="preserve"> قرآن را نازل كرد و قانون</w:t>
      </w:r>
      <w:r w:rsidR="002F63E2">
        <w:rPr>
          <w:rFonts w:cs="B Lotus" w:hint="eastAsia"/>
          <w:rtl/>
          <w:lang w:bidi="fa-IR"/>
        </w:rPr>
        <w:t>‌</w:t>
      </w:r>
      <w:r w:rsidRPr="00CE3DC4">
        <w:rPr>
          <w:rFonts w:cs="B Lotus" w:hint="cs"/>
          <w:rtl/>
          <w:lang w:bidi="fa-IR"/>
        </w:rPr>
        <w:t>هايي را نيز وضع كرد و راه و روش</w:t>
      </w:r>
      <w:r w:rsidR="00CE3DC4" w:rsidRPr="00CE3DC4">
        <w:rPr>
          <w:rFonts w:cs="B Lotus" w:hint="cs"/>
          <w:cs/>
          <w:lang w:bidi="fa-IR"/>
        </w:rPr>
        <w:t>‎</w:t>
      </w:r>
      <w:r w:rsidRPr="00CE3DC4">
        <w:rPr>
          <w:rFonts w:cs="B Lotus" w:hint="cs"/>
          <w:rtl/>
          <w:lang w:bidi="fa-IR"/>
        </w:rPr>
        <w:t>هایی را براي سالكين آن تا انتها مرحله روشن ساخت، امّا كافر با انكار اين قوانين الهي به پيكار برخاست و با پنهان ساختن</w:t>
      </w:r>
      <w:r w:rsidR="002F63E2">
        <w:rPr>
          <w:rFonts w:cs="B Lotus" w:hint="cs"/>
          <w:rtl/>
          <w:lang w:bidi="fa-IR"/>
        </w:rPr>
        <w:t xml:space="preserve"> (</w:t>
      </w:r>
      <w:r w:rsidRPr="00CE3DC4">
        <w:rPr>
          <w:rFonts w:cs="B Lotus" w:hint="cs"/>
          <w:rtl/>
          <w:lang w:bidi="fa-IR"/>
        </w:rPr>
        <w:t>دلايل روشن الهي) از در مخالفت با آن بيرون آمد</w:t>
      </w:r>
      <w:r w:rsidR="000D0821">
        <w:rPr>
          <w:rFonts w:cs="B Lotus" w:hint="cs"/>
          <w:rtl/>
          <w:lang w:bidi="fa-IR"/>
        </w:rPr>
        <w:t>،</w:t>
      </w:r>
      <w:r w:rsidRPr="00CE3DC4">
        <w:rPr>
          <w:rFonts w:cs="B Lotus" w:hint="cs"/>
          <w:rtl/>
          <w:lang w:bidi="fa-IR"/>
        </w:rPr>
        <w:t xml:space="preserve"> چون خداوند شريعت خود را روشن كرد و آشكار</w:t>
      </w:r>
      <w:r w:rsidR="009B0475">
        <w:rPr>
          <w:rFonts w:cs="B Lotus" w:hint="cs"/>
          <w:rtl/>
          <w:lang w:bidi="fa-IR"/>
        </w:rPr>
        <w:t xml:space="preserve"> می‌</w:t>
      </w:r>
      <w:r w:rsidRPr="00CE3DC4">
        <w:rPr>
          <w:rFonts w:cs="B Lotus" w:hint="cs"/>
          <w:rtl/>
          <w:lang w:bidi="fa-IR"/>
        </w:rPr>
        <w:t xml:space="preserve">سازد، ولي اينان در صدد </w:t>
      </w:r>
      <w:r w:rsidR="002F63E2">
        <w:rPr>
          <w:rFonts w:cs="B Lotus" w:hint="cs"/>
          <w:rtl/>
          <w:lang w:bidi="fa-IR"/>
        </w:rPr>
        <w:t>پنهان كردن و اختفاي آنند و بدعت</w:t>
      </w:r>
      <w:r w:rsidR="002F63E2">
        <w:rPr>
          <w:rFonts w:cs="B Lotus" w:hint="eastAsia"/>
          <w:rtl/>
          <w:lang w:bidi="fa-IR"/>
        </w:rPr>
        <w:t>‌</w:t>
      </w:r>
      <w:r w:rsidRPr="00CE3DC4">
        <w:rPr>
          <w:rFonts w:cs="B Lotus" w:hint="cs"/>
          <w:rtl/>
          <w:lang w:bidi="fa-IR"/>
        </w:rPr>
        <w:t>گزار در صدد مخالفت و عناد است به وسيله وضع اسباب و ابزاري تا سنّت</w:t>
      </w:r>
      <w:r w:rsidR="00CE3DC4" w:rsidRPr="00CE3DC4">
        <w:rPr>
          <w:rFonts w:cs="B Lotus" w:hint="cs"/>
          <w:cs/>
          <w:lang w:bidi="fa-IR"/>
        </w:rPr>
        <w:t>‎</w:t>
      </w:r>
      <w:r w:rsidRPr="00CE3DC4">
        <w:rPr>
          <w:rFonts w:cs="B Lotus" w:hint="cs"/>
          <w:rtl/>
          <w:lang w:bidi="fa-IR"/>
        </w:rPr>
        <w:t>هاي روشن را ترك گويد و آن</w:t>
      </w:r>
      <w:r w:rsidRPr="00CE3DC4">
        <w:rPr>
          <w:rFonts w:cs="B Lotus" w:hint="cs"/>
          <w:rtl/>
          <w:lang w:bidi="fa-IR"/>
        </w:rPr>
        <w:softHyphen/>
        <w:t>چه را واضح و آشكار است پنهان سازد</w:t>
      </w:r>
      <w:r w:rsidR="000D0821">
        <w:rPr>
          <w:rFonts w:cs="B Lotus" w:hint="cs"/>
          <w:rtl/>
          <w:lang w:bidi="fa-IR"/>
        </w:rPr>
        <w:t>،</w:t>
      </w:r>
      <w:r w:rsidRPr="00CE3DC4">
        <w:rPr>
          <w:rFonts w:cs="B Lotus" w:hint="cs"/>
          <w:rtl/>
          <w:lang w:bidi="fa-IR"/>
        </w:rPr>
        <w:t xml:space="preserve"> زيرا عملكرد او اين</w:t>
      </w:r>
      <w:r w:rsidR="00CE3DC4" w:rsidRPr="00CE3DC4">
        <w:rPr>
          <w:rFonts w:cs="B Lotus" w:hint="cs"/>
          <w:cs/>
          <w:lang w:bidi="fa-IR"/>
        </w:rPr>
        <w:t>‎</w:t>
      </w:r>
      <w:r w:rsidRPr="00CE3DC4">
        <w:rPr>
          <w:rFonts w:cs="B Lotus" w:hint="cs"/>
          <w:rtl/>
          <w:lang w:bidi="fa-IR"/>
        </w:rPr>
        <w:t>گونه است كه در واضحات و امور روشن دين، اشكال وارد سازد تا بدين وسيله مردم از متشابهات پيروي كنند و از آن سو امور روشن و مسلّم دين اساس</w:t>
      </w:r>
      <w:r w:rsidRPr="00CE3DC4">
        <w:rPr>
          <w:rFonts w:cs="B Lotus"/>
          <w:rtl/>
          <w:lang w:bidi="fa-IR"/>
        </w:rPr>
        <w:softHyphen/>
      </w:r>
      <w:r w:rsidRPr="00CE3DC4">
        <w:rPr>
          <w:rFonts w:cs="B Lotus" w:hint="cs"/>
          <w:rtl/>
          <w:lang w:bidi="fa-IR"/>
        </w:rPr>
        <w:t>هاي بنا شده بر متشابهات را نابود مي</w:t>
      </w:r>
      <w:r w:rsidR="00CE3DC4" w:rsidRPr="00CE3DC4">
        <w:rPr>
          <w:rFonts w:cs="B Lotus" w:hint="cs"/>
          <w:cs/>
          <w:lang w:bidi="fa-IR"/>
        </w:rPr>
        <w:t>‎</w:t>
      </w:r>
      <w:r w:rsidRPr="00CE3DC4">
        <w:rPr>
          <w:rFonts w:cs="B Lotus" w:hint="cs"/>
          <w:rtl/>
          <w:lang w:bidi="fa-IR"/>
        </w:rPr>
        <w:t>سازد. لذا مي</w:t>
      </w:r>
      <w:r w:rsidR="00CE3DC4" w:rsidRPr="00CE3DC4">
        <w:rPr>
          <w:rFonts w:cs="B Lotus" w:hint="cs"/>
          <w:cs/>
          <w:lang w:bidi="fa-IR"/>
        </w:rPr>
        <w:t>‎</w:t>
      </w:r>
      <w:r w:rsidRPr="00CE3DC4">
        <w:rPr>
          <w:rFonts w:cs="B Lotus" w:hint="cs"/>
          <w:rtl/>
          <w:lang w:bidi="fa-IR"/>
        </w:rPr>
        <w:t>خواهد با بكار گيري متشابهات بر مسلّمات، آن</w:t>
      </w:r>
      <w:r w:rsidRPr="00CE3DC4">
        <w:rPr>
          <w:rFonts w:cs="B Lotus" w:hint="cs"/>
          <w:rtl/>
          <w:lang w:bidi="fa-IR"/>
        </w:rPr>
        <w:softHyphen/>
      </w:r>
      <w:r w:rsidR="002F63E2">
        <w:rPr>
          <w:rFonts w:cs="B Lotus" w:hint="cs"/>
          <w:rtl/>
          <w:lang w:bidi="fa-IR"/>
        </w:rPr>
        <w:t>ها را ترك گفته و رها شوند و اين</w:t>
      </w:r>
      <w:r w:rsidRPr="00CE3DC4">
        <w:rPr>
          <w:rFonts w:cs="B Lotus" w:hint="cs"/>
          <w:rtl/>
          <w:lang w:bidi="fa-IR"/>
        </w:rPr>
        <w:t>جا شايسته و سزاوار است كه لعنت خدا و فرشتگان و تمامي مردم بر ابتداع و اهل بدعت فرود آيد.</w:t>
      </w:r>
    </w:p>
    <w:p w:rsidR="00615CB4" w:rsidRDefault="00615CB4" w:rsidP="00CE3DC4">
      <w:pPr>
        <w:ind w:firstLine="284"/>
        <w:jc w:val="both"/>
        <w:rPr>
          <w:rFonts w:cs="B Lotus"/>
          <w:b/>
          <w:bCs/>
          <w:rtl/>
          <w:lang w:bidi="fa-IR"/>
        </w:rPr>
      </w:pPr>
      <w:r w:rsidRPr="002F63E2">
        <w:rPr>
          <w:rFonts w:cs="B Lotus" w:hint="cs"/>
          <w:rtl/>
          <w:lang w:bidi="fa-IR"/>
        </w:rPr>
        <w:t>ابو مصعب يكي از ياران مالك بن انس مي</w:t>
      </w:r>
      <w:r w:rsidR="00CE3DC4" w:rsidRPr="002F63E2">
        <w:rPr>
          <w:rFonts w:cs="B Lotus" w:hint="cs"/>
          <w:cs/>
          <w:lang w:bidi="fa-IR"/>
        </w:rPr>
        <w:t>‎</w:t>
      </w:r>
      <w:r w:rsidR="002F63E2">
        <w:rPr>
          <w:rFonts w:cs="B Lotus" w:hint="cs"/>
          <w:rtl/>
          <w:lang w:bidi="fa-IR"/>
        </w:rPr>
        <w:t>گويد: «</w:t>
      </w:r>
      <w:r w:rsidRPr="002F63E2">
        <w:rPr>
          <w:rFonts w:cs="B Lotus" w:hint="cs"/>
          <w:rtl/>
          <w:lang w:bidi="fa-IR"/>
        </w:rPr>
        <w:t>فرزند مهدي</w:t>
      </w:r>
      <w:r w:rsidRPr="00CE3DC4">
        <w:rPr>
          <w:rFonts w:cs="B Lotus" w:hint="cs"/>
          <w:rtl/>
          <w:lang w:bidi="fa-IR"/>
        </w:rPr>
        <w:t xml:space="preserve">، خليفه به مدينه آمد و با ما در مسجد النبي به نماز ايستاد و در آن حال عباي خود را جلوي صف نمازگزاران نهاد (هنگامي كه امام سلام داد مردم به عباي او خيره شدند و </w:t>
      </w:r>
      <w:r w:rsidRPr="002F63E2">
        <w:rPr>
          <w:rFonts w:cs="B Lotus" w:hint="cs"/>
          <w:rtl/>
          <w:lang w:bidi="fa-IR"/>
        </w:rPr>
        <w:t>مالك</w:t>
      </w:r>
      <w:r w:rsidRPr="00CE3DC4">
        <w:rPr>
          <w:rFonts w:cs="B Lotus" w:hint="cs"/>
          <w:rtl/>
          <w:lang w:bidi="fa-IR"/>
        </w:rPr>
        <w:t xml:space="preserve"> نيز همچنين او پشت سر امام نماز مي</w:t>
      </w:r>
      <w:r w:rsidR="00CE3DC4" w:rsidRPr="00CE3DC4">
        <w:rPr>
          <w:rFonts w:cs="B Lotus" w:hint="cs"/>
          <w:cs/>
          <w:lang w:bidi="fa-IR"/>
        </w:rPr>
        <w:t>‎</w:t>
      </w:r>
      <w:r w:rsidRPr="00CE3DC4">
        <w:rPr>
          <w:rFonts w:cs="B Lotus" w:hint="cs"/>
          <w:rtl/>
          <w:lang w:bidi="fa-IR"/>
        </w:rPr>
        <w:t xml:space="preserve">خواند، وقتي </w:t>
      </w:r>
      <w:r w:rsidRPr="002F63E2">
        <w:rPr>
          <w:rFonts w:cs="B Lotus" w:hint="cs"/>
          <w:rtl/>
          <w:lang w:bidi="fa-IR"/>
        </w:rPr>
        <w:t>مالك سلام نماز داد گفت: نگهبانان كجايند دو نفر</w:t>
      </w:r>
      <w:r w:rsidR="002F63E2">
        <w:rPr>
          <w:rFonts w:cs="B Lotus" w:hint="cs"/>
          <w:rtl/>
          <w:lang w:bidi="fa-IR"/>
        </w:rPr>
        <w:t xml:space="preserve"> </w:t>
      </w:r>
      <w:r w:rsidRPr="002F63E2">
        <w:rPr>
          <w:rFonts w:cs="B Lotus" w:hint="cs"/>
          <w:rtl/>
          <w:lang w:bidi="fa-IR"/>
        </w:rPr>
        <w:t>‌آمدند، پس گفت: صاحب اين پيراهن را بگيريد و زنداني كنيد اين</w:t>
      </w:r>
      <w:r w:rsidR="00CE3DC4" w:rsidRPr="002F63E2">
        <w:rPr>
          <w:rFonts w:cs="B Lotus" w:hint="cs"/>
          <w:cs/>
          <w:lang w:bidi="fa-IR"/>
        </w:rPr>
        <w:t>‎</w:t>
      </w:r>
      <w:r w:rsidRPr="002F63E2">
        <w:rPr>
          <w:rFonts w:cs="B Lotus" w:hint="cs"/>
          <w:rtl/>
          <w:lang w:bidi="fa-IR"/>
        </w:rPr>
        <w:t>گونه كردند و او را گرفتند به او گفتند اين فرزند مهدي خليفه است؟! پس مالك به او رو كرد و گفت: چرا از اينكه پيراهنت را جلوي صف نماز گزاران قرار دادي از خدا نترسيدي</w:t>
      </w:r>
      <w:r w:rsidR="002F63E2">
        <w:rPr>
          <w:rFonts w:cs="B Lotus" w:hint="cs"/>
          <w:rtl/>
          <w:lang w:bidi="fa-IR"/>
        </w:rPr>
        <w:t xml:space="preserve"> و تقوا پيشه نساختي و مردم نماز</w:t>
      </w:r>
      <w:r w:rsidRPr="002F63E2">
        <w:rPr>
          <w:rFonts w:cs="B Lotus" w:hint="cs"/>
          <w:rtl/>
          <w:lang w:bidi="fa-IR"/>
        </w:rPr>
        <w:t>گزار را به خاطر عبايت مشغول داشتي تا به آن بنگرند</w:t>
      </w:r>
      <w:r w:rsidRPr="00CE3DC4">
        <w:rPr>
          <w:rFonts w:cs="B Lotus" w:hint="cs"/>
          <w:rtl/>
          <w:lang w:bidi="fa-IR"/>
        </w:rPr>
        <w:t xml:space="preserve"> و در مسجد ما (مسجد النبي) چيزي پديد آوردي كه از قبل سابقه نداشت و حال آنكه رسول خدا در اين باره فرموده است</w:t>
      </w:r>
      <w:r w:rsidRPr="002561BA">
        <w:rPr>
          <w:rFonts w:cs="B Lotus" w:hint="cs"/>
          <w:rtl/>
          <w:lang w:bidi="fa-IR"/>
        </w:rPr>
        <w:t>:</w:t>
      </w:r>
    </w:p>
    <w:p w:rsidR="00615CB4" w:rsidRPr="00167D58" w:rsidRDefault="002F63E2" w:rsidP="002F63E2">
      <w:pPr>
        <w:ind w:firstLine="284"/>
        <w:jc w:val="both"/>
        <w:rPr>
          <w:rFonts w:cs="Traditional Arabic"/>
          <w:b/>
          <w:bCs/>
          <w:rtl/>
          <w:lang w:bidi="fa-IR"/>
        </w:rPr>
      </w:pPr>
      <w:r w:rsidRPr="002F63E2">
        <w:rPr>
          <w:rFonts w:cs="Traditional Arabic" w:hint="cs"/>
          <w:rtl/>
          <w:lang w:bidi="fa-IR"/>
        </w:rPr>
        <w:t>«</w:t>
      </w:r>
      <w:r w:rsidRPr="0085362B">
        <w:rPr>
          <w:rStyle w:val="Char3"/>
          <w:rFonts w:hint="eastAsia"/>
          <w:rtl/>
        </w:rPr>
        <w:t>مَنْ</w:t>
      </w:r>
      <w:r w:rsidRPr="0085362B">
        <w:rPr>
          <w:rStyle w:val="Char3"/>
          <w:rtl/>
        </w:rPr>
        <w:t xml:space="preserve"> </w:t>
      </w:r>
      <w:r w:rsidRPr="0085362B">
        <w:rPr>
          <w:rStyle w:val="Char3"/>
          <w:rFonts w:hint="eastAsia"/>
          <w:rtl/>
        </w:rPr>
        <w:t>أَحْدَثَ</w:t>
      </w:r>
      <w:r>
        <w:rPr>
          <w:rStyle w:val="Char3"/>
          <w:rFonts w:hint="cs"/>
          <w:rtl/>
        </w:rPr>
        <w:t xml:space="preserve"> فِي مِسجدنا</w:t>
      </w:r>
      <w:r w:rsidRPr="0085362B">
        <w:rPr>
          <w:rStyle w:val="Char3"/>
          <w:rtl/>
        </w:rPr>
        <w:t xml:space="preserve"> </w:t>
      </w:r>
      <w:r w:rsidRPr="0085362B">
        <w:rPr>
          <w:rStyle w:val="Char3"/>
          <w:rFonts w:hint="eastAsia"/>
          <w:rtl/>
        </w:rPr>
        <w:t>حَدَثاً</w:t>
      </w:r>
      <w:r w:rsidRPr="0085362B">
        <w:rPr>
          <w:rStyle w:val="Char3"/>
          <w:rtl/>
        </w:rPr>
        <w:t xml:space="preserve"> </w:t>
      </w:r>
      <w:r w:rsidRPr="0085362B">
        <w:rPr>
          <w:rStyle w:val="Char3"/>
          <w:rFonts w:hint="eastAsia"/>
          <w:rtl/>
        </w:rPr>
        <w:t>فَعَلَيْهِ</w:t>
      </w:r>
      <w:r w:rsidRPr="0085362B">
        <w:rPr>
          <w:rStyle w:val="Char3"/>
          <w:rtl/>
        </w:rPr>
        <w:t xml:space="preserve"> </w:t>
      </w:r>
      <w:r w:rsidRPr="0085362B">
        <w:rPr>
          <w:rStyle w:val="Char3"/>
          <w:rFonts w:hint="eastAsia"/>
          <w:rtl/>
        </w:rPr>
        <w:t>لَعْنَةُ</w:t>
      </w:r>
      <w:r w:rsidRPr="0085362B">
        <w:rPr>
          <w:rStyle w:val="Char3"/>
          <w:rtl/>
        </w:rPr>
        <w:t xml:space="preserve"> </w:t>
      </w:r>
      <w:r w:rsidRPr="0085362B">
        <w:rPr>
          <w:rStyle w:val="Char3"/>
          <w:rFonts w:hint="eastAsia"/>
          <w:rtl/>
        </w:rPr>
        <w:t>اللَّهِ</w:t>
      </w:r>
      <w:r w:rsidRPr="0085362B">
        <w:rPr>
          <w:rStyle w:val="Char3"/>
          <w:rtl/>
        </w:rPr>
        <w:t xml:space="preserve"> </w:t>
      </w:r>
      <w:r w:rsidRPr="0085362B">
        <w:rPr>
          <w:rStyle w:val="Char3"/>
          <w:rFonts w:hint="eastAsia"/>
          <w:rtl/>
        </w:rPr>
        <w:t>وَالْمَلاَئِكَةِ</w:t>
      </w:r>
      <w:r w:rsidRPr="0085362B">
        <w:rPr>
          <w:rStyle w:val="Char3"/>
          <w:rtl/>
        </w:rPr>
        <w:t xml:space="preserve"> </w:t>
      </w:r>
      <w:r w:rsidRPr="0085362B">
        <w:rPr>
          <w:rStyle w:val="Char3"/>
          <w:rFonts w:hint="eastAsia"/>
          <w:rtl/>
        </w:rPr>
        <w:t>وَالنَّاسِ</w:t>
      </w:r>
      <w:r w:rsidRPr="0085362B">
        <w:rPr>
          <w:rStyle w:val="Char3"/>
          <w:rtl/>
        </w:rPr>
        <w:t xml:space="preserve"> </w:t>
      </w:r>
      <w:r w:rsidRPr="0085362B">
        <w:rPr>
          <w:rStyle w:val="Char3"/>
          <w:rFonts w:hint="eastAsia"/>
          <w:rtl/>
        </w:rPr>
        <w:t>أَجْمَعِين</w:t>
      </w:r>
      <w:r w:rsidRPr="002F63E2">
        <w:rPr>
          <w:rFonts w:cs="Traditional Arabic" w:hint="cs"/>
          <w:rtl/>
          <w:lang w:bidi="fa-IR"/>
        </w:rPr>
        <w:t>»</w:t>
      </w:r>
      <w:r w:rsidRPr="002F63E2">
        <w:rPr>
          <w:rFonts w:cs="B Lotus" w:hint="cs"/>
          <w:rtl/>
          <w:lang w:bidi="fa-IR"/>
        </w:rPr>
        <w:t>.</w:t>
      </w:r>
    </w:p>
    <w:p w:rsidR="00615CB4" w:rsidRPr="002F63E2" w:rsidRDefault="002F63E2" w:rsidP="002F63E2">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هركس در مسجد ما بدعتي پديد آورد لعنت خدا، فرشتگان و تمامي مردم بر او باد</w:t>
      </w:r>
      <w:r w:rsidRPr="002F63E2">
        <w:rPr>
          <w:rFonts w:cs="Traditional Arabic" w:hint="cs"/>
          <w:sz w:val="26"/>
          <w:szCs w:val="26"/>
          <w:rtl/>
          <w:lang w:bidi="fa-IR"/>
        </w:rPr>
        <w:t>»</w:t>
      </w:r>
      <w:r w:rsidR="00615CB4" w:rsidRPr="002F63E2">
        <w:rPr>
          <w:rStyle w:val="FootnoteReference"/>
          <w:rFonts w:cs="B Lotus"/>
          <w:rtl/>
          <w:lang w:bidi="fa-IR"/>
        </w:rPr>
        <w:footnoteReference w:id="212"/>
      </w:r>
      <w:r w:rsidRPr="002F63E2">
        <w:rPr>
          <w:rFonts w:cs="B Lotus" w:hint="cs"/>
          <w:rtl/>
          <w:lang w:bidi="fa-IR"/>
        </w:rPr>
        <w:t>.</w:t>
      </w:r>
    </w:p>
    <w:p w:rsidR="00615CB4" w:rsidRPr="00CE3DC4" w:rsidRDefault="00615CB4" w:rsidP="002F63E2">
      <w:pPr>
        <w:ind w:firstLine="284"/>
        <w:jc w:val="both"/>
        <w:rPr>
          <w:rFonts w:cs="B Lotus"/>
          <w:rtl/>
          <w:lang w:bidi="fa-IR"/>
        </w:rPr>
      </w:pPr>
      <w:r w:rsidRPr="00CE3DC4">
        <w:rPr>
          <w:rFonts w:cs="B Lotus" w:hint="cs"/>
          <w:rtl/>
          <w:lang w:bidi="fa-IR"/>
        </w:rPr>
        <w:t>فرزند مهدي گريست و تعهّد كرد كه ديگر بار چنين عملي در مسجد النبي و ديگر مساجد از او سر نزند.</w:t>
      </w:r>
    </w:p>
    <w:p w:rsidR="00615CB4" w:rsidRPr="00CE3DC4" w:rsidRDefault="00615CB4" w:rsidP="00CE3DC4">
      <w:pPr>
        <w:ind w:firstLine="284"/>
        <w:jc w:val="both"/>
        <w:rPr>
          <w:rFonts w:cs="B Lotus"/>
          <w:rtl/>
          <w:lang w:bidi="fa-IR"/>
        </w:rPr>
      </w:pPr>
      <w:r w:rsidRPr="00CE3DC4">
        <w:rPr>
          <w:rFonts w:cs="B Lotus" w:hint="cs"/>
          <w:rtl/>
          <w:lang w:bidi="fa-IR"/>
        </w:rPr>
        <w:t>و اين نهايت خويشتن داري و محافظت براي دوري از بدعت گزاري در چيزي است كه قبلا وجود نداشته است و از بيم اينكه لعنت خدا و فرشتگان و تمامي مردم شامل حال شود. حال گمان تو در باب كساني كه به جز عبا قرار دادن در جلوي ديدگان نماز گزاران به بدعت</w:t>
      </w:r>
      <w:r w:rsidR="009B0475">
        <w:rPr>
          <w:rFonts w:cs="B Lotus" w:hint="cs"/>
          <w:rtl/>
          <w:lang w:bidi="fa-IR"/>
        </w:rPr>
        <w:t>‌ها</w:t>
      </w:r>
      <w:r w:rsidRPr="00CE3DC4">
        <w:rPr>
          <w:rFonts w:cs="B Lotus" w:hint="cs"/>
          <w:rtl/>
          <w:lang w:bidi="fa-IR"/>
        </w:rPr>
        <w:t>يي ديگر مشغولند چه</w:t>
      </w:r>
      <w:r w:rsidR="009B0475">
        <w:rPr>
          <w:rFonts w:cs="B Lotus" w:hint="cs"/>
          <w:rtl/>
          <w:lang w:bidi="fa-IR"/>
        </w:rPr>
        <w:t xml:space="preserve"> می‌</w:t>
      </w:r>
      <w:r w:rsidRPr="00CE3DC4">
        <w:rPr>
          <w:rFonts w:cs="B Lotus" w:hint="cs"/>
          <w:rtl/>
          <w:lang w:bidi="fa-IR"/>
        </w:rPr>
        <w:t>باشد؟</w:t>
      </w:r>
    </w:p>
    <w:p w:rsidR="00615CB4" w:rsidRPr="00CE3DC4" w:rsidRDefault="00615CB4" w:rsidP="002F63E2">
      <w:pPr>
        <w:ind w:firstLine="284"/>
        <w:jc w:val="both"/>
        <w:rPr>
          <w:rFonts w:cs="B Lotus"/>
          <w:rtl/>
          <w:lang w:bidi="fa-IR"/>
        </w:rPr>
      </w:pPr>
      <w:r w:rsidRPr="00CE3DC4">
        <w:rPr>
          <w:rFonts w:cs="B Lotus" w:hint="cs"/>
          <w:rtl/>
          <w:lang w:bidi="fa-IR"/>
        </w:rPr>
        <w:t xml:space="preserve">قبل از اين، حديثي را كه </w:t>
      </w:r>
      <w:r w:rsidRPr="002F63E2">
        <w:rPr>
          <w:rFonts w:cs="B Lotus" w:hint="cs"/>
          <w:rtl/>
          <w:lang w:bidi="fa-IR"/>
        </w:rPr>
        <w:t>طحاوي</w:t>
      </w:r>
      <w:r w:rsidRPr="00CE3DC4">
        <w:rPr>
          <w:rFonts w:cs="B Lotus" w:hint="cs"/>
          <w:rtl/>
          <w:lang w:bidi="fa-IR"/>
        </w:rPr>
        <w:t xml:space="preserve"> ر</w:t>
      </w:r>
      <w:r w:rsidR="002F63E2">
        <w:rPr>
          <w:rFonts w:cs="B Lotus" w:hint="cs"/>
          <w:rtl/>
          <w:lang w:bidi="fa-IR"/>
        </w:rPr>
        <w:t>وايت كرده بود، ذكر نموديم كه: «</w:t>
      </w:r>
      <w:r w:rsidRPr="00CE3DC4">
        <w:rPr>
          <w:rFonts w:cs="B Lotus" w:hint="cs"/>
          <w:rtl/>
          <w:lang w:bidi="fa-IR"/>
        </w:rPr>
        <w:t>شش گروه ملعونند و خدا آنها را لعن كرده است و يكي از آنها كسي است كه سنّت حضرت رسول را ترك گويد و به بدعت</w:t>
      </w:r>
      <w:r w:rsidR="00CE3DC4" w:rsidRPr="00CE3DC4">
        <w:rPr>
          <w:rFonts w:cs="B Lotus" w:hint="cs"/>
          <w:cs/>
          <w:lang w:bidi="fa-IR"/>
        </w:rPr>
        <w:t>‎</w:t>
      </w:r>
      <w:r w:rsidRPr="00CE3DC4">
        <w:rPr>
          <w:rFonts w:cs="B Lotus" w:hint="cs"/>
          <w:rtl/>
          <w:lang w:bidi="fa-IR"/>
        </w:rPr>
        <w:t>ها چنگ يازد».</w:t>
      </w:r>
    </w:p>
    <w:p w:rsidR="00615CB4" w:rsidRPr="00CE3DC4" w:rsidRDefault="002F63E2" w:rsidP="00CE3DC4">
      <w:pPr>
        <w:ind w:firstLine="284"/>
        <w:jc w:val="both"/>
        <w:rPr>
          <w:rFonts w:cs="B Lotus"/>
          <w:rtl/>
          <w:lang w:bidi="fa-IR"/>
        </w:rPr>
      </w:pPr>
      <w:r>
        <w:rPr>
          <w:rFonts w:cs="B Lotus" w:hint="cs"/>
          <w:rtl/>
          <w:lang w:bidi="fa-IR"/>
        </w:rPr>
        <w:t>در ابتداي فصل گفتيم: انسان بدعت</w:t>
      </w:r>
      <w:r>
        <w:rPr>
          <w:rFonts w:cs="B Lotus" w:hint="eastAsia"/>
          <w:rtl/>
          <w:lang w:bidi="fa-IR"/>
        </w:rPr>
        <w:t>‌</w:t>
      </w:r>
      <w:r w:rsidR="00615CB4" w:rsidRPr="00CE3DC4">
        <w:rPr>
          <w:rFonts w:cs="B Lotus" w:hint="cs"/>
          <w:rtl/>
          <w:lang w:bidi="fa-IR"/>
        </w:rPr>
        <w:t>گزار با بدعت خود بر دوري خود از خدا خواهد افزود:</w:t>
      </w:r>
    </w:p>
    <w:p w:rsidR="00615CB4" w:rsidRPr="00CE3DC4" w:rsidRDefault="00615CB4" w:rsidP="00CE3DC4">
      <w:pPr>
        <w:ind w:firstLine="284"/>
        <w:jc w:val="both"/>
        <w:rPr>
          <w:rFonts w:cs="B Lotus"/>
          <w:rtl/>
          <w:lang w:bidi="fa-IR"/>
        </w:rPr>
      </w:pPr>
      <w:r w:rsidRPr="00CE3DC4">
        <w:rPr>
          <w:rFonts w:cs="B Lotus" w:hint="cs"/>
          <w:rtl/>
          <w:lang w:bidi="fa-IR"/>
        </w:rPr>
        <w:t>آنچنان كه از</w:t>
      </w:r>
      <w:r w:rsidRPr="00CE3DC4">
        <w:rPr>
          <w:rFonts w:cs="B Lotus" w:hint="cs"/>
          <w:b/>
          <w:bCs/>
          <w:rtl/>
          <w:lang w:bidi="fa-IR"/>
        </w:rPr>
        <w:t xml:space="preserve"> </w:t>
      </w:r>
      <w:r w:rsidRPr="002F63E2">
        <w:rPr>
          <w:rFonts w:cs="B Lotus" w:hint="cs"/>
          <w:rtl/>
          <w:lang w:bidi="fa-IR"/>
        </w:rPr>
        <w:t>حسن</w:t>
      </w:r>
      <w:r w:rsidRPr="00CE3DC4">
        <w:rPr>
          <w:rFonts w:cs="B Lotus" w:hint="cs"/>
          <w:rtl/>
          <w:lang w:bidi="fa-IR"/>
        </w:rPr>
        <w:t xml:space="preserve"> روايت شده است كه گفت: فرد بدعت گزار بر سعي و تلاش در نماز و روزه نخواهد افزود جز اينكه پيوسته از پیشگاه باري تعالي دور خواهدشد.</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2F63E2">
        <w:rPr>
          <w:rFonts w:cs="B Lotus" w:hint="cs"/>
          <w:rtl/>
          <w:lang w:bidi="fa-IR"/>
        </w:rPr>
        <w:t>ايوب سختياني</w:t>
      </w:r>
      <w:r w:rsidR="002F63E2">
        <w:rPr>
          <w:rFonts w:cs="B Lotus" w:hint="cs"/>
          <w:rtl/>
          <w:lang w:bidi="fa-IR"/>
        </w:rPr>
        <w:t xml:space="preserve"> روايت شده است كه گفت: بدعت</w:t>
      </w:r>
      <w:r w:rsidR="002F63E2">
        <w:rPr>
          <w:rFonts w:cs="B Lotus" w:hint="eastAsia"/>
          <w:rtl/>
          <w:lang w:bidi="fa-IR"/>
        </w:rPr>
        <w:t>‌</w:t>
      </w:r>
      <w:r w:rsidR="002F63E2">
        <w:rPr>
          <w:rFonts w:cs="B Lotus" w:hint="cs"/>
          <w:rtl/>
          <w:lang w:bidi="fa-IR"/>
        </w:rPr>
        <w:t>گزار بر سعي و تلاش خود (</w:t>
      </w:r>
      <w:r w:rsidRPr="00CE3DC4">
        <w:rPr>
          <w:rFonts w:cs="B Lotus" w:hint="cs"/>
          <w:rtl/>
          <w:lang w:bidi="fa-IR"/>
        </w:rPr>
        <w:t>در دين مداري) نخواهد افزود بلكه با بدعت خود پيوسته از خدا دور خواهد شد.</w:t>
      </w:r>
    </w:p>
    <w:p w:rsidR="00615CB4" w:rsidRDefault="00615CB4" w:rsidP="00CE3DC4">
      <w:pPr>
        <w:ind w:firstLine="284"/>
        <w:jc w:val="both"/>
        <w:rPr>
          <w:rFonts w:cs="B Lotus"/>
          <w:rtl/>
          <w:lang w:bidi="fa-IR"/>
        </w:rPr>
      </w:pPr>
      <w:r w:rsidRPr="00CE3DC4">
        <w:rPr>
          <w:rFonts w:cs="B Lotus" w:hint="cs"/>
          <w:rtl/>
          <w:lang w:bidi="fa-IR"/>
        </w:rPr>
        <w:t>حديثي صحيح از حضرت رسول</w:t>
      </w:r>
      <w:r>
        <w:rPr>
          <w:rFonts w:cs="CTraditional Arabic" w:hint="cs"/>
          <w:rtl/>
          <w:lang w:bidi="fa-IR"/>
        </w:rPr>
        <w:t>ص</w:t>
      </w:r>
      <w:r w:rsidRPr="00CE3DC4">
        <w:rPr>
          <w:rFonts w:cs="B Lotus" w:hint="cs"/>
          <w:rtl/>
          <w:lang w:bidi="fa-IR"/>
        </w:rPr>
        <w:t xml:space="preserve"> در باب خوارج گفته</w:t>
      </w:r>
      <w:r w:rsidR="00CE3DC4" w:rsidRPr="00CE3DC4">
        <w:rPr>
          <w:rFonts w:cs="B Lotus" w:hint="cs"/>
          <w:cs/>
          <w:lang w:bidi="fa-IR"/>
        </w:rPr>
        <w:t>‎</w:t>
      </w:r>
      <w:r w:rsidRPr="00CE3DC4">
        <w:rPr>
          <w:rFonts w:cs="B Lotus" w:hint="cs"/>
          <w:rtl/>
          <w:lang w:bidi="fa-IR"/>
        </w:rPr>
        <w:t>اند اين روايت را صحيح (و</w:t>
      </w:r>
      <w:r w:rsidR="002F63E2">
        <w:rPr>
          <w:rFonts w:cs="B Lotus" w:hint="cs"/>
          <w:rtl/>
          <w:lang w:bidi="fa-IR"/>
        </w:rPr>
        <w:t xml:space="preserve"> </w:t>
      </w:r>
      <w:r w:rsidRPr="00CE3DC4">
        <w:rPr>
          <w:rFonts w:cs="B Lotus" w:hint="cs"/>
          <w:rtl/>
          <w:lang w:bidi="fa-IR"/>
        </w:rPr>
        <w:t>تائيد) خواهد كرد و آن اينكه فرمود:</w:t>
      </w:r>
    </w:p>
    <w:p w:rsidR="002F63E2" w:rsidRPr="00CE3DC4" w:rsidRDefault="002F63E2" w:rsidP="002F63E2">
      <w:pPr>
        <w:ind w:firstLine="284"/>
        <w:jc w:val="both"/>
        <w:rPr>
          <w:rFonts w:cs="B Lotus"/>
          <w:rtl/>
          <w:lang w:bidi="fa-IR"/>
        </w:rPr>
      </w:pPr>
      <w:r>
        <w:rPr>
          <w:rFonts w:cs="Traditional Arabic" w:hint="cs"/>
          <w:rtl/>
          <w:lang w:bidi="fa-IR"/>
        </w:rPr>
        <w:t>«</w:t>
      </w:r>
      <w:r w:rsidRPr="002F63E2">
        <w:rPr>
          <w:rStyle w:val="Char3"/>
          <w:rFonts w:hint="cs"/>
          <w:rtl/>
        </w:rPr>
        <w:t>ي</w:t>
      </w:r>
      <w:r w:rsidRPr="002F63E2">
        <w:rPr>
          <w:rStyle w:val="Char3"/>
          <w:rFonts w:hint="eastAsia"/>
          <w:rtl/>
        </w:rPr>
        <w:t>خْرُجُ</w:t>
      </w:r>
      <w:r w:rsidRPr="002F63E2">
        <w:rPr>
          <w:rStyle w:val="Char3"/>
          <w:rFonts w:hint="cs"/>
          <w:rtl/>
        </w:rPr>
        <w:t xml:space="preserve"> من ضئضي</w:t>
      </w:r>
      <w:r w:rsidRPr="002F63E2">
        <w:rPr>
          <w:rStyle w:val="Char3"/>
          <w:rtl/>
        </w:rPr>
        <w:t xml:space="preserve"> </w:t>
      </w:r>
      <w:r w:rsidRPr="002F63E2">
        <w:rPr>
          <w:rStyle w:val="Char3"/>
          <w:rFonts w:hint="eastAsia"/>
          <w:rtl/>
        </w:rPr>
        <w:t>تحْقِرُونَ</w:t>
      </w:r>
      <w:r w:rsidRPr="002F63E2">
        <w:rPr>
          <w:rStyle w:val="Char3"/>
          <w:rtl/>
        </w:rPr>
        <w:t xml:space="preserve"> </w:t>
      </w:r>
      <w:r w:rsidRPr="002F63E2">
        <w:rPr>
          <w:rStyle w:val="Char3"/>
          <w:rFonts w:hint="eastAsia"/>
          <w:rtl/>
        </w:rPr>
        <w:t>صَلاَتَكُمْ</w:t>
      </w:r>
      <w:r w:rsidRPr="002F63E2">
        <w:rPr>
          <w:rStyle w:val="Char3"/>
          <w:rtl/>
        </w:rPr>
        <w:t xml:space="preserve"> </w:t>
      </w:r>
      <w:r w:rsidRPr="002F63E2">
        <w:rPr>
          <w:rStyle w:val="Char3"/>
          <w:rFonts w:hint="eastAsia"/>
          <w:rtl/>
        </w:rPr>
        <w:t>مَعَ</w:t>
      </w:r>
      <w:r w:rsidRPr="002F63E2">
        <w:rPr>
          <w:rStyle w:val="Char3"/>
          <w:rtl/>
        </w:rPr>
        <w:t xml:space="preserve"> </w:t>
      </w:r>
      <w:r w:rsidRPr="002F63E2">
        <w:rPr>
          <w:rStyle w:val="Char3"/>
          <w:rFonts w:hint="eastAsia"/>
          <w:rtl/>
        </w:rPr>
        <w:t>صَلاَتِهِمْ</w:t>
      </w:r>
      <w:r w:rsidRPr="002F63E2">
        <w:rPr>
          <w:rStyle w:val="Char3"/>
          <w:rtl/>
        </w:rPr>
        <w:t xml:space="preserve"> </w:t>
      </w:r>
      <w:r w:rsidRPr="002F63E2">
        <w:rPr>
          <w:rStyle w:val="Char3"/>
          <w:rFonts w:hint="eastAsia"/>
          <w:rtl/>
        </w:rPr>
        <w:t>وَصِيَامَكُمْ</w:t>
      </w:r>
      <w:r w:rsidRPr="002F63E2">
        <w:rPr>
          <w:rStyle w:val="Char3"/>
          <w:rtl/>
        </w:rPr>
        <w:t xml:space="preserve"> </w:t>
      </w:r>
      <w:r w:rsidRPr="002F63E2">
        <w:rPr>
          <w:rStyle w:val="Char3"/>
          <w:rFonts w:hint="eastAsia"/>
          <w:rtl/>
        </w:rPr>
        <w:t>مَعَ</w:t>
      </w:r>
      <w:r w:rsidRPr="002F63E2">
        <w:rPr>
          <w:rStyle w:val="Char3"/>
          <w:rtl/>
        </w:rPr>
        <w:t xml:space="preserve"> </w:t>
      </w:r>
      <w:r w:rsidRPr="002F63E2">
        <w:rPr>
          <w:rStyle w:val="Char3"/>
          <w:rFonts w:hint="eastAsia"/>
          <w:rtl/>
        </w:rPr>
        <w:t>صِيَامِهِمْ</w:t>
      </w:r>
      <w:r>
        <w:rPr>
          <w:rFonts w:cs="B Lotus" w:hint="cs"/>
          <w:rtl/>
          <w:lang w:bidi="fa-IR"/>
        </w:rPr>
        <w:t>.</w:t>
      </w:r>
    </w:p>
    <w:p w:rsidR="00615CB4" w:rsidRPr="00CE3DC4" w:rsidRDefault="002F63E2" w:rsidP="002F63E2">
      <w:pPr>
        <w:ind w:firstLine="284"/>
        <w:jc w:val="both"/>
        <w:rPr>
          <w:rFonts w:cs="B Lotus"/>
          <w:rtl/>
          <w:lang w:bidi="fa-IR"/>
        </w:rPr>
      </w:pPr>
      <w:r>
        <w:rPr>
          <w:rStyle w:val="Char1"/>
          <w:rFonts w:hint="cs"/>
          <w:rtl/>
        </w:rPr>
        <w:t>إ</w:t>
      </w:r>
      <w:r w:rsidR="00615CB4" w:rsidRPr="002F63E2">
        <w:rPr>
          <w:rStyle w:val="Char1"/>
          <w:rFonts w:hint="cs"/>
          <w:rtl/>
        </w:rPr>
        <w:t>ل</w:t>
      </w:r>
      <w:r>
        <w:rPr>
          <w:rStyle w:val="Char1"/>
          <w:rFonts w:hint="cs"/>
          <w:rtl/>
        </w:rPr>
        <w:t>ى</w:t>
      </w:r>
      <w:r w:rsidR="00615CB4" w:rsidRPr="002F63E2">
        <w:rPr>
          <w:rStyle w:val="Char1"/>
          <w:rFonts w:hint="cs"/>
          <w:rtl/>
        </w:rPr>
        <w:t xml:space="preserve"> </w:t>
      </w:r>
      <w:r>
        <w:rPr>
          <w:rStyle w:val="Char1"/>
          <w:rFonts w:hint="cs"/>
          <w:rtl/>
        </w:rPr>
        <w:t>أ</w:t>
      </w:r>
      <w:r w:rsidR="00615CB4" w:rsidRPr="002F63E2">
        <w:rPr>
          <w:rStyle w:val="Char1"/>
          <w:rFonts w:hint="cs"/>
          <w:rtl/>
        </w:rPr>
        <w:t>ن قال:</w:t>
      </w:r>
      <w:r w:rsidR="00615CB4" w:rsidRPr="00167D58">
        <w:rPr>
          <w:rFonts w:cs="Traditional Arabic" w:hint="cs"/>
          <w:rtl/>
          <w:lang w:bidi="fa-IR"/>
        </w:rPr>
        <w:t xml:space="preserve"> </w:t>
      </w:r>
      <w:r w:rsidRPr="002F63E2">
        <w:rPr>
          <w:rStyle w:val="Char3"/>
          <w:rFonts w:hint="eastAsia"/>
          <w:rtl/>
        </w:rPr>
        <w:t>يَمْرُقُونَ</w:t>
      </w:r>
      <w:r w:rsidRPr="002F63E2">
        <w:rPr>
          <w:rStyle w:val="Char3"/>
          <w:rtl/>
        </w:rPr>
        <w:t xml:space="preserve"> </w:t>
      </w:r>
      <w:r w:rsidRPr="002F63E2">
        <w:rPr>
          <w:rStyle w:val="Char3"/>
          <w:rFonts w:hint="eastAsia"/>
          <w:rtl/>
        </w:rPr>
        <w:t>مِنْ</w:t>
      </w:r>
      <w:r w:rsidRPr="002F63E2">
        <w:rPr>
          <w:rStyle w:val="Char3"/>
          <w:rtl/>
        </w:rPr>
        <w:t xml:space="preserve"> </w:t>
      </w:r>
      <w:r w:rsidRPr="002F63E2">
        <w:rPr>
          <w:rStyle w:val="Char3"/>
          <w:rFonts w:hint="eastAsia"/>
          <w:rtl/>
        </w:rPr>
        <w:t>الدِّينِ</w:t>
      </w:r>
      <w:r w:rsidRPr="002F63E2">
        <w:rPr>
          <w:rStyle w:val="Char3"/>
          <w:rtl/>
        </w:rPr>
        <w:t xml:space="preserve"> </w:t>
      </w:r>
      <w:r w:rsidRPr="002F63E2">
        <w:rPr>
          <w:rStyle w:val="Char3"/>
          <w:rFonts w:hint="eastAsia"/>
          <w:rtl/>
        </w:rPr>
        <w:t>كَمَا</w:t>
      </w:r>
      <w:r w:rsidRPr="002F63E2">
        <w:rPr>
          <w:rStyle w:val="Char3"/>
          <w:rtl/>
        </w:rPr>
        <w:t xml:space="preserve"> </w:t>
      </w:r>
      <w:r w:rsidRPr="002F63E2">
        <w:rPr>
          <w:rStyle w:val="Char3"/>
          <w:rFonts w:hint="eastAsia"/>
          <w:rtl/>
        </w:rPr>
        <w:t>يَمْرُقُ</w:t>
      </w:r>
      <w:r w:rsidRPr="002F63E2">
        <w:rPr>
          <w:rStyle w:val="Char3"/>
          <w:rtl/>
        </w:rPr>
        <w:t xml:space="preserve"> </w:t>
      </w:r>
      <w:r w:rsidRPr="002F63E2">
        <w:rPr>
          <w:rStyle w:val="Char3"/>
          <w:rFonts w:hint="eastAsia"/>
          <w:rtl/>
        </w:rPr>
        <w:t>السَّهْمُ</w:t>
      </w:r>
      <w:r w:rsidRPr="002F63E2">
        <w:rPr>
          <w:rStyle w:val="Char3"/>
          <w:rtl/>
        </w:rPr>
        <w:t xml:space="preserve"> </w:t>
      </w:r>
      <w:r w:rsidRPr="002F63E2">
        <w:rPr>
          <w:rStyle w:val="Char3"/>
          <w:rFonts w:hint="eastAsia"/>
          <w:rtl/>
        </w:rPr>
        <w:t>مِنْ</w:t>
      </w:r>
      <w:r w:rsidRPr="002F63E2">
        <w:rPr>
          <w:rStyle w:val="Char3"/>
          <w:rtl/>
        </w:rPr>
        <w:t xml:space="preserve"> </w:t>
      </w:r>
      <w:r w:rsidRPr="002F63E2">
        <w:rPr>
          <w:rStyle w:val="Char3"/>
          <w:rFonts w:hint="eastAsia"/>
          <w:rtl/>
        </w:rPr>
        <w:t>الرَّمِيَّةِ</w:t>
      </w:r>
      <w:r>
        <w:rPr>
          <w:rFonts w:cs="Traditional Arabic" w:hint="cs"/>
          <w:rtl/>
          <w:lang w:bidi="fa-IR"/>
        </w:rPr>
        <w:t>»</w:t>
      </w:r>
      <w:r w:rsidR="00615CB4" w:rsidRPr="002F63E2">
        <w:rPr>
          <w:rStyle w:val="FootnoteReference"/>
          <w:rFonts w:cs="B Lotus"/>
          <w:rtl/>
          <w:lang w:bidi="fa-IR"/>
        </w:rPr>
        <w:footnoteReference w:id="213"/>
      </w:r>
      <w:r>
        <w:rPr>
          <w:rFonts w:cs="B Lotus" w:hint="cs"/>
          <w:rtl/>
          <w:lang w:bidi="fa-IR"/>
        </w:rPr>
        <w:t>.</w:t>
      </w:r>
    </w:p>
    <w:p w:rsidR="00615CB4" w:rsidRPr="002F63E2" w:rsidRDefault="002F63E2" w:rsidP="002F63E2">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از ريشه و نسل اين مرد جماعتي به وجود مي</w:t>
      </w:r>
      <w:r w:rsidR="00CE3DC4" w:rsidRPr="002F63E2">
        <w:rPr>
          <w:rFonts w:cs="B Lotus" w:hint="cs"/>
          <w:sz w:val="26"/>
          <w:szCs w:val="26"/>
          <w:cs/>
          <w:lang w:bidi="fa-IR"/>
        </w:rPr>
        <w:t>‎</w:t>
      </w:r>
      <w:r w:rsidR="00615CB4" w:rsidRPr="002F63E2">
        <w:rPr>
          <w:rFonts w:cs="B Lotus" w:hint="cs"/>
          <w:sz w:val="26"/>
          <w:szCs w:val="26"/>
          <w:rtl/>
          <w:lang w:bidi="fa-IR"/>
        </w:rPr>
        <w:t>آيند كه نماز و روزه خودتان را در برابر نماز و روزه آنان ناچيز</w:t>
      </w:r>
      <w:r w:rsidR="009B0475" w:rsidRPr="002F63E2">
        <w:rPr>
          <w:rFonts w:cs="B Lotus" w:hint="cs"/>
          <w:sz w:val="26"/>
          <w:szCs w:val="26"/>
          <w:rtl/>
          <w:lang w:bidi="fa-IR"/>
        </w:rPr>
        <w:t xml:space="preserve"> می‌</w:t>
      </w:r>
      <w:r w:rsidR="00615CB4" w:rsidRPr="002F63E2">
        <w:rPr>
          <w:rFonts w:cs="B Lotus" w:hint="cs"/>
          <w:sz w:val="26"/>
          <w:szCs w:val="26"/>
          <w:rtl/>
          <w:lang w:bidi="fa-IR"/>
        </w:rPr>
        <w:t>بينيد</w:t>
      </w:r>
      <w:r>
        <w:rPr>
          <w:rFonts w:cs="B Lotus" w:hint="cs"/>
          <w:sz w:val="26"/>
          <w:szCs w:val="26"/>
          <w:rtl/>
          <w:lang w:bidi="fa-IR"/>
        </w:rPr>
        <w:t>،</w:t>
      </w:r>
      <w:r w:rsidR="00615CB4" w:rsidRPr="002F63E2">
        <w:rPr>
          <w:rFonts w:cs="B Lotus" w:hint="cs"/>
          <w:sz w:val="26"/>
          <w:szCs w:val="26"/>
          <w:rtl/>
          <w:lang w:bidi="fa-IR"/>
        </w:rPr>
        <w:t xml:space="preserve"> و سپس در ادامه گفت: اين قوم به سرعت از دين خارج مي</w:t>
      </w:r>
      <w:r w:rsidR="00CE3DC4" w:rsidRPr="002F63E2">
        <w:rPr>
          <w:rFonts w:cs="B Lotus" w:hint="cs"/>
          <w:sz w:val="26"/>
          <w:szCs w:val="26"/>
          <w:cs/>
          <w:lang w:bidi="fa-IR"/>
        </w:rPr>
        <w:t>‎</w:t>
      </w:r>
      <w:r w:rsidR="00615CB4" w:rsidRPr="002F63E2">
        <w:rPr>
          <w:rFonts w:cs="B Lotus" w:hint="cs"/>
          <w:sz w:val="26"/>
          <w:szCs w:val="26"/>
          <w:rtl/>
          <w:lang w:bidi="fa-IR"/>
        </w:rPr>
        <w:t>شوند همچنانكه تير به سرعت از بدن شكار خارج</w:t>
      </w:r>
      <w:r w:rsidR="009B0475" w:rsidRPr="002F63E2">
        <w:rPr>
          <w:rFonts w:cs="B Lotus" w:hint="cs"/>
          <w:sz w:val="26"/>
          <w:szCs w:val="26"/>
          <w:rtl/>
          <w:lang w:bidi="fa-IR"/>
        </w:rPr>
        <w:t xml:space="preserve"> می‌</w:t>
      </w:r>
      <w:r w:rsidR="00615CB4" w:rsidRPr="002F63E2">
        <w:rPr>
          <w:rFonts w:cs="B Lotus" w:hint="cs"/>
          <w:sz w:val="26"/>
          <w:szCs w:val="26"/>
          <w:rtl/>
          <w:lang w:bidi="fa-IR"/>
        </w:rPr>
        <w:t>شود</w:t>
      </w:r>
      <w:r w:rsidRPr="002F63E2">
        <w:rPr>
          <w:rFonts w:cs="Traditional Arabic" w:hint="cs"/>
          <w:sz w:val="26"/>
          <w:szCs w:val="26"/>
          <w:rtl/>
          <w:lang w:bidi="fa-IR"/>
        </w:rPr>
        <w:t>»</w:t>
      </w:r>
      <w:r w:rsidRPr="002F63E2">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ابتداي حديث سعي و تلاش آنان را روشن كرد و به فرجام دوري و بُعدشان از خداوند بيان نمود و چنانكه قبلاً آمد از ايشان انفاق و عدل ورزي پذيرفته نيست و هر كاري بر اساس بدعت صورت گيرد، گويي آن را انجام نداده و پاداشي دريافت نخواهند كرد. اينگونه پيوسته با عنادي كه در بدعت، نهادينه شده به دوري از سنّت و عمل به آن خواهد افزود و اعتقادات (باطل) در ميان مردم شايع خواهد شد و او گمان مي</w:t>
      </w:r>
      <w:r w:rsidR="00CE3DC4" w:rsidRPr="00CE3DC4">
        <w:rPr>
          <w:rFonts w:cs="B Lotus" w:hint="cs"/>
          <w:cs/>
          <w:lang w:bidi="fa-IR"/>
        </w:rPr>
        <w:t>‎</w:t>
      </w:r>
      <w:r w:rsidRPr="00CE3DC4">
        <w:rPr>
          <w:rFonts w:cs="B Lotus" w:hint="cs"/>
          <w:rtl/>
          <w:lang w:bidi="fa-IR"/>
        </w:rPr>
        <w:t>برد آن بدعت، سبب نزديكي او به خداست و او را به بهشت مي</w:t>
      </w:r>
      <w:r w:rsidR="00CE3DC4" w:rsidRPr="00CE3DC4">
        <w:rPr>
          <w:rFonts w:cs="B Lotus" w:hint="cs"/>
          <w:cs/>
          <w:lang w:bidi="fa-IR"/>
        </w:rPr>
        <w:t>‎</w:t>
      </w:r>
      <w:r w:rsidRPr="00CE3DC4">
        <w:rPr>
          <w:rFonts w:cs="B Lotus" w:hint="cs"/>
          <w:rtl/>
          <w:lang w:bidi="fa-IR"/>
        </w:rPr>
        <w:t>رساند. در حالي كه در روايات صحيح و صريح ثابت شده است كه فرد جز با عمل و كردار مطابق با شرع و رويكردي كه شرع مشحص نموده به خدا تقرب نخواهد يافت و كسي كه سنّت</w:t>
      </w:r>
      <w:r w:rsidR="00CE3DC4" w:rsidRPr="00CE3DC4">
        <w:rPr>
          <w:rFonts w:cs="B Lotus" w:hint="cs"/>
          <w:cs/>
          <w:lang w:bidi="fa-IR"/>
        </w:rPr>
        <w:t>‎</w:t>
      </w:r>
      <w:r w:rsidRPr="00CE3DC4">
        <w:rPr>
          <w:rFonts w:cs="B Lotus" w:hint="cs"/>
          <w:rtl/>
          <w:lang w:bidi="fa-IR"/>
        </w:rPr>
        <w:t>هاي الهي را ترك گويد و آنها را در جايي ديگر قرار دهد بدعت گزار است و به واقع بدعت</w:t>
      </w:r>
      <w:r w:rsidR="00CE3DC4" w:rsidRPr="00CE3DC4">
        <w:rPr>
          <w:rFonts w:cs="B Lotus" w:hint="cs"/>
          <w:cs/>
          <w:lang w:bidi="fa-IR"/>
        </w:rPr>
        <w:t>‎</w:t>
      </w:r>
      <w:r w:rsidRPr="00CE3DC4">
        <w:rPr>
          <w:rFonts w:cs="B Lotus" w:hint="cs"/>
          <w:rtl/>
          <w:lang w:bidi="fa-IR"/>
        </w:rPr>
        <w:t>ها كليه</w:t>
      </w:r>
      <w:r w:rsidRPr="00CE3DC4">
        <w:rPr>
          <w:rFonts w:cs="B Lotus"/>
          <w:rtl/>
          <w:lang w:bidi="fa-IR"/>
        </w:rPr>
        <w:softHyphen/>
      </w:r>
      <w:r w:rsidRPr="00CE3DC4">
        <w:rPr>
          <w:rFonts w:cs="B Lotus" w:hint="cs"/>
          <w:rtl/>
          <w:lang w:bidi="fa-IR"/>
        </w:rPr>
        <w:t>ی اعمال را باطل و</w:t>
      </w:r>
      <w:r w:rsidR="00390983">
        <w:rPr>
          <w:rFonts w:cs="B Lotus" w:hint="cs"/>
          <w:rtl/>
          <w:lang w:bidi="fa-IR"/>
        </w:rPr>
        <w:t xml:space="preserve"> بي‌</w:t>
      </w:r>
      <w:r w:rsidRPr="00CE3DC4">
        <w:rPr>
          <w:rFonts w:cs="B Lotus" w:hint="cs"/>
          <w:rtl/>
          <w:lang w:bidi="fa-IR"/>
        </w:rPr>
        <w:t>اثر خواهند كرد.</w:t>
      </w:r>
    </w:p>
    <w:p w:rsidR="00615CB4" w:rsidRPr="00CE3DC4" w:rsidRDefault="00615CB4" w:rsidP="00CE3DC4">
      <w:pPr>
        <w:ind w:firstLine="284"/>
        <w:jc w:val="both"/>
        <w:rPr>
          <w:rFonts w:cs="B Lotus"/>
          <w:rtl/>
          <w:lang w:bidi="fa-IR"/>
        </w:rPr>
      </w:pPr>
      <w:r w:rsidRPr="00CE3DC4">
        <w:rPr>
          <w:rFonts w:cs="B Lotus" w:hint="cs"/>
          <w:rtl/>
          <w:lang w:bidi="fa-IR"/>
        </w:rPr>
        <w:t>* امّا اینکه گفتیم بدعت</w:t>
      </w:r>
      <w:r w:rsidR="00CE3DC4" w:rsidRPr="00CE3DC4">
        <w:rPr>
          <w:rFonts w:cs="B Lotus" w:hint="cs"/>
          <w:cs/>
          <w:lang w:bidi="fa-IR"/>
        </w:rPr>
        <w:t>‎</w:t>
      </w:r>
      <w:r w:rsidRPr="00CE3DC4">
        <w:rPr>
          <w:rFonts w:cs="B Lotus" w:hint="cs"/>
          <w:rtl/>
          <w:lang w:bidi="fa-IR"/>
        </w:rPr>
        <w:t>ها مکان پاشیدن بذر کینه و عداوت بین مسلمین است</w:t>
      </w:r>
      <w:r w:rsidR="002F63E2">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از آن جهت است که بدعت</w:t>
      </w:r>
      <w:r w:rsidR="00CE3DC4" w:rsidRPr="00CE3DC4">
        <w:rPr>
          <w:rFonts w:cs="B Lotus" w:hint="cs"/>
          <w:cs/>
          <w:lang w:bidi="fa-IR"/>
        </w:rPr>
        <w:t>‎</w:t>
      </w:r>
      <w:r w:rsidRPr="00CE3DC4">
        <w:rPr>
          <w:rFonts w:cs="B Lotus" w:hint="cs"/>
          <w:rtl/>
          <w:lang w:bidi="fa-IR"/>
        </w:rPr>
        <w:t>ها عامل این امرند که گروه گروه ساختن و فرقه فرقه نمودن مسلمین</w:t>
      </w:r>
      <w:r w:rsidR="00CE3DC4" w:rsidRPr="00CE3DC4">
        <w:rPr>
          <w:rFonts w:cs="B Lotus" w:hint="cs"/>
          <w:cs/>
          <w:lang w:bidi="fa-IR"/>
        </w:rPr>
        <w:t>‎</w:t>
      </w:r>
      <w:r w:rsidRPr="00CE3DC4">
        <w:rPr>
          <w:rFonts w:cs="B Lotus" w:hint="cs"/>
          <w:rtl/>
          <w:lang w:bidi="fa-IR"/>
        </w:rPr>
        <w:t>اند، و قرآن کریم چنانکه گذشت به این مهم اشاره کرده است:</w:t>
      </w:r>
    </w:p>
    <w:p w:rsidR="00615CB4" w:rsidRPr="00552C5D" w:rsidRDefault="002F63E2" w:rsidP="00772E47">
      <w:pPr>
        <w:ind w:firstLine="284"/>
        <w:jc w:val="both"/>
        <w:rPr>
          <w:rFonts w:ascii="Arial" w:hAnsi="Arial" w:cs="Arial"/>
          <w:color w:val="000000"/>
          <w:sz w:val="25"/>
          <w:szCs w:val="25"/>
          <w:rtl/>
        </w:rPr>
      </w:pPr>
      <w:r>
        <w:rPr>
          <w:rFonts w:cs="Traditional Arabic" w:hint="cs"/>
          <w:rtl/>
          <w:lang w:bidi="fa-IR"/>
        </w:rPr>
        <w:t>﴿</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تَكُونُواْ</w:t>
      </w:r>
      <w:r w:rsidR="00772E47">
        <w:rPr>
          <w:rFonts w:ascii="KFGQPC Uthmanic Script HAFS" w:cs="KFGQPC Uthmanic Script HAFS"/>
          <w:rtl/>
        </w:rPr>
        <w:t xml:space="preserve"> </w:t>
      </w:r>
      <w:r w:rsidR="00772E47">
        <w:rPr>
          <w:rFonts w:ascii="KFGQPC Uthmanic Script HAFS" w:cs="KFGQPC Uthmanic Script HAFS" w:hint="eastAsia"/>
          <w:rtl/>
        </w:rPr>
        <w:t>كَ</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تَفَرَّقُواْ</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تَلَفُواْ</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جَا</w:t>
      </w:r>
      <w:r w:rsidR="00772E47">
        <w:rPr>
          <w:rFonts w:ascii="KFGQPC Uthmanic Script HAFS" w:cs="KFGQPC Uthmanic Script HAFS" w:hint="cs"/>
          <w:rtl/>
        </w:rPr>
        <w:t>ٓ</w:t>
      </w:r>
      <w:r w:rsidR="00772E47">
        <w:rPr>
          <w:rFonts w:ascii="KFGQPC Uthmanic Script HAFS" w:cs="KFGQPC Uthmanic Script HAFS" w:hint="eastAsia"/>
          <w:rtl/>
        </w:rPr>
        <w:t>ءَهُمُ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بَيِّنَ</w:t>
      </w:r>
      <w:r w:rsidR="00772E47">
        <w:rPr>
          <w:rFonts w:ascii="KFGQPC Uthmanic Script HAFS" w:cs="KFGQPC Uthmanic Script HAFS" w:hint="cs"/>
          <w:rtl/>
        </w:rPr>
        <w:t>ٰ</w:t>
      </w:r>
      <w:r w:rsidR="00772E47">
        <w:rPr>
          <w:rFonts w:ascii="KFGQPC Uthmanic Script HAFS" w:cs="KFGQPC Uthmanic Script HAFS" w:hint="eastAsia"/>
          <w:rtl/>
        </w:rPr>
        <w:t>تُ</w:t>
      </w:r>
      <w:r>
        <w:rPr>
          <w:rFonts w:cs="Traditional Arabic" w:hint="cs"/>
          <w:rtl/>
          <w:lang w:bidi="fa-IR"/>
        </w:rPr>
        <w:t>﴾</w:t>
      </w:r>
      <w:r>
        <w:rPr>
          <w:rFonts w:cs="B Lotus" w:hint="cs"/>
          <w:rtl/>
          <w:lang w:bidi="fa-IR"/>
        </w:rPr>
        <w:t xml:space="preserve"> </w:t>
      </w:r>
      <w:r>
        <w:rPr>
          <w:rFonts w:cs="B Lotus" w:hint="cs"/>
          <w:sz w:val="26"/>
          <w:szCs w:val="26"/>
          <w:rtl/>
          <w:lang w:bidi="fa-IR"/>
        </w:rPr>
        <w:t>[آل‌عمران: 105]</w:t>
      </w:r>
      <w:r>
        <w:rPr>
          <w:rFonts w:cs="B Lotus" w:hint="cs"/>
          <w:rtl/>
          <w:lang w:bidi="fa-IR"/>
        </w:rPr>
        <w:t>.</w:t>
      </w:r>
    </w:p>
    <w:p w:rsidR="00615CB4" w:rsidRDefault="002F63E2" w:rsidP="00CE3DC4">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و مانند کسانی نشوید که پراکنده شدند و اختلاف ورزیدند پس از آنکه نشانه</w:t>
      </w:r>
      <w:r w:rsidR="009B0475" w:rsidRPr="002F63E2">
        <w:rPr>
          <w:rFonts w:cs="B Lotus" w:hint="cs"/>
          <w:sz w:val="26"/>
          <w:szCs w:val="26"/>
          <w:rtl/>
          <w:lang w:bidi="fa-IR"/>
        </w:rPr>
        <w:t>‌ها</w:t>
      </w:r>
      <w:r w:rsidR="00615CB4" w:rsidRPr="002F63E2">
        <w:rPr>
          <w:rFonts w:cs="B Lotus" w:hint="cs"/>
          <w:sz w:val="26"/>
          <w:szCs w:val="26"/>
          <w:rtl/>
          <w:lang w:bidi="fa-IR"/>
        </w:rPr>
        <w:t>ی روشن به آنان رسید</w:t>
      </w:r>
      <w:r w:rsidRPr="002F63E2">
        <w:rPr>
          <w:rFonts w:cs="Traditional Arabic" w:hint="cs"/>
          <w:sz w:val="26"/>
          <w:szCs w:val="26"/>
          <w:rtl/>
          <w:lang w:bidi="fa-IR"/>
        </w:rPr>
        <w:t>»</w:t>
      </w:r>
      <w:r w:rsidR="00615CB4" w:rsidRPr="002F63E2">
        <w:rPr>
          <w:rFonts w:cs="B Lotus" w:hint="cs"/>
          <w:sz w:val="26"/>
          <w:szCs w:val="26"/>
          <w:rtl/>
          <w:lang w:bidi="fa-IR"/>
        </w:rPr>
        <w:t>.</w:t>
      </w:r>
    </w:p>
    <w:p w:rsidR="00615CB4" w:rsidRDefault="002F63E2"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تَتَّبِعُواْ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لسُّبُلَ</w:t>
      </w:r>
      <w:r w:rsidR="00772E47">
        <w:rPr>
          <w:rFonts w:ascii="KFGQPC Uthmanic Script HAFS" w:cs="KFGQPC Uthmanic Script HAFS"/>
          <w:rtl/>
        </w:rPr>
        <w:t xml:space="preserve"> </w:t>
      </w:r>
      <w:r w:rsidR="00772E47">
        <w:rPr>
          <w:rFonts w:ascii="KFGQPC Uthmanic Script HAFS" w:cs="KFGQPC Uthmanic Script HAFS" w:hint="eastAsia"/>
          <w:rtl/>
        </w:rPr>
        <w:t>فَتَفَرَّقَ</w:t>
      </w:r>
      <w:r w:rsidR="00772E47">
        <w:rPr>
          <w:rFonts w:ascii="KFGQPC Uthmanic Script HAFS" w:cs="KFGQPC Uthmanic Script HAFS"/>
          <w:rtl/>
        </w:rPr>
        <w:t xml:space="preserve"> </w:t>
      </w:r>
      <w:r w:rsidR="00772E47">
        <w:rPr>
          <w:rFonts w:ascii="KFGQPC Uthmanic Script HAFS" w:cs="KFGQPC Uthmanic Script HAFS" w:hint="eastAsia"/>
          <w:rtl/>
        </w:rPr>
        <w:t>بِكُم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عَن</w:t>
      </w:r>
      <w:r w:rsidR="00772E47">
        <w:rPr>
          <w:rFonts w:ascii="KFGQPC Uthmanic Script HAFS" w:cs="KFGQPC Uthmanic Script HAFS"/>
          <w:rtl/>
        </w:rPr>
        <w:t xml:space="preserve"> </w:t>
      </w:r>
      <w:r w:rsidR="00772E47">
        <w:rPr>
          <w:rFonts w:ascii="KFGQPC Uthmanic Script HAFS" w:cs="KFGQPC Uthmanic Script HAFS" w:hint="eastAsia"/>
          <w:rtl/>
        </w:rPr>
        <w:t>سَبِيلِهِ</w:t>
      </w:r>
      <w:r w:rsidR="00772E47">
        <w:rPr>
          <w:rFonts w:ascii="KFGQPC Uthmanic Script HAFS" w:cs="KFGQPC Uthmanic Script HAFS" w:hint="cs"/>
          <w:rtl/>
        </w:rPr>
        <w:t>ۦ</w:t>
      </w:r>
      <w:r>
        <w:rPr>
          <w:rFonts w:cs="Traditional Arabic" w:hint="cs"/>
          <w:rtl/>
          <w:lang w:bidi="fa-IR"/>
        </w:rPr>
        <w:t>﴾</w:t>
      </w:r>
      <w:r>
        <w:rPr>
          <w:rFonts w:cs="B Lotus" w:hint="cs"/>
          <w:rtl/>
          <w:lang w:bidi="fa-IR"/>
        </w:rPr>
        <w:t xml:space="preserve"> </w:t>
      </w:r>
      <w:r>
        <w:rPr>
          <w:rFonts w:cs="B Lotus" w:hint="cs"/>
          <w:sz w:val="26"/>
          <w:szCs w:val="26"/>
          <w:rtl/>
          <w:lang w:bidi="fa-IR"/>
        </w:rPr>
        <w:t>[آل‌عمران: 105]</w:t>
      </w:r>
      <w:r>
        <w:rPr>
          <w:rFonts w:cs="B Lotus" w:hint="cs"/>
          <w:rtl/>
          <w:lang w:bidi="fa-IR"/>
        </w:rPr>
        <w:t>.</w:t>
      </w:r>
    </w:p>
    <w:p w:rsidR="00615CB4" w:rsidRDefault="002F63E2" w:rsidP="00CE3DC4">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و از راه</w:t>
      </w:r>
      <w:r w:rsidRPr="002F63E2">
        <w:rPr>
          <w:rFonts w:cs="B Lotus" w:hint="eastAsia"/>
          <w:sz w:val="26"/>
          <w:szCs w:val="26"/>
          <w:rtl/>
          <w:lang w:bidi="fa-IR"/>
        </w:rPr>
        <w:t>‌</w:t>
      </w:r>
      <w:r w:rsidR="00615CB4" w:rsidRPr="002F63E2">
        <w:rPr>
          <w:rFonts w:cs="B Lotus" w:hint="cs"/>
          <w:sz w:val="26"/>
          <w:szCs w:val="26"/>
          <w:rtl/>
          <w:lang w:bidi="fa-IR"/>
        </w:rPr>
        <w:t>هایی پیروی نکنید که شما را از راه خدا پراکنده</w:t>
      </w:r>
      <w:r w:rsidR="009B0475" w:rsidRPr="002F63E2">
        <w:rPr>
          <w:rFonts w:cs="B Lotus" w:hint="cs"/>
          <w:sz w:val="26"/>
          <w:szCs w:val="26"/>
          <w:rtl/>
          <w:lang w:bidi="fa-IR"/>
        </w:rPr>
        <w:t xml:space="preserve"> می‌</w:t>
      </w:r>
      <w:r w:rsidR="00615CB4" w:rsidRPr="002F63E2">
        <w:rPr>
          <w:rFonts w:cs="B Lotus" w:hint="cs"/>
          <w:sz w:val="26"/>
          <w:szCs w:val="26"/>
          <w:rtl/>
          <w:lang w:bidi="fa-IR"/>
        </w:rPr>
        <w:t>سازد</w:t>
      </w:r>
      <w:r w:rsidRPr="002F63E2">
        <w:rPr>
          <w:rFonts w:cs="Traditional Arabic" w:hint="cs"/>
          <w:sz w:val="26"/>
          <w:szCs w:val="26"/>
          <w:rtl/>
          <w:lang w:bidi="fa-IR"/>
        </w:rPr>
        <w:t>»</w:t>
      </w:r>
      <w:r w:rsidR="00615CB4" w:rsidRPr="002F63E2">
        <w:rPr>
          <w:rFonts w:cs="B Lotus" w:hint="cs"/>
          <w:sz w:val="26"/>
          <w:szCs w:val="26"/>
          <w:rtl/>
          <w:lang w:bidi="fa-IR"/>
        </w:rPr>
        <w:t>.</w:t>
      </w:r>
    </w:p>
    <w:p w:rsidR="00615CB4" w:rsidRPr="00552C5D" w:rsidRDefault="002F63E2" w:rsidP="00772E47">
      <w:pPr>
        <w:ind w:firstLine="284"/>
        <w:jc w:val="both"/>
        <w:rPr>
          <w:rFonts w:ascii="Arial" w:hAnsi="Arial" w:cs="Arial"/>
          <w:color w:val="000000"/>
          <w:sz w:val="25"/>
          <w:szCs w:val="25"/>
          <w:rtl/>
        </w:rPr>
      </w:pPr>
      <w:r>
        <w:rPr>
          <w:rFonts w:cs="Traditional Arabic" w:hint="cs"/>
          <w:sz w:val="26"/>
          <w:szCs w:val="26"/>
          <w:rtl/>
          <w:lang w:bidi="fa-IR"/>
        </w:rPr>
        <w:t>﴿</w:t>
      </w:r>
      <w:r w:rsidR="00772E47" w:rsidRPr="00772E47">
        <w:rPr>
          <w:rFonts w:ascii="KFGQPC Uthmanic Script HAFS" w:cs="KFGQPC Uthmanic Script HAFS" w:hint="eastAsia"/>
          <w:rtl/>
          <w:lang w:bidi="fa-IR"/>
        </w:rPr>
        <w:t>مُنِيبِينَ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إِلَي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تَّقُوهُ</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وَأَقِيمُواْ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لصَّلَو</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ةَ</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وَلَا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تَكُونُواْ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مِنَ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مُش</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رِكِينَ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٣١</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مِنَ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لَّذِينَ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فَرَّقُواْ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دِينَهُم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وَكَانُواْ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شِيَع</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ا</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كُلُّ</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حِز</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بِ</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بِمَا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لَدَي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فَرِحُونَ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٣٢</w:t>
      </w:r>
      <w:r>
        <w:rPr>
          <w:rFonts w:cs="Traditional Arabic" w:hint="cs"/>
          <w:sz w:val="26"/>
          <w:szCs w:val="26"/>
          <w:rtl/>
          <w:lang w:bidi="fa-IR"/>
        </w:rPr>
        <w:t>﴾</w:t>
      </w:r>
      <w:r>
        <w:rPr>
          <w:rFonts w:cs="B Lotus" w:hint="cs"/>
          <w:sz w:val="26"/>
          <w:szCs w:val="26"/>
          <w:rtl/>
          <w:lang w:bidi="fa-IR"/>
        </w:rPr>
        <w:t xml:space="preserve"> </w:t>
      </w:r>
      <w:r>
        <w:rPr>
          <w:rFonts w:cs="B Lotus" w:hint="cs"/>
          <w:sz w:val="24"/>
          <w:szCs w:val="24"/>
          <w:rtl/>
          <w:lang w:bidi="fa-IR"/>
        </w:rPr>
        <w:t>[الروم: 31-32]</w:t>
      </w:r>
      <w:r>
        <w:rPr>
          <w:rFonts w:cs="B Lotus" w:hint="cs"/>
          <w:sz w:val="26"/>
          <w:szCs w:val="26"/>
          <w:rtl/>
          <w:lang w:bidi="fa-IR"/>
        </w:rPr>
        <w:t>.</w:t>
      </w:r>
    </w:p>
    <w:p w:rsidR="00615CB4" w:rsidRDefault="002F63E2" w:rsidP="00CE3DC4">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و از زمره مشرکان نگردید از کسانی که آئین خود را پراکنده و بخش بخش کرده</w:t>
      </w:r>
      <w:r w:rsidR="00CE3DC4" w:rsidRPr="002F63E2">
        <w:rPr>
          <w:rFonts w:cs="B Lotus" w:hint="cs"/>
          <w:sz w:val="26"/>
          <w:szCs w:val="26"/>
          <w:cs/>
          <w:lang w:bidi="fa-IR"/>
        </w:rPr>
        <w:t>‎</w:t>
      </w:r>
      <w:r w:rsidR="00615CB4" w:rsidRPr="002F63E2">
        <w:rPr>
          <w:rFonts w:cs="B Lotus" w:hint="cs"/>
          <w:sz w:val="26"/>
          <w:szCs w:val="26"/>
          <w:rtl/>
          <w:lang w:bidi="fa-IR"/>
        </w:rPr>
        <w:t>اند و به دسته</w:t>
      </w:r>
      <w:r w:rsidR="00CE3DC4" w:rsidRPr="002F63E2">
        <w:rPr>
          <w:rFonts w:cs="B Lotus" w:hint="cs"/>
          <w:sz w:val="26"/>
          <w:szCs w:val="26"/>
          <w:cs/>
          <w:lang w:bidi="fa-IR"/>
        </w:rPr>
        <w:t>‎</w:t>
      </w:r>
      <w:r w:rsidR="00615CB4" w:rsidRPr="002F63E2">
        <w:rPr>
          <w:rFonts w:cs="B Lotus" w:hint="cs"/>
          <w:sz w:val="26"/>
          <w:szCs w:val="26"/>
          <w:rtl/>
          <w:lang w:bidi="fa-IR"/>
        </w:rPr>
        <w:t>ها و گروه</w:t>
      </w:r>
      <w:r w:rsidR="00CE3DC4" w:rsidRPr="002F63E2">
        <w:rPr>
          <w:rFonts w:cs="B Lotus" w:hint="cs"/>
          <w:sz w:val="26"/>
          <w:szCs w:val="26"/>
          <w:cs/>
          <w:lang w:bidi="fa-IR"/>
        </w:rPr>
        <w:t>‎</w:t>
      </w:r>
      <w:r w:rsidR="00615CB4" w:rsidRPr="002F63E2">
        <w:rPr>
          <w:rFonts w:cs="B Lotus" w:hint="cs"/>
          <w:sz w:val="26"/>
          <w:szCs w:val="26"/>
          <w:rtl/>
          <w:lang w:bidi="fa-IR"/>
        </w:rPr>
        <w:t>های گوناگونی تقسیم شده</w:t>
      </w:r>
      <w:r w:rsidR="00CE3DC4" w:rsidRPr="002F63E2">
        <w:rPr>
          <w:rFonts w:cs="B Lotus" w:hint="cs"/>
          <w:sz w:val="26"/>
          <w:szCs w:val="26"/>
          <w:cs/>
          <w:lang w:bidi="fa-IR"/>
        </w:rPr>
        <w:t>‎</w:t>
      </w:r>
      <w:r w:rsidR="00615CB4" w:rsidRPr="002F63E2">
        <w:rPr>
          <w:rFonts w:cs="B Lotus" w:hint="cs"/>
          <w:sz w:val="26"/>
          <w:szCs w:val="26"/>
          <w:rtl/>
          <w:lang w:bidi="fa-IR"/>
        </w:rPr>
        <w:t>اند و هر گروهی هم از روش و آئینی که دارد خرسند و خوشحال است</w:t>
      </w:r>
      <w:r w:rsidRPr="002F63E2">
        <w:rPr>
          <w:rFonts w:cs="Traditional Arabic" w:hint="cs"/>
          <w:sz w:val="26"/>
          <w:szCs w:val="26"/>
          <w:rtl/>
          <w:lang w:bidi="fa-IR"/>
        </w:rPr>
        <w:t>»</w:t>
      </w:r>
      <w:r w:rsidR="00615CB4" w:rsidRPr="002F63E2">
        <w:rPr>
          <w:rFonts w:cs="B Lotus" w:hint="cs"/>
          <w:sz w:val="26"/>
          <w:szCs w:val="26"/>
          <w:rtl/>
          <w:lang w:bidi="fa-IR"/>
        </w:rPr>
        <w:t>.</w:t>
      </w:r>
    </w:p>
    <w:p w:rsidR="00615CB4" w:rsidRPr="00552C5D" w:rsidRDefault="002F63E2" w:rsidP="00772E47">
      <w:pPr>
        <w:ind w:firstLine="284"/>
        <w:jc w:val="both"/>
        <w:rPr>
          <w:rFonts w:ascii="Arial" w:hAnsi="Arial" w:cs="Arial"/>
          <w:color w:val="000000"/>
          <w:sz w:val="25"/>
          <w:szCs w:val="25"/>
          <w:rtl/>
        </w:rPr>
      </w:pPr>
      <w:r w:rsidRPr="002F63E2">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فَرَّقُواْ</w:t>
      </w:r>
      <w:r w:rsidR="00772E47">
        <w:rPr>
          <w:rFonts w:ascii="KFGQPC Uthmanic Script HAFS" w:cs="KFGQPC Uthmanic Script HAFS"/>
          <w:rtl/>
        </w:rPr>
        <w:t xml:space="preserve"> </w:t>
      </w:r>
      <w:r w:rsidR="00772E47">
        <w:rPr>
          <w:rFonts w:ascii="KFGQPC Uthmanic Script HAFS" w:cs="KFGQPC Uthmanic Script HAFS" w:hint="eastAsia"/>
          <w:rtl/>
        </w:rPr>
        <w:t>دِينَهُم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وَكَانُواْ</w:t>
      </w:r>
      <w:r w:rsidR="00772E47">
        <w:rPr>
          <w:rFonts w:ascii="KFGQPC Uthmanic Script HAFS" w:cs="KFGQPC Uthmanic Script HAFS"/>
          <w:rtl/>
        </w:rPr>
        <w:t xml:space="preserve"> </w:t>
      </w:r>
      <w:r w:rsidR="00772E47">
        <w:rPr>
          <w:rFonts w:ascii="KFGQPC Uthmanic Script HAFS" w:cs="KFGQPC Uthmanic Script HAFS" w:hint="eastAsia"/>
          <w:rtl/>
        </w:rPr>
        <w:t>شِيَع</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لَّس</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شَي</w:t>
      </w:r>
      <w:r w:rsidR="00772E47">
        <w:rPr>
          <w:rFonts w:ascii="KFGQPC Uthmanic Script HAFS" w:cs="KFGQPC Uthmanic Script HAFS" w:hint="cs"/>
          <w:rtl/>
        </w:rPr>
        <w:t>ۡ</w:t>
      </w:r>
      <w:r w:rsidR="00772E47">
        <w:rPr>
          <w:rFonts w:ascii="KFGQPC Uthmanic Script HAFS" w:cs="KFGQPC Uthmanic Script HAFS" w:hint="eastAsia"/>
          <w:rtl/>
        </w:rPr>
        <w:t>ءٍ</w:t>
      </w:r>
      <w:r w:rsidRPr="002F63E2">
        <w:rPr>
          <w:rFonts w:cs="Traditional Arabic" w:hint="cs"/>
          <w:rtl/>
          <w:lang w:bidi="fa-IR"/>
        </w:rPr>
        <w:t>﴾</w:t>
      </w:r>
      <w:r>
        <w:rPr>
          <w:rFonts w:cs="B Lotus" w:hint="cs"/>
          <w:sz w:val="26"/>
          <w:szCs w:val="26"/>
          <w:rtl/>
          <w:lang w:bidi="fa-IR"/>
        </w:rPr>
        <w:t xml:space="preserve"> [الأنعام: 159]</w:t>
      </w:r>
      <w:r>
        <w:rPr>
          <w:rFonts w:cs="B Lotus" w:hint="cs"/>
          <w:rtl/>
          <w:lang w:bidi="fa-IR"/>
        </w:rPr>
        <w:t>.</w:t>
      </w:r>
    </w:p>
    <w:p w:rsidR="00615CB4" w:rsidRPr="002F63E2" w:rsidRDefault="002F63E2" w:rsidP="00CE3DC4">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بی</w:t>
      </w:r>
      <w:r w:rsidR="00CE3DC4" w:rsidRPr="002F63E2">
        <w:rPr>
          <w:rFonts w:cs="B Lotus" w:hint="cs"/>
          <w:sz w:val="26"/>
          <w:szCs w:val="26"/>
          <w:cs/>
          <w:lang w:bidi="fa-IR"/>
        </w:rPr>
        <w:t>‎</w:t>
      </w:r>
      <w:r w:rsidR="00615CB4" w:rsidRPr="002F63E2">
        <w:rPr>
          <w:rFonts w:cs="B Lotus" w:hint="cs"/>
          <w:sz w:val="26"/>
          <w:szCs w:val="26"/>
          <w:rtl/>
          <w:lang w:bidi="fa-IR"/>
        </w:rPr>
        <w:t>گمان کسانی که آئین خود را پراکنده می</w:t>
      </w:r>
      <w:r w:rsidR="00CE3DC4" w:rsidRPr="002F63E2">
        <w:rPr>
          <w:rFonts w:cs="B Lotus" w:hint="cs"/>
          <w:sz w:val="26"/>
          <w:szCs w:val="26"/>
          <w:cs/>
          <w:lang w:bidi="fa-IR"/>
        </w:rPr>
        <w:t>‎</w:t>
      </w:r>
      <w:r w:rsidR="00615CB4" w:rsidRPr="002F63E2">
        <w:rPr>
          <w:rFonts w:cs="B Lotus" w:hint="cs"/>
          <w:sz w:val="26"/>
          <w:szCs w:val="26"/>
          <w:rtl/>
          <w:lang w:bidi="fa-IR"/>
        </w:rPr>
        <w:t>دارند و دسته دسته و گروه گروه شوند تو به هیچ وجه از آنان نیستی</w:t>
      </w:r>
      <w:r w:rsidRPr="002F63E2">
        <w:rPr>
          <w:rFonts w:cs="Traditional Arabic" w:hint="cs"/>
          <w:sz w:val="26"/>
          <w:szCs w:val="26"/>
          <w:rtl/>
          <w:lang w:bidi="fa-IR"/>
        </w:rPr>
        <w:t>»</w:t>
      </w:r>
      <w:r w:rsidR="00615CB4" w:rsidRPr="002F63E2">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آیات مشابه این که به همین معنی و مفهوم اشاره دارند.</w:t>
      </w:r>
    </w:p>
    <w:p w:rsidR="00615CB4" w:rsidRPr="00CE3DC4" w:rsidRDefault="00615CB4" w:rsidP="00CE3DC4">
      <w:pPr>
        <w:ind w:firstLine="284"/>
        <w:jc w:val="both"/>
        <w:rPr>
          <w:rFonts w:cs="B Lotus"/>
          <w:rtl/>
          <w:lang w:bidi="fa-IR"/>
        </w:rPr>
      </w:pPr>
      <w:r w:rsidRPr="00CE3DC4">
        <w:rPr>
          <w:rFonts w:cs="B Lotus" w:hint="cs"/>
          <w:rtl/>
          <w:lang w:bidi="fa-IR"/>
        </w:rPr>
        <w:t>حضرت رسول</w:t>
      </w:r>
      <w:r>
        <w:rPr>
          <w:rFonts w:cs="CTraditional Arabic" w:hint="cs"/>
          <w:rtl/>
          <w:lang w:bidi="fa-IR"/>
        </w:rPr>
        <w:t>ص</w:t>
      </w:r>
      <w:r w:rsidRPr="00CE3DC4">
        <w:rPr>
          <w:rFonts w:cs="B Lotus" w:hint="cs"/>
          <w:rtl/>
          <w:lang w:bidi="fa-IR"/>
        </w:rPr>
        <w:t xml:space="preserve"> روشن ساخت که فساد بین مردم [فساد ذات بین] قطع کننده و برّنده است و به واقع آن دین را قطع خواهد کرد و</w:t>
      </w:r>
      <w:r w:rsidR="009B0475">
        <w:rPr>
          <w:rFonts w:cs="B Lotus" w:hint="cs"/>
          <w:rtl/>
          <w:lang w:bidi="fa-IR"/>
        </w:rPr>
        <w:t xml:space="preserve"> می‌</w:t>
      </w:r>
      <w:r w:rsidRPr="00CE3DC4">
        <w:rPr>
          <w:rFonts w:cs="B Lotus" w:hint="cs"/>
          <w:rtl/>
          <w:lang w:bidi="fa-IR"/>
        </w:rPr>
        <w:t>بُرد، لذا همه</w:t>
      </w:r>
      <w:r w:rsidRPr="00CE3DC4">
        <w:rPr>
          <w:rFonts w:cs="B Lotus"/>
          <w:rtl/>
          <w:lang w:bidi="fa-IR"/>
        </w:rPr>
        <w:softHyphen/>
      </w:r>
      <w:r w:rsidRPr="00CE3DC4">
        <w:rPr>
          <w:rFonts w:cs="B Lotus" w:hint="cs"/>
          <w:rtl/>
          <w:lang w:bidi="fa-IR"/>
        </w:rPr>
        <w:t>ی شواهد و روایات، دلالت بر واقع شدن افتراق و جدایی در هنگام پیدایش بدعت</w:t>
      </w:r>
      <w:r w:rsidR="00772E47">
        <w:rPr>
          <w:rFonts w:cs="B Lotus" w:hint="eastAsia"/>
          <w:rtl/>
          <w:lang w:bidi="fa-IR"/>
        </w:rPr>
        <w:t>‌</w:t>
      </w:r>
      <w:r w:rsidRPr="00CE3DC4">
        <w:rPr>
          <w:rFonts w:cs="B Lotus" w:hint="cs"/>
          <w:rtl/>
          <w:lang w:bidi="fa-IR"/>
        </w:rPr>
        <w:t>ها هستند.</w:t>
      </w:r>
    </w:p>
    <w:p w:rsidR="00615CB4" w:rsidRPr="00CE3DC4" w:rsidRDefault="00615CB4" w:rsidP="00CE3DC4">
      <w:pPr>
        <w:ind w:firstLine="284"/>
        <w:jc w:val="both"/>
        <w:rPr>
          <w:rFonts w:cs="B Lotus"/>
          <w:rtl/>
          <w:lang w:bidi="fa-IR"/>
        </w:rPr>
      </w:pPr>
      <w:r w:rsidRPr="00CE3DC4">
        <w:rPr>
          <w:rFonts w:cs="B Lotus" w:hint="cs"/>
          <w:rtl/>
          <w:lang w:bidi="fa-IR"/>
        </w:rPr>
        <w:t>اولین و نخستین گواه بر این مدعا داستان و حوادث خوارج است تا جایی که با مسلمین به دشمنی هم برخاستند و کار به نابودی آنان رسید، ولی جنگ با کفّار را کنار نهادند، چنانکه حدیث صحیح حضرت رسول به آن اشاره کرد. سپس هر یک از آنان که دارای شکوه و هیبتی بود و به درگاه شاهان قربی داشت به پیروان واقعی سنّت تاخته و آنان را دستگیر کردند و به بالاترین درجه</w:t>
      </w:r>
      <w:r w:rsidRPr="00CE3DC4">
        <w:rPr>
          <w:rFonts w:cs="B Lotus"/>
          <w:rtl/>
          <w:lang w:bidi="fa-IR"/>
        </w:rPr>
        <w:softHyphen/>
      </w:r>
      <w:r w:rsidRPr="00CE3DC4">
        <w:rPr>
          <w:rFonts w:cs="B Lotus" w:hint="cs"/>
          <w:rtl/>
          <w:lang w:bidi="fa-IR"/>
        </w:rPr>
        <w:t>ی عذاب و زجر و حتّی کشتن رسانیدند چنانکه مورّخان به آن اشاره کرده</w:t>
      </w:r>
      <w:r w:rsidR="00CE3DC4" w:rsidRPr="00CE3DC4">
        <w:rPr>
          <w:rFonts w:cs="B Lotus" w:hint="cs"/>
          <w:cs/>
          <w:lang w:bidi="fa-IR"/>
        </w:rPr>
        <w:t>‎</w:t>
      </w:r>
      <w:r w:rsidRPr="00CE3DC4">
        <w:rPr>
          <w:rFonts w:cs="B Lotus" w:hint="cs"/>
          <w:rtl/>
          <w:lang w:bidi="fa-IR"/>
        </w:rPr>
        <w:t>اند.</w:t>
      </w:r>
    </w:p>
    <w:p w:rsidR="00615CB4" w:rsidRPr="00CE3DC4" w:rsidRDefault="00615CB4" w:rsidP="00CE3DC4">
      <w:pPr>
        <w:ind w:firstLine="284"/>
        <w:jc w:val="both"/>
        <w:rPr>
          <w:rFonts w:cs="B Lotus"/>
          <w:rtl/>
          <w:lang w:bidi="fa-IR"/>
        </w:rPr>
      </w:pPr>
      <w:r w:rsidRPr="00CE3DC4">
        <w:rPr>
          <w:rFonts w:cs="B Lotus" w:hint="cs"/>
          <w:rtl/>
          <w:lang w:bidi="fa-IR"/>
        </w:rPr>
        <w:t>سپس کسانی دیگ</w:t>
      </w:r>
      <w:r w:rsidR="002F63E2">
        <w:rPr>
          <w:rFonts w:cs="B Lotus" w:hint="cs"/>
          <w:rtl/>
          <w:lang w:bidi="fa-IR"/>
        </w:rPr>
        <w:t>ر سر رسیدند که به ابتداع و بدعت</w:t>
      </w:r>
      <w:r w:rsidR="002F63E2">
        <w:rPr>
          <w:rFonts w:cs="B Lotus" w:hint="eastAsia"/>
          <w:rtl/>
          <w:lang w:bidi="fa-IR"/>
        </w:rPr>
        <w:t>‌</w:t>
      </w:r>
      <w:r w:rsidRPr="00CE3DC4">
        <w:rPr>
          <w:rFonts w:cs="B Lotus" w:hint="cs"/>
          <w:rtl/>
          <w:lang w:bidi="fa-IR"/>
        </w:rPr>
        <w:t>گزاری پرداختند و از ویژگی</w:t>
      </w:r>
      <w:r w:rsidR="002F63E2">
        <w:rPr>
          <w:rFonts w:cs="B Lotus" w:hint="eastAsia"/>
          <w:rtl/>
          <w:lang w:bidi="fa-IR"/>
        </w:rPr>
        <w:t>‌</w:t>
      </w:r>
      <w:r w:rsidRPr="00CE3DC4">
        <w:rPr>
          <w:rFonts w:cs="B Lotus" w:hint="cs"/>
          <w:rtl/>
          <w:lang w:bidi="fa-IR"/>
        </w:rPr>
        <w:t>های بارز آنها این بود که مردم را از پیروی از شریعت دور کردند و به نکوهش پیروان سنّت و شریعت پرداختند تا جایی که گمان بردند این پیروان سنّت انسانهایی نجس و پلیدند که بر مطامع دنیایی چنگ زده</w:t>
      </w:r>
      <w:r w:rsidR="00CE3DC4" w:rsidRPr="00CE3DC4">
        <w:rPr>
          <w:rFonts w:cs="B Lotus" w:hint="cs"/>
          <w:cs/>
          <w:lang w:bidi="fa-IR"/>
        </w:rPr>
        <w:t>‎</w:t>
      </w:r>
      <w:r w:rsidRPr="00CE3DC4">
        <w:rPr>
          <w:rFonts w:cs="B Lotus" w:hint="cs"/>
          <w:rtl/>
          <w:lang w:bidi="fa-IR"/>
        </w:rPr>
        <w:t>اند، لذا برای تاختن بر آنان آیات و ادلّه قرآنی را بسیج کرده به نکوهش دنیا و افتادگان بر آن روی آوردند از آن جمله:</w:t>
      </w:r>
    </w:p>
    <w:p w:rsidR="00615CB4" w:rsidRPr="002F63E2" w:rsidRDefault="00615CB4" w:rsidP="00CE3DC4">
      <w:pPr>
        <w:ind w:firstLine="284"/>
        <w:jc w:val="both"/>
        <w:rPr>
          <w:rFonts w:cs="B Lotus"/>
          <w:rtl/>
          <w:lang w:bidi="fa-IR"/>
        </w:rPr>
      </w:pPr>
      <w:r w:rsidRPr="00CE3DC4">
        <w:rPr>
          <w:rFonts w:cs="B Lotus" w:hint="cs"/>
          <w:rtl/>
          <w:lang w:bidi="fa-IR"/>
        </w:rPr>
        <w:t xml:space="preserve">چنانکه از </w:t>
      </w:r>
      <w:r w:rsidRPr="002F63E2">
        <w:rPr>
          <w:rFonts w:cs="B Lotus" w:hint="cs"/>
          <w:rtl/>
          <w:lang w:bidi="fa-IR"/>
        </w:rPr>
        <w:t>عمر بن عبید روایت شده است که گفت: اگر علی و عثمان و طلحه و زبیر بر بند کفشی پیش من به گواه آیند من شهادت ایشان را جایز نمی</w:t>
      </w:r>
      <w:r w:rsidR="00CE3DC4" w:rsidRPr="002F63E2">
        <w:rPr>
          <w:rFonts w:cs="B Lotus" w:hint="cs"/>
          <w:cs/>
          <w:lang w:bidi="fa-IR"/>
        </w:rPr>
        <w:t>‎</w:t>
      </w:r>
      <w:r w:rsidRPr="002F63E2">
        <w:rPr>
          <w:rFonts w:cs="B Lotus" w:hint="cs"/>
          <w:rtl/>
          <w:lang w:bidi="fa-IR"/>
        </w:rPr>
        <w:t>دانم و نخواهم پذیرفت.</w:t>
      </w:r>
    </w:p>
    <w:p w:rsidR="00615CB4" w:rsidRPr="002F63E2" w:rsidRDefault="00615CB4" w:rsidP="00CE3DC4">
      <w:pPr>
        <w:ind w:firstLine="284"/>
        <w:jc w:val="both"/>
        <w:rPr>
          <w:rFonts w:cs="B Lotus"/>
          <w:rtl/>
          <w:lang w:bidi="fa-IR"/>
        </w:rPr>
      </w:pPr>
      <w:r w:rsidRPr="002F63E2">
        <w:rPr>
          <w:rFonts w:cs="B Lotus" w:hint="cs"/>
          <w:rtl/>
          <w:lang w:bidi="fa-IR"/>
        </w:rPr>
        <w:t>از معاذ بن معاذ روایت شده است که به عمرو بن عبید گفتم: چگونه حسن از عثمان حدیث نقل می</w:t>
      </w:r>
      <w:r w:rsidR="00CE3DC4" w:rsidRPr="002F63E2">
        <w:rPr>
          <w:rFonts w:cs="B Lotus" w:hint="cs"/>
          <w:cs/>
          <w:lang w:bidi="fa-IR"/>
        </w:rPr>
        <w:t>‎</w:t>
      </w:r>
      <w:r w:rsidRPr="002F63E2">
        <w:rPr>
          <w:rFonts w:cs="B Lotus" w:hint="cs"/>
          <w:rtl/>
          <w:lang w:bidi="fa-IR"/>
        </w:rPr>
        <w:t>کند، حال آنکه عثمان، همسر عبدالرحمن بن عوف را بعد از انقضای عده به زنی گرفت. او در پاسخ گفت: عثمان در آن مسئله بر سبیل سنّت حضرت رسول نبوده است.</w:t>
      </w:r>
    </w:p>
    <w:p w:rsidR="00615CB4" w:rsidRPr="002F63E2" w:rsidRDefault="00615CB4" w:rsidP="00CE3DC4">
      <w:pPr>
        <w:ind w:firstLine="284"/>
        <w:jc w:val="both"/>
        <w:rPr>
          <w:rFonts w:cs="B Lotus"/>
          <w:rtl/>
          <w:lang w:bidi="fa-IR"/>
        </w:rPr>
      </w:pPr>
      <w:r w:rsidRPr="002F63E2">
        <w:rPr>
          <w:rFonts w:cs="B Lotus" w:hint="cs"/>
          <w:rtl/>
          <w:lang w:bidi="fa-IR"/>
        </w:rPr>
        <w:t>و به او گفته شد حسن چگونه از سُمره در باره</w:t>
      </w:r>
      <w:r w:rsidRPr="002F63E2">
        <w:rPr>
          <w:rFonts w:cs="B Lotus"/>
          <w:rtl/>
          <w:lang w:bidi="fa-IR"/>
        </w:rPr>
        <w:softHyphen/>
      </w:r>
      <w:r w:rsidRPr="002F63E2">
        <w:rPr>
          <w:rFonts w:cs="B Lotus" w:hint="cs"/>
          <w:rtl/>
          <w:lang w:bidi="fa-IR"/>
        </w:rPr>
        <w:t>ی دو سکته</w:t>
      </w:r>
      <w:r w:rsidRPr="002F63E2">
        <w:rPr>
          <w:rFonts w:cs="B Lotus" w:hint="cs"/>
          <w:rtl/>
          <w:lang w:bidi="fa-IR"/>
        </w:rPr>
        <w:softHyphen/>
        <w:t>ی نماز</w:t>
      </w:r>
      <w:r w:rsidR="002F63E2">
        <w:rPr>
          <w:rFonts w:cs="B Lotus" w:hint="cs"/>
          <w:rtl/>
          <w:lang w:bidi="fa-IR"/>
        </w:rPr>
        <w:t xml:space="preserve"> [</w:t>
      </w:r>
      <w:r w:rsidRPr="002F63E2">
        <w:rPr>
          <w:rFonts w:cs="B Lotus" w:hint="cs"/>
          <w:rtl/>
          <w:lang w:bidi="fa-IR"/>
        </w:rPr>
        <w:t>مکث در قیام و بعد از تلاوت فاتحه] نقل حدیث می</w:t>
      </w:r>
      <w:r w:rsidR="00CE3DC4" w:rsidRPr="002F63E2">
        <w:rPr>
          <w:rFonts w:cs="B Lotus" w:hint="cs"/>
          <w:cs/>
          <w:lang w:bidi="fa-IR"/>
        </w:rPr>
        <w:t>‎</w:t>
      </w:r>
      <w:r w:rsidRPr="002F63E2">
        <w:rPr>
          <w:rFonts w:cs="B Lotus" w:hint="cs"/>
          <w:rtl/>
          <w:lang w:bidi="fa-IR"/>
        </w:rPr>
        <w:t>کند او گفت: تو را به سُمره چه کار؟ خدا سُمره را رسوا گرداند، امّا باید گفت خداوند عمرو بن عبید</w:t>
      </w:r>
      <w:r w:rsidRPr="002F63E2">
        <w:rPr>
          <w:rStyle w:val="FootnoteReference"/>
          <w:rFonts w:cs="B Lotus"/>
          <w:rtl/>
          <w:lang w:bidi="fa-IR"/>
        </w:rPr>
        <w:footnoteReference w:id="214"/>
      </w:r>
      <w:r w:rsidRPr="002F63E2">
        <w:rPr>
          <w:rFonts w:cs="B Lotus" w:hint="cs"/>
          <w:rtl/>
          <w:lang w:bidi="fa-IR"/>
        </w:rPr>
        <w:t xml:space="preserve"> را زشت و رسوا سازد.</w:t>
      </w:r>
    </w:p>
    <w:p w:rsidR="00615CB4" w:rsidRPr="002F63E2" w:rsidRDefault="00615CB4" w:rsidP="00CE3DC4">
      <w:pPr>
        <w:ind w:firstLine="284"/>
        <w:jc w:val="both"/>
        <w:rPr>
          <w:rFonts w:cs="B Lotus"/>
          <w:rtl/>
          <w:lang w:bidi="fa-IR"/>
        </w:rPr>
      </w:pPr>
      <w:r w:rsidRPr="002F63E2">
        <w:rPr>
          <w:rFonts w:cs="B Lotus" w:hint="cs"/>
          <w:rtl/>
          <w:lang w:bidi="fa-IR"/>
        </w:rPr>
        <w:t>و باز روزی از وی در باره مساله</w:t>
      </w:r>
      <w:r w:rsidR="00CE3DC4" w:rsidRPr="002F63E2">
        <w:rPr>
          <w:rFonts w:cs="B Lotus" w:hint="cs"/>
          <w:cs/>
          <w:lang w:bidi="fa-IR"/>
        </w:rPr>
        <w:t>‎</w:t>
      </w:r>
      <w:r w:rsidRPr="002F63E2">
        <w:rPr>
          <w:rFonts w:cs="B Lotus" w:hint="cs"/>
          <w:rtl/>
          <w:lang w:bidi="fa-IR"/>
        </w:rPr>
        <w:t>ای سوال شد و او به پاسخ نشست، راوی می</w:t>
      </w:r>
      <w:r w:rsidR="00CE3DC4" w:rsidRPr="002F63E2">
        <w:rPr>
          <w:rFonts w:cs="B Lotus" w:hint="cs"/>
          <w:cs/>
          <w:lang w:bidi="fa-IR"/>
        </w:rPr>
        <w:t>‎</w:t>
      </w:r>
      <w:r w:rsidRPr="002F63E2">
        <w:rPr>
          <w:rFonts w:cs="B Lotus" w:hint="cs"/>
          <w:rtl/>
          <w:lang w:bidi="fa-IR"/>
        </w:rPr>
        <w:t>گوید به او گفتم و دیدگاه یاران ما این</w:t>
      </w:r>
      <w:r w:rsidR="00CE3DC4" w:rsidRPr="002F63E2">
        <w:rPr>
          <w:rFonts w:cs="B Lotus" w:hint="cs"/>
          <w:cs/>
          <w:lang w:bidi="fa-IR"/>
        </w:rPr>
        <w:t>‎</w:t>
      </w:r>
      <w:r w:rsidRPr="002F63E2">
        <w:rPr>
          <w:rFonts w:cs="B Lotus" w:hint="cs"/>
          <w:rtl/>
          <w:lang w:bidi="fa-IR"/>
        </w:rPr>
        <w:t>گونه است. عمرو بن عبید گفت: یاران تو چه کسانی هستند به او گفتم: ایوب، یونس، ابن عون و التمیمی. او گفت: آنان که تو ذکرشان کردی نجس و پلیدند و مردگان هستند.</w:t>
      </w:r>
    </w:p>
    <w:p w:rsidR="00615CB4" w:rsidRPr="00CE3DC4" w:rsidRDefault="00615CB4" w:rsidP="002561BA">
      <w:pPr>
        <w:widowControl w:val="0"/>
        <w:ind w:firstLine="284"/>
        <w:jc w:val="both"/>
        <w:rPr>
          <w:rFonts w:cs="B Lotus"/>
          <w:rtl/>
          <w:lang w:bidi="fa-IR"/>
        </w:rPr>
      </w:pPr>
      <w:r w:rsidRPr="00CE3DC4">
        <w:rPr>
          <w:rFonts w:cs="B Lotus" w:hint="cs"/>
          <w:rtl/>
          <w:lang w:bidi="fa-IR"/>
        </w:rPr>
        <w:t>اینگونه گمراهان به سبّ و نکوهش سلف صالح می</w:t>
      </w:r>
      <w:r w:rsidR="00CE3DC4" w:rsidRPr="00CE3DC4">
        <w:rPr>
          <w:rFonts w:cs="B Lotus" w:hint="cs"/>
          <w:cs/>
          <w:lang w:bidi="fa-IR"/>
        </w:rPr>
        <w:t>‎</w:t>
      </w:r>
      <w:r w:rsidRPr="00CE3DC4">
        <w:rPr>
          <w:rFonts w:cs="B Lotus" w:hint="cs"/>
          <w:rtl/>
          <w:lang w:bidi="fa-IR"/>
        </w:rPr>
        <w:t>پرداختند بدان امید که سرمایه اندکشان سود بخشد، امّا:</w:t>
      </w:r>
      <w:r w:rsidR="002F63E2">
        <w:rPr>
          <w:rFonts w:cs="B Lotus" w:hint="cs"/>
          <w:rtl/>
          <w:lang w:bidi="fa-IR"/>
        </w:rPr>
        <w:t xml:space="preserve"> </w:t>
      </w:r>
      <w:r w:rsidR="002F63E2" w:rsidRPr="002F63E2">
        <w:rPr>
          <w:rFonts w:cs="Traditional Arabic" w:hint="cs"/>
          <w:rtl/>
          <w:lang w:bidi="fa-IR"/>
        </w:rPr>
        <w:t>﴿</w:t>
      </w:r>
      <w:r w:rsidR="00772E47" w:rsidRPr="00772E47">
        <w:rPr>
          <w:rFonts w:cs="KFGQPC Uthmanic Script HAFS"/>
          <w:color w:val="000000"/>
          <w:rtl/>
        </w:rPr>
        <w:t>وَيَأۡبَى ٱللَّهُ إِلَّآ أَن يُتِمَّ نُورَهُۥ</w:t>
      </w:r>
      <w:r w:rsidR="002F63E2" w:rsidRPr="002F63E2">
        <w:rPr>
          <w:rFonts w:cs="Traditional Arabic" w:hint="cs"/>
          <w:rtl/>
          <w:lang w:bidi="fa-IR"/>
        </w:rPr>
        <w:t>﴾</w:t>
      </w:r>
      <w:r w:rsidR="002F63E2">
        <w:rPr>
          <w:rFonts w:cs="B Lotus" w:hint="cs"/>
          <w:sz w:val="26"/>
          <w:szCs w:val="26"/>
          <w:rtl/>
          <w:lang w:bidi="fa-IR"/>
        </w:rPr>
        <w:t xml:space="preserve"> [</w:t>
      </w:r>
      <w:r w:rsidR="002F63E2" w:rsidRPr="002F63E2">
        <w:rPr>
          <w:rFonts w:ascii="mylotus" w:hAnsi="mylotus" w:cs="mylotus"/>
          <w:sz w:val="26"/>
          <w:szCs w:val="26"/>
          <w:rtl/>
          <w:lang w:bidi="fa-IR"/>
        </w:rPr>
        <w:t>التوبة</w:t>
      </w:r>
      <w:r w:rsidR="002F63E2">
        <w:rPr>
          <w:rFonts w:cs="B Lotus" w:hint="cs"/>
          <w:sz w:val="26"/>
          <w:szCs w:val="26"/>
          <w:rtl/>
          <w:lang w:bidi="fa-IR"/>
        </w:rPr>
        <w:t>: 32]</w:t>
      </w:r>
      <w:r w:rsidR="002F63E2">
        <w:rPr>
          <w:rFonts w:cs="B Lotus" w:hint="cs"/>
          <w:rtl/>
          <w:lang w:bidi="fa-IR"/>
        </w:rPr>
        <w:t>.</w:t>
      </w:r>
      <w:r w:rsidRPr="00CE3DC4">
        <w:rPr>
          <w:rFonts w:cs="B Lotus" w:hint="cs"/>
          <w:rtl/>
          <w:lang w:bidi="fa-IR"/>
        </w:rPr>
        <w:t xml:space="preserve"> </w:t>
      </w:r>
      <w:r w:rsidR="002F63E2" w:rsidRPr="002F63E2">
        <w:rPr>
          <w:rFonts w:cs="Traditional Arabic" w:hint="cs"/>
          <w:sz w:val="26"/>
          <w:szCs w:val="26"/>
          <w:rtl/>
          <w:lang w:bidi="fa-IR"/>
        </w:rPr>
        <w:t>«</w:t>
      </w:r>
      <w:r w:rsidRPr="002F63E2">
        <w:rPr>
          <w:rFonts w:cs="B Lotus" w:hint="cs"/>
          <w:sz w:val="26"/>
          <w:szCs w:val="26"/>
          <w:rtl/>
          <w:lang w:bidi="fa-IR"/>
        </w:rPr>
        <w:t>ولی خداوند جز این</w:t>
      </w:r>
      <w:r w:rsidR="009B0475" w:rsidRPr="002F63E2">
        <w:rPr>
          <w:rFonts w:cs="B Lotus" w:hint="cs"/>
          <w:sz w:val="26"/>
          <w:szCs w:val="26"/>
          <w:rtl/>
          <w:lang w:bidi="fa-IR"/>
        </w:rPr>
        <w:t xml:space="preserve"> نمی‌</w:t>
      </w:r>
      <w:r w:rsidRPr="002F63E2">
        <w:rPr>
          <w:rFonts w:cs="B Lotus" w:hint="cs"/>
          <w:sz w:val="26"/>
          <w:szCs w:val="26"/>
          <w:rtl/>
          <w:lang w:bidi="fa-IR"/>
        </w:rPr>
        <w:t>خواهد که نور خود را به کمال رساند</w:t>
      </w:r>
      <w:r w:rsidR="002F63E2" w:rsidRPr="002F63E2">
        <w:rPr>
          <w:rFonts w:cs="Traditional Arabic" w:hint="cs"/>
          <w:sz w:val="26"/>
          <w:szCs w:val="26"/>
          <w:rtl/>
          <w:lang w:bidi="fa-IR"/>
        </w:rPr>
        <w:t>»</w:t>
      </w:r>
      <w:r w:rsidR="002F63E2" w:rsidRPr="002F63E2">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اصل و نشأت این فساد و تباهی از جانب خوارج صورت گرفت آنان نخستین کسانی هستند که لعن سلف صالح را شروع و علنی ساختند و اصحاب</w:t>
      </w:r>
      <w:r w:rsidR="002F63E2">
        <w:rPr>
          <w:rFonts w:cs="B Lotus" w:hint="cs"/>
          <w:lang w:bidi="fa-IR"/>
        </w:rPr>
        <w:sym w:font="AGA Arabesque" w:char="F079"/>
      </w:r>
      <w:r w:rsidRPr="00CE3DC4">
        <w:rPr>
          <w:rFonts w:cs="B Lotus" w:hint="cs"/>
          <w:rtl/>
          <w:lang w:bidi="fa-IR"/>
        </w:rPr>
        <w:t xml:space="preserve"> را به کفر متهم کردند و نظایر این هجمات که همگی ثمره</w:t>
      </w:r>
      <w:r w:rsidR="00CE3DC4" w:rsidRPr="00CE3DC4">
        <w:rPr>
          <w:rFonts w:cs="B Lotus" w:hint="cs"/>
          <w:cs/>
          <w:lang w:bidi="fa-IR"/>
        </w:rPr>
        <w:t>‎</w:t>
      </w:r>
      <w:r w:rsidR="002F63E2">
        <w:rPr>
          <w:rFonts w:cs="B Lotus" w:hint="cs"/>
          <w:rtl/>
          <w:lang w:bidi="fa-IR"/>
        </w:rPr>
        <w:t>اش دشمنی و کینه</w:t>
      </w:r>
      <w:r w:rsidR="002F63E2">
        <w:rPr>
          <w:rFonts w:cs="B Lotus" w:hint="eastAsia"/>
          <w:rtl/>
          <w:lang w:bidi="fa-IR"/>
        </w:rPr>
        <w:t>‌</w:t>
      </w:r>
      <w:r w:rsidRPr="00CE3DC4">
        <w:rPr>
          <w:rFonts w:cs="B Lotus" w:hint="cs"/>
          <w:rtl/>
          <w:lang w:bidi="fa-IR"/>
        </w:rPr>
        <w:t>توزی بود.</w:t>
      </w:r>
    </w:p>
    <w:p w:rsidR="00615CB4" w:rsidRPr="00CE3DC4" w:rsidRDefault="00615CB4" w:rsidP="002F63E2">
      <w:pPr>
        <w:ind w:firstLine="284"/>
        <w:jc w:val="both"/>
        <w:rPr>
          <w:rFonts w:cs="B Lotus"/>
          <w:rtl/>
          <w:lang w:bidi="fa-IR"/>
        </w:rPr>
      </w:pPr>
      <w:r w:rsidRPr="00CE3DC4">
        <w:rPr>
          <w:rFonts w:cs="B Lotus" w:hint="cs"/>
          <w:rtl/>
          <w:lang w:bidi="fa-IR"/>
        </w:rPr>
        <w:t>همچنین به فرقه</w:t>
      </w:r>
      <w:r w:rsidRPr="00CE3DC4">
        <w:rPr>
          <w:rFonts w:cs="B Lotus"/>
          <w:rtl/>
          <w:lang w:bidi="fa-IR"/>
        </w:rPr>
        <w:softHyphen/>
      </w:r>
      <w:r w:rsidRPr="00CE3DC4">
        <w:rPr>
          <w:rFonts w:cs="B Lotus" w:hint="cs"/>
          <w:rtl/>
          <w:lang w:bidi="fa-IR"/>
        </w:rPr>
        <w:t xml:space="preserve">ی ناجیه </w:t>
      </w:r>
      <w:r w:rsidR="002F63E2">
        <w:rPr>
          <w:rFonts w:cs="B Lotus" w:hint="cs"/>
          <w:rtl/>
          <w:lang w:bidi="fa-IR"/>
        </w:rPr>
        <w:t>-</w:t>
      </w:r>
      <w:r w:rsidR="00772E47">
        <w:rPr>
          <w:rFonts w:cs="B Lotus" w:hint="cs"/>
          <w:rtl/>
          <w:lang w:bidi="fa-IR"/>
        </w:rPr>
        <w:t>که اهل سنّت واقعی آنانند</w:t>
      </w:r>
      <w:r w:rsidR="002F63E2">
        <w:rPr>
          <w:rFonts w:cs="B Lotus" w:hint="cs"/>
          <w:rtl/>
          <w:lang w:bidi="fa-IR"/>
        </w:rPr>
        <w:t>- دستور داده شد که به دشمنی بدعت</w:t>
      </w:r>
      <w:r w:rsidR="002F63E2">
        <w:rPr>
          <w:rFonts w:cs="B Lotus" w:hint="eastAsia"/>
          <w:rtl/>
          <w:lang w:bidi="fa-IR"/>
        </w:rPr>
        <w:t>‌</w:t>
      </w:r>
      <w:r w:rsidRPr="00CE3DC4">
        <w:rPr>
          <w:rFonts w:cs="B Lotus" w:hint="cs"/>
          <w:rtl/>
          <w:lang w:bidi="fa-IR"/>
        </w:rPr>
        <w:t>گزاران و راندن و پراکنده ساختن آنها برخیزند و پیروان و هواداران ایشان را [تهدید] به قتل و غیر آن کنند. دانشمندان اسلامی چنانکه گذشت از مصاحبت و همنشینی با اهل بدعت برحذر داشته</w:t>
      </w:r>
      <w:r w:rsidR="00CE3DC4" w:rsidRPr="00CE3DC4">
        <w:rPr>
          <w:rFonts w:cs="B Lotus" w:hint="cs"/>
          <w:cs/>
          <w:lang w:bidi="fa-IR"/>
        </w:rPr>
        <w:t>‎</w:t>
      </w:r>
      <w:r w:rsidRPr="00CE3DC4">
        <w:rPr>
          <w:rFonts w:cs="B Lotus" w:hint="cs"/>
          <w:rtl/>
          <w:lang w:bidi="fa-IR"/>
        </w:rPr>
        <w:t>اند</w:t>
      </w:r>
      <w:r w:rsidR="000D0821">
        <w:rPr>
          <w:rFonts w:cs="B Lotus" w:hint="cs"/>
          <w:rtl/>
          <w:lang w:bidi="fa-IR"/>
        </w:rPr>
        <w:t>،</w:t>
      </w:r>
      <w:r w:rsidRPr="00CE3DC4">
        <w:rPr>
          <w:rFonts w:cs="B Lotus" w:hint="cs"/>
          <w:rtl/>
          <w:lang w:bidi="fa-IR"/>
        </w:rPr>
        <w:t xml:space="preserve"> زیرا در همنشینی و مصاحبت، بیم دشمنی و کینه توزی می</w:t>
      </w:r>
      <w:r w:rsidR="00CE3DC4" w:rsidRPr="00CE3DC4">
        <w:rPr>
          <w:rFonts w:cs="B Lotus" w:hint="cs"/>
          <w:cs/>
          <w:lang w:bidi="fa-IR"/>
        </w:rPr>
        <w:t>‎</w:t>
      </w:r>
      <w:r w:rsidRPr="00CE3DC4">
        <w:rPr>
          <w:rFonts w:cs="B Lotus" w:hint="cs"/>
          <w:rtl/>
          <w:lang w:bidi="fa-IR"/>
        </w:rPr>
        <w:t>رود و عکس این تبعات منفی بر کسانی است که سبب خروج مردم از جماعت مسلمین شده</w:t>
      </w:r>
      <w:r w:rsidR="00CE3DC4" w:rsidRPr="00CE3DC4">
        <w:rPr>
          <w:rFonts w:cs="B Lotus" w:hint="cs"/>
          <w:cs/>
          <w:lang w:bidi="fa-IR"/>
        </w:rPr>
        <w:t>‎</w:t>
      </w:r>
      <w:r w:rsidRPr="00CE3DC4">
        <w:rPr>
          <w:rFonts w:cs="B Lotus" w:hint="cs"/>
          <w:rtl/>
          <w:lang w:bidi="fa-IR"/>
        </w:rPr>
        <w:t>اند به وسیله آنچه از پیروی از غیر طریق مومنین ایجاد کرده</w:t>
      </w:r>
      <w:r w:rsidR="00CE3DC4" w:rsidRPr="00CE3DC4">
        <w:rPr>
          <w:rFonts w:cs="B Lotus" w:hint="cs"/>
          <w:cs/>
          <w:lang w:bidi="fa-IR"/>
        </w:rPr>
        <w:t>‎</w:t>
      </w:r>
      <w:r w:rsidRPr="00CE3DC4">
        <w:rPr>
          <w:rFonts w:cs="B Lotus" w:hint="cs"/>
          <w:rtl/>
          <w:lang w:bidi="fa-IR"/>
        </w:rPr>
        <w:t>اند و نه فقط به سبب تجاوز و تعدّی بر سنّت است.</w:t>
      </w:r>
    </w:p>
    <w:p w:rsidR="00615CB4" w:rsidRPr="00CE3DC4" w:rsidRDefault="00615CB4" w:rsidP="00CE3DC4">
      <w:pPr>
        <w:ind w:firstLine="284"/>
        <w:jc w:val="both"/>
        <w:rPr>
          <w:rFonts w:cs="B Lotus"/>
          <w:rtl/>
          <w:lang w:bidi="fa-IR"/>
        </w:rPr>
      </w:pPr>
      <w:r w:rsidRPr="00CE3DC4">
        <w:rPr>
          <w:rFonts w:cs="B Lotus" w:hint="cs"/>
          <w:rtl/>
          <w:lang w:bidi="fa-IR"/>
        </w:rPr>
        <w:t>حال چگونه خواهید بود که به ما دستور داده شده به دشمنی و پیکار با بدعت گزاران برخیزیم و به آنان دستور داده شده که در صدد دوستی مسلمین برآیند و به دامان جماعت مسلمین برگردند.</w:t>
      </w:r>
    </w:p>
    <w:p w:rsidR="00615CB4" w:rsidRPr="00CE3DC4" w:rsidRDefault="00615CB4" w:rsidP="00CE3DC4">
      <w:pPr>
        <w:ind w:firstLine="284"/>
        <w:jc w:val="both"/>
        <w:rPr>
          <w:rFonts w:cs="B Lotus"/>
          <w:rtl/>
          <w:lang w:bidi="fa-IR"/>
        </w:rPr>
      </w:pPr>
      <w:r w:rsidRPr="00CE3DC4">
        <w:rPr>
          <w:rFonts w:cs="B Lotus" w:hint="cs"/>
          <w:rtl/>
          <w:lang w:bidi="fa-IR"/>
        </w:rPr>
        <w:t>* امّا اینکه گفتیم شفاعت حضرت رسول شامل حال آنان</w:t>
      </w:r>
      <w:r w:rsidR="009B0475">
        <w:rPr>
          <w:rFonts w:cs="B Lotus" w:hint="cs"/>
          <w:rtl/>
          <w:lang w:bidi="fa-IR"/>
        </w:rPr>
        <w:t xml:space="preserve"> نمی‌</w:t>
      </w:r>
      <w:r w:rsidRPr="00CE3DC4">
        <w:rPr>
          <w:rFonts w:cs="B Lotus" w:hint="cs"/>
          <w:rtl/>
          <w:lang w:bidi="fa-IR"/>
        </w:rPr>
        <w:t>شود:</w:t>
      </w:r>
    </w:p>
    <w:p w:rsidR="00615CB4" w:rsidRDefault="00615CB4" w:rsidP="00CE3DC4">
      <w:pPr>
        <w:ind w:firstLine="284"/>
        <w:jc w:val="both"/>
        <w:rPr>
          <w:rFonts w:cs="B Lotus"/>
          <w:rtl/>
          <w:lang w:bidi="fa-IR"/>
        </w:rPr>
      </w:pPr>
      <w:r w:rsidRPr="00CE3DC4">
        <w:rPr>
          <w:rFonts w:cs="B Lotus" w:hint="cs"/>
          <w:rtl/>
          <w:lang w:bidi="fa-IR"/>
        </w:rPr>
        <w:t>همچنانکه از حضرت رسول</w:t>
      </w:r>
      <w:r>
        <w:rPr>
          <w:rFonts w:cs="CTraditional Arabic" w:hint="cs"/>
          <w:rtl/>
          <w:lang w:bidi="fa-IR"/>
        </w:rPr>
        <w:t>ص</w:t>
      </w:r>
      <w:r w:rsidRPr="00CE3DC4">
        <w:rPr>
          <w:rFonts w:cs="B Lotus" w:hint="cs"/>
          <w:rtl/>
          <w:lang w:bidi="fa-IR"/>
        </w:rPr>
        <w:t xml:space="preserve"> روایت شده است که فرمود:</w:t>
      </w:r>
    </w:p>
    <w:p w:rsidR="00615CB4" w:rsidRPr="0007127B" w:rsidRDefault="002F63E2" w:rsidP="002F63E2">
      <w:pPr>
        <w:ind w:firstLine="284"/>
        <w:jc w:val="both"/>
        <w:rPr>
          <w:rFonts w:cs="Traditional Arabic"/>
          <w:rtl/>
          <w:lang w:bidi="fa-IR"/>
        </w:rPr>
      </w:pPr>
      <w:r>
        <w:rPr>
          <w:rFonts w:cs="Traditional Arabic" w:hint="cs"/>
          <w:rtl/>
          <w:lang w:bidi="fa-IR"/>
        </w:rPr>
        <w:t>«</w:t>
      </w:r>
      <w:r w:rsidRPr="002F63E2">
        <w:rPr>
          <w:rStyle w:val="Char3"/>
          <w:rFonts w:hint="cs"/>
          <w:rtl/>
        </w:rPr>
        <w:t>حلت شفاعتي لأمتي إلا صاحب البدعة</w:t>
      </w:r>
      <w:r>
        <w:rPr>
          <w:rFonts w:cs="Traditional Arabic" w:hint="cs"/>
          <w:rtl/>
          <w:lang w:bidi="fa-IR"/>
        </w:rPr>
        <w:t>»</w:t>
      </w:r>
      <w:r w:rsidRPr="002F63E2">
        <w:rPr>
          <w:rStyle w:val="FootnoteReference"/>
          <w:rFonts w:cs="B Lotus"/>
          <w:rtl/>
          <w:lang w:bidi="fa-IR"/>
        </w:rPr>
        <w:footnoteReference w:id="215"/>
      </w:r>
      <w:r>
        <w:rPr>
          <w:rFonts w:cs="B Lotus" w:hint="cs"/>
          <w:rtl/>
          <w:lang w:bidi="fa-IR"/>
        </w:rPr>
        <w:t>.</w:t>
      </w:r>
    </w:p>
    <w:p w:rsidR="00615CB4" w:rsidRPr="002F63E2" w:rsidRDefault="002F63E2" w:rsidP="00CE3DC4">
      <w:pPr>
        <w:ind w:firstLine="284"/>
        <w:jc w:val="both"/>
        <w:rPr>
          <w:rFonts w:cs="B Lotus"/>
          <w:sz w:val="26"/>
          <w:szCs w:val="26"/>
          <w:rtl/>
          <w:lang w:bidi="fa-IR"/>
        </w:rPr>
      </w:pPr>
      <w:r w:rsidRPr="002F63E2">
        <w:rPr>
          <w:rFonts w:cs="Traditional Arabic" w:hint="cs"/>
          <w:sz w:val="26"/>
          <w:szCs w:val="26"/>
          <w:rtl/>
          <w:lang w:bidi="fa-IR"/>
        </w:rPr>
        <w:t>«</w:t>
      </w:r>
      <w:r w:rsidR="00615CB4" w:rsidRPr="002F63E2">
        <w:rPr>
          <w:rFonts w:cs="B Lotus" w:hint="cs"/>
          <w:sz w:val="26"/>
          <w:szCs w:val="26"/>
          <w:rtl/>
          <w:lang w:bidi="fa-IR"/>
        </w:rPr>
        <w:t>حلال شد شفاعتم و همگان را در رسید جز بر بدعت گزاران</w:t>
      </w:r>
      <w:r w:rsidRPr="002F63E2">
        <w:rPr>
          <w:rFonts w:cs="Traditional Arabic" w:hint="cs"/>
          <w:sz w:val="26"/>
          <w:szCs w:val="26"/>
          <w:rtl/>
          <w:lang w:bidi="fa-IR"/>
        </w:rPr>
        <w:t>»</w:t>
      </w:r>
      <w:r w:rsidR="00615CB4" w:rsidRPr="002F63E2">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با همین مضمون، حدیثی در صحیح (مسلم و بخاری) آمدهکه می</w:t>
      </w:r>
      <w:r w:rsidR="00CE3DC4" w:rsidRPr="00CE3DC4">
        <w:rPr>
          <w:rFonts w:cs="B Lotus" w:hint="cs"/>
          <w:cs/>
          <w:lang w:bidi="fa-IR"/>
        </w:rPr>
        <w:t>‎</w:t>
      </w:r>
      <w:r w:rsidRPr="00CE3DC4">
        <w:rPr>
          <w:rFonts w:cs="B Lotus" w:hint="cs"/>
          <w:rtl/>
          <w:lang w:bidi="fa-IR"/>
        </w:rPr>
        <w:t>فرماید:</w:t>
      </w:r>
    </w:p>
    <w:p w:rsidR="00615CB4" w:rsidRPr="00CE3DC4" w:rsidRDefault="002F63E2" w:rsidP="00111306">
      <w:pPr>
        <w:ind w:firstLine="284"/>
        <w:jc w:val="both"/>
        <w:rPr>
          <w:rFonts w:cs="B Lotus"/>
          <w:rtl/>
          <w:lang w:bidi="fa-IR"/>
        </w:rPr>
      </w:pPr>
      <w:r>
        <w:rPr>
          <w:rFonts w:cs="Traditional Arabic" w:hint="cs"/>
          <w:rtl/>
          <w:lang w:bidi="fa-IR"/>
        </w:rPr>
        <w:t>«</w:t>
      </w:r>
      <w:r w:rsidR="00111306" w:rsidRPr="00111306">
        <w:rPr>
          <w:rStyle w:val="Char3"/>
          <w:rFonts w:hint="eastAsia"/>
          <w:rtl/>
        </w:rPr>
        <w:t>أَوَّلَ</w:t>
      </w:r>
      <w:r w:rsidR="00111306" w:rsidRPr="00111306">
        <w:rPr>
          <w:rStyle w:val="Char3"/>
          <w:rtl/>
        </w:rPr>
        <w:t xml:space="preserve"> </w:t>
      </w:r>
      <w:r w:rsidR="00111306" w:rsidRPr="00111306">
        <w:rPr>
          <w:rStyle w:val="Char3"/>
          <w:rFonts w:hint="eastAsia"/>
          <w:rtl/>
        </w:rPr>
        <w:t>مَنْ</w:t>
      </w:r>
      <w:r w:rsidR="00111306" w:rsidRPr="00111306">
        <w:rPr>
          <w:rStyle w:val="Char3"/>
          <w:rtl/>
        </w:rPr>
        <w:t xml:space="preserve"> </w:t>
      </w:r>
      <w:r w:rsidR="00111306" w:rsidRPr="00111306">
        <w:rPr>
          <w:rStyle w:val="Char3"/>
          <w:rFonts w:hint="eastAsia"/>
          <w:rtl/>
        </w:rPr>
        <w:t>يُكْسَى</w:t>
      </w:r>
      <w:r w:rsidR="00111306" w:rsidRPr="00111306">
        <w:rPr>
          <w:rStyle w:val="Char3"/>
          <w:rtl/>
        </w:rPr>
        <w:t xml:space="preserve"> </w:t>
      </w:r>
      <w:r w:rsidR="00111306" w:rsidRPr="00111306">
        <w:rPr>
          <w:rStyle w:val="Char3"/>
          <w:rFonts w:hint="eastAsia"/>
          <w:rtl/>
        </w:rPr>
        <w:t>يَوْمَ</w:t>
      </w:r>
      <w:r w:rsidR="00111306" w:rsidRPr="00111306">
        <w:rPr>
          <w:rStyle w:val="Char3"/>
          <w:rtl/>
        </w:rPr>
        <w:t xml:space="preserve"> </w:t>
      </w:r>
      <w:r w:rsidR="00111306" w:rsidRPr="00111306">
        <w:rPr>
          <w:rStyle w:val="Char3"/>
          <w:rFonts w:hint="eastAsia"/>
          <w:rtl/>
        </w:rPr>
        <w:t>الْقِيَامَةِ</w:t>
      </w:r>
      <w:r w:rsidR="00111306" w:rsidRPr="00111306">
        <w:rPr>
          <w:rStyle w:val="Char3"/>
          <w:rtl/>
        </w:rPr>
        <w:t xml:space="preserve"> </w:t>
      </w:r>
      <w:r w:rsidR="00111306" w:rsidRPr="00111306">
        <w:rPr>
          <w:rStyle w:val="Char3"/>
          <w:rFonts w:hint="eastAsia"/>
          <w:rtl/>
        </w:rPr>
        <w:t>إِبْرَاهِيمُ</w:t>
      </w:r>
      <w:r w:rsidR="003D7095">
        <w:rPr>
          <w:rStyle w:val="Char3"/>
          <w:rtl/>
        </w:rPr>
        <w:t>،</w:t>
      </w:r>
      <w:r w:rsidR="00111306" w:rsidRPr="00111306">
        <w:rPr>
          <w:rStyle w:val="Char3"/>
          <w:rtl/>
        </w:rPr>
        <w:t xml:space="preserve"> </w:t>
      </w:r>
      <w:r w:rsidR="00111306" w:rsidRPr="00111306">
        <w:rPr>
          <w:rStyle w:val="Char3"/>
          <w:rFonts w:hint="eastAsia"/>
          <w:rtl/>
        </w:rPr>
        <w:t>أَلاَ</w:t>
      </w:r>
      <w:r w:rsidR="00111306" w:rsidRPr="00111306">
        <w:rPr>
          <w:rStyle w:val="Char3"/>
          <w:rtl/>
        </w:rPr>
        <w:t xml:space="preserve"> </w:t>
      </w:r>
      <w:r w:rsidR="00111306" w:rsidRPr="00111306">
        <w:rPr>
          <w:rStyle w:val="Char3"/>
          <w:rFonts w:hint="eastAsia"/>
          <w:rtl/>
        </w:rPr>
        <w:t>إِنَّهُ</w:t>
      </w:r>
      <w:r w:rsidR="00111306" w:rsidRPr="00111306">
        <w:rPr>
          <w:rStyle w:val="Char3"/>
          <w:rtl/>
        </w:rPr>
        <w:t xml:space="preserve"> </w:t>
      </w:r>
      <w:r w:rsidR="00111306" w:rsidRPr="00111306">
        <w:rPr>
          <w:rStyle w:val="Char3"/>
          <w:rFonts w:hint="eastAsia"/>
          <w:rtl/>
        </w:rPr>
        <w:t>يُجَاءُ</w:t>
      </w:r>
      <w:r w:rsidR="00111306" w:rsidRPr="00111306">
        <w:rPr>
          <w:rStyle w:val="Char3"/>
          <w:rtl/>
        </w:rPr>
        <w:t xml:space="preserve"> </w:t>
      </w:r>
      <w:r w:rsidR="00111306" w:rsidRPr="00111306">
        <w:rPr>
          <w:rStyle w:val="Char3"/>
          <w:rFonts w:hint="eastAsia"/>
          <w:rtl/>
        </w:rPr>
        <w:t>بِرِجَالٍ</w:t>
      </w:r>
      <w:r w:rsidR="00111306" w:rsidRPr="00111306">
        <w:rPr>
          <w:rStyle w:val="Char3"/>
          <w:rtl/>
        </w:rPr>
        <w:t xml:space="preserve"> </w:t>
      </w:r>
      <w:r w:rsidR="00111306" w:rsidRPr="00111306">
        <w:rPr>
          <w:rStyle w:val="Char3"/>
          <w:rFonts w:hint="eastAsia"/>
          <w:rtl/>
        </w:rPr>
        <w:t>مِنْ</w:t>
      </w:r>
      <w:r w:rsidR="00111306" w:rsidRPr="00111306">
        <w:rPr>
          <w:rStyle w:val="Char3"/>
          <w:rtl/>
        </w:rPr>
        <w:t xml:space="preserve"> </w:t>
      </w:r>
      <w:r w:rsidR="00111306" w:rsidRPr="00111306">
        <w:rPr>
          <w:rStyle w:val="Char3"/>
          <w:rFonts w:hint="eastAsia"/>
          <w:rtl/>
        </w:rPr>
        <w:t>أُمَّتِى</w:t>
      </w:r>
      <w:r w:rsidR="003D7095">
        <w:rPr>
          <w:rStyle w:val="Char3"/>
          <w:rtl/>
        </w:rPr>
        <w:t>،</w:t>
      </w:r>
      <w:r w:rsidR="00111306" w:rsidRPr="00111306">
        <w:rPr>
          <w:rStyle w:val="Char3"/>
          <w:rtl/>
        </w:rPr>
        <w:t xml:space="preserve"> </w:t>
      </w:r>
      <w:r w:rsidR="00111306" w:rsidRPr="00111306">
        <w:rPr>
          <w:rStyle w:val="Char3"/>
          <w:rFonts w:hint="eastAsia"/>
          <w:rtl/>
        </w:rPr>
        <w:t>فَيُؤْخَذُ</w:t>
      </w:r>
      <w:r w:rsidR="00111306" w:rsidRPr="00111306">
        <w:rPr>
          <w:rStyle w:val="Char3"/>
          <w:rtl/>
        </w:rPr>
        <w:t xml:space="preserve"> </w:t>
      </w:r>
      <w:r w:rsidR="00111306" w:rsidRPr="00111306">
        <w:rPr>
          <w:rStyle w:val="Char3"/>
          <w:rFonts w:hint="eastAsia"/>
          <w:rtl/>
        </w:rPr>
        <w:t>بِهِمْ</w:t>
      </w:r>
      <w:r w:rsidR="00111306" w:rsidRPr="00111306">
        <w:rPr>
          <w:rStyle w:val="Char3"/>
          <w:rtl/>
        </w:rPr>
        <w:t xml:space="preserve"> </w:t>
      </w:r>
      <w:r w:rsidR="00111306" w:rsidRPr="00111306">
        <w:rPr>
          <w:rStyle w:val="Char3"/>
          <w:rFonts w:hint="eastAsia"/>
          <w:rtl/>
        </w:rPr>
        <w:t>ذَاتَ</w:t>
      </w:r>
      <w:r w:rsidR="00111306" w:rsidRPr="00111306">
        <w:rPr>
          <w:rStyle w:val="Char3"/>
          <w:rtl/>
        </w:rPr>
        <w:t xml:space="preserve"> </w:t>
      </w:r>
      <w:r w:rsidR="00111306" w:rsidRPr="00111306">
        <w:rPr>
          <w:rStyle w:val="Char3"/>
          <w:rFonts w:hint="eastAsia"/>
          <w:rtl/>
        </w:rPr>
        <w:t>الشِّمَالِ</w:t>
      </w:r>
      <w:r w:rsidR="003D7095">
        <w:rPr>
          <w:rStyle w:val="Char3"/>
          <w:rtl/>
        </w:rPr>
        <w:t>،</w:t>
      </w:r>
      <w:r w:rsidR="00111306">
        <w:rPr>
          <w:rStyle w:val="Char3"/>
          <w:rFonts w:hint="cs"/>
          <w:rtl/>
        </w:rPr>
        <w:t xml:space="preserve"> </w:t>
      </w:r>
      <w:r w:rsidR="00111306" w:rsidRPr="00111306">
        <w:rPr>
          <w:rStyle w:val="Char1"/>
          <w:rFonts w:hint="cs"/>
          <w:rtl/>
        </w:rPr>
        <w:t>إلی قوله:</w:t>
      </w:r>
      <w:r w:rsidR="00111306" w:rsidRPr="00111306">
        <w:rPr>
          <w:rStyle w:val="Char3"/>
          <w:rtl/>
        </w:rPr>
        <w:t xml:space="preserve"> </w:t>
      </w:r>
      <w:r w:rsidR="00111306" w:rsidRPr="00111306">
        <w:rPr>
          <w:rStyle w:val="Char3"/>
          <w:rFonts w:hint="eastAsia"/>
          <w:rtl/>
        </w:rPr>
        <w:t>فَيُقَالُ</w:t>
      </w:r>
      <w:r w:rsidR="00111306" w:rsidRPr="00111306">
        <w:rPr>
          <w:rStyle w:val="Char3"/>
          <w:rtl/>
        </w:rPr>
        <w:t xml:space="preserve"> </w:t>
      </w:r>
      <w:r w:rsidR="00111306" w:rsidRPr="00111306">
        <w:rPr>
          <w:rStyle w:val="Char3"/>
          <w:rFonts w:hint="eastAsia"/>
          <w:rtl/>
        </w:rPr>
        <w:t>إِنَّ</w:t>
      </w:r>
      <w:r w:rsidR="00111306" w:rsidRPr="00111306">
        <w:rPr>
          <w:rStyle w:val="Char3"/>
          <w:rtl/>
        </w:rPr>
        <w:t xml:space="preserve"> </w:t>
      </w:r>
      <w:r w:rsidR="00111306" w:rsidRPr="00111306">
        <w:rPr>
          <w:rStyle w:val="Char3"/>
          <w:rFonts w:hint="eastAsia"/>
          <w:rtl/>
        </w:rPr>
        <w:t>هَؤُلاَءِ</w:t>
      </w:r>
      <w:r w:rsidR="00111306" w:rsidRPr="00111306">
        <w:rPr>
          <w:rStyle w:val="Char3"/>
          <w:rtl/>
        </w:rPr>
        <w:t xml:space="preserve"> </w:t>
      </w:r>
      <w:r w:rsidR="00111306" w:rsidRPr="00111306">
        <w:rPr>
          <w:rStyle w:val="Char3"/>
          <w:rFonts w:hint="eastAsia"/>
          <w:rtl/>
        </w:rPr>
        <w:t>لَمْ</w:t>
      </w:r>
      <w:r w:rsidR="00111306" w:rsidRPr="00111306">
        <w:rPr>
          <w:rStyle w:val="Char3"/>
          <w:rtl/>
        </w:rPr>
        <w:t xml:space="preserve"> </w:t>
      </w:r>
      <w:r w:rsidR="00111306" w:rsidRPr="00111306">
        <w:rPr>
          <w:rStyle w:val="Char3"/>
          <w:rFonts w:hint="eastAsia"/>
          <w:rtl/>
        </w:rPr>
        <w:t>يَزَالُوا</w:t>
      </w:r>
      <w:r w:rsidR="00111306" w:rsidRPr="00111306">
        <w:rPr>
          <w:rStyle w:val="Char3"/>
          <w:rtl/>
        </w:rPr>
        <w:t xml:space="preserve"> </w:t>
      </w:r>
      <w:r w:rsidR="00111306" w:rsidRPr="00111306">
        <w:rPr>
          <w:rStyle w:val="Char3"/>
          <w:rFonts w:hint="eastAsia"/>
          <w:rtl/>
        </w:rPr>
        <w:t>مُرْتَدِّينَ</w:t>
      </w:r>
      <w:r w:rsidR="00111306" w:rsidRPr="00111306">
        <w:rPr>
          <w:rStyle w:val="Char3"/>
          <w:rtl/>
        </w:rPr>
        <w:t xml:space="preserve"> </w:t>
      </w:r>
      <w:r w:rsidR="00111306" w:rsidRPr="00111306">
        <w:rPr>
          <w:rStyle w:val="Char3"/>
          <w:rFonts w:hint="eastAsia"/>
          <w:rtl/>
        </w:rPr>
        <w:t>عَلَى</w:t>
      </w:r>
      <w:r w:rsidR="00111306" w:rsidRPr="00111306">
        <w:rPr>
          <w:rStyle w:val="Char3"/>
          <w:rtl/>
        </w:rPr>
        <w:t xml:space="preserve"> </w:t>
      </w:r>
      <w:r w:rsidR="00111306" w:rsidRPr="00111306">
        <w:rPr>
          <w:rStyle w:val="Char3"/>
          <w:rFonts w:hint="eastAsia"/>
          <w:rtl/>
        </w:rPr>
        <w:t>أَعْقَابِهِمْ</w:t>
      </w:r>
      <w:r>
        <w:rPr>
          <w:rFonts w:cs="Traditional Arabic" w:hint="cs"/>
          <w:rtl/>
          <w:lang w:bidi="fa-IR"/>
        </w:rPr>
        <w:t>»</w:t>
      </w:r>
      <w:r w:rsidR="00111306" w:rsidRPr="00111306">
        <w:rPr>
          <w:rStyle w:val="FootnoteReference"/>
          <w:rFonts w:cs="B Lotus"/>
          <w:rtl/>
          <w:lang w:bidi="fa-IR"/>
        </w:rPr>
        <w:footnoteReference w:id="216"/>
      </w:r>
      <w:r>
        <w:rPr>
          <w:rFonts w:cs="B Lotus" w:hint="cs"/>
          <w:rtl/>
          <w:lang w:bidi="fa-IR"/>
        </w:rPr>
        <w:t>.</w:t>
      </w:r>
    </w:p>
    <w:p w:rsidR="00615CB4" w:rsidRPr="00111306" w:rsidRDefault="00111306" w:rsidP="00111306">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اول کسی که روز قیامت لباس پوشانده می</w:t>
      </w:r>
      <w:r w:rsidR="00CE3DC4" w:rsidRPr="00111306">
        <w:rPr>
          <w:rFonts w:cs="B Lotus" w:hint="cs"/>
          <w:sz w:val="26"/>
          <w:szCs w:val="26"/>
          <w:cs/>
          <w:lang w:bidi="fa-IR"/>
        </w:rPr>
        <w:t>‎</w:t>
      </w:r>
      <w:r w:rsidR="00615CB4" w:rsidRPr="00111306">
        <w:rPr>
          <w:rFonts w:cs="B Lotus" w:hint="cs"/>
          <w:sz w:val="26"/>
          <w:szCs w:val="26"/>
          <w:rtl/>
          <w:lang w:bidi="fa-IR"/>
        </w:rPr>
        <w:t>شود، ابراهیم است و بعد از آن مردانی از امّت من را خواهند آورد و آنان را به سمت جهنم خواهند کشید تا جایی که</w:t>
      </w:r>
      <w:r w:rsidR="009B0475" w:rsidRPr="00111306">
        <w:rPr>
          <w:rFonts w:cs="B Lotus" w:hint="cs"/>
          <w:sz w:val="26"/>
          <w:szCs w:val="26"/>
          <w:rtl/>
          <w:lang w:bidi="fa-IR"/>
        </w:rPr>
        <w:t xml:space="preserve"> می‌</w:t>
      </w:r>
      <w:r w:rsidR="00615CB4" w:rsidRPr="00111306">
        <w:rPr>
          <w:rFonts w:cs="B Lotus" w:hint="cs"/>
          <w:sz w:val="26"/>
          <w:szCs w:val="26"/>
          <w:rtl/>
          <w:lang w:bidi="fa-IR"/>
        </w:rPr>
        <w:t>فرماید: اینان بعد از تو مرتد و از دین برگشتند</w:t>
      </w:r>
      <w:r w:rsidRPr="00111306">
        <w:rPr>
          <w:rFonts w:cs="Traditional Arabic" w:hint="cs"/>
          <w:sz w:val="26"/>
          <w:szCs w:val="26"/>
          <w:rtl/>
          <w:lang w:bidi="fa-IR"/>
        </w:rPr>
        <w:t>»</w:t>
      </w:r>
      <w:r w:rsidRPr="00111306">
        <w:rPr>
          <w:rFonts w:cs="B Lotus" w:hint="cs"/>
          <w:sz w:val="26"/>
          <w:szCs w:val="26"/>
          <w:rtl/>
          <w:lang w:bidi="fa-IR"/>
        </w:rPr>
        <w:t>.</w:t>
      </w:r>
    </w:p>
    <w:p w:rsidR="00615CB4" w:rsidRPr="00CE3DC4" w:rsidRDefault="00615CB4" w:rsidP="00111306">
      <w:pPr>
        <w:ind w:firstLine="284"/>
        <w:jc w:val="both"/>
        <w:rPr>
          <w:rFonts w:cs="B Lotus"/>
          <w:rtl/>
          <w:lang w:bidi="fa-IR"/>
        </w:rPr>
      </w:pPr>
      <w:r w:rsidRPr="00CE3DC4">
        <w:rPr>
          <w:rFonts w:cs="B Lotus" w:hint="cs"/>
          <w:rtl/>
          <w:lang w:bidi="fa-IR"/>
        </w:rPr>
        <w:t>در این حدیث سخنی از شفاعت حضرت رسول</w:t>
      </w:r>
      <w:r>
        <w:rPr>
          <w:rFonts w:cs="CTraditional Arabic" w:hint="cs"/>
          <w:rtl/>
          <w:lang w:bidi="fa-IR"/>
        </w:rPr>
        <w:t>ص</w:t>
      </w:r>
      <w:r w:rsidRPr="00CE3DC4">
        <w:rPr>
          <w:rFonts w:cs="B Lotus" w:hint="cs"/>
          <w:rtl/>
          <w:lang w:bidi="fa-IR"/>
        </w:rPr>
        <w:t xml:space="preserve"> به میان نیامده است بلکه حضرت فرمودند:</w:t>
      </w:r>
      <w:r w:rsidR="00111306">
        <w:rPr>
          <w:rFonts w:cs="B Lotus" w:hint="cs"/>
          <w:rtl/>
          <w:lang w:bidi="fa-IR"/>
        </w:rPr>
        <w:t xml:space="preserve"> </w:t>
      </w:r>
      <w:r>
        <w:rPr>
          <w:rFonts w:cs="Traditional Arabic" w:hint="cs"/>
          <w:rtl/>
          <w:lang w:bidi="fa-IR"/>
        </w:rPr>
        <w:t>«</w:t>
      </w:r>
      <w:r w:rsidR="00111306" w:rsidRPr="00111306">
        <w:rPr>
          <w:rStyle w:val="Char3"/>
          <w:rFonts w:hint="eastAsia"/>
          <w:rtl/>
        </w:rPr>
        <w:t>فَأَقُولُ</w:t>
      </w:r>
      <w:r w:rsidR="00111306" w:rsidRPr="00111306">
        <w:rPr>
          <w:rStyle w:val="Char3"/>
          <w:rtl/>
        </w:rPr>
        <w:t xml:space="preserve"> </w:t>
      </w:r>
      <w:r w:rsidR="00111306" w:rsidRPr="00111306">
        <w:rPr>
          <w:rStyle w:val="Char3"/>
          <w:rFonts w:hint="cs"/>
          <w:rtl/>
        </w:rPr>
        <w:t xml:space="preserve">سحقا  </w:t>
      </w:r>
      <w:r w:rsidR="00111306" w:rsidRPr="00111306">
        <w:rPr>
          <w:rStyle w:val="Char3"/>
          <w:rFonts w:hint="eastAsia"/>
          <w:rtl/>
        </w:rPr>
        <w:t>كَمَا</w:t>
      </w:r>
      <w:r w:rsidR="00111306" w:rsidRPr="00111306">
        <w:rPr>
          <w:rStyle w:val="Char3"/>
          <w:rtl/>
        </w:rPr>
        <w:t xml:space="preserve"> </w:t>
      </w:r>
      <w:r w:rsidR="00111306" w:rsidRPr="00111306">
        <w:rPr>
          <w:rStyle w:val="Char3"/>
          <w:rFonts w:hint="eastAsia"/>
          <w:rtl/>
        </w:rPr>
        <w:t>قَالَ</w:t>
      </w:r>
      <w:r w:rsidR="00111306" w:rsidRPr="00111306">
        <w:rPr>
          <w:rStyle w:val="Char3"/>
          <w:rtl/>
        </w:rPr>
        <w:t xml:space="preserve"> </w:t>
      </w:r>
      <w:r w:rsidR="00111306" w:rsidRPr="00111306">
        <w:rPr>
          <w:rStyle w:val="Char3"/>
          <w:rFonts w:hint="eastAsia"/>
          <w:rtl/>
        </w:rPr>
        <w:t>الْعَبْدُ</w:t>
      </w:r>
      <w:r w:rsidR="00111306" w:rsidRPr="00111306">
        <w:rPr>
          <w:rStyle w:val="Char3"/>
          <w:rtl/>
        </w:rPr>
        <w:t xml:space="preserve"> </w:t>
      </w:r>
      <w:r w:rsidR="00111306" w:rsidRPr="00111306">
        <w:rPr>
          <w:rStyle w:val="Char3"/>
          <w:rFonts w:hint="eastAsia"/>
          <w:rtl/>
        </w:rPr>
        <w:t>الصَّالِحُ</w:t>
      </w:r>
      <w:r w:rsidR="00111306">
        <w:rPr>
          <w:rFonts w:cs="Traditional Arabic" w:hint="cs"/>
          <w:rtl/>
          <w:lang w:bidi="fa-IR"/>
        </w:rPr>
        <w:t>»</w:t>
      </w:r>
      <w:r w:rsidRPr="00111306">
        <w:rPr>
          <w:rStyle w:val="FootnoteReference"/>
          <w:rFonts w:cs="B Lotus"/>
          <w:rtl/>
          <w:lang w:bidi="fa-IR"/>
        </w:rPr>
        <w:footnoteReference w:id="217"/>
      </w:r>
      <w:r w:rsidR="00111306">
        <w:rPr>
          <w:rFonts w:cs="B Lotus" w:hint="cs"/>
          <w:rtl/>
          <w:lang w:bidi="fa-IR"/>
        </w:rPr>
        <w:t>.</w:t>
      </w:r>
      <w:r w:rsidRPr="00CE3DC4">
        <w:rPr>
          <w:rFonts w:cs="B Lotus" w:hint="cs"/>
          <w:rtl/>
          <w:lang w:bidi="fa-IR"/>
        </w:rPr>
        <w:t xml:space="preserve"> </w:t>
      </w:r>
      <w:r w:rsidR="00111306" w:rsidRPr="00111306">
        <w:rPr>
          <w:rFonts w:cs="Traditional Arabic" w:hint="cs"/>
          <w:sz w:val="26"/>
          <w:szCs w:val="26"/>
          <w:rtl/>
          <w:lang w:bidi="fa-IR"/>
        </w:rPr>
        <w:t>«</w:t>
      </w:r>
      <w:r w:rsidRPr="00111306">
        <w:rPr>
          <w:rFonts w:cs="B Lotus" w:hint="cs"/>
          <w:sz w:val="26"/>
          <w:szCs w:val="26"/>
          <w:rtl/>
          <w:lang w:bidi="fa-IR"/>
        </w:rPr>
        <w:t>خواهم گفت از من دور باشید همچنانکه عیسی</w:t>
      </w:r>
      <w:r w:rsidRPr="00111306">
        <w:rPr>
          <w:rFonts w:cs="CTraditional Arabic" w:hint="cs"/>
          <w:sz w:val="26"/>
          <w:szCs w:val="26"/>
          <w:rtl/>
          <w:lang w:bidi="fa-IR"/>
        </w:rPr>
        <w:t>÷</w:t>
      </w:r>
      <w:r w:rsidRPr="00111306">
        <w:rPr>
          <w:rFonts w:cs="B Lotus" w:hint="cs"/>
          <w:sz w:val="26"/>
          <w:szCs w:val="26"/>
          <w:rtl/>
          <w:lang w:bidi="fa-IR"/>
        </w:rPr>
        <w:t xml:space="preserve"> این</w:t>
      </w:r>
      <w:r w:rsidR="00CE3DC4" w:rsidRPr="00111306">
        <w:rPr>
          <w:rFonts w:cs="B Lotus" w:hint="cs"/>
          <w:sz w:val="26"/>
          <w:szCs w:val="26"/>
          <w:cs/>
          <w:lang w:bidi="fa-IR"/>
        </w:rPr>
        <w:t>‎</w:t>
      </w:r>
      <w:r w:rsidRPr="00111306">
        <w:rPr>
          <w:rFonts w:cs="B Lotus" w:hint="cs"/>
          <w:sz w:val="26"/>
          <w:szCs w:val="26"/>
          <w:rtl/>
          <w:lang w:bidi="fa-IR"/>
        </w:rPr>
        <w:t>گونه گفت</w:t>
      </w:r>
      <w:r w:rsidR="00111306" w:rsidRPr="00111306">
        <w:rPr>
          <w:rFonts w:cs="Traditional Arabic" w:hint="cs"/>
          <w:sz w:val="26"/>
          <w:szCs w:val="26"/>
          <w:rtl/>
          <w:lang w:bidi="fa-IR"/>
        </w:rPr>
        <w:t>»</w:t>
      </w:r>
      <w:r w:rsidR="00111306" w:rsidRPr="00111306">
        <w:rPr>
          <w:rFonts w:cs="B Lotus" w:hint="cs"/>
          <w:sz w:val="26"/>
          <w:szCs w:val="26"/>
          <w:rtl/>
          <w:lang w:bidi="fa-IR"/>
        </w:rPr>
        <w:t>.</w:t>
      </w:r>
    </w:p>
    <w:p w:rsidR="00615CB4" w:rsidRPr="00CE3DC4" w:rsidRDefault="00615CB4" w:rsidP="00CE3DC4">
      <w:pPr>
        <w:ind w:firstLine="284"/>
        <w:jc w:val="both"/>
        <w:rPr>
          <w:rFonts w:cs="B Lotus"/>
          <w:rtl/>
        </w:rPr>
      </w:pPr>
      <w:r w:rsidRPr="00CE3DC4">
        <w:rPr>
          <w:rFonts w:cs="B Lotus" w:hint="cs"/>
          <w:rtl/>
          <w:lang w:bidi="fa-IR"/>
        </w:rPr>
        <w:t>از همان ابتدای حدیث روشن می</w:t>
      </w:r>
      <w:r w:rsidR="00CE3DC4" w:rsidRPr="00CE3DC4">
        <w:rPr>
          <w:rFonts w:cs="B Lotus" w:hint="cs"/>
          <w:cs/>
          <w:lang w:bidi="fa-IR"/>
        </w:rPr>
        <w:t>‎</w:t>
      </w:r>
      <w:r w:rsidRPr="00CE3DC4">
        <w:rPr>
          <w:rFonts w:cs="B Lotus" w:hint="cs"/>
          <w:rtl/>
          <w:lang w:bidi="fa-IR"/>
        </w:rPr>
        <w:t xml:space="preserve">شود که ارتدادی که در این حدیث ذکر شده است، ارتداد اهل کفر نیست به دلیل </w:t>
      </w:r>
      <w:r w:rsidR="00111306" w:rsidRPr="00111306">
        <w:rPr>
          <w:rFonts w:cs="B Lotus" w:hint="cs"/>
          <w:rtl/>
          <w:lang w:bidi="fa-IR"/>
        </w:rPr>
        <w:t>«</w:t>
      </w:r>
      <w:r w:rsidRPr="00111306">
        <w:rPr>
          <w:rFonts w:cs="B Lotus" w:hint="cs"/>
          <w:rtl/>
          <w:lang w:bidi="fa-IR"/>
        </w:rPr>
        <w:t>بعد از آن مردانی از امّتم را خواهند آورد»</w:t>
      </w:r>
      <w:r w:rsidRPr="00CE3DC4">
        <w:rPr>
          <w:rFonts w:cs="B Lotus" w:hint="cs"/>
          <w:rtl/>
          <w:lang w:bidi="fa-IR"/>
        </w:rPr>
        <w:t xml:space="preserve"> زیرا اگر این مردان که در حدیث ذکرشان رفت از دین خارج می</w:t>
      </w:r>
      <w:r w:rsidR="00CE3DC4" w:rsidRPr="00CE3DC4">
        <w:rPr>
          <w:rFonts w:cs="B Lotus" w:hint="cs"/>
          <w:cs/>
          <w:lang w:bidi="fa-IR"/>
        </w:rPr>
        <w:t>‎</w:t>
      </w:r>
      <w:r w:rsidRPr="00CE3DC4">
        <w:rPr>
          <w:rFonts w:cs="B Lotus" w:hint="cs"/>
          <w:rtl/>
          <w:lang w:bidi="fa-IR"/>
        </w:rPr>
        <w:t>شدند حضرت آنها را از امّت خود نمی</w:t>
      </w:r>
      <w:r w:rsidR="00CE3DC4" w:rsidRPr="00CE3DC4">
        <w:rPr>
          <w:rFonts w:cs="B Lotus" w:hint="cs"/>
          <w:cs/>
          <w:lang w:bidi="fa-IR"/>
        </w:rPr>
        <w:t>‎</w:t>
      </w:r>
      <w:r w:rsidRPr="00CE3DC4">
        <w:rPr>
          <w:rFonts w:cs="B Lotus" w:hint="cs"/>
          <w:rtl/>
          <w:lang w:bidi="fa-IR"/>
        </w:rPr>
        <w:t>خواند.</w:t>
      </w:r>
    </w:p>
    <w:p w:rsidR="00615CB4" w:rsidRDefault="00615CB4" w:rsidP="00CE3DC4">
      <w:pPr>
        <w:ind w:firstLine="284"/>
        <w:jc w:val="both"/>
        <w:rPr>
          <w:rFonts w:cs="B Lotus"/>
          <w:rtl/>
          <w:lang w:bidi="fa-IR"/>
        </w:rPr>
      </w:pPr>
      <w:r w:rsidRPr="00CE3DC4">
        <w:rPr>
          <w:rFonts w:cs="B Lotus" w:hint="cs"/>
          <w:rtl/>
          <w:lang w:bidi="fa-IR"/>
        </w:rPr>
        <w:t>حضرت رسول</w:t>
      </w:r>
      <w:r>
        <w:rPr>
          <w:rFonts w:cs="CTraditional Arabic" w:hint="cs"/>
          <w:rtl/>
          <w:lang w:bidi="fa-IR"/>
        </w:rPr>
        <w:t>ص</w:t>
      </w:r>
      <w:r w:rsidRPr="00CE3DC4">
        <w:rPr>
          <w:rFonts w:cs="B Lotus" w:hint="cs"/>
          <w:rtl/>
          <w:lang w:bidi="fa-IR"/>
        </w:rPr>
        <w:t xml:space="preserve"> آورنده این آیه است که</w:t>
      </w:r>
      <w:r w:rsidR="009B0475">
        <w:rPr>
          <w:rFonts w:cs="B Lotus" w:hint="cs"/>
          <w:rtl/>
          <w:lang w:bidi="fa-IR"/>
        </w:rPr>
        <w:t xml:space="preserve"> می‌</w:t>
      </w:r>
      <w:r w:rsidRPr="00CE3DC4">
        <w:rPr>
          <w:rFonts w:cs="B Lotus" w:hint="cs"/>
          <w:rtl/>
          <w:lang w:bidi="fa-IR"/>
        </w:rPr>
        <w:t>فرماید:</w:t>
      </w:r>
    </w:p>
    <w:p w:rsidR="00615CB4" w:rsidRDefault="00111306"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وَإِن</w:t>
      </w:r>
      <w:r w:rsidR="00772E47">
        <w:rPr>
          <w:rFonts w:ascii="KFGQPC Uthmanic Script HAFS" w:cs="KFGQPC Uthmanic Script HAFS"/>
          <w:rtl/>
        </w:rPr>
        <w:t xml:space="preserve"> </w:t>
      </w:r>
      <w:r w:rsidR="00772E47">
        <w:rPr>
          <w:rFonts w:ascii="KFGQPC Uthmanic Script HAFS" w:cs="KFGQPC Uthmanic Script HAFS" w:hint="eastAsia"/>
          <w:rtl/>
        </w:rPr>
        <w:t>تَغ</w:t>
      </w:r>
      <w:r w:rsidR="00772E47">
        <w:rPr>
          <w:rFonts w:ascii="KFGQPC Uthmanic Script HAFS" w:cs="KFGQPC Uthmanic Script HAFS" w:hint="cs"/>
          <w:rtl/>
        </w:rPr>
        <w:t>ۡ</w:t>
      </w:r>
      <w:r w:rsidR="00772E47">
        <w:rPr>
          <w:rFonts w:ascii="KFGQPC Uthmanic Script HAFS" w:cs="KFGQPC Uthmanic Script HAFS" w:hint="eastAsia"/>
          <w:rtl/>
        </w:rPr>
        <w:t>فِر</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فَإِنَّكَ</w:t>
      </w:r>
      <w:r w:rsidR="00772E47">
        <w:rPr>
          <w:rFonts w:ascii="KFGQPC Uthmanic Script HAFS" w:cs="KFGQPC Uthmanic Script HAFS"/>
          <w:rtl/>
        </w:rPr>
        <w:t xml:space="preserve"> </w:t>
      </w:r>
      <w:r w:rsidR="00772E47">
        <w:rPr>
          <w:rFonts w:ascii="KFGQPC Uthmanic Script HAFS" w:cs="KFGQPC Uthmanic Script HAFS" w:hint="eastAsia"/>
          <w:rtl/>
        </w:rPr>
        <w:t>أَنتَ</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عَزِيزُ</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حَكِيمُ</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111306">
        <w:rPr>
          <w:rFonts w:ascii="mylotus" w:hAnsi="mylotus" w:cs="mylotus"/>
          <w:sz w:val="26"/>
          <w:szCs w:val="26"/>
          <w:rtl/>
          <w:lang w:bidi="fa-IR"/>
        </w:rPr>
        <w:t>ة</w:t>
      </w:r>
      <w:r>
        <w:rPr>
          <w:rFonts w:cs="B Lotus" w:hint="cs"/>
          <w:sz w:val="26"/>
          <w:szCs w:val="26"/>
          <w:rtl/>
          <w:lang w:bidi="fa-IR"/>
        </w:rPr>
        <w:t>: 118]</w:t>
      </w:r>
      <w:r>
        <w:rPr>
          <w:rFonts w:cs="B Lotus" w:hint="cs"/>
          <w:rtl/>
          <w:lang w:bidi="fa-IR"/>
        </w:rPr>
        <w:t>.</w:t>
      </w:r>
      <w:r>
        <w:rPr>
          <w:rFonts w:ascii="QCF_BSML" w:hAnsi="QCF_BSML" w:cs="QCF_BSML" w:hint="cs"/>
          <w:color w:val="000000"/>
          <w:sz w:val="32"/>
          <w:szCs w:val="32"/>
          <w:rtl/>
        </w:rPr>
        <w:t xml:space="preserve"> </w:t>
      </w:r>
    </w:p>
    <w:p w:rsidR="00615CB4" w:rsidRPr="00111306" w:rsidRDefault="00111306" w:rsidP="00CE3DC4">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و اگر از ایشان گذشت کنی چرا که تو چیره و آگاه و کار بجایی</w:t>
      </w:r>
      <w:r w:rsidRPr="00111306">
        <w:rPr>
          <w:rFonts w:cs="Traditional Arabic" w:hint="cs"/>
          <w:sz w:val="26"/>
          <w:szCs w:val="26"/>
          <w:rtl/>
          <w:lang w:bidi="fa-IR"/>
        </w:rPr>
        <w:t>»</w:t>
      </w:r>
      <w:r w:rsidR="00615CB4" w:rsidRPr="00111306">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اگر حضرت رسول می</w:t>
      </w:r>
      <w:r w:rsidR="00CE3DC4" w:rsidRPr="00CE3DC4">
        <w:rPr>
          <w:rFonts w:cs="B Lotus" w:hint="cs"/>
          <w:cs/>
          <w:lang w:bidi="fa-IR"/>
        </w:rPr>
        <w:t>‎</w:t>
      </w:r>
      <w:r w:rsidRPr="00CE3DC4">
        <w:rPr>
          <w:rFonts w:cs="B Lotus" w:hint="cs"/>
          <w:rtl/>
          <w:lang w:bidi="fa-IR"/>
        </w:rPr>
        <w:t>دانست آنان از دین اسلام خارج شده</w:t>
      </w:r>
      <w:r w:rsidR="00CE3DC4" w:rsidRPr="00CE3DC4">
        <w:rPr>
          <w:rFonts w:cs="B Lotus" w:hint="cs"/>
          <w:cs/>
          <w:lang w:bidi="fa-IR"/>
        </w:rPr>
        <w:t>‎</w:t>
      </w:r>
      <w:r w:rsidRPr="00CE3DC4">
        <w:rPr>
          <w:rFonts w:cs="B Lotus" w:hint="cs"/>
          <w:rtl/>
          <w:lang w:bidi="fa-IR"/>
        </w:rPr>
        <w:t>اند حتی از آنان یادی نمی</w:t>
      </w:r>
      <w:r w:rsidR="00CE3DC4" w:rsidRPr="00CE3DC4">
        <w:rPr>
          <w:rFonts w:cs="B Lotus" w:hint="cs"/>
          <w:cs/>
          <w:lang w:bidi="fa-IR"/>
        </w:rPr>
        <w:t>‎</w:t>
      </w:r>
      <w:r w:rsidRPr="00CE3DC4">
        <w:rPr>
          <w:rFonts w:cs="B Lotus" w:hint="cs"/>
          <w:rtl/>
          <w:lang w:bidi="fa-IR"/>
        </w:rPr>
        <w:t>کرد</w:t>
      </w:r>
      <w:r w:rsidR="000D0821">
        <w:rPr>
          <w:rFonts w:cs="B Lotus" w:hint="cs"/>
          <w:rtl/>
          <w:lang w:bidi="fa-IR"/>
        </w:rPr>
        <w:t>،</w:t>
      </w:r>
      <w:r w:rsidRPr="00CE3DC4">
        <w:rPr>
          <w:rFonts w:cs="B Lotus" w:hint="cs"/>
          <w:rtl/>
          <w:lang w:bidi="fa-IR"/>
        </w:rPr>
        <w:t xml:space="preserve"> زیرا کسی که بر کفر مرده باشد برای او محققاً بخشایشی در کار نیست. طلب غفران و بخشودن برای کسی است که کردار و عملش او را از دایره دین خارج نکند همچنانکه خود فرمود:</w:t>
      </w:r>
    </w:p>
    <w:p w:rsidR="00772E47" w:rsidRDefault="00111306" w:rsidP="00772E47">
      <w:pPr>
        <w:ind w:firstLine="284"/>
        <w:jc w:val="both"/>
        <w:rPr>
          <w:rFonts w:ascii="QCF_BSML" w:hAnsi="QCF_BSML" w:cs="QCF_BSML"/>
          <w:color w:val="000000"/>
          <w:sz w:val="32"/>
          <w:szCs w:val="32"/>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يَغ</w:t>
      </w:r>
      <w:r w:rsidR="00772E47">
        <w:rPr>
          <w:rFonts w:ascii="KFGQPC Uthmanic Script HAFS" w:cs="KFGQPC Uthmanic Script HAFS" w:hint="cs"/>
          <w:rtl/>
        </w:rPr>
        <w:t>ۡ</w:t>
      </w:r>
      <w:r w:rsidR="00772E47">
        <w:rPr>
          <w:rFonts w:ascii="KFGQPC Uthmanic Script HAFS" w:cs="KFGQPC Uthmanic Script HAFS" w:hint="eastAsia"/>
          <w:rtl/>
        </w:rPr>
        <w:t>فِرُ</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eastAsia"/>
          <w:rtl/>
        </w:rPr>
        <w:t>يُش</w:t>
      </w:r>
      <w:r w:rsidR="00772E47">
        <w:rPr>
          <w:rFonts w:ascii="KFGQPC Uthmanic Script HAFS" w:cs="KFGQPC Uthmanic Script HAFS" w:hint="cs"/>
          <w:rtl/>
        </w:rPr>
        <w:t>ۡ</w:t>
      </w:r>
      <w:r w:rsidR="00772E47">
        <w:rPr>
          <w:rFonts w:ascii="KFGQPC Uthmanic Script HAFS" w:cs="KFGQPC Uthmanic Script HAFS" w:hint="eastAsia"/>
          <w:rtl/>
        </w:rPr>
        <w:t>رَكَ</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وَيَغ</w:t>
      </w:r>
      <w:r w:rsidR="00772E47">
        <w:rPr>
          <w:rFonts w:ascii="KFGQPC Uthmanic Script HAFS" w:cs="KFGQPC Uthmanic Script HAFS" w:hint="cs"/>
          <w:rtl/>
        </w:rPr>
        <w:t>ۡ</w:t>
      </w:r>
      <w:r w:rsidR="00772E47">
        <w:rPr>
          <w:rFonts w:ascii="KFGQPC Uthmanic Script HAFS" w:cs="KFGQPC Uthmanic Script HAFS" w:hint="eastAsia"/>
          <w:rtl/>
        </w:rPr>
        <w:t>فِرُ</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دُونَ</w:t>
      </w:r>
      <w:r w:rsidR="00772E47">
        <w:rPr>
          <w:rFonts w:ascii="KFGQPC Uthmanic Script HAFS" w:cs="KFGQPC Uthmanic Script HAFS"/>
          <w:rtl/>
        </w:rPr>
        <w:t xml:space="preserve"> </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لِمَن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[النساء: 116]</w:t>
      </w:r>
      <w:r>
        <w:rPr>
          <w:rFonts w:cs="B Lotus" w:hint="cs"/>
          <w:rtl/>
          <w:lang w:bidi="fa-IR"/>
        </w:rPr>
        <w:t>.</w:t>
      </w:r>
    </w:p>
    <w:p w:rsidR="00615CB4" w:rsidRPr="00CE3DC4" w:rsidRDefault="00615CB4" w:rsidP="002561BA">
      <w:pPr>
        <w:widowControl w:val="0"/>
        <w:ind w:firstLine="284"/>
        <w:jc w:val="both"/>
        <w:rPr>
          <w:rFonts w:cs="B Lotus"/>
          <w:rtl/>
          <w:lang w:bidi="fa-IR"/>
        </w:rPr>
      </w:pPr>
      <w:r>
        <w:rPr>
          <w:rFonts w:ascii="Arial" w:hAnsi="Arial" w:cs="Arial"/>
          <w:color w:val="000000"/>
          <w:sz w:val="27"/>
          <w:szCs w:val="27"/>
        </w:rPr>
        <w:t xml:space="preserve"> </w:t>
      </w:r>
      <w:r w:rsidR="00111306" w:rsidRPr="00111306">
        <w:rPr>
          <w:rFonts w:cs="Traditional Arabic" w:hint="cs"/>
          <w:sz w:val="26"/>
          <w:szCs w:val="26"/>
          <w:rtl/>
          <w:lang w:bidi="fa-IR"/>
        </w:rPr>
        <w:t>«</w:t>
      </w:r>
      <w:r w:rsidRPr="00111306">
        <w:rPr>
          <w:rFonts w:cs="B Lotus" w:hint="cs"/>
          <w:sz w:val="26"/>
          <w:szCs w:val="26"/>
          <w:rtl/>
          <w:lang w:bidi="fa-IR"/>
        </w:rPr>
        <w:t>محققا خداوند</w:t>
      </w:r>
      <w:r w:rsidR="009B0475" w:rsidRPr="00111306">
        <w:rPr>
          <w:rFonts w:cs="B Lotus" w:hint="cs"/>
          <w:sz w:val="26"/>
          <w:szCs w:val="26"/>
          <w:rtl/>
          <w:lang w:bidi="fa-IR"/>
        </w:rPr>
        <w:t xml:space="preserve"> نمی‌</w:t>
      </w:r>
      <w:r w:rsidRPr="00111306">
        <w:rPr>
          <w:rFonts w:cs="B Lotus" w:hint="cs"/>
          <w:sz w:val="26"/>
          <w:szCs w:val="26"/>
          <w:rtl/>
          <w:lang w:bidi="fa-IR"/>
        </w:rPr>
        <w:t>بخشاید کسی را که به او شرک بورزد. و پایین</w:t>
      </w:r>
      <w:r w:rsidR="00CE3DC4" w:rsidRPr="00111306">
        <w:rPr>
          <w:rFonts w:cs="B Lotus" w:hint="cs"/>
          <w:sz w:val="26"/>
          <w:szCs w:val="26"/>
          <w:cs/>
          <w:lang w:bidi="fa-IR"/>
        </w:rPr>
        <w:t>‎</w:t>
      </w:r>
      <w:r w:rsidRPr="00111306">
        <w:rPr>
          <w:rFonts w:cs="B Lotus" w:hint="cs"/>
          <w:sz w:val="26"/>
          <w:szCs w:val="26"/>
          <w:rtl/>
          <w:lang w:bidi="fa-IR"/>
        </w:rPr>
        <w:t>تر از آن از هرکسی که بخواهد می</w:t>
      </w:r>
      <w:r w:rsidR="00CE3DC4" w:rsidRPr="00111306">
        <w:rPr>
          <w:rFonts w:cs="B Lotus" w:hint="cs"/>
          <w:sz w:val="26"/>
          <w:szCs w:val="26"/>
          <w:cs/>
          <w:lang w:bidi="fa-IR"/>
        </w:rPr>
        <w:t>‎</w:t>
      </w:r>
      <w:r w:rsidRPr="00111306">
        <w:rPr>
          <w:rFonts w:cs="B Lotus" w:hint="cs"/>
          <w:sz w:val="26"/>
          <w:szCs w:val="26"/>
          <w:rtl/>
          <w:lang w:bidi="fa-IR"/>
        </w:rPr>
        <w:t>بخشد</w:t>
      </w:r>
      <w:r w:rsidR="00111306" w:rsidRPr="00111306">
        <w:rPr>
          <w:rFonts w:cs="Traditional Arabic" w:hint="cs"/>
          <w:sz w:val="26"/>
          <w:szCs w:val="26"/>
          <w:rtl/>
          <w:lang w:bidi="fa-IR"/>
        </w:rPr>
        <w:t>»</w:t>
      </w:r>
      <w:r w:rsidRPr="00111306">
        <w:rPr>
          <w:rFonts w:cs="B Lotus" w:hint="cs"/>
          <w:sz w:val="26"/>
          <w:szCs w:val="26"/>
          <w:rtl/>
          <w:lang w:bidi="fa-IR"/>
        </w:rPr>
        <w:t>.</w:t>
      </w:r>
    </w:p>
    <w:p w:rsidR="00615CB4" w:rsidRPr="00CE3DC4" w:rsidRDefault="00615CB4" w:rsidP="002561BA">
      <w:pPr>
        <w:widowControl w:val="0"/>
        <w:ind w:firstLine="284"/>
        <w:jc w:val="both"/>
        <w:rPr>
          <w:rFonts w:cs="B Lotus"/>
          <w:b/>
          <w:bCs/>
          <w:rtl/>
          <w:lang w:bidi="fa-IR"/>
        </w:rPr>
      </w:pPr>
      <w:r w:rsidRPr="00CE3DC4">
        <w:rPr>
          <w:rFonts w:cs="B Lotus" w:hint="cs"/>
          <w:rtl/>
          <w:lang w:bidi="fa-IR"/>
        </w:rPr>
        <w:t xml:space="preserve">و نظیر حدیث پیشین حدیثی است که </w:t>
      </w:r>
      <w:r w:rsidRPr="00111306">
        <w:rPr>
          <w:rFonts w:cs="B Lotus" w:hint="cs"/>
          <w:rtl/>
          <w:lang w:bidi="fa-IR"/>
        </w:rPr>
        <w:t>امام مالک در الموطا</w:t>
      </w:r>
      <w:r w:rsidRPr="00CE3DC4">
        <w:rPr>
          <w:rFonts w:cs="B Lotus" w:hint="cs"/>
          <w:rtl/>
          <w:lang w:bidi="fa-IR"/>
        </w:rPr>
        <w:t xml:space="preserve"> از حضرت رسول نقل کرده است که فرمود: </w:t>
      </w:r>
      <w:r w:rsidR="00111306">
        <w:rPr>
          <w:rFonts w:cs="Traditional Arabic" w:hint="cs"/>
          <w:rtl/>
          <w:lang w:bidi="fa-IR"/>
        </w:rPr>
        <w:t>«</w:t>
      </w:r>
      <w:r w:rsidR="00111306" w:rsidRPr="00111306">
        <w:rPr>
          <w:rStyle w:val="Char3"/>
          <w:rFonts w:hint="cs"/>
          <w:rtl/>
        </w:rPr>
        <w:t>فاقول سحقا سحقا س</w:t>
      </w:r>
      <w:r w:rsidRPr="00111306">
        <w:rPr>
          <w:rStyle w:val="Char3"/>
          <w:rFonts w:hint="cs"/>
          <w:rtl/>
        </w:rPr>
        <w:t>حقا</w:t>
      </w:r>
      <w:r w:rsidR="00111306">
        <w:rPr>
          <w:rFonts w:cs="Traditional Arabic" w:hint="cs"/>
          <w:rtl/>
          <w:lang w:bidi="fa-IR"/>
        </w:rPr>
        <w:t>»</w:t>
      </w:r>
      <w:r w:rsidR="00111306">
        <w:rPr>
          <w:rFonts w:cs="B Lotus" w:hint="cs"/>
          <w:rtl/>
          <w:lang w:bidi="fa-IR"/>
        </w:rPr>
        <w:t xml:space="preserve"> </w:t>
      </w:r>
      <w:r w:rsidRPr="00CE3DC4">
        <w:rPr>
          <w:rFonts w:cs="B Lotus" w:hint="cs"/>
          <w:rtl/>
          <w:lang w:bidi="fa-IR"/>
        </w:rPr>
        <w:t xml:space="preserve">بعد از آنکه خبر ارتداد ایشان به </w:t>
      </w:r>
      <w:r w:rsidRPr="00111306">
        <w:rPr>
          <w:rFonts w:cs="B Lotus" w:hint="cs"/>
          <w:rtl/>
          <w:lang w:bidi="fa-IR"/>
        </w:rPr>
        <w:t>حضرت رسول رسید حضرت</w:t>
      </w:r>
      <w:r w:rsidR="009B0475" w:rsidRPr="00111306">
        <w:rPr>
          <w:rFonts w:cs="B Lotus" w:hint="cs"/>
          <w:rtl/>
          <w:lang w:bidi="fa-IR"/>
        </w:rPr>
        <w:t xml:space="preserve"> می‌</w:t>
      </w:r>
      <w:r w:rsidRPr="00111306">
        <w:rPr>
          <w:rFonts w:cs="B Lotus" w:hint="cs"/>
          <w:rtl/>
          <w:lang w:bidi="fa-IR"/>
        </w:rPr>
        <w:t>گوی</w:t>
      </w:r>
      <w:r w:rsidR="00111306">
        <w:rPr>
          <w:rFonts w:cs="B Lotus" w:hint="cs"/>
          <w:rtl/>
          <w:lang w:bidi="fa-IR"/>
        </w:rPr>
        <w:t>د: «</w:t>
      </w:r>
      <w:r w:rsidRPr="00111306">
        <w:rPr>
          <w:rFonts w:cs="B Lotus" w:hint="cs"/>
          <w:rtl/>
          <w:lang w:bidi="fa-IR"/>
        </w:rPr>
        <w:t>خواهم گفت پس از من دور باشند از من دور باشند از من دور باشند»</w:t>
      </w:r>
      <w:r w:rsidR="00111306">
        <w:rPr>
          <w:rFonts w:cs="B Lotus" w:hint="cs"/>
          <w:b/>
          <w:bCs/>
          <w:rtl/>
          <w:lang w:bidi="fa-IR"/>
        </w:rPr>
        <w:t>.</w:t>
      </w:r>
    </w:p>
    <w:p w:rsidR="00615CB4" w:rsidRPr="00CE3DC4" w:rsidRDefault="00111306" w:rsidP="00CE3DC4">
      <w:pPr>
        <w:ind w:firstLine="284"/>
        <w:jc w:val="both"/>
        <w:rPr>
          <w:rFonts w:cs="B Lotus"/>
          <w:rtl/>
          <w:lang w:bidi="fa-IR"/>
        </w:rPr>
      </w:pPr>
      <w:r>
        <w:rPr>
          <w:rFonts w:cs="B Lotus" w:hint="cs"/>
          <w:rtl/>
          <w:lang w:bidi="fa-IR"/>
        </w:rPr>
        <w:t>* امّا اینکه گفتیم بدعت و بدعت</w:t>
      </w:r>
      <w:r>
        <w:rPr>
          <w:rFonts w:cs="B Lotus" w:hint="eastAsia"/>
          <w:rtl/>
          <w:lang w:bidi="fa-IR"/>
        </w:rPr>
        <w:t>‌</w:t>
      </w:r>
      <w:r w:rsidR="00615CB4" w:rsidRPr="00CE3DC4">
        <w:rPr>
          <w:rFonts w:cs="B Lotus" w:hint="cs"/>
          <w:rtl/>
          <w:lang w:bidi="fa-IR"/>
        </w:rPr>
        <w:t>گزاران سنّت</w:t>
      </w:r>
      <w:r>
        <w:rPr>
          <w:rFonts w:cs="B Lotus" w:hint="eastAsia"/>
          <w:rtl/>
          <w:lang w:bidi="fa-IR"/>
        </w:rPr>
        <w:t>‌</w:t>
      </w:r>
      <w:r w:rsidR="00615CB4" w:rsidRPr="00CE3DC4">
        <w:rPr>
          <w:rFonts w:cs="B Lotus" w:hint="cs"/>
          <w:rtl/>
          <w:lang w:bidi="fa-IR"/>
        </w:rPr>
        <w:t>ها را از بین می</w:t>
      </w:r>
      <w:r w:rsidR="00CE3DC4" w:rsidRPr="00CE3DC4">
        <w:rPr>
          <w:rFonts w:cs="B Lotus" w:hint="cs"/>
          <w:cs/>
          <w:lang w:bidi="fa-IR"/>
        </w:rPr>
        <w:t>‎</w:t>
      </w:r>
      <w:r w:rsidR="00615CB4" w:rsidRPr="00CE3DC4">
        <w:rPr>
          <w:rFonts w:cs="B Lotus" w:hint="cs"/>
          <w:rtl/>
          <w:lang w:bidi="fa-IR"/>
        </w:rPr>
        <w:t>برند:</w:t>
      </w:r>
    </w:p>
    <w:p w:rsidR="00615CB4" w:rsidRPr="00CE3DC4" w:rsidRDefault="00615CB4" w:rsidP="00CE3DC4">
      <w:pPr>
        <w:ind w:firstLine="284"/>
        <w:jc w:val="both"/>
        <w:rPr>
          <w:rFonts w:cs="B Lotus"/>
          <w:rtl/>
          <w:lang w:bidi="fa-IR"/>
        </w:rPr>
      </w:pPr>
      <w:r w:rsidRPr="00CE3DC4">
        <w:rPr>
          <w:rFonts w:cs="B Lotus" w:hint="cs"/>
          <w:rtl/>
          <w:lang w:bidi="fa-IR"/>
        </w:rPr>
        <w:t>در این باره آیات و احادیثی را قبلا ذکر کرده</w:t>
      </w:r>
      <w:r w:rsidR="00CE3DC4" w:rsidRPr="00CE3DC4">
        <w:rPr>
          <w:rFonts w:cs="B Lotus" w:hint="cs"/>
          <w:cs/>
          <w:lang w:bidi="fa-IR"/>
        </w:rPr>
        <w:t>‎</w:t>
      </w:r>
      <w:r w:rsidR="00111306">
        <w:rPr>
          <w:rFonts w:cs="B Lotus" w:hint="cs"/>
          <w:rtl/>
          <w:lang w:bidi="fa-IR"/>
        </w:rPr>
        <w:t>ایم بدین مضمون که کسی که بدعت</w:t>
      </w:r>
      <w:r w:rsidR="00111306">
        <w:rPr>
          <w:rFonts w:cs="B Lotus" w:hint="eastAsia"/>
          <w:rtl/>
          <w:lang w:bidi="fa-IR"/>
        </w:rPr>
        <w:t>‌</w:t>
      </w:r>
      <w:r w:rsidRPr="00CE3DC4">
        <w:rPr>
          <w:rFonts w:cs="B Lotus" w:hint="cs"/>
          <w:rtl/>
          <w:lang w:bidi="fa-IR"/>
        </w:rPr>
        <w:t>گزار و صاحب بدعت را ارج نهد و تکریم کند گویی به نابودی اسلام کمک کرده است.</w:t>
      </w:r>
    </w:p>
    <w:p w:rsidR="00615CB4" w:rsidRPr="00CE3DC4" w:rsidRDefault="00615CB4" w:rsidP="00CE3DC4">
      <w:pPr>
        <w:ind w:firstLine="284"/>
        <w:jc w:val="both"/>
        <w:rPr>
          <w:rFonts w:cs="B Lotus"/>
          <w:rtl/>
          <w:lang w:bidi="fa-IR"/>
        </w:rPr>
      </w:pPr>
      <w:r w:rsidRPr="00CE3DC4">
        <w:rPr>
          <w:rFonts w:cs="B Lotus" w:hint="cs"/>
          <w:rtl/>
          <w:lang w:bidi="fa-IR"/>
        </w:rPr>
        <w:t>* و اینکه گفتیم: بر بدعت گزاران، گناه کسانی که تا روز قیامت بدان بدعت عمل می</w:t>
      </w:r>
      <w:r w:rsidR="00CE3DC4" w:rsidRPr="00CE3DC4">
        <w:rPr>
          <w:rFonts w:cs="B Lotus" w:hint="cs"/>
          <w:cs/>
          <w:lang w:bidi="fa-IR"/>
        </w:rPr>
        <w:t>‎</w:t>
      </w:r>
      <w:r w:rsidRPr="00CE3DC4">
        <w:rPr>
          <w:rFonts w:cs="B Lotus" w:hint="cs"/>
          <w:rtl/>
          <w:lang w:bidi="fa-IR"/>
        </w:rPr>
        <w:t>کنند.</w:t>
      </w:r>
    </w:p>
    <w:p w:rsidR="00615CB4" w:rsidRDefault="00615CB4" w:rsidP="00CE3DC4">
      <w:pPr>
        <w:ind w:firstLine="284"/>
        <w:jc w:val="both"/>
        <w:rPr>
          <w:rFonts w:cs="B Lotus"/>
          <w:rtl/>
          <w:lang w:bidi="fa-IR"/>
        </w:rPr>
      </w:pPr>
      <w:r w:rsidRPr="00CE3DC4">
        <w:rPr>
          <w:rFonts w:cs="B Lotus" w:hint="cs"/>
          <w:rtl/>
          <w:lang w:bidi="fa-IR"/>
        </w:rPr>
        <w:t>با استناد به کلام پروردگار است که می</w:t>
      </w:r>
      <w:r w:rsidR="00CE3DC4" w:rsidRPr="00CE3DC4">
        <w:rPr>
          <w:rFonts w:cs="B Lotus" w:hint="cs"/>
          <w:cs/>
          <w:lang w:bidi="fa-IR"/>
        </w:rPr>
        <w:t>‎</w:t>
      </w:r>
      <w:r w:rsidRPr="00CE3DC4">
        <w:rPr>
          <w:rFonts w:cs="B Lotus" w:hint="cs"/>
          <w:rtl/>
          <w:lang w:bidi="fa-IR"/>
        </w:rPr>
        <w:t>فرماید:</w:t>
      </w:r>
    </w:p>
    <w:p w:rsidR="00615CB4" w:rsidRDefault="00111306" w:rsidP="00772E47">
      <w:pPr>
        <w:ind w:firstLine="284"/>
        <w:jc w:val="both"/>
        <w:rPr>
          <w:rFonts w:ascii="Arial" w:hAnsi="Arial" w:cs="Arial"/>
          <w:color w:val="000000"/>
          <w:sz w:val="27"/>
          <w:szCs w:val="27"/>
          <w:rtl/>
        </w:rPr>
      </w:pPr>
      <w:r>
        <w:rPr>
          <w:rFonts w:cs="Traditional Arabic" w:hint="cs"/>
          <w:rtl/>
          <w:lang w:bidi="fa-IR"/>
        </w:rPr>
        <w:t>﴿</w:t>
      </w:r>
      <w:r w:rsidR="00772E47">
        <w:rPr>
          <w:rFonts w:ascii="KFGQPC Uthmanic Script HAFS" w:cs="KFGQPC Uthmanic Script HAFS" w:hint="eastAsia"/>
          <w:rtl/>
        </w:rPr>
        <w:t>لِيَح</w:t>
      </w:r>
      <w:r w:rsidR="00772E47">
        <w:rPr>
          <w:rFonts w:ascii="KFGQPC Uthmanic Script HAFS" w:cs="KFGQPC Uthmanic Script HAFS" w:hint="cs"/>
          <w:rtl/>
        </w:rPr>
        <w:t>ۡ</w:t>
      </w:r>
      <w:r w:rsidR="00772E47">
        <w:rPr>
          <w:rFonts w:ascii="KFGQPC Uthmanic Script HAFS" w:cs="KFGQPC Uthmanic Script HAFS" w:hint="eastAsia"/>
          <w:rtl/>
        </w:rPr>
        <w:t>مِلُو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أَو</w:t>
      </w:r>
      <w:r w:rsidR="00772E47">
        <w:rPr>
          <w:rFonts w:ascii="KFGQPC Uthmanic Script HAFS" w:cs="KFGQPC Uthmanic Script HAFS" w:hint="cs"/>
          <w:rtl/>
        </w:rPr>
        <w:t>ۡ</w:t>
      </w:r>
      <w:r w:rsidR="00772E47">
        <w:rPr>
          <w:rFonts w:ascii="KFGQPC Uthmanic Script HAFS" w:cs="KFGQPC Uthmanic Script HAFS" w:hint="eastAsia"/>
          <w:rtl/>
        </w:rPr>
        <w:t>زَارَهُم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كَامِلَة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قِيَ</w:t>
      </w:r>
      <w:r w:rsidR="00772E47">
        <w:rPr>
          <w:rFonts w:ascii="KFGQPC Uthmanic Script HAFS" w:cs="KFGQPC Uthmanic Script HAFS" w:hint="cs"/>
          <w:rtl/>
        </w:rPr>
        <w:t>ٰ</w:t>
      </w:r>
      <w:r w:rsidR="00772E47">
        <w:rPr>
          <w:rFonts w:ascii="KFGQPC Uthmanic Script HAFS" w:cs="KFGQPC Uthmanic Script HAFS" w:hint="eastAsia"/>
          <w:rtl/>
        </w:rPr>
        <w:t>مَةِ</w:t>
      </w:r>
      <w:r w:rsidR="00772E47">
        <w:rPr>
          <w:rFonts w:ascii="KFGQPC Uthmanic Script HAFS" w:cs="KFGQPC Uthmanic Script HAFS"/>
          <w:rtl/>
        </w:rPr>
        <w:t xml:space="preserve"> </w:t>
      </w:r>
      <w:r w:rsidR="00772E47">
        <w:rPr>
          <w:rFonts w:ascii="KFGQPC Uthmanic Script HAFS" w:cs="KFGQPC Uthmanic Script HAFS" w:hint="eastAsia"/>
          <w:rtl/>
        </w:rPr>
        <w:t>وَمِن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أَو</w:t>
      </w:r>
      <w:r w:rsidR="00772E47">
        <w:rPr>
          <w:rFonts w:ascii="KFGQPC Uthmanic Script HAFS" w:cs="KFGQPC Uthmanic Script HAFS" w:hint="cs"/>
          <w:rtl/>
        </w:rPr>
        <w:t>ۡ</w:t>
      </w:r>
      <w:r w:rsidR="00772E47">
        <w:rPr>
          <w:rFonts w:ascii="KFGQPC Uthmanic Script HAFS" w:cs="KFGQPC Uthmanic Script HAFS" w:hint="eastAsia"/>
          <w:rtl/>
        </w:rPr>
        <w:t>زَارِ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يُضِلُّونَهُم</w:t>
      </w:r>
      <w:r w:rsidR="00772E47">
        <w:rPr>
          <w:rFonts w:ascii="KFGQPC Uthmanic Script HAFS" w:cs="KFGQPC Uthmanic Script HAFS"/>
          <w:rtl/>
        </w:rPr>
        <w:t xml:space="preserve"> </w:t>
      </w:r>
      <w:r w:rsidR="00772E47">
        <w:rPr>
          <w:rFonts w:ascii="KFGQPC Uthmanic Script HAFS" w:cs="KFGQPC Uthmanic Script HAFS" w:hint="eastAsia"/>
          <w:rtl/>
        </w:rPr>
        <w:t>بِغَي</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eastAsia"/>
          <w:rtl/>
        </w:rPr>
        <w:t>عِل</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أَلَا</w:t>
      </w:r>
      <w:r w:rsidR="00772E47">
        <w:rPr>
          <w:rFonts w:ascii="KFGQPC Uthmanic Script HAFS" w:cs="KFGQPC Uthmanic Script HAFS"/>
          <w:rtl/>
        </w:rPr>
        <w:t xml:space="preserve"> </w:t>
      </w:r>
      <w:r w:rsidR="00772E47">
        <w:rPr>
          <w:rFonts w:ascii="KFGQPC Uthmanic Script HAFS" w:cs="KFGQPC Uthmanic Script HAFS" w:hint="eastAsia"/>
          <w:rtl/>
        </w:rPr>
        <w:t>سَا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يَزِرُونَ</w:t>
      </w:r>
      <w:r w:rsidR="00772E47">
        <w:rPr>
          <w:rFonts w:ascii="KFGQPC Uthmanic Script HAFS" w:cs="KFGQPC Uthmanic Script HAFS"/>
          <w:rtl/>
        </w:rPr>
        <w:t xml:space="preserve"> </w:t>
      </w:r>
      <w:r w:rsidR="00772E47">
        <w:rPr>
          <w:rFonts w:ascii="KFGQPC Uthmanic Script HAFS" w:cs="KFGQPC Uthmanic Script HAFS" w:hint="cs"/>
          <w:rtl/>
        </w:rPr>
        <w:t>٢٥</w:t>
      </w:r>
      <w:r>
        <w:rPr>
          <w:rFonts w:cs="Traditional Arabic" w:hint="cs"/>
          <w:rtl/>
          <w:lang w:bidi="fa-IR"/>
        </w:rPr>
        <w:t>﴾</w:t>
      </w:r>
      <w:r>
        <w:rPr>
          <w:rFonts w:cs="B Lotus" w:hint="cs"/>
          <w:rtl/>
          <w:lang w:bidi="fa-IR"/>
        </w:rPr>
        <w:t xml:space="preserve"> </w:t>
      </w:r>
      <w:r>
        <w:rPr>
          <w:rFonts w:cs="B Lotus" w:hint="cs"/>
          <w:sz w:val="26"/>
          <w:szCs w:val="26"/>
          <w:rtl/>
          <w:lang w:bidi="fa-IR"/>
        </w:rPr>
        <w:t>[النحل: 25]</w:t>
      </w:r>
      <w:r>
        <w:rPr>
          <w:rFonts w:cs="B Lotus" w:hint="cs"/>
          <w:rtl/>
          <w:lang w:bidi="fa-IR"/>
        </w:rPr>
        <w:t>.</w:t>
      </w:r>
    </w:p>
    <w:p w:rsidR="00615CB4" w:rsidRPr="00111306" w:rsidRDefault="00111306" w:rsidP="00111306">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آنان باید در روز قیامت بار گناهان خود را به تمام و کمال بر دوش کشند و هم برخی از بار گناهان کسانی را حمل کنند که ایشان را بدون آگاهی گواه ساخته</w:t>
      </w:r>
      <w:r w:rsidR="00CE3DC4" w:rsidRPr="00111306">
        <w:rPr>
          <w:rFonts w:cs="B Lotus" w:hint="cs"/>
          <w:sz w:val="26"/>
          <w:szCs w:val="26"/>
          <w:cs/>
          <w:lang w:bidi="fa-IR"/>
        </w:rPr>
        <w:t>‎</w:t>
      </w:r>
      <w:r w:rsidR="00615CB4" w:rsidRPr="00111306">
        <w:rPr>
          <w:rFonts w:cs="B Lotus" w:hint="cs"/>
          <w:sz w:val="26"/>
          <w:szCs w:val="26"/>
          <w:rtl/>
          <w:lang w:bidi="fa-IR"/>
        </w:rPr>
        <w:t>اند</w:t>
      </w:r>
      <w:r w:rsidRPr="00111306">
        <w:rPr>
          <w:rFonts w:cs="Traditional Arabic" w:hint="cs"/>
          <w:sz w:val="26"/>
          <w:szCs w:val="26"/>
          <w:rtl/>
          <w:lang w:bidi="fa-IR"/>
        </w:rPr>
        <w:t>»</w:t>
      </w:r>
      <w:r w:rsidR="00615CB4" w:rsidRPr="00111306">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همچنین </w:t>
      </w:r>
      <w:r w:rsidRPr="00111306">
        <w:rPr>
          <w:rFonts w:cs="B Lotus" w:hint="cs"/>
          <w:rtl/>
          <w:lang w:bidi="fa-IR"/>
        </w:rPr>
        <w:t>در صحیح مسلم و بخاری</w:t>
      </w:r>
      <w:r w:rsidRPr="00CE3DC4">
        <w:rPr>
          <w:rFonts w:cs="B Lotus" w:hint="cs"/>
          <w:rtl/>
          <w:lang w:bidi="fa-IR"/>
        </w:rPr>
        <w:t xml:space="preserve"> از حضرت رسول روایت شده است که فرمود:</w:t>
      </w:r>
    </w:p>
    <w:p w:rsidR="00615CB4" w:rsidRPr="00AE76C8" w:rsidRDefault="00111306" w:rsidP="00111306">
      <w:pPr>
        <w:ind w:firstLine="284"/>
        <w:jc w:val="both"/>
        <w:rPr>
          <w:rFonts w:cs="Traditional Arabic"/>
          <w:rtl/>
          <w:lang w:bidi="fa-IR"/>
        </w:rPr>
      </w:pPr>
      <w:r>
        <w:rPr>
          <w:rFonts w:cs="Traditional Arabic" w:hint="cs"/>
          <w:rtl/>
          <w:lang w:bidi="fa-IR"/>
        </w:rPr>
        <w:t>«</w:t>
      </w:r>
      <w:r w:rsidRPr="00111306">
        <w:rPr>
          <w:rStyle w:val="Char3"/>
          <w:rFonts w:hint="eastAsia"/>
          <w:rtl/>
        </w:rPr>
        <w:t>مَنْ</w:t>
      </w:r>
      <w:r w:rsidRPr="00111306">
        <w:rPr>
          <w:rStyle w:val="Char3"/>
          <w:rtl/>
        </w:rPr>
        <w:t xml:space="preserve"> </w:t>
      </w:r>
      <w:r w:rsidRPr="00111306">
        <w:rPr>
          <w:rStyle w:val="Char3"/>
          <w:rFonts w:hint="eastAsia"/>
          <w:rtl/>
        </w:rPr>
        <w:t>سَنَّ</w:t>
      </w:r>
      <w:r w:rsidRPr="00111306">
        <w:rPr>
          <w:rStyle w:val="Char3"/>
          <w:rFonts w:hint="cs"/>
          <w:rtl/>
        </w:rPr>
        <w:t xml:space="preserve"> </w:t>
      </w:r>
      <w:r w:rsidRPr="00111306">
        <w:rPr>
          <w:rStyle w:val="Char3"/>
          <w:rFonts w:hint="eastAsia"/>
          <w:rtl/>
        </w:rPr>
        <w:t>سُنَّةً</w:t>
      </w:r>
      <w:r w:rsidRPr="00111306">
        <w:rPr>
          <w:rStyle w:val="Char3"/>
          <w:rtl/>
        </w:rPr>
        <w:t xml:space="preserve"> </w:t>
      </w:r>
      <w:r w:rsidRPr="00111306">
        <w:rPr>
          <w:rStyle w:val="Char3"/>
          <w:rFonts w:hint="eastAsia"/>
          <w:rtl/>
        </w:rPr>
        <w:t>سَيِّئَةً</w:t>
      </w:r>
      <w:r w:rsidRPr="00111306">
        <w:rPr>
          <w:rStyle w:val="Char3"/>
          <w:rtl/>
        </w:rPr>
        <w:t xml:space="preserve"> </w:t>
      </w:r>
      <w:r w:rsidRPr="00111306">
        <w:rPr>
          <w:rStyle w:val="Char3"/>
          <w:rFonts w:hint="eastAsia"/>
          <w:rtl/>
        </w:rPr>
        <w:t>كَانَ</w:t>
      </w:r>
      <w:r w:rsidRPr="00111306">
        <w:rPr>
          <w:rStyle w:val="Char3"/>
          <w:rtl/>
        </w:rPr>
        <w:t xml:space="preserve"> </w:t>
      </w:r>
      <w:r w:rsidRPr="00111306">
        <w:rPr>
          <w:rStyle w:val="Char3"/>
          <w:rFonts w:hint="eastAsia"/>
          <w:rtl/>
        </w:rPr>
        <w:t>عَلَيْهِ</w:t>
      </w:r>
      <w:r w:rsidRPr="00111306">
        <w:rPr>
          <w:rStyle w:val="Char3"/>
          <w:rtl/>
        </w:rPr>
        <w:t xml:space="preserve"> </w:t>
      </w:r>
      <w:r w:rsidRPr="00111306">
        <w:rPr>
          <w:rStyle w:val="Char3"/>
          <w:rFonts w:hint="eastAsia"/>
          <w:rtl/>
        </w:rPr>
        <w:t>وِزْرُهَا</w:t>
      </w:r>
      <w:r w:rsidRPr="00111306">
        <w:rPr>
          <w:rStyle w:val="Char3"/>
          <w:rtl/>
        </w:rPr>
        <w:t xml:space="preserve"> </w:t>
      </w:r>
      <w:r w:rsidRPr="00111306">
        <w:rPr>
          <w:rStyle w:val="Char3"/>
          <w:rFonts w:hint="eastAsia"/>
          <w:rtl/>
        </w:rPr>
        <w:t>وَوِزْرُ</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عَمِلَ</w:t>
      </w:r>
      <w:r w:rsidRPr="00111306">
        <w:rPr>
          <w:rStyle w:val="Char3"/>
          <w:rtl/>
        </w:rPr>
        <w:t xml:space="preserve"> </w:t>
      </w:r>
      <w:r w:rsidRPr="00111306">
        <w:rPr>
          <w:rStyle w:val="Char3"/>
          <w:rFonts w:hint="eastAsia"/>
          <w:rtl/>
        </w:rPr>
        <w:t>بِهَا</w:t>
      </w:r>
      <w:r w:rsidRPr="00111306">
        <w:rPr>
          <w:rStyle w:val="Char3"/>
          <w:rFonts w:hint="cs"/>
          <w:rtl/>
        </w:rPr>
        <w:t xml:space="preserve"> </w:t>
      </w:r>
      <w:r w:rsidRPr="00111306">
        <w:rPr>
          <w:rStyle w:val="Char3"/>
          <w:rFonts w:hint="eastAsia"/>
          <w:rtl/>
        </w:rPr>
        <w:t>إِلَى</w:t>
      </w:r>
      <w:r w:rsidRPr="00111306">
        <w:rPr>
          <w:rStyle w:val="Char3"/>
          <w:rtl/>
        </w:rPr>
        <w:t xml:space="preserve"> </w:t>
      </w:r>
      <w:r w:rsidRPr="00111306">
        <w:rPr>
          <w:rStyle w:val="Char3"/>
          <w:rFonts w:hint="eastAsia"/>
          <w:rtl/>
        </w:rPr>
        <w:t>يَوْمِ</w:t>
      </w:r>
      <w:r w:rsidRPr="00111306">
        <w:rPr>
          <w:rStyle w:val="Char3"/>
          <w:rtl/>
        </w:rPr>
        <w:t xml:space="preserve"> </w:t>
      </w:r>
      <w:r w:rsidRPr="00111306">
        <w:rPr>
          <w:rStyle w:val="Char3"/>
          <w:rFonts w:hint="eastAsia"/>
          <w:rtl/>
        </w:rPr>
        <w:t>الْقِيَامَةِ</w:t>
      </w:r>
      <w:r>
        <w:rPr>
          <w:rFonts w:cs="Traditional Arabic" w:hint="cs"/>
          <w:rtl/>
          <w:lang w:bidi="fa-IR"/>
        </w:rPr>
        <w:t>»</w:t>
      </w:r>
      <w:r>
        <w:rPr>
          <w:rFonts w:cs="B Lotus" w:hint="cs"/>
          <w:rtl/>
          <w:lang w:bidi="fa-IR"/>
        </w:rPr>
        <w:t>.</w:t>
      </w:r>
    </w:p>
    <w:p w:rsidR="00615CB4" w:rsidRPr="00111306" w:rsidRDefault="00111306" w:rsidP="00111306">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هرکس که سنّت و شیوه</w:t>
      </w:r>
      <w:r w:rsidR="00CE3DC4" w:rsidRPr="00111306">
        <w:rPr>
          <w:rFonts w:cs="B Lotus" w:hint="cs"/>
          <w:sz w:val="26"/>
          <w:szCs w:val="26"/>
          <w:cs/>
          <w:lang w:bidi="fa-IR"/>
        </w:rPr>
        <w:t>‎</w:t>
      </w:r>
      <w:r w:rsidR="00615CB4" w:rsidRPr="00111306">
        <w:rPr>
          <w:rFonts w:cs="B Lotus" w:hint="cs"/>
          <w:sz w:val="26"/>
          <w:szCs w:val="26"/>
          <w:rtl/>
          <w:lang w:bidi="fa-IR"/>
        </w:rPr>
        <w:t>ای بد بنا نهد بر او گناه آن سنّت زشت خواهد بود و گناه کسانی که تا روز قیامت به آن عمل کنند</w:t>
      </w:r>
      <w:r w:rsidRPr="00111306">
        <w:rPr>
          <w:rFonts w:cs="Traditional Arabic" w:hint="cs"/>
          <w:sz w:val="26"/>
          <w:szCs w:val="26"/>
          <w:rtl/>
          <w:lang w:bidi="fa-IR"/>
        </w:rPr>
        <w:t>»</w:t>
      </w:r>
      <w:r w:rsidRPr="00111306">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این حدیث نیز به همین نکته اشاره دارد:</w:t>
      </w:r>
    </w:p>
    <w:p w:rsidR="00615CB4" w:rsidRPr="00CE3DC4" w:rsidRDefault="00111306" w:rsidP="00111306">
      <w:pPr>
        <w:ind w:firstLine="284"/>
        <w:jc w:val="both"/>
        <w:rPr>
          <w:rFonts w:cs="B Lotus"/>
          <w:rtl/>
          <w:lang w:bidi="fa-IR"/>
        </w:rPr>
      </w:pPr>
      <w:r>
        <w:rPr>
          <w:rFonts w:cs="Traditional Arabic" w:hint="cs"/>
          <w:rtl/>
          <w:lang w:bidi="fa-IR"/>
        </w:rPr>
        <w:t>«</w:t>
      </w:r>
      <w:r w:rsidRPr="00111306">
        <w:rPr>
          <w:rStyle w:val="Char3"/>
          <w:rFonts w:hint="eastAsia"/>
          <w:rtl/>
        </w:rPr>
        <w:t>مَا</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نَفْسٍ</w:t>
      </w:r>
      <w:r w:rsidRPr="00111306">
        <w:rPr>
          <w:rStyle w:val="Char3"/>
          <w:rtl/>
        </w:rPr>
        <w:t xml:space="preserve"> </w:t>
      </w:r>
      <w:r w:rsidRPr="00111306">
        <w:rPr>
          <w:rStyle w:val="Char3"/>
          <w:rFonts w:hint="eastAsia"/>
          <w:rtl/>
        </w:rPr>
        <w:t>تُقْتَلُ</w:t>
      </w:r>
      <w:r w:rsidRPr="00111306">
        <w:rPr>
          <w:rStyle w:val="Char3"/>
          <w:rtl/>
        </w:rPr>
        <w:t xml:space="preserve"> </w:t>
      </w:r>
      <w:r w:rsidRPr="00111306">
        <w:rPr>
          <w:rStyle w:val="Char3"/>
          <w:rFonts w:hint="eastAsia"/>
          <w:rtl/>
        </w:rPr>
        <w:t>ظُلْمًا</w:t>
      </w:r>
      <w:r w:rsidRPr="00111306">
        <w:rPr>
          <w:rStyle w:val="Char3"/>
          <w:rtl/>
        </w:rPr>
        <w:t xml:space="preserve"> </w:t>
      </w:r>
      <w:r w:rsidRPr="00111306">
        <w:rPr>
          <w:rStyle w:val="Char3"/>
          <w:rFonts w:hint="eastAsia"/>
          <w:rtl/>
        </w:rPr>
        <w:t>إِلاَّ</w:t>
      </w:r>
      <w:r w:rsidRPr="00111306">
        <w:rPr>
          <w:rStyle w:val="Char3"/>
          <w:rtl/>
        </w:rPr>
        <w:t xml:space="preserve"> </w:t>
      </w:r>
      <w:r w:rsidRPr="00111306">
        <w:rPr>
          <w:rStyle w:val="Char3"/>
          <w:rFonts w:hint="eastAsia"/>
          <w:rtl/>
        </w:rPr>
        <w:t>كَانَ</w:t>
      </w:r>
      <w:r w:rsidRPr="00111306">
        <w:rPr>
          <w:rStyle w:val="Char3"/>
          <w:rtl/>
        </w:rPr>
        <w:t xml:space="preserve"> </w:t>
      </w:r>
      <w:r w:rsidRPr="00111306">
        <w:rPr>
          <w:rStyle w:val="Char3"/>
          <w:rFonts w:hint="eastAsia"/>
          <w:rtl/>
        </w:rPr>
        <w:t>عَلَى</w:t>
      </w:r>
      <w:r w:rsidRPr="00111306">
        <w:rPr>
          <w:rStyle w:val="Char3"/>
          <w:rtl/>
        </w:rPr>
        <w:t xml:space="preserve"> </w:t>
      </w:r>
      <w:r w:rsidRPr="00111306">
        <w:rPr>
          <w:rStyle w:val="Char3"/>
          <w:rFonts w:hint="eastAsia"/>
          <w:rtl/>
        </w:rPr>
        <w:t>ابْنِ</w:t>
      </w:r>
      <w:r w:rsidRPr="00111306">
        <w:rPr>
          <w:rStyle w:val="Char3"/>
          <w:rtl/>
        </w:rPr>
        <w:t xml:space="preserve"> </w:t>
      </w:r>
      <w:r w:rsidRPr="00111306">
        <w:rPr>
          <w:rStyle w:val="Char3"/>
          <w:rFonts w:hint="eastAsia"/>
          <w:rtl/>
        </w:rPr>
        <w:t>آدَمَ</w:t>
      </w:r>
      <w:r w:rsidRPr="00111306">
        <w:rPr>
          <w:rStyle w:val="Char3"/>
          <w:rtl/>
        </w:rPr>
        <w:t xml:space="preserve"> </w:t>
      </w:r>
      <w:r w:rsidRPr="00111306">
        <w:rPr>
          <w:rStyle w:val="Char3"/>
          <w:rFonts w:hint="eastAsia"/>
          <w:rtl/>
        </w:rPr>
        <w:t>كِفْلٌ</w:t>
      </w:r>
      <w:r w:rsidRPr="00111306">
        <w:rPr>
          <w:rStyle w:val="Char3"/>
          <w:rtl/>
        </w:rPr>
        <w:t xml:space="preserve"> </w:t>
      </w:r>
      <w:r w:rsidRPr="00111306">
        <w:rPr>
          <w:rStyle w:val="Char3"/>
          <w:rFonts w:hint="eastAsia"/>
          <w:rtl/>
        </w:rPr>
        <w:t>م</w:t>
      </w:r>
      <w:r w:rsidRPr="00111306">
        <w:rPr>
          <w:rStyle w:val="Char3"/>
          <w:rFonts w:hint="cs"/>
          <w:rtl/>
        </w:rPr>
        <w:t>ِنها</w:t>
      </w:r>
      <w:r w:rsidRPr="00111306">
        <w:rPr>
          <w:rStyle w:val="Char3"/>
          <w:rtl/>
        </w:rPr>
        <w:t xml:space="preserve"> </w:t>
      </w:r>
      <w:r w:rsidRPr="00111306">
        <w:rPr>
          <w:rStyle w:val="Char3"/>
          <w:rFonts w:hint="eastAsia"/>
          <w:rtl/>
        </w:rPr>
        <w:t>لأَنَّهُ</w:t>
      </w:r>
      <w:r w:rsidRPr="00111306">
        <w:rPr>
          <w:rStyle w:val="Char3"/>
          <w:rtl/>
        </w:rPr>
        <w:t xml:space="preserve"> </w:t>
      </w:r>
      <w:r w:rsidRPr="00111306">
        <w:rPr>
          <w:rStyle w:val="Char3"/>
          <w:rFonts w:hint="eastAsia"/>
          <w:rtl/>
        </w:rPr>
        <w:t>أَوَّلُ</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أَسَنَّ</w:t>
      </w:r>
      <w:r w:rsidRPr="00111306">
        <w:rPr>
          <w:rStyle w:val="Char3"/>
          <w:rtl/>
        </w:rPr>
        <w:t xml:space="preserve"> </w:t>
      </w:r>
      <w:r w:rsidRPr="00111306">
        <w:rPr>
          <w:rStyle w:val="Char3"/>
          <w:rFonts w:hint="eastAsia"/>
          <w:rtl/>
        </w:rPr>
        <w:t>الْقَتْلَ</w:t>
      </w:r>
      <w:r>
        <w:rPr>
          <w:rFonts w:cs="Traditional Arabic" w:hint="cs"/>
          <w:rtl/>
          <w:lang w:bidi="fa-IR"/>
        </w:rPr>
        <w:t>»</w:t>
      </w:r>
      <w:r w:rsidRPr="00111306">
        <w:rPr>
          <w:rStyle w:val="FootnoteReference"/>
          <w:rFonts w:cs="B Lotus"/>
          <w:rtl/>
          <w:lang w:bidi="fa-IR"/>
        </w:rPr>
        <w:footnoteReference w:id="218"/>
      </w:r>
      <w:r>
        <w:rPr>
          <w:rFonts w:cs="B Lotus" w:hint="cs"/>
          <w:rtl/>
          <w:lang w:bidi="fa-IR"/>
        </w:rPr>
        <w:t>.</w:t>
      </w:r>
    </w:p>
    <w:p w:rsidR="00615CB4" w:rsidRPr="00111306" w:rsidRDefault="00111306" w:rsidP="00111306">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هرکس فردی را به ستم بکشد بر فرزند حضرت آدم</w:t>
      </w:r>
      <w:r>
        <w:rPr>
          <w:rFonts w:cs="B Lotus" w:hint="cs"/>
          <w:sz w:val="26"/>
          <w:szCs w:val="26"/>
          <w:rtl/>
          <w:lang w:bidi="fa-IR"/>
        </w:rPr>
        <w:t xml:space="preserve"> </w:t>
      </w:r>
      <w:r w:rsidR="00615CB4" w:rsidRPr="00111306">
        <w:rPr>
          <w:rFonts w:cs="B Lotus" w:hint="cs"/>
          <w:sz w:val="26"/>
          <w:szCs w:val="26"/>
          <w:rtl/>
          <w:lang w:bidi="fa-IR"/>
        </w:rPr>
        <w:t>[قابیل] جزئی از عقاب آن قتل نوشته خواهد شد زیرا او اولین کسی است که قتل و کشتن را بنا گذاشت</w:t>
      </w:r>
      <w:r w:rsidRPr="00111306">
        <w:rPr>
          <w:rFonts w:cs="Traditional Arabic" w:hint="cs"/>
          <w:sz w:val="26"/>
          <w:szCs w:val="26"/>
          <w:rtl/>
          <w:lang w:bidi="fa-IR"/>
        </w:rPr>
        <w:t>»</w:t>
      </w:r>
      <w:r w:rsidRPr="00111306">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تحلیل، اشعار به محتوای حدیث ما قبل است بنابراین علت اینکه گناه کشتن و قتل به ستم، بر فرزند حضرت آدم خواهد بود این است که او اول کسی است که سنّت قتل را پیاده کرد و به این نکته اشاره دارد که قتل بر کسی که سنّت قتل را بنا نهاده بدین خاطر تعلق نگرفته است که بدون عمل، قتلی در کار</w:t>
      </w:r>
      <w:r w:rsidR="009B0475">
        <w:rPr>
          <w:rFonts w:cs="B Lotus" w:hint="cs"/>
          <w:rtl/>
          <w:lang w:bidi="fa-IR"/>
        </w:rPr>
        <w:t xml:space="preserve"> نمی‌</w:t>
      </w:r>
      <w:r w:rsidRPr="00CE3DC4">
        <w:rPr>
          <w:rFonts w:cs="B Lotus" w:hint="cs"/>
          <w:rtl/>
          <w:lang w:bidi="fa-IR"/>
        </w:rPr>
        <w:t>بود بلکه علت تعلق گناه دیگر قتلها این است که او سنّت بدی را بنا نهاد و راه را برای دیگران هموار ساخت تا از او پیروی کنند.</w:t>
      </w:r>
    </w:p>
    <w:p w:rsidR="00615CB4" w:rsidRDefault="00615CB4" w:rsidP="00CE3DC4">
      <w:pPr>
        <w:ind w:firstLine="284"/>
        <w:jc w:val="both"/>
        <w:rPr>
          <w:rFonts w:cs="B Lotus"/>
          <w:rtl/>
          <w:lang w:bidi="fa-IR"/>
        </w:rPr>
      </w:pPr>
      <w:r w:rsidRPr="00CE3DC4">
        <w:rPr>
          <w:rFonts w:cs="B Lotus" w:hint="cs"/>
          <w:rtl/>
          <w:lang w:bidi="fa-IR"/>
        </w:rPr>
        <w:t>نظیر همین مظمون از آنچه گذشت یا بعداً</w:t>
      </w:r>
      <w:r w:rsidR="009B0475">
        <w:rPr>
          <w:rFonts w:cs="B Lotus" w:hint="cs"/>
          <w:rtl/>
          <w:lang w:bidi="fa-IR"/>
        </w:rPr>
        <w:t xml:space="preserve"> می‌</w:t>
      </w:r>
      <w:r w:rsidRPr="00CE3DC4">
        <w:rPr>
          <w:rFonts w:cs="B Lotus" w:hint="cs"/>
          <w:rtl/>
          <w:lang w:bidi="fa-IR"/>
        </w:rPr>
        <w:t>آید حدیث حضرت رسول است که فرمود:</w:t>
      </w:r>
    </w:p>
    <w:p w:rsidR="00615CB4" w:rsidRPr="00CE3DC4" w:rsidRDefault="00111306" w:rsidP="00111306">
      <w:pPr>
        <w:ind w:firstLine="284"/>
        <w:jc w:val="both"/>
        <w:rPr>
          <w:rFonts w:cs="B Lotus"/>
          <w:rtl/>
          <w:lang w:bidi="fa-IR"/>
        </w:rPr>
      </w:pPr>
      <w:r>
        <w:rPr>
          <w:rFonts w:cs="Traditional Arabic" w:hint="cs"/>
          <w:rtl/>
          <w:lang w:bidi="fa-IR"/>
        </w:rPr>
        <w:t>«</w:t>
      </w:r>
      <w:r w:rsidRPr="00111306">
        <w:rPr>
          <w:rStyle w:val="Char3"/>
          <w:rFonts w:hint="eastAsia"/>
          <w:rtl/>
        </w:rPr>
        <w:t>وَمَنْ</w:t>
      </w:r>
      <w:r w:rsidRPr="00111306">
        <w:rPr>
          <w:rStyle w:val="Char3"/>
          <w:rtl/>
        </w:rPr>
        <w:t xml:space="preserve"> </w:t>
      </w:r>
      <w:r w:rsidRPr="00111306">
        <w:rPr>
          <w:rStyle w:val="Char3"/>
          <w:rFonts w:hint="eastAsia"/>
          <w:rtl/>
        </w:rPr>
        <w:t>ابْتَدَعَ</w:t>
      </w:r>
      <w:r w:rsidRPr="00111306">
        <w:rPr>
          <w:rStyle w:val="Char3"/>
          <w:rtl/>
        </w:rPr>
        <w:t xml:space="preserve"> </w:t>
      </w:r>
      <w:r w:rsidRPr="00111306">
        <w:rPr>
          <w:rStyle w:val="Char3"/>
          <w:rFonts w:hint="eastAsia"/>
          <w:rtl/>
        </w:rPr>
        <w:t>بِدْعَةَ</w:t>
      </w:r>
      <w:r w:rsidRPr="00111306">
        <w:rPr>
          <w:rStyle w:val="Char3"/>
          <w:rtl/>
        </w:rPr>
        <w:t xml:space="preserve"> </w:t>
      </w:r>
      <w:r w:rsidRPr="00111306">
        <w:rPr>
          <w:rStyle w:val="Char3"/>
          <w:rFonts w:hint="eastAsia"/>
          <w:rtl/>
        </w:rPr>
        <w:t>ضَلَالَةٍ</w:t>
      </w:r>
      <w:r w:rsidRPr="00111306">
        <w:rPr>
          <w:rStyle w:val="Char3"/>
          <w:rtl/>
        </w:rPr>
        <w:t xml:space="preserve"> </w:t>
      </w:r>
      <w:r w:rsidRPr="00111306">
        <w:rPr>
          <w:rStyle w:val="Char3"/>
          <w:rFonts w:hint="eastAsia"/>
          <w:rtl/>
        </w:rPr>
        <w:t>لَا</w:t>
      </w:r>
      <w:r w:rsidRPr="00111306">
        <w:rPr>
          <w:rStyle w:val="Char3"/>
          <w:rtl/>
        </w:rPr>
        <w:t xml:space="preserve"> </w:t>
      </w:r>
      <w:r w:rsidRPr="00111306">
        <w:rPr>
          <w:rStyle w:val="Char3"/>
          <w:rFonts w:hint="eastAsia"/>
          <w:rtl/>
        </w:rPr>
        <w:t>تُرْضِي</w:t>
      </w:r>
      <w:r w:rsidRPr="00111306">
        <w:rPr>
          <w:rStyle w:val="Char3"/>
          <w:rtl/>
        </w:rPr>
        <w:t xml:space="preserve"> </w:t>
      </w:r>
      <w:r w:rsidRPr="00111306">
        <w:rPr>
          <w:rStyle w:val="Char3"/>
          <w:rFonts w:hint="eastAsia"/>
          <w:rtl/>
        </w:rPr>
        <w:t>اللَّهَ</w:t>
      </w:r>
      <w:r w:rsidRPr="00111306">
        <w:rPr>
          <w:rStyle w:val="Char3"/>
          <w:rtl/>
        </w:rPr>
        <w:t xml:space="preserve"> </w:t>
      </w:r>
      <w:r w:rsidRPr="00111306">
        <w:rPr>
          <w:rStyle w:val="Char3"/>
          <w:rFonts w:hint="eastAsia"/>
          <w:rtl/>
        </w:rPr>
        <w:t>وَرَسُولَهُ</w:t>
      </w:r>
      <w:r w:rsidRPr="00111306">
        <w:rPr>
          <w:rStyle w:val="Char3"/>
          <w:rtl/>
        </w:rPr>
        <w:t xml:space="preserve"> </w:t>
      </w:r>
      <w:r w:rsidRPr="00111306">
        <w:rPr>
          <w:rStyle w:val="Char3"/>
          <w:rFonts w:hint="eastAsia"/>
          <w:rtl/>
        </w:rPr>
        <w:t>كَانَ</w:t>
      </w:r>
      <w:r w:rsidRPr="00111306">
        <w:rPr>
          <w:rStyle w:val="Char3"/>
          <w:rtl/>
        </w:rPr>
        <w:t xml:space="preserve"> </w:t>
      </w:r>
      <w:r w:rsidRPr="00111306">
        <w:rPr>
          <w:rStyle w:val="Char3"/>
          <w:rFonts w:hint="eastAsia"/>
          <w:rtl/>
        </w:rPr>
        <w:t>عَلَيْهِ</w:t>
      </w:r>
      <w:r w:rsidRPr="00111306">
        <w:rPr>
          <w:rStyle w:val="Char3"/>
          <w:rtl/>
        </w:rPr>
        <w:t xml:space="preserve"> </w:t>
      </w:r>
      <w:r w:rsidRPr="00111306">
        <w:rPr>
          <w:rStyle w:val="Char3"/>
          <w:rFonts w:hint="eastAsia"/>
          <w:rtl/>
        </w:rPr>
        <w:t>مِثْلُ</w:t>
      </w:r>
      <w:r w:rsidRPr="00111306">
        <w:rPr>
          <w:rStyle w:val="Char3"/>
          <w:rtl/>
        </w:rPr>
        <w:t xml:space="preserve"> </w:t>
      </w:r>
      <w:r w:rsidRPr="00111306">
        <w:rPr>
          <w:rStyle w:val="Char3"/>
          <w:rFonts w:hint="eastAsia"/>
          <w:rtl/>
        </w:rPr>
        <w:t>آثَامِ</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عَمِلَ</w:t>
      </w:r>
      <w:r w:rsidRPr="00111306">
        <w:rPr>
          <w:rStyle w:val="Char3"/>
          <w:rtl/>
        </w:rPr>
        <w:t xml:space="preserve"> </w:t>
      </w:r>
      <w:r w:rsidRPr="00111306">
        <w:rPr>
          <w:rStyle w:val="Char3"/>
          <w:rFonts w:hint="eastAsia"/>
          <w:rtl/>
        </w:rPr>
        <w:t>بِهَا</w:t>
      </w:r>
      <w:r w:rsidRPr="00111306">
        <w:rPr>
          <w:rStyle w:val="Char3"/>
          <w:rtl/>
        </w:rPr>
        <w:t xml:space="preserve"> </w:t>
      </w:r>
      <w:r w:rsidRPr="00111306">
        <w:rPr>
          <w:rStyle w:val="Char3"/>
          <w:rFonts w:hint="eastAsia"/>
          <w:rtl/>
        </w:rPr>
        <w:t>لَا</w:t>
      </w:r>
      <w:r w:rsidRPr="00111306">
        <w:rPr>
          <w:rStyle w:val="Char3"/>
          <w:rtl/>
        </w:rPr>
        <w:t xml:space="preserve"> </w:t>
      </w:r>
      <w:r w:rsidRPr="00111306">
        <w:rPr>
          <w:rStyle w:val="Char3"/>
          <w:rFonts w:hint="eastAsia"/>
          <w:rtl/>
        </w:rPr>
        <w:t>يَنْقُصُ</w:t>
      </w:r>
      <w:r w:rsidRPr="00111306">
        <w:rPr>
          <w:rStyle w:val="Char3"/>
          <w:rtl/>
        </w:rPr>
        <w:t xml:space="preserve"> </w:t>
      </w:r>
      <w:r w:rsidRPr="00111306">
        <w:rPr>
          <w:rStyle w:val="Char3"/>
          <w:rFonts w:hint="eastAsia"/>
          <w:rtl/>
        </w:rPr>
        <w:t>ذَلِكَ</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أَوْزَارِ</w:t>
      </w:r>
      <w:r w:rsidRPr="00111306">
        <w:rPr>
          <w:rStyle w:val="Char3"/>
          <w:rtl/>
        </w:rPr>
        <w:t xml:space="preserve"> </w:t>
      </w:r>
      <w:r w:rsidRPr="00111306">
        <w:rPr>
          <w:rStyle w:val="Char3"/>
          <w:rFonts w:hint="eastAsia"/>
          <w:rtl/>
        </w:rPr>
        <w:t>النَّاسِ</w:t>
      </w:r>
      <w:r w:rsidRPr="00111306">
        <w:rPr>
          <w:rStyle w:val="Char3"/>
          <w:rtl/>
        </w:rPr>
        <w:t xml:space="preserve"> </w:t>
      </w:r>
      <w:r w:rsidRPr="00111306">
        <w:rPr>
          <w:rStyle w:val="Char3"/>
          <w:rFonts w:hint="eastAsia"/>
          <w:rtl/>
        </w:rPr>
        <w:t>شَيْئًا</w:t>
      </w:r>
      <w:r>
        <w:rPr>
          <w:rFonts w:cs="Traditional Arabic" w:hint="cs"/>
          <w:rtl/>
          <w:lang w:bidi="fa-IR"/>
        </w:rPr>
        <w:t>»</w:t>
      </w:r>
      <w:r w:rsidRPr="00111306">
        <w:rPr>
          <w:rStyle w:val="FootnoteReference"/>
          <w:rFonts w:cs="B Lotus"/>
          <w:rtl/>
          <w:lang w:bidi="fa-IR"/>
        </w:rPr>
        <w:footnoteReference w:id="219"/>
      </w:r>
      <w:r>
        <w:rPr>
          <w:rFonts w:cs="B Lotus" w:hint="cs"/>
          <w:rtl/>
          <w:lang w:bidi="fa-IR"/>
        </w:rPr>
        <w:t>.</w:t>
      </w:r>
    </w:p>
    <w:p w:rsidR="00615CB4" w:rsidRPr="00111306" w:rsidRDefault="00111306" w:rsidP="00CE3DC4">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هرکس راه و رسمی اغواگرانه و گمراه کننده در دین به وجود آورد خدا و رسولش آن را نپسندند بر آن فرد گناه آن بدعت گزاری خواهد بود و گناه کسانی که به او عمل</w:t>
      </w:r>
      <w:r w:rsidR="009B0475" w:rsidRPr="00111306">
        <w:rPr>
          <w:rFonts w:cs="B Lotus" w:hint="cs"/>
          <w:sz w:val="26"/>
          <w:szCs w:val="26"/>
          <w:rtl/>
          <w:lang w:bidi="fa-IR"/>
        </w:rPr>
        <w:t xml:space="preserve"> می‌</w:t>
      </w:r>
      <w:r w:rsidR="00615CB4" w:rsidRPr="00111306">
        <w:rPr>
          <w:rFonts w:cs="B Lotus" w:hint="cs"/>
          <w:sz w:val="26"/>
          <w:szCs w:val="26"/>
          <w:rtl/>
          <w:lang w:bidi="fa-IR"/>
        </w:rPr>
        <w:t>کنند بدون اینکه چیزی از گناه مردم بکاهد</w:t>
      </w:r>
      <w:r w:rsidRPr="00111306">
        <w:rPr>
          <w:rFonts w:cs="Traditional Arabic" w:hint="cs"/>
          <w:sz w:val="26"/>
          <w:szCs w:val="26"/>
          <w:rtl/>
          <w:lang w:bidi="fa-IR"/>
        </w:rPr>
        <w:t>»</w:t>
      </w:r>
      <w:r w:rsidR="00615CB4" w:rsidRPr="00111306">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همین راستا احادیث دیگری نیز روایت شده</w:t>
      </w:r>
      <w:r w:rsidR="00CE3DC4" w:rsidRPr="00CE3DC4">
        <w:rPr>
          <w:rFonts w:cs="B Lotus" w:hint="cs"/>
          <w:cs/>
          <w:lang w:bidi="fa-IR"/>
        </w:rPr>
        <w:t>‎</w:t>
      </w:r>
      <w:r w:rsidRPr="00CE3DC4">
        <w:rPr>
          <w:rFonts w:cs="B Lotus" w:hint="cs"/>
          <w:rtl/>
          <w:lang w:bidi="fa-IR"/>
        </w:rPr>
        <w:t>اند.</w:t>
      </w:r>
    </w:p>
    <w:p w:rsidR="00615CB4" w:rsidRPr="00CE3DC4" w:rsidRDefault="00615CB4" w:rsidP="002561BA">
      <w:pPr>
        <w:widowControl w:val="0"/>
        <w:ind w:firstLine="284"/>
        <w:jc w:val="both"/>
        <w:rPr>
          <w:rFonts w:cs="B Lotus"/>
          <w:rtl/>
          <w:lang w:bidi="fa-IR"/>
        </w:rPr>
      </w:pPr>
      <w:r w:rsidRPr="00CE3DC4">
        <w:rPr>
          <w:rFonts w:cs="B Lotus" w:hint="cs"/>
          <w:rtl/>
          <w:lang w:bidi="fa-IR"/>
        </w:rPr>
        <w:t>پس باید که انسان تقوا پیشه کند و بنگرد قبل از اینکه درصدد ایجاد بدعتی است در کدامین لغزشگاه خونش به هدر خواهد رفت</w:t>
      </w:r>
      <w:r w:rsidR="000D0821">
        <w:rPr>
          <w:rFonts w:cs="B Lotus" w:hint="cs"/>
          <w:rtl/>
          <w:lang w:bidi="fa-IR"/>
        </w:rPr>
        <w:t>،</w:t>
      </w:r>
      <w:r w:rsidRPr="00CE3DC4">
        <w:rPr>
          <w:rFonts w:cs="B Lotus" w:hint="cs"/>
          <w:rtl/>
          <w:lang w:bidi="fa-IR"/>
        </w:rPr>
        <w:t xml:space="preserve"> چون در واقع او مسئول امر و فرمان خودش است</w:t>
      </w:r>
      <w:r w:rsidR="00111306">
        <w:rPr>
          <w:rFonts w:cs="B Lotus" w:hint="cs"/>
          <w:rtl/>
          <w:lang w:bidi="fa-IR"/>
        </w:rPr>
        <w:t xml:space="preserve"> </w:t>
      </w:r>
      <w:r w:rsidRPr="00CE3DC4">
        <w:rPr>
          <w:rFonts w:cs="B Lotus" w:hint="cs"/>
          <w:rtl/>
          <w:lang w:bidi="fa-IR"/>
        </w:rPr>
        <w:t>[آیا] به عقل خود در قانون گزاری اعتماد می‏کند و خداوند را در آنچه مقرر فرمود متهم می‏سازد، امّا بیچاره نمی‏داند چه چیزها با این بدعت گزاری در کفه</w:t>
      </w:r>
      <w:r w:rsidRPr="00CE3DC4">
        <w:rPr>
          <w:rFonts w:cs="B Lotus"/>
          <w:rtl/>
          <w:lang w:bidi="fa-IR"/>
        </w:rPr>
        <w:softHyphen/>
      </w:r>
      <w:r w:rsidRPr="00CE3DC4">
        <w:rPr>
          <w:rFonts w:cs="B Lotus" w:hint="cs"/>
          <w:rtl/>
          <w:lang w:bidi="fa-IR"/>
        </w:rPr>
        <w:t>ی گناهان خود قرار می‏دهد، حال آنکه این اعمال را اصلا حساب نکرده بود و</w:t>
      </w:r>
      <w:r w:rsidR="009B0475">
        <w:rPr>
          <w:rFonts w:cs="B Lotus" w:hint="cs"/>
          <w:rtl/>
          <w:lang w:bidi="fa-IR"/>
        </w:rPr>
        <w:t xml:space="preserve"> نمی‌</w:t>
      </w:r>
      <w:r w:rsidRPr="00CE3DC4">
        <w:rPr>
          <w:rFonts w:cs="B Lotus" w:hint="cs"/>
          <w:rtl/>
          <w:lang w:bidi="fa-IR"/>
        </w:rPr>
        <w:t>فهمد که گناهان و درج آنها برخاسته از عملکرد اوست</w:t>
      </w:r>
      <w:r w:rsidR="000D0821">
        <w:rPr>
          <w:rFonts w:cs="B Lotus" w:hint="cs"/>
          <w:rtl/>
          <w:lang w:bidi="fa-IR"/>
        </w:rPr>
        <w:t>،</w:t>
      </w:r>
      <w:r w:rsidRPr="00CE3DC4">
        <w:rPr>
          <w:rFonts w:cs="B Lotus" w:hint="cs"/>
          <w:rtl/>
          <w:lang w:bidi="fa-IR"/>
        </w:rPr>
        <w:t xml:space="preserve"> زیرا هیچ بدعتی وجود ندارد که فردی آن را بنا نهد و بعد بدان عمل شود جز اینکه بر فرد نخستین، گناه کسی که بدان عمل</w:t>
      </w:r>
      <w:r w:rsidR="009B0475">
        <w:rPr>
          <w:rFonts w:cs="B Lotus" w:hint="cs"/>
          <w:rtl/>
          <w:lang w:bidi="fa-IR"/>
        </w:rPr>
        <w:t xml:space="preserve"> می‌</w:t>
      </w:r>
      <w:r w:rsidRPr="00CE3DC4">
        <w:rPr>
          <w:rFonts w:cs="B Lotus" w:hint="cs"/>
          <w:rtl/>
          <w:lang w:bidi="fa-IR"/>
        </w:rPr>
        <w:t>کند نوشته خواهد شد افزون بر گناه بدعت گزار اولیه و بعد از آن عمل کنندگان بعدی.</w:t>
      </w:r>
    </w:p>
    <w:p w:rsidR="00615CB4" w:rsidRPr="00CE3DC4" w:rsidRDefault="00615CB4" w:rsidP="00CE3DC4">
      <w:pPr>
        <w:ind w:firstLine="284"/>
        <w:jc w:val="both"/>
        <w:rPr>
          <w:rFonts w:cs="B Lotus"/>
          <w:rtl/>
          <w:lang w:bidi="fa-IR"/>
        </w:rPr>
      </w:pPr>
      <w:r w:rsidRPr="00CE3DC4">
        <w:rPr>
          <w:rFonts w:cs="B Lotus" w:hint="cs"/>
          <w:rtl/>
          <w:lang w:bidi="fa-IR"/>
        </w:rPr>
        <w:t>حال چون ثابت شد هر بدعتی که بنا نهاده می‏شود جز به گذشت زمان اشتهار و انتشار نخواهد یافت همچنانکه گذشت. پس به اندازه</w:t>
      </w:r>
      <w:r w:rsidRPr="00CE3DC4">
        <w:rPr>
          <w:rFonts w:cs="B Lotus"/>
          <w:rtl/>
          <w:lang w:bidi="fa-IR"/>
        </w:rPr>
        <w:softHyphen/>
      </w:r>
      <w:r w:rsidRPr="00CE3DC4">
        <w:rPr>
          <w:rFonts w:cs="B Lotus" w:hint="cs"/>
          <w:rtl/>
          <w:lang w:bidi="fa-IR"/>
        </w:rPr>
        <w:t>ی همان توالی و گذشت زمان برای بدعت‏گزار گناه خواهد بود همچنانکه کسی که سنّتی نیکو بنا نهاد برای او پاداشی خواهد بود و پاداش کسانی که بدان سنّت حسنه تا روز قیامت عمل خواهند کرد. همچنین وقتی لازمه</w:t>
      </w:r>
      <w:r w:rsidRPr="00CE3DC4">
        <w:rPr>
          <w:rFonts w:cs="B Lotus"/>
          <w:rtl/>
          <w:lang w:bidi="fa-IR"/>
        </w:rPr>
        <w:softHyphen/>
      </w:r>
      <w:r w:rsidRPr="00CE3DC4">
        <w:rPr>
          <w:rFonts w:cs="B Lotus" w:hint="cs"/>
          <w:rtl/>
          <w:lang w:bidi="fa-IR"/>
        </w:rPr>
        <w:t>ی بدعتی در مقابل، افول سنّتی است اینگونه بر افول و از بین</w:t>
      </w:r>
      <w:r w:rsidR="00111306">
        <w:rPr>
          <w:rFonts w:cs="B Lotus" w:hint="cs"/>
          <w:rtl/>
          <w:lang w:bidi="fa-IR"/>
        </w:rPr>
        <w:t xml:space="preserve"> رفتن آن سنّت نیز برای فرد بدعت</w:t>
      </w:r>
      <w:r w:rsidR="00111306">
        <w:rPr>
          <w:rFonts w:cs="B Lotus" w:hint="eastAsia"/>
          <w:rtl/>
          <w:lang w:bidi="fa-IR"/>
        </w:rPr>
        <w:t>‌</w:t>
      </w:r>
      <w:r w:rsidRPr="00CE3DC4">
        <w:rPr>
          <w:rFonts w:cs="B Lotus" w:hint="cs"/>
          <w:rtl/>
          <w:lang w:bidi="fa-IR"/>
        </w:rPr>
        <w:t>گزار گناهی است و این گناه افزون بر گناه بدعتی است که به وجود آورده است و این گناه، گناه بدعتی که بدان عمل می‏شود را دو چندان</w:t>
      </w:r>
      <w:r w:rsidR="009B0475">
        <w:rPr>
          <w:rFonts w:cs="B Lotus" w:hint="cs"/>
          <w:rtl/>
          <w:lang w:bidi="fa-IR"/>
        </w:rPr>
        <w:t xml:space="preserve"> می‌</w:t>
      </w:r>
      <w:r w:rsidRPr="00CE3DC4">
        <w:rPr>
          <w:rFonts w:cs="B Lotus" w:hint="cs"/>
          <w:rtl/>
          <w:lang w:bidi="fa-IR"/>
        </w:rPr>
        <w:t>کند</w:t>
      </w:r>
      <w:r w:rsidR="000D0821">
        <w:rPr>
          <w:rFonts w:cs="B Lotus" w:hint="cs"/>
          <w:rtl/>
          <w:lang w:bidi="fa-IR"/>
        </w:rPr>
        <w:t>،</w:t>
      </w:r>
      <w:r w:rsidRPr="00CE3DC4">
        <w:rPr>
          <w:rFonts w:cs="B Lotus" w:hint="cs"/>
          <w:rtl/>
          <w:lang w:bidi="fa-IR"/>
        </w:rPr>
        <w:t xml:space="preserve"> زیرا هر اندازه آن بدعت در گفتار و کردار زنده می‏شود و طراوت گیرد و در مقابل آن، مرگ و افول سنّت تازه می‏شود.</w:t>
      </w:r>
    </w:p>
    <w:p w:rsidR="00615CB4" w:rsidRDefault="00111306" w:rsidP="00111306">
      <w:pPr>
        <w:ind w:firstLine="284"/>
        <w:jc w:val="both"/>
        <w:rPr>
          <w:rFonts w:cs="B Lotus"/>
          <w:rtl/>
          <w:lang w:bidi="fa-IR"/>
        </w:rPr>
      </w:pPr>
      <w:r>
        <w:rPr>
          <w:rFonts w:cs="B Lotus" w:hint="cs"/>
          <w:rtl/>
          <w:lang w:bidi="fa-IR"/>
        </w:rPr>
        <w:t>به بدعت</w:t>
      </w:r>
      <w:r>
        <w:rPr>
          <w:rFonts w:cs="B Lotus" w:hint="eastAsia"/>
          <w:rtl/>
          <w:lang w:bidi="fa-IR"/>
        </w:rPr>
        <w:t>‌</w:t>
      </w:r>
      <w:r w:rsidR="00615CB4" w:rsidRPr="00CE3DC4">
        <w:rPr>
          <w:rFonts w:cs="B Lotus" w:hint="cs"/>
          <w:rtl/>
          <w:lang w:bidi="fa-IR"/>
        </w:rPr>
        <w:t>گزاری خوارج با چشم عبرت بنگرید که حضرت رسول</w:t>
      </w:r>
      <w:r w:rsidR="00615CB4">
        <w:rPr>
          <w:rFonts w:cs="CTraditional Arabic" w:hint="cs"/>
          <w:rtl/>
          <w:lang w:bidi="fa-IR"/>
        </w:rPr>
        <w:t>ص</w:t>
      </w:r>
      <w:r w:rsidR="00615CB4" w:rsidRPr="00CE3DC4">
        <w:rPr>
          <w:rFonts w:cs="B Lotus" w:hint="cs"/>
          <w:rtl/>
          <w:lang w:bidi="fa-IR"/>
        </w:rPr>
        <w:t xml:space="preserve"> ما را از عملکرد آنها آگاه ساخت:</w:t>
      </w:r>
      <w:r>
        <w:rPr>
          <w:rFonts w:cs="B Lotus" w:hint="cs"/>
          <w:rtl/>
          <w:lang w:bidi="fa-IR"/>
        </w:rPr>
        <w:t xml:space="preserve"> </w:t>
      </w:r>
      <w:r>
        <w:rPr>
          <w:rFonts w:cs="Traditional Arabic" w:hint="cs"/>
          <w:rtl/>
          <w:lang w:bidi="fa-IR"/>
        </w:rPr>
        <w:t>«</w:t>
      </w:r>
      <w:r w:rsidRPr="00111306">
        <w:rPr>
          <w:rStyle w:val="Char3"/>
          <w:rFonts w:hint="eastAsia"/>
          <w:rtl/>
        </w:rPr>
        <w:t>يَمْرُقُونَ</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الْ</w:t>
      </w:r>
      <w:r w:rsidRPr="00111306">
        <w:rPr>
          <w:rStyle w:val="Char3"/>
          <w:rFonts w:hint="cs"/>
          <w:rtl/>
        </w:rPr>
        <w:t>دين</w:t>
      </w:r>
      <w:r w:rsidRPr="00111306">
        <w:rPr>
          <w:rStyle w:val="Char3"/>
          <w:rtl/>
        </w:rPr>
        <w:t xml:space="preserve"> </w:t>
      </w:r>
      <w:r w:rsidRPr="00111306">
        <w:rPr>
          <w:rStyle w:val="Char3"/>
          <w:rFonts w:hint="eastAsia"/>
          <w:rtl/>
        </w:rPr>
        <w:t>كَمَا</w:t>
      </w:r>
      <w:r w:rsidRPr="00111306">
        <w:rPr>
          <w:rStyle w:val="Char3"/>
          <w:rtl/>
        </w:rPr>
        <w:t xml:space="preserve"> </w:t>
      </w:r>
      <w:r w:rsidRPr="00111306">
        <w:rPr>
          <w:rStyle w:val="Char3"/>
          <w:rFonts w:hint="eastAsia"/>
          <w:rtl/>
        </w:rPr>
        <w:t>يَمْرُق</w:t>
      </w:r>
      <w:r w:rsidRPr="00111306">
        <w:rPr>
          <w:rStyle w:val="Char3"/>
          <w:rtl/>
        </w:rPr>
        <w:t xml:space="preserve"> </w:t>
      </w:r>
      <w:r w:rsidRPr="00111306">
        <w:rPr>
          <w:rStyle w:val="Char3"/>
          <w:rFonts w:hint="eastAsia"/>
          <w:rtl/>
        </w:rPr>
        <w:t>السَّهْم</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الرَّمِيَّة</w:t>
      </w:r>
      <w:r>
        <w:rPr>
          <w:rFonts w:cs="Traditional Arabic" w:hint="cs"/>
          <w:rtl/>
          <w:lang w:bidi="fa-IR"/>
        </w:rPr>
        <w:t>»</w:t>
      </w:r>
      <w:r>
        <w:rPr>
          <w:rFonts w:cs="B Lotus" w:hint="cs"/>
          <w:rtl/>
          <w:lang w:bidi="fa-IR"/>
        </w:rPr>
        <w:t>.</w:t>
      </w:r>
      <w:r w:rsidR="00615CB4" w:rsidRPr="00CE3DC4">
        <w:rPr>
          <w:rFonts w:cs="B Lotus" w:hint="cs"/>
          <w:rtl/>
          <w:lang w:bidi="fa-IR"/>
        </w:rPr>
        <w:t xml:space="preserve"> تا آخر حدیث</w:t>
      </w:r>
      <w:r w:rsidR="000D0821">
        <w:rPr>
          <w:rFonts w:cs="B Lotus" w:hint="cs"/>
          <w:rtl/>
          <w:lang w:bidi="fa-IR"/>
        </w:rPr>
        <w:t>،</w:t>
      </w:r>
      <w:r w:rsidR="00615CB4" w:rsidRPr="00CE3DC4">
        <w:rPr>
          <w:rFonts w:cs="B Lotus" w:hint="cs"/>
          <w:rtl/>
          <w:lang w:bidi="fa-IR"/>
        </w:rPr>
        <w:t xml:space="preserve"> یعنی خوارج از دین همانند تیری که از چله</w:t>
      </w:r>
      <w:r w:rsidR="00615CB4" w:rsidRPr="00CE3DC4">
        <w:rPr>
          <w:rFonts w:cs="B Lotus"/>
          <w:rtl/>
          <w:lang w:bidi="fa-IR"/>
        </w:rPr>
        <w:softHyphen/>
      </w:r>
      <w:r w:rsidR="00615CB4" w:rsidRPr="00CE3DC4">
        <w:rPr>
          <w:rFonts w:cs="B Lotus" w:hint="cs"/>
          <w:rtl/>
          <w:lang w:bidi="fa-IR"/>
        </w:rPr>
        <w:t>ی کمان به سرعت خارج می‏شود از دین خارج خواهند شد یا اینکه خوارج همانگونه که تیر از بدن شکار خارج می‏شود از دین خارج می‏شوند» در این حدیث، تفسیر و بیانی بر عملکرد خوارج وجود دارد و آن اینکه برای آنان دینی باقی نخواهد ماند جز اینکه مردم به دیده</w:t>
      </w:r>
      <w:r w:rsidR="00615CB4" w:rsidRPr="00CE3DC4">
        <w:rPr>
          <w:rFonts w:cs="B Lotus"/>
          <w:rtl/>
          <w:lang w:bidi="fa-IR"/>
        </w:rPr>
        <w:softHyphen/>
      </w:r>
      <w:r w:rsidR="00615CB4" w:rsidRPr="00CE3DC4">
        <w:rPr>
          <w:rFonts w:cs="B Lotus" w:hint="cs"/>
          <w:rtl/>
          <w:lang w:bidi="fa-IR"/>
        </w:rPr>
        <w:t>ی شک و تردید بنگرند آیا چیزی از دین در آنها هست یا خیر! و سبب این امر بدعت گزاری است در دین خدا و سخن حضرت رسول</w:t>
      </w:r>
      <w:r w:rsidR="00615CB4">
        <w:rPr>
          <w:rFonts w:cs="CTraditional Arabic" w:hint="cs"/>
          <w:rtl/>
          <w:lang w:bidi="fa-IR"/>
        </w:rPr>
        <w:t>ص</w:t>
      </w:r>
      <w:r w:rsidR="00615CB4" w:rsidRPr="00CE3DC4">
        <w:rPr>
          <w:rFonts w:cs="B Lotus" w:hint="cs"/>
          <w:rtl/>
          <w:lang w:bidi="fa-IR"/>
        </w:rPr>
        <w:t xml:space="preserve"> مویّد همین نکته است که فرمود:</w:t>
      </w:r>
    </w:p>
    <w:p w:rsidR="00615CB4" w:rsidRPr="00E002F4" w:rsidRDefault="00111306" w:rsidP="00111306">
      <w:pPr>
        <w:ind w:firstLine="284"/>
        <w:jc w:val="both"/>
        <w:rPr>
          <w:rFonts w:cs="Traditional Arabic"/>
          <w:rtl/>
          <w:lang w:bidi="fa-IR"/>
        </w:rPr>
      </w:pPr>
      <w:r>
        <w:rPr>
          <w:rFonts w:cs="Traditional Arabic" w:hint="cs"/>
          <w:rtl/>
          <w:lang w:bidi="fa-IR"/>
        </w:rPr>
        <w:t>«</w:t>
      </w:r>
      <w:r w:rsidRPr="00111306">
        <w:rPr>
          <w:rStyle w:val="Char3"/>
          <w:rFonts w:hint="eastAsia"/>
          <w:rtl/>
        </w:rPr>
        <w:t>يمرقون</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cs"/>
          <w:rtl/>
        </w:rPr>
        <w:t>الدين</w:t>
      </w:r>
      <w:r w:rsidRPr="00111306">
        <w:rPr>
          <w:rStyle w:val="Char3"/>
          <w:rtl/>
        </w:rPr>
        <w:t xml:space="preserve"> </w:t>
      </w:r>
      <w:r w:rsidRPr="00111306">
        <w:rPr>
          <w:rStyle w:val="Char3"/>
          <w:rFonts w:hint="eastAsia"/>
          <w:rtl/>
        </w:rPr>
        <w:t>كما</w:t>
      </w:r>
      <w:r w:rsidRPr="00111306">
        <w:rPr>
          <w:rStyle w:val="Char3"/>
          <w:rtl/>
        </w:rPr>
        <w:t xml:space="preserve"> </w:t>
      </w:r>
      <w:r w:rsidRPr="00111306">
        <w:rPr>
          <w:rStyle w:val="Char3"/>
          <w:rFonts w:hint="eastAsia"/>
          <w:rtl/>
        </w:rPr>
        <w:t>يمرق</w:t>
      </w:r>
      <w:r w:rsidRPr="00111306">
        <w:rPr>
          <w:rStyle w:val="Char3"/>
          <w:rtl/>
        </w:rPr>
        <w:t xml:space="preserve"> </w:t>
      </w:r>
      <w:r w:rsidRPr="00111306">
        <w:rPr>
          <w:rStyle w:val="Char3"/>
          <w:rFonts w:hint="eastAsia"/>
          <w:rtl/>
        </w:rPr>
        <w:t>السهم</w:t>
      </w:r>
      <w:r w:rsidRPr="00111306">
        <w:rPr>
          <w:rStyle w:val="Char3"/>
          <w:rtl/>
        </w:rPr>
        <w:t xml:space="preserve"> </w:t>
      </w:r>
      <w:r w:rsidRPr="00111306">
        <w:rPr>
          <w:rStyle w:val="Char3"/>
          <w:rFonts w:hint="eastAsia"/>
          <w:rtl/>
        </w:rPr>
        <w:t>من</w:t>
      </w:r>
      <w:r w:rsidRPr="00111306">
        <w:rPr>
          <w:rStyle w:val="Char3"/>
          <w:rtl/>
        </w:rPr>
        <w:t xml:space="preserve"> </w:t>
      </w:r>
      <w:r w:rsidRPr="00111306">
        <w:rPr>
          <w:rStyle w:val="Char3"/>
          <w:rFonts w:hint="eastAsia"/>
          <w:rtl/>
        </w:rPr>
        <w:t>الرمية</w:t>
      </w:r>
      <w:r w:rsidRPr="00111306">
        <w:rPr>
          <w:rStyle w:val="Char3"/>
          <w:rtl/>
        </w:rPr>
        <w:t xml:space="preserve"> </w:t>
      </w:r>
      <w:r w:rsidRPr="00111306">
        <w:rPr>
          <w:rStyle w:val="Char3"/>
          <w:rFonts w:hint="eastAsia"/>
          <w:rtl/>
        </w:rPr>
        <w:t>لا</w:t>
      </w:r>
      <w:r w:rsidRPr="00111306">
        <w:rPr>
          <w:rStyle w:val="Char3"/>
          <w:rtl/>
        </w:rPr>
        <w:t xml:space="preserve"> </w:t>
      </w:r>
      <w:r w:rsidRPr="00111306">
        <w:rPr>
          <w:rStyle w:val="Char3"/>
          <w:rFonts w:hint="eastAsia"/>
          <w:rtl/>
        </w:rPr>
        <w:t>يرجعون</w:t>
      </w:r>
      <w:r w:rsidRPr="00111306">
        <w:rPr>
          <w:rStyle w:val="Char3"/>
          <w:rtl/>
        </w:rPr>
        <w:t xml:space="preserve"> </w:t>
      </w:r>
      <w:r w:rsidRPr="00111306">
        <w:rPr>
          <w:rStyle w:val="Char3"/>
          <w:rFonts w:hint="eastAsia"/>
          <w:rtl/>
        </w:rPr>
        <w:t>إليه</w:t>
      </w:r>
      <w:r w:rsidRPr="00111306">
        <w:rPr>
          <w:rStyle w:val="Char3"/>
          <w:rtl/>
        </w:rPr>
        <w:t xml:space="preserve"> </w:t>
      </w:r>
      <w:r w:rsidRPr="00111306">
        <w:rPr>
          <w:rStyle w:val="Char3"/>
          <w:rFonts w:hint="eastAsia"/>
          <w:rtl/>
        </w:rPr>
        <w:t>حتى</w:t>
      </w:r>
      <w:r w:rsidRPr="00111306">
        <w:rPr>
          <w:rStyle w:val="Char3"/>
          <w:rtl/>
        </w:rPr>
        <w:t xml:space="preserve"> </w:t>
      </w:r>
      <w:r w:rsidRPr="00111306">
        <w:rPr>
          <w:rStyle w:val="Char3"/>
          <w:rFonts w:hint="eastAsia"/>
          <w:rtl/>
        </w:rPr>
        <w:t>يرجع</w:t>
      </w:r>
      <w:r w:rsidRPr="00111306">
        <w:rPr>
          <w:rStyle w:val="Char3"/>
          <w:rtl/>
        </w:rPr>
        <w:t xml:space="preserve"> </w:t>
      </w:r>
      <w:r w:rsidRPr="00111306">
        <w:rPr>
          <w:rStyle w:val="Char3"/>
          <w:rFonts w:hint="eastAsia"/>
          <w:rtl/>
        </w:rPr>
        <w:t>السهم</w:t>
      </w:r>
      <w:r w:rsidRPr="00111306">
        <w:rPr>
          <w:rStyle w:val="Char3"/>
          <w:rtl/>
        </w:rPr>
        <w:t xml:space="preserve"> </w:t>
      </w:r>
      <w:r w:rsidRPr="00111306">
        <w:rPr>
          <w:rStyle w:val="Char3"/>
          <w:rFonts w:hint="eastAsia"/>
          <w:rtl/>
        </w:rPr>
        <w:t>على</w:t>
      </w:r>
      <w:r w:rsidRPr="00111306">
        <w:rPr>
          <w:rStyle w:val="Char3"/>
          <w:rtl/>
        </w:rPr>
        <w:t xml:space="preserve"> </w:t>
      </w:r>
      <w:r w:rsidRPr="00111306">
        <w:rPr>
          <w:rStyle w:val="Char3"/>
          <w:rFonts w:hint="eastAsia"/>
          <w:rtl/>
        </w:rPr>
        <w:t>فوقه</w:t>
      </w:r>
      <w:r>
        <w:rPr>
          <w:rFonts w:cs="Traditional Arabic" w:hint="cs"/>
          <w:rtl/>
          <w:lang w:bidi="fa-IR"/>
        </w:rPr>
        <w:t>»</w:t>
      </w:r>
      <w:r>
        <w:rPr>
          <w:rFonts w:cs="B Lotus" w:hint="cs"/>
          <w:rtl/>
          <w:lang w:bidi="fa-IR"/>
        </w:rPr>
        <w:t>.</w:t>
      </w:r>
    </w:p>
    <w:p w:rsidR="00615CB4" w:rsidRPr="00111306" w:rsidRDefault="00111306" w:rsidP="00CE3DC4">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آنان</w:t>
      </w:r>
      <w:r w:rsidRPr="00111306">
        <w:rPr>
          <w:rFonts w:cs="B Lotus" w:hint="cs"/>
          <w:sz w:val="26"/>
          <w:szCs w:val="26"/>
          <w:rtl/>
          <w:lang w:bidi="fa-IR"/>
        </w:rPr>
        <w:t xml:space="preserve"> </w:t>
      </w:r>
      <w:r w:rsidR="00615CB4" w:rsidRPr="00111306">
        <w:rPr>
          <w:rFonts w:cs="B Lotus" w:hint="cs"/>
          <w:sz w:val="26"/>
          <w:szCs w:val="26"/>
          <w:rtl/>
          <w:lang w:bidi="fa-IR"/>
        </w:rPr>
        <w:t>(خوارج) چون خارج شدن تیر از چله</w:t>
      </w:r>
      <w:r w:rsidR="00615CB4" w:rsidRPr="00111306">
        <w:rPr>
          <w:rFonts w:cs="B Lotus"/>
          <w:sz w:val="26"/>
          <w:szCs w:val="26"/>
          <w:rtl/>
          <w:lang w:bidi="fa-IR"/>
        </w:rPr>
        <w:softHyphen/>
      </w:r>
      <w:r w:rsidR="00615CB4" w:rsidRPr="00111306">
        <w:rPr>
          <w:rFonts w:cs="B Lotus" w:hint="cs"/>
          <w:sz w:val="26"/>
          <w:szCs w:val="26"/>
          <w:rtl/>
          <w:lang w:bidi="fa-IR"/>
        </w:rPr>
        <w:t>ی کمان از دین خارج گردیده و به آن بر نمی‏گردند تا وقتی که تیر به کمان برگردد [و به واقع تیری که از کمان خارج شد هیچ وقت برنمی‏گردد]</w:t>
      </w:r>
      <w:r w:rsidRPr="00111306">
        <w:rPr>
          <w:rFonts w:cs="Traditional Arabic" w:hint="cs"/>
          <w:sz w:val="26"/>
          <w:szCs w:val="26"/>
          <w:rtl/>
          <w:lang w:bidi="fa-IR"/>
        </w:rPr>
        <w:t>»</w:t>
      </w:r>
      <w:r w:rsidRPr="00111306">
        <w:rPr>
          <w:rFonts w:cs="B Lotus" w:hint="cs"/>
          <w:sz w:val="26"/>
          <w:szCs w:val="26"/>
          <w:rtl/>
          <w:lang w:bidi="fa-IR"/>
        </w:rPr>
        <w:t>.</w:t>
      </w:r>
    </w:p>
    <w:p w:rsidR="00615CB4" w:rsidRPr="00CE3DC4" w:rsidRDefault="00615CB4" w:rsidP="00CE3DC4">
      <w:pPr>
        <w:ind w:firstLine="284"/>
        <w:jc w:val="both"/>
        <w:rPr>
          <w:rFonts w:cs="B Lotus"/>
          <w:b/>
          <w:bCs/>
          <w:rtl/>
          <w:lang w:bidi="fa-IR"/>
        </w:rPr>
      </w:pPr>
      <w:r w:rsidRPr="00CE3DC4">
        <w:rPr>
          <w:rFonts w:cs="B Lotus" w:hint="cs"/>
          <w:rtl/>
          <w:lang w:bidi="fa-IR"/>
        </w:rPr>
        <w:t>از این سه بدعتی که در حدیث فوق از آن سخن رفت به خدا پناه خواهیم برد که به فضل خود ما را از آن مصون بدارد</w:t>
      </w:r>
      <w:r w:rsidRPr="00CE3DC4">
        <w:rPr>
          <w:rFonts w:cs="B Lotus" w:hint="cs"/>
          <w:b/>
          <w:b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امّا اینکه در ابتدای فصل گفتیم: بدعت گزار و صاحبان بدعت را توبه</w:t>
      </w:r>
      <w:r w:rsidRPr="00CE3DC4">
        <w:rPr>
          <w:rFonts w:cs="B Lotus"/>
          <w:rtl/>
          <w:lang w:bidi="fa-IR"/>
        </w:rPr>
        <w:softHyphen/>
      </w:r>
      <w:r w:rsidRPr="00CE3DC4">
        <w:rPr>
          <w:rFonts w:cs="B Lotus" w:hint="cs"/>
          <w:rtl/>
          <w:lang w:bidi="fa-IR"/>
        </w:rPr>
        <w:t>ای نیست:</w:t>
      </w:r>
    </w:p>
    <w:p w:rsidR="00615CB4" w:rsidRDefault="00615CB4" w:rsidP="00CE3DC4">
      <w:pPr>
        <w:ind w:firstLine="284"/>
        <w:jc w:val="both"/>
        <w:rPr>
          <w:rFonts w:cs="B Lotus"/>
          <w:rtl/>
          <w:lang w:bidi="fa-IR"/>
        </w:rPr>
      </w:pPr>
      <w:r w:rsidRPr="00CE3DC4">
        <w:rPr>
          <w:rFonts w:cs="B Lotus" w:hint="cs"/>
          <w:rtl/>
          <w:lang w:bidi="fa-IR"/>
        </w:rPr>
        <w:t>همچنانکه در حدیث حضرت رسول</w:t>
      </w:r>
      <w:r>
        <w:rPr>
          <w:rFonts w:cs="CTraditional Arabic" w:hint="cs"/>
          <w:rtl/>
          <w:lang w:bidi="fa-IR"/>
        </w:rPr>
        <w:t>ص</w:t>
      </w:r>
      <w:r w:rsidRPr="00CE3DC4">
        <w:rPr>
          <w:rFonts w:cs="B Lotus" w:hint="cs"/>
          <w:rtl/>
          <w:lang w:bidi="fa-IR"/>
        </w:rPr>
        <w:t xml:space="preserve"> آمده است که فرمود:</w:t>
      </w:r>
    </w:p>
    <w:p w:rsidR="00615CB4" w:rsidRPr="00E002F4" w:rsidRDefault="00111306" w:rsidP="00111306">
      <w:pPr>
        <w:ind w:firstLine="284"/>
        <w:jc w:val="both"/>
        <w:rPr>
          <w:rFonts w:cs="Traditional Arabic"/>
          <w:rtl/>
          <w:lang w:bidi="fa-IR"/>
        </w:rPr>
      </w:pPr>
      <w:r>
        <w:rPr>
          <w:rFonts w:cs="Traditional Arabic" w:hint="cs"/>
          <w:rtl/>
          <w:lang w:bidi="fa-IR"/>
        </w:rPr>
        <w:t>«</w:t>
      </w:r>
      <w:r w:rsidRPr="00111306">
        <w:rPr>
          <w:rStyle w:val="Char3"/>
          <w:rFonts w:hint="eastAsia"/>
          <w:rtl/>
        </w:rPr>
        <w:t>إن</w:t>
      </w:r>
      <w:r w:rsidRPr="00111306">
        <w:rPr>
          <w:rStyle w:val="Char3"/>
          <w:rtl/>
        </w:rPr>
        <w:t xml:space="preserve"> </w:t>
      </w:r>
      <w:r w:rsidRPr="00111306">
        <w:rPr>
          <w:rStyle w:val="Char3"/>
          <w:rFonts w:hint="eastAsia"/>
          <w:rtl/>
        </w:rPr>
        <w:t>الله</w:t>
      </w:r>
      <w:r w:rsidRPr="00111306">
        <w:rPr>
          <w:rStyle w:val="Char3"/>
          <w:rtl/>
        </w:rPr>
        <w:t xml:space="preserve"> </w:t>
      </w:r>
      <w:r w:rsidRPr="00111306">
        <w:rPr>
          <w:rStyle w:val="Char3"/>
          <w:rFonts w:hint="eastAsia"/>
          <w:rtl/>
        </w:rPr>
        <w:t>حجر</w:t>
      </w:r>
      <w:r w:rsidRPr="00111306">
        <w:rPr>
          <w:rStyle w:val="Char3"/>
          <w:rtl/>
        </w:rPr>
        <w:t xml:space="preserve"> </w:t>
      </w:r>
      <w:r w:rsidRPr="00111306">
        <w:rPr>
          <w:rStyle w:val="Char3"/>
          <w:rFonts w:hint="eastAsia"/>
          <w:rtl/>
        </w:rPr>
        <w:t>التوبة</w:t>
      </w:r>
      <w:r w:rsidRPr="00111306">
        <w:rPr>
          <w:rStyle w:val="Char3"/>
          <w:rtl/>
        </w:rPr>
        <w:t xml:space="preserve"> </w:t>
      </w:r>
      <w:r w:rsidRPr="00111306">
        <w:rPr>
          <w:rStyle w:val="Char3"/>
          <w:rFonts w:hint="eastAsia"/>
          <w:rtl/>
        </w:rPr>
        <w:t>عن</w:t>
      </w:r>
      <w:r w:rsidRPr="00111306">
        <w:rPr>
          <w:rStyle w:val="Char3"/>
          <w:rtl/>
        </w:rPr>
        <w:t xml:space="preserve"> </w:t>
      </w:r>
      <w:r w:rsidRPr="00111306">
        <w:rPr>
          <w:rStyle w:val="Char3"/>
          <w:rFonts w:hint="eastAsia"/>
          <w:rtl/>
        </w:rPr>
        <w:t>كل</w:t>
      </w:r>
      <w:r w:rsidRPr="00111306">
        <w:rPr>
          <w:rStyle w:val="Char3"/>
          <w:rtl/>
        </w:rPr>
        <w:t xml:space="preserve"> </w:t>
      </w:r>
      <w:r w:rsidRPr="00111306">
        <w:rPr>
          <w:rStyle w:val="Char3"/>
          <w:rFonts w:hint="eastAsia"/>
          <w:rtl/>
        </w:rPr>
        <w:t>صاحب</w:t>
      </w:r>
      <w:r w:rsidRPr="00111306">
        <w:rPr>
          <w:rStyle w:val="Char3"/>
          <w:rtl/>
        </w:rPr>
        <w:t xml:space="preserve"> </w:t>
      </w:r>
      <w:r w:rsidRPr="00111306">
        <w:rPr>
          <w:rStyle w:val="Char3"/>
          <w:rFonts w:hint="eastAsia"/>
          <w:rtl/>
        </w:rPr>
        <w:t>بدعة</w:t>
      </w:r>
      <w:r>
        <w:rPr>
          <w:rFonts w:cs="Traditional Arabic" w:hint="cs"/>
          <w:rtl/>
          <w:lang w:bidi="fa-IR"/>
        </w:rPr>
        <w:t>»</w:t>
      </w:r>
      <w:r>
        <w:rPr>
          <w:rFonts w:cs="B Lotus" w:hint="cs"/>
          <w:rtl/>
          <w:lang w:bidi="fa-IR"/>
        </w:rPr>
        <w:t>.</w:t>
      </w:r>
    </w:p>
    <w:p w:rsidR="00615CB4" w:rsidRPr="00111306" w:rsidRDefault="00111306" w:rsidP="00CE3DC4">
      <w:pPr>
        <w:ind w:firstLine="284"/>
        <w:jc w:val="both"/>
        <w:rPr>
          <w:rFonts w:cs="B Lotus"/>
          <w:sz w:val="26"/>
          <w:szCs w:val="26"/>
          <w:rtl/>
          <w:lang w:bidi="fa-IR"/>
        </w:rPr>
      </w:pPr>
      <w:r w:rsidRPr="00111306">
        <w:rPr>
          <w:rFonts w:cs="Traditional Arabic" w:hint="cs"/>
          <w:sz w:val="26"/>
          <w:szCs w:val="26"/>
          <w:rtl/>
          <w:lang w:bidi="fa-IR"/>
        </w:rPr>
        <w:t>«</w:t>
      </w:r>
      <w:r w:rsidR="00615CB4" w:rsidRPr="00111306">
        <w:rPr>
          <w:rFonts w:cs="B Lotus" w:hint="cs"/>
          <w:sz w:val="26"/>
          <w:szCs w:val="26"/>
          <w:rtl/>
          <w:lang w:bidi="fa-IR"/>
        </w:rPr>
        <w:t>خداوند راه توبه و ب</w:t>
      </w:r>
      <w:r>
        <w:rPr>
          <w:rFonts w:cs="B Lotus" w:hint="cs"/>
          <w:sz w:val="26"/>
          <w:szCs w:val="26"/>
          <w:rtl/>
          <w:lang w:bidi="fa-IR"/>
        </w:rPr>
        <w:t>ازگشت را بر بدعت</w:t>
      </w:r>
      <w:r>
        <w:rPr>
          <w:rFonts w:cs="B Lotus" w:hint="eastAsia"/>
          <w:sz w:val="26"/>
          <w:szCs w:val="26"/>
          <w:rtl/>
          <w:lang w:bidi="fa-IR"/>
        </w:rPr>
        <w:t>‌</w:t>
      </w:r>
      <w:r w:rsidR="00615CB4" w:rsidRPr="00111306">
        <w:rPr>
          <w:rFonts w:cs="B Lotus" w:hint="cs"/>
          <w:sz w:val="26"/>
          <w:szCs w:val="26"/>
          <w:rtl/>
          <w:lang w:bidi="fa-IR"/>
        </w:rPr>
        <w:t>گزار بسته است</w:t>
      </w:r>
      <w:r w:rsidRPr="00111306">
        <w:rPr>
          <w:rFonts w:cs="Traditional Arabic" w:hint="cs"/>
          <w:sz w:val="26"/>
          <w:szCs w:val="26"/>
          <w:rtl/>
          <w:lang w:bidi="fa-IR"/>
        </w:rPr>
        <w:t>»</w:t>
      </w:r>
      <w:r w:rsidR="00615CB4" w:rsidRPr="00111306">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از </w:t>
      </w:r>
      <w:r w:rsidRPr="00111306">
        <w:rPr>
          <w:rFonts w:cs="B Lotus" w:hint="cs"/>
          <w:rtl/>
          <w:lang w:bidi="fa-IR"/>
        </w:rPr>
        <w:t>یحیی بن ابی</w:t>
      </w:r>
      <w:r w:rsidRPr="00111306">
        <w:rPr>
          <w:rFonts w:cs="B Lotus"/>
          <w:rtl/>
          <w:lang w:bidi="fa-IR"/>
        </w:rPr>
        <w:softHyphen/>
      </w:r>
      <w:r w:rsidRPr="00111306">
        <w:rPr>
          <w:rFonts w:cs="B Lotus" w:hint="cs"/>
          <w:rtl/>
          <w:lang w:bidi="fa-IR"/>
        </w:rPr>
        <w:t>عمر و سیبانی</w:t>
      </w:r>
      <w:r w:rsidRPr="00CE3DC4">
        <w:rPr>
          <w:rFonts w:cs="B Lotus" w:hint="cs"/>
          <w:rtl/>
          <w:lang w:bidi="fa-IR"/>
        </w:rPr>
        <w:t xml:space="preserve"> روایت شده است که گفت: </w:t>
      </w:r>
      <w:r w:rsidR="00111306">
        <w:rPr>
          <w:rFonts w:cs="B Lotus" w:hint="cs"/>
          <w:rtl/>
          <w:lang w:bidi="fa-IR"/>
        </w:rPr>
        <w:t>«</w:t>
      </w:r>
      <w:r w:rsidRPr="00CE3DC4">
        <w:rPr>
          <w:rFonts w:cs="B Lotus" w:hint="cs"/>
          <w:rtl/>
          <w:lang w:bidi="fa-IR"/>
        </w:rPr>
        <w:t>گفته می‏شود که خداوند از پذیرش توبه</w:t>
      </w:r>
      <w:r w:rsidRPr="00CE3DC4">
        <w:rPr>
          <w:rFonts w:cs="B Lotus"/>
          <w:rtl/>
          <w:lang w:bidi="fa-IR"/>
        </w:rPr>
        <w:softHyphen/>
      </w:r>
      <w:r w:rsidR="00111306">
        <w:rPr>
          <w:rFonts w:cs="B Lotus" w:hint="cs"/>
          <w:rtl/>
          <w:lang w:bidi="fa-IR"/>
        </w:rPr>
        <w:t>ی بدعت</w:t>
      </w:r>
      <w:r w:rsidR="00111306">
        <w:rPr>
          <w:rFonts w:cs="B Lotus" w:hint="eastAsia"/>
          <w:rtl/>
          <w:lang w:bidi="fa-IR"/>
        </w:rPr>
        <w:t>‌</w:t>
      </w:r>
      <w:r w:rsidRPr="00CE3DC4">
        <w:rPr>
          <w:rFonts w:cs="B Lotus" w:hint="cs"/>
          <w:rtl/>
          <w:lang w:bidi="fa-IR"/>
        </w:rPr>
        <w:t>گزار، ابا دارد و صاحب بدعت از لحاظ جاه و مقام جز به پست</w:t>
      </w:r>
      <w:r w:rsidRPr="00CE3DC4">
        <w:rPr>
          <w:rFonts w:cs="B Lotus"/>
          <w:rtl/>
          <w:lang w:bidi="fa-IR"/>
        </w:rPr>
        <w:softHyphen/>
      </w:r>
      <w:r w:rsidRPr="00CE3DC4">
        <w:rPr>
          <w:rFonts w:cs="B Lotus" w:hint="cs"/>
          <w:rtl/>
          <w:lang w:bidi="fa-IR"/>
        </w:rPr>
        <w:t>تر و شرتر از قبل نخواهد رسید»</w:t>
      </w:r>
      <w:r w:rsidR="00111306">
        <w:rPr>
          <w:rFonts w:cs="B Lotus" w:hint="cs"/>
          <w:rtl/>
          <w:lang w:bidi="fa-IR"/>
        </w:rPr>
        <w:t>.</w:t>
      </w:r>
    </w:p>
    <w:p w:rsidR="00615CB4" w:rsidRPr="00CE3DC4" w:rsidRDefault="00615CB4" w:rsidP="009B0475">
      <w:pPr>
        <w:ind w:firstLine="284"/>
        <w:jc w:val="both"/>
        <w:rPr>
          <w:rFonts w:cs="B Lotus"/>
          <w:rtl/>
          <w:lang w:bidi="fa-IR"/>
        </w:rPr>
      </w:pPr>
      <w:r w:rsidRPr="00CE3DC4">
        <w:rPr>
          <w:rFonts w:cs="B Lotus" w:hint="cs"/>
          <w:rtl/>
          <w:lang w:bidi="fa-IR"/>
        </w:rPr>
        <w:t xml:space="preserve">نظیر همین سخن از </w:t>
      </w:r>
      <w:r w:rsidRPr="00111306">
        <w:rPr>
          <w:rFonts w:cs="B Lotus" w:hint="cs"/>
          <w:rtl/>
          <w:lang w:bidi="fa-IR"/>
        </w:rPr>
        <w:t>علی بن ابی طالب</w:t>
      </w:r>
      <w:r w:rsidR="009B0475">
        <w:rPr>
          <w:rFonts w:cs="B Lotus" w:hint="cs"/>
          <w:lang w:bidi="fa-IR"/>
        </w:rPr>
        <w:sym w:font="AGA Arabesque" w:char="F074"/>
      </w:r>
      <w:r w:rsidRPr="00CE3DC4">
        <w:rPr>
          <w:rFonts w:cs="B Lotus" w:hint="cs"/>
          <w:rtl/>
          <w:lang w:bidi="fa-IR"/>
        </w:rPr>
        <w:t xml:space="preserve"> روایت شده است که گفت: هیچ فردی باعث نمی‏شود که بدعتی را که بر آن است رها کند و به مرتبه‏ای پایین‏تر از آن گرفتار نیاید</w:t>
      </w:r>
      <w:r w:rsidRPr="00CE3DC4">
        <w:rPr>
          <w:rStyle w:val="FootnoteReference"/>
          <w:rFonts w:cs="B Lotus"/>
          <w:rtl/>
          <w:lang w:bidi="fa-IR"/>
        </w:rPr>
        <w:footnoteReference w:id="220"/>
      </w:r>
      <w:r w:rsidR="00111306">
        <w:rPr>
          <w:rFonts w:cs="B Lotus" w:hint="cs"/>
          <w:rtl/>
          <w:lang w:bidi="fa-IR"/>
        </w:rPr>
        <w:t>.</w:t>
      </w:r>
    </w:p>
    <w:p w:rsidR="00615CB4" w:rsidRPr="00CE3DC4" w:rsidRDefault="00615CB4" w:rsidP="00CE3DC4">
      <w:pPr>
        <w:ind w:firstLine="284"/>
        <w:jc w:val="both"/>
        <w:rPr>
          <w:rFonts w:cs="B Lotus"/>
          <w:rtl/>
          <w:lang w:bidi="fa-IR"/>
        </w:rPr>
      </w:pPr>
      <w:r w:rsidRPr="00111306">
        <w:rPr>
          <w:rFonts w:cs="B Lotus" w:hint="cs"/>
          <w:rtl/>
          <w:lang w:bidi="fa-IR"/>
        </w:rPr>
        <w:t>ابن وهب از عمر بن عبدالعزیز</w:t>
      </w:r>
      <w:r w:rsidRPr="00CE3DC4">
        <w:rPr>
          <w:rFonts w:cs="B Lotus" w:hint="cs"/>
          <w:rtl/>
          <w:lang w:bidi="fa-IR"/>
        </w:rPr>
        <w:t xml:space="preserve"> روایت کرده است که گفت: دو گروه را نباید به خاطر عملشان سرزنش کرد: انسان طمع کار و فرد بدعت گزار</w:t>
      </w:r>
      <w:r w:rsidR="000D0821">
        <w:rPr>
          <w:rFonts w:cs="B Lotus" w:hint="cs"/>
          <w:rtl/>
          <w:lang w:bidi="fa-IR"/>
        </w:rPr>
        <w:t>،</w:t>
      </w:r>
      <w:r w:rsidRPr="00CE3DC4">
        <w:rPr>
          <w:rFonts w:cs="B Lotus" w:hint="cs"/>
          <w:rtl/>
          <w:lang w:bidi="fa-IR"/>
        </w:rPr>
        <w:t xml:space="preserve"> زیرا این دو صفت از ذات انسان جدا نخواهد شد.</w:t>
      </w:r>
    </w:p>
    <w:p w:rsidR="00615CB4" w:rsidRPr="00CE3DC4" w:rsidRDefault="00615CB4" w:rsidP="002561BA">
      <w:pPr>
        <w:widowControl w:val="0"/>
        <w:ind w:firstLine="284"/>
        <w:jc w:val="both"/>
        <w:rPr>
          <w:rFonts w:cs="B Lotus"/>
          <w:rtl/>
          <w:lang w:bidi="fa-IR"/>
        </w:rPr>
      </w:pPr>
      <w:r w:rsidRPr="00CE3DC4">
        <w:rPr>
          <w:rFonts w:cs="B Lotus" w:hint="cs"/>
          <w:rtl/>
          <w:lang w:bidi="fa-IR"/>
        </w:rPr>
        <w:t>از</w:t>
      </w:r>
      <w:r w:rsidRPr="00CE3DC4">
        <w:rPr>
          <w:rFonts w:cs="B Lotus" w:hint="cs"/>
          <w:b/>
          <w:bCs/>
          <w:rtl/>
          <w:lang w:bidi="fa-IR"/>
        </w:rPr>
        <w:t xml:space="preserve"> </w:t>
      </w:r>
      <w:r w:rsidRPr="00111306">
        <w:rPr>
          <w:rFonts w:cs="B Lotus" w:hint="cs"/>
          <w:rtl/>
          <w:lang w:bidi="fa-IR"/>
        </w:rPr>
        <w:t>ابن شوذب</w:t>
      </w:r>
      <w:r w:rsidRPr="00111306">
        <w:rPr>
          <w:rStyle w:val="FootnoteReference"/>
          <w:rFonts w:cs="B Lotus"/>
          <w:rtl/>
          <w:lang w:bidi="fa-IR"/>
        </w:rPr>
        <w:footnoteReference w:id="221"/>
      </w:r>
      <w:r w:rsidRPr="00CE3DC4">
        <w:rPr>
          <w:rFonts w:cs="B Lotus" w:hint="cs"/>
          <w:b/>
          <w:bCs/>
          <w:rtl/>
          <w:lang w:bidi="fa-IR"/>
        </w:rPr>
        <w:t xml:space="preserve"> </w:t>
      </w:r>
      <w:r w:rsidRPr="00CE3DC4">
        <w:rPr>
          <w:rFonts w:cs="B Lotus" w:hint="cs"/>
          <w:rtl/>
          <w:lang w:bidi="fa-IR"/>
        </w:rPr>
        <w:t>روایت شده است که گفت: از عبدالله بن قاسم شنیدم که می‏گفت: کسی باعث نمی‏شود تا شری را رها سازد به بدتر از آن گرفتار می</w:t>
      </w:r>
      <w:r w:rsidRPr="00CE3DC4">
        <w:rPr>
          <w:rFonts w:cs="B Lotus" w:hint="cs"/>
          <w:rtl/>
          <w:lang w:bidi="fa-IR"/>
        </w:rPr>
        <w:softHyphen/>
        <w:t>آید.</w:t>
      </w:r>
    </w:p>
    <w:p w:rsidR="00615CB4" w:rsidRPr="00CE3DC4" w:rsidRDefault="00615CB4" w:rsidP="002561BA">
      <w:pPr>
        <w:widowControl w:val="0"/>
        <w:ind w:firstLine="284"/>
        <w:jc w:val="both"/>
        <w:rPr>
          <w:rFonts w:cs="B Lotus"/>
          <w:rtl/>
          <w:lang w:bidi="fa-IR"/>
        </w:rPr>
      </w:pPr>
      <w:r w:rsidRPr="00CE3DC4">
        <w:rPr>
          <w:rFonts w:cs="B Lotus" w:hint="cs"/>
          <w:rtl/>
          <w:lang w:bidi="fa-IR"/>
        </w:rPr>
        <w:t xml:space="preserve">این سخن </w:t>
      </w:r>
      <w:r w:rsidRPr="00111306">
        <w:rPr>
          <w:rFonts w:cs="B Lotus" w:hint="cs"/>
          <w:rtl/>
          <w:lang w:bidi="fa-IR"/>
        </w:rPr>
        <w:t>ابن قاسم</w:t>
      </w:r>
      <w:r w:rsidRPr="00CE3DC4">
        <w:rPr>
          <w:rFonts w:cs="B Lotus" w:hint="cs"/>
          <w:rtl/>
          <w:lang w:bidi="fa-IR"/>
        </w:rPr>
        <w:t xml:space="preserve"> را برای برخی از یاران خود گفتم، دوستانم سخن وی را همسو با حدیث حضرت رسول دانستند:</w:t>
      </w:r>
      <w:r w:rsidR="00111306">
        <w:rPr>
          <w:rFonts w:cs="B Lotus" w:hint="cs"/>
          <w:rtl/>
          <w:lang w:bidi="fa-IR"/>
        </w:rPr>
        <w:t xml:space="preserve"> </w:t>
      </w:r>
      <w:r w:rsidR="00111306">
        <w:rPr>
          <w:rFonts w:cs="Traditional Arabic" w:hint="cs"/>
          <w:rtl/>
          <w:lang w:bidi="fa-IR"/>
        </w:rPr>
        <w:t>«</w:t>
      </w:r>
      <w:r w:rsidR="00111306" w:rsidRPr="00111306">
        <w:rPr>
          <w:rStyle w:val="Char3"/>
          <w:rFonts w:hint="eastAsia"/>
          <w:rtl/>
        </w:rPr>
        <w:t>يمرقون</w:t>
      </w:r>
      <w:r w:rsidR="00111306" w:rsidRPr="00111306">
        <w:rPr>
          <w:rStyle w:val="Char3"/>
          <w:rtl/>
        </w:rPr>
        <w:t xml:space="preserve"> </w:t>
      </w:r>
      <w:r w:rsidR="00111306" w:rsidRPr="00111306">
        <w:rPr>
          <w:rStyle w:val="Char3"/>
          <w:rFonts w:hint="eastAsia"/>
          <w:rtl/>
        </w:rPr>
        <w:t>من</w:t>
      </w:r>
      <w:r w:rsidR="00111306" w:rsidRPr="00111306">
        <w:rPr>
          <w:rStyle w:val="Char3"/>
          <w:rtl/>
        </w:rPr>
        <w:t xml:space="preserve"> </w:t>
      </w:r>
      <w:r w:rsidR="00111306" w:rsidRPr="00111306">
        <w:rPr>
          <w:rStyle w:val="Char3"/>
          <w:rFonts w:hint="cs"/>
          <w:rtl/>
        </w:rPr>
        <w:t>الدين</w:t>
      </w:r>
      <w:r w:rsidR="00111306" w:rsidRPr="00111306">
        <w:rPr>
          <w:rStyle w:val="Char3"/>
          <w:rtl/>
        </w:rPr>
        <w:t xml:space="preserve"> </w:t>
      </w:r>
      <w:r w:rsidR="00111306">
        <w:rPr>
          <w:rStyle w:val="Char3"/>
          <w:rFonts w:hint="cs"/>
          <w:rtl/>
        </w:rPr>
        <w:t>مروق</w:t>
      </w:r>
      <w:r w:rsidR="00111306" w:rsidRPr="00111306">
        <w:rPr>
          <w:rStyle w:val="Char3"/>
          <w:rtl/>
        </w:rPr>
        <w:t xml:space="preserve"> </w:t>
      </w:r>
      <w:r w:rsidR="00111306" w:rsidRPr="00111306">
        <w:rPr>
          <w:rStyle w:val="Char3"/>
          <w:rFonts w:hint="eastAsia"/>
          <w:rtl/>
        </w:rPr>
        <w:t>الس</w:t>
      </w:r>
      <w:r w:rsidR="00111306">
        <w:rPr>
          <w:rStyle w:val="Char3"/>
          <w:rFonts w:hint="cs"/>
          <w:rtl/>
        </w:rPr>
        <w:t>ّ</w:t>
      </w:r>
      <w:r w:rsidR="00111306" w:rsidRPr="00111306">
        <w:rPr>
          <w:rStyle w:val="Char3"/>
          <w:rFonts w:hint="eastAsia"/>
          <w:rtl/>
        </w:rPr>
        <w:t>هم</w:t>
      </w:r>
      <w:r w:rsidR="00111306" w:rsidRPr="00111306">
        <w:rPr>
          <w:rStyle w:val="Char3"/>
          <w:rtl/>
        </w:rPr>
        <w:t xml:space="preserve"> </w:t>
      </w:r>
      <w:r w:rsidR="00111306" w:rsidRPr="00111306">
        <w:rPr>
          <w:rStyle w:val="Char3"/>
          <w:rFonts w:hint="eastAsia"/>
          <w:rtl/>
        </w:rPr>
        <w:t>من</w:t>
      </w:r>
      <w:r w:rsidR="00111306" w:rsidRPr="00111306">
        <w:rPr>
          <w:rStyle w:val="Char3"/>
          <w:rtl/>
        </w:rPr>
        <w:t xml:space="preserve"> </w:t>
      </w:r>
      <w:r w:rsidR="00111306" w:rsidRPr="00111306">
        <w:rPr>
          <w:rStyle w:val="Char3"/>
          <w:rFonts w:hint="eastAsia"/>
          <w:rtl/>
        </w:rPr>
        <w:t>الرمية</w:t>
      </w:r>
      <w:r w:rsidR="00111306" w:rsidRPr="00111306">
        <w:rPr>
          <w:rStyle w:val="Char3"/>
          <w:rtl/>
        </w:rPr>
        <w:t xml:space="preserve"> </w:t>
      </w:r>
      <w:r w:rsidR="00111306" w:rsidRPr="00111306">
        <w:rPr>
          <w:rStyle w:val="Char3"/>
          <w:rFonts w:hint="eastAsia"/>
          <w:rtl/>
        </w:rPr>
        <w:t>لا</w:t>
      </w:r>
      <w:r w:rsidR="00111306" w:rsidRPr="00111306">
        <w:rPr>
          <w:rStyle w:val="Char3"/>
          <w:rtl/>
        </w:rPr>
        <w:t xml:space="preserve"> </w:t>
      </w:r>
      <w:r w:rsidR="00111306" w:rsidRPr="00111306">
        <w:rPr>
          <w:rStyle w:val="Char3"/>
          <w:rFonts w:hint="eastAsia"/>
          <w:rtl/>
        </w:rPr>
        <w:t>يرجعون</w:t>
      </w:r>
      <w:r w:rsidR="00111306" w:rsidRPr="00111306">
        <w:rPr>
          <w:rStyle w:val="Char3"/>
          <w:rtl/>
        </w:rPr>
        <w:t xml:space="preserve"> </w:t>
      </w:r>
      <w:r w:rsidR="00111306" w:rsidRPr="00111306">
        <w:rPr>
          <w:rStyle w:val="Char3"/>
          <w:rFonts w:hint="eastAsia"/>
          <w:rtl/>
        </w:rPr>
        <w:t>إليه</w:t>
      </w:r>
      <w:r w:rsidR="00111306" w:rsidRPr="00111306">
        <w:rPr>
          <w:rStyle w:val="Char3"/>
          <w:rtl/>
        </w:rPr>
        <w:t xml:space="preserve"> </w:t>
      </w:r>
      <w:r w:rsidR="00111306" w:rsidRPr="00111306">
        <w:rPr>
          <w:rStyle w:val="Char3"/>
          <w:rFonts w:hint="eastAsia"/>
          <w:rtl/>
        </w:rPr>
        <w:t>حتى</w:t>
      </w:r>
      <w:r w:rsidR="00111306" w:rsidRPr="00111306">
        <w:rPr>
          <w:rStyle w:val="Char3"/>
          <w:rtl/>
        </w:rPr>
        <w:t xml:space="preserve"> </w:t>
      </w:r>
      <w:r w:rsidR="00111306" w:rsidRPr="00111306">
        <w:rPr>
          <w:rStyle w:val="Char3"/>
          <w:rFonts w:hint="eastAsia"/>
          <w:rtl/>
        </w:rPr>
        <w:t>يرجع</w:t>
      </w:r>
      <w:r w:rsidR="00111306" w:rsidRPr="00111306">
        <w:rPr>
          <w:rStyle w:val="Char3"/>
          <w:rtl/>
        </w:rPr>
        <w:t xml:space="preserve"> </w:t>
      </w:r>
      <w:r w:rsidR="00111306" w:rsidRPr="00111306">
        <w:rPr>
          <w:rStyle w:val="Char3"/>
          <w:rFonts w:hint="eastAsia"/>
          <w:rtl/>
        </w:rPr>
        <w:t>السهم</w:t>
      </w:r>
      <w:r w:rsidR="00111306" w:rsidRPr="00111306">
        <w:rPr>
          <w:rStyle w:val="Char3"/>
          <w:rtl/>
        </w:rPr>
        <w:t xml:space="preserve"> </w:t>
      </w:r>
      <w:r w:rsidR="00111306" w:rsidRPr="00111306">
        <w:rPr>
          <w:rStyle w:val="Char3"/>
          <w:rFonts w:hint="eastAsia"/>
          <w:rtl/>
        </w:rPr>
        <w:t>على</w:t>
      </w:r>
      <w:r w:rsidR="00111306" w:rsidRPr="00111306">
        <w:rPr>
          <w:rStyle w:val="Char3"/>
          <w:rtl/>
        </w:rPr>
        <w:t xml:space="preserve"> </w:t>
      </w:r>
      <w:r w:rsidR="00111306" w:rsidRPr="00111306">
        <w:rPr>
          <w:rStyle w:val="Char3"/>
          <w:rFonts w:hint="eastAsia"/>
          <w:rtl/>
        </w:rPr>
        <w:t>فوقه</w:t>
      </w:r>
      <w:r w:rsidR="00111306">
        <w:rPr>
          <w:rFonts w:cs="Traditional Arabic" w:hint="cs"/>
          <w:rtl/>
          <w:lang w:bidi="fa-IR"/>
        </w:rPr>
        <w:t>»</w:t>
      </w:r>
      <w:r w:rsidR="00111306">
        <w:rPr>
          <w:rFonts w:cs="B Lotus" w:hint="cs"/>
          <w:rtl/>
          <w:lang w:bidi="fa-IR"/>
        </w:rPr>
        <w:t>.</w:t>
      </w:r>
    </w:p>
    <w:p w:rsidR="00615CB4" w:rsidRPr="00111306" w:rsidRDefault="00615CB4" w:rsidP="00111306">
      <w:pPr>
        <w:ind w:firstLine="284"/>
        <w:jc w:val="both"/>
        <w:rPr>
          <w:rFonts w:cs="B Lotus"/>
          <w:rtl/>
          <w:lang w:bidi="fa-IR"/>
        </w:rPr>
      </w:pPr>
      <w:r w:rsidRPr="00CE3DC4">
        <w:rPr>
          <w:rFonts w:cs="B Lotus" w:hint="cs"/>
          <w:rtl/>
          <w:lang w:bidi="fa-IR"/>
        </w:rPr>
        <w:t xml:space="preserve">از </w:t>
      </w:r>
      <w:r w:rsidRPr="00111306">
        <w:rPr>
          <w:rFonts w:cs="B Lotus" w:hint="cs"/>
          <w:rtl/>
          <w:lang w:bidi="fa-IR"/>
        </w:rPr>
        <w:t>ایوب سختیانی</w:t>
      </w:r>
      <w:r w:rsidR="00111306">
        <w:rPr>
          <w:rFonts w:cs="B Lotus" w:hint="cs"/>
          <w:rtl/>
          <w:lang w:bidi="fa-IR"/>
        </w:rPr>
        <w:t xml:space="preserve"> روایت شده است که گفت: «</w:t>
      </w:r>
      <w:r w:rsidRPr="00111306">
        <w:rPr>
          <w:rFonts w:cs="B Lotus" w:hint="cs"/>
          <w:rtl/>
          <w:lang w:bidi="fa-IR"/>
        </w:rPr>
        <w:t>اگر کسی نظر شخصی خود را درباره</w:t>
      </w:r>
      <w:r w:rsidR="00111306">
        <w:rPr>
          <w:rFonts w:cs="B Lotus" w:hint="eastAsia"/>
          <w:rtl/>
          <w:lang w:bidi="fa-IR"/>
        </w:rPr>
        <w:t>‌</w:t>
      </w:r>
      <w:r w:rsidRPr="00111306">
        <w:rPr>
          <w:rFonts w:cs="B Lotus" w:hint="cs"/>
          <w:rtl/>
          <w:lang w:bidi="fa-IR"/>
        </w:rPr>
        <w:t>ی دین ابراز می‏داشت و بعد، از آن نظر برمی گشت، من با خوشحالی به نزد محمّد بن سیرین می</w:t>
      </w:r>
      <w:r w:rsidRPr="00111306">
        <w:rPr>
          <w:rFonts w:cs="B Lotus" w:hint="cs"/>
          <w:rtl/>
          <w:lang w:bidi="fa-IR"/>
        </w:rPr>
        <w:softHyphen/>
        <w:t>آمدم و خبر می‏دادم که آیا می‏دانی فلان کس از ابراز نظری که کرده بود برگشته است؟ او گفت: به کسی که مایه</w:t>
      </w:r>
      <w:r w:rsidRPr="00111306">
        <w:rPr>
          <w:rFonts w:cs="B Lotus"/>
          <w:rtl/>
          <w:lang w:bidi="fa-IR"/>
        </w:rPr>
        <w:softHyphen/>
      </w:r>
      <w:r w:rsidRPr="00111306">
        <w:rPr>
          <w:rFonts w:cs="B Lotus" w:hint="cs"/>
          <w:rtl/>
          <w:lang w:bidi="fa-IR"/>
        </w:rPr>
        <w:t>ی این تحوّل و دگرگونی است عاقلانه بنگر</w:t>
      </w:r>
      <w:r w:rsidR="000D0821" w:rsidRPr="00111306">
        <w:rPr>
          <w:rFonts w:cs="B Lotus" w:hint="cs"/>
          <w:rtl/>
          <w:lang w:bidi="fa-IR"/>
        </w:rPr>
        <w:t>،</w:t>
      </w:r>
      <w:r w:rsidRPr="00111306">
        <w:rPr>
          <w:rFonts w:cs="B Lotus" w:hint="cs"/>
          <w:rtl/>
          <w:lang w:bidi="fa-IR"/>
        </w:rPr>
        <w:t xml:space="preserve"> زیرا پایان حدیثی که در باب خوارج است از ابتدای آن شدیدتر است:</w:t>
      </w:r>
      <w:r w:rsidR="00111306">
        <w:rPr>
          <w:rFonts w:cs="B Lotus" w:hint="cs"/>
          <w:rtl/>
          <w:lang w:bidi="fa-IR"/>
        </w:rPr>
        <w:t xml:space="preserve"> </w:t>
      </w:r>
      <w:r w:rsidR="00111306">
        <w:rPr>
          <w:rFonts w:cs="Traditional Arabic" w:hint="cs"/>
          <w:rtl/>
          <w:lang w:bidi="fa-IR"/>
        </w:rPr>
        <w:t>«</w:t>
      </w:r>
      <w:r w:rsidRPr="00111306">
        <w:rPr>
          <w:rStyle w:val="Char3"/>
          <w:rFonts w:hint="cs"/>
          <w:rtl/>
        </w:rPr>
        <w:t>یمرقون من الدین</w:t>
      </w:r>
      <w:r w:rsidR="000D0821" w:rsidRPr="00111306">
        <w:rPr>
          <w:rStyle w:val="Char3"/>
          <w:rFonts w:hint="cs"/>
          <w:rtl/>
        </w:rPr>
        <w:t>.</w:t>
      </w:r>
      <w:r w:rsidRPr="00111306">
        <w:rPr>
          <w:rStyle w:val="Char3"/>
          <w:rFonts w:hint="cs"/>
          <w:rtl/>
        </w:rPr>
        <w:t>.....</w:t>
      </w:r>
      <w:r w:rsidRPr="00111306">
        <w:rPr>
          <w:rFonts w:cs="B Lotus" w:hint="cs"/>
          <w:rtl/>
          <w:lang w:bidi="fa-IR"/>
        </w:rPr>
        <w:t xml:space="preserve"> </w:t>
      </w:r>
      <w:r w:rsidRPr="00111306">
        <w:rPr>
          <w:rStyle w:val="Char3"/>
          <w:rFonts w:hint="cs"/>
          <w:rtl/>
        </w:rPr>
        <w:t>ثم لا یعودون</w:t>
      </w:r>
      <w:r w:rsidR="00111306">
        <w:rPr>
          <w:rFonts w:cs="Traditional Arabic" w:hint="cs"/>
          <w:rtl/>
          <w:lang w:bidi="fa-IR"/>
        </w:rPr>
        <w:t>»</w:t>
      </w:r>
      <w:r w:rsidRPr="00111306">
        <w:rPr>
          <w:rFonts w:cs="B Lotus" w:hint="cs"/>
          <w:rtl/>
          <w:lang w:bidi="fa-IR"/>
        </w:rPr>
        <w:t xml:space="preserve"> </w:t>
      </w:r>
      <w:r w:rsidR="00111306" w:rsidRPr="00111306">
        <w:rPr>
          <w:rFonts w:cs="Traditional Arabic" w:hint="cs"/>
          <w:sz w:val="26"/>
          <w:szCs w:val="26"/>
          <w:rtl/>
          <w:lang w:bidi="fa-IR"/>
        </w:rPr>
        <w:t>«</w:t>
      </w:r>
      <w:r w:rsidRPr="00111306">
        <w:rPr>
          <w:rFonts w:cs="B Lotus" w:hint="cs"/>
          <w:sz w:val="26"/>
          <w:szCs w:val="26"/>
          <w:rtl/>
          <w:lang w:bidi="fa-IR"/>
        </w:rPr>
        <w:t>از دین خارج می‏شوند..... پس به آغوش دین رجوع نخواهند کرد</w:t>
      </w:r>
      <w:r w:rsidR="00111306" w:rsidRPr="00111306">
        <w:rPr>
          <w:rFonts w:cs="Traditional Arabic" w:hint="cs"/>
          <w:sz w:val="26"/>
          <w:szCs w:val="26"/>
          <w:rtl/>
          <w:lang w:bidi="fa-IR"/>
        </w:rPr>
        <w:t>»</w:t>
      </w:r>
      <w:r w:rsidR="00111306" w:rsidRPr="00111306">
        <w:rPr>
          <w:rFonts w:cs="B Lotus" w:hint="cs"/>
          <w:sz w:val="26"/>
          <w:szCs w:val="26"/>
          <w:rtl/>
          <w:lang w:bidi="fa-IR"/>
        </w:rPr>
        <w:t>.</w:t>
      </w:r>
    </w:p>
    <w:p w:rsidR="00615CB4" w:rsidRPr="00111306" w:rsidRDefault="00615CB4" w:rsidP="00CE3DC4">
      <w:pPr>
        <w:ind w:firstLine="284"/>
        <w:jc w:val="both"/>
        <w:rPr>
          <w:rFonts w:cs="B Lotus"/>
          <w:rtl/>
          <w:lang w:bidi="fa-IR"/>
        </w:rPr>
      </w:pPr>
      <w:r w:rsidRPr="00111306">
        <w:rPr>
          <w:rFonts w:cs="B Lotus" w:hint="cs"/>
          <w:rtl/>
          <w:lang w:bidi="fa-IR"/>
        </w:rPr>
        <w:t>این حدیث صحیح که ذکر آن گذشت تایید و استحکام بخشی است برای سخنانی که از بزرگان دین نقل شد که نتی</w:t>
      </w:r>
      <w:r w:rsidR="00111306">
        <w:rPr>
          <w:rFonts w:cs="B Lotus" w:hint="cs"/>
          <w:rtl/>
          <w:lang w:bidi="fa-IR"/>
        </w:rPr>
        <w:t>جه و حاصل آن</w:t>
      </w:r>
      <w:r w:rsidR="00111306">
        <w:rPr>
          <w:rFonts w:cs="B Lotus" w:hint="cs"/>
          <w:rtl/>
          <w:lang w:bidi="fa-IR"/>
        </w:rPr>
        <w:softHyphen/>
        <w:t>ها این است که بدعت</w:t>
      </w:r>
      <w:r w:rsidR="00111306">
        <w:rPr>
          <w:rFonts w:cs="B Lotus" w:hint="eastAsia"/>
          <w:rtl/>
          <w:lang w:bidi="fa-IR"/>
        </w:rPr>
        <w:t>‌</w:t>
      </w:r>
      <w:r w:rsidRPr="00111306">
        <w:rPr>
          <w:rFonts w:cs="B Lotus" w:hint="cs"/>
          <w:rtl/>
          <w:lang w:bidi="fa-IR"/>
        </w:rPr>
        <w:t>گزار را از بدعتش توبه</w:t>
      </w:r>
      <w:r w:rsidRPr="00111306">
        <w:rPr>
          <w:rFonts w:cs="B Lotus" w:hint="cs"/>
          <w:rtl/>
          <w:lang w:bidi="fa-IR"/>
        </w:rPr>
        <w:softHyphen/>
        <w:t>ای نیست و چنان که سخن ایوب سختیانی بدان اشاره کرده است وقتی بدعت گزاری از بدعت خود توبه کند به بدتر از آن مبتلا خواهد شد و چون برآن بدعت اصرار و پافشاری ورزد سرانجامش چون غیلان با عمر بن عبدالعزیز می</w:t>
      </w:r>
      <w:r w:rsidRPr="00111306">
        <w:rPr>
          <w:rFonts w:cs="B Lotus" w:hint="cs"/>
          <w:rtl/>
          <w:lang w:bidi="fa-IR"/>
        </w:rPr>
        <w:softHyphen/>
        <w:t>شود که ذکر آن گذشت.</w:t>
      </w:r>
    </w:p>
    <w:p w:rsidR="00615CB4" w:rsidRDefault="00615CB4" w:rsidP="00CE3DC4">
      <w:pPr>
        <w:ind w:firstLine="284"/>
        <w:jc w:val="both"/>
        <w:rPr>
          <w:rFonts w:cs="B Lotus"/>
          <w:rtl/>
          <w:lang w:bidi="fa-IR"/>
        </w:rPr>
      </w:pPr>
      <w:r w:rsidRPr="00111306">
        <w:rPr>
          <w:rFonts w:cs="B Lotus" w:hint="cs"/>
          <w:rtl/>
          <w:lang w:bidi="fa-IR"/>
        </w:rPr>
        <w:t>و حدیث فرَق بر همین مضمون و محتوا تاکید دارد که</w:t>
      </w:r>
      <w:r w:rsidR="009B0475" w:rsidRPr="00111306">
        <w:rPr>
          <w:rFonts w:cs="B Lotus" w:hint="cs"/>
          <w:rtl/>
          <w:lang w:bidi="fa-IR"/>
        </w:rPr>
        <w:t xml:space="preserve"> می‌</w:t>
      </w:r>
      <w:r w:rsidRPr="00111306">
        <w:rPr>
          <w:rFonts w:cs="B Lotus" w:hint="cs"/>
          <w:rtl/>
          <w:lang w:bidi="fa-IR"/>
        </w:rPr>
        <w:t>فرماید:</w:t>
      </w:r>
    </w:p>
    <w:p w:rsidR="00615CB4" w:rsidRPr="00D86C85" w:rsidRDefault="00111306" w:rsidP="00D86C85">
      <w:pPr>
        <w:ind w:firstLine="284"/>
        <w:jc w:val="both"/>
        <w:rPr>
          <w:rFonts w:cs="B Lotus"/>
          <w:rtl/>
          <w:lang w:bidi="fa-IR"/>
        </w:rPr>
      </w:pPr>
      <w:r>
        <w:rPr>
          <w:rFonts w:cs="Traditional Arabic" w:hint="cs"/>
          <w:rtl/>
          <w:lang w:bidi="fa-IR"/>
        </w:rPr>
        <w:t>«</w:t>
      </w:r>
      <w:r w:rsidR="00D86C85" w:rsidRPr="00D86C85">
        <w:rPr>
          <w:rStyle w:val="Char3"/>
          <w:rFonts w:hint="cs"/>
          <w:rtl/>
        </w:rPr>
        <w:t>و</w:t>
      </w:r>
      <w:r w:rsidR="00D86C85" w:rsidRPr="00D86C85">
        <w:rPr>
          <w:rStyle w:val="Char3"/>
          <w:rFonts w:hint="eastAsia"/>
          <w:rtl/>
        </w:rPr>
        <w:t>إنه</w:t>
      </w:r>
      <w:r w:rsidR="00D86C85" w:rsidRPr="00D86C85">
        <w:rPr>
          <w:rStyle w:val="Char3"/>
          <w:rtl/>
        </w:rPr>
        <w:t xml:space="preserve"> </w:t>
      </w:r>
      <w:r w:rsidR="00D86C85" w:rsidRPr="00D86C85">
        <w:rPr>
          <w:rStyle w:val="Char3"/>
          <w:rFonts w:hint="eastAsia"/>
          <w:rtl/>
        </w:rPr>
        <w:t>سيخرج</w:t>
      </w:r>
      <w:r w:rsidR="00D86C85" w:rsidRPr="00D86C85">
        <w:rPr>
          <w:rStyle w:val="Char3"/>
          <w:rtl/>
        </w:rPr>
        <w:t xml:space="preserve"> </w:t>
      </w:r>
      <w:r w:rsidR="00D86C85" w:rsidRPr="00D86C85">
        <w:rPr>
          <w:rStyle w:val="Char3"/>
          <w:rFonts w:hint="eastAsia"/>
          <w:rtl/>
        </w:rPr>
        <w:t>في</w:t>
      </w:r>
      <w:r w:rsidR="00D86C85" w:rsidRPr="00D86C85">
        <w:rPr>
          <w:rStyle w:val="Char3"/>
          <w:rtl/>
        </w:rPr>
        <w:t xml:space="preserve"> </w:t>
      </w:r>
      <w:r w:rsidR="00D86C85" w:rsidRPr="00D86C85">
        <w:rPr>
          <w:rStyle w:val="Char3"/>
          <w:rFonts w:hint="eastAsia"/>
          <w:rtl/>
        </w:rPr>
        <w:t>أمتي</w:t>
      </w:r>
      <w:r w:rsidR="00D86C85" w:rsidRPr="00D86C85">
        <w:rPr>
          <w:rStyle w:val="Char3"/>
          <w:rtl/>
        </w:rPr>
        <w:t xml:space="preserve"> </w:t>
      </w:r>
      <w:r w:rsidR="00D86C85" w:rsidRPr="00D86C85">
        <w:rPr>
          <w:rStyle w:val="Char3"/>
          <w:rFonts w:hint="eastAsia"/>
          <w:rtl/>
        </w:rPr>
        <w:t>أقوام</w:t>
      </w:r>
      <w:r w:rsidR="00D86C85" w:rsidRPr="00D86C85">
        <w:rPr>
          <w:rStyle w:val="Char3"/>
          <w:rtl/>
        </w:rPr>
        <w:t xml:space="preserve"> </w:t>
      </w:r>
      <w:r w:rsidR="00D86C85" w:rsidRPr="00D86C85">
        <w:rPr>
          <w:rStyle w:val="Char3"/>
          <w:rFonts w:hint="eastAsia"/>
          <w:rtl/>
        </w:rPr>
        <w:t>تتجارى</w:t>
      </w:r>
      <w:r w:rsidR="00D86C85" w:rsidRPr="00D86C85">
        <w:rPr>
          <w:rStyle w:val="Char3"/>
          <w:rtl/>
        </w:rPr>
        <w:t xml:space="preserve"> </w:t>
      </w:r>
      <w:r w:rsidR="00D86C85" w:rsidRPr="00D86C85">
        <w:rPr>
          <w:rStyle w:val="Char3"/>
          <w:rFonts w:hint="eastAsia"/>
          <w:rtl/>
        </w:rPr>
        <w:t>بهم</w:t>
      </w:r>
      <w:r w:rsidR="00D86C85" w:rsidRPr="00D86C85">
        <w:rPr>
          <w:rStyle w:val="Char3"/>
          <w:rtl/>
        </w:rPr>
        <w:t xml:space="preserve"> </w:t>
      </w:r>
      <w:r w:rsidR="00D86C85" w:rsidRPr="00D86C85">
        <w:rPr>
          <w:rStyle w:val="Char3"/>
          <w:rFonts w:hint="eastAsia"/>
          <w:rtl/>
        </w:rPr>
        <w:t>تلك</w:t>
      </w:r>
      <w:r w:rsidR="00D86C85" w:rsidRPr="00D86C85">
        <w:rPr>
          <w:rStyle w:val="Char3"/>
          <w:rtl/>
        </w:rPr>
        <w:t xml:space="preserve"> </w:t>
      </w:r>
      <w:r w:rsidR="00D86C85" w:rsidRPr="00D86C85">
        <w:rPr>
          <w:rStyle w:val="Char3"/>
          <w:rFonts w:hint="eastAsia"/>
          <w:rtl/>
        </w:rPr>
        <w:t>الأهواء</w:t>
      </w:r>
      <w:r w:rsidR="00D86C85" w:rsidRPr="00D86C85">
        <w:rPr>
          <w:rStyle w:val="Char3"/>
          <w:rtl/>
        </w:rPr>
        <w:t xml:space="preserve"> </w:t>
      </w:r>
      <w:r w:rsidR="00D86C85" w:rsidRPr="00D86C85">
        <w:rPr>
          <w:rStyle w:val="Char3"/>
          <w:rFonts w:hint="eastAsia"/>
          <w:rtl/>
        </w:rPr>
        <w:t>كما</w:t>
      </w:r>
      <w:r w:rsidR="00D86C85" w:rsidRPr="00D86C85">
        <w:rPr>
          <w:rStyle w:val="Char3"/>
          <w:rtl/>
        </w:rPr>
        <w:t xml:space="preserve"> </w:t>
      </w:r>
      <w:r w:rsidR="00D86C85" w:rsidRPr="00D86C85">
        <w:rPr>
          <w:rStyle w:val="Char3"/>
          <w:rFonts w:hint="eastAsia"/>
          <w:rtl/>
        </w:rPr>
        <w:t>يتجارى</w:t>
      </w:r>
      <w:r w:rsidR="00D86C85" w:rsidRPr="00D86C85">
        <w:rPr>
          <w:rStyle w:val="Char3"/>
          <w:rtl/>
        </w:rPr>
        <w:t xml:space="preserve"> </w:t>
      </w:r>
      <w:r w:rsidR="00D86C85" w:rsidRPr="00D86C85">
        <w:rPr>
          <w:rStyle w:val="Char3"/>
          <w:rFonts w:hint="eastAsia"/>
          <w:rtl/>
        </w:rPr>
        <w:t>الكلب</w:t>
      </w:r>
      <w:r w:rsidR="00D86C85" w:rsidRPr="00D86C85">
        <w:rPr>
          <w:rStyle w:val="Char3"/>
          <w:rtl/>
        </w:rPr>
        <w:t xml:space="preserve"> </w:t>
      </w:r>
      <w:r w:rsidR="00D86C85" w:rsidRPr="00D86C85">
        <w:rPr>
          <w:rStyle w:val="Char3"/>
          <w:rFonts w:hint="eastAsia"/>
          <w:rtl/>
        </w:rPr>
        <w:t>بصاحبه</w:t>
      </w:r>
      <w:r w:rsidR="003D7095">
        <w:rPr>
          <w:rStyle w:val="Char3"/>
          <w:rtl/>
        </w:rPr>
        <w:t>،</w:t>
      </w:r>
      <w:r w:rsidR="00D86C85" w:rsidRPr="00D86C85">
        <w:rPr>
          <w:rStyle w:val="Char3"/>
          <w:rtl/>
        </w:rPr>
        <w:t xml:space="preserve"> </w:t>
      </w:r>
      <w:r w:rsidR="00D86C85" w:rsidRPr="00D86C85">
        <w:rPr>
          <w:rStyle w:val="Char3"/>
          <w:rFonts w:hint="eastAsia"/>
          <w:rtl/>
        </w:rPr>
        <w:t>فلا</w:t>
      </w:r>
      <w:r w:rsidR="00D86C85" w:rsidRPr="00D86C85">
        <w:rPr>
          <w:rStyle w:val="Char3"/>
          <w:rtl/>
        </w:rPr>
        <w:t xml:space="preserve"> </w:t>
      </w:r>
      <w:r w:rsidR="00D86C85" w:rsidRPr="00D86C85">
        <w:rPr>
          <w:rStyle w:val="Char3"/>
          <w:rFonts w:hint="eastAsia"/>
          <w:rtl/>
        </w:rPr>
        <w:t>يبقى</w:t>
      </w:r>
      <w:r w:rsidR="00D86C85" w:rsidRPr="00D86C85">
        <w:rPr>
          <w:rStyle w:val="Char3"/>
          <w:rtl/>
        </w:rPr>
        <w:t xml:space="preserve"> </w:t>
      </w:r>
      <w:r w:rsidR="00D86C85" w:rsidRPr="00D86C85">
        <w:rPr>
          <w:rStyle w:val="Char3"/>
          <w:rFonts w:hint="eastAsia"/>
          <w:rtl/>
        </w:rPr>
        <w:t>منه</w:t>
      </w:r>
      <w:r w:rsidR="00D86C85" w:rsidRPr="00D86C85">
        <w:rPr>
          <w:rStyle w:val="Char3"/>
          <w:rtl/>
        </w:rPr>
        <w:t xml:space="preserve"> </w:t>
      </w:r>
      <w:r w:rsidR="00D86C85" w:rsidRPr="00D86C85">
        <w:rPr>
          <w:rStyle w:val="Char3"/>
          <w:rFonts w:hint="eastAsia"/>
          <w:rtl/>
        </w:rPr>
        <w:t>عرق</w:t>
      </w:r>
      <w:r w:rsidR="00D86C85" w:rsidRPr="00D86C85">
        <w:rPr>
          <w:rStyle w:val="Char3"/>
          <w:rtl/>
        </w:rPr>
        <w:t xml:space="preserve"> </w:t>
      </w:r>
      <w:r w:rsidR="00D86C85" w:rsidRPr="00D86C85">
        <w:rPr>
          <w:rStyle w:val="Char3"/>
          <w:rFonts w:hint="eastAsia"/>
          <w:rtl/>
        </w:rPr>
        <w:t>ولا</w:t>
      </w:r>
      <w:r w:rsidR="00D86C85" w:rsidRPr="00D86C85">
        <w:rPr>
          <w:rStyle w:val="Char3"/>
          <w:rtl/>
        </w:rPr>
        <w:t xml:space="preserve"> </w:t>
      </w:r>
      <w:r w:rsidR="00D86C85" w:rsidRPr="00D86C85">
        <w:rPr>
          <w:rStyle w:val="Char3"/>
          <w:rFonts w:hint="eastAsia"/>
          <w:rtl/>
        </w:rPr>
        <w:t>مفصل</w:t>
      </w:r>
      <w:r w:rsidR="00D86C85" w:rsidRPr="00D86C85">
        <w:rPr>
          <w:rStyle w:val="Char3"/>
          <w:rtl/>
        </w:rPr>
        <w:t xml:space="preserve"> </w:t>
      </w:r>
      <w:r w:rsidR="00D86C85" w:rsidRPr="00D86C85">
        <w:rPr>
          <w:rStyle w:val="Char3"/>
          <w:rFonts w:hint="eastAsia"/>
          <w:rtl/>
        </w:rPr>
        <w:t>إلا</w:t>
      </w:r>
      <w:r w:rsidR="00D86C85" w:rsidRPr="00D86C85">
        <w:rPr>
          <w:rStyle w:val="Char3"/>
          <w:rtl/>
        </w:rPr>
        <w:t xml:space="preserve"> </w:t>
      </w:r>
      <w:r w:rsidR="00D86C85" w:rsidRPr="00D86C85">
        <w:rPr>
          <w:rStyle w:val="Char3"/>
          <w:rFonts w:hint="eastAsia"/>
          <w:rtl/>
        </w:rPr>
        <w:t>دخله</w:t>
      </w:r>
      <w:r>
        <w:rPr>
          <w:rFonts w:cs="Traditional Arabic" w:hint="cs"/>
          <w:rtl/>
          <w:lang w:bidi="fa-IR"/>
        </w:rPr>
        <w:t>»</w:t>
      </w:r>
      <w:r w:rsidR="00615CB4" w:rsidRPr="00D86C85">
        <w:rPr>
          <w:rStyle w:val="FootnoteReference"/>
          <w:rFonts w:ascii="mylotus" w:hAnsi="mylotus" w:cs="B Lotus"/>
          <w:rtl/>
          <w:lang w:bidi="fa-IR"/>
        </w:rPr>
        <w:footnoteReference w:id="222"/>
      </w:r>
      <w:r w:rsidR="00D86C85">
        <w:rPr>
          <w:rFonts w:cs="B Lotus" w:hint="cs"/>
          <w:rtl/>
          <w:lang w:bidi="fa-IR"/>
        </w:rPr>
        <w:t>.</w:t>
      </w:r>
    </w:p>
    <w:p w:rsidR="00615CB4" w:rsidRPr="00D86C85" w:rsidRDefault="00D86C85" w:rsidP="00D86C85">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در میان امتم کسان و گروه</w:t>
      </w:r>
      <w:r w:rsidR="00615CB4" w:rsidRPr="00D86C85">
        <w:rPr>
          <w:rFonts w:cs="B Lotus"/>
          <w:sz w:val="26"/>
          <w:szCs w:val="26"/>
          <w:rtl/>
          <w:lang w:bidi="fa-IR"/>
        </w:rPr>
        <w:softHyphen/>
      </w:r>
      <w:r w:rsidR="00615CB4" w:rsidRPr="00D86C85">
        <w:rPr>
          <w:rFonts w:cs="B Lotus" w:hint="cs"/>
          <w:sz w:val="26"/>
          <w:szCs w:val="26"/>
          <w:rtl/>
          <w:lang w:bidi="fa-IR"/>
        </w:rPr>
        <w:t>هایی پیدا خواهند شد که هوا و آرزوهای نفسانی در آنها نفوذ خواهد کرد و جریان می‏یابد چنانکه بیماری</w:t>
      </w:r>
      <w:r w:rsidR="009B0475" w:rsidRPr="00D86C85">
        <w:rPr>
          <w:rFonts w:cs="B Lotus" w:hint="cs"/>
          <w:sz w:val="26"/>
          <w:szCs w:val="26"/>
          <w:rtl/>
          <w:lang w:bidi="fa-IR"/>
        </w:rPr>
        <w:t>‌ها</w:t>
      </w:r>
      <w:r w:rsidR="00615CB4" w:rsidRPr="00D86C85">
        <w:rPr>
          <w:rFonts w:cs="B Lotus" w:hint="cs"/>
          <w:sz w:val="26"/>
          <w:szCs w:val="26"/>
          <w:rtl/>
          <w:lang w:bidi="fa-IR"/>
        </w:rPr>
        <w:t>ری به فرد سگ گزیده نفوذ</w:t>
      </w:r>
      <w:r w:rsidR="009B0475" w:rsidRPr="00D86C85">
        <w:rPr>
          <w:rFonts w:cs="B Lotus" w:hint="cs"/>
          <w:sz w:val="26"/>
          <w:szCs w:val="26"/>
          <w:rtl/>
          <w:lang w:bidi="fa-IR"/>
        </w:rPr>
        <w:t xml:space="preserve"> می‌</w:t>
      </w:r>
      <w:r w:rsidR="00615CB4" w:rsidRPr="00D86C85">
        <w:rPr>
          <w:rFonts w:cs="B Lotus" w:hint="cs"/>
          <w:sz w:val="26"/>
          <w:szCs w:val="26"/>
          <w:rtl/>
          <w:lang w:bidi="fa-IR"/>
        </w:rPr>
        <w:t>کند، به گونه‏ای که رگ و مفصلی باقی نخواهد ماند که درد و میکروب</w:t>
      </w:r>
      <w:r w:rsidR="009B0475" w:rsidRPr="00D86C85">
        <w:rPr>
          <w:rFonts w:cs="B Lotus" w:hint="cs"/>
          <w:sz w:val="26"/>
          <w:szCs w:val="26"/>
          <w:rtl/>
          <w:lang w:bidi="fa-IR"/>
        </w:rPr>
        <w:t>‌ها</w:t>
      </w:r>
      <w:r w:rsidR="00615CB4" w:rsidRPr="00D86C85">
        <w:rPr>
          <w:rFonts w:cs="B Lotus" w:hint="cs"/>
          <w:sz w:val="26"/>
          <w:szCs w:val="26"/>
          <w:rtl/>
          <w:lang w:bidi="fa-IR"/>
        </w:rPr>
        <w:t>ری به آن رسوخ نکند</w:t>
      </w:r>
      <w:r w:rsidRPr="00D86C85">
        <w:rPr>
          <w:rFonts w:cs="Traditional Arabic" w:hint="cs"/>
          <w:sz w:val="26"/>
          <w:szCs w:val="26"/>
          <w:rtl/>
          <w:lang w:bidi="fa-IR"/>
        </w:rPr>
        <w:t>»</w:t>
      </w:r>
      <w:r w:rsidRPr="00D86C85">
        <w:rPr>
          <w:rFonts w:cs="B Lotus" w:hint="cs"/>
          <w:sz w:val="26"/>
          <w:szCs w:val="26"/>
          <w:rtl/>
          <w:lang w:bidi="fa-IR"/>
        </w:rPr>
        <w:t>.</w:t>
      </w:r>
    </w:p>
    <w:p w:rsidR="00615CB4" w:rsidRPr="00D86C85" w:rsidRDefault="00615CB4" w:rsidP="00D86C85">
      <w:pPr>
        <w:ind w:firstLine="284"/>
        <w:jc w:val="both"/>
        <w:rPr>
          <w:rFonts w:cs="B Lotus"/>
          <w:rtl/>
          <w:lang w:bidi="fa-IR"/>
        </w:rPr>
      </w:pPr>
      <w:r w:rsidRPr="00CE3DC4">
        <w:rPr>
          <w:rFonts w:cs="B Lotus" w:hint="cs"/>
          <w:rtl/>
          <w:lang w:bidi="fa-IR"/>
        </w:rPr>
        <w:t>این نفی توبه</w:t>
      </w:r>
      <w:r w:rsidRPr="00CE3DC4">
        <w:rPr>
          <w:rFonts w:cs="B Lotus"/>
          <w:rtl/>
          <w:lang w:bidi="fa-IR"/>
        </w:rPr>
        <w:softHyphen/>
      </w:r>
      <w:r w:rsidR="00D86C85">
        <w:rPr>
          <w:rFonts w:cs="B Lotus" w:hint="cs"/>
          <w:rtl/>
          <w:lang w:bidi="fa-IR"/>
        </w:rPr>
        <w:t>ی بدعت</w:t>
      </w:r>
      <w:r w:rsidR="00D86C85">
        <w:rPr>
          <w:rFonts w:cs="B Lotus" w:hint="eastAsia"/>
          <w:rtl/>
          <w:lang w:bidi="fa-IR"/>
        </w:rPr>
        <w:t>‌</w:t>
      </w:r>
      <w:r w:rsidRPr="00CE3DC4">
        <w:rPr>
          <w:rFonts w:cs="B Lotus" w:hint="cs"/>
          <w:rtl/>
          <w:lang w:bidi="fa-IR"/>
        </w:rPr>
        <w:t>گزاران، تمامی آنان را شامل می‏شود. بنابر این بعید</w:t>
      </w:r>
      <w:r w:rsidR="009B0475">
        <w:rPr>
          <w:rFonts w:cs="B Lotus" w:hint="cs"/>
          <w:rtl/>
          <w:lang w:bidi="fa-IR"/>
        </w:rPr>
        <w:t xml:space="preserve"> نمی‌</w:t>
      </w:r>
      <w:r w:rsidRPr="00CE3DC4">
        <w:rPr>
          <w:rFonts w:cs="B Lotus" w:hint="cs"/>
          <w:rtl/>
          <w:lang w:bidi="fa-IR"/>
        </w:rPr>
        <w:t>نماید که عدّه</w:t>
      </w:r>
      <w:r w:rsidRPr="00CE3DC4">
        <w:rPr>
          <w:rFonts w:cs="B Lotus" w:hint="cs"/>
          <w:rtl/>
          <w:lang w:bidi="fa-IR"/>
        </w:rPr>
        <w:softHyphen/>
        <w:t xml:space="preserve">ای از آنان توبه کرده از آنچه انجام داده‏اند و به حق برگردند. چنانکه از </w:t>
      </w:r>
      <w:r w:rsidRPr="00D86C85">
        <w:rPr>
          <w:rFonts w:cs="B Lotus" w:hint="cs"/>
          <w:rtl/>
          <w:lang w:bidi="fa-IR"/>
        </w:rPr>
        <w:t>عبدالله بن حسن عنبری در مناظره</w:t>
      </w:r>
      <w:r w:rsidRPr="00D86C85">
        <w:rPr>
          <w:rFonts w:cs="B Lotus"/>
          <w:rtl/>
          <w:lang w:bidi="fa-IR"/>
        </w:rPr>
        <w:softHyphen/>
      </w:r>
      <w:r w:rsidRPr="00D86C85">
        <w:rPr>
          <w:rFonts w:cs="B Lotus" w:hint="cs"/>
          <w:rtl/>
          <w:lang w:bidi="fa-IR"/>
        </w:rPr>
        <w:t>ی ابن عباس  با فرقه الحروریه نقل شده است که بر</w:t>
      </w:r>
      <w:r w:rsidR="00D86C85">
        <w:rPr>
          <w:rFonts w:cs="B Lotus" w:hint="cs"/>
          <w:rtl/>
          <w:lang w:bidi="fa-IR"/>
        </w:rPr>
        <w:t xml:space="preserve"> </w:t>
      </w:r>
      <w:r w:rsidRPr="00D86C85">
        <w:rPr>
          <w:rFonts w:cs="B Lotus" w:hint="cs"/>
          <w:rtl/>
          <w:lang w:bidi="fa-IR"/>
        </w:rPr>
        <w:t>علی</w:t>
      </w:r>
      <w:r w:rsidR="009B0475" w:rsidRPr="00D86C85">
        <w:rPr>
          <w:rFonts w:cs="B Lotus" w:hint="cs"/>
          <w:lang w:bidi="fa-IR"/>
        </w:rPr>
        <w:sym w:font="AGA Arabesque" w:char="F074"/>
      </w:r>
      <w:r w:rsidRPr="00D86C85">
        <w:rPr>
          <w:rFonts w:cs="B Lotus" w:hint="cs"/>
          <w:rtl/>
          <w:lang w:bidi="fa-IR"/>
        </w:rPr>
        <w:t xml:space="preserve"> خروج کرده بودند و مناظره</w:t>
      </w:r>
      <w:r w:rsidRPr="00D86C85">
        <w:rPr>
          <w:rFonts w:cs="B Lotus"/>
          <w:rtl/>
          <w:lang w:bidi="fa-IR"/>
        </w:rPr>
        <w:softHyphen/>
      </w:r>
      <w:r w:rsidRPr="00D86C85">
        <w:rPr>
          <w:rFonts w:cs="B Lotus" w:hint="cs"/>
          <w:rtl/>
          <w:lang w:bidi="fa-IR"/>
        </w:rPr>
        <w:t>ی عمر بن عبدالعزیز با برخی از ایشان. امّا آنچه که بیشتر در بحث عدم پذیرش بدعت گزاران مطرح است، اصرار و پافشاری آنان بر بدعت است برای همین است که ما گفتیم بعید است که برخی از آنان توبه کنند</w:t>
      </w:r>
      <w:r w:rsidR="000D0821" w:rsidRPr="00D86C85">
        <w:rPr>
          <w:rFonts w:cs="B Lotus" w:hint="cs"/>
          <w:rtl/>
          <w:lang w:bidi="fa-IR"/>
        </w:rPr>
        <w:t>،</w:t>
      </w:r>
      <w:r w:rsidRPr="00D86C85">
        <w:rPr>
          <w:rFonts w:cs="B Lotus" w:hint="cs"/>
          <w:rtl/>
          <w:lang w:bidi="fa-IR"/>
        </w:rPr>
        <w:t xml:space="preserve"> زیرا مقتضا و پیام ظاهری حدیث عدم پذیرش و رجوع تمامی آنها به توبه است و در این بیان </w:t>
      </w:r>
      <w:r w:rsidR="00D86C85">
        <w:rPr>
          <w:rFonts w:cs="B Lotus" w:hint="cs"/>
          <w:rtl/>
          <w:lang w:bidi="fa-IR"/>
        </w:rPr>
        <w:t>-</w:t>
      </w:r>
      <w:r w:rsidRPr="00D86C85">
        <w:rPr>
          <w:rFonts w:cs="B Lotus" w:hint="cs"/>
          <w:rtl/>
          <w:lang w:bidi="fa-IR"/>
        </w:rPr>
        <w:t xml:space="preserve"> انشاءالله </w:t>
      </w:r>
      <w:r w:rsidR="00D86C85">
        <w:rPr>
          <w:rFonts w:cs="B Lotus" w:hint="cs"/>
          <w:rtl/>
          <w:lang w:bidi="fa-IR"/>
        </w:rPr>
        <w:t>-</w:t>
      </w:r>
      <w:r w:rsidRPr="00D86C85">
        <w:rPr>
          <w:rFonts w:cs="B Lotus" w:hint="cs"/>
          <w:rtl/>
          <w:lang w:bidi="fa-IR"/>
        </w:rPr>
        <w:t xml:space="preserve"> به طور مفصّل به بحث خواهیم نشست.</w:t>
      </w:r>
    </w:p>
    <w:p w:rsidR="00615CB4" w:rsidRPr="00CE3DC4" w:rsidRDefault="00615CB4" w:rsidP="00CE3DC4">
      <w:pPr>
        <w:ind w:firstLine="284"/>
        <w:jc w:val="both"/>
        <w:rPr>
          <w:rFonts w:cs="B Lotus"/>
          <w:rtl/>
          <w:lang w:bidi="fa-IR"/>
        </w:rPr>
      </w:pPr>
      <w:r w:rsidRPr="00CE3DC4">
        <w:rPr>
          <w:rFonts w:cs="B Lotus" w:hint="cs"/>
          <w:rtl/>
          <w:lang w:bidi="fa-IR"/>
        </w:rPr>
        <w:t>علت دوری آنان از توبه این است که پذیرش و عمل به تکالیف شرع بر نفس، بسیار دشوار است و انجام تکالیف، پیکار با نفس است و دور داشتن و راه بستن بر شهوات و این بر نفس انسان بسیار دشوار می‏آید</w:t>
      </w:r>
      <w:r w:rsidR="000D0821">
        <w:rPr>
          <w:rFonts w:cs="B Lotus" w:hint="cs"/>
          <w:rtl/>
          <w:lang w:bidi="fa-IR"/>
        </w:rPr>
        <w:t>،</w:t>
      </w:r>
      <w:r w:rsidRPr="00CE3DC4">
        <w:rPr>
          <w:rFonts w:cs="B Lotus" w:hint="cs"/>
          <w:rtl/>
          <w:lang w:bidi="fa-IR"/>
        </w:rPr>
        <w:t xml:space="preserve"> زیرا پذیرش حق دشوار است و نفس امّاره</w:t>
      </w:r>
      <w:r w:rsidRPr="00CE3DC4">
        <w:rPr>
          <w:rFonts w:cs="B Lotus"/>
          <w:rtl/>
          <w:lang w:bidi="fa-IR"/>
        </w:rPr>
        <w:softHyphen/>
      </w:r>
      <w:r w:rsidRPr="00CE3DC4">
        <w:rPr>
          <w:rFonts w:cs="B Lotus" w:hint="cs"/>
          <w:rtl/>
          <w:lang w:bidi="fa-IR"/>
        </w:rPr>
        <w:t>ی آدمی، نشاط از چیزی می‏گیرد که موافق طبع اوست نه مخالف آن. بدون شک هر بدعتی ریشه</w:t>
      </w:r>
      <w:r w:rsidRPr="00CE3DC4">
        <w:rPr>
          <w:rFonts w:cs="B Lotus" w:hint="cs"/>
          <w:rtl/>
          <w:lang w:bidi="fa-IR"/>
        </w:rPr>
        <w:softHyphen/>
        <w:t>ای از هوای نفس در آن وجود دارد، زیرا امور آن به بدعت گزار بر می‏گردد نه به شارع</w:t>
      </w:r>
      <w:r w:rsidR="00D86C85">
        <w:rPr>
          <w:rFonts w:cs="B Lotus" w:hint="cs"/>
          <w:rtl/>
          <w:lang w:bidi="fa-IR"/>
        </w:rPr>
        <w:t xml:space="preserve"> </w:t>
      </w:r>
      <w:r w:rsidRPr="00CE3DC4">
        <w:rPr>
          <w:rFonts w:cs="B Lotus" w:hint="cs"/>
          <w:rtl/>
          <w:lang w:bidi="fa-IR"/>
        </w:rPr>
        <w:t>(خدا).</w:t>
      </w:r>
    </w:p>
    <w:p w:rsidR="00615CB4" w:rsidRPr="00CE3DC4" w:rsidRDefault="00615CB4" w:rsidP="00CE3DC4">
      <w:pPr>
        <w:ind w:firstLine="284"/>
        <w:jc w:val="both"/>
        <w:rPr>
          <w:rFonts w:cs="B Lotus"/>
          <w:rtl/>
          <w:lang w:bidi="fa-IR"/>
        </w:rPr>
      </w:pPr>
      <w:r w:rsidRPr="00CE3DC4">
        <w:rPr>
          <w:rFonts w:cs="B Lotus" w:hint="cs"/>
          <w:rtl/>
          <w:lang w:bidi="fa-IR"/>
        </w:rPr>
        <w:t>لذا وقتی که دیدگاه و نظر شارع در حکمی بدعتی داخل گردید به حکم پیروی است نه به حکم اصالت آن، همراه با مت</w:t>
      </w:r>
      <w:r w:rsidR="00D86C85">
        <w:rPr>
          <w:rFonts w:cs="B Lotus" w:hint="cs"/>
          <w:rtl/>
          <w:lang w:bidi="fa-IR"/>
        </w:rPr>
        <w:t>علقات دیگر و آن این است که بدعت</w:t>
      </w:r>
      <w:r w:rsidR="00D86C85">
        <w:rPr>
          <w:rFonts w:cs="B Lotus" w:hint="eastAsia"/>
          <w:rtl/>
          <w:lang w:bidi="fa-IR"/>
        </w:rPr>
        <w:t>‌</w:t>
      </w:r>
      <w:r w:rsidRPr="00CE3DC4">
        <w:rPr>
          <w:rFonts w:cs="B Lotus" w:hint="cs"/>
          <w:rtl/>
          <w:lang w:bidi="fa-IR"/>
        </w:rPr>
        <w:t>گزار چاره‏ای جز این ندارد که به شبهه‏ای چنگ یازد و آن را به شارع [یعنی خدا] نسبت دهد و ادعا کند آنچه را او ذکر کرده است مقصود و هدف اصلی شارع است و این گونه هوا و دیدگاه نفسانی او با چنگ یازی به دلیلی شرعی به زعم و پندار واهی او دلیلی شرعی خواهد گردید. پس چگونه برایش خروج از این پندار ممکن می‏شود حال آنکه داعی هوا و بدعت به چیزی چنگ زده است از جنس همان چیزی که دیگران به آن چنگ زده‏اند و آن همان ادلّه</w:t>
      </w:r>
      <w:r w:rsidRPr="00CE3DC4">
        <w:rPr>
          <w:rFonts w:cs="B Lotus"/>
          <w:rtl/>
          <w:lang w:bidi="fa-IR"/>
        </w:rPr>
        <w:softHyphen/>
      </w:r>
      <w:r w:rsidRPr="00CE3DC4">
        <w:rPr>
          <w:rFonts w:cs="B Lotus" w:hint="cs"/>
          <w:rtl/>
          <w:lang w:bidi="fa-IR"/>
        </w:rPr>
        <w:t xml:space="preserve">ی شرعی ممزوج با بدعت است. دلیل بر این ادعا چیزی است که از </w:t>
      </w:r>
      <w:r w:rsidRPr="00CE3DC4">
        <w:rPr>
          <w:rFonts w:cs="B Lotus" w:hint="cs"/>
          <w:b/>
          <w:bCs/>
          <w:rtl/>
          <w:lang w:bidi="fa-IR"/>
        </w:rPr>
        <w:t>اوزاعی</w:t>
      </w:r>
      <w:r w:rsidRPr="00CE3DC4">
        <w:rPr>
          <w:rFonts w:cs="B Lotus" w:hint="cs"/>
          <w:rtl/>
          <w:lang w:bidi="fa-IR"/>
        </w:rPr>
        <w:t xml:space="preserve"> روایت شده است که گفت: دریافته</w:t>
      </w:r>
      <w:r w:rsidRPr="00CE3DC4">
        <w:rPr>
          <w:rFonts w:cs="B Lotus"/>
          <w:rtl/>
          <w:lang w:bidi="fa-IR"/>
        </w:rPr>
        <w:softHyphen/>
      </w:r>
      <w:r w:rsidRPr="00CE3DC4">
        <w:rPr>
          <w:rFonts w:cs="B Lotus" w:hint="cs"/>
          <w:rtl/>
          <w:lang w:bidi="fa-IR"/>
        </w:rPr>
        <w:t>ام هرکس بدعتی ایجاد کند شیطان و پرستش، انیس و دوست او خواهد شد و حالت خشوع و گریه را بر او چیره خواهند کرد تا بدینوسیله شکار [شیطان] شود.</w:t>
      </w:r>
    </w:p>
    <w:p w:rsidR="00D86C85" w:rsidRPr="00CE3DC4" w:rsidRDefault="00615CB4" w:rsidP="00D86C85">
      <w:pPr>
        <w:ind w:firstLine="284"/>
        <w:jc w:val="both"/>
        <w:rPr>
          <w:rFonts w:cs="B Lotus"/>
          <w:rtl/>
          <w:lang w:bidi="fa-IR"/>
        </w:rPr>
      </w:pPr>
      <w:r w:rsidRPr="00CE3DC4">
        <w:rPr>
          <w:rFonts w:cs="B Lotus" w:hint="cs"/>
          <w:rtl/>
          <w:lang w:bidi="fa-IR"/>
        </w:rPr>
        <w:t>برخی از اصحاب</w:t>
      </w:r>
      <w:r w:rsidR="00D86C85">
        <w:rPr>
          <w:rFonts w:cs="B Lotus" w:hint="cs"/>
          <w:lang w:bidi="fa-IR"/>
        </w:rPr>
        <w:sym w:font="AGA Arabesque" w:char="F079"/>
      </w:r>
      <w:r w:rsidRPr="00CE3DC4">
        <w:rPr>
          <w:rFonts w:cs="B Lotus" w:hint="cs"/>
          <w:rtl/>
          <w:lang w:bidi="fa-IR"/>
        </w:rPr>
        <w:t xml:space="preserve"> گفته‏اند: «شیفته</w:t>
      </w:r>
      <w:r w:rsidR="00BD6683">
        <w:rPr>
          <w:rFonts w:cs="B Lotus" w:hint="cs"/>
          <w:rtl/>
          <w:lang w:bidi="fa-IR"/>
        </w:rPr>
        <w:t>‌تر</w:t>
      </w:r>
      <w:r w:rsidRPr="00CE3DC4">
        <w:rPr>
          <w:rFonts w:cs="B Lotus" w:hint="cs"/>
          <w:rtl/>
          <w:lang w:bidi="fa-IR"/>
        </w:rPr>
        <w:t>ین افراد برای عبادت فریب خوردگانند» و آنان در این سخن به حدیث حضرت رسول</w:t>
      </w:r>
      <w:r>
        <w:rPr>
          <w:rFonts w:cs="CTraditional Arabic" w:hint="cs"/>
          <w:rtl/>
          <w:lang w:bidi="fa-IR"/>
        </w:rPr>
        <w:t>ص</w:t>
      </w:r>
      <w:r w:rsidRPr="00CE3DC4">
        <w:rPr>
          <w:rFonts w:cs="B Lotus" w:hint="cs"/>
          <w:rtl/>
          <w:lang w:bidi="fa-IR"/>
        </w:rPr>
        <w:t xml:space="preserve"> استناد جسته‏اند که در باب خوارج فرمود:</w:t>
      </w:r>
    </w:p>
    <w:p w:rsidR="00615CB4" w:rsidRPr="00FD1BDE" w:rsidRDefault="00615CB4" w:rsidP="00D86C85">
      <w:pPr>
        <w:ind w:firstLine="284"/>
        <w:jc w:val="both"/>
        <w:rPr>
          <w:rFonts w:cs="Traditional Arabic"/>
          <w:rtl/>
          <w:lang w:bidi="fa-IR"/>
        </w:rPr>
      </w:pPr>
      <w:r>
        <w:rPr>
          <w:rFonts w:cs="Traditional Arabic" w:hint="cs"/>
          <w:rtl/>
          <w:lang w:bidi="fa-IR"/>
        </w:rPr>
        <w:t>«</w:t>
      </w:r>
      <w:r w:rsidRPr="00D86C85">
        <w:rPr>
          <w:rStyle w:val="Char3"/>
          <w:rFonts w:hint="cs"/>
          <w:rtl/>
        </w:rPr>
        <w:t xml:space="preserve">یحقر </w:t>
      </w:r>
      <w:r w:rsidR="00D86C85">
        <w:rPr>
          <w:rStyle w:val="Char3"/>
          <w:rFonts w:hint="cs"/>
          <w:rtl/>
        </w:rPr>
        <w:t>أ</w:t>
      </w:r>
      <w:r w:rsidRPr="00D86C85">
        <w:rPr>
          <w:rStyle w:val="Char3"/>
          <w:rFonts w:hint="cs"/>
          <w:rtl/>
        </w:rPr>
        <w:t>حدکم صلاته فی صلاته و صیامه فی صیامه</w:t>
      </w:r>
      <w:r>
        <w:rPr>
          <w:rFonts w:cs="Traditional Arabic" w:hint="cs"/>
          <w:rtl/>
          <w:lang w:bidi="fa-IR"/>
        </w:rPr>
        <w:t>»</w:t>
      </w:r>
      <w:r w:rsidR="00D86C85">
        <w:rPr>
          <w:rFonts w:cs="Traditional Arabic" w:hint="cs"/>
          <w:rtl/>
          <w:lang w:bidi="fa-IR"/>
        </w:rPr>
        <w:t>.</w:t>
      </w:r>
    </w:p>
    <w:p w:rsidR="00615CB4" w:rsidRPr="00D86C85" w:rsidRDefault="00D86C85" w:rsidP="00D86C85">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یکی از شم</w:t>
      </w:r>
      <w:r w:rsidR="00772E47">
        <w:rPr>
          <w:rFonts w:cs="B Lotus" w:hint="cs"/>
          <w:sz w:val="26"/>
          <w:szCs w:val="26"/>
          <w:rtl/>
          <w:lang w:bidi="fa-IR"/>
        </w:rPr>
        <w:t>ا نماز خود را در برابر او [بدعت</w:t>
      </w:r>
      <w:r w:rsidR="00772E47">
        <w:rPr>
          <w:rFonts w:cs="B Lotus" w:hint="eastAsia"/>
          <w:sz w:val="26"/>
          <w:szCs w:val="26"/>
          <w:rtl/>
          <w:lang w:bidi="fa-IR"/>
        </w:rPr>
        <w:t>‌</w:t>
      </w:r>
      <w:r w:rsidR="00615CB4" w:rsidRPr="00D86C85">
        <w:rPr>
          <w:rFonts w:cs="B Lotus" w:hint="cs"/>
          <w:sz w:val="26"/>
          <w:szCs w:val="26"/>
          <w:rtl/>
          <w:lang w:bidi="fa-IR"/>
        </w:rPr>
        <w:t>گزاران و خوارج] و روزه خود را در برابر روزه او حقیر و ناچیز می‏شمارید</w:t>
      </w:r>
      <w:r w:rsidRPr="00D86C85">
        <w:rPr>
          <w:rFonts w:cs="Traditional Arabic" w:hint="cs"/>
          <w:sz w:val="26"/>
          <w:szCs w:val="26"/>
          <w:rtl/>
          <w:lang w:bidi="fa-IR"/>
        </w:rPr>
        <w:t>»</w:t>
      </w:r>
      <w:r w:rsidRPr="00D86C85">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آنچه از اخبار و روایات در باب خوارج و غیر ایشان نقل شده است مؤ</w:t>
      </w:r>
      <w:r w:rsidR="00D86C85">
        <w:rPr>
          <w:rFonts w:cs="B Lotus" w:hint="cs"/>
          <w:rtl/>
          <w:lang w:bidi="fa-IR"/>
        </w:rPr>
        <w:t>یّد اهمیت این مطلب است. پس بدعت</w:t>
      </w:r>
      <w:r w:rsidR="00D86C85">
        <w:rPr>
          <w:rFonts w:cs="B Lotus" w:hint="eastAsia"/>
          <w:rtl/>
          <w:lang w:bidi="fa-IR"/>
        </w:rPr>
        <w:t>‌</w:t>
      </w:r>
      <w:r w:rsidRPr="00CE3DC4">
        <w:rPr>
          <w:rFonts w:cs="B Lotus" w:hint="cs"/>
          <w:rtl/>
          <w:lang w:bidi="fa-IR"/>
        </w:rPr>
        <w:t>گزار بر سعی و عبادت خود خواهد افزود تا در دنیا به بلندی مقام، ثروت و دیگر انگیزه‏های شهوانی نایل آید و به واقع بزرگی و احترام بالاترین انگیزه شهوانی در دنیاست. آیا ندیده‏ای که زهّاد و رهبانان چگونه در دَیر و صومعه‏ها، کنج عزلت اختیار کرده‏اند و از تمامی شهوات بریده‏اند و رنج‏های‏شان در برابر عبادات و دوری از شهوات، گریبانگیر ایشان است حال اینکه در دوزخ ابدی خواهند بود.</w:t>
      </w:r>
    </w:p>
    <w:p w:rsidR="00615CB4" w:rsidRDefault="00615CB4" w:rsidP="00CE3DC4">
      <w:pPr>
        <w:ind w:firstLine="284"/>
        <w:jc w:val="both"/>
        <w:rPr>
          <w:rFonts w:cs="B Lotus"/>
          <w:rtl/>
          <w:lang w:bidi="fa-IR"/>
        </w:rPr>
      </w:pPr>
      <w:r w:rsidRPr="00CE3DC4">
        <w:rPr>
          <w:rFonts w:cs="B Lotus" w:hint="cs"/>
          <w:rtl/>
          <w:lang w:bidi="fa-IR"/>
        </w:rPr>
        <w:t>خداوند بلند مرتبه می‏فرماید:</w:t>
      </w:r>
    </w:p>
    <w:p w:rsidR="00615CB4" w:rsidRPr="00CE3DC4" w:rsidRDefault="00D86C85" w:rsidP="00772E47">
      <w:pPr>
        <w:ind w:firstLine="284"/>
        <w:jc w:val="both"/>
        <w:rPr>
          <w:rFonts w:cs="B Lotus"/>
          <w:rtl/>
          <w:lang w:bidi="fa-IR"/>
        </w:rPr>
      </w:pPr>
      <w:r w:rsidRPr="00772E47">
        <w:rPr>
          <w:rFonts w:cs="Traditional Arabic" w:hint="cs"/>
          <w:rtl/>
          <w:lang w:bidi="fa-IR"/>
        </w:rPr>
        <w:t>﴿</w:t>
      </w:r>
      <w:r w:rsidR="00772E47" w:rsidRPr="00772E47">
        <w:rPr>
          <w:rFonts w:ascii="KFGQPC Uthmanic Script HAFS" w:cs="KFGQPC Uthmanic Script HAFS" w:hint="eastAsia"/>
          <w:rtl/>
          <w:lang w:bidi="fa-IR"/>
        </w:rPr>
        <w:t>وُجُوه</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يَو</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مَئِذٍ</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خَ</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شِعَةٌ</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٢</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عَامِلَة</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نَّاصِبَة</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٣</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تَص</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لَى</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نَارًا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حَامِيَة</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٤</w:t>
      </w:r>
      <w:r w:rsidRPr="00772E47">
        <w:rPr>
          <w:rFonts w:cs="Traditional Arabic" w:hint="cs"/>
          <w:rtl/>
          <w:lang w:bidi="fa-IR"/>
        </w:rPr>
        <w:t>﴾</w:t>
      </w:r>
      <w:r>
        <w:rPr>
          <w:rFonts w:cs="B Lotus" w:hint="cs"/>
          <w:rtl/>
          <w:lang w:bidi="fa-IR"/>
        </w:rPr>
        <w:t xml:space="preserve"> </w:t>
      </w:r>
      <w:r>
        <w:rPr>
          <w:rFonts w:cs="B Lotus" w:hint="cs"/>
          <w:sz w:val="26"/>
          <w:szCs w:val="26"/>
          <w:rtl/>
          <w:lang w:bidi="fa-IR"/>
        </w:rPr>
        <w:t>[</w:t>
      </w:r>
      <w:r w:rsidRPr="00D86C85">
        <w:rPr>
          <w:rFonts w:ascii="mylotus" w:hAnsi="mylotus" w:cs="mylotus"/>
          <w:sz w:val="26"/>
          <w:szCs w:val="26"/>
          <w:rtl/>
          <w:lang w:bidi="fa-IR"/>
        </w:rPr>
        <w:t>الغاشیة</w:t>
      </w:r>
      <w:r>
        <w:rPr>
          <w:rFonts w:cs="B Lotus" w:hint="cs"/>
          <w:sz w:val="26"/>
          <w:szCs w:val="26"/>
          <w:rtl/>
          <w:lang w:bidi="fa-IR"/>
        </w:rPr>
        <w:t>: 2-4]</w:t>
      </w:r>
      <w:r w:rsidR="00772E47">
        <w:rPr>
          <w:rFonts w:cs="B Lotus" w:hint="cs"/>
          <w:rtl/>
          <w:lang w:bidi="fa-IR"/>
        </w:rPr>
        <w:t>.</w:t>
      </w:r>
      <w:r w:rsidR="00615CB4">
        <w:rPr>
          <w:rFonts w:ascii="Arial" w:hAnsi="Arial" w:cs="Arial"/>
          <w:color w:val="000000"/>
          <w:sz w:val="27"/>
          <w:szCs w:val="27"/>
          <w:lang w:bidi="fa-IR"/>
        </w:rPr>
        <w:t xml:space="preserve"> </w:t>
      </w:r>
      <w:r w:rsidRPr="00D86C85">
        <w:rPr>
          <w:rFonts w:cs="Traditional Arabic" w:hint="cs"/>
          <w:sz w:val="26"/>
          <w:szCs w:val="26"/>
          <w:rtl/>
          <w:lang w:bidi="fa-IR"/>
        </w:rPr>
        <w:t>«</w:t>
      </w:r>
      <w:r w:rsidR="00615CB4" w:rsidRPr="00D86C85">
        <w:rPr>
          <w:rFonts w:cs="B Lotus" w:hint="cs"/>
          <w:sz w:val="26"/>
          <w:szCs w:val="26"/>
          <w:rtl/>
          <w:lang w:bidi="fa-IR"/>
        </w:rPr>
        <w:t>مردمانی در آن روز خوار و زبون خواهند بود دائما خواهند کوشید ورنج خواهند کشید به آتش بس سوزان و گدازان دوزخ در خواهندآمد و خواهند سوخت</w:t>
      </w:r>
      <w:r w:rsidRPr="00D86C85">
        <w:rPr>
          <w:rFonts w:cs="Traditional Arabic" w:hint="cs"/>
          <w:sz w:val="26"/>
          <w:szCs w:val="26"/>
          <w:rtl/>
          <w:lang w:bidi="fa-IR"/>
        </w:rPr>
        <w:t>»</w:t>
      </w:r>
      <w:r w:rsidRPr="00D86C85">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خداوند بلند مرتبه</w:t>
      </w:r>
      <w:r w:rsidR="009B0475">
        <w:rPr>
          <w:rFonts w:cs="B Lotus" w:hint="cs"/>
          <w:rtl/>
          <w:lang w:bidi="fa-IR"/>
        </w:rPr>
        <w:t xml:space="preserve"> می‌</w:t>
      </w:r>
      <w:r w:rsidRPr="00CE3DC4">
        <w:rPr>
          <w:rFonts w:cs="B Lotus" w:hint="cs"/>
          <w:rtl/>
          <w:lang w:bidi="fa-IR"/>
        </w:rPr>
        <w:t>فرماید:</w:t>
      </w:r>
    </w:p>
    <w:p w:rsidR="00615CB4" w:rsidRPr="00CE3DC4" w:rsidRDefault="00D86C85" w:rsidP="00772E47">
      <w:pPr>
        <w:ind w:firstLine="284"/>
        <w:jc w:val="both"/>
        <w:rPr>
          <w:rFonts w:cs="B Lotus"/>
          <w:color w:val="0000FF"/>
          <w:rtl/>
          <w:lang w:bidi="fa-IR"/>
        </w:rPr>
      </w:pPr>
      <w:r w:rsidRPr="00772E47">
        <w:rPr>
          <w:rFonts w:cs="Traditional Arabic" w:hint="cs"/>
          <w:rtl/>
          <w:lang w:bidi="fa-IR"/>
        </w:rPr>
        <w:t>﴿</w:t>
      </w:r>
      <w:r w:rsidR="00772E47" w:rsidRPr="00772E47">
        <w:rPr>
          <w:rFonts w:ascii="KFGQPC Uthmanic Script HAFS" w:cs="KFGQPC Uthmanic Script HAFS" w:hint="eastAsia"/>
          <w:rtl/>
          <w:lang w:bidi="fa-IR"/>
        </w:rPr>
        <w:t>قُل</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هَل</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نُنَبِّئُكُم</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بِ</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أَخ</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سَرِينَ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أَع</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لًا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١٠٣</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لَّذِينَ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ضَلَّ</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سَع</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يُهُم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فِي</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حَيَو</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ةِ</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لدُّن</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يَا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يَح</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سَبُونَ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أَنَّهُم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يُح</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سِنُونَ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صُن</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عًا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١٠٤</w:t>
      </w:r>
      <w:r w:rsidRPr="00772E47">
        <w:rPr>
          <w:rFonts w:cs="Traditional Arabic" w:hint="cs"/>
          <w:rtl/>
          <w:lang w:bidi="fa-IR"/>
        </w:rPr>
        <w:t>﴾</w:t>
      </w:r>
      <w:r>
        <w:rPr>
          <w:rFonts w:cs="B Lotus" w:hint="cs"/>
          <w:rtl/>
          <w:lang w:bidi="fa-IR"/>
        </w:rPr>
        <w:t xml:space="preserve"> </w:t>
      </w:r>
      <w:r>
        <w:rPr>
          <w:rFonts w:cs="B Lotus" w:hint="cs"/>
          <w:sz w:val="26"/>
          <w:szCs w:val="26"/>
          <w:rtl/>
          <w:lang w:bidi="fa-IR"/>
        </w:rPr>
        <w:t>[الکهف: 103-104]</w:t>
      </w:r>
      <w:r>
        <w:rPr>
          <w:rFonts w:cs="B Lotus" w:hint="cs"/>
          <w:rtl/>
          <w:lang w:bidi="fa-IR"/>
        </w:rPr>
        <w:t>.</w:t>
      </w:r>
    </w:p>
    <w:p w:rsidR="00615CB4" w:rsidRPr="00D86C85" w:rsidRDefault="00D86C85" w:rsidP="00CE3DC4">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بگو آیا شما را از زیانکارترین مردم آگاه سازم؟ آنان کسانی هستند که تلاش و تکاپویشان در زندگی دنیا هدر می‏رود و حال اینکه خودشان گمان می‏برند که به بهترین وجه کار نیک می‏کنند</w:t>
      </w:r>
      <w:r w:rsidRPr="00D86C85">
        <w:rPr>
          <w:rFonts w:cs="Traditional Arabic" w:hint="cs"/>
          <w:sz w:val="26"/>
          <w:szCs w:val="26"/>
          <w:rtl/>
          <w:lang w:bidi="fa-IR"/>
        </w:rPr>
        <w:t>»</w:t>
      </w:r>
      <w:r w:rsidR="00615CB4" w:rsidRPr="00D86C85">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این کار جز به سبب سبکی و راحتی نیست که در التزام به امور تعبّدی احساس می‏کنند و نشاطی که به آنان دست می‏دهد، باعث می‏شود که دشواری عبادت بر ایشان آسان بنماید</w:t>
      </w:r>
      <w:r w:rsidR="000D0821">
        <w:rPr>
          <w:rFonts w:cs="B Lotus" w:hint="cs"/>
          <w:rtl/>
          <w:lang w:bidi="fa-IR"/>
        </w:rPr>
        <w:t>،</w:t>
      </w:r>
      <w:r w:rsidRPr="00CE3DC4">
        <w:rPr>
          <w:rFonts w:cs="B Lotus" w:hint="cs"/>
          <w:rtl/>
          <w:lang w:bidi="fa-IR"/>
        </w:rPr>
        <w:t xml:space="preserve"> زیرا نفس و درون را هوا و آرزو فرا گرفته است و وقتی برای مبتدع آنچه را بر آن است آشکار شد کم کم [این ابتداع و به تبع آن التزام به عبادت برای نایل آمدن به بزرگی و جاه و مقام] نزد او دوست داشتنی و شیرین می‏شود زیرا او به بندگی شهوات در آمده است و برای آن کار می‏کند و این اعمال را موافق با ادله‏ای می‏بیند که خود بنا کرده است و چیزی نیست که او را از این چنگ یازی و زیاده خواهی باز دارد چون او می‏پندارد اعمال و کردار او بهتر از کار دیگران است و باور و اعتقاداتش بهتر و کامل</w:t>
      </w:r>
      <w:r w:rsidR="00D86C85">
        <w:rPr>
          <w:rFonts w:cs="B Lotus" w:hint="eastAsia"/>
          <w:rtl/>
          <w:lang w:bidi="fa-IR"/>
        </w:rPr>
        <w:t>‌</w:t>
      </w:r>
      <w:r w:rsidRPr="00CE3DC4">
        <w:rPr>
          <w:rFonts w:cs="B Lotus" w:hint="cs"/>
          <w:rtl/>
          <w:lang w:bidi="fa-IR"/>
        </w:rPr>
        <w:t>تر است. آیا بعد از برهانی وافی</w:t>
      </w:r>
      <w:r w:rsidR="00D86C85">
        <w:rPr>
          <w:rFonts w:cs="B Lotus" w:hint="cs"/>
          <w:rtl/>
          <w:lang w:bidi="fa-IR"/>
        </w:rPr>
        <w:t xml:space="preserve"> </w:t>
      </w:r>
      <w:r w:rsidRPr="00CE3DC4">
        <w:rPr>
          <w:rFonts w:cs="B Lotus" w:hint="cs"/>
          <w:rtl/>
          <w:lang w:bidi="fa-IR"/>
        </w:rPr>
        <w:t>[اما واهی] جای بحث و سخنی باقی خواهد ماند:</w:t>
      </w:r>
    </w:p>
    <w:p w:rsidR="00615CB4" w:rsidRDefault="00D86C85"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كَذَ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يُضِلُّ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وَيَه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[المدثر: 31]</w:t>
      </w:r>
      <w:r>
        <w:rPr>
          <w:rFonts w:cs="B Lotus" w:hint="cs"/>
          <w:rtl/>
          <w:lang w:bidi="fa-IR"/>
        </w:rPr>
        <w:t>.</w:t>
      </w:r>
    </w:p>
    <w:p w:rsidR="00615CB4" w:rsidRPr="00D86C85" w:rsidRDefault="00D86C85" w:rsidP="00CE3DC4">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و اینگونه خداوند گمراه می‏گرداند هر که را بخواهد و هدایت</w:t>
      </w:r>
      <w:r w:rsidR="009B0475" w:rsidRPr="00D86C85">
        <w:rPr>
          <w:rFonts w:cs="B Lotus" w:hint="cs"/>
          <w:sz w:val="26"/>
          <w:szCs w:val="26"/>
          <w:rtl/>
          <w:lang w:bidi="fa-IR"/>
        </w:rPr>
        <w:t xml:space="preserve"> می‌</w:t>
      </w:r>
      <w:r w:rsidR="00615CB4" w:rsidRPr="00D86C85">
        <w:rPr>
          <w:rFonts w:cs="B Lotus" w:hint="cs"/>
          <w:sz w:val="26"/>
          <w:szCs w:val="26"/>
          <w:rtl/>
          <w:lang w:bidi="fa-IR"/>
        </w:rPr>
        <w:t>کند هرکه را اراده کند</w:t>
      </w:r>
      <w:r w:rsidRPr="00D86C85">
        <w:rPr>
          <w:rFonts w:cs="Traditional Arabic" w:hint="cs"/>
          <w:sz w:val="26"/>
          <w:szCs w:val="26"/>
          <w:rtl/>
          <w:lang w:bidi="fa-IR"/>
        </w:rPr>
        <w:t>»</w:t>
      </w:r>
      <w:r w:rsidR="00615CB4" w:rsidRPr="00D86C85">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[وامّا اینکه گفتیم] از جانب خداوند بر انسان</w:t>
      </w:r>
      <w:r w:rsidR="00D86C85">
        <w:rPr>
          <w:rFonts w:cs="B Lotus" w:hint="eastAsia"/>
          <w:rtl/>
          <w:lang w:bidi="fa-IR"/>
        </w:rPr>
        <w:t>‌</w:t>
      </w:r>
      <w:r w:rsidRPr="00CE3DC4">
        <w:rPr>
          <w:rFonts w:cs="B Lotus" w:hint="cs"/>
          <w:rtl/>
          <w:lang w:bidi="fa-IR"/>
        </w:rPr>
        <w:t>های بدعت گزار در دنیا خواری و خشم الهی نازل خواهد شد [چیست؟].</w:t>
      </w:r>
    </w:p>
    <w:p w:rsidR="00615CB4" w:rsidRDefault="00615CB4" w:rsidP="00CE3DC4">
      <w:pPr>
        <w:ind w:firstLine="284"/>
        <w:jc w:val="both"/>
        <w:rPr>
          <w:rFonts w:cs="B Lotus"/>
          <w:rtl/>
          <w:lang w:bidi="fa-IR"/>
        </w:rPr>
      </w:pPr>
      <w:r w:rsidRPr="00CE3DC4">
        <w:rPr>
          <w:rFonts w:cs="B Lotus" w:hint="cs"/>
          <w:rtl/>
          <w:lang w:bidi="fa-IR"/>
        </w:rPr>
        <w:t>این سخن با استناد به سخن پروردگار است که</w:t>
      </w:r>
      <w:r w:rsidR="009B0475">
        <w:rPr>
          <w:rFonts w:cs="B Lotus" w:hint="cs"/>
          <w:rtl/>
          <w:lang w:bidi="fa-IR"/>
        </w:rPr>
        <w:t xml:space="preserve"> می‌</w:t>
      </w:r>
      <w:r w:rsidRPr="00CE3DC4">
        <w:rPr>
          <w:rFonts w:cs="B Lotus" w:hint="cs"/>
          <w:rtl/>
          <w:lang w:bidi="fa-IR"/>
        </w:rPr>
        <w:t>فرماید:</w:t>
      </w:r>
    </w:p>
    <w:p w:rsidR="00615CB4" w:rsidRDefault="00D86C85"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تَّخَذُواْ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عِج</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eastAsia"/>
          <w:rtl/>
        </w:rPr>
        <w:t>سَيَنَالُهُم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غَضَب</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رَّبِّهِم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وَذِلَّة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حَيَو</w:t>
      </w:r>
      <w:r w:rsidR="00772E47">
        <w:rPr>
          <w:rFonts w:ascii="KFGQPC Uthmanic Script HAFS" w:cs="KFGQPC Uthmanic Script HAFS" w:hint="cs"/>
          <w:rtl/>
        </w:rPr>
        <w:t>ٰ</w:t>
      </w:r>
      <w:r w:rsidR="00772E47">
        <w:rPr>
          <w:rFonts w:ascii="KFGQPC Uthmanic Script HAFS" w:cs="KFGQPC Uthmanic Script HAFS" w:hint="eastAsia"/>
          <w:rtl/>
        </w:rPr>
        <w:t>ةِ</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لدُّن</w:t>
      </w:r>
      <w:r w:rsidR="00772E47">
        <w:rPr>
          <w:rFonts w:ascii="KFGQPC Uthmanic Script HAFS" w:cs="KFGQPC Uthmanic Script HAFS" w:hint="cs"/>
          <w:rtl/>
        </w:rPr>
        <w:t>ۡ</w:t>
      </w:r>
      <w:r w:rsidR="00772E47">
        <w:rPr>
          <w:rFonts w:ascii="KFGQPC Uthmanic Script HAFS" w:cs="KFGQPC Uthmanic Script HAFS" w:hint="eastAsia"/>
          <w:rtl/>
        </w:rPr>
        <w:t>يَا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وَكَذَ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نَج</w:t>
      </w:r>
      <w:r w:rsidR="00772E47">
        <w:rPr>
          <w:rFonts w:ascii="KFGQPC Uthmanic Script HAFS" w:cs="KFGQPC Uthmanic Script HAFS" w:hint="cs"/>
          <w:rtl/>
        </w:rPr>
        <w:t>ۡ</w:t>
      </w:r>
      <w:r w:rsidR="00772E47">
        <w:rPr>
          <w:rFonts w:ascii="KFGQPC Uthmanic Script HAFS" w:cs="KFGQPC Uthmanic Script HAFS" w:hint="eastAsia"/>
          <w:rtl/>
        </w:rPr>
        <w:t>زِي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مُف</w:t>
      </w:r>
      <w:r w:rsidR="00772E47">
        <w:rPr>
          <w:rFonts w:ascii="KFGQPC Uthmanic Script HAFS" w:cs="KFGQPC Uthmanic Script HAFS" w:hint="cs"/>
          <w:rtl/>
        </w:rPr>
        <w:t>ۡ</w:t>
      </w:r>
      <w:r w:rsidR="00772E47">
        <w:rPr>
          <w:rFonts w:ascii="KFGQPC Uthmanic Script HAFS" w:cs="KFGQPC Uthmanic Script HAFS" w:hint="eastAsia"/>
          <w:rtl/>
        </w:rPr>
        <w:t>تَرِينَ</w:t>
      </w:r>
      <w:r w:rsidR="00772E47">
        <w:rPr>
          <w:rFonts w:ascii="KFGQPC Uthmanic Script HAFS" w:cs="KFGQPC Uthmanic Script HAFS"/>
          <w:rtl/>
        </w:rPr>
        <w:t xml:space="preserve"> </w:t>
      </w:r>
      <w:r w:rsidR="00772E47">
        <w:rPr>
          <w:rFonts w:ascii="KFGQPC Uthmanic Script HAFS" w:cs="KFGQPC Uthmanic Script HAFS" w:hint="cs"/>
          <w:rtl/>
        </w:rPr>
        <w:t>١٥٢</w:t>
      </w:r>
      <w:r>
        <w:rPr>
          <w:rFonts w:cs="Traditional Arabic" w:hint="cs"/>
          <w:rtl/>
          <w:lang w:bidi="fa-IR"/>
        </w:rPr>
        <w:t>﴾</w:t>
      </w:r>
      <w:r>
        <w:rPr>
          <w:rFonts w:cs="B Lotus" w:hint="cs"/>
          <w:rtl/>
          <w:lang w:bidi="fa-IR"/>
        </w:rPr>
        <w:t xml:space="preserve"> </w:t>
      </w:r>
      <w:r>
        <w:rPr>
          <w:rFonts w:cs="B Lotus" w:hint="cs"/>
          <w:sz w:val="26"/>
          <w:szCs w:val="26"/>
          <w:rtl/>
          <w:lang w:bidi="fa-IR"/>
        </w:rPr>
        <w:t>[الأعراف: 152]</w:t>
      </w:r>
      <w:r>
        <w:rPr>
          <w:rFonts w:cs="B Lotus" w:hint="cs"/>
          <w:rtl/>
          <w:lang w:bidi="fa-IR"/>
        </w:rPr>
        <w:t>.</w:t>
      </w:r>
    </w:p>
    <w:p w:rsidR="00615CB4" w:rsidRPr="00D86C85" w:rsidRDefault="00D86C85" w:rsidP="00CE3DC4">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آنان که گوساله را معبود خود کردند خشم عظیمی از سوی پروردگارشان ایشان رافرا می‏گیرد و خواری شدیدی در دنیا بدیشان دست می‏دهد کسانی را که هم دروغ بندند این چنین جزا و سزا</w:t>
      </w:r>
      <w:r w:rsidR="009B0475" w:rsidRPr="00D86C85">
        <w:rPr>
          <w:rFonts w:cs="B Lotus" w:hint="cs"/>
          <w:sz w:val="26"/>
          <w:szCs w:val="26"/>
          <w:rtl/>
          <w:lang w:bidi="fa-IR"/>
        </w:rPr>
        <w:t xml:space="preserve"> می‌</w:t>
      </w:r>
      <w:r w:rsidR="00615CB4" w:rsidRPr="00D86C85">
        <w:rPr>
          <w:rFonts w:cs="B Lotus" w:hint="cs"/>
          <w:sz w:val="26"/>
          <w:szCs w:val="26"/>
          <w:rtl/>
          <w:lang w:bidi="fa-IR"/>
        </w:rPr>
        <w:t>دهیم</w:t>
      </w:r>
      <w:r w:rsidRPr="00D86C85">
        <w:rPr>
          <w:rFonts w:cs="Traditional Arabic" w:hint="cs"/>
          <w:sz w:val="26"/>
          <w:szCs w:val="26"/>
          <w:rtl/>
          <w:lang w:bidi="fa-IR"/>
        </w:rPr>
        <w:t>»</w:t>
      </w:r>
      <w:r w:rsidR="00615CB4" w:rsidRPr="00D86C85">
        <w:rPr>
          <w:rFonts w:cs="B Lotus" w:hint="cs"/>
          <w:sz w:val="26"/>
          <w:szCs w:val="26"/>
          <w:rtl/>
          <w:lang w:bidi="fa-IR"/>
        </w:rPr>
        <w:t>.</w:t>
      </w:r>
    </w:p>
    <w:p w:rsidR="00615CB4" w:rsidRDefault="00615CB4" w:rsidP="00772E47">
      <w:pPr>
        <w:ind w:firstLine="284"/>
        <w:jc w:val="both"/>
        <w:rPr>
          <w:rFonts w:cs="B Lotus"/>
          <w:rtl/>
          <w:lang w:bidi="fa-IR"/>
        </w:rPr>
      </w:pPr>
      <w:r w:rsidRPr="00CE3DC4">
        <w:rPr>
          <w:rFonts w:cs="B Lotus" w:hint="cs"/>
          <w:rtl/>
          <w:lang w:bidi="fa-IR"/>
        </w:rPr>
        <w:t>تفسیر این آیه از بعضی از سلف پیشتر ذکر گردید و رویکرد آن روشن و آشکار است</w:t>
      </w:r>
      <w:r w:rsidR="000D0821">
        <w:rPr>
          <w:rFonts w:cs="B Lotus" w:hint="cs"/>
          <w:rtl/>
          <w:lang w:bidi="fa-IR"/>
        </w:rPr>
        <w:t>،</w:t>
      </w:r>
      <w:r w:rsidRPr="00CE3DC4">
        <w:rPr>
          <w:rFonts w:cs="B Lotus" w:hint="cs"/>
          <w:rtl/>
          <w:lang w:bidi="fa-IR"/>
        </w:rPr>
        <w:t xml:space="preserve"> زیرا کسانی که گوساله را به معبود گرفته بودند بدان وسیله گمراه شدند به گونه‏ای که به پرستش آن روی آوردند [آن هم بدون دلیل] به سبب صدایی که از داخل گوساله [بر اثر وزش باد] می‏شنیدند و به دلیل شبهه‏ای که </w:t>
      </w:r>
      <w:r w:rsidRPr="00D86C85">
        <w:rPr>
          <w:rFonts w:cs="B Lotus" w:hint="cs"/>
          <w:rtl/>
          <w:lang w:bidi="fa-IR"/>
        </w:rPr>
        <w:t>سامری</w:t>
      </w:r>
      <w:r w:rsidRPr="00CE3DC4">
        <w:rPr>
          <w:rFonts w:cs="B Lotus" w:hint="cs"/>
          <w:rtl/>
          <w:lang w:bidi="fa-IR"/>
        </w:rPr>
        <w:t xml:space="preserve"> در دلشان انداخت لذا شبهه و تردیدی در آنان شکل گرفت که به سبب آن از حقی که فرا چنگ</w:t>
      </w:r>
      <w:r w:rsidR="00D36989">
        <w:rPr>
          <w:rFonts w:cs="B Lotus" w:hint="cs"/>
          <w:rtl/>
          <w:lang w:bidi="fa-IR"/>
        </w:rPr>
        <w:t xml:space="preserve">‌شان </w:t>
      </w:r>
      <w:r w:rsidRPr="00CE3DC4">
        <w:rPr>
          <w:rFonts w:cs="B Lotus" w:hint="cs"/>
          <w:rtl/>
          <w:lang w:bidi="fa-IR"/>
        </w:rPr>
        <w:t>بود خارج شدند برای این خداوند بلند مرتبه</w:t>
      </w:r>
      <w:r w:rsidR="009B0475">
        <w:rPr>
          <w:rFonts w:cs="B Lotus" w:hint="cs"/>
          <w:rtl/>
          <w:lang w:bidi="fa-IR"/>
        </w:rPr>
        <w:t xml:space="preserve"> می‌</w:t>
      </w:r>
      <w:r w:rsidRPr="00CE3DC4">
        <w:rPr>
          <w:rFonts w:cs="B Lotus" w:hint="cs"/>
          <w:rtl/>
          <w:lang w:bidi="fa-IR"/>
        </w:rPr>
        <w:t>فرماید</w:t>
      </w:r>
      <w:r w:rsidRPr="00D86C85">
        <w:rPr>
          <w:rFonts w:cs="B Lotus" w:hint="cs"/>
          <w:rtl/>
          <w:lang w:bidi="fa-IR"/>
        </w:rPr>
        <w:t>:</w:t>
      </w:r>
      <w:r w:rsidRPr="00CE3DC4">
        <w:rPr>
          <w:rFonts w:cs="B Lotus" w:hint="cs"/>
          <w:b/>
          <w:bCs/>
          <w:rtl/>
          <w:lang w:bidi="fa-IR"/>
        </w:rPr>
        <w:t xml:space="preserve"> </w:t>
      </w:r>
      <w:r w:rsidR="00D86C85" w:rsidRPr="00D86C85">
        <w:rPr>
          <w:rFonts w:cs="Traditional Arabic" w:hint="cs"/>
          <w:rtl/>
          <w:lang w:bidi="fa-IR"/>
        </w:rPr>
        <w:t>﴿</w:t>
      </w:r>
      <w:r w:rsidR="00772E47">
        <w:rPr>
          <w:rFonts w:ascii="KFGQPC Uthmanic Script HAFS" w:cs="KFGQPC Uthmanic Script HAFS" w:hint="eastAsia"/>
          <w:rtl/>
        </w:rPr>
        <w:t>وَكَذَ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نَج</w:t>
      </w:r>
      <w:r w:rsidR="00772E47">
        <w:rPr>
          <w:rFonts w:ascii="KFGQPC Uthmanic Script HAFS" w:cs="KFGQPC Uthmanic Script HAFS" w:hint="cs"/>
          <w:rtl/>
        </w:rPr>
        <w:t>ۡ</w:t>
      </w:r>
      <w:r w:rsidR="00772E47">
        <w:rPr>
          <w:rFonts w:ascii="KFGQPC Uthmanic Script HAFS" w:cs="KFGQPC Uthmanic Script HAFS" w:hint="eastAsia"/>
          <w:rtl/>
        </w:rPr>
        <w:t>زِي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مُف</w:t>
      </w:r>
      <w:r w:rsidR="00772E47">
        <w:rPr>
          <w:rFonts w:ascii="KFGQPC Uthmanic Script HAFS" w:cs="KFGQPC Uthmanic Script HAFS" w:hint="cs"/>
          <w:rtl/>
        </w:rPr>
        <w:t>ۡ</w:t>
      </w:r>
      <w:r w:rsidR="00772E47">
        <w:rPr>
          <w:rFonts w:ascii="KFGQPC Uthmanic Script HAFS" w:cs="KFGQPC Uthmanic Script HAFS" w:hint="eastAsia"/>
          <w:rtl/>
        </w:rPr>
        <w:t>تَرِينَ</w:t>
      </w:r>
      <w:r w:rsidR="00D86C85" w:rsidRPr="00D86C85">
        <w:rPr>
          <w:rFonts w:cs="Traditional Arabic" w:hint="cs"/>
          <w:rtl/>
          <w:lang w:bidi="fa-IR"/>
        </w:rPr>
        <w:t>﴾</w:t>
      </w:r>
      <w:r w:rsidR="00D86C85">
        <w:rPr>
          <w:rFonts w:cs="B Lotus" w:hint="cs"/>
          <w:b/>
          <w:bCs/>
          <w:rtl/>
          <w:lang w:bidi="fa-IR"/>
        </w:rPr>
        <w:t xml:space="preserve"> </w:t>
      </w:r>
      <w:r w:rsidR="00D86C85" w:rsidRPr="00D86C85">
        <w:rPr>
          <w:rFonts w:cs="Traditional Arabic" w:hint="cs"/>
          <w:sz w:val="26"/>
          <w:szCs w:val="26"/>
          <w:rtl/>
          <w:lang w:bidi="fa-IR"/>
        </w:rPr>
        <w:t>«</w:t>
      </w:r>
      <w:r w:rsidRPr="00D86C85">
        <w:rPr>
          <w:rFonts w:cs="B Lotus" w:hint="cs"/>
          <w:sz w:val="26"/>
          <w:szCs w:val="26"/>
          <w:rtl/>
          <w:lang w:bidi="fa-IR"/>
        </w:rPr>
        <w:t>و کسانی را که هم دروغ بندند این چنین جزا و سزا</w:t>
      </w:r>
      <w:r w:rsidR="009B0475" w:rsidRPr="00D86C85">
        <w:rPr>
          <w:rFonts w:cs="B Lotus" w:hint="cs"/>
          <w:sz w:val="26"/>
          <w:szCs w:val="26"/>
          <w:rtl/>
          <w:lang w:bidi="fa-IR"/>
        </w:rPr>
        <w:t xml:space="preserve"> می‌</w:t>
      </w:r>
      <w:r w:rsidRPr="00D86C85">
        <w:rPr>
          <w:rFonts w:cs="B Lotus" w:hint="cs"/>
          <w:sz w:val="26"/>
          <w:szCs w:val="26"/>
          <w:rtl/>
          <w:lang w:bidi="fa-IR"/>
        </w:rPr>
        <w:t>دهیم</w:t>
      </w:r>
      <w:r w:rsidR="00D86C85" w:rsidRPr="00D86C85">
        <w:rPr>
          <w:rFonts w:cs="Traditional Arabic" w:hint="cs"/>
          <w:sz w:val="26"/>
          <w:szCs w:val="26"/>
          <w:rtl/>
          <w:lang w:bidi="fa-IR"/>
        </w:rPr>
        <w:t>»</w:t>
      </w:r>
      <w:r w:rsidRPr="00D86C85">
        <w:rPr>
          <w:rFonts w:cs="B Lotus" w:hint="cs"/>
          <w:sz w:val="26"/>
          <w:szCs w:val="26"/>
          <w:rtl/>
          <w:lang w:bidi="fa-IR"/>
        </w:rPr>
        <w:t xml:space="preserve">. </w:t>
      </w:r>
      <w:r w:rsidRPr="00CE3DC4">
        <w:rPr>
          <w:rFonts w:cs="B Lotus" w:hint="cs"/>
          <w:rtl/>
          <w:lang w:bidi="fa-IR"/>
        </w:rPr>
        <w:t>و این جزا در حق ایشان و شبهه کنندگان شمولیت دارد از آن جهت که بدعت</w:t>
      </w:r>
      <w:r w:rsidR="009B0475">
        <w:rPr>
          <w:rFonts w:cs="B Lotus" w:hint="cs"/>
          <w:rtl/>
          <w:lang w:bidi="fa-IR"/>
        </w:rPr>
        <w:t>‌ها</w:t>
      </w:r>
      <w:r w:rsidRPr="00CE3DC4">
        <w:rPr>
          <w:rFonts w:cs="B Lotus" w:hint="cs"/>
          <w:rtl/>
          <w:lang w:bidi="fa-IR"/>
        </w:rPr>
        <w:t xml:space="preserve"> همگی دروغ و افترا بستن به خداوند‏اند همچنانکه خود در قرآن از آن خبر می‏دهد:</w:t>
      </w:r>
    </w:p>
    <w:p w:rsidR="00615CB4" w:rsidRPr="00CE3DC4" w:rsidRDefault="00772E47" w:rsidP="00772E47">
      <w:pPr>
        <w:ind w:firstLine="284"/>
        <w:jc w:val="both"/>
        <w:rPr>
          <w:rFonts w:cs="B Lotus"/>
          <w:rtl/>
          <w:lang w:bidi="fa-IR"/>
        </w:rPr>
      </w:pPr>
      <w:r>
        <w:rPr>
          <w:rFonts w:cs="Traditional Arabic" w:hint="cs"/>
          <w:rtl/>
          <w:lang w:bidi="fa-IR"/>
        </w:rPr>
        <w:t xml:space="preserve"> </w:t>
      </w:r>
      <w:r w:rsidR="00D86C85">
        <w:rPr>
          <w:rFonts w:cs="Traditional Arabic" w:hint="cs"/>
          <w:rtl/>
          <w:lang w:bidi="fa-IR"/>
        </w:rPr>
        <w:t>﴿</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خَسِرَ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قَتَلُو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دَهُم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سَفَهَ</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وَحَرَّمُواْ</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رَزَقَهُمُ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hint="eastAsia"/>
          <w:rtl/>
        </w:rPr>
        <w:t>تِرَا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sidR="00D86C85">
        <w:rPr>
          <w:rFonts w:cs="Traditional Arabic" w:hint="cs"/>
          <w:rtl/>
          <w:lang w:bidi="fa-IR"/>
        </w:rPr>
        <w:t>﴾</w:t>
      </w:r>
      <w:r w:rsidR="00D86C85">
        <w:rPr>
          <w:rFonts w:cs="B Lotus" w:hint="cs"/>
          <w:rtl/>
          <w:lang w:bidi="fa-IR"/>
        </w:rPr>
        <w:t xml:space="preserve"> </w:t>
      </w:r>
      <w:r w:rsidR="00D86C85">
        <w:rPr>
          <w:rFonts w:cs="B Lotus" w:hint="cs"/>
          <w:sz w:val="26"/>
          <w:szCs w:val="26"/>
          <w:rtl/>
          <w:lang w:bidi="fa-IR"/>
        </w:rPr>
        <w:t>[الأنعام: 140]</w:t>
      </w:r>
      <w:r>
        <w:rPr>
          <w:rFonts w:cs="B Lotus" w:hint="cs"/>
          <w:sz w:val="26"/>
          <w:szCs w:val="26"/>
          <w:rtl/>
          <w:lang w:bidi="fa-IR"/>
        </w:rPr>
        <w:t>.</w:t>
      </w:r>
      <w:r w:rsidR="00615CB4">
        <w:rPr>
          <w:rFonts w:ascii="Arial" w:hAnsi="Arial" w:cs="Arial"/>
          <w:color w:val="000000"/>
          <w:sz w:val="27"/>
          <w:szCs w:val="27"/>
          <w:lang w:bidi="fa-IR"/>
        </w:rPr>
        <w:t xml:space="preserve"> </w:t>
      </w:r>
    </w:p>
    <w:p w:rsidR="00615CB4" w:rsidRPr="00D86C85" w:rsidRDefault="00D86C85" w:rsidP="00D86C85">
      <w:pPr>
        <w:ind w:firstLine="284"/>
        <w:jc w:val="both"/>
        <w:rPr>
          <w:rFonts w:cs="B Lotus"/>
          <w:sz w:val="26"/>
          <w:szCs w:val="26"/>
          <w:rtl/>
          <w:lang w:bidi="fa-IR"/>
        </w:rPr>
      </w:pPr>
      <w:r w:rsidRPr="00D86C85">
        <w:rPr>
          <w:rFonts w:cs="Traditional Arabic" w:hint="cs"/>
          <w:sz w:val="26"/>
          <w:szCs w:val="26"/>
          <w:rtl/>
          <w:lang w:bidi="fa-IR"/>
        </w:rPr>
        <w:t>«</w:t>
      </w:r>
      <w:r w:rsidR="00615CB4" w:rsidRPr="00D86C85">
        <w:rPr>
          <w:rFonts w:cs="B Lotus" w:hint="cs"/>
          <w:sz w:val="26"/>
          <w:szCs w:val="26"/>
          <w:rtl/>
          <w:lang w:bidi="fa-IR"/>
        </w:rPr>
        <w:t>مسلماً زیان می‏بینند کسانی که فرزندان خود را از روی سخاوت و نادانی می‏کشند و چیزی را که خدا بدیشان می‏دهد با دروغ گفتن از زبان خدا بر خویشتن حرام می‏کنند</w:t>
      </w:r>
      <w:r w:rsidRPr="00D86C85">
        <w:rPr>
          <w:rFonts w:cs="Traditional Arabic" w:hint="cs"/>
          <w:sz w:val="26"/>
          <w:szCs w:val="26"/>
          <w:rtl/>
          <w:lang w:bidi="fa-IR"/>
        </w:rPr>
        <w:t>»</w:t>
      </w:r>
      <w:r w:rsidRPr="00D86C85">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نتیجه می‏گیریم که هرکس در دین خدا بدعتی ایجاد کند پست و کوچک و حقیر است به خاطر بدعتی که در دین پدیده آورده است اگرچه در ابتدای امر بزرگ و عزیز بنماید، امّا در ذات و درون پست و ذلیلند.</w:t>
      </w:r>
    </w:p>
    <w:p w:rsidR="00615CB4" w:rsidRPr="00CE3DC4" w:rsidRDefault="00615CB4" w:rsidP="00CE3DC4">
      <w:pPr>
        <w:ind w:firstLine="284"/>
        <w:jc w:val="both"/>
        <w:rPr>
          <w:rFonts w:cs="B Lotus"/>
          <w:rtl/>
          <w:lang w:bidi="fa-IR"/>
        </w:rPr>
      </w:pPr>
      <w:r w:rsidRPr="00CE3DC4">
        <w:rPr>
          <w:rFonts w:cs="B Lotus" w:hint="cs"/>
          <w:rtl/>
          <w:lang w:bidi="fa-IR"/>
        </w:rPr>
        <w:t xml:space="preserve">نیز اکثر اوقات خواری و زبونی اهل بدعت در دنیا </w:t>
      </w:r>
      <w:r w:rsidR="00D86C85">
        <w:rPr>
          <w:rFonts w:cs="B Lotus" w:hint="cs"/>
          <w:rtl/>
          <w:lang w:bidi="fa-IR"/>
        </w:rPr>
        <w:t>مشاهده می‏شود برای مثال به بدعت</w:t>
      </w:r>
      <w:r w:rsidR="00D86C85">
        <w:rPr>
          <w:rFonts w:cs="B Lotus" w:hint="eastAsia"/>
          <w:rtl/>
          <w:lang w:bidi="fa-IR"/>
        </w:rPr>
        <w:t>‌</w:t>
      </w:r>
      <w:r w:rsidRPr="00CE3DC4">
        <w:rPr>
          <w:rFonts w:cs="B Lotus" w:hint="cs"/>
          <w:rtl/>
          <w:lang w:bidi="fa-IR"/>
        </w:rPr>
        <w:t>گزاران عصر تابعین و بعد از آن نمی‏نگری که چگونه به خواری افتاده‏اند تا جایی که به دامان سلاطین در آویختند و به اهل عشرت و دنیا دوستی پناه بردند، امّا نتوانستند اندکی از خفّت و خواری ناشی از بدعت بکاهند و اگرچه بدعت گزارند امّا بتوانند به هر واسطه‏ای که باشد خود را در خفا نگه داشته و از برخورد با جمهور مسلمین فرار کنند لذا چون از پس این کار بر نیامدند به تقیّه در اعمال و کردار خویش پناه بردند و به آن عمل کردند.</w:t>
      </w:r>
    </w:p>
    <w:p w:rsidR="00615CB4" w:rsidRDefault="00CC1519" w:rsidP="00CE3DC4">
      <w:pPr>
        <w:ind w:firstLine="284"/>
        <w:jc w:val="both"/>
        <w:rPr>
          <w:rFonts w:cs="B Lotus"/>
          <w:rtl/>
          <w:lang w:bidi="fa-IR"/>
        </w:rPr>
      </w:pPr>
      <w:r>
        <w:rPr>
          <w:rFonts w:cs="B Lotus" w:hint="cs"/>
          <w:rtl/>
          <w:lang w:bidi="fa-IR"/>
        </w:rPr>
        <w:t>خداوند خبر داده</w:t>
      </w:r>
      <w:r>
        <w:rPr>
          <w:rFonts w:cs="B Lotus" w:hint="eastAsia"/>
          <w:rtl/>
          <w:lang w:bidi="fa-IR"/>
        </w:rPr>
        <w:t>‌</w:t>
      </w:r>
      <w:r w:rsidR="00615CB4" w:rsidRPr="00CE3DC4">
        <w:rPr>
          <w:rFonts w:cs="B Lotus" w:hint="cs"/>
          <w:rtl/>
          <w:lang w:bidi="fa-IR"/>
        </w:rPr>
        <w:t>است که کسانی که گوساله را در سرزمین سینا همان جایی است که به آنان وعده داده بود به پرستش گرفتند، خداوند به وعده خود وفا کرد پس فرمود:</w:t>
      </w:r>
    </w:p>
    <w:p w:rsidR="00615CB4" w:rsidRDefault="00CC1519" w:rsidP="00772E47">
      <w:pPr>
        <w:ind w:firstLine="284"/>
        <w:jc w:val="both"/>
        <w:rPr>
          <w:rFonts w:ascii="Arial" w:hAnsi="Arial" w:cs="Arial"/>
          <w:color w:val="000000"/>
          <w:sz w:val="27"/>
          <w:szCs w:val="27"/>
          <w:rtl/>
          <w:lang w:bidi="fa-IR"/>
        </w:rPr>
      </w:pPr>
      <w:r>
        <w:rPr>
          <w:rFonts w:cs="Traditional Arabic" w:hint="cs"/>
          <w:rtl/>
          <w:lang w:bidi="fa-IR"/>
        </w:rPr>
        <w:t>﴿</w:t>
      </w:r>
      <w:r w:rsidR="00772E47">
        <w:rPr>
          <w:rFonts w:ascii="KFGQPC Uthmanic Script HAFS" w:cs="KFGQPC Uthmanic Script HAFS" w:hint="eastAsia"/>
          <w:rtl/>
        </w:rPr>
        <w:t>وَضُرِبَت</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عَلَي</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لذِّلَّةُ</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مَس</w:t>
      </w:r>
      <w:r w:rsidR="00772E47">
        <w:rPr>
          <w:rFonts w:ascii="KFGQPC Uthmanic Script HAFS" w:cs="KFGQPC Uthmanic Script HAFS" w:hint="cs"/>
          <w:rtl/>
        </w:rPr>
        <w:t>ۡ</w:t>
      </w:r>
      <w:r w:rsidR="00772E47">
        <w:rPr>
          <w:rFonts w:ascii="KFGQPC Uthmanic Script HAFS" w:cs="KFGQPC Uthmanic Script HAFS" w:hint="eastAsia"/>
          <w:rtl/>
        </w:rPr>
        <w:t>كَنَةُ</w:t>
      </w:r>
      <w:r w:rsidR="00772E47">
        <w:rPr>
          <w:rFonts w:ascii="KFGQPC Uthmanic Script HAFS" w:cs="KFGQPC Uthmanic Script HAFS"/>
          <w:rtl/>
        </w:rPr>
        <w:t xml:space="preserve"> </w:t>
      </w:r>
      <w:r w:rsidR="00772E47">
        <w:rPr>
          <w:rFonts w:ascii="KFGQPC Uthmanic Script HAFS" w:cs="KFGQPC Uthmanic Script HAFS" w:hint="eastAsia"/>
          <w:rtl/>
        </w:rPr>
        <w:t>وَبَا</w:t>
      </w:r>
      <w:r w:rsidR="00772E47">
        <w:rPr>
          <w:rFonts w:ascii="KFGQPC Uthmanic Script HAFS" w:cs="KFGQPC Uthmanic Script HAFS" w:hint="cs"/>
          <w:rtl/>
        </w:rPr>
        <w:t>ٓ</w:t>
      </w:r>
      <w:r w:rsidR="00772E47">
        <w:rPr>
          <w:rFonts w:ascii="KFGQPC Uthmanic Script HAFS" w:cs="KFGQPC Uthmanic Script HAFS" w:hint="eastAsia"/>
          <w:rtl/>
        </w:rPr>
        <w:t>ءُو</w:t>
      </w:r>
      <w:r w:rsidR="00772E47">
        <w:rPr>
          <w:rFonts w:ascii="KFGQPC Uthmanic Script HAFS" w:cs="KFGQPC Uthmanic Script HAFS"/>
          <w:rtl/>
        </w:rPr>
        <w:t xml:space="preserve"> </w:t>
      </w:r>
      <w:r w:rsidR="00772E47">
        <w:rPr>
          <w:rFonts w:ascii="KFGQPC Uthmanic Script HAFS" w:cs="KFGQPC Uthmanic Script HAFS" w:hint="eastAsia"/>
          <w:rtl/>
        </w:rPr>
        <w:t>بِغَضَب</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بِأَنَّهُم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كَانُواْ</w:t>
      </w:r>
      <w:r w:rsidR="00772E47">
        <w:rPr>
          <w:rFonts w:ascii="KFGQPC Uthmanic Script HAFS" w:cs="KFGQPC Uthmanic Script HAFS"/>
          <w:rtl/>
        </w:rPr>
        <w:t xml:space="preserve"> </w:t>
      </w:r>
      <w:r w:rsidR="00772E47">
        <w:rPr>
          <w:rFonts w:ascii="KFGQPC Uthmanic Script HAFS" w:cs="KFGQPC Uthmanic Script HAFS" w:hint="eastAsia"/>
          <w:rtl/>
        </w:rPr>
        <w:t>يَك</w:t>
      </w:r>
      <w:r w:rsidR="00772E47">
        <w:rPr>
          <w:rFonts w:ascii="KFGQPC Uthmanic Script HAFS" w:cs="KFGQPC Uthmanic Script HAFS" w:hint="cs"/>
          <w:rtl/>
        </w:rPr>
        <w:t>ۡ</w:t>
      </w:r>
      <w:r w:rsidR="00772E47">
        <w:rPr>
          <w:rFonts w:ascii="KFGQPC Uthmanic Script HAFS" w:cs="KFGQPC Uthmanic Script HAFS" w:hint="eastAsia"/>
          <w:rtl/>
        </w:rPr>
        <w:t>فُرُونَ</w:t>
      </w:r>
      <w:r w:rsidR="00772E47">
        <w:rPr>
          <w:rFonts w:ascii="KFGQPC Uthmanic Script HAFS" w:cs="KFGQPC Uthmanic Script HAFS"/>
          <w:rtl/>
        </w:rPr>
        <w:t xml:space="preserve"> </w:t>
      </w:r>
      <w:r w:rsidR="00772E47">
        <w:rPr>
          <w:rFonts w:ascii="KFGQPC Uthmanic Script HAFS" w:cs="KFGQPC Uthmanic Script HAFS" w:hint="eastAsia"/>
          <w:rtl/>
        </w:rPr>
        <w:t>بِ‍</w:t>
      </w:r>
      <w:r w:rsidR="00772E47">
        <w:rPr>
          <w:rFonts w:ascii="KFGQPC Uthmanic Script HAFS" w:cs="KFGQPC Uthmanic Script HAFS" w:hint="cs"/>
          <w:rtl/>
        </w:rPr>
        <w:t>ٔ</w:t>
      </w:r>
      <w:r w:rsidR="00772E47">
        <w:rPr>
          <w:rFonts w:ascii="KFGQPC Uthmanic Script HAFS" w:cs="KFGQPC Uthmanic Script HAFS" w:hint="eastAsia"/>
          <w:rtl/>
        </w:rPr>
        <w:t>َايَ</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وَيَق</w:t>
      </w:r>
      <w:r w:rsidR="00772E47">
        <w:rPr>
          <w:rFonts w:ascii="KFGQPC Uthmanic Script HAFS" w:cs="KFGQPC Uthmanic Script HAFS" w:hint="cs"/>
          <w:rtl/>
        </w:rPr>
        <w:t>ۡ</w:t>
      </w:r>
      <w:r w:rsidR="00772E47">
        <w:rPr>
          <w:rFonts w:ascii="KFGQPC Uthmanic Script HAFS" w:cs="KFGQPC Uthmanic Script HAFS" w:hint="eastAsia"/>
          <w:rtl/>
        </w:rPr>
        <w:t>تُلُونَ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لنَّبِيِّ‍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بِغَي</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حَقِّ</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بِمَا</w:t>
      </w:r>
      <w:r w:rsidR="00772E47">
        <w:rPr>
          <w:rFonts w:ascii="KFGQPC Uthmanic Script HAFS" w:cs="KFGQPC Uthmanic Script HAFS"/>
          <w:rtl/>
        </w:rPr>
        <w:t xml:space="preserve"> </w:t>
      </w:r>
      <w:r w:rsidR="00772E47">
        <w:rPr>
          <w:rFonts w:ascii="KFGQPC Uthmanic Script HAFS" w:cs="KFGQPC Uthmanic Script HAFS" w:hint="eastAsia"/>
          <w:rtl/>
        </w:rPr>
        <w:t>عَصَواْ</w:t>
      </w:r>
      <w:r w:rsidR="00772E47">
        <w:rPr>
          <w:rFonts w:ascii="KFGQPC Uthmanic Script HAFS" w:cs="KFGQPC Uthmanic Script HAFS"/>
          <w:rtl/>
        </w:rPr>
        <w:t xml:space="preserve"> </w:t>
      </w:r>
      <w:r w:rsidR="00772E47">
        <w:rPr>
          <w:rFonts w:ascii="KFGQPC Uthmanic Script HAFS" w:cs="KFGQPC Uthmanic Script HAFS" w:hint="eastAsia"/>
          <w:rtl/>
        </w:rPr>
        <w:t>وَّكَانُواْ</w:t>
      </w:r>
      <w:r w:rsidR="00772E47">
        <w:rPr>
          <w:rFonts w:ascii="KFGQPC Uthmanic Script HAFS" w:cs="KFGQPC Uthmanic Script HAFS"/>
          <w:rtl/>
        </w:rPr>
        <w:t xml:space="preserve"> </w:t>
      </w:r>
      <w:r w:rsidR="00772E47">
        <w:rPr>
          <w:rFonts w:ascii="KFGQPC Uthmanic Script HAFS" w:cs="KFGQPC Uthmanic Script HAFS" w:hint="eastAsia"/>
          <w:rtl/>
        </w:rPr>
        <w:t>يَع</w:t>
      </w:r>
      <w:r w:rsidR="00772E47">
        <w:rPr>
          <w:rFonts w:ascii="KFGQPC Uthmanic Script HAFS" w:cs="KFGQPC Uthmanic Script HAFS" w:hint="cs"/>
          <w:rtl/>
        </w:rPr>
        <w:t>ۡ</w:t>
      </w:r>
      <w:r w:rsidR="00772E47">
        <w:rPr>
          <w:rFonts w:ascii="KFGQPC Uthmanic Script HAFS" w:cs="KFGQPC Uthmanic Script HAFS" w:hint="eastAsia"/>
          <w:rtl/>
        </w:rPr>
        <w:t>تَدُونَ</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CC1519">
        <w:rPr>
          <w:rFonts w:ascii="mylotus" w:hAnsi="mylotus" w:cs="mylotus"/>
          <w:sz w:val="26"/>
          <w:szCs w:val="26"/>
          <w:rtl/>
          <w:lang w:bidi="fa-IR"/>
        </w:rPr>
        <w:t>ة</w:t>
      </w:r>
      <w:r>
        <w:rPr>
          <w:rFonts w:cs="B Lotus" w:hint="cs"/>
          <w:sz w:val="26"/>
          <w:szCs w:val="26"/>
          <w:rtl/>
          <w:lang w:bidi="fa-IR"/>
        </w:rPr>
        <w:t>: 61]</w:t>
      </w:r>
      <w:r>
        <w:rPr>
          <w:rFonts w:cs="B Lotus" w:hint="cs"/>
          <w:rtl/>
          <w:lang w:bidi="fa-IR"/>
        </w:rPr>
        <w:t>.</w:t>
      </w:r>
    </w:p>
    <w:p w:rsidR="00615CB4" w:rsidRPr="00CE3DC4" w:rsidRDefault="00CC1519" w:rsidP="002561BA">
      <w:pPr>
        <w:widowControl w:val="0"/>
        <w:ind w:firstLine="284"/>
        <w:jc w:val="both"/>
        <w:rPr>
          <w:rFonts w:cs="B Lotus"/>
          <w:rtl/>
          <w:lang w:bidi="fa-IR"/>
        </w:rPr>
      </w:pPr>
      <w:r w:rsidRPr="00CC1519">
        <w:rPr>
          <w:rFonts w:cs="Traditional Arabic" w:hint="cs"/>
          <w:sz w:val="26"/>
          <w:szCs w:val="26"/>
          <w:rtl/>
          <w:lang w:bidi="fa-IR"/>
        </w:rPr>
        <w:t>«</w:t>
      </w:r>
      <w:r w:rsidR="00615CB4" w:rsidRPr="00CC1519">
        <w:rPr>
          <w:rFonts w:cs="B Lotus" w:hint="cs"/>
          <w:sz w:val="26"/>
          <w:szCs w:val="26"/>
          <w:rtl/>
          <w:lang w:bidi="fa-IR"/>
        </w:rPr>
        <w:t>گرفتار خواری و تنگدستی شدند و در خور خشم خدا گردیدند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2561BA">
      <w:pPr>
        <w:widowControl w:val="0"/>
        <w:ind w:firstLine="284"/>
        <w:jc w:val="both"/>
        <w:rPr>
          <w:rFonts w:cs="B Lotus"/>
          <w:rtl/>
          <w:lang w:bidi="fa-IR"/>
        </w:rPr>
      </w:pPr>
      <w:r w:rsidRPr="00CE3DC4">
        <w:rPr>
          <w:rFonts w:cs="B Lotus" w:hint="cs"/>
          <w:rtl/>
          <w:lang w:bidi="fa-IR"/>
        </w:rPr>
        <w:t>و این در باب قوم یهود صدق می‏کند</w:t>
      </w:r>
      <w:r w:rsidR="000D0821">
        <w:rPr>
          <w:rFonts w:cs="B Lotus" w:hint="cs"/>
          <w:rtl/>
          <w:lang w:bidi="fa-IR"/>
        </w:rPr>
        <w:t>،</w:t>
      </w:r>
      <w:r w:rsidRPr="00CE3DC4">
        <w:rPr>
          <w:rFonts w:cs="B Lotus" w:hint="cs"/>
          <w:rtl/>
          <w:lang w:bidi="fa-IR"/>
        </w:rPr>
        <w:t xml:space="preserve"> یعنی آنان هرجا که می‏خواستند فرود می‏آمدند و در هر زمانی که بودند پیوسته ذلیل و شکست خورده بودند همچنانکه خود فرمود</w:t>
      </w:r>
      <w:r w:rsidRPr="00CC1519">
        <w:rPr>
          <w:rFonts w:cs="B Lotus" w:hint="cs"/>
          <w:rtl/>
          <w:lang w:bidi="fa-IR"/>
        </w:rPr>
        <w:t>:</w:t>
      </w:r>
    </w:p>
    <w:p w:rsidR="00615CB4" w:rsidRPr="00CE3DC4" w:rsidRDefault="00CC1519" w:rsidP="002561BA">
      <w:pPr>
        <w:widowControl w:val="0"/>
        <w:ind w:firstLine="284"/>
        <w:jc w:val="both"/>
        <w:rPr>
          <w:rFonts w:cs="B Lotus"/>
          <w:b/>
          <w:bCs/>
          <w:color w:val="0000FF"/>
          <w:rtl/>
          <w:lang w:bidi="fa-IR"/>
        </w:rPr>
      </w:pPr>
      <w:r>
        <w:rPr>
          <w:rFonts w:cs="Traditional Arabic" w:hint="cs"/>
          <w:rtl/>
          <w:lang w:bidi="fa-IR"/>
        </w:rPr>
        <w:t>﴿</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بِمَا</w:t>
      </w:r>
      <w:r w:rsidR="00772E47">
        <w:rPr>
          <w:rFonts w:ascii="KFGQPC Uthmanic Script HAFS" w:cs="KFGQPC Uthmanic Script HAFS"/>
          <w:rtl/>
        </w:rPr>
        <w:t xml:space="preserve"> </w:t>
      </w:r>
      <w:r w:rsidR="00772E47">
        <w:rPr>
          <w:rFonts w:ascii="KFGQPC Uthmanic Script HAFS" w:cs="KFGQPC Uthmanic Script HAFS" w:hint="eastAsia"/>
          <w:rtl/>
        </w:rPr>
        <w:t>عَصَواْ</w:t>
      </w:r>
      <w:r w:rsidR="00772E47">
        <w:rPr>
          <w:rFonts w:ascii="KFGQPC Uthmanic Script HAFS" w:cs="KFGQPC Uthmanic Script HAFS"/>
          <w:rtl/>
        </w:rPr>
        <w:t xml:space="preserve"> </w:t>
      </w:r>
      <w:r w:rsidR="00772E47">
        <w:rPr>
          <w:rFonts w:ascii="KFGQPC Uthmanic Script HAFS" w:cs="KFGQPC Uthmanic Script HAFS" w:hint="eastAsia"/>
          <w:rtl/>
        </w:rPr>
        <w:t>وَّكَانُواْ</w:t>
      </w:r>
      <w:r w:rsidR="00772E47">
        <w:rPr>
          <w:rFonts w:ascii="KFGQPC Uthmanic Script HAFS" w:cs="KFGQPC Uthmanic Script HAFS"/>
          <w:rtl/>
        </w:rPr>
        <w:t xml:space="preserve"> </w:t>
      </w:r>
      <w:r w:rsidR="00772E47">
        <w:rPr>
          <w:rFonts w:ascii="KFGQPC Uthmanic Script HAFS" w:cs="KFGQPC Uthmanic Script HAFS" w:hint="eastAsia"/>
          <w:rtl/>
        </w:rPr>
        <w:t>يَع</w:t>
      </w:r>
      <w:r w:rsidR="00772E47">
        <w:rPr>
          <w:rFonts w:ascii="KFGQPC Uthmanic Script HAFS" w:cs="KFGQPC Uthmanic Script HAFS" w:hint="cs"/>
          <w:rtl/>
        </w:rPr>
        <w:t>ۡ</w:t>
      </w:r>
      <w:r w:rsidR="00772E47">
        <w:rPr>
          <w:rFonts w:ascii="KFGQPC Uthmanic Script HAFS" w:cs="KFGQPC Uthmanic Script HAFS" w:hint="eastAsia"/>
          <w:rtl/>
        </w:rPr>
        <w:t>تَدُونَ</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CC1519">
        <w:rPr>
          <w:rFonts w:ascii="mylotus" w:hAnsi="mylotus" w:cs="mylotus"/>
          <w:sz w:val="26"/>
          <w:szCs w:val="26"/>
          <w:rtl/>
          <w:lang w:bidi="fa-IR"/>
        </w:rPr>
        <w:t>ة</w:t>
      </w:r>
      <w:r>
        <w:rPr>
          <w:rFonts w:cs="B Lotus" w:hint="cs"/>
          <w:sz w:val="26"/>
          <w:szCs w:val="26"/>
          <w:rtl/>
          <w:lang w:bidi="fa-IR"/>
        </w:rPr>
        <w:t>: 61]</w:t>
      </w:r>
      <w:r>
        <w:rPr>
          <w:rFonts w:cs="B Lotus" w:hint="cs"/>
          <w:rtl/>
          <w:lang w:bidi="fa-IR"/>
        </w:rPr>
        <w:t>.</w:t>
      </w:r>
    </w:p>
    <w:p w:rsidR="00615CB4" w:rsidRPr="00CC1519" w:rsidRDefault="00CC1519" w:rsidP="00CC1519">
      <w:pPr>
        <w:ind w:firstLine="284"/>
        <w:jc w:val="both"/>
        <w:rPr>
          <w:rFonts w:cs="B Lotus"/>
          <w:rtl/>
          <w:lang w:bidi="fa-IR"/>
        </w:rPr>
      </w:pPr>
      <w:r w:rsidRPr="00CC1519">
        <w:rPr>
          <w:rFonts w:cs="Traditional Arabic" w:hint="cs"/>
          <w:color w:val="000000"/>
          <w:sz w:val="26"/>
          <w:szCs w:val="26"/>
          <w:rtl/>
          <w:lang w:bidi="fa-IR"/>
        </w:rPr>
        <w:t>«</w:t>
      </w:r>
      <w:r w:rsidR="00615CB4" w:rsidRPr="00CC1519">
        <w:rPr>
          <w:rFonts w:cs="B Lotus"/>
          <w:color w:val="000000"/>
          <w:sz w:val="26"/>
          <w:szCs w:val="26"/>
          <w:rtl/>
          <w:lang w:bidi="fa-IR"/>
        </w:rPr>
        <w:t>اين ( تكفير آيات و كشتن پيامبران، بر اثر تكرار گناهان و غرق شدن در معاصي بود كه بديشان جرأت داده بود كه ) سركشي كنند و به تجاوز و تعدّي دست يازند</w:t>
      </w:r>
      <w:r w:rsidRPr="00CC1519">
        <w:rPr>
          <w:rFonts w:cs="Traditional Arabic" w:hint="cs"/>
          <w:color w:val="000000"/>
          <w:sz w:val="26"/>
          <w:szCs w:val="26"/>
          <w:rtl/>
          <w:lang w:bidi="fa-IR"/>
        </w:rPr>
        <w:t>»</w:t>
      </w:r>
      <w:r w:rsidR="00615CB4" w:rsidRPr="00CC1519">
        <w:rPr>
          <w:rFonts w:cs="B Lotus"/>
          <w:color w:val="000000"/>
          <w:sz w:val="26"/>
          <w:szCs w:val="26"/>
          <w:rtl/>
          <w:lang w:bidi="fa-IR"/>
        </w:rPr>
        <w:t>.</w:t>
      </w:r>
      <w:r w:rsidR="00615CB4" w:rsidRPr="00CC1519">
        <w:rPr>
          <w:rFonts w:cs="B Lotus" w:hint="cs"/>
          <w:color w:val="000000"/>
          <w:sz w:val="26"/>
          <w:szCs w:val="26"/>
          <w:rtl/>
          <w:lang w:bidi="fa-IR"/>
        </w:rPr>
        <w:t xml:space="preserve"> </w:t>
      </w:r>
      <w:r w:rsidR="00615CB4" w:rsidRPr="00CC1519">
        <w:rPr>
          <w:rFonts w:cs="B Lotus" w:hint="cs"/>
          <w:rtl/>
          <w:lang w:bidi="fa-IR"/>
        </w:rPr>
        <w:t>و از جمله سرکشی‏های آنان، پرستش گوساله بود.</w:t>
      </w:r>
    </w:p>
    <w:p w:rsidR="00615CB4" w:rsidRPr="00CE3DC4" w:rsidRDefault="00772E47" w:rsidP="00CE3DC4">
      <w:pPr>
        <w:ind w:firstLine="284"/>
        <w:jc w:val="both"/>
        <w:rPr>
          <w:rFonts w:cs="B Lotus"/>
          <w:rtl/>
          <w:lang w:bidi="fa-IR"/>
        </w:rPr>
      </w:pPr>
      <w:r>
        <w:rPr>
          <w:rFonts w:cs="B Lotus" w:hint="cs"/>
          <w:rtl/>
          <w:lang w:bidi="fa-IR"/>
        </w:rPr>
        <w:t>آنچه گفتیم، وضع و حال فرد بدعت</w:t>
      </w:r>
      <w:r>
        <w:rPr>
          <w:rFonts w:cs="B Lotus" w:hint="eastAsia"/>
          <w:rtl/>
          <w:lang w:bidi="fa-IR"/>
        </w:rPr>
        <w:t>‌</w:t>
      </w:r>
      <w:r w:rsidR="00615CB4" w:rsidRPr="00CE3DC4">
        <w:rPr>
          <w:rFonts w:cs="B Lotus" w:hint="cs"/>
          <w:rtl/>
          <w:lang w:bidi="fa-IR"/>
        </w:rPr>
        <w:t>گزار و نسبت ذلت و خواری اوست که نصیبش می‏شود و امّا خشم خدا در روایات صحیح آمده است که فرد بدعت گزار را در خواهد نوردید</w:t>
      </w:r>
      <w:r w:rsidR="000D0821">
        <w:rPr>
          <w:rFonts w:cs="B Lotus" w:hint="cs"/>
          <w:rtl/>
          <w:lang w:bidi="fa-IR"/>
        </w:rPr>
        <w:t>،</w:t>
      </w:r>
      <w:r w:rsidR="00615CB4" w:rsidRPr="00CE3DC4">
        <w:rPr>
          <w:rFonts w:cs="B Lotus" w:hint="cs"/>
          <w:rtl/>
          <w:lang w:bidi="fa-IR"/>
        </w:rPr>
        <w:t xml:space="preserve"> یعنی بیم آن می‏رود، اهل بدعت داخل در خشم خداوند شوند امّا خداوند به لطف و کرم خویش همگان را کفایت کند.</w:t>
      </w:r>
    </w:p>
    <w:p w:rsidR="00615CB4" w:rsidRPr="00CE3DC4" w:rsidRDefault="00615CB4" w:rsidP="00CE3DC4">
      <w:pPr>
        <w:ind w:firstLine="284"/>
        <w:jc w:val="both"/>
        <w:rPr>
          <w:rFonts w:cs="B Lotus"/>
          <w:rtl/>
          <w:lang w:bidi="fa-IR"/>
        </w:rPr>
      </w:pPr>
      <w:r w:rsidRPr="00CE3DC4">
        <w:rPr>
          <w:rFonts w:cs="B Lotus" w:hint="cs"/>
          <w:rtl/>
          <w:lang w:bidi="fa-IR"/>
        </w:rPr>
        <w:t>* [و اما ا</w:t>
      </w:r>
      <w:r w:rsidR="00CC1519">
        <w:rPr>
          <w:rFonts w:cs="B Lotus" w:hint="cs"/>
          <w:rtl/>
          <w:lang w:bidi="fa-IR"/>
        </w:rPr>
        <w:t>ینکه در ابتدای فصل گفتیم]: بدعت</w:t>
      </w:r>
      <w:r w:rsidR="00CC1519">
        <w:rPr>
          <w:rFonts w:cs="B Lotus" w:hint="eastAsia"/>
          <w:rtl/>
          <w:lang w:bidi="fa-IR"/>
        </w:rPr>
        <w:t>‌</w:t>
      </w:r>
      <w:r w:rsidRPr="00CE3DC4">
        <w:rPr>
          <w:rFonts w:cs="B Lotus" w:hint="cs"/>
          <w:rtl/>
          <w:lang w:bidi="fa-IR"/>
        </w:rPr>
        <w:t>گزار از حوض کوثر و نوشیدن از آن دور خواهد بود:</w:t>
      </w:r>
    </w:p>
    <w:p w:rsidR="00615CB4" w:rsidRDefault="00615CB4" w:rsidP="00CE3DC4">
      <w:pPr>
        <w:ind w:firstLine="284"/>
        <w:jc w:val="both"/>
        <w:rPr>
          <w:rFonts w:cs="B Lotus"/>
          <w:rtl/>
          <w:lang w:bidi="fa-IR"/>
        </w:rPr>
      </w:pPr>
      <w:r w:rsidRPr="00CE3DC4">
        <w:rPr>
          <w:rFonts w:cs="B Lotus" w:hint="cs"/>
          <w:rtl/>
          <w:lang w:bidi="fa-IR"/>
        </w:rPr>
        <w:t>با استناد به حدیثی است که در</w:t>
      </w:r>
      <w:r w:rsidR="00CC1519">
        <w:rPr>
          <w:rFonts w:cs="B Lotus" w:hint="cs"/>
          <w:rtl/>
          <w:lang w:bidi="fa-IR"/>
        </w:rPr>
        <w:t xml:space="preserve"> </w:t>
      </w:r>
      <w:r w:rsidRPr="00CE3DC4">
        <w:rPr>
          <w:rFonts w:cs="B Lotus" w:hint="cs"/>
          <w:rtl/>
          <w:lang w:bidi="fa-IR"/>
        </w:rPr>
        <w:t>«</w:t>
      </w:r>
      <w:r w:rsidRPr="00CC1519">
        <w:rPr>
          <w:rStyle w:val="Char1"/>
          <w:rFonts w:hint="cs"/>
          <w:rtl/>
        </w:rPr>
        <w:t>ال</w:t>
      </w:r>
      <w:r w:rsidR="00CC1519">
        <w:rPr>
          <w:rStyle w:val="Char1"/>
          <w:rFonts w:hint="cs"/>
          <w:rtl/>
        </w:rPr>
        <w:t>ـ</w:t>
      </w:r>
      <w:r w:rsidRPr="00CC1519">
        <w:rPr>
          <w:rStyle w:val="Char1"/>
          <w:rFonts w:hint="cs"/>
          <w:rtl/>
        </w:rPr>
        <w:t>موطاء</w:t>
      </w:r>
      <w:r w:rsidRPr="00CE3DC4">
        <w:rPr>
          <w:rFonts w:cs="B Lotus" w:hint="cs"/>
          <w:rtl/>
          <w:lang w:bidi="fa-IR"/>
        </w:rPr>
        <w:t>» آمده است:</w:t>
      </w:r>
    </w:p>
    <w:p w:rsidR="00615CB4" w:rsidRPr="00DB1FD2" w:rsidRDefault="00CC1519" w:rsidP="00CC1519">
      <w:pPr>
        <w:ind w:firstLine="284"/>
        <w:jc w:val="both"/>
        <w:rPr>
          <w:rFonts w:cs="Traditional Arabic"/>
          <w:rtl/>
          <w:lang w:bidi="fa-IR"/>
        </w:rPr>
      </w:pPr>
      <w:r>
        <w:rPr>
          <w:rFonts w:cs="Traditional Arabic" w:hint="cs"/>
          <w:rtl/>
          <w:lang w:bidi="fa-IR"/>
        </w:rPr>
        <w:t>«</w:t>
      </w:r>
      <w:r w:rsidRPr="00CC1519">
        <w:rPr>
          <w:rStyle w:val="Char3"/>
          <w:rFonts w:hint="eastAsia"/>
          <w:rtl/>
        </w:rPr>
        <w:t>فَلاَ</w:t>
      </w:r>
      <w:r w:rsidRPr="00CC1519">
        <w:rPr>
          <w:rStyle w:val="Char3"/>
          <w:rtl/>
        </w:rPr>
        <w:t xml:space="preserve"> </w:t>
      </w:r>
      <w:r w:rsidRPr="00CC1519">
        <w:rPr>
          <w:rStyle w:val="Char3"/>
          <w:rFonts w:hint="eastAsia"/>
          <w:rtl/>
        </w:rPr>
        <w:t>يُذَادَنَّ</w:t>
      </w:r>
      <w:r w:rsidRPr="00CC1519">
        <w:rPr>
          <w:rStyle w:val="Char3"/>
          <w:rtl/>
        </w:rPr>
        <w:t xml:space="preserve"> </w:t>
      </w:r>
      <w:r w:rsidRPr="00CC1519">
        <w:rPr>
          <w:rStyle w:val="Char3"/>
          <w:rFonts w:hint="eastAsia"/>
          <w:rtl/>
        </w:rPr>
        <w:t>رِجَالٌ</w:t>
      </w:r>
      <w:r w:rsidRPr="00CC1519">
        <w:rPr>
          <w:rStyle w:val="Char3"/>
          <w:rtl/>
        </w:rPr>
        <w:t xml:space="preserve"> </w:t>
      </w:r>
      <w:r w:rsidRPr="00CC1519">
        <w:rPr>
          <w:rStyle w:val="Char3"/>
          <w:rFonts w:hint="eastAsia"/>
          <w:rtl/>
        </w:rPr>
        <w:t>عَنْ</w:t>
      </w:r>
      <w:r w:rsidRPr="00CC1519">
        <w:rPr>
          <w:rStyle w:val="Char3"/>
          <w:rtl/>
        </w:rPr>
        <w:t xml:space="preserve"> </w:t>
      </w:r>
      <w:r w:rsidRPr="00CC1519">
        <w:rPr>
          <w:rStyle w:val="Char3"/>
          <w:rFonts w:hint="eastAsia"/>
          <w:rtl/>
        </w:rPr>
        <w:t>حَوْضِى</w:t>
      </w:r>
      <w:r w:rsidRPr="00CC1519">
        <w:rPr>
          <w:rStyle w:val="Char3"/>
          <w:rtl/>
        </w:rPr>
        <w:t xml:space="preserve"> </w:t>
      </w:r>
      <w:r w:rsidRPr="00CC1519">
        <w:rPr>
          <w:rStyle w:val="Char3"/>
          <w:rFonts w:hint="eastAsia"/>
          <w:rtl/>
        </w:rPr>
        <w:t>كَمَا</w:t>
      </w:r>
      <w:r w:rsidRPr="00CC1519">
        <w:rPr>
          <w:rStyle w:val="Char3"/>
          <w:rtl/>
        </w:rPr>
        <w:t xml:space="preserve"> </w:t>
      </w:r>
      <w:r w:rsidRPr="00CC1519">
        <w:rPr>
          <w:rStyle w:val="Char3"/>
          <w:rFonts w:hint="eastAsia"/>
          <w:rtl/>
        </w:rPr>
        <w:t>يُذَادُ</w:t>
      </w:r>
      <w:r w:rsidRPr="00CC1519">
        <w:rPr>
          <w:rStyle w:val="Char3"/>
          <w:rtl/>
        </w:rPr>
        <w:t xml:space="preserve"> </w:t>
      </w:r>
      <w:r w:rsidRPr="00CC1519">
        <w:rPr>
          <w:rStyle w:val="Char3"/>
          <w:rFonts w:hint="eastAsia"/>
          <w:rtl/>
        </w:rPr>
        <w:t>الْبَعِيرُ</w:t>
      </w:r>
      <w:r w:rsidRPr="00CC1519">
        <w:rPr>
          <w:rStyle w:val="Char3"/>
          <w:rtl/>
        </w:rPr>
        <w:t xml:space="preserve"> </w:t>
      </w:r>
      <w:r w:rsidRPr="00CC1519">
        <w:rPr>
          <w:rStyle w:val="Char3"/>
          <w:rFonts w:hint="eastAsia"/>
          <w:rtl/>
        </w:rPr>
        <w:t>الضَّالُّ</w:t>
      </w:r>
      <w:r w:rsidR="00615CB4" w:rsidRPr="00DB1FD2">
        <w:rPr>
          <w:rFonts w:cs="Traditional Arabic" w:hint="cs"/>
          <w:rtl/>
          <w:lang w:bidi="fa-IR"/>
        </w:rPr>
        <w:t>»</w:t>
      </w:r>
      <w:r w:rsidR="00615CB4" w:rsidRPr="00CC1519">
        <w:rPr>
          <w:rStyle w:val="FootnoteReference"/>
          <w:rFonts w:cs="B Lotus"/>
          <w:rtl/>
          <w:lang w:bidi="fa-IR"/>
        </w:rPr>
        <w:footnoteReference w:id="223"/>
      </w:r>
      <w:r w:rsidRPr="00CC1519">
        <w:rPr>
          <w:rFonts w:cs="B Lotus" w:hint="cs"/>
          <w:rtl/>
          <w:lang w:bidi="fa-IR"/>
        </w:rPr>
        <w:t>.</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مردانی از حوض من در قیامت رانده شده و دور می‏گردند همچنانکه برّه</w:t>
      </w:r>
      <w:r w:rsidR="00615CB4" w:rsidRPr="00CC1519">
        <w:rPr>
          <w:rFonts w:cs="B Lotus"/>
          <w:sz w:val="26"/>
          <w:szCs w:val="26"/>
          <w:rtl/>
          <w:lang w:bidi="fa-IR"/>
        </w:rPr>
        <w:softHyphen/>
      </w:r>
      <w:r w:rsidR="00615CB4" w:rsidRPr="00CC1519">
        <w:rPr>
          <w:rFonts w:cs="B Lotus" w:hint="cs"/>
          <w:sz w:val="26"/>
          <w:szCs w:val="26"/>
          <w:rtl/>
          <w:lang w:bidi="fa-IR"/>
        </w:rPr>
        <w:t>ی گمشده از گله، دور رانده می‏شود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CE3DC4">
      <w:pPr>
        <w:ind w:firstLine="284"/>
        <w:jc w:val="both"/>
        <w:rPr>
          <w:rFonts w:cs="B Lotus"/>
          <w:rtl/>
          <w:lang w:bidi="fa-IR"/>
        </w:rPr>
      </w:pPr>
      <w:r w:rsidRPr="00CC1519">
        <w:rPr>
          <w:rFonts w:cs="B Lotus" w:hint="cs"/>
          <w:rtl/>
          <w:lang w:bidi="fa-IR"/>
        </w:rPr>
        <w:t>امام بخاری از اسماء</w:t>
      </w:r>
      <w:r w:rsidRPr="00CE3DC4">
        <w:rPr>
          <w:rFonts w:cs="B Lotus" w:hint="cs"/>
          <w:rtl/>
          <w:lang w:bidi="fa-IR"/>
        </w:rPr>
        <w:t xml:space="preserve"> و او از حضرت رسول</w:t>
      </w:r>
      <w:r>
        <w:rPr>
          <w:rFonts w:cs="CTraditional Arabic" w:hint="cs"/>
          <w:rtl/>
          <w:lang w:bidi="fa-IR"/>
        </w:rPr>
        <w:t>ص</w:t>
      </w:r>
      <w:r w:rsidRPr="00CE3DC4">
        <w:rPr>
          <w:rFonts w:cs="B Lotus" w:hint="cs"/>
          <w:rtl/>
          <w:lang w:bidi="fa-IR"/>
        </w:rPr>
        <w:t xml:space="preserve"> روایت می‏کند که فرمود:</w:t>
      </w:r>
    </w:p>
    <w:p w:rsidR="00615CB4" w:rsidRPr="00CE3DC4" w:rsidRDefault="00CC1519" w:rsidP="002561BA">
      <w:pPr>
        <w:widowControl w:val="0"/>
        <w:ind w:firstLine="284"/>
        <w:jc w:val="both"/>
        <w:rPr>
          <w:rFonts w:cs="B Lotus"/>
          <w:rtl/>
          <w:lang w:bidi="fa-IR"/>
        </w:rPr>
      </w:pPr>
      <w:r>
        <w:rPr>
          <w:rFonts w:cs="Traditional Arabic" w:hint="cs"/>
          <w:rtl/>
          <w:lang w:bidi="fa-IR"/>
        </w:rPr>
        <w:t>«</w:t>
      </w:r>
      <w:r w:rsidRPr="00CC1519">
        <w:rPr>
          <w:rStyle w:val="Char3"/>
          <w:rFonts w:hint="eastAsia"/>
          <w:rtl/>
        </w:rPr>
        <w:t>أَنَا</w:t>
      </w:r>
      <w:r w:rsidRPr="00CC1519">
        <w:rPr>
          <w:rStyle w:val="Char3"/>
          <w:rtl/>
        </w:rPr>
        <w:t xml:space="preserve"> </w:t>
      </w:r>
      <w:r w:rsidRPr="00CC1519">
        <w:rPr>
          <w:rStyle w:val="Char3"/>
          <w:rFonts w:hint="eastAsia"/>
          <w:rtl/>
        </w:rPr>
        <w:t>عَلَى</w:t>
      </w:r>
      <w:r w:rsidRPr="00CC1519">
        <w:rPr>
          <w:rStyle w:val="Char3"/>
          <w:rtl/>
        </w:rPr>
        <w:t xml:space="preserve"> </w:t>
      </w:r>
      <w:r w:rsidRPr="00CC1519">
        <w:rPr>
          <w:rStyle w:val="Char3"/>
          <w:rFonts w:hint="eastAsia"/>
          <w:rtl/>
        </w:rPr>
        <w:t>حَوْضِى</w:t>
      </w:r>
      <w:r w:rsidRPr="00CC1519">
        <w:rPr>
          <w:rStyle w:val="Char3"/>
          <w:rtl/>
        </w:rPr>
        <w:t xml:space="preserve"> </w:t>
      </w:r>
      <w:r w:rsidRPr="00CC1519">
        <w:rPr>
          <w:rStyle w:val="Char3"/>
          <w:rFonts w:hint="eastAsia"/>
          <w:rtl/>
        </w:rPr>
        <w:t>أَنْتَظِرُ</w:t>
      </w:r>
      <w:r w:rsidRPr="00CC1519">
        <w:rPr>
          <w:rStyle w:val="Char3"/>
          <w:rtl/>
        </w:rPr>
        <w:t xml:space="preserve"> </w:t>
      </w:r>
      <w:r w:rsidRPr="00CC1519">
        <w:rPr>
          <w:rStyle w:val="Char3"/>
          <w:rFonts w:hint="eastAsia"/>
          <w:rtl/>
        </w:rPr>
        <w:t>مَنْ</w:t>
      </w:r>
      <w:r w:rsidRPr="00CC1519">
        <w:rPr>
          <w:rStyle w:val="Char3"/>
          <w:rtl/>
        </w:rPr>
        <w:t xml:space="preserve"> </w:t>
      </w:r>
      <w:r w:rsidRPr="00CC1519">
        <w:rPr>
          <w:rStyle w:val="Char3"/>
          <w:rFonts w:hint="eastAsia"/>
          <w:rtl/>
        </w:rPr>
        <w:t>يَرِدُ</w:t>
      </w:r>
      <w:r w:rsidRPr="00CC1519">
        <w:rPr>
          <w:rStyle w:val="Char3"/>
          <w:rtl/>
        </w:rPr>
        <w:t xml:space="preserve"> </w:t>
      </w:r>
      <w:r w:rsidRPr="00CC1519">
        <w:rPr>
          <w:rStyle w:val="Char3"/>
          <w:rFonts w:hint="eastAsia"/>
          <w:rtl/>
        </w:rPr>
        <w:t>عَلَىَّ</w:t>
      </w:r>
      <w:r w:rsidR="003D7095">
        <w:rPr>
          <w:rStyle w:val="Char3"/>
          <w:rtl/>
        </w:rPr>
        <w:t>،</w:t>
      </w:r>
      <w:r w:rsidRPr="00CC1519">
        <w:rPr>
          <w:rStyle w:val="Char3"/>
          <w:rtl/>
        </w:rPr>
        <w:t xml:space="preserve"> </w:t>
      </w:r>
      <w:r w:rsidRPr="00CC1519">
        <w:rPr>
          <w:rStyle w:val="Char3"/>
          <w:rFonts w:hint="eastAsia"/>
          <w:rtl/>
        </w:rPr>
        <w:t>فَيُؤْخَذُ</w:t>
      </w:r>
      <w:r w:rsidRPr="00CC1519">
        <w:rPr>
          <w:rStyle w:val="Char3"/>
          <w:rtl/>
        </w:rPr>
        <w:t xml:space="preserve"> </w:t>
      </w:r>
      <w:r w:rsidRPr="00CC1519">
        <w:rPr>
          <w:rStyle w:val="Char3"/>
          <w:rFonts w:hint="eastAsia"/>
          <w:rtl/>
        </w:rPr>
        <w:t>بِنَاسٍ</w:t>
      </w:r>
      <w:r w:rsidRPr="00CC1519">
        <w:rPr>
          <w:rStyle w:val="Char3"/>
          <w:rtl/>
        </w:rPr>
        <w:t xml:space="preserve"> </w:t>
      </w:r>
      <w:r w:rsidRPr="00CC1519">
        <w:rPr>
          <w:rStyle w:val="Char3"/>
          <w:rFonts w:hint="eastAsia"/>
          <w:rtl/>
        </w:rPr>
        <w:t>مِنْ</w:t>
      </w:r>
      <w:r w:rsidRPr="00CC1519">
        <w:rPr>
          <w:rStyle w:val="Char3"/>
          <w:rtl/>
        </w:rPr>
        <w:t xml:space="preserve"> </w:t>
      </w:r>
      <w:r w:rsidRPr="00CC1519">
        <w:rPr>
          <w:rStyle w:val="Char3"/>
          <w:rFonts w:hint="eastAsia"/>
          <w:rtl/>
        </w:rPr>
        <w:t>دُونِى</w:t>
      </w:r>
      <w:r w:rsidRPr="00CC1519">
        <w:rPr>
          <w:rStyle w:val="Char3"/>
          <w:rtl/>
        </w:rPr>
        <w:t xml:space="preserve"> </w:t>
      </w:r>
      <w:r w:rsidRPr="00CC1519">
        <w:rPr>
          <w:rStyle w:val="Char3"/>
          <w:rFonts w:hint="eastAsia"/>
          <w:rtl/>
        </w:rPr>
        <w:t>فَأَقُولُ</w:t>
      </w:r>
      <w:r w:rsidRPr="00CC1519">
        <w:rPr>
          <w:rStyle w:val="Char3"/>
          <w:rtl/>
        </w:rPr>
        <w:t xml:space="preserve"> </w:t>
      </w:r>
      <w:r w:rsidRPr="00CC1519">
        <w:rPr>
          <w:rStyle w:val="Char3"/>
          <w:rFonts w:hint="eastAsia"/>
          <w:rtl/>
        </w:rPr>
        <w:t>أُمَّتِى</w:t>
      </w:r>
      <w:r w:rsidRPr="00CC1519">
        <w:rPr>
          <w:rStyle w:val="Char3"/>
          <w:rtl/>
        </w:rPr>
        <w:t xml:space="preserve"> . </w:t>
      </w:r>
      <w:r w:rsidRPr="00CC1519">
        <w:rPr>
          <w:rStyle w:val="Char3"/>
          <w:rFonts w:hint="eastAsia"/>
          <w:rtl/>
        </w:rPr>
        <w:t>فَيَقُولُ</w:t>
      </w:r>
      <w:r w:rsidRPr="00CC1519">
        <w:rPr>
          <w:rStyle w:val="Char3"/>
          <w:rtl/>
        </w:rPr>
        <w:t xml:space="preserve"> </w:t>
      </w:r>
      <w:r w:rsidRPr="00CC1519">
        <w:rPr>
          <w:rStyle w:val="Char3"/>
          <w:rFonts w:hint="eastAsia"/>
          <w:rtl/>
        </w:rPr>
        <w:t>لاَ</w:t>
      </w:r>
      <w:r w:rsidRPr="00CC1519">
        <w:rPr>
          <w:rStyle w:val="Char3"/>
          <w:rtl/>
        </w:rPr>
        <w:t xml:space="preserve"> </w:t>
      </w:r>
      <w:r w:rsidRPr="00CC1519">
        <w:rPr>
          <w:rStyle w:val="Char3"/>
          <w:rFonts w:hint="eastAsia"/>
          <w:rtl/>
        </w:rPr>
        <w:t>تَدْرِى</w:t>
      </w:r>
      <w:r w:rsidR="003D7095">
        <w:rPr>
          <w:rStyle w:val="Char3"/>
          <w:rtl/>
        </w:rPr>
        <w:t>،</w:t>
      </w:r>
      <w:r w:rsidRPr="00CC1519">
        <w:rPr>
          <w:rStyle w:val="Char3"/>
          <w:rtl/>
        </w:rPr>
        <w:t xml:space="preserve"> </w:t>
      </w:r>
      <w:r w:rsidRPr="00CC1519">
        <w:rPr>
          <w:rStyle w:val="Char3"/>
          <w:rFonts w:hint="eastAsia"/>
          <w:rtl/>
        </w:rPr>
        <w:t>مَشَوْا</w:t>
      </w:r>
      <w:r w:rsidRPr="00CC1519">
        <w:rPr>
          <w:rStyle w:val="Char3"/>
          <w:rtl/>
        </w:rPr>
        <w:t xml:space="preserve"> </w:t>
      </w:r>
      <w:r w:rsidRPr="00CC1519">
        <w:rPr>
          <w:rStyle w:val="Char3"/>
          <w:rFonts w:hint="eastAsia"/>
          <w:rtl/>
        </w:rPr>
        <w:t>عَلَى</w:t>
      </w:r>
      <w:r w:rsidRPr="00CC1519">
        <w:rPr>
          <w:rStyle w:val="Char3"/>
          <w:rtl/>
        </w:rPr>
        <w:t xml:space="preserve"> </w:t>
      </w:r>
      <w:r w:rsidRPr="00CC1519">
        <w:rPr>
          <w:rStyle w:val="Char3"/>
          <w:rFonts w:hint="eastAsia"/>
          <w:rtl/>
        </w:rPr>
        <w:t>الْقَهْقَرَى</w:t>
      </w:r>
      <w:r>
        <w:rPr>
          <w:rFonts w:cs="Traditional Arabic" w:hint="cs"/>
          <w:rtl/>
          <w:lang w:bidi="fa-IR"/>
        </w:rPr>
        <w:t>»</w:t>
      </w:r>
      <w:r w:rsidR="00615CB4" w:rsidRPr="00CC1519">
        <w:rPr>
          <w:rStyle w:val="FootnoteReference"/>
          <w:rFonts w:cs="B Lotus"/>
          <w:rtl/>
          <w:lang w:bidi="fa-IR"/>
        </w:rPr>
        <w:footnoteReference w:id="224"/>
      </w:r>
      <w:r>
        <w:rPr>
          <w:rFonts w:cs="B Lotus" w:hint="cs"/>
          <w:rtl/>
          <w:lang w:bidi="fa-IR"/>
        </w:rPr>
        <w:t>.</w:t>
      </w:r>
    </w:p>
    <w:p w:rsidR="00615CB4" w:rsidRPr="00CC1519" w:rsidRDefault="00CC1519" w:rsidP="002561BA">
      <w:pPr>
        <w:widowControl w:val="0"/>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[در روز قیامت]</w:t>
      </w:r>
      <w:r w:rsidRPr="00CC1519">
        <w:rPr>
          <w:rFonts w:cs="B Lotus" w:hint="cs"/>
          <w:sz w:val="26"/>
          <w:szCs w:val="26"/>
          <w:rtl/>
          <w:lang w:bidi="fa-IR"/>
        </w:rPr>
        <w:t xml:space="preserve"> </w:t>
      </w:r>
      <w:r w:rsidR="00615CB4" w:rsidRPr="00CC1519">
        <w:rPr>
          <w:rFonts w:cs="B Lotus" w:hint="cs"/>
          <w:sz w:val="26"/>
          <w:szCs w:val="26"/>
          <w:rtl/>
          <w:lang w:bidi="fa-IR"/>
        </w:rPr>
        <w:t>من بر حوض خود</w:t>
      </w:r>
      <w:r w:rsidRPr="00CC1519">
        <w:rPr>
          <w:rFonts w:cs="B Lotus" w:hint="cs"/>
          <w:sz w:val="26"/>
          <w:szCs w:val="26"/>
          <w:rtl/>
          <w:lang w:bidi="fa-IR"/>
        </w:rPr>
        <w:t xml:space="preserve"> </w:t>
      </w:r>
      <w:r w:rsidR="00615CB4" w:rsidRPr="00CC1519">
        <w:rPr>
          <w:rFonts w:cs="B Lotus" w:hint="cs"/>
          <w:sz w:val="26"/>
          <w:szCs w:val="26"/>
          <w:rtl/>
          <w:lang w:bidi="fa-IR"/>
        </w:rPr>
        <w:t>[کوثر] منتظرم تا چه کسی بر من وارد می‏شود که ناگاه مردانی را از کنار من خواهند گرفت و دور می‏کنند من خواهم گفت: اینان امّت من هستند گفته</w:t>
      </w:r>
      <w:r w:rsidR="009B0475" w:rsidRPr="00CC1519">
        <w:rPr>
          <w:rFonts w:cs="B Lotus" w:hint="cs"/>
          <w:sz w:val="26"/>
          <w:szCs w:val="26"/>
          <w:rtl/>
          <w:lang w:bidi="fa-IR"/>
        </w:rPr>
        <w:t xml:space="preserve"> می‌</w:t>
      </w:r>
      <w:r w:rsidR="00615CB4" w:rsidRPr="00CC1519">
        <w:rPr>
          <w:rFonts w:cs="B Lotus" w:hint="cs"/>
          <w:sz w:val="26"/>
          <w:szCs w:val="26"/>
          <w:rtl/>
          <w:lang w:bidi="fa-IR"/>
        </w:rPr>
        <w:t>شود: [ای محمد] تو</w:t>
      </w:r>
      <w:r w:rsidR="009B0475" w:rsidRPr="00CC1519">
        <w:rPr>
          <w:rFonts w:cs="B Lotus" w:hint="cs"/>
          <w:sz w:val="26"/>
          <w:szCs w:val="26"/>
          <w:rtl/>
          <w:lang w:bidi="fa-IR"/>
        </w:rPr>
        <w:t xml:space="preserve"> نمی‌</w:t>
      </w:r>
      <w:r w:rsidR="00615CB4" w:rsidRPr="00CC1519">
        <w:rPr>
          <w:rFonts w:cs="B Lotus" w:hint="cs"/>
          <w:sz w:val="26"/>
          <w:szCs w:val="26"/>
          <w:rtl/>
          <w:lang w:bidi="fa-IR"/>
        </w:rPr>
        <w:t>دانی اینان بعد از تو از دین برگشته‏اند</w:t>
      </w:r>
      <w:r w:rsidRPr="00CC1519">
        <w:rPr>
          <w:rFonts w:cs="Traditional Arabic" w:hint="cs"/>
          <w:sz w:val="26"/>
          <w:szCs w:val="26"/>
          <w:rtl/>
          <w:lang w:bidi="fa-IR"/>
        </w:rPr>
        <w:t>»</w:t>
      </w:r>
      <w:r w:rsidRPr="00CC1519">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و در حدیث </w:t>
      </w:r>
      <w:r w:rsidRPr="00CC1519">
        <w:rPr>
          <w:rFonts w:cs="B Lotus" w:hint="cs"/>
          <w:rtl/>
          <w:lang w:bidi="fa-IR"/>
        </w:rPr>
        <w:t>عبدالله</w:t>
      </w:r>
      <w:r w:rsidRPr="00CE3DC4">
        <w:rPr>
          <w:rFonts w:cs="B Lotus" w:hint="cs"/>
          <w:rtl/>
          <w:lang w:bidi="fa-IR"/>
        </w:rPr>
        <w:t xml:space="preserve"> آمده است که حضرت رسول</w:t>
      </w:r>
      <w:r>
        <w:rPr>
          <w:rFonts w:cs="CTraditional Arabic" w:hint="cs"/>
          <w:rtl/>
          <w:lang w:bidi="fa-IR"/>
        </w:rPr>
        <w:t>ص</w:t>
      </w:r>
      <w:r w:rsidRPr="00CE3DC4">
        <w:rPr>
          <w:rFonts w:cs="B Lotus" w:hint="cs"/>
          <w:rtl/>
          <w:lang w:bidi="fa-IR"/>
        </w:rPr>
        <w:t xml:space="preserve"> فرمود:</w:t>
      </w:r>
    </w:p>
    <w:p w:rsidR="00615CB4" w:rsidRPr="00CE3DC4" w:rsidRDefault="00CC1519" w:rsidP="00CC1519">
      <w:pPr>
        <w:ind w:firstLine="284"/>
        <w:jc w:val="both"/>
        <w:rPr>
          <w:rFonts w:cs="B Lotus"/>
          <w:rtl/>
          <w:lang w:bidi="fa-IR"/>
        </w:rPr>
      </w:pPr>
      <w:r>
        <w:rPr>
          <w:rFonts w:cs="Traditional Arabic" w:hint="cs"/>
          <w:rtl/>
          <w:lang w:bidi="fa-IR"/>
        </w:rPr>
        <w:t>«</w:t>
      </w:r>
      <w:r w:rsidRPr="00CC1519">
        <w:rPr>
          <w:rStyle w:val="Char3"/>
          <w:rFonts w:hint="eastAsia"/>
          <w:rtl/>
        </w:rPr>
        <w:t>أَنَا</w:t>
      </w:r>
      <w:r w:rsidRPr="00CC1519">
        <w:rPr>
          <w:rStyle w:val="Char3"/>
          <w:rtl/>
        </w:rPr>
        <w:t xml:space="preserve"> </w:t>
      </w:r>
      <w:r w:rsidRPr="00CC1519">
        <w:rPr>
          <w:rStyle w:val="Char3"/>
          <w:rFonts w:hint="eastAsia"/>
          <w:rtl/>
        </w:rPr>
        <w:t>فَرَطُكُمْ</w:t>
      </w:r>
      <w:r w:rsidRPr="00CC1519">
        <w:rPr>
          <w:rStyle w:val="Char3"/>
          <w:rtl/>
        </w:rPr>
        <w:t xml:space="preserve"> </w:t>
      </w:r>
      <w:r w:rsidRPr="00CC1519">
        <w:rPr>
          <w:rStyle w:val="Char3"/>
          <w:rFonts w:hint="eastAsia"/>
          <w:rtl/>
        </w:rPr>
        <w:t>عَلَى</w:t>
      </w:r>
      <w:r w:rsidRPr="00CC1519">
        <w:rPr>
          <w:rStyle w:val="Char3"/>
          <w:rtl/>
        </w:rPr>
        <w:t xml:space="preserve"> </w:t>
      </w:r>
      <w:r w:rsidRPr="00CC1519">
        <w:rPr>
          <w:rStyle w:val="Char3"/>
          <w:rFonts w:hint="eastAsia"/>
          <w:rtl/>
        </w:rPr>
        <w:t>الْحَوْضِ</w:t>
      </w:r>
      <w:r w:rsidR="003D7095">
        <w:rPr>
          <w:rStyle w:val="Char3"/>
          <w:rtl/>
        </w:rPr>
        <w:t>،</w:t>
      </w:r>
      <w:r w:rsidRPr="00CC1519">
        <w:rPr>
          <w:rStyle w:val="Char3"/>
          <w:rtl/>
        </w:rPr>
        <w:t xml:space="preserve"> </w:t>
      </w:r>
      <w:r w:rsidRPr="00CC1519">
        <w:rPr>
          <w:rStyle w:val="Char3"/>
          <w:rFonts w:hint="eastAsia"/>
          <w:rtl/>
        </w:rPr>
        <w:t>لَيُرْفَعَنَّ</w:t>
      </w:r>
      <w:r w:rsidRPr="00CC1519">
        <w:rPr>
          <w:rStyle w:val="Char3"/>
          <w:rtl/>
        </w:rPr>
        <w:t xml:space="preserve"> </w:t>
      </w:r>
      <w:r w:rsidRPr="00CC1519">
        <w:rPr>
          <w:rStyle w:val="Char3"/>
          <w:rFonts w:hint="eastAsia"/>
          <w:rtl/>
        </w:rPr>
        <w:t>إِلَىَّ</w:t>
      </w:r>
      <w:r w:rsidRPr="00CC1519">
        <w:rPr>
          <w:rStyle w:val="Char3"/>
          <w:rtl/>
        </w:rPr>
        <w:t xml:space="preserve"> </w:t>
      </w:r>
      <w:r w:rsidRPr="00CC1519">
        <w:rPr>
          <w:rStyle w:val="Char3"/>
          <w:rFonts w:hint="eastAsia"/>
          <w:rtl/>
        </w:rPr>
        <w:t>رِجَالٌ</w:t>
      </w:r>
      <w:r w:rsidRPr="00CC1519">
        <w:rPr>
          <w:rStyle w:val="Char3"/>
          <w:rtl/>
        </w:rPr>
        <w:t xml:space="preserve"> </w:t>
      </w:r>
      <w:r w:rsidRPr="00CC1519">
        <w:rPr>
          <w:rStyle w:val="Char3"/>
          <w:rFonts w:hint="eastAsia"/>
          <w:rtl/>
        </w:rPr>
        <w:t>مِنْكُمْ</w:t>
      </w:r>
      <w:r w:rsidRPr="00CC1519">
        <w:rPr>
          <w:rStyle w:val="Char3"/>
          <w:rtl/>
        </w:rPr>
        <w:t xml:space="preserve"> </w:t>
      </w:r>
      <w:r w:rsidRPr="00CC1519">
        <w:rPr>
          <w:rStyle w:val="Char3"/>
          <w:rFonts w:hint="eastAsia"/>
          <w:rtl/>
        </w:rPr>
        <w:t>حَتَّى</w:t>
      </w:r>
      <w:r w:rsidRPr="00CC1519">
        <w:rPr>
          <w:rStyle w:val="Char3"/>
          <w:rtl/>
        </w:rPr>
        <w:t xml:space="preserve"> </w:t>
      </w:r>
      <w:r w:rsidRPr="00CC1519">
        <w:rPr>
          <w:rStyle w:val="Char3"/>
          <w:rFonts w:hint="eastAsia"/>
          <w:rtl/>
        </w:rPr>
        <w:t>إِذَا</w:t>
      </w:r>
      <w:r w:rsidRPr="00CC1519">
        <w:rPr>
          <w:rStyle w:val="Char3"/>
          <w:rtl/>
        </w:rPr>
        <w:t xml:space="preserve"> </w:t>
      </w:r>
      <w:r w:rsidRPr="00CC1519">
        <w:rPr>
          <w:rStyle w:val="Char3"/>
          <w:rFonts w:hint="eastAsia"/>
          <w:rtl/>
        </w:rPr>
        <w:t>أَهْوَيْتُ</w:t>
      </w:r>
      <w:r w:rsidRPr="00CC1519">
        <w:rPr>
          <w:rStyle w:val="Char3"/>
          <w:rtl/>
        </w:rPr>
        <w:t xml:space="preserve"> </w:t>
      </w:r>
      <w:r w:rsidRPr="00CC1519">
        <w:rPr>
          <w:rStyle w:val="Char3"/>
          <w:rFonts w:hint="eastAsia"/>
          <w:rtl/>
        </w:rPr>
        <w:t>لأُنَاوِلَهُمُ</w:t>
      </w:r>
      <w:r w:rsidRPr="00CC1519">
        <w:rPr>
          <w:rStyle w:val="Char3"/>
          <w:rtl/>
        </w:rPr>
        <w:t xml:space="preserve"> </w:t>
      </w:r>
      <w:r w:rsidRPr="00CC1519">
        <w:rPr>
          <w:rStyle w:val="Char3"/>
          <w:rFonts w:hint="eastAsia"/>
          <w:rtl/>
        </w:rPr>
        <w:t>اخْتُلِجُوا</w:t>
      </w:r>
      <w:r w:rsidRPr="00CC1519">
        <w:rPr>
          <w:rStyle w:val="Char3"/>
          <w:rtl/>
        </w:rPr>
        <w:t xml:space="preserve"> </w:t>
      </w:r>
      <w:r w:rsidRPr="00CC1519">
        <w:rPr>
          <w:rStyle w:val="Char3"/>
          <w:rFonts w:hint="eastAsia"/>
          <w:rtl/>
        </w:rPr>
        <w:t>دُونِى</w:t>
      </w:r>
      <w:r w:rsidRPr="00CC1519">
        <w:rPr>
          <w:rStyle w:val="Char3"/>
          <w:rtl/>
        </w:rPr>
        <w:t xml:space="preserve"> </w:t>
      </w:r>
      <w:r w:rsidRPr="00CC1519">
        <w:rPr>
          <w:rStyle w:val="Char3"/>
          <w:rFonts w:hint="eastAsia"/>
          <w:rtl/>
        </w:rPr>
        <w:t>فَأَقُولُ</w:t>
      </w:r>
      <w:r w:rsidRPr="00CC1519">
        <w:rPr>
          <w:rStyle w:val="Char3"/>
          <w:rtl/>
        </w:rPr>
        <w:t xml:space="preserve"> </w:t>
      </w:r>
      <w:r w:rsidRPr="00CC1519">
        <w:rPr>
          <w:rStyle w:val="Char3"/>
          <w:rFonts w:hint="eastAsia"/>
          <w:rtl/>
        </w:rPr>
        <w:t>أَىْ</w:t>
      </w:r>
      <w:r w:rsidRPr="00CC1519">
        <w:rPr>
          <w:rStyle w:val="Char3"/>
          <w:rtl/>
        </w:rPr>
        <w:t xml:space="preserve"> </w:t>
      </w:r>
      <w:r w:rsidRPr="00CC1519">
        <w:rPr>
          <w:rStyle w:val="Char3"/>
          <w:rFonts w:hint="eastAsia"/>
          <w:rtl/>
        </w:rPr>
        <w:t>رَبِّ</w:t>
      </w:r>
      <w:r w:rsidRPr="00CC1519">
        <w:rPr>
          <w:rStyle w:val="Char3"/>
          <w:rtl/>
        </w:rPr>
        <w:t xml:space="preserve"> </w:t>
      </w:r>
      <w:r w:rsidRPr="00CC1519">
        <w:rPr>
          <w:rStyle w:val="Char3"/>
          <w:rFonts w:hint="eastAsia"/>
          <w:rtl/>
        </w:rPr>
        <w:t>أَصْحَابِى</w:t>
      </w:r>
      <w:r w:rsidRPr="00CC1519">
        <w:rPr>
          <w:rStyle w:val="Char3"/>
          <w:rtl/>
        </w:rPr>
        <w:t xml:space="preserve"> . </w:t>
      </w:r>
      <w:r w:rsidRPr="00CC1519">
        <w:rPr>
          <w:rStyle w:val="Char3"/>
          <w:rFonts w:hint="eastAsia"/>
          <w:rtl/>
        </w:rPr>
        <w:t>يَقُولُ</w:t>
      </w:r>
      <w:r w:rsidRPr="00CC1519">
        <w:rPr>
          <w:rStyle w:val="Char3"/>
          <w:rtl/>
        </w:rPr>
        <w:t xml:space="preserve"> </w:t>
      </w:r>
      <w:r w:rsidRPr="00CC1519">
        <w:rPr>
          <w:rStyle w:val="Char3"/>
          <w:rFonts w:hint="eastAsia"/>
          <w:rtl/>
        </w:rPr>
        <w:t>لاَ</w:t>
      </w:r>
      <w:r w:rsidRPr="00CC1519">
        <w:rPr>
          <w:rStyle w:val="Char3"/>
          <w:rtl/>
        </w:rPr>
        <w:t xml:space="preserve"> </w:t>
      </w:r>
      <w:r w:rsidRPr="00CC1519">
        <w:rPr>
          <w:rStyle w:val="Char3"/>
          <w:rFonts w:hint="eastAsia"/>
          <w:rtl/>
        </w:rPr>
        <w:t>تَدْرِى</w:t>
      </w:r>
      <w:r w:rsidRPr="00CC1519">
        <w:rPr>
          <w:rStyle w:val="Char3"/>
          <w:rtl/>
        </w:rPr>
        <w:t xml:space="preserve"> </w:t>
      </w:r>
      <w:r w:rsidRPr="00CC1519">
        <w:rPr>
          <w:rStyle w:val="Char3"/>
          <w:rFonts w:hint="eastAsia"/>
          <w:rtl/>
        </w:rPr>
        <w:t>مَا</w:t>
      </w:r>
      <w:r w:rsidRPr="00CC1519">
        <w:rPr>
          <w:rStyle w:val="Char3"/>
          <w:rtl/>
        </w:rPr>
        <w:t xml:space="preserve"> </w:t>
      </w:r>
      <w:r w:rsidRPr="00CC1519">
        <w:rPr>
          <w:rStyle w:val="Char3"/>
          <w:rFonts w:hint="eastAsia"/>
          <w:rtl/>
        </w:rPr>
        <w:t>أَحْدَثُوا</w:t>
      </w:r>
      <w:r w:rsidRPr="00CC1519">
        <w:rPr>
          <w:rStyle w:val="Char3"/>
          <w:rtl/>
        </w:rPr>
        <w:t xml:space="preserve"> </w:t>
      </w:r>
      <w:r w:rsidRPr="00CC1519">
        <w:rPr>
          <w:rStyle w:val="Char3"/>
          <w:rFonts w:hint="eastAsia"/>
          <w:rtl/>
        </w:rPr>
        <w:t>بَعْدَكَ</w:t>
      </w:r>
      <w:r>
        <w:rPr>
          <w:rFonts w:cs="Traditional Arabic" w:hint="cs"/>
          <w:rtl/>
          <w:lang w:bidi="fa-IR"/>
        </w:rPr>
        <w:t>»</w:t>
      </w:r>
      <w:r w:rsidRPr="00CC1519">
        <w:rPr>
          <w:rStyle w:val="FootnoteReference"/>
          <w:rFonts w:cs="B Lotus"/>
          <w:rtl/>
          <w:lang w:bidi="fa-IR"/>
        </w:rPr>
        <w:footnoteReference w:id="225"/>
      </w:r>
      <w:r>
        <w:rPr>
          <w:rFonts w:cs="B Lotus" w:hint="cs"/>
          <w:rtl/>
          <w:lang w:bidi="fa-IR"/>
        </w:rPr>
        <w:t>.</w:t>
      </w:r>
    </w:p>
    <w:p w:rsidR="00615CB4" w:rsidRPr="00CE3DC4" w:rsidRDefault="00CC1519" w:rsidP="00CE3DC4">
      <w:pPr>
        <w:ind w:firstLine="284"/>
        <w:jc w:val="both"/>
        <w:rPr>
          <w:rFonts w:cs="B Lotus"/>
          <w:rtl/>
          <w:lang w:bidi="fa-IR"/>
        </w:rPr>
      </w:pPr>
      <w:r>
        <w:rPr>
          <w:rFonts w:cs="Traditional Arabic" w:hint="cs"/>
          <w:rtl/>
          <w:lang w:bidi="fa-IR"/>
        </w:rPr>
        <w:t>«</w:t>
      </w:r>
      <w:r w:rsidR="00615CB4" w:rsidRPr="00CC1519">
        <w:rPr>
          <w:rFonts w:cs="B Lotus" w:hint="cs"/>
          <w:sz w:val="26"/>
          <w:szCs w:val="26"/>
          <w:rtl/>
          <w:lang w:bidi="fa-IR"/>
        </w:rPr>
        <w:t>من قبل از شما برحوض [کوثر] وارد می‏شوم و در آن هنگام کسانی به نزد من بلند می‏شوند به سر حوض می‏آیند تا جایی که می‏خواهم به آنها برسم و آنها را بیاورم امّا به ناگاه از من دور داشته می‏شوند لذا خواهم گفت: ای خدای من اینان یاران من هستند؟ پروردگار در جوابم خواهد گفت: تو ن</w:t>
      </w:r>
      <w:r w:rsidRPr="00CC1519">
        <w:rPr>
          <w:rFonts w:cs="B Lotus" w:hint="cs"/>
          <w:sz w:val="26"/>
          <w:szCs w:val="26"/>
          <w:rtl/>
          <w:lang w:bidi="fa-IR"/>
        </w:rPr>
        <w:t>می‏دانی اینان بعد از تو چه بدعت</w:t>
      </w:r>
      <w:r w:rsidRPr="00CC1519">
        <w:rPr>
          <w:rFonts w:cs="B Lotus" w:hint="eastAsia"/>
          <w:sz w:val="26"/>
          <w:szCs w:val="26"/>
          <w:rtl/>
          <w:lang w:bidi="fa-IR"/>
        </w:rPr>
        <w:t>‌</w:t>
      </w:r>
      <w:r w:rsidR="00615CB4" w:rsidRPr="00CC1519">
        <w:rPr>
          <w:rFonts w:cs="B Lotus" w:hint="cs"/>
          <w:sz w:val="26"/>
          <w:szCs w:val="26"/>
          <w:rtl/>
          <w:lang w:bidi="fa-IR"/>
        </w:rPr>
        <w:t>گزاریی در دین پدید آورده‏اند</w:t>
      </w:r>
      <w:r>
        <w:rPr>
          <w:rFonts w:cs="Traditional Arabic" w:hint="cs"/>
          <w:rtl/>
          <w:lang w:bidi="fa-IR"/>
        </w:rPr>
        <w:t>»</w:t>
      </w:r>
      <w:r w:rsidR="00615CB4" w:rsidRPr="00CE3DC4">
        <w:rPr>
          <w:rFonts w:cs="B Lotus" w:hint="cs"/>
          <w:rtl/>
          <w:lang w:bidi="fa-IR"/>
        </w:rPr>
        <w:t>.</w:t>
      </w:r>
    </w:p>
    <w:p w:rsidR="00615CB4" w:rsidRPr="00CE3DC4" w:rsidRDefault="00615CB4" w:rsidP="00CC1519">
      <w:pPr>
        <w:ind w:firstLine="284"/>
        <w:jc w:val="both"/>
        <w:rPr>
          <w:rFonts w:cs="B Lotus"/>
          <w:rtl/>
          <w:lang w:bidi="fa-IR"/>
        </w:rPr>
      </w:pPr>
      <w:r w:rsidRPr="00CE3DC4">
        <w:rPr>
          <w:rFonts w:cs="B Lotus" w:hint="cs"/>
          <w:rtl/>
          <w:lang w:bidi="fa-IR"/>
        </w:rPr>
        <w:t>واضح و روشن است اینان [اهل بدعت] از شمار همین مردم و از جمع همین امت هستند به خاطر مضامین و تعاریفی که ایشان را نیز شامل می‏شود و این همان سفیدی و درخشندگی اعضای وضوی آنها در روز قیامت است و مطمئناً اینان اهل کفر نیستند و گونه‏ای که کفرشان ناشی از کافر بودنشان در اصل یا ارتداد از دین باشد زیرا در حدیث آمده است</w:t>
      </w:r>
      <w:r w:rsidRPr="00CC1519">
        <w:rPr>
          <w:rFonts w:cs="B Lotus" w:hint="cs"/>
          <w:rtl/>
          <w:lang w:bidi="fa-IR"/>
        </w:rPr>
        <w:t>:</w:t>
      </w:r>
      <w:r w:rsidR="00CC1519">
        <w:rPr>
          <w:rFonts w:cs="B Lotus" w:hint="cs"/>
          <w:b/>
          <w:bCs/>
          <w:rtl/>
          <w:lang w:bidi="fa-IR"/>
        </w:rPr>
        <w:t xml:space="preserve"> </w:t>
      </w:r>
      <w:r w:rsidR="00CC1519">
        <w:rPr>
          <w:rFonts w:cs="Traditional Arabic" w:hint="cs"/>
          <w:rtl/>
          <w:lang w:bidi="fa-IR"/>
        </w:rPr>
        <w:t>«</w:t>
      </w:r>
      <w:r w:rsidR="00CC1519" w:rsidRPr="00CC1519">
        <w:rPr>
          <w:rStyle w:val="Char3"/>
          <w:rFonts w:hint="eastAsia"/>
          <w:rtl/>
        </w:rPr>
        <w:t>قَدْ</w:t>
      </w:r>
      <w:r w:rsidR="00CC1519" w:rsidRPr="00CC1519">
        <w:rPr>
          <w:rStyle w:val="Char3"/>
          <w:rtl/>
        </w:rPr>
        <w:t xml:space="preserve"> </w:t>
      </w:r>
      <w:r w:rsidR="00CC1519" w:rsidRPr="00CC1519">
        <w:rPr>
          <w:rStyle w:val="Char3"/>
          <w:rFonts w:hint="eastAsia"/>
          <w:rtl/>
        </w:rPr>
        <w:t>بَدَّلُوا</w:t>
      </w:r>
      <w:r w:rsidR="00CC1519" w:rsidRPr="00CC1519">
        <w:rPr>
          <w:rStyle w:val="Char3"/>
          <w:rtl/>
        </w:rPr>
        <w:t xml:space="preserve"> </w:t>
      </w:r>
      <w:r w:rsidR="00CC1519" w:rsidRPr="00CC1519">
        <w:rPr>
          <w:rStyle w:val="Char3"/>
          <w:rFonts w:hint="eastAsia"/>
          <w:rtl/>
        </w:rPr>
        <w:t>بَعْدَكَ</w:t>
      </w:r>
      <w:r w:rsidR="00CC1519">
        <w:rPr>
          <w:rFonts w:cs="Traditional Arabic" w:hint="cs"/>
          <w:rtl/>
          <w:lang w:bidi="fa-IR"/>
        </w:rPr>
        <w:t>»</w:t>
      </w:r>
      <w:r w:rsidRPr="00CE3DC4">
        <w:rPr>
          <w:rFonts w:cs="B Lotus" w:hint="cs"/>
          <w:b/>
          <w:bCs/>
          <w:rtl/>
          <w:lang w:bidi="fa-IR"/>
        </w:rPr>
        <w:t xml:space="preserve"> </w:t>
      </w:r>
      <w:r w:rsidR="00CC1519" w:rsidRPr="00CC1519">
        <w:rPr>
          <w:rFonts w:cs="Traditional Arabic" w:hint="cs"/>
          <w:b/>
          <w:bCs/>
          <w:sz w:val="26"/>
          <w:szCs w:val="26"/>
          <w:rtl/>
          <w:lang w:bidi="fa-IR"/>
        </w:rPr>
        <w:t>«</w:t>
      </w:r>
      <w:r w:rsidRPr="00CC1519">
        <w:rPr>
          <w:rFonts w:cs="B Lotus" w:hint="cs"/>
          <w:sz w:val="26"/>
          <w:szCs w:val="26"/>
          <w:rtl/>
          <w:lang w:bidi="fa-IR"/>
        </w:rPr>
        <w:t>اینان بعد از تو دین را تغییر دادند</w:t>
      </w:r>
      <w:r w:rsidR="00CC1519" w:rsidRPr="00CC1519">
        <w:rPr>
          <w:rFonts w:cs="Traditional Arabic" w:hint="cs"/>
          <w:sz w:val="26"/>
          <w:szCs w:val="26"/>
          <w:rtl/>
          <w:lang w:bidi="fa-IR"/>
        </w:rPr>
        <w:t>»</w:t>
      </w:r>
      <w:r w:rsidR="00CC1519">
        <w:rPr>
          <w:rFonts w:cs="B Lotus" w:hint="cs"/>
          <w:sz w:val="26"/>
          <w:szCs w:val="26"/>
          <w:rtl/>
          <w:lang w:bidi="fa-IR"/>
        </w:rPr>
        <w:t>.</w:t>
      </w:r>
      <w:r w:rsidR="00CC1519" w:rsidRPr="00CC1519">
        <w:rPr>
          <w:rFonts w:cs="B Lotus" w:hint="cs"/>
          <w:sz w:val="26"/>
          <w:szCs w:val="26"/>
          <w:rtl/>
          <w:lang w:bidi="fa-IR"/>
        </w:rPr>
        <w:t xml:space="preserve"> </w:t>
      </w:r>
      <w:r w:rsidRPr="00CE3DC4">
        <w:rPr>
          <w:rFonts w:cs="B Lotus" w:hint="cs"/>
          <w:rtl/>
          <w:lang w:bidi="fa-IR"/>
        </w:rPr>
        <w:t>اگر مصداق این حدیث اهل کفر می‏بود می‏گفت: اینان بعد از تو به اسلام کفر ورزیدند، اما نزدیک</w:t>
      </w:r>
      <w:r w:rsidR="00CC1519">
        <w:rPr>
          <w:rFonts w:cs="B Lotus" w:hint="eastAsia"/>
          <w:rtl/>
          <w:lang w:bidi="fa-IR"/>
        </w:rPr>
        <w:t>‌</w:t>
      </w:r>
      <w:r w:rsidRPr="00CE3DC4">
        <w:rPr>
          <w:rFonts w:cs="B Lotus" w:hint="cs"/>
          <w:rtl/>
          <w:lang w:bidi="fa-IR"/>
        </w:rPr>
        <w:t>ترین دیدگاه بر تبدیل سنت و تفسیر آن همان اعمال و کردار اهل بدعت است و اگر کسی بگوید آنان اهل ریا و نفاقند، خارج از مقصود ماست</w:t>
      </w:r>
      <w:r w:rsidR="000D0821">
        <w:rPr>
          <w:rFonts w:cs="B Lotus" w:hint="cs"/>
          <w:rtl/>
          <w:lang w:bidi="fa-IR"/>
        </w:rPr>
        <w:t>،</w:t>
      </w:r>
      <w:r w:rsidRPr="00CE3DC4">
        <w:rPr>
          <w:rFonts w:cs="B Lotus" w:hint="cs"/>
          <w:rtl/>
          <w:lang w:bidi="fa-IR"/>
        </w:rPr>
        <w:t xml:space="preserve"> زیرا ریاکاران اعتقادشان به پرستش و مبادی عبادی از روی تقیه است نه از تعبّد و اینان مفاهیم و مصادیق دینی را در غیر جای خود قرار می‏دهند که همان بدعت گزاری است و در همین مسیر قرار می‏گیرد و همین حکم بدعت گزار بر او اطلاق می‏گردد کسی که سنّت و عمل به آن را از راه نیرنگ و فریب و وسیله‏ای برای نیل به مصالح دنیوی احتیار کند نه از روی پرستش و بندگی به خداوند بلند مرتبه زیرا عملکرد او تغییر سنت است و خارج کردن آن از رویکرد شرعی که شارع وضع کرده است.</w:t>
      </w:r>
    </w:p>
    <w:p w:rsidR="00615CB4" w:rsidRPr="00CE3DC4" w:rsidRDefault="00615CB4" w:rsidP="00CE3DC4">
      <w:pPr>
        <w:ind w:firstLine="284"/>
        <w:jc w:val="both"/>
        <w:rPr>
          <w:rFonts w:cs="B Lotus"/>
          <w:rtl/>
          <w:lang w:bidi="fa-IR"/>
        </w:rPr>
      </w:pPr>
      <w:r w:rsidRPr="00CE3DC4">
        <w:rPr>
          <w:rFonts w:cs="B Lotus" w:hint="cs"/>
          <w:rtl/>
          <w:lang w:bidi="fa-IR"/>
        </w:rPr>
        <w:t>* [و امّا اینکه در ابتدای ف</w:t>
      </w:r>
      <w:r w:rsidR="00CC1519">
        <w:rPr>
          <w:rFonts w:cs="B Lotus" w:hint="cs"/>
          <w:rtl/>
          <w:lang w:bidi="fa-IR"/>
        </w:rPr>
        <w:t>صل گفتیم] بیم آن می‏رود که بدعت</w:t>
      </w:r>
      <w:r w:rsidR="00CC1519">
        <w:rPr>
          <w:rFonts w:cs="B Lotus" w:hint="eastAsia"/>
          <w:rtl/>
          <w:lang w:bidi="fa-IR"/>
        </w:rPr>
        <w:t>‌</w:t>
      </w:r>
      <w:r w:rsidRPr="00CE3DC4">
        <w:rPr>
          <w:rFonts w:cs="B Lotus" w:hint="cs"/>
          <w:rtl/>
          <w:lang w:bidi="fa-IR"/>
        </w:rPr>
        <w:t>گزار با بدعت خود کافر شود:</w:t>
      </w:r>
    </w:p>
    <w:p w:rsidR="00615CB4" w:rsidRDefault="00615CB4" w:rsidP="00CE3DC4">
      <w:pPr>
        <w:ind w:firstLine="284"/>
        <w:jc w:val="both"/>
        <w:rPr>
          <w:rFonts w:cs="B Lotus"/>
          <w:rtl/>
          <w:lang w:bidi="fa-IR"/>
        </w:rPr>
      </w:pPr>
      <w:r w:rsidRPr="00CE3DC4">
        <w:rPr>
          <w:rFonts w:cs="B Lotus" w:hint="cs"/>
          <w:rtl/>
          <w:lang w:bidi="fa-IR"/>
        </w:rPr>
        <w:t>زیرا علمای پیشین از سلف و غیر ایشان د</w:t>
      </w:r>
      <w:r w:rsidR="00CC1519">
        <w:rPr>
          <w:rFonts w:cs="B Lotus" w:hint="cs"/>
          <w:rtl/>
          <w:lang w:bidi="fa-IR"/>
        </w:rPr>
        <w:t>ر تکفیر فرقه‏های بسیاری از بدعت</w:t>
      </w:r>
      <w:r w:rsidR="00CC1519">
        <w:rPr>
          <w:rFonts w:cs="B Lotus" w:hint="eastAsia"/>
          <w:rtl/>
          <w:lang w:bidi="fa-IR"/>
        </w:rPr>
        <w:t>‌</w:t>
      </w:r>
      <w:r w:rsidRPr="00CE3DC4">
        <w:rPr>
          <w:rFonts w:cs="B Lotus" w:hint="cs"/>
          <w:rtl/>
          <w:lang w:bidi="fa-IR"/>
        </w:rPr>
        <w:t>گزاران اختلاف نظر پیدا کرده‏اند</w:t>
      </w:r>
      <w:r w:rsidR="000D0821">
        <w:rPr>
          <w:rFonts w:cs="B Lotus" w:hint="cs"/>
          <w:rtl/>
          <w:lang w:bidi="fa-IR"/>
        </w:rPr>
        <w:t>،</w:t>
      </w:r>
      <w:r w:rsidRPr="00CE3DC4">
        <w:rPr>
          <w:rFonts w:cs="B Lotus" w:hint="cs"/>
          <w:rtl/>
          <w:lang w:bidi="fa-IR"/>
        </w:rPr>
        <w:t xml:space="preserve"> مانند خوارج و قدری</w:t>
      </w:r>
      <w:r w:rsidR="00CC1519">
        <w:rPr>
          <w:rFonts w:cs="B Lotus" w:hint="cs"/>
          <w:rtl/>
          <w:lang w:bidi="fa-IR"/>
        </w:rPr>
        <w:t>ه و دلیل بر تکفیر فرقه‏های بدعت</w:t>
      </w:r>
      <w:r w:rsidR="00CC1519">
        <w:rPr>
          <w:rFonts w:cs="B Lotus" w:hint="eastAsia"/>
          <w:rtl/>
          <w:lang w:bidi="fa-IR"/>
        </w:rPr>
        <w:t>‌</w:t>
      </w:r>
      <w:r w:rsidRPr="00CE3DC4">
        <w:rPr>
          <w:rFonts w:cs="B Lotus" w:hint="cs"/>
          <w:rtl/>
          <w:lang w:bidi="fa-IR"/>
        </w:rPr>
        <w:t>گزار، ظاهر آیه</w:t>
      </w:r>
      <w:r w:rsidRPr="00CE3DC4">
        <w:rPr>
          <w:rFonts w:cs="B Lotus"/>
          <w:rtl/>
          <w:lang w:bidi="fa-IR"/>
        </w:rPr>
        <w:softHyphen/>
      </w:r>
      <w:r w:rsidRPr="00CE3DC4">
        <w:rPr>
          <w:rFonts w:cs="B Lotus" w:hint="cs"/>
          <w:rtl/>
          <w:lang w:bidi="fa-IR"/>
        </w:rPr>
        <w:t>ی قرآن است که می‏فرماید:</w:t>
      </w:r>
    </w:p>
    <w:p w:rsidR="00615CB4" w:rsidRPr="00CE3DC4" w:rsidRDefault="00CC1519" w:rsidP="00772E47">
      <w:pPr>
        <w:ind w:firstLine="284"/>
        <w:jc w:val="both"/>
        <w:rPr>
          <w:rFonts w:cs="B Lotus"/>
          <w:color w:val="0000FF"/>
          <w:rtl/>
          <w:lang w:bidi="fa-IR"/>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فَرَّقُواْ</w:t>
      </w:r>
      <w:r w:rsidR="00772E47">
        <w:rPr>
          <w:rFonts w:ascii="KFGQPC Uthmanic Script HAFS" w:cs="KFGQPC Uthmanic Script HAFS"/>
          <w:rtl/>
        </w:rPr>
        <w:t xml:space="preserve"> </w:t>
      </w:r>
      <w:r w:rsidR="00772E47">
        <w:rPr>
          <w:rFonts w:ascii="KFGQPC Uthmanic Script HAFS" w:cs="KFGQPC Uthmanic Script HAFS" w:hint="eastAsia"/>
          <w:rtl/>
        </w:rPr>
        <w:t>دِينَهُم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وَكَانُواْ</w:t>
      </w:r>
      <w:r w:rsidR="00772E47">
        <w:rPr>
          <w:rFonts w:ascii="KFGQPC Uthmanic Script HAFS" w:cs="KFGQPC Uthmanic Script HAFS"/>
          <w:rtl/>
        </w:rPr>
        <w:t xml:space="preserve"> </w:t>
      </w:r>
      <w:r w:rsidR="00772E47">
        <w:rPr>
          <w:rFonts w:ascii="KFGQPC Uthmanic Script HAFS" w:cs="KFGQPC Uthmanic Script HAFS" w:hint="eastAsia"/>
          <w:rtl/>
        </w:rPr>
        <w:t>شِيَع</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لَّس</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شَي</w:t>
      </w:r>
      <w:r w:rsidR="00772E47">
        <w:rPr>
          <w:rFonts w:ascii="KFGQPC Uthmanic Script HAFS" w:cs="KFGQPC Uthmanic Script HAFS" w:hint="cs"/>
          <w:rtl/>
        </w:rPr>
        <w:t>ۡ</w:t>
      </w:r>
      <w:r w:rsidR="00772E47">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[الأنعام: 159]</w:t>
      </w:r>
      <w:r>
        <w:rPr>
          <w:rFonts w:cs="B Lotus" w:hint="cs"/>
          <w:rtl/>
          <w:lang w:bidi="fa-IR"/>
        </w:rPr>
        <w:t>.</w:t>
      </w:r>
    </w:p>
    <w:p w:rsidR="00615CB4" w:rsidRPr="00CC1519" w:rsidRDefault="00CC1519" w:rsidP="00CC1519">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بی‏گمان کسانی که آیین خود را پراکنده می‏دارند و دسته دسته و گروه گروه می‏شوند تو به هیچ وجه از آنان نیستی</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باز</w:t>
      </w:r>
      <w:r w:rsidR="009B0475">
        <w:rPr>
          <w:rFonts w:cs="B Lotus" w:hint="cs"/>
          <w:rtl/>
          <w:lang w:bidi="fa-IR"/>
        </w:rPr>
        <w:t xml:space="preserve"> می‌</w:t>
      </w:r>
      <w:r w:rsidRPr="00CE3DC4">
        <w:rPr>
          <w:rFonts w:cs="B Lotus" w:hint="cs"/>
          <w:rtl/>
          <w:lang w:bidi="fa-IR"/>
        </w:rPr>
        <w:t>فرماید:</w:t>
      </w:r>
    </w:p>
    <w:p w:rsidR="00615CB4" w:rsidRPr="00CE3DC4" w:rsidRDefault="00CC1519" w:rsidP="00772E47">
      <w:pPr>
        <w:ind w:firstLine="284"/>
        <w:jc w:val="both"/>
        <w:rPr>
          <w:rFonts w:cs="B Lotus"/>
          <w:color w:val="0000FF"/>
          <w:rtl/>
          <w:lang w:bidi="fa-IR"/>
        </w:rPr>
      </w:pPr>
      <w:r>
        <w:rPr>
          <w:rFonts w:cs="Traditional Arabic" w:hint="cs"/>
          <w:rtl/>
          <w:lang w:bidi="fa-IR"/>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تَب</w:t>
      </w:r>
      <w:r w:rsidR="00772E47">
        <w:rPr>
          <w:rFonts w:ascii="KFGQPC Uthmanic Script HAFS" w:cs="KFGQPC Uthmanic Script HAFS" w:hint="cs"/>
          <w:rtl/>
        </w:rPr>
        <w:t>ۡ</w:t>
      </w:r>
      <w:r w:rsidR="00772E47">
        <w:rPr>
          <w:rFonts w:ascii="KFGQPC Uthmanic Script HAFS" w:cs="KFGQPC Uthmanic Script HAFS" w:hint="eastAsia"/>
          <w:rtl/>
        </w:rPr>
        <w:t>يَضُّ</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وَتَس</w:t>
      </w:r>
      <w:r w:rsidR="00772E47">
        <w:rPr>
          <w:rFonts w:ascii="KFGQPC Uthmanic Script HAFS" w:cs="KFGQPC Uthmanic Script HAFS" w:hint="cs"/>
          <w:rtl/>
        </w:rPr>
        <w:t>ۡ</w:t>
      </w:r>
      <w:r w:rsidR="00772E47">
        <w:rPr>
          <w:rFonts w:ascii="KFGQPC Uthmanic Script HAFS" w:cs="KFGQPC Uthmanic Script HAFS" w:hint="eastAsia"/>
          <w:rtl/>
        </w:rPr>
        <w:t>وَدُّ</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فَأَمَّا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س</w:t>
      </w:r>
      <w:r w:rsidR="00772E47">
        <w:rPr>
          <w:rFonts w:ascii="KFGQPC Uthmanic Script HAFS" w:cs="KFGQPC Uthmanic Script HAFS" w:hint="cs"/>
          <w:rtl/>
        </w:rPr>
        <w:t>ۡ</w:t>
      </w:r>
      <w:r w:rsidR="00772E47">
        <w:rPr>
          <w:rFonts w:ascii="KFGQPC Uthmanic Script HAFS" w:cs="KFGQPC Uthmanic Script HAFS" w:hint="eastAsia"/>
          <w:rtl/>
        </w:rPr>
        <w:t>وَدَّت</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وُجُوهُهُم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أَكَفَر</w:t>
      </w:r>
      <w:r w:rsidR="00772E47">
        <w:rPr>
          <w:rFonts w:ascii="KFGQPC Uthmanic Script HAFS" w:cs="KFGQPC Uthmanic Script HAFS" w:hint="cs"/>
          <w:rtl/>
        </w:rPr>
        <w:t>ۡ</w:t>
      </w:r>
      <w:r w:rsidR="00772E47">
        <w:rPr>
          <w:rFonts w:ascii="KFGQPC Uthmanic Script HAFS" w:cs="KFGQPC Uthmanic Script HAFS" w:hint="eastAsia"/>
          <w:rtl/>
        </w:rPr>
        <w:t>تُم</w:t>
      </w:r>
      <w:r w:rsidR="00772E47">
        <w:rPr>
          <w:rFonts w:ascii="KFGQPC Uthmanic Script HAFS" w:cs="KFGQPC Uthmanic Script HAFS"/>
          <w:rtl/>
        </w:rPr>
        <w:t xml:space="preserve"> </w:t>
      </w:r>
      <w:r w:rsidR="00772E47">
        <w:rPr>
          <w:rFonts w:ascii="KFGQPC Uthmanic Script HAFS" w:cs="KFGQPC Uthmanic Script HAFS" w:hint="eastAsia"/>
          <w:rtl/>
        </w:rPr>
        <w:t>بَع</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eastAsia"/>
          <w:rtl/>
        </w:rPr>
        <w:t>إِيمَ</w:t>
      </w:r>
      <w:r w:rsidR="00772E47">
        <w:rPr>
          <w:rFonts w:ascii="KFGQPC Uthmanic Script HAFS" w:cs="KFGQPC Uthmanic Script HAFS" w:hint="cs"/>
          <w:rtl/>
        </w:rPr>
        <w:t>ٰ</w:t>
      </w:r>
      <w:r w:rsidR="00772E47">
        <w:rPr>
          <w:rFonts w:ascii="KFGQPC Uthmanic Script HAFS" w:cs="KFGQPC Uthmanic Script HAFS" w:hint="eastAsia"/>
          <w:rtl/>
        </w:rPr>
        <w:t>نِكُم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فَذُوقُواْ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عَذَابَ</w:t>
      </w:r>
      <w:r w:rsidR="00772E47">
        <w:rPr>
          <w:rFonts w:ascii="KFGQPC Uthmanic Script HAFS" w:cs="KFGQPC Uthmanic Script HAFS"/>
          <w:rtl/>
        </w:rPr>
        <w:t xml:space="preserve"> </w:t>
      </w:r>
      <w:r w:rsidR="00772E47">
        <w:rPr>
          <w:rFonts w:ascii="KFGQPC Uthmanic Script HAFS" w:cs="KFGQPC Uthmanic Script HAFS" w:hint="eastAsia"/>
          <w:rtl/>
        </w:rPr>
        <w:t>بِمَا</w:t>
      </w:r>
      <w:r w:rsidR="00772E47">
        <w:rPr>
          <w:rFonts w:ascii="KFGQPC Uthmanic Script HAFS" w:cs="KFGQPC Uthmanic Script HAFS"/>
          <w:rtl/>
        </w:rPr>
        <w:t xml:space="preserve"> </w:t>
      </w:r>
      <w:r w:rsidR="00772E47">
        <w:rPr>
          <w:rFonts w:ascii="KFGQPC Uthmanic Script HAFS" w:cs="KFGQPC Uthmanic Script HAFS" w:hint="eastAsia"/>
          <w:rtl/>
        </w:rPr>
        <w:t>كُنتُم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تَك</w:t>
      </w:r>
      <w:r w:rsidR="00772E47">
        <w:rPr>
          <w:rFonts w:ascii="KFGQPC Uthmanic Script HAFS" w:cs="KFGQPC Uthmanic Script HAFS" w:hint="cs"/>
          <w:rtl/>
        </w:rPr>
        <w:t>ۡ</w:t>
      </w:r>
      <w:r w:rsidR="00772E47">
        <w:rPr>
          <w:rFonts w:ascii="KFGQPC Uthmanic Script HAFS" w:cs="KFGQPC Uthmanic Script HAFS" w:hint="eastAsia"/>
          <w:rtl/>
        </w:rPr>
        <w:t>فُرُونَ</w:t>
      </w:r>
      <w:r w:rsidR="00772E47">
        <w:rPr>
          <w:rFonts w:ascii="KFGQPC Uthmanic Script HAFS" w:cs="KFGQPC Uthmanic Script HAFS"/>
          <w:rtl/>
        </w:rPr>
        <w:t xml:space="preserve"> </w:t>
      </w:r>
      <w:r w:rsidR="00772E47">
        <w:rPr>
          <w:rFonts w:ascii="KFGQPC Uthmanic Script HAFS" w:cs="KFGQPC Uthmanic Script HAFS" w:hint="cs"/>
          <w:rtl/>
        </w:rPr>
        <w:t>١٠٦</w:t>
      </w:r>
      <w:r>
        <w:rPr>
          <w:rFonts w:cs="Traditional Arabic" w:hint="cs"/>
          <w:rtl/>
          <w:lang w:bidi="fa-IR"/>
        </w:rPr>
        <w:t>﴾</w:t>
      </w:r>
      <w:r>
        <w:rPr>
          <w:rFonts w:cs="B Lotus" w:hint="cs"/>
          <w:rtl/>
          <w:lang w:bidi="fa-IR"/>
        </w:rPr>
        <w:t xml:space="preserve"> </w:t>
      </w:r>
      <w:r>
        <w:rPr>
          <w:rFonts w:cs="B Lotus" w:hint="cs"/>
          <w:sz w:val="26"/>
          <w:szCs w:val="26"/>
          <w:rtl/>
          <w:lang w:bidi="fa-IR"/>
        </w:rPr>
        <w:t>[آل‌عمران: 106]</w:t>
      </w:r>
      <w:r>
        <w:rPr>
          <w:rFonts w:cs="B Lotus" w:hint="cs"/>
          <w:rtl/>
          <w:lang w:bidi="fa-IR"/>
        </w:rPr>
        <w:t>.</w:t>
      </w:r>
    </w:p>
    <w:p w:rsidR="00615CB4" w:rsidRPr="00CC1519" w:rsidRDefault="00CC1519" w:rsidP="00CC1519">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روزی، روهایی سفید و روهایی سیاه می‏گردند، امّا آنان که روهایشان سیاه است [بدیشان گفته می‏شود] آیا بعد از ایمان خود کافر شده‏اید</w:t>
      </w:r>
      <w:r w:rsidRPr="00CC1519">
        <w:rPr>
          <w:rFonts w:cs="Traditional Arabic" w:hint="cs"/>
          <w:sz w:val="26"/>
          <w:szCs w:val="26"/>
          <w:rtl/>
          <w:lang w:bidi="fa-IR"/>
        </w:rPr>
        <w:t>»</w:t>
      </w:r>
      <w:r w:rsidR="009B0475" w:rsidRPr="00CC1519">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علما به کفر عدّه‏ای از آنان حکم قطعی داده‏اند</w:t>
      </w:r>
      <w:r w:rsidR="000D0821">
        <w:rPr>
          <w:rFonts w:cs="B Lotus" w:hint="cs"/>
          <w:rtl/>
          <w:lang w:bidi="fa-IR"/>
        </w:rPr>
        <w:t>،</w:t>
      </w:r>
      <w:r w:rsidRPr="00CE3DC4">
        <w:rPr>
          <w:rFonts w:cs="B Lotus" w:hint="cs"/>
          <w:rtl/>
          <w:lang w:bidi="fa-IR"/>
        </w:rPr>
        <w:t xml:space="preserve"> مانند باطنیه و غیر ایشان زیرا مذهب و افکار ایشان به مذهب حلولیه</w:t>
      </w:r>
      <w:r w:rsidRPr="00CE3DC4">
        <w:rPr>
          <w:rStyle w:val="FootnoteReference"/>
          <w:rFonts w:cs="B Lotus"/>
          <w:rtl/>
          <w:lang w:bidi="fa-IR"/>
        </w:rPr>
        <w:footnoteReference w:id="226"/>
      </w:r>
      <w:r w:rsidRPr="00CE3DC4">
        <w:rPr>
          <w:rFonts w:cs="B Lotus" w:hint="cs"/>
          <w:rtl/>
          <w:lang w:bidi="fa-IR"/>
        </w:rPr>
        <w:t xml:space="preserve"> برمی‏گردد به اعتقاداتی که شبیه عقاید نصاری در باب لاهوت و ناسوت</w:t>
      </w:r>
      <w:r w:rsidRPr="00CE3DC4">
        <w:rPr>
          <w:rStyle w:val="FootnoteReference"/>
          <w:rFonts w:cs="B Lotus"/>
          <w:rtl/>
          <w:lang w:bidi="fa-IR"/>
        </w:rPr>
        <w:footnoteReference w:id="227"/>
      </w:r>
      <w:r w:rsidRPr="00CE3DC4">
        <w:rPr>
          <w:rFonts w:cs="B Lotus" w:hint="cs"/>
          <w:rtl/>
          <w:lang w:bidi="fa-IR"/>
        </w:rPr>
        <w:t xml:space="preserve"> است.</w:t>
      </w:r>
    </w:p>
    <w:p w:rsidR="00615CB4" w:rsidRPr="00CE3DC4" w:rsidRDefault="00615CB4" w:rsidP="00CE3DC4">
      <w:pPr>
        <w:ind w:firstLine="284"/>
        <w:jc w:val="both"/>
        <w:rPr>
          <w:rFonts w:cs="B Lotus"/>
          <w:rtl/>
          <w:lang w:bidi="fa-IR"/>
        </w:rPr>
      </w:pPr>
      <w:r w:rsidRPr="00CE3DC4">
        <w:rPr>
          <w:rFonts w:cs="B Lotus" w:hint="cs"/>
          <w:rtl/>
          <w:lang w:bidi="fa-IR"/>
        </w:rPr>
        <w:t>و اگر دانشمندان در باب چیزی اختلاف نظر پیدا کنند آیا این کفر است یا خیر؟ هر عاقلی در صدد اصلاح برآمده و مواظب است که به چنین نقصان بزرگی مبتلا نشود به گونه‏ای در باب وی بگویند: به درستی که دانشمندان در کفر یا گمراهی او اختلاف نظر دارند یا اینکه گفته شود گروهی از اهل علم در باره</w:t>
      </w:r>
      <w:r w:rsidRPr="00CE3DC4">
        <w:rPr>
          <w:rFonts w:cs="B Lotus"/>
          <w:rtl/>
          <w:lang w:bidi="fa-IR"/>
        </w:rPr>
        <w:softHyphen/>
      </w:r>
      <w:r w:rsidRPr="00CE3DC4">
        <w:rPr>
          <w:rFonts w:cs="B Lotus" w:hint="cs"/>
          <w:rtl/>
          <w:lang w:bidi="fa-IR"/>
        </w:rPr>
        <w:t>ی کفر تو سخن می‏گویند و اینکه ریختن خون تو حلال است.</w:t>
      </w:r>
    </w:p>
    <w:p w:rsidR="00615CB4" w:rsidRPr="00CE3DC4" w:rsidRDefault="00615CB4" w:rsidP="00CC1519">
      <w:pPr>
        <w:ind w:firstLine="284"/>
        <w:jc w:val="both"/>
        <w:rPr>
          <w:rFonts w:cs="B Lotus"/>
          <w:rtl/>
          <w:lang w:bidi="fa-IR"/>
        </w:rPr>
      </w:pPr>
      <w:r w:rsidRPr="00CE3DC4">
        <w:rPr>
          <w:rFonts w:cs="B Lotus" w:hint="cs"/>
          <w:rtl/>
          <w:lang w:bidi="fa-IR"/>
        </w:rPr>
        <w:t>امّا اینکه</w:t>
      </w:r>
      <w:r w:rsidR="00CC1519">
        <w:rPr>
          <w:rFonts w:cs="B Lotus" w:hint="cs"/>
          <w:rtl/>
          <w:lang w:bidi="fa-IR"/>
        </w:rPr>
        <w:t xml:space="preserve"> </w:t>
      </w:r>
      <w:r w:rsidRPr="00CE3DC4">
        <w:rPr>
          <w:rFonts w:cs="B Lotus" w:hint="cs"/>
          <w:rtl/>
          <w:lang w:bidi="fa-IR"/>
        </w:rPr>
        <w:t xml:space="preserve">[در ابتدای فصل گفتیم] که بیم آن می‏رود اهل بدعت </w:t>
      </w:r>
      <w:r w:rsidR="00CC1519">
        <w:rPr>
          <w:rFonts w:cs="B Lotus" w:hint="cs"/>
          <w:rtl/>
          <w:lang w:bidi="fa-IR"/>
        </w:rPr>
        <w:t>-</w:t>
      </w:r>
      <w:r w:rsidRPr="00CE3DC4">
        <w:rPr>
          <w:rFonts w:cs="B Lotus" w:hint="cs"/>
          <w:rtl/>
          <w:lang w:bidi="fa-IR"/>
        </w:rPr>
        <w:t xml:space="preserve"> العیاذ بالله</w:t>
      </w:r>
      <w:r w:rsidR="00CC1519">
        <w:rPr>
          <w:rFonts w:cs="B Lotus" w:hint="cs"/>
          <w:rtl/>
          <w:lang w:bidi="fa-IR"/>
        </w:rPr>
        <w:t xml:space="preserve"> </w:t>
      </w:r>
      <w:r w:rsidRPr="00CE3DC4">
        <w:rPr>
          <w:rFonts w:cs="B Lotus" w:hint="cs"/>
          <w:rtl/>
          <w:lang w:bidi="fa-IR"/>
        </w:rPr>
        <w:t>- به بد فرجامی گرفتار آیند:</w:t>
      </w:r>
    </w:p>
    <w:p w:rsidR="00615CB4" w:rsidRPr="00CE3DC4" w:rsidRDefault="00615CB4" w:rsidP="009B0475">
      <w:pPr>
        <w:ind w:firstLine="284"/>
        <w:jc w:val="both"/>
        <w:rPr>
          <w:rFonts w:cs="B Lotus"/>
          <w:rtl/>
          <w:lang w:bidi="fa-IR"/>
        </w:rPr>
      </w:pPr>
      <w:r w:rsidRPr="00CE3DC4">
        <w:rPr>
          <w:rFonts w:cs="B Lotus" w:hint="cs"/>
          <w:rtl/>
          <w:lang w:bidi="fa-IR"/>
        </w:rPr>
        <w:t>زیرا صاحب بدعت، مرتکب گناه می‏شود و نسبت به خداوند</w:t>
      </w:r>
      <w:r w:rsidR="009B0475">
        <w:rPr>
          <w:rFonts w:cs="CTraditional Arabic" w:hint="cs"/>
          <w:lang w:bidi="fa-IR"/>
        </w:rPr>
        <w:sym w:font="AGA Arabesque" w:char="F059"/>
      </w:r>
      <w:r w:rsidRPr="00CE3DC4">
        <w:rPr>
          <w:rFonts w:cs="B Lotus" w:hint="cs"/>
          <w:rtl/>
          <w:lang w:bidi="fa-IR"/>
        </w:rPr>
        <w:t xml:space="preserve"> عصیان می‏ورزد و ما حالا نمی‏گوییم که او</w:t>
      </w:r>
      <w:r w:rsidR="00CC1519">
        <w:rPr>
          <w:rFonts w:cs="B Lotus" w:hint="cs"/>
          <w:rtl/>
          <w:lang w:bidi="fa-IR"/>
        </w:rPr>
        <w:t xml:space="preserve"> گناه صغیره یا کبیره انجام داده</w:t>
      </w:r>
      <w:r w:rsidR="00CC1519">
        <w:rPr>
          <w:rFonts w:cs="B Lotus" w:hint="eastAsia"/>
          <w:rtl/>
          <w:lang w:bidi="fa-IR"/>
        </w:rPr>
        <w:t>‌</w:t>
      </w:r>
      <w:r w:rsidRPr="00CE3DC4">
        <w:rPr>
          <w:rFonts w:cs="B Lotus" w:hint="cs"/>
          <w:rtl/>
          <w:lang w:bidi="fa-IR"/>
        </w:rPr>
        <w:t>است بلکه می‏گوییم: آن فرد بر آنچه خداوند از آن نهی کرده اصرار می‏ورزد و پافشاری بر گناه، گناهان صغیره را به کبیره بدل می‏سازد و اگر باز به انجام گناه کبیره پافشاری کند گناهش دوچندان و بزرگ</w:t>
      </w:r>
      <w:r w:rsidR="00CC1519">
        <w:rPr>
          <w:rFonts w:cs="B Lotus" w:hint="eastAsia"/>
          <w:rtl/>
          <w:lang w:bidi="fa-IR"/>
        </w:rPr>
        <w:t>‌</w:t>
      </w:r>
      <w:r w:rsidRPr="00CE3DC4">
        <w:rPr>
          <w:rFonts w:cs="B Lotus" w:hint="cs"/>
          <w:rtl/>
          <w:lang w:bidi="fa-IR"/>
        </w:rPr>
        <w:t>تر خواهد شد. پس هرکسی بمیرد در حالی که بر انجام گناه دوام و ثبات داشته است، بیم آن می‏رود که دچار بد فرجامی گردد</w:t>
      </w:r>
      <w:r w:rsidR="000D0821">
        <w:rPr>
          <w:rFonts w:cs="B Lotus" w:hint="cs"/>
          <w:rtl/>
          <w:lang w:bidi="fa-IR"/>
        </w:rPr>
        <w:t>،</w:t>
      </w:r>
      <w:r w:rsidRPr="00CE3DC4">
        <w:rPr>
          <w:rFonts w:cs="B Lotus" w:hint="cs"/>
          <w:rtl/>
          <w:lang w:bidi="fa-IR"/>
        </w:rPr>
        <w:t xml:space="preserve"> زیرا چه بسا وقتی پرده‏ها کنار رفت و نشانه‏های رستاخیز آشکار گشت شیطان او را برانگیزد و تحریک کند و بر عقل و خرد او چنگ اندازد در حالی که در دین و آیین خود تغییر و تبدیل ایجاد کرده است، مخصوصاً وقتی که انسان در گذشته مطیع اوامر شیطان شده و همراه با آن دنیا دوستی نیز بر وی چیره شده باشد.</w:t>
      </w:r>
    </w:p>
    <w:p w:rsidR="00615CB4" w:rsidRDefault="00615CB4" w:rsidP="00CC1519">
      <w:pPr>
        <w:ind w:firstLine="284"/>
        <w:jc w:val="both"/>
        <w:rPr>
          <w:rFonts w:cs="B Lotus"/>
          <w:rtl/>
          <w:lang w:bidi="fa-IR"/>
        </w:rPr>
      </w:pPr>
      <w:r w:rsidRPr="00CE3DC4">
        <w:rPr>
          <w:rFonts w:cs="B Lotus" w:hint="cs"/>
          <w:rtl/>
          <w:lang w:bidi="fa-IR"/>
        </w:rPr>
        <w:t>عبدالحق اشبیلی می‏گوید: حمد و ستایش خداوندی را سزاست که تا بحال شنیده نشده و کسی ندیده که بدفرجامی کسی را در نوردد که ظاهر و باطنش راست و درست است بلکه [بالعکس] بدفرجامی از آن کسانی است که در عقلشان تباهی افتاده و بر انجام گناهان کبیره پافشاری می‏کن</w:t>
      </w:r>
      <w:r w:rsidR="00CC1519">
        <w:rPr>
          <w:rFonts w:cs="B Lotus" w:hint="cs"/>
          <w:rtl/>
          <w:lang w:bidi="fa-IR"/>
        </w:rPr>
        <w:t>ند و برگناهان کبیره، گستاخ و بی</w:t>
      </w:r>
      <w:r w:rsidR="00CC1519">
        <w:rPr>
          <w:rFonts w:cs="B Lotus" w:hint="eastAsia"/>
          <w:rtl/>
          <w:lang w:bidi="fa-IR"/>
        </w:rPr>
        <w:t>‌</w:t>
      </w:r>
      <w:r w:rsidRPr="00CE3DC4">
        <w:rPr>
          <w:rFonts w:cs="B Lotus" w:hint="cs"/>
          <w:rtl/>
          <w:lang w:bidi="fa-IR"/>
        </w:rPr>
        <w:t xml:space="preserve">پروایند و باز بد فرجامی از آن کسانی است که پیوسته بر یک فکر و بینش می‏مانند و تغییری ایجاد نمی‏کنند و رسوم [ناپسند] را در نمی‏اندازد و در غیر آن راه، گام نمی‏گذارد لذا کردارش دستاویزی برای بد فرجامی و بد شگونی او خواهد بود </w:t>
      </w:r>
      <w:r w:rsidR="00CC1519">
        <w:rPr>
          <w:rFonts w:cs="B Lotus" w:hint="cs"/>
          <w:rtl/>
          <w:lang w:bidi="fa-IR"/>
        </w:rPr>
        <w:t>-</w:t>
      </w:r>
      <w:r w:rsidRPr="00CE3DC4">
        <w:rPr>
          <w:rFonts w:cs="B Lotus" w:hint="cs"/>
          <w:rtl/>
          <w:lang w:bidi="fa-IR"/>
        </w:rPr>
        <w:t>العیاذ بالله-</w:t>
      </w:r>
      <w:r w:rsidR="00CC1519">
        <w:rPr>
          <w:rFonts w:cs="B Lotus" w:hint="cs"/>
          <w:rtl/>
          <w:lang w:bidi="fa-IR"/>
        </w:rPr>
        <w:t>.</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يُغَيِّرُ</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بِقَو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حَتَّى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يُغَيِّرُواْ</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بِأَنفُسِهِم</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[الرعد: 11]</w:t>
      </w:r>
      <w:r>
        <w:rPr>
          <w:rFonts w:cs="B Lotus" w:hint="cs"/>
          <w:rtl/>
          <w:lang w:bidi="fa-IR"/>
        </w:rPr>
        <w:t>.</w:t>
      </w:r>
      <w:r w:rsidR="00615CB4">
        <w:rPr>
          <w:rFonts w:ascii="Arial" w:hAnsi="Arial" w:cs="Arial"/>
          <w:color w:val="000000"/>
          <w:sz w:val="27"/>
          <w:szCs w:val="27"/>
          <w:lang w:bidi="fa-IR"/>
        </w:rPr>
        <w:t xml:space="preserve"> </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خداوند حال و وضع هیچ قومی را تغییر نمی‏دهد مگر اینکه آنان احوال خود را تغییر دهند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E3DC4" w:rsidRDefault="00615CB4" w:rsidP="00CE3DC4">
      <w:pPr>
        <w:ind w:firstLine="284"/>
        <w:jc w:val="both"/>
        <w:rPr>
          <w:rFonts w:cs="B Lotus"/>
          <w:rtl/>
          <w:lang w:bidi="fa-IR"/>
        </w:rPr>
      </w:pPr>
      <w:r w:rsidRPr="00CC1519">
        <w:rPr>
          <w:rFonts w:cs="B Lotus" w:hint="cs"/>
          <w:rtl/>
          <w:lang w:bidi="fa-IR"/>
        </w:rPr>
        <w:t>حتّی داستان بلعم با عورا</w:t>
      </w:r>
      <w:r w:rsidRPr="00CE3DC4">
        <w:rPr>
          <w:rFonts w:cs="B Lotus" w:hint="cs"/>
          <w:rtl/>
          <w:lang w:bidi="fa-IR"/>
        </w:rPr>
        <w:t xml:space="preserve"> از زهاد بنی اسرائیلی را شنیده‏ای که آن هنگام که خداوند آیاتی از جانب خود (برای استجابت دعا) به وی عطا کرده بود او از آنها بیرون رفت و شیوه‏هایی بر او دست یافت تا آخر آیه</w:t>
      </w:r>
      <w:r w:rsidR="00CC1519">
        <w:rPr>
          <w:rFonts w:cs="B Lotus" w:hint="cs"/>
          <w:rtl/>
          <w:lang w:bidi="fa-IR"/>
        </w:rPr>
        <w:t>:</w:t>
      </w:r>
      <w:r w:rsidRPr="00CE3DC4">
        <w:rPr>
          <w:rFonts w:cs="B Lotus" w:hint="cs"/>
          <w:rtl/>
          <w:lang w:bidi="fa-IR"/>
        </w:rPr>
        <w:t xml:space="preserve"> [اشاره به آیات 175</w:t>
      </w:r>
      <w:r w:rsidR="00CC1519">
        <w:rPr>
          <w:rFonts w:cs="B Lotus" w:hint="cs"/>
          <w:rtl/>
          <w:lang w:bidi="fa-IR"/>
        </w:rPr>
        <w:t xml:space="preserve"> </w:t>
      </w:r>
      <w:r w:rsidRPr="00CE3DC4">
        <w:rPr>
          <w:rFonts w:cs="B Lotus" w:hint="cs"/>
          <w:rtl/>
          <w:lang w:bidi="fa-IR"/>
        </w:rPr>
        <w:t>و</w:t>
      </w:r>
      <w:r w:rsidR="00CC1519">
        <w:rPr>
          <w:rFonts w:cs="B Lotus" w:hint="cs"/>
          <w:rtl/>
          <w:lang w:bidi="fa-IR"/>
        </w:rPr>
        <w:t xml:space="preserve"> </w:t>
      </w:r>
      <w:r w:rsidRPr="00CE3DC4">
        <w:rPr>
          <w:rFonts w:cs="B Lotus" w:hint="cs"/>
          <w:rtl/>
          <w:lang w:bidi="fa-IR"/>
        </w:rPr>
        <w:t>176 سوره اعراف که در آن به داستان بلعم با عورا اشاره شده است] واضح است وقتی که ما بدعتی را ارج نهادیم از آن حهت که آن بدعت گناه است این ارج و توجه ما به بدعت به سبب بدعتی بودن آن سبب می‏شود که گناه ما بزرگ</w:t>
      </w:r>
      <w:r w:rsidR="00CC1519">
        <w:rPr>
          <w:rFonts w:cs="B Lotus" w:hint="eastAsia"/>
          <w:rtl/>
          <w:lang w:bidi="fa-IR"/>
        </w:rPr>
        <w:t>‌</w:t>
      </w:r>
      <w:r w:rsidRPr="00CE3DC4">
        <w:rPr>
          <w:rFonts w:cs="B Lotus" w:hint="cs"/>
          <w:rtl/>
          <w:lang w:bidi="fa-IR"/>
        </w:rPr>
        <w:t>تر شود زیرا بدعت گزار با وجود پافشاری بر آنچه از آن نهی شده است بر اصرار خود می‏افزاید این گونه که با عقل خود و کمک گرفتن از آن به مخالفت با شریعت بر خاسته باشد و در چیزی که شریعت زشت شمرده ما آن را نیک انگاریم، لذا کسی که اینگونه باشد شایسته است که گرفتار بد فرجامی گردد جز کسی که خدا اراده کند.</w:t>
      </w:r>
    </w:p>
    <w:p w:rsidR="00615CB4" w:rsidRDefault="00615CB4" w:rsidP="00CE3DC4">
      <w:pPr>
        <w:ind w:firstLine="284"/>
        <w:jc w:val="both"/>
        <w:rPr>
          <w:rFonts w:cs="B Lotus"/>
          <w:rtl/>
          <w:lang w:bidi="fa-IR"/>
        </w:rPr>
      </w:pPr>
      <w:r w:rsidRPr="00CE3DC4">
        <w:rPr>
          <w:rFonts w:cs="B Lotus" w:hint="cs"/>
          <w:rtl/>
          <w:lang w:bidi="fa-IR"/>
        </w:rPr>
        <w:t>خداوند تعالی در نکوهش و توبیخ این افراد می‏فرماید:</w:t>
      </w:r>
    </w:p>
    <w:p w:rsidR="00615CB4" w:rsidRPr="00CE3DC4" w:rsidRDefault="00CC1519" w:rsidP="00772E47">
      <w:pPr>
        <w:ind w:firstLine="284"/>
        <w:jc w:val="both"/>
        <w:rPr>
          <w:rFonts w:cs="B Lotus"/>
          <w:color w:val="0000FF"/>
          <w:sz w:val="26"/>
          <w:szCs w:val="26"/>
          <w:rtl/>
          <w:lang w:bidi="fa-IR"/>
        </w:rPr>
      </w:pPr>
      <w:r>
        <w:rPr>
          <w:rFonts w:cs="Traditional Arabic" w:hint="cs"/>
          <w:rtl/>
          <w:lang w:bidi="fa-IR"/>
        </w:rPr>
        <w:t>﴿</w:t>
      </w:r>
      <w:r w:rsidR="00772E47">
        <w:rPr>
          <w:rFonts w:ascii="KFGQPC Uthmanic Script HAFS" w:cs="KFGQPC Uthmanic Script HAFS" w:hint="eastAsia"/>
          <w:rtl/>
        </w:rPr>
        <w:t>أَفَأَمِنُواْ</w:t>
      </w:r>
      <w:r w:rsidR="00772E47">
        <w:rPr>
          <w:rFonts w:ascii="KFGQPC Uthmanic Script HAFS" w:cs="KFGQPC Uthmanic Script HAFS"/>
          <w:rtl/>
        </w:rPr>
        <w:t xml:space="preserve"> </w:t>
      </w:r>
      <w:r w:rsidR="00772E47">
        <w:rPr>
          <w:rFonts w:ascii="KFGQPC Uthmanic Script HAFS" w:cs="KFGQPC Uthmanic Script HAFS" w:hint="eastAsia"/>
          <w:rtl/>
        </w:rPr>
        <w:t>مَك</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فَلَا</w:t>
      </w:r>
      <w:r w:rsidR="00772E47">
        <w:rPr>
          <w:rFonts w:ascii="KFGQPC Uthmanic Script HAFS" w:cs="KFGQPC Uthmanic Script HAFS"/>
          <w:rtl/>
        </w:rPr>
        <w:t xml:space="preserve"> </w:t>
      </w:r>
      <w:r w:rsidR="00772E47">
        <w:rPr>
          <w:rFonts w:ascii="KFGQPC Uthmanic Script HAFS" w:cs="KFGQPC Uthmanic Script HAFS" w:hint="eastAsia"/>
          <w:rtl/>
        </w:rPr>
        <w:t>يَأ</w:t>
      </w:r>
      <w:r w:rsidR="00772E47">
        <w:rPr>
          <w:rFonts w:ascii="KFGQPC Uthmanic Script HAFS" w:cs="KFGQPC Uthmanic Script HAFS" w:hint="cs"/>
          <w:rtl/>
        </w:rPr>
        <w:t>ۡ</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مَك</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خَ</w:t>
      </w:r>
      <w:r w:rsidR="00772E47">
        <w:rPr>
          <w:rFonts w:ascii="KFGQPC Uthmanic Script HAFS" w:cs="KFGQPC Uthmanic Script HAFS" w:hint="cs"/>
          <w:rtl/>
        </w:rPr>
        <w:t>ٰ</w:t>
      </w:r>
      <w:r w:rsidR="00772E47">
        <w:rPr>
          <w:rFonts w:ascii="KFGQPC Uthmanic Script HAFS" w:cs="KFGQPC Uthmanic Script HAFS" w:hint="eastAsia"/>
          <w:rtl/>
        </w:rPr>
        <w:t>سِرُونَ</w:t>
      </w:r>
      <w:r w:rsidR="00772E47">
        <w:rPr>
          <w:rFonts w:ascii="KFGQPC Uthmanic Script HAFS" w:cs="KFGQPC Uthmanic Script HAFS"/>
          <w:rtl/>
        </w:rPr>
        <w:t xml:space="preserve"> </w:t>
      </w:r>
      <w:r w:rsidR="00772E47">
        <w:rPr>
          <w:rFonts w:ascii="KFGQPC Uthmanic Script HAFS" w:cs="KFGQPC Uthmanic Script HAFS" w:hint="cs"/>
          <w:rtl/>
        </w:rPr>
        <w:t>٩٩</w:t>
      </w:r>
      <w:r>
        <w:rPr>
          <w:rFonts w:cs="Traditional Arabic" w:hint="cs"/>
          <w:rtl/>
          <w:lang w:bidi="fa-IR"/>
        </w:rPr>
        <w:t>﴾</w:t>
      </w:r>
      <w:r>
        <w:rPr>
          <w:rFonts w:cs="B Lotus" w:hint="cs"/>
          <w:rtl/>
          <w:lang w:bidi="fa-IR"/>
        </w:rPr>
        <w:t xml:space="preserve"> </w:t>
      </w:r>
      <w:r>
        <w:rPr>
          <w:rFonts w:cs="B Lotus" w:hint="cs"/>
          <w:sz w:val="26"/>
          <w:szCs w:val="26"/>
          <w:rtl/>
          <w:lang w:bidi="fa-IR"/>
        </w:rPr>
        <w:t>[الأعراف: 99]</w:t>
      </w:r>
      <w:r>
        <w:rPr>
          <w:rFonts w:cs="B Lotus" w:hint="cs"/>
          <w:rtl/>
          <w:lang w:bidi="fa-IR"/>
        </w:rPr>
        <w:t>.</w:t>
      </w:r>
      <w:r w:rsidR="00615CB4" w:rsidRPr="00964EFE">
        <w:rPr>
          <w:rFonts w:ascii="Arial" w:hAnsi="Arial" w:cs="Arial"/>
          <w:color w:val="000000"/>
          <w:sz w:val="25"/>
          <w:szCs w:val="25"/>
          <w:lang w:bidi="fa-IR"/>
        </w:rPr>
        <w:t xml:space="preserve"> </w:t>
      </w:r>
    </w:p>
    <w:p w:rsidR="00615CB4" w:rsidRPr="00CC1519" w:rsidRDefault="00CC1519" w:rsidP="00CC1519">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آیا آنان از چاره نهایی و مجازات ناگهانی خدا ایمن و غافل شده‏اند در حالی که از چاره نهایی و مجازات ناگهانی خدا، جز زیانکاران ایمن و غافل</w:t>
      </w:r>
      <w:r w:rsidR="009B0475" w:rsidRPr="00CC1519">
        <w:rPr>
          <w:rFonts w:cs="B Lotus" w:hint="cs"/>
          <w:sz w:val="26"/>
          <w:szCs w:val="26"/>
          <w:rtl/>
          <w:lang w:bidi="fa-IR"/>
        </w:rPr>
        <w:t xml:space="preserve"> نمی‌</w:t>
      </w:r>
      <w:r w:rsidR="00615CB4" w:rsidRPr="00CC1519">
        <w:rPr>
          <w:rFonts w:cs="B Lotus" w:hint="cs"/>
          <w:sz w:val="26"/>
          <w:szCs w:val="26"/>
          <w:rtl/>
          <w:lang w:bidi="fa-IR"/>
        </w:rPr>
        <w:t>گردند</w:t>
      </w:r>
      <w:r w:rsidRPr="00CC1519">
        <w:rPr>
          <w:rFonts w:cs="Traditional Arabic" w:hint="cs"/>
          <w:sz w:val="26"/>
          <w:szCs w:val="26"/>
          <w:rtl/>
          <w:lang w:bidi="fa-IR"/>
        </w:rPr>
        <w:t>»</w:t>
      </w:r>
      <w:r w:rsidRPr="00CC1519">
        <w:rPr>
          <w:rFonts w:cs="B Lotus" w:hint="cs"/>
          <w:sz w:val="26"/>
          <w:szCs w:val="26"/>
          <w:rtl/>
          <w:lang w:bidi="fa-IR"/>
        </w:rPr>
        <w:t>.</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مَك</w:t>
      </w:r>
      <w:r w:rsidR="00772E47">
        <w:rPr>
          <w:rFonts w:ascii="KFGQPC Uthmanic Script HAFS" w:cs="KFGQPC Uthmanic Script HAFS" w:hint="cs"/>
          <w:rtl/>
        </w:rPr>
        <w:t>ۡ</w:t>
      </w:r>
      <w:r w:rsidR="00772E47">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sidR="00615CB4" w:rsidRPr="00CE3DC4">
        <w:rPr>
          <w:rFonts w:cs="B Lotus" w:hint="cs"/>
          <w:rtl/>
          <w:lang w:bidi="fa-IR"/>
        </w:rPr>
        <w:t>در این آیه: منظور جلب بدی و زیان است که ناحیه‏ای که فرد گمان آن را نمی‏برد و به بد فرجامی [در این آیه] از شگردهای باری تعالی است به شیوه‏ای به سراغ فرد می‏آید که او</w:t>
      </w:r>
      <w:r w:rsidR="009B0475">
        <w:rPr>
          <w:rFonts w:cs="B Lotus" w:hint="cs"/>
          <w:rtl/>
          <w:lang w:bidi="fa-IR"/>
        </w:rPr>
        <w:t xml:space="preserve"> نمی‌</w:t>
      </w:r>
      <w:r w:rsidR="00615CB4" w:rsidRPr="00CE3DC4">
        <w:rPr>
          <w:rFonts w:cs="B Lotus" w:hint="cs"/>
          <w:rtl/>
          <w:lang w:bidi="fa-IR"/>
        </w:rPr>
        <w:t>داند.</w:t>
      </w:r>
    </w:p>
    <w:p w:rsidR="00615CB4" w:rsidRPr="00CE3DC4" w:rsidRDefault="00615CB4" w:rsidP="00CE3DC4">
      <w:pPr>
        <w:ind w:firstLine="284"/>
        <w:jc w:val="both"/>
        <w:rPr>
          <w:rFonts w:cs="B Lotus"/>
          <w:rtl/>
          <w:lang w:bidi="fa-IR"/>
        </w:rPr>
      </w:pPr>
      <w:r w:rsidRPr="00CE3DC4">
        <w:rPr>
          <w:rFonts w:cs="B Lotus" w:hint="cs"/>
          <w:rtl/>
          <w:lang w:bidi="fa-IR"/>
        </w:rPr>
        <w:t>- خداوندا از تو می‏خواهیم بر ما گذشت نموده و ما را به سلامت داری-</w:t>
      </w:r>
      <w:r w:rsidR="00CC1519">
        <w:rPr>
          <w:rFonts w:cs="B Lotus" w:hint="cs"/>
          <w:rtl/>
          <w:lang w:bidi="fa-IR"/>
        </w:rPr>
        <w:t>.</w:t>
      </w:r>
      <w:r w:rsidRPr="00CE3DC4">
        <w:rPr>
          <w:rFonts w:cs="B Lotus" w:hint="cs"/>
          <w:rtl/>
          <w:lang w:bidi="fa-IR"/>
        </w:rPr>
        <w:t xml:space="preserve"> </w:t>
      </w:r>
    </w:p>
    <w:p w:rsidR="00615CB4" w:rsidRPr="00CE3DC4" w:rsidRDefault="00CC1519" w:rsidP="00CE3DC4">
      <w:pPr>
        <w:ind w:firstLine="284"/>
        <w:jc w:val="both"/>
        <w:rPr>
          <w:rFonts w:cs="B Lotus"/>
          <w:rtl/>
          <w:lang w:bidi="fa-IR"/>
        </w:rPr>
      </w:pPr>
      <w:r>
        <w:rPr>
          <w:rFonts w:cs="B Lotus" w:hint="cs"/>
          <w:rtl/>
          <w:lang w:bidi="fa-IR"/>
        </w:rPr>
        <w:t>* اما اینکه بدعت</w:t>
      </w:r>
      <w:r>
        <w:rPr>
          <w:rFonts w:cs="B Lotus" w:hint="eastAsia"/>
          <w:rtl/>
          <w:lang w:bidi="fa-IR"/>
        </w:rPr>
        <w:t>‌</w:t>
      </w:r>
      <w:r w:rsidR="00615CB4" w:rsidRPr="00CE3DC4">
        <w:rPr>
          <w:rFonts w:cs="B Lotus" w:hint="cs"/>
          <w:rtl/>
          <w:lang w:bidi="fa-IR"/>
        </w:rPr>
        <w:t>گزار در رستاخیز رویش سیاه می‏شود:</w:t>
      </w:r>
    </w:p>
    <w:p w:rsidR="00615CB4" w:rsidRDefault="00615CB4" w:rsidP="00CE3DC4">
      <w:pPr>
        <w:ind w:firstLine="284"/>
        <w:jc w:val="both"/>
        <w:rPr>
          <w:rFonts w:cs="B Lotus"/>
          <w:rtl/>
          <w:lang w:bidi="fa-IR"/>
        </w:rPr>
      </w:pPr>
      <w:r w:rsidRPr="00CE3DC4">
        <w:rPr>
          <w:rFonts w:cs="B Lotus" w:hint="cs"/>
          <w:rtl/>
          <w:lang w:bidi="fa-IR"/>
        </w:rPr>
        <w:t>در این باره قبلاً کلام پروردگار ذکر شده است که</w:t>
      </w:r>
      <w:r w:rsidR="009B0475">
        <w:rPr>
          <w:rFonts w:cs="B Lotus" w:hint="cs"/>
          <w:rtl/>
          <w:lang w:bidi="fa-IR"/>
        </w:rPr>
        <w:t xml:space="preserve"> می‌</w:t>
      </w:r>
      <w:r w:rsidRPr="00CE3DC4">
        <w:rPr>
          <w:rFonts w:cs="B Lotus" w:hint="cs"/>
          <w:rtl/>
          <w:lang w:bidi="fa-IR"/>
        </w:rPr>
        <w:t>فرماید:</w:t>
      </w:r>
    </w:p>
    <w:p w:rsidR="00615CB4" w:rsidRPr="00CE3DC4" w:rsidRDefault="00CC1519" w:rsidP="00772E47">
      <w:pPr>
        <w:ind w:firstLine="284"/>
        <w:jc w:val="both"/>
        <w:rPr>
          <w:rFonts w:cs="B Lotus"/>
          <w:color w:val="000000"/>
          <w:rtl/>
          <w:lang w:bidi="fa-IR"/>
        </w:rPr>
      </w:pPr>
      <w:r>
        <w:rPr>
          <w:rFonts w:cs="Traditional Arabic" w:hint="cs"/>
          <w:rtl/>
          <w:lang w:bidi="fa-IR"/>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تَب</w:t>
      </w:r>
      <w:r w:rsidR="00772E47">
        <w:rPr>
          <w:rFonts w:ascii="KFGQPC Uthmanic Script HAFS" w:cs="KFGQPC Uthmanic Script HAFS" w:hint="cs"/>
          <w:rtl/>
        </w:rPr>
        <w:t>ۡ</w:t>
      </w:r>
      <w:r w:rsidR="00772E47">
        <w:rPr>
          <w:rFonts w:ascii="KFGQPC Uthmanic Script HAFS" w:cs="KFGQPC Uthmanic Script HAFS" w:hint="eastAsia"/>
          <w:rtl/>
        </w:rPr>
        <w:t>يَضُّ</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وَتَس</w:t>
      </w:r>
      <w:r w:rsidR="00772E47">
        <w:rPr>
          <w:rFonts w:ascii="KFGQPC Uthmanic Script HAFS" w:cs="KFGQPC Uthmanic Script HAFS" w:hint="cs"/>
          <w:rtl/>
        </w:rPr>
        <w:t>ۡ</w:t>
      </w:r>
      <w:r w:rsidR="00772E47">
        <w:rPr>
          <w:rFonts w:ascii="KFGQPC Uthmanic Script HAFS" w:cs="KFGQPC Uthmanic Script HAFS" w:hint="eastAsia"/>
          <w:rtl/>
        </w:rPr>
        <w:t>وَدُّ</w:t>
      </w:r>
      <w:r w:rsidR="00772E47">
        <w:rPr>
          <w:rFonts w:ascii="KFGQPC Uthmanic Script HAFS" w:cs="KFGQPC Uthmanic Script HAFS"/>
          <w:rtl/>
        </w:rPr>
        <w:t xml:space="preserve"> </w:t>
      </w:r>
      <w:r w:rsidR="00772E47">
        <w:rPr>
          <w:rFonts w:ascii="KFGQPC Uthmanic Script HAFS" w:cs="KFGQPC Uthmanic Script HAFS" w:hint="eastAsia"/>
          <w:rtl/>
        </w:rPr>
        <w:t>وُجُوه</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[آل‌عمران: 106]</w:t>
      </w:r>
      <w:r>
        <w:rPr>
          <w:rFonts w:cs="B Lotus" w:hint="cs"/>
          <w:rtl/>
          <w:lang w:bidi="fa-IR"/>
        </w:rPr>
        <w:t>.</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روزی روهایی سفید و روهایی سیاه می‏شود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همچنین در این آیات وعده عذاب نیز آمده است:</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فَذُوقُواْ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عَذَابَ</w:t>
      </w:r>
      <w:r w:rsidR="00772E47">
        <w:rPr>
          <w:rFonts w:ascii="KFGQPC Uthmanic Script HAFS" w:cs="KFGQPC Uthmanic Script HAFS"/>
          <w:rtl/>
        </w:rPr>
        <w:t xml:space="preserve"> </w:t>
      </w:r>
      <w:r w:rsidR="00772E47">
        <w:rPr>
          <w:rFonts w:ascii="KFGQPC Uthmanic Script HAFS" w:cs="KFGQPC Uthmanic Script HAFS" w:hint="eastAsia"/>
          <w:rtl/>
        </w:rPr>
        <w:t>بِمَا</w:t>
      </w:r>
      <w:r w:rsidR="00772E47">
        <w:rPr>
          <w:rFonts w:ascii="KFGQPC Uthmanic Script HAFS" w:cs="KFGQPC Uthmanic Script HAFS"/>
          <w:rtl/>
        </w:rPr>
        <w:t xml:space="preserve"> </w:t>
      </w:r>
      <w:r w:rsidR="00772E47">
        <w:rPr>
          <w:rFonts w:ascii="KFGQPC Uthmanic Script HAFS" w:cs="KFGQPC Uthmanic Script HAFS" w:hint="eastAsia"/>
          <w:rtl/>
        </w:rPr>
        <w:t>كُنتُم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تَك</w:t>
      </w:r>
      <w:r w:rsidR="00772E47">
        <w:rPr>
          <w:rFonts w:ascii="KFGQPC Uthmanic Script HAFS" w:cs="KFGQPC Uthmanic Script HAFS" w:hint="cs"/>
          <w:rtl/>
        </w:rPr>
        <w:t>ۡ</w:t>
      </w:r>
      <w:r w:rsidR="00772E47">
        <w:rPr>
          <w:rFonts w:ascii="KFGQPC Uthmanic Script HAFS" w:cs="KFGQPC Uthmanic Script HAFS" w:hint="eastAsia"/>
          <w:rtl/>
        </w:rPr>
        <w:t>فُرُونَ</w:t>
      </w:r>
      <w:r>
        <w:rPr>
          <w:rFonts w:cs="Traditional Arabic" w:hint="cs"/>
          <w:rtl/>
          <w:lang w:bidi="fa-IR"/>
        </w:rPr>
        <w:t>﴾</w:t>
      </w:r>
      <w:r>
        <w:rPr>
          <w:rFonts w:cs="B Lotus" w:hint="cs"/>
          <w:rtl/>
          <w:lang w:bidi="fa-IR"/>
        </w:rPr>
        <w:t xml:space="preserve"> </w:t>
      </w:r>
      <w:r>
        <w:rPr>
          <w:rFonts w:cs="B Lotus" w:hint="cs"/>
          <w:sz w:val="26"/>
          <w:szCs w:val="26"/>
          <w:rtl/>
          <w:lang w:bidi="fa-IR"/>
        </w:rPr>
        <w:t>[الأنعام: 30]</w:t>
      </w:r>
      <w:r>
        <w:rPr>
          <w:rFonts w:cs="B Lotus" w:hint="cs"/>
          <w:rtl/>
          <w:lang w:bidi="fa-IR"/>
        </w:rPr>
        <w:t>.</w:t>
      </w:r>
      <w:r w:rsidR="00615CB4">
        <w:rPr>
          <w:rFonts w:ascii="Arial" w:hAnsi="Arial" w:cs="Arial"/>
          <w:color w:val="000000"/>
          <w:sz w:val="27"/>
          <w:szCs w:val="27"/>
          <w:lang w:bidi="fa-IR"/>
        </w:rPr>
        <w:t xml:space="preserve"> </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عذاب خداوند را بچشید به سبب کفری که می‏ورزید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CC1519" w:rsidP="00CE3DC4">
      <w:pPr>
        <w:ind w:firstLine="284"/>
        <w:jc w:val="both"/>
        <w:rPr>
          <w:rFonts w:cs="B Lotus"/>
          <w:rtl/>
          <w:lang w:bidi="fa-IR"/>
        </w:rPr>
      </w:pPr>
      <w:r>
        <w:rPr>
          <w:rFonts w:cs="B Lotus" w:hint="cs"/>
          <w:rtl/>
          <w:lang w:bidi="fa-IR"/>
        </w:rPr>
        <w:t>و نیز چنین آمده:</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وَأُوْلَ</w:t>
      </w:r>
      <w:r w:rsidR="00772E47">
        <w:rPr>
          <w:rFonts w:ascii="KFGQPC Uthmanic Script HAFS" w:cs="KFGQPC Uthmanic Script HAFS" w:hint="cs"/>
          <w:rtl/>
        </w:rPr>
        <w:t>ٰٓ</w:t>
      </w:r>
      <w:r w:rsidR="00772E47">
        <w:rPr>
          <w:rFonts w:ascii="KFGQPC Uthmanic Script HAFS" w:cs="KFGQPC Uthmanic Script HAFS" w:hint="eastAsia"/>
          <w:rtl/>
        </w:rPr>
        <w:t>ئِكَ</w:t>
      </w:r>
      <w:r w:rsidR="00772E47">
        <w:rPr>
          <w:rFonts w:ascii="KFGQPC Uthmanic Script HAFS" w:cs="KFGQPC Uthmanic Script HAFS"/>
          <w:rtl/>
        </w:rPr>
        <w:t xml:space="preserve"> </w:t>
      </w:r>
      <w:r w:rsidR="00772E47">
        <w:rPr>
          <w:rFonts w:ascii="KFGQPC Uthmanic Script HAFS" w:cs="KFGQPC Uthmanic Script HAFS" w:hint="eastAsia"/>
          <w:rtl/>
        </w:rPr>
        <w:t>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عَذَابٌ</w:t>
      </w:r>
      <w:r w:rsidR="00772E47">
        <w:rPr>
          <w:rFonts w:ascii="KFGQPC Uthmanic Script HAFS" w:cs="KFGQPC Uthmanic Script HAFS"/>
          <w:rtl/>
        </w:rPr>
        <w:t xml:space="preserve"> </w:t>
      </w:r>
      <w:r w:rsidR="00772E47">
        <w:rPr>
          <w:rFonts w:ascii="KFGQPC Uthmanic Script HAFS" w:cs="KFGQPC Uthmanic Script HAFS" w:hint="eastAsia"/>
          <w:rtl/>
        </w:rPr>
        <w:t>عَظِيم</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[آل‌عمران: 105]</w:t>
      </w:r>
      <w:r>
        <w:rPr>
          <w:rFonts w:cs="B Lotus" w:hint="cs"/>
          <w:rtl/>
          <w:lang w:bidi="fa-IR"/>
        </w:rPr>
        <w:t>.</w:t>
      </w:r>
      <w:r w:rsidR="00615CB4">
        <w:rPr>
          <w:rFonts w:ascii="Arial" w:hAnsi="Arial" w:cs="Arial"/>
          <w:color w:val="000000"/>
          <w:sz w:val="27"/>
          <w:szCs w:val="27"/>
          <w:lang w:bidi="fa-IR"/>
        </w:rPr>
        <w:t xml:space="preserve"> </w:t>
      </w:r>
      <w:r w:rsidRPr="00CC1519">
        <w:rPr>
          <w:rFonts w:cs="Traditional Arabic" w:hint="cs"/>
          <w:sz w:val="26"/>
          <w:szCs w:val="26"/>
          <w:rtl/>
          <w:lang w:bidi="fa-IR"/>
        </w:rPr>
        <w:t>«</w:t>
      </w:r>
      <w:r w:rsidR="00615CB4" w:rsidRPr="00CC1519">
        <w:rPr>
          <w:rFonts w:cs="B Lotus" w:hint="cs"/>
          <w:sz w:val="26"/>
          <w:szCs w:val="26"/>
          <w:rtl/>
          <w:lang w:bidi="fa-IR"/>
        </w:rPr>
        <w:t>و برای آنان عذابی بزرگ است</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C1519" w:rsidRDefault="00615CB4" w:rsidP="00CE3DC4">
      <w:pPr>
        <w:ind w:firstLine="284"/>
        <w:jc w:val="both"/>
        <w:rPr>
          <w:rFonts w:cs="B Lotus"/>
          <w:rtl/>
          <w:lang w:bidi="fa-IR"/>
        </w:rPr>
      </w:pPr>
      <w:r w:rsidRPr="00CC1519">
        <w:rPr>
          <w:rFonts w:cs="B Lotus" w:hint="cs"/>
          <w:rtl/>
          <w:lang w:bidi="fa-IR"/>
        </w:rPr>
        <w:t>عیاض از مالک در روایت ابن نافع آورده است که گفت: اگر کسی کلیه</w:t>
      </w:r>
      <w:r w:rsidRPr="00CC1519">
        <w:rPr>
          <w:rFonts w:cs="B Lotus"/>
          <w:rtl/>
          <w:lang w:bidi="fa-IR"/>
        </w:rPr>
        <w:softHyphen/>
      </w:r>
      <w:r w:rsidRPr="00CC1519">
        <w:rPr>
          <w:rFonts w:cs="B Lotus" w:hint="cs"/>
          <w:rtl/>
          <w:lang w:bidi="fa-IR"/>
        </w:rPr>
        <w:t>ی گناهان کبیره را انجام دهد، امّا به خدا شرک نورزد، سپس از هواهای نفسانی نجات یابد امیدوارم چنین فردی در بالاترین درجات بهشت قرار بگیرد</w:t>
      </w:r>
      <w:r w:rsidR="000D0821" w:rsidRPr="00CC1519">
        <w:rPr>
          <w:rFonts w:cs="B Lotus" w:hint="cs"/>
          <w:rtl/>
          <w:lang w:bidi="fa-IR"/>
        </w:rPr>
        <w:t>،</w:t>
      </w:r>
      <w:r w:rsidRPr="00CC1519">
        <w:rPr>
          <w:rFonts w:cs="B Lotus" w:hint="cs"/>
          <w:rtl/>
          <w:lang w:bidi="fa-IR"/>
        </w:rPr>
        <w:t xml:space="preserve"> زیرا هرگناه کبیره‏ای که بین عبد و خدایش فاصله می‏اندازد امید عفو و گذشت بر آن می‏رود، امّا بر انسانهای تابع هوا و آرزوی نفسانی هیچ امیدی نمی‏رود جز وارد کردن صاحب هوا و آرزو در دوزخ.</w:t>
      </w:r>
    </w:p>
    <w:p w:rsidR="00615CB4" w:rsidRPr="00CC1519" w:rsidRDefault="00615CB4" w:rsidP="00CE3DC4">
      <w:pPr>
        <w:ind w:firstLine="284"/>
        <w:jc w:val="both"/>
        <w:rPr>
          <w:rFonts w:cs="B Lotus"/>
          <w:rtl/>
          <w:lang w:bidi="fa-IR"/>
        </w:rPr>
      </w:pPr>
      <w:r w:rsidRPr="00CC1519">
        <w:rPr>
          <w:rFonts w:cs="B Lotus" w:hint="cs"/>
          <w:rtl/>
          <w:lang w:bidi="fa-IR"/>
        </w:rPr>
        <w:t>* امّا معنی برائت که رسول خدا</w:t>
      </w:r>
      <w:r w:rsidRPr="00CC1519">
        <w:rPr>
          <w:rFonts w:cs="CTraditional Arabic" w:hint="cs"/>
          <w:rtl/>
          <w:lang w:bidi="fa-IR"/>
        </w:rPr>
        <w:t>ص</w:t>
      </w:r>
      <w:r w:rsidR="00CC1519">
        <w:rPr>
          <w:rFonts w:cs="B Lotus" w:hint="cs"/>
          <w:rtl/>
          <w:lang w:bidi="fa-IR"/>
        </w:rPr>
        <w:t xml:space="preserve"> در روز قیامت از بدعت</w:t>
      </w:r>
      <w:r w:rsidR="00CC1519">
        <w:rPr>
          <w:rFonts w:cs="B Lotus" w:hint="eastAsia"/>
          <w:rtl/>
          <w:lang w:bidi="fa-IR"/>
        </w:rPr>
        <w:t>‌</w:t>
      </w:r>
      <w:r w:rsidRPr="00CC1519">
        <w:rPr>
          <w:rFonts w:cs="B Lotus" w:hint="cs"/>
          <w:rtl/>
          <w:lang w:bidi="fa-IR"/>
        </w:rPr>
        <w:t>گزار بیزاری می‏جوید:</w:t>
      </w:r>
    </w:p>
    <w:p w:rsidR="00615CB4" w:rsidRDefault="00615CB4" w:rsidP="00CE3DC4">
      <w:pPr>
        <w:ind w:firstLine="284"/>
        <w:jc w:val="both"/>
        <w:rPr>
          <w:rFonts w:cs="B Lotus"/>
          <w:rtl/>
          <w:lang w:bidi="fa-IR"/>
        </w:rPr>
      </w:pPr>
      <w:r w:rsidRPr="00CC1519">
        <w:rPr>
          <w:rFonts w:cs="B Lotus" w:hint="cs"/>
          <w:rtl/>
          <w:lang w:bidi="fa-IR"/>
        </w:rPr>
        <w:t>می‏فرماید:</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فَرَّقُواْ</w:t>
      </w:r>
      <w:r w:rsidR="00772E47">
        <w:rPr>
          <w:rFonts w:ascii="KFGQPC Uthmanic Script HAFS" w:cs="KFGQPC Uthmanic Script HAFS"/>
          <w:rtl/>
        </w:rPr>
        <w:t xml:space="preserve"> </w:t>
      </w:r>
      <w:r w:rsidR="00772E47">
        <w:rPr>
          <w:rFonts w:ascii="KFGQPC Uthmanic Script HAFS" w:cs="KFGQPC Uthmanic Script HAFS" w:hint="eastAsia"/>
          <w:rtl/>
        </w:rPr>
        <w:t>دِينَهُم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وَكَانُواْ</w:t>
      </w:r>
      <w:r w:rsidR="00772E47">
        <w:rPr>
          <w:rFonts w:ascii="KFGQPC Uthmanic Script HAFS" w:cs="KFGQPC Uthmanic Script HAFS"/>
          <w:rtl/>
        </w:rPr>
        <w:t xml:space="preserve"> </w:t>
      </w:r>
      <w:r w:rsidR="00772E47">
        <w:rPr>
          <w:rFonts w:ascii="KFGQPC Uthmanic Script HAFS" w:cs="KFGQPC Uthmanic Script HAFS" w:hint="eastAsia"/>
          <w:rtl/>
        </w:rPr>
        <w:t>شِيَع</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لَّس</w:t>
      </w:r>
      <w:r w:rsidR="00772E47">
        <w:rPr>
          <w:rFonts w:ascii="KFGQPC Uthmanic Script HAFS" w:cs="KFGQPC Uthmanic Script HAFS" w:hint="cs"/>
          <w:rtl/>
        </w:rPr>
        <w:t>ۡ</w:t>
      </w:r>
      <w:r w:rsidR="00772E47">
        <w:rPr>
          <w:rFonts w:ascii="KFGQPC Uthmanic Script HAFS" w:cs="KFGQPC Uthmanic Script HAFS" w:hint="eastAsia"/>
          <w:rtl/>
        </w:rPr>
        <w:t>تَ</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شَي</w:t>
      </w:r>
      <w:r w:rsidR="00772E47">
        <w:rPr>
          <w:rFonts w:ascii="KFGQPC Uthmanic Script HAFS" w:cs="KFGQPC Uthmanic Script HAFS" w:hint="cs"/>
          <w:rtl/>
        </w:rPr>
        <w:t>ۡ</w:t>
      </w:r>
      <w:r w:rsidR="00772E47">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[الأنعام: 159]</w:t>
      </w:r>
      <w:r>
        <w:rPr>
          <w:rFonts w:cs="B Lotus" w:hint="cs"/>
          <w:rtl/>
          <w:lang w:bidi="fa-IR"/>
        </w:rPr>
        <w:t>.</w:t>
      </w:r>
      <w:r w:rsidR="00615CB4">
        <w:rPr>
          <w:rFonts w:ascii="Arial" w:hAnsi="Arial" w:cs="Arial"/>
          <w:color w:val="000000"/>
          <w:sz w:val="27"/>
          <w:szCs w:val="27"/>
          <w:lang w:bidi="fa-IR"/>
        </w:rPr>
        <w:t xml:space="preserve"> </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کسانی که آیین خود را پراکنده کردند و دسته دسته و گروه گروه می‏شوند تو به هیچ وجه از آنان نیستی</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E3DC4" w:rsidRDefault="00615CB4" w:rsidP="00CC1519">
      <w:pPr>
        <w:ind w:firstLine="284"/>
        <w:jc w:val="both"/>
        <w:rPr>
          <w:rFonts w:cs="B Lotus"/>
          <w:b/>
          <w:bCs/>
          <w:rtl/>
          <w:lang w:bidi="fa-IR"/>
        </w:rPr>
      </w:pPr>
      <w:r w:rsidRPr="00CE3DC4">
        <w:rPr>
          <w:rFonts w:cs="B Lotus" w:hint="cs"/>
          <w:rtl/>
          <w:lang w:bidi="fa-IR"/>
        </w:rPr>
        <w:t>در حدیث حضرت رسول</w:t>
      </w:r>
      <w:r>
        <w:rPr>
          <w:rFonts w:cs="CTraditional Arabic" w:hint="cs"/>
          <w:rtl/>
          <w:lang w:bidi="fa-IR"/>
        </w:rPr>
        <w:t>ص</w:t>
      </w:r>
      <w:r w:rsidRPr="00CE3DC4">
        <w:rPr>
          <w:rFonts w:cs="B Lotus" w:hint="cs"/>
          <w:rtl/>
          <w:lang w:bidi="fa-IR"/>
        </w:rPr>
        <w:t xml:space="preserve"> آمده است</w:t>
      </w:r>
      <w:r w:rsidRPr="00CC1519">
        <w:rPr>
          <w:rFonts w:cs="B Lotus" w:hint="cs"/>
          <w:rtl/>
          <w:lang w:bidi="fa-IR"/>
        </w:rPr>
        <w:t>:</w:t>
      </w:r>
      <w:r w:rsidR="00CC1519">
        <w:rPr>
          <w:rFonts w:cs="B Lotus" w:hint="cs"/>
          <w:b/>
          <w:bCs/>
          <w:rtl/>
          <w:lang w:bidi="fa-IR"/>
        </w:rPr>
        <w:t xml:space="preserve"> </w:t>
      </w:r>
      <w:r w:rsidR="00CC1519" w:rsidRPr="00CC1519">
        <w:rPr>
          <w:rFonts w:cs="Traditional Arabic" w:hint="cs"/>
          <w:rtl/>
          <w:lang w:bidi="fa-IR"/>
        </w:rPr>
        <w:t>«</w:t>
      </w:r>
      <w:r w:rsidR="00CC1519" w:rsidRPr="00CC1519">
        <w:rPr>
          <w:rStyle w:val="Char3"/>
          <w:rFonts w:hint="eastAsia"/>
          <w:rtl/>
        </w:rPr>
        <w:t>أَنِّى</w:t>
      </w:r>
      <w:r w:rsidR="00CC1519" w:rsidRPr="00CC1519">
        <w:rPr>
          <w:rStyle w:val="Char3"/>
          <w:rtl/>
        </w:rPr>
        <w:t xml:space="preserve"> </w:t>
      </w:r>
      <w:r w:rsidR="00CC1519" w:rsidRPr="00CC1519">
        <w:rPr>
          <w:rStyle w:val="Char3"/>
          <w:rFonts w:hint="eastAsia"/>
          <w:rtl/>
        </w:rPr>
        <w:t>بَرِىءٌ</w:t>
      </w:r>
      <w:r w:rsidR="00CC1519" w:rsidRPr="00CC1519">
        <w:rPr>
          <w:rStyle w:val="Char3"/>
          <w:rtl/>
        </w:rPr>
        <w:t xml:space="preserve"> </w:t>
      </w:r>
      <w:r w:rsidR="00CC1519" w:rsidRPr="00CC1519">
        <w:rPr>
          <w:rStyle w:val="Char3"/>
          <w:rFonts w:hint="eastAsia"/>
          <w:rtl/>
        </w:rPr>
        <w:t>مِنْهُمْ</w:t>
      </w:r>
      <w:r w:rsidR="00CC1519" w:rsidRPr="00CC1519">
        <w:rPr>
          <w:rStyle w:val="Char3"/>
          <w:rtl/>
        </w:rPr>
        <w:t xml:space="preserve"> </w:t>
      </w:r>
      <w:r w:rsidR="00CC1519" w:rsidRPr="00CC1519">
        <w:rPr>
          <w:rStyle w:val="Char3"/>
          <w:rFonts w:hint="eastAsia"/>
          <w:rtl/>
        </w:rPr>
        <w:t>وَهُمْ</w:t>
      </w:r>
      <w:r w:rsidR="00CC1519" w:rsidRPr="00CC1519">
        <w:rPr>
          <w:rStyle w:val="Char3"/>
          <w:rtl/>
        </w:rPr>
        <w:t xml:space="preserve"> </w:t>
      </w:r>
      <w:r w:rsidR="00CC1519" w:rsidRPr="00CC1519">
        <w:rPr>
          <w:rStyle w:val="Char3"/>
          <w:rFonts w:hint="eastAsia"/>
          <w:rtl/>
        </w:rPr>
        <w:t>بُرَآءُ</w:t>
      </w:r>
      <w:r w:rsidR="00CC1519" w:rsidRPr="00CC1519">
        <w:rPr>
          <w:rStyle w:val="Char3"/>
          <w:rtl/>
        </w:rPr>
        <w:t xml:space="preserve"> </w:t>
      </w:r>
      <w:r w:rsidR="00CC1519" w:rsidRPr="00CC1519">
        <w:rPr>
          <w:rStyle w:val="Char3"/>
          <w:rFonts w:hint="eastAsia"/>
          <w:rtl/>
        </w:rPr>
        <w:t>مِنِّى</w:t>
      </w:r>
      <w:r w:rsidR="00CC1519" w:rsidRPr="00CC1519">
        <w:rPr>
          <w:rFonts w:cs="Traditional Arabic" w:hint="cs"/>
          <w:rtl/>
          <w:lang w:bidi="fa-IR"/>
        </w:rPr>
        <w:t>»</w:t>
      </w:r>
      <w:r w:rsidR="00CC1519" w:rsidRPr="00CC1519">
        <w:rPr>
          <w:rFonts w:cs="B Lotus" w:hint="cs"/>
          <w:rtl/>
          <w:lang w:bidi="fa-IR"/>
        </w:rPr>
        <w:t>.</w:t>
      </w:r>
    </w:p>
    <w:p w:rsidR="00615CB4" w:rsidRPr="00CC1519" w:rsidRDefault="00CC1519" w:rsidP="00CC1519">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من از [اهل هوا و هوس] دور و بیزارم و آنان نیز همچنین از من دوراند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و ابن عمر در باره</w:t>
      </w:r>
      <w:r w:rsidRPr="00CE3DC4">
        <w:rPr>
          <w:rFonts w:cs="B Lotus"/>
          <w:rtl/>
          <w:lang w:bidi="fa-IR"/>
        </w:rPr>
        <w:softHyphen/>
      </w:r>
      <w:r w:rsidRPr="00CE3DC4">
        <w:rPr>
          <w:rFonts w:cs="B Lotus" w:hint="cs"/>
          <w:rtl/>
          <w:lang w:bidi="fa-IR"/>
        </w:rPr>
        <w:t>ی قدریه گفته است: اگر آنان را دیدید به ایشان خبر دهید که من از آنان بیزارم و آنان نیز از من بیزارند.</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CC1519">
        <w:rPr>
          <w:rFonts w:cs="B Lotus" w:hint="cs"/>
          <w:rtl/>
          <w:lang w:bidi="fa-IR"/>
        </w:rPr>
        <w:t>حسن</w:t>
      </w:r>
      <w:r w:rsidR="00CC1519">
        <w:rPr>
          <w:rFonts w:cs="B Lotus" w:hint="cs"/>
          <w:rtl/>
          <w:lang w:bidi="fa-IR"/>
        </w:rPr>
        <w:t xml:space="preserve"> روایت شده است که گفت: با بدعت</w:t>
      </w:r>
      <w:r w:rsidR="00CC1519">
        <w:rPr>
          <w:rFonts w:cs="B Lotus" w:hint="eastAsia"/>
          <w:rtl/>
          <w:lang w:bidi="fa-IR"/>
        </w:rPr>
        <w:t>‌</w:t>
      </w:r>
      <w:r w:rsidRPr="00CE3DC4">
        <w:rPr>
          <w:rFonts w:cs="B Lotus" w:hint="cs"/>
          <w:rtl/>
          <w:lang w:bidi="fa-IR"/>
        </w:rPr>
        <w:t>گزار همنشین مباش</w:t>
      </w:r>
      <w:r w:rsidR="000D0821">
        <w:rPr>
          <w:rFonts w:cs="B Lotus" w:hint="cs"/>
          <w:rtl/>
          <w:lang w:bidi="fa-IR"/>
        </w:rPr>
        <w:t>،</w:t>
      </w:r>
      <w:r w:rsidRPr="00CE3DC4">
        <w:rPr>
          <w:rFonts w:cs="B Lotus" w:hint="cs"/>
          <w:rtl/>
          <w:lang w:bidi="fa-IR"/>
        </w:rPr>
        <w:t xml:space="preserve"> زیرا او روانت را بیمار می‏کند.</w:t>
      </w:r>
    </w:p>
    <w:p w:rsidR="00615CB4" w:rsidRPr="00CE3DC4" w:rsidRDefault="00615CB4" w:rsidP="00CE3DC4">
      <w:pPr>
        <w:ind w:firstLine="284"/>
        <w:jc w:val="both"/>
        <w:rPr>
          <w:rFonts w:cs="B Lotus"/>
          <w:rtl/>
          <w:lang w:bidi="fa-IR"/>
        </w:rPr>
      </w:pPr>
      <w:r w:rsidRPr="00CE3DC4">
        <w:rPr>
          <w:rFonts w:cs="B Lotus" w:hint="cs"/>
          <w:rtl/>
          <w:lang w:bidi="fa-IR"/>
        </w:rPr>
        <w:t xml:space="preserve">و از </w:t>
      </w:r>
      <w:r w:rsidRPr="00CC1519">
        <w:rPr>
          <w:rFonts w:cs="B Lotus" w:hint="cs"/>
          <w:rtl/>
          <w:lang w:bidi="fa-IR"/>
        </w:rPr>
        <w:t>سفیان ثوری</w:t>
      </w:r>
      <w:r w:rsidRPr="00CE3DC4">
        <w:rPr>
          <w:rFonts w:cs="B Lotus" w:hint="cs"/>
          <w:rtl/>
          <w:lang w:bidi="fa-IR"/>
        </w:rPr>
        <w:t xml:space="preserve"> روایت شده است که گفت: هرکس با صاحب بدعت همنشین باشد از چیزی در امان نخواهد بود یا اینکه سبب فریب و اغوای دیگری می‏شود یا در قلب و روان او چیزی تسرّی می‏یابد که او را به دوزخ می‏کشاند و م</w:t>
      </w:r>
      <w:r w:rsidR="00CC1519">
        <w:rPr>
          <w:rFonts w:cs="B Lotus" w:hint="cs"/>
          <w:rtl/>
          <w:lang w:bidi="fa-IR"/>
        </w:rPr>
        <w:t>ی‏گوید: به خدا قسم از آنچه بدعت</w:t>
      </w:r>
      <w:r w:rsidR="00CC1519">
        <w:rPr>
          <w:rFonts w:cs="B Lotus" w:hint="eastAsia"/>
          <w:rtl/>
          <w:lang w:bidi="fa-IR"/>
        </w:rPr>
        <w:t>‌</w:t>
      </w:r>
      <w:r w:rsidRPr="00CE3DC4">
        <w:rPr>
          <w:rFonts w:cs="B Lotus" w:hint="cs"/>
          <w:rtl/>
          <w:lang w:bidi="fa-IR"/>
        </w:rPr>
        <w:t>گزاران می‏گویند، نمی‏هراسم</w:t>
      </w:r>
      <w:r w:rsidR="000D0821">
        <w:rPr>
          <w:rFonts w:cs="B Lotus" w:hint="cs"/>
          <w:rtl/>
          <w:lang w:bidi="fa-IR"/>
        </w:rPr>
        <w:t>،</w:t>
      </w:r>
      <w:r w:rsidRPr="00CE3DC4">
        <w:rPr>
          <w:rFonts w:cs="B Lotus" w:hint="cs"/>
          <w:rtl/>
          <w:lang w:bidi="fa-IR"/>
        </w:rPr>
        <w:t xml:space="preserve"> زیرا من قلبی مطمئن دارم، پس هرکس لحظه‏ای به خدا ایمان داشته باشد مؤمن است و غیر آن [از کفر و گمراهی] از وی گرفته شده است.</w:t>
      </w:r>
    </w:p>
    <w:p w:rsidR="00615CB4" w:rsidRPr="00CC1519" w:rsidRDefault="00615CB4" w:rsidP="00CE3DC4">
      <w:pPr>
        <w:ind w:firstLine="284"/>
        <w:jc w:val="both"/>
        <w:rPr>
          <w:rFonts w:cs="B Lotus"/>
          <w:rtl/>
          <w:lang w:bidi="fa-IR"/>
        </w:rPr>
      </w:pPr>
      <w:r w:rsidRPr="00CE3DC4">
        <w:rPr>
          <w:rFonts w:cs="B Lotus" w:hint="cs"/>
          <w:rtl/>
          <w:lang w:bidi="fa-IR"/>
        </w:rPr>
        <w:t xml:space="preserve">از </w:t>
      </w:r>
      <w:r w:rsidRPr="00CC1519">
        <w:rPr>
          <w:rFonts w:cs="B Lotus" w:hint="cs"/>
          <w:rtl/>
          <w:lang w:bidi="fa-IR"/>
        </w:rPr>
        <w:t>یحیی بن کثیر روایت شده است که گفت: چون با صاحب بدعتی در راهی مواجه شدی تو تغییر مسیر بده و از راهی دیگر برو.</w:t>
      </w:r>
    </w:p>
    <w:p w:rsidR="00615CB4" w:rsidRPr="00CC1519" w:rsidRDefault="00615CB4" w:rsidP="00CE3DC4">
      <w:pPr>
        <w:ind w:firstLine="284"/>
        <w:jc w:val="both"/>
        <w:rPr>
          <w:rFonts w:cs="B Lotus"/>
          <w:rtl/>
          <w:lang w:bidi="fa-IR"/>
        </w:rPr>
      </w:pPr>
      <w:r w:rsidRPr="00CC1519">
        <w:rPr>
          <w:rFonts w:cs="B Lotus" w:hint="cs"/>
          <w:rtl/>
          <w:lang w:bidi="fa-IR"/>
        </w:rPr>
        <w:t>و از ابن قلابه روایت شده است که گفت: با اهل هوا و هوس همنشینی و مباحثه نکنید</w:t>
      </w:r>
      <w:r w:rsidR="000D0821" w:rsidRPr="00CC1519">
        <w:rPr>
          <w:rFonts w:cs="B Lotus" w:hint="cs"/>
          <w:rtl/>
          <w:lang w:bidi="fa-IR"/>
        </w:rPr>
        <w:t>،</w:t>
      </w:r>
      <w:r w:rsidRPr="00CC1519">
        <w:rPr>
          <w:rFonts w:cs="B Lotus" w:hint="cs"/>
          <w:rtl/>
          <w:lang w:bidi="fa-IR"/>
        </w:rPr>
        <w:t xml:space="preserve"> زیرا من ایمن نیستم که آنان شما را در گمراهی خود فرو نبرند و آنچه می‏دانید بر شما مشتبه نکنند و نشورانند.</w:t>
      </w:r>
    </w:p>
    <w:p w:rsidR="00615CB4" w:rsidRPr="00CC1519" w:rsidRDefault="00615CB4" w:rsidP="00CE3DC4">
      <w:pPr>
        <w:ind w:firstLine="284"/>
        <w:jc w:val="both"/>
        <w:rPr>
          <w:rFonts w:cs="B Lotus"/>
          <w:rtl/>
          <w:lang w:bidi="fa-IR"/>
        </w:rPr>
      </w:pPr>
      <w:r w:rsidRPr="00CC1519">
        <w:rPr>
          <w:rFonts w:cs="B Lotus" w:hint="cs"/>
          <w:rtl/>
          <w:lang w:bidi="fa-IR"/>
        </w:rPr>
        <w:t>از ابراهیم روایت شده است: با اهل بدعت همنشینی نکنید و با آنان صحبت نکنید</w:t>
      </w:r>
      <w:r w:rsidR="000D0821" w:rsidRPr="00CC1519">
        <w:rPr>
          <w:rFonts w:cs="B Lotus" w:hint="cs"/>
          <w:rtl/>
          <w:lang w:bidi="fa-IR"/>
        </w:rPr>
        <w:t>،</w:t>
      </w:r>
      <w:r w:rsidRPr="00CC1519">
        <w:rPr>
          <w:rFonts w:cs="B Lotus" w:hint="cs"/>
          <w:rtl/>
          <w:lang w:bidi="fa-IR"/>
        </w:rPr>
        <w:t xml:space="preserve"> زیرا بیم آن دارم که قلوب شما را [از دین] برگردانند.</w:t>
      </w:r>
    </w:p>
    <w:p w:rsidR="00615CB4" w:rsidRPr="00CC1519" w:rsidRDefault="00615CB4" w:rsidP="00CE3DC4">
      <w:pPr>
        <w:ind w:firstLine="284"/>
        <w:jc w:val="both"/>
        <w:rPr>
          <w:rFonts w:cs="B Lotus"/>
          <w:rtl/>
          <w:lang w:bidi="fa-IR"/>
        </w:rPr>
      </w:pPr>
      <w:r w:rsidRPr="00CC1519">
        <w:rPr>
          <w:rFonts w:cs="B Lotus" w:hint="cs"/>
          <w:rtl/>
          <w:lang w:bidi="fa-IR"/>
        </w:rPr>
        <w:t>سخنان و روایات بزرگان در این موضوع زیاد است.</w:t>
      </w:r>
    </w:p>
    <w:p w:rsidR="00615CB4" w:rsidRDefault="00615CB4" w:rsidP="00CE3DC4">
      <w:pPr>
        <w:ind w:firstLine="284"/>
        <w:jc w:val="both"/>
        <w:rPr>
          <w:rFonts w:cs="B Lotus"/>
          <w:rtl/>
          <w:lang w:bidi="fa-IR"/>
        </w:rPr>
      </w:pPr>
      <w:r w:rsidRPr="00CC1519">
        <w:rPr>
          <w:rFonts w:cs="B Lotus" w:hint="cs"/>
          <w:rtl/>
          <w:lang w:bidi="fa-IR"/>
        </w:rPr>
        <w:t>آنچه از حضرت رسول</w:t>
      </w:r>
      <w:r w:rsidRPr="00CC1519">
        <w:rPr>
          <w:rFonts w:cs="CTraditional Arabic" w:hint="cs"/>
          <w:rtl/>
          <w:lang w:bidi="fa-IR"/>
        </w:rPr>
        <w:t>ص</w:t>
      </w:r>
      <w:r w:rsidRPr="00CC1519">
        <w:rPr>
          <w:rFonts w:cs="B Lotus" w:hint="cs"/>
          <w:rtl/>
          <w:lang w:bidi="fa-IR"/>
        </w:rPr>
        <w:t xml:space="preserve"> در این باره روایت شده است سخنان فوق را قوت می‏بخشد که می‏فرماید:</w:t>
      </w:r>
    </w:p>
    <w:p w:rsidR="00615CB4" w:rsidRPr="00CC1519" w:rsidRDefault="00CC1519" w:rsidP="00CC1519">
      <w:pPr>
        <w:ind w:firstLine="284"/>
        <w:jc w:val="both"/>
        <w:rPr>
          <w:rFonts w:cs="B Lotus"/>
          <w:rtl/>
          <w:lang w:bidi="fa-IR"/>
        </w:rPr>
      </w:pPr>
      <w:r>
        <w:rPr>
          <w:rFonts w:cs="Traditional Arabic" w:hint="cs"/>
          <w:rtl/>
          <w:lang w:bidi="fa-IR"/>
        </w:rPr>
        <w:t>«</w:t>
      </w:r>
      <w:r w:rsidRPr="00CC1519">
        <w:rPr>
          <w:rStyle w:val="Char3"/>
          <w:rFonts w:hint="eastAsia"/>
          <w:rtl/>
        </w:rPr>
        <w:t>الْمَرْءُ</w:t>
      </w:r>
      <w:r w:rsidRPr="00CC1519">
        <w:rPr>
          <w:rStyle w:val="Char3"/>
          <w:rtl/>
        </w:rPr>
        <w:t xml:space="preserve"> </w:t>
      </w:r>
      <w:r w:rsidRPr="00CC1519">
        <w:rPr>
          <w:rStyle w:val="Char3"/>
          <w:rFonts w:hint="eastAsia"/>
          <w:rtl/>
        </w:rPr>
        <w:t>عَلَى</w:t>
      </w:r>
      <w:r w:rsidRPr="00CC1519">
        <w:rPr>
          <w:rStyle w:val="Char3"/>
          <w:rtl/>
        </w:rPr>
        <w:t xml:space="preserve"> </w:t>
      </w:r>
      <w:r w:rsidRPr="00CC1519">
        <w:rPr>
          <w:rStyle w:val="Char3"/>
          <w:rFonts w:hint="eastAsia"/>
          <w:rtl/>
        </w:rPr>
        <w:t>دِينِ</w:t>
      </w:r>
      <w:r w:rsidRPr="00CC1519">
        <w:rPr>
          <w:rStyle w:val="Char3"/>
          <w:rtl/>
        </w:rPr>
        <w:t xml:space="preserve"> </w:t>
      </w:r>
      <w:r w:rsidRPr="00CC1519">
        <w:rPr>
          <w:rStyle w:val="Char3"/>
          <w:rFonts w:hint="eastAsia"/>
          <w:rtl/>
        </w:rPr>
        <w:t>خَلِيلِهِ</w:t>
      </w:r>
      <w:r w:rsidR="003D7095">
        <w:rPr>
          <w:rStyle w:val="Char3"/>
          <w:rtl/>
        </w:rPr>
        <w:t>،</w:t>
      </w:r>
      <w:r w:rsidRPr="00CC1519">
        <w:rPr>
          <w:rStyle w:val="Char3"/>
          <w:rtl/>
        </w:rPr>
        <w:t xml:space="preserve"> </w:t>
      </w:r>
      <w:r w:rsidRPr="00CC1519">
        <w:rPr>
          <w:rStyle w:val="Char3"/>
          <w:rFonts w:hint="eastAsia"/>
          <w:rtl/>
        </w:rPr>
        <w:t>فَلْيَنْظُرْ</w:t>
      </w:r>
      <w:r w:rsidRPr="00CC1519">
        <w:rPr>
          <w:rStyle w:val="Char3"/>
          <w:rtl/>
        </w:rPr>
        <w:t xml:space="preserve"> </w:t>
      </w:r>
      <w:r w:rsidRPr="00CC1519">
        <w:rPr>
          <w:rStyle w:val="Char3"/>
          <w:rFonts w:hint="eastAsia"/>
          <w:rtl/>
        </w:rPr>
        <w:t>أَحَدُكُمْ</w:t>
      </w:r>
      <w:r w:rsidRPr="00CC1519">
        <w:rPr>
          <w:rStyle w:val="Char3"/>
          <w:rtl/>
        </w:rPr>
        <w:t xml:space="preserve"> </w:t>
      </w:r>
      <w:r w:rsidRPr="00CC1519">
        <w:rPr>
          <w:rStyle w:val="Char3"/>
          <w:rFonts w:hint="eastAsia"/>
          <w:rtl/>
        </w:rPr>
        <w:t>مِنْ</w:t>
      </w:r>
      <w:r w:rsidRPr="00CC1519">
        <w:rPr>
          <w:rStyle w:val="Char3"/>
          <w:rtl/>
        </w:rPr>
        <w:t xml:space="preserve"> </w:t>
      </w:r>
      <w:r w:rsidRPr="00CC1519">
        <w:rPr>
          <w:rStyle w:val="Char3"/>
          <w:rFonts w:hint="eastAsia"/>
          <w:rtl/>
        </w:rPr>
        <w:t>يُخَالِلْ</w:t>
      </w:r>
      <w:r>
        <w:rPr>
          <w:rFonts w:cs="Traditional Arabic" w:hint="cs"/>
          <w:rtl/>
          <w:lang w:bidi="fa-IR"/>
        </w:rPr>
        <w:t>»</w:t>
      </w:r>
      <w:r w:rsidRPr="00CC1519">
        <w:rPr>
          <w:rStyle w:val="FootnoteReference"/>
          <w:rFonts w:cs="B Lotus"/>
          <w:rtl/>
          <w:lang w:bidi="fa-IR"/>
        </w:rPr>
        <w:footnoteReference w:id="228"/>
      </w:r>
      <w:r>
        <w:rPr>
          <w:rFonts w:cs="B Lotus" w:hint="cs"/>
          <w:rtl/>
          <w:lang w:bidi="fa-IR"/>
        </w:rPr>
        <w:t>.</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انسان بر دین و آیین دوست خود است پس هریک بر شما بنگرد با چه کسی همنشینی و دوستی می‏کند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C1519" w:rsidRDefault="00615CB4" w:rsidP="00CE3DC4">
      <w:pPr>
        <w:ind w:firstLine="284"/>
        <w:jc w:val="both"/>
        <w:rPr>
          <w:rFonts w:cs="B Lotus"/>
          <w:rtl/>
          <w:lang w:bidi="fa-IR"/>
        </w:rPr>
      </w:pPr>
      <w:r w:rsidRPr="00CC1519">
        <w:rPr>
          <w:rFonts w:cs="B Lotus" w:hint="cs"/>
          <w:rtl/>
          <w:lang w:bidi="fa-IR"/>
        </w:rPr>
        <w:t>رویکرد این حدیث به صورت آشکار [و در طیّ حدیث حضرت رسول] در روایت ابن قلابه آمده است چه بسا انسان در امری از امور سنّت یقین کامل دارد، امّا یکی از صاحبان هوا در این یقین او چیزی از هوای خود راه می‏دهد که بیشتر در محدوده لفظ است تا اصالت [و زیر بنایی] داشته باشد یا اینکه بر آن سنتی که فرد بر آن است انسان بدعت گزار و اهل هوا، قیدی از رای و نظر شخصی خود را وارد می‏کند که قلب انسان آن را می‏پذیرد. پس وقتی به دانسته‏های پیشین خود رجوع کرد این مساله را سیاه و تاریک می‏یابد، لذا در صورت ادراک آن با علم و دانش خود این بدعت وارد شده در قلب را رد می‏کند یا ناتوان از رد آن می‏شود و به آن اشعار نمی‏یابد پس از همان بدعت پیروی کرده و به فرجام به هلاکت او می‏انجامد.</w:t>
      </w:r>
    </w:p>
    <w:p w:rsidR="00615CB4" w:rsidRDefault="00615CB4" w:rsidP="00CE3DC4">
      <w:pPr>
        <w:ind w:firstLine="284"/>
        <w:jc w:val="both"/>
        <w:rPr>
          <w:rFonts w:cs="B Lotus"/>
          <w:rtl/>
          <w:lang w:bidi="fa-IR"/>
        </w:rPr>
      </w:pPr>
      <w:r w:rsidRPr="00CC1519">
        <w:rPr>
          <w:rFonts w:cs="B Lotus" w:hint="cs"/>
          <w:rtl/>
          <w:lang w:bidi="fa-IR"/>
        </w:rPr>
        <w:t>ابن وهب می‏گوید: شنیده‏ام وق</w:t>
      </w:r>
      <w:r w:rsidRPr="00CE3DC4">
        <w:rPr>
          <w:rFonts w:cs="B Lotus" w:hint="cs"/>
          <w:rtl/>
          <w:lang w:bidi="fa-IR"/>
        </w:rPr>
        <w:t>تی یکی از اهل هوا به نزد</w:t>
      </w:r>
      <w:r w:rsidRPr="00CE3DC4">
        <w:rPr>
          <w:rFonts w:cs="B Lotus" w:hint="cs"/>
          <w:b/>
          <w:bCs/>
          <w:rtl/>
          <w:lang w:bidi="fa-IR"/>
        </w:rPr>
        <w:t xml:space="preserve"> </w:t>
      </w:r>
      <w:r w:rsidRPr="00CC1519">
        <w:rPr>
          <w:rFonts w:cs="B Lotus" w:hint="cs"/>
          <w:rtl/>
          <w:lang w:bidi="fa-IR"/>
        </w:rPr>
        <w:t>مالک</w:t>
      </w:r>
      <w:r w:rsidRPr="00CE3DC4">
        <w:rPr>
          <w:rFonts w:cs="B Lotus" w:hint="cs"/>
          <w:rtl/>
          <w:lang w:bidi="fa-IR"/>
        </w:rPr>
        <w:t xml:space="preserve"> می‏رفت وی به آن بدعت گزار می‏گفت: ولی من بر حجّتی هستم از جانب خدایم و امّا تو [ای اهل هوا] در شک و گمانیّ پس نزد شکّاکی چون خود برو و با او جدال کن پس این آیه را می‏خواند:</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قُل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هَ</w:t>
      </w:r>
      <w:r w:rsidR="00772E47">
        <w:rPr>
          <w:rFonts w:ascii="KFGQPC Uthmanic Script HAFS" w:cs="KFGQPC Uthmanic Script HAFS" w:hint="cs"/>
          <w:rtl/>
        </w:rPr>
        <w:t>ٰ</w:t>
      </w:r>
      <w:r w:rsidR="00772E47">
        <w:rPr>
          <w:rFonts w:ascii="KFGQPC Uthmanic Script HAFS" w:cs="KFGQPC Uthmanic Script HAFS" w:hint="eastAsia"/>
          <w:rtl/>
        </w:rPr>
        <w:t>ذِهِ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سَبِيلِي</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أَد</w:t>
      </w:r>
      <w:r w:rsidR="00772E47">
        <w:rPr>
          <w:rFonts w:ascii="KFGQPC Uthmanic Script HAFS" w:cs="KFGQPC Uthmanic Script HAFS" w:hint="cs"/>
          <w:rtl/>
        </w:rPr>
        <w:t>ۡ</w:t>
      </w:r>
      <w:r w:rsidR="00772E47">
        <w:rPr>
          <w:rFonts w:ascii="KFGQPC Uthmanic Script HAFS" w:cs="KFGQPC Uthmanic Script HAFS" w:hint="eastAsia"/>
          <w:rtl/>
        </w:rPr>
        <w:t>عُو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عَلَى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بَصِيرَةٍ</w:t>
      </w:r>
      <w:r>
        <w:rPr>
          <w:rFonts w:cs="Traditional Arabic" w:hint="cs"/>
          <w:rtl/>
          <w:lang w:bidi="fa-IR"/>
        </w:rPr>
        <w:t>﴾</w:t>
      </w:r>
      <w:r>
        <w:rPr>
          <w:rFonts w:cs="B Lotus" w:hint="cs"/>
          <w:rtl/>
          <w:lang w:bidi="fa-IR"/>
        </w:rPr>
        <w:t xml:space="preserve"> </w:t>
      </w:r>
      <w:r>
        <w:rPr>
          <w:rFonts w:cs="B Lotus" w:hint="cs"/>
          <w:sz w:val="26"/>
          <w:szCs w:val="26"/>
          <w:rtl/>
          <w:lang w:bidi="fa-IR"/>
        </w:rPr>
        <w:t>[یوسف: 108]</w:t>
      </w:r>
      <w:r>
        <w:rPr>
          <w:rFonts w:cs="B Lotus" w:hint="cs"/>
          <w:rtl/>
          <w:lang w:bidi="fa-IR"/>
        </w:rPr>
        <w:t>.</w:t>
      </w:r>
      <w:r w:rsidR="00615CB4">
        <w:rPr>
          <w:rFonts w:ascii="Arial" w:hAnsi="Arial" w:cs="Arial"/>
          <w:color w:val="000000"/>
          <w:sz w:val="27"/>
          <w:szCs w:val="27"/>
          <w:lang w:bidi="fa-IR"/>
        </w:rPr>
        <w:t xml:space="preserve"> </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بگو این راه من است که من با آگاهی و بینش به سوی خدا می‏خوانم</w:t>
      </w:r>
      <w:r w:rsidRPr="00CC1519">
        <w:rPr>
          <w:rFonts w:cs="Traditional Arabic" w:hint="cs"/>
          <w:sz w:val="26"/>
          <w:szCs w:val="26"/>
          <w:rtl/>
          <w:lang w:bidi="fa-IR"/>
        </w:rPr>
        <w:t>»</w:t>
      </w:r>
      <w:r w:rsidRPr="00CC1519">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آنچه گذشت وضع و حال کسانی است که دلشان به کژی می‏گراید و نباید این امکان را در اختیار آنان گذاشت تا حرفشان شنیده شود.</w:t>
      </w:r>
    </w:p>
    <w:p w:rsidR="00615CB4" w:rsidRPr="00CE3DC4" w:rsidRDefault="00615CB4" w:rsidP="00CC1519">
      <w:pPr>
        <w:ind w:firstLine="284"/>
        <w:jc w:val="both"/>
        <w:rPr>
          <w:rFonts w:cs="B Lotus"/>
          <w:rtl/>
          <w:lang w:bidi="fa-IR"/>
        </w:rPr>
      </w:pPr>
      <w:r w:rsidRPr="00CE3DC4">
        <w:rPr>
          <w:rFonts w:cs="B Lotus" w:hint="cs"/>
          <w:rtl/>
          <w:lang w:bidi="fa-IR"/>
        </w:rPr>
        <w:t>* امّا مثال اینکه امام مالک با چنگ یازی به دلایل علمی اهل هوا را رد می‏کرد:</w:t>
      </w:r>
    </w:p>
    <w:p w:rsidR="00615CB4" w:rsidRDefault="00615CB4" w:rsidP="00CE3DC4">
      <w:pPr>
        <w:ind w:firstLine="284"/>
        <w:jc w:val="both"/>
        <w:rPr>
          <w:rFonts w:cs="B Lotus"/>
          <w:rtl/>
          <w:lang w:bidi="fa-IR"/>
        </w:rPr>
      </w:pPr>
      <w:r w:rsidRPr="00CE3DC4">
        <w:rPr>
          <w:rFonts w:cs="B Lotus" w:hint="cs"/>
          <w:rtl/>
          <w:lang w:bidi="fa-IR"/>
        </w:rPr>
        <w:t>در پاسخ به کسی بود که در باره کیفیت استوای خداوند می‏پرسید</w:t>
      </w:r>
      <w:r w:rsidRPr="00CC1519">
        <w:rPr>
          <w:rFonts w:cs="B Lotus" w:hint="cs"/>
          <w:rtl/>
          <w:lang w:bidi="fa-IR"/>
        </w:rPr>
        <w:t>:</w:t>
      </w:r>
    </w:p>
    <w:p w:rsidR="00615CB4" w:rsidRPr="00CC1519" w:rsidRDefault="00CC1519" w:rsidP="00772E47">
      <w:pPr>
        <w:ind w:firstLine="284"/>
        <w:jc w:val="both"/>
        <w:rPr>
          <w:rFonts w:cs="B Lotus"/>
          <w:color w:val="000000"/>
          <w:rtl/>
          <w:lang w:bidi="fa-IR"/>
        </w:rPr>
      </w:pPr>
      <w:r>
        <w:rPr>
          <w:rFonts w:cs="Traditional Arabic" w:hint="cs"/>
          <w:rtl/>
          <w:lang w:bidi="fa-IR"/>
        </w:rPr>
        <w:t>﴿</w:t>
      </w:r>
      <w:r w:rsidR="00772E47">
        <w:rPr>
          <w:rFonts w:ascii="KFGQPC Uthmanic Script HAFS" w:cs="KFGQPC Uthmanic Script HAFS" w:hint="eastAsia"/>
          <w:rtl/>
        </w:rPr>
        <w:t>عَلَى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عَر</w:t>
      </w:r>
      <w:r w:rsidR="00772E47">
        <w:rPr>
          <w:rFonts w:ascii="KFGQPC Uthmanic Script HAFS" w:cs="KFGQPC Uthmanic Script HAFS" w:hint="cs"/>
          <w:rtl/>
        </w:rPr>
        <w:t>ۡ</w:t>
      </w:r>
      <w:r w:rsidR="00772E47">
        <w:rPr>
          <w:rFonts w:ascii="KFGQPC Uthmanic Script HAFS" w:cs="KFGQPC Uthmanic Script HAFS" w:hint="eastAsia"/>
          <w:rtl/>
        </w:rPr>
        <w:t>شِ</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س</w:t>
      </w:r>
      <w:r w:rsidR="00772E47">
        <w:rPr>
          <w:rFonts w:ascii="KFGQPC Uthmanic Script HAFS" w:cs="KFGQPC Uthmanic Script HAFS" w:hint="cs"/>
          <w:rtl/>
        </w:rPr>
        <w:t>ۡ</w:t>
      </w:r>
      <w:r w:rsidR="00772E47">
        <w:rPr>
          <w:rFonts w:ascii="KFGQPC Uthmanic Script HAFS" w:cs="KFGQPC Uthmanic Script HAFS" w:hint="eastAsia"/>
          <w:rtl/>
        </w:rPr>
        <w:t>تَوَى</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[طه: 5]</w:t>
      </w:r>
      <w:r>
        <w:rPr>
          <w:rFonts w:cs="B Lotus" w:hint="cs"/>
          <w:rtl/>
          <w:lang w:bidi="fa-IR"/>
        </w:rPr>
        <w:t>.</w:t>
      </w:r>
      <w:r>
        <w:rPr>
          <w:rFonts w:cs="B Lotus" w:hint="cs"/>
          <w:b/>
          <w:bCs/>
          <w:rtl/>
          <w:lang w:bidi="fa-IR"/>
        </w:rPr>
        <w:t xml:space="preserve"> </w:t>
      </w:r>
      <w:r w:rsidRPr="00CC1519">
        <w:rPr>
          <w:rFonts w:cs="Traditional Arabic" w:hint="cs"/>
          <w:color w:val="000000"/>
          <w:sz w:val="26"/>
          <w:szCs w:val="26"/>
          <w:rtl/>
          <w:lang w:bidi="fa-IR"/>
        </w:rPr>
        <w:t>«</w:t>
      </w:r>
      <w:r w:rsidR="00615CB4" w:rsidRPr="00CC1519">
        <w:rPr>
          <w:rFonts w:cs="B Lotus" w:hint="cs"/>
          <w:color w:val="000000"/>
          <w:sz w:val="26"/>
          <w:szCs w:val="26"/>
          <w:rtl/>
          <w:lang w:bidi="fa-IR"/>
        </w:rPr>
        <w:t>خداوند بر تخت سلطنت خود قرار گرفته است</w:t>
      </w:r>
      <w:r w:rsidRPr="00CC1519">
        <w:rPr>
          <w:rFonts w:cs="Traditional Arabic" w:hint="cs"/>
          <w:color w:val="000000"/>
          <w:sz w:val="26"/>
          <w:szCs w:val="26"/>
          <w:rtl/>
          <w:lang w:bidi="fa-IR"/>
        </w:rPr>
        <w:t>»</w:t>
      </w:r>
      <w:r w:rsidRPr="00CC1519">
        <w:rPr>
          <w:rFonts w:cs="B Lotus" w:hint="cs"/>
          <w:color w:val="000000"/>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او در پاسخ به این سوال</w:t>
      </w:r>
      <w:r w:rsidR="009B0475">
        <w:rPr>
          <w:rFonts w:cs="B Lotus" w:hint="cs"/>
          <w:rtl/>
          <w:lang w:bidi="fa-IR"/>
        </w:rPr>
        <w:t xml:space="preserve"> می‌</w:t>
      </w:r>
      <w:r w:rsidRPr="00CE3DC4">
        <w:rPr>
          <w:rFonts w:cs="B Lotus" w:hint="cs"/>
          <w:rtl/>
          <w:lang w:bidi="fa-IR"/>
        </w:rPr>
        <w:t xml:space="preserve">گفت: </w:t>
      </w:r>
      <w:r w:rsidRPr="00772E47">
        <w:rPr>
          <w:rFonts w:cs="B Lotus" w:hint="cs"/>
          <w:rtl/>
          <w:lang w:bidi="fa-IR"/>
        </w:rPr>
        <w:t>استوا</w:t>
      </w:r>
      <w:r w:rsidRPr="00CE3DC4">
        <w:rPr>
          <w:rFonts w:cs="B Lotus" w:hint="cs"/>
          <w:rtl/>
          <w:lang w:bidi="fa-IR"/>
        </w:rPr>
        <w:t>، معلوم است امّا کیفیت آ</w:t>
      </w:r>
      <w:r w:rsidR="00CC1519">
        <w:rPr>
          <w:rFonts w:cs="B Lotus" w:hint="cs"/>
          <w:rtl/>
          <w:lang w:bidi="fa-IR"/>
        </w:rPr>
        <w:t>ن مجهول و سوال از آن بدعت</w:t>
      </w:r>
      <w:r w:rsidR="00CC1519">
        <w:rPr>
          <w:rFonts w:cs="B Lotus" w:hint="eastAsia"/>
          <w:rtl/>
          <w:lang w:bidi="fa-IR"/>
        </w:rPr>
        <w:t>‌</w:t>
      </w:r>
      <w:r w:rsidRPr="00CE3DC4">
        <w:rPr>
          <w:rFonts w:cs="B Lotus" w:hint="cs"/>
          <w:rtl/>
          <w:lang w:bidi="fa-IR"/>
        </w:rPr>
        <w:t>گزاری است و من صاحب بدعت را نشان می‏دهم سپس دستور داد تا او را از مجلس بیرون کنند.</w:t>
      </w:r>
    </w:p>
    <w:p w:rsidR="00615CB4" w:rsidRPr="00CE3DC4" w:rsidRDefault="00615CB4" w:rsidP="00CE3DC4">
      <w:pPr>
        <w:ind w:firstLine="284"/>
        <w:jc w:val="both"/>
        <w:rPr>
          <w:rFonts w:cs="B Lotus"/>
          <w:rtl/>
          <w:lang w:bidi="fa-IR"/>
        </w:rPr>
      </w:pPr>
      <w:r w:rsidRPr="00CE3DC4">
        <w:rPr>
          <w:rFonts w:cs="B Lotus" w:hint="cs"/>
          <w:rtl/>
          <w:lang w:bidi="fa-IR"/>
        </w:rPr>
        <w:t>* امّا مثال اینکه کسی نتواند شبهه صاحب هوا و بدعت را رد کند:</w:t>
      </w:r>
    </w:p>
    <w:p w:rsidR="00615CB4" w:rsidRPr="00CE3DC4" w:rsidRDefault="00615CB4" w:rsidP="00CE3DC4">
      <w:pPr>
        <w:ind w:firstLine="284"/>
        <w:jc w:val="both"/>
        <w:rPr>
          <w:rFonts w:cs="B Lotus"/>
          <w:rtl/>
          <w:lang w:bidi="fa-IR"/>
        </w:rPr>
      </w:pPr>
      <w:r w:rsidRPr="00CE3DC4">
        <w:rPr>
          <w:rFonts w:cs="B Lotus" w:hint="cs"/>
          <w:rtl/>
          <w:lang w:bidi="fa-IR"/>
        </w:rPr>
        <w:t xml:space="preserve">روایتی است که </w:t>
      </w:r>
      <w:r w:rsidRPr="00CC1519">
        <w:rPr>
          <w:rFonts w:cs="B Lotus" w:hint="cs"/>
          <w:rtl/>
          <w:lang w:bidi="fa-IR"/>
        </w:rPr>
        <w:t>الباجی</w:t>
      </w:r>
      <w:r w:rsidRPr="00CE3DC4">
        <w:rPr>
          <w:rFonts w:cs="B Lotus" w:hint="cs"/>
          <w:rtl/>
          <w:lang w:bidi="fa-IR"/>
        </w:rPr>
        <w:t xml:space="preserve"> آن را حکایت کرده است که </w:t>
      </w:r>
      <w:r w:rsidRPr="00CC1519">
        <w:rPr>
          <w:rFonts w:cs="B Lotus" w:hint="cs"/>
          <w:rtl/>
          <w:lang w:bidi="fa-IR"/>
        </w:rPr>
        <w:t>مالک</w:t>
      </w:r>
      <w:r w:rsidRPr="00CE3DC4">
        <w:rPr>
          <w:rFonts w:cs="B Lotus" w:hint="cs"/>
          <w:rtl/>
          <w:lang w:bidi="fa-IR"/>
        </w:rPr>
        <w:t xml:space="preserve"> گفت: گفته می‏شود کسی را که قلبش به کژی گراییده کاملاً قدرت و تمکین مده</w:t>
      </w:r>
      <w:r w:rsidR="000D0821">
        <w:rPr>
          <w:rFonts w:cs="B Lotus" w:hint="cs"/>
          <w:rtl/>
          <w:lang w:bidi="fa-IR"/>
        </w:rPr>
        <w:t>،</w:t>
      </w:r>
      <w:r w:rsidRPr="00CE3DC4">
        <w:rPr>
          <w:rFonts w:cs="B Lotus" w:hint="cs"/>
          <w:rtl/>
          <w:lang w:bidi="fa-IR"/>
        </w:rPr>
        <w:t xml:space="preserve"> زیرا تو</w:t>
      </w:r>
      <w:r w:rsidR="009B0475">
        <w:rPr>
          <w:rFonts w:cs="B Lotus" w:hint="cs"/>
          <w:rtl/>
          <w:lang w:bidi="fa-IR"/>
        </w:rPr>
        <w:t xml:space="preserve"> نمی‌</w:t>
      </w:r>
      <w:r w:rsidRPr="00CE3DC4">
        <w:rPr>
          <w:rFonts w:cs="B Lotus" w:hint="cs"/>
          <w:rtl/>
          <w:lang w:bidi="fa-IR"/>
        </w:rPr>
        <w:t>دانی چه آشوب و فتنه‏ای بر تو خواهد رسید و به سخنان او گوش نکن.</w:t>
      </w:r>
    </w:p>
    <w:p w:rsidR="00615CB4" w:rsidRPr="00CE3DC4" w:rsidRDefault="00615CB4" w:rsidP="00CE3DC4">
      <w:pPr>
        <w:ind w:firstLine="284"/>
        <w:jc w:val="both"/>
        <w:rPr>
          <w:rFonts w:cs="B Lotus"/>
          <w:rtl/>
          <w:lang w:bidi="fa-IR"/>
        </w:rPr>
      </w:pPr>
      <w:r w:rsidRPr="00CE3DC4">
        <w:rPr>
          <w:rFonts w:cs="B Lotus" w:hint="cs"/>
          <w:rtl/>
          <w:lang w:bidi="fa-IR"/>
        </w:rPr>
        <w:t>مردی از انصار مطلبی را از قدریه شنید دلش بدان درآویخت و علاقه‏مند شد پس به نزد دوستانش آمد.</w:t>
      </w:r>
      <w:r w:rsidR="00CC1519">
        <w:rPr>
          <w:rFonts w:cs="B Lotus" w:hint="cs"/>
          <w:rtl/>
          <w:lang w:bidi="fa-IR"/>
        </w:rPr>
        <w:t xml:space="preserve"> آن</w:t>
      </w:r>
      <w:r w:rsidRPr="00CE3DC4">
        <w:rPr>
          <w:rFonts w:cs="B Lotus" w:hint="cs"/>
          <w:rtl/>
          <w:lang w:bidi="fa-IR"/>
        </w:rPr>
        <w:t>ها او را نصیحت می‏کردند وقتی آنان او را از این کار [شبهه اهل قدر] باز داشتند و آگاهانیدند، گفت: با آنچه دلم بدان تعلّق گرفته چکار کنم، اگر می‏دانستم خداوند راضی می‏شود تا خودم را از این بلندی پرت کنم تا از من درگذرد این کار را می‏کردم.</w:t>
      </w:r>
    </w:p>
    <w:p w:rsidR="00615CB4" w:rsidRDefault="00615CB4" w:rsidP="00CE3DC4">
      <w:pPr>
        <w:ind w:firstLine="284"/>
        <w:jc w:val="both"/>
        <w:rPr>
          <w:rFonts w:cs="B Lotus"/>
          <w:rtl/>
          <w:lang w:bidi="fa-IR"/>
        </w:rPr>
      </w:pPr>
      <w:r w:rsidRPr="00CE3DC4">
        <w:rPr>
          <w:rFonts w:cs="B Lotus" w:hint="cs"/>
          <w:rtl/>
          <w:lang w:bidi="fa-IR"/>
        </w:rPr>
        <w:t>همچنین از مالک روایت شده است که گفت: با قدریه نه همنشین بشوید و نه حرفی بزنید جز اینکه اگر در جایی با هم همنشین شدید بر او خشمگین باشید بدلیل فرموده</w:t>
      </w:r>
      <w:r w:rsidRPr="00CE3DC4">
        <w:rPr>
          <w:rFonts w:cs="B Lotus"/>
          <w:rtl/>
          <w:lang w:bidi="fa-IR"/>
        </w:rPr>
        <w:softHyphen/>
      </w:r>
      <w:r w:rsidRPr="00CE3DC4">
        <w:rPr>
          <w:rFonts w:cs="B Lotus" w:hint="cs"/>
          <w:rtl/>
          <w:lang w:bidi="fa-IR"/>
        </w:rPr>
        <w:t>ی خداوند که می‏فرماید:</w:t>
      </w:r>
    </w:p>
    <w:p w:rsidR="00CC1519" w:rsidRPr="00CE3DC4" w:rsidRDefault="00CC1519" w:rsidP="00CE3DC4">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تَجِدُ</w:t>
      </w:r>
      <w:r w:rsidR="00772E47">
        <w:rPr>
          <w:rFonts w:ascii="KFGQPC Uthmanic Script HAFS" w:cs="KFGQPC Uthmanic Script HAFS"/>
          <w:rtl/>
        </w:rPr>
        <w:t xml:space="preserve"> </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يُؤ</w:t>
      </w:r>
      <w:r w:rsidR="00772E47">
        <w:rPr>
          <w:rFonts w:ascii="KFGQPC Uthmanic Script HAFS" w:cs="KFGQPC Uthmanic Script HAFS" w:hint="cs"/>
          <w:rtl/>
        </w:rPr>
        <w:t>ۡ</w:t>
      </w:r>
      <w:r w:rsidR="00772E47">
        <w:rPr>
          <w:rFonts w:ascii="KFGQPC Uthmanic Script HAFS" w:cs="KFGQPC Uthmanic Script HAFS" w:hint="eastAsia"/>
          <w:rtl/>
        </w:rPr>
        <w:t>مِنُونَ</w:t>
      </w:r>
      <w:r w:rsidR="00772E47">
        <w:rPr>
          <w:rFonts w:ascii="KFGQPC Uthmanic Script HAFS" w:cs="KFGQPC Uthmanic Script HAFS"/>
          <w:rtl/>
        </w:rPr>
        <w:t xml:space="preserve"> </w:t>
      </w:r>
      <w:r w:rsidR="00772E47">
        <w:rPr>
          <w:rFonts w:ascii="KFGQPC Uthmanic Script HAFS" w:cs="KFGQPC Uthmanic Script HAFS" w:hint="eastAsia"/>
          <w:rtl/>
        </w:rPr>
        <w:t>بِ</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أ</w:t>
      </w:r>
      <w:r w:rsidR="00772E47">
        <w:rPr>
          <w:rFonts w:ascii="KFGQPC Uthmanic Script HAFS" w:cs="KFGQPC Uthmanic Script HAFS" w:hint="cs"/>
          <w:rtl/>
        </w:rPr>
        <w:t>ٓ</w:t>
      </w:r>
      <w:r w:rsidR="00772E47">
        <w:rPr>
          <w:rFonts w:ascii="KFGQPC Uthmanic Script HAFS" w:cs="KFGQPC Uthmanic Script HAFS" w:hint="eastAsia"/>
          <w:rtl/>
        </w:rPr>
        <w:t>خِرِ</w:t>
      </w:r>
      <w:r w:rsidR="00772E47">
        <w:rPr>
          <w:rFonts w:ascii="KFGQPC Uthmanic Script HAFS" w:cs="KFGQPC Uthmanic Script HAFS"/>
          <w:rtl/>
        </w:rPr>
        <w:t xml:space="preserve"> </w:t>
      </w:r>
      <w:r w:rsidR="00772E47">
        <w:rPr>
          <w:rFonts w:ascii="KFGQPC Uthmanic Script HAFS" w:cs="KFGQPC Uthmanic Script HAFS" w:hint="eastAsia"/>
          <w:rtl/>
        </w:rPr>
        <w:t>يُوَا</w:t>
      </w:r>
      <w:r w:rsidR="00772E47">
        <w:rPr>
          <w:rFonts w:ascii="KFGQPC Uthmanic Script HAFS" w:cs="KFGQPC Uthmanic Script HAFS" w:hint="cs"/>
          <w:rtl/>
        </w:rPr>
        <w:t>ٓ</w:t>
      </w:r>
      <w:r w:rsidR="00772E47">
        <w:rPr>
          <w:rFonts w:ascii="KFGQPC Uthmanic Script HAFS" w:cs="KFGQPC Uthmanic Script HAFS" w:hint="eastAsia"/>
          <w:rtl/>
        </w:rPr>
        <w:t>دُّونَ</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حَا</w:t>
      </w:r>
      <w:r w:rsidR="00772E47">
        <w:rPr>
          <w:rFonts w:ascii="KFGQPC Uthmanic Script HAFS" w:cs="KFGQPC Uthmanic Script HAFS" w:hint="cs"/>
          <w:rtl/>
        </w:rPr>
        <w:t>ٓ</w:t>
      </w:r>
      <w:r w:rsidR="00772E47">
        <w:rPr>
          <w:rFonts w:ascii="KFGQPC Uthmanic Script HAFS" w:cs="KFGQPC Uthmanic Script HAFS" w:hint="eastAsia"/>
          <w:rtl/>
        </w:rPr>
        <w:t>دَّ</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وَرَسُولَهُ</w:t>
      </w:r>
      <w:r>
        <w:rPr>
          <w:rFonts w:cs="Traditional Arabic" w:hint="cs"/>
          <w:rtl/>
          <w:lang w:bidi="fa-IR"/>
        </w:rPr>
        <w:t>﴾</w:t>
      </w:r>
      <w:r>
        <w:rPr>
          <w:rFonts w:cs="B Lotus" w:hint="cs"/>
          <w:rtl/>
          <w:lang w:bidi="fa-IR"/>
        </w:rPr>
        <w:t xml:space="preserve"> </w:t>
      </w:r>
      <w:r>
        <w:rPr>
          <w:rFonts w:cs="B Lotus" w:hint="cs"/>
          <w:sz w:val="26"/>
          <w:szCs w:val="26"/>
          <w:rtl/>
          <w:lang w:bidi="fa-IR"/>
        </w:rPr>
        <w:t>[</w:t>
      </w:r>
      <w:r w:rsidRPr="00CC1519">
        <w:rPr>
          <w:rFonts w:ascii="mylotus" w:hAnsi="mylotus" w:cs="mylotus"/>
          <w:sz w:val="26"/>
          <w:szCs w:val="26"/>
          <w:rtl/>
          <w:lang w:bidi="fa-IR"/>
        </w:rPr>
        <w:t>الـمجادلة</w:t>
      </w:r>
      <w:r>
        <w:rPr>
          <w:rFonts w:cs="B Lotus" w:hint="cs"/>
          <w:sz w:val="26"/>
          <w:szCs w:val="26"/>
          <w:rtl/>
          <w:lang w:bidi="fa-IR"/>
        </w:rPr>
        <w:t>: 22]</w:t>
      </w:r>
      <w:r>
        <w:rPr>
          <w:rFonts w:cs="B Lotus" w:hint="cs"/>
          <w:rtl/>
          <w:lang w:bidi="fa-IR"/>
        </w:rPr>
        <w:t>.</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sidR="00615CB4" w:rsidRPr="00CC1519">
        <w:rPr>
          <w:rFonts w:cs="B Lotus" w:hint="cs"/>
          <w:sz w:val="26"/>
          <w:szCs w:val="26"/>
          <w:rtl/>
          <w:lang w:bidi="fa-IR"/>
        </w:rPr>
        <w:t>مردمانی را نخواهی یافت که به خداوند و روز قیامت ایمان داشته باشند ولی کسانی را به دوستی بگیرند که با خدا و پیغمبرش دشمنی ورزیده باشند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این آیه می‏رساند که نباید با اینان دوستی ورزید.</w:t>
      </w:r>
    </w:p>
    <w:p w:rsidR="00615CB4" w:rsidRPr="00CE3DC4" w:rsidRDefault="00615CB4" w:rsidP="00CE3DC4">
      <w:pPr>
        <w:ind w:firstLine="284"/>
        <w:jc w:val="both"/>
        <w:rPr>
          <w:rFonts w:cs="B Lotus"/>
          <w:rtl/>
          <w:lang w:bidi="fa-IR"/>
        </w:rPr>
      </w:pPr>
      <w:r w:rsidRPr="00CE3DC4">
        <w:rPr>
          <w:rFonts w:cs="B Lotus" w:hint="cs"/>
          <w:rtl/>
          <w:lang w:bidi="fa-IR"/>
        </w:rPr>
        <w:t>* و اما اینکه گفتیم [بر اهل بدعت] بیم فتنه می‏رود:</w:t>
      </w:r>
    </w:p>
    <w:p w:rsidR="00615CB4" w:rsidRDefault="00615CB4" w:rsidP="00CE3DC4">
      <w:pPr>
        <w:ind w:firstLine="284"/>
        <w:jc w:val="both"/>
        <w:rPr>
          <w:rFonts w:cs="B Lotus"/>
          <w:rtl/>
          <w:lang w:bidi="fa-IR"/>
        </w:rPr>
      </w:pPr>
      <w:r w:rsidRPr="00CC1519">
        <w:rPr>
          <w:rFonts w:cs="B Lotus" w:hint="cs"/>
          <w:rtl/>
          <w:lang w:bidi="fa-IR"/>
        </w:rPr>
        <w:t>عیاض از سفیان بن عیینه</w:t>
      </w:r>
      <w:r w:rsidR="00CC1519">
        <w:rPr>
          <w:rFonts w:cs="B Lotus" w:hint="cs"/>
          <w:rtl/>
          <w:lang w:bidi="fa-IR"/>
        </w:rPr>
        <w:t xml:space="preserve"> روایت کرده است که گفت: «</w:t>
      </w:r>
      <w:r w:rsidRPr="00CC1519">
        <w:rPr>
          <w:rFonts w:cs="B Lotus" w:hint="cs"/>
          <w:rtl/>
          <w:lang w:bidi="fa-IR"/>
        </w:rPr>
        <w:t>از مالک درباره</w:t>
      </w:r>
      <w:r w:rsidRPr="00CC1519">
        <w:rPr>
          <w:rFonts w:cs="B Lotus"/>
          <w:rtl/>
          <w:lang w:bidi="fa-IR"/>
        </w:rPr>
        <w:softHyphen/>
      </w:r>
      <w:r w:rsidRPr="00CC1519">
        <w:rPr>
          <w:rFonts w:cs="B Lotus" w:hint="cs"/>
          <w:rtl/>
          <w:lang w:bidi="fa-IR"/>
        </w:rPr>
        <w:t xml:space="preserve">ی احرام از مدینه جدای از میقات اصلی سوال کردم، گفت: این مخالف خدا و رسول اوست و بر تو بیم فتنه در دنیا می‏رود و در آخرت نیز گرفتار عذابی دردناک می‏گردی آیا نشنیده‏ای </w:t>
      </w:r>
      <w:r w:rsidR="00CC1519">
        <w:rPr>
          <w:rFonts w:cs="B Lotus" w:hint="cs"/>
          <w:rtl/>
          <w:lang w:bidi="fa-IR"/>
        </w:rPr>
        <w:t>که خداوند بلند مرتبه می‏فرماید:</w:t>
      </w:r>
    </w:p>
    <w:p w:rsidR="00615CB4" w:rsidRDefault="00CC1519"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فَل</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يَح</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ذَرِ</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ٱ</w:t>
      </w:r>
      <w:r w:rsidR="00772E47" w:rsidRPr="00772E47">
        <w:rPr>
          <w:rFonts w:ascii="KFGQPC Uthmanic Script HAFS" w:cs="KFGQPC Uthmanic Script HAFS" w:hint="eastAsia"/>
          <w:sz w:val="27"/>
          <w:szCs w:val="27"/>
          <w:rtl/>
        </w:rPr>
        <w:t>لَّذِينَ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يُخَالِفُونَ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عَن</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رِهِ</w:t>
      </w:r>
      <w:r w:rsidR="00772E47" w:rsidRPr="00772E47">
        <w:rPr>
          <w:rFonts w:ascii="KFGQPC Uthmanic Script HAFS" w:cs="KFGQPC Uthmanic Script HAFS" w:hint="cs"/>
          <w:sz w:val="27"/>
          <w:szCs w:val="27"/>
          <w:rtl/>
        </w:rPr>
        <w:t>ۦٓ</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تُصِيبَهُم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فِت</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نَةٌ</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أَو</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يُصِيبَهُم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عَذَابٌ</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أَلِيمٌ</w:t>
      </w:r>
      <w:r>
        <w:rPr>
          <w:rFonts w:cs="Traditional Arabic" w:hint="cs"/>
          <w:rtl/>
          <w:lang w:bidi="fa-IR"/>
        </w:rPr>
        <w:t>﴾</w:t>
      </w:r>
      <w:r>
        <w:rPr>
          <w:rFonts w:cs="B Lotus" w:hint="cs"/>
          <w:rtl/>
          <w:lang w:bidi="fa-IR"/>
        </w:rPr>
        <w:t xml:space="preserve"> </w:t>
      </w:r>
      <w:r>
        <w:rPr>
          <w:rFonts w:cs="B Lotus" w:hint="cs"/>
          <w:sz w:val="26"/>
          <w:szCs w:val="26"/>
          <w:rtl/>
          <w:lang w:bidi="fa-IR"/>
        </w:rPr>
        <w:t>[النور: 63]</w:t>
      </w:r>
      <w:r>
        <w:rPr>
          <w:rFonts w:cs="B Lotus" w:hint="cs"/>
          <w:rtl/>
          <w:lang w:bidi="fa-IR"/>
        </w:rPr>
        <w:t>.</w:t>
      </w:r>
    </w:p>
    <w:p w:rsidR="00615CB4" w:rsidRPr="00CC1519" w:rsidRDefault="00CC1519" w:rsidP="00CE3DC4">
      <w:pPr>
        <w:ind w:firstLine="284"/>
        <w:jc w:val="both"/>
        <w:rPr>
          <w:rFonts w:cs="B Lotus"/>
          <w:color w:val="000000"/>
          <w:sz w:val="26"/>
          <w:szCs w:val="26"/>
          <w:rtl/>
          <w:lang w:bidi="fa-IR"/>
        </w:rPr>
      </w:pPr>
      <w:r w:rsidRPr="00CC1519">
        <w:rPr>
          <w:rFonts w:cs="Traditional Arabic" w:hint="cs"/>
          <w:color w:val="000000"/>
          <w:sz w:val="26"/>
          <w:szCs w:val="26"/>
          <w:rtl/>
          <w:lang w:bidi="fa-IR"/>
        </w:rPr>
        <w:t>«</w:t>
      </w:r>
      <w:r w:rsidR="00615CB4" w:rsidRPr="00CC1519">
        <w:rPr>
          <w:rFonts w:cs="B Lotus"/>
          <w:color w:val="000000"/>
          <w:sz w:val="26"/>
          <w:szCs w:val="26"/>
          <w:rtl/>
          <w:lang w:bidi="fa-IR"/>
        </w:rPr>
        <w:t>آنان كه با فرمان او مخالفت مي‌كنند، بايد از اين بت</w:t>
      </w:r>
      <w:r w:rsidRPr="00CC1519">
        <w:rPr>
          <w:rFonts w:cs="B Lotus"/>
          <w:color w:val="000000"/>
          <w:sz w:val="26"/>
          <w:szCs w:val="26"/>
          <w:rtl/>
          <w:lang w:bidi="fa-IR"/>
        </w:rPr>
        <w:t>رسند كه بلائي (در برابر عصياني كه مي‌ورزند</w:t>
      </w:r>
      <w:r w:rsidR="00615CB4" w:rsidRPr="00CC1519">
        <w:rPr>
          <w:rFonts w:cs="B Lotus"/>
          <w:color w:val="000000"/>
          <w:sz w:val="26"/>
          <w:szCs w:val="26"/>
          <w:rtl/>
          <w:lang w:bidi="fa-IR"/>
        </w:rPr>
        <w:t>) گريبانگيرشان گردد</w:t>
      </w:r>
      <w:r w:rsidR="000D0821" w:rsidRPr="00CC1519">
        <w:rPr>
          <w:rFonts w:cs="B Lotus"/>
          <w:color w:val="000000"/>
          <w:sz w:val="26"/>
          <w:szCs w:val="26"/>
          <w:rtl/>
          <w:lang w:bidi="fa-IR"/>
        </w:rPr>
        <w:t>،</w:t>
      </w:r>
      <w:r w:rsidR="00615CB4" w:rsidRPr="00CC1519">
        <w:rPr>
          <w:rFonts w:cs="B Lotus"/>
          <w:color w:val="000000"/>
          <w:sz w:val="26"/>
          <w:szCs w:val="26"/>
          <w:rtl/>
          <w:lang w:bidi="fa-IR"/>
        </w:rPr>
        <w:t xml:space="preserve"> يا اي</w:t>
      </w:r>
      <w:r w:rsidRPr="00CC1519">
        <w:rPr>
          <w:rFonts w:cs="B Lotus"/>
          <w:color w:val="000000"/>
          <w:sz w:val="26"/>
          <w:szCs w:val="26"/>
          <w:rtl/>
          <w:lang w:bidi="fa-IR"/>
        </w:rPr>
        <w:t>ن كه عذاب دردناكي دچارشان شود (</w:t>
      </w:r>
      <w:r w:rsidR="00615CB4" w:rsidRPr="00CC1519">
        <w:rPr>
          <w:rFonts w:cs="B Lotus"/>
          <w:color w:val="000000"/>
          <w:sz w:val="26"/>
          <w:szCs w:val="26"/>
          <w:rtl/>
          <w:lang w:bidi="fa-IR"/>
        </w:rPr>
        <w:t>اعم از قحطي و زلزله و ديگر مصائب دنيوي</w:t>
      </w:r>
      <w:r w:rsidR="000D0821" w:rsidRPr="00CC1519">
        <w:rPr>
          <w:rFonts w:cs="B Lotus"/>
          <w:color w:val="000000"/>
          <w:sz w:val="26"/>
          <w:szCs w:val="26"/>
          <w:rtl/>
          <w:lang w:bidi="fa-IR"/>
        </w:rPr>
        <w:t>،</w:t>
      </w:r>
      <w:r w:rsidRPr="00CC1519">
        <w:rPr>
          <w:rFonts w:cs="B Lotus"/>
          <w:color w:val="000000"/>
          <w:sz w:val="26"/>
          <w:szCs w:val="26"/>
          <w:rtl/>
          <w:lang w:bidi="fa-IR"/>
        </w:rPr>
        <w:t xml:space="preserve"> و دوزخ و ديگر شكنجه‌هاي اخروي</w:t>
      </w:r>
      <w:r w:rsidR="00615CB4" w:rsidRPr="00CC1519">
        <w:rPr>
          <w:rFonts w:cs="B Lotus"/>
          <w:color w:val="000000"/>
          <w:sz w:val="26"/>
          <w:szCs w:val="26"/>
          <w:rtl/>
          <w:lang w:bidi="fa-IR"/>
        </w:rPr>
        <w:t>)</w:t>
      </w:r>
      <w:r w:rsidRPr="00CC1519">
        <w:rPr>
          <w:rFonts w:cs="Traditional Arabic" w:hint="cs"/>
          <w:color w:val="000000"/>
          <w:sz w:val="26"/>
          <w:szCs w:val="26"/>
          <w:rtl/>
          <w:lang w:bidi="fa-IR"/>
        </w:rPr>
        <w:t>»</w:t>
      </w:r>
      <w:r w:rsidRPr="00CC1519">
        <w:rPr>
          <w:rFonts w:cs="B Lotus" w:hint="cs"/>
          <w:color w:val="000000"/>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 xml:space="preserve">باز </w:t>
      </w:r>
      <w:r w:rsidRPr="00CC1519">
        <w:rPr>
          <w:rFonts w:cs="B Lotus" w:hint="cs"/>
          <w:rtl/>
          <w:lang w:bidi="fa-IR"/>
        </w:rPr>
        <w:t>مالک</w:t>
      </w:r>
      <w:r w:rsidRPr="00CE3DC4">
        <w:rPr>
          <w:rFonts w:cs="B Lotus" w:hint="cs"/>
          <w:rtl/>
          <w:lang w:bidi="fa-IR"/>
        </w:rPr>
        <w:t xml:space="preserve"> ادامه داد که پیامبر</w:t>
      </w:r>
      <w:r>
        <w:rPr>
          <w:rFonts w:cs="CTraditional Arabic" w:hint="cs"/>
          <w:rtl/>
          <w:lang w:bidi="fa-IR"/>
        </w:rPr>
        <w:t>ص</w:t>
      </w:r>
      <w:r w:rsidR="00CC1519">
        <w:rPr>
          <w:rFonts w:cs="B Lotus" w:hint="cs"/>
          <w:rtl/>
          <w:lang w:bidi="fa-IR"/>
        </w:rPr>
        <w:t xml:space="preserve"> دستور داده</w:t>
      </w:r>
      <w:r w:rsidR="00CC1519">
        <w:rPr>
          <w:rFonts w:cs="B Lotus" w:hint="eastAsia"/>
          <w:rtl/>
          <w:lang w:bidi="fa-IR"/>
        </w:rPr>
        <w:t>‌</w:t>
      </w:r>
      <w:r w:rsidRPr="00CE3DC4">
        <w:rPr>
          <w:rFonts w:cs="B Lotus" w:hint="cs"/>
          <w:rtl/>
          <w:lang w:bidi="fa-IR"/>
        </w:rPr>
        <w:t>است که از میقات، احرام بسته شود.</w:t>
      </w:r>
    </w:p>
    <w:p w:rsidR="00615CB4" w:rsidRDefault="00615CB4" w:rsidP="00CE3DC4">
      <w:pPr>
        <w:ind w:firstLine="284"/>
        <w:jc w:val="both"/>
        <w:rPr>
          <w:rFonts w:cs="B Lotus"/>
          <w:rtl/>
          <w:lang w:bidi="fa-IR"/>
        </w:rPr>
      </w:pPr>
      <w:r w:rsidRPr="00CC1519">
        <w:rPr>
          <w:rFonts w:cs="B Lotus" w:hint="cs"/>
          <w:rtl/>
          <w:lang w:bidi="fa-IR"/>
        </w:rPr>
        <w:t>ابن عربی از زبیر بن بکار حکایت کرده است که از سفیان بن عیینه شنیدم که می‏گفت: از مالک بن انس شنیدم وقتی که مردی به پیش او آمد و پرسید ای ابا عبدالله از چه جایی احرام ببندم؟ مالک گفت: از ذی‏الحلیفه، همان جایی که رسول خدا</w:t>
      </w:r>
      <w:r w:rsidRPr="00CC1519">
        <w:rPr>
          <w:rFonts w:cs="CTraditional Arabic" w:hint="cs"/>
          <w:rtl/>
          <w:lang w:bidi="fa-IR"/>
        </w:rPr>
        <w:t>ص</w:t>
      </w:r>
      <w:r w:rsidRPr="00CC1519">
        <w:rPr>
          <w:rFonts w:cs="B Lotus" w:hint="cs"/>
          <w:rtl/>
          <w:lang w:bidi="fa-IR"/>
        </w:rPr>
        <w:t xml:space="preserve"> احرام بست. آن مرد گفت: ولی من می‏خواهم از مسجدالنبی احرام ببندم. مالک گفت: چنین کاری نکن، آن مرد گفت من می‏خواهم از مسجد کنار قبر رسول خدا</w:t>
      </w:r>
      <w:r w:rsidRPr="00CC1519">
        <w:rPr>
          <w:rFonts w:cs="CTraditional Arabic" w:hint="cs"/>
          <w:rtl/>
          <w:lang w:bidi="fa-IR"/>
        </w:rPr>
        <w:t>ص</w:t>
      </w:r>
      <w:r w:rsidRPr="00CC1519">
        <w:rPr>
          <w:rFonts w:cs="B Lotus" w:hint="cs"/>
          <w:rtl/>
          <w:lang w:bidi="fa-IR"/>
        </w:rPr>
        <w:t xml:space="preserve"> احرام ببندم دوباره مالک گفت: چنین نکن</w:t>
      </w:r>
      <w:r w:rsidR="000D0821" w:rsidRPr="00CC1519">
        <w:rPr>
          <w:rFonts w:cs="B Lotus" w:hint="cs"/>
          <w:rtl/>
          <w:lang w:bidi="fa-IR"/>
        </w:rPr>
        <w:t>،</w:t>
      </w:r>
      <w:r w:rsidRPr="00CC1519">
        <w:rPr>
          <w:rFonts w:cs="B Lotus" w:hint="cs"/>
          <w:rtl/>
          <w:lang w:bidi="fa-IR"/>
        </w:rPr>
        <w:t xml:space="preserve"> زیرا من از بلا و فتنه بر تو می‏ترسم آن مرد گفت: چه فتنه‏ای در این کار نهفته است، جز اینکه کار بر اشتیاق می‏خواهد افزود؟ مالک گفت چه فتنه‏ای بزرگتر از اینکه تو بنگری فضیلتی را انجام داده‏ای و بر آن پیشی گرفته‏ای که رسول خدا</w:t>
      </w:r>
      <w:r w:rsidRPr="00CC1519">
        <w:rPr>
          <w:rFonts w:cs="CTraditional Arabic" w:hint="cs"/>
          <w:rtl/>
          <w:lang w:bidi="fa-IR"/>
        </w:rPr>
        <w:t>ص</w:t>
      </w:r>
      <w:r w:rsidRPr="00CC1519">
        <w:rPr>
          <w:rFonts w:cs="B Lotus" w:hint="cs"/>
          <w:rtl/>
          <w:lang w:bidi="fa-IR"/>
        </w:rPr>
        <w:t xml:space="preserve"> در آن کوتاهی کرده است خداوند ـ بلند مرتبه ـ در این باره می‏فرماید:</w:t>
      </w:r>
    </w:p>
    <w:p w:rsidR="00615CB4" w:rsidRDefault="00CC1519" w:rsidP="00772E47">
      <w:pPr>
        <w:ind w:firstLine="284"/>
        <w:jc w:val="both"/>
        <w:rPr>
          <w:rFonts w:ascii="Arial" w:hAnsi="Arial" w:cs="Arial"/>
          <w:color w:val="000000"/>
          <w:sz w:val="27"/>
          <w:szCs w:val="27"/>
          <w:lang w:bidi="fa-IR"/>
        </w:rPr>
      </w:pPr>
      <w:r>
        <w:rPr>
          <w:rFonts w:cs="Traditional Arabic" w:hint="cs"/>
          <w:rtl/>
          <w:lang w:bidi="fa-IR"/>
        </w:rPr>
        <w:t>﴿</w:t>
      </w:r>
      <w:r w:rsidR="00772E47" w:rsidRPr="00772E47">
        <w:rPr>
          <w:rFonts w:ascii="KFGQPC Uthmanic Script HAFS" w:cs="KFGQPC Uthmanic Script HAFS" w:hint="eastAsia"/>
          <w:sz w:val="27"/>
          <w:szCs w:val="27"/>
          <w:rtl/>
        </w:rPr>
        <w:t>فَل</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يَح</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ذَرِ</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ٱ</w:t>
      </w:r>
      <w:r w:rsidR="00772E47" w:rsidRPr="00772E47">
        <w:rPr>
          <w:rFonts w:ascii="KFGQPC Uthmanic Script HAFS" w:cs="KFGQPC Uthmanic Script HAFS" w:hint="eastAsia"/>
          <w:sz w:val="27"/>
          <w:szCs w:val="27"/>
          <w:rtl/>
        </w:rPr>
        <w:t>لَّذِينَ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يُخَالِفُونَ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عَن</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رِهِ</w:t>
      </w:r>
      <w:r w:rsidR="00772E47" w:rsidRPr="00772E47">
        <w:rPr>
          <w:rFonts w:ascii="KFGQPC Uthmanic Script HAFS" w:cs="KFGQPC Uthmanic Script HAFS" w:hint="cs"/>
          <w:sz w:val="27"/>
          <w:szCs w:val="27"/>
          <w:rtl/>
        </w:rPr>
        <w:t>ۦٓ</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تُصِيبَهُم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فِت</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نَةٌ</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أَو</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يُصِيبَهُم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عَذَابٌ</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أَلِيمٌ</w:t>
      </w:r>
      <w:r>
        <w:rPr>
          <w:rFonts w:cs="Traditional Arabic" w:hint="cs"/>
          <w:rtl/>
          <w:lang w:bidi="fa-IR"/>
        </w:rPr>
        <w:t>﴾</w:t>
      </w:r>
      <w:r>
        <w:rPr>
          <w:rFonts w:cs="B Lotus" w:hint="cs"/>
          <w:rtl/>
          <w:lang w:bidi="fa-IR"/>
        </w:rPr>
        <w:t xml:space="preserve"> </w:t>
      </w:r>
      <w:r>
        <w:rPr>
          <w:rFonts w:cs="B Lotus" w:hint="cs"/>
          <w:sz w:val="26"/>
          <w:szCs w:val="26"/>
          <w:rtl/>
          <w:lang w:bidi="fa-IR"/>
        </w:rPr>
        <w:t>[النور: 63]</w:t>
      </w:r>
      <w:r>
        <w:rPr>
          <w:rFonts w:cs="B Lotus" w:hint="cs"/>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و این فتنه‏ای که امام</w:t>
      </w:r>
      <w:r w:rsidR="00CC1519">
        <w:rPr>
          <w:rFonts w:cs="B Lotus" w:hint="cs"/>
          <w:rtl/>
          <w:lang w:bidi="fa-IR"/>
        </w:rPr>
        <w:t xml:space="preserve"> </w:t>
      </w:r>
      <w:r w:rsidR="00CC1519">
        <w:rPr>
          <w:rFonts w:cs="Traditional Arabic" w:hint="cs"/>
          <w:rtl/>
          <w:lang w:bidi="fa-IR"/>
        </w:rPr>
        <w:t>﴿</w:t>
      </w:r>
      <w:r w:rsidR="00772E47">
        <w:rPr>
          <w:rFonts w:ascii="KFGQPC Uthmanic Script HAFS" w:cs="KFGQPC Uthmanic Script HAFS" w:hint="eastAsia"/>
          <w:rtl/>
        </w:rPr>
        <w:t>فَل</w:t>
      </w:r>
      <w:r w:rsidR="00772E47">
        <w:rPr>
          <w:rFonts w:ascii="KFGQPC Uthmanic Script HAFS" w:cs="KFGQPC Uthmanic Script HAFS" w:hint="cs"/>
          <w:rtl/>
        </w:rPr>
        <w:t>ۡ</w:t>
      </w:r>
      <w:r w:rsidR="00772E47">
        <w:rPr>
          <w:rFonts w:ascii="KFGQPC Uthmanic Script HAFS" w:cs="KFGQPC Uthmanic Script HAFS" w:hint="eastAsia"/>
          <w:rtl/>
        </w:rPr>
        <w:t>يَح</w:t>
      </w:r>
      <w:r w:rsidR="00772E47">
        <w:rPr>
          <w:rFonts w:ascii="KFGQPC Uthmanic Script HAFS" w:cs="KFGQPC Uthmanic Script HAFS" w:hint="cs"/>
          <w:rtl/>
        </w:rPr>
        <w:t>ۡ</w:t>
      </w:r>
      <w:r w:rsidR="00772E47">
        <w:rPr>
          <w:rFonts w:ascii="KFGQPC Uthmanic Script HAFS" w:cs="KFGQPC Uthmanic Script HAFS" w:hint="eastAsia"/>
          <w:rtl/>
        </w:rPr>
        <w:t>ذَرِ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يُخَالِفُونَ</w:t>
      </w:r>
      <w:r w:rsidR="00772E47">
        <w:rPr>
          <w:rFonts w:ascii="KFGQPC Uthmanic Script HAFS" w:cs="KFGQPC Uthmanic Script HAFS"/>
          <w:rtl/>
        </w:rPr>
        <w:t xml:space="preserve"> </w:t>
      </w:r>
      <w:r w:rsidR="00772E47">
        <w:rPr>
          <w:rFonts w:ascii="KFGQPC Uthmanic Script HAFS" w:cs="KFGQPC Uthmanic Script HAFS" w:hint="eastAsia"/>
          <w:rtl/>
        </w:rPr>
        <w:t>عَن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أَم</w:t>
      </w:r>
      <w:r w:rsidR="00772E47">
        <w:rPr>
          <w:rFonts w:ascii="KFGQPC Uthmanic Script HAFS" w:cs="KFGQPC Uthmanic Script HAFS" w:hint="cs"/>
          <w:rtl/>
        </w:rPr>
        <w:t>ۡ</w:t>
      </w:r>
      <w:r w:rsidR="00772E47">
        <w:rPr>
          <w:rFonts w:ascii="KFGQPC Uthmanic Script HAFS" w:cs="KFGQPC Uthmanic Script HAFS" w:hint="eastAsia"/>
          <w:rtl/>
        </w:rPr>
        <w:t>رِهِ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eastAsia"/>
          <w:rtl/>
        </w:rPr>
        <w:t>تُصِيبَهُم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فِت</w:t>
      </w:r>
      <w:r w:rsidR="00772E47">
        <w:rPr>
          <w:rFonts w:ascii="KFGQPC Uthmanic Script HAFS" w:cs="KFGQPC Uthmanic Script HAFS" w:hint="cs"/>
          <w:rtl/>
        </w:rPr>
        <w:t>ۡ</w:t>
      </w:r>
      <w:r w:rsidR="00772E47">
        <w:rPr>
          <w:rFonts w:ascii="KFGQPC Uthmanic Script HAFS" w:cs="KFGQPC Uthmanic Script HAFS" w:hint="eastAsia"/>
          <w:rtl/>
        </w:rPr>
        <w:t>نَةٌ</w:t>
      </w:r>
      <w:r w:rsidR="00772E47">
        <w:rPr>
          <w:rFonts w:ascii="KFGQPC Uthmanic Script HAFS" w:cs="KFGQPC Uthmanic Script HAFS"/>
          <w:rtl/>
        </w:rPr>
        <w:t xml:space="preserve"> </w:t>
      </w:r>
      <w:r w:rsidR="00772E47">
        <w:rPr>
          <w:rFonts w:ascii="KFGQPC Uthmanic Script HAFS" w:cs="KFGQPC Uthmanic Script HAFS" w:hint="eastAsia"/>
          <w:rtl/>
        </w:rPr>
        <w:t>أَو</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يُصِيبَهُم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عَذَابٌ</w:t>
      </w:r>
      <w:r w:rsidR="00772E47">
        <w:rPr>
          <w:rFonts w:ascii="KFGQPC Uthmanic Script HAFS" w:cs="KFGQPC Uthmanic Script HAFS"/>
          <w:rtl/>
        </w:rPr>
        <w:t xml:space="preserve"> </w:t>
      </w:r>
      <w:r w:rsidR="00772E47">
        <w:rPr>
          <w:rFonts w:ascii="KFGQPC Uthmanic Script HAFS" w:cs="KFGQPC Uthmanic Script HAFS" w:hint="eastAsia"/>
          <w:rtl/>
        </w:rPr>
        <w:t>أَلِيمٌ</w:t>
      </w:r>
      <w:r w:rsidR="00CC1519">
        <w:rPr>
          <w:rFonts w:cs="Traditional Arabic" w:hint="cs"/>
          <w:rtl/>
          <w:lang w:bidi="fa-IR"/>
        </w:rPr>
        <w:t>﴾</w:t>
      </w:r>
      <w:r w:rsidRPr="00CE3DC4">
        <w:rPr>
          <w:rFonts w:cs="B Lotus" w:hint="cs"/>
          <w:rtl/>
          <w:lang w:bidi="fa-IR"/>
        </w:rPr>
        <w:t xml:space="preserve"> آن را ذکر کرد، تفسیر آیه</w:t>
      </w:r>
      <w:r w:rsidRPr="00CE3DC4">
        <w:rPr>
          <w:rFonts w:cs="B Lotus"/>
          <w:rtl/>
          <w:lang w:bidi="fa-IR"/>
        </w:rPr>
        <w:softHyphen/>
      </w:r>
      <w:r w:rsidR="00CC1519">
        <w:rPr>
          <w:rFonts w:cs="B Lotus" w:hint="cs"/>
          <w:rtl/>
          <w:lang w:bidi="fa-IR"/>
        </w:rPr>
        <w:t>ی فوق است که حال و وضع بدعت</w:t>
      </w:r>
      <w:r w:rsidR="00CC1519">
        <w:rPr>
          <w:rFonts w:cs="B Lotus" w:hint="eastAsia"/>
          <w:rtl/>
          <w:lang w:bidi="fa-IR"/>
        </w:rPr>
        <w:t>‌</w:t>
      </w:r>
      <w:r w:rsidRPr="00CE3DC4">
        <w:rPr>
          <w:rFonts w:cs="B Lotus" w:hint="cs"/>
          <w:rtl/>
          <w:lang w:bidi="fa-IR"/>
        </w:rPr>
        <w:t>گزاران و اساسشان در بنیان بدعت</w:t>
      </w:r>
      <w:r w:rsidR="009B0475">
        <w:rPr>
          <w:rFonts w:cs="B Lotus" w:hint="cs"/>
          <w:rtl/>
          <w:lang w:bidi="fa-IR"/>
        </w:rPr>
        <w:t>‌ها</w:t>
      </w:r>
      <w:r w:rsidRPr="00CE3DC4">
        <w:rPr>
          <w:rFonts w:cs="B Lotus" w:hint="cs"/>
          <w:rtl/>
          <w:lang w:bidi="fa-IR"/>
        </w:rPr>
        <w:t>ست</w:t>
      </w:r>
      <w:r w:rsidR="000D0821">
        <w:rPr>
          <w:rFonts w:cs="B Lotus" w:hint="cs"/>
          <w:rtl/>
          <w:lang w:bidi="fa-IR"/>
        </w:rPr>
        <w:t>،</w:t>
      </w:r>
      <w:r w:rsidRPr="00CE3DC4">
        <w:rPr>
          <w:rFonts w:cs="B Lotus" w:hint="cs"/>
          <w:rtl/>
          <w:lang w:bidi="fa-IR"/>
        </w:rPr>
        <w:t xml:space="preserve"> زیرا آنان می‏انگارند آنچه را خداوند در قرآن خود بیان داشته است و آنچه را رسول خدا بدان سلوک ورزید پایین</w:t>
      </w:r>
      <w:r w:rsidRPr="00CE3DC4">
        <w:rPr>
          <w:rFonts w:cs="B Lotus"/>
          <w:rtl/>
          <w:lang w:bidi="fa-IR"/>
        </w:rPr>
        <w:softHyphen/>
      </w:r>
      <w:r w:rsidRPr="00CE3DC4">
        <w:rPr>
          <w:rFonts w:cs="B Lotus" w:hint="cs"/>
          <w:rtl/>
          <w:lang w:bidi="fa-IR"/>
        </w:rPr>
        <w:t>تر و غیر از چیزی است که ایشان با عقلهای خود بدان هدایت یافته‏اند.</w:t>
      </w:r>
    </w:p>
    <w:p w:rsidR="00615CB4" w:rsidRPr="00CE3DC4" w:rsidRDefault="00615CB4" w:rsidP="00CE3DC4">
      <w:pPr>
        <w:ind w:firstLine="284"/>
        <w:jc w:val="both"/>
        <w:rPr>
          <w:rFonts w:cs="B Lotus"/>
          <w:rtl/>
          <w:lang w:bidi="fa-IR"/>
        </w:rPr>
      </w:pPr>
      <w:r w:rsidRPr="00CE3DC4">
        <w:rPr>
          <w:rFonts w:cs="B Lotus" w:hint="cs"/>
          <w:rtl/>
          <w:lang w:bidi="fa-IR"/>
        </w:rPr>
        <w:t xml:space="preserve">در روایتی </w:t>
      </w:r>
      <w:r w:rsidRPr="00CC1519">
        <w:rPr>
          <w:rFonts w:cs="B Lotus" w:hint="cs"/>
          <w:rtl/>
          <w:lang w:bidi="fa-IR"/>
        </w:rPr>
        <w:t xml:space="preserve">که ابن وضاح آن را آورده است: </w:t>
      </w:r>
      <w:r w:rsidR="00CC1519">
        <w:rPr>
          <w:rFonts w:cs="B Lotus" w:hint="cs"/>
          <w:rtl/>
          <w:lang w:bidi="fa-IR"/>
        </w:rPr>
        <w:t>«</w:t>
      </w:r>
      <w:r w:rsidRPr="00CC1519">
        <w:rPr>
          <w:rFonts w:cs="B Lotus" w:hint="cs"/>
          <w:rtl/>
          <w:lang w:bidi="fa-IR"/>
        </w:rPr>
        <w:t>ابن مسعود نظیر همین مضمون را</w:t>
      </w:r>
      <w:r w:rsidR="00CC1519">
        <w:rPr>
          <w:rFonts w:cs="B Lotus" w:hint="cs"/>
          <w:rtl/>
          <w:lang w:bidi="fa-IR"/>
        </w:rPr>
        <w:t xml:space="preserve"> بیان می‏کند: (ای بدعت</w:t>
      </w:r>
      <w:r w:rsidR="00CC1519">
        <w:rPr>
          <w:rFonts w:cs="B Lotus" w:hint="eastAsia"/>
          <w:rtl/>
          <w:lang w:bidi="fa-IR"/>
        </w:rPr>
        <w:t>‌</w:t>
      </w:r>
      <w:r w:rsidRPr="00CE3DC4">
        <w:rPr>
          <w:rFonts w:cs="B Lotus" w:hint="cs"/>
          <w:rtl/>
          <w:lang w:bidi="fa-IR"/>
        </w:rPr>
        <w:t>گزاران اگر فکر می</w:t>
      </w:r>
      <w:r w:rsidRPr="00CE3DC4">
        <w:rPr>
          <w:rFonts w:cs="B Lotus" w:hint="cs"/>
          <w:rtl/>
          <w:lang w:bidi="fa-IR"/>
        </w:rPr>
        <w:softHyphen/>
        <w:t>کنید) شما به چیزی هدایت یافتید که رسول خدا</w:t>
      </w:r>
      <w:r>
        <w:rPr>
          <w:rFonts w:cs="CTraditional Arabic" w:hint="cs"/>
          <w:rtl/>
          <w:lang w:bidi="fa-IR"/>
        </w:rPr>
        <w:t>ص</w:t>
      </w:r>
      <w:r w:rsidRPr="00CE3DC4">
        <w:rPr>
          <w:rFonts w:cs="B Lotus" w:hint="cs"/>
          <w:rtl/>
          <w:lang w:bidi="fa-IR"/>
        </w:rPr>
        <w:t xml:space="preserve"> بدان هدایت نیافت و بدانید که شما در گمراهی افتاده‏اید و به دامان آن افتاده</w:t>
      </w:r>
      <w:r w:rsidRPr="00CE3DC4">
        <w:rPr>
          <w:rFonts w:cs="B Lotus" w:hint="cs"/>
          <w:rtl/>
          <w:lang w:bidi="fa-IR"/>
        </w:rPr>
        <w:softHyphen/>
        <w:t>اید» وی این سخن را زمانی گفت که از کنار جمعی گذشت که مردی آنها را جمع کرده بود و می‏گفت: رحمت خدا بر کسی باد که چنین و چنان می‏کند و یک بار می‏گفت: سبحان</w:t>
      </w:r>
      <w:r w:rsidR="00CC1519">
        <w:rPr>
          <w:rFonts w:cs="B Lotus" w:hint="cs"/>
          <w:rtl/>
          <w:lang w:bidi="fa-IR"/>
        </w:rPr>
        <w:t xml:space="preserve"> </w:t>
      </w:r>
      <w:r w:rsidRPr="00CE3DC4">
        <w:rPr>
          <w:rFonts w:cs="B Lotus" w:hint="cs"/>
          <w:rtl/>
          <w:lang w:bidi="fa-IR"/>
        </w:rPr>
        <w:t>‏الله و آن جمع غیر آن را تکرار می‏کردند و دوباره می‏گفت: رحمت خدا بر کسی باد که چنین و چنان می‏گوید و یک بار دیگر می‏گفت الحمد لله و آن جمع نیز تکرار می‏کردند.</w:t>
      </w:r>
    </w:p>
    <w:p w:rsidR="00615CB4" w:rsidRPr="00CE3DC4" w:rsidRDefault="00615CB4" w:rsidP="00772E47">
      <w:pPr>
        <w:ind w:firstLine="284"/>
        <w:jc w:val="both"/>
        <w:rPr>
          <w:rFonts w:cs="B Lotus"/>
          <w:color w:val="0000FF"/>
          <w:rtl/>
          <w:lang w:bidi="fa-IR"/>
        </w:rPr>
      </w:pPr>
      <w:r w:rsidRPr="00CE3DC4">
        <w:rPr>
          <w:rFonts w:cs="B Lotus" w:hint="cs"/>
          <w:rtl/>
          <w:lang w:bidi="fa-IR"/>
        </w:rPr>
        <w:t>شایان ذکر است آیه</w:t>
      </w:r>
      <w:r w:rsidRPr="00CE3DC4">
        <w:rPr>
          <w:rFonts w:cs="B Lotus"/>
          <w:rtl/>
          <w:lang w:bidi="fa-IR"/>
        </w:rPr>
        <w:softHyphen/>
      </w:r>
      <w:r w:rsidRPr="00CE3DC4">
        <w:rPr>
          <w:rFonts w:cs="B Lotus" w:hint="cs"/>
          <w:rtl/>
          <w:lang w:bidi="fa-IR"/>
        </w:rPr>
        <w:t>ی کریمه</w:t>
      </w:r>
      <w:r w:rsidRPr="00CE3DC4">
        <w:rPr>
          <w:rFonts w:cs="B Lotus"/>
          <w:rtl/>
          <w:lang w:bidi="fa-IR"/>
        </w:rPr>
        <w:softHyphen/>
      </w:r>
      <w:r w:rsidRPr="00CE3DC4">
        <w:rPr>
          <w:rFonts w:cs="B Lotus" w:hint="cs"/>
          <w:rtl/>
          <w:lang w:bidi="fa-IR"/>
        </w:rPr>
        <w:t xml:space="preserve">ای را که </w:t>
      </w:r>
      <w:r w:rsidRPr="00CC1519">
        <w:rPr>
          <w:rFonts w:cs="B Lotus" w:hint="cs"/>
          <w:rtl/>
          <w:lang w:bidi="fa-IR"/>
        </w:rPr>
        <w:t>امام مالک</w:t>
      </w:r>
      <w:r w:rsidRPr="00CE3DC4">
        <w:rPr>
          <w:rFonts w:cs="B Lotus" w:hint="cs"/>
          <w:rtl/>
          <w:lang w:bidi="fa-IR"/>
        </w:rPr>
        <w:t xml:space="preserve"> بدان استدلال کرده است در مورد منافقین نازل شد، هنگامی که رسول خدا دستور به حفر خندق دادند و آنان کسانی بودند که در پناه یکدیگر، پنهانی از محضر رسول خدا خارج شدند و چنانچه گذشت نفاق و دو رویی از نشانه</w:t>
      </w:r>
      <w:r w:rsidRPr="00CE3DC4">
        <w:rPr>
          <w:rFonts w:cs="B Lotus" w:hint="cs"/>
          <w:rtl/>
          <w:lang w:bidi="fa-IR"/>
        </w:rPr>
        <w:softHyphen/>
        <w:t>های اهل بدعت است</w:t>
      </w:r>
      <w:r w:rsidR="000D0821">
        <w:rPr>
          <w:rFonts w:cs="B Lotus" w:hint="cs"/>
          <w:rtl/>
          <w:lang w:bidi="fa-IR"/>
        </w:rPr>
        <w:t>،</w:t>
      </w:r>
      <w:r w:rsidRPr="00CE3DC4">
        <w:rPr>
          <w:rFonts w:cs="B Lotus" w:hint="cs"/>
          <w:rtl/>
          <w:lang w:bidi="fa-IR"/>
        </w:rPr>
        <w:t xml:space="preserve"> زیرا بدعت در شریعت الهی وضع</w:t>
      </w:r>
      <w:r w:rsidR="009B0475">
        <w:rPr>
          <w:rFonts w:cs="B Lotus" w:hint="cs"/>
          <w:rtl/>
          <w:lang w:bidi="fa-IR"/>
        </w:rPr>
        <w:t xml:space="preserve"> می‌</w:t>
      </w:r>
      <w:r w:rsidRPr="00CE3DC4">
        <w:rPr>
          <w:rFonts w:cs="B Lotus" w:hint="cs"/>
          <w:rtl/>
          <w:lang w:bidi="fa-IR"/>
        </w:rPr>
        <w:t xml:space="preserve">گردد بر خلاف آنچه خدا وضع فرموده است. برای همین است که خداوند بلند مرتبه از </w:t>
      </w:r>
      <w:r w:rsidR="00CC1519">
        <w:rPr>
          <w:rFonts w:cs="B Lotus" w:hint="cs"/>
          <w:rtl/>
          <w:lang w:bidi="fa-IR"/>
        </w:rPr>
        <w:t>حالات منافقین خبر داده</w:t>
      </w:r>
      <w:r w:rsidR="00CC1519">
        <w:rPr>
          <w:rFonts w:cs="B Lotus" w:hint="eastAsia"/>
          <w:rtl/>
          <w:lang w:bidi="fa-IR"/>
        </w:rPr>
        <w:t>‌</w:t>
      </w:r>
      <w:r w:rsidRPr="00CE3DC4">
        <w:rPr>
          <w:rFonts w:cs="B Lotus" w:hint="cs"/>
          <w:rtl/>
          <w:lang w:bidi="fa-IR"/>
        </w:rPr>
        <w:t>است که</w:t>
      </w:r>
      <w:r w:rsidR="009B0475">
        <w:rPr>
          <w:rFonts w:cs="B Lotus" w:hint="cs"/>
          <w:rtl/>
          <w:lang w:bidi="fa-IR"/>
        </w:rPr>
        <w:t xml:space="preserve"> می‌</w:t>
      </w:r>
      <w:r w:rsidRPr="00CE3DC4">
        <w:rPr>
          <w:rFonts w:cs="B Lotus" w:hint="cs"/>
          <w:rtl/>
          <w:lang w:bidi="fa-IR"/>
        </w:rPr>
        <w:t>فرماید:</w:t>
      </w:r>
      <w:r w:rsidR="00CC1519">
        <w:rPr>
          <w:rFonts w:cs="B Lotus" w:hint="cs"/>
          <w:rtl/>
          <w:lang w:bidi="fa-IR"/>
        </w:rPr>
        <w:t xml:space="preserve"> </w:t>
      </w:r>
      <w:r w:rsidR="00CC1519">
        <w:rPr>
          <w:rFonts w:cs="Traditional Arabic" w:hint="cs"/>
          <w:rtl/>
          <w:lang w:bidi="fa-IR"/>
        </w:rPr>
        <w:t>﴿</w:t>
      </w:r>
      <w:r w:rsidR="00772E47">
        <w:rPr>
          <w:rFonts w:ascii="KFGQPC Uthmanic Script HAFS" w:cs="KFGQPC Uthmanic Script HAFS" w:hint="eastAsia"/>
          <w:rtl/>
        </w:rPr>
        <w:t>أُوْلَ</w:t>
      </w:r>
      <w:r w:rsidR="00772E47">
        <w:rPr>
          <w:rFonts w:ascii="KFGQPC Uthmanic Script HAFS" w:cs="KFGQPC Uthmanic Script HAFS" w:hint="cs"/>
          <w:rtl/>
        </w:rPr>
        <w:t>ٰٓ</w:t>
      </w:r>
      <w:r w:rsidR="00772E47">
        <w:rPr>
          <w:rFonts w:ascii="KFGQPC Uthmanic Script HAFS" w:cs="KFGQPC Uthmanic Script HAFS" w:hint="eastAsia"/>
          <w:rtl/>
        </w:rPr>
        <w:t>ئِكَ</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ش</w:t>
      </w:r>
      <w:r w:rsidR="00772E47">
        <w:rPr>
          <w:rFonts w:ascii="KFGQPC Uthmanic Script HAFS" w:cs="KFGQPC Uthmanic Script HAFS" w:hint="cs"/>
          <w:rtl/>
        </w:rPr>
        <w:t>ۡ</w:t>
      </w:r>
      <w:r w:rsidR="00772E47">
        <w:rPr>
          <w:rFonts w:ascii="KFGQPC Uthmanic Script HAFS" w:cs="KFGQPC Uthmanic Script HAFS" w:hint="eastAsia"/>
          <w:rtl/>
        </w:rPr>
        <w:t>تَرَوُاْ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لضَّلَ</w:t>
      </w:r>
      <w:r w:rsidR="00772E47">
        <w:rPr>
          <w:rFonts w:ascii="KFGQPC Uthmanic Script HAFS" w:cs="KFGQPC Uthmanic Script HAFS" w:hint="cs"/>
          <w:rtl/>
        </w:rPr>
        <w:t>ٰ</w:t>
      </w:r>
      <w:r w:rsidR="00772E47">
        <w:rPr>
          <w:rFonts w:ascii="KFGQPC Uthmanic Script HAFS" w:cs="KFGQPC Uthmanic Script HAFS" w:hint="eastAsia"/>
          <w:rtl/>
        </w:rPr>
        <w:t>لَةَ</w:t>
      </w:r>
      <w:r w:rsidR="00772E47">
        <w:rPr>
          <w:rFonts w:ascii="KFGQPC Uthmanic Script HAFS" w:cs="KFGQPC Uthmanic Script HAFS"/>
          <w:rtl/>
        </w:rPr>
        <w:t xml:space="preserve"> </w:t>
      </w:r>
      <w:r w:rsidR="00772E47">
        <w:rPr>
          <w:rFonts w:ascii="KFGQPC Uthmanic Script HAFS" w:cs="KFGQPC Uthmanic Script HAFS" w:hint="eastAsia"/>
          <w:rtl/>
        </w:rPr>
        <w:t>بِ</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هُدَى</w:t>
      </w:r>
      <w:r w:rsidR="00772E47">
        <w:rPr>
          <w:rFonts w:ascii="KFGQPC Uthmanic Script HAFS" w:cs="KFGQPC Uthmanic Script HAFS" w:hint="cs"/>
          <w:rtl/>
        </w:rPr>
        <w:t>ٰ</w:t>
      </w:r>
      <w:r w:rsidR="00CC1519">
        <w:rPr>
          <w:rFonts w:cs="Traditional Arabic" w:hint="cs"/>
          <w:rtl/>
          <w:lang w:bidi="fa-IR"/>
        </w:rPr>
        <w:t>﴾</w:t>
      </w:r>
      <w:r w:rsidR="00CC1519">
        <w:rPr>
          <w:rFonts w:cs="B Lotus" w:hint="cs"/>
          <w:rtl/>
          <w:lang w:bidi="fa-IR"/>
        </w:rPr>
        <w:t xml:space="preserve"> </w:t>
      </w:r>
      <w:r w:rsidR="00CC1519">
        <w:rPr>
          <w:rFonts w:cs="B Lotus" w:hint="cs"/>
          <w:sz w:val="26"/>
          <w:szCs w:val="26"/>
          <w:rtl/>
          <w:lang w:bidi="fa-IR"/>
        </w:rPr>
        <w:t>[البقر</w:t>
      </w:r>
      <w:r w:rsidR="00CC1519" w:rsidRPr="00CC1519">
        <w:rPr>
          <w:rFonts w:ascii="mylotus" w:hAnsi="mylotus" w:cs="mylotus"/>
          <w:sz w:val="26"/>
          <w:szCs w:val="26"/>
          <w:rtl/>
          <w:lang w:bidi="fa-IR"/>
        </w:rPr>
        <w:t>ة</w:t>
      </w:r>
      <w:r w:rsidR="00CC1519">
        <w:rPr>
          <w:rFonts w:cs="B Lotus" w:hint="cs"/>
          <w:sz w:val="26"/>
          <w:szCs w:val="26"/>
          <w:rtl/>
          <w:lang w:bidi="fa-IR"/>
        </w:rPr>
        <w:t>: 16]</w:t>
      </w:r>
      <w:r w:rsidR="00CC1519">
        <w:rPr>
          <w:rFonts w:cs="B Lotus" w:hint="cs"/>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گرچه آیه</w:t>
      </w:r>
      <w:r w:rsidRPr="00CE3DC4">
        <w:rPr>
          <w:rFonts w:cs="B Lotus"/>
          <w:rtl/>
          <w:lang w:bidi="fa-IR"/>
        </w:rPr>
        <w:softHyphen/>
      </w:r>
      <w:r w:rsidRPr="00CE3DC4">
        <w:rPr>
          <w:rFonts w:cs="B Lotus" w:hint="cs"/>
          <w:rtl/>
          <w:lang w:bidi="fa-IR"/>
        </w:rPr>
        <w:t>ی</w:t>
      </w:r>
      <w:r w:rsidR="00CC1519">
        <w:rPr>
          <w:rFonts w:cs="B Lotus" w:hint="cs"/>
          <w:rtl/>
          <w:lang w:bidi="fa-IR"/>
        </w:rPr>
        <w:t xml:space="preserve"> </w:t>
      </w:r>
      <w:r w:rsidRPr="00CE3DC4">
        <w:rPr>
          <w:rFonts w:cs="B Lotus" w:hint="cs"/>
          <w:rtl/>
          <w:lang w:bidi="fa-IR"/>
        </w:rPr>
        <w:t>(63) سوره نور در باب منافقین نازل شده است، اما کلیه</w:t>
      </w:r>
      <w:r w:rsidRPr="00CE3DC4">
        <w:rPr>
          <w:rFonts w:cs="B Lotus"/>
          <w:rtl/>
          <w:lang w:bidi="fa-IR"/>
        </w:rPr>
        <w:softHyphen/>
      </w:r>
      <w:r w:rsidRPr="00CE3DC4">
        <w:rPr>
          <w:rFonts w:cs="B Lotus" w:hint="cs"/>
          <w:rtl/>
          <w:lang w:bidi="fa-IR"/>
        </w:rPr>
        <w:t>ی کسانی را که متّصف بدین وصف باشند و در آنها گمان فتنه رود، نیز شامل می</w:t>
      </w:r>
      <w:r w:rsidRPr="00CE3DC4">
        <w:rPr>
          <w:rFonts w:cs="B Lotus" w:hint="cs"/>
          <w:rtl/>
          <w:lang w:bidi="fa-IR"/>
        </w:rPr>
        <w:softHyphen/>
        <w:t>شود و این آیه از آن جهت که در باب مخالفان امر پروردگار عمومیت دارد به طریق اولی</w:t>
      </w:r>
      <w:r w:rsidR="00BD6683">
        <w:rPr>
          <w:rFonts w:cs="B Lotus" w:hint="cs"/>
          <w:rtl/>
          <w:lang w:bidi="fa-IR"/>
        </w:rPr>
        <w:t>‌تر</w:t>
      </w:r>
      <w:r w:rsidRPr="00CE3DC4">
        <w:rPr>
          <w:rFonts w:cs="B Lotus" w:hint="cs"/>
          <w:rtl/>
          <w:lang w:bidi="fa-IR"/>
        </w:rPr>
        <w:t xml:space="preserve"> در این مقوله وارد</w:t>
      </w:r>
      <w:r w:rsidR="009B0475">
        <w:rPr>
          <w:rFonts w:cs="B Lotus" w:hint="cs"/>
          <w:rtl/>
          <w:lang w:bidi="fa-IR"/>
        </w:rPr>
        <w:t xml:space="preserve"> می‌</w:t>
      </w:r>
      <w:r w:rsidRPr="00CE3DC4">
        <w:rPr>
          <w:rFonts w:cs="B Lotus" w:hint="cs"/>
          <w:rtl/>
          <w:lang w:bidi="fa-IR"/>
        </w:rPr>
        <w:t xml:space="preserve">شود. </w:t>
      </w:r>
    </w:p>
    <w:p w:rsidR="00615CB4" w:rsidRPr="00CE3DC4" w:rsidRDefault="00615CB4" w:rsidP="00CE3DC4">
      <w:pPr>
        <w:ind w:firstLine="284"/>
        <w:jc w:val="both"/>
        <w:rPr>
          <w:rFonts w:cs="B Lotus"/>
          <w:lang w:bidi="fa-IR"/>
        </w:rPr>
      </w:pPr>
      <w:r w:rsidRPr="00CE3DC4">
        <w:rPr>
          <w:rFonts w:cs="B Lotus" w:hint="cs"/>
          <w:rtl/>
          <w:lang w:bidi="fa-IR"/>
        </w:rPr>
        <w:t>و این مختصر برآنچه در این مقوله وارد شده است دلالت می‏ورزد بنابراین آنچه از آیات و احادیث در این باره بسیار است و بسط معانی آن به درازا می‏کشد بر آنچه آورده</w:t>
      </w:r>
      <w:r w:rsidR="00CC1519">
        <w:rPr>
          <w:rFonts w:cs="B Lotus" w:hint="eastAsia"/>
          <w:rtl/>
          <w:lang w:bidi="fa-IR"/>
        </w:rPr>
        <w:t>‌</w:t>
      </w:r>
      <w:r w:rsidRPr="00CE3DC4">
        <w:rPr>
          <w:rFonts w:cs="B Lotus" w:hint="cs"/>
          <w:rtl/>
          <w:lang w:bidi="fa-IR"/>
        </w:rPr>
        <w:t>ایم بسنده می‏کنیم و از خداوند توفیق و پیروزی را خواستاریم.</w:t>
      </w:r>
    </w:p>
    <w:p w:rsidR="00615CB4" w:rsidRPr="007C5470" w:rsidRDefault="00CC1519" w:rsidP="00CC1519">
      <w:pPr>
        <w:pStyle w:val="a1"/>
        <w:rPr>
          <w:rtl/>
        </w:rPr>
      </w:pPr>
      <w:bookmarkStart w:id="50" w:name="_Toc236404241"/>
      <w:bookmarkStart w:id="51" w:name="_Toc338707263"/>
      <w:r>
        <w:rPr>
          <w:rFonts w:hint="cs"/>
          <w:rtl/>
        </w:rPr>
        <w:t>فص</w:t>
      </w:r>
      <w:r w:rsidR="00615CB4" w:rsidRPr="007C5470">
        <w:rPr>
          <w:rFonts w:hint="cs"/>
          <w:rtl/>
        </w:rPr>
        <w:t>ل</w:t>
      </w:r>
      <w:bookmarkEnd w:id="50"/>
      <w:bookmarkEnd w:id="51"/>
    </w:p>
    <w:p w:rsidR="00615CB4" w:rsidRPr="00CE3DC4" w:rsidRDefault="00615CB4" w:rsidP="00772E47">
      <w:pPr>
        <w:ind w:firstLine="284"/>
        <w:jc w:val="both"/>
        <w:rPr>
          <w:rFonts w:cs="B Lotus"/>
          <w:rtl/>
          <w:lang w:bidi="fa-IR"/>
        </w:rPr>
      </w:pPr>
      <w:r w:rsidRPr="00CE3DC4">
        <w:rPr>
          <w:rFonts w:cs="B Lotus" w:hint="cs"/>
          <w:rtl/>
          <w:lang w:bidi="fa-IR"/>
        </w:rPr>
        <w:t>چیزی که در این فصل نیازمند یادآوری است شرح و بسط معانی عامی است که متعلق به مباحث پیشین است و آن ای</w:t>
      </w:r>
      <w:r w:rsidR="00CC1519">
        <w:rPr>
          <w:rFonts w:cs="B Lotus" w:hint="cs"/>
          <w:rtl/>
          <w:lang w:bidi="fa-IR"/>
        </w:rPr>
        <w:t>نکه بدعت‏ها [اصل] گمراهی و بدعت</w:t>
      </w:r>
      <w:r w:rsidR="00CC1519">
        <w:rPr>
          <w:rFonts w:cs="B Lotus" w:hint="eastAsia"/>
          <w:rtl/>
          <w:lang w:bidi="fa-IR"/>
        </w:rPr>
        <w:t>‌</w:t>
      </w:r>
      <w:r w:rsidRPr="00CE3DC4">
        <w:rPr>
          <w:rFonts w:cs="B Lotus" w:hint="cs"/>
          <w:rtl/>
          <w:lang w:bidi="fa-IR"/>
        </w:rPr>
        <w:t>گزار، گمراه و گمراه کننده است: و گمراهی در بسیاری از روایاتی که ذکر شد، آمده است و این اختلاف: تفرّق و گروه گروه شدن و به سلک</w:t>
      </w:r>
      <w:r w:rsidR="009B0475">
        <w:rPr>
          <w:rFonts w:cs="B Lotus" w:hint="cs"/>
          <w:rtl/>
          <w:lang w:bidi="fa-IR"/>
        </w:rPr>
        <w:t>‌ها</w:t>
      </w:r>
      <w:r w:rsidRPr="00CE3DC4">
        <w:rPr>
          <w:rFonts w:cs="B Lotus" w:hint="cs"/>
          <w:rtl/>
          <w:lang w:bidi="fa-IR"/>
        </w:rPr>
        <w:t>ی مختلف درآمدن است به همین گمراهی آیات قرآنی اشاره می‏کند به خلاف دیگر گناهان که اکثر در قرآن به نام گمراهی وصف نشده‏اند، جز اینکه بدعت یا شبه بدعت بوده باشند و خطاها و گناه</w:t>
      </w:r>
      <w:r w:rsidR="00772E47">
        <w:rPr>
          <w:rFonts w:cs="B Lotus" w:hint="cs"/>
          <w:rtl/>
          <w:lang w:bidi="fa-IR"/>
        </w:rPr>
        <w:t>انی که در امور شرع رخ می‏دهند -</w:t>
      </w:r>
      <w:r w:rsidRPr="00CE3DC4">
        <w:rPr>
          <w:rFonts w:cs="B Lotus" w:hint="cs"/>
          <w:rtl/>
          <w:lang w:bidi="fa-IR"/>
        </w:rPr>
        <w:t>و از آن گذشت شده است</w:t>
      </w:r>
      <w:r w:rsidR="00CC1519">
        <w:rPr>
          <w:rFonts w:cs="B Lotus" w:hint="cs"/>
          <w:rtl/>
          <w:lang w:bidi="fa-IR"/>
        </w:rPr>
        <w:t xml:space="preserve"> </w:t>
      </w:r>
      <w:r w:rsidRPr="00CE3DC4">
        <w:rPr>
          <w:rFonts w:cs="B Lotus" w:hint="cs"/>
          <w:rtl/>
          <w:lang w:bidi="fa-IR"/>
        </w:rPr>
        <w:t xml:space="preserve">- گمراهی نامیده شده‏اند، خطاکار و عاصی را گمراه، نخوانده‏اند همچنانکه کسی که به عمداً گناه می‏کند گمراه خوانده نشده است. امّا این نام گذاری برای بدعت‏ها </w:t>
      </w:r>
      <w:r w:rsidR="00CC1519">
        <w:rPr>
          <w:rFonts w:cs="B Lotus" w:hint="cs"/>
          <w:rtl/>
          <w:lang w:bidi="fa-IR"/>
        </w:rPr>
        <w:t>-</w:t>
      </w:r>
      <w:r w:rsidRPr="00CE3DC4">
        <w:rPr>
          <w:rFonts w:cs="B Lotus" w:hint="cs"/>
          <w:rtl/>
          <w:lang w:bidi="fa-IR"/>
        </w:rPr>
        <w:t xml:space="preserve"> که خداوند خود به آن داناتر است</w:t>
      </w:r>
      <w:r w:rsidR="00CC1519">
        <w:rPr>
          <w:rFonts w:cs="B Lotus" w:hint="cs"/>
          <w:rtl/>
          <w:lang w:bidi="fa-IR"/>
        </w:rPr>
        <w:t>-</w:t>
      </w:r>
      <w:r w:rsidRPr="00CE3DC4">
        <w:rPr>
          <w:rFonts w:cs="B Lotus" w:hint="cs"/>
          <w:rtl/>
          <w:lang w:bidi="fa-IR"/>
        </w:rPr>
        <w:t xml:space="preserve"> دارای حکمتی است و آن همان آگاه شدن بر آن است و این که گمراهی ضدّ هدایت و روشن</w:t>
      </w:r>
      <w:r w:rsidR="00CC1519">
        <w:rPr>
          <w:rFonts w:cs="B Lotus" w:hint="eastAsia"/>
          <w:rtl/>
          <w:lang w:bidi="fa-IR"/>
        </w:rPr>
        <w:t>‌</w:t>
      </w:r>
      <w:r w:rsidRPr="00CE3DC4">
        <w:rPr>
          <w:rFonts w:cs="B Lotus" w:hint="cs"/>
          <w:rtl/>
          <w:lang w:bidi="fa-IR"/>
        </w:rPr>
        <w:t xml:space="preserve">گری است و عرب هدایت را راهی اطلاق کرده است که محسوس و روشن باشد. پس می‏گوید: به این راه هدایت کردم او را و همچنین هدایت، به راه بردن فردی در راه خیر یا شر نیز معنی شده است. خداوند </w:t>
      </w:r>
      <w:r w:rsidR="00CC1519">
        <w:rPr>
          <w:rFonts w:cs="B Lotus" w:hint="cs"/>
          <w:rtl/>
          <w:lang w:bidi="fa-IR"/>
        </w:rPr>
        <w:t>-</w:t>
      </w:r>
      <w:r w:rsidRPr="00CE3DC4">
        <w:rPr>
          <w:rFonts w:cs="B Lotus" w:hint="cs"/>
          <w:rtl/>
          <w:lang w:bidi="fa-IR"/>
        </w:rPr>
        <w:t xml:space="preserve"> بلند مرتبه </w:t>
      </w:r>
      <w:r w:rsidR="00CC1519">
        <w:rPr>
          <w:rFonts w:cs="B Lotus" w:hint="cs"/>
          <w:rtl/>
          <w:lang w:bidi="fa-IR"/>
        </w:rPr>
        <w:t>-</w:t>
      </w:r>
      <w:r w:rsidR="009B0475">
        <w:rPr>
          <w:rFonts w:cs="B Lotus" w:hint="cs"/>
          <w:rtl/>
          <w:lang w:bidi="fa-IR"/>
        </w:rPr>
        <w:t xml:space="preserve"> می‌</w:t>
      </w:r>
      <w:r w:rsidRPr="00CE3DC4">
        <w:rPr>
          <w:rFonts w:cs="B Lotus" w:hint="cs"/>
          <w:rtl/>
          <w:lang w:bidi="fa-IR"/>
        </w:rPr>
        <w:t>فرماید</w:t>
      </w:r>
      <w:r w:rsidRPr="00CC1519">
        <w:rPr>
          <w:rFonts w:cs="B Lotus" w:hint="cs"/>
          <w:rtl/>
          <w:lang w:bidi="fa-IR"/>
        </w:rPr>
        <w:t>:</w:t>
      </w:r>
      <w:r w:rsidR="00CC1519">
        <w:rPr>
          <w:rFonts w:cs="B Lotus" w:hint="cs"/>
          <w:rtl/>
          <w:lang w:bidi="fa-IR"/>
        </w:rPr>
        <w:t xml:space="preserve"> </w:t>
      </w:r>
      <w:r w:rsidR="00CC1519">
        <w:rPr>
          <w:rFonts w:cs="Traditional Arabic" w:hint="cs"/>
          <w:rtl/>
          <w:lang w:bidi="fa-IR"/>
        </w:rPr>
        <w:t>﴿</w:t>
      </w:r>
      <w:r w:rsidR="00772E47">
        <w:rPr>
          <w:rFonts w:ascii="KFGQPC Uthmanic Script HAFS" w:cs="KFGQPC Uthmanic Script HAFS" w:hint="eastAsia"/>
          <w:rtl/>
        </w:rPr>
        <w:t>إِنَّا</w:t>
      </w:r>
      <w:r w:rsidR="00772E47">
        <w:rPr>
          <w:rFonts w:ascii="KFGQPC Uthmanic Script HAFS" w:cs="KFGQPC Uthmanic Script HAFS"/>
          <w:rtl/>
        </w:rPr>
        <w:t xml:space="preserve"> </w:t>
      </w:r>
      <w:r w:rsidR="00772E47">
        <w:rPr>
          <w:rFonts w:ascii="KFGQPC Uthmanic Script HAFS" w:cs="KFGQPC Uthmanic Script HAFS" w:hint="eastAsia"/>
          <w:rtl/>
        </w:rPr>
        <w:t>هَدَي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لسَّبِيلَ</w:t>
      </w:r>
      <w:r w:rsidR="00CC1519">
        <w:rPr>
          <w:rFonts w:cs="Traditional Arabic" w:hint="cs"/>
          <w:rtl/>
          <w:lang w:bidi="fa-IR"/>
        </w:rPr>
        <w:t>﴾</w:t>
      </w:r>
      <w:r w:rsidR="00CC1519">
        <w:rPr>
          <w:rFonts w:cs="B Lotus" w:hint="cs"/>
          <w:rtl/>
          <w:lang w:bidi="fa-IR"/>
        </w:rPr>
        <w:t xml:space="preserve"> </w:t>
      </w:r>
      <w:r w:rsidR="00CC1519">
        <w:rPr>
          <w:rFonts w:cs="B Lotus" w:hint="cs"/>
          <w:sz w:val="26"/>
          <w:szCs w:val="26"/>
          <w:rtl/>
          <w:lang w:bidi="fa-IR"/>
        </w:rPr>
        <w:t>[الإنسان: 3]</w:t>
      </w:r>
      <w:r w:rsidR="00CC1519">
        <w:rPr>
          <w:rFonts w:cs="B Lotus" w:hint="cs"/>
          <w:rtl/>
          <w:lang w:bidi="fa-IR"/>
        </w:rPr>
        <w:t>.</w:t>
      </w:r>
      <w:r w:rsidRPr="00CE3DC4">
        <w:rPr>
          <w:rFonts w:cs="B Lotus" w:hint="cs"/>
          <w:b/>
          <w:bCs/>
          <w:rtl/>
          <w:lang w:bidi="fa-IR"/>
        </w:rPr>
        <w:t xml:space="preserve"> </w:t>
      </w:r>
      <w:r w:rsidR="00772E47" w:rsidRPr="00772E47">
        <w:rPr>
          <w:rFonts w:cs="Traditional Arabic" w:hint="cs"/>
          <w:sz w:val="26"/>
          <w:szCs w:val="26"/>
          <w:rtl/>
          <w:lang w:bidi="fa-IR"/>
        </w:rPr>
        <w:t>«</w:t>
      </w:r>
      <w:r w:rsidRPr="00772E47">
        <w:rPr>
          <w:rFonts w:cs="B Lotus" w:hint="cs"/>
          <w:sz w:val="26"/>
          <w:szCs w:val="26"/>
          <w:rtl/>
          <w:lang w:bidi="fa-IR"/>
        </w:rPr>
        <w:t>ما راه را به او نموده‏ایم</w:t>
      </w:r>
      <w:r w:rsidR="00772E47" w:rsidRPr="00772E47">
        <w:rPr>
          <w:rFonts w:cs="Traditional Arabic" w:hint="cs"/>
          <w:sz w:val="26"/>
          <w:szCs w:val="26"/>
          <w:rtl/>
          <w:lang w:bidi="fa-IR"/>
        </w:rPr>
        <w:t>»</w:t>
      </w:r>
      <w:r w:rsidR="00772E47" w:rsidRPr="00772E47">
        <w:rPr>
          <w:rFonts w:cs="B Lotus" w:hint="cs"/>
          <w:sz w:val="26"/>
          <w:szCs w:val="26"/>
          <w:rtl/>
          <w:lang w:bidi="fa-IR"/>
        </w:rPr>
        <w:t>.</w:t>
      </w:r>
      <w:r w:rsidR="00772E47" w:rsidRPr="00772E47">
        <w:rPr>
          <w:rFonts w:ascii="KFGQPC Uthmanic Script HAFS" w:cs="KFGQPC Uthmanic Script HAFS" w:hint="eastAsia"/>
          <w:sz w:val="26"/>
          <w:szCs w:val="26"/>
          <w:rtl/>
        </w:rPr>
        <w:t xml:space="preserve"> </w:t>
      </w:r>
      <w:r w:rsidRPr="00CE3DC4">
        <w:rPr>
          <w:rFonts w:cs="B Lotus" w:hint="cs"/>
          <w:rtl/>
          <w:lang w:bidi="fa-IR"/>
        </w:rPr>
        <w:t xml:space="preserve">و </w:t>
      </w:r>
      <w:r w:rsidR="00CC1519">
        <w:rPr>
          <w:rFonts w:cs="Traditional Arabic" w:hint="cs"/>
          <w:rtl/>
          <w:lang w:bidi="fa-IR"/>
        </w:rPr>
        <w:t>﴿</w:t>
      </w:r>
      <w:r w:rsidR="00772E47">
        <w:rPr>
          <w:rFonts w:ascii="KFGQPC Uthmanic Script HAFS" w:cs="KFGQPC Uthmanic Script HAFS" w:hint="cs"/>
          <w:rtl/>
        </w:rPr>
        <w:t>ٱ</w:t>
      </w:r>
      <w:r w:rsidR="00772E47">
        <w:rPr>
          <w:rFonts w:ascii="KFGQPC Uthmanic Script HAFS" w:cs="KFGQPC Uthmanic Script HAFS" w:hint="eastAsia"/>
          <w:rtl/>
        </w:rPr>
        <w:t>ه</w:t>
      </w:r>
      <w:r w:rsidR="00772E47">
        <w:rPr>
          <w:rFonts w:ascii="KFGQPC Uthmanic Script HAFS" w:cs="KFGQPC Uthmanic Script HAFS" w:hint="cs"/>
          <w:rtl/>
        </w:rPr>
        <w:t>ۡ</w:t>
      </w:r>
      <w:r w:rsidR="00772E47">
        <w:rPr>
          <w:rFonts w:ascii="KFGQPC Uthmanic Script HAFS" w:cs="KFGQPC Uthmanic Script HAFS" w:hint="eastAsia"/>
          <w:rtl/>
        </w:rPr>
        <w:t>دِنَا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لصِّرَ</w:t>
      </w:r>
      <w:r w:rsidR="00772E47">
        <w:rPr>
          <w:rFonts w:ascii="KFGQPC Uthmanic Script HAFS" w:cs="KFGQPC Uthmanic Script HAFS" w:hint="cs"/>
          <w:rtl/>
        </w:rPr>
        <w:t>ٰ</w:t>
      </w:r>
      <w:r w:rsidR="00772E47">
        <w:rPr>
          <w:rFonts w:ascii="KFGQPC Uthmanic Script HAFS" w:cs="KFGQPC Uthmanic Script HAFS" w:hint="eastAsia"/>
          <w:rtl/>
        </w:rPr>
        <w:t>طَ</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مُس</w:t>
      </w:r>
      <w:r w:rsidR="00772E47">
        <w:rPr>
          <w:rFonts w:ascii="KFGQPC Uthmanic Script HAFS" w:cs="KFGQPC Uthmanic Script HAFS" w:hint="cs"/>
          <w:rtl/>
        </w:rPr>
        <w:t>ۡ</w:t>
      </w:r>
      <w:r w:rsidR="00772E47">
        <w:rPr>
          <w:rFonts w:ascii="KFGQPC Uthmanic Script HAFS" w:cs="KFGQPC Uthmanic Script HAFS" w:hint="eastAsia"/>
          <w:rtl/>
        </w:rPr>
        <w:t>تَقِيمَ</w:t>
      </w:r>
      <w:r w:rsidR="00772E47">
        <w:rPr>
          <w:rFonts w:ascii="KFGQPC Uthmanic Script HAFS" w:cs="KFGQPC Uthmanic Script HAFS"/>
          <w:rtl/>
        </w:rPr>
        <w:t xml:space="preserve"> </w:t>
      </w:r>
      <w:r w:rsidR="00772E47">
        <w:rPr>
          <w:rFonts w:ascii="KFGQPC Uthmanic Script HAFS" w:cs="KFGQPC Uthmanic Script HAFS" w:hint="cs"/>
          <w:rtl/>
        </w:rPr>
        <w:t>٦</w:t>
      </w:r>
      <w:r w:rsidR="00CC1519">
        <w:rPr>
          <w:rFonts w:cs="Traditional Arabic" w:hint="cs"/>
          <w:rtl/>
          <w:lang w:bidi="fa-IR"/>
        </w:rPr>
        <w:t>﴾</w:t>
      </w:r>
      <w:r w:rsidR="00CC1519">
        <w:rPr>
          <w:rFonts w:cs="B Lotus" w:hint="cs"/>
          <w:rtl/>
          <w:lang w:bidi="fa-IR"/>
        </w:rPr>
        <w:t xml:space="preserve"> </w:t>
      </w:r>
      <w:r w:rsidR="00CC1519">
        <w:rPr>
          <w:rFonts w:cs="B Lotus" w:hint="cs"/>
          <w:sz w:val="26"/>
          <w:szCs w:val="26"/>
          <w:rtl/>
          <w:lang w:bidi="fa-IR"/>
        </w:rPr>
        <w:t>[</w:t>
      </w:r>
      <w:r w:rsidR="00CC1519" w:rsidRPr="00CC1519">
        <w:rPr>
          <w:rFonts w:ascii="mylotus" w:hAnsi="mylotus" w:cs="mylotus"/>
          <w:sz w:val="26"/>
          <w:szCs w:val="26"/>
          <w:rtl/>
          <w:lang w:bidi="fa-IR"/>
        </w:rPr>
        <w:t>الفاتحة</w:t>
      </w:r>
      <w:r w:rsidR="00CC1519">
        <w:rPr>
          <w:rFonts w:cs="B Lotus" w:hint="cs"/>
          <w:sz w:val="26"/>
          <w:szCs w:val="26"/>
          <w:rtl/>
          <w:lang w:bidi="fa-IR"/>
        </w:rPr>
        <w:t>: 6]</w:t>
      </w:r>
      <w:r w:rsidR="00CC1519">
        <w:rPr>
          <w:rFonts w:cs="B Lotus" w:hint="cs"/>
          <w:rtl/>
          <w:lang w:bidi="fa-IR"/>
        </w:rPr>
        <w:t xml:space="preserve">. </w:t>
      </w:r>
      <w:r w:rsidR="00CC1519" w:rsidRPr="00CC1519">
        <w:rPr>
          <w:rFonts w:cs="Traditional Arabic" w:hint="cs"/>
          <w:sz w:val="26"/>
          <w:szCs w:val="26"/>
          <w:rtl/>
          <w:lang w:bidi="fa-IR"/>
        </w:rPr>
        <w:t>«</w:t>
      </w:r>
      <w:r w:rsidRPr="00CC1519">
        <w:rPr>
          <w:rFonts w:cs="B Lotus" w:hint="cs"/>
          <w:sz w:val="26"/>
          <w:szCs w:val="26"/>
          <w:rtl/>
          <w:lang w:bidi="fa-IR"/>
        </w:rPr>
        <w:t>خداوندا ما را به راه راست هدایت فرما</w:t>
      </w:r>
      <w:r w:rsidR="00CC1519" w:rsidRPr="00CC1519">
        <w:rPr>
          <w:rFonts w:cs="Traditional Arabic" w:hint="cs"/>
          <w:sz w:val="26"/>
          <w:szCs w:val="26"/>
          <w:rtl/>
          <w:lang w:bidi="fa-IR"/>
        </w:rPr>
        <w:t>»</w:t>
      </w:r>
      <w:r w:rsidR="00CC1519" w:rsidRPr="00CC1519">
        <w:rPr>
          <w:rFonts w:cs="B Lotus" w:hint="cs"/>
          <w:sz w:val="26"/>
          <w:szCs w:val="26"/>
          <w:rtl/>
          <w:lang w:bidi="fa-IR"/>
        </w:rPr>
        <w:t xml:space="preserve"> </w:t>
      </w:r>
      <w:r w:rsidRPr="00CE3DC4">
        <w:rPr>
          <w:rFonts w:cs="B Lotus" w:hint="cs"/>
          <w:rtl/>
          <w:lang w:bidi="fa-IR"/>
        </w:rPr>
        <w:t>صراط، طریق، سبیل، همگی به یک معنی و حقیقت یک راه محسوس و آشکارند و مجازی هستند برای یک راه معنوی و ضد آن گمراهی است که همانا خروج از راه [راست] است و در ذیل همین معنی آمده است که می‏گوید: برّه یا گوسفندی گمشده یا مردی راه گم کرده است</w:t>
      </w:r>
      <w:r w:rsidR="000D0821">
        <w:rPr>
          <w:rFonts w:cs="B Lotus" w:hint="cs"/>
          <w:rtl/>
          <w:lang w:bidi="fa-IR"/>
        </w:rPr>
        <w:t>،</w:t>
      </w:r>
      <w:r w:rsidRPr="00CE3DC4">
        <w:rPr>
          <w:rFonts w:cs="B Lotus" w:hint="cs"/>
          <w:rtl/>
          <w:lang w:bidi="fa-IR"/>
        </w:rPr>
        <w:t xml:space="preserve"> این استعمال، وقتی است که از راه بیرون افتاده و واقعیت بر او مشتبه گشته است و دلیل و راهنمایی نداش</w:t>
      </w:r>
      <w:r w:rsidR="00CC1519">
        <w:rPr>
          <w:rFonts w:cs="B Lotus" w:hint="cs"/>
          <w:rtl/>
          <w:lang w:bidi="fa-IR"/>
        </w:rPr>
        <w:t>ته تا او را هدایت کند. لذا بدعت</w:t>
      </w:r>
      <w:r w:rsidR="00CC1519">
        <w:rPr>
          <w:rFonts w:cs="B Lotus" w:hint="eastAsia"/>
          <w:rtl/>
          <w:lang w:bidi="fa-IR"/>
        </w:rPr>
        <w:t>‌</w:t>
      </w:r>
      <w:r w:rsidRPr="00CE3DC4">
        <w:rPr>
          <w:rFonts w:cs="B Lotus" w:hint="cs"/>
          <w:rtl/>
          <w:lang w:bidi="fa-IR"/>
        </w:rPr>
        <w:t>گزار یا صاحب بدعت چون هوا و آرزو و توام با آن عدم آگاهی از سنت مشروع بر وی غلبه کرده است گمان برده آن</w:t>
      </w:r>
      <w:r w:rsidRPr="00CE3DC4">
        <w:rPr>
          <w:rFonts w:cs="B Lotus"/>
          <w:rtl/>
          <w:lang w:bidi="fa-IR"/>
        </w:rPr>
        <w:softHyphen/>
      </w:r>
      <w:r w:rsidRPr="00CE3DC4">
        <w:rPr>
          <w:rFonts w:cs="B Lotus" w:hint="cs"/>
          <w:rtl/>
          <w:lang w:bidi="fa-IR"/>
        </w:rPr>
        <w:t>چه به واسطه</w:t>
      </w:r>
      <w:r w:rsidRPr="00CE3DC4">
        <w:rPr>
          <w:rFonts w:cs="B Lotus"/>
          <w:rtl/>
          <w:lang w:bidi="fa-IR"/>
        </w:rPr>
        <w:softHyphen/>
      </w:r>
      <w:r w:rsidRPr="00CE3DC4">
        <w:rPr>
          <w:rFonts w:cs="B Lotus" w:hint="cs"/>
          <w:rtl/>
          <w:lang w:bidi="fa-IR"/>
        </w:rPr>
        <w:t>ی عقلش بر وی روشن شده راهی مستحکم است و غیر آن چیزی نیست پس بر آن طریق، طیّ سلوک نموده، لذا به سبب آن از راه راست باز مانده است. پس از او گمراه است گرچه گمان برده در شاهراه، راه می‏پیماید. بسان رهگذری که در شب بدون اینکه راهنمایی داشته باشد طیّ طریق می‏کند، لذا گمان می‏رود که راه گم کند و در رنج افتد گرچه می‏پندارد هدف خود را می‏یابد.</w:t>
      </w:r>
    </w:p>
    <w:p w:rsidR="00615CB4" w:rsidRPr="00CE3DC4" w:rsidRDefault="00CC1519" w:rsidP="00CE3DC4">
      <w:pPr>
        <w:ind w:firstLine="284"/>
        <w:jc w:val="both"/>
        <w:rPr>
          <w:rFonts w:cs="B Lotus"/>
          <w:rtl/>
          <w:lang w:bidi="fa-IR"/>
        </w:rPr>
      </w:pPr>
      <w:r>
        <w:rPr>
          <w:rFonts w:cs="B Lotus" w:hint="cs"/>
          <w:rtl/>
          <w:lang w:bidi="fa-IR"/>
        </w:rPr>
        <w:t>واقعیت آن است که بدعت</w:t>
      </w:r>
      <w:r>
        <w:rPr>
          <w:rFonts w:cs="B Lotus" w:hint="eastAsia"/>
          <w:rtl/>
          <w:lang w:bidi="fa-IR"/>
        </w:rPr>
        <w:t>‌</w:t>
      </w:r>
      <w:r w:rsidR="00615CB4" w:rsidRPr="00CE3DC4">
        <w:rPr>
          <w:rFonts w:cs="B Lotus" w:hint="cs"/>
          <w:rtl/>
          <w:lang w:bidi="fa-IR"/>
        </w:rPr>
        <w:t>گزاران این امّت دلایل</w:t>
      </w:r>
      <w:r>
        <w:rPr>
          <w:rFonts w:cs="B Lotus" w:hint="cs"/>
          <w:rtl/>
          <w:lang w:bidi="fa-IR"/>
        </w:rPr>
        <w:t xml:space="preserve"> </w:t>
      </w:r>
      <w:r w:rsidR="00615CB4" w:rsidRPr="00CE3DC4">
        <w:rPr>
          <w:rFonts w:cs="B Lotus" w:hint="cs"/>
          <w:rtl/>
          <w:lang w:bidi="fa-IR"/>
        </w:rPr>
        <w:t>[سنت] را گم کرده‏اند</w:t>
      </w:r>
      <w:r w:rsidR="000D0821">
        <w:rPr>
          <w:rFonts w:cs="B Lotus" w:hint="cs"/>
          <w:rtl/>
          <w:lang w:bidi="fa-IR"/>
        </w:rPr>
        <w:t>،</w:t>
      </w:r>
      <w:r w:rsidR="00615CB4" w:rsidRPr="00CE3DC4">
        <w:rPr>
          <w:rFonts w:cs="B Lotus" w:hint="cs"/>
          <w:rtl/>
          <w:lang w:bidi="fa-IR"/>
        </w:rPr>
        <w:t xml:space="preserve"> زیرا دلایل خویشتن را از هوا و شهوت دریافته‏اند نه اینکه از ماخذی این احکام و دلایل را گرفته باشند که منقاد اوامر</w:t>
      </w:r>
      <w:r>
        <w:rPr>
          <w:rFonts w:cs="B Lotus" w:hint="cs"/>
          <w:rtl/>
          <w:lang w:bidi="fa-IR"/>
        </w:rPr>
        <w:t xml:space="preserve"> الهی باشد و این وجه تمایز بدعت</w:t>
      </w:r>
      <w:r>
        <w:rPr>
          <w:rFonts w:cs="B Lotus" w:hint="eastAsia"/>
          <w:rtl/>
          <w:lang w:bidi="fa-IR"/>
        </w:rPr>
        <w:t>‌</w:t>
      </w:r>
      <w:r w:rsidR="00615CB4" w:rsidRPr="00CE3DC4">
        <w:rPr>
          <w:rFonts w:cs="B Lotus" w:hint="cs"/>
          <w:rtl/>
          <w:lang w:bidi="fa-IR"/>
        </w:rPr>
        <w:t>گزار و غیر ایشان است</w:t>
      </w:r>
      <w:r w:rsidR="000D0821">
        <w:rPr>
          <w:rFonts w:cs="B Lotus" w:hint="cs"/>
          <w:rtl/>
          <w:lang w:bidi="fa-IR"/>
        </w:rPr>
        <w:t>،</w:t>
      </w:r>
      <w:r w:rsidR="00615CB4" w:rsidRPr="00CE3DC4">
        <w:rPr>
          <w:rFonts w:cs="B Lotus" w:hint="cs"/>
          <w:rtl/>
          <w:lang w:bidi="fa-IR"/>
        </w:rPr>
        <w:t xml:space="preserve"> زیرا بدعت گزار هوا و آرزوی خو</w:t>
      </w:r>
      <w:r>
        <w:rPr>
          <w:rFonts w:cs="B Lotus" w:hint="cs"/>
          <w:rtl/>
          <w:lang w:bidi="fa-IR"/>
        </w:rPr>
        <w:t>د را نخستین خواست خود قرار داده</w:t>
      </w:r>
      <w:r>
        <w:rPr>
          <w:rFonts w:cs="B Lotus" w:hint="eastAsia"/>
          <w:rtl/>
          <w:lang w:bidi="fa-IR"/>
        </w:rPr>
        <w:t>‌</w:t>
      </w:r>
      <w:r w:rsidR="00615CB4" w:rsidRPr="00CE3DC4">
        <w:rPr>
          <w:rFonts w:cs="B Lotus" w:hint="cs"/>
          <w:rtl/>
          <w:lang w:bidi="fa-IR"/>
        </w:rPr>
        <w:t>است و رستگاری خود را با تقلید دریافته است واز ویژگی‏های ادلّه این است که بر مقتضای کلام عرب و استعمال آن جاری می‏شوند و یکی از ویژگی</w:t>
      </w:r>
      <w:r>
        <w:rPr>
          <w:rFonts w:cs="B Lotus" w:hint="eastAsia"/>
          <w:rtl/>
          <w:lang w:bidi="fa-IR"/>
        </w:rPr>
        <w:t>‌</w:t>
      </w:r>
      <w:r w:rsidR="00615CB4" w:rsidRPr="00CE3DC4">
        <w:rPr>
          <w:rFonts w:cs="B Lotus" w:hint="cs"/>
          <w:rtl/>
          <w:lang w:bidi="fa-IR"/>
        </w:rPr>
        <w:t>های کلام عرب این است که به مقتضای ظاهری دلایل بسنده می‏کنند و به ندرت فردی پیدا می‏شود که از این احتمال خالی باشد و هر ادله</w:t>
      </w:r>
      <w:r w:rsidR="00615CB4" w:rsidRPr="00CE3DC4">
        <w:rPr>
          <w:rFonts w:cs="B Lotus"/>
          <w:rtl/>
          <w:lang w:bidi="fa-IR"/>
        </w:rPr>
        <w:softHyphen/>
      </w:r>
      <w:r w:rsidR="00615CB4" w:rsidRPr="00CE3DC4">
        <w:rPr>
          <w:rFonts w:cs="B Lotus" w:hint="cs"/>
          <w:rtl/>
          <w:lang w:bidi="fa-IR"/>
        </w:rPr>
        <w:t>ی ظاهری این احتمال در آن داده می‏شود که آن را از مقتضا و مقصود ظاهری آن برگرداند و به غیر از رویکرد اصلی آن تاویل شود و چون به امور بدعی، عدم آگاهی از اصول شریعت و مقاصد آن اضافه شد زمینه برای خروج و تحریف از مقاصد شرع بیشتر و شدیدتر است و کسی که مدّعی درک و آگاهی است خروجش از سنت بیشتر می‏شود و در گمراهی بدعت پیشین در او ثبات می‏گیرد و چون هوا و آرزوی نفس غلبه یابد این امکان به وجود می‏آید که مصطلحات و دلایل شرعی هرگونه که اراده شوند تاویل و تفسیر گردند.</w:t>
      </w:r>
    </w:p>
    <w:p w:rsidR="00615CB4" w:rsidRDefault="00615CB4" w:rsidP="00CE3DC4">
      <w:pPr>
        <w:ind w:firstLine="284"/>
        <w:jc w:val="both"/>
        <w:rPr>
          <w:rFonts w:cs="B Lotus"/>
          <w:rtl/>
          <w:lang w:bidi="fa-IR"/>
        </w:rPr>
      </w:pPr>
      <w:r w:rsidRPr="00CE3DC4">
        <w:rPr>
          <w:rFonts w:cs="B Lotus" w:hint="cs"/>
          <w:rtl/>
          <w:lang w:bidi="fa-IR"/>
        </w:rPr>
        <w:t>دلیل بر این سخن این است که تو بدعت گزاری از میان این امت اسلام را نخواهی یافت جز اینکه بر بدعت خود به دلایل شرعی چنگ می‏یازد و آن دلایل را از جایگاه و مقاصد اصلی پایین آورده و بر حسب چیزی در می‏آورد که عقل و شهوتش اراده کند و این یک رویکرد ثابت در حکمت ازلی است که برگشتی ندارد خداوند بلند مرتبه می‏فرماید:</w:t>
      </w:r>
    </w:p>
    <w:p w:rsidR="00615CB4" w:rsidRPr="00CE3DC4" w:rsidRDefault="00CC1519"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يُضِلُّ</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كَثِير</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وَيَه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كَثِير</w:t>
      </w:r>
      <w:r w:rsidR="00772E47">
        <w:rPr>
          <w:rFonts w:ascii="KFGQPC Uthmanic Script HAFS" w:cs="KFGQPC Uthmanic Script HAFS" w:hint="cs"/>
          <w:rtl/>
        </w:rPr>
        <w:t>ٗ</w:t>
      </w:r>
      <w:r w:rsidR="00772E47">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CC1519">
        <w:rPr>
          <w:rFonts w:ascii="mylotus" w:hAnsi="mylotus" w:cs="mylotus"/>
          <w:sz w:val="26"/>
          <w:szCs w:val="26"/>
          <w:rtl/>
          <w:lang w:bidi="fa-IR"/>
        </w:rPr>
        <w:t>ة</w:t>
      </w:r>
      <w:r>
        <w:rPr>
          <w:rFonts w:cs="B Lotus" w:hint="cs"/>
          <w:sz w:val="26"/>
          <w:szCs w:val="26"/>
          <w:rtl/>
          <w:lang w:bidi="fa-IR"/>
        </w:rPr>
        <w:t>: 26]</w:t>
      </w:r>
      <w:r>
        <w:rPr>
          <w:rFonts w:cs="B Lotus" w:hint="cs"/>
          <w:rtl/>
          <w:lang w:bidi="fa-IR"/>
        </w:rPr>
        <w:t>.</w:t>
      </w:r>
      <w:r>
        <w:rPr>
          <w:rFonts w:cs="Traditional Arabic" w:hint="cs"/>
          <w:sz w:val="26"/>
          <w:szCs w:val="26"/>
          <w:rtl/>
          <w:lang w:bidi="fa-IR"/>
        </w:rPr>
        <w:t xml:space="preserve"> </w:t>
      </w:r>
      <w:r w:rsidRPr="00CC1519">
        <w:rPr>
          <w:rFonts w:cs="Traditional Arabic" w:hint="cs"/>
          <w:sz w:val="26"/>
          <w:szCs w:val="26"/>
          <w:rtl/>
          <w:lang w:bidi="fa-IR"/>
        </w:rPr>
        <w:t>«</w:t>
      </w:r>
      <w:r w:rsidR="00615CB4" w:rsidRPr="00CC1519">
        <w:rPr>
          <w:rFonts w:cs="B Lotus" w:hint="cs"/>
          <w:sz w:val="26"/>
          <w:szCs w:val="26"/>
          <w:rtl/>
          <w:lang w:bidi="fa-IR"/>
        </w:rPr>
        <w:t>خداوند با بیان این نوع مثل بسیاری را گمراه می‏سازد و بسیاری را هدایت</w:t>
      </w:r>
      <w:r w:rsidR="009B0475" w:rsidRPr="00CC1519">
        <w:rPr>
          <w:rFonts w:cs="B Lotus" w:hint="cs"/>
          <w:sz w:val="26"/>
          <w:szCs w:val="26"/>
          <w:rtl/>
          <w:lang w:bidi="fa-IR"/>
        </w:rPr>
        <w:t xml:space="preserve"> می‌</w:t>
      </w:r>
      <w:r w:rsidR="00615CB4" w:rsidRPr="00CC1519">
        <w:rPr>
          <w:rFonts w:cs="B Lotus" w:hint="cs"/>
          <w:sz w:val="26"/>
          <w:szCs w:val="26"/>
          <w:rtl/>
          <w:lang w:bidi="fa-IR"/>
        </w:rPr>
        <w:t>کند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w:t>
      </w:r>
      <w:r w:rsidR="009B0475">
        <w:rPr>
          <w:rFonts w:cs="B Lotus" w:hint="cs"/>
          <w:rtl/>
          <w:lang w:bidi="fa-IR"/>
        </w:rPr>
        <w:t xml:space="preserve"> می‌</w:t>
      </w:r>
      <w:r w:rsidRPr="00CE3DC4">
        <w:rPr>
          <w:rFonts w:cs="B Lotus" w:hint="cs"/>
          <w:rtl/>
          <w:lang w:bidi="fa-IR"/>
        </w:rPr>
        <w:t>فرماید:</w:t>
      </w:r>
    </w:p>
    <w:p w:rsidR="00615CB4" w:rsidRDefault="00CC1519" w:rsidP="00772E47">
      <w:pPr>
        <w:ind w:firstLine="284"/>
        <w:jc w:val="both"/>
        <w:rPr>
          <w:rFonts w:ascii="Arial" w:hAnsi="Arial" w:cs="Arial"/>
          <w:color w:val="000000"/>
          <w:sz w:val="27"/>
          <w:szCs w:val="27"/>
          <w:rtl/>
          <w:lang w:bidi="fa-IR"/>
        </w:rPr>
      </w:pPr>
      <w:r>
        <w:rPr>
          <w:rFonts w:cs="Traditional Arabic" w:hint="cs"/>
          <w:rtl/>
          <w:lang w:bidi="fa-IR"/>
        </w:rPr>
        <w:t>﴿</w:t>
      </w:r>
      <w:r w:rsidR="00772E47">
        <w:rPr>
          <w:rFonts w:ascii="KFGQPC Uthmanic Script HAFS" w:cs="KFGQPC Uthmanic Script HAFS" w:hint="eastAsia"/>
          <w:rtl/>
        </w:rPr>
        <w:t>كَذَ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يُضِلُّ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وَيَه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Pr>
          <w:rFonts w:cs="Traditional Arabic" w:hint="cs"/>
          <w:rtl/>
          <w:lang w:bidi="fa-IR"/>
        </w:rPr>
        <w:t>﴾</w:t>
      </w:r>
      <w:r>
        <w:rPr>
          <w:rFonts w:cs="B Lotus" w:hint="cs"/>
          <w:rtl/>
          <w:lang w:bidi="fa-IR"/>
        </w:rPr>
        <w:t xml:space="preserve"> </w:t>
      </w:r>
      <w:r>
        <w:rPr>
          <w:rFonts w:cs="B Lotus" w:hint="cs"/>
          <w:sz w:val="26"/>
          <w:szCs w:val="26"/>
          <w:rtl/>
          <w:lang w:bidi="fa-IR"/>
        </w:rPr>
        <w:t>[المدثر: 31]</w:t>
      </w:r>
      <w:r>
        <w:rPr>
          <w:rFonts w:cs="B Lotus" w:hint="cs"/>
          <w:rtl/>
          <w:lang w:bidi="fa-IR"/>
        </w:rPr>
        <w:t>.</w:t>
      </w:r>
    </w:p>
    <w:p w:rsidR="00615CB4" w:rsidRPr="00CC1519" w:rsidRDefault="00CC1519" w:rsidP="00CE3DC4">
      <w:pPr>
        <w:ind w:firstLine="284"/>
        <w:jc w:val="both"/>
        <w:rPr>
          <w:rFonts w:cs="B Lotus"/>
          <w:sz w:val="26"/>
          <w:szCs w:val="26"/>
          <w:rtl/>
          <w:lang w:bidi="fa-IR"/>
        </w:rPr>
      </w:pPr>
      <w:r w:rsidRPr="00CC1519">
        <w:rPr>
          <w:rFonts w:cs="Traditional Arabic" w:hint="cs"/>
          <w:sz w:val="26"/>
          <w:szCs w:val="26"/>
          <w:rtl/>
          <w:lang w:bidi="fa-IR"/>
        </w:rPr>
        <w:t>«</w:t>
      </w:r>
      <w:r>
        <w:rPr>
          <w:rFonts w:cs="B Lotus"/>
          <w:sz w:val="26"/>
          <w:szCs w:val="26"/>
          <w:rtl/>
          <w:lang w:bidi="fa-IR"/>
        </w:rPr>
        <w:t>اين</w:t>
      </w:r>
      <w:r w:rsidR="00615CB4" w:rsidRPr="00CC1519">
        <w:rPr>
          <w:rFonts w:cs="B Lotus"/>
          <w:sz w:val="26"/>
          <w:szCs w:val="26"/>
          <w:rtl/>
          <w:lang w:bidi="fa-IR"/>
        </w:rPr>
        <w:t>گونه خداوند هركس را بخواهد گمراه مي‌سازد، و هركس را بخواهد هدايت مي‌بخشد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Default="00615CB4" w:rsidP="00CE3DC4">
      <w:pPr>
        <w:ind w:firstLine="284"/>
        <w:jc w:val="both"/>
        <w:rPr>
          <w:rFonts w:cs="B Lotus"/>
          <w:b/>
          <w:bCs/>
          <w:rtl/>
          <w:lang w:bidi="fa-IR"/>
        </w:rPr>
      </w:pPr>
      <w:r w:rsidRPr="00CE3DC4">
        <w:rPr>
          <w:rFonts w:cs="B Lotus" w:hint="cs"/>
          <w:rtl/>
          <w:lang w:bidi="fa-IR"/>
        </w:rPr>
        <w:t>دلایل متشابهی که برای ایشان</w:t>
      </w:r>
      <w:r w:rsidR="00CC1519">
        <w:rPr>
          <w:rFonts w:cs="B Lotus" w:hint="cs"/>
          <w:rtl/>
          <w:lang w:bidi="fa-IR"/>
        </w:rPr>
        <w:t xml:space="preserve"> </w:t>
      </w:r>
      <w:r w:rsidRPr="00CE3DC4">
        <w:rPr>
          <w:rFonts w:cs="B Lotus" w:hint="cs"/>
          <w:rtl/>
          <w:lang w:bidi="fa-IR"/>
        </w:rPr>
        <w:t>[اهل بدعت] منظم و مرتب به نظر می‏رسد روشن و آشکار نیست و اندک آن فزونی نمی‏گیرد و این بهترین دلیل است که آنان پیرو هوا و آرزوی نفسند</w:t>
      </w:r>
      <w:r w:rsidR="000D0821">
        <w:rPr>
          <w:rFonts w:cs="B Lotus" w:hint="cs"/>
          <w:rtl/>
          <w:lang w:bidi="fa-IR"/>
        </w:rPr>
        <w:t>،</w:t>
      </w:r>
      <w:r w:rsidRPr="00CE3DC4">
        <w:rPr>
          <w:rFonts w:cs="B Lotus" w:hint="cs"/>
          <w:rtl/>
          <w:lang w:bidi="fa-IR"/>
        </w:rPr>
        <w:t xml:space="preserve"> زیرا وقتی بیشترین و بالاترین دلایل بیاید و به ظاهر چیزی حکم کردند آن حق است و اگر چیزی بر خلاف مقتضای ظاهری آن بیاید نادر و اندک است</w:t>
      </w:r>
      <w:r w:rsidR="000D0821">
        <w:rPr>
          <w:rFonts w:cs="B Lotus" w:hint="cs"/>
          <w:rtl/>
          <w:lang w:bidi="fa-IR"/>
        </w:rPr>
        <w:t>،</w:t>
      </w:r>
      <w:r w:rsidRPr="00CE3DC4">
        <w:rPr>
          <w:rFonts w:cs="B Lotus" w:hint="cs"/>
          <w:rtl/>
          <w:lang w:bidi="fa-IR"/>
        </w:rPr>
        <w:t xml:space="preserve"> زیرا حق با بیننده و اهل نظر است که کم و نادر در امور شرعی را به امور کثیر ارجاع دهند و متشابهات را بر آیات روشن عرضه کنند، جز اینکه هوا و آرزوی نفسانی به انحراف می‏کشاند کسی را که خدا بخواهد و آن فرد در بیابان گمراهی است گرچه گمان</w:t>
      </w:r>
      <w:r w:rsidR="009B0475">
        <w:rPr>
          <w:rFonts w:cs="B Lotus" w:hint="cs"/>
          <w:rtl/>
          <w:lang w:bidi="fa-IR"/>
        </w:rPr>
        <w:t xml:space="preserve"> می‌</w:t>
      </w:r>
      <w:r w:rsidRPr="00CE3DC4">
        <w:rPr>
          <w:rFonts w:cs="B Lotus" w:hint="cs"/>
          <w:rtl/>
          <w:lang w:bidi="fa-IR"/>
        </w:rPr>
        <w:t>برد بر شاهراه</w:t>
      </w:r>
      <w:r w:rsidR="00CC1519">
        <w:rPr>
          <w:rFonts w:cs="B Lotus" w:hint="cs"/>
          <w:rtl/>
          <w:lang w:bidi="fa-IR"/>
        </w:rPr>
        <w:t xml:space="preserve"> [نجات] است بر خلاف کسی که بدعت</w:t>
      </w:r>
      <w:r w:rsidR="00CC1519">
        <w:rPr>
          <w:rFonts w:cs="B Lotus" w:hint="eastAsia"/>
          <w:rtl/>
          <w:lang w:bidi="fa-IR"/>
        </w:rPr>
        <w:t>‌</w:t>
      </w:r>
      <w:r w:rsidRPr="00CE3DC4">
        <w:rPr>
          <w:rFonts w:cs="B Lotus" w:hint="cs"/>
          <w:rtl/>
          <w:lang w:bidi="fa-IR"/>
        </w:rPr>
        <w:t>گزار نیست هدایت را در وهله</w:t>
      </w:r>
      <w:r w:rsidRPr="00CE3DC4">
        <w:rPr>
          <w:rFonts w:cs="B Lotus"/>
          <w:rtl/>
          <w:lang w:bidi="fa-IR"/>
        </w:rPr>
        <w:softHyphen/>
      </w:r>
      <w:r w:rsidRPr="00CE3DC4">
        <w:rPr>
          <w:rFonts w:cs="B Lotus" w:hint="cs"/>
          <w:rtl/>
          <w:lang w:bidi="fa-IR"/>
        </w:rPr>
        <w:t>ی نخست از جانب خداوند می‏داند و هوا و آرزوی شخصی را - اگر باشد- بعد از آن قرار</w:t>
      </w:r>
      <w:r w:rsidR="009B0475">
        <w:rPr>
          <w:rFonts w:cs="B Lotus" w:hint="cs"/>
          <w:rtl/>
          <w:lang w:bidi="fa-IR"/>
        </w:rPr>
        <w:t xml:space="preserve"> می‌</w:t>
      </w:r>
      <w:r w:rsidRPr="00CE3DC4">
        <w:rPr>
          <w:rFonts w:cs="B Lotus" w:hint="cs"/>
          <w:rtl/>
          <w:lang w:bidi="fa-IR"/>
        </w:rPr>
        <w:t>دهد و پیرو حق می‏گرداند با این رویکرد چنین فردی تمامی دلایل و معظم قرآن را جزو آیات واضح و روشن می‏داند تا از آن چیزی را جستجو کند که به دنبالش است، لذا در شاهراه دین، سلوک می‏ورزد و نوادری که در این راه فراپیش او قرار می‏گیرند یا آنها را به قرآن و آیات آن ارجاع می‏دهد یا به راسخان در علم واگذار می‏کند و خود را در راه بحث و بررسی آنها به زحمت نمی‏اندازد</w:t>
      </w:r>
      <w:r w:rsidR="000D0821">
        <w:rPr>
          <w:rFonts w:cs="B Lotus" w:hint="cs"/>
          <w:rtl/>
          <w:lang w:bidi="fa-IR"/>
        </w:rPr>
        <w:t>،</w:t>
      </w:r>
      <w:r w:rsidRPr="00CE3DC4">
        <w:rPr>
          <w:rFonts w:cs="B Lotus" w:hint="cs"/>
          <w:rtl/>
          <w:lang w:bidi="fa-IR"/>
        </w:rPr>
        <w:t xml:space="preserve"> کوتاه سخن آنکه فصل الخطاب پیروان سنت و متشابهات کلام پروردگار است که می‏فرماید:</w:t>
      </w:r>
    </w:p>
    <w:p w:rsidR="00615CB4" w:rsidRDefault="00CC1519"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فَأَمَّا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قُلُوبِهِم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زَي</w:t>
      </w:r>
      <w:r w:rsidR="00772E47">
        <w:rPr>
          <w:rFonts w:ascii="KFGQPC Uthmanic Script HAFS" w:cs="KFGQPC Uthmanic Script HAFS" w:hint="cs"/>
          <w:rtl/>
        </w:rPr>
        <w:t>ۡ</w:t>
      </w:r>
      <w:r w:rsidR="00772E47">
        <w:rPr>
          <w:rFonts w:ascii="KFGQPC Uthmanic Script HAFS" w:cs="KFGQPC Uthmanic Script HAFS" w:hint="eastAsia"/>
          <w:rtl/>
        </w:rPr>
        <w:t>غ</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فَيَتَّبِعُونَ</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تَشَ</w:t>
      </w:r>
      <w:r w:rsidR="00772E47">
        <w:rPr>
          <w:rFonts w:ascii="KFGQPC Uthmanic Script HAFS" w:cs="KFGQPC Uthmanic Script HAFS" w:hint="cs"/>
          <w:rtl/>
        </w:rPr>
        <w:t>ٰ</w:t>
      </w:r>
      <w:r w:rsidR="00772E47">
        <w:rPr>
          <w:rFonts w:ascii="KFGQPC Uthmanic Script HAFS" w:cs="KFGQPC Uthmanic Script HAFS" w:hint="eastAsia"/>
          <w:rtl/>
        </w:rPr>
        <w:t>بَهَ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ب</w:t>
      </w:r>
      <w:r w:rsidR="00772E47">
        <w:rPr>
          <w:rFonts w:ascii="KFGQPC Uthmanic Script HAFS" w:cs="KFGQPC Uthmanic Script HAFS" w:hint="cs"/>
          <w:rtl/>
        </w:rPr>
        <w:t>ۡ</w:t>
      </w:r>
      <w:r w:rsidR="00772E47">
        <w:rPr>
          <w:rFonts w:ascii="KFGQPC Uthmanic Script HAFS" w:cs="KFGQPC Uthmanic Script HAFS" w:hint="eastAsia"/>
          <w:rtl/>
        </w:rPr>
        <w:t>تِغَا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فِت</w:t>
      </w:r>
      <w:r w:rsidR="00772E47">
        <w:rPr>
          <w:rFonts w:ascii="KFGQPC Uthmanic Script HAFS" w:cs="KFGQPC Uthmanic Script HAFS" w:hint="cs"/>
          <w:rtl/>
        </w:rPr>
        <w:t>ۡ</w:t>
      </w:r>
      <w:r w:rsidR="00772E47">
        <w:rPr>
          <w:rFonts w:ascii="KFGQPC Uthmanic Script HAFS" w:cs="KFGQPC Uthmanic Script HAFS" w:hint="eastAsia"/>
          <w:rtl/>
        </w:rPr>
        <w:t>نَةِ</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ب</w:t>
      </w:r>
      <w:r w:rsidR="00772E47">
        <w:rPr>
          <w:rFonts w:ascii="KFGQPC Uthmanic Script HAFS" w:cs="KFGQPC Uthmanic Script HAFS" w:hint="cs"/>
          <w:rtl/>
        </w:rPr>
        <w:t>ۡ</w:t>
      </w:r>
      <w:r w:rsidR="00772E47">
        <w:rPr>
          <w:rFonts w:ascii="KFGQPC Uthmanic Script HAFS" w:cs="KFGQPC Uthmanic Script HAFS" w:hint="eastAsia"/>
          <w:rtl/>
        </w:rPr>
        <w:t>تِغَا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تَأ</w:t>
      </w:r>
      <w:r w:rsidR="00772E47">
        <w:rPr>
          <w:rFonts w:ascii="KFGQPC Uthmanic Script HAFS" w:cs="KFGQPC Uthmanic Script HAFS" w:hint="cs"/>
          <w:rtl/>
        </w:rPr>
        <w:t>ۡ</w:t>
      </w:r>
      <w:r w:rsidR="00772E47">
        <w:rPr>
          <w:rFonts w:ascii="KFGQPC Uthmanic Script HAFS" w:cs="KFGQPC Uthmanic Script HAFS" w:hint="eastAsia"/>
          <w:rtl/>
        </w:rPr>
        <w:t>وِيلِهِ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يَع</w:t>
      </w:r>
      <w:r w:rsidR="00772E47">
        <w:rPr>
          <w:rFonts w:ascii="KFGQPC Uthmanic Script HAFS" w:cs="KFGQPC Uthmanic Script HAFS" w:hint="cs"/>
          <w:rtl/>
        </w:rPr>
        <w:t>ۡ</w:t>
      </w:r>
      <w:r w:rsidR="00772E47">
        <w:rPr>
          <w:rFonts w:ascii="KFGQPC Uthmanic Script HAFS" w:cs="KFGQPC Uthmanic Script HAFS" w:hint="eastAsia"/>
          <w:rtl/>
        </w:rPr>
        <w:t>لَمُ</w:t>
      </w:r>
      <w:r w:rsidR="00772E47">
        <w:rPr>
          <w:rFonts w:ascii="KFGQPC Uthmanic Script HAFS" w:cs="KFGQPC Uthmanic Script HAFS"/>
          <w:rtl/>
        </w:rPr>
        <w:t xml:space="preserve"> </w:t>
      </w:r>
      <w:r w:rsidR="00772E47">
        <w:rPr>
          <w:rFonts w:ascii="KFGQPC Uthmanic Script HAFS" w:cs="KFGQPC Uthmanic Script HAFS" w:hint="eastAsia"/>
          <w:rtl/>
        </w:rPr>
        <w:t>تَأ</w:t>
      </w:r>
      <w:r w:rsidR="00772E47">
        <w:rPr>
          <w:rFonts w:ascii="KFGQPC Uthmanic Script HAFS" w:cs="KFGQPC Uthmanic Script HAFS" w:hint="cs"/>
          <w:rtl/>
        </w:rPr>
        <w:t>ۡ</w:t>
      </w:r>
      <w:r w:rsidR="00772E47">
        <w:rPr>
          <w:rFonts w:ascii="KFGQPC Uthmanic Script HAFS" w:cs="KFGQPC Uthmanic Script HAFS" w:hint="eastAsia"/>
          <w:rtl/>
        </w:rPr>
        <w:t>وِيلَهُ</w:t>
      </w:r>
      <w:r w:rsidR="00772E47">
        <w:rPr>
          <w:rFonts w:ascii="KFGQPC Uthmanic Script HAFS" w:cs="KFGQPC Uthmanic Script HAFS" w:hint="cs"/>
          <w:rtl/>
        </w:rPr>
        <w:t>ۥٓ</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لرَّ</w:t>
      </w:r>
      <w:r w:rsidR="00772E47">
        <w:rPr>
          <w:rFonts w:ascii="KFGQPC Uthmanic Script HAFS" w:cs="KFGQPC Uthmanic Script HAFS" w:hint="cs"/>
          <w:rtl/>
        </w:rPr>
        <w:t>ٰ</w:t>
      </w:r>
      <w:r w:rsidR="00772E47">
        <w:rPr>
          <w:rFonts w:ascii="KFGQPC Uthmanic Script HAFS" w:cs="KFGQPC Uthmanic Script HAFS" w:hint="eastAsia"/>
          <w:rtl/>
        </w:rPr>
        <w:t>سِخُونَ</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عِل</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يَقُولُونَ</w:t>
      </w:r>
      <w:r w:rsidR="00772E47">
        <w:rPr>
          <w:rFonts w:ascii="KFGQPC Uthmanic Script HAFS" w:cs="KFGQPC Uthmanic Script HAFS"/>
          <w:rtl/>
        </w:rPr>
        <w:t xml:space="preserve"> </w:t>
      </w:r>
      <w:r w:rsidR="00772E47">
        <w:rPr>
          <w:rFonts w:ascii="KFGQPC Uthmanic Script HAFS" w:cs="KFGQPC Uthmanic Script HAFS" w:hint="eastAsia"/>
          <w:rtl/>
        </w:rPr>
        <w:t>ءَامَنَّا</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كُلّ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عِندِ</w:t>
      </w:r>
      <w:r w:rsidR="00772E47">
        <w:rPr>
          <w:rFonts w:ascii="KFGQPC Uthmanic Script HAFS" w:cs="KFGQPC Uthmanic Script HAFS"/>
          <w:rtl/>
        </w:rPr>
        <w:t xml:space="preserve"> </w:t>
      </w:r>
      <w:r w:rsidR="00772E47">
        <w:rPr>
          <w:rFonts w:ascii="KFGQPC Uthmanic Script HAFS" w:cs="KFGQPC Uthmanic Script HAFS" w:hint="eastAsia"/>
          <w:rtl/>
        </w:rPr>
        <w:t>رَبِّنَا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يَذَّكَّرُ</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أُوْلُواْ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أَل</w:t>
      </w:r>
      <w:r w:rsidR="00772E47">
        <w:rPr>
          <w:rFonts w:ascii="KFGQPC Uthmanic Script HAFS" w:cs="KFGQPC Uthmanic Script HAFS" w:hint="cs"/>
          <w:rtl/>
        </w:rPr>
        <w:t>ۡ</w:t>
      </w:r>
      <w:r w:rsidR="00772E47">
        <w:rPr>
          <w:rFonts w:ascii="KFGQPC Uthmanic Script HAFS" w:cs="KFGQPC Uthmanic Script HAFS" w:hint="eastAsia"/>
          <w:rtl/>
        </w:rPr>
        <w:t>بَ</w:t>
      </w:r>
      <w:r w:rsidR="00772E47">
        <w:rPr>
          <w:rFonts w:ascii="KFGQPC Uthmanic Script HAFS" w:cs="KFGQPC Uthmanic Script HAFS" w:hint="cs"/>
          <w:rtl/>
        </w:rPr>
        <w:t>ٰ</w:t>
      </w:r>
      <w:r w:rsidR="00772E47">
        <w:rPr>
          <w:rFonts w:ascii="KFGQPC Uthmanic Script HAFS" w:cs="KFGQPC Uthmanic Script HAFS" w:hint="eastAsia"/>
          <w:rtl/>
        </w:rPr>
        <w:t>بِ</w:t>
      </w:r>
      <w:r>
        <w:rPr>
          <w:rFonts w:cs="Traditional Arabic" w:hint="cs"/>
          <w:rtl/>
          <w:lang w:bidi="fa-IR"/>
        </w:rPr>
        <w:t>﴾</w:t>
      </w:r>
      <w:r>
        <w:rPr>
          <w:rFonts w:cs="B Lotus" w:hint="cs"/>
          <w:rtl/>
          <w:lang w:bidi="fa-IR"/>
        </w:rPr>
        <w:t xml:space="preserve"> </w:t>
      </w:r>
      <w:r>
        <w:rPr>
          <w:rFonts w:cs="B Lotus" w:hint="cs"/>
          <w:sz w:val="26"/>
          <w:szCs w:val="26"/>
          <w:rtl/>
          <w:lang w:bidi="fa-IR"/>
        </w:rPr>
        <w:t>[آل‌عمران: 7]</w:t>
      </w:r>
      <w:r>
        <w:rPr>
          <w:rFonts w:cs="B Lotus" w:hint="cs"/>
          <w:rtl/>
          <w:lang w:bidi="fa-IR"/>
        </w:rPr>
        <w:t>.</w:t>
      </w:r>
    </w:p>
    <w:p w:rsidR="00615CB4" w:rsidRPr="00CC1519" w:rsidRDefault="00CC1519" w:rsidP="00CE3DC4">
      <w:pPr>
        <w:ind w:firstLine="284"/>
        <w:jc w:val="both"/>
        <w:rPr>
          <w:rFonts w:cs="B Lotus"/>
          <w:sz w:val="26"/>
          <w:szCs w:val="26"/>
          <w:lang w:bidi="fa-IR"/>
        </w:rPr>
      </w:pPr>
      <w:r w:rsidRPr="00CC1519">
        <w:rPr>
          <w:rFonts w:cs="Traditional Arabic" w:hint="cs"/>
          <w:sz w:val="26"/>
          <w:szCs w:val="26"/>
          <w:rtl/>
          <w:lang w:bidi="fa-IR"/>
        </w:rPr>
        <w:t>«</w:t>
      </w:r>
      <w:r w:rsidR="00615CB4" w:rsidRPr="00CC1519">
        <w:rPr>
          <w:rFonts w:cs="B Lotus"/>
          <w:sz w:val="26"/>
          <w:szCs w:val="26"/>
          <w:rtl/>
          <w:lang w:bidi="fa-IR"/>
        </w:rPr>
        <w:t>امّا كساني كه در دل</w:t>
      </w:r>
      <w:r>
        <w:rPr>
          <w:rFonts w:cs="B Lotus" w:hint="cs"/>
          <w:sz w:val="26"/>
          <w:szCs w:val="26"/>
          <w:rtl/>
          <w:lang w:bidi="fa-IR"/>
        </w:rPr>
        <w:t>‌</w:t>
      </w:r>
      <w:r>
        <w:rPr>
          <w:rFonts w:cs="B Lotus"/>
          <w:sz w:val="26"/>
          <w:szCs w:val="26"/>
          <w:rtl/>
          <w:lang w:bidi="fa-IR"/>
        </w:rPr>
        <w:t>هايشان كژي است (</w:t>
      </w:r>
      <w:r w:rsidR="00615CB4" w:rsidRPr="00CC1519">
        <w:rPr>
          <w:rFonts w:cs="B Lotus"/>
          <w:sz w:val="26"/>
          <w:szCs w:val="26"/>
          <w:rtl/>
          <w:lang w:bidi="fa-IR"/>
        </w:rPr>
        <w:t>و گريز از حق</w:t>
      </w:r>
      <w:r w:rsidR="000D0821" w:rsidRPr="00CC1519">
        <w:rPr>
          <w:rFonts w:cs="B Lotus"/>
          <w:sz w:val="26"/>
          <w:szCs w:val="26"/>
          <w:rtl/>
          <w:lang w:bidi="fa-IR"/>
        </w:rPr>
        <w:t>،</w:t>
      </w:r>
      <w:r w:rsidR="00615CB4" w:rsidRPr="00CC1519">
        <w:rPr>
          <w:rFonts w:cs="B Lotus"/>
          <w:sz w:val="26"/>
          <w:szCs w:val="26"/>
          <w:rtl/>
          <w:lang w:bidi="fa-IR"/>
        </w:rPr>
        <w:t xml:space="preserve"> </w:t>
      </w:r>
      <w:r>
        <w:rPr>
          <w:rFonts w:cs="B Lotus"/>
          <w:sz w:val="26"/>
          <w:szCs w:val="26"/>
          <w:rtl/>
          <w:lang w:bidi="fa-IR"/>
        </w:rPr>
        <w:t>زواياي وجودشان را فرا گرفته است</w:t>
      </w:r>
      <w:r w:rsidR="00615CB4" w:rsidRPr="00CC1519">
        <w:rPr>
          <w:rFonts w:cs="B Lotus"/>
          <w:sz w:val="26"/>
          <w:szCs w:val="26"/>
          <w:rtl/>
          <w:lang w:bidi="fa-IR"/>
        </w:rPr>
        <w:t>) براي فتنه‌انگيزي و تأ</w:t>
      </w:r>
      <w:r>
        <w:rPr>
          <w:rFonts w:cs="B Lotus"/>
          <w:sz w:val="26"/>
          <w:szCs w:val="26"/>
          <w:rtl/>
          <w:lang w:bidi="fa-IR"/>
        </w:rPr>
        <w:t>ويل (نادرست</w:t>
      </w:r>
      <w:r w:rsidR="00615CB4" w:rsidRPr="00CC1519">
        <w:rPr>
          <w:rFonts w:cs="B Lotus"/>
          <w:sz w:val="26"/>
          <w:szCs w:val="26"/>
          <w:rtl/>
          <w:lang w:bidi="fa-IR"/>
        </w:rPr>
        <w:t>) به دنبال متشابهات مي‌افتند</w:t>
      </w:r>
      <w:r w:rsidR="000D0821" w:rsidRPr="00CC1519">
        <w:rPr>
          <w:rFonts w:cs="B Lotus"/>
          <w:sz w:val="26"/>
          <w:szCs w:val="26"/>
          <w:rtl/>
          <w:lang w:bidi="fa-IR"/>
        </w:rPr>
        <w:t>.</w:t>
      </w:r>
      <w:r>
        <w:rPr>
          <w:rFonts w:cs="B Lotus"/>
          <w:sz w:val="26"/>
          <w:szCs w:val="26"/>
          <w:rtl/>
          <w:lang w:bidi="fa-IR"/>
        </w:rPr>
        <w:t xml:space="preserve"> در حالي كه تأويل (درست</w:t>
      </w:r>
      <w:r w:rsidR="00615CB4" w:rsidRPr="00CC1519">
        <w:rPr>
          <w:rFonts w:cs="B Lotus"/>
          <w:sz w:val="26"/>
          <w:szCs w:val="26"/>
          <w:rtl/>
          <w:lang w:bidi="fa-IR"/>
        </w:rPr>
        <w:t>) آنها را جز خد</w:t>
      </w:r>
      <w:r>
        <w:rPr>
          <w:rFonts w:cs="B Lotus"/>
          <w:sz w:val="26"/>
          <w:szCs w:val="26"/>
          <w:rtl/>
          <w:lang w:bidi="fa-IR"/>
        </w:rPr>
        <w:t>ا و كساني نمي‌دانند كه راسخان (و ثابت‌قدمان</w:t>
      </w:r>
      <w:r w:rsidR="00615CB4" w:rsidRPr="00CC1519">
        <w:rPr>
          <w:rFonts w:cs="B Lotus"/>
          <w:sz w:val="26"/>
          <w:szCs w:val="26"/>
          <w:rtl/>
          <w:lang w:bidi="fa-IR"/>
        </w:rPr>
        <w:t>) در دانش هستند</w:t>
      </w:r>
      <w:r w:rsidR="000D0821" w:rsidRPr="00CC1519">
        <w:rPr>
          <w:rFonts w:cs="B Lotus"/>
          <w:sz w:val="26"/>
          <w:szCs w:val="26"/>
          <w:rtl/>
          <w:lang w:bidi="fa-IR"/>
        </w:rPr>
        <w:t>.</w:t>
      </w:r>
      <w:r>
        <w:rPr>
          <w:rFonts w:cs="B Lotus"/>
          <w:sz w:val="26"/>
          <w:szCs w:val="26"/>
          <w:rtl/>
          <w:lang w:bidi="fa-IR"/>
        </w:rPr>
        <w:t xml:space="preserve">  (اين چنين وارستگان و فرزانگاني</w:t>
      </w:r>
      <w:r w:rsidR="00615CB4" w:rsidRPr="00CC1519">
        <w:rPr>
          <w:rFonts w:cs="B Lotus"/>
          <w:sz w:val="26"/>
          <w:szCs w:val="26"/>
          <w:rtl/>
          <w:lang w:bidi="fa-IR"/>
        </w:rPr>
        <w:t>) مي‌گويند</w:t>
      </w:r>
      <w:r w:rsidR="009B0475" w:rsidRPr="00CC1519">
        <w:rPr>
          <w:rFonts w:cs="B Lotus"/>
          <w:sz w:val="26"/>
          <w:szCs w:val="26"/>
          <w:rtl/>
          <w:lang w:bidi="fa-IR"/>
        </w:rPr>
        <w:t>:</w:t>
      </w:r>
      <w:r>
        <w:rPr>
          <w:rFonts w:cs="B Lotus"/>
          <w:sz w:val="26"/>
          <w:szCs w:val="26"/>
          <w:rtl/>
          <w:lang w:bidi="fa-IR"/>
        </w:rPr>
        <w:t xml:space="preserve"> ما به همه آنها ايمان داريم (</w:t>
      </w:r>
      <w:r w:rsidR="00615CB4" w:rsidRPr="00CC1519">
        <w:rPr>
          <w:rFonts w:cs="B Lotus"/>
          <w:sz w:val="26"/>
          <w:szCs w:val="26"/>
          <w:rtl/>
          <w:lang w:bidi="fa-IR"/>
        </w:rPr>
        <w:t>و در پرتو دانش مي‌دانيم كه محكمات و مت</w:t>
      </w:r>
      <w:r>
        <w:rPr>
          <w:rFonts w:cs="B Lotus"/>
          <w:sz w:val="26"/>
          <w:szCs w:val="26"/>
          <w:rtl/>
          <w:lang w:bidi="fa-IR"/>
        </w:rPr>
        <w:t>شابهات</w:t>
      </w:r>
      <w:r w:rsidR="00615CB4" w:rsidRPr="00CC1519">
        <w:rPr>
          <w:rFonts w:cs="B Lotus"/>
          <w:sz w:val="26"/>
          <w:szCs w:val="26"/>
          <w:rtl/>
          <w:lang w:bidi="fa-IR"/>
        </w:rPr>
        <w:t>) همه از سوي خداي ما است</w:t>
      </w:r>
      <w:r w:rsidR="000D0821" w:rsidRPr="00CC1519">
        <w:rPr>
          <w:rFonts w:cs="B Lotus"/>
          <w:sz w:val="26"/>
          <w:szCs w:val="26"/>
          <w:rtl/>
          <w:lang w:bidi="fa-IR"/>
        </w:rPr>
        <w:t>.</w:t>
      </w:r>
      <w:r>
        <w:rPr>
          <w:rFonts w:cs="B Lotus"/>
          <w:sz w:val="26"/>
          <w:szCs w:val="26"/>
          <w:rtl/>
          <w:lang w:bidi="fa-IR"/>
        </w:rPr>
        <w:t xml:space="preserve"> و (اين را) جز صاحبان عقل (</w:t>
      </w:r>
      <w:r w:rsidR="00615CB4" w:rsidRPr="00CC1519">
        <w:rPr>
          <w:rFonts w:cs="B Lotus"/>
          <w:sz w:val="26"/>
          <w:szCs w:val="26"/>
          <w:rtl/>
          <w:lang w:bidi="fa-IR"/>
        </w:rPr>
        <w:t>سليمي كه از هوي و هوس فرمان نمي‌برند</w:t>
      </w:r>
      <w:r w:rsidR="000D0821" w:rsidRPr="00CC1519">
        <w:rPr>
          <w:rFonts w:cs="B Lotus"/>
          <w:sz w:val="26"/>
          <w:szCs w:val="26"/>
          <w:rtl/>
          <w:lang w:bidi="fa-IR"/>
        </w:rPr>
        <w:t>،</w:t>
      </w:r>
      <w:r>
        <w:rPr>
          <w:rFonts w:cs="B Lotus"/>
          <w:sz w:val="26"/>
          <w:szCs w:val="26"/>
          <w:rtl/>
          <w:lang w:bidi="fa-IR"/>
        </w:rPr>
        <w:t xml:space="preserve"> نمي‌دانند و</w:t>
      </w:r>
      <w:r w:rsidR="00615CB4" w:rsidRPr="00CC1519">
        <w:rPr>
          <w:rFonts w:cs="B Lotus"/>
          <w:sz w:val="26"/>
          <w:szCs w:val="26"/>
          <w:rtl/>
          <w:lang w:bidi="fa-IR"/>
        </w:rPr>
        <w:t>) متذكّر نمي‌شوند</w:t>
      </w:r>
      <w:r w:rsidRPr="00CC1519">
        <w:rPr>
          <w:rFonts w:cs="Traditional Arabic" w:hint="cs"/>
          <w:sz w:val="26"/>
          <w:szCs w:val="26"/>
          <w:rtl/>
          <w:lang w:bidi="fa-IR"/>
        </w:rPr>
        <w:t>»</w:t>
      </w:r>
      <w:r w:rsidR="000D0821" w:rsidRPr="00CC1519">
        <w:rPr>
          <w:rFonts w:cs="B Lotus"/>
          <w:sz w:val="26"/>
          <w:szCs w:val="26"/>
          <w:rtl/>
          <w:lang w:bidi="fa-IR"/>
        </w:rPr>
        <w:t>.</w:t>
      </w:r>
      <w:r w:rsidR="00615CB4" w:rsidRPr="00CC1519">
        <w:rPr>
          <w:rFonts w:cs="B Lotus"/>
          <w:sz w:val="26"/>
          <w:szCs w:val="26"/>
          <w:rtl/>
          <w:lang w:bidi="fa-IR"/>
        </w:rPr>
        <w:t xml:space="preserve"> ‏</w:t>
      </w:r>
    </w:p>
    <w:p w:rsidR="00615CB4" w:rsidRPr="00CE3DC4" w:rsidRDefault="00615CB4" w:rsidP="00CE3DC4">
      <w:pPr>
        <w:ind w:firstLine="284"/>
        <w:jc w:val="both"/>
        <w:rPr>
          <w:rFonts w:cs="B Lotus"/>
          <w:rtl/>
          <w:lang w:bidi="fa-IR"/>
        </w:rPr>
      </w:pPr>
      <w:r w:rsidRPr="00CE3DC4">
        <w:rPr>
          <w:rFonts w:cs="B Lotus" w:hint="cs"/>
          <w:rtl/>
          <w:lang w:bidi="fa-IR"/>
        </w:rPr>
        <w:t xml:space="preserve">پس شایسته نیست با پیش </w:t>
      </w:r>
      <w:r w:rsidR="00CC1519">
        <w:rPr>
          <w:rFonts w:cs="B Lotus" w:hint="cs"/>
          <w:rtl/>
          <w:lang w:bidi="fa-IR"/>
        </w:rPr>
        <w:t>آمدن چنین حالتی، آن فرد را بدعت</w:t>
      </w:r>
      <w:r w:rsidR="00CC1519">
        <w:rPr>
          <w:rFonts w:cs="B Lotus" w:hint="eastAsia"/>
          <w:rtl/>
          <w:lang w:bidi="fa-IR"/>
        </w:rPr>
        <w:t>‌</w:t>
      </w:r>
      <w:r w:rsidRPr="00CE3DC4">
        <w:rPr>
          <w:rFonts w:cs="B Lotus" w:hint="cs"/>
          <w:rtl/>
          <w:lang w:bidi="fa-IR"/>
        </w:rPr>
        <w:t>گزار یا گمراه خواند گرچه در این امور پیش آمده دچار اختلاف نظر و عقیده گردد و یا چیزهایی بر او پنهان بماند و برایش روشن نگردد و این از دوحالت خارج نیست:</w:t>
      </w:r>
    </w:p>
    <w:p w:rsidR="00615CB4" w:rsidRPr="00CE3DC4" w:rsidRDefault="00CC1519" w:rsidP="002561BA">
      <w:pPr>
        <w:widowControl w:val="0"/>
        <w:ind w:firstLine="284"/>
        <w:jc w:val="both"/>
        <w:rPr>
          <w:rFonts w:cs="B Lotus"/>
          <w:rtl/>
          <w:lang w:bidi="fa-IR"/>
        </w:rPr>
      </w:pPr>
      <w:r>
        <w:rPr>
          <w:rFonts w:cs="B Lotus" w:hint="cs"/>
          <w:rtl/>
          <w:lang w:bidi="fa-IR"/>
        </w:rPr>
        <w:t>1- یا بدعت</w:t>
      </w:r>
      <w:r>
        <w:rPr>
          <w:rFonts w:cs="B Lotus" w:hint="eastAsia"/>
          <w:rtl/>
          <w:lang w:bidi="fa-IR"/>
        </w:rPr>
        <w:t>‌</w:t>
      </w:r>
      <w:r w:rsidR="00615CB4" w:rsidRPr="00CE3DC4">
        <w:rPr>
          <w:rFonts w:cs="B Lotus" w:hint="cs"/>
          <w:rtl/>
          <w:lang w:bidi="fa-IR"/>
        </w:rPr>
        <w:t>گزار نیست</w:t>
      </w:r>
      <w:r w:rsidR="000D0821">
        <w:rPr>
          <w:rFonts w:cs="B Lotus" w:hint="cs"/>
          <w:rtl/>
          <w:lang w:bidi="fa-IR"/>
        </w:rPr>
        <w:t>،</w:t>
      </w:r>
      <w:r w:rsidR="00615CB4" w:rsidRPr="00CE3DC4">
        <w:rPr>
          <w:rFonts w:cs="B Lotus" w:hint="cs"/>
          <w:rtl/>
          <w:lang w:bidi="fa-IR"/>
        </w:rPr>
        <w:t xml:space="preserve"> زیرا پیرو دلایلی است و برحسب آن و چنگ یازی به آن منقاد گشته است و دست نیاز به سوی آن ادلّه</w:t>
      </w:r>
      <w:r w:rsidR="00615CB4" w:rsidRPr="00CE3DC4">
        <w:rPr>
          <w:rFonts w:cs="B Lotus"/>
          <w:rtl/>
          <w:lang w:bidi="fa-IR"/>
        </w:rPr>
        <w:softHyphen/>
      </w:r>
      <w:r w:rsidR="00615CB4" w:rsidRPr="00CE3DC4">
        <w:rPr>
          <w:rFonts w:cs="B Lotus" w:hint="cs"/>
          <w:rtl/>
          <w:lang w:bidi="fa-IR"/>
        </w:rPr>
        <w:t xml:space="preserve">ی [شرعی] یازیده و هوای نفس را بر آن پس انداخته و دستور الهی </w:t>
      </w:r>
      <w:r>
        <w:rPr>
          <w:rFonts w:cs="B Lotus" w:hint="cs"/>
          <w:rtl/>
          <w:lang w:bidi="fa-IR"/>
        </w:rPr>
        <w:t>را بر آن رجحان داده</w:t>
      </w:r>
      <w:r>
        <w:rPr>
          <w:rFonts w:cs="B Lotus" w:hint="eastAsia"/>
          <w:rtl/>
          <w:lang w:bidi="fa-IR"/>
        </w:rPr>
        <w:t>‌</w:t>
      </w:r>
      <w:r w:rsidR="00615CB4" w:rsidRPr="00CE3DC4">
        <w:rPr>
          <w:rFonts w:cs="B Lotus" w:hint="cs"/>
          <w:rtl/>
          <w:lang w:bidi="fa-IR"/>
        </w:rPr>
        <w:t>است و پیش انداخته است.</w:t>
      </w:r>
    </w:p>
    <w:p w:rsidR="00615CB4" w:rsidRDefault="00615CB4" w:rsidP="002561BA">
      <w:pPr>
        <w:widowControl w:val="0"/>
        <w:ind w:firstLine="284"/>
        <w:jc w:val="both"/>
        <w:rPr>
          <w:rFonts w:cs="B Lotus"/>
          <w:rtl/>
          <w:lang w:bidi="fa-IR"/>
        </w:rPr>
      </w:pPr>
      <w:r w:rsidRPr="00CE3DC4">
        <w:rPr>
          <w:rFonts w:cs="B Lotus" w:hint="cs"/>
          <w:rtl/>
          <w:lang w:bidi="fa-IR"/>
        </w:rPr>
        <w:t xml:space="preserve">2- یا اینکه فرد، گمراه نیست و بر شاهراه دین طیّ سلوک می‏کند و بدان چنگ یازیده است، لذا اگر روزی از این جاده بر سبیل اشتباه خارج گشت گناهی </w:t>
      </w:r>
      <w:r w:rsidR="00CC1519">
        <w:rPr>
          <w:rFonts w:cs="B Lotus" w:hint="cs"/>
          <w:rtl/>
          <w:lang w:bidi="fa-IR"/>
        </w:rPr>
        <w:t>بر او نیست، بلکه ماجور است همان</w:t>
      </w:r>
      <w:r w:rsidRPr="00CE3DC4">
        <w:rPr>
          <w:rFonts w:cs="B Lotus" w:hint="cs"/>
          <w:rtl/>
          <w:lang w:bidi="fa-IR"/>
        </w:rPr>
        <w:t>گونه که حدیث صحیح حضرت رسول</w:t>
      </w:r>
      <w:r>
        <w:rPr>
          <w:rFonts w:cs="CTraditional Arabic" w:hint="cs"/>
          <w:rtl/>
          <w:lang w:bidi="fa-IR"/>
        </w:rPr>
        <w:t>ص</w:t>
      </w:r>
      <w:r w:rsidRPr="00CE3DC4">
        <w:rPr>
          <w:rFonts w:cs="B Lotus" w:hint="cs"/>
          <w:rtl/>
          <w:lang w:bidi="fa-IR"/>
        </w:rPr>
        <w:t xml:space="preserve"> آن را روشن کرده است</w:t>
      </w:r>
      <w:r w:rsidRPr="00CC1519">
        <w:rPr>
          <w:rFonts w:cs="B Lotus" w:hint="cs"/>
          <w:rtl/>
          <w:lang w:bidi="fa-IR"/>
        </w:rPr>
        <w:t>:</w:t>
      </w:r>
    </w:p>
    <w:p w:rsidR="00615CB4" w:rsidRPr="00CC1519" w:rsidRDefault="00CC1519" w:rsidP="002560E1">
      <w:pPr>
        <w:ind w:firstLine="284"/>
        <w:jc w:val="both"/>
        <w:rPr>
          <w:rFonts w:cs="B Lotus"/>
          <w:rtl/>
          <w:lang w:bidi="fa-IR"/>
        </w:rPr>
      </w:pPr>
      <w:r w:rsidRPr="00CC1519">
        <w:rPr>
          <w:rFonts w:cs="Traditional Arabic" w:hint="cs"/>
          <w:rtl/>
          <w:lang w:bidi="fa-IR"/>
        </w:rPr>
        <w:t>«</w:t>
      </w:r>
      <w:r w:rsidR="002560E1" w:rsidRPr="002560E1">
        <w:rPr>
          <w:rStyle w:val="Char3"/>
          <w:rFonts w:hint="eastAsia"/>
          <w:rtl/>
        </w:rPr>
        <w:t>إِذَا</w:t>
      </w:r>
      <w:r w:rsidR="002560E1" w:rsidRPr="002560E1">
        <w:rPr>
          <w:rStyle w:val="Char3"/>
          <w:rtl/>
        </w:rPr>
        <w:t xml:space="preserve"> </w:t>
      </w:r>
      <w:r w:rsidR="002560E1" w:rsidRPr="002560E1">
        <w:rPr>
          <w:rStyle w:val="Char3"/>
          <w:rFonts w:hint="cs"/>
          <w:rtl/>
        </w:rPr>
        <w:t xml:space="preserve">اجتهد </w:t>
      </w:r>
      <w:r w:rsidR="002560E1" w:rsidRPr="002560E1">
        <w:rPr>
          <w:rStyle w:val="Char3"/>
          <w:rFonts w:hint="eastAsia"/>
          <w:rtl/>
        </w:rPr>
        <w:t>الْحَاكِمُ</w:t>
      </w:r>
      <w:r w:rsidR="002560E1" w:rsidRPr="002560E1">
        <w:rPr>
          <w:rStyle w:val="Char3"/>
          <w:rtl/>
        </w:rPr>
        <w:t xml:space="preserve"> </w:t>
      </w:r>
      <w:r w:rsidR="002560E1" w:rsidRPr="002560E1">
        <w:rPr>
          <w:rStyle w:val="Char3"/>
          <w:rFonts w:hint="eastAsia"/>
          <w:rtl/>
        </w:rPr>
        <w:t>فَا</w:t>
      </w:r>
      <w:r w:rsidR="002560E1" w:rsidRPr="002560E1">
        <w:rPr>
          <w:rStyle w:val="Char3"/>
          <w:rFonts w:hint="cs"/>
          <w:rtl/>
        </w:rPr>
        <w:t>خطأ</w:t>
      </w:r>
      <w:r w:rsidR="002560E1" w:rsidRPr="002560E1">
        <w:rPr>
          <w:rStyle w:val="Char3"/>
          <w:rtl/>
        </w:rPr>
        <w:t xml:space="preserve"> </w:t>
      </w:r>
      <w:r w:rsidR="002560E1" w:rsidRPr="002560E1">
        <w:rPr>
          <w:rStyle w:val="Char3"/>
          <w:rFonts w:hint="cs"/>
          <w:rtl/>
        </w:rPr>
        <w:t>فله أجر وإن</w:t>
      </w:r>
      <w:r w:rsidR="002560E1" w:rsidRPr="002560E1">
        <w:rPr>
          <w:rStyle w:val="Char3"/>
          <w:rtl/>
        </w:rPr>
        <w:t xml:space="preserve"> </w:t>
      </w:r>
      <w:r w:rsidR="002560E1" w:rsidRPr="002560E1">
        <w:rPr>
          <w:rStyle w:val="Char3"/>
          <w:rFonts w:hint="eastAsia"/>
          <w:rtl/>
        </w:rPr>
        <w:t>أَصَابَ</w:t>
      </w:r>
      <w:r w:rsidR="002560E1" w:rsidRPr="002560E1">
        <w:rPr>
          <w:rStyle w:val="Char3"/>
          <w:rtl/>
        </w:rPr>
        <w:t xml:space="preserve"> </w:t>
      </w:r>
      <w:r w:rsidR="002560E1" w:rsidRPr="002560E1">
        <w:rPr>
          <w:rStyle w:val="Char3"/>
          <w:rFonts w:hint="eastAsia"/>
          <w:rtl/>
        </w:rPr>
        <w:t>فَلَهُ</w:t>
      </w:r>
      <w:r w:rsidR="002560E1" w:rsidRPr="002560E1">
        <w:rPr>
          <w:rStyle w:val="Char3"/>
          <w:rtl/>
        </w:rPr>
        <w:t xml:space="preserve"> </w:t>
      </w:r>
      <w:r w:rsidR="002560E1" w:rsidRPr="002560E1">
        <w:rPr>
          <w:rStyle w:val="Char3"/>
          <w:rFonts w:hint="eastAsia"/>
          <w:rtl/>
        </w:rPr>
        <w:t>أَجْرَانِ</w:t>
      </w:r>
      <w:r w:rsidRPr="00CC1519">
        <w:rPr>
          <w:rFonts w:cs="Traditional Arabic" w:hint="cs"/>
          <w:rtl/>
          <w:lang w:bidi="fa-IR"/>
        </w:rPr>
        <w:t>»</w:t>
      </w:r>
      <w:r w:rsidR="002560E1">
        <w:rPr>
          <w:rFonts w:cs="B Lotus" w:hint="cs"/>
          <w:rtl/>
          <w:lang w:bidi="fa-IR"/>
        </w:rPr>
        <w:t>.</w:t>
      </w:r>
      <w:r w:rsidR="00615CB4" w:rsidRPr="00CE3DC4">
        <w:rPr>
          <w:rFonts w:cs="B Lotus" w:hint="cs"/>
          <w:b/>
          <w:bCs/>
          <w:rtl/>
          <w:lang w:bidi="fa-IR"/>
        </w:rPr>
        <w:t xml:space="preserve"> </w:t>
      </w:r>
      <w:r w:rsidRPr="00CC1519">
        <w:rPr>
          <w:rFonts w:cs="Traditional Arabic" w:hint="cs"/>
          <w:sz w:val="26"/>
          <w:szCs w:val="26"/>
          <w:rtl/>
          <w:lang w:bidi="fa-IR"/>
        </w:rPr>
        <w:t>«</w:t>
      </w:r>
      <w:r w:rsidR="00615CB4" w:rsidRPr="00CC1519">
        <w:rPr>
          <w:rFonts w:cs="B Lotus" w:hint="cs"/>
          <w:sz w:val="26"/>
          <w:szCs w:val="26"/>
          <w:rtl/>
          <w:lang w:bidi="fa-IR"/>
        </w:rPr>
        <w:t>اگر حکم گزاری در دین تلاش ورزید اما به خطا رفت یک پاداش خواهد گرفت و چون تلاشش درست به بار بنشیند دو پاداش برایش منظور خواهد شد</w:t>
      </w:r>
      <w:r w:rsidRPr="00CC1519">
        <w:rPr>
          <w:rFonts w:cs="Traditional Arabic" w:hint="cs"/>
          <w:sz w:val="26"/>
          <w:szCs w:val="26"/>
          <w:rtl/>
          <w:lang w:bidi="fa-IR"/>
        </w:rPr>
        <w:t>»</w:t>
      </w:r>
      <w:r w:rsidR="00615CB4" w:rsidRPr="00CC1519">
        <w:rPr>
          <w:rFonts w:cs="B Lotus" w:hint="cs"/>
          <w:sz w:val="26"/>
          <w:szCs w:val="26"/>
          <w:rtl/>
          <w:lang w:bidi="fa-IR"/>
        </w:rPr>
        <w:t>.</w:t>
      </w:r>
    </w:p>
    <w:p w:rsidR="00615CB4" w:rsidRPr="00CE3DC4" w:rsidRDefault="00615CB4" w:rsidP="002560E1">
      <w:pPr>
        <w:ind w:firstLine="284"/>
        <w:jc w:val="both"/>
        <w:rPr>
          <w:rFonts w:cs="B Lotus"/>
          <w:b/>
          <w:bCs/>
          <w:rtl/>
          <w:lang w:bidi="fa-IR"/>
        </w:rPr>
      </w:pPr>
      <w:r w:rsidRPr="00CE3DC4">
        <w:rPr>
          <w:rFonts w:cs="B Lotus" w:hint="cs"/>
          <w:rtl/>
          <w:lang w:bidi="fa-IR"/>
        </w:rPr>
        <w:t>اما اگر به عمد از طریق دین خارج شود، این خروج را نباید یک راه شرعی و مسلوک گردد و چونان حکمی شرعی از آن پیروی شود بر همین اساس وقتی گناهی در مقام تاسی و پیروی انجام گیرد استنان و به راه سنت رفتن محسوب شده و تعامل با چنین کسی بسان عمل کنندگان به سنت است، همچنانکه درحدیث آمده است</w:t>
      </w:r>
      <w:r w:rsidRPr="00CE3DC4">
        <w:rPr>
          <w:rStyle w:val="FootnoteReference"/>
          <w:rFonts w:cs="B Lotus"/>
          <w:rtl/>
          <w:lang w:bidi="fa-IR"/>
        </w:rPr>
        <w:footnoteReference w:id="229"/>
      </w:r>
      <w:r w:rsidRPr="002560E1">
        <w:rPr>
          <w:rFonts w:cs="B Lotus" w:hint="cs"/>
          <w:rtl/>
          <w:lang w:bidi="fa-IR"/>
        </w:rPr>
        <w:t>:</w:t>
      </w:r>
      <w:r w:rsidRPr="00CE3DC4">
        <w:rPr>
          <w:rFonts w:cs="B Lotus" w:hint="cs"/>
          <w:b/>
          <w:bCs/>
          <w:rtl/>
          <w:lang w:bidi="fa-IR"/>
        </w:rPr>
        <w:t xml:space="preserve"> </w:t>
      </w:r>
      <w:r w:rsidR="002560E1" w:rsidRPr="002560E1">
        <w:rPr>
          <w:rFonts w:cs="Traditional Arabic" w:hint="cs"/>
          <w:rtl/>
          <w:lang w:bidi="fa-IR"/>
        </w:rPr>
        <w:t>«</w:t>
      </w:r>
      <w:r w:rsidR="002560E1" w:rsidRPr="002560E1">
        <w:rPr>
          <w:rStyle w:val="Char3"/>
          <w:rFonts w:hint="eastAsia"/>
          <w:rtl/>
        </w:rPr>
        <w:t>من</w:t>
      </w:r>
      <w:r w:rsidR="002560E1" w:rsidRPr="002560E1">
        <w:rPr>
          <w:rStyle w:val="Char3"/>
          <w:rtl/>
        </w:rPr>
        <w:t xml:space="preserve"> </w:t>
      </w:r>
      <w:r w:rsidR="002560E1" w:rsidRPr="002560E1">
        <w:rPr>
          <w:rStyle w:val="Char3"/>
          <w:rFonts w:hint="eastAsia"/>
          <w:rtl/>
        </w:rPr>
        <w:t>سن</w:t>
      </w:r>
      <w:r w:rsidR="002560E1" w:rsidRPr="002560E1">
        <w:rPr>
          <w:rStyle w:val="Char3"/>
          <w:rtl/>
        </w:rPr>
        <w:t xml:space="preserve"> </w:t>
      </w:r>
      <w:r w:rsidR="002560E1" w:rsidRPr="002560E1">
        <w:rPr>
          <w:rStyle w:val="Char3"/>
          <w:rFonts w:hint="eastAsia"/>
          <w:rtl/>
        </w:rPr>
        <w:t>سنة</w:t>
      </w:r>
      <w:r w:rsidR="002560E1" w:rsidRPr="002560E1">
        <w:rPr>
          <w:rStyle w:val="Char3"/>
          <w:rtl/>
        </w:rPr>
        <w:t xml:space="preserve"> </w:t>
      </w:r>
      <w:r w:rsidR="002560E1" w:rsidRPr="002560E1">
        <w:rPr>
          <w:rStyle w:val="Char3"/>
          <w:rFonts w:hint="eastAsia"/>
          <w:rtl/>
        </w:rPr>
        <w:t>سيئة</w:t>
      </w:r>
      <w:r w:rsidR="002560E1" w:rsidRPr="002560E1">
        <w:rPr>
          <w:rStyle w:val="Char3"/>
          <w:rtl/>
        </w:rPr>
        <w:t xml:space="preserve"> </w:t>
      </w:r>
      <w:r w:rsidR="002560E1" w:rsidRPr="002560E1">
        <w:rPr>
          <w:rStyle w:val="Char3"/>
          <w:rFonts w:hint="eastAsia"/>
          <w:rtl/>
        </w:rPr>
        <w:t>كان</w:t>
      </w:r>
      <w:r w:rsidR="002560E1" w:rsidRPr="002560E1">
        <w:rPr>
          <w:rStyle w:val="Char3"/>
          <w:rtl/>
        </w:rPr>
        <w:t xml:space="preserve"> </w:t>
      </w:r>
      <w:r w:rsidR="002560E1" w:rsidRPr="002560E1">
        <w:rPr>
          <w:rStyle w:val="Char3"/>
          <w:rFonts w:hint="eastAsia"/>
          <w:rtl/>
        </w:rPr>
        <w:t>عليه</w:t>
      </w:r>
      <w:r w:rsidR="002560E1" w:rsidRPr="002560E1">
        <w:rPr>
          <w:rStyle w:val="Char3"/>
          <w:rtl/>
        </w:rPr>
        <w:t xml:space="preserve"> </w:t>
      </w:r>
      <w:r w:rsidR="002560E1" w:rsidRPr="002560E1">
        <w:rPr>
          <w:rStyle w:val="Char3"/>
          <w:rFonts w:hint="eastAsia"/>
          <w:rtl/>
        </w:rPr>
        <w:t>وزرها</w:t>
      </w:r>
      <w:r w:rsidR="002560E1" w:rsidRPr="002560E1">
        <w:rPr>
          <w:rStyle w:val="Char3"/>
          <w:rtl/>
        </w:rPr>
        <w:t xml:space="preserve"> </w:t>
      </w:r>
      <w:r w:rsidR="002560E1" w:rsidRPr="002560E1">
        <w:rPr>
          <w:rStyle w:val="Char3"/>
          <w:rFonts w:hint="eastAsia"/>
          <w:rtl/>
        </w:rPr>
        <w:t>ووزر</w:t>
      </w:r>
      <w:r w:rsidR="002560E1" w:rsidRPr="002560E1">
        <w:rPr>
          <w:rStyle w:val="Char3"/>
          <w:rtl/>
        </w:rPr>
        <w:t xml:space="preserve"> </w:t>
      </w:r>
      <w:r w:rsidR="002560E1" w:rsidRPr="002560E1">
        <w:rPr>
          <w:rStyle w:val="Char3"/>
          <w:rFonts w:hint="eastAsia"/>
          <w:rtl/>
        </w:rPr>
        <w:t>من</w:t>
      </w:r>
      <w:r w:rsidR="002560E1" w:rsidRPr="002560E1">
        <w:rPr>
          <w:rStyle w:val="Char3"/>
          <w:rtl/>
        </w:rPr>
        <w:t xml:space="preserve"> </w:t>
      </w:r>
      <w:r w:rsidR="002560E1" w:rsidRPr="002560E1">
        <w:rPr>
          <w:rStyle w:val="Char3"/>
          <w:rFonts w:hint="eastAsia"/>
          <w:rtl/>
        </w:rPr>
        <w:t>عمل</w:t>
      </w:r>
      <w:r w:rsidR="002560E1" w:rsidRPr="002560E1">
        <w:rPr>
          <w:rStyle w:val="Char3"/>
          <w:rtl/>
        </w:rPr>
        <w:t xml:space="preserve"> </w:t>
      </w:r>
      <w:r w:rsidR="002560E1" w:rsidRPr="002560E1">
        <w:rPr>
          <w:rStyle w:val="Char3"/>
          <w:rFonts w:hint="eastAsia"/>
          <w:rtl/>
        </w:rPr>
        <w:t>بها</w:t>
      </w:r>
      <w:r w:rsidR="002560E1" w:rsidRPr="002560E1">
        <w:rPr>
          <w:rFonts w:cs="Traditional Arabic" w:hint="cs"/>
          <w:rtl/>
          <w:lang w:bidi="fa-IR"/>
        </w:rPr>
        <w:t>»</w:t>
      </w:r>
      <w:r w:rsidR="002560E1" w:rsidRPr="002560E1">
        <w:rPr>
          <w:rFonts w:cs="B Lotus" w:hint="cs"/>
          <w:rtl/>
          <w:lang w:bidi="fa-IR"/>
        </w:rPr>
        <w:t>.</w:t>
      </w:r>
    </w:p>
    <w:p w:rsidR="00615CB4" w:rsidRPr="002560E1" w:rsidRDefault="002560E1" w:rsidP="002560E1">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hint="cs"/>
          <w:sz w:val="26"/>
          <w:szCs w:val="26"/>
          <w:rtl/>
          <w:lang w:bidi="fa-IR"/>
        </w:rPr>
        <w:t>هرکس راه و روشی بد بنا نهاد بر او گناه آن سنت بد و عاملان به آن خواهد بود</w:t>
      </w:r>
      <w:r w:rsidRPr="002560E1">
        <w:rPr>
          <w:rFonts w:cs="Traditional Arabic" w:hint="cs"/>
          <w:sz w:val="26"/>
          <w:szCs w:val="26"/>
          <w:rtl/>
          <w:lang w:bidi="fa-IR"/>
        </w:rPr>
        <w:t>»</w:t>
      </w:r>
      <w:r w:rsidRPr="002560E1">
        <w:rPr>
          <w:rFonts w:cs="B Lotus" w:hint="cs"/>
          <w:sz w:val="26"/>
          <w:szCs w:val="26"/>
          <w:rtl/>
          <w:lang w:bidi="fa-IR"/>
        </w:rPr>
        <w:t>.</w:t>
      </w:r>
    </w:p>
    <w:p w:rsidR="00615CB4" w:rsidRDefault="00615CB4" w:rsidP="00CE3DC4">
      <w:pPr>
        <w:ind w:firstLine="284"/>
        <w:jc w:val="both"/>
        <w:rPr>
          <w:rFonts w:cs="B Lotus"/>
          <w:rtl/>
          <w:lang w:bidi="fa-IR"/>
        </w:rPr>
      </w:pPr>
      <w:r w:rsidRPr="002560E1">
        <w:rPr>
          <w:rFonts w:cs="B Lotus" w:hint="cs"/>
          <w:rtl/>
          <w:lang w:bidi="fa-IR"/>
        </w:rPr>
        <w:t>و در حدیثی دیگر آمده است:</w:t>
      </w:r>
    </w:p>
    <w:p w:rsidR="00615CB4" w:rsidRPr="002560E1" w:rsidRDefault="002560E1" w:rsidP="002560E1">
      <w:pPr>
        <w:ind w:firstLine="284"/>
        <w:jc w:val="both"/>
        <w:rPr>
          <w:rFonts w:cs="B Lotus"/>
          <w:rtl/>
          <w:lang w:bidi="fa-IR"/>
        </w:rPr>
      </w:pPr>
      <w:r>
        <w:rPr>
          <w:rFonts w:cs="Traditional Arabic" w:hint="cs"/>
          <w:rtl/>
          <w:lang w:bidi="fa-IR"/>
        </w:rPr>
        <w:t>«</w:t>
      </w:r>
      <w:r w:rsidRPr="002560E1">
        <w:rPr>
          <w:rStyle w:val="Char3"/>
          <w:rFonts w:hint="eastAsia"/>
          <w:rtl/>
        </w:rPr>
        <w:t>مَا</w:t>
      </w:r>
      <w:r w:rsidRPr="002560E1">
        <w:rPr>
          <w:rStyle w:val="Char3"/>
          <w:rtl/>
        </w:rPr>
        <w:t xml:space="preserve"> </w:t>
      </w:r>
      <w:r w:rsidRPr="002560E1">
        <w:rPr>
          <w:rStyle w:val="Char3"/>
          <w:rFonts w:hint="eastAsia"/>
          <w:rtl/>
        </w:rPr>
        <w:t>مِنْ</w:t>
      </w:r>
      <w:r w:rsidRPr="002560E1">
        <w:rPr>
          <w:rStyle w:val="Char3"/>
          <w:rtl/>
        </w:rPr>
        <w:t xml:space="preserve"> </w:t>
      </w:r>
      <w:r w:rsidRPr="002560E1">
        <w:rPr>
          <w:rStyle w:val="Char3"/>
          <w:rFonts w:hint="eastAsia"/>
          <w:rtl/>
        </w:rPr>
        <w:t>نَفْسٍ</w:t>
      </w:r>
      <w:r w:rsidRPr="002560E1">
        <w:rPr>
          <w:rStyle w:val="Char3"/>
          <w:rtl/>
        </w:rPr>
        <w:t xml:space="preserve"> </w:t>
      </w:r>
      <w:r w:rsidRPr="002560E1">
        <w:rPr>
          <w:rStyle w:val="Char3"/>
          <w:rFonts w:hint="eastAsia"/>
          <w:rtl/>
        </w:rPr>
        <w:t>تُقْتَلُ</w:t>
      </w:r>
      <w:r w:rsidRPr="002560E1">
        <w:rPr>
          <w:rStyle w:val="Char3"/>
          <w:rtl/>
        </w:rPr>
        <w:t xml:space="preserve"> </w:t>
      </w:r>
      <w:r w:rsidRPr="002560E1">
        <w:rPr>
          <w:rStyle w:val="Char3"/>
          <w:rFonts w:hint="eastAsia"/>
          <w:rtl/>
        </w:rPr>
        <w:t>ظُلْماً</w:t>
      </w:r>
      <w:r w:rsidRPr="002560E1">
        <w:rPr>
          <w:rStyle w:val="Char3"/>
          <w:rtl/>
        </w:rPr>
        <w:t xml:space="preserve"> </w:t>
      </w:r>
      <w:r w:rsidRPr="002560E1">
        <w:rPr>
          <w:rStyle w:val="Char3"/>
          <w:rFonts w:hint="eastAsia"/>
          <w:rtl/>
        </w:rPr>
        <w:t>إِلاَّ</w:t>
      </w:r>
      <w:r w:rsidRPr="002560E1">
        <w:rPr>
          <w:rStyle w:val="Char3"/>
          <w:rtl/>
        </w:rPr>
        <w:t xml:space="preserve"> </w:t>
      </w:r>
      <w:r w:rsidRPr="002560E1">
        <w:rPr>
          <w:rStyle w:val="Char3"/>
          <w:rFonts w:hint="eastAsia"/>
          <w:rtl/>
        </w:rPr>
        <w:t>كَانَ</w:t>
      </w:r>
      <w:r w:rsidRPr="002560E1">
        <w:rPr>
          <w:rStyle w:val="Char3"/>
          <w:rtl/>
        </w:rPr>
        <w:t xml:space="preserve"> </w:t>
      </w:r>
      <w:r w:rsidRPr="002560E1">
        <w:rPr>
          <w:rStyle w:val="Char3"/>
          <w:rFonts w:hint="eastAsia"/>
          <w:rtl/>
        </w:rPr>
        <w:t>عَلَى</w:t>
      </w:r>
      <w:r w:rsidRPr="002560E1">
        <w:rPr>
          <w:rStyle w:val="Char3"/>
          <w:rtl/>
        </w:rPr>
        <w:t xml:space="preserve"> </w:t>
      </w:r>
      <w:r w:rsidRPr="002560E1">
        <w:rPr>
          <w:rStyle w:val="Char3"/>
          <w:rFonts w:hint="eastAsia"/>
          <w:rtl/>
        </w:rPr>
        <w:t>ابْنِ</w:t>
      </w:r>
      <w:r w:rsidRPr="002560E1">
        <w:rPr>
          <w:rStyle w:val="Char3"/>
          <w:rtl/>
        </w:rPr>
        <w:t xml:space="preserve"> </w:t>
      </w:r>
      <w:r w:rsidRPr="002560E1">
        <w:rPr>
          <w:rStyle w:val="Char3"/>
          <w:rFonts w:hint="eastAsia"/>
          <w:rtl/>
        </w:rPr>
        <w:t>آدَمَ</w:t>
      </w:r>
      <w:r w:rsidRPr="002560E1">
        <w:rPr>
          <w:rStyle w:val="Char3"/>
          <w:rtl/>
        </w:rPr>
        <w:t xml:space="preserve"> </w:t>
      </w:r>
      <w:r w:rsidRPr="002560E1">
        <w:rPr>
          <w:rStyle w:val="Char3"/>
          <w:rFonts w:hint="eastAsia"/>
          <w:rtl/>
        </w:rPr>
        <w:t>الأَوَّلِ</w:t>
      </w:r>
      <w:r w:rsidRPr="002560E1">
        <w:rPr>
          <w:rStyle w:val="Char3"/>
          <w:rtl/>
        </w:rPr>
        <w:t xml:space="preserve"> </w:t>
      </w:r>
      <w:r w:rsidRPr="002560E1">
        <w:rPr>
          <w:rStyle w:val="Char3"/>
          <w:rFonts w:hint="eastAsia"/>
          <w:rtl/>
        </w:rPr>
        <w:t>كِفْلٌ</w:t>
      </w:r>
      <w:r w:rsidRPr="002560E1">
        <w:rPr>
          <w:rStyle w:val="Char3"/>
          <w:rtl/>
        </w:rPr>
        <w:t xml:space="preserve"> </w:t>
      </w:r>
      <w:r w:rsidRPr="002560E1">
        <w:rPr>
          <w:rStyle w:val="Char3"/>
          <w:rFonts w:hint="eastAsia"/>
          <w:rtl/>
        </w:rPr>
        <w:t>مِنْهَا</w:t>
      </w:r>
      <w:r w:rsidRPr="002560E1">
        <w:rPr>
          <w:rStyle w:val="Char3"/>
          <w:rtl/>
        </w:rPr>
        <w:t xml:space="preserve"> </w:t>
      </w:r>
      <w:r w:rsidRPr="002560E1">
        <w:rPr>
          <w:rStyle w:val="Char3"/>
          <w:rFonts w:hint="cs"/>
          <w:rtl/>
        </w:rPr>
        <w:t>ل</w:t>
      </w:r>
      <w:r w:rsidRPr="002560E1">
        <w:rPr>
          <w:rStyle w:val="Char3"/>
          <w:rFonts w:hint="eastAsia"/>
          <w:rtl/>
        </w:rPr>
        <w:t>ِأَنَّهُ</w:t>
      </w:r>
      <w:r w:rsidRPr="002560E1">
        <w:rPr>
          <w:rStyle w:val="Char3"/>
          <w:rtl/>
        </w:rPr>
        <w:t xml:space="preserve"> </w:t>
      </w:r>
      <w:r w:rsidRPr="002560E1">
        <w:rPr>
          <w:rStyle w:val="Char3"/>
          <w:rFonts w:hint="eastAsia"/>
          <w:rtl/>
        </w:rPr>
        <w:t>أَوَّلُ</w:t>
      </w:r>
      <w:r w:rsidRPr="002560E1">
        <w:rPr>
          <w:rStyle w:val="Char3"/>
          <w:rtl/>
        </w:rPr>
        <w:t xml:space="preserve"> </w:t>
      </w:r>
      <w:r w:rsidRPr="002560E1">
        <w:rPr>
          <w:rStyle w:val="Char3"/>
          <w:rFonts w:hint="eastAsia"/>
          <w:rtl/>
        </w:rPr>
        <w:t>مَنْ</w:t>
      </w:r>
      <w:r w:rsidRPr="002560E1">
        <w:rPr>
          <w:rStyle w:val="Char3"/>
          <w:rtl/>
        </w:rPr>
        <w:t xml:space="preserve"> </w:t>
      </w:r>
      <w:r w:rsidRPr="002560E1">
        <w:rPr>
          <w:rStyle w:val="Char3"/>
          <w:rFonts w:hint="eastAsia"/>
          <w:rtl/>
        </w:rPr>
        <w:t>سَنَّ</w:t>
      </w:r>
      <w:r w:rsidRPr="002560E1">
        <w:rPr>
          <w:rStyle w:val="Char3"/>
          <w:rtl/>
        </w:rPr>
        <w:t xml:space="preserve"> </w:t>
      </w:r>
      <w:r w:rsidRPr="002560E1">
        <w:rPr>
          <w:rStyle w:val="Char3"/>
          <w:rFonts w:hint="eastAsia"/>
          <w:rtl/>
        </w:rPr>
        <w:t>الْقَتْلَ</w:t>
      </w:r>
      <w:r>
        <w:rPr>
          <w:rFonts w:cs="Traditional Arabic" w:hint="cs"/>
          <w:rtl/>
          <w:lang w:bidi="fa-IR"/>
        </w:rPr>
        <w:t>»</w:t>
      </w:r>
      <w:r w:rsidR="00615CB4" w:rsidRPr="002560E1">
        <w:rPr>
          <w:rStyle w:val="FootnoteReference"/>
          <w:rFonts w:cs="B Lotus"/>
          <w:rtl/>
          <w:lang w:bidi="fa-IR"/>
        </w:rPr>
        <w:footnoteReference w:id="230"/>
      </w:r>
      <w:r>
        <w:rPr>
          <w:rFonts w:cs="B Lotus" w:hint="cs"/>
          <w:rtl/>
          <w:lang w:bidi="fa-IR"/>
        </w:rPr>
        <w:t>.</w:t>
      </w:r>
    </w:p>
    <w:p w:rsidR="00615CB4" w:rsidRPr="002560E1" w:rsidRDefault="002560E1" w:rsidP="004534FE">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hint="cs"/>
          <w:sz w:val="26"/>
          <w:szCs w:val="26"/>
          <w:rtl/>
          <w:lang w:bidi="fa-IR"/>
        </w:rPr>
        <w:t>هیچ فردی مظلومانه کشته نمی‏شود جز آن که بخشی از گناه آن نصیب فرزند آدم</w:t>
      </w:r>
      <w:r w:rsidR="004534FE" w:rsidRPr="002560E1">
        <w:rPr>
          <w:rFonts w:cs="B Lotus" w:hint="cs"/>
          <w:sz w:val="26"/>
          <w:szCs w:val="26"/>
          <w:lang w:bidi="fa-IR"/>
        </w:rPr>
        <w:sym w:font="AGA Arabesque" w:char="F075"/>
      </w:r>
      <w:r w:rsidR="00615CB4" w:rsidRPr="002560E1">
        <w:rPr>
          <w:rFonts w:cs="B Lotus" w:hint="cs"/>
          <w:sz w:val="26"/>
          <w:szCs w:val="26"/>
          <w:rtl/>
          <w:lang w:bidi="fa-IR"/>
        </w:rPr>
        <w:t xml:space="preserve"> خواهد شد</w:t>
      </w:r>
      <w:r w:rsidR="000D0821" w:rsidRPr="002560E1">
        <w:rPr>
          <w:rFonts w:cs="B Lotus" w:hint="cs"/>
          <w:sz w:val="26"/>
          <w:szCs w:val="26"/>
          <w:rtl/>
          <w:lang w:bidi="fa-IR"/>
        </w:rPr>
        <w:t>،</w:t>
      </w:r>
      <w:r w:rsidR="00615CB4" w:rsidRPr="002560E1">
        <w:rPr>
          <w:rFonts w:cs="B Lotus" w:hint="cs"/>
          <w:sz w:val="26"/>
          <w:szCs w:val="26"/>
          <w:rtl/>
          <w:lang w:bidi="fa-IR"/>
        </w:rPr>
        <w:t xml:space="preserve"> زیرا او اولین کسی بود که کشتن را بنا نهاد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Pr="00CE3DC4" w:rsidRDefault="00615CB4" w:rsidP="00CE3DC4">
      <w:pPr>
        <w:ind w:firstLine="284"/>
        <w:jc w:val="both"/>
        <w:rPr>
          <w:rFonts w:cs="B Lotus"/>
          <w:rtl/>
          <w:lang w:bidi="fa-IR"/>
        </w:rPr>
      </w:pPr>
      <w:r w:rsidRPr="00CE3DC4">
        <w:rPr>
          <w:rFonts w:cs="B Lotus" w:hint="cs"/>
          <w:rtl/>
          <w:lang w:bidi="fa-IR"/>
        </w:rPr>
        <w:t>در این حدیث قتل، سنت نامیده شده است به نسبت کسی که بدان عمل کرده و به آن سنت</w:t>
      </w:r>
      <w:r w:rsidR="002560E1">
        <w:rPr>
          <w:rFonts w:cs="B Lotus" w:hint="cs"/>
          <w:rtl/>
          <w:lang w:bidi="fa-IR"/>
        </w:rPr>
        <w:t xml:space="preserve"> </w:t>
      </w:r>
      <w:r w:rsidRPr="00CE3DC4">
        <w:rPr>
          <w:rFonts w:cs="B Lotus" w:hint="cs"/>
          <w:rtl/>
          <w:lang w:bidi="fa-IR"/>
        </w:rPr>
        <w:t>[سیّئه] اقتدا شده است و باز قتل در این حدیث بدعت خوانده شده است زیرا بر اساسی شرعی بنا نهاده نشده است، پس گمراهی نیز خوانده نمی‏شود زیرا این</w:t>
      </w:r>
      <w:r w:rsidR="002560E1">
        <w:rPr>
          <w:rFonts w:cs="B Lotus" w:hint="cs"/>
          <w:rtl/>
          <w:lang w:bidi="fa-IR"/>
        </w:rPr>
        <w:t xml:space="preserve"> </w:t>
      </w:r>
      <w:r w:rsidRPr="00CE3DC4">
        <w:rPr>
          <w:rFonts w:cs="B Lotus" w:hint="cs"/>
          <w:rtl/>
          <w:lang w:bidi="fa-IR"/>
        </w:rPr>
        <w:t>[سنت بد] سرگشتگی و تردید در شرعی یا شبه آن نیست.</w:t>
      </w:r>
    </w:p>
    <w:p w:rsidR="00615CB4" w:rsidRDefault="00615CB4" w:rsidP="00CE3DC4">
      <w:pPr>
        <w:ind w:firstLine="284"/>
        <w:jc w:val="both"/>
        <w:rPr>
          <w:rFonts w:cs="B Lotus"/>
          <w:rtl/>
          <w:lang w:bidi="fa-IR"/>
        </w:rPr>
      </w:pPr>
      <w:r w:rsidRPr="00CE3DC4">
        <w:rPr>
          <w:rFonts w:cs="B Lotus" w:hint="cs"/>
          <w:rtl/>
          <w:lang w:bidi="fa-IR"/>
        </w:rPr>
        <w:t>و این بیان و اقدامی روشن و آشکار است که به نامگذاری بدعت</w:t>
      </w:r>
      <w:r w:rsidR="009B0475">
        <w:rPr>
          <w:rFonts w:cs="B Lotus" w:hint="cs"/>
          <w:rtl/>
          <w:lang w:bidi="fa-IR"/>
        </w:rPr>
        <w:t>‌ها</w:t>
      </w:r>
      <w:r w:rsidRPr="00CE3DC4">
        <w:rPr>
          <w:rFonts w:cs="B Lotus" w:hint="cs"/>
          <w:rtl/>
          <w:lang w:bidi="fa-IR"/>
        </w:rPr>
        <w:t xml:space="preserve"> به گمراهی</w:t>
      </w:r>
      <w:r w:rsidR="009B0475">
        <w:rPr>
          <w:rFonts w:cs="B Lotus" w:hint="cs"/>
          <w:rtl/>
          <w:lang w:bidi="fa-IR"/>
        </w:rPr>
        <w:t>‌ها</w:t>
      </w:r>
      <w:r w:rsidRPr="00CE3DC4">
        <w:rPr>
          <w:rFonts w:cs="B Lotus" w:hint="cs"/>
          <w:rtl/>
          <w:lang w:bidi="fa-IR"/>
        </w:rPr>
        <w:t xml:space="preserve"> تاکید</w:t>
      </w:r>
      <w:r w:rsidR="009B0475">
        <w:rPr>
          <w:rFonts w:cs="B Lotus" w:hint="cs"/>
          <w:rtl/>
          <w:lang w:bidi="fa-IR"/>
        </w:rPr>
        <w:t xml:space="preserve"> می‌</w:t>
      </w:r>
      <w:r w:rsidRPr="00CE3DC4">
        <w:rPr>
          <w:rFonts w:cs="B Lotus" w:hint="cs"/>
          <w:rtl/>
          <w:lang w:bidi="fa-IR"/>
        </w:rPr>
        <w:t>ورزد و گواه حال کسانی است که قبل از اسلام بوده‏اند و در زمان رسول خدا بسر برده‏اند. خداوند بلند مرتبه می‏فرماید:</w:t>
      </w:r>
    </w:p>
    <w:p w:rsidR="00772E47" w:rsidRDefault="002560E1" w:rsidP="00772E47">
      <w:pPr>
        <w:ind w:firstLine="284"/>
        <w:jc w:val="both"/>
        <w:rPr>
          <w:rFonts w:cs="B Lotus"/>
          <w:rtl/>
          <w:lang w:bidi="fa-IR"/>
        </w:rPr>
      </w:pPr>
      <w:r>
        <w:rPr>
          <w:rFonts w:cs="Traditional Arabic" w:hint="cs"/>
          <w:rtl/>
        </w:rPr>
        <w:t>﴿</w:t>
      </w:r>
      <w:r w:rsidR="00772E47">
        <w:rPr>
          <w:rFonts w:ascii="KFGQPC Uthmanic Script HAFS" w:cs="KFGQPC Uthmanic Script HAFS" w:hint="eastAsia"/>
          <w:rtl/>
        </w:rPr>
        <w:t>وَإِذَا</w:t>
      </w:r>
      <w:r w:rsidR="00772E47">
        <w:rPr>
          <w:rFonts w:ascii="KFGQPC Uthmanic Script HAFS" w:cs="KFGQPC Uthmanic Script HAFS"/>
          <w:rtl/>
        </w:rPr>
        <w:t xml:space="preserve"> </w:t>
      </w:r>
      <w:r w:rsidR="00772E47">
        <w:rPr>
          <w:rFonts w:ascii="KFGQPC Uthmanic Script HAFS" w:cs="KFGQPC Uthmanic Script HAFS" w:hint="eastAsia"/>
          <w:rtl/>
        </w:rPr>
        <w:t>قِيلَ</w:t>
      </w:r>
      <w:r w:rsidR="00772E47">
        <w:rPr>
          <w:rFonts w:ascii="KFGQPC Uthmanic Script HAFS" w:cs="KFGQPC Uthmanic Script HAFS"/>
          <w:rtl/>
        </w:rPr>
        <w:t xml:space="preserve"> </w:t>
      </w:r>
      <w:r w:rsidR="00772E47">
        <w:rPr>
          <w:rFonts w:ascii="KFGQPC Uthmanic Script HAFS" w:cs="KFGQPC Uthmanic Script HAFS" w:hint="eastAsia"/>
          <w:rtl/>
        </w:rPr>
        <w:t>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أَنفِقُواْ</w:t>
      </w:r>
      <w:r w:rsidR="00772E47">
        <w:rPr>
          <w:rFonts w:ascii="KFGQPC Uthmanic Script HAFS" w:cs="KFGQPC Uthmanic Script HAFS"/>
          <w:rtl/>
        </w:rPr>
        <w:t xml:space="preserve"> </w:t>
      </w:r>
      <w:r w:rsidR="00772E47">
        <w:rPr>
          <w:rFonts w:ascii="KFGQPC Uthmanic Script HAFS" w:cs="KFGQPC Uthmanic Script HAFS" w:hint="eastAsia"/>
          <w:rtl/>
        </w:rPr>
        <w:t>مِمَّا</w:t>
      </w:r>
      <w:r w:rsidR="00772E47">
        <w:rPr>
          <w:rFonts w:ascii="KFGQPC Uthmanic Script HAFS" w:cs="KFGQPC Uthmanic Script HAFS"/>
          <w:rtl/>
        </w:rPr>
        <w:t xml:space="preserve"> </w:t>
      </w:r>
      <w:r w:rsidR="00772E47">
        <w:rPr>
          <w:rFonts w:ascii="KFGQPC Uthmanic Script HAFS" w:cs="KFGQPC Uthmanic Script HAFS" w:hint="eastAsia"/>
          <w:rtl/>
        </w:rPr>
        <w:t>رَزَقَكُمُ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قَالَ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كَفَرُواْ</w:t>
      </w:r>
      <w:r w:rsidR="00772E47">
        <w:rPr>
          <w:rFonts w:ascii="KFGQPC Uthmanic Script HAFS" w:cs="KFGQPC Uthmanic Script HAFS"/>
          <w:rtl/>
        </w:rPr>
        <w:t xml:space="preserve"> </w:t>
      </w:r>
      <w:r w:rsidR="00772E47">
        <w:rPr>
          <w:rFonts w:ascii="KFGQPC Uthmanic Script HAFS" w:cs="KFGQPC Uthmanic Script HAFS" w:hint="eastAsia"/>
          <w:rtl/>
        </w:rPr>
        <w:t>لِلَّذِينَ</w:t>
      </w:r>
      <w:r w:rsidR="00772E47">
        <w:rPr>
          <w:rFonts w:ascii="KFGQPC Uthmanic Script HAFS" w:cs="KFGQPC Uthmanic Script HAFS"/>
          <w:rtl/>
        </w:rPr>
        <w:t xml:space="preserve"> </w:t>
      </w:r>
      <w:r w:rsidR="00772E47">
        <w:rPr>
          <w:rFonts w:ascii="KFGQPC Uthmanic Script HAFS" w:cs="KFGQPC Uthmanic Script HAFS" w:hint="eastAsia"/>
          <w:rtl/>
        </w:rPr>
        <w:t>ءَامَنُو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أَنُط</w:t>
      </w:r>
      <w:r w:rsidR="00772E47">
        <w:rPr>
          <w:rFonts w:ascii="KFGQPC Uthmanic Script HAFS" w:cs="KFGQPC Uthmanic Script HAFS" w:hint="cs"/>
          <w:rtl/>
        </w:rPr>
        <w:t>ۡ</w:t>
      </w:r>
      <w:r w:rsidR="00772E47">
        <w:rPr>
          <w:rFonts w:ascii="KFGQPC Uthmanic Script HAFS" w:cs="KFGQPC Uthmanic Script HAFS" w:hint="eastAsia"/>
          <w:rtl/>
        </w:rPr>
        <w:t>عِمُ</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لَّو</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أَط</w:t>
      </w:r>
      <w:r w:rsidR="00772E47">
        <w:rPr>
          <w:rFonts w:ascii="KFGQPC Uthmanic Script HAFS" w:cs="KFGQPC Uthmanic Script HAFS" w:hint="cs"/>
          <w:rtl/>
        </w:rPr>
        <w:t>ۡ</w:t>
      </w:r>
      <w:r w:rsidR="00772E47">
        <w:rPr>
          <w:rFonts w:ascii="KFGQPC Uthmanic Script HAFS" w:cs="KFGQPC Uthmanic Script HAFS" w:hint="eastAsia"/>
          <w:rtl/>
        </w:rPr>
        <w:t>عَمَهُ</w:t>
      </w:r>
      <w:r w:rsidR="00772E47">
        <w:rPr>
          <w:rFonts w:ascii="KFGQPC Uthmanic Script HAFS" w:cs="KFGQPC Uthmanic Script HAFS" w:hint="cs"/>
          <w:rtl/>
        </w:rPr>
        <w:t>ۥٓ</w:t>
      </w:r>
      <w:r w:rsidR="00772E47">
        <w:rPr>
          <w:rFonts w:ascii="KFGQPC Uthmanic Script HAFS" w:cs="KFGQPC Uthmanic Script HAFS"/>
          <w:rtl/>
        </w:rPr>
        <w:t xml:space="preserve"> </w:t>
      </w:r>
      <w:r w:rsidR="00772E47">
        <w:rPr>
          <w:rFonts w:ascii="KFGQPC Uthmanic Script HAFS" w:cs="KFGQPC Uthmanic Script HAFS" w:hint="eastAsia"/>
          <w:rtl/>
        </w:rPr>
        <w:t>إِن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أَنتُم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ضَلَ</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مُّبِين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cs"/>
          <w:rtl/>
        </w:rPr>
        <w:t>٤٧</w:t>
      </w:r>
      <w:r>
        <w:rPr>
          <w:rFonts w:cs="Traditional Arabic" w:hint="cs"/>
          <w:rtl/>
        </w:rPr>
        <w:t>﴾</w:t>
      </w:r>
      <w:r>
        <w:rPr>
          <w:rFonts w:cs="B Lotus" w:hint="cs"/>
          <w:rtl/>
        </w:rPr>
        <w:t xml:space="preserve"> </w:t>
      </w:r>
      <w:r>
        <w:rPr>
          <w:rFonts w:cs="B Lotus" w:hint="cs"/>
          <w:sz w:val="26"/>
          <w:szCs w:val="26"/>
          <w:rtl/>
          <w:lang w:bidi="fa-IR"/>
        </w:rPr>
        <w:t>[یس: 47]</w:t>
      </w:r>
      <w:r>
        <w:rPr>
          <w:rFonts w:cs="B Lotus" w:hint="cs"/>
          <w:rtl/>
          <w:lang w:bidi="fa-IR"/>
        </w:rPr>
        <w:t>.</w:t>
      </w:r>
    </w:p>
    <w:p w:rsidR="00615CB4" w:rsidRPr="002560E1" w:rsidRDefault="002560E1" w:rsidP="00772E47">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و هنگامي كه به آنان گفته شود: از چيزهائي كه خدا به شما داده است، انفاق و احسان كنيد، كافران به مؤمنان مي‌گويند: آيا به كسي خوراك بدهيم كه اگر خدا مي‌خواست خوراك بدو مي‌داد، شما در گمراهي آشكار و روشني هستيد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کفار وقتی به آنان دستور داده می‏شد که انفاق کنید بر اموال خود بخل ورزیده و می‏خواستند برای این بخل وخساست راهکاری شرعی بیابند، لذا می‏گفتند:</w:t>
      </w:r>
      <w:r w:rsidR="002560E1">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eastAsia"/>
          <w:rtl/>
        </w:rPr>
        <w:t>أَنُط</w:t>
      </w:r>
      <w:r w:rsidR="00772E47">
        <w:rPr>
          <w:rFonts w:ascii="KFGQPC Uthmanic Script HAFS" w:cs="KFGQPC Uthmanic Script HAFS" w:hint="cs"/>
          <w:rtl/>
        </w:rPr>
        <w:t>ۡ</w:t>
      </w:r>
      <w:r w:rsidR="00772E47">
        <w:rPr>
          <w:rFonts w:ascii="KFGQPC Uthmanic Script HAFS" w:cs="KFGQPC Uthmanic Script HAFS" w:hint="eastAsia"/>
          <w:rtl/>
        </w:rPr>
        <w:t>عِمُ</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لَّو</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يَشَا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أَط</w:t>
      </w:r>
      <w:r w:rsidR="00772E47">
        <w:rPr>
          <w:rFonts w:ascii="KFGQPC Uthmanic Script HAFS" w:cs="KFGQPC Uthmanic Script HAFS" w:hint="cs"/>
          <w:rtl/>
        </w:rPr>
        <w:t>ۡ</w:t>
      </w:r>
      <w:r w:rsidR="00772E47">
        <w:rPr>
          <w:rFonts w:ascii="KFGQPC Uthmanic Script HAFS" w:cs="KFGQPC Uthmanic Script HAFS" w:hint="eastAsia"/>
          <w:rtl/>
        </w:rPr>
        <w:t>عَمَهُ</w:t>
      </w:r>
      <w:r w:rsidR="00772E47">
        <w:rPr>
          <w:rFonts w:ascii="KFGQPC Uthmanic Script HAFS" w:cs="KFGQPC Uthmanic Script HAFS" w:hint="cs"/>
          <w:rtl/>
        </w:rPr>
        <w:t>ۥٓ</w:t>
      </w:r>
      <w:r w:rsidR="002560E1">
        <w:rPr>
          <w:rFonts w:cs="Traditional Arabic" w:hint="cs"/>
          <w:rtl/>
          <w:lang w:bidi="fa-IR"/>
        </w:rPr>
        <w:t>﴾</w:t>
      </w:r>
      <w:r w:rsidRPr="00CE3DC4">
        <w:rPr>
          <w:rFonts w:cs="B Lotus" w:hint="cs"/>
          <w:rtl/>
          <w:lang w:bidi="fa-IR"/>
        </w:rPr>
        <w:t xml:space="preserve"> روشن است اگر خدا اراده می‏کرد کسی را نیازمند کسی نمی‏گردانید، ولی او بندگان خود را به این آزمون بسنده کرد تا بداند آنان چگونه عمل می‏کنند؟ امّا هوا و آرزوی درونی این اصل بزرگ قرآنی را پوشاند و در نوردید و از آیات متشابه در قرآن سود جستند برای همین به آنان گفته شد: </w:t>
      </w:r>
      <w:r w:rsidR="002560E1">
        <w:rPr>
          <w:rFonts w:cs="Traditional Arabic" w:hint="cs"/>
          <w:rtl/>
          <w:lang w:bidi="fa-IR"/>
        </w:rPr>
        <w:t>﴿</w:t>
      </w:r>
      <w:r w:rsidR="00772E47">
        <w:rPr>
          <w:rFonts w:ascii="KFGQPC Uthmanic Script HAFS" w:cs="KFGQPC Uthmanic Script HAFS" w:hint="eastAsia"/>
          <w:rtl/>
        </w:rPr>
        <w:t>إِن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أَنتُم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ضَلَ</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مُّبِين</w:t>
      </w:r>
      <w:r w:rsidR="00772E47">
        <w:rPr>
          <w:rFonts w:ascii="KFGQPC Uthmanic Script HAFS" w:cs="KFGQPC Uthmanic Script HAFS" w:hint="cs"/>
          <w:rtl/>
        </w:rPr>
        <w:t>ٖ</w:t>
      </w:r>
      <w:r w:rsidR="002560E1">
        <w:rPr>
          <w:rFonts w:cs="Traditional Arabic" w:hint="cs"/>
          <w:rtl/>
          <w:lang w:bidi="fa-IR"/>
        </w:rPr>
        <w:t>﴾</w:t>
      </w:r>
      <w:r w:rsidR="00772E47">
        <w:rPr>
          <w:rFonts w:cs="B Lotus" w:hint="cs"/>
          <w:rtl/>
          <w:lang w:bidi="fa-IR"/>
        </w:rPr>
        <w:t>.</w:t>
      </w:r>
    </w:p>
    <w:p w:rsidR="00615CB4" w:rsidRDefault="00615CB4" w:rsidP="00CE3DC4">
      <w:pPr>
        <w:ind w:firstLine="284"/>
        <w:jc w:val="both"/>
        <w:rPr>
          <w:rFonts w:cs="B Lotus"/>
          <w:rtl/>
          <w:lang w:bidi="fa-IR"/>
        </w:rPr>
      </w:pPr>
      <w:r w:rsidRPr="00CE3DC4">
        <w:rPr>
          <w:rFonts w:cs="B Lotus" w:hint="cs"/>
          <w:rtl/>
          <w:lang w:bidi="fa-IR"/>
        </w:rPr>
        <w:t>خداوند بلند مرتبه می‏فرماید:</w:t>
      </w:r>
    </w:p>
    <w:p w:rsidR="00615CB4" w:rsidRDefault="002560E1"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أَلَم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تَرَ</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يَز</w:t>
      </w:r>
      <w:r w:rsidR="00772E47">
        <w:rPr>
          <w:rFonts w:ascii="KFGQPC Uthmanic Script HAFS" w:cs="KFGQPC Uthmanic Script HAFS" w:hint="cs"/>
          <w:rtl/>
        </w:rPr>
        <w:t>ۡ</w:t>
      </w:r>
      <w:r w:rsidR="00772E47">
        <w:rPr>
          <w:rFonts w:ascii="KFGQPC Uthmanic Script HAFS" w:cs="KFGQPC Uthmanic Script HAFS" w:hint="eastAsia"/>
          <w:rtl/>
        </w:rPr>
        <w:t>عُمُونَ</w:t>
      </w:r>
      <w:r w:rsidR="00772E47">
        <w:rPr>
          <w:rFonts w:ascii="KFGQPC Uthmanic Script HAFS" w:cs="KFGQPC Uthmanic Script HAFS"/>
          <w:rtl/>
        </w:rPr>
        <w:t xml:space="preserve"> </w:t>
      </w:r>
      <w:r w:rsidR="00772E47">
        <w:rPr>
          <w:rFonts w:ascii="KFGQPC Uthmanic Script HAFS" w:cs="KFGQPC Uthmanic Script HAFS" w:hint="eastAsia"/>
          <w:rtl/>
        </w:rPr>
        <w:t>أَنَّهُم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ءَامَنُواْ</w:t>
      </w:r>
      <w:r w:rsidR="00772E47">
        <w:rPr>
          <w:rFonts w:ascii="KFGQPC Uthmanic Script HAFS" w:cs="KFGQPC Uthmanic Script HAFS"/>
          <w:rtl/>
        </w:rPr>
        <w:t xml:space="preserve"> </w:t>
      </w:r>
      <w:r w:rsidR="00772E47">
        <w:rPr>
          <w:rFonts w:ascii="KFGQPC Uthmanic Script HAFS" w:cs="KFGQPC Uthmanic Script HAFS" w:hint="eastAsia"/>
          <w:rtl/>
        </w:rPr>
        <w:t>بِمَا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أُنزِلَ</w:t>
      </w:r>
      <w:r w:rsidR="00772E47">
        <w:rPr>
          <w:rFonts w:ascii="KFGQPC Uthmanic Script HAFS" w:cs="KFGQPC Uthmanic Script HAFS"/>
          <w:rtl/>
        </w:rPr>
        <w:t xml:space="preserve"> </w:t>
      </w:r>
      <w:r w:rsidR="00772E47">
        <w:rPr>
          <w:rFonts w:ascii="KFGQPC Uthmanic Script HAFS" w:cs="KFGQPC Uthmanic Script HAFS" w:hint="eastAsia"/>
          <w:rtl/>
        </w:rPr>
        <w:t>إِلَي</w:t>
      </w:r>
      <w:r w:rsidR="00772E47">
        <w:rPr>
          <w:rFonts w:ascii="KFGQPC Uthmanic Script HAFS" w:cs="KFGQPC Uthmanic Script HAFS" w:hint="cs"/>
          <w:rtl/>
        </w:rPr>
        <w:t>ۡ</w:t>
      </w:r>
      <w:r w:rsidR="00772E47">
        <w:rPr>
          <w:rFonts w:ascii="KFGQPC Uthmanic Script HAFS" w:cs="KFGQPC Uthmanic Script HAFS" w:hint="eastAsia"/>
          <w:rtl/>
        </w:rPr>
        <w:t>كَ</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أُنزِلَ</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قَب</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يُرِيدُونَ</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eastAsia"/>
          <w:rtl/>
        </w:rPr>
        <w:t>يَتَحَاكَمُو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لطَّ</w:t>
      </w:r>
      <w:r w:rsidR="00772E47">
        <w:rPr>
          <w:rFonts w:ascii="KFGQPC Uthmanic Script HAFS" w:cs="KFGQPC Uthmanic Script HAFS" w:hint="cs"/>
          <w:rtl/>
        </w:rPr>
        <w:t>ٰ</w:t>
      </w:r>
      <w:r w:rsidR="00772E47">
        <w:rPr>
          <w:rFonts w:ascii="KFGQPC Uthmanic Script HAFS" w:cs="KFGQPC Uthmanic Script HAFS" w:hint="eastAsia"/>
          <w:rtl/>
        </w:rPr>
        <w:t>غُوتِ</w:t>
      </w:r>
      <w:r>
        <w:rPr>
          <w:rFonts w:cs="Traditional Arabic" w:hint="cs"/>
          <w:rtl/>
          <w:lang w:bidi="fa-IR"/>
        </w:rPr>
        <w:t>﴾</w:t>
      </w:r>
      <w:r>
        <w:rPr>
          <w:rFonts w:cs="B Lotus" w:hint="cs"/>
          <w:rtl/>
          <w:lang w:bidi="fa-IR"/>
        </w:rPr>
        <w:t xml:space="preserve"> </w:t>
      </w:r>
      <w:r>
        <w:rPr>
          <w:rFonts w:cs="B Lotus" w:hint="cs"/>
          <w:sz w:val="26"/>
          <w:szCs w:val="26"/>
          <w:rtl/>
          <w:lang w:bidi="fa-IR"/>
        </w:rPr>
        <w:t>[النساء: 60]</w:t>
      </w:r>
      <w:r>
        <w:rPr>
          <w:rFonts w:cs="B Lotus" w:hint="cs"/>
          <w:rtl/>
          <w:lang w:bidi="fa-IR"/>
        </w:rPr>
        <w:t>.</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Pr="002560E1">
        <w:rPr>
          <w:rFonts w:cs="B Lotus" w:hint="cs"/>
          <w:sz w:val="26"/>
          <w:szCs w:val="26"/>
          <w:rtl/>
          <w:lang w:bidi="fa-IR"/>
        </w:rPr>
        <w:t>(</w:t>
      </w:r>
      <w:r w:rsidR="00615CB4" w:rsidRPr="002560E1">
        <w:rPr>
          <w:rFonts w:cs="B Lotus"/>
          <w:sz w:val="26"/>
          <w:szCs w:val="26"/>
          <w:rtl/>
          <w:lang w:bidi="fa-IR"/>
        </w:rPr>
        <w:t>اي پيغمبر!) آيا تعجّب نمي‌كني از كساني كه مي‌گويند كه آنان بدانچه بر تو نازل شده و بدانچه پيش از تو نازل شده ايمان دارند (ولي با وجود تصديق كتاب</w:t>
      </w:r>
      <w:r w:rsidR="00772E47">
        <w:rPr>
          <w:rFonts w:cs="B Lotus" w:hint="cs"/>
          <w:sz w:val="26"/>
          <w:szCs w:val="26"/>
          <w:rtl/>
          <w:lang w:bidi="fa-IR"/>
        </w:rPr>
        <w:t>‌</w:t>
      </w:r>
      <w:r w:rsidR="00615CB4" w:rsidRPr="002560E1">
        <w:rPr>
          <w:rFonts w:cs="B Lotus"/>
          <w:sz w:val="26"/>
          <w:szCs w:val="26"/>
          <w:rtl/>
          <w:lang w:bidi="fa-IR"/>
        </w:rPr>
        <w:t>هاي آسماني، به هنگام اختلاف) مي‌خواهند داوري را به پيش طاغوت ببرند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گویی آنان به حکم داوری اقرار کرده‏اند، جز اینکه خواسته‏اند و [می‏خواهند] حکم و داوری بر وفق آمال و امیال ایشان و در عناد با حق باشد و گمان برده‏اند جمیع این‏ها حکم است و آنچه </w:t>
      </w:r>
      <w:r w:rsidRPr="002560E1">
        <w:rPr>
          <w:rFonts w:cs="B Lotus" w:hint="cs"/>
          <w:rtl/>
          <w:lang w:bidi="fa-IR"/>
        </w:rPr>
        <w:t>کعب بن اشرف</w:t>
      </w:r>
      <w:r w:rsidRPr="00CE3DC4">
        <w:rPr>
          <w:rFonts w:cs="B Lotus" w:hint="cs"/>
          <w:rtl/>
          <w:lang w:bidi="fa-IR"/>
        </w:rPr>
        <w:t xml:space="preserve"> یا غیر او یا آنچه رسول خدا</w:t>
      </w:r>
      <w:r>
        <w:rPr>
          <w:rFonts w:cs="CTraditional Arabic" w:hint="cs"/>
          <w:rtl/>
          <w:lang w:bidi="fa-IR"/>
        </w:rPr>
        <w:t>ص</w:t>
      </w:r>
      <w:r w:rsidRPr="00CE3DC4">
        <w:rPr>
          <w:rFonts w:cs="B Lotus" w:hint="cs"/>
          <w:rtl/>
          <w:lang w:bidi="fa-IR"/>
        </w:rPr>
        <w:t xml:space="preserve"> بدان حکم می‏کند حق است، اما ندانستند و نادانی ورزیدند که حکم پیامبر همان حکم الهی است و برگشتی ندارد و هر حکم و داوری غیر آن مردود و باطل است اگر بر سبیل حکم خدا و همسو با آن بنا شد، برای همین خداوند بلند مرتبه می‏فرماید:</w:t>
      </w:r>
    </w:p>
    <w:p w:rsidR="00615CB4" w:rsidRPr="00CE3DC4" w:rsidRDefault="002560E1" w:rsidP="00772E47">
      <w:pPr>
        <w:ind w:firstLine="284"/>
        <w:jc w:val="both"/>
        <w:rPr>
          <w:rFonts w:cs="B Lotus"/>
          <w:rtl/>
          <w:lang w:bidi="fa-IR"/>
        </w:rPr>
      </w:pPr>
      <w:r>
        <w:rPr>
          <w:rFonts w:cs="Traditional Arabic" w:hint="cs"/>
          <w:rtl/>
        </w:rPr>
        <w:t>﴿</w:t>
      </w:r>
      <w:r w:rsidR="00772E47">
        <w:rPr>
          <w:rFonts w:ascii="KFGQPC Uthmanic Script HAFS" w:cs="KFGQPC Uthmanic Script HAFS" w:hint="eastAsia"/>
          <w:rtl/>
        </w:rPr>
        <w:t>وَيُرِيدُ</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لشَّي</w:t>
      </w:r>
      <w:r w:rsidR="00772E47">
        <w:rPr>
          <w:rFonts w:ascii="KFGQPC Uthmanic Script HAFS" w:cs="KFGQPC Uthmanic Script HAFS" w:hint="cs"/>
          <w:rtl/>
        </w:rPr>
        <w:t>ۡ</w:t>
      </w:r>
      <w:r w:rsidR="00772E47">
        <w:rPr>
          <w:rFonts w:ascii="KFGQPC Uthmanic Script HAFS" w:cs="KFGQPC Uthmanic Script HAFS" w:hint="eastAsia"/>
          <w:rtl/>
        </w:rPr>
        <w:t>طَ</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eastAsia"/>
          <w:rtl/>
        </w:rPr>
        <w:t>يُضِلَّهُم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ضَلَ</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بَعِيد</w:t>
      </w:r>
      <w:r w:rsidR="00772E47">
        <w:rPr>
          <w:rFonts w:ascii="KFGQPC Uthmanic Script HAFS" w:cs="KFGQPC Uthmanic Script HAFS" w:hint="cs"/>
          <w:rtl/>
        </w:rPr>
        <w:t>ٗ</w:t>
      </w:r>
      <w:r w:rsidR="00772E47">
        <w:rPr>
          <w:rFonts w:ascii="KFGQPC Uthmanic Script HAFS" w:cs="KFGQPC Uthmanic Script HAFS" w:hint="eastAsia"/>
          <w:rtl/>
        </w:rPr>
        <w:t>ا</w:t>
      </w:r>
      <w:r>
        <w:rPr>
          <w:rFonts w:cs="Traditional Arabic" w:hint="cs"/>
          <w:rtl/>
        </w:rPr>
        <w:t>﴾</w:t>
      </w:r>
      <w:r>
        <w:rPr>
          <w:rFonts w:cs="B Lotus" w:hint="cs"/>
          <w:rtl/>
        </w:rPr>
        <w:t xml:space="preserve"> </w:t>
      </w:r>
      <w:r>
        <w:rPr>
          <w:rFonts w:cs="B Lotus" w:hint="cs"/>
          <w:sz w:val="26"/>
          <w:szCs w:val="26"/>
          <w:rtl/>
          <w:lang w:bidi="fa-IR"/>
        </w:rPr>
        <w:t>[النساء: 60]</w:t>
      </w:r>
      <w:r>
        <w:rPr>
          <w:rFonts w:cs="B Lotus" w:hint="cs"/>
          <w:rtl/>
          <w:lang w:bidi="fa-IR"/>
        </w:rPr>
        <w:t>.</w:t>
      </w:r>
      <w:r w:rsidR="00615CB4">
        <w:rPr>
          <w:rFonts w:ascii="Arial" w:hAnsi="Arial" w:cs="Arial"/>
          <w:color w:val="000000"/>
          <w:sz w:val="27"/>
          <w:szCs w:val="27"/>
          <w:lang w:bidi="fa-IR"/>
        </w:rPr>
        <w:t xml:space="preserve"> </w:t>
      </w:r>
      <w:r w:rsidR="00615CB4" w:rsidRPr="00CE3DC4">
        <w:rPr>
          <w:rFonts w:cs="B Lotus" w:hint="cs"/>
          <w:rtl/>
          <w:lang w:bidi="fa-IR"/>
        </w:rPr>
        <w:t>زیرا رویکرد ظاهری آیه بر این دلالت دارد که مصدوق آن، اسلام و مسلمین است به دلیل این بخش از آیه که می‏فرماید:</w:t>
      </w:r>
      <w:r>
        <w:rPr>
          <w:rFonts w:cs="B Lotus" w:hint="cs"/>
          <w:rtl/>
          <w:lang w:bidi="fa-IR"/>
        </w:rPr>
        <w:t xml:space="preserve"> </w:t>
      </w:r>
      <w:r>
        <w:rPr>
          <w:rFonts w:cs="Traditional Arabic" w:hint="cs"/>
          <w:rtl/>
          <w:lang w:bidi="fa-IR"/>
        </w:rPr>
        <w:t>﴿</w:t>
      </w:r>
      <w:r w:rsidR="00772E47">
        <w:rPr>
          <w:rFonts w:ascii="KFGQPC Uthmanic Script HAFS" w:cs="KFGQPC Uthmanic Script HAFS" w:hint="eastAsia"/>
          <w:rtl/>
        </w:rPr>
        <w:t>أَلَم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تَرَ</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يَز</w:t>
      </w:r>
      <w:r w:rsidR="00772E47">
        <w:rPr>
          <w:rFonts w:ascii="KFGQPC Uthmanic Script HAFS" w:cs="KFGQPC Uthmanic Script HAFS" w:hint="cs"/>
          <w:rtl/>
        </w:rPr>
        <w:t>ۡ</w:t>
      </w:r>
      <w:r w:rsidR="00772E47">
        <w:rPr>
          <w:rFonts w:ascii="KFGQPC Uthmanic Script HAFS" w:cs="KFGQPC Uthmanic Script HAFS" w:hint="eastAsia"/>
          <w:rtl/>
        </w:rPr>
        <w:t>عُمُونَ</w:t>
      </w:r>
      <w:r>
        <w:rPr>
          <w:rFonts w:cs="Traditional Arabic" w:hint="cs"/>
          <w:rtl/>
          <w:lang w:bidi="fa-IR"/>
        </w:rPr>
        <w:t>﴾</w:t>
      </w:r>
      <w:r w:rsidR="00615CB4" w:rsidRPr="00CE3DC4">
        <w:rPr>
          <w:rFonts w:cs="B Lotus" w:hint="cs"/>
          <w:rtl/>
          <w:lang w:bidi="fa-IR"/>
        </w:rPr>
        <w:t xml:space="preserve"> گروهی از مفسرین گفته‏اند: این آیه در باب مردی از منافقین نازل شد یا درباره مردی از انصار.</w:t>
      </w:r>
    </w:p>
    <w:p w:rsidR="00615CB4" w:rsidRDefault="00615CB4" w:rsidP="00CE3DC4">
      <w:pPr>
        <w:ind w:firstLine="284"/>
        <w:jc w:val="both"/>
        <w:rPr>
          <w:rFonts w:cs="B Lotus"/>
          <w:rtl/>
          <w:lang w:bidi="fa-IR"/>
        </w:rPr>
      </w:pPr>
      <w:r w:rsidRPr="00CE3DC4">
        <w:rPr>
          <w:rFonts w:cs="B Lotus" w:hint="cs"/>
          <w:rtl/>
          <w:lang w:bidi="fa-IR"/>
        </w:rPr>
        <w:t>خداوند بلند مرتبه می‏فرماید:</w:t>
      </w:r>
    </w:p>
    <w:p w:rsidR="00615CB4" w:rsidRPr="00CE3DC4" w:rsidRDefault="002560E1"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جَعَلَ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بَحِيرَة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سَا</w:t>
      </w:r>
      <w:r w:rsidR="00772E47">
        <w:rPr>
          <w:rFonts w:ascii="KFGQPC Uthmanic Script HAFS" w:cs="KFGQPC Uthmanic Script HAFS" w:hint="cs"/>
          <w:rtl/>
        </w:rPr>
        <w:t>ٓ</w:t>
      </w:r>
      <w:r w:rsidR="00772E47">
        <w:rPr>
          <w:rFonts w:ascii="KFGQPC Uthmanic Script HAFS" w:cs="KFGQPC Uthmanic Script HAFS" w:hint="eastAsia"/>
          <w:rtl/>
        </w:rPr>
        <w:t>ئِبَة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وَصِيلَة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حَام</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2560E1">
        <w:rPr>
          <w:rFonts w:ascii="mylotus" w:hAnsi="mylotus" w:cs="mylotus"/>
          <w:sz w:val="26"/>
          <w:szCs w:val="26"/>
          <w:rtl/>
          <w:lang w:bidi="fa-IR"/>
        </w:rPr>
        <w:t>ة</w:t>
      </w:r>
      <w:r>
        <w:rPr>
          <w:rFonts w:cs="B Lotus" w:hint="cs"/>
          <w:sz w:val="26"/>
          <w:szCs w:val="26"/>
          <w:rtl/>
          <w:lang w:bidi="fa-IR"/>
        </w:rPr>
        <w:t>: 103]</w:t>
      </w:r>
      <w:r>
        <w:rPr>
          <w:rFonts w:cs="B Lotus" w:hint="cs"/>
          <w:rtl/>
          <w:lang w:bidi="fa-IR"/>
        </w:rPr>
        <w:t>.</w:t>
      </w:r>
      <w:r w:rsidR="00615CB4">
        <w:rPr>
          <w:rFonts w:ascii="Arial" w:hAnsi="Arial" w:cs="Arial"/>
          <w:color w:val="000000"/>
          <w:sz w:val="27"/>
          <w:szCs w:val="27"/>
          <w:lang w:bidi="fa-IR"/>
        </w:rPr>
        <w:t xml:space="preserve"> </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خداوند بَحيره، سائبه، وصيله، و حامي را مشروع و مقرّر نداشته است</w:t>
      </w:r>
      <w:r w:rsidRPr="002560E1">
        <w:rPr>
          <w:rFonts w:cs="Traditional Arabic" w:hint="cs"/>
          <w:sz w:val="26"/>
          <w:szCs w:val="26"/>
          <w:rtl/>
          <w:lang w:bidi="fa-IR"/>
        </w:rPr>
        <w:t>»</w:t>
      </w:r>
      <w:r w:rsidR="00615CB4" w:rsidRPr="002560E1">
        <w:rPr>
          <w:rFonts w:cs="B Lotus" w:hint="cs"/>
          <w:sz w:val="26"/>
          <w:szCs w:val="26"/>
          <w:rtl/>
          <w:lang w:bidi="fa-IR"/>
        </w:rPr>
        <w:t>.</w:t>
      </w:r>
    </w:p>
    <w:p w:rsidR="00615CB4" w:rsidRDefault="00615CB4" w:rsidP="002560E1">
      <w:pPr>
        <w:ind w:firstLine="284"/>
        <w:jc w:val="both"/>
        <w:rPr>
          <w:rFonts w:cs="B Lotus"/>
          <w:rtl/>
          <w:lang w:bidi="fa-IR"/>
        </w:rPr>
      </w:pPr>
      <w:r w:rsidRPr="00CE3DC4">
        <w:rPr>
          <w:rFonts w:cs="B Lotus" w:hint="cs"/>
          <w:rtl/>
          <w:lang w:bidi="fa-IR"/>
        </w:rPr>
        <w:t xml:space="preserve">اهل کتاب خود به قانون گذاری پرداختند و در دین حنیف </w:t>
      </w:r>
      <w:r w:rsidRPr="002560E1">
        <w:rPr>
          <w:rFonts w:cs="B Lotus" w:hint="cs"/>
          <w:rtl/>
          <w:lang w:bidi="fa-IR"/>
        </w:rPr>
        <w:t>ابراهیم</w:t>
      </w:r>
      <w:r w:rsidR="002560E1">
        <w:rPr>
          <w:rFonts w:cs="CTraditional Arabic" w:hint="cs"/>
          <w:lang w:bidi="fa-IR"/>
        </w:rPr>
        <w:sym w:font="AGA Arabesque" w:char="F075"/>
      </w:r>
      <w:r w:rsidRPr="00CE3DC4">
        <w:rPr>
          <w:rFonts w:cs="B Lotus" w:hint="cs"/>
          <w:rtl/>
          <w:lang w:bidi="fa-IR"/>
        </w:rPr>
        <w:t xml:space="preserve"> بدعت به وجود آوردند، همان بدعتی که برخی از چیزها بر خود حلال یا حرام کردند و بر این پندار بودند این ابتداع آنان را به خدا نزدیک خواهد کرد مانند آموزه‏هایی که ابراهیم</w:t>
      </w:r>
      <w:r w:rsidR="002560E1">
        <w:rPr>
          <w:rFonts w:cs="B Lotus" w:hint="cs"/>
          <w:lang w:bidi="fa-IR"/>
        </w:rPr>
        <w:sym w:font="AGA Arabesque" w:char="F075"/>
      </w:r>
      <w:r w:rsidRPr="00CE3DC4">
        <w:rPr>
          <w:rFonts w:cs="B Lotus" w:hint="cs"/>
          <w:rtl/>
          <w:lang w:bidi="fa-IR"/>
        </w:rPr>
        <w:t xml:space="preserve"> با خود آورد. آنان بر این پندار واهی دچار لغزش شدند و بر خداوند دروغ بستند</w:t>
      </w:r>
      <w:r w:rsidR="000D0821">
        <w:rPr>
          <w:rFonts w:cs="B Lotus" w:hint="cs"/>
          <w:rtl/>
          <w:lang w:bidi="fa-IR"/>
        </w:rPr>
        <w:t>،</w:t>
      </w:r>
      <w:r w:rsidRPr="00CE3DC4">
        <w:rPr>
          <w:rFonts w:cs="B Lotus" w:hint="cs"/>
          <w:rtl/>
          <w:lang w:bidi="fa-IR"/>
        </w:rPr>
        <w:t xml:space="preserve"> به دیگر سخن گمان بردند این ابتداع تافته‏ای جدا بافته از همان قانون گذاری الهی است، حال آنکه در مشروع الهی به بیراهه رفتند برای همین خداوند بلند مرتبه در طی آیه می‏فرماید:</w:t>
      </w:r>
    </w:p>
    <w:p w:rsidR="00772E47" w:rsidRPr="00772E47" w:rsidRDefault="002560E1" w:rsidP="00772E47">
      <w:pPr>
        <w:ind w:firstLine="284"/>
        <w:jc w:val="both"/>
        <w:rPr>
          <w:rFonts w:ascii="QCF_BSML" w:hAnsi="QCF_BSML" w:cs="QCF_BSML"/>
          <w:color w:val="000000"/>
          <w:rtl/>
          <w:lang w:bidi="fa-IR"/>
        </w:rPr>
      </w:pPr>
      <w:r w:rsidRPr="00772E47">
        <w:rPr>
          <w:rFonts w:cs="Traditional Arabic" w:hint="cs"/>
          <w:rtl/>
          <w:lang w:bidi="fa-IR"/>
        </w:rPr>
        <w:t>﴿</w:t>
      </w:r>
      <w:r w:rsidR="00772E47" w:rsidRPr="00772E47">
        <w:rPr>
          <w:rFonts w:ascii="KFGQPC Uthmanic Script HAFS" w:cs="KFGQPC Uthmanic Script HAFS" w:hint="eastAsia"/>
          <w:sz w:val="26"/>
          <w:szCs w:val="26"/>
          <w:rtl/>
        </w:rPr>
        <w:t>يَ</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hint="eastAsia"/>
          <w:sz w:val="26"/>
          <w:szCs w:val="26"/>
          <w:rtl/>
        </w:rPr>
        <w:t>أَيُّهَا</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cs"/>
          <w:sz w:val="26"/>
          <w:szCs w:val="26"/>
          <w:rtl/>
        </w:rPr>
        <w:t>ٱ</w:t>
      </w:r>
      <w:r w:rsidR="00772E47" w:rsidRPr="00772E47">
        <w:rPr>
          <w:rFonts w:ascii="KFGQPC Uthmanic Script HAFS" w:cs="KFGQPC Uthmanic Script HAFS" w:hint="eastAsia"/>
          <w:sz w:val="26"/>
          <w:szCs w:val="26"/>
          <w:rtl/>
        </w:rPr>
        <w:t>لَّذِينَ</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ءَامَنُواْ</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عَلَي</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hint="eastAsia"/>
          <w:sz w:val="26"/>
          <w:szCs w:val="26"/>
          <w:rtl/>
        </w:rPr>
        <w:t>كُم</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أَنفُسَكُم</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لَا</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يَضُرُّكُم</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مَّن</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ضَلَّ</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eastAsia"/>
          <w:sz w:val="26"/>
          <w:szCs w:val="26"/>
          <w:rtl/>
        </w:rPr>
        <w:t>إِذَا</w:t>
      </w:r>
      <w:r w:rsidR="00772E47" w:rsidRPr="00772E47">
        <w:rPr>
          <w:rFonts w:ascii="KFGQPC Uthmanic Script HAFS" w:cs="KFGQPC Uthmanic Script HAFS"/>
          <w:sz w:val="26"/>
          <w:szCs w:val="26"/>
          <w:rtl/>
        </w:rPr>
        <w:t xml:space="preserve"> </w:t>
      </w:r>
      <w:r w:rsidR="00772E47" w:rsidRPr="00772E47">
        <w:rPr>
          <w:rFonts w:ascii="KFGQPC Uthmanic Script HAFS" w:cs="KFGQPC Uthmanic Script HAFS" w:hint="cs"/>
          <w:sz w:val="26"/>
          <w:szCs w:val="26"/>
          <w:rtl/>
        </w:rPr>
        <w:t>ٱ</w:t>
      </w:r>
      <w:r w:rsidR="00772E47" w:rsidRPr="00772E47">
        <w:rPr>
          <w:rFonts w:ascii="KFGQPC Uthmanic Script HAFS" w:cs="KFGQPC Uthmanic Script HAFS" w:hint="eastAsia"/>
          <w:sz w:val="26"/>
          <w:szCs w:val="26"/>
          <w:rtl/>
        </w:rPr>
        <w:t>ه</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hint="eastAsia"/>
          <w:sz w:val="26"/>
          <w:szCs w:val="26"/>
          <w:rtl/>
        </w:rPr>
        <w:t>تَدَي</w:t>
      </w:r>
      <w:r w:rsidR="00772E47" w:rsidRPr="00772E47">
        <w:rPr>
          <w:rFonts w:ascii="KFGQPC Uthmanic Script HAFS" w:cs="KFGQPC Uthmanic Script HAFS" w:hint="cs"/>
          <w:sz w:val="26"/>
          <w:szCs w:val="26"/>
          <w:rtl/>
        </w:rPr>
        <w:t>ۡ</w:t>
      </w:r>
      <w:r w:rsidR="00772E47" w:rsidRPr="00772E47">
        <w:rPr>
          <w:rFonts w:ascii="KFGQPC Uthmanic Script HAFS" w:cs="KFGQPC Uthmanic Script HAFS" w:hint="eastAsia"/>
          <w:sz w:val="26"/>
          <w:szCs w:val="26"/>
          <w:rtl/>
        </w:rPr>
        <w:t>تُم</w:t>
      </w:r>
      <w:r w:rsidR="00772E47" w:rsidRPr="00772E47">
        <w:rPr>
          <w:rFonts w:ascii="KFGQPC Uthmanic Script HAFS" w:cs="KFGQPC Uthmanic Script HAFS" w:hint="cs"/>
          <w:sz w:val="26"/>
          <w:szCs w:val="26"/>
          <w:rtl/>
        </w:rPr>
        <w:t>ۡ</w:t>
      </w:r>
      <w:r w:rsidRPr="00772E47">
        <w:rPr>
          <w:rFonts w:cs="Traditional Arabic" w:hint="cs"/>
          <w:rtl/>
          <w:lang w:bidi="fa-IR"/>
        </w:rPr>
        <w:t>﴾</w:t>
      </w:r>
      <w:r w:rsidRPr="00772E47">
        <w:rPr>
          <w:rFonts w:cs="B Lotus" w:hint="cs"/>
          <w:sz w:val="26"/>
          <w:szCs w:val="26"/>
          <w:rtl/>
          <w:lang w:bidi="fa-IR"/>
        </w:rPr>
        <w:t xml:space="preserve"> [المائد</w:t>
      </w:r>
      <w:r w:rsidRPr="00772E47">
        <w:rPr>
          <w:rFonts w:ascii="mylotus" w:hAnsi="mylotus" w:cs="mylotus"/>
          <w:sz w:val="26"/>
          <w:szCs w:val="26"/>
          <w:rtl/>
          <w:lang w:bidi="fa-IR"/>
        </w:rPr>
        <w:t>ة</w:t>
      </w:r>
      <w:r w:rsidRPr="00772E47">
        <w:rPr>
          <w:rFonts w:cs="B Lotus" w:hint="cs"/>
          <w:sz w:val="26"/>
          <w:szCs w:val="26"/>
          <w:rtl/>
          <w:lang w:bidi="fa-IR"/>
        </w:rPr>
        <w:t>: 105]</w:t>
      </w:r>
      <w:r w:rsidRPr="00772E47">
        <w:rPr>
          <w:rFonts w:cs="B Lotus" w:hint="cs"/>
          <w:rtl/>
          <w:lang w:bidi="fa-IR"/>
        </w:rPr>
        <w:t>.</w:t>
      </w:r>
    </w:p>
    <w:p w:rsidR="00615CB4" w:rsidRPr="00CE3DC4" w:rsidRDefault="00615CB4" w:rsidP="002561BA">
      <w:pPr>
        <w:widowControl w:val="0"/>
        <w:ind w:firstLine="284"/>
        <w:jc w:val="both"/>
        <w:rPr>
          <w:rFonts w:cs="B Lotus"/>
          <w:rtl/>
          <w:lang w:bidi="fa-IR"/>
        </w:rPr>
      </w:pPr>
      <w:r w:rsidRPr="00A66A44">
        <w:rPr>
          <w:rFonts w:ascii="Arial" w:hAnsi="Arial" w:cs="Arial"/>
          <w:color w:val="000000"/>
          <w:sz w:val="25"/>
          <w:szCs w:val="25"/>
          <w:lang w:bidi="fa-IR"/>
        </w:rPr>
        <w:t xml:space="preserve"> </w:t>
      </w: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اي مؤمنان! مواظب خود باشيد. هنگامي كه شما هدايت يافتيد (و راه خداشناسي را در پيش گرفتيد و ديگران را نيز به كار نيك خوانديد و از كار بد بازداشتيد) گمراهي گمراهان به شما زياني نمي‌رساند</w:t>
      </w:r>
      <w:r w:rsidR="002560E1" w:rsidRPr="002560E1">
        <w:rPr>
          <w:rFonts w:cs="Traditional Arabic" w:hint="cs"/>
          <w:sz w:val="26"/>
          <w:szCs w:val="26"/>
          <w:rtl/>
          <w:lang w:bidi="fa-IR"/>
        </w:rPr>
        <w:t>»</w:t>
      </w:r>
      <w:r w:rsidRPr="002560E1">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و باز خداوند پاک و منزه می‏فرماید:</w:t>
      </w:r>
      <w:r w:rsidR="00772E47">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eastAsia"/>
          <w:rtl/>
        </w:rPr>
        <w:t>قَد</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خَسِرَ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قَتَلُو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أَو</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دَهُم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سَفَهَ</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بِغَي</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eastAsia"/>
          <w:rtl/>
        </w:rPr>
        <w:t>عِل</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وَحَرَّمُواْ</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رَزَقَهُمُ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ف</w:t>
      </w:r>
      <w:r w:rsidR="00772E47">
        <w:rPr>
          <w:rFonts w:ascii="KFGQPC Uthmanic Script HAFS" w:cs="KFGQPC Uthmanic Script HAFS" w:hint="cs"/>
          <w:rtl/>
        </w:rPr>
        <w:t>ۡ</w:t>
      </w:r>
      <w:r w:rsidR="00772E47">
        <w:rPr>
          <w:rFonts w:ascii="KFGQPC Uthmanic Script HAFS" w:cs="KFGQPC Uthmanic Script HAFS" w:hint="eastAsia"/>
          <w:rtl/>
        </w:rPr>
        <w:t>تِرَا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عَلَى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2560E1">
        <w:rPr>
          <w:rFonts w:cs="Traditional Arabic" w:hint="cs"/>
          <w:rtl/>
          <w:lang w:bidi="fa-IR"/>
        </w:rPr>
        <w:t>﴾</w:t>
      </w:r>
      <w:r w:rsidR="002560E1">
        <w:rPr>
          <w:rFonts w:cs="B Lotus" w:hint="cs"/>
          <w:rtl/>
          <w:lang w:bidi="fa-IR"/>
        </w:rPr>
        <w:t xml:space="preserve"> </w:t>
      </w:r>
      <w:r w:rsidR="002560E1">
        <w:rPr>
          <w:rFonts w:cs="B Lotus" w:hint="cs"/>
          <w:sz w:val="26"/>
          <w:szCs w:val="26"/>
          <w:rtl/>
          <w:lang w:bidi="fa-IR"/>
        </w:rPr>
        <w:t>[الأنعام: 140]</w:t>
      </w:r>
      <w:r w:rsidR="002560E1">
        <w:rPr>
          <w:rFonts w:cs="B Lotus" w:hint="cs"/>
          <w:rtl/>
          <w:lang w:bidi="fa-IR"/>
        </w:rPr>
        <w:t>.</w:t>
      </w:r>
      <w:r>
        <w:rPr>
          <w:rFonts w:ascii="Arial" w:hAnsi="Arial" w:cs="Arial"/>
          <w:color w:val="000000"/>
          <w:sz w:val="27"/>
          <w:szCs w:val="27"/>
          <w:lang w:bidi="fa-IR"/>
        </w:rPr>
        <w:t xml:space="preserve"> </w:t>
      </w:r>
    </w:p>
    <w:p w:rsidR="00615CB4" w:rsidRPr="002560E1" w:rsidRDefault="002560E1" w:rsidP="002561BA">
      <w:pPr>
        <w:widowControl w:val="0"/>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 xml:space="preserve">مسلّماً زيان مي‌بينند كساني كه فرزندان خود را از روي سفاهت و ناداني مي‌كشند و چيزي را كه خدا بديشان مي‌دهد با دروغ گفتن از </w:t>
      </w:r>
      <w:r w:rsidRPr="002560E1">
        <w:rPr>
          <w:rFonts w:cs="B Lotus"/>
          <w:sz w:val="26"/>
          <w:szCs w:val="26"/>
          <w:rtl/>
          <w:lang w:bidi="fa-IR"/>
        </w:rPr>
        <w:t>زبان خدا بر خويشتن حرام مي‌كنند</w:t>
      </w:r>
      <w:r w:rsidRPr="002560E1">
        <w:rPr>
          <w:rFonts w:cs="Traditional Arabic" w:hint="cs"/>
          <w:sz w:val="26"/>
          <w:szCs w:val="26"/>
          <w:rtl/>
          <w:lang w:bidi="fa-IR"/>
        </w:rPr>
        <w:t>»</w:t>
      </w:r>
      <w:r w:rsidRPr="002560E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و این موجز و مختصری است از شرحی مبسوط که پیشتر آمد و آن سخن خداوند بلند مرتبه که می‏فرماید:</w:t>
      </w:r>
    </w:p>
    <w:p w:rsidR="00772E47" w:rsidRDefault="002560E1" w:rsidP="00772E47">
      <w:pPr>
        <w:ind w:firstLine="284"/>
        <w:jc w:val="both"/>
        <w:rPr>
          <w:rFonts w:cs="B Lotus"/>
          <w:lang w:bidi="fa-IR"/>
        </w:rPr>
      </w:pPr>
      <w:r>
        <w:rPr>
          <w:rFonts w:cs="Traditional Arabic" w:hint="cs"/>
          <w:rtl/>
          <w:lang w:bidi="fa-IR"/>
        </w:rPr>
        <w:t>﴿</w:t>
      </w:r>
      <w:r w:rsidR="00772E47">
        <w:rPr>
          <w:rFonts w:ascii="KFGQPC Uthmanic Script HAFS" w:cs="KFGQPC Uthmanic Script HAFS" w:hint="eastAsia"/>
          <w:rtl/>
        </w:rPr>
        <w:t>وَجَعَلُواْ</w:t>
      </w:r>
      <w:r w:rsidR="00772E47">
        <w:rPr>
          <w:rFonts w:ascii="KFGQPC Uthmanic Script HAFS" w:cs="KFGQPC Uthmanic Script HAFS"/>
          <w:rtl/>
        </w:rPr>
        <w:t xml:space="preserve"> </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مِمَّا</w:t>
      </w:r>
      <w:r w:rsidR="00772E47">
        <w:rPr>
          <w:rFonts w:ascii="KFGQPC Uthmanic Script HAFS" w:cs="KFGQPC Uthmanic Script HAFS"/>
          <w:rtl/>
        </w:rPr>
        <w:t xml:space="preserve"> </w:t>
      </w:r>
      <w:r w:rsidR="00772E47">
        <w:rPr>
          <w:rFonts w:ascii="KFGQPC Uthmanic Script HAFS" w:cs="KFGQPC Uthmanic Script HAFS" w:hint="eastAsia"/>
          <w:rtl/>
        </w:rPr>
        <w:t>ذَرَأَ</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حَر</w:t>
      </w:r>
      <w:r w:rsidR="00772E47">
        <w:rPr>
          <w:rFonts w:ascii="KFGQPC Uthmanic Script HAFS" w:cs="KFGQPC Uthmanic Script HAFS" w:hint="cs"/>
          <w:rtl/>
        </w:rPr>
        <w:t>ۡ</w:t>
      </w:r>
      <w:r w:rsidR="00772E47">
        <w:rPr>
          <w:rFonts w:ascii="KFGQPC Uthmanic Script HAFS" w:cs="KFGQPC Uthmanic Script HAFS" w:hint="eastAsia"/>
          <w:rtl/>
        </w:rPr>
        <w:t>ثِ</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أَن</w:t>
      </w:r>
      <w:r w:rsidR="00772E47">
        <w:rPr>
          <w:rFonts w:ascii="KFGQPC Uthmanic Script HAFS" w:cs="KFGQPC Uthmanic Script HAFS" w:hint="cs"/>
          <w:rtl/>
        </w:rPr>
        <w:t>ۡ</w:t>
      </w:r>
      <w:r w:rsidR="00772E47">
        <w:rPr>
          <w:rFonts w:ascii="KFGQPC Uthmanic Script HAFS" w:cs="KFGQPC Uthmanic Script HAFS" w:hint="eastAsia"/>
          <w:rtl/>
        </w:rPr>
        <w:t>عَ</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نَصِيب</w:t>
      </w:r>
      <w:r w:rsidR="00772E47">
        <w:rPr>
          <w:rFonts w:ascii="KFGQPC Uthmanic Script HAFS" w:cs="KFGQPC Uthmanic Script HAFS" w:hint="cs"/>
          <w:rtl/>
        </w:rPr>
        <w:t>ٗ</w:t>
      </w:r>
      <w:r w:rsidR="00772E47">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[الأنعام: 136]</w:t>
      </w:r>
    </w:p>
    <w:p w:rsidR="00615CB4" w:rsidRPr="00CE3DC4" w:rsidRDefault="002560E1" w:rsidP="00772E47">
      <w:pPr>
        <w:ind w:firstLine="284"/>
        <w:jc w:val="both"/>
        <w:rPr>
          <w:rFonts w:cs="B Lotus"/>
          <w:rtl/>
          <w:lang w:bidi="fa-IR"/>
        </w:rPr>
      </w:pPr>
      <w:r w:rsidRPr="002560E1">
        <w:rPr>
          <w:rFonts w:cs="Traditional Arabic" w:hint="cs"/>
          <w:sz w:val="26"/>
          <w:szCs w:val="26"/>
          <w:rtl/>
          <w:lang w:bidi="fa-IR"/>
        </w:rPr>
        <w:t>«</w:t>
      </w:r>
      <w:r w:rsidR="00615CB4" w:rsidRPr="002560E1">
        <w:rPr>
          <w:rFonts w:cs="B Lotus"/>
          <w:sz w:val="26"/>
          <w:szCs w:val="26"/>
          <w:rtl/>
          <w:lang w:bidi="fa-IR"/>
        </w:rPr>
        <w:t>مشركان سهمي از زراعت و چهارپاياني را كه خدا آنها را آفريده است براي خدا قرار مي‌دهند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Default="002560E1" w:rsidP="00CE3DC4">
      <w:pPr>
        <w:ind w:firstLine="284"/>
        <w:jc w:val="both"/>
        <w:rPr>
          <w:rFonts w:cs="B Lotus"/>
          <w:rtl/>
          <w:lang w:bidi="fa-IR"/>
        </w:rPr>
      </w:pPr>
      <w:r>
        <w:rPr>
          <w:rFonts w:cs="B Lotus" w:hint="cs"/>
          <w:rtl/>
          <w:lang w:bidi="fa-IR"/>
        </w:rPr>
        <w:t>و این قانون</w:t>
      </w:r>
      <w:r>
        <w:rPr>
          <w:rFonts w:cs="B Lotus" w:hint="eastAsia"/>
          <w:rtl/>
          <w:lang w:bidi="fa-IR"/>
        </w:rPr>
        <w:t>‌</w:t>
      </w:r>
      <w:r w:rsidR="00615CB4" w:rsidRPr="00CE3DC4">
        <w:rPr>
          <w:rFonts w:cs="B Lotus" w:hint="cs"/>
          <w:rtl/>
          <w:lang w:bidi="fa-IR"/>
        </w:rPr>
        <w:t>گذاری است مانند آنچه قبل از این آمد سپس می‏فرماید:</w:t>
      </w:r>
    </w:p>
    <w:p w:rsidR="00772E47" w:rsidRDefault="002560E1"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وَكَذَ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زَيَّنَ</w:t>
      </w:r>
      <w:r w:rsidR="00772E47">
        <w:rPr>
          <w:rFonts w:ascii="KFGQPC Uthmanic Script HAFS" w:cs="KFGQPC Uthmanic Script HAFS"/>
          <w:rtl/>
        </w:rPr>
        <w:t xml:space="preserve"> </w:t>
      </w:r>
      <w:r w:rsidR="00772E47">
        <w:rPr>
          <w:rFonts w:ascii="KFGQPC Uthmanic Script HAFS" w:cs="KFGQPC Uthmanic Script HAFS" w:hint="eastAsia"/>
          <w:rtl/>
        </w:rPr>
        <w:t>لِكَثِير</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مُش</w:t>
      </w:r>
      <w:r w:rsidR="00772E47">
        <w:rPr>
          <w:rFonts w:ascii="KFGQPC Uthmanic Script HAFS" w:cs="KFGQPC Uthmanic Script HAFS" w:hint="cs"/>
          <w:rtl/>
        </w:rPr>
        <w:t>ۡ</w:t>
      </w:r>
      <w:r w:rsidR="00772E47">
        <w:rPr>
          <w:rFonts w:ascii="KFGQPC Uthmanic Script HAFS" w:cs="KFGQPC Uthmanic Script HAFS" w:hint="eastAsia"/>
          <w:rtl/>
        </w:rPr>
        <w:t>رِكِينَ</w:t>
      </w:r>
      <w:r w:rsidR="00772E47">
        <w:rPr>
          <w:rFonts w:ascii="KFGQPC Uthmanic Script HAFS" w:cs="KFGQPC Uthmanic Script HAFS"/>
          <w:rtl/>
        </w:rPr>
        <w:t xml:space="preserve"> </w:t>
      </w:r>
      <w:r w:rsidR="00772E47">
        <w:rPr>
          <w:rFonts w:ascii="KFGQPC Uthmanic Script HAFS" w:cs="KFGQPC Uthmanic Script HAFS" w:hint="eastAsia"/>
          <w:rtl/>
        </w:rPr>
        <w:t>قَت</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eastAsia"/>
          <w:rtl/>
        </w:rPr>
        <w:t>أَو</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دِهِم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شُرَكَا</w:t>
      </w:r>
      <w:r w:rsidR="00772E47">
        <w:rPr>
          <w:rFonts w:ascii="KFGQPC Uthmanic Script HAFS" w:cs="KFGQPC Uthmanic Script HAFS" w:hint="cs"/>
          <w:rtl/>
        </w:rPr>
        <w:t>ٓ</w:t>
      </w:r>
      <w:r w:rsidR="00772E47">
        <w:rPr>
          <w:rFonts w:ascii="KFGQPC Uthmanic Script HAFS" w:cs="KFGQPC Uthmanic Script HAFS" w:hint="eastAsia"/>
          <w:rtl/>
        </w:rPr>
        <w:t>ؤُهُم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لِيُر</w:t>
      </w:r>
      <w:r w:rsidR="00772E47">
        <w:rPr>
          <w:rFonts w:ascii="KFGQPC Uthmanic Script HAFS" w:cs="KFGQPC Uthmanic Script HAFS" w:hint="cs"/>
          <w:rtl/>
        </w:rPr>
        <w:t>ۡ</w:t>
      </w:r>
      <w:r w:rsidR="00772E47">
        <w:rPr>
          <w:rFonts w:ascii="KFGQPC Uthmanic Script HAFS" w:cs="KFGQPC Uthmanic Script HAFS" w:hint="eastAsia"/>
          <w:rtl/>
        </w:rPr>
        <w:t>دُوهُم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وَلِيَل</w:t>
      </w:r>
      <w:r w:rsidR="00772E47">
        <w:rPr>
          <w:rFonts w:ascii="KFGQPC Uthmanic Script HAFS" w:cs="KFGQPC Uthmanic Script HAFS" w:hint="cs"/>
          <w:rtl/>
        </w:rPr>
        <w:t>ۡ</w:t>
      </w:r>
      <w:r w:rsidR="00772E47">
        <w:rPr>
          <w:rFonts w:ascii="KFGQPC Uthmanic Script HAFS" w:cs="KFGQPC Uthmanic Script HAFS" w:hint="eastAsia"/>
          <w:rtl/>
        </w:rPr>
        <w:t>بِسُواْ</w:t>
      </w:r>
      <w:r w:rsidR="00772E47">
        <w:rPr>
          <w:rFonts w:ascii="KFGQPC Uthmanic Script HAFS" w:cs="KFGQPC Uthmanic Script HAFS"/>
          <w:rtl/>
        </w:rPr>
        <w:t xml:space="preserve"> </w:t>
      </w:r>
      <w:r w:rsidR="00772E47">
        <w:rPr>
          <w:rFonts w:ascii="KFGQPC Uthmanic Script HAFS" w:cs="KFGQPC Uthmanic Script HAFS" w:hint="eastAsia"/>
          <w:rtl/>
        </w:rPr>
        <w:t>عَلَي</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دِينَهُم</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[الأنعام: 137]</w:t>
      </w:r>
      <w:r w:rsidR="00772E47">
        <w:rPr>
          <w:rFonts w:cs="B Lotus" w:hint="cs"/>
          <w:rtl/>
          <w:lang w:bidi="fa-IR"/>
        </w:rPr>
        <w:t>.</w:t>
      </w:r>
    </w:p>
    <w:p w:rsidR="00615CB4" w:rsidRPr="002560E1" w:rsidRDefault="002560E1" w:rsidP="00772E47">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همان گونه بتهايشان كشتن فرزندانشان را در نظر بسياري از مشركان زيبا جلوه داده بود تا سرانجام آنان را هلاك گردانند و آئين ايشان را بر آنان مشتبه كنند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Pr="00772E47" w:rsidRDefault="00615CB4" w:rsidP="00772E47">
      <w:pPr>
        <w:ind w:firstLine="284"/>
        <w:jc w:val="both"/>
        <w:rPr>
          <w:rFonts w:cs="B Lotus"/>
          <w:color w:val="0000FF"/>
          <w:rtl/>
          <w:lang w:bidi="fa-IR"/>
        </w:rPr>
      </w:pPr>
      <w:r w:rsidRPr="00CE3DC4">
        <w:rPr>
          <w:rFonts w:cs="B Lotus" w:hint="cs"/>
          <w:rtl/>
          <w:lang w:bidi="fa-IR"/>
        </w:rPr>
        <w:t>این آیه نیز به قانونگذاری شخصی و نظری اشاره دارد مانند آیه اول و می‏فرماید:</w:t>
      </w:r>
      <w:r w:rsidR="00772E47">
        <w:rPr>
          <w:rFonts w:cs="B Lotus" w:hint="cs"/>
          <w:rtl/>
          <w:lang w:bidi="fa-IR"/>
        </w:rPr>
        <w:t xml:space="preserve"> </w:t>
      </w:r>
      <w:r w:rsidR="002560E1">
        <w:rPr>
          <w:rFonts w:cs="Traditional Arabic" w:hint="cs"/>
          <w:rtl/>
          <w:lang w:bidi="fa-IR"/>
        </w:rPr>
        <w:t>﴿</w:t>
      </w:r>
      <w:r w:rsidR="00772E47" w:rsidRPr="00772E47">
        <w:rPr>
          <w:rFonts w:ascii="KFGQPC Uthmanic Script HAFS" w:cs="KFGQPC Uthmanic Script HAFS" w:hint="eastAsia"/>
          <w:sz w:val="27"/>
          <w:szCs w:val="27"/>
          <w:rtl/>
        </w:rPr>
        <w:t>وَقَالُواْ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هَ</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ذِهِ</w:t>
      </w:r>
      <w:r w:rsidR="00772E47" w:rsidRPr="00772E47">
        <w:rPr>
          <w:rFonts w:ascii="KFGQPC Uthmanic Script HAFS" w:cs="KFGQPC Uthmanic Script HAFS" w:hint="cs"/>
          <w:sz w:val="27"/>
          <w:szCs w:val="27"/>
          <w:rtl/>
        </w:rPr>
        <w:t>ۦٓ</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أَن</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عَ</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وَحَر</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ثٌ</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حِج</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ر</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لَّا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يَط</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عَمُهَا</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إِلَّا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مَن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نَّشَا</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ءُ</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بِزَع</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مِهِم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وَأَن</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عَ</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مٌ</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حُرِّمَت</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ظُهُورُهَا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وَأَن</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عَ</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م</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لَّا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يَذ</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كُرُونَ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ٱ</w:t>
      </w:r>
      <w:r w:rsidR="00772E47" w:rsidRPr="00772E47">
        <w:rPr>
          <w:rFonts w:ascii="KFGQPC Uthmanic Script HAFS" w:cs="KFGQPC Uthmanic Script HAFS" w:hint="eastAsia"/>
          <w:sz w:val="27"/>
          <w:szCs w:val="27"/>
          <w:rtl/>
        </w:rPr>
        <w:t>س</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مَ</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ٱ</w:t>
      </w:r>
      <w:r w:rsidR="00772E47" w:rsidRPr="00772E47">
        <w:rPr>
          <w:rFonts w:ascii="KFGQPC Uthmanic Script HAFS" w:cs="KFGQPC Uthmanic Script HAFS" w:hint="eastAsia"/>
          <w:sz w:val="27"/>
          <w:szCs w:val="27"/>
          <w:rtl/>
        </w:rPr>
        <w:t>للَّهِ</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عَلَي</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هَا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ٱ</w:t>
      </w:r>
      <w:r w:rsidR="00772E47" w:rsidRPr="00772E47">
        <w:rPr>
          <w:rFonts w:ascii="KFGQPC Uthmanic Script HAFS" w:cs="KFGQPC Uthmanic Script HAFS" w:hint="eastAsia"/>
          <w:sz w:val="27"/>
          <w:szCs w:val="27"/>
          <w:rtl/>
        </w:rPr>
        <w:t>ف</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تِرَا</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ءً</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عَلَي</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هِ</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سَيَج</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زِيهِم</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بِمَا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كَانُواْ</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eastAsia"/>
          <w:sz w:val="27"/>
          <w:szCs w:val="27"/>
          <w:rtl/>
        </w:rPr>
        <w:t>يَف</w:t>
      </w:r>
      <w:r w:rsidR="00772E47" w:rsidRPr="00772E47">
        <w:rPr>
          <w:rFonts w:ascii="KFGQPC Uthmanic Script HAFS" w:cs="KFGQPC Uthmanic Script HAFS" w:hint="cs"/>
          <w:sz w:val="27"/>
          <w:szCs w:val="27"/>
          <w:rtl/>
        </w:rPr>
        <w:t>ۡ</w:t>
      </w:r>
      <w:r w:rsidR="00772E47" w:rsidRPr="00772E47">
        <w:rPr>
          <w:rFonts w:ascii="KFGQPC Uthmanic Script HAFS" w:cs="KFGQPC Uthmanic Script HAFS" w:hint="eastAsia"/>
          <w:sz w:val="27"/>
          <w:szCs w:val="27"/>
          <w:rtl/>
        </w:rPr>
        <w:t>تَرُونَ</w:t>
      </w:r>
      <w:r w:rsidR="00772E47" w:rsidRPr="00772E47">
        <w:rPr>
          <w:rFonts w:ascii="KFGQPC Uthmanic Script HAFS" w:cs="KFGQPC Uthmanic Script HAFS"/>
          <w:sz w:val="27"/>
          <w:szCs w:val="27"/>
          <w:rtl/>
        </w:rPr>
        <w:t xml:space="preserve"> </w:t>
      </w:r>
      <w:r w:rsidR="00772E47" w:rsidRPr="00772E47">
        <w:rPr>
          <w:rFonts w:ascii="KFGQPC Uthmanic Script HAFS" w:cs="KFGQPC Uthmanic Script HAFS" w:hint="cs"/>
          <w:sz w:val="27"/>
          <w:szCs w:val="27"/>
          <w:rtl/>
        </w:rPr>
        <w:t>١٣٨</w:t>
      </w:r>
      <w:r w:rsidR="002560E1">
        <w:rPr>
          <w:rFonts w:cs="Traditional Arabic" w:hint="cs"/>
          <w:rtl/>
          <w:lang w:bidi="fa-IR"/>
        </w:rPr>
        <w:t>﴾</w:t>
      </w:r>
      <w:r w:rsidR="002560E1">
        <w:rPr>
          <w:rFonts w:cs="B Lotus" w:hint="cs"/>
          <w:rtl/>
          <w:lang w:bidi="fa-IR"/>
        </w:rPr>
        <w:t xml:space="preserve"> </w:t>
      </w:r>
      <w:r w:rsidR="002560E1" w:rsidRPr="00772E47">
        <w:rPr>
          <w:rFonts w:cs="B Lotus" w:hint="cs"/>
          <w:sz w:val="24"/>
          <w:szCs w:val="24"/>
          <w:rtl/>
          <w:lang w:bidi="fa-IR"/>
        </w:rPr>
        <w:t>[الأنعام: 138]</w:t>
      </w:r>
      <w:r w:rsidR="00772E47" w:rsidRPr="00772E47">
        <w:rPr>
          <w:rFonts w:cs="B Lotus" w:hint="cs"/>
          <w:sz w:val="24"/>
          <w:szCs w:val="24"/>
          <w:rtl/>
          <w:lang w:bidi="fa-IR"/>
        </w:rPr>
        <w:t>.</w:t>
      </w:r>
      <w:r w:rsidRPr="00772E47">
        <w:rPr>
          <w:rFonts w:ascii="Arial" w:hAnsi="Arial" w:cs="Arial"/>
          <w:color w:val="000000"/>
          <w:sz w:val="25"/>
          <w:szCs w:val="25"/>
          <w:lang w:bidi="fa-IR"/>
        </w:rPr>
        <w:t xml:space="preserve"> </w:t>
      </w:r>
    </w:p>
    <w:p w:rsidR="00615CB4" w:rsidRPr="002560E1" w:rsidRDefault="00615CB4" w:rsidP="00CE3DC4">
      <w:pPr>
        <w:ind w:firstLine="284"/>
        <w:jc w:val="both"/>
        <w:rPr>
          <w:rFonts w:cs="B Lotus"/>
          <w:sz w:val="26"/>
          <w:szCs w:val="26"/>
          <w:rtl/>
          <w:lang w:bidi="fa-IR"/>
        </w:rPr>
      </w:pP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و مي‌گويند: اين (قسمت از) چهارپايان و كشت و زرع ممنوع است (و مخصوص بتها مي‌باشد) و جز كساني (از خدمتكاران اصنامي) كه ما بخواهيم از آن نمي‌خورند، و اين گمان ايشان است حيواناتي هستند كه سوار شدن بر آنها حرام است و حيواناتي هستند كه به هنگام ذبح نام خدا را بر آنها نمي‌رانند بر خدا دروغ مي‌بندند. هرچه زودتر كيفر افتراهاي آنان را خواهيم داد</w:t>
      </w:r>
      <w:r w:rsidR="002560E1" w:rsidRPr="002560E1">
        <w:rPr>
          <w:rFonts w:cs="Traditional Arabic" w:hint="cs"/>
          <w:sz w:val="26"/>
          <w:szCs w:val="26"/>
          <w:rtl/>
          <w:lang w:bidi="fa-IR"/>
        </w:rPr>
        <w:t>»</w:t>
      </w:r>
      <w:r w:rsidR="002560E1">
        <w:rPr>
          <w:rFonts w:cs="B Lotus"/>
          <w:sz w:val="26"/>
          <w:szCs w:val="26"/>
          <w:rtl/>
          <w:lang w:bidi="fa-IR"/>
        </w:rPr>
        <w:t xml:space="preserve">. </w:t>
      </w:r>
    </w:p>
    <w:p w:rsidR="00615CB4" w:rsidRDefault="00615CB4" w:rsidP="00CE3DC4">
      <w:pPr>
        <w:ind w:firstLine="284"/>
        <w:jc w:val="both"/>
        <w:rPr>
          <w:rFonts w:cs="B Lotus"/>
          <w:rtl/>
          <w:lang w:bidi="fa-IR"/>
        </w:rPr>
      </w:pPr>
      <w:r w:rsidRPr="00CE3DC4">
        <w:rPr>
          <w:rFonts w:cs="B Lotus" w:hint="cs"/>
          <w:rtl/>
          <w:lang w:bidi="fa-IR"/>
        </w:rPr>
        <w:t>کوتاه سخن آنکه، آنان فرزندان خود را از روی جهل و نادانی</w:t>
      </w:r>
      <w:r w:rsidR="009B0475">
        <w:rPr>
          <w:rFonts w:cs="B Lotus" w:hint="cs"/>
          <w:rtl/>
          <w:lang w:bidi="fa-IR"/>
        </w:rPr>
        <w:t xml:space="preserve"> می‌</w:t>
      </w:r>
      <w:r w:rsidRPr="00CE3DC4">
        <w:rPr>
          <w:rFonts w:cs="B Lotus" w:hint="cs"/>
          <w:rtl/>
          <w:lang w:bidi="fa-IR"/>
        </w:rPr>
        <w:t>کشتند و آنچه را خدا از روزی حلال که به ایشان داده بود با چنگ یازی به دیدگاه شخصی و حکم گذاری نظری [بدون دخالت وحی] بر خود حرام کردند. خداوند بلند مرتبه می‏فرماید:</w:t>
      </w:r>
    </w:p>
    <w:p w:rsidR="00772E47" w:rsidRDefault="002560E1" w:rsidP="00772E47">
      <w:pPr>
        <w:ind w:firstLine="284"/>
        <w:jc w:val="both"/>
        <w:rPr>
          <w:rFonts w:cs="Traditional Arabic"/>
          <w:sz w:val="26"/>
          <w:szCs w:val="26"/>
          <w:rtl/>
          <w:lang w:bidi="fa-IR"/>
        </w:rPr>
      </w:pPr>
      <w:r>
        <w:rPr>
          <w:rFonts w:cs="Traditional Arabic" w:hint="cs"/>
          <w:rtl/>
          <w:lang w:bidi="fa-IR"/>
        </w:rPr>
        <w:t>﴿</w:t>
      </w:r>
      <w:r w:rsidR="00772E47">
        <w:rPr>
          <w:rFonts w:ascii="KFGQPC Uthmanic Script HAFS" w:cs="KFGQPC Uthmanic Script HAFS" w:hint="eastAsia"/>
          <w:rtl/>
        </w:rPr>
        <w:t>قَد</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ضَلُّواْ</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كَانُواْ</w:t>
      </w:r>
      <w:r w:rsidR="00772E47">
        <w:rPr>
          <w:rFonts w:ascii="KFGQPC Uthmanic Script HAFS" w:cs="KFGQPC Uthmanic Script HAFS"/>
          <w:rtl/>
        </w:rPr>
        <w:t xml:space="preserve"> </w:t>
      </w:r>
      <w:r w:rsidR="00772E47">
        <w:rPr>
          <w:rFonts w:ascii="KFGQPC Uthmanic Script HAFS" w:cs="KFGQPC Uthmanic Script HAFS" w:hint="eastAsia"/>
          <w:rtl/>
        </w:rPr>
        <w:t>مُه</w:t>
      </w:r>
      <w:r w:rsidR="00772E47">
        <w:rPr>
          <w:rFonts w:ascii="KFGQPC Uthmanic Script HAFS" w:cs="KFGQPC Uthmanic Script HAFS" w:hint="cs"/>
          <w:rtl/>
        </w:rPr>
        <w:t>ۡ</w:t>
      </w:r>
      <w:r w:rsidR="00772E47">
        <w:rPr>
          <w:rFonts w:ascii="KFGQPC Uthmanic Script HAFS" w:cs="KFGQPC Uthmanic Script HAFS" w:hint="eastAsia"/>
          <w:rtl/>
        </w:rPr>
        <w:t>تَدِينَ</w:t>
      </w:r>
      <w:r>
        <w:rPr>
          <w:rFonts w:cs="Traditional Arabic" w:hint="cs"/>
          <w:rtl/>
          <w:lang w:bidi="fa-IR"/>
        </w:rPr>
        <w:t>﴾</w:t>
      </w:r>
      <w:r>
        <w:rPr>
          <w:rFonts w:cs="B Lotus" w:hint="cs"/>
          <w:rtl/>
          <w:lang w:bidi="fa-IR"/>
        </w:rPr>
        <w:t xml:space="preserve"> </w:t>
      </w:r>
      <w:r>
        <w:rPr>
          <w:rFonts w:cs="B Lotus" w:hint="cs"/>
          <w:sz w:val="26"/>
          <w:szCs w:val="26"/>
          <w:rtl/>
          <w:lang w:bidi="fa-IR"/>
        </w:rPr>
        <w:t>[الأنعام: 140]</w:t>
      </w:r>
      <w:r>
        <w:rPr>
          <w:rFonts w:cs="B Lotus" w:hint="cs"/>
          <w:rtl/>
          <w:lang w:bidi="fa-IR"/>
        </w:rPr>
        <w:t>.</w:t>
      </w:r>
    </w:p>
    <w:p w:rsidR="00615CB4" w:rsidRPr="002560E1" w:rsidRDefault="002560E1" w:rsidP="00772E47">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بي</w:t>
      </w:r>
      <w:r>
        <w:rPr>
          <w:rFonts w:cs="B Lotus" w:hint="cs"/>
          <w:sz w:val="26"/>
          <w:szCs w:val="26"/>
          <w:rtl/>
          <w:lang w:bidi="fa-IR"/>
        </w:rPr>
        <w:t>‌</w:t>
      </w:r>
      <w:r w:rsidR="00615CB4" w:rsidRPr="002560E1">
        <w:rPr>
          <w:rFonts w:cs="B Lotus"/>
          <w:sz w:val="26"/>
          <w:szCs w:val="26"/>
          <w:rtl/>
          <w:lang w:bidi="fa-IR"/>
        </w:rPr>
        <w:t>گمان گمراه مي‌شوند و راهياب نمي‌گردند</w:t>
      </w:r>
      <w:r w:rsidRPr="002560E1">
        <w:rPr>
          <w:rFonts w:cs="Traditional Arabic" w:hint="cs"/>
          <w:sz w:val="26"/>
          <w:szCs w:val="26"/>
          <w:rtl/>
          <w:lang w:bidi="fa-IR"/>
        </w:rPr>
        <w:t>»</w:t>
      </w:r>
      <w:r w:rsidR="000D0821" w:rsidRPr="002560E1">
        <w:rPr>
          <w:rFonts w:cs="B Lotu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سپس خداوند بعد از تعزیز و نکوهش آنان بر این تحریم</w:t>
      </w:r>
      <w:r w:rsidR="009B0475">
        <w:rPr>
          <w:rFonts w:cs="B Lotus" w:hint="cs"/>
          <w:rtl/>
          <w:lang w:bidi="fa-IR"/>
        </w:rPr>
        <w:t>‌ها</w:t>
      </w:r>
      <w:r w:rsidRPr="00CE3DC4">
        <w:rPr>
          <w:rFonts w:cs="B Lotus" w:hint="cs"/>
          <w:rtl/>
          <w:lang w:bidi="fa-IR"/>
        </w:rPr>
        <w:t xml:space="preserve"> و آن</w:t>
      </w:r>
      <w:r w:rsidRPr="00CE3DC4">
        <w:rPr>
          <w:rFonts w:cs="B Lotus"/>
          <w:rtl/>
          <w:lang w:bidi="fa-IR"/>
        </w:rPr>
        <w:softHyphen/>
      </w:r>
      <w:r w:rsidRPr="00CE3DC4">
        <w:rPr>
          <w:rFonts w:cs="B Lotus" w:hint="cs"/>
          <w:rtl/>
          <w:lang w:bidi="fa-IR"/>
        </w:rPr>
        <w:t>چه در آیات خود بد ان اشاره</w:t>
      </w:r>
      <w:r w:rsidR="009B0475">
        <w:rPr>
          <w:rFonts w:cs="B Lotus" w:hint="cs"/>
          <w:rtl/>
          <w:lang w:bidi="fa-IR"/>
        </w:rPr>
        <w:t xml:space="preserve"> می‌</w:t>
      </w:r>
      <w:r w:rsidRPr="00CE3DC4">
        <w:rPr>
          <w:rFonts w:cs="B Lotus" w:hint="cs"/>
          <w:rtl/>
          <w:lang w:bidi="fa-IR"/>
        </w:rPr>
        <w:t>کند</w:t>
      </w:r>
      <w:r w:rsidR="009B0475">
        <w:rPr>
          <w:rFonts w:cs="B Lotus" w:hint="cs"/>
          <w:rtl/>
          <w:lang w:bidi="fa-IR"/>
        </w:rPr>
        <w:t xml:space="preserve"> می‌</w:t>
      </w:r>
      <w:r w:rsidRPr="00CE3DC4">
        <w:rPr>
          <w:rFonts w:cs="B Lotus" w:hint="cs"/>
          <w:rtl/>
          <w:lang w:bidi="fa-IR"/>
        </w:rPr>
        <w:t>فرماید:</w:t>
      </w:r>
    </w:p>
    <w:p w:rsidR="00615CB4" w:rsidRPr="00CE3DC4" w:rsidRDefault="002560E1" w:rsidP="00772E47">
      <w:pPr>
        <w:ind w:firstLine="284"/>
        <w:jc w:val="both"/>
        <w:rPr>
          <w:rFonts w:cs="B Lotus"/>
          <w:color w:val="0000FF"/>
          <w:rtl/>
          <w:lang w:bidi="fa-IR"/>
        </w:rPr>
      </w:pPr>
      <w:r>
        <w:rPr>
          <w:rFonts w:cs="Traditional Arabic" w:hint="cs"/>
          <w:rtl/>
          <w:lang w:bidi="fa-IR"/>
        </w:rPr>
        <w:t>﴿</w:t>
      </w:r>
      <w:r w:rsidR="00772E47">
        <w:rPr>
          <w:rFonts w:ascii="KFGQPC Uthmanic Script HAFS" w:cs="KFGQPC Uthmanic Script HAFS" w:hint="eastAsia"/>
          <w:rtl/>
        </w:rPr>
        <w:t>وَمِنَ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إِبِلِ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ث</w:t>
      </w:r>
      <w:r w:rsidR="00772E47">
        <w:rPr>
          <w:rFonts w:ascii="KFGQPC Uthmanic Script HAFS" w:cs="KFGQPC Uthmanic Script HAFS" w:hint="cs"/>
          <w:rtl/>
        </w:rPr>
        <w:t>ۡ</w:t>
      </w:r>
      <w:r w:rsidR="00772E47">
        <w:rPr>
          <w:rFonts w:ascii="KFGQPC Uthmanic Script HAFS" w:cs="KFGQPC Uthmanic Script HAFS" w:hint="eastAsia"/>
          <w:rtl/>
        </w:rPr>
        <w:t>نَي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وَمِنَ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بَقَرِ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ث</w:t>
      </w:r>
      <w:r w:rsidR="00772E47">
        <w:rPr>
          <w:rFonts w:ascii="KFGQPC Uthmanic Script HAFS" w:cs="KFGQPC Uthmanic Script HAFS" w:hint="cs"/>
          <w:rtl/>
        </w:rPr>
        <w:t>ۡ</w:t>
      </w:r>
      <w:r w:rsidR="00772E47">
        <w:rPr>
          <w:rFonts w:ascii="KFGQPC Uthmanic Script HAFS" w:cs="KFGQPC Uthmanic Script HAFS" w:hint="eastAsia"/>
          <w:rtl/>
        </w:rPr>
        <w:t>نَي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قُل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ءَا</w:t>
      </w:r>
      <w:r w:rsidR="00772E47">
        <w:rPr>
          <w:rFonts w:ascii="KFGQPC Uthmanic Script HAFS" w:cs="KFGQPC Uthmanic Script HAFS" w:hint="cs"/>
          <w:rtl/>
        </w:rPr>
        <w:t>ٓ</w:t>
      </w:r>
      <w:r w:rsidR="00772E47">
        <w:rPr>
          <w:rFonts w:ascii="KFGQPC Uthmanic Script HAFS" w:cs="KFGQPC Uthmanic Script HAFS" w:hint="eastAsia"/>
          <w:rtl/>
        </w:rPr>
        <w:t>لذَّكَرَي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حَرَّمَ</w:t>
      </w:r>
      <w:r w:rsidR="00772E47">
        <w:rPr>
          <w:rFonts w:ascii="KFGQPC Uthmanic Script HAFS" w:cs="KFGQPC Uthmanic Script HAFS"/>
          <w:rtl/>
        </w:rPr>
        <w:t xml:space="preserve"> </w:t>
      </w:r>
      <w:r w:rsidR="00772E47">
        <w:rPr>
          <w:rFonts w:ascii="KFGQPC Uthmanic Script HAFS" w:cs="KFGQPC Uthmanic Script HAFS" w:hint="eastAsia"/>
          <w:rtl/>
        </w:rPr>
        <w:t>أَمِ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أُنثَيَي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أَمَّا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ش</w:t>
      </w:r>
      <w:r w:rsidR="00772E47">
        <w:rPr>
          <w:rFonts w:ascii="KFGQPC Uthmanic Script HAFS" w:cs="KFGQPC Uthmanic Script HAFS" w:hint="cs"/>
          <w:rtl/>
        </w:rPr>
        <w:t>ۡ</w:t>
      </w:r>
      <w:r w:rsidR="00772E47">
        <w:rPr>
          <w:rFonts w:ascii="KFGQPC Uthmanic Script HAFS" w:cs="KFGQPC Uthmanic Script HAFS" w:hint="eastAsia"/>
          <w:rtl/>
        </w:rPr>
        <w:t>تَمَلَت</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عَلَي</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eastAsia"/>
          <w:rtl/>
        </w:rPr>
        <w:t>أَر</w:t>
      </w:r>
      <w:r w:rsidR="00772E47">
        <w:rPr>
          <w:rFonts w:ascii="KFGQPC Uthmanic Script HAFS" w:cs="KFGQPC Uthmanic Script HAFS" w:hint="cs"/>
          <w:rtl/>
        </w:rPr>
        <w:t>ۡ</w:t>
      </w:r>
      <w:r w:rsidR="00772E47">
        <w:rPr>
          <w:rFonts w:ascii="KFGQPC Uthmanic Script HAFS" w:cs="KFGQPC Uthmanic Script HAFS" w:hint="eastAsia"/>
          <w:rtl/>
        </w:rPr>
        <w:t>حَامُ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أُنثَيَي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كُنتُم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شُهَدَا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إِذ</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وَصَّى</w:t>
      </w:r>
      <w:r w:rsidR="00772E47">
        <w:rPr>
          <w:rFonts w:ascii="KFGQPC Uthmanic Script HAFS" w:cs="KFGQPC Uthmanic Script HAFS" w:hint="cs"/>
          <w:rtl/>
        </w:rPr>
        <w:t>ٰ</w:t>
      </w:r>
      <w:r w:rsidR="00772E47">
        <w:rPr>
          <w:rFonts w:ascii="KFGQPC Uthmanic Script HAFS" w:cs="KFGQPC Uthmanic Script HAFS" w:hint="eastAsia"/>
          <w:rtl/>
        </w:rPr>
        <w:t>كُمُ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بِهَ</w:t>
      </w:r>
      <w:r w:rsidR="00772E47">
        <w:rPr>
          <w:rFonts w:ascii="KFGQPC Uthmanic Script HAFS" w:cs="KFGQPC Uthmanic Script HAFS" w:hint="cs"/>
          <w:rtl/>
        </w:rPr>
        <w:t>ٰ</w:t>
      </w:r>
      <w:r w:rsidR="00772E47">
        <w:rPr>
          <w:rFonts w:ascii="KFGQPC Uthmanic Script HAFS" w:cs="KFGQPC Uthmanic Script HAFS" w:hint="eastAsia"/>
          <w:rtl/>
        </w:rPr>
        <w:t>ذَا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فَمَن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أَظ</w:t>
      </w:r>
      <w:r w:rsidR="00772E47">
        <w:rPr>
          <w:rFonts w:ascii="KFGQPC Uthmanic Script HAFS" w:cs="KFGQPC Uthmanic Script HAFS" w:hint="cs"/>
          <w:rtl/>
        </w:rPr>
        <w:t>ۡ</w:t>
      </w:r>
      <w:r w:rsidR="00772E47">
        <w:rPr>
          <w:rFonts w:ascii="KFGQPC Uthmanic Script HAFS" w:cs="KFGQPC Uthmanic Script HAFS" w:hint="eastAsia"/>
          <w:rtl/>
        </w:rPr>
        <w:t>لَمُ</w:t>
      </w:r>
      <w:r w:rsidR="00772E47">
        <w:rPr>
          <w:rFonts w:ascii="KFGQPC Uthmanic Script HAFS" w:cs="KFGQPC Uthmanic Script HAFS"/>
          <w:rtl/>
        </w:rPr>
        <w:t xml:space="preserve"> </w:t>
      </w:r>
      <w:r w:rsidR="00772E47">
        <w:rPr>
          <w:rFonts w:ascii="KFGQPC Uthmanic Script HAFS" w:cs="KFGQPC Uthmanic Script HAFS" w:hint="eastAsia"/>
          <w:rtl/>
        </w:rPr>
        <w:t>مِمَّنِ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ف</w:t>
      </w:r>
      <w:r w:rsidR="00772E47">
        <w:rPr>
          <w:rFonts w:ascii="KFGQPC Uthmanic Script HAFS" w:cs="KFGQPC Uthmanic Script HAFS" w:hint="cs"/>
          <w:rtl/>
        </w:rPr>
        <w:t>ۡ</w:t>
      </w:r>
      <w:r w:rsidR="00772E47">
        <w:rPr>
          <w:rFonts w:ascii="KFGQPC Uthmanic Script HAFS" w:cs="KFGQPC Uthmanic Script HAFS" w:hint="eastAsia"/>
          <w:rtl/>
        </w:rPr>
        <w:t>تَرَى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كَذِب</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لِّيُضِلَّ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لنَّاسَ</w:t>
      </w:r>
      <w:r w:rsidR="00772E47">
        <w:rPr>
          <w:rFonts w:ascii="KFGQPC Uthmanic Script HAFS" w:cs="KFGQPC Uthmanic Script HAFS"/>
          <w:rtl/>
        </w:rPr>
        <w:t xml:space="preserve"> </w:t>
      </w:r>
      <w:r w:rsidR="00772E47">
        <w:rPr>
          <w:rFonts w:ascii="KFGQPC Uthmanic Script HAFS" w:cs="KFGQPC Uthmanic Script HAFS" w:hint="eastAsia"/>
          <w:rtl/>
        </w:rPr>
        <w:t>بِغَي</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eastAsia"/>
          <w:rtl/>
        </w:rPr>
        <w:t>عِل</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يَه</w:t>
      </w:r>
      <w:r w:rsidR="00772E47">
        <w:rPr>
          <w:rFonts w:ascii="KFGQPC Uthmanic Script HAFS" w:cs="KFGQPC Uthmanic Script HAFS" w:hint="cs"/>
          <w:rtl/>
        </w:rPr>
        <w:t>ۡ</w:t>
      </w:r>
      <w:r w:rsidR="00772E47">
        <w:rPr>
          <w:rFonts w:ascii="KFGQPC Uthmanic Script HAFS" w:cs="KFGQPC Uthmanic Script HAFS" w:hint="eastAsia"/>
          <w:rtl/>
        </w:rPr>
        <w:t>دِي</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لظَّ</w:t>
      </w:r>
      <w:r w:rsidR="00772E47">
        <w:rPr>
          <w:rFonts w:ascii="KFGQPC Uthmanic Script HAFS" w:cs="KFGQPC Uthmanic Script HAFS" w:hint="cs"/>
          <w:rtl/>
        </w:rPr>
        <w:t>ٰ</w:t>
      </w:r>
      <w:r w:rsidR="00772E47">
        <w:rPr>
          <w:rFonts w:ascii="KFGQPC Uthmanic Script HAFS" w:cs="KFGQPC Uthmanic Script HAFS" w:hint="eastAsia"/>
          <w:rtl/>
        </w:rPr>
        <w:t>لِمِينَ</w:t>
      </w:r>
      <w:r w:rsidR="00772E47">
        <w:rPr>
          <w:rFonts w:ascii="KFGQPC Uthmanic Script HAFS" w:cs="KFGQPC Uthmanic Script HAFS"/>
          <w:rtl/>
        </w:rPr>
        <w:t xml:space="preserve"> </w:t>
      </w:r>
      <w:r w:rsidR="00772E47">
        <w:rPr>
          <w:rFonts w:ascii="KFGQPC Uthmanic Script HAFS" w:cs="KFGQPC Uthmanic Script HAFS" w:hint="cs"/>
          <w:rtl/>
        </w:rPr>
        <w:t>١٤٤</w:t>
      </w:r>
      <w:r>
        <w:rPr>
          <w:rFonts w:cs="Traditional Arabic" w:hint="cs"/>
          <w:rtl/>
          <w:lang w:bidi="fa-IR"/>
        </w:rPr>
        <w:t>﴾</w:t>
      </w:r>
      <w:r>
        <w:rPr>
          <w:rFonts w:cs="B Lotus" w:hint="cs"/>
          <w:rtl/>
          <w:lang w:bidi="fa-IR"/>
        </w:rPr>
        <w:t xml:space="preserve"> </w:t>
      </w:r>
      <w:r>
        <w:rPr>
          <w:rFonts w:cs="B Lotus" w:hint="cs"/>
          <w:sz w:val="26"/>
          <w:szCs w:val="26"/>
          <w:rtl/>
          <w:lang w:bidi="fa-IR"/>
        </w:rPr>
        <w:t>[الأنعام: 144]</w:t>
      </w:r>
      <w:r>
        <w:rPr>
          <w:rFonts w:cs="B Lotus" w:hint="cs"/>
          <w:rtl/>
          <w:lang w:bidi="fa-IR"/>
        </w:rPr>
        <w:t>.</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hint="cs"/>
          <w:sz w:val="26"/>
          <w:szCs w:val="26"/>
          <w:rtl/>
          <w:lang w:bidi="fa-IR"/>
        </w:rPr>
        <w:t>ب</w:t>
      </w:r>
      <w:r w:rsidR="00615CB4" w:rsidRPr="002560E1">
        <w:rPr>
          <w:rFonts w:cs="B Lotus"/>
          <w:sz w:val="26"/>
          <w:szCs w:val="26"/>
          <w:rtl/>
          <w:lang w:bidi="fa-IR"/>
        </w:rPr>
        <w:t>گو: آيا خداوند دو نر را حرام كرده است‌؟ يا دو ماده را؟ يا اين كه آنچه در شكم ماده‌ها است‌؟ آيا شما بدان هنگام حاضر بوديد كه خداوند آن را به شما سفارش كرد</w:t>
      </w:r>
      <w:r w:rsidR="0097156B" w:rsidRPr="002560E1">
        <w:rPr>
          <w:rFonts w:cs="B Lotus"/>
          <w:sz w:val="26"/>
          <w:szCs w:val="26"/>
          <w:rtl/>
          <w:lang w:bidi="fa-IR"/>
        </w:rPr>
        <w:t>؟</w:t>
      </w:r>
      <w:r w:rsidR="00615CB4" w:rsidRPr="002560E1">
        <w:rPr>
          <w:rFonts w:cs="B Lotus"/>
          <w:sz w:val="26"/>
          <w:szCs w:val="26"/>
          <w:rtl/>
          <w:lang w:bidi="fa-IR"/>
        </w:rPr>
        <w:t xml:space="preserve"> و چه كسي ظالم‌تر از كسي است كه بر خدا دروغ بندد تا مردمان را از روي جهل گمراه سازد؟ خداوند هيچگاه ستمكاران را به راه راست و به سوي چيزي كه خير و صلاح دنيا هدايت نخواهد كرد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 xml:space="preserve">اینکه در این آیه می‏فرماید: </w:t>
      </w:r>
      <w:r w:rsidR="002560E1">
        <w:rPr>
          <w:rFonts w:cs="Traditional Arabic" w:hint="cs"/>
          <w:rtl/>
          <w:lang w:bidi="fa-IR"/>
        </w:rPr>
        <w:t>﴿</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يَه</w:t>
      </w:r>
      <w:r w:rsidR="00772E47">
        <w:rPr>
          <w:rFonts w:ascii="KFGQPC Uthmanic Script HAFS" w:cs="KFGQPC Uthmanic Script HAFS" w:hint="cs"/>
          <w:rtl/>
        </w:rPr>
        <w:t>ۡ</w:t>
      </w:r>
      <w:r w:rsidR="00772E47">
        <w:rPr>
          <w:rFonts w:ascii="KFGQPC Uthmanic Script HAFS" w:cs="KFGQPC Uthmanic Script HAFS" w:hint="eastAsia"/>
          <w:rtl/>
        </w:rPr>
        <w:t>دِي</w:t>
      </w:r>
      <w:r w:rsidR="002560E1">
        <w:rPr>
          <w:rFonts w:cs="Traditional Arabic" w:hint="cs"/>
          <w:rtl/>
          <w:lang w:bidi="fa-IR"/>
        </w:rPr>
        <w:t>﴾</w:t>
      </w:r>
      <w:r w:rsidR="002560E1">
        <w:rPr>
          <w:rFonts w:cs="B Lotus" w:hint="cs"/>
          <w:rtl/>
          <w:lang w:bidi="fa-IR"/>
        </w:rPr>
        <w:t xml:space="preserve"> </w:t>
      </w:r>
      <w:r w:rsidRPr="00CE3DC4">
        <w:rPr>
          <w:rFonts w:cs="B Lotus" w:hint="cs"/>
          <w:rtl/>
          <w:lang w:bidi="fa-IR"/>
        </w:rPr>
        <w:t>بدین معنی است که خداوند ایشان را گمراه خواهد ساخت.</w:t>
      </w:r>
    </w:p>
    <w:p w:rsidR="00615CB4" w:rsidRDefault="00615CB4" w:rsidP="00CE3DC4">
      <w:pPr>
        <w:ind w:firstLine="284"/>
        <w:jc w:val="both"/>
        <w:rPr>
          <w:rFonts w:cs="B Lotus"/>
          <w:rtl/>
          <w:lang w:bidi="fa-IR"/>
        </w:rPr>
      </w:pPr>
      <w:r w:rsidRPr="00CE3DC4">
        <w:rPr>
          <w:rFonts w:cs="B Lotus" w:hint="cs"/>
          <w:rtl/>
          <w:lang w:bidi="fa-IR"/>
        </w:rPr>
        <w:t>آیاتی از قرآن آمده که در آن، حال مشرکان در شرک ورزی به تصویر کشیده شده است، گمراهی و ضلالت در آنها آمده است</w:t>
      </w:r>
      <w:r w:rsidR="000D0821">
        <w:rPr>
          <w:rFonts w:cs="B Lotus" w:hint="cs"/>
          <w:rtl/>
          <w:lang w:bidi="fa-IR"/>
        </w:rPr>
        <w:t>،</w:t>
      </w:r>
      <w:r w:rsidRPr="00CE3DC4">
        <w:rPr>
          <w:rFonts w:cs="B Lotus" w:hint="cs"/>
          <w:rtl/>
          <w:lang w:bidi="fa-IR"/>
        </w:rPr>
        <w:t xml:space="preserve"> زیرا رویکرد واقعی آن خروج از صراط مستقیم است و اینکه مشرکان، خدایان [دروغین] خود را به گمان خود برای تقرّب و نزدیکی به او ساخته و برگزیده‏اند. همچنانکه می‏فرماید:</w:t>
      </w:r>
    </w:p>
    <w:p w:rsidR="00615CB4" w:rsidRPr="00CE3DC4" w:rsidRDefault="002560E1" w:rsidP="00772E47">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نَع</w:t>
      </w:r>
      <w:r w:rsidR="00772E47">
        <w:rPr>
          <w:rFonts w:ascii="KFGQPC Uthmanic Script HAFS" w:cs="KFGQPC Uthmanic Script HAFS" w:hint="cs"/>
          <w:rtl/>
        </w:rPr>
        <w:t>ۡ</w:t>
      </w:r>
      <w:r w:rsidR="00772E47">
        <w:rPr>
          <w:rFonts w:ascii="KFGQPC Uthmanic Script HAFS" w:cs="KFGQPC Uthmanic Script HAFS" w:hint="eastAsia"/>
          <w:rtl/>
        </w:rPr>
        <w:t>بُدُهُم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eastAsia"/>
          <w:rtl/>
        </w:rPr>
        <w:t>لِيُقَرِّبُونَا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زُل</w:t>
      </w:r>
      <w:r w:rsidR="00772E47">
        <w:rPr>
          <w:rFonts w:ascii="KFGQPC Uthmanic Script HAFS" w:cs="KFGQPC Uthmanic Script HAFS" w:hint="cs"/>
          <w:rtl/>
        </w:rPr>
        <w:t>ۡ</w:t>
      </w:r>
      <w:r w:rsidR="00772E47">
        <w:rPr>
          <w:rFonts w:ascii="KFGQPC Uthmanic Script HAFS" w:cs="KFGQPC Uthmanic Script HAFS" w:hint="eastAsia"/>
          <w:rtl/>
        </w:rPr>
        <w:t>فَى</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[الزمر: 3]</w:t>
      </w:r>
      <w:r w:rsidR="00772E47">
        <w:rPr>
          <w:rFonts w:cs="B Lotus" w:hint="cs"/>
          <w:sz w:val="26"/>
          <w:szCs w:val="26"/>
          <w:rtl/>
          <w:lang w:bidi="fa-IR"/>
        </w:rPr>
        <w:t>.</w:t>
      </w:r>
      <w:r w:rsidR="00615CB4">
        <w:rPr>
          <w:rFonts w:ascii="Arial" w:hAnsi="Arial" w:cs="Arial"/>
          <w:color w:val="000000"/>
          <w:sz w:val="27"/>
          <w:szCs w:val="27"/>
          <w:lang w:bidi="fa-IR"/>
        </w:rPr>
        <w:t xml:space="preserve"> </w:t>
      </w:r>
    </w:p>
    <w:p w:rsidR="00615CB4" w:rsidRPr="00CE3DC4" w:rsidRDefault="002560E1" w:rsidP="00CE3DC4">
      <w:pPr>
        <w:ind w:firstLine="284"/>
        <w:jc w:val="both"/>
        <w:rPr>
          <w:rFonts w:cs="B Lotus"/>
          <w:rtl/>
          <w:lang w:bidi="fa-IR"/>
        </w:rPr>
      </w:pPr>
      <w:r w:rsidRPr="002560E1">
        <w:rPr>
          <w:rFonts w:cs="Traditional Arabic" w:hint="cs"/>
          <w:sz w:val="26"/>
          <w:szCs w:val="26"/>
          <w:rtl/>
          <w:lang w:bidi="fa-IR"/>
        </w:rPr>
        <w:t>«</w:t>
      </w:r>
      <w:r w:rsidR="00615CB4" w:rsidRPr="002560E1">
        <w:rPr>
          <w:rFonts w:cs="B Lotus"/>
          <w:sz w:val="26"/>
          <w:szCs w:val="26"/>
          <w:rtl/>
          <w:lang w:bidi="fa-IR"/>
        </w:rPr>
        <w:t>ما آنان را پرستش نمي‌كنيم مگر بدان خاطر كه ما را به خداوند نزديك گردانند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پس این گزینش و وضع برای توسّل و وسیله ساختن است تاجایی که منجر به پرستش ایشان به جای خدا شده است و انگیزه</w:t>
      </w:r>
      <w:r w:rsidRPr="00CE3DC4">
        <w:rPr>
          <w:rFonts w:cs="B Lotus"/>
          <w:rtl/>
          <w:lang w:bidi="fa-IR"/>
        </w:rPr>
        <w:softHyphen/>
      </w:r>
      <w:r w:rsidRPr="00CE3DC4">
        <w:rPr>
          <w:rFonts w:cs="B Lotus" w:hint="cs"/>
          <w:rtl/>
          <w:lang w:bidi="fa-IR"/>
        </w:rPr>
        <w:t>ی آغازین این بت</w:t>
      </w:r>
      <w:r w:rsidRPr="00CE3DC4">
        <w:rPr>
          <w:rFonts w:cs="B Lotus"/>
          <w:rtl/>
          <w:lang w:bidi="fa-IR"/>
        </w:rPr>
        <w:softHyphen/>
      </w:r>
      <w:r w:rsidRPr="00CE3DC4">
        <w:rPr>
          <w:rFonts w:cs="B Lotus" w:hint="cs"/>
          <w:rtl/>
          <w:lang w:bidi="fa-IR"/>
        </w:rPr>
        <w:t>ها همچنانکه علما و دانشمندان بیان داشته‏اند برای فراهم آمدن مردم و دوست داشتن و تبرک جستن از آنها بوده است و بعد از آن پرستیده شده‏اند، لذا اعراب این بتها را به همین قصد و منظور به پرستش گرفته بودند که آن [اصل] گمراهی و ضلالت آشکار است.خداوند بلند مرتبه می‏فرماید:</w:t>
      </w:r>
    </w:p>
    <w:p w:rsidR="00615CB4" w:rsidRPr="00772E47" w:rsidRDefault="002560E1" w:rsidP="00772E47">
      <w:pPr>
        <w:ind w:firstLine="284"/>
        <w:jc w:val="both"/>
        <w:rPr>
          <w:rFonts w:cs="B Lotus"/>
          <w:lang w:bidi="fa-IR"/>
        </w:rPr>
      </w:pPr>
      <w:r>
        <w:rPr>
          <w:rFonts w:cs="Traditional Arabic" w:hint="cs"/>
          <w:rtl/>
          <w:lang w:bidi="fa-IR"/>
        </w:rPr>
        <w:t>﴿</w:t>
      </w:r>
      <w:r w:rsidR="00772E47">
        <w:rPr>
          <w:rFonts w:ascii="KFGQPC Uthmanic Script HAFS" w:cs="KFGQPC Uthmanic Script HAFS" w:hint="eastAsia"/>
          <w:rtl/>
        </w:rPr>
        <w:t>لَّقَد</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كَفَرَ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قَالُو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ثَالِثُ</w:t>
      </w:r>
      <w:r w:rsidR="00772E47">
        <w:rPr>
          <w:rFonts w:ascii="KFGQPC Uthmanic Script HAFS" w:cs="KFGQPC Uthmanic Script HAFS"/>
          <w:rtl/>
        </w:rPr>
        <w:t xml:space="preserve"> </w:t>
      </w:r>
      <w:r w:rsidR="00772E47">
        <w:rPr>
          <w:rFonts w:ascii="KFGQPC Uthmanic Script HAFS" w:cs="KFGQPC Uthmanic Script HAFS" w:hint="eastAsia"/>
          <w:rtl/>
        </w:rPr>
        <w:t>ثَلَ</w:t>
      </w:r>
      <w:r w:rsidR="00772E47">
        <w:rPr>
          <w:rFonts w:ascii="KFGQPC Uthmanic Script HAFS" w:cs="KFGQPC Uthmanic Script HAFS" w:hint="cs"/>
          <w:rtl/>
        </w:rPr>
        <w:t>ٰ</w:t>
      </w:r>
      <w:r w:rsidR="00772E47">
        <w:rPr>
          <w:rFonts w:ascii="KFGQPC Uthmanic Script HAFS" w:cs="KFGQPC Uthmanic Script HAFS" w:hint="eastAsia"/>
          <w:rtl/>
        </w:rPr>
        <w:t>ثَة</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إِلَ</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وَ</w:t>
      </w:r>
      <w:r w:rsidR="00772E47">
        <w:rPr>
          <w:rFonts w:ascii="KFGQPC Uthmanic Script HAFS" w:cs="KFGQPC Uthmanic Script HAFS" w:hint="cs"/>
          <w:rtl/>
        </w:rPr>
        <w:t>ٰ</w:t>
      </w:r>
      <w:r w:rsidR="00772E47">
        <w:rPr>
          <w:rFonts w:ascii="KFGQPC Uthmanic Script HAFS" w:cs="KFGQPC Uthmanic Script HAFS" w:hint="eastAsia"/>
          <w:rtl/>
        </w:rPr>
        <w:t>حِد</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w:t>
      </w:r>
      <w:r w:rsidR="00772E47">
        <w:rPr>
          <w:rFonts w:cs="B Lotus" w:hint="cs"/>
          <w:sz w:val="26"/>
          <w:szCs w:val="26"/>
          <w:rtl/>
          <w:lang w:bidi="fa-IR"/>
        </w:rPr>
        <w:t>المائد</w:t>
      </w:r>
      <w:r w:rsidR="00772E47" w:rsidRPr="00772E47">
        <w:rPr>
          <w:rFonts w:ascii="mylotus" w:hAnsi="mylotus" w:cs="mylotus"/>
          <w:sz w:val="26"/>
          <w:szCs w:val="26"/>
          <w:rtl/>
          <w:lang w:bidi="fa-IR"/>
        </w:rPr>
        <w:t>ة</w:t>
      </w:r>
      <w:r>
        <w:rPr>
          <w:rFonts w:cs="B Lotus" w:hint="cs"/>
          <w:sz w:val="26"/>
          <w:szCs w:val="26"/>
          <w:rtl/>
          <w:lang w:bidi="fa-IR"/>
        </w:rPr>
        <w:t>: 73]</w:t>
      </w:r>
      <w:r>
        <w:rPr>
          <w:rFonts w:cs="B Lotus" w:hint="cs"/>
          <w:rtl/>
          <w:lang w:bidi="fa-IR"/>
        </w:rPr>
        <w:t>.</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بي</w:t>
      </w:r>
      <w:r w:rsidR="00615CB4" w:rsidRPr="002560E1">
        <w:rPr>
          <w:rFonts w:cs="B Lotus" w:hint="cs"/>
          <w:sz w:val="26"/>
          <w:szCs w:val="26"/>
          <w:rtl/>
          <w:lang w:bidi="fa-IR"/>
        </w:rPr>
        <w:t>‏</w:t>
      </w:r>
      <w:r w:rsidR="00615CB4" w:rsidRPr="002560E1">
        <w:rPr>
          <w:rFonts w:cs="B Lotus"/>
          <w:sz w:val="26"/>
          <w:szCs w:val="26"/>
          <w:rtl/>
          <w:lang w:bidi="fa-IR"/>
        </w:rPr>
        <w:t>گمان كساني كافرند كه مي‌گويند: خداوند يكي از سه خدا است! (در صورتي كه) معبودي جز معبود يگانه وجود ندارد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پس در خدای واقعی و حق را باطل گمان بردند و این گمانشان بنا برادلّه‏ای داشت که در ذات خود از متشابهات بود، همان گونه که مورّخان بدان اشاره کرده‏اند. پس با این شبهه از حق منحرف شدند و به خاطر دور انداختن امور روشن دین و گرایش به امور متشابه و چند پهلو همچنانکه خداوند ـ بلند مرتبه ـ در آیه 7 سوره آل عمران از آن خــبر داده است و برای همین خداوند ـ بلند مرتبه ـ می‏فرماید:</w:t>
      </w:r>
    </w:p>
    <w:p w:rsidR="00772E47" w:rsidRDefault="002560E1" w:rsidP="00772E47">
      <w:pPr>
        <w:ind w:firstLine="284"/>
        <w:jc w:val="both"/>
        <w:rPr>
          <w:rFonts w:cs="B Lotus"/>
          <w:color w:val="0000FF"/>
          <w:sz w:val="26"/>
          <w:szCs w:val="26"/>
          <w:rtl/>
          <w:lang w:bidi="fa-IR"/>
        </w:rPr>
      </w:pPr>
      <w:r>
        <w:rPr>
          <w:rFonts w:cs="Traditional Arabic" w:hint="cs"/>
          <w:rtl/>
          <w:lang w:bidi="fa-IR"/>
        </w:rPr>
        <w:t>﴿</w:t>
      </w:r>
      <w:r w:rsidR="00772E47">
        <w:rPr>
          <w:rFonts w:ascii="KFGQPC Uthmanic Script HAFS" w:cs="KFGQPC Uthmanic Script HAFS" w:hint="eastAsia"/>
          <w:rtl/>
        </w:rPr>
        <w:t>قُل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يَ</w:t>
      </w:r>
      <w:r w:rsidR="00772E47">
        <w:rPr>
          <w:rFonts w:ascii="KFGQPC Uthmanic Script HAFS" w:cs="KFGQPC Uthmanic Script HAFS" w:hint="cs"/>
          <w:rtl/>
        </w:rPr>
        <w:t>ٰٓ</w:t>
      </w:r>
      <w:r w:rsidR="00772E47">
        <w:rPr>
          <w:rFonts w:ascii="KFGQPC Uthmanic Script HAFS" w:cs="KFGQPC Uthmanic Script HAFS" w:hint="eastAsia"/>
          <w:rtl/>
        </w:rPr>
        <w:t>أَه</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كِتَ</w:t>
      </w:r>
      <w:r w:rsidR="00772E47">
        <w:rPr>
          <w:rFonts w:ascii="KFGQPC Uthmanic Script HAFS" w:cs="KFGQPC Uthmanic Script HAFS" w:hint="cs"/>
          <w:rtl/>
        </w:rPr>
        <w:t>ٰ</w:t>
      </w:r>
      <w:r w:rsidR="00772E47">
        <w:rPr>
          <w:rFonts w:ascii="KFGQPC Uthmanic Script HAFS" w:cs="KFGQPC Uthmanic Script HAFS" w:hint="eastAsia"/>
          <w:rtl/>
        </w:rPr>
        <w:t>بِ</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تَغ</w:t>
      </w:r>
      <w:r w:rsidR="00772E47">
        <w:rPr>
          <w:rFonts w:ascii="KFGQPC Uthmanic Script HAFS" w:cs="KFGQPC Uthmanic Script HAFS" w:hint="cs"/>
          <w:rtl/>
        </w:rPr>
        <w:t>ۡ</w:t>
      </w:r>
      <w:r w:rsidR="00772E47">
        <w:rPr>
          <w:rFonts w:ascii="KFGQPC Uthmanic Script HAFS" w:cs="KFGQPC Uthmanic Script HAFS" w:hint="eastAsia"/>
          <w:rtl/>
        </w:rPr>
        <w:t>لُواْ</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دِينِكُم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غَي</w:t>
      </w:r>
      <w:r w:rsidR="00772E47">
        <w:rPr>
          <w:rFonts w:ascii="KFGQPC Uthmanic Script HAFS" w:cs="KFGQPC Uthmanic Script HAFS" w:hint="cs"/>
          <w:rtl/>
        </w:rPr>
        <w:t>ۡ</w:t>
      </w:r>
      <w:r w:rsidR="00772E47">
        <w:rPr>
          <w:rFonts w:ascii="KFGQPC Uthmanic Script HAFS" w:cs="KFGQPC Uthmanic Script HAFS" w:hint="eastAsia"/>
          <w:rtl/>
        </w:rPr>
        <w:t>رَ</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حَقِّ</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تَتَّبِعُو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أَه</w:t>
      </w:r>
      <w:r w:rsidR="00772E47">
        <w:rPr>
          <w:rFonts w:ascii="KFGQPC Uthmanic Script HAFS" w:cs="KFGQPC Uthmanic Script HAFS" w:hint="cs"/>
          <w:rtl/>
        </w:rPr>
        <w:t>ۡ</w:t>
      </w:r>
      <w:r w:rsidR="00772E47">
        <w:rPr>
          <w:rFonts w:ascii="KFGQPC Uthmanic Script HAFS" w:cs="KFGQPC Uthmanic Script HAFS" w:hint="eastAsia"/>
          <w:rtl/>
        </w:rPr>
        <w:t>وَا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قَد</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ضَلُّواْ</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قَب</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eastAsia"/>
          <w:rtl/>
        </w:rPr>
        <w:t>وَأَضَلُّواْ</w:t>
      </w:r>
      <w:r w:rsidR="00772E47">
        <w:rPr>
          <w:rFonts w:ascii="KFGQPC Uthmanic Script HAFS" w:cs="KFGQPC Uthmanic Script HAFS"/>
          <w:rtl/>
        </w:rPr>
        <w:t xml:space="preserve"> </w:t>
      </w:r>
      <w:r w:rsidR="00772E47">
        <w:rPr>
          <w:rFonts w:ascii="KFGQPC Uthmanic Script HAFS" w:cs="KFGQPC Uthmanic Script HAFS" w:hint="eastAsia"/>
          <w:rtl/>
        </w:rPr>
        <w:t>كَثِير</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وَضَلُّواْ</w:t>
      </w:r>
      <w:r w:rsidR="00772E47">
        <w:rPr>
          <w:rFonts w:ascii="KFGQPC Uthmanic Script HAFS" w:cs="KFGQPC Uthmanic Script HAFS"/>
          <w:rtl/>
        </w:rPr>
        <w:t xml:space="preserve"> </w:t>
      </w:r>
      <w:r w:rsidR="00772E47">
        <w:rPr>
          <w:rFonts w:ascii="KFGQPC Uthmanic Script HAFS" w:cs="KFGQPC Uthmanic Script HAFS" w:hint="eastAsia"/>
          <w:rtl/>
        </w:rPr>
        <w:t>عَن</w:t>
      </w:r>
      <w:r w:rsidR="00772E47">
        <w:rPr>
          <w:rFonts w:ascii="KFGQPC Uthmanic Script HAFS" w:cs="KFGQPC Uthmanic Script HAFS"/>
          <w:rtl/>
        </w:rPr>
        <w:t xml:space="preserve"> </w:t>
      </w:r>
      <w:r w:rsidR="00772E47">
        <w:rPr>
          <w:rFonts w:ascii="KFGQPC Uthmanic Script HAFS" w:cs="KFGQPC Uthmanic Script HAFS" w:hint="eastAsia"/>
          <w:rtl/>
        </w:rPr>
        <w:t>سَوَا</w:t>
      </w:r>
      <w:r w:rsidR="00772E47">
        <w:rPr>
          <w:rFonts w:ascii="KFGQPC Uthmanic Script HAFS" w:cs="KFGQPC Uthmanic Script HAFS" w:hint="cs"/>
          <w:rtl/>
        </w:rPr>
        <w:t>ٓ</w:t>
      </w:r>
      <w:r w:rsidR="00772E47">
        <w:rPr>
          <w:rFonts w:ascii="KFGQPC Uthmanic Script HAFS" w:cs="KFGQPC Uthmanic Script HAFS" w:hint="eastAsia"/>
          <w:rtl/>
        </w:rPr>
        <w:t>ءِ</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لسَّبِيلِ</w:t>
      </w:r>
      <w:r w:rsidR="00772E47">
        <w:rPr>
          <w:rFonts w:ascii="KFGQPC Uthmanic Script HAFS" w:cs="KFGQPC Uthmanic Script HAFS"/>
          <w:rtl/>
        </w:rPr>
        <w:t xml:space="preserve"> </w:t>
      </w:r>
      <w:r w:rsidR="00772E47">
        <w:rPr>
          <w:rFonts w:ascii="KFGQPC Uthmanic Script HAFS" w:cs="KFGQPC Uthmanic Script HAFS" w:hint="cs"/>
          <w:rtl/>
        </w:rPr>
        <w:t>٧٧</w:t>
      </w:r>
      <w:r>
        <w:rPr>
          <w:rFonts w:cs="Traditional Arabic" w:hint="cs"/>
          <w:rtl/>
          <w:lang w:bidi="fa-IR"/>
        </w:rPr>
        <w:t>﴾</w:t>
      </w:r>
      <w:r>
        <w:rPr>
          <w:rFonts w:cs="B Lotus" w:hint="cs"/>
          <w:rtl/>
          <w:lang w:bidi="fa-IR"/>
        </w:rPr>
        <w:t xml:space="preserve"> </w:t>
      </w:r>
      <w:r>
        <w:rPr>
          <w:rFonts w:cs="B Lotus" w:hint="cs"/>
          <w:sz w:val="26"/>
          <w:szCs w:val="26"/>
          <w:rtl/>
          <w:lang w:bidi="fa-IR"/>
        </w:rPr>
        <w:t>[لمائد</w:t>
      </w:r>
      <w:r w:rsidRPr="002560E1">
        <w:rPr>
          <w:rFonts w:ascii="mylotus" w:hAnsi="mylotus" w:cs="mylotus"/>
          <w:sz w:val="26"/>
          <w:szCs w:val="26"/>
          <w:rtl/>
          <w:lang w:bidi="fa-IR"/>
        </w:rPr>
        <w:t>ة</w:t>
      </w:r>
      <w:r>
        <w:rPr>
          <w:rFonts w:cs="B Lotus" w:hint="cs"/>
          <w:sz w:val="26"/>
          <w:szCs w:val="26"/>
          <w:rtl/>
          <w:lang w:bidi="fa-IR"/>
        </w:rPr>
        <w:t>: 77]</w:t>
      </w:r>
      <w:r>
        <w:rPr>
          <w:rFonts w:cs="B Lotus" w:hint="cs"/>
          <w:rtl/>
          <w:lang w:bidi="fa-IR"/>
        </w:rPr>
        <w:t>.</w:t>
      </w:r>
    </w:p>
    <w:p w:rsidR="00615CB4" w:rsidRPr="002560E1" w:rsidRDefault="00615CB4" w:rsidP="00772E47">
      <w:pPr>
        <w:ind w:firstLine="284"/>
        <w:jc w:val="both"/>
        <w:rPr>
          <w:rFonts w:cs="B Lotus"/>
          <w:sz w:val="26"/>
          <w:szCs w:val="26"/>
          <w:rtl/>
          <w:lang w:bidi="fa-IR"/>
        </w:rPr>
      </w:pP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بگو: اي اهل كتاب! به ناحق در دين خود راه افراط و تفريط مپوئيد و از اهواء و اميال گروهي كه پيش از اين گمراه شده‌اند و بسياري را گمراه كرده‌اند و از راه راست منحرف گشته‌اند، پيروي منمائيد</w:t>
      </w:r>
      <w:r w:rsidR="002560E1" w:rsidRPr="002560E1">
        <w:rPr>
          <w:rFonts w:cs="Traditional Arabic" w:hint="cs"/>
          <w:sz w:val="26"/>
          <w:szCs w:val="26"/>
          <w:rtl/>
          <w:lang w:bidi="fa-IR"/>
        </w:rPr>
        <w:t>»</w:t>
      </w:r>
      <w:r w:rsidRPr="002560E1">
        <w:rPr>
          <w:rFonts w:cs="B Lotus"/>
          <w:sz w:val="26"/>
          <w:szCs w:val="26"/>
          <w:rtl/>
          <w:lang w:bidi="fa-IR"/>
        </w:rPr>
        <w:t>.‏</w:t>
      </w:r>
    </w:p>
    <w:p w:rsidR="00615CB4" w:rsidRDefault="00615CB4" w:rsidP="00CE3DC4">
      <w:pPr>
        <w:ind w:firstLine="284"/>
        <w:jc w:val="both"/>
        <w:rPr>
          <w:rFonts w:cs="B Lotus"/>
          <w:rtl/>
          <w:lang w:bidi="fa-IR"/>
        </w:rPr>
      </w:pPr>
      <w:r w:rsidRPr="00CE3DC4">
        <w:rPr>
          <w:rFonts w:cs="B Lotus" w:hint="cs"/>
          <w:rtl/>
          <w:lang w:bidi="fa-IR"/>
        </w:rPr>
        <w:t xml:space="preserve">و مصداق این آیه نصارا هستند که در مورد </w:t>
      </w:r>
      <w:r w:rsidRPr="002560E1">
        <w:rPr>
          <w:rFonts w:cs="B Lotus" w:hint="cs"/>
          <w:rtl/>
          <w:lang w:bidi="fa-IR"/>
        </w:rPr>
        <w:t>حضرت عیسی</w:t>
      </w:r>
      <w:r w:rsidRPr="002560E1">
        <w:rPr>
          <w:rFonts w:cs="CTraditional Arabic" w:hint="cs"/>
          <w:rtl/>
          <w:lang w:bidi="fa-IR"/>
        </w:rPr>
        <w:t>÷</w:t>
      </w:r>
      <w:r w:rsidRPr="00CE3DC4">
        <w:rPr>
          <w:rFonts w:cs="B Lotus" w:hint="cs"/>
          <w:rtl/>
          <w:lang w:bidi="fa-IR"/>
        </w:rPr>
        <w:t xml:space="preserve"> به خطا رفته و گمراه شدند. به همین دلیل است که خداوند ـ بلند مرتبه ـ بعد از ذکر دلایلی بر بندگی و عبودیت </w:t>
      </w:r>
      <w:r w:rsidRPr="002560E1">
        <w:rPr>
          <w:rFonts w:cs="B Lotus" w:hint="cs"/>
          <w:rtl/>
          <w:lang w:bidi="fa-IR"/>
        </w:rPr>
        <w:t>حضرت عیسی</w:t>
      </w:r>
      <w:r w:rsidRPr="002560E1">
        <w:rPr>
          <w:rFonts w:cs="CTraditional Arabic" w:hint="cs"/>
          <w:rtl/>
          <w:lang w:bidi="fa-IR"/>
        </w:rPr>
        <w:t>÷</w:t>
      </w:r>
      <w:r w:rsidRPr="00CE3DC4">
        <w:rPr>
          <w:rFonts w:cs="B Lotus" w:hint="cs"/>
          <w:rtl/>
          <w:lang w:bidi="fa-IR"/>
        </w:rPr>
        <w:t xml:space="preserve"> می‏فرماید:</w:t>
      </w:r>
    </w:p>
    <w:p w:rsidR="00615CB4" w:rsidRPr="00CE3DC4" w:rsidRDefault="002560E1" w:rsidP="00772E47">
      <w:pPr>
        <w:ind w:firstLine="284"/>
        <w:jc w:val="both"/>
        <w:rPr>
          <w:rFonts w:cs="B Lotus"/>
          <w:color w:val="0000FF"/>
          <w:lang w:bidi="fa-IR"/>
        </w:rPr>
      </w:pPr>
      <w:r>
        <w:rPr>
          <w:rFonts w:cs="Traditional Arabic" w:hint="cs"/>
          <w:rtl/>
          <w:lang w:bidi="fa-IR"/>
        </w:rPr>
        <w:t>﴿</w:t>
      </w:r>
      <w:r w:rsidR="00772E47">
        <w:rPr>
          <w:rFonts w:ascii="KFGQPC Uthmanic Script HAFS" w:cs="KFGQPC Uthmanic Script HAFS" w:hint="eastAsia"/>
          <w:rtl/>
        </w:rPr>
        <w:t>ذَ</w:t>
      </w:r>
      <w:r w:rsidR="00772E47">
        <w:rPr>
          <w:rFonts w:ascii="KFGQPC Uthmanic Script HAFS" w:cs="KFGQPC Uthmanic Script HAFS" w:hint="cs"/>
          <w:rtl/>
        </w:rPr>
        <w:t>ٰ</w:t>
      </w:r>
      <w:r w:rsidR="00772E47">
        <w:rPr>
          <w:rFonts w:ascii="KFGQPC Uthmanic Script HAFS" w:cs="KFGQPC Uthmanic Script HAFS" w:hint="eastAsia"/>
          <w:rtl/>
        </w:rPr>
        <w:t>لِكَ</w:t>
      </w:r>
      <w:r w:rsidR="00772E47">
        <w:rPr>
          <w:rFonts w:ascii="KFGQPC Uthmanic Script HAFS" w:cs="KFGQPC Uthmanic Script HAFS"/>
          <w:rtl/>
        </w:rPr>
        <w:t xml:space="preserve"> </w:t>
      </w:r>
      <w:r w:rsidR="00772E47">
        <w:rPr>
          <w:rFonts w:ascii="KFGQPC Uthmanic Script HAFS" w:cs="KFGQPC Uthmanic Script HAFS" w:hint="eastAsia"/>
          <w:rtl/>
        </w:rPr>
        <w:t>عِيسَى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ب</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مَر</w:t>
      </w:r>
      <w:r w:rsidR="00772E47">
        <w:rPr>
          <w:rFonts w:ascii="KFGQPC Uthmanic Script HAFS" w:cs="KFGQPC Uthmanic Script HAFS" w:hint="cs"/>
          <w:rtl/>
        </w:rPr>
        <w:t>ۡ</w:t>
      </w:r>
      <w:r w:rsidR="00772E47">
        <w:rPr>
          <w:rFonts w:ascii="KFGQPC Uthmanic Script HAFS" w:cs="KFGQPC Uthmanic Script HAFS" w:hint="eastAsia"/>
          <w:rtl/>
        </w:rPr>
        <w:t>يَمَ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حَقِّ</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لَّذِي</w:t>
      </w:r>
      <w:r w:rsidR="00772E47">
        <w:rPr>
          <w:rFonts w:ascii="KFGQPC Uthmanic Script HAFS" w:cs="KFGQPC Uthmanic Script HAFS"/>
          <w:rtl/>
        </w:rPr>
        <w:t xml:space="preserve"> </w:t>
      </w:r>
      <w:r w:rsidR="00772E47">
        <w:rPr>
          <w:rFonts w:ascii="KFGQPC Uthmanic Script HAFS" w:cs="KFGQPC Uthmanic Script HAFS" w:hint="eastAsia"/>
          <w:rtl/>
        </w:rPr>
        <w:t>فِيهِ</w:t>
      </w:r>
      <w:r w:rsidR="00772E47">
        <w:rPr>
          <w:rFonts w:ascii="KFGQPC Uthmanic Script HAFS" w:cs="KFGQPC Uthmanic Script HAFS"/>
          <w:rtl/>
        </w:rPr>
        <w:t xml:space="preserve"> </w:t>
      </w:r>
      <w:r w:rsidR="00772E47">
        <w:rPr>
          <w:rFonts w:ascii="KFGQPC Uthmanic Script HAFS" w:cs="KFGQPC Uthmanic Script HAFS" w:hint="eastAsia"/>
          <w:rtl/>
        </w:rPr>
        <w:t>يَم</w:t>
      </w:r>
      <w:r w:rsidR="00772E47">
        <w:rPr>
          <w:rFonts w:ascii="KFGQPC Uthmanic Script HAFS" w:cs="KFGQPC Uthmanic Script HAFS" w:hint="cs"/>
          <w:rtl/>
        </w:rPr>
        <w:t>ۡ</w:t>
      </w:r>
      <w:r w:rsidR="00772E47">
        <w:rPr>
          <w:rFonts w:ascii="KFGQPC Uthmanic Script HAFS" w:cs="KFGQPC Uthmanic Script HAFS" w:hint="eastAsia"/>
          <w:rtl/>
        </w:rPr>
        <w:t>تَرُونَ</w:t>
      </w:r>
      <w:r w:rsidR="00772E47">
        <w:rPr>
          <w:rFonts w:ascii="KFGQPC Uthmanic Script HAFS" w:cs="KFGQPC Uthmanic Script HAFS"/>
          <w:rtl/>
        </w:rPr>
        <w:t xml:space="preserve"> </w:t>
      </w:r>
      <w:r w:rsidR="00772E47">
        <w:rPr>
          <w:rFonts w:ascii="KFGQPC Uthmanic Script HAFS" w:cs="KFGQPC Uthmanic Script HAFS" w:hint="cs"/>
          <w:rtl/>
        </w:rPr>
        <w:t>٣٤</w:t>
      </w:r>
      <w:r>
        <w:rPr>
          <w:rFonts w:cs="Traditional Arabic" w:hint="cs"/>
          <w:rtl/>
          <w:lang w:bidi="fa-IR"/>
        </w:rPr>
        <w:t>﴾</w:t>
      </w:r>
      <w:r>
        <w:rPr>
          <w:rFonts w:cs="B Lotus" w:hint="cs"/>
          <w:rtl/>
          <w:lang w:bidi="fa-IR"/>
        </w:rPr>
        <w:t xml:space="preserve"> </w:t>
      </w:r>
      <w:r>
        <w:rPr>
          <w:rFonts w:cs="B Lotus" w:hint="cs"/>
          <w:sz w:val="26"/>
          <w:szCs w:val="26"/>
          <w:rtl/>
          <w:lang w:bidi="fa-IR"/>
        </w:rPr>
        <w:t>[مریم: 34]</w:t>
      </w:r>
      <w:r>
        <w:rPr>
          <w:rFonts w:cs="B Lotus" w:hint="cs"/>
          <w:rtl/>
          <w:lang w:bidi="fa-IR"/>
        </w:rPr>
        <w:t>.</w:t>
      </w:r>
      <w:r w:rsidR="00615CB4">
        <w:rPr>
          <w:rFonts w:ascii="Arial" w:hAnsi="Arial" w:cs="Arial"/>
          <w:color w:val="000000"/>
          <w:sz w:val="27"/>
          <w:szCs w:val="27"/>
          <w:lang w:bidi="fa-IR"/>
        </w:rPr>
        <w:t xml:space="preserve"> </w:t>
      </w:r>
    </w:p>
    <w:p w:rsidR="00615CB4" w:rsidRPr="002560E1" w:rsidRDefault="00615CB4" w:rsidP="002561BA">
      <w:pPr>
        <w:widowControl w:val="0"/>
        <w:ind w:firstLine="284"/>
        <w:jc w:val="both"/>
        <w:rPr>
          <w:rFonts w:cs="B Lotus"/>
          <w:sz w:val="26"/>
          <w:szCs w:val="26"/>
          <w:rtl/>
          <w:lang w:bidi="fa-IR"/>
        </w:rPr>
      </w:pP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اين است عيسي پسر مريم، (با اين صفات و خصالي كه گذشت). اين سخن راستين در</w:t>
      </w:r>
      <w:r w:rsidRPr="002560E1">
        <w:rPr>
          <w:rFonts w:cs="B Lotus" w:hint="cs"/>
          <w:sz w:val="26"/>
          <w:szCs w:val="26"/>
          <w:rtl/>
          <w:lang w:bidi="fa-IR"/>
        </w:rPr>
        <w:t xml:space="preserve"> </w:t>
      </w:r>
      <w:r w:rsidRPr="002560E1">
        <w:rPr>
          <w:rFonts w:cs="B Lotus"/>
          <w:sz w:val="26"/>
          <w:szCs w:val="26"/>
          <w:rtl/>
          <w:lang w:bidi="fa-IR"/>
        </w:rPr>
        <w:t>باره او است، سخن راستيني كه در آن ترديد مي‌كنند</w:t>
      </w:r>
      <w:r w:rsidR="002560E1" w:rsidRPr="002560E1">
        <w:rPr>
          <w:rFonts w:cs="Traditional Arabic" w:hint="cs"/>
          <w:sz w:val="26"/>
          <w:szCs w:val="26"/>
          <w:rtl/>
          <w:lang w:bidi="fa-IR"/>
        </w:rPr>
        <w:t>»</w:t>
      </w:r>
      <w:r w:rsidRPr="002560E1">
        <w:rPr>
          <w:rFonts w:cs="B Lotus"/>
          <w:sz w:val="26"/>
          <w:szCs w:val="26"/>
          <w:rtl/>
          <w:lang w:bidi="fa-IR"/>
        </w:rPr>
        <w:t>.‏</w:t>
      </w:r>
    </w:p>
    <w:p w:rsidR="00615CB4" w:rsidRDefault="00615CB4" w:rsidP="002561BA">
      <w:pPr>
        <w:widowControl w:val="0"/>
        <w:ind w:firstLine="284"/>
        <w:jc w:val="both"/>
        <w:rPr>
          <w:rFonts w:cs="B Lotus"/>
          <w:rtl/>
          <w:lang w:bidi="fa-IR"/>
        </w:rPr>
      </w:pPr>
      <w:r w:rsidRPr="00CE3DC4">
        <w:rPr>
          <w:rFonts w:cs="B Lotus" w:hint="cs"/>
          <w:rtl/>
          <w:lang w:bidi="fa-IR"/>
        </w:rPr>
        <w:t>و باز خداوند بعد از ذکر دلایل توحید، یگانگی،</w:t>
      </w:r>
      <w:r w:rsidR="00D77403">
        <w:rPr>
          <w:rFonts w:cs="B Lotus" w:hint="cs"/>
          <w:rtl/>
          <w:lang w:bidi="fa-IR"/>
        </w:rPr>
        <w:t xml:space="preserve"> بی‌</w:t>
      </w:r>
      <w:r w:rsidRPr="00CE3DC4">
        <w:rPr>
          <w:rFonts w:cs="B Lotus" w:hint="cs"/>
          <w:rtl/>
          <w:lang w:bidi="fa-IR"/>
        </w:rPr>
        <w:t>انبازی خداوند تبارک و تعالی و تقدیس و زدودن گرفتن فرزند از جانب خدا و یاد آوری اختلاف و دیدگاه‏ها و نظریات زشت و ناموزون ایشان [اهل کتاب] می‏فرماید:</w:t>
      </w:r>
    </w:p>
    <w:p w:rsidR="002560E1" w:rsidRPr="00CE3DC4" w:rsidRDefault="002560E1" w:rsidP="00CE3DC4">
      <w:pPr>
        <w:ind w:firstLine="284"/>
        <w:jc w:val="both"/>
        <w:rPr>
          <w:rFonts w:cs="B Lotus"/>
          <w:rtl/>
          <w:lang w:bidi="fa-IR"/>
        </w:rPr>
      </w:pPr>
      <w:r>
        <w:rPr>
          <w:rFonts w:cs="Traditional Arabic" w:hint="cs"/>
          <w:rtl/>
          <w:lang w:bidi="fa-IR"/>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كِنِ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لظَّ</w:t>
      </w:r>
      <w:r w:rsidR="00772E47">
        <w:rPr>
          <w:rFonts w:ascii="KFGQPC Uthmanic Script HAFS" w:cs="KFGQPC Uthmanic Script HAFS" w:hint="cs"/>
          <w:rtl/>
        </w:rPr>
        <w:t>ٰ</w:t>
      </w:r>
      <w:r w:rsidR="00772E47">
        <w:rPr>
          <w:rFonts w:ascii="KFGQPC Uthmanic Script HAFS" w:cs="KFGQPC Uthmanic Script HAFS" w:hint="eastAsia"/>
          <w:rtl/>
        </w:rPr>
        <w:t>لِمُونَ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يَو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فِي</w:t>
      </w:r>
      <w:r w:rsidR="00772E47">
        <w:rPr>
          <w:rFonts w:ascii="KFGQPC Uthmanic Script HAFS" w:cs="KFGQPC Uthmanic Script HAFS"/>
          <w:rtl/>
        </w:rPr>
        <w:t xml:space="preserve"> </w:t>
      </w:r>
      <w:r w:rsidR="00772E47">
        <w:rPr>
          <w:rFonts w:ascii="KFGQPC Uthmanic Script HAFS" w:cs="KFGQPC Uthmanic Script HAFS" w:hint="eastAsia"/>
          <w:rtl/>
        </w:rPr>
        <w:t>ضَلَ</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مُّبِين</w:t>
      </w:r>
      <w:r w:rsidR="00772E4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[مریم: 38]</w:t>
      </w:r>
      <w:r>
        <w:rPr>
          <w:rFonts w:cs="B Lotus" w:hint="cs"/>
          <w:rtl/>
          <w:lang w:bidi="fa-IR"/>
        </w:rPr>
        <w:t>.</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و</w:t>
      </w:r>
      <w:r w:rsidRPr="002560E1">
        <w:rPr>
          <w:rFonts w:cs="B Lotus" w:hint="cs"/>
          <w:sz w:val="26"/>
          <w:szCs w:val="26"/>
          <w:rtl/>
          <w:lang w:bidi="fa-IR"/>
        </w:rPr>
        <w:t xml:space="preserve"> </w:t>
      </w:r>
      <w:r w:rsidR="00615CB4" w:rsidRPr="002560E1">
        <w:rPr>
          <w:rFonts w:cs="B Lotus"/>
          <w:sz w:val="26"/>
          <w:szCs w:val="26"/>
          <w:rtl/>
          <w:lang w:bidi="fa-IR"/>
        </w:rPr>
        <w:t>ليكن ستمكاران، امروزه در گمراهي آشكاري بسر مي‌برند</w:t>
      </w:r>
      <w:r w:rsidRPr="002560E1">
        <w:rPr>
          <w:rFonts w:cs="Traditional Arabic" w:hint="cs"/>
          <w:sz w:val="26"/>
          <w:szCs w:val="26"/>
          <w:rtl/>
          <w:lang w:bidi="fa-IR"/>
        </w:rPr>
        <w:t>»</w:t>
      </w:r>
      <w:r w:rsidR="00615CB4" w:rsidRPr="002560E1">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 xml:space="preserve">و خداوند از منافقین یاد می‏کند و اینکه اینان در صدد  فریب خدا و مومنان هستند و بدین خاطر است که در تکالیف و اجرای حدود الهی به سستی و تقیّه پناه می‏برند و می‏پندارند این ترفندها آنان را نجات می‏دهد و به ایشان نفع و سودی می‏رساند حال آنکه در حقیقت خود را فریب می‏دهند و این عین گمراهی است زیرا اگر منافق با انجام چنین عملی گمان برد که به او نفع و سودی می‏رسد در واقع به زیان او خواهد بود و او بر طریق هدایت و سنت نیست و در این راه طی سلوک نمی‏کند. برای همین خداوند </w:t>
      </w:r>
      <w:r w:rsidR="002560E1">
        <w:rPr>
          <w:rFonts w:cs="B Lotus" w:hint="cs"/>
          <w:rtl/>
          <w:lang w:bidi="fa-IR"/>
        </w:rPr>
        <w:t>-</w:t>
      </w:r>
      <w:r w:rsidRPr="00CE3DC4">
        <w:rPr>
          <w:rFonts w:cs="B Lotus" w:hint="cs"/>
          <w:rtl/>
          <w:lang w:bidi="fa-IR"/>
        </w:rPr>
        <w:t>بلند مرتبه</w:t>
      </w:r>
      <w:r w:rsidR="002560E1">
        <w:rPr>
          <w:rFonts w:cs="B Lotus" w:hint="cs"/>
          <w:rtl/>
          <w:lang w:bidi="fa-IR"/>
        </w:rPr>
        <w:t>-</w:t>
      </w:r>
      <w:r w:rsidRPr="00CE3DC4">
        <w:rPr>
          <w:rFonts w:cs="B Lotus" w:hint="cs"/>
          <w:rtl/>
          <w:lang w:bidi="fa-IR"/>
        </w:rPr>
        <w:t xml:space="preserve"> می‏فرماید:</w:t>
      </w:r>
      <w:r w:rsidR="00772E47">
        <w:rPr>
          <w:rFonts w:cs="B Lotus" w:hint="cs"/>
          <w:rtl/>
          <w:lang w:bidi="fa-IR"/>
        </w:rPr>
        <w:t xml:space="preserve"> </w:t>
      </w:r>
      <w:r w:rsidR="002560E1">
        <w:rPr>
          <w:rFonts w:cs="Traditional Arabic" w:hint="cs"/>
          <w:rtl/>
          <w:lang w:bidi="fa-IR"/>
        </w:rPr>
        <w:t>﴿</w:t>
      </w:r>
      <w:r w:rsidR="00772E47" w:rsidRPr="00772E47">
        <w:rPr>
          <w:rFonts w:ascii="KFGQPC Uthmanic Script HAFS" w:cs="KFGQPC Uthmanic Script HAFS" w:hint="eastAsia"/>
          <w:rtl/>
          <w:lang w:bidi="fa-IR"/>
        </w:rPr>
        <w:t>إِنَّ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مُنَ</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فِقِينَ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يُخَ</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دِعُونَ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للَّهَ</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وَهُوَ</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خَ</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دِعُهُم</w:t>
      </w:r>
      <w:r w:rsidR="00772E47" w:rsidRPr="00772E47">
        <w:rPr>
          <w:rFonts w:ascii="KFGQPC Uthmanic Script HAFS" w:cs="KFGQPC Uthmanic Script HAFS" w:hint="cs"/>
          <w:rtl/>
          <w:lang w:bidi="fa-IR"/>
        </w:rPr>
        <w:t>ۡ</w:t>
      </w:r>
      <w:r w:rsidR="00772E47" w:rsidRPr="00772E47">
        <w:rPr>
          <w:rFonts w:ascii="KFGQPC Uthmanic Script HAFS" w:cs="Times New Roman" w:hint="cs"/>
          <w:rtl/>
          <w:lang w:bidi="fa-IR"/>
        </w:rPr>
        <w:t xml:space="preserve">... </w:t>
      </w:r>
      <w:r w:rsidR="00772E47" w:rsidRPr="00772E47">
        <w:rPr>
          <w:rFonts w:ascii="KFGQPC Uthmanic Script HAFS" w:cs="KFGQPC Uthmanic Script HAFS" w:hint="eastAsia"/>
          <w:rtl/>
          <w:lang w:bidi="fa-IR"/>
        </w:rPr>
        <w:t>وَمَن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يُض</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لِلِ</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للَّهُ</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فَلَن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تَجِدَ</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لَهُ</w:t>
      </w:r>
      <w:r w:rsidR="00772E47" w:rsidRPr="00772E47">
        <w:rPr>
          <w:rFonts w:ascii="KFGQPC Uthmanic Script HAFS" w:cs="KFGQPC Uthmanic Script HAFS" w:hint="cs"/>
          <w:rtl/>
          <w:lang w:bidi="fa-IR"/>
        </w:rPr>
        <w:t>ۥ</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سَبِيل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ا</w:t>
      </w:r>
      <w:r w:rsidR="002560E1">
        <w:rPr>
          <w:rFonts w:cs="Traditional Arabic" w:hint="cs"/>
          <w:rtl/>
          <w:lang w:bidi="fa-IR"/>
        </w:rPr>
        <w:t>﴾</w:t>
      </w:r>
      <w:r w:rsidR="002560E1">
        <w:rPr>
          <w:rFonts w:cs="B Lotus" w:hint="cs"/>
          <w:rtl/>
          <w:lang w:bidi="fa-IR"/>
        </w:rPr>
        <w:t xml:space="preserve"> </w:t>
      </w:r>
      <w:r w:rsidR="002560E1">
        <w:rPr>
          <w:rFonts w:cs="B Lotus" w:hint="cs"/>
          <w:sz w:val="26"/>
          <w:szCs w:val="26"/>
          <w:rtl/>
          <w:lang w:bidi="fa-IR"/>
        </w:rPr>
        <w:t>[النساء: 142-143]</w:t>
      </w:r>
      <w:r w:rsidR="002560E1">
        <w:rPr>
          <w:rFonts w:cs="B Lotus" w:hint="cs"/>
          <w:rtl/>
          <w:lang w:bidi="fa-IR"/>
        </w:rPr>
        <w:t>.</w:t>
      </w:r>
    </w:p>
    <w:p w:rsidR="00615CB4" w:rsidRPr="002560E1" w:rsidRDefault="002560E1" w:rsidP="00CE3DC4">
      <w:pPr>
        <w:ind w:firstLine="284"/>
        <w:jc w:val="both"/>
        <w:rPr>
          <w:rFonts w:cs="B Lotus"/>
          <w:sz w:val="26"/>
          <w:szCs w:val="26"/>
          <w:rtl/>
          <w:lang w:bidi="fa-IR"/>
        </w:rPr>
      </w:pPr>
      <w:r w:rsidRPr="002560E1">
        <w:rPr>
          <w:rFonts w:cs="Traditional Arabic" w:hint="cs"/>
          <w:sz w:val="26"/>
          <w:szCs w:val="26"/>
          <w:rtl/>
          <w:lang w:bidi="fa-IR"/>
        </w:rPr>
        <w:t>«</w:t>
      </w:r>
      <w:r w:rsidR="00615CB4" w:rsidRPr="002560E1">
        <w:rPr>
          <w:rFonts w:cs="B Lotus"/>
          <w:sz w:val="26"/>
          <w:szCs w:val="26"/>
          <w:rtl/>
          <w:lang w:bidi="fa-IR"/>
        </w:rPr>
        <w:t>بي</w:t>
      </w:r>
      <w:r w:rsidR="00615CB4" w:rsidRPr="002560E1">
        <w:rPr>
          <w:rFonts w:cs="B Lotus" w:hint="cs"/>
          <w:sz w:val="26"/>
          <w:szCs w:val="26"/>
          <w:rtl/>
          <w:lang w:bidi="fa-IR"/>
        </w:rPr>
        <w:t>‏</w:t>
      </w:r>
      <w:r w:rsidR="00615CB4" w:rsidRPr="002560E1">
        <w:rPr>
          <w:rFonts w:cs="B Lotus"/>
          <w:sz w:val="26"/>
          <w:szCs w:val="26"/>
          <w:rtl/>
          <w:lang w:bidi="fa-IR"/>
        </w:rPr>
        <w:t>گمان منافقان خدا را گول مي‌زنند! در حالي كه خداوند ايشان را گول مي‌زند.</w:t>
      </w:r>
      <w:r w:rsidR="00615CB4" w:rsidRPr="002560E1">
        <w:rPr>
          <w:rFonts w:cs="B Lotus" w:hint="cs"/>
          <w:sz w:val="26"/>
          <w:szCs w:val="26"/>
          <w:rtl/>
          <w:lang w:bidi="fa-IR"/>
        </w:rPr>
        <w:t xml:space="preserve">* </w:t>
      </w:r>
      <w:r w:rsidR="00615CB4" w:rsidRPr="002560E1">
        <w:rPr>
          <w:rFonts w:cs="B Lotus"/>
          <w:sz w:val="26"/>
          <w:szCs w:val="26"/>
          <w:rtl/>
          <w:lang w:bidi="fa-IR"/>
        </w:rPr>
        <w:t>و هركه را خداوند (بر اثر اعمال زشت و ناپسندش) سرگشته و گمراه كند، راهي براي او (به سوي سعادت و هدايت) نخواهي يافت</w:t>
      </w:r>
      <w:r w:rsidRPr="002560E1">
        <w:rPr>
          <w:rFonts w:cs="Traditional Arabic" w:hint="cs"/>
          <w:sz w:val="26"/>
          <w:szCs w:val="26"/>
          <w:rtl/>
          <w:lang w:bidi="fa-IR"/>
        </w:rPr>
        <w:t>»</w:t>
      </w:r>
      <w:r w:rsidR="00615CB4" w:rsidRPr="002560E1">
        <w:rPr>
          <w:rFonts w:cs="B Lotus" w:hint="cs"/>
          <w:sz w:val="26"/>
          <w:szCs w:val="26"/>
          <w:rtl/>
          <w:lang w:bidi="fa-IR"/>
        </w:rPr>
        <w:t>.</w:t>
      </w:r>
      <w:r w:rsidR="00615CB4" w:rsidRPr="002560E1">
        <w:rPr>
          <w:rFonts w:cs="B Lotus"/>
          <w:sz w:val="26"/>
          <w:szCs w:val="26"/>
          <w:rtl/>
          <w:lang w:bidi="fa-IR"/>
        </w:rPr>
        <w:t xml:space="preserve"> </w:t>
      </w:r>
    </w:p>
    <w:p w:rsidR="00615CB4" w:rsidRDefault="00615CB4" w:rsidP="00CE3DC4">
      <w:pPr>
        <w:ind w:firstLine="284"/>
        <w:jc w:val="both"/>
        <w:rPr>
          <w:rFonts w:cs="B Lotus"/>
          <w:rtl/>
          <w:lang w:bidi="fa-IR"/>
        </w:rPr>
      </w:pPr>
      <w:r w:rsidRPr="00CE3DC4">
        <w:rPr>
          <w:rFonts w:cs="B Lotus" w:hint="cs"/>
          <w:rtl/>
          <w:lang w:bidi="fa-IR"/>
        </w:rPr>
        <w:t>و خداوند داستان مردی را بازگو می‏کند که از دورترین نقطه</w:t>
      </w:r>
      <w:r w:rsidRPr="00CE3DC4">
        <w:rPr>
          <w:rFonts w:cs="B Lotus"/>
          <w:rtl/>
          <w:lang w:bidi="fa-IR"/>
        </w:rPr>
        <w:softHyphen/>
      </w:r>
      <w:r w:rsidRPr="00CE3DC4">
        <w:rPr>
          <w:rFonts w:cs="B Lotus" w:hint="cs"/>
          <w:rtl/>
          <w:lang w:bidi="fa-IR"/>
        </w:rPr>
        <w:t>ی شهر با شتاب بیامد [و گفت]:</w:t>
      </w:r>
    </w:p>
    <w:p w:rsidR="00772E47" w:rsidRDefault="002560E1" w:rsidP="00772E47">
      <w:pPr>
        <w:ind w:firstLine="284"/>
        <w:jc w:val="both"/>
        <w:rPr>
          <w:rFonts w:cs="B Lotus"/>
          <w:color w:val="0000FF"/>
          <w:rtl/>
          <w:lang w:bidi="fa-IR"/>
        </w:rPr>
      </w:pPr>
      <w:r>
        <w:rPr>
          <w:rFonts w:cs="Traditional Arabic" w:hint="cs"/>
          <w:rtl/>
          <w:lang w:bidi="fa-IR"/>
        </w:rPr>
        <w:t>﴿</w:t>
      </w:r>
      <w:r w:rsidR="00772E47">
        <w:rPr>
          <w:rFonts w:ascii="KFGQPC Uthmanic Script HAFS" w:cs="KFGQPC Uthmanic Script HAFS" w:hint="eastAsia"/>
          <w:rtl/>
        </w:rPr>
        <w:t>ءَأَتَّخِذُ</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دُونِهِ</w:t>
      </w:r>
      <w:r w:rsidR="00772E47">
        <w:rPr>
          <w:rFonts w:ascii="KFGQPC Uthmanic Script HAFS" w:cs="KFGQPC Uthmanic Script HAFS" w:hint="cs"/>
          <w:rtl/>
        </w:rPr>
        <w:t>ۦٓ</w:t>
      </w:r>
      <w:r w:rsidR="00772E47">
        <w:rPr>
          <w:rFonts w:ascii="KFGQPC Uthmanic Script HAFS" w:cs="KFGQPC Uthmanic Script HAFS"/>
          <w:rtl/>
        </w:rPr>
        <w:t xml:space="preserve"> </w:t>
      </w:r>
      <w:r w:rsidR="00772E47">
        <w:rPr>
          <w:rFonts w:ascii="KFGQPC Uthmanic Script HAFS" w:cs="KFGQPC Uthmanic Script HAFS" w:hint="eastAsia"/>
          <w:rtl/>
        </w:rPr>
        <w:t>ءَالِهَةً</w:t>
      </w:r>
      <w:r w:rsidR="00772E47">
        <w:rPr>
          <w:rFonts w:ascii="KFGQPC Uthmanic Script HAFS" w:cs="KFGQPC Uthmanic Script HAFS"/>
          <w:rtl/>
        </w:rPr>
        <w:t xml:space="preserve"> </w:t>
      </w:r>
      <w:r w:rsidR="00772E47">
        <w:rPr>
          <w:rFonts w:ascii="KFGQPC Uthmanic Script HAFS" w:cs="KFGQPC Uthmanic Script HAFS" w:hint="eastAsia"/>
          <w:rtl/>
        </w:rPr>
        <w:t>إِن</w:t>
      </w:r>
      <w:r w:rsidR="00772E47">
        <w:rPr>
          <w:rFonts w:ascii="KFGQPC Uthmanic Script HAFS" w:cs="KFGQPC Uthmanic Script HAFS"/>
          <w:rtl/>
        </w:rPr>
        <w:t xml:space="preserve"> </w:t>
      </w:r>
      <w:r w:rsidR="00772E47">
        <w:rPr>
          <w:rFonts w:ascii="KFGQPC Uthmanic Script HAFS" w:cs="KFGQPC Uthmanic Script HAFS" w:hint="eastAsia"/>
          <w:rtl/>
        </w:rPr>
        <w:t>يُرِد</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لرَّح</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بِضُرّ</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لَّا</w:t>
      </w:r>
      <w:r w:rsidR="00772E47">
        <w:rPr>
          <w:rFonts w:ascii="KFGQPC Uthmanic Script HAFS" w:cs="KFGQPC Uthmanic Script HAFS"/>
          <w:rtl/>
        </w:rPr>
        <w:t xml:space="preserve"> </w:t>
      </w:r>
      <w:r w:rsidR="00772E47">
        <w:rPr>
          <w:rFonts w:ascii="KFGQPC Uthmanic Script HAFS" w:cs="KFGQPC Uthmanic Script HAFS" w:hint="eastAsia"/>
          <w:rtl/>
        </w:rPr>
        <w:t>تُغ</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عَنِّي</w:t>
      </w:r>
      <w:r w:rsidR="00772E47">
        <w:rPr>
          <w:rFonts w:ascii="KFGQPC Uthmanic Script HAFS" w:cs="KFGQPC Uthmanic Script HAFS"/>
          <w:rtl/>
        </w:rPr>
        <w:t xml:space="preserve"> </w:t>
      </w:r>
      <w:r w:rsidR="00772E47">
        <w:rPr>
          <w:rFonts w:ascii="KFGQPC Uthmanic Script HAFS" w:cs="KFGQPC Uthmanic Script HAFS" w:hint="eastAsia"/>
          <w:rtl/>
        </w:rPr>
        <w:t>شَفَ</w:t>
      </w:r>
      <w:r w:rsidR="00772E47">
        <w:rPr>
          <w:rFonts w:ascii="KFGQPC Uthmanic Script HAFS" w:cs="KFGQPC Uthmanic Script HAFS" w:hint="cs"/>
          <w:rtl/>
        </w:rPr>
        <w:t>ٰ</w:t>
      </w:r>
      <w:r w:rsidR="00772E47">
        <w:rPr>
          <w:rFonts w:ascii="KFGQPC Uthmanic Script HAFS" w:cs="KFGQPC Uthmanic Script HAFS" w:hint="eastAsia"/>
          <w:rtl/>
        </w:rPr>
        <w:t>عَتُهُم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شَي</w:t>
      </w:r>
      <w:r w:rsidR="00772E47">
        <w:rPr>
          <w:rFonts w:ascii="KFGQPC Uthmanic Script HAFS" w:cs="KFGQPC Uthmanic Script HAFS" w:hint="cs"/>
          <w:rtl/>
        </w:rPr>
        <w:t>ۡ</w:t>
      </w:r>
      <w:r w:rsidR="00772E47">
        <w:rPr>
          <w:rFonts w:ascii="KFGQPC Uthmanic Script HAFS" w:cs="KFGQPC Uthmanic Script HAFS" w:hint="eastAsia"/>
          <w:rtl/>
        </w:rPr>
        <w:t>‍</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يُنقِذُونِ</w:t>
      </w:r>
      <w:r w:rsidR="00772E47">
        <w:rPr>
          <w:rFonts w:ascii="KFGQPC Uthmanic Script HAFS" w:cs="KFGQPC Uthmanic Script HAFS" w:hint="cs"/>
          <w:rtl/>
        </w:rPr>
        <w:t>٢٣</w:t>
      </w:r>
      <w:r>
        <w:rPr>
          <w:rFonts w:cs="Traditional Arabic" w:hint="cs"/>
          <w:rtl/>
          <w:lang w:bidi="fa-IR"/>
        </w:rPr>
        <w:t>﴾</w:t>
      </w:r>
      <w:r>
        <w:rPr>
          <w:rFonts w:cs="B Lotus" w:hint="cs"/>
          <w:rtl/>
          <w:lang w:bidi="fa-IR"/>
        </w:rPr>
        <w:t xml:space="preserve"> </w:t>
      </w:r>
      <w:r>
        <w:rPr>
          <w:rFonts w:cs="B Lotus" w:hint="cs"/>
          <w:sz w:val="26"/>
          <w:szCs w:val="26"/>
          <w:rtl/>
          <w:lang w:bidi="fa-IR"/>
        </w:rPr>
        <w:t>[یس: 23]</w:t>
      </w:r>
      <w:r w:rsidR="00772E47">
        <w:rPr>
          <w:rFonts w:cs="B Lotus" w:hint="cs"/>
          <w:sz w:val="26"/>
          <w:szCs w:val="26"/>
          <w:rtl/>
          <w:lang w:bidi="fa-IR"/>
        </w:rPr>
        <w:t>.</w:t>
      </w:r>
    </w:p>
    <w:p w:rsidR="00615CB4" w:rsidRPr="002560E1" w:rsidRDefault="00615CB4" w:rsidP="00772E47">
      <w:pPr>
        <w:ind w:firstLine="284"/>
        <w:jc w:val="both"/>
        <w:rPr>
          <w:rFonts w:cs="B Lotus"/>
          <w:sz w:val="26"/>
          <w:szCs w:val="26"/>
          <w:rtl/>
          <w:lang w:bidi="fa-IR"/>
        </w:rPr>
      </w:pP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آيا غير از خدا، معبودهائي را برگزينم (و پرستش نمايم) كه اگر خداوند مهربان بخواهد زياني به من برساند، ميانجيگري ايشان كم</w:t>
      </w:r>
      <w:r w:rsidR="00772E47">
        <w:rPr>
          <w:rFonts w:cs="B Lotus" w:hint="eastAsia"/>
          <w:sz w:val="26"/>
          <w:szCs w:val="26"/>
          <w:rtl/>
          <w:lang w:bidi="fa-IR"/>
        </w:rPr>
        <w:t>‌</w:t>
      </w:r>
      <w:r w:rsidRPr="002560E1">
        <w:rPr>
          <w:rFonts w:cs="B Lotus"/>
          <w:sz w:val="26"/>
          <w:szCs w:val="26"/>
          <w:rtl/>
          <w:lang w:bidi="fa-IR"/>
        </w:rPr>
        <w:t>ترين سودي براي من ندارد و مرا (از زيان وارده) نجات نمي‌دهند؟</w:t>
      </w:r>
      <w:r w:rsidR="002560E1" w:rsidRPr="002560E1">
        <w:rPr>
          <w:rFonts w:cs="Traditional Arabic" w:hint="cs"/>
          <w:sz w:val="26"/>
          <w:szCs w:val="26"/>
          <w:rtl/>
          <w:lang w:bidi="fa-IR"/>
        </w:rPr>
        <w:t>»</w:t>
      </w:r>
      <w:r w:rsidR="002560E1" w:rsidRPr="002560E1">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معنی آیه این است چگونه به جای خدا کسانی را می‏پرستم که کم</w:t>
      </w:r>
      <w:r w:rsidR="002560E1">
        <w:rPr>
          <w:rFonts w:cs="B Lotus" w:hint="eastAsia"/>
          <w:rtl/>
          <w:lang w:bidi="fa-IR"/>
        </w:rPr>
        <w:t>‌</w:t>
      </w:r>
      <w:r w:rsidRPr="00CE3DC4">
        <w:rPr>
          <w:rFonts w:cs="B Lotus" w:hint="cs"/>
          <w:rtl/>
          <w:lang w:bidi="fa-IR"/>
        </w:rPr>
        <w:t>ترین سودی برای من ندارند و پرستش خدای یگانه را رها سازم که نفع و ضرر بدست اوست؟ و این رویکرد خارج شدن از طریق حق و منحرف شدن به کج راهه است</w:t>
      </w:r>
      <w:r w:rsidR="002560E1">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eastAsia"/>
          <w:rtl/>
        </w:rPr>
        <w:t>إِنِّي</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إِذ</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لَّفِي</w:t>
      </w:r>
      <w:r w:rsidR="00772E47">
        <w:rPr>
          <w:rFonts w:ascii="KFGQPC Uthmanic Script HAFS" w:cs="KFGQPC Uthmanic Script HAFS"/>
          <w:rtl/>
        </w:rPr>
        <w:t xml:space="preserve"> </w:t>
      </w:r>
      <w:r w:rsidR="00772E47">
        <w:rPr>
          <w:rFonts w:ascii="KFGQPC Uthmanic Script HAFS" w:cs="KFGQPC Uthmanic Script HAFS" w:hint="eastAsia"/>
          <w:rtl/>
        </w:rPr>
        <w:t>ضَلَ</w:t>
      </w:r>
      <w:r w:rsidR="00772E47">
        <w:rPr>
          <w:rFonts w:ascii="KFGQPC Uthmanic Script HAFS" w:cs="KFGQPC Uthmanic Script HAFS" w:hint="cs"/>
          <w:rtl/>
        </w:rPr>
        <w:t>ٰ</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مُّبِينٍ</w:t>
      </w:r>
      <w:r w:rsidR="00772E47">
        <w:rPr>
          <w:rFonts w:ascii="KFGQPC Uthmanic Script HAFS" w:cs="KFGQPC Uthmanic Script HAFS"/>
          <w:rtl/>
        </w:rPr>
        <w:t xml:space="preserve"> </w:t>
      </w:r>
      <w:r w:rsidR="00772E47">
        <w:rPr>
          <w:rFonts w:ascii="KFGQPC Uthmanic Script HAFS" w:cs="KFGQPC Uthmanic Script HAFS" w:hint="cs"/>
          <w:rtl/>
        </w:rPr>
        <w:t>٢٤</w:t>
      </w:r>
      <w:r w:rsidR="002560E1">
        <w:rPr>
          <w:rFonts w:cs="Traditional Arabic" w:hint="cs"/>
          <w:rtl/>
          <w:lang w:bidi="fa-IR"/>
        </w:rPr>
        <w:t>﴾</w:t>
      </w:r>
      <w:r w:rsidR="002560E1">
        <w:rPr>
          <w:rFonts w:cs="B Lotus" w:hint="cs"/>
          <w:rtl/>
          <w:lang w:bidi="fa-IR"/>
        </w:rPr>
        <w:t xml:space="preserve"> </w:t>
      </w:r>
      <w:r w:rsidR="002560E1">
        <w:rPr>
          <w:rFonts w:cs="B Lotus" w:hint="cs"/>
          <w:sz w:val="26"/>
          <w:szCs w:val="26"/>
          <w:rtl/>
          <w:lang w:bidi="fa-IR"/>
        </w:rPr>
        <w:t>[یس: 34]</w:t>
      </w:r>
      <w:r w:rsidR="002560E1">
        <w:rPr>
          <w:rFonts w:cs="B Lotus" w:hint="cs"/>
          <w:rtl/>
          <w:lang w:bidi="fa-IR"/>
        </w:rPr>
        <w:t>.</w:t>
      </w:r>
      <w:r w:rsidRPr="00CE3DC4">
        <w:rPr>
          <w:rFonts w:cs="B Lotus" w:hint="cs"/>
          <w:rtl/>
          <w:lang w:bidi="fa-IR"/>
        </w:rPr>
        <w:t xml:space="preserve"> که در این صورت در گمراهی آشکاری خواهم بود.</w:t>
      </w:r>
    </w:p>
    <w:p w:rsidR="00615CB4" w:rsidRDefault="00615CB4" w:rsidP="002561BA">
      <w:pPr>
        <w:ind w:firstLine="284"/>
        <w:jc w:val="both"/>
        <w:rPr>
          <w:rFonts w:cs="B Lotus"/>
          <w:rtl/>
          <w:lang w:bidi="fa-IR"/>
        </w:rPr>
      </w:pPr>
      <w:r w:rsidRPr="00CE3DC4">
        <w:rPr>
          <w:rFonts w:cs="B Lotus" w:hint="cs"/>
          <w:rtl/>
          <w:lang w:bidi="fa-IR"/>
        </w:rPr>
        <w:t>و مثال</w:t>
      </w:r>
      <w:r w:rsidR="002560E1">
        <w:rPr>
          <w:rFonts w:cs="B Lotus" w:hint="eastAsia"/>
          <w:rtl/>
          <w:lang w:bidi="fa-IR"/>
        </w:rPr>
        <w:t>‌</w:t>
      </w:r>
      <w:r w:rsidRPr="00CE3DC4">
        <w:rPr>
          <w:rFonts w:cs="B Lotus" w:hint="cs"/>
          <w:rtl/>
          <w:lang w:bidi="fa-IR"/>
        </w:rPr>
        <w:t>ها در بیان و توضیح این مصادیق، بسیارند و همگی آنها گواه این مهمند که گمراهی در بسیاری از امور در جایی بکار می‏روند که صاحب آن گمراهی به لغزش دچار شود و به خاطر شبهه و گمانی که برایش پیش آمده یا به سبب تقلید از کسی که این شبهه را بر او عرضه کرده است، لذا این شبهه و لغزش را قانون پنداشته و دینی که بدان در آمده است، گرچه راه آشکار حق و طریق راست و درست وجود داشته است و چون کفر فقط در این نوع و طریقه منحصر نگشته است بلکه راه و شیوه[های] دیگری نیز دارد که همان کفر به دین بعد از شناخت و آگاهی از آن است که یا از سر تیز و عناد است یا از سر ظلم و گمراهی. خداوند</w:t>
      </w:r>
      <w:r w:rsidR="002561BA">
        <w:rPr>
          <w:rFonts w:cs="B Lotus" w:hint="cs"/>
          <w:rtl/>
          <w:lang w:bidi="fa-IR"/>
        </w:rPr>
        <w:t xml:space="preserve"> -</w:t>
      </w:r>
      <w:r w:rsidRPr="00CE3DC4">
        <w:rPr>
          <w:rFonts w:cs="B Lotus" w:hint="cs"/>
          <w:rtl/>
          <w:lang w:bidi="fa-IR"/>
        </w:rPr>
        <w:t>بلند مرتبه</w:t>
      </w:r>
      <w:r w:rsidR="002561BA">
        <w:rPr>
          <w:rFonts w:cs="B Lotus" w:hint="cs"/>
          <w:rtl/>
          <w:lang w:bidi="fa-IR"/>
        </w:rPr>
        <w:t>-</w:t>
      </w:r>
      <w:r w:rsidRPr="00CE3DC4">
        <w:rPr>
          <w:rFonts w:cs="B Lotus" w:hint="cs"/>
          <w:rtl/>
          <w:lang w:bidi="fa-IR"/>
        </w:rPr>
        <w:t xml:space="preserve"> در این سوره</w:t>
      </w:r>
      <w:r w:rsidRPr="00CE3DC4">
        <w:rPr>
          <w:rFonts w:cs="B Lotus"/>
          <w:rtl/>
          <w:lang w:bidi="fa-IR"/>
        </w:rPr>
        <w:softHyphen/>
      </w:r>
      <w:r w:rsidRPr="00CE3DC4">
        <w:rPr>
          <w:rFonts w:cs="B Lotus" w:hint="cs"/>
          <w:rtl/>
          <w:lang w:bidi="fa-IR"/>
        </w:rPr>
        <w:t xml:space="preserve">ی </w:t>
      </w:r>
      <w:r w:rsidRPr="002560E1">
        <w:rPr>
          <w:rFonts w:cs="B Lotus" w:hint="cs"/>
          <w:rtl/>
          <w:lang w:bidi="fa-IR"/>
        </w:rPr>
        <w:t>فاتحه</w:t>
      </w:r>
      <w:r w:rsidRPr="00CE3DC4">
        <w:rPr>
          <w:rFonts w:cs="B Lotus" w:hint="cs"/>
          <w:rtl/>
          <w:lang w:bidi="fa-IR"/>
        </w:rPr>
        <w:t xml:space="preserve"> که جامع و مادر قرآن است دو دسته و رسته</w:t>
      </w:r>
      <w:r w:rsidRPr="00CE3DC4">
        <w:rPr>
          <w:rFonts w:cs="B Lotus"/>
          <w:rtl/>
          <w:lang w:bidi="fa-IR"/>
        </w:rPr>
        <w:softHyphen/>
      </w:r>
      <w:r w:rsidRPr="00CE3DC4">
        <w:rPr>
          <w:rFonts w:cs="B Lotus" w:hint="cs"/>
          <w:rtl/>
          <w:lang w:bidi="fa-IR"/>
        </w:rPr>
        <w:t>ی مختلف را بیان کرده است، که می‏فرماید:</w:t>
      </w:r>
    </w:p>
    <w:p w:rsidR="00615CB4" w:rsidRPr="00CE3DC4" w:rsidRDefault="002560E1" w:rsidP="00772E47">
      <w:pPr>
        <w:ind w:firstLine="284"/>
        <w:jc w:val="both"/>
        <w:rPr>
          <w:rFonts w:cs="B Lotus"/>
          <w:color w:val="0000FF"/>
          <w:rtl/>
          <w:lang w:bidi="fa-IR"/>
        </w:rPr>
      </w:pPr>
      <w:r w:rsidRPr="00772E47">
        <w:rPr>
          <w:rFonts w:cs="Traditional Arabic" w:hint="cs"/>
          <w:rtl/>
          <w:lang w:bidi="fa-IR"/>
        </w:rPr>
        <w:t>﴿</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ه</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دِنَا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لصِّرَ</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طَ</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مُس</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تَقِيمَ</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٦</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صِرَ</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طَ</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لَّذِينَ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أَن</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عَم</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تَ</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عَلَي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غَي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رِ</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مَغ</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ضُوبِ</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عَلَي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هِم</w:t>
      </w:r>
      <w:r w:rsidR="00772E47" w:rsidRPr="00772E47">
        <w:rPr>
          <w:rFonts w:ascii="KFGQPC Uthmanic Script HAFS" w:cs="KFGQPC Uthmanic Script HAFS" w:hint="cs"/>
          <w:rtl/>
          <w:lang w:bidi="fa-IR"/>
        </w:rPr>
        <w:t>ۡ</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وَلَا</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لضَّا</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لِّينَ</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٧</w:t>
      </w:r>
      <w:r>
        <w:rPr>
          <w:rFonts w:cs="Traditional Arabic" w:hint="cs"/>
          <w:rtl/>
          <w:lang w:bidi="fa-IR"/>
        </w:rPr>
        <w:t>﴾</w:t>
      </w:r>
      <w:r>
        <w:rPr>
          <w:rFonts w:cs="B Lotus" w:hint="cs"/>
          <w:rtl/>
          <w:lang w:bidi="fa-IR"/>
        </w:rPr>
        <w:t xml:space="preserve"> </w:t>
      </w:r>
      <w:r>
        <w:rPr>
          <w:rFonts w:cs="B Lotus" w:hint="cs"/>
          <w:sz w:val="26"/>
          <w:szCs w:val="26"/>
          <w:rtl/>
          <w:lang w:bidi="fa-IR"/>
        </w:rPr>
        <w:t>[</w:t>
      </w:r>
      <w:r w:rsidRPr="002560E1">
        <w:rPr>
          <w:rFonts w:ascii="mylotus" w:hAnsi="mylotus" w:cs="mylotus"/>
          <w:sz w:val="26"/>
          <w:szCs w:val="26"/>
          <w:rtl/>
          <w:lang w:bidi="fa-IR"/>
        </w:rPr>
        <w:t>الفاتحة</w:t>
      </w:r>
      <w:r>
        <w:rPr>
          <w:rFonts w:cs="B Lotus" w:hint="cs"/>
          <w:sz w:val="26"/>
          <w:szCs w:val="26"/>
          <w:rtl/>
          <w:lang w:bidi="fa-IR"/>
        </w:rPr>
        <w:t>: 6-7]</w:t>
      </w:r>
      <w:r>
        <w:rPr>
          <w:rFonts w:cs="B Lotus" w:hint="cs"/>
          <w:rtl/>
          <w:lang w:bidi="fa-IR"/>
        </w:rPr>
        <w:t>.</w:t>
      </w:r>
    </w:p>
    <w:p w:rsidR="00615CB4" w:rsidRPr="002560E1" w:rsidRDefault="00615CB4" w:rsidP="00CE3DC4">
      <w:pPr>
        <w:ind w:firstLine="284"/>
        <w:jc w:val="both"/>
        <w:rPr>
          <w:rFonts w:cs="B Lotus"/>
          <w:sz w:val="26"/>
          <w:szCs w:val="26"/>
          <w:rtl/>
          <w:lang w:bidi="fa-IR"/>
        </w:rPr>
      </w:pPr>
      <w:r w:rsidRPr="002560E1">
        <w:rPr>
          <w:rFonts w:cs="B Lotus"/>
          <w:sz w:val="26"/>
          <w:szCs w:val="26"/>
          <w:rtl/>
          <w:lang w:bidi="fa-IR"/>
        </w:rPr>
        <w:t>‏</w:t>
      </w:r>
      <w:r w:rsidR="002560E1" w:rsidRPr="002560E1">
        <w:rPr>
          <w:rFonts w:cs="Traditional Arabic" w:hint="cs"/>
          <w:sz w:val="26"/>
          <w:szCs w:val="26"/>
          <w:rtl/>
          <w:lang w:bidi="fa-IR"/>
        </w:rPr>
        <w:t>«</w:t>
      </w:r>
      <w:r w:rsidRPr="002560E1">
        <w:rPr>
          <w:rFonts w:cs="B Lotus"/>
          <w:sz w:val="26"/>
          <w:szCs w:val="26"/>
          <w:rtl/>
          <w:lang w:bidi="fa-IR"/>
        </w:rPr>
        <w:t xml:space="preserve">ما را به راه راست راهنمائي فرما. </w:t>
      </w:r>
      <w:r w:rsidRPr="002560E1">
        <w:rPr>
          <w:rFonts w:cs="B Lotus" w:hint="cs"/>
          <w:sz w:val="26"/>
          <w:szCs w:val="26"/>
          <w:rtl/>
          <w:lang w:bidi="fa-IR"/>
        </w:rPr>
        <w:t>*</w:t>
      </w:r>
      <w:r w:rsidRPr="002560E1">
        <w:rPr>
          <w:rFonts w:cs="B Lotus"/>
          <w:sz w:val="26"/>
          <w:szCs w:val="26"/>
          <w:rtl/>
          <w:lang w:bidi="fa-IR"/>
        </w:rPr>
        <w:t xml:space="preserve"> راه كساني كه بدانان نعمت داده‌اي</w:t>
      </w:r>
      <w:r w:rsidR="002560E1" w:rsidRPr="002560E1">
        <w:rPr>
          <w:rFonts w:cs="Traditional Arabic" w:hint="cs"/>
          <w:sz w:val="26"/>
          <w:szCs w:val="26"/>
          <w:rtl/>
          <w:lang w:bidi="fa-IR"/>
        </w:rPr>
        <w:t>»</w:t>
      </w:r>
      <w:r w:rsidRPr="002560E1">
        <w:rPr>
          <w:rFonts w:cs="B Lotus"/>
          <w:sz w:val="26"/>
          <w:szCs w:val="26"/>
          <w:rtl/>
          <w:lang w:bidi="fa-IR"/>
        </w:rPr>
        <w:t>‌</w:t>
      </w:r>
      <w:r w:rsidRPr="002560E1">
        <w:rPr>
          <w:rFonts w:cs="B Lotus" w:hint="cs"/>
          <w:sz w:val="26"/>
          <w:szCs w:val="26"/>
          <w:rtl/>
          <w:lang w:bidi="fa-IR"/>
        </w:rPr>
        <w:t>.</w:t>
      </w:r>
    </w:p>
    <w:p w:rsidR="00615CB4" w:rsidRPr="00CE3DC4" w:rsidRDefault="00615CB4" w:rsidP="00772E47">
      <w:pPr>
        <w:ind w:firstLine="284"/>
        <w:jc w:val="both"/>
        <w:rPr>
          <w:rFonts w:cs="B Lotus"/>
          <w:rtl/>
          <w:lang w:bidi="fa-IR"/>
        </w:rPr>
      </w:pPr>
      <w:r w:rsidRPr="00CE3DC4">
        <w:rPr>
          <w:rFonts w:cs="B Lotus" w:hint="cs"/>
          <w:rtl/>
          <w:lang w:bidi="fa-IR"/>
        </w:rPr>
        <w:t>و این همان شاهراهی است که پیامبران</w:t>
      </w:r>
      <w:r w:rsidR="004534FE">
        <w:rPr>
          <w:rFonts w:cs="CTraditional Arabic" w:hint="cs"/>
          <w:rtl/>
          <w:lang w:bidi="fa-IR"/>
        </w:rPr>
        <w:t>‡</w:t>
      </w:r>
      <w:r w:rsidRPr="00CE3DC4">
        <w:rPr>
          <w:rFonts w:cs="B Lotus" w:hint="cs"/>
          <w:rtl/>
          <w:lang w:bidi="fa-IR"/>
        </w:rPr>
        <w:t xml:space="preserve"> به سوی آن فرا می‏خوانند سپس در ادامــه می‏فـــرماید:</w:t>
      </w:r>
      <w:r w:rsidR="002560E1">
        <w:rPr>
          <w:rFonts w:cs="B Lotus" w:hint="cs"/>
          <w:rtl/>
          <w:lang w:bidi="fa-IR"/>
        </w:rPr>
        <w:t xml:space="preserve"> </w:t>
      </w:r>
      <w:r w:rsidR="002560E1">
        <w:rPr>
          <w:rFonts w:cs="Traditional Arabic" w:hint="cs"/>
          <w:rtl/>
          <w:lang w:bidi="fa-IR"/>
        </w:rPr>
        <w:t>﴿</w:t>
      </w:r>
      <w:r w:rsidR="00772E47" w:rsidRPr="00772E47">
        <w:rPr>
          <w:rFonts w:ascii="KFGQPC Uthmanic Script HAFS" w:cs="KFGQPC Uthmanic Script HAFS" w:hint="eastAsia"/>
          <w:rtl/>
          <w:lang w:bidi="fa-IR"/>
        </w:rPr>
        <w:t>غَي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رِ</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مَغ</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ضُوبِ</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عَلَي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هِم</w:t>
      </w:r>
      <w:r w:rsidR="00772E47" w:rsidRPr="00772E47">
        <w:rPr>
          <w:rFonts w:ascii="KFGQPC Uthmanic Script HAFS" w:cs="KFGQPC Uthmanic Script HAFS" w:hint="cs"/>
          <w:rtl/>
          <w:lang w:bidi="fa-IR"/>
        </w:rPr>
        <w:t>ۡ</w:t>
      </w:r>
      <w:r w:rsidR="00772E47">
        <w:rPr>
          <w:rFonts w:ascii="KFGQPC Uthmanic Script HAFS" w:cs="KFGQPC Uthmanic Script HAFS"/>
          <w:sz w:val="29"/>
          <w:szCs w:val="29"/>
          <w:rtl/>
          <w:lang w:bidi="fa-IR"/>
        </w:rPr>
        <w:t xml:space="preserve"> </w:t>
      </w:r>
      <w:r w:rsidR="00772E47">
        <w:rPr>
          <w:rFonts w:ascii="KFGQPC Uthmanic Script HAFS" w:cs="KFGQPC Uthmanic Script HAFS" w:hint="eastAsia"/>
          <w:sz w:val="29"/>
          <w:szCs w:val="29"/>
          <w:rtl/>
          <w:lang w:bidi="fa-IR"/>
        </w:rPr>
        <w:t>وَلَا</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لضَّا</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لِّينَ</w:t>
      </w:r>
      <w:r w:rsidR="002560E1">
        <w:rPr>
          <w:rFonts w:cs="Traditional Arabic" w:hint="cs"/>
          <w:rtl/>
          <w:lang w:bidi="fa-IR"/>
        </w:rPr>
        <w:t>﴾</w:t>
      </w:r>
      <w:r w:rsidR="002560E1">
        <w:rPr>
          <w:rFonts w:cs="B Lotus" w:hint="cs"/>
          <w:rtl/>
          <w:lang w:bidi="fa-IR"/>
        </w:rPr>
        <w:t xml:space="preserve"> </w:t>
      </w:r>
      <w:r w:rsidR="002560E1">
        <w:rPr>
          <w:rFonts w:cs="B Lotus" w:hint="cs"/>
          <w:sz w:val="26"/>
          <w:szCs w:val="26"/>
          <w:rtl/>
          <w:lang w:bidi="fa-IR"/>
        </w:rPr>
        <w:t>[</w:t>
      </w:r>
      <w:r w:rsidR="002560E1" w:rsidRPr="002560E1">
        <w:rPr>
          <w:rFonts w:ascii="mylotus" w:hAnsi="mylotus" w:cs="mylotus"/>
          <w:sz w:val="26"/>
          <w:szCs w:val="26"/>
          <w:rtl/>
          <w:lang w:bidi="fa-IR"/>
        </w:rPr>
        <w:t>الفاتحة</w:t>
      </w:r>
      <w:r w:rsidR="002560E1">
        <w:rPr>
          <w:rFonts w:cs="B Lotus" w:hint="cs"/>
          <w:sz w:val="26"/>
          <w:szCs w:val="26"/>
          <w:rtl/>
          <w:lang w:bidi="fa-IR"/>
        </w:rPr>
        <w:t>: 7]</w:t>
      </w:r>
      <w:r w:rsidR="002560E1">
        <w:rPr>
          <w:rFonts w:cs="B Lotus" w:hint="cs"/>
          <w:rtl/>
          <w:lang w:bidi="fa-IR"/>
        </w:rPr>
        <w:t>.</w:t>
      </w:r>
    </w:p>
    <w:p w:rsidR="00615CB4" w:rsidRPr="002560E1" w:rsidRDefault="00615CB4" w:rsidP="002561BA">
      <w:pPr>
        <w:widowControl w:val="0"/>
        <w:ind w:firstLine="284"/>
        <w:jc w:val="both"/>
        <w:rPr>
          <w:rFonts w:cs="B Lotus"/>
          <w:sz w:val="26"/>
          <w:szCs w:val="26"/>
          <w:rtl/>
          <w:lang w:bidi="fa-IR"/>
        </w:rPr>
      </w:pPr>
      <w:r w:rsidRPr="00CE3DC4">
        <w:rPr>
          <w:rFonts w:cs="B Lotus" w:hint="cs"/>
          <w:rtl/>
          <w:lang w:bidi="fa-IR"/>
        </w:rPr>
        <w:t>منظور از</w:t>
      </w:r>
      <w:r w:rsidR="002560E1">
        <w:rPr>
          <w:rFonts w:cs="B Lotus" w:hint="cs"/>
          <w:rtl/>
          <w:lang w:bidi="fa-IR"/>
        </w:rPr>
        <w:t xml:space="preserve"> </w:t>
      </w:r>
      <w:r w:rsidR="002560E1">
        <w:rPr>
          <w:rFonts w:cs="Traditional Arabic" w:hint="cs"/>
          <w:rtl/>
          <w:lang w:bidi="fa-IR"/>
        </w:rPr>
        <w:t>﴿</w:t>
      </w:r>
      <w:r w:rsidR="00772E47" w:rsidRPr="00772E47">
        <w:rPr>
          <w:rFonts w:ascii="KFGQPC Uthmanic Script HAFS" w:cs="KFGQPC Uthmanic Script HAFS" w:hint="cs"/>
          <w:rtl/>
          <w:lang w:bidi="fa-IR"/>
        </w:rPr>
        <w:t>ٱ</w:t>
      </w:r>
      <w:r w:rsidR="00772E47" w:rsidRPr="00772E47">
        <w:rPr>
          <w:rFonts w:ascii="KFGQPC Uthmanic Script HAFS" w:cs="KFGQPC Uthmanic Script HAFS" w:hint="eastAsia"/>
          <w:rtl/>
          <w:lang w:bidi="fa-IR"/>
        </w:rPr>
        <w:t>ل</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مَغ</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ضُوبِ</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عَلَي</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هِم</w:t>
      </w:r>
      <w:r w:rsidR="00772E47" w:rsidRPr="00772E47">
        <w:rPr>
          <w:rFonts w:ascii="KFGQPC Uthmanic Script HAFS" w:cs="KFGQPC Uthmanic Script HAFS" w:hint="cs"/>
          <w:rtl/>
          <w:lang w:bidi="fa-IR"/>
        </w:rPr>
        <w:t>ۡ</w:t>
      </w:r>
      <w:r w:rsidR="002560E1">
        <w:rPr>
          <w:rFonts w:cs="Traditional Arabic" w:hint="cs"/>
          <w:rtl/>
          <w:lang w:bidi="fa-IR"/>
        </w:rPr>
        <w:t>﴾</w:t>
      </w:r>
      <w:r w:rsidRPr="00CE3DC4">
        <w:rPr>
          <w:rFonts w:cs="B Lotus" w:hint="cs"/>
          <w:rtl/>
          <w:lang w:bidi="fa-IR"/>
        </w:rPr>
        <w:t xml:space="preserve"> در این آیه یهود هستند</w:t>
      </w:r>
      <w:r w:rsidR="000D0821">
        <w:rPr>
          <w:rFonts w:cs="B Lotus" w:hint="cs"/>
          <w:rtl/>
          <w:lang w:bidi="fa-IR"/>
        </w:rPr>
        <w:t>،</w:t>
      </w:r>
      <w:r w:rsidRPr="00CE3DC4">
        <w:rPr>
          <w:rFonts w:cs="B Lotus" w:hint="cs"/>
          <w:rtl/>
          <w:lang w:bidi="fa-IR"/>
        </w:rPr>
        <w:t xml:space="preserve"> زیرا آنان بعد از شناخت کامل به رسالت حضرت رسول</w:t>
      </w:r>
      <w:r>
        <w:rPr>
          <w:rFonts w:cs="CTraditional Arabic" w:hint="cs"/>
          <w:rtl/>
          <w:lang w:bidi="fa-IR"/>
        </w:rPr>
        <w:t>ص</w:t>
      </w:r>
      <w:r w:rsidRPr="00CE3DC4">
        <w:rPr>
          <w:rFonts w:cs="B Lotus" w:hint="cs"/>
          <w:rtl/>
          <w:lang w:bidi="fa-IR"/>
        </w:rPr>
        <w:t xml:space="preserve"> بدو کفر ورزیدند. آیا ندیده‏ای که خداوند در این باره می‏فرماید:</w:t>
      </w:r>
      <w:r w:rsidR="002560E1">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cs"/>
          <w:rtl/>
        </w:rPr>
        <w:t>ٱ</w:t>
      </w:r>
      <w:r w:rsidR="00772E47">
        <w:rPr>
          <w:rFonts w:ascii="KFGQPC Uthmanic Script HAFS" w:cs="KFGQPC Uthmanic Script HAFS" w:hint="eastAsia"/>
          <w:rtl/>
        </w:rPr>
        <w:t>لَّذِينَ</w:t>
      </w:r>
      <w:r w:rsidR="00772E47">
        <w:rPr>
          <w:rFonts w:ascii="KFGQPC Uthmanic Script HAFS" w:cs="KFGQPC Uthmanic Script HAFS"/>
          <w:rtl/>
        </w:rPr>
        <w:t xml:space="preserve"> </w:t>
      </w:r>
      <w:r w:rsidR="00772E47">
        <w:rPr>
          <w:rFonts w:ascii="KFGQPC Uthmanic Script HAFS" w:cs="KFGQPC Uthmanic Script HAFS" w:hint="eastAsia"/>
          <w:rtl/>
        </w:rPr>
        <w:t>ءَاتَي</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hint="cs"/>
          <w:rtl/>
        </w:rPr>
        <w:t>ٰ</w:t>
      </w:r>
      <w:r w:rsidR="00772E47">
        <w:rPr>
          <w:rFonts w:ascii="KFGQPC Uthmanic Script HAFS" w:cs="KFGQPC Uthmanic Script HAFS" w:hint="eastAsia"/>
          <w:rtl/>
        </w:rPr>
        <w:t>هُمُ</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w:t>
      </w:r>
      <w:r w:rsidR="00772E47">
        <w:rPr>
          <w:rFonts w:ascii="KFGQPC Uthmanic Script HAFS" w:cs="KFGQPC Uthmanic Script HAFS" w:hint="cs"/>
          <w:rtl/>
        </w:rPr>
        <w:t>ۡ</w:t>
      </w:r>
      <w:r w:rsidR="00772E47">
        <w:rPr>
          <w:rFonts w:ascii="KFGQPC Uthmanic Script HAFS" w:cs="KFGQPC Uthmanic Script HAFS" w:hint="eastAsia"/>
          <w:rtl/>
        </w:rPr>
        <w:t>كِتَ</w:t>
      </w:r>
      <w:r w:rsidR="00772E47">
        <w:rPr>
          <w:rFonts w:ascii="KFGQPC Uthmanic Script HAFS" w:cs="KFGQPC Uthmanic Script HAFS" w:hint="cs"/>
          <w:rtl/>
        </w:rPr>
        <w:t>ٰ</w:t>
      </w:r>
      <w:r w:rsidR="00772E47">
        <w:rPr>
          <w:rFonts w:ascii="KFGQPC Uthmanic Script HAFS" w:cs="KFGQPC Uthmanic Script HAFS" w:hint="eastAsia"/>
          <w:rtl/>
        </w:rPr>
        <w:t>بَ</w:t>
      </w:r>
      <w:r w:rsidR="00772E47">
        <w:rPr>
          <w:rFonts w:ascii="KFGQPC Uthmanic Script HAFS" w:cs="KFGQPC Uthmanic Script HAFS"/>
          <w:rtl/>
        </w:rPr>
        <w:t xml:space="preserve"> </w:t>
      </w:r>
      <w:r w:rsidR="00772E47">
        <w:rPr>
          <w:rFonts w:ascii="KFGQPC Uthmanic Script HAFS" w:cs="KFGQPC Uthmanic Script HAFS" w:hint="eastAsia"/>
          <w:rtl/>
        </w:rPr>
        <w:t>يَع</w:t>
      </w:r>
      <w:r w:rsidR="00772E47">
        <w:rPr>
          <w:rFonts w:ascii="KFGQPC Uthmanic Script HAFS" w:cs="KFGQPC Uthmanic Script HAFS" w:hint="cs"/>
          <w:rtl/>
        </w:rPr>
        <w:t>ۡ</w:t>
      </w:r>
      <w:r w:rsidR="00772E47">
        <w:rPr>
          <w:rFonts w:ascii="KFGQPC Uthmanic Script HAFS" w:cs="KFGQPC Uthmanic Script HAFS" w:hint="eastAsia"/>
          <w:rtl/>
        </w:rPr>
        <w:t>رِفُونَهُ</w:t>
      </w:r>
      <w:r w:rsidR="00772E47">
        <w:rPr>
          <w:rFonts w:ascii="KFGQPC Uthmanic Script HAFS" w:cs="KFGQPC Uthmanic Script HAFS" w:hint="cs"/>
          <w:rtl/>
        </w:rPr>
        <w:t>ۥ</w:t>
      </w:r>
      <w:r w:rsidR="00772E47">
        <w:rPr>
          <w:rFonts w:ascii="KFGQPC Uthmanic Script HAFS" w:cs="KFGQPC Uthmanic Script HAFS"/>
          <w:rtl/>
        </w:rPr>
        <w:t xml:space="preserve"> </w:t>
      </w:r>
      <w:r w:rsidR="00772E47">
        <w:rPr>
          <w:rFonts w:ascii="KFGQPC Uthmanic Script HAFS" w:cs="KFGQPC Uthmanic Script HAFS" w:hint="eastAsia"/>
          <w:rtl/>
        </w:rPr>
        <w:t>كَمَا</w:t>
      </w:r>
      <w:r w:rsidR="00772E47">
        <w:rPr>
          <w:rFonts w:ascii="KFGQPC Uthmanic Script HAFS" w:cs="KFGQPC Uthmanic Script HAFS"/>
          <w:rtl/>
        </w:rPr>
        <w:t xml:space="preserve"> </w:t>
      </w:r>
      <w:r w:rsidR="00772E47">
        <w:rPr>
          <w:rFonts w:ascii="KFGQPC Uthmanic Script HAFS" w:cs="KFGQPC Uthmanic Script HAFS" w:hint="eastAsia"/>
          <w:rtl/>
        </w:rPr>
        <w:t>يَع</w:t>
      </w:r>
      <w:r w:rsidR="00772E47">
        <w:rPr>
          <w:rFonts w:ascii="KFGQPC Uthmanic Script HAFS" w:cs="KFGQPC Uthmanic Script HAFS" w:hint="cs"/>
          <w:rtl/>
        </w:rPr>
        <w:t>ۡ</w:t>
      </w:r>
      <w:r w:rsidR="00772E47">
        <w:rPr>
          <w:rFonts w:ascii="KFGQPC Uthmanic Script HAFS" w:cs="KFGQPC Uthmanic Script HAFS" w:hint="eastAsia"/>
          <w:rtl/>
        </w:rPr>
        <w:t>رِفُونَ</w:t>
      </w:r>
      <w:r w:rsidR="00772E47">
        <w:rPr>
          <w:rFonts w:ascii="KFGQPC Uthmanic Script HAFS" w:cs="KFGQPC Uthmanic Script HAFS"/>
          <w:rtl/>
        </w:rPr>
        <w:t xml:space="preserve"> </w:t>
      </w:r>
      <w:r w:rsidR="00772E47">
        <w:rPr>
          <w:rFonts w:ascii="KFGQPC Uthmanic Script HAFS" w:cs="KFGQPC Uthmanic Script HAFS" w:hint="eastAsia"/>
          <w:rtl/>
        </w:rPr>
        <w:t>أَب</w:t>
      </w:r>
      <w:r w:rsidR="00772E47">
        <w:rPr>
          <w:rFonts w:ascii="KFGQPC Uthmanic Script HAFS" w:cs="KFGQPC Uthmanic Script HAFS" w:hint="cs"/>
          <w:rtl/>
        </w:rPr>
        <w:t>ۡ</w:t>
      </w:r>
      <w:r w:rsidR="00772E47">
        <w:rPr>
          <w:rFonts w:ascii="KFGQPC Uthmanic Script HAFS" w:cs="KFGQPC Uthmanic Script HAFS" w:hint="eastAsia"/>
          <w:rtl/>
        </w:rPr>
        <w:t>نَا</w:t>
      </w:r>
      <w:r w:rsidR="00772E47">
        <w:rPr>
          <w:rFonts w:ascii="KFGQPC Uthmanic Script HAFS" w:cs="KFGQPC Uthmanic Script HAFS" w:hint="cs"/>
          <w:rtl/>
        </w:rPr>
        <w:t>ٓ</w:t>
      </w:r>
      <w:r w:rsidR="00772E47">
        <w:rPr>
          <w:rFonts w:ascii="KFGQPC Uthmanic Script HAFS" w:cs="KFGQPC Uthmanic Script HAFS" w:hint="eastAsia"/>
          <w:rtl/>
        </w:rPr>
        <w:t>ءَهُم</w:t>
      </w:r>
      <w:r w:rsidR="00772E47">
        <w:rPr>
          <w:rFonts w:ascii="KFGQPC Uthmanic Script HAFS" w:cs="KFGQPC Uthmanic Script HAFS" w:hint="cs"/>
          <w:rtl/>
        </w:rPr>
        <w:t>ۡ</w:t>
      </w:r>
      <w:r w:rsidR="002560E1">
        <w:rPr>
          <w:rFonts w:cs="Traditional Arabic" w:hint="cs"/>
          <w:rtl/>
          <w:lang w:bidi="fa-IR"/>
        </w:rPr>
        <w:t>﴾</w:t>
      </w:r>
      <w:r w:rsidR="002560E1">
        <w:rPr>
          <w:rFonts w:cs="B Lotus" w:hint="cs"/>
          <w:rtl/>
          <w:lang w:bidi="fa-IR"/>
        </w:rPr>
        <w:t xml:space="preserve"> </w:t>
      </w:r>
      <w:r w:rsidR="002560E1">
        <w:rPr>
          <w:rFonts w:cs="B Lotus" w:hint="cs"/>
          <w:sz w:val="26"/>
          <w:szCs w:val="26"/>
          <w:rtl/>
          <w:lang w:bidi="fa-IR"/>
        </w:rPr>
        <w:t>[البقر</w:t>
      </w:r>
      <w:r w:rsidR="002560E1" w:rsidRPr="002560E1">
        <w:rPr>
          <w:rFonts w:ascii="mylotus" w:hAnsi="mylotus" w:cs="mylotus"/>
          <w:sz w:val="26"/>
          <w:szCs w:val="26"/>
          <w:rtl/>
          <w:lang w:bidi="fa-IR"/>
        </w:rPr>
        <w:t>ة</w:t>
      </w:r>
      <w:r w:rsidR="002560E1">
        <w:rPr>
          <w:rFonts w:cs="B Lotus" w:hint="cs"/>
          <w:sz w:val="26"/>
          <w:szCs w:val="26"/>
          <w:rtl/>
          <w:lang w:bidi="fa-IR"/>
        </w:rPr>
        <w:t>: 146]</w:t>
      </w:r>
      <w:r w:rsidR="002560E1">
        <w:rPr>
          <w:rFonts w:cs="B Lotus" w:hint="cs"/>
          <w:rtl/>
          <w:lang w:bidi="fa-IR"/>
        </w:rPr>
        <w:t>.</w:t>
      </w:r>
      <w:r w:rsidR="00772E47">
        <w:rPr>
          <w:rFonts w:cs="B Lotus" w:hint="cs"/>
          <w:rtl/>
          <w:lang w:bidi="fa-IR"/>
        </w:rPr>
        <w:t xml:space="preserve"> </w:t>
      </w:r>
      <w:r w:rsidR="002560E1" w:rsidRPr="002560E1">
        <w:rPr>
          <w:rFonts w:cs="Traditional Arabic" w:hint="cs"/>
          <w:sz w:val="26"/>
          <w:szCs w:val="26"/>
          <w:rtl/>
          <w:lang w:bidi="fa-IR"/>
        </w:rPr>
        <w:t>«</w:t>
      </w:r>
      <w:r w:rsidRPr="002560E1">
        <w:rPr>
          <w:rFonts w:cs="B Lotus" w:hint="cs"/>
          <w:sz w:val="26"/>
          <w:szCs w:val="26"/>
          <w:rtl/>
          <w:lang w:bidi="fa-IR"/>
        </w:rPr>
        <w:t>آ</w:t>
      </w:r>
      <w:r w:rsidRPr="002560E1">
        <w:rPr>
          <w:rFonts w:cs="B Lotus"/>
          <w:sz w:val="26"/>
          <w:szCs w:val="26"/>
          <w:rtl/>
          <w:lang w:bidi="fa-IR"/>
        </w:rPr>
        <w:t>نان كه بديشان كتاب (آسماني) داده‌ايم، او را مي‌شناسند، بدان گونه كه پسران خود را مي‌شناسند</w:t>
      </w:r>
      <w:r w:rsidR="002560E1" w:rsidRPr="002560E1">
        <w:rPr>
          <w:rFonts w:cs="Traditional Arabic" w:hint="cs"/>
          <w:sz w:val="26"/>
          <w:szCs w:val="26"/>
          <w:rtl/>
          <w:lang w:bidi="fa-IR"/>
        </w:rPr>
        <w:t>»</w:t>
      </w:r>
      <w:r w:rsidRPr="002560E1">
        <w:rPr>
          <w:rFonts w:cs="B Lotus" w:hint="cs"/>
          <w:sz w:val="26"/>
          <w:szCs w:val="26"/>
          <w:rtl/>
          <w:lang w:bidi="fa-IR"/>
        </w:rPr>
        <w:t>.</w:t>
      </w:r>
    </w:p>
    <w:p w:rsidR="00615CB4" w:rsidRPr="00CE3DC4" w:rsidRDefault="00615CB4" w:rsidP="002561BA">
      <w:pPr>
        <w:widowControl w:val="0"/>
        <w:ind w:firstLine="284"/>
        <w:jc w:val="both"/>
        <w:rPr>
          <w:rFonts w:cs="B Lotus"/>
          <w:rtl/>
          <w:lang w:bidi="fa-IR"/>
        </w:rPr>
      </w:pPr>
      <w:r w:rsidRPr="00CE3DC4">
        <w:rPr>
          <w:rFonts w:cs="B Lotus" w:hint="cs"/>
          <w:rtl/>
          <w:lang w:bidi="fa-IR"/>
        </w:rPr>
        <w:t>که منظور از اهل کتاب همان یهود</w:t>
      </w:r>
      <w:r w:rsidR="009B0475">
        <w:rPr>
          <w:rFonts w:cs="B Lotus" w:hint="cs"/>
          <w:rtl/>
          <w:lang w:bidi="fa-IR"/>
        </w:rPr>
        <w:t xml:space="preserve"> می‌</w:t>
      </w:r>
      <w:r w:rsidRPr="00CE3DC4">
        <w:rPr>
          <w:rFonts w:cs="B Lotus" w:hint="cs"/>
          <w:rtl/>
          <w:lang w:bidi="fa-IR"/>
        </w:rPr>
        <w:t>باشد و</w:t>
      </w:r>
      <w:r w:rsidR="002560E1">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cs"/>
          <w:rtl/>
        </w:rPr>
        <w:t>ٱ</w:t>
      </w:r>
      <w:r w:rsidR="00772E47">
        <w:rPr>
          <w:rFonts w:ascii="KFGQPC Uthmanic Script HAFS" w:cs="KFGQPC Uthmanic Script HAFS" w:hint="eastAsia"/>
          <w:rtl/>
        </w:rPr>
        <w:t>لضَّا</w:t>
      </w:r>
      <w:r w:rsidR="00772E47">
        <w:rPr>
          <w:rFonts w:ascii="KFGQPC Uthmanic Script HAFS" w:cs="KFGQPC Uthmanic Script HAFS" w:hint="cs"/>
          <w:rtl/>
        </w:rPr>
        <w:t>ٓ</w:t>
      </w:r>
      <w:r w:rsidR="00772E47">
        <w:rPr>
          <w:rFonts w:ascii="KFGQPC Uthmanic Script HAFS" w:cs="KFGQPC Uthmanic Script HAFS" w:hint="eastAsia"/>
          <w:rtl/>
        </w:rPr>
        <w:t>لُّونَ</w:t>
      </w:r>
      <w:r w:rsidR="002560E1">
        <w:rPr>
          <w:rFonts w:cs="Traditional Arabic" w:hint="cs"/>
          <w:rtl/>
          <w:lang w:bidi="fa-IR"/>
        </w:rPr>
        <w:t>﴾</w:t>
      </w:r>
      <w:r w:rsidR="002560E1">
        <w:rPr>
          <w:rFonts w:cs="B Lotus" w:hint="cs"/>
          <w:rtl/>
          <w:lang w:bidi="fa-IR"/>
        </w:rPr>
        <w:t xml:space="preserve"> </w:t>
      </w:r>
      <w:r w:rsidRPr="00CE3DC4">
        <w:rPr>
          <w:rFonts w:cs="B Lotus" w:hint="cs"/>
          <w:rtl/>
          <w:lang w:bidi="fa-IR"/>
        </w:rPr>
        <w:t>در آیه منظور مسیحیان هستند</w:t>
      </w:r>
      <w:r w:rsidR="000D0821">
        <w:rPr>
          <w:rFonts w:cs="B Lotus" w:hint="cs"/>
          <w:rtl/>
          <w:lang w:bidi="fa-IR"/>
        </w:rPr>
        <w:t>،</w:t>
      </w:r>
      <w:r w:rsidRPr="00CE3DC4">
        <w:rPr>
          <w:rFonts w:cs="B Lotus" w:hint="cs"/>
          <w:rtl/>
          <w:lang w:bidi="fa-IR"/>
        </w:rPr>
        <w:t xml:space="preserve"> زیرا آنان در باب حضرت </w:t>
      </w:r>
      <w:r w:rsidRPr="002560E1">
        <w:rPr>
          <w:rFonts w:cs="B Lotus" w:hint="cs"/>
          <w:rtl/>
          <w:lang w:bidi="fa-IR"/>
        </w:rPr>
        <w:t>عیسی</w:t>
      </w:r>
      <w:r w:rsidRPr="00CE3DC4">
        <w:rPr>
          <w:rFonts w:cs="B Lotus" w:hint="cs"/>
          <w:rtl/>
          <w:lang w:bidi="fa-IR"/>
        </w:rPr>
        <w:t xml:space="preserve"> و حجّت او به بیراهه رفتند و گمراه شدند و این نظر بیشتر مفسرین است و همین دیدگاه در حدیثی روایت شده از پیامبر آمده است</w:t>
      </w:r>
      <w:r w:rsidRPr="00CE3DC4">
        <w:rPr>
          <w:rStyle w:val="FootnoteReference"/>
          <w:rFonts w:cs="B Lotus"/>
          <w:rtl/>
          <w:lang w:bidi="fa-IR"/>
        </w:rPr>
        <w:footnoteReference w:id="231"/>
      </w:r>
      <w:r w:rsidR="002560E1">
        <w:rPr>
          <w:rFonts w:cs="B Lotus" w:hint="cs"/>
          <w:rtl/>
          <w:lang w:bidi="fa-IR"/>
        </w:rPr>
        <w:t>.</w:t>
      </w:r>
    </w:p>
    <w:p w:rsidR="00615CB4" w:rsidRDefault="00615CB4" w:rsidP="00772E47">
      <w:pPr>
        <w:ind w:firstLine="284"/>
        <w:jc w:val="both"/>
        <w:rPr>
          <w:rFonts w:cs="B Lotus"/>
          <w:rtl/>
          <w:lang w:bidi="fa-IR"/>
        </w:rPr>
      </w:pPr>
      <w:r w:rsidRPr="00CE3DC4">
        <w:rPr>
          <w:rFonts w:cs="B Lotus" w:hint="cs"/>
          <w:rtl/>
          <w:lang w:bidi="fa-IR"/>
        </w:rPr>
        <w:t>و به مصداق این آیه علاوه بر یهود و نصارا، مشرکان نیز اضافه می‏شوند کسانی با وجود خدای یگانه بدو شر ورزیدند و خود قرآن بدین امر اشاره می‏کند که مشرکان نیز مصداق آیه هستند همانجا که می‏فرماید:</w:t>
      </w:r>
      <w:r w:rsidR="002560E1">
        <w:rPr>
          <w:rFonts w:cs="B Lotus" w:hint="cs"/>
          <w:rtl/>
          <w:lang w:bidi="fa-IR"/>
        </w:rPr>
        <w:t xml:space="preserve"> </w:t>
      </w:r>
      <w:r w:rsidR="002560E1">
        <w:rPr>
          <w:rFonts w:cs="Traditional Arabic" w:hint="cs"/>
          <w:rtl/>
          <w:lang w:bidi="fa-IR"/>
        </w:rPr>
        <w:t>﴿</w:t>
      </w:r>
      <w:r w:rsidR="00772E47">
        <w:rPr>
          <w:rFonts w:ascii="KFGQPC Uthmanic Script HAFS" w:cs="KFGQPC Uthmanic Script HAFS" w:hint="eastAsia"/>
          <w:sz w:val="29"/>
          <w:szCs w:val="29"/>
          <w:rtl/>
          <w:lang w:bidi="fa-IR"/>
        </w:rPr>
        <w:t>وَلَا</w:t>
      </w:r>
      <w:r w:rsidR="00772E47">
        <w:rPr>
          <w:rFonts w:ascii="KFGQPC Uthmanic Script HAFS" w:cs="KFGQPC Uthmanic Script HAFS"/>
          <w:sz w:val="29"/>
          <w:szCs w:val="29"/>
          <w:rtl/>
          <w:lang w:bidi="fa-IR"/>
        </w:rPr>
        <w:t xml:space="preserve"> </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لضَّا</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لِّينَ</w:t>
      </w:r>
      <w:r w:rsidR="002560E1">
        <w:rPr>
          <w:rFonts w:cs="Traditional Arabic" w:hint="cs"/>
          <w:rtl/>
          <w:lang w:bidi="fa-IR"/>
        </w:rPr>
        <w:t>﴾</w:t>
      </w:r>
      <w:r w:rsidRPr="00CE3DC4">
        <w:rPr>
          <w:rFonts w:cs="B Lotus" w:hint="cs"/>
          <w:rtl/>
          <w:lang w:bidi="fa-IR"/>
        </w:rPr>
        <w:t xml:space="preserve"> که مشرکان و غیر ایشان را نیز شامل می‏شود و هرکسی که از راه راست روی برتابد و به کژ راهه برود داخل در این مصداق است و دور نمی‏نماید که گفته شود</w:t>
      </w:r>
      <w:r w:rsidRPr="002560E1">
        <w:rPr>
          <w:rFonts w:cs="B Lotus" w:hint="cs"/>
          <w:rtl/>
          <w:lang w:bidi="fa-IR"/>
        </w:rPr>
        <w:t>:</w:t>
      </w:r>
      <w:r w:rsidR="002560E1">
        <w:rPr>
          <w:rFonts w:cs="B Lotus" w:hint="cs"/>
          <w:b/>
          <w:bCs/>
          <w:rtl/>
          <w:lang w:bidi="fa-IR"/>
        </w:rPr>
        <w:t xml:space="preserve"> </w:t>
      </w:r>
      <w:r w:rsidR="002560E1">
        <w:rPr>
          <w:rFonts w:cs="Traditional Arabic" w:hint="cs"/>
          <w:rtl/>
          <w:lang w:bidi="fa-IR"/>
        </w:rPr>
        <w:t>﴿</w:t>
      </w:r>
      <w:r w:rsidR="00772E47">
        <w:rPr>
          <w:rFonts w:ascii="KFGQPC Uthmanic Script HAFS" w:cs="KFGQPC Uthmanic Script HAFS" w:hint="cs"/>
          <w:sz w:val="29"/>
          <w:szCs w:val="29"/>
          <w:rtl/>
          <w:lang w:bidi="fa-IR"/>
        </w:rPr>
        <w:t>ٱ</w:t>
      </w:r>
      <w:r w:rsidR="00772E47">
        <w:rPr>
          <w:rFonts w:ascii="KFGQPC Uthmanic Script HAFS" w:cs="KFGQPC Uthmanic Script HAFS" w:hint="eastAsia"/>
          <w:sz w:val="29"/>
          <w:szCs w:val="29"/>
          <w:rtl/>
          <w:lang w:bidi="fa-IR"/>
        </w:rPr>
        <w:t>لضَّا</w:t>
      </w:r>
      <w:r w:rsidR="00772E47">
        <w:rPr>
          <w:rFonts w:ascii="KFGQPC Uthmanic Script HAFS" w:cs="KFGQPC Uthmanic Script HAFS" w:hint="cs"/>
          <w:sz w:val="29"/>
          <w:szCs w:val="29"/>
          <w:rtl/>
          <w:lang w:bidi="fa-IR"/>
        </w:rPr>
        <w:t>ٓ</w:t>
      </w:r>
      <w:r w:rsidR="00772E47">
        <w:rPr>
          <w:rFonts w:ascii="KFGQPC Uthmanic Script HAFS" w:cs="KFGQPC Uthmanic Script HAFS" w:hint="eastAsia"/>
          <w:sz w:val="29"/>
          <w:szCs w:val="29"/>
          <w:rtl/>
          <w:lang w:bidi="fa-IR"/>
        </w:rPr>
        <w:t>لِّينَ</w:t>
      </w:r>
      <w:r w:rsidR="002560E1">
        <w:rPr>
          <w:rFonts w:cs="Traditional Arabic" w:hint="cs"/>
          <w:rtl/>
          <w:lang w:bidi="fa-IR"/>
        </w:rPr>
        <w:t>﴾</w:t>
      </w:r>
      <w:r w:rsidRPr="00CE3DC4">
        <w:rPr>
          <w:rFonts w:cs="B Lotus" w:hint="cs"/>
          <w:b/>
          <w:bCs/>
          <w:rtl/>
          <w:lang w:bidi="fa-IR"/>
        </w:rPr>
        <w:t xml:space="preserve"> </w:t>
      </w:r>
      <w:r w:rsidRPr="00CE3DC4">
        <w:rPr>
          <w:rFonts w:cs="B Lotus" w:hint="cs"/>
          <w:rtl/>
          <w:lang w:bidi="fa-IR"/>
        </w:rPr>
        <w:t>هرکسی را در بر می‏گیرد که از راه راست روی برتابد، حال از امّت اسلام باشد یا خیر و در آیاتی که قبلا ذکر شد به این اصل اشاره شده است که می‏فرماید:</w:t>
      </w:r>
    </w:p>
    <w:p w:rsidR="00615CB4" w:rsidRDefault="002560E1" w:rsidP="00772E47">
      <w:pPr>
        <w:ind w:firstLine="284"/>
        <w:jc w:val="both"/>
        <w:rPr>
          <w:rFonts w:ascii="Arial" w:hAnsi="Arial" w:cs="Arial"/>
          <w:color w:val="000000"/>
          <w:sz w:val="27"/>
          <w:szCs w:val="27"/>
          <w:lang w:bidi="fa-IR"/>
        </w:rPr>
      </w:pPr>
      <w:r>
        <w:rPr>
          <w:rFonts w:cs="Traditional Arabic" w:hint="cs"/>
          <w:rtl/>
          <w:lang w:bidi="fa-IR"/>
        </w:rPr>
        <w:t>﴿</w:t>
      </w:r>
      <w:r w:rsidR="00772E47">
        <w:rPr>
          <w:rFonts w:ascii="KFGQPC Uthmanic Script HAFS" w:cs="KFGQPC Uthmanic Script HAFS" w:hint="eastAsia"/>
          <w:rtl/>
        </w:rPr>
        <w:t>وَلَا</w:t>
      </w:r>
      <w:r w:rsidR="00772E47">
        <w:rPr>
          <w:rFonts w:ascii="KFGQPC Uthmanic Script HAFS" w:cs="KFGQPC Uthmanic Script HAFS"/>
          <w:rtl/>
        </w:rPr>
        <w:t xml:space="preserve"> </w:t>
      </w:r>
      <w:r w:rsidR="00772E47">
        <w:rPr>
          <w:rFonts w:ascii="KFGQPC Uthmanic Script HAFS" w:cs="KFGQPC Uthmanic Script HAFS" w:hint="eastAsia"/>
          <w:rtl/>
        </w:rPr>
        <w:t>تَتَّبِعُواْ</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لسُّبُلَ</w:t>
      </w:r>
      <w:r w:rsidR="00772E47">
        <w:rPr>
          <w:rFonts w:ascii="KFGQPC Uthmanic Script HAFS" w:cs="KFGQPC Uthmanic Script HAFS"/>
          <w:rtl/>
        </w:rPr>
        <w:t xml:space="preserve"> </w:t>
      </w:r>
      <w:r w:rsidR="00772E47">
        <w:rPr>
          <w:rFonts w:ascii="KFGQPC Uthmanic Script HAFS" w:cs="KFGQPC Uthmanic Script HAFS" w:hint="eastAsia"/>
          <w:rtl/>
        </w:rPr>
        <w:t>فَتَفَرَّقَ</w:t>
      </w:r>
      <w:r w:rsidR="00772E47">
        <w:rPr>
          <w:rFonts w:ascii="KFGQPC Uthmanic Script HAFS" w:cs="KFGQPC Uthmanic Script HAFS"/>
          <w:rtl/>
        </w:rPr>
        <w:t xml:space="preserve"> </w:t>
      </w:r>
      <w:r w:rsidR="00772E47">
        <w:rPr>
          <w:rFonts w:ascii="KFGQPC Uthmanic Script HAFS" w:cs="KFGQPC Uthmanic Script HAFS" w:hint="eastAsia"/>
          <w:rtl/>
        </w:rPr>
        <w:t>بِكُم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عَن</w:t>
      </w:r>
      <w:r w:rsidR="00772E47">
        <w:rPr>
          <w:rFonts w:ascii="KFGQPC Uthmanic Script HAFS" w:cs="KFGQPC Uthmanic Script HAFS"/>
          <w:rtl/>
        </w:rPr>
        <w:t xml:space="preserve"> </w:t>
      </w:r>
      <w:r w:rsidR="00772E47">
        <w:rPr>
          <w:rFonts w:ascii="KFGQPC Uthmanic Script HAFS" w:cs="KFGQPC Uthmanic Script HAFS" w:hint="eastAsia"/>
          <w:rtl/>
        </w:rPr>
        <w:t>سَبِيلِهِ</w:t>
      </w:r>
      <w:r w:rsidR="00772E47">
        <w:rPr>
          <w:rFonts w:ascii="KFGQPC Uthmanic Script HAFS" w:cs="KFGQPC Uthmanic Script HAFS" w:hint="cs"/>
          <w:rtl/>
        </w:rPr>
        <w:t>ۦ</w:t>
      </w:r>
      <w:r>
        <w:rPr>
          <w:rFonts w:cs="Traditional Arabic" w:hint="cs"/>
          <w:rtl/>
          <w:lang w:bidi="fa-IR"/>
        </w:rPr>
        <w:t>﴾</w:t>
      </w:r>
      <w:r>
        <w:rPr>
          <w:rFonts w:cs="B Lotus" w:hint="cs"/>
          <w:rtl/>
          <w:lang w:bidi="fa-IR"/>
        </w:rPr>
        <w:t xml:space="preserve"> </w:t>
      </w:r>
      <w:r>
        <w:rPr>
          <w:rFonts w:cs="B Lotus" w:hint="cs"/>
          <w:sz w:val="26"/>
          <w:szCs w:val="26"/>
          <w:rtl/>
          <w:lang w:bidi="fa-IR"/>
        </w:rPr>
        <w:t>[الأنعام: 153]</w:t>
      </w:r>
      <w:r>
        <w:rPr>
          <w:rFonts w:cs="B Lotus" w:hint="cs"/>
          <w:rtl/>
          <w:lang w:bidi="fa-IR"/>
        </w:rPr>
        <w:t>.</w:t>
      </w:r>
    </w:p>
    <w:p w:rsidR="00615CB4" w:rsidRPr="00CE3DC4" w:rsidRDefault="002560E1" w:rsidP="002560E1">
      <w:pPr>
        <w:ind w:firstLine="284"/>
        <w:jc w:val="both"/>
        <w:rPr>
          <w:rFonts w:cs="B Lotus"/>
          <w:rtl/>
          <w:lang w:bidi="fa-IR"/>
        </w:rPr>
      </w:pPr>
      <w:r w:rsidRPr="002560E1">
        <w:rPr>
          <w:rFonts w:cs="Traditional Arabic" w:hint="cs"/>
          <w:sz w:val="26"/>
          <w:szCs w:val="26"/>
          <w:rtl/>
          <w:lang w:bidi="fa-IR"/>
        </w:rPr>
        <w:t>«</w:t>
      </w:r>
      <w:r w:rsidR="00615CB4" w:rsidRPr="002560E1">
        <w:rPr>
          <w:rFonts w:cs="B Lotus"/>
          <w:sz w:val="26"/>
          <w:szCs w:val="26"/>
          <w:rtl/>
          <w:lang w:bidi="fa-IR"/>
        </w:rPr>
        <w:t>و از راه</w:t>
      </w:r>
      <w:r>
        <w:rPr>
          <w:rFonts w:cs="B Lotus" w:hint="cs"/>
          <w:sz w:val="26"/>
          <w:szCs w:val="26"/>
          <w:rtl/>
          <w:lang w:bidi="fa-IR"/>
        </w:rPr>
        <w:t>‌</w:t>
      </w:r>
      <w:r w:rsidR="00615CB4" w:rsidRPr="002560E1">
        <w:rPr>
          <w:rFonts w:cs="B Lotus"/>
          <w:sz w:val="26"/>
          <w:szCs w:val="26"/>
          <w:rtl/>
          <w:lang w:bidi="fa-IR"/>
        </w:rPr>
        <w:t>ها</w:t>
      </w:r>
      <w:r w:rsidR="00615CB4" w:rsidRPr="002560E1">
        <w:rPr>
          <w:rFonts w:cs="B Lotus" w:hint="cs"/>
          <w:sz w:val="26"/>
          <w:szCs w:val="26"/>
          <w:rtl/>
          <w:lang w:bidi="fa-IR"/>
        </w:rPr>
        <w:t>ی</w:t>
      </w:r>
      <w:r w:rsidR="00615CB4" w:rsidRPr="002560E1">
        <w:rPr>
          <w:rFonts w:cs="B Lotus"/>
          <w:sz w:val="26"/>
          <w:szCs w:val="26"/>
          <w:rtl/>
          <w:lang w:bidi="fa-IR"/>
        </w:rPr>
        <w:t>ي پيروي نكنيد كه شما را از راه خدا (منحرف و) پراكنده مي‌سازد</w:t>
      </w:r>
      <w:r w:rsidRPr="002560E1">
        <w:rPr>
          <w:rFonts w:cs="Traditional Arabic" w:hint="cs"/>
          <w:sz w:val="26"/>
          <w:szCs w:val="26"/>
          <w:rtl/>
          <w:lang w:bidi="fa-IR"/>
        </w:rPr>
        <w:t>»</w:t>
      </w:r>
      <w:r w:rsidRPr="002560E1">
        <w:rPr>
          <w:rFonts w:cs="B Lotus" w:hint="cs"/>
          <w:sz w:val="26"/>
          <w:szCs w:val="26"/>
          <w:rtl/>
          <w:lang w:bidi="fa-IR"/>
        </w:rPr>
        <w:t>.</w:t>
      </w:r>
      <w:r w:rsidR="00615CB4" w:rsidRPr="002560E1">
        <w:rPr>
          <w:rFonts w:cs="B Lotus" w:hint="cs"/>
          <w:sz w:val="26"/>
          <w:szCs w:val="26"/>
          <w:rtl/>
          <w:lang w:bidi="fa-IR"/>
        </w:rPr>
        <w:t xml:space="preserve"> </w:t>
      </w:r>
      <w:r w:rsidR="00615CB4" w:rsidRPr="00CE3DC4">
        <w:rPr>
          <w:rFonts w:cs="B Lotus" w:hint="cs"/>
          <w:rtl/>
          <w:lang w:bidi="fa-IR"/>
        </w:rPr>
        <w:t>که مصداق این آیه نیز هر گمراهیی را شامل می‏شود. حال فرقی نمی‏کند، گمراهی او چونان گمراهی اهل شرک و نفاق باشد یا چون گمراهی فرقه‏های مشخص بر شمرده در امت اسلام و این آیه در باب گمراهان و خارج شدگان از طریق مشتقیم دین کاملتر و رساترین است و مناسب و همخوان است با کلیّت سوره</w:t>
      </w:r>
      <w:r w:rsidR="00615CB4" w:rsidRPr="00CE3DC4">
        <w:rPr>
          <w:rFonts w:cs="B Lotus"/>
          <w:rtl/>
          <w:lang w:bidi="fa-IR"/>
        </w:rPr>
        <w:softHyphen/>
      </w:r>
      <w:r w:rsidR="00615CB4" w:rsidRPr="00CE3DC4">
        <w:rPr>
          <w:rFonts w:cs="B Lotus" w:hint="cs"/>
          <w:rtl/>
          <w:lang w:bidi="fa-IR"/>
        </w:rPr>
        <w:t>ی فاتحه یا سبع المثانی و تمامی قرآن که حضرت محمّد</w:t>
      </w:r>
      <w:r w:rsidR="00615CB4">
        <w:rPr>
          <w:rFonts w:cs="CTraditional Arabic" w:hint="cs"/>
          <w:rtl/>
          <w:lang w:bidi="fa-IR"/>
        </w:rPr>
        <w:t>ص</w:t>
      </w:r>
      <w:r w:rsidR="00615CB4" w:rsidRPr="00CE3DC4">
        <w:rPr>
          <w:rFonts w:cs="B Lotus" w:hint="cs"/>
          <w:rtl/>
          <w:lang w:bidi="fa-IR"/>
        </w:rPr>
        <w:t xml:space="preserve"> آن را به ارمغان آورد.</w:t>
      </w:r>
    </w:p>
    <w:p w:rsidR="00615CB4" w:rsidRDefault="00615CB4" w:rsidP="00BB37B1">
      <w:pPr>
        <w:ind w:firstLine="284"/>
        <w:jc w:val="both"/>
        <w:rPr>
          <w:rFonts w:ascii="Tahoma" w:hAnsi="Tahoma" w:cs="B Lotus"/>
          <w:rtl/>
          <w:lang w:bidi="fa-IR"/>
        </w:rPr>
      </w:pPr>
      <w:r w:rsidRPr="00CE3DC4">
        <w:rPr>
          <w:rFonts w:cs="B Lotus" w:hint="cs"/>
          <w:rtl/>
          <w:lang w:bidi="fa-IR"/>
        </w:rPr>
        <w:t>گرچه ما</w:t>
      </w:r>
      <w:r w:rsidR="00BB37B1">
        <w:rPr>
          <w:rFonts w:cs="B Lotus" w:hint="cs"/>
          <w:rtl/>
          <w:lang w:bidi="fa-IR"/>
        </w:rPr>
        <w:t xml:space="preserve"> </w:t>
      </w:r>
      <w:r w:rsidRPr="00CE3DC4">
        <w:rPr>
          <w:rFonts w:cs="B Lotus" w:hint="cs"/>
          <w:rtl/>
          <w:lang w:bidi="fa-IR"/>
        </w:rPr>
        <w:t>[با آوردن این فصل] در پاره‏ای از موارد از اصل موضوع خارج شده‏ایم، امّا این گریز و فصل مذکور، کمک و پشتیبانی برای موضوع اصلی ماست و از خدا جوییم توفیق و پیروزی را.</w:t>
      </w:r>
    </w:p>
    <w:p w:rsidR="00BB37B1" w:rsidRDefault="00BB37B1" w:rsidP="00BB37B1">
      <w:pPr>
        <w:ind w:firstLine="284"/>
        <w:jc w:val="both"/>
        <w:rPr>
          <w:rFonts w:ascii="Tahoma" w:hAnsi="Tahoma" w:cs="B Lotus"/>
          <w:rtl/>
          <w:lang w:bidi="fa-IR"/>
        </w:rPr>
        <w:sectPr w:rsidR="00BB37B1" w:rsidSect="0006423D">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615CB4" w:rsidRPr="00BB37B1" w:rsidRDefault="00615CB4" w:rsidP="00BB37B1">
      <w:pPr>
        <w:pStyle w:val="a0"/>
        <w:rPr>
          <w:rtl/>
        </w:rPr>
      </w:pPr>
      <w:bookmarkStart w:id="52" w:name="_Toc236404242"/>
      <w:bookmarkStart w:id="53" w:name="_Toc338707264"/>
      <w:r w:rsidRPr="00BB37B1">
        <w:rPr>
          <w:rFonts w:hint="cs"/>
          <w:rtl/>
        </w:rPr>
        <w:t>باب سوم</w:t>
      </w:r>
      <w:bookmarkEnd w:id="52"/>
      <w:r w:rsidR="00BB37B1" w:rsidRPr="00BB37B1">
        <w:rPr>
          <w:rFonts w:hint="cs"/>
          <w:rtl/>
        </w:rPr>
        <w:t xml:space="preserve">: </w:t>
      </w:r>
      <w:bookmarkStart w:id="54" w:name="_Toc236404243"/>
      <w:r w:rsidRPr="00BB37B1">
        <w:rPr>
          <w:rFonts w:hint="cs"/>
          <w:rtl/>
        </w:rPr>
        <w:t>در عمومیت و شمولیت بدعت‏ها و محدثات و این که هیچ بدعتی جدا و بطور اخص بدون دیگر بدعت‏ها مورد بحث قرار نمی‏گیرد و همچنین گذری خواهیم داشت به دیدگاه کسانی که خود را به حالات و رفتار مبتدعان درآورده و به دلایل و اعمال ایشان احتجاج می‏ورزند.</w:t>
      </w:r>
      <w:bookmarkEnd w:id="53"/>
      <w:bookmarkEnd w:id="54"/>
    </w:p>
    <w:p w:rsidR="00615CB4" w:rsidRPr="00CE3DC4" w:rsidRDefault="00615CB4" w:rsidP="00CE3DC4">
      <w:pPr>
        <w:ind w:firstLine="284"/>
        <w:jc w:val="both"/>
        <w:rPr>
          <w:rFonts w:cs="B Lotus"/>
          <w:rtl/>
          <w:lang w:bidi="fa-IR"/>
        </w:rPr>
      </w:pPr>
      <w:r w:rsidRPr="00CE3DC4">
        <w:rPr>
          <w:rFonts w:cs="B Lotus" w:hint="cs"/>
          <w:rtl/>
          <w:lang w:bidi="fa-IR"/>
        </w:rPr>
        <w:t>[خوانندگان عزیز] رحمت خدا بر شما باد! بدانید آنچه از دلایل پیشین که گذشت حجّتی است بر اینکه نکوهش و ذمّ بدعت‏ها مشمولیت و عمومیت دارد، آن هم از زوایا و شیوه‏های مختلف:</w:t>
      </w:r>
    </w:p>
    <w:p w:rsidR="00615CB4" w:rsidRPr="00CE3DC4" w:rsidRDefault="00615CB4" w:rsidP="00CE3DC4">
      <w:pPr>
        <w:ind w:firstLine="284"/>
        <w:jc w:val="both"/>
        <w:rPr>
          <w:rFonts w:cs="B Lotus"/>
          <w:rtl/>
          <w:lang w:bidi="fa-IR"/>
        </w:rPr>
      </w:pPr>
      <w:r w:rsidRPr="00BB37B1">
        <w:rPr>
          <w:rFonts w:cs="B Lotus" w:hint="cs"/>
          <w:b/>
          <w:bCs/>
          <w:rtl/>
          <w:lang w:bidi="fa-IR"/>
        </w:rPr>
        <w:t>اول:</w:t>
      </w:r>
      <w:r w:rsidRPr="00CE3DC4">
        <w:rPr>
          <w:rFonts w:cs="B Lotus" w:hint="cs"/>
          <w:rtl/>
          <w:lang w:bidi="fa-IR"/>
        </w:rPr>
        <w:t xml:space="preserve"> آنچه در نکوهش بدعت‏ها آمده است مطلق و عام است علی رغم بسآمد بالا و در آن قطعاً استثنائی وجود ندارد و در این روایات و آیات در نکوهش بدعت‏ها چیزی نیامده است که یکی از بدعت‏ها، هدایتی با خود دارد و جز این نیامده که: هر بدعتی گمراهی است و چنین و چنان است و اگر بدعتی وجود می</w:t>
      </w:r>
      <w:r w:rsidRPr="00CE3DC4">
        <w:rPr>
          <w:rFonts w:cs="B Lotus" w:hint="cs"/>
          <w:rtl/>
          <w:lang w:bidi="fa-IR"/>
        </w:rPr>
        <w:softHyphen/>
        <w:t>داشت که نصوص شرعی آن را نیکو می‏دانست یا این که به امور مشروع وصل می‏بود و ارتباطی می‏داشت در آیه یا حدیثی ذکر می‏شد، ولی چنین چیزی پیدا نمی‏شود و این می‏رساند که این دلایل کلاً بر اساس رویکرد ظاهری آنها و از کلیتی که از هر یک ناشی می‏شود یع</w:t>
      </w:r>
      <w:r w:rsidR="00BB37B1">
        <w:rPr>
          <w:rFonts w:cs="B Lotus" w:hint="cs"/>
          <w:rtl/>
          <w:lang w:bidi="fa-IR"/>
        </w:rPr>
        <w:t>نی فردی از جمله‏ی افراد هستند [</w:t>
      </w:r>
      <w:r w:rsidRPr="00CE3DC4">
        <w:rPr>
          <w:rFonts w:cs="B Lotus" w:hint="cs"/>
          <w:rtl/>
          <w:lang w:bidi="fa-IR"/>
        </w:rPr>
        <w:t>و همگی یک پیام را</w:t>
      </w:r>
      <w:r w:rsidR="009B0475">
        <w:rPr>
          <w:rFonts w:cs="B Lotus" w:hint="cs"/>
          <w:rtl/>
          <w:lang w:bidi="fa-IR"/>
        </w:rPr>
        <w:t xml:space="preserve"> می‌</w:t>
      </w:r>
      <w:r w:rsidRPr="00CE3DC4">
        <w:rPr>
          <w:rFonts w:cs="B Lotus" w:hint="cs"/>
          <w:rtl/>
          <w:lang w:bidi="fa-IR"/>
        </w:rPr>
        <w:t>رساند]</w:t>
      </w:r>
      <w:r w:rsidR="00BB37B1">
        <w:rPr>
          <w:rFonts w:cs="B Lotus" w:hint="cs"/>
          <w:rtl/>
          <w:lang w:bidi="fa-IR"/>
        </w:rPr>
        <w:t>.</w:t>
      </w:r>
    </w:p>
    <w:p w:rsidR="00772E47" w:rsidRDefault="00615CB4" w:rsidP="00772E47">
      <w:pPr>
        <w:ind w:firstLine="284"/>
        <w:jc w:val="both"/>
        <w:rPr>
          <w:rFonts w:cs="B Lotus"/>
          <w:rtl/>
          <w:lang w:bidi="fa-IR"/>
        </w:rPr>
      </w:pPr>
      <w:r w:rsidRPr="00BB37B1">
        <w:rPr>
          <w:rFonts w:cs="B Lotus" w:hint="cs"/>
          <w:b/>
          <w:bCs/>
          <w:rtl/>
          <w:lang w:bidi="fa-IR"/>
        </w:rPr>
        <w:t>دوم:</w:t>
      </w:r>
      <w:r w:rsidRPr="00CE3DC4">
        <w:rPr>
          <w:rFonts w:cs="B Lotus" w:hint="cs"/>
          <w:rtl/>
          <w:lang w:bidi="fa-IR"/>
        </w:rPr>
        <w:t xml:space="preserve"> در اصول علمی دین ثابت شده است: هر قاعده</w:t>
      </w:r>
      <w:r w:rsidRPr="00CE3DC4">
        <w:rPr>
          <w:rFonts w:cs="B Lotus"/>
          <w:rtl/>
          <w:lang w:bidi="fa-IR"/>
        </w:rPr>
        <w:softHyphen/>
      </w:r>
      <w:r w:rsidRPr="00CE3DC4">
        <w:rPr>
          <w:rFonts w:cs="B Lotus" w:hint="cs"/>
          <w:rtl/>
          <w:lang w:bidi="fa-IR"/>
        </w:rPr>
        <w:t>ی کلی یا دلیل شرعی به وسیله</w:t>
      </w:r>
      <w:r w:rsidRPr="00CE3DC4">
        <w:rPr>
          <w:rFonts w:cs="B Lotus"/>
          <w:rtl/>
          <w:lang w:bidi="fa-IR"/>
        </w:rPr>
        <w:softHyphen/>
      </w:r>
      <w:r w:rsidRPr="00CE3DC4">
        <w:rPr>
          <w:rFonts w:cs="B Lotus" w:hint="cs"/>
          <w:rtl/>
          <w:lang w:bidi="fa-IR"/>
        </w:rPr>
        <w:t>ی آن بیان شده و قید و تخصیصی را شامل نگشت اگرچه بارها تکرار و اعاده گردید این دلیلی است بر پایداری و باقی ماندن حکم آن و</w:t>
      </w:r>
      <w:r w:rsidR="00772E47">
        <w:rPr>
          <w:rFonts w:cs="B Lotus" w:hint="cs"/>
          <w:rtl/>
          <w:lang w:bidi="fa-IR"/>
        </w:rPr>
        <w:t xml:space="preserve"> </w:t>
      </w:r>
    </w:p>
    <w:p w:rsidR="00615CB4" w:rsidRPr="00CE3DC4" w:rsidRDefault="00BB37B1" w:rsidP="002561BA">
      <w:pPr>
        <w:widowControl w:val="0"/>
        <w:ind w:firstLine="284"/>
        <w:jc w:val="both"/>
        <w:rPr>
          <w:rFonts w:cs="B Lotus"/>
          <w:color w:val="0000FF"/>
          <w:rtl/>
          <w:lang w:bidi="fa-IR"/>
        </w:rPr>
      </w:pPr>
      <w:r>
        <w:rPr>
          <w:rFonts w:cs="Traditional Arabic" w:hint="cs"/>
          <w:rtl/>
          <w:lang w:bidi="fa-IR"/>
        </w:rPr>
        <w:t>﴿</w:t>
      </w:r>
      <w:r w:rsidR="00772E47">
        <w:rPr>
          <w:rFonts w:ascii="KFGQPC Uthmanic Script HAFS" w:cs="KFGQPC Uthmanic Script HAFS" w:hint="eastAsia"/>
          <w:rtl/>
        </w:rPr>
        <w:t>وَأَن</w:t>
      </w:r>
      <w:r w:rsidR="00772E47">
        <w:rPr>
          <w:rFonts w:ascii="KFGQPC Uthmanic Script HAFS" w:cs="KFGQPC Uthmanic Script HAFS"/>
          <w:rtl/>
        </w:rPr>
        <w:t xml:space="preserve"> </w:t>
      </w:r>
      <w:r w:rsidR="00772E47">
        <w:rPr>
          <w:rFonts w:ascii="KFGQPC Uthmanic Script HAFS" w:cs="KFGQPC Uthmanic Script HAFS" w:hint="eastAsia"/>
          <w:rtl/>
        </w:rPr>
        <w:t>لَّي</w:t>
      </w:r>
      <w:r w:rsidR="00772E47">
        <w:rPr>
          <w:rFonts w:ascii="KFGQPC Uthmanic Script HAFS" w:cs="KFGQPC Uthmanic Script HAFS" w:hint="cs"/>
          <w:rtl/>
        </w:rPr>
        <w:t>ۡ</w:t>
      </w:r>
      <w:r w:rsidR="00772E47">
        <w:rPr>
          <w:rFonts w:ascii="KFGQPC Uthmanic Script HAFS" w:cs="KFGQPC Uthmanic Script HAFS" w:hint="eastAsia"/>
          <w:rtl/>
        </w:rPr>
        <w:t>سَ</w:t>
      </w:r>
      <w:r w:rsidR="00772E47">
        <w:rPr>
          <w:rFonts w:ascii="KFGQPC Uthmanic Script HAFS" w:cs="KFGQPC Uthmanic Script HAFS"/>
          <w:rtl/>
        </w:rPr>
        <w:t xml:space="preserve"> </w:t>
      </w:r>
      <w:r w:rsidR="00772E47">
        <w:rPr>
          <w:rFonts w:ascii="KFGQPC Uthmanic Script HAFS" w:cs="KFGQPC Uthmanic Script HAFS" w:hint="eastAsia"/>
          <w:rtl/>
        </w:rPr>
        <w:t>لِل</w:t>
      </w:r>
      <w:r w:rsidR="00772E47">
        <w:rPr>
          <w:rFonts w:ascii="KFGQPC Uthmanic Script HAFS" w:cs="KFGQPC Uthmanic Script HAFS" w:hint="cs"/>
          <w:rtl/>
        </w:rPr>
        <w:t>ۡ</w:t>
      </w:r>
      <w:r w:rsidR="00772E47">
        <w:rPr>
          <w:rFonts w:ascii="KFGQPC Uthmanic Script HAFS" w:cs="KFGQPC Uthmanic Script HAFS" w:hint="eastAsia"/>
          <w:rtl/>
        </w:rPr>
        <w:t>إِنسَ</w:t>
      </w:r>
      <w:r w:rsidR="00772E47">
        <w:rPr>
          <w:rFonts w:ascii="KFGQPC Uthmanic Script HAFS" w:cs="KFGQPC Uthmanic Script HAFS" w:hint="cs"/>
          <w:rtl/>
        </w:rPr>
        <w:t>ٰ</w:t>
      </w:r>
      <w:r w:rsidR="00772E47">
        <w:rPr>
          <w:rFonts w:ascii="KFGQPC Uthmanic Script HAFS" w:cs="KFGQPC Uthmanic Script HAFS" w:hint="eastAsia"/>
          <w:rtl/>
        </w:rPr>
        <w:t>نِ</w:t>
      </w:r>
      <w:r w:rsidR="00772E47">
        <w:rPr>
          <w:rFonts w:ascii="KFGQPC Uthmanic Script HAFS" w:cs="KFGQPC Uthmanic Script HAFS"/>
          <w:rtl/>
        </w:rPr>
        <w:t xml:space="preserve"> </w:t>
      </w:r>
      <w:r w:rsidR="00772E47">
        <w:rPr>
          <w:rFonts w:ascii="KFGQPC Uthmanic Script HAFS" w:cs="KFGQPC Uthmanic Script HAFS" w:hint="eastAsia"/>
          <w:rtl/>
        </w:rPr>
        <w:t>إِلَّا</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سَعَى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cs"/>
          <w:rtl/>
        </w:rPr>
        <w:t>٣٩</w:t>
      </w:r>
      <w:r>
        <w:rPr>
          <w:rFonts w:cs="Traditional Arabic" w:hint="cs"/>
          <w:rtl/>
          <w:lang w:bidi="fa-IR"/>
        </w:rPr>
        <w:t>﴾</w:t>
      </w:r>
      <w:r>
        <w:rPr>
          <w:rFonts w:cs="B Lotus" w:hint="cs"/>
          <w:rtl/>
          <w:lang w:bidi="fa-IR"/>
        </w:rPr>
        <w:t xml:space="preserve"> </w:t>
      </w:r>
      <w:r>
        <w:rPr>
          <w:rFonts w:cs="B Lotus" w:hint="cs"/>
          <w:sz w:val="26"/>
          <w:szCs w:val="26"/>
          <w:rtl/>
          <w:lang w:bidi="fa-IR"/>
        </w:rPr>
        <w:t>[النجم: 39]</w:t>
      </w:r>
      <w:r>
        <w:rPr>
          <w:rFonts w:cs="B Lotus" w:hint="cs"/>
          <w:rtl/>
          <w:lang w:bidi="fa-IR"/>
        </w:rPr>
        <w:t>.</w:t>
      </w:r>
    </w:p>
    <w:p w:rsidR="00615CB4" w:rsidRPr="00BB37B1" w:rsidRDefault="00BB37B1" w:rsidP="002561BA">
      <w:pPr>
        <w:widowControl w:val="0"/>
        <w:ind w:firstLine="284"/>
        <w:jc w:val="both"/>
        <w:rPr>
          <w:rFonts w:cs="B Lotus"/>
          <w:sz w:val="26"/>
          <w:szCs w:val="26"/>
          <w:rtl/>
          <w:lang w:bidi="fa-IR"/>
        </w:rPr>
      </w:pPr>
      <w:r w:rsidRPr="00BB37B1">
        <w:rPr>
          <w:rFonts w:cs="Traditional Arabic" w:hint="cs"/>
          <w:sz w:val="26"/>
          <w:szCs w:val="26"/>
          <w:rtl/>
          <w:lang w:bidi="fa-IR"/>
        </w:rPr>
        <w:t>«</w:t>
      </w:r>
      <w:r w:rsidR="00615CB4" w:rsidRPr="00BB37B1">
        <w:rPr>
          <w:rFonts w:cs="B Lotus"/>
          <w:sz w:val="26"/>
          <w:szCs w:val="26"/>
          <w:rtl/>
          <w:lang w:bidi="fa-IR"/>
        </w:rPr>
        <w:t>و اين كه براي انسان پاداش و بهره‌اي نيست جز آنچه خود كرده است و براي آن تلاش نموده است</w:t>
      </w:r>
      <w:r w:rsidRPr="00BB37B1">
        <w:rPr>
          <w:rFonts w:cs="Traditional Arabic" w:hint="cs"/>
          <w:sz w:val="26"/>
          <w:szCs w:val="26"/>
          <w:rtl/>
          <w:lang w:bidi="fa-IR"/>
        </w:rPr>
        <w:t>»</w:t>
      </w:r>
      <w:r w:rsidR="00615CB4" w:rsidRPr="00BB37B1">
        <w:rPr>
          <w:rFonts w:cs="B Lotus"/>
          <w:sz w:val="26"/>
          <w:szCs w:val="26"/>
          <w:rtl/>
          <w:lang w:bidi="fa-IR"/>
        </w:rPr>
        <w:t>. ‏</w:t>
      </w:r>
    </w:p>
    <w:p w:rsidR="00615CB4" w:rsidRPr="00CE3DC4" w:rsidRDefault="00615CB4" w:rsidP="00CE3DC4">
      <w:pPr>
        <w:ind w:firstLine="284"/>
        <w:jc w:val="both"/>
        <w:rPr>
          <w:rFonts w:cs="B Lotus"/>
          <w:rtl/>
          <w:lang w:bidi="fa-IR"/>
        </w:rPr>
      </w:pPr>
      <w:r w:rsidRPr="00CE3DC4">
        <w:rPr>
          <w:rFonts w:cs="B Lotus" w:hint="cs"/>
          <w:rtl/>
          <w:lang w:bidi="fa-IR"/>
        </w:rPr>
        <w:t>و نظایر این چنینی که شرح و بسط استدلال آن در جای خود بیان شده و می‏گردد و آنچه ما در صدد ذکر آن هستیم این است که اگر در احادیث مختلف و پیاپی و در اوقات مختلف و احوال متفاوت آمده است که هر بدعتی گمراهی است و هر ابتداعی انحراف است، عبارت این چنین می‏رساند که بدعت‏ها نکوهیده‏اند و در هیچ آیه و حدیثی قید یا تخصیصی بر این اصل وارد نشده است که از مقتضای ظاهری و کلی آن نیز پیامی غیر آن فهم نمی‏شود پس می‏رساند این امر دلیلی واضح و روشن بر شمولیت و اطلاق آن است.</w:t>
      </w:r>
    </w:p>
    <w:p w:rsidR="00615CB4" w:rsidRPr="00CE3DC4" w:rsidRDefault="00615CB4" w:rsidP="00CE3DC4">
      <w:pPr>
        <w:ind w:firstLine="284"/>
        <w:jc w:val="both"/>
        <w:rPr>
          <w:rFonts w:cs="B Lotus"/>
          <w:rtl/>
          <w:lang w:bidi="fa-IR"/>
        </w:rPr>
      </w:pPr>
      <w:r w:rsidRPr="00BB37B1">
        <w:rPr>
          <w:rFonts w:cs="B Lotus" w:hint="cs"/>
          <w:b/>
          <w:bCs/>
          <w:rtl/>
          <w:lang w:bidi="fa-IR"/>
        </w:rPr>
        <w:t>سوم:</w:t>
      </w:r>
      <w:r w:rsidRPr="00CE3DC4">
        <w:rPr>
          <w:rFonts w:cs="B Lotus" w:hint="cs"/>
          <w:rtl/>
          <w:lang w:bidi="fa-IR"/>
        </w:rPr>
        <w:t xml:space="preserve"> اجماع و اشتراک نظر سلف صالح از اصحاب و تابعان و کسانی که بعد از ایشان آمده‏اند بر نکوهش و تقبیح و فرار از بدعت‏ها و اینکه به چیزی از بدعت‏ها متّهم یا نامگذاری شوند در این اشتراک عقیده میان ایشان توقف و فتوری یافت نمی‏شود و این، سبب استقرار یک اجماع ثابت و پایدار شده است و دلالت می‏کند هر بدعتی حق نیست بلکه باطل و تباهی است.</w:t>
      </w:r>
    </w:p>
    <w:p w:rsidR="00615CB4" w:rsidRPr="00CE3DC4" w:rsidRDefault="00615CB4" w:rsidP="00CE3DC4">
      <w:pPr>
        <w:ind w:firstLine="284"/>
        <w:jc w:val="both"/>
        <w:rPr>
          <w:rFonts w:cs="B Lotus"/>
          <w:rtl/>
          <w:lang w:bidi="fa-IR"/>
        </w:rPr>
      </w:pPr>
      <w:r w:rsidRPr="00BB37B1">
        <w:rPr>
          <w:rFonts w:cs="B Lotus" w:hint="cs"/>
          <w:b/>
          <w:bCs/>
          <w:rtl/>
          <w:lang w:bidi="fa-IR"/>
        </w:rPr>
        <w:t>چهارم:</w:t>
      </w:r>
      <w:r w:rsidRPr="00CE3DC4">
        <w:rPr>
          <w:rFonts w:cs="B Lotus" w:hint="cs"/>
          <w:rtl/>
          <w:lang w:bidi="fa-IR"/>
        </w:rPr>
        <w:t xml:space="preserve"> کسی که بدعت را تصوّر می‏کند و نیک می‏انگارد از نظرگاه رای شخصی خود است و از باب مخالفت با خداوند و دور انداختن شرع است و هر چیزی که این گونه باشد لاجرم به زشت و نیکو (حُسن و قُبح) تقسیم می‏شود لذا بخشی از آن مایه</w:t>
      </w:r>
      <w:r w:rsidRPr="00CE3DC4">
        <w:rPr>
          <w:rFonts w:cs="B Lotus"/>
          <w:rtl/>
          <w:lang w:bidi="fa-IR"/>
        </w:rPr>
        <w:softHyphen/>
      </w:r>
      <w:r w:rsidRPr="00CE3DC4">
        <w:rPr>
          <w:rFonts w:cs="B Lotus" w:hint="cs"/>
          <w:rtl/>
          <w:lang w:bidi="fa-IR"/>
        </w:rPr>
        <w:t>ی ستایش و جزئی دیگر در خود نکوهش می‏گردد. بنا بر این در امور معقول و منقول، نیک انگاشتن وجود ندارد جز اینکه در راستای مخالفت با قانون گذاری آسمانی</w:t>
      </w:r>
      <w:r w:rsidR="00BB37B1">
        <w:rPr>
          <w:rFonts w:cs="B Lotus" w:hint="cs"/>
          <w:rtl/>
          <w:lang w:bidi="fa-IR"/>
        </w:rPr>
        <w:t xml:space="preserve"> </w:t>
      </w:r>
      <w:r w:rsidRPr="00CE3DC4">
        <w:rPr>
          <w:rFonts w:cs="B Lotus" w:hint="cs"/>
          <w:rtl/>
          <w:lang w:bidi="fa-IR"/>
        </w:rPr>
        <w:t>[خدا] باشد و بسط و شرح این موضوع در ابتدای باب دوم گذشت.</w:t>
      </w:r>
    </w:p>
    <w:p w:rsidR="00615CB4" w:rsidRPr="00CE3DC4" w:rsidRDefault="00615CB4" w:rsidP="00BB37B1">
      <w:pPr>
        <w:ind w:firstLine="284"/>
        <w:jc w:val="both"/>
        <w:rPr>
          <w:rFonts w:cs="B Lotus"/>
          <w:rtl/>
          <w:lang w:bidi="fa-IR"/>
        </w:rPr>
      </w:pPr>
      <w:r w:rsidRPr="00CE3DC4">
        <w:rPr>
          <w:rFonts w:cs="B Lotus" w:hint="cs"/>
          <w:rtl/>
          <w:lang w:bidi="fa-IR"/>
        </w:rPr>
        <w:t>همچنین اگر فرض کنیم آنچه در روایات آمده است نیک انگاشتن برخی از بدعت</w:t>
      </w:r>
      <w:r w:rsidR="00BB37B1">
        <w:rPr>
          <w:rFonts w:cs="B Lotus" w:hint="eastAsia"/>
          <w:rtl/>
          <w:lang w:bidi="fa-IR"/>
        </w:rPr>
        <w:t>‌</w:t>
      </w:r>
      <w:r w:rsidRPr="00CE3DC4">
        <w:rPr>
          <w:rFonts w:cs="B Lotus" w:hint="cs"/>
          <w:rtl/>
          <w:lang w:bidi="fa-IR"/>
        </w:rPr>
        <w:t>ها و خارج کردن بعضی از نکوهش</w:t>
      </w:r>
      <w:r w:rsidRPr="00CE3DC4">
        <w:rPr>
          <w:rFonts w:cs="B Lotus"/>
          <w:rtl/>
          <w:lang w:bidi="fa-IR"/>
        </w:rPr>
        <w:softHyphen/>
      </w:r>
      <w:r w:rsidRPr="00CE3DC4">
        <w:rPr>
          <w:rFonts w:cs="B Lotus" w:hint="cs"/>
          <w:rtl/>
          <w:lang w:bidi="fa-IR"/>
        </w:rPr>
        <w:t>هاست قابل تصور نیست</w:t>
      </w:r>
      <w:r w:rsidR="000D0821">
        <w:rPr>
          <w:rFonts w:cs="B Lotus" w:hint="cs"/>
          <w:rtl/>
          <w:lang w:bidi="fa-IR"/>
        </w:rPr>
        <w:t>،</w:t>
      </w:r>
      <w:r w:rsidRPr="00CE3DC4">
        <w:rPr>
          <w:rFonts w:cs="B Lotus" w:hint="cs"/>
          <w:rtl/>
          <w:lang w:bidi="fa-IR"/>
        </w:rPr>
        <w:t xml:space="preserve"> زیرا بدعت، شیوه‏ای است که به امور مشروع [و آسمانی] شبیه است، حال آنکه این گونه نیست [امّا اگر] شارع [خدا] این بدعت‏ها را نیک بخواند دلیلی بر مشروعیت آن است بنابراین اگر شارع بگوید: فلان بدعت حسنه است آن بدعت به مشروع بدل خواهد شد، همچنانکه در مبحث استحسان که </w:t>
      </w:r>
      <w:r w:rsidR="00BB37B1">
        <w:rPr>
          <w:rFonts w:cs="B Lotus" w:hint="cs"/>
          <w:rtl/>
          <w:lang w:bidi="fa-IR"/>
        </w:rPr>
        <w:t>-</w:t>
      </w:r>
      <w:r w:rsidR="00772E47">
        <w:rPr>
          <w:rFonts w:cs="B Lotus" w:hint="cs"/>
          <w:rtl/>
          <w:lang w:bidi="fa-IR"/>
        </w:rPr>
        <w:t>انشاءالله</w:t>
      </w:r>
      <w:r w:rsidR="00BB37B1">
        <w:rPr>
          <w:rFonts w:cs="B Lotus" w:hint="cs"/>
          <w:rtl/>
          <w:lang w:bidi="fa-IR"/>
        </w:rPr>
        <w:t>-</w:t>
      </w:r>
      <w:r w:rsidRPr="00CE3DC4">
        <w:rPr>
          <w:rFonts w:cs="B Lotus" w:hint="cs"/>
          <w:rtl/>
          <w:lang w:bidi="fa-IR"/>
        </w:rPr>
        <w:t xml:space="preserve"> خواهد آمد به آن خواهیم پرداخت.</w:t>
      </w:r>
    </w:p>
    <w:p w:rsidR="00615CB4" w:rsidRPr="00CE3DC4" w:rsidRDefault="00615CB4" w:rsidP="00CE3DC4">
      <w:pPr>
        <w:ind w:firstLine="284"/>
        <w:jc w:val="both"/>
        <w:rPr>
          <w:rFonts w:cs="B Lotus"/>
          <w:rtl/>
          <w:lang w:bidi="fa-IR"/>
        </w:rPr>
      </w:pPr>
      <w:r w:rsidRPr="00CE3DC4">
        <w:rPr>
          <w:rFonts w:cs="B Lotus" w:hint="cs"/>
          <w:rtl/>
          <w:lang w:bidi="fa-IR"/>
        </w:rPr>
        <w:t>و چون نکوهیدن یک بدعت ثابت شود، صاحب آن و کننده</w:t>
      </w:r>
      <w:r w:rsidRPr="00CE3DC4">
        <w:rPr>
          <w:rFonts w:cs="B Lotus"/>
          <w:rtl/>
          <w:lang w:bidi="fa-IR"/>
        </w:rPr>
        <w:softHyphen/>
      </w:r>
      <w:r w:rsidRPr="00CE3DC4">
        <w:rPr>
          <w:rFonts w:cs="B Lotus" w:hint="cs"/>
          <w:rtl/>
          <w:lang w:bidi="fa-IR"/>
        </w:rPr>
        <w:t>ی آن نیز مورد ذم و نکوهش است</w:t>
      </w:r>
      <w:r w:rsidR="000D0821">
        <w:rPr>
          <w:rFonts w:cs="B Lotus" w:hint="cs"/>
          <w:rtl/>
          <w:lang w:bidi="fa-IR"/>
        </w:rPr>
        <w:t>،</w:t>
      </w:r>
      <w:r w:rsidRPr="00CE3DC4">
        <w:rPr>
          <w:rFonts w:cs="B Lotus" w:hint="cs"/>
          <w:rtl/>
          <w:lang w:bidi="fa-IR"/>
        </w:rPr>
        <w:t xml:space="preserve"> زیرا نکوهش فقط از جایگاه تصور آن بدعت نیست بلکه از این جهت است که او بدان صفت متّصف شده است، لذا او شایسته</w:t>
      </w:r>
      <w:r w:rsidRPr="00CE3DC4">
        <w:rPr>
          <w:rFonts w:cs="B Lotus"/>
          <w:rtl/>
          <w:lang w:bidi="fa-IR"/>
        </w:rPr>
        <w:softHyphen/>
      </w:r>
      <w:r w:rsidRPr="00CE3DC4">
        <w:rPr>
          <w:rFonts w:cs="B Lotus" w:hint="cs"/>
          <w:rtl/>
          <w:lang w:bidi="fa-IR"/>
        </w:rPr>
        <w:t>ی نکوهش است به خاطر حقیقتی که در او جاری است و شایان ذکر اس</w:t>
      </w:r>
      <w:r w:rsidR="00BB37B1">
        <w:rPr>
          <w:rFonts w:cs="B Lotus" w:hint="cs"/>
          <w:rtl/>
          <w:lang w:bidi="fa-IR"/>
        </w:rPr>
        <w:t>ت که نکوهش خاصّ گناه است و بدعت</w:t>
      </w:r>
      <w:r w:rsidR="00BB37B1">
        <w:rPr>
          <w:rFonts w:cs="B Lotus" w:hint="eastAsia"/>
          <w:rtl/>
          <w:lang w:bidi="fa-IR"/>
        </w:rPr>
        <w:t>‌</w:t>
      </w:r>
      <w:r w:rsidRPr="00CE3DC4">
        <w:rPr>
          <w:rFonts w:cs="B Lotus" w:hint="cs"/>
          <w:rtl/>
          <w:lang w:bidi="fa-IR"/>
        </w:rPr>
        <w:t>گزار، گناهکار است پس این مسمّا عمومیت دارد و مطلق است و برای اثبات این مدعا چهار دلیل وجود دارد، همچنانکه حدیث به آن اشاره کرده است و تقریر و شرح آن به امید خدا خواهد آمد همان چیزی که برای مردم از جانب فردی نادان و جاهل آورده شده است، کسانی که گمان می‏برند آنان اگاهان</w:t>
      </w:r>
      <w:r w:rsidR="00BB37B1">
        <w:rPr>
          <w:rFonts w:cs="B Lotus" w:hint="cs"/>
          <w:rtl/>
          <w:lang w:bidi="fa-IR"/>
        </w:rPr>
        <w:t xml:space="preserve"> </w:t>
      </w:r>
      <w:r w:rsidRPr="00CE3DC4">
        <w:rPr>
          <w:rFonts w:cs="B Lotus" w:hint="cs"/>
          <w:rtl/>
          <w:lang w:bidi="fa-IR"/>
        </w:rPr>
        <w:t>[این امت] هستند.</w:t>
      </w:r>
    </w:p>
    <w:p w:rsidR="00615CB4" w:rsidRPr="00CE3DC4" w:rsidRDefault="00BB37B1" w:rsidP="00BB37B1">
      <w:pPr>
        <w:ind w:firstLine="284"/>
        <w:jc w:val="both"/>
        <w:rPr>
          <w:rFonts w:cs="B Lotus"/>
          <w:rtl/>
          <w:lang w:bidi="fa-IR"/>
        </w:rPr>
      </w:pPr>
      <w:r>
        <w:rPr>
          <w:rFonts w:cs="B Lotus" w:hint="cs"/>
          <w:rtl/>
          <w:lang w:bidi="fa-IR"/>
        </w:rPr>
        <w:t>وقتی که این</w:t>
      </w:r>
      <w:r>
        <w:rPr>
          <w:rFonts w:cs="B Lotus" w:hint="eastAsia"/>
          <w:rtl/>
          <w:lang w:bidi="fa-IR"/>
        </w:rPr>
        <w:t>‌</w:t>
      </w:r>
      <w:r w:rsidR="00615CB4" w:rsidRPr="00CE3DC4">
        <w:rPr>
          <w:rFonts w:cs="B Lotus" w:hint="cs"/>
          <w:rtl/>
          <w:lang w:bidi="fa-IR"/>
        </w:rPr>
        <w:t>گونه باشد کسی که شروط اجتهاد در او به کمال نرسیده است از اجتهاد [و نظر پردازی] او نهی شده است</w:t>
      </w:r>
      <w:r w:rsidR="000D0821">
        <w:rPr>
          <w:rFonts w:cs="B Lotus" w:hint="cs"/>
          <w:rtl/>
          <w:lang w:bidi="fa-IR"/>
        </w:rPr>
        <w:t>،</w:t>
      </w:r>
      <w:r w:rsidR="00615CB4" w:rsidRPr="00CE3DC4">
        <w:rPr>
          <w:rFonts w:cs="B Lotus" w:hint="cs"/>
          <w:rtl/>
          <w:lang w:bidi="fa-IR"/>
        </w:rPr>
        <w:t xml:space="preserve"> زیرا آن فرد هنوز بر همان رویه</w:t>
      </w:r>
      <w:r w:rsidR="00615CB4" w:rsidRPr="00CE3DC4">
        <w:rPr>
          <w:rFonts w:cs="B Lotus"/>
          <w:rtl/>
          <w:lang w:bidi="fa-IR"/>
        </w:rPr>
        <w:softHyphen/>
      </w:r>
      <w:r w:rsidR="00615CB4" w:rsidRPr="00CE3DC4">
        <w:rPr>
          <w:rFonts w:cs="B Lotus" w:hint="cs"/>
          <w:rtl/>
          <w:lang w:bidi="fa-IR"/>
        </w:rPr>
        <w:t>ی اولی چونان فردی عامی[ناپخته در دین] به سر می‏برد، لذا زمانی بر یک فرد عامی و عادی غور و ارائه نظر در ادله</w:t>
      </w:r>
      <w:r w:rsidR="00615CB4" w:rsidRPr="00CE3DC4">
        <w:rPr>
          <w:rFonts w:cs="B Lotus"/>
          <w:rtl/>
          <w:lang w:bidi="fa-IR"/>
        </w:rPr>
        <w:softHyphen/>
      </w:r>
      <w:r w:rsidR="00615CB4" w:rsidRPr="00CE3DC4">
        <w:rPr>
          <w:rFonts w:cs="B Lotus" w:hint="cs"/>
          <w:rtl/>
          <w:lang w:bidi="fa-IR"/>
        </w:rPr>
        <w:t>ی شرعی و استنباط [احکام] حرام باشد به همان نسبت بر فرد مخضرم و ناپخته‏ای که بسیاری از جهالت‏های گذشته در او باقی مانده است حرام است که به تحریم و استنباط و ارائه</w:t>
      </w:r>
      <w:r w:rsidR="00615CB4" w:rsidRPr="00CE3DC4">
        <w:rPr>
          <w:rFonts w:cs="B Lotus"/>
          <w:rtl/>
          <w:lang w:bidi="fa-IR"/>
        </w:rPr>
        <w:softHyphen/>
      </w:r>
      <w:r w:rsidR="00615CB4" w:rsidRPr="00CE3DC4">
        <w:rPr>
          <w:rFonts w:cs="B Lotus" w:hint="cs"/>
          <w:rtl/>
          <w:lang w:bidi="fa-IR"/>
        </w:rPr>
        <w:t>ی نظر در امور معمول بپردازد. اگر بر این امور حرام، اقدامی صورت بدهد مطلقاً کار و رفتار او</w:t>
      </w:r>
      <w:r>
        <w:rPr>
          <w:rFonts w:cs="B Lotus" w:hint="cs"/>
          <w:rtl/>
          <w:lang w:bidi="fa-IR"/>
        </w:rPr>
        <w:t xml:space="preserve"> </w:t>
      </w:r>
      <w:r w:rsidR="00615CB4" w:rsidRPr="00CE3DC4">
        <w:rPr>
          <w:rFonts w:cs="B Lotus" w:hint="cs"/>
          <w:rtl/>
          <w:lang w:bidi="fa-IR"/>
        </w:rPr>
        <w:t>[حرام و] گناه است. با چنگ یازی به همین چهار اصل ذکر شده، رویکرد حرام و گناه آلود فرد آشکار می‏شود و تفاوت و تمایز بین او</w:t>
      </w:r>
      <w:r>
        <w:rPr>
          <w:rFonts w:cs="B Lotus" w:hint="cs"/>
          <w:rtl/>
          <w:lang w:bidi="fa-IR"/>
        </w:rPr>
        <w:t xml:space="preserve"> </w:t>
      </w:r>
      <w:r w:rsidR="00615CB4" w:rsidRPr="00CE3DC4">
        <w:rPr>
          <w:rFonts w:cs="B Lotus" w:hint="cs"/>
          <w:rtl/>
          <w:lang w:bidi="fa-IR"/>
        </w:rPr>
        <w:t xml:space="preserve">[که تلاش می‏ورزد امّا تلاشش با بینش و در راه دین نیست] و بین مجتهدی که تلاش می‏ورزد [امّا تلاش او از روی بینش و توام با علم و تقواست] روشن می‏شود، گرچه مجتهد در اجتهاد خود به خطا برود، بسط و شرح آن کامل خواهد آمد </w:t>
      </w:r>
      <w:r>
        <w:rPr>
          <w:rFonts w:cs="B Lotus" w:hint="cs"/>
          <w:rtl/>
          <w:lang w:bidi="fa-IR"/>
        </w:rPr>
        <w:t>-</w:t>
      </w:r>
      <w:r w:rsidR="00615CB4" w:rsidRPr="00CE3DC4">
        <w:rPr>
          <w:rFonts w:cs="B Lotus" w:hint="cs"/>
          <w:rtl/>
          <w:lang w:bidi="fa-IR"/>
        </w:rPr>
        <w:t>انشاءال</w:t>
      </w:r>
      <w:r>
        <w:rPr>
          <w:rFonts w:cs="B Lotus" w:hint="cs"/>
          <w:rtl/>
          <w:lang w:bidi="fa-IR"/>
        </w:rPr>
        <w:t>له- کوتاه سخن آنکه بدعت</w:t>
      </w:r>
      <w:r>
        <w:rPr>
          <w:rFonts w:cs="B Lotus" w:hint="eastAsia"/>
          <w:rtl/>
          <w:lang w:bidi="fa-IR"/>
        </w:rPr>
        <w:t>‌</w:t>
      </w:r>
      <w:r w:rsidR="00615CB4" w:rsidRPr="00CE3DC4">
        <w:rPr>
          <w:rFonts w:cs="B Lotus" w:hint="cs"/>
          <w:rtl/>
          <w:lang w:bidi="fa-IR"/>
        </w:rPr>
        <w:t>گزار، گناهکار است، گرچه به مکروهی عمل کرده باشد، بدان شرط که عمل مکروه او از نوع کراهت تنزیهی باشد</w:t>
      </w:r>
      <w:r w:rsidR="000D0821">
        <w:rPr>
          <w:rFonts w:cs="B Lotus" w:hint="cs"/>
          <w:rtl/>
          <w:lang w:bidi="fa-IR"/>
        </w:rPr>
        <w:t>،</w:t>
      </w:r>
      <w:r w:rsidR="00615CB4" w:rsidRPr="00CE3DC4">
        <w:rPr>
          <w:rFonts w:cs="B Lotus" w:hint="cs"/>
          <w:rtl/>
          <w:lang w:bidi="fa-IR"/>
        </w:rPr>
        <w:t xml:space="preserve"> زیرا چنین کسی با خود احکام را استنباط و برداشت می‏کند که استنباط و برداشت او از دین چنانکه آمد جایز نیست یا اینکه جانشین فرد استنباط‏گر است و از دعاوی، در حدّ توان حمایت خواهد کرد که باز عمل او همسان و مانند کسی است که شخصاً به استنباط و اتّخاذ احکام می‏پردازد، پس چنین فردی با هر فرضی که تصوّر شود گناهکار است.</w:t>
      </w:r>
    </w:p>
    <w:p w:rsidR="00615CB4" w:rsidRPr="00CE3DC4" w:rsidRDefault="00615CB4" w:rsidP="00BB37B1">
      <w:pPr>
        <w:ind w:firstLine="284"/>
        <w:jc w:val="both"/>
        <w:rPr>
          <w:rFonts w:cs="B Lotus"/>
          <w:rtl/>
          <w:lang w:bidi="fa-IR"/>
        </w:rPr>
      </w:pPr>
      <w:r w:rsidRPr="00CE3DC4">
        <w:rPr>
          <w:rFonts w:cs="B Lotus" w:hint="cs"/>
          <w:rtl/>
          <w:lang w:bidi="fa-IR"/>
        </w:rPr>
        <w:t>در پایان، شایان ذکر است که در باب بدعت گزار و صاحب هوا و آرزوی نفسانی، نکته‏ای باقی می‏ماند و آن اینکه، گاه، دلیل شرعی در عرف زبان گفتاری مردم نسبت به مدلول لفظی خود تغییر کرده و معنی دیگری به خود می‏گیرد و چون اشتباه و سهل انگاری در این</w:t>
      </w:r>
      <w:r w:rsidR="00BB37B1">
        <w:rPr>
          <w:rFonts w:cs="B Lotus" w:hint="cs"/>
          <w:rtl/>
          <w:lang w:bidi="fa-IR"/>
        </w:rPr>
        <w:t xml:space="preserve"> </w:t>
      </w:r>
      <w:r w:rsidRPr="00CE3DC4">
        <w:rPr>
          <w:rFonts w:cs="B Lotus" w:hint="cs"/>
          <w:rtl/>
          <w:lang w:bidi="fa-IR"/>
        </w:rPr>
        <w:t xml:space="preserve">[مهم] صورت </w:t>
      </w:r>
      <w:r w:rsidR="00BB37B1">
        <w:rPr>
          <w:rFonts w:cs="B Lotus" w:hint="cs"/>
          <w:rtl/>
          <w:lang w:bidi="fa-IR"/>
        </w:rPr>
        <w:t>گیرد کسی که بدعت گزار نیست بدعت</w:t>
      </w:r>
      <w:r w:rsidR="00BB37B1">
        <w:rPr>
          <w:rFonts w:cs="B Lotus" w:hint="eastAsia"/>
          <w:rtl/>
          <w:lang w:bidi="fa-IR"/>
        </w:rPr>
        <w:t>‌</w:t>
      </w:r>
      <w:r w:rsidRPr="00CE3DC4">
        <w:rPr>
          <w:rFonts w:cs="B Lotus" w:hint="cs"/>
          <w:rtl/>
          <w:lang w:bidi="fa-IR"/>
        </w:rPr>
        <w:t xml:space="preserve">گزار خوانده می‏شود و عکس این نیز متصوّر است. لذا برای رفع این شبهه و روشن شدن موضوع ناگزیر باید توجّه ویژه‏ای به آن کرد </w:t>
      </w:r>
      <w:r w:rsidR="00BB37B1">
        <w:rPr>
          <w:rFonts w:cs="B Lotus" w:hint="cs"/>
          <w:rtl/>
          <w:lang w:bidi="fa-IR"/>
        </w:rPr>
        <w:t>-</w:t>
      </w:r>
      <w:r w:rsidRPr="00CE3DC4">
        <w:rPr>
          <w:rFonts w:cs="B Lotus" w:hint="cs"/>
          <w:rtl/>
          <w:lang w:bidi="fa-IR"/>
        </w:rPr>
        <w:t xml:space="preserve"> که به یاری خدا به آن خواهیم پرداخت</w:t>
      </w:r>
      <w:r w:rsidR="00BB37B1">
        <w:rPr>
          <w:rFonts w:cs="B Lotus" w:hint="cs"/>
          <w:rtl/>
          <w:lang w:bidi="fa-IR"/>
        </w:rPr>
        <w:t xml:space="preserve"> </w:t>
      </w:r>
      <w:r w:rsidRPr="00CE3DC4">
        <w:rPr>
          <w:rFonts w:cs="B Lotus" w:hint="cs"/>
          <w:rtl/>
          <w:lang w:bidi="fa-IR"/>
        </w:rPr>
        <w:t>- و از جانب اوست پیروزی و کامیابی</w:t>
      </w:r>
      <w:r w:rsidR="00BB37B1">
        <w:rPr>
          <w:rFonts w:cs="B Lotus" w:hint="cs"/>
          <w:rtl/>
          <w:lang w:bidi="fa-IR"/>
        </w:rPr>
        <w:t xml:space="preserve"> </w:t>
      </w:r>
      <w:r w:rsidRPr="00CE3DC4">
        <w:rPr>
          <w:rFonts w:cs="B Lotus" w:hint="cs"/>
          <w:rtl/>
          <w:lang w:bidi="fa-IR"/>
        </w:rPr>
        <w:t>- و در فصلی جداگانه به این موضوع خواهیم پرداخت.</w:t>
      </w:r>
    </w:p>
    <w:p w:rsidR="00BB37B1" w:rsidRDefault="00BB37B1" w:rsidP="00BB37B1">
      <w:pPr>
        <w:pStyle w:val="Heading1"/>
        <w:ind w:firstLine="283"/>
        <w:rPr>
          <w:rtl/>
        </w:rPr>
        <w:sectPr w:rsidR="00BB37B1" w:rsidSect="0006423D">
          <w:headerReference w:type="default" r:id="rId23"/>
          <w:footnotePr>
            <w:numRestart w:val="eachPage"/>
          </w:footnotePr>
          <w:pgSz w:w="9639" w:h="13608" w:code="9"/>
          <w:pgMar w:top="851" w:right="1077" w:bottom="936" w:left="1077" w:header="851" w:footer="936" w:gutter="0"/>
          <w:cols w:space="708"/>
          <w:titlePg/>
          <w:bidi/>
          <w:rtlGutter/>
          <w:docGrid w:linePitch="381"/>
        </w:sectPr>
      </w:pPr>
      <w:bookmarkStart w:id="55" w:name="_Toc236404244"/>
    </w:p>
    <w:p w:rsidR="00615CB4" w:rsidRPr="00BB37B1" w:rsidRDefault="00615CB4" w:rsidP="00BB37B1">
      <w:pPr>
        <w:pStyle w:val="a0"/>
        <w:rPr>
          <w:rtl/>
        </w:rPr>
      </w:pPr>
      <w:bookmarkStart w:id="56" w:name="_Toc338707265"/>
      <w:r w:rsidRPr="00BB37B1">
        <w:rPr>
          <w:rFonts w:hint="cs"/>
          <w:rtl/>
        </w:rPr>
        <w:t>فصل</w:t>
      </w:r>
      <w:bookmarkEnd w:id="55"/>
      <w:bookmarkEnd w:id="56"/>
    </w:p>
    <w:p w:rsidR="00615CB4" w:rsidRPr="00BB37B1" w:rsidRDefault="00615CB4" w:rsidP="00CE3DC4">
      <w:pPr>
        <w:ind w:firstLine="284"/>
        <w:jc w:val="both"/>
        <w:rPr>
          <w:rFonts w:cs="B Lotus"/>
          <w:rtl/>
        </w:rPr>
      </w:pPr>
      <w:r w:rsidRPr="00BB37B1">
        <w:rPr>
          <w:rFonts w:cs="B Lotus" w:hint="cs"/>
          <w:rtl/>
        </w:rPr>
        <w:t>آنچه که به بدعت منسوب است، از دو حال خارج نیست: یا فرد در آن اجتهاد کرده و یا مقلّد است</w:t>
      </w:r>
    </w:p>
    <w:p w:rsidR="00615CB4" w:rsidRPr="00CE3DC4" w:rsidRDefault="00615CB4" w:rsidP="00CE3DC4">
      <w:pPr>
        <w:ind w:firstLine="284"/>
        <w:jc w:val="both"/>
        <w:rPr>
          <w:rFonts w:cs="B Lotus"/>
          <w:rtl/>
        </w:rPr>
      </w:pPr>
      <w:r w:rsidRPr="00CE3DC4">
        <w:rPr>
          <w:rFonts w:cs="B Lotus" w:hint="cs"/>
          <w:rtl/>
        </w:rPr>
        <w:t>مقلّد هم یا به دلیلی که به نظر مجتهد دلیل بوده، اقرار کرده و با نظر و استدلال به آن عمل نموده و یا بدون نظر و استدلال در این قضیه تقلید کرده است مانند شخص عامی صرف.</w:t>
      </w:r>
    </w:p>
    <w:p w:rsidR="00615CB4" w:rsidRPr="00CE3DC4" w:rsidRDefault="00615CB4" w:rsidP="00CE3DC4">
      <w:pPr>
        <w:ind w:firstLine="284"/>
        <w:jc w:val="both"/>
        <w:rPr>
          <w:rFonts w:cs="B Lotus"/>
          <w:b/>
          <w:bCs/>
          <w:rtl/>
        </w:rPr>
      </w:pPr>
      <w:r w:rsidRPr="00CE3DC4">
        <w:rPr>
          <w:rFonts w:cs="B Lotus" w:hint="cs"/>
          <w:b/>
          <w:bCs/>
          <w:rtl/>
        </w:rPr>
        <w:t>پس این موضوع بر سه قسم است:</w:t>
      </w:r>
    </w:p>
    <w:p w:rsidR="00615CB4" w:rsidRPr="00CE3DC4" w:rsidRDefault="00615CB4" w:rsidP="00CE3DC4">
      <w:pPr>
        <w:ind w:firstLine="284"/>
        <w:jc w:val="both"/>
        <w:rPr>
          <w:rFonts w:cs="B Lotus"/>
          <w:rtl/>
        </w:rPr>
      </w:pPr>
      <w:r w:rsidRPr="00CE3DC4">
        <w:rPr>
          <w:rFonts w:cs="B Lotus" w:hint="cs"/>
          <w:b/>
          <w:bCs/>
          <w:rtl/>
        </w:rPr>
        <w:t>قسم اوّل</w:t>
      </w:r>
      <w:r w:rsidRPr="00CE3DC4">
        <w:rPr>
          <w:rFonts w:cs="B Lotus" w:hint="cs"/>
          <w:rtl/>
        </w:rPr>
        <w:t>- این قسم دو بخش دارد:</w:t>
      </w:r>
    </w:p>
    <w:p w:rsidR="00615CB4" w:rsidRPr="00CE3DC4" w:rsidRDefault="00615CB4" w:rsidP="00BB37B1">
      <w:pPr>
        <w:ind w:firstLine="284"/>
        <w:jc w:val="both"/>
        <w:rPr>
          <w:rFonts w:cs="B Lotus"/>
        </w:rPr>
      </w:pPr>
      <w:r w:rsidRPr="00CE3DC4">
        <w:rPr>
          <w:rFonts w:cs="B Lotus" w:hint="cs"/>
          <w:rtl/>
        </w:rPr>
        <w:t>اول</w:t>
      </w:r>
      <w:r w:rsidR="00BB37B1">
        <w:rPr>
          <w:rFonts w:cs="B Lotus" w:hint="cs"/>
          <w:rtl/>
        </w:rPr>
        <w:t>-</w:t>
      </w:r>
      <w:r w:rsidRPr="00CE3DC4">
        <w:rPr>
          <w:rFonts w:cs="B Lotus" w:hint="cs"/>
          <w:rtl/>
        </w:rPr>
        <w:t xml:space="preserve"> اینکه مجتهد بودنش صحیح باشد. پس ابتداع از جانب این شخص تنها از روی سهو بوده و یک امر عارضی است و ذاتاً بدعت ایجاد نکرده و به این کار، سهو یا خطا گفته می‏شود</w:t>
      </w:r>
      <w:r w:rsidR="000D0821">
        <w:rPr>
          <w:rFonts w:cs="B Lotus" w:hint="cs"/>
          <w:rtl/>
        </w:rPr>
        <w:t>،</w:t>
      </w:r>
      <w:r w:rsidRPr="00CE3DC4">
        <w:rPr>
          <w:rFonts w:cs="B Lotus" w:hint="cs"/>
          <w:rtl/>
        </w:rPr>
        <w:t xml:space="preserve"> چون کسی که این کار را می‏کند، قصدش پیروی از متشابه برای فتنه جویی و به قصد تأویل نادرست کتاب نیست. یعنی از هوای نفسانی</w:t>
      </w:r>
      <w:r w:rsidR="00422270">
        <w:rPr>
          <w:rFonts w:cs="B Lotus" w:hint="cs"/>
          <w:rtl/>
        </w:rPr>
        <w:t xml:space="preserve">‌اش </w:t>
      </w:r>
      <w:r w:rsidRPr="00CE3DC4">
        <w:rPr>
          <w:rFonts w:cs="B Lotus" w:hint="cs"/>
          <w:rtl/>
        </w:rPr>
        <w:t>پیروی نکرده و آن را اساس قرار نداده است. دلیلش هم این است که هر گاه حق برایش روشن شود، بدان اذعان و اعتراف می‏نماید.</w:t>
      </w:r>
    </w:p>
    <w:p w:rsidR="00615CB4" w:rsidRDefault="00615CB4" w:rsidP="00CE3DC4">
      <w:pPr>
        <w:ind w:firstLine="284"/>
        <w:jc w:val="both"/>
        <w:rPr>
          <w:rFonts w:cs="B Lotus"/>
          <w:rtl/>
        </w:rPr>
      </w:pPr>
      <w:r w:rsidRPr="00CE3DC4">
        <w:rPr>
          <w:rFonts w:cs="B Lotus" w:hint="cs"/>
          <w:rtl/>
        </w:rPr>
        <w:t>برای مثال می‏توان به روایتی که از عون</w:t>
      </w:r>
      <w:r w:rsidRPr="00CE3DC4">
        <w:rPr>
          <w:rStyle w:val="FootnoteReference"/>
          <w:rFonts w:cs="B Lotus"/>
          <w:rtl/>
        </w:rPr>
        <w:footnoteReference w:id="232"/>
      </w:r>
      <w:r w:rsidR="00772E47">
        <w:rPr>
          <w:rFonts w:cs="B Lotus" w:hint="cs"/>
          <w:rtl/>
        </w:rPr>
        <w:t xml:space="preserve"> </w:t>
      </w:r>
      <w:r w:rsidRPr="00CE3DC4">
        <w:rPr>
          <w:rFonts w:cs="B Lotus" w:hint="cs"/>
          <w:rtl/>
        </w:rPr>
        <w:t>بن عبدالله بن عتبه بن مسعود نقل شده، اشاره کرد. وی ابتدا افکار مرجئه داشت و سپس از آن برگشت و می‏گوید:</w:t>
      </w:r>
    </w:p>
    <w:tbl>
      <w:tblPr>
        <w:bidiVisual/>
        <w:tblW w:w="0" w:type="auto"/>
        <w:tblInd w:w="79" w:type="dxa"/>
        <w:tblLook w:val="04A0" w:firstRow="1" w:lastRow="0" w:firstColumn="1" w:lastColumn="0" w:noHBand="0" w:noVBand="1"/>
      </w:tblPr>
      <w:tblGrid>
        <w:gridCol w:w="3402"/>
        <w:gridCol w:w="567"/>
        <w:gridCol w:w="3544"/>
      </w:tblGrid>
      <w:tr w:rsidR="00BB37B1" w:rsidRPr="004D6D77" w:rsidTr="004A4511">
        <w:tc>
          <w:tcPr>
            <w:tcW w:w="3402" w:type="dxa"/>
          </w:tcPr>
          <w:p w:rsidR="00BB37B1" w:rsidRPr="004D6D77" w:rsidRDefault="00BB37B1" w:rsidP="00BB37B1">
            <w:pPr>
              <w:pStyle w:val="a3"/>
              <w:ind w:firstLine="0"/>
              <w:rPr>
                <w:sz w:val="2"/>
                <w:szCs w:val="2"/>
                <w:rtl/>
              </w:rPr>
            </w:pPr>
            <w:r w:rsidRPr="00CE3DC4">
              <w:rPr>
                <w:rFonts w:hint="cs"/>
                <w:rtl/>
              </w:rPr>
              <w:t>وأول ما أفارق غیر ش</w:t>
            </w:r>
            <w:r>
              <w:rPr>
                <w:rFonts w:hint="cs"/>
                <w:rtl/>
              </w:rPr>
              <w:t>ك</w:t>
            </w:r>
            <w:r w:rsidRPr="004D6D77">
              <w:rPr>
                <w:rtl/>
              </w:rPr>
              <w:br/>
            </w:r>
          </w:p>
        </w:tc>
        <w:tc>
          <w:tcPr>
            <w:tcW w:w="567" w:type="dxa"/>
          </w:tcPr>
          <w:p w:rsidR="00BB37B1" w:rsidRPr="004D6D77" w:rsidRDefault="00BB37B1" w:rsidP="00BB37B1">
            <w:pPr>
              <w:pStyle w:val="a3"/>
              <w:rPr>
                <w:rtl/>
              </w:rPr>
            </w:pPr>
          </w:p>
        </w:tc>
        <w:tc>
          <w:tcPr>
            <w:tcW w:w="3544" w:type="dxa"/>
          </w:tcPr>
          <w:p w:rsidR="00BB37B1" w:rsidRPr="004D6D77" w:rsidRDefault="00BB37B1" w:rsidP="00BB37B1">
            <w:pPr>
              <w:pStyle w:val="a3"/>
              <w:ind w:firstLine="0"/>
              <w:rPr>
                <w:sz w:val="2"/>
                <w:szCs w:val="2"/>
                <w:rtl/>
              </w:rPr>
            </w:pPr>
            <w:r w:rsidRPr="00CE3DC4">
              <w:rPr>
                <w:rFonts w:hint="cs"/>
                <w:rtl/>
              </w:rPr>
              <w:t>اُفارق ما یقول ال</w:t>
            </w:r>
            <w:r>
              <w:rPr>
                <w:rFonts w:hint="cs"/>
                <w:rtl/>
              </w:rPr>
              <w:t>ـ</w:t>
            </w:r>
            <w:r w:rsidRPr="00CE3DC4">
              <w:rPr>
                <w:rFonts w:hint="cs"/>
                <w:rtl/>
              </w:rPr>
              <w:t>مرجئونا</w:t>
            </w:r>
            <w:r w:rsidRPr="004D6D77">
              <w:rPr>
                <w:rtl/>
              </w:rPr>
              <w:br/>
            </w:r>
          </w:p>
        </w:tc>
      </w:tr>
    </w:tbl>
    <w:p w:rsidR="00615CB4" w:rsidRPr="00CE3DC4" w:rsidRDefault="00615CB4" w:rsidP="002561BA">
      <w:pPr>
        <w:widowControl w:val="0"/>
        <w:ind w:firstLine="284"/>
        <w:jc w:val="both"/>
        <w:rPr>
          <w:rFonts w:cs="B Lotus"/>
          <w:rtl/>
        </w:rPr>
      </w:pPr>
      <w:r w:rsidRPr="00CE3DC4">
        <w:rPr>
          <w:rFonts w:cs="B Lotus" w:hint="cs"/>
          <w:rtl/>
        </w:rPr>
        <w:t>«و نخستین چیزی که بدون شک از آن کناره می‏گیرم، افکار و عقاید مرجئه است».</w:t>
      </w:r>
    </w:p>
    <w:p w:rsidR="00615CB4" w:rsidRPr="00CE3DC4" w:rsidRDefault="00615CB4" w:rsidP="002561BA">
      <w:pPr>
        <w:widowControl w:val="0"/>
        <w:ind w:firstLine="284"/>
        <w:jc w:val="both"/>
        <w:rPr>
          <w:rFonts w:cs="B Lotus"/>
        </w:rPr>
      </w:pPr>
      <w:r w:rsidRPr="00CE3DC4">
        <w:rPr>
          <w:rFonts w:cs="B Lotus" w:hint="cs"/>
          <w:rtl/>
        </w:rPr>
        <w:t>مسلم از یزید بن صهیب فقیر</w:t>
      </w:r>
      <w:r w:rsidRPr="00CE3DC4">
        <w:rPr>
          <w:rStyle w:val="FootnoteReference"/>
          <w:rFonts w:cs="B Lotus"/>
          <w:rtl/>
        </w:rPr>
        <w:footnoteReference w:id="233"/>
      </w:r>
      <w:r w:rsidR="00BB37B1">
        <w:rPr>
          <w:rFonts w:cs="B Lotus" w:hint="cs"/>
          <w:rtl/>
        </w:rPr>
        <w:t xml:space="preserve"> </w:t>
      </w:r>
      <w:r w:rsidRPr="00CE3DC4">
        <w:rPr>
          <w:rFonts w:cs="B Lotus" w:hint="cs"/>
          <w:rtl/>
        </w:rPr>
        <w:t>روایت کرده که گوید</w:t>
      </w:r>
      <w:r w:rsidR="00422270">
        <w:rPr>
          <w:rFonts w:cs="B Lotus" w:hint="cs"/>
          <w:rtl/>
        </w:rPr>
        <w:t>: «</w:t>
      </w:r>
      <w:r w:rsidRPr="00CE3DC4">
        <w:rPr>
          <w:rFonts w:cs="B Lotus" w:hint="cs"/>
          <w:rtl/>
        </w:rPr>
        <w:t>از یک رأی از آرای خوارج خوشم آمد و بدان تمایل پیدا کردم. همراه با چند نفر به قصد حج بیرون رفتیم سپس علیه مردم خروج می‏کنیم». وی افزود</w:t>
      </w:r>
      <w:r w:rsidR="00422270">
        <w:rPr>
          <w:rFonts w:cs="B Lotus" w:hint="cs"/>
          <w:rtl/>
        </w:rPr>
        <w:t xml:space="preserve">: </w:t>
      </w:r>
      <w:r w:rsidRPr="00CE3DC4">
        <w:rPr>
          <w:rFonts w:cs="B Lotus" w:hint="cs"/>
          <w:rtl/>
        </w:rPr>
        <w:t>از کنار مدینه عبور کردیم، دیدیم که جابر بن عبدالله</w:t>
      </w:r>
      <w:r w:rsidR="002561BA">
        <w:rPr>
          <w:rFonts w:cs="B Lotus" w:hint="cs"/>
          <w:rtl/>
        </w:rPr>
        <w:t xml:space="preserve"> -</w:t>
      </w:r>
      <w:r w:rsidRPr="00CE3DC4">
        <w:rPr>
          <w:rFonts w:cs="B Lotus" w:hint="cs"/>
          <w:rtl/>
        </w:rPr>
        <w:t>که به ستونی تکیه داده بود- از رسول خدا</w:t>
      </w:r>
      <w:r w:rsidR="00BD6683" w:rsidRPr="004A5FA2">
        <w:rPr>
          <w:rFonts w:cs="CTraditional Arabic" w:hint="cs"/>
          <w:rtl/>
        </w:rPr>
        <w:t>ص</w:t>
      </w:r>
      <w:r w:rsidRPr="00CE3DC4">
        <w:rPr>
          <w:rFonts w:cs="B Lotus" w:hint="cs"/>
          <w:rtl/>
        </w:rPr>
        <w:t xml:space="preserve"> حدیث نقل می‏کرد.یزید بن صُهیب فقیر گوید: «او از جهنمیان یاد می‏کرد». او می‏افزاید: به جابر بن عبدالله گفتم: ای یار رسول خدا! این چه حدیثی بود که نقل می‏کنی؟ در حالی که خدا می‏فرماید:</w:t>
      </w:r>
      <w:r w:rsidR="00BB37B1">
        <w:rPr>
          <w:rFonts w:cs="B Lotus" w:hint="cs"/>
          <w:rtl/>
        </w:rPr>
        <w:t xml:space="preserve"> </w:t>
      </w:r>
      <w:r w:rsidR="00BB37B1">
        <w:rPr>
          <w:rFonts w:cs="Traditional Arabic" w:hint="cs"/>
          <w:rtl/>
        </w:rPr>
        <w:t>﴿</w:t>
      </w:r>
      <w:r w:rsidR="00772E47">
        <w:rPr>
          <w:rFonts w:ascii="KFGQPC Uthmanic Script HAFS" w:cs="KFGQPC Uthmanic Script HAFS" w:hint="eastAsia"/>
          <w:rtl/>
        </w:rPr>
        <w:t>إِنَّكَ</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rtl/>
        </w:rPr>
        <w:t xml:space="preserve"> </w:t>
      </w:r>
      <w:r w:rsidR="00772E47">
        <w:rPr>
          <w:rFonts w:ascii="KFGQPC Uthmanic Script HAFS" w:cs="KFGQPC Uthmanic Script HAFS" w:hint="eastAsia"/>
          <w:rtl/>
        </w:rPr>
        <w:t>تُد</w:t>
      </w:r>
      <w:r w:rsidR="00772E47">
        <w:rPr>
          <w:rFonts w:ascii="KFGQPC Uthmanic Script HAFS" w:cs="KFGQPC Uthmanic Script HAFS" w:hint="cs"/>
          <w:rtl/>
        </w:rPr>
        <w:t>ۡ</w:t>
      </w:r>
      <w:r w:rsidR="00772E47">
        <w:rPr>
          <w:rFonts w:ascii="KFGQPC Uthmanic Script HAFS" w:cs="KFGQPC Uthmanic Script HAFS" w:hint="eastAsia"/>
          <w:rtl/>
        </w:rPr>
        <w:t>خِلِ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لنَّارَ</w:t>
      </w:r>
      <w:r w:rsidR="00772E47">
        <w:rPr>
          <w:rFonts w:ascii="KFGQPC Uthmanic Script HAFS" w:cs="KFGQPC Uthmanic Script HAFS"/>
          <w:rtl/>
        </w:rPr>
        <w:t xml:space="preserve"> </w:t>
      </w:r>
      <w:r w:rsidR="00772E47">
        <w:rPr>
          <w:rFonts w:ascii="KFGQPC Uthmanic Script HAFS" w:cs="KFGQPC Uthmanic Script HAFS" w:hint="eastAsia"/>
          <w:rtl/>
        </w:rPr>
        <w:t>فَقَد</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أَخ</w:t>
      </w:r>
      <w:r w:rsidR="00772E47">
        <w:rPr>
          <w:rFonts w:ascii="KFGQPC Uthmanic Script HAFS" w:cs="KFGQPC Uthmanic Script HAFS" w:hint="cs"/>
          <w:rtl/>
        </w:rPr>
        <w:t>ۡ</w:t>
      </w:r>
      <w:r w:rsidR="00772E47">
        <w:rPr>
          <w:rFonts w:ascii="KFGQPC Uthmanic Script HAFS" w:cs="KFGQPC Uthmanic Script HAFS" w:hint="eastAsia"/>
          <w:rtl/>
        </w:rPr>
        <w:t>زَي</w:t>
      </w:r>
      <w:r w:rsidR="00772E47">
        <w:rPr>
          <w:rFonts w:ascii="KFGQPC Uthmanic Script HAFS" w:cs="KFGQPC Uthmanic Script HAFS" w:hint="cs"/>
          <w:rtl/>
        </w:rPr>
        <w:t>ۡ</w:t>
      </w:r>
      <w:r w:rsidR="00772E47">
        <w:rPr>
          <w:rFonts w:ascii="KFGQPC Uthmanic Script HAFS" w:cs="KFGQPC Uthmanic Script HAFS" w:hint="eastAsia"/>
          <w:rtl/>
        </w:rPr>
        <w:t>تَهُ</w:t>
      </w:r>
      <w:r w:rsidR="00772E47">
        <w:rPr>
          <w:rFonts w:ascii="KFGQPC Uthmanic Script HAFS" w:cs="KFGQPC Uthmanic Script HAFS" w:hint="cs"/>
          <w:rtl/>
        </w:rPr>
        <w:t>ۥ</w:t>
      </w:r>
      <w:r w:rsidR="00BB37B1">
        <w:rPr>
          <w:rFonts w:cs="Traditional Arabic" w:hint="cs"/>
          <w:rtl/>
        </w:rPr>
        <w:t>﴾</w:t>
      </w:r>
      <w:r w:rsidR="00BB37B1">
        <w:rPr>
          <w:rFonts w:cs="B Lotus" w:hint="cs"/>
          <w:rtl/>
        </w:rPr>
        <w:t xml:space="preserve"> </w:t>
      </w:r>
      <w:r w:rsidR="00BB37B1">
        <w:rPr>
          <w:rFonts w:cs="B Lotus" w:hint="cs"/>
          <w:sz w:val="26"/>
          <w:szCs w:val="26"/>
          <w:rtl/>
          <w:lang w:bidi="fa-IR"/>
        </w:rPr>
        <w:t>[آل‌عمران: 192]</w:t>
      </w:r>
      <w:r w:rsidR="00BB37B1">
        <w:rPr>
          <w:rFonts w:cs="B Lotus" w:hint="cs"/>
          <w:rtl/>
          <w:lang w:bidi="fa-IR"/>
        </w:rPr>
        <w:t>.</w:t>
      </w:r>
      <w:r w:rsidRPr="00A56BEF">
        <w:rPr>
          <w:rFonts w:ascii="QCF_BSML" w:hAnsi="QCF_BSML" w:cs="QCF_BSML"/>
          <w:color w:val="000000"/>
          <w:sz w:val="27"/>
          <w:szCs w:val="27"/>
          <w:rtl/>
        </w:rPr>
        <w:t xml:space="preserve"> </w:t>
      </w:r>
      <w:r w:rsidR="00772E47">
        <w:rPr>
          <w:rFonts w:ascii="2  Badr" w:hAnsi="2  Badr" w:cs="B Lotus" w:hint="cs"/>
          <w:rtl/>
        </w:rPr>
        <w:t xml:space="preserve"> </w:t>
      </w:r>
      <w:r w:rsidRPr="00CE3DC4">
        <w:rPr>
          <w:rFonts w:ascii="2  Badr" w:hAnsi="2  Badr" w:cs="B Lotus" w:hint="cs"/>
          <w:rtl/>
        </w:rPr>
        <w:t>و</w:t>
      </w:r>
      <w:r w:rsidR="00BB37B1">
        <w:rPr>
          <w:rFonts w:ascii="2  Badr" w:hAnsi="2  Badr" w:cs="B Lotus" w:hint="cs"/>
          <w:rtl/>
        </w:rPr>
        <w:t xml:space="preserve"> </w:t>
      </w:r>
      <w:r w:rsidR="00BB37B1">
        <w:rPr>
          <w:rFonts w:ascii="2  Badr" w:hAnsi="2  Badr" w:cs="Traditional Arabic" w:hint="cs"/>
          <w:rtl/>
        </w:rPr>
        <w:t>﴿</w:t>
      </w:r>
      <w:r w:rsidR="00772E47">
        <w:rPr>
          <w:rFonts w:ascii="KFGQPC Uthmanic Script HAFS" w:cs="KFGQPC Uthmanic Script HAFS" w:hint="eastAsia"/>
          <w:rtl/>
        </w:rPr>
        <w:t>كُلَّمَا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أَرَادُو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أَن</w:t>
      </w:r>
      <w:r w:rsidR="00772E47">
        <w:rPr>
          <w:rFonts w:ascii="KFGQPC Uthmanic Script HAFS" w:cs="KFGQPC Uthmanic Script HAFS"/>
          <w:rtl/>
        </w:rPr>
        <w:t xml:space="preserve"> </w:t>
      </w:r>
      <w:r w:rsidR="00772E47">
        <w:rPr>
          <w:rFonts w:ascii="KFGQPC Uthmanic Script HAFS" w:cs="KFGQPC Uthmanic Script HAFS" w:hint="eastAsia"/>
          <w:rtl/>
        </w:rPr>
        <w:t>يَخ</w:t>
      </w:r>
      <w:r w:rsidR="00772E47">
        <w:rPr>
          <w:rFonts w:ascii="KFGQPC Uthmanic Script HAFS" w:cs="KFGQPC Uthmanic Script HAFS" w:hint="cs"/>
          <w:rtl/>
        </w:rPr>
        <w:t>ۡ</w:t>
      </w:r>
      <w:r w:rsidR="00772E47">
        <w:rPr>
          <w:rFonts w:ascii="KFGQPC Uthmanic Script HAFS" w:cs="KFGQPC Uthmanic Script HAFS" w:hint="eastAsia"/>
          <w:rtl/>
        </w:rPr>
        <w:t>رُجُواْ</w:t>
      </w:r>
      <w:r w:rsidR="00772E47">
        <w:rPr>
          <w:rFonts w:ascii="KFGQPC Uthmanic Script HAFS" w:cs="KFGQPC Uthmanic Script HAFS"/>
          <w:rtl/>
        </w:rPr>
        <w:t xml:space="preserve"> </w:t>
      </w:r>
      <w:r w:rsidR="00772E47">
        <w:rPr>
          <w:rFonts w:ascii="KFGQPC Uthmanic Script HAFS" w:cs="KFGQPC Uthmanic Script HAFS" w:hint="eastAsia"/>
          <w:rtl/>
        </w:rPr>
        <w:t>مِن</w:t>
      </w:r>
      <w:r w:rsidR="00772E47">
        <w:rPr>
          <w:rFonts w:ascii="KFGQPC Uthmanic Script HAFS" w:cs="KFGQPC Uthmanic Script HAFS" w:hint="cs"/>
          <w:rtl/>
        </w:rPr>
        <w:t>ۡ</w:t>
      </w:r>
      <w:r w:rsidR="00772E47">
        <w:rPr>
          <w:rFonts w:ascii="KFGQPC Uthmanic Script HAFS" w:cs="KFGQPC Uthmanic Script HAFS" w:hint="eastAsia"/>
          <w:rtl/>
        </w:rPr>
        <w:t>هَا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أُعِيدُواْ</w:t>
      </w:r>
      <w:r w:rsidR="00772E47">
        <w:rPr>
          <w:rFonts w:ascii="KFGQPC Uthmanic Script HAFS" w:cs="KFGQPC Uthmanic Script HAFS"/>
          <w:rtl/>
        </w:rPr>
        <w:t xml:space="preserve"> </w:t>
      </w:r>
      <w:r w:rsidR="00772E47">
        <w:rPr>
          <w:rFonts w:ascii="KFGQPC Uthmanic Script HAFS" w:cs="KFGQPC Uthmanic Script HAFS" w:hint="eastAsia"/>
          <w:rtl/>
        </w:rPr>
        <w:t>فِيهَا</w:t>
      </w:r>
      <w:r w:rsidR="00BB37B1">
        <w:rPr>
          <w:rFonts w:ascii="2  Badr" w:hAnsi="2  Badr" w:cs="Traditional Arabic" w:hint="cs"/>
          <w:rtl/>
        </w:rPr>
        <w:t>﴾</w:t>
      </w:r>
      <w:r w:rsidR="00BB37B1">
        <w:rPr>
          <w:rFonts w:ascii="2  Badr" w:hAnsi="2  Badr" w:cs="B Lotus" w:hint="cs"/>
          <w:rtl/>
        </w:rPr>
        <w:t xml:space="preserve"> </w:t>
      </w:r>
      <w:r w:rsidR="00BB37B1">
        <w:rPr>
          <w:rFonts w:ascii="Calibri" w:hAnsi="Calibri" w:cs="B Lotus" w:hint="cs"/>
          <w:sz w:val="26"/>
          <w:szCs w:val="26"/>
          <w:rtl/>
          <w:lang w:bidi="fa-IR"/>
        </w:rPr>
        <w:t>[السجد</w:t>
      </w:r>
      <w:r w:rsidR="00BB37B1" w:rsidRPr="00BB37B1">
        <w:rPr>
          <w:rFonts w:ascii="mylotus" w:hAnsi="mylotus" w:cs="mylotus"/>
          <w:sz w:val="26"/>
          <w:szCs w:val="26"/>
          <w:rtl/>
          <w:lang w:bidi="fa-IR"/>
        </w:rPr>
        <w:t>ة</w:t>
      </w:r>
      <w:r w:rsidR="00BB37B1">
        <w:rPr>
          <w:rFonts w:ascii="Calibri" w:hAnsi="Calibri" w:cs="B Lotus" w:hint="cs"/>
          <w:sz w:val="26"/>
          <w:szCs w:val="26"/>
          <w:rtl/>
          <w:lang w:bidi="fa-IR"/>
        </w:rPr>
        <w:t>: 20]</w:t>
      </w:r>
      <w:r w:rsidR="00BB37B1">
        <w:rPr>
          <w:rFonts w:ascii="Calibri" w:hAnsi="Calibri" w:cs="B Lotus" w:hint="cs"/>
          <w:rtl/>
          <w:lang w:bidi="fa-IR"/>
        </w:rPr>
        <w:t xml:space="preserve">. </w:t>
      </w:r>
      <w:r w:rsidR="00BB37B1" w:rsidRPr="00BB37B1">
        <w:rPr>
          <w:rFonts w:ascii="2  Badr" w:hAnsi="2  Badr" w:cs="Traditional Arabic" w:hint="cs"/>
          <w:sz w:val="26"/>
          <w:szCs w:val="26"/>
          <w:rtl/>
        </w:rPr>
        <w:t>«</w:t>
      </w:r>
      <w:r w:rsidRPr="00BB37B1">
        <w:rPr>
          <w:rFonts w:ascii="2  Badr" w:hAnsi="2  Badr" w:cs="B Lotus" w:hint="cs"/>
          <w:sz w:val="26"/>
          <w:szCs w:val="26"/>
          <w:rtl/>
        </w:rPr>
        <w:t>پس این چه گفته‏ی است که اظهار می‏داری؟!</w:t>
      </w:r>
      <w:r w:rsidR="00BB37B1" w:rsidRPr="00BB37B1">
        <w:rPr>
          <w:rFonts w:ascii="2  Badr" w:hAnsi="2  Badr" w:cs="Traditional Arabic" w:hint="cs"/>
          <w:sz w:val="26"/>
          <w:szCs w:val="26"/>
          <w:rtl/>
        </w:rPr>
        <w:t>»</w:t>
      </w:r>
      <w:r w:rsidR="00BB37B1" w:rsidRPr="00BB37B1">
        <w:rPr>
          <w:rFonts w:ascii="2  Badr" w:hAnsi="2  Badr" w:cs="B Lotus" w:hint="cs"/>
          <w:sz w:val="26"/>
          <w:szCs w:val="26"/>
          <w:rtl/>
        </w:rPr>
        <w:t>.</w:t>
      </w:r>
    </w:p>
    <w:p w:rsidR="00615CB4" w:rsidRPr="00CE3DC4" w:rsidRDefault="00615CB4" w:rsidP="00BB37B1">
      <w:pPr>
        <w:ind w:firstLine="284"/>
        <w:jc w:val="both"/>
        <w:rPr>
          <w:rFonts w:cs="B Lotus"/>
        </w:rPr>
      </w:pPr>
      <w:r w:rsidRPr="00CE3DC4">
        <w:rPr>
          <w:rFonts w:ascii="2  Badr" w:hAnsi="2  Badr" w:cs="B Lotus" w:hint="cs"/>
          <w:rtl/>
        </w:rPr>
        <w:t>یزید بن صهیب گفت</w:t>
      </w:r>
      <w:r w:rsidR="00422270">
        <w:rPr>
          <w:rFonts w:ascii="2  Badr" w:hAnsi="2  Badr" w:cs="B Lotus" w:hint="cs"/>
          <w:rtl/>
        </w:rPr>
        <w:t>: «</w:t>
      </w:r>
      <w:r w:rsidRPr="00CE3DC4">
        <w:rPr>
          <w:rFonts w:ascii="2  Badr" w:hAnsi="2  Badr" w:cs="B Lotus" w:hint="cs"/>
          <w:rtl/>
        </w:rPr>
        <w:t>جابر گفت: آیا قرآن را می‏خوانی؟» گفتم: آری. گفت: آیا مقام و منزلت محمد</w:t>
      </w:r>
      <w:r w:rsidR="00BD6683">
        <w:rPr>
          <w:rFonts w:ascii="2  Badr" w:hAnsi="2  Badr" w:cs="CTraditional Arabic" w:hint="cs"/>
          <w:rtl/>
        </w:rPr>
        <w:t>ص</w:t>
      </w:r>
      <w:r w:rsidRPr="00CE3DC4">
        <w:rPr>
          <w:rFonts w:ascii="2  Badr" w:hAnsi="2  Badr" w:cs="B Lotus" w:hint="cs"/>
          <w:rtl/>
        </w:rPr>
        <w:t xml:space="preserve"> را در آن شنیده‏ای؟ منظورش مقامی بوده که خداوند در روز قیامت به او عطا می‏کند. گفتم: آری، شنیده‏ام. آن مقام ستوده‏ای است که خداوند به وسیله‏ی آن، افرادی را از آن هول و وحشت بلاتکلیفی روز قیامت بیرون می‏آورد. </w:t>
      </w:r>
    </w:p>
    <w:p w:rsidR="00615CB4" w:rsidRPr="00CE3DC4" w:rsidRDefault="00BB37B1" w:rsidP="00CE3DC4">
      <w:pPr>
        <w:ind w:firstLine="284"/>
        <w:jc w:val="both"/>
        <w:rPr>
          <w:rFonts w:ascii="2  Badr" w:hAnsi="2  Badr" w:cs="B Lotus"/>
          <w:rtl/>
        </w:rPr>
      </w:pPr>
      <w:r>
        <w:rPr>
          <w:rFonts w:ascii="2  Badr" w:hAnsi="2  Badr" w:cs="B Lotus" w:hint="cs"/>
          <w:rtl/>
        </w:rPr>
        <w:t>یزید افزود: «</w:t>
      </w:r>
      <w:r w:rsidR="00615CB4" w:rsidRPr="00CE3DC4">
        <w:rPr>
          <w:rFonts w:ascii="2  Badr" w:hAnsi="2  Badr" w:cs="B Lotus" w:hint="cs"/>
          <w:rtl/>
        </w:rPr>
        <w:t>سپس جابر پل صراط و عبور مردم از روی آن را توصیف کرد». وی می‏گوید</w:t>
      </w:r>
      <w:r w:rsidR="00422270">
        <w:rPr>
          <w:rFonts w:ascii="2  Badr" w:hAnsi="2  Badr" w:cs="B Lotus" w:hint="cs"/>
          <w:rtl/>
        </w:rPr>
        <w:t>: «</w:t>
      </w:r>
      <w:r w:rsidR="00615CB4" w:rsidRPr="00CE3DC4">
        <w:rPr>
          <w:rFonts w:ascii="2  Badr" w:hAnsi="2  Badr" w:cs="B Lotus" w:hint="cs"/>
          <w:rtl/>
        </w:rPr>
        <w:t xml:space="preserve">و می‏ترسم که آن را حفظ نکنم». </w:t>
      </w:r>
    </w:p>
    <w:p w:rsidR="00615CB4" w:rsidRPr="00CE3DC4" w:rsidRDefault="00615CB4" w:rsidP="00CE3DC4">
      <w:pPr>
        <w:ind w:firstLine="284"/>
        <w:jc w:val="both"/>
        <w:rPr>
          <w:rFonts w:ascii="2  Badr" w:hAnsi="2  Badr" w:cs="B Lotus"/>
          <w:rtl/>
        </w:rPr>
      </w:pPr>
      <w:r w:rsidRPr="00CE3DC4">
        <w:rPr>
          <w:rFonts w:ascii="2  Badr" w:hAnsi="2  Badr" w:cs="B Lotus" w:hint="cs"/>
          <w:rtl/>
        </w:rPr>
        <w:t>یزید بن صهیب گوید</w:t>
      </w:r>
      <w:r w:rsidR="00422270">
        <w:rPr>
          <w:rFonts w:ascii="2  Badr" w:hAnsi="2  Badr" w:cs="B Lotus" w:hint="cs"/>
          <w:rtl/>
        </w:rPr>
        <w:t>: «</w:t>
      </w:r>
      <w:r w:rsidRPr="00CE3DC4">
        <w:rPr>
          <w:rFonts w:ascii="2  Badr" w:hAnsi="2  Badr" w:cs="B Lotus" w:hint="cs"/>
          <w:rtl/>
        </w:rPr>
        <w:t>البته جابر عقیده</w:t>
      </w:r>
      <w:r w:rsidR="00422270">
        <w:rPr>
          <w:rFonts w:ascii="2  Badr" w:hAnsi="2  Badr" w:cs="B Lotus" w:hint="cs"/>
          <w:rtl/>
        </w:rPr>
        <w:t xml:space="preserve">‌اش </w:t>
      </w:r>
      <w:r w:rsidRPr="00CE3DC4">
        <w:rPr>
          <w:rFonts w:ascii="2  Badr" w:hAnsi="2  Badr" w:cs="B Lotus" w:hint="cs"/>
          <w:rtl/>
        </w:rPr>
        <w:t>این بود که افرادی از آتش جهنم پس از آنکه مدتی در آن بوده اند، بیرون می‏آیند».</w:t>
      </w:r>
    </w:p>
    <w:p w:rsidR="00615CB4" w:rsidRPr="00CE3DC4" w:rsidRDefault="00615CB4" w:rsidP="002561BA">
      <w:pPr>
        <w:widowControl w:val="0"/>
        <w:ind w:firstLine="284"/>
        <w:jc w:val="both"/>
        <w:rPr>
          <w:rFonts w:ascii="2  Badr" w:hAnsi="2  Badr" w:cs="B Lotus"/>
          <w:rtl/>
        </w:rPr>
      </w:pPr>
      <w:r w:rsidRPr="00CE3DC4">
        <w:rPr>
          <w:rFonts w:ascii="2  Badr" w:hAnsi="2  Badr" w:cs="B Lotus" w:hint="cs"/>
          <w:rtl/>
        </w:rPr>
        <w:t>وی افزود</w:t>
      </w:r>
      <w:r w:rsidR="00422270">
        <w:rPr>
          <w:rFonts w:ascii="2  Badr" w:hAnsi="2  Badr" w:cs="B Lotus" w:hint="cs"/>
          <w:rtl/>
        </w:rPr>
        <w:t>: «</w:t>
      </w:r>
      <w:r w:rsidRPr="00CE3DC4">
        <w:rPr>
          <w:rFonts w:ascii="2  Badr" w:hAnsi="2  Badr" w:cs="B Lotus" w:hint="cs"/>
          <w:rtl/>
        </w:rPr>
        <w:t>منظورش این بود که همچون چوب</w:t>
      </w:r>
      <w:r w:rsidR="009B0475">
        <w:rPr>
          <w:rFonts w:ascii="2  Badr" w:hAnsi="2  Badr" w:cs="B Lotus" w:hint="cs"/>
          <w:rtl/>
        </w:rPr>
        <w:t>‌ها</w:t>
      </w:r>
      <w:r w:rsidRPr="00CE3DC4">
        <w:rPr>
          <w:rFonts w:ascii="2  Badr" w:hAnsi="2  Badr" w:cs="B Lotus" w:hint="cs"/>
          <w:rtl/>
        </w:rPr>
        <w:t>ی سیاه از جه</w:t>
      </w:r>
      <w:r w:rsidR="00BB37B1">
        <w:rPr>
          <w:rFonts w:ascii="2  Badr" w:hAnsi="2  Badr" w:cs="B Lotus" w:hint="cs"/>
          <w:rtl/>
        </w:rPr>
        <w:t>نم بیرون می‏آیند و داخل رودخانه</w:t>
      </w:r>
      <w:r w:rsidR="00BB37B1">
        <w:rPr>
          <w:rFonts w:ascii="2  Badr" w:hAnsi="2  Badr" w:cs="B Lotus" w:hint="eastAsia"/>
          <w:rtl/>
        </w:rPr>
        <w:t>‌</w:t>
      </w:r>
      <w:r w:rsidRPr="00CE3DC4">
        <w:rPr>
          <w:rFonts w:ascii="2  Badr" w:hAnsi="2  Badr" w:cs="B Lotus" w:hint="cs"/>
          <w:rtl/>
        </w:rPr>
        <w:t>ای از رودخانه</w:t>
      </w:r>
      <w:r w:rsidR="009B0475">
        <w:rPr>
          <w:rFonts w:ascii="2  Badr" w:hAnsi="2  Badr" w:cs="B Lotus" w:hint="cs"/>
          <w:rtl/>
        </w:rPr>
        <w:t>‌ها</w:t>
      </w:r>
      <w:r w:rsidRPr="00CE3DC4">
        <w:rPr>
          <w:rFonts w:ascii="2  Badr" w:hAnsi="2  Badr" w:cs="B Lotus" w:hint="cs"/>
          <w:rtl/>
        </w:rPr>
        <w:t xml:space="preserve">ی بهشت </w:t>
      </w:r>
      <w:r w:rsidR="00BB37B1">
        <w:rPr>
          <w:rFonts w:ascii="2  Badr" w:hAnsi="2  Badr" w:cs="B Lotus" w:hint="cs"/>
          <w:rtl/>
        </w:rPr>
        <w:t>می‏شوند. در آن غسل می‏کنند و آن</w:t>
      </w:r>
      <w:r w:rsidRPr="00CE3DC4">
        <w:rPr>
          <w:rFonts w:ascii="2  Badr" w:hAnsi="2  Badr" w:cs="B Lotus" w:hint="cs"/>
          <w:rtl/>
        </w:rPr>
        <w:t>گاه با قیافه</w:t>
      </w:r>
      <w:r w:rsidR="009B0475">
        <w:rPr>
          <w:rFonts w:ascii="2  Badr" w:hAnsi="2  Badr" w:cs="B Lotus" w:hint="cs"/>
          <w:rtl/>
        </w:rPr>
        <w:t>‌ها</w:t>
      </w:r>
      <w:r w:rsidRPr="00CE3DC4">
        <w:rPr>
          <w:rFonts w:ascii="2  Badr" w:hAnsi="2  Badr" w:cs="B Lotus" w:hint="cs"/>
          <w:rtl/>
        </w:rPr>
        <w:t>یی نورانی و سفید بیرون می‏آیند. ما بازگشتیم و گفتیم: وای بر شما! غیر از یک مرد کسی از ما عقیده‏ی خوارج پیدا نکرد». یا سخنی مانند این را گفت</w:t>
      </w:r>
      <w:r w:rsidRPr="00CE3DC4">
        <w:rPr>
          <w:rStyle w:val="FootnoteReference"/>
          <w:rFonts w:ascii="2  Badr" w:hAnsi="2  Badr" w:cs="B Lotus"/>
          <w:rtl/>
        </w:rPr>
        <w:footnoteReference w:id="234"/>
      </w:r>
      <w:r w:rsidR="00BB37B1">
        <w:rPr>
          <w:rFonts w:ascii="2  Badr" w:hAnsi="2  Badr" w:cs="B Lotus" w:hint="cs"/>
          <w:rtl/>
        </w:rPr>
        <w:t xml:space="preserve">. </w:t>
      </w:r>
      <w:r w:rsidRPr="00CE3DC4">
        <w:rPr>
          <w:rFonts w:ascii="2  Badr" w:hAnsi="2  Badr" w:cs="B Lotus" w:hint="cs"/>
          <w:rtl/>
        </w:rPr>
        <w:t>یزید بن صهیب از محدثان ثقه است. ابن معین و ابوزُرعه او را ثقه دانسته</w:t>
      </w:r>
      <w:r w:rsidR="00BD6683">
        <w:rPr>
          <w:rFonts w:ascii="2  Badr" w:hAnsi="2  Badr" w:cs="B Lotus" w:hint="cs"/>
          <w:rtl/>
        </w:rPr>
        <w:t>‌اند</w:t>
      </w:r>
      <w:r w:rsidRPr="00CE3DC4">
        <w:rPr>
          <w:rFonts w:ascii="2  Badr" w:hAnsi="2  Badr" w:cs="B Lotus" w:hint="cs"/>
          <w:rtl/>
        </w:rPr>
        <w:t xml:space="preserve"> و ابوحاتم گوید او راست</w:t>
      </w:r>
      <w:r w:rsidR="00BB37B1">
        <w:rPr>
          <w:rFonts w:ascii="2  Badr" w:hAnsi="2  Badr" w:cs="B Lotus" w:hint="eastAsia"/>
          <w:rtl/>
        </w:rPr>
        <w:t>‌</w:t>
      </w:r>
      <w:r w:rsidRPr="00CE3DC4">
        <w:rPr>
          <w:rFonts w:ascii="2  Badr" w:hAnsi="2  Badr" w:cs="B Lotus" w:hint="cs"/>
          <w:rtl/>
        </w:rPr>
        <w:t>گو است. بخاری هم از او حدیث را روایت کرده است.</w:t>
      </w:r>
    </w:p>
    <w:p w:rsidR="00BB37B1" w:rsidRDefault="00615CB4" w:rsidP="00BB37B1">
      <w:pPr>
        <w:ind w:firstLine="284"/>
        <w:jc w:val="both"/>
        <w:rPr>
          <w:rFonts w:cs="B Lotus"/>
          <w:rtl/>
        </w:rPr>
      </w:pPr>
      <w:r w:rsidRPr="00CE3DC4">
        <w:rPr>
          <w:rFonts w:ascii="2  Badr" w:hAnsi="2  Badr" w:cs="B Lotus" w:hint="cs"/>
          <w:rtl/>
        </w:rPr>
        <w:t>عبیدالله بن حسن عنبری</w:t>
      </w:r>
      <w:r w:rsidRPr="00CE3DC4">
        <w:rPr>
          <w:rStyle w:val="FootnoteReference"/>
          <w:rFonts w:ascii="2  Badr" w:hAnsi="2  Badr" w:cs="B Lotus"/>
          <w:rtl/>
        </w:rPr>
        <w:footnoteReference w:id="235"/>
      </w:r>
      <w:r w:rsidR="00BB37B1">
        <w:rPr>
          <w:rFonts w:ascii="2  Badr" w:hAnsi="2  Badr" w:cs="B Lotus" w:hint="cs"/>
          <w:rtl/>
        </w:rPr>
        <w:t xml:space="preserve"> </w:t>
      </w:r>
      <w:r w:rsidRPr="00CE3DC4">
        <w:rPr>
          <w:rFonts w:ascii="2  Badr" w:hAnsi="2  Badr" w:cs="B Lotus" w:hint="cs"/>
          <w:rtl/>
        </w:rPr>
        <w:t>از محدثان ثقه و از دانشمندان بزرگ و آگاه به سنت بود. البته عالمان دیگر به خاطر قولی که از وی نقل شده، مبنی بر اینکه هر مجتهدی از اهل ادیان، مُصیب است و اجتهادش حق است</w:t>
      </w:r>
      <w:r w:rsidR="000D0821">
        <w:rPr>
          <w:rFonts w:ascii="2  Badr" w:hAnsi="2  Badr" w:cs="B Lotus" w:hint="cs"/>
          <w:rtl/>
        </w:rPr>
        <w:t>،</w:t>
      </w:r>
      <w:r w:rsidRPr="00CE3DC4">
        <w:rPr>
          <w:rFonts w:ascii="2  Badr" w:hAnsi="2  Badr" w:cs="B Lotus" w:hint="cs"/>
          <w:rtl/>
        </w:rPr>
        <w:t xml:space="preserve"> تهمت بدعت را به او زده</w:t>
      </w:r>
      <w:r w:rsidR="00BD6683">
        <w:rPr>
          <w:rFonts w:ascii="2  Badr" w:hAnsi="2  Badr" w:cs="B Lotus" w:hint="cs"/>
          <w:rtl/>
        </w:rPr>
        <w:t>‌اند</w:t>
      </w:r>
      <w:r w:rsidRPr="00CE3DC4">
        <w:rPr>
          <w:rFonts w:ascii="2  Badr" w:hAnsi="2  Badr" w:cs="B Lotus" w:hint="cs"/>
          <w:rtl/>
        </w:rPr>
        <w:t xml:space="preserve"> حتی قاضی ابوبکر و دیگران او را تکفیر کرده</w:t>
      </w:r>
      <w:r w:rsidR="00BD6683">
        <w:rPr>
          <w:rFonts w:ascii="2  Badr" w:hAnsi="2  Badr" w:cs="B Lotus" w:hint="cs"/>
          <w:rtl/>
        </w:rPr>
        <w:t>‌اند</w:t>
      </w:r>
      <w:r w:rsidRPr="00CE3DC4">
        <w:rPr>
          <w:rFonts w:ascii="2  Badr" w:hAnsi="2  Badr" w:cs="B Lotus" w:hint="cs"/>
          <w:rtl/>
        </w:rPr>
        <w:t>.</w:t>
      </w:r>
    </w:p>
    <w:p w:rsidR="00615CB4" w:rsidRPr="00CE3DC4" w:rsidRDefault="00615CB4" w:rsidP="00BB37B1">
      <w:pPr>
        <w:ind w:firstLine="284"/>
        <w:jc w:val="both"/>
        <w:rPr>
          <w:rFonts w:ascii="2  Badr" w:hAnsi="2  Badr" w:cs="B Lotus"/>
          <w:rtl/>
        </w:rPr>
      </w:pPr>
      <w:r w:rsidRPr="00CE3DC4">
        <w:rPr>
          <w:rFonts w:ascii="2  Badr" w:hAnsi="2  Badr" w:cs="B Lotus" w:hint="cs"/>
          <w:rtl/>
        </w:rPr>
        <w:t>قتبی</w:t>
      </w:r>
      <w:r w:rsidRPr="00CE3DC4">
        <w:rPr>
          <w:rStyle w:val="FootnoteReference"/>
          <w:rFonts w:ascii="2  Badr" w:hAnsi="2  Badr" w:cs="B Lotus"/>
          <w:rtl/>
        </w:rPr>
        <w:footnoteReference w:id="236"/>
      </w:r>
      <w:r w:rsidRPr="00CE3DC4">
        <w:rPr>
          <w:rFonts w:ascii="2  Badr" w:hAnsi="2  Badr" w:cs="B Lotus" w:hint="cs"/>
          <w:rtl/>
        </w:rPr>
        <w:t xml:space="preserve"> از او نقل کرده که می‏گفت</w:t>
      </w:r>
      <w:r w:rsidR="00422270">
        <w:rPr>
          <w:rFonts w:ascii="2  Badr" w:hAnsi="2  Badr" w:cs="B Lotus" w:hint="cs"/>
          <w:rtl/>
        </w:rPr>
        <w:t>: «</w:t>
      </w:r>
      <w:r w:rsidRPr="00CE3DC4">
        <w:rPr>
          <w:rFonts w:ascii="2  Badr" w:hAnsi="2  Badr" w:cs="B Lotus" w:hint="cs"/>
          <w:rtl/>
        </w:rPr>
        <w:t>قرآن، اختلاف آراء و نظرات را تأیید می‏کند. پس قائل شدن به اختیار صحیح است چون در قرآن، اصل و اساسی دارد و قائل شدن به جبر صحیح است چون در قرآن اصل و اساسی دارد، و هر کس قائل به هر کدام از این دو عقیده باشد، به حق اصابت کرده است</w:t>
      </w:r>
      <w:r w:rsidR="000D0821">
        <w:rPr>
          <w:rFonts w:ascii="2  Badr" w:hAnsi="2  Badr" w:cs="B Lotus" w:hint="cs"/>
          <w:rtl/>
        </w:rPr>
        <w:t>،</w:t>
      </w:r>
      <w:r w:rsidRPr="00CE3DC4">
        <w:rPr>
          <w:rFonts w:ascii="2  Badr" w:hAnsi="2  Badr" w:cs="B Lotus" w:hint="cs"/>
          <w:rtl/>
        </w:rPr>
        <w:t xml:space="preserve"> زیرا چه بسا یک آیه بر دو معنای مختلف و متضاد دلالت داشته باشد. و روزی از اهل اختیار و اهل جبر پرسیده می‏شود».</w:t>
      </w:r>
    </w:p>
    <w:p w:rsidR="00615CB4" w:rsidRPr="00CE3DC4" w:rsidRDefault="00615CB4" w:rsidP="00CE3DC4">
      <w:pPr>
        <w:ind w:firstLine="284"/>
        <w:jc w:val="both"/>
        <w:rPr>
          <w:rFonts w:ascii="2  Badr" w:hAnsi="2  Badr" w:cs="B Lotus"/>
          <w:rtl/>
        </w:rPr>
      </w:pPr>
      <w:r w:rsidRPr="00CE3DC4">
        <w:rPr>
          <w:rFonts w:ascii="2  Badr" w:hAnsi="2  Badr" w:cs="B Lotus" w:hint="cs"/>
          <w:rtl/>
        </w:rPr>
        <w:t>وی می‏افزاید</w:t>
      </w:r>
      <w:r w:rsidR="00422270">
        <w:rPr>
          <w:rFonts w:ascii="2  Badr" w:hAnsi="2  Badr" w:cs="B Lotus" w:hint="cs"/>
          <w:rtl/>
        </w:rPr>
        <w:t>: «</w:t>
      </w:r>
      <w:r w:rsidRPr="00CE3DC4">
        <w:rPr>
          <w:rFonts w:ascii="2  Badr" w:hAnsi="2  Badr" w:cs="B Lotus" w:hint="cs"/>
          <w:rtl/>
        </w:rPr>
        <w:t>هر کدام از این دو گروه، مصیب</w:t>
      </w:r>
      <w:r w:rsidR="00BD6683">
        <w:rPr>
          <w:rFonts w:ascii="2  Badr" w:hAnsi="2  Badr" w:cs="B Lotus" w:hint="cs"/>
          <w:rtl/>
        </w:rPr>
        <w:t>‌اند</w:t>
      </w:r>
      <w:r w:rsidRPr="00CE3DC4">
        <w:rPr>
          <w:rFonts w:ascii="2  Badr" w:hAnsi="2  Badr" w:cs="B Lotus" w:hint="cs"/>
          <w:rtl/>
        </w:rPr>
        <w:t>. اینان جماعتی</w:t>
      </w:r>
      <w:r w:rsidR="00BD6683">
        <w:rPr>
          <w:rFonts w:ascii="2  Badr" w:hAnsi="2  Badr" w:cs="B Lotus" w:hint="cs"/>
          <w:rtl/>
        </w:rPr>
        <w:t>‌اند</w:t>
      </w:r>
      <w:r w:rsidRPr="00CE3DC4">
        <w:rPr>
          <w:rFonts w:ascii="2  Badr" w:hAnsi="2  Badr" w:cs="B Lotus" w:hint="cs"/>
          <w:rtl/>
        </w:rPr>
        <w:t xml:space="preserve"> که خدای را بزرگ داشته و او را تعظیم کرده</w:t>
      </w:r>
      <w:r w:rsidR="00BD6683">
        <w:rPr>
          <w:rFonts w:ascii="2  Badr" w:hAnsi="2  Badr" w:cs="B Lotus" w:hint="cs"/>
          <w:rtl/>
        </w:rPr>
        <w:t>‌اند</w:t>
      </w:r>
      <w:r w:rsidRPr="00CE3DC4">
        <w:rPr>
          <w:rFonts w:ascii="2  Badr" w:hAnsi="2  Badr" w:cs="B Lotus" w:hint="cs"/>
          <w:rtl/>
        </w:rPr>
        <w:t xml:space="preserve"> و آنان هم جماعتی</w:t>
      </w:r>
      <w:r w:rsidR="00BD6683">
        <w:rPr>
          <w:rFonts w:ascii="2  Badr" w:hAnsi="2  Badr" w:cs="B Lotus" w:hint="cs"/>
          <w:rtl/>
        </w:rPr>
        <w:t>‌اند</w:t>
      </w:r>
      <w:r w:rsidRPr="00CE3DC4">
        <w:rPr>
          <w:rFonts w:ascii="2  Badr" w:hAnsi="2  Badr" w:cs="B Lotus" w:hint="cs"/>
          <w:rtl/>
        </w:rPr>
        <w:t xml:space="preserve"> که خدای را منزه و پاک دانسته</w:t>
      </w:r>
      <w:r w:rsidR="00BD6683">
        <w:rPr>
          <w:rFonts w:ascii="2  Badr" w:hAnsi="2  Badr" w:cs="B Lotus" w:hint="cs"/>
          <w:rtl/>
        </w:rPr>
        <w:t>‌اند</w:t>
      </w:r>
      <w:r w:rsidRPr="00CE3DC4">
        <w:rPr>
          <w:rFonts w:ascii="2  Badr" w:hAnsi="2  Badr" w:cs="B Lotus" w:hint="cs"/>
          <w:rtl/>
        </w:rPr>
        <w:t>».</w:t>
      </w:r>
    </w:p>
    <w:p w:rsidR="00615CB4" w:rsidRPr="00CE3DC4" w:rsidRDefault="00615CB4" w:rsidP="00CE3DC4">
      <w:pPr>
        <w:ind w:firstLine="284"/>
        <w:jc w:val="both"/>
        <w:rPr>
          <w:rFonts w:ascii="2  Badr" w:hAnsi="2  Badr" w:cs="B Lotus"/>
          <w:rtl/>
        </w:rPr>
      </w:pPr>
      <w:r w:rsidRPr="00CE3DC4">
        <w:rPr>
          <w:rFonts w:ascii="2  Badr" w:hAnsi="2  Badr" w:cs="B Lotus" w:hint="cs"/>
          <w:rtl/>
        </w:rPr>
        <w:t>عنبری افزود</w:t>
      </w:r>
      <w:r w:rsidR="00422270">
        <w:rPr>
          <w:rFonts w:ascii="2  Badr" w:hAnsi="2  Badr" w:cs="B Lotus" w:hint="cs"/>
          <w:rtl/>
        </w:rPr>
        <w:t>: «</w:t>
      </w:r>
      <w:r w:rsidRPr="00CE3DC4">
        <w:rPr>
          <w:rFonts w:ascii="2  Badr" w:hAnsi="2  Badr" w:cs="B Lotus" w:hint="cs"/>
          <w:rtl/>
        </w:rPr>
        <w:t>سخن درباره‏ی اسماء نیز چنین است. هر کس زناکار را مؤمن بنامد، به حق اصابت کرده و هر کس زناکار را کافر بنامد، به حق اصابت نموده است. و هر کس بگوید زناکار فاسق است و مؤمن و کافر نیست، باز به حق اصابت کرده و هر کس او را منافق بداند که نه مؤمن است و نه کافر، به حق اصابت نموده و هر کس معتقد باشد که او کافر است و مشرک نیست، به حق اصابت کرده و هر کس بگوید زناکار کافر و مشرک است، باز به حق اصابت نموده است</w:t>
      </w:r>
      <w:r w:rsidR="000D0821">
        <w:rPr>
          <w:rFonts w:ascii="2  Badr" w:hAnsi="2  Badr" w:cs="B Lotus" w:hint="cs"/>
          <w:rtl/>
        </w:rPr>
        <w:t>،</w:t>
      </w:r>
      <w:r w:rsidRPr="00CE3DC4">
        <w:rPr>
          <w:rFonts w:ascii="2  Badr" w:hAnsi="2  Badr" w:cs="B Lotus" w:hint="cs"/>
          <w:rtl/>
        </w:rPr>
        <w:t xml:space="preserve"> چون قرآن بر همه‏ی اینها دلالت می‏کند».</w:t>
      </w:r>
    </w:p>
    <w:p w:rsidR="00615CB4" w:rsidRPr="00CE3DC4" w:rsidRDefault="00615CB4" w:rsidP="00CE3DC4">
      <w:pPr>
        <w:ind w:firstLine="284"/>
        <w:jc w:val="both"/>
        <w:rPr>
          <w:rFonts w:ascii="2  Badr" w:hAnsi="2  Badr" w:cs="B Lotus"/>
          <w:rtl/>
        </w:rPr>
      </w:pPr>
      <w:r w:rsidRPr="00CE3DC4">
        <w:rPr>
          <w:rFonts w:ascii="2  Badr" w:hAnsi="2  Badr" w:cs="B Lotus" w:hint="cs"/>
          <w:rtl/>
        </w:rPr>
        <w:t>وی می‏گوید</w:t>
      </w:r>
      <w:r w:rsidR="00422270">
        <w:rPr>
          <w:rFonts w:ascii="2  Badr" w:hAnsi="2  Badr" w:cs="B Lotus" w:hint="cs"/>
          <w:rtl/>
        </w:rPr>
        <w:t>: «</w:t>
      </w:r>
      <w:r w:rsidRPr="00CE3DC4">
        <w:rPr>
          <w:rFonts w:ascii="2  Badr" w:hAnsi="2  Badr" w:cs="B Lotus" w:hint="cs"/>
          <w:rtl/>
        </w:rPr>
        <w:t>عادت</w:t>
      </w:r>
      <w:r w:rsidR="009B0475">
        <w:rPr>
          <w:rFonts w:ascii="2  Badr" w:hAnsi="2  Badr" w:cs="B Lotus" w:hint="cs"/>
          <w:rtl/>
        </w:rPr>
        <w:t>‌ها</w:t>
      </w:r>
      <w:r w:rsidRPr="00CE3DC4">
        <w:rPr>
          <w:rFonts w:ascii="2  Badr" w:hAnsi="2  Badr" w:cs="B Lotus" w:hint="cs"/>
          <w:rtl/>
        </w:rPr>
        <w:t xml:space="preserve"> و رسوم مختلف نیز چنین است مثل فائل شدن به فال و خلاف آن، قائل شدن به بدگویی و عکس آن، و اینکه مؤمن در برابر قتل کافر کشته می‏شود یا خیر کشته نمی‏شود. همه‏ی اینها مواردی هستند که مجتهد به هرکدام عمل کند، به حق اصابت نموده است».</w:t>
      </w:r>
    </w:p>
    <w:p w:rsidR="00615CB4" w:rsidRPr="00CE3DC4" w:rsidRDefault="00615CB4" w:rsidP="00CE3DC4">
      <w:pPr>
        <w:ind w:firstLine="284"/>
        <w:jc w:val="both"/>
        <w:rPr>
          <w:rFonts w:ascii="2  Badr" w:hAnsi="2  Badr" w:cs="B Lotus"/>
          <w:rtl/>
        </w:rPr>
      </w:pPr>
      <w:r w:rsidRPr="00CE3DC4">
        <w:rPr>
          <w:rFonts w:ascii="2  Badr" w:hAnsi="2  Badr" w:cs="B Lotus" w:hint="cs"/>
          <w:rtl/>
        </w:rPr>
        <w:t>عنبری گوید</w:t>
      </w:r>
      <w:r w:rsidR="00422270">
        <w:rPr>
          <w:rFonts w:ascii="2  Badr" w:hAnsi="2  Badr" w:cs="B Lotus" w:hint="cs"/>
          <w:rtl/>
        </w:rPr>
        <w:t>: «</w:t>
      </w:r>
      <w:r w:rsidRPr="00CE3DC4">
        <w:rPr>
          <w:rFonts w:ascii="2  Badr" w:hAnsi="2  Badr" w:cs="B Lotus" w:hint="cs"/>
          <w:rtl/>
        </w:rPr>
        <w:t>اگر کسی بگوید: انسان قاتل در جهنم است، به حق اصابت کرده و اگر بگوید در بهشت است، باز به حق اصابت نموده است. و اگر در این زمینه سکوت اختیار کند و تکلیفش را به خدا واگذار کند، به حق اصابت کرده است وقتی که منظورش این باشد که این قضیه مربوط به خدا است و علم به امور عینی بر انسان واجب نیست».</w:t>
      </w:r>
    </w:p>
    <w:p w:rsidR="00615CB4" w:rsidRPr="00CE3DC4" w:rsidRDefault="00615CB4" w:rsidP="00CE3DC4">
      <w:pPr>
        <w:ind w:firstLine="284"/>
        <w:jc w:val="both"/>
        <w:rPr>
          <w:rFonts w:ascii="2  Badr" w:hAnsi="2  Badr" w:cs="B Lotus"/>
          <w:rtl/>
        </w:rPr>
      </w:pPr>
      <w:r w:rsidRPr="00CE3DC4">
        <w:rPr>
          <w:rFonts w:ascii="2  Badr" w:hAnsi="2  Badr" w:cs="B Lotus" w:hint="cs"/>
          <w:rtl/>
        </w:rPr>
        <w:t>ابن ابی خَیثَمه</w:t>
      </w:r>
      <w:r w:rsidRPr="00CE3DC4">
        <w:rPr>
          <w:rStyle w:val="FootnoteReference"/>
          <w:rFonts w:ascii="2  Badr" w:hAnsi="2  Badr" w:cs="B Lotus"/>
          <w:rtl/>
        </w:rPr>
        <w:footnoteReference w:id="237"/>
      </w:r>
      <w:r w:rsidR="00BB37B1">
        <w:rPr>
          <w:rFonts w:ascii="2  Badr" w:hAnsi="2  Badr" w:cs="B Lotus" w:hint="cs"/>
          <w:rtl/>
        </w:rPr>
        <w:t xml:space="preserve"> </w:t>
      </w:r>
      <w:r w:rsidRPr="00CE3DC4">
        <w:rPr>
          <w:rFonts w:ascii="2  Badr" w:hAnsi="2  Badr" w:cs="B Lotus" w:hint="cs"/>
          <w:rtl/>
        </w:rPr>
        <w:t>گوید: سلیمان بن ابی شیخ</w:t>
      </w:r>
      <w:r w:rsidRPr="00CE3DC4">
        <w:rPr>
          <w:rStyle w:val="FootnoteReference"/>
          <w:rFonts w:ascii="2  Badr" w:hAnsi="2  Badr" w:cs="B Lotus"/>
          <w:rtl/>
        </w:rPr>
        <w:footnoteReference w:id="238"/>
      </w:r>
      <w:r w:rsidRPr="00CE3DC4">
        <w:rPr>
          <w:rFonts w:ascii="2  Badr" w:hAnsi="2  Badr" w:cs="B Lotus" w:hint="cs"/>
          <w:rtl/>
        </w:rPr>
        <w:t xml:space="preserve"> به من خبر داد و گفت</w:t>
      </w:r>
      <w:r w:rsidR="00422270">
        <w:rPr>
          <w:rFonts w:ascii="2  Badr" w:hAnsi="2  Badr" w:cs="B Lotus" w:hint="cs"/>
          <w:rtl/>
        </w:rPr>
        <w:t>: «</w:t>
      </w:r>
      <w:r w:rsidRPr="00CE3DC4">
        <w:rPr>
          <w:rFonts w:ascii="2  Badr" w:hAnsi="2  Badr" w:cs="B Lotus" w:hint="cs"/>
          <w:rtl/>
        </w:rPr>
        <w:t>عبیدالله بن حسن بن حُصین بن ابی الحر منظورش همان عنبری بصری است، متهم به اعتقاد بس خطرناکی است. سخنان زشت و ناپسندی از وی روایت شده است».</w:t>
      </w:r>
    </w:p>
    <w:p w:rsidR="00615CB4" w:rsidRPr="00CE3DC4" w:rsidRDefault="00615CB4" w:rsidP="00CE3DC4">
      <w:pPr>
        <w:ind w:firstLine="284"/>
        <w:jc w:val="both"/>
        <w:rPr>
          <w:rFonts w:ascii="2  Badr" w:hAnsi="2  Badr" w:cs="B Lotus"/>
          <w:rtl/>
        </w:rPr>
      </w:pPr>
      <w:r w:rsidRPr="00CE3DC4">
        <w:rPr>
          <w:rFonts w:ascii="2  Badr" w:hAnsi="2  Badr" w:cs="B Lotus" w:hint="cs"/>
          <w:rtl/>
        </w:rPr>
        <w:t>برخی از متأخرین می‏گویند: این سخنی که ابن ابی شیخ از عنبری نقل کرده، روایت شده که او وقتی عقیده‏ی درست و حق برایش روشن شده، از آن بازگشته و گفته است</w:t>
      </w:r>
      <w:r w:rsidR="00422270">
        <w:rPr>
          <w:rFonts w:ascii="2  Badr" w:hAnsi="2  Badr" w:cs="B Lotus" w:hint="cs"/>
          <w:rtl/>
        </w:rPr>
        <w:t>: «</w:t>
      </w:r>
      <w:r w:rsidR="007604E2">
        <w:rPr>
          <w:rFonts w:ascii="2  Badr" w:hAnsi="2  Badr" w:cs="B Lotus" w:hint="cs"/>
          <w:rtl/>
        </w:rPr>
        <w:t>بنابراین از عقیده‏ی قبلی</w:t>
      </w:r>
      <w:r w:rsidR="007604E2">
        <w:rPr>
          <w:rFonts w:ascii="2  Badr" w:hAnsi="2  Badr" w:cs="B Lotus" w:hint="eastAsia"/>
          <w:rtl/>
        </w:rPr>
        <w:t>‌</w:t>
      </w:r>
      <w:r w:rsidRPr="00CE3DC4">
        <w:rPr>
          <w:rFonts w:ascii="2  Badr" w:hAnsi="2  Badr" w:cs="B Lotus" w:hint="cs"/>
          <w:rtl/>
        </w:rPr>
        <w:t>ام باز</w:t>
      </w:r>
      <w:r w:rsidR="009B0475">
        <w:rPr>
          <w:rFonts w:ascii="2  Badr" w:hAnsi="2  Badr" w:cs="B Lotus" w:hint="cs"/>
          <w:rtl/>
        </w:rPr>
        <w:t xml:space="preserve"> می‌</w:t>
      </w:r>
      <w:r w:rsidRPr="00CE3DC4">
        <w:rPr>
          <w:rFonts w:ascii="2  Badr" w:hAnsi="2  Badr" w:cs="B Lotus" w:hint="cs"/>
          <w:rtl/>
        </w:rPr>
        <w:t>گردم و گردنم را در برابر حق کج می‏کنم</w:t>
      </w:r>
      <w:r w:rsidR="000D0821">
        <w:rPr>
          <w:rFonts w:ascii="2  Badr" w:hAnsi="2  Badr" w:cs="B Lotus" w:hint="cs"/>
          <w:rtl/>
        </w:rPr>
        <w:t>،</w:t>
      </w:r>
      <w:r w:rsidRPr="00CE3DC4">
        <w:rPr>
          <w:rFonts w:ascii="2  Badr" w:hAnsi="2  Badr" w:cs="B Lotus" w:hint="cs"/>
          <w:rtl/>
        </w:rPr>
        <w:t xml:space="preserve"> چون اگر در حق، دُمی باشم برایم دوست داشتنی</w:t>
      </w:r>
      <w:r w:rsidR="00BD6683">
        <w:rPr>
          <w:rFonts w:ascii="2  Badr" w:hAnsi="2  Badr" w:cs="B Lotus" w:hint="cs"/>
          <w:rtl/>
        </w:rPr>
        <w:t>‌تر</w:t>
      </w:r>
      <w:r w:rsidRPr="00CE3DC4">
        <w:rPr>
          <w:rFonts w:ascii="2  Badr" w:hAnsi="2  Badr" w:cs="B Lotus" w:hint="cs"/>
          <w:rtl/>
        </w:rPr>
        <w:t xml:space="preserve"> از آن است که در باطل، سر باشم».</w:t>
      </w:r>
    </w:p>
    <w:p w:rsidR="00615CB4" w:rsidRPr="00CE3DC4" w:rsidRDefault="00615CB4" w:rsidP="00CE3DC4">
      <w:pPr>
        <w:ind w:firstLine="284"/>
        <w:jc w:val="both"/>
        <w:rPr>
          <w:rFonts w:ascii="2  Badr" w:hAnsi="2  Badr" w:cs="B Lotus"/>
        </w:rPr>
      </w:pPr>
      <w:r w:rsidRPr="00CE3DC4">
        <w:rPr>
          <w:rFonts w:ascii="2  Badr" w:hAnsi="2  Badr" w:cs="B Lotus" w:hint="cs"/>
          <w:rtl/>
        </w:rPr>
        <w:t>پس اگر این سخنانی که درباره</w:t>
      </w:r>
      <w:r w:rsidR="00422270">
        <w:rPr>
          <w:rFonts w:ascii="2  Badr" w:hAnsi="2  Badr" w:cs="B Lotus" w:hint="cs"/>
          <w:rtl/>
        </w:rPr>
        <w:t xml:space="preserve">‌اش </w:t>
      </w:r>
      <w:r w:rsidRPr="00CE3DC4">
        <w:rPr>
          <w:rFonts w:ascii="2  Badr" w:hAnsi="2  Badr" w:cs="B Lotus" w:hint="cs"/>
          <w:rtl/>
        </w:rPr>
        <w:t>گفته شده، از وی ثابت باشد، از روی سهو و اشتباه دانشمند بوده و او همچون بزرگان و فاضلان به حق بازگشته است</w:t>
      </w:r>
      <w:r w:rsidR="000D0821">
        <w:rPr>
          <w:rFonts w:ascii="2  Badr" w:hAnsi="2  Badr" w:cs="B Lotus" w:hint="cs"/>
          <w:rtl/>
        </w:rPr>
        <w:t>،</w:t>
      </w:r>
      <w:r w:rsidRPr="00CE3DC4">
        <w:rPr>
          <w:rFonts w:ascii="2  Badr" w:hAnsi="2  Badr" w:cs="B Lotus" w:hint="cs"/>
          <w:rtl/>
        </w:rPr>
        <w:t xml:space="preserve"> چون او ظاهراً در عقاید و آرایش از ظواهر ادله‏ی شرعی پیروی کرده و از عقل خودش تبعیت نکرده و با عقیده‏ی خود با شریعت ضدیت و برخورد نداشته است و او با هوای نفسانی</w:t>
      </w:r>
      <w:r w:rsidR="00422270">
        <w:rPr>
          <w:rFonts w:ascii="2  Badr" w:hAnsi="2  Badr" w:cs="B Lotus" w:hint="cs"/>
          <w:rtl/>
        </w:rPr>
        <w:t xml:space="preserve">‌اش </w:t>
      </w:r>
      <w:r w:rsidRPr="00CE3DC4">
        <w:rPr>
          <w:rFonts w:ascii="2  Badr" w:hAnsi="2  Badr" w:cs="B Lotus" w:hint="cs"/>
          <w:rtl/>
        </w:rPr>
        <w:t>مخالفت نموده است. از این رو موفق شد به حق بازگردد.</w:t>
      </w:r>
    </w:p>
    <w:p w:rsidR="00615CB4" w:rsidRPr="00CE3DC4" w:rsidRDefault="00615CB4" w:rsidP="00772E47">
      <w:pPr>
        <w:ind w:firstLine="284"/>
        <w:jc w:val="both"/>
        <w:rPr>
          <w:rFonts w:ascii="2  Badr" w:hAnsi="2  Badr" w:cs="B Lotus"/>
          <w:rtl/>
        </w:rPr>
      </w:pPr>
      <w:r w:rsidRPr="00CE3DC4">
        <w:rPr>
          <w:rFonts w:ascii="2  Badr" w:hAnsi="2  Badr" w:cs="B Lotus" w:hint="cs"/>
          <w:rtl/>
        </w:rPr>
        <w:t>همچنین یزید بن صهیب همچون عبدالله بن عباس</w:t>
      </w:r>
      <w:r w:rsidR="00BD6683">
        <w:rPr>
          <w:rFonts w:ascii="2  Badr" w:hAnsi="2  Badr" w:cs="CTraditional Arabic" w:hint="cs"/>
          <w:rtl/>
        </w:rPr>
        <w:t>ب</w:t>
      </w:r>
      <w:r w:rsidRPr="00CE3DC4">
        <w:rPr>
          <w:rFonts w:ascii="2  Badr" w:hAnsi="2  Badr" w:cs="B Lotus" w:hint="cs"/>
          <w:rtl/>
        </w:rPr>
        <w:t xml:space="preserve"> نبوده که خوارج با او مخالفت و برخورد داشته</w:t>
      </w:r>
      <w:r w:rsidR="00BD6683">
        <w:rPr>
          <w:rFonts w:ascii="2  Badr" w:hAnsi="2  Badr" w:cs="B Lotus" w:hint="cs"/>
          <w:rtl/>
        </w:rPr>
        <w:t>‌اند</w:t>
      </w:r>
      <w:r w:rsidR="007604E2">
        <w:rPr>
          <w:rFonts w:ascii="2  Badr" w:hAnsi="2  Badr" w:cs="B Lotus" w:hint="cs"/>
          <w:rtl/>
        </w:rPr>
        <w:t xml:space="preserve"> آن</w:t>
      </w:r>
      <w:r w:rsidRPr="00CE3DC4">
        <w:rPr>
          <w:rFonts w:ascii="2  Badr" w:hAnsi="2  Badr" w:cs="B Lotus" w:hint="cs"/>
          <w:rtl/>
        </w:rPr>
        <w:t>گاه که حجت و دلیل را از آنان خواست. برخی از خوارج گفتند: با یزید فقیر مجادله و ستیز نکنید چو</w:t>
      </w:r>
      <w:r w:rsidR="007604E2">
        <w:rPr>
          <w:rFonts w:ascii="2  Badr" w:hAnsi="2  Badr" w:cs="B Lotus" w:hint="cs"/>
          <w:rtl/>
        </w:rPr>
        <w:t>ن او از کسانی است که خدا درباره</w:t>
      </w:r>
      <w:r w:rsidR="007604E2">
        <w:rPr>
          <w:rFonts w:ascii="2  Badr" w:hAnsi="2  Badr" w:cs="B Lotus" w:hint="eastAsia"/>
          <w:rtl/>
        </w:rPr>
        <w:t>‌</w:t>
      </w:r>
      <w:r w:rsidRPr="00CE3DC4">
        <w:rPr>
          <w:rFonts w:ascii="2  Badr" w:hAnsi="2  Badr" w:cs="B Lotus" w:hint="cs"/>
          <w:rtl/>
        </w:rPr>
        <w:t>شان فرموده است:</w:t>
      </w:r>
      <w:r w:rsidR="007604E2">
        <w:rPr>
          <w:rFonts w:ascii="2  Badr" w:hAnsi="2  Badr" w:cs="B Lotus" w:hint="cs"/>
          <w:rtl/>
        </w:rPr>
        <w:t xml:space="preserve"> </w:t>
      </w:r>
      <w:r w:rsidR="007604E2">
        <w:rPr>
          <w:rFonts w:ascii="2  Badr" w:hAnsi="2  Badr" w:cs="Traditional Arabic" w:hint="cs"/>
          <w:rtl/>
        </w:rPr>
        <w:t>﴿</w:t>
      </w:r>
      <w:r w:rsidR="00772E47">
        <w:rPr>
          <w:rFonts w:ascii="KFGQPC Uthmanic Script HAFS" w:cs="KFGQPC Uthmanic Script HAFS" w:hint="eastAsia"/>
          <w:rtl/>
        </w:rPr>
        <w:t>بَل</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قَو</w:t>
      </w:r>
      <w:r w:rsidR="00772E47">
        <w:rPr>
          <w:rFonts w:ascii="KFGQPC Uthmanic Script HAFS" w:cs="KFGQPC Uthmanic Script HAFS" w:hint="cs"/>
          <w:rtl/>
        </w:rPr>
        <w:t>ۡ</w:t>
      </w:r>
      <w:r w:rsidR="00772E47">
        <w:rPr>
          <w:rFonts w:ascii="KFGQPC Uthmanic Script HAFS" w:cs="KFGQPC Uthmanic Script HAFS" w:hint="eastAsia"/>
          <w:rtl/>
        </w:rPr>
        <w:t>مٌ</w:t>
      </w:r>
      <w:r w:rsidR="00772E47">
        <w:rPr>
          <w:rFonts w:ascii="KFGQPC Uthmanic Script HAFS" w:cs="KFGQPC Uthmanic Script HAFS"/>
          <w:rtl/>
        </w:rPr>
        <w:t xml:space="preserve"> </w:t>
      </w:r>
      <w:r w:rsidR="00772E47">
        <w:rPr>
          <w:rFonts w:ascii="KFGQPC Uthmanic Script HAFS" w:cs="KFGQPC Uthmanic Script HAFS" w:hint="eastAsia"/>
          <w:rtl/>
        </w:rPr>
        <w:t>خَصِمُونَ</w:t>
      </w:r>
      <w:r w:rsidR="007604E2">
        <w:rPr>
          <w:rFonts w:ascii="2  Badr" w:hAnsi="2  Badr" w:cs="Traditional Arabic" w:hint="cs"/>
          <w:rtl/>
        </w:rPr>
        <w:t>﴾</w:t>
      </w:r>
      <w:r w:rsidR="007604E2">
        <w:rPr>
          <w:rFonts w:ascii="2  Badr" w:hAnsi="2  Badr" w:cs="B Lotus" w:hint="cs"/>
          <w:rtl/>
        </w:rPr>
        <w:t xml:space="preserve"> </w:t>
      </w:r>
      <w:r w:rsidR="007604E2">
        <w:rPr>
          <w:rFonts w:ascii="Calibri" w:hAnsi="Calibri" w:cs="B Lotus" w:hint="cs"/>
          <w:sz w:val="26"/>
          <w:szCs w:val="26"/>
          <w:rtl/>
          <w:lang w:bidi="fa-IR"/>
        </w:rPr>
        <w:t>[الزخرف: 58]</w:t>
      </w:r>
      <w:r w:rsidR="007604E2">
        <w:rPr>
          <w:rFonts w:ascii="Calibri" w:hAnsi="Calibri" w:cs="B Lotus" w:hint="cs"/>
          <w:rtl/>
          <w:lang w:bidi="fa-IR"/>
        </w:rPr>
        <w:t>.</w:t>
      </w:r>
      <w:r w:rsidRPr="00CE3DC4">
        <w:rPr>
          <w:rFonts w:ascii="2  Badr" w:hAnsi="2  Badr" w:cs="B Lotus" w:hint="cs"/>
          <w:rtl/>
        </w:rPr>
        <w:t xml:space="preserve"> پس اینان متشابه را بر محکم ترجیح داده و با اکثریت اهل سنت مخالفت کرده</w:t>
      </w:r>
      <w:r w:rsidR="00BD6683">
        <w:rPr>
          <w:rFonts w:ascii="2  Badr" w:hAnsi="2  Badr" w:cs="B Lotus" w:hint="cs"/>
          <w:rtl/>
        </w:rPr>
        <w:t>‌اند</w:t>
      </w:r>
      <w:r w:rsidRPr="00CE3DC4">
        <w:rPr>
          <w:rFonts w:ascii="2  Badr" w:hAnsi="2  Badr" w:cs="B Lotus" w:hint="cs"/>
          <w:rtl/>
        </w:rPr>
        <w:t>.</w:t>
      </w:r>
    </w:p>
    <w:p w:rsidR="00615CB4" w:rsidRPr="00CE3DC4" w:rsidRDefault="00615CB4" w:rsidP="00CE3DC4">
      <w:pPr>
        <w:ind w:firstLine="284"/>
        <w:jc w:val="both"/>
        <w:rPr>
          <w:rFonts w:ascii="2  Badr" w:hAnsi="2  Badr" w:cs="B Lotus"/>
        </w:rPr>
      </w:pPr>
      <w:r w:rsidRPr="00CE3DC4">
        <w:rPr>
          <w:rFonts w:ascii="2  Badr" w:hAnsi="2  Badr" w:cs="B Lotus" w:hint="cs"/>
          <w:rtl/>
        </w:rPr>
        <w:t>دوم-</w:t>
      </w:r>
      <w:r w:rsidR="007604E2">
        <w:rPr>
          <w:rFonts w:ascii="2  Badr" w:hAnsi="2  Badr" w:cs="B Lotus" w:hint="cs"/>
          <w:rtl/>
        </w:rPr>
        <w:t xml:space="preserve"> </w:t>
      </w:r>
      <w:r w:rsidRPr="00CE3DC4">
        <w:rPr>
          <w:rFonts w:ascii="2  Badr" w:hAnsi="2  Badr" w:cs="B Lotus" w:hint="cs"/>
          <w:rtl/>
        </w:rPr>
        <w:t>اگر در معیار علم جزو مجتهدان نباشد، جا دارد چیزهایی را استنباط کند که مخالف شریعت باشد، چون در ضمن جهل به قواعد شریعت، هوای نفسانی و آرزوی نفسانی که در اصل او را وادار به این کار کرده، به او دست داده که آن هم آرزوی تبعیت و مورد پیروی قرارگرفتن است</w:t>
      </w:r>
      <w:r w:rsidR="000D0821">
        <w:rPr>
          <w:rFonts w:ascii="2  Badr" w:hAnsi="2  Badr" w:cs="B Lotus" w:hint="cs"/>
          <w:rtl/>
        </w:rPr>
        <w:t>،</w:t>
      </w:r>
      <w:r w:rsidRPr="00CE3DC4">
        <w:rPr>
          <w:rFonts w:ascii="2  Badr" w:hAnsi="2  Badr" w:cs="B Lotus" w:hint="cs"/>
          <w:rtl/>
        </w:rPr>
        <w:t xml:space="preserve"> چون ممکن است درجه‏ی امامت و اقتدا برایش حاصل شود و نفس هم در این کار، لذت زیادی دارد.</w:t>
      </w:r>
    </w:p>
    <w:p w:rsidR="00615CB4" w:rsidRPr="00CE3DC4" w:rsidRDefault="00615CB4" w:rsidP="00CE3DC4">
      <w:pPr>
        <w:ind w:firstLine="284"/>
        <w:jc w:val="both"/>
        <w:rPr>
          <w:rFonts w:ascii="2  Badr" w:hAnsi="2  Badr" w:cs="B Lotus"/>
          <w:rtl/>
        </w:rPr>
      </w:pPr>
      <w:r w:rsidRPr="00CE3DC4">
        <w:rPr>
          <w:rFonts w:ascii="2  Badr" w:hAnsi="2  Badr" w:cs="B Lotus" w:hint="cs"/>
          <w:rtl/>
        </w:rPr>
        <w:t>به همین خاطر خارج شدن حب ریاست از دل وقتی تنها خودش باشد، سخت است تا جایی که اهل تصوف می‏گویند: حب ریاست آخرین چیزی است که از سر صدیقین و انسان</w:t>
      </w:r>
      <w:r w:rsidR="009B0475">
        <w:rPr>
          <w:rFonts w:ascii="2  Badr" w:hAnsi="2  Badr" w:cs="B Lotus" w:hint="cs"/>
          <w:rtl/>
        </w:rPr>
        <w:t>‌ها</w:t>
      </w:r>
      <w:r w:rsidRPr="00CE3DC4">
        <w:rPr>
          <w:rFonts w:ascii="2  Badr" w:hAnsi="2  Badr" w:cs="B Lotus" w:hint="cs"/>
          <w:rtl/>
        </w:rPr>
        <w:t>ی مقرب و راست پیش</w:t>
      </w:r>
      <w:r w:rsidR="007604E2">
        <w:rPr>
          <w:rFonts w:ascii="2  Badr" w:hAnsi="2  Badr" w:cs="B Lotus" w:hint="cs"/>
          <w:rtl/>
        </w:rPr>
        <w:t>ه بیرون می‏آید. پس چگونه است هر</w:t>
      </w:r>
      <w:r w:rsidRPr="00CE3DC4">
        <w:rPr>
          <w:rFonts w:ascii="2  Badr" w:hAnsi="2  Badr" w:cs="B Lotus" w:hint="cs"/>
          <w:rtl/>
        </w:rPr>
        <w:t>گاه در کنار حب ریاست، هوای نفس هم باشد و علاوه بر این دو چیز، به گمان خودش</w:t>
      </w:r>
      <w:r w:rsidR="007604E2">
        <w:rPr>
          <w:rFonts w:ascii="2  Badr" w:hAnsi="2  Badr" w:cs="B Lotus" w:hint="cs"/>
          <w:rtl/>
        </w:rPr>
        <w:t xml:space="preserve"> </w:t>
      </w:r>
      <w:r w:rsidR="00772E47">
        <w:rPr>
          <w:rFonts w:ascii="2  Badr" w:hAnsi="2  Badr" w:cs="B Lotus" w:hint="cs"/>
          <w:rtl/>
        </w:rPr>
        <w:t xml:space="preserve">- </w:t>
      </w:r>
      <w:r w:rsidRPr="00CE3DC4">
        <w:rPr>
          <w:rFonts w:ascii="2  Badr" w:hAnsi="2  Badr" w:cs="B Lotus" w:hint="cs"/>
          <w:rtl/>
        </w:rPr>
        <w:t>دلیل شرعی بر صحتِ عقیده</w:t>
      </w:r>
      <w:r w:rsidR="00422270">
        <w:rPr>
          <w:rFonts w:ascii="2  Badr" w:hAnsi="2  Badr" w:cs="B Lotus" w:hint="cs"/>
          <w:rtl/>
        </w:rPr>
        <w:t xml:space="preserve">‌اش </w:t>
      </w:r>
      <w:r w:rsidRPr="00CE3DC4">
        <w:rPr>
          <w:rFonts w:ascii="2  Badr" w:hAnsi="2  Badr" w:cs="B Lotus" w:hint="cs"/>
          <w:rtl/>
        </w:rPr>
        <w:t>وجود داشته باشد. در این صورت هوای نفس و آرزوی نفسانی آن چنان در دل جا می‏گیرد که دیگر از آن جدا</w:t>
      </w:r>
      <w:r w:rsidR="009B0475">
        <w:rPr>
          <w:rFonts w:ascii="2  Badr" w:hAnsi="2  Badr" w:cs="B Lotus" w:hint="cs"/>
          <w:rtl/>
        </w:rPr>
        <w:t xml:space="preserve"> نمی‌</w:t>
      </w:r>
      <w:r w:rsidRPr="00CE3DC4">
        <w:rPr>
          <w:rFonts w:ascii="2  Badr" w:hAnsi="2  Badr" w:cs="B Lotus" w:hint="cs"/>
          <w:rtl/>
        </w:rPr>
        <w:t>شود همچون سگ که اگر به صاحبش دل ببندد هرگز از او جدا نمی‏شود. این نوع روشن است که فردِ مبتدع در ابتداع خویش گناه کسی را دارد که روش بدی را ایجاد می‏کند.</w:t>
      </w:r>
    </w:p>
    <w:p w:rsidR="00615CB4" w:rsidRPr="00CE3DC4" w:rsidRDefault="00615CB4" w:rsidP="00BD6683">
      <w:pPr>
        <w:ind w:firstLine="284"/>
        <w:jc w:val="both"/>
        <w:rPr>
          <w:rFonts w:ascii="2  Badr" w:hAnsi="2  Badr" w:cs="B Lotus"/>
          <w:rtl/>
        </w:rPr>
      </w:pPr>
      <w:r w:rsidRPr="00CE3DC4">
        <w:rPr>
          <w:rFonts w:ascii="2  Badr" w:hAnsi="2  Badr" w:cs="B Lotus" w:hint="cs"/>
          <w:rtl/>
        </w:rPr>
        <w:t>به عنوان مثال، امامیه معتقد به نصب خلیفه به جای پیامبر</w:t>
      </w:r>
      <w:r w:rsidR="00BD6683">
        <w:rPr>
          <w:rFonts w:ascii="2  Badr" w:hAnsi="2  Badr" w:cs="CTraditional Arabic" w:hint="cs"/>
          <w:rtl/>
        </w:rPr>
        <w:t>ص</w:t>
      </w:r>
      <w:r w:rsidRPr="00CE3DC4">
        <w:rPr>
          <w:rFonts w:ascii="2  Badr" w:hAnsi="2  Badr" w:cs="B Lotus" w:hint="cs"/>
          <w:rtl/>
        </w:rPr>
        <w:t xml:space="preserve"> هستند و گمان می‏کنند که خلیفه همچون پیامبر</w:t>
      </w:r>
      <w:r w:rsidR="00BD6683">
        <w:rPr>
          <w:rFonts w:ascii="2  Badr" w:hAnsi="2  Badr" w:cs="CTraditional Arabic" w:hint="cs"/>
          <w:rtl/>
        </w:rPr>
        <w:t>ص</w:t>
      </w:r>
      <w:r w:rsidRPr="00CE3DC4">
        <w:rPr>
          <w:rFonts w:ascii="2  Badr" w:hAnsi="2  Badr" w:cs="B Lotus" w:hint="cs"/>
          <w:rtl/>
        </w:rPr>
        <w:t xml:space="preserve"> معصوم است که این عقیده بر اساس اصل و قاعده‏ی خودشان می‏باشد. این اصل هم از این قرار است که شریعت از ابد نیاز به شرح و توضیح و تبیین برای تمامی مکلفان داشته است. این شرح و تبیین هم یا به صورت شفاهی و رودررو است و یا از طریق نقل از کسانی که مخاطب معصوم بوده</w:t>
      </w:r>
      <w:r w:rsidR="00BD6683">
        <w:rPr>
          <w:rFonts w:ascii="2  Badr" w:hAnsi="2  Badr" w:cs="B Lotus" w:hint="cs"/>
          <w:rtl/>
        </w:rPr>
        <w:t>‌اند</w:t>
      </w:r>
      <w:r w:rsidRPr="00CE3DC4">
        <w:rPr>
          <w:rFonts w:ascii="2  Badr" w:hAnsi="2  Badr" w:cs="B Lotus" w:hint="cs"/>
          <w:rtl/>
        </w:rPr>
        <w:t>، می‏باشد. امامیه این اصل را از جانب خود بدون دلیل شرعی و نقلی وضع کرده</w:t>
      </w:r>
      <w:r w:rsidR="00BD6683">
        <w:rPr>
          <w:rFonts w:ascii="2  Badr" w:hAnsi="2  Badr" w:cs="B Lotus" w:hint="cs"/>
          <w:rtl/>
        </w:rPr>
        <w:t>‌اند</w:t>
      </w:r>
      <w:r w:rsidRPr="00CE3DC4">
        <w:rPr>
          <w:rFonts w:ascii="2  Badr" w:hAnsi="2  Badr" w:cs="B Lotus" w:hint="cs"/>
          <w:rtl/>
        </w:rPr>
        <w:t>. بلکه از راه شبهه‏ای که به گمان خودشان عقلی است و شبهه‏ای باطل از نقل آن را ساخته</w:t>
      </w:r>
      <w:r w:rsidR="00BD6683">
        <w:rPr>
          <w:rFonts w:ascii="2  Badr" w:hAnsi="2  Badr" w:cs="B Lotus" w:hint="cs"/>
          <w:rtl/>
        </w:rPr>
        <w:t>‌اند</w:t>
      </w:r>
      <w:r w:rsidRPr="00CE3DC4">
        <w:rPr>
          <w:rFonts w:ascii="2  Badr" w:hAnsi="2  Badr" w:cs="B Lotus" w:hint="cs"/>
          <w:rtl/>
        </w:rPr>
        <w:t>.</w:t>
      </w:r>
    </w:p>
    <w:p w:rsidR="00615CB4" w:rsidRPr="00CE3DC4" w:rsidRDefault="00615CB4" w:rsidP="00CE3DC4">
      <w:pPr>
        <w:ind w:firstLine="284"/>
        <w:jc w:val="both"/>
        <w:rPr>
          <w:rFonts w:ascii="2  Badr" w:hAnsi="2  Badr" w:cs="B Lotus"/>
          <w:rtl/>
        </w:rPr>
      </w:pPr>
      <w:r w:rsidRPr="00CE3DC4">
        <w:rPr>
          <w:rFonts w:ascii="2  Badr" w:hAnsi="2  Badr" w:cs="B Lotus" w:hint="cs"/>
          <w:rtl/>
        </w:rPr>
        <w:t>ادعاهای امامیه و پاسخ</w:t>
      </w:r>
      <w:r w:rsidR="009B0475">
        <w:rPr>
          <w:rFonts w:ascii="2  Badr" w:hAnsi="2  Badr" w:cs="B Lotus" w:hint="cs"/>
          <w:rtl/>
        </w:rPr>
        <w:t>‌ها</w:t>
      </w:r>
      <w:r w:rsidRPr="00CE3DC4">
        <w:rPr>
          <w:rFonts w:ascii="2  Badr" w:hAnsi="2  Badr" w:cs="B Lotus" w:hint="cs"/>
          <w:rtl/>
        </w:rPr>
        <w:t>یی که به آن داده شده، در کتاب</w:t>
      </w:r>
      <w:r w:rsidR="009B0475">
        <w:rPr>
          <w:rFonts w:ascii="2  Badr" w:hAnsi="2  Badr" w:cs="B Lotus" w:hint="cs"/>
          <w:rtl/>
        </w:rPr>
        <w:t>‌ها</w:t>
      </w:r>
      <w:r w:rsidRPr="00CE3DC4">
        <w:rPr>
          <w:rFonts w:ascii="2  Badr" w:hAnsi="2  Badr" w:cs="B Lotus" w:hint="cs"/>
          <w:rtl/>
        </w:rPr>
        <w:t>ی دانشمندان آمده است. ادعاهایشان در حقیقت طوری است که هر گاه درخواست دلیل از آنان شود، چیزی در دست</w:t>
      </w:r>
      <w:r w:rsidR="00D36989">
        <w:rPr>
          <w:rFonts w:ascii="2  Badr" w:hAnsi="2  Badr" w:cs="B Lotus" w:hint="cs"/>
          <w:rtl/>
        </w:rPr>
        <w:t xml:space="preserve">‌شان </w:t>
      </w:r>
      <w:r w:rsidR="009B0475">
        <w:rPr>
          <w:rFonts w:ascii="2  Badr" w:hAnsi="2  Badr" w:cs="B Lotus" w:hint="cs"/>
          <w:rtl/>
        </w:rPr>
        <w:t>نمی‌</w:t>
      </w:r>
      <w:r w:rsidRPr="00CE3DC4">
        <w:rPr>
          <w:rFonts w:ascii="2  Badr" w:hAnsi="2  Badr" w:cs="B Lotus" w:hint="cs"/>
          <w:rtl/>
        </w:rPr>
        <w:t>ماند، چون به هیچ صورتی برهان و دلیل ندارند.</w:t>
      </w:r>
    </w:p>
    <w:p w:rsidR="00615CB4" w:rsidRPr="00CE3DC4" w:rsidRDefault="00615CB4" w:rsidP="00772E47">
      <w:pPr>
        <w:ind w:firstLine="284"/>
        <w:jc w:val="both"/>
        <w:rPr>
          <w:rFonts w:ascii="2  Badr" w:hAnsi="2  Badr" w:cs="B Lotus"/>
          <w:rtl/>
        </w:rPr>
      </w:pPr>
      <w:r w:rsidRPr="00CE3DC4">
        <w:rPr>
          <w:rFonts w:ascii="2  Badr" w:hAnsi="2  Badr" w:cs="B Lotus" w:hint="cs"/>
          <w:rtl/>
        </w:rPr>
        <w:t>قوی</w:t>
      </w:r>
      <w:r w:rsidR="00BD6683">
        <w:rPr>
          <w:rFonts w:ascii="2  Badr" w:hAnsi="2  Badr" w:cs="B Lotus" w:hint="cs"/>
          <w:rtl/>
        </w:rPr>
        <w:t>‌تر</w:t>
      </w:r>
      <w:r w:rsidRPr="00CE3DC4">
        <w:rPr>
          <w:rFonts w:ascii="2  Badr" w:hAnsi="2  Badr" w:cs="B Lotus" w:hint="cs"/>
          <w:rtl/>
        </w:rPr>
        <w:t>ین شبهه‏ی امامیه، قضیه‏ی اختلاف امت اسلامی است که معتقدند حتماً باید کسی باشد تا این اختلاف را رفع کند</w:t>
      </w:r>
      <w:r w:rsidR="000D0821">
        <w:rPr>
          <w:rFonts w:ascii="2  Badr" w:hAnsi="2  Badr" w:cs="B Lotus" w:hint="cs"/>
          <w:rtl/>
        </w:rPr>
        <w:t>،</w:t>
      </w:r>
      <w:r w:rsidRPr="00CE3DC4">
        <w:rPr>
          <w:rFonts w:ascii="2  Badr" w:hAnsi="2  Badr" w:cs="B Lotus" w:hint="cs"/>
          <w:rtl/>
        </w:rPr>
        <w:t xml:space="preserve"> چون خدا می‏فرماید:</w:t>
      </w:r>
      <w:r w:rsidR="007604E2">
        <w:rPr>
          <w:rFonts w:ascii="2  Badr" w:hAnsi="2  Badr" w:cs="B Lotus" w:hint="cs"/>
          <w:rtl/>
        </w:rPr>
        <w:t xml:space="preserve"> </w:t>
      </w:r>
      <w:r w:rsidR="007604E2">
        <w:rPr>
          <w:rFonts w:ascii="2  Badr" w:hAnsi="2  Badr" w:cs="Traditional Arabic" w:hint="cs"/>
          <w:rtl/>
        </w:rPr>
        <w:t>﴿</w:t>
      </w:r>
      <w:r w:rsidR="00772E47" w:rsidRPr="00772E47">
        <w:rPr>
          <w:rFonts w:ascii="KFGQPC Uthmanic Script HAFS" w:cs="KFGQPC Uthmanic Script HAFS" w:hint="eastAsia"/>
          <w:rtl/>
          <w:lang w:bidi="fa-IR"/>
        </w:rPr>
        <w:t>يَزَالُونَ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مُخ</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تَلِفِينَ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١١٨</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إِلَّا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مَن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رَّحِمَ</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رَبُّكَ</w:t>
      </w:r>
      <w:r w:rsidR="007604E2">
        <w:rPr>
          <w:rFonts w:ascii="2  Badr" w:hAnsi="2  Badr" w:cs="Traditional Arabic" w:hint="cs"/>
          <w:rtl/>
        </w:rPr>
        <w:t>﴾</w:t>
      </w:r>
      <w:r w:rsidR="007604E2">
        <w:rPr>
          <w:rFonts w:ascii="2  Badr" w:hAnsi="2  Badr" w:cs="B Lotus" w:hint="cs"/>
          <w:rtl/>
        </w:rPr>
        <w:t xml:space="preserve"> </w:t>
      </w:r>
      <w:r w:rsidR="007604E2">
        <w:rPr>
          <w:rFonts w:ascii="Calibri" w:hAnsi="Calibri" w:cs="B Lotus" w:hint="cs"/>
          <w:sz w:val="26"/>
          <w:szCs w:val="26"/>
          <w:rtl/>
          <w:lang w:bidi="fa-IR"/>
        </w:rPr>
        <w:t>[هود: 118-119]</w:t>
      </w:r>
      <w:r w:rsidR="007604E2">
        <w:rPr>
          <w:rFonts w:ascii="Calibri" w:hAnsi="Calibri" w:cs="B Lotus" w:hint="cs"/>
          <w:rtl/>
          <w:lang w:bidi="fa-IR"/>
        </w:rPr>
        <w:t xml:space="preserve">. </w:t>
      </w:r>
      <w:r w:rsidRPr="00EB5BAD">
        <w:rPr>
          <w:rFonts w:ascii="QCF_BSML" w:hAnsi="QCF_BSML" w:cs="QCF_BSML"/>
          <w:color w:val="000000"/>
          <w:sz w:val="27"/>
          <w:szCs w:val="27"/>
          <w:rtl/>
        </w:rPr>
        <w:t xml:space="preserve"> </w:t>
      </w:r>
      <w:r w:rsidR="007604E2" w:rsidRPr="007604E2">
        <w:rPr>
          <w:rFonts w:ascii="2  Badr" w:hAnsi="2  Badr" w:cs="Traditional Arabic" w:hint="cs"/>
          <w:sz w:val="26"/>
          <w:szCs w:val="26"/>
          <w:rtl/>
        </w:rPr>
        <w:t>«</w:t>
      </w:r>
      <w:r w:rsidRPr="007604E2">
        <w:rPr>
          <w:rFonts w:ascii="2  Badr" w:hAnsi="2  Badr" w:cs="B Lotus" w:hint="cs"/>
          <w:sz w:val="26"/>
          <w:szCs w:val="26"/>
          <w:rtl/>
        </w:rPr>
        <w:t>ولي</w:t>
      </w:r>
      <w:r w:rsidRPr="007604E2">
        <w:rPr>
          <w:rFonts w:ascii="2  Badr" w:hAnsi="2  Badr" w:cs="B Lotus"/>
          <w:sz w:val="26"/>
          <w:szCs w:val="26"/>
          <w:rtl/>
        </w:rPr>
        <w:t xml:space="preserve"> (</w:t>
      </w:r>
      <w:r w:rsidRPr="007604E2">
        <w:rPr>
          <w:rFonts w:ascii="2  Badr" w:hAnsi="2  Badr" w:cs="B Lotus" w:hint="cs"/>
          <w:sz w:val="26"/>
          <w:szCs w:val="26"/>
          <w:rtl/>
        </w:rPr>
        <w:t>خدا</w:t>
      </w:r>
      <w:r w:rsidRPr="007604E2">
        <w:rPr>
          <w:rFonts w:ascii="2  Badr" w:hAnsi="2  Badr" w:cs="B Lotus"/>
          <w:sz w:val="26"/>
          <w:szCs w:val="26"/>
          <w:rtl/>
        </w:rPr>
        <w:t xml:space="preserve"> </w:t>
      </w:r>
      <w:r w:rsidRPr="007604E2">
        <w:rPr>
          <w:rFonts w:ascii="2  Badr" w:hAnsi="2  Badr" w:cs="B Lotus" w:hint="cs"/>
          <w:sz w:val="26"/>
          <w:szCs w:val="26"/>
          <w:rtl/>
        </w:rPr>
        <w:t>مردمان</w:t>
      </w:r>
      <w:r w:rsidRPr="007604E2">
        <w:rPr>
          <w:rFonts w:ascii="2  Badr" w:hAnsi="2  Badr" w:cs="B Lotus"/>
          <w:sz w:val="26"/>
          <w:szCs w:val="26"/>
          <w:rtl/>
        </w:rPr>
        <w:t xml:space="preserve"> </w:t>
      </w:r>
      <w:r w:rsidRPr="007604E2">
        <w:rPr>
          <w:rFonts w:ascii="2  Badr" w:hAnsi="2  Badr" w:cs="B Lotus" w:hint="cs"/>
          <w:sz w:val="26"/>
          <w:szCs w:val="26"/>
          <w:rtl/>
        </w:rPr>
        <w:t>را</w:t>
      </w:r>
      <w:r w:rsidRPr="007604E2">
        <w:rPr>
          <w:rFonts w:ascii="2  Badr" w:hAnsi="2  Badr" w:cs="B Lotus"/>
          <w:sz w:val="26"/>
          <w:szCs w:val="26"/>
          <w:rtl/>
        </w:rPr>
        <w:t xml:space="preserve"> </w:t>
      </w:r>
      <w:r w:rsidRPr="007604E2">
        <w:rPr>
          <w:rFonts w:ascii="2  Badr" w:hAnsi="2  Badr" w:cs="B Lotus" w:hint="cs"/>
          <w:sz w:val="26"/>
          <w:szCs w:val="26"/>
          <w:rtl/>
        </w:rPr>
        <w:t>مختار</w:t>
      </w:r>
      <w:r w:rsidRPr="007604E2">
        <w:rPr>
          <w:rFonts w:ascii="2  Badr" w:hAnsi="2  Badr" w:cs="B Lotus"/>
          <w:sz w:val="26"/>
          <w:szCs w:val="26"/>
          <w:rtl/>
        </w:rPr>
        <w:t xml:space="preserve"> </w:t>
      </w:r>
      <w:r w:rsidRPr="007604E2">
        <w:rPr>
          <w:rFonts w:ascii="2  Badr" w:hAnsi="2  Badr" w:cs="B Lotus" w:hint="cs"/>
          <w:sz w:val="26"/>
          <w:szCs w:val="26"/>
          <w:rtl/>
        </w:rPr>
        <w:t>و</w:t>
      </w:r>
      <w:r w:rsidRPr="007604E2">
        <w:rPr>
          <w:rFonts w:ascii="2  Badr" w:hAnsi="2  Badr" w:cs="B Lotus"/>
          <w:sz w:val="26"/>
          <w:szCs w:val="26"/>
          <w:rtl/>
        </w:rPr>
        <w:t xml:space="preserve"> </w:t>
      </w:r>
      <w:r w:rsidRPr="007604E2">
        <w:rPr>
          <w:rFonts w:ascii="2  Badr" w:hAnsi="2  Badr" w:cs="B Lotus" w:hint="cs"/>
          <w:sz w:val="26"/>
          <w:szCs w:val="26"/>
          <w:rtl/>
        </w:rPr>
        <w:t>با</w:t>
      </w:r>
      <w:r w:rsidRPr="007604E2">
        <w:rPr>
          <w:rFonts w:ascii="2  Badr" w:hAnsi="2  Badr" w:cs="B Lotus"/>
          <w:sz w:val="26"/>
          <w:szCs w:val="26"/>
          <w:rtl/>
        </w:rPr>
        <w:t xml:space="preserve"> </w:t>
      </w:r>
      <w:r w:rsidRPr="007604E2">
        <w:rPr>
          <w:rFonts w:ascii="2  Badr" w:hAnsi="2  Badr" w:cs="B Lotus" w:hint="cs"/>
          <w:sz w:val="26"/>
          <w:szCs w:val="26"/>
          <w:rtl/>
        </w:rPr>
        <w:t>اراده</w:t>
      </w:r>
      <w:r w:rsidRPr="007604E2">
        <w:rPr>
          <w:rFonts w:ascii="2  Badr" w:hAnsi="2  Badr" w:cs="B Lotus"/>
          <w:sz w:val="26"/>
          <w:szCs w:val="26"/>
          <w:rtl/>
        </w:rPr>
        <w:t xml:space="preserve"> </w:t>
      </w:r>
      <w:r w:rsidRPr="007604E2">
        <w:rPr>
          <w:rFonts w:ascii="2  Badr" w:hAnsi="2  Badr" w:cs="B Lotus" w:hint="cs"/>
          <w:sz w:val="26"/>
          <w:szCs w:val="26"/>
          <w:rtl/>
        </w:rPr>
        <w:t>آفريده</w:t>
      </w:r>
      <w:r w:rsidRPr="007604E2">
        <w:rPr>
          <w:rFonts w:ascii="2  Badr" w:hAnsi="2  Badr" w:cs="B Lotus"/>
          <w:sz w:val="26"/>
          <w:szCs w:val="26"/>
          <w:rtl/>
        </w:rPr>
        <w:t xml:space="preserve"> </w:t>
      </w:r>
      <w:r w:rsidRPr="007604E2">
        <w:rPr>
          <w:rFonts w:ascii="2  Badr" w:hAnsi="2  Badr" w:cs="B Lotus" w:hint="cs"/>
          <w:sz w:val="26"/>
          <w:szCs w:val="26"/>
          <w:rtl/>
        </w:rPr>
        <w:t>و</w:t>
      </w:r>
      <w:r w:rsidRPr="007604E2">
        <w:rPr>
          <w:rFonts w:ascii="2  Badr" w:hAnsi="2  Badr" w:cs="B Lotus"/>
          <w:sz w:val="26"/>
          <w:szCs w:val="26"/>
          <w:rtl/>
        </w:rPr>
        <w:t xml:space="preserve">) </w:t>
      </w:r>
      <w:r w:rsidRPr="007604E2">
        <w:rPr>
          <w:rFonts w:ascii="2  Badr" w:hAnsi="2  Badr" w:cs="B Lotus" w:hint="cs"/>
          <w:sz w:val="26"/>
          <w:szCs w:val="26"/>
          <w:rtl/>
        </w:rPr>
        <w:t>آنان</w:t>
      </w:r>
      <w:r w:rsidRPr="007604E2">
        <w:rPr>
          <w:rFonts w:ascii="2  Badr" w:hAnsi="2  Badr" w:cs="B Lotus"/>
          <w:sz w:val="26"/>
          <w:szCs w:val="26"/>
          <w:rtl/>
        </w:rPr>
        <w:t xml:space="preserve"> </w:t>
      </w:r>
      <w:r w:rsidRPr="007604E2">
        <w:rPr>
          <w:rFonts w:ascii="2  Badr" w:hAnsi="2  Badr" w:cs="B Lotus" w:hint="cs"/>
          <w:sz w:val="26"/>
          <w:szCs w:val="26"/>
          <w:rtl/>
        </w:rPr>
        <w:t>هميشه</w:t>
      </w:r>
      <w:r w:rsidRPr="007604E2">
        <w:rPr>
          <w:rFonts w:ascii="2  Badr" w:hAnsi="2  Badr" w:cs="B Lotus"/>
          <w:sz w:val="26"/>
          <w:szCs w:val="26"/>
          <w:rtl/>
        </w:rPr>
        <w:t xml:space="preserve"> (</w:t>
      </w:r>
      <w:r w:rsidRPr="007604E2">
        <w:rPr>
          <w:rFonts w:ascii="2  Badr" w:hAnsi="2  Badr" w:cs="B Lotus" w:hint="cs"/>
          <w:sz w:val="26"/>
          <w:szCs w:val="26"/>
          <w:rtl/>
        </w:rPr>
        <w:t>در</w:t>
      </w:r>
      <w:r w:rsidRPr="007604E2">
        <w:rPr>
          <w:rFonts w:ascii="2  Badr" w:hAnsi="2  Badr" w:cs="B Lotus"/>
          <w:sz w:val="26"/>
          <w:szCs w:val="26"/>
          <w:rtl/>
        </w:rPr>
        <w:t xml:space="preserve"> </w:t>
      </w:r>
      <w:r w:rsidRPr="007604E2">
        <w:rPr>
          <w:rFonts w:ascii="2  Badr" w:hAnsi="2  Badr" w:cs="B Lotus" w:hint="cs"/>
          <w:sz w:val="26"/>
          <w:szCs w:val="26"/>
          <w:rtl/>
        </w:rPr>
        <w:t>همه</w:t>
      </w:r>
      <w:r w:rsidRPr="007604E2">
        <w:rPr>
          <w:rFonts w:ascii="2  Badr" w:hAnsi="2  Badr" w:cs="B Lotus"/>
          <w:sz w:val="26"/>
          <w:szCs w:val="26"/>
          <w:rtl/>
        </w:rPr>
        <w:t xml:space="preserve"> </w:t>
      </w:r>
      <w:r w:rsidRPr="007604E2">
        <w:rPr>
          <w:rFonts w:ascii="2  Badr" w:hAnsi="2  Badr" w:cs="B Lotus" w:hint="cs"/>
          <w:sz w:val="26"/>
          <w:szCs w:val="26"/>
          <w:rtl/>
        </w:rPr>
        <w:t>چيز</w:t>
      </w:r>
      <w:r w:rsidRPr="007604E2">
        <w:rPr>
          <w:rFonts w:ascii="2  Badr" w:hAnsi="2  Badr" w:cs="B Lotus"/>
          <w:sz w:val="26"/>
          <w:szCs w:val="26"/>
          <w:rtl/>
        </w:rPr>
        <w:t xml:space="preserve">، </w:t>
      </w:r>
      <w:r w:rsidRPr="007604E2">
        <w:rPr>
          <w:rFonts w:ascii="2  Badr" w:hAnsi="2  Badr" w:cs="B Lotus" w:hint="cs"/>
          <w:sz w:val="26"/>
          <w:szCs w:val="26"/>
          <w:rtl/>
        </w:rPr>
        <w:t>حتّي</w:t>
      </w:r>
      <w:r w:rsidRPr="007604E2">
        <w:rPr>
          <w:rFonts w:ascii="2  Badr" w:hAnsi="2  Badr" w:cs="B Lotus"/>
          <w:sz w:val="26"/>
          <w:szCs w:val="26"/>
          <w:rtl/>
        </w:rPr>
        <w:t xml:space="preserve"> </w:t>
      </w:r>
      <w:r w:rsidRPr="007604E2">
        <w:rPr>
          <w:rFonts w:ascii="2  Badr" w:hAnsi="2  Badr" w:cs="B Lotus" w:hint="cs"/>
          <w:sz w:val="26"/>
          <w:szCs w:val="26"/>
          <w:rtl/>
        </w:rPr>
        <w:t>در</w:t>
      </w:r>
      <w:r w:rsidRPr="007604E2">
        <w:rPr>
          <w:rFonts w:ascii="2  Badr" w:hAnsi="2  Badr" w:cs="B Lotus"/>
          <w:sz w:val="26"/>
          <w:szCs w:val="26"/>
          <w:rtl/>
        </w:rPr>
        <w:t xml:space="preserve"> </w:t>
      </w:r>
      <w:r w:rsidRPr="007604E2">
        <w:rPr>
          <w:rFonts w:ascii="2  Badr" w:hAnsi="2  Badr" w:cs="B Lotus" w:hint="cs"/>
          <w:sz w:val="26"/>
          <w:szCs w:val="26"/>
          <w:rtl/>
        </w:rPr>
        <w:t>گزينش</w:t>
      </w:r>
      <w:r w:rsidRPr="007604E2">
        <w:rPr>
          <w:rFonts w:ascii="2  Badr" w:hAnsi="2  Badr" w:cs="B Lotus"/>
          <w:sz w:val="26"/>
          <w:szCs w:val="26"/>
          <w:rtl/>
        </w:rPr>
        <w:t xml:space="preserve"> </w:t>
      </w:r>
      <w:r w:rsidRPr="007604E2">
        <w:rPr>
          <w:rFonts w:ascii="2  Badr" w:hAnsi="2  Badr" w:cs="B Lotus" w:hint="cs"/>
          <w:sz w:val="26"/>
          <w:szCs w:val="26"/>
          <w:rtl/>
        </w:rPr>
        <w:t>دين</w:t>
      </w:r>
      <w:r w:rsidRPr="007604E2">
        <w:rPr>
          <w:rFonts w:ascii="2  Badr" w:hAnsi="2  Badr" w:cs="B Lotus"/>
          <w:sz w:val="26"/>
          <w:szCs w:val="26"/>
          <w:rtl/>
        </w:rPr>
        <w:t xml:space="preserve"> </w:t>
      </w:r>
      <w:r w:rsidRPr="007604E2">
        <w:rPr>
          <w:rFonts w:ascii="2  Badr" w:hAnsi="2  Badr" w:cs="B Lotus" w:hint="cs"/>
          <w:sz w:val="26"/>
          <w:szCs w:val="26"/>
          <w:rtl/>
        </w:rPr>
        <w:t>و</w:t>
      </w:r>
      <w:r w:rsidRPr="007604E2">
        <w:rPr>
          <w:rFonts w:ascii="2  Badr" w:hAnsi="2  Badr" w:cs="B Lotus"/>
          <w:sz w:val="26"/>
          <w:szCs w:val="26"/>
          <w:rtl/>
        </w:rPr>
        <w:t xml:space="preserve"> </w:t>
      </w:r>
      <w:r w:rsidRPr="007604E2">
        <w:rPr>
          <w:rFonts w:ascii="2  Badr" w:hAnsi="2  Badr" w:cs="B Lotus" w:hint="cs"/>
          <w:sz w:val="26"/>
          <w:szCs w:val="26"/>
          <w:rtl/>
        </w:rPr>
        <w:t>اصول</w:t>
      </w:r>
      <w:r w:rsidRPr="007604E2">
        <w:rPr>
          <w:rFonts w:ascii="2  Badr" w:hAnsi="2  Badr" w:cs="B Lotus"/>
          <w:sz w:val="26"/>
          <w:szCs w:val="26"/>
          <w:rtl/>
        </w:rPr>
        <w:t xml:space="preserve"> </w:t>
      </w:r>
      <w:r w:rsidRPr="007604E2">
        <w:rPr>
          <w:rFonts w:ascii="2  Badr" w:hAnsi="2  Badr" w:cs="B Lotus" w:hint="cs"/>
          <w:sz w:val="26"/>
          <w:szCs w:val="26"/>
          <w:rtl/>
        </w:rPr>
        <w:t>عقائد</w:t>
      </w:r>
      <w:r w:rsidRPr="007604E2">
        <w:rPr>
          <w:rFonts w:ascii="2  Badr" w:hAnsi="2  Badr" w:cs="B Lotus"/>
          <w:sz w:val="26"/>
          <w:szCs w:val="26"/>
          <w:rtl/>
        </w:rPr>
        <w:t xml:space="preserve"> </w:t>
      </w:r>
      <w:r w:rsidRPr="007604E2">
        <w:rPr>
          <w:rFonts w:ascii="2  Badr" w:hAnsi="2  Badr" w:cs="B Lotus" w:hint="cs"/>
          <w:sz w:val="26"/>
          <w:szCs w:val="26"/>
          <w:rtl/>
        </w:rPr>
        <w:t>آن</w:t>
      </w:r>
      <w:r w:rsidRPr="007604E2">
        <w:rPr>
          <w:rFonts w:ascii="2  Badr" w:hAnsi="2  Badr" w:cs="B Lotus"/>
          <w:sz w:val="26"/>
          <w:szCs w:val="26"/>
          <w:rtl/>
        </w:rPr>
        <w:t xml:space="preserve">) </w:t>
      </w:r>
      <w:r w:rsidRPr="007604E2">
        <w:rPr>
          <w:rFonts w:ascii="2  Badr" w:hAnsi="2  Badr" w:cs="B Lotus" w:hint="cs"/>
          <w:sz w:val="26"/>
          <w:szCs w:val="26"/>
          <w:rtl/>
        </w:rPr>
        <w:t>متفاوت</w:t>
      </w:r>
      <w:r w:rsidRPr="007604E2">
        <w:rPr>
          <w:rFonts w:ascii="2  Badr" w:hAnsi="2  Badr" w:cs="B Lotus"/>
          <w:sz w:val="26"/>
          <w:szCs w:val="26"/>
          <w:rtl/>
        </w:rPr>
        <w:t xml:space="preserve"> </w:t>
      </w:r>
      <w:r w:rsidRPr="007604E2">
        <w:rPr>
          <w:rFonts w:ascii="2  Badr" w:hAnsi="2  Badr" w:cs="B Lotus" w:hint="cs"/>
          <w:sz w:val="26"/>
          <w:szCs w:val="26"/>
          <w:rtl/>
        </w:rPr>
        <w:t>خواهند</w:t>
      </w:r>
      <w:r w:rsidRPr="007604E2">
        <w:rPr>
          <w:rFonts w:ascii="2  Badr" w:hAnsi="2  Badr" w:cs="B Lotus"/>
          <w:sz w:val="26"/>
          <w:szCs w:val="26"/>
          <w:rtl/>
        </w:rPr>
        <w:t xml:space="preserve"> </w:t>
      </w:r>
      <w:r w:rsidRPr="007604E2">
        <w:rPr>
          <w:rFonts w:ascii="2  Badr" w:hAnsi="2  Badr" w:cs="B Lotus" w:hint="cs"/>
          <w:sz w:val="26"/>
          <w:szCs w:val="26"/>
          <w:rtl/>
        </w:rPr>
        <w:t>ماند</w:t>
      </w:r>
      <w:r w:rsidRPr="007604E2">
        <w:rPr>
          <w:rFonts w:ascii="2  Badr" w:hAnsi="2  Badr" w:cs="B Lotus"/>
          <w:sz w:val="26"/>
          <w:szCs w:val="26"/>
          <w:rtl/>
        </w:rPr>
        <w:t>.</w:t>
      </w:r>
      <w:r w:rsidRPr="007604E2">
        <w:rPr>
          <w:rFonts w:cs="B Lotus"/>
          <w:sz w:val="26"/>
          <w:szCs w:val="26"/>
          <w:rtl/>
        </w:rPr>
        <w:t xml:space="preserve"> </w:t>
      </w:r>
      <w:r w:rsidRPr="007604E2">
        <w:rPr>
          <w:rFonts w:ascii="2  Badr" w:hAnsi="2  Badr" w:cs="B Lotus"/>
          <w:sz w:val="26"/>
          <w:szCs w:val="26"/>
          <w:rtl/>
        </w:rPr>
        <w:t>(</w:t>
      </w:r>
      <w:r w:rsidRPr="007604E2">
        <w:rPr>
          <w:rFonts w:ascii="2  Badr" w:hAnsi="2  Badr" w:cs="B Lotus" w:hint="cs"/>
          <w:sz w:val="26"/>
          <w:szCs w:val="26"/>
          <w:rtl/>
        </w:rPr>
        <w:t>مردمان</w:t>
      </w:r>
      <w:r w:rsidRPr="007604E2">
        <w:rPr>
          <w:rFonts w:ascii="2  Badr" w:hAnsi="2  Badr" w:cs="B Lotus"/>
          <w:sz w:val="26"/>
          <w:szCs w:val="26"/>
          <w:rtl/>
        </w:rPr>
        <w:t xml:space="preserve"> </w:t>
      </w:r>
      <w:r w:rsidRPr="007604E2">
        <w:rPr>
          <w:rFonts w:ascii="2  Badr" w:hAnsi="2  Badr" w:cs="B Lotus" w:hint="cs"/>
          <w:sz w:val="26"/>
          <w:szCs w:val="26"/>
          <w:rtl/>
        </w:rPr>
        <w:t>بنا</w:t>
      </w:r>
      <w:r w:rsidRPr="007604E2">
        <w:rPr>
          <w:rFonts w:ascii="2  Badr" w:hAnsi="2  Badr" w:cs="B Lotus"/>
          <w:sz w:val="26"/>
          <w:szCs w:val="26"/>
          <w:rtl/>
        </w:rPr>
        <w:t xml:space="preserve"> </w:t>
      </w:r>
      <w:r w:rsidRPr="007604E2">
        <w:rPr>
          <w:rFonts w:ascii="2  Badr" w:hAnsi="2  Badr" w:cs="B Lotus" w:hint="cs"/>
          <w:sz w:val="26"/>
          <w:szCs w:val="26"/>
          <w:rtl/>
        </w:rPr>
        <w:t>به</w:t>
      </w:r>
      <w:r w:rsidRPr="007604E2">
        <w:rPr>
          <w:rFonts w:ascii="2  Badr" w:hAnsi="2  Badr" w:cs="B Lotus"/>
          <w:sz w:val="26"/>
          <w:szCs w:val="26"/>
          <w:rtl/>
        </w:rPr>
        <w:t xml:space="preserve"> </w:t>
      </w:r>
      <w:r w:rsidRPr="007604E2">
        <w:rPr>
          <w:rFonts w:ascii="2  Badr" w:hAnsi="2  Badr" w:cs="B Lotus" w:hint="cs"/>
          <w:sz w:val="26"/>
          <w:szCs w:val="26"/>
          <w:rtl/>
        </w:rPr>
        <w:t>اختلاف</w:t>
      </w:r>
      <w:r w:rsidRPr="007604E2">
        <w:rPr>
          <w:rFonts w:ascii="2  Badr" w:hAnsi="2  Badr" w:cs="B Lotus"/>
          <w:sz w:val="26"/>
          <w:szCs w:val="26"/>
          <w:rtl/>
        </w:rPr>
        <w:t xml:space="preserve"> </w:t>
      </w:r>
      <w:r w:rsidRPr="007604E2">
        <w:rPr>
          <w:rFonts w:ascii="2  Badr" w:hAnsi="2  Badr" w:cs="B Lotus" w:hint="cs"/>
          <w:sz w:val="26"/>
          <w:szCs w:val="26"/>
          <w:rtl/>
        </w:rPr>
        <w:t>استعداد</w:t>
      </w:r>
      <w:r w:rsidRPr="007604E2">
        <w:rPr>
          <w:rFonts w:ascii="2  Badr" w:hAnsi="2  Badr" w:cs="B Lotus"/>
          <w:sz w:val="26"/>
          <w:szCs w:val="26"/>
          <w:rtl/>
        </w:rPr>
        <w:t xml:space="preserve">، </w:t>
      </w:r>
      <w:r w:rsidRPr="007604E2">
        <w:rPr>
          <w:rFonts w:ascii="2  Badr" w:hAnsi="2  Badr" w:cs="B Lotus" w:hint="cs"/>
          <w:sz w:val="26"/>
          <w:szCs w:val="26"/>
          <w:rtl/>
        </w:rPr>
        <w:t>در</w:t>
      </w:r>
      <w:r w:rsidRPr="007604E2">
        <w:rPr>
          <w:rFonts w:ascii="2  Badr" w:hAnsi="2  Badr" w:cs="B Lotus"/>
          <w:sz w:val="26"/>
          <w:szCs w:val="26"/>
          <w:rtl/>
        </w:rPr>
        <w:t xml:space="preserve"> </w:t>
      </w:r>
      <w:r w:rsidRPr="007604E2">
        <w:rPr>
          <w:rFonts w:ascii="2  Badr" w:hAnsi="2  Badr" w:cs="B Lotus" w:hint="cs"/>
          <w:sz w:val="26"/>
          <w:szCs w:val="26"/>
          <w:rtl/>
        </w:rPr>
        <w:t>همه‌چيز</w:t>
      </w:r>
      <w:r w:rsidRPr="007604E2">
        <w:rPr>
          <w:rFonts w:ascii="2  Badr" w:hAnsi="2  Badr" w:cs="B Lotus"/>
          <w:sz w:val="26"/>
          <w:szCs w:val="26"/>
          <w:rtl/>
        </w:rPr>
        <w:t xml:space="preserve"> </w:t>
      </w:r>
      <w:r w:rsidRPr="007604E2">
        <w:rPr>
          <w:rFonts w:ascii="2  Badr" w:hAnsi="2  Badr" w:cs="B Lotus" w:hint="cs"/>
          <w:sz w:val="26"/>
          <w:szCs w:val="26"/>
          <w:rtl/>
        </w:rPr>
        <w:t>حتي</w:t>
      </w:r>
      <w:r w:rsidRPr="007604E2">
        <w:rPr>
          <w:rFonts w:ascii="2  Badr" w:hAnsi="2  Badr" w:cs="B Lotus"/>
          <w:sz w:val="26"/>
          <w:szCs w:val="26"/>
          <w:rtl/>
        </w:rPr>
        <w:t xml:space="preserve"> </w:t>
      </w:r>
      <w:r w:rsidRPr="007604E2">
        <w:rPr>
          <w:rFonts w:ascii="2  Badr" w:hAnsi="2  Badr" w:cs="B Lotus" w:hint="cs"/>
          <w:sz w:val="26"/>
          <w:szCs w:val="26"/>
          <w:rtl/>
        </w:rPr>
        <w:t>در</w:t>
      </w:r>
      <w:r w:rsidRPr="007604E2">
        <w:rPr>
          <w:rFonts w:ascii="2  Badr" w:hAnsi="2  Badr" w:cs="B Lotus"/>
          <w:sz w:val="26"/>
          <w:szCs w:val="26"/>
          <w:rtl/>
        </w:rPr>
        <w:t xml:space="preserve"> </w:t>
      </w:r>
      <w:r w:rsidRPr="007604E2">
        <w:rPr>
          <w:rFonts w:ascii="2  Badr" w:hAnsi="2  Badr" w:cs="B Lotus" w:hint="cs"/>
          <w:sz w:val="26"/>
          <w:szCs w:val="26"/>
          <w:rtl/>
        </w:rPr>
        <w:t>ديني</w:t>
      </w:r>
      <w:r w:rsidRPr="007604E2">
        <w:rPr>
          <w:rFonts w:ascii="2  Badr" w:hAnsi="2  Badr" w:cs="B Lotus"/>
          <w:sz w:val="26"/>
          <w:szCs w:val="26"/>
          <w:rtl/>
        </w:rPr>
        <w:t xml:space="preserve"> </w:t>
      </w:r>
      <w:r w:rsidRPr="007604E2">
        <w:rPr>
          <w:rFonts w:ascii="2  Badr" w:hAnsi="2  Badr" w:cs="B Lotus" w:hint="cs"/>
          <w:sz w:val="26"/>
          <w:szCs w:val="26"/>
          <w:rtl/>
        </w:rPr>
        <w:t>كه</w:t>
      </w:r>
      <w:r w:rsidRPr="007604E2">
        <w:rPr>
          <w:rFonts w:ascii="2  Badr" w:hAnsi="2  Badr" w:cs="B Lotus"/>
          <w:sz w:val="26"/>
          <w:szCs w:val="26"/>
          <w:rtl/>
        </w:rPr>
        <w:t xml:space="preserve"> </w:t>
      </w:r>
      <w:r w:rsidRPr="007604E2">
        <w:rPr>
          <w:rFonts w:ascii="2  Badr" w:hAnsi="2  Badr" w:cs="B Lotus" w:hint="cs"/>
          <w:sz w:val="26"/>
          <w:szCs w:val="26"/>
          <w:rtl/>
        </w:rPr>
        <w:t>خدا</w:t>
      </w:r>
      <w:r w:rsidRPr="007604E2">
        <w:rPr>
          <w:rFonts w:ascii="2  Badr" w:hAnsi="2  Badr" w:cs="B Lotus"/>
          <w:sz w:val="26"/>
          <w:szCs w:val="26"/>
          <w:rtl/>
        </w:rPr>
        <w:t xml:space="preserve"> </w:t>
      </w:r>
      <w:r w:rsidRPr="007604E2">
        <w:rPr>
          <w:rFonts w:ascii="2  Badr" w:hAnsi="2  Badr" w:cs="B Lotus" w:hint="cs"/>
          <w:sz w:val="26"/>
          <w:szCs w:val="26"/>
          <w:rtl/>
        </w:rPr>
        <w:t>براي</w:t>
      </w:r>
      <w:r w:rsidRPr="007604E2">
        <w:rPr>
          <w:rFonts w:ascii="2  Badr" w:hAnsi="2  Badr" w:cs="B Lotus"/>
          <w:sz w:val="26"/>
          <w:szCs w:val="26"/>
          <w:rtl/>
        </w:rPr>
        <w:t xml:space="preserve"> </w:t>
      </w:r>
      <w:r w:rsidRPr="007604E2">
        <w:rPr>
          <w:rFonts w:ascii="2  Badr" w:hAnsi="2  Badr" w:cs="B Lotus" w:hint="cs"/>
          <w:sz w:val="26"/>
          <w:szCs w:val="26"/>
          <w:rtl/>
        </w:rPr>
        <w:t>آنان</w:t>
      </w:r>
      <w:r w:rsidRPr="007604E2">
        <w:rPr>
          <w:rFonts w:ascii="2  Badr" w:hAnsi="2  Badr" w:cs="B Lotus"/>
          <w:sz w:val="26"/>
          <w:szCs w:val="26"/>
          <w:rtl/>
        </w:rPr>
        <w:t xml:space="preserve"> </w:t>
      </w:r>
      <w:r w:rsidRPr="007604E2">
        <w:rPr>
          <w:rFonts w:ascii="2  Badr" w:hAnsi="2  Badr" w:cs="B Lotus" w:hint="cs"/>
          <w:sz w:val="26"/>
          <w:szCs w:val="26"/>
          <w:rtl/>
        </w:rPr>
        <w:t>فرستاده</w:t>
      </w:r>
      <w:r w:rsidRPr="007604E2">
        <w:rPr>
          <w:rFonts w:ascii="2  Badr" w:hAnsi="2  Badr" w:cs="B Lotus"/>
          <w:sz w:val="26"/>
          <w:szCs w:val="26"/>
          <w:rtl/>
        </w:rPr>
        <w:t xml:space="preserve"> </w:t>
      </w:r>
      <w:r w:rsidRPr="007604E2">
        <w:rPr>
          <w:rFonts w:ascii="2  Badr" w:hAnsi="2  Badr" w:cs="B Lotus" w:hint="cs"/>
          <w:sz w:val="26"/>
          <w:szCs w:val="26"/>
          <w:rtl/>
        </w:rPr>
        <w:t>است</w:t>
      </w:r>
      <w:r w:rsidRPr="007604E2">
        <w:rPr>
          <w:rFonts w:ascii="2  Badr" w:hAnsi="2  Badr" w:cs="B Lotus"/>
          <w:sz w:val="26"/>
          <w:szCs w:val="26"/>
          <w:rtl/>
        </w:rPr>
        <w:t xml:space="preserve"> </w:t>
      </w:r>
      <w:r w:rsidRPr="007604E2">
        <w:rPr>
          <w:rFonts w:ascii="2  Badr" w:hAnsi="2  Badr" w:cs="B Lotus" w:hint="cs"/>
          <w:sz w:val="26"/>
          <w:szCs w:val="26"/>
          <w:rtl/>
        </w:rPr>
        <w:t>متفاوت</w:t>
      </w:r>
      <w:r w:rsidRPr="007604E2">
        <w:rPr>
          <w:rFonts w:ascii="2  Badr" w:hAnsi="2  Badr" w:cs="B Lotus"/>
          <w:sz w:val="26"/>
          <w:szCs w:val="26"/>
          <w:rtl/>
        </w:rPr>
        <w:t xml:space="preserve"> </w:t>
      </w:r>
      <w:r w:rsidRPr="007604E2">
        <w:rPr>
          <w:rFonts w:ascii="2  Badr" w:hAnsi="2  Badr" w:cs="B Lotus" w:hint="cs"/>
          <w:sz w:val="26"/>
          <w:szCs w:val="26"/>
          <w:rtl/>
        </w:rPr>
        <w:t>مي‌مانند</w:t>
      </w:r>
      <w:r w:rsidRPr="007604E2">
        <w:rPr>
          <w:rFonts w:ascii="2  Badr" w:hAnsi="2  Badr" w:cs="B Lotus"/>
          <w:sz w:val="26"/>
          <w:szCs w:val="26"/>
          <w:rtl/>
        </w:rPr>
        <w:t xml:space="preserve">) </w:t>
      </w:r>
      <w:r w:rsidRPr="007604E2">
        <w:rPr>
          <w:rFonts w:ascii="2  Badr" w:hAnsi="2  Badr" w:cs="B Lotus" w:hint="cs"/>
          <w:sz w:val="26"/>
          <w:szCs w:val="26"/>
          <w:rtl/>
        </w:rPr>
        <w:t>مگر</w:t>
      </w:r>
      <w:r w:rsidRPr="007604E2">
        <w:rPr>
          <w:rFonts w:ascii="2  Badr" w:hAnsi="2  Badr" w:cs="B Lotus"/>
          <w:sz w:val="26"/>
          <w:szCs w:val="26"/>
          <w:rtl/>
        </w:rPr>
        <w:t xml:space="preserve"> </w:t>
      </w:r>
      <w:r w:rsidRPr="007604E2">
        <w:rPr>
          <w:rFonts w:ascii="2  Badr" w:hAnsi="2  Badr" w:cs="B Lotus" w:hint="cs"/>
          <w:sz w:val="26"/>
          <w:szCs w:val="26"/>
          <w:rtl/>
        </w:rPr>
        <w:t>كساني</w:t>
      </w:r>
      <w:r w:rsidRPr="007604E2">
        <w:rPr>
          <w:rFonts w:ascii="2  Badr" w:hAnsi="2  Badr" w:cs="B Lotus"/>
          <w:sz w:val="26"/>
          <w:szCs w:val="26"/>
          <w:rtl/>
        </w:rPr>
        <w:t xml:space="preserve"> </w:t>
      </w:r>
      <w:r w:rsidRPr="007604E2">
        <w:rPr>
          <w:rFonts w:ascii="2  Badr" w:hAnsi="2  Badr" w:cs="B Lotus" w:hint="cs"/>
          <w:sz w:val="26"/>
          <w:szCs w:val="26"/>
          <w:rtl/>
        </w:rPr>
        <w:t>كه</w:t>
      </w:r>
      <w:r w:rsidRPr="007604E2">
        <w:rPr>
          <w:rFonts w:ascii="2  Badr" w:hAnsi="2  Badr" w:cs="B Lotus"/>
          <w:sz w:val="26"/>
          <w:szCs w:val="26"/>
          <w:rtl/>
        </w:rPr>
        <w:t xml:space="preserve"> </w:t>
      </w:r>
      <w:r w:rsidRPr="007604E2">
        <w:rPr>
          <w:rFonts w:ascii="2  Badr" w:hAnsi="2  Badr" w:cs="B Lotus" w:hint="cs"/>
          <w:sz w:val="26"/>
          <w:szCs w:val="26"/>
          <w:rtl/>
        </w:rPr>
        <w:t>خدا</w:t>
      </w:r>
      <w:r w:rsidRPr="007604E2">
        <w:rPr>
          <w:rFonts w:ascii="2  Badr" w:hAnsi="2  Badr" w:cs="B Lotus"/>
          <w:sz w:val="26"/>
          <w:szCs w:val="26"/>
          <w:rtl/>
        </w:rPr>
        <w:t xml:space="preserve"> </w:t>
      </w:r>
      <w:r w:rsidRPr="007604E2">
        <w:rPr>
          <w:rFonts w:ascii="2  Badr" w:hAnsi="2  Badr" w:cs="B Lotus" w:hint="cs"/>
          <w:sz w:val="26"/>
          <w:szCs w:val="26"/>
          <w:rtl/>
        </w:rPr>
        <w:t>بديشان</w:t>
      </w:r>
      <w:r w:rsidRPr="007604E2">
        <w:rPr>
          <w:rFonts w:ascii="2  Badr" w:hAnsi="2  Badr" w:cs="B Lotus"/>
          <w:sz w:val="26"/>
          <w:szCs w:val="26"/>
          <w:rtl/>
        </w:rPr>
        <w:t xml:space="preserve"> </w:t>
      </w:r>
      <w:r w:rsidRPr="007604E2">
        <w:rPr>
          <w:rFonts w:ascii="2  Badr" w:hAnsi="2  Badr" w:cs="B Lotus" w:hint="cs"/>
          <w:sz w:val="26"/>
          <w:szCs w:val="26"/>
          <w:rtl/>
        </w:rPr>
        <w:t>رحم</w:t>
      </w:r>
      <w:r w:rsidRPr="007604E2">
        <w:rPr>
          <w:rFonts w:ascii="2  Badr" w:hAnsi="2  Badr" w:cs="B Lotus"/>
          <w:sz w:val="26"/>
          <w:szCs w:val="26"/>
          <w:rtl/>
        </w:rPr>
        <w:t xml:space="preserve"> </w:t>
      </w:r>
      <w:r w:rsidRPr="007604E2">
        <w:rPr>
          <w:rFonts w:ascii="2  Badr" w:hAnsi="2  Badr" w:cs="B Lotus" w:hint="cs"/>
          <w:sz w:val="26"/>
          <w:szCs w:val="26"/>
          <w:rtl/>
        </w:rPr>
        <w:t>كرده</w:t>
      </w:r>
      <w:r w:rsidRPr="007604E2">
        <w:rPr>
          <w:rFonts w:ascii="2  Badr" w:hAnsi="2  Badr" w:cs="B Lotus"/>
          <w:sz w:val="26"/>
          <w:szCs w:val="26"/>
          <w:rtl/>
        </w:rPr>
        <w:t xml:space="preserve"> </w:t>
      </w:r>
      <w:r w:rsidRPr="007604E2">
        <w:rPr>
          <w:rFonts w:ascii="2  Badr" w:hAnsi="2  Badr" w:cs="B Lotus" w:hint="cs"/>
          <w:sz w:val="26"/>
          <w:szCs w:val="26"/>
          <w:rtl/>
        </w:rPr>
        <w:t>باشد</w:t>
      </w:r>
      <w:r w:rsidR="007604E2" w:rsidRPr="007604E2">
        <w:rPr>
          <w:rFonts w:ascii="2  Badr" w:hAnsi="2  Badr" w:cs="Traditional Arabic" w:hint="cs"/>
          <w:sz w:val="26"/>
          <w:szCs w:val="26"/>
          <w:rtl/>
        </w:rPr>
        <w:t>»</w:t>
      </w:r>
      <w:r w:rsidR="007604E2" w:rsidRPr="007604E2">
        <w:rPr>
          <w:rFonts w:ascii="2  Badr" w:hAnsi="2  Badr" w:cs="B Lotus" w:hint="cs"/>
          <w:sz w:val="26"/>
          <w:szCs w:val="26"/>
          <w:rtl/>
        </w:rPr>
        <w:t>.</w:t>
      </w:r>
      <w:r w:rsidRPr="007604E2">
        <w:rPr>
          <w:rFonts w:ascii="2  Badr" w:hAnsi="2  Badr" w:cs="B Lotus" w:hint="cs"/>
          <w:sz w:val="26"/>
          <w:szCs w:val="26"/>
          <w:rtl/>
        </w:rPr>
        <w:t xml:space="preserve"> </w:t>
      </w:r>
      <w:r w:rsidRPr="00CE3DC4">
        <w:rPr>
          <w:rFonts w:ascii="2  Badr" w:hAnsi="2  Badr" w:cs="B Lotus" w:hint="cs"/>
          <w:rtl/>
        </w:rPr>
        <w:t>و این هم زمانی ممکن است که به این فرد، عصمت داده شود همان طور که به پیامبر</w:t>
      </w:r>
      <w:r w:rsidR="00BD6683">
        <w:rPr>
          <w:rFonts w:ascii="2  Badr" w:hAnsi="2  Badr" w:cs="CTraditional Arabic" w:hint="cs"/>
          <w:rtl/>
        </w:rPr>
        <w:t>ص</w:t>
      </w:r>
      <w:r w:rsidRPr="00CE3DC4">
        <w:rPr>
          <w:rFonts w:ascii="2  Badr" w:hAnsi="2  Badr" w:cs="B Lotus" w:hint="cs"/>
          <w:rtl/>
        </w:rPr>
        <w:t xml:space="preserve"> داده شد</w:t>
      </w:r>
      <w:r w:rsidR="000D0821">
        <w:rPr>
          <w:rFonts w:ascii="2  Badr" w:hAnsi="2  Badr" w:cs="B Lotus" w:hint="cs"/>
          <w:rtl/>
        </w:rPr>
        <w:t>،</w:t>
      </w:r>
      <w:r w:rsidRPr="00CE3DC4">
        <w:rPr>
          <w:rFonts w:ascii="2  Badr" w:hAnsi="2  Badr" w:cs="B Lotus" w:hint="cs"/>
          <w:rtl/>
        </w:rPr>
        <w:t xml:space="preserve"> چون او وارث و جانشین پیامبر</w:t>
      </w:r>
      <w:r w:rsidR="00BD6683">
        <w:rPr>
          <w:rFonts w:ascii="2  Badr" w:hAnsi="2  Badr" w:cs="CTraditional Arabic" w:hint="cs"/>
          <w:rtl/>
        </w:rPr>
        <w:t>ص</w:t>
      </w:r>
      <w:r w:rsidRPr="00CE3DC4">
        <w:rPr>
          <w:rFonts w:ascii="2  Badr" w:hAnsi="2  Badr" w:cs="B Lotus" w:hint="cs"/>
          <w:rtl/>
        </w:rPr>
        <w:t xml:space="preserve"> می‏باشد. در غیر این صورت هر کسی خواه کارش حق باشد و خواه باطل، ادعا می‏کند که مورد رحم قرار می‏گیرد و اوست که به حق رسیده و دیگران به حق نرسیده</w:t>
      </w:r>
      <w:r w:rsidR="00BD6683">
        <w:rPr>
          <w:rFonts w:ascii="2  Badr" w:hAnsi="2  Badr" w:cs="B Lotus" w:hint="cs"/>
          <w:rtl/>
        </w:rPr>
        <w:t>‌اند</w:t>
      </w:r>
      <w:r w:rsidRPr="00CE3DC4">
        <w:rPr>
          <w:rFonts w:ascii="2  Badr" w:hAnsi="2  Badr" w:cs="B Lotus" w:hint="cs"/>
          <w:rtl/>
        </w:rPr>
        <w:t>. اما وقتی از امامیه خواسته شود که دلیل بر عصمتِ امام را بیاورند، هیچ دلیلی در دست ندارند.</w:t>
      </w:r>
    </w:p>
    <w:p w:rsidR="00615CB4" w:rsidRPr="00CE3DC4" w:rsidRDefault="00615CB4" w:rsidP="00CE3DC4">
      <w:pPr>
        <w:ind w:firstLine="284"/>
        <w:jc w:val="both"/>
        <w:rPr>
          <w:rFonts w:ascii="2  Badr" w:hAnsi="2  Badr" w:cs="B Lotus"/>
          <w:rtl/>
        </w:rPr>
      </w:pPr>
      <w:r w:rsidRPr="00CE3DC4">
        <w:rPr>
          <w:rFonts w:ascii="2  Badr" w:hAnsi="2  Badr" w:cs="B Lotus" w:hint="cs"/>
          <w:rtl/>
        </w:rPr>
        <w:t>البته ناگفته نماند که اینان عقیده‏ای دارند که جز برای خواص خود، آن را پنهان می‏دارند</w:t>
      </w:r>
      <w:r w:rsidR="000D0821">
        <w:rPr>
          <w:rFonts w:ascii="2  Badr" w:hAnsi="2  Badr" w:cs="B Lotus" w:hint="cs"/>
          <w:rtl/>
        </w:rPr>
        <w:t>،</w:t>
      </w:r>
      <w:r w:rsidR="007604E2">
        <w:rPr>
          <w:rFonts w:ascii="2  Badr" w:hAnsi="2  Badr" w:cs="B Lotus" w:hint="cs"/>
          <w:rtl/>
        </w:rPr>
        <w:t xml:space="preserve"> چون عقیده</w:t>
      </w:r>
      <w:r w:rsidR="007604E2">
        <w:rPr>
          <w:rFonts w:ascii="2  Badr" w:hAnsi="2  Badr" w:cs="B Lotus" w:hint="eastAsia"/>
          <w:rtl/>
        </w:rPr>
        <w:t>‌</w:t>
      </w:r>
      <w:r w:rsidRPr="00CE3DC4">
        <w:rPr>
          <w:rFonts w:ascii="2  Badr" w:hAnsi="2  Badr" w:cs="B Lotus" w:hint="cs"/>
          <w:rtl/>
        </w:rPr>
        <w:t>شان کفر محض و ادعای بدون دلیل و برهان می‏باشد.</w:t>
      </w:r>
    </w:p>
    <w:p w:rsidR="00615CB4" w:rsidRPr="00CE3DC4" w:rsidRDefault="00615CB4" w:rsidP="00CE3DC4">
      <w:pPr>
        <w:ind w:firstLine="284"/>
        <w:jc w:val="both"/>
        <w:rPr>
          <w:rFonts w:ascii="2  Badr" w:hAnsi="2  Badr" w:cs="B Lotus"/>
          <w:rtl/>
        </w:rPr>
      </w:pPr>
      <w:r w:rsidRPr="00CE3DC4">
        <w:rPr>
          <w:rFonts w:ascii="2  Badr" w:hAnsi="2  Badr" w:cs="B Lotus" w:hint="cs"/>
          <w:rtl/>
        </w:rPr>
        <w:t>ابن عربی</w:t>
      </w:r>
      <w:r w:rsidRPr="00CE3DC4">
        <w:rPr>
          <w:rStyle w:val="FootnoteReference"/>
          <w:rFonts w:ascii="2  Badr" w:hAnsi="2  Badr" w:cs="B Lotus"/>
          <w:rtl/>
        </w:rPr>
        <w:footnoteReference w:id="239"/>
      </w:r>
      <w:r w:rsidR="007604E2">
        <w:rPr>
          <w:rFonts w:ascii="2  Badr" w:hAnsi="2  Badr" w:cs="B Lotus" w:hint="cs"/>
          <w:rtl/>
        </w:rPr>
        <w:t xml:space="preserve"> </w:t>
      </w:r>
      <w:r w:rsidRPr="00CE3DC4">
        <w:rPr>
          <w:rFonts w:ascii="2  Badr" w:hAnsi="2  Badr" w:cs="B Lotus" w:hint="cs"/>
          <w:rtl/>
        </w:rPr>
        <w:t>در کتاب «</w:t>
      </w:r>
      <w:r w:rsidRPr="007604E2">
        <w:rPr>
          <w:rFonts w:ascii="mylotus" w:hAnsi="mylotus" w:cs="mylotus"/>
          <w:rtl/>
        </w:rPr>
        <w:t>العواصم</w:t>
      </w:r>
      <w:r w:rsidRPr="00CE3DC4">
        <w:rPr>
          <w:rFonts w:ascii="2  Badr" w:hAnsi="2  Badr" w:cs="B Lotus" w:hint="cs"/>
          <w:rtl/>
        </w:rPr>
        <w:t>» می‏گوید:</w:t>
      </w:r>
    </w:p>
    <w:p w:rsidR="00615CB4" w:rsidRPr="00CE3DC4" w:rsidRDefault="007604E2" w:rsidP="00CE3DC4">
      <w:pPr>
        <w:ind w:firstLine="284"/>
        <w:jc w:val="both"/>
        <w:rPr>
          <w:rFonts w:ascii="2  Badr" w:hAnsi="2  Badr" w:cs="B Lotus"/>
          <w:rtl/>
        </w:rPr>
      </w:pPr>
      <w:r>
        <w:rPr>
          <w:rFonts w:ascii="2  Badr" w:hAnsi="2  Badr" w:cs="B Lotus" w:hint="cs"/>
          <w:rtl/>
        </w:rPr>
        <w:t>«</w:t>
      </w:r>
      <w:r w:rsidR="00615CB4" w:rsidRPr="00CE3DC4">
        <w:rPr>
          <w:rFonts w:ascii="2  Badr" w:hAnsi="2  Badr" w:cs="B Lotus" w:hint="cs"/>
          <w:rtl/>
        </w:rPr>
        <w:t>از شهر خود بیرون رفتم و در مسیرم به هر کسی برخورد می‏کردم، هدایت یافته بود تا اینکه به این گروه</w:t>
      </w:r>
      <w:r>
        <w:rPr>
          <w:rFonts w:ascii="2  Badr" w:hAnsi="2  Badr" w:cs="B Lotus" w:hint="cs"/>
          <w:rtl/>
        </w:rPr>
        <w:t xml:space="preserve"> </w:t>
      </w:r>
      <w:r w:rsidR="002561BA">
        <w:rPr>
          <w:rFonts w:ascii="2  Badr" w:hAnsi="2  Badr" w:cs="B Lotus" w:hint="cs"/>
          <w:rtl/>
        </w:rPr>
        <w:t>-</w:t>
      </w:r>
      <w:r w:rsidR="00615CB4" w:rsidRPr="00CE3DC4">
        <w:rPr>
          <w:rFonts w:ascii="2  Badr" w:hAnsi="2  Badr" w:cs="B Lotus" w:hint="cs"/>
          <w:rtl/>
        </w:rPr>
        <w:t>منظورش امامیه و باطنیه از فرق شیعه است- رسیدم. این اولین بدعتی بود که به آن برخورد کردم. چون اگر بدعتی همچون قائل شدن به خلق قرآن یا نفی صفات خدا یا ارجاء غافلگیرم می‏کرد، از شر شیطان در امان نبودم. وقتی ابلهی‏ها و حماقت‏های اینان را دیدم، خیلی هوشیار و محتاط بودم و راجع به افرادی که عقایدی درست داشتند، تردید کردم و هشت ماه در میان</w:t>
      </w:r>
      <w:r w:rsidR="00D36989">
        <w:rPr>
          <w:rFonts w:ascii="2  Badr" w:hAnsi="2  Badr" w:cs="B Lotus" w:hint="cs"/>
          <w:rtl/>
        </w:rPr>
        <w:t xml:space="preserve">‌شان </w:t>
      </w:r>
      <w:r w:rsidR="00615CB4" w:rsidRPr="00CE3DC4">
        <w:rPr>
          <w:rFonts w:ascii="2  Badr" w:hAnsi="2  Badr" w:cs="B Lotus" w:hint="cs"/>
          <w:rtl/>
        </w:rPr>
        <w:t>ماندم. سپس به شام رفتم و وارد بیت المقدس شدم. آنجا بیست و هشت حلقه‏ی درس و دو تا مدرسه را دیدم</w:t>
      </w:r>
      <w:r>
        <w:rPr>
          <w:rFonts w:ascii="2  Badr" w:hAnsi="2  Badr" w:cs="B Lotus" w:hint="cs"/>
          <w:rtl/>
        </w:rPr>
        <w:t xml:space="preserve"> </w:t>
      </w:r>
      <w:r w:rsidR="002561BA">
        <w:rPr>
          <w:rFonts w:ascii="2  Badr" w:hAnsi="2  Badr" w:cs="B Lotus" w:hint="cs"/>
          <w:rtl/>
        </w:rPr>
        <w:t>-</w:t>
      </w:r>
      <w:r w:rsidR="00615CB4" w:rsidRPr="00CE3DC4">
        <w:rPr>
          <w:rFonts w:ascii="2  Badr" w:hAnsi="2  Badr" w:cs="B Lotus" w:hint="cs"/>
          <w:rtl/>
        </w:rPr>
        <w:t>مدرسه</w:t>
      </w:r>
      <w:r w:rsidR="009B0475">
        <w:rPr>
          <w:rFonts w:ascii="2  Badr" w:hAnsi="2  Badr" w:cs="B Lotus" w:hint="cs"/>
          <w:rtl/>
        </w:rPr>
        <w:t xml:space="preserve">‌ای </w:t>
      </w:r>
      <w:r w:rsidR="00615CB4" w:rsidRPr="00CE3DC4">
        <w:rPr>
          <w:rFonts w:ascii="2  Badr" w:hAnsi="2  Badr" w:cs="B Lotus" w:hint="cs"/>
          <w:rtl/>
        </w:rPr>
        <w:t>از آن شافعی‏ها در کنار دروازه اسباط و مدرسه‏ای از آن حنفی‏ها-. در بیت المقدس، عالمان و سران مبتدعه و دانشمندان یهودی و مسیحی زیاد بودند. آنجا علم را فرا گرفتم و در حضور استاد ابوبکر فِهری و دیگر عالمان اهل سنت با هر طایفه‏ای مناظره کردم.</w:t>
      </w:r>
      <w:r>
        <w:rPr>
          <w:rFonts w:ascii="2  Badr" w:hAnsi="2  Badr" w:cs="B Lotus" w:hint="cs"/>
          <w:rtl/>
        </w:rPr>
        <w:t xml:space="preserve"> </w:t>
      </w:r>
      <w:r w:rsidR="00615CB4" w:rsidRPr="00CE3DC4">
        <w:rPr>
          <w:rFonts w:ascii="2  Badr" w:hAnsi="2  Badr" w:cs="B Lotus" w:hint="cs"/>
          <w:rtl/>
        </w:rPr>
        <w:t>سپس به خاطر اهدافی به ساحل آمدم. آنجا پُر از گروه</w:t>
      </w:r>
      <w:r w:rsidR="009B0475">
        <w:rPr>
          <w:rFonts w:ascii="2  Badr" w:hAnsi="2  Badr" w:cs="B Lotus" w:hint="cs"/>
          <w:rtl/>
        </w:rPr>
        <w:t>‌ها</w:t>
      </w:r>
      <w:r w:rsidR="00615CB4" w:rsidRPr="00CE3DC4">
        <w:rPr>
          <w:rFonts w:ascii="2  Badr" w:hAnsi="2  Badr" w:cs="B Lotus" w:hint="cs"/>
          <w:rtl/>
        </w:rPr>
        <w:t xml:space="preserve">ی باطنیه و امامیه بود. حدود پنج ماه در شهرهای ساحل به خاطر آن اهداف گشتم. سپس به عَکّ آمدم. سردمدار امامیه در آنجا ابوالفتح عَکّی بود و از میان اهل سنت هم، دانشمند بزرگی معروف به فقیه دیبقی آنجا بود. من که آن موقع بیست ساله بودم در مجلس ابوالفتح حضور داشتم. وقتی دید که کم سن و سال هستم و علم زیاد و سخن راست و محکم و قصد درستی دارم و تیز </w:t>
      </w:r>
      <w:r>
        <w:rPr>
          <w:rFonts w:ascii="2  Badr" w:hAnsi="2  Badr" w:cs="B Lotus" w:hint="cs"/>
          <w:rtl/>
        </w:rPr>
        <w:t>و ماهر و آموزش دیده هستم، شیفته</w:t>
      </w:r>
      <w:r>
        <w:rPr>
          <w:rFonts w:ascii="2  Badr" w:hAnsi="2  Badr" w:cs="B Lotus" w:hint="eastAsia"/>
          <w:rtl/>
        </w:rPr>
        <w:t>‌</w:t>
      </w:r>
      <w:r w:rsidR="00615CB4" w:rsidRPr="00CE3DC4">
        <w:rPr>
          <w:rFonts w:ascii="2  Badr" w:hAnsi="2  Badr" w:cs="B Lotus" w:hint="cs"/>
          <w:rtl/>
        </w:rPr>
        <w:t>ام شد. به خدا قسم در میان امامیه</w:t>
      </w:r>
      <w:r>
        <w:rPr>
          <w:rFonts w:ascii="2  Badr" w:hAnsi="2  Badr" w:cs="B Lotus" w:hint="cs"/>
          <w:rtl/>
        </w:rPr>
        <w:t xml:space="preserve"> </w:t>
      </w:r>
      <w:r w:rsidR="00615CB4" w:rsidRPr="00CE3DC4">
        <w:rPr>
          <w:rFonts w:ascii="2  Badr" w:hAnsi="2  Badr" w:cs="B Lotus" w:hint="cs"/>
          <w:rtl/>
        </w:rPr>
        <w:t>- هر چند مذهب باطلی دارند- انصاف و اعتراف به فضل هر وقت آشکار شود، وجود دارد. او از من جدا نمی‏شد و مرا به مجادله و مناظره وادار می‏کرد و دست از سرم بر</w:t>
      </w:r>
      <w:r w:rsidR="009B0475">
        <w:rPr>
          <w:rFonts w:ascii="2  Badr" w:hAnsi="2  Badr" w:cs="B Lotus" w:hint="cs"/>
          <w:rtl/>
        </w:rPr>
        <w:t xml:space="preserve"> نمی‌</w:t>
      </w:r>
      <w:r w:rsidR="00615CB4" w:rsidRPr="00CE3DC4">
        <w:rPr>
          <w:rFonts w:ascii="2  Badr" w:hAnsi="2  Badr" w:cs="B Lotus" w:hint="cs"/>
          <w:rtl/>
        </w:rPr>
        <w:t>داشت. من هم راجع به ابطال مذهب امامیه و تفکر آموزش دیدن از معصوم سخن گفتم که ذکرش به طول می‏انجامد.</w:t>
      </w:r>
    </w:p>
    <w:p w:rsidR="00615CB4" w:rsidRPr="00CE3DC4" w:rsidRDefault="00615CB4" w:rsidP="00CE3DC4">
      <w:pPr>
        <w:ind w:firstLine="284"/>
        <w:jc w:val="both"/>
        <w:rPr>
          <w:rFonts w:ascii="2  Badr" w:hAnsi="2  Badr" w:cs="B Lotus"/>
          <w:rtl/>
        </w:rPr>
      </w:pPr>
      <w:r w:rsidRPr="00CE3DC4">
        <w:rPr>
          <w:rFonts w:ascii="2  Badr" w:hAnsi="2  Badr" w:cs="B Lotus" w:hint="cs"/>
          <w:rtl/>
        </w:rPr>
        <w:t>از جمله عقاید امامیه این است که می‏گویند: خدا در میان بندگانش اسرار و رمز و حکمت</w:t>
      </w:r>
      <w:r w:rsidR="009B0475">
        <w:rPr>
          <w:rFonts w:ascii="2  Badr" w:hAnsi="2  Badr" w:cs="B Lotus" w:hint="cs"/>
          <w:rtl/>
        </w:rPr>
        <w:t>‌ها</w:t>
      </w:r>
      <w:r w:rsidRPr="00CE3DC4">
        <w:rPr>
          <w:rFonts w:ascii="2  Badr" w:hAnsi="2  Badr" w:cs="B Lotus" w:hint="cs"/>
          <w:rtl/>
        </w:rPr>
        <w:t>یی دارد که عقل به تنهایی قادر به درک آنها نیست و به خاطر زنگار شبهه نمی‏تواند به حقیقت آنها پی ببرد. پس این امر جز از جانب امامی معصوم شناخته نمی‏شود. باید بدانند که این عقیده به تفکر حلول بر می‏گردد. اینان خواسته</w:t>
      </w:r>
      <w:r w:rsidR="00BD6683">
        <w:rPr>
          <w:rFonts w:ascii="2  Badr" w:hAnsi="2  Badr" w:cs="B Lotus" w:hint="cs"/>
          <w:rtl/>
        </w:rPr>
        <w:t>‌اند</w:t>
      </w:r>
      <w:r w:rsidRPr="00CE3DC4">
        <w:rPr>
          <w:rFonts w:ascii="2  Badr" w:hAnsi="2  Badr" w:cs="B Lotus" w:hint="cs"/>
          <w:rtl/>
        </w:rPr>
        <w:t xml:space="preserve"> از این تفکر دور شوند اما در واقع به این تفکر برمی گردند.</w:t>
      </w:r>
    </w:p>
    <w:p w:rsidR="00615CB4" w:rsidRPr="00CE3DC4" w:rsidRDefault="007604E2" w:rsidP="00BD6683">
      <w:pPr>
        <w:ind w:firstLine="284"/>
        <w:jc w:val="both"/>
        <w:rPr>
          <w:rFonts w:ascii="2  Badr" w:hAnsi="2  Badr" w:cs="B Lotus"/>
          <w:rtl/>
        </w:rPr>
      </w:pPr>
      <w:r>
        <w:rPr>
          <w:rFonts w:ascii="2  Badr" w:hAnsi="2  Badr" w:cs="B Lotus" w:hint="cs"/>
          <w:rtl/>
        </w:rPr>
        <w:t>برخی از امامیه عقیده</w:t>
      </w:r>
      <w:r>
        <w:rPr>
          <w:rFonts w:ascii="2  Badr" w:hAnsi="2  Badr" w:cs="B Lotus" w:hint="eastAsia"/>
          <w:rtl/>
        </w:rPr>
        <w:t>‌</w:t>
      </w:r>
      <w:r w:rsidR="00615CB4" w:rsidRPr="00CE3DC4">
        <w:rPr>
          <w:rFonts w:ascii="2  Badr" w:hAnsi="2  Badr" w:cs="B Lotus" w:hint="cs"/>
          <w:rtl/>
        </w:rPr>
        <w:t>شان را با تعبیری دیگر بیان می‏کردند، می‏گفتند:</w:t>
      </w:r>
      <w:r w:rsidR="00615CB4">
        <w:rPr>
          <w:rFonts w:cs="Times New Roman" w:hint="cs"/>
          <w:rtl/>
        </w:rPr>
        <w:t xml:space="preserve"> </w:t>
      </w:r>
      <w:r w:rsidR="00615CB4" w:rsidRPr="00CE3DC4">
        <w:rPr>
          <w:rFonts w:ascii="2  Badr" w:hAnsi="2  Badr" w:cs="B Lotus" w:hint="cs"/>
          <w:rtl/>
        </w:rPr>
        <w:t>خدا به حق امر کرده و صدق و راستی را به دست مبلّغ معصوم</w:t>
      </w:r>
      <w:r>
        <w:rPr>
          <w:rFonts w:ascii="2  Badr" w:hAnsi="2  Badr" w:cs="B Lotus" w:hint="cs"/>
          <w:rtl/>
        </w:rPr>
        <w:t xml:space="preserve"> </w:t>
      </w:r>
      <w:r w:rsidR="00772E47">
        <w:rPr>
          <w:rFonts w:ascii="2  Badr" w:hAnsi="2  Badr" w:cs="B Lotus" w:hint="cs"/>
          <w:rtl/>
        </w:rPr>
        <w:t>-</w:t>
      </w:r>
      <w:r w:rsidR="00615CB4" w:rsidRPr="00CE3DC4">
        <w:rPr>
          <w:rFonts w:ascii="2  Badr" w:hAnsi="2  Badr" w:cs="B Lotus" w:hint="cs"/>
          <w:rtl/>
        </w:rPr>
        <w:t>که همان پیامبر</w:t>
      </w:r>
      <w:r w:rsidR="00BD6683">
        <w:rPr>
          <w:rFonts w:ascii="2  Badr" w:hAnsi="2  Badr" w:cs="CTraditional Arabic" w:hint="cs"/>
          <w:rtl/>
        </w:rPr>
        <w:t>ص</w:t>
      </w:r>
      <w:r w:rsidR="00615CB4" w:rsidRPr="00CE3DC4">
        <w:rPr>
          <w:rFonts w:ascii="2  Badr" w:hAnsi="2  Badr" w:cs="B Lotus" w:hint="cs"/>
          <w:rtl/>
        </w:rPr>
        <w:t xml:space="preserve"> است- دانسته است. اگر چنین نباشد، قطعاً از پله</w:t>
      </w:r>
      <w:r w:rsidR="009B0475">
        <w:rPr>
          <w:rFonts w:ascii="2  Badr" w:hAnsi="2  Badr" w:cs="B Lotus" w:hint="cs"/>
          <w:rtl/>
        </w:rPr>
        <w:t>‌ها</w:t>
      </w:r>
      <w:r w:rsidR="00615CB4" w:rsidRPr="00CE3DC4">
        <w:rPr>
          <w:rFonts w:ascii="2  Badr" w:hAnsi="2  Badr" w:cs="B Lotus" w:hint="cs"/>
          <w:rtl/>
        </w:rPr>
        <w:t>ی حق به طرف باطل و از درجه‏ی یقین به شک و از حالت اطمینان به شک و تردید سقوط</w:t>
      </w:r>
      <w:r w:rsidR="009B0475">
        <w:rPr>
          <w:rFonts w:ascii="2  Badr" w:hAnsi="2  Badr" w:cs="B Lotus" w:hint="cs"/>
          <w:rtl/>
        </w:rPr>
        <w:t xml:space="preserve"> می‌</w:t>
      </w:r>
      <w:r w:rsidR="00615CB4" w:rsidRPr="00CE3DC4">
        <w:rPr>
          <w:rFonts w:ascii="2  Badr" w:hAnsi="2  Badr" w:cs="B Lotus" w:hint="cs"/>
          <w:rtl/>
        </w:rPr>
        <w:t>کردیم. پس از آنکه حقیقت مذهب و اعتقادشان را درک کردم و منظورشان را فهمیدم، به آنان گفتم: آیا آن امامی که از جانب خدا پیامش را ابلاغ می‏کند، مُرده یا جاودانه است و نمی‏میرد؟ ابوالفتح عَکّی گفت: وفات یافته است. البته عقیده</w:t>
      </w:r>
      <w:r w:rsidR="00422270">
        <w:rPr>
          <w:rFonts w:ascii="2  Badr" w:hAnsi="2  Badr" w:cs="B Lotus" w:hint="cs"/>
          <w:rtl/>
        </w:rPr>
        <w:t xml:space="preserve">‌اش </w:t>
      </w:r>
      <w:r w:rsidR="00615CB4" w:rsidRPr="00CE3DC4">
        <w:rPr>
          <w:rFonts w:ascii="2  Badr" w:hAnsi="2  Badr" w:cs="B Lotus" w:hint="cs"/>
          <w:rtl/>
        </w:rPr>
        <w:t>این نبود و آن را از من پنهان</w:t>
      </w:r>
      <w:r w:rsidR="009B0475">
        <w:rPr>
          <w:rFonts w:ascii="2  Badr" w:hAnsi="2  Badr" w:cs="B Lotus" w:hint="cs"/>
          <w:rtl/>
        </w:rPr>
        <w:t xml:space="preserve"> می‌</w:t>
      </w:r>
      <w:r w:rsidR="00615CB4" w:rsidRPr="00CE3DC4">
        <w:rPr>
          <w:rFonts w:ascii="2  Badr" w:hAnsi="2  Badr" w:cs="B Lotus" w:hint="cs"/>
          <w:rtl/>
        </w:rPr>
        <w:t>کرد. حقیقت عقیده‏اش این بود که خداوند در هر معصومی حلول می‏کند و معصوم از جانب خدا تبلیغ می‏کند. پس تبلیغ کننده خدا است اما به واسطه‏ی حلولش در آدمی این کار صورت می‏پذیرد. گفتم: آیا کسی جانشین پیامبر</w:t>
      </w:r>
      <w:r w:rsidR="00BD6683">
        <w:rPr>
          <w:rFonts w:ascii="2  Badr" w:hAnsi="2  Badr" w:cs="CTraditional Arabic" w:hint="cs"/>
          <w:rtl/>
        </w:rPr>
        <w:t>ص</w:t>
      </w:r>
      <w:r w:rsidR="00615CB4" w:rsidRPr="00CE3DC4">
        <w:rPr>
          <w:rFonts w:ascii="2  Badr" w:hAnsi="2  Badr" w:cs="B Lotus" w:hint="cs"/>
          <w:rtl/>
        </w:rPr>
        <w:t xml:space="preserve"> شده است؟ گفت: وصی او یعنی علی جانشین</w:t>
      </w:r>
      <w:r w:rsidR="00422270">
        <w:rPr>
          <w:rFonts w:ascii="2  Badr" w:hAnsi="2  Badr" w:cs="B Lotus" w:hint="cs"/>
          <w:rtl/>
        </w:rPr>
        <w:t xml:space="preserve">‌اش </w:t>
      </w:r>
      <w:r w:rsidR="00615CB4" w:rsidRPr="00CE3DC4">
        <w:rPr>
          <w:rFonts w:ascii="2  Badr" w:hAnsi="2  Badr" w:cs="B Lotus" w:hint="cs"/>
          <w:rtl/>
        </w:rPr>
        <w:t>شده است. گفتم</w:t>
      </w:r>
      <w:r w:rsidR="009B0475">
        <w:rPr>
          <w:rFonts w:ascii="2  Badr" w:hAnsi="2  Badr" w:cs="B Lotus" w:hint="cs"/>
          <w:rtl/>
        </w:rPr>
        <w:t>:</w:t>
      </w:r>
      <w:r w:rsidR="00615CB4" w:rsidRPr="00CE3DC4">
        <w:rPr>
          <w:rFonts w:ascii="2  Badr" w:hAnsi="2  Badr" w:cs="B Lotus" w:hint="cs"/>
          <w:rtl/>
        </w:rPr>
        <w:t xml:space="preserve"> آیا علی به حق حکم کرده و آن را اجرا کرده یا نه؟ گفت</w:t>
      </w:r>
      <w:r w:rsidR="009B0475">
        <w:rPr>
          <w:rFonts w:ascii="2  Badr" w:hAnsi="2  Badr" w:cs="B Lotus" w:hint="cs"/>
          <w:rtl/>
        </w:rPr>
        <w:t>:</w:t>
      </w:r>
      <w:r w:rsidR="00615CB4" w:rsidRPr="00CE3DC4">
        <w:rPr>
          <w:rFonts w:ascii="2  Badr" w:hAnsi="2  Badr" w:cs="B Lotus" w:hint="cs"/>
          <w:rtl/>
        </w:rPr>
        <w:t xml:space="preserve"> به خاطر غلبه و قدرت مخالفانش نتوانست به حق حکم کند و آن را اجرا نماید. گفتم</w:t>
      </w:r>
      <w:r w:rsidR="009B0475">
        <w:rPr>
          <w:rFonts w:ascii="2  Badr" w:hAnsi="2  Badr" w:cs="B Lotus" w:hint="cs"/>
          <w:rtl/>
        </w:rPr>
        <w:t>:</w:t>
      </w:r>
      <w:r w:rsidR="00615CB4" w:rsidRPr="00CE3DC4">
        <w:rPr>
          <w:rFonts w:ascii="2  Badr" w:hAnsi="2  Badr" w:cs="B Lotus" w:hint="cs"/>
          <w:rtl/>
        </w:rPr>
        <w:t xml:space="preserve"> پس موقعی که توان داشت آیا حق را اجرا کرد؟ گفت: تقیه او را از این کار منع کرد و تقیه از روز ولادت تا روز وفات از او جدا نشد. فقط این تقیه گاهی قوی و گاهی ضعیف</w:t>
      </w:r>
      <w:r w:rsidR="009B0475">
        <w:rPr>
          <w:rFonts w:ascii="2  Badr" w:hAnsi="2  Badr" w:cs="B Lotus" w:hint="cs"/>
          <w:rtl/>
        </w:rPr>
        <w:t xml:space="preserve"> می‌</w:t>
      </w:r>
      <w:r w:rsidR="00615CB4" w:rsidRPr="00CE3DC4">
        <w:rPr>
          <w:rFonts w:ascii="2  Badr" w:hAnsi="2  Badr" w:cs="B Lotus" w:hint="cs"/>
          <w:rtl/>
        </w:rPr>
        <w:t>شد. وقتی به مقام ولایت و امامت رسید، هنوز آثار تقیه در او بود</w:t>
      </w:r>
      <w:r w:rsidR="000D0821">
        <w:rPr>
          <w:rFonts w:ascii="2  Badr" w:hAnsi="2  Badr" w:cs="B Lotus" w:hint="cs"/>
          <w:rtl/>
        </w:rPr>
        <w:t>،</w:t>
      </w:r>
      <w:r w:rsidR="00615CB4" w:rsidRPr="00CE3DC4">
        <w:rPr>
          <w:rFonts w:ascii="2  Badr" w:hAnsi="2  Badr" w:cs="B Lotus" w:hint="cs"/>
          <w:rtl/>
        </w:rPr>
        <w:t xml:space="preserve"> از این رو جز مدارا و سازش با اصحاب پیامبر</w:t>
      </w:r>
      <w:r w:rsidR="00BD6683">
        <w:rPr>
          <w:rFonts w:ascii="2  Badr" w:hAnsi="2  Badr" w:cs="CTraditional Arabic" w:hint="cs"/>
          <w:rtl/>
        </w:rPr>
        <w:t>ص</w:t>
      </w:r>
      <w:r w:rsidR="00615CB4" w:rsidRPr="00CE3DC4">
        <w:rPr>
          <w:rFonts w:ascii="2  Badr" w:hAnsi="2  Badr" w:cs="B Lotus" w:hint="cs"/>
          <w:rtl/>
        </w:rPr>
        <w:t xml:space="preserve"> کاری از دستش برنیامد تا اینکه درهای اختلال و فروپاشی امت اسلامی بر او باز نشود. گفتم</w:t>
      </w:r>
      <w:r w:rsidR="009B0475">
        <w:rPr>
          <w:rFonts w:ascii="2  Badr" w:hAnsi="2  Badr" w:cs="B Lotus" w:hint="cs"/>
          <w:rtl/>
        </w:rPr>
        <w:t>:</w:t>
      </w:r>
      <w:r w:rsidR="00615CB4" w:rsidRPr="00CE3DC4">
        <w:rPr>
          <w:rFonts w:ascii="2  Badr" w:hAnsi="2  Badr" w:cs="B Lotus" w:hint="cs"/>
          <w:rtl/>
        </w:rPr>
        <w:t xml:space="preserve"> این مدارا حق است یا خیر؟ گفت</w:t>
      </w:r>
      <w:r w:rsidR="009B0475">
        <w:rPr>
          <w:rFonts w:ascii="2  Badr" w:hAnsi="2  Badr" w:cs="B Lotus" w:hint="cs"/>
          <w:rtl/>
        </w:rPr>
        <w:t>:</w:t>
      </w:r>
      <w:r w:rsidR="00615CB4" w:rsidRPr="00CE3DC4">
        <w:rPr>
          <w:rFonts w:ascii="2  Badr" w:hAnsi="2  Badr" w:cs="B Lotus" w:hint="cs"/>
          <w:rtl/>
        </w:rPr>
        <w:t xml:space="preserve"> باطل است اما ضرورت آن را مباح کرده. گفتم</w:t>
      </w:r>
      <w:r w:rsidR="009B0475">
        <w:rPr>
          <w:rFonts w:ascii="2  Badr" w:hAnsi="2  Badr" w:cs="B Lotus" w:hint="cs"/>
          <w:rtl/>
        </w:rPr>
        <w:t>:</w:t>
      </w:r>
      <w:r>
        <w:rPr>
          <w:rFonts w:ascii="2  Badr" w:hAnsi="2  Badr" w:cs="B Lotus" w:hint="cs"/>
          <w:rtl/>
        </w:rPr>
        <w:t xml:space="preserve"> پس عصمت کجاست؟ </w:t>
      </w:r>
      <w:r w:rsidR="00615CB4" w:rsidRPr="00CE3DC4">
        <w:rPr>
          <w:rFonts w:ascii="2  Badr" w:hAnsi="2  Badr" w:cs="B Lotus" w:hint="cs"/>
          <w:rtl/>
        </w:rPr>
        <w:t>گفت</w:t>
      </w:r>
      <w:r w:rsidR="009B0475">
        <w:rPr>
          <w:rFonts w:ascii="2  Badr" w:hAnsi="2  Badr" w:cs="B Lotus" w:hint="cs"/>
          <w:rtl/>
        </w:rPr>
        <w:t>:</w:t>
      </w:r>
      <w:r w:rsidR="00615CB4" w:rsidRPr="00CE3DC4">
        <w:rPr>
          <w:rFonts w:ascii="2  Badr" w:hAnsi="2  Badr" w:cs="B Lotus" w:hint="cs"/>
          <w:rtl/>
        </w:rPr>
        <w:t xml:space="preserve"> عصمت تنها موقع قدرت فایده دارد. گفتم</w:t>
      </w:r>
      <w:r w:rsidR="009B0475">
        <w:rPr>
          <w:rFonts w:ascii="2  Badr" w:hAnsi="2  Badr" w:cs="B Lotus" w:hint="cs"/>
          <w:rtl/>
        </w:rPr>
        <w:t>:</w:t>
      </w:r>
      <w:r>
        <w:rPr>
          <w:rFonts w:ascii="2  Badr" w:hAnsi="2  Badr" w:cs="B Lotus" w:hint="cs"/>
          <w:rtl/>
        </w:rPr>
        <w:t xml:space="preserve"> </w:t>
      </w:r>
      <w:r w:rsidR="00615CB4" w:rsidRPr="00CE3DC4">
        <w:rPr>
          <w:rFonts w:ascii="2  Badr" w:hAnsi="2  Badr" w:cs="B Lotus" w:hint="cs"/>
          <w:rtl/>
        </w:rPr>
        <w:t>امامان پس از او تاکنون قدرت را به دست آورده</w:t>
      </w:r>
      <w:r w:rsidR="00BD6683">
        <w:rPr>
          <w:rFonts w:ascii="2  Badr" w:hAnsi="2  Badr" w:cs="B Lotus" w:hint="cs"/>
          <w:rtl/>
        </w:rPr>
        <w:t>‌اند</w:t>
      </w:r>
      <w:r w:rsidR="00615CB4" w:rsidRPr="00CE3DC4">
        <w:rPr>
          <w:rFonts w:ascii="2  Badr" w:hAnsi="2  Badr" w:cs="B Lotus" w:hint="cs"/>
          <w:rtl/>
        </w:rPr>
        <w:t xml:space="preserve"> یا خیر؟ گفت</w:t>
      </w:r>
      <w:r w:rsidR="009B0475">
        <w:rPr>
          <w:rFonts w:ascii="2  Badr" w:hAnsi="2  Badr" w:cs="B Lotus" w:hint="cs"/>
          <w:rtl/>
        </w:rPr>
        <w:t>:</w:t>
      </w:r>
      <w:r w:rsidR="00615CB4" w:rsidRPr="00CE3DC4">
        <w:rPr>
          <w:rFonts w:ascii="2  Badr" w:hAnsi="2  Badr" w:cs="B Lotus" w:hint="cs"/>
          <w:rtl/>
        </w:rPr>
        <w:t xml:space="preserve"> خیر. گفتم</w:t>
      </w:r>
      <w:r w:rsidR="009B0475">
        <w:rPr>
          <w:rFonts w:ascii="2  Badr" w:hAnsi="2  Badr" w:cs="B Lotus" w:hint="cs"/>
          <w:rtl/>
        </w:rPr>
        <w:t>:</w:t>
      </w:r>
      <w:r w:rsidR="00615CB4" w:rsidRPr="00CE3DC4">
        <w:rPr>
          <w:rFonts w:ascii="2  Badr" w:hAnsi="2  Badr" w:cs="B Lotus" w:hint="cs"/>
          <w:rtl/>
        </w:rPr>
        <w:t xml:space="preserve"> پس دین مورد اهمال قرار گرفته و حق، مجهول و پوشیده است. گفت</w:t>
      </w:r>
      <w:r w:rsidR="009B0475">
        <w:rPr>
          <w:rFonts w:ascii="2  Badr" w:hAnsi="2  Badr" w:cs="B Lotus" w:hint="cs"/>
          <w:rtl/>
        </w:rPr>
        <w:t>:</w:t>
      </w:r>
      <w:r w:rsidR="00615CB4" w:rsidRPr="00CE3DC4">
        <w:rPr>
          <w:rFonts w:ascii="2  Badr" w:hAnsi="2  Badr" w:cs="B Lotus" w:hint="cs"/>
          <w:rtl/>
        </w:rPr>
        <w:t xml:space="preserve"> حق، آشکار خواهد شد. گفتم</w:t>
      </w:r>
      <w:r w:rsidR="009B0475">
        <w:rPr>
          <w:rFonts w:ascii="2  Badr" w:hAnsi="2  Badr" w:cs="B Lotus" w:hint="cs"/>
          <w:rtl/>
        </w:rPr>
        <w:t>:</w:t>
      </w:r>
      <w:r w:rsidR="00615CB4" w:rsidRPr="00CE3DC4">
        <w:rPr>
          <w:rFonts w:ascii="2  Badr" w:hAnsi="2  Badr" w:cs="B Lotus" w:hint="cs"/>
          <w:rtl/>
        </w:rPr>
        <w:t xml:space="preserve"> به وسیله</w:t>
      </w:r>
      <w:r w:rsidR="009B0475">
        <w:rPr>
          <w:rFonts w:ascii="2  Badr" w:hAnsi="2  Badr" w:cs="B Lotus" w:hint="cs"/>
          <w:rtl/>
        </w:rPr>
        <w:t xml:space="preserve">‌ی </w:t>
      </w:r>
      <w:r w:rsidR="00615CB4" w:rsidRPr="00CE3DC4">
        <w:rPr>
          <w:rFonts w:ascii="2  Badr" w:hAnsi="2  Badr" w:cs="B Lotus" w:hint="cs"/>
          <w:rtl/>
        </w:rPr>
        <w:t>کی؟ گفت</w:t>
      </w:r>
      <w:r w:rsidR="009B0475">
        <w:rPr>
          <w:rFonts w:ascii="2  Badr" w:hAnsi="2  Badr" w:cs="B Lotus" w:hint="cs"/>
          <w:rtl/>
        </w:rPr>
        <w:t>:</w:t>
      </w:r>
      <w:r w:rsidR="00615CB4" w:rsidRPr="00CE3DC4">
        <w:rPr>
          <w:rFonts w:ascii="2  Badr" w:hAnsi="2  Badr" w:cs="B Lotus" w:hint="cs"/>
          <w:rtl/>
        </w:rPr>
        <w:t xml:space="preserve"> به وسیله</w:t>
      </w:r>
      <w:r w:rsidR="009B0475">
        <w:rPr>
          <w:rFonts w:ascii="2  Badr" w:hAnsi="2  Badr" w:cs="B Lotus" w:hint="cs"/>
          <w:rtl/>
        </w:rPr>
        <w:t xml:space="preserve">‌ی </w:t>
      </w:r>
      <w:r w:rsidR="00615CB4" w:rsidRPr="00CE3DC4">
        <w:rPr>
          <w:rFonts w:ascii="2  Badr" w:hAnsi="2  Badr" w:cs="B Lotus" w:hint="cs"/>
          <w:rtl/>
        </w:rPr>
        <w:t>امام منتظر. گفتم</w:t>
      </w:r>
      <w:r w:rsidR="009B0475">
        <w:rPr>
          <w:rFonts w:ascii="2  Badr" w:hAnsi="2  Badr" w:cs="B Lotus" w:hint="cs"/>
          <w:rtl/>
        </w:rPr>
        <w:t>:</w:t>
      </w:r>
      <w:r w:rsidR="00615CB4" w:rsidRPr="00CE3DC4">
        <w:rPr>
          <w:rFonts w:ascii="2  Badr" w:hAnsi="2  Badr" w:cs="B Lotus" w:hint="cs"/>
          <w:rtl/>
        </w:rPr>
        <w:t xml:space="preserve"> شاید او دجّال باشد. همگی از این سخن خندیدند. سخن را ب</w:t>
      </w:r>
      <w:r>
        <w:rPr>
          <w:rFonts w:ascii="2  Badr" w:hAnsi="2  Badr" w:cs="B Lotus" w:hint="cs"/>
          <w:rtl/>
        </w:rPr>
        <w:t>ه خاطر قصدی که داشتم، قطع کردیم</w:t>
      </w:r>
      <w:r w:rsidR="000D0821">
        <w:rPr>
          <w:rFonts w:ascii="2  Badr" w:hAnsi="2  Badr" w:cs="B Lotus" w:hint="cs"/>
          <w:rtl/>
        </w:rPr>
        <w:t>،</w:t>
      </w:r>
      <w:r w:rsidR="00615CB4" w:rsidRPr="00CE3DC4">
        <w:rPr>
          <w:rFonts w:ascii="2  Badr" w:hAnsi="2  Badr" w:cs="B Lotus" w:hint="cs"/>
          <w:rtl/>
        </w:rPr>
        <w:t xml:space="preserve"> چون ترسیدم که اگر محکومش کنم در شهر خودش از من انتقام بگیرد.</w:t>
      </w:r>
    </w:p>
    <w:p w:rsidR="00615CB4" w:rsidRPr="00CE3DC4" w:rsidRDefault="00615CB4" w:rsidP="00CE3DC4">
      <w:pPr>
        <w:ind w:firstLine="284"/>
        <w:jc w:val="both"/>
        <w:rPr>
          <w:rFonts w:ascii="2  Badr" w:hAnsi="2  Badr" w:cs="B Lotus"/>
          <w:rtl/>
        </w:rPr>
      </w:pPr>
      <w:r w:rsidRPr="00CE3DC4">
        <w:rPr>
          <w:rFonts w:ascii="2  Badr" w:hAnsi="2  Badr" w:cs="B Lotus" w:hint="cs"/>
          <w:rtl/>
        </w:rPr>
        <w:t>سپس گویم</w:t>
      </w:r>
      <w:r w:rsidR="009B0475">
        <w:rPr>
          <w:rFonts w:ascii="2  Badr" w:hAnsi="2  Badr" w:cs="B Lotus" w:hint="cs"/>
          <w:rtl/>
        </w:rPr>
        <w:t>:</w:t>
      </w:r>
      <w:r w:rsidRPr="00CE3DC4">
        <w:rPr>
          <w:rFonts w:ascii="2  Badr" w:hAnsi="2  Badr" w:cs="B Lotus" w:hint="cs"/>
          <w:rtl/>
        </w:rPr>
        <w:t xml:space="preserve"> از شگفت</w:t>
      </w:r>
      <w:r w:rsidR="00BD6683">
        <w:rPr>
          <w:rFonts w:ascii="2  Badr" w:hAnsi="2  Badr" w:cs="B Lotus" w:hint="cs"/>
          <w:rtl/>
        </w:rPr>
        <w:t>‌تر</w:t>
      </w:r>
      <w:r w:rsidRPr="00CE3DC4">
        <w:rPr>
          <w:rFonts w:ascii="2  Badr" w:hAnsi="2  Badr" w:cs="B Lotus" w:hint="cs"/>
          <w:rtl/>
        </w:rPr>
        <w:t>ین چیزهایی که در اینجا هست، اینکه امام هرگاه به کسی که قدرت و توانی ندارد، مطلبی را بفهماند، کار نادرستی کرده بنابرین عصمتی ندارد.</w:t>
      </w:r>
    </w:p>
    <w:p w:rsidR="00615CB4" w:rsidRPr="00CE3DC4" w:rsidRDefault="007604E2" w:rsidP="007604E2">
      <w:pPr>
        <w:ind w:firstLine="284"/>
        <w:jc w:val="both"/>
        <w:rPr>
          <w:rFonts w:ascii="2  Badr" w:hAnsi="2  Badr" w:cs="B Lotus"/>
          <w:rtl/>
        </w:rPr>
      </w:pPr>
      <w:r>
        <w:rPr>
          <w:rFonts w:ascii="2  Badr" w:hAnsi="2  Badr" w:cs="B Lotus" w:hint="cs"/>
          <w:rtl/>
        </w:rPr>
        <w:t>شگفت</w:t>
      </w:r>
      <w:r>
        <w:rPr>
          <w:rFonts w:ascii="2  Badr" w:hAnsi="2  Badr" w:cs="B Lotus" w:hint="eastAsia"/>
          <w:rtl/>
        </w:rPr>
        <w:t>‌</w:t>
      </w:r>
      <w:r w:rsidR="00615CB4" w:rsidRPr="00CE3DC4">
        <w:rPr>
          <w:rFonts w:ascii="2  Badr" w:hAnsi="2  Badr" w:cs="B Lotus" w:hint="cs"/>
          <w:rtl/>
        </w:rPr>
        <w:t>آورتر از آن، این است که</w:t>
      </w:r>
      <w:r w:rsidR="009B0475">
        <w:rPr>
          <w:rFonts w:ascii="2  Badr" w:hAnsi="2  Badr" w:cs="B Lotus" w:hint="cs"/>
          <w:rtl/>
        </w:rPr>
        <w:t>:</w:t>
      </w:r>
      <w:r w:rsidR="00615CB4" w:rsidRPr="00CE3DC4">
        <w:rPr>
          <w:rFonts w:ascii="2  Badr" w:hAnsi="2  Badr" w:cs="B Lotus" w:hint="cs"/>
          <w:rtl/>
        </w:rPr>
        <w:t xml:space="preserve"> خداوند متعال </w:t>
      </w:r>
      <w:r>
        <w:rPr>
          <w:rFonts w:ascii="2  Badr" w:hAnsi="2  Badr" w:cs="B Lotus" w:hint="cs"/>
          <w:rtl/>
        </w:rPr>
        <w:t>-</w:t>
      </w:r>
      <w:r w:rsidR="00615CB4" w:rsidRPr="00CE3DC4">
        <w:rPr>
          <w:rFonts w:ascii="2  Badr" w:hAnsi="2  Badr" w:cs="B Lotus" w:hint="cs"/>
          <w:rtl/>
        </w:rPr>
        <w:t>بنا به عقیده</w:t>
      </w:r>
      <w:r w:rsidR="009B0475">
        <w:rPr>
          <w:rFonts w:ascii="2  Badr" w:hAnsi="2  Badr" w:cs="B Lotus" w:hint="cs"/>
          <w:rtl/>
        </w:rPr>
        <w:t xml:space="preserve">‌ی </w:t>
      </w:r>
      <w:r w:rsidR="00772E47">
        <w:rPr>
          <w:rFonts w:ascii="2  Badr" w:hAnsi="2  Badr" w:cs="B Lotus" w:hint="cs"/>
          <w:rtl/>
        </w:rPr>
        <w:t>ابوالفتح عَکّی</w:t>
      </w:r>
      <w:r>
        <w:rPr>
          <w:rFonts w:ascii="2  Badr" w:hAnsi="2  Badr" w:cs="B Lotus" w:hint="cs"/>
          <w:rtl/>
        </w:rPr>
        <w:t>-</w:t>
      </w:r>
      <w:r w:rsidR="00615CB4" w:rsidRPr="00CE3DC4">
        <w:rPr>
          <w:rFonts w:ascii="2  Badr" w:hAnsi="2  Badr" w:cs="B Lotus" w:hint="cs"/>
          <w:rtl/>
        </w:rPr>
        <w:t xml:space="preserve"> وقتی دانسته که جز از طریق تعلیم</w:t>
      </w:r>
      <w:r w:rsidR="00772E47">
        <w:rPr>
          <w:rFonts w:ascii="2  Badr" w:hAnsi="2  Badr" w:cs="B Lotus" w:hint="cs"/>
          <w:rtl/>
        </w:rPr>
        <w:t xml:space="preserve"> دهنده، علمی وجود ندارد و تعلیم</w:t>
      </w:r>
      <w:r w:rsidR="00772E47">
        <w:rPr>
          <w:rFonts w:ascii="2  Badr" w:hAnsi="2  Badr" w:cs="B Lotus" w:hint="eastAsia"/>
          <w:rtl/>
        </w:rPr>
        <w:t>‌</w:t>
      </w:r>
      <w:r w:rsidR="00615CB4" w:rsidRPr="00CE3DC4">
        <w:rPr>
          <w:rFonts w:ascii="2  Badr" w:hAnsi="2  Badr" w:cs="B Lotus" w:hint="cs"/>
          <w:rtl/>
        </w:rPr>
        <w:t>دهنده را ناتوان و ضعیف فرستاده که</w:t>
      </w:r>
      <w:r w:rsidR="009B0475">
        <w:rPr>
          <w:rFonts w:ascii="2  Badr" w:hAnsi="2  Badr" w:cs="B Lotus" w:hint="cs"/>
          <w:rtl/>
        </w:rPr>
        <w:t xml:space="preserve"> نمی‌</w:t>
      </w:r>
      <w:r w:rsidR="00615CB4" w:rsidRPr="00CE3DC4">
        <w:rPr>
          <w:rFonts w:ascii="2  Badr" w:hAnsi="2  Badr" w:cs="B Lotus" w:hint="cs"/>
          <w:rtl/>
        </w:rPr>
        <w:t>تواند آنچه را یاد گرفته، بگوید و به دیگران ابلاغ کند، مثل آن است که خداوند او را تعلیم و آموزش نداده و او را نفرستاده است، و این</w:t>
      </w:r>
      <w:r>
        <w:rPr>
          <w:rFonts w:ascii="2  Badr" w:hAnsi="2  Badr" w:cs="B Lotus" w:hint="cs"/>
          <w:rtl/>
        </w:rPr>
        <w:t xml:space="preserve"> -</w:t>
      </w:r>
      <w:r w:rsidR="00615CB4" w:rsidRPr="00CE3DC4">
        <w:rPr>
          <w:rFonts w:ascii="2  Badr" w:hAnsi="2  Badr" w:cs="B Lotus" w:hint="cs"/>
          <w:rtl/>
        </w:rPr>
        <w:t>به ویژه بنا به مذهب امامیه- ناتوانی و ستم از جانب خداست.</w:t>
      </w:r>
    </w:p>
    <w:p w:rsidR="00615CB4" w:rsidRPr="00CE3DC4" w:rsidRDefault="00615CB4" w:rsidP="00CE3DC4">
      <w:pPr>
        <w:ind w:firstLine="284"/>
        <w:jc w:val="both"/>
        <w:rPr>
          <w:rFonts w:ascii="2  Badr" w:hAnsi="2  Badr" w:cs="B Lotus"/>
          <w:rtl/>
        </w:rPr>
      </w:pPr>
      <w:r w:rsidRPr="00CE3DC4">
        <w:rPr>
          <w:rFonts w:ascii="2  Badr" w:hAnsi="2  Badr" w:cs="B Lotus" w:hint="cs"/>
          <w:rtl/>
        </w:rPr>
        <w:t>اینان سخنان و عقایدی دارند که</w:t>
      </w:r>
      <w:r w:rsidR="009B0475">
        <w:rPr>
          <w:rFonts w:ascii="2  Badr" w:hAnsi="2  Badr" w:cs="B Lotus" w:hint="cs"/>
          <w:rtl/>
        </w:rPr>
        <w:t xml:space="preserve"> نمی‌</w:t>
      </w:r>
      <w:r w:rsidRPr="00CE3DC4">
        <w:rPr>
          <w:rFonts w:ascii="2  Badr" w:hAnsi="2  Badr" w:cs="B Lotus" w:hint="cs"/>
          <w:rtl/>
        </w:rPr>
        <w:t>توانند دلیل و برهانی برای آن بیاورند.</w:t>
      </w:r>
    </w:p>
    <w:p w:rsidR="00615CB4" w:rsidRPr="00CE3DC4" w:rsidRDefault="00615CB4" w:rsidP="00CE3DC4">
      <w:pPr>
        <w:ind w:firstLine="284"/>
        <w:jc w:val="both"/>
        <w:rPr>
          <w:rFonts w:ascii="2  Badr" w:hAnsi="2  Badr" w:cs="B Lotus"/>
          <w:rtl/>
        </w:rPr>
      </w:pPr>
      <w:r w:rsidRPr="00CE3DC4">
        <w:rPr>
          <w:rFonts w:ascii="2  Badr" w:hAnsi="2  Badr" w:cs="B Lotus" w:hint="cs"/>
          <w:rtl/>
        </w:rPr>
        <w:t>ماجرا پخش شد و رئیس باطنی</w:t>
      </w:r>
      <w:r w:rsidR="009B0475">
        <w:rPr>
          <w:rFonts w:ascii="2  Badr" w:hAnsi="2  Badr" w:cs="B Lotus" w:hint="cs"/>
          <w:rtl/>
        </w:rPr>
        <w:t>‌ها</w:t>
      </w:r>
      <w:r w:rsidRPr="00CE3DC4">
        <w:rPr>
          <w:rFonts w:ascii="2  Badr" w:hAnsi="2  Badr" w:cs="B Lotus" w:hint="cs"/>
          <w:rtl/>
        </w:rPr>
        <w:t xml:space="preserve"> که اسماعیلیه نام داشتند، چنین در نظر داشت که با من جلسه</w:t>
      </w:r>
      <w:r w:rsidR="009B0475">
        <w:rPr>
          <w:rFonts w:ascii="2  Badr" w:hAnsi="2  Badr" w:cs="B Lotus" w:hint="cs"/>
          <w:rtl/>
        </w:rPr>
        <w:t xml:space="preserve">‌ای </w:t>
      </w:r>
      <w:r w:rsidRPr="00CE3DC4">
        <w:rPr>
          <w:rFonts w:ascii="2  Badr" w:hAnsi="2  Badr" w:cs="B Lotus" w:hint="cs"/>
          <w:rtl/>
        </w:rPr>
        <w:t>ترتیب دهد. پس ابوالفتح مرا پیش فقیه دیبقی بُرد و به من گفت</w:t>
      </w:r>
      <w:r w:rsidR="009B0475">
        <w:rPr>
          <w:rFonts w:ascii="2  Badr" w:hAnsi="2  Badr" w:cs="B Lotus" w:hint="cs"/>
          <w:rtl/>
        </w:rPr>
        <w:t>:</w:t>
      </w:r>
      <w:r w:rsidRPr="00CE3DC4">
        <w:rPr>
          <w:rFonts w:ascii="2  Badr" w:hAnsi="2  Badr" w:cs="B Lotus" w:hint="cs"/>
          <w:rtl/>
        </w:rPr>
        <w:t xml:space="preserve"> رئیس اسماعیلی</w:t>
      </w:r>
      <w:r w:rsidR="009B0475">
        <w:rPr>
          <w:rFonts w:ascii="2  Badr" w:hAnsi="2  Badr" w:cs="B Lotus" w:hint="cs"/>
          <w:rtl/>
        </w:rPr>
        <w:t>‌ها</w:t>
      </w:r>
      <w:r w:rsidRPr="00CE3DC4">
        <w:rPr>
          <w:rFonts w:ascii="2  Badr" w:hAnsi="2  Badr" w:cs="B Lotus" w:hint="cs"/>
          <w:rtl/>
        </w:rPr>
        <w:t xml:space="preserve"> مشتاق است با تو مباحثه کند. گفتم</w:t>
      </w:r>
      <w:r w:rsidR="009B0475">
        <w:rPr>
          <w:rFonts w:ascii="2  Badr" w:hAnsi="2  Badr" w:cs="B Lotus" w:hint="cs"/>
          <w:rtl/>
        </w:rPr>
        <w:t>:</w:t>
      </w:r>
      <w:r w:rsidRPr="00CE3DC4">
        <w:rPr>
          <w:rFonts w:ascii="2  Badr" w:hAnsi="2  Badr" w:cs="B Lotus" w:hint="cs"/>
          <w:rtl/>
        </w:rPr>
        <w:t xml:space="preserve"> سرم شلوغ است. گفت</w:t>
      </w:r>
      <w:r w:rsidR="009B0475">
        <w:rPr>
          <w:rFonts w:ascii="2  Badr" w:hAnsi="2  Badr" w:cs="B Lotus" w:hint="cs"/>
          <w:rtl/>
        </w:rPr>
        <w:t>:</w:t>
      </w:r>
      <w:r w:rsidRPr="00CE3DC4">
        <w:rPr>
          <w:rFonts w:ascii="2  Badr" w:hAnsi="2  Badr" w:cs="B Lotus" w:hint="cs"/>
          <w:rtl/>
        </w:rPr>
        <w:t xml:space="preserve"> اینجا مکانی ترتیب داده شده که وی به آنجا</w:t>
      </w:r>
      <w:r w:rsidR="009B0475">
        <w:rPr>
          <w:rFonts w:ascii="2  Badr" w:hAnsi="2  Badr" w:cs="B Lotus" w:hint="cs"/>
          <w:rtl/>
        </w:rPr>
        <w:t xml:space="preserve"> می‌</w:t>
      </w:r>
      <w:r w:rsidRPr="00CE3DC4">
        <w:rPr>
          <w:rFonts w:ascii="2  Badr" w:hAnsi="2  Badr" w:cs="B Lotus" w:hint="cs"/>
          <w:rtl/>
        </w:rPr>
        <w:t>آید و طبرانی</w:t>
      </w:r>
      <w:r w:rsidR="009B0475">
        <w:rPr>
          <w:rFonts w:ascii="2  Badr" w:hAnsi="2  Badr" w:cs="B Lotus" w:hint="cs"/>
          <w:rtl/>
        </w:rPr>
        <w:t>‌ها</w:t>
      </w:r>
      <w:r w:rsidRPr="00CE3DC4">
        <w:rPr>
          <w:rFonts w:ascii="2  Badr" w:hAnsi="2  Badr" w:cs="B Lotus" w:hint="cs"/>
          <w:rtl/>
        </w:rPr>
        <w:t xml:space="preserve"> از آنجا حراست و نگهبانی</w:t>
      </w:r>
      <w:r w:rsidR="009B0475">
        <w:rPr>
          <w:rFonts w:ascii="2  Badr" w:hAnsi="2  Badr" w:cs="B Lotus" w:hint="cs"/>
          <w:rtl/>
        </w:rPr>
        <w:t xml:space="preserve"> می‌</w:t>
      </w:r>
      <w:r w:rsidRPr="00CE3DC4">
        <w:rPr>
          <w:rFonts w:ascii="2  Badr" w:hAnsi="2  Badr" w:cs="B Lotus" w:hint="cs"/>
          <w:rtl/>
        </w:rPr>
        <w:t>کنند. آن مکان، مسجدی در یک کاخ کنار دریاست که بنای بلند و آراسته</w:t>
      </w:r>
      <w:r w:rsidR="009B0475">
        <w:rPr>
          <w:rFonts w:ascii="2  Badr" w:hAnsi="2  Badr" w:cs="B Lotus" w:hint="cs"/>
          <w:rtl/>
        </w:rPr>
        <w:t xml:space="preserve">‌ای </w:t>
      </w:r>
      <w:r w:rsidRPr="00CE3DC4">
        <w:rPr>
          <w:rFonts w:ascii="2  Badr" w:hAnsi="2  Badr" w:cs="B Lotus" w:hint="cs"/>
          <w:rtl/>
        </w:rPr>
        <w:t>دارد. او فراتر از طاقت و توانم، مرا به این کار وادار کرد. من هم از طرفی شرم و حیا</w:t>
      </w:r>
      <w:r w:rsidR="009B0475">
        <w:rPr>
          <w:rFonts w:ascii="2  Badr" w:hAnsi="2  Badr" w:cs="B Lotus" w:hint="cs"/>
          <w:rtl/>
        </w:rPr>
        <w:t xml:space="preserve"> می‌</w:t>
      </w:r>
      <w:r w:rsidRPr="00CE3DC4">
        <w:rPr>
          <w:rFonts w:ascii="2  Badr" w:hAnsi="2  Badr" w:cs="B Lotus" w:hint="cs"/>
          <w:rtl/>
        </w:rPr>
        <w:t>کردم و از طرفی امید اجر و پاداش از خدا داشتم.</w:t>
      </w:r>
    </w:p>
    <w:p w:rsidR="00615CB4" w:rsidRPr="00CE3DC4" w:rsidRDefault="00615CB4" w:rsidP="002561BA">
      <w:pPr>
        <w:widowControl w:val="0"/>
        <w:ind w:firstLine="284"/>
        <w:jc w:val="both"/>
        <w:rPr>
          <w:rFonts w:ascii="2  Badr" w:hAnsi="2  Badr" w:cs="B Lotus"/>
          <w:rtl/>
        </w:rPr>
      </w:pPr>
      <w:r w:rsidRPr="00CE3DC4">
        <w:rPr>
          <w:rFonts w:ascii="2  Badr" w:hAnsi="2  Badr" w:cs="B Lotus" w:hint="cs"/>
          <w:rtl/>
        </w:rPr>
        <w:t>وارد آن مکان شدیم و از آنجا بالا رفتیم. دیدم که آنان در زاویه</w:t>
      </w:r>
      <w:r w:rsidR="009B0475">
        <w:rPr>
          <w:rFonts w:ascii="2  Badr" w:hAnsi="2  Badr" w:cs="B Lotus" w:hint="cs"/>
          <w:rtl/>
        </w:rPr>
        <w:t xml:space="preserve">‌ی </w:t>
      </w:r>
      <w:r w:rsidRPr="00CE3DC4">
        <w:rPr>
          <w:rFonts w:ascii="2  Badr" w:hAnsi="2  Badr" w:cs="B Lotus" w:hint="cs"/>
          <w:rtl/>
        </w:rPr>
        <w:t>شرقی مسجد گرد آمده</w:t>
      </w:r>
      <w:r w:rsidR="00BD6683">
        <w:rPr>
          <w:rFonts w:ascii="2  Badr" w:hAnsi="2  Badr" w:cs="B Lotus" w:hint="cs"/>
          <w:rtl/>
        </w:rPr>
        <w:t>‌اند</w:t>
      </w:r>
      <w:r w:rsidRPr="00CE3DC4">
        <w:rPr>
          <w:rFonts w:ascii="2  Badr" w:hAnsi="2  Badr" w:cs="B Lotus" w:hint="cs"/>
          <w:rtl/>
        </w:rPr>
        <w:t>. با خوشایندی در چهره</w:t>
      </w:r>
      <w:r w:rsidR="00D36989">
        <w:rPr>
          <w:rFonts w:ascii="2  Badr" w:hAnsi="2  Badr" w:cs="B Lotus" w:hint="cs"/>
          <w:rtl/>
        </w:rPr>
        <w:t xml:space="preserve">‌شان </w:t>
      </w:r>
      <w:r w:rsidRPr="00CE3DC4">
        <w:rPr>
          <w:rFonts w:ascii="2  Badr" w:hAnsi="2  Badr" w:cs="B Lotus" w:hint="cs"/>
          <w:rtl/>
        </w:rPr>
        <w:t>مشاهده کردم و سپس به طرف محراب رفتم و آنجا دو رکعت نماز خواندم که در طی این دو رکعت، همه</w:t>
      </w:r>
      <w:r w:rsidR="00422270">
        <w:rPr>
          <w:rFonts w:ascii="2  Badr" w:hAnsi="2  Badr" w:cs="B Lotus" w:hint="cs"/>
          <w:rtl/>
        </w:rPr>
        <w:t xml:space="preserve">‌اش </w:t>
      </w:r>
      <w:r w:rsidRPr="00CE3DC4">
        <w:rPr>
          <w:rFonts w:ascii="2  Badr" w:hAnsi="2  Badr" w:cs="B Lotus" w:hint="cs"/>
          <w:rtl/>
        </w:rPr>
        <w:t>به فکر سخن گفتن با آنان و نجات از دست</w:t>
      </w:r>
      <w:r w:rsidR="00D36989">
        <w:rPr>
          <w:rFonts w:ascii="2  Badr" w:hAnsi="2  Badr" w:cs="B Lotus" w:hint="cs"/>
          <w:rtl/>
        </w:rPr>
        <w:t xml:space="preserve">‌شان </w:t>
      </w:r>
      <w:r w:rsidRPr="00CE3DC4">
        <w:rPr>
          <w:rFonts w:ascii="2  Badr" w:hAnsi="2  Badr" w:cs="B Lotus" w:hint="cs"/>
          <w:rtl/>
        </w:rPr>
        <w:t>بودم.</w:t>
      </w:r>
    </w:p>
    <w:p w:rsidR="00615CB4" w:rsidRDefault="00615CB4" w:rsidP="00CE3DC4">
      <w:pPr>
        <w:ind w:firstLine="284"/>
        <w:jc w:val="both"/>
        <w:rPr>
          <w:rFonts w:ascii="2  Badr" w:hAnsi="2  Badr" w:cs="B Lotus"/>
          <w:rtl/>
        </w:rPr>
      </w:pPr>
      <w:r w:rsidRPr="00CE3DC4">
        <w:rPr>
          <w:rFonts w:ascii="2  Badr" w:hAnsi="2  Badr" w:cs="B Lotus" w:hint="cs"/>
          <w:rtl/>
        </w:rPr>
        <w:t>سوگند به کسی که تقدیر کرده که پیش شما بیایم تا با شما سخن گویم، هرگز امید رهایی از آن مجلس را نداشتم. به دریا</w:t>
      </w:r>
      <w:r w:rsidR="009B0475">
        <w:rPr>
          <w:rFonts w:ascii="2  Badr" w:hAnsi="2  Badr" w:cs="B Lotus" w:hint="cs"/>
          <w:rtl/>
        </w:rPr>
        <w:t xml:space="preserve"> می‌</w:t>
      </w:r>
      <w:r w:rsidRPr="00CE3DC4">
        <w:rPr>
          <w:rFonts w:ascii="2  Badr" w:hAnsi="2  Badr" w:cs="B Lotus" w:hint="cs"/>
          <w:rtl/>
        </w:rPr>
        <w:t>نگریستم که موجش به سنگی سیاه و تیز زیر قوس مسجد</w:t>
      </w:r>
      <w:r w:rsidR="009B0475">
        <w:rPr>
          <w:rFonts w:ascii="2  Badr" w:hAnsi="2  Badr" w:cs="B Lotus" w:hint="cs"/>
          <w:rtl/>
        </w:rPr>
        <w:t xml:space="preserve"> می‌</w:t>
      </w:r>
      <w:r w:rsidRPr="00CE3DC4">
        <w:rPr>
          <w:rFonts w:ascii="2  Badr" w:hAnsi="2  Badr" w:cs="B Lotus" w:hint="cs"/>
          <w:rtl/>
        </w:rPr>
        <w:t>زد،</w:t>
      </w:r>
      <w:r w:rsidR="009B0475">
        <w:rPr>
          <w:rFonts w:ascii="2  Badr" w:hAnsi="2  Badr" w:cs="B Lotus" w:hint="cs"/>
          <w:rtl/>
        </w:rPr>
        <w:t xml:space="preserve"> می‌</w:t>
      </w:r>
      <w:r w:rsidRPr="00CE3DC4">
        <w:rPr>
          <w:rFonts w:ascii="2  Badr" w:hAnsi="2  Badr" w:cs="B Lotus" w:hint="cs"/>
          <w:rtl/>
        </w:rPr>
        <w:t>گفتم</w:t>
      </w:r>
      <w:r w:rsidR="009B0475">
        <w:rPr>
          <w:rFonts w:ascii="2  Badr" w:hAnsi="2  Badr" w:cs="B Lotus" w:hint="cs"/>
          <w:rtl/>
        </w:rPr>
        <w:t>:</w:t>
      </w:r>
      <w:r w:rsidRPr="00CE3DC4">
        <w:rPr>
          <w:rFonts w:ascii="2  Badr" w:hAnsi="2  Badr" w:cs="B Lotus" w:hint="cs"/>
          <w:rtl/>
        </w:rPr>
        <w:t xml:space="preserve"> این قبر من است که آنجا دفنم</w:t>
      </w:r>
      <w:r w:rsidR="009B0475">
        <w:rPr>
          <w:rFonts w:ascii="2  Badr" w:hAnsi="2  Badr" w:cs="B Lotus" w:hint="cs"/>
          <w:rtl/>
        </w:rPr>
        <w:t xml:space="preserve"> می‌</w:t>
      </w:r>
      <w:r w:rsidRPr="00CE3DC4">
        <w:rPr>
          <w:rFonts w:ascii="2  Badr" w:hAnsi="2  Badr" w:cs="B Lotus" w:hint="cs"/>
          <w:rtl/>
        </w:rPr>
        <w:t>کنند و آهسته این بیت را</w:t>
      </w:r>
      <w:r w:rsidR="009B0475">
        <w:rPr>
          <w:rFonts w:ascii="2  Badr" w:hAnsi="2  Badr" w:cs="B Lotus" w:hint="cs"/>
          <w:rtl/>
        </w:rPr>
        <w:t xml:space="preserve"> می‌</w:t>
      </w:r>
      <w:r w:rsidRPr="00CE3DC4">
        <w:rPr>
          <w:rFonts w:ascii="2  Badr" w:hAnsi="2  Badr" w:cs="B Lotus" w:hint="cs"/>
          <w:rtl/>
        </w:rPr>
        <w:t>سرودم</w:t>
      </w:r>
      <w:r w:rsidR="009B0475">
        <w:rPr>
          <w:rFonts w:ascii="2  Badr" w:hAnsi="2  Badr" w:cs="B Lotus" w:hint="cs"/>
          <w:rtl/>
        </w:rPr>
        <w:t>:</w:t>
      </w:r>
    </w:p>
    <w:tbl>
      <w:tblPr>
        <w:bidiVisual/>
        <w:tblW w:w="0" w:type="auto"/>
        <w:tblInd w:w="79" w:type="dxa"/>
        <w:tblLook w:val="04A0" w:firstRow="1" w:lastRow="0" w:firstColumn="1" w:lastColumn="0" w:noHBand="0" w:noVBand="1"/>
      </w:tblPr>
      <w:tblGrid>
        <w:gridCol w:w="3402"/>
        <w:gridCol w:w="567"/>
        <w:gridCol w:w="3544"/>
      </w:tblGrid>
      <w:tr w:rsidR="007604E2" w:rsidRPr="004D6D77" w:rsidTr="004A4511">
        <w:tc>
          <w:tcPr>
            <w:tcW w:w="3402" w:type="dxa"/>
          </w:tcPr>
          <w:p w:rsidR="007604E2" w:rsidRPr="004D6D77" w:rsidRDefault="007604E2" w:rsidP="007604E2">
            <w:pPr>
              <w:pStyle w:val="a3"/>
              <w:ind w:firstLine="0"/>
              <w:rPr>
                <w:sz w:val="2"/>
                <w:szCs w:val="2"/>
                <w:rtl/>
              </w:rPr>
            </w:pPr>
            <w:r>
              <w:rPr>
                <w:rFonts w:hint="cs"/>
                <w:rtl/>
              </w:rPr>
              <w:t>ألا هل إلی الدّنیا معاد و</w:t>
            </w:r>
            <w:r w:rsidRPr="00CE3DC4">
              <w:rPr>
                <w:rFonts w:hint="cs"/>
                <w:rtl/>
              </w:rPr>
              <w:t>هل لنا</w:t>
            </w:r>
            <w:r w:rsidRPr="004D6D77">
              <w:rPr>
                <w:rtl/>
              </w:rPr>
              <w:br/>
            </w:r>
          </w:p>
        </w:tc>
        <w:tc>
          <w:tcPr>
            <w:tcW w:w="567" w:type="dxa"/>
          </w:tcPr>
          <w:p w:rsidR="007604E2" w:rsidRPr="004D6D77" w:rsidRDefault="007604E2" w:rsidP="007604E2">
            <w:pPr>
              <w:pStyle w:val="a3"/>
              <w:rPr>
                <w:rtl/>
              </w:rPr>
            </w:pPr>
          </w:p>
        </w:tc>
        <w:tc>
          <w:tcPr>
            <w:tcW w:w="3544" w:type="dxa"/>
          </w:tcPr>
          <w:p w:rsidR="007604E2" w:rsidRPr="004D6D77" w:rsidRDefault="007604E2" w:rsidP="007604E2">
            <w:pPr>
              <w:pStyle w:val="a3"/>
              <w:ind w:firstLine="0"/>
              <w:rPr>
                <w:sz w:val="2"/>
                <w:szCs w:val="2"/>
                <w:rtl/>
              </w:rPr>
            </w:pPr>
            <w:r w:rsidRPr="00CE3DC4">
              <w:rPr>
                <w:rFonts w:hint="cs"/>
                <w:rtl/>
              </w:rPr>
              <w:t>سوی البحر قبرٌ أو سوی ال</w:t>
            </w:r>
            <w:r>
              <w:rPr>
                <w:rFonts w:hint="cs"/>
                <w:rtl/>
              </w:rPr>
              <w:t>ـ</w:t>
            </w:r>
            <w:r w:rsidRPr="00CE3DC4">
              <w:rPr>
                <w:rFonts w:hint="cs"/>
                <w:rtl/>
              </w:rPr>
              <w:t>م</w:t>
            </w:r>
            <w:r>
              <w:rPr>
                <w:rFonts w:hint="cs"/>
                <w:rtl/>
              </w:rPr>
              <w:t>ـ</w:t>
            </w:r>
            <w:r w:rsidRPr="00CE3DC4">
              <w:rPr>
                <w:rFonts w:hint="cs"/>
                <w:rtl/>
              </w:rPr>
              <w:t>اء أکفانُ</w:t>
            </w:r>
            <w:r w:rsidRPr="004D6D77">
              <w:rPr>
                <w:rtl/>
              </w:rPr>
              <w:br/>
            </w:r>
          </w:p>
        </w:tc>
      </w:tr>
    </w:tbl>
    <w:p w:rsidR="00615CB4" w:rsidRPr="00CE3DC4" w:rsidRDefault="007604E2" w:rsidP="007604E2">
      <w:pPr>
        <w:ind w:firstLine="284"/>
        <w:jc w:val="both"/>
        <w:rPr>
          <w:rFonts w:cs="B Lotus"/>
          <w:rtl/>
        </w:rPr>
      </w:pPr>
      <w:r>
        <w:rPr>
          <w:rFonts w:cs="Traditional Arabic" w:hint="cs"/>
          <w:rtl/>
        </w:rPr>
        <w:t>«</w:t>
      </w:r>
      <w:r w:rsidR="00615CB4" w:rsidRPr="00CE3DC4">
        <w:rPr>
          <w:rFonts w:cs="B Lotus" w:hint="cs"/>
          <w:rtl/>
        </w:rPr>
        <w:t>هان</w:t>
      </w:r>
      <w:r w:rsidR="0097156B">
        <w:rPr>
          <w:rFonts w:cs="B Lotus" w:hint="cs"/>
          <w:rtl/>
        </w:rPr>
        <w:t>!</w:t>
      </w:r>
      <w:r w:rsidR="00615CB4" w:rsidRPr="00CE3DC4">
        <w:rPr>
          <w:rFonts w:cs="B Lotus" w:hint="cs"/>
          <w:rtl/>
        </w:rPr>
        <w:t xml:space="preserve"> آگاه باشید آیا بازگشتی به سوی دنیا هست و آیا جز دریا، قبر یا جز آب، کَفنی داریم؟</w:t>
      </w:r>
      <w:r>
        <w:rPr>
          <w:rFonts w:cs="Traditional Arabic" w:hint="cs"/>
          <w:rtl/>
        </w:rPr>
        <w:t>»</w:t>
      </w:r>
      <w:r>
        <w:rPr>
          <w:rFonts w:cs="B Lotus" w:hint="cs"/>
          <w:rtl/>
        </w:rPr>
        <w:t>.</w:t>
      </w:r>
      <w:r w:rsidR="00615CB4" w:rsidRPr="00CE3DC4">
        <w:rPr>
          <w:rFonts w:cs="B Lotus" w:hint="cs"/>
          <w:rtl/>
        </w:rPr>
        <w:t xml:space="preserve"> این واقعه، چهارمین واقه</w:t>
      </w:r>
      <w:r w:rsidR="009B0475">
        <w:rPr>
          <w:rFonts w:cs="B Lotus" w:hint="cs"/>
          <w:rtl/>
        </w:rPr>
        <w:t xml:space="preserve">‌ی </w:t>
      </w:r>
      <w:r w:rsidR="00615CB4" w:rsidRPr="00CE3DC4">
        <w:rPr>
          <w:rFonts w:cs="B Lotus" w:hint="cs"/>
          <w:rtl/>
        </w:rPr>
        <w:t>بسیار سخت من در طول عمرم بوده که خداوند مرا از آنها نجات داد. وقتی سلام کردم، به نزدیک</w:t>
      </w:r>
      <w:r w:rsidR="00D36989">
        <w:rPr>
          <w:rFonts w:cs="B Lotus" w:hint="cs"/>
          <w:rtl/>
        </w:rPr>
        <w:t xml:space="preserve">‌شان </w:t>
      </w:r>
      <w:r w:rsidR="00615CB4" w:rsidRPr="00CE3DC4">
        <w:rPr>
          <w:rFonts w:cs="B Lotus" w:hint="cs"/>
          <w:rtl/>
        </w:rPr>
        <w:t>رفتم و به طور معمول از آنان احوالپرسی کردم. با خودم گفتم</w:t>
      </w:r>
      <w:r w:rsidR="009B0475">
        <w:rPr>
          <w:rFonts w:cs="B Lotus" w:hint="cs"/>
          <w:rtl/>
        </w:rPr>
        <w:t>:</w:t>
      </w:r>
      <w:r w:rsidR="00615CB4" w:rsidRPr="00CE3DC4">
        <w:rPr>
          <w:rFonts w:cs="B Lotus" w:hint="cs"/>
          <w:rtl/>
        </w:rPr>
        <w:t xml:space="preserve"> در عظیم</w:t>
      </w:r>
      <w:r w:rsidR="00BD6683">
        <w:rPr>
          <w:rFonts w:cs="B Lotus" w:hint="cs"/>
          <w:rtl/>
        </w:rPr>
        <w:t>‌تر</w:t>
      </w:r>
      <w:r w:rsidR="00615CB4" w:rsidRPr="00CE3DC4">
        <w:rPr>
          <w:rFonts w:cs="B Lotus" w:hint="cs"/>
          <w:rtl/>
        </w:rPr>
        <w:t>ین مکان، شاهد جسد مرده</w:t>
      </w:r>
      <w:r w:rsidR="009B0475">
        <w:rPr>
          <w:rFonts w:cs="B Lotus" w:hint="cs"/>
          <w:rtl/>
        </w:rPr>
        <w:t xml:space="preserve">‌ای </w:t>
      </w:r>
      <w:r w:rsidR="00615CB4" w:rsidRPr="00CE3DC4">
        <w:rPr>
          <w:rFonts w:cs="B Lotus" w:hint="cs"/>
          <w:rtl/>
        </w:rPr>
        <w:t>هستم که آنجا از دین حمایت</w:t>
      </w:r>
      <w:r w:rsidR="009B0475">
        <w:rPr>
          <w:rFonts w:cs="B Lotus" w:hint="cs"/>
          <w:rtl/>
        </w:rPr>
        <w:t xml:space="preserve"> می‌</w:t>
      </w:r>
      <w:r w:rsidR="00615CB4" w:rsidRPr="00CE3DC4">
        <w:rPr>
          <w:rFonts w:cs="B Lotus" w:hint="cs"/>
          <w:rtl/>
        </w:rPr>
        <w:t>کنم و نماینده</w:t>
      </w:r>
      <w:r w:rsidR="009B0475">
        <w:rPr>
          <w:rFonts w:cs="B Lotus" w:hint="cs"/>
          <w:rtl/>
        </w:rPr>
        <w:t xml:space="preserve">‌ی </w:t>
      </w:r>
      <w:r w:rsidR="00615CB4" w:rsidRPr="00CE3DC4">
        <w:rPr>
          <w:rFonts w:cs="B Lotus" w:hint="cs"/>
          <w:rtl/>
        </w:rPr>
        <w:t>مسلمانان هستم. ابوالفتح به جوانی خوش سیما اشاره کرد و به من گفت</w:t>
      </w:r>
      <w:r w:rsidR="009B0475">
        <w:rPr>
          <w:rFonts w:cs="B Lotus" w:hint="cs"/>
          <w:rtl/>
        </w:rPr>
        <w:t>:</w:t>
      </w:r>
      <w:r w:rsidR="00615CB4" w:rsidRPr="00CE3DC4">
        <w:rPr>
          <w:rFonts w:cs="B Lotus" w:hint="cs"/>
          <w:rtl/>
        </w:rPr>
        <w:t xml:space="preserve"> این شخص، بزرگ و سردمدار این گروه است. او را صدا زدم و چیزی نگفت. پیش از من به سخن آمد و خطاب به من گفت</w:t>
      </w:r>
      <w:r w:rsidR="009B0475">
        <w:rPr>
          <w:rFonts w:cs="B Lotus" w:hint="cs"/>
          <w:rtl/>
        </w:rPr>
        <w:t>:</w:t>
      </w:r>
      <w:r w:rsidR="00615CB4" w:rsidRPr="00CE3DC4">
        <w:rPr>
          <w:rFonts w:cs="B Lotus" w:hint="cs"/>
          <w:rtl/>
        </w:rPr>
        <w:t xml:space="preserve"> نشست</w:t>
      </w:r>
      <w:r w:rsidR="009B0475">
        <w:rPr>
          <w:rFonts w:cs="B Lotus" w:hint="cs"/>
          <w:rtl/>
        </w:rPr>
        <w:t>‌ها</w:t>
      </w:r>
      <w:r w:rsidR="00615CB4" w:rsidRPr="00CE3DC4">
        <w:rPr>
          <w:rFonts w:cs="B Lotus" w:hint="cs"/>
          <w:rtl/>
        </w:rPr>
        <w:t>ی علمی و مناظره</w:t>
      </w:r>
      <w:r w:rsidR="009B0475">
        <w:rPr>
          <w:rFonts w:cs="B Lotus" w:hint="cs"/>
          <w:rtl/>
        </w:rPr>
        <w:t>‌ها</w:t>
      </w:r>
      <w:r w:rsidR="00615CB4" w:rsidRPr="00CE3DC4">
        <w:rPr>
          <w:rFonts w:cs="B Lotus" w:hint="cs"/>
          <w:rtl/>
        </w:rPr>
        <w:t xml:space="preserve"> و سخنان تو به من رسیده است و تو</w:t>
      </w:r>
      <w:r w:rsidR="009B0475">
        <w:rPr>
          <w:rFonts w:cs="B Lotus" w:hint="cs"/>
          <w:rtl/>
        </w:rPr>
        <w:t xml:space="preserve"> می‌</w:t>
      </w:r>
      <w:r w:rsidR="00615CB4" w:rsidRPr="00CE3DC4">
        <w:rPr>
          <w:rFonts w:cs="B Lotus" w:hint="cs"/>
          <w:rtl/>
        </w:rPr>
        <w:t>گفتی که</w:t>
      </w:r>
      <w:r w:rsidR="009B0475">
        <w:rPr>
          <w:rFonts w:cs="B Lotus" w:hint="cs"/>
          <w:rtl/>
        </w:rPr>
        <w:t>:</w:t>
      </w:r>
      <w:r w:rsidR="00615CB4" w:rsidRPr="00CE3DC4">
        <w:rPr>
          <w:rFonts w:cs="B Lotus" w:hint="cs"/>
          <w:rtl/>
        </w:rPr>
        <w:t xml:space="preserve"> خدا فرمود و خدا فلان کار را کرد. این خدا چه موجودی است که به سوی آن دعوت</w:t>
      </w:r>
      <w:r w:rsidR="009B0475">
        <w:rPr>
          <w:rFonts w:cs="B Lotus" w:hint="cs"/>
          <w:rtl/>
        </w:rPr>
        <w:t xml:space="preserve"> می‌</w:t>
      </w:r>
      <w:r w:rsidR="00615CB4" w:rsidRPr="00CE3DC4">
        <w:rPr>
          <w:rFonts w:cs="B Lotus" w:hint="cs"/>
          <w:rtl/>
        </w:rPr>
        <w:t>کنی و زیاد از او یاد</w:t>
      </w:r>
      <w:r w:rsidR="009B0475">
        <w:rPr>
          <w:rFonts w:cs="B Lotus" w:hint="cs"/>
          <w:rtl/>
        </w:rPr>
        <w:t xml:space="preserve"> می‌</w:t>
      </w:r>
      <w:r w:rsidR="00615CB4" w:rsidRPr="00CE3DC4">
        <w:rPr>
          <w:rFonts w:cs="B Lotus" w:hint="cs"/>
          <w:rtl/>
        </w:rPr>
        <w:t>کنی؟ به من خبر بده و برایم روشن کن و از این مخکصه</w:t>
      </w:r>
      <w:r w:rsidR="009B0475">
        <w:rPr>
          <w:rFonts w:cs="B Lotus" w:hint="cs"/>
          <w:rtl/>
        </w:rPr>
        <w:t xml:space="preserve">‌ای </w:t>
      </w:r>
      <w:r w:rsidR="00615CB4" w:rsidRPr="00CE3DC4">
        <w:rPr>
          <w:rFonts w:cs="B Lotus" w:hint="cs"/>
          <w:rtl/>
        </w:rPr>
        <w:t>که با این گروه برایت پیش آمده، خودت را نجات بده. او از جا در رفت و خشمگین شد و روی دو زانویش نشست و تردید نداشتم که او سخنش را تمام</w:t>
      </w:r>
      <w:r w:rsidR="009B0475">
        <w:rPr>
          <w:rFonts w:cs="B Lotus" w:hint="cs"/>
          <w:rtl/>
        </w:rPr>
        <w:t xml:space="preserve"> نمی‌</w:t>
      </w:r>
      <w:r w:rsidR="00615CB4" w:rsidRPr="00CE3DC4">
        <w:rPr>
          <w:rFonts w:cs="B Lotus" w:hint="cs"/>
          <w:rtl/>
        </w:rPr>
        <w:t>کند مگر اینکه دوستانش پیش از جواب من، مرا</w:t>
      </w:r>
      <w:r w:rsidR="009B0475">
        <w:rPr>
          <w:rFonts w:cs="B Lotus" w:hint="cs"/>
          <w:rtl/>
        </w:rPr>
        <w:t xml:space="preserve"> می‌</w:t>
      </w:r>
      <w:r w:rsidR="00615CB4" w:rsidRPr="00CE3DC4">
        <w:rPr>
          <w:rFonts w:cs="B Lotus" w:hint="cs"/>
          <w:rtl/>
        </w:rPr>
        <w:t>ربایند.</w:t>
      </w:r>
    </w:p>
    <w:p w:rsidR="00615CB4" w:rsidRPr="00CE3DC4" w:rsidRDefault="00615CB4" w:rsidP="002561BA">
      <w:pPr>
        <w:widowControl w:val="0"/>
        <w:ind w:firstLine="284"/>
        <w:jc w:val="both"/>
        <w:rPr>
          <w:rFonts w:cs="B Lotus"/>
          <w:rtl/>
        </w:rPr>
      </w:pPr>
      <w:r w:rsidRPr="00CE3DC4">
        <w:rPr>
          <w:rFonts w:cs="B Lotus" w:hint="cs"/>
          <w:rtl/>
        </w:rPr>
        <w:t>به تیردانم مراجعه کردم و تیری درست که قبلاً آماده کرده بودم از آن بیرون کشیدم و با آن به نقطه</w:t>
      </w:r>
      <w:r w:rsidR="009B0475">
        <w:rPr>
          <w:rFonts w:cs="B Lotus" w:hint="cs"/>
          <w:rtl/>
        </w:rPr>
        <w:t xml:space="preserve">‌ی </w:t>
      </w:r>
      <w:r w:rsidRPr="00CE3DC4">
        <w:rPr>
          <w:rFonts w:cs="B Lotus" w:hint="cs"/>
          <w:rtl/>
        </w:rPr>
        <w:t>سیاه دلش زدم. پس به دست و پا زدن افتاد و نتوانست کلمه</w:t>
      </w:r>
      <w:r w:rsidR="009B0475">
        <w:rPr>
          <w:rFonts w:cs="B Lotus" w:hint="cs"/>
          <w:rtl/>
        </w:rPr>
        <w:t xml:space="preserve">‌ای </w:t>
      </w:r>
      <w:r w:rsidRPr="00CE3DC4">
        <w:rPr>
          <w:rFonts w:cs="B Lotus" w:hint="cs"/>
          <w:rtl/>
        </w:rPr>
        <w:t>را بر زبان جاری سازد.</w:t>
      </w:r>
    </w:p>
    <w:p w:rsidR="00615CB4" w:rsidRPr="00CE3DC4" w:rsidRDefault="00615CB4" w:rsidP="002561BA">
      <w:pPr>
        <w:widowControl w:val="0"/>
        <w:ind w:firstLine="284"/>
        <w:jc w:val="both"/>
        <w:rPr>
          <w:rFonts w:cs="B Lotus"/>
          <w:rtl/>
        </w:rPr>
      </w:pPr>
      <w:r w:rsidRPr="00CE3DC4">
        <w:rPr>
          <w:rFonts w:cs="B Lotus" w:hint="cs"/>
          <w:rtl/>
        </w:rPr>
        <w:t>توضیح آن، این است که امام ابوبکر احمد بن ابراهیم اسماعیلی، حافظ جرجانی</w:t>
      </w:r>
      <w:r w:rsidRPr="00CE3DC4">
        <w:rPr>
          <w:rStyle w:val="FootnoteReference"/>
          <w:rFonts w:cs="B Lotus"/>
          <w:rtl/>
        </w:rPr>
        <w:footnoteReference w:id="240"/>
      </w:r>
      <w:r w:rsidRPr="00CE3DC4">
        <w:rPr>
          <w:rFonts w:cs="B Lotus" w:hint="cs"/>
          <w:rtl/>
        </w:rPr>
        <w:t>،</w:t>
      </w:r>
      <w:r w:rsidR="009B0475">
        <w:rPr>
          <w:rFonts w:cs="B Lotus" w:hint="cs"/>
          <w:rtl/>
        </w:rPr>
        <w:t xml:space="preserve"> می‌</w:t>
      </w:r>
      <w:r w:rsidRPr="00CE3DC4">
        <w:rPr>
          <w:rFonts w:cs="B Lotus" w:hint="cs"/>
          <w:rtl/>
        </w:rPr>
        <w:t>گوید</w:t>
      </w:r>
      <w:r w:rsidR="009B0475">
        <w:rPr>
          <w:rFonts w:cs="B Lotus" w:hint="cs"/>
          <w:rtl/>
        </w:rPr>
        <w:t>:</w:t>
      </w:r>
    </w:p>
    <w:p w:rsidR="00615CB4" w:rsidRPr="00CE3DC4" w:rsidRDefault="00615CB4" w:rsidP="00CE3DC4">
      <w:pPr>
        <w:ind w:firstLine="284"/>
        <w:jc w:val="both"/>
        <w:rPr>
          <w:rFonts w:cs="B Lotus"/>
          <w:rtl/>
        </w:rPr>
      </w:pPr>
      <w:r w:rsidRPr="00CE3DC4">
        <w:rPr>
          <w:rFonts w:cs="B Lotus" w:hint="cs"/>
          <w:rtl/>
        </w:rPr>
        <w:t>من مردم را از کسانی که علم کلام</w:t>
      </w:r>
      <w:r w:rsidR="009B0475">
        <w:rPr>
          <w:rFonts w:cs="B Lotus" w:hint="cs"/>
          <w:rtl/>
        </w:rPr>
        <w:t xml:space="preserve"> می‌</w:t>
      </w:r>
      <w:r w:rsidRPr="00CE3DC4">
        <w:rPr>
          <w:rFonts w:cs="B Lotus" w:hint="cs"/>
          <w:rtl/>
        </w:rPr>
        <w:t>خواندند، بر حذر</w:t>
      </w:r>
      <w:r w:rsidR="009B0475">
        <w:rPr>
          <w:rFonts w:cs="B Lotus" w:hint="cs"/>
          <w:rtl/>
        </w:rPr>
        <w:t xml:space="preserve"> می‌</w:t>
      </w:r>
      <w:r w:rsidRPr="00CE3DC4">
        <w:rPr>
          <w:rFonts w:cs="B Lotus" w:hint="cs"/>
          <w:rtl/>
        </w:rPr>
        <w:t>کردم. امام ابوبکر جرجانی، در علم حدیث، سردمدار و عارف و آگاه به علم حدیث بود. و</w:t>
      </w:r>
      <w:r w:rsidR="009B0475">
        <w:rPr>
          <w:rFonts w:cs="B Lotus" w:hint="cs"/>
          <w:rtl/>
        </w:rPr>
        <w:t xml:space="preserve"> می‌</w:t>
      </w:r>
      <w:r w:rsidRPr="00CE3DC4">
        <w:rPr>
          <w:rFonts w:cs="B Lotus" w:hint="cs"/>
          <w:rtl/>
        </w:rPr>
        <w:t>گوید</w:t>
      </w:r>
      <w:r w:rsidR="009B0475">
        <w:rPr>
          <w:rFonts w:cs="B Lotus" w:hint="cs"/>
          <w:rtl/>
        </w:rPr>
        <w:t>:</w:t>
      </w:r>
      <w:r w:rsidRPr="00CE3DC4">
        <w:rPr>
          <w:rFonts w:cs="B Lotus" w:hint="cs"/>
          <w:rtl/>
        </w:rPr>
        <w:t xml:space="preserve"> روزی وارد شهر ری شدم و قبل از هر چیز وارد مسجد جامع این شهر شدم. به طرف ستونی رفتم تا کنار آن نماز بخوانم. دیدم که دور و برم دو مرد هستند که از علم کلام سخن</w:t>
      </w:r>
      <w:r w:rsidR="009B0475">
        <w:rPr>
          <w:rFonts w:cs="B Lotus" w:hint="cs"/>
          <w:rtl/>
        </w:rPr>
        <w:t xml:space="preserve"> می‌</w:t>
      </w:r>
      <w:r w:rsidRPr="00CE3DC4">
        <w:rPr>
          <w:rFonts w:cs="B Lotus" w:hint="cs"/>
          <w:rtl/>
        </w:rPr>
        <w:t>گویند</w:t>
      </w:r>
      <w:r w:rsidR="009B0475">
        <w:rPr>
          <w:rFonts w:cs="B Lotus" w:hint="cs"/>
          <w:rtl/>
        </w:rPr>
        <w:t>:</w:t>
      </w:r>
      <w:r w:rsidRPr="00CE3DC4">
        <w:rPr>
          <w:rFonts w:cs="B Lotus" w:hint="cs"/>
          <w:rtl/>
        </w:rPr>
        <w:t xml:space="preserve"> آنان را به فال بد گرفتم و با خودم گفتم</w:t>
      </w:r>
      <w:r w:rsidR="009B0475">
        <w:rPr>
          <w:rFonts w:cs="B Lotus" w:hint="cs"/>
          <w:rtl/>
        </w:rPr>
        <w:t>:</w:t>
      </w:r>
      <w:r w:rsidRPr="00CE3DC4">
        <w:rPr>
          <w:rFonts w:cs="B Lotus" w:hint="cs"/>
          <w:rtl/>
        </w:rPr>
        <w:t xml:space="preserve"> اولین واقعه</w:t>
      </w:r>
      <w:r w:rsidR="009B0475">
        <w:rPr>
          <w:rFonts w:cs="B Lotus" w:hint="cs"/>
          <w:rtl/>
        </w:rPr>
        <w:t xml:space="preserve">‌ای </w:t>
      </w:r>
      <w:r w:rsidRPr="00CE3DC4">
        <w:rPr>
          <w:rFonts w:cs="B Lotus" w:hint="cs"/>
          <w:rtl/>
        </w:rPr>
        <w:t>که از بدو ورود من به این شهر پیش آمد، شنیدن سخنانی است که از آن بدم</w:t>
      </w:r>
      <w:r w:rsidR="009B0475">
        <w:rPr>
          <w:rFonts w:cs="B Lotus" w:hint="cs"/>
          <w:rtl/>
        </w:rPr>
        <w:t xml:space="preserve"> می‌</w:t>
      </w:r>
      <w:r w:rsidRPr="00CE3DC4">
        <w:rPr>
          <w:rFonts w:cs="B Lotus" w:hint="cs"/>
          <w:rtl/>
        </w:rPr>
        <w:t>آید. نمازم را مختصر خواندم تا از آن دو نفر دور شوم. از سخن</w:t>
      </w:r>
      <w:r w:rsidR="00D36989">
        <w:rPr>
          <w:rFonts w:cs="B Lotus" w:hint="cs"/>
          <w:rtl/>
        </w:rPr>
        <w:t xml:space="preserve">‌شان </w:t>
      </w:r>
      <w:r w:rsidRPr="00CE3DC4">
        <w:rPr>
          <w:rFonts w:cs="B Lotus" w:hint="cs"/>
          <w:rtl/>
        </w:rPr>
        <w:t>چنین دریافتم که این باطنی</w:t>
      </w:r>
      <w:r w:rsidR="009B0475">
        <w:rPr>
          <w:rFonts w:cs="B Lotus" w:hint="cs"/>
          <w:rtl/>
        </w:rPr>
        <w:t>‌ها</w:t>
      </w:r>
      <w:r w:rsidRPr="00CE3DC4">
        <w:rPr>
          <w:rFonts w:cs="B Lotus" w:hint="cs"/>
          <w:rtl/>
        </w:rPr>
        <w:t>، کم عقل</w:t>
      </w:r>
      <w:r w:rsidR="00BD6683">
        <w:rPr>
          <w:rFonts w:cs="B Lotus" w:hint="cs"/>
          <w:rtl/>
        </w:rPr>
        <w:t>‌تر</w:t>
      </w:r>
      <w:r w:rsidRPr="00CE3DC4">
        <w:rPr>
          <w:rFonts w:cs="B Lotus" w:hint="cs"/>
          <w:rtl/>
        </w:rPr>
        <w:t>ین آفریده</w:t>
      </w:r>
      <w:r w:rsidR="009B0475">
        <w:rPr>
          <w:rFonts w:cs="B Lotus" w:hint="cs"/>
          <w:rtl/>
        </w:rPr>
        <w:t>‌ها</w:t>
      </w:r>
      <w:r w:rsidRPr="00CE3DC4">
        <w:rPr>
          <w:rFonts w:cs="B Lotus" w:hint="cs"/>
          <w:rtl/>
        </w:rPr>
        <w:t>ی خدایند و شایسته است که انسان دانا و خردمند خودش را به زحمت نیندازد تا دلیلی را برای تفکرات و عقایدشان پیدا کند بلکه از آنان بخواهد که چرا چنین تفکرات و عقایدی دارید؟ پس هیچ دلیلی و برهانی ندارند. خیلی سریع سلام نمازم را دادم.</w:t>
      </w:r>
    </w:p>
    <w:p w:rsidR="00615CB4" w:rsidRPr="00CE3DC4" w:rsidRDefault="00615CB4" w:rsidP="00CE3DC4">
      <w:pPr>
        <w:ind w:firstLine="284"/>
        <w:jc w:val="both"/>
        <w:rPr>
          <w:rFonts w:cs="B Lotus"/>
          <w:rtl/>
        </w:rPr>
      </w:pPr>
      <w:r w:rsidRPr="00CE3DC4">
        <w:rPr>
          <w:rFonts w:cs="B Lotus" w:hint="cs"/>
          <w:rtl/>
        </w:rPr>
        <w:t>پس از آن خدا چنین خواست که شخصی ا</w:t>
      </w:r>
      <w:r w:rsidR="007604E2">
        <w:rPr>
          <w:rFonts w:cs="B Lotus" w:hint="cs"/>
          <w:rtl/>
        </w:rPr>
        <w:t>ز اسماعیلی‏ها پرده‏ی الحاد و بی</w:t>
      </w:r>
      <w:r w:rsidR="007604E2">
        <w:rPr>
          <w:rFonts w:cs="B Lotus" w:hint="eastAsia"/>
          <w:rtl/>
        </w:rPr>
        <w:t>‌</w:t>
      </w:r>
      <w:r w:rsidRPr="00CE3DC4">
        <w:rPr>
          <w:rFonts w:cs="B Lotus" w:hint="cs"/>
          <w:rtl/>
        </w:rPr>
        <w:t>دینی را کنار نهاد و شروع به مکاتبه با وشمِکیر کرد و او را به اعتقادش دعوت</w:t>
      </w:r>
      <w:r w:rsidR="009B0475">
        <w:rPr>
          <w:rFonts w:cs="B Lotus" w:hint="cs"/>
          <w:rtl/>
        </w:rPr>
        <w:t xml:space="preserve"> می‌</w:t>
      </w:r>
      <w:r w:rsidRPr="00CE3DC4">
        <w:rPr>
          <w:rFonts w:cs="B Lotus" w:hint="cs"/>
          <w:rtl/>
        </w:rPr>
        <w:t>کرد و به او</w:t>
      </w:r>
      <w:r w:rsidR="009B0475">
        <w:rPr>
          <w:rFonts w:cs="B Lotus" w:hint="cs"/>
          <w:rtl/>
        </w:rPr>
        <w:t xml:space="preserve"> می‌</w:t>
      </w:r>
      <w:r w:rsidRPr="00CE3DC4">
        <w:rPr>
          <w:rFonts w:cs="B Lotus" w:hint="cs"/>
          <w:rtl/>
        </w:rPr>
        <w:t>گفت: من دین محمد را</w:t>
      </w:r>
      <w:r w:rsidR="009B0475">
        <w:rPr>
          <w:rFonts w:cs="B Lotus" w:hint="cs"/>
          <w:rtl/>
        </w:rPr>
        <w:t xml:space="preserve"> نمی‌</w:t>
      </w:r>
      <w:r w:rsidRPr="00CE3DC4">
        <w:rPr>
          <w:rFonts w:cs="B Lotus" w:hint="cs"/>
          <w:rtl/>
        </w:rPr>
        <w:t>پذیرم مگر اینکه معجزه</w:t>
      </w:r>
      <w:r w:rsidR="009B0475">
        <w:rPr>
          <w:rFonts w:cs="B Lotus" w:hint="cs"/>
          <w:rtl/>
        </w:rPr>
        <w:t xml:space="preserve">‌ای </w:t>
      </w:r>
      <w:r w:rsidRPr="00CE3DC4">
        <w:rPr>
          <w:rFonts w:cs="B Lotus" w:hint="cs"/>
          <w:rtl/>
        </w:rPr>
        <w:t xml:space="preserve">را برای اثبات آن بیاورید. اگر معجزه را آوردید، به سوی شما باز خواهیم گشت. </w:t>
      </w:r>
    </w:p>
    <w:p w:rsidR="00615CB4" w:rsidRPr="00CE3DC4" w:rsidRDefault="00615CB4" w:rsidP="00CE3DC4">
      <w:pPr>
        <w:ind w:firstLine="284"/>
        <w:jc w:val="both"/>
        <w:rPr>
          <w:rFonts w:cs="B Lotus"/>
          <w:rtl/>
          <w:lang w:bidi="fa-IR"/>
        </w:rPr>
      </w:pPr>
      <w:r w:rsidRPr="00CE3DC4">
        <w:rPr>
          <w:rFonts w:cs="B Lotus"/>
          <w:rtl/>
          <w:lang w:bidi="fa-IR"/>
        </w:rPr>
        <w:t>این وضعیت ادامه داشت تا اینکه مرد تنومند و قوی هیکل را از میان آنان انتخاب کردند. این مرد نزد وشمکیر به عنوان نماینده آمد و به او گفت</w:t>
      </w:r>
      <w:r w:rsidR="009B0475">
        <w:rPr>
          <w:rFonts w:cs="B Lotus"/>
          <w:rtl/>
          <w:lang w:bidi="fa-IR"/>
        </w:rPr>
        <w:t>:</w:t>
      </w:r>
      <w:r w:rsidRPr="00CE3DC4">
        <w:rPr>
          <w:rFonts w:cs="B Lotus"/>
          <w:rtl/>
          <w:lang w:bidi="fa-IR"/>
        </w:rPr>
        <w:t xml:space="preserve"> تو یک فرمانده هستی و شأن فرماندهان و پادشادهان این است که از عوام جدا باشند و از عقیده‏ی آنان تقلید نکنند. فرماندهان و پادشاهان</w:t>
      </w:r>
      <w:r w:rsidR="009B0475">
        <w:rPr>
          <w:rFonts w:cs="B Lotus"/>
          <w:rtl/>
          <w:lang w:bidi="fa-IR"/>
        </w:rPr>
        <w:t xml:space="preserve"> می‌</w:t>
      </w:r>
      <w:r w:rsidRPr="00CE3DC4">
        <w:rPr>
          <w:rFonts w:cs="B Lotus"/>
          <w:rtl/>
          <w:lang w:bidi="fa-IR"/>
        </w:rPr>
        <w:t>بایست به دنبال برهان و حجت باشند. وشمکیر به او گفت</w:t>
      </w:r>
      <w:r w:rsidR="009B0475">
        <w:rPr>
          <w:rFonts w:cs="B Lotus"/>
          <w:rtl/>
          <w:lang w:bidi="fa-IR"/>
        </w:rPr>
        <w:t>:</w:t>
      </w:r>
      <w:r w:rsidRPr="00CE3DC4">
        <w:rPr>
          <w:rFonts w:cs="B Lotus"/>
          <w:rtl/>
          <w:lang w:bidi="fa-IR"/>
        </w:rPr>
        <w:t xml:space="preserve"> فردی را از اهل مملکت من انتخاب کن. من با تو مناظره</w:t>
      </w:r>
      <w:r w:rsidR="009B0475">
        <w:rPr>
          <w:rFonts w:cs="B Lotus"/>
          <w:rtl/>
          <w:lang w:bidi="fa-IR"/>
        </w:rPr>
        <w:t xml:space="preserve"> نمی‌</w:t>
      </w:r>
      <w:r w:rsidRPr="00CE3DC4">
        <w:rPr>
          <w:rFonts w:cs="B Lotus"/>
          <w:rtl/>
          <w:lang w:bidi="fa-IR"/>
        </w:rPr>
        <w:t>کنم بلکه در حضور من آن شخص با تو مناظره</w:t>
      </w:r>
      <w:r w:rsidR="009B0475">
        <w:rPr>
          <w:rFonts w:cs="B Lotus"/>
          <w:rtl/>
          <w:lang w:bidi="fa-IR"/>
        </w:rPr>
        <w:t xml:space="preserve"> می‌</w:t>
      </w:r>
      <w:r w:rsidRPr="00CE3DC4">
        <w:rPr>
          <w:rFonts w:cs="B Lotus"/>
          <w:rtl/>
          <w:lang w:bidi="fa-IR"/>
        </w:rPr>
        <w:t>کند. ملحد به او گفت: ابوبکر اسماعیلی را انتخاب</w:t>
      </w:r>
      <w:r w:rsidR="009B0475">
        <w:rPr>
          <w:rFonts w:cs="B Lotus"/>
          <w:rtl/>
          <w:lang w:bidi="fa-IR"/>
        </w:rPr>
        <w:t xml:space="preserve"> می‌</w:t>
      </w:r>
      <w:r w:rsidRPr="00CE3DC4">
        <w:rPr>
          <w:rFonts w:cs="B Lotus"/>
          <w:rtl/>
          <w:lang w:bidi="fa-IR"/>
        </w:rPr>
        <w:t>کنم</w:t>
      </w:r>
      <w:r w:rsidR="007604E2">
        <w:rPr>
          <w:rFonts w:cs="B Lotus"/>
          <w:rtl/>
          <w:lang w:bidi="fa-IR"/>
        </w:rPr>
        <w:t xml:space="preserve"> </w:t>
      </w:r>
      <w:r w:rsidR="00772E47">
        <w:rPr>
          <w:rFonts w:cs="B Lotus"/>
          <w:rtl/>
          <w:lang w:bidi="fa-IR"/>
        </w:rPr>
        <w:t>-</w:t>
      </w:r>
      <w:r w:rsidRPr="00CE3DC4">
        <w:rPr>
          <w:rFonts w:cs="B Lotus"/>
          <w:rtl/>
          <w:lang w:bidi="fa-IR"/>
        </w:rPr>
        <w:t>چون</w:t>
      </w:r>
      <w:r w:rsidR="009B0475">
        <w:rPr>
          <w:rFonts w:cs="B Lotus"/>
          <w:rtl/>
          <w:lang w:bidi="fa-IR"/>
        </w:rPr>
        <w:t xml:space="preserve"> می‌</w:t>
      </w:r>
      <w:r w:rsidRPr="00CE3DC4">
        <w:rPr>
          <w:rFonts w:cs="B Lotus"/>
          <w:rtl/>
          <w:lang w:bidi="fa-IR"/>
        </w:rPr>
        <w:t>دانست که او در زمینه‏ی توحید علم و آگاهی ندارد و در حدیث، امام و دانشمند است. ولی وشمکِیر به خاطر عامی بودنش معتقد بود که ابوبکر اسماعیلی عالم</w:t>
      </w:r>
      <w:r w:rsidR="00BD6683">
        <w:rPr>
          <w:rFonts w:cs="B Lotus"/>
          <w:rtl/>
          <w:lang w:bidi="fa-IR"/>
        </w:rPr>
        <w:t>‌تر</w:t>
      </w:r>
      <w:r w:rsidRPr="00CE3DC4">
        <w:rPr>
          <w:rFonts w:cs="B Lotus"/>
          <w:rtl/>
          <w:lang w:bidi="fa-IR"/>
        </w:rPr>
        <w:t>ین مردمان روی زمین به انواع علوم است-. وشمکِیر به او گفت: این طبق خواسته و مراد من است، چون او مرد خوبی است.</w:t>
      </w:r>
    </w:p>
    <w:p w:rsidR="00615CB4" w:rsidRPr="00CE3DC4" w:rsidRDefault="00615CB4" w:rsidP="00CE3DC4">
      <w:pPr>
        <w:ind w:firstLine="284"/>
        <w:jc w:val="both"/>
        <w:rPr>
          <w:rFonts w:cs="B Lotus"/>
          <w:rtl/>
          <w:lang w:bidi="fa-IR"/>
        </w:rPr>
      </w:pPr>
      <w:r w:rsidRPr="00CE3DC4">
        <w:rPr>
          <w:rFonts w:cs="B Lotus"/>
          <w:rtl/>
          <w:lang w:bidi="fa-IR"/>
        </w:rPr>
        <w:t>پادشاه نامه</w:t>
      </w:r>
      <w:r w:rsidR="009B0475">
        <w:rPr>
          <w:rFonts w:cs="B Lotus"/>
          <w:rtl/>
          <w:lang w:bidi="fa-IR"/>
        </w:rPr>
        <w:t xml:space="preserve">‌ای </w:t>
      </w:r>
      <w:r w:rsidRPr="00CE3DC4">
        <w:rPr>
          <w:rFonts w:cs="B Lotus"/>
          <w:rtl/>
          <w:lang w:bidi="fa-IR"/>
        </w:rPr>
        <w:t>به ابوبکر اسماعیلی در جرجان نوشت تا پیش او به غزنه سفر کند تا با این فرد اسماعیلی مذهب مناظره کند. از آنجا نام و آوازه</w:t>
      </w:r>
      <w:r w:rsidR="00422270">
        <w:rPr>
          <w:rFonts w:cs="B Lotus"/>
          <w:rtl/>
          <w:lang w:bidi="fa-IR"/>
        </w:rPr>
        <w:t xml:space="preserve">‌اش </w:t>
      </w:r>
      <w:r w:rsidRPr="00CE3DC4">
        <w:rPr>
          <w:rFonts w:cs="B Lotus"/>
          <w:rtl/>
          <w:lang w:bidi="fa-IR"/>
        </w:rPr>
        <w:t>و امامت و تبحرش در حدیث شنیده بود. پادشاه به خاطر عامی بودنش معتقد بود که ابوبکر اسماعیلی در همه‏ی علوم متبحر و ماهر است و کسی بالادستش نیست. او گفت: این فرد اسماعیلی مذهب و کافر ابوبکر اسماعیلی را درمانده خواهد کرد. آنان نتوانستند به پادشاه بگویند: ابوبکر اسماعیلی در این زمینه علم و دانشی ندارد تا مبادا آنان را به حسادت متهم کند. از این رو به خدا پناه بردند تا دینش را یاری دهد و به او توکل کردند.</w:t>
      </w:r>
    </w:p>
    <w:p w:rsidR="00615CB4" w:rsidRPr="00CE3DC4" w:rsidRDefault="00615CB4" w:rsidP="002561BA">
      <w:pPr>
        <w:widowControl w:val="0"/>
        <w:ind w:firstLine="284"/>
        <w:jc w:val="both"/>
        <w:rPr>
          <w:rFonts w:cs="B Lotus"/>
          <w:rtl/>
          <w:lang w:bidi="fa-IR"/>
        </w:rPr>
      </w:pPr>
      <w:r w:rsidRPr="00CE3DC4">
        <w:rPr>
          <w:rFonts w:cs="B Lotus"/>
          <w:rtl/>
          <w:lang w:bidi="fa-IR"/>
        </w:rPr>
        <w:t>ابوبکر اسماعیلی گوید: وقتی پیک نزدم آمد و من راه خودم را در پیش گرفته بودم و نزدیک منزل شدم، گفتم</w:t>
      </w:r>
      <w:r w:rsidR="00422270">
        <w:rPr>
          <w:rFonts w:cs="B Lotus"/>
          <w:rtl/>
          <w:lang w:bidi="fa-IR"/>
        </w:rPr>
        <w:t>: «</w:t>
      </w:r>
      <w:r w:rsidRPr="007604E2">
        <w:rPr>
          <w:rStyle w:val="Char1"/>
          <w:rtl/>
          <w:lang w:bidi="fa-IR"/>
        </w:rPr>
        <w:t>إنا لله</w:t>
      </w:r>
      <w:r w:rsidRPr="00CE3DC4">
        <w:rPr>
          <w:rFonts w:cs="B Lotus"/>
          <w:rtl/>
          <w:lang w:bidi="fa-IR"/>
        </w:rPr>
        <w:t>» چگونه راجع به مطلبی مناظره کنم که چیزی درباره</w:t>
      </w:r>
      <w:r w:rsidR="00422270">
        <w:rPr>
          <w:rFonts w:cs="B Lotus"/>
          <w:rtl/>
          <w:lang w:bidi="fa-IR"/>
        </w:rPr>
        <w:t xml:space="preserve">‌اش </w:t>
      </w:r>
      <w:r w:rsidR="009B0475">
        <w:rPr>
          <w:rFonts w:cs="B Lotus"/>
          <w:rtl/>
          <w:lang w:bidi="fa-IR"/>
        </w:rPr>
        <w:t>نمی‌</w:t>
      </w:r>
      <w:r w:rsidRPr="00CE3DC4">
        <w:rPr>
          <w:rFonts w:cs="B Lotus"/>
          <w:rtl/>
          <w:lang w:bidi="fa-IR"/>
        </w:rPr>
        <w:t>دانم و درباره‏ی چیزی سخن گویم که به آن علم و آگاهی ندارم؟ آیا</w:t>
      </w:r>
      <w:r w:rsidR="009B0475">
        <w:rPr>
          <w:rFonts w:cs="B Lotus"/>
          <w:rtl/>
          <w:lang w:bidi="fa-IR"/>
        </w:rPr>
        <w:t xml:space="preserve"> می‌</w:t>
      </w:r>
      <w:r w:rsidRPr="00CE3DC4">
        <w:rPr>
          <w:rFonts w:cs="B Lotus"/>
          <w:rtl/>
          <w:lang w:bidi="fa-IR"/>
        </w:rPr>
        <w:t>توانم نزد پادشاه عذر بیاورم و کسی را به او نشان بدهم که جدل و مناظره بلد است و حجت</w:t>
      </w:r>
      <w:r w:rsidR="009B0475">
        <w:rPr>
          <w:rFonts w:cs="B Lotus"/>
          <w:rtl/>
          <w:lang w:bidi="fa-IR"/>
        </w:rPr>
        <w:t>‌ها</w:t>
      </w:r>
      <w:r w:rsidRPr="00CE3DC4">
        <w:rPr>
          <w:rFonts w:cs="B Lotus"/>
          <w:rtl/>
          <w:lang w:bidi="fa-IR"/>
        </w:rPr>
        <w:t xml:space="preserve"> و براهین خدا در آفریده</w:t>
      </w:r>
      <w:r w:rsidR="009B0475">
        <w:rPr>
          <w:rFonts w:cs="B Lotus"/>
          <w:rtl/>
          <w:lang w:bidi="fa-IR"/>
        </w:rPr>
        <w:t>‌ها</w:t>
      </w:r>
      <w:r w:rsidRPr="00CE3DC4">
        <w:rPr>
          <w:rFonts w:cs="B Lotus"/>
          <w:rtl/>
          <w:lang w:bidi="fa-IR"/>
        </w:rPr>
        <w:t>یش بر صحت دینش را</w:t>
      </w:r>
      <w:r w:rsidR="009B0475">
        <w:rPr>
          <w:rFonts w:cs="B Lotus"/>
          <w:rtl/>
          <w:lang w:bidi="fa-IR"/>
        </w:rPr>
        <w:t xml:space="preserve"> می‌</w:t>
      </w:r>
      <w:r w:rsidRPr="00CE3DC4">
        <w:rPr>
          <w:rFonts w:cs="B Lotus"/>
          <w:rtl/>
          <w:lang w:bidi="fa-IR"/>
        </w:rPr>
        <w:t>داند؟! از گذشته ام پشیمان شدم که چیزی از علم کلام را مطالعه نکردم. سپس خداوند سخنانی را را که از آن دو نفر در مسجد جامع شهر ری شنیده بودم، به یادم آورد. روحیه ام تقویت شد و تصمیم گرفتم که به آن سخنان استناد و اتکا کنم. به شهر غزنه رسیدم. پادشاه مرا دیدار کرد و نفس راحتی کشید. سپس مردمان را جمع کرد و فرد اسماعیلی مذهب همراه ابوبکراسماعیلی در آنجا حضور به هم رسانیدن</w:t>
      </w:r>
      <w:r w:rsidR="007604E2">
        <w:rPr>
          <w:rFonts w:cs="B Lotus"/>
          <w:rtl/>
          <w:lang w:bidi="fa-IR"/>
        </w:rPr>
        <w:t>د. پادشاه به فرد باطنی گفت: سخن‌</w:t>
      </w:r>
      <w:r w:rsidRPr="00CE3DC4">
        <w:rPr>
          <w:rFonts w:cs="B Lotus"/>
          <w:rtl/>
          <w:lang w:bidi="fa-IR"/>
        </w:rPr>
        <w:t>ات را بگو تا امام آن را بشنود. وقتی سخنانش را بیان کرد، حافظ ابوبکر اسماعیلی به او گفت: چرا؟ وقتی ملحد آن را شنید، گفت: این امام سخنان و عقاید مرا</w:t>
      </w:r>
      <w:r w:rsidR="009B0475">
        <w:rPr>
          <w:rFonts w:cs="B Lotus"/>
          <w:rtl/>
          <w:lang w:bidi="fa-IR"/>
        </w:rPr>
        <w:t xml:space="preserve"> می‌</w:t>
      </w:r>
      <w:r w:rsidRPr="00CE3DC4">
        <w:rPr>
          <w:rFonts w:cs="B Lotus"/>
          <w:rtl/>
          <w:lang w:bidi="fa-IR"/>
        </w:rPr>
        <w:t>داند و سراسیمه و متحیر شد. ابوبکر اسماعیلی گفت: از آن وقت به بعد رفتم و به خواندن علم کلام امر شدم و دانستم که علم کلام ستونی از ستون</w:t>
      </w:r>
      <w:r w:rsidR="009B0475">
        <w:rPr>
          <w:rFonts w:cs="B Lotus"/>
          <w:rtl/>
          <w:lang w:bidi="fa-IR"/>
        </w:rPr>
        <w:t>‌ها</w:t>
      </w:r>
      <w:r w:rsidRPr="00CE3DC4">
        <w:rPr>
          <w:rFonts w:cs="B Lotus"/>
          <w:rtl/>
          <w:lang w:bidi="fa-IR"/>
        </w:rPr>
        <w:t>ی اسلام است</w:t>
      </w:r>
      <w:r w:rsidR="007604E2">
        <w:rPr>
          <w:rFonts w:cs="B Lotus"/>
          <w:rtl/>
          <w:lang w:bidi="fa-IR"/>
        </w:rPr>
        <w:t>. ابن عربی گوید: «</w:t>
      </w:r>
      <w:r w:rsidRPr="00CE3DC4">
        <w:rPr>
          <w:rFonts w:cs="B Lotus"/>
          <w:rtl/>
          <w:lang w:bidi="fa-IR"/>
        </w:rPr>
        <w:t>وقتی به اینجا رسیدم، گفتم: اگر اجِل من به تأخیر افتد، شبیه قضیه‏ی ابوبکر اسماعیلی است. رو به ابوالفتح  شیعه مذهب کردم و به او گفتم: اگر از عَکّ پیش از بودن با این دانشمند بیرون</w:t>
      </w:r>
      <w:r w:rsidR="009B0475">
        <w:rPr>
          <w:rFonts w:cs="B Lotus"/>
          <w:rtl/>
          <w:lang w:bidi="fa-IR"/>
        </w:rPr>
        <w:t xml:space="preserve"> می‌</w:t>
      </w:r>
      <w:r w:rsidRPr="00CE3DC4">
        <w:rPr>
          <w:rFonts w:cs="B Lotus"/>
          <w:rtl/>
          <w:lang w:bidi="fa-IR"/>
        </w:rPr>
        <w:t>رفتم، جز ایام کمی هرگز سفر</w:t>
      </w:r>
      <w:r w:rsidR="009B0475">
        <w:rPr>
          <w:rFonts w:cs="B Lotus"/>
          <w:rtl/>
          <w:lang w:bidi="fa-IR"/>
        </w:rPr>
        <w:t xml:space="preserve"> نمی‌</w:t>
      </w:r>
      <w:r w:rsidRPr="00CE3DC4">
        <w:rPr>
          <w:rFonts w:cs="B Lotus"/>
          <w:rtl/>
          <w:lang w:bidi="fa-IR"/>
        </w:rPr>
        <w:t>کردم به تبحر و معرفت</w:t>
      </w:r>
      <w:r w:rsidR="00422270">
        <w:rPr>
          <w:rFonts w:cs="B Lotus"/>
          <w:rtl/>
          <w:lang w:bidi="fa-IR"/>
        </w:rPr>
        <w:t xml:space="preserve">‌اش </w:t>
      </w:r>
      <w:r w:rsidRPr="00CE3DC4">
        <w:rPr>
          <w:rFonts w:cs="B Lotus"/>
          <w:rtl/>
          <w:lang w:bidi="fa-IR"/>
        </w:rPr>
        <w:t>در علم کلام بنگر. به من گفت: کدام چیز خدا است؟ فقط امثال او این سؤال را</w:t>
      </w:r>
      <w:r w:rsidR="009B0475">
        <w:rPr>
          <w:rFonts w:cs="B Lotus"/>
          <w:rtl/>
          <w:lang w:bidi="fa-IR"/>
        </w:rPr>
        <w:t xml:space="preserve"> می‌</w:t>
      </w:r>
      <w:r w:rsidRPr="00CE3DC4">
        <w:rPr>
          <w:rFonts w:cs="B Lotus"/>
          <w:rtl/>
          <w:lang w:bidi="fa-IR"/>
        </w:rPr>
        <w:t>کرد. ولی اینجا نکته</w:t>
      </w:r>
      <w:r w:rsidR="009B0475">
        <w:rPr>
          <w:rFonts w:cs="B Lotus"/>
          <w:rtl/>
          <w:lang w:bidi="fa-IR"/>
        </w:rPr>
        <w:t xml:space="preserve">‌ای </w:t>
      </w:r>
      <w:r w:rsidRPr="00CE3DC4">
        <w:rPr>
          <w:rFonts w:cs="B Lotus"/>
          <w:rtl/>
          <w:lang w:bidi="fa-IR"/>
        </w:rPr>
        <w:t>هست که باید امروز آن را از وی یاد بگیریم و میهمان او باشیم. آن نکته هم این است: چرا گفتی: کدام چیز خدا است؟ و در میان حروف استهفام تنها به «</w:t>
      </w:r>
      <w:r w:rsidRPr="007604E2">
        <w:rPr>
          <w:rFonts w:ascii="mylotus" w:hAnsi="mylotus" w:cs="mylotus"/>
          <w:rtl/>
          <w:lang w:bidi="fa-IR"/>
        </w:rPr>
        <w:t>أیّ</w:t>
      </w:r>
      <w:r w:rsidRPr="00CE3DC4">
        <w:rPr>
          <w:rFonts w:cs="B Lotus"/>
          <w:rtl/>
          <w:lang w:bidi="fa-IR"/>
        </w:rPr>
        <w:t xml:space="preserve">» اکتفا کردی و همزه و </w:t>
      </w:r>
      <w:r w:rsidR="007604E2">
        <w:rPr>
          <w:rFonts w:cs="B Lotus"/>
          <w:rtl/>
          <w:lang w:bidi="fa-IR"/>
        </w:rPr>
        <w:t>«</w:t>
      </w:r>
      <w:r w:rsidRPr="007604E2">
        <w:rPr>
          <w:rFonts w:ascii="mylotus" w:hAnsi="mylotus" w:cs="mylotus"/>
          <w:rtl/>
          <w:lang w:bidi="fa-IR"/>
        </w:rPr>
        <w:t>هل</w:t>
      </w:r>
      <w:r w:rsidR="007604E2">
        <w:rPr>
          <w:rFonts w:cs="B Lotus"/>
          <w:rtl/>
          <w:lang w:bidi="fa-IR"/>
        </w:rPr>
        <w:t>»</w:t>
      </w:r>
      <w:r w:rsidRPr="00CE3DC4">
        <w:rPr>
          <w:rFonts w:cs="B Lotus"/>
          <w:rtl/>
          <w:lang w:bidi="fa-IR"/>
        </w:rPr>
        <w:t xml:space="preserve"> و </w:t>
      </w:r>
      <w:r w:rsidR="007604E2">
        <w:rPr>
          <w:rFonts w:cs="B Lotus"/>
          <w:rtl/>
          <w:lang w:bidi="fa-IR"/>
        </w:rPr>
        <w:t>«</w:t>
      </w:r>
      <w:r w:rsidRPr="007604E2">
        <w:rPr>
          <w:rFonts w:ascii="mylotus" w:hAnsi="mylotus" w:cs="mylotus"/>
          <w:rtl/>
          <w:lang w:bidi="fa-IR"/>
        </w:rPr>
        <w:t>کیف</w:t>
      </w:r>
      <w:r w:rsidR="007604E2">
        <w:rPr>
          <w:rFonts w:cs="B Lotus"/>
          <w:rtl/>
          <w:lang w:bidi="fa-IR"/>
        </w:rPr>
        <w:t xml:space="preserve">» </w:t>
      </w:r>
      <w:r w:rsidRPr="00CE3DC4">
        <w:rPr>
          <w:rFonts w:cs="B Lotus"/>
          <w:rtl/>
          <w:lang w:bidi="fa-IR"/>
        </w:rPr>
        <w:t xml:space="preserve"> و </w:t>
      </w:r>
      <w:r w:rsidR="007604E2">
        <w:rPr>
          <w:rFonts w:cs="B Lotus"/>
          <w:rtl/>
          <w:lang w:bidi="fa-IR"/>
        </w:rPr>
        <w:t>«</w:t>
      </w:r>
      <w:r w:rsidRPr="007604E2">
        <w:rPr>
          <w:rFonts w:ascii="mylotus" w:hAnsi="mylotus" w:cs="mylotus"/>
          <w:rtl/>
          <w:lang w:bidi="fa-IR"/>
        </w:rPr>
        <w:t>أنّی</w:t>
      </w:r>
      <w:r w:rsidR="007604E2">
        <w:rPr>
          <w:rFonts w:cs="B Lotus"/>
          <w:rtl/>
          <w:lang w:bidi="fa-IR"/>
        </w:rPr>
        <w:t>»</w:t>
      </w:r>
      <w:r w:rsidRPr="00CE3DC4">
        <w:rPr>
          <w:rFonts w:cs="B Lotus"/>
          <w:rtl/>
          <w:lang w:bidi="fa-IR"/>
        </w:rPr>
        <w:t xml:space="preserve"> و </w:t>
      </w:r>
      <w:r w:rsidR="007604E2">
        <w:rPr>
          <w:rFonts w:cs="B Lotus"/>
          <w:rtl/>
          <w:lang w:bidi="fa-IR"/>
        </w:rPr>
        <w:t>«</w:t>
      </w:r>
      <w:r w:rsidRPr="007604E2">
        <w:rPr>
          <w:rFonts w:ascii="mylotus" w:hAnsi="mylotus" w:cs="mylotus"/>
          <w:rtl/>
          <w:lang w:bidi="fa-IR"/>
        </w:rPr>
        <w:t>کم</w:t>
      </w:r>
      <w:r w:rsidR="007604E2">
        <w:rPr>
          <w:rFonts w:cs="B Lotus"/>
          <w:rtl/>
          <w:lang w:bidi="fa-IR"/>
        </w:rPr>
        <w:t>»</w:t>
      </w:r>
      <w:r w:rsidRPr="00CE3DC4">
        <w:rPr>
          <w:rFonts w:cs="B Lotus"/>
          <w:rtl/>
          <w:lang w:bidi="fa-IR"/>
        </w:rPr>
        <w:t xml:space="preserve"> و </w:t>
      </w:r>
      <w:r w:rsidR="007604E2">
        <w:rPr>
          <w:rFonts w:cs="B Lotus"/>
          <w:rtl/>
          <w:lang w:bidi="fa-IR"/>
        </w:rPr>
        <w:t>«</w:t>
      </w:r>
      <w:r w:rsidRPr="007604E2">
        <w:rPr>
          <w:rFonts w:ascii="mylotus" w:hAnsi="mylotus" w:cs="mylotus"/>
          <w:rtl/>
          <w:lang w:bidi="fa-IR"/>
        </w:rPr>
        <w:t>ما</w:t>
      </w:r>
      <w:r w:rsidR="007604E2">
        <w:rPr>
          <w:rFonts w:cs="B Lotus"/>
          <w:rtl/>
          <w:lang w:bidi="fa-IR"/>
        </w:rPr>
        <w:t>»</w:t>
      </w:r>
      <w:r w:rsidRPr="00CE3DC4">
        <w:rPr>
          <w:rFonts w:cs="B Lotus"/>
          <w:rtl/>
          <w:lang w:bidi="fa-IR"/>
        </w:rPr>
        <w:t xml:space="preserve"> و</w:t>
      </w:r>
      <w:r w:rsidR="007604E2">
        <w:rPr>
          <w:rFonts w:cs="B Lotus"/>
          <w:rtl/>
          <w:lang w:bidi="fa-IR"/>
        </w:rPr>
        <w:t xml:space="preserve"> «</w:t>
      </w:r>
      <w:r w:rsidR="007604E2" w:rsidRPr="007604E2">
        <w:rPr>
          <w:rFonts w:ascii="mylotus" w:hAnsi="mylotus" w:cs="mylotus"/>
          <w:rtl/>
          <w:lang w:bidi="fa-IR"/>
        </w:rPr>
        <w:t>أ</w:t>
      </w:r>
      <w:r w:rsidRPr="007604E2">
        <w:rPr>
          <w:rFonts w:ascii="mylotus" w:hAnsi="mylotus" w:cs="mylotus"/>
          <w:rtl/>
          <w:lang w:bidi="fa-IR"/>
        </w:rPr>
        <w:t>م</w:t>
      </w:r>
      <w:r w:rsidR="007604E2">
        <w:rPr>
          <w:rFonts w:cs="B Lotus"/>
          <w:rtl/>
          <w:lang w:bidi="fa-IR"/>
        </w:rPr>
        <w:t>»</w:t>
      </w:r>
      <w:r w:rsidRPr="00CE3DC4">
        <w:rPr>
          <w:rFonts w:cs="B Lotus"/>
          <w:rtl/>
          <w:lang w:bidi="fa-IR"/>
        </w:rPr>
        <w:t xml:space="preserve"> را رها کردی. تازه«أی» هشتمین حروف استهفام است؟!</w:t>
      </w:r>
      <w:r w:rsidR="007604E2">
        <w:rPr>
          <w:rFonts w:cs="B Lotus"/>
          <w:rtl/>
          <w:lang w:bidi="fa-IR"/>
        </w:rPr>
        <w:t>.</w:t>
      </w:r>
    </w:p>
    <w:p w:rsidR="00615CB4" w:rsidRPr="00CE3DC4" w:rsidRDefault="00615CB4" w:rsidP="00CE3DC4">
      <w:pPr>
        <w:ind w:firstLine="284"/>
        <w:jc w:val="both"/>
        <w:rPr>
          <w:rFonts w:cs="B Lotus"/>
          <w:rtl/>
          <w:lang w:bidi="fa-IR"/>
        </w:rPr>
      </w:pPr>
      <w:r w:rsidRPr="00CE3DC4">
        <w:rPr>
          <w:rFonts w:cs="B Lotus"/>
          <w:rtl/>
          <w:lang w:bidi="fa-IR"/>
        </w:rPr>
        <w:t>این سئوال دوّم از فلسفه‏ی دوّم طرح سئوال او بود که</w:t>
      </w:r>
      <w:r w:rsidR="00422270">
        <w:rPr>
          <w:rFonts w:cs="B Lotus"/>
          <w:rtl/>
          <w:lang w:bidi="fa-IR"/>
        </w:rPr>
        <w:t>: «</w:t>
      </w:r>
      <w:r w:rsidRPr="007604E2">
        <w:rPr>
          <w:rFonts w:ascii="mylotus" w:hAnsi="mylotus" w:cs="mylotus"/>
          <w:rtl/>
          <w:lang w:bidi="fa-IR"/>
        </w:rPr>
        <w:t>أی</w:t>
      </w:r>
      <w:r w:rsidRPr="00CE3DC4">
        <w:rPr>
          <w:rFonts w:cs="B Lotus"/>
          <w:rtl/>
          <w:lang w:bidi="fa-IR"/>
        </w:rPr>
        <w:t>» در استهفام دو معنا دارد، کدام معنا مورد نظرت بود؟ و چرا با حرفی که احتمال دو معنا دارد، سئوال کردی و با حرفی که فقط یک معنا دارد و صریح است، سئوال نکردی؟ آیا این سئوال بدون علم و تحقیق و بدون حکمت از تو سر زد یا نه حکمتی مورد نظرت بود؟ لطفاً برای ما توضیح بده.</w:t>
      </w:r>
    </w:p>
    <w:p w:rsidR="00615CB4" w:rsidRPr="00CE3DC4" w:rsidRDefault="00615CB4" w:rsidP="00CE3DC4">
      <w:pPr>
        <w:ind w:firstLine="284"/>
        <w:jc w:val="both"/>
        <w:rPr>
          <w:rFonts w:cs="B Lotus"/>
          <w:rtl/>
          <w:lang w:bidi="fa-IR"/>
        </w:rPr>
      </w:pPr>
      <w:r w:rsidRPr="00CE3DC4">
        <w:rPr>
          <w:rFonts w:cs="B Lotus"/>
          <w:rtl/>
          <w:lang w:bidi="fa-IR"/>
        </w:rPr>
        <w:t>وقتی سر این سخنان را باز کردم و آن را بسط و شرح دادم، چهره</w:t>
      </w:r>
      <w:r w:rsidR="00422270">
        <w:rPr>
          <w:rFonts w:cs="B Lotus"/>
          <w:rtl/>
          <w:lang w:bidi="fa-IR"/>
        </w:rPr>
        <w:t xml:space="preserve">‌اش </w:t>
      </w:r>
      <w:r w:rsidRPr="00CE3DC4">
        <w:rPr>
          <w:rFonts w:cs="B Lotus"/>
          <w:rtl/>
          <w:lang w:bidi="fa-IR"/>
        </w:rPr>
        <w:t>تغییر کرد تا جایی که از ترس، چهره</w:t>
      </w:r>
      <w:r w:rsidR="00422270">
        <w:rPr>
          <w:rFonts w:cs="B Lotus"/>
          <w:rtl/>
          <w:lang w:bidi="fa-IR"/>
        </w:rPr>
        <w:t xml:space="preserve">‌اش </w:t>
      </w:r>
      <w:r w:rsidR="002561BA">
        <w:rPr>
          <w:rFonts w:cs="B Lotus"/>
          <w:rtl/>
          <w:lang w:bidi="fa-IR"/>
        </w:rPr>
        <w:t>زرد شد همان</w:t>
      </w:r>
      <w:r w:rsidR="002561BA">
        <w:rPr>
          <w:rFonts w:cs="B Lotus" w:hint="cs"/>
          <w:rtl/>
          <w:lang w:bidi="fa-IR"/>
        </w:rPr>
        <w:t>‌</w:t>
      </w:r>
      <w:r w:rsidRPr="00CE3DC4">
        <w:rPr>
          <w:rFonts w:cs="B Lotus"/>
          <w:rtl/>
          <w:lang w:bidi="fa-IR"/>
        </w:rPr>
        <w:t>طور که ابتدا از روی حقد و کینه، چهره</w:t>
      </w:r>
      <w:r w:rsidR="00422270">
        <w:rPr>
          <w:rFonts w:cs="B Lotus"/>
          <w:rtl/>
          <w:lang w:bidi="fa-IR"/>
        </w:rPr>
        <w:t xml:space="preserve">‌اش </w:t>
      </w:r>
      <w:r w:rsidRPr="00CE3DC4">
        <w:rPr>
          <w:rFonts w:cs="B Lotus"/>
          <w:rtl/>
          <w:lang w:bidi="fa-IR"/>
        </w:rPr>
        <w:t>سیاه شده بود. او داشت</w:t>
      </w:r>
      <w:r w:rsidR="009B0475">
        <w:rPr>
          <w:rFonts w:cs="B Lotus"/>
          <w:rtl/>
          <w:lang w:bidi="fa-IR"/>
        </w:rPr>
        <w:t xml:space="preserve"> می‌</w:t>
      </w:r>
      <w:r w:rsidRPr="00CE3DC4">
        <w:rPr>
          <w:rFonts w:cs="B Lotus"/>
          <w:rtl/>
          <w:lang w:bidi="fa-IR"/>
        </w:rPr>
        <w:t>مرد و یکی از دوستانش که در سمت راست</w:t>
      </w:r>
      <w:r w:rsidR="00422270">
        <w:rPr>
          <w:rFonts w:cs="B Lotus"/>
          <w:rtl/>
          <w:lang w:bidi="fa-IR"/>
        </w:rPr>
        <w:t xml:space="preserve">‌اش </w:t>
      </w:r>
      <w:r w:rsidRPr="00CE3DC4">
        <w:rPr>
          <w:rFonts w:cs="B Lotus"/>
          <w:rtl/>
          <w:lang w:bidi="fa-IR"/>
        </w:rPr>
        <w:t>بود به طرف دیگرش به او گفت: این کودک، دریای وسیعی از علم و دانش است و هرگز مثل او را ندیده‏ایم. و آنان کسی را که اندکی جان در بدن دارد، ببینند حتماً او را نابود</w:t>
      </w:r>
      <w:r w:rsidR="009B0475">
        <w:rPr>
          <w:rFonts w:cs="B Lotus"/>
          <w:rtl/>
          <w:lang w:bidi="fa-IR"/>
        </w:rPr>
        <w:t xml:space="preserve"> می‌</w:t>
      </w:r>
      <w:r w:rsidRPr="00CE3DC4">
        <w:rPr>
          <w:rFonts w:cs="B Lotus"/>
          <w:rtl/>
          <w:lang w:bidi="fa-IR"/>
        </w:rPr>
        <w:t>کنند</w:t>
      </w:r>
      <w:r w:rsidR="000D0821">
        <w:rPr>
          <w:rFonts w:cs="B Lotus"/>
          <w:rtl/>
          <w:lang w:bidi="fa-IR"/>
        </w:rPr>
        <w:t>،</w:t>
      </w:r>
      <w:r w:rsidRPr="00CE3DC4">
        <w:rPr>
          <w:rFonts w:cs="B Lotus"/>
          <w:rtl/>
          <w:lang w:bidi="fa-IR"/>
        </w:rPr>
        <w:t xml:space="preserve"> چون حکومت و قدرت در دست دارند و اگر رفعت و سربلندی دولت شام نداشتیم و والی عَکّ به ما توجه و عنایت نداشت، به او نامه</w:t>
      </w:r>
      <w:r w:rsidR="009B0475">
        <w:rPr>
          <w:rFonts w:cs="B Lotus"/>
          <w:rtl/>
          <w:lang w:bidi="fa-IR"/>
        </w:rPr>
        <w:t xml:space="preserve"> می‌</w:t>
      </w:r>
      <w:r w:rsidRPr="00CE3DC4">
        <w:rPr>
          <w:rFonts w:cs="B Lotus"/>
          <w:rtl/>
          <w:lang w:bidi="fa-IR"/>
        </w:rPr>
        <w:t>نوشتیم که خیلی در حق ما نیکی کرده و</w:t>
      </w:r>
      <w:r w:rsidR="00D77403">
        <w:rPr>
          <w:rFonts w:cs="B Lotus"/>
          <w:rtl/>
          <w:lang w:bidi="fa-IR"/>
        </w:rPr>
        <w:t xml:space="preserve"> بی‌</w:t>
      </w:r>
      <w:r w:rsidRPr="00CE3DC4">
        <w:rPr>
          <w:rFonts w:cs="B Lotus"/>
          <w:rtl/>
          <w:lang w:bidi="fa-IR"/>
        </w:rPr>
        <w:t>نهایت ما را مورد اکرام و احترام قرار داده که معمولاً از دست</w:t>
      </w:r>
      <w:r w:rsidR="00D36989">
        <w:rPr>
          <w:rFonts w:cs="B Lotus"/>
          <w:rtl/>
          <w:lang w:bidi="fa-IR"/>
        </w:rPr>
        <w:t xml:space="preserve">‌شان </w:t>
      </w:r>
      <w:r w:rsidRPr="00CE3DC4">
        <w:rPr>
          <w:rFonts w:cs="B Lotus"/>
          <w:rtl/>
          <w:lang w:bidi="fa-IR"/>
        </w:rPr>
        <w:t>نجات پیدا</w:t>
      </w:r>
      <w:r w:rsidR="009B0475">
        <w:rPr>
          <w:rFonts w:cs="B Lotus"/>
          <w:rtl/>
          <w:lang w:bidi="fa-IR"/>
        </w:rPr>
        <w:t xml:space="preserve"> نمی‌</w:t>
      </w:r>
      <w:r w:rsidRPr="00CE3DC4">
        <w:rPr>
          <w:rFonts w:cs="B Lotus"/>
          <w:rtl/>
          <w:lang w:bidi="fa-IR"/>
        </w:rPr>
        <w:t>کردم.</w:t>
      </w:r>
    </w:p>
    <w:p w:rsidR="00615CB4" w:rsidRPr="00CE3DC4" w:rsidRDefault="00615CB4" w:rsidP="00CE3DC4">
      <w:pPr>
        <w:ind w:firstLine="284"/>
        <w:jc w:val="both"/>
        <w:rPr>
          <w:rFonts w:cs="B Lotus"/>
          <w:rtl/>
          <w:lang w:bidi="fa-IR"/>
        </w:rPr>
      </w:pPr>
      <w:r w:rsidRPr="00CE3DC4">
        <w:rPr>
          <w:rFonts w:cs="B Lotus"/>
          <w:rtl/>
          <w:lang w:bidi="fa-IR"/>
        </w:rPr>
        <w:t>وقتی آن سخن درباره‏ی تعریف و تمجید از من، شنیدم، از کسانی که جلو من بودند، درخواست کردم و گفتم: این جلسه</w:t>
      </w:r>
      <w:r w:rsidR="009B0475">
        <w:rPr>
          <w:rFonts w:cs="B Lotus"/>
          <w:rtl/>
          <w:lang w:bidi="fa-IR"/>
        </w:rPr>
        <w:t xml:space="preserve">‌ای </w:t>
      </w:r>
      <w:r w:rsidRPr="00CE3DC4">
        <w:rPr>
          <w:rFonts w:cs="B Lotus"/>
          <w:rtl/>
          <w:lang w:bidi="fa-IR"/>
        </w:rPr>
        <w:t>بزرگ است و سخنان زیادی در این زمینه هست که نیاز به تفصیل دارد، آن را به روزی دیگری موکول</w:t>
      </w:r>
      <w:r w:rsidR="009B0475">
        <w:rPr>
          <w:rFonts w:cs="B Lotus"/>
          <w:rtl/>
          <w:lang w:bidi="fa-IR"/>
        </w:rPr>
        <w:t xml:space="preserve"> می‌</w:t>
      </w:r>
      <w:r w:rsidRPr="00CE3DC4">
        <w:rPr>
          <w:rFonts w:cs="B Lotus"/>
          <w:rtl/>
          <w:lang w:bidi="fa-IR"/>
        </w:rPr>
        <w:t>کنیم. بلند</w:t>
      </w:r>
      <w:r w:rsidR="007604E2">
        <w:rPr>
          <w:rFonts w:cs="B Lotus"/>
          <w:rtl/>
          <w:lang w:bidi="fa-IR"/>
        </w:rPr>
        <w:t xml:space="preserve"> شدم و بیرون رفتم. آنان نیز همه</w:t>
      </w:r>
      <w:r w:rsidR="007604E2">
        <w:rPr>
          <w:rFonts w:cs="B Lotus" w:hint="cs"/>
          <w:rtl/>
          <w:lang w:bidi="fa-IR"/>
        </w:rPr>
        <w:t>‌</w:t>
      </w:r>
      <w:r w:rsidRPr="00CE3DC4">
        <w:rPr>
          <w:rFonts w:cs="B Lotus"/>
          <w:rtl/>
          <w:lang w:bidi="fa-IR"/>
        </w:rPr>
        <w:t>شان همراه من بلند شدند و گفتند: باید کمی اینجا بمانی. گفتم:</w:t>
      </w:r>
      <w:r w:rsidR="007604E2">
        <w:rPr>
          <w:rFonts w:cs="B Lotus" w:hint="cs"/>
          <w:rtl/>
          <w:lang w:bidi="fa-IR"/>
        </w:rPr>
        <w:t xml:space="preserve"> </w:t>
      </w:r>
      <w:r w:rsidRPr="00CE3DC4">
        <w:rPr>
          <w:rFonts w:cs="B Lotus"/>
          <w:rtl/>
          <w:lang w:bidi="fa-IR"/>
        </w:rPr>
        <w:t>نه،</w:t>
      </w:r>
      <w:r w:rsidR="009B0475">
        <w:rPr>
          <w:rFonts w:cs="B Lotus"/>
          <w:rtl/>
          <w:lang w:bidi="fa-IR"/>
        </w:rPr>
        <w:t xml:space="preserve"> نمی‌</w:t>
      </w:r>
      <w:r w:rsidRPr="00CE3DC4">
        <w:rPr>
          <w:rFonts w:cs="B Lotus"/>
          <w:rtl/>
          <w:lang w:bidi="fa-IR"/>
        </w:rPr>
        <w:t>مانم.</w:t>
      </w:r>
    </w:p>
    <w:p w:rsidR="00615CB4" w:rsidRPr="00CE3DC4" w:rsidRDefault="00615CB4" w:rsidP="00CE3DC4">
      <w:pPr>
        <w:ind w:firstLine="284"/>
        <w:jc w:val="both"/>
        <w:rPr>
          <w:rFonts w:cs="B Lotus"/>
          <w:rtl/>
          <w:lang w:bidi="fa-IR"/>
        </w:rPr>
      </w:pPr>
      <w:r w:rsidRPr="00CE3DC4">
        <w:rPr>
          <w:rFonts w:cs="B Lotus"/>
          <w:rtl/>
          <w:lang w:bidi="fa-IR"/>
        </w:rPr>
        <w:t>خیلی سریع پا</w:t>
      </w:r>
      <w:r w:rsidR="007604E2">
        <w:rPr>
          <w:rFonts w:cs="B Lotus" w:hint="cs"/>
          <w:rtl/>
          <w:lang w:bidi="fa-IR"/>
        </w:rPr>
        <w:t xml:space="preserve"> </w:t>
      </w:r>
      <w:r w:rsidRPr="00CE3DC4">
        <w:rPr>
          <w:rFonts w:cs="B Lotus"/>
          <w:rtl/>
          <w:lang w:bidi="fa-IR"/>
        </w:rPr>
        <w:t>برهنه از آنجا بیرن رفتم و به طرف دروازه دویدم تا اینکه به شاهراه رسیدم. آنجا کمی ماندم و مژده‏ی حیات را به خودم دادم. تا اینکه آنان پس از من بیرون آمدند و کفش</w:t>
      </w:r>
      <w:r w:rsidR="009B0475">
        <w:rPr>
          <w:rFonts w:cs="B Lotus"/>
          <w:rtl/>
          <w:lang w:bidi="fa-IR"/>
        </w:rPr>
        <w:t>‌ها</w:t>
      </w:r>
      <w:r w:rsidRPr="00CE3DC4">
        <w:rPr>
          <w:rFonts w:cs="B Lotus"/>
          <w:rtl/>
          <w:lang w:bidi="fa-IR"/>
        </w:rPr>
        <w:t>یم را برایم آوردند. آن را پوشیدم و خندان همراهشان راه رفتم. آنان وعده‏ی جلسه</w:t>
      </w:r>
      <w:r w:rsidR="009B0475">
        <w:rPr>
          <w:rFonts w:cs="B Lotus"/>
          <w:rtl/>
          <w:lang w:bidi="fa-IR"/>
        </w:rPr>
        <w:t xml:space="preserve">‌ای </w:t>
      </w:r>
      <w:r w:rsidRPr="00CE3DC4">
        <w:rPr>
          <w:rFonts w:cs="B Lotus"/>
          <w:rtl/>
          <w:lang w:bidi="fa-IR"/>
        </w:rPr>
        <w:t>دیگر را از من گرفتند</w:t>
      </w:r>
      <w:r w:rsidR="007604E2">
        <w:rPr>
          <w:rFonts w:cs="B Lotus"/>
          <w:rtl/>
          <w:lang w:bidi="fa-IR"/>
        </w:rPr>
        <w:t>. به این عده وفا نکردم و از دست</w:t>
      </w:r>
      <w:r w:rsidR="007604E2">
        <w:rPr>
          <w:rFonts w:cs="B Lotus" w:hint="cs"/>
          <w:rtl/>
          <w:lang w:bidi="fa-IR"/>
        </w:rPr>
        <w:t>‌</w:t>
      </w:r>
      <w:r w:rsidRPr="00CE3DC4">
        <w:rPr>
          <w:rFonts w:cs="B Lotus"/>
          <w:rtl/>
          <w:lang w:bidi="fa-IR"/>
        </w:rPr>
        <w:t>شان فر</w:t>
      </w:r>
      <w:r w:rsidR="007604E2">
        <w:rPr>
          <w:rFonts w:cs="B Lotus"/>
          <w:rtl/>
          <w:lang w:bidi="fa-IR"/>
        </w:rPr>
        <w:t>ار کردم و ترسیدم که اگر به وعده</w:t>
      </w:r>
      <w:r w:rsidR="007604E2">
        <w:rPr>
          <w:rFonts w:cs="B Lotus" w:hint="cs"/>
          <w:rtl/>
          <w:lang w:bidi="fa-IR"/>
        </w:rPr>
        <w:t>‌‌</w:t>
      </w:r>
      <w:r w:rsidR="007604E2">
        <w:rPr>
          <w:rFonts w:cs="B Lotus"/>
          <w:rtl/>
          <w:lang w:bidi="fa-IR"/>
        </w:rPr>
        <w:t>ام وفا کنم، مرا بکُشند</w:t>
      </w:r>
      <w:r w:rsidRPr="00CE3DC4">
        <w:rPr>
          <w:rFonts w:cs="B Lotus"/>
          <w:rtl/>
          <w:lang w:bidi="fa-IR"/>
        </w:rPr>
        <w:t>.</w:t>
      </w:r>
    </w:p>
    <w:p w:rsidR="00615CB4" w:rsidRPr="00CE3DC4" w:rsidRDefault="00615CB4" w:rsidP="00CE3DC4">
      <w:pPr>
        <w:ind w:firstLine="284"/>
        <w:jc w:val="both"/>
        <w:rPr>
          <w:rFonts w:cs="B Lotus"/>
          <w:rtl/>
          <w:lang w:bidi="fa-IR"/>
        </w:rPr>
      </w:pPr>
      <w:r w:rsidRPr="00CE3DC4">
        <w:rPr>
          <w:rFonts w:cs="B Lotus"/>
          <w:rtl/>
          <w:lang w:bidi="fa-IR"/>
        </w:rPr>
        <w:t>ابن عربی</w:t>
      </w:r>
      <w:r w:rsidR="009B0475">
        <w:rPr>
          <w:rFonts w:cs="B Lotus"/>
          <w:rtl/>
          <w:lang w:bidi="fa-IR"/>
        </w:rPr>
        <w:t xml:space="preserve"> می‌</w:t>
      </w:r>
      <w:r w:rsidRPr="00CE3DC4">
        <w:rPr>
          <w:rFonts w:cs="B Lotus"/>
          <w:rtl/>
          <w:lang w:bidi="fa-IR"/>
        </w:rPr>
        <w:t>گوید</w:t>
      </w:r>
      <w:r w:rsidR="00422270">
        <w:rPr>
          <w:rFonts w:cs="B Lotus"/>
          <w:rtl/>
          <w:lang w:bidi="fa-IR"/>
        </w:rPr>
        <w:t>: «</w:t>
      </w:r>
      <w:r w:rsidRPr="00CE3DC4">
        <w:rPr>
          <w:rFonts w:cs="B Lotus"/>
          <w:rtl/>
          <w:lang w:bidi="fa-IR"/>
        </w:rPr>
        <w:t>دوستان ما در مسجد الأقصی به من گفتند: استاد ما ابوالفتح نصر بن ابراهیم مقدسی با یکی از بزرگان شیعه نشستی داشت. او از فساد و تباهی مردمان نزد او شکایت کرد و اظهار</w:t>
      </w:r>
      <w:r w:rsidR="009B0475">
        <w:rPr>
          <w:rFonts w:cs="B Lotus"/>
          <w:rtl/>
          <w:lang w:bidi="fa-IR"/>
        </w:rPr>
        <w:t xml:space="preserve"> می‌</w:t>
      </w:r>
      <w:r w:rsidRPr="00CE3DC4">
        <w:rPr>
          <w:rFonts w:cs="B Lotus"/>
          <w:rtl/>
          <w:lang w:bidi="fa-IR"/>
        </w:rPr>
        <w:t>کرد که این وضعیت فقط با خروج امام منتظر اصلاح</w:t>
      </w:r>
      <w:r w:rsidR="009B0475">
        <w:rPr>
          <w:rFonts w:cs="B Lotus"/>
          <w:rtl/>
          <w:lang w:bidi="fa-IR"/>
        </w:rPr>
        <w:t xml:space="preserve"> می‌</w:t>
      </w:r>
      <w:r w:rsidRPr="00CE3DC4">
        <w:rPr>
          <w:rFonts w:cs="B Lotus"/>
          <w:rtl/>
          <w:lang w:bidi="fa-IR"/>
        </w:rPr>
        <w:t>شود. نصر به او گفت: آیا خروج او وقت معلومی دارد یا خیر؟ فرد شیعه مذهب گفت: آری، وقت معلومی دارد. ابوالفتح گفت: آیا امام منتظر، شخصی معلوم است یا مجهول؟ گفت: معلوم است. نصر گفت: این خروج چه وقت تحقق</w:t>
      </w:r>
      <w:r w:rsidR="009B0475">
        <w:rPr>
          <w:rFonts w:cs="B Lotus"/>
          <w:rtl/>
          <w:lang w:bidi="fa-IR"/>
        </w:rPr>
        <w:t xml:space="preserve"> می‌</w:t>
      </w:r>
      <w:r w:rsidRPr="00CE3DC4">
        <w:rPr>
          <w:rFonts w:cs="B Lotus"/>
          <w:rtl/>
          <w:lang w:bidi="fa-IR"/>
        </w:rPr>
        <w:t xml:space="preserve">یابد؟ شخص شیعی گفت: وقتی مردمان دچار فساد و تباهی شوند. ابوالفتح گفت: </w:t>
      </w:r>
      <w:r w:rsidR="007604E2">
        <w:rPr>
          <w:rFonts w:cs="B Lotus"/>
          <w:rtl/>
          <w:lang w:bidi="fa-IR"/>
        </w:rPr>
        <w:t>پس چرا او را از مردم پنهان کرده</w:t>
      </w:r>
      <w:r w:rsidR="007604E2">
        <w:rPr>
          <w:rFonts w:cs="B Lotus" w:hint="cs"/>
          <w:rtl/>
          <w:lang w:bidi="fa-IR"/>
        </w:rPr>
        <w:t>‌</w:t>
      </w:r>
      <w:r w:rsidR="007604E2">
        <w:rPr>
          <w:rFonts w:cs="B Lotus"/>
          <w:rtl/>
          <w:lang w:bidi="fa-IR"/>
        </w:rPr>
        <w:t>اید حال آنکه جز شما همه</w:t>
      </w:r>
      <w:r w:rsidR="007604E2">
        <w:rPr>
          <w:rFonts w:cs="B Lotus" w:hint="cs"/>
          <w:rtl/>
          <w:lang w:bidi="fa-IR"/>
        </w:rPr>
        <w:t>‌</w:t>
      </w:r>
      <w:r w:rsidRPr="00CE3DC4">
        <w:rPr>
          <w:rFonts w:cs="B Lotus"/>
          <w:rtl/>
          <w:lang w:bidi="fa-IR"/>
        </w:rPr>
        <w:t>شان دچار فساد و تباهی شده</w:t>
      </w:r>
      <w:r w:rsidR="00BD6683">
        <w:rPr>
          <w:rFonts w:cs="B Lotus"/>
          <w:rtl/>
          <w:lang w:bidi="fa-IR"/>
        </w:rPr>
        <w:t>‌اند</w:t>
      </w:r>
      <w:r w:rsidRPr="00CE3DC4">
        <w:rPr>
          <w:rFonts w:cs="B Lotus"/>
          <w:rtl/>
          <w:lang w:bidi="fa-IR"/>
        </w:rPr>
        <w:t>. اگر شما هم فساد و تباه شوید، قطعاً خروج</w:t>
      </w:r>
      <w:r w:rsidR="009B0475">
        <w:rPr>
          <w:rFonts w:cs="B Lotus"/>
          <w:rtl/>
          <w:lang w:bidi="fa-IR"/>
        </w:rPr>
        <w:t xml:space="preserve"> می‌</w:t>
      </w:r>
      <w:r w:rsidRPr="00CE3DC4">
        <w:rPr>
          <w:rFonts w:cs="B Lotus"/>
          <w:rtl/>
          <w:lang w:bidi="fa-IR"/>
        </w:rPr>
        <w:t>کند. پس سریع او را از زندان آزاد کردند و با عجله به مذهب ما</w:t>
      </w:r>
      <w:r w:rsidR="007604E2">
        <w:rPr>
          <w:rFonts w:cs="B Lotus"/>
          <w:rtl/>
          <w:lang w:bidi="fa-IR"/>
        </w:rPr>
        <w:t xml:space="preserve"> روی آوردند. او هم متحیر و شگفت</w:t>
      </w:r>
      <w:r w:rsidR="007604E2">
        <w:rPr>
          <w:rFonts w:cs="B Lotus" w:hint="cs"/>
          <w:rtl/>
          <w:lang w:bidi="fa-IR"/>
        </w:rPr>
        <w:t>‌</w:t>
      </w:r>
      <w:r w:rsidRPr="00CE3DC4">
        <w:rPr>
          <w:rFonts w:cs="B Lotus"/>
          <w:rtl/>
          <w:lang w:bidi="fa-IR"/>
        </w:rPr>
        <w:t>زده شد.</w:t>
      </w:r>
    </w:p>
    <w:p w:rsidR="00615CB4" w:rsidRPr="00CE3DC4" w:rsidRDefault="00615CB4" w:rsidP="00CE3DC4">
      <w:pPr>
        <w:ind w:firstLine="284"/>
        <w:jc w:val="both"/>
        <w:rPr>
          <w:rFonts w:cs="B Lotus"/>
          <w:rtl/>
          <w:lang w:bidi="fa-IR"/>
        </w:rPr>
      </w:pPr>
      <w:r w:rsidRPr="00CE3DC4">
        <w:rPr>
          <w:rFonts w:cs="B Lotus"/>
          <w:rtl/>
          <w:lang w:bidi="fa-IR"/>
        </w:rPr>
        <w:t>راوی گوید: به گمانم این ماجرا را از زبان استادش، ابوالفتح سلیمان بن ایوب رازی، آن امامِ زاهد شنیده است».</w:t>
      </w:r>
    </w:p>
    <w:p w:rsidR="00615CB4" w:rsidRPr="00CE3DC4" w:rsidRDefault="00615CB4" w:rsidP="00CE3DC4">
      <w:pPr>
        <w:ind w:firstLine="284"/>
        <w:jc w:val="both"/>
        <w:rPr>
          <w:rFonts w:cs="B Lotus"/>
          <w:rtl/>
          <w:lang w:bidi="fa-IR"/>
        </w:rPr>
      </w:pPr>
      <w:r w:rsidRPr="00CE3DC4">
        <w:rPr>
          <w:rFonts w:cs="B Lotus"/>
          <w:rtl/>
          <w:lang w:bidi="fa-IR"/>
        </w:rPr>
        <w:t>آنچه که ابن عربی</w:t>
      </w:r>
      <w:r w:rsidRPr="00CE3DC4">
        <w:rPr>
          <w:rStyle w:val="FootnoteReference"/>
          <w:rFonts w:cs="B Lotus"/>
          <w:rtl/>
          <w:lang w:bidi="fa-IR"/>
        </w:rPr>
        <w:footnoteReference w:id="241"/>
      </w:r>
      <w:r w:rsidR="007604E2">
        <w:rPr>
          <w:rFonts w:cs="B Lotus" w:hint="cs"/>
          <w:rtl/>
          <w:lang w:bidi="fa-IR"/>
        </w:rPr>
        <w:t xml:space="preserve"> </w:t>
      </w:r>
      <w:r w:rsidRPr="00CE3DC4">
        <w:rPr>
          <w:rFonts w:cs="B Lotus"/>
          <w:rtl/>
          <w:lang w:bidi="fa-IR"/>
        </w:rPr>
        <w:t>و دیگران نقلش کرده</w:t>
      </w:r>
      <w:r w:rsidR="00BD6683">
        <w:rPr>
          <w:rFonts w:cs="B Lotus"/>
          <w:rtl/>
          <w:lang w:bidi="fa-IR"/>
        </w:rPr>
        <w:t>‌اند</w:t>
      </w:r>
      <w:r w:rsidRPr="00CE3DC4">
        <w:rPr>
          <w:rFonts w:cs="B Lotus"/>
          <w:rtl/>
          <w:lang w:bidi="fa-IR"/>
        </w:rPr>
        <w:t>، به پایان رسید. در کتاب مذکور</w:t>
      </w:r>
      <w:r w:rsidR="007604E2">
        <w:rPr>
          <w:rFonts w:cs="B Lotus" w:hint="cs"/>
          <w:rtl/>
          <w:lang w:bidi="fa-IR"/>
        </w:rPr>
        <w:t xml:space="preserve"> </w:t>
      </w:r>
      <w:r w:rsidRPr="00CE3DC4">
        <w:rPr>
          <w:rFonts w:cs="B Lotus"/>
          <w:rtl/>
          <w:lang w:bidi="fa-IR"/>
        </w:rPr>
        <w:t>«</w:t>
      </w:r>
      <w:r w:rsidRPr="007604E2">
        <w:rPr>
          <w:rFonts w:ascii="mylotus" w:hAnsi="mylotus" w:cs="mylotus"/>
          <w:rtl/>
          <w:lang w:bidi="fa-IR"/>
        </w:rPr>
        <w:t>العواصم</w:t>
      </w:r>
      <w:r w:rsidRPr="00CE3DC4">
        <w:rPr>
          <w:rFonts w:cs="B Lotus"/>
          <w:rtl/>
          <w:lang w:bidi="fa-IR"/>
        </w:rPr>
        <w:t>»، فایده‏ی زیادی برای کسی که</w:t>
      </w:r>
      <w:r w:rsidR="009B0475">
        <w:rPr>
          <w:rFonts w:cs="B Lotus"/>
          <w:rtl/>
          <w:lang w:bidi="fa-IR"/>
        </w:rPr>
        <w:t xml:space="preserve"> می‌</w:t>
      </w:r>
      <w:r w:rsidRPr="00CE3DC4">
        <w:rPr>
          <w:rFonts w:cs="B Lotus"/>
          <w:rtl/>
          <w:lang w:bidi="fa-IR"/>
        </w:rPr>
        <w:t>خواهد از اصول امامیه و باطنیه آگاه شود، وجود دارد و در لابلای کتاب، مثال</w:t>
      </w:r>
      <w:r w:rsidR="009B0475">
        <w:rPr>
          <w:rFonts w:cs="B Lotus"/>
          <w:rtl/>
          <w:lang w:bidi="fa-IR"/>
        </w:rPr>
        <w:t>‌ها</w:t>
      </w:r>
      <w:r w:rsidRPr="00CE3DC4">
        <w:rPr>
          <w:rFonts w:cs="B Lotus"/>
          <w:rtl/>
          <w:lang w:bidi="fa-IR"/>
        </w:rPr>
        <w:t xml:space="preserve"> و نمونه</w:t>
      </w:r>
      <w:r w:rsidR="009B0475">
        <w:rPr>
          <w:rFonts w:cs="B Lotus"/>
          <w:rtl/>
          <w:lang w:bidi="fa-IR"/>
        </w:rPr>
        <w:t>‌ها</w:t>
      </w:r>
      <w:r w:rsidRPr="00CE3DC4">
        <w:rPr>
          <w:rFonts w:cs="B Lotus"/>
          <w:rtl/>
          <w:lang w:bidi="fa-IR"/>
        </w:rPr>
        <w:t>ی زیادی از این قبیل موارد یافت</w:t>
      </w:r>
      <w:r w:rsidR="009B0475">
        <w:rPr>
          <w:rFonts w:cs="B Lotus"/>
          <w:rtl/>
          <w:lang w:bidi="fa-IR"/>
        </w:rPr>
        <w:t xml:space="preserve"> می‌</w:t>
      </w:r>
      <w:r w:rsidRPr="00CE3DC4">
        <w:rPr>
          <w:rFonts w:cs="B Lotus"/>
          <w:rtl/>
          <w:lang w:bidi="fa-IR"/>
        </w:rPr>
        <w:t>شود.</w:t>
      </w:r>
    </w:p>
    <w:p w:rsidR="00615CB4" w:rsidRPr="00CE3DC4" w:rsidRDefault="00615CB4" w:rsidP="00CE3DC4">
      <w:pPr>
        <w:ind w:firstLine="284"/>
        <w:jc w:val="both"/>
        <w:rPr>
          <w:rFonts w:cs="B Lotus"/>
          <w:b/>
          <w:bCs/>
          <w:rtl/>
          <w:lang w:bidi="fa-IR"/>
        </w:rPr>
      </w:pPr>
      <w:r w:rsidRPr="00CE3DC4">
        <w:rPr>
          <w:rFonts w:cs="B Lotus"/>
          <w:b/>
          <w:bCs/>
          <w:rtl/>
          <w:lang w:bidi="fa-IR"/>
        </w:rPr>
        <w:t>قسم دوم- این قسم هم چند نوع است:</w:t>
      </w:r>
    </w:p>
    <w:p w:rsidR="00615CB4" w:rsidRPr="00CE3DC4" w:rsidRDefault="00615CB4" w:rsidP="00CE3DC4">
      <w:pPr>
        <w:ind w:firstLine="284"/>
        <w:jc w:val="both"/>
        <w:rPr>
          <w:rFonts w:cs="B Lotus"/>
          <w:rtl/>
          <w:lang w:bidi="fa-IR"/>
        </w:rPr>
      </w:pPr>
      <w:r w:rsidRPr="00CE3DC4">
        <w:rPr>
          <w:rFonts w:cs="B Lotus"/>
          <w:rtl/>
          <w:lang w:bidi="fa-IR"/>
        </w:rPr>
        <w:t>صاحب این قسم کسی است که خودش استنباط نکرده بلکه از دیگر مجتهدان و استنباط کنندگان پیروی کرده به گونه</w:t>
      </w:r>
      <w:r w:rsidR="009B0475">
        <w:rPr>
          <w:rFonts w:cs="B Lotus"/>
          <w:rtl/>
          <w:lang w:bidi="fa-IR"/>
        </w:rPr>
        <w:t xml:space="preserve">‌ای </w:t>
      </w:r>
      <w:r w:rsidRPr="00CE3DC4">
        <w:rPr>
          <w:rFonts w:cs="B Lotus"/>
          <w:rtl/>
          <w:lang w:bidi="fa-IR"/>
        </w:rPr>
        <w:t>که به این شبهه اعتراف کرده و آن را تأیید و تصویب نموده و به جای صاحب این رأی، به سوی آن دعوت می‏کند</w:t>
      </w:r>
      <w:r w:rsidR="000D0821">
        <w:rPr>
          <w:rFonts w:cs="B Lotus"/>
          <w:rtl/>
          <w:lang w:bidi="fa-IR"/>
        </w:rPr>
        <w:t>،</w:t>
      </w:r>
      <w:r w:rsidRPr="00CE3DC4">
        <w:rPr>
          <w:rFonts w:cs="B Lotus"/>
          <w:rtl/>
          <w:lang w:bidi="fa-IR"/>
        </w:rPr>
        <w:t xml:space="preserve"> زیرا در دلش خوب جای گرفته است. این شخص هم مانند شخص قبلی است هر چند به آن حالت و وضعیت نرسیده، ولی محبت این مذهب  آن چنان در دلش جای گرفته که به خاطر آن با مخالفانش دشمنی و با موافقانش دوستی</w:t>
      </w:r>
      <w:r w:rsidR="009B0475">
        <w:rPr>
          <w:rFonts w:cs="B Lotus"/>
          <w:rtl/>
          <w:lang w:bidi="fa-IR"/>
        </w:rPr>
        <w:t xml:space="preserve"> می‌</w:t>
      </w:r>
      <w:r w:rsidRPr="00CE3DC4">
        <w:rPr>
          <w:rFonts w:cs="B Lotus"/>
          <w:rtl/>
          <w:lang w:bidi="fa-IR"/>
        </w:rPr>
        <w:t>نماید.</w:t>
      </w:r>
    </w:p>
    <w:p w:rsidR="00615CB4" w:rsidRPr="00CE3DC4" w:rsidRDefault="007604E2" w:rsidP="00CE3DC4">
      <w:pPr>
        <w:ind w:firstLine="284"/>
        <w:jc w:val="both"/>
        <w:rPr>
          <w:rFonts w:cs="B Lotus"/>
          <w:rtl/>
          <w:lang w:bidi="fa-IR"/>
        </w:rPr>
      </w:pPr>
      <w:r>
        <w:rPr>
          <w:rFonts w:cs="B Lotus"/>
          <w:rtl/>
          <w:lang w:bidi="fa-IR"/>
        </w:rPr>
        <w:t>صاحب این قسمت، از استدلال بی</w:t>
      </w:r>
      <w:r>
        <w:rPr>
          <w:rFonts w:cs="B Lotus" w:hint="cs"/>
          <w:rtl/>
          <w:lang w:bidi="fa-IR"/>
        </w:rPr>
        <w:t>‌</w:t>
      </w:r>
      <w:r w:rsidR="00615CB4" w:rsidRPr="00CE3DC4">
        <w:rPr>
          <w:rFonts w:cs="B Lotus"/>
          <w:rtl/>
          <w:lang w:bidi="fa-IR"/>
        </w:rPr>
        <w:t>بهره نیست. او به کسانی ملحق</w:t>
      </w:r>
      <w:r w:rsidR="009B0475">
        <w:rPr>
          <w:rFonts w:cs="B Lotus"/>
          <w:rtl/>
          <w:lang w:bidi="fa-IR"/>
        </w:rPr>
        <w:t xml:space="preserve"> می‌</w:t>
      </w:r>
      <w:r w:rsidR="00615CB4" w:rsidRPr="00CE3DC4">
        <w:rPr>
          <w:rFonts w:cs="B Lotus"/>
          <w:rtl/>
          <w:lang w:bidi="fa-IR"/>
        </w:rPr>
        <w:t>شود که در این شبهه صاحب نظر بوده و در آن تأمل و تدبر کرده</w:t>
      </w:r>
      <w:r w:rsidR="00BD6683">
        <w:rPr>
          <w:rFonts w:cs="B Lotus"/>
          <w:rtl/>
          <w:lang w:bidi="fa-IR"/>
        </w:rPr>
        <w:t>‌اند</w:t>
      </w:r>
      <w:r w:rsidR="00615CB4" w:rsidRPr="00CE3DC4">
        <w:rPr>
          <w:rFonts w:cs="B Lotus"/>
          <w:rtl/>
          <w:lang w:bidi="fa-IR"/>
        </w:rPr>
        <w:t xml:space="preserve"> هر چند عامی است</w:t>
      </w:r>
      <w:r w:rsidR="000D0821">
        <w:rPr>
          <w:rFonts w:cs="B Lotus"/>
          <w:rtl/>
          <w:lang w:bidi="fa-IR"/>
        </w:rPr>
        <w:t>،</w:t>
      </w:r>
      <w:r w:rsidR="00615CB4" w:rsidRPr="00CE3DC4">
        <w:rPr>
          <w:rFonts w:cs="B Lotus"/>
          <w:rtl/>
          <w:lang w:bidi="fa-IR"/>
        </w:rPr>
        <w:t xml:space="preserve"> چون وی خودش را در معرض استدلال قرار داده در حالی که</w:t>
      </w:r>
      <w:r w:rsidR="009B0475">
        <w:rPr>
          <w:rFonts w:cs="B Lotus"/>
          <w:rtl/>
          <w:lang w:bidi="fa-IR"/>
        </w:rPr>
        <w:t xml:space="preserve"> می‌</w:t>
      </w:r>
      <w:r w:rsidR="00615CB4" w:rsidRPr="00CE3DC4">
        <w:rPr>
          <w:rFonts w:cs="B Lotus"/>
          <w:rtl/>
          <w:lang w:bidi="fa-IR"/>
        </w:rPr>
        <w:t>داند، در زمینه‏ی تدبر و اندیشیدن و قضیه</w:t>
      </w:r>
      <w:r w:rsidR="009B0475">
        <w:rPr>
          <w:rFonts w:cs="B Lotus"/>
          <w:rtl/>
          <w:lang w:bidi="fa-IR"/>
        </w:rPr>
        <w:t xml:space="preserve">‌ای </w:t>
      </w:r>
      <w:r w:rsidR="00615CB4" w:rsidRPr="00CE3DC4">
        <w:rPr>
          <w:rFonts w:cs="B Lotus"/>
          <w:rtl/>
          <w:lang w:bidi="fa-IR"/>
        </w:rPr>
        <w:t>که در آن تدبر و اندیشه</w:t>
      </w:r>
      <w:r w:rsidR="009B0475">
        <w:rPr>
          <w:rFonts w:cs="B Lotus"/>
          <w:rtl/>
          <w:lang w:bidi="fa-IR"/>
        </w:rPr>
        <w:t xml:space="preserve"> می‌</w:t>
      </w:r>
      <w:r w:rsidR="00615CB4" w:rsidRPr="00CE3DC4">
        <w:rPr>
          <w:rFonts w:cs="B Lotus"/>
          <w:rtl/>
          <w:lang w:bidi="fa-IR"/>
        </w:rPr>
        <w:t>شود هیچ آگاهی و اطلاعی ندارد. با این وجود کسی که به دلیل اجمالی استدلال</w:t>
      </w:r>
      <w:r w:rsidR="009B0475">
        <w:rPr>
          <w:rFonts w:cs="B Lotus"/>
          <w:rtl/>
          <w:lang w:bidi="fa-IR"/>
        </w:rPr>
        <w:t xml:space="preserve"> می‌</w:t>
      </w:r>
      <w:r w:rsidR="00615CB4" w:rsidRPr="00CE3DC4">
        <w:rPr>
          <w:rFonts w:cs="B Lotus"/>
          <w:rtl/>
          <w:lang w:bidi="fa-IR"/>
        </w:rPr>
        <w:t>کند به کسی که به دلیل تفصیلی استلال</w:t>
      </w:r>
      <w:r w:rsidR="009B0475">
        <w:rPr>
          <w:rFonts w:cs="B Lotus"/>
          <w:rtl/>
          <w:lang w:bidi="fa-IR"/>
        </w:rPr>
        <w:t xml:space="preserve"> می‌</w:t>
      </w:r>
      <w:r w:rsidR="00615CB4" w:rsidRPr="00CE3DC4">
        <w:rPr>
          <w:rFonts w:cs="B Lotus"/>
          <w:rtl/>
          <w:lang w:bidi="fa-IR"/>
        </w:rPr>
        <w:t>نماید،</w:t>
      </w:r>
      <w:r w:rsidR="009B0475">
        <w:rPr>
          <w:rFonts w:cs="B Lotus"/>
          <w:rtl/>
          <w:lang w:bidi="fa-IR"/>
        </w:rPr>
        <w:t xml:space="preserve"> نمی‌</w:t>
      </w:r>
      <w:r w:rsidR="00615CB4" w:rsidRPr="00CE3DC4">
        <w:rPr>
          <w:rFonts w:cs="B Lotus"/>
          <w:rtl/>
          <w:lang w:bidi="fa-IR"/>
        </w:rPr>
        <w:t>رسد. فرق این دو در آوردن مثالی معلوم</w:t>
      </w:r>
      <w:r w:rsidR="009B0475">
        <w:rPr>
          <w:rFonts w:cs="B Lotus"/>
          <w:rtl/>
          <w:lang w:bidi="fa-IR"/>
        </w:rPr>
        <w:t xml:space="preserve"> می‌</w:t>
      </w:r>
      <w:r w:rsidR="00615CB4" w:rsidRPr="00CE3DC4">
        <w:rPr>
          <w:rFonts w:cs="B Lotus"/>
          <w:rtl/>
          <w:lang w:bidi="fa-IR"/>
        </w:rPr>
        <w:t>شود:</w:t>
      </w:r>
    </w:p>
    <w:p w:rsidR="00615CB4" w:rsidRPr="00CE3DC4" w:rsidRDefault="00615CB4" w:rsidP="00CE3DC4">
      <w:pPr>
        <w:ind w:firstLine="284"/>
        <w:jc w:val="both"/>
        <w:rPr>
          <w:rFonts w:cs="B Lotus"/>
          <w:rtl/>
          <w:lang w:bidi="fa-IR"/>
        </w:rPr>
      </w:pPr>
      <w:r w:rsidRPr="00CE3DC4">
        <w:rPr>
          <w:rFonts w:cs="B Lotus"/>
          <w:rtl/>
          <w:lang w:bidi="fa-IR"/>
        </w:rPr>
        <w:t>کسی که به دلیل اجمالی استدلال</w:t>
      </w:r>
      <w:r w:rsidR="009B0475">
        <w:rPr>
          <w:rFonts w:cs="B Lotus"/>
          <w:rtl/>
          <w:lang w:bidi="fa-IR"/>
        </w:rPr>
        <w:t xml:space="preserve"> می‌</w:t>
      </w:r>
      <w:r w:rsidRPr="00CE3DC4">
        <w:rPr>
          <w:rFonts w:cs="B Lotus"/>
          <w:rtl/>
          <w:lang w:bidi="fa-IR"/>
        </w:rPr>
        <w:t>کند، شبهه</w:t>
      </w:r>
      <w:r w:rsidR="009B0475">
        <w:rPr>
          <w:rFonts w:cs="B Lotus"/>
          <w:rtl/>
          <w:lang w:bidi="fa-IR"/>
        </w:rPr>
        <w:t>‌ها</w:t>
      </w:r>
      <w:r w:rsidRPr="00CE3DC4">
        <w:rPr>
          <w:rFonts w:cs="B Lotus"/>
          <w:rtl/>
          <w:lang w:bidi="fa-IR"/>
        </w:rPr>
        <w:t>ی ابتداع شده را</w:t>
      </w:r>
      <w:r w:rsidR="009B0475">
        <w:rPr>
          <w:rFonts w:cs="B Lotus"/>
          <w:rtl/>
          <w:lang w:bidi="fa-IR"/>
        </w:rPr>
        <w:t xml:space="preserve"> می‌</w:t>
      </w:r>
      <w:r w:rsidRPr="00CE3DC4">
        <w:rPr>
          <w:rFonts w:cs="B Lotus"/>
          <w:rtl/>
          <w:lang w:bidi="fa-IR"/>
        </w:rPr>
        <w:t>گیرد و در ورای آنها</w:t>
      </w:r>
      <w:r w:rsidR="009B0475">
        <w:rPr>
          <w:rFonts w:cs="B Lotus"/>
          <w:rtl/>
          <w:lang w:bidi="fa-IR"/>
        </w:rPr>
        <w:t xml:space="preserve"> می‌</w:t>
      </w:r>
      <w:r w:rsidRPr="00CE3DC4">
        <w:rPr>
          <w:rFonts w:cs="B Lotus"/>
          <w:rtl/>
          <w:lang w:bidi="fa-IR"/>
        </w:rPr>
        <w:t>ایستد تا جایی که هر گاه از وی خواسته شود جریان قضیه را عالمانه توضیح دهد،</w:t>
      </w:r>
      <w:r w:rsidR="009B0475">
        <w:rPr>
          <w:rFonts w:cs="B Lotus"/>
          <w:rtl/>
          <w:lang w:bidi="fa-IR"/>
        </w:rPr>
        <w:t xml:space="preserve"> نمی‌</w:t>
      </w:r>
      <w:r w:rsidRPr="00CE3DC4">
        <w:rPr>
          <w:rFonts w:cs="B Lotus"/>
          <w:rtl/>
          <w:lang w:bidi="fa-IR"/>
        </w:rPr>
        <w:t>تواند این کار را بکند و درمانده</w:t>
      </w:r>
      <w:r w:rsidR="009B0475">
        <w:rPr>
          <w:rFonts w:cs="B Lotus"/>
          <w:rtl/>
          <w:lang w:bidi="fa-IR"/>
        </w:rPr>
        <w:t xml:space="preserve"> می‌</w:t>
      </w:r>
      <w:r w:rsidRPr="00CE3DC4">
        <w:rPr>
          <w:rFonts w:cs="B Lotus"/>
          <w:rtl/>
          <w:lang w:bidi="fa-IR"/>
        </w:rPr>
        <w:t>شود یا چیزهایی غیر معقول</w:t>
      </w:r>
      <w:r w:rsidR="009B0475">
        <w:rPr>
          <w:rFonts w:cs="B Lotus"/>
          <w:rtl/>
          <w:lang w:bidi="fa-IR"/>
        </w:rPr>
        <w:t xml:space="preserve"> می‌</w:t>
      </w:r>
      <w:r w:rsidRPr="00CE3DC4">
        <w:rPr>
          <w:rFonts w:cs="B Lotus"/>
          <w:rtl/>
          <w:lang w:bidi="fa-IR"/>
        </w:rPr>
        <w:t>گوید،اما کسی که به دلیل تفصیلی استدلال</w:t>
      </w:r>
      <w:r w:rsidR="009B0475">
        <w:rPr>
          <w:rFonts w:cs="B Lotus"/>
          <w:rtl/>
          <w:lang w:bidi="fa-IR"/>
        </w:rPr>
        <w:t xml:space="preserve"> می‌</w:t>
      </w:r>
      <w:r w:rsidRPr="00CE3DC4">
        <w:rPr>
          <w:rFonts w:cs="B Lotus"/>
          <w:rtl/>
          <w:lang w:bidi="fa-IR"/>
        </w:rPr>
        <w:t>نماید، نسبت به صاحب بدعت حسن ظن دارد و از او پیروی</w:t>
      </w:r>
      <w:r w:rsidR="009B0475">
        <w:rPr>
          <w:rFonts w:cs="B Lotus"/>
          <w:rtl/>
          <w:lang w:bidi="fa-IR"/>
        </w:rPr>
        <w:t xml:space="preserve"> می‌</w:t>
      </w:r>
      <w:r w:rsidRPr="00CE3DC4">
        <w:rPr>
          <w:rFonts w:cs="B Lotus"/>
          <w:rtl/>
          <w:lang w:bidi="fa-IR"/>
        </w:rPr>
        <w:t>کند و دلیلی تفصیلی که بدان استناد و استدلال نماید، ندارد جز حسن ظن به شخصی که از وی پیروی</w:t>
      </w:r>
      <w:r w:rsidR="009B0475">
        <w:rPr>
          <w:rFonts w:cs="B Lotus"/>
          <w:rtl/>
          <w:lang w:bidi="fa-IR"/>
        </w:rPr>
        <w:t xml:space="preserve"> می‌</w:t>
      </w:r>
      <w:r w:rsidRPr="00CE3DC4">
        <w:rPr>
          <w:rFonts w:cs="B Lotus"/>
          <w:rtl/>
          <w:lang w:bidi="fa-IR"/>
        </w:rPr>
        <w:t>کند. این نوع در میان عوام، زیاد است.</w:t>
      </w:r>
    </w:p>
    <w:p w:rsidR="00615CB4" w:rsidRPr="00CE3DC4" w:rsidRDefault="00615CB4" w:rsidP="00CE3DC4">
      <w:pPr>
        <w:ind w:firstLine="284"/>
        <w:jc w:val="both"/>
        <w:rPr>
          <w:rFonts w:cs="B Lotus"/>
          <w:rtl/>
          <w:lang w:bidi="fa-IR"/>
        </w:rPr>
      </w:pPr>
      <w:r w:rsidRPr="00CE3DC4">
        <w:rPr>
          <w:rFonts w:cs="B Lotus"/>
          <w:b/>
          <w:bCs/>
          <w:rtl/>
          <w:lang w:bidi="fa-IR"/>
        </w:rPr>
        <w:t>مثال اول-</w:t>
      </w:r>
      <w:r w:rsidRPr="00CE3DC4">
        <w:rPr>
          <w:rFonts w:cs="B Lotus"/>
          <w:rtl/>
          <w:lang w:bidi="fa-IR"/>
        </w:rPr>
        <w:t xml:space="preserve"> وضعیت حمدان بن قرمط</w:t>
      </w:r>
      <w:r w:rsidR="009B0475">
        <w:rPr>
          <w:rFonts w:cs="B Lotus"/>
          <w:rtl/>
          <w:lang w:bidi="fa-IR"/>
        </w:rPr>
        <w:t xml:space="preserve"> می‌</w:t>
      </w:r>
      <w:r w:rsidRPr="00CE3DC4">
        <w:rPr>
          <w:rFonts w:cs="B Lotus"/>
          <w:rtl/>
          <w:lang w:bidi="fa-IR"/>
        </w:rPr>
        <w:t>باشد که قرامطه به او منسوب است</w:t>
      </w:r>
      <w:r w:rsidR="000D0821">
        <w:rPr>
          <w:rFonts w:cs="B Lotus"/>
          <w:rtl/>
          <w:lang w:bidi="fa-IR"/>
        </w:rPr>
        <w:t>،</w:t>
      </w:r>
      <w:r w:rsidRPr="00CE3DC4">
        <w:rPr>
          <w:rFonts w:cs="B Lotus"/>
          <w:rtl/>
          <w:lang w:bidi="fa-IR"/>
        </w:rPr>
        <w:t xml:space="preserve"> چون او یکی از دعوت</w:t>
      </w:r>
      <w:r w:rsidR="007604E2">
        <w:rPr>
          <w:rFonts w:cs="B Lotus" w:hint="cs"/>
          <w:rtl/>
          <w:lang w:bidi="fa-IR"/>
        </w:rPr>
        <w:t>‌</w:t>
      </w:r>
      <w:r w:rsidRPr="00CE3DC4">
        <w:rPr>
          <w:rFonts w:cs="B Lotus"/>
          <w:rtl/>
          <w:lang w:bidi="fa-IR"/>
        </w:rPr>
        <w:t>گرانِ باطنیه است که جماعتی دعوتش را اجابت نموده و به او منسوب شدند. او فردی از اهل کوفه بود که به زهد و پارسایی تمایل داشت. یکی از داعیان باطنیه که به طرف روستایش حرکت</w:t>
      </w:r>
      <w:r w:rsidR="009B0475">
        <w:rPr>
          <w:rFonts w:cs="B Lotus"/>
          <w:rtl/>
          <w:lang w:bidi="fa-IR"/>
        </w:rPr>
        <w:t xml:space="preserve"> می‌</w:t>
      </w:r>
      <w:r w:rsidRPr="00CE3DC4">
        <w:rPr>
          <w:rFonts w:cs="B Lotus"/>
          <w:rtl/>
          <w:lang w:bidi="fa-IR"/>
        </w:rPr>
        <w:t>کرد و گاوهایی در پیش</w:t>
      </w:r>
      <w:r w:rsidR="00422270">
        <w:rPr>
          <w:rFonts w:cs="B Lotus"/>
          <w:rtl/>
          <w:lang w:bidi="fa-IR"/>
        </w:rPr>
        <w:t xml:space="preserve">‌اش </w:t>
      </w:r>
      <w:r w:rsidRPr="00CE3DC4">
        <w:rPr>
          <w:rFonts w:cs="B Lotus"/>
          <w:rtl/>
          <w:lang w:bidi="fa-IR"/>
        </w:rPr>
        <w:t>بود و آن را</w:t>
      </w:r>
      <w:r w:rsidR="009B0475">
        <w:rPr>
          <w:rFonts w:cs="B Lotus"/>
          <w:rtl/>
          <w:lang w:bidi="fa-IR"/>
        </w:rPr>
        <w:t xml:space="preserve"> می‌</w:t>
      </w:r>
      <w:r w:rsidRPr="00CE3DC4">
        <w:rPr>
          <w:rFonts w:cs="B Lotus"/>
          <w:rtl/>
          <w:lang w:bidi="fa-IR"/>
        </w:rPr>
        <w:t>راند، با او رفیق شد. حمدان که آن مرد را</w:t>
      </w:r>
      <w:r w:rsidR="009B0475">
        <w:rPr>
          <w:rFonts w:cs="B Lotus"/>
          <w:rtl/>
          <w:lang w:bidi="fa-IR"/>
        </w:rPr>
        <w:t xml:space="preserve"> نمی‌</w:t>
      </w:r>
      <w:r w:rsidRPr="00CE3DC4">
        <w:rPr>
          <w:rFonts w:cs="B Lotus"/>
          <w:rtl/>
          <w:lang w:bidi="fa-IR"/>
        </w:rPr>
        <w:t>شناخت و از وضع و حالش باخبر نبود، به او گفت:</w:t>
      </w:r>
      <w:r w:rsidR="009B0475">
        <w:rPr>
          <w:rFonts w:cs="B Lotus"/>
          <w:rtl/>
          <w:lang w:bidi="fa-IR"/>
        </w:rPr>
        <w:t xml:space="preserve"> می‌</w:t>
      </w:r>
      <w:r w:rsidRPr="00CE3DC4">
        <w:rPr>
          <w:rFonts w:cs="B Lotus"/>
          <w:rtl/>
          <w:lang w:bidi="fa-IR"/>
        </w:rPr>
        <w:t xml:space="preserve">بینم که از جای دوری مسافرت کرده ای. مقصدت کجاست؟ جایی را گفت که همان روستای حمدان بود. حمدان به او گفت: سوار یکی از این گاوها بشو تا کمی از خستگی راه از تنت بیرن رود و کمی استراحت کنی. وقتی دید که او به دیانت تمایل دارد، از درِ دیانت با او وارد بحث شد. آن </w:t>
      </w:r>
      <w:r w:rsidR="007604E2">
        <w:rPr>
          <w:rFonts w:cs="B Lotus"/>
          <w:rtl/>
          <w:lang w:bidi="fa-IR"/>
        </w:rPr>
        <w:t>مرد گفت: من به این کار امر نشده</w:t>
      </w:r>
      <w:r w:rsidR="007604E2">
        <w:rPr>
          <w:rFonts w:cs="B Lotus" w:hint="cs"/>
          <w:rtl/>
          <w:lang w:bidi="fa-IR"/>
        </w:rPr>
        <w:t>‌</w:t>
      </w:r>
      <w:r w:rsidRPr="00CE3DC4">
        <w:rPr>
          <w:rFonts w:cs="B Lotus"/>
          <w:rtl/>
          <w:lang w:bidi="fa-IR"/>
        </w:rPr>
        <w:t>ام. حمدان به او گفت: گویی تو هیچ کاری</w:t>
      </w:r>
      <w:r w:rsidR="009B0475">
        <w:rPr>
          <w:rFonts w:cs="B Lotus"/>
          <w:rtl/>
          <w:lang w:bidi="fa-IR"/>
        </w:rPr>
        <w:t xml:space="preserve"> نمی‌</w:t>
      </w:r>
      <w:r w:rsidRPr="00CE3DC4">
        <w:rPr>
          <w:rFonts w:cs="B Lotus"/>
          <w:rtl/>
          <w:lang w:bidi="fa-IR"/>
        </w:rPr>
        <w:t>کنی مگر آنکه دستوری به تو داده شود؟ مرد گفت: آری، چنین است. حمدان عرض کرد: به دستور چه کسی کار</w:t>
      </w:r>
      <w:r w:rsidR="009B0475">
        <w:rPr>
          <w:rFonts w:cs="B Lotus"/>
          <w:rtl/>
          <w:lang w:bidi="fa-IR"/>
        </w:rPr>
        <w:t xml:space="preserve"> می‌</w:t>
      </w:r>
      <w:r w:rsidRPr="00CE3DC4">
        <w:rPr>
          <w:rFonts w:cs="B Lotus"/>
          <w:rtl/>
          <w:lang w:bidi="fa-IR"/>
        </w:rPr>
        <w:t>کنی؟ گفت: گفت به دستور مالک و فرمانروای من و تو و کسی که دنیا و آخرت از آنِ اوست. حمدان گفت: بنابراین، این کس پروردگار جهانیان است. گفت: راست گفتی ولی خدا ملک خویش را به هر که بخواهد،</w:t>
      </w:r>
      <w:r w:rsidR="009B0475">
        <w:rPr>
          <w:rFonts w:cs="B Lotus"/>
          <w:rtl/>
          <w:lang w:bidi="fa-IR"/>
        </w:rPr>
        <w:t xml:space="preserve"> می‌</w:t>
      </w:r>
      <w:r w:rsidRPr="00CE3DC4">
        <w:rPr>
          <w:rFonts w:cs="B Lotus"/>
          <w:rtl/>
          <w:lang w:bidi="fa-IR"/>
        </w:rPr>
        <w:t>بخشد. حمدان گفت: قصد تو در سرزمینی که به سوی آن حرکت</w:t>
      </w:r>
      <w:r w:rsidR="009B0475">
        <w:rPr>
          <w:rFonts w:cs="B Lotus"/>
          <w:rtl/>
          <w:lang w:bidi="fa-IR"/>
        </w:rPr>
        <w:t xml:space="preserve"> می‌</w:t>
      </w:r>
      <w:r w:rsidRPr="00CE3DC4">
        <w:rPr>
          <w:rFonts w:cs="B Lotus"/>
          <w:rtl/>
          <w:lang w:bidi="fa-IR"/>
        </w:rPr>
        <w:t>کنی، چیست؟ گفت: به من امر شده که اهل آن سرزمین را از جهل به سوی علم، از گمراهی به سوی هدایت و از بدبختی به سوی خوشبختی فراخوانم و آنان را از گرداب</w:t>
      </w:r>
      <w:r w:rsidR="009B0475">
        <w:rPr>
          <w:rFonts w:cs="B Lotus"/>
          <w:rtl/>
          <w:lang w:bidi="fa-IR"/>
        </w:rPr>
        <w:t>‌ها</w:t>
      </w:r>
      <w:r w:rsidRPr="00CE3DC4">
        <w:rPr>
          <w:rFonts w:cs="B Lotus"/>
          <w:rtl/>
          <w:lang w:bidi="fa-IR"/>
        </w:rPr>
        <w:t>ی ذلت و فقر نجات داده و اموال و دارایی و امکاناتی را به آنان بدهم که از خستگی و رنج نجات پیدا کنند. حمدان به او گفت: مرا نجات بده، خدا تو را نجات دهد. علم و دانشی به من یاد بده تا مرا زنده کنی. به راستی به آنچه که گفتی، نیاز شدیدی داشتم. آن مرد گفت: به من امر نشده که راز پوشیده را برای کسی فاش کنم مگر پس از اطمینان به او و بستن عهد و پیمان با او. حمدان گفت: چه عهدی با تو ببندم، که من پایبند آن هستم. گفت: برای من و امام، با خدا عهد و پیمان محکمی ببندی که راز امامی را که او را به دیدن تو</w:t>
      </w:r>
      <w:r w:rsidR="009B0475">
        <w:rPr>
          <w:rFonts w:cs="B Lotus"/>
          <w:rtl/>
          <w:lang w:bidi="fa-IR"/>
        </w:rPr>
        <w:t xml:space="preserve"> می‌</w:t>
      </w:r>
      <w:r w:rsidRPr="00CE3DC4">
        <w:rPr>
          <w:rFonts w:cs="B Lotus"/>
          <w:rtl/>
          <w:lang w:bidi="fa-IR"/>
        </w:rPr>
        <w:t>آورم، آشکار نکنی و راز مرا نیز فاش نکنی. حمدان این پیمان را پذیرفت و پایبند آن شد. سپس آن دعوتگر باطنی</w:t>
      </w:r>
      <w:r w:rsidR="009B0475">
        <w:rPr>
          <w:rFonts w:cs="B Lotus"/>
          <w:rtl/>
          <w:lang w:bidi="fa-IR"/>
        </w:rPr>
        <w:t>‌ها</w:t>
      </w:r>
      <w:r w:rsidRPr="00CE3DC4">
        <w:rPr>
          <w:rFonts w:cs="B Lotus"/>
          <w:rtl/>
          <w:lang w:bidi="fa-IR"/>
        </w:rPr>
        <w:t xml:space="preserve"> خیلی زود فنون جهل خویش را به او یاد داد تا اینکه کم کم و به تدریج او را فریب داد و گمراهش کرد، و حمدان تمام خواسته</w:t>
      </w:r>
      <w:r w:rsidR="009B0475">
        <w:rPr>
          <w:rFonts w:cs="B Lotus"/>
          <w:rtl/>
          <w:lang w:bidi="fa-IR"/>
        </w:rPr>
        <w:t>‌ها</w:t>
      </w:r>
      <w:r w:rsidRPr="00CE3DC4">
        <w:rPr>
          <w:rFonts w:cs="B Lotus"/>
          <w:rtl/>
          <w:lang w:bidi="fa-IR"/>
        </w:rPr>
        <w:t>ی او را اجابت کرد و به این دعوت به زودی پاسخ داد و یکی از سران این بدعت شد و پیروانش، قرامطه نامیده شدند.</w:t>
      </w:r>
    </w:p>
    <w:p w:rsidR="007604E2" w:rsidRDefault="00615CB4" w:rsidP="00772E47">
      <w:pPr>
        <w:ind w:firstLine="284"/>
        <w:jc w:val="both"/>
        <w:rPr>
          <w:rFonts w:ascii="2  Badr" w:hAnsi="2  Badr" w:cs="B Lotus"/>
          <w:rtl/>
          <w:lang w:bidi="fa-IR"/>
        </w:rPr>
      </w:pPr>
      <w:r w:rsidRPr="00CE3DC4">
        <w:rPr>
          <w:rFonts w:cs="B Lotus"/>
          <w:b/>
          <w:bCs/>
          <w:rtl/>
          <w:lang w:bidi="fa-IR"/>
        </w:rPr>
        <w:t>مثال دوم</w:t>
      </w:r>
      <w:r w:rsidRPr="007604E2">
        <w:rPr>
          <w:rFonts w:cs="B Lotus"/>
          <w:rtl/>
          <w:lang w:bidi="fa-IR"/>
        </w:rPr>
        <w:t>-</w:t>
      </w:r>
      <w:r w:rsidRPr="00CE3DC4">
        <w:rPr>
          <w:rFonts w:cs="B Lotus"/>
          <w:rtl/>
          <w:lang w:bidi="fa-IR"/>
        </w:rPr>
        <w:t xml:space="preserve"> سخنان کافران است که خداوند متعال در آیات زیر از آنان نقل نموده است:</w:t>
      </w:r>
      <w:r w:rsidR="007604E2">
        <w:rPr>
          <w:rFonts w:cs="B Lotus" w:hint="cs"/>
          <w:rtl/>
          <w:lang w:bidi="fa-IR"/>
        </w:rPr>
        <w:t xml:space="preserve"> </w:t>
      </w:r>
      <w:r w:rsidR="007604E2">
        <w:rPr>
          <w:rFonts w:cs="Traditional Arabic" w:hint="cs"/>
          <w:rtl/>
          <w:lang w:bidi="fa-IR"/>
        </w:rPr>
        <w:t>﴿</w:t>
      </w:r>
      <w:r w:rsidR="00772E47">
        <w:rPr>
          <w:rFonts w:ascii="KFGQPC Uthmanic Script HAFS" w:cs="KFGQPC Uthmanic Script HAFS" w:hint="eastAsia"/>
          <w:rtl/>
        </w:rPr>
        <w:t>وَإِذَا</w:t>
      </w:r>
      <w:r w:rsidR="00772E47">
        <w:rPr>
          <w:rFonts w:ascii="KFGQPC Uthmanic Script HAFS" w:cs="KFGQPC Uthmanic Script HAFS"/>
          <w:rtl/>
        </w:rPr>
        <w:t xml:space="preserve"> </w:t>
      </w:r>
      <w:r w:rsidR="00772E47">
        <w:rPr>
          <w:rFonts w:ascii="KFGQPC Uthmanic Script HAFS" w:cs="KFGQPC Uthmanic Script HAFS" w:hint="eastAsia"/>
          <w:rtl/>
        </w:rPr>
        <w:t>قِيلَ</w:t>
      </w:r>
      <w:r w:rsidR="00772E47">
        <w:rPr>
          <w:rFonts w:ascii="KFGQPC Uthmanic Script HAFS" w:cs="KFGQPC Uthmanic Script HAFS"/>
          <w:rtl/>
        </w:rPr>
        <w:t xml:space="preserve"> </w:t>
      </w:r>
      <w:r w:rsidR="00772E47">
        <w:rPr>
          <w:rFonts w:ascii="KFGQPC Uthmanic Script HAFS" w:cs="KFGQPC Uthmanic Script HAFS" w:hint="eastAsia"/>
          <w:rtl/>
        </w:rPr>
        <w:t>لَهُم</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تَعَالَو</w:t>
      </w:r>
      <w:r w:rsidR="00772E47">
        <w:rPr>
          <w:rFonts w:ascii="KFGQPC Uthmanic Script HAFS" w:cs="KFGQPC Uthmanic Script HAFS" w:hint="cs"/>
          <w:rtl/>
        </w:rPr>
        <w:t>ۡ</w:t>
      </w:r>
      <w:r w:rsidR="00772E47">
        <w:rPr>
          <w:rFonts w:ascii="KFGQPC Uthmanic Script HAFS" w:cs="KFGQPC Uthmanic Script HAFS" w:hint="eastAsia"/>
          <w:rtl/>
        </w:rPr>
        <w:t>اْ</w:t>
      </w:r>
      <w:r w:rsidR="00772E47">
        <w:rPr>
          <w:rFonts w:ascii="KFGQPC Uthmanic Script HAFS" w:cs="KFGQPC Uthmanic Script HAFS"/>
          <w:rtl/>
        </w:rPr>
        <w:t xml:space="preserve"> </w:t>
      </w:r>
      <w:r w:rsidR="00772E47">
        <w:rPr>
          <w:rFonts w:ascii="KFGQPC Uthmanic Script HAFS" w:cs="KFGQPC Uthmanic Script HAFS" w:hint="eastAsia"/>
          <w:rtl/>
        </w:rPr>
        <w:t>إِلَى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أَنزَلَ</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للَّهُ</w:t>
      </w:r>
      <w:r w:rsidR="00772E47">
        <w:rPr>
          <w:rFonts w:ascii="KFGQPC Uthmanic Script HAFS" w:cs="KFGQPC Uthmanic Script HAFS"/>
          <w:rtl/>
        </w:rPr>
        <w:t xml:space="preserve"> </w:t>
      </w:r>
      <w:r w:rsidR="00772E47">
        <w:rPr>
          <w:rFonts w:ascii="KFGQPC Uthmanic Script HAFS" w:cs="KFGQPC Uthmanic Script HAFS" w:hint="eastAsia"/>
          <w:rtl/>
        </w:rPr>
        <w:t>وَإِلَى</w:t>
      </w:r>
      <w:r w:rsidR="00772E47">
        <w:rPr>
          <w:rFonts w:ascii="KFGQPC Uthmanic Script HAFS" w:cs="KFGQPC Uthmanic Script HAFS"/>
          <w:rtl/>
        </w:rPr>
        <w:t xml:space="preserve"> </w:t>
      </w:r>
      <w:r w:rsidR="00772E47">
        <w:rPr>
          <w:rFonts w:ascii="KFGQPC Uthmanic Script HAFS" w:cs="KFGQPC Uthmanic Script HAFS" w:hint="cs"/>
          <w:rtl/>
        </w:rPr>
        <w:t>ٱ</w:t>
      </w:r>
      <w:r w:rsidR="00772E47">
        <w:rPr>
          <w:rFonts w:ascii="KFGQPC Uthmanic Script HAFS" w:cs="KFGQPC Uthmanic Script HAFS" w:hint="eastAsia"/>
          <w:rtl/>
        </w:rPr>
        <w:t>لرَّسُولِ</w:t>
      </w:r>
      <w:r w:rsidR="00772E47">
        <w:rPr>
          <w:rFonts w:ascii="KFGQPC Uthmanic Script HAFS" w:cs="KFGQPC Uthmanic Script HAFS"/>
          <w:rtl/>
        </w:rPr>
        <w:t xml:space="preserve"> </w:t>
      </w:r>
      <w:r w:rsidR="00772E47">
        <w:rPr>
          <w:rFonts w:ascii="KFGQPC Uthmanic Script HAFS" w:cs="KFGQPC Uthmanic Script HAFS" w:hint="eastAsia"/>
          <w:rtl/>
        </w:rPr>
        <w:t>قَالُواْ</w:t>
      </w:r>
      <w:r w:rsidR="00772E47">
        <w:rPr>
          <w:rFonts w:ascii="KFGQPC Uthmanic Script HAFS" w:cs="KFGQPC Uthmanic Script HAFS"/>
          <w:rtl/>
        </w:rPr>
        <w:t xml:space="preserve"> </w:t>
      </w:r>
      <w:r w:rsidR="00772E47">
        <w:rPr>
          <w:rFonts w:ascii="KFGQPC Uthmanic Script HAFS" w:cs="KFGQPC Uthmanic Script HAFS" w:hint="eastAsia"/>
          <w:rtl/>
        </w:rPr>
        <w:t>حَس</w:t>
      </w:r>
      <w:r w:rsidR="00772E47">
        <w:rPr>
          <w:rFonts w:ascii="KFGQPC Uthmanic Script HAFS" w:cs="KFGQPC Uthmanic Script HAFS" w:hint="cs"/>
          <w:rtl/>
        </w:rPr>
        <w:t>ۡ</w:t>
      </w:r>
      <w:r w:rsidR="00772E47">
        <w:rPr>
          <w:rFonts w:ascii="KFGQPC Uthmanic Script HAFS" w:cs="KFGQPC Uthmanic Script HAFS" w:hint="eastAsia"/>
          <w:rtl/>
        </w:rPr>
        <w:t>بُنَا</w:t>
      </w:r>
      <w:r w:rsidR="00772E47">
        <w:rPr>
          <w:rFonts w:ascii="KFGQPC Uthmanic Script HAFS" w:cs="KFGQPC Uthmanic Script HAFS"/>
          <w:rtl/>
        </w:rPr>
        <w:t xml:space="preserve"> </w:t>
      </w:r>
      <w:r w:rsidR="00772E47">
        <w:rPr>
          <w:rFonts w:ascii="KFGQPC Uthmanic Script HAFS" w:cs="KFGQPC Uthmanic Script HAFS" w:hint="eastAsia"/>
          <w:rtl/>
        </w:rPr>
        <w:t>مَا</w:t>
      </w:r>
      <w:r w:rsidR="00772E47">
        <w:rPr>
          <w:rFonts w:ascii="KFGQPC Uthmanic Script HAFS" w:cs="KFGQPC Uthmanic Script HAFS"/>
          <w:rtl/>
        </w:rPr>
        <w:t xml:space="preserve"> </w:t>
      </w:r>
      <w:r w:rsidR="00772E47">
        <w:rPr>
          <w:rFonts w:ascii="KFGQPC Uthmanic Script HAFS" w:cs="KFGQPC Uthmanic Script HAFS" w:hint="eastAsia"/>
          <w:rtl/>
        </w:rPr>
        <w:t>وَجَد</w:t>
      </w:r>
      <w:r w:rsidR="00772E47">
        <w:rPr>
          <w:rFonts w:ascii="KFGQPC Uthmanic Script HAFS" w:cs="KFGQPC Uthmanic Script HAFS" w:hint="cs"/>
          <w:rtl/>
        </w:rPr>
        <w:t>ۡ</w:t>
      </w:r>
      <w:r w:rsidR="00772E47">
        <w:rPr>
          <w:rFonts w:ascii="KFGQPC Uthmanic Script HAFS" w:cs="KFGQPC Uthmanic Script HAFS" w:hint="eastAsia"/>
          <w:rtl/>
        </w:rPr>
        <w:t>نَا</w:t>
      </w:r>
      <w:r w:rsidR="00772E47">
        <w:rPr>
          <w:rFonts w:ascii="KFGQPC Uthmanic Script HAFS" w:cs="KFGQPC Uthmanic Script HAFS"/>
          <w:rtl/>
        </w:rPr>
        <w:t xml:space="preserve"> </w:t>
      </w:r>
      <w:r w:rsidR="00772E47">
        <w:rPr>
          <w:rFonts w:ascii="KFGQPC Uthmanic Script HAFS" w:cs="KFGQPC Uthmanic Script HAFS" w:hint="eastAsia"/>
          <w:rtl/>
        </w:rPr>
        <w:t>عَلَي</w:t>
      </w:r>
      <w:r w:rsidR="00772E47">
        <w:rPr>
          <w:rFonts w:ascii="KFGQPC Uthmanic Script HAFS" w:cs="KFGQPC Uthmanic Script HAFS" w:hint="cs"/>
          <w:rtl/>
        </w:rPr>
        <w:t>ۡ</w:t>
      </w:r>
      <w:r w:rsidR="00772E47">
        <w:rPr>
          <w:rFonts w:ascii="KFGQPC Uthmanic Script HAFS" w:cs="KFGQPC Uthmanic Script HAFS" w:hint="eastAsia"/>
          <w:rtl/>
        </w:rPr>
        <w:t>هِ</w:t>
      </w:r>
      <w:r w:rsidR="00772E47">
        <w:rPr>
          <w:rFonts w:ascii="KFGQPC Uthmanic Script HAFS" w:cs="KFGQPC Uthmanic Script HAFS"/>
          <w:rtl/>
        </w:rPr>
        <w:t xml:space="preserve"> </w:t>
      </w:r>
      <w:r w:rsidR="00772E47">
        <w:rPr>
          <w:rFonts w:ascii="KFGQPC Uthmanic Script HAFS" w:cs="KFGQPC Uthmanic Script HAFS" w:hint="eastAsia"/>
          <w:rtl/>
        </w:rPr>
        <w:t>ءَابَا</w:t>
      </w:r>
      <w:r w:rsidR="00772E47">
        <w:rPr>
          <w:rFonts w:ascii="KFGQPC Uthmanic Script HAFS" w:cs="KFGQPC Uthmanic Script HAFS" w:hint="cs"/>
          <w:rtl/>
        </w:rPr>
        <w:t>ٓ</w:t>
      </w:r>
      <w:r w:rsidR="00772E47">
        <w:rPr>
          <w:rFonts w:ascii="KFGQPC Uthmanic Script HAFS" w:cs="KFGQPC Uthmanic Script HAFS" w:hint="eastAsia"/>
          <w:rtl/>
        </w:rPr>
        <w:t>ءَنَا</w:t>
      </w:r>
      <w:r w:rsidR="00772E47">
        <w:rPr>
          <w:rFonts w:ascii="KFGQPC Uthmanic Script HAFS" w:cs="KFGQPC Uthmanic Script HAFS" w:hint="cs"/>
          <w:rtl/>
        </w:rPr>
        <w:t>ٓ</w:t>
      </w:r>
      <w:r w:rsidR="007604E2">
        <w:rPr>
          <w:rFonts w:cs="Traditional Arabic" w:hint="cs"/>
          <w:rtl/>
          <w:lang w:bidi="fa-IR"/>
        </w:rPr>
        <w:t>﴾</w:t>
      </w:r>
      <w:r w:rsidR="007604E2">
        <w:rPr>
          <w:rFonts w:cs="B Lotus" w:hint="cs"/>
          <w:rtl/>
          <w:lang w:bidi="fa-IR"/>
        </w:rPr>
        <w:t xml:space="preserve"> </w:t>
      </w:r>
      <w:r w:rsidR="007604E2">
        <w:rPr>
          <w:rFonts w:cs="B Lotus" w:hint="cs"/>
          <w:sz w:val="26"/>
          <w:szCs w:val="26"/>
          <w:rtl/>
          <w:lang w:bidi="fa-IR"/>
        </w:rPr>
        <w:t>[المائد</w:t>
      </w:r>
      <w:r w:rsidR="007604E2" w:rsidRPr="007604E2">
        <w:rPr>
          <w:rFonts w:ascii="mylotus" w:hAnsi="mylotus" w:cs="mylotus"/>
          <w:sz w:val="26"/>
          <w:szCs w:val="26"/>
          <w:rtl/>
          <w:lang w:bidi="fa-IR"/>
        </w:rPr>
        <w:t>ة</w:t>
      </w:r>
      <w:r w:rsidR="007604E2">
        <w:rPr>
          <w:rFonts w:cs="B Lotus" w:hint="cs"/>
          <w:sz w:val="26"/>
          <w:szCs w:val="26"/>
          <w:rtl/>
          <w:lang w:bidi="fa-IR"/>
        </w:rPr>
        <w:t>: 104]</w:t>
      </w:r>
      <w:r w:rsidR="007604E2">
        <w:rPr>
          <w:rFonts w:cs="B Lotus" w:hint="cs"/>
          <w:rtl/>
          <w:lang w:bidi="fa-IR"/>
        </w:rPr>
        <w:t>.</w:t>
      </w:r>
      <w:r w:rsidRPr="002C2867">
        <w:rPr>
          <w:rFonts w:ascii="QCF_BSML" w:hAnsi="QCF_BSML" w:cs="QCF_BSML"/>
          <w:color w:val="000000"/>
          <w:sz w:val="27"/>
          <w:szCs w:val="27"/>
          <w:rtl/>
          <w:lang w:bidi="fa-IR"/>
        </w:rPr>
        <w:t xml:space="preserve"> </w:t>
      </w:r>
      <w:r w:rsidR="00772E47">
        <w:rPr>
          <w:rFonts w:ascii="2  Badr" w:hAnsi="2  Badr" w:cs="Traditional Arabic" w:hint="cs"/>
          <w:sz w:val="26"/>
          <w:szCs w:val="26"/>
          <w:rtl/>
          <w:lang w:bidi="fa-IR"/>
        </w:rPr>
        <w:t xml:space="preserve"> </w:t>
      </w:r>
      <w:r w:rsidR="007604E2" w:rsidRPr="007604E2">
        <w:rPr>
          <w:rFonts w:ascii="2  Badr" w:hAnsi="2  Badr" w:cs="Traditional Arabic" w:hint="cs"/>
          <w:sz w:val="26"/>
          <w:szCs w:val="26"/>
          <w:rtl/>
          <w:lang w:bidi="fa-IR"/>
        </w:rPr>
        <w:t>«</w:t>
      </w:r>
      <w:r w:rsidRPr="007604E2">
        <w:rPr>
          <w:rFonts w:ascii="2  Badr" w:hAnsi="2  Badr" w:cs="B Lotus"/>
          <w:sz w:val="26"/>
          <w:szCs w:val="26"/>
          <w:rtl/>
          <w:lang w:bidi="fa-IR"/>
        </w:rPr>
        <w:t>هنگامي كه بدانان (كه از قوانين دل و اهواء درونشان پيروي مي‌كنند) گفته شود كه بيائيد به سوي آنچه خدا نازل كرده و (آنچه) پيغمبر (بيان نموده است برگرديم، تا هدايت بيابيم) مي‌گويند</w:t>
      </w:r>
      <w:r w:rsidR="009B0475" w:rsidRPr="007604E2">
        <w:rPr>
          <w:rFonts w:ascii="2  Badr" w:hAnsi="2  Badr" w:cs="B Lotus"/>
          <w:sz w:val="26"/>
          <w:szCs w:val="26"/>
          <w:rtl/>
          <w:lang w:bidi="fa-IR"/>
        </w:rPr>
        <w:t>:</w:t>
      </w:r>
      <w:r w:rsidRPr="007604E2">
        <w:rPr>
          <w:rFonts w:ascii="2  Badr" w:hAnsi="2  Badr" w:cs="B Lotus"/>
          <w:sz w:val="26"/>
          <w:szCs w:val="26"/>
          <w:rtl/>
          <w:lang w:bidi="fa-IR"/>
        </w:rPr>
        <w:t xml:space="preserve"> چيزي ما را بسنده است كه پدران و نياكان خويش را بر آن يافته‌ايم</w:t>
      </w:r>
      <w:r w:rsidR="007604E2" w:rsidRPr="007604E2">
        <w:rPr>
          <w:rFonts w:ascii="2  Badr" w:hAnsi="2  Badr" w:cs="Traditional Arabic" w:hint="cs"/>
          <w:sz w:val="26"/>
          <w:szCs w:val="26"/>
          <w:rtl/>
          <w:lang w:bidi="fa-IR"/>
        </w:rPr>
        <w:t>»</w:t>
      </w:r>
      <w:r w:rsidR="007604E2" w:rsidRPr="007604E2">
        <w:rPr>
          <w:rFonts w:ascii="2  Badr" w:hAnsi="2  Badr" w:cs="B Lotus" w:hint="cs"/>
          <w:sz w:val="26"/>
          <w:szCs w:val="26"/>
          <w:rtl/>
          <w:lang w:bidi="fa-IR"/>
        </w:rPr>
        <w:t>.</w:t>
      </w:r>
      <w:r w:rsidRPr="00CE3DC4">
        <w:rPr>
          <w:rFonts w:ascii="2  Badr" w:hAnsi="2  Badr" w:cs="B Lotus"/>
          <w:rtl/>
          <w:lang w:bidi="fa-IR"/>
        </w:rPr>
        <w:t xml:space="preserve"> و</w:t>
      </w:r>
      <w:r w:rsidR="007604E2">
        <w:rPr>
          <w:rFonts w:ascii="2  Badr" w:hAnsi="2  Badr" w:cs="B Lotus" w:hint="cs"/>
          <w:rtl/>
          <w:lang w:bidi="fa-IR"/>
        </w:rPr>
        <w:t xml:space="preserve"> </w:t>
      </w:r>
      <w:r w:rsidR="007604E2">
        <w:rPr>
          <w:rFonts w:ascii="2  Badr" w:hAnsi="2  Badr" w:cs="Traditional Arabic" w:hint="cs"/>
          <w:rtl/>
          <w:lang w:bidi="fa-IR"/>
        </w:rPr>
        <w:t>﴿</w:t>
      </w:r>
      <w:r w:rsidR="00772E47" w:rsidRPr="00772E47">
        <w:rPr>
          <w:rFonts w:ascii="KFGQPC Uthmanic Script HAFS" w:cs="KFGQPC Uthmanic Script HAFS" w:hint="eastAsia"/>
          <w:rtl/>
          <w:lang w:bidi="fa-IR"/>
        </w:rPr>
        <w:t>قَالَ</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هَل</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يَس</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مَعُونَكُم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إِذ</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تَد</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عُونَ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٧٢</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أَو</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يَنفَعُونَكُم</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أَو</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يَضُرُّونَ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٧٣</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قَالُواْ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بَل</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وَجَد</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نَا</w:t>
      </w:r>
      <w:r w:rsidR="00772E47" w:rsidRPr="00772E47">
        <w:rPr>
          <w:rFonts w:ascii="KFGQPC Uthmanic Script HAFS" w:cs="KFGQPC Uthmanic Script HAFS" w:hint="cs"/>
          <w:rtl/>
          <w:lang w:bidi="fa-IR"/>
        </w:rPr>
        <w:t>ٓ</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ءَابَا</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ءَنَا</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كَذَ</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لِكَ</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eastAsia"/>
          <w:rtl/>
          <w:lang w:bidi="fa-IR"/>
        </w:rPr>
        <w:t>يَف</w:t>
      </w:r>
      <w:r w:rsidR="00772E47" w:rsidRPr="00772E47">
        <w:rPr>
          <w:rFonts w:ascii="KFGQPC Uthmanic Script HAFS" w:cs="KFGQPC Uthmanic Script HAFS" w:hint="cs"/>
          <w:rtl/>
          <w:lang w:bidi="fa-IR"/>
        </w:rPr>
        <w:t>ۡ</w:t>
      </w:r>
      <w:r w:rsidR="00772E47" w:rsidRPr="00772E47">
        <w:rPr>
          <w:rFonts w:ascii="KFGQPC Uthmanic Script HAFS" w:cs="KFGQPC Uthmanic Script HAFS" w:hint="eastAsia"/>
          <w:rtl/>
          <w:lang w:bidi="fa-IR"/>
        </w:rPr>
        <w:t>عَلُونَ</w:t>
      </w:r>
      <w:r w:rsidR="00772E47" w:rsidRPr="00772E47">
        <w:rPr>
          <w:rFonts w:ascii="KFGQPC Uthmanic Script HAFS" w:cs="KFGQPC Uthmanic Script HAFS"/>
          <w:rtl/>
          <w:lang w:bidi="fa-IR"/>
        </w:rPr>
        <w:t xml:space="preserve"> </w:t>
      </w:r>
      <w:r w:rsidR="00772E47" w:rsidRPr="00772E47">
        <w:rPr>
          <w:rFonts w:ascii="KFGQPC Uthmanic Script HAFS" w:cs="KFGQPC Uthmanic Script HAFS" w:hint="cs"/>
          <w:rtl/>
          <w:lang w:bidi="fa-IR"/>
        </w:rPr>
        <w:t>٧٤</w:t>
      </w:r>
      <w:r w:rsidR="007604E2">
        <w:rPr>
          <w:rFonts w:ascii="2  Badr" w:hAnsi="2  Badr" w:cs="Traditional Arabic" w:hint="cs"/>
          <w:rtl/>
          <w:lang w:bidi="fa-IR"/>
        </w:rPr>
        <w:t>﴾</w:t>
      </w:r>
      <w:r w:rsidR="007604E2">
        <w:rPr>
          <w:rFonts w:ascii="2  Badr" w:hAnsi="2  Badr" w:cs="B Lotus" w:hint="cs"/>
          <w:rtl/>
          <w:lang w:bidi="fa-IR"/>
        </w:rPr>
        <w:t xml:space="preserve"> </w:t>
      </w:r>
      <w:r w:rsidR="007604E2">
        <w:rPr>
          <w:rFonts w:ascii="2  Badr" w:hAnsi="2  Badr" w:cs="B Lotus" w:hint="cs"/>
          <w:sz w:val="26"/>
          <w:szCs w:val="26"/>
          <w:rtl/>
          <w:lang w:bidi="fa-IR"/>
        </w:rPr>
        <w:t>[الشعراء: 72-74]</w:t>
      </w:r>
      <w:r w:rsidR="007604E2">
        <w:rPr>
          <w:rFonts w:ascii="2  Badr" w:hAnsi="2  Badr" w:cs="B Lotus" w:hint="cs"/>
          <w:rtl/>
          <w:lang w:bidi="fa-IR"/>
        </w:rPr>
        <w:t>.</w:t>
      </w:r>
      <w:r w:rsidRPr="00CE3DC4">
        <w:rPr>
          <w:rFonts w:ascii="2  Badr" w:hAnsi="2  Badr" w:cs="B Lotus"/>
          <w:rtl/>
          <w:lang w:bidi="fa-IR"/>
        </w:rPr>
        <w:t xml:space="preserve"> </w:t>
      </w:r>
      <w:r w:rsidR="007604E2" w:rsidRPr="007604E2">
        <w:rPr>
          <w:rFonts w:ascii="2  Badr" w:hAnsi="2  Badr" w:cs="Traditional Arabic" w:hint="cs"/>
          <w:sz w:val="26"/>
          <w:szCs w:val="26"/>
          <w:rtl/>
          <w:lang w:bidi="fa-IR"/>
        </w:rPr>
        <w:t>«</w:t>
      </w:r>
      <w:r w:rsidRPr="007604E2">
        <w:rPr>
          <w:rFonts w:ascii="2  Badr" w:hAnsi="2  Badr" w:cs="B Lotus"/>
          <w:sz w:val="26"/>
          <w:szCs w:val="26"/>
          <w:rtl/>
          <w:lang w:bidi="fa-IR"/>
        </w:rPr>
        <w:t>گفت</w:t>
      </w:r>
      <w:r w:rsidR="009B0475" w:rsidRPr="007604E2">
        <w:rPr>
          <w:rFonts w:ascii="2  Badr" w:hAnsi="2  Badr" w:cs="B Lotus"/>
          <w:sz w:val="26"/>
          <w:szCs w:val="26"/>
          <w:rtl/>
          <w:lang w:bidi="fa-IR"/>
        </w:rPr>
        <w:t>:</w:t>
      </w:r>
      <w:r w:rsidRPr="007604E2">
        <w:rPr>
          <w:rFonts w:ascii="2  Badr" w:hAnsi="2  Badr" w:cs="B Lotus"/>
          <w:sz w:val="26"/>
          <w:szCs w:val="26"/>
          <w:rtl/>
          <w:lang w:bidi="fa-IR"/>
        </w:rPr>
        <w:t xml:space="preserve"> آيا هنگامي كه آنها را به كمك مي‌خوانيد، صداي شما را مي‌شنوند و نيازتان را برآورده مي‌كنند</w:t>
      </w:r>
      <w:r w:rsidR="007604E2" w:rsidRPr="007604E2">
        <w:rPr>
          <w:rFonts w:ascii="2  Badr" w:hAnsi="2  Badr" w:cs="B Lotus"/>
          <w:sz w:val="26"/>
          <w:szCs w:val="26"/>
          <w:rtl/>
          <w:lang w:bidi="fa-IR"/>
        </w:rPr>
        <w:t>؟</w:t>
      </w:r>
      <w:r w:rsidR="007604E2" w:rsidRPr="007604E2">
        <w:rPr>
          <w:rFonts w:ascii="2  Badr" w:hAnsi="2  Badr" w:cs="B Lotus" w:hint="cs"/>
          <w:sz w:val="26"/>
          <w:szCs w:val="26"/>
          <w:rtl/>
          <w:lang w:bidi="fa-IR"/>
        </w:rPr>
        <w:t xml:space="preserve"> </w:t>
      </w:r>
      <w:r w:rsidRPr="007604E2">
        <w:rPr>
          <w:rFonts w:ascii="2  Badr" w:hAnsi="2  Badr" w:cs="B Lotus"/>
          <w:sz w:val="26"/>
          <w:szCs w:val="26"/>
          <w:rtl/>
          <w:lang w:bidi="fa-IR"/>
        </w:rPr>
        <w:t>يا سودي به شما مي‌رسانند (اگر از آنها اطاعت كنيد؟) و يا زياني متوجّه شما مي‌سازند (اگر از آنها سرپيچي نمائيد</w:t>
      </w:r>
      <w:r w:rsidR="007604E2">
        <w:rPr>
          <w:rFonts w:ascii="2  Badr" w:hAnsi="2  Badr" w:cs="B Lotus"/>
          <w:sz w:val="26"/>
          <w:szCs w:val="26"/>
          <w:rtl/>
          <w:lang w:bidi="fa-IR"/>
        </w:rPr>
        <w:t>؟).</w:t>
      </w:r>
      <w:r w:rsidR="007604E2">
        <w:rPr>
          <w:rFonts w:ascii="2  Badr" w:hAnsi="2  Badr" w:cs="B Lotus" w:hint="cs"/>
          <w:sz w:val="26"/>
          <w:szCs w:val="26"/>
          <w:rtl/>
          <w:lang w:bidi="fa-IR"/>
        </w:rPr>
        <w:t xml:space="preserve"> </w:t>
      </w:r>
      <w:r w:rsidRPr="007604E2">
        <w:rPr>
          <w:rFonts w:ascii="2  Badr" w:hAnsi="2  Badr" w:cs="B Lotus"/>
          <w:sz w:val="26"/>
          <w:szCs w:val="26"/>
          <w:rtl/>
          <w:lang w:bidi="fa-IR"/>
        </w:rPr>
        <w:t>مي‌گويند</w:t>
      </w:r>
      <w:r w:rsidR="009B0475" w:rsidRPr="007604E2">
        <w:rPr>
          <w:rFonts w:ascii="2  Badr" w:hAnsi="2  Badr" w:cs="B Lotus"/>
          <w:sz w:val="26"/>
          <w:szCs w:val="26"/>
          <w:rtl/>
          <w:lang w:bidi="fa-IR"/>
        </w:rPr>
        <w:t>:</w:t>
      </w:r>
      <w:r w:rsidR="007604E2">
        <w:rPr>
          <w:rFonts w:ascii="2  Badr" w:hAnsi="2  Badr" w:cs="B Lotus" w:hint="cs"/>
          <w:sz w:val="26"/>
          <w:szCs w:val="26"/>
          <w:rtl/>
          <w:lang w:bidi="fa-IR"/>
        </w:rPr>
        <w:t xml:space="preserve"> </w:t>
      </w:r>
      <w:r w:rsidRPr="007604E2">
        <w:rPr>
          <w:rFonts w:ascii="2  Badr" w:hAnsi="2  Badr" w:cs="B Lotus"/>
          <w:sz w:val="26"/>
          <w:szCs w:val="26"/>
          <w:rtl/>
          <w:lang w:bidi="fa-IR"/>
        </w:rPr>
        <w:t>(چيزي از اين كارها را نمي‌توانند بكنند) فقط ما پدران و نياكان خود را ديده‌ايم كه اين چنين مي‌كردند (و بتان را به گونه ما پرستش مي‌نمودند و ما هم از كارشان تقليد مي‌كنيم و بس. مگر مي‌شود پدران و نياكان ما در اشتباه بوده باشند؟)</w:t>
      </w:r>
      <w:r w:rsidR="007604E2" w:rsidRPr="007604E2">
        <w:rPr>
          <w:rFonts w:ascii="2  Badr" w:hAnsi="2  Badr" w:cs="Traditional Arabic" w:hint="cs"/>
          <w:sz w:val="26"/>
          <w:szCs w:val="26"/>
          <w:rtl/>
          <w:lang w:bidi="fa-IR"/>
        </w:rPr>
        <w:t>»</w:t>
      </w:r>
      <w:r w:rsidRPr="007604E2">
        <w:rPr>
          <w:rFonts w:ascii="2  Badr" w:hAnsi="2  Badr" w:cs="B Lotus"/>
          <w:sz w:val="26"/>
          <w:szCs w:val="26"/>
          <w:rtl/>
          <w:lang w:bidi="fa-IR"/>
        </w:rPr>
        <w:t>.</w:t>
      </w:r>
    </w:p>
    <w:p w:rsidR="007604E2" w:rsidRDefault="00615CB4" w:rsidP="002561BA">
      <w:pPr>
        <w:widowControl w:val="0"/>
        <w:ind w:firstLine="284"/>
        <w:jc w:val="both"/>
        <w:rPr>
          <w:rFonts w:cs="B Lotus"/>
          <w:rtl/>
          <w:lang w:bidi="fa-IR"/>
        </w:rPr>
      </w:pPr>
      <w:r w:rsidRPr="00CE3DC4">
        <w:rPr>
          <w:rFonts w:cs="B Lotus"/>
          <w:rtl/>
          <w:lang w:bidi="fa-IR"/>
        </w:rPr>
        <w:t>مسعودی نقل کرده که در بالاترین نقطه‏ی سرزمین مصر مردی قبطی بود که آیین نصرانیت و افکار یعقوبیه را اظهار</w:t>
      </w:r>
      <w:r w:rsidR="009B0475">
        <w:rPr>
          <w:rFonts w:cs="B Lotus"/>
          <w:rtl/>
          <w:lang w:bidi="fa-IR"/>
        </w:rPr>
        <w:t xml:space="preserve"> می‌</w:t>
      </w:r>
      <w:r w:rsidRPr="00CE3DC4">
        <w:rPr>
          <w:rFonts w:cs="B Lotus"/>
          <w:rtl/>
          <w:lang w:bidi="fa-IR"/>
        </w:rPr>
        <w:t>کرد. او به علم و فهم مشهور بود. خبر او به احمد بن طولون رسید. احمد بن طولون آن مرد را احضار کرد و راجع به چیزهای زیادی از او سئوال کرد. از جمله او در بعضی روزها فرمان داد که برخی از صاحب نظران را در مجلس او احضار کنند تا از این مرد قبطی راجع به دلیل بر صحت آیین نصرانیت بپرسند. اینان هم در این رابطه از او پرسیدند.</w:t>
      </w:r>
    </w:p>
    <w:p w:rsidR="00615CB4" w:rsidRPr="00CE3DC4" w:rsidRDefault="00615CB4" w:rsidP="002561BA">
      <w:pPr>
        <w:widowControl w:val="0"/>
        <w:ind w:firstLine="284"/>
        <w:jc w:val="both"/>
        <w:rPr>
          <w:rFonts w:cs="B Lotus"/>
          <w:rtl/>
          <w:lang w:bidi="fa-IR"/>
        </w:rPr>
      </w:pPr>
      <w:r w:rsidRPr="00CE3DC4">
        <w:rPr>
          <w:rFonts w:cs="B Lotus"/>
          <w:rtl/>
          <w:lang w:bidi="fa-IR"/>
        </w:rPr>
        <w:t>آن مرد گفت: دلیل من بر صحت آیین نصرانیت، این است که آن را متناقض و ضد هم</w:t>
      </w:r>
      <w:r w:rsidR="009B0475">
        <w:rPr>
          <w:rFonts w:cs="B Lotus"/>
          <w:rtl/>
          <w:lang w:bidi="fa-IR"/>
        </w:rPr>
        <w:t xml:space="preserve"> می‌</w:t>
      </w:r>
      <w:r w:rsidRPr="00CE3DC4">
        <w:rPr>
          <w:rFonts w:cs="B Lotus"/>
          <w:rtl/>
          <w:lang w:bidi="fa-IR"/>
        </w:rPr>
        <w:t>بینم که خردها آن را</w:t>
      </w:r>
      <w:r w:rsidR="009B0475">
        <w:rPr>
          <w:rFonts w:cs="B Lotus"/>
          <w:rtl/>
          <w:lang w:bidi="fa-IR"/>
        </w:rPr>
        <w:t xml:space="preserve"> نمی‌</w:t>
      </w:r>
      <w:r w:rsidRPr="00CE3DC4">
        <w:rPr>
          <w:rFonts w:cs="B Lotus"/>
          <w:rtl/>
          <w:lang w:bidi="fa-IR"/>
        </w:rPr>
        <w:t xml:space="preserve">پذیرند و درون </w:t>
      </w:r>
      <w:r w:rsidR="007604E2">
        <w:rPr>
          <w:rFonts w:cs="B Lotus"/>
          <w:rtl/>
          <w:lang w:bidi="fa-IR"/>
        </w:rPr>
        <w:t>آدمی از آن به دلیل تضاد و تناقض</w:t>
      </w:r>
      <w:r w:rsidR="007604E2">
        <w:rPr>
          <w:rFonts w:cs="B Lotus" w:hint="cs"/>
          <w:rtl/>
          <w:lang w:bidi="fa-IR"/>
        </w:rPr>
        <w:t>‌</w:t>
      </w:r>
      <w:r w:rsidRPr="00CE3DC4">
        <w:rPr>
          <w:rFonts w:cs="B Lotus"/>
          <w:rtl/>
          <w:lang w:bidi="fa-IR"/>
        </w:rPr>
        <w:t>اش، نفرت دارد. هیچ رأی و نظری نیست که آن را قوی بداند و از نظر اهل تأمل و دگر اندیشان و محققانِ آن، هیچ برهان و دلیلی وجود ندارد که آن را تأیید نماید. با این وجود امت</w:t>
      </w:r>
      <w:r w:rsidR="009B0475">
        <w:rPr>
          <w:rFonts w:cs="B Lotus"/>
          <w:rtl/>
          <w:lang w:bidi="fa-IR"/>
        </w:rPr>
        <w:t>‌ها</w:t>
      </w:r>
      <w:r w:rsidRPr="00CE3DC4">
        <w:rPr>
          <w:rFonts w:cs="B Lotus"/>
          <w:rtl/>
          <w:lang w:bidi="fa-IR"/>
        </w:rPr>
        <w:t xml:space="preserve">ی زیاد و پادشاهان بزرگ و اهل بصیرت و </w:t>
      </w:r>
      <w:r w:rsidR="007604E2">
        <w:rPr>
          <w:rFonts w:cs="B Lotus"/>
          <w:rtl/>
          <w:lang w:bidi="fa-IR"/>
        </w:rPr>
        <w:t>معرفت و سیاستمدار و خردمند دیده</w:t>
      </w:r>
      <w:r w:rsidR="007604E2">
        <w:rPr>
          <w:rFonts w:cs="B Lotus" w:hint="cs"/>
          <w:rtl/>
          <w:lang w:bidi="fa-IR"/>
        </w:rPr>
        <w:t>‌</w:t>
      </w:r>
      <w:r w:rsidRPr="00CE3DC4">
        <w:rPr>
          <w:rFonts w:cs="B Lotus"/>
          <w:rtl/>
          <w:lang w:bidi="fa-IR"/>
        </w:rPr>
        <w:t>ام که به آن گردن نهاده و آن را پذیرفته</w:t>
      </w:r>
      <w:r w:rsidR="00BD6683">
        <w:rPr>
          <w:rFonts w:cs="B Lotus"/>
          <w:rtl/>
          <w:lang w:bidi="fa-IR"/>
        </w:rPr>
        <w:t>‌اند</w:t>
      </w:r>
      <w:r w:rsidRPr="00CE3DC4">
        <w:rPr>
          <w:rFonts w:cs="B Lotus"/>
          <w:rtl/>
          <w:lang w:bidi="fa-IR"/>
        </w:rPr>
        <w:t>. از این رو پی بردم که ایشان تنها به خاطر دلایل و براهینی که مشاهده</w:t>
      </w:r>
      <w:r w:rsidR="00422270">
        <w:rPr>
          <w:rFonts w:cs="B Lotus"/>
          <w:rtl/>
          <w:lang w:bidi="fa-IR"/>
        </w:rPr>
        <w:t xml:space="preserve">‌اش </w:t>
      </w:r>
      <w:r w:rsidRPr="00CE3DC4">
        <w:rPr>
          <w:rFonts w:cs="B Lotus"/>
          <w:rtl/>
          <w:lang w:bidi="fa-IR"/>
        </w:rPr>
        <w:t>کرده</w:t>
      </w:r>
      <w:r w:rsidR="00BD6683">
        <w:rPr>
          <w:rFonts w:cs="B Lotus"/>
          <w:rtl/>
          <w:lang w:bidi="fa-IR"/>
        </w:rPr>
        <w:t>‌اند</w:t>
      </w:r>
      <w:r w:rsidRPr="00CE3DC4">
        <w:rPr>
          <w:rFonts w:cs="B Lotus"/>
          <w:rtl/>
          <w:lang w:bidi="fa-IR"/>
        </w:rPr>
        <w:t xml:space="preserve"> و به خاطر نشانه</w:t>
      </w:r>
      <w:r w:rsidR="009B0475">
        <w:rPr>
          <w:rFonts w:cs="B Lotus"/>
          <w:rtl/>
          <w:lang w:bidi="fa-IR"/>
        </w:rPr>
        <w:t>‌ها</w:t>
      </w:r>
      <w:r w:rsidRPr="00CE3DC4">
        <w:rPr>
          <w:rFonts w:cs="B Lotus"/>
          <w:rtl/>
          <w:lang w:bidi="fa-IR"/>
        </w:rPr>
        <w:t xml:space="preserve"> و معجزاتی که دانسته</w:t>
      </w:r>
      <w:r w:rsidR="00BD6683">
        <w:rPr>
          <w:rFonts w:cs="B Lotus"/>
          <w:rtl/>
          <w:lang w:bidi="fa-IR"/>
        </w:rPr>
        <w:t>‌اند</w:t>
      </w:r>
      <w:r w:rsidRPr="00CE3DC4">
        <w:rPr>
          <w:rFonts w:cs="B Lotus"/>
          <w:rtl/>
          <w:lang w:bidi="fa-IR"/>
        </w:rPr>
        <w:t>، آیین نصرانیت را پذیرفته و بدان پایبند شده</w:t>
      </w:r>
      <w:r w:rsidR="00BD6683">
        <w:rPr>
          <w:rFonts w:cs="B Lotus"/>
          <w:rtl/>
          <w:lang w:bidi="fa-IR"/>
        </w:rPr>
        <w:t>‌اند</w:t>
      </w:r>
      <w:r w:rsidRPr="00CE3DC4">
        <w:rPr>
          <w:rFonts w:cs="B Lotus"/>
          <w:rtl/>
          <w:lang w:bidi="fa-IR"/>
        </w:rPr>
        <w:t>. و در حقیقت این دلایل و وجود نشانه</w:t>
      </w:r>
      <w:r w:rsidR="009B0475">
        <w:rPr>
          <w:rFonts w:cs="B Lotus"/>
          <w:rtl/>
          <w:lang w:bidi="fa-IR"/>
        </w:rPr>
        <w:t>‌ها</w:t>
      </w:r>
      <w:r w:rsidRPr="00CE3DC4">
        <w:rPr>
          <w:rFonts w:cs="B Lotus"/>
          <w:rtl/>
          <w:lang w:bidi="fa-IR"/>
        </w:rPr>
        <w:t xml:space="preserve"> و معجزات است که گردن نهادن اینان به آیین مسیحیت و پایبند شدن به آن را بر ایشان واجب کرده است. کسی از او سئوال کرد: تضاد و تناقضی که در آیین مسیحیت است، چیست؟ همچنین گفت: آیا این تضاد قابل درک است یا نهایت آن معلوم</w:t>
      </w:r>
      <w:r w:rsidR="009B0475">
        <w:rPr>
          <w:rFonts w:cs="B Lotus"/>
          <w:rtl/>
          <w:lang w:bidi="fa-IR"/>
        </w:rPr>
        <w:t xml:space="preserve"> می‌</w:t>
      </w:r>
      <w:r w:rsidRPr="00CE3DC4">
        <w:rPr>
          <w:rFonts w:cs="B Lotus"/>
          <w:rtl/>
          <w:lang w:bidi="fa-IR"/>
        </w:rPr>
        <w:t>شود؟ از جمله تضاد و تناقض موجود در آیین مسیحیت این است که مسیحیان معتقدند سه خدا یکی است و خدا سه تاست.  اعتقاد آنان به اقانیم و جوهر، که این همان عقیده‏ی سه خدایی است. و اینکه آیا اقانیم ذاتاً قادر و عالم</w:t>
      </w:r>
      <w:r w:rsidR="00BD6683">
        <w:rPr>
          <w:rFonts w:cs="B Lotus"/>
          <w:rtl/>
          <w:lang w:bidi="fa-IR"/>
        </w:rPr>
        <w:t>‌اند</w:t>
      </w:r>
      <w:r w:rsidR="007604E2">
        <w:rPr>
          <w:rFonts w:cs="B Lotus"/>
          <w:rtl/>
          <w:lang w:bidi="fa-IR"/>
        </w:rPr>
        <w:t xml:space="preserve"> یا خیر؟ مسیحیان پروردگار قدیم</w:t>
      </w:r>
      <w:r w:rsidR="007604E2">
        <w:rPr>
          <w:rFonts w:cs="B Lotus" w:hint="cs"/>
          <w:rtl/>
          <w:lang w:bidi="fa-IR"/>
        </w:rPr>
        <w:t>‌</w:t>
      </w:r>
      <w:r w:rsidRPr="00CE3DC4">
        <w:rPr>
          <w:rFonts w:cs="B Lotus"/>
          <w:rtl/>
          <w:lang w:bidi="fa-IR"/>
        </w:rPr>
        <w:t>شان را با انسان حادثِ یکی</w:t>
      </w:r>
      <w:r w:rsidR="009B0475">
        <w:rPr>
          <w:rFonts w:cs="B Lotus"/>
          <w:rtl/>
          <w:lang w:bidi="fa-IR"/>
        </w:rPr>
        <w:t xml:space="preserve"> می‌</w:t>
      </w:r>
      <w:r w:rsidRPr="00CE3DC4">
        <w:rPr>
          <w:rFonts w:cs="B Lotus"/>
          <w:rtl/>
          <w:lang w:bidi="fa-IR"/>
        </w:rPr>
        <w:t>دانند. یکی دیگر از تضاد و تناقض موجود در آیین نصرانیت، اعتقاد مسیحیان درباره</w:t>
      </w:r>
      <w:r w:rsidR="009B0475">
        <w:rPr>
          <w:rFonts w:cs="B Lotus"/>
          <w:rtl/>
          <w:lang w:bidi="fa-IR"/>
        </w:rPr>
        <w:t xml:space="preserve">‌ی </w:t>
      </w:r>
      <w:r w:rsidRPr="00CE3DC4">
        <w:rPr>
          <w:rFonts w:cs="B Lotus"/>
          <w:rtl/>
          <w:lang w:bidi="fa-IR"/>
        </w:rPr>
        <w:t>ولادت و به دار آویختن و کشتن حضرت عیسی است. و آیا فاجعه</w:t>
      </w:r>
      <w:r w:rsidR="009B0475">
        <w:rPr>
          <w:rFonts w:cs="B Lotus"/>
          <w:rtl/>
          <w:lang w:bidi="fa-IR"/>
        </w:rPr>
        <w:t xml:space="preserve">‌ای </w:t>
      </w:r>
      <w:r w:rsidRPr="00CE3DC4">
        <w:rPr>
          <w:rFonts w:cs="B Lotus"/>
          <w:rtl/>
          <w:lang w:bidi="fa-IR"/>
        </w:rPr>
        <w:t>بزرگ</w:t>
      </w:r>
      <w:r w:rsidR="00BD6683">
        <w:rPr>
          <w:rFonts w:cs="B Lotus"/>
          <w:rtl/>
          <w:lang w:bidi="fa-IR"/>
        </w:rPr>
        <w:t>‌تر</w:t>
      </w:r>
      <w:r w:rsidRPr="00CE3DC4">
        <w:rPr>
          <w:rFonts w:cs="B Lotus"/>
          <w:rtl/>
          <w:lang w:bidi="fa-IR"/>
        </w:rPr>
        <w:t xml:space="preserve"> و دردآورتر از این هست که یک خدا به دار آویخته شود و آب دهان به چهره</w:t>
      </w:r>
      <w:r w:rsidR="00422270">
        <w:rPr>
          <w:rFonts w:cs="B Lotus"/>
          <w:rtl/>
          <w:lang w:bidi="fa-IR"/>
        </w:rPr>
        <w:t xml:space="preserve">‌اش </w:t>
      </w:r>
      <w:r w:rsidRPr="00CE3DC4">
        <w:rPr>
          <w:rFonts w:cs="B Lotus"/>
          <w:rtl/>
          <w:lang w:bidi="fa-IR"/>
        </w:rPr>
        <w:t>انداخته شود و خارهای درخت بر سرش گذاشته و سرش با شاخه‏های درخت زده شود. پاهایش میخکوب شده و پهلوانش با شاخه</w:t>
      </w:r>
      <w:r w:rsidR="009B0475">
        <w:rPr>
          <w:rFonts w:cs="B Lotus"/>
          <w:rtl/>
          <w:lang w:bidi="fa-IR"/>
        </w:rPr>
        <w:t>‌ها</w:t>
      </w:r>
      <w:r w:rsidRPr="00CE3DC4">
        <w:rPr>
          <w:rFonts w:cs="B Lotus"/>
          <w:rtl/>
          <w:lang w:bidi="fa-IR"/>
        </w:rPr>
        <w:t xml:space="preserve"> و چوب خراشیده شود؟ و درخواست آب بکند و سرکه‏ی گرفته شده از هندوانه حنظله او نوشانده شود؟</w:t>
      </w:r>
      <w:r w:rsidR="007604E2">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وقتی تناقض و فساد مذهبش را برایشان تبیین کرد، آنان از مناظره با او دست کشیدند.</w:t>
      </w:r>
    </w:p>
    <w:p w:rsidR="00615CB4" w:rsidRPr="00CE3DC4" w:rsidRDefault="00615CB4" w:rsidP="00CE3DC4">
      <w:pPr>
        <w:ind w:firstLine="284"/>
        <w:jc w:val="both"/>
        <w:rPr>
          <w:rFonts w:cs="B Lotus"/>
          <w:rtl/>
          <w:lang w:bidi="fa-IR"/>
        </w:rPr>
      </w:pPr>
      <w:r w:rsidRPr="00CE3DC4">
        <w:rPr>
          <w:rFonts w:cs="B Lotus"/>
          <w:rtl/>
          <w:lang w:bidi="fa-IR"/>
        </w:rPr>
        <w:t>آنچه از این نقل بر</w:t>
      </w:r>
      <w:r w:rsidR="009B0475">
        <w:rPr>
          <w:rFonts w:cs="B Lotus"/>
          <w:rtl/>
          <w:lang w:bidi="fa-IR"/>
        </w:rPr>
        <w:t xml:space="preserve"> می‌</w:t>
      </w:r>
      <w:r w:rsidRPr="00CE3DC4">
        <w:rPr>
          <w:rFonts w:cs="B Lotus"/>
          <w:rtl/>
          <w:lang w:bidi="fa-IR"/>
        </w:rPr>
        <w:t>آید، اتکاء و اعتماد به بزرگان و پدران بدون برهان و دلیل و شبه دلیل</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b/>
          <w:bCs/>
          <w:rtl/>
          <w:lang w:bidi="fa-IR"/>
        </w:rPr>
      </w:pPr>
      <w:r w:rsidRPr="00CE3DC4">
        <w:rPr>
          <w:rFonts w:cs="B Lotus"/>
          <w:b/>
          <w:bCs/>
          <w:rtl/>
          <w:lang w:bidi="fa-IR"/>
        </w:rPr>
        <w:t>قسم سوم- این قسم هم چند نوع است</w:t>
      </w:r>
      <w:r w:rsidR="009B0475">
        <w:rPr>
          <w:rFonts w:cs="B Lotus"/>
          <w:b/>
          <w:bCs/>
          <w:rtl/>
          <w:lang w:bidi="fa-IR"/>
        </w:rPr>
        <w:t>:</w:t>
      </w:r>
    </w:p>
    <w:p w:rsidR="00615CB4" w:rsidRPr="00CE3DC4" w:rsidRDefault="00615CB4" w:rsidP="00CE3DC4">
      <w:pPr>
        <w:ind w:firstLine="284"/>
        <w:jc w:val="both"/>
        <w:rPr>
          <w:rFonts w:cs="B Lotus"/>
          <w:rtl/>
          <w:lang w:bidi="fa-IR"/>
        </w:rPr>
      </w:pPr>
      <w:r w:rsidRPr="00CE3DC4">
        <w:rPr>
          <w:rFonts w:cs="B Lotus"/>
          <w:rtl/>
          <w:lang w:bidi="fa-IR"/>
        </w:rPr>
        <w:t>صاحب این قسم، کسی است که بنا بر برائت اصلی از دیگری تقلید</w:t>
      </w:r>
      <w:r w:rsidR="009B0475">
        <w:rPr>
          <w:rFonts w:cs="B Lotus"/>
          <w:rtl/>
          <w:lang w:bidi="fa-IR"/>
        </w:rPr>
        <w:t xml:space="preserve"> می‌</w:t>
      </w:r>
      <w:r w:rsidRPr="00CE3DC4">
        <w:rPr>
          <w:rFonts w:cs="B Lotus"/>
          <w:rtl/>
          <w:lang w:bidi="fa-IR"/>
        </w:rPr>
        <w:t>کند. این هم از دو حال خارج نیست:</w:t>
      </w:r>
    </w:p>
    <w:p w:rsidR="00615CB4" w:rsidRPr="00CE3DC4" w:rsidRDefault="00615CB4" w:rsidP="00CE3DC4">
      <w:pPr>
        <w:ind w:firstLine="284"/>
        <w:jc w:val="both"/>
        <w:rPr>
          <w:rFonts w:cs="B Lotus"/>
          <w:rtl/>
          <w:lang w:bidi="fa-IR"/>
        </w:rPr>
      </w:pPr>
      <w:r w:rsidRPr="00CE3DC4">
        <w:rPr>
          <w:rFonts w:cs="B Lotus"/>
          <w:rtl/>
          <w:lang w:bidi="fa-IR"/>
        </w:rPr>
        <w:t>یا کسی وجود دارد که نسبت به فردی که از او تقلید شده، شایستگی و صلاحیت بیشتری برای تقلید داشته باشد. بنا بر فاش شدن خبر جاری میان انسان</w:t>
      </w:r>
      <w:r w:rsidR="009B0475">
        <w:rPr>
          <w:rFonts w:cs="B Lotus"/>
          <w:rtl/>
          <w:lang w:bidi="fa-IR"/>
        </w:rPr>
        <w:t>‌ها</w:t>
      </w:r>
      <w:r w:rsidRPr="00CE3DC4">
        <w:rPr>
          <w:rFonts w:cs="B Lotus"/>
          <w:rtl/>
          <w:lang w:bidi="fa-IR"/>
        </w:rPr>
        <w:t xml:space="preserve"> به نسبت مراجعه‏ی افراد زیادی به او در امور دینی</w:t>
      </w:r>
      <w:r w:rsidR="00D36989">
        <w:rPr>
          <w:rFonts w:cs="B Lotus"/>
          <w:rtl/>
          <w:lang w:bidi="fa-IR"/>
        </w:rPr>
        <w:t xml:space="preserve">‌شان </w:t>
      </w:r>
      <w:r w:rsidRPr="00CE3DC4">
        <w:rPr>
          <w:rFonts w:cs="B Lotus"/>
          <w:rtl/>
          <w:lang w:bidi="fa-IR"/>
        </w:rPr>
        <w:t>و بزرگداشتِ وی، عالم باشد یا غیر عالم اما فردی که از او تقلید شده، چنین نباشد.</w:t>
      </w:r>
    </w:p>
    <w:p w:rsidR="007604E2" w:rsidRDefault="00615CB4" w:rsidP="007604E2">
      <w:pPr>
        <w:ind w:firstLine="284"/>
        <w:jc w:val="both"/>
        <w:rPr>
          <w:rFonts w:cs="B Lotus"/>
          <w:rtl/>
          <w:lang w:bidi="fa-IR"/>
        </w:rPr>
      </w:pPr>
      <w:r w:rsidRPr="00CE3DC4">
        <w:rPr>
          <w:rFonts w:cs="B Lotus"/>
          <w:rtl/>
          <w:lang w:bidi="fa-IR"/>
        </w:rPr>
        <w:t>یا کسی نباشد که از آن غیر برای تقلید شایستگی و صلاحیت بیشتری داشته باشد ولی در روی آوردن مردم به او و بزرگداشتِ وی به آن درجه‏ی لازم نرسیده باشد.</w:t>
      </w:r>
    </w:p>
    <w:p w:rsidR="00615CB4" w:rsidRPr="00CE3DC4" w:rsidRDefault="00615CB4" w:rsidP="007604E2">
      <w:pPr>
        <w:ind w:firstLine="284"/>
        <w:jc w:val="both"/>
        <w:rPr>
          <w:rFonts w:cs="B Lotus"/>
          <w:rtl/>
          <w:lang w:bidi="fa-IR"/>
        </w:rPr>
      </w:pPr>
      <w:r w:rsidRPr="00CE3DC4">
        <w:rPr>
          <w:rFonts w:cs="B Lotus"/>
          <w:rtl/>
          <w:lang w:bidi="fa-IR"/>
        </w:rPr>
        <w:t>اگر کسانی باشند که شایستگی و صلاحیت بیشتری برای تقلید از آنها داشته باشند و برای این کار منصوب شده باشند و این مقلّد آنان را رها کند و از غیر اینان تقلید کند، گناهکار است</w:t>
      </w:r>
      <w:r w:rsidR="000D0821">
        <w:rPr>
          <w:rFonts w:cs="B Lotus"/>
          <w:rtl/>
          <w:lang w:bidi="fa-IR"/>
        </w:rPr>
        <w:t>،</w:t>
      </w:r>
      <w:r w:rsidRPr="00CE3DC4">
        <w:rPr>
          <w:rFonts w:cs="B Lotus"/>
          <w:rtl/>
          <w:lang w:bidi="fa-IR"/>
        </w:rPr>
        <w:t xml:space="preserve"> چون به کسی مراجعه نکرده که مأمور به مراجعه به او بوده است. بلکه او را رها کرده و به کسی مراجعه کرده که صلاحیت و شایستگی کمتری از او را دارد. پس او در این زمینه معذور نیست، چون در دین</w:t>
      </w:r>
      <w:r w:rsidR="00422270">
        <w:rPr>
          <w:rFonts w:cs="B Lotus"/>
          <w:rtl/>
          <w:lang w:bidi="fa-IR"/>
        </w:rPr>
        <w:t xml:space="preserve">‌اش </w:t>
      </w:r>
      <w:r w:rsidRPr="00CE3DC4">
        <w:rPr>
          <w:rFonts w:cs="B Lotus"/>
          <w:rtl/>
          <w:lang w:bidi="fa-IR"/>
        </w:rPr>
        <w:t>از کسی تقلید کرده که ظاهراً عالم و آگاه به دین نیست. از این رو کار بدعتی انجام داده و به گمانش بر راه راست است. این وضعیت کسانی بوده که رسول خدا</w:t>
      </w:r>
      <w:r w:rsidR="00BD6683">
        <w:rPr>
          <w:rFonts w:ascii="2  Badr" w:hAnsi="2  Badr" w:cs="CTraditional Arabic"/>
          <w:rtl/>
          <w:lang w:bidi="fa-IR"/>
        </w:rPr>
        <w:t>ص</w:t>
      </w:r>
      <w:r w:rsidR="007604E2">
        <w:rPr>
          <w:rFonts w:cs="B Lotus"/>
          <w:rtl/>
          <w:lang w:bidi="fa-IR"/>
        </w:rPr>
        <w:t xml:space="preserve"> میان</w:t>
      </w:r>
      <w:r w:rsidR="007604E2">
        <w:rPr>
          <w:rFonts w:cs="B Lotus" w:hint="cs"/>
          <w:rtl/>
          <w:lang w:bidi="fa-IR"/>
        </w:rPr>
        <w:t>‌</w:t>
      </w:r>
      <w:r w:rsidRPr="00CE3DC4">
        <w:rPr>
          <w:rFonts w:cs="B Lotus"/>
          <w:rtl/>
          <w:lang w:bidi="fa-IR"/>
        </w:rPr>
        <w:t>شان مبعوث شد</w:t>
      </w:r>
      <w:r w:rsidR="000D0821">
        <w:rPr>
          <w:rFonts w:cs="B Lotus"/>
          <w:rtl/>
          <w:lang w:bidi="fa-IR"/>
        </w:rPr>
        <w:t>،</w:t>
      </w:r>
      <w:r w:rsidRPr="00CE3DC4">
        <w:rPr>
          <w:rFonts w:cs="B Lotus"/>
          <w:rtl/>
          <w:lang w:bidi="fa-IR"/>
        </w:rPr>
        <w:t xml:space="preserve"> چون آنان دینِ حق آن حضرت را رها کرده و به آیین باطل پدرانشان روی آوردند و با دقت و بصیرت، تأمل و اندیشه به کار نبردند تا میان این دو آیین فرق نهند. هوای نفسانی، خردشان را پوشاند و نتوانستند راه حق را ببینند. صاحبان این نوع نیز چنین وضعی را دارند. بسیار کم پیش</w:t>
      </w:r>
      <w:r w:rsidR="009B0475">
        <w:rPr>
          <w:rFonts w:cs="B Lotus"/>
          <w:rtl/>
          <w:lang w:bidi="fa-IR"/>
        </w:rPr>
        <w:t xml:space="preserve"> می‌</w:t>
      </w:r>
      <w:r w:rsidRPr="00CE3DC4">
        <w:rPr>
          <w:rFonts w:cs="B Lotus"/>
          <w:rtl/>
          <w:lang w:bidi="fa-IR"/>
        </w:rPr>
        <w:t>آید کسانی که این اوصاف را دارند مگر اینکه صرفاً به خاطر تقلید با مخالفانش دشمنی و با موافقانش دوستی</w:t>
      </w:r>
      <w:r w:rsidR="009B0475">
        <w:rPr>
          <w:rFonts w:cs="B Lotus"/>
          <w:rtl/>
          <w:lang w:bidi="fa-IR"/>
        </w:rPr>
        <w:t xml:space="preserve"> می‌</w:t>
      </w:r>
      <w:r w:rsidRPr="00CE3DC4">
        <w:rPr>
          <w:rFonts w:cs="B Lotus"/>
          <w:rtl/>
          <w:lang w:bidi="fa-IR"/>
        </w:rPr>
        <w:t>نماید. بغوی در معجم خود از ابوطفیل کنانی روایت کرده که در زمان خدا</w:t>
      </w:r>
      <w:r w:rsidR="00BD6683">
        <w:rPr>
          <w:rFonts w:ascii="2  Badr" w:hAnsi="2  Badr" w:cs="CTraditional Arabic"/>
          <w:rtl/>
          <w:lang w:bidi="fa-IR"/>
        </w:rPr>
        <w:t>ص</w:t>
      </w:r>
      <w:r w:rsidRPr="00CE3DC4">
        <w:rPr>
          <w:rFonts w:cs="B Lotus"/>
          <w:rtl/>
          <w:lang w:bidi="fa-IR"/>
        </w:rPr>
        <w:t xml:space="preserve"> مردی بود که پسرش به دنیا آمد. او را نزد پیامبر</w:t>
      </w:r>
      <w:r w:rsidR="00BD6683">
        <w:rPr>
          <w:rFonts w:ascii="2  Badr" w:hAnsi="2  Badr" w:cs="CTraditional Arabic"/>
          <w:rtl/>
          <w:lang w:bidi="fa-IR"/>
        </w:rPr>
        <w:t>ص</w:t>
      </w:r>
      <w:r w:rsidRPr="00CE3DC4">
        <w:rPr>
          <w:rFonts w:cs="B Lotus"/>
          <w:rtl/>
          <w:lang w:bidi="fa-IR"/>
        </w:rPr>
        <w:t xml:space="preserve"> برد. پیامبر</w:t>
      </w:r>
      <w:r w:rsidR="00BD6683">
        <w:rPr>
          <w:rFonts w:ascii="2  Badr" w:hAnsi="2  Badr" w:cs="CTraditional Arabic"/>
          <w:rtl/>
          <w:lang w:bidi="fa-IR"/>
        </w:rPr>
        <w:t>ص</w:t>
      </w:r>
      <w:r w:rsidRPr="00CE3DC4">
        <w:rPr>
          <w:rFonts w:cs="B Lotus"/>
          <w:rtl/>
          <w:lang w:bidi="fa-IR"/>
        </w:rPr>
        <w:t xml:space="preserve"> برکت و خیر را برای آن پسر از خدا خواست و پیشانی او را گرفت. در پیشانی</w:t>
      </w:r>
      <w:r w:rsidR="00422270">
        <w:rPr>
          <w:rFonts w:cs="B Lotus"/>
          <w:rtl/>
          <w:lang w:bidi="fa-IR"/>
        </w:rPr>
        <w:t xml:space="preserve">‌اش </w:t>
      </w:r>
      <w:r w:rsidRPr="00CE3DC4">
        <w:rPr>
          <w:rFonts w:cs="B Lotus"/>
          <w:rtl/>
          <w:lang w:bidi="fa-IR"/>
        </w:rPr>
        <w:t>مویی مثل موی اسب روئید. ابوطفیل گوید: پسر بزرگ شد و وقتی عصر خوارج فرا رسید، دعوت آنان را اجابت نمود و آن مو از پیشانی</w:t>
      </w:r>
      <w:r w:rsidR="00422270">
        <w:rPr>
          <w:rFonts w:cs="B Lotus"/>
          <w:rtl/>
          <w:lang w:bidi="fa-IR"/>
        </w:rPr>
        <w:t xml:space="preserve">‌اش </w:t>
      </w:r>
      <w:r w:rsidRPr="00CE3DC4">
        <w:rPr>
          <w:rFonts w:cs="B Lotus"/>
          <w:rtl/>
          <w:lang w:bidi="fa-IR"/>
        </w:rPr>
        <w:t>افتاد. پدرش او را زندانی کرد از ترس اینکه مبادا به خوارج بپیوندد. ابوطفیل افزود: پیش آن پسر رفتیم و نصیحتش کردیم و به وی گفتیم: آیا برکت پیامبر</w:t>
      </w:r>
      <w:r w:rsidR="00BD6683">
        <w:rPr>
          <w:rFonts w:ascii="2  Badr" w:hAnsi="2  Badr" w:cs="CTraditional Arabic"/>
          <w:rtl/>
          <w:lang w:bidi="fa-IR"/>
        </w:rPr>
        <w:t>ص</w:t>
      </w:r>
      <w:r w:rsidRPr="00CE3DC4">
        <w:rPr>
          <w:rFonts w:cs="B Lotus"/>
          <w:rtl/>
          <w:lang w:bidi="fa-IR"/>
        </w:rPr>
        <w:t xml:space="preserve"> را ندیدی که شامل حالت شد؟ راوی گوید: پیوسته او را نصیحت کردیم تا اینکه از ا</w:t>
      </w:r>
      <w:r w:rsidR="007604E2">
        <w:rPr>
          <w:rFonts w:cs="B Lotus"/>
          <w:rtl/>
          <w:lang w:bidi="fa-IR"/>
        </w:rPr>
        <w:t>فکار و عقاید خوارج منصرف شد. آن</w:t>
      </w:r>
      <w:r w:rsidRPr="00CE3DC4">
        <w:rPr>
          <w:rFonts w:cs="B Lotus"/>
          <w:rtl/>
          <w:lang w:bidi="fa-IR"/>
        </w:rPr>
        <w:t>گاه خداوند عّزوجّل موقع توبه‏ی او، آن مو را به پیشانی</w:t>
      </w:r>
      <w:r w:rsidR="00422270">
        <w:rPr>
          <w:rFonts w:cs="B Lotus"/>
          <w:rtl/>
          <w:lang w:bidi="fa-IR"/>
        </w:rPr>
        <w:t xml:space="preserve">‌اش </w:t>
      </w:r>
      <w:r w:rsidRPr="00CE3DC4">
        <w:rPr>
          <w:rFonts w:cs="B Lotus"/>
          <w:rtl/>
          <w:lang w:bidi="fa-IR"/>
        </w:rPr>
        <w:t>بازگرداند</w:t>
      </w:r>
      <w:r w:rsidRPr="00CE3DC4">
        <w:rPr>
          <w:rStyle w:val="FootnoteReference"/>
          <w:rFonts w:cs="B Lotus"/>
          <w:rtl/>
          <w:lang w:bidi="fa-IR"/>
        </w:rPr>
        <w:footnoteReference w:id="242"/>
      </w:r>
      <w:r w:rsidR="007604E2">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و اگر کسانی برای امر تقلید منصوب نشده باشند و تنها این مقلد وجود داشته باشد، و با این وجود خودش را در مقام افراد مسحقق نهاده باشد، راجع به گناه کار دانستن</w:t>
      </w:r>
      <w:r w:rsidR="00422270">
        <w:rPr>
          <w:rFonts w:cs="B Lotus"/>
          <w:rtl/>
          <w:lang w:bidi="fa-IR"/>
        </w:rPr>
        <w:t xml:space="preserve">‌اش </w:t>
      </w:r>
      <w:r w:rsidRPr="00CE3DC4">
        <w:rPr>
          <w:rFonts w:cs="B Lotus"/>
          <w:rtl/>
          <w:lang w:bidi="fa-IR"/>
        </w:rPr>
        <w:t>باید اندیشید و احتمال دارد که گفته شود، گناهکار است.</w:t>
      </w:r>
    </w:p>
    <w:p w:rsidR="00615CB4" w:rsidRPr="00CE3DC4" w:rsidRDefault="00615CB4" w:rsidP="00CE3DC4">
      <w:pPr>
        <w:ind w:firstLine="284"/>
        <w:jc w:val="both"/>
        <w:rPr>
          <w:rFonts w:cs="B Lotus"/>
          <w:rtl/>
          <w:lang w:bidi="fa-IR"/>
        </w:rPr>
      </w:pPr>
      <w:r w:rsidRPr="00CE3DC4">
        <w:rPr>
          <w:rFonts w:cs="B Lotus"/>
          <w:rtl/>
          <w:lang w:bidi="fa-IR"/>
        </w:rPr>
        <w:t>برای مثال</w:t>
      </w:r>
      <w:r w:rsidR="009B0475">
        <w:rPr>
          <w:rFonts w:cs="B Lotus"/>
          <w:rtl/>
          <w:lang w:bidi="fa-IR"/>
        </w:rPr>
        <w:t xml:space="preserve"> می‌</w:t>
      </w:r>
      <w:r w:rsidRPr="00CE3DC4">
        <w:rPr>
          <w:rFonts w:cs="B Lotus"/>
          <w:rtl/>
          <w:lang w:bidi="fa-IR"/>
        </w:rPr>
        <w:t>توان به اهل فتره که از پدرانشان پیروی کرده</w:t>
      </w:r>
      <w:r w:rsidR="00BD6683">
        <w:rPr>
          <w:rFonts w:cs="B Lotus"/>
          <w:rtl/>
          <w:lang w:bidi="fa-IR"/>
        </w:rPr>
        <w:t>‌اند</w:t>
      </w:r>
      <w:r w:rsidRPr="00CE3DC4">
        <w:rPr>
          <w:rFonts w:cs="B Lotus"/>
          <w:rtl/>
          <w:lang w:bidi="fa-IR"/>
        </w:rPr>
        <w:t xml:space="preserve"> و بر عقاید اهل عصرشان از پرستش غیر خدا و مانند آن پایدار بودند، اشاره کرد</w:t>
      </w:r>
      <w:r w:rsidR="000D0821">
        <w:rPr>
          <w:rFonts w:cs="B Lotus"/>
          <w:rtl/>
          <w:lang w:bidi="fa-IR"/>
        </w:rPr>
        <w:t>،</w:t>
      </w:r>
      <w:r w:rsidRPr="00CE3DC4">
        <w:rPr>
          <w:rFonts w:cs="B Lotus"/>
          <w:rtl/>
          <w:lang w:bidi="fa-IR"/>
        </w:rPr>
        <w:t xml:space="preserve"> چون دانشمندان در خصوص تکلیف اینان</w:t>
      </w:r>
      <w:r w:rsidR="009B0475">
        <w:rPr>
          <w:rFonts w:cs="B Lotus"/>
          <w:rtl/>
          <w:lang w:bidi="fa-IR"/>
        </w:rPr>
        <w:t xml:space="preserve"> می‌</w:t>
      </w:r>
      <w:r w:rsidRPr="00CE3DC4">
        <w:rPr>
          <w:rFonts w:cs="B Lotus"/>
          <w:rtl/>
          <w:lang w:bidi="fa-IR"/>
        </w:rPr>
        <w:t>گویند که این افراد دو دسته</w:t>
      </w:r>
      <w:r w:rsidR="00BD6683">
        <w:rPr>
          <w:rFonts w:cs="B Lotus"/>
          <w:rtl/>
          <w:lang w:bidi="fa-IR"/>
        </w:rPr>
        <w:t>‌اند</w:t>
      </w:r>
      <w:r w:rsidRPr="00CE3DC4">
        <w:rPr>
          <w:rFonts w:cs="B Lotus"/>
          <w:rtl/>
          <w:lang w:bidi="fa-IR"/>
        </w:rPr>
        <w:t>:</w:t>
      </w:r>
    </w:p>
    <w:p w:rsidR="00615CB4" w:rsidRPr="00CE3DC4" w:rsidRDefault="00615CB4" w:rsidP="00772E47">
      <w:pPr>
        <w:ind w:firstLine="284"/>
        <w:jc w:val="both"/>
        <w:rPr>
          <w:rFonts w:ascii="2  Badr" w:hAnsi="2  Badr" w:cs="B Lotus"/>
          <w:rtl/>
          <w:lang w:bidi="fa-IR"/>
        </w:rPr>
      </w:pPr>
      <w:r w:rsidRPr="00CE3DC4">
        <w:rPr>
          <w:rFonts w:cs="B Lotus"/>
          <w:rtl/>
          <w:lang w:bidi="fa-IR"/>
        </w:rPr>
        <w:t>1- دسته</w:t>
      </w:r>
      <w:r w:rsidR="009B0475">
        <w:rPr>
          <w:rFonts w:cs="B Lotus"/>
          <w:rtl/>
          <w:lang w:bidi="fa-IR"/>
        </w:rPr>
        <w:t xml:space="preserve">‌ای </w:t>
      </w:r>
      <w:r w:rsidRPr="00CE3DC4">
        <w:rPr>
          <w:rFonts w:cs="B Lotus"/>
          <w:rtl/>
          <w:lang w:bidi="fa-IR"/>
        </w:rPr>
        <w:t>که شریعت از آنها پنهان بوده و نسبت به چیزهایی که با آنها به خدا تقرب جسته</w:t>
      </w:r>
      <w:r w:rsidR="009B0475">
        <w:rPr>
          <w:rFonts w:cs="B Lotus"/>
          <w:rtl/>
          <w:lang w:bidi="fa-IR"/>
        </w:rPr>
        <w:t xml:space="preserve"> می‌</w:t>
      </w:r>
      <w:r w:rsidRPr="00CE3DC4">
        <w:rPr>
          <w:rFonts w:cs="B Lotus"/>
          <w:rtl/>
          <w:lang w:bidi="fa-IR"/>
        </w:rPr>
        <w:t>شود، هیچ علم و شناختی نداشته</w:t>
      </w:r>
      <w:r w:rsidR="00BD6683">
        <w:rPr>
          <w:rFonts w:cs="B Lotus"/>
          <w:rtl/>
          <w:lang w:bidi="fa-IR"/>
        </w:rPr>
        <w:t>‌اند</w:t>
      </w:r>
      <w:r w:rsidRPr="00CE3DC4">
        <w:rPr>
          <w:rFonts w:cs="B Lotus"/>
          <w:rtl/>
          <w:lang w:bidi="fa-IR"/>
        </w:rPr>
        <w:t>. پس تنها به آنچه که به نظر خودشان وسیله تقرب و نزدیکی به خداست و دیده</w:t>
      </w:r>
      <w:r w:rsidR="00BD6683">
        <w:rPr>
          <w:rFonts w:cs="B Lotus"/>
          <w:rtl/>
          <w:lang w:bidi="fa-IR"/>
        </w:rPr>
        <w:t>‌اند</w:t>
      </w:r>
      <w:r w:rsidRPr="00CE3DC4">
        <w:rPr>
          <w:rFonts w:cs="B Lotus"/>
          <w:rtl/>
          <w:lang w:bidi="fa-IR"/>
        </w:rPr>
        <w:t xml:space="preserve"> که اهل زمانه</w:t>
      </w:r>
      <w:r w:rsidR="00D36989">
        <w:rPr>
          <w:rFonts w:cs="B Lotus"/>
          <w:rtl/>
          <w:lang w:bidi="fa-IR"/>
        </w:rPr>
        <w:t xml:space="preserve">‌شان </w:t>
      </w:r>
      <w:r w:rsidRPr="00CE3DC4">
        <w:rPr>
          <w:rFonts w:cs="B Lotus"/>
          <w:rtl/>
          <w:lang w:bidi="fa-IR"/>
        </w:rPr>
        <w:t>به آن عمل</w:t>
      </w:r>
      <w:r w:rsidR="009B0475">
        <w:rPr>
          <w:rFonts w:cs="B Lotus"/>
          <w:rtl/>
          <w:lang w:bidi="fa-IR"/>
        </w:rPr>
        <w:t xml:space="preserve"> می‌</w:t>
      </w:r>
      <w:r w:rsidRPr="00CE3DC4">
        <w:rPr>
          <w:rFonts w:cs="B Lotus"/>
          <w:rtl/>
          <w:lang w:bidi="fa-IR"/>
        </w:rPr>
        <w:t>کنند و دلیلی جز استحسان خود را نداشته</w:t>
      </w:r>
      <w:r w:rsidR="00BD6683">
        <w:rPr>
          <w:rFonts w:cs="B Lotus"/>
          <w:rtl/>
          <w:lang w:bidi="fa-IR"/>
        </w:rPr>
        <w:t>‌اند</w:t>
      </w:r>
      <w:r w:rsidRPr="00CE3DC4">
        <w:rPr>
          <w:rFonts w:cs="B Lotus"/>
          <w:rtl/>
          <w:lang w:bidi="fa-IR"/>
        </w:rPr>
        <w:t>، عمل کرده</w:t>
      </w:r>
      <w:r w:rsidR="00BD6683">
        <w:rPr>
          <w:rFonts w:cs="B Lotus"/>
          <w:rtl/>
          <w:lang w:bidi="fa-IR"/>
        </w:rPr>
        <w:t>‌اند</w:t>
      </w:r>
      <w:r w:rsidRPr="00CE3DC4">
        <w:rPr>
          <w:rFonts w:cs="B Lotus"/>
          <w:rtl/>
          <w:lang w:bidi="fa-IR"/>
        </w:rPr>
        <w:t>. این دسته مصداق حقیقی این آیه هستند:</w:t>
      </w:r>
      <w:r w:rsidR="007604E2">
        <w:rPr>
          <w:rFonts w:cs="B Lotus" w:hint="cs"/>
          <w:rtl/>
          <w:lang w:bidi="fa-IR"/>
        </w:rPr>
        <w:t xml:space="preserve"> </w:t>
      </w:r>
      <w:r w:rsidR="007604E2">
        <w:rPr>
          <w:rFonts w:cs="Traditional Arabic" w:hint="cs"/>
          <w:rtl/>
          <w:lang w:bidi="fa-IR"/>
        </w:rPr>
        <w:t>﴿</w:t>
      </w:r>
      <w:r w:rsidR="00772E47">
        <w:rPr>
          <w:rFonts w:ascii="KFGQPC Uthmanic Script HAFS" w:cs="KFGQPC Uthmanic Script HAFS" w:hint="eastAsia"/>
          <w:rtl/>
        </w:rPr>
        <w:t>وَمَا</w:t>
      </w:r>
      <w:r w:rsidR="00772E47">
        <w:rPr>
          <w:rFonts w:ascii="KFGQPC Uthmanic Script HAFS" w:cs="KFGQPC Uthmanic Script HAFS"/>
          <w:rtl/>
        </w:rPr>
        <w:t xml:space="preserve"> </w:t>
      </w:r>
      <w:r w:rsidR="00772E47">
        <w:rPr>
          <w:rFonts w:ascii="KFGQPC Uthmanic Script HAFS" w:cs="KFGQPC Uthmanic Script HAFS" w:hint="eastAsia"/>
          <w:rtl/>
        </w:rPr>
        <w:t>كُنَّا</w:t>
      </w:r>
      <w:r w:rsidR="00772E47">
        <w:rPr>
          <w:rFonts w:ascii="KFGQPC Uthmanic Script HAFS" w:cs="KFGQPC Uthmanic Script HAFS"/>
          <w:rtl/>
        </w:rPr>
        <w:t xml:space="preserve"> </w:t>
      </w:r>
      <w:r w:rsidR="00772E47">
        <w:rPr>
          <w:rFonts w:ascii="KFGQPC Uthmanic Script HAFS" w:cs="KFGQPC Uthmanic Script HAFS" w:hint="eastAsia"/>
          <w:rtl/>
        </w:rPr>
        <w:t>مُعَذِّبِينَ</w:t>
      </w:r>
      <w:r w:rsidR="00772E47">
        <w:rPr>
          <w:rFonts w:ascii="KFGQPC Uthmanic Script HAFS" w:cs="KFGQPC Uthmanic Script HAFS"/>
          <w:rtl/>
        </w:rPr>
        <w:t xml:space="preserve"> </w:t>
      </w:r>
      <w:r w:rsidR="00772E47">
        <w:rPr>
          <w:rFonts w:ascii="KFGQPC Uthmanic Script HAFS" w:cs="KFGQPC Uthmanic Script HAFS" w:hint="eastAsia"/>
          <w:rtl/>
        </w:rPr>
        <w:t>حَتَّى</w:t>
      </w:r>
      <w:r w:rsidR="00772E47">
        <w:rPr>
          <w:rFonts w:ascii="KFGQPC Uthmanic Script HAFS" w:cs="KFGQPC Uthmanic Script HAFS" w:hint="cs"/>
          <w:rtl/>
        </w:rPr>
        <w:t>ٰ</w:t>
      </w:r>
      <w:r w:rsidR="00772E47">
        <w:rPr>
          <w:rFonts w:ascii="KFGQPC Uthmanic Script HAFS" w:cs="KFGQPC Uthmanic Script HAFS"/>
          <w:rtl/>
        </w:rPr>
        <w:t xml:space="preserve"> </w:t>
      </w:r>
      <w:r w:rsidR="00772E47">
        <w:rPr>
          <w:rFonts w:ascii="KFGQPC Uthmanic Script HAFS" w:cs="KFGQPC Uthmanic Script HAFS" w:hint="eastAsia"/>
          <w:rtl/>
        </w:rPr>
        <w:t>نَب</w:t>
      </w:r>
      <w:r w:rsidR="00772E47">
        <w:rPr>
          <w:rFonts w:ascii="KFGQPC Uthmanic Script HAFS" w:cs="KFGQPC Uthmanic Script HAFS" w:hint="cs"/>
          <w:rtl/>
        </w:rPr>
        <w:t>ۡ</w:t>
      </w:r>
      <w:r w:rsidR="00772E47">
        <w:rPr>
          <w:rFonts w:ascii="KFGQPC Uthmanic Script HAFS" w:cs="KFGQPC Uthmanic Script HAFS" w:hint="eastAsia"/>
          <w:rtl/>
        </w:rPr>
        <w:t>عَثَ</w:t>
      </w:r>
      <w:r w:rsidR="00772E47">
        <w:rPr>
          <w:rFonts w:ascii="KFGQPC Uthmanic Script HAFS" w:cs="KFGQPC Uthmanic Script HAFS"/>
          <w:rtl/>
        </w:rPr>
        <w:t xml:space="preserve"> </w:t>
      </w:r>
      <w:r w:rsidR="00772E47">
        <w:rPr>
          <w:rFonts w:ascii="KFGQPC Uthmanic Script HAFS" w:cs="KFGQPC Uthmanic Script HAFS" w:hint="eastAsia"/>
          <w:rtl/>
        </w:rPr>
        <w:t>رَسُول</w:t>
      </w:r>
      <w:r w:rsidR="00772E47">
        <w:rPr>
          <w:rFonts w:ascii="KFGQPC Uthmanic Script HAFS" w:cs="KFGQPC Uthmanic Script HAFS" w:hint="cs"/>
          <w:rtl/>
        </w:rPr>
        <w:t>ٗ</w:t>
      </w:r>
      <w:r w:rsidR="00772E47">
        <w:rPr>
          <w:rFonts w:ascii="KFGQPC Uthmanic Script HAFS" w:cs="KFGQPC Uthmanic Script HAFS" w:hint="eastAsia"/>
          <w:rtl/>
        </w:rPr>
        <w:t>ا</w:t>
      </w:r>
      <w:r w:rsidR="007604E2">
        <w:rPr>
          <w:rFonts w:cs="Traditional Arabic" w:hint="cs"/>
          <w:rtl/>
          <w:lang w:bidi="fa-IR"/>
        </w:rPr>
        <w:t>﴾</w:t>
      </w:r>
      <w:r w:rsidR="007604E2">
        <w:rPr>
          <w:rFonts w:cs="B Lotus" w:hint="cs"/>
          <w:rtl/>
          <w:lang w:bidi="fa-IR"/>
        </w:rPr>
        <w:t xml:space="preserve"> </w:t>
      </w:r>
      <w:r w:rsidR="007604E2">
        <w:rPr>
          <w:rFonts w:cs="B Lotus" w:hint="cs"/>
          <w:sz w:val="26"/>
          <w:szCs w:val="26"/>
          <w:rtl/>
          <w:lang w:bidi="fa-IR"/>
        </w:rPr>
        <w:t>[الإسراء: 15]</w:t>
      </w:r>
      <w:r w:rsidR="007604E2">
        <w:rPr>
          <w:rFonts w:cs="B Lotus" w:hint="cs"/>
          <w:rtl/>
          <w:lang w:bidi="fa-IR"/>
        </w:rPr>
        <w:t>.</w:t>
      </w:r>
      <w:r w:rsidR="00772E47">
        <w:rPr>
          <w:rFonts w:cs="B Lotus" w:hint="cs"/>
          <w:rtl/>
          <w:lang w:bidi="fa-IR"/>
        </w:rPr>
        <w:t xml:space="preserve"> </w:t>
      </w:r>
      <w:r w:rsidR="007604E2" w:rsidRPr="007604E2">
        <w:rPr>
          <w:rFonts w:ascii="2  Badr" w:hAnsi="2  Badr" w:cs="Traditional Arabic" w:hint="cs"/>
          <w:sz w:val="26"/>
          <w:szCs w:val="26"/>
          <w:rtl/>
          <w:lang w:bidi="fa-IR"/>
        </w:rPr>
        <w:t>«</w:t>
      </w:r>
      <w:r w:rsidRPr="007604E2">
        <w:rPr>
          <w:rFonts w:ascii="2  Badr" w:hAnsi="2  Badr" w:cs="B Lotus"/>
          <w:sz w:val="26"/>
          <w:szCs w:val="26"/>
          <w:rtl/>
          <w:lang w:bidi="fa-IR"/>
        </w:rPr>
        <w:t>و ما (هيچ شخص و قومي را) مجازات نخواهيم كرد، مگر اين كه پيغمبري (براي آنان مبعوث و) روان سازيم</w:t>
      </w:r>
      <w:r w:rsidR="007604E2" w:rsidRPr="007604E2">
        <w:rPr>
          <w:rFonts w:ascii="2  Badr" w:hAnsi="2  Badr" w:cs="Traditional Arabic" w:hint="cs"/>
          <w:sz w:val="26"/>
          <w:szCs w:val="26"/>
          <w:rtl/>
          <w:lang w:bidi="fa-IR"/>
        </w:rPr>
        <w:t>»</w:t>
      </w:r>
      <w:r w:rsidR="007604E2" w:rsidRPr="007604E2">
        <w:rPr>
          <w:rFonts w:ascii="2  Badr" w:hAnsi="2  Badr" w:cs="B Lotus"/>
          <w:sz w:val="26"/>
          <w:szCs w:val="26"/>
          <w:rtl/>
          <w:lang w:bidi="fa-IR"/>
        </w:rPr>
        <w:t>.</w:t>
      </w:r>
    </w:p>
    <w:p w:rsidR="00615CB4" w:rsidRPr="00CE3DC4" w:rsidRDefault="00615CB4" w:rsidP="00CE3DC4">
      <w:pPr>
        <w:ind w:firstLine="284"/>
        <w:jc w:val="both"/>
        <w:rPr>
          <w:rFonts w:ascii="2  Badr" w:hAnsi="2  Badr" w:cs="B Lotus"/>
          <w:lang w:bidi="fa-IR"/>
        </w:rPr>
      </w:pPr>
      <w:r w:rsidRPr="00CE3DC4">
        <w:rPr>
          <w:rFonts w:ascii="2  Badr" w:hAnsi="2  Badr" w:cs="B Lotus"/>
          <w:rtl/>
          <w:lang w:bidi="fa-IR"/>
        </w:rPr>
        <w:t>دسته</w:t>
      </w:r>
      <w:r w:rsidR="009B0475">
        <w:rPr>
          <w:rFonts w:ascii="2  Badr" w:hAnsi="2  Badr" w:cs="B Lotus"/>
          <w:rtl/>
          <w:lang w:bidi="fa-IR"/>
        </w:rPr>
        <w:t xml:space="preserve">‌ای </w:t>
      </w:r>
      <w:r w:rsidRPr="00CE3DC4">
        <w:rPr>
          <w:rFonts w:ascii="2  Badr" w:hAnsi="2  Badr" w:cs="B Lotus"/>
          <w:rtl/>
          <w:lang w:bidi="fa-IR"/>
        </w:rPr>
        <w:t>که آیین و عقاید اهل عصرشان از قبیل پرستش غیر</w:t>
      </w:r>
      <w:r w:rsidR="005416A7">
        <w:rPr>
          <w:rFonts w:ascii="2  Badr" w:hAnsi="2  Badr" w:cs="B Lotus" w:hint="cs"/>
          <w:rtl/>
          <w:lang w:bidi="fa-IR"/>
        </w:rPr>
        <w:t xml:space="preserve"> </w:t>
      </w:r>
      <w:r w:rsidRPr="00CE3DC4">
        <w:rPr>
          <w:rFonts w:ascii="2  Badr" w:hAnsi="2  Badr" w:cs="B Lotus"/>
          <w:rtl/>
          <w:lang w:bidi="fa-IR"/>
        </w:rPr>
        <w:t>خدا و حرام دانستن و حلال کردن چیزها به رأی و خواست خودشان را در هم آمیخته</w:t>
      </w:r>
      <w:r w:rsidR="00BD6683">
        <w:rPr>
          <w:rFonts w:ascii="2  Badr" w:hAnsi="2  Badr" w:cs="B Lotus"/>
          <w:rtl/>
          <w:lang w:bidi="fa-IR"/>
        </w:rPr>
        <w:t>‌اند</w:t>
      </w:r>
      <w:r w:rsidRPr="00CE3DC4">
        <w:rPr>
          <w:rFonts w:ascii="2  Badr" w:hAnsi="2  Badr" w:cs="B Lotus"/>
          <w:rtl/>
          <w:lang w:bidi="fa-IR"/>
        </w:rPr>
        <w:t xml:space="preserve"> و با عقاید باطل آنان موافقت و مشارکت</w:t>
      </w:r>
      <w:r w:rsidR="009B0475">
        <w:rPr>
          <w:rFonts w:ascii="2  Badr" w:hAnsi="2  Badr" w:cs="B Lotus"/>
          <w:rtl/>
          <w:lang w:bidi="fa-IR"/>
        </w:rPr>
        <w:t xml:space="preserve"> می‌</w:t>
      </w:r>
      <w:r w:rsidRPr="00CE3DC4">
        <w:rPr>
          <w:rFonts w:ascii="2  Badr" w:hAnsi="2  Badr" w:cs="B Lotus"/>
          <w:rtl/>
          <w:lang w:bidi="fa-IR"/>
        </w:rPr>
        <w:t>نمایند. دانشمندان تصریح کرده</w:t>
      </w:r>
      <w:r w:rsidR="00BD6683">
        <w:rPr>
          <w:rFonts w:ascii="2  Badr" w:hAnsi="2  Badr" w:cs="B Lotus"/>
          <w:rtl/>
          <w:lang w:bidi="fa-IR"/>
        </w:rPr>
        <w:t>‌اند</w:t>
      </w:r>
      <w:r w:rsidRPr="00CE3DC4">
        <w:rPr>
          <w:rFonts w:ascii="2  Badr" w:hAnsi="2  Badr" w:cs="B Lotus"/>
          <w:rtl/>
          <w:lang w:bidi="fa-IR"/>
        </w:rPr>
        <w:t xml:space="preserve"> که این دسته معذور نیستند و همانند اهل عصرشان بازخواست</w:t>
      </w:r>
      <w:r w:rsidR="009B0475">
        <w:rPr>
          <w:rFonts w:ascii="2  Badr" w:hAnsi="2  Badr" w:cs="B Lotus"/>
          <w:rtl/>
          <w:lang w:bidi="fa-IR"/>
        </w:rPr>
        <w:t xml:space="preserve"> می‌</w:t>
      </w:r>
      <w:r w:rsidRPr="00CE3DC4">
        <w:rPr>
          <w:rFonts w:ascii="2  Badr" w:hAnsi="2  Badr" w:cs="B Lotus"/>
          <w:rtl/>
          <w:lang w:bidi="fa-IR"/>
        </w:rPr>
        <w:t>شوند</w:t>
      </w:r>
      <w:r w:rsidR="000D0821">
        <w:rPr>
          <w:rFonts w:ascii="2  Badr" w:hAnsi="2  Badr" w:cs="B Lotus"/>
          <w:rtl/>
          <w:lang w:bidi="fa-IR"/>
        </w:rPr>
        <w:t>،</w:t>
      </w:r>
      <w:r w:rsidRPr="00CE3DC4">
        <w:rPr>
          <w:rFonts w:ascii="2  Badr" w:hAnsi="2  Badr" w:cs="B Lotus"/>
          <w:rtl/>
          <w:lang w:bidi="fa-IR"/>
        </w:rPr>
        <w:t xml:space="preserve"> زیرا این دسته در عمل و دوستی با موافقانشان و دشمنی با مخالفانشان بر سر این آیین موافقت و مشارکت دارند. پس اینان هم پیروان این آیین</w:t>
      </w:r>
      <w:r w:rsidR="00BD6683">
        <w:rPr>
          <w:rFonts w:ascii="2  Badr" w:hAnsi="2  Badr" w:cs="B Lotus"/>
          <w:rtl/>
          <w:lang w:bidi="fa-IR"/>
        </w:rPr>
        <w:t>‌اند</w:t>
      </w:r>
      <w:r w:rsidRPr="00CE3DC4">
        <w:rPr>
          <w:rFonts w:ascii="2  Badr" w:hAnsi="2  Badr" w:cs="B Lotus"/>
          <w:rtl/>
          <w:lang w:bidi="fa-IR"/>
        </w:rPr>
        <w:t>. کسی که ما از او سخن</w:t>
      </w:r>
      <w:r w:rsidR="009B0475">
        <w:rPr>
          <w:rFonts w:ascii="2  Badr" w:hAnsi="2  Badr" w:cs="B Lotus"/>
          <w:rtl/>
          <w:lang w:bidi="fa-IR"/>
        </w:rPr>
        <w:t xml:space="preserve"> می‌</w:t>
      </w:r>
      <w:r w:rsidRPr="00CE3DC4">
        <w:rPr>
          <w:rFonts w:ascii="2  Badr" w:hAnsi="2  Badr" w:cs="B Lotus"/>
          <w:rtl/>
          <w:lang w:bidi="fa-IR"/>
        </w:rPr>
        <w:t>گوییم نیز چنین وضعی دارد، چون هیچ فرقی میانشان نیست.</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برخی از دانشمندان به طور مطلق</w:t>
      </w:r>
      <w:r w:rsidR="009B0475">
        <w:rPr>
          <w:rFonts w:ascii="2  Badr" w:hAnsi="2  Badr" w:cs="B Lotus"/>
          <w:rtl/>
          <w:lang w:bidi="fa-IR"/>
        </w:rPr>
        <w:t xml:space="preserve"> می‌</w:t>
      </w:r>
      <w:r w:rsidRPr="00CE3DC4">
        <w:rPr>
          <w:rFonts w:ascii="2  Badr" w:hAnsi="2  Badr" w:cs="B Lotus"/>
          <w:rtl/>
          <w:lang w:bidi="fa-IR"/>
        </w:rPr>
        <w:t>گویند: اهل فتره هر طور باشند، کسی عذاب داده</w:t>
      </w:r>
      <w:r w:rsidR="009B0475">
        <w:rPr>
          <w:rFonts w:ascii="2  Badr" w:hAnsi="2  Badr" w:cs="B Lotus"/>
          <w:rtl/>
          <w:lang w:bidi="fa-IR"/>
        </w:rPr>
        <w:t xml:space="preserve"> نمی‌</w:t>
      </w:r>
      <w:r w:rsidRPr="00CE3DC4">
        <w:rPr>
          <w:rFonts w:ascii="2  Badr" w:hAnsi="2  Badr" w:cs="B Lotus"/>
          <w:rtl/>
          <w:lang w:bidi="fa-IR"/>
        </w:rPr>
        <w:t>شود مگر پس از آمدن پیامبران و عدم پذیرش دعوت پیامبران از جانب ایشان.</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مثال آن در این مطلب، این است که دانشمندی عالم</w:t>
      </w:r>
      <w:r w:rsidR="00BD6683">
        <w:rPr>
          <w:rFonts w:ascii="2  Badr" w:hAnsi="2  Badr" w:cs="B Lotus"/>
          <w:rtl/>
          <w:lang w:bidi="fa-IR"/>
        </w:rPr>
        <w:t>‌تر</w:t>
      </w:r>
      <w:r w:rsidRPr="00CE3DC4">
        <w:rPr>
          <w:rFonts w:ascii="2  Badr" w:hAnsi="2  Badr" w:cs="B Lotus"/>
          <w:rtl/>
          <w:lang w:bidi="fa-IR"/>
        </w:rPr>
        <w:t xml:space="preserve"> از کسی که برای امر تقلید نصب شده بیاید و سنت را از بدعت جدا کند و برای مردم تبیین نماید. اگر این مقلد در امور دینی</w:t>
      </w:r>
      <w:r w:rsidR="00422270">
        <w:rPr>
          <w:rFonts w:ascii="2  Badr" w:hAnsi="2  Badr" w:cs="B Lotus"/>
          <w:rtl/>
          <w:lang w:bidi="fa-IR"/>
        </w:rPr>
        <w:t xml:space="preserve">‌اش </w:t>
      </w:r>
      <w:r w:rsidRPr="00CE3DC4">
        <w:rPr>
          <w:rFonts w:ascii="2  Badr" w:hAnsi="2  Badr" w:cs="B Lotus"/>
          <w:rtl/>
          <w:lang w:bidi="fa-IR"/>
        </w:rPr>
        <w:t>به او مراجعه کند و به شخص قبلی اکتفا نکند، به احتیاط عمل کرده، کاری که شأن خردمندان است. اما اگر به شخص قبلی اکتفا کند و به این دانشمند مراجعه نکند، عناد و لجاجت</w:t>
      </w:r>
      <w:r w:rsidR="00422270">
        <w:rPr>
          <w:rFonts w:ascii="2  Badr" w:hAnsi="2  Badr" w:cs="B Lotus"/>
          <w:rtl/>
          <w:lang w:bidi="fa-IR"/>
        </w:rPr>
        <w:t xml:space="preserve">‌اش </w:t>
      </w:r>
      <w:r w:rsidRPr="00CE3DC4">
        <w:rPr>
          <w:rFonts w:ascii="2  Badr" w:hAnsi="2  Badr" w:cs="B Lotus"/>
          <w:rtl/>
          <w:lang w:bidi="fa-IR"/>
        </w:rPr>
        <w:t>نمایان</w:t>
      </w:r>
      <w:r w:rsidR="009B0475">
        <w:rPr>
          <w:rFonts w:ascii="2  Badr" w:hAnsi="2  Badr" w:cs="B Lotus"/>
          <w:rtl/>
          <w:lang w:bidi="fa-IR"/>
        </w:rPr>
        <w:t xml:space="preserve"> می‌</w:t>
      </w:r>
      <w:r w:rsidRPr="00CE3DC4">
        <w:rPr>
          <w:rFonts w:ascii="2  Badr" w:hAnsi="2  Badr" w:cs="B Lotus"/>
          <w:rtl/>
          <w:lang w:bidi="fa-IR"/>
        </w:rPr>
        <w:t>شود</w:t>
      </w:r>
      <w:r w:rsidR="000D0821">
        <w:rPr>
          <w:rFonts w:ascii="2  Badr" w:hAnsi="2  Badr" w:cs="B Lotus"/>
          <w:rtl/>
          <w:lang w:bidi="fa-IR"/>
        </w:rPr>
        <w:t>،</w:t>
      </w:r>
      <w:r w:rsidRPr="00CE3DC4">
        <w:rPr>
          <w:rFonts w:ascii="2  Badr" w:hAnsi="2  Badr" w:cs="B Lotus"/>
          <w:rtl/>
          <w:lang w:bidi="fa-IR"/>
        </w:rPr>
        <w:t xml:space="preserve"> چون او به این دانشمندی که اخیراً آمده و عالم</w:t>
      </w:r>
      <w:r w:rsidR="00BD6683">
        <w:rPr>
          <w:rFonts w:ascii="2  Badr" w:hAnsi="2  Badr" w:cs="B Lotus"/>
          <w:rtl/>
          <w:lang w:bidi="fa-IR"/>
        </w:rPr>
        <w:t>‌تر</w:t>
      </w:r>
      <w:r w:rsidRPr="00CE3DC4">
        <w:rPr>
          <w:rFonts w:ascii="2  Badr" w:hAnsi="2  Badr" w:cs="B Lotus"/>
          <w:rtl/>
          <w:lang w:bidi="fa-IR"/>
        </w:rPr>
        <w:t xml:space="preserve"> از فردی است که قبلاً برای امر تقلید منصوب شده، راضی نیست و این کار به خاطر پیروی از هوای نفسانی</w:t>
      </w:r>
      <w:r w:rsidR="00422270">
        <w:rPr>
          <w:rFonts w:ascii="2  Badr" w:hAnsi="2  Badr" w:cs="B Lotus"/>
          <w:rtl/>
          <w:lang w:bidi="fa-IR"/>
        </w:rPr>
        <w:t xml:space="preserve">‌اش </w:t>
      </w:r>
      <w:r w:rsidRPr="00CE3DC4">
        <w:rPr>
          <w:rFonts w:ascii="2  Badr" w:hAnsi="2  Badr" w:cs="B Lotus"/>
          <w:rtl/>
          <w:lang w:bidi="fa-IR"/>
        </w:rPr>
        <w:t>که در ضمن کارش است و به خاطر تعصبی که در دلش جای گرفته و از دلش جدا</w:t>
      </w:r>
      <w:r w:rsidR="009B0475">
        <w:rPr>
          <w:rFonts w:ascii="2  Badr" w:hAnsi="2  Badr" w:cs="B Lotus"/>
          <w:rtl/>
          <w:lang w:bidi="fa-IR"/>
        </w:rPr>
        <w:t xml:space="preserve"> نمی‌</w:t>
      </w:r>
      <w:r w:rsidRPr="00CE3DC4">
        <w:rPr>
          <w:rFonts w:ascii="2  Badr" w:hAnsi="2  Badr" w:cs="B Lotus"/>
          <w:rtl/>
          <w:lang w:bidi="fa-IR"/>
        </w:rPr>
        <w:t>شود همان طور که سگ از صاحبش جدا</w:t>
      </w:r>
      <w:r w:rsidR="009B0475">
        <w:rPr>
          <w:rFonts w:ascii="2  Badr" w:hAnsi="2  Badr" w:cs="B Lotus"/>
          <w:rtl/>
          <w:lang w:bidi="fa-IR"/>
        </w:rPr>
        <w:t xml:space="preserve"> نمی‌</w:t>
      </w:r>
      <w:r w:rsidRPr="00CE3DC4">
        <w:rPr>
          <w:rFonts w:ascii="2  Badr" w:hAnsi="2  Badr" w:cs="B Lotus"/>
          <w:rtl/>
          <w:lang w:bidi="fa-IR"/>
        </w:rPr>
        <w:t>شود،</w:t>
      </w:r>
      <w:r w:rsidR="009B0475">
        <w:rPr>
          <w:rFonts w:ascii="2  Badr" w:hAnsi="2  Badr" w:cs="B Lotus"/>
          <w:rtl/>
          <w:lang w:bidi="fa-IR"/>
        </w:rPr>
        <w:t xml:space="preserve"> می‌</w:t>
      </w:r>
      <w:r w:rsidRPr="00CE3DC4">
        <w:rPr>
          <w:rFonts w:ascii="2  Badr" w:hAnsi="2  Badr" w:cs="B Lotus"/>
          <w:rtl/>
          <w:lang w:bidi="fa-IR"/>
        </w:rPr>
        <w:t>باشد. وقتی به این درجه برسد، بعید نیست که مذهب مقلَّدش را برتر از دیگر مذاهب قرار دهد و آن را بهترین مذهب بداند و با هر دلیلی که در توانش است، برای آن تبلیغ کند. حکم این شخص در قسم پیش از آن گذشت.</w:t>
      </w:r>
    </w:p>
    <w:p w:rsidR="00615CB4" w:rsidRDefault="005416A7" w:rsidP="00230CC9">
      <w:pPr>
        <w:ind w:firstLine="284"/>
        <w:jc w:val="both"/>
        <w:rPr>
          <w:rFonts w:ascii="Cambria" w:hAnsi="Cambria" w:cs="B Jadid"/>
          <w:b/>
          <w:bCs/>
          <w:sz w:val="32"/>
          <w:szCs w:val="32"/>
          <w:rtl/>
        </w:rPr>
      </w:pPr>
      <w:r>
        <w:rPr>
          <w:rFonts w:ascii="2  Badr" w:hAnsi="2  Badr" w:cs="B Lotus"/>
          <w:rtl/>
          <w:lang w:bidi="fa-IR"/>
        </w:rPr>
        <w:t>می</w:t>
      </w:r>
      <w:r>
        <w:rPr>
          <w:rFonts w:ascii="2  Badr" w:hAnsi="2  Badr" w:cs="B Lotus" w:hint="cs"/>
          <w:rtl/>
          <w:lang w:bidi="fa-IR"/>
        </w:rPr>
        <w:t>‌</w:t>
      </w:r>
      <w:r w:rsidR="00615CB4" w:rsidRPr="00CE3DC4">
        <w:rPr>
          <w:rFonts w:ascii="2  Badr" w:hAnsi="2  Badr" w:cs="B Lotus"/>
          <w:rtl/>
          <w:lang w:bidi="fa-IR"/>
        </w:rPr>
        <w:t>بینی که صاحب شریعت، محمد</w:t>
      </w:r>
      <w:r w:rsidR="00BD6683">
        <w:rPr>
          <w:rFonts w:ascii="2  Badr" w:hAnsi="2  Badr" w:cs="CTraditional Arabic"/>
          <w:rtl/>
          <w:lang w:bidi="fa-IR"/>
        </w:rPr>
        <w:t>ص</w:t>
      </w:r>
      <w:r w:rsidR="00615CB4" w:rsidRPr="00CE3DC4">
        <w:rPr>
          <w:rFonts w:ascii="2  Badr" w:hAnsi="2  Badr" w:cs="B Lotus"/>
          <w:rtl/>
          <w:lang w:bidi="fa-IR"/>
        </w:rPr>
        <w:t xml:space="preserve"> وقتی به سوی صاحبان بدعت و اهل هوا مبعوث شد، که در آیین و عقاید خود به پدران و بزرگانشان استناد کرده و رسالت و آیین پیامبر</w:t>
      </w:r>
      <w:r w:rsidR="00BD6683">
        <w:rPr>
          <w:rFonts w:ascii="2  Badr" w:hAnsi="2  Badr" w:cs="CTraditional Arabic"/>
          <w:rtl/>
          <w:lang w:bidi="fa-IR"/>
        </w:rPr>
        <w:t>ص</w:t>
      </w:r>
      <w:r w:rsidR="00615CB4" w:rsidRPr="00CE3DC4">
        <w:rPr>
          <w:rFonts w:ascii="2  Badr" w:hAnsi="2  Badr" w:cs="B Lotus"/>
          <w:rtl/>
          <w:lang w:bidi="fa-IR"/>
        </w:rPr>
        <w:t xml:space="preserve"> را نپذیرفتند، زنگار هوای نفسانی دل</w:t>
      </w:r>
      <w:r w:rsidR="009B0475">
        <w:rPr>
          <w:rFonts w:ascii="2  Badr" w:hAnsi="2  Badr" w:cs="B Lotus"/>
          <w:rtl/>
          <w:lang w:bidi="fa-IR"/>
        </w:rPr>
        <w:t>‌ها</w:t>
      </w:r>
      <w:r w:rsidR="00615CB4" w:rsidRPr="00CE3DC4">
        <w:rPr>
          <w:rFonts w:ascii="2  Badr" w:hAnsi="2  Badr" w:cs="B Lotus"/>
          <w:rtl/>
          <w:lang w:bidi="fa-IR"/>
        </w:rPr>
        <w:t>یشان را پوشانده بود تا جایی که معجزات را با غیر معجزات قاطی کردند،</w:t>
      </w:r>
      <w:r w:rsidR="009B0475">
        <w:rPr>
          <w:rFonts w:ascii="2  Badr" w:hAnsi="2  Badr" w:cs="B Lotus"/>
          <w:rtl/>
          <w:lang w:bidi="fa-IR"/>
        </w:rPr>
        <w:t xml:space="preserve"> می‌</w:t>
      </w:r>
      <w:r w:rsidR="00615CB4" w:rsidRPr="00CE3DC4">
        <w:rPr>
          <w:rFonts w:ascii="2  Badr" w:hAnsi="2  Badr" w:cs="B Lotus"/>
          <w:rtl/>
          <w:lang w:bidi="fa-IR"/>
        </w:rPr>
        <w:t>بینی چگونه شریعت و آیین پیامبر</w:t>
      </w:r>
      <w:r w:rsidR="00BD6683">
        <w:rPr>
          <w:rFonts w:ascii="2  Badr" w:hAnsi="2  Badr" w:cs="CTraditional Arabic"/>
          <w:rtl/>
          <w:lang w:bidi="fa-IR"/>
        </w:rPr>
        <w:t>ص</w:t>
      </w:r>
      <w:r w:rsidR="00615CB4" w:rsidRPr="00CE3DC4">
        <w:rPr>
          <w:rFonts w:ascii="2  Badr" w:hAnsi="2  Badr" w:cs="B Lotus"/>
          <w:rtl/>
          <w:lang w:bidi="fa-IR"/>
        </w:rPr>
        <w:t xml:space="preserve"> برهان و حجتی علیه‏ی همه</w:t>
      </w:r>
      <w:r w:rsidR="009B0475">
        <w:rPr>
          <w:rFonts w:ascii="2  Badr" w:hAnsi="2  Badr" w:cs="B Lotus"/>
          <w:rtl/>
          <w:lang w:bidi="fa-IR"/>
        </w:rPr>
        <w:t xml:space="preserve">‌ی </w:t>
      </w:r>
      <w:r w:rsidR="00615CB4" w:rsidRPr="00CE3DC4">
        <w:rPr>
          <w:rFonts w:ascii="2  Badr" w:hAnsi="2  Badr" w:cs="B Lotus"/>
          <w:rtl/>
          <w:lang w:bidi="fa-IR"/>
        </w:rPr>
        <w:t>آنان شد و کس</w:t>
      </w:r>
      <w:r>
        <w:rPr>
          <w:rFonts w:ascii="2  Badr" w:hAnsi="2  Badr" w:cs="B Lotus"/>
          <w:rtl/>
          <w:lang w:bidi="fa-IR"/>
        </w:rPr>
        <w:t>انی که از آنان وفات یافتند، همه</w:t>
      </w:r>
      <w:r>
        <w:rPr>
          <w:rFonts w:ascii="2  Badr" w:hAnsi="2  Badr" w:cs="B Lotus" w:hint="cs"/>
          <w:rtl/>
          <w:lang w:bidi="fa-IR"/>
        </w:rPr>
        <w:t>‌</w:t>
      </w:r>
      <w:r w:rsidR="00615CB4" w:rsidRPr="00CE3DC4">
        <w:rPr>
          <w:rFonts w:ascii="2  Badr" w:hAnsi="2  Badr" w:cs="B Lotus"/>
          <w:rtl/>
          <w:lang w:bidi="fa-IR"/>
        </w:rPr>
        <w:t>شان بدون استثنا به جهنم رفتند و میان کسانی که صراحتاً عناد و دشمنی کرده</w:t>
      </w:r>
      <w:r w:rsidR="00BD6683">
        <w:rPr>
          <w:rFonts w:ascii="2  Badr" w:hAnsi="2  Badr" w:cs="B Lotus"/>
          <w:rtl/>
          <w:lang w:bidi="fa-IR"/>
        </w:rPr>
        <w:t>‌اند</w:t>
      </w:r>
      <w:r w:rsidR="00615CB4" w:rsidRPr="00CE3DC4">
        <w:rPr>
          <w:rFonts w:ascii="2  Badr" w:hAnsi="2  Badr" w:cs="B Lotus"/>
          <w:rtl/>
          <w:lang w:bidi="fa-IR"/>
        </w:rPr>
        <w:t xml:space="preserve"> و کسانی که از روی گمراهی این کار را کرده</w:t>
      </w:r>
      <w:r w:rsidR="00BD6683">
        <w:rPr>
          <w:rFonts w:ascii="2  Badr" w:hAnsi="2  Badr" w:cs="B Lotus"/>
          <w:rtl/>
          <w:lang w:bidi="fa-IR"/>
        </w:rPr>
        <w:t>‌اند</w:t>
      </w:r>
      <w:r w:rsidR="00615CB4" w:rsidRPr="00CE3DC4">
        <w:rPr>
          <w:rFonts w:ascii="2  Badr" w:hAnsi="2  Badr" w:cs="B Lotus"/>
          <w:rtl/>
          <w:lang w:bidi="fa-IR"/>
        </w:rPr>
        <w:t>، هیچ فرقی نبود. این امر تنها به خاطر اقامه‏ی حجت بر آنان به وسیله‏ی مبعوث شدن و فرستاده شدن پیامبر</w:t>
      </w:r>
      <w:r w:rsidR="00BD6683">
        <w:rPr>
          <w:rFonts w:ascii="2  Badr" w:hAnsi="2  Badr" w:cs="CTraditional Arabic"/>
          <w:rtl/>
          <w:lang w:bidi="fa-IR"/>
        </w:rPr>
        <w:t>ص</w:t>
      </w:r>
      <w:r w:rsidR="00615CB4" w:rsidRPr="00CE3DC4">
        <w:rPr>
          <w:rFonts w:ascii="2  Badr" w:hAnsi="2  Badr" w:cs="B Lotus"/>
          <w:rtl/>
          <w:lang w:bidi="fa-IR"/>
        </w:rPr>
        <w:t xml:space="preserve"> به سوی آنان</w:t>
      </w:r>
      <w:r w:rsidR="009B0475">
        <w:rPr>
          <w:rFonts w:ascii="2  Badr" w:hAnsi="2  Badr" w:cs="B Lotus"/>
          <w:rtl/>
          <w:lang w:bidi="fa-IR"/>
        </w:rPr>
        <w:t xml:space="preserve"> می‌</w:t>
      </w:r>
      <w:r w:rsidR="00615CB4" w:rsidRPr="00CE3DC4">
        <w:rPr>
          <w:rFonts w:ascii="2  Badr" w:hAnsi="2  Badr" w:cs="B Lotus"/>
          <w:rtl/>
          <w:lang w:bidi="fa-IR"/>
        </w:rPr>
        <w:t>باشد. پیامبری که حقی را که با آن مخالفت کردند، تبیین و روشن نمود. مسأله ‏ی ما شبیه آن است. هر کس به حق و یقیقن عمل کند، دینش را حفظ کرده و هر کس از هوای نفسانی پیروی نماید، ترس هلاک و نابودی</w:t>
      </w:r>
      <w:r w:rsidR="00422270">
        <w:rPr>
          <w:rFonts w:ascii="2  Badr" w:hAnsi="2  Badr" w:cs="B Lotus"/>
          <w:rtl/>
          <w:lang w:bidi="fa-IR"/>
        </w:rPr>
        <w:t xml:space="preserve">‌اش </w:t>
      </w:r>
      <w:r w:rsidR="00615CB4" w:rsidRPr="00CE3DC4">
        <w:rPr>
          <w:rFonts w:ascii="2  Badr" w:hAnsi="2  Badr" w:cs="B Lotus"/>
          <w:rtl/>
          <w:lang w:bidi="fa-IR"/>
        </w:rPr>
        <w:t>وجود دارد.</w:t>
      </w:r>
    </w:p>
    <w:p w:rsidR="00230CC9" w:rsidRDefault="00230CC9" w:rsidP="00615CB4">
      <w:pPr>
        <w:pStyle w:val="Heading1"/>
        <w:ind w:firstLine="283"/>
        <w:rPr>
          <w:rtl/>
        </w:rPr>
        <w:sectPr w:rsidR="00230CC9" w:rsidSect="0006423D">
          <w:headerReference w:type="default" r:id="rId24"/>
          <w:footnotePr>
            <w:numRestart w:val="eachPage"/>
          </w:footnotePr>
          <w:pgSz w:w="9639" w:h="13608" w:code="9"/>
          <w:pgMar w:top="851" w:right="1077" w:bottom="936" w:left="1077" w:header="851" w:footer="936" w:gutter="0"/>
          <w:cols w:space="708"/>
          <w:titlePg/>
          <w:bidi/>
          <w:rtlGutter/>
          <w:docGrid w:linePitch="381"/>
        </w:sectPr>
      </w:pPr>
      <w:bookmarkStart w:id="57" w:name="_Toc236404245"/>
    </w:p>
    <w:p w:rsidR="00615CB4" w:rsidRPr="00EF1DD3" w:rsidRDefault="00615CB4" w:rsidP="00230CC9">
      <w:pPr>
        <w:pStyle w:val="a0"/>
        <w:rPr>
          <w:rtl/>
        </w:rPr>
      </w:pPr>
      <w:bookmarkStart w:id="58" w:name="_Toc338707266"/>
      <w:r w:rsidRPr="00EF1DD3">
        <w:rPr>
          <w:rFonts w:hint="cs"/>
          <w:rtl/>
        </w:rPr>
        <w:t>فصل</w:t>
      </w:r>
      <w:bookmarkEnd w:id="57"/>
      <w:bookmarkEnd w:id="58"/>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باید این مسأله را بیشتر توضیح دهیم، چون خیلی مهم است</w:t>
      </w:r>
      <w:r w:rsidR="000D0821">
        <w:rPr>
          <w:rFonts w:ascii="2  Badr" w:hAnsi="2  Badr" w:cs="B Lotus"/>
          <w:rtl/>
          <w:lang w:bidi="fa-IR"/>
        </w:rPr>
        <w:t>،</w:t>
      </w:r>
      <w:r w:rsidRPr="00CE3DC4">
        <w:rPr>
          <w:rFonts w:ascii="2  Badr" w:hAnsi="2  Badr" w:cs="B Lotus"/>
          <w:rtl/>
          <w:lang w:bidi="fa-IR"/>
        </w:rPr>
        <w:t xml:space="preserve"> زیرا مفهوم اصلی این کتاب و مسائلی که در بر دارد بدان وابسته است. پس</w:t>
      </w:r>
      <w:r w:rsidR="009B0475">
        <w:rPr>
          <w:rFonts w:ascii="2  Badr" w:hAnsi="2  Badr" w:cs="B Lotus"/>
          <w:rtl/>
          <w:lang w:bidi="fa-IR"/>
        </w:rPr>
        <w:t xml:space="preserve"> می‌</w:t>
      </w:r>
      <w:r w:rsidRPr="00CE3DC4">
        <w:rPr>
          <w:rFonts w:ascii="2  Badr" w:hAnsi="2  Badr" w:cs="B Lotus"/>
          <w:rtl/>
          <w:lang w:bidi="fa-IR"/>
        </w:rPr>
        <w:t>گوییم: عبارت</w:t>
      </w:r>
      <w:r w:rsidR="00230CC9">
        <w:rPr>
          <w:rFonts w:ascii="2  Badr" w:hAnsi="2  Badr" w:cs="B Lotus"/>
          <w:rtl/>
          <w:lang w:bidi="fa-IR"/>
        </w:rPr>
        <w:t xml:space="preserve"> </w:t>
      </w:r>
      <w:r w:rsidRPr="00CE3DC4">
        <w:rPr>
          <w:rFonts w:ascii="2  Badr" w:hAnsi="2  Badr" w:cs="B Lotus"/>
          <w:rtl/>
          <w:lang w:bidi="fa-IR"/>
        </w:rPr>
        <w:t>«</w:t>
      </w:r>
      <w:r w:rsidRPr="00230CC9">
        <w:rPr>
          <w:rStyle w:val="Char1"/>
          <w:rtl/>
          <w:lang w:bidi="fa-IR"/>
        </w:rPr>
        <w:t>اهل اهواء</w:t>
      </w:r>
      <w:r w:rsidRPr="00CE3DC4">
        <w:rPr>
          <w:rFonts w:ascii="2  Badr" w:hAnsi="2  Badr" w:cs="B Lotus"/>
          <w:rtl/>
          <w:lang w:bidi="fa-IR"/>
        </w:rPr>
        <w:t>» و «اهل بدعت» در حقیقت بر کسانی اطلاق</w:t>
      </w:r>
      <w:r w:rsidR="009B0475">
        <w:rPr>
          <w:rFonts w:ascii="2  Badr" w:hAnsi="2  Badr" w:cs="B Lotus"/>
          <w:rtl/>
          <w:lang w:bidi="fa-IR"/>
        </w:rPr>
        <w:t xml:space="preserve"> می‌</w:t>
      </w:r>
      <w:r w:rsidRPr="00CE3DC4">
        <w:rPr>
          <w:rFonts w:ascii="2  Badr" w:hAnsi="2  Badr" w:cs="B Lotus"/>
          <w:rtl/>
          <w:lang w:bidi="fa-IR"/>
        </w:rPr>
        <w:t>شود که آن بدعت را ایجاد کرده و از طریق استنباط و یاری کردن آن و استدلال بر صحت آن به گمان خودشان، آیین هواپرستی را در آن بر پا کردند. اینان به گمان خود بر صحت و درستی بدعت خویش استدلال</w:t>
      </w:r>
      <w:r w:rsidR="009B0475">
        <w:rPr>
          <w:rFonts w:ascii="2  Badr" w:hAnsi="2  Badr" w:cs="B Lotus"/>
          <w:rtl/>
          <w:lang w:bidi="fa-IR"/>
        </w:rPr>
        <w:t xml:space="preserve"> می‌</w:t>
      </w:r>
      <w:r w:rsidRPr="00CE3DC4">
        <w:rPr>
          <w:rFonts w:ascii="2  Badr" w:hAnsi="2  Badr" w:cs="B Lotus"/>
          <w:rtl/>
          <w:lang w:bidi="fa-IR"/>
        </w:rPr>
        <w:t>کردند تا جایی که مخالفانشان، مخالف حق محسوب</w:t>
      </w:r>
      <w:r w:rsidR="009B0475">
        <w:rPr>
          <w:rFonts w:ascii="2  Badr" w:hAnsi="2  Badr" w:cs="B Lotus"/>
          <w:rtl/>
          <w:lang w:bidi="fa-IR"/>
        </w:rPr>
        <w:t xml:space="preserve"> می‌</w:t>
      </w:r>
      <w:r w:rsidRPr="00CE3DC4">
        <w:rPr>
          <w:rFonts w:ascii="2  Badr" w:hAnsi="2  Badr" w:cs="B Lotus"/>
          <w:rtl/>
          <w:lang w:bidi="fa-IR"/>
        </w:rPr>
        <w:t>شد و شبهه</w:t>
      </w:r>
      <w:r w:rsidR="009B0475">
        <w:rPr>
          <w:rFonts w:ascii="2  Badr" w:hAnsi="2  Badr" w:cs="B Lotus"/>
          <w:rtl/>
          <w:lang w:bidi="fa-IR"/>
        </w:rPr>
        <w:t>‌ها</w:t>
      </w:r>
      <w:r w:rsidRPr="00CE3DC4">
        <w:rPr>
          <w:rFonts w:ascii="2  Badr" w:hAnsi="2  Badr" w:cs="B Lotus"/>
          <w:rtl/>
          <w:lang w:bidi="fa-IR"/>
        </w:rPr>
        <w:t>یشان در این بدعت، نورانی بود و به رّد و پاسخ دادن نیاز داشت. همان طور که راجع به القاب فرقِ معتزله و قدریه و مرجئه و خوارج و باطنیه و امثال آنها</w:t>
      </w:r>
      <w:r w:rsidR="009B0475">
        <w:rPr>
          <w:rFonts w:ascii="2  Badr" w:hAnsi="2  Badr" w:cs="B Lotus"/>
          <w:rtl/>
          <w:lang w:bidi="fa-IR"/>
        </w:rPr>
        <w:t xml:space="preserve"> می‌</w:t>
      </w:r>
      <w:r w:rsidRPr="00CE3DC4">
        <w:rPr>
          <w:rFonts w:ascii="2  Badr" w:hAnsi="2  Badr" w:cs="B Lotus"/>
          <w:rtl/>
          <w:lang w:bidi="fa-IR"/>
        </w:rPr>
        <w:t>گوییم: اینها القاب کسانی است که این مذاهب را ایجاد کرده</w:t>
      </w:r>
      <w:r w:rsidR="00BD6683">
        <w:rPr>
          <w:rFonts w:ascii="2  Badr" w:hAnsi="2  Badr" w:cs="B Lotus"/>
          <w:rtl/>
          <w:lang w:bidi="fa-IR"/>
        </w:rPr>
        <w:t>‌اند</w:t>
      </w:r>
      <w:r w:rsidRPr="00CE3DC4">
        <w:rPr>
          <w:rFonts w:ascii="2  Badr" w:hAnsi="2  Badr" w:cs="B Lotus"/>
          <w:rtl/>
          <w:lang w:bidi="fa-IR"/>
        </w:rPr>
        <w:t xml:space="preserve"> خواه کسانی که آنها را استنباط نموده، خواه کسانی که این مذاهب را یاری و تأیید کرده و خواه کسانی که در آنها ذوب شده</w:t>
      </w:r>
      <w:r w:rsidR="00BD6683">
        <w:rPr>
          <w:rFonts w:ascii="2  Badr" w:hAnsi="2  Badr" w:cs="B Lotus"/>
          <w:rtl/>
          <w:lang w:bidi="fa-IR"/>
        </w:rPr>
        <w:t>‌اند</w:t>
      </w:r>
      <w:r w:rsidRPr="00CE3DC4">
        <w:rPr>
          <w:rFonts w:ascii="2  Badr" w:hAnsi="2  Badr" w:cs="B Lotus"/>
          <w:rtl/>
          <w:lang w:bidi="fa-IR"/>
        </w:rPr>
        <w:t>. مانند عبارت: «اهل سنت» که بر یاری گران سنت و کسانی که مطابق آن، احکام شرعی را استنباط نموده و کسانی که از شرافت و آبروی سنت حمایت</w:t>
      </w:r>
      <w:r w:rsidR="009B0475">
        <w:rPr>
          <w:rFonts w:ascii="2  Badr" w:hAnsi="2  Badr" w:cs="B Lotus"/>
          <w:rtl/>
          <w:lang w:bidi="fa-IR"/>
        </w:rPr>
        <w:t xml:space="preserve"> می‌</w:t>
      </w:r>
      <w:r w:rsidRPr="00CE3DC4">
        <w:rPr>
          <w:rFonts w:ascii="2  Badr" w:hAnsi="2  Badr" w:cs="B Lotus"/>
          <w:rtl/>
          <w:lang w:bidi="fa-IR"/>
        </w:rPr>
        <w:t>کنند، اطلاق</w:t>
      </w:r>
      <w:r w:rsidR="009B0475">
        <w:rPr>
          <w:rFonts w:ascii="2  Badr" w:hAnsi="2  Badr" w:cs="B Lotus"/>
          <w:rtl/>
          <w:lang w:bidi="fa-IR"/>
        </w:rPr>
        <w:t xml:space="preserve"> می‌</w:t>
      </w:r>
      <w:r w:rsidRPr="00CE3DC4">
        <w:rPr>
          <w:rFonts w:ascii="2  Badr" w:hAnsi="2  Badr" w:cs="B Lotus"/>
          <w:rtl/>
          <w:lang w:bidi="fa-IR"/>
        </w:rPr>
        <w:t>شود.</w:t>
      </w:r>
    </w:p>
    <w:p w:rsidR="00615CB4" w:rsidRPr="00CE3DC4" w:rsidRDefault="00615CB4" w:rsidP="002561BA">
      <w:pPr>
        <w:widowControl w:val="0"/>
        <w:ind w:firstLine="284"/>
        <w:jc w:val="both"/>
        <w:rPr>
          <w:rFonts w:ascii="2  Badr" w:hAnsi="2  Badr" w:cs="B Lotus"/>
          <w:rtl/>
          <w:lang w:bidi="fa-IR"/>
        </w:rPr>
      </w:pPr>
      <w:r w:rsidRPr="00CE3DC4">
        <w:rPr>
          <w:rFonts w:ascii="2  Badr" w:hAnsi="2  Badr" w:cs="B Lotus"/>
          <w:rtl/>
          <w:lang w:bidi="fa-IR"/>
        </w:rPr>
        <w:t>آنچه که این مطالب را تأیید</w:t>
      </w:r>
      <w:r w:rsidR="009B0475">
        <w:rPr>
          <w:rFonts w:ascii="2  Badr" w:hAnsi="2  Badr" w:cs="B Lotus"/>
          <w:rtl/>
          <w:lang w:bidi="fa-IR"/>
        </w:rPr>
        <w:t xml:space="preserve"> می‌</w:t>
      </w:r>
      <w:r w:rsidRPr="00CE3DC4">
        <w:rPr>
          <w:rFonts w:ascii="2  Badr" w:hAnsi="2  Badr" w:cs="B Lotus"/>
          <w:rtl/>
          <w:lang w:bidi="fa-IR"/>
        </w:rPr>
        <w:t>کند، این است که آیه‏ی:</w:t>
      </w:r>
      <w:r w:rsidR="00230CC9">
        <w:rPr>
          <w:rFonts w:ascii="2  Badr" w:hAnsi="2  Badr" w:cs="B Lotus"/>
          <w:rtl/>
          <w:lang w:bidi="fa-IR"/>
        </w:rPr>
        <w:t xml:space="preserve"> </w:t>
      </w:r>
      <w:r w:rsidR="00230CC9">
        <w:rPr>
          <w:rFonts w:ascii="2  Badr" w:hAnsi="2  Badr" w:cs="Traditional Arabic"/>
          <w:rtl/>
          <w:lang w:bidi="fa-IR"/>
        </w:rPr>
        <w:t>﴿</w:t>
      </w:r>
      <w:r w:rsidR="001818FF">
        <w:rPr>
          <w:rFonts w:ascii="KFGQPC Uthmanic Script HAFS" w:cs="KFGQPC Uthmanic Script HAFS" w:hint="eastAsia"/>
          <w:rtl/>
        </w:rPr>
        <w:t>إِنَّ</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لَّذِينَ</w:t>
      </w:r>
      <w:r w:rsidR="001818FF">
        <w:rPr>
          <w:rFonts w:ascii="KFGQPC Uthmanic Script HAFS" w:cs="KFGQPC Uthmanic Script HAFS"/>
          <w:rtl/>
        </w:rPr>
        <w:t xml:space="preserve"> </w:t>
      </w:r>
      <w:r w:rsidR="001818FF">
        <w:rPr>
          <w:rFonts w:ascii="KFGQPC Uthmanic Script HAFS" w:cs="KFGQPC Uthmanic Script HAFS" w:hint="eastAsia"/>
          <w:rtl/>
        </w:rPr>
        <w:t>فَرَّقُواْ</w:t>
      </w:r>
      <w:r w:rsidR="001818FF">
        <w:rPr>
          <w:rFonts w:ascii="KFGQPC Uthmanic Script HAFS" w:cs="KFGQPC Uthmanic Script HAFS"/>
          <w:rtl/>
        </w:rPr>
        <w:t xml:space="preserve"> </w:t>
      </w:r>
      <w:r w:rsidR="001818FF">
        <w:rPr>
          <w:rFonts w:ascii="KFGQPC Uthmanic Script HAFS" w:cs="KFGQPC Uthmanic Script HAFS" w:hint="eastAsia"/>
          <w:rtl/>
        </w:rPr>
        <w:t>دِينَهُم</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وَكَانُواْ</w:t>
      </w:r>
      <w:r w:rsidR="001818FF">
        <w:rPr>
          <w:rFonts w:ascii="KFGQPC Uthmanic Script HAFS" w:cs="KFGQPC Uthmanic Script HAFS"/>
          <w:rtl/>
        </w:rPr>
        <w:t xml:space="preserve"> </w:t>
      </w:r>
      <w:r w:rsidR="001818FF">
        <w:rPr>
          <w:rFonts w:ascii="KFGQPC Uthmanic Script HAFS" w:cs="KFGQPC Uthmanic Script HAFS" w:hint="eastAsia"/>
          <w:rtl/>
        </w:rPr>
        <w:t>شِيَع</w:t>
      </w:r>
      <w:r w:rsidR="001818FF">
        <w:rPr>
          <w:rFonts w:ascii="KFGQPC Uthmanic Script HAFS" w:cs="KFGQPC Uthmanic Script HAFS" w:hint="cs"/>
          <w:rtl/>
        </w:rPr>
        <w:t>ٗ</w:t>
      </w:r>
      <w:r w:rsidR="001818FF">
        <w:rPr>
          <w:rFonts w:ascii="KFGQPC Uthmanic Script HAFS" w:cs="KFGQPC Uthmanic Script HAFS" w:hint="eastAsia"/>
          <w:rtl/>
        </w:rPr>
        <w:t>ا</w:t>
      </w:r>
      <w:r w:rsidR="00230CC9">
        <w:rPr>
          <w:rFonts w:ascii="2  Badr" w:hAnsi="2  Badr" w:cs="Traditional Arabic"/>
          <w:rtl/>
          <w:lang w:bidi="fa-IR"/>
        </w:rPr>
        <w:t>﴾</w:t>
      </w:r>
      <w:r w:rsidR="00230CC9">
        <w:rPr>
          <w:rFonts w:ascii="2  Badr" w:hAnsi="2  Badr" w:cs="B Lotus"/>
          <w:rtl/>
          <w:lang w:bidi="fa-IR"/>
        </w:rPr>
        <w:t xml:space="preserve"> </w:t>
      </w:r>
      <w:r w:rsidR="00230CC9" w:rsidRPr="00230CC9">
        <w:rPr>
          <w:rFonts w:ascii="Calibri" w:hAnsi="Calibri" w:cs="B Lotus"/>
          <w:sz w:val="26"/>
          <w:szCs w:val="26"/>
          <w:rtl/>
          <w:lang w:bidi="fa-IR"/>
        </w:rPr>
        <w:t>[</w:t>
      </w:r>
      <w:r w:rsidR="00230CC9">
        <w:rPr>
          <w:rFonts w:ascii="Calibri" w:hAnsi="Calibri" w:cs="B Lotus"/>
          <w:sz w:val="26"/>
          <w:szCs w:val="26"/>
          <w:rtl/>
          <w:lang w:bidi="fa-IR"/>
        </w:rPr>
        <w:t>الأنعام: 159</w:t>
      </w:r>
      <w:r w:rsidR="00230CC9" w:rsidRPr="00230CC9">
        <w:rPr>
          <w:rFonts w:ascii="Calibri" w:hAnsi="Calibri" w:cs="B Lotus"/>
          <w:sz w:val="26"/>
          <w:szCs w:val="26"/>
          <w:rtl/>
          <w:lang w:bidi="fa-IR"/>
        </w:rPr>
        <w:t>]</w:t>
      </w:r>
      <w:r w:rsidR="00230CC9" w:rsidRPr="00230CC9">
        <w:rPr>
          <w:rFonts w:ascii="Calibri" w:hAnsi="Calibri" w:cs="B Lotus"/>
          <w:rtl/>
          <w:lang w:bidi="fa-IR"/>
        </w:rPr>
        <w:t>.</w:t>
      </w:r>
      <w:r w:rsidR="001818FF">
        <w:rPr>
          <w:rFonts w:ascii="Calibri" w:hAnsi="Calibri" w:cs="B Lotus" w:hint="cs"/>
          <w:rtl/>
          <w:lang w:bidi="fa-IR"/>
        </w:rPr>
        <w:t xml:space="preserve"> </w:t>
      </w:r>
      <w:r w:rsidR="00230CC9" w:rsidRPr="00230CC9">
        <w:rPr>
          <w:rFonts w:ascii="2  Badr" w:hAnsi="2  Badr" w:cs="Traditional Arabic"/>
          <w:sz w:val="26"/>
          <w:szCs w:val="26"/>
          <w:rtl/>
          <w:lang w:bidi="fa-IR"/>
        </w:rPr>
        <w:t>«</w:t>
      </w:r>
      <w:r w:rsidRPr="00230CC9">
        <w:rPr>
          <w:rFonts w:ascii="2  Badr" w:hAnsi="2  Badr" w:cs="B Lotus"/>
          <w:sz w:val="26"/>
          <w:szCs w:val="26"/>
          <w:rtl/>
          <w:lang w:bidi="fa-IR"/>
        </w:rPr>
        <w:t>بي</w:t>
      </w:r>
      <w:r w:rsidR="00230CC9" w:rsidRPr="00230CC9">
        <w:rPr>
          <w:rFonts w:ascii="2  Badr" w:hAnsi="2  Badr" w:cs="B Lotus"/>
          <w:sz w:val="26"/>
          <w:szCs w:val="26"/>
          <w:rtl/>
          <w:lang w:bidi="fa-IR"/>
        </w:rPr>
        <w:t>‌</w:t>
      </w:r>
      <w:r w:rsidRPr="00230CC9">
        <w:rPr>
          <w:rFonts w:ascii="2  Badr" w:hAnsi="2  Badr" w:cs="B Lotus"/>
          <w:sz w:val="26"/>
          <w:szCs w:val="26"/>
          <w:rtl/>
          <w:lang w:bidi="fa-IR"/>
        </w:rPr>
        <w:t>گمان كساني كه آئين (يكتاپرستي راستين) خود را پراكنده مي‌دارند (و آن را با عقائد منحرف و معتقدات باطل به هم مي‌آميزند) و دسته دسته و گروه گروه مي‌شوند</w:t>
      </w:r>
      <w:r w:rsidR="00230CC9" w:rsidRPr="00230CC9">
        <w:rPr>
          <w:rFonts w:ascii="2  Badr" w:hAnsi="2  Badr" w:cs="Traditional Arabic"/>
          <w:sz w:val="26"/>
          <w:szCs w:val="26"/>
          <w:rtl/>
          <w:lang w:bidi="fa-IR"/>
        </w:rPr>
        <w:t>»</w:t>
      </w:r>
      <w:r w:rsidR="00230CC9" w:rsidRPr="00230CC9">
        <w:rPr>
          <w:rFonts w:ascii="2  Badr" w:hAnsi="2  Badr" w:cs="B Lotus"/>
          <w:sz w:val="26"/>
          <w:szCs w:val="26"/>
          <w:rtl/>
          <w:lang w:bidi="fa-IR"/>
        </w:rPr>
        <w:t>.</w:t>
      </w:r>
      <w:r w:rsidRPr="00230CC9">
        <w:rPr>
          <w:rFonts w:ascii="2  Badr" w:hAnsi="2  Badr" w:cs="B Lotus"/>
          <w:sz w:val="26"/>
          <w:szCs w:val="26"/>
          <w:rtl/>
          <w:lang w:bidi="fa-IR"/>
        </w:rPr>
        <w:t xml:space="preserve"> </w:t>
      </w:r>
      <w:r w:rsidRPr="00CE3DC4">
        <w:rPr>
          <w:rFonts w:ascii="2  Badr" w:hAnsi="2  Badr" w:cs="B Lotus"/>
          <w:rtl/>
          <w:lang w:bidi="fa-IR"/>
        </w:rPr>
        <w:t>نشان دهنده‏ی این نکته است که این عبارت بر کسانی اطلاق</w:t>
      </w:r>
      <w:r w:rsidR="009B0475">
        <w:rPr>
          <w:rFonts w:ascii="2  Badr" w:hAnsi="2  Badr" w:cs="B Lotus"/>
          <w:rtl/>
          <w:lang w:bidi="fa-IR"/>
        </w:rPr>
        <w:t xml:space="preserve"> می‌</w:t>
      </w:r>
      <w:r w:rsidRPr="00CE3DC4">
        <w:rPr>
          <w:rFonts w:ascii="2  Badr" w:hAnsi="2  Badr" w:cs="B Lotus"/>
          <w:rtl/>
          <w:lang w:bidi="fa-IR"/>
        </w:rPr>
        <w:t>شود که تفرقه</w:t>
      </w:r>
      <w:r w:rsidR="00BD6683">
        <w:rPr>
          <w:rFonts w:ascii="2  Badr" w:hAnsi="2  Badr" w:cs="B Lotus"/>
          <w:rtl/>
          <w:lang w:bidi="fa-IR"/>
        </w:rPr>
        <w:t>‌اند</w:t>
      </w:r>
      <w:r w:rsidRPr="00CE3DC4">
        <w:rPr>
          <w:rFonts w:ascii="2  Badr" w:hAnsi="2  Badr" w:cs="B Lotus"/>
          <w:rtl/>
          <w:lang w:bidi="fa-IR"/>
        </w:rPr>
        <w:t>ازند. همچنین است آیه‏ی:</w:t>
      </w:r>
      <w:r w:rsidR="00230CC9">
        <w:rPr>
          <w:rFonts w:ascii="2  Badr" w:hAnsi="2  Badr" w:cs="B Lotus" w:hint="cs"/>
          <w:rtl/>
          <w:lang w:bidi="fa-IR"/>
        </w:rPr>
        <w:t xml:space="preserve"> </w:t>
      </w:r>
      <w:r w:rsidR="00230CC9">
        <w:rPr>
          <w:rFonts w:ascii="2  Badr" w:hAnsi="2  Badr" w:cs="Traditional Arabic" w:hint="cs"/>
          <w:rtl/>
        </w:rPr>
        <w:t>﴿</w:t>
      </w:r>
      <w:r w:rsidR="001818FF">
        <w:rPr>
          <w:rFonts w:ascii="KFGQPC Uthmanic Script HAFS" w:cs="KFGQPC Uthmanic Script HAFS" w:hint="eastAsia"/>
          <w:rtl/>
        </w:rPr>
        <w:t>وَلَا</w:t>
      </w:r>
      <w:r w:rsidR="001818FF">
        <w:rPr>
          <w:rFonts w:ascii="KFGQPC Uthmanic Script HAFS" w:cs="KFGQPC Uthmanic Script HAFS"/>
          <w:rtl/>
        </w:rPr>
        <w:t xml:space="preserve"> </w:t>
      </w:r>
      <w:r w:rsidR="001818FF">
        <w:rPr>
          <w:rFonts w:ascii="KFGQPC Uthmanic Script HAFS" w:cs="KFGQPC Uthmanic Script HAFS" w:hint="eastAsia"/>
          <w:rtl/>
        </w:rPr>
        <w:t>تَكُونُواْ</w:t>
      </w:r>
      <w:r w:rsidR="001818FF">
        <w:rPr>
          <w:rFonts w:ascii="KFGQPC Uthmanic Script HAFS" w:cs="KFGQPC Uthmanic Script HAFS"/>
          <w:rtl/>
        </w:rPr>
        <w:t xml:space="preserve"> </w:t>
      </w:r>
      <w:r w:rsidR="001818FF">
        <w:rPr>
          <w:rFonts w:ascii="KFGQPC Uthmanic Script HAFS" w:cs="KFGQPC Uthmanic Script HAFS" w:hint="eastAsia"/>
          <w:rtl/>
        </w:rPr>
        <w:t>كَ</w:t>
      </w:r>
      <w:r w:rsidR="001818FF">
        <w:rPr>
          <w:rFonts w:ascii="KFGQPC Uthmanic Script HAFS" w:cs="KFGQPC Uthmanic Script HAFS" w:hint="cs"/>
          <w:rtl/>
        </w:rPr>
        <w:t>ٱ</w:t>
      </w:r>
      <w:r w:rsidR="001818FF">
        <w:rPr>
          <w:rFonts w:ascii="KFGQPC Uthmanic Script HAFS" w:cs="KFGQPC Uthmanic Script HAFS" w:hint="eastAsia"/>
          <w:rtl/>
        </w:rPr>
        <w:t>لَّذِينَ</w:t>
      </w:r>
      <w:r w:rsidR="001818FF">
        <w:rPr>
          <w:rFonts w:ascii="KFGQPC Uthmanic Script HAFS" w:cs="KFGQPC Uthmanic Script HAFS"/>
          <w:rtl/>
        </w:rPr>
        <w:t xml:space="preserve"> </w:t>
      </w:r>
      <w:r w:rsidR="001818FF">
        <w:rPr>
          <w:rFonts w:ascii="KFGQPC Uthmanic Script HAFS" w:cs="KFGQPC Uthmanic Script HAFS" w:hint="eastAsia"/>
          <w:rtl/>
        </w:rPr>
        <w:t>تَفَرَّقُواْ</w:t>
      </w:r>
      <w:r w:rsidR="001818FF">
        <w:rPr>
          <w:rFonts w:ascii="KFGQPC Uthmanic Script HAFS" w:cs="KFGQPC Uthmanic Script HAFS"/>
          <w:rtl/>
        </w:rPr>
        <w:t xml:space="preserve"> </w:t>
      </w:r>
      <w:r w:rsidR="001818FF">
        <w:rPr>
          <w:rFonts w:ascii="KFGQPC Uthmanic Script HAFS" w:cs="KFGQPC Uthmanic Script HAFS" w:hint="eastAsia"/>
          <w:rtl/>
        </w:rPr>
        <w:t>وَ</w:t>
      </w:r>
      <w:r w:rsidR="001818FF">
        <w:rPr>
          <w:rFonts w:ascii="KFGQPC Uthmanic Script HAFS" w:cs="KFGQPC Uthmanic Script HAFS" w:hint="cs"/>
          <w:rtl/>
        </w:rPr>
        <w:t>ٱ</w:t>
      </w:r>
      <w:r w:rsidR="001818FF">
        <w:rPr>
          <w:rFonts w:ascii="KFGQPC Uthmanic Script HAFS" w:cs="KFGQPC Uthmanic Script HAFS" w:hint="eastAsia"/>
          <w:rtl/>
        </w:rPr>
        <w:t>خ</w:t>
      </w:r>
      <w:r w:rsidR="001818FF">
        <w:rPr>
          <w:rFonts w:ascii="KFGQPC Uthmanic Script HAFS" w:cs="KFGQPC Uthmanic Script HAFS" w:hint="cs"/>
          <w:rtl/>
        </w:rPr>
        <w:t>ۡ</w:t>
      </w:r>
      <w:r w:rsidR="001818FF">
        <w:rPr>
          <w:rFonts w:ascii="KFGQPC Uthmanic Script HAFS" w:cs="KFGQPC Uthmanic Script HAFS" w:hint="eastAsia"/>
          <w:rtl/>
        </w:rPr>
        <w:t>تَلَفُواْ</w:t>
      </w:r>
      <w:r w:rsidR="00230CC9">
        <w:rPr>
          <w:rFonts w:ascii="2  Badr" w:hAnsi="2  Badr" w:cs="Traditional Arabic" w:hint="cs"/>
          <w:rtl/>
        </w:rPr>
        <w:t>﴾</w:t>
      </w:r>
      <w:r w:rsidR="00230CC9">
        <w:rPr>
          <w:rFonts w:ascii="2  Badr" w:hAnsi="2  Badr" w:cs="B Lotus" w:hint="cs"/>
          <w:rtl/>
        </w:rPr>
        <w:t xml:space="preserve"> </w:t>
      </w:r>
      <w:r w:rsidR="00230CC9" w:rsidRPr="00230CC9">
        <w:rPr>
          <w:rFonts w:ascii="Calibri" w:hAnsi="Calibri" w:cs="B Lotus" w:hint="cs"/>
          <w:sz w:val="26"/>
          <w:szCs w:val="26"/>
          <w:rtl/>
          <w:lang w:bidi="fa-IR"/>
        </w:rPr>
        <w:t>[</w:t>
      </w:r>
      <w:r w:rsidR="00230CC9">
        <w:rPr>
          <w:rFonts w:ascii="Calibri" w:hAnsi="Calibri" w:cs="B Lotus" w:hint="cs"/>
          <w:sz w:val="26"/>
          <w:szCs w:val="26"/>
          <w:rtl/>
          <w:lang w:bidi="fa-IR"/>
        </w:rPr>
        <w:t>آل‌عمران: 105</w:t>
      </w:r>
      <w:r w:rsidR="00230CC9" w:rsidRPr="00230CC9">
        <w:rPr>
          <w:rFonts w:ascii="Calibri" w:hAnsi="Calibri" w:cs="B Lotus" w:hint="cs"/>
          <w:sz w:val="26"/>
          <w:szCs w:val="26"/>
          <w:rtl/>
          <w:lang w:bidi="fa-IR"/>
        </w:rPr>
        <w:t>]</w:t>
      </w:r>
      <w:r w:rsidR="00230CC9" w:rsidRPr="00230CC9">
        <w:rPr>
          <w:rFonts w:ascii="Calibri" w:hAnsi="Calibri" w:cs="B Lotus" w:hint="cs"/>
          <w:rtl/>
          <w:lang w:bidi="fa-IR"/>
        </w:rPr>
        <w:t>.</w:t>
      </w:r>
      <w:r w:rsidRPr="005D1078">
        <w:rPr>
          <w:rFonts w:ascii="QCF_BSML" w:hAnsi="QCF_BSML" w:cs="QCF_BSML"/>
          <w:color w:val="000000"/>
          <w:sz w:val="27"/>
          <w:szCs w:val="27"/>
          <w:rtl/>
          <w:lang w:bidi="fa-IR"/>
        </w:rPr>
        <w:t xml:space="preserve"> </w:t>
      </w:r>
      <w:r w:rsidR="001818FF">
        <w:rPr>
          <w:rFonts w:ascii="QCF_BSML" w:hAnsi="QCF_BSML" w:cs="QCF_BSML" w:hint="cs"/>
          <w:color w:val="000000"/>
          <w:sz w:val="27"/>
          <w:szCs w:val="27"/>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و مانند كساني نشويد كه (با ترك امر به معروف و نهي از منكر) پراكنده شدند و اختلاف ورزيدند</w:t>
      </w:r>
      <w:r w:rsidR="00230CC9" w:rsidRPr="00230CC9">
        <w:rPr>
          <w:rFonts w:ascii="2  Badr" w:hAnsi="2  Badr" w:cs="Traditional Arabic" w:hint="cs"/>
          <w:sz w:val="26"/>
          <w:szCs w:val="26"/>
          <w:rtl/>
          <w:lang w:bidi="fa-IR"/>
        </w:rPr>
        <w:t>»</w:t>
      </w:r>
      <w:r w:rsidR="00230CC9" w:rsidRPr="00230CC9">
        <w:rPr>
          <w:rFonts w:ascii="2  Badr" w:hAnsi="2  Badr" w:cs="B Lotus" w:hint="cs"/>
          <w:sz w:val="26"/>
          <w:szCs w:val="26"/>
          <w:rtl/>
          <w:lang w:bidi="fa-IR"/>
        </w:rPr>
        <w:t>.</w:t>
      </w:r>
    </w:p>
    <w:p w:rsidR="00615CB4" w:rsidRPr="00CE3DC4" w:rsidRDefault="00615CB4" w:rsidP="002561BA">
      <w:pPr>
        <w:widowControl w:val="0"/>
        <w:ind w:firstLine="284"/>
        <w:jc w:val="both"/>
        <w:rPr>
          <w:rFonts w:ascii="2  Badr" w:hAnsi="2  Badr" w:cs="B Lotus"/>
          <w:rtl/>
          <w:lang w:bidi="fa-IR"/>
        </w:rPr>
      </w:pPr>
      <w:r w:rsidRPr="00CE3DC4">
        <w:rPr>
          <w:rFonts w:ascii="2  Badr" w:hAnsi="2  Badr" w:cs="B Lotus"/>
          <w:rtl/>
          <w:lang w:bidi="fa-IR"/>
        </w:rPr>
        <w:t>فرموده‏ی:</w:t>
      </w:r>
      <w:r w:rsidR="00230CC9">
        <w:rPr>
          <w:rFonts w:ascii="2  Badr" w:hAnsi="2  Badr" w:cs="B Lotus" w:hint="cs"/>
          <w:rtl/>
          <w:lang w:bidi="fa-IR"/>
        </w:rPr>
        <w:t xml:space="preserve"> </w:t>
      </w:r>
      <w:r w:rsidR="00230CC9">
        <w:rPr>
          <w:rFonts w:ascii="2  Badr" w:hAnsi="2  Badr" w:cs="Traditional Arabic" w:hint="cs"/>
          <w:rtl/>
        </w:rPr>
        <w:t>﴿</w:t>
      </w:r>
      <w:r w:rsidR="001818FF">
        <w:rPr>
          <w:rFonts w:ascii="KFGQPC Uthmanic Script HAFS" w:cs="KFGQPC Uthmanic Script HAFS" w:hint="eastAsia"/>
          <w:rtl/>
        </w:rPr>
        <w:t>فَأَمَّا</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لَّذِينَ</w:t>
      </w:r>
      <w:r w:rsidR="001818FF">
        <w:rPr>
          <w:rFonts w:ascii="KFGQPC Uthmanic Script HAFS" w:cs="KFGQPC Uthmanic Script HAFS"/>
          <w:rtl/>
        </w:rPr>
        <w:t xml:space="preserve"> </w:t>
      </w:r>
      <w:r w:rsidR="001818FF">
        <w:rPr>
          <w:rFonts w:ascii="KFGQPC Uthmanic Script HAFS" w:cs="KFGQPC Uthmanic Script HAFS" w:hint="eastAsia"/>
          <w:rtl/>
        </w:rPr>
        <w:t>فِي</w:t>
      </w:r>
      <w:r w:rsidR="001818FF">
        <w:rPr>
          <w:rFonts w:ascii="KFGQPC Uthmanic Script HAFS" w:cs="KFGQPC Uthmanic Script HAFS"/>
          <w:rtl/>
        </w:rPr>
        <w:t xml:space="preserve"> </w:t>
      </w:r>
      <w:r w:rsidR="001818FF">
        <w:rPr>
          <w:rFonts w:ascii="KFGQPC Uthmanic Script HAFS" w:cs="KFGQPC Uthmanic Script HAFS" w:hint="eastAsia"/>
          <w:rtl/>
        </w:rPr>
        <w:t>قُلُوبِهِم</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زَي</w:t>
      </w:r>
      <w:r w:rsidR="001818FF">
        <w:rPr>
          <w:rFonts w:ascii="KFGQPC Uthmanic Script HAFS" w:cs="KFGQPC Uthmanic Script HAFS" w:hint="cs"/>
          <w:rtl/>
        </w:rPr>
        <w:t>ۡ</w:t>
      </w:r>
      <w:r w:rsidR="001818FF">
        <w:rPr>
          <w:rFonts w:ascii="KFGQPC Uthmanic Script HAFS" w:cs="KFGQPC Uthmanic Script HAFS" w:hint="eastAsia"/>
          <w:rtl/>
        </w:rPr>
        <w:t>غ</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فَيَتَّبِعُونَ</w:t>
      </w:r>
      <w:r w:rsidR="001818FF">
        <w:rPr>
          <w:rFonts w:ascii="KFGQPC Uthmanic Script HAFS" w:cs="KFGQPC Uthmanic Script HAFS"/>
          <w:rtl/>
        </w:rPr>
        <w:t xml:space="preserve"> </w:t>
      </w:r>
      <w:r w:rsidR="001818FF">
        <w:rPr>
          <w:rFonts w:ascii="KFGQPC Uthmanic Script HAFS" w:cs="KFGQPC Uthmanic Script HAFS" w:hint="eastAsia"/>
          <w:rtl/>
        </w:rPr>
        <w:t>مَا</w:t>
      </w:r>
      <w:r w:rsidR="001818FF">
        <w:rPr>
          <w:rFonts w:ascii="KFGQPC Uthmanic Script HAFS" w:cs="KFGQPC Uthmanic Script HAFS"/>
          <w:rtl/>
        </w:rPr>
        <w:t xml:space="preserve"> </w:t>
      </w:r>
      <w:r w:rsidR="001818FF">
        <w:rPr>
          <w:rFonts w:ascii="KFGQPC Uthmanic Script HAFS" w:cs="KFGQPC Uthmanic Script HAFS" w:hint="eastAsia"/>
          <w:rtl/>
        </w:rPr>
        <w:t>تَشَ</w:t>
      </w:r>
      <w:r w:rsidR="001818FF">
        <w:rPr>
          <w:rFonts w:ascii="KFGQPC Uthmanic Script HAFS" w:cs="KFGQPC Uthmanic Script HAFS" w:hint="cs"/>
          <w:rtl/>
        </w:rPr>
        <w:t>ٰ</w:t>
      </w:r>
      <w:r w:rsidR="001818FF">
        <w:rPr>
          <w:rFonts w:ascii="KFGQPC Uthmanic Script HAFS" w:cs="KFGQPC Uthmanic Script HAFS" w:hint="eastAsia"/>
          <w:rtl/>
        </w:rPr>
        <w:t>بَهَ</w:t>
      </w:r>
      <w:r w:rsidR="001818FF">
        <w:rPr>
          <w:rFonts w:ascii="KFGQPC Uthmanic Script HAFS" w:cs="KFGQPC Uthmanic Script HAFS"/>
          <w:rtl/>
        </w:rPr>
        <w:t xml:space="preserve"> </w:t>
      </w:r>
      <w:r w:rsidR="001818FF">
        <w:rPr>
          <w:rFonts w:ascii="KFGQPC Uthmanic Script HAFS" w:cs="KFGQPC Uthmanic Script HAFS" w:hint="eastAsia"/>
          <w:rtl/>
        </w:rPr>
        <w:t>مِن</w:t>
      </w:r>
      <w:r w:rsidR="001818FF">
        <w:rPr>
          <w:rFonts w:ascii="KFGQPC Uthmanic Script HAFS" w:cs="KFGQPC Uthmanic Script HAFS" w:hint="cs"/>
          <w:rtl/>
        </w:rPr>
        <w:t>ۡ</w:t>
      </w:r>
      <w:r w:rsidR="001818FF">
        <w:rPr>
          <w:rFonts w:ascii="KFGQPC Uthmanic Script HAFS" w:cs="KFGQPC Uthmanic Script HAFS" w:hint="eastAsia"/>
          <w:rtl/>
        </w:rPr>
        <w:t>هُ</w:t>
      </w:r>
      <w:r w:rsidR="00230CC9">
        <w:rPr>
          <w:rFonts w:ascii="2  Badr" w:hAnsi="2  Badr" w:cs="Traditional Arabic" w:hint="cs"/>
          <w:rtl/>
        </w:rPr>
        <w:t>﴾</w:t>
      </w:r>
      <w:r w:rsidR="00230CC9">
        <w:rPr>
          <w:rFonts w:ascii="2  Badr" w:hAnsi="2  Badr" w:cs="B Lotus" w:hint="cs"/>
          <w:rtl/>
        </w:rPr>
        <w:t xml:space="preserve"> </w:t>
      </w:r>
      <w:r w:rsidR="00230CC9" w:rsidRPr="00230CC9">
        <w:rPr>
          <w:rFonts w:ascii="Calibri" w:hAnsi="Calibri" w:cs="B Lotus" w:hint="cs"/>
          <w:sz w:val="26"/>
          <w:szCs w:val="26"/>
          <w:rtl/>
          <w:lang w:bidi="fa-IR"/>
        </w:rPr>
        <w:t>[</w:t>
      </w:r>
      <w:r w:rsidR="00230CC9">
        <w:rPr>
          <w:rFonts w:ascii="Calibri" w:hAnsi="Calibri" w:cs="B Lotus" w:hint="cs"/>
          <w:sz w:val="26"/>
          <w:szCs w:val="26"/>
          <w:rtl/>
          <w:lang w:bidi="fa-IR"/>
        </w:rPr>
        <w:t>آل‌عمران: 7</w:t>
      </w:r>
      <w:r w:rsidR="00230CC9" w:rsidRPr="00230CC9">
        <w:rPr>
          <w:rFonts w:ascii="Calibri" w:hAnsi="Calibri" w:cs="B Lotus" w:hint="cs"/>
          <w:sz w:val="26"/>
          <w:szCs w:val="26"/>
          <w:rtl/>
          <w:lang w:bidi="fa-IR"/>
        </w:rPr>
        <w:t>]</w:t>
      </w:r>
      <w:r w:rsidR="00230CC9" w:rsidRPr="00230CC9">
        <w:rPr>
          <w:rFonts w:ascii="Calibri" w:hAnsi="Calibri" w:cs="B Lotus" w:hint="cs"/>
          <w:rtl/>
          <w:lang w:bidi="fa-IR"/>
        </w:rPr>
        <w:t>.</w:t>
      </w:r>
      <w:r w:rsidRPr="005D1078">
        <w:rPr>
          <w:rFonts w:ascii="QCF_BSML" w:hAnsi="QCF_BSML" w:cs="QCF_BSML"/>
          <w:color w:val="000000"/>
          <w:sz w:val="27"/>
          <w:szCs w:val="27"/>
          <w:rtl/>
          <w:lang w:bidi="fa-IR"/>
        </w:rPr>
        <w:t xml:space="preserve"> </w:t>
      </w:r>
      <w:r w:rsidR="001818FF">
        <w:rPr>
          <w:rFonts w:ascii="2  Badr" w:hAnsi="2  Badr" w:cs="B Lotus" w:hint="cs"/>
          <w:rtl/>
          <w:lang w:bidi="fa-IR"/>
        </w:rPr>
        <w:t xml:space="preserve"> </w:t>
      </w:r>
      <w:r w:rsidRPr="00CE3DC4">
        <w:rPr>
          <w:rFonts w:ascii="2  Badr" w:hAnsi="2  Badr" w:cs="B Lotus"/>
          <w:rtl/>
          <w:lang w:bidi="fa-IR"/>
        </w:rPr>
        <w:t>نیز چنین است</w:t>
      </w:r>
      <w:r w:rsidR="000D0821">
        <w:rPr>
          <w:rFonts w:ascii="2  Badr" w:hAnsi="2  Badr" w:cs="B Lotus"/>
          <w:rtl/>
          <w:lang w:bidi="fa-IR"/>
        </w:rPr>
        <w:t>،</w:t>
      </w:r>
      <w:r w:rsidRPr="00CE3DC4">
        <w:rPr>
          <w:rFonts w:ascii="2  Badr" w:hAnsi="2  Badr" w:cs="B Lotus"/>
          <w:rtl/>
          <w:lang w:bidi="fa-IR"/>
        </w:rPr>
        <w:t xml:space="preserve"> چون پیروی از آیات متشابه مربوط به کسانی است که خودشان را جای مجتهد قرار داده</w:t>
      </w:r>
      <w:r w:rsidR="00BD6683">
        <w:rPr>
          <w:rFonts w:ascii="2  Badr" w:hAnsi="2  Badr" w:cs="B Lotus"/>
          <w:rtl/>
          <w:lang w:bidi="fa-IR"/>
        </w:rPr>
        <w:t>‌اند</w:t>
      </w:r>
      <w:r w:rsidRPr="00CE3DC4">
        <w:rPr>
          <w:rFonts w:ascii="2  Badr" w:hAnsi="2  Badr" w:cs="B Lotus"/>
          <w:rtl/>
          <w:lang w:bidi="fa-IR"/>
        </w:rPr>
        <w:t xml:space="preserve"> و مربوط به غیر آنان نیست.</w:t>
      </w:r>
    </w:p>
    <w:p w:rsidR="00615CB4" w:rsidRPr="00CE3DC4" w:rsidRDefault="00615CB4" w:rsidP="00230CC9">
      <w:pPr>
        <w:ind w:firstLine="284"/>
        <w:jc w:val="both"/>
        <w:rPr>
          <w:rFonts w:ascii="2  Badr" w:hAnsi="2  Badr" w:cs="B Lotus"/>
          <w:rtl/>
          <w:lang w:bidi="fa-IR"/>
        </w:rPr>
      </w:pPr>
      <w:r w:rsidRPr="00CE3DC4">
        <w:rPr>
          <w:rFonts w:ascii="2  Badr" w:hAnsi="2  Badr" w:cs="B Lotus"/>
          <w:rtl/>
          <w:lang w:bidi="fa-IR"/>
        </w:rPr>
        <w:t>همچنین است این فرموده‏ی پیامبر</w:t>
      </w:r>
      <w:r w:rsidR="00BD6683">
        <w:rPr>
          <w:rFonts w:ascii="2  Badr" w:hAnsi="2  Badr" w:cs="CTraditional Arabic"/>
          <w:rtl/>
          <w:lang w:bidi="fa-IR"/>
        </w:rPr>
        <w:t>ص</w:t>
      </w:r>
      <w:r w:rsidRPr="00CE3DC4">
        <w:rPr>
          <w:rFonts w:ascii="2  Badr" w:hAnsi="2  Badr" w:cs="B Lotus"/>
          <w:rtl/>
          <w:lang w:bidi="fa-IR"/>
        </w:rPr>
        <w:t>:</w:t>
      </w:r>
      <w:r w:rsidR="00230CC9">
        <w:rPr>
          <w:rFonts w:ascii="2  Badr" w:hAnsi="2  Badr" w:cs="B Lotus" w:hint="cs"/>
          <w:rtl/>
          <w:lang w:bidi="fa-IR"/>
        </w:rPr>
        <w:t xml:space="preserve"> </w:t>
      </w:r>
      <w:r w:rsidR="00230CC9">
        <w:rPr>
          <w:rFonts w:ascii="2  Badr" w:hAnsi="2  Badr" w:cs="Traditional Arabic" w:hint="cs"/>
          <w:rtl/>
          <w:lang w:bidi="fa-IR"/>
        </w:rPr>
        <w:t>«</w:t>
      </w:r>
      <w:r w:rsidR="00230CC9" w:rsidRPr="00230CC9">
        <w:rPr>
          <w:rStyle w:val="Char3"/>
          <w:rFonts w:hint="eastAsia"/>
          <w:rtl/>
        </w:rPr>
        <w:t>حَتَّى</w:t>
      </w:r>
      <w:r w:rsidR="00230CC9" w:rsidRPr="00230CC9">
        <w:rPr>
          <w:rStyle w:val="Char3"/>
          <w:rtl/>
        </w:rPr>
        <w:t xml:space="preserve"> </w:t>
      </w:r>
      <w:r w:rsidR="00230CC9" w:rsidRPr="00230CC9">
        <w:rPr>
          <w:rStyle w:val="Char3"/>
          <w:rFonts w:hint="eastAsia"/>
          <w:rtl/>
        </w:rPr>
        <w:t>إِذَا</w:t>
      </w:r>
      <w:r w:rsidR="00230CC9" w:rsidRPr="00230CC9">
        <w:rPr>
          <w:rStyle w:val="Char3"/>
          <w:rtl/>
        </w:rPr>
        <w:t xml:space="preserve"> </w:t>
      </w:r>
      <w:r w:rsidR="00230CC9" w:rsidRPr="00230CC9">
        <w:rPr>
          <w:rStyle w:val="Char3"/>
          <w:rFonts w:hint="eastAsia"/>
          <w:rtl/>
        </w:rPr>
        <w:t>لَمْ</w:t>
      </w:r>
      <w:r w:rsidR="00230CC9" w:rsidRPr="00230CC9">
        <w:rPr>
          <w:rStyle w:val="Char3"/>
          <w:rtl/>
        </w:rPr>
        <w:t xml:space="preserve"> </w:t>
      </w:r>
      <w:r w:rsidR="00230CC9" w:rsidRPr="00230CC9">
        <w:rPr>
          <w:rStyle w:val="Char3"/>
          <w:rFonts w:hint="eastAsia"/>
          <w:rtl/>
        </w:rPr>
        <w:t>يَبْقَ</w:t>
      </w:r>
      <w:r w:rsidR="00230CC9" w:rsidRPr="00230CC9">
        <w:rPr>
          <w:rStyle w:val="Char3"/>
          <w:rtl/>
        </w:rPr>
        <w:t xml:space="preserve"> </w:t>
      </w:r>
      <w:r w:rsidR="00230CC9" w:rsidRPr="00230CC9">
        <w:rPr>
          <w:rStyle w:val="Char3"/>
          <w:rFonts w:hint="eastAsia"/>
          <w:rtl/>
        </w:rPr>
        <w:t>عَالِمٌ</w:t>
      </w:r>
      <w:r w:rsidR="00230CC9" w:rsidRPr="00230CC9">
        <w:rPr>
          <w:rStyle w:val="Char3"/>
          <w:rtl/>
        </w:rPr>
        <w:t xml:space="preserve"> </w:t>
      </w:r>
      <w:r w:rsidR="00230CC9" w:rsidRPr="00230CC9">
        <w:rPr>
          <w:rStyle w:val="Char3"/>
          <w:rFonts w:hint="eastAsia"/>
          <w:rtl/>
        </w:rPr>
        <w:t>اتَّخَذَ</w:t>
      </w:r>
      <w:r w:rsidR="00230CC9" w:rsidRPr="00230CC9">
        <w:rPr>
          <w:rStyle w:val="Char3"/>
          <w:rtl/>
        </w:rPr>
        <w:t xml:space="preserve"> </w:t>
      </w:r>
      <w:r w:rsidR="00230CC9" w:rsidRPr="00230CC9">
        <w:rPr>
          <w:rStyle w:val="Char3"/>
          <w:rFonts w:hint="eastAsia"/>
          <w:rtl/>
        </w:rPr>
        <w:t>النَّاسُ</w:t>
      </w:r>
      <w:r w:rsidR="00230CC9" w:rsidRPr="00230CC9">
        <w:rPr>
          <w:rStyle w:val="Char3"/>
          <w:rtl/>
        </w:rPr>
        <w:t xml:space="preserve"> </w:t>
      </w:r>
      <w:r w:rsidR="00230CC9" w:rsidRPr="00230CC9">
        <w:rPr>
          <w:rStyle w:val="Char3"/>
          <w:rFonts w:hint="eastAsia"/>
          <w:rtl/>
        </w:rPr>
        <w:t>رُءُوسًا</w:t>
      </w:r>
      <w:r w:rsidR="00230CC9" w:rsidRPr="00230CC9">
        <w:rPr>
          <w:rStyle w:val="Char3"/>
          <w:rtl/>
        </w:rPr>
        <w:t xml:space="preserve"> </w:t>
      </w:r>
      <w:r w:rsidR="00230CC9" w:rsidRPr="00230CC9">
        <w:rPr>
          <w:rStyle w:val="Char3"/>
          <w:rFonts w:hint="eastAsia"/>
          <w:rtl/>
        </w:rPr>
        <w:t>جُهَّالا،</w:t>
      </w:r>
      <w:r w:rsidR="00230CC9" w:rsidRPr="00230CC9">
        <w:rPr>
          <w:rStyle w:val="Char3"/>
          <w:rtl/>
        </w:rPr>
        <w:t xml:space="preserve"> </w:t>
      </w:r>
      <w:r w:rsidR="00230CC9" w:rsidRPr="00230CC9">
        <w:rPr>
          <w:rStyle w:val="Char3"/>
          <w:rFonts w:hint="eastAsia"/>
          <w:rtl/>
        </w:rPr>
        <w:t>فَسُئِلُوا،</w:t>
      </w:r>
      <w:r w:rsidR="00230CC9" w:rsidRPr="00230CC9">
        <w:rPr>
          <w:rStyle w:val="Char3"/>
          <w:rtl/>
        </w:rPr>
        <w:t xml:space="preserve"> </w:t>
      </w:r>
      <w:r w:rsidR="00230CC9" w:rsidRPr="00230CC9">
        <w:rPr>
          <w:rStyle w:val="Char3"/>
          <w:rFonts w:hint="eastAsia"/>
          <w:rtl/>
        </w:rPr>
        <w:t>فَأَفْتَوْا</w:t>
      </w:r>
      <w:r w:rsidR="00230CC9" w:rsidRPr="00230CC9">
        <w:rPr>
          <w:rStyle w:val="Char3"/>
          <w:rtl/>
        </w:rPr>
        <w:t xml:space="preserve"> </w:t>
      </w:r>
      <w:r w:rsidR="00230CC9" w:rsidRPr="00230CC9">
        <w:rPr>
          <w:rStyle w:val="Char3"/>
          <w:rFonts w:hint="eastAsia"/>
          <w:rtl/>
        </w:rPr>
        <w:t>بِغَيْرِ</w:t>
      </w:r>
      <w:r w:rsidR="00230CC9" w:rsidRPr="00230CC9">
        <w:rPr>
          <w:rStyle w:val="Char3"/>
          <w:rtl/>
        </w:rPr>
        <w:t xml:space="preserve"> </w:t>
      </w:r>
      <w:r w:rsidR="00230CC9" w:rsidRPr="00230CC9">
        <w:rPr>
          <w:rStyle w:val="Char3"/>
          <w:rFonts w:hint="eastAsia"/>
          <w:rtl/>
        </w:rPr>
        <w:t>عِلْمٍ</w:t>
      </w:r>
      <w:r w:rsidR="00230CC9">
        <w:rPr>
          <w:rFonts w:ascii="2  Badr" w:hAnsi="2  Badr" w:cs="Traditional Arabic" w:hint="cs"/>
          <w:rtl/>
          <w:lang w:bidi="fa-IR"/>
        </w:rPr>
        <w:t>»</w:t>
      </w:r>
      <w:r w:rsidRPr="00230CC9">
        <w:rPr>
          <w:rStyle w:val="FootnoteReference"/>
          <w:rFonts w:ascii="2  Badr" w:hAnsi="2  Badr" w:cs="B Lotus"/>
          <w:rtl/>
          <w:lang w:bidi="fa-IR"/>
        </w:rPr>
        <w:footnoteReference w:id="243"/>
      </w:r>
      <w:r w:rsidR="00230CC9">
        <w:rPr>
          <w:rFonts w:ascii="2  Badr" w:hAnsi="2  Badr" w:cs="B Lotus" w:hint="cs"/>
          <w:rtl/>
          <w:lang w:bidi="fa-IR"/>
        </w:rPr>
        <w:t>.</w:t>
      </w:r>
      <w:r w:rsidR="00422270">
        <w:rPr>
          <w:rFonts w:ascii="2  Badr" w:hAnsi="2  Badr" w:cs="B Lotus"/>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تا جایی که هرگاه هیچ دانشمندی نماند، مردم، افرادی نادان را پیدا</w:t>
      </w:r>
      <w:r w:rsidR="009B0475" w:rsidRPr="00230CC9">
        <w:rPr>
          <w:rFonts w:ascii="2  Badr" w:hAnsi="2  Badr" w:cs="B Lotus"/>
          <w:sz w:val="26"/>
          <w:szCs w:val="26"/>
          <w:rtl/>
          <w:lang w:bidi="fa-IR"/>
        </w:rPr>
        <w:t xml:space="preserve"> می‌</w:t>
      </w:r>
      <w:r w:rsidRPr="00230CC9">
        <w:rPr>
          <w:rFonts w:ascii="2  Badr" w:hAnsi="2  Badr" w:cs="B Lotus"/>
          <w:sz w:val="26"/>
          <w:szCs w:val="26"/>
          <w:rtl/>
          <w:lang w:bidi="fa-IR"/>
        </w:rPr>
        <w:t>کنند و از اینان پرسیده</w:t>
      </w:r>
      <w:r w:rsidR="009B0475" w:rsidRPr="00230CC9">
        <w:rPr>
          <w:rFonts w:ascii="2  Badr" w:hAnsi="2  Badr" w:cs="B Lotus"/>
          <w:sz w:val="26"/>
          <w:szCs w:val="26"/>
          <w:rtl/>
          <w:lang w:bidi="fa-IR"/>
        </w:rPr>
        <w:t xml:space="preserve"> می‌</w:t>
      </w:r>
      <w:r w:rsidRPr="00230CC9">
        <w:rPr>
          <w:rFonts w:ascii="2  Badr" w:hAnsi="2  Badr" w:cs="B Lotus"/>
          <w:sz w:val="26"/>
          <w:szCs w:val="26"/>
          <w:rtl/>
          <w:lang w:bidi="fa-IR"/>
        </w:rPr>
        <w:t>شود، اینان هم بدون علم فتوا صادر</w:t>
      </w:r>
      <w:r w:rsidR="009B0475" w:rsidRPr="00230CC9">
        <w:rPr>
          <w:rFonts w:ascii="2  Badr" w:hAnsi="2  Badr" w:cs="B Lotus"/>
          <w:sz w:val="26"/>
          <w:szCs w:val="26"/>
          <w:rtl/>
          <w:lang w:bidi="fa-IR"/>
        </w:rPr>
        <w:t xml:space="preserve"> می‌</w:t>
      </w:r>
      <w:r w:rsidRPr="00230CC9">
        <w:rPr>
          <w:rFonts w:ascii="2  Badr" w:hAnsi="2  Badr" w:cs="B Lotus"/>
          <w:sz w:val="26"/>
          <w:szCs w:val="26"/>
          <w:rtl/>
          <w:lang w:bidi="fa-IR"/>
        </w:rPr>
        <w:t>کنند</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 xml:space="preserve">. </w:t>
      </w:r>
      <w:r w:rsidRPr="00CE3DC4">
        <w:rPr>
          <w:rFonts w:ascii="2  Badr" w:hAnsi="2  Badr" w:cs="B Lotus"/>
          <w:rtl/>
          <w:lang w:bidi="fa-IR"/>
        </w:rPr>
        <w:t>این افراد خودشان را به جای مجتهد و استنباط کننده‏ی احکام شرعی و کسی که در احکام شرعی به او اقتدا</w:t>
      </w:r>
      <w:r w:rsidR="009B0475">
        <w:rPr>
          <w:rFonts w:ascii="2  Badr" w:hAnsi="2  Badr" w:cs="B Lotus"/>
          <w:rtl/>
          <w:lang w:bidi="fa-IR"/>
        </w:rPr>
        <w:t xml:space="preserve"> می‌</w:t>
      </w:r>
      <w:r w:rsidRPr="00CE3DC4">
        <w:rPr>
          <w:rFonts w:ascii="2  Badr" w:hAnsi="2  Badr" w:cs="B Lotus"/>
          <w:rtl/>
          <w:lang w:bidi="fa-IR"/>
        </w:rPr>
        <w:t>شود، قرار داده</w:t>
      </w:r>
      <w:r w:rsidR="00BD6683">
        <w:rPr>
          <w:rFonts w:ascii="2  Badr" w:hAnsi="2  Badr" w:cs="B Lotus"/>
          <w:rtl/>
          <w:lang w:bidi="fa-IR"/>
        </w:rPr>
        <w:t>‌اند</w:t>
      </w:r>
      <w:r w:rsidRPr="00CE3DC4">
        <w:rPr>
          <w:rFonts w:ascii="2  Badr" w:hAnsi="2  Badr" w:cs="B Lotus"/>
          <w:rtl/>
          <w:lang w:bidi="fa-IR"/>
        </w:rPr>
        <w:t xml:space="preserve"> بر خلاف عامه‏ی مردم</w:t>
      </w:r>
      <w:r w:rsidR="000D0821">
        <w:rPr>
          <w:rFonts w:ascii="2  Badr" w:hAnsi="2  Badr" w:cs="B Lotus"/>
          <w:rtl/>
          <w:lang w:bidi="fa-IR"/>
        </w:rPr>
        <w:t>،</w:t>
      </w:r>
      <w:r w:rsidRPr="00CE3DC4">
        <w:rPr>
          <w:rFonts w:ascii="2  Badr" w:hAnsi="2  Badr" w:cs="B Lotus"/>
          <w:rtl/>
          <w:lang w:bidi="fa-IR"/>
        </w:rPr>
        <w:t xml:space="preserve"> چون ایشان پیرو چیزهایی هستند که در نزد عالمانشان ثابت شده است، چون این کار وظیفه</w:t>
      </w:r>
      <w:r w:rsidR="00D36989">
        <w:rPr>
          <w:rFonts w:ascii="2  Badr" w:hAnsi="2  Badr" w:cs="B Lotus"/>
          <w:rtl/>
          <w:lang w:bidi="fa-IR"/>
        </w:rPr>
        <w:t xml:space="preserve">‌شان </w:t>
      </w:r>
      <w:r w:rsidRPr="00CE3DC4">
        <w:rPr>
          <w:rFonts w:ascii="2  Badr" w:hAnsi="2  Badr" w:cs="B Lotus"/>
          <w:rtl/>
          <w:lang w:bidi="fa-IR"/>
        </w:rPr>
        <w:t>است. بنابراین عامه‏ی مردم در حقیقت پیروان متشابه و پیروانِ هوای نفسانی نیستند بلکه تنها از آراء و نظرات دانشمندان خود پیروی</w:t>
      </w:r>
      <w:r w:rsidR="009B0475">
        <w:rPr>
          <w:rFonts w:ascii="2  Badr" w:hAnsi="2  Badr" w:cs="B Lotus"/>
          <w:rtl/>
          <w:lang w:bidi="fa-IR"/>
        </w:rPr>
        <w:t xml:space="preserve"> می‌</w:t>
      </w:r>
      <w:r w:rsidRPr="00CE3DC4">
        <w:rPr>
          <w:rFonts w:ascii="2  Badr" w:hAnsi="2  Badr" w:cs="B Lotus"/>
          <w:rtl/>
          <w:lang w:bidi="fa-IR"/>
        </w:rPr>
        <w:t>کنند. بنابراین عبارت</w:t>
      </w:r>
      <w:r w:rsidR="00422270">
        <w:rPr>
          <w:rFonts w:ascii="2  Badr" w:hAnsi="2  Badr" w:cs="B Lotus"/>
          <w:rtl/>
          <w:lang w:bidi="fa-IR"/>
        </w:rPr>
        <w:t>: «</w:t>
      </w:r>
      <w:r w:rsidRPr="00230CC9">
        <w:rPr>
          <w:rStyle w:val="Char1"/>
          <w:rFonts w:hint="cs"/>
          <w:rtl/>
          <w:lang w:bidi="fa-IR"/>
        </w:rPr>
        <w:t>اهل اهواء</w:t>
      </w:r>
      <w:r w:rsidRPr="00CE3DC4">
        <w:rPr>
          <w:rFonts w:ascii="2  Badr" w:hAnsi="2  Badr" w:cs="B Lotus"/>
          <w:rtl/>
          <w:lang w:bidi="fa-IR"/>
        </w:rPr>
        <w:t>» بر عوام اطلاق</w:t>
      </w:r>
      <w:r w:rsidR="009B0475">
        <w:rPr>
          <w:rFonts w:ascii="2  Badr" w:hAnsi="2  Badr" w:cs="B Lotus"/>
          <w:rtl/>
          <w:lang w:bidi="fa-IR"/>
        </w:rPr>
        <w:t xml:space="preserve"> نمی‌</w:t>
      </w:r>
      <w:r w:rsidRPr="00CE3DC4">
        <w:rPr>
          <w:rFonts w:ascii="2  Badr" w:hAnsi="2  Badr" w:cs="B Lotus"/>
          <w:rtl/>
          <w:lang w:bidi="fa-IR"/>
        </w:rPr>
        <w:t xml:space="preserve">شود تا زمانی که در بدعتی که ایجاد شده، به دقت بنگرند و تأمل و تدبر نمایند و آن را خوب یا زشت بدانند. </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در این صورت عبارت</w:t>
      </w:r>
      <w:r w:rsidR="00422270">
        <w:rPr>
          <w:rFonts w:ascii="2  Badr" w:hAnsi="2  Badr" w:cs="B Lotus"/>
          <w:rtl/>
          <w:lang w:bidi="fa-IR"/>
        </w:rPr>
        <w:t>: «</w:t>
      </w:r>
      <w:r w:rsidRPr="00230CC9">
        <w:rPr>
          <w:rStyle w:val="Char1"/>
          <w:rFonts w:hint="cs"/>
          <w:rtl/>
          <w:lang w:bidi="fa-IR"/>
        </w:rPr>
        <w:t>اهل اهواء</w:t>
      </w:r>
      <w:r w:rsidRPr="00CE3DC4">
        <w:rPr>
          <w:rFonts w:ascii="2  Badr" w:hAnsi="2  Badr" w:cs="B Lotus"/>
          <w:rtl/>
          <w:lang w:bidi="fa-IR"/>
        </w:rPr>
        <w:t>» و «اهل بدعت» فقط یک مصداق دارد و آن هم کسانی است که بدعت را ایجاد نموده و آن را بر غیر آن ترجیح</w:t>
      </w:r>
      <w:r w:rsidR="009B0475">
        <w:rPr>
          <w:rFonts w:ascii="2  Badr" w:hAnsi="2  Badr" w:cs="B Lotus"/>
          <w:rtl/>
          <w:lang w:bidi="fa-IR"/>
        </w:rPr>
        <w:t xml:space="preserve"> می‌</w:t>
      </w:r>
      <w:r w:rsidRPr="00CE3DC4">
        <w:rPr>
          <w:rFonts w:ascii="2  Badr" w:hAnsi="2  Badr" w:cs="B Lotus"/>
          <w:rtl/>
          <w:lang w:bidi="fa-IR"/>
        </w:rPr>
        <w:t>دهند. اما کسانی که از این بدعت</w:t>
      </w:r>
      <w:r w:rsidR="00D77403">
        <w:rPr>
          <w:rFonts w:ascii="2  Badr" w:hAnsi="2  Badr" w:cs="B Lotus"/>
          <w:rtl/>
          <w:lang w:bidi="fa-IR"/>
        </w:rPr>
        <w:t xml:space="preserve"> بی‌</w:t>
      </w:r>
      <w:r w:rsidRPr="00CE3DC4">
        <w:rPr>
          <w:rFonts w:ascii="2  Badr" w:hAnsi="2  Badr" w:cs="B Lotus"/>
          <w:rtl/>
          <w:lang w:bidi="fa-IR"/>
        </w:rPr>
        <w:t>خبرند و کسانی که به محض تقلید بدون تدبر و تأمل و اندیشه راه بزرگان را</w:t>
      </w:r>
      <w:r w:rsidR="009B0475">
        <w:rPr>
          <w:rFonts w:ascii="2  Badr" w:hAnsi="2  Badr" w:cs="B Lotus"/>
          <w:rtl/>
          <w:lang w:bidi="fa-IR"/>
        </w:rPr>
        <w:t xml:space="preserve"> می‌</w:t>
      </w:r>
      <w:r w:rsidRPr="00CE3DC4">
        <w:rPr>
          <w:rFonts w:ascii="2  Badr" w:hAnsi="2  Badr" w:cs="B Lotus"/>
          <w:rtl/>
          <w:lang w:bidi="fa-IR"/>
        </w:rPr>
        <w:t>پیماند، مصداق عبارت مذکور نیستند.</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این موضوع دو دسته را در بر</w:t>
      </w:r>
      <w:r w:rsidR="009B0475">
        <w:rPr>
          <w:rFonts w:ascii="2  Badr" w:hAnsi="2  Badr" w:cs="B Lotus"/>
          <w:rtl/>
          <w:lang w:bidi="fa-IR"/>
        </w:rPr>
        <w:t xml:space="preserve"> می‌</w:t>
      </w:r>
      <w:r w:rsidR="00230CC9">
        <w:rPr>
          <w:rFonts w:ascii="2  Badr" w:hAnsi="2  Badr" w:cs="B Lotus"/>
          <w:rtl/>
          <w:lang w:bidi="fa-IR"/>
        </w:rPr>
        <w:t>گیرد: بدعت</w:t>
      </w:r>
      <w:r w:rsidR="00230CC9">
        <w:rPr>
          <w:rFonts w:ascii="2  Badr" w:hAnsi="2  Badr" w:cs="B Lotus" w:hint="cs"/>
          <w:rtl/>
          <w:lang w:bidi="fa-IR"/>
        </w:rPr>
        <w:t>‌</w:t>
      </w:r>
      <w:r w:rsidRPr="00CE3DC4">
        <w:rPr>
          <w:rFonts w:ascii="2  Badr" w:hAnsi="2  Badr" w:cs="B Lotus"/>
          <w:rtl/>
          <w:lang w:bidi="fa-IR"/>
        </w:rPr>
        <w:t>گذار و اقتدا کننده به بدعت.</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اقتدا کننده به بدعت به صرف اقتدا مصداق عبارت</w:t>
      </w:r>
      <w:r w:rsidR="00422270">
        <w:rPr>
          <w:rFonts w:ascii="2  Badr" w:hAnsi="2  Badr" w:cs="B Lotus"/>
          <w:rtl/>
          <w:lang w:bidi="fa-IR"/>
        </w:rPr>
        <w:t>: «</w:t>
      </w:r>
      <w:r w:rsidRPr="00230CC9">
        <w:rPr>
          <w:rStyle w:val="Char1"/>
          <w:rFonts w:hint="cs"/>
          <w:rtl/>
          <w:lang w:bidi="fa-IR"/>
        </w:rPr>
        <w:t>اهل اهواء</w:t>
      </w:r>
      <w:r w:rsidRPr="00CE3DC4">
        <w:rPr>
          <w:rFonts w:ascii="2  Badr" w:hAnsi="2  Badr" w:cs="B Lotus"/>
          <w:rtl/>
          <w:lang w:bidi="fa-IR"/>
        </w:rPr>
        <w:t>» و «اهل بدعت» نیست، چون در حکم پیروان</w:t>
      </w:r>
      <w:r w:rsidR="009B0475">
        <w:rPr>
          <w:rFonts w:ascii="2  Badr" w:hAnsi="2  Badr" w:cs="B Lotus"/>
          <w:rtl/>
          <w:lang w:bidi="fa-IR"/>
        </w:rPr>
        <w:t xml:space="preserve"> می‌</w:t>
      </w:r>
      <w:r w:rsidRPr="00CE3DC4">
        <w:rPr>
          <w:rFonts w:ascii="2  Badr" w:hAnsi="2  Badr" w:cs="B Lotus"/>
          <w:rtl/>
          <w:lang w:bidi="fa-IR"/>
        </w:rPr>
        <w:t>باشد.</w:t>
      </w:r>
    </w:p>
    <w:p w:rsidR="00615CB4" w:rsidRPr="00CE3DC4" w:rsidRDefault="00230CC9" w:rsidP="001818FF">
      <w:pPr>
        <w:ind w:firstLine="284"/>
        <w:jc w:val="both"/>
        <w:rPr>
          <w:rFonts w:ascii="2  Badr" w:hAnsi="2  Badr" w:cs="B Lotus"/>
          <w:rtl/>
          <w:lang w:bidi="fa-IR"/>
        </w:rPr>
      </w:pPr>
      <w:r>
        <w:rPr>
          <w:rFonts w:ascii="2  Badr" w:hAnsi="2  Badr" w:cs="B Lotus"/>
          <w:rtl/>
          <w:lang w:bidi="fa-IR"/>
        </w:rPr>
        <w:t>بدعت</w:t>
      </w:r>
      <w:r>
        <w:rPr>
          <w:rFonts w:ascii="2  Badr" w:hAnsi="2  Badr" w:cs="B Lotus" w:hint="cs"/>
          <w:rtl/>
          <w:lang w:bidi="fa-IR"/>
        </w:rPr>
        <w:t xml:space="preserve"> </w:t>
      </w:r>
      <w:r w:rsidR="00615CB4" w:rsidRPr="00CE3DC4">
        <w:rPr>
          <w:rFonts w:ascii="2  Badr" w:hAnsi="2  Badr" w:cs="B Lotus"/>
          <w:rtl/>
          <w:lang w:bidi="fa-IR"/>
        </w:rPr>
        <w:t>گذار همان ایجاد کننده‏ی بدعت یا کسی است که بر صحت این ابتداع استدلال</w:t>
      </w:r>
      <w:r w:rsidR="009B0475">
        <w:rPr>
          <w:rFonts w:ascii="2  Badr" w:hAnsi="2  Badr" w:cs="B Lotus"/>
          <w:rtl/>
          <w:lang w:bidi="fa-IR"/>
        </w:rPr>
        <w:t xml:space="preserve"> می‌</w:t>
      </w:r>
      <w:r w:rsidR="00615CB4" w:rsidRPr="00CE3DC4">
        <w:rPr>
          <w:rFonts w:ascii="2  Badr" w:hAnsi="2  Badr" w:cs="B Lotus"/>
          <w:rtl/>
          <w:lang w:bidi="fa-IR"/>
        </w:rPr>
        <w:t>نماید. خواه این استدلال از جانب عالمان و صاحب نظران باشد و خواه از جانب افراد عامی باشد</w:t>
      </w:r>
      <w:r w:rsidR="000D0821">
        <w:rPr>
          <w:rFonts w:ascii="2  Badr" w:hAnsi="2  Badr" w:cs="B Lotus"/>
          <w:rtl/>
          <w:lang w:bidi="fa-IR"/>
        </w:rPr>
        <w:t>،</w:t>
      </w:r>
      <w:r w:rsidR="00615CB4" w:rsidRPr="00CE3DC4">
        <w:rPr>
          <w:rFonts w:ascii="2  Badr" w:hAnsi="2  Badr" w:cs="B Lotus"/>
          <w:rtl/>
          <w:lang w:bidi="fa-IR"/>
        </w:rPr>
        <w:t xml:space="preserve"> چون خداوند سبحان افرادی را که</w:t>
      </w:r>
      <w:r w:rsidR="009B0475">
        <w:rPr>
          <w:rFonts w:ascii="2  Badr" w:hAnsi="2  Badr" w:cs="B Lotus"/>
          <w:rtl/>
          <w:lang w:bidi="fa-IR"/>
        </w:rPr>
        <w:t xml:space="preserve"> می‌</w:t>
      </w:r>
      <w:r w:rsidR="00615CB4" w:rsidRPr="00CE3DC4">
        <w:rPr>
          <w:rFonts w:ascii="2  Badr" w:hAnsi="2  Badr" w:cs="B Lotus"/>
          <w:rtl/>
          <w:lang w:bidi="fa-IR"/>
        </w:rPr>
        <w:t>گفتند:</w:t>
      </w:r>
      <w:r>
        <w:rPr>
          <w:rFonts w:ascii="2  Badr" w:hAnsi="2  Badr" w:cs="B Lotus" w:hint="cs"/>
          <w:rtl/>
          <w:lang w:bidi="fa-IR"/>
        </w:rPr>
        <w:t xml:space="preserve"> </w:t>
      </w:r>
      <w:r>
        <w:rPr>
          <w:rFonts w:ascii="2  Badr" w:hAnsi="2  Badr" w:cs="Traditional Arabic" w:hint="cs"/>
          <w:rtl/>
          <w:lang w:bidi="fa-IR"/>
        </w:rPr>
        <w:t>﴿</w:t>
      </w:r>
      <w:r w:rsidR="001818FF">
        <w:rPr>
          <w:rFonts w:ascii="KFGQPC Uthmanic Script HAFS" w:cs="KFGQPC Uthmanic Script HAFS" w:hint="eastAsia"/>
          <w:rtl/>
        </w:rPr>
        <w:t>إِنَّا</w:t>
      </w:r>
      <w:r w:rsidR="001818FF">
        <w:rPr>
          <w:rFonts w:ascii="KFGQPC Uthmanic Script HAFS" w:cs="KFGQPC Uthmanic Script HAFS"/>
          <w:rtl/>
        </w:rPr>
        <w:t xml:space="preserve"> </w:t>
      </w:r>
      <w:r w:rsidR="001818FF">
        <w:rPr>
          <w:rFonts w:ascii="KFGQPC Uthmanic Script HAFS" w:cs="KFGQPC Uthmanic Script HAFS" w:hint="eastAsia"/>
          <w:rtl/>
        </w:rPr>
        <w:t>وَجَد</w:t>
      </w:r>
      <w:r w:rsidR="001818FF">
        <w:rPr>
          <w:rFonts w:ascii="KFGQPC Uthmanic Script HAFS" w:cs="KFGQPC Uthmanic Script HAFS" w:hint="cs"/>
          <w:rtl/>
        </w:rPr>
        <w:t>ۡ</w:t>
      </w:r>
      <w:r w:rsidR="001818FF">
        <w:rPr>
          <w:rFonts w:ascii="KFGQPC Uthmanic Script HAFS" w:cs="KFGQPC Uthmanic Script HAFS" w:hint="eastAsia"/>
          <w:rtl/>
        </w:rPr>
        <w:t>نَا</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ءَابَا</w:t>
      </w:r>
      <w:r w:rsidR="001818FF">
        <w:rPr>
          <w:rFonts w:ascii="KFGQPC Uthmanic Script HAFS" w:cs="KFGQPC Uthmanic Script HAFS" w:hint="cs"/>
          <w:rtl/>
        </w:rPr>
        <w:t>ٓ</w:t>
      </w:r>
      <w:r w:rsidR="001818FF">
        <w:rPr>
          <w:rFonts w:ascii="KFGQPC Uthmanic Script HAFS" w:cs="KFGQPC Uthmanic Script HAFS" w:hint="eastAsia"/>
          <w:rtl/>
        </w:rPr>
        <w:t>ءَنَا</w:t>
      </w:r>
      <w:r w:rsidR="001818FF">
        <w:rPr>
          <w:rFonts w:ascii="KFGQPC Uthmanic Script HAFS" w:cs="KFGQPC Uthmanic Script HAFS"/>
          <w:rtl/>
        </w:rPr>
        <w:t xml:space="preserve"> </w:t>
      </w:r>
      <w:r w:rsidR="001818FF">
        <w:rPr>
          <w:rFonts w:ascii="KFGQPC Uthmanic Script HAFS" w:cs="KFGQPC Uthmanic Script HAFS" w:hint="eastAsia"/>
          <w:rtl/>
        </w:rPr>
        <w:t>عَلَى</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أُمَّة</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وَإِنَّا</w:t>
      </w:r>
      <w:r w:rsidR="001818FF">
        <w:rPr>
          <w:rFonts w:ascii="KFGQPC Uthmanic Script HAFS" w:cs="KFGQPC Uthmanic Script HAFS"/>
          <w:rtl/>
        </w:rPr>
        <w:t xml:space="preserve"> </w:t>
      </w:r>
      <w:r w:rsidR="001818FF">
        <w:rPr>
          <w:rFonts w:ascii="KFGQPC Uthmanic Script HAFS" w:cs="KFGQPC Uthmanic Script HAFS" w:hint="eastAsia"/>
          <w:rtl/>
        </w:rPr>
        <w:t>عَلَى</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ءَاثَ</w:t>
      </w:r>
      <w:r w:rsidR="001818FF">
        <w:rPr>
          <w:rFonts w:ascii="KFGQPC Uthmanic Script HAFS" w:cs="KFGQPC Uthmanic Script HAFS" w:hint="cs"/>
          <w:rtl/>
        </w:rPr>
        <w:t>ٰ</w:t>
      </w:r>
      <w:r w:rsidR="001818FF">
        <w:rPr>
          <w:rFonts w:ascii="KFGQPC Uthmanic Script HAFS" w:cs="KFGQPC Uthmanic Script HAFS" w:hint="eastAsia"/>
          <w:rtl/>
        </w:rPr>
        <w:t>رِهِم</w:t>
      </w:r>
      <w:r w:rsidR="001818FF">
        <w:rPr>
          <w:rFonts w:ascii="KFGQPC Uthmanic Script HAFS" w:cs="KFGQPC Uthmanic Script HAFS"/>
          <w:rtl/>
        </w:rPr>
        <w:t xml:space="preserve"> </w:t>
      </w:r>
      <w:r w:rsidR="001818FF">
        <w:rPr>
          <w:rFonts w:ascii="KFGQPC Uthmanic Script HAFS" w:cs="KFGQPC Uthmanic Script HAFS" w:hint="eastAsia"/>
          <w:rtl/>
        </w:rPr>
        <w:t>مُّه</w:t>
      </w:r>
      <w:r w:rsidR="001818FF">
        <w:rPr>
          <w:rFonts w:ascii="KFGQPC Uthmanic Script HAFS" w:cs="KFGQPC Uthmanic Script HAFS" w:hint="cs"/>
          <w:rtl/>
        </w:rPr>
        <w:t>ۡ</w:t>
      </w:r>
      <w:r w:rsidR="001818FF">
        <w:rPr>
          <w:rFonts w:ascii="KFGQPC Uthmanic Script HAFS" w:cs="KFGQPC Uthmanic Script HAFS" w:hint="eastAsia"/>
          <w:rtl/>
        </w:rPr>
        <w:t>تَدُونَ</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[الزخرف: 22]</w:t>
      </w:r>
      <w:r>
        <w:rPr>
          <w:rFonts w:ascii="2  Badr" w:hAnsi="2  Badr" w:cs="B Lotus" w:hint="cs"/>
          <w:rtl/>
          <w:lang w:bidi="fa-IR"/>
        </w:rPr>
        <w:t>.</w:t>
      </w:r>
      <w:r w:rsidR="00615CB4" w:rsidRPr="008B171F">
        <w:rPr>
          <w:rFonts w:ascii="QCF_BSML" w:hAnsi="QCF_BSML" w:cs="QCF_BSML"/>
          <w:color w:val="000000"/>
          <w:sz w:val="27"/>
          <w:szCs w:val="27"/>
          <w:rtl/>
          <w:lang w:bidi="fa-IR"/>
        </w:rPr>
        <w:t xml:space="preserve"> </w:t>
      </w:r>
      <w:r w:rsidR="001818FF">
        <w:rPr>
          <w:rFonts w:ascii="2  Badr" w:hAnsi="2  Badr" w:cs="B Lotus" w:hint="cs"/>
          <w:rtl/>
          <w:lang w:bidi="fa-IR"/>
        </w:rPr>
        <w:t xml:space="preserve"> </w:t>
      </w:r>
      <w:r w:rsidR="00615CB4" w:rsidRPr="00CE3DC4">
        <w:rPr>
          <w:rFonts w:ascii="2  Badr" w:hAnsi="2  Badr" w:cs="B Lotus"/>
          <w:rtl/>
          <w:lang w:bidi="fa-IR"/>
        </w:rPr>
        <w:t>نکوهش کرده است. گویی اینان به دلیلی اجمالی که همان پدران است، استناد و استدلال نموده</w:t>
      </w:r>
      <w:r w:rsidR="00BD6683">
        <w:rPr>
          <w:rFonts w:ascii="2  Badr" w:hAnsi="2  Badr" w:cs="B Lotus"/>
          <w:rtl/>
          <w:lang w:bidi="fa-IR"/>
        </w:rPr>
        <w:t>‌اند</w:t>
      </w:r>
      <w:r w:rsidR="00615CB4" w:rsidRPr="00CE3DC4">
        <w:rPr>
          <w:rFonts w:ascii="2  Badr" w:hAnsi="2  Badr" w:cs="B Lotus"/>
          <w:rtl/>
          <w:lang w:bidi="fa-IR"/>
        </w:rPr>
        <w:t>. چون پدرانشان از نظر آنان، اهل خرد و اندیشه و صاحب نظر بوده</w:t>
      </w:r>
      <w:r w:rsidR="00BD6683">
        <w:rPr>
          <w:rFonts w:ascii="2  Badr" w:hAnsi="2  Badr" w:cs="B Lotus"/>
          <w:rtl/>
          <w:lang w:bidi="fa-IR"/>
        </w:rPr>
        <w:t>‌اند</w:t>
      </w:r>
      <w:r w:rsidR="00615CB4" w:rsidRPr="00CE3DC4">
        <w:rPr>
          <w:rFonts w:ascii="2  Badr" w:hAnsi="2  Badr" w:cs="B Lotus"/>
          <w:rtl/>
          <w:lang w:bidi="fa-IR"/>
        </w:rPr>
        <w:t xml:space="preserve"> و بر این آیین بوده</w:t>
      </w:r>
      <w:r w:rsidR="00BD6683">
        <w:rPr>
          <w:rFonts w:ascii="2  Badr" w:hAnsi="2  Badr" w:cs="B Lotus"/>
          <w:rtl/>
          <w:lang w:bidi="fa-IR"/>
        </w:rPr>
        <w:t>‌اند</w:t>
      </w:r>
      <w:r w:rsidR="00615CB4" w:rsidRPr="00CE3DC4">
        <w:rPr>
          <w:rFonts w:ascii="2  Badr" w:hAnsi="2  Badr" w:cs="B Lotus"/>
          <w:rtl/>
          <w:lang w:bidi="fa-IR"/>
        </w:rPr>
        <w:t xml:space="preserve"> و این آیین قطعاً حق و درست است. از این رو ما بر این آیین و اعتقاد هستیم</w:t>
      </w:r>
      <w:r w:rsidR="000D0821">
        <w:rPr>
          <w:rFonts w:ascii="2  Badr" w:hAnsi="2  Badr" w:cs="B Lotus"/>
          <w:rtl/>
          <w:lang w:bidi="fa-IR"/>
        </w:rPr>
        <w:t>،</w:t>
      </w:r>
      <w:r w:rsidR="00615CB4" w:rsidRPr="00CE3DC4">
        <w:rPr>
          <w:rFonts w:ascii="2  Badr" w:hAnsi="2  Badr" w:cs="B Lotus"/>
          <w:rtl/>
          <w:lang w:bidi="fa-IR"/>
        </w:rPr>
        <w:t xml:space="preserve"> چون اگر نادرست بود، قطعاً آن را اختیار</w:t>
      </w:r>
      <w:r w:rsidR="009B0475">
        <w:rPr>
          <w:rFonts w:ascii="2  Badr" w:hAnsi="2  Badr" w:cs="B Lotus"/>
          <w:rtl/>
          <w:lang w:bidi="fa-IR"/>
        </w:rPr>
        <w:t xml:space="preserve"> نمی‌</w:t>
      </w:r>
      <w:r w:rsidR="00615CB4" w:rsidRPr="00CE3DC4">
        <w:rPr>
          <w:rFonts w:ascii="2  Badr" w:hAnsi="2  Badr" w:cs="B Lotus"/>
          <w:rtl/>
          <w:lang w:bidi="fa-IR"/>
        </w:rPr>
        <w:t>کردند و بدان پایبند</w:t>
      </w:r>
      <w:r w:rsidR="009B0475">
        <w:rPr>
          <w:rFonts w:ascii="2  Badr" w:hAnsi="2  Badr" w:cs="B Lotus"/>
          <w:rtl/>
          <w:lang w:bidi="fa-IR"/>
        </w:rPr>
        <w:t xml:space="preserve"> نمی‌</w:t>
      </w:r>
      <w:r w:rsidR="00615CB4" w:rsidRPr="00CE3DC4">
        <w:rPr>
          <w:rFonts w:ascii="2  Badr" w:hAnsi="2  Badr" w:cs="B Lotus"/>
          <w:rtl/>
          <w:lang w:bidi="fa-IR"/>
        </w:rPr>
        <w:t>بودند.</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مثال آن کسی است که بر صحت بدعت به عمل بزرگان و مشایخ و کسانی که مشهور به صلاح و تقوا هستند، استدلال</w:t>
      </w:r>
      <w:r w:rsidR="009B0475">
        <w:rPr>
          <w:rFonts w:ascii="2  Badr" w:hAnsi="2  Badr" w:cs="B Lotus"/>
          <w:rtl/>
          <w:lang w:bidi="fa-IR"/>
        </w:rPr>
        <w:t xml:space="preserve"> می‌</w:t>
      </w:r>
      <w:r w:rsidRPr="00CE3DC4">
        <w:rPr>
          <w:rFonts w:ascii="2  Badr" w:hAnsi="2  Badr" w:cs="B Lotus"/>
          <w:rtl/>
          <w:lang w:bidi="fa-IR"/>
        </w:rPr>
        <w:t>کند و دقت</w:t>
      </w:r>
      <w:r w:rsidR="009B0475">
        <w:rPr>
          <w:rFonts w:ascii="2  Badr" w:hAnsi="2  Badr" w:cs="B Lotus"/>
          <w:rtl/>
          <w:lang w:bidi="fa-IR"/>
        </w:rPr>
        <w:t xml:space="preserve"> نمی‌</w:t>
      </w:r>
      <w:r w:rsidRPr="00CE3DC4">
        <w:rPr>
          <w:rFonts w:ascii="2  Badr" w:hAnsi="2  Badr" w:cs="B Lotus"/>
          <w:rtl/>
          <w:lang w:bidi="fa-IR"/>
        </w:rPr>
        <w:t>کند که آیا اینان مجتهدند یا مقلّد و دقت</w:t>
      </w:r>
      <w:r w:rsidR="009B0475">
        <w:rPr>
          <w:rFonts w:ascii="2  Badr" w:hAnsi="2  Badr" w:cs="B Lotus"/>
          <w:rtl/>
          <w:lang w:bidi="fa-IR"/>
        </w:rPr>
        <w:t xml:space="preserve"> نمی‌</w:t>
      </w:r>
      <w:r w:rsidRPr="00CE3DC4">
        <w:rPr>
          <w:rFonts w:ascii="2  Badr" w:hAnsi="2  Badr" w:cs="B Lotus"/>
          <w:rtl/>
          <w:lang w:bidi="fa-IR"/>
        </w:rPr>
        <w:t>کند که آیا از روی علم این کار را</w:t>
      </w:r>
      <w:r w:rsidR="009B0475">
        <w:rPr>
          <w:rFonts w:ascii="2  Badr" w:hAnsi="2  Badr" w:cs="B Lotus"/>
          <w:rtl/>
          <w:lang w:bidi="fa-IR"/>
        </w:rPr>
        <w:t xml:space="preserve"> می‌</w:t>
      </w:r>
      <w:r w:rsidRPr="00CE3DC4">
        <w:rPr>
          <w:rFonts w:ascii="2  Badr" w:hAnsi="2  Badr" w:cs="B Lotus"/>
          <w:rtl/>
          <w:lang w:bidi="fa-IR"/>
        </w:rPr>
        <w:t>کند یا از روی جهل. امّا مانند این کار، استدلال اجمالی محسوب</w:t>
      </w:r>
      <w:r w:rsidR="009B0475">
        <w:rPr>
          <w:rFonts w:ascii="2  Badr" w:hAnsi="2  Badr" w:cs="B Lotus"/>
          <w:rtl/>
          <w:lang w:bidi="fa-IR"/>
        </w:rPr>
        <w:t xml:space="preserve"> می‌</w:t>
      </w:r>
      <w:r w:rsidRPr="00CE3DC4">
        <w:rPr>
          <w:rFonts w:ascii="2  Badr" w:hAnsi="2  Badr" w:cs="B Lotus"/>
          <w:rtl/>
          <w:lang w:bidi="fa-IR"/>
        </w:rPr>
        <w:t>شود از آن جهت که در پیروی از هوای نفسانی و بدعت و دور انداختن غیر آن، این استدلال قرار داده شده است. سپس هر کس به آن عمل نماید، این بدعت را با دلیلی مانند آن گرفته و در مصداق</w:t>
      </w:r>
      <w:r w:rsidR="00230CC9">
        <w:rPr>
          <w:rFonts w:ascii="2  Badr" w:hAnsi="2  Badr" w:cs="B Lotus" w:hint="cs"/>
          <w:rtl/>
          <w:lang w:bidi="fa-IR"/>
        </w:rPr>
        <w:t xml:space="preserve"> </w:t>
      </w:r>
      <w:r w:rsidRPr="00CE3DC4">
        <w:rPr>
          <w:rFonts w:ascii="2  Badr" w:hAnsi="2  Badr" w:cs="B Lotus"/>
          <w:rtl/>
          <w:lang w:bidi="fa-IR"/>
        </w:rPr>
        <w:t>«اهل بدعت» داخل</w:t>
      </w:r>
      <w:r w:rsidR="009B0475">
        <w:rPr>
          <w:rFonts w:ascii="2  Badr" w:hAnsi="2  Badr" w:cs="B Lotus"/>
          <w:rtl/>
          <w:lang w:bidi="fa-IR"/>
        </w:rPr>
        <w:t xml:space="preserve"> می‌</w:t>
      </w:r>
      <w:r w:rsidRPr="00CE3DC4">
        <w:rPr>
          <w:rFonts w:ascii="2  Badr" w:hAnsi="2  Badr" w:cs="B Lotus"/>
          <w:rtl/>
          <w:lang w:bidi="fa-IR"/>
        </w:rPr>
        <w:t>شود</w:t>
      </w:r>
      <w:r w:rsidR="000D0821">
        <w:rPr>
          <w:rFonts w:ascii="2  Badr" w:hAnsi="2  Badr" w:cs="B Lotus"/>
          <w:rtl/>
          <w:lang w:bidi="fa-IR"/>
        </w:rPr>
        <w:t>،</w:t>
      </w:r>
      <w:r w:rsidRPr="00CE3DC4">
        <w:rPr>
          <w:rFonts w:ascii="2  Badr" w:hAnsi="2  Badr" w:cs="B Lotus"/>
          <w:rtl/>
          <w:lang w:bidi="fa-IR"/>
        </w:rPr>
        <w:t xml:space="preserve"> چون وظیفه‏ی کسانی که راهشان چنین است، این بود که در حق، وقتی به آنان برسد، تأمل و تدبر نمایند و در آن بیندیشند و راجع به آن تحقیق و پژوهش نمایند تا اینکه حق برایشان آشکار شود در نتیجه از آن پیروی نمایند و باطل برایشان معلوم شود، و در نتیجه از آن دوری نمایند.</w:t>
      </w:r>
    </w:p>
    <w:p w:rsidR="00615CB4" w:rsidRPr="00CE3DC4" w:rsidRDefault="00615CB4" w:rsidP="001818FF">
      <w:pPr>
        <w:ind w:firstLine="284"/>
        <w:jc w:val="both"/>
        <w:rPr>
          <w:rFonts w:ascii="2  Badr" w:hAnsi="2  Badr" w:cs="B Lotus"/>
          <w:rtl/>
          <w:lang w:bidi="fa-IR"/>
        </w:rPr>
      </w:pPr>
      <w:r w:rsidRPr="00CE3DC4">
        <w:rPr>
          <w:rFonts w:ascii="2  Badr" w:hAnsi="2  Badr" w:cs="B Lotus"/>
          <w:rtl/>
          <w:lang w:bidi="fa-IR"/>
        </w:rPr>
        <w:t>به همین خاطر خداوند بلند مرتبه در ردّ استدلال کنندگان به گذشتگان</w:t>
      </w:r>
      <w:r w:rsidR="009B0475">
        <w:rPr>
          <w:rFonts w:ascii="2  Badr" w:hAnsi="2  Badr" w:cs="B Lotus"/>
          <w:rtl/>
          <w:lang w:bidi="fa-IR"/>
        </w:rPr>
        <w:t xml:space="preserve"> می‌</w:t>
      </w:r>
      <w:r w:rsidRPr="00CE3DC4">
        <w:rPr>
          <w:rFonts w:ascii="2  Badr" w:hAnsi="2  Badr" w:cs="B Lotus"/>
          <w:rtl/>
          <w:lang w:bidi="fa-IR"/>
        </w:rPr>
        <w:t>فرماید:</w:t>
      </w:r>
      <w:r w:rsidR="00230CC9">
        <w:rPr>
          <w:rFonts w:ascii="2  Badr" w:hAnsi="2  Badr" w:cs="B Lotus" w:hint="cs"/>
          <w:rtl/>
          <w:lang w:bidi="fa-IR"/>
        </w:rPr>
        <w:t xml:space="preserve"> </w:t>
      </w:r>
      <w:r w:rsidR="00230CC9">
        <w:rPr>
          <w:rFonts w:ascii="2  Badr" w:hAnsi="2  Badr" w:cs="Traditional Arabic" w:hint="cs"/>
          <w:rtl/>
          <w:lang w:bidi="fa-IR"/>
        </w:rPr>
        <w:t>﴿</w:t>
      </w:r>
      <w:r w:rsidR="001818FF" w:rsidRPr="001818FF">
        <w:rPr>
          <w:rFonts w:ascii="KFGQPC Uthmanic Script HAFS" w:cs="KFGQPC Uthmanic Script HAFS" w:hint="eastAsia"/>
          <w:rtl/>
          <w:lang w:bidi="fa-IR"/>
        </w:rPr>
        <w:t>قَ</w:t>
      </w:r>
      <w:r w:rsidR="001818FF" w:rsidRPr="001818FF">
        <w:rPr>
          <w:rFonts w:ascii="KFGQPC Uthmanic Script HAFS" w:cs="KFGQPC Uthmanic Script HAFS" w:hint="cs"/>
          <w:rtl/>
          <w:lang w:bidi="fa-IR"/>
        </w:rPr>
        <w:t>ٰ</w:t>
      </w:r>
      <w:r w:rsidR="001818FF" w:rsidRPr="001818FF">
        <w:rPr>
          <w:rFonts w:ascii="KFGQPC Uthmanic Script HAFS" w:cs="KFGQPC Uthmanic Script HAFS" w:hint="eastAsia"/>
          <w:rtl/>
          <w:lang w:bidi="fa-IR"/>
        </w:rPr>
        <w:t>لَ</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أَوَلَو</w:t>
      </w:r>
      <w:r w:rsidR="001818FF" w:rsidRPr="001818FF">
        <w:rPr>
          <w:rFonts w:ascii="KFGQPC Uthmanic Script HAFS" w:cs="KFGQPC Uthmanic Script HAFS" w:hint="cs"/>
          <w:rtl/>
          <w:lang w:bidi="fa-IR"/>
        </w:rPr>
        <w:t>ۡ</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جِئ</w:t>
      </w:r>
      <w:r w:rsidR="001818FF" w:rsidRPr="001818FF">
        <w:rPr>
          <w:rFonts w:ascii="KFGQPC Uthmanic Script HAFS" w:cs="KFGQPC Uthmanic Script HAFS" w:hint="cs"/>
          <w:rtl/>
          <w:lang w:bidi="fa-IR"/>
        </w:rPr>
        <w:t>ۡ</w:t>
      </w:r>
      <w:r w:rsidR="001818FF" w:rsidRPr="001818FF">
        <w:rPr>
          <w:rFonts w:ascii="KFGQPC Uthmanic Script HAFS" w:cs="KFGQPC Uthmanic Script HAFS" w:hint="eastAsia"/>
          <w:rtl/>
          <w:lang w:bidi="fa-IR"/>
        </w:rPr>
        <w:t>تُكُم</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بِأَه</w:t>
      </w:r>
      <w:r w:rsidR="001818FF" w:rsidRPr="001818FF">
        <w:rPr>
          <w:rFonts w:ascii="KFGQPC Uthmanic Script HAFS" w:cs="KFGQPC Uthmanic Script HAFS" w:hint="cs"/>
          <w:rtl/>
          <w:lang w:bidi="fa-IR"/>
        </w:rPr>
        <w:t>ۡ</w:t>
      </w:r>
      <w:r w:rsidR="001818FF" w:rsidRPr="001818FF">
        <w:rPr>
          <w:rFonts w:ascii="KFGQPC Uthmanic Script HAFS" w:cs="KFGQPC Uthmanic Script HAFS" w:hint="eastAsia"/>
          <w:rtl/>
          <w:lang w:bidi="fa-IR"/>
        </w:rPr>
        <w:t>دَى</w:t>
      </w:r>
      <w:r w:rsidR="001818FF" w:rsidRPr="001818FF">
        <w:rPr>
          <w:rFonts w:ascii="KFGQPC Uthmanic Script HAFS" w:cs="KFGQPC Uthmanic Script HAFS" w:hint="cs"/>
          <w:rtl/>
          <w:lang w:bidi="fa-IR"/>
        </w:rPr>
        <w:t>ٰ</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مِمَّا</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وَجَدتُّم</w:t>
      </w:r>
      <w:r w:rsidR="001818FF" w:rsidRPr="001818FF">
        <w:rPr>
          <w:rFonts w:ascii="KFGQPC Uthmanic Script HAFS" w:cs="KFGQPC Uthmanic Script HAFS" w:hint="cs"/>
          <w:rtl/>
          <w:lang w:bidi="fa-IR"/>
        </w:rPr>
        <w:t>ۡ</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عَلَي</w:t>
      </w:r>
      <w:r w:rsidR="001818FF" w:rsidRPr="001818FF">
        <w:rPr>
          <w:rFonts w:ascii="KFGQPC Uthmanic Script HAFS" w:cs="KFGQPC Uthmanic Script HAFS" w:hint="cs"/>
          <w:rtl/>
          <w:lang w:bidi="fa-IR"/>
        </w:rPr>
        <w:t>ۡ</w:t>
      </w:r>
      <w:r w:rsidR="001818FF" w:rsidRPr="001818FF">
        <w:rPr>
          <w:rFonts w:ascii="KFGQPC Uthmanic Script HAFS" w:cs="KFGQPC Uthmanic Script HAFS" w:hint="eastAsia"/>
          <w:rtl/>
          <w:lang w:bidi="fa-IR"/>
        </w:rPr>
        <w:t>هِ</w:t>
      </w:r>
      <w:r w:rsidR="001818FF" w:rsidRPr="001818FF">
        <w:rPr>
          <w:rFonts w:ascii="KFGQPC Uthmanic Script HAFS" w:cs="KFGQPC Uthmanic Script HAFS"/>
          <w:rtl/>
          <w:lang w:bidi="fa-IR"/>
        </w:rPr>
        <w:t xml:space="preserve"> </w:t>
      </w:r>
      <w:r w:rsidR="001818FF" w:rsidRPr="001818FF">
        <w:rPr>
          <w:rFonts w:ascii="KFGQPC Uthmanic Script HAFS" w:cs="KFGQPC Uthmanic Script HAFS" w:hint="eastAsia"/>
          <w:rtl/>
          <w:lang w:bidi="fa-IR"/>
        </w:rPr>
        <w:t>ءَابَا</w:t>
      </w:r>
      <w:r w:rsidR="001818FF" w:rsidRPr="001818FF">
        <w:rPr>
          <w:rFonts w:ascii="KFGQPC Uthmanic Script HAFS" w:cs="KFGQPC Uthmanic Script HAFS" w:hint="cs"/>
          <w:rtl/>
          <w:lang w:bidi="fa-IR"/>
        </w:rPr>
        <w:t>ٓ</w:t>
      </w:r>
      <w:r w:rsidR="001818FF" w:rsidRPr="001818FF">
        <w:rPr>
          <w:rFonts w:ascii="KFGQPC Uthmanic Script HAFS" w:cs="KFGQPC Uthmanic Script HAFS" w:hint="eastAsia"/>
          <w:rtl/>
          <w:lang w:bidi="fa-IR"/>
        </w:rPr>
        <w:t>ءَكُم</w:t>
      </w:r>
      <w:r w:rsidR="001818FF" w:rsidRPr="001818FF">
        <w:rPr>
          <w:rFonts w:ascii="KFGQPC Uthmanic Script HAFS" w:cs="KFGQPC Uthmanic Script HAFS" w:hint="cs"/>
          <w:rtl/>
          <w:lang w:bidi="fa-IR"/>
        </w:rPr>
        <w:t>ۡ</w:t>
      </w:r>
      <w:r w:rsidR="00230CC9" w:rsidRPr="001818FF">
        <w:rPr>
          <w:rFonts w:ascii="2  Badr" w:hAnsi="2  Badr" w:cs="Traditional Arabic" w:hint="cs"/>
          <w:rtl/>
          <w:lang w:bidi="fa-IR"/>
        </w:rPr>
        <w:t>﴾</w:t>
      </w:r>
      <w:r w:rsidR="00230CC9">
        <w:rPr>
          <w:rFonts w:ascii="2  Badr" w:hAnsi="2  Badr" w:cs="B Lotus" w:hint="cs"/>
          <w:rtl/>
          <w:lang w:bidi="fa-IR"/>
        </w:rPr>
        <w:t xml:space="preserve"> </w:t>
      </w:r>
      <w:r w:rsidR="00230CC9">
        <w:rPr>
          <w:rFonts w:ascii="2  Badr" w:hAnsi="2  Badr" w:cs="B Lotus" w:hint="cs"/>
          <w:sz w:val="26"/>
          <w:szCs w:val="26"/>
          <w:rtl/>
          <w:lang w:bidi="fa-IR"/>
        </w:rPr>
        <w:t>[الزخرف: 24]</w:t>
      </w:r>
      <w:r w:rsidR="00230CC9">
        <w:rPr>
          <w:rFonts w:ascii="2  Badr" w:hAnsi="2  Badr" w:cs="B Lotus" w:hint="cs"/>
          <w:rtl/>
          <w:lang w:bidi="fa-IR"/>
        </w:rPr>
        <w:t>.</w:t>
      </w:r>
      <w:r w:rsidR="001818FF">
        <w:rPr>
          <w:rFonts w:ascii="2  Badr" w:hAnsi="2  Badr" w:cs="B Lotus" w:hint="cs"/>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(پيغمبرشان بديشان) مي‌گفت</w:t>
      </w:r>
      <w:r w:rsidR="009B0475" w:rsidRPr="00230CC9">
        <w:rPr>
          <w:rFonts w:ascii="2  Badr" w:hAnsi="2  Badr" w:cs="B Lotus"/>
          <w:sz w:val="26"/>
          <w:szCs w:val="26"/>
          <w:rtl/>
          <w:lang w:bidi="fa-IR"/>
        </w:rPr>
        <w:t>:</w:t>
      </w:r>
      <w:r w:rsidRPr="00230CC9">
        <w:rPr>
          <w:rFonts w:ascii="2  Badr" w:hAnsi="2  Badr" w:cs="B Lotus"/>
          <w:sz w:val="26"/>
          <w:szCs w:val="26"/>
          <w:rtl/>
          <w:lang w:bidi="fa-IR"/>
        </w:rPr>
        <w:t xml:space="preserve"> آيا اگر من آئيني را هم براي شما آورده باشم كه از آئيني هدايت‌بخش‌تر باشد كه پدران و نياكان خود را بر آن يافته‌ايد</w:t>
      </w:r>
      <w:r w:rsidR="00230CC9" w:rsidRPr="00230CC9">
        <w:rPr>
          <w:rFonts w:ascii="2  Badr" w:hAnsi="2  Badr" w:cs="Traditional Arabic" w:hint="cs"/>
          <w:sz w:val="26"/>
          <w:szCs w:val="26"/>
          <w:rtl/>
          <w:lang w:bidi="fa-IR"/>
        </w:rPr>
        <w:t>»</w:t>
      </w:r>
      <w:r w:rsidR="00230CC9" w:rsidRPr="00230CC9">
        <w:rPr>
          <w:rFonts w:ascii="2  Badr" w:hAnsi="2  Badr" w:cs="B Lotus" w:hint="cs"/>
          <w:sz w:val="26"/>
          <w:szCs w:val="26"/>
          <w:rtl/>
          <w:lang w:bidi="fa-IR"/>
        </w:rPr>
        <w:t>.</w:t>
      </w:r>
      <w:r w:rsidRPr="00230CC9">
        <w:rPr>
          <w:rFonts w:ascii="2  Badr" w:hAnsi="2  Badr" w:cs="B Lotus"/>
          <w:sz w:val="26"/>
          <w:szCs w:val="26"/>
          <w:rtl/>
          <w:lang w:bidi="fa-IR"/>
        </w:rPr>
        <w:t xml:space="preserve"> </w:t>
      </w:r>
      <w:r w:rsidRPr="00CE3DC4">
        <w:rPr>
          <w:rFonts w:ascii="2  Badr" w:hAnsi="2  Badr" w:cs="B Lotus"/>
          <w:rtl/>
          <w:lang w:bidi="fa-IR"/>
        </w:rPr>
        <w:t>در آیه‏ی دیگری آمده است:</w:t>
      </w:r>
      <w:r w:rsidR="00230CC9">
        <w:rPr>
          <w:rFonts w:ascii="2  Badr" w:hAnsi="2  Badr" w:cs="B Lotus" w:hint="cs"/>
          <w:rtl/>
          <w:lang w:bidi="fa-IR"/>
        </w:rPr>
        <w:t xml:space="preserve"> </w:t>
      </w:r>
      <w:r w:rsidR="00230CC9">
        <w:rPr>
          <w:rFonts w:ascii="2  Badr" w:hAnsi="2  Badr" w:cs="Traditional Arabic" w:hint="cs"/>
          <w:rtl/>
          <w:lang w:bidi="fa-IR"/>
        </w:rPr>
        <w:t>﴿</w:t>
      </w:r>
      <w:r w:rsidR="001818FF">
        <w:rPr>
          <w:rFonts w:ascii="KFGQPC Uthmanic Script HAFS" w:cs="KFGQPC Uthmanic Script HAFS" w:hint="eastAsia"/>
          <w:rtl/>
        </w:rPr>
        <w:t>وَإِذَا</w:t>
      </w:r>
      <w:r w:rsidR="001818FF">
        <w:rPr>
          <w:rFonts w:ascii="KFGQPC Uthmanic Script HAFS" w:cs="KFGQPC Uthmanic Script HAFS"/>
          <w:rtl/>
        </w:rPr>
        <w:t xml:space="preserve"> </w:t>
      </w:r>
      <w:r w:rsidR="001818FF">
        <w:rPr>
          <w:rFonts w:ascii="KFGQPC Uthmanic Script HAFS" w:cs="KFGQPC Uthmanic Script HAFS" w:hint="eastAsia"/>
          <w:rtl/>
        </w:rPr>
        <w:t>قِيلَ</w:t>
      </w:r>
      <w:r w:rsidR="001818FF">
        <w:rPr>
          <w:rFonts w:ascii="KFGQPC Uthmanic Script HAFS" w:cs="KFGQPC Uthmanic Script HAFS"/>
          <w:rtl/>
        </w:rPr>
        <w:t xml:space="preserve"> </w:t>
      </w:r>
      <w:r w:rsidR="001818FF">
        <w:rPr>
          <w:rFonts w:ascii="KFGQPC Uthmanic Script HAFS" w:cs="KFGQPC Uthmanic Script HAFS" w:hint="eastAsia"/>
          <w:rtl/>
        </w:rPr>
        <w:t>لَهُمُ</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تَّبِعُواْ</w:t>
      </w:r>
      <w:r w:rsidR="001818FF">
        <w:rPr>
          <w:rFonts w:ascii="KFGQPC Uthmanic Script HAFS" w:cs="KFGQPC Uthmanic Script HAFS"/>
          <w:rtl/>
        </w:rPr>
        <w:t xml:space="preserve"> </w:t>
      </w:r>
      <w:r w:rsidR="001818FF">
        <w:rPr>
          <w:rFonts w:ascii="KFGQPC Uthmanic Script HAFS" w:cs="KFGQPC Uthmanic Script HAFS" w:hint="eastAsia"/>
          <w:rtl/>
        </w:rPr>
        <w:t>مَا</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أَنزَلَ</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للَّهُ</w:t>
      </w:r>
      <w:r w:rsidR="001818FF">
        <w:rPr>
          <w:rFonts w:ascii="KFGQPC Uthmanic Script HAFS" w:cs="KFGQPC Uthmanic Script HAFS"/>
          <w:rtl/>
        </w:rPr>
        <w:t xml:space="preserve"> </w:t>
      </w:r>
      <w:r w:rsidR="001818FF">
        <w:rPr>
          <w:rFonts w:ascii="KFGQPC Uthmanic Script HAFS" w:cs="KFGQPC Uthmanic Script HAFS" w:hint="eastAsia"/>
          <w:rtl/>
        </w:rPr>
        <w:t>قَالُواْ</w:t>
      </w:r>
      <w:r w:rsidR="001818FF">
        <w:rPr>
          <w:rFonts w:ascii="KFGQPC Uthmanic Script HAFS" w:cs="KFGQPC Uthmanic Script HAFS"/>
          <w:rtl/>
        </w:rPr>
        <w:t xml:space="preserve"> </w:t>
      </w:r>
      <w:r w:rsidR="001818FF">
        <w:rPr>
          <w:rFonts w:ascii="KFGQPC Uthmanic Script HAFS" w:cs="KFGQPC Uthmanic Script HAFS" w:hint="eastAsia"/>
          <w:rtl/>
        </w:rPr>
        <w:t>بَل</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نَتَّبِعُ</w:t>
      </w:r>
      <w:r w:rsidR="001818FF">
        <w:rPr>
          <w:rFonts w:ascii="KFGQPC Uthmanic Script HAFS" w:cs="KFGQPC Uthmanic Script HAFS"/>
          <w:rtl/>
        </w:rPr>
        <w:t xml:space="preserve"> </w:t>
      </w:r>
      <w:r w:rsidR="001818FF">
        <w:rPr>
          <w:rFonts w:ascii="KFGQPC Uthmanic Script HAFS" w:cs="KFGQPC Uthmanic Script HAFS" w:hint="eastAsia"/>
          <w:rtl/>
        </w:rPr>
        <w:t>مَا</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أَل</w:t>
      </w:r>
      <w:r w:rsidR="001818FF">
        <w:rPr>
          <w:rFonts w:ascii="KFGQPC Uthmanic Script HAFS" w:cs="KFGQPC Uthmanic Script HAFS" w:hint="cs"/>
          <w:rtl/>
        </w:rPr>
        <w:t>ۡ</w:t>
      </w:r>
      <w:r w:rsidR="001818FF">
        <w:rPr>
          <w:rFonts w:ascii="KFGQPC Uthmanic Script HAFS" w:cs="KFGQPC Uthmanic Script HAFS" w:hint="eastAsia"/>
          <w:rtl/>
        </w:rPr>
        <w:t>فَي</w:t>
      </w:r>
      <w:r w:rsidR="001818FF">
        <w:rPr>
          <w:rFonts w:ascii="KFGQPC Uthmanic Script HAFS" w:cs="KFGQPC Uthmanic Script HAFS" w:hint="cs"/>
          <w:rtl/>
        </w:rPr>
        <w:t>ۡ</w:t>
      </w:r>
      <w:r w:rsidR="001818FF">
        <w:rPr>
          <w:rFonts w:ascii="KFGQPC Uthmanic Script HAFS" w:cs="KFGQPC Uthmanic Script HAFS" w:hint="eastAsia"/>
          <w:rtl/>
        </w:rPr>
        <w:t>نَا</w:t>
      </w:r>
      <w:r w:rsidR="001818FF">
        <w:rPr>
          <w:rFonts w:ascii="KFGQPC Uthmanic Script HAFS" w:cs="KFGQPC Uthmanic Script HAFS"/>
          <w:rtl/>
        </w:rPr>
        <w:t xml:space="preserve"> </w:t>
      </w:r>
      <w:r w:rsidR="001818FF">
        <w:rPr>
          <w:rFonts w:ascii="KFGQPC Uthmanic Script HAFS" w:cs="KFGQPC Uthmanic Script HAFS" w:hint="eastAsia"/>
          <w:rtl/>
        </w:rPr>
        <w:t>عَلَي</w:t>
      </w:r>
      <w:r w:rsidR="001818FF">
        <w:rPr>
          <w:rFonts w:ascii="KFGQPC Uthmanic Script HAFS" w:cs="KFGQPC Uthmanic Script HAFS" w:hint="cs"/>
          <w:rtl/>
        </w:rPr>
        <w:t>ۡ</w:t>
      </w:r>
      <w:r w:rsidR="001818FF">
        <w:rPr>
          <w:rFonts w:ascii="KFGQPC Uthmanic Script HAFS" w:cs="KFGQPC Uthmanic Script HAFS" w:hint="eastAsia"/>
          <w:rtl/>
        </w:rPr>
        <w:t>هِ</w:t>
      </w:r>
      <w:r w:rsidR="001818FF">
        <w:rPr>
          <w:rFonts w:ascii="KFGQPC Uthmanic Script HAFS" w:cs="KFGQPC Uthmanic Script HAFS"/>
          <w:rtl/>
        </w:rPr>
        <w:t xml:space="preserve"> </w:t>
      </w:r>
      <w:r w:rsidR="001818FF">
        <w:rPr>
          <w:rFonts w:ascii="KFGQPC Uthmanic Script HAFS" w:cs="KFGQPC Uthmanic Script HAFS" w:hint="eastAsia"/>
          <w:rtl/>
        </w:rPr>
        <w:t>ءَابَا</w:t>
      </w:r>
      <w:r w:rsidR="001818FF">
        <w:rPr>
          <w:rFonts w:ascii="KFGQPC Uthmanic Script HAFS" w:cs="KFGQPC Uthmanic Script HAFS" w:hint="cs"/>
          <w:rtl/>
        </w:rPr>
        <w:t>ٓ</w:t>
      </w:r>
      <w:r w:rsidR="001818FF">
        <w:rPr>
          <w:rFonts w:ascii="KFGQPC Uthmanic Script HAFS" w:cs="KFGQPC Uthmanic Script HAFS" w:hint="eastAsia"/>
          <w:rtl/>
        </w:rPr>
        <w:t>ءَنَا</w:t>
      </w:r>
      <w:r w:rsidR="001818FF">
        <w:rPr>
          <w:rFonts w:ascii="KFGQPC Uthmanic Script HAFS" w:cs="KFGQPC Uthmanic Script HAFS" w:hint="cs"/>
          <w:rtl/>
        </w:rPr>
        <w:t>ٓ</w:t>
      </w:r>
      <w:r w:rsidR="00230CC9">
        <w:rPr>
          <w:rFonts w:ascii="2  Badr" w:hAnsi="2  Badr" w:cs="Traditional Arabic" w:hint="cs"/>
          <w:rtl/>
          <w:lang w:bidi="fa-IR"/>
        </w:rPr>
        <w:t>﴾</w:t>
      </w:r>
      <w:r w:rsidR="00230CC9">
        <w:rPr>
          <w:rFonts w:ascii="2  Badr" w:hAnsi="2  Badr" w:cs="B Lotus" w:hint="cs"/>
          <w:rtl/>
          <w:lang w:bidi="fa-IR"/>
        </w:rPr>
        <w:t xml:space="preserve"> </w:t>
      </w:r>
      <w:r w:rsidR="00230CC9">
        <w:rPr>
          <w:rFonts w:ascii="2  Badr" w:hAnsi="2  Badr" w:cs="B Lotus" w:hint="cs"/>
          <w:sz w:val="26"/>
          <w:szCs w:val="26"/>
          <w:rtl/>
          <w:lang w:bidi="fa-IR"/>
        </w:rPr>
        <w:t>[البقر</w:t>
      </w:r>
      <w:r w:rsidR="00230CC9" w:rsidRPr="00230CC9">
        <w:rPr>
          <w:rFonts w:ascii="mylotus" w:hAnsi="mylotus" w:cs="mylotus"/>
          <w:sz w:val="26"/>
          <w:szCs w:val="26"/>
          <w:rtl/>
          <w:lang w:bidi="fa-IR"/>
        </w:rPr>
        <w:t>ة</w:t>
      </w:r>
      <w:r w:rsidR="00230CC9">
        <w:rPr>
          <w:rFonts w:ascii="2  Badr" w:hAnsi="2  Badr" w:cs="B Lotus" w:hint="cs"/>
          <w:sz w:val="26"/>
          <w:szCs w:val="26"/>
          <w:rtl/>
          <w:lang w:bidi="fa-IR"/>
        </w:rPr>
        <w:t>: 170]</w:t>
      </w:r>
      <w:r w:rsidR="00230CC9">
        <w:rPr>
          <w:rFonts w:ascii="2  Badr" w:hAnsi="2  Badr" w:cs="B Lotus" w:hint="cs"/>
          <w:rtl/>
          <w:lang w:bidi="fa-IR"/>
        </w:rPr>
        <w:t>.</w:t>
      </w:r>
      <w:r w:rsidR="001818FF">
        <w:rPr>
          <w:rFonts w:ascii="2  Badr" w:hAnsi="2  Badr" w:cs="B Lotus" w:hint="cs"/>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و هنگامي كه به آنان گفته شود</w:t>
      </w:r>
      <w:r w:rsidR="009B0475" w:rsidRPr="00230CC9">
        <w:rPr>
          <w:rFonts w:ascii="2  Badr" w:hAnsi="2  Badr" w:cs="B Lotus"/>
          <w:sz w:val="26"/>
          <w:szCs w:val="26"/>
          <w:rtl/>
          <w:lang w:bidi="fa-IR"/>
        </w:rPr>
        <w:t>:</w:t>
      </w:r>
      <w:r w:rsidRPr="00230CC9">
        <w:rPr>
          <w:rFonts w:ascii="2  Badr" w:hAnsi="2  Badr" w:cs="B Lotus"/>
          <w:sz w:val="26"/>
          <w:szCs w:val="26"/>
          <w:rtl/>
          <w:lang w:bidi="fa-IR"/>
        </w:rPr>
        <w:t xml:space="preserve"> از آنچه خدا فرو فرستاده است پيروي كنيد (و راه رحمان را پيش گيريد، نه راه شيطان را)، مي‌گويند</w:t>
      </w:r>
      <w:r w:rsidR="009B0475" w:rsidRPr="00230CC9">
        <w:rPr>
          <w:rFonts w:ascii="2  Badr" w:hAnsi="2  Badr" w:cs="B Lotus"/>
          <w:sz w:val="26"/>
          <w:szCs w:val="26"/>
          <w:rtl/>
          <w:lang w:bidi="fa-IR"/>
        </w:rPr>
        <w:t>:</w:t>
      </w:r>
      <w:r w:rsidRPr="00230CC9">
        <w:rPr>
          <w:rFonts w:ascii="2  Badr" w:hAnsi="2  Badr" w:cs="B Lotus"/>
          <w:sz w:val="26"/>
          <w:szCs w:val="26"/>
          <w:rtl/>
          <w:lang w:bidi="fa-IR"/>
        </w:rPr>
        <w:t xml:space="preserve"> بلكه ما از آنچه پدران خود را بر آن يافته‌ايم پيروي مي‌كنيم (نه از چيز ديگري)</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 xml:space="preserve">. </w:t>
      </w:r>
      <w:r w:rsidRPr="00CE3DC4">
        <w:rPr>
          <w:rFonts w:ascii="2  Badr" w:hAnsi="2  Badr" w:cs="B Lotus"/>
          <w:rtl/>
          <w:lang w:bidi="fa-IR"/>
        </w:rPr>
        <w:t>خداوند هم در جواب</w:t>
      </w:r>
      <w:r w:rsidR="009B0475">
        <w:rPr>
          <w:rFonts w:ascii="2  Badr" w:hAnsi="2  Badr" w:cs="B Lotus"/>
          <w:rtl/>
          <w:lang w:bidi="fa-IR"/>
        </w:rPr>
        <w:t xml:space="preserve"> می‌</w:t>
      </w:r>
      <w:r w:rsidRPr="00CE3DC4">
        <w:rPr>
          <w:rFonts w:ascii="2  Badr" w:hAnsi="2  Badr" w:cs="B Lotus"/>
          <w:rtl/>
          <w:lang w:bidi="fa-IR"/>
        </w:rPr>
        <w:t>فرماید:</w:t>
      </w:r>
      <w:r w:rsidR="00230CC9">
        <w:rPr>
          <w:rFonts w:ascii="2  Badr" w:hAnsi="2  Badr" w:cs="B Lotus" w:hint="cs"/>
          <w:rtl/>
          <w:lang w:bidi="fa-IR"/>
        </w:rPr>
        <w:t xml:space="preserve"> </w:t>
      </w:r>
      <w:r w:rsidR="00230CC9">
        <w:rPr>
          <w:rFonts w:ascii="2  Badr" w:hAnsi="2  Badr" w:cs="Traditional Arabic" w:hint="cs"/>
          <w:rtl/>
          <w:lang w:bidi="fa-IR"/>
        </w:rPr>
        <w:t>﴿</w:t>
      </w:r>
      <w:r w:rsidR="001818FF">
        <w:rPr>
          <w:rFonts w:ascii="KFGQPC Uthmanic Script HAFS" w:cs="KFGQPC Uthmanic Script HAFS" w:hint="eastAsia"/>
          <w:rtl/>
        </w:rPr>
        <w:t>أَوَلَو</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كَانَ</w:t>
      </w:r>
      <w:r w:rsidR="001818FF">
        <w:rPr>
          <w:rFonts w:ascii="KFGQPC Uthmanic Script HAFS" w:cs="KFGQPC Uthmanic Script HAFS"/>
          <w:rtl/>
        </w:rPr>
        <w:t xml:space="preserve"> </w:t>
      </w:r>
      <w:r w:rsidR="001818FF">
        <w:rPr>
          <w:rFonts w:ascii="KFGQPC Uthmanic Script HAFS" w:cs="KFGQPC Uthmanic Script HAFS" w:hint="eastAsia"/>
          <w:rtl/>
        </w:rPr>
        <w:t>ءَابَا</w:t>
      </w:r>
      <w:r w:rsidR="001818FF">
        <w:rPr>
          <w:rFonts w:ascii="KFGQPC Uthmanic Script HAFS" w:cs="KFGQPC Uthmanic Script HAFS" w:hint="cs"/>
          <w:rtl/>
        </w:rPr>
        <w:t>ٓ</w:t>
      </w:r>
      <w:r w:rsidR="001818FF">
        <w:rPr>
          <w:rFonts w:ascii="KFGQPC Uthmanic Script HAFS" w:cs="KFGQPC Uthmanic Script HAFS" w:hint="eastAsia"/>
          <w:rtl/>
        </w:rPr>
        <w:t>ؤُهُم</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لَا</w:t>
      </w:r>
      <w:r w:rsidR="001818FF">
        <w:rPr>
          <w:rFonts w:ascii="KFGQPC Uthmanic Script HAFS" w:cs="KFGQPC Uthmanic Script HAFS"/>
          <w:rtl/>
        </w:rPr>
        <w:t xml:space="preserve"> </w:t>
      </w:r>
      <w:r w:rsidR="001818FF">
        <w:rPr>
          <w:rFonts w:ascii="KFGQPC Uthmanic Script HAFS" w:cs="KFGQPC Uthmanic Script HAFS" w:hint="eastAsia"/>
          <w:rtl/>
        </w:rPr>
        <w:t>يَع</w:t>
      </w:r>
      <w:r w:rsidR="001818FF">
        <w:rPr>
          <w:rFonts w:ascii="KFGQPC Uthmanic Script HAFS" w:cs="KFGQPC Uthmanic Script HAFS" w:hint="cs"/>
          <w:rtl/>
        </w:rPr>
        <w:t>ۡ</w:t>
      </w:r>
      <w:r w:rsidR="001818FF">
        <w:rPr>
          <w:rFonts w:ascii="KFGQPC Uthmanic Script HAFS" w:cs="KFGQPC Uthmanic Script HAFS" w:hint="eastAsia"/>
          <w:rtl/>
        </w:rPr>
        <w:t>قِلُونَ</w:t>
      </w:r>
      <w:r w:rsidR="001818FF">
        <w:rPr>
          <w:rFonts w:ascii="KFGQPC Uthmanic Script HAFS" w:cs="KFGQPC Uthmanic Script HAFS"/>
          <w:rtl/>
        </w:rPr>
        <w:t xml:space="preserve"> </w:t>
      </w:r>
      <w:r w:rsidR="001818FF">
        <w:rPr>
          <w:rFonts w:ascii="KFGQPC Uthmanic Script HAFS" w:cs="KFGQPC Uthmanic Script HAFS" w:hint="eastAsia"/>
          <w:rtl/>
        </w:rPr>
        <w:t>شَي</w:t>
      </w:r>
      <w:r w:rsidR="001818FF">
        <w:rPr>
          <w:rFonts w:ascii="KFGQPC Uthmanic Script HAFS" w:cs="KFGQPC Uthmanic Script HAFS" w:hint="cs"/>
          <w:rtl/>
        </w:rPr>
        <w:t>ۡ</w:t>
      </w:r>
      <w:r w:rsidR="001818FF">
        <w:rPr>
          <w:rFonts w:ascii="KFGQPC Uthmanic Script HAFS" w:cs="KFGQPC Uthmanic Script HAFS" w:hint="eastAsia"/>
          <w:rtl/>
        </w:rPr>
        <w:t>‍</w:t>
      </w:r>
      <w:r w:rsidR="001818FF">
        <w:rPr>
          <w:rFonts w:ascii="KFGQPC Uthmanic Script HAFS" w:cs="KFGQPC Uthmanic Script HAFS" w:hint="cs"/>
          <w:rtl/>
        </w:rPr>
        <w:t>ٔٗ</w:t>
      </w:r>
      <w:r w:rsidR="001818FF">
        <w:rPr>
          <w:rFonts w:ascii="KFGQPC Uthmanic Script HAFS" w:cs="KFGQPC Uthmanic Script HAFS" w:hint="eastAsia"/>
          <w:rtl/>
        </w:rPr>
        <w:t>ا</w:t>
      </w:r>
      <w:r w:rsidR="001818FF">
        <w:rPr>
          <w:rFonts w:ascii="KFGQPC Uthmanic Script HAFS" w:cs="KFGQPC Uthmanic Script HAFS"/>
          <w:rtl/>
        </w:rPr>
        <w:t xml:space="preserve"> </w:t>
      </w:r>
      <w:r w:rsidR="001818FF">
        <w:rPr>
          <w:rFonts w:ascii="KFGQPC Uthmanic Script HAFS" w:cs="KFGQPC Uthmanic Script HAFS" w:hint="eastAsia"/>
          <w:rtl/>
        </w:rPr>
        <w:t>وَلَايَه</w:t>
      </w:r>
      <w:r w:rsidR="001818FF">
        <w:rPr>
          <w:rFonts w:ascii="KFGQPC Uthmanic Script HAFS" w:cs="KFGQPC Uthmanic Script HAFS" w:hint="cs"/>
          <w:rtl/>
        </w:rPr>
        <w:t>ۡ</w:t>
      </w:r>
      <w:r w:rsidR="001818FF">
        <w:rPr>
          <w:rFonts w:ascii="KFGQPC Uthmanic Script HAFS" w:cs="KFGQPC Uthmanic Script HAFS" w:hint="eastAsia"/>
          <w:rtl/>
        </w:rPr>
        <w:t>تَدُونَ</w:t>
      </w:r>
      <w:r w:rsidR="00230CC9">
        <w:rPr>
          <w:rFonts w:ascii="2  Badr" w:hAnsi="2  Badr" w:cs="Traditional Arabic" w:hint="cs"/>
          <w:rtl/>
          <w:lang w:bidi="fa-IR"/>
        </w:rPr>
        <w:t>﴾</w:t>
      </w:r>
      <w:r w:rsidR="00230CC9">
        <w:rPr>
          <w:rFonts w:ascii="2  Badr" w:hAnsi="2  Badr" w:cs="B Lotus" w:hint="cs"/>
          <w:rtl/>
          <w:lang w:bidi="fa-IR"/>
        </w:rPr>
        <w:t xml:space="preserve"> </w:t>
      </w:r>
      <w:r w:rsidR="00230CC9">
        <w:rPr>
          <w:rFonts w:ascii="2  Badr" w:hAnsi="2  Badr" w:cs="B Lotus" w:hint="cs"/>
          <w:sz w:val="26"/>
          <w:szCs w:val="26"/>
          <w:rtl/>
          <w:lang w:bidi="fa-IR"/>
        </w:rPr>
        <w:t>[البقر</w:t>
      </w:r>
      <w:r w:rsidR="00230CC9" w:rsidRPr="00230CC9">
        <w:rPr>
          <w:rFonts w:ascii="mylotus" w:hAnsi="mylotus" w:cs="mylotus"/>
          <w:sz w:val="26"/>
          <w:szCs w:val="26"/>
          <w:rtl/>
          <w:lang w:bidi="fa-IR"/>
        </w:rPr>
        <w:t>ة</w:t>
      </w:r>
      <w:r w:rsidR="00230CC9">
        <w:rPr>
          <w:rFonts w:ascii="2  Badr" w:hAnsi="2  Badr" w:cs="B Lotus" w:hint="cs"/>
          <w:sz w:val="26"/>
          <w:szCs w:val="26"/>
          <w:rtl/>
          <w:lang w:bidi="fa-IR"/>
        </w:rPr>
        <w:t>: 170]</w:t>
      </w:r>
      <w:r w:rsidR="00230CC9">
        <w:rPr>
          <w:rFonts w:ascii="2  Badr" w:hAnsi="2  Badr" w:cs="B Lotus" w:hint="cs"/>
          <w:rtl/>
          <w:lang w:bidi="fa-IR"/>
        </w:rPr>
        <w:t>.</w:t>
      </w:r>
      <w:r w:rsidRPr="007E0652">
        <w:rPr>
          <w:rFonts w:ascii="QCF_BSML" w:hAnsi="QCF_BSML" w:cs="QCF_BSML"/>
          <w:color w:val="000000"/>
          <w:sz w:val="27"/>
          <w:szCs w:val="27"/>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آيا اگر پدرانشان چيزي (از عقائد و عبادات دين) را نفهميده باشند و (به هدايت و ايمان) راه نبرده باشند (باز هم كوركورانه از ايشان تقليد و پيروي مي‌كنند؟)</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w:t>
      </w:r>
      <w:r w:rsidRPr="00CE3DC4">
        <w:rPr>
          <w:rFonts w:ascii="2  Badr" w:hAnsi="2  Badr" w:cs="B Lotus"/>
          <w:rtl/>
          <w:lang w:bidi="fa-IR"/>
        </w:rPr>
        <w:t xml:space="preserve"> همچنین در جای دیگری</w:t>
      </w:r>
      <w:r w:rsidR="009B0475">
        <w:rPr>
          <w:rFonts w:ascii="2  Badr" w:hAnsi="2  Badr" w:cs="B Lotus"/>
          <w:rtl/>
          <w:lang w:bidi="fa-IR"/>
        </w:rPr>
        <w:t xml:space="preserve"> می‌</w:t>
      </w:r>
      <w:r w:rsidRPr="00CE3DC4">
        <w:rPr>
          <w:rFonts w:ascii="2  Badr" w:hAnsi="2  Badr" w:cs="B Lotus"/>
          <w:rtl/>
          <w:lang w:bidi="fa-IR"/>
        </w:rPr>
        <w:t xml:space="preserve">فرماید: </w:t>
      </w:r>
      <w:r w:rsidR="00230CC9">
        <w:rPr>
          <w:rFonts w:ascii="2  Badr" w:hAnsi="2  Badr" w:cs="Traditional Arabic" w:hint="cs"/>
          <w:rtl/>
          <w:lang w:bidi="fa-IR"/>
        </w:rPr>
        <w:t>﴿</w:t>
      </w:r>
      <w:r w:rsidR="001818FF">
        <w:rPr>
          <w:rFonts w:ascii="KFGQPC Uthmanic Script HAFS" w:cs="KFGQPC Uthmanic Script HAFS" w:hint="eastAsia"/>
          <w:rtl/>
        </w:rPr>
        <w:t>أَوَلَو</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كَانَ</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لشَّي</w:t>
      </w:r>
      <w:r w:rsidR="001818FF">
        <w:rPr>
          <w:rFonts w:ascii="KFGQPC Uthmanic Script HAFS" w:cs="KFGQPC Uthmanic Script HAFS" w:hint="cs"/>
          <w:rtl/>
        </w:rPr>
        <w:t>ۡ</w:t>
      </w:r>
      <w:r w:rsidR="001818FF">
        <w:rPr>
          <w:rFonts w:ascii="KFGQPC Uthmanic Script HAFS" w:cs="KFGQPC Uthmanic Script HAFS" w:hint="eastAsia"/>
          <w:rtl/>
        </w:rPr>
        <w:t>طَ</w:t>
      </w:r>
      <w:r w:rsidR="001818FF">
        <w:rPr>
          <w:rFonts w:ascii="KFGQPC Uthmanic Script HAFS" w:cs="KFGQPC Uthmanic Script HAFS" w:hint="cs"/>
          <w:rtl/>
        </w:rPr>
        <w:t>ٰ</w:t>
      </w:r>
      <w:r w:rsidR="001818FF">
        <w:rPr>
          <w:rFonts w:ascii="KFGQPC Uthmanic Script HAFS" w:cs="KFGQPC Uthmanic Script HAFS" w:hint="eastAsia"/>
          <w:rtl/>
        </w:rPr>
        <w:t>نُ</w:t>
      </w:r>
      <w:r w:rsidR="001818FF">
        <w:rPr>
          <w:rFonts w:ascii="KFGQPC Uthmanic Script HAFS" w:cs="KFGQPC Uthmanic Script HAFS"/>
          <w:rtl/>
        </w:rPr>
        <w:t xml:space="preserve"> </w:t>
      </w:r>
      <w:r w:rsidR="001818FF">
        <w:rPr>
          <w:rFonts w:ascii="KFGQPC Uthmanic Script HAFS" w:cs="KFGQPC Uthmanic Script HAFS" w:hint="eastAsia"/>
          <w:rtl/>
        </w:rPr>
        <w:t>يَد</w:t>
      </w:r>
      <w:r w:rsidR="001818FF">
        <w:rPr>
          <w:rFonts w:ascii="KFGQPC Uthmanic Script HAFS" w:cs="KFGQPC Uthmanic Script HAFS" w:hint="cs"/>
          <w:rtl/>
        </w:rPr>
        <w:t>ۡ</w:t>
      </w:r>
      <w:r w:rsidR="001818FF">
        <w:rPr>
          <w:rFonts w:ascii="KFGQPC Uthmanic Script HAFS" w:cs="KFGQPC Uthmanic Script HAFS" w:hint="eastAsia"/>
          <w:rtl/>
        </w:rPr>
        <w:t>عُوهُم</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إِلَى</w:t>
      </w:r>
      <w:r w:rsidR="001818FF">
        <w:rPr>
          <w:rFonts w:ascii="KFGQPC Uthmanic Script HAFS" w:cs="KFGQPC Uthmanic Script HAFS" w:hint="cs"/>
          <w:rtl/>
        </w:rPr>
        <w:t>ٰ</w:t>
      </w:r>
      <w:r w:rsidR="001818FF">
        <w:rPr>
          <w:rFonts w:ascii="KFGQPC Uthmanic Script HAFS" w:cs="KFGQPC Uthmanic Script HAFS"/>
          <w:rtl/>
        </w:rPr>
        <w:t xml:space="preserve"> </w:t>
      </w:r>
      <w:r w:rsidR="001818FF">
        <w:rPr>
          <w:rFonts w:ascii="KFGQPC Uthmanic Script HAFS" w:cs="KFGQPC Uthmanic Script HAFS" w:hint="eastAsia"/>
          <w:rtl/>
        </w:rPr>
        <w:t>عَذَابِ</w:t>
      </w:r>
      <w:r w:rsidR="001818FF">
        <w:rPr>
          <w:rFonts w:ascii="KFGQPC Uthmanic Script HAFS" w:cs="KFGQPC Uthmanic Script HAFS"/>
          <w:rtl/>
        </w:rPr>
        <w:t xml:space="preserve"> </w:t>
      </w:r>
      <w:r w:rsidR="001818FF">
        <w:rPr>
          <w:rFonts w:ascii="KFGQPC Uthmanic Script HAFS" w:cs="KFGQPC Uthmanic Script HAFS" w:hint="cs"/>
          <w:rtl/>
        </w:rPr>
        <w:t>ٱ</w:t>
      </w:r>
      <w:r w:rsidR="001818FF">
        <w:rPr>
          <w:rFonts w:ascii="KFGQPC Uthmanic Script HAFS" w:cs="KFGQPC Uthmanic Script HAFS" w:hint="eastAsia"/>
          <w:rtl/>
        </w:rPr>
        <w:t>لسَّعِيرِ</w:t>
      </w:r>
      <w:r w:rsidR="00230CC9">
        <w:rPr>
          <w:rFonts w:ascii="2  Badr" w:hAnsi="2  Badr" w:cs="Traditional Arabic" w:hint="cs"/>
          <w:rtl/>
          <w:lang w:bidi="fa-IR"/>
        </w:rPr>
        <w:t>﴾</w:t>
      </w:r>
      <w:r w:rsidR="00230CC9">
        <w:rPr>
          <w:rFonts w:ascii="2  Badr" w:hAnsi="2  Badr" w:cs="B Lotus" w:hint="cs"/>
          <w:rtl/>
          <w:lang w:bidi="fa-IR"/>
        </w:rPr>
        <w:t xml:space="preserve"> </w:t>
      </w:r>
      <w:r w:rsidR="00230CC9">
        <w:rPr>
          <w:rFonts w:ascii="2  Badr" w:hAnsi="2  Badr" w:cs="B Lotus" w:hint="cs"/>
          <w:sz w:val="26"/>
          <w:szCs w:val="26"/>
          <w:rtl/>
          <w:lang w:bidi="fa-IR"/>
        </w:rPr>
        <w:t>[لقمان: 21]</w:t>
      </w:r>
      <w:r w:rsidR="00230CC9">
        <w:rPr>
          <w:rFonts w:ascii="2  Badr" w:hAnsi="2  Badr" w:cs="B Lotus" w:hint="cs"/>
          <w:rtl/>
          <w:lang w:bidi="fa-IR"/>
        </w:rPr>
        <w:t xml:space="preserve">. </w:t>
      </w:r>
      <w:r w:rsidR="00230CC9" w:rsidRPr="00230CC9">
        <w:rPr>
          <w:rFonts w:ascii="2  Badr" w:hAnsi="2  Badr" w:cs="Traditional Arabic" w:hint="cs"/>
          <w:sz w:val="26"/>
          <w:szCs w:val="26"/>
          <w:rtl/>
          <w:lang w:bidi="fa-IR"/>
        </w:rPr>
        <w:t>«</w:t>
      </w:r>
      <w:r w:rsidRPr="00230CC9">
        <w:rPr>
          <w:rFonts w:ascii="2  Badr" w:hAnsi="2  Badr" w:cs="B Lotus"/>
          <w:sz w:val="26"/>
          <w:szCs w:val="26"/>
          <w:rtl/>
          <w:lang w:bidi="fa-IR"/>
        </w:rPr>
        <w:t>آيا (از نياكان خود پيروي مي‌كنند) ولو اين كه اهريمن ايشان را به عذاب آتش فروزان (دوزخ) فرا خواند؟</w:t>
      </w:r>
      <w:r w:rsidR="00230CC9" w:rsidRPr="00230CC9">
        <w:rPr>
          <w:rFonts w:ascii="2  Badr" w:hAnsi="2  Badr" w:cs="Traditional Arabic" w:hint="cs"/>
          <w:sz w:val="26"/>
          <w:szCs w:val="26"/>
          <w:rtl/>
          <w:lang w:bidi="fa-IR"/>
        </w:rPr>
        <w:t>»</w:t>
      </w:r>
      <w:r w:rsidR="00230CC9" w:rsidRPr="00230CC9">
        <w:rPr>
          <w:rFonts w:ascii="2  Badr" w:hAnsi="2  Badr" w:cs="B Lotus" w:hint="cs"/>
          <w:sz w:val="26"/>
          <w:szCs w:val="26"/>
          <w:rtl/>
          <w:lang w:bidi="fa-IR"/>
        </w:rPr>
        <w:t>.</w:t>
      </w:r>
      <w:r w:rsidRPr="00230CC9">
        <w:rPr>
          <w:rFonts w:ascii="2  Badr" w:hAnsi="2  Badr" w:cs="B Lotus"/>
          <w:sz w:val="26"/>
          <w:szCs w:val="26"/>
          <w:rtl/>
          <w:lang w:bidi="fa-IR"/>
        </w:rPr>
        <w:t xml:space="preserve"> </w:t>
      </w:r>
      <w:r w:rsidRPr="00CE3DC4">
        <w:rPr>
          <w:rFonts w:ascii="2  Badr" w:hAnsi="2  Badr" w:cs="B Lotus"/>
          <w:rtl/>
          <w:lang w:bidi="fa-IR"/>
        </w:rPr>
        <w:t>نمونه</w:t>
      </w:r>
      <w:r w:rsidR="009B0475">
        <w:rPr>
          <w:rFonts w:ascii="2  Badr" w:hAnsi="2  Badr" w:cs="B Lotus"/>
          <w:rtl/>
          <w:lang w:bidi="fa-IR"/>
        </w:rPr>
        <w:t>‌ها</w:t>
      </w:r>
      <w:r w:rsidRPr="00CE3DC4">
        <w:rPr>
          <w:rFonts w:ascii="2  Badr" w:hAnsi="2  Badr" w:cs="B Lotus"/>
          <w:rtl/>
          <w:lang w:bidi="fa-IR"/>
        </w:rPr>
        <w:t>ی آن زیادند. نشانه‏ی کسانی که چنین</w:t>
      </w:r>
      <w:r w:rsidR="00BD6683">
        <w:rPr>
          <w:rFonts w:ascii="2  Badr" w:hAnsi="2  Badr" w:cs="B Lotus"/>
          <w:rtl/>
          <w:lang w:bidi="fa-IR"/>
        </w:rPr>
        <w:t>‌اند</w:t>
      </w:r>
      <w:r w:rsidRPr="00CE3DC4">
        <w:rPr>
          <w:rFonts w:ascii="2  Badr" w:hAnsi="2  Badr" w:cs="B Lotus"/>
          <w:rtl/>
          <w:lang w:bidi="fa-IR"/>
        </w:rPr>
        <w:t>، این است که خلاف مذهب و اعتقادشان را با شبهه دلیلی تفصیلی یا اجمالی تا آنجا که در توان</w:t>
      </w:r>
      <w:r w:rsidR="00D36989">
        <w:rPr>
          <w:rFonts w:ascii="2  Badr" w:hAnsi="2  Badr" w:cs="B Lotus"/>
          <w:rtl/>
          <w:lang w:bidi="fa-IR"/>
        </w:rPr>
        <w:t xml:space="preserve">‌شان </w:t>
      </w:r>
      <w:r w:rsidRPr="00CE3DC4">
        <w:rPr>
          <w:rFonts w:ascii="2  Badr" w:hAnsi="2  Badr" w:cs="B Lotus"/>
          <w:rtl/>
          <w:lang w:bidi="fa-IR"/>
        </w:rPr>
        <w:t>است، رد</w:t>
      </w:r>
      <w:r w:rsidR="009B0475">
        <w:rPr>
          <w:rFonts w:ascii="2  Badr" w:hAnsi="2  Badr" w:cs="B Lotus"/>
          <w:rtl/>
          <w:lang w:bidi="fa-IR"/>
        </w:rPr>
        <w:t xml:space="preserve"> می‌</w:t>
      </w:r>
      <w:r w:rsidRPr="00CE3DC4">
        <w:rPr>
          <w:rFonts w:ascii="2  Badr" w:hAnsi="2  Badr" w:cs="B Lotus"/>
          <w:rtl/>
          <w:lang w:bidi="fa-IR"/>
        </w:rPr>
        <w:t>کنند و به آن تعصب</w:t>
      </w:r>
      <w:r w:rsidR="009B0475">
        <w:rPr>
          <w:rFonts w:ascii="2  Badr" w:hAnsi="2  Badr" w:cs="B Lotus"/>
          <w:rtl/>
          <w:lang w:bidi="fa-IR"/>
        </w:rPr>
        <w:t xml:space="preserve"> می‌</w:t>
      </w:r>
      <w:r w:rsidRPr="00CE3DC4">
        <w:rPr>
          <w:rFonts w:ascii="2  Badr" w:hAnsi="2  Badr" w:cs="B Lotus"/>
          <w:rtl/>
          <w:lang w:bidi="fa-IR"/>
        </w:rPr>
        <w:t>ورزند و به دیگر مذاهب و تفکرات اعتنایی ندارند. و این عین تبعیت از هوای نفسانی است. و وقتی تبعیت از هوای نفسانی معلوم شد، این کار حقیقتاً نکوهیده و ناپسند است و گناه را در پی دارد. اگر شخص اهل هدایت باشد، به حق تمایل دارد هر جا آن را بیابد و حق را ردّ</w:t>
      </w:r>
      <w:r w:rsidR="009B0475">
        <w:rPr>
          <w:rFonts w:ascii="2  Badr" w:hAnsi="2  Badr" w:cs="B Lotus"/>
          <w:rtl/>
          <w:lang w:bidi="fa-IR"/>
        </w:rPr>
        <w:t xml:space="preserve"> نمی‌</w:t>
      </w:r>
      <w:r w:rsidRPr="00CE3DC4">
        <w:rPr>
          <w:rFonts w:ascii="2  Badr" w:hAnsi="2  Badr" w:cs="B Lotus"/>
          <w:rtl/>
          <w:lang w:bidi="fa-IR"/>
        </w:rPr>
        <w:t>کند و همواره خواستار حق و حقیقت است. به همین خاطر محققان موقعی که حق برایشان روشن و محرز شده، بلافاصله به تبعیت از رسول خدا</w:t>
      </w:r>
      <w:r w:rsidR="00BD6683">
        <w:rPr>
          <w:rFonts w:ascii="2  Badr" w:hAnsi="2  Badr" w:cs="CTraditional Arabic"/>
          <w:rtl/>
          <w:lang w:bidi="fa-IR"/>
        </w:rPr>
        <w:t>ص</w:t>
      </w:r>
      <w:r w:rsidRPr="00CE3DC4">
        <w:rPr>
          <w:rFonts w:ascii="2  Badr" w:hAnsi="2  Badr" w:cs="B Lotus"/>
          <w:rtl/>
          <w:lang w:bidi="fa-IR"/>
        </w:rPr>
        <w:t xml:space="preserve"> مبادرت ورزیدند.</w:t>
      </w:r>
    </w:p>
    <w:p w:rsidR="00230CC9" w:rsidRDefault="00615CB4" w:rsidP="002561BA">
      <w:pPr>
        <w:widowControl w:val="0"/>
        <w:ind w:firstLine="284"/>
        <w:jc w:val="both"/>
        <w:rPr>
          <w:rFonts w:ascii="2  Badr" w:hAnsi="2  Badr"/>
          <w:rtl/>
          <w:lang w:bidi="fa-IR"/>
        </w:rPr>
      </w:pPr>
      <w:r w:rsidRPr="00CE3DC4">
        <w:rPr>
          <w:rFonts w:ascii="2  Badr" w:hAnsi="2  Badr" w:cs="B Lotus"/>
          <w:rtl/>
          <w:lang w:bidi="fa-IR"/>
        </w:rPr>
        <w:t>اگر شخص غیر از بدعتی که به دستش رسیده، عقیده و مذهب دیگری را نیابد و متعصب نباشد اما به این بدعت عمل کند، در این صورت اگر بگوییم: اهل فترت در صورتی که از مبتدعانِ میان خودشان پیروی</w:t>
      </w:r>
      <w:r w:rsidR="009B0475">
        <w:rPr>
          <w:rFonts w:ascii="2  Badr" w:hAnsi="2  Badr" w:cs="B Lotus"/>
          <w:rtl/>
          <w:lang w:bidi="fa-IR"/>
        </w:rPr>
        <w:t xml:space="preserve"> می‌</w:t>
      </w:r>
      <w:r w:rsidRPr="00CE3DC4">
        <w:rPr>
          <w:rFonts w:ascii="2  Badr" w:hAnsi="2  Badr" w:cs="B Lotus"/>
          <w:rtl/>
          <w:lang w:bidi="fa-IR"/>
        </w:rPr>
        <w:t>کنند، به طور مطلق عذاب</w:t>
      </w:r>
      <w:r w:rsidR="009B0475">
        <w:rPr>
          <w:rFonts w:ascii="2  Badr" w:hAnsi="2  Badr" w:cs="B Lotus"/>
          <w:rtl/>
          <w:lang w:bidi="fa-IR"/>
        </w:rPr>
        <w:t xml:space="preserve"> می‌</w:t>
      </w:r>
      <w:r w:rsidRPr="00CE3DC4">
        <w:rPr>
          <w:rFonts w:ascii="2  Badr" w:hAnsi="2  Badr" w:cs="B Lotus"/>
          <w:rtl/>
          <w:lang w:bidi="fa-IR"/>
        </w:rPr>
        <w:t>بینند و مورد بازخواست قرار</w:t>
      </w:r>
      <w:r w:rsidR="009B0475">
        <w:rPr>
          <w:rFonts w:ascii="2  Badr" w:hAnsi="2  Badr" w:cs="B Lotus"/>
          <w:rtl/>
          <w:lang w:bidi="fa-IR"/>
        </w:rPr>
        <w:t xml:space="preserve"> می‌</w:t>
      </w:r>
      <w:r w:rsidRPr="00CE3DC4">
        <w:rPr>
          <w:rFonts w:ascii="2  Badr" w:hAnsi="2  Badr" w:cs="B Lotus"/>
          <w:rtl/>
          <w:lang w:bidi="fa-IR"/>
        </w:rPr>
        <w:t>گیرند</w:t>
      </w:r>
      <w:r w:rsidR="000D0821">
        <w:rPr>
          <w:rFonts w:ascii="2  Badr" w:hAnsi="2  Badr" w:cs="B Lotus"/>
          <w:rtl/>
          <w:lang w:bidi="fa-IR"/>
        </w:rPr>
        <w:t>،</w:t>
      </w:r>
      <w:r w:rsidRPr="00CE3DC4">
        <w:rPr>
          <w:rFonts w:ascii="2  Badr" w:hAnsi="2  Badr" w:cs="B Lotus"/>
          <w:rtl/>
          <w:lang w:bidi="fa-IR"/>
        </w:rPr>
        <w:t xml:space="preserve"> پیروان این بدعت نیز در صورتی که کسی را نیابند که مذهب و عقیده</w:t>
      </w:r>
      <w:r w:rsidR="00422270">
        <w:rPr>
          <w:rFonts w:ascii="2  Badr" w:hAnsi="2  Badr" w:cs="B Lotus"/>
          <w:rtl/>
          <w:lang w:bidi="fa-IR"/>
        </w:rPr>
        <w:t xml:space="preserve">‌اش </w:t>
      </w:r>
      <w:r w:rsidRPr="00CE3DC4">
        <w:rPr>
          <w:rFonts w:ascii="2  Badr" w:hAnsi="2  Badr" w:cs="B Lotus"/>
          <w:rtl/>
          <w:lang w:bidi="fa-IR"/>
        </w:rPr>
        <w:t>حق باشد، نیز مورد بازخواست قرار</w:t>
      </w:r>
      <w:r w:rsidR="009B0475">
        <w:rPr>
          <w:rFonts w:ascii="2  Badr" w:hAnsi="2  Badr" w:cs="B Lotus"/>
          <w:rtl/>
          <w:lang w:bidi="fa-IR"/>
        </w:rPr>
        <w:t xml:space="preserve"> می‌</w:t>
      </w:r>
      <w:r w:rsidRPr="00CE3DC4">
        <w:rPr>
          <w:rFonts w:ascii="2  Badr" w:hAnsi="2  Badr" w:cs="B Lotus"/>
          <w:rtl/>
          <w:lang w:bidi="fa-IR"/>
        </w:rPr>
        <w:t>گیرند. و اگر بگوییم: اهل فترت تا زمانی که پیامبری برایشان مبعوث شود، عذاب</w:t>
      </w:r>
      <w:r w:rsidR="009B0475">
        <w:rPr>
          <w:rFonts w:ascii="2  Badr" w:hAnsi="2  Badr" w:cs="B Lotus"/>
          <w:rtl/>
          <w:lang w:bidi="fa-IR"/>
        </w:rPr>
        <w:t xml:space="preserve"> نمی‌</w:t>
      </w:r>
      <w:r w:rsidRPr="00CE3DC4">
        <w:rPr>
          <w:rFonts w:ascii="2  Badr" w:hAnsi="2  Badr" w:cs="B Lotus"/>
          <w:rtl/>
          <w:lang w:bidi="fa-IR"/>
        </w:rPr>
        <w:t>بینند هر چند به کفر عمل نمایند</w:t>
      </w:r>
      <w:r w:rsidR="000D0821">
        <w:rPr>
          <w:rFonts w:ascii="2  Badr" w:hAnsi="2  Badr" w:cs="B Lotus"/>
          <w:rtl/>
          <w:lang w:bidi="fa-IR"/>
        </w:rPr>
        <w:t>،</w:t>
      </w:r>
      <w:r w:rsidRPr="00CE3DC4">
        <w:rPr>
          <w:rFonts w:ascii="2  Badr" w:hAnsi="2  Badr" w:cs="B Lotus"/>
          <w:rtl/>
          <w:lang w:bidi="fa-IR"/>
        </w:rPr>
        <w:t xml:space="preserve"> پس پیروان این بدعت نیز تا زمانی که شخصی در میانشان نباشد که مذهب و عقیده</w:t>
      </w:r>
      <w:r w:rsidR="00422270">
        <w:rPr>
          <w:rFonts w:ascii="2  Badr" w:hAnsi="2  Badr" w:cs="B Lotus"/>
          <w:rtl/>
          <w:lang w:bidi="fa-IR"/>
        </w:rPr>
        <w:t xml:space="preserve">‌اش </w:t>
      </w:r>
      <w:r w:rsidRPr="00CE3DC4">
        <w:rPr>
          <w:rFonts w:ascii="2  Badr" w:hAnsi="2  Badr" w:cs="B Lotus"/>
          <w:rtl/>
          <w:lang w:bidi="fa-IR"/>
        </w:rPr>
        <w:t>حق باشد، مورد بازخواست قرار</w:t>
      </w:r>
      <w:r w:rsidR="009B0475">
        <w:rPr>
          <w:rFonts w:ascii="2  Badr" w:hAnsi="2  Badr" w:cs="B Lotus"/>
          <w:rtl/>
          <w:lang w:bidi="fa-IR"/>
        </w:rPr>
        <w:t xml:space="preserve"> نمی‌</w:t>
      </w:r>
      <w:r w:rsidR="00230CC9">
        <w:rPr>
          <w:rFonts w:ascii="2  Badr" w:hAnsi="2  Badr" w:cs="B Lotus"/>
          <w:rtl/>
          <w:lang w:bidi="fa-IR"/>
        </w:rPr>
        <w:t>گیرند. هرگاه چنین شخصی در</w:t>
      </w:r>
      <w:r w:rsidRPr="00CE3DC4">
        <w:rPr>
          <w:rFonts w:ascii="2  Badr" w:hAnsi="2  Badr" w:cs="B Lotus"/>
          <w:rtl/>
          <w:lang w:bidi="fa-IR"/>
        </w:rPr>
        <w:t>میانشان پیدا شد، در این صورت مورد بازخواست قرار</w:t>
      </w:r>
      <w:r w:rsidR="009B0475">
        <w:rPr>
          <w:rFonts w:ascii="2  Badr" w:hAnsi="2  Badr" w:cs="B Lotus"/>
          <w:rtl/>
          <w:lang w:bidi="fa-IR"/>
        </w:rPr>
        <w:t xml:space="preserve"> می‌</w:t>
      </w:r>
      <w:r w:rsidRPr="00CE3DC4">
        <w:rPr>
          <w:rFonts w:ascii="2  Badr" w:hAnsi="2  Badr" w:cs="B Lotus"/>
          <w:rtl/>
          <w:lang w:bidi="fa-IR"/>
        </w:rPr>
        <w:t>گیرند از آن جهت که اینان به همراه آن شخص دو حالت دارند:</w:t>
      </w:r>
    </w:p>
    <w:p w:rsidR="00230CC9" w:rsidRDefault="00230CC9" w:rsidP="00230CC9">
      <w:pPr>
        <w:ind w:firstLine="284"/>
        <w:jc w:val="both"/>
        <w:rPr>
          <w:rFonts w:ascii="2  Badr" w:hAnsi="2  Badr"/>
          <w:rtl/>
          <w:lang w:bidi="fa-IR"/>
        </w:rPr>
      </w:pPr>
      <w:r w:rsidRPr="00230CC9">
        <w:rPr>
          <w:rFonts w:ascii="2  Badr" w:hAnsi="2  Badr" w:cs="B Lotus" w:hint="cs"/>
          <w:rtl/>
          <w:lang w:bidi="fa-IR"/>
        </w:rPr>
        <w:t xml:space="preserve">- </w:t>
      </w:r>
      <w:r w:rsidR="00615CB4" w:rsidRPr="00230CC9">
        <w:rPr>
          <w:rFonts w:ascii="2  Badr" w:hAnsi="2  Badr" w:cs="B Lotus"/>
          <w:rtl/>
          <w:lang w:bidi="fa-IR"/>
        </w:rPr>
        <w:t>یا بر راه حق از او پیروی</w:t>
      </w:r>
      <w:r w:rsidR="009B0475" w:rsidRPr="00230CC9">
        <w:rPr>
          <w:rFonts w:ascii="2  Badr" w:hAnsi="2  Badr" w:cs="B Lotus"/>
          <w:rtl/>
          <w:lang w:bidi="fa-IR"/>
        </w:rPr>
        <w:t xml:space="preserve"> می‌</w:t>
      </w:r>
      <w:r w:rsidR="00615CB4" w:rsidRPr="00230CC9">
        <w:rPr>
          <w:rFonts w:ascii="2  Badr" w:hAnsi="2  Badr" w:cs="B Lotus"/>
          <w:rtl/>
          <w:lang w:bidi="fa-IR"/>
        </w:rPr>
        <w:t>نمایند و افکار و عقاید خویش را رها</w:t>
      </w:r>
      <w:r w:rsidR="009B0475" w:rsidRPr="00230CC9">
        <w:rPr>
          <w:rFonts w:ascii="2  Badr" w:hAnsi="2  Badr" w:cs="B Lotus"/>
          <w:rtl/>
          <w:lang w:bidi="fa-IR"/>
        </w:rPr>
        <w:t xml:space="preserve"> می‌</w:t>
      </w:r>
      <w:r w:rsidR="00615CB4" w:rsidRPr="00230CC9">
        <w:rPr>
          <w:rFonts w:ascii="2  Badr" w:hAnsi="2  Badr" w:cs="B Lotus"/>
          <w:rtl/>
          <w:lang w:bidi="fa-IR"/>
        </w:rPr>
        <w:t>کنند.</w:t>
      </w:r>
    </w:p>
    <w:p w:rsidR="00615CB4" w:rsidRPr="00230CC9" w:rsidRDefault="00230CC9" w:rsidP="00230CC9">
      <w:pPr>
        <w:ind w:firstLine="284"/>
        <w:jc w:val="both"/>
        <w:rPr>
          <w:rFonts w:ascii="2  Badr" w:hAnsi="2  Badr" w:cs="B Lotus"/>
          <w:lang w:bidi="fa-IR"/>
        </w:rPr>
      </w:pPr>
      <w:r w:rsidRPr="00230CC9">
        <w:rPr>
          <w:rFonts w:ascii="2  Badr" w:hAnsi="2  Badr" w:cs="B Lotus" w:hint="cs"/>
          <w:rtl/>
          <w:lang w:bidi="fa-IR"/>
        </w:rPr>
        <w:t xml:space="preserve">- </w:t>
      </w:r>
      <w:r w:rsidR="00615CB4" w:rsidRPr="00230CC9">
        <w:rPr>
          <w:rFonts w:ascii="2  Badr" w:hAnsi="2  Badr" w:cs="B Lotus"/>
          <w:rtl/>
          <w:lang w:bidi="fa-IR"/>
        </w:rPr>
        <w:t>و یا از او پیروی</w:t>
      </w:r>
      <w:r w:rsidR="009B0475" w:rsidRPr="00230CC9">
        <w:rPr>
          <w:rFonts w:ascii="2  Badr" w:hAnsi="2  Badr" w:cs="B Lotus"/>
          <w:rtl/>
          <w:lang w:bidi="fa-IR"/>
        </w:rPr>
        <w:t xml:space="preserve"> نمی‌</w:t>
      </w:r>
      <w:r w:rsidR="00615CB4" w:rsidRPr="00230CC9">
        <w:rPr>
          <w:rFonts w:ascii="2  Badr" w:hAnsi="2  Badr" w:cs="B Lotus"/>
          <w:rtl/>
          <w:lang w:bidi="fa-IR"/>
        </w:rPr>
        <w:t>کنند. این کار حتماً از روی عناد و لجاجت و تعصب است. پس در این صورت مشمول عبارت</w:t>
      </w:r>
      <w:r w:rsidR="00422270" w:rsidRPr="00230CC9">
        <w:rPr>
          <w:rFonts w:ascii="2  Badr" w:hAnsi="2  Badr" w:cs="B Lotus"/>
          <w:rtl/>
          <w:lang w:bidi="fa-IR"/>
        </w:rPr>
        <w:t>: «</w:t>
      </w:r>
      <w:r w:rsidR="00615CB4" w:rsidRPr="00230CC9">
        <w:rPr>
          <w:rStyle w:val="Char1"/>
          <w:rFonts w:hint="cs"/>
          <w:rtl/>
          <w:lang w:bidi="fa-IR"/>
        </w:rPr>
        <w:t>اهل اهواء</w:t>
      </w:r>
      <w:r w:rsidR="00615CB4" w:rsidRPr="00230CC9">
        <w:rPr>
          <w:rFonts w:ascii="2  Badr" w:hAnsi="2  Badr" w:cs="B Lotus"/>
          <w:rtl/>
          <w:lang w:bidi="fa-IR"/>
        </w:rPr>
        <w:t>» هستند و در نتیجه گناهکارند.</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پس هر کس از بیان بن سمعان</w:t>
      </w:r>
      <w:r w:rsidRPr="00CE3DC4">
        <w:rPr>
          <w:rStyle w:val="FootnoteReference"/>
          <w:rFonts w:ascii="2  Badr" w:hAnsi="2  Badr" w:cs="B Lotus"/>
          <w:rtl/>
          <w:lang w:bidi="fa-IR"/>
        </w:rPr>
        <w:footnoteReference w:id="244"/>
      </w:r>
      <w:r w:rsidRPr="00CE3DC4">
        <w:rPr>
          <w:rFonts w:ascii="2  Badr" w:hAnsi="2  Badr" w:cs="B Lotus"/>
          <w:rtl/>
          <w:lang w:bidi="fa-IR"/>
        </w:rPr>
        <w:t xml:space="preserve"> در بدعتش که در نزد دانشمندان مشهور شده، پیروی کند، مقلّدِ این بدعت است بر این اساس که به آن راضی بوده و غیر آن را ردّ کرده است. پس چنین کسی در گناه کسی که از او تبعیت شده، شریک است. چون بیان گمان</w:t>
      </w:r>
      <w:r w:rsidR="009B0475">
        <w:rPr>
          <w:rFonts w:ascii="2  Badr" w:hAnsi="2  Badr" w:cs="B Lotus"/>
          <w:rtl/>
          <w:lang w:bidi="fa-IR"/>
        </w:rPr>
        <w:t xml:space="preserve"> می‌</w:t>
      </w:r>
      <w:r w:rsidRPr="00CE3DC4">
        <w:rPr>
          <w:rFonts w:ascii="2  Badr" w:hAnsi="2  Badr" w:cs="B Lotus"/>
          <w:rtl/>
          <w:lang w:bidi="fa-IR"/>
        </w:rPr>
        <w:t>کرد که معبودش در شکل انسان است و همه</w:t>
      </w:r>
      <w:r w:rsidR="009B0475">
        <w:rPr>
          <w:rFonts w:ascii="2  Badr" w:hAnsi="2  Badr" w:cs="B Lotus"/>
          <w:rtl/>
          <w:lang w:bidi="fa-IR"/>
        </w:rPr>
        <w:t xml:space="preserve">‌ی </w:t>
      </w:r>
      <w:r w:rsidRPr="00CE3DC4">
        <w:rPr>
          <w:rFonts w:ascii="2  Badr" w:hAnsi="2  Badr" w:cs="B Lotus"/>
          <w:rtl/>
          <w:lang w:bidi="fa-IR"/>
        </w:rPr>
        <w:t>قسمت</w:t>
      </w:r>
      <w:r w:rsidR="001818FF">
        <w:rPr>
          <w:rFonts w:ascii="2  Badr" w:hAnsi="2  Badr" w:cs="B Lotus" w:hint="cs"/>
          <w:rtl/>
          <w:lang w:bidi="fa-IR"/>
        </w:rPr>
        <w:t>‌</w:t>
      </w:r>
      <w:r w:rsidRPr="00CE3DC4">
        <w:rPr>
          <w:rFonts w:ascii="2  Badr" w:hAnsi="2  Badr" w:cs="B Lotus"/>
          <w:rtl/>
          <w:lang w:bidi="fa-IR"/>
        </w:rPr>
        <w:t>های بدنش جز صورتش از بین</w:t>
      </w:r>
      <w:r w:rsidR="009B0475">
        <w:rPr>
          <w:rFonts w:ascii="2  Badr" w:hAnsi="2  Badr" w:cs="B Lotus"/>
          <w:rtl/>
          <w:lang w:bidi="fa-IR"/>
        </w:rPr>
        <w:t xml:space="preserve"> می‌</w:t>
      </w:r>
      <w:r w:rsidRPr="00CE3DC4">
        <w:rPr>
          <w:rFonts w:ascii="2  Badr" w:hAnsi="2  Badr" w:cs="B Lotus"/>
          <w:rtl/>
          <w:lang w:bidi="fa-IR"/>
        </w:rPr>
        <w:t>رود. سپس معتقد بود که روح خدا در علی، سپس در فلانی و سپس در فلانی... سپس در خودِ آقای بیان حلول پیدا کرده است.</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همچنین است کسی که از مغیره بن سعد عجلی پیروی کند</w:t>
      </w:r>
      <w:r w:rsidR="000D0821">
        <w:rPr>
          <w:rFonts w:ascii="2  Badr" w:hAnsi="2  Badr" w:cs="B Lotus"/>
          <w:rtl/>
          <w:lang w:bidi="fa-IR"/>
        </w:rPr>
        <w:t>،</w:t>
      </w:r>
      <w:r w:rsidRPr="00CE3DC4">
        <w:rPr>
          <w:rFonts w:ascii="2  Badr" w:hAnsi="2  Badr" w:cs="B Lotus"/>
          <w:rtl/>
          <w:lang w:bidi="fa-IR"/>
        </w:rPr>
        <w:t xml:space="preserve"> کسی که مدتی ادعای پیامبری کرد و گمان</w:t>
      </w:r>
      <w:r w:rsidR="009B0475">
        <w:rPr>
          <w:rFonts w:ascii="2  Badr" w:hAnsi="2  Badr" w:cs="B Lotus"/>
          <w:rtl/>
          <w:lang w:bidi="fa-IR"/>
        </w:rPr>
        <w:t xml:space="preserve"> می‌</w:t>
      </w:r>
      <w:r w:rsidRPr="00CE3DC4">
        <w:rPr>
          <w:rFonts w:ascii="2  Badr" w:hAnsi="2  Badr" w:cs="B Lotus"/>
          <w:rtl/>
          <w:lang w:bidi="fa-IR"/>
        </w:rPr>
        <w:t>کرد به وسیله‏ی اسم اعظم خدا مردگان را زنده</w:t>
      </w:r>
      <w:r w:rsidR="009B0475">
        <w:rPr>
          <w:rFonts w:ascii="2  Badr" w:hAnsi="2  Badr" w:cs="B Lotus"/>
          <w:rtl/>
          <w:lang w:bidi="fa-IR"/>
        </w:rPr>
        <w:t xml:space="preserve"> می‌</w:t>
      </w:r>
      <w:r w:rsidRPr="00CE3DC4">
        <w:rPr>
          <w:rFonts w:ascii="2  Badr" w:hAnsi="2  Badr" w:cs="B Lotus"/>
          <w:rtl/>
          <w:lang w:bidi="fa-IR"/>
        </w:rPr>
        <w:t>کند و معبودش به تعداد حروف الفبا عضو دارد آن هم به کیفیتی که دل انسان مؤمن از آن بیزار است... و مزخرفات و الحادهای دیگری که اظهار</w:t>
      </w:r>
      <w:r w:rsidR="009B0475">
        <w:rPr>
          <w:rFonts w:ascii="2  Badr" w:hAnsi="2  Badr" w:cs="B Lotus"/>
          <w:rtl/>
          <w:lang w:bidi="fa-IR"/>
        </w:rPr>
        <w:t xml:space="preserve"> می‌</w:t>
      </w:r>
      <w:r w:rsidRPr="00CE3DC4">
        <w:rPr>
          <w:rFonts w:ascii="2  Badr" w:hAnsi="2  Badr" w:cs="B Lotus"/>
          <w:rtl/>
          <w:lang w:bidi="fa-IR"/>
        </w:rPr>
        <w:t>کرد.</w:t>
      </w:r>
    </w:p>
    <w:p w:rsidR="00615CB4" w:rsidRPr="00CE3DC4" w:rsidRDefault="00615CB4" w:rsidP="002561BA">
      <w:pPr>
        <w:widowControl w:val="0"/>
        <w:ind w:firstLine="284"/>
        <w:jc w:val="both"/>
        <w:rPr>
          <w:rFonts w:ascii="2  Badr" w:hAnsi="2  Badr" w:cs="B Lotus"/>
          <w:rtl/>
          <w:lang w:bidi="fa-IR"/>
        </w:rPr>
      </w:pPr>
      <w:r w:rsidRPr="00CE3DC4">
        <w:rPr>
          <w:rFonts w:ascii="2  Badr" w:hAnsi="2  Badr" w:cs="B Lotus"/>
          <w:rtl/>
          <w:lang w:bidi="fa-IR"/>
        </w:rPr>
        <w:t>همچنین است کسی که از مهدی مراکشی پیروی نماید</w:t>
      </w:r>
      <w:r w:rsidR="000D0821">
        <w:rPr>
          <w:rFonts w:ascii="2  Badr" w:hAnsi="2  Badr" w:cs="B Lotus"/>
          <w:rtl/>
          <w:lang w:bidi="fa-IR"/>
        </w:rPr>
        <w:t>،</w:t>
      </w:r>
      <w:r w:rsidRPr="00CE3DC4">
        <w:rPr>
          <w:rFonts w:ascii="2  Badr" w:hAnsi="2  Badr" w:cs="B Lotus"/>
          <w:rtl/>
          <w:lang w:bidi="fa-IR"/>
        </w:rPr>
        <w:t xml:space="preserve"> کسی که بسیاری از بدعت</w:t>
      </w:r>
      <w:r w:rsidR="009B0475">
        <w:rPr>
          <w:rFonts w:ascii="2  Badr" w:hAnsi="2  Badr" w:cs="B Lotus"/>
          <w:rtl/>
          <w:lang w:bidi="fa-IR"/>
        </w:rPr>
        <w:t>‌ها</w:t>
      </w:r>
      <w:r w:rsidRPr="00CE3DC4">
        <w:rPr>
          <w:rFonts w:ascii="2  Badr" w:hAnsi="2  Badr" w:cs="B Lotus"/>
          <w:rtl/>
          <w:lang w:bidi="fa-IR"/>
        </w:rPr>
        <w:t>ی مراکش به او منسوب است. چنین شخصی در صورتی که یاریگر این بدعت باشد و بر صحت آن استدلال نماید، در نام و گناه شریک کسی است که بدعت را ایجاد کرده و مورد پیروی قرار گرفته است.</w:t>
      </w:r>
    </w:p>
    <w:p w:rsidR="00615CB4" w:rsidRDefault="00615CB4" w:rsidP="002561BA">
      <w:pPr>
        <w:widowControl w:val="0"/>
        <w:ind w:firstLine="284"/>
        <w:jc w:val="both"/>
        <w:rPr>
          <w:rFonts w:ascii="2  Badr" w:hAnsi="2  Badr" w:cs="B Lotus"/>
          <w:rtl/>
          <w:lang w:bidi="fa-IR"/>
        </w:rPr>
      </w:pPr>
      <w:r w:rsidRPr="00CE3DC4">
        <w:rPr>
          <w:rFonts w:ascii="2  Badr" w:hAnsi="2  Badr" w:cs="B Lotus"/>
          <w:rtl/>
          <w:lang w:bidi="fa-IR"/>
        </w:rPr>
        <w:t>خداوند به لطف و رحمت خویش ما را از شر تعصب بدون بصیرت و آگاهی از حق، محفوظ بدارد!</w:t>
      </w:r>
      <w:r w:rsidR="00230CC9">
        <w:rPr>
          <w:rFonts w:ascii="2  Badr" w:hAnsi="2  Badr" w:cs="B Lotus" w:hint="cs"/>
          <w:rtl/>
          <w:lang w:bidi="fa-IR"/>
        </w:rPr>
        <w:t>.</w:t>
      </w:r>
    </w:p>
    <w:p w:rsidR="00230CC9" w:rsidRDefault="00230CC9" w:rsidP="00615CB4">
      <w:pPr>
        <w:pStyle w:val="Heading1"/>
        <w:ind w:firstLine="283"/>
        <w:rPr>
          <w:rtl/>
          <w:lang w:bidi="fa-IR"/>
        </w:rPr>
        <w:sectPr w:rsidR="00230CC9" w:rsidSect="0006423D">
          <w:headerReference w:type="default" r:id="rId25"/>
          <w:footnotePr>
            <w:numRestart w:val="eachPage"/>
          </w:footnotePr>
          <w:pgSz w:w="9639" w:h="13608" w:code="9"/>
          <w:pgMar w:top="851" w:right="1077" w:bottom="936" w:left="1077" w:header="851" w:footer="936" w:gutter="0"/>
          <w:cols w:space="708"/>
          <w:titlePg/>
          <w:bidi/>
          <w:rtlGutter/>
          <w:docGrid w:linePitch="381"/>
        </w:sectPr>
      </w:pPr>
      <w:bookmarkStart w:id="59" w:name="_Toc236404246"/>
    </w:p>
    <w:p w:rsidR="00615CB4" w:rsidRPr="00493437" w:rsidRDefault="00615CB4" w:rsidP="00230CC9">
      <w:pPr>
        <w:pStyle w:val="a0"/>
        <w:rPr>
          <w:rtl/>
        </w:rPr>
      </w:pPr>
      <w:bookmarkStart w:id="60" w:name="_Toc338707267"/>
      <w:r w:rsidRPr="00493437">
        <w:rPr>
          <w:rFonts w:hint="cs"/>
          <w:rtl/>
        </w:rPr>
        <w:t>فصل</w:t>
      </w:r>
      <w:bookmarkEnd w:id="59"/>
      <w:bookmarkEnd w:id="60"/>
    </w:p>
    <w:p w:rsidR="00615CB4" w:rsidRPr="00CE3DC4" w:rsidRDefault="00615CB4" w:rsidP="00CE3DC4">
      <w:pPr>
        <w:ind w:firstLine="284"/>
        <w:jc w:val="both"/>
        <w:rPr>
          <w:rFonts w:cs="B Lotus"/>
          <w:rtl/>
          <w:lang w:bidi="fa-IR"/>
        </w:rPr>
      </w:pPr>
      <w:r w:rsidRPr="00CE3DC4">
        <w:rPr>
          <w:rFonts w:cs="B Lotus"/>
          <w:rtl/>
          <w:lang w:bidi="fa-IR"/>
        </w:rPr>
        <w:t>و</w:t>
      </w:r>
      <w:r w:rsidR="00230CC9">
        <w:rPr>
          <w:rFonts w:cs="B Lotus"/>
          <w:rtl/>
          <w:lang w:bidi="fa-IR"/>
        </w:rPr>
        <w:t>قتی ثابت شد که انسان بدعت</w:t>
      </w:r>
      <w:r w:rsidR="00230CC9">
        <w:rPr>
          <w:rFonts w:cs="B Lotus" w:hint="cs"/>
          <w:rtl/>
          <w:lang w:bidi="fa-IR"/>
        </w:rPr>
        <w:t>‌</w:t>
      </w:r>
      <w:r w:rsidRPr="00CE3DC4">
        <w:rPr>
          <w:rFonts w:cs="B Lotus"/>
          <w:rtl/>
          <w:lang w:bidi="fa-IR"/>
        </w:rPr>
        <w:t>گذار، گناهکار است، باید گفت گناهی که دارد یک درجه نیست بلکه درجات مختلف و گوناگونی دارد. این درجات مختلف به تناسب استدلال و اظهار نظر فقهی او</w:t>
      </w:r>
      <w:r w:rsidR="009B0475">
        <w:rPr>
          <w:rFonts w:cs="B Lotus"/>
          <w:rtl/>
          <w:lang w:bidi="fa-IR"/>
        </w:rPr>
        <w:t xml:space="preserve"> می‌</w:t>
      </w:r>
      <w:r w:rsidRPr="00CE3DC4">
        <w:rPr>
          <w:rFonts w:cs="B Lotus"/>
          <w:rtl/>
          <w:lang w:bidi="fa-IR"/>
        </w:rPr>
        <w:t>با</w:t>
      </w:r>
      <w:r w:rsidR="00230CC9">
        <w:rPr>
          <w:rFonts w:cs="B Lotus"/>
          <w:rtl/>
          <w:lang w:bidi="fa-IR"/>
        </w:rPr>
        <w:t>شد. این گناه از این جهت که بدعت</w:t>
      </w:r>
      <w:r w:rsidR="00230CC9">
        <w:rPr>
          <w:rFonts w:cs="B Lotus" w:hint="cs"/>
          <w:rtl/>
          <w:lang w:bidi="fa-IR"/>
        </w:rPr>
        <w:t>‌</w:t>
      </w:r>
      <w:r w:rsidRPr="00CE3DC4">
        <w:rPr>
          <w:rFonts w:cs="B Lotus"/>
          <w:rtl/>
          <w:lang w:bidi="fa-IR"/>
        </w:rPr>
        <w:t>گذار در بدعت خویش مدعی اجتهاد است یا خیر، مقلد</w:t>
      </w:r>
      <w:r w:rsidR="009B0475">
        <w:rPr>
          <w:rFonts w:cs="B Lotus"/>
          <w:rtl/>
          <w:lang w:bidi="fa-IR"/>
        </w:rPr>
        <w:t xml:space="preserve"> می‌</w:t>
      </w:r>
      <w:r w:rsidRPr="00CE3DC4">
        <w:rPr>
          <w:rFonts w:cs="B Lotus"/>
          <w:rtl/>
          <w:lang w:bidi="fa-IR"/>
        </w:rPr>
        <w:t xml:space="preserve">باشد، و از جهت وقوع بدعت در ضروریات یا حاجیات و یا تحسینیات، فرق </w:t>
      </w:r>
      <w:r w:rsidR="00230CC9">
        <w:rPr>
          <w:rFonts w:cs="B Lotus"/>
          <w:rtl/>
          <w:lang w:bidi="fa-IR"/>
        </w:rPr>
        <w:t>دارد. همچنین از این جهت که بدعت</w:t>
      </w:r>
      <w:r w:rsidR="00230CC9">
        <w:rPr>
          <w:rFonts w:cs="B Lotus" w:hint="cs"/>
          <w:rtl/>
          <w:lang w:bidi="fa-IR"/>
        </w:rPr>
        <w:t>‌</w:t>
      </w:r>
      <w:r w:rsidRPr="00CE3DC4">
        <w:rPr>
          <w:rFonts w:cs="B Lotus"/>
          <w:rtl/>
          <w:lang w:bidi="fa-IR"/>
        </w:rPr>
        <w:t>گذار، بدعتش را پنهان کرده یا آن را آشکار نموده است</w:t>
      </w:r>
      <w:r w:rsidR="000D0821">
        <w:rPr>
          <w:rFonts w:cs="B Lotus"/>
          <w:rtl/>
          <w:lang w:bidi="fa-IR"/>
        </w:rPr>
        <w:t>،</w:t>
      </w:r>
      <w:r w:rsidRPr="00CE3DC4">
        <w:rPr>
          <w:rFonts w:cs="B Lotus"/>
          <w:rtl/>
          <w:lang w:bidi="fa-IR"/>
        </w:rPr>
        <w:t xml:space="preserve"> از این جهت که آیا به سوی آن دعوت کرده یا به سوی آن دعوت نکرده است</w:t>
      </w:r>
      <w:r w:rsidR="000D0821">
        <w:rPr>
          <w:rFonts w:cs="B Lotus"/>
          <w:rtl/>
          <w:lang w:bidi="fa-IR"/>
        </w:rPr>
        <w:t>،</w:t>
      </w:r>
      <w:r w:rsidR="00230CC9">
        <w:rPr>
          <w:rFonts w:cs="B Lotus"/>
          <w:rtl/>
          <w:lang w:bidi="fa-IR"/>
        </w:rPr>
        <w:t xml:space="preserve"> از این جهت که در صورت دعوت به</w:t>
      </w:r>
      <w:r w:rsidR="00230CC9">
        <w:rPr>
          <w:rFonts w:cs="B Lotus" w:hint="cs"/>
          <w:rtl/>
          <w:lang w:bidi="fa-IR"/>
        </w:rPr>
        <w:t>‌</w:t>
      </w:r>
      <w:r w:rsidRPr="00CE3DC4">
        <w:rPr>
          <w:rFonts w:cs="B Lotus"/>
          <w:rtl/>
          <w:lang w:bidi="fa-IR"/>
        </w:rPr>
        <w:t>سوی بدعتش، آیا علیه دیگران شورش کرده یا شورش نکرده است</w:t>
      </w:r>
      <w:r w:rsidR="000D0821">
        <w:rPr>
          <w:rFonts w:cs="B Lotus"/>
          <w:rtl/>
          <w:lang w:bidi="fa-IR"/>
        </w:rPr>
        <w:t>،</w:t>
      </w:r>
      <w:r w:rsidRPr="00CE3DC4">
        <w:rPr>
          <w:rFonts w:cs="B Lotus"/>
          <w:rtl/>
          <w:lang w:bidi="fa-IR"/>
        </w:rPr>
        <w:t xml:space="preserve"> از این جهت که این بدعت، بدعت حقیقی است یا بدعت اضافی</w:t>
      </w:r>
      <w:r w:rsidR="000D0821">
        <w:rPr>
          <w:rFonts w:cs="B Lotus"/>
          <w:rtl/>
          <w:lang w:bidi="fa-IR"/>
        </w:rPr>
        <w:t>،</w:t>
      </w:r>
      <w:r w:rsidRPr="00CE3DC4">
        <w:rPr>
          <w:rFonts w:cs="B Lotus"/>
          <w:rtl/>
          <w:lang w:bidi="fa-IR"/>
        </w:rPr>
        <w:t xml:space="preserve"> از این جهت که این بدعت، واضح و روشن است یا مبهم و غیر واضح</w:t>
      </w:r>
      <w:r w:rsidR="000D0821">
        <w:rPr>
          <w:rFonts w:cs="B Lotus"/>
          <w:rtl/>
          <w:lang w:bidi="fa-IR"/>
        </w:rPr>
        <w:t>،</w:t>
      </w:r>
      <w:r w:rsidRPr="00CE3DC4">
        <w:rPr>
          <w:rFonts w:cs="B Lotus"/>
          <w:rtl/>
          <w:lang w:bidi="fa-IR"/>
        </w:rPr>
        <w:t xml:space="preserve"> از این جهت که آیا کفراست یا کفر نیست</w:t>
      </w:r>
      <w:r w:rsidR="000D0821">
        <w:rPr>
          <w:rFonts w:cs="B Lotus"/>
          <w:rtl/>
          <w:lang w:bidi="fa-IR"/>
        </w:rPr>
        <w:t>،</w:t>
      </w:r>
      <w:r w:rsidR="00230CC9">
        <w:rPr>
          <w:rFonts w:cs="B Lotus"/>
          <w:rtl/>
          <w:lang w:bidi="fa-IR"/>
        </w:rPr>
        <w:t xml:space="preserve"> از این جهت که آیا بدعت</w:t>
      </w:r>
      <w:r w:rsidR="00230CC9">
        <w:rPr>
          <w:rFonts w:cs="B Lotus" w:hint="cs"/>
          <w:rtl/>
          <w:lang w:bidi="fa-IR"/>
        </w:rPr>
        <w:t>‌</w:t>
      </w:r>
      <w:r w:rsidRPr="00CE3DC4">
        <w:rPr>
          <w:rFonts w:cs="B Lotus"/>
          <w:rtl/>
          <w:lang w:bidi="fa-IR"/>
        </w:rPr>
        <w:t>گذار بر بدعت خویش اصرار داشته یا اصرار نداشته است... و دیگر صورت</w:t>
      </w:r>
      <w:r w:rsidR="009B0475">
        <w:rPr>
          <w:rFonts w:cs="B Lotus"/>
          <w:rtl/>
          <w:lang w:bidi="fa-IR"/>
        </w:rPr>
        <w:t>‌ها</w:t>
      </w:r>
      <w:r w:rsidRPr="00CE3DC4">
        <w:rPr>
          <w:rFonts w:cs="B Lotus"/>
          <w:rtl/>
          <w:lang w:bidi="fa-IR"/>
        </w:rPr>
        <w:t>یی که به طور قطع یا به احتمال قوی و راجح، در بزرگی و عدم بزرگی گناه متفاوت و مختلف است، و خود این درجات نیز برای خود درجات و مراتبی دارند.</w:t>
      </w:r>
    </w:p>
    <w:p w:rsidR="00615CB4" w:rsidRPr="00CE3DC4" w:rsidRDefault="00615CB4" w:rsidP="00CE3DC4">
      <w:pPr>
        <w:ind w:firstLine="284"/>
        <w:jc w:val="both"/>
        <w:rPr>
          <w:rFonts w:cs="B Lotus"/>
          <w:rtl/>
          <w:lang w:bidi="fa-IR"/>
        </w:rPr>
      </w:pPr>
      <w:r w:rsidRPr="00CE3DC4">
        <w:rPr>
          <w:rFonts w:cs="B Lotus"/>
          <w:rtl/>
          <w:lang w:bidi="fa-IR"/>
        </w:rPr>
        <w:t>این مطلب</w:t>
      </w:r>
      <w:r w:rsidR="00230CC9">
        <w:rPr>
          <w:rFonts w:cs="B Lotus" w:hint="cs"/>
          <w:rtl/>
          <w:lang w:bidi="fa-IR"/>
        </w:rPr>
        <w:t xml:space="preserve"> </w:t>
      </w:r>
      <w:r w:rsidRPr="00CE3DC4">
        <w:rPr>
          <w:rFonts w:cs="B Lotus"/>
          <w:rtl/>
          <w:lang w:bidi="fa-IR"/>
        </w:rPr>
        <w:t>- هر چند برای کسی که نسبت به اصول دین آگاهی و علم دارد، پوشیده نیست</w:t>
      </w:r>
      <w:r w:rsidR="00230CC9">
        <w:rPr>
          <w:rFonts w:cs="B Lotus" w:hint="cs"/>
          <w:rtl/>
          <w:lang w:bidi="fa-IR"/>
        </w:rPr>
        <w:t xml:space="preserve"> </w:t>
      </w:r>
      <w:r w:rsidRPr="00CE3DC4">
        <w:rPr>
          <w:rFonts w:cs="B Lotus"/>
          <w:rtl/>
          <w:lang w:bidi="fa-IR"/>
        </w:rPr>
        <w:t>- نباید نادیده گرفت و</w:t>
      </w:r>
      <w:r w:rsidR="009B0475">
        <w:rPr>
          <w:rFonts w:cs="B Lotus"/>
          <w:rtl/>
          <w:lang w:bidi="fa-IR"/>
        </w:rPr>
        <w:t xml:space="preserve"> می‌</w:t>
      </w:r>
      <w:r w:rsidRPr="00CE3DC4">
        <w:rPr>
          <w:rFonts w:cs="B Lotus"/>
          <w:rtl/>
          <w:lang w:bidi="fa-IR"/>
        </w:rPr>
        <w:t xml:space="preserve">بایست به طور </w:t>
      </w:r>
      <w:r w:rsidR="00230CC9">
        <w:rPr>
          <w:rFonts w:cs="B Lotus"/>
          <w:rtl/>
          <w:lang w:bidi="fa-IR"/>
        </w:rPr>
        <w:t>اجمالی به تفاوت درجات گناه بدعت</w:t>
      </w:r>
      <w:r w:rsidR="00230CC9">
        <w:rPr>
          <w:rFonts w:cs="B Lotus" w:hint="cs"/>
          <w:rtl/>
          <w:lang w:bidi="fa-IR"/>
        </w:rPr>
        <w:t>‌</w:t>
      </w:r>
      <w:r w:rsidRPr="00CE3DC4">
        <w:rPr>
          <w:rFonts w:cs="B Lotus"/>
          <w:rtl/>
          <w:lang w:bidi="fa-IR"/>
        </w:rPr>
        <w:t>گذار، توجه کرد. پس این مطلب در اینجا در اولویت قرار دارد.</w:t>
      </w:r>
    </w:p>
    <w:p w:rsidR="00615CB4" w:rsidRPr="008836F1" w:rsidRDefault="00230CC9" w:rsidP="00230CC9">
      <w:pPr>
        <w:pStyle w:val="a1"/>
        <w:rPr>
          <w:rtl/>
        </w:rPr>
      </w:pPr>
      <w:bookmarkStart w:id="61" w:name="_Toc236404247"/>
      <w:bookmarkStart w:id="62" w:name="_Toc338707268"/>
      <w:r>
        <w:rPr>
          <w:rtl/>
        </w:rPr>
        <w:t>اختلاف درجات گناهِ بدعت</w:t>
      </w:r>
      <w:r>
        <w:rPr>
          <w:rFonts w:hint="eastAsia"/>
          <w:rtl/>
        </w:rPr>
        <w:t>‌</w:t>
      </w:r>
      <w:r>
        <w:rPr>
          <w:rtl/>
        </w:rPr>
        <w:t>گذار از این جهت که بدعت</w:t>
      </w:r>
      <w:r>
        <w:rPr>
          <w:rFonts w:hint="eastAsia"/>
          <w:rtl/>
        </w:rPr>
        <w:t>‌</w:t>
      </w:r>
      <w:r w:rsidR="00615CB4" w:rsidRPr="008836F1">
        <w:rPr>
          <w:rtl/>
        </w:rPr>
        <w:t>گذار مدعی اجتهاد است یا مقلّد</w:t>
      </w:r>
      <w:r w:rsidR="009B0475">
        <w:rPr>
          <w:rtl/>
        </w:rPr>
        <w:t xml:space="preserve"> می‌</w:t>
      </w:r>
      <w:r w:rsidR="00615CB4" w:rsidRPr="008836F1">
        <w:rPr>
          <w:rtl/>
        </w:rPr>
        <w:t>باشد:</w:t>
      </w:r>
      <w:bookmarkEnd w:id="61"/>
      <w:bookmarkEnd w:id="62"/>
    </w:p>
    <w:p w:rsidR="00615CB4" w:rsidRPr="00CE3DC4" w:rsidRDefault="00615CB4" w:rsidP="00CE3DC4">
      <w:pPr>
        <w:ind w:firstLine="284"/>
        <w:jc w:val="both"/>
        <w:rPr>
          <w:rFonts w:cs="B Lotus"/>
          <w:rtl/>
          <w:lang w:bidi="fa-IR"/>
        </w:rPr>
      </w:pPr>
      <w:r w:rsidRPr="00CE3DC4">
        <w:rPr>
          <w:rFonts w:cs="B Lotus"/>
          <w:rtl/>
          <w:lang w:bidi="fa-IR"/>
        </w:rPr>
        <w:t>این مطلب روشن است، چون انحراف و کجی در دل کسی که در متشابهات به قصد تأویل نادرست آن تأمل و تدبر</w:t>
      </w:r>
      <w:r w:rsidR="009B0475">
        <w:rPr>
          <w:rFonts w:cs="B Lotus"/>
          <w:rtl/>
          <w:lang w:bidi="fa-IR"/>
        </w:rPr>
        <w:t xml:space="preserve"> می‌</w:t>
      </w:r>
      <w:r w:rsidRPr="00CE3DC4">
        <w:rPr>
          <w:rFonts w:cs="B Lotus"/>
          <w:rtl/>
          <w:lang w:bidi="fa-IR"/>
        </w:rPr>
        <w:t>نماید و در این زمینه صاحب نظر است،بیشتر ریشه دوانیده تا در دل مقلّد هر چند ادعای استدلال و تأمل و تدبر نیز بنماید</w:t>
      </w:r>
      <w:r w:rsidR="000D0821">
        <w:rPr>
          <w:rFonts w:cs="B Lotus"/>
          <w:rtl/>
          <w:lang w:bidi="fa-IR"/>
        </w:rPr>
        <w:t>،</w:t>
      </w:r>
      <w:r w:rsidRPr="00CE3DC4">
        <w:rPr>
          <w:rFonts w:cs="B Lotus"/>
          <w:rtl/>
          <w:lang w:bidi="fa-IR"/>
        </w:rPr>
        <w:t xml:space="preserve"> چون مقلدی که تأمل و تدبر</w:t>
      </w:r>
      <w:r w:rsidR="009B0475">
        <w:rPr>
          <w:rFonts w:cs="B Lotus"/>
          <w:rtl/>
          <w:lang w:bidi="fa-IR"/>
        </w:rPr>
        <w:t xml:space="preserve"> می‌</w:t>
      </w:r>
      <w:r w:rsidRPr="00CE3DC4">
        <w:rPr>
          <w:rFonts w:cs="B Lotus"/>
          <w:rtl/>
          <w:lang w:bidi="fa-IR"/>
        </w:rPr>
        <w:t>نماید حتماً در برخی از اصول و قواعدی که نظر خویش را بر آنها بنا</w:t>
      </w:r>
      <w:r w:rsidR="009B0475">
        <w:rPr>
          <w:rFonts w:cs="B Lotus"/>
          <w:rtl/>
          <w:lang w:bidi="fa-IR"/>
        </w:rPr>
        <w:t xml:space="preserve"> می‌</w:t>
      </w:r>
      <w:r w:rsidRPr="00CE3DC4">
        <w:rPr>
          <w:rFonts w:cs="B Lotus"/>
          <w:rtl/>
          <w:lang w:bidi="fa-IR"/>
        </w:rPr>
        <w:t>نماید، به کسی که از او تقلید کرده استناد</w:t>
      </w:r>
      <w:r w:rsidR="009B0475">
        <w:rPr>
          <w:rFonts w:cs="B Lotus"/>
          <w:rtl/>
          <w:lang w:bidi="fa-IR"/>
        </w:rPr>
        <w:t xml:space="preserve"> می‌</w:t>
      </w:r>
      <w:r w:rsidRPr="00CE3DC4">
        <w:rPr>
          <w:rFonts w:cs="B Lotus"/>
          <w:rtl/>
          <w:lang w:bidi="fa-IR"/>
        </w:rPr>
        <w:t>نماید ولی کسی که مورد تقلید قرار گرفته خودش مستقلاً نظر خویش را اظهار</w:t>
      </w:r>
      <w:r w:rsidR="009B0475">
        <w:rPr>
          <w:rFonts w:cs="B Lotus"/>
          <w:rtl/>
          <w:lang w:bidi="fa-IR"/>
        </w:rPr>
        <w:t xml:space="preserve"> می‌</w:t>
      </w:r>
      <w:r w:rsidRPr="00CE3DC4">
        <w:rPr>
          <w:rFonts w:cs="B Lotus"/>
          <w:rtl/>
          <w:lang w:bidi="fa-IR"/>
        </w:rPr>
        <w:t>نماید. پس او بهره و توانی دارد که مقلّدِ ندارد. مگر اینکه مقلّدِ به طور مستقل و برای خودش تأمل و تدبر نماید که در این صورت ادعای درجه‏ی تقلید</w:t>
      </w:r>
      <w:r w:rsidR="009B0475">
        <w:rPr>
          <w:rFonts w:cs="B Lotus"/>
          <w:rtl/>
          <w:lang w:bidi="fa-IR"/>
        </w:rPr>
        <w:t xml:space="preserve"> نمی‌</w:t>
      </w:r>
      <w:r w:rsidRPr="00CE3DC4">
        <w:rPr>
          <w:rFonts w:cs="B Lotus"/>
          <w:rtl/>
          <w:lang w:bidi="fa-IR"/>
        </w:rPr>
        <w:t>نمای</w:t>
      </w:r>
      <w:r w:rsidR="00230CC9">
        <w:rPr>
          <w:rFonts w:cs="B Lotus"/>
          <w:rtl/>
          <w:lang w:bidi="fa-IR"/>
        </w:rPr>
        <w:t>د و همچون مجتهد است. البته بدعت</w:t>
      </w:r>
      <w:r w:rsidR="00230CC9">
        <w:rPr>
          <w:rFonts w:cs="B Lotus" w:hint="cs"/>
          <w:rtl/>
          <w:lang w:bidi="fa-IR"/>
        </w:rPr>
        <w:t>‌</w:t>
      </w:r>
      <w:r w:rsidRPr="00CE3DC4">
        <w:rPr>
          <w:rFonts w:cs="B Lotus"/>
          <w:rtl/>
          <w:lang w:bidi="fa-IR"/>
        </w:rPr>
        <w:t>گذار گناه بیشتری از کسی دارد که به بدعت</w:t>
      </w:r>
      <w:r w:rsidR="00422270">
        <w:rPr>
          <w:rFonts w:cs="B Lotus"/>
          <w:rtl/>
          <w:lang w:bidi="fa-IR"/>
        </w:rPr>
        <w:t xml:space="preserve">‌اش </w:t>
      </w:r>
      <w:r w:rsidRPr="00CE3DC4">
        <w:rPr>
          <w:rFonts w:cs="B Lotus"/>
          <w:rtl/>
          <w:lang w:bidi="fa-IR"/>
        </w:rPr>
        <w:t>عمل</w:t>
      </w:r>
      <w:r w:rsidR="009B0475">
        <w:rPr>
          <w:rFonts w:cs="B Lotus"/>
          <w:rtl/>
          <w:lang w:bidi="fa-IR"/>
        </w:rPr>
        <w:t xml:space="preserve"> می‌</w:t>
      </w:r>
      <w:r w:rsidRPr="00CE3DC4">
        <w:rPr>
          <w:rFonts w:cs="B Lotus"/>
          <w:rtl/>
          <w:lang w:bidi="fa-IR"/>
        </w:rPr>
        <w:t>نماید</w:t>
      </w:r>
      <w:r w:rsidR="000D0821">
        <w:rPr>
          <w:rFonts w:cs="B Lotus"/>
          <w:rtl/>
          <w:lang w:bidi="fa-IR"/>
        </w:rPr>
        <w:t>،</w:t>
      </w:r>
      <w:r w:rsidR="00230CC9">
        <w:rPr>
          <w:rFonts w:cs="B Lotus"/>
          <w:rtl/>
          <w:lang w:bidi="fa-IR"/>
        </w:rPr>
        <w:t xml:space="preserve"> چون بدعت</w:t>
      </w:r>
      <w:r w:rsidR="00230CC9">
        <w:rPr>
          <w:rFonts w:cs="B Lotus" w:hint="cs"/>
          <w:rtl/>
          <w:lang w:bidi="fa-IR"/>
        </w:rPr>
        <w:t>‌</w:t>
      </w:r>
      <w:r w:rsidRPr="00CE3DC4">
        <w:rPr>
          <w:rFonts w:cs="B Lotus"/>
          <w:rtl/>
          <w:lang w:bidi="fa-IR"/>
        </w:rPr>
        <w:t>گذار اولی</w:t>
      </w:r>
      <w:r w:rsidR="00230CC9">
        <w:rPr>
          <w:rFonts w:cs="B Lotus"/>
          <w:rtl/>
          <w:lang w:bidi="fa-IR"/>
        </w:rPr>
        <w:t>ن کسی بوده که آن روش بد را پایه</w:t>
      </w:r>
      <w:r w:rsidR="00230CC9">
        <w:rPr>
          <w:rFonts w:cs="B Lotus" w:hint="cs"/>
          <w:rtl/>
          <w:lang w:bidi="fa-IR"/>
        </w:rPr>
        <w:t>‌</w:t>
      </w:r>
      <w:r w:rsidRPr="00CE3DC4">
        <w:rPr>
          <w:rFonts w:cs="B Lotus"/>
          <w:rtl/>
          <w:lang w:bidi="fa-IR"/>
        </w:rPr>
        <w:t>گذاری کرده، بنابراین گناه آن و گناه کسانی که به آن عمل</w:t>
      </w:r>
      <w:r w:rsidR="009B0475">
        <w:rPr>
          <w:rFonts w:cs="B Lotus"/>
          <w:rtl/>
          <w:lang w:bidi="fa-IR"/>
        </w:rPr>
        <w:t xml:space="preserve"> می‌</w:t>
      </w:r>
      <w:r w:rsidRPr="00CE3DC4">
        <w:rPr>
          <w:rFonts w:cs="B Lotus"/>
          <w:rtl/>
          <w:lang w:bidi="fa-IR"/>
        </w:rPr>
        <w:t>کنند، بر گردن اوست ولی شخص دوّم فقط به آن عمل کرده و قسمت</w:t>
      </w:r>
      <w:r w:rsidR="00230CC9">
        <w:rPr>
          <w:rFonts w:cs="B Lotus"/>
          <w:rtl/>
          <w:lang w:bidi="fa-IR"/>
        </w:rPr>
        <w:t>ی از گناه شخص دوّم بر گردن بدعت</w:t>
      </w:r>
      <w:r w:rsidR="00230CC9">
        <w:rPr>
          <w:rFonts w:cs="B Lotus" w:hint="cs"/>
          <w:rtl/>
          <w:lang w:bidi="fa-IR"/>
        </w:rPr>
        <w:t>‌</w:t>
      </w:r>
      <w:r w:rsidRPr="00CE3DC4">
        <w:rPr>
          <w:rFonts w:cs="B Lotus"/>
          <w:rtl/>
          <w:lang w:bidi="fa-IR"/>
        </w:rPr>
        <w:t>گذار است چنان که حدیث صحیح آن را بیان نموده است. بنابراین</w:t>
      </w:r>
      <w:r w:rsidR="00230CC9">
        <w:rPr>
          <w:rFonts w:cs="B Lotus" w:hint="cs"/>
          <w:rtl/>
          <w:lang w:bidi="fa-IR"/>
        </w:rPr>
        <w:t>،</w:t>
      </w:r>
      <w:r w:rsidR="00230CC9">
        <w:rPr>
          <w:rFonts w:cs="B Lotus"/>
          <w:rtl/>
          <w:lang w:bidi="fa-IR"/>
        </w:rPr>
        <w:t xml:space="preserve"> گناه بدعت</w:t>
      </w:r>
      <w:r w:rsidR="00230CC9">
        <w:rPr>
          <w:rFonts w:cs="B Lotus" w:hint="cs"/>
          <w:rtl/>
          <w:lang w:bidi="fa-IR"/>
        </w:rPr>
        <w:t>‌</w:t>
      </w:r>
      <w:r w:rsidRPr="00CE3DC4">
        <w:rPr>
          <w:rFonts w:cs="B Lotus"/>
          <w:rtl/>
          <w:lang w:bidi="fa-IR"/>
        </w:rPr>
        <w:t>گذار در هر حال بزرگترِ از گناه کسی است که از او تقلید</w:t>
      </w:r>
      <w:r w:rsidR="009B0475">
        <w:rPr>
          <w:rFonts w:cs="B Lotus"/>
          <w:rtl/>
          <w:lang w:bidi="fa-IR"/>
        </w:rPr>
        <w:t xml:space="preserve"> می‌</w:t>
      </w:r>
      <w:r w:rsidRPr="00CE3DC4">
        <w:rPr>
          <w:rFonts w:cs="B Lotus"/>
          <w:rtl/>
          <w:lang w:bidi="fa-IR"/>
        </w:rPr>
        <w:t>کند</w:t>
      </w:r>
      <w:r w:rsidR="000D0821">
        <w:rPr>
          <w:rFonts w:cs="B Lotus"/>
          <w:rtl/>
          <w:lang w:bidi="fa-IR"/>
        </w:rPr>
        <w:t>،</w:t>
      </w:r>
      <w:r w:rsidRPr="00CE3DC4">
        <w:rPr>
          <w:rFonts w:cs="B Lotus"/>
          <w:rtl/>
          <w:lang w:bidi="fa-IR"/>
        </w:rPr>
        <w:t xml:space="preserve"> چ</w:t>
      </w:r>
      <w:r w:rsidR="00230CC9">
        <w:rPr>
          <w:rFonts w:cs="B Lotus"/>
          <w:rtl/>
          <w:lang w:bidi="fa-IR"/>
        </w:rPr>
        <w:t>ون این شخص هر چند در بدعتِ بدعت</w:t>
      </w:r>
      <w:r w:rsidR="00230CC9">
        <w:rPr>
          <w:rFonts w:cs="B Lotus" w:hint="cs"/>
          <w:rtl/>
          <w:lang w:bidi="fa-IR"/>
        </w:rPr>
        <w:t>‌</w:t>
      </w:r>
      <w:r w:rsidRPr="00CE3DC4">
        <w:rPr>
          <w:rFonts w:cs="B Lotus"/>
          <w:rtl/>
          <w:lang w:bidi="fa-IR"/>
        </w:rPr>
        <w:t>گذار تأمل و تدبر نموده و با حق مخالفت کرده و برای ص</w:t>
      </w:r>
      <w:r w:rsidR="00230CC9">
        <w:rPr>
          <w:rFonts w:cs="B Lotus"/>
          <w:rtl/>
          <w:lang w:bidi="fa-IR"/>
        </w:rPr>
        <w:t>حت رأی بدعت</w:t>
      </w:r>
      <w:r w:rsidR="00230CC9">
        <w:rPr>
          <w:rFonts w:cs="B Lotus" w:hint="cs"/>
          <w:rtl/>
          <w:lang w:bidi="fa-IR"/>
        </w:rPr>
        <w:t>‌</w:t>
      </w:r>
      <w:r w:rsidRPr="00CE3DC4">
        <w:rPr>
          <w:rFonts w:cs="B Lotus"/>
          <w:rtl/>
          <w:lang w:bidi="fa-IR"/>
        </w:rPr>
        <w:t>گذار استدلال نموده اما در ادله‏ی اجمالی</w:t>
      </w:r>
      <w:r w:rsidR="009B0475">
        <w:rPr>
          <w:rFonts w:cs="B Lotus"/>
          <w:rtl/>
          <w:lang w:bidi="fa-IR"/>
        </w:rPr>
        <w:t xml:space="preserve"> می‌</w:t>
      </w:r>
      <w:r w:rsidRPr="00CE3DC4">
        <w:rPr>
          <w:rFonts w:cs="B Lotus"/>
          <w:rtl/>
          <w:lang w:bidi="fa-IR"/>
        </w:rPr>
        <w:t>تواند تأمل و تدبر نماید و در ادله‏ی تفصیلی این توانایی را ندارد. فرق میان ادله‏ی اجمالی و ادله‏ی تفصیلی هم روشن است</w:t>
      </w:r>
      <w:r w:rsidR="000D0821">
        <w:rPr>
          <w:rFonts w:cs="B Lotus"/>
          <w:rtl/>
          <w:lang w:bidi="fa-IR"/>
        </w:rPr>
        <w:t>،</w:t>
      </w:r>
      <w:r w:rsidRPr="00CE3DC4">
        <w:rPr>
          <w:rFonts w:cs="B Lotus"/>
          <w:rtl/>
          <w:lang w:bidi="fa-IR"/>
        </w:rPr>
        <w:t xml:space="preserve"> چون ادله</w:t>
      </w:r>
      <w:r w:rsidR="009B0475">
        <w:rPr>
          <w:rFonts w:cs="B Lotus"/>
          <w:rtl/>
          <w:lang w:bidi="fa-IR"/>
        </w:rPr>
        <w:t xml:space="preserve">‌ی </w:t>
      </w:r>
      <w:r w:rsidRPr="00CE3DC4">
        <w:rPr>
          <w:rFonts w:cs="B Lotus"/>
          <w:rtl/>
          <w:lang w:bidi="fa-IR"/>
        </w:rPr>
        <w:t>تفصیلی در استدلال بر عین آن مسأله، رساتر از ادله‏ی اجمالی است، پس گناه بیشتر به اندازه</w:t>
      </w:r>
      <w:r w:rsidR="009B0475">
        <w:rPr>
          <w:rFonts w:cs="B Lotus"/>
          <w:rtl/>
          <w:lang w:bidi="fa-IR"/>
        </w:rPr>
        <w:t xml:space="preserve">‌ی </w:t>
      </w:r>
      <w:r w:rsidRPr="00CE3DC4">
        <w:rPr>
          <w:rFonts w:cs="B Lotus"/>
          <w:rtl/>
          <w:lang w:bidi="fa-IR"/>
        </w:rPr>
        <w:t>استدلال بیشتر و رساتر</w:t>
      </w:r>
      <w:r w:rsidR="009B0475">
        <w:rPr>
          <w:rFonts w:cs="B Lotus"/>
          <w:rtl/>
          <w:lang w:bidi="fa-IR"/>
        </w:rPr>
        <w:t xml:space="preserve"> می‌</w:t>
      </w:r>
      <w:r w:rsidRPr="00CE3DC4">
        <w:rPr>
          <w:rFonts w:cs="B Lotus"/>
          <w:rtl/>
          <w:lang w:bidi="fa-IR"/>
        </w:rPr>
        <w:t>باشد.</w:t>
      </w:r>
    </w:p>
    <w:p w:rsidR="00615CB4" w:rsidRDefault="00615CB4" w:rsidP="00230CC9">
      <w:pPr>
        <w:pStyle w:val="a1"/>
        <w:rPr>
          <w:rtl/>
        </w:rPr>
      </w:pPr>
      <w:bookmarkStart w:id="63" w:name="_Toc236404248"/>
      <w:bookmarkStart w:id="64" w:name="_Toc338707269"/>
      <w:r>
        <w:rPr>
          <w:rtl/>
        </w:rPr>
        <w:t>اختلاف درجاتِ گناه</w:t>
      </w:r>
      <w:r w:rsidRPr="008836F1">
        <w:rPr>
          <w:rtl/>
        </w:rPr>
        <w:t xml:space="preserve"> </w:t>
      </w:r>
      <w:r w:rsidR="00230CC9">
        <w:rPr>
          <w:rtl/>
        </w:rPr>
        <w:t>بدعت</w:t>
      </w:r>
      <w:r w:rsidR="00230CC9">
        <w:rPr>
          <w:rFonts w:hint="eastAsia"/>
          <w:rtl/>
        </w:rPr>
        <w:t>‌</w:t>
      </w:r>
      <w:r>
        <w:rPr>
          <w:rtl/>
        </w:rPr>
        <w:t>گذار از این جهت که بدعت در مسائل ضروری دین واقع شده یا در غیر آن:</w:t>
      </w:r>
      <w:bookmarkEnd w:id="63"/>
      <w:bookmarkEnd w:id="64"/>
      <w:r>
        <w:rPr>
          <w:rtl/>
        </w:rPr>
        <w:t xml:space="preserve"> </w:t>
      </w:r>
    </w:p>
    <w:p w:rsidR="00615CB4" w:rsidRDefault="00615CB4" w:rsidP="00CE3DC4">
      <w:pPr>
        <w:ind w:firstLine="284"/>
        <w:jc w:val="both"/>
        <w:rPr>
          <w:rFonts w:cs="B Lotus"/>
          <w:rtl/>
          <w:lang w:bidi="fa-IR"/>
        </w:rPr>
      </w:pPr>
      <w:r w:rsidRPr="00CE3DC4">
        <w:rPr>
          <w:rFonts w:cs="B Lotus"/>
          <w:rtl/>
          <w:lang w:bidi="fa-IR"/>
        </w:rPr>
        <w:t>موقع بحث درباره‏ی احکام بدعت</w:t>
      </w:r>
      <w:r w:rsidR="009B0475">
        <w:rPr>
          <w:rFonts w:cs="B Lotus"/>
          <w:rtl/>
          <w:lang w:bidi="fa-IR"/>
        </w:rPr>
        <w:t>‌ها</w:t>
      </w:r>
      <w:r w:rsidRPr="00CE3DC4">
        <w:rPr>
          <w:rFonts w:cs="B Lotus"/>
          <w:rtl/>
          <w:lang w:bidi="fa-IR"/>
        </w:rPr>
        <w:t xml:space="preserve"> به این موضوع اشاره خواهد شد.</w:t>
      </w:r>
    </w:p>
    <w:p w:rsidR="002561BA" w:rsidRDefault="002561BA" w:rsidP="00CE3DC4">
      <w:pPr>
        <w:ind w:firstLine="284"/>
        <w:jc w:val="both"/>
        <w:rPr>
          <w:rFonts w:cs="B Lotus"/>
          <w:rtl/>
          <w:lang w:bidi="fa-IR"/>
        </w:rPr>
      </w:pPr>
    </w:p>
    <w:p w:rsidR="002561BA" w:rsidRDefault="002561BA" w:rsidP="00CE3DC4">
      <w:pPr>
        <w:ind w:firstLine="284"/>
        <w:jc w:val="both"/>
        <w:rPr>
          <w:rFonts w:cs="B Lotus"/>
          <w:rtl/>
          <w:lang w:bidi="fa-IR"/>
        </w:rPr>
      </w:pPr>
    </w:p>
    <w:p w:rsidR="002561BA" w:rsidRDefault="002561BA" w:rsidP="00CE3DC4">
      <w:pPr>
        <w:ind w:firstLine="284"/>
        <w:jc w:val="both"/>
        <w:rPr>
          <w:rFonts w:cs="B Lotus"/>
          <w:rtl/>
          <w:lang w:bidi="fa-IR"/>
        </w:rPr>
      </w:pPr>
    </w:p>
    <w:p w:rsidR="00615CB4" w:rsidRDefault="00230CC9" w:rsidP="00230CC9">
      <w:pPr>
        <w:pStyle w:val="a1"/>
        <w:rPr>
          <w:rtl/>
        </w:rPr>
      </w:pPr>
      <w:bookmarkStart w:id="65" w:name="_Toc236404249"/>
      <w:bookmarkStart w:id="66" w:name="_Toc338707270"/>
      <w:r>
        <w:rPr>
          <w:rtl/>
        </w:rPr>
        <w:t>اختلاف درجاتِ گناه بدعت</w:t>
      </w:r>
      <w:r>
        <w:rPr>
          <w:rFonts w:hint="eastAsia"/>
          <w:rtl/>
        </w:rPr>
        <w:t>‌</w:t>
      </w:r>
      <w:r w:rsidR="00615CB4">
        <w:rPr>
          <w:rtl/>
        </w:rPr>
        <w:t>گذار از این جهت که بدعت</w:t>
      </w:r>
      <w:r w:rsidR="00422270">
        <w:rPr>
          <w:rtl/>
        </w:rPr>
        <w:t xml:space="preserve">‌اش </w:t>
      </w:r>
      <w:r w:rsidR="00615CB4">
        <w:rPr>
          <w:rtl/>
        </w:rPr>
        <w:t>را پنهان کرده یا آن را آشکار نموده است:</w:t>
      </w:r>
      <w:bookmarkEnd w:id="65"/>
      <w:bookmarkEnd w:id="66"/>
    </w:p>
    <w:p w:rsidR="00615CB4" w:rsidRPr="00CE3DC4" w:rsidRDefault="00230CC9" w:rsidP="00CE3DC4">
      <w:pPr>
        <w:ind w:firstLine="284"/>
        <w:jc w:val="both"/>
        <w:rPr>
          <w:rFonts w:cs="B Lotus"/>
          <w:rtl/>
          <w:lang w:bidi="fa-IR"/>
        </w:rPr>
      </w:pPr>
      <w:r>
        <w:rPr>
          <w:rFonts w:cs="B Lotus"/>
          <w:rtl/>
          <w:lang w:bidi="fa-IR"/>
        </w:rPr>
        <w:t>روشن است که زیانِ بدعتی که بدعت</w:t>
      </w:r>
      <w:r>
        <w:rPr>
          <w:rFonts w:cs="B Lotus" w:hint="cs"/>
          <w:rtl/>
          <w:lang w:bidi="fa-IR"/>
        </w:rPr>
        <w:t>‌</w:t>
      </w:r>
      <w:r w:rsidR="00615CB4" w:rsidRPr="00CE3DC4">
        <w:rPr>
          <w:rFonts w:cs="B Lotus"/>
          <w:rtl/>
          <w:lang w:bidi="fa-IR"/>
        </w:rPr>
        <w:t>گذار آن را پنهان نموده تنها محدود به خودش است و متوجه دیگران</w:t>
      </w:r>
      <w:r w:rsidR="009B0475">
        <w:rPr>
          <w:rFonts w:cs="B Lotus"/>
          <w:rtl/>
          <w:lang w:bidi="fa-IR"/>
        </w:rPr>
        <w:t xml:space="preserve"> نمی‌</w:t>
      </w:r>
      <w:r w:rsidR="00615CB4" w:rsidRPr="00CE3DC4">
        <w:rPr>
          <w:rFonts w:cs="B Lotus"/>
          <w:rtl/>
          <w:lang w:bidi="fa-IR"/>
        </w:rPr>
        <w:t>شود. پس بدعت به هر صورتی فرض شود یعنی خواه گناه کبیره باشد، خواه گناه صغیره و خواه مکروه باشد، بر اصل حکمش باقی است و بستگی به این دارد که بدعت گذار آن را آشکار نموده یا پنهان نموده است. اگر آن را آشکار نماید هر چند به سوی آن دعوت نکند، اما این آشکار نمودن وسیله</w:t>
      </w:r>
      <w:r w:rsidR="009B0475">
        <w:rPr>
          <w:rFonts w:cs="B Lotus"/>
          <w:rtl/>
          <w:lang w:bidi="fa-IR"/>
        </w:rPr>
        <w:t xml:space="preserve">‌ای </w:t>
      </w:r>
      <w:r w:rsidR="00615CB4" w:rsidRPr="00CE3DC4">
        <w:rPr>
          <w:rFonts w:cs="B Lotus"/>
          <w:rtl/>
          <w:lang w:bidi="fa-IR"/>
        </w:rPr>
        <w:t>است برای اقتدا نمودن به آن. به امید خدا بعداً خواهد آمد که وسیله گاهی همچون چیزی است که بدین وسیله تحقق</w:t>
      </w:r>
      <w:r w:rsidR="009B0475">
        <w:rPr>
          <w:rFonts w:cs="B Lotus"/>
          <w:rtl/>
          <w:lang w:bidi="fa-IR"/>
        </w:rPr>
        <w:t xml:space="preserve"> می‌</w:t>
      </w:r>
      <w:r w:rsidR="00615CB4" w:rsidRPr="00CE3DC4">
        <w:rPr>
          <w:rFonts w:cs="B Lotus"/>
          <w:rtl/>
          <w:lang w:bidi="fa-IR"/>
        </w:rPr>
        <w:t>پذیرد یا نزدیک به آن است. پس علاوه بر گناهِ عمل به این بدعت، گناهِ قرار دادن بدعت برای کسانی که به آن اقتدا کنند، دارد.</w:t>
      </w:r>
      <w:r>
        <w:rPr>
          <w:rFonts w:cs="B Lotus"/>
          <w:rtl/>
          <w:lang w:bidi="fa-IR"/>
        </w:rPr>
        <w:t xml:space="preserve"> بنابراین به طور قطع گناهِ بدعت</w:t>
      </w:r>
      <w:r>
        <w:rPr>
          <w:rFonts w:cs="B Lotus" w:hint="cs"/>
          <w:rtl/>
          <w:lang w:bidi="fa-IR"/>
        </w:rPr>
        <w:t>‌</w:t>
      </w:r>
      <w:r w:rsidR="00615CB4" w:rsidRPr="00CE3DC4">
        <w:rPr>
          <w:rFonts w:cs="B Lotus"/>
          <w:rtl/>
          <w:lang w:bidi="fa-IR"/>
        </w:rPr>
        <w:t>گذاری که بدعتش را آشکار</w:t>
      </w:r>
      <w:r w:rsidR="009B0475">
        <w:rPr>
          <w:rFonts w:cs="B Lotus"/>
          <w:rtl/>
          <w:lang w:bidi="fa-IR"/>
        </w:rPr>
        <w:t xml:space="preserve"> می‌</w:t>
      </w:r>
      <w:r w:rsidR="00615CB4" w:rsidRPr="00CE3DC4">
        <w:rPr>
          <w:rFonts w:cs="B Lotus"/>
          <w:rtl/>
          <w:lang w:bidi="fa-IR"/>
        </w:rPr>
        <w:t>کند، بزرگ</w:t>
      </w:r>
      <w:r>
        <w:rPr>
          <w:rFonts w:cs="B Lotus" w:hint="cs"/>
          <w:rtl/>
          <w:lang w:bidi="fa-IR"/>
        </w:rPr>
        <w:t>‌</w:t>
      </w:r>
      <w:r>
        <w:rPr>
          <w:rFonts w:cs="B Lotus"/>
          <w:rtl/>
          <w:lang w:bidi="fa-IR"/>
        </w:rPr>
        <w:t>تر از گناه بدعت</w:t>
      </w:r>
      <w:r>
        <w:rPr>
          <w:rFonts w:cs="B Lotus" w:hint="cs"/>
          <w:rtl/>
          <w:lang w:bidi="fa-IR"/>
        </w:rPr>
        <w:t>‌</w:t>
      </w:r>
      <w:r w:rsidR="00615CB4" w:rsidRPr="00CE3DC4">
        <w:rPr>
          <w:rFonts w:cs="B Lotus"/>
          <w:rtl/>
          <w:lang w:bidi="fa-IR"/>
        </w:rPr>
        <w:t>گذاری است که بدعت خویش را پنهان</w:t>
      </w:r>
      <w:r w:rsidR="009B0475">
        <w:rPr>
          <w:rFonts w:cs="B Lotus"/>
          <w:rtl/>
          <w:lang w:bidi="fa-IR"/>
        </w:rPr>
        <w:t xml:space="preserve"> می‌</w:t>
      </w:r>
      <w:r w:rsidR="00615CB4" w:rsidRPr="00CE3DC4">
        <w:rPr>
          <w:rFonts w:cs="B Lotus"/>
          <w:rtl/>
          <w:lang w:bidi="fa-IR"/>
        </w:rPr>
        <w:t>کند.</w:t>
      </w:r>
    </w:p>
    <w:p w:rsidR="00615CB4" w:rsidRPr="00CE3DC4" w:rsidRDefault="00615CB4" w:rsidP="00CE3DC4">
      <w:pPr>
        <w:ind w:firstLine="284"/>
        <w:jc w:val="both"/>
        <w:rPr>
          <w:rFonts w:cs="B Lotus"/>
          <w:rtl/>
          <w:lang w:bidi="fa-IR"/>
        </w:rPr>
      </w:pPr>
      <w:r w:rsidRPr="00CE3DC4">
        <w:rPr>
          <w:rFonts w:cs="B Lotus"/>
          <w:rtl/>
          <w:lang w:bidi="fa-IR"/>
        </w:rPr>
        <w:t>مثال آن، روایتی است که طُرطوشی</w:t>
      </w:r>
      <w:r w:rsidRPr="00CE3DC4">
        <w:rPr>
          <w:rStyle w:val="FootnoteReference"/>
          <w:rFonts w:cs="B Lotus"/>
          <w:rtl/>
          <w:lang w:bidi="fa-IR"/>
        </w:rPr>
        <w:footnoteReference w:id="245"/>
      </w:r>
      <w:r w:rsidR="00230CC9">
        <w:rPr>
          <w:rFonts w:cs="B Lotus" w:hint="cs"/>
          <w:rtl/>
          <w:lang w:bidi="fa-IR"/>
        </w:rPr>
        <w:t xml:space="preserve"> </w:t>
      </w:r>
      <w:r w:rsidRPr="00CE3DC4">
        <w:rPr>
          <w:rFonts w:cs="B Lotus"/>
          <w:rtl/>
          <w:lang w:bidi="fa-IR"/>
        </w:rPr>
        <w:t>راجع به ذات قیام اللیل در شب پانزدهم ماه شعبان از ابو محمد مقدسی</w:t>
      </w:r>
      <w:r w:rsidRPr="00CE3DC4">
        <w:rPr>
          <w:rStyle w:val="FootnoteReference"/>
          <w:rFonts w:cs="B Lotus"/>
          <w:rtl/>
          <w:lang w:bidi="fa-IR"/>
        </w:rPr>
        <w:footnoteReference w:id="246"/>
      </w:r>
      <w:r w:rsidRPr="00CE3DC4">
        <w:rPr>
          <w:rFonts w:cs="B Lotus"/>
          <w:rtl/>
          <w:lang w:bidi="fa-IR"/>
        </w:rPr>
        <w:t xml:space="preserve"> نقل کرده است:</w:t>
      </w:r>
    </w:p>
    <w:p w:rsidR="00615CB4" w:rsidRPr="00CE3DC4" w:rsidRDefault="00615CB4" w:rsidP="00CE3DC4">
      <w:pPr>
        <w:ind w:firstLine="284"/>
        <w:jc w:val="both"/>
        <w:rPr>
          <w:rFonts w:cs="B Lotus"/>
          <w:rtl/>
          <w:lang w:bidi="fa-IR"/>
        </w:rPr>
      </w:pPr>
      <w:r w:rsidRPr="00CE3DC4">
        <w:rPr>
          <w:rFonts w:cs="B Lotus"/>
          <w:rtl/>
          <w:lang w:bidi="fa-IR"/>
        </w:rPr>
        <w:t>وی گوید</w:t>
      </w:r>
      <w:r w:rsidR="00422270">
        <w:rPr>
          <w:rFonts w:cs="B Lotus"/>
          <w:rtl/>
          <w:lang w:bidi="fa-IR"/>
        </w:rPr>
        <w:t>: «</w:t>
      </w:r>
      <w:r w:rsidRPr="00CE3DC4">
        <w:rPr>
          <w:rFonts w:cs="B Lotus"/>
          <w:rtl/>
          <w:lang w:bidi="fa-IR"/>
        </w:rPr>
        <w:t>در بیت المقدس این نماز رغائب که در ماه</w:t>
      </w:r>
      <w:r w:rsidR="009B0475">
        <w:rPr>
          <w:rFonts w:cs="B Lotus"/>
          <w:rtl/>
          <w:lang w:bidi="fa-IR"/>
        </w:rPr>
        <w:t>‌ها</w:t>
      </w:r>
      <w:r w:rsidRPr="00CE3DC4">
        <w:rPr>
          <w:rFonts w:cs="B Lotus"/>
          <w:rtl/>
          <w:lang w:bidi="fa-IR"/>
        </w:rPr>
        <w:t>ی رجب و شعبان خوانده</w:t>
      </w:r>
      <w:r w:rsidR="009B0475">
        <w:rPr>
          <w:rFonts w:cs="B Lotus"/>
          <w:rtl/>
          <w:lang w:bidi="fa-IR"/>
        </w:rPr>
        <w:t xml:space="preserve"> می‌</w:t>
      </w:r>
      <w:r w:rsidRPr="00CE3DC4">
        <w:rPr>
          <w:rFonts w:cs="B Lotus"/>
          <w:rtl/>
          <w:lang w:bidi="fa-IR"/>
        </w:rPr>
        <w:t>شود، نزد ما نبود. اولین وقتی که این عمل نزد ما ایجاد شد، در سال 448 هجری بود. ماجرا از این ق</w:t>
      </w:r>
      <w:r w:rsidR="00230CC9">
        <w:rPr>
          <w:rFonts w:cs="B Lotus"/>
          <w:rtl/>
          <w:lang w:bidi="fa-IR"/>
        </w:rPr>
        <w:t>را بود که مردی معروف به این ابی</w:t>
      </w:r>
      <w:r w:rsidR="00230CC9">
        <w:rPr>
          <w:rFonts w:cs="B Lotus" w:hint="cs"/>
          <w:rtl/>
          <w:lang w:bidi="fa-IR"/>
        </w:rPr>
        <w:t>‌</w:t>
      </w:r>
      <w:r w:rsidRPr="00CE3DC4">
        <w:rPr>
          <w:rFonts w:cs="B Lotus"/>
          <w:rtl/>
          <w:lang w:bidi="fa-IR"/>
        </w:rPr>
        <w:t>حمراء در بیت المقدس پیش ما آمد. وی تلاوت زیبایی داشت. بلند شد و در شب نیمه‏ی شعبان در مسجد</w:t>
      </w:r>
      <w:r w:rsidR="00230CC9">
        <w:rPr>
          <w:rFonts w:cs="B Lotus" w:hint="cs"/>
          <w:rtl/>
          <w:lang w:bidi="fa-IR"/>
        </w:rPr>
        <w:t xml:space="preserve"> </w:t>
      </w:r>
      <w:r w:rsidRPr="00CE3DC4">
        <w:rPr>
          <w:rFonts w:cs="B Lotus"/>
          <w:rtl/>
          <w:lang w:bidi="fa-IR"/>
        </w:rPr>
        <w:t>الأقصی نماز خواند. کسی پشت سرش تکبیر</w:t>
      </w:r>
      <w:r w:rsidRPr="00230CC9">
        <w:rPr>
          <w:rFonts w:ascii="mylotus" w:hAnsi="mylotus" w:cs="mylotus"/>
          <w:rtl/>
          <w:lang w:bidi="fa-IR"/>
        </w:rPr>
        <w:t>ة</w:t>
      </w:r>
      <w:r w:rsidR="00230CC9">
        <w:rPr>
          <w:rFonts w:cs="B Lotus" w:hint="cs"/>
          <w:rtl/>
          <w:lang w:bidi="fa-IR"/>
        </w:rPr>
        <w:t xml:space="preserve"> </w:t>
      </w:r>
      <w:r w:rsidRPr="00CE3DC4">
        <w:rPr>
          <w:rFonts w:cs="B Lotus"/>
          <w:rtl/>
          <w:lang w:bidi="fa-IR"/>
        </w:rPr>
        <w:t>الاحرام گفت و نمازش را شروع کرد. سپس نفر سوّم و چهارم به آنان پیوستند. ابن ابی الحمراء نمازش را وقتی به پایان برد که جماعت زیادی پشت سرش نماز خواندند. این کار در مسجد الأقصی پخش شد و این نماز در مسجد</w:t>
      </w:r>
      <w:r w:rsidR="00230CC9">
        <w:rPr>
          <w:rFonts w:cs="B Lotus" w:hint="cs"/>
          <w:rtl/>
          <w:lang w:bidi="fa-IR"/>
        </w:rPr>
        <w:t xml:space="preserve"> </w:t>
      </w:r>
      <w:r w:rsidRPr="00CE3DC4">
        <w:rPr>
          <w:rFonts w:cs="B Lotus"/>
          <w:rtl/>
          <w:lang w:bidi="fa-IR"/>
        </w:rPr>
        <w:t>الأقصی و خانه</w:t>
      </w:r>
      <w:r w:rsidR="009B0475">
        <w:rPr>
          <w:rFonts w:cs="B Lotus"/>
          <w:rtl/>
          <w:lang w:bidi="fa-IR"/>
        </w:rPr>
        <w:t>‌ها</w:t>
      </w:r>
      <w:r w:rsidRPr="00CE3DC4">
        <w:rPr>
          <w:rFonts w:cs="B Lotus"/>
          <w:rtl/>
          <w:lang w:bidi="fa-IR"/>
        </w:rPr>
        <w:t>ی مردم منتشر شد و تا به امروز به عنوان روش و سنتی در میان مردم جای گرفته است».</w:t>
      </w:r>
    </w:p>
    <w:p w:rsidR="00615CB4" w:rsidRPr="00CE3DC4" w:rsidRDefault="00615CB4" w:rsidP="00CE3DC4">
      <w:pPr>
        <w:ind w:firstLine="284"/>
        <w:jc w:val="both"/>
        <w:rPr>
          <w:rFonts w:cs="B Lotus"/>
          <w:rtl/>
          <w:lang w:bidi="fa-IR"/>
        </w:rPr>
      </w:pPr>
      <w:r w:rsidRPr="00CE3DC4">
        <w:rPr>
          <w:rFonts w:cs="B Lotus"/>
          <w:rtl/>
          <w:lang w:bidi="fa-IR"/>
        </w:rPr>
        <w:t>به او گفتم: من تو را دیده ام که به جماعت این نماز را خوان</w:t>
      </w:r>
      <w:r w:rsidR="001F002E">
        <w:rPr>
          <w:rFonts w:cs="B Lotus"/>
          <w:rtl/>
          <w:lang w:bidi="fa-IR"/>
        </w:rPr>
        <w:t>ده</w:t>
      </w:r>
      <w:r w:rsidR="001F002E">
        <w:rPr>
          <w:rFonts w:cs="B Lotus" w:hint="cs"/>
          <w:rtl/>
          <w:lang w:bidi="fa-IR"/>
        </w:rPr>
        <w:t>‌</w:t>
      </w:r>
      <w:r w:rsidRPr="00CE3DC4">
        <w:rPr>
          <w:rFonts w:cs="B Lotus"/>
          <w:rtl/>
          <w:lang w:bidi="fa-IR"/>
        </w:rPr>
        <w:t>ای؟</w:t>
      </w:r>
    </w:p>
    <w:p w:rsidR="00615CB4" w:rsidRPr="00CE3DC4" w:rsidRDefault="00615CB4" w:rsidP="00CE3DC4">
      <w:pPr>
        <w:ind w:firstLine="284"/>
        <w:jc w:val="both"/>
        <w:rPr>
          <w:rFonts w:cs="B Lotus"/>
          <w:rtl/>
          <w:lang w:bidi="fa-IR"/>
        </w:rPr>
      </w:pPr>
      <w:r w:rsidRPr="00CE3DC4">
        <w:rPr>
          <w:rFonts w:cs="B Lotus"/>
          <w:rtl/>
          <w:lang w:bidi="fa-IR"/>
        </w:rPr>
        <w:t>گفت: آری، چنین است و از خداوند برای این کار طلب آمرزش</w:t>
      </w:r>
      <w:r w:rsidR="009B0475">
        <w:rPr>
          <w:rFonts w:cs="B Lotus"/>
          <w:rtl/>
          <w:lang w:bidi="fa-IR"/>
        </w:rPr>
        <w:t xml:space="preserve"> می‌</w:t>
      </w:r>
      <w:r w:rsidRPr="00CE3DC4">
        <w:rPr>
          <w:rFonts w:cs="B Lotus"/>
          <w:rtl/>
          <w:lang w:bidi="fa-IR"/>
        </w:rPr>
        <w:t>نمایم.</w:t>
      </w:r>
    </w:p>
    <w:p w:rsidR="00615CB4" w:rsidRDefault="001F002E" w:rsidP="001F002E">
      <w:pPr>
        <w:pStyle w:val="a1"/>
        <w:rPr>
          <w:rtl/>
        </w:rPr>
      </w:pPr>
      <w:bookmarkStart w:id="67" w:name="_Toc236404250"/>
      <w:bookmarkStart w:id="68" w:name="_Toc338707271"/>
      <w:r>
        <w:rPr>
          <w:rtl/>
        </w:rPr>
        <w:t>اختلاف درجاتِ گناه بدعت</w:t>
      </w:r>
      <w:r>
        <w:rPr>
          <w:rFonts w:hint="eastAsia"/>
          <w:rtl/>
        </w:rPr>
        <w:t>‌</w:t>
      </w:r>
      <w:r>
        <w:rPr>
          <w:rtl/>
        </w:rPr>
        <w:t>گذار از این جهت که به</w:t>
      </w:r>
      <w:r>
        <w:rPr>
          <w:rFonts w:hint="eastAsia"/>
          <w:rtl/>
        </w:rPr>
        <w:t>‌</w:t>
      </w:r>
      <w:r w:rsidR="00615CB4">
        <w:rPr>
          <w:rtl/>
        </w:rPr>
        <w:t>سوی آن دعوت کرده یا خیر دعوت نکرده است:</w:t>
      </w:r>
      <w:bookmarkEnd w:id="67"/>
      <w:bookmarkEnd w:id="68"/>
      <w:r w:rsidR="00615CB4">
        <w:rPr>
          <w:rtl/>
        </w:rPr>
        <w:t xml:space="preserve"> </w:t>
      </w:r>
    </w:p>
    <w:p w:rsidR="00615CB4" w:rsidRPr="00CE3DC4" w:rsidRDefault="00615CB4" w:rsidP="00CE3DC4">
      <w:pPr>
        <w:ind w:firstLine="284"/>
        <w:jc w:val="both"/>
        <w:rPr>
          <w:rFonts w:cs="B Lotus"/>
          <w:rtl/>
          <w:lang w:bidi="fa-IR"/>
        </w:rPr>
      </w:pPr>
      <w:r w:rsidRPr="00CE3DC4">
        <w:rPr>
          <w:rFonts w:cs="B Lotus"/>
          <w:rtl/>
          <w:lang w:bidi="fa-IR"/>
        </w:rPr>
        <w:t>این مطلب هم رو</w:t>
      </w:r>
      <w:r w:rsidR="001F002E">
        <w:rPr>
          <w:rFonts w:cs="B Lotus"/>
          <w:rtl/>
          <w:lang w:bidi="fa-IR"/>
        </w:rPr>
        <w:t>شن است، چون کسی که دیگران را به</w:t>
      </w:r>
      <w:r w:rsidR="001F002E">
        <w:rPr>
          <w:rFonts w:cs="B Lotus" w:hint="cs"/>
          <w:rtl/>
          <w:lang w:bidi="fa-IR"/>
        </w:rPr>
        <w:t>‌</w:t>
      </w:r>
      <w:r w:rsidRPr="00CE3DC4">
        <w:rPr>
          <w:rFonts w:cs="B Lotus"/>
          <w:rtl/>
          <w:lang w:bidi="fa-IR"/>
        </w:rPr>
        <w:t>سوی بدعتش فرا</w:t>
      </w:r>
      <w:r w:rsidR="009B0475">
        <w:rPr>
          <w:rFonts w:cs="B Lotus"/>
          <w:rtl/>
          <w:lang w:bidi="fa-IR"/>
        </w:rPr>
        <w:t xml:space="preserve"> می‌</w:t>
      </w:r>
      <w:r w:rsidRPr="00CE3DC4">
        <w:rPr>
          <w:rFonts w:cs="B Lotus"/>
          <w:rtl/>
          <w:lang w:bidi="fa-IR"/>
        </w:rPr>
        <w:t>خواند</w:t>
      </w:r>
      <w:r w:rsidR="001F002E">
        <w:rPr>
          <w:rFonts w:cs="B Lotus" w:hint="cs"/>
          <w:rtl/>
          <w:lang w:bidi="fa-IR"/>
        </w:rPr>
        <w:t xml:space="preserve"> -</w:t>
      </w:r>
      <w:r w:rsidRPr="00CE3DC4">
        <w:rPr>
          <w:rFonts w:cs="B Lotus"/>
          <w:rtl/>
          <w:lang w:bidi="fa-IR"/>
        </w:rPr>
        <w:t>هر چند که در معرض اقتدا است- اما ممکن است به او اقتدا نشود و انگیزه</w:t>
      </w:r>
      <w:r w:rsidR="009B0475">
        <w:rPr>
          <w:rFonts w:cs="B Lotus"/>
          <w:rtl/>
          <w:lang w:bidi="fa-IR"/>
        </w:rPr>
        <w:t>‌ها</w:t>
      </w:r>
      <w:r w:rsidRPr="00CE3DC4">
        <w:rPr>
          <w:rFonts w:cs="B Lotus"/>
          <w:rtl/>
          <w:lang w:bidi="fa-IR"/>
        </w:rPr>
        <w:t>ی مردم برای اقتدا به او متفاوت است، چون ممکن است بدعت گذار ناشناخته باشد ممکن است مشهور باشد و به او اقتدا نشود به خاطر شهرت و آوازه‏ی کسی که نزد مردم منز</w:t>
      </w:r>
      <w:r w:rsidR="001F002E">
        <w:rPr>
          <w:rFonts w:cs="B Lotus"/>
          <w:rtl/>
          <w:lang w:bidi="fa-IR"/>
        </w:rPr>
        <w:t>لت و جایگاه والاتری از او دارد.</w:t>
      </w:r>
    </w:p>
    <w:p w:rsidR="00615CB4" w:rsidRPr="00CE3DC4" w:rsidRDefault="001F002E" w:rsidP="00CE3DC4">
      <w:pPr>
        <w:ind w:firstLine="284"/>
        <w:jc w:val="both"/>
        <w:rPr>
          <w:rFonts w:cs="B Lotus"/>
          <w:rtl/>
          <w:lang w:bidi="fa-IR"/>
        </w:rPr>
      </w:pPr>
      <w:r>
        <w:rPr>
          <w:rFonts w:cs="B Lotus"/>
          <w:rtl/>
          <w:lang w:bidi="fa-IR"/>
        </w:rPr>
        <w:t>اما هر</w:t>
      </w:r>
      <w:r w:rsidR="00615CB4" w:rsidRPr="00CE3DC4">
        <w:rPr>
          <w:rFonts w:cs="B Lotus"/>
          <w:rtl/>
          <w:lang w:bidi="fa-IR"/>
        </w:rPr>
        <w:t>گاه به سوی بدعت دعوت کند، احتمال اقتدا بیشتر و قوی</w:t>
      </w:r>
      <w:r w:rsidR="00BD6683">
        <w:rPr>
          <w:rFonts w:cs="B Lotus"/>
          <w:rtl/>
          <w:lang w:bidi="fa-IR"/>
        </w:rPr>
        <w:t>‌تر</w:t>
      </w:r>
      <w:r>
        <w:rPr>
          <w:rFonts w:cs="B Lotus"/>
          <w:rtl/>
          <w:lang w:bidi="fa-IR"/>
        </w:rPr>
        <w:t xml:space="preserve"> است به ویژه بدعت</w:t>
      </w:r>
      <w:r>
        <w:rPr>
          <w:rFonts w:cs="B Lotus" w:hint="cs"/>
          <w:rtl/>
          <w:lang w:bidi="fa-IR"/>
        </w:rPr>
        <w:t>‌</w:t>
      </w:r>
      <w:r w:rsidR="00615CB4" w:rsidRPr="00CE3DC4">
        <w:rPr>
          <w:rFonts w:cs="B Lotus"/>
          <w:rtl/>
          <w:lang w:bidi="fa-IR"/>
        </w:rPr>
        <w:t>گذاری که ناطق و فصیح و سخنور و مؤثر باشد و وقتی شروع به ترغیب و ترهیب</w:t>
      </w:r>
      <w:r w:rsidR="009B0475">
        <w:rPr>
          <w:rFonts w:cs="B Lotus"/>
          <w:rtl/>
          <w:lang w:bidi="fa-IR"/>
        </w:rPr>
        <w:t xml:space="preserve"> می‌</w:t>
      </w:r>
      <w:r w:rsidR="00615CB4" w:rsidRPr="00CE3DC4">
        <w:rPr>
          <w:rFonts w:cs="B Lotus"/>
          <w:rtl/>
          <w:lang w:bidi="fa-IR"/>
        </w:rPr>
        <w:t>کند، سخنانش در دل مردم تأثیر</w:t>
      </w:r>
      <w:r w:rsidR="009B0475">
        <w:rPr>
          <w:rFonts w:cs="B Lotus"/>
          <w:rtl/>
          <w:lang w:bidi="fa-IR"/>
        </w:rPr>
        <w:t xml:space="preserve"> می‌</w:t>
      </w:r>
      <w:r w:rsidR="00615CB4" w:rsidRPr="00CE3DC4">
        <w:rPr>
          <w:rFonts w:cs="B Lotus"/>
          <w:rtl/>
          <w:lang w:bidi="fa-IR"/>
        </w:rPr>
        <w:t>گذارد و شبهه‏ی خویش را چنان بیاراید که بر دل انسان بنشیند</w:t>
      </w:r>
      <w:r w:rsidR="000D0821">
        <w:rPr>
          <w:rFonts w:cs="B Lotus"/>
          <w:rtl/>
          <w:lang w:bidi="fa-IR"/>
        </w:rPr>
        <w:t>،</w:t>
      </w:r>
      <w:r w:rsidR="00615CB4" w:rsidRPr="00CE3DC4">
        <w:rPr>
          <w:rFonts w:cs="B Lotus"/>
          <w:rtl/>
          <w:lang w:bidi="fa-IR"/>
        </w:rPr>
        <w:t xml:space="preserve"> همچنان که معبد جُهنی مردم را به جبر دعوت</w:t>
      </w:r>
      <w:r w:rsidR="009B0475">
        <w:rPr>
          <w:rFonts w:cs="B Lotus"/>
          <w:rtl/>
          <w:lang w:bidi="fa-IR"/>
        </w:rPr>
        <w:t xml:space="preserve"> می‌</w:t>
      </w:r>
      <w:r w:rsidR="00615CB4" w:rsidRPr="00CE3DC4">
        <w:rPr>
          <w:rFonts w:cs="B Lotus"/>
          <w:rtl/>
          <w:lang w:bidi="fa-IR"/>
        </w:rPr>
        <w:t>کرد و طوری سخن</w:t>
      </w:r>
      <w:r w:rsidR="009B0475">
        <w:rPr>
          <w:rFonts w:cs="B Lotus"/>
          <w:rtl/>
          <w:lang w:bidi="fa-IR"/>
        </w:rPr>
        <w:t xml:space="preserve"> می‌</w:t>
      </w:r>
      <w:r w:rsidR="00615CB4" w:rsidRPr="00CE3DC4">
        <w:rPr>
          <w:rFonts w:cs="B Lotus"/>
          <w:rtl/>
          <w:lang w:bidi="fa-IR"/>
        </w:rPr>
        <w:t>گفت که تفکر جبر به حسن بصری منسوب است.</w:t>
      </w:r>
    </w:p>
    <w:p w:rsidR="00615CB4" w:rsidRPr="00CE3DC4" w:rsidRDefault="00615CB4" w:rsidP="001F002E">
      <w:pPr>
        <w:ind w:firstLine="284"/>
        <w:jc w:val="both"/>
        <w:rPr>
          <w:rFonts w:cs="B Lotus"/>
          <w:rtl/>
          <w:lang w:bidi="fa-IR"/>
        </w:rPr>
      </w:pPr>
      <w:r w:rsidRPr="00CE3DC4">
        <w:rPr>
          <w:rFonts w:cs="B Lotus"/>
          <w:rtl/>
          <w:lang w:bidi="fa-IR"/>
        </w:rPr>
        <w:t>از سفیان بن عُیَینه روایت شده که</w:t>
      </w:r>
      <w:r w:rsidR="00422270">
        <w:rPr>
          <w:rFonts w:cs="B Lotus"/>
          <w:rtl/>
          <w:lang w:bidi="fa-IR"/>
        </w:rPr>
        <w:t>: «</w:t>
      </w:r>
      <w:r w:rsidRPr="00CE3DC4">
        <w:rPr>
          <w:rFonts w:cs="B Lotus"/>
          <w:rtl/>
          <w:lang w:bidi="fa-IR"/>
        </w:rPr>
        <w:t>راجع به مسأله‏ای از عمرو بن عُبید سئوال شد. او به این سئوال جواب داد و گفت:</w:t>
      </w:r>
      <w:r w:rsidR="001F002E">
        <w:rPr>
          <w:rFonts w:cs="B Lotus" w:hint="cs"/>
          <w:rtl/>
          <w:lang w:bidi="fa-IR"/>
        </w:rPr>
        <w:t xml:space="preserve"> </w:t>
      </w:r>
      <w:r w:rsidRPr="001F002E">
        <w:rPr>
          <w:rStyle w:val="Char1"/>
          <w:rFonts w:hint="cs"/>
          <w:rtl/>
          <w:lang w:bidi="fa-IR"/>
        </w:rPr>
        <w:t>هو من رأی الحسن:</w:t>
      </w:r>
      <w:r w:rsidRPr="00CE3DC4">
        <w:rPr>
          <w:rFonts w:cs="B Lotus"/>
          <w:rtl/>
          <w:lang w:bidi="fa-IR"/>
        </w:rPr>
        <w:t xml:space="preserve"> این رأی حسن است. فردی به او گفت: دانشمندان عکس این رأی را از حسن نقل</w:t>
      </w:r>
      <w:r w:rsidR="009B0475">
        <w:rPr>
          <w:rFonts w:cs="B Lotus"/>
          <w:rtl/>
          <w:lang w:bidi="fa-IR"/>
        </w:rPr>
        <w:t xml:space="preserve"> می‌</w:t>
      </w:r>
      <w:r w:rsidRPr="00CE3DC4">
        <w:rPr>
          <w:rFonts w:cs="B Lotus"/>
          <w:rtl/>
          <w:lang w:bidi="fa-IR"/>
        </w:rPr>
        <w:t xml:space="preserve">کنند. او گفت: من به تو گفتم: </w:t>
      </w:r>
      <w:r w:rsidRPr="001F002E">
        <w:rPr>
          <w:rStyle w:val="Char1"/>
          <w:rFonts w:hint="cs"/>
          <w:rtl/>
          <w:lang w:bidi="fa-IR"/>
        </w:rPr>
        <w:t>هذا من رأی الحسن:</w:t>
      </w:r>
      <w:r w:rsidRPr="00CE3DC4">
        <w:rPr>
          <w:rFonts w:cs="B Lotus"/>
          <w:rtl/>
          <w:lang w:bidi="fa-IR"/>
        </w:rPr>
        <w:t xml:space="preserve"> این رأی خوب من است. یعنی منظورش، خودش بود».</w:t>
      </w:r>
    </w:p>
    <w:p w:rsidR="00615CB4" w:rsidRPr="00CE3DC4" w:rsidRDefault="00615CB4" w:rsidP="00CE3DC4">
      <w:pPr>
        <w:ind w:firstLine="284"/>
        <w:jc w:val="both"/>
        <w:rPr>
          <w:rFonts w:cs="B Lotus"/>
          <w:rtl/>
          <w:lang w:bidi="fa-IR"/>
        </w:rPr>
      </w:pPr>
      <w:r w:rsidRPr="00CE3DC4">
        <w:rPr>
          <w:rFonts w:cs="B Lotus"/>
          <w:rtl/>
          <w:lang w:bidi="fa-IR"/>
        </w:rPr>
        <w:t>محمد بن عبدالله انصاری</w:t>
      </w:r>
      <w:r w:rsidR="009B0475">
        <w:rPr>
          <w:rFonts w:cs="B Lotus"/>
          <w:rtl/>
          <w:lang w:bidi="fa-IR"/>
        </w:rPr>
        <w:t xml:space="preserve"> می‌</w:t>
      </w:r>
      <w:r w:rsidRPr="00CE3DC4">
        <w:rPr>
          <w:rFonts w:cs="B Lotus"/>
          <w:rtl/>
          <w:lang w:bidi="fa-IR"/>
        </w:rPr>
        <w:t>گوید</w:t>
      </w:r>
      <w:r w:rsidR="00422270">
        <w:rPr>
          <w:rFonts w:cs="B Lotus"/>
          <w:rtl/>
          <w:lang w:bidi="fa-IR"/>
        </w:rPr>
        <w:t>: «</w:t>
      </w:r>
      <w:r w:rsidRPr="00CE3DC4">
        <w:rPr>
          <w:rFonts w:cs="B Lotus"/>
          <w:rtl/>
          <w:lang w:bidi="fa-IR"/>
        </w:rPr>
        <w:t>وقتی درباره‏ی چیزی از عمرو بن عُبید سئوال</w:t>
      </w:r>
      <w:r w:rsidR="009B0475">
        <w:rPr>
          <w:rFonts w:cs="B Lotus"/>
          <w:rtl/>
          <w:lang w:bidi="fa-IR"/>
        </w:rPr>
        <w:t xml:space="preserve"> می‌</w:t>
      </w:r>
      <w:r w:rsidRPr="00CE3DC4">
        <w:rPr>
          <w:rFonts w:cs="B Lotus"/>
          <w:rtl/>
          <w:lang w:bidi="fa-IR"/>
        </w:rPr>
        <w:t>شد، در جواب</w:t>
      </w:r>
      <w:r w:rsidR="009B0475">
        <w:rPr>
          <w:rFonts w:cs="B Lotus"/>
          <w:rtl/>
          <w:lang w:bidi="fa-IR"/>
        </w:rPr>
        <w:t xml:space="preserve"> می‌</w:t>
      </w:r>
      <w:r w:rsidRPr="00CE3DC4">
        <w:rPr>
          <w:rFonts w:cs="B Lotus"/>
          <w:rtl/>
          <w:lang w:bidi="fa-IR"/>
        </w:rPr>
        <w:t xml:space="preserve">گفت: </w:t>
      </w:r>
      <w:r w:rsidRPr="001F002E">
        <w:rPr>
          <w:rStyle w:val="Char1"/>
          <w:rFonts w:hint="cs"/>
          <w:rtl/>
          <w:lang w:bidi="fa-IR"/>
        </w:rPr>
        <w:t>هذا من قولی الحسن</w:t>
      </w:r>
      <w:r w:rsidR="00422270">
        <w:rPr>
          <w:rFonts w:cs="B Lotus"/>
          <w:rtl/>
          <w:lang w:bidi="fa-IR"/>
        </w:rPr>
        <w:t>: «</w:t>
      </w:r>
      <w:r w:rsidRPr="00CE3DC4">
        <w:rPr>
          <w:rFonts w:cs="B Lotus"/>
          <w:rtl/>
          <w:lang w:bidi="fa-IR"/>
        </w:rPr>
        <w:t>این قول خوب من است. این توهم را در مردم ایجاد</w:t>
      </w:r>
      <w:r w:rsidR="009B0475">
        <w:rPr>
          <w:rFonts w:cs="B Lotus"/>
          <w:rtl/>
          <w:lang w:bidi="fa-IR"/>
        </w:rPr>
        <w:t xml:space="preserve"> می‌</w:t>
      </w:r>
      <w:r w:rsidRPr="00CE3DC4">
        <w:rPr>
          <w:rFonts w:cs="B Lotus"/>
          <w:rtl/>
          <w:lang w:bidi="fa-IR"/>
        </w:rPr>
        <w:t>کرد که منظورش حسن بن ابی حسن است در حالی تنها منظورش، قول خودش بود».</w:t>
      </w:r>
    </w:p>
    <w:p w:rsidR="00615CB4" w:rsidRDefault="001F002E" w:rsidP="001F002E">
      <w:pPr>
        <w:pStyle w:val="a1"/>
        <w:rPr>
          <w:rtl/>
        </w:rPr>
      </w:pPr>
      <w:bookmarkStart w:id="69" w:name="_Toc236404251"/>
      <w:bookmarkStart w:id="70" w:name="_Toc338707272"/>
      <w:r>
        <w:rPr>
          <w:rtl/>
        </w:rPr>
        <w:t>اختلاف درجات گناهِ بدعت</w:t>
      </w:r>
      <w:r>
        <w:rPr>
          <w:rFonts w:hint="eastAsia"/>
          <w:rtl/>
        </w:rPr>
        <w:t>‌</w:t>
      </w:r>
      <w:r w:rsidR="00615CB4">
        <w:rPr>
          <w:rtl/>
        </w:rPr>
        <w:t>گذار از این جهت که علیه اهل سنت شورش کرده یا شورش نکرده است:</w:t>
      </w:r>
      <w:bookmarkEnd w:id="69"/>
      <w:bookmarkEnd w:id="70"/>
    </w:p>
    <w:p w:rsidR="00615CB4" w:rsidRPr="00CE3DC4" w:rsidRDefault="00615CB4" w:rsidP="00CE3DC4">
      <w:pPr>
        <w:ind w:firstLine="284"/>
        <w:jc w:val="both"/>
        <w:rPr>
          <w:rFonts w:cs="B Lotus"/>
          <w:rtl/>
          <w:lang w:bidi="fa-IR"/>
        </w:rPr>
      </w:pPr>
      <w:r w:rsidRPr="00CE3DC4">
        <w:rPr>
          <w:rFonts w:cs="B Lotus"/>
          <w:rtl/>
          <w:lang w:bidi="fa-IR"/>
        </w:rPr>
        <w:t>چون کسی که خروج نکرده، جز دعوت به سوی بدعتش، ضرر و مفسده‏ی دیگری را ایجاد نکرده تا گناهی بر آن مترتب شود. ولی کسی که علیه دانشمندان شورش کرده، علاوه بر دعوت به سوی بدعتش، شورش علیه دانشمندان- که کشتن</w:t>
      </w:r>
      <w:r w:rsidR="00422270">
        <w:rPr>
          <w:rFonts w:cs="B Lotus"/>
          <w:rtl/>
          <w:lang w:bidi="fa-IR"/>
        </w:rPr>
        <w:t xml:space="preserve">‌اش </w:t>
      </w:r>
      <w:r w:rsidRPr="00CE3DC4">
        <w:rPr>
          <w:rFonts w:cs="B Lotus"/>
          <w:rtl/>
          <w:lang w:bidi="fa-IR"/>
        </w:rPr>
        <w:t>را واجب</w:t>
      </w:r>
      <w:r w:rsidR="009B0475">
        <w:rPr>
          <w:rFonts w:cs="B Lotus"/>
          <w:rtl/>
          <w:lang w:bidi="fa-IR"/>
        </w:rPr>
        <w:t xml:space="preserve"> می‌</w:t>
      </w:r>
      <w:r w:rsidRPr="00CE3DC4">
        <w:rPr>
          <w:rFonts w:cs="B Lotus"/>
          <w:rtl/>
          <w:lang w:bidi="fa-IR"/>
        </w:rPr>
        <w:t>گرداند</w:t>
      </w:r>
      <w:r w:rsidR="001F002E">
        <w:rPr>
          <w:rFonts w:cs="B Lotus" w:hint="cs"/>
          <w:rtl/>
          <w:lang w:bidi="fa-IR"/>
        </w:rPr>
        <w:t xml:space="preserve"> </w:t>
      </w:r>
      <w:r w:rsidR="002561BA">
        <w:rPr>
          <w:rFonts w:cs="B Lotus"/>
          <w:rtl/>
          <w:lang w:bidi="fa-IR"/>
        </w:rPr>
        <w:t>-</w:t>
      </w:r>
      <w:r w:rsidRPr="00CE3DC4">
        <w:rPr>
          <w:rFonts w:cs="B Lotus"/>
          <w:rtl/>
          <w:lang w:bidi="fa-IR"/>
        </w:rPr>
        <w:t>ایجاد فساد و تباهی در زمین و برانگیختن فتنه و آشوب و جنگ و ایجاد دشمنی و کینه میان فرق مختلف مرتکب شده است. بنابراین گناه خیلی بزرگی بر گردن اوست.</w:t>
      </w:r>
    </w:p>
    <w:p w:rsidR="00615CB4" w:rsidRPr="00CE3DC4" w:rsidRDefault="00615CB4" w:rsidP="001F002E">
      <w:pPr>
        <w:ind w:firstLine="284"/>
        <w:jc w:val="both"/>
        <w:rPr>
          <w:rFonts w:cs="B Lotus"/>
          <w:rtl/>
          <w:lang w:bidi="fa-IR"/>
        </w:rPr>
      </w:pPr>
      <w:r w:rsidRPr="00CE3DC4">
        <w:rPr>
          <w:rFonts w:cs="B Lotus"/>
          <w:rtl/>
          <w:lang w:bidi="fa-IR"/>
        </w:rPr>
        <w:t>مثال آن، داستان خوارجی است که رسول خدا</w:t>
      </w:r>
      <w:r w:rsidR="00BD6683">
        <w:rPr>
          <w:rFonts w:ascii="2  Badr" w:hAnsi="2  Badr" w:cs="CTraditional Arabic"/>
          <w:rtl/>
          <w:lang w:bidi="fa-IR"/>
        </w:rPr>
        <w:t>ص</w:t>
      </w:r>
      <w:r w:rsidRPr="00CE3DC4">
        <w:rPr>
          <w:rFonts w:cs="B Lotus"/>
          <w:rtl/>
          <w:lang w:bidi="fa-IR"/>
        </w:rPr>
        <w:t xml:space="preserve"> درباره</w:t>
      </w:r>
      <w:r w:rsidR="00D36989">
        <w:rPr>
          <w:rFonts w:cs="B Lotus"/>
          <w:rtl/>
          <w:lang w:bidi="fa-IR"/>
        </w:rPr>
        <w:t xml:space="preserve">‌شان </w:t>
      </w:r>
      <w:r w:rsidRPr="00CE3DC4">
        <w:rPr>
          <w:rFonts w:cs="B Lotus"/>
          <w:rtl/>
          <w:lang w:bidi="fa-IR"/>
        </w:rPr>
        <w:t>فرموده است</w:t>
      </w:r>
      <w:r w:rsidR="00422270" w:rsidRPr="001F002E">
        <w:rPr>
          <w:rFonts w:cs="B Lotus"/>
          <w:rtl/>
          <w:lang w:bidi="fa-IR"/>
        </w:rPr>
        <w:t>:</w:t>
      </w:r>
      <w:r w:rsidR="001F002E">
        <w:rPr>
          <w:rFonts w:cs="B Lotus" w:hint="cs"/>
          <w:rtl/>
          <w:lang w:bidi="fa-IR"/>
        </w:rPr>
        <w:t xml:space="preserve"> </w:t>
      </w:r>
      <w:r w:rsidR="001F002E">
        <w:rPr>
          <w:rFonts w:cs="Traditional Arabic" w:hint="cs"/>
          <w:rtl/>
          <w:lang w:bidi="fa-IR"/>
        </w:rPr>
        <w:t>«</w:t>
      </w:r>
      <w:r w:rsidR="001F002E" w:rsidRPr="001F002E">
        <w:rPr>
          <w:rStyle w:val="Char3"/>
          <w:rFonts w:hint="eastAsia"/>
          <w:rtl/>
        </w:rPr>
        <w:t>يَقْتُلُونَ</w:t>
      </w:r>
      <w:r w:rsidR="001F002E" w:rsidRPr="001F002E">
        <w:rPr>
          <w:rStyle w:val="Char3"/>
          <w:rtl/>
        </w:rPr>
        <w:t xml:space="preserve"> </w:t>
      </w:r>
      <w:r w:rsidR="001F002E" w:rsidRPr="001F002E">
        <w:rPr>
          <w:rStyle w:val="Char3"/>
          <w:rFonts w:hint="eastAsia"/>
          <w:rtl/>
        </w:rPr>
        <w:t>أَهْلَ</w:t>
      </w:r>
      <w:r w:rsidR="001F002E" w:rsidRPr="001F002E">
        <w:rPr>
          <w:rStyle w:val="Char3"/>
          <w:rtl/>
        </w:rPr>
        <w:t xml:space="preserve"> </w:t>
      </w:r>
      <w:r w:rsidR="001F002E" w:rsidRPr="001F002E">
        <w:rPr>
          <w:rStyle w:val="Char3"/>
          <w:rFonts w:hint="eastAsia"/>
          <w:rtl/>
        </w:rPr>
        <w:t>الإِسْلاَمِ</w:t>
      </w:r>
      <w:r w:rsidR="001F002E" w:rsidRPr="001F002E">
        <w:rPr>
          <w:rStyle w:val="Char3"/>
          <w:rtl/>
        </w:rPr>
        <w:t xml:space="preserve"> </w:t>
      </w:r>
      <w:r w:rsidR="001F002E" w:rsidRPr="001F002E">
        <w:rPr>
          <w:rStyle w:val="Char3"/>
          <w:rFonts w:hint="eastAsia"/>
          <w:rtl/>
        </w:rPr>
        <w:t>وَيَدَعُونَ</w:t>
      </w:r>
      <w:r w:rsidR="001F002E" w:rsidRPr="001F002E">
        <w:rPr>
          <w:rStyle w:val="Char3"/>
          <w:rtl/>
        </w:rPr>
        <w:t xml:space="preserve"> </w:t>
      </w:r>
      <w:r w:rsidR="001F002E" w:rsidRPr="001F002E">
        <w:rPr>
          <w:rStyle w:val="Char3"/>
          <w:rFonts w:hint="eastAsia"/>
          <w:rtl/>
        </w:rPr>
        <w:t>أَهْلَ</w:t>
      </w:r>
      <w:r w:rsidR="001F002E" w:rsidRPr="001F002E">
        <w:rPr>
          <w:rStyle w:val="Char3"/>
          <w:rtl/>
        </w:rPr>
        <w:t xml:space="preserve"> </w:t>
      </w:r>
      <w:r w:rsidR="001F002E" w:rsidRPr="001F002E">
        <w:rPr>
          <w:rStyle w:val="Char3"/>
          <w:rFonts w:hint="eastAsia"/>
          <w:rtl/>
        </w:rPr>
        <w:t>الأَوْثَانِ</w:t>
      </w:r>
      <w:r w:rsidR="001F002E" w:rsidRPr="001F002E">
        <w:rPr>
          <w:rStyle w:val="Char3"/>
          <w:rFonts w:hint="cs"/>
          <w:rtl/>
        </w:rPr>
        <w:t xml:space="preserve"> </w:t>
      </w:r>
      <w:r w:rsidR="001F002E" w:rsidRPr="001F002E">
        <w:rPr>
          <w:rStyle w:val="Char3"/>
          <w:rFonts w:hint="eastAsia"/>
          <w:rtl/>
        </w:rPr>
        <w:t>يَمْرُقُونَ</w:t>
      </w:r>
      <w:r w:rsidR="001F002E" w:rsidRPr="001F002E">
        <w:rPr>
          <w:rStyle w:val="Char3"/>
          <w:rtl/>
        </w:rPr>
        <w:t xml:space="preserve"> </w:t>
      </w:r>
      <w:r w:rsidR="001F002E" w:rsidRPr="001F002E">
        <w:rPr>
          <w:rStyle w:val="Char3"/>
          <w:rFonts w:hint="eastAsia"/>
          <w:rtl/>
        </w:rPr>
        <w:t>مِنَ</w:t>
      </w:r>
      <w:r w:rsidR="001F002E" w:rsidRPr="001F002E">
        <w:rPr>
          <w:rStyle w:val="Char3"/>
          <w:rtl/>
        </w:rPr>
        <w:t xml:space="preserve"> </w:t>
      </w:r>
      <w:r w:rsidR="001F002E" w:rsidRPr="001F002E">
        <w:rPr>
          <w:rStyle w:val="Char3"/>
          <w:rFonts w:hint="cs"/>
          <w:rtl/>
        </w:rPr>
        <w:t xml:space="preserve">الدين </w:t>
      </w:r>
      <w:r w:rsidR="001F002E" w:rsidRPr="001F002E">
        <w:rPr>
          <w:rStyle w:val="Char3"/>
          <w:rFonts w:hint="eastAsia"/>
          <w:rtl/>
        </w:rPr>
        <w:t>كَمَا</w:t>
      </w:r>
      <w:r w:rsidR="001F002E" w:rsidRPr="001F002E">
        <w:rPr>
          <w:rStyle w:val="Char3"/>
          <w:rtl/>
        </w:rPr>
        <w:t xml:space="preserve"> </w:t>
      </w:r>
      <w:r w:rsidR="001F002E" w:rsidRPr="001F002E">
        <w:rPr>
          <w:rStyle w:val="Char3"/>
          <w:rFonts w:hint="eastAsia"/>
          <w:rtl/>
        </w:rPr>
        <w:t>يَمْرُقُ</w:t>
      </w:r>
      <w:r w:rsidR="001F002E" w:rsidRPr="001F002E">
        <w:rPr>
          <w:rStyle w:val="Char3"/>
          <w:rtl/>
        </w:rPr>
        <w:t xml:space="preserve"> </w:t>
      </w:r>
      <w:r w:rsidR="001F002E" w:rsidRPr="001F002E">
        <w:rPr>
          <w:rStyle w:val="Char3"/>
          <w:rFonts w:hint="eastAsia"/>
          <w:rtl/>
        </w:rPr>
        <w:t>السَّهْمُ</w:t>
      </w:r>
      <w:r w:rsidR="001F002E" w:rsidRPr="001F002E">
        <w:rPr>
          <w:rStyle w:val="Char3"/>
          <w:rtl/>
        </w:rPr>
        <w:t xml:space="preserve"> </w:t>
      </w:r>
      <w:r w:rsidR="001F002E" w:rsidRPr="001F002E">
        <w:rPr>
          <w:rStyle w:val="Char3"/>
          <w:rFonts w:hint="eastAsia"/>
          <w:rtl/>
        </w:rPr>
        <w:t>مِنَ</w:t>
      </w:r>
      <w:r w:rsidR="001F002E" w:rsidRPr="001F002E">
        <w:rPr>
          <w:rStyle w:val="Char3"/>
          <w:rtl/>
        </w:rPr>
        <w:t xml:space="preserve"> </w:t>
      </w:r>
      <w:r w:rsidR="001F002E" w:rsidRPr="001F002E">
        <w:rPr>
          <w:rStyle w:val="Char3"/>
          <w:rFonts w:hint="eastAsia"/>
          <w:rtl/>
        </w:rPr>
        <w:t>الرَّمِيَّةِ</w:t>
      </w:r>
      <w:r w:rsidR="001F002E">
        <w:rPr>
          <w:rFonts w:cs="Traditional Arabic" w:hint="cs"/>
          <w:rtl/>
          <w:lang w:bidi="fa-IR"/>
        </w:rPr>
        <w:t>»</w:t>
      </w:r>
      <w:r w:rsidRPr="001F002E">
        <w:rPr>
          <w:rStyle w:val="FootnoteReference"/>
          <w:rFonts w:cs="B Lotus"/>
          <w:rtl/>
          <w:lang w:bidi="fa-IR"/>
        </w:rPr>
        <w:footnoteReference w:id="247"/>
      </w:r>
      <w:r w:rsidR="001F002E">
        <w:rPr>
          <w:rFonts w:cs="B Lotus" w:hint="cs"/>
          <w:rtl/>
          <w:lang w:bidi="fa-IR"/>
        </w:rPr>
        <w:t>.</w:t>
      </w:r>
      <w:r w:rsidR="00422270">
        <w:rPr>
          <w:rFonts w:cs="B Lotus"/>
          <w:rtl/>
          <w:lang w:bidi="fa-IR"/>
        </w:rPr>
        <w:t xml:space="preserve"> </w:t>
      </w:r>
      <w:r w:rsidR="001F002E" w:rsidRPr="001F002E">
        <w:rPr>
          <w:rFonts w:cs="Traditional Arabic" w:hint="cs"/>
          <w:sz w:val="26"/>
          <w:szCs w:val="26"/>
          <w:rtl/>
          <w:lang w:bidi="fa-IR"/>
        </w:rPr>
        <w:t>«</w:t>
      </w:r>
      <w:r w:rsidRPr="001F002E">
        <w:rPr>
          <w:rFonts w:cs="B Lotus"/>
          <w:sz w:val="26"/>
          <w:szCs w:val="26"/>
          <w:rtl/>
          <w:lang w:bidi="fa-IR"/>
        </w:rPr>
        <w:t>مسلمانان را به قتل</w:t>
      </w:r>
      <w:r w:rsidR="009B0475" w:rsidRPr="001F002E">
        <w:rPr>
          <w:rFonts w:cs="B Lotus"/>
          <w:sz w:val="26"/>
          <w:szCs w:val="26"/>
          <w:rtl/>
          <w:lang w:bidi="fa-IR"/>
        </w:rPr>
        <w:t xml:space="preserve"> می‌</w:t>
      </w:r>
      <w:r w:rsidRPr="001F002E">
        <w:rPr>
          <w:rFonts w:cs="B Lotus"/>
          <w:sz w:val="26"/>
          <w:szCs w:val="26"/>
          <w:rtl/>
          <w:lang w:bidi="fa-IR"/>
        </w:rPr>
        <w:t>رسانند و بت پرستان را رها</w:t>
      </w:r>
      <w:r w:rsidR="009B0475" w:rsidRPr="001F002E">
        <w:rPr>
          <w:rFonts w:cs="B Lotus"/>
          <w:sz w:val="26"/>
          <w:szCs w:val="26"/>
          <w:rtl/>
          <w:lang w:bidi="fa-IR"/>
        </w:rPr>
        <w:t xml:space="preserve"> می‌</w:t>
      </w:r>
      <w:r w:rsidRPr="001F002E">
        <w:rPr>
          <w:rFonts w:cs="B Lotus"/>
          <w:sz w:val="26"/>
          <w:szCs w:val="26"/>
          <w:rtl/>
          <w:lang w:bidi="fa-IR"/>
        </w:rPr>
        <w:t>کنند. از دین خارج</w:t>
      </w:r>
      <w:r w:rsidR="009B0475" w:rsidRPr="001F002E">
        <w:rPr>
          <w:rFonts w:cs="B Lotus"/>
          <w:sz w:val="26"/>
          <w:szCs w:val="26"/>
          <w:rtl/>
          <w:lang w:bidi="fa-IR"/>
        </w:rPr>
        <w:t xml:space="preserve"> می‌</w:t>
      </w:r>
      <w:r w:rsidRPr="001F002E">
        <w:rPr>
          <w:rFonts w:cs="B Lotus"/>
          <w:sz w:val="26"/>
          <w:szCs w:val="26"/>
          <w:rtl/>
          <w:lang w:bidi="fa-IR"/>
        </w:rPr>
        <w:t>شوند همان طور که تیر از کمان خارج</w:t>
      </w:r>
      <w:r w:rsidR="009B0475" w:rsidRPr="001F002E">
        <w:rPr>
          <w:rFonts w:cs="B Lotus"/>
          <w:sz w:val="26"/>
          <w:szCs w:val="26"/>
          <w:rtl/>
          <w:lang w:bidi="fa-IR"/>
        </w:rPr>
        <w:t xml:space="preserve"> می‌</w:t>
      </w:r>
      <w:r w:rsidRPr="001F002E">
        <w:rPr>
          <w:rFonts w:cs="B Lotus"/>
          <w:sz w:val="26"/>
          <w:szCs w:val="26"/>
          <w:rtl/>
          <w:lang w:bidi="fa-IR"/>
        </w:rPr>
        <w:t>شود</w:t>
      </w:r>
      <w:r w:rsidR="001F002E" w:rsidRPr="001F002E">
        <w:rPr>
          <w:rFonts w:cs="Traditional Arabic" w:hint="cs"/>
          <w:sz w:val="26"/>
          <w:szCs w:val="26"/>
          <w:rtl/>
          <w:lang w:bidi="fa-IR"/>
        </w:rPr>
        <w:t>»</w:t>
      </w:r>
      <w:r w:rsidRPr="001F002E">
        <w:rPr>
          <w:rFonts w:cs="B Lotus"/>
          <w:sz w:val="26"/>
          <w:szCs w:val="26"/>
          <w:rtl/>
          <w:lang w:bidi="fa-IR"/>
        </w:rPr>
        <w:t xml:space="preserve">. </w:t>
      </w:r>
      <w:r w:rsidRPr="00CE3DC4">
        <w:rPr>
          <w:rFonts w:cs="B Lotus"/>
          <w:rtl/>
          <w:lang w:bidi="fa-IR"/>
        </w:rPr>
        <w:t>ماجرای این گروه، مشهور است.</w:t>
      </w:r>
    </w:p>
    <w:p w:rsidR="00615CB4" w:rsidRPr="00CE3DC4" w:rsidRDefault="001F002E" w:rsidP="00CE3DC4">
      <w:pPr>
        <w:ind w:firstLine="284"/>
        <w:jc w:val="both"/>
        <w:rPr>
          <w:rFonts w:cs="B Lotus"/>
          <w:rtl/>
          <w:lang w:bidi="fa-IR"/>
        </w:rPr>
      </w:pPr>
      <w:r>
        <w:rPr>
          <w:rFonts w:cs="B Lotus"/>
          <w:rtl/>
          <w:lang w:bidi="fa-IR"/>
        </w:rPr>
        <w:t>گاهی بدعت</w:t>
      </w:r>
      <w:r>
        <w:rPr>
          <w:rFonts w:cs="B Lotus" w:hint="cs"/>
          <w:rtl/>
          <w:lang w:bidi="fa-IR"/>
        </w:rPr>
        <w:t>‌</w:t>
      </w:r>
      <w:r w:rsidR="00615CB4" w:rsidRPr="00CE3DC4">
        <w:rPr>
          <w:rFonts w:cs="B Lotus"/>
          <w:rtl/>
          <w:lang w:bidi="fa-IR"/>
        </w:rPr>
        <w:t>گذاران مثل خوارج شورش</w:t>
      </w:r>
      <w:r w:rsidR="009B0475">
        <w:rPr>
          <w:rFonts w:cs="B Lotus"/>
          <w:rtl/>
          <w:lang w:bidi="fa-IR"/>
        </w:rPr>
        <w:t xml:space="preserve"> نمی‌</w:t>
      </w:r>
      <w:r>
        <w:rPr>
          <w:rFonts w:cs="B Lotus"/>
          <w:rtl/>
          <w:lang w:bidi="fa-IR"/>
        </w:rPr>
        <w:t>کنند و تنها به دعوت به</w:t>
      </w:r>
      <w:r>
        <w:rPr>
          <w:rFonts w:cs="B Lotus" w:hint="cs"/>
          <w:rtl/>
          <w:lang w:bidi="fa-IR"/>
        </w:rPr>
        <w:t>‌</w:t>
      </w:r>
      <w:r>
        <w:rPr>
          <w:rFonts w:cs="B Lotus"/>
          <w:rtl/>
          <w:lang w:bidi="fa-IR"/>
        </w:rPr>
        <w:t>سوی بدعت</w:t>
      </w:r>
      <w:r>
        <w:rPr>
          <w:rFonts w:cs="B Lotus" w:hint="cs"/>
          <w:rtl/>
          <w:lang w:bidi="fa-IR"/>
        </w:rPr>
        <w:t>‌</w:t>
      </w:r>
      <w:r w:rsidR="00615CB4" w:rsidRPr="00CE3DC4">
        <w:rPr>
          <w:rFonts w:cs="B Lotus"/>
          <w:rtl/>
          <w:lang w:bidi="fa-IR"/>
        </w:rPr>
        <w:t>شان اکتفا</w:t>
      </w:r>
      <w:r w:rsidR="009B0475">
        <w:rPr>
          <w:rFonts w:cs="B Lotus"/>
          <w:rtl/>
          <w:lang w:bidi="fa-IR"/>
        </w:rPr>
        <w:t xml:space="preserve"> می‌</w:t>
      </w:r>
      <w:r w:rsidR="00615CB4" w:rsidRPr="00CE3DC4">
        <w:rPr>
          <w:rFonts w:cs="B Lotus"/>
          <w:rtl/>
          <w:lang w:bidi="fa-IR"/>
        </w:rPr>
        <w:t>کنند اما به شیوه</w:t>
      </w:r>
      <w:r w:rsidR="009B0475">
        <w:rPr>
          <w:rFonts w:cs="B Lotus"/>
          <w:rtl/>
          <w:lang w:bidi="fa-IR"/>
        </w:rPr>
        <w:t xml:space="preserve">‌ای </w:t>
      </w:r>
      <w:r w:rsidR="00615CB4" w:rsidRPr="00CE3DC4">
        <w:rPr>
          <w:rFonts w:cs="B Lotus"/>
          <w:rtl/>
          <w:lang w:bidi="fa-IR"/>
        </w:rPr>
        <w:t>دعوت</w:t>
      </w:r>
      <w:r w:rsidR="009B0475">
        <w:rPr>
          <w:rFonts w:cs="B Lotus"/>
          <w:rtl/>
          <w:lang w:bidi="fa-IR"/>
        </w:rPr>
        <w:t xml:space="preserve"> می‌</w:t>
      </w:r>
      <w:r w:rsidR="00615CB4" w:rsidRPr="00CE3DC4">
        <w:rPr>
          <w:rFonts w:cs="B Lotus"/>
          <w:rtl/>
          <w:lang w:bidi="fa-IR"/>
        </w:rPr>
        <w:t>کنند که دیگران آن را اجابت نمایند</w:t>
      </w:r>
      <w:r w:rsidR="000D0821">
        <w:rPr>
          <w:rFonts w:cs="B Lotus"/>
          <w:rtl/>
          <w:lang w:bidi="fa-IR"/>
        </w:rPr>
        <w:t>،</w:t>
      </w:r>
      <w:r w:rsidR="00615CB4" w:rsidRPr="00CE3DC4">
        <w:rPr>
          <w:rFonts w:cs="B Lotus"/>
          <w:rtl/>
          <w:lang w:bidi="fa-IR"/>
        </w:rPr>
        <w:t xml:space="preserve"> چون در این کار نوعی اجبار و ترساندن مردم وجود دارد. پس دعوتشان، دعوت خالی نیست. آن هم بدین صورت است که برای دعوت</w:t>
      </w:r>
      <w:r w:rsidR="00D36989">
        <w:rPr>
          <w:rFonts w:cs="B Lotus"/>
          <w:rtl/>
          <w:lang w:bidi="fa-IR"/>
        </w:rPr>
        <w:t xml:space="preserve">‌شان </w:t>
      </w:r>
      <w:r w:rsidR="00615CB4" w:rsidRPr="00CE3DC4">
        <w:rPr>
          <w:rFonts w:cs="B Lotus"/>
          <w:rtl/>
          <w:lang w:bidi="fa-IR"/>
        </w:rPr>
        <w:t>از حاکمان و سلاطین کمک</w:t>
      </w:r>
      <w:r w:rsidR="009B0475">
        <w:rPr>
          <w:rFonts w:cs="B Lotus"/>
          <w:rtl/>
          <w:lang w:bidi="fa-IR"/>
        </w:rPr>
        <w:t xml:space="preserve"> می‌</w:t>
      </w:r>
      <w:r w:rsidR="00615CB4" w:rsidRPr="00CE3DC4">
        <w:rPr>
          <w:rFonts w:cs="B Lotus"/>
          <w:rtl/>
          <w:lang w:bidi="fa-IR"/>
        </w:rPr>
        <w:t>گیرند</w:t>
      </w:r>
      <w:r w:rsidR="000D0821">
        <w:rPr>
          <w:rFonts w:cs="B Lotus"/>
          <w:rtl/>
          <w:lang w:bidi="fa-IR"/>
        </w:rPr>
        <w:t>،</w:t>
      </w:r>
      <w:r w:rsidR="00615CB4" w:rsidRPr="00CE3DC4">
        <w:rPr>
          <w:rFonts w:cs="B Lotus"/>
          <w:rtl/>
          <w:lang w:bidi="fa-IR"/>
        </w:rPr>
        <w:t xml:space="preserve"> چون اقتدا در اینجا به سبب ترس از حاکمان و قدرت به دستان قوی</w:t>
      </w:r>
      <w:r w:rsidR="00BD6683">
        <w:rPr>
          <w:rFonts w:cs="B Lotus"/>
          <w:rtl/>
          <w:lang w:bidi="fa-IR"/>
        </w:rPr>
        <w:t>‌تر</w:t>
      </w:r>
      <w:r w:rsidR="00615CB4" w:rsidRPr="00CE3DC4">
        <w:rPr>
          <w:rFonts w:cs="B Lotus"/>
          <w:rtl/>
          <w:lang w:bidi="fa-IR"/>
        </w:rPr>
        <w:t xml:space="preserve"> است، زیرا فرد از ترس اینکه مبادا حاکمان او را زندانی کنند یا او را بزنند یا او را بکُشند به این دعوت پاسخ مثبت داده و به آن عمل</w:t>
      </w:r>
      <w:r w:rsidR="009B0475">
        <w:rPr>
          <w:rFonts w:cs="B Lotus"/>
          <w:rtl/>
          <w:lang w:bidi="fa-IR"/>
        </w:rPr>
        <w:t xml:space="preserve"> می‌</w:t>
      </w:r>
      <w:r w:rsidR="00615CB4" w:rsidRPr="00CE3DC4">
        <w:rPr>
          <w:rFonts w:cs="B Lotus"/>
          <w:rtl/>
          <w:lang w:bidi="fa-IR"/>
        </w:rPr>
        <w:t>نماید. همان طور که در زمان مأمون برای بشر مریسی</w:t>
      </w:r>
      <w:r w:rsidR="00615CB4" w:rsidRPr="00CE3DC4">
        <w:rPr>
          <w:rStyle w:val="FootnoteReference"/>
          <w:rFonts w:cs="B Lotus"/>
          <w:rtl/>
          <w:lang w:bidi="fa-IR"/>
        </w:rPr>
        <w:footnoteReference w:id="248"/>
      </w:r>
      <w:r>
        <w:rPr>
          <w:rFonts w:cs="B Lotus" w:hint="cs"/>
          <w:rtl/>
          <w:lang w:bidi="fa-IR"/>
        </w:rPr>
        <w:t xml:space="preserve"> </w:t>
      </w:r>
      <w:r w:rsidR="00615CB4" w:rsidRPr="00CE3DC4">
        <w:rPr>
          <w:rFonts w:cs="B Lotus"/>
          <w:rtl/>
          <w:lang w:bidi="fa-IR"/>
        </w:rPr>
        <w:t>و در زمان حکومت واثق</w:t>
      </w:r>
      <w:r w:rsidR="00615CB4" w:rsidRPr="00CE3DC4">
        <w:rPr>
          <w:rStyle w:val="FootnoteReference"/>
          <w:rFonts w:cs="B Lotus"/>
          <w:rtl/>
          <w:lang w:bidi="fa-IR"/>
        </w:rPr>
        <w:footnoteReference w:id="249"/>
      </w:r>
      <w:r>
        <w:rPr>
          <w:rFonts w:cs="B Lotus" w:hint="cs"/>
          <w:rtl/>
          <w:lang w:bidi="fa-IR"/>
        </w:rPr>
        <w:t xml:space="preserve"> </w:t>
      </w:r>
      <w:r w:rsidR="00615CB4" w:rsidRPr="00CE3DC4">
        <w:rPr>
          <w:rFonts w:cs="B Lotus"/>
          <w:rtl/>
          <w:lang w:bidi="fa-IR"/>
        </w:rPr>
        <w:t>برای احمد بن ابی دؤاد</w:t>
      </w:r>
      <w:r w:rsidR="00615CB4" w:rsidRPr="00CE3DC4">
        <w:rPr>
          <w:rStyle w:val="FootnoteReference"/>
          <w:rFonts w:cs="B Lotus"/>
          <w:rtl/>
          <w:lang w:bidi="fa-IR"/>
        </w:rPr>
        <w:footnoteReference w:id="250"/>
      </w:r>
      <w:r>
        <w:rPr>
          <w:rFonts w:cs="B Lotus"/>
          <w:rtl/>
          <w:lang w:bidi="fa-IR"/>
        </w:rPr>
        <w:t xml:space="preserve"> اتفاق افتاد. و همان</w:t>
      </w:r>
      <w:r w:rsidR="00615CB4" w:rsidRPr="00CE3DC4">
        <w:rPr>
          <w:rFonts w:cs="B Lotus"/>
          <w:rtl/>
          <w:lang w:bidi="fa-IR"/>
        </w:rPr>
        <w:t>طور که برای علمای مالکی مذهب در اندلس وقتی حکومت به دست مهدوی</w:t>
      </w:r>
      <w:r w:rsidR="009B0475">
        <w:rPr>
          <w:rFonts w:cs="B Lotus"/>
          <w:rtl/>
          <w:lang w:bidi="fa-IR"/>
        </w:rPr>
        <w:t>‌ها</w:t>
      </w:r>
      <w:r w:rsidR="00615CB4" w:rsidRPr="00CE3DC4">
        <w:rPr>
          <w:rFonts w:cs="B Lotus"/>
          <w:rtl/>
          <w:lang w:bidi="fa-IR"/>
        </w:rPr>
        <w:t xml:space="preserve"> بود، اتفاق افتاد. آنان کتاب</w:t>
      </w:r>
      <w:r w:rsidR="009B0475">
        <w:rPr>
          <w:rFonts w:cs="B Lotus"/>
          <w:rtl/>
          <w:lang w:bidi="fa-IR"/>
        </w:rPr>
        <w:t>‌ها</w:t>
      </w:r>
      <w:r w:rsidR="00615CB4" w:rsidRPr="00CE3DC4">
        <w:rPr>
          <w:rFonts w:cs="B Lotus"/>
          <w:rtl/>
          <w:lang w:bidi="fa-IR"/>
        </w:rPr>
        <w:t>ی مالکی</w:t>
      </w:r>
      <w:r w:rsidR="009B0475">
        <w:rPr>
          <w:rFonts w:cs="B Lotus"/>
          <w:rtl/>
          <w:lang w:bidi="fa-IR"/>
        </w:rPr>
        <w:t>‌ها</w:t>
      </w:r>
      <w:r w:rsidR="00615CB4" w:rsidRPr="00CE3DC4">
        <w:rPr>
          <w:rFonts w:cs="B Lotus"/>
          <w:rtl/>
          <w:lang w:bidi="fa-IR"/>
        </w:rPr>
        <w:t xml:space="preserve"> را پاره کردند و گفتند اینها کتاب</w:t>
      </w:r>
      <w:r w:rsidR="009B0475">
        <w:rPr>
          <w:rFonts w:cs="B Lotus"/>
          <w:rtl/>
          <w:lang w:bidi="fa-IR"/>
        </w:rPr>
        <w:t>‌ها</w:t>
      </w:r>
      <w:r w:rsidR="00615CB4" w:rsidRPr="00CE3DC4">
        <w:rPr>
          <w:rFonts w:cs="B Lotus"/>
          <w:rtl/>
          <w:lang w:bidi="fa-IR"/>
        </w:rPr>
        <w:t>ی مکتب رأی هستند، و بسیاری از بزرگان را به سبب تقلید از مذهب امام مالک در احکام شرعی شکنجه و اذیت و آزار کردند. اینان همان ظاهری</w:t>
      </w:r>
      <w:r w:rsidR="009B0475">
        <w:rPr>
          <w:rFonts w:cs="B Lotus"/>
          <w:rtl/>
          <w:lang w:bidi="fa-IR"/>
        </w:rPr>
        <w:t>‌ها</w:t>
      </w:r>
      <w:r w:rsidR="00615CB4" w:rsidRPr="00CE3DC4">
        <w:rPr>
          <w:rFonts w:cs="B Lotus"/>
          <w:rtl/>
          <w:lang w:bidi="fa-IR"/>
        </w:rPr>
        <w:t xml:space="preserve"> بودند</w:t>
      </w:r>
      <w:r w:rsidR="000D0821">
        <w:rPr>
          <w:rFonts w:cs="B Lotus"/>
          <w:rtl/>
          <w:lang w:bidi="fa-IR"/>
        </w:rPr>
        <w:t>،</w:t>
      </w:r>
      <w:r w:rsidR="00615CB4" w:rsidRPr="00CE3DC4">
        <w:rPr>
          <w:rFonts w:cs="B Lotus"/>
          <w:rtl/>
          <w:lang w:bidi="fa-IR"/>
        </w:rPr>
        <w:t xml:space="preserve"> مذهبی که از نظر عالمان اسلامی بدعت است و پس از سال 200 هجری ظهور پیدا کرد. کاش اینها مذهب داود و اصحاب او را داشتند و از آن فراتر</w:t>
      </w:r>
      <w:r w:rsidR="009B0475">
        <w:rPr>
          <w:rFonts w:cs="B Lotus"/>
          <w:rtl/>
          <w:lang w:bidi="fa-IR"/>
        </w:rPr>
        <w:t xml:space="preserve"> نمی‌</w:t>
      </w:r>
      <w:r w:rsidR="00615CB4" w:rsidRPr="00CE3DC4">
        <w:rPr>
          <w:rFonts w:cs="B Lotus"/>
          <w:rtl/>
          <w:lang w:bidi="fa-IR"/>
        </w:rPr>
        <w:t>رفتند، ولی اینان از مذهب داود ظاهری و پیروانش تجاوز کرده تا جایی که به رأی خودشان، فتوا</w:t>
      </w:r>
      <w:r w:rsidR="009B0475">
        <w:rPr>
          <w:rFonts w:cs="B Lotus"/>
          <w:rtl/>
          <w:lang w:bidi="fa-IR"/>
        </w:rPr>
        <w:t xml:space="preserve"> می‌</w:t>
      </w:r>
      <w:r w:rsidR="00615CB4" w:rsidRPr="00CE3DC4">
        <w:rPr>
          <w:rFonts w:cs="B Lotus"/>
          <w:rtl/>
          <w:lang w:bidi="fa-IR"/>
        </w:rPr>
        <w:t>دادند و برای مردم مذاهبی قرار دادند که در شریعت اسلام، مشروعیت و رسمیتی نداشتند و آنان را به زور و خواهش به گرویدن به این مذاهب وادار</w:t>
      </w:r>
      <w:r w:rsidR="009B0475">
        <w:rPr>
          <w:rFonts w:cs="B Lotus"/>
          <w:rtl/>
          <w:lang w:bidi="fa-IR"/>
        </w:rPr>
        <w:t xml:space="preserve"> می‌</w:t>
      </w:r>
      <w:r w:rsidR="00615CB4" w:rsidRPr="00CE3DC4">
        <w:rPr>
          <w:rFonts w:cs="B Lotus"/>
          <w:rtl/>
          <w:lang w:bidi="fa-IR"/>
        </w:rPr>
        <w:t>کردند. تا جایی که این درد در میان مردم عمومیت پیدا کرد و مدت زمانی طولانی پایدار بودند. سپس برخی از این مذاهب از بین رفتند و بقیه‏ی مذاهب تا به امروز باقی مانده</w:t>
      </w:r>
      <w:r w:rsidR="00BD6683">
        <w:rPr>
          <w:rFonts w:cs="B Lotus"/>
          <w:rtl/>
          <w:lang w:bidi="fa-IR"/>
        </w:rPr>
        <w:t>‌اند</w:t>
      </w:r>
      <w:r w:rsidR="00615CB4" w:rsidRPr="00CE3DC4">
        <w:rPr>
          <w:rFonts w:cs="B Lotus"/>
          <w:rtl/>
          <w:lang w:bidi="fa-IR"/>
        </w:rPr>
        <w:t>. شاید این فرصت باشد که در لابلای این کتاب به برخی از این مذاهب اشاره شود.</w:t>
      </w:r>
    </w:p>
    <w:p w:rsidR="00615CB4" w:rsidRPr="00CE3DC4" w:rsidRDefault="001F002E" w:rsidP="001F002E">
      <w:pPr>
        <w:ind w:firstLine="284"/>
        <w:jc w:val="both"/>
        <w:rPr>
          <w:rFonts w:cs="B Lotus"/>
          <w:rtl/>
          <w:lang w:bidi="fa-IR"/>
        </w:rPr>
      </w:pPr>
      <w:r>
        <w:rPr>
          <w:rFonts w:cs="B Lotus"/>
          <w:rtl/>
          <w:lang w:bidi="fa-IR"/>
        </w:rPr>
        <w:t>پس بدعت</w:t>
      </w:r>
      <w:r>
        <w:rPr>
          <w:rFonts w:cs="B Lotus" w:hint="cs"/>
          <w:rtl/>
          <w:lang w:bidi="fa-IR"/>
        </w:rPr>
        <w:t>‌</w:t>
      </w:r>
      <w:r w:rsidR="00615CB4" w:rsidRPr="00CE3DC4">
        <w:rPr>
          <w:rFonts w:cs="B Lotus"/>
          <w:rtl/>
          <w:lang w:bidi="fa-IR"/>
        </w:rPr>
        <w:t>گذاری که علیه دیگران خروج کرده،</w:t>
      </w:r>
      <w:r>
        <w:rPr>
          <w:rFonts w:cs="B Lotus"/>
          <w:rtl/>
          <w:lang w:bidi="fa-IR"/>
        </w:rPr>
        <w:t xml:space="preserve"> به دو دلیل گناه بیشتری از بدعت</w:t>
      </w:r>
      <w:r>
        <w:rPr>
          <w:rFonts w:cs="B Lotus" w:hint="cs"/>
          <w:rtl/>
          <w:lang w:bidi="fa-IR"/>
        </w:rPr>
        <w:t>‌</w:t>
      </w:r>
      <w:r w:rsidR="00615CB4" w:rsidRPr="00CE3DC4">
        <w:rPr>
          <w:rFonts w:cs="B Lotus"/>
          <w:rtl/>
          <w:lang w:bidi="fa-IR"/>
        </w:rPr>
        <w:t>گذاری دارد که تنها به</w:t>
      </w:r>
      <w:r>
        <w:rPr>
          <w:rFonts w:cs="B Lotus" w:hint="cs"/>
          <w:rtl/>
          <w:lang w:bidi="fa-IR"/>
        </w:rPr>
        <w:t>‌</w:t>
      </w:r>
      <w:r w:rsidR="00615CB4" w:rsidRPr="00CE3DC4">
        <w:rPr>
          <w:rFonts w:cs="B Lotus"/>
          <w:rtl/>
          <w:lang w:bidi="fa-IR"/>
        </w:rPr>
        <w:t>سوی آن دعوت کرده و علیه دیگران خروج نکرده است:</w:t>
      </w:r>
    </w:p>
    <w:p w:rsidR="00615CB4" w:rsidRPr="00CE3DC4" w:rsidRDefault="00615CB4" w:rsidP="001F002E">
      <w:pPr>
        <w:ind w:firstLine="284"/>
        <w:jc w:val="both"/>
        <w:rPr>
          <w:rFonts w:cs="B Lotus"/>
          <w:rtl/>
          <w:lang w:bidi="fa-IR"/>
        </w:rPr>
      </w:pPr>
      <w:r w:rsidRPr="00CE3DC4">
        <w:rPr>
          <w:rFonts w:cs="B Lotus"/>
          <w:b/>
          <w:bCs/>
          <w:rtl/>
          <w:lang w:bidi="fa-IR"/>
        </w:rPr>
        <w:t>اول</w:t>
      </w:r>
      <w:r w:rsidR="001F002E">
        <w:rPr>
          <w:rFonts w:cs="B Lotus" w:hint="cs"/>
          <w:rtl/>
          <w:lang w:bidi="fa-IR"/>
        </w:rPr>
        <w:t>-</w:t>
      </w:r>
      <w:r w:rsidRPr="00CE3DC4">
        <w:rPr>
          <w:rFonts w:cs="B Lotus"/>
          <w:rtl/>
          <w:lang w:bidi="fa-IR"/>
        </w:rPr>
        <w:t xml:space="preserve"> ترساندن و اجبار مردم به وسیله‏ی زدن و کشتن.</w:t>
      </w:r>
    </w:p>
    <w:p w:rsidR="00615CB4" w:rsidRPr="00CE3DC4" w:rsidRDefault="00615CB4" w:rsidP="001F002E">
      <w:pPr>
        <w:ind w:firstLine="284"/>
        <w:jc w:val="both"/>
        <w:rPr>
          <w:rFonts w:cs="B Lotus"/>
          <w:rtl/>
          <w:lang w:bidi="fa-IR"/>
        </w:rPr>
      </w:pPr>
      <w:r w:rsidRPr="00CE3DC4">
        <w:rPr>
          <w:rFonts w:cs="B Lotus"/>
          <w:b/>
          <w:bCs/>
          <w:rtl/>
          <w:lang w:bidi="fa-IR"/>
        </w:rPr>
        <w:t>دوم</w:t>
      </w:r>
      <w:r w:rsidR="001F002E">
        <w:rPr>
          <w:rFonts w:cs="B Lotus" w:hint="cs"/>
          <w:b/>
          <w:bCs/>
          <w:rtl/>
          <w:lang w:bidi="fa-IR"/>
        </w:rPr>
        <w:t>-</w:t>
      </w:r>
      <w:r w:rsidRPr="00CE3DC4">
        <w:rPr>
          <w:rFonts w:cs="B Lotus"/>
          <w:rtl/>
          <w:lang w:bidi="fa-IR"/>
        </w:rPr>
        <w:t xml:space="preserve"> چون عملش سبب</w:t>
      </w:r>
      <w:r w:rsidR="009B0475">
        <w:rPr>
          <w:rFonts w:cs="B Lotus"/>
          <w:rtl/>
          <w:lang w:bidi="fa-IR"/>
        </w:rPr>
        <w:t xml:space="preserve"> می‌</w:t>
      </w:r>
      <w:r w:rsidRPr="00CE3DC4">
        <w:rPr>
          <w:rFonts w:cs="B Lotus"/>
          <w:rtl/>
          <w:lang w:bidi="fa-IR"/>
        </w:rPr>
        <w:t>شود که افراد زیادی دعوتش را اجابت کنند</w:t>
      </w:r>
      <w:r w:rsidR="000D0821">
        <w:rPr>
          <w:rFonts w:cs="B Lotus"/>
          <w:rtl/>
          <w:lang w:bidi="fa-IR"/>
        </w:rPr>
        <w:t>،</w:t>
      </w:r>
      <w:r w:rsidRPr="00CE3DC4">
        <w:rPr>
          <w:rFonts w:cs="B Lotus"/>
          <w:rtl/>
          <w:lang w:bidi="fa-IR"/>
        </w:rPr>
        <w:t xml:space="preserve"> چون ترغیب و ترهیب اخروی گاهی بسیاری از نفس</w:t>
      </w:r>
      <w:r w:rsidR="009B0475">
        <w:rPr>
          <w:rFonts w:cs="B Lotus"/>
          <w:rtl/>
          <w:lang w:bidi="fa-IR"/>
        </w:rPr>
        <w:t>‌ها</w:t>
      </w:r>
      <w:r w:rsidRPr="00CE3DC4">
        <w:rPr>
          <w:rFonts w:cs="B Lotus"/>
          <w:rtl/>
          <w:lang w:bidi="fa-IR"/>
        </w:rPr>
        <w:t xml:space="preserve"> آن را قبول ندارند بر خلاف ترغیب و ترهیب دنیوی که چون محسوس و ملموس است، در انسان خیلی مؤثر است. از این رو در شریعت اسلام حدود و تعزیراتی مقرر گردیده است</w:t>
      </w:r>
      <w:r w:rsidR="000D0821">
        <w:rPr>
          <w:rFonts w:cs="B Lotus"/>
          <w:rtl/>
          <w:lang w:bidi="fa-IR"/>
        </w:rPr>
        <w:t>،</w:t>
      </w:r>
      <w:r w:rsidRPr="00CE3DC4">
        <w:rPr>
          <w:rFonts w:cs="B Lotus"/>
          <w:rtl/>
          <w:lang w:bidi="fa-IR"/>
        </w:rPr>
        <w:t xml:space="preserve"> به قول معرو</w:t>
      </w:r>
      <w:r w:rsidRPr="001F002E">
        <w:rPr>
          <w:rFonts w:cs="B Lotus"/>
          <w:rtl/>
          <w:lang w:bidi="fa-IR"/>
        </w:rPr>
        <w:t>ف</w:t>
      </w:r>
      <w:r w:rsidR="00422270" w:rsidRPr="001F002E">
        <w:rPr>
          <w:rFonts w:cs="B Lotus"/>
          <w:rtl/>
          <w:lang w:bidi="fa-IR"/>
        </w:rPr>
        <w:t>:</w:t>
      </w:r>
      <w:r w:rsidR="001F002E">
        <w:rPr>
          <w:rFonts w:cs="B Lotus" w:hint="cs"/>
          <w:rtl/>
          <w:lang w:bidi="fa-IR"/>
        </w:rPr>
        <w:t xml:space="preserve"> </w:t>
      </w:r>
      <w:r w:rsidR="001F002E">
        <w:rPr>
          <w:rFonts w:cs="Traditional Arabic" w:hint="cs"/>
          <w:rtl/>
          <w:lang w:bidi="fa-IR"/>
        </w:rPr>
        <w:t>«</w:t>
      </w:r>
      <w:r w:rsidRPr="001F002E">
        <w:rPr>
          <w:rFonts w:cs="KFGQPC Uthman Taha Naskh"/>
          <w:rtl/>
          <w:lang w:bidi="fa-IR"/>
        </w:rPr>
        <w:t xml:space="preserve">إن الله </w:t>
      </w:r>
      <w:r w:rsidR="001F002E" w:rsidRPr="001F002E">
        <w:rPr>
          <w:rFonts w:cs="KFGQPC Uthman Taha Naskh" w:hint="cs"/>
          <w:rtl/>
          <w:lang w:bidi="fa-IR"/>
        </w:rPr>
        <w:t>ي</w:t>
      </w:r>
      <w:r w:rsidRPr="001F002E">
        <w:rPr>
          <w:rFonts w:cs="KFGQPC Uthman Taha Naskh"/>
          <w:rtl/>
          <w:lang w:bidi="fa-IR"/>
        </w:rPr>
        <w:t xml:space="preserve">زع بالسلطان ما لا </w:t>
      </w:r>
      <w:r w:rsidR="001F002E" w:rsidRPr="001F002E">
        <w:rPr>
          <w:rFonts w:cs="KFGQPC Uthman Taha Naskh" w:hint="cs"/>
          <w:rtl/>
          <w:lang w:bidi="fa-IR"/>
        </w:rPr>
        <w:t>ي</w:t>
      </w:r>
      <w:r w:rsidRPr="001F002E">
        <w:rPr>
          <w:rFonts w:cs="KFGQPC Uthman Taha Naskh"/>
          <w:rtl/>
          <w:lang w:bidi="fa-IR"/>
        </w:rPr>
        <w:t>زع بالقرآن</w:t>
      </w:r>
      <w:r w:rsidR="001F002E">
        <w:rPr>
          <w:rFonts w:cs="Traditional Arabic" w:hint="cs"/>
          <w:rtl/>
          <w:lang w:bidi="fa-IR"/>
        </w:rPr>
        <w:t>»</w:t>
      </w:r>
      <w:r w:rsidR="001F002E">
        <w:rPr>
          <w:rFonts w:cs="B Lotus" w:hint="cs"/>
          <w:rtl/>
          <w:lang w:bidi="fa-IR"/>
        </w:rPr>
        <w:t>.</w:t>
      </w:r>
      <w:r w:rsidR="00422270">
        <w:rPr>
          <w:rFonts w:cs="B Lotus"/>
          <w:rtl/>
          <w:lang w:bidi="fa-IR"/>
        </w:rPr>
        <w:t xml:space="preserve"> </w:t>
      </w:r>
      <w:r w:rsidR="001F002E" w:rsidRPr="001F002E">
        <w:rPr>
          <w:rFonts w:cs="Traditional Arabic" w:hint="cs"/>
          <w:sz w:val="26"/>
          <w:szCs w:val="26"/>
          <w:rtl/>
          <w:lang w:bidi="fa-IR"/>
        </w:rPr>
        <w:t>«</w:t>
      </w:r>
      <w:r w:rsidRPr="001F002E">
        <w:rPr>
          <w:rFonts w:cs="B Lotus"/>
          <w:sz w:val="26"/>
          <w:szCs w:val="26"/>
          <w:rtl/>
          <w:lang w:bidi="fa-IR"/>
        </w:rPr>
        <w:t>همانا خدا چیزهایی را به وسیله</w:t>
      </w:r>
      <w:r w:rsidR="009B0475" w:rsidRPr="001F002E">
        <w:rPr>
          <w:rFonts w:cs="B Lotus"/>
          <w:sz w:val="26"/>
          <w:szCs w:val="26"/>
          <w:rtl/>
          <w:lang w:bidi="fa-IR"/>
        </w:rPr>
        <w:t xml:space="preserve">‌ی </w:t>
      </w:r>
      <w:r w:rsidRPr="001F002E">
        <w:rPr>
          <w:rFonts w:cs="B Lotus"/>
          <w:sz w:val="26"/>
          <w:szCs w:val="26"/>
          <w:rtl/>
          <w:lang w:bidi="fa-IR"/>
        </w:rPr>
        <w:t>حاکم منع</w:t>
      </w:r>
      <w:r w:rsidR="009B0475" w:rsidRPr="001F002E">
        <w:rPr>
          <w:rFonts w:cs="B Lotus"/>
          <w:sz w:val="26"/>
          <w:szCs w:val="26"/>
          <w:rtl/>
          <w:lang w:bidi="fa-IR"/>
        </w:rPr>
        <w:t xml:space="preserve"> می‌</w:t>
      </w:r>
      <w:r w:rsidRPr="001F002E">
        <w:rPr>
          <w:rFonts w:cs="B Lotus"/>
          <w:sz w:val="26"/>
          <w:szCs w:val="26"/>
          <w:rtl/>
          <w:lang w:bidi="fa-IR"/>
        </w:rPr>
        <w:t>کند که به وسیله‏ی قرآن منع</w:t>
      </w:r>
      <w:r w:rsidR="009B0475" w:rsidRPr="001F002E">
        <w:rPr>
          <w:rFonts w:cs="B Lotus"/>
          <w:sz w:val="26"/>
          <w:szCs w:val="26"/>
          <w:rtl/>
          <w:lang w:bidi="fa-IR"/>
        </w:rPr>
        <w:t xml:space="preserve"> نمی‌</w:t>
      </w:r>
      <w:r w:rsidRPr="001F002E">
        <w:rPr>
          <w:rFonts w:cs="B Lotus"/>
          <w:sz w:val="26"/>
          <w:szCs w:val="26"/>
          <w:rtl/>
          <w:lang w:bidi="fa-IR"/>
        </w:rPr>
        <w:t>کند</w:t>
      </w:r>
      <w:r w:rsidR="001F002E" w:rsidRPr="001F002E">
        <w:rPr>
          <w:rFonts w:cs="Traditional Arabic" w:hint="cs"/>
          <w:sz w:val="26"/>
          <w:szCs w:val="26"/>
          <w:rtl/>
          <w:lang w:bidi="fa-IR"/>
        </w:rPr>
        <w:t>»</w:t>
      </w:r>
      <w:r w:rsidRPr="001F002E">
        <w:rPr>
          <w:rFonts w:cs="B Lotus"/>
          <w:sz w:val="26"/>
          <w:szCs w:val="26"/>
          <w:rtl/>
          <w:lang w:bidi="fa-IR"/>
        </w:rPr>
        <w:t xml:space="preserve">. </w:t>
      </w:r>
      <w:r w:rsidRPr="00CE3DC4">
        <w:rPr>
          <w:rFonts w:cs="B Lotus"/>
          <w:rtl/>
          <w:lang w:bidi="fa-IR"/>
        </w:rPr>
        <w:t>بدین خاطر وقتی بدعت گذار به وسیله‏ی ترغیب و ترهیبِِ صرف را که دیگران را با آن پند و اندرز</w:t>
      </w:r>
      <w:r w:rsidR="009B0475">
        <w:rPr>
          <w:rFonts w:cs="B Lotus"/>
          <w:rtl/>
          <w:lang w:bidi="fa-IR"/>
        </w:rPr>
        <w:t xml:space="preserve"> می‌</w:t>
      </w:r>
      <w:r w:rsidRPr="00CE3DC4">
        <w:rPr>
          <w:rFonts w:cs="B Lotus"/>
          <w:rtl/>
          <w:lang w:bidi="fa-IR"/>
        </w:rPr>
        <w:t>دهد، موفق نشد دیگران را به سوی بدعت خویش بکشاند و به آن پاسخ بدهند، به حاکمان روی</w:t>
      </w:r>
      <w:r w:rsidR="009B0475">
        <w:rPr>
          <w:rFonts w:cs="B Lotus"/>
          <w:rtl/>
          <w:lang w:bidi="fa-IR"/>
        </w:rPr>
        <w:t xml:space="preserve"> می‌</w:t>
      </w:r>
      <w:r w:rsidRPr="00CE3DC4">
        <w:rPr>
          <w:rFonts w:cs="B Lotus"/>
          <w:rtl/>
          <w:lang w:bidi="fa-IR"/>
        </w:rPr>
        <w:t>آورد</w:t>
      </w:r>
      <w:r w:rsidR="000D0821">
        <w:rPr>
          <w:rFonts w:cs="B Lotus"/>
          <w:rtl/>
          <w:lang w:bidi="fa-IR"/>
        </w:rPr>
        <w:t>،</w:t>
      </w:r>
      <w:r w:rsidRPr="00CE3DC4">
        <w:rPr>
          <w:rFonts w:cs="B Lotus"/>
          <w:rtl/>
          <w:lang w:bidi="fa-IR"/>
        </w:rPr>
        <w:t xml:space="preserve"> چون این کار زودتر جواب</w:t>
      </w:r>
      <w:r w:rsidR="009B0475">
        <w:rPr>
          <w:rFonts w:cs="B Lotus"/>
          <w:rtl/>
          <w:lang w:bidi="fa-IR"/>
        </w:rPr>
        <w:t xml:space="preserve"> می‌</w:t>
      </w:r>
      <w:r w:rsidRPr="00CE3DC4">
        <w:rPr>
          <w:rFonts w:cs="B Lotus"/>
          <w:rtl/>
          <w:lang w:bidi="fa-IR"/>
        </w:rPr>
        <w:t>دهد.</w:t>
      </w:r>
    </w:p>
    <w:p w:rsidR="00615CB4" w:rsidRDefault="001F002E" w:rsidP="001F002E">
      <w:pPr>
        <w:pStyle w:val="a1"/>
        <w:rPr>
          <w:rtl/>
        </w:rPr>
      </w:pPr>
      <w:bookmarkStart w:id="71" w:name="_Toc236404252"/>
      <w:bookmarkStart w:id="72" w:name="_Toc338707273"/>
      <w:r>
        <w:rPr>
          <w:rtl/>
        </w:rPr>
        <w:t>اختلاف درجات گناهِ بدعت</w:t>
      </w:r>
      <w:r>
        <w:rPr>
          <w:rFonts w:hint="eastAsia"/>
          <w:rtl/>
        </w:rPr>
        <w:t>‌</w:t>
      </w:r>
      <w:r w:rsidR="00615CB4">
        <w:rPr>
          <w:rtl/>
        </w:rPr>
        <w:t>گذار از جهت حقیقی بودن یا اضافی بودن بدعت:</w:t>
      </w:r>
      <w:bookmarkEnd w:id="71"/>
      <w:bookmarkEnd w:id="72"/>
    </w:p>
    <w:p w:rsidR="00615CB4" w:rsidRPr="00CE3DC4" w:rsidRDefault="00615CB4" w:rsidP="00CE3DC4">
      <w:pPr>
        <w:ind w:firstLine="284"/>
        <w:jc w:val="both"/>
        <w:rPr>
          <w:rFonts w:cs="B Lotus"/>
          <w:rtl/>
          <w:lang w:bidi="fa-IR"/>
        </w:rPr>
      </w:pPr>
      <w:r w:rsidRPr="00CE3DC4">
        <w:rPr>
          <w:rFonts w:cs="B Lotus"/>
          <w:rtl/>
          <w:lang w:bidi="fa-IR"/>
        </w:rPr>
        <w:t>بدعت حقیقی گناه و جرم بیشتری دارد، چون بدعت حقیقی است که نهی مستقیماً و بدون واسطه متوجه آن</w:t>
      </w:r>
      <w:r w:rsidR="009B0475">
        <w:rPr>
          <w:rFonts w:cs="B Lotus"/>
          <w:rtl/>
          <w:lang w:bidi="fa-IR"/>
        </w:rPr>
        <w:t xml:space="preserve"> می‌</w:t>
      </w:r>
      <w:r w:rsidRPr="00CE3DC4">
        <w:rPr>
          <w:rFonts w:cs="B Lotus"/>
          <w:rtl/>
          <w:lang w:bidi="fa-IR"/>
        </w:rPr>
        <w:t>شود و به طور محض مخالف سنت و خارج شدن از سنت</w:t>
      </w:r>
      <w:r w:rsidR="009B0475">
        <w:rPr>
          <w:rFonts w:cs="B Lotus"/>
          <w:rtl/>
          <w:lang w:bidi="fa-IR"/>
        </w:rPr>
        <w:t xml:space="preserve"> می‌</w:t>
      </w:r>
      <w:r w:rsidRPr="00CE3DC4">
        <w:rPr>
          <w:rFonts w:cs="B Lotus"/>
          <w:rtl/>
          <w:lang w:bidi="fa-IR"/>
        </w:rPr>
        <w:t>باشد</w:t>
      </w:r>
      <w:r w:rsidR="000D0821">
        <w:rPr>
          <w:rFonts w:cs="B Lotus"/>
          <w:rtl/>
          <w:lang w:bidi="fa-IR"/>
        </w:rPr>
        <w:t>،</w:t>
      </w:r>
      <w:r w:rsidRPr="00CE3DC4">
        <w:rPr>
          <w:rFonts w:cs="B Lotus"/>
          <w:rtl/>
          <w:lang w:bidi="fa-IR"/>
        </w:rPr>
        <w:t xml:space="preserve"> مثل قائل شدن به حسن و قبح عقلی، انکار خبر واحد، انکار اجماع، انکار تحریم شراب، قائل شدن به امام معصوم... و مانند آنها.</w:t>
      </w:r>
    </w:p>
    <w:p w:rsidR="00615CB4" w:rsidRPr="00CE3DC4" w:rsidRDefault="00615CB4" w:rsidP="00CE3DC4">
      <w:pPr>
        <w:ind w:firstLine="284"/>
        <w:jc w:val="both"/>
        <w:rPr>
          <w:rFonts w:cs="B Lotus"/>
          <w:rtl/>
          <w:lang w:bidi="fa-IR"/>
        </w:rPr>
      </w:pPr>
      <w:r w:rsidRPr="00CE3DC4">
        <w:rPr>
          <w:rFonts w:cs="B Lotus"/>
          <w:rtl/>
          <w:lang w:bidi="fa-IR"/>
        </w:rPr>
        <w:t>وقتی</w:t>
      </w:r>
      <w:r w:rsidR="009B0475">
        <w:rPr>
          <w:rFonts w:cs="B Lotus"/>
          <w:rtl/>
          <w:lang w:bidi="fa-IR"/>
        </w:rPr>
        <w:t xml:space="preserve"> می‌</w:t>
      </w:r>
      <w:r w:rsidRPr="00CE3DC4">
        <w:rPr>
          <w:rFonts w:cs="B Lotus"/>
          <w:rtl/>
          <w:lang w:bidi="fa-IR"/>
        </w:rPr>
        <w:t>گویند، بدعت اضافی، بدین معناست که این عمل از جهتی مشروع و از جهتی رأی شخصی است، چون در بعضی از حالاتش رأی و نظر شخصی از جانب بدعت گذار در آن دخالت دارد. پس بدعت اضافی از تمامی جهات، با ادله و قواعد شرعی منافات و ضدیت ندارد.</w:t>
      </w:r>
    </w:p>
    <w:p w:rsidR="00615CB4" w:rsidRPr="00CE3DC4" w:rsidRDefault="00615CB4" w:rsidP="00CE3DC4">
      <w:pPr>
        <w:ind w:firstLine="284"/>
        <w:jc w:val="both"/>
        <w:rPr>
          <w:rFonts w:cs="B Lotus"/>
          <w:rtl/>
          <w:lang w:bidi="fa-IR"/>
        </w:rPr>
      </w:pPr>
      <w:r w:rsidRPr="00CE3DC4">
        <w:rPr>
          <w:rFonts w:cs="B Lotus"/>
          <w:rtl/>
          <w:lang w:bidi="fa-IR"/>
        </w:rPr>
        <w:t>البته هر چند بدعت اضافی هم به بدعت حقیقی ملحق</w:t>
      </w:r>
      <w:r w:rsidR="009B0475">
        <w:rPr>
          <w:rFonts w:cs="B Lotus"/>
          <w:rtl/>
          <w:lang w:bidi="fa-IR"/>
        </w:rPr>
        <w:t xml:space="preserve"> می‌</w:t>
      </w:r>
      <w:r w:rsidRPr="00CE3DC4">
        <w:rPr>
          <w:rFonts w:cs="B Lotus"/>
          <w:rtl/>
          <w:lang w:bidi="fa-IR"/>
        </w:rPr>
        <w:t>شود ولی فرق میان این دو روشن است که به امید خدا بعداً درباره‏ی آن بحث</w:t>
      </w:r>
      <w:r w:rsidR="009B0475">
        <w:rPr>
          <w:rFonts w:cs="B Lotus"/>
          <w:rtl/>
          <w:lang w:bidi="fa-IR"/>
        </w:rPr>
        <w:t xml:space="preserve"> می‌</w:t>
      </w:r>
      <w:r w:rsidRPr="00CE3DC4">
        <w:rPr>
          <w:rFonts w:cs="B Lotus"/>
          <w:rtl/>
          <w:lang w:bidi="fa-IR"/>
        </w:rPr>
        <w:t>شود. و به تناسب این اختلاف، گناه و جرم آنها نیز متفاوت است.</w:t>
      </w:r>
    </w:p>
    <w:p w:rsidR="00615CB4" w:rsidRPr="00CE3DC4" w:rsidRDefault="00615CB4" w:rsidP="00CE3DC4">
      <w:pPr>
        <w:ind w:firstLine="284"/>
        <w:jc w:val="both"/>
        <w:rPr>
          <w:rFonts w:cs="B Lotus"/>
          <w:rtl/>
          <w:lang w:bidi="fa-IR"/>
        </w:rPr>
      </w:pPr>
      <w:r w:rsidRPr="00CE3DC4">
        <w:rPr>
          <w:rFonts w:cs="B Lotus"/>
          <w:b/>
          <w:bCs/>
          <w:rtl/>
          <w:lang w:bidi="fa-IR"/>
        </w:rPr>
        <w:t>مثال بدعت اضافی:</w:t>
      </w:r>
      <w:r w:rsidRPr="00CE3DC4">
        <w:rPr>
          <w:rFonts w:cs="B Lotus"/>
          <w:rtl/>
          <w:lang w:bidi="fa-IR"/>
        </w:rPr>
        <w:t xml:space="preserve"> گذاشتن مصحف</w:t>
      </w:r>
      <w:r w:rsidR="009B0475">
        <w:rPr>
          <w:rFonts w:cs="B Lotus"/>
          <w:rtl/>
          <w:lang w:bidi="fa-IR"/>
        </w:rPr>
        <w:t>‌ها</w:t>
      </w:r>
      <w:r w:rsidR="001F002E">
        <w:rPr>
          <w:rFonts w:cs="B Lotus"/>
          <w:rtl/>
          <w:lang w:bidi="fa-IR"/>
        </w:rPr>
        <w:t>ی قرآن در مساجد جهت خواندن</w:t>
      </w:r>
      <w:r w:rsidR="001F002E">
        <w:rPr>
          <w:rFonts w:cs="B Lotus" w:hint="cs"/>
          <w:rtl/>
          <w:lang w:bidi="fa-IR"/>
        </w:rPr>
        <w:t>‌</w:t>
      </w:r>
      <w:r w:rsidRPr="00CE3DC4">
        <w:rPr>
          <w:rFonts w:cs="B Lotus"/>
          <w:rtl/>
          <w:lang w:bidi="fa-IR"/>
        </w:rPr>
        <w:t>شان در مساجد.</w:t>
      </w:r>
    </w:p>
    <w:p w:rsidR="00615CB4" w:rsidRPr="00CE3DC4" w:rsidRDefault="00615CB4" w:rsidP="00CE3DC4">
      <w:pPr>
        <w:ind w:firstLine="284"/>
        <w:jc w:val="both"/>
        <w:rPr>
          <w:rFonts w:cs="B Lotus"/>
          <w:rtl/>
          <w:lang w:bidi="fa-IR"/>
        </w:rPr>
      </w:pPr>
      <w:r w:rsidRPr="00CE3DC4">
        <w:rPr>
          <w:rFonts w:cs="B Lotus"/>
          <w:rtl/>
          <w:lang w:bidi="fa-IR"/>
        </w:rPr>
        <w:t>امام مالک گوید</w:t>
      </w:r>
      <w:r w:rsidR="00422270">
        <w:rPr>
          <w:rFonts w:cs="B Lotus"/>
          <w:rtl/>
          <w:lang w:bidi="fa-IR"/>
        </w:rPr>
        <w:t>: «</w:t>
      </w:r>
      <w:r w:rsidRPr="00CE3DC4">
        <w:rPr>
          <w:rFonts w:cs="B Lotus"/>
          <w:rtl/>
          <w:lang w:bidi="fa-IR"/>
        </w:rPr>
        <w:t>نخستین کسی که قرآن را در مسجد گذاشت، حجّاج بن یوسف بود». منظورش این است که حجاج بن یوسف نخستین کسی بود که ترتیب خواندن قرآن پس از نماز صبح در مسجد را داد.</w:t>
      </w:r>
    </w:p>
    <w:p w:rsidR="00615CB4" w:rsidRPr="00CE3DC4" w:rsidRDefault="00615CB4" w:rsidP="00CE3DC4">
      <w:pPr>
        <w:ind w:firstLine="284"/>
        <w:jc w:val="both"/>
        <w:rPr>
          <w:rFonts w:cs="B Lotus"/>
          <w:rtl/>
          <w:lang w:bidi="fa-IR"/>
        </w:rPr>
      </w:pPr>
      <w:r w:rsidRPr="00CE3DC4">
        <w:rPr>
          <w:rFonts w:cs="B Lotus"/>
          <w:rtl/>
          <w:lang w:bidi="fa-IR"/>
        </w:rPr>
        <w:t>ابن راشد گوید</w:t>
      </w:r>
      <w:r w:rsidR="00422270">
        <w:rPr>
          <w:rFonts w:cs="B Lotus"/>
          <w:rtl/>
          <w:lang w:bidi="fa-IR"/>
        </w:rPr>
        <w:t>: «</w:t>
      </w:r>
      <w:r w:rsidRPr="00CE3DC4">
        <w:rPr>
          <w:rFonts w:cs="B Lotus"/>
          <w:rtl/>
          <w:lang w:bidi="fa-IR"/>
        </w:rPr>
        <w:t xml:space="preserve">گذاشتن قرآن در مساجد جهت خواندن مثل کاری است که در مناطق ما تا به امروز انجام داده می‏شود».     </w:t>
      </w:r>
    </w:p>
    <w:p w:rsidR="00615CB4" w:rsidRPr="00CE3DC4" w:rsidRDefault="00615CB4" w:rsidP="00CE3DC4">
      <w:pPr>
        <w:ind w:firstLine="284"/>
        <w:jc w:val="both"/>
        <w:rPr>
          <w:rFonts w:cs="B Lotus"/>
          <w:rtl/>
          <w:lang w:bidi="fa-IR"/>
        </w:rPr>
      </w:pPr>
      <w:r w:rsidRPr="00CE3DC4">
        <w:rPr>
          <w:rFonts w:cs="B Lotus"/>
          <w:rtl/>
          <w:lang w:bidi="fa-IR"/>
        </w:rPr>
        <w:t>این کار یعنی گذاشتن قرآن در مسجد، بدعت است</w:t>
      </w:r>
      <w:r w:rsidR="000D0821">
        <w:rPr>
          <w:rFonts w:cs="B Lotus"/>
          <w:rtl/>
          <w:lang w:bidi="fa-IR"/>
        </w:rPr>
        <w:t>،</w:t>
      </w:r>
      <w:r w:rsidRPr="00CE3DC4">
        <w:rPr>
          <w:rFonts w:cs="B Lotus"/>
          <w:rtl/>
          <w:lang w:bidi="fa-IR"/>
        </w:rPr>
        <w:t xml:space="preserve"> چون قرائت قرآن در مسجد به طور کلی مشروع است اما اختصاص دادن مسجد به قرائت قرآن به آن صورت، بدعت است.</w:t>
      </w:r>
    </w:p>
    <w:p w:rsidR="00615CB4" w:rsidRPr="00CE3DC4" w:rsidRDefault="00615CB4" w:rsidP="00CE3DC4">
      <w:pPr>
        <w:ind w:firstLine="284"/>
        <w:jc w:val="both"/>
        <w:rPr>
          <w:rFonts w:cs="B Lotus"/>
          <w:rtl/>
          <w:lang w:bidi="fa-IR"/>
        </w:rPr>
      </w:pPr>
      <w:r w:rsidRPr="00CE3DC4">
        <w:rPr>
          <w:rFonts w:cs="B Lotus"/>
          <w:rtl/>
          <w:lang w:bidi="fa-IR"/>
        </w:rPr>
        <w:t>مثال: در زمان ما مصحف</w:t>
      </w:r>
      <w:r w:rsidR="009B0475">
        <w:rPr>
          <w:rFonts w:cs="B Lotus"/>
          <w:rtl/>
          <w:lang w:bidi="fa-IR"/>
        </w:rPr>
        <w:t>‌ها</w:t>
      </w:r>
      <w:r w:rsidRPr="00CE3DC4">
        <w:rPr>
          <w:rFonts w:cs="B Lotus"/>
          <w:rtl/>
          <w:lang w:bidi="fa-IR"/>
        </w:rPr>
        <w:t>ی قرآن در روز جمعه در مساجد جهت قرائت گذاشته</w:t>
      </w:r>
      <w:r w:rsidR="009B0475">
        <w:rPr>
          <w:rFonts w:cs="B Lotus"/>
          <w:rtl/>
          <w:lang w:bidi="fa-IR"/>
        </w:rPr>
        <w:t xml:space="preserve"> می‌</w:t>
      </w:r>
      <w:r w:rsidRPr="00CE3DC4">
        <w:rPr>
          <w:rFonts w:cs="B Lotus"/>
          <w:rtl/>
          <w:lang w:bidi="fa-IR"/>
        </w:rPr>
        <w:t>شود و صرفاً به قصد قرائت قرآن در مساجد، این کار را</w:t>
      </w:r>
      <w:r w:rsidR="009B0475">
        <w:rPr>
          <w:rFonts w:cs="B Lotus"/>
          <w:rtl/>
          <w:lang w:bidi="fa-IR"/>
        </w:rPr>
        <w:t xml:space="preserve"> می‌</w:t>
      </w:r>
      <w:r w:rsidRPr="00CE3DC4">
        <w:rPr>
          <w:rFonts w:cs="B Lotus"/>
          <w:rtl/>
          <w:lang w:bidi="fa-IR"/>
        </w:rPr>
        <w:t>کنند.</w:t>
      </w:r>
    </w:p>
    <w:p w:rsidR="00615CB4" w:rsidRDefault="001F002E" w:rsidP="001F002E">
      <w:pPr>
        <w:pStyle w:val="a1"/>
        <w:rPr>
          <w:rtl/>
        </w:rPr>
      </w:pPr>
      <w:bookmarkStart w:id="73" w:name="_Toc236404253"/>
      <w:bookmarkStart w:id="74" w:name="_Toc338707274"/>
      <w:r>
        <w:rPr>
          <w:rtl/>
        </w:rPr>
        <w:t>اختلاف درجات گناهِ بدعت</w:t>
      </w:r>
      <w:r>
        <w:rPr>
          <w:rFonts w:hint="eastAsia"/>
          <w:rtl/>
        </w:rPr>
        <w:t>‌</w:t>
      </w:r>
      <w:r w:rsidR="00615CB4">
        <w:rPr>
          <w:rtl/>
        </w:rPr>
        <w:t>گذار از این جهت که مأخذ بدعت، روشن است یا مبهم:</w:t>
      </w:r>
      <w:bookmarkEnd w:id="73"/>
      <w:bookmarkEnd w:id="74"/>
    </w:p>
    <w:p w:rsidR="00615CB4" w:rsidRPr="00CE3DC4" w:rsidRDefault="00615CB4" w:rsidP="002561BA">
      <w:pPr>
        <w:widowControl w:val="0"/>
        <w:ind w:firstLine="284"/>
        <w:jc w:val="both"/>
        <w:rPr>
          <w:rFonts w:cs="B Lotus"/>
          <w:rtl/>
          <w:lang w:bidi="fa-IR"/>
        </w:rPr>
      </w:pPr>
      <w:r w:rsidRPr="00CE3DC4">
        <w:rPr>
          <w:rFonts w:cs="B Lotus"/>
          <w:rtl/>
          <w:lang w:bidi="fa-IR"/>
        </w:rPr>
        <w:t>چون اگر مأخذ بدعت، روشن باشد، مخالف محض سنت است ولی اگر مبهم باشد، مخالف محض سنت نیست، چون امکان دارد این عمل بدعت نباشد، و اقدام به عملی که بدعت بودن آن محتمل است به نسبت اقدام به عملی که بدعت بودن آن محرز و واضح است، گناه کمتری دارد.</w:t>
      </w:r>
    </w:p>
    <w:p w:rsidR="00615CB4" w:rsidRPr="00CE3DC4" w:rsidRDefault="00615CB4" w:rsidP="002561BA">
      <w:pPr>
        <w:widowControl w:val="0"/>
        <w:ind w:firstLine="284"/>
        <w:jc w:val="both"/>
        <w:rPr>
          <w:rFonts w:cs="B Lotus"/>
          <w:rtl/>
          <w:lang w:bidi="fa-IR"/>
        </w:rPr>
      </w:pPr>
      <w:r w:rsidRPr="00CE3DC4">
        <w:rPr>
          <w:rFonts w:cs="B Lotus"/>
          <w:rtl/>
          <w:lang w:bidi="fa-IR"/>
        </w:rPr>
        <w:t>به همین خاطر دانشمندان اسلامی، ترک امور متشابه و شبهه را به طور کلی، مندوب به حساب آورده</w:t>
      </w:r>
      <w:r w:rsidR="00BD6683">
        <w:rPr>
          <w:rFonts w:cs="B Lotus"/>
          <w:rtl/>
          <w:lang w:bidi="fa-IR"/>
        </w:rPr>
        <w:t>‌اند و حدیث نبوی</w:t>
      </w:r>
      <w:r w:rsidR="00BD6683">
        <w:rPr>
          <w:rFonts w:ascii="2  Badr" w:hAnsi="2  Badr" w:cs="CTraditional Arabic"/>
          <w:rtl/>
          <w:lang w:bidi="fa-IR"/>
        </w:rPr>
        <w:t>ص</w:t>
      </w:r>
      <w:r w:rsidRPr="00CE3DC4">
        <w:rPr>
          <w:rFonts w:cs="B Lotus"/>
          <w:rtl/>
          <w:lang w:bidi="fa-IR"/>
        </w:rPr>
        <w:t xml:space="preserve"> هم این نکته را بیان</w:t>
      </w:r>
      <w:r w:rsidR="009B0475">
        <w:rPr>
          <w:rFonts w:cs="B Lotus"/>
          <w:rtl/>
          <w:lang w:bidi="fa-IR"/>
        </w:rPr>
        <w:t xml:space="preserve"> می‌</w:t>
      </w:r>
      <w:r w:rsidRPr="00CE3DC4">
        <w:rPr>
          <w:rFonts w:cs="B Lotus"/>
          <w:rtl/>
          <w:lang w:bidi="fa-IR"/>
        </w:rPr>
        <w:t>کند که امور متشابه و شبهه، به خاطر اینکه فرد دچار حرام نشود، همچون چراگاهی است که حد و مرز برایش مشخص شده است. و بیان</w:t>
      </w:r>
      <w:r w:rsidR="009B0475">
        <w:rPr>
          <w:rFonts w:cs="B Lotus"/>
          <w:rtl/>
          <w:lang w:bidi="fa-IR"/>
        </w:rPr>
        <w:t xml:space="preserve"> می‌</w:t>
      </w:r>
      <w:r w:rsidRPr="00CE3DC4">
        <w:rPr>
          <w:rFonts w:cs="B Lotus"/>
          <w:rtl/>
          <w:lang w:bidi="fa-IR"/>
        </w:rPr>
        <w:t>دارد که هر کس دچار امور متشابه و شبهه گردد، دچار حرام شده است. و ترک حرام به طور کلی، مندوب نیست بلکه واجب است. پس حکم بدعتی که مشتبه است، نیز چنین است. بنابراین تفاوت میان عملی که بدعت بودنش واضح و روشن است و عملی که بدعت بودنش مبهم و محتمل است، آشکار</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rtl/>
          <w:lang w:bidi="fa-IR"/>
        </w:rPr>
      </w:pPr>
      <w:r w:rsidRPr="00CE3DC4">
        <w:rPr>
          <w:rFonts w:cs="B Lotus"/>
          <w:rtl/>
          <w:lang w:bidi="fa-IR"/>
        </w:rPr>
        <w:t>اگر بگوییم: ترک امور متشابه، مندوب و انجام دادن آن، مکروه است، از این جهت نیز میان آن دو تفاوت وجود دارد</w:t>
      </w:r>
      <w:r w:rsidR="000D0821">
        <w:rPr>
          <w:rFonts w:cs="B Lotus"/>
          <w:rtl/>
          <w:lang w:bidi="fa-IR"/>
        </w:rPr>
        <w:t>،</w:t>
      </w:r>
      <w:r w:rsidRPr="00CE3DC4">
        <w:rPr>
          <w:rFonts w:cs="B Lotus"/>
          <w:rtl/>
          <w:lang w:bidi="fa-IR"/>
        </w:rPr>
        <w:t xml:space="preserve"> چون گناه و عمل حرام، روشن است ولی عمل مکروه به طور کلی، گناهی ندارد مادام که همراه آن، چیزی نباشد که موجب گناه شود مانند اصرار بر آن</w:t>
      </w:r>
      <w:r w:rsidR="000D0821">
        <w:rPr>
          <w:rFonts w:cs="B Lotus"/>
          <w:rtl/>
          <w:lang w:bidi="fa-IR"/>
        </w:rPr>
        <w:t>،</w:t>
      </w:r>
      <w:r w:rsidRPr="00CE3DC4">
        <w:rPr>
          <w:rFonts w:cs="B Lotus"/>
          <w:rtl/>
          <w:lang w:bidi="fa-IR"/>
        </w:rPr>
        <w:t xml:space="preserve"> چون اصرا بر گناه صغیره، آن را به کبیره تبدیل</w:t>
      </w:r>
      <w:r w:rsidR="009B0475">
        <w:rPr>
          <w:rFonts w:cs="B Lotus"/>
          <w:rtl/>
          <w:lang w:bidi="fa-IR"/>
        </w:rPr>
        <w:t xml:space="preserve"> می‌</w:t>
      </w:r>
      <w:r w:rsidRPr="00CE3DC4">
        <w:rPr>
          <w:rFonts w:cs="B Lotus"/>
          <w:rtl/>
          <w:lang w:bidi="fa-IR"/>
        </w:rPr>
        <w:t>گرداند همچنین اصرار بر مکروه ممکن است آن را به گناه صغیره تبدیل کند. و در ذات گناه میان گناه کبیره و صغیره تفاوتی وجود ندارد هر چند از جهت دیگری میان آن دو فرق هست ولی عمل مکروه با گناه صغیره چنین نیست.</w:t>
      </w:r>
    </w:p>
    <w:p w:rsidR="00615CB4" w:rsidRPr="00CE3DC4" w:rsidRDefault="00615CB4" w:rsidP="00CE3DC4">
      <w:pPr>
        <w:ind w:firstLine="284"/>
        <w:jc w:val="both"/>
        <w:rPr>
          <w:rFonts w:cs="B Lotus"/>
          <w:rtl/>
          <w:lang w:bidi="fa-IR"/>
        </w:rPr>
      </w:pPr>
      <w:r w:rsidRPr="00CE3DC4">
        <w:rPr>
          <w:rFonts w:cs="B Lotus"/>
          <w:rtl/>
          <w:lang w:bidi="fa-IR"/>
        </w:rPr>
        <w:t>اقتضای بدعت</w:t>
      </w:r>
      <w:r w:rsidR="009B0475">
        <w:rPr>
          <w:rFonts w:cs="B Lotus"/>
          <w:rtl/>
          <w:lang w:bidi="fa-IR"/>
        </w:rPr>
        <w:t>‌ها</w:t>
      </w:r>
      <w:r w:rsidR="008C5610">
        <w:rPr>
          <w:rFonts w:cs="B Lotus" w:hint="cs"/>
          <w:rtl/>
          <w:lang w:bidi="fa-IR"/>
        </w:rPr>
        <w:t xml:space="preserve"> </w:t>
      </w:r>
      <w:r w:rsidRPr="00CE3DC4">
        <w:rPr>
          <w:rFonts w:cs="B Lotus"/>
          <w:rtl/>
          <w:lang w:bidi="fa-IR"/>
        </w:rPr>
        <w:t>- هر چند مکروه هم باشند- دوام بر آنها و اظهار آنها از جانب کسی که مورد اقتدا قرار گرفته در اجتماعات مردم و در مساجد</w:t>
      </w:r>
      <w:r w:rsidR="009B0475">
        <w:rPr>
          <w:rFonts w:cs="B Lotus"/>
          <w:rtl/>
          <w:lang w:bidi="fa-IR"/>
        </w:rPr>
        <w:t xml:space="preserve"> می‌</w:t>
      </w:r>
      <w:r w:rsidRPr="00CE3DC4">
        <w:rPr>
          <w:rFonts w:cs="B Lotus"/>
          <w:rtl/>
          <w:lang w:bidi="fa-IR"/>
        </w:rPr>
        <w:t>باشد. بسیار کم پیش</w:t>
      </w:r>
      <w:r w:rsidR="009B0475">
        <w:rPr>
          <w:rFonts w:cs="B Lotus"/>
          <w:rtl/>
          <w:lang w:bidi="fa-IR"/>
        </w:rPr>
        <w:t xml:space="preserve"> می‌</w:t>
      </w:r>
      <w:r w:rsidRPr="00CE3DC4">
        <w:rPr>
          <w:rFonts w:cs="B Lotus"/>
          <w:rtl/>
          <w:lang w:bidi="fa-IR"/>
        </w:rPr>
        <w:t>آید که بدعتِ مکروه براصل کراهیت</w:t>
      </w:r>
      <w:r w:rsidR="00422270">
        <w:rPr>
          <w:rFonts w:cs="B Lotus"/>
          <w:rtl/>
          <w:lang w:bidi="fa-IR"/>
        </w:rPr>
        <w:t xml:space="preserve">‌اش </w:t>
      </w:r>
      <w:r w:rsidRPr="00CE3DC4">
        <w:rPr>
          <w:rFonts w:cs="B Lotus"/>
          <w:rtl/>
          <w:lang w:bidi="fa-IR"/>
        </w:rPr>
        <w:t>از مردم سر بزند مگر اینکه همراه آن چیزی هست که بدعتِ مکروه را در ذات گناه داخل</w:t>
      </w:r>
      <w:r w:rsidR="009B0475">
        <w:rPr>
          <w:rFonts w:cs="B Lotus"/>
          <w:rtl/>
          <w:lang w:bidi="fa-IR"/>
        </w:rPr>
        <w:t xml:space="preserve"> می‌</w:t>
      </w:r>
      <w:r w:rsidRPr="00CE3DC4">
        <w:rPr>
          <w:rFonts w:cs="B Lotus"/>
          <w:rtl/>
          <w:lang w:bidi="fa-IR"/>
        </w:rPr>
        <w:t>گرداند از قبیل اصرار و پافشاری بر آن، تعلیم یا اشاعه‏ی آن و تعصب نسبت به آن... و مانند آنها. پس به ندرت پیش</w:t>
      </w:r>
      <w:r w:rsidR="009B0475">
        <w:rPr>
          <w:rFonts w:cs="B Lotus"/>
          <w:rtl/>
          <w:lang w:bidi="fa-IR"/>
        </w:rPr>
        <w:t xml:space="preserve"> می‌</w:t>
      </w:r>
      <w:r w:rsidRPr="00CE3DC4">
        <w:rPr>
          <w:rFonts w:cs="B Lotus"/>
          <w:rtl/>
          <w:lang w:bidi="fa-IR"/>
        </w:rPr>
        <w:t>آید که در بدعت</w:t>
      </w:r>
      <w:r w:rsidR="009B0475">
        <w:rPr>
          <w:rFonts w:cs="B Lotus"/>
          <w:rtl/>
          <w:lang w:bidi="fa-IR"/>
        </w:rPr>
        <w:t>‌ها</w:t>
      </w:r>
      <w:r w:rsidRPr="00CE3DC4">
        <w:rPr>
          <w:rFonts w:cs="B Lotus"/>
          <w:rtl/>
          <w:lang w:bidi="fa-IR"/>
        </w:rPr>
        <w:t>ی مکروه چیز زائدی بر اصل کراهیت آن وجود نداشته باشد.</w:t>
      </w:r>
    </w:p>
    <w:p w:rsidR="00615CB4" w:rsidRDefault="008C5610" w:rsidP="008C5610">
      <w:pPr>
        <w:pStyle w:val="a1"/>
        <w:rPr>
          <w:rtl/>
        </w:rPr>
      </w:pPr>
      <w:bookmarkStart w:id="75" w:name="_Toc236404254"/>
      <w:bookmarkStart w:id="76" w:name="_Toc338707275"/>
      <w:r>
        <w:rPr>
          <w:rtl/>
        </w:rPr>
        <w:t>تفاوت درجاتِ گناه بدعت</w:t>
      </w:r>
      <w:r>
        <w:rPr>
          <w:rFonts w:hint="eastAsia"/>
          <w:rtl/>
        </w:rPr>
        <w:t>‌</w:t>
      </w:r>
      <w:r w:rsidR="00615CB4">
        <w:rPr>
          <w:rtl/>
        </w:rPr>
        <w:t>گذار از جهت اصرار یا عدم اصرار بر بدعت:</w:t>
      </w:r>
      <w:bookmarkEnd w:id="75"/>
      <w:bookmarkEnd w:id="76"/>
    </w:p>
    <w:p w:rsidR="00615CB4" w:rsidRPr="00CE3DC4" w:rsidRDefault="00615CB4" w:rsidP="00CE3DC4">
      <w:pPr>
        <w:ind w:firstLine="284"/>
        <w:jc w:val="both"/>
        <w:rPr>
          <w:rFonts w:cs="B Lotus"/>
          <w:rtl/>
          <w:lang w:bidi="fa-IR"/>
        </w:rPr>
      </w:pPr>
      <w:r w:rsidRPr="00CE3DC4">
        <w:rPr>
          <w:rFonts w:cs="B Lotus"/>
          <w:rtl/>
          <w:lang w:bidi="fa-IR"/>
        </w:rPr>
        <w:t>چون گناه گاهی کوچک است و در صورت اصرار بر آن، بزرگ</w:t>
      </w:r>
      <w:r w:rsidR="009B0475">
        <w:rPr>
          <w:rFonts w:cs="B Lotus"/>
          <w:rtl/>
          <w:lang w:bidi="fa-IR"/>
        </w:rPr>
        <w:t xml:space="preserve"> می‌</w:t>
      </w:r>
      <w:r w:rsidRPr="00CE3DC4">
        <w:rPr>
          <w:rFonts w:cs="B Lotus"/>
          <w:rtl/>
          <w:lang w:bidi="fa-IR"/>
        </w:rPr>
        <w:t>شود</w:t>
      </w:r>
      <w:r w:rsidR="000D0821">
        <w:rPr>
          <w:rFonts w:cs="B Lotus"/>
          <w:rtl/>
          <w:lang w:bidi="fa-IR"/>
        </w:rPr>
        <w:t>،</w:t>
      </w:r>
      <w:r w:rsidRPr="00CE3DC4">
        <w:rPr>
          <w:rFonts w:cs="B Lotus"/>
          <w:rtl/>
          <w:lang w:bidi="fa-IR"/>
        </w:rPr>
        <w:t xml:space="preserve"> بدعت نیز چنین است، گاهی کوچک است و در صورت اصرار بر آن، بزرگ</w:t>
      </w:r>
      <w:r w:rsidR="009B0475">
        <w:rPr>
          <w:rFonts w:cs="B Lotus"/>
          <w:rtl/>
          <w:lang w:bidi="fa-IR"/>
        </w:rPr>
        <w:t xml:space="preserve"> می‌</w:t>
      </w:r>
      <w:r w:rsidRPr="00CE3DC4">
        <w:rPr>
          <w:rFonts w:cs="B Lotus"/>
          <w:rtl/>
          <w:lang w:bidi="fa-IR"/>
        </w:rPr>
        <w:t>شود. پس اگر بدعت تنها لغزشی باشد، گناهش کمتر از زمانی است که بر آن بدعت استمرار و دوام داشته باشد.</w:t>
      </w:r>
    </w:p>
    <w:p w:rsidR="00615CB4" w:rsidRPr="00CE3DC4" w:rsidRDefault="00615CB4" w:rsidP="00CE3DC4">
      <w:pPr>
        <w:ind w:firstLine="284"/>
        <w:jc w:val="both"/>
        <w:rPr>
          <w:rFonts w:cs="B Lotus"/>
          <w:rtl/>
          <w:lang w:bidi="fa-IR"/>
        </w:rPr>
      </w:pPr>
      <w:r w:rsidRPr="00CE3DC4">
        <w:rPr>
          <w:rFonts w:cs="B Lotus"/>
          <w:rtl/>
          <w:lang w:bidi="fa-IR"/>
        </w:rPr>
        <w:t>آنچه به این مطلب ملحق</w:t>
      </w:r>
      <w:r w:rsidR="009B0475">
        <w:rPr>
          <w:rFonts w:cs="B Lotus"/>
          <w:rtl/>
          <w:lang w:bidi="fa-IR"/>
        </w:rPr>
        <w:t xml:space="preserve"> می‌</w:t>
      </w:r>
      <w:r w:rsidRPr="00CE3DC4">
        <w:rPr>
          <w:rFonts w:cs="B Lotus"/>
          <w:rtl/>
          <w:lang w:bidi="fa-IR"/>
        </w:rPr>
        <w:t>شود، آن است که بدعت گذار، بدعت خویش را کم و ناچیز بداند و در آن سهل انگاری کند مثل گناه که هر گاه گناهکار آن را کوچک و ناچیز بداند</w:t>
      </w:r>
      <w:r w:rsidR="000D0821">
        <w:rPr>
          <w:rFonts w:cs="B Lotus"/>
          <w:rtl/>
          <w:lang w:bidi="fa-IR"/>
        </w:rPr>
        <w:t>،</w:t>
      </w:r>
      <w:r w:rsidRPr="00CE3DC4">
        <w:rPr>
          <w:rFonts w:cs="B Lotus"/>
          <w:rtl/>
          <w:lang w:bidi="fa-IR"/>
        </w:rPr>
        <w:t xml:space="preserve"> چون کسی که بدعتش را سهل بنگارد گناه بیشتری از کسی دارد که بدعت</w:t>
      </w:r>
      <w:r w:rsidR="00422270">
        <w:rPr>
          <w:rFonts w:cs="B Lotus"/>
          <w:rtl/>
          <w:lang w:bidi="fa-IR"/>
        </w:rPr>
        <w:t xml:space="preserve">‌اش </w:t>
      </w:r>
      <w:r w:rsidRPr="00CE3DC4">
        <w:rPr>
          <w:rFonts w:cs="B Lotus"/>
          <w:rtl/>
          <w:lang w:bidi="fa-IR"/>
        </w:rPr>
        <w:t>را سهل ننگارد.</w:t>
      </w:r>
    </w:p>
    <w:p w:rsidR="00615CB4" w:rsidRDefault="008C5610" w:rsidP="008C5610">
      <w:pPr>
        <w:pStyle w:val="a1"/>
        <w:rPr>
          <w:rtl/>
        </w:rPr>
      </w:pPr>
      <w:bookmarkStart w:id="77" w:name="_Toc236404255"/>
      <w:bookmarkStart w:id="78" w:name="_Toc338707276"/>
      <w:r>
        <w:rPr>
          <w:rtl/>
        </w:rPr>
        <w:t>تفاوت درجات گناه بدعت</w:t>
      </w:r>
      <w:r>
        <w:rPr>
          <w:rFonts w:hint="eastAsia"/>
          <w:rtl/>
        </w:rPr>
        <w:t>‌</w:t>
      </w:r>
      <w:r w:rsidR="00615CB4">
        <w:rPr>
          <w:rtl/>
        </w:rPr>
        <w:t>گذار از جهت کفر بودن یا کفر نبودن بدعت:</w:t>
      </w:r>
      <w:bookmarkEnd w:id="77"/>
      <w:bookmarkEnd w:id="78"/>
    </w:p>
    <w:p w:rsidR="00615CB4" w:rsidRPr="00CE3DC4" w:rsidRDefault="00615CB4" w:rsidP="00CE3DC4">
      <w:pPr>
        <w:ind w:firstLine="284"/>
        <w:jc w:val="both"/>
        <w:rPr>
          <w:rFonts w:cs="B Lotus"/>
          <w:rtl/>
          <w:lang w:bidi="fa-IR"/>
        </w:rPr>
      </w:pPr>
      <w:r w:rsidRPr="00CE3DC4">
        <w:rPr>
          <w:rFonts w:cs="B Lotus"/>
          <w:rtl/>
          <w:lang w:bidi="fa-IR"/>
        </w:rPr>
        <w:t>این مطلب هم روشن است</w:t>
      </w:r>
      <w:r w:rsidR="000D0821">
        <w:rPr>
          <w:rFonts w:cs="B Lotus"/>
          <w:rtl/>
          <w:lang w:bidi="fa-IR"/>
        </w:rPr>
        <w:t>،</w:t>
      </w:r>
      <w:r w:rsidRPr="00CE3DC4">
        <w:rPr>
          <w:rFonts w:cs="B Lotus"/>
          <w:rtl/>
          <w:lang w:bidi="fa-IR"/>
        </w:rPr>
        <w:t xml:space="preserve"> چون بدعتی که کفر است، سزای آن جاودانگی در عذاب جهنم است اما کسی که به این درجه نرسیده، چنین نیست. پس هیچ بدعتی نیست که گناه بیشتری از بدعتی داشته باشد که انسان را از دایره</w:t>
      </w:r>
      <w:r w:rsidR="009B0475">
        <w:rPr>
          <w:rFonts w:cs="B Lotus"/>
          <w:rtl/>
          <w:lang w:bidi="fa-IR"/>
        </w:rPr>
        <w:t xml:space="preserve">‌ی </w:t>
      </w:r>
      <w:r w:rsidRPr="00CE3DC4">
        <w:rPr>
          <w:rFonts w:cs="B Lotus"/>
          <w:rtl/>
          <w:lang w:bidi="fa-IR"/>
        </w:rPr>
        <w:t>اسلام خارج</w:t>
      </w:r>
      <w:r w:rsidR="009B0475">
        <w:rPr>
          <w:rFonts w:cs="B Lotus"/>
          <w:rtl/>
          <w:lang w:bidi="fa-IR"/>
        </w:rPr>
        <w:t xml:space="preserve"> می‌</w:t>
      </w:r>
      <w:r w:rsidR="008C5610">
        <w:rPr>
          <w:rFonts w:cs="B Lotus"/>
          <w:rtl/>
          <w:lang w:bidi="fa-IR"/>
        </w:rPr>
        <w:t>کند همان</w:t>
      </w:r>
      <w:r w:rsidR="008C5610">
        <w:rPr>
          <w:rFonts w:cs="B Lotus" w:hint="cs"/>
          <w:rtl/>
          <w:lang w:bidi="fa-IR"/>
        </w:rPr>
        <w:t>‌</w:t>
      </w:r>
      <w:r w:rsidRPr="00CE3DC4">
        <w:rPr>
          <w:rFonts w:cs="B Lotus"/>
          <w:rtl/>
          <w:lang w:bidi="fa-IR"/>
        </w:rPr>
        <w:t>طور که گناهی نیست که بزرگتر از گناهی باشد که انسان را از دایره</w:t>
      </w:r>
      <w:r w:rsidR="009B0475">
        <w:rPr>
          <w:rFonts w:cs="B Lotus"/>
          <w:rtl/>
          <w:lang w:bidi="fa-IR"/>
        </w:rPr>
        <w:t xml:space="preserve">‌ی </w:t>
      </w:r>
      <w:r w:rsidRPr="00CE3DC4">
        <w:rPr>
          <w:rFonts w:cs="B Lotus"/>
          <w:rtl/>
          <w:lang w:bidi="fa-IR"/>
        </w:rPr>
        <w:t>اسلام خارج</w:t>
      </w:r>
      <w:r w:rsidR="009B0475">
        <w:rPr>
          <w:rFonts w:cs="B Lotus"/>
          <w:rtl/>
          <w:lang w:bidi="fa-IR"/>
        </w:rPr>
        <w:t xml:space="preserve"> می‌</w:t>
      </w:r>
      <w:r w:rsidRPr="00CE3DC4">
        <w:rPr>
          <w:rFonts w:cs="B Lotus"/>
          <w:rtl/>
          <w:lang w:bidi="fa-IR"/>
        </w:rPr>
        <w:t>سازد.  بنابراین، بدعت باطنیه و زنادقه مانند بدعت معتزله و مرجئه و امثال آنان نیست.</w:t>
      </w:r>
    </w:p>
    <w:p w:rsidR="00615CB4" w:rsidRDefault="00615CB4" w:rsidP="00CE3DC4">
      <w:pPr>
        <w:ind w:firstLine="284"/>
        <w:jc w:val="both"/>
        <w:rPr>
          <w:rFonts w:cs="B Lotus"/>
          <w:rtl/>
          <w:lang w:bidi="fa-IR"/>
        </w:rPr>
      </w:pPr>
      <w:r w:rsidRPr="00CE3DC4">
        <w:rPr>
          <w:rFonts w:cs="B Lotus"/>
          <w:rtl/>
          <w:lang w:bidi="fa-IR"/>
        </w:rPr>
        <w:t>صورت</w:t>
      </w:r>
      <w:r w:rsidR="009B0475">
        <w:rPr>
          <w:rFonts w:cs="B Lotus"/>
          <w:rtl/>
          <w:lang w:bidi="fa-IR"/>
        </w:rPr>
        <w:t>‌ها</w:t>
      </w:r>
      <w:r w:rsidRPr="00CE3DC4">
        <w:rPr>
          <w:rFonts w:cs="B Lotus"/>
          <w:rtl/>
          <w:lang w:bidi="fa-IR"/>
        </w:rPr>
        <w:t>ی تفاوت میان بدعتی که کفر است و بدعتی که کفر نیست، زیاد است و به خاطر وضوح و روشنی آن نزد دانشمندان، به طور مفصل و مشروح از آن سخن</w:t>
      </w:r>
      <w:r w:rsidR="009B0475">
        <w:rPr>
          <w:rFonts w:cs="B Lotus"/>
          <w:rtl/>
          <w:lang w:bidi="fa-IR"/>
        </w:rPr>
        <w:t xml:space="preserve"> نمی‌</w:t>
      </w:r>
      <w:r w:rsidRPr="00CE3DC4">
        <w:rPr>
          <w:rFonts w:cs="B Lotus"/>
          <w:rtl/>
          <w:lang w:bidi="fa-IR"/>
        </w:rPr>
        <w:t>گوییم.</w:t>
      </w:r>
    </w:p>
    <w:p w:rsidR="008C5610" w:rsidRDefault="008C5610" w:rsidP="00615CB4">
      <w:pPr>
        <w:pStyle w:val="Heading1"/>
        <w:ind w:firstLine="283"/>
        <w:rPr>
          <w:rtl/>
        </w:rPr>
        <w:sectPr w:rsidR="008C5610" w:rsidSect="0006423D">
          <w:headerReference w:type="default" r:id="rId26"/>
          <w:footnotePr>
            <w:numRestart w:val="eachPage"/>
          </w:footnotePr>
          <w:pgSz w:w="9639" w:h="13608" w:code="9"/>
          <w:pgMar w:top="851" w:right="1077" w:bottom="936" w:left="1077" w:header="851" w:footer="936" w:gutter="0"/>
          <w:cols w:space="708"/>
          <w:titlePg/>
          <w:bidi/>
          <w:rtlGutter/>
          <w:docGrid w:linePitch="381"/>
        </w:sectPr>
      </w:pPr>
      <w:bookmarkStart w:id="79" w:name="_Toc236404256"/>
    </w:p>
    <w:p w:rsidR="00615CB4" w:rsidRPr="005B7BC7" w:rsidRDefault="00615CB4" w:rsidP="008C5610">
      <w:pPr>
        <w:pStyle w:val="a0"/>
        <w:rPr>
          <w:rtl/>
        </w:rPr>
      </w:pPr>
      <w:bookmarkStart w:id="80" w:name="_Toc338707277"/>
      <w:r w:rsidRPr="005B7BC7">
        <w:rPr>
          <w:rFonts w:hint="cs"/>
          <w:rtl/>
        </w:rPr>
        <w:t>فصل</w:t>
      </w:r>
      <w:bookmarkEnd w:id="79"/>
      <w:bookmarkEnd w:id="80"/>
    </w:p>
    <w:p w:rsidR="00615CB4" w:rsidRPr="00CE3DC4" w:rsidRDefault="00615CB4" w:rsidP="00CE3DC4">
      <w:pPr>
        <w:ind w:firstLine="284"/>
        <w:jc w:val="both"/>
        <w:rPr>
          <w:rFonts w:cs="B Lotus"/>
          <w:rtl/>
          <w:lang w:bidi="fa-IR"/>
        </w:rPr>
      </w:pPr>
      <w:r w:rsidRPr="00CE3DC4">
        <w:rPr>
          <w:rFonts w:cs="B Lotus"/>
          <w:rtl/>
          <w:lang w:bidi="fa-IR"/>
        </w:rPr>
        <w:t>موضوع دیگری هست که مربوط به این فصل</w:t>
      </w:r>
      <w:r w:rsidR="009B0475">
        <w:rPr>
          <w:rFonts w:cs="B Lotus"/>
          <w:rtl/>
          <w:lang w:bidi="fa-IR"/>
        </w:rPr>
        <w:t xml:space="preserve"> می‌</w:t>
      </w:r>
      <w:r w:rsidR="008C5610">
        <w:rPr>
          <w:rFonts w:cs="B Lotus"/>
          <w:rtl/>
          <w:lang w:bidi="fa-IR"/>
        </w:rPr>
        <w:t>باشد و آن هم حکم قیام علیه بدعت</w:t>
      </w:r>
      <w:r w:rsidR="008C5610">
        <w:rPr>
          <w:rFonts w:cs="B Lotus" w:hint="cs"/>
          <w:rtl/>
          <w:lang w:bidi="fa-IR"/>
        </w:rPr>
        <w:t>‌</w:t>
      </w:r>
      <w:r w:rsidRPr="00CE3DC4">
        <w:rPr>
          <w:rFonts w:cs="B Lotus"/>
          <w:rtl/>
          <w:lang w:bidi="fa-IR"/>
        </w:rPr>
        <w:t>گذاران از جانب عالمان و عامه‏ی مردم</w:t>
      </w:r>
      <w:r w:rsidR="009B0475">
        <w:rPr>
          <w:rFonts w:cs="B Lotus"/>
          <w:rtl/>
          <w:lang w:bidi="fa-IR"/>
        </w:rPr>
        <w:t xml:space="preserve"> می‌</w:t>
      </w:r>
      <w:r w:rsidRPr="00CE3DC4">
        <w:rPr>
          <w:rFonts w:cs="B Lotus"/>
          <w:rtl/>
          <w:lang w:bidi="fa-IR"/>
        </w:rPr>
        <w:t>باشد.</w:t>
      </w:r>
    </w:p>
    <w:p w:rsidR="00615CB4" w:rsidRPr="00CE3DC4" w:rsidRDefault="00615CB4" w:rsidP="0000153C">
      <w:pPr>
        <w:ind w:firstLine="284"/>
        <w:jc w:val="both"/>
        <w:rPr>
          <w:rFonts w:ascii="2  Badr" w:hAnsi="2  Badr" w:cs="B Lotus"/>
          <w:rtl/>
          <w:lang w:bidi="fa-IR"/>
        </w:rPr>
      </w:pPr>
      <w:r w:rsidRPr="00CE3DC4">
        <w:rPr>
          <w:rFonts w:cs="B Lotus"/>
          <w:rtl/>
          <w:lang w:bidi="fa-IR"/>
        </w:rPr>
        <w:t>این موضوع، باب بزرگ در فقه اسلامی است که در رابطه با جنایت</w:t>
      </w:r>
      <w:r w:rsidR="009B0475">
        <w:rPr>
          <w:rFonts w:cs="B Lotus"/>
          <w:rtl/>
          <w:lang w:bidi="fa-IR"/>
        </w:rPr>
        <w:t>‌ها</w:t>
      </w:r>
      <w:r w:rsidRPr="00CE3DC4">
        <w:rPr>
          <w:rFonts w:cs="B Lotus"/>
          <w:rtl/>
          <w:lang w:bidi="fa-IR"/>
        </w:rPr>
        <w:t>ی بدعت گذاران علیه دین اسلام و ایجاد فساد و تباهی در زمین و خروج ایشان از راه اسلام به راه</w:t>
      </w:r>
      <w:r w:rsidR="009B0475">
        <w:rPr>
          <w:rFonts w:cs="B Lotus"/>
          <w:rtl/>
          <w:lang w:bidi="fa-IR"/>
        </w:rPr>
        <w:t>‌ها</w:t>
      </w:r>
      <w:r w:rsidRPr="00CE3DC4">
        <w:rPr>
          <w:rFonts w:cs="B Lotus"/>
          <w:rtl/>
          <w:lang w:bidi="fa-IR"/>
        </w:rPr>
        <w:t>ی انحراف و گمراهی</w:t>
      </w:r>
      <w:r w:rsidR="009B0475">
        <w:rPr>
          <w:rFonts w:cs="B Lotus"/>
          <w:rtl/>
          <w:lang w:bidi="fa-IR"/>
        </w:rPr>
        <w:t xml:space="preserve"> می‌</w:t>
      </w:r>
      <w:r w:rsidRPr="00CE3DC4">
        <w:rPr>
          <w:rFonts w:cs="B Lotus"/>
          <w:rtl/>
          <w:lang w:bidi="fa-IR"/>
        </w:rPr>
        <w:t>باشد که خداوند متعال آن را گوشزد فرموده است:</w:t>
      </w:r>
      <w:r w:rsidR="008C5610">
        <w:rPr>
          <w:rFonts w:cs="B Lotus" w:hint="cs"/>
          <w:rtl/>
          <w:lang w:bidi="fa-IR"/>
        </w:rPr>
        <w:t xml:space="preserve"> </w:t>
      </w:r>
      <w:r w:rsidR="008C5610">
        <w:rPr>
          <w:rFonts w:cs="Traditional Arabic" w:hint="cs"/>
          <w:rtl/>
          <w:lang w:bidi="fa-IR"/>
        </w:rPr>
        <w:t>﴿</w:t>
      </w:r>
      <w:r w:rsidR="0000153C">
        <w:rPr>
          <w:rFonts w:ascii="KFGQPC Uthmanic Script HAFS" w:cs="KFGQPC Uthmanic Script HAFS" w:hint="eastAsia"/>
          <w:rtl/>
        </w:rPr>
        <w:t>أَنَّ</w:t>
      </w:r>
      <w:r w:rsidR="0000153C">
        <w:rPr>
          <w:rFonts w:ascii="KFGQPC Uthmanic Script HAFS" w:cs="KFGQPC Uthmanic Script HAFS"/>
          <w:rtl/>
        </w:rPr>
        <w:t xml:space="preserve"> </w:t>
      </w:r>
      <w:r w:rsidR="0000153C">
        <w:rPr>
          <w:rFonts w:ascii="KFGQPC Uthmanic Script HAFS" w:cs="KFGQPC Uthmanic Script HAFS" w:hint="eastAsia"/>
          <w:rtl/>
        </w:rPr>
        <w:t>هَ</w:t>
      </w:r>
      <w:r w:rsidR="0000153C">
        <w:rPr>
          <w:rFonts w:ascii="KFGQPC Uthmanic Script HAFS" w:cs="KFGQPC Uthmanic Script HAFS" w:hint="cs"/>
          <w:rtl/>
        </w:rPr>
        <w:t>ٰ</w:t>
      </w:r>
      <w:r w:rsidR="0000153C">
        <w:rPr>
          <w:rFonts w:ascii="KFGQPC Uthmanic Script HAFS" w:cs="KFGQPC Uthmanic Script HAFS" w:hint="eastAsia"/>
          <w:rtl/>
        </w:rPr>
        <w:t>ذَا</w:t>
      </w:r>
      <w:r w:rsidR="0000153C">
        <w:rPr>
          <w:rFonts w:ascii="KFGQPC Uthmanic Script HAFS" w:cs="KFGQPC Uthmanic Script HAFS"/>
          <w:rtl/>
        </w:rPr>
        <w:t xml:space="preserve"> </w:t>
      </w:r>
      <w:r w:rsidR="0000153C">
        <w:rPr>
          <w:rFonts w:ascii="KFGQPC Uthmanic Script HAFS" w:cs="KFGQPC Uthmanic Script HAFS" w:hint="eastAsia"/>
          <w:rtl/>
        </w:rPr>
        <w:t>صِرَ</w:t>
      </w:r>
      <w:r w:rsidR="0000153C">
        <w:rPr>
          <w:rFonts w:ascii="KFGQPC Uthmanic Script HAFS" w:cs="KFGQPC Uthmanic Script HAFS" w:hint="cs"/>
          <w:rtl/>
        </w:rPr>
        <w:t>ٰ</w:t>
      </w:r>
      <w:r w:rsidR="0000153C">
        <w:rPr>
          <w:rFonts w:ascii="KFGQPC Uthmanic Script HAFS" w:cs="KFGQPC Uthmanic Script HAFS" w:hint="eastAsia"/>
          <w:rtl/>
        </w:rPr>
        <w:t>طِي</w:t>
      </w:r>
      <w:r w:rsidR="0000153C">
        <w:rPr>
          <w:rFonts w:ascii="KFGQPC Uthmanic Script HAFS" w:cs="KFGQPC Uthmanic Script HAFS"/>
          <w:rtl/>
        </w:rPr>
        <w:t xml:space="preserve"> </w:t>
      </w:r>
      <w:r w:rsidR="0000153C">
        <w:rPr>
          <w:rFonts w:ascii="KFGQPC Uthmanic Script HAFS" w:cs="KFGQPC Uthmanic Script HAFS" w:hint="eastAsia"/>
          <w:rtl/>
        </w:rPr>
        <w:t>مُس</w:t>
      </w:r>
      <w:r w:rsidR="0000153C">
        <w:rPr>
          <w:rFonts w:ascii="KFGQPC Uthmanic Script HAFS" w:cs="KFGQPC Uthmanic Script HAFS" w:hint="cs"/>
          <w:rtl/>
        </w:rPr>
        <w:t>ۡ</w:t>
      </w:r>
      <w:r w:rsidR="0000153C">
        <w:rPr>
          <w:rFonts w:ascii="KFGQPC Uthmanic Script HAFS" w:cs="KFGQPC Uthmanic Script HAFS" w:hint="eastAsia"/>
          <w:rtl/>
        </w:rPr>
        <w:t>تَقِيم</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فَ</w:t>
      </w:r>
      <w:r w:rsidR="0000153C">
        <w:rPr>
          <w:rFonts w:ascii="KFGQPC Uthmanic Script HAFS" w:cs="KFGQPC Uthmanic Script HAFS" w:hint="cs"/>
          <w:rtl/>
        </w:rPr>
        <w:t>ٱ</w:t>
      </w:r>
      <w:r w:rsidR="0000153C">
        <w:rPr>
          <w:rFonts w:ascii="KFGQPC Uthmanic Script HAFS" w:cs="KFGQPC Uthmanic Script HAFS" w:hint="eastAsia"/>
          <w:rtl/>
        </w:rPr>
        <w:t>تَّبِعُوهُ</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تَتَّبِعُواْ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لسُّبُلَ</w:t>
      </w:r>
      <w:r w:rsidR="0000153C">
        <w:rPr>
          <w:rFonts w:ascii="KFGQPC Uthmanic Script HAFS" w:cs="KFGQPC Uthmanic Script HAFS"/>
          <w:rtl/>
        </w:rPr>
        <w:t xml:space="preserve"> </w:t>
      </w:r>
      <w:r w:rsidR="0000153C">
        <w:rPr>
          <w:rFonts w:ascii="KFGQPC Uthmanic Script HAFS" w:cs="KFGQPC Uthmanic Script HAFS" w:hint="eastAsia"/>
          <w:rtl/>
        </w:rPr>
        <w:t>فَتَفَرَّقَ</w:t>
      </w:r>
      <w:r w:rsidR="0000153C">
        <w:rPr>
          <w:rFonts w:ascii="KFGQPC Uthmanic Script HAFS" w:cs="KFGQPC Uthmanic Script HAFS"/>
          <w:rtl/>
        </w:rPr>
        <w:t xml:space="preserve"> </w:t>
      </w:r>
      <w:r w:rsidR="0000153C">
        <w:rPr>
          <w:rFonts w:ascii="KFGQPC Uthmanic Script HAFS" w:cs="KFGQPC Uthmanic Script HAFS" w:hint="eastAsia"/>
          <w:rtl/>
        </w:rPr>
        <w:t>بِكُم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عَن</w:t>
      </w:r>
      <w:r w:rsidR="0000153C">
        <w:rPr>
          <w:rFonts w:ascii="KFGQPC Uthmanic Script HAFS" w:cs="KFGQPC Uthmanic Script HAFS"/>
          <w:rtl/>
        </w:rPr>
        <w:t xml:space="preserve"> </w:t>
      </w:r>
      <w:r w:rsidR="0000153C">
        <w:rPr>
          <w:rFonts w:ascii="KFGQPC Uthmanic Script HAFS" w:cs="KFGQPC Uthmanic Script HAFS" w:hint="eastAsia"/>
          <w:rtl/>
        </w:rPr>
        <w:t>سَبِيلِهِ</w:t>
      </w:r>
      <w:r w:rsidR="008C5610">
        <w:rPr>
          <w:rFonts w:cs="Traditional Arabic" w:hint="cs"/>
          <w:rtl/>
          <w:lang w:bidi="fa-IR"/>
        </w:rPr>
        <w:t>﴾</w:t>
      </w:r>
      <w:r w:rsidR="008C5610">
        <w:rPr>
          <w:rFonts w:cs="B Lotus" w:hint="cs"/>
          <w:rtl/>
          <w:lang w:bidi="fa-IR"/>
        </w:rPr>
        <w:t xml:space="preserve"> </w:t>
      </w:r>
      <w:r w:rsidR="008C5610">
        <w:rPr>
          <w:rFonts w:cs="B Lotus" w:hint="cs"/>
          <w:sz w:val="26"/>
          <w:szCs w:val="26"/>
          <w:rtl/>
          <w:lang w:bidi="fa-IR"/>
        </w:rPr>
        <w:t>[الأنعام: 153]</w:t>
      </w:r>
      <w:r w:rsidR="008C5610">
        <w:rPr>
          <w:rFonts w:cs="B Lotus" w:hint="cs"/>
          <w:rtl/>
          <w:lang w:bidi="fa-IR"/>
        </w:rPr>
        <w:t>.</w:t>
      </w:r>
      <w:r w:rsidR="0000153C">
        <w:rPr>
          <w:rFonts w:cs="B Lotus" w:hint="cs"/>
          <w:rtl/>
          <w:lang w:bidi="fa-IR"/>
        </w:rPr>
        <w:t xml:space="preserve"> </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اين راه (كه من آن را برايتان ترسيم و بيان كردم) راه مستقيم من است (و منتهي به سعادت هر دو جهان مي‌گردد. پس) از آن پيروي كنيد و از راه</w:t>
      </w:r>
      <w:r w:rsidR="008C5610">
        <w:rPr>
          <w:rFonts w:ascii="2  Badr" w:hAnsi="2  Badr" w:cs="B Lotus" w:hint="cs"/>
          <w:sz w:val="26"/>
          <w:szCs w:val="26"/>
          <w:rtl/>
          <w:lang w:bidi="fa-IR"/>
        </w:rPr>
        <w:t>‌</w:t>
      </w:r>
      <w:r w:rsidRPr="008C5610">
        <w:rPr>
          <w:rFonts w:ascii="2  Badr" w:hAnsi="2  Badr" w:cs="B Lotus"/>
          <w:sz w:val="26"/>
          <w:szCs w:val="26"/>
          <w:rtl/>
          <w:lang w:bidi="fa-IR"/>
        </w:rPr>
        <w:t>هاي (باطلي كه شما را از آن نهي كرده‌ام) پيروي نكنيد كه شما را از راه خدا (منحرف و) پراكنده مي‌سازد</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 xml:space="preserve">. </w:t>
      </w:r>
      <w:r w:rsidRPr="00CE3DC4">
        <w:rPr>
          <w:rFonts w:ascii="2  Badr" w:hAnsi="2  Badr" w:cs="B Lotus"/>
          <w:rtl/>
          <w:lang w:bidi="fa-IR"/>
        </w:rPr>
        <w:t>این فصلی است که گناه و جرم این گروه را به تمامی مشخص</w:t>
      </w:r>
      <w:r w:rsidR="009B0475">
        <w:rPr>
          <w:rFonts w:ascii="2  Badr" w:hAnsi="2  Badr" w:cs="B Lotus"/>
          <w:rtl/>
          <w:lang w:bidi="fa-IR"/>
        </w:rPr>
        <w:t xml:space="preserve"> می‌</w:t>
      </w:r>
      <w:r w:rsidRPr="00CE3DC4">
        <w:rPr>
          <w:rFonts w:ascii="2  Badr" w:hAnsi="2  Badr" w:cs="B Lotus"/>
          <w:rtl/>
          <w:lang w:bidi="fa-IR"/>
        </w:rPr>
        <w:t>کند اما نیازمند آن است که از جهت و صورت</w:t>
      </w:r>
      <w:r w:rsidR="009B0475">
        <w:rPr>
          <w:rFonts w:ascii="2  Badr" w:hAnsi="2  Badr" w:cs="B Lotus"/>
          <w:rtl/>
          <w:lang w:bidi="fa-IR"/>
        </w:rPr>
        <w:t>‌ها</w:t>
      </w:r>
      <w:r w:rsidRPr="00CE3DC4">
        <w:rPr>
          <w:rFonts w:ascii="2  Badr" w:hAnsi="2  Badr" w:cs="B Lotus"/>
          <w:rtl/>
          <w:lang w:bidi="fa-IR"/>
        </w:rPr>
        <w:t>ی زیادی مورد بحث و بررسی قرار گیرد. عالمان اسلامی درباره‏ی برخی از این صورت</w:t>
      </w:r>
      <w:r w:rsidR="009B0475">
        <w:rPr>
          <w:rFonts w:ascii="2  Badr" w:hAnsi="2  Badr" w:cs="B Lotus"/>
          <w:rtl/>
          <w:lang w:bidi="fa-IR"/>
        </w:rPr>
        <w:t>‌ها</w:t>
      </w:r>
      <w:r w:rsidRPr="00CE3DC4">
        <w:rPr>
          <w:rFonts w:ascii="2  Badr" w:hAnsi="2  Badr" w:cs="B Lotus"/>
          <w:rtl/>
          <w:lang w:bidi="fa-IR"/>
        </w:rPr>
        <w:t xml:space="preserve"> سخن گفته و درباره‏ی برخی دیگر چیزی نگفته</w:t>
      </w:r>
      <w:r w:rsidR="00BD6683">
        <w:rPr>
          <w:rFonts w:ascii="2  Badr" w:hAnsi="2  Badr" w:cs="B Lotus"/>
          <w:rtl/>
          <w:lang w:bidi="fa-IR"/>
        </w:rPr>
        <w:t>‌اند</w:t>
      </w:r>
      <w:r w:rsidR="000D0821">
        <w:rPr>
          <w:rFonts w:ascii="2  Badr" w:hAnsi="2  Badr" w:cs="B Lotus"/>
          <w:rtl/>
          <w:lang w:bidi="fa-IR"/>
        </w:rPr>
        <w:t>،</w:t>
      </w:r>
      <w:r w:rsidRPr="00CE3DC4">
        <w:rPr>
          <w:rFonts w:ascii="2  Badr" w:hAnsi="2  Badr" w:cs="B Lotus"/>
          <w:rtl/>
          <w:lang w:bidi="fa-IR"/>
        </w:rPr>
        <w:t xml:space="preserve"> چون پس از مرگ مجتهدان و حامیان دین روی داده</w:t>
      </w:r>
      <w:r w:rsidR="00BD6683">
        <w:rPr>
          <w:rFonts w:ascii="2  Badr" w:hAnsi="2  Badr" w:cs="B Lotus"/>
          <w:rtl/>
          <w:lang w:bidi="fa-IR"/>
        </w:rPr>
        <w:t>‌اند</w:t>
      </w:r>
      <w:r w:rsidRPr="00CE3DC4">
        <w:rPr>
          <w:rFonts w:ascii="2  Badr" w:hAnsi="2  Badr" w:cs="B Lotus"/>
          <w:rtl/>
          <w:lang w:bidi="fa-IR"/>
        </w:rPr>
        <w:t>. پس این بابی است که فروعات و بخش</w:t>
      </w:r>
      <w:r w:rsidR="009B0475">
        <w:rPr>
          <w:rFonts w:ascii="2  Badr" w:hAnsi="2  Badr" w:cs="B Lotus"/>
          <w:rtl/>
          <w:lang w:bidi="fa-IR"/>
        </w:rPr>
        <w:t>‌ها</w:t>
      </w:r>
      <w:r w:rsidRPr="00CE3DC4">
        <w:rPr>
          <w:rFonts w:ascii="2  Badr" w:hAnsi="2  Badr" w:cs="B Lotus"/>
          <w:rtl/>
          <w:lang w:bidi="fa-IR"/>
        </w:rPr>
        <w:t>ی زیادی دارد به گونه</w:t>
      </w:r>
      <w:r w:rsidR="009B0475">
        <w:rPr>
          <w:rFonts w:ascii="2  Badr" w:hAnsi="2  Badr" w:cs="B Lotus"/>
          <w:rtl/>
          <w:lang w:bidi="fa-IR"/>
        </w:rPr>
        <w:t xml:space="preserve">‌ای </w:t>
      </w:r>
      <w:r w:rsidRPr="00CE3DC4">
        <w:rPr>
          <w:rFonts w:ascii="2  Badr" w:hAnsi="2  Badr" w:cs="B Lotus"/>
          <w:rtl/>
          <w:lang w:bidi="fa-IR"/>
        </w:rPr>
        <w:t>که تألیف جداگانه</w:t>
      </w:r>
      <w:r w:rsidR="009B0475">
        <w:rPr>
          <w:rFonts w:ascii="2  Badr" w:hAnsi="2  Badr" w:cs="B Lotus"/>
          <w:rtl/>
          <w:lang w:bidi="fa-IR"/>
        </w:rPr>
        <w:t>‌ای می‌</w:t>
      </w:r>
      <w:r w:rsidRPr="00CE3DC4">
        <w:rPr>
          <w:rFonts w:ascii="2  Badr" w:hAnsi="2  Badr" w:cs="B Lotus"/>
          <w:rtl/>
          <w:lang w:bidi="fa-IR"/>
        </w:rPr>
        <w:t>طلبد.</w:t>
      </w:r>
    </w:p>
    <w:p w:rsidR="00615CB4" w:rsidRPr="00CE3DC4" w:rsidRDefault="00615CB4" w:rsidP="00CB2C0F">
      <w:pPr>
        <w:widowControl w:val="0"/>
        <w:ind w:firstLine="284"/>
        <w:jc w:val="both"/>
        <w:rPr>
          <w:rFonts w:ascii="2  Badr" w:hAnsi="2  Badr" w:cs="B Lotus"/>
          <w:rtl/>
          <w:lang w:bidi="fa-IR"/>
        </w:rPr>
      </w:pPr>
      <w:r w:rsidRPr="00CE3DC4">
        <w:rPr>
          <w:rFonts w:ascii="2  Badr" w:hAnsi="2  Badr" w:cs="B Lotus"/>
          <w:rtl/>
          <w:lang w:bidi="fa-IR"/>
        </w:rPr>
        <w:t>دیدیم که بسط و تفصیل آن به طول</w:t>
      </w:r>
      <w:r w:rsidR="009B0475">
        <w:rPr>
          <w:rFonts w:ascii="2  Badr" w:hAnsi="2  Badr" w:cs="B Lotus"/>
          <w:rtl/>
          <w:lang w:bidi="fa-IR"/>
        </w:rPr>
        <w:t xml:space="preserve"> می‌</w:t>
      </w:r>
      <w:r w:rsidRPr="00CE3DC4">
        <w:rPr>
          <w:rFonts w:ascii="2  Badr" w:hAnsi="2  Badr" w:cs="B Lotus"/>
          <w:rtl/>
          <w:lang w:bidi="fa-IR"/>
        </w:rPr>
        <w:t>انجامد با وجودی که در زمان</w:t>
      </w:r>
      <w:r w:rsidR="009B0475">
        <w:rPr>
          <w:rFonts w:ascii="2  Badr" w:hAnsi="2  Badr" w:cs="B Lotus"/>
          <w:rtl/>
          <w:lang w:bidi="fa-IR"/>
        </w:rPr>
        <w:t>‌ها</w:t>
      </w:r>
      <w:r w:rsidRPr="00CE3DC4">
        <w:rPr>
          <w:rFonts w:ascii="2  Badr" w:hAnsi="2  Badr" w:cs="B Lotus"/>
          <w:rtl/>
          <w:lang w:bidi="fa-IR"/>
        </w:rPr>
        <w:t>ی اخیر بسیار کم مورد توجه قرار گرفته است. این هم بدین خاطر است که عالمان در خصوص بحث و بررسی و</w:t>
      </w:r>
      <w:r w:rsidR="00CB2C0F">
        <w:rPr>
          <w:rFonts w:ascii="2  Badr" w:hAnsi="2  Badr" w:cs="B Lotus"/>
          <w:rtl/>
          <w:lang w:bidi="fa-IR"/>
        </w:rPr>
        <w:t xml:space="preserve"> اندیشیدن درباره‏ی چیزی که عامه</w:t>
      </w:r>
      <w:r w:rsidRPr="00CE3DC4">
        <w:rPr>
          <w:rFonts w:ascii="2  Badr" w:hAnsi="2  Badr" w:cs="B Lotus"/>
          <w:rtl/>
          <w:lang w:bidi="fa-IR"/>
        </w:rPr>
        <w:t>‏ی مردم را اصلاح گرداند، تنبلی و سستی به خرج داده و جهل و نادانی بر عامه‏ی مردم چیره است تا آنجا که سنت را از بدعت تشخیص</w:t>
      </w:r>
      <w:r w:rsidR="009B0475">
        <w:rPr>
          <w:rFonts w:ascii="2  Badr" w:hAnsi="2  Badr" w:cs="B Lotus"/>
          <w:rtl/>
          <w:lang w:bidi="fa-IR"/>
        </w:rPr>
        <w:t xml:space="preserve"> نمی‌</w:t>
      </w:r>
      <w:r w:rsidRPr="00CE3DC4">
        <w:rPr>
          <w:rFonts w:ascii="2  Badr" w:hAnsi="2  Badr" w:cs="B Lotus"/>
          <w:rtl/>
          <w:lang w:bidi="fa-IR"/>
        </w:rPr>
        <w:t>دهند بلکه وضع به این حد رسیده که سنت به عنوان بدعت و بدعت به عنوان سنت محسوب شده است</w:t>
      </w:r>
      <w:r w:rsidR="000D0821">
        <w:rPr>
          <w:rFonts w:ascii="2  Badr" w:hAnsi="2  Badr" w:cs="B Lotus"/>
          <w:rtl/>
          <w:lang w:bidi="fa-IR"/>
        </w:rPr>
        <w:t>،</w:t>
      </w:r>
      <w:r w:rsidRPr="00CE3DC4">
        <w:rPr>
          <w:rFonts w:ascii="2  Badr" w:hAnsi="2  Badr" w:cs="B Lotus"/>
          <w:rtl/>
          <w:lang w:bidi="fa-IR"/>
        </w:rPr>
        <w:t xml:space="preserve"> یعنی جای سنت و بدعت عوض شده است و اینان در جایی که نباید برخیزند، برخاسته</w:t>
      </w:r>
      <w:r w:rsidR="00BD6683">
        <w:rPr>
          <w:rFonts w:ascii="2  Badr" w:hAnsi="2  Badr" w:cs="B Lotus"/>
          <w:rtl/>
          <w:lang w:bidi="fa-IR"/>
        </w:rPr>
        <w:t>‌اند</w:t>
      </w:r>
      <w:r w:rsidRPr="00CE3DC4">
        <w:rPr>
          <w:rFonts w:ascii="2  Badr" w:hAnsi="2  Badr" w:cs="B Lotus"/>
          <w:rtl/>
          <w:lang w:bidi="fa-IR"/>
        </w:rPr>
        <w:t xml:space="preserve"> و در جایی که نباید بخوابند، خوابیده</w:t>
      </w:r>
      <w:r w:rsidR="00BD6683">
        <w:rPr>
          <w:rFonts w:ascii="2  Badr" w:hAnsi="2  Badr" w:cs="B Lotus"/>
          <w:rtl/>
          <w:lang w:bidi="fa-IR"/>
        </w:rPr>
        <w:t>‌اند</w:t>
      </w:r>
      <w:r w:rsidRPr="00CE3DC4">
        <w:rPr>
          <w:rFonts w:ascii="2  Badr" w:hAnsi="2  Badr" w:cs="B Lotus"/>
          <w:rtl/>
          <w:lang w:bidi="fa-IR"/>
        </w:rPr>
        <w:t>. در نتیجه</w:t>
      </w:r>
      <w:r w:rsidR="008C5610">
        <w:rPr>
          <w:rFonts w:ascii="2  Badr" w:hAnsi="2  Badr" w:cs="B Lotus"/>
          <w:rtl/>
          <w:lang w:bidi="fa-IR"/>
        </w:rPr>
        <w:t xml:space="preserve"> این درد عمومیت پیدا کرده و همه</w:t>
      </w:r>
      <w:r w:rsidR="008C5610">
        <w:rPr>
          <w:rFonts w:ascii="2  Badr" w:hAnsi="2  Badr" w:cs="B Lotus" w:hint="cs"/>
          <w:rtl/>
          <w:lang w:bidi="fa-IR"/>
        </w:rPr>
        <w:t>‌</w:t>
      </w:r>
      <w:r w:rsidRPr="00CE3DC4">
        <w:rPr>
          <w:rFonts w:ascii="2  Badr" w:hAnsi="2  Badr" w:cs="B Lotus"/>
          <w:rtl/>
          <w:lang w:bidi="fa-IR"/>
        </w:rPr>
        <w:t xml:space="preserve">جا را در بر </w:t>
      </w:r>
      <w:r w:rsidR="00CB2C0F">
        <w:rPr>
          <w:rFonts w:ascii="2  Badr" w:hAnsi="2  Badr" w:cs="B Lotus"/>
          <w:rtl/>
          <w:lang w:bidi="fa-IR"/>
        </w:rPr>
        <w:t>گرفته و طبیبان وجود ندارند همان</w:t>
      </w:r>
      <w:r w:rsidR="00CB2C0F">
        <w:rPr>
          <w:rFonts w:ascii="2  Badr" w:hAnsi="2  Badr" w:cs="B Lotus" w:hint="cs"/>
          <w:rtl/>
          <w:lang w:bidi="fa-IR"/>
        </w:rPr>
        <w:t>‌</w:t>
      </w:r>
      <w:r w:rsidRPr="00CE3DC4">
        <w:rPr>
          <w:rFonts w:ascii="2  Badr" w:hAnsi="2  Badr" w:cs="B Lotus"/>
          <w:rtl/>
          <w:lang w:bidi="fa-IR"/>
        </w:rPr>
        <w:t>طور که اخباری در این زمینه آمده است. از این رو دیدیم که این موضوع را در باب جداگانه و ویژه</w:t>
      </w:r>
      <w:r w:rsidR="009B0475">
        <w:rPr>
          <w:rFonts w:ascii="2  Badr" w:hAnsi="2  Badr" w:cs="B Lotus"/>
          <w:rtl/>
          <w:lang w:bidi="fa-IR"/>
        </w:rPr>
        <w:t xml:space="preserve">‌ای </w:t>
      </w:r>
      <w:r w:rsidRPr="00CE3DC4">
        <w:rPr>
          <w:rFonts w:ascii="2  Badr" w:hAnsi="2  Badr" w:cs="B Lotus"/>
          <w:rtl/>
          <w:lang w:bidi="fa-IR"/>
        </w:rPr>
        <w:t>نیاوریم و آن را شرح و بسط ندهیم و تنها به اشاره</w:t>
      </w:r>
      <w:r w:rsidR="009B0475">
        <w:rPr>
          <w:rFonts w:ascii="2  Badr" w:hAnsi="2  Badr" w:cs="B Lotus"/>
          <w:rtl/>
          <w:lang w:bidi="fa-IR"/>
        </w:rPr>
        <w:t xml:space="preserve">‌ای </w:t>
      </w:r>
      <w:r w:rsidRPr="00CE3DC4">
        <w:rPr>
          <w:rFonts w:ascii="2  Badr" w:hAnsi="2  Badr" w:cs="B Lotus"/>
          <w:rtl/>
          <w:lang w:bidi="fa-IR"/>
        </w:rPr>
        <w:t>بسنده کنیم که پایان بخش این باب باشد که در آن به طور اجمالی و خلاصه نه به طور تفصیل به انواع احکام</w:t>
      </w:r>
      <w:r w:rsidR="008C5610">
        <w:rPr>
          <w:rFonts w:ascii="2  Badr" w:hAnsi="2  Badr" w:cs="B Lotus"/>
          <w:rtl/>
          <w:lang w:bidi="fa-IR"/>
        </w:rPr>
        <w:t>ی که بر بدعت</w:t>
      </w:r>
      <w:r w:rsidR="008C5610">
        <w:rPr>
          <w:rFonts w:ascii="2  Badr" w:hAnsi="2  Badr" w:cs="B Lotus" w:hint="cs"/>
          <w:rtl/>
          <w:lang w:bidi="fa-IR"/>
        </w:rPr>
        <w:t>‌</w:t>
      </w:r>
      <w:r w:rsidRPr="00CE3DC4">
        <w:rPr>
          <w:rFonts w:ascii="2  Badr" w:hAnsi="2  Badr" w:cs="B Lotus"/>
          <w:rtl/>
          <w:lang w:bidi="fa-IR"/>
        </w:rPr>
        <w:t>گذاران اجرا</w:t>
      </w:r>
      <w:r w:rsidR="009B0475">
        <w:rPr>
          <w:rFonts w:ascii="2  Badr" w:hAnsi="2  Badr" w:cs="B Lotus"/>
          <w:rtl/>
          <w:lang w:bidi="fa-IR"/>
        </w:rPr>
        <w:t xml:space="preserve"> می‌</w:t>
      </w:r>
      <w:r w:rsidRPr="00CE3DC4">
        <w:rPr>
          <w:rFonts w:ascii="2  Badr" w:hAnsi="2  Badr" w:cs="B Lotus"/>
          <w:rtl/>
          <w:lang w:bidi="fa-IR"/>
        </w:rPr>
        <w:t>شود، اشاره</w:t>
      </w:r>
      <w:r w:rsidR="009B0475">
        <w:rPr>
          <w:rFonts w:ascii="2  Badr" w:hAnsi="2  Badr" w:cs="B Lotus"/>
          <w:rtl/>
          <w:lang w:bidi="fa-IR"/>
        </w:rPr>
        <w:t xml:space="preserve"> می‌</w:t>
      </w:r>
      <w:r w:rsidRPr="00CE3DC4">
        <w:rPr>
          <w:rFonts w:ascii="2  Badr" w:hAnsi="2  Badr" w:cs="B Lotus"/>
          <w:rtl/>
          <w:lang w:bidi="fa-IR"/>
        </w:rPr>
        <w:t>شود. پس</w:t>
      </w:r>
      <w:r w:rsidR="009B0475">
        <w:rPr>
          <w:rFonts w:ascii="2  Badr" w:hAnsi="2  Badr" w:cs="B Lotus"/>
          <w:rtl/>
          <w:lang w:bidi="fa-IR"/>
        </w:rPr>
        <w:t xml:space="preserve"> می‌</w:t>
      </w:r>
      <w:r w:rsidR="008C5610">
        <w:rPr>
          <w:rFonts w:ascii="2  Badr" w:hAnsi="2  Badr" w:cs="B Lotus"/>
          <w:rtl/>
          <w:lang w:bidi="fa-IR"/>
        </w:rPr>
        <w:t>گوییم: برخورد با بدعت</w:t>
      </w:r>
      <w:r w:rsidR="008C5610">
        <w:rPr>
          <w:rFonts w:ascii="2  Badr" w:hAnsi="2  Badr" w:cs="B Lotus" w:hint="cs"/>
          <w:rtl/>
          <w:lang w:bidi="fa-IR"/>
        </w:rPr>
        <w:t>‌</w:t>
      </w:r>
      <w:r w:rsidRPr="00CE3DC4">
        <w:rPr>
          <w:rFonts w:ascii="2  Badr" w:hAnsi="2  Badr" w:cs="B Lotus"/>
          <w:rtl/>
          <w:lang w:bidi="fa-IR"/>
        </w:rPr>
        <w:t xml:space="preserve">گذاران از راه سرزنش یا مجازات یا طرد یا تبعید به تناسب وضعیت خود بدعت است از این جهت که فساد و تباهی </w:t>
      </w:r>
      <w:r w:rsidR="008C5610">
        <w:rPr>
          <w:rFonts w:ascii="2  Badr" w:hAnsi="2  Badr" w:cs="B Lotus"/>
          <w:rtl/>
          <w:lang w:bidi="fa-IR"/>
        </w:rPr>
        <w:t>آن در دین عظیم است یا خیر، بدعت</w:t>
      </w:r>
      <w:r w:rsidR="008C5610">
        <w:rPr>
          <w:rFonts w:ascii="2  Badr" w:hAnsi="2  Badr" w:cs="B Lotus" w:hint="cs"/>
          <w:rtl/>
          <w:lang w:bidi="fa-IR"/>
        </w:rPr>
        <w:t>‌</w:t>
      </w:r>
      <w:r w:rsidRPr="00CE3DC4">
        <w:rPr>
          <w:rFonts w:ascii="2  Badr" w:hAnsi="2  Badr" w:cs="B Lotus"/>
          <w:rtl/>
          <w:lang w:bidi="fa-IR"/>
        </w:rPr>
        <w:t>گذار ب</w:t>
      </w:r>
      <w:r w:rsidR="008C5610">
        <w:rPr>
          <w:rFonts w:ascii="2  Badr" w:hAnsi="2  Badr" w:cs="B Lotus"/>
          <w:rtl/>
          <w:lang w:bidi="fa-IR"/>
        </w:rPr>
        <w:t>ر این بدعت مشهور است یا خیر، به</w:t>
      </w:r>
      <w:r w:rsidR="008C5610">
        <w:rPr>
          <w:rFonts w:ascii="2  Badr" w:hAnsi="2  Badr" w:cs="B Lotus" w:hint="cs"/>
          <w:rtl/>
          <w:lang w:bidi="fa-IR"/>
        </w:rPr>
        <w:t>‌</w:t>
      </w:r>
      <w:r w:rsidRPr="00CE3DC4">
        <w:rPr>
          <w:rFonts w:ascii="2  Badr" w:hAnsi="2  Badr" w:cs="B Lotus"/>
          <w:rtl/>
          <w:lang w:bidi="fa-IR"/>
        </w:rPr>
        <w:t>سوی آن دعوت کرده یا نه، مورد تبعیت قرار گرفته یا نگرفته، از صفوف مردم خارج شده یا نه، بدعت گذار از روی جهل به آن عمل کرده یا خیر. تمامی این بخش</w:t>
      </w:r>
      <w:r w:rsidR="009B0475">
        <w:rPr>
          <w:rFonts w:ascii="2  Badr" w:hAnsi="2  Badr" w:cs="B Lotus"/>
          <w:rtl/>
          <w:lang w:bidi="fa-IR"/>
        </w:rPr>
        <w:t>‌ها</w:t>
      </w:r>
      <w:r w:rsidRPr="00CE3DC4">
        <w:rPr>
          <w:rFonts w:ascii="2  Badr" w:hAnsi="2  Badr" w:cs="B Lotus"/>
          <w:rtl/>
          <w:lang w:bidi="fa-IR"/>
        </w:rPr>
        <w:t>، احکام مخصوص به خود را دارد، چون در شریعت اسلام حد مشخص و معینی برای بدعت</w:t>
      </w:r>
      <w:r w:rsidR="009B0475">
        <w:rPr>
          <w:rFonts w:ascii="2  Badr" w:hAnsi="2  Badr" w:cs="B Lotus"/>
          <w:rtl/>
          <w:lang w:bidi="fa-IR"/>
        </w:rPr>
        <w:t>‌ها</w:t>
      </w:r>
      <w:r w:rsidRPr="00CE3DC4">
        <w:rPr>
          <w:rFonts w:ascii="2  Badr" w:hAnsi="2  Badr" w:cs="B Lotus"/>
          <w:rtl/>
          <w:lang w:bidi="fa-IR"/>
        </w:rPr>
        <w:t xml:space="preserve"> نیست که کم و زیاد نباشند همان طور که این مطلب در خصوص بسیاری از گناهان همچون دزدی، راهزنی، قتل، تهمت زنا، مجروح کردن دیگران، شراب خواری... و مانند آنها آمده است. حتماً مجتهدان امت</w:t>
      </w:r>
      <w:r w:rsidR="009B0475">
        <w:rPr>
          <w:rFonts w:ascii="2  Badr" w:hAnsi="2  Badr" w:cs="B Lotus"/>
          <w:rtl/>
          <w:lang w:bidi="fa-IR"/>
        </w:rPr>
        <w:t>‌ها</w:t>
      </w:r>
      <w:r w:rsidRPr="00CE3DC4">
        <w:rPr>
          <w:rFonts w:ascii="2  Badr" w:hAnsi="2  Badr" w:cs="B Lotus"/>
          <w:rtl/>
          <w:lang w:bidi="fa-IR"/>
        </w:rPr>
        <w:t>ی اسلامی در این باره به تناسب وقایع و موارد گوناگون به بحث و بررسی و اظهار نظر پرداخته</w:t>
      </w:r>
      <w:r w:rsidR="00BD6683">
        <w:rPr>
          <w:rFonts w:ascii="2  Badr" w:hAnsi="2  Badr" w:cs="B Lotus"/>
          <w:rtl/>
          <w:lang w:bidi="fa-IR"/>
        </w:rPr>
        <w:t>‌اند</w:t>
      </w:r>
      <w:r w:rsidRPr="00CE3DC4">
        <w:rPr>
          <w:rFonts w:ascii="2  Badr" w:hAnsi="2  Badr" w:cs="B Lotus"/>
          <w:rtl/>
          <w:lang w:bidi="fa-IR"/>
        </w:rPr>
        <w:t xml:space="preserve"> و حکم آنها را از برخی نصوص استنباط نموده</w:t>
      </w:r>
      <w:r w:rsidR="00BD6683">
        <w:rPr>
          <w:rFonts w:ascii="2  Badr" w:hAnsi="2  Badr" w:cs="B Lotus"/>
          <w:rtl/>
          <w:lang w:bidi="fa-IR"/>
        </w:rPr>
        <w:t>‌اند</w:t>
      </w:r>
      <w:r w:rsidR="000D0821">
        <w:rPr>
          <w:rFonts w:ascii="2  Badr" w:hAnsi="2  Badr" w:cs="B Lotus"/>
          <w:rtl/>
          <w:lang w:bidi="fa-IR"/>
        </w:rPr>
        <w:t>،</w:t>
      </w:r>
      <w:r w:rsidR="008C5610">
        <w:rPr>
          <w:rFonts w:ascii="2  Badr" w:hAnsi="2  Badr" w:cs="B Lotus"/>
          <w:rtl/>
          <w:lang w:bidi="fa-IR"/>
        </w:rPr>
        <w:t xml:space="preserve"> همان</w:t>
      </w:r>
      <w:r w:rsidR="008C5610">
        <w:rPr>
          <w:rFonts w:ascii="2  Badr" w:hAnsi="2  Badr" w:cs="B Lotus" w:hint="cs"/>
          <w:rtl/>
          <w:lang w:bidi="fa-IR"/>
        </w:rPr>
        <w:t>‌</w:t>
      </w:r>
      <w:r w:rsidR="008C5610">
        <w:rPr>
          <w:rFonts w:ascii="2  Badr" w:hAnsi="2  Badr" w:cs="B Lotus"/>
          <w:rtl/>
          <w:lang w:bidi="fa-IR"/>
        </w:rPr>
        <w:t>طور که درباره‏ی خوارج به کشتن</w:t>
      </w:r>
      <w:r w:rsidR="008C5610">
        <w:rPr>
          <w:rFonts w:ascii="2  Badr" w:hAnsi="2  Badr" w:cs="B Lotus" w:hint="cs"/>
          <w:rtl/>
          <w:lang w:bidi="fa-IR"/>
        </w:rPr>
        <w:t>‌</w:t>
      </w:r>
      <w:r w:rsidRPr="00CE3DC4">
        <w:rPr>
          <w:rFonts w:ascii="2  Badr" w:hAnsi="2  Badr" w:cs="B Lotus"/>
          <w:rtl/>
          <w:lang w:bidi="fa-IR"/>
        </w:rPr>
        <w:t>شان دستور داده</w:t>
      </w:r>
      <w:r w:rsidR="00BD6683">
        <w:rPr>
          <w:rFonts w:ascii="2  Badr" w:hAnsi="2  Badr" w:cs="B Lotus"/>
          <w:rtl/>
          <w:lang w:bidi="fa-IR"/>
        </w:rPr>
        <w:t>‌اند</w:t>
      </w:r>
      <w:r w:rsidRPr="00CE3DC4">
        <w:rPr>
          <w:rFonts w:ascii="2  Badr" w:hAnsi="2  Badr" w:cs="B Lotus"/>
          <w:rtl/>
          <w:lang w:bidi="fa-IR"/>
        </w:rPr>
        <w:t xml:space="preserve"> و مانند آنچه که از عمر بن خطاب</w:t>
      </w:r>
      <w:r w:rsidR="00BD6683" w:rsidRPr="00BD6683">
        <w:rPr>
          <w:rFonts w:ascii="B Lotus" w:hAnsi="B Lotus" w:cs="B Lotus"/>
          <w:lang w:bidi="fa-IR"/>
        </w:rPr>
        <w:sym w:font="AGA Arabesque" w:char="F074"/>
      </w:r>
      <w:r w:rsidRPr="00CE3DC4">
        <w:rPr>
          <w:rFonts w:ascii="2  Badr" w:hAnsi="2  Badr" w:cs="B Lotus"/>
          <w:rtl/>
          <w:lang w:bidi="fa-IR"/>
        </w:rPr>
        <w:t xml:space="preserve"> در خصوص صبیغ عراقی نقل شده است. از مجموع سخنان و بررسی</w:t>
      </w:r>
      <w:r w:rsidR="009B0475">
        <w:rPr>
          <w:rFonts w:ascii="2  Badr" w:hAnsi="2  Badr" w:cs="B Lotus"/>
          <w:rtl/>
          <w:lang w:bidi="fa-IR"/>
        </w:rPr>
        <w:t>‌ها</w:t>
      </w:r>
      <w:r w:rsidRPr="00CE3DC4">
        <w:rPr>
          <w:rFonts w:ascii="2  Badr" w:hAnsi="2  Badr" w:cs="B Lotus"/>
          <w:rtl/>
          <w:lang w:bidi="fa-IR"/>
        </w:rPr>
        <w:t>ی عا</w:t>
      </w:r>
      <w:r w:rsidR="0000153C">
        <w:rPr>
          <w:rFonts w:ascii="2  Badr" w:hAnsi="2  Badr" w:cs="B Lotus"/>
          <w:rtl/>
          <w:lang w:bidi="fa-IR"/>
        </w:rPr>
        <w:t>لمان اسلامی درباره‏ی احکام بدعت</w:t>
      </w:r>
      <w:r w:rsidR="0000153C">
        <w:rPr>
          <w:rFonts w:ascii="2  Badr" w:hAnsi="2  Badr" w:cs="B Lotus" w:hint="cs"/>
          <w:rtl/>
          <w:lang w:bidi="fa-IR"/>
        </w:rPr>
        <w:t>‌</w:t>
      </w:r>
      <w:r w:rsidRPr="00CE3DC4">
        <w:rPr>
          <w:rFonts w:ascii="2  Badr" w:hAnsi="2  Badr" w:cs="B Lotus"/>
          <w:rtl/>
          <w:lang w:bidi="fa-IR"/>
        </w:rPr>
        <w:t>گذاران، موارد زیر استخراج</w:t>
      </w:r>
      <w:r w:rsidR="009B0475">
        <w:rPr>
          <w:rFonts w:ascii="2  Badr" w:hAnsi="2  Badr" w:cs="B Lotus"/>
          <w:rtl/>
          <w:lang w:bidi="fa-IR"/>
        </w:rPr>
        <w:t xml:space="preserve"> می‌</w:t>
      </w:r>
      <w:r w:rsidRPr="00CE3DC4">
        <w:rPr>
          <w:rFonts w:ascii="2  Badr" w:hAnsi="2  Badr" w:cs="B Lotus"/>
          <w:rtl/>
          <w:lang w:bidi="fa-IR"/>
        </w:rPr>
        <w:t>شود:</w:t>
      </w:r>
    </w:p>
    <w:p w:rsidR="00615CB4" w:rsidRPr="00CE3DC4" w:rsidRDefault="00615CB4" w:rsidP="00CE3DC4">
      <w:pPr>
        <w:ind w:firstLine="284"/>
        <w:jc w:val="both"/>
        <w:rPr>
          <w:rFonts w:ascii="2  Badr" w:hAnsi="2  Badr" w:cs="B Lotus"/>
          <w:rtl/>
          <w:lang w:bidi="fa-IR"/>
        </w:rPr>
      </w:pPr>
      <w:r w:rsidRPr="00CE3DC4">
        <w:rPr>
          <w:rFonts w:cs="B Lotus"/>
          <w:b/>
          <w:bCs/>
          <w:rtl/>
          <w:lang w:bidi="fa-IR"/>
        </w:rPr>
        <w:t>اوّل-</w:t>
      </w:r>
      <w:r w:rsidRPr="00CE3DC4">
        <w:rPr>
          <w:rFonts w:ascii="2  Badr" w:hAnsi="2  Badr" w:cs="B Lotus"/>
          <w:rtl/>
          <w:lang w:bidi="fa-IR"/>
        </w:rPr>
        <w:t xml:space="preserve"> نصیحت و آموزش و آوردن دلیل و حجت. مانند کار ابن عباس وقتی که پیش خوارج رفت، که با آنان سخن گفت تا جایی که حدود دو هزار یا سه هزار نفر پشیمان شدند و به صفوف مسلمانان و دامن اسلام بازگشتند و مانند کاری که عمربن عبد العزیز با غَیلان کرد و.... امثال آن.</w:t>
      </w:r>
    </w:p>
    <w:p w:rsidR="00615CB4" w:rsidRPr="00CE3DC4" w:rsidRDefault="00615CB4" w:rsidP="00CE3DC4">
      <w:pPr>
        <w:ind w:firstLine="284"/>
        <w:jc w:val="both"/>
        <w:rPr>
          <w:rFonts w:ascii="2  Badr" w:hAnsi="2  Badr" w:cs="B Lotus"/>
          <w:rtl/>
          <w:lang w:bidi="fa-IR"/>
        </w:rPr>
      </w:pPr>
      <w:r w:rsidRPr="00CE3DC4">
        <w:rPr>
          <w:rFonts w:cs="B Lotus"/>
          <w:b/>
          <w:bCs/>
          <w:rtl/>
          <w:lang w:bidi="fa-IR"/>
        </w:rPr>
        <w:t>دوّم-</w:t>
      </w:r>
      <w:r w:rsidRPr="00CE3DC4">
        <w:rPr>
          <w:rFonts w:ascii="2  Badr" w:hAnsi="2  Badr" w:cs="B Lotus"/>
          <w:rtl/>
          <w:lang w:bidi="fa-IR"/>
        </w:rPr>
        <w:t xml:space="preserve"> دوری گرفتن از او و ترک سخن با او و سلام نکردن به او</w:t>
      </w:r>
      <w:r w:rsidR="000D0821">
        <w:rPr>
          <w:rFonts w:ascii="2  Badr" w:hAnsi="2  Badr" w:cs="B Lotus"/>
          <w:rtl/>
          <w:lang w:bidi="fa-IR"/>
        </w:rPr>
        <w:t>،</w:t>
      </w:r>
      <w:r w:rsidR="008C5610">
        <w:rPr>
          <w:rFonts w:ascii="2  Badr" w:hAnsi="2  Badr" w:cs="B Lotus"/>
          <w:rtl/>
          <w:lang w:bidi="fa-IR"/>
        </w:rPr>
        <w:t xml:space="preserve"> همان</w:t>
      </w:r>
      <w:r w:rsidR="008C5610">
        <w:rPr>
          <w:rFonts w:ascii="2  Badr" w:hAnsi="2  Badr" w:cs="B Lotus" w:hint="cs"/>
          <w:rtl/>
          <w:lang w:bidi="fa-IR"/>
        </w:rPr>
        <w:t>‌</w:t>
      </w:r>
      <w:r w:rsidRPr="00CE3DC4">
        <w:rPr>
          <w:rFonts w:ascii="2  Badr" w:hAnsi="2  Badr" w:cs="B Lotus"/>
          <w:rtl/>
          <w:lang w:bidi="fa-IR"/>
        </w:rPr>
        <w:t>طور که از افرادی از سلف صالح نقل شده که از بدعت گذاران دوری</w:t>
      </w:r>
      <w:r w:rsidR="009B0475">
        <w:rPr>
          <w:rFonts w:ascii="2  Badr" w:hAnsi="2  Badr" w:cs="B Lotus"/>
          <w:rtl/>
          <w:lang w:bidi="fa-IR"/>
        </w:rPr>
        <w:t xml:space="preserve"> می‌</w:t>
      </w:r>
      <w:r w:rsidRPr="00CE3DC4">
        <w:rPr>
          <w:rFonts w:ascii="2  Badr" w:hAnsi="2  Badr" w:cs="B Lotus"/>
          <w:rtl/>
          <w:lang w:bidi="fa-IR"/>
        </w:rPr>
        <w:t>گرفتند و با آنان سخن</w:t>
      </w:r>
      <w:r w:rsidR="009B0475">
        <w:rPr>
          <w:rFonts w:ascii="2  Badr" w:hAnsi="2  Badr" w:cs="B Lotus"/>
          <w:rtl/>
          <w:lang w:bidi="fa-IR"/>
        </w:rPr>
        <w:t xml:space="preserve"> نمی‌</w:t>
      </w:r>
      <w:r w:rsidRPr="00CE3DC4">
        <w:rPr>
          <w:rFonts w:ascii="2  Badr" w:hAnsi="2  Badr" w:cs="B Lotus"/>
          <w:rtl/>
          <w:lang w:bidi="fa-IR"/>
        </w:rPr>
        <w:t>گفتند و مانند آنچه که از عمر درباره‏ی داستان صَبیغ نقل شده است.</w:t>
      </w:r>
    </w:p>
    <w:p w:rsidR="00615CB4" w:rsidRPr="00CE3DC4" w:rsidRDefault="00615CB4" w:rsidP="00CE3DC4">
      <w:pPr>
        <w:ind w:firstLine="284"/>
        <w:jc w:val="both"/>
        <w:rPr>
          <w:rFonts w:ascii="2  Badr" w:hAnsi="2  Badr" w:cs="B Lotus"/>
          <w:rtl/>
          <w:lang w:bidi="fa-IR"/>
        </w:rPr>
      </w:pPr>
      <w:r w:rsidRPr="00CE3DC4">
        <w:rPr>
          <w:rFonts w:cs="B Lotus"/>
          <w:b/>
          <w:bCs/>
          <w:rtl/>
          <w:lang w:bidi="fa-IR"/>
        </w:rPr>
        <w:t>سّوم-</w:t>
      </w:r>
      <w:r w:rsidRPr="00CE3DC4">
        <w:rPr>
          <w:rFonts w:ascii="2  Badr" w:hAnsi="2  Badr" w:cs="B Lotus"/>
          <w:rtl/>
          <w:lang w:bidi="fa-IR"/>
        </w:rPr>
        <w:t xml:space="preserve"> تبعید، همان طور که عمر بن خطاب، صبیغ را تبعید کرد. زندان هم نوعی تبعید است.</w:t>
      </w:r>
    </w:p>
    <w:p w:rsidR="00615CB4" w:rsidRPr="00CE3DC4" w:rsidRDefault="00615CB4" w:rsidP="00CE3DC4">
      <w:pPr>
        <w:ind w:firstLine="284"/>
        <w:jc w:val="both"/>
        <w:rPr>
          <w:rFonts w:ascii="2  Badr" w:hAnsi="2  Badr" w:cs="B Lotus"/>
          <w:rtl/>
          <w:lang w:bidi="fa-IR"/>
        </w:rPr>
      </w:pPr>
      <w:r w:rsidRPr="00CE3DC4">
        <w:rPr>
          <w:rFonts w:cs="B Lotus"/>
          <w:b/>
          <w:bCs/>
          <w:rtl/>
          <w:lang w:bidi="fa-IR"/>
        </w:rPr>
        <w:t>چهارم-</w:t>
      </w:r>
      <w:r w:rsidRPr="00CE3DC4">
        <w:rPr>
          <w:rFonts w:ascii="2  Badr" w:hAnsi="2  Badr" w:cs="B Lotus"/>
          <w:rtl/>
          <w:lang w:bidi="fa-IR"/>
        </w:rPr>
        <w:t xml:space="preserve"> زندانی کردن بدعت گذار، همان طور که دانشمندان اسلامی حلّاج را پیش از کشتن</w:t>
      </w:r>
      <w:r w:rsidR="00422270">
        <w:rPr>
          <w:rFonts w:ascii="2  Badr" w:hAnsi="2  Badr" w:cs="B Lotus"/>
          <w:rtl/>
          <w:lang w:bidi="fa-IR"/>
        </w:rPr>
        <w:t xml:space="preserve">‌اش </w:t>
      </w:r>
      <w:r w:rsidRPr="00CE3DC4">
        <w:rPr>
          <w:rFonts w:ascii="2  Badr" w:hAnsi="2  Badr" w:cs="B Lotus"/>
          <w:rtl/>
          <w:lang w:bidi="fa-IR"/>
        </w:rPr>
        <w:t>چند سالی زندانی کردند.</w:t>
      </w:r>
    </w:p>
    <w:p w:rsidR="00615CB4" w:rsidRPr="00CE3DC4" w:rsidRDefault="00615CB4" w:rsidP="00CE3DC4">
      <w:pPr>
        <w:ind w:firstLine="284"/>
        <w:jc w:val="both"/>
        <w:rPr>
          <w:rFonts w:ascii="2  Badr" w:hAnsi="2  Badr" w:cs="B Lotus"/>
          <w:rtl/>
          <w:lang w:bidi="fa-IR"/>
        </w:rPr>
      </w:pPr>
      <w:r w:rsidRPr="00CE3DC4">
        <w:rPr>
          <w:rFonts w:cs="B Lotus"/>
          <w:b/>
          <w:bCs/>
          <w:rtl/>
          <w:lang w:bidi="fa-IR"/>
        </w:rPr>
        <w:t>پنجم-</w:t>
      </w:r>
      <w:r w:rsidR="008C5610">
        <w:rPr>
          <w:rFonts w:ascii="2  Badr" w:hAnsi="2  Badr" w:cs="B Lotus"/>
          <w:rtl/>
          <w:lang w:bidi="fa-IR"/>
        </w:rPr>
        <w:t xml:space="preserve"> یادآوری بدعتِ بدعت</w:t>
      </w:r>
      <w:r w:rsidR="008C5610">
        <w:rPr>
          <w:rFonts w:ascii="2  Badr" w:hAnsi="2  Badr" w:cs="B Lotus" w:hint="cs"/>
          <w:rtl/>
          <w:lang w:bidi="fa-IR"/>
        </w:rPr>
        <w:t>‌</w:t>
      </w:r>
      <w:r w:rsidR="008C5610">
        <w:rPr>
          <w:rFonts w:ascii="2  Badr" w:hAnsi="2  Badr" w:cs="B Lotus"/>
          <w:rtl/>
          <w:lang w:bidi="fa-IR"/>
        </w:rPr>
        <w:t>گذاران به خودشان و اشاعه‏ی بدعت</w:t>
      </w:r>
      <w:r w:rsidR="008C5610">
        <w:rPr>
          <w:rFonts w:ascii="2  Badr" w:hAnsi="2  Badr" w:cs="B Lotus" w:hint="cs"/>
          <w:rtl/>
          <w:lang w:bidi="fa-IR"/>
        </w:rPr>
        <w:t>‌</w:t>
      </w:r>
      <w:r w:rsidRPr="00CE3DC4">
        <w:rPr>
          <w:rFonts w:ascii="2  Badr" w:hAnsi="2  Badr" w:cs="B Lotus"/>
          <w:rtl/>
          <w:lang w:bidi="fa-IR"/>
        </w:rPr>
        <w:t>شان، تا اینکه دیگران از کارشان حذر کنند و فریفته‏ی سخنانشان نشوند</w:t>
      </w:r>
      <w:r w:rsidR="000D0821">
        <w:rPr>
          <w:rFonts w:ascii="2  Badr" w:hAnsi="2  Badr" w:cs="B Lotus"/>
          <w:rtl/>
          <w:lang w:bidi="fa-IR"/>
        </w:rPr>
        <w:t>،</w:t>
      </w:r>
      <w:r w:rsidR="008C5610">
        <w:rPr>
          <w:rFonts w:ascii="2  Badr" w:hAnsi="2  Badr" w:cs="B Lotus"/>
          <w:rtl/>
          <w:lang w:bidi="fa-IR"/>
        </w:rPr>
        <w:t xml:space="preserve"> همان</w:t>
      </w:r>
      <w:r w:rsidRPr="00CE3DC4">
        <w:rPr>
          <w:rFonts w:ascii="2  Badr" w:hAnsi="2  Badr" w:cs="B Lotus"/>
          <w:rtl/>
          <w:lang w:bidi="fa-IR"/>
        </w:rPr>
        <w:t>ط</w:t>
      </w:r>
      <w:r w:rsidR="008C5610">
        <w:rPr>
          <w:rFonts w:ascii="2  Badr" w:hAnsi="2  Badr" w:cs="B Lotus"/>
          <w:rtl/>
          <w:lang w:bidi="fa-IR"/>
        </w:rPr>
        <w:t>ور که این موضع</w:t>
      </w:r>
      <w:r w:rsidR="008C5610">
        <w:rPr>
          <w:rFonts w:ascii="2  Badr" w:hAnsi="2  Badr" w:cs="B Lotus" w:hint="cs"/>
          <w:rtl/>
          <w:lang w:bidi="fa-IR"/>
        </w:rPr>
        <w:t>‌</w:t>
      </w:r>
      <w:r w:rsidRPr="00CE3DC4">
        <w:rPr>
          <w:rFonts w:ascii="2  Badr" w:hAnsi="2  Badr" w:cs="B Lotus"/>
          <w:rtl/>
          <w:lang w:bidi="fa-IR"/>
        </w:rPr>
        <w:t>گیری از بسیاری از سلف صالح در این باره نقل شده است.</w:t>
      </w:r>
    </w:p>
    <w:p w:rsidR="00615CB4" w:rsidRPr="00CE3DC4" w:rsidRDefault="00615CB4" w:rsidP="00BD6683">
      <w:pPr>
        <w:ind w:firstLine="284"/>
        <w:jc w:val="both"/>
        <w:rPr>
          <w:rFonts w:ascii="2  Badr" w:hAnsi="2  Badr" w:cs="B Lotus"/>
          <w:rtl/>
          <w:lang w:bidi="fa-IR"/>
        </w:rPr>
      </w:pPr>
      <w:r w:rsidRPr="00CE3DC4">
        <w:rPr>
          <w:rFonts w:cs="B Lotus"/>
          <w:b/>
          <w:bCs/>
          <w:rtl/>
          <w:lang w:bidi="fa-IR"/>
        </w:rPr>
        <w:t>ششم-</w:t>
      </w:r>
      <w:r w:rsidRPr="00CE3DC4">
        <w:rPr>
          <w:rFonts w:ascii="2  Badr" w:hAnsi="2  Badr" w:cs="B Lotus"/>
          <w:rtl/>
          <w:lang w:bidi="fa-IR"/>
        </w:rPr>
        <w:t xml:space="preserve"> جنگ با آنان در صورتی که مسلمانان را نفرین کنند و علیه آنان شورش نمایند</w:t>
      </w:r>
      <w:r w:rsidR="000D0821">
        <w:rPr>
          <w:rFonts w:ascii="2  Badr" w:hAnsi="2  Badr" w:cs="B Lotus"/>
          <w:rtl/>
          <w:lang w:bidi="fa-IR"/>
        </w:rPr>
        <w:t>،</w:t>
      </w:r>
      <w:r w:rsidRPr="00CE3DC4">
        <w:rPr>
          <w:rFonts w:ascii="2  Badr" w:hAnsi="2  Badr" w:cs="B Lotus"/>
          <w:rtl/>
          <w:lang w:bidi="fa-IR"/>
        </w:rPr>
        <w:t xml:space="preserve"> همچنان که علی</w:t>
      </w:r>
      <w:r w:rsidR="00BD6683">
        <w:rPr>
          <w:rFonts w:cs="B Lotus"/>
          <w:lang w:bidi="fa-IR"/>
        </w:rPr>
        <w:sym w:font="AGA Arabesque" w:char="F074"/>
      </w:r>
      <w:r w:rsidRPr="00CE3DC4">
        <w:rPr>
          <w:rFonts w:ascii="2  Badr" w:hAnsi="2  Badr" w:cs="B Lotus"/>
          <w:rtl/>
          <w:lang w:bidi="fa-IR"/>
        </w:rPr>
        <w:t xml:space="preserve"> و دیگر ائمه‏ی اسلام با خوارج جنگیدند.</w:t>
      </w:r>
    </w:p>
    <w:p w:rsidR="00615CB4" w:rsidRPr="00CE3DC4" w:rsidRDefault="00615CB4" w:rsidP="00CE3DC4">
      <w:pPr>
        <w:ind w:firstLine="284"/>
        <w:jc w:val="both"/>
        <w:rPr>
          <w:rFonts w:ascii="2  Badr" w:hAnsi="2  Badr" w:cs="B Lotus"/>
          <w:rtl/>
          <w:lang w:bidi="fa-IR"/>
        </w:rPr>
      </w:pPr>
      <w:r w:rsidRPr="00CE3DC4">
        <w:rPr>
          <w:rFonts w:cs="B Lotus"/>
          <w:b/>
          <w:bCs/>
          <w:rtl/>
          <w:lang w:bidi="fa-IR"/>
        </w:rPr>
        <w:t>هفتم-</w:t>
      </w:r>
      <w:r w:rsidRPr="00CE3DC4">
        <w:rPr>
          <w:rFonts w:ascii="2  Badr" w:hAnsi="2  Badr" w:cs="B Lotus"/>
          <w:rtl/>
          <w:lang w:bidi="fa-IR"/>
        </w:rPr>
        <w:t xml:space="preserve"> کشتن پس از طلب توب</w:t>
      </w:r>
      <w:r w:rsidR="008C5610">
        <w:rPr>
          <w:rFonts w:ascii="2  Badr" w:hAnsi="2  Badr" w:cs="B Lotus"/>
          <w:rtl/>
          <w:lang w:bidi="fa-IR"/>
        </w:rPr>
        <w:t>ه، اگر در صورت طلب توبه از بدعت</w:t>
      </w:r>
      <w:r w:rsidR="008C5610">
        <w:rPr>
          <w:rFonts w:ascii="2  Badr" w:hAnsi="2  Badr" w:cs="B Lotus" w:hint="cs"/>
          <w:rtl/>
          <w:lang w:bidi="fa-IR"/>
        </w:rPr>
        <w:t>‌</w:t>
      </w:r>
      <w:r w:rsidRPr="00CE3DC4">
        <w:rPr>
          <w:rFonts w:ascii="2  Badr" w:hAnsi="2  Badr" w:cs="B Lotus"/>
          <w:rtl/>
          <w:lang w:bidi="fa-IR"/>
        </w:rPr>
        <w:t>شان بازنگشتند. البته این حکم در خصوص کسانی است که بدعت</w:t>
      </w:r>
      <w:r w:rsidR="00D36989">
        <w:rPr>
          <w:rFonts w:ascii="2  Badr" w:hAnsi="2  Badr" w:cs="B Lotus"/>
          <w:rtl/>
          <w:lang w:bidi="fa-IR"/>
        </w:rPr>
        <w:t xml:space="preserve">‌شان </w:t>
      </w:r>
      <w:r w:rsidRPr="00CE3DC4">
        <w:rPr>
          <w:rFonts w:ascii="2  Badr" w:hAnsi="2  Badr" w:cs="B Lotus"/>
          <w:rtl/>
          <w:lang w:bidi="fa-IR"/>
        </w:rPr>
        <w:t>را آشکار کرده</w:t>
      </w:r>
      <w:r w:rsidR="00BD6683">
        <w:rPr>
          <w:rFonts w:ascii="2  Badr" w:hAnsi="2  Badr" w:cs="B Lotus"/>
          <w:rtl/>
          <w:lang w:bidi="fa-IR"/>
        </w:rPr>
        <w:t>‌اند</w:t>
      </w:r>
      <w:r w:rsidRPr="00CE3DC4">
        <w:rPr>
          <w:rFonts w:ascii="2  Badr" w:hAnsi="2  Badr" w:cs="B Lotus"/>
          <w:rtl/>
          <w:lang w:bidi="fa-IR"/>
        </w:rPr>
        <w:t xml:space="preserve">. </w:t>
      </w:r>
    </w:p>
    <w:p w:rsidR="00615CB4" w:rsidRPr="00CE3DC4" w:rsidRDefault="00615CB4" w:rsidP="00CE3DC4">
      <w:pPr>
        <w:ind w:firstLine="284"/>
        <w:jc w:val="both"/>
        <w:rPr>
          <w:rFonts w:ascii="2  Badr" w:hAnsi="2  Badr" w:cs="B Lotus"/>
          <w:rtl/>
          <w:lang w:bidi="fa-IR"/>
        </w:rPr>
      </w:pPr>
      <w:r w:rsidRPr="00CE3DC4">
        <w:rPr>
          <w:rFonts w:cs="B Lotus"/>
          <w:b/>
          <w:bCs/>
          <w:rtl/>
          <w:lang w:bidi="fa-IR"/>
        </w:rPr>
        <w:t>هشتم-</w:t>
      </w:r>
      <w:r w:rsidRPr="00CE3DC4">
        <w:rPr>
          <w:rFonts w:ascii="2  Badr" w:hAnsi="2  Badr" w:cs="B Lotus"/>
          <w:rtl/>
          <w:lang w:bidi="fa-IR"/>
        </w:rPr>
        <w:t xml:space="preserve"> کشتن بدون طلب توبه، برای کسانی که بدعت</w:t>
      </w:r>
      <w:r w:rsidR="00D36989">
        <w:rPr>
          <w:rFonts w:ascii="2  Badr" w:hAnsi="2  Badr" w:cs="B Lotus"/>
          <w:rtl/>
          <w:lang w:bidi="fa-IR"/>
        </w:rPr>
        <w:t xml:space="preserve">‌شان </w:t>
      </w:r>
      <w:r w:rsidRPr="00CE3DC4">
        <w:rPr>
          <w:rFonts w:ascii="2  Badr" w:hAnsi="2  Badr" w:cs="B Lotus"/>
          <w:rtl/>
          <w:lang w:bidi="fa-IR"/>
        </w:rPr>
        <w:t>را پنهان کرده</w:t>
      </w:r>
      <w:r w:rsidR="00BD6683">
        <w:rPr>
          <w:rFonts w:ascii="2  Badr" w:hAnsi="2  Badr" w:cs="B Lotus"/>
          <w:rtl/>
          <w:lang w:bidi="fa-IR"/>
        </w:rPr>
        <w:t>‌اند</w:t>
      </w:r>
      <w:r w:rsidRPr="00CE3DC4">
        <w:rPr>
          <w:rFonts w:ascii="2  Badr" w:hAnsi="2  Badr" w:cs="B Lotus"/>
          <w:rtl/>
          <w:lang w:bidi="fa-IR"/>
        </w:rPr>
        <w:t xml:space="preserve"> و این بدعت، کفر باشد یا به کفر برگردد</w:t>
      </w:r>
      <w:r w:rsidR="000D0821">
        <w:rPr>
          <w:rFonts w:ascii="2  Badr" w:hAnsi="2  Badr" w:cs="B Lotus"/>
          <w:rtl/>
          <w:lang w:bidi="fa-IR"/>
        </w:rPr>
        <w:t>،</w:t>
      </w:r>
      <w:r w:rsidRPr="00CE3DC4">
        <w:rPr>
          <w:rFonts w:ascii="2  Badr" w:hAnsi="2  Badr" w:cs="B Lotus"/>
          <w:rtl/>
          <w:lang w:bidi="fa-IR"/>
        </w:rPr>
        <w:t xml:space="preserve"> چون این کار نوعی نفاق است. زنادقه از این دسته</w:t>
      </w:r>
      <w:r w:rsidR="00BD6683">
        <w:rPr>
          <w:rFonts w:ascii="2  Badr" w:hAnsi="2  Badr" w:cs="B Lotus"/>
          <w:rtl/>
          <w:lang w:bidi="fa-IR"/>
        </w:rPr>
        <w:t>‌اند</w:t>
      </w:r>
      <w:r w:rsidRPr="00CE3DC4">
        <w:rPr>
          <w:rFonts w:ascii="2  Badr" w:hAnsi="2  Badr" w:cs="B Lotus"/>
          <w:rtl/>
          <w:lang w:bidi="fa-IR"/>
        </w:rPr>
        <w:t>.</w:t>
      </w:r>
    </w:p>
    <w:p w:rsidR="00615CB4" w:rsidRPr="00CE3DC4" w:rsidRDefault="00615CB4" w:rsidP="00CE3DC4">
      <w:pPr>
        <w:ind w:firstLine="284"/>
        <w:jc w:val="both"/>
        <w:rPr>
          <w:rFonts w:ascii="2  Badr" w:hAnsi="2  Badr" w:cs="B Lotus"/>
          <w:rtl/>
          <w:lang w:bidi="fa-IR"/>
        </w:rPr>
      </w:pPr>
      <w:r w:rsidRPr="00CE3DC4">
        <w:rPr>
          <w:rFonts w:cs="B Lotus"/>
          <w:b/>
          <w:bCs/>
          <w:rtl/>
          <w:lang w:bidi="fa-IR"/>
        </w:rPr>
        <w:t>نهم-</w:t>
      </w:r>
      <w:r w:rsidRPr="00CE3DC4">
        <w:rPr>
          <w:rFonts w:ascii="2  Badr" w:hAnsi="2  Badr" w:cs="B Lotus"/>
          <w:rtl/>
          <w:lang w:bidi="fa-IR"/>
        </w:rPr>
        <w:t xml:space="preserve"> حکم بر کفر کسانی که دلیل بر کف</w:t>
      </w:r>
      <w:r w:rsidR="008C5610">
        <w:rPr>
          <w:rFonts w:ascii="2  Badr" w:hAnsi="2  Badr" w:cs="B Lotus"/>
          <w:rtl/>
          <w:lang w:bidi="fa-IR"/>
        </w:rPr>
        <w:t>رشان وجود دارد. مثلاً وقتی بدعت</w:t>
      </w:r>
      <w:r w:rsidR="008C5610">
        <w:rPr>
          <w:rFonts w:ascii="2  Badr" w:hAnsi="2  Badr" w:cs="B Lotus" w:hint="cs"/>
          <w:rtl/>
          <w:lang w:bidi="fa-IR"/>
        </w:rPr>
        <w:t>‌</w:t>
      </w:r>
      <w:r w:rsidRPr="00CE3DC4">
        <w:rPr>
          <w:rFonts w:ascii="2  Badr" w:hAnsi="2  Badr" w:cs="B Lotus"/>
          <w:rtl/>
          <w:lang w:bidi="fa-IR"/>
        </w:rPr>
        <w:t>شان، در کفر صریح باشد. اِباحیه، قائلین به حلول و باطنیه از این دسته</w:t>
      </w:r>
      <w:r w:rsidR="00BD6683">
        <w:rPr>
          <w:rFonts w:ascii="2  Badr" w:hAnsi="2  Badr" w:cs="B Lotus"/>
          <w:rtl/>
          <w:lang w:bidi="fa-IR"/>
        </w:rPr>
        <w:t>‌اند</w:t>
      </w:r>
      <w:r w:rsidRPr="00CE3DC4">
        <w:rPr>
          <w:rFonts w:ascii="2  Badr" w:hAnsi="2  Badr" w:cs="B Lotus"/>
          <w:rtl/>
          <w:lang w:bidi="fa-IR"/>
        </w:rPr>
        <w:t>. یا موضوع به گونه</w:t>
      </w:r>
      <w:r w:rsidR="009B0475">
        <w:rPr>
          <w:rFonts w:ascii="2  Badr" w:hAnsi="2  Badr" w:cs="B Lotus"/>
          <w:rtl/>
          <w:lang w:bidi="fa-IR"/>
        </w:rPr>
        <w:t xml:space="preserve">‌ای </w:t>
      </w:r>
      <w:r w:rsidRPr="00CE3DC4">
        <w:rPr>
          <w:rFonts w:ascii="2  Badr" w:hAnsi="2  Badr" w:cs="B Lotus"/>
          <w:rtl/>
          <w:lang w:bidi="fa-IR"/>
        </w:rPr>
        <w:t>باشد که سرانجام حکم تکفیر را در پی داشته باشد و مجتهد قائل به تکفیر آنان باشد. مانند ابن طبیب که برخی از گروه</w:t>
      </w:r>
      <w:r w:rsidR="009B0475">
        <w:rPr>
          <w:rFonts w:ascii="2  Badr" w:hAnsi="2  Badr" w:cs="B Lotus"/>
          <w:rtl/>
          <w:lang w:bidi="fa-IR"/>
        </w:rPr>
        <w:t>‌ها</w:t>
      </w:r>
      <w:r w:rsidRPr="00CE3DC4">
        <w:rPr>
          <w:rFonts w:ascii="2  Badr" w:hAnsi="2  Badr" w:cs="B Lotus"/>
          <w:rtl/>
          <w:lang w:bidi="fa-IR"/>
        </w:rPr>
        <w:t xml:space="preserve"> و فرقه</w:t>
      </w:r>
      <w:r w:rsidR="009B0475">
        <w:rPr>
          <w:rFonts w:ascii="2  Badr" w:hAnsi="2  Badr" w:cs="B Lotus"/>
          <w:rtl/>
          <w:lang w:bidi="fa-IR"/>
        </w:rPr>
        <w:t>‌ها</w:t>
      </w:r>
      <w:r w:rsidRPr="00CE3DC4">
        <w:rPr>
          <w:rFonts w:ascii="2  Badr" w:hAnsi="2  Badr" w:cs="B Lotus"/>
          <w:rtl/>
          <w:lang w:bidi="fa-IR"/>
        </w:rPr>
        <w:t xml:space="preserve"> را تکفیر کرد. بر این اساس:</w:t>
      </w:r>
    </w:p>
    <w:p w:rsidR="00615CB4" w:rsidRPr="00CE3DC4" w:rsidRDefault="008C5610" w:rsidP="00CE3DC4">
      <w:pPr>
        <w:ind w:firstLine="284"/>
        <w:jc w:val="both"/>
        <w:rPr>
          <w:rFonts w:ascii="2  Badr" w:hAnsi="2  Badr" w:cs="B Lotus"/>
          <w:rtl/>
          <w:lang w:bidi="fa-IR"/>
        </w:rPr>
      </w:pPr>
      <w:r>
        <w:rPr>
          <w:rFonts w:cs="B Lotus"/>
          <w:b/>
          <w:bCs/>
          <w:rtl/>
          <w:lang w:bidi="fa-IR"/>
        </w:rPr>
        <w:t>دهم</w:t>
      </w:r>
      <w:r w:rsidR="00615CB4" w:rsidRPr="00CE3DC4">
        <w:rPr>
          <w:rFonts w:cs="B Lotus"/>
          <w:b/>
          <w:bCs/>
          <w:rtl/>
          <w:lang w:bidi="fa-IR"/>
        </w:rPr>
        <w:t>-</w:t>
      </w:r>
      <w:r w:rsidR="00615CB4" w:rsidRPr="00CE3DC4">
        <w:rPr>
          <w:rFonts w:ascii="2  Badr" w:hAnsi="2  Badr" w:cs="B Lotus"/>
          <w:rtl/>
          <w:lang w:bidi="fa-IR"/>
        </w:rPr>
        <w:t xml:space="preserve">  وارثانِ مسلمانشان از آنان ارث</w:t>
      </w:r>
      <w:r w:rsidR="009B0475">
        <w:rPr>
          <w:rFonts w:ascii="2  Badr" w:hAnsi="2  Badr" w:cs="B Lotus"/>
          <w:rtl/>
          <w:lang w:bidi="fa-IR"/>
        </w:rPr>
        <w:t xml:space="preserve"> نمی‌</w:t>
      </w:r>
      <w:r w:rsidR="00615CB4" w:rsidRPr="00CE3DC4">
        <w:rPr>
          <w:rFonts w:ascii="2  Badr" w:hAnsi="2  Badr" w:cs="B Lotus"/>
          <w:rtl/>
          <w:lang w:bidi="fa-IR"/>
        </w:rPr>
        <w:t>برند و آنان هم از مسلمانان ارث</w:t>
      </w:r>
      <w:r w:rsidR="009B0475">
        <w:rPr>
          <w:rFonts w:ascii="2  Badr" w:hAnsi="2  Badr" w:cs="B Lotus"/>
          <w:rtl/>
          <w:lang w:bidi="fa-IR"/>
        </w:rPr>
        <w:t xml:space="preserve"> نمی‌</w:t>
      </w:r>
      <w:r w:rsidR="00615CB4" w:rsidRPr="00CE3DC4">
        <w:rPr>
          <w:rFonts w:ascii="2  Badr" w:hAnsi="2  Badr" w:cs="B Lotus"/>
          <w:rtl/>
          <w:lang w:bidi="fa-IR"/>
        </w:rPr>
        <w:t>برند. وقتی بمیرند غسل داده</w:t>
      </w:r>
      <w:r w:rsidR="009B0475">
        <w:rPr>
          <w:rFonts w:ascii="2  Badr" w:hAnsi="2  Badr" w:cs="B Lotus"/>
          <w:rtl/>
          <w:lang w:bidi="fa-IR"/>
        </w:rPr>
        <w:t xml:space="preserve"> نمی‌</w:t>
      </w:r>
      <w:r w:rsidR="00615CB4" w:rsidRPr="00CE3DC4">
        <w:rPr>
          <w:rFonts w:ascii="2  Badr" w:hAnsi="2  Badr" w:cs="B Lotus"/>
          <w:rtl/>
          <w:lang w:bidi="fa-IR"/>
        </w:rPr>
        <w:t>شوند و نماز جنازه بر آنان خوانده</w:t>
      </w:r>
      <w:r w:rsidR="009B0475">
        <w:rPr>
          <w:rFonts w:ascii="2  Badr" w:hAnsi="2  Badr" w:cs="B Lotus"/>
          <w:rtl/>
          <w:lang w:bidi="fa-IR"/>
        </w:rPr>
        <w:t xml:space="preserve"> نمی‌</w:t>
      </w:r>
      <w:r w:rsidR="00615CB4" w:rsidRPr="00CE3DC4">
        <w:rPr>
          <w:rFonts w:ascii="2  Badr" w:hAnsi="2  Badr" w:cs="B Lotus"/>
          <w:rtl/>
          <w:lang w:bidi="fa-IR"/>
        </w:rPr>
        <w:t>شود و در قبرستان مسلمانان به خاک سپرده</w:t>
      </w:r>
      <w:r w:rsidR="009B0475">
        <w:rPr>
          <w:rFonts w:ascii="2  Badr" w:hAnsi="2  Badr" w:cs="B Lotus"/>
          <w:rtl/>
          <w:lang w:bidi="fa-IR"/>
        </w:rPr>
        <w:t xml:space="preserve"> نمی‌</w:t>
      </w:r>
      <w:r w:rsidR="00615CB4" w:rsidRPr="00CE3DC4">
        <w:rPr>
          <w:rFonts w:ascii="2  Badr" w:hAnsi="2  Badr" w:cs="B Lotus"/>
          <w:rtl/>
          <w:lang w:bidi="fa-IR"/>
        </w:rPr>
        <w:t>شوند. بجز کسانی که بدعت خویش را پنهان کرده</w:t>
      </w:r>
      <w:r w:rsidR="00BD6683">
        <w:rPr>
          <w:rFonts w:ascii="2  Badr" w:hAnsi="2  Badr" w:cs="B Lotus"/>
          <w:rtl/>
          <w:lang w:bidi="fa-IR"/>
        </w:rPr>
        <w:t>‌اند</w:t>
      </w:r>
      <w:r w:rsidR="000D0821">
        <w:rPr>
          <w:rFonts w:ascii="2  Badr" w:hAnsi="2  Badr" w:cs="B Lotus"/>
          <w:rtl/>
          <w:lang w:bidi="fa-IR"/>
        </w:rPr>
        <w:t>،</w:t>
      </w:r>
      <w:r w:rsidR="00615CB4" w:rsidRPr="00CE3DC4">
        <w:rPr>
          <w:rFonts w:ascii="2  Badr" w:hAnsi="2  Badr" w:cs="B Lotus"/>
          <w:rtl/>
          <w:lang w:bidi="fa-IR"/>
        </w:rPr>
        <w:t xml:space="preserve"> چون اینان به حکم ظاهر درباره</w:t>
      </w:r>
      <w:r w:rsidR="00D36989">
        <w:rPr>
          <w:rFonts w:ascii="2  Badr" w:hAnsi="2  Badr" w:cs="B Lotus"/>
          <w:rtl/>
          <w:lang w:bidi="fa-IR"/>
        </w:rPr>
        <w:t xml:space="preserve">‌شان </w:t>
      </w:r>
      <w:r w:rsidR="00615CB4" w:rsidRPr="00CE3DC4">
        <w:rPr>
          <w:rFonts w:ascii="2  Badr" w:hAnsi="2  Badr" w:cs="B Lotus"/>
          <w:rtl/>
          <w:lang w:bidi="fa-IR"/>
        </w:rPr>
        <w:t>قضاوت</w:t>
      </w:r>
      <w:r w:rsidR="009B0475">
        <w:rPr>
          <w:rFonts w:ascii="2  Badr" w:hAnsi="2  Badr" w:cs="B Lotus"/>
          <w:rtl/>
          <w:lang w:bidi="fa-IR"/>
        </w:rPr>
        <w:t xml:space="preserve"> می‌</w:t>
      </w:r>
      <w:r w:rsidR="00615CB4" w:rsidRPr="00CE3DC4">
        <w:rPr>
          <w:rFonts w:ascii="2  Badr" w:hAnsi="2  Badr" w:cs="B Lotus"/>
          <w:rtl/>
          <w:lang w:bidi="fa-IR"/>
        </w:rPr>
        <w:t>شود و وارثانشان به نسبت میراث او را خوب</w:t>
      </w:r>
      <w:r w:rsidR="009B0475">
        <w:rPr>
          <w:rFonts w:ascii="2  Badr" w:hAnsi="2  Badr" w:cs="B Lotus"/>
          <w:rtl/>
          <w:lang w:bidi="fa-IR"/>
        </w:rPr>
        <w:t xml:space="preserve"> می‌</w:t>
      </w:r>
      <w:r w:rsidR="00615CB4" w:rsidRPr="00CE3DC4">
        <w:rPr>
          <w:rFonts w:ascii="2  Badr" w:hAnsi="2  Badr" w:cs="B Lotus"/>
          <w:rtl/>
          <w:lang w:bidi="fa-IR"/>
        </w:rPr>
        <w:t>شناسند که آیا بدعت گذار است تا در نتیجه از آنان ارث نبرند و یا اینکه چیزی برایشان محرز و روشن نشده در نتیجه به حکم ظاهر از آنان ارث</w:t>
      </w:r>
      <w:r w:rsidR="009B0475">
        <w:rPr>
          <w:rFonts w:ascii="2  Badr" w:hAnsi="2  Badr" w:cs="B Lotus"/>
          <w:rtl/>
          <w:lang w:bidi="fa-IR"/>
        </w:rPr>
        <w:t xml:space="preserve"> می‌</w:t>
      </w:r>
      <w:r w:rsidR="00615CB4" w:rsidRPr="00CE3DC4">
        <w:rPr>
          <w:rFonts w:ascii="2  Badr" w:hAnsi="2  Badr" w:cs="B Lotus"/>
          <w:rtl/>
          <w:lang w:bidi="fa-IR"/>
        </w:rPr>
        <w:t>برند.</w:t>
      </w:r>
    </w:p>
    <w:p w:rsidR="00615CB4" w:rsidRPr="00CE3DC4" w:rsidRDefault="00615CB4" w:rsidP="00CE3DC4">
      <w:pPr>
        <w:ind w:firstLine="284"/>
        <w:jc w:val="both"/>
        <w:rPr>
          <w:rFonts w:ascii="2  Badr" w:hAnsi="2  Badr" w:cs="B Lotus"/>
          <w:rtl/>
          <w:lang w:bidi="fa-IR"/>
        </w:rPr>
      </w:pPr>
      <w:r w:rsidRPr="00CE3DC4">
        <w:rPr>
          <w:rFonts w:cs="B Lotus"/>
          <w:b/>
          <w:bCs/>
          <w:rtl/>
          <w:lang w:bidi="fa-IR"/>
        </w:rPr>
        <w:t>یازدهم-</w:t>
      </w:r>
      <w:r w:rsidRPr="00CE3DC4">
        <w:rPr>
          <w:rFonts w:ascii="2  Badr" w:hAnsi="2  Badr" w:cs="B Lotus"/>
          <w:rtl/>
          <w:lang w:bidi="fa-IR"/>
        </w:rPr>
        <w:t xml:space="preserve"> امر به ازدواج نکردن با آنان. این کار به خاطر دوری گرفتن از ایشان و عدم ارتباط با آنان</w:t>
      </w:r>
      <w:r w:rsidR="009B0475">
        <w:rPr>
          <w:rFonts w:ascii="2  Badr" w:hAnsi="2  Badr" w:cs="B Lotus"/>
          <w:rtl/>
          <w:lang w:bidi="fa-IR"/>
        </w:rPr>
        <w:t xml:space="preserve"> می‌</w:t>
      </w:r>
      <w:r w:rsidRPr="00CE3DC4">
        <w:rPr>
          <w:rFonts w:ascii="2  Badr" w:hAnsi="2  Badr" w:cs="B Lotus"/>
          <w:rtl/>
          <w:lang w:bidi="fa-IR"/>
        </w:rPr>
        <w:t>باشد.</w:t>
      </w:r>
    </w:p>
    <w:p w:rsidR="00615CB4" w:rsidRPr="00CE3DC4" w:rsidRDefault="00615CB4" w:rsidP="00CE3DC4">
      <w:pPr>
        <w:ind w:firstLine="284"/>
        <w:jc w:val="both"/>
        <w:rPr>
          <w:rFonts w:ascii="2  Badr" w:hAnsi="2  Badr" w:cs="B Lotus"/>
          <w:rtl/>
          <w:lang w:bidi="fa-IR"/>
        </w:rPr>
      </w:pPr>
      <w:r w:rsidRPr="00CE3DC4">
        <w:rPr>
          <w:rFonts w:cs="B Lotus"/>
          <w:b/>
          <w:bCs/>
          <w:rtl/>
          <w:lang w:bidi="fa-IR"/>
        </w:rPr>
        <w:t>دوازدهم-</w:t>
      </w:r>
      <w:r w:rsidRPr="00CE3DC4">
        <w:rPr>
          <w:rFonts w:ascii="2  Badr" w:hAnsi="2  Badr" w:cs="B Lotus"/>
          <w:rtl/>
          <w:lang w:bidi="fa-IR"/>
        </w:rPr>
        <w:t xml:space="preserve"> به طور کلی جرح آنان و عدم قبول</w:t>
      </w:r>
      <w:r w:rsidR="008C5610">
        <w:rPr>
          <w:rFonts w:ascii="2  Badr" w:hAnsi="2  Badr" w:cs="B Lotus"/>
          <w:rtl/>
          <w:lang w:bidi="fa-IR"/>
        </w:rPr>
        <w:t xml:space="preserve"> شهادت و روایت شان. همچنین بدعت</w:t>
      </w:r>
      <w:r w:rsidR="008C5610">
        <w:rPr>
          <w:rFonts w:ascii="2  Badr" w:hAnsi="2  Badr" w:cs="B Lotus" w:hint="cs"/>
          <w:rtl/>
          <w:lang w:bidi="fa-IR"/>
        </w:rPr>
        <w:t>‌</w:t>
      </w:r>
      <w:r w:rsidRPr="00CE3DC4">
        <w:rPr>
          <w:rFonts w:ascii="2  Badr" w:hAnsi="2  Badr" w:cs="B Lotus"/>
          <w:rtl/>
          <w:lang w:bidi="fa-IR"/>
        </w:rPr>
        <w:t>گذاران</w:t>
      </w:r>
      <w:r w:rsidR="009B0475">
        <w:rPr>
          <w:rFonts w:ascii="2  Badr" w:hAnsi="2  Badr" w:cs="B Lotus"/>
          <w:rtl/>
          <w:lang w:bidi="fa-IR"/>
        </w:rPr>
        <w:t xml:space="preserve"> نمی‌</w:t>
      </w:r>
      <w:r w:rsidRPr="00CE3DC4">
        <w:rPr>
          <w:rFonts w:ascii="2  Badr" w:hAnsi="2  Badr" w:cs="B Lotus"/>
          <w:rtl/>
          <w:lang w:bidi="fa-IR"/>
        </w:rPr>
        <w:t>توانند حاکم و قاضی شوند و در منصب</w:t>
      </w:r>
      <w:r w:rsidR="009B0475">
        <w:rPr>
          <w:rFonts w:ascii="2  Badr" w:hAnsi="2  Badr" w:cs="B Lotus"/>
          <w:rtl/>
          <w:lang w:bidi="fa-IR"/>
        </w:rPr>
        <w:t>‌ها</w:t>
      </w:r>
      <w:r w:rsidRPr="00CE3DC4">
        <w:rPr>
          <w:rFonts w:ascii="2  Badr" w:hAnsi="2  Badr" w:cs="B Lotus"/>
          <w:rtl/>
          <w:lang w:bidi="fa-IR"/>
        </w:rPr>
        <w:t>ی عدالت همچون امامت یا خطابه منصوب</w:t>
      </w:r>
      <w:r w:rsidR="009B0475">
        <w:rPr>
          <w:rFonts w:ascii="2  Badr" w:hAnsi="2  Badr" w:cs="B Lotus"/>
          <w:rtl/>
          <w:lang w:bidi="fa-IR"/>
        </w:rPr>
        <w:t xml:space="preserve"> نمی‌</w:t>
      </w:r>
      <w:r w:rsidRPr="00CE3DC4">
        <w:rPr>
          <w:rFonts w:ascii="2  Badr" w:hAnsi="2  Badr" w:cs="B Lotus"/>
          <w:rtl/>
          <w:lang w:bidi="fa-IR"/>
        </w:rPr>
        <w:t xml:space="preserve">شوند. البته از برخی از سلف صالح نقل </w:t>
      </w:r>
      <w:r w:rsidR="008C5610">
        <w:rPr>
          <w:rFonts w:ascii="2  Badr" w:hAnsi="2  Badr" w:cs="B Lotus"/>
          <w:rtl/>
          <w:lang w:bidi="fa-IR"/>
        </w:rPr>
        <w:t>شده که روایت افرادی از این بدعت</w:t>
      </w:r>
      <w:r w:rsidR="008C5610">
        <w:rPr>
          <w:rFonts w:ascii="2  Badr" w:hAnsi="2  Badr" w:cs="B Lotus" w:hint="cs"/>
          <w:rtl/>
          <w:lang w:bidi="fa-IR"/>
        </w:rPr>
        <w:t>‌</w:t>
      </w:r>
      <w:r w:rsidRPr="00CE3DC4">
        <w:rPr>
          <w:rFonts w:ascii="2  Badr" w:hAnsi="2  Badr" w:cs="B Lotus"/>
          <w:rtl/>
          <w:lang w:bidi="fa-IR"/>
        </w:rPr>
        <w:t>گذاران را پذیرفته</w:t>
      </w:r>
      <w:r w:rsidR="00BD6683">
        <w:rPr>
          <w:rFonts w:ascii="2  Badr" w:hAnsi="2  Badr" w:cs="B Lotus"/>
          <w:rtl/>
          <w:lang w:bidi="fa-IR"/>
        </w:rPr>
        <w:t>‌اند</w:t>
      </w:r>
      <w:r w:rsidRPr="00CE3DC4">
        <w:rPr>
          <w:rFonts w:ascii="2  Badr" w:hAnsi="2  Badr" w:cs="B Lotus"/>
          <w:rtl/>
          <w:lang w:bidi="fa-IR"/>
        </w:rPr>
        <w:t xml:space="preserve">. </w:t>
      </w:r>
      <w:r w:rsidR="008C5610">
        <w:rPr>
          <w:rFonts w:ascii="2  Badr" w:hAnsi="2  Badr" w:cs="B Lotus"/>
          <w:rtl/>
          <w:lang w:bidi="fa-IR"/>
        </w:rPr>
        <w:t>راجع به نماز خواندن پشت سر بدعت</w:t>
      </w:r>
      <w:r w:rsidR="008C5610">
        <w:rPr>
          <w:rFonts w:ascii="2  Badr" w:hAnsi="2  Badr" w:cs="B Lotus" w:hint="cs"/>
          <w:rtl/>
          <w:lang w:bidi="fa-IR"/>
        </w:rPr>
        <w:t>‌</w:t>
      </w:r>
      <w:r w:rsidRPr="00CE3DC4">
        <w:rPr>
          <w:rFonts w:ascii="2  Badr" w:hAnsi="2  Badr" w:cs="B Lotus"/>
          <w:rtl/>
          <w:lang w:bidi="fa-IR"/>
        </w:rPr>
        <w:t>گذاران، عالمان اسلامی اختلاف نظر داشته</w:t>
      </w:r>
      <w:r w:rsidR="00BD6683">
        <w:rPr>
          <w:rFonts w:ascii="2  Badr" w:hAnsi="2  Badr" w:cs="B Lotus"/>
          <w:rtl/>
          <w:lang w:bidi="fa-IR"/>
        </w:rPr>
        <w:t>‌اند</w:t>
      </w:r>
      <w:r w:rsidRPr="00CE3DC4">
        <w:rPr>
          <w:rFonts w:ascii="2  Badr" w:hAnsi="2  Badr" w:cs="B Lotus"/>
          <w:rtl/>
          <w:lang w:bidi="fa-IR"/>
        </w:rPr>
        <w:t>. گروهی آن را جایز، عده</w:t>
      </w:r>
      <w:r w:rsidR="009B0475">
        <w:rPr>
          <w:rFonts w:ascii="2  Badr" w:hAnsi="2  Badr" w:cs="B Lotus"/>
          <w:rtl/>
          <w:lang w:bidi="fa-IR"/>
        </w:rPr>
        <w:t xml:space="preserve">‌ای </w:t>
      </w:r>
      <w:r w:rsidRPr="00CE3DC4">
        <w:rPr>
          <w:rFonts w:ascii="2  Badr" w:hAnsi="2  Badr" w:cs="B Lotus"/>
          <w:rtl/>
          <w:lang w:bidi="fa-IR"/>
        </w:rPr>
        <w:t>این عمل را مکروه و برخی آن را منع کرده</w:t>
      </w:r>
      <w:r w:rsidR="00BD6683">
        <w:rPr>
          <w:rFonts w:ascii="2  Badr" w:hAnsi="2  Badr" w:cs="B Lotus"/>
          <w:rtl/>
          <w:lang w:bidi="fa-IR"/>
        </w:rPr>
        <w:t>‌اند</w:t>
      </w:r>
      <w:r w:rsidRPr="00CE3DC4">
        <w:rPr>
          <w:rFonts w:ascii="2  Badr" w:hAnsi="2  Badr" w:cs="B Lotus"/>
          <w:rtl/>
          <w:lang w:bidi="fa-IR"/>
        </w:rPr>
        <w:t>. برخی از دانشمندان ترک نماز پشت سر بد</w:t>
      </w:r>
      <w:r w:rsidR="008C5610">
        <w:rPr>
          <w:rFonts w:ascii="2  Badr" w:hAnsi="2  Badr" w:cs="B Lotus"/>
          <w:rtl/>
          <w:lang w:bidi="fa-IR"/>
        </w:rPr>
        <w:t>عت</w:t>
      </w:r>
      <w:r w:rsidR="008C5610">
        <w:rPr>
          <w:rFonts w:ascii="2  Badr" w:hAnsi="2  Badr" w:cs="B Lotus" w:hint="cs"/>
          <w:rtl/>
          <w:lang w:bidi="fa-IR"/>
        </w:rPr>
        <w:t>‌</w:t>
      </w:r>
      <w:r w:rsidRPr="00CE3DC4">
        <w:rPr>
          <w:rFonts w:ascii="2  Badr" w:hAnsi="2  Badr" w:cs="B Lotus"/>
          <w:rtl/>
          <w:lang w:bidi="fa-IR"/>
        </w:rPr>
        <w:t>گذاران را وسیله</w:t>
      </w:r>
      <w:r w:rsidR="009B0475">
        <w:rPr>
          <w:rFonts w:ascii="2  Badr" w:hAnsi="2  Badr" w:cs="B Lotus"/>
          <w:rtl/>
          <w:lang w:bidi="fa-IR"/>
        </w:rPr>
        <w:t xml:space="preserve">‌ای </w:t>
      </w:r>
      <w:r w:rsidRPr="00CE3DC4">
        <w:rPr>
          <w:rFonts w:ascii="2  Badr" w:hAnsi="2  Badr" w:cs="B Lotus"/>
          <w:rtl/>
          <w:lang w:bidi="fa-IR"/>
        </w:rPr>
        <w:t>برای تنبیه و ادب کردن آنان قرار داده تا بلکه از بدعت</w:t>
      </w:r>
      <w:r w:rsidR="00D36989">
        <w:rPr>
          <w:rFonts w:ascii="2  Badr" w:hAnsi="2  Badr" w:cs="B Lotus"/>
          <w:rtl/>
          <w:lang w:bidi="fa-IR"/>
        </w:rPr>
        <w:t xml:space="preserve">‌شان </w:t>
      </w:r>
      <w:r w:rsidRPr="00CE3DC4">
        <w:rPr>
          <w:rFonts w:ascii="2  Badr" w:hAnsi="2  Badr" w:cs="B Lotus"/>
          <w:rtl/>
          <w:lang w:bidi="fa-IR"/>
        </w:rPr>
        <w:t>منصرف شوند.</w:t>
      </w:r>
    </w:p>
    <w:p w:rsidR="00615CB4" w:rsidRPr="00CE3DC4" w:rsidRDefault="00615CB4" w:rsidP="00CB2C0F">
      <w:pPr>
        <w:spacing w:line="228" w:lineRule="auto"/>
        <w:ind w:firstLine="284"/>
        <w:jc w:val="both"/>
        <w:rPr>
          <w:rFonts w:ascii="2  Badr" w:hAnsi="2  Badr" w:cs="B Lotus"/>
          <w:rtl/>
          <w:lang w:bidi="fa-IR"/>
        </w:rPr>
      </w:pPr>
      <w:r w:rsidRPr="00CE3DC4">
        <w:rPr>
          <w:rFonts w:cs="B Lotus"/>
          <w:b/>
          <w:bCs/>
          <w:rtl/>
          <w:lang w:bidi="fa-IR"/>
        </w:rPr>
        <w:t>سیزدهم-</w:t>
      </w:r>
      <w:r w:rsidR="008C5610">
        <w:rPr>
          <w:rFonts w:ascii="2  Badr" w:hAnsi="2  Badr" w:cs="B Lotus"/>
          <w:rtl/>
          <w:lang w:bidi="fa-IR"/>
        </w:rPr>
        <w:t xml:space="preserve"> عیادت نکردن بیماران</w:t>
      </w:r>
      <w:r w:rsidR="008C5610">
        <w:rPr>
          <w:rFonts w:ascii="2  Badr" w:hAnsi="2  Badr" w:cs="B Lotus" w:hint="cs"/>
          <w:rtl/>
          <w:lang w:bidi="fa-IR"/>
        </w:rPr>
        <w:t>‌</w:t>
      </w:r>
      <w:r w:rsidRPr="00CE3DC4">
        <w:rPr>
          <w:rFonts w:ascii="2  Badr" w:hAnsi="2  Badr" w:cs="B Lotus"/>
          <w:rtl/>
          <w:lang w:bidi="fa-IR"/>
        </w:rPr>
        <w:t>شان. این کار به خاطر عقوبت و مجازات اینان</w:t>
      </w:r>
      <w:r w:rsidR="009B0475">
        <w:rPr>
          <w:rFonts w:ascii="2  Badr" w:hAnsi="2  Badr" w:cs="B Lotus"/>
          <w:rtl/>
          <w:lang w:bidi="fa-IR"/>
        </w:rPr>
        <w:t xml:space="preserve"> می‌</w:t>
      </w:r>
      <w:r w:rsidRPr="00CE3DC4">
        <w:rPr>
          <w:rFonts w:ascii="2  Badr" w:hAnsi="2  Badr" w:cs="B Lotus"/>
          <w:rtl/>
          <w:lang w:bidi="fa-IR"/>
        </w:rPr>
        <w:t>باشد.</w:t>
      </w:r>
    </w:p>
    <w:p w:rsidR="00615CB4" w:rsidRPr="00CE3DC4" w:rsidRDefault="00615CB4" w:rsidP="00CB2C0F">
      <w:pPr>
        <w:spacing w:line="228" w:lineRule="auto"/>
        <w:ind w:firstLine="284"/>
        <w:jc w:val="both"/>
        <w:rPr>
          <w:rFonts w:ascii="2  Badr" w:hAnsi="2  Badr" w:cs="B Lotus"/>
          <w:rtl/>
          <w:lang w:bidi="fa-IR"/>
        </w:rPr>
      </w:pPr>
      <w:r w:rsidRPr="00CE3DC4">
        <w:rPr>
          <w:rFonts w:cs="B Lotus"/>
          <w:b/>
          <w:bCs/>
          <w:rtl/>
          <w:lang w:bidi="fa-IR"/>
        </w:rPr>
        <w:t>چهاردهم-</w:t>
      </w:r>
      <w:r w:rsidR="008C5610">
        <w:rPr>
          <w:rFonts w:ascii="2  Badr" w:hAnsi="2  Badr" w:cs="B Lotus"/>
          <w:rtl/>
          <w:lang w:bidi="fa-IR"/>
        </w:rPr>
        <w:t xml:space="preserve"> عدم شرکت در تشیع جنازه‏ی بدعت</w:t>
      </w:r>
      <w:r w:rsidR="008C5610">
        <w:rPr>
          <w:rFonts w:ascii="2  Badr" w:hAnsi="2  Badr" w:cs="B Lotus" w:hint="cs"/>
          <w:rtl/>
          <w:lang w:bidi="fa-IR"/>
        </w:rPr>
        <w:t>‌</w:t>
      </w:r>
      <w:r w:rsidRPr="00CE3DC4">
        <w:rPr>
          <w:rFonts w:ascii="2  Badr" w:hAnsi="2  Badr" w:cs="B Lotus"/>
          <w:rtl/>
          <w:lang w:bidi="fa-IR"/>
        </w:rPr>
        <w:t>گذاران.</w:t>
      </w:r>
    </w:p>
    <w:p w:rsidR="00615CB4" w:rsidRPr="00CE3DC4" w:rsidRDefault="00615CB4" w:rsidP="00CB2C0F">
      <w:pPr>
        <w:spacing w:line="228" w:lineRule="auto"/>
        <w:ind w:firstLine="284"/>
        <w:jc w:val="both"/>
        <w:rPr>
          <w:rFonts w:ascii="2  Badr" w:hAnsi="2  Badr" w:cs="B Lotus"/>
          <w:rtl/>
          <w:lang w:bidi="fa-IR"/>
        </w:rPr>
      </w:pPr>
      <w:r w:rsidRPr="00CE3DC4">
        <w:rPr>
          <w:rFonts w:cs="B Lotus"/>
          <w:b/>
          <w:bCs/>
          <w:rtl/>
          <w:lang w:bidi="fa-IR"/>
        </w:rPr>
        <w:t>پانزدهم-</w:t>
      </w:r>
      <w:r w:rsidR="008C5610">
        <w:rPr>
          <w:rFonts w:ascii="2  Badr" w:hAnsi="2  Badr" w:cs="B Lotus"/>
          <w:rtl/>
          <w:lang w:bidi="fa-IR"/>
        </w:rPr>
        <w:t xml:space="preserve"> ضرب و شتم بدعت</w:t>
      </w:r>
      <w:r w:rsidR="008C5610">
        <w:rPr>
          <w:rFonts w:ascii="2  Badr" w:hAnsi="2  Badr" w:cs="B Lotus" w:hint="cs"/>
          <w:rtl/>
          <w:lang w:bidi="fa-IR"/>
        </w:rPr>
        <w:t>‌</w:t>
      </w:r>
      <w:r w:rsidRPr="00CE3DC4">
        <w:rPr>
          <w:rFonts w:ascii="2  Badr" w:hAnsi="2  Badr" w:cs="B Lotus"/>
          <w:rtl/>
          <w:lang w:bidi="fa-IR"/>
        </w:rPr>
        <w:t>گذاران</w:t>
      </w:r>
      <w:r w:rsidR="000D0821">
        <w:rPr>
          <w:rFonts w:ascii="2  Badr" w:hAnsi="2  Badr" w:cs="B Lotus"/>
          <w:rtl/>
          <w:lang w:bidi="fa-IR"/>
        </w:rPr>
        <w:t>،</w:t>
      </w:r>
      <w:r w:rsidR="008C5610">
        <w:rPr>
          <w:rFonts w:ascii="2  Badr" w:hAnsi="2  Badr" w:cs="B Lotus"/>
          <w:rtl/>
          <w:lang w:bidi="fa-IR"/>
        </w:rPr>
        <w:t xml:space="preserve"> همان</w:t>
      </w:r>
      <w:r w:rsidR="008C5610">
        <w:rPr>
          <w:rFonts w:ascii="2  Badr" w:hAnsi="2  Badr" w:cs="B Lotus" w:hint="cs"/>
          <w:rtl/>
          <w:lang w:bidi="fa-IR"/>
        </w:rPr>
        <w:t>‌</w:t>
      </w:r>
      <w:r w:rsidRPr="00CE3DC4">
        <w:rPr>
          <w:rFonts w:ascii="2  Badr" w:hAnsi="2  Badr" w:cs="B Lotus"/>
          <w:rtl/>
          <w:lang w:bidi="fa-IR"/>
        </w:rPr>
        <w:t>طور که عمر</w:t>
      </w:r>
      <w:r w:rsidR="008C5610" w:rsidRPr="008C5610">
        <w:rPr>
          <w:rFonts w:ascii="B Lotus" w:hAnsi="B Lotus" w:cs="B Lotus"/>
          <w:lang w:bidi="fa-IR"/>
        </w:rPr>
        <w:sym w:font="AGA Arabesque" w:char="F074"/>
      </w:r>
      <w:r w:rsidRPr="00CE3DC4">
        <w:rPr>
          <w:rFonts w:ascii="2  Badr" w:hAnsi="2  Badr" w:cs="B Lotus"/>
          <w:rtl/>
          <w:lang w:bidi="fa-IR"/>
        </w:rPr>
        <w:t xml:space="preserve"> صبیغ را زد.</w:t>
      </w:r>
    </w:p>
    <w:p w:rsidR="00615CB4" w:rsidRPr="00CE3DC4" w:rsidRDefault="00615CB4" w:rsidP="00CB2C0F">
      <w:pPr>
        <w:spacing w:line="228" w:lineRule="auto"/>
        <w:ind w:firstLine="284"/>
        <w:jc w:val="both"/>
        <w:rPr>
          <w:rFonts w:ascii="2  Badr" w:hAnsi="2  Badr" w:cs="B Lotus"/>
          <w:rtl/>
          <w:lang w:bidi="fa-IR"/>
        </w:rPr>
      </w:pPr>
      <w:r w:rsidRPr="00CE3DC4">
        <w:rPr>
          <w:rFonts w:ascii="2  Badr" w:hAnsi="2  Badr" w:cs="B Lotus"/>
          <w:rtl/>
          <w:lang w:bidi="fa-IR"/>
        </w:rPr>
        <w:t>از مالک</w:t>
      </w:r>
      <w:r w:rsidR="00BD6683">
        <w:rPr>
          <w:rFonts w:cs="B Lotus"/>
          <w:lang w:bidi="fa-IR"/>
        </w:rPr>
        <w:sym w:font="AGA Arabesque" w:char="F074"/>
      </w:r>
      <w:r w:rsidRPr="00CE3DC4">
        <w:rPr>
          <w:rFonts w:ascii="2  Badr" w:hAnsi="2  Badr" w:cs="B Lotus"/>
          <w:rtl/>
          <w:lang w:bidi="fa-IR"/>
        </w:rPr>
        <w:t xml:space="preserve"> راجع به کسی که قائل به مخلوق بودن قرآن است، روایت شده</w:t>
      </w:r>
      <w:r w:rsidR="00422270">
        <w:rPr>
          <w:rFonts w:ascii="2  Badr" w:hAnsi="2  Badr" w:cs="B Lotus"/>
          <w:rtl/>
          <w:lang w:bidi="fa-IR"/>
        </w:rPr>
        <w:t>: «</w:t>
      </w:r>
      <w:r w:rsidRPr="00CE3DC4">
        <w:rPr>
          <w:rFonts w:ascii="2  Badr" w:hAnsi="2  Badr" w:cs="B Lotus"/>
          <w:rtl/>
          <w:lang w:bidi="fa-IR"/>
        </w:rPr>
        <w:t>چنین فردی مورد ضرب و شتم قرار</w:t>
      </w:r>
      <w:r w:rsidR="009B0475">
        <w:rPr>
          <w:rFonts w:ascii="2  Badr" w:hAnsi="2  Badr" w:cs="B Lotus"/>
          <w:rtl/>
          <w:lang w:bidi="fa-IR"/>
        </w:rPr>
        <w:t xml:space="preserve"> می‌</w:t>
      </w:r>
      <w:r w:rsidRPr="00CE3DC4">
        <w:rPr>
          <w:rFonts w:ascii="2  Badr" w:hAnsi="2  Badr" w:cs="B Lotus"/>
          <w:rtl/>
          <w:lang w:bidi="fa-IR"/>
        </w:rPr>
        <w:t>گیرد و زندانی</w:t>
      </w:r>
      <w:r w:rsidR="009B0475">
        <w:rPr>
          <w:rFonts w:ascii="2  Badr" w:hAnsi="2  Badr" w:cs="B Lotus"/>
          <w:rtl/>
          <w:lang w:bidi="fa-IR"/>
        </w:rPr>
        <w:t xml:space="preserve"> می‌</w:t>
      </w:r>
      <w:r w:rsidRPr="00CE3DC4">
        <w:rPr>
          <w:rFonts w:ascii="2  Badr" w:hAnsi="2  Badr" w:cs="B Lotus"/>
          <w:rtl/>
          <w:lang w:bidi="fa-IR"/>
        </w:rPr>
        <w:t>شود تا اینکه توبه کند».</w:t>
      </w:r>
    </w:p>
    <w:p w:rsidR="00615CB4" w:rsidRDefault="00615CB4" w:rsidP="00CB2C0F">
      <w:pPr>
        <w:widowControl w:val="0"/>
        <w:spacing w:line="228" w:lineRule="auto"/>
        <w:ind w:firstLine="284"/>
        <w:jc w:val="both"/>
        <w:rPr>
          <w:rFonts w:ascii="2  Badr" w:hAnsi="2  Badr" w:cs="B Lotus"/>
          <w:rtl/>
          <w:lang w:bidi="fa-IR"/>
        </w:rPr>
      </w:pPr>
      <w:r w:rsidRPr="00CE3DC4">
        <w:rPr>
          <w:rFonts w:ascii="2  Badr" w:hAnsi="2  Badr" w:cs="B Lotus"/>
          <w:rtl/>
          <w:lang w:bidi="fa-IR"/>
        </w:rPr>
        <w:t xml:space="preserve"> در قسمت</w:t>
      </w:r>
      <w:r w:rsidR="009B0475">
        <w:rPr>
          <w:rFonts w:ascii="2  Badr" w:hAnsi="2  Badr" w:cs="B Lotus"/>
          <w:rtl/>
          <w:lang w:bidi="fa-IR"/>
        </w:rPr>
        <w:t>‌ها</w:t>
      </w:r>
      <w:r w:rsidRPr="00CE3DC4">
        <w:rPr>
          <w:rFonts w:ascii="2  Badr" w:hAnsi="2  Badr" w:cs="B Lotus"/>
          <w:rtl/>
          <w:lang w:bidi="fa-IR"/>
        </w:rPr>
        <w:t>یی از کتاب</w:t>
      </w:r>
      <w:r w:rsidR="008C5610">
        <w:rPr>
          <w:rFonts w:ascii="2  Badr" w:hAnsi="2  Badr" w:cs="B Lotus" w:hint="cs"/>
          <w:rtl/>
          <w:lang w:bidi="fa-IR"/>
        </w:rPr>
        <w:t xml:space="preserve"> </w:t>
      </w:r>
      <w:r w:rsidR="008C5610">
        <w:rPr>
          <w:rFonts w:ascii="2  Badr" w:hAnsi="2  Badr" w:cs="B Lotus"/>
          <w:rtl/>
          <w:lang w:bidi="fa-IR"/>
        </w:rPr>
        <w:t>«تواریخ بغداد» دیده</w:t>
      </w:r>
      <w:r w:rsidR="008C5610">
        <w:rPr>
          <w:rFonts w:ascii="2  Badr" w:hAnsi="2  Badr" w:cs="B Lotus" w:hint="cs"/>
          <w:rtl/>
          <w:lang w:bidi="fa-IR"/>
        </w:rPr>
        <w:t>‌</w:t>
      </w:r>
      <w:r w:rsidRPr="00CE3DC4">
        <w:rPr>
          <w:rFonts w:ascii="2  Badr" w:hAnsi="2  Badr" w:cs="B Lotus"/>
          <w:rtl/>
          <w:lang w:bidi="fa-IR"/>
        </w:rPr>
        <w:t>ام که از شافعی نقل است که گوید</w:t>
      </w:r>
      <w:r w:rsidR="00422270">
        <w:rPr>
          <w:rFonts w:ascii="2  Badr" w:hAnsi="2  Badr" w:cs="B Lotus"/>
          <w:rtl/>
          <w:lang w:bidi="fa-IR"/>
        </w:rPr>
        <w:t>: «</w:t>
      </w:r>
      <w:r w:rsidRPr="00CE3DC4">
        <w:rPr>
          <w:rFonts w:ascii="2  Badr" w:hAnsi="2  Badr" w:cs="B Lotus"/>
          <w:rtl/>
          <w:lang w:bidi="fa-IR"/>
        </w:rPr>
        <w:t>رأی من درباره‏ی اهل کلام این است که با شاخه</w:t>
      </w:r>
      <w:r w:rsidR="009B0475">
        <w:rPr>
          <w:rFonts w:ascii="2  Badr" w:hAnsi="2  Badr" w:cs="B Lotus"/>
          <w:rtl/>
          <w:lang w:bidi="fa-IR"/>
        </w:rPr>
        <w:t>‌ها</w:t>
      </w:r>
      <w:r w:rsidRPr="00CE3DC4">
        <w:rPr>
          <w:rFonts w:ascii="2  Badr" w:hAnsi="2  Badr" w:cs="B Lotus"/>
          <w:rtl/>
          <w:lang w:bidi="fa-IR"/>
        </w:rPr>
        <w:t xml:space="preserve">ی درخت زده و روی شتر حمل شوند و در میان قبایل و عشایر گردانده شوند و گفته شود: این سزای کسی است که قرآن  و سنت را رها کرده و به علم </w:t>
      </w:r>
      <w:r w:rsidR="008C5610">
        <w:rPr>
          <w:rFonts w:ascii="2  Badr" w:hAnsi="2  Badr" w:cs="B Lotus"/>
          <w:rtl/>
          <w:lang w:bidi="fa-IR"/>
        </w:rPr>
        <w:t>کلام روی آورده است. منظورش بدعت</w:t>
      </w:r>
      <w:r w:rsidR="008C5610">
        <w:rPr>
          <w:rFonts w:ascii="2  Badr" w:hAnsi="2  Badr" w:cs="B Lotus" w:hint="cs"/>
          <w:rtl/>
          <w:lang w:bidi="fa-IR"/>
        </w:rPr>
        <w:t>‌</w:t>
      </w:r>
      <w:r w:rsidR="008C5610">
        <w:rPr>
          <w:rFonts w:ascii="2  Badr" w:hAnsi="2  Badr" w:cs="B Lotus"/>
          <w:rtl/>
          <w:lang w:bidi="fa-IR"/>
        </w:rPr>
        <w:t>گذاران است».</w:t>
      </w:r>
    </w:p>
    <w:p w:rsidR="008C5610" w:rsidRDefault="008C5610" w:rsidP="00CE3DC4">
      <w:pPr>
        <w:ind w:firstLine="284"/>
        <w:jc w:val="both"/>
        <w:rPr>
          <w:rFonts w:ascii="2  Badr" w:hAnsi="2  Badr" w:cs="B Lotus"/>
          <w:rtl/>
          <w:lang w:bidi="fa-IR"/>
        </w:rPr>
        <w:sectPr w:rsidR="008C5610" w:rsidSect="0006423D">
          <w:headerReference w:type="default" r:id="rId27"/>
          <w:footnotePr>
            <w:numRestart w:val="eachPage"/>
          </w:footnotePr>
          <w:pgSz w:w="9639" w:h="13608" w:code="9"/>
          <w:pgMar w:top="851" w:right="1077" w:bottom="936" w:left="1077" w:header="851" w:footer="936" w:gutter="0"/>
          <w:cols w:space="708"/>
          <w:titlePg/>
          <w:bidi/>
          <w:rtlGutter/>
          <w:docGrid w:linePitch="381"/>
        </w:sectPr>
      </w:pPr>
    </w:p>
    <w:p w:rsidR="00615CB4" w:rsidRPr="00483F5A" w:rsidRDefault="00615CB4" w:rsidP="008C5610">
      <w:pPr>
        <w:pStyle w:val="a0"/>
        <w:rPr>
          <w:rtl/>
        </w:rPr>
      </w:pPr>
      <w:bookmarkStart w:id="81" w:name="_Toc236404257"/>
      <w:bookmarkStart w:id="82" w:name="_Toc338707278"/>
      <w:r w:rsidRPr="00483F5A">
        <w:rPr>
          <w:rFonts w:hint="cs"/>
          <w:rtl/>
        </w:rPr>
        <w:t>فصل</w:t>
      </w:r>
      <w:bookmarkEnd w:id="81"/>
      <w:bookmarkEnd w:id="82"/>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اگر گفته شود: چطور چنین است در حالی که در شریعت اسلامی مواردی ثابت شده که نشان دهنده‏ی تخصیص آن عموم</w:t>
      </w:r>
      <w:r w:rsidR="009B0475">
        <w:rPr>
          <w:rFonts w:ascii="2  Badr" w:hAnsi="2  Badr" w:cs="B Lotus"/>
          <w:rtl/>
          <w:lang w:bidi="fa-IR"/>
        </w:rPr>
        <w:t>‌ها</w:t>
      </w:r>
      <w:r w:rsidRPr="00CE3DC4">
        <w:rPr>
          <w:rFonts w:ascii="2  Badr" w:hAnsi="2  Badr" w:cs="B Lotus"/>
          <w:rtl/>
          <w:lang w:bidi="fa-IR"/>
        </w:rPr>
        <w:t xml:space="preserve"> و تقیید آن مطلق</w:t>
      </w:r>
      <w:r w:rsidR="009B0475">
        <w:rPr>
          <w:rFonts w:ascii="2  Badr" w:hAnsi="2  Badr" w:cs="B Lotus"/>
          <w:rtl/>
          <w:lang w:bidi="fa-IR"/>
        </w:rPr>
        <w:t>‌ها</w:t>
      </w:r>
      <w:r w:rsidRPr="00CE3DC4">
        <w:rPr>
          <w:rFonts w:ascii="2  Badr" w:hAnsi="2  Badr" w:cs="B Lotus"/>
          <w:rtl/>
          <w:lang w:bidi="fa-IR"/>
        </w:rPr>
        <w:t xml:space="preserve"> است و عالمان اسلامی بسیاری از مسائل را از آن استنباط نموده و اصولی را از آن گرفته</w:t>
      </w:r>
      <w:r w:rsidR="00BD6683">
        <w:rPr>
          <w:rFonts w:ascii="2  Badr" w:hAnsi="2  Badr" w:cs="B Lotus"/>
          <w:rtl/>
          <w:lang w:bidi="fa-IR"/>
        </w:rPr>
        <w:t>‌اند</w:t>
      </w:r>
      <w:r w:rsidRPr="00CE3DC4">
        <w:rPr>
          <w:rFonts w:ascii="2  Badr" w:hAnsi="2  Badr" w:cs="B Lotus"/>
          <w:rtl/>
          <w:lang w:bidi="fa-IR"/>
        </w:rPr>
        <w:t xml:space="preserve"> که دقیقاً مطابق چیزی است که نقل آن به ثبوت رسیده است</w:t>
      </w:r>
      <w:r w:rsidR="000D0821">
        <w:rPr>
          <w:rFonts w:ascii="2  Badr" w:hAnsi="2  Badr" w:cs="B Lotus"/>
          <w:rtl/>
          <w:lang w:bidi="fa-IR"/>
        </w:rPr>
        <w:t>،</w:t>
      </w:r>
      <w:r w:rsidRPr="00CE3DC4">
        <w:rPr>
          <w:rFonts w:ascii="2  Badr" w:hAnsi="2  Badr" w:cs="B Lotus"/>
          <w:rtl/>
          <w:lang w:bidi="fa-IR"/>
        </w:rPr>
        <w:t xml:space="preserve"> چون ظواهر نصوص به وسیله‏ی اجتهاد از مقتضای ظهورشان خارج شده و شایسته است آنچه که به وسیله‏ی اجتهاد، استباط شده بر محل تخصیص قیاس شود، و به همین خاطر دانشمندان بدعت</w:t>
      </w:r>
      <w:r w:rsidR="009B0475">
        <w:rPr>
          <w:rFonts w:ascii="2  Badr" w:hAnsi="2  Badr" w:cs="B Lotus"/>
          <w:rtl/>
          <w:lang w:bidi="fa-IR"/>
        </w:rPr>
        <w:t>‌ها</w:t>
      </w:r>
      <w:r w:rsidRPr="00CE3DC4">
        <w:rPr>
          <w:rFonts w:ascii="2  Badr" w:hAnsi="2  Badr" w:cs="B Lotus"/>
          <w:rtl/>
          <w:lang w:bidi="fa-IR"/>
        </w:rPr>
        <w:t xml:space="preserve"> را به اقسام مختلفی تقسیم نموده و به طور مطلق همه‏ی بدعت</w:t>
      </w:r>
      <w:r w:rsidR="009B0475">
        <w:rPr>
          <w:rFonts w:ascii="2  Badr" w:hAnsi="2  Badr" w:cs="B Lotus"/>
          <w:rtl/>
          <w:lang w:bidi="fa-IR"/>
        </w:rPr>
        <w:t>‌ها</w:t>
      </w:r>
      <w:r w:rsidRPr="00CE3DC4">
        <w:rPr>
          <w:rFonts w:ascii="2  Badr" w:hAnsi="2  Badr" w:cs="B Lotus"/>
          <w:rtl/>
          <w:lang w:bidi="fa-IR"/>
        </w:rPr>
        <w:t xml:space="preserve"> را نکوهش نکرده</w:t>
      </w:r>
      <w:r w:rsidR="00BD6683">
        <w:rPr>
          <w:rFonts w:ascii="2  Badr" w:hAnsi="2  Badr" w:cs="B Lotus"/>
          <w:rtl/>
          <w:lang w:bidi="fa-IR"/>
        </w:rPr>
        <w:t>‌اند</w:t>
      </w:r>
      <w:r w:rsidRPr="00CE3DC4">
        <w:rPr>
          <w:rFonts w:ascii="2  Badr" w:hAnsi="2  Badr" w:cs="B Lotus"/>
          <w:rtl/>
          <w:lang w:bidi="fa-IR"/>
        </w:rPr>
        <w:t>؟!</w:t>
      </w:r>
      <w:r w:rsidR="00CB2C0F">
        <w:rPr>
          <w:rFonts w:ascii="2  Badr" w:hAnsi="2  Badr" w:cs="B Lotus" w:hint="cs"/>
          <w:rtl/>
          <w:lang w:bidi="fa-IR"/>
        </w:rPr>
        <w:t>.</w:t>
      </w:r>
    </w:p>
    <w:p w:rsidR="00615CB4" w:rsidRPr="00CE3DC4" w:rsidRDefault="00615CB4" w:rsidP="00CE3DC4">
      <w:pPr>
        <w:ind w:firstLine="284"/>
        <w:jc w:val="both"/>
        <w:rPr>
          <w:rFonts w:ascii="2  Badr" w:hAnsi="2  Badr" w:cs="B Lotus"/>
          <w:rtl/>
          <w:lang w:bidi="fa-IR"/>
        </w:rPr>
      </w:pPr>
      <w:r w:rsidRPr="00CE3DC4">
        <w:rPr>
          <w:rFonts w:ascii="2  Badr" w:hAnsi="2  Badr" w:cs="B Lotus"/>
          <w:rtl/>
          <w:lang w:bidi="fa-IR"/>
        </w:rPr>
        <w:t>خلاصه‏ی آنچه که عالمان اسلامی بیان داشته</w:t>
      </w:r>
      <w:r w:rsidR="00BD6683">
        <w:rPr>
          <w:rFonts w:ascii="2  Badr" w:hAnsi="2  Badr" w:cs="B Lotus"/>
          <w:rtl/>
          <w:lang w:bidi="fa-IR"/>
        </w:rPr>
        <w:t>‌اند</w:t>
      </w:r>
      <w:r w:rsidRPr="00CE3DC4">
        <w:rPr>
          <w:rFonts w:ascii="2  Badr" w:hAnsi="2  Badr" w:cs="B Lotus"/>
          <w:rtl/>
          <w:lang w:bidi="fa-IR"/>
        </w:rPr>
        <w:t xml:space="preserve"> به چند صورت بر</w:t>
      </w:r>
      <w:r w:rsidR="009B0475">
        <w:rPr>
          <w:rFonts w:ascii="2  Badr" w:hAnsi="2  Badr" w:cs="B Lotus"/>
          <w:rtl/>
          <w:lang w:bidi="fa-IR"/>
        </w:rPr>
        <w:t xml:space="preserve"> می‌</w:t>
      </w:r>
      <w:r w:rsidRPr="00CE3DC4">
        <w:rPr>
          <w:rFonts w:ascii="2  Badr" w:hAnsi="2  Badr" w:cs="B Lotus"/>
          <w:rtl/>
          <w:lang w:bidi="fa-IR"/>
        </w:rPr>
        <w:t>گردد:</w:t>
      </w:r>
    </w:p>
    <w:p w:rsidR="00615CB4" w:rsidRPr="00CE3DC4" w:rsidRDefault="00615CB4" w:rsidP="008C5610">
      <w:pPr>
        <w:ind w:firstLine="284"/>
        <w:jc w:val="both"/>
        <w:rPr>
          <w:rFonts w:ascii="2  Badr" w:hAnsi="2  Badr" w:cs="B Lotus"/>
          <w:rtl/>
          <w:lang w:bidi="fa-IR"/>
        </w:rPr>
      </w:pPr>
      <w:r w:rsidRPr="00CE3DC4">
        <w:rPr>
          <w:rFonts w:ascii="2  Badr" w:hAnsi="2  Badr" w:cs="B Lotus"/>
          <w:rtl/>
          <w:lang w:bidi="fa-IR"/>
        </w:rPr>
        <w:t xml:space="preserve"> </w:t>
      </w:r>
      <w:r w:rsidRPr="00CE3DC4">
        <w:rPr>
          <w:rFonts w:ascii="2  Badr" w:hAnsi="2  Badr" w:cs="B Lotus"/>
          <w:b/>
          <w:bCs/>
          <w:rtl/>
          <w:lang w:bidi="fa-IR"/>
        </w:rPr>
        <w:t>اوّل-</w:t>
      </w:r>
      <w:r w:rsidRPr="00CE3DC4">
        <w:rPr>
          <w:rFonts w:ascii="2  Badr" w:hAnsi="2  Badr" w:cs="B Lotus"/>
          <w:rtl/>
          <w:lang w:bidi="fa-IR"/>
        </w:rPr>
        <w:t xml:space="preserve"> حدیث پیامبر</w:t>
      </w:r>
      <w:r w:rsidR="00BD6683">
        <w:rPr>
          <w:rFonts w:ascii="2  Badr" w:hAnsi="2  Badr" w:cs="CTraditional Arabic"/>
          <w:rtl/>
          <w:lang w:bidi="fa-IR"/>
        </w:rPr>
        <w:t>ص</w:t>
      </w:r>
      <w:r w:rsidRPr="00CE3DC4">
        <w:rPr>
          <w:rFonts w:ascii="2  Badr" w:hAnsi="2  Badr" w:cs="B Lotus"/>
          <w:rtl/>
          <w:lang w:bidi="fa-IR"/>
        </w:rPr>
        <w:t xml:space="preserve"> که در «</w:t>
      </w:r>
      <w:r w:rsidRPr="008C5610">
        <w:rPr>
          <w:rFonts w:ascii="mylotus" w:hAnsi="mylotus" w:cs="mylotus"/>
          <w:rtl/>
          <w:lang w:bidi="fa-IR"/>
        </w:rPr>
        <w:t>الصحیح</w:t>
      </w:r>
      <w:r w:rsidRPr="00CE3DC4">
        <w:rPr>
          <w:rFonts w:ascii="2  Badr" w:hAnsi="2  Badr" w:cs="B Lotus"/>
          <w:rtl/>
          <w:lang w:bidi="fa-IR"/>
        </w:rPr>
        <w:t>» آمده است، آنجا که</w:t>
      </w:r>
      <w:r w:rsidR="009B0475">
        <w:rPr>
          <w:rFonts w:ascii="2  Badr" w:hAnsi="2  Badr" w:cs="B Lotus"/>
          <w:rtl/>
          <w:lang w:bidi="fa-IR"/>
        </w:rPr>
        <w:t xml:space="preserve"> می‌</w:t>
      </w:r>
      <w:r w:rsidRPr="00CE3DC4">
        <w:rPr>
          <w:rFonts w:ascii="2  Badr" w:hAnsi="2  Badr" w:cs="B Lotus"/>
          <w:rtl/>
          <w:lang w:bidi="fa-IR"/>
        </w:rPr>
        <w:t>فرماید</w:t>
      </w:r>
      <w:r w:rsidR="00422270" w:rsidRPr="008C5610">
        <w:rPr>
          <w:rFonts w:ascii="2  Badr" w:hAnsi="2  Badr" w:cs="B Lotus"/>
          <w:rtl/>
          <w:lang w:bidi="fa-IR"/>
        </w:rPr>
        <w:t>:</w:t>
      </w:r>
      <w:r w:rsidR="008C5610">
        <w:rPr>
          <w:rFonts w:ascii="2  Badr" w:hAnsi="2  Badr" w:cs="B Lotus" w:hint="cs"/>
          <w:rtl/>
          <w:lang w:bidi="fa-IR"/>
        </w:rPr>
        <w:t xml:space="preserve"> </w:t>
      </w:r>
      <w:r w:rsidR="008C5610">
        <w:rPr>
          <w:rFonts w:ascii="2  Badr" w:hAnsi="2  Badr" w:cs="Traditional Arabic" w:hint="cs"/>
          <w:rtl/>
          <w:lang w:bidi="fa-IR"/>
        </w:rPr>
        <w:t>«</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سَنَّ</w:t>
      </w:r>
      <w:r w:rsidR="008C5610" w:rsidRPr="008C5610">
        <w:rPr>
          <w:rStyle w:val="Char3"/>
          <w:rtl/>
        </w:rPr>
        <w:t xml:space="preserve"> </w:t>
      </w:r>
      <w:r w:rsidR="008C5610" w:rsidRPr="008C5610">
        <w:rPr>
          <w:rStyle w:val="Char3"/>
          <w:rFonts w:hint="eastAsia"/>
          <w:rtl/>
        </w:rPr>
        <w:t>سُنَّةً</w:t>
      </w:r>
      <w:r w:rsidR="008C5610" w:rsidRPr="008C5610">
        <w:rPr>
          <w:rStyle w:val="Char3"/>
          <w:rtl/>
        </w:rPr>
        <w:t xml:space="preserve"> </w:t>
      </w:r>
      <w:r w:rsidR="008C5610" w:rsidRPr="008C5610">
        <w:rPr>
          <w:rStyle w:val="Char3"/>
          <w:rFonts w:hint="eastAsia"/>
          <w:rtl/>
        </w:rPr>
        <w:t>حَسَنَةً</w:t>
      </w:r>
      <w:r w:rsidR="008C5610" w:rsidRPr="008C5610">
        <w:rPr>
          <w:rStyle w:val="Char3"/>
          <w:rtl/>
        </w:rPr>
        <w:t xml:space="preserve"> </w:t>
      </w:r>
      <w:r w:rsidR="008C5610" w:rsidRPr="008C5610">
        <w:rPr>
          <w:rStyle w:val="Char3"/>
          <w:rFonts w:hint="eastAsia"/>
          <w:rtl/>
        </w:rPr>
        <w:t>فَعُمِلَ</w:t>
      </w:r>
      <w:r w:rsidR="008C5610" w:rsidRPr="008C5610">
        <w:rPr>
          <w:rStyle w:val="Char3"/>
          <w:rtl/>
        </w:rPr>
        <w:t xml:space="preserve"> </w:t>
      </w:r>
      <w:r w:rsidR="008C5610" w:rsidRPr="008C5610">
        <w:rPr>
          <w:rStyle w:val="Char3"/>
          <w:rFonts w:hint="eastAsia"/>
          <w:rtl/>
        </w:rPr>
        <w:t>بِهَا</w:t>
      </w:r>
      <w:r w:rsidR="008C5610" w:rsidRPr="008C5610">
        <w:rPr>
          <w:rStyle w:val="Char3"/>
          <w:rtl/>
        </w:rPr>
        <w:t xml:space="preserve"> </w:t>
      </w:r>
      <w:r w:rsidR="008C5610" w:rsidRPr="008C5610">
        <w:rPr>
          <w:rStyle w:val="Char3"/>
          <w:rFonts w:hint="eastAsia"/>
          <w:rtl/>
        </w:rPr>
        <w:t>كَانَ</w:t>
      </w:r>
      <w:r w:rsidR="008C5610" w:rsidRPr="008C5610">
        <w:rPr>
          <w:rStyle w:val="Char3"/>
          <w:rtl/>
        </w:rPr>
        <w:t xml:space="preserve"> </w:t>
      </w:r>
      <w:r w:rsidR="008C5610" w:rsidRPr="008C5610">
        <w:rPr>
          <w:rStyle w:val="Char3"/>
          <w:rFonts w:hint="eastAsia"/>
          <w:rtl/>
        </w:rPr>
        <w:t>لَهُ</w:t>
      </w:r>
      <w:r w:rsidR="008C5610" w:rsidRPr="008C5610">
        <w:rPr>
          <w:rStyle w:val="Char3"/>
          <w:rtl/>
        </w:rPr>
        <w:t xml:space="preserve"> </w:t>
      </w:r>
      <w:r w:rsidR="008C5610" w:rsidRPr="008C5610">
        <w:rPr>
          <w:rStyle w:val="Char3"/>
          <w:rFonts w:hint="eastAsia"/>
          <w:rtl/>
        </w:rPr>
        <w:t>أَجْرُهَا</w:t>
      </w:r>
      <w:r w:rsidR="008C5610" w:rsidRPr="008C5610">
        <w:rPr>
          <w:rStyle w:val="Char3"/>
          <w:rtl/>
        </w:rPr>
        <w:t xml:space="preserve"> </w:t>
      </w:r>
      <w:r w:rsidR="008C5610" w:rsidRPr="008C5610">
        <w:rPr>
          <w:rStyle w:val="Char3"/>
          <w:rFonts w:hint="eastAsia"/>
          <w:rtl/>
        </w:rPr>
        <w:t>وَمِثْلُ</w:t>
      </w:r>
      <w:r w:rsidR="008C5610" w:rsidRPr="008C5610">
        <w:rPr>
          <w:rStyle w:val="Char3"/>
          <w:rtl/>
        </w:rPr>
        <w:t xml:space="preserve"> </w:t>
      </w:r>
      <w:r w:rsidR="008C5610" w:rsidRPr="008C5610">
        <w:rPr>
          <w:rStyle w:val="Char3"/>
          <w:rFonts w:hint="eastAsia"/>
          <w:rtl/>
        </w:rPr>
        <w:t>أَجْرِ</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عَمِلَ</w:t>
      </w:r>
      <w:r w:rsidR="008C5610" w:rsidRPr="008C5610">
        <w:rPr>
          <w:rStyle w:val="Char3"/>
          <w:rtl/>
        </w:rPr>
        <w:t xml:space="preserve"> </w:t>
      </w:r>
      <w:r w:rsidR="008C5610" w:rsidRPr="008C5610">
        <w:rPr>
          <w:rStyle w:val="Char3"/>
          <w:rFonts w:hint="eastAsia"/>
          <w:rtl/>
        </w:rPr>
        <w:t>بِهَا</w:t>
      </w:r>
      <w:r w:rsidR="008C5610" w:rsidRPr="008C5610">
        <w:rPr>
          <w:rStyle w:val="Char3"/>
          <w:rtl/>
        </w:rPr>
        <w:t xml:space="preserve"> </w:t>
      </w:r>
      <w:r w:rsidR="008C5610" w:rsidRPr="008C5610">
        <w:rPr>
          <w:rStyle w:val="Char3"/>
          <w:rFonts w:hint="eastAsia"/>
          <w:rtl/>
        </w:rPr>
        <w:t>لاَ</w:t>
      </w:r>
      <w:r w:rsidR="008C5610" w:rsidRPr="008C5610">
        <w:rPr>
          <w:rStyle w:val="Char3"/>
          <w:rtl/>
        </w:rPr>
        <w:t xml:space="preserve"> </w:t>
      </w:r>
      <w:r w:rsidR="008C5610" w:rsidRPr="008C5610">
        <w:rPr>
          <w:rStyle w:val="Char3"/>
          <w:rFonts w:hint="eastAsia"/>
          <w:rtl/>
        </w:rPr>
        <w:t>يَنْقُصُ</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أُجُورِهِمْ</w:t>
      </w:r>
      <w:r w:rsidR="008C5610" w:rsidRPr="008C5610">
        <w:rPr>
          <w:rStyle w:val="Char3"/>
          <w:rtl/>
        </w:rPr>
        <w:t xml:space="preserve"> </w:t>
      </w:r>
      <w:r w:rsidR="008C5610" w:rsidRPr="008C5610">
        <w:rPr>
          <w:rStyle w:val="Char3"/>
          <w:rFonts w:hint="eastAsia"/>
          <w:rtl/>
        </w:rPr>
        <w:t>شَيْئًا</w:t>
      </w:r>
      <w:r w:rsidR="008C5610" w:rsidRPr="008C5610">
        <w:rPr>
          <w:rStyle w:val="Char3"/>
          <w:rtl/>
        </w:rPr>
        <w:t xml:space="preserve"> </w:t>
      </w:r>
      <w:r w:rsidR="008C5610" w:rsidRPr="008C5610">
        <w:rPr>
          <w:rStyle w:val="Char3"/>
          <w:rFonts w:hint="eastAsia"/>
          <w:rtl/>
        </w:rPr>
        <w:t>وَمَنْ</w:t>
      </w:r>
      <w:r w:rsidR="008C5610" w:rsidRPr="008C5610">
        <w:rPr>
          <w:rStyle w:val="Char3"/>
          <w:rtl/>
        </w:rPr>
        <w:t xml:space="preserve"> </w:t>
      </w:r>
      <w:r w:rsidR="008C5610" w:rsidRPr="008C5610">
        <w:rPr>
          <w:rStyle w:val="Char3"/>
          <w:rFonts w:hint="eastAsia"/>
          <w:rtl/>
        </w:rPr>
        <w:t>سَنَّ</w:t>
      </w:r>
      <w:r w:rsidR="008C5610" w:rsidRPr="008C5610">
        <w:rPr>
          <w:rStyle w:val="Char3"/>
          <w:rtl/>
        </w:rPr>
        <w:t xml:space="preserve"> </w:t>
      </w:r>
      <w:r w:rsidR="008C5610" w:rsidRPr="008C5610">
        <w:rPr>
          <w:rStyle w:val="Char3"/>
          <w:rFonts w:hint="eastAsia"/>
          <w:rtl/>
        </w:rPr>
        <w:t>سُنَّةً</w:t>
      </w:r>
      <w:r w:rsidR="008C5610" w:rsidRPr="008C5610">
        <w:rPr>
          <w:rStyle w:val="Char3"/>
          <w:rtl/>
        </w:rPr>
        <w:t xml:space="preserve"> </w:t>
      </w:r>
      <w:r w:rsidR="008C5610" w:rsidRPr="008C5610">
        <w:rPr>
          <w:rStyle w:val="Char3"/>
          <w:rFonts w:hint="eastAsia"/>
          <w:rtl/>
        </w:rPr>
        <w:t>سَيِّئَةً</w:t>
      </w:r>
      <w:r w:rsidR="008C5610" w:rsidRPr="008C5610">
        <w:rPr>
          <w:rStyle w:val="Char3"/>
          <w:rtl/>
        </w:rPr>
        <w:t xml:space="preserve"> </w:t>
      </w:r>
      <w:r w:rsidR="008C5610" w:rsidRPr="008C5610">
        <w:rPr>
          <w:rStyle w:val="Char3"/>
          <w:rFonts w:hint="eastAsia"/>
          <w:rtl/>
        </w:rPr>
        <w:t>فَعُمِلَ</w:t>
      </w:r>
      <w:r w:rsidR="008C5610" w:rsidRPr="008C5610">
        <w:rPr>
          <w:rStyle w:val="Char3"/>
          <w:rtl/>
        </w:rPr>
        <w:t xml:space="preserve"> </w:t>
      </w:r>
      <w:r w:rsidR="008C5610" w:rsidRPr="008C5610">
        <w:rPr>
          <w:rStyle w:val="Char3"/>
          <w:rFonts w:hint="eastAsia"/>
          <w:rtl/>
        </w:rPr>
        <w:t>بِهَا</w:t>
      </w:r>
      <w:r w:rsidR="008C5610" w:rsidRPr="008C5610">
        <w:rPr>
          <w:rStyle w:val="Char3"/>
          <w:rtl/>
        </w:rPr>
        <w:t xml:space="preserve"> </w:t>
      </w:r>
      <w:r w:rsidR="008C5610" w:rsidRPr="008C5610">
        <w:rPr>
          <w:rStyle w:val="Char3"/>
          <w:rFonts w:hint="eastAsia"/>
          <w:rtl/>
        </w:rPr>
        <w:t>كَانَ</w:t>
      </w:r>
      <w:r w:rsidR="008C5610" w:rsidRPr="008C5610">
        <w:rPr>
          <w:rStyle w:val="Char3"/>
          <w:rtl/>
        </w:rPr>
        <w:t xml:space="preserve"> </w:t>
      </w:r>
      <w:r w:rsidR="008C5610" w:rsidRPr="008C5610">
        <w:rPr>
          <w:rStyle w:val="Char3"/>
          <w:rFonts w:hint="eastAsia"/>
          <w:rtl/>
        </w:rPr>
        <w:t>عَلَيْهِ</w:t>
      </w:r>
      <w:r w:rsidR="008C5610" w:rsidRPr="008C5610">
        <w:rPr>
          <w:rStyle w:val="Char3"/>
          <w:rtl/>
        </w:rPr>
        <w:t xml:space="preserve"> </w:t>
      </w:r>
      <w:r w:rsidR="008C5610" w:rsidRPr="008C5610">
        <w:rPr>
          <w:rStyle w:val="Char3"/>
          <w:rFonts w:hint="eastAsia"/>
          <w:rtl/>
        </w:rPr>
        <w:t>وِزْرُهَا</w:t>
      </w:r>
      <w:r w:rsidR="008C5610" w:rsidRPr="008C5610">
        <w:rPr>
          <w:rStyle w:val="Char3"/>
          <w:rtl/>
        </w:rPr>
        <w:t xml:space="preserve"> </w:t>
      </w:r>
      <w:r w:rsidR="008C5610" w:rsidRPr="008C5610">
        <w:rPr>
          <w:rStyle w:val="Char3"/>
          <w:rFonts w:hint="eastAsia"/>
          <w:rtl/>
        </w:rPr>
        <w:t>وَوِزْرُ</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عَمِلَ</w:t>
      </w:r>
      <w:r w:rsidR="008C5610" w:rsidRPr="008C5610">
        <w:rPr>
          <w:rStyle w:val="Char3"/>
          <w:rtl/>
        </w:rPr>
        <w:t xml:space="preserve"> </w:t>
      </w:r>
      <w:r w:rsidR="008C5610" w:rsidRPr="008C5610">
        <w:rPr>
          <w:rStyle w:val="Char3"/>
          <w:rFonts w:hint="eastAsia"/>
          <w:rtl/>
        </w:rPr>
        <w:t>بِهَا</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بَعْدِهِ</w:t>
      </w:r>
      <w:r w:rsidR="008C5610" w:rsidRPr="008C5610">
        <w:rPr>
          <w:rStyle w:val="Char3"/>
          <w:rtl/>
        </w:rPr>
        <w:t xml:space="preserve"> </w:t>
      </w:r>
      <w:r w:rsidR="008C5610" w:rsidRPr="008C5610">
        <w:rPr>
          <w:rStyle w:val="Char3"/>
          <w:rFonts w:hint="eastAsia"/>
          <w:rtl/>
        </w:rPr>
        <w:t>لاَ</w:t>
      </w:r>
      <w:r w:rsidR="008C5610" w:rsidRPr="008C5610">
        <w:rPr>
          <w:rStyle w:val="Char3"/>
          <w:rtl/>
        </w:rPr>
        <w:t xml:space="preserve"> </w:t>
      </w:r>
      <w:r w:rsidR="008C5610" w:rsidRPr="008C5610">
        <w:rPr>
          <w:rStyle w:val="Char3"/>
          <w:rFonts w:hint="eastAsia"/>
          <w:rtl/>
        </w:rPr>
        <w:t>يَنْقُصُ</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أَوْزَارِهِمْ</w:t>
      </w:r>
      <w:r w:rsidR="008C5610" w:rsidRPr="008C5610">
        <w:rPr>
          <w:rStyle w:val="Char3"/>
          <w:rtl/>
        </w:rPr>
        <w:t xml:space="preserve"> </w:t>
      </w:r>
      <w:r w:rsidR="008C5610" w:rsidRPr="008C5610">
        <w:rPr>
          <w:rStyle w:val="Char3"/>
          <w:rFonts w:hint="eastAsia"/>
          <w:rtl/>
        </w:rPr>
        <w:t>شَيْئًا</w:t>
      </w:r>
      <w:r w:rsidR="008C5610">
        <w:rPr>
          <w:rFonts w:ascii="2  Badr" w:hAnsi="2  Badr" w:cs="Traditional Arabic" w:hint="cs"/>
          <w:rtl/>
          <w:lang w:bidi="fa-IR"/>
        </w:rPr>
        <w:t>»</w:t>
      </w:r>
      <w:r w:rsidR="008C5610" w:rsidRPr="008C5610">
        <w:rPr>
          <w:rStyle w:val="FootnoteReference"/>
          <w:rFonts w:ascii="2  Badr" w:hAnsi="2  Badr" w:cs="B Lotus"/>
          <w:rtl/>
          <w:lang w:bidi="fa-IR"/>
        </w:rPr>
        <w:footnoteReference w:id="251"/>
      </w:r>
      <w:r w:rsidR="008C5610">
        <w:rPr>
          <w:rFonts w:ascii="2  Badr" w:hAnsi="2  Badr" w:cs="B Lotus" w:hint="cs"/>
          <w:rtl/>
          <w:lang w:bidi="fa-IR"/>
        </w:rPr>
        <w:t>.</w:t>
      </w:r>
      <w:r w:rsidR="00422270">
        <w:rPr>
          <w:rFonts w:ascii="2  Badr" w:hAnsi="2  Badr" w:cs="B Lotus"/>
          <w:b/>
          <w:bCs/>
          <w:rtl/>
          <w:lang w:bidi="fa-IR"/>
        </w:rPr>
        <w:t xml:space="preserve"> </w:t>
      </w:r>
      <w:r w:rsidR="008C5610" w:rsidRPr="008C5610">
        <w:rPr>
          <w:rFonts w:ascii="2  Badr" w:hAnsi="2  Badr" w:cs="Traditional Arabic" w:hint="cs"/>
          <w:b/>
          <w:bCs/>
          <w:sz w:val="26"/>
          <w:szCs w:val="26"/>
          <w:rtl/>
          <w:lang w:bidi="fa-IR"/>
        </w:rPr>
        <w:t>«</w:t>
      </w:r>
      <w:r w:rsidRPr="008C5610">
        <w:rPr>
          <w:rFonts w:ascii="2  Badr" w:hAnsi="2  Badr" w:cs="B Lotus"/>
          <w:sz w:val="26"/>
          <w:szCs w:val="26"/>
          <w:rtl/>
          <w:lang w:bidi="fa-IR"/>
        </w:rPr>
        <w:t>هر کس روش خوبی را پایه گذاری کند، پاداش این کار و پاداش کسانی که به آن عمل</w:t>
      </w:r>
      <w:r w:rsidR="009B0475" w:rsidRPr="008C5610">
        <w:rPr>
          <w:rFonts w:ascii="2  Badr" w:hAnsi="2  Badr" w:cs="B Lotus"/>
          <w:sz w:val="26"/>
          <w:szCs w:val="26"/>
          <w:rtl/>
          <w:lang w:bidi="fa-IR"/>
        </w:rPr>
        <w:t xml:space="preserve"> می‌</w:t>
      </w:r>
      <w:r w:rsidRPr="008C5610">
        <w:rPr>
          <w:rFonts w:ascii="2  Badr" w:hAnsi="2  Badr" w:cs="B Lotus"/>
          <w:sz w:val="26"/>
          <w:szCs w:val="26"/>
          <w:rtl/>
          <w:lang w:bidi="fa-IR"/>
        </w:rPr>
        <w:t>کنند بدون اینکه چیزی از پاداش اینان کاسته شود، از آنِِ اوست و هر کس روش بدی را پایه</w:t>
      </w:r>
      <w:r w:rsidR="008C5610">
        <w:rPr>
          <w:rFonts w:ascii="2  Badr" w:hAnsi="2  Badr" w:cs="B Lotus" w:hint="cs"/>
          <w:sz w:val="26"/>
          <w:szCs w:val="26"/>
          <w:rtl/>
          <w:lang w:bidi="fa-IR"/>
        </w:rPr>
        <w:t>‌</w:t>
      </w:r>
      <w:r w:rsidRPr="008C5610">
        <w:rPr>
          <w:rFonts w:ascii="2  Badr" w:hAnsi="2  Badr" w:cs="B Lotus"/>
          <w:sz w:val="26"/>
          <w:szCs w:val="26"/>
          <w:rtl/>
          <w:lang w:bidi="fa-IR"/>
        </w:rPr>
        <w:t>گذاری کند، گناه این کار و گناه کسانی که به آن عمل</w:t>
      </w:r>
      <w:r w:rsidR="009B0475" w:rsidRPr="008C5610">
        <w:rPr>
          <w:rFonts w:ascii="2  Badr" w:hAnsi="2  Badr" w:cs="B Lotus"/>
          <w:sz w:val="26"/>
          <w:szCs w:val="26"/>
          <w:rtl/>
          <w:lang w:bidi="fa-IR"/>
        </w:rPr>
        <w:t xml:space="preserve"> می‌</w:t>
      </w:r>
      <w:r w:rsidRPr="008C5610">
        <w:rPr>
          <w:rFonts w:ascii="2  Badr" w:hAnsi="2  Badr" w:cs="B Lotus"/>
          <w:sz w:val="26"/>
          <w:szCs w:val="26"/>
          <w:rtl/>
          <w:lang w:bidi="fa-IR"/>
        </w:rPr>
        <w:t>کنند بدون آنکه چیزی از گناه ایشان کاسته شود، از آنِِ اوست</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 xml:space="preserve">. </w:t>
      </w:r>
    </w:p>
    <w:p w:rsidR="00615CB4" w:rsidRPr="00CE3DC4" w:rsidRDefault="00615CB4" w:rsidP="008C5610">
      <w:pPr>
        <w:ind w:firstLine="284"/>
        <w:jc w:val="both"/>
        <w:rPr>
          <w:rFonts w:ascii="2  Badr" w:hAnsi="2  Badr" w:cs="B Lotus"/>
          <w:rtl/>
          <w:lang w:bidi="fa-IR"/>
        </w:rPr>
      </w:pPr>
      <w:r w:rsidRPr="00CE3DC4">
        <w:rPr>
          <w:rFonts w:ascii="2  Badr" w:hAnsi="2  Badr" w:cs="B Lotus"/>
          <w:rtl/>
          <w:lang w:bidi="fa-IR"/>
        </w:rPr>
        <w:t>ترمذی حدیثی را از پیامبر</w:t>
      </w:r>
      <w:r w:rsidR="00BD6683">
        <w:rPr>
          <w:rFonts w:ascii="2  Badr" w:hAnsi="2  Badr" w:cs="CTraditional Arabic"/>
          <w:rtl/>
          <w:lang w:bidi="fa-IR"/>
        </w:rPr>
        <w:t>ص</w:t>
      </w:r>
      <w:r w:rsidRPr="00CE3DC4">
        <w:rPr>
          <w:rFonts w:ascii="2  Badr" w:hAnsi="2  Badr" w:cs="B Lotus"/>
          <w:rtl/>
          <w:lang w:bidi="fa-IR"/>
        </w:rPr>
        <w:t xml:space="preserve"> روایت کرده و آن را صحیح دانسته است که آن حضرت</w:t>
      </w:r>
      <w:r w:rsidR="009B0475">
        <w:rPr>
          <w:rFonts w:ascii="2  Badr" w:hAnsi="2  Badr" w:cs="B Lotus"/>
          <w:rtl/>
          <w:lang w:bidi="fa-IR"/>
        </w:rPr>
        <w:t xml:space="preserve"> می‌</w:t>
      </w:r>
      <w:r w:rsidRPr="00CE3DC4">
        <w:rPr>
          <w:rFonts w:ascii="2  Badr" w:hAnsi="2  Badr" w:cs="B Lotus"/>
          <w:rtl/>
          <w:lang w:bidi="fa-IR"/>
        </w:rPr>
        <w:t>فرمایند</w:t>
      </w:r>
      <w:r w:rsidR="00422270" w:rsidRPr="008C5610">
        <w:rPr>
          <w:rFonts w:ascii="2  Badr" w:hAnsi="2  Badr" w:cs="B Lotus"/>
          <w:rtl/>
          <w:lang w:bidi="fa-IR"/>
        </w:rPr>
        <w:t>:</w:t>
      </w:r>
      <w:r w:rsidR="008C5610">
        <w:rPr>
          <w:rFonts w:ascii="2  Badr" w:hAnsi="2  Badr" w:cs="B Lotus" w:hint="cs"/>
          <w:rtl/>
          <w:lang w:bidi="fa-IR"/>
        </w:rPr>
        <w:t xml:space="preserve"> </w:t>
      </w:r>
      <w:r w:rsidR="008C5610">
        <w:rPr>
          <w:rFonts w:ascii="2  Badr" w:hAnsi="2  Badr" w:cs="Traditional Arabic" w:hint="cs"/>
          <w:rtl/>
          <w:lang w:bidi="fa-IR"/>
        </w:rPr>
        <w:t>«</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دَلَّ</w:t>
      </w:r>
      <w:r w:rsidR="008C5610" w:rsidRPr="008C5610">
        <w:rPr>
          <w:rStyle w:val="Char3"/>
          <w:rtl/>
        </w:rPr>
        <w:t xml:space="preserve"> </w:t>
      </w:r>
      <w:r w:rsidR="008C5610" w:rsidRPr="008C5610">
        <w:rPr>
          <w:rStyle w:val="Char3"/>
          <w:rFonts w:hint="eastAsia"/>
          <w:rtl/>
        </w:rPr>
        <w:t>عَلَى</w:t>
      </w:r>
      <w:r w:rsidR="008C5610" w:rsidRPr="008C5610">
        <w:rPr>
          <w:rStyle w:val="Char3"/>
          <w:rtl/>
        </w:rPr>
        <w:t xml:space="preserve"> </w:t>
      </w:r>
      <w:r w:rsidR="008C5610" w:rsidRPr="008C5610">
        <w:rPr>
          <w:rStyle w:val="Char3"/>
          <w:rFonts w:hint="eastAsia"/>
          <w:rtl/>
        </w:rPr>
        <w:t>خَيْرٍ</w:t>
      </w:r>
      <w:r w:rsidR="008C5610" w:rsidRPr="008C5610">
        <w:rPr>
          <w:rStyle w:val="Char3"/>
          <w:rtl/>
        </w:rPr>
        <w:t xml:space="preserve"> </w:t>
      </w:r>
      <w:r w:rsidR="008C5610" w:rsidRPr="008C5610">
        <w:rPr>
          <w:rStyle w:val="Char3"/>
          <w:rFonts w:hint="eastAsia"/>
          <w:rtl/>
        </w:rPr>
        <w:t>فَلَهُ</w:t>
      </w:r>
      <w:r w:rsidR="008C5610" w:rsidRPr="008C5610">
        <w:rPr>
          <w:rStyle w:val="Char3"/>
          <w:rtl/>
        </w:rPr>
        <w:t xml:space="preserve"> </w:t>
      </w:r>
      <w:r w:rsidR="008C5610" w:rsidRPr="008C5610">
        <w:rPr>
          <w:rStyle w:val="Char3"/>
          <w:rFonts w:hint="eastAsia"/>
          <w:rtl/>
        </w:rPr>
        <w:t>مِثْلُ</w:t>
      </w:r>
      <w:r w:rsidR="008C5610" w:rsidRPr="008C5610">
        <w:rPr>
          <w:rStyle w:val="Char3"/>
          <w:rtl/>
        </w:rPr>
        <w:t xml:space="preserve"> </w:t>
      </w:r>
      <w:r w:rsidR="008C5610" w:rsidRPr="008C5610">
        <w:rPr>
          <w:rStyle w:val="Char3"/>
          <w:rFonts w:hint="eastAsia"/>
          <w:rtl/>
        </w:rPr>
        <w:t>أَجْرِ</w:t>
      </w:r>
      <w:r w:rsidR="008C5610" w:rsidRPr="008C5610">
        <w:rPr>
          <w:rStyle w:val="Char3"/>
          <w:rtl/>
        </w:rPr>
        <w:t xml:space="preserve"> </w:t>
      </w:r>
      <w:r w:rsidR="008C5610" w:rsidRPr="008C5610">
        <w:rPr>
          <w:rStyle w:val="Char3"/>
          <w:rFonts w:hint="eastAsia"/>
          <w:rtl/>
        </w:rPr>
        <w:t>فَاعِلِهِ</w:t>
      </w:r>
      <w:r w:rsidR="008C5610">
        <w:rPr>
          <w:rFonts w:ascii="2  Badr" w:hAnsi="2  Badr" w:cs="Traditional Arabic" w:hint="cs"/>
          <w:rtl/>
          <w:lang w:bidi="fa-IR"/>
        </w:rPr>
        <w:t>»</w:t>
      </w:r>
      <w:r w:rsidRPr="008C5610">
        <w:rPr>
          <w:rStyle w:val="FootnoteReference"/>
          <w:rFonts w:ascii="2  Badr" w:hAnsi="2  Badr" w:cs="B Lotus"/>
          <w:rtl/>
          <w:lang w:bidi="fa-IR"/>
        </w:rPr>
        <w:footnoteReference w:id="252"/>
      </w:r>
      <w:r w:rsidR="008C5610">
        <w:rPr>
          <w:rFonts w:ascii="2  Badr" w:hAnsi="2  Badr" w:cs="B Lotus" w:hint="cs"/>
          <w:rtl/>
          <w:lang w:bidi="fa-IR"/>
        </w:rPr>
        <w:t>.</w:t>
      </w:r>
      <w:r w:rsidR="00422270">
        <w:rPr>
          <w:rFonts w:ascii="2  Badr" w:hAnsi="2  Badr" w:cs="B Lotus"/>
          <w:rtl/>
          <w:lang w:bidi="fa-IR"/>
        </w:rPr>
        <w:t xml:space="preserve"> </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هر کس کار خیری را به دیگری نشان دهد، مثل پاداش کننده‏ی کار را دارد</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w:t>
      </w:r>
    </w:p>
    <w:p w:rsidR="00615CB4" w:rsidRPr="00CE3DC4" w:rsidRDefault="00615CB4" w:rsidP="008C5610">
      <w:pPr>
        <w:ind w:firstLine="284"/>
        <w:jc w:val="both"/>
        <w:rPr>
          <w:rFonts w:cs="B Lotus"/>
          <w:rtl/>
          <w:lang w:bidi="fa-IR"/>
        </w:rPr>
      </w:pPr>
      <w:r w:rsidRPr="00CE3DC4">
        <w:rPr>
          <w:rFonts w:ascii="2  Badr" w:hAnsi="2  Badr" w:cs="B Lotus"/>
          <w:rtl/>
          <w:lang w:bidi="fa-IR"/>
        </w:rPr>
        <w:t>همچنین ترمذی از جریر بن عبدالله روایت کرده که گوید: رسول خدا</w:t>
      </w:r>
      <w:r w:rsidR="00BD6683">
        <w:rPr>
          <w:rFonts w:ascii="2  Badr" w:hAnsi="2  Badr" w:cs="CTraditional Arabic"/>
          <w:rtl/>
          <w:lang w:bidi="fa-IR"/>
        </w:rPr>
        <w:t>ص</w:t>
      </w:r>
      <w:r w:rsidRPr="00CE3DC4">
        <w:rPr>
          <w:rFonts w:ascii="2  Badr" w:hAnsi="2  Badr" w:cs="B Lotus"/>
          <w:rtl/>
          <w:lang w:bidi="fa-IR"/>
        </w:rPr>
        <w:t xml:space="preserve"> فرمودند</w:t>
      </w:r>
      <w:r w:rsidR="00422270" w:rsidRPr="008C5610">
        <w:rPr>
          <w:rFonts w:ascii="2  Badr" w:hAnsi="2  Badr" w:cs="B Lotus"/>
          <w:rtl/>
          <w:lang w:bidi="fa-IR"/>
        </w:rPr>
        <w:t>:</w:t>
      </w:r>
      <w:r w:rsidR="00422270">
        <w:rPr>
          <w:rFonts w:ascii="2  Badr" w:hAnsi="2  Badr" w:cs="B Lotus"/>
          <w:b/>
          <w:bCs/>
          <w:rtl/>
          <w:lang w:bidi="fa-IR"/>
        </w:rPr>
        <w:t xml:space="preserve"> </w:t>
      </w:r>
      <w:r w:rsidR="008C5610">
        <w:rPr>
          <w:rFonts w:ascii="2  Badr" w:hAnsi="2  Badr" w:cs="Traditional Arabic" w:hint="cs"/>
          <w:rtl/>
          <w:lang w:bidi="fa-IR"/>
        </w:rPr>
        <w:t>«</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سَنَّ</w:t>
      </w:r>
      <w:r w:rsidR="008C5610" w:rsidRPr="008C5610">
        <w:rPr>
          <w:rStyle w:val="Char3"/>
          <w:rtl/>
        </w:rPr>
        <w:t xml:space="preserve"> </w:t>
      </w:r>
      <w:r w:rsidR="008C5610" w:rsidRPr="008C5610">
        <w:rPr>
          <w:rStyle w:val="Char3"/>
          <w:rFonts w:hint="eastAsia"/>
          <w:rtl/>
        </w:rPr>
        <w:t>سُنَّةَ</w:t>
      </w:r>
      <w:r w:rsidR="008C5610" w:rsidRPr="008C5610">
        <w:rPr>
          <w:rStyle w:val="Char3"/>
          <w:rtl/>
        </w:rPr>
        <w:t xml:space="preserve"> </w:t>
      </w:r>
      <w:r w:rsidR="008C5610" w:rsidRPr="008C5610">
        <w:rPr>
          <w:rStyle w:val="Char3"/>
          <w:rFonts w:hint="eastAsia"/>
          <w:rtl/>
        </w:rPr>
        <w:t>خَيْرٍ</w:t>
      </w:r>
      <w:r w:rsidR="008C5610" w:rsidRPr="008C5610">
        <w:rPr>
          <w:rStyle w:val="Char3"/>
          <w:rtl/>
        </w:rPr>
        <w:t xml:space="preserve"> </w:t>
      </w:r>
      <w:r w:rsidR="008C5610" w:rsidRPr="008C5610">
        <w:rPr>
          <w:rStyle w:val="Char3"/>
          <w:rFonts w:hint="eastAsia"/>
          <w:rtl/>
        </w:rPr>
        <w:t>فَاتُّبِعَ</w:t>
      </w:r>
      <w:r w:rsidR="008C5610" w:rsidRPr="008C5610">
        <w:rPr>
          <w:rStyle w:val="Char3"/>
          <w:rtl/>
        </w:rPr>
        <w:t xml:space="preserve"> </w:t>
      </w:r>
      <w:r w:rsidR="008C5610" w:rsidRPr="008C5610">
        <w:rPr>
          <w:rStyle w:val="Char3"/>
          <w:rFonts w:hint="eastAsia"/>
          <w:rtl/>
        </w:rPr>
        <w:t>عَلَيْهَا</w:t>
      </w:r>
      <w:r w:rsidR="008C5610" w:rsidRPr="008C5610">
        <w:rPr>
          <w:rStyle w:val="Char3"/>
          <w:rtl/>
        </w:rPr>
        <w:t xml:space="preserve"> </w:t>
      </w:r>
      <w:r w:rsidR="008C5610" w:rsidRPr="008C5610">
        <w:rPr>
          <w:rStyle w:val="Char3"/>
          <w:rFonts w:hint="eastAsia"/>
          <w:rtl/>
        </w:rPr>
        <w:t>فَلَهُ</w:t>
      </w:r>
      <w:r w:rsidR="008C5610" w:rsidRPr="008C5610">
        <w:rPr>
          <w:rStyle w:val="Char3"/>
          <w:rtl/>
        </w:rPr>
        <w:t xml:space="preserve"> </w:t>
      </w:r>
      <w:r w:rsidR="008C5610" w:rsidRPr="008C5610">
        <w:rPr>
          <w:rStyle w:val="Char3"/>
          <w:rFonts w:hint="eastAsia"/>
          <w:rtl/>
        </w:rPr>
        <w:t>أَجْرُهُ</w:t>
      </w:r>
      <w:r w:rsidR="008C5610" w:rsidRPr="008C5610">
        <w:rPr>
          <w:rStyle w:val="Char3"/>
          <w:rtl/>
        </w:rPr>
        <w:t xml:space="preserve"> </w:t>
      </w:r>
      <w:r w:rsidR="008C5610" w:rsidRPr="008C5610">
        <w:rPr>
          <w:rStyle w:val="Char3"/>
          <w:rFonts w:hint="eastAsia"/>
          <w:rtl/>
        </w:rPr>
        <w:t>وَمِثْلُ</w:t>
      </w:r>
      <w:r w:rsidR="008C5610" w:rsidRPr="008C5610">
        <w:rPr>
          <w:rStyle w:val="Char3"/>
          <w:rtl/>
        </w:rPr>
        <w:t xml:space="preserve"> </w:t>
      </w:r>
      <w:r w:rsidR="008C5610" w:rsidRPr="008C5610">
        <w:rPr>
          <w:rStyle w:val="Char3"/>
          <w:rFonts w:hint="eastAsia"/>
          <w:rtl/>
        </w:rPr>
        <w:t>أُجُورِ</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اتَّبَعَهُ</w:t>
      </w:r>
      <w:r w:rsidR="008C5610" w:rsidRPr="008C5610">
        <w:rPr>
          <w:rStyle w:val="Char3"/>
          <w:rtl/>
        </w:rPr>
        <w:t xml:space="preserve"> </w:t>
      </w:r>
      <w:r w:rsidR="008C5610" w:rsidRPr="008C5610">
        <w:rPr>
          <w:rStyle w:val="Char3"/>
          <w:rFonts w:hint="eastAsia"/>
          <w:rtl/>
        </w:rPr>
        <w:t>غَيْرَ</w:t>
      </w:r>
      <w:r w:rsidR="008C5610" w:rsidRPr="008C5610">
        <w:rPr>
          <w:rStyle w:val="Char3"/>
          <w:rtl/>
        </w:rPr>
        <w:t xml:space="preserve"> </w:t>
      </w:r>
      <w:r w:rsidR="008C5610" w:rsidRPr="008C5610">
        <w:rPr>
          <w:rStyle w:val="Char3"/>
          <w:rFonts w:hint="eastAsia"/>
          <w:rtl/>
        </w:rPr>
        <w:t>مَنْقُوصٍ</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أُجُورِهِمْ</w:t>
      </w:r>
      <w:r w:rsidR="008C5610" w:rsidRPr="008C5610">
        <w:rPr>
          <w:rStyle w:val="Char3"/>
          <w:rtl/>
        </w:rPr>
        <w:t xml:space="preserve"> </w:t>
      </w:r>
      <w:r w:rsidR="008C5610" w:rsidRPr="008C5610">
        <w:rPr>
          <w:rStyle w:val="Char3"/>
          <w:rFonts w:hint="eastAsia"/>
          <w:rtl/>
        </w:rPr>
        <w:t>شَيْئًا</w:t>
      </w:r>
      <w:r w:rsidR="008C5610" w:rsidRPr="008C5610">
        <w:rPr>
          <w:rStyle w:val="Char3"/>
          <w:rtl/>
        </w:rPr>
        <w:t xml:space="preserve"> </w:t>
      </w:r>
      <w:r w:rsidR="008C5610" w:rsidRPr="008C5610">
        <w:rPr>
          <w:rStyle w:val="Char3"/>
          <w:rFonts w:hint="eastAsia"/>
          <w:rtl/>
        </w:rPr>
        <w:t>وَمَنْ</w:t>
      </w:r>
      <w:r w:rsidR="008C5610" w:rsidRPr="008C5610">
        <w:rPr>
          <w:rStyle w:val="Char3"/>
          <w:rtl/>
        </w:rPr>
        <w:t xml:space="preserve"> </w:t>
      </w:r>
      <w:r w:rsidR="008C5610" w:rsidRPr="008C5610">
        <w:rPr>
          <w:rStyle w:val="Char3"/>
          <w:rFonts w:hint="eastAsia"/>
          <w:rtl/>
        </w:rPr>
        <w:t>سَنَّ</w:t>
      </w:r>
      <w:r w:rsidR="008C5610" w:rsidRPr="008C5610">
        <w:rPr>
          <w:rStyle w:val="Char3"/>
          <w:rtl/>
        </w:rPr>
        <w:t xml:space="preserve"> </w:t>
      </w:r>
      <w:r w:rsidR="008C5610" w:rsidRPr="008C5610">
        <w:rPr>
          <w:rStyle w:val="Char3"/>
          <w:rFonts w:hint="eastAsia"/>
          <w:rtl/>
        </w:rPr>
        <w:t>سُنَّةَ</w:t>
      </w:r>
      <w:r w:rsidR="008C5610" w:rsidRPr="008C5610">
        <w:rPr>
          <w:rStyle w:val="Char3"/>
          <w:rtl/>
        </w:rPr>
        <w:t xml:space="preserve"> </w:t>
      </w:r>
      <w:r w:rsidR="008C5610" w:rsidRPr="008C5610">
        <w:rPr>
          <w:rStyle w:val="Char3"/>
          <w:rFonts w:hint="eastAsia"/>
          <w:rtl/>
        </w:rPr>
        <w:t>شَرٍّ</w:t>
      </w:r>
      <w:r w:rsidR="008C5610" w:rsidRPr="008C5610">
        <w:rPr>
          <w:rStyle w:val="Char3"/>
          <w:rtl/>
        </w:rPr>
        <w:t xml:space="preserve"> </w:t>
      </w:r>
      <w:r w:rsidR="008C5610" w:rsidRPr="008C5610">
        <w:rPr>
          <w:rStyle w:val="Char3"/>
          <w:rFonts w:hint="eastAsia"/>
          <w:rtl/>
        </w:rPr>
        <w:t>فَاتُّبِعَ</w:t>
      </w:r>
      <w:r w:rsidR="008C5610" w:rsidRPr="008C5610">
        <w:rPr>
          <w:rStyle w:val="Char3"/>
          <w:rtl/>
        </w:rPr>
        <w:t xml:space="preserve"> </w:t>
      </w:r>
      <w:r w:rsidR="008C5610" w:rsidRPr="008C5610">
        <w:rPr>
          <w:rStyle w:val="Char3"/>
          <w:rFonts w:hint="eastAsia"/>
          <w:rtl/>
        </w:rPr>
        <w:t>عَلَيْهَا</w:t>
      </w:r>
      <w:r w:rsidR="008C5610" w:rsidRPr="008C5610">
        <w:rPr>
          <w:rStyle w:val="Char3"/>
          <w:rtl/>
        </w:rPr>
        <w:t xml:space="preserve"> </w:t>
      </w:r>
      <w:r w:rsidR="008C5610" w:rsidRPr="008C5610">
        <w:rPr>
          <w:rStyle w:val="Char3"/>
          <w:rFonts w:hint="eastAsia"/>
          <w:rtl/>
        </w:rPr>
        <w:t>كَانَ</w:t>
      </w:r>
      <w:r w:rsidR="008C5610" w:rsidRPr="008C5610">
        <w:rPr>
          <w:rStyle w:val="Char3"/>
          <w:rtl/>
        </w:rPr>
        <w:t xml:space="preserve"> </w:t>
      </w:r>
      <w:r w:rsidR="008C5610" w:rsidRPr="008C5610">
        <w:rPr>
          <w:rStyle w:val="Char3"/>
          <w:rFonts w:hint="eastAsia"/>
          <w:rtl/>
        </w:rPr>
        <w:t>عَلَيْهِ</w:t>
      </w:r>
      <w:r w:rsidR="008C5610" w:rsidRPr="008C5610">
        <w:rPr>
          <w:rStyle w:val="Char3"/>
          <w:rtl/>
        </w:rPr>
        <w:t xml:space="preserve"> </w:t>
      </w:r>
      <w:r w:rsidR="008C5610" w:rsidRPr="008C5610">
        <w:rPr>
          <w:rStyle w:val="Char3"/>
          <w:rFonts w:hint="eastAsia"/>
          <w:rtl/>
        </w:rPr>
        <w:t>وِزْرُهُ</w:t>
      </w:r>
      <w:r w:rsidR="008C5610" w:rsidRPr="008C5610">
        <w:rPr>
          <w:rStyle w:val="Char3"/>
          <w:rtl/>
        </w:rPr>
        <w:t xml:space="preserve"> </w:t>
      </w:r>
      <w:r w:rsidR="008C5610" w:rsidRPr="008C5610">
        <w:rPr>
          <w:rStyle w:val="Char3"/>
          <w:rFonts w:hint="eastAsia"/>
          <w:rtl/>
        </w:rPr>
        <w:t>وَمِثْلُ</w:t>
      </w:r>
      <w:r w:rsidR="008C5610" w:rsidRPr="008C5610">
        <w:rPr>
          <w:rStyle w:val="Char3"/>
          <w:rtl/>
        </w:rPr>
        <w:t xml:space="preserve"> </w:t>
      </w:r>
      <w:r w:rsidR="008C5610" w:rsidRPr="008C5610">
        <w:rPr>
          <w:rStyle w:val="Char3"/>
          <w:rFonts w:hint="eastAsia"/>
          <w:rtl/>
        </w:rPr>
        <w:t>أَوْزَارِ</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اتَّبَعَهُ</w:t>
      </w:r>
      <w:r w:rsidR="008C5610" w:rsidRPr="008C5610">
        <w:rPr>
          <w:rStyle w:val="Char3"/>
          <w:rtl/>
        </w:rPr>
        <w:t xml:space="preserve"> </w:t>
      </w:r>
      <w:r w:rsidR="008C5610" w:rsidRPr="008C5610">
        <w:rPr>
          <w:rStyle w:val="Char3"/>
          <w:rFonts w:hint="eastAsia"/>
          <w:rtl/>
        </w:rPr>
        <w:t>غَيْرَ</w:t>
      </w:r>
      <w:r w:rsidR="008C5610" w:rsidRPr="008C5610">
        <w:rPr>
          <w:rStyle w:val="Char3"/>
          <w:rtl/>
        </w:rPr>
        <w:t xml:space="preserve"> </w:t>
      </w:r>
      <w:r w:rsidR="008C5610" w:rsidRPr="008C5610">
        <w:rPr>
          <w:rStyle w:val="Char3"/>
          <w:rFonts w:hint="eastAsia"/>
          <w:rtl/>
        </w:rPr>
        <w:t>مَنْقُوصٍ</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أَوْزَارِهِمْ</w:t>
      </w:r>
      <w:r w:rsidR="008C5610" w:rsidRPr="008C5610">
        <w:rPr>
          <w:rStyle w:val="Char3"/>
          <w:rtl/>
        </w:rPr>
        <w:t xml:space="preserve"> </w:t>
      </w:r>
      <w:r w:rsidR="008C5610" w:rsidRPr="008C5610">
        <w:rPr>
          <w:rStyle w:val="Char3"/>
          <w:rFonts w:hint="eastAsia"/>
          <w:rtl/>
        </w:rPr>
        <w:t>شَيْئًا</w:t>
      </w:r>
      <w:r w:rsidR="008C5610">
        <w:rPr>
          <w:rFonts w:ascii="2  Badr" w:hAnsi="2  Badr" w:cs="Traditional Arabic" w:hint="cs"/>
          <w:rtl/>
          <w:lang w:bidi="fa-IR"/>
        </w:rPr>
        <w:t>»</w:t>
      </w:r>
      <w:r w:rsidRPr="008C5610">
        <w:rPr>
          <w:rStyle w:val="FootnoteReference"/>
          <w:rFonts w:ascii="2  Badr" w:hAnsi="2  Badr" w:cs="B Lotus"/>
          <w:rtl/>
          <w:lang w:bidi="fa-IR"/>
        </w:rPr>
        <w:footnoteReference w:id="253"/>
      </w:r>
      <w:r w:rsidR="008C5610">
        <w:rPr>
          <w:rFonts w:ascii="2  Badr" w:hAnsi="2  Badr" w:cs="B Lotus" w:hint="cs"/>
          <w:rtl/>
          <w:lang w:bidi="fa-IR"/>
        </w:rPr>
        <w:t>.</w:t>
      </w:r>
      <w:r w:rsidR="00422270">
        <w:rPr>
          <w:rFonts w:ascii="2  Badr" w:hAnsi="2  Badr" w:cs="B Lotus"/>
          <w:rtl/>
          <w:lang w:bidi="fa-IR"/>
        </w:rPr>
        <w:t xml:space="preserve"> </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هر کس شیوه</w:t>
      </w:r>
      <w:r w:rsidR="009B0475" w:rsidRPr="008C5610">
        <w:rPr>
          <w:rFonts w:ascii="2  Badr" w:hAnsi="2  Badr" w:cs="B Lotus"/>
          <w:sz w:val="26"/>
          <w:szCs w:val="26"/>
          <w:rtl/>
          <w:lang w:bidi="fa-IR"/>
        </w:rPr>
        <w:t xml:space="preserve">‌ی </w:t>
      </w:r>
      <w:r w:rsidR="008C5610">
        <w:rPr>
          <w:rFonts w:ascii="2  Badr" w:hAnsi="2  Badr" w:cs="B Lotus"/>
          <w:sz w:val="26"/>
          <w:szCs w:val="26"/>
          <w:rtl/>
          <w:lang w:bidi="fa-IR"/>
        </w:rPr>
        <w:t>خیری را پایه</w:t>
      </w:r>
      <w:r w:rsidR="008C5610">
        <w:rPr>
          <w:rFonts w:ascii="2  Badr" w:hAnsi="2  Badr" w:cs="B Lotus" w:hint="cs"/>
          <w:sz w:val="26"/>
          <w:szCs w:val="26"/>
          <w:rtl/>
          <w:lang w:bidi="fa-IR"/>
        </w:rPr>
        <w:t>‌</w:t>
      </w:r>
      <w:r w:rsidRPr="008C5610">
        <w:rPr>
          <w:rFonts w:ascii="2  Badr" w:hAnsi="2  Badr" w:cs="B Lotus"/>
          <w:sz w:val="26"/>
          <w:szCs w:val="26"/>
          <w:rtl/>
          <w:lang w:bidi="fa-IR"/>
        </w:rPr>
        <w:t>گذاری کند و از آن پیروی شود، پاداش این کار و مثل پاداش کسانی که از آن پیروی کرده</w:t>
      </w:r>
      <w:r w:rsidR="00BD6683" w:rsidRPr="008C5610">
        <w:rPr>
          <w:rFonts w:ascii="2  Badr" w:hAnsi="2  Badr" w:cs="B Lotus"/>
          <w:sz w:val="26"/>
          <w:szCs w:val="26"/>
          <w:rtl/>
          <w:lang w:bidi="fa-IR"/>
        </w:rPr>
        <w:t>‌اند</w:t>
      </w:r>
      <w:r w:rsidRPr="008C5610">
        <w:rPr>
          <w:rFonts w:ascii="2  Badr" w:hAnsi="2  Badr" w:cs="B Lotus"/>
          <w:sz w:val="26"/>
          <w:szCs w:val="26"/>
          <w:rtl/>
          <w:lang w:bidi="fa-IR"/>
        </w:rPr>
        <w:t xml:space="preserve"> بدون آنکه چیزی از پاداش</w:t>
      </w:r>
      <w:r w:rsidR="00D36989">
        <w:rPr>
          <w:rFonts w:ascii="2  Badr" w:hAnsi="2  Badr" w:cs="B Lotus"/>
          <w:sz w:val="26"/>
          <w:szCs w:val="26"/>
          <w:rtl/>
          <w:lang w:bidi="fa-IR"/>
        </w:rPr>
        <w:t xml:space="preserve">‌شان </w:t>
      </w:r>
      <w:r w:rsidRPr="008C5610">
        <w:rPr>
          <w:rFonts w:ascii="2  Badr" w:hAnsi="2  Badr" w:cs="B Lotus"/>
          <w:sz w:val="26"/>
          <w:szCs w:val="26"/>
          <w:rtl/>
          <w:lang w:bidi="fa-IR"/>
        </w:rPr>
        <w:t>کاسته شود از آنِِ اوست و هر کس روش بدی را پایه گذاری کند و از آن پیروی شود، گناه این کار و مثل گناه کسانی که از آن پیروی کرده</w:t>
      </w:r>
      <w:r w:rsidR="00BD6683" w:rsidRPr="008C5610">
        <w:rPr>
          <w:rFonts w:ascii="2  Badr" w:hAnsi="2  Badr" w:cs="B Lotus"/>
          <w:sz w:val="26"/>
          <w:szCs w:val="26"/>
          <w:rtl/>
          <w:lang w:bidi="fa-IR"/>
        </w:rPr>
        <w:t>‌اند</w:t>
      </w:r>
      <w:r w:rsidRPr="008C5610">
        <w:rPr>
          <w:rFonts w:ascii="2  Badr" w:hAnsi="2  Badr" w:cs="B Lotus"/>
          <w:sz w:val="26"/>
          <w:szCs w:val="26"/>
          <w:rtl/>
          <w:lang w:bidi="fa-IR"/>
        </w:rPr>
        <w:t xml:space="preserve">، از آنِ اوست بدون آنکه </w:t>
      </w:r>
      <w:r w:rsidR="008C5610">
        <w:rPr>
          <w:rFonts w:ascii="2  Badr" w:hAnsi="2  Badr" w:cs="B Lotus"/>
          <w:sz w:val="26"/>
          <w:szCs w:val="26"/>
          <w:rtl/>
          <w:lang w:bidi="fa-IR"/>
        </w:rPr>
        <w:t>چیزی از گناه</w:t>
      </w:r>
      <w:r w:rsidR="008C5610">
        <w:rPr>
          <w:rFonts w:ascii="2  Badr" w:hAnsi="2  Badr" w:cs="B Lotus" w:hint="cs"/>
          <w:sz w:val="26"/>
          <w:szCs w:val="26"/>
          <w:rtl/>
          <w:lang w:bidi="fa-IR"/>
        </w:rPr>
        <w:t>‌</w:t>
      </w:r>
      <w:r w:rsidRPr="008C5610">
        <w:rPr>
          <w:rFonts w:ascii="2  Badr" w:hAnsi="2  Badr" w:cs="B Lotus"/>
          <w:sz w:val="26"/>
          <w:szCs w:val="26"/>
          <w:rtl/>
          <w:lang w:bidi="fa-IR"/>
        </w:rPr>
        <w:t>شان کاسته شود</w:t>
      </w:r>
      <w:r w:rsidR="008C5610" w:rsidRPr="008C5610">
        <w:rPr>
          <w:rFonts w:ascii="2  Badr" w:hAnsi="2  Badr" w:cs="Traditional Arabic" w:hint="cs"/>
          <w:sz w:val="26"/>
          <w:szCs w:val="26"/>
          <w:rtl/>
          <w:lang w:bidi="fa-IR"/>
        </w:rPr>
        <w:t>»</w:t>
      </w:r>
      <w:r w:rsidRPr="008C5610">
        <w:rPr>
          <w:rFonts w:ascii="2  Badr" w:hAnsi="2  Badr" w:cs="B Lotus"/>
          <w:sz w:val="26"/>
          <w:szCs w:val="26"/>
          <w:rtl/>
          <w:lang w:bidi="fa-IR"/>
        </w:rPr>
        <w:t xml:space="preserve">. </w:t>
      </w:r>
      <w:r w:rsidRPr="00CE3DC4">
        <w:rPr>
          <w:rFonts w:ascii="2  Badr" w:hAnsi="2  Badr" w:cs="B Lotus"/>
          <w:rtl/>
          <w:lang w:bidi="fa-IR"/>
        </w:rPr>
        <w:t>ترمذی گوید: این حدیث حسن صحیح است. این احادیث صراحتاً بیان</w:t>
      </w:r>
      <w:r w:rsidR="009B0475">
        <w:rPr>
          <w:rFonts w:ascii="2  Badr" w:hAnsi="2  Badr" w:cs="B Lotus"/>
          <w:rtl/>
          <w:lang w:bidi="fa-IR"/>
        </w:rPr>
        <w:t xml:space="preserve"> می‌</w:t>
      </w:r>
      <w:r w:rsidRPr="00CE3DC4">
        <w:rPr>
          <w:rFonts w:ascii="2  Badr" w:hAnsi="2  Badr" w:cs="B Lotus"/>
          <w:rtl/>
          <w:lang w:bidi="fa-IR"/>
        </w:rPr>
        <w:t xml:space="preserve">دارند که هر کس روش خیری را پایه گذاری کند، کار خوبی کرده است. </w:t>
      </w:r>
      <w:r w:rsidRPr="00CE3DC4">
        <w:rPr>
          <w:rFonts w:cs="B Lotus"/>
          <w:rtl/>
          <w:lang w:bidi="fa-IR"/>
        </w:rPr>
        <w:t>عبارت</w:t>
      </w:r>
      <w:r w:rsidR="00422270">
        <w:rPr>
          <w:rFonts w:cs="B Lotus"/>
          <w:rtl/>
          <w:lang w:bidi="fa-IR"/>
        </w:rPr>
        <w:t xml:space="preserve">: </w:t>
      </w:r>
      <w:r w:rsidR="00422270" w:rsidRPr="008C5610">
        <w:rPr>
          <w:rStyle w:val="Char1"/>
          <w:rFonts w:hint="cs"/>
          <w:rtl/>
          <w:lang w:bidi="fa-IR"/>
        </w:rPr>
        <w:t>«</w:t>
      </w:r>
      <w:r w:rsidRPr="008C5610">
        <w:rPr>
          <w:rStyle w:val="Char1"/>
          <w:rFonts w:hint="cs"/>
          <w:rtl/>
          <w:lang w:bidi="fa-IR"/>
        </w:rPr>
        <w:t xml:space="preserve">من سنّ» </w:t>
      </w:r>
      <w:r w:rsidRPr="00CE3DC4">
        <w:rPr>
          <w:rFonts w:cs="B Lotus"/>
          <w:rtl/>
          <w:lang w:bidi="fa-IR"/>
        </w:rPr>
        <w:t>نشان</w:t>
      </w:r>
      <w:r w:rsidR="009B0475">
        <w:rPr>
          <w:rFonts w:cs="B Lotus"/>
          <w:rtl/>
          <w:lang w:bidi="fa-IR"/>
        </w:rPr>
        <w:t xml:space="preserve"> می‌</w:t>
      </w:r>
      <w:r w:rsidR="008C5610">
        <w:rPr>
          <w:rFonts w:cs="B Lotus"/>
          <w:rtl/>
          <w:lang w:bidi="fa-IR"/>
        </w:rPr>
        <w:t>دهد که پایه</w:t>
      </w:r>
      <w:r w:rsidR="008C5610">
        <w:rPr>
          <w:rFonts w:cs="B Lotus" w:hint="cs"/>
          <w:rtl/>
          <w:lang w:bidi="fa-IR"/>
        </w:rPr>
        <w:t>‌</w:t>
      </w:r>
      <w:r w:rsidRPr="00CE3DC4">
        <w:rPr>
          <w:rFonts w:cs="B Lotus"/>
          <w:rtl/>
          <w:lang w:bidi="fa-IR"/>
        </w:rPr>
        <w:t>گذاری روش از جانب خدا است، چون آن را مکلف نسبت داده نه به شارع، و اگر منظور پیامبر</w:t>
      </w:r>
      <w:r w:rsidR="00BD6683">
        <w:rPr>
          <w:rFonts w:ascii="2  Badr" w:hAnsi="2  Badr" w:cs="CTraditional Arabic"/>
          <w:rtl/>
          <w:lang w:bidi="fa-IR"/>
        </w:rPr>
        <w:t>ص</w:t>
      </w:r>
      <w:r w:rsidR="00BD6683">
        <w:rPr>
          <w:rFonts w:cs="B Lotus"/>
          <w:b/>
          <w:bCs/>
          <w:rtl/>
          <w:lang w:bidi="fa-IR"/>
        </w:rPr>
        <w:t xml:space="preserve"> </w:t>
      </w:r>
      <w:r w:rsidR="008C5610">
        <w:rPr>
          <w:rFonts w:cs="B Lotus" w:hint="cs"/>
          <w:rtl/>
          <w:lang w:bidi="fa-IR"/>
        </w:rPr>
        <w:t>«</w:t>
      </w:r>
      <w:r w:rsidRPr="008C5610">
        <w:rPr>
          <w:rStyle w:val="Char1"/>
          <w:rFonts w:hint="cs"/>
          <w:rtl/>
          <w:lang w:bidi="fa-IR"/>
        </w:rPr>
        <w:t>من عمل سنة ثابتة فی الشرع</w:t>
      </w:r>
      <w:r w:rsidRPr="008C5610">
        <w:rPr>
          <w:rFonts w:cs="B Lotus"/>
          <w:rtl/>
          <w:lang w:bidi="fa-IR"/>
        </w:rPr>
        <w:t>»</w:t>
      </w:r>
      <w:r w:rsidR="008C5610" w:rsidRPr="008C5610">
        <w:rPr>
          <w:rFonts w:cs="B Lotus" w:hint="cs"/>
          <w:sz w:val="26"/>
          <w:szCs w:val="26"/>
          <w:rtl/>
          <w:lang w:bidi="fa-IR"/>
        </w:rPr>
        <w:t xml:space="preserve"> </w:t>
      </w:r>
      <w:r w:rsidR="008C5610" w:rsidRPr="008C5610">
        <w:rPr>
          <w:rFonts w:cs="Traditional Arabic" w:hint="cs"/>
          <w:sz w:val="26"/>
          <w:szCs w:val="26"/>
          <w:rtl/>
          <w:lang w:bidi="fa-IR"/>
        </w:rPr>
        <w:t>«</w:t>
      </w:r>
      <w:r w:rsidRPr="008C5610">
        <w:rPr>
          <w:rFonts w:cs="B Lotus"/>
          <w:sz w:val="26"/>
          <w:szCs w:val="26"/>
          <w:rtl/>
          <w:lang w:bidi="fa-IR"/>
        </w:rPr>
        <w:t>هر کس به روش ثابت در شریعت عمل کند</w:t>
      </w:r>
      <w:r w:rsidR="008C5610" w:rsidRPr="008C5610">
        <w:rPr>
          <w:rFonts w:cs="Traditional Arabic" w:hint="cs"/>
          <w:sz w:val="26"/>
          <w:szCs w:val="26"/>
          <w:rtl/>
          <w:lang w:bidi="fa-IR"/>
        </w:rPr>
        <w:t>»</w:t>
      </w:r>
      <w:r w:rsidRPr="008C5610">
        <w:rPr>
          <w:rFonts w:cs="B Lotus"/>
          <w:sz w:val="26"/>
          <w:szCs w:val="26"/>
          <w:rtl/>
          <w:lang w:bidi="fa-IR"/>
        </w:rPr>
        <w:t>،</w:t>
      </w:r>
      <w:r w:rsidR="009B0475">
        <w:rPr>
          <w:rFonts w:cs="B Lotus"/>
          <w:rtl/>
          <w:lang w:bidi="fa-IR"/>
        </w:rPr>
        <w:t xml:space="preserve"> می‌</w:t>
      </w:r>
      <w:r w:rsidRPr="00CE3DC4">
        <w:rPr>
          <w:rFonts w:cs="B Lotus"/>
          <w:rtl/>
          <w:lang w:bidi="fa-IR"/>
        </w:rPr>
        <w:t>بود،</w:t>
      </w:r>
      <w:r w:rsidR="009B0475">
        <w:rPr>
          <w:rFonts w:cs="B Lotus"/>
          <w:rtl/>
          <w:lang w:bidi="fa-IR"/>
        </w:rPr>
        <w:t xml:space="preserve"> نمی‌</w:t>
      </w:r>
      <w:r w:rsidRPr="00CE3DC4">
        <w:rPr>
          <w:rFonts w:cs="B Lotus"/>
          <w:rtl/>
          <w:lang w:bidi="fa-IR"/>
        </w:rPr>
        <w:t>فرمود</w:t>
      </w:r>
      <w:r w:rsidR="00422270">
        <w:rPr>
          <w:rFonts w:cs="B Lotus"/>
          <w:rtl/>
          <w:lang w:bidi="fa-IR"/>
        </w:rPr>
        <w:t xml:space="preserve">: </w:t>
      </w:r>
      <w:r w:rsidR="008C5610">
        <w:rPr>
          <w:rFonts w:cs="Traditional Arabic" w:hint="cs"/>
          <w:rtl/>
          <w:lang w:bidi="fa-IR"/>
        </w:rPr>
        <w:t>«</w:t>
      </w:r>
      <w:r w:rsidR="008C5610" w:rsidRPr="008C5610">
        <w:rPr>
          <w:rStyle w:val="Char3"/>
          <w:rFonts w:hint="cs"/>
          <w:rtl/>
          <w:lang w:bidi="fa-IR"/>
        </w:rPr>
        <w:t>من سنّ</w:t>
      </w:r>
      <w:r w:rsidR="008C5610">
        <w:rPr>
          <w:rFonts w:cs="Traditional Arabic" w:hint="cs"/>
          <w:rtl/>
          <w:lang w:bidi="fa-IR"/>
        </w:rPr>
        <w:t>»</w:t>
      </w:r>
      <w:r w:rsidRPr="008C5610">
        <w:rPr>
          <w:rFonts w:cs="B Lotus"/>
          <w:rtl/>
          <w:lang w:bidi="fa-IR"/>
        </w:rPr>
        <w:t>.</w:t>
      </w:r>
    </w:p>
    <w:p w:rsidR="00615CB4" w:rsidRPr="00CE3DC4" w:rsidRDefault="00615CB4" w:rsidP="008C5610">
      <w:pPr>
        <w:ind w:firstLine="284"/>
        <w:jc w:val="both"/>
        <w:rPr>
          <w:rFonts w:cs="B Lotus"/>
          <w:rtl/>
          <w:lang w:bidi="fa-IR"/>
        </w:rPr>
      </w:pPr>
      <w:r w:rsidRPr="00CE3DC4">
        <w:rPr>
          <w:rFonts w:cs="B Lotus"/>
          <w:rtl/>
          <w:lang w:bidi="fa-IR"/>
        </w:rPr>
        <w:t>این فرموده‏ی پیامبر</w:t>
      </w:r>
      <w:r w:rsidR="00BD6683">
        <w:rPr>
          <w:rFonts w:ascii="2  Badr" w:hAnsi="2  Badr" w:cs="CTraditional Arabic"/>
          <w:rtl/>
          <w:lang w:bidi="fa-IR"/>
        </w:rPr>
        <w:t>ص</w:t>
      </w:r>
      <w:r w:rsidRPr="00CE3DC4">
        <w:rPr>
          <w:rFonts w:cs="B Lotus"/>
          <w:rtl/>
          <w:lang w:bidi="fa-IR"/>
        </w:rPr>
        <w:t xml:space="preserve"> بر این مطلب دلالت دارد، آنجا که</w:t>
      </w:r>
      <w:r w:rsidR="009B0475">
        <w:rPr>
          <w:rFonts w:cs="B Lotus"/>
          <w:rtl/>
          <w:lang w:bidi="fa-IR"/>
        </w:rPr>
        <w:t xml:space="preserve"> می‌</w:t>
      </w:r>
      <w:r w:rsidRPr="00CE3DC4">
        <w:rPr>
          <w:rFonts w:cs="B Lotus"/>
          <w:rtl/>
          <w:lang w:bidi="fa-IR"/>
        </w:rPr>
        <w:t>فرماید</w:t>
      </w:r>
      <w:r w:rsidR="00422270" w:rsidRPr="008C5610">
        <w:rPr>
          <w:rFonts w:cs="B Lotus"/>
          <w:rtl/>
          <w:lang w:bidi="fa-IR"/>
        </w:rPr>
        <w:t>:</w:t>
      </w:r>
      <w:r w:rsidR="008C5610">
        <w:rPr>
          <w:rFonts w:cs="B Lotus" w:hint="cs"/>
          <w:b/>
          <w:bCs/>
          <w:rtl/>
          <w:lang w:bidi="fa-IR"/>
        </w:rPr>
        <w:t xml:space="preserve"> </w:t>
      </w:r>
      <w:r w:rsidR="008C5610">
        <w:rPr>
          <w:rFonts w:cs="Traditional Arabic" w:hint="cs"/>
          <w:rtl/>
          <w:lang w:bidi="fa-IR"/>
        </w:rPr>
        <w:t>«</w:t>
      </w:r>
      <w:r w:rsidR="008C5610" w:rsidRPr="008C5610">
        <w:rPr>
          <w:rStyle w:val="Char3"/>
          <w:rFonts w:hint="eastAsia"/>
          <w:rtl/>
        </w:rPr>
        <w:t>مَا</w:t>
      </w:r>
      <w:r w:rsidR="008C5610" w:rsidRPr="008C5610">
        <w:rPr>
          <w:rStyle w:val="Char3"/>
          <w:rtl/>
        </w:rPr>
        <w:t xml:space="preserve"> </w:t>
      </w:r>
      <w:r w:rsidR="008C5610" w:rsidRPr="008C5610">
        <w:rPr>
          <w:rStyle w:val="Char3"/>
          <w:rFonts w:hint="eastAsia"/>
          <w:rtl/>
        </w:rPr>
        <w:t>مِنْ</w:t>
      </w:r>
      <w:r w:rsidR="008C5610" w:rsidRPr="008C5610">
        <w:rPr>
          <w:rStyle w:val="Char3"/>
          <w:rtl/>
        </w:rPr>
        <w:t xml:space="preserve"> </w:t>
      </w:r>
      <w:r w:rsidR="008C5610" w:rsidRPr="008C5610">
        <w:rPr>
          <w:rStyle w:val="Char3"/>
          <w:rFonts w:hint="eastAsia"/>
          <w:rtl/>
        </w:rPr>
        <w:t>نَفْسٍ</w:t>
      </w:r>
      <w:r w:rsidR="008C5610" w:rsidRPr="008C5610">
        <w:rPr>
          <w:rStyle w:val="Char3"/>
          <w:rtl/>
        </w:rPr>
        <w:t xml:space="preserve"> </w:t>
      </w:r>
      <w:r w:rsidR="008C5610" w:rsidRPr="008C5610">
        <w:rPr>
          <w:rStyle w:val="Char3"/>
          <w:rFonts w:hint="eastAsia"/>
          <w:rtl/>
        </w:rPr>
        <w:t>تُقْتَلُ</w:t>
      </w:r>
      <w:r w:rsidR="008C5610" w:rsidRPr="008C5610">
        <w:rPr>
          <w:rStyle w:val="Char3"/>
          <w:rtl/>
        </w:rPr>
        <w:t xml:space="preserve"> </w:t>
      </w:r>
      <w:r w:rsidR="008C5610" w:rsidRPr="008C5610">
        <w:rPr>
          <w:rStyle w:val="Char3"/>
          <w:rFonts w:hint="eastAsia"/>
          <w:rtl/>
        </w:rPr>
        <w:t>ظُلْمًا</w:t>
      </w:r>
      <w:r w:rsidR="008C5610" w:rsidRPr="008C5610">
        <w:rPr>
          <w:rStyle w:val="Char3"/>
          <w:rtl/>
        </w:rPr>
        <w:t xml:space="preserve"> </w:t>
      </w:r>
      <w:r w:rsidR="008C5610" w:rsidRPr="008C5610">
        <w:rPr>
          <w:rStyle w:val="Char3"/>
          <w:rFonts w:hint="eastAsia"/>
          <w:rtl/>
        </w:rPr>
        <w:t>إِلاَّ</w:t>
      </w:r>
      <w:r w:rsidR="008C5610" w:rsidRPr="008C5610">
        <w:rPr>
          <w:rStyle w:val="Char3"/>
          <w:rtl/>
        </w:rPr>
        <w:t xml:space="preserve"> </w:t>
      </w:r>
      <w:r w:rsidR="008C5610" w:rsidRPr="008C5610">
        <w:rPr>
          <w:rStyle w:val="Char3"/>
          <w:rFonts w:hint="eastAsia"/>
          <w:rtl/>
        </w:rPr>
        <w:t>كَانَ</w:t>
      </w:r>
      <w:r w:rsidR="008C5610" w:rsidRPr="008C5610">
        <w:rPr>
          <w:rStyle w:val="Char3"/>
          <w:rtl/>
        </w:rPr>
        <w:t xml:space="preserve"> </w:t>
      </w:r>
      <w:r w:rsidR="008C5610" w:rsidRPr="008C5610">
        <w:rPr>
          <w:rStyle w:val="Char3"/>
          <w:rFonts w:hint="eastAsia"/>
          <w:rtl/>
        </w:rPr>
        <w:t>عَلَى</w:t>
      </w:r>
      <w:r w:rsidR="008C5610" w:rsidRPr="008C5610">
        <w:rPr>
          <w:rStyle w:val="Char3"/>
          <w:rtl/>
        </w:rPr>
        <w:t xml:space="preserve"> </w:t>
      </w:r>
      <w:r w:rsidR="008C5610" w:rsidRPr="008C5610">
        <w:rPr>
          <w:rStyle w:val="Char3"/>
          <w:rFonts w:hint="eastAsia"/>
          <w:rtl/>
        </w:rPr>
        <w:t>ابْنِ</w:t>
      </w:r>
      <w:r w:rsidR="008C5610" w:rsidRPr="008C5610">
        <w:rPr>
          <w:rStyle w:val="Char3"/>
          <w:rtl/>
        </w:rPr>
        <w:t xml:space="preserve"> </w:t>
      </w:r>
      <w:r w:rsidR="008C5610" w:rsidRPr="008C5610">
        <w:rPr>
          <w:rStyle w:val="Char3"/>
          <w:rFonts w:hint="eastAsia"/>
          <w:rtl/>
        </w:rPr>
        <w:t>آدَمَ</w:t>
      </w:r>
      <w:r w:rsidR="008C5610" w:rsidRPr="008C5610">
        <w:rPr>
          <w:rStyle w:val="Char3"/>
          <w:rtl/>
        </w:rPr>
        <w:t xml:space="preserve"> </w:t>
      </w:r>
      <w:r w:rsidR="008C5610" w:rsidRPr="008C5610">
        <w:rPr>
          <w:rStyle w:val="Char3"/>
          <w:rFonts w:hint="eastAsia"/>
          <w:rtl/>
        </w:rPr>
        <w:t>كِفْلٌ</w:t>
      </w:r>
      <w:r w:rsidR="008C5610" w:rsidRPr="008C5610">
        <w:rPr>
          <w:rStyle w:val="Char3"/>
          <w:rtl/>
        </w:rPr>
        <w:t xml:space="preserve"> </w:t>
      </w:r>
      <w:r w:rsidR="008C5610" w:rsidRPr="008C5610">
        <w:rPr>
          <w:rStyle w:val="Char3"/>
          <w:rFonts w:hint="eastAsia"/>
          <w:rtl/>
        </w:rPr>
        <w:t>مِنْهَا</w:t>
      </w:r>
      <w:r w:rsidR="008C5610" w:rsidRPr="008C5610">
        <w:rPr>
          <w:rStyle w:val="Char3"/>
          <w:rtl/>
        </w:rPr>
        <w:t xml:space="preserve"> </w:t>
      </w:r>
      <w:r w:rsidR="008C5610" w:rsidRPr="008C5610">
        <w:rPr>
          <w:rStyle w:val="Char3"/>
          <w:rFonts w:hint="eastAsia"/>
          <w:rtl/>
        </w:rPr>
        <w:t>لأَنَّهُ</w:t>
      </w:r>
      <w:r w:rsidR="008C5610" w:rsidRPr="008C5610">
        <w:rPr>
          <w:rStyle w:val="Char3"/>
          <w:rFonts w:hint="cs"/>
          <w:rtl/>
        </w:rPr>
        <w:t xml:space="preserve"> أول من</w:t>
      </w:r>
      <w:r w:rsidR="008C5610" w:rsidRPr="008C5610">
        <w:rPr>
          <w:rStyle w:val="Char3"/>
          <w:rtl/>
        </w:rPr>
        <w:t xml:space="preserve"> </w:t>
      </w:r>
      <w:r w:rsidR="008C5610" w:rsidRPr="008C5610">
        <w:rPr>
          <w:rStyle w:val="Char3"/>
          <w:rFonts w:hint="eastAsia"/>
          <w:rtl/>
        </w:rPr>
        <w:t>سَنَّ</w:t>
      </w:r>
      <w:r w:rsidR="008C5610" w:rsidRPr="008C5610">
        <w:rPr>
          <w:rStyle w:val="Char3"/>
          <w:rtl/>
        </w:rPr>
        <w:t xml:space="preserve"> </w:t>
      </w:r>
      <w:r w:rsidR="008C5610" w:rsidRPr="008C5610">
        <w:rPr>
          <w:rStyle w:val="Char3"/>
          <w:rFonts w:hint="eastAsia"/>
          <w:rtl/>
        </w:rPr>
        <w:t>الْقَتْلَ</w:t>
      </w:r>
      <w:r w:rsidR="008C5610">
        <w:rPr>
          <w:rFonts w:cs="Traditional Arabic" w:hint="cs"/>
          <w:rtl/>
          <w:lang w:bidi="fa-IR"/>
        </w:rPr>
        <w:t>»</w:t>
      </w:r>
      <w:r w:rsidRPr="00CE3DC4">
        <w:rPr>
          <w:rStyle w:val="FootnoteReference"/>
          <w:rFonts w:cs="B Lotus"/>
          <w:rtl/>
          <w:lang w:bidi="fa-IR"/>
        </w:rPr>
        <w:footnoteReference w:id="254"/>
      </w:r>
      <w:r w:rsidR="008C5610">
        <w:rPr>
          <w:rFonts w:cs="B Lotus" w:hint="cs"/>
          <w:rtl/>
          <w:lang w:bidi="fa-IR"/>
        </w:rPr>
        <w:t xml:space="preserve">. </w:t>
      </w:r>
      <w:r w:rsidRPr="00CE3DC4">
        <w:rPr>
          <w:rFonts w:cs="B Lotus"/>
          <w:rtl/>
          <w:lang w:bidi="fa-IR"/>
        </w:rPr>
        <w:t xml:space="preserve"> </w:t>
      </w:r>
      <w:r w:rsidR="008C5610" w:rsidRPr="008C5610">
        <w:rPr>
          <w:rFonts w:cs="Traditional Arabic" w:hint="cs"/>
          <w:sz w:val="26"/>
          <w:szCs w:val="26"/>
          <w:rtl/>
          <w:lang w:bidi="fa-IR"/>
        </w:rPr>
        <w:t>«</w:t>
      </w:r>
      <w:r w:rsidRPr="008C5610">
        <w:rPr>
          <w:rFonts w:cs="B Lotus"/>
          <w:sz w:val="26"/>
          <w:szCs w:val="26"/>
          <w:rtl/>
          <w:lang w:bidi="fa-IR"/>
        </w:rPr>
        <w:t>هیچ کسی نیست که از روی ظلم و به ناحق کشته شود مگر آنکه پسر آدم سهمی از جرم آن را دارد، چون او نخستین کسی بوده که قتل را پایه گذاری کرد</w:t>
      </w:r>
      <w:r w:rsidR="008C5610" w:rsidRPr="008C5610">
        <w:rPr>
          <w:rFonts w:cs="Traditional Arabic" w:hint="cs"/>
          <w:sz w:val="26"/>
          <w:szCs w:val="26"/>
          <w:rtl/>
          <w:lang w:bidi="fa-IR"/>
        </w:rPr>
        <w:t>»</w:t>
      </w:r>
      <w:r w:rsidRPr="008C5610">
        <w:rPr>
          <w:rFonts w:cs="B Lotus"/>
          <w:sz w:val="26"/>
          <w:szCs w:val="26"/>
          <w:rtl/>
          <w:lang w:bidi="fa-IR"/>
        </w:rPr>
        <w:t xml:space="preserve">. </w:t>
      </w:r>
      <w:r w:rsidRPr="00CE3DC4">
        <w:rPr>
          <w:rFonts w:cs="B Lotus"/>
          <w:rtl/>
          <w:lang w:bidi="fa-IR"/>
        </w:rPr>
        <w:t>پس لفظ</w:t>
      </w:r>
      <w:r w:rsidR="008C5610">
        <w:rPr>
          <w:rFonts w:cs="B Lotus" w:hint="cs"/>
          <w:rtl/>
          <w:lang w:bidi="fa-IR"/>
        </w:rPr>
        <w:t xml:space="preserve"> </w:t>
      </w:r>
      <w:r w:rsidRPr="00CE3DC4">
        <w:rPr>
          <w:rFonts w:cs="B Lotus"/>
          <w:rtl/>
          <w:lang w:bidi="fa-IR"/>
        </w:rPr>
        <w:t>«</w:t>
      </w:r>
      <w:r w:rsidRPr="008C5610">
        <w:rPr>
          <w:rFonts w:ascii="mylotus" w:hAnsi="mylotus" w:cs="mylotus"/>
          <w:rtl/>
          <w:lang w:bidi="fa-IR"/>
        </w:rPr>
        <w:t>سنّ</w:t>
      </w:r>
      <w:r w:rsidRPr="00CE3DC4">
        <w:rPr>
          <w:rFonts w:cs="B Lotus"/>
          <w:rtl/>
          <w:lang w:bidi="fa-IR"/>
        </w:rPr>
        <w:t>» در اینجا بر حقیقت خود حمل</w:t>
      </w:r>
      <w:r w:rsidR="009B0475">
        <w:rPr>
          <w:rFonts w:cs="B Lotus"/>
          <w:rtl/>
          <w:lang w:bidi="fa-IR"/>
        </w:rPr>
        <w:t xml:space="preserve"> می‌</w:t>
      </w:r>
      <w:r w:rsidRPr="00CE3DC4">
        <w:rPr>
          <w:rFonts w:cs="B Lotus"/>
          <w:rtl/>
          <w:lang w:bidi="fa-IR"/>
        </w:rPr>
        <w:t>شود، چون این کار تازه</w:t>
      </w:r>
      <w:r w:rsidR="009B0475">
        <w:rPr>
          <w:rFonts w:cs="B Lotus"/>
          <w:rtl/>
          <w:lang w:bidi="fa-IR"/>
        </w:rPr>
        <w:t xml:space="preserve">‌ای </w:t>
      </w:r>
      <w:r w:rsidR="004534FE">
        <w:rPr>
          <w:rFonts w:cs="B Lotus"/>
          <w:rtl/>
          <w:lang w:bidi="fa-IR"/>
        </w:rPr>
        <w:t>است که قبلاً پس از وجود آدم</w:t>
      </w:r>
      <w:r w:rsidR="004534FE">
        <w:rPr>
          <w:rFonts w:cs="B Lotus"/>
          <w:lang w:bidi="fa-IR"/>
        </w:rPr>
        <w:sym w:font="AGA Arabesque" w:char="F075"/>
      </w:r>
      <w:r w:rsidRPr="00CE3DC4">
        <w:rPr>
          <w:rFonts w:cs="B Lotus"/>
          <w:rtl/>
          <w:lang w:bidi="fa-IR"/>
        </w:rPr>
        <w:t xml:space="preserve"> در زمین، به آن عمل</w:t>
      </w:r>
      <w:r w:rsidR="009B0475">
        <w:rPr>
          <w:rFonts w:cs="B Lotus"/>
          <w:rtl/>
          <w:lang w:bidi="fa-IR"/>
        </w:rPr>
        <w:t xml:space="preserve"> نمی‌</w:t>
      </w:r>
      <w:r w:rsidRPr="00CE3DC4">
        <w:rPr>
          <w:rFonts w:cs="B Lotus"/>
          <w:rtl/>
          <w:lang w:bidi="fa-IR"/>
        </w:rPr>
        <w:t>شد.</w:t>
      </w:r>
    </w:p>
    <w:p w:rsidR="00615CB4" w:rsidRPr="00CE3DC4" w:rsidRDefault="00615CB4" w:rsidP="00D250AD">
      <w:pPr>
        <w:ind w:firstLine="284"/>
        <w:jc w:val="both"/>
        <w:rPr>
          <w:rFonts w:cs="B Lotus"/>
          <w:rtl/>
          <w:lang w:bidi="fa-IR"/>
        </w:rPr>
      </w:pPr>
      <w:r w:rsidRPr="00CE3DC4">
        <w:rPr>
          <w:rFonts w:cs="B Lotus"/>
          <w:rtl/>
          <w:lang w:bidi="fa-IR"/>
        </w:rPr>
        <w:t>همچنین است فرموده‏ی</w:t>
      </w:r>
      <w:r w:rsidR="00422270">
        <w:rPr>
          <w:rFonts w:cs="B Lotus"/>
          <w:rtl/>
          <w:lang w:bidi="fa-IR"/>
        </w:rPr>
        <w:t xml:space="preserve">: </w:t>
      </w:r>
      <w:r w:rsidR="008C5610">
        <w:rPr>
          <w:rFonts w:cs="Traditional Arabic" w:hint="cs"/>
          <w:rtl/>
          <w:lang w:bidi="fa-IR"/>
        </w:rPr>
        <w:t>«</w:t>
      </w:r>
      <w:r w:rsidRPr="008C5610">
        <w:rPr>
          <w:rStyle w:val="Char3"/>
          <w:rFonts w:hint="cs"/>
          <w:rtl/>
          <w:lang w:bidi="fa-IR"/>
        </w:rPr>
        <w:t>من سنّ سنّةً حسنةً</w:t>
      </w:r>
      <w:r w:rsidR="008C5610">
        <w:rPr>
          <w:rFonts w:cs="Traditional Arabic" w:hint="cs"/>
          <w:rtl/>
          <w:lang w:bidi="fa-IR"/>
        </w:rPr>
        <w:t>»</w:t>
      </w:r>
      <w:r w:rsidR="000D0821">
        <w:rPr>
          <w:rFonts w:cs="B Lotus"/>
          <w:rtl/>
          <w:lang w:bidi="fa-IR"/>
        </w:rPr>
        <w:t>،</w:t>
      </w:r>
      <w:r w:rsidRPr="00CE3DC4">
        <w:rPr>
          <w:rFonts w:cs="B Lotus"/>
          <w:rtl/>
          <w:lang w:bidi="fa-IR"/>
        </w:rPr>
        <w:t xml:space="preserve"> یعنی</w:t>
      </w:r>
      <w:r w:rsidR="008C5610">
        <w:rPr>
          <w:rFonts w:cs="B Lotus" w:hint="cs"/>
          <w:rtl/>
          <w:lang w:bidi="fa-IR"/>
        </w:rPr>
        <w:t xml:space="preserve"> </w:t>
      </w:r>
      <w:r w:rsidRPr="00CE3DC4">
        <w:rPr>
          <w:rFonts w:cs="B Lotus"/>
          <w:rtl/>
          <w:lang w:bidi="fa-IR"/>
        </w:rPr>
        <w:t>هر کسی از جانب خودش روش خوبی ابداع کند اما با این شرط که خوب و نیکو باشد. در این صورت پاداش دارد. منظور این نیست که هر کس به سنت و روش ثابتی عمل کند، چون اگر منظور این بود با عبارات</w:t>
      </w:r>
      <w:r w:rsidR="00422270">
        <w:rPr>
          <w:rFonts w:cs="B Lotus"/>
          <w:rtl/>
          <w:lang w:bidi="fa-IR"/>
        </w:rPr>
        <w:t xml:space="preserve">: </w:t>
      </w:r>
      <w:r w:rsidR="008C5610">
        <w:rPr>
          <w:rFonts w:cs="B Lotus" w:hint="cs"/>
          <w:rtl/>
          <w:lang w:bidi="fa-IR"/>
        </w:rPr>
        <w:t>«</w:t>
      </w:r>
      <w:r w:rsidRPr="008C5610">
        <w:rPr>
          <w:rStyle w:val="Char3"/>
          <w:rFonts w:hint="cs"/>
          <w:rtl/>
          <w:lang w:bidi="fa-IR"/>
        </w:rPr>
        <w:t>من عمل بسنّتی</w:t>
      </w:r>
      <w:r w:rsidRPr="00CE3DC4">
        <w:rPr>
          <w:rFonts w:cs="B Lotus"/>
          <w:rtl/>
          <w:lang w:bidi="fa-IR"/>
        </w:rPr>
        <w:t xml:space="preserve">» یا </w:t>
      </w:r>
      <w:r w:rsidRPr="008C5610">
        <w:rPr>
          <w:rStyle w:val="Char3"/>
          <w:rFonts w:hint="cs"/>
          <w:rtl/>
          <w:lang w:bidi="fa-IR"/>
        </w:rPr>
        <w:t>«من عمل بسنّة من سنّتی</w:t>
      </w:r>
      <w:r w:rsidRPr="00CE3DC4">
        <w:rPr>
          <w:rFonts w:cs="B Lotus"/>
          <w:rtl/>
          <w:lang w:bidi="fa-IR"/>
        </w:rPr>
        <w:t>» و مانند آنها از آن تعبیر</w:t>
      </w:r>
      <w:r w:rsidR="009B0475">
        <w:rPr>
          <w:rFonts w:cs="B Lotus"/>
          <w:rtl/>
          <w:lang w:bidi="fa-IR"/>
        </w:rPr>
        <w:t xml:space="preserve"> می‌</w:t>
      </w:r>
      <w:r w:rsidRPr="00CE3DC4">
        <w:rPr>
          <w:rFonts w:cs="B Lotus"/>
          <w:rtl/>
          <w:lang w:bidi="fa-IR"/>
        </w:rPr>
        <w:t>کرد</w:t>
      </w:r>
      <w:r w:rsidR="000D0821">
        <w:rPr>
          <w:rFonts w:cs="B Lotus"/>
          <w:rtl/>
          <w:lang w:bidi="fa-IR"/>
        </w:rPr>
        <w:t>،</w:t>
      </w:r>
      <w:r w:rsidRPr="00CE3DC4">
        <w:rPr>
          <w:rFonts w:cs="B Lotus"/>
          <w:rtl/>
          <w:lang w:bidi="fa-IR"/>
        </w:rPr>
        <w:t xml:space="preserve"> همان طور که ترمذی آن را روایت کرده که پیامبر</w:t>
      </w:r>
      <w:r w:rsidR="00BD6683">
        <w:rPr>
          <w:rFonts w:ascii="2  Badr" w:hAnsi="2  Badr" w:cs="CTraditional Arabic"/>
          <w:rtl/>
          <w:lang w:bidi="fa-IR"/>
        </w:rPr>
        <w:t>ص</w:t>
      </w:r>
      <w:r w:rsidRPr="00CE3DC4">
        <w:rPr>
          <w:rFonts w:cs="B Lotus"/>
          <w:rtl/>
          <w:lang w:bidi="fa-IR"/>
        </w:rPr>
        <w:t xml:space="preserve"> به بلال بن حارث گفت</w:t>
      </w:r>
      <w:r w:rsidR="00422270">
        <w:rPr>
          <w:rFonts w:cs="B Lotus"/>
          <w:rtl/>
          <w:lang w:bidi="fa-IR"/>
        </w:rPr>
        <w:t>: «</w:t>
      </w:r>
      <w:r w:rsidRPr="008C5610">
        <w:rPr>
          <w:rStyle w:val="Char1"/>
          <w:rFonts w:hint="cs"/>
          <w:rtl/>
          <w:lang w:bidi="fa-IR"/>
        </w:rPr>
        <w:t>اعلم</w:t>
      </w:r>
      <w:r w:rsidRPr="00CE3DC4">
        <w:rPr>
          <w:rFonts w:cs="B Lotus"/>
          <w:rtl/>
          <w:lang w:bidi="fa-IR"/>
        </w:rPr>
        <w:t>»</w:t>
      </w:r>
      <w:r w:rsidR="00422270">
        <w:rPr>
          <w:rFonts w:cs="B Lotus"/>
          <w:rtl/>
          <w:lang w:bidi="fa-IR"/>
        </w:rPr>
        <w:t>: «</w:t>
      </w:r>
      <w:r w:rsidRPr="00CE3DC4">
        <w:rPr>
          <w:rFonts w:cs="B Lotus"/>
          <w:rtl/>
          <w:lang w:bidi="fa-IR"/>
        </w:rPr>
        <w:t>بدان». بلال بن حارث گفت: چه بدانم ای رسول خدا؟ فرمود</w:t>
      </w:r>
      <w:r w:rsidR="00422270">
        <w:rPr>
          <w:rFonts w:cs="B Lotus"/>
          <w:rtl/>
          <w:lang w:bidi="fa-IR"/>
        </w:rPr>
        <w:t>: «</w:t>
      </w:r>
      <w:r w:rsidRPr="008C5610">
        <w:rPr>
          <w:rStyle w:val="Char1"/>
          <w:rFonts w:hint="cs"/>
          <w:rtl/>
          <w:lang w:bidi="fa-IR"/>
        </w:rPr>
        <w:t>اعلم یا بلال</w:t>
      </w:r>
      <w:r w:rsidRPr="00CE3DC4">
        <w:rPr>
          <w:rFonts w:cs="B Lotus"/>
          <w:rtl/>
          <w:lang w:bidi="fa-IR"/>
        </w:rPr>
        <w:t>»: «ای بلال!</w:t>
      </w:r>
      <w:r w:rsidR="008C5610">
        <w:rPr>
          <w:rFonts w:cs="B Lotus" w:hint="cs"/>
          <w:rtl/>
          <w:lang w:bidi="fa-IR"/>
        </w:rPr>
        <w:t xml:space="preserve"> </w:t>
      </w:r>
      <w:r w:rsidRPr="00CE3DC4">
        <w:rPr>
          <w:rFonts w:cs="B Lotus"/>
          <w:rtl/>
          <w:lang w:bidi="fa-IR"/>
        </w:rPr>
        <w:t>بدان». بلال گفت: چه بدانم ای رسول خدا؟ فرمود</w:t>
      </w:r>
      <w:r w:rsidR="00422270">
        <w:rPr>
          <w:rFonts w:cs="B Lotus"/>
          <w:rtl/>
          <w:lang w:bidi="fa-IR"/>
        </w:rPr>
        <w:t>:</w:t>
      </w:r>
      <w:r w:rsidR="00D250AD">
        <w:rPr>
          <w:rFonts w:cs="B Lotus" w:hint="cs"/>
          <w:rtl/>
          <w:lang w:bidi="fa-IR"/>
        </w:rPr>
        <w:t xml:space="preserve"> </w:t>
      </w:r>
      <w:r w:rsidR="00D250AD">
        <w:rPr>
          <w:rFonts w:cs="Traditional Arabic" w:hint="cs"/>
          <w:rtl/>
          <w:lang w:bidi="fa-IR"/>
        </w:rPr>
        <w:t>«</w:t>
      </w:r>
      <w:r w:rsidR="00D250AD" w:rsidRPr="00D250AD">
        <w:rPr>
          <w:rStyle w:val="Char3"/>
          <w:rFonts w:hint="eastAsia"/>
          <w:rtl/>
        </w:rPr>
        <w:t>أَنَّهُ</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أَحْيَا</w:t>
      </w:r>
      <w:r w:rsidR="00D250AD" w:rsidRPr="00D250AD">
        <w:rPr>
          <w:rStyle w:val="Char3"/>
          <w:rtl/>
        </w:rPr>
        <w:t xml:space="preserve"> </w:t>
      </w:r>
      <w:r w:rsidR="00D250AD" w:rsidRPr="00D250AD">
        <w:rPr>
          <w:rStyle w:val="Char3"/>
          <w:rFonts w:hint="eastAsia"/>
          <w:rtl/>
        </w:rPr>
        <w:t>سُنَّةً</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سُنَّتِى</w:t>
      </w:r>
      <w:r w:rsidR="00D250AD" w:rsidRPr="00D250AD">
        <w:rPr>
          <w:rStyle w:val="Char3"/>
          <w:rtl/>
        </w:rPr>
        <w:t xml:space="preserve"> </w:t>
      </w:r>
      <w:r w:rsidR="00D250AD" w:rsidRPr="00D250AD">
        <w:rPr>
          <w:rStyle w:val="Char3"/>
          <w:rFonts w:hint="eastAsia"/>
          <w:rtl/>
        </w:rPr>
        <w:t>قَدْ</w:t>
      </w:r>
      <w:r w:rsidR="00D250AD" w:rsidRPr="00D250AD">
        <w:rPr>
          <w:rStyle w:val="Char3"/>
          <w:rtl/>
        </w:rPr>
        <w:t xml:space="preserve"> </w:t>
      </w:r>
      <w:r w:rsidR="00D250AD" w:rsidRPr="00D250AD">
        <w:rPr>
          <w:rStyle w:val="Char3"/>
          <w:rFonts w:hint="eastAsia"/>
          <w:rtl/>
        </w:rPr>
        <w:t>أُمِيتَتْ</w:t>
      </w:r>
      <w:r w:rsidR="00D250AD" w:rsidRPr="00D250AD">
        <w:rPr>
          <w:rStyle w:val="Char3"/>
          <w:rtl/>
        </w:rPr>
        <w:t xml:space="preserve"> </w:t>
      </w:r>
      <w:r w:rsidR="00D250AD" w:rsidRPr="00D250AD">
        <w:rPr>
          <w:rStyle w:val="Char3"/>
          <w:rFonts w:hint="eastAsia"/>
          <w:rtl/>
        </w:rPr>
        <w:t>بَعْدِى</w:t>
      </w:r>
      <w:r w:rsidR="00D250AD" w:rsidRPr="00D250AD">
        <w:rPr>
          <w:rStyle w:val="Char3"/>
          <w:rtl/>
        </w:rPr>
        <w:t xml:space="preserve"> </w:t>
      </w:r>
      <w:r w:rsidR="00D250AD" w:rsidRPr="00D250AD">
        <w:rPr>
          <w:rStyle w:val="Char3"/>
          <w:rFonts w:hint="eastAsia"/>
          <w:rtl/>
        </w:rPr>
        <w:t>فَإِنَّ</w:t>
      </w:r>
      <w:r w:rsidR="00D250AD" w:rsidRPr="00D250AD">
        <w:rPr>
          <w:rStyle w:val="Char3"/>
          <w:rtl/>
        </w:rPr>
        <w:t xml:space="preserve"> </w:t>
      </w:r>
      <w:r w:rsidR="00D250AD" w:rsidRPr="00D250AD">
        <w:rPr>
          <w:rStyle w:val="Char3"/>
          <w:rFonts w:hint="eastAsia"/>
          <w:rtl/>
        </w:rPr>
        <w:t>لَهُ</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الأَجْرِ</w:t>
      </w:r>
      <w:r w:rsidR="00D250AD" w:rsidRPr="00D250AD">
        <w:rPr>
          <w:rStyle w:val="Char3"/>
          <w:rtl/>
        </w:rPr>
        <w:t xml:space="preserve"> </w:t>
      </w:r>
      <w:r w:rsidR="00D250AD" w:rsidRPr="00D250AD">
        <w:rPr>
          <w:rStyle w:val="Char3"/>
          <w:rFonts w:hint="eastAsia"/>
          <w:rtl/>
        </w:rPr>
        <w:t>مِثْلَ</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عَمِلَ</w:t>
      </w:r>
      <w:r w:rsidR="00D250AD" w:rsidRPr="00D250AD">
        <w:rPr>
          <w:rStyle w:val="Char3"/>
          <w:rtl/>
        </w:rPr>
        <w:t xml:space="preserve"> </w:t>
      </w:r>
      <w:r w:rsidR="00D250AD" w:rsidRPr="00D250AD">
        <w:rPr>
          <w:rStyle w:val="Char3"/>
          <w:rFonts w:hint="eastAsia"/>
          <w:rtl/>
        </w:rPr>
        <w:t>بِهَا</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غَيْرِ</w:t>
      </w:r>
      <w:r w:rsidR="00D250AD" w:rsidRPr="00D250AD">
        <w:rPr>
          <w:rStyle w:val="Char3"/>
          <w:rtl/>
        </w:rPr>
        <w:t xml:space="preserve"> </w:t>
      </w:r>
      <w:r w:rsidR="00D250AD" w:rsidRPr="00D250AD">
        <w:rPr>
          <w:rStyle w:val="Char3"/>
          <w:rFonts w:hint="eastAsia"/>
          <w:rtl/>
        </w:rPr>
        <w:t>أَنْ</w:t>
      </w:r>
      <w:r w:rsidR="00D250AD" w:rsidRPr="00D250AD">
        <w:rPr>
          <w:rStyle w:val="Char3"/>
          <w:rtl/>
        </w:rPr>
        <w:t xml:space="preserve"> </w:t>
      </w:r>
      <w:r w:rsidR="00D250AD" w:rsidRPr="00D250AD">
        <w:rPr>
          <w:rStyle w:val="Char3"/>
          <w:rFonts w:hint="eastAsia"/>
          <w:rtl/>
        </w:rPr>
        <w:t>يَنْقُصَ</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أُجُورِهِمْ</w:t>
      </w:r>
      <w:r w:rsidR="00D250AD" w:rsidRPr="00D250AD">
        <w:rPr>
          <w:rStyle w:val="Char3"/>
          <w:rtl/>
        </w:rPr>
        <w:t xml:space="preserve"> </w:t>
      </w:r>
      <w:r w:rsidR="00D250AD" w:rsidRPr="00D250AD">
        <w:rPr>
          <w:rStyle w:val="Char3"/>
          <w:rFonts w:hint="eastAsia"/>
          <w:rtl/>
        </w:rPr>
        <w:t>شَيْئًا</w:t>
      </w:r>
      <w:r w:rsidR="00D250AD" w:rsidRPr="00D250AD">
        <w:rPr>
          <w:rStyle w:val="Char3"/>
          <w:rtl/>
        </w:rPr>
        <w:t xml:space="preserve"> </w:t>
      </w:r>
      <w:r w:rsidR="00D250AD" w:rsidRPr="00D250AD">
        <w:rPr>
          <w:rStyle w:val="Char3"/>
          <w:rFonts w:hint="eastAsia"/>
          <w:rtl/>
        </w:rPr>
        <w:t>وَمَنِ</w:t>
      </w:r>
      <w:r w:rsidR="00D250AD" w:rsidRPr="00D250AD">
        <w:rPr>
          <w:rStyle w:val="Char3"/>
          <w:rtl/>
        </w:rPr>
        <w:t xml:space="preserve"> </w:t>
      </w:r>
      <w:r w:rsidR="00D250AD" w:rsidRPr="00D250AD">
        <w:rPr>
          <w:rStyle w:val="Char3"/>
          <w:rFonts w:hint="eastAsia"/>
          <w:rtl/>
        </w:rPr>
        <w:t>ابْتَدَعَ</w:t>
      </w:r>
      <w:r w:rsidR="00D250AD" w:rsidRPr="00D250AD">
        <w:rPr>
          <w:rStyle w:val="Char3"/>
          <w:rtl/>
        </w:rPr>
        <w:t xml:space="preserve"> </w:t>
      </w:r>
      <w:r w:rsidR="00D250AD" w:rsidRPr="00D250AD">
        <w:rPr>
          <w:rStyle w:val="Char3"/>
          <w:rFonts w:hint="eastAsia"/>
          <w:rtl/>
        </w:rPr>
        <w:t>بِدْعَةَ</w:t>
      </w:r>
      <w:r w:rsidR="00D250AD" w:rsidRPr="00D250AD">
        <w:rPr>
          <w:rStyle w:val="Char3"/>
          <w:rtl/>
        </w:rPr>
        <w:t xml:space="preserve"> </w:t>
      </w:r>
      <w:r w:rsidR="00D250AD" w:rsidRPr="00D250AD">
        <w:rPr>
          <w:rStyle w:val="Char3"/>
          <w:rFonts w:hint="eastAsia"/>
          <w:rtl/>
        </w:rPr>
        <w:t>ضَلاَلَةٍ</w:t>
      </w:r>
      <w:r w:rsidR="00D250AD" w:rsidRPr="00D250AD">
        <w:rPr>
          <w:rStyle w:val="Char3"/>
          <w:rtl/>
        </w:rPr>
        <w:t xml:space="preserve"> </w:t>
      </w:r>
      <w:r w:rsidR="00D250AD" w:rsidRPr="00D250AD">
        <w:rPr>
          <w:rStyle w:val="Char3"/>
          <w:rFonts w:hint="eastAsia"/>
          <w:rtl/>
        </w:rPr>
        <w:t>لاَ</w:t>
      </w:r>
      <w:r w:rsidR="00D250AD" w:rsidRPr="00D250AD">
        <w:rPr>
          <w:rStyle w:val="Char3"/>
          <w:rtl/>
        </w:rPr>
        <w:t xml:space="preserve"> </w:t>
      </w:r>
      <w:r w:rsidR="00D250AD" w:rsidRPr="00D250AD">
        <w:rPr>
          <w:rStyle w:val="Char3"/>
          <w:rFonts w:hint="eastAsia"/>
          <w:rtl/>
        </w:rPr>
        <w:t>يَرْضَاهَا</w:t>
      </w:r>
      <w:r w:rsidR="00D250AD" w:rsidRPr="00D250AD">
        <w:rPr>
          <w:rStyle w:val="Char3"/>
          <w:rtl/>
        </w:rPr>
        <w:t xml:space="preserve"> </w:t>
      </w:r>
      <w:r w:rsidR="00D250AD" w:rsidRPr="00D250AD">
        <w:rPr>
          <w:rStyle w:val="Char3"/>
          <w:rFonts w:hint="eastAsia"/>
          <w:rtl/>
        </w:rPr>
        <w:t>اللَّهُ</w:t>
      </w:r>
      <w:r w:rsidR="00D250AD" w:rsidRPr="00D250AD">
        <w:rPr>
          <w:rStyle w:val="Char3"/>
          <w:rtl/>
        </w:rPr>
        <w:t xml:space="preserve"> </w:t>
      </w:r>
      <w:r w:rsidR="00D250AD" w:rsidRPr="00D250AD">
        <w:rPr>
          <w:rStyle w:val="Char3"/>
          <w:rFonts w:hint="eastAsia"/>
          <w:rtl/>
        </w:rPr>
        <w:t>وَرَسُولُهُ</w:t>
      </w:r>
      <w:r w:rsidR="00D250AD" w:rsidRPr="00D250AD">
        <w:rPr>
          <w:rStyle w:val="Char3"/>
          <w:rtl/>
        </w:rPr>
        <w:t xml:space="preserve"> </w:t>
      </w:r>
      <w:r w:rsidR="00D250AD" w:rsidRPr="00D250AD">
        <w:rPr>
          <w:rStyle w:val="Char3"/>
          <w:rFonts w:hint="eastAsia"/>
          <w:rtl/>
        </w:rPr>
        <w:t>كَانَ</w:t>
      </w:r>
      <w:r w:rsidR="00D250AD" w:rsidRPr="00D250AD">
        <w:rPr>
          <w:rStyle w:val="Char3"/>
          <w:rtl/>
        </w:rPr>
        <w:t xml:space="preserve"> </w:t>
      </w:r>
      <w:r w:rsidR="00D250AD" w:rsidRPr="00D250AD">
        <w:rPr>
          <w:rStyle w:val="Char3"/>
          <w:rFonts w:hint="eastAsia"/>
          <w:rtl/>
        </w:rPr>
        <w:t>عَلَيْهِ</w:t>
      </w:r>
      <w:r w:rsidR="00D250AD" w:rsidRPr="00D250AD">
        <w:rPr>
          <w:rStyle w:val="Char3"/>
          <w:rtl/>
        </w:rPr>
        <w:t xml:space="preserve"> </w:t>
      </w:r>
      <w:r w:rsidR="00D250AD" w:rsidRPr="00D250AD">
        <w:rPr>
          <w:rStyle w:val="Char3"/>
          <w:rFonts w:hint="eastAsia"/>
          <w:rtl/>
        </w:rPr>
        <w:t>مِثْلُ</w:t>
      </w:r>
      <w:r w:rsidR="00D250AD" w:rsidRPr="00D250AD">
        <w:rPr>
          <w:rStyle w:val="Char3"/>
          <w:rtl/>
        </w:rPr>
        <w:t xml:space="preserve"> </w:t>
      </w:r>
      <w:r w:rsidR="00D250AD" w:rsidRPr="00D250AD">
        <w:rPr>
          <w:rStyle w:val="Char3"/>
          <w:rFonts w:hint="eastAsia"/>
          <w:rtl/>
        </w:rPr>
        <w:t>آثَامِ</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عَمِلَ</w:t>
      </w:r>
      <w:r w:rsidR="00D250AD" w:rsidRPr="00D250AD">
        <w:rPr>
          <w:rStyle w:val="Char3"/>
          <w:rtl/>
        </w:rPr>
        <w:t xml:space="preserve"> </w:t>
      </w:r>
      <w:r w:rsidR="00D250AD" w:rsidRPr="00D250AD">
        <w:rPr>
          <w:rStyle w:val="Char3"/>
          <w:rFonts w:hint="eastAsia"/>
          <w:rtl/>
        </w:rPr>
        <w:t>بِهَا</w:t>
      </w:r>
      <w:r w:rsidR="00D250AD" w:rsidRPr="00D250AD">
        <w:rPr>
          <w:rStyle w:val="Char3"/>
          <w:rtl/>
        </w:rPr>
        <w:t xml:space="preserve"> </w:t>
      </w:r>
      <w:r w:rsidR="00D250AD" w:rsidRPr="00D250AD">
        <w:rPr>
          <w:rStyle w:val="Char3"/>
          <w:rFonts w:hint="eastAsia"/>
          <w:rtl/>
        </w:rPr>
        <w:t>لاَ</w:t>
      </w:r>
      <w:r w:rsidR="00D250AD" w:rsidRPr="00D250AD">
        <w:rPr>
          <w:rStyle w:val="Char3"/>
          <w:rtl/>
        </w:rPr>
        <w:t xml:space="preserve"> </w:t>
      </w:r>
      <w:r w:rsidR="00D250AD" w:rsidRPr="00D250AD">
        <w:rPr>
          <w:rStyle w:val="Char3"/>
          <w:rFonts w:hint="eastAsia"/>
          <w:rtl/>
        </w:rPr>
        <w:t>يَنْقُصُ</w:t>
      </w:r>
      <w:r w:rsidR="00D250AD" w:rsidRPr="00D250AD">
        <w:rPr>
          <w:rStyle w:val="Char3"/>
          <w:rtl/>
        </w:rPr>
        <w:t xml:space="preserve"> </w:t>
      </w:r>
      <w:r w:rsidR="00D250AD" w:rsidRPr="00D250AD">
        <w:rPr>
          <w:rStyle w:val="Char3"/>
          <w:rFonts w:hint="eastAsia"/>
          <w:rtl/>
        </w:rPr>
        <w:t>ذَلِكَ</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أَوْزَارِ</w:t>
      </w:r>
      <w:r w:rsidR="00D250AD" w:rsidRPr="00D250AD">
        <w:rPr>
          <w:rStyle w:val="Char3"/>
          <w:rtl/>
        </w:rPr>
        <w:t xml:space="preserve"> </w:t>
      </w:r>
      <w:r w:rsidR="00D250AD" w:rsidRPr="00D250AD">
        <w:rPr>
          <w:rStyle w:val="Char3"/>
          <w:rFonts w:hint="eastAsia"/>
          <w:rtl/>
        </w:rPr>
        <w:t>النَّاسِ</w:t>
      </w:r>
      <w:r w:rsidR="00D250AD" w:rsidRPr="00D250AD">
        <w:rPr>
          <w:rStyle w:val="Char3"/>
          <w:rtl/>
        </w:rPr>
        <w:t xml:space="preserve"> </w:t>
      </w:r>
      <w:r w:rsidR="00D250AD" w:rsidRPr="00D250AD">
        <w:rPr>
          <w:rStyle w:val="Char3"/>
          <w:rFonts w:hint="eastAsia"/>
          <w:rtl/>
        </w:rPr>
        <w:t>شَيْئًا</w:t>
      </w:r>
      <w:r w:rsidR="00D250AD">
        <w:rPr>
          <w:rFonts w:cs="Traditional Arabic" w:hint="cs"/>
          <w:rtl/>
          <w:lang w:bidi="fa-IR"/>
        </w:rPr>
        <w:t>»</w:t>
      </w:r>
      <w:r w:rsidRPr="00CE3DC4">
        <w:rPr>
          <w:rStyle w:val="FootnoteReference"/>
          <w:rFonts w:cs="B Lotus"/>
          <w:rtl/>
          <w:lang w:bidi="fa-IR"/>
        </w:rPr>
        <w:footnoteReference w:id="255"/>
      </w:r>
      <w:r w:rsidR="00422270">
        <w:rPr>
          <w:rFonts w:cs="B Lotus"/>
          <w:rtl/>
          <w:lang w:bidi="fa-IR"/>
        </w:rPr>
        <w:t xml:space="preserve">. </w:t>
      </w:r>
      <w:r w:rsidR="00D250AD" w:rsidRPr="00D250AD">
        <w:rPr>
          <w:rFonts w:cs="Traditional Arabic" w:hint="cs"/>
          <w:sz w:val="26"/>
          <w:szCs w:val="26"/>
          <w:rtl/>
          <w:lang w:bidi="fa-IR"/>
        </w:rPr>
        <w:t>«</w:t>
      </w:r>
      <w:r w:rsidRPr="00D250AD">
        <w:rPr>
          <w:rFonts w:cs="B Lotus"/>
          <w:sz w:val="26"/>
          <w:szCs w:val="26"/>
          <w:rtl/>
          <w:lang w:bidi="fa-IR"/>
        </w:rPr>
        <w:t>هر کس سنتی از سنت</w:t>
      </w:r>
      <w:r w:rsidR="009B0475" w:rsidRPr="00D250AD">
        <w:rPr>
          <w:rFonts w:cs="B Lotus"/>
          <w:sz w:val="26"/>
          <w:szCs w:val="26"/>
          <w:rtl/>
          <w:lang w:bidi="fa-IR"/>
        </w:rPr>
        <w:t>‌ها</w:t>
      </w:r>
      <w:r w:rsidRPr="00D250AD">
        <w:rPr>
          <w:rFonts w:cs="B Lotus"/>
          <w:sz w:val="26"/>
          <w:szCs w:val="26"/>
          <w:rtl/>
          <w:lang w:bidi="fa-IR"/>
        </w:rPr>
        <w:t>ی من که متروک شده، زنده کند، مثل پاداش کسانی که به آن عمل</w:t>
      </w:r>
      <w:r w:rsidR="009B0475" w:rsidRPr="00D250AD">
        <w:rPr>
          <w:rFonts w:cs="B Lotus"/>
          <w:sz w:val="26"/>
          <w:szCs w:val="26"/>
          <w:rtl/>
          <w:lang w:bidi="fa-IR"/>
        </w:rPr>
        <w:t xml:space="preserve"> می‌</w:t>
      </w:r>
      <w:r w:rsidRPr="00D250AD">
        <w:rPr>
          <w:rFonts w:cs="B Lotus"/>
          <w:sz w:val="26"/>
          <w:szCs w:val="26"/>
          <w:rtl/>
          <w:lang w:bidi="fa-IR"/>
        </w:rPr>
        <w:t>کنند بدون آنکه چیزی از پاداش</w:t>
      </w:r>
      <w:r w:rsidR="00D36989">
        <w:rPr>
          <w:rFonts w:cs="B Lotus"/>
          <w:sz w:val="26"/>
          <w:szCs w:val="26"/>
          <w:rtl/>
          <w:lang w:bidi="fa-IR"/>
        </w:rPr>
        <w:t xml:space="preserve">‌شان </w:t>
      </w:r>
      <w:r w:rsidRPr="00D250AD">
        <w:rPr>
          <w:rFonts w:cs="B Lotus"/>
          <w:sz w:val="26"/>
          <w:szCs w:val="26"/>
          <w:rtl/>
          <w:lang w:bidi="fa-IR"/>
        </w:rPr>
        <w:t>کاسته شود، دارد و هر کس بدعت ضلالت را ابداع کند که خدا و پیامبرش را راضی</w:t>
      </w:r>
      <w:r w:rsidR="009B0475" w:rsidRPr="00D250AD">
        <w:rPr>
          <w:rFonts w:cs="B Lotus"/>
          <w:sz w:val="26"/>
          <w:szCs w:val="26"/>
          <w:rtl/>
          <w:lang w:bidi="fa-IR"/>
        </w:rPr>
        <w:t xml:space="preserve"> نمی‌</w:t>
      </w:r>
      <w:r w:rsidRPr="00D250AD">
        <w:rPr>
          <w:rFonts w:cs="B Lotus"/>
          <w:sz w:val="26"/>
          <w:szCs w:val="26"/>
          <w:rtl/>
          <w:lang w:bidi="fa-IR"/>
        </w:rPr>
        <w:t>کند، مثل گناه کسانی که به آن عمل</w:t>
      </w:r>
      <w:r w:rsidR="009B0475" w:rsidRPr="00D250AD">
        <w:rPr>
          <w:rFonts w:cs="B Lotus"/>
          <w:sz w:val="26"/>
          <w:szCs w:val="26"/>
          <w:rtl/>
          <w:lang w:bidi="fa-IR"/>
        </w:rPr>
        <w:t xml:space="preserve"> می‌</w:t>
      </w:r>
      <w:r w:rsidR="00D250AD">
        <w:rPr>
          <w:rFonts w:cs="B Lotus"/>
          <w:sz w:val="26"/>
          <w:szCs w:val="26"/>
          <w:rtl/>
          <w:lang w:bidi="fa-IR"/>
        </w:rPr>
        <w:t>کنند بدون آنکه چیزی از گناه</w:t>
      </w:r>
      <w:r w:rsidR="00D250AD">
        <w:rPr>
          <w:rFonts w:cs="B Lotus" w:hint="cs"/>
          <w:sz w:val="26"/>
          <w:szCs w:val="26"/>
          <w:rtl/>
          <w:lang w:bidi="fa-IR"/>
        </w:rPr>
        <w:t>‌</w:t>
      </w:r>
      <w:r w:rsidRPr="00D250AD">
        <w:rPr>
          <w:rFonts w:cs="B Lotus"/>
          <w:sz w:val="26"/>
          <w:szCs w:val="26"/>
          <w:rtl/>
          <w:lang w:bidi="fa-IR"/>
        </w:rPr>
        <w:t>شان کاسته شود، دارد</w:t>
      </w:r>
      <w:r w:rsidR="00D250AD" w:rsidRPr="00D250AD">
        <w:rPr>
          <w:rFonts w:cs="Traditional Arabic" w:hint="cs"/>
          <w:sz w:val="26"/>
          <w:szCs w:val="26"/>
          <w:rtl/>
          <w:lang w:bidi="fa-IR"/>
        </w:rPr>
        <w:t>»</w:t>
      </w:r>
      <w:r w:rsidRPr="00D250AD">
        <w:rPr>
          <w:rFonts w:cs="B Lotus"/>
          <w:sz w:val="26"/>
          <w:szCs w:val="26"/>
          <w:rtl/>
          <w:lang w:bidi="fa-IR"/>
        </w:rPr>
        <w:t xml:space="preserve">. </w:t>
      </w:r>
      <w:r w:rsidRPr="00CE3DC4">
        <w:rPr>
          <w:rFonts w:cs="B Lotus"/>
          <w:rtl/>
          <w:lang w:bidi="fa-IR"/>
        </w:rPr>
        <w:t>این حدیث حسن است.</w:t>
      </w:r>
      <w:r w:rsidR="00D250AD">
        <w:rPr>
          <w:rFonts w:cs="B Lotus" w:hint="cs"/>
          <w:rtl/>
          <w:lang w:bidi="fa-IR"/>
        </w:rPr>
        <w:t xml:space="preserve"> </w:t>
      </w:r>
      <w:r w:rsidRPr="00CE3DC4">
        <w:rPr>
          <w:rFonts w:cs="B Lotus"/>
          <w:rtl/>
          <w:lang w:bidi="fa-IR"/>
        </w:rPr>
        <w:t>از انس</w:t>
      </w:r>
      <w:r w:rsidR="00BD6683">
        <w:rPr>
          <w:rFonts w:cs="B Lotus"/>
          <w:lang w:bidi="fa-IR"/>
        </w:rPr>
        <w:sym w:font="AGA Arabesque" w:char="F074"/>
      </w:r>
      <w:r w:rsidRPr="00CE3DC4">
        <w:rPr>
          <w:rFonts w:cs="B Lotus"/>
          <w:rtl/>
          <w:lang w:bidi="fa-IR"/>
        </w:rPr>
        <w:t xml:space="preserve"> روایت شده که گوید: رسول خدا</w:t>
      </w:r>
      <w:r w:rsidR="00BD6683">
        <w:rPr>
          <w:rFonts w:ascii="2  Badr" w:hAnsi="2  Badr" w:cs="CTraditional Arabic"/>
          <w:rtl/>
          <w:lang w:bidi="fa-IR"/>
        </w:rPr>
        <w:t>ص</w:t>
      </w:r>
      <w:r w:rsidRPr="00CE3DC4">
        <w:rPr>
          <w:rFonts w:cs="B Lotus"/>
          <w:rtl/>
          <w:lang w:bidi="fa-IR"/>
        </w:rPr>
        <w:t xml:space="preserve"> فرمودند</w:t>
      </w:r>
      <w:r w:rsidR="00422270">
        <w:rPr>
          <w:rFonts w:cs="B Lotus"/>
          <w:rtl/>
          <w:lang w:bidi="fa-IR"/>
        </w:rPr>
        <w:t>:</w:t>
      </w:r>
      <w:r w:rsidR="00D250AD">
        <w:rPr>
          <w:rFonts w:cs="B Lotus" w:hint="cs"/>
          <w:rtl/>
          <w:lang w:bidi="fa-IR"/>
        </w:rPr>
        <w:t xml:space="preserve"> </w:t>
      </w:r>
      <w:r w:rsidR="00D250AD">
        <w:rPr>
          <w:rFonts w:cs="Traditional Arabic" w:hint="cs"/>
          <w:rtl/>
          <w:lang w:bidi="fa-IR"/>
        </w:rPr>
        <w:t>«</w:t>
      </w:r>
      <w:r w:rsidR="00D250AD" w:rsidRPr="00D250AD">
        <w:rPr>
          <w:rStyle w:val="Char3"/>
          <w:rFonts w:hint="eastAsia"/>
          <w:rtl/>
        </w:rPr>
        <w:t>يَا</w:t>
      </w:r>
      <w:r w:rsidR="00D250AD" w:rsidRPr="00D250AD">
        <w:rPr>
          <w:rStyle w:val="Char3"/>
          <w:rtl/>
        </w:rPr>
        <w:t xml:space="preserve"> </w:t>
      </w:r>
      <w:r w:rsidR="00D250AD" w:rsidRPr="00D250AD">
        <w:rPr>
          <w:rStyle w:val="Char3"/>
          <w:rFonts w:hint="eastAsia"/>
          <w:rtl/>
        </w:rPr>
        <w:t>بُنَىَّ</w:t>
      </w:r>
      <w:r w:rsidR="00D250AD" w:rsidRPr="00D250AD">
        <w:rPr>
          <w:rStyle w:val="Char3"/>
          <w:rtl/>
        </w:rPr>
        <w:t xml:space="preserve"> </w:t>
      </w:r>
      <w:r w:rsidR="00D250AD" w:rsidRPr="00D250AD">
        <w:rPr>
          <w:rStyle w:val="Char3"/>
          <w:rFonts w:hint="eastAsia"/>
          <w:rtl/>
        </w:rPr>
        <w:t>إِنْ</w:t>
      </w:r>
      <w:r w:rsidR="00D250AD" w:rsidRPr="00D250AD">
        <w:rPr>
          <w:rStyle w:val="Char3"/>
          <w:rtl/>
        </w:rPr>
        <w:t xml:space="preserve"> </w:t>
      </w:r>
      <w:r w:rsidR="00D250AD" w:rsidRPr="00D250AD">
        <w:rPr>
          <w:rStyle w:val="Char3"/>
          <w:rFonts w:hint="eastAsia"/>
          <w:rtl/>
        </w:rPr>
        <w:t>قَدَرْتَ</w:t>
      </w:r>
      <w:r w:rsidR="00D250AD" w:rsidRPr="00D250AD">
        <w:rPr>
          <w:rStyle w:val="Char3"/>
          <w:rtl/>
        </w:rPr>
        <w:t xml:space="preserve"> </w:t>
      </w:r>
      <w:r w:rsidR="00D250AD" w:rsidRPr="00D250AD">
        <w:rPr>
          <w:rStyle w:val="Char3"/>
          <w:rFonts w:hint="eastAsia"/>
          <w:rtl/>
        </w:rPr>
        <w:t>أَنْ</w:t>
      </w:r>
      <w:r w:rsidR="00D250AD" w:rsidRPr="00D250AD">
        <w:rPr>
          <w:rStyle w:val="Char3"/>
          <w:rtl/>
        </w:rPr>
        <w:t xml:space="preserve"> </w:t>
      </w:r>
      <w:r w:rsidR="00D250AD" w:rsidRPr="00D250AD">
        <w:rPr>
          <w:rStyle w:val="Char3"/>
          <w:rFonts w:hint="eastAsia"/>
          <w:rtl/>
        </w:rPr>
        <w:t>تُصْبِحَ</w:t>
      </w:r>
      <w:r w:rsidR="00D250AD" w:rsidRPr="00D250AD">
        <w:rPr>
          <w:rStyle w:val="Char3"/>
          <w:rtl/>
        </w:rPr>
        <w:t xml:space="preserve"> </w:t>
      </w:r>
      <w:r w:rsidR="00D250AD" w:rsidRPr="00D250AD">
        <w:rPr>
          <w:rStyle w:val="Char3"/>
          <w:rFonts w:hint="eastAsia"/>
          <w:rtl/>
        </w:rPr>
        <w:t>وَتُمْسِىَ</w:t>
      </w:r>
      <w:r w:rsidR="00D250AD" w:rsidRPr="00D250AD">
        <w:rPr>
          <w:rStyle w:val="Char3"/>
          <w:rtl/>
        </w:rPr>
        <w:t xml:space="preserve"> </w:t>
      </w:r>
      <w:r w:rsidR="00D250AD" w:rsidRPr="00D250AD">
        <w:rPr>
          <w:rStyle w:val="Char3"/>
          <w:rFonts w:hint="eastAsia"/>
          <w:rtl/>
        </w:rPr>
        <w:t>لَيْسَ</w:t>
      </w:r>
      <w:r w:rsidR="00D250AD" w:rsidRPr="00D250AD">
        <w:rPr>
          <w:rStyle w:val="Char3"/>
          <w:rtl/>
        </w:rPr>
        <w:t xml:space="preserve"> </w:t>
      </w:r>
      <w:r w:rsidR="00D250AD" w:rsidRPr="00D250AD">
        <w:rPr>
          <w:rStyle w:val="Char3"/>
          <w:rFonts w:hint="eastAsia"/>
          <w:rtl/>
        </w:rPr>
        <w:t>فِى</w:t>
      </w:r>
      <w:r w:rsidR="00D250AD" w:rsidRPr="00D250AD">
        <w:rPr>
          <w:rStyle w:val="Char3"/>
          <w:rtl/>
        </w:rPr>
        <w:t xml:space="preserve"> </w:t>
      </w:r>
      <w:r w:rsidR="00D250AD" w:rsidRPr="00D250AD">
        <w:rPr>
          <w:rStyle w:val="Char3"/>
          <w:rFonts w:hint="eastAsia"/>
          <w:rtl/>
        </w:rPr>
        <w:t>قَلْبِكَ</w:t>
      </w:r>
      <w:r w:rsidR="00D250AD" w:rsidRPr="00D250AD">
        <w:rPr>
          <w:rStyle w:val="Char3"/>
          <w:rtl/>
        </w:rPr>
        <w:t xml:space="preserve"> </w:t>
      </w:r>
      <w:r w:rsidR="00D250AD" w:rsidRPr="00D250AD">
        <w:rPr>
          <w:rStyle w:val="Char3"/>
          <w:rFonts w:hint="eastAsia"/>
          <w:rtl/>
        </w:rPr>
        <w:t>غِشٌّ</w:t>
      </w:r>
      <w:r w:rsidR="00D250AD" w:rsidRPr="00D250AD">
        <w:rPr>
          <w:rStyle w:val="Char3"/>
          <w:rtl/>
        </w:rPr>
        <w:t xml:space="preserve"> </w:t>
      </w:r>
      <w:r w:rsidR="00D250AD" w:rsidRPr="00D250AD">
        <w:rPr>
          <w:rStyle w:val="Char3"/>
          <w:rFonts w:hint="eastAsia"/>
          <w:rtl/>
        </w:rPr>
        <w:t>لأَحَدٍ</w:t>
      </w:r>
      <w:r w:rsidR="00D250AD" w:rsidRPr="00D250AD">
        <w:rPr>
          <w:rStyle w:val="Char3"/>
          <w:rtl/>
        </w:rPr>
        <w:t xml:space="preserve"> </w:t>
      </w:r>
      <w:r w:rsidR="00D250AD" w:rsidRPr="00D250AD">
        <w:rPr>
          <w:rStyle w:val="Char3"/>
          <w:rFonts w:hint="eastAsia"/>
          <w:rtl/>
        </w:rPr>
        <w:t>فَافْعَلْ</w:t>
      </w:r>
      <w:r w:rsidR="00D250AD">
        <w:rPr>
          <w:rFonts w:cs="Traditional Arabic" w:hint="cs"/>
          <w:rtl/>
          <w:lang w:bidi="fa-IR"/>
        </w:rPr>
        <w:t>»</w:t>
      </w:r>
      <w:r w:rsidR="00D250AD">
        <w:rPr>
          <w:rFonts w:cs="B Lotus" w:hint="cs"/>
          <w:rtl/>
          <w:lang w:bidi="fa-IR"/>
        </w:rPr>
        <w:t>.</w:t>
      </w:r>
      <w:r w:rsidR="00422270">
        <w:rPr>
          <w:rFonts w:cs="B Lotus"/>
          <w:rtl/>
          <w:lang w:bidi="fa-IR"/>
        </w:rPr>
        <w:t xml:space="preserve"> </w:t>
      </w:r>
      <w:r w:rsidR="00D250AD" w:rsidRPr="00D250AD">
        <w:rPr>
          <w:rFonts w:cs="Traditional Arabic" w:hint="cs"/>
          <w:sz w:val="26"/>
          <w:szCs w:val="26"/>
          <w:rtl/>
          <w:lang w:bidi="fa-IR"/>
        </w:rPr>
        <w:t>«</w:t>
      </w:r>
      <w:r w:rsidRPr="00D250AD">
        <w:rPr>
          <w:rFonts w:cs="B Lotus"/>
          <w:sz w:val="26"/>
          <w:szCs w:val="26"/>
          <w:rtl/>
          <w:lang w:bidi="fa-IR"/>
        </w:rPr>
        <w:t>پسرم!</w:t>
      </w:r>
      <w:r w:rsidR="00D250AD">
        <w:rPr>
          <w:rFonts w:cs="B Lotus" w:hint="cs"/>
          <w:sz w:val="26"/>
          <w:szCs w:val="26"/>
          <w:rtl/>
          <w:lang w:bidi="fa-IR"/>
        </w:rPr>
        <w:t xml:space="preserve"> </w:t>
      </w:r>
      <w:r w:rsidRPr="00D250AD">
        <w:rPr>
          <w:rFonts w:cs="B Lotus"/>
          <w:sz w:val="26"/>
          <w:szCs w:val="26"/>
          <w:rtl/>
          <w:lang w:bidi="fa-IR"/>
        </w:rPr>
        <w:t>اگر توانستی شب و روز را سپری کنی در حالی که نسبت به کسی کینه</w:t>
      </w:r>
      <w:r w:rsidR="009B0475" w:rsidRPr="00D250AD">
        <w:rPr>
          <w:rFonts w:cs="B Lotus"/>
          <w:sz w:val="26"/>
          <w:szCs w:val="26"/>
          <w:rtl/>
          <w:lang w:bidi="fa-IR"/>
        </w:rPr>
        <w:t xml:space="preserve">‌ای </w:t>
      </w:r>
      <w:r w:rsidRPr="00D250AD">
        <w:rPr>
          <w:rFonts w:cs="B Lotus"/>
          <w:sz w:val="26"/>
          <w:szCs w:val="26"/>
          <w:rtl/>
          <w:lang w:bidi="fa-IR"/>
        </w:rPr>
        <w:t>در دل نداشته باشی، این کار را بکن</w:t>
      </w:r>
      <w:r w:rsidR="00D250AD" w:rsidRPr="00D250AD">
        <w:rPr>
          <w:rFonts w:cs="Traditional Arabic" w:hint="cs"/>
          <w:sz w:val="26"/>
          <w:szCs w:val="26"/>
          <w:rtl/>
          <w:lang w:bidi="fa-IR"/>
        </w:rPr>
        <w:t>»</w:t>
      </w:r>
      <w:r w:rsidRPr="00D250AD">
        <w:rPr>
          <w:rFonts w:cs="B Lotus"/>
          <w:sz w:val="26"/>
          <w:szCs w:val="26"/>
          <w:rtl/>
          <w:lang w:bidi="fa-IR"/>
        </w:rPr>
        <w:t xml:space="preserve">. </w:t>
      </w:r>
      <w:r w:rsidRPr="00CE3DC4">
        <w:rPr>
          <w:rFonts w:cs="B Lotus"/>
          <w:rtl/>
          <w:lang w:bidi="fa-IR"/>
        </w:rPr>
        <w:t>سپس به من گفت</w:t>
      </w:r>
      <w:r w:rsidR="00422270" w:rsidRPr="00D250AD">
        <w:rPr>
          <w:rFonts w:cs="B Lotus"/>
          <w:rtl/>
          <w:lang w:bidi="fa-IR"/>
        </w:rPr>
        <w:t>:</w:t>
      </w:r>
      <w:r w:rsidR="00D250AD">
        <w:rPr>
          <w:rFonts w:cs="B Lotus" w:hint="cs"/>
          <w:rtl/>
          <w:lang w:bidi="fa-IR"/>
        </w:rPr>
        <w:t xml:space="preserve"> </w:t>
      </w:r>
      <w:r w:rsidR="00D250AD">
        <w:rPr>
          <w:rFonts w:cs="Traditional Arabic" w:hint="cs"/>
          <w:rtl/>
          <w:lang w:bidi="fa-IR"/>
        </w:rPr>
        <w:t>«</w:t>
      </w:r>
      <w:r w:rsidR="00D250AD" w:rsidRPr="00D250AD">
        <w:rPr>
          <w:rStyle w:val="Char3"/>
          <w:rFonts w:hint="eastAsia"/>
          <w:rtl/>
        </w:rPr>
        <w:t>يَا</w:t>
      </w:r>
      <w:r w:rsidR="00D250AD" w:rsidRPr="00D250AD">
        <w:rPr>
          <w:rStyle w:val="Char3"/>
          <w:rtl/>
        </w:rPr>
        <w:t xml:space="preserve"> </w:t>
      </w:r>
      <w:r w:rsidR="00D250AD" w:rsidRPr="00D250AD">
        <w:rPr>
          <w:rStyle w:val="Char3"/>
          <w:rFonts w:hint="eastAsia"/>
          <w:rtl/>
        </w:rPr>
        <w:t>بُنَىَّ</w:t>
      </w:r>
      <w:r w:rsidR="00D250AD" w:rsidRPr="00D250AD">
        <w:rPr>
          <w:rStyle w:val="Char3"/>
          <w:rtl/>
        </w:rPr>
        <w:t xml:space="preserve"> </w:t>
      </w:r>
      <w:r w:rsidR="00D250AD" w:rsidRPr="00D250AD">
        <w:rPr>
          <w:rStyle w:val="Char3"/>
          <w:rFonts w:hint="eastAsia"/>
          <w:rtl/>
        </w:rPr>
        <w:t>وَذَلِكَ</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سُنَّتِى</w:t>
      </w:r>
      <w:r w:rsidR="00D250AD" w:rsidRPr="00D250AD">
        <w:rPr>
          <w:rStyle w:val="Char3"/>
          <w:rtl/>
        </w:rPr>
        <w:t xml:space="preserve"> </w:t>
      </w:r>
      <w:r w:rsidR="00D250AD" w:rsidRPr="00D250AD">
        <w:rPr>
          <w:rStyle w:val="Char3"/>
          <w:rFonts w:hint="eastAsia"/>
          <w:rtl/>
        </w:rPr>
        <w:t>وَمَنْ</w:t>
      </w:r>
      <w:r w:rsidR="00D250AD" w:rsidRPr="00D250AD">
        <w:rPr>
          <w:rStyle w:val="Char3"/>
          <w:rtl/>
        </w:rPr>
        <w:t xml:space="preserve"> </w:t>
      </w:r>
      <w:r w:rsidR="00D250AD" w:rsidRPr="00D250AD">
        <w:rPr>
          <w:rStyle w:val="Char3"/>
          <w:rFonts w:hint="eastAsia"/>
          <w:rtl/>
        </w:rPr>
        <w:t>أَحْيَا</w:t>
      </w:r>
      <w:r w:rsidR="00D250AD" w:rsidRPr="00D250AD">
        <w:rPr>
          <w:rStyle w:val="Char3"/>
          <w:rtl/>
        </w:rPr>
        <w:t xml:space="preserve"> </w:t>
      </w:r>
      <w:r w:rsidR="00D250AD" w:rsidRPr="00D250AD">
        <w:rPr>
          <w:rStyle w:val="Char3"/>
          <w:rFonts w:hint="eastAsia"/>
          <w:rtl/>
        </w:rPr>
        <w:t>سُنَّتِى</w:t>
      </w:r>
      <w:r w:rsidR="00D250AD" w:rsidRPr="00D250AD">
        <w:rPr>
          <w:rStyle w:val="Char3"/>
          <w:rtl/>
        </w:rPr>
        <w:t xml:space="preserve"> </w:t>
      </w:r>
      <w:r w:rsidR="00D250AD" w:rsidRPr="00D250AD">
        <w:rPr>
          <w:rStyle w:val="Char3"/>
          <w:rFonts w:hint="eastAsia"/>
          <w:rtl/>
        </w:rPr>
        <w:t>فَقَدْ</w:t>
      </w:r>
      <w:r w:rsidR="00D250AD" w:rsidRPr="00D250AD">
        <w:rPr>
          <w:rStyle w:val="Char3"/>
          <w:rtl/>
        </w:rPr>
        <w:t xml:space="preserve"> </w:t>
      </w:r>
      <w:r w:rsidR="00D250AD" w:rsidRPr="00D250AD">
        <w:rPr>
          <w:rStyle w:val="Char3"/>
          <w:rFonts w:hint="eastAsia"/>
          <w:rtl/>
        </w:rPr>
        <w:t>أَحَبَّنِى</w:t>
      </w:r>
      <w:r w:rsidR="00D250AD" w:rsidRPr="00D250AD">
        <w:rPr>
          <w:rStyle w:val="Char3"/>
          <w:rtl/>
        </w:rPr>
        <w:t xml:space="preserve">. </w:t>
      </w:r>
      <w:r w:rsidR="00D250AD" w:rsidRPr="00D250AD">
        <w:rPr>
          <w:rStyle w:val="Char3"/>
          <w:rFonts w:hint="eastAsia"/>
          <w:rtl/>
        </w:rPr>
        <w:t>وَمَنْ</w:t>
      </w:r>
      <w:r w:rsidR="00D250AD" w:rsidRPr="00D250AD">
        <w:rPr>
          <w:rStyle w:val="Char3"/>
          <w:rtl/>
        </w:rPr>
        <w:t xml:space="preserve"> </w:t>
      </w:r>
      <w:r w:rsidR="00D250AD" w:rsidRPr="00D250AD">
        <w:rPr>
          <w:rStyle w:val="Char3"/>
          <w:rFonts w:hint="eastAsia"/>
          <w:rtl/>
        </w:rPr>
        <w:t>أَحَبَّنِى</w:t>
      </w:r>
      <w:r w:rsidR="00D250AD" w:rsidRPr="00D250AD">
        <w:rPr>
          <w:rStyle w:val="Char3"/>
          <w:rtl/>
        </w:rPr>
        <w:t xml:space="preserve"> </w:t>
      </w:r>
      <w:r w:rsidR="00D250AD" w:rsidRPr="00D250AD">
        <w:rPr>
          <w:rStyle w:val="Char3"/>
          <w:rFonts w:hint="eastAsia"/>
          <w:rtl/>
        </w:rPr>
        <w:t>كَانَ</w:t>
      </w:r>
      <w:r w:rsidR="00D250AD" w:rsidRPr="00D250AD">
        <w:rPr>
          <w:rStyle w:val="Char3"/>
          <w:rtl/>
        </w:rPr>
        <w:t xml:space="preserve"> </w:t>
      </w:r>
      <w:r w:rsidR="00D250AD" w:rsidRPr="00D250AD">
        <w:rPr>
          <w:rStyle w:val="Char3"/>
          <w:rFonts w:hint="eastAsia"/>
          <w:rtl/>
        </w:rPr>
        <w:t>مَعِى</w:t>
      </w:r>
      <w:r w:rsidR="00D250AD" w:rsidRPr="00D250AD">
        <w:rPr>
          <w:rStyle w:val="Char3"/>
          <w:rtl/>
        </w:rPr>
        <w:t xml:space="preserve"> </w:t>
      </w:r>
      <w:r w:rsidR="00D250AD" w:rsidRPr="00D250AD">
        <w:rPr>
          <w:rStyle w:val="Char3"/>
          <w:rFonts w:hint="eastAsia"/>
          <w:rtl/>
        </w:rPr>
        <w:t>فِى</w:t>
      </w:r>
      <w:r w:rsidR="00D250AD" w:rsidRPr="00D250AD">
        <w:rPr>
          <w:rStyle w:val="Char3"/>
          <w:rtl/>
        </w:rPr>
        <w:t xml:space="preserve"> </w:t>
      </w:r>
      <w:r w:rsidR="00D250AD" w:rsidRPr="00D250AD">
        <w:rPr>
          <w:rStyle w:val="Char3"/>
          <w:rFonts w:hint="eastAsia"/>
          <w:rtl/>
        </w:rPr>
        <w:t>الْجَنَّةِ</w:t>
      </w:r>
      <w:r w:rsidR="00D250AD">
        <w:rPr>
          <w:rFonts w:cs="Traditional Arabic" w:hint="cs"/>
          <w:rtl/>
          <w:lang w:bidi="fa-IR"/>
        </w:rPr>
        <w:t>»</w:t>
      </w:r>
      <w:r w:rsidRPr="00D250AD">
        <w:rPr>
          <w:rStyle w:val="FootnoteReference"/>
          <w:rFonts w:cs="B Lotus"/>
          <w:rtl/>
          <w:lang w:bidi="fa-IR"/>
        </w:rPr>
        <w:footnoteReference w:id="256"/>
      </w:r>
      <w:r w:rsidR="00D250AD">
        <w:rPr>
          <w:rFonts w:cs="B Lotus" w:hint="cs"/>
          <w:rtl/>
          <w:lang w:bidi="fa-IR"/>
        </w:rPr>
        <w:t>.</w:t>
      </w:r>
      <w:r w:rsidR="00422270">
        <w:rPr>
          <w:rFonts w:cs="B Lotus"/>
          <w:rtl/>
          <w:lang w:bidi="fa-IR"/>
        </w:rPr>
        <w:t xml:space="preserve"> </w:t>
      </w:r>
      <w:r w:rsidR="00D250AD" w:rsidRPr="00D250AD">
        <w:rPr>
          <w:rFonts w:cs="Traditional Arabic" w:hint="cs"/>
          <w:sz w:val="26"/>
          <w:szCs w:val="26"/>
          <w:rtl/>
          <w:lang w:bidi="fa-IR"/>
        </w:rPr>
        <w:t>«</w:t>
      </w:r>
      <w:r w:rsidRPr="00D250AD">
        <w:rPr>
          <w:rFonts w:cs="B Lotus"/>
          <w:sz w:val="26"/>
          <w:szCs w:val="26"/>
          <w:rtl/>
          <w:lang w:bidi="fa-IR"/>
        </w:rPr>
        <w:t>پسرم! این کار جزو سنت و روش من است و هر کس سنت مرا احیا کند، مرا دوست داشته، و هر کس مرا دوست بدارد، همراه من در بهشت است</w:t>
      </w:r>
      <w:r w:rsidR="00D250AD" w:rsidRPr="00D250AD">
        <w:rPr>
          <w:rFonts w:cs="Traditional Arabic" w:hint="cs"/>
          <w:sz w:val="26"/>
          <w:szCs w:val="26"/>
          <w:rtl/>
          <w:lang w:bidi="fa-IR"/>
        </w:rPr>
        <w:t>»</w:t>
      </w:r>
      <w:r w:rsidRPr="00D250AD">
        <w:rPr>
          <w:rFonts w:cs="B Lotus"/>
          <w:sz w:val="26"/>
          <w:szCs w:val="26"/>
          <w:rtl/>
          <w:lang w:bidi="fa-IR"/>
        </w:rPr>
        <w:t xml:space="preserve">. </w:t>
      </w:r>
      <w:r w:rsidRPr="00CE3DC4">
        <w:rPr>
          <w:rFonts w:cs="B Lotus"/>
          <w:rtl/>
          <w:lang w:bidi="fa-IR"/>
        </w:rPr>
        <w:t>این حدیث، حسن است.</w:t>
      </w:r>
    </w:p>
    <w:p w:rsidR="00615CB4" w:rsidRPr="00CE3DC4" w:rsidRDefault="00615CB4" w:rsidP="00D250AD">
      <w:pPr>
        <w:ind w:firstLine="284"/>
        <w:jc w:val="both"/>
        <w:rPr>
          <w:rFonts w:cs="B Lotus"/>
          <w:rtl/>
          <w:lang w:bidi="fa-IR"/>
        </w:rPr>
      </w:pPr>
      <w:r w:rsidRPr="00CE3DC4">
        <w:rPr>
          <w:rFonts w:cs="B Lotus"/>
          <w:rtl/>
          <w:lang w:bidi="fa-IR"/>
        </w:rPr>
        <w:t>پس فرموده‏ی</w:t>
      </w:r>
      <w:r w:rsidR="00422270">
        <w:rPr>
          <w:rFonts w:cs="B Lotus"/>
          <w:rtl/>
          <w:lang w:bidi="fa-IR"/>
        </w:rPr>
        <w:t>:</w:t>
      </w:r>
      <w:r w:rsidR="00D250AD">
        <w:rPr>
          <w:rFonts w:cs="B Lotus" w:hint="cs"/>
          <w:rtl/>
          <w:lang w:bidi="fa-IR"/>
        </w:rPr>
        <w:t xml:space="preserve"> </w:t>
      </w:r>
      <w:r w:rsidR="00D250AD">
        <w:rPr>
          <w:rFonts w:cs="Traditional Arabic" w:hint="cs"/>
          <w:rtl/>
          <w:lang w:bidi="fa-IR"/>
        </w:rPr>
        <w:t>«</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أَحْيَا</w:t>
      </w:r>
      <w:r w:rsidR="00D250AD" w:rsidRPr="00D250AD">
        <w:rPr>
          <w:rStyle w:val="Char3"/>
          <w:rtl/>
        </w:rPr>
        <w:t xml:space="preserve"> </w:t>
      </w:r>
      <w:r w:rsidR="00D250AD" w:rsidRPr="00D250AD">
        <w:rPr>
          <w:rStyle w:val="Char3"/>
          <w:rFonts w:hint="eastAsia"/>
          <w:rtl/>
        </w:rPr>
        <w:t>سُنَّةً</w:t>
      </w:r>
      <w:r w:rsidR="00D250AD" w:rsidRPr="00D250AD">
        <w:rPr>
          <w:rStyle w:val="Char3"/>
          <w:rtl/>
        </w:rPr>
        <w:t xml:space="preserve"> </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سُنَّتِى</w:t>
      </w:r>
      <w:r w:rsidR="00D250AD" w:rsidRPr="00D250AD">
        <w:rPr>
          <w:rStyle w:val="Char3"/>
          <w:rtl/>
        </w:rPr>
        <w:t xml:space="preserve"> </w:t>
      </w:r>
      <w:r w:rsidR="00D250AD" w:rsidRPr="00D250AD">
        <w:rPr>
          <w:rStyle w:val="Char3"/>
          <w:rFonts w:hint="eastAsia"/>
          <w:rtl/>
        </w:rPr>
        <w:t>قَدْ</w:t>
      </w:r>
      <w:r w:rsidR="00D250AD" w:rsidRPr="00D250AD">
        <w:rPr>
          <w:rStyle w:val="Char3"/>
          <w:rtl/>
        </w:rPr>
        <w:t xml:space="preserve"> </w:t>
      </w:r>
      <w:r w:rsidR="00D250AD" w:rsidRPr="00D250AD">
        <w:rPr>
          <w:rStyle w:val="Char3"/>
          <w:rFonts w:hint="eastAsia"/>
          <w:rtl/>
        </w:rPr>
        <w:t>أُمِيتَتْ</w:t>
      </w:r>
      <w:r w:rsidR="00D250AD" w:rsidRPr="00D250AD">
        <w:rPr>
          <w:rStyle w:val="Char3"/>
          <w:rtl/>
        </w:rPr>
        <w:t xml:space="preserve"> </w:t>
      </w:r>
      <w:r w:rsidR="00D250AD" w:rsidRPr="00D250AD">
        <w:rPr>
          <w:rStyle w:val="Char3"/>
          <w:rFonts w:hint="eastAsia"/>
          <w:rtl/>
        </w:rPr>
        <w:t>بَعْدِى</w:t>
      </w:r>
      <w:r w:rsidR="00D250AD">
        <w:rPr>
          <w:rFonts w:cs="Traditional Arabic" w:hint="cs"/>
          <w:rtl/>
          <w:lang w:bidi="fa-IR"/>
        </w:rPr>
        <w:t>»</w:t>
      </w:r>
      <w:r w:rsidR="00D250AD">
        <w:rPr>
          <w:rFonts w:cs="B Lotus" w:hint="cs"/>
          <w:rtl/>
          <w:lang w:bidi="fa-IR"/>
        </w:rPr>
        <w:t>.</w:t>
      </w:r>
      <w:r w:rsidRPr="00CE3DC4">
        <w:rPr>
          <w:rFonts w:cs="B Lotus"/>
          <w:rtl/>
          <w:lang w:bidi="fa-IR"/>
        </w:rPr>
        <w:t xml:space="preserve"> در عمل به آنچه که ثابت شده که سنت است، واضح و روشن است. همچنین عبارت</w:t>
      </w:r>
      <w:r w:rsidR="00422270">
        <w:rPr>
          <w:rFonts w:cs="B Lotus"/>
          <w:rtl/>
          <w:lang w:bidi="fa-IR"/>
        </w:rPr>
        <w:t xml:space="preserve">: </w:t>
      </w:r>
      <w:r w:rsidR="00D250AD">
        <w:rPr>
          <w:rFonts w:cs="Traditional Arabic" w:hint="cs"/>
          <w:rtl/>
          <w:lang w:bidi="fa-IR"/>
        </w:rPr>
        <w:t>«</w:t>
      </w:r>
      <w:r w:rsidR="00D250AD" w:rsidRPr="00D250AD">
        <w:rPr>
          <w:rStyle w:val="Char3"/>
          <w:rFonts w:hint="eastAsia"/>
          <w:rtl/>
        </w:rPr>
        <w:t>من</w:t>
      </w:r>
      <w:r w:rsidR="00D250AD" w:rsidRPr="00D250AD">
        <w:rPr>
          <w:rStyle w:val="Char3"/>
          <w:rtl/>
        </w:rPr>
        <w:t xml:space="preserve"> </w:t>
      </w:r>
      <w:r w:rsidR="00D250AD" w:rsidRPr="00D250AD">
        <w:rPr>
          <w:rStyle w:val="Char3"/>
          <w:rFonts w:hint="eastAsia"/>
          <w:rtl/>
        </w:rPr>
        <w:t>أحيا</w:t>
      </w:r>
      <w:r w:rsidR="00D250AD" w:rsidRPr="00D250AD">
        <w:rPr>
          <w:rStyle w:val="Char3"/>
          <w:rtl/>
        </w:rPr>
        <w:t xml:space="preserve"> </w:t>
      </w:r>
      <w:r w:rsidR="00D250AD" w:rsidRPr="00D250AD">
        <w:rPr>
          <w:rStyle w:val="Char3"/>
          <w:rFonts w:hint="eastAsia"/>
          <w:rtl/>
        </w:rPr>
        <w:t>سنتي</w:t>
      </w:r>
      <w:r w:rsidR="00D250AD" w:rsidRPr="00D250AD">
        <w:rPr>
          <w:rStyle w:val="Char3"/>
          <w:rtl/>
        </w:rPr>
        <w:t xml:space="preserve"> </w:t>
      </w:r>
      <w:r w:rsidR="00D250AD" w:rsidRPr="00D250AD">
        <w:rPr>
          <w:rStyle w:val="Char3"/>
          <w:rFonts w:hint="eastAsia"/>
          <w:rtl/>
        </w:rPr>
        <w:t>فقد</w:t>
      </w:r>
      <w:r w:rsidR="00D250AD" w:rsidRPr="00D250AD">
        <w:rPr>
          <w:rStyle w:val="Char3"/>
          <w:rtl/>
        </w:rPr>
        <w:t xml:space="preserve"> </w:t>
      </w:r>
      <w:r w:rsidR="00D250AD" w:rsidRPr="00D250AD">
        <w:rPr>
          <w:rStyle w:val="Char3"/>
          <w:rFonts w:hint="eastAsia"/>
          <w:rtl/>
        </w:rPr>
        <w:t>أحبني</w:t>
      </w:r>
      <w:r w:rsidR="00D250AD">
        <w:rPr>
          <w:rFonts w:cs="Traditional Arabic" w:hint="cs"/>
          <w:rtl/>
          <w:lang w:bidi="fa-IR"/>
        </w:rPr>
        <w:t>»</w:t>
      </w:r>
      <w:r w:rsidRPr="00CE3DC4">
        <w:rPr>
          <w:rFonts w:cs="B Lotus"/>
          <w:rtl/>
          <w:lang w:bidi="fa-IR"/>
        </w:rPr>
        <w:t xml:space="preserve"> در سنت</w:t>
      </w:r>
      <w:r w:rsidR="009B0475">
        <w:rPr>
          <w:rFonts w:cs="B Lotus"/>
          <w:rtl/>
          <w:lang w:bidi="fa-IR"/>
        </w:rPr>
        <w:t>‌ها</w:t>
      </w:r>
      <w:r w:rsidRPr="00CE3DC4">
        <w:rPr>
          <w:rFonts w:cs="B Lotus"/>
          <w:rtl/>
          <w:lang w:bidi="fa-IR"/>
        </w:rPr>
        <w:t>ی ثابت، واضح و روشن است. اما عبارت</w:t>
      </w:r>
      <w:r w:rsidR="00422270">
        <w:rPr>
          <w:rFonts w:cs="B Lotus"/>
          <w:rtl/>
          <w:lang w:bidi="fa-IR"/>
        </w:rPr>
        <w:t xml:space="preserve">: </w:t>
      </w:r>
      <w:r w:rsidR="00D250AD">
        <w:rPr>
          <w:rFonts w:cs="Traditional Arabic" w:hint="cs"/>
          <w:rtl/>
          <w:lang w:bidi="fa-IR"/>
        </w:rPr>
        <w:t>«</w:t>
      </w:r>
      <w:r w:rsidRPr="00D250AD">
        <w:rPr>
          <w:rStyle w:val="Char3"/>
          <w:rFonts w:hint="cs"/>
          <w:rtl/>
          <w:lang w:bidi="fa-IR"/>
        </w:rPr>
        <w:t>من سنَّ کذا</w:t>
      </w:r>
      <w:r w:rsidR="00D250AD">
        <w:rPr>
          <w:rFonts w:cs="Traditional Arabic" w:hint="cs"/>
          <w:rtl/>
          <w:lang w:bidi="fa-IR"/>
        </w:rPr>
        <w:t>»</w:t>
      </w:r>
      <w:r w:rsidRPr="00CE3DC4">
        <w:rPr>
          <w:rFonts w:cs="B Lotus"/>
          <w:rtl/>
          <w:lang w:bidi="fa-IR"/>
        </w:rPr>
        <w:t xml:space="preserve"> چنین نیست</w:t>
      </w:r>
      <w:r w:rsidR="000D0821">
        <w:rPr>
          <w:rFonts w:cs="B Lotus"/>
          <w:rtl/>
          <w:lang w:bidi="fa-IR"/>
        </w:rPr>
        <w:t>،</w:t>
      </w:r>
      <w:r w:rsidRPr="00CE3DC4">
        <w:rPr>
          <w:rFonts w:cs="B Lotus"/>
          <w:rtl/>
          <w:lang w:bidi="fa-IR"/>
        </w:rPr>
        <w:t xml:space="preserve"> چون این عبارت در ابداع عملی تازه که قبلاً نبوده و جزو سنت ثابت نیست، واضح و روشن است.</w:t>
      </w:r>
    </w:p>
    <w:p w:rsidR="00615CB4" w:rsidRPr="00CE3DC4" w:rsidRDefault="00615CB4" w:rsidP="00D250AD">
      <w:pPr>
        <w:ind w:firstLine="284"/>
        <w:jc w:val="both"/>
        <w:rPr>
          <w:rFonts w:cs="B Lotus"/>
          <w:lang w:bidi="fa-IR"/>
        </w:rPr>
      </w:pPr>
      <w:r w:rsidRPr="00CE3DC4">
        <w:rPr>
          <w:rFonts w:cs="B Lotus"/>
          <w:rtl/>
          <w:lang w:bidi="fa-IR"/>
        </w:rPr>
        <w:t>اما فرمایش پیامبر</w:t>
      </w:r>
      <w:r w:rsidR="00BD6683">
        <w:rPr>
          <w:rFonts w:ascii="2  Badr" w:hAnsi="2  Badr" w:cs="CTraditional Arabic"/>
          <w:rtl/>
          <w:lang w:bidi="fa-IR"/>
        </w:rPr>
        <w:t>ص</w:t>
      </w:r>
      <w:r w:rsidRPr="00CE3DC4">
        <w:rPr>
          <w:rFonts w:cs="B Lotus"/>
          <w:rtl/>
          <w:lang w:bidi="fa-IR"/>
        </w:rPr>
        <w:t xml:space="preserve"> به بلال بن حارث</w:t>
      </w:r>
      <w:r w:rsidR="00422270">
        <w:rPr>
          <w:rFonts w:cs="B Lotus"/>
          <w:rtl/>
          <w:lang w:bidi="fa-IR"/>
        </w:rPr>
        <w:t xml:space="preserve">: </w:t>
      </w:r>
      <w:r w:rsidR="00D250AD">
        <w:rPr>
          <w:rFonts w:cs="Traditional Arabic" w:hint="cs"/>
          <w:rtl/>
          <w:lang w:bidi="fa-IR"/>
        </w:rPr>
        <w:t>«</w:t>
      </w:r>
      <w:r w:rsidRPr="00D250AD">
        <w:rPr>
          <w:rStyle w:val="Char3"/>
          <w:rFonts w:hint="cs"/>
          <w:rtl/>
          <w:lang w:bidi="fa-IR"/>
        </w:rPr>
        <w:t>من ابتدع بدعة ضلالة</w:t>
      </w:r>
      <w:r w:rsidR="00D250AD">
        <w:rPr>
          <w:rFonts w:cs="Traditional Arabic" w:hint="cs"/>
          <w:rtl/>
          <w:lang w:bidi="fa-IR"/>
        </w:rPr>
        <w:t>»</w:t>
      </w:r>
      <w:r w:rsidRPr="00CE3DC4">
        <w:rPr>
          <w:rFonts w:cs="B Lotus"/>
          <w:rtl/>
          <w:lang w:bidi="fa-IR"/>
        </w:rPr>
        <w:t xml:space="preserve"> نشان</w:t>
      </w:r>
      <w:r w:rsidR="009B0475">
        <w:rPr>
          <w:rFonts w:cs="B Lotus"/>
          <w:rtl/>
          <w:lang w:bidi="fa-IR"/>
        </w:rPr>
        <w:t xml:space="preserve"> می‌</w:t>
      </w:r>
      <w:r w:rsidRPr="00CE3DC4">
        <w:rPr>
          <w:rFonts w:cs="B Lotus"/>
          <w:rtl/>
          <w:lang w:bidi="fa-IR"/>
        </w:rPr>
        <w:t>دهد که بدعت به طور مطلق مذموم و نکوهیده نیست و تنها به این شرط که ضلالت باشد و خدا و پیامبر</w:t>
      </w:r>
      <w:r w:rsidR="00BD6683">
        <w:rPr>
          <w:rFonts w:ascii="2  Badr" w:hAnsi="2  Badr" w:cs="CTraditional Arabic"/>
          <w:rtl/>
          <w:lang w:bidi="fa-IR"/>
        </w:rPr>
        <w:t>ص</w:t>
      </w:r>
      <w:r w:rsidRPr="00CE3DC4">
        <w:rPr>
          <w:rFonts w:cs="B Lotus"/>
          <w:rtl/>
          <w:lang w:bidi="fa-IR"/>
        </w:rPr>
        <w:t xml:space="preserve"> بدان راضی نباشند، نکوهیده است. همه‏ی اینها اقتضا</w:t>
      </w:r>
      <w:r w:rsidR="009B0475">
        <w:rPr>
          <w:rFonts w:cs="B Lotus"/>
          <w:rtl/>
          <w:lang w:bidi="fa-IR"/>
        </w:rPr>
        <w:t xml:space="preserve"> می‌</w:t>
      </w:r>
      <w:r w:rsidRPr="00CE3DC4">
        <w:rPr>
          <w:rFonts w:cs="B Lotus"/>
          <w:rtl/>
          <w:lang w:bidi="fa-IR"/>
        </w:rPr>
        <w:t>کند که بدعت اگر ضلالت نباشد، نکوهش و مذمت متوجه آن</w:t>
      </w:r>
      <w:r w:rsidR="009B0475">
        <w:rPr>
          <w:rFonts w:cs="B Lotus"/>
          <w:rtl/>
          <w:lang w:bidi="fa-IR"/>
        </w:rPr>
        <w:t xml:space="preserve"> نمی‌</w:t>
      </w:r>
      <w:r w:rsidRPr="00CE3DC4">
        <w:rPr>
          <w:rFonts w:cs="B Lotus"/>
          <w:rtl/>
          <w:lang w:bidi="fa-IR"/>
        </w:rPr>
        <w:t>شود و ابداع کننده‏ی آن گناهی ندارد، در نتیجه به روشی خوب بر</w:t>
      </w:r>
      <w:r w:rsidR="009B0475">
        <w:rPr>
          <w:rFonts w:cs="B Lotus"/>
          <w:rtl/>
          <w:lang w:bidi="fa-IR"/>
        </w:rPr>
        <w:t xml:space="preserve"> می‌</w:t>
      </w:r>
      <w:r w:rsidRPr="00CE3DC4">
        <w:rPr>
          <w:rFonts w:cs="B Lotus"/>
          <w:rtl/>
          <w:lang w:bidi="fa-IR"/>
        </w:rPr>
        <w:t>گردد و مشمول وعده به پاداش قرار</w:t>
      </w:r>
      <w:r w:rsidR="009B0475">
        <w:rPr>
          <w:rFonts w:cs="B Lotus"/>
          <w:rtl/>
          <w:lang w:bidi="fa-IR"/>
        </w:rPr>
        <w:t xml:space="preserve"> می‌</w:t>
      </w:r>
      <w:r w:rsidRPr="00CE3DC4">
        <w:rPr>
          <w:rFonts w:cs="B Lotus"/>
          <w:rtl/>
          <w:lang w:bidi="fa-IR"/>
        </w:rPr>
        <w:t>گیرد.</w:t>
      </w:r>
    </w:p>
    <w:p w:rsidR="00615CB4" w:rsidRPr="00CE3DC4" w:rsidRDefault="00615CB4" w:rsidP="00BD6683">
      <w:pPr>
        <w:ind w:firstLine="284"/>
        <w:jc w:val="both"/>
        <w:rPr>
          <w:rFonts w:cs="B Lotus"/>
          <w:rtl/>
          <w:lang w:bidi="fa-IR"/>
        </w:rPr>
      </w:pPr>
      <w:r w:rsidRPr="00CE3DC4">
        <w:rPr>
          <w:rFonts w:cs="B Lotus"/>
          <w:b/>
          <w:bCs/>
          <w:rtl/>
          <w:lang w:bidi="fa-IR"/>
        </w:rPr>
        <w:t>دوّم-</w:t>
      </w:r>
      <w:r w:rsidRPr="00CE3DC4">
        <w:rPr>
          <w:rFonts w:cs="B Lotus"/>
          <w:rtl/>
          <w:lang w:bidi="fa-IR"/>
        </w:rPr>
        <w:t xml:space="preserve"> سلف صالح</w:t>
      </w:r>
      <w:r w:rsidR="00BD6683">
        <w:rPr>
          <w:rFonts w:cs="B Lotus"/>
          <w:lang w:bidi="fa-IR"/>
        </w:rPr>
        <w:sym w:font="AGA Arabesque" w:char="F079"/>
      </w:r>
      <w:r w:rsidRPr="00CE3DC4">
        <w:rPr>
          <w:rFonts w:cs="B Lotus"/>
          <w:rtl/>
          <w:lang w:bidi="fa-IR"/>
        </w:rPr>
        <w:t xml:space="preserve"> و در رأس آنان صحابه کارهایی کرده</w:t>
      </w:r>
      <w:r w:rsidR="00BD6683">
        <w:rPr>
          <w:rFonts w:cs="B Lotus"/>
          <w:rtl/>
          <w:lang w:bidi="fa-IR"/>
        </w:rPr>
        <w:t>‌اند</w:t>
      </w:r>
      <w:r w:rsidRPr="00CE3DC4">
        <w:rPr>
          <w:rFonts w:cs="B Lotus"/>
          <w:rtl/>
          <w:lang w:bidi="fa-IR"/>
        </w:rPr>
        <w:t xml:space="preserve"> که در قرآن و سنت نیامده و خودشان آن را خوب دانسته</w:t>
      </w:r>
      <w:r w:rsidR="00BD6683">
        <w:rPr>
          <w:rFonts w:cs="B Lotus"/>
          <w:rtl/>
          <w:lang w:bidi="fa-IR"/>
        </w:rPr>
        <w:t>‌اند</w:t>
      </w:r>
      <w:r w:rsidRPr="00CE3DC4">
        <w:rPr>
          <w:rFonts w:cs="B Lotus"/>
          <w:rtl/>
          <w:lang w:bidi="fa-IR"/>
        </w:rPr>
        <w:t xml:space="preserve"> و بر آن اجماع نموده</w:t>
      </w:r>
      <w:r w:rsidR="00BD6683">
        <w:rPr>
          <w:rFonts w:cs="B Lotus"/>
          <w:rtl/>
          <w:lang w:bidi="fa-IR"/>
        </w:rPr>
        <w:t>‌اند</w:t>
      </w:r>
      <w:r w:rsidRPr="00CE3DC4">
        <w:rPr>
          <w:rFonts w:cs="B Lotus"/>
          <w:rtl/>
          <w:lang w:bidi="fa-IR"/>
        </w:rPr>
        <w:t>. روشن است که امت محمد</w:t>
      </w:r>
      <w:r w:rsidR="00BD6683">
        <w:rPr>
          <w:rFonts w:ascii="2  Badr" w:hAnsi="2  Badr" w:cs="CTraditional Arabic"/>
          <w:rtl/>
          <w:lang w:bidi="fa-IR"/>
        </w:rPr>
        <w:t>ص</w:t>
      </w:r>
      <w:r w:rsidRPr="00CE3DC4">
        <w:rPr>
          <w:rFonts w:cs="B Lotus"/>
          <w:rtl/>
          <w:lang w:bidi="fa-IR"/>
        </w:rPr>
        <w:t xml:space="preserve"> بر گمراهی اجماع</w:t>
      </w:r>
      <w:r w:rsidR="009B0475">
        <w:rPr>
          <w:rFonts w:cs="B Lotus"/>
          <w:rtl/>
          <w:lang w:bidi="fa-IR"/>
        </w:rPr>
        <w:t xml:space="preserve"> نمی‌</w:t>
      </w:r>
      <w:r w:rsidRPr="00CE3DC4">
        <w:rPr>
          <w:rFonts w:cs="B Lotus"/>
          <w:rtl/>
          <w:lang w:bidi="fa-IR"/>
        </w:rPr>
        <w:t>کند و تنها بر هدایت و آنچه که خوب و پسندیده است، اجماع</w:t>
      </w:r>
      <w:r w:rsidR="009B0475">
        <w:rPr>
          <w:rFonts w:cs="B Lotus"/>
          <w:rtl/>
          <w:lang w:bidi="fa-IR"/>
        </w:rPr>
        <w:t xml:space="preserve"> می‌</w:t>
      </w:r>
      <w:r w:rsidRPr="00CE3DC4">
        <w:rPr>
          <w:rFonts w:cs="B Lotus"/>
          <w:rtl/>
          <w:lang w:bidi="fa-IR"/>
        </w:rPr>
        <w:t>کنند.</w:t>
      </w:r>
    </w:p>
    <w:p w:rsidR="00615CB4" w:rsidRPr="00CE3DC4" w:rsidRDefault="00615CB4" w:rsidP="00BD6683">
      <w:pPr>
        <w:ind w:firstLine="284"/>
        <w:jc w:val="both"/>
        <w:rPr>
          <w:rFonts w:cs="B Lotus"/>
          <w:lang w:bidi="fa-IR"/>
        </w:rPr>
      </w:pPr>
      <w:r w:rsidRPr="00CE3DC4">
        <w:rPr>
          <w:rFonts w:cs="B Lotus"/>
          <w:rtl/>
          <w:lang w:bidi="fa-IR"/>
        </w:rPr>
        <w:t>مثلاً بر جمع آوری قرآن و نوشتن آن در مصاحف و جمع کردن مردم بر مصحف</w:t>
      </w:r>
      <w:r w:rsidR="009B0475">
        <w:rPr>
          <w:rFonts w:cs="B Lotus"/>
          <w:rtl/>
          <w:lang w:bidi="fa-IR"/>
        </w:rPr>
        <w:t>‌ها</w:t>
      </w:r>
      <w:r w:rsidRPr="00CE3DC4">
        <w:rPr>
          <w:rFonts w:cs="B Lotus"/>
          <w:rtl/>
          <w:lang w:bidi="fa-IR"/>
        </w:rPr>
        <w:t>ی عثمانی و دور انداختن دیگر قرائت</w:t>
      </w:r>
      <w:r w:rsidR="009B0475">
        <w:rPr>
          <w:rFonts w:cs="B Lotus"/>
          <w:rtl/>
          <w:lang w:bidi="fa-IR"/>
        </w:rPr>
        <w:t>‌ها</w:t>
      </w:r>
      <w:r w:rsidRPr="00CE3DC4">
        <w:rPr>
          <w:rFonts w:cs="B Lotus"/>
          <w:rtl/>
          <w:lang w:bidi="fa-IR"/>
        </w:rPr>
        <w:t>یی که در زمان رسول خدا</w:t>
      </w:r>
      <w:r w:rsidR="00BD6683">
        <w:rPr>
          <w:rFonts w:ascii="2  Badr" w:hAnsi="2  Badr" w:cs="CTraditional Arabic"/>
          <w:rtl/>
          <w:lang w:bidi="fa-IR"/>
        </w:rPr>
        <w:t>ص</w:t>
      </w:r>
      <w:r w:rsidRPr="00CE3DC4">
        <w:rPr>
          <w:rFonts w:cs="B Lotus"/>
          <w:rtl/>
          <w:lang w:bidi="fa-IR"/>
        </w:rPr>
        <w:t xml:space="preserve"> معمول بود، اجماع کردند. کارهای از این قبیل زیادند که قابل شمارش نیستند.</w:t>
      </w:r>
    </w:p>
    <w:p w:rsidR="00615CB4" w:rsidRPr="00CE3DC4" w:rsidRDefault="00615CB4" w:rsidP="00CE3DC4">
      <w:pPr>
        <w:ind w:firstLine="284"/>
        <w:jc w:val="both"/>
        <w:rPr>
          <w:rFonts w:cs="B Lotus"/>
          <w:rtl/>
          <w:lang w:bidi="fa-IR"/>
        </w:rPr>
      </w:pPr>
      <w:r w:rsidRPr="00CE3DC4">
        <w:rPr>
          <w:rFonts w:cs="B Lotus"/>
          <w:rtl/>
          <w:lang w:bidi="fa-IR"/>
        </w:rPr>
        <w:t>سپس عالمان اسلامی در این رأی خوب، از آنان پیروی کردند و احادیث آن بزرگوار را جمع آوری کرده و تدوین نمودند و به رشته تحریر درآوردند. پیش قراولانِ این کار، مالک بن انس است که از همه‏ی سلف صالح، بیشتر تابع و پیرو سنت بوده و بیشتر از همه</w:t>
      </w:r>
      <w:r w:rsidR="00D36989">
        <w:rPr>
          <w:rFonts w:cs="B Lotus"/>
          <w:rtl/>
          <w:lang w:bidi="fa-IR"/>
        </w:rPr>
        <w:t xml:space="preserve">‌شان </w:t>
      </w:r>
      <w:r w:rsidRPr="00CE3DC4">
        <w:rPr>
          <w:rFonts w:cs="B Lotus"/>
          <w:rtl/>
          <w:lang w:bidi="fa-IR"/>
        </w:rPr>
        <w:t>از بدعت به دور بوده است.</w:t>
      </w:r>
    </w:p>
    <w:p w:rsidR="00615CB4" w:rsidRPr="00CE3DC4" w:rsidRDefault="00615CB4" w:rsidP="00CB2C0F">
      <w:pPr>
        <w:widowControl w:val="0"/>
        <w:ind w:firstLine="284"/>
        <w:jc w:val="both"/>
        <w:rPr>
          <w:rFonts w:cs="B Lotus"/>
          <w:rtl/>
          <w:lang w:bidi="fa-IR"/>
        </w:rPr>
      </w:pPr>
      <w:r w:rsidRPr="00CE3DC4">
        <w:rPr>
          <w:rFonts w:cs="B Lotus"/>
          <w:rtl/>
          <w:lang w:bidi="fa-IR"/>
        </w:rPr>
        <w:t>البته هر چند کراهیت نوشتن احادیث از صحابه نقل شده، ولی این کار با یه خاطر ترس از اتکا به این کتاب</w:t>
      </w:r>
      <w:r w:rsidR="009B0475">
        <w:rPr>
          <w:rFonts w:cs="B Lotus"/>
          <w:rtl/>
          <w:lang w:bidi="fa-IR"/>
        </w:rPr>
        <w:t>‌ها</w:t>
      </w:r>
      <w:r w:rsidRPr="00CE3DC4">
        <w:rPr>
          <w:rFonts w:cs="B Lotus"/>
          <w:rtl/>
          <w:lang w:bidi="fa-IR"/>
        </w:rPr>
        <w:t xml:space="preserve"> و خود را</w:t>
      </w:r>
      <w:r w:rsidR="00D77403">
        <w:rPr>
          <w:rFonts w:cs="B Lotus"/>
          <w:rtl/>
          <w:lang w:bidi="fa-IR"/>
        </w:rPr>
        <w:t xml:space="preserve"> بی‌</w:t>
      </w:r>
      <w:r w:rsidRPr="00CE3DC4">
        <w:rPr>
          <w:rFonts w:cs="B Lotus"/>
          <w:rtl/>
          <w:lang w:bidi="fa-IR"/>
        </w:rPr>
        <w:t>نیاز دیدن از حفظ احادیث و به دست آوردن و سراغ گرفتن آن بوده و یا به خاطر ترس از اینکه این کار رأی و نظر شخصی باشد و نقلی از قرآن و سنت نباشد.</w:t>
      </w:r>
    </w:p>
    <w:p w:rsidR="00615CB4" w:rsidRPr="00CE3DC4" w:rsidRDefault="00615CB4" w:rsidP="00CB2C0F">
      <w:pPr>
        <w:widowControl w:val="0"/>
        <w:ind w:firstLine="284"/>
        <w:jc w:val="both"/>
        <w:rPr>
          <w:rFonts w:cs="B Lotus"/>
          <w:lang w:bidi="fa-IR"/>
        </w:rPr>
      </w:pPr>
      <w:r w:rsidRPr="00CE3DC4">
        <w:rPr>
          <w:rFonts w:cs="B Lotus"/>
          <w:rtl/>
          <w:lang w:bidi="fa-IR"/>
        </w:rPr>
        <w:t>سپس بعداً وقتی جامعه‏ی اسلامی دچار ضعف شد و مجتهدان خیلی کم به سراغ احادیث جهت دستیابی به آنها</w:t>
      </w:r>
      <w:r w:rsidR="009B0475">
        <w:rPr>
          <w:rFonts w:cs="B Lotus"/>
          <w:rtl/>
          <w:lang w:bidi="fa-IR"/>
        </w:rPr>
        <w:t xml:space="preserve"> می‌</w:t>
      </w:r>
      <w:r w:rsidRPr="00CE3DC4">
        <w:rPr>
          <w:rFonts w:cs="B Lotus"/>
          <w:rtl/>
          <w:lang w:bidi="fa-IR"/>
        </w:rPr>
        <w:t>رفتند، عالمان اسلامی بر تدوین همه‏ی احادیث اتفاق کردند</w:t>
      </w:r>
      <w:r w:rsidR="000D0821">
        <w:rPr>
          <w:rFonts w:cs="B Lotus"/>
          <w:rtl/>
          <w:lang w:bidi="fa-IR"/>
        </w:rPr>
        <w:t>،</w:t>
      </w:r>
      <w:r w:rsidRPr="00CE3DC4">
        <w:rPr>
          <w:rFonts w:cs="B Lotus"/>
          <w:rtl/>
          <w:lang w:bidi="fa-IR"/>
        </w:rPr>
        <w:t xml:space="preserve"> چون ترس داشتند که احادیث پیامبر</w:t>
      </w:r>
      <w:r w:rsidR="00BD6683">
        <w:rPr>
          <w:rFonts w:ascii="2  Badr" w:hAnsi="2  Badr" w:cs="CTraditional Arabic"/>
          <w:rtl/>
          <w:lang w:bidi="fa-IR"/>
        </w:rPr>
        <w:t>ص</w:t>
      </w:r>
      <w:r w:rsidRPr="00CE3DC4">
        <w:rPr>
          <w:rFonts w:cs="B Lotus"/>
          <w:rtl/>
          <w:lang w:bidi="fa-IR"/>
        </w:rPr>
        <w:t xml:space="preserve"> به کلی به بوته‏ی فراموشی سپرده شوند.</w:t>
      </w:r>
    </w:p>
    <w:p w:rsidR="00615CB4" w:rsidRPr="00CE3DC4" w:rsidRDefault="00615CB4" w:rsidP="00D250AD">
      <w:pPr>
        <w:ind w:firstLine="284"/>
        <w:jc w:val="both"/>
        <w:rPr>
          <w:rFonts w:cs="B Lotus"/>
          <w:lang w:bidi="fa-IR"/>
        </w:rPr>
      </w:pPr>
      <w:r w:rsidRPr="00CE3DC4">
        <w:rPr>
          <w:rFonts w:cs="B Lotus"/>
          <w:rtl/>
          <w:lang w:bidi="fa-IR"/>
        </w:rPr>
        <w:t>لخمی وقتی سخن مالک و دیگران راجع به کراهیت خرید و فروشِ کتاب</w:t>
      </w:r>
      <w:r w:rsidR="009B0475">
        <w:rPr>
          <w:rFonts w:cs="B Lotus"/>
          <w:rtl/>
          <w:lang w:bidi="fa-IR"/>
        </w:rPr>
        <w:t>‌ها</w:t>
      </w:r>
      <w:r w:rsidRPr="00CE3DC4">
        <w:rPr>
          <w:rFonts w:cs="B Lotus"/>
          <w:rtl/>
          <w:lang w:bidi="fa-IR"/>
        </w:rPr>
        <w:t>ی حدیثی و دستمزد دادن برای تعلیم آن آورده و اختلاف نظر در این زمینه را نقل کرده</w:t>
      </w:r>
      <w:r w:rsidR="009B0475">
        <w:rPr>
          <w:rFonts w:cs="B Lotus"/>
          <w:rtl/>
          <w:lang w:bidi="fa-IR"/>
        </w:rPr>
        <w:t xml:space="preserve"> می‌</w:t>
      </w:r>
      <w:r w:rsidRPr="00CE3DC4">
        <w:rPr>
          <w:rFonts w:cs="B Lotus"/>
          <w:rtl/>
          <w:lang w:bidi="fa-IR"/>
        </w:rPr>
        <w:t>گوید</w:t>
      </w:r>
      <w:r w:rsidR="00422270">
        <w:rPr>
          <w:rFonts w:cs="B Lotus"/>
          <w:rtl/>
          <w:lang w:bidi="fa-IR"/>
        </w:rPr>
        <w:t>: «</w:t>
      </w:r>
      <w:r w:rsidRPr="00CE3DC4">
        <w:rPr>
          <w:rFonts w:cs="B Lotus"/>
          <w:rtl/>
          <w:lang w:bidi="fa-IR"/>
        </w:rPr>
        <w:t>به نظر</w:t>
      </w:r>
      <w:r w:rsidR="009B0475">
        <w:rPr>
          <w:rFonts w:cs="B Lotus"/>
          <w:rtl/>
          <w:lang w:bidi="fa-IR"/>
        </w:rPr>
        <w:t xml:space="preserve"> نمی‌</w:t>
      </w:r>
      <w:r w:rsidRPr="00CE3DC4">
        <w:rPr>
          <w:rFonts w:cs="B Lotus"/>
          <w:rtl/>
          <w:lang w:bidi="fa-IR"/>
        </w:rPr>
        <w:t>رسد که امروز اختلافی در جایز بودن این کار وجود داشته باشد</w:t>
      </w:r>
      <w:r w:rsidR="000D0821">
        <w:rPr>
          <w:rFonts w:cs="B Lotus"/>
          <w:rtl/>
          <w:lang w:bidi="fa-IR"/>
        </w:rPr>
        <w:t>،</w:t>
      </w:r>
      <w:r w:rsidRPr="00CE3DC4">
        <w:rPr>
          <w:rFonts w:cs="B Lotus"/>
          <w:rtl/>
          <w:lang w:bidi="fa-IR"/>
        </w:rPr>
        <w:t xml:space="preserve"> چون حفظ و فهم</w:t>
      </w:r>
      <w:r w:rsidR="009B0475">
        <w:rPr>
          <w:rFonts w:cs="B Lotus"/>
          <w:rtl/>
          <w:lang w:bidi="fa-IR"/>
        </w:rPr>
        <w:t>‌ها</w:t>
      </w:r>
      <w:r w:rsidRPr="00CE3DC4">
        <w:rPr>
          <w:rFonts w:cs="B Lotus"/>
          <w:rtl/>
          <w:lang w:bidi="fa-IR"/>
        </w:rPr>
        <w:t>ی مردم کم شده و بسیاری از گذشتگان کتاب نداشتند.</w:t>
      </w:r>
    </w:p>
    <w:p w:rsidR="00615CB4" w:rsidRPr="00CE3DC4" w:rsidRDefault="00615CB4" w:rsidP="00CE3DC4">
      <w:pPr>
        <w:ind w:firstLine="284"/>
        <w:jc w:val="both"/>
        <w:rPr>
          <w:rFonts w:cs="B Lotus"/>
          <w:rtl/>
          <w:lang w:bidi="fa-IR"/>
        </w:rPr>
      </w:pPr>
      <w:r w:rsidRPr="00CE3DC4">
        <w:rPr>
          <w:rFonts w:cs="B Lotus"/>
          <w:rtl/>
          <w:lang w:bidi="fa-IR"/>
        </w:rPr>
        <w:t>مالک گوید: قاسم و سعید کتاب نداشتند، و من حدیث را بر کسی که در این تخته</w:t>
      </w:r>
      <w:r w:rsidR="009B0475">
        <w:rPr>
          <w:rFonts w:cs="B Lotus"/>
          <w:rtl/>
          <w:lang w:bidi="fa-IR"/>
        </w:rPr>
        <w:t>‌ها</w:t>
      </w:r>
      <w:r w:rsidRPr="00CE3DC4">
        <w:rPr>
          <w:rFonts w:cs="B Lotus"/>
          <w:rtl/>
          <w:lang w:bidi="fa-IR"/>
        </w:rPr>
        <w:t xml:space="preserve"> و صفحات</w:t>
      </w:r>
      <w:r w:rsidR="009B0475">
        <w:rPr>
          <w:rFonts w:cs="B Lotus"/>
          <w:rtl/>
          <w:lang w:bidi="fa-IR"/>
        </w:rPr>
        <w:t xml:space="preserve"> می‌</w:t>
      </w:r>
      <w:r w:rsidRPr="00CE3DC4">
        <w:rPr>
          <w:rFonts w:cs="B Lotus"/>
          <w:rtl/>
          <w:lang w:bidi="fa-IR"/>
        </w:rPr>
        <w:t>نویسد،</w:t>
      </w:r>
      <w:r w:rsidR="009B0475">
        <w:rPr>
          <w:rFonts w:cs="B Lotus"/>
          <w:rtl/>
          <w:lang w:bidi="fa-IR"/>
        </w:rPr>
        <w:t xml:space="preserve"> نمی‌</w:t>
      </w:r>
      <w:r w:rsidRPr="00CE3DC4">
        <w:rPr>
          <w:rFonts w:cs="B Lotus"/>
          <w:rtl/>
          <w:lang w:bidi="fa-IR"/>
        </w:rPr>
        <w:t>خواندم. به ابن شهاب گفتم: آیا حدیث را</w:t>
      </w:r>
      <w:r w:rsidR="009B0475">
        <w:rPr>
          <w:rFonts w:cs="B Lotus"/>
          <w:rtl/>
          <w:lang w:bidi="fa-IR"/>
        </w:rPr>
        <w:t xml:space="preserve"> می‌</w:t>
      </w:r>
      <w:r w:rsidRPr="00CE3DC4">
        <w:rPr>
          <w:rFonts w:cs="B Lotus"/>
          <w:rtl/>
          <w:lang w:bidi="fa-IR"/>
        </w:rPr>
        <w:t>نویسی؟</w:t>
      </w:r>
      <w:r w:rsidR="00D250AD">
        <w:rPr>
          <w:rFonts w:cs="B Lotus" w:hint="cs"/>
          <w:rtl/>
          <w:lang w:bidi="fa-IR"/>
        </w:rPr>
        <w:t xml:space="preserve"> </w:t>
      </w:r>
      <w:r w:rsidRPr="00CE3DC4">
        <w:rPr>
          <w:rFonts w:cs="B Lotus"/>
          <w:rtl/>
          <w:lang w:bidi="fa-IR"/>
        </w:rPr>
        <w:t>گفت: خیر. گفتم: آیا از راویان حدیث</w:t>
      </w:r>
      <w:r w:rsidR="009B0475">
        <w:rPr>
          <w:rFonts w:cs="B Lotus"/>
          <w:rtl/>
          <w:lang w:bidi="fa-IR"/>
        </w:rPr>
        <w:t xml:space="preserve"> می‌</w:t>
      </w:r>
      <w:r w:rsidRPr="00CE3DC4">
        <w:rPr>
          <w:rFonts w:cs="B Lotus"/>
          <w:rtl/>
          <w:lang w:bidi="fa-IR"/>
        </w:rPr>
        <w:t>خواهی که دوباره حدیث را برایت تکرار کنند؟ گفت:</w:t>
      </w:r>
      <w:r w:rsidR="00D250AD">
        <w:rPr>
          <w:rFonts w:cs="B Lotus" w:hint="cs"/>
          <w:rtl/>
          <w:lang w:bidi="fa-IR"/>
        </w:rPr>
        <w:t xml:space="preserve"> </w:t>
      </w:r>
      <w:r w:rsidRPr="00CE3DC4">
        <w:rPr>
          <w:rFonts w:cs="B Lotus"/>
          <w:rtl/>
          <w:lang w:bidi="fa-IR"/>
        </w:rPr>
        <w:t>خیر.</w:t>
      </w:r>
    </w:p>
    <w:p w:rsidR="00615CB4" w:rsidRPr="00CE3DC4" w:rsidRDefault="00615CB4" w:rsidP="00CE3DC4">
      <w:pPr>
        <w:ind w:firstLine="284"/>
        <w:jc w:val="both"/>
        <w:rPr>
          <w:rFonts w:cs="B Lotus"/>
          <w:rtl/>
          <w:lang w:bidi="fa-IR"/>
        </w:rPr>
      </w:pPr>
      <w:r w:rsidRPr="00CE3DC4">
        <w:rPr>
          <w:rFonts w:cs="B Lotus"/>
          <w:rtl/>
          <w:lang w:bidi="fa-IR"/>
        </w:rPr>
        <w:t>این شأن عالمان اسلامی بود. اگر مردم مثل آنان</w:t>
      </w:r>
      <w:r w:rsidR="009B0475">
        <w:rPr>
          <w:rFonts w:cs="B Lotus"/>
          <w:rtl/>
          <w:lang w:bidi="fa-IR"/>
        </w:rPr>
        <w:t xml:space="preserve"> می‌</w:t>
      </w:r>
      <w:r w:rsidRPr="00CE3DC4">
        <w:rPr>
          <w:rFonts w:cs="B Lotus"/>
          <w:rtl/>
          <w:lang w:bidi="fa-IR"/>
        </w:rPr>
        <w:t>کردند و احادیث را</w:t>
      </w:r>
      <w:r w:rsidR="009B0475">
        <w:rPr>
          <w:rFonts w:cs="B Lotus"/>
          <w:rtl/>
          <w:lang w:bidi="fa-IR"/>
        </w:rPr>
        <w:t xml:space="preserve"> نمی‌</w:t>
      </w:r>
      <w:r w:rsidRPr="00CE3DC4">
        <w:rPr>
          <w:rFonts w:cs="B Lotus"/>
          <w:rtl/>
          <w:lang w:bidi="fa-IR"/>
        </w:rPr>
        <w:t>نوشتند، قطعاً علم دین و احادیث نبوی از بین</w:t>
      </w:r>
      <w:r w:rsidR="009B0475">
        <w:rPr>
          <w:rFonts w:cs="B Lotus"/>
          <w:rtl/>
          <w:lang w:bidi="fa-IR"/>
        </w:rPr>
        <w:t xml:space="preserve"> می‌</w:t>
      </w:r>
      <w:r w:rsidRPr="00CE3DC4">
        <w:rPr>
          <w:rFonts w:cs="B Lotus"/>
          <w:rtl/>
          <w:lang w:bidi="fa-IR"/>
        </w:rPr>
        <w:t>رفت و هیچ نشانی از آن</w:t>
      </w:r>
      <w:r w:rsidR="009B0475">
        <w:rPr>
          <w:rFonts w:cs="B Lotus"/>
          <w:rtl/>
          <w:lang w:bidi="fa-IR"/>
        </w:rPr>
        <w:t xml:space="preserve"> نمی‌</w:t>
      </w:r>
      <w:r w:rsidRPr="00CE3DC4">
        <w:rPr>
          <w:rFonts w:cs="B Lotus"/>
          <w:rtl/>
          <w:lang w:bidi="fa-IR"/>
        </w:rPr>
        <w:t>نماند. مردمان امروز کتاب</w:t>
      </w:r>
      <w:r w:rsidR="009B0475">
        <w:rPr>
          <w:rFonts w:cs="B Lotus"/>
          <w:rtl/>
          <w:lang w:bidi="fa-IR"/>
        </w:rPr>
        <w:t>‌ها</w:t>
      </w:r>
      <w:r w:rsidRPr="00CE3DC4">
        <w:rPr>
          <w:rFonts w:cs="B Lotus"/>
          <w:rtl/>
          <w:lang w:bidi="fa-IR"/>
        </w:rPr>
        <w:t>ی آنان را</w:t>
      </w:r>
      <w:r w:rsidR="009B0475">
        <w:rPr>
          <w:rFonts w:cs="B Lotus"/>
          <w:rtl/>
          <w:lang w:bidi="fa-IR"/>
        </w:rPr>
        <w:t xml:space="preserve"> می‌</w:t>
      </w:r>
      <w:r w:rsidRPr="00CE3DC4">
        <w:rPr>
          <w:rFonts w:cs="B Lotus"/>
          <w:rtl/>
          <w:lang w:bidi="fa-IR"/>
        </w:rPr>
        <w:t>خوانند تازه به پای آنان</w:t>
      </w:r>
      <w:r w:rsidR="009B0475">
        <w:rPr>
          <w:rFonts w:cs="B Lotus"/>
          <w:rtl/>
          <w:lang w:bidi="fa-IR"/>
        </w:rPr>
        <w:t xml:space="preserve"> نمی‌</w:t>
      </w:r>
      <w:r w:rsidRPr="00CE3DC4">
        <w:rPr>
          <w:rFonts w:cs="B Lotus"/>
          <w:rtl/>
          <w:lang w:bidi="fa-IR"/>
        </w:rPr>
        <w:t>رسند و کوتاهی</w:t>
      </w:r>
      <w:r w:rsidR="009B0475">
        <w:rPr>
          <w:rFonts w:cs="B Lotus"/>
          <w:rtl/>
          <w:lang w:bidi="fa-IR"/>
        </w:rPr>
        <w:t xml:space="preserve"> می‌</w:t>
      </w:r>
      <w:r w:rsidRPr="00CE3DC4">
        <w:rPr>
          <w:rFonts w:cs="B Lotus"/>
          <w:rtl/>
          <w:lang w:bidi="fa-IR"/>
        </w:rPr>
        <w:t>کنند.</w:t>
      </w:r>
    </w:p>
    <w:p w:rsidR="00615CB4" w:rsidRPr="00CE3DC4" w:rsidRDefault="00615CB4" w:rsidP="00CE3DC4">
      <w:pPr>
        <w:ind w:firstLine="284"/>
        <w:jc w:val="both"/>
        <w:rPr>
          <w:rFonts w:cs="B Lotus"/>
          <w:rtl/>
          <w:lang w:bidi="fa-IR"/>
        </w:rPr>
      </w:pPr>
      <w:r w:rsidRPr="00CE3DC4">
        <w:rPr>
          <w:rFonts w:cs="B Lotus"/>
          <w:rtl/>
          <w:lang w:bidi="fa-IR"/>
        </w:rPr>
        <w:t>به علاوه، در مسائل فرعی و فقهی اختلافی نداریم که اجتهاد و قیاس در مسائل فقهی واجب است. وقتی چنین است، ننوشتن کتاب</w:t>
      </w:r>
      <w:r w:rsidR="009B0475">
        <w:rPr>
          <w:rFonts w:cs="B Lotus"/>
          <w:rtl/>
          <w:lang w:bidi="fa-IR"/>
        </w:rPr>
        <w:t>‌ها</w:t>
      </w:r>
      <w:r w:rsidRPr="00CE3DC4">
        <w:rPr>
          <w:rFonts w:cs="B Lotus"/>
          <w:rtl/>
          <w:lang w:bidi="fa-IR"/>
        </w:rPr>
        <w:t>ی فقهی و عدم خرید و فروش آنها منجر به تقصیر و کوتاهی در اجتهاد</w:t>
      </w:r>
      <w:r w:rsidR="009B0475">
        <w:rPr>
          <w:rFonts w:cs="B Lotus"/>
          <w:rtl/>
          <w:lang w:bidi="fa-IR"/>
        </w:rPr>
        <w:t xml:space="preserve"> می‌</w:t>
      </w:r>
      <w:r w:rsidRPr="00CE3DC4">
        <w:rPr>
          <w:rFonts w:cs="B Lotus"/>
          <w:rtl/>
          <w:lang w:bidi="fa-IR"/>
        </w:rPr>
        <w:t>شود و سبب</w:t>
      </w:r>
      <w:r w:rsidR="009B0475">
        <w:rPr>
          <w:rFonts w:cs="B Lotus"/>
          <w:rtl/>
          <w:lang w:bidi="fa-IR"/>
        </w:rPr>
        <w:t xml:space="preserve"> می‌</w:t>
      </w:r>
      <w:r w:rsidRPr="00CE3DC4">
        <w:rPr>
          <w:rFonts w:cs="B Lotus"/>
          <w:rtl/>
          <w:lang w:bidi="fa-IR"/>
        </w:rPr>
        <w:t>شود اجتهاد در جای خویش گذاشته نشود</w:t>
      </w:r>
      <w:r w:rsidR="000D0821">
        <w:rPr>
          <w:rFonts w:cs="B Lotus"/>
          <w:rtl/>
          <w:lang w:bidi="fa-IR"/>
        </w:rPr>
        <w:t>،</w:t>
      </w:r>
      <w:r w:rsidRPr="00CE3DC4">
        <w:rPr>
          <w:rFonts w:cs="B Lotus"/>
          <w:rtl/>
          <w:lang w:bidi="fa-IR"/>
        </w:rPr>
        <w:t xml:space="preserve"> زیرا از طریق شناخت آرای گذشتگان و ترجیح میان اقوال و آرایشان، معلوم</w:t>
      </w:r>
      <w:r w:rsidR="009B0475">
        <w:rPr>
          <w:rFonts w:cs="B Lotus"/>
          <w:rtl/>
          <w:lang w:bidi="fa-IR"/>
        </w:rPr>
        <w:t xml:space="preserve"> می‌</w:t>
      </w:r>
      <w:r w:rsidRPr="00CE3DC4">
        <w:rPr>
          <w:rFonts w:cs="B Lotus"/>
          <w:rtl/>
          <w:lang w:bidi="fa-IR"/>
        </w:rPr>
        <w:t>شود که آنان در زمینه‏ی گذاشتن اجتهاد در جای خود و اهمیت به آن، خیلی دقیق بوده</w:t>
      </w:r>
      <w:r w:rsidR="00BD6683">
        <w:rPr>
          <w:rFonts w:cs="B Lotus"/>
          <w:rtl/>
          <w:lang w:bidi="fa-IR"/>
        </w:rPr>
        <w:t>‌اند</w:t>
      </w:r>
      <w:r w:rsidRPr="00CE3DC4">
        <w:rPr>
          <w:rFonts w:cs="B Lotus"/>
          <w:rtl/>
          <w:lang w:bidi="fa-IR"/>
        </w:rPr>
        <w:t>».</w:t>
      </w:r>
    </w:p>
    <w:p w:rsidR="00615CB4" w:rsidRPr="00CE3DC4" w:rsidRDefault="00615CB4" w:rsidP="00D250AD">
      <w:pPr>
        <w:ind w:firstLine="284"/>
        <w:jc w:val="both"/>
        <w:rPr>
          <w:rFonts w:cs="B Lotus"/>
          <w:rtl/>
          <w:lang w:bidi="fa-IR"/>
        </w:rPr>
      </w:pPr>
      <w:r w:rsidRPr="00CE3DC4">
        <w:rPr>
          <w:rFonts w:cs="B Lotus"/>
          <w:rtl/>
          <w:lang w:bidi="fa-IR"/>
        </w:rPr>
        <w:t>سخنان لخمی در اینجا به پایان</w:t>
      </w:r>
      <w:r w:rsidR="009B0475">
        <w:rPr>
          <w:rFonts w:cs="B Lotus"/>
          <w:rtl/>
          <w:lang w:bidi="fa-IR"/>
        </w:rPr>
        <w:t xml:space="preserve"> می‌</w:t>
      </w:r>
      <w:r w:rsidRPr="00CE3DC4">
        <w:rPr>
          <w:rFonts w:cs="B Lotus"/>
          <w:rtl/>
          <w:lang w:bidi="fa-IR"/>
        </w:rPr>
        <w:t>رسد. در این سخنان انجام دادن کاری که گذشتگان نکرده</w:t>
      </w:r>
      <w:r w:rsidR="00BD6683">
        <w:rPr>
          <w:rFonts w:cs="B Lotus"/>
          <w:rtl/>
          <w:lang w:bidi="fa-IR"/>
        </w:rPr>
        <w:t>‌اند</w:t>
      </w:r>
      <w:r w:rsidRPr="00CE3DC4">
        <w:rPr>
          <w:rFonts w:cs="B Lotus"/>
          <w:rtl/>
          <w:lang w:bidi="fa-IR"/>
        </w:rPr>
        <w:t>، جایز دانسته شده است</w:t>
      </w:r>
      <w:r w:rsidR="000D0821">
        <w:rPr>
          <w:rFonts w:cs="B Lotus"/>
          <w:rtl/>
          <w:lang w:bidi="fa-IR"/>
        </w:rPr>
        <w:t>،</w:t>
      </w:r>
      <w:r w:rsidRPr="00CE3DC4">
        <w:rPr>
          <w:rFonts w:cs="B Lotus"/>
          <w:rtl/>
          <w:lang w:bidi="fa-IR"/>
        </w:rPr>
        <w:t xml:space="preserve"> چون او دلیل درستی در این زمینه دارد. ما نیز</w:t>
      </w:r>
      <w:r w:rsidR="009B0475">
        <w:rPr>
          <w:rFonts w:cs="B Lotus"/>
          <w:rtl/>
          <w:lang w:bidi="fa-IR"/>
        </w:rPr>
        <w:t xml:space="preserve"> می‌</w:t>
      </w:r>
      <w:r w:rsidRPr="00CE3DC4">
        <w:rPr>
          <w:rFonts w:cs="B Lotus"/>
          <w:rtl/>
          <w:lang w:bidi="fa-IR"/>
        </w:rPr>
        <w:t>گوییم: هر امر تازه</w:t>
      </w:r>
      <w:r w:rsidR="009B0475">
        <w:rPr>
          <w:rFonts w:cs="B Lotus"/>
          <w:rtl/>
          <w:lang w:bidi="fa-IR"/>
        </w:rPr>
        <w:t xml:space="preserve">‌ای </w:t>
      </w:r>
      <w:r w:rsidRPr="00CE3DC4">
        <w:rPr>
          <w:rFonts w:cs="B Lotus"/>
          <w:rtl/>
          <w:lang w:bidi="fa-IR"/>
        </w:rPr>
        <w:t xml:space="preserve">که دلیل داشته باشد، نکوهیده و ناپسند نیست بلکه پسندیده و خوب است و ابداع کننده‏ی آن </w:t>
      </w:r>
      <w:r w:rsidR="00D250AD">
        <w:rPr>
          <w:rFonts w:cs="B Lotus"/>
          <w:rtl/>
          <w:lang w:bidi="fa-IR"/>
        </w:rPr>
        <w:t>کسی است که روشی پسندیده را پایه</w:t>
      </w:r>
      <w:r w:rsidR="00D250AD">
        <w:rPr>
          <w:rFonts w:cs="B Lotus" w:hint="cs"/>
          <w:rtl/>
          <w:lang w:bidi="fa-IR"/>
        </w:rPr>
        <w:t>‌</w:t>
      </w:r>
      <w:r w:rsidRPr="00CE3DC4">
        <w:rPr>
          <w:rFonts w:cs="B Lotus"/>
          <w:rtl/>
          <w:lang w:bidi="fa-IR"/>
        </w:rPr>
        <w:t>گذاری کرده است. پس کجا به طور مطلق یا به طور عموم، امور تازه و بدعت</w:t>
      </w:r>
      <w:r w:rsidR="009B0475">
        <w:rPr>
          <w:rFonts w:cs="B Lotus"/>
          <w:rtl/>
          <w:lang w:bidi="fa-IR"/>
        </w:rPr>
        <w:t>‌ها</w:t>
      </w:r>
      <w:r w:rsidRPr="00CE3DC4">
        <w:rPr>
          <w:rFonts w:cs="B Lotus"/>
          <w:rtl/>
          <w:lang w:bidi="fa-IR"/>
        </w:rPr>
        <w:t xml:space="preserve"> مورد مذمت و نکوهش قرار گرفته</w:t>
      </w:r>
      <w:r w:rsidR="00BD6683">
        <w:rPr>
          <w:rFonts w:cs="B Lotus"/>
          <w:rtl/>
          <w:lang w:bidi="fa-IR"/>
        </w:rPr>
        <w:t>‌اند</w:t>
      </w:r>
      <w:r w:rsidRPr="00CE3DC4">
        <w:rPr>
          <w:rFonts w:cs="B Lotus"/>
          <w:rtl/>
          <w:lang w:bidi="fa-IR"/>
        </w:rPr>
        <w:t>؟! عمر بن عبدالعزیز گوید</w:t>
      </w:r>
      <w:r w:rsidR="00422270">
        <w:rPr>
          <w:rFonts w:cs="B Lotus"/>
          <w:rtl/>
          <w:lang w:bidi="fa-IR"/>
        </w:rPr>
        <w:t>: «</w:t>
      </w:r>
      <w:r w:rsidRPr="00CE3DC4">
        <w:rPr>
          <w:rFonts w:cs="B Lotus"/>
          <w:rtl/>
          <w:lang w:bidi="fa-IR"/>
        </w:rPr>
        <w:t>قضایا و مسائلی زیاد به اندازه‏‏‏ی گناه و فجور جنایتکاران برای دانشمندان اسلامی پیش آمده است». پس</w:t>
      </w:r>
      <w:r w:rsidR="0000153C">
        <w:rPr>
          <w:rFonts w:cs="B Lotus" w:hint="cs"/>
          <w:rtl/>
          <w:lang w:bidi="fa-IR"/>
        </w:rPr>
        <w:t xml:space="preserve"> -</w:t>
      </w:r>
      <w:r w:rsidR="00D250AD">
        <w:rPr>
          <w:rFonts w:cs="B Lotus"/>
          <w:rtl/>
          <w:lang w:bidi="fa-IR"/>
        </w:rPr>
        <w:t>همان</w:t>
      </w:r>
      <w:r w:rsidR="00D250AD">
        <w:rPr>
          <w:rFonts w:cs="B Lotus" w:hint="cs"/>
          <w:rtl/>
          <w:lang w:bidi="fa-IR"/>
        </w:rPr>
        <w:t>‌</w:t>
      </w:r>
      <w:r w:rsidRPr="00CE3DC4">
        <w:rPr>
          <w:rFonts w:cs="B Lotus"/>
          <w:rtl/>
          <w:lang w:bidi="fa-IR"/>
        </w:rPr>
        <w:t>طور که</w:t>
      </w:r>
      <w:r w:rsidR="009B0475">
        <w:rPr>
          <w:rFonts w:cs="B Lotus"/>
          <w:rtl/>
          <w:lang w:bidi="fa-IR"/>
        </w:rPr>
        <w:t xml:space="preserve"> می‌</w:t>
      </w:r>
      <w:r w:rsidRPr="00CE3DC4">
        <w:rPr>
          <w:rFonts w:cs="B Lotus"/>
          <w:rtl/>
          <w:lang w:bidi="fa-IR"/>
        </w:rPr>
        <w:t>بینی- عمر بن عبدالعزیز ابداع قضایا و امور تازه به اندازه‏‏‏ی گناه و فجور جنایتکاران جایز دانسته هر چند ای</w:t>
      </w:r>
      <w:r w:rsidR="00D250AD">
        <w:rPr>
          <w:rFonts w:cs="B Lotus"/>
          <w:rtl/>
          <w:lang w:bidi="fa-IR"/>
        </w:rPr>
        <w:t>ن امورِ تازه و نو، اصلی ندارند.</w:t>
      </w:r>
    </w:p>
    <w:p w:rsidR="00615CB4" w:rsidRPr="00CE3DC4" w:rsidRDefault="00D250AD" w:rsidP="00BD6683">
      <w:pPr>
        <w:ind w:firstLine="284"/>
        <w:jc w:val="both"/>
        <w:rPr>
          <w:rFonts w:cs="B Lotus"/>
          <w:lang w:bidi="fa-IR"/>
        </w:rPr>
      </w:pPr>
      <w:r>
        <w:rPr>
          <w:rFonts w:cs="B Lotus"/>
          <w:rtl/>
          <w:lang w:bidi="fa-IR"/>
        </w:rPr>
        <w:t>مانند ضامن کردن صنعت</w:t>
      </w:r>
      <w:r>
        <w:rPr>
          <w:rFonts w:cs="B Lotus" w:hint="cs"/>
          <w:rtl/>
          <w:lang w:bidi="fa-IR"/>
        </w:rPr>
        <w:t>‌</w:t>
      </w:r>
      <w:r w:rsidR="00615CB4" w:rsidRPr="00CE3DC4">
        <w:rPr>
          <w:rFonts w:cs="B Lotus"/>
          <w:rtl/>
          <w:lang w:bidi="fa-IR"/>
        </w:rPr>
        <w:t>گران در مقابل صنعتی که انجام</w:t>
      </w:r>
      <w:r w:rsidR="009B0475">
        <w:rPr>
          <w:rFonts w:cs="B Lotus"/>
          <w:rtl/>
          <w:lang w:bidi="fa-IR"/>
        </w:rPr>
        <w:t xml:space="preserve"> می‌</w:t>
      </w:r>
      <w:r w:rsidR="00615CB4" w:rsidRPr="00CE3DC4">
        <w:rPr>
          <w:rFonts w:cs="B Lotus"/>
          <w:rtl/>
          <w:lang w:bidi="fa-IR"/>
        </w:rPr>
        <w:t>دهند. این رأی از خلفای راشدین</w:t>
      </w:r>
      <w:r w:rsidR="00BD6683">
        <w:rPr>
          <w:rFonts w:cs="B Lotus"/>
          <w:lang w:bidi="fa-IR"/>
        </w:rPr>
        <w:sym w:font="AGA Arabesque" w:char="F079"/>
      </w:r>
      <w:r w:rsidR="00615CB4" w:rsidRPr="00CE3DC4">
        <w:rPr>
          <w:rFonts w:cs="B Lotus"/>
          <w:rtl/>
          <w:lang w:bidi="fa-IR"/>
        </w:rPr>
        <w:t xml:space="preserve"> نقل شده است.</w:t>
      </w:r>
    </w:p>
    <w:p w:rsidR="00615CB4" w:rsidRPr="00CE3DC4" w:rsidRDefault="00615CB4" w:rsidP="00BD6683">
      <w:pPr>
        <w:ind w:firstLine="284"/>
        <w:jc w:val="both"/>
        <w:rPr>
          <w:rFonts w:cs="B Lotus"/>
          <w:lang w:bidi="fa-IR"/>
        </w:rPr>
      </w:pPr>
      <w:r w:rsidRPr="00CE3DC4">
        <w:rPr>
          <w:rFonts w:cs="B Lotus"/>
          <w:rtl/>
          <w:lang w:bidi="fa-IR"/>
        </w:rPr>
        <w:t>قتل چند نفر درمقابل یک نفر. این رأی از عمر و علی و ابن عباس و مغیره بن شعبه</w:t>
      </w:r>
      <w:r w:rsidR="00BD6683">
        <w:rPr>
          <w:rFonts w:cs="B Lotus"/>
          <w:lang w:bidi="fa-IR"/>
        </w:rPr>
        <w:sym w:font="AGA Arabesque" w:char="F079"/>
      </w:r>
      <w:r w:rsidRPr="00CE3DC4">
        <w:rPr>
          <w:rFonts w:cs="B Lotus"/>
          <w:rtl/>
          <w:lang w:bidi="fa-IR"/>
        </w:rPr>
        <w:t xml:space="preserve"> روایت شده است.</w:t>
      </w:r>
    </w:p>
    <w:p w:rsidR="00615CB4" w:rsidRPr="00CE3DC4" w:rsidRDefault="00615CB4" w:rsidP="00CE3DC4">
      <w:pPr>
        <w:ind w:firstLine="284"/>
        <w:jc w:val="both"/>
        <w:rPr>
          <w:rFonts w:cs="B Lotus"/>
          <w:lang w:bidi="fa-IR"/>
        </w:rPr>
      </w:pPr>
      <w:r w:rsidRPr="00CE3DC4">
        <w:rPr>
          <w:rFonts w:cs="B Lotus"/>
          <w:rtl/>
          <w:lang w:bidi="fa-IR"/>
        </w:rPr>
        <w:t>مالک و اصحاب او به این گفته‏ی شخص مرده که در زمان حیاتش اظهار داشته که خونم نزد فلانی است، عمل کرده</w:t>
      </w:r>
      <w:r w:rsidR="00BD6683">
        <w:rPr>
          <w:rFonts w:cs="B Lotus"/>
          <w:rtl/>
          <w:lang w:bidi="fa-IR"/>
        </w:rPr>
        <w:t>‌اند</w:t>
      </w:r>
      <w:r w:rsidRPr="00CE3DC4">
        <w:rPr>
          <w:rFonts w:cs="B Lotus"/>
          <w:rtl/>
          <w:lang w:bidi="fa-IR"/>
        </w:rPr>
        <w:t xml:space="preserve"> در حالی که در کتاب</w:t>
      </w:r>
      <w:r w:rsidR="00D250AD">
        <w:rPr>
          <w:rFonts w:cs="B Lotus" w:hint="cs"/>
          <w:rtl/>
          <w:lang w:bidi="fa-IR"/>
        </w:rPr>
        <w:t xml:space="preserve"> </w:t>
      </w:r>
      <w:r w:rsidRPr="00CE3DC4">
        <w:rPr>
          <w:rFonts w:cs="B Lotus"/>
          <w:rtl/>
          <w:lang w:bidi="fa-IR"/>
        </w:rPr>
        <w:t>«</w:t>
      </w:r>
      <w:r w:rsidRPr="00D250AD">
        <w:rPr>
          <w:rFonts w:ascii="mylotus" w:hAnsi="mylotus" w:cs="mylotus"/>
          <w:rtl/>
          <w:lang w:bidi="fa-IR"/>
        </w:rPr>
        <w:t>ال</w:t>
      </w:r>
      <w:r w:rsidR="00D250AD" w:rsidRPr="00D250AD">
        <w:rPr>
          <w:rFonts w:ascii="mylotus" w:hAnsi="mylotus" w:cs="mylotus"/>
          <w:rtl/>
          <w:lang w:bidi="fa-IR"/>
        </w:rPr>
        <w:t>ـ</w:t>
      </w:r>
      <w:r w:rsidRPr="00D250AD">
        <w:rPr>
          <w:rFonts w:ascii="mylotus" w:hAnsi="mylotus" w:cs="mylotus"/>
          <w:rtl/>
          <w:lang w:bidi="fa-IR"/>
        </w:rPr>
        <w:t>موطأ</w:t>
      </w:r>
      <w:r w:rsidRPr="00CE3DC4">
        <w:rPr>
          <w:rFonts w:cs="B Lotus"/>
          <w:rtl/>
          <w:lang w:bidi="fa-IR"/>
        </w:rPr>
        <w:t>» دلیل نقلی برای این کار وجود ندارد بلکه مالک علت آن را یک امر مصلحتی دانسته است. در مذهب امام مالک، مسائلی از این قبیل زیاد است.</w:t>
      </w:r>
    </w:p>
    <w:p w:rsidR="00615CB4" w:rsidRPr="00CE3DC4" w:rsidRDefault="00615CB4" w:rsidP="00CE3DC4">
      <w:pPr>
        <w:ind w:firstLine="284"/>
        <w:jc w:val="both"/>
        <w:rPr>
          <w:rFonts w:cs="B Lotus"/>
          <w:rtl/>
          <w:lang w:bidi="fa-IR"/>
        </w:rPr>
      </w:pPr>
      <w:r w:rsidRPr="00CE3DC4">
        <w:rPr>
          <w:rFonts w:cs="B Lotus"/>
          <w:rtl/>
          <w:lang w:bidi="fa-IR"/>
        </w:rPr>
        <w:t>وقتی این عمل با وجودی که تازه ابداع شده، جایز است چرا مانند آن جایز نباشد حال آنکه علت هر دو یکی است</w:t>
      </w:r>
      <w:r w:rsidR="000D0821">
        <w:rPr>
          <w:rFonts w:cs="B Lotus"/>
          <w:rtl/>
          <w:lang w:bidi="fa-IR"/>
        </w:rPr>
        <w:t>،</w:t>
      </w:r>
      <w:r w:rsidRPr="00CE3DC4">
        <w:rPr>
          <w:rFonts w:cs="B Lotus"/>
          <w:rtl/>
          <w:lang w:bidi="fa-IR"/>
        </w:rPr>
        <w:t xml:space="preserve"> چون همه</w:t>
      </w:r>
      <w:r w:rsidR="00D36989">
        <w:rPr>
          <w:rFonts w:cs="B Lotus"/>
          <w:rtl/>
          <w:lang w:bidi="fa-IR"/>
        </w:rPr>
        <w:t xml:space="preserve">‌شان </w:t>
      </w:r>
      <w:r w:rsidRPr="00CE3DC4">
        <w:rPr>
          <w:rFonts w:cs="B Lotus"/>
          <w:rtl/>
          <w:lang w:bidi="fa-IR"/>
        </w:rPr>
        <w:t>به طور کلی مصلحت</w:t>
      </w:r>
      <w:r w:rsidR="009B0475">
        <w:rPr>
          <w:rFonts w:cs="B Lotus"/>
          <w:rtl/>
          <w:lang w:bidi="fa-IR"/>
        </w:rPr>
        <w:t>‌ها</w:t>
      </w:r>
      <w:r w:rsidRPr="00CE3DC4">
        <w:rPr>
          <w:rFonts w:cs="B Lotus"/>
          <w:rtl/>
          <w:lang w:bidi="fa-IR"/>
        </w:rPr>
        <w:t>ی معتبری هستند؟! و اگر هیچ یک از این کارها جایز نبوده، پس چرا به برخی از آنها اتفاق و اجماع نموده</w:t>
      </w:r>
      <w:r w:rsidR="00BD6683">
        <w:rPr>
          <w:rFonts w:cs="B Lotus"/>
          <w:rtl/>
          <w:lang w:bidi="fa-IR"/>
        </w:rPr>
        <w:t>‌اند</w:t>
      </w:r>
      <w:r w:rsidRPr="00CE3DC4">
        <w:rPr>
          <w:rFonts w:cs="B Lotus"/>
          <w:rtl/>
          <w:lang w:bidi="fa-IR"/>
        </w:rPr>
        <w:t xml:space="preserve"> و دیگران، مسائلی را از برخی از آنها استنباط کرده</w:t>
      </w:r>
      <w:r w:rsidR="00BD6683">
        <w:rPr>
          <w:rFonts w:cs="B Lotus"/>
          <w:rtl/>
          <w:lang w:bidi="fa-IR"/>
        </w:rPr>
        <w:t>‌اند</w:t>
      </w:r>
      <w:r w:rsidRPr="00CE3DC4">
        <w:rPr>
          <w:rFonts w:cs="B Lotus"/>
          <w:rtl/>
          <w:lang w:bidi="fa-IR"/>
        </w:rPr>
        <w:t>؟! ناگزیر باید گفت: اینان تنها از کاری که اینان کرده</w:t>
      </w:r>
      <w:r w:rsidR="00BD6683">
        <w:rPr>
          <w:rFonts w:cs="B Lotus"/>
          <w:rtl/>
          <w:lang w:bidi="fa-IR"/>
        </w:rPr>
        <w:t>‌اند</w:t>
      </w:r>
      <w:r w:rsidRPr="00CE3DC4">
        <w:rPr>
          <w:rFonts w:cs="B Lotus"/>
          <w:rtl/>
          <w:lang w:bidi="fa-IR"/>
        </w:rPr>
        <w:t>، پیروی نموده</w:t>
      </w:r>
      <w:r w:rsidR="00BD6683">
        <w:rPr>
          <w:rFonts w:cs="B Lotus"/>
          <w:rtl/>
          <w:lang w:bidi="fa-IR"/>
        </w:rPr>
        <w:t>‌اند</w:t>
      </w:r>
      <w:r w:rsidRPr="00CE3DC4">
        <w:rPr>
          <w:rFonts w:cs="B Lotus"/>
          <w:rtl/>
          <w:lang w:bidi="fa-IR"/>
        </w:rPr>
        <w:t xml:space="preserve"> و از کاری که نکرده</w:t>
      </w:r>
      <w:r w:rsidR="00BD6683">
        <w:rPr>
          <w:rFonts w:cs="B Lotus"/>
          <w:rtl/>
          <w:lang w:bidi="fa-IR"/>
        </w:rPr>
        <w:t>‌اند</w:t>
      </w:r>
      <w:r w:rsidRPr="00CE3DC4">
        <w:rPr>
          <w:rFonts w:cs="B Lotus"/>
          <w:rtl/>
          <w:lang w:bidi="fa-IR"/>
        </w:rPr>
        <w:t>، پیروی ننموده</w:t>
      </w:r>
      <w:r w:rsidR="00BD6683">
        <w:rPr>
          <w:rFonts w:cs="B Lotus"/>
          <w:rtl/>
          <w:lang w:bidi="fa-IR"/>
        </w:rPr>
        <w:t>‌اند</w:t>
      </w:r>
      <w:r w:rsidRPr="00CE3DC4">
        <w:rPr>
          <w:rFonts w:cs="B Lotus"/>
          <w:rtl/>
          <w:lang w:bidi="fa-IR"/>
        </w:rPr>
        <w:t>، هر چند علت هر دو کار که مجوز قیاس است، یکی</w:t>
      </w:r>
      <w:r w:rsidR="009B0475">
        <w:rPr>
          <w:rFonts w:cs="B Lotus"/>
          <w:rtl/>
          <w:lang w:bidi="fa-IR"/>
        </w:rPr>
        <w:t xml:space="preserve"> می‌</w:t>
      </w:r>
      <w:r w:rsidRPr="00CE3DC4">
        <w:rPr>
          <w:rFonts w:cs="B Lotus"/>
          <w:rtl/>
          <w:lang w:bidi="fa-IR"/>
        </w:rPr>
        <w:t>باشد. در این صورت اکتفا به این امر، دل به خواهی است که کاری باطل است. بنابراین ثابت شد که بدعت</w:t>
      </w:r>
      <w:r w:rsidR="009B0475">
        <w:rPr>
          <w:rFonts w:cs="B Lotus"/>
          <w:rtl/>
          <w:lang w:bidi="fa-IR"/>
        </w:rPr>
        <w:t>‌ها</w:t>
      </w:r>
      <w:r w:rsidRPr="00CE3DC4">
        <w:rPr>
          <w:rFonts w:cs="B Lotus"/>
          <w:rtl/>
          <w:lang w:bidi="fa-IR"/>
        </w:rPr>
        <w:t xml:space="preserve"> اقسام مختلفی دارند.</w:t>
      </w:r>
    </w:p>
    <w:p w:rsidR="00615CB4" w:rsidRPr="00CE3DC4" w:rsidRDefault="00615CB4" w:rsidP="00CE3DC4">
      <w:pPr>
        <w:ind w:firstLine="284"/>
        <w:jc w:val="both"/>
        <w:rPr>
          <w:rFonts w:cs="B Lotus"/>
          <w:b/>
          <w:bCs/>
          <w:rtl/>
          <w:lang w:bidi="fa-IR"/>
        </w:rPr>
      </w:pPr>
      <w:r w:rsidRPr="00CE3DC4">
        <w:rPr>
          <w:rFonts w:cs="B Lotus"/>
          <w:b/>
          <w:bCs/>
          <w:rtl/>
          <w:lang w:bidi="fa-IR"/>
        </w:rPr>
        <w:t>در جواب</w:t>
      </w:r>
      <w:r w:rsidR="009B0475">
        <w:rPr>
          <w:rFonts w:cs="B Lotus"/>
          <w:b/>
          <w:bCs/>
          <w:rtl/>
          <w:lang w:bidi="fa-IR"/>
        </w:rPr>
        <w:t xml:space="preserve"> می‌</w:t>
      </w:r>
      <w:r w:rsidRPr="00CE3DC4">
        <w:rPr>
          <w:rFonts w:cs="B Lotus"/>
          <w:b/>
          <w:bCs/>
          <w:rtl/>
          <w:lang w:bidi="fa-IR"/>
        </w:rPr>
        <w:t>گوییم:</w:t>
      </w:r>
    </w:p>
    <w:p w:rsidR="00615CB4" w:rsidRPr="00CE3DC4" w:rsidRDefault="00615CB4" w:rsidP="00D250AD">
      <w:pPr>
        <w:ind w:firstLine="284"/>
        <w:jc w:val="both"/>
        <w:rPr>
          <w:rFonts w:cs="B Lotus"/>
          <w:rtl/>
          <w:lang w:bidi="fa-IR"/>
        </w:rPr>
      </w:pPr>
      <w:r w:rsidRPr="00CE3DC4">
        <w:rPr>
          <w:rFonts w:cs="B Lotus"/>
          <w:b/>
          <w:bCs/>
          <w:rtl/>
          <w:lang w:bidi="fa-IR"/>
        </w:rPr>
        <w:t>جواب دلیل اوّل:</w:t>
      </w:r>
      <w:r w:rsidRPr="00CE3DC4">
        <w:rPr>
          <w:rFonts w:cs="B Lotus"/>
          <w:rtl/>
          <w:lang w:bidi="fa-IR"/>
        </w:rPr>
        <w:t xml:space="preserve"> منظور از فرموده‏ی</w:t>
      </w:r>
      <w:r w:rsidR="00422270" w:rsidRPr="00D250AD">
        <w:rPr>
          <w:rFonts w:cs="B Lotus"/>
          <w:rtl/>
          <w:lang w:bidi="fa-IR"/>
        </w:rPr>
        <w:t>:</w:t>
      </w:r>
      <w:r w:rsidR="00D250AD">
        <w:rPr>
          <w:rFonts w:cs="B Lotus" w:hint="cs"/>
          <w:rtl/>
          <w:lang w:bidi="fa-IR"/>
        </w:rPr>
        <w:t xml:space="preserve"> </w:t>
      </w:r>
      <w:r w:rsidR="00D250AD">
        <w:rPr>
          <w:rFonts w:cs="Traditional Arabic" w:hint="cs"/>
          <w:rtl/>
          <w:lang w:bidi="fa-IR"/>
        </w:rPr>
        <w:t>«</w:t>
      </w:r>
      <w:r w:rsidR="00D250AD" w:rsidRPr="00D250AD">
        <w:rPr>
          <w:rStyle w:val="Char3"/>
          <w:rFonts w:hint="eastAsia"/>
          <w:rtl/>
        </w:rPr>
        <w:t xml:space="preserve"> مَنْ</w:t>
      </w:r>
      <w:r w:rsidR="00D250AD" w:rsidRPr="00D250AD">
        <w:rPr>
          <w:rStyle w:val="Char3"/>
          <w:rtl/>
        </w:rPr>
        <w:t xml:space="preserve"> </w:t>
      </w:r>
      <w:r w:rsidR="00D250AD" w:rsidRPr="00D250AD">
        <w:rPr>
          <w:rStyle w:val="Char3"/>
          <w:rFonts w:hint="eastAsia"/>
          <w:rtl/>
        </w:rPr>
        <w:t>سَنَّ</w:t>
      </w:r>
      <w:r w:rsidR="00D250AD" w:rsidRPr="00D250AD">
        <w:rPr>
          <w:rStyle w:val="Char3"/>
          <w:rtl/>
        </w:rPr>
        <w:t xml:space="preserve"> </w:t>
      </w:r>
      <w:r w:rsidR="00D250AD" w:rsidRPr="00D250AD">
        <w:rPr>
          <w:rStyle w:val="Char3"/>
          <w:rFonts w:hint="eastAsia"/>
          <w:rtl/>
        </w:rPr>
        <w:t>سُنَّةَ</w:t>
      </w:r>
      <w:r w:rsidR="00D250AD" w:rsidRPr="00D250AD">
        <w:rPr>
          <w:rStyle w:val="Char3"/>
          <w:rtl/>
        </w:rPr>
        <w:t xml:space="preserve"> </w:t>
      </w:r>
      <w:r w:rsidR="00D250AD" w:rsidRPr="00D250AD">
        <w:rPr>
          <w:rStyle w:val="Char3"/>
          <w:rFonts w:hint="cs"/>
          <w:rtl/>
        </w:rPr>
        <w:t>حسنة</w:t>
      </w:r>
      <w:r w:rsidR="00D250AD">
        <w:rPr>
          <w:rStyle w:val="Char3"/>
          <w:rFonts w:hint="cs"/>
          <w:rtl/>
        </w:rPr>
        <w:t>ً</w:t>
      </w:r>
      <w:r w:rsidR="00D250AD" w:rsidRPr="00D250AD">
        <w:rPr>
          <w:rStyle w:val="Char3"/>
          <w:rFonts w:hint="cs"/>
          <w:rtl/>
        </w:rPr>
        <w:t>...</w:t>
      </w:r>
      <w:r w:rsidR="00D250AD">
        <w:rPr>
          <w:rFonts w:cs="Traditional Arabic" w:hint="cs"/>
          <w:rtl/>
          <w:lang w:bidi="fa-IR"/>
        </w:rPr>
        <w:t>»</w:t>
      </w:r>
      <w:r w:rsidR="00D250AD">
        <w:rPr>
          <w:rFonts w:cs="B Lotus" w:hint="cs"/>
          <w:rtl/>
          <w:lang w:bidi="fa-IR"/>
        </w:rPr>
        <w:t>.</w:t>
      </w:r>
      <w:r w:rsidR="00422270">
        <w:rPr>
          <w:rFonts w:cs="B Lotus"/>
          <w:b/>
          <w:bCs/>
          <w:rtl/>
          <w:lang w:bidi="fa-IR"/>
        </w:rPr>
        <w:t xml:space="preserve"> </w:t>
      </w:r>
      <w:r w:rsidRPr="00CE3DC4">
        <w:rPr>
          <w:rFonts w:cs="B Lotus"/>
          <w:rtl/>
          <w:lang w:bidi="fa-IR"/>
        </w:rPr>
        <w:t>ابداع و اختراع هر کاری به طور کلی نیست. در غیر این صورت اگر سؤال کننده‏‏ معتقد باشد که دلیلی که آورده، قطعی است، تعارض میان ادله‏ی قطعی از آن لازم</w:t>
      </w:r>
      <w:r w:rsidR="009B0475">
        <w:rPr>
          <w:rFonts w:cs="B Lotus"/>
          <w:rtl/>
          <w:lang w:bidi="fa-IR"/>
        </w:rPr>
        <w:t xml:space="preserve"> می‌</w:t>
      </w:r>
      <w:r w:rsidRPr="00CE3DC4">
        <w:rPr>
          <w:rFonts w:cs="B Lotus"/>
          <w:rtl/>
          <w:lang w:bidi="fa-IR"/>
        </w:rPr>
        <w:t>آید و اگر معتقد باشد که دلیلش، ظنی است، در این صورت چون دلیلِ نکوهش بدعت</w:t>
      </w:r>
      <w:r w:rsidR="009B0475">
        <w:rPr>
          <w:rFonts w:cs="B Lotus"/>
          <w:rtl/>
          <w:lang w:bidi="fa-IR"/>
        </w:rPr>
        <w:t>‌ها</w:t>
      </w:r>
      <w:r w:rsidRPr="00CE3DC4">
        <w:rPr>
          <w:rFonts w:cs="B Lotus"/>
          <w:rtl/>
          <w:lang w:bidi="fa-IR"/>
        </w:rPr>
        <w:t xml:space="preserve"> قطعی است بنابراین تعارض میان دلیل قطعی و ظنی پیش</w:t>
      </w:r>
      <w:r w:rsidR="009B0475">
        <w:rPr>
          <w:rFonts w:cs="B Lotus"/>
          <w:rtl/>
          <w:lang w:bidi="fa-IR"/>
        </w:rPr>
        <w:t xml:space="preserve"> می‌</w:t>
      </w:r>
      <w:r w:rsidRPr="00CE3DC4">
        <w:rPr>
          <w:rFonts w:cs="B Lotus"/>
          <w:rtl/>
          <w:lang w:bidi="fa-IR"/>
        </w:rPr>
        <w:t>آید و محققان متفق</w:t>
      </w:r>
      <w:r w:rsidR="00BD6683">
        <w:rPr>
          <w:rFonts w:cs="B Lotus"/>
          <w:rtl/>
          <w:lang w:bidi="fa-IR"/>
        </w:rPr>
        <w:t>‌اند</w:t>
      </w:r>
      <w:r w:rsidRPr="00CE3DC4">
        <w:rPr>
          <w:rFonts w:cs="B Lotus"/>
          <w:rtl/>
          <w:lang w:bidi="fa-IR"/>
        </w:rPr>
        <w:t xml:space="preserve"> که دلیل قطعی و ظنی با هم تعارض ندارند، چون دلیل ظنی در مقابل دلیل قطعی ساقط شده و فاقد اعتبار است. پس ناگزیر باید گفت: این ادله از قبیل عام و خاص است و از نظر محققان، عام و خاص با هم تعارض ندارند. اما از دو جهت، دلیلی در آن نیست:</w:t>
      </w:r>
    </w:p>
    <w:p w:rsidR="00615CB4" w:rsidRPr="00CE3DC4" w:rsidRDefault="00615CB4" w:rsidP="00CE3DC4">
      <w:pPr>
        <w:ind w:firstLine="284"/>
        <w:jc w:val="both"/>
        <w:rPr>
          <w:rFonts w:cs="B Lotus"/>
          <w:rtl/>
          <w:lang w:bidi="fa-IR"/>
        </w:rPr>
      </w:pPr>
      <w:r w:rsidRPr="00CE3DC4">
        <w:rPr>
          <w:rFonts w:cs="B Lotus"/>
          <w:b/>
          <w:bCs/>
          <w:rtl/>
          <w:lang w:bidi="fa-IR"/>
        </w:rPr>
        <w:t>اوّل-</w:t>
      </w:r>
      <w:r w:rsidR="00D250AD">
        <w:rPr>
          <w:rFonts w:cs="B Lotus" w:hint="cs"/>
          <w:rtl/>
          <w:lang w:bidi="fa-IR"/>
        </w:rPr>
        <w:t xml:space="preserve"> </w:t>
      </w:r>
      <w:r w:rsidRPr="00CE3DC4">
        <w:rPr>
          <w:rFonts w:cs="B Lotus"/>
          <w:rtl/>
          <w:lang w:bidi="fa-IR"/>
        </w:rPr>
        <w:t>اینکه گفته شود: این موضوع مانند دو دلیلی</w:t>
      </w:r>
      <w:r w:rsidR="00BD6683">
        <w:rPr>
          <w:rFonts w:cs="B Lotus"/>
          <w:rtl/>
          <w:lang w:bidi="fa-IR"/>
        </w:rPr>
        <w:t>‌اند</w:t>
      </w:r>
      <w:r w:rsidRPr="00CE3DC4">
        <w:rPr>
          <w:rFonts w:cs="B Lotus"/>
          <w:rtl/>
          <w:lang w:bidi="fa-IR"/>
        </w:rPr>
        <w:t xml:space="preserve"> که با هم تعارض دارند، چون ابتدا گفته شد که ادله‏ی نکوهش بدعت</w:t>
      </w:r>
      <w:r w:rsidR="009B0475">
        <w:rPr>
          <w:rFonts w:cs="B Lotus"/>
          <w:rtl/>
          <w:lang w:bidi="fa-IR"/>
        </w:rPr>
        <w:t>‌ها</w:t>
      </w:r>
      <w:r w:rsidRPr="00CE3DC4">
        <w:rPr>
          <w:rFonts w:cs="B Lotus"/>
          <w:rtl/>
          <w:lang w:bidi="fa-IR"/>
        </w:rPr>
        <w:t>، عموم آنها در احادیث زیادی تکرار شده و تخصیص نیافته</w:t>
      </w:r>
      <w:r w:rsidR="00BD6683">
        <w:rPr>
          <w:rFonts w:cs="B Lotus"/>
          <w:rtl/>
          <w:lang w:bidi="fa-IR"/>
        </w:rPr>
        <w:t>‌اند</w:t>
      </w:r>
      <w:r w:rsidRPr="00CE3DC4">
        <w:rPr>
          <w:rFonts w:cs="B Lotus"/>
          <w:rtl/>
          <w:lang w:bidi="fa-IR"/>
        </w:rPr>
        <w:t xml:space="preserve"> و هر گاه ادله‏ی عموم زیاد باشند و همدیگر را تأیید کنند، پس از آن، تخصیص پذیرفته</w:t>
      </w:r>
      <w:r w:rsidR="009B0475">
        <w:rPr>
          <w:rFonts w:cs="B Lotus"/>
          <w:rtl/>
          <w:lang w:bidi="fa-IR"/>
        </w:rPr>
        <w:t xml:space="preserve"> نمی‌</w:t>
      </w:r>
      <w:r w:rsidRPr="00CE3DC4">
        <w:rPr>
          <w:rFonts w:cs="B Lotus"/>
          <w:rtl/>
          <w:lang w:bidi="fa-IR"/>
        </w:rPr>
        <w:t xml:space="preserve">شود. </w:t>
      </w:r>
    </w:p>
    <w:p w:rsidR="00D250AD" w:rsidRDefault="00615CB4" w:rsidP="00D250AD">
      <w:pPr>
        <w:ind w:firstLine="284"/>
        <w:jc w:val="both"/>
        <w:rPr>
          <w:rFonts w:cs="B Lotus"/>
          <w:rtl/>
          <w:lang w:bidi="fa-IR"/>
        </w:rPr>
      </w:pPr>
      <w:r w:rsidRPr="00CE3DC4">
        <w:rPr>
          <w:rFonts w:cs="B Lotus"/>
          <w:b/>
          <w:bCs/>
          <w:rtl/>
          <w:lang w:bidi="fa-IR"/>
        </w:rPr>
        <w:t>دوّم-</w:t>
      </w:r>
      <w:r w:rsidRPr="00CE3DC4">
        <w:rPr>
          <w:rFonts w:cs="B Lotus"/>
          <w:rtl/>
          <w:lang w:bidi="fa-IR"/>
        </w:rPr>
        <w:t xml:space="preserve"> وقتی مسلّم شد که تعارض میان آنها نیست، باید گفت که منظور حدیث مذکور از«سنّ» ابداع نیست بلکه منظور از آن، صرفاً عمل به سنت ثابت نبوی است. به دو دلیل</w:t>
      </w:r>
      <w:r w:rsidR="00D250AD">
        <w:rPr>
          <w:rFonts w:cs="B Lotus" w:hint="cs"/>
          <w:rtl/>
          <w:lang w:bidi="fa-IR"/>
        </w:rPr>
        <w:t>:</w:t>
      </w:r>
    </w:p>
    <w:p w:rsidR="00615CB4" w:rsidRPr="00EE294C" w:rsidRDefault="00D250AD" w:rsidP="00D250AD">
      <w:pPr>
        <w:ind w:firstLine="284"/>
        <w:jc w:val="both"/>
        <w:rPr>
          <w:rFonts w:cs="B Lotus"/>
          <w:lang w:bidi="fa-IR"/>
        </w:rPr>
      </w:pPr>
      <w:r>
        <w:rPr>
          <w:rFonts w:cs="B Lotus" w:hint="cs"/>
          <w:rtl/>
          <w:lang w:bidi="fa-IR"/>
        </w:rPr>
        <w:t xml:space="preserve">1- </w:t>
      </w:r>
      <w:r w:rsidR="00615CB4" w:rsidRPr="00EE294C">
        <w:rPr>
          <w:rFonts w:cs="B Lotus"/>
          <w:rtl/>
          <w:lang w:bidi="fa-IR"/>
        </w:rPr>
        <w:t>سبب نزول حدیث فوق، صدقه‏ی مشروع است. چون در «</w:t>
      </w:r>
      <w:r w:rsidR="00615CB4" w:rsidRPr="00D250AD">
        <w:rPr>
          <w:rFonts w:ascii="mylotus" w:hAnsi="mylotus" w:cs="mylotus"/>
          <w:rtl/>
          <w:lang w:bidi="fa-IR"/>
        </w:rPr>
        <w:t>الصحیح</w:t>
      </w:r>
      <w:r w:rsidR="00615CB4" w:rsidRPr="00EE294C">
        <w:rPr>
          <w:rFonts w:cs="B Lotus"/>
          <w:rtl/>
          <w:lang w:bidi="fa-IR"/>
        </w:rPr>
        <w:t>» از طریق روایت جابر بن عبدالله</w:t>
      </w:r>
      <w:r w:rsidR="00BD6683">
        <w:rPr>
          <w:rFonts w:cs="CTraditional Arabic"/>
          <w:rtl/>
          <w:lang w:bidi="fa-IR"/>
        </w:rPr>
        <w:t>ب</w:t>
      </w:r>
      <w:r w:rsidR="00615CB4" w:rsidRPr="00EE294C">
        <w:rPr>
          <w:rFonts w:cs="B Lotus"/>
          <w:rtl/>
          <w:lang w:bidi="fa-IR"/>
        </w:rPr>
        <w:t xml:space="preserve"> آمده که او گوید: در اول روز نزد رسول خدا</w:t>
      </w:r>
      <w:r w:rsidR="00BD6683">
        <w:rPr>
          <w:rFonts w:ascii="2  Badr" w:hAnsi="2  Badr" w:cs="CTraditional Arabic"/>
          <w:rtl/>
          <w:lang w:bidi="fa-IR"/>
        </w:rPr>
        <w:t>ص</w:t>
      </w:r>
      <w:r w:rsidR="00615CB4" w:rsidRPr="00EE294C">
        <w:rPr>
          <w:rFonts w:cs="B Lotus"/>
          <w:rtl/>
          <w:lang w:bidi="fa-IR"/>
        </w:rPr>
        <w:t xml:space="preserve"> بودیم. جماعتی پابرهنه و لخت که لباس</w:t>
      </w:r>
      <w:r w:rsidR="009B0475">
        <w:rPr>
          <w:rFonts w:cs="B Lotus"/>
          <w:rtl/>
          <w:lang w:bidi="fa-IR"/>
        </w:rPr>
        <w:t>‌ها</w:t>
      </w:r>
      <w:r w:rsidR="00615CB4" w:rsidRPr="00EE294C">
        <w:rPr>
          <w:rFonts w:cs="B Lotus"/>
          <w:rtl/>
          <w:lang w:bidi="fa-IR"/>
        </w:rPr>
        <w:t>یی از پوست ببر یا عبا به تن داشتند و شمشیر به</w:t>
      </w:r>
      <w:r>
        <w:rPr>
          <w:rFonts w:cs="B Lotus"/>
          <w:rtl/>
        </w:rPr>
        <w:t xml:space="preserve"> دست بودند و اکثرشان و بلکه همه</w:t>
      </w:r>
      <w:r>
        <w:rPr>
          <w:rFonts w:cs="B Lotus" w:hint="cs"/>
          <w:rtl/>
        </w:rPr>
        <w:t>‌</w:t>
      </w:r>
      <w:r w:rsidR="00615CB4" w:rsidRPr="00EE294C">
        <w:rPr>
          <w:rFonts w:cs="B Lotus"/>
          <w:rtl/>
          <w:lang w:bidi="fa-IR"/>
        </w:rPr>
        <w:t>شان از طایفه‏ی مُضرَ بودند، نزد آن حضرت</w:t>
      </w:r>
      <w:r w:rsidR="00BD6683">
        <w:rPr>
          <w:rFonts w:ascii="2  Badr" w:hAnsi="2  Badr" w:cs="CTraditional Arabic"/>
          <w:rtl/>
          <w:lang w:bidi="fa-IR"/>
        </w:rPr>
        <w:t>ص</w:t>
      </w:r>
      <w:r w:rsidR="00615CB4" w:rsidRPr="00EE294C">
        <w:rPr>
          <w:rFonts w:cs="B Lotus"/>
          <w:rtl/>
          <w:lang w:bidi="fa-IR"/>
        </w:rPr>
        <w:t xml:space="preserve"> آمدند.</w:t>
      </w:r>
    </w:p>
    <w:p w:rsidR="00615CB4" w:rsidRPr="00CE3DC4" w:rsidRDefault="00615CB4" w:rsidP="0000153C">
      <w:pPr>
        <w:ind w:firstLine="284"/>
        <w:jc w:val="both"/>
        <w:rPr>
          <w:rFonts w:ascii="2  Badr" w:hAnsi="QCF_BSML" w:cs="B Lotus"/>
          <w:color w:val="000000"/>
          <w:sz w:val="27"/>
          <w:szCs w:val="27"/>
          <w:rtl/>
          <w:lang w:bidi="fa-IR"/>
        </w:rPr>
      </w:pPr>
      <w:r w:rsidRPr="00CE3DC4">
        <w:rPr>
          <w:rFonts w:cs="B Lotus"/>
          <w:rtl/>
          <w:lang w:bidi="fa-IR"/>
        </w:rPr>
        <w:t>وقتی رسول خدا</w:t>
      </w:r>
      <w:r w:rsidR="00BD6683">
        <w:rPr>
          <w:rFonts w:ascii="2  Badr" w:hAnsi="2  Badr" w:cs="CTraditional Arabic"/>
          <w:rtl/>
          <w:lang w:bidi="fa-IR"/>
        </w:rPr>
        <w:t>ص</w:t>
      </w:r>
      <w:r w:rsidRPr="00CE3DC4">
        <w:rPr>
          <w:rFonts w:cs="B Lotus"/>
          <w:rtl/>
          <w:lang w:bidi="fa-IR"/>
        </w:rPr>
        <w:t xml:space="preserve"> آثار بینوایی و فقر در آنها مشاهده کرد، چهره</w:t>
      </w:r>
      <w:r w:rsidR="00422270">
        <w:rPr>
          <w:rFonts w:cs="B Lotus"/>
          <w:rtl/>
          <w:lang w:bidi="fa-IR"/>
        </w:rPr>
        <w:t xml:space="preserve">‌اش </w:t>
      </w:r>
      <w:r w:rsidRPr="00CE3DC4">
        <w:rPr>
          <w:rFonts w:cs="B Lotus"/>
          <w:rtl/>
          <w:lang w:bidi="fa-IR"/>
        </w:rPr>
        <w:t>تغییر کرد. پس داخل منزل شد و سپس بیرون رفت و به بلال دستور اذان داد. بلال اذان و اقامه گفت. رسول خدا</w:t>
      </w:r>
      <w:r w:rsidR="00BD6683">
        <w:rPr>
          <w:rFonts w:ascii="2  Badr" w:hAnsi="2  Badr" w:cs="CTraditional Arabic"/>
          <w:rtl/>
          <w:lang w:bidi="fa-IR"/>
        </w:rPr>
        <w:t>ص</w:t>
      </w:r>
      <w:r w:rsidRPr="00CE3DC4">
        <w:rPr>
          <w:rFonts w:cs="B Lotus"/>
          <w:rtl/>
          <w:lang w:bidi="fa-IR"/>
        </w:rPr>
        <w:t xml:space="preserve"> نماز گزارد و سپس خطبه خواند و آیات:</w:t>
      </w:r>
      <w:r w:rsidR="00D250AD">
        <w:rPr>
          <w:rFonts w:cs="B Lotus" w:hint="cs"/>
          <w:rtl/>
          <w:lang w:bidi="fa-IR"/>
        </w:rPr>
        <w:t xml:space="preserve"> </w:t>
      </w:r>
      <w:r w:rsidR="00D250AD">
        <w:rPr>
          <w:rFonts w:cs="Traditional Arabic" w:hint="cs"/>
          <w:rtl/>
          <w:lang w:bidi="fa-IR"/>
        </w:rPr>
        <w:t>﴿</w:t>
      </w:r>
      <w:r w:rsidR="0000153C">
        <w:rPr>
          <w:rFonts w:ascii="KFGQPC Uthmanic Script HAFS" w:cs="KFGQPC Uthmanic Script HAFS" w:hint="eastAsia"/>
          <w:rtl/>
        </w:rPr>
        <w:t>يَ</w:t>
      </w:r>
      <w:r w:rsidR="0000153C">
        <w:rPr>
          <w:rFonts w:ascii="KFGQPC Uthmanic Script HAFS" w:cs="KFGQPC Uthmanic Script HAFS" w:hint="cs"/>
          <w:rtl/>
        </w:rPr>
        <w:t>ٰٓ</w:t>
      </w:r>
      <w:r w:rsidR="0000153C">
        <w:rPr>
          <w:rFonts w:ascii="KFGQPC Uthmanic Script HAFS" w:cs="KFGQPC Uthmanic Script HAFS" w:hint="eastAsia"/>
          <w:rtl/>
        </w:rPr>
        <w:t>أَيُّهَا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لنَّاسُ</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تَّقُواْ</w:t>
      </w:r>
      <w:r w:rsidR="0000153C">
        <w:rPr>
          <w:rFonts w:ascii="KFGQPC Uthmanic Script HAFS" w:cs="KFGQPC Uthmanic Script HAFS"/>
          <w:rtl/>
        </w:rPr>
        <w:t xml:space="preserve"> </w:t>
      </w:r>
      <w:r w:rsidR="0000153C">
        <w:rPr>
          <w:rFonts w:ascii="KFGQPC Uthmanic Script HAFS" w:cs="KFGQPC Uthmanic Script HAFS" w:hint="eastAsia"/>
          <w:rtl/>
        </w:rPr>
        <w:t>رَبَّكُمُ</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w:t>
      </w:r>
      <w:r w:rsidR="0000153C">
        <w:rPr>
          <w:rFonts w:ascii="KFGQPC Uthmanic Script HAFS" w:cs="KFGQPC Uthmanic Script HAFS"/>
          <w:rtl/>
        </w:rPr>
        <w:t xml:space="preserve"> </w:t>
      </w:r>
      <w:r w:rsidR="0000153C">
        <w:rPr>
          <w:rFonts w:ascii="KFGQPC Uthmanic Script HAFS" w:cs="KFGQPC Uthmanic Script HAFS" w:hint="eastAsia"/>
          <w:rtl/>
        </w:rPr>
        <w:t>خَلَقَكُم</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نَّف</w:t>
      </w:r>
      <w:r w:rsidR="0000153C">
        <w:rPr>
          <w:rFonts w:ascii="KFGQPC Uthmanic Script HAFS" w:cs="KFGQPC Uthmanic Script HAFS" w:hint="cs"/>
          <w:rtl/>
        </w:rPr>
        <w:t>ۡ</w:t>
      </w:r>
      <w:r w:rsidR="0000153C">
        <w:rPr>
          <w:rFonts w:ascii="KFGQPC Uthmanic Script HAFS" w:cs="KFGQPC Uthmanic Script HAFS" w:hint="eastAsia"/>
          <w:rtl/>
        </w:rPr>
        <w:t>س</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w:t>
      </w:r>
      <w:r w:rsidR="0000153C">
        <w:rPr>
          <w:rFonts w:ascii="KFGQPC Uthmanic Script HAFS" w:cs="KFGQPC Uthmanic Script HAFS" w:hint="eastAsia"/>
          <w:rtl/>
        </w:rPr>
        <w:t>حِدَة</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وَخَلَقَ</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hint="eastAsia"/>
          <w:rtl/>
        </w:rPr>
        <w:t>هَا</w:t>
      </w:r>
      <w:r w:rsidR="0000153C">
        <w:rPr>
          <w:rFonts w:ascii="KFGQPC Uthmanic Script HAFS" w:cs="KFGQPC Uthmanic Script HAFS"/>
          <w:rtl/>
        </w:rPr>
        <w:t xml:space="preserve"> </w:t>
      </w:r>
      <w:r w:rsidR="0000153C">
        <w:rPr>
          <w:rFonts w:ascii="KFGQPC Uthmanic Script HAFS" w:cs="KFGQPC Uthmanic Script HAFS" w:hint="eastAsia"/>
          <w:rtl/>
        </w:rPr>
        <w:t>زَو</w:t>
      </w:r>
      <w:r w:rsidR="0000153C">
        <w:rPr>
          <w:rFonts w:ascii="KFGQPC Uthmanic Script HAFS" w:cs="KFGQPC Uthmanic Script HAFS" w:hint="cs"/>
          <w:rtl/>
        </w:rPr>
        <w:t>ۡ</w:t>
      </w:r>
      <w:r w:rsidR="0000153C">
        <w:rPr>
          <w:rFonts w:ascii="KFGQPC Uthmanic Script HAFS" w:cs="KFGQPC Uthmanic Script HAFS" w:hint="eastAsia"/>
          <w:rtl/>
        </w:rPr>
        <w:t>جَهَا</w:t>
      </w:r>
      <w:r w:rsidR="0000153C">
        <w:rPr>
          <w:rFonts w:ascii="KFGQPC Uthmanic Script HAFS" w:cs="KFGQPC Uthmanic Script HAFS"/>
          <w:rtl/>
        </w:rPr>
        <w:t xml:space="preserve"> </w:t>
      </w:r>
      <w:r w:rsidR="0000153C">
        <w:rPr>
          <w:rFonts w:ascii="KFGQPC Uthmanic Script HAFS" w:cs="KFGQPC Uthmanic Script HAFS" w:hint="eastAsia"/>
          <w:rtl/>
        </w:rPr>
        <w:t>وَبَثَّ</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hint="eastAsia"/>
          <w:rtl/>
        </w:rPr>
        <w:t>هُمَا</w:t>
      </w:r>
      <w:r w:rsidR="0000153C">
        <w:rPr>
          <w:rFonts w:ascii="KFGQPC Uthmanic Script HAFS" w:cs="KFGQPC Uthmanic Script HAFS"/>
          <w:rtl/>
        </w:rPr>
        <w:t xml:space="preserve"> </w:t>
      </w:r>
      <w:r w:rsidR="0000153C">
        <w:rPr>
          <w:rFonts w:ascii="KFGQPC Uthmanic Script HAFS" w:cs="KFGQPC Uthmanic Script HAFS" w:hint="eastAsia"/>
          <w:rtl/>
        </w:rPr>
        <w:t>رِجَال</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كَثِير</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وَنِسَا</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تَّقُواْ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w:t>
      </w:r>
      <w:r w:rsidR="0000153C">
        <w:rPr>
          <w:rFonts w:ascii="KFGQPC Uthmanic Script HAFS" w:cs="KFGQPC Uthmanic Script HAFS"/>
          <w:rtl/>
        </w:rPr>
        <w:t xml:space="preserve"> </w:t>
      </w:r>
      <w:r w:rsidR="0000153C">
        <w:rPr>
          <w:rFonts w:ascii="KFGQPC Uthmanic Script HAFS" w:cs="KFGQPC Uthmanic Script HAFS" w:hint="eastAsia"/>
          <w:rtl/>
        </w:rPr>
        <w:t>تَسَا</w:t>
      </w:r>
      <w:r w:rsidR="0000153C">
        <w:rPr>
          <w:rFonts w:ascii="KFGQPC Uthmanic Script HAFS" w:cs="KFGQPC Uthmanic Script HAFS" w:hint="cs"/>
          <w:rtl/>
        </w:rPr>
        <w:t>ٓ</w:t>
      </w:r>
      <w:r w:rsidR="0000153C">
        <w:rPr>
          <w:rFonts w:ascii="KFGQPC Uthmanic Script HAFS" w:cs="KFGQPC Uthmanic Script HAFS" w:hint="eastAsia"/>
          <w:rtl/>
        </w:rPr>
        <w:t>ءَلُونَ</w:t>
      </w:r>
      <w:r w:rsidR="0000153C">
        <w:rPr>
          <w:rFonts w:ascii="KFGQPC Uthmanic Script HAFS" w:cs="KFGQPC Uthmanic Script HAFS"/>
          <w:rtl/>
        </w:rPr>
        <w:t xml:space="preserve"> </w:t>
      </w:r>
      <w:r w:rsidR="0000153C">
        <w:rPr>
          <w:rFonts w:ascii="KFGQPC Uthmanic Script HAFS" w:cs="KFGQPC Uthmanic Script HAFS" w:hint="eastAsia"/>
          <w:rtl/>
        </w:rPr>
        <w:t>بِهِ</w:t>
      </w:r>
      <w:r w:rsidR="0000153C">
        <w:rPr>
          <w:rFonts w:ascii="KFGQPC Uthmanic Script HAFS" w:cs="KFGQPC Uthmanic Script HAFS" w:hint="cs"/>
          <w:rtl/>
        </w:rPr>
        <w:t>ۦ</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أَر</w:t>
      </w:r>
      <w:r w:rsidR="0000153C">
        <w:rPr>
          <w:rFonts w:ascii="KFGQPC Uthmanic Script HAFS" w:cs="KFGQPC Uthmanic Script HAFS" w:hint="cs"/>
          <w:rtl/>
        </w:rPr>
        <w:t>ۡ</w:t>
      </w:r>
      <w:r w:rsidR="0000153C">
        <w:rPr>
          <w:rFonts w:ascii="KFGQPC Uthmanic Script HAFS" w:cs="KFGQPC Uthmanic Script HAFS" w:hint="eastAsia"/>
          <w:rtl/>
        </w:rPr>
        <w:t>حَامَ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إِنَّ</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كَانَ</w:t>
      </w:r>
      <w:r w:rsidR="0000153C">
        <w:rPr>
          <w:rFonts w:ascii="KFGQPC Uthmanic Script HAFS" w:cs="KFGQPC Uthmanic Script HAFS"/>
          <w:rtl/>
        </w:rPr>
        <w:t xml:space="preserve"> </w:t>
      </w:r>
      <w:r w:rsidR="0000153C">
        <w:rPr>
          <w:rFonts w:ascii="KFGQPC Uthmanic Script HAFS" w:cs="KFGQPC Uthmanic Script HAFS" w:hint="eastAsia"/>
          <w:rtl/>
        </w:rPr>
        <w:t>عَلَي</w:t>
      </w:r>
      <w:r w:rsidR="0000153C">
        <w:rPr>
          <w:rFonts w:ascii="KFGQPC Uthmanic Script HAFS" w:cs="KFGQPC Uthmanic Script HAFS" w:hint="cs"/>
          <w:rtl/>
        </w:rPr>
        <w:t>ۡ</w:t>
      </w:r>
      <w:r w:rsidR="0000153C">
        <w:rPr>
          <w:rFonts w:ascii="KFGQPC Uthmanic Script HAFS" w:cs="KFGQPC Uthmanic Script HAFS" w:hint="eastAsia"/>
          <w:rtl/>
        </w:rPr>
        <w:t>كُم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رَقِيب</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cs"/>
          <w:rtl/>
        </w:rPr>
        <w:t>١</w:t>
      </w:r>
      <w:r w:rsidR="00D250AD">
        <w:rPr>
          <w:rFonts w:cs="Traditional Arabic" w:hint="cs"/>
          <w:rtl/>
          <w:lang w:bidi="fa-IR"/>
        </w:rPr>
        <w:t>﴾</w:t>
      </w:r>
      <w:r w:rsidR="00D250AD">
        <w:rPr>
          <w:rFonts w:cs="B Lotus" w:hint="cs"/>
          <w:rtl/>
          <w:lang w:bidi="fa-IR"/>
        </w:rPr>
        <w:t xml:space="preserve"> </w:t>
      </w:r>
      <w:r w:rsidR="00D250AD">
        <w:rPr>
          <w:rFonts w:cs="B Lotus" w:hint="cs"/>
          <w:sz w:val="26"/>
          <w:szCs w:val="26"/>
          <w:rtl/>
          <w:lang w:bidi="fa-IR"/>
        </w:rPr>
        <w:t>[النساء: 1]</w:t>
      </w:r>
      <w:r w:rsidR="00D250AD">
        <w:rPr>
          <w:rFonts w:cs="B Lotus" w:hint="cs"/>
          <w:rtl/>
          <w:lang w:bidi="fa-IR"/>
        </w:rPr>
        <w:t>.</w:t>
      </w:r>
      <w:r w:rsidR="0000153C">
        <w:rPr>
          <w:rFonts w:cs="B Lotus" w:hint="cs"/>
          <w:rtl/>
          <w:lang w:bidi="fa-IR"/>
        </w:rPr>
        <w:t xml:space="preserve"> </w:t>
      </w:r>
      <w:r w:rsidR="00D250AD" w:rsidRPr="00D250AD">
        <w:rPr>
          <w:rFonts w:ascii="Calibri" w:hAnsi="Calibri" w:cs="Traditional Arabic" w:hint="cs"/>
          <w:sz w:val="26"/>
          <w:szCs w:val="26"/>
          <w:rtl/>
          <w:lang w:bidi="fa-IR"/>
        </w:rPr>
        <w:t>«</w:t>
      </w:r>
      <w:r w:rsidRPr="00D250AD">
        <w:rPr>
          <w:rFonts w:ascii="2  Badr" w:hAnsi="2  Badr" w:cs="B Lotus"/>
          <w:sz w:val="26"/>
          <w:szCs w:val="26"/>
          <w:rtl/>
          <w:lang w:bidi="fa-IR"/>
        </w:rPr>
        <w:t>اي مردمان</w:t>
      </w:r>
      <w:r w:rsidR="0097156B" w:rsidRPr="00D250AD">
        <w:rPr>
          <w:rFonts w:ascii="2  Badr" w:hAnsi="2  Badr" w:cs="B Lotus"/>
          <w:sz w:val="26"/>
          <w:szCs w:val="26"/>
          <w:rtl/>
          <w:lang w:bidi="fa-IR"/>
        </w:rPr>
        <w:t>!</w:t>
      </w:r>
      <w:r w:rsidRPr="00D250AD">
        <w:rPr>
          <w:rFonts w:ascii="2  Badr" w:hAnsi="2  Badr" w:cs="B Lotus"/>
          <w:sz w:val="26"/>
          <w:szCs w:val="26"/>
          <w:rtl/>
          <w:lang w:bidi="fa-IR"/>
        </w:rPr>
        <w:t xml:space="preserve"> از (خشم) پروردگارتان بپرهيزيد. پروردگاري كه شما را از يك انسان بيافريد و (سپس) همسرش را از نوع او آفريد، و از آن دو نفر مردان و زنان فراواني (بر روي زمين) منتشر ساخت. و از (خشم) خدائي بپرهيزيد كه همديگر را بدو سوگند مي‌دهيد</w:t>
      </w:r>
      <w:r w:rsidR="003D7095">
        <w:rPr>
          <w:rFonts w:ascii="2  Badr" w:hAnsi="2  Badr" w:cs="B Lotus"/>
          <w:sz w:val="26"/>
          <w:szCs w:val="26"/>
          <w:rtl/>
          <w:lang w:bidi="fa-IR"/>
        </w:rPr>
        <w:t>،</w:t>
      </w:r>
      <w:r w:rsidRPr="00D250AD">
        <w:rPr>
          <w:rFonts w:ascii="2  Badr" w:hAnsi="2  Badr" w:cs="B Lotus"/>
          <w:sz w:val="26"/>
          <w:szCs w:val="26"/>
          <w:rtl/>
          <w:lang w:bidi="fa-IR"/>
        </w:rPr>
        <w:t xml:space="preserve"> و بپرهيزيد از اين كه پيوند خويشاوندي را گسيخته داريد (و صله رحم را ناديده گيريد)، زيرا كه بيگمان خداوند مراقب شما است (و كردار و رفتار شما از ديده او پنهان نمي‌ماند)</w:t>
      </w:r>
      <w:r w:rsidR="00D250AD" w:rsidRPr="00D250AD">
        <w:rPr>
          <w:rFonts w:ascii="2  Badr" w:hAnsi="2  Badr" w:cs="Traditional Arabic" w:hint="cs"/>
          <w:sz w:val="26"/>
          <w:szCs w:val="26"/>
          <w:rtl/>
          <w:lang w:bidi="fa-IR"/>
        </w:rPr>
        <w:t>»</w:t>
      </w:r>
      <w:r w:rsidRPr="00D250AD">
        <w:rPr>
          <w:rFonts w:ascii="2  Badr" w:hAnsi="2  Badr" w:cs="B Lotus"/>
          <w:sz w:val="26"/>
          <w:szCs w:val="26"/>
          <w:rtl/>
          <w:lang w:bidi="fa-IR"/>
        </w:rPr>
        <w:t>.</w:t>
      </w:r>
      <w:r w:rsidRPr="00D250AD">
        <w:rPr>
          <w:rFonts w:cs="B Lotus"/>
          <w:sz w:val="26"/>
          <w:szCs w:val="26"/>
          <w:rtl/>
          <w:lang w:bidi="fa-IR"/>
        </w:rPr>
        <w:t xml:space="preserve"> </w:t>
      </w:r>
      <w:r w:rsidRPr="00CE3DC4">
        <w:rPr>
          <w:rFonts w:cs="B Lotus"/>
          <w:rtl/>
          <w:lang w:bidi="fa-IR"/>
        </w:rPr>
        <w:t>و</w:t>
      </w:r>
      <w:r w:rsidR="00D250AD">
        <w:rPr>
          <w:rFonts w:cs="B Lotus" w:hint="cs"/>
          <w:rtl/>
          <w:lang w:bidi="fa-IR"/>
        </w:rPr>
        <w:t xml:space="preserve"> </w:t>
      </w:r>
      <w:r w:rsidR="00D250AD">
        <w:rPr>
          <w:rFonts w:cs="Traditional Arabic" w:hint="cs"/>
          <w:rtl/>
          <w:lang w:bidi="fa-IR"/>
        </w:rPr>
        <w:t>﴿</w:t>
      </w:r>
      <w:r w:rsidR="0000153C">
        <w:rPr>
          <w:rFonts w:ascii="KFGQPC Uthmanic Script HAFS" w:cs="KFGQPC Uthmanic Script HAFS" w:hint="eastAsia"/>
          <w:rtl/>
        </w:rPr>
        <w:t>يَ</w:t>
      </w:r>
      <w:r w:rsidR="0000153C">
        <w:rPr>
          <w:rFonts w:ascii="KFGQPC Uthmanic Script HAFS" w:cs="KFGQPC Uthmanic Script HAFS" w:hint="cs"/>
          <w:rtl/>
        </w:rPr>
        <w:t>ٰٓ</w:t>
      </w:r>
      <w:r w:rsidR="0000153C">
        <w:rPr>
          <w:rFonts w:ascii="KFGQPC Uthmanic Script HAFS" w:cs="KFGQPC Uthmanic Script HAFS" w:hint="eastAsia"/>
          <w:rtl/>
        </w:rPr>
        <w:t>أَيُّهَا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ءَامَنُواْ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تَّقُواْ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وَل</w:t>
      </w:r>
      <w:r w:rsidR="0000153C">
        <w:rPr>
          <w:rFonts w:ascii="KFGQPC Uthmanic Script HAFS" w:cs="KFGQPC Uthmanic Script HAFS" w:hint="cs"/>
          <w:rtl/>
        </w:rPr>
        <w:t>ۡ</w:t>
      </w:r>
      <w:r w:rsidR="0000153C">
        <w:rPr>
          <w:rFonts w:ascii="KFGQPC Uthmanic Script HAFS" w:cs="KFGQPC Uthmanic Script HAFS" w:hint="eastAsia"/>
          <w:rtl/>
        </w:rPr>
        <w:t>تَنظُر</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نَف</w:t>
      </w:r>
      <w:r w:rsidR="0000153C">
        <w:rPr>
          <w:rFonts w:ascii="KFGQPC Uthmanic Script HAFS" w:cs="KFGQPC Uthmanic Script HAFS" w:hint="cs"/>
          <w:rtl/>
        </w:rPr>
        <w:t>ۡ</w:t>
      </w:r>
      <w:r w:rsidR="0000153C">
        <w:rPr>
          <w:rFonts w:ascii="KFGQPC Uthmanic Script HAFS" w:cs="KFGQPC Uthmanic Script HAFS" w:hint="eastAsia"/>
          <w:rtl/>
        </w:rPr>
        <w:t>س</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مَّا</w:t>
      </w:r>
      <w:r w:rsidR="0000153C">
        <w:rPr>
          <w:rFonts w:ascii="KFGQPC Uthmanic Script HAFS" w:cs="KFGQPC Uthmanic Script HAFS"/>
          <w:rtl/>
        </w:rPr>
        <w:t xml:space="preserve"> </w:t>
      </w:r>
      <w:r w:rsidR="0000153C">
        <w:rPr>
          <w:rFonts w:ascii="KFGQPC Uthmanic Script HAFS" w:cs="KFGQPC Uthmanic Script HAFS" w:hint="eastAsia"/>
          <w:rtl/>
        </w:rPr>
        <w:t>قَدَّمَت</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لِغَد</w:t>
      </w:r>
      <w:r w:rsidR="0000153C">
        <w:rPr>
          <w:rFonts w:ascii="KFGQPC Uthmanic Script HAFS" w:cs="KFGQPC Uthmanic Script HAFS" w:hint="cs"/>
          <w:rtl/>
        </w:rPr>
        <w:t>ٖ</w:t>
      </w:r>
      <w:r w:rsidR="00D250AD">
        <w:rPr>
          <w:rFonts w:cs="Traditional Arabic" w:hint="cs"/>
          <w:rtl/>
          <w:lang w:bidi="fa-IR"/>
        </w:rPr>
        <w:t>﴾</w:t>
      </w:r>
      <w:r w:rsidR="00D250AD">
        <w:rPr>
          <w:rFonts w:cs="B Lotus" w:hint="cs"/>
          <w:rtl/>
          <w:lang w:bidi="fa-IR"/>
        </w:rPr>
        <w:t xml:space="preserve"> </w:t>
      </w:r>
      <w:r w:rsidR="00D250AD">
        <w:rPr>
          <w:rFonts w:cs="B Lotus" w:hint="cs"/>
          <w:sz w:val="26"/>
          <w:szCs w:val="26"/>
          <w:rtl/>
          <w:lang w:bidi="fa-IR"/>
        </w:rPr>
        <w:t>[الحشر: 18]</w:t>
      </w:r>
      <w:r w:rsidR="00D250AD">
        <w:rPr>
          <w:rFonts w:cs="B Lotus" w:hint="cs"/>
          <w:rtl/>
          <w:lang w:bidi="fa-IR"/>
        </w:rPr>
        <w:t>.</w:t>
      </w:r>
      <w:r w:rsidRPr="00CE3DC4">
        <w:rPr>
          <w:rFonts w:cs="B Lotus"/>
          <w:rtl/>
          <w:lang w:bidi="fa-IR"/>
        </w:rPr>
        <w:t xml:space="preserve"> </w:t>
      </w:r>
      <w:r w:rsidR="00D250AD" w:rsidRPr="00D250AD">
        <w:rPr>
          <w:rFonts w:ascii="2  Badr" w:hAnsi="QCF_BSML" w:cs="Traditional Arabic" w:hint="cs"/>
          <w:color w:val="000000"/>
          <w:sz w:val="25"/>
          <w:szCs w:val="25"/>
          <w:rtl/>
          <w:lang w:bidi="fa-IR"/>
        </w:rPr>
        <w:t>«</w:t>
      </w:r>
      <w:r w:rsidRPr="00D250AD">
        <w:rPr>
          <w:rFonts w:ascii="2  Badr" w:hAnsi="QCF_BSML" w:cs="B Lotus"/>
          <w:color w:val="000000"/>
          <w:sz w:val="25"/>
          <w:szCs w:val="25"/>
          <w:rtl/>
          <w:lang w:bidi="fa-IR"/>
        </w:rPr>
        <w:t>اي مؤمنان</w:t>
      </w:r>
      <w:r w:rsidR="0097156B" w:rsidRPr="00D250AD">
        <w:rPr>
          <w:rFonts w:ascii="2  Badr" w:hAnsi="QCF_BSML" w:cs="B Lotus"/>
          <w:color w:val="000000"/>
          <w:sz w:val="25"/>
          <w:szCs w:val="25"/>
          <w:rtl/>
          <w:lang w:bidi="fa-IR"/>
        </w:rPr>
        <w:t>!</w:t>
      </w:r>
      <w:r w:rsidRPr="00D250AD">
        <w:rPr>
          <w:rFonts w:ascii="2  Badr" w:hAnsi="QCF_BSML" w:cs="B Lotus"/>
          <w:color w:val="000000"/>
          <w:sz w:val="25"/>
          <w:szCs w:val="25"/>
          <w:rtl/>
          <w:lang w:bidi="fa-IR"/>
        </w:rPr>
        <w:t xml:space="preserve"> از خدا بترسيد و هر كسي بايد بنگرد كه چه چيزي را براي فردا (ي قيامت خود) پيشاپيش فرستاده است</w:t>
      </w:r>
      <w:r w:rsidR="00D250AD" w:rsidRPr="00D250AD">
        <w:rPr>
          <w:rFonts w:ascii="2  Badr" w:hAnsi="QCF_BSML" w:cs="Traditional Arabic" w:hint="cs"/>
          <w:color w:val="000000"/>
          <w:sz w:val="25"/>
          <w:szCs w:val="25"/>
          <w:rtl/>
          <w:lang w:bidi="fa-IR"/>
        </w:rPr>
        <w:t>»</w:t>
      </w:r>
      <w:r w:rsidRPr="00D250AD">
        <w:rPr>
          <w:rFonts w:ascii="2  Badr" w:hAnsi="QCF_BSML" w:cs="B Lotus"/>
          <w:color w:val="000000"/>
          <w:sz w:val="25"/>
          <w:szCs w:val="25"/>
          <w:rtl/>
          <w:lang w:bidi="fa-IR"/>
        </w:rPr>
        <w:t xml:space="preserve">. </w:t>
      </w:r>
      <w:r w:rsidR="00D250AD">
        <w:rPr>
          <w:rFonts w:ascii="2  Badr" w:hAnsi="QCF_BSML" w:cs="B Lotus"/>
          <w:color w:val="000000"/>
          <w:sz w:val="27"/>
          <w:szCs w:val="27"/>
          <w:rtl/>
          <w:lang w:bidi="fa-IR"/>
        </w:rPr>
        <w:t>خواند، آن</w:t>
      </w:r>
      <w:r w:rsidRPr="00CE3DC4">
        <w:rPr>
          <w:rFonts w:ascii="2  Badr" w:hAnsi="QCF_BSML" w:cs="B Lotus"/>
          <w:color w:val="000000"/>
          <w:sz w:val="27"/>
          <w:szCs w:val="27"/>
          <w:rtl/>
          <w:lang w:bidi="fa-IR"/>
        </w:rPr>
        <w:t>گاه فرمود:</w:t>
      </w:r>
      <w:r w:rsidR="00D250AD">
        <w:rPr>
          <w:rFonts w:ascii="2  Badr" w:hAnsi="QCF_BSML" w:cs="B Lotus" w:hint="cs"/>
          <w:color w:val="000000"/>
          <w:sz w:val="27"/>
          <w:szCs w:val="27"/>
          <w:rtl/>
          <w:lang w:bidi="fa-IR"/>
        </w:rPr>
        <w:t xml:space="preserve"> </w:t>
      </w:r>
      <w:r w:rsidR="00124FA0">
        <w:rPr>
          <w:rFonts w:ascii="2  Badr" w:hAnsi="QCF_BSML" w:cs="Traditional Arabic" w:hint="cs"/>
          <w:color w:val="000000"/>
          <w:sz w:val="27"/>
          <w:szCs w:val="27"/>
          <w:rtl/>
          <w:lang w:bidi="fa-IR"/>
        </w:rPr>
        <w:t>«</w:t>
      </w:r>
      <w:r w:rsidR="00124FA0" w:rsidRPr="00124FA0">
        <w:rPr>
          <w:rStyle w:val="Char3"/>
          <w:rFonts w:hint="eastAsia"/>
          <w:rtl/>
        </w:rPr>
        <w:t>تَصَدَّقَ</w:t>
      </w:r>
      <w:r w:rsidR="00124FA0" w:rsidRPr="00124FA0">
        <w:rPr>
          <w:rStyle w:val="Char3"/>
          <w:rtl/>
        </w:rPr>
        <w:t xml:space="preserve"> </w:t>
      </w:r>
      <w:r w:rsidR="00124FA0" w:rsidRPr="00124FA0">
        <w:rPr>
          <w:rStyle w:val="Char3"/>
          <w:rFonts w:hint="eastAsia"/>
          <w:rtl/>
        </w:rPr>
        <w:t>رَجُلٌ</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دِينَارِهِ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دِرْهَمِهِ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ثَوْبِهِ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صَاعِ</w:t>
      </w:r>
      <w:r w:rsidR="00124FA0" w:rsidRPr="00124FA0">
        <w:rPr>
          <w:rStyle w:val="Char3"/>
          <w:rtl/>
        </w:rPr>
        <w:t xml:space="preserve"> </w:t>
      </w:r>
      <w:r w:rsidR="00124FA0" w:rsidRPr="00124FA0">
        <w:rPr>
          <w:rStyle w:val="Char3"/>
          <w:rFonts w:hint="eastAsia"/>
          <w:rtl/>
        </w:rPr>
        <w:t>بُرِّهِ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صَاعِ</w:t>
      </w:r>
      <w:r w:rsidR="00124FA0" w:rsidRPr="00124FA0">
        <w:rPr>
          <w:rStyle w:val="Char3"/>
          <w:rtl/>
        </w:rPr>
        <w:t xml:space="preserve"> </w:t>
      </w:r>
      <w:r w:rsidR="00124FA0" w:rsidRPr="00124FA0">
        <w:rPr>
          <w:rStyle w:val="Char3"/>
          <w:rFonts w:hint="eastAsia"/>
          <w:rtl/>
        </w:rPr>
        <w:t>تَمْرِهِ</w:t>
      </w:r>
      <w:r w:rsidR="00124FA0" w:rsidRPr="00124FA0">
        <w:rPr>
          <w:rStyle w:val="Char3"/>
          <w:rFonts w:hint="cs"/>
          <w:rtl/>
        </w:rPr>
        <w:t xml:space="preserve"> </w:t>
      </w:r>
      <w:r w:rsidR="00124FA0" w:rsidRPr="00124FA0">
        <w:rPr>
          <w:rStyle w:val="Char3"/>
          <w:rFonts w:hint="eastAsia"/>
          <w:rtl/>
        </w:rPr>
        <w:t>حَتَّى</w:t>
      </w:r>
      <w:r w:rsidR="00124FA0" w:rsidRPr="00124FA0">
        <w:rPr>
          <w:rStyle w:val="Char3"/>
          <w:rtl/>
        </w:rPr>
        <w:t xml:space="preserve"> </w:t>
      </w:r>
      <w:r w:rsidR="00124FA0" w:rsidRPr="00124FA0">
        <w:rPr>
          <w:rStyle w:val="Char3"/>
          <w:rFonts w:hint="eastAsia"/>
          <w:rtl/>
        </w:rPr>
        <w:t>قَالَ</w:t>
      </w:r>
      <w:r w:rsidR="00124FA0" w:rsidRPr="00124FA0">
        <w:rPr>
          <w:rStyle w:val="Char3"/>
          <w:rtl/>
        </w:rPr>
        <w:t xml:space="preserve"> : </w:t>
      </w:r>
      <w:r w:rsidR="00124FA0" w:rsidRPr="00124FA0">
        <w:rPr>
          <w:rStyle w:val="Char3"/>
          <w:rFonts w:hint="eastAsia"/>
          <w:rtl/>
        </w:rPr>
        <w:t>وَلَوْ</w:t>
      </w:r>
      <w:r w:rsidR="00124FA0" w:rsidRPr="00124FA0">
        <w:rPr>
          <w:rStyle w:val="Char3"/>
          <w:rtl/>
        </w:rPr>
        <w:t xml:space="preserve"> </w:t>
      </w:r>
      <w:r w:rsidR="00124FA0" w:rsidRPr="00124FA0">
        <w:rPr>
          <w:rStyle w:val="Char3"/>
          <w:rFonts w:hint="eastAsia"/>
          <w:rtl/>
        </w:rPr>
        <w:t>بِشِقِّ</w:t>
      </w:r>
      <w:r w:rsidR="00124FA0" w:rsidRPr="00124FA0">
        <w:rPr>
          <w:rStyle w:val="Char3"/>
          <w:rtl/>
        </w:rPr>
        <w:t xml:space="preserve"> </w:t>
      </w:r>
      <w:r w:rsidR="00124FA0" w:rsidRPr="00124FA0">
        <w:rPr>
          <w:rStyle w:val="Char3"/>
          <w:rFonts w:hint="eastAsia"/>
          <w:rtl/>
        </w:rPr>
        <w:t>تَمْرَةٍ</w:t>
      </w:r>
      <w:r w:rsidR="00124FA0">
        <w:rPr>
          <w:rFonts w:ascii="2  Badr" w:hAnsi="QCF_BSML" w:cs="Traditional Arabic" w:hint="cs"/>
          <w:color w:val="000000"/>
          <w:sz w:val="27"/>
          <w:szCs w:val="27"/>
          <w:rtl/>
          <w:lang w:bidi="fa-IR"/>
        </w:rPr>
        <w:t>»</w:t>
      </w:r>
      <w:r w:rsidR="00124FA0">
        <w:rPr>
          <w:rFonts w:ascii="2  Badr" w:hAnsi="QCF_BSML" w:cs="B Lotus" w:hint="cs"/>
          <w:color w:val="000000"/>
          <w:sz w:val="27"/>
          <w:szCs w:val="27"/>
          <w:rtl/>
          <w:lang w:bidi="fa-IR"/>
        </w:rPr>
        <w:t>.</w:t>
      </w:r>
      <w:r w:rsidRPr="00CE3DC4">
        <w:rPr>
          <w:rFonts w:ascii="2  Badr" w:hAnsi="QCF_BSML" w:cs="B Lotus"/>
          <w:color w:val="000000"/>
          <w:sz w:val="27"/>
          <w:szCs w:val="27"/>
          <w:rtl/>
          <w:lang w:bidi="fa-IR"/>
        </w:rPr>
        <w:t xml:space="preserve"> </w:t>
      </w:r>
      <w:r w:rsidR="00124FA0" w:rsidRPr="00124FA0">
        <w:rPr>
          <w:rFonts w:ascii="2  Badr" w:hAnsi="QCF_BSML" w:cs="Traditional Arabic" w:hint="cs"/>
          <w:b/>
          <w:bCs/>
          <w:color w:val="000000"/>
          <w:sz w:val="26"/>
          <w:szCs w:val="26"/>
          <w:rtl/>
          <w:lang w:bidi="fa-IR"/>
        </w:rPr>
        <w:t>«</w:t>
      </w:r>
      <w:r w:rsidRPr="00124FA0">
        <w:rPr>
          <w:rFonts w:ascii="2  Badr" w:hAnsi="QCF_BSML" w:cs="B Lotus"/>
          <w:color w:val="000000"/>
          <w:sz w:val="26"/>
          <w:szCs w:val="26"/>
          <w:rtl/>
          <w:lang w:bidi="fa-IR"/>
        </w:rPr>
        <w:t>مردی از دینارش، از درهمش، از لباسش، از یک صاع گندمش، از یک صاع خرمایش صدقه داد</w:t>
      </w:r>
      <w:r w:rsidR="00124FA0" w:rsidRPr="00124FA0">
        <w:rPr>
          <w:rFonts w:ascii="2  Badr" w:hAnsi="QCF_BSML" w:cs="B Lotus" w:hint="cs"/>
          <w:color w:val="000000"/>
          <w:sz w:val="26"/>
          <w:szCs w:val="26"/>
          <w:rtl/>
          <w:lang w:bidi="fa-IR"/>
        </w:rPr>
        <w:t>،</w:t>
      </w:r>
      <w:r w:rsidRPr="00124FA0">
        <w:rPr>
          <w:rFonts w:ascii="2  Badr" w:hAnsi="QCF_BSML" w:cs="B Lotus"/>
          <w:color w:val="000000"/>
          <w:sz w:val="26"/>
          <w:szCs w:val="26"/>
          <w:rtl/>
          <w:lang w:bidi="fa-IR"/>
        </w:rPr>
        <w:t xml:space="preserve"> تا آنجا که فرمود</w:t>
      </w:r>
      <w:r w:rsidR="00422270" w:rsidRPr="00124FA0">
        <w:rPr>
          <w:rFonts w:ascii="2  Badr" w:hAnsi="QCF_BSML" w:cs="B Lotus"/>
          <w:color w:val="000000"/>
          <w:sz w:val="26"/>
          <w:szCs w:val="26"/>
          <w:rtl/>
          <w:lang w:bidi="fa-IR"/>
        </w:rPr>
        <w:t xml:space="preserve">: </w:t>
      </w:r>
      <w:r w:rsidRPr="00124FA0">
        <w:rPr>
          <w:rFonts w:ascii="2  Badr" w:hAnsi="QCF_BSML" w:cs="B Lotus"/>
          <w:color w:val="000000"/>
          <w:sz w:val="26"/>
          <w:szCs w:val="26"/>
          <w:rtl/>
          <w:lang w:bidi="fa-IR"/>
        </w:rPr>
        <w:t>حتی اگر یک نصف خرما هم باشد</w:t>
      </w:r>
      <w:r w:rsidR="00124FA0" w:rsidRPr="00124FA0">
        <w:rPr>
          <w:rFonts w:ascii="2  Badr" w:hAnsi="QCF_BSML" w:cs="Traditional Arabic" w:hint="cs"/>
          <w:color w:val="000000"/>
          <w:sz w:val="26"/>
          <w:szCs w:val="26"/>
          <w:rtl/>
          <w:lang w:bidi="fa-IR"/>
        </w:rPr>
        <w:t>»</w:t>
      </w:r>
      <w:r w:rsidRPr="00124FA0">
        <w:rPr>
          <w:rFonts w:ascii="2  Badr" w:hAnsi="QCF_BSML" w:cs="B Lotus"/>
          <w:color w:val="000000"/>
          <w:sz w:val="26"/>
          <w:szCs w:val="26"/>
          <w:rtl/>
          <w:lang w:bidi="fa-IR"/>
        </w:rPr>
        <w:t xml:space="preserve">. </w:t>
      </w:r>
    </w:p>
    <w:p w:rsidR="00615CB4" w:rsidRPr="00124FA0" w:rsidRDefault="00615CB4" w:rsidP="00124FA0">
      <w:pPr>
        <w:ind w:firstLine="284"/>
        <w:jc w:val="both"/>
        <w:rPr>
          <w:rFonts w:ascii="2  Badr" w:hAnsi="QCF_BSML" w:cs="B Lotus"/>
          <w:color w:val="000000"/>
          <w:rtl/>
          <w:lang w:bidi="fa-IR"/>
        </w:rPr>
      </w:pPr>
      <w:r w:rsidRPr="00124FA0">
        <w:rPr>
          <w:rFonts w:ascii="2  Badr" w:hAnsi="QCF_BSML" w:cs="B Lotus"/>
          <w:color w:val="000000"/>
          <w:rtl/>
          <w:lang w:bidi="fa-IR"/>
        </w:rPr>
        <w:t>جابر</w:t>
      </w:r>
      <w:r w:rsidR="00124FA0">
        <w:rPr>
          <w:rFonts w:ascii="2  Badr" w:hAnsi="QCF_BSML" w:cs="B Lotus" w:hint="cs"/>
          <w:color w:val="000000"/>
          <w:rtl/>
          <w:lang w:bidi="fa-IR"/>
        </w:rPr>
        <w:t xml:space="preserve"> </w:t>
      </w:r>
      <w:r w:rsidRPr="00124FA0">
        <w:rPr>
          <w:rFonts w:ascii="2  Badr" w:hAnsi="QCF_BSML" w:cs="B Lotus"/>
          <w:color w:val="000000"/>
          <w:rtl/>
          <w:lang w:bidi="fa-IR"/>
        </w:rPr>
        <w:t>بن عبدالله گوید:</w:t>
      </w:r>
      <w:r w:rsidR="00124FA0" w:rsidRPr="00124FA0">
        <w:rPr>
          <w:rFonts w:ascii="2  Badr" w:hAnsi="QCF_BSML" w:cs="B Lotus" w:hint="cs"/>
          <w:color w:val="000000"/>
          <w:rtl/>
          <w:lang w:bidi="fa-IR"/>
        </w:rPr>
        <w:t xml:space="preserve"> </w:t>
      </w:r>
      <w:r w:rsidRPr="00124FA0">
        <w:rPr>
          <w:rFonts w:ascii="2  Badr" w:hAnsi="QCF_BSML" w:cs="B Lotus"/>
          <w:color w:val="000000"/>
          <w:rtl/>
          <w:lang w:bidi="fa-IR"/>
        </w:rPr>
        <w:t>مردی از انصار کیسه</w:t>
      </w:r>
      <w:r w:rsidR="009B0475" w:rsidRPr="00124FA0">
        <w:rPr>
          <w:rFonts w:ascii="2  Badr" w:hAnsi="QCF_BSML" w:cs="B Lotus"/>
          <w:color w:val="000000"/>
          <w:rtl/>
          <w:lang w:bidi="fa-IR"/>
        </w:rPr>
        <w:t xml:space="preserve">‌ای </w:t>
      </w:r>
      <w:r w:rsidRPr="00124FA0">
        <w:rPr>
          <w:rFonts w:ascii="2  Badr" w:hAnsi="QCF_BSML" w:cs="B Lotus"/>
          <w:color w:val="000000"/>
          <w:rtl/>
          <w:lang w:bidi="fa-IR"/>
        </w:rPr>
        <w:t>را آورد که نزدیک بود کف دستش نتواند آن را حمل کند و بلکه نتوانست آن را حمل کند. راوی گوید:</w:t>
      </w:r>
      <w:r w:rsidR="00124FA0" w:rsidRPr="00124FA0">
        <w:rPr>
          <w:rFonts w:ascii="2  Badr" w:hAnsi="QCF_BSML" w:cs="B Lotus" w:hint="cs"/>
          <w:color w:val="000000"/>
          <w:rtl/>
          <w:lang w:bidi="fa-IR"/>
        </w:rPr>
        <w:t xml:space="preserve"> </w:t>
      </w:r>
      <w:r w:rsidRPr="00124FA0">
        <w:rPr>
          <w:rFonts w:ascii="2  Badr" w:hAnsi="QCF_BSML" w:cs="B Lotus"/>
          <w:color w:val="000000"/>
          <w:rtl/>
          <w:lang w:bidi="fa-IR"/>
        </w:rPr>
        <w:t>سپس مردم به دنبالش رفتند تا اینکه دو توده از غذا و لباس دیدم. دیدم که چهره‏ی رسول خدا</w:t>
      </w:r>
      <w:r w:rsidR="00BD6683" w:rsidRPr="00124FA0">
        <w:rPr>
          <w:rFonts w:ascii="2  Badr" w:hAnsi="2  Badr" w:cs="CTraditional Arabic"/>
          <w:rtl/>
          <w:lang w:bidi="fa-IR"/>
        </w:rPr>
        <w:t>ص</w:t>
      </w:r>
      <w:r w:rsidRPr="00124FA0">
        <w:rPr>
          <w:rFonts w:ascii="2  Badr" w:hAnsi="QCF_BSML" w:cs="B Lotus"/>
          <w:color w:val="000000"/>
          <w:rtl/>
          <w:lang w:bidi="fa-IR"/>
        </w:rPr>
        <w:t xml:space="preserve">  مثل طلا</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درخشید. آنگاه فرمود:</w:t>
      </w:r>
      <w:r w:rsidR="00124FA0">
        <w:rPr>
          <w:rFonts w:ascii="2  Badr" w:hAnsi="QCF_BSML" w:cs="B Lotus" w:hint="cs"/>
          <w:color w:val="000000"/>
          <w:rtl/>
          <w:lang w:bidi="fa-IR"/>
        </w:rPr>
        <w:t xml:space="preserve"> </w:t>
      </w:r>
      <w:r w:rsidR="00124FA0">
        <w:rPr>
          <w:rFonts w:ascii="2  Badr" w:hAnsi="QCF_BSML" w:cs="Traditional Arabic" w:hint="cs"/>
          <w:color w:val="000000"/>
          <w:rtl/>
          <w:lang w:bidi="fa-IR"/>
        </w:rPr>
        <w:t>«</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سَنَّ</w:t>
      </w:r>
      <w:r w:rsidR="00124FA0" w:rsidRPr="00124FA0">
        <w:rPr>
          <w:rStyle w:val="Char3"/>
          <w:rtl/>
        </w:rPr>
        <w:t xml:space="preserve"> </w:t>
      </w:r>
      <w:r w:rsidR="00124FA0" w:rsidRPr="00124FA0">
        <w:rPr>
          <w:rStyle w:val="Char3"/>
          <w:rFonts w:hint="eastAsia"/>
          <w:rtl/>
        </w:rPr>
        <w:t>فِى</w:t>
      </w:r>
      <w:r w:rsidR="00124FA0" w:rsidRPr="00124FA0">
        <w:rPr>
          <w:rStyle w:val="Char3"/>
          <w:rtl/>
        </w:rPr>
        <w:t xml:space="preserve"> </w:t>
      </w:r>
      <w:r w:rsidR="00124FA0" w:rsidRPr="00124FA0">
        <w:rPr>
          <w:rStyle w:val="Char3"/>
          <w:rFonts w:hint="eastAsia"/>
          <w:rtl/>
        </w:rPr>
        <w:t>الإِسْلاَمِ</w:t>
      </w:r>
      <w:r w:rsidR="00124FA0" w:rsidRPr="00124FA0">
        <w:rPr>
          <w:rStyle w:val="Char3"/>
          <w:rtl/>
        </w:rPr>
        <w:t xml:space="preserve"> </w:t>
      </w:r>
      <w:r w:rsidR="00124FA0" w:rsidRPr="00124FA0">
        <w:rPr>
          <w:rStyle w:val="Char3"/>
          <w:rFonts w:hint="eastAsia"/>
          <w:rtl/>
        </w:rPr>
        <w:t>سُنَّةً</w:t>
      </w:r>
      <w:r w:rsidR="00124FA0" w:rsidRPr="00124FA0">
        <w:rPr>
          <w:rStyle w:val="Char3"/>
          <w:rtl/>
        </w:rPr>
        <w:t xml:space="preserve"> </w:t>
      </w:r>
      <w:r w:rsidR="00124FA0" w:rsidRPr="00124FA0">
        <w:rPr>
          <w:rStyle w:val="Char3"/>
          <w:rFonts w:hint="eastAsia"/>
          <w:rtl/>
        </w:rPr>
        <w:t>حَسَنَةً</w:t>
      </w:r>
      <w:r w:rsidR="00124FA0" w:rsidRPr="00124FA0">
        <w:rPr>
          <w:rStyle w:val="Char3"/>
          <w:rtl/>
        </w:rPr>
        <w:t xml:space="preserve"> </w:t>
      </w:r>
      <w:r w:rsidR="00124FA0" w:rsidRPr="00124FA0">
        <w:rPr>
          <w:rStyle w:val="Char3"/>
          <w:rFonts w:hint="eastAsia"/>
          <w:rtl/>
        </w:rPr>
        <w:t>فَلَهُ</w:t>
      </w:r>
      <w:r w:rsidR="00124FA0" w:rsidRPr="00124FA0">
        <w:rPr>
          <w:rStyle w:val="Char3"/>
          <w:rtl/>
        </w:rPr>
        <w:t xml:space="preserve"> </w:t>
      </w:r>
      <w:r w:rsidR="00124FA0" w:rsidRPr="00124FA0">
        <w:rPr>
          <w:rStyle w:val="Char3"/>
          <w:rFonts w:hint="eastAsia"/>
          <w:rtl/>
        </w:rPr>
        <w:t>أَجْرُهَا</w:t>
      </w:r>
      <w:r w:rsidR="00124FA0" w:rsidRPr="00124FA0">
        <w:rPr>
          <w:rStyle w:val="Char3"/>
          <w:rtl/>
        </w:rPr>
        <w:t xml:space="preserve"> </w:t>
      </w:r>
      <w:r w:rsidR="00124FA0" w:rsidRPr="00124FA0">
        <w:rPr>
          <w:rStyle w:val="Char3"/>
          <w:rFonts w:hint="eastAsia"/>
          <w:rtl/>
        </w:rPr>
        <w:t>وَأَجْرُ</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عَمِلَ</w:t>
      </w:r>
      <w:r w:rsidR="00124FA0" w:rsidRPr="00124FA0">
        <w:rPr>
          <w:rStyle w:val="Char3"/>
          <w:rtl/>
        </w:rPr>
        <w:t xml:space="preserve"> </w:t>
      </w:r>
      <w:r w:rsidR="00124FA0" w:rsidRPr="00124FA0">
        <w:rPr>
          <w:rStyle w:val="Char3"/>
          <w:rFonts w:hint="eastAsia"/>
          <w:rtl/>
        </w:rPr>
        <w:t>بِهَا</w:t>
      </w:r>
      <w:r w:rsidR="00124FA0" w:rsidRPr="00124FA0">
        <w:rPr>
          <w:rStyle w:val="Char3"/>
          <w:rtl/>
        </w:rPr>
        <w:t xml:space="preserve"> </w:t>
      </w:r>
      <w:r w:rsidR="00124FA0" w:rsidRPr="00124FA0">
        <w:rPr>
          <w:rStyle w:val="Char3"/>
          <w:rFonts w:hint="eastAsia"/>
          <w:rtl/>
        </w:rPr>
        <w:t>بَعْدَهُ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غَيْرِ</w:t>
      </w:r>
      <w:r w:rsidR="00124FA0" w:rsidRPr="00124FA0">
        <w:rPr>
          <w:rStyle w:val="Char3"/>
          <w:rtl/>
        </w:rPr>
        <w:t xml:space="preserve"> </w:t>
      </w:r>
      <w:r w:rsidR="00124FA0" w:rsidRPr="00124FA0">
        <w:rPr>
          <w:rStyle w:val="Char3"/>
          <w:rFonts w:hint="eastAsia"/>
          <w:rtl/>
        </w:rPr>
        <w:t>أَنْ</w:t>
      </w:r>
      <w:r w:rsidR="00124FA0" w:rsidRPr="00124FA0">
        <w:rPr>
          <w:rStyle w:val="Char3"/>
          <w:rtl/>
        </w:rPr>
        <w:t xml:space="preserve"> </w:t>
      </w:r>
      <w:r w:rsidR="00124FA0" w:rsidRPr="00124FA0">
        <w:rPr>
          <w:rStyle w:val="Char3"/>
          <w:rFonts w:hint="eastAsia"/>
          <w:rtl/>
        </w:rPr>
        <w:t>يَنْقُصَ</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أُجُورِهِمْ</w:t>
      </w:r>
      <w:r w:rsidR="00124FA0" w:rsidRPr="00124FA0">
        <w:rPr>
          <w:rStyle w:val="Char3"/>
          <w:rtl/>
        </w:rPr>
        <w:t xml:space="preserve"> </w:t>
      </w:r>
      <w:r w:rsidR="00124FA0" w:rsidRPr="00124FA0">
        <w:rPr>
          <w:rStyle w:val="Char3"/>
          <w:rFonts w:hint="eastAsia"/>
          <w:rtl/>
        </w:rPr>
        <w:t>شَىْءٌ</w:t>
      </w:r>
      <w:r w:rsidR="00124FA0" w:rsidRPr="00124FA0">
        <w:rPr>
          <w:rStyle w:val="Char3"/>
          <w:rtl/>
        </w:rPr>
        <w:t xml:space="preserve"> </w:t>
      </w:r>
      <w:r w:rsidR="00124FA0" w:rsidRPr="00124FA0">
        <w:rPr>
          <w:rStyle w:val="Char3"/>
          <w:rFonts w:hint="eastAsia"/>
          <w:rtl/>
        </w:rPr>
        <w:t>وَمَنْ</w:t>
      </w:r>
      <w:r w:rsidR="00124FA0" w:rsidRPr="00124FA0">
        <w:rPr>
          <w:rStyle w:val="Char3"/>
          <w:rtl/>
        </w:rPr>
        <w:t xml:space="preserve"> </w:t>
      </w:r>
      <w:r w:rsidR="00124FA0" w:rsidRPr="00124FA0">
        <w:rPr>
          <w:rStyle w:val="Char3"/>
          <w:rFonts w:hint="eastAsia"/>
          <w:rtl/>
        </w:rPr>
        <w:t>سَنَّ</w:t>
      </w:r>
      <w:r w:rsidR="00124FA0" w:rsidRPr="00124FA0">
        <w:rPr>
          <w:rStyle w:val="Char3"/>
          <w:rtl/>
        </w:rPr>
        <w:t xml:space="preserve"> </w:t>
      </w:r>
      <w:r w:rsidR="00124FA0" w:rsidRPr="00124FA0">
        <w:rPr>
          <w:rStyle w:val="Char3"/>
          <w:rFonts w:hint="eastAsia"/>
          <w:rtl/>
        </w:rPr>
        <w:t>فِى</w:t>
      </w:r>
      <w:r w:rsidR="00124FA0" w:rsidRPr="00124FA0">
        <w:rPr>
          <w:rStyle w:val="Char3"/>
          <w:rtl/>
        </w:rPr>
        <w:t xml:space="preserve"> </w:t>
      </w:r>
      <w:r w:rsidR="00124FA0" w:rsidRPr="00124FA0">
        <w:rPr>
          <w:rStyle w:val="Char3"/>
          <w:rFonts w:hint="eastAsia"/>
          <w:rtl/>
        </w:rPr>
        <w:t>الإِسْلاَمِ</w:t>
      </w:r>
      <w:r w:rsidR="00124FA0" w:rsidRPr="00124FA0">
        <w:rPr>
          <w:rStyle w:val="Char3"/>
          <w:rtl/>
        </w:rPr>
        <w:t xml:space="preserve"> </w:t>
      </w:r>
      <w:r w:rsidR="00124FA0" w:rsidRPr="00124FA0">
        <w:rPr>
          <w:rStyle w:val="Char3"/>
          <w:rFonts w:hint="eastAsia"/>
          <w:rtl/>
        </w:rPr>
        <w:t>سُنَّةً</w:t>
      </w:r>
      <w:r w:rsidR="00124FA0" w:rsidRPr="00124FA0">
        <w:rPr>
          <w:rStyle w:val="Char3"/>
          <w:rtl/>
        </w:rPr>
        <w:t xml:space="preserve"> </w:t>
      </w:r>
      <w:r w:rsidR="00124FA0" w:rsidRPr="00124FA0">
        <w:rPr>
          <w:rStyle w:val="Char3"/>
          <w:rFonts w:hint="eastAsia"/>
          <w:rtl/>
        </w:rPr>
        <w:t>سَيِّئَةً</w:t>
      </w:r>
      <w:r w:rsidR="00124FA0" w:rsidRPr="00124FA0">
        <w:rPr>
          <w:rStyle w:val="Char3"/>
          <w:rtl/>
        </w:rPr>
        <w:t xml:space="preserve"> </w:t>
      </w:r>
      <w:r w:rsidR="00124FA0" w:rsidRPr="00124FA0">
        <w:rPr>
          <w:rStyle w:val="Char3"/>
          <w:rFonts w:hint="eastAsia"/>
          <w:rtl/>
        </w:rPr>
        <w:t>كَانَ</w:t>
      </w:r>
      <w:r w:rsidR="00124FA0" w:rsidRPr="00124FA0">
        <w:rPr>
          <w:rStyle w:val="Char3"/>
          <w:rtl/>
        </w:rPr>
        <w:t xml:space="preserve"> </w:t>
      </w:r>
      <w:r w:rsidR="00124FA0" w:rsidRPr="00124FA0">
        <w:rPr>
          <w:rStyle w:val="Char3"/>
          <w:rFonts w:hint="eastAsia"/>
          <w:rtl/>
        </w:rPr>
        <w:t>عَلَيْهِ</w:t>
      </w:r>
      <w:r w:rsidR="00124FA0" w:rsidRPr="00124FA0">
        <w:rPr>
          <w:rStyle w:val="Char3"/>
          <w:rtl/>
        </w:rPr>
        <w:t xml:space="preserve"> </w:t>
      </w:r>
      <w:r w:rsidR="00124FA0" w:rsidRPr="00124FA0">
        <w:rPr>
          <w:rStyle w:val="Char3"/>
          <w:rFonts w:hint="eastAsia"/>
          <w:rtl/>
        </w:rPr>
        <w:t>وِزْرُهَا</w:t>
      </w:r>
      <w:r w:rsidR="00124FA0" w:rsidRPr="00124FA0">
        <w:rPr>
          <w:rStyle w:val="Char3"/>
          <w:rtl/>
        </w:rPr>
        <w:t xml:space="preserve"> </w:t>
      </w:r>
      <w:r w:rsidR="00124FA0" w:rsidRPr="00124FA0">
        <w:rPr>
          <w:rStyle w:val="Char3"/>
          <w:rFonts w:hint="eastAsia"/>
          <w:rtl/>
        </w:rPr>
        <w:t>وَوِزْرُ</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عَمِلَ</w:t>
      </w:r>
      <w:r w:rsidR="00124FA0" w:rsidRPr="00124FA0">
        <w:rPr>
          <w:rStyle w:val="Char3"/>
          <w:rtl/>
        </w:rPr>
        <w:t xml:space="preserve"> </w:t>
      </w:r>
      <w:r w:rsidR="00124FA0" w:rsidRPr="00124FA0">
        <w:rPr>
          <w:rStyle w:val="Char3"/>
          <w:rFonts w:hint="eastAsia"/>
          <w:rtl/>
        </w:rPr>
        <w:t>بِهَا</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بَعْدِهِ</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غَيْرِ</w:t>
      </w:r>
      <w:r w:rsidR="00124FA0" w:rsidRPr="00124FA0">
        <w:rPr>
          <w:rStyle w:val="Char3"/>
          <w:rtl/>
        </w:rPr>
        <w:t xml:space="preserve"> </w:t>
      </w:r>
      <w:r w:rsidR="00124FA0" w:rsidRPr="00124FA0">
        <w:rPr>
          <w:rStyle w:val="Char3"/>
          <w:rFonts w:hint="eastAsia"/>
          <w:rtl/>
        </w:rPr>
        <w:t>أَنْ</w:t>
      </w:r>
      <w:r w:rsidR="00124FA0" w:rsidRPr="00124FA0">
        <w:rPr>
          <w:rStyle w:val="Char3"/>
          <w:rtl/>
        </w:rPr>
        <w:t xml:space="preserve"> </w:t>
      </w:r>
      <w:r w:rsidR="00124FA0" w:rsidRPr="00124FA0">
        <w:rPr>
          <w:rStyle w:val="Char3"/>
          <w:rFonts w:hint="eastAsia"/>
          <w:rtl/>
        </w:rPr>
        <w:t>يَنْقُصَ</w:t>
      </w:r>
      <w:r w:rsidR="00124FA0" w:rsidRPr="00124FA0">
        <w:rPr>
          <w:rStyle w:val="Char3"/>
          <w:rtl/>
        </w:rPr>
        <w:t xml:space="preserve"> </w:t>
      </w:r>
      <w:r w:rsidR="00124FA0" w:rsidRPr="00124FA0">
        <w:rPr>
          <w:rStyle w:val="Char3"/>
          <w:rFonts w:hint="eastAsia"/>
          <w:rtl/>
        </w:rPr>
        <w:t>مِنْ</w:t>
      </w:r>
      <w:r w:rsidR="00124FA0" w:rsidRPr="00124FA0">
        <w:rPr>
          <w:rStyle w:val="Char3"/>
          <w:rtl/>
        </w:rPr>
        <w:t xml:space="preserve"> </w:t>
      </w:r>
      <w:r w:rsidR="00124FA0" w:rsidRPr="00124FA0">
        <w:rPr>
          <w:rStyle w:val="Char3"/>
          <w:rFonts w:hint="eastAsia"/>
          <w:rtl/>
        </w:rPr>
        <w:t>أَوْزَارِهِمْ</w:t>
      </w:r>
      <w:r w:rsidR="00124FA0" w:rsidRPr="00124FA0">
        <w:rPr>
          <w:rStyle w:val="Char3"/>
          <w:rtl/>
        </w:rPr>
        <w:t xml:space="preserve"> </w:t>
      </w:r>
      <w:r w:rsidR="00124FA0" w:rsidRPr="00124FA0">
        <w:rPr>
          <w:rStyle w:val="Char3"/>
          <w:rFonts w:hint="eastAsia"/>
          <w:rtl/>
        </w:rPr>
        <w:t>شَىْءٌ</w:t>
      </w:r>
      <w:r w:rsidR="00124FA0">
        <w:rPr>
          <w:rFonts w:ascii="2  Badr" w:hAnsi="QCF_BSML" w:cs="Traditional Arabic" w:hint="cs"/>
          <w:color w:val="000000"/>
          <w:rtl/>
          <w:lang w:bidi="fa-IR"/>
        </w:rPr>
        <w:t>»</w:t>
      </w:r>
      <w:r w:rsidR="00124FA0">
        <w:rPr>
          <w:rFonts w:ascii="2  Badr" w:hAnsi="QCF_BSML" w:cs="B Lotus" w:hint="cs"/>
          <w:color w:val="000000"/>
          <w:rtl/>
          <w:lang w:bidi="fa-IR"/>
        </w:rPr>
        <w:t>.</w:t>
      </w:r>
      <w:r w:rsidRPr="00124FA0">
        <w:rPr>
          <w:rFonts w:ascii="2  Badr" w:hAnsi="QCF_BSML" w:cs="B Lotus"/>
          <w:color w:val="000000"/>
          <w:rtl/>
          <w:lang w:bidi="fa-IR"/>
        </w:rPr>
        <w:t xml:space="preserve"> </w:t>
      </w:r>
      <w:r w:rsidR="00124FA0" w:rsidRPr="00124FA0">
        <w:rPr>
          <w:rFonts w:ascii="2  Badr" w:hAnsi="QCF_BSML" w:cs="Traditional Arabic" w:hint="cs"/>
          <w:color w:val="000000"/>
          <w:sz w:val="26"/>
          <w:szCs w:val="26"/>
          <w:rtl/>
          <w:lang w:bidi="fa-IR"/>
        </w:rPr>
        <w:t>«</w:t>
      </w:r>
      <w:r w:rsidRPr="00124FA0">
        <w:rPr>
          <w:rFonts w:ascii="2  Badr" w:hAnsi="QCF_BSML" w:cs="B Lotus"/>
          <w:color w:val="000000"/>
          <w:sz w:val="26"/>
          <w:szCs w:val="26"/>
          <w:rtl/>
          <w:lang w:bidi="fa-IR"/>
        </w:rPr>
        <w:t>هر کس در اسلام روش خوبی را پایه گذاری کند، پاداش این کار و پاداش کسانی که به آن عمل</w:t>
      </w:r>
      <w:r w:rsidR="009B0475" w:rsidRPr="00124FA0">
        <w:rPr>
          <w:rFonts w:ascii="2  Badr" w:hAnsi="QCF_BSML" w:cs="B Lotus"/>
          <w:color w:val="000000"/>
          <w:sz w:val="26"/>
          <w:szCs w:val="26"/>
          <w:rtl/>
          <w:lang w:bidi="fa-IR"/>
        </w:rPr>
        <w:t xml:space="preserve"> می‌</w:t>
      </w:r>
      <w:r w:rsidRPr="00124FA0">
        <w:rPr>
          <w:rFonts w:ascii="2  Badr" w:hAnsi="QCF_BSML" w:cs="B Lotus"/>
          <w:color w:val="000000"/>
          <w:sz w:val="26"/>
          <w:szCs w:val="26"/>
          <w:rtl/>
          <w:lang w:bidi="fa-IR"/>
        </w:rPr>
        <w:t>کنن</w:t>
      </w:r>
      <w:r w:rsidR="00124FA0">
        <w:rPr>
          <w:rFonts w:ascii="2  Badr" w:hAnsi="QCF_BSML" w:cs="B Lotus"/>
          <w:color w:val="000000"/>
          <w:sz w:val="26"/>
          <w:szCs w:val="26"/>
          <w:rtl/>
          <w:lang w:bidi="fa-IR"/>
        </w:rPr>
        <w:t>د، دارد بدون آنکه چیزی از پاداش</w:t>
      </w:r>
      <w:r w:rsidR="00124FA0">
        <w:rPr>
          <w:rFonts w:ascii="2  Badr" w:hAnsi="QCF_BSML" w:cs="B Lotus" w:hint="cs"/>
          <w:color w:val="000000"/>
          <w:sz w:val="26"/>
          <w:szCs w:val="26"/>
          <w:rtl/>
          <w:lang w:bidi="fa-IR"/>
        </w:rPr>
        <w:t>‌</w:t>
      </w:r>
      <w:r w:rsidRPr="00124FA0">
        <w:rPr>
          <w:rFonts w:ascii="2  Badr" w:hAnsi="QCF_BSML" w:cs="B Lotus"/>
          <w:color w:val="000000"/>
          <w:sz w:val="26"/>
          <w:szCs w:val="26"/>
          <w:rtl/>
          <w:lang w:bidi="fa-IR"/>
        </w:rPr>
        <w:t>شان کاسته شو</w:t>
      </w:r>
      <w:r w:rsidR="00124FA0">
        <w:rPr>
          <w:rFonts w:ascii="2  Badr" w:hAnsi="QCF_BSML" w:cs="B Lotus"/>
          <w:color w:val="000000"/>
          <w:sz w:val="26"/>
          <w:szCs w:val="26"/>
          <w:rtl/>
          <w:lang w:bidi="fa-IR"/>
        </w:rPr>
        <w:t>د و هر کس روش بدی را پایه</w:t>
      </w:r>
      <w:r w:rsidR="00124FA0">
        <w:rPr>
          <w:rFonts w:ascii="2  Badr" w:hAnsi="QCF_BSML" w:cs="B Lotus" w:hint="cs"/>
          <w:color w:val="000000"/>
          <w:sz w:val="26"/>
          <w:szCs w:val="26"/>
          <w:rtl/>
          <w:lang w:bidi="fa-IR"/>
        </w:rPr>
        <w:t>‌</w:t>
      </w:r>
      <w:r w:rsidRPr="00124FA0">
        <w:rPr>
          <w:rFonts w:ascii="2  Badr" w:hAnsi="QCF_BSML" w:cs="B Lotus"/>
          <w:color w:val="000000"/>
          <w:sz w:val="26"/>
          <w:szCs w:val="26"/>
          <w:rtl/>
          <w:lang w:bidi="fa-IR"/>
        </w:rPr>
        <w:t>گذاری کند، گناه این کار و گناه کسانی که به آن عمل</w:t>
      </w:r>
      <w:r w:rsidR="009B0475" w:rsidRPr="00124FA0">
        <w:rPr>
          <w:rFonts w:ascii="2  Badr" w:hAnsi="QCF_BSML" w:cs="B Lotus"/>
          <w:color w:val="000000"/>
          <w:sz w:val="26"/>
          <w:szCs w:val="26"/>
          <w:rtl/>
          <w:lang w:bidi="fa-IR"/>
        </w:rPr>
        <w:t xml:space="preserve"> می‌</w:t>
      </w:r>
      <w:r w:rsidRPr="00124FA0">
        <w:rPr>
          <w:rFonts w:ascii="2  Badr" w:hAnsi="QCF_BSML" w:cs="B Lotus"/>
          <w:color w:val="000000"/>
          <w:sz w:val="26"/>
          <w:szCs w:val="26"/>
          <w:rtl/>
          <w:lang w:bidi="fa-IR"/>
        </w:rPr>
        <w:t>کن</w:t>
      </w:r>
      <w:r w:rsidR="00124FA0">
        <w:rPr>
          <w:rFonts w:ascii="2  Badr" w:hAnsi="QCF_BSML" w:cs="B Lotus"/>
          <w:color w:val="000000"/>
          <w:sz w:val="26"/>
          <w:szCs w:val="26"/>
          <w:rtl/>
          <w:lang w:bidi="fa-IR"/>
        </w:rPr>
        <w:t>ند، دارد بدون آنکه چیزی از گناه</w:t>
      </w:r>
      <w:r w:rsidR="00124FA0">
        <w:rPr>
          <w:rFonts w:ascii="2  Badr" w:hAnsi="QCF_BSML" w:cs="B Lotus" w:hint="cs"/>
          <w:color w:val="000000"/>
          <w:sz w:val="26"/>
          <w:szCs w:val="26"/>
          <w:rtl/>
          <w:lang w:bidi="fa-IR"/>
        </w:rPr>
        <w:t>‌</w:t>
      </w:r>
      <w:r w:rsidRPr="00124FA0">
        <w:rPr>
          <w:rFonts w:ascii="2  Badr" w:hAnsi="QCF_BSML" w:cs="B Lotus"/>
          <w:color w:val="000000"/>
          <w:sz w:val="26"/>
          <w:szCs w:val="26"/>
          <w:rtl/>
          <w:lang w:bidi="fa-IR"/>
        </w:rPr>
        <w:t>شان کاسته شود</w:t>
      </w:r>
      <w:r w:rsidR="00124FA0" w:rsidRPr="00124FA0">
        <w:rPr>
          <w:rFonts w:ascii="2  Badr" w:hAnsi="QCF_BSML" w:cs="Traditional Arabic" w:hint="cs"/>
          <w:color w:val="000000"/>
          <w:sz w:val="26"/>
          <w:szCs w:val="26"/>
          <w:rtl/>
          <w:lang w:bidi="fa-IR"/>
        </w:rPr>
        <w:t>»</w:t>
      </w:r>
      <w:r w:rsidRPr="00124FA0">
        <w:rPr>
          <w:rFonts w:ascii="2  Badr" w:hAnsi="QCF_BSML" w:cs="B Lotus"/>
          <w:color w:val="000000"/>
          <w:sz w:val="26"/>
          <w:szCs w:val="26"/>
          <w:rtl/>
          <w:lang w:bidi="fa-IR"/>
        </w:rPr>
        <w:t xml:space="preserve">. </w:t>
      </w:r>
    </w:p>
    <w:p w:rsidR="00615CB4" w:rsidRPr="00124FA0" w:rsidRDefault="00615CB4" w:rsidP="0098210D">
      <w:pPr>
        <w:ind w:firstLine="284"/>
        <w:jc w:val="both"/>
        <w:rPr>
          <w:rFonts w:ascii="2  Badr" w:hAnsi="QCF_BSML" w:cs="B Lotus"/>
          <w:color w:val="000000"/>
          <w:rtl/>
          <w:lang w:bidi="fa-IR"/>
        </w:rPr>
      </w:pPr>
      <w:r w:rsidRPr="00124FA0">
        <w:rPr>
          <w:rFonts w:ascii="2  Badr" w:hAnsi="QCF_BSML" w:cs="B Lotus"/>
          <w:color w:val="000000"/>
          <w:rtl/>
          <w:lang w:bidi="fa-IR"/>
        </w:rPr>
        <w:t xml:space="preserve">پس دقت کنید که در چه موقعیتی رسول خدا </w:t>
      </w:r>
      <w:r w:rsidR="00BD6683" w:rsidRPr="00124FA0">
        <w:rPr>
          <w:rFonts w:ascii="2  Badr" w:hAnsi="2  Badr" w:cs="CTraditional Arabic"/>
          <w:rtl/>
          <w:lang w:bidi="fa-IR"/>
        </w:rPr>
        <w:t>ص</w:t>
      </w:r>
      <w:r w:rsidRPr="00124FA0">
        <w:rPr>
          <w:rFonts w:ascii="2  Badr" w:hAnsi="QCF_BSML" w:cs="B Lotus"/>
          <w:color w:val="000000"/>
          <w:rtl/>
          <w:lang w:bidi="fa-IR"/>
        </w:rPr>
        <w:t xml:space="preserve"> فرموده است</w:t>
      </w:r>
      <w:r w:rsidR="00422270" w:rsidRPr="00124FA0">
        <w:rPr>
          <w:rFonts w:ascii="2  Badr" w:hAnsi="QCF_BSML" w:cs="B Lotus"/>
          <w:color w:val="000000"/>
          <w:rtl/>
          <w:lang w:bidi="fa-IR"/>
        </w:rPr>
        <w:t>:</w:t>
      </w:r>
      <w:r w:rsidR="0098210D">
        <w:rPr>
          <w:rFonts w:ascii="2  Badr" w:hAnsi="QCF_BSML" w:cs="B Lotus" w:hint="cs"/>
          <w:color w:val="000000"/>
          <w:rtl/>
          <w:lang w:bidi="fa-IR"/>
        </w:rPr>
        <w:t xml:space="preserve"> </w:t>
      </w:r>
      <w:r w:rsidR="0098210D">
        <w:rPr>
          <w:rFonts w:ascii="2  Badr" w:hAnsi="QCF_BSML" w:cs="Traditional Arabic" w:hint="cs"/>
          <w:color w:val="000000"/>
          <w:rtl/>
          <w:lang w:bidi="fa-IR"/>
        </w:rPr>
        <w:t>«</w:t>
      </w:r>
      <w:r w:rsidR="0098210D" w:rsidRPr="00124FA0">
        <w:rPr>
          <w:rStyle w:val="Char3"/>
          <w:rFonts w:hint="eastAsia"/>
          <w:rtl/>
        </w:rPr>
        <w:t>مَنْ</w:t>
      </w:r>
      <w:r w:rsidR="0098210D" w:rsidRPr="00124FA0">
        <w:rPr>
          <w:rStyle w:val="Char3"/>
          <w:rtl/>
        </w:rPr>
        <w:t xml:space="preserve"> </w:t>
      </w:r>
      <w:r w:rsidR="0098210D" w:rsidRPr="00124FA0">
        <w:rPr>
          <w:rStyle w:val="Char3"/>
          <w:rFonts w:hint="eastAsia"/>
          <w:rtl/>
        </w:rPr>
        <w:t>سَنَّ</w:t>
      </w:r>
      <w:r w:rsidR="0098210D">
        <w:rPr>
          <w:rFonts w:ascii="2  Badr" w:hAnsi="QCF_BSML" w:cs="Traditional Arabic" w:hint="cs"/>
          <w:color w:val="000000"/>
          <w:rtl/>
          <w:lang w:bidi="fa-IR"/>
        </w:rPr>
        <w:t xml:space="preserve"> </w:t>
      </w:r>
      <w:r w:rsidR="0098210D" w:rsidRPr="00124FA0">
        <w:rPr>
          <w:rStyle w:val="Char3"/>
          <w:rFonts w:hint="eastAsia"/>
          <w:rtl/>
        </w:rPr>
        <w:t>سُنَّةً</w:t>
      </w:r>
      <w:r w:rsidR="0098210D" w:rsidRPr="00124FA0">
        <w:rPr>
          <w:rStyle w:val="Char3"/>
          <w:rtl/>
        </w:rPr>
        <w:t xml:space="preserve"> </w:t>
      </w:r>
      <w:r w:rsidR="0098210D" w:rsidRPr="00124FA0">
        <w:rPr>
          <w:rStyle w:val="Char3"/>
          <w:rFonts w:hint="eastAsia"/>
          <w:rtl/>
        </w:rPr>
        <w:t>حَسَنَةً</w:t>
      </w:r>
      <w:r w:rsidR="0098210D">
        <w:rPr>
          <w:rFonts w:ascii="2  Badr" w:hAnsi="QCF_BSML" w:cs="Traditional Arabic" w:hint="cs"/>
          <w:color w:val="000000"/>
          <w:rtl/>
          <w:lang w:bidi="fa-IR"/>
        </w:rPr>
        <w:t>»</w:t>
      </w:r>
      <w:r w:rsidR="0098210D">
        <w:rPr>
          <w:rFonts w:ascii="2  Badr" w:hAnsi="QCF_BSML" w:cs="B Lotus" w:hint="cs"/>
          <w:color w:val="000000"/>
          <w:rtl/>
          <w:lang w:bidi="fa-IR"/>
        </w:rPr>
        <w:t>.</w:t>
      </w:r>
      <w:r w:rsidR="00422270" w:rsidRPr="00124FA0">
        <w:rPr>
          <w:rFonts w:ascii="2  Badr" w:hAnsi="QCF_BSML" w:cs="B Lotus"/>
          <w:b/>
          <w:bCs/>
          <w:color w:val="000000"/>
          <w:rtl/>
          <w:lang w:bidi="fa-IR"/>
        </w:rPr>
        <w:t xml:space="preserve"> </w:t>
      </w:r>
      <w:r w:rsidRPr="00124FA0">
        <w:rPr>
          <w:rFonts w:ascii="2  Badr" w:hAnsi="QCF_BSML" w:cs="B Lotus"/>
          <w:color w:val="000000"/>
          <w:rtl/>
          <w:lang w:bidi="fa-IR"/>
        </w:rPr>
        <w:t>و</w:t>
      </w:r>
      <w:r w:rsidR="0098210D">
        <w:rPr>
          <w:rFonts w:ascii="2  Badr" w:hAnsi="QCF_BSML" w:cs="B Lotus" w:hint="cs"/>
          <w:color w:val="000000"/>
          <w:rtl/>
          <w:lang w:bidi="fa-IR"/>
        </w:rPr>
        <w:t xml:space="preserve"> </w:t>
      </w:r>
      <w:r w:rsidR="0098210D">
        <w:rPr>
          <w:rFonts w:ascii="2  Badr" w:hAnsi="QCF_BSML" w:cs="Traditional Arabic" w:hint="cs"/>
          <w:color w:val="000000"/>
          <w:rtl/>
          <w:lang w:bidi="fa-IR"/>
        </w:rPr>
        <w:t>«</w:t>
      </w:r>
      <w:r w:rsidR="0098210D" w:rsidRPr="00124FA0">
        <w:rPr>
          <w:rStyle w:val="Char3"/>
          <w:rFonts w:hint="eastAsia"/>
          <w:rtl/>
        </w:rPr>
        <w:t>وَمَنْ</w:t>
      </w:r>
      <w:r w:rsidR="0098210D" w:rsidRPr="00124FA0">
        <w:rPr>
          <w:rStyle w:val="Char3"/>
          <w:rtl/>
        </w:rPr>
        <w:t xml:space="preserve"> </w:t>
      </w:r>
      <w:r w:rsidR="0098210D" w:rsidRPr="00124FA0">
        <w:rPr>
          <w:rStyle w:val="Char3"/>
          <w:rFonts w:hint="eastAsia"/>
          <w:rtl/>
        </w:rPr>
        <w:t>سَنَّ</w:t>
      </w:r>
      <w:r w:rsidR="0098210D" w:rsidRPr="0098210D">
        <w:rPr>
          <w:rStyle w:val="Char3"/>
          <w:rFonts w:hint="eastAsia"/>
          <w:rtl/>
        </w:rPr>
        <w:t xml:space="preserve"> </w:t>
      </w:r>
      <w:r w:rsidR="0098210D" w:rsidRPr="00124FA0">
        <w:rPr>
          <w:rStyle w:val="Char3"/>
          <w:rFonts w:hint="eastAsia"/>
          <w:rtl/>
        </w:rPr>
        <w:t>سُنَّةً</w:t>
      </w:r>
      <w:r w:rsidR="0098210D" w:rsidRPr="00124FA0">
        <w:rPr>
          <w:rStyle w:val="Char3"/>
          <w:rtl/>
        </w:rPr>
        <w:t xml:space="preserve"> </w:t>
      </w:r>
      <w:r w:rsidR="0098210D" w:rsidRPr="00124FA0">
        <w:rPr>
          <w:rStyle w:val="Char3"/>
          <w:rFonts w:hint="eastAsia"/>
          <w:rtl/>
        </w:rPr>
        <w:t>سَيِّئَةً</w:t>
      </w:r>
      <w:r w:rsidR="0098210D">
        <w:rPr>
          <w:rFonts w:ascii="2  Badr" w:hAnsi="QCF_BSML" w:cs="Traditional Arabic" w:hint="cs"/>
          <w:color w:val="000000"/>
          <w:rtl/>
          <w:lang w:bidi="fa-IR"/>
        </w:rPr>
        <w:t>»</w:t>
      </w:r>
      <w:r w:rsidR="0098210D">
        <w:rPr>
          <w:rFonts w:ascii="2  Badr" w:hAnsi="QCF_BSML" w:cs="B Lotus" w:hint="cs"/>
          <w:color w:val="000000"/>
          <w:rtl/>
          <w:lang w:bidi="fa-IR"/>
        </w:rPr>
        <w:t xml:space="preserve">. </w:t>
      </w:r>
      <w:r w:rsidRPr="00124FA0">
        <w:rPr>
          <w:rFonts w:ascii="2  Badr" w:hAnsi="QCF_BSML" w:cs="B Lotus"/>
          <w:color w:val="000000"/>
          <w:rtl/>
          <w:lang w:bidi="fa-IR"/>
        </w:rPr>
        <w:t>آن موقع</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بینی کسی که به مقتضای وضعیت و شرایط مذکور فراتر از توان خود چه کاری کرد آنجا که آن کیسه را آورد. در نتیجه به خاطر کارش، دروازه‏ی صدقه به وجه احسن باز شد. پس رسول خدا</w:t>
      </w:r>
      <w:r w:rsidR="00BD6683" w:rsidRPr="00124FA0">
        <w:rPr>
          <w:rFonts w:ascii="2  Badr" w:hAnsi="2  Badr" w:cs="CTraditional Arabic"/>
          <w:rtl/>
          <w:lang w:bidi="fa-IR"/>
        </w:rPr>
        <w:t>ص</w:t>
      </w:r>
      <w:r w:rsidRPr="00124FA0">
        <w:rPr>
          <w:rFonts w:ascii="2  Badr" w:hAnsi="QCF_BSML" w:cs="B Lotus"/>
          <w:color w:val="000000"/>
          <w:rtl/>
          <w:lang w:bidi="fa-IR"/>
        </w:rPr>
        <w:t xml:space="preserve"> از این کار خوشحال شد تا اینکه فرمود: </w:t>
      </w:r>
      <w:r w:rsidR="0098210D">
        <w:rPr>
          <w:rFonts w:ascii="2  Badr" w:hAnsi="QCF_BSML" w:cs="Traditional Arabic" w:hint="cs"/>
          <w:color w:val="000000"/>
          <w:rtl/>
          <w:lang w:bidi="fa-IR"/>
        </w:rPr>
        <w:t>«</w:t>
      </w:r>
      <w:r w:rsidR="0098210D" w:rsidRPr="00124FA0">
        <w:rPr>
          <w:rStyle w:val="Char3"/>
          <w:rFonts w:hint="eastAsia"/>
          <w:rtl/>
        </w:rPr>
        <w:t>مَنْ</w:t>
      </w:r>
      <w:r w:rsidR="0098210D" w:rsidRPr="00124FA0">
        <w:rPr>
          <w:rStyle w:val="Char3"/>
          <w:rtl/>
        </w:rPr>
        <w:t xml:space="preserve"> </w:t>
      </w:r>
      <w:r w:rsidR="0098210D" w:rsidRPr="00124FA0">
        <w:rPr>
          <w:rStyle w:val="Char3"/>
          <w:rFonts w:hint="eastAsia"/>
          <w:rtl/>
        </w:rPr>
        <w:t>سَنَّ</w:t>
      </w:r>
      <w:r w:rsidR="0098210D">
        <w:rPr>
          <w:rFonts w:ascii="2  Badr" w:hAnsi="QCF_BSML" w:cs="Traditional Arabic" w:hint="cs"/>
          <w:color w:val="000000"/>
          <w:rtl/>
          <w:lang w:bidi="fa-IR"/>
        </w:rPr>
        <w:t xml:space="preserve"> </w:t>
      </w:r>
      <w:r w:rsidR="0098210D" w:rsidRPr="00124FA0">
        <w:rPr>
          <w:rStyle w:val="Char3"/>
          <w:rFonts w:hint="eastAsia"/>
          <w:rtl/>
        </w:rPr>
        <w:t>سُنَّةً</w:t>
      </w:r>
      <w:r w:rsidR="0098210D" w:rsidRPr="00124FA0">
        <w:rPr>
          <w:rStyle w:val="Char3"/>
          <w:rtl/>
        </w:rPr>
        <w:t xml:space="preserve"> </w:t>
      </w:r>
      <w:r w:rsidR="0098210D" w:rsidRPr="00124FA0">
        <w:rPr>
          <w:rStyle w:val="Char3"/>
          <w:rFonts w:hint="eastAsia"/>
          <w:rtl/>
        </w:rPr>
        <w:t>حَسَنَةً</w:t>
      </w:r>
      <w:r w:rsidR="0098210D">
        <w:rPr>
          <w:rStyle w:val="Char3"/>
          <w:rFonts w:hint="cs"/>
          <w:rtl/>
        </w:rPr>
        <w:t>...</w:t>
      </w:r>
      <w:r w:rsidR="0098210D">
        <w:rPr>
          <w:rFonts w:ascii="2  Badr" w:hAnsi="QCF_BSML" w:cs="Traditional Arabic" w:hint="cs"/>
          <w:color w:val="000000"/>
          <w:rtl/>
          <w:lang w:bidi="fa-IR"/>
        </w:rPr>
        <w:t>»</w:t>
      </w:r>
      <w:r w:rsidR="0098210D">
        <w:rPr>
          <w:rFonts w:ascii="2  Badr" w:hAnsi="QCF_BSML" w:cs="B Lotus" w:hint="cs"/>
          <w:color w:val="000000"/>
          <w:rtl/>
          <w:lang w:bidi="fa-IR"/>
        </w:rPr>
        <w:t>.</w:t>
      </w:r>
      <w:r w:rsidRPr="00124FA0">
        <w:rPr>
          <w:rFonts w:ascii="2  Badr" w:hAnsi="QCF_BSML" w:cs="B Lotus"/>
          <w:color w:val="000000"/>
          <w:rtl/>
          <w:lang w:bidi="fa-IR"/>
        </w:rPr>
        <w:t xml:space="preserve"> این واقعه نشان</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دهد که سنت در اینجا مثل کاری است که آن صحابی کرده و آن هم عمل به کاری است که سنت بودن آن ثابت شده است. به علاوه این حدیث دقیقاً مطابق حدیث دیگر پیامبر</w:t>
      </w:r>
      <w:r w:rsidR="00BD6683" w:rsidRPr="00124FA0">
        <w:rPr>
          <w:rFonts w:ascii="2  Badr" w:hAnsi="2  Badr" w:cs="CTraditional Arabic"/>
          <w:rtl/>
          <w:lang w:bidi="fa-IR"/>
        </w:rPr>
        <w:t>ص</w:t>
      </w:r>
      <w:r w:rsidRPr="00124FA0">
        <w:rPr>
          <w:rFonts w:ascii="2  Badr" w:hAnsi="QCF_BSML" w:cs="B Lotus"/>
          <w:color w:val="000000"/>
          <w:rtl/>
          <w:lang w:bidi="fa-IR"/>
        </w:rPr>
        <w:t xml:space="preserve"> است که</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فرماید:</w:t>
      </w:r>
      <w:r w:rsidR="0098210D">
        <w:rPr>
          <w:rFonts w:ascii="2  Badr" w:hAnsi="QCF_BSML" w:cs="B Lotus" w:hint="cs"/>
          <w:color w:val="000000"/>
          <w:rtl/>
          <w:lang w:bidi="fa-IR"/>
        </w:rPr>
        <w:t xml:space="preserve"> </w:t>
      </w:r>
      <w:r w:rsidR="0098210D">
        <w:rPr>
          <w:rFonts w:ascii="2  Badr" w:hAnsi="QCF_BSML" w:cs="Traditional Arabic" w:hint="cs"/>
          <w:color w:val="000000"/>
          <w:rtl/>
          <w:lang w:bidi="fa-IR"/>
        </w:rPr>
        <w:t>«</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أَحْيَا</w:t>
      </w:r>
      <w:r w:rsidR="0098210D" w:rsidRPr="0098210D">
        <w:rPr>
          <w:rStyle w:val="Char3"/>
          <w:rtl/>
        </w:rPr>
        <w:t xml:space="preserve"> </w:t>
      </w:r>
      <w:r w:rsidR="0098210D" w:rsidRPr="0098210D">
        <w:rPr>
          <w:rStyle w:val="Char3"/>
          <w:rFonts w:hint="eastAsia"/>
          <w:rtl/>
        </w:rPr>
        <w:t>سُنَّةً</w:t>
      </w:r>
      <w:r w:rsidR="0098210D" w:rsidRPr="0098210D">
        <w:rPr>
          <w:rStyle w:val="Char3"/>
          <w:rtl/>
        </w:rPr>
        <w:t xml:space="preserve"> </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سُنَّتِي</w:t>
      </w:r>
      <w:r w:rsidR="0098210D" w:rsidRPr="0098210D">
        <w:rPr>
          <w:rStyle w:val="Char3"/>
          <w:rtl/>
        </w:rPr>
        <w:t xml:space="preserve"> </w:t>
      </w:r>
      <w:r w:rsidR="0098210D" w:rsidRPr="0098210D">
        <w:rPr>
          <w:rStyle w:val="Char3"/>
          <w:rFonts w:hint="eastAsia"/>
          <w:rtl/>
        </w:rPr>
        <w:t>قَدْ</w:t>
      </w:r>
      <w:r w:rsidR="0098210D" w:rsidRPr="0098210D">
        <w:rPr>
          <w:rStyle w:val="Char3"/>
          <w:rtl/>
        </w:rPr>
        <w:t xml:space="preserve"> </w:t>
      </w:r>
      <w:r w:rsidR="0098210D" w:rsidRPr="0098210D">
        <w:rPr>
          <w:rStyle w:val="Char3"/>
          <w:rFonts w:hint="eastAsia"/>
          <w:rtl/>
        </w:rPr>
        <w:t>أُمِيتَتْ</w:t>
      </w:r>
      <w:r w:rsidR="0098210D" w:rsidRPr="0098210D">
        <w:rPr>
          <w:rStyle w:val="Char3"/>
          <w:rtl/>
        </w:rPr>
        <w:t xml:space="preserve"> </w:t>
      </w:r>
      <w:r w:rsidR="0098210D" w:rsidRPr="0098210D">
        <w:rPr>
          <w:rStyle w:val="Char3"/>
          <w:rFonts w:hint="eastAsia"/>
          <w:rtl/>
        </w:rPr>
        <w:t>بَعْدِي</w:t>
      </w:r>
      <w:r w:rsidR="0098210D" w:rsidRPr="0098210D">
        <w:rPr>
          <w:rStyle w:val="Char3"/>
          <w:rFonts w:hint="cs"/>
          <w:rtl/>
        </w:rPr>
        <w:t>...</w:t>
      </w:r>
      <w:r w:rsidR="0098210D">
        <w:rPr>
          <w:rFonts w:ascii="2  Badr" w:hAnsi="QCF_BSML" w:cs="Traditional Arabic" w:hint="cs"/>
          <w:color w:val="000000"/>
          <w:rtl/>
          <w:lang w:bidi="fa-IR"/>
        </w:rPr>
        <w:t>»</w:t>
      </w:r>
      <w:r w:rsidR="0098210D">
        <w:rPr>
          <w:rFonts w:ascii="2  Badr" w:hAnsi="QCF_BSML" w:cs="B Lotus" w:hint="cs"/>
          <w:color w:val="000000"/>
          <w:rtl/>
          <w:lang w:bidi="fa-IR"/>
        </w:rPr>
        <w:t>.</w:t>
      </w:r>
      <w:r w:rsidRPr="00124FA0">
        <w:rPr>
          <w:rFonts w:ascii="2  Badr" w:hAnsi="QCF_BSML" w:cs="B Lotus"/>
          <w:color w:val="000000"/>
          <w:rtl/>
          <w:lang w:bidi="fa-IR"/>
        </w:rPr>
        <w:t xml:space="preserve"> تا آنجا که</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فرماید</w:t>
      </w:r>
      <w:r w:rsidR="0098210D">
        <w:rPr>
          <w:rFonts w:ascii="2  Badr" w:hAnsi="QCF_BSML" w:cs="B Lotus" w:hint="cs"/>
          <w:color w:val="000000"/>
          <w:rtl/>
          <w:lang w:bidi="fa-IR"/>
        </w:rPr>
        <w:t>:</w:t>
      </w:r>
      <w:r w:rsidR="00422270" w:rsidRPr="00124FA0">
        <w:rPr>
          <w:rFonts w:ascii="2  Badr" w:hAnsi="QCF_BSML" w:cs="B Lotus"/>
          <w:b/>
          <w:bCs/>
          <w:color w:val="000000"/>
          <w:rtl/>
          <w:lang w:bidi="fa-IR"/>
        </w:rPr>
        <w:t xml:space="preserve"> </w:t>
      </w:r>
      <w:r w:rsidR="0098210D">
        <w:rPr>
          <w:rFonts w:ascii="2  Badr" w:hAnsi="QCF_BSML" w:cs="Traditional Arabic" w:hint="cs"/>
          <w:color w:val="000000"/>
          <w:rtl/>
          <w:lang w:bidi="fa-IR"/>
        </w:rPr>
        <w:t>«</w:t>
      </w:r>
      <w:r w:rsidRPr="0098210D">
        <w:rPr>
          <w:rStyle w:val="Char3"/>
          <w:rtl/>
        </w:rPr>
        <w:t>من ابتدع بدعة ضلالة...</w:t>
      </w:r>
      <w:r w:rsidR="0098210D">
        <w:rPr>
          <w:rFonts w:ascii="2  Badr" w:hAnsi="QCF_BSML" w:cs="Traditional Arabic" w:hint="cs"/>
          <w:color w:val="000000"/>
          <w:rtl/>
          <w:lang w:bidi="fa-IR"/>
        </w:rPr>
        <w:t>»</w:t>
      </w:r>
      <w:r w:rsidRPr="0098210D">
        <w:rPr>
          <w:rFonts w:ascii="2  Badr" w:hAnsi="QCF_BSML" w:cs="B Lotus"/>
          <w:color w:val="000000"/>
          <w:rtl/>
          <w:lang w:bidi="fa-IR"/>
        </w:rPr>
        <w:t>.</w:t>
      </w:r>
      <w:r w:rsidRPr="00124FA0">
        <w:rPr>
          <w:rFonts w:ascii="2  Badr" w:hAnsi="QCF_BSML" w:cs="B Lotus"/>
          <w:color w:val="000000"/>
          <w:rtl/>
          <w:lang w:bidi="fa-IR"/>
        </w:rPr>
        <w:t xml:space="preserve"> پس پیامبر </w:t>
      </w:r>
      <w:r w:rsidR="00BD6683" w:rsidRPr="00124FA0">
        <w:rPr>
          <w:rFonts w:ascii="2  Badr" w:hAnsi="2  Badr" w:cs="CTraditional Arabic"/>
          <w:rtl/>
          <w:lang w:bidi="fa-IR"/>
        </w:rPr>
        <w:t>ص</w:t>
      </w:r>
      <w:r w:rsidRPr="00124FA0">
        <w:rPr>
          <w:rFonts w:ascii="2  Badr" w:hAnsi="QCF_BSML" w:cs="B Lotus"/>
          <w:color w:val="000000"/>
          <w:rtl/>
          <w:lang w:bidi="fa-IR"/>
        </w:rPr>
        <w:t xml:space="preserve"> در مقاب</w:t>
      </w:r>
      <w:r w:rsidR="0098210D">
        <w:rPr>
          <w:rFonts w:ascii="2  Badr" w:hAnsi="QCF_BSML" w:cs="B Lotus"/>
          <w:color w:val="000000"/>
          <w:rtl/>
          <w:lang w:bidi="fa-IR"/>
        </w:rPr>
        <w:t>ل آن سنت، بدعت</w:t>
      </w:r>
      <w:r w:rsidR="0098210D">
        <w:rPr>
          <w:rFonts w:ascii="2  Badr" w:hAnsi="QCF_BSML" w:cs="B Lotus" w:hint="cs"/>
          <w:color w:val="000000"/>
          <w:rtl/>
          <w:lang w:bidi="fa-IR"/>
        </w:rPr>
        <w:t>‌</w:t>
      </w:r>
      <w:r w:rsidR="0098210D">
        <w:rPr>
          <w:rFonts w:ascii="2  Badr" w:hAnsi="QCF_BSML" w:cs="B Lotus"/>
          <w:color w:val="000000"/>
          <w:rtl/>
          <w:lang w:bidi="fa-IR"/>
        </w:rPr>
        <w:t>گذاری را قرار داده</w:t>
      </w:r>
      <w:r w:rsidR="0098210D">
        <w:rPr>
          <w:rFonts w:ascii="2  Badr" w:hAnsi="QCF_BSML" w:cs="B Lotus" w:hint="cs"/>
          <w:color w:val="000000"/>
          <w:rtl/>
          <w:lang w:bidi="fa-IR"/>
        </w:rPr>
        <w:t>‌</w:t>
      </w:r>
      <w:r w:rsidRPr="00124FA0">
        <w:rPr>
          <w:rFonts w:ascii="2  Badr" w:hAnsi="QCF_BSML" w:cs="B Lotus"/>
          <w:color w:val="000000"/>
          <w:rtl/>
          <w:lang w:bidi="fa-IR"/>
        </w:rPr>
        <w:t>است. پس روشن شد که سنت حسنه، بدعت نیست. همچنین است این فرموده‏ی پیامبر</w:t>
      </w:r>
      <w:r w:rsidR="00BD6683" w:rsidRPr="00124FA0">
        <w:rPr>
          <w:rFonts w:ascii="2  Badr" w:hAnsi="2  Badr" w:cs="CTraditional Arabic"/>
          <w:rtl/>
          <w:lang w:bidi="fa-IR"/>
        </w:rPr>
        <w:t>ص</w:t>
      </w:r>
      <w:r w:rsidRPr="00124FA0">
        <w:rPr>
          <w:rFonts w:ascii="2  Badr" w:hAnsi="QCF_BSML" w:cs="B Lotus"/>
          <w:color w:val="000000"/>
          <w:rtl/>
          <w:lang w:bidi="fa-IR"/>
        </w:rPr>
        <w:t>:</w:t>
      </w:r>
      <w:r w:rsidR="0098210D">
        <w:rPr>
          <w:rFonts w:ascii="2  Badr" w:hAnsi="QCF_BSML" w:cs="B Lotus" w:hint="cs"/>
          <w:color w:val="000000"/>
          <w:rtl/>
          <w:lang w:bidi="fa-IR"/>
        </w:rPr>
        <w:t xml:space="preserve"> </w:t>
      </w:r>
      <w:r w:rsidR="0098210D">
        <w:rPr>
          <w:rFonts w:ascii="2  Badr" w:hAnsi="QCF_BSML" w:cs="Traditional Arabic" w:hint="cs"/>
          <w:color w:val="000000"/>
          <w:rtl/>
          <w:lang w:bidi="fa-IR"/>
        </w:rPr>
        <w:t>«</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أَحْيَا سُنَّتِي</w:t>
      </w:r>
      <w:r w:rsidR="0098210D">
        <w:rPr>
          <w:rStyle w:val="Char3"/>
          <w:rFonts w:hint="cs"/>
          <w:rtl/>
        </w:rPr>
        <w:t xml:space="preserve"> أحبني</w:t>
      </w:r>
      <w:r w:rsidR="0098210D">
        <w:rPr>
          <w:rFonts w:ascii="2  Badr" w:hAnsi="QCF_BSML" w:cs="Traditional Arabic" w:hint="cs"/>
          <w:color w:val="000000"/>
          <w:rtl/>
          <w:lang w:bidi="fa-IR"/>
        </w:rPr>
        <w:t>»</w:t>
      </w:r>
      <w:r w:rsidR="0098210D">
        <w:rPr>
          <w:rFonts w:ascii="2  Badr" w:hAnsi="QCF_BSML" w:cs="B Lotus" w:hint="cs"/>
          <w:color w:val="000000"/>
          <w:rtl/>
          <w:lang w:bidi="fa-IR"/>
        </w:rPr>
        <w:t>.</w:t>
      </w:r>
    </w:p>
    <w:p w:rsidR="00615CB4" w:rsidRPr="00124FA0" w:rsidRDefault="00615CB4" w:rsidP="00CB2C0F">
      <w:pPr>
        <w:widowControl w:val="0"/>
        <w:ind w:firstLine="284"/>
        <w:jc w:val="both"/>
        <w:rPr>
          <w:rFonts w:cs="B Lotus"/>
          <w:rtl/>
          <w:lang w:bidi="fa-IR"/>
        </w:rPr>
      </w:pPr>
      <w:r w:rsidRPr="00124FA0">
        <w:rPr>
          <w:rFonts w:cs="B Lotus"/>
          <w:rtl/>
          <w:lang w:bidi="fa-IR"/>
        </w:rPr>
        <w:t>دلیل آن در حدیث نخست روشن  است، چون پیامبر</w:t>
      </w:r>
      <w:r w:rsidR="00BD6683" w:rsidRPr="00124FA0">
        <w:rPr>
          <w:rFonts w:ascii="2  Badr" w:hAnsi="2  Badr" w:cs="CTraditional Arabic"/>
          <w:rtl/>
          <w:lang w:bidi="fa-IR"/>
        </w:rPr>
        <w:t>ص</w:t>
      </w:r>
      <w:r w:rsidRPr="00124FA0">
        <w:rPr>
          <w:rFonts w:cs="B Lotus"/>
          <w:rtl/>
          <w:lang w:bidi="fa-IR"/>
        </w:rPr>
        <w:t xml:space="preserve"> وقتی ابتدا به صدقه تشویق و ترغیب نمود، سپس آن انصاری آن کیسه را آورد و پس از او همگی صدقه</w:t>
      </w:r>
      <w:r w:rsidR="009B0475" w:rsidRPr="00124FA0">
        <w:rPr>
          <w:rFonts w:cs="B Lotus"/>
          <w:rtl/>
          <w:lang w:bidi="fa-IR"/>
        </w:rPr>
        <w:t xml:space="preserve"> می‌</w:t>
      </w:r>
      <w:r w:rsidRPr="00124FA0">
        <w:rPr>
          <w:rFonts w:cs="B Lotus"/>
          <w:rtl/>
          <w:lang w:bidi="fa-IR"/>
        </w:rPr>
        <w:t>دادند</w:t>
      </w:r>
      <w:r w:rsidR="000D0821" w:rsidRPr="00124FA0">
        <w:rPr>
          <w:rFonts w:cs="B Lotus"/>
          <w:rtl/>
          <w:lang w:bidi="fa-IR"/>
        </w:rPr>
        <w:t>،</w:t>
      </w:r>
      <w:r w:rsidRPr="00124FA0">
        <w:rPr>
          <w:rFonts w:cs="B Lotus"/>
          <w:rtl/>
          <w:lang w:bidi="fa-IR"/>
        </w:rPr>
        <w:t xml:space="preserve"> گویی این عمل انصاری سنتی بوده که نامبرده با فعل خویش آن را زنده نمود. پس معنای حدیث این نیست که هر کس روشی را ابداع و اختراع نماید که قبلاً نبوده است.</w:t>
      </w:r>
      <w:r w:rsidR="0098210D">
        <w:rPr>
          <w:rFonts w:cs="B Lotus" w:hint="cs"/>
          <w:rtl/>
          <w:lang w:bidi="fa-IR"/>
        </w:rPr>
        <w:t xml:space="preserve"> -</w:t>
      </w:r>
      <w:r w:rsidRPr="00124FA0">
        <w:rPr>
          <w:rFonts w:cs="B Lotus"/>
          <w:rtl/>
          <w:lang w:bidi="fa-IR"/>
        </w:rPr>
        <w:t xml:space="preserve"> مانند این حدیث در کتاب</w:t>
      </w:r>
      <w:r w:rsidR="0098210D">
        <w:rPr>
          <w:rFonts w:cs="B Lotus" w:hint="cs"/>
          <w:rtl/>
          <w:lang w:bidi="fa-IR"/>
        </w:rPr>
        <w:t xml:space="preserve"> </w:t>
      </w:r>
      <w:r w:rsidRPr="00124FA0">
        <w:rPr>
          <w:rFonts w:cs="B Lotus"/>
          <w:rtl/>
          <w:lang w:bidi="fa-IR"/>
        </w:rPr>
        <w:t>«</w:t>
      </w:r>
      <w:r w:rsidRPr="0098210D">
        <w:rPr>
          <w:rFonts w:ascii="mylotus" w:hAnsi="mylotus" w:cs="mylotus"/>
          <w:rtl/>
          <w:lang w:bidi="fa-IR"/>
        </w:rPr>
        <w:t>رقائق ابن ال</w:t>
      </w:r>
      <w:r w:rsidR="0098210D">
        <w:rPr>
          <w:rFonts w:ascii="mylotus" w:hAnsi="mylotus" w:cs="mylotus" w:hint="cs"/>
          <w:rtl/>
          <w:lang w:bidi="fa-IR"/>
        </w:rPr>
        <w:t>ـ</w:t>
      </w:r>
      <w:r w:rsidRPr="0098210D">
        <w:rPr>
          <w:rFonts w:ascii="mylotus" w:hAnsi="mylotus" w:cs="mylotus"/>
          <w:rtl/>
          <w:lang w:bidi="fa-IR"/>
        </w:rPr>
        <w:t>مبارک</w:t>
      </w:r>
      <w:r w:rsidRPr="00124FA0">
        <w:rPr>
          <w:rFonts w:cs="B Lotus"/>
          <w:rtl/>
          <w:lang w:bidi="fa-IR"/>
        </w:rPr>
        <w:t>» روایتی از حذیفه است که این مطلب را بیشتر روشن</w:t>
      </w:r>
      <w:r w:rsidR="009B0475" w:rsidRPr="00124FA0">
        <w:rPr>
          <w:rFonts w:cs="B Lotus"/>
          <w:rtl/>
          <w:lang w:bidi="fa-IR"/>
        </w:rPr>
        <w:t xml:space="preserve"> می‌</w:t>
      </w:r>
      <w:r w:rsidRPr="00124FA0">
        <w:rPr>
          <w:rFonts w:cs="B Lotus"/>
          <w:rtl/>
          <w:lang w:bidi="fa-IR"/>
        </w:rPr>
        <w:t>گرداند. در این روایت حذیفه گوید: در زمان رسول خدا</w:t>
      </w:r>
      <w:r w:rsidR="00BD6683" w:rsidRPr="00124FA0">
        <w:rPr>
          <w:rFonts w:ascii="2  Badr" w:hAnsi="2  Badr" w:cs="CTraditional Arabic"/>
          <w:rtl/>
          <w:lang w:bidi="fa-IR"/>
        </w:rPr>
        <w:t>ص</w:t>
      </w:r>
      <w:r w:rsidRPr="00124FA0">
        <w:rPr>
          <w:rFonts w:cs="B Lotus"/>
          <w:rtl/>
          <w:lang w:bidi="fa-IR"/>
        </w:rPr>
        <w:t xml:space="preserve"> یک نفر گدا بلند شد و گدایی کرد. حاضرِین سکوت اختیار کردند. سپس مردی، مالی را به او داد و جماع</w:t>
      </w:r>
      <w:r w:rsidR="0098210D">
        <w:rPr>
          <w:rFonts w:cs="B Lotus"/>
          <w:rtl/>
          <w:lang w:bidi="fa-IR"/>
        </w:rPr>
        <w:t>ت حاضر همگی به او کمک کردند. آن</w:t>
      </w:r>
      <w:r w:rsidR="0098210D">
        <w:rPr>
          <w:rFonts w:cs="B Lotus" w:hint="cs"/>
          <w:rtl/>
          <w:lang w:bidi="fa-IR"/>
        </w:rPr>
        <w:t>‌</w:t>
      </w:r>
      <w:r w:rsidRPr="00124FA0">
        <w:rPr>
          <w:rFonts w:cs="B Lotus"/>
          <w:rtl/>
          <w:lang w:bidi="fa-IR"/>
        </w:rPr>
        <w:t>گاه رسول خدا</w:t>
      </w:r>
      <w:r w:rsidR="00BD6683" w:rsidRPr="00124FA0">
        <w:rPr>
          <w:rFonts w:ascii="2  Badr" w:hAnsi="2  Badr" w:cs="CTraditional Arabic"/>
          <w:rtl/>
          <w:lang w:bidi="fa-IR"/>
        </w:rPr>
        <w:t>ص</w:t>
      </w:r>
      <w:r w:rsidRPr="00124FA0">
        <w:rPr>
          <w:rFonts w:cs="B Lotus"/>
          <w:rtl/>
          <w:lang w:bidi="fa-IR"/>
        </w:rPr>
        <w:t xml:space="preserve"> فرمود</w:t>
      </w:r>
      <w:r w:rsidR="00422270" w:rsidRPr="0098210D">
        <w:rPr>
          <w:rFonts w:cs="B Lotus"/>
          <w:rtl/>
          <w:lang w:bidi="fa-IR"/>
        </w:rPr>
        <w:t>:</w:t>
      </w:r>
      <w:r w:rsidR="0098210D">
        <w:rPr>
          <w:rFonts w:cs="B Lotus" w:hint="cs"/>
          <w:b/>
          <w:bCs/>
          <w:rtl/>
          <w:lang w:bidi="fa-IR"/>
        </w:rPr>
        <w:t xml:space="preserve"> </w:t>
      </w:r>
      <w:r w:rsidR="0098210D">
        <w:rPr>
          <w:rFonts w:cs="Traditional Arabic" w:hint="cs"/>
          <w:rtl/>
          <w:lang w:bidi="fa-IR"/>
        </w:rPr>
        <w:t>«</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اسْتَنَّ</w:t>
      </w:r>
      <w:r w:rsidR="0098210D" w:rsidRPr="0098210D">
        <w:rPr>
          <w:rStyle w:val="Char3"/>
          <w:rtl/>
        </w:rPr>
        <w:t xml:space="preserve"> </w:t>
      </w:r>
      <w:r w:rsidR="0098210D" w:rsidRPr="0098210D">
        <w:rPr>
          <w:rStyle w:val="Char3"/>
          <w:rFonts w:hint="eastAsia"/>
          <w:rtl/>
        </w:rPr>
        <w:t>خَيْرًا</w:t>
      </w:r>
      <w:r w:rsidR="0098210D" w:rsidRPr="0098210D">
        <w:rPr>
          <w:rStyle w:val="Char3"/>
          <w:rtl/>
        </w:rPr>
        <w:t xml:space="preserve"> </w:t>
      </w:r>
      <w:r w:rsidR="0098210D" w:rsidRPr="0098210D">
        <w:rPr>
          <w:rStyle w:val="Char3"/>
          <w:rFonts w:hint="eastAsia"/>
          <w:rtl/>
        </w:rPr>
        <w:t>فَاسْتُنَّ</w:t>
      </w:r>
      <w:r w:rsidR="0098210D" w:rsidRPr="0098210D">
        <w:rPr>
          <w:rStyle w:val="Char3"/>
          <w:rtl/>
        </w:rPr>
        <w:t xml:space="preserve"> </w:t>
      </w:r>
      <w:r w:rsidR="0098210D" w:rsidRPr="0098210D">
        <w:rPr>
          <w:rStyle w:val="Char3"/>
          <w:rFonts w:hint="eastAsia"/>
          <w:rtl/>
        </w:rPr>
        <w:t>بِهِ</w:t>
      </w:r>
      <w:r w:rsidR="0098210D" w:rsidRPr="0098210D">
        <w:rPr>
          <w:rStyle w:val="Char3"/>
          <w:rtl/>
        </w:rPr>
        <w:t xml:space="preserve"> </w:t>
      </w:r>
      <w:r w:rsidR="0098210D" w:rsidRPr="0098210D">
        <w:rPr>
          <w:rStyle w:val="Char3"/>
          <w:rFonts w:hint="eastAsia"/>
          <w:rtl/>
        </w:rPr>
        <w:t>كَانَ</w:t>
      </w:r>
      <w:r w:rsidR="0098210D" w:rsidRPr="0098210D">
        <w:rPr>
          <w:rStyle w:val="Char3"/>
          <w:rtl/>
        </w:rPr>
        <w:t xml:space="preserve"> </w:t>
      </w:r>
      <w:r w:rsidR="0098210D" w:rsidRPr="0098210D">
        <w:rPr>
          <w:rStyle w:val="Char3"/>
          <w:rFonts w:hint="eastAsia"/>
          <w:rtl/>
        </w:rPr>
        <w:t>لَهُ</w:t>
      </w:r>
      <w:r w:rsidR="0098210D" w:rsidRPr="0098210D">
        <w:rPr>
          <w:rStyle w:val="Char3"/>
          <w:rtl/>
        </w:rPr>
        <w:t xml:space="preserve"> </w:t>
      </w:r>
      <w:r w:rsidR="0098210D" w:rsidRPr="0098210D">
        <w:rPr>
          <w:rStyle w:val="Char3"/>
          <w:rFonts w:hint="eastAsia"/>
          <w:rtl/>
        </w:rPr>
        <w:t>أَجْرُهُ</w:t>
      </w:r>
      <w:r w:rsidR="0098210D" w:rsidRPr="0098210D">
        <w:rPr>
          <w:rStyle w:val="Char3"/>
          <w:rtl/>
        </w:rPr>
        <w:t xml:space="preserve"> </w:t>
      </w:r>
      <w:r w:rsidR="0098210D" w:rsidRPr="0098210D">
        <w:rPr>
          <w:rStyle w:val="Char3"/>
          <w:rFonts w:hint="eastAsia"/>
          <w:rtl/>
        </w:rPr>
        <w:t>كَامِلاً</w:t>
      </w:r>
      <w:r w:rsidR="0098210D" w:rsidRPr="0098210D">
        <w:rPr>
          <w:rStyle w:val="Char3"/>
          <w:rtl/>
        </w:rPr>
        <w:t xml:space="preserve"> </w:t>
      </w:r>
      <w:r w:rsidR="0098210D" w:rsidRPr="0098210D">
        <w:rPr>
          <w:rStyle w:val="Char3"/>
          <w:rFonts w:hint="eastAsia"/>
          <w:rtl/>
        </w:rPr>
        <w:t>وَمِنْ</w:t>
      </w:r>
      <w:r w:rsidR="0098210D" w:rsidRPr="0098210D">
        <w:rPr>
          <w:rStyle w:val="Char3"/>
          <w:rtl/>
        </w:rPr>
        <w:t xml:space="preserve"> </w:t>
      </w:r>
      <w:r w:rsidR="0098210D" w:rsidRPr="0098210D">
        <w:rPr>
          <w:rStyle w:val="Char3"/>
          <w:rFonts w:hint="eastAsia"/>
          <w:rtl/>
        </w:rPr>
        <w:t>أُجُورِ</w:t>
      </w:r>
      <w:r w:rsidR="0098210D" w:rsidRPr="0098210D">
        <w:rPr>
          <w:rStyle w:val="Char3"/>
          <w:rtl/>
        </w:rPr>
        <w:t xml:space="preserve"> </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اسْتَنَّ</w:t>
      </w:r>
      <w:r w:rsidR="0098210D" w:rsidRPr="0098210D">
        <w:rPr>
          <w:rStyle w:val="Char3"/>
          <w:rtl/>
        </w:rPr>
        <w:t xml:space="preserve"> </w:t>
      </w:r>
      <w:r w:rsidR="0098210D" w:rsidRPr="0098210D">
        <w:rPr>
          <w:rStyle w:val="Char3"/>
          <w:rFonts w:hint="eastAsia"/>
          <w:rtl/>
        </w:rPr>
        <w:t>بِهِ</w:t>
      </w:r>
      <w:r w:rsidR="0098210D" w:rsidRPr="0098210D">
        <w:rPr>
          <w:rStyle w:val="Char3"/>
          <w:rtl/>
        </w:rPr>
        <w:t xml:space="preserve"> </w:t>
      </w:r>
      <w:r w:rsidR="0098210D" w:rsidRPr="0098210D">
        <w:rPr>
          <w:rStyle w:val="Char3"/>
          <w:rFonts w:hint="eastAsia"/>
          <w:rtl/>
        </w:rPr>
        <w:t>وَلاَ</w:t>
      </w:r>
      <w:r w:rsidR="0098210D" w:rsidRPr="0098210D">
        <w:rPr>
          <w:rStyle w:val="Char3"/>
          <w:rtl/>
        </w:rPr>
        <w:t xml:space="preserve"> </w:t>
      </w:r>
      <w:r w:rsidR="0098210D" w:rsidRPr="0098210D">
        <w:rPr>
          <w:rStyle w:val="Char3"/>
          <w:rFonts w:hint="eastAsia"/>
          <w:rtl/>
        </w:rPr>
        <w:t>يَنْقُصُ</w:t>
      </w:r>
      <w:r w:rsidR="0098210D" w:rsidRPr="0098210D">
        <w:rPr>
          <w:rStyle w:val="Char3"/>
          <w:rtl/>
        </w:rPr>
        <w:t xml:space="preserve"> </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أُجُورِهِمْ</w:t>
      </w:r>
      <w:r w:rsidR="0098210D" w:rsidRPr="0098210D">
        <w:rPr>
          <w:rStyle w:val="Char3"/>
          <w:rtl/>
        </w:rPr>
        <w:t xml:space="preserve"> </w:t>
      </w:r>
      <w:r w:rsidR="0098210D" w:rsidRPr="0098210D">
        <w:rPr>
          <w:rStyle w:val="Char3"/>
          <w:rFonts w:hint="eastAsia"/>
          <w:rtl/>
        </w:rPr>
        <w:t>شَيْئًا</w:t>
      </w:r>
      <w:r w:rsidR="0098210D" w:rsidRPr="0098210D">
        <w:rPr>
          <w:rStyle w:val="Char3"/>
          <w:rtl/>
        </w:rPr>
        <w:t xml:space="preserve"> </w:t>
      </w:r>
      <w:r w:rsidR="0098210D" w:rsidRPr="0098210D">
        <w:rPr>
          <w:rStyle w:val="Char3"/>
          <w:rFonts w:hint="eastAsia"/>
          <w:rtl/>
        </w:rPr>
        <w:t>وَمَنِ</w:t>
      </w:r>
      <w:r w:rsidR="0098210D" w:rsidRPr="0098210D">
        <w:rPr>
          <w:rStyle w:val="Char3"/>
          <w:rtl/>
        </w:rPr>
        <w:t xml:space="preserve"> </w:t>
      </w:r>
      <w:r w:rsidR="0098210D" w:rsidRPr="0098210D">
        <w:rPr>
          <w:rStyle w:val="Char3"/>
          <w:rFonts w:hint="eastAsia"/>
          <w:rtl/>
        </w:rPr>
        <w:t>اسْتَنَّ</w:t>
      </w:r>
      <w:r w:rsidR="0098210D" w:rsidRPr="0098210D">
        <w:rPr>
          <w:rStyle w:val="Char3"/>
          <w:rtl/>
        </w:rPr>
        <w:t xml:space="preserve"> </w:t>
      </w:r>
      <w:r w:rsidR="0098210D" w:rsidRPr="0098210D">
        <w:rPr>
          <w:rStyle w:val="Char3"/>
          <w:rFonts w:hint="eastAsia"/>
          <w:rtl/>
        </w:rPr>
        <w:t>سُنَّةً</w:t>
      </w:r>
      <w:r w:rsidR="0098210D" w:rsidRPr="0098210D">
        <w:rPr>
          <w:rStyle w:val="Char3"/>
          <w:rtl/>
        </w:rPr>
        <w:t xml:space="preserve"> </w:t>
      </w:r>
      <w:r w:rsidR="0098210D" w:rsidRPr="0098210D">
        <w:rPr>
          <w:rStyle w:val="Char3"/>
          <w:rFonts w:hint="eastAsia"/>
          <w:rtl/>
        </w:rPr>
        <w:t>سَيِّئَةً</w:t>
      </w:r>
      <w:r w:rsidR="0098210D" w:rsidRPr="0098210D">
        <w:rPr>
          <w:rStyle w:val="Char3"/>
          <w:rtl/>
        </w:rPr>
        <w:t xml:space="preserve"> </w:t>
      </w:r>
      <w:r w:rsidR="0098210D" w:rsidRPr="0098210D">
        <w:rPr>
          <w:rStyle w:val="Char3"/>
          <w:rFonts w:hint="eastAsia"/>
          <w:rtl/>
        </w:rPr>
        <w:t>فَاسْتُنَّ</w:t>
      </w:r>
      <w:r w:rsidR="0098210D" w:rsidRPr="0098210D">
        <w:rPr>
          <w:rStyle w:val="Char3"/>
          <w:rtl/>
        </w:rPr>
        <w:t xml:space="preserve"> </w:t>
      </w:r>
      <w:r w:rsidR="0098210D" w:rsidRPr="0098210D">
        <w:rPr>
          <w:rStyle w:val="Char3"/>
          <w:rFonts w:hint="eastAsia"/>
          <w:rtl/>
        </w:rPr>
        <w:t>بِهِ</w:t>
      </w:r>
      <w:r w:rsidR="0098210D" w:rsidRPr="0098210D">
        <w:rPr>
          <w:rStyle w:val="Char3"/>
          <w:rtl/>
        </w:rPr>
        <w:t xml:space="preserve"> </w:t>
      </w:r>
      <w:r w:rsidR="0098210D" w:rsidRPr="0098210D">
        <w:rPr>
          <w:rStyle w:val="Char3"/>
          <w:rFonts w:hint="eastAsia"/>
          <w:rtl/>
        </w:rPr>
        <w:t>فَعَلَيْهِ</w:t>
      </w:r>
      <w:r w:rsidR="0098210D" w:rsidRPr="0098210D">
        <w:rPr>
          <w:rStyle w:val="Char3"/>
          <w:rtl/>
        </w:rPr>
        <w:t xml:space="preserve"> </w:t>
      </w:r>
      <w:r w:rsidR="0098210D" w:rsidRPr="0098210D">
        <w:rPr>
          <w:rStyle w:val="Char3"/>
          <w:rFonts w:hint="eastAsia"/>
          <w:rtl/>
        </w:rPr>
        <w:t>وِزْرُهُ</w:t>
      </w:r>
      <w:r w:rsidR="0098210D" w:rsidRPr="0098210D">
        <w:rPr>
          <w:rStyle w:val="Char3"/>
          <w:rtl/>
        </w:rPr>
        <w:t xml:space="preserve"> </w:t>
      </w:r>
      <w:r w:rsidR="0098210D" w:rsidRPr="0098210D">
        <w:rPr>
          <w:rStyle w:val="Char3"/>
          <w:rFonts w:hint="eastAsia"/>
          <w:rtl/>
        </w:rPr>
        <w:t>كَامِلاً</w:t>
      </w:r>
      <w:r w:rsidR="0098210D" w:rsidRPr="0098210D">
        <w:rPr>
          <w:rStyle w:val="Char3"/>
          <w:rtl/>
        </w:rPr>
        <w:t xml:space="preserve"> </w:t>
      </w:r>
      <w:r w:rsidR="0098210D" w:rsidRPr="0098210D">
        <w:rPr>
          <w:rStyle w:val="Char3"/>
          <w:rFonts w:hint="eastAsia"/>
          <w:rtl/>
        </w:rPr>
        <w:t>وَمِنْ</w:t>
      </w:r>
      <w:r w:rsidR="0098210D" w:rsidRPr="0098210D">
        <w:rPr>
          <w:rStyle w:val="Char3"/>
          <w:rtl/>
        </w:rPr>
        <w:t xml:space="preserve"> </w:t>
      </w:r>
      <w:r w:rsidR="0098210D" w:rsidRPr="0098210D">
        <w:rPr>
          <w:rStyle w:val="Char3"/>
          <w:rFonts w:hint="eastAsia"/>
          <w:rtl/>
        </w:rPr>
        <w:t>أَوْزَارِ</w:t>
      </w:r>
      <w:r w:rsidR="0098210D" w:rsidRPr="0098210D">
        <w:rPr>
          <w:rStyle w:val="Char3"/>
          <w:rtl/>
        </w:rPr>
        <w:t xml:space="preserve"> </w:t>
      </w:r>
      <w:r w:rsidR="0098210D" w:rsidRPr="0098210D">
        <w:rPr>
          <w:rStyle w:val="Char3"/>
          <w:rFonts w:hint="eastAsia"/>
          <w:rtl/>
        </w:rPr>
        <w:t>الَّذِينَ</w:t>
      </w:r>
      <w:r w:rsidR="0098210D" w:rsidRPr="0098210D">
        <w:rPr>
          <w:rStyle w:val="Char3"/>
          <w:rtl/>
        </w:rPr>
        <w:t xml:space="preserve"> </w:t>
      </w:r>
      <w:r w:rsidR="0098210D" w:rsidRPr="0098210D">
        <w:rPr>
          <w:rStyle w:val="Char3"/>
          <w:rFonts w:hint="eastAsia"/>
          <w:rtl/>
        </w:rPr>
        <w:t>اسْتَنَّ</w:t>
      </w:r>
      <w:r w:rsidR="0098210D" w:rsidRPr="0098210D">
        <w:rPr>
          <w:rStyle w:val="Char3"/>
          <w:rtl/>
        </w:rPr>
        <w:t xml:space="preserve"> </w:t>
      </w:r>
      <w:r w:rsidR="0098210D" w:rsidRPr="0098210D">
        <w:rPr>
          <w:rStyle w:val="Char3"/>
          <w:rFonts w:hint="eastAsia"/>
          <w:rtl/>
        </w:rPr>
        <w:t>بِهِ</w:t>
      </w:r>
      <w:r w:rsidR="0098210D" w:rsidRPr="0098210D">
        <w:rPr>
          <w:rStyle w:val="Char3"/>
          <w:rtl/>
        </w:rPr>
        <w:t xml:space="preserve"> </w:t>
      </w:r>
      <w:r w:rsidR="0098210D" w:rsidRPr="0098210D">
        <w:rPr>
          <w:rStyle w:val="Char3"/>
          <w:rFonts w:hint="eastAsia"/>
          <w:rtl/>
        </w:rPr>
        <w:t>وَلاَ</w:t>
      </w:r>
      <w:r w:rsidR="0098210D" w:rsidRPr="0098210D">
        <w:rPr>
          <w:rStyle w:val="Char3"/>
          <w:rtl/>
        </w:rPr>
        <w:t xml:space="preserve"> </w:t>
      </w:r>
      <w:r w:rsidR="0098210D" w:rsidRPr="0098210D">
        <w:rPr>
          <w:rStyle w:val="Char3"/>
          <w:rFonts w:hint="eastAsia"/>
          <w:rtl/>
        </w:rPr>
        <w:t>يَنْقُصُ</w:t>
      </w:r>
      <w:r w:rsidR="0098210D" w:rsidRPr="0098210D">
        <w:rPr>
          <w:rStyle w:val="Char3"/>
          <w:rtl/>
        </w:rPr>
        <w:t xml:space="preserve"> </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أَوْزَارِهِمْ</w:t>
      </w:r>
      <w:r w:rsidR="0098210D" w:rsidRPr="0098210D">
        <w:rPr>
          <w:rStyle w:val="Char3"/>
          <w:rtl/>
        </w:rPr>
        <w:t xml:space="preserve"> </w:t>
      </w:r>
      <w:r w:rsidR="0098210D" w:rsidRPr="0098210D">
        <w:rPr>
          <w:rStyle w:val="Char3"/>
          <w:rFonts w:hint="eastAsia"/>
          <w:rtl/>
        </w:rPr>
        <w:t>شَيْئًا</w:t>
      </w:r>
      <w:r w:rsidR="0098210D">
        <w:rPr>
          <w:rFonts w:cs="Traditional Arabic" w:hint="cs"/>
          <w:rtl/>
          <w:lang w:bidi="fa-IR"/>
        </w:rPr>
        <w:t>»</w:t>
      </w:r>
      <w:r w:rsidRPr="00124FA0">
        <w:rPr>
          <w:rStyle w:val="FootnoteReference"/>
          <w:rFonts w:ascii="2  Badr" w:hAnsi="QCF_BSML" w:cs="B Lotus"/>
          <w:color w:val="000000"/>
          <w:rtl/>
          <w:lang w:bidi="fa-IR"/>
        </w:rPr>
        <w:footnoteReference w:id="257"/>
      </w:r>
      <w:r w:rsidR="0098210D">
        <w:rPr>
          <w:rFonts w:cs="B Lotus" w:hint="cs"/>
          <w:rtl/>
          <w:lang w:bidi="fa-IR"/>
        </w:rPr>
        <w:t>.</w:t>
      </w:r>
      <w:r w:rsidR="00422270" w:rsidRPr="00124FA0">
        <w:rPr>
          <w:rFonts w:cs="B Lotus"/>
          <w:rtl/>
          <w:lang w:bidi="fa-IR"/>
        </w:rPr>
        <w:t xml:space="preserve"> </w:t>
      </w:r>
      <w:r w:rsidR="0098210D" w:rsidRPr="0098210D">
        <w:rPr>
          <w:rFonts w:cs="Traditional Arabic" w:hint="cs"/>
          <w:sz w:val="26"/>
          <w:szCs w:val="26"/>
          <w:rtl/>
          <w:lang w:bidi="fa-IR"/>
        </w:rPr>
        <w:t>«</w:t>
      </w:r>
      <w:r w:rsidR="0098210D">
        <w:rPr>
          <w:rFonts w:cs="B Lotus"/>
          <w:sz w:val="26"/>
          <w:szCs w:val="26"/>
          <w:rtl/>
          <w:lang w:bidi="fa-IR"/>
        </w:rPr>
        <w:t>هر کس روش خیری را پایه</w:t>
      </w:r>
      <w:r w:rsidR="0098210D">
        <w:rPr>
          <w:rFonts w:cs="B Lotus" w:hint="cs"/>
          <w:sz w:val="26"/>
          <w:szCs w:val="26"/>
          <w:rtl/>
          <w:lang w:bidi="fa-IR"/>
        </w:rPr>
        <w:t>‌</w:t>
      </w:r>
      <w:r w:rsidRPr="0098210D">
        <w:rPr>
          <w:rFonts w:cs="B Lotus"/>
          <w:sz w:val="26"/>
          <w:szCs w:val="26"/>
          <w:rtl/>
          <w:lang w:bidi="fa-IR"/>
        </w:rPr>
        <w:t>گذاری کند و به آن عمل شود، پاداش این کار و پاداش کسانی که از او پیروی کرده</w:t>
      </w:r>
      <w:r w:rsidR="00BD6683" w:rsidRPr="0098210D">
        <w:rPr>
          <w:rFonts w:cs="B Lotus"/>
          <w:sz w:val="26"/>
          <w:szCs w:val="26"/>
          <w:rtl/>
          <w:lang w:bidi="fa-IR"/>
        </w:rPr>
        <w:t>‌اند</w:t>
      </w:r>
      <w:r w:rsidRPr="0098210D">
        <w:rPr>
          <w:rFonts w:cs="B Lotus"/>
          <w:sz w:val="26"/>
          <w:szCs w:val="26"/>
          <w:rtl/>
          <w:lang w:bidi="fa-IR"/>
        </w:rPr>
        <w:t>، دارد بدون آنکه چیزی از پاداش</w:t>
      </w:r>
      <w:r w:rsidR="00D36989">
        <w:rPr>
          <w:rFonts w:cs="B Lotus"/>
          <w:sz w:val="26"/>
          <w:szCs w:val="26"/>
          <w:rtl/>
          <w:lang w:bidi="fa-IR"/>
        </w:rPr>
        <w:t xml:space="preserve">‌شان </w:t>
      </w:r>
      <w:r w:rsidR="0098210D">
        <w:rPr>
          <w:rFonts w:cs="B Lotus"/>
          <w:sz w:val="26"/>
          <w:szCs w:val="26"/>
          <w:rtl/>
          <w:lang w:bidi="fa-IR"/>
        </w:rPr>
        <w:t>بکاهد و هر کس روش بدی را پایه</w:t>
      </w:r>
      <w:r w:rsidR="0098210D">
        <w:rPr>
          <w:rFonts w:cs="B Lotus" w:hint="cs"/>
          <w:sz w:val="26"/>
          <w:szCs w:val="26"/>
          <w:rtl/>
          <w:lang w:bidi="fa-IR"/>
        </w:rPr>
        <w:t>‌</w:t>
      </w:r>
      <w:r w:rsidRPr="0098210D">
        <w:rPr>
          <w:rFonts w:cs="B Lotus"/>
          <w:sz w:val="26"/>
          <w:szCs w:val="26"/>
          <w:rtl/>
          <w:lang w:bidi="fa-IR"/>
        </w:rPr>
        <w:t>گذاری کند و به آن عمل شود، گناه این کار و گناه کسانی که از او پیروی کرده</w:t>
      </w:r>
      <w:r w:rsidR="00BD6683" w:rsidRPr="0098210D">
        <w:rPr>
          <w:rFonts w:cs="B Lotus"/>
          <w:sz w:val="26"/>
          <w:szCs w:val="26"/>
          <w:rtl/>
          <w:lang w:bidi="fa-IR"/>
        </w:rPr>
        <w:t>‌اند</w:t>
      </w:r>
      <w:r w:rsidRPr="0098210D">
        <w:rPr>
          <w:rFonts w:cs="B Lotus"/>
          <w:sz w:val="26"/>
          <w:szCs w:val="26"/>
          <w:rtl/>
          <w:lang w:bidi="fa-IR"/>
        </w:rPr>
        <w:t>، دارد بدون آنکه چیزی از گناه</w:t>
      </w:r>
      <w:r w:rsidR="00D36989">
        <w:rPr>
          <w:rFonts w:cs="B Lotus"/>
          <w:sz w:val="26"/>
          <w:szCs w:val="26"/>
          <w:rtl/>
          <w:lang w:bidi="fa-IR"/>
        </w:rPr>
        <w:t xml:space="preserve">‌شان </w:t>
      </w:r>
      <w:r w:rsidRPr="0098210D">
        <w:rPr>
          <w:rFonts w:cs="B Lotus"/>
          <w:sz w:val="26"/>
          <w:szCs w:val="26"/>
          <w:rtl/>
          <w:lang w:bidi="fa-IR"/>
        </w:rPr>
        <w:t>بکاهد</w:t>
      </w:r>
      <w:r w:rsidR="0098210D" w:rsidRPr="0098210D">
        <w:rPr>
          <w:rFonts w:cs="Traditional Arabic" w:hint="cs"/>
          <w:sz w:val="26"/>
          <w:szCs w:val="26"/>
          <w:rtl/>
          <w:lang w:bidi="fa-IR"/>
        </w:rPr>
        <w:t>»</w:t>
      </w:r>
      <w:r w:rsidRPr="0098210D">
        <w:rPr>
          <w:rFonts w:cs="B Lotus"/>
          <w:sz w:val="26"/>
          <w:szCs w:val="26"/>
          <w:rtl/>
          <w:lang w:bidi="fa-IR"/>
        </w:rPr>
        <w:t>.</w:t>
      </w:r>
    </w:p>
    <w:p w:rsidR="00615CB4" w:rsidRPr="00124FA0" w:rsidRDefault="00615CB4" w:rsidP="0098210D">
      <w:pPr>
        <w:ind w:firstLine="284"/>
        <w:jc w:val="both"/>
        <w:rPr>
          <w:rFonts w:cs="B Lotus"/>
          <w:rtl/>
          <w:lang w:bidi="fa-IR"/>
        </w:rPr>
      </w:pPr>
      <w:r w:rsidRPr="00124FA0">
        <w:rPr>
          <w:rFonts w:cs="B Lotus"/>
          <w:rtl/>
          <w:lang w:bidi="fa-IR"/>
        </w:rPr>
        <w:t>بنابراین، معنای عبارت</w:t>
      </w:r>
      <w:r w:rsidR="00422270" w:rsidRPr="00124FA0">
        <w:rPr>
          <w:rFonts w:cs="B Lotus"/>
          <w:rtl/>
          <w:lang w:bidi="fa-IR"/>
        </w:rPr>
        <w:t xml:space="preserve">: </w:t>
      </w:r>
      <w:r w:rsidR="0098210D">
        <w:rPr>
          <w:rFonts w:cs="Traditional Arabic" w:hint="cs"/>
          <w:rtl/>
          <w:lang w:bidi="fa-IR"/>
        </w:rPr>
        <w:t>«</w:t>
      </w:r>
      <w:r w:rsidR="0098210D" w:rsidRPr="0098210D">
        <w:rPr>
          <w:rStyle w:val="Char1"/>
          <w:rFonts w:hint="eastAsia"/>
          <w:rtl/>
        </w:rPr>
        <w:t>مَنْ</w:t>
      </w:r>
      <w:r w:rsidR="0098210D" w:rsidRPr="0098210D">
        <w:rPr>
          <w:rStyle w:val="Char1"/>
          <w:rtl/>
        </w:rPr>
        <w:t xml:space="preserve"> </w:t>
      </w:r>
      <w:r w:rsidR="0098210D" w:rsidRPr="0098210D">
        <w:rPr>
          <w:rStyle w:val="Char1"/>
          <w:rFonts w:hint="eastAsia"/>
          <w:rtl/>
        </w:rPr>
        <w:t>سَنَّ</w:t>
      </w:r>
      <w:r w:rsidR="0098210D" w:rsidRPr="0098210D">
        <w:rPr>
          <w:rStyle w:val="Char1"/>
          <w:rFonts w:hint="cs"/>
          <w:rtl/>
        </w:rPr>
        <w:t xml:space="preserve"> </w:t>
      </w:r>
      <w:r w:rsidR="0098210D" w:rsidRPr="0098210D">
        <w:rPr>
          <w:rStyle w:val="Char1"/>
          <w:rFonts w:hint="eastAsia"/>
          <w:rtl/>
        </w:rPr>
        <w:t>سُنَّةً</w:t>
      </w:r>
      <w:r w:rsidR="0098210D">
        <w:rPr>
          <w:rFonts w:cs="Traditional Arabic" w:hint="cs"/>
          <w:rtl/>
          <w:lang w:bidi="fa-IR"/>
        </w:rPr>
        <w:t>»</w:t>
      </w:r>
      <w:r w:rsidR="0098210D">
        <w:rPr>
          <w:rFonts w:cs="B Lotus" w:hint="cs"/>
          <w:rtl/>
          <w:lang w:bidi="fa-IR"/>
        </w:rPr>
        <w:t xml:space="preserve">. </w:t>
      </w:r>
      <w:r w:rsidRPr="00124FA0">
        <w:rPr>
          <w:rFonts w:cs="B Lotus"/>
          <w:rtl/>
          <w:lang w:bidi="fa-IR"/>
        </w:rPr>
        <w:t>این است که هر کس به سنتی عمل کند</w:t>
      </w:r>
      <w:r w:rsidR="000D0821" w:rsidRPr="00124FA0">
        <w:rPr>
          <w:rFonts w:cs="B Lotus"/>
          <w:rtl/>
          <w:lang w:bidi="fa-IR"/>
        </w:rPr>
        <w:t>،</w:t>
      </w:r>
      <w:r w:rsidRPr="00124FA0">
        <w:rPr>
          <w:rFonts w:cs="B Lotus"/>
          <w:rtl/>
          <w:lang w:bidi="fa-IR"/>
        </w:rPr>
        <w:t xml:space="preserve"> نه هر کس سنتی را ابداع کند.</w:t>
      </w:r>
    </w:p>
    <w:p w:rsidR="00615CB4" w:rsidRPr="00124FA0" w:rsidRDefault="00615CB4" w:rsidP="00D36989">
      <w:pPr>
        <w:ind w:firstLine="284"/>
        <w:jc w:val="both"/>
        <w:rPr>
          <w:rFonts w:cs="B Lotus"/>
          <w:lang w:bidi="fa-IR"/>
        </w:rPr>
      </w:pPr>
      <w:r w:rsidRPr="00124FA0">
        <w:rPr>
          <w:rFonts w:cs="B Lotus"/>
          <w:rtl/>
          <w:lang w:bidi="fa-IR"/>
        </w:rPr>
        <w:t>عبارت</w:t>
      </w:r>
      <w:r w:rsidR="00422270" w:rsidRPr="00124FA0">
        <w:rPr>
          <w:rFonts w:cs="B Lotus"/>
          <w:rtl/>
          <w:lang w:bidi="fa-IR"/>
        </w:rPr>
        <w:t xml:space="preserve">: </w:t>
      </w:r>
      <w:r w:rsidR="0098210D">
        <w:rPr>
          <w:rFonts w:cs="Traditional Arabic" w:hint="cs"/>
          <w:rtl/>
          <w:lang w:bidi="fa-IR"/>
        </w:rPr>
        <w:t>«</w:t>
      </w:r>
      <w:r w:rsidR="0098210D" w:rsidRPr="0098210D">
        <w:rPr>
          <w:rStyle w:val="Char1"/>
          <w:rFonts w:hint="eastAsia"/>
          <w:rtl/>
        </w:rPr>
        <w:t>مَنْ</w:t>
      </w:r>
      <w:r w:rsidR="0098210D" w:rsidRPr="0098210D">
        <w:rPr>
          <w:rStyle w:val="Char1"/>
          <w:rtl/>
        </w:rPr>
        <w:t xml:space="preserve"> </w:t>
      </w:r>
      <w:r w:rsidR="0098210D" w:rsidRPr="0098210D">
        <w:rPr>
          <w:rStyle w:val="Char1"/>
          <w:rFonts w:hint="eastAsia"/>
          <w:rtl/>
        </w:rPr>
        <w:t>سَنَّ</w:t>
      </w:r>
      <w:r w:rsidR="0098210D" w:rsidRPr="0098210D">
        <w:rPr>
          <w:rStyle w:val="Char1"/>
          <w:rFonts w:hint="cs"/>
          <w:rtl/>
        </w:rPr>
        <w:t xml:space="preserve"> </w:t>
      </w:r>
      <w:r w:rsidR="0098210D" w:rsidRPr="0098210D">
        <w:rPr>
          <w:rStyle w:val="Char1"/>
          <w:rFonts w:hint="eastAsia"/>
          <w:rtl/>
        </w:rPr>
        <w:t>سُنَّةً</w:t>
      </w:r>
      <w:r w:rsidR="0098210D" w:rsidRPr="0098210D">
        <w:rPr>
          <w:rStyle w:val="Char1"/>
          <w:rtl/>
        </w:rPr>
        <w:t xml:space="preserve"> </w:t>
      </w:r>
      <w:r w:rsidR="0098210D" w:rsidRPr="0098210D">
        <w:rPr>
          <w:rStyle w:val="Char1"/>
          <w:rFonts w:hint="eastAsia"/>
          <w:rtl/>
        </w:rPr>
        <w:t>حَسَنَةً</w:t>
      </w:r>
      <w:r w:rsidR="0098210D">
        <w:rPr>
          <w:rFonts w:cs="Traditional Arabic" w:hint="cs"/>
          <w:rtl/>
          <w:lang w:bidi="fa-IR"/>
        </w:rPr>
        <w:t>»</w:t>
      </w:r>
      <w:r w:rsidR="0098210D">
        <w:rPr>
          <w:rFonts w:cs="B Lotus" w:hint="cs"/>
          <w:rtl/>
          <w:lang w:bidi="fa-IR"/>
        </w:rPr>
        <w:t xml:space="preserve">. </w:t>
      </w:r>
      <w:r w:rsidRPr="00124FA0">
        <w:rPr>
          <w:rFonts w:cs="B Lotus"/>
          <w:rtl/>
          <w:lang w:bidi="fa-IR"/>
        </w:rPr>
        <w:t xml:space="preserve"> و</w:t>
      </w:r>
      <w:r w:rsidR="00422270" w:rsidRPr="00124FA0">
        <w:rPr>
          <w:rFonts w:cs="B Lotus"/>
          <w:rtl/>
          <w:lang w:bidi="fa-IR"/>
        </w:rPr>
        <w:t xml:space="preserve">: </w:t>
      </w:r>
      <w:r w:rsidR="0098210D">
        <w:rPr>
          <w:rFonts w:cs="Traditional Arabic" w:hint="cs"/>
          <w:rtl/>
          <w:lang w:bidi="fa-IR"/>
        </w:rPr>
        <w:t>«</w:t>
      </w:r>
      <w:r w:rsidR="0098210D" w:rsidRPr="0098210D">
        <w:rPr>
          <w:rStyle w:val="Char1"/>
          <w:rFonts w:hint="eastAsia"/>
          <w:rtl/>
        </w:rPr>
        <w:t>مَنْ</w:t>
      </w:r>
      <w:r w:rsidR="0098210D" w:rsidRPr="0098210D">
        <w:rPr>
          <w:rStyle w:val="Char1"/>
          <w:rtl/>
        </w:rPr>
        <w:t xml:space="preserve"> </w:t>
      </w:r>
      <w:r w:rsidR="0098210D" w:rsidRPr="0098210D">
        <w:rPr>
          <w:rStyle w:val="Char1"/>
          <w:rFonts w:hint="eastAsia"/>
          <w:rtl/>
        </w:rPr>
        <w:t>سَنَّ سُنَّةً</w:t>
      </w:r>
      <w:r w:rsidR="0098210D" w:rsidRPr="0098210D">
        <w:rPr>
          <w:rStyle w:val="Char1"/>
          <w:rtl/>
        </w:rPr>
        <w:t xml:space="preserve"> </w:t>
      </w:r>
      <w:r w:rsidR="0098210D" w:rsidRPr="0098210D">
        <w:rPr>
          <w:rStyle w:val="Char1"/>
          <w:rFonts w:hint="eastAsia"/>
          <w:rtl/>
        </w:rPr>
        <w:t>سَيِّئَةً</w:t>
      </w:r>
      <w:r w:rsidR="0098210D">
        <w:rPr>
          <w:rFonts w:cs="Traditional Arabic" w:hint="cs"/>
          <w:rtl/>
          <w:lang w:bidi="fa-IR"/>
        </w:rPr>
        <w:t>»</w:t>
      </w:r>
      <w:r w:rsidR="0098210D">
        <w:rPr>
          <w:rFonts w:cs="B Lotus" w:hint="cs"/>
          <w:rtl/>
          <w:lang w:bidi="fa-IR"/>
        </w:rPr>
        <w:t xml:space="preserve">. </w:t>
      </w:r>
      <w:r w:rsidR="009B0475" w:rsidRPr="00124FA0">
        <w:rPr>
          <w:rFonts w:cs="B Lotus"/>
          <w:rtl/>
          <w:lang w:bidi="fa-IR"/>
        </w:rPr>
        <w:t>نمی‌</w:t>
      </w:r>
      <w:r w:rsidRPr="00124FA0">
        <w:rPr>
          <w:rFonts w:cs="B Lotus"/>
          <w:rtl/>
          <w:lang w:bidi="fa-IR"/>
        </w:rPr>
        <w:t>توان بر ابداع و اختراع روش حمل کرد، چون خوب بودن یا بد بودن آن تنها از طریق شریعت دانسته</w:t>
      </w:r>
      <w:r w:rsidR="009B0475" w:rsidRPr="00124FA0">
        <w:rPr>
          <w:rFonts w:cs="B Lotus"/>
          <w:rtl/>
          <w:lang w:bidi="fa-IR"/>
        </w:rPr>
        <w:t xml:space="preserve"> می‌</w:t>
      </w:r>
      <w:r w:rsidRPr="00124FA0">
        <w:rPr>
          <w:rFonts w:cs="B Lotus"/>
          <w:rtl/>
          <w:lang w:bidi="fa-IR"/>
        </w:rPr>
        <w:t>شود چون حسن و قبح، شرعی است و به شریعت اسلام اختصاص دارد و عقل هیچ دخالتی در آن ندارد. که این مذهب اهل سنت و جماعت</w:t>
      </w:r>
      <w:r w:rsidR="009B0475" w:rsidRPr="00124FA0">
        <w:rPr>
          <w:rFonts w:cs="B Lotus"/>
          <w:rtl/>
          <w:lang w:bidi="fa-IR"/>
        </w:rPr>
        <w:t xml:space="preserve"> می‌</w:t>
      </w:r>
      <w:r w:rsidRPr="00124FA0">
        <w:rPr>
          <w:rFonts w:cs="B Lotus"/>
          <w:rtl/>
          <w:lang w:bidi="fa-IR"/>
        </w:rPr>
        <w:t>باشد و تنها اهل بدعت قائل به حسن و قبح عقلی هستند. پس لازم</w:t>
      </w:r>
      <w:r w:rsidR="009B0475" w:rsidRPr="00124FA0">
        <w:rPr>
          <w:rFonts w:cs="B Lotus"/>
          <w:rtl/>
          <w:lang w:bidi="fa-IR"/>
        </w:rPr>
        <w:t xml:space="preserve"> می‌</w:t>
      </w:r>
      <w:r w:rsidRPr="00124FA0">
        <w:rPr>
          <w:rFonts w:cs="B Lotus"/>
          <w:rtl/>
          <w:lang w:bidi="fa-IR"/>
        </w:rPr>
        <w:t>آید که واژه</w:t>
      </w:r>
      <w:r w:rsidR="009B0475" w:rsidRPr="00124FA0">
        <w:rPr>
          <w:rFonts w:cs="B Lotus"/>
          <w:rtl/>
          <w:lang w:bidi="fa-IR"/>
        </w:rPr>
        <w:t xml:space="preserve">‌ی </w:t>
      </w:r>
      <w:r w:rsidRPr="00124FA0">
        <w:rPr>
          <w:rFonts w:cs="B Lotus"/>
          <w:rtl/>
          <w:lang w:bidi="fa-IR"/>
        </w:rPr>
        <w:t>سنت در حدیث مذکور، یا به وسیله‏ی شریعت خوب باشد و یا به وسیله شریعت بد و زشت باشد. و سنت و روش خوب تنها بر صدقه‏ی مذکور و امثال آن از سنت</w:t>
      </w:r>
      <w:r w:rsidR="009B0475" w:rsidRPr="00124FA0">
        <w:rPr>
          <w:rFonts w:cs="B Lotus"/>
          <w:rtl/>
          <w:lang w:bidi="fa-IR"/>
        </w:rPr>
        <w:t>‌ها</w:t>
      </w:r>
      <w:r w:rsidRPr="00124FA0">
        <w:rPr>
          <w:rFonts w:cs="B Lotus"/>
          <w:rtl/>
          <w:lang w:bidi="fa-IR"/>
        </w:rPr>
        <w:t>ی مشروع صدق</w:t>
      </w:r>
      <w:r w:rsidR="009B0475" w:rsidRPr="00124FA0">
        <w:rPr>
          <w:rFonts w:cs="B Lotus"/>
          <w:rtl/>
          <w:lang w:bidi="fa-IR"/>
        </w:rPr>
        <w:t xml:space="preserve"> می‌</w:t>
      </w:r>
      <w:r w:rsidRPr="00124FA0">
        <w:rPr>
          <w:rFonts w:cs="B Lotus"/>
          <w:rtl/>
          <w:lang w:bidi="fa-IR"/>
        </w:rPr>
        <w:t>کند.</w:t>
      </w:r>
      <w:r w:rsidR="009B0475" w:rsidRPr="00124FA0">
        <w:rPr>
          <w:rFonts w:cs="B Lotus"/>
          <w:rtl/>
          <w:lang w:bidi="fa-IR"/>
        </w:rPr>
        <w:t xml:space="preserve"> می‌</w:t>
      </w:r>
      <w:r w:rsidRPr="00124FA0">
        <w:rPr>
          <w:rFonts w:cs="B Lotus"/>
          <w:rtl/>
          <w:lang w:bidi="fa-IR"/>
        </w:rPr>
        <w:t>ماند سنت و روش بد که یا بر گناهانی حمل</w:t>
      </w:r>
      <w:r w:rsidR="009B0475" w:rsidRPr="00124FA0">
        <w:rPr>
          <w:rFonts w:cs="B Lotus"/>
          <w:rtl/>
          <w:lang w:bidi="fa-IR"/>
        </w:rPr>
        <w:t xml:space="preserve"> می‌</w:t>
      </w:r>
      <w:r w:rsidRPr="00124FA0">
        <w:rPr>
          <w:rFonts w:cs="B Lotus"/>
          <w:rtl/>
          <w:lang w:bidi="fa-IR"/>
        </w:rPr>
        <w:t>شود که گناه بودن آن به وسیله‏ی شریعت ثابت شده است. مانند قتل که در حدیث پسر آدم به آن اشاره شد، آنجا که پیامبر</w:t>
      </w:r>
      <w:r w:rsidR="00BD6683" w:rsidRPr="00124FA0">
        <w:rPr>
          <w:rFonts w:ascii="2  Badr" w:hAnsi="2  Badr" w:cs="CTraditional Arabic"/>
          <w:rtl/>
          <w:lang w:bidi="fa-IR"/>
        </w:rPr>
        <w:t>ص</w:t>
      </w:r>
      <w:r w:rsidRPr="00124FA0">
        <w:rPr>
          <w:rFonts w:cs="B Lotus"/>
          <w:rtl/>
          <w:lang w:bidi="fa-IR"/>
        </w:rPr>
        <w:t xml:space="preserve"> فرمودند</w:t>
      </w:r>
      <w:r w:rsidR="00422270" w:rsidRPr="00124FA0">
        <w:rPr>
          <w:rFonts w:cs="B Lotus"/>
          <w:rtl/>
          <w:lang w:bidi="fa-IR"/>
        </w:rPr>
        <w:t>:</w:t>
      </w:r>
      <w:r w:rsidR="0098210D">
        <w:rPr>
          <w:rFonts w:cs="B Lotus" w:hint="cs"/>
          <w:rtl/>
          <w:lang w:bidi="fa-IR"/>
        </w:rPr>
        <w:t xml:space="preserve"> </w:t>
      </w:r>
      <w:r w:rsidR="0098210D">
        <w:rPr>
          <w:rFonts w:cs="Traditional Arabic" w:hint="cs"/>
          <w:rtl/>
          <w:lang w:bidi="fa-IR"/>
        </w:rPr>
        <w:t>«</w:t>
      </w:r>
      <w:r w:rsidR="0098210D" w:rsidRPr="0098210D">
        <w:rPr>
          <w:rStyle w:val="Char3"/>
          <w:rFonts w:hint="eastAsia"/>
          <w:rtl/>
        </w:rPr>
        <w:t>لأَنَّهُ</w:t>
      </w:r>
      <w:r w:rsidR="0098210D" w:rsidRPr="0098210D">
        <w:rPr>
          <w:rStyle w:val="Char3"/>
          <w:rtl/>
        </w:rPr>
        <w:t xml:space="preserve"> </w:t>
      </w:r>
      <w:r w:rsidR="0098210D" w:rsidRPr="0098210D">
        <w:rPr>
          <w:rStyle w:val="Char3"/>
          <w:rFonts w:hint="eastAsia"/>
          <w:rtl/>
        </w:rPr>
        <w:t>أَوَّلُ</w:t>
      </w:r>
      <w:r w:rsidR="0098210D" w:rsidRPr="0098210D">
        <w:rPr>
          <w:rStyle w:val="Char3"/>
          <w:rtl/>
        </w:rPr>
        <w:t xml:space="preserve"> </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سَنَّ</w:t>
      </w:r>
      <w:r w:rsidR="0098210D" w:rsidRPr="0098210D">
        <w:rPr>
          <w:rStyle w:val="Char3"/>
          <w:rtl/>
        </w:rPr>
        <w:t xml:space="preserve"> </w:t>
      </w:r>
      <w:r w:rsidR="0098210D" w:rsidRPr="0098210D">
        <w:rPr>
          <w:rStyle w:val="Char3"/>
          <w:rFonts w:hint="eastAsia"/>
          <w:rtl/>
        </w:rPr>
        <w:t>الْقَتْلَ</w:t>
      </w:r>
      <w:r w:rsidR="00D36989">
        <w:rPr>
          <w:rStyle w:val="Char3"/>
          <w:rFonts w:cs="Traditional Arabic" w:hint="cs"/>
          <w:rtl/>
        </w:rPr>
        <w:t>»</w:t>
      </w:r>
      <w:r w:rsidRPr="00124FA0">
        <w:rPr>
          <w:rStyle w:val="FootnoteReference"/>
          <w:rFonts w:ascii="2  Badr" w:hAnsi="QCF_BSML" w:cs="B Lotus"/>
          <w:color w:val="000000"/>
          <w:rtl/>
          <w:lang w:bidi="fa-IR"/>
        </w:rPr>
        <w:footnoteReference w:id="258"/>
      </w:r>
      <w:r w:rsidR="0098210D">
        <w:rPr>
          <w:rFonts w:cs="B Lotus" w:hint="cs"/>
          <w:rtl/>
          <w:lang w:bidi="fa-IR"/>
        </w:rPr>
        <w:t>.</w:t>
      </w:r>
      <w:r w:rsidR="00422270" w:rsidRPr="00124FA0">
        <w:rPr>
          <w:rFonts w:cs="B Lotus"/>
          <w:rtl/>
          <w:lang w:bidi="fa-IR"/>
        </w:rPr>
        <w:t xml:space="preserve"> </w:t>
      </w:r>
      <w:r w:rsidR="0098210D" w:rsidRPr="0098210D">
        <w:rPr>
          <w:rFonts w:cs="Traditional Arabic" w:hint="cs"/>
          <w:sz w:val="26"/>
          <w:szCs w:val="26"/>
          <w:rtl/>
          <w:lang w:bidi="fa-IR"/>
        </w:rPr>
        <w:t>«</w:t>
      </w:r>
      <w:r w:rsidRPr="0098210D">
        <w:rPr>
          <w:rFonts w:cs="B Lotus"/>
          <w:sz w:val="26"/>
          <w:szCs w:val="26"/>
          <w:rtl/>
          <w:lang w:bidi="fa-IR"/>
        </w:rPr>
        <w:t>چون او نخستین کسی بود که قتل را پایه گذاری کرد</w:t>
      </w:r>
      <w:r w:rsidR="0098210D" w:rsidRPr="0098210D">
        <w:rPr>
          <w:rFonts w:cs="Traditional Arabic" w:hint="cs"/>
          <w:sz w:val="26"/>
          <w:szCs w:val="26"/>
          <w:rtl/>
          <w:lang w:bidi="fa-IR"/>
        </w:rPr>
        <w:t>»</w:t>
      </w:r>
      <w:r w:rsidRPr="0098210D">
        <w:rPr>
          <w:rFonts w:cs="B Lotus"/>
          <w:sz w:val="26"/>
          <w:szCs w:val="26"/>
          <w:rtl/>
          <w:lang w:bidi="fa-IR"/>
        </w:rPr>
        <w:t xml:space="preserve">. </w:t>
      </w:r>
      <w:r w:rsidRPr="00124FA0">
        <w:rPr>
          <w:rFonts w:cs="B Lotus"/>
          <w:rtl/>
          <w:lang w:bidi="fa-IR"/>
        </w:rPr>
        <w:t>و یا بر بدعت</w:t>
      </w:r>
      <w:r w:rsidR="009B0475" w:rsidRPr="00124FA0">
        <w:rPr>
          <w:rFonts w:cs="B Lotus"/>
          <w:rtl/>
          <w:lang w:bidi="fa-IR"/>
        </w:rPr>
        <w:t>‌ها</w:t>
      </w:r>
      <w:r w:rsidRPr="00124FA0">
        <w:rPr>
          <w:rFonts w:cs="B Lotus"/>
          <w:rtl/>
          <w:lang w:bidi="fa-IR"/>
        </w:rPr>
        <w:t xml:space="preserve"> حمل</w:t>
      </w:r>
      <w:r w:rsidR="009B0475" w:rsidRPr="00124FA0">
        <w:rPr>
          <w:rFonts w:cs="B Lotus"/>
          <w:rtl/>
          <w:lang w:bidi="fa-IR"/>
        </w:rPr>
        <w:t xml:space="preserve"> می‌</w:t>
      </w:r>
      <w:r w:rsidRPr="00124FA0">
        <w:rPr>
          <w:rFonts w:cs="B Lotus"/>
          <w:rtl/>
          <w:lang w:bidi="fa-IR"/>
        </w:rPr>
        <w:t>شود</w:t>
      </w:r>
      <w:r w:rsidR="000D0821" w:rsidRPr="00124FA0">
        <w:rPr>
          <w:rFonts w:cs="B Lotus"/>
          <w:rtl/>
          <w:lang w:bidi="fa-IR"/>
        </w:rPr>
        <w:t>،</w:t>
      </w:r>
      <w:r w:rsidRPr="00124FA0">
        <w:rPr>
          <w:rFonts w:cs="B Lotus"/>
          <w:rtl/>
          <w:lang w:bidi="fa-IR"/>
        </w:rPr>
        <w:t xml:space="preserve"> چون نکوهش آنها و نهی از آنها</w:t>
      </w:r>
      <w:r w:rsidR="0098210D">
        <w:rPr>
          <w:rFonts w:cs="B Lotus"/>
          <w:rtl/>
          <w:lang w:bidi="fa-IR"/>
        </w:rPr>
        <w:t xml:space="preserve"> به وسیله‏ی شریعت ثابت شده است.</w:t>
      </w:r>
    </w:p>
    <w:p w:rsidR="00615CB4" w:rsidRPr="00124FA0" w:rsidRDefault="00615CB4" w:rsidP="0098210D">
      <w:pPr>
        <w:ind w:firstLine="284"/>
        <w:jc w:val="both"/>
        <w:rPr>
          <w:rFonts w:ascii="2  Badr" w:hAnsi="QCF_BSML" w:cs="B Lotus"/>
          <w:color w:val="000000"/>
          <w:rtl/>
          <w:lang w:bidi="fa-IR"/>
        </w:rPr>
      </w:pPr>
      <w:r w:rsidRPr="00124FA0">
        <w:rPr>
          <w:rFonts w:cs="B Lotus"/>
          <w:rtl/>
          <w:lang w:bidi="fa-IR"/>
        </w:rPr>
        <w:t>عبارت</w:t>
      </w:r>
      <w:r w:rsidR="00422270" w:rsidRPr="00124FA0">
        <w:rPr>
          <w:rFonts w:cs="B Lotus"/>
          <w:rtl/>
          <w:lang w:bidi="fa-IR"/>
        </w:rPr>
        <w:t xml:space="preserve">: </w:t>
      </w:r>
      <w:r w:rsidR="0098210D">
        <w:rPr>
          <w:rFonts w:cs="Traditional Arabic" w:hint="cs"/>
          <w:rtl/>
          <w:lang w:bidi="fa-IR"/>
        </w:rPr>
        <w:t>«</w:t>
      </w:r>
      <w:r w:rsidR="0098210D">
        <w:rPr>
          <w:rStyle w:val="Char3"/>
          <w:rtl/>
        </w:rPr>
        <w:t>و</w:t>
      </w:r>
      <w:r w:rsidRPr="0098210D">
        <w:rPr>
          <w:rStyle w:val="Char3"/>
          <w:rtl/>
        </w:rPr>
        <w:t>من ابتدع بدعة ضلالة</w:t>
      </w:r>
      <w:r w:rsidR="0098210D">
        <w:rPr>
          <w:rStyle w:val="Char3"/>
          <w:rFonts w:hint="cs"/>
          <w:rtl/>
        </w:rPr>
        <w:t>ٍ</w:t>
      </w:r>
      <w:r w:rsidR="0098210D">
        <w:rPr>
          <w:rFonts w:cs="Traditional Arabic" w:hint="cs"/>
          <w:rtl/>
          <w:lang w:bidi="fa-IR"/>
        </w:rPr>
        <w:t>»</w:t>
      </w:r>
      <w:r w:rsidRPr="00124FA0">
        <w:rPr>
          <w:rFonts w:cs="B Lotus"/>
          <w:rtl/>
          <w:lang w:bidi="fa-IR"/>
        </w:rPr>
        <w:t xml:space="preserve"> بر ظاهرش</w:t>
      </w:r>
      <w:r w:rsidRPr="00124FA0">
        <w:rPr>
          <w:rFonts w:ascii="2  Badr" w:hAnsi="QCF_BSML" w:cs="B Lotus"/>
          <w:color w:val="000000"/>
          <w:rtl/>
          <w:lang w:bidi="fa-IR"/>
        </w:rPr>
        <w:t xml:space="preserve"> حمل</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شود</w:t>
      </w:r>
      <w:r w:rsidR="000D0821" w:rsidRPr="00124FA0">
        <w:rPr>
          <w:rFonts w:ascii="2  Badr" w:hAnsi="QCF_BSML" w:cs="B Lotus"/>
          <w:color w:val="000000"/>
          <w:rtl/>
          <w:lang w:bidi="fa-IR"/>
        </w:rPr>
        <w:t>،</w:t>
      </w:r>
      <w:r w:rsidRPr="00124FA0">
        <w:rPr>
          <w:rFonts w:ascii="2  Badr" w:hAnsi="QCF_BSML" w:cs="B Lotus"/>
          <w:color w:val="000000"/>
          <w:rtl/>
          <w:lang w:bidi="fa-IR"/>
        </w:rPr>
        <w:t xml:space="preserve"> چون چیزی</w:t>
      </w:r>
      <w:r w:rsidR="009B0475" w:rsidRPr="00124FA0">
        <w:rPr>
          <w:rFonts w:ascii="2  Badr" w:hAnsi="QCF_BSML" w:cs="B Lotus"/>
          <w:color w:val="000000"/>
          <w:rtl/>
          <w:lang w:bidi="fa-IR"/>
        </w:rPr>
        <w:t xml:space="preserve"> نمی‌</w:t>
      </w:r>
      <w:r w:rsidRPr="00124FA0">
        <w:rPr>
          <w:rFonts w:ascii="2  Badr" w:hAnsi="QCF_BSML" w:cs="B Lotus"/>
          <w:color w:val="000000"/>
          <w:rtl/>
          <w:lang w:bidi="fa-IR"/>
        </w:rPr>
        <w:t>تواند سبب نزول حدیث را مقید گرداند پس حتماً باید بر ظاهر لفظ حمل شود همچون عموم</w:t>
      </w:r>
      <w:r w:rsidR="009B0475" w:rsidRPr="00124FA0">
        <w:rPr>
          <w:rFonts w:ascii="2  Badr" w:hAnsi="QCF_BSML" w:cs="B Lotus"/>
          <w:color w:val="000000"/>
          <w:rtl/>
          <w:lang w:bidi="fa-IR"/>
        </w:rPr>
        <w:t>‌ها</w:t>
      </w:r>
      <w:r w:rsidRPr="00124FA0">
        <w:rPr>
          <w:rFonts w:ascii="2  Badr" w:hAnsi="QCF_BSML" w:cs="B Lotus"/>
          <w:color w:val="000000"/>
          <w:rtl/>
          <w:lang w:bidi="fa-IR"/>
        </w:rPr>
        <w:t>یی که سبب نزول</w:t>
      </w:r>
      <w:r w:rsidR="009B0475" w:rsidRPr="00124FA0">
        <w:rPr>
          <w:rFonts w:ascii="2  Badr" w:hAnsi="QCF_BSML" w:cs="B Lotus"/>
          <w:color w:val="000000"/>
          <w:rtl/>
          <w:lang w:bidi="fa-IR"/>
        </w:rPr>
        <w:t>‌ها</w:t>
      </w:r>
      <w:r w:rsidRPr="00124FA0">
        <w:rPr>
          <w:rFonts w:ascii="2  Badr" w:hAnsi="QCF_BSML" w:cs="B Lotus"/>
          <w:color w:val="000000"/>
          <w:rtl/>
          <w:lang w:bidi="fa-IR"/>
        </w:rPr>
        <w:t>یی برای آنها ثابت نگردیده است.</w:t>
      </w:r>
    </w:p>
    <w:p w:rsidR="00615CB4" w:rsidRPr="00124FA0" w:rsidRDefault="00615CB4" w:rsidP="0098210D">
      <w:pPr>
        <w:ind w:firstLine="284"/>
        <w:jc w:val="both"/>
        <w:rPr>
          <w:rFonts w:ascii="2  Badr" w:hAnsi="QCF_BSML" w:cs="B Lotus"/>
          <w:color w:val="000000"/>
          <w:rtl/>
          <w:lang w:bidi="fa-IR"/>
        </w:rPr>
      </w:pPr>
      <w:r w:rsidRPr="00124FA0">
        <w:rPr>
          <w:rFonts w:ascii="2  Badr" w:hAnsi="QCF_BSML" w:cs="B Lotus"/>
          <w:color w:val="000000"/>
          <w:rtl/>
          <w:lang w:bidi="fa-IR"/>
        </w:rPr>
        <w:t>و درست است</w:t>
      </w:r>
      <w:r w:rsidRPr="00124FA0">
        <w:rPr>
          <w:rFonts w:cs="B Lotus"/>
          <w:rtl/>
          <w:lang w:bidi="fa-IR"/>
        </w:rPr>
        <w:t xml:space="preserve"> که فرموده‏ی</w:t>
      </w:r>
      <w:r w:rsidR="00422270" w:rsidRPr="00124FA0">
        <w:rPr>
          <w:rFonts w:cs="B Lotus"/>
          <w:rtl/>
          <w:lang w:bidi="fa-IR"/>
        </w:rPr>
        <w:t xml:space="preserve">: </w:t>
      </w:r>
      <w:r w:rsidR="0098210D">
        <w:rPr>
          <w:rFonts w:cs="Traditional Arabic" w:hint="cs"/>
          <w:rtl/>
          <w:lang w:bidi="fa-IR"/>
        </w:rPr>
        <w:t>«</w:t>
      </w:r>
      <w:r w:rsidR="0098210D" w:rsidRPr="0098210D">
        <w:rPr>
          <w:rStyle w:val="Char3"/>
          <w:rFonts w:hint="cs"/>
          <w:rtl/>
        </w:rPr>
        <w:t>و</w:t>
      </w:r>
      <w:r w:rsidR="0098210D" w:rsidRPr="0098210D">
        <w:rPr>
          <w:rStyle w:val="Char3"/>
          <w:rFonts w:hint="eastAsia"/>
          <w:rtl/>
        </w:rPr>
        <w:t>مَنْ</w:t>
      </w:r>
      <w:r w:rsidR="0098210D" w:rsidRPr="0098210D">
        <w:rPr>
          <w:rStyle w:val="Char3"/>
          <w:rtl/>
        </w:rPr>
        <w:t xml:space="preserve"> </w:t>
      </w:r>
      <w:r w:rsidR="0098210D" w:rsidRPr="0098210D">
        <w:rPr>
          <w:rStyle w:val="Char3"/>
          <w:rFonts w:hint="eastAsia"/>
          <w:rtl/>
        </w:rPr>
        <w:t>سَنَّ سُنَّةً</w:t>
      </w:r>
      <w:r w:rsidR="0098210D" w:rsidRPr="0098210D">
        <w:rPr>
          <w:rStyle w:val="Char3"/>
          <w:rtl/>
        </w:rPr>
        <w:t xml:space="preserve"> </w:t>
      </w:r>
      <w:r w:rsidR="0098210D" w:rsidRPr="0098210D">
        <w:rPr>
          <w:rStyle w:val="Char3"/>
          <w:rFonts w:hint="eastAsia"/>
          <w:rtl/>
        </w:rPr>
        <w:t>سَيِّئَةً</w:t>
      </w:r>
      <w:r w:rsidR="0098210D">
        <w:rPr>
          <w:rFonts w:cs="Traditional Arabic" w:hint="cs"/>
          <w:rtl/>
          <w:lang w:bidi="fa-IR"/>
        </w:rPr>
        <w:t>»</w:t>
      </w:r>
      <w:r w:rsidRPr="00124FA0">
        <w:rPr>
          <w:rFonts w:cs="B Lotus"/>
          <w:rtl/>
          <w:lang w:bidi="fa-IR"/>
        </w:rPr>
        <w:t xml:space="preserve"> بر همین</w:t>
      </w:r>
      <w:r w:rsidRPr="00124FA0">
        <w:rPr>
          <w:rFonts w:ascii="2  Badr" w:hAnsi="QCF_BSML" w:cs="B Lotus"/>
          <w:color w:val="000000"/>
          <w:rtl/>
          <w:lang w:bidi="fa-IR"/>
        </w:rPr>
        <w:t xml:space="preserve"> بدعت ضلالت حمل شود. که معنایش چنین است: هر کس روش بدی را ابداع کند. که هم شامل بدعت</w:t>
      </w:r>
      <w:r w:rsidR="009B0475" w:rsidRPr="00124FA0">
        <w:rPr>
          <w:rFonts w:ascii="2  Badr" w:hAnsi="QCF_BSML" w:cs="B Lotus"/>
          <w:color w:val="000000"/>
          <w:rtl/>
          <w:lang w:bidi="fa-IR"/>
        </w:rPr>
        <w:t>‌ها</w:t>
      </w:r>
      <w:r w:rsidRPr="00124FA0">
        <w:rPr>
          <w:rFonts w:ascii="2  Badr" w:hAnsi="QCF_BSML" w:cs="B Lotus"/>
          <w:color w:val="000000"/>
          <w:rtl/>
          <w:lang w:bidi="fa-IR"/>
        </w:rPr>
        <w:t>یی است که از اول هم گناه بوده</w:t>
      </w:r>
      <w:r w:rsidR="00BD6683" w:rsidRPr="00124FA0">
        <w:rPr>
          <w:rFonts w:ascii="2  Badr" w:hAnsi="QCF_BSML" w:cs="B Lotus"/>
          <w:color w:val="000000"/>
          <w:rtl/>
          <w:lang w:bidi="fa-IR"/>
        </w:rPr>
        <w:t>‌اند</w:t>
      </w:r>
      <w:r w:rsidRPr="00124FA0">
        <w:rPr>
          <w:rFonts w:ascii="2  Badr" w:hAnsi="QCF_BSML" w:cs="B Lotus"/>
          <w:color w:val="000000"/>
          <w:rtl/>
          <w:lang w:bidi="fa-IR"/>
        </w:rPr>
        <w:t xml:space="preserve"> مانند قتل از جانب یکی از پسران آدم و هم شامل بدعت</w:t>
      </w:r>
      <w:r w:rsidR="009B0475" w:rsidRPr="00124FA0">
        <w:rPr>
          <w:rFonts w:ascii="2  Badr" w:hAnsi="QCF_BSML" w:cs="B Lotus"/>
          <w:color w:val="000000"/>
          <w:rtl/>
          <w:lang w:bidi="fa-IR"/>
        </w:rPr>
        <w:t>‌ها</w:t>
      </w:r>
      <w:r w:rsidRPr="00124FA0">
        <w:rPr>
          <w:rFonts w:ascii="2  Badr" w:hAnsi="QCF_BSML" w:cs="B Lotus"/>
          <w:color w:val="000000"/>
          <w:rtl/>
          <w:lang w:bidi="fa-IR"/>
        </w:rPr>
        <w:t>یی است که تازه ایجاد شده</w:t>
      </w:r>
      <w:r w:rsidR="00BD6683" w:rsidRPr="00124FA0">
        <w:rPr>
          <w:rFonts w:ascii="2  Badr" w:hAnsi="QCF_BSML" w:cs="B Lotus"/>
          <w:color w:val="000000"/>
          <w:rtl/>
          <w:lang w:bidi="fa-IR"/>
        </w:rPr>
        <w:t>‌اند</w:t>
      </w:r>
      <w:r w:rsidR="000D0821" w:rsidRPr="00124FA0">
        <w:rPr>
          <w:rFonts w:ascii="2  Badr" w:hAnsi="QCF_BSML" w:cs="B Lotus"/>
          <w:color w:val="000000"/>
          <w:rtl/>
          <w:lang w:bidi="fa-IR"/>
        </w:rPr>
        <w:t>،</w:t>
      </w:r>
      <w:r w:rsidRPr="00124FA0">
        <w:rPr>
          <w:rFonts w:ascii="2  Badr" w:hAnsi="QCF_BSML" w:cs="B Lotus"/>
          <w:color w:val="000000"/>
          <w:rtl/>
          <w:lang w:bidi="fa-IR"/>
        </w:rPr>
        <w:t xml:space="preserve"> چون قبلاً معمول نبوده و فراموش شده</w:t>
      </w:r>
      <w:r w:rsidR="00BD6683" w:rsidRPr="00124FA0">
        <w:rPr>
          <w:rFonts w:ascii="2  Badr" w:hAnsi="QCF_BSML" w:cs="B Lotus"/>
          <w:color w:val="000000"/>
          <w:rtl/>
          <w:lang w:bidi="fa-IR"/>
        </w:rPr>
        <w:t>‌اند</w:t>
      </w:r>
      <w:r w:rsidRPr="00124FA0">
        <w:rPr>
          <w:rFonts w:ascii="2  Badr" w:hAnsi="QCF_BSML" w:cs="B Lotus"/>
          <w:color w:val="000000"/>
          <w:rtl/>
          <w:lang w:bidi="fa-IR"/>
        </w:rPr>
        <w:t xml:space="preserve"> و عمل این فرد آن را زنده کرده است.</w:t>
      </w:r>
    </w:p>
    <w:p w:rsidR="00615CB4" w:rsidRPr="00124FA0" w:rsidRDefault="00615CB4" w:rsidP="00CE3DC4">
      <w:pPr>
        <w:ind w:firstLine="284"/>
        <w:jc w:val="both"/>
        <w:rPr>
          <w:rFonts w:ascii="2  Badr" w:hAnsi="QCF_BSML" w:cs="B Lotus"/>
          <w:color w:val="000000"/>
          <w:rtl/>
          <w:lang w:bidi="fa-IR"/>
        </w:rPr>
      </w:pPr>
      <w:r w:rsidRPr="00124FA0">
        <w:rPr>
          <w:rFonts w:ascii="2  Badr" w:hAnsi="QCF_BSML" w:cs="B Lotus"/>
          <w:color w:val="000000"/>
          <w:rtl/>
          <w:lang w:bidi="fa-IR"/>
        </w:rPr>
        <w:t>پس حدیث مذکور از جهت لفظش و احادیث دیگری که آن را شرح</w:t>
      </w:r>
      <w:r w:rsidR="009B0475" w:rsidRPr="00124FA0">
        <w:rPr>
          <w:rFonts w:ascii="2  Badr" w:hAnsi="QCF_BSML" w:cs="B Lotus"/>
          <w:color w:val="000000"/>
          <w:rtl/>
          <w:lang w:bidi="fa-IR"/>
        </w:rPr>
        <w:t xml:space="preserve"> می‌</w:t>
      </w:r>
      <w:r w:rsidR="0098210D">
        <w:rPr>
          <w:rFonts w:ascii="2  Badr" w:hAnsi="QCF_BSML" w:cs="B Lotus"/>
          <w:color w:val="000000"/>
          <w:rtl/>
          <w:lang w:bidi="fa-IR"/>
        </w:rPr>
        <w:t>دهند، حجتی علیه بدعت</w:t>
      </w:r>
      <w:r w:rsidR="0098210D">
        <w:rPr>
          <w:rFonts w:ascii="2  Badr" w:hAnsi="QCF_BSML" w:cs="B Lotus" w:hint="cs"/>
          <w:color w:val="000000"/>
          <w:rtl/>
          <w:lang w:bidi="fa-IR"/>
        </w:rPr>
        <w:t>‌</w:t>
      </w:r>
      <w:r w:rsidRPr="00124FA0">
        <w:rPr>
          <w:rFonts w:ascii="2  Badr" w:hAnsi="QCF_BSML" w:cs="B Lotus"/>
          <w:color w:val="000000"/>
          <w:rtl/>
          <w:lang w:bidi="fa-IR"/>
        </w:rPr>
        <w:t>گذاران</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باشد.</w:t>
      </w:r>
    </w:p>
    <w:p w:rsidR="00615CB4" w:rsidRPr="00124FA0" w:rsidRDefault="00615CB4" w:rsidP="0000153C">
      <w:pPr>
        <w:ind w:firstLine="284"/>
        <w:jc w:val="both"/>
        <w:rPr>
          <w:rFonts w:ascii="2  Badr" w:hAnsi="2  Badr" w:cs="B Lotus"/>
          <w:color w:val="000000"/>
          <w:rtl/>
          <w:lang w:bidi="fa-IR"/>
        </w:rPr>
      </w:pPr>
      <w:r w:rsidRPr="00124FA0">
        <w:rPr>
          <w:rFonts w:ascii="2  Badr" w:hAnsi="QCF_BSML" w:cs="B Lotus"/>
          <w:color w:val="000000"/>
          <w:rtl/>
          <w:lang w:bidi="fa-IR"/>
        </w:rPr>
        <w:t>تنها این نکته</w:t>
      </w:r>
      <w:r w:rsidR="009B0475" w:rsidRPr="00124FA0">
        <w:rPr>
          <w:rFonts w:ascii="2  Badr" w:hAnsi="QCF_BSML" w:cs="B Lotus"/>
          <w:color w:val="000000"/>
          <w:rtl/>
          <w:lang w:bidi="fa-IR"/>
        </w:rPr>
        <w:t xml:space="preserve"> می‌</w:t>
      </w:r>
      <w:r w:rsidRPr="00124FA0">
        <w:rPr>
          <w:rFonts w:ascii="2  Badr" w:hAnsi="QCF_BSML" w:cs="B Lotus"/>
          <w:color w:val="000000"/>
          <w:rtl/>
          <w:lang w:bidi="fa-IR"/>
        </w:rPr>
        <w:t xml:space="preserve">ماند که </w:t>
      </w:r>
      <w:r w:rsidR="0098210D">
        <w:rPr>
          <w:rFonts w:cs="B Lotus"/>
          <w:rtl/>
          <w:lang w:bidi="fa-IR"/>
        </w:rPr>
        <w:t xml:space="preserve">به عبارت: </w:t>
      </w:r>
      <w:r w:rsidR="0098210D">
        <w:rPr>
          <w:rFonts w:cs="Traditional Arabic" w:hint="cs"/>
          <w:rtl/>
          <w:lang w:bidi="fa-IR"/>
        </w:rPr>
        <w:t>«</w:t>
      </w:r>
      <w:r w:rsidR="0098210D">
        <w:rPr>
          <w:rStyle w:val="Char3"/>
          <w:rtl/>
        </w:rPr>
        <w:t>و</w:t>
      </w:r>
      <w:r w:rsidR="0098210D" w:rsidRPr="0098210D">
        <w:rPr>
          <w:rStyle w:val="Char3"/>
          <w:rtl/>
        </w:rPr>
        <w:t>من ابتدع بدعة ضلالة</w:t>
      </w:r>
      <w:r w:rsidR="0098210D">
        <w:rPr>
          <w:rStyle w:val="Char3"/>
          <w:rFonts w:hint="cs"/>
          <w:rtl/>
        </w:rPr>
        <w:t>ٍ</w:t>
      </w:r>
      <w:r w:rsidR="0098210D">
        <w:rPr>
          <w:rFonts w:cs="Traditional Arabic" w:hint="cs"/>
          <w:rtl/>
          <w:lang w:bidi="fa-IR"/>
        </w:rPr>
        <w:t>»</w:t>
      </w:r>
      <w:r w:rsidRPr="00124FA0">
        <w:rPr>
          <w:rFonts w:cs="B Lotus"/>
          <w:rtl/>
          <w:lang w:bidi="fa-IR"/>
        </w:rPr>
        <w:t xml:space="preserve"> نظری </w:t>
      </w:r>
      <w:r w:rsidRPr="00124FA0">
        <w:rPr>
          <w:rFonts w:ascii="2  Badr" w:hAnsi="QCF_BSML" w:cs="B Lotus"/>
          <w:color w:val="000000"/>
          <w:rtl/>
          <w:lang w:bidi="fa-IR"/>
        </w:rPr>
        <w:t>بیفکنیم و آن را مورد کنکاش و بررسی قرار دهیم. ممکن است گفته شود: مقید کردن بدعت به گمراهی، مفید مفهوم مخالفه است. اما چنین نیست، چون اضافه‏ی موجود در آن مفید مفهوم مخالفه نیست هر چند براساس رأی گروهی از اصولیون، قائل به مفهوم مخالفه باشیم</w:t>
      </w:r>
      <w:r w:rsidR="000D0821" w:rsidRPr="00124FA0">
        <w:rPr>
          <w:rFonts w:ascii="2  Badr" w:hAnsi="QCF_BSML" w:cs="B Lotus"/>
          <w:color w:val="000000"/>
          <w:rtl/>
          <w:lang w:bidi="fa-IR"/>
        </w:rPr>
        <w:t>،</w:t>
      </w:r>
      <w:r w:rsidRPr="00124FA0">
        <w:rPr>
          <w:rFonts w:ascii="2  Badr" w:hAnsi="QCF_BSML" w:cs="B Lotus"/>
          <w:color w:val="000000"/>
          <w:rtl/>
          <w:lang w:bidi="fa-IR"/>
        </w:rPr>
        <w:t xml:space="preserve"> چون دلیلی وجود دارد که مفهوم مخالفه در اینجا کاربردی ندارد، همان طور که دلیل تحریم ربا چه کم باشد و چه زیاد در آیه‏ی:</w:t>
      </w:r>
      <w:r w:rsidR="0098210D">
        <w:rPr>
          <w:rFonts w:ascii="2  Badr" w:hAnsi="QCF_BSML" w:cs="B Lotus" w:hint="cs"/>
          <w:color w:val="000000"/>
          <w:rtl/>
          <w:lang w:bidi="fa-IR"/>
        </w:rPr>
        <w:t xml:space="preserve"> </w:t>
      </w:r>
      <w:r w:rsidR="0098210D">
        <w:rPr>
          <w:rFonts w:ascii="2  Badr" w:hAnsi="QCF_BSML" w:cs="Traditional Arabic" w:hint="cs"/>
          <w:color w:val="000000"/>
          <w:rtl/>
          <w:lang w:bidi="fa-IR"/>
        </w:rPr>
        <w:t>﴿</w:t>
      </w:r>
      <w:r w:rsidR="0000153C">
        <w:rPr>
          <w:rFonts w:ascii="KFGQPC Uthmanic Script HAFS" w:cs="KFGQPC Uthmanic Script HAFS" w:hint="eastAsia"/>
          <w:rtl/>
        </w:rPr>
        <w:t>لَا</w:t>
      </w:r>
      <w:r w:rsidR="0000153C">
        <w:rPr>
          <w:rFonts w:ascii="KFGQPC Uthmanic Script HAFS" w:cs="KFGQPC Uthmanic Script HAFS"/>
          <w:rtl/>
        </w:rPr>
        <w:t xml:space="preserve"> </w:t>
      </w:r>
      <w:r w:rsidR="0000153C">
        <w:rPr>
          <w:rFonts w:ascii="KFGQPC Uthmanic Script HAFS" w:cs="KFGQPC Uthmanic Script HAFS" w:hint="eastAsia"/>
          <w:rtl/>
        </w:rPr>
        <w:t>تَأ</w:t>
      </w:r>
      <w:r w:rsidR="0000153C">
        <w:rPr>
          <w:rFonts w:ascii="KFGQPC Uthmanic Script HAFS" w:cs="KFGQPC Uthmanic Script HAFS" w:hint="cs"/>
          <w:rtl/>
        </w:rPr>
        <w:t>ۡ</w:t>
      </w:r>
      <w:r w:rsidR="0000153C">
        <w:rPr>
          <w:rFonts w:ascii="KFGQPC Uthmanic Script HAFS" w:cs="KFGQPC Uthmanic Script HAFS" w:hint="eastAsia"/>
          <w:rtl/>
        </w:rPr>
        <w:t>كُلُواْ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لرِّبَو</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أَض</w:t>
      </w:r>
      <w:r w:rsidR="0000153C">
        <w:rPr>
          <w:rFonts w:ascii="KFGQPC Uthmanic Script HAFS" w:cs="KFGQPC Uthmanic Script HAFS" w:hint="cs"/>
          <w:rtl/>
        </w:rPr>
        <w:t>ۡ</w:t>
      </w:r>
      <w:r w:rsidR="0000153C">
        <w:rPr>
          <w:rFonts w:ascii="KFGQPC Uthmanic Script HAFS" w:cs="KFGQPC Uthmanic Script HAFS" w:hint="eastAsia"/>
          <w:rtl/>
        </w:rPr>
        <w:t>عَ</w:t>
      </w:r>
      <w:r w:rsidR="0000153C">
        <w:rPr>
          <w:rFonts w:ascii="KFGQPC Uthmanic Script HAFS" w:cs="KFGQPC Uthmanic Script HAFS" w:hint="cs"/>
          <w:rtl/>
        </w:rPr>
        <w:t>ٰ</w:t>
      </w:r>
      <w:r w:rsidR="0000153C">
        <w:rPr>
          <w:rFonts w:ascii="KFGQPC Uthmanic Script HAFS" w:cs="KFGQPC Uthmanic Script HAFS" w:hint="eastAsia"/>
          <w:rtl/>
        </w:rPr>
        <w:t>ف</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مُّضَ</w:t>
      </w:r>
      <w:r w:rsidR="0000153C">
        <w:rPr>
          <w:rFonts w:ascii="KFGQPC Uthmanic Script HAFS" w:cs="KFGQPC Uthmanic Script HAFS" w:hint="cs"/>
          <w:rtl/>
        </w:rPr>
        <w:t>ٰ</w:t>
      </w:r>
      <w:r w:rsidR="0000153C">
        <w:rPr>
          <w:rFonts w:ascii="KFGQPC Uthmanic Script HAFS" w:cs="KFGQPC Uthmanic Script HAFS" w:hint="eastAsia"/>
          <w:rtl/>
        </w:rPr>
        <w:t>عَفَة</w:t>
      </w:r>
      <w:r w:rsidR="0000153C">
        <w:rPr>
          <w:rFonts w:ascii="KFGQPC Uthmanic Script HAFS" w:cs="KFGQPC Uthmanic Script HAFS" w:hint="cs"/>
          <w:rtl/>
        </w:rPr>
        <w:t>ٗ</w:t>
      </w:r>
      <w:r w:rsidR="0098210D">
        <w:rPr>
          <w:rFonts w:ascii="2  Badr" w:hAnsi="QCF_BSML" w:cs="Traditional Arabic" w:hint="cs"/>
          <w:color w:val="000000"/>
          <w:rtl/>
          <w:lang w:bidi="fa-IR"/>
        </w:rPr>
        <w:t>﴾</w:t>
      </w:r>
      <w:r w:rsidR="0098210D">
        <w:rPr>
          <w:rFonts w:ascii="2  Badr" w:hAnsi="QCF_BSML" w:cs="B Lotus" w:hint="cs"/>
          <w:color w:val="000000"/>
          <w:rtl/>
          <w:lang w:bidi="fa-IR"/>
        </w:rPr>
        <w:t xml:space="preserve"> </w:t>
      </w:r>
      <w:r w:rsidR="0098210D">
        <w:rPr>
          <w:rFonts w:ascii="2  Badr" w:hAnsi="QCF_BSML" w:cs="B Lotus" w:hint="cs"/>
          <w:color w:val="000000"/>
          <w:sz w:val="26"/>
          <w:szCs w:val="26"/>
          <w:rtl/>
          <w:lang w:bidi="fa-IR"/>
        </w:rPr>
        <w:t>[آل‌عمران: 130]</w:t>
      </w:r>
      <w:r w:rsidR="0098210D">
        <w:rPr>
          <w:rFonts w:ascii="2  Badr" w:hAnsi="QCF_BSML" w:cs="B Lotus" w:hint="cs"/>
          <w:color w:val="000000"/>
          <w:rtl/>
          <w:lang w:bidi="fa-IR"/>
        </w:rPr>
        <w:t>.</w:t>
      </w:r>
      <w:r w:rsidRPr="00124FA0">
        <w:rPr>
          <w:rFonts w:ascii="2  Badr" w:hAnsi="QCF_BSML" w:cs="B Lotus"/>
          <w:color w:val="000000"/>
          <w:rtl/>
          <w:lang w:bidi="fa-IR"/>
        </w:rPr>
        <w:t xml:space="preserve"> </w:t>
      </w:r>
      <w:r w:rsidR="0098210D" w:rsidRPr="0098210D">
        <w:rPr>
          <w:rFonts w:ascii="2  Badr" w:hAnsi="2  Badr" w:cs="Traditional Arabic" w:hint="cs"/>
          <w:color w:val="000000"/>
          <w:sz w:val="26"/>
          <w:szCs w:val="26"/>
          <w:rtl/>
          <w:lang w:bidi="fa-IR"/>
        </w:rPr>
        <w:t>«</w:t>
      </w:r>
      <w:r w:rsidRPr="0098210D">
        <w:rPr>
          <w:rFonts w:ascii="2  Badr" w:hAnsi="2  Badr" w:cs="B Lotus"/>
          <w:color w:val="000000"/>
          <w:sz w:val="26"/>
          <w:szCs w:val="26"/>
          <w:rtl/>
          <w:lang w:bidi="fa-IR"/>
        </w:rPr>
        <w:t>اي كساني كه ايمان آورده‌ايد</w:t>
      </w:r>
      <w:r w:rsidR="0097156B" w:rsidRPr="0098210D">
        <w:rPr>
          <w:rFonts w:ascii="2  Badr" w:hAnsi="2  Badr" w:cs="B Lotus"/>
          <w:color w:val="000000"/>
          <w:sz w:val="26"/>
          <w:szCs w:val="26"/>
          <w:rtl/>
          <w:lang w:bidi="fa-IR"/>
        </w:rPr>
        <w:t>!</w:t>
      </w:r>
      <w:r w:rsidRPr="0098210D">
        <w:rPr>
          <w:rFonts w:ascii="2  Badr" w:hAnsi="2  Badr" w:cs="B Lotus"/>
          <w:color w:val="000000"/>
          <w:sz w:val="26"/>
          <w:szCs w:val="26"/>
          <w:rtl/>
          <w:lang w:bidi="fa-IR"/>
        </w:rPr>
        <w:t xml:space="preserve"> ربا را دو و چند برابر مخوريد</w:t>
      </w:r>
      <w:r w:rsidR="0098210D" w:rsidRPr="0098210D">
        <w:rPr>
          <w:rFonts w:ascii="2  Badr" w:hAnsi="2  Badr" w:cs="Traditional Arabic" w:hint="cs"/>
          <w:color w:val="000000"/>
          <w:sz w:val="26"/>
          <w:szCs w:val="26"/>
          <w:rtl/>
          <w:lang w:bidi="fa-IR"/>
        </w:rPr>
        <w:t>»</w:t>
      </w:r>
      <w:r w:rsidRPr="0098210D">
        <w:rPr>
          <w:rFonts w:ascii="2  Badr" w:hAnsi="2  Badr" w:cs="B Lotus"/>
          <w:color w:val="000000"/>
          <w:sz w:val="26"/>
          <w:szCs w:val="26"/>
          <w:rtl/>
          <w:lang w:bidi="fa-IR"/>
        </w:rPr>
        <w:t xml:space="preserve">، </w:t>
      </w:r>
      <w:r w:rsidRPr="00124FA0">
        <w:rPr>
          <w:rFonts w:ascii="2  Badr" w:hAnsi="2  Badr" w:cs="B Lotus"/>
          <w:color w:val="000000"/>
          <w:rtl/>
          <w:lang w:bidi="fa-IR"/>
        </w:rPr>
        <w:t>بر عمل نکردن به مفهوم مخالفه در اینجا دلالت دارد. به علاوه، با توجه به ادله‏ی پیشین ضلالت، لازمه و جزء لاینفک بدعت به طور مطلق است، پس مفهوم مخالفه در اینجا وجود ندارد.</w:t>
      </w:r>
    </w:p>
    <w:p w:rsidR="00615CB4" w:rsidRPr="00124FA0" w:rsidRDefault="00615CB4" w:rsidP="00CB2C0F">
      <w:pPr>
        <w:widowControl w:val="0"/>
        <w:ind w:firstLine="284"/>
        <w:jc w:val="both"/>
        <w:rPr>
          <w:rFonts w:ascii="2  Badr" w:hAnsi="2  Badr" w:cs="B Lotus"/>
          <w:color w:val="000000"/>
          <w:rtl/>
          <w:lang w:bidi="fa-IR"/>
        </w:rPr>
      </w:pPr>
      <w:r w:rsidRPr="00124FA0">
        <w:rPr>
          <w:rFonts w:cs="B Lotus"/>
          <w:b/>
          <w:bCs/>
          <w:rtl/>
          <w:lang w:bidi="fa-IR"/>
        </w:rPr>
        <w:t>جواب دلیل دوم:</w:t>
      </w:r>
      <w:r w:rsidRPr="00124FA0">
        <w:rPr>
          <w:rFonts w:cs="B Lotus"/>
          <w:rtl/>
          <w:lang w:bidi="fa-IR"/>
        </w:rPr>
        <w:t xml:space="preserve"> تمامی</w:t>
      </w:r>
      <w:r w:rsidRPr="00124FA0">
        <w:rPr>
          <w:rFonts w:ascii="2  Badr" w:hAnsi="2  Badr" w:cs="B Lotus"/>
          <w:color w:val="000000"/>
          <w:rtl/>
          <w:lang w:bidi="fa-IR"/>
        </w:rPr>
        <w:t xml:space="preserve"> مواردی که گفته شد، جزو مصالح مرسله است نه بدعتِ ایجاد شده، و مصالح مرسله هم سلف صالح از صحابه و تابعین و تبع تابعین به مقتضای آن عمل نموده</w:t>
      </w:r>
      <w:r w:rsidR="00BD6683" w:rsidRPr="00124FA0">
        <w:rPr>
          <w:rFonts w:ascii="2  Badr" w:hAnsi="2  Badr" w:cs="B Lotus"/>
          <w:color w:val="000000"/>
          <w:rtl/>
          <w:lang w:bidi="fa-IR"/>
        </w:rPr>
        <w:t>‌اند</w:t>
      </w:r>
      <w:r w:rsidRPr="00124FA0">
        <w:rPr>
          <w:rFonts w:ascii="2  Badr" w:hAnsi="2  Badr" w:cs="B Lotus"/>
          <w:color w:val="000000"/>
          <w:rtl/>
          <w:lang w:bidi="fa-IR"/>
        </w:rPr>
        <w:t>. مصالح مرسله از اصول ثابتِ فقهی نزد اصول دانان</w:t>
      </w:r>
      <w:r w:rsidR="009B0475" w:rsidRPr="00124FA0">
        <w:rPr>
          <w:rFonts w:ascii="2  Badr" w:hAnsi="2  Badr" w:cs="B Lotus"/>
          <w:color w:val="000000"/>
          <w:rtl/>
          <w:lang w:bidi="fa-IR"/>
        </w:rPr>
        <w:t xml:space="preserve"> می‌</w:t>
      </w:r>
      <w:r w:rsidR="0098210D">
        <w:rPr>
          <w:rFonts w:ascii="2  Badr" w:hAnsi="2  Badr" w:cs="B Lotus"/>
          <w:color w:val="000000"/>
          <w:rtl/>
          <w:lang w:bidi="fa-IR"/>
        </w:rPr>
        <w:t>باشد هر چند در این باره میان</w:t>
      </w:r>
      <w:r w:rsidR="0098210D">
        <w:rPr>
          <w:rFonts w:ascii="2  Badr" w:hAnsi="2  Badr" w:cs="B Lotus" w:hint="cs"/>
          <w:color w:val="000000"/>
          <w:rtl/>
          <w:lang w:bidi="fa-IR"/>
        </w:rPr>
        <w:t>‌</w:t>
      </w:r>
      <w:r w:rsidRPr="00124FA0">
        <w:rPr>
          <w:rFonts w:ascii="2  Badr" w:hAnsi="2  Badr" w:cs="B Lotus"/>
          <w:color w:val="000000"/>
          <w:rtl/>
          <w:lang w:bidi="fa-IR"/>
        </w:rPr>
        <w:t>شان اختلاف نظر وجود دارد. ولی این قضیه خلل و ایرادی در موضوعی که در پیش داریم، وارد</w:t>
      </w:r>
      <w:r w:rsidR="009B0475" w:rsidRPr="00124FA0">
        <w:rPr>
          <w:rFonts w:ascii="2  Badr" w:hAnsi="2  Badr" w:cs="B Lotus"/>
          <w:color w:val="000000"/>
          <w:rtl/>
          <w:lang w:bidi="fa-IR"/>
        </w:rPr>
        <w:t xml:space="preserve"> نمی‌</w:t>
      </w:r>
      <w:r w:rsidRPr="00124FA0">
        <w:rPr>
          <w:rFonts w:ascii="2  Badr" w:hAnsi="2  Badr" w:cs="B Lotus"/>
          <w:color w:val="000000"/>
          <w:rtl/>
          <w:lang w:bidi="fa-IR"/>
        </w:rPr>
        <w:t>کند.</w:t>
      </w:r>
    </w:p>
    <w:p w:rsidR="00615CB4" w:rsidRPr="00124FA0" w:rsidRDefault="0098210D" w:rsidP="00CE3DC4">
      <w:pPr>
        <w:ind w:firstLine="284"/>
        <w:jc w:val="both"/>
        <w:rPr>
          <w:rFonts w:ascii="2  Badr" w:hAnsi="2  Badr" w:cs="B Lotus"/>
          <w:color w:val="000000"/>
          <w:lang w:bidi="fa-IR"/>
        </w:rPr>
      </w:pPr>
      <w:r>
        <w:rPr>
          <w:rFonts w:ascii="2  Badr" w:hAnsi="2  Badr" w:cs="B Lotus"/>
          <w:color w:val="000000"/>
          <w:rtl/>
          <w:lang w:bidi="fa-IR"/>
        </w:rPr>
        <w:t>اما راجع به جمع</w:t>
      </w:r>
      <w:r>
        <w:rPr>
          <w:rFonts w:ascii="2  Badr" w:hAnsi="2  Badr" w:cs="B Lotus" w:hint="cs"/>
          <w:color w:val="000000"/>
          <w:rtl/>
          <w:lang w:bidi="fa-IR"/>
        </w:rPr>
        <w:t>‌</w:t>
      </w:r>
      <w:r w:rsidR="00615CB4" w:rsidRPr="00124FA0">
        <w:rPr>
          <w:rFonts w:ascii="2  Badr" w:hAnsi="2  Badr" w:cs="B Lotus"/>
          <w:color w:val="000000"/>
          <w:rtl/>
          <w:lang w:bidi="fa-IR"/>
        </w:rPr>
        <w:t>آوری قرآن در مصاحف و جمع کردن مردم بر مصاحف عثمانی باید گفت که این موضوع در حقیقت مربوط به مصالح مرسله است، چون قرآن بر هفت قرائت نازل شده که همه</w:t>
      </w:r>
      <w:r w:rsidR="00D36989">
        <w:rPr>
          <w:rFonts w:ascii="2  Badr" w:hAnsi="2  Badr" w:cs="B Lotus"/>
          <w:color w:val="000000"/>
          <w:rtl/>
          <w:lang w:bidi="fa-IR"/>
        </w:rPr>
        <w:t xml:space="preserve">‌شان </w:t>
      </w:r>
      <w:r w:rsidR="00615CB4" w:rsidRPr="00124FA0">
        <w:rPr>
          <w:rFonts w:ascii="2  Badr" w:hAnsi="2  Badr" w:cs="B Lotus"/>
          <w:color w:val="000000"/>
          <w:rtl/>
          <w:lang w:bidi="fa-IR"/>
        </w:rPr>
        <w:t>کامل و کا</w:t>
      </w:r>
      <w:r>
        <w:rPr>
          <w:rFonts w:ascii="2  Badr" w:hAnsi="2  Badr" w:cs="B Lotus"/>
          <w:color w:val="000000"/>
          <w:rtl/>
          <w:lang w:bidi="fa-IR"/>
        </w:rPr>
        <w:t>فی هستند و این امر به خاطر آسان</w:t>
      </w:r>
      <w:r>
        <w:rPr>
          <w:rFonts w:ascii="2  Badr" w:hAnsi="2  Badr" w:cs="B Lotus" w:hint="cs"/>
          <w:color w:val="000000"/>
          <w:rtl/>
          <w:lang w:bidi="fa-IR"/>
        </w:rPr>
        <w:t>‌</w:t>
      </w:r>
      <w:r w:rsidR="00615CB4" w:rsidRPr="00124FA0">
        <w:rPr>
          <w:rFonts w:ascii="2  Badr" w:hAnsi="2  Badr" w:cs="B Lotus"/>
          <w:color w:val="000000"/>
          <w:rtl/>
          <w:lang w:bidi="fa-IR"/>
        </w:rPr>
        <w:t>گیری بر قوم عرب بوده که لهجه</w:t>
      </w:r>
      <w:r w:rsidR="009B0475" w:rsidRPr="00124FA0">
        <w:rPr>
          <w:rFonts w:ascii="2  Badr" w:hAnsi="2  Badr" w:cs="B Lotus"/>
          <w:color w:val="000000"/>
          <w:rtl/>
          <w:lang w:bidi="fa-IR"/>
        </w:rPr>
        <w:t>‌ها</w:t>
      </w:r>
      <w:r w:rsidR="00615CB4" w:rsidRPr="00124FA0">
        <w:rPr>
          <w:rFonts w:ascii="2  Badr" w:hAnsi="2  Badr" w:cs="B Lotus"/>
          <w:color w:val="000000"/>
          <w:rtl/>
          <w:lang w:bidi="fa-IR"/>
        </w:rPr>
        <w:t>ی مختلفی داشتند. بنابراین مصلحت کار صحابه در این خصوص، روشن است.</w:t>
      </w:r>
    </w:p>
    <w:p w:rsidR="00615CB4" w:rsidRPr="00124FA0" w:rsidRDefault="00615CB4" w:rsidP="00BD6683">
      <w:pPr>
        <w:ind w:firstLine="284"/>
        <w:jc w:val="both"/>
        <w:rPr>
          <w:rFonts w:ascii="2  Badr" w:hAnsi="2  Badr" w:cs="B Lotus"/>
          <w:color w:val="000000"/>
          <w:rtl/>
          <w:lang w:bidi="fa-IR"/>
        </w:rPr>
      </w:pPr>
      <w:r w:rsidRPr="00124FA0">
        <w:rPr>
          <w:rFonts w:ascii="2  Badr" w:hAnsi="2  Badr" w:cs="B Lotus"/>
          <w:color w:val="000000"/>
          <w:rtl/>
          <w:lang w:bidi="fa-IR"/>
        </w:rPr>
        <w:t>البته آنچه که این کار را تجویز کرد، این بود که پس از عصر رسول خدا</w:t>
      </w:r>
      <w:r w:rsidR="00BD6683" w:rsidRPr="00124FA0">
        <w:rPr>
          <w:rFonts w:ascii="2  Badr" w:hAnsi="2  Badr" w:cs="CTraditional Arabic"/>
          <w:rtl/>
          <w:lang w:bidi="fa-IR"/>
        </w:rPr>
        <w:t>ص</w:t>
      </w:r>
      <w:r w:rsidRPr="00124FA0">
        <w:rPr>
          <w:rFonts w:ascii="2  Badr" w:hAnsi="2  Badr" w:cs="B Lotus"/>
          <w:color w:val="000000"/>
          <w:rtl/>
          <w:lang w:bidi="fa-IR"/>
        </w:rPr>
        <w:t xml:space="preserve"> دروازه‏ی اختلاف در قرآن باز شد به گونه</w:t>
      </w:r>
      <w:r w:rsidR="009B0475" w:rsidRPr="00124FA0">
        <w:rPr>
          <w:rFonts w:ascii="2  Badr" w:hAnsi="2  Badr" w:cs="B Lotus"/>
          <w:color w:val="000000"/>
          <w:rtl/>
          <w:lang w:bidi="fa-IR"/>
        </w:rPr>
        <w:t xml:space="preserve">‌ای </w:t>
      </w:r>
      <w:r w:rsidRPr="00124FA0">
        <w:rPr>
          <w:rFonts w:ascii="2  Badr" w:hAnsi="2  Badr" w:cs="B Lotus"/>
          <w:color w:val="000000"/>
          <w:rtl/>
          <w:lang w:bidi="fa-IR"/>
        </w:rPr>
        <w:t>که مسلمانان در قرائت</w:t>
      </w:r>
      <w:r w:rsidR="009B0475" w:rsidRPr="00124FA0">
        <w:rPr>
          <w:rFonts w:ascii="2  Badr" w:hAnsi="2  Badr" w:cs="B Lotus"/>
          <w:color w:val="000000"/>
          <w:rtl/>
          <w:lang w:bidi="fa-IR"/>
        </w:rPr>
        <w:t>‌ها</w:t>
      </w:r>
      <w:r w:rsidRPr="00124FA0">
        <w:rPr>
          <w:rFonts w:ascii="2  Badr" w:hAnsi="2  Badr" w:cs="B Lotus"/>
          <w:color w:val="000000"/>
          <w:rtl/>
          <w:lang w:bidi="fa-IR"/>
        </w:rPr>
        <w:t>ی مختلف، اختلاف نظر داشتند.</w:t>
      </w:r>
      <w:r w:rsidR="0098210D">
        <w:rPr>
          <w:rFonts w:ascii="2  Badr" w:hAnsi="2  Badr" w:cs="B Lotus" w:hint="cs"/>
          <w:color w:val="000000"/>
          <w:rtl/>
          <w:lang w:bidi="fa-IR"/>
        </w:rPr>
        <w:t xml:space="preserve"> </w:t>
      </w:r>
      <w:r w:rsidR="0098210D">
        <w:rPr>
          <w:rFonts w:ascii="2  Badr" w:hAnsi="2  Badr" w:cs="B Lotus"/>
          <w:color w:val="000000"/>
          <w:rtl/>
          <w:lang w:bidi="fa-IR"/>
        </w:rPr>
        <w:t>-</w:t>
      </w:r>
      <w:r w:rsidRPr="00124FA0">
        <w:rPr>
          <w:rFonts w:ascii="2  Badr" w:hAnsi="2  Badr" w:cs="B Lotus"/>
          <w:color w:val="000000"/>
          <w:rtl/>
          <w:lang w:bidi="fa-IR"/>
        </w:rPr>
        <w:t>که به امید خدا بعداً از آن سخن گفته</w:t>
      </w:r>
      <w:r w:rsidR="009B0475" w:rsidRPr="00124FA0">
        <w:rPr>
          <w:rFonts w:ascii="2  Badr" w:hAnsi="2  Badr" w:cs="B Lotus"/>
          <w:color w:val="000000"/>
          <w:rtl/>
          <w:lang w:bidi="fa-IR"/>
        </w:rPr>
        <w:t xml:space="preserve"> می‌</w:t>
      </w:r>
      <w:r w:rsidRPr="00124FA0">
        <w:rPr>
          <w:rFonts w:ascii="2  Badr" w:hAnsi="2  Badr" w:cs="B Lotus"/>
          <w:color w:val="000000"/>
          <w:rtl/>
          <w:lang w:bidi="fa-IR"/>
        </w:rPr>
        <w:t>شود- در نتیجه صحابه</w:t>
      </w:r>
      <w:r w:rsidR="00BD6683" w:rsidRPr="00124FA0">
        <w:rPr>
          <w:rFonts w:cs="B Lotus"/>
          <w:lang w:bidi="fa-IR"/>
        </w:rPr>
        <w:sym w:font="AGA Arabesque" w:char="F079"/>
      </w:r>
      <w:r w:rsidRPr="00124FA0">
        <w:rPr>
          <w:rFonts w:ascii="2  Badr" w:hAnsi="2  Badr" w:cs="B Lotus"/>
          <w:color w:val="000000"/>
          <w:rtl/>
          <w:lang w:bidi="fa-IR"/>
        </w:rPr>
        <w:t xml:space="preserve"> ترسیدند که امت اسلامی متفرق شوند و با هم اختلاف داشته باشند، از این رو مردم را به مصحف</w:t>
      </w:r>
      <w:r w:rsidR="009B0475" w:rsidRPr="00124FA0">
        <w:rPr>
          <w:rFonts w:ascii="2  Badr" w:hAnsi="2  Badr" w:cs="B Lotus"/>
          <w:color w:val="000000"/>
          <w:rtl/>
          <w:lang w:bidi="fa-IR"/>
        </w:rPr>
        <w:t>‌ها</w:t>
      </w:r>
      <w:r w:rsidRPr="00124FA0">
        <w:rPr>
          <w:rFonts w:ascii="2  Badr" w:hAnsi="2  Badr" w:cs="B Lotus"/>
          <w:color w:val="000000"/>
          <w:rtl/>
          <w:lang w:bidi="fa-IR"/>
        </w:rPr>
        <w:t>ی عثمان</w:t>
      </w:r>
      <w:r w:rsidR="00BD6683" w:rsidRPr="00124FA0">
        <w:rPr>
          <w:rFonts w:cs="B Lotus"/>
          <w:lang w:bidi="fa-IR"/>
        </w:rPr>
        <w:sym w:font="AGA Arabesque" w:char="F074"/>
      </w:r>
      <w:r w:rsidRPr="00124FA0">
        <w:rPr>
          <w:rFonts w:ascii="2  Badr" w:hAnsi="2  Badr" w:cs="B Lotus"/>
          <w:color w:val="000000"/>
          <w:rtl/>
          <w:lang w:bidi="fa-IR"/>
        </w:rPr>
        <w:t xml:space="preserve"> محدود کردند و دیگر قرائت</w:t>
      </w:r>
      <w:r w:rsidR="009B0475" w:rsidRPr="00124FA0">
        <w:rPr>
          <w:rFonts w:ascii="2  Badr" w:hAnsi="2  Badr" w:cs="B Lotus"/>
          <w:color w:val="000000"/>
          <w:rtl/>
          <w:lang w:bidi="fa-IR"/>
        </w:rPr>
        <w:t>‌ها</w:t>
      </w:r>
      <w:r w:rsidRPr="00124FA0">
        <w:rPr>
          <w:rFonts w:ascii="2  Badr" w:hAnsi="2  Badr" w:cs="B Lotus"/>
          <w:color w:val="000000"/>
          <w:rtl/>
          <w:lang w:bidi="fa-IR"/>
        </w:rPr>
        <w:t xml:space="preserve"> را دور انداختند با این علم که آنچه را دور انداختند، در ضمن قرائت</w:t>
      </w:r>
      <w:r w:rsidR="009B0475" w:rsidRPr="00124FA0">
        <w:rPr>
          <w:rFonts w:ascii="2  Badr" w:hAnsi="2  Badr" w:cs="B Lotus"/>
          <w:color w:val="000000"/>
          <w:rtl/>
          <w:lang w:bidi="fa-IR"/>
        </w:rPr>
        <w:t>‌ها</w:t>
      </w:r>
      <w:r w:rsidRPr="00124FA0">
        <w:rPr>
          <w:rFonts w:ascii="2  Badr" w:hAnsi="2  Badr" w:cs="B Lotus"/>
          <w:color w:val="000000"/>
          <w:rtl/>
          <w:lang w:bidi="fa-IR"/>
        </w:rPr>
        <w:t>یی که آورده</w:t>
      </w:r>
      <w:r w:rsidR="00BD6683" w:rsidRPr="00124FA0">
        <w:rPr>
          <w:rFonts w:ascii="2  Badr" w:hAnsi="2  Badr" w:cs="B Lotus"/>
          <w:color w:val="000000"/>
          <w:rtl/>
          <w:lang w:bidi="fa-IR"/>
        </w:rPr>
        <w:t>‌اند</w:t>
      </w:r>
      <w:r w:rsidRPr="00124FA0">
        <w:rPr>
          <w:rFonts w:ascii="2  Badr" w:hAnsi="2  Badr" w:cs="B Lotus"/>
          <w:color w:val="000000"/>
          <w:rtl/>
          <w:lang w:bidi="fa-IR"/>
        </w:rPr>
        <w:t>، وجود دارد</w:t>
      </w:r>
      <w:r w:rsidR="000D0821" w:rsidRPr="00124FA0">
        <w:rPr>
          <w:rFonts w:ascii="2  Badr" w:hAnsi="2  Badr" w:cs="B Lotus"/>
          <w:color w:val="000000"/>
          <w:rtl/>
          <w:lang w:bidi="fa-IR"/>
        </w:rPr>
        <w:t>،</w:t>
      </w:r>
      <w:r w:rsidRPr="00124FA0">
        <w:rPr>
          <w:rFonts w:ascii="2  Badr" w:hAnsi="2  Badr" w:cs="B Lotus"/>
          <w:color w:val="000000"/>
          <w:rtl/>
          <w:lang w:bidi="fa-IR"/>
        </w:rPr>
        <w:t xml:space="preserve"> چون آنها از جمله قرائت</w:t>
      </w:r>
      <w:r w:rsidR="009B0475" w:rsidRPr="00124FA0">
        <w:rPr>
          <w:rFonts w:ascii="2  Badr" w:hAnsi="2  Badr" w:cs="B Lotus"/>
          <w:color w:val="000000"/>
          <w:rtl/>
          <w:lang w:bidi="fa-IR"/>
        </w:rPr>
        <w:t>‌ها</w:t>
      </w:r>
      <w:r w:rsidRPr="00124FA0">
        <w:rPr>
          <w:rFonts w:ascii="2  Badr" w:hAnsi="2  Badr" w:cs="B Lotus"/>
          <w:color w:val="000000"/>
          <w:rtl/>
          <w:lang w:bidi="fa-IR"/>
        </w:rPr>
        <w:t>یی است که قرآن با آن نازل شد.</w:t>
      </w:r>
    </w:p>
    <w:p w:rsidR="00615CB4" w:rsidRPr="00124FA0" w:rsidRDefault="00615CB4" w:rsidP="00CE3DC4">
      <w:pPr>
        <w:ind w:firstLine="284"/>
        <w:jc w:val="both"/>
        <w:rPr>
          <w:rFonts w:ascii="2  Badr" w:hAnsi="2  Badr" w:cs="B Lotus"/>
          <w:color w:val="000000"/>
          <w:rtl/>
          <w:lang w:bidi="fa-IR"/>
        </w:rPr>
      </w:pPr>
      <w:r w:rsidRPr="00124FA0">
        <w:rPr>
          <w:rFonts w:ascii="2  Badr" w:hAnsi="2  Badr" w:cs="B Lotus"/>
          <w:color w:val="000000"/>
          <w:rtl/>
          <w:lang w:bidi="fa-IR"/>
        </w:rPr>
        <w:t>سپس وقتی امکان نقل</w:t>
      </w:r>
      <w:r w:rsidR="009B0475" w:rsidRPr="00124FA0">
        <w:rPr>
          <w:rFonts w:ascii="2  Badr" w:hAnsi="2  Badr" w:cs="B Lotus"/>
          <w:color w:val="000000"/>
          <w:rtl/>
          <w:lang w:bidi="fa-IR"/>
        </w:rPr>
        <w:t>‌ها</w:t>
      </w:r>
      <w:r w:rsidRPr="00124FA0">
        <w:rPr>
          <w:rFonts w:ascii="2  Badr" w:hAnsi="2  Badr" w:cs="B Lotus"/>
          <w:color w:val="000000"/>
          <w:rtl/>
          <w:lang w:bidi="fa-IR"/>
        </w:rPr>
        <w:t>ی دروغ در نقل قرائت</w:t>
      </w:r>
      <w:r w:rsidR="009B0475" w:rsidRPr="00124FA0">
        <w:rPr>
          <w:rFonts w:ascii="2  Badr" w:hAnsi="2  Badr" w:cs="B Lotus"/>
          <w:color w:val="000000"/>
          <w:rtl/>
          <w:lang w:bidi="fa-IR"/>
        </w:rPr>
        <w:t>‌ها</w:t>
      </w:r>
      <w:r w:rsidRPr="00124FA0">
        <w:rPr>
          <w:rFonts w:ascii="2  Badr" w:hAnsi="2  Badr" w:cs="B Lotus"/>
          <w:color w:val="000000"/>
          <w:rtl/>
          <w:lang w:bidi="fa-IR"/>
        </w:rPr>
        <w:t xml:space="preserve"> بود و غیر عرب</w:t>
      </w:r>
      <w:r w:rsidR="009B0475" w:rsidRPr="00124FA0">
        <w:rPr>
          <w:rFonts w:ascii="2  Badr" w:hAnsi="2  Badr" w:cs="B Lotus"/>
          <w:color w:val="000000"/>
          <w:rtl/>
          <w:lang w:bidi="fa-IR"/>
        </w:rPr>
        <w:t>‌ها</w:t>
      </w:r>
      <w:r w:rsidRPr="00124FA0">
        <w:rPr>
          <w:rFonts w:ascii="2  Badr" w:hAnsi="2  Badr" w:cs="B Lotus"/>
          <w:color w:val="000000"/>
          <w:rtl/>
          <w:lang w:bidi="fa-IR"/>
        </w:rPr>
        <w:t xml:space="preserve"> به اسلام گرویدند، این قرائت</w:t>
      </w:r>
      <w:r w:rsidR="009B0475" w:rsidRPr="00124FA0">
        <w:rPr>
          <w:rFonts w:ascii="2  Badr" w:hAnsi="2  Badr" w:cs="B Lotus"/>
          <w:color w:val="000000"/>
          <w:rtl/>
          <w:lang w:bidi="fa-IR"/>
        </w:rPr>
        <w:t>‌ها</w:t>
      </w:r>
      <w:r w:rsidRPr="00124FA0">
        <w:rPr>
          <w:rFonts w:ascii="2  Badr" w:hAnsi="2  Badr" w:cs="B Lotus"/>
          <w:color w:val="000000"/>
          <w:rtl/>
          <w:lang w:bidi="fa-IR"/>
        </w:rPr>
        <w:t xml:space="preserve"> را با روایت کنترل کردند از ترس اینکه مبادا دروازه‏ی دیگر از فساد باز شود. و آن هم این بود که ملحدان و</w:t>
      </w:r>
      <w:r w:rsidR="00D77403">
        <w:rPr>
          <w:rFonts w:ascii="2  Badr" w:hAnsi="2  Badr" w:cs="B Lotus"/>
          <w:color w:val="000000"/>
          <w:rtl/>
          <w:lang w:bidi="fa-IR"/>
        </w:rPr>
        <w:t xml:space="preserve"> بی‌</w:t>
      </w:r>
      <w:r w:rsidRPr="00124FA0">
        <w:rPr>
          <w:rFonts w:ascii="2  Badr" w:hAnsi="2  Badr" w:cs="B Lotus"/>
          <w:color w:val="000000"/>
          <w:rtl/>
          <w:lang w:bidi="fa-IR"/>
        </w:rPr>
        <w:t>دینان مطالبی را در قرآن یا در قرائت</w:t>
      </w:r>
      <w:r w:rsidR="009B0475" w:rsidRPr="00124FA0">
        <w:rPr>
          <w:rFonts w:ascii="2  Badr" w:hAnsi="2  Badr" w:cs="B Lotus"/>
          <w:color w:val="000000"/>
          <w:rtl/>
          <w:lang w:bidi="fa-IR"/>
        </w:rPr>
        <w:t>‌ها</w:t>
      </w:r>
      <w:r w:rsidRPr="00124FA0">
        <w:rPr>
          <w:rFonts w:ascii="2  Badr" w:hAnsi="2  Badr" w:cs="B Lotus"/>
          <w:color w:val="000000"/>
          <w:rtl/>
          <w:lang w:bidi="fa-IR"/>
        </w:rPr>
        <w:t xml:space="preserve"> وارد کنند که جزو قرآن نیست و از این کار برای گسترش الحاد و بی</w:t>
      </w:r>
      <w:r w:rsidR="0098210D">
        <w:rPr>
          <w:rFonts w:ascii="2  Badr" w:hAnsi="2  Badr" w:cs="B Lotus" w:hint="cs"/>
          <w:color w:val="000000"/>
          <w:rtl/>
          <w:lang w:bidi="fa-IR"/>
        </w:rPr>
        <w:t>‌</w:t>
      </w:r>
      <w:r w:rsidR="0098210D">
        <w:rPr>
          <w:rFonts w:ascii="2  Badr" w:hAnsi="2  Badr" w:cs="B Lotus"/>
          <w:color w:val="000000"/>
          <w:rtl/>
          <w:lang w:bidi="fa-IR"/>
        </w:rPr>
        <w:t>دینی</w:t>
      </w:r>
      <w:r w:rsidR="0098210D">
        <w:rPr>
          <w:rFonts w:ascii="2  Badr" w:hAnsi="2  Badr" w:cs="B Lotus" w:hint="cs"/>
          <w:color w:val="000000"/>
          <w:rtl/>
          <w:lang w:bidi="fa-IR"/>
        </w:rPr>
        <w:t>‌</w:t>
      </w:r>
      <w:r w:rsidRPr="00124FA0">
        <w:rPr>
          <w:rFonts w:ascii="2  Badr" w:hAnsi="2  Badr" w:cs="B Lotus"/>
          <w:color w:val="000000"/>
          <w:rtl/>
          <w:lang w:bidi="fa-IR"/>
        </w:rPr>
        <w:t>شان کمک گیرند. مگر</w:t>
      </w:r>
      <w:r w:rsidR="009B0475" w:rsidRPr="00124FA0">
        <w:rPr>
          <w:rFonts w:ascii="2  Badr" w:hAnsi="2  Badr" w:cs="B Lotus"/>
          <w:color w:val="000000"/>
          <w:rtl/>
          <w:lang w:bidi="fa-IR"/>
        </w:rPr>
        <w:t xml:space="preserve"> نمی‌</w:t>
      </w:r>
      <w:r w:rsidRPr="00124FA0">
        <w:rPr>
          <w:rFonts w:ascii="2  Badr" w:hAnsi="2  Badr" w:cs="B Lotus"/>
          <w:color w:val="000000"/>
          <w:rtl/>
          <w:lang w:bidi="fa-IR"/>
        </w:rPr>
        <w:t>بینی وقتی نتوانستند از این در وارد شوند، از درِ تأویل و تفسیر معانی قرآن وارد شدند که به امید خدا ذکر آن خواهد</w:t>
      </w:r>
      <w:r w:rsidR="0098210D">
        <w:rPr>
          <w:rFonts w:ascii="2  Badr" w:hAnsi="2  Badr" w:cs="B Lotus" w:hint="cs"/>
          <w:color w:val="000000"/>
          <w:rtl/>
          <w:lang w:bidi="fa-IR"/>
        </w:rPr>
        <w:t xml:space="preserve"> </w:t>
      </w:r>
      <w:r w:rsidRPr="00124FA0">
        <w:rPr>
          <w:rFonts w:ascii="2  Badr" w:hAnsi="2  Badr" w:cs="B Lotus"/>
          <w:color w:val="000000"/>
          <w:rtl/>
          <w:lang w:bidi="fa-IR"/>
        </w:rPr>
        <w:t>آمد.</w:t>
      </w:r>
    </w:p>
    <w:p w:rsidR="00615CB4" w:rsidRPr="00124FA0" w:rsidRDefault="00615CB4" w:rsidP="0000153C">
      <w:pPr>
        <w:ind w:firstLine="284"/>
        <w:jc w:val="both"/>
        <w:rPr>
          <w:rFonts w:ascii="2  Badr" w:hAnsi="2  Badr" w:cs="B Lotus"/>
          <w:color w:val="000000"/>
          <w:rtl/>
          <w:lang w:bidi="fa-IR"/>
        </w:rPr>
      </w:pPr>
      <w:r w:rsidRPr="00124FA0">
        <w:rPr>
          <w:rFonts w:ascii="2  Badr" w:hAnsi="2  Badr" w:cs="B Lotus"/>
          <w:color w:val="000000"/>
          <w:rtl/>
          <w:lang w:bidi="fa-IR"/>
        </w:rPr>
        <w:t>پس کاری که یاران رسول خدا</w:t>
      </w:r>
      <w:r w:rsidR="00BD6683" w:rsidRPr="00124FA0">
        <w:rPr>
          <w:rFonts w:ascii="2  Badr" w:hAnsi="2  Badr" w:cs="CTraditional Arabic"/>
          <w:rtl/>
          <w:lang w:bidi="fa-IR"/>
        </w:rPr>
        <w:t>ص</w:t>
      </w:r>
      <w:r w:rsidRPr="00124FA0">
        <w:rPr>
          <w:rFonts w:ascii="2  Badr" w:hAnsi="2  Badr" w:cs="B Lotus"/>
          <w:color w:val="000000"/>
          <w:rtl/>
          <w:lang w:bidi="fa-IR"/>
        </w:rPr>
        <w:t xml:space="preserve"> کردند، حق بود، چون این کار یک دلیل کلی دارد که آن را تأیید</w:t>
      </w:r>
      <w:r w:rsidR="009B0475" w:rsidRPr="00124FA0">
        <w:rPr>
          <w:rFonts w:ascii="2  Badr" w:hAnsi="2  Badr" w:cs="B Lotus"/>
          <w:color w:val="000000"/>
          <w:rtl/>
          <w:lang w:bidi="fa-IR"/>
        </w:rPr>
        <w:t xml:space="preserve"> می‌</w:t>
      </w:r>
      <w:r w:rsidRPr="00124FA0">
        <w:rPr>
          <w:rFonts w:ascii="2  Badr" w:hAnsi="2  Badr" w:cs="B Lotus"/>
          <w:color w:val="000000"/>
          <w:rtl/>
          <w:lang w:bidi="fa-IR"/>
        </w:rPr>
        <w:t>کند و این دلیل کلی هم، دستور به ابلاغ دین</w:t>
      </w:r>
      <w:r w:rsidR="009B0475" w:rsidRPr="00124FA0">
        <w:rPr>
          <w:rFonts w:ascii="2  Badr" w:hAnsi="2  Badr" w:cs="B Lotus"/>
          <w:color w:val="000000"/>
          <w:rtl/>
          <w:lang w:bidi="fa-IR"/>
        </w:rPr>
        <w:t xml:space="preserve"> می‌</w:t>
      </w:r>
      <w:r w:rsidRPr="00124FA0">
        <w:rPr>
          <w:rFonts w:ascii="2  Badr" w:hAnsi="2  Badr" w:cs="B Lotus"/>
          <w:color w:val="000000"/>
          <w:rtl/>
          <w:lang w:bidi="fa-IR"/>
        </w:rPr>
        <w:t>باشد که در این زمینه اختلافی وجود ندارد</w:t>
      </w:r>
      <w:r w:rsidR="000D0821" w:rsidRPr="00124FA0">
        <w:rPr>
          <w:rFonts w:ascii="2  Badr" w:hAnsi="2  Badr" w:cs="B Lotus"/>
          <w:color w:val="000000"/>
          <w:rtl/>
          <w:lang w:bidi="fa-IR"/>
        </w:rPr>
        <w:t>،</w:t>
      </w:r>
      <w:r w:rsidRPr="00124FA0">
        <w:rPr>
          <w:rFonts w:ascii="2  Badr" w:hAnsi="2  Badr" w:cs="B Lotus"/>
          <w:color w:val="000000"/>
          <w:rtl/>
          <w:lang w:bidi="fa-IR"/>
        </w:rPr>
        <w:t xml:space="preserve"> زیرا خداوند</w:t>
      </w:r>
      <w:r w:rsidR="009B0475" w:rsidRPr="00124FA0">
        <w:rPr>
          <w:rFonts w:ascii="2  Badr" w:hAnsi="2  Badr" w:cs="B Lotus"/>
          <w:color w:val="000000"/>
          <w:rtl/>
          <w:lang w:bidi="fa-IR"/>
        </w:rPr>
        <w:t xml:space="preserve"> می‌</w:t>
      </w:r>
      <w:r w:rsidRPr="00124FA0">
        <w:rPr>
          <w:rFonts w:ascii="2  Badr" w:hAnsi="2  Badr" w:cs="B Lotus"/>
          <w:color w:val="000000"/>
          <w:rtl/>
          <w:lang w:bidi="fa-IR"/>
        </w:rPr>
        <w:t>فرماید:</w:t>
      </w:r>
      <w:r w:rsidR="0098210D">
        <w:rPr>
          <w:rFonts w:ascii="2  Badr" w:hAnsi="2  Badr" w:cs="B Lotus" w:hint="cs"/>
          <w:color w:val="000000"/>
          <w:rtl/>
          <w:lang w:bidi="fa-IR"/>
        </w:rPr>
        <w:t xml:space="preserve"> </w:t>
      </w:r>
      <w:r w:rsidR="0098210D">
        <w:rPr>
          <w:rFonts w:ascii="2  Badr" w:hAnsi="2  Badr" w:cs="Traditional Arabic" w:hint="cs"/>
          <w:color w:val="000000"/>
          <w:rtl/>
          <w:lang w:bidi="fa-IR"/>
        </w:rPr>
        <w:t>﴿</w:t>
      </w:r>
      <w:r w:rsidR="0000153C">
        <w:rPr>
          <w:rFonts w:ascii="KFGQPC Uthmanic Script HAFS" w:cs="KFGQPC Uthmanic Script HAFS" w:hint="eastAsia"/>
          <w:rtl/>
        </w:rPr>
        <w:t>يَ</w:t>
      </w:r>
      <w:r w:rsidR="0000153C">
        <w:rPr>
          <w:rFonts w:ascii="KFGQPC Uthmanic Script HAFS" w:cs="KFGQPC Uthmanic Script HAFS" w:hint="cs"/>
          <w:rtl/>
        </w:rPr>
        <w:t>ٰٓ</w:t>
      </w:r>
      <w:r w:rsidR="0000153C">
        <w:rPr>
          <w:rFonts w:ascii="KFGQPC Uthmanic Script HAFS" w:cs="KFGQPC Uthmanic Script HAFS" w:hint="eastAsia"/>
          <w:rtl/>
        </w:rPr>
        <w:t>أَيُّهَا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لرَّسُولُ</w:t>
      </w:r>
      <w:r w:rsidR="0000153C">
        <w:rPr>
          <w:rFonts w:ascii="KFGQPC Uthmanic Script HAFS" w:cs="KFGQPC Uthmanic Script HAFS"/>
          <w:rtl/>
        </w:rPr>
        <w:t xml:space="preserve"> </w:t>
      </w:r>
      <w:r w:rsidR="0000153C">
        <w:rPr>
          <w:rFonts w:ascii="KFGQPC Uthmanic Script HAFS" w:cs="KFGQPC Uthmanic Script HAFS" w:hint="eastAsia"/>
          <w:rtl/>
        </w:rPr>
        <w:t>بَلِّغ</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أُنزِلَ</w:t>
      </w:r>
      <w:r w:rsidR="0000153C">
        <w:rPr>
          <w:rFonts w:ascii="KFGQPC Uthmanic Script HAFS" w:cs="KFGQPC Uthmanic Script HAFS"/>
          <w:rtl/>
        </w:rPr>
        <w:t xml:space="preserve"> </w:t>
      </w:r>
      <w:r w:rsidR="0000153C">
        <w:rPr>
          <w:rFonts w:ascii="KFGQPC Uthmanic Script HAFS" w:cs="KFGQPC Uthmanic Script HAFS" w:hint="eastAsia"/>
          <w:rtl/>
        </w:rPr>
        <w:t>إِلَي</w:t>
      </w:r>
      <w:r w:rsidR="0000153C">
        <w:rPr>
          <w:rFonts w:ascii="KFGQPC Uthmanic Script HAFS" w:cs="KFGQPC Uthmanic Script HAFS" w:hint="cs"/>
          <w:rtl/>
        </w:rPr>
        <w:t>ۡ</w:t>
      </w:r>
      <w:r w:rsidR="0000153C">
        <w:rPr>
          <w:rFonts w:ascii="KFGQPC Uthmanic Script HAFS" w:cs="KFGQPC Uthmanic Script HAFS" w:hint="eastAsia"/>
          <w:rtl/>
        </w:rPr>
        <w:t>كَ</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رَّبِّكَ</w:t>
      </w:r>
      <w:r w:rsidR="0098210D">
        <w:rPr>
          <w:rFonts w:ascii="2  Badr" w:hAnsi="2  Badr" w:cs="Traditional Arabic" w:hint="cs"/>
          <w:color w:val="000000"/>
          <w:rtl/>
          <w:lang w:bidi="fa-IR"/>
        </w:rPr>
        <w:t>﴾</w:t>
      </w:r>
      <w:r w:rsidR="0098210D">
        <w:rPr>
          <w:rFonts w:ascii="2  Badr" w:hAnsi="2  Badr" w:cs="B Lotus" w:hint="cs"/>
          <w:color w:val="000000"/>
          <w:rtl/>
          <w:lang w:bidi="fa-IR"/>
        </w:rPr>
        <w:t xml:space="preserve"> </w:t>
      </w:r>
      <w:r w:rsidR="0098210D">
        <w:rPr>
          <w:rFonts w:ascii="2  Badr" w:hAnsi="2  Badr" w:cs="B Lotus" w:hint="cs"/>
          <w:color w:val="000000"/>
          <w:sz w:val="26"/>
          <w:szCs w:val="26"/>
          <w:rtl/>
          <w:lang w:bidi="fa-IR"/>
        </w:rPr>
        <w:t>[المائد</w:t>
      </w:r>
      <w:r w:rsidR="0098210D" w:rsidRPr="0098210D">
        <w:rPr>
          <w:rFonts w:ascii="mylotus" w:hAnsi="mylotus" w:cs="mylotus"/>
          <w:color w:val="000000"/>
          <w:sz w:val="26"/>
          <w:szCs w:val="26"/>
          <w:rtl/>
          <w:lang w:bidi="fa-IR"/>
        </w:rPr>
        <w:t>ة</w:t>
      </w:r>
      <w:r w:rsidR="0098210D">
        <w:rPr>
          <w:rFonts w:ascii="2  Badr" w:hAnsi="2  Badr" w:cs="B Lotus" w:hint="cs"/>
          <w:color w:val="000000"/>
          <w:sz w:val="26"/>
          <w:szCs w:val="26"/>
          <w:rtl/>
          <w:lang w:bidi="fa-IR"/>
        </w:rPr>
        <w:t>: 67]</w:t>
      </w:r>
      <w:r w:rsidR="0098210D">
        <w:rPr>
          <w:rFonts w:ascii="2  Badr" w:hAnsi="2  Badr" w:cs="B Lotus" w:hint="cs"/>
          <w:color w:val="000000"/>
          <w:rtl/>
          <w:lang w:bidi="fa-IR"/>
        </w:rPr>
        <w:t xml:space="preserve">. </w:t>
      </w:r>
      <w:r w:rsidRPr="00124FA0">
        <w:rPr>
          <w:rFonts w:ascii="QCF_BSML" w:hAnsi="QCF_BSML" w:cs="QCF_BSML"/>
          <w:color w:val="000000"/>
          <w:rtl/>
          <w:lang w:bidi="fa-IR"/>
        </w:rPr>
        <w:t xml:space="preserve"> </w:t>
      </w:r>
      <w:r w:rsidR="0098210D" w:rsidRPr="0098210D">
        <w:rPr>
          <w:rFonts w:ascii="2  Badr" w:hAnsi="2  Badr" w:cs="Traditional Arabic" w:hint="cs"/>
          <w:color w:val="000000"/>
          <w:sz w:val="26"/>
          <w:szCs w:val="26"/>
          <w:rtl/>
          <w:lang w:bidi="fa-IR"/>
        </w:rPr>
        <w:t>«</w:t>
      </w:r>
      <w:r w:rsidRPr="0098210D">
        <w:rPr>
          <w:rFonts w:ascii="2  Badr" w:hAnsi="2  Badr" w:cs="B Lotus"/>
          <w:color w:val="000000"/>
          <w:sz w:val="26"/>
          <w:szCs w:val="26"/>
          <w:rtl/>
          <w:lang w:bidi="fa-IR"/>
        </w:rPr>
        <w:t>اي فرستاده (خدا، محمّد مصطفي</w:t>
      </w:r>
      <w:r w:rsidR="0097156B" w:rsidRPr="0098210D">
        <w:rPr>
          <w:rFonts w:ascii="2  Badr" w:hAnsi="2  Badr" w:cs="B Lotus"/>
          <w:color w:val="000000"/>
          <w:sz w:val="26"/>
          <w:szCs w:val="26"/>
          <w:rtl/>
          <w:lang w:bidi="fa-IR"/>
        </w:rPr>
        <w:t>!</w:t>
      </w:r>
      <w:r w:rsidRPr="0098210D">
        <w:rPr>
          <w:rFonts w:ascii="2  Badr" w:hAnsi="2  Badr" w:cs="B Lotus"/>
          <w:color w:val="000000"/>
          <w:sz w:val="26"/>
          <w:szCs w:val="26"/>
          <w:rtl/>
          <w:lang w:bidi="fa-IR"/>
        </w:rPr>
        <w:t>) هر آنچه از سوي پروردگارت بر تو نازل شده</w:t>
      </w:r>
      <w:r w:rsidR="0098210D">
        <w:rPr>
          <w:rFonts w:ascii="2  Badr" w:hAnsi="2  Badr" w:cs="B Lotus"/>
          <w:color w:val="000000"/>
          <w:sz w:val="26"/>
          <w:szCs w:val="26"/>
          <w:rtl/>
          <w:lang w:bidi="fa-IR"/>
        </w:rPr>
        <w:t xml:space="preserve"> است (به تمام و كمال و بدون هيچ</w:t>
      </w:r>
      <w:r w:rsidR="0098210D">
        <w:rPr>
          <w:rFonts w:ascii="2  Badr" w:hAnsi="2  Badr" w:cs="B Lotus" w:hint="cs"/>
          <w:color w:val="000000"/>
          <w:sz w:val="26"/>
          <w:szCs w:val="26"/>
          <w:rtl/>
          <w:lang w:bidi="fa-IR"/>
        </w:rPr>
        <w:t>‌</w:t>
      </w:r>
      <w:r w:rsidRPr="0098210D">
        <w:rPr>
          <w:rFonts w:ascii="2  Badr" w:hAnsi="2  Badr" w:cs="B Lotus"/>
          <w:color w:val="000000"/>
          <w:sz w:val="26"/>
          <w:szCs w:val="26"/>
          <w:rtl/>
          <w:lang w:bidi="fa-IR"/>
        </w:rPr>
        <w:t>گونه خوف و هراسي، به مردم) برسان</w:t>
      </w:r>
      <w:r w:rsidR="0098210D" w:rsidRPr="0098210D">
        <w:rPr>
          <w:rFonts w:ascii="2  Badr" w:hAnsi="2  Badr" w:cs="Traditional Arabic" w:hint="cs"/>
          <w:color w:val="000000"/>
          <w:sz w:val="26"/>
          <w:szCs w:val="26"/>
          <w:rtl/>
          <w:lang w:bidi="fa-IR"/>
        </w:rPr>
        <w:t>»</w:t>
      </w:r>
      <w:r w:rsidR="0098210D" w:rsidRPr="0098210D">
        <w:rPr>
          <w:rFonts w:ascii="2  Badr" w:hAnsi="2  Badr" w:cs="B Lotus" w:hint="cs"/>
          <w:color w:val="000000"/>
          <w:sz w:val="26"/>
          <w:szCs w:val="26"/>
          <w:rtl/>
          <w:lang w:bidi="fa-IR"/>
        </w:rPr>
        <w:t>.</w:t>
      </w:r>
      <w:r w:rsidRPr="0098210D">
        <w:rPr>
          <w:rFonts w:ascii="2  Badr" w:hAnsi="2  Badr" w:cs="B Lotus"/>
          <w:color w:val="000000"/>
          <w:sz w:val="26"/>
          <w:szCs w:val="26"/>
          <w:rtl/>
          <w:lang w:bidi="fa-IR"/>
        </w:rPr>
        <w:t xml:space="preserve"> </w:t>
      </w:r>
      <w:r w:rsidRPr="00124FA0">
        <w:rPr>
          <w:rFonts w:ascii="2  Badr" w:hAnsi="2  Badr" w:cs="B Lotus"/>
          <w:color w:val="000000"/>
          <w:rtl/>
          <w:lang w:bidi="fa-IR"/>
        </w:rPr>
        <w:t>و امت پیامبر</w:t>
      </w:r>
      <w:r w:rsidR="00BD6683" w:rsidRPr="00124FA0">
        <w:rPr>
          <w:rFonts w:ascii="2  Badr" w:hAnsi="2  Badr" w:cs="CTraditional Arabic"/>
          <w:rtl/>
          <w:lang w:bidi="fa-IR"/>
        </w:rPr>
        <w:t>ص</w:t>
      </w:r>
      <w:r w:rsidRPr="00124FA0">
        <w:rPr>
          <w:rFonts w:ascii="2  Badr" w:hAnsi="2  Badr" w:cs="B Lotus"/>
          <w:color w:val="000000"/>
          <w:rtl/>
          <w:lang w:bidi="fa-IR"/>
        </w:rPr>
        <w:t xml:space="preserve"> در زمینه‏ی ابلاغ دین به دیگران مثل خود پیامبر</w:t>
      </w:r>
      <w:r w:rsidR="00BD6683" w:rsidRPr="00124FA0">
        <w:rPr>
          <w:rFonts w:ascii="2  Badr" w:hAnsi="2  Badr" w:cs="CTraditional Arabic"/>
          <w:rtl/>
          <w:lang w:bidi="fa-IR"/>
        </w:rPr>
        <w:t>ص</w:t>
      </w:r>
      <w:r w:rsidRPr="00124FA0">
        <w:rPr>
          <w:rFonts w:ascii="2  Badr" w:hAnsi="2  Badr" w:cs="B Lotus"/>
          <w:color w:val="000000"/>
          <w:rtl/>
          <w:lang w:bidi="fa-IR"/>
        </w:rPr>
        <w:t xml:space="preserve"> هستند. در حدیث هم آمده </w:t>
      </w:r>
      <w:r w:rsidRPr="00124FA0">
        <w:rPr>
          <w:rFonts w:cs="B Lotus"/>
          <w:rtl/>
          <w:lang w:bidi="fa-IR"/>
        </w:rPr>
        <w:t>است</w:t>
      </w:r>
      <w:r w:rsidR="00422270" w:rsidRPr="00124FA0">
        <w:rPr>
          <w:rFonts w:cs="B Lotus"/>
          <w:rtl/>
          <w:lang w:bidi="fa-IR"/>
        </w:rPr>
        <w:t xml:space="preserve">: </w:t>
      </w:r>
      <w:r w:rsidR="0098210D">
        <w:rPr>
          <w:rFonts w:cs="Traditional Arabic" w:hint="cs"/>
          <w:rtl/>
          <w:lang w:bidi="fa-IR"/>
        </w:rPr>
        <w:t>«</w:t>
      </w:r>
      <w:r w:rsidR="00993A7F" w:rsidRPr="00993A7F">
        <w:rPr>
          <w:rStyle w:val="Char3"/>
          <w:rFonts w:hint="eastAsia"/>
          <w:rtl/>
        </w:rPr>
        <w:t>يبلغ</w:t>
      </w:r>
      <w:r w:rsidR="00993A7F" w:rsidRPr="00993A7F">
        <w:rPr>
          <w:rStyle w:val="Char3"/>
          <w:rtl/>
        </w:rPr>
        <w:t xml:space="preserve"> </w:t>
      </w:r>
      <w:r w:rsidR="00993A7F" w:rsidRPr="00993A7F">
        <w:rPr>
          <w:rStyle w:val="Char3"/>
          <w:rFonts w:hint="eastAsia"/>
          <w:rtl/>
        </w:rPr>
        <w:t>الشاهد</w:t>
      </w:r>
      <w:r w:rsidR="00993A7F" w:rsidRPr="00993A7F">
        <w:rPr>
          <w:rStyle w:val="Char3"/>
          <w:rtl/>
        </w:rPr>
        <w:t xml:space="preserve"> </w:t>
      </w:r>
      <w:r w:rsidR="00993A7F" w:rsidRPr="00993A7F">
        <w:rPr>
          <w:rStyle w:val="Char3"/>
          <w:rFonts w:hint="eastAsia"/>
          <w:rtl/>
        </w:rPr>
        <w:t>منكم</w:t>
      </w:r>
      <w:r w:rsidR="00993A7F" w:rsidRPr="00993A7F">
        <w:rPr>
          <w:rStyle w:val="Char3"/>
          <w:rtl/>
        </w:rPr>
        <w:t xml:space="preserve"> </w:t>
      </w:r>
      <w:r w:rsidR="00993A7F" w:rsidRPr="00993A7F">
        <w:rPr>
          <w:rStyle w:val="Char3"/>
          <w:rFonts w:hint="eastAsia"/>
          <w:rtl/>
        </w:rPr>
        <w:t>الغائب</w:t>
      </w:r>
      <w:r w:rsidR="0098210D">
        <w:rPr>
          <w:rFonts w:cs="Traditional Arabic" w:hint="cs"/>
          <w:rtl/>
          <w:lang w:bidi="fa-IR"/>
        </w:rPr>
        <w:t>»</w:t>
      </w:r>
      <w:r w:rsidRPr="00124FA0">
        <w:rPr>
          <w:rStyle w:val="FootnoteReference"/>
          <w:rFonts w:ascii="2  Badr" w:hAnsi="2  Badr" w:cs="B Lotus"/>
          <w:color w:val="000000"/>
          <w:rtl/>
          <w:lang w:bidi="fa-IR"/>
        </w:rPr>
        <w:footnoteReference w:id="259"/>
      </w:r>
      <w:r w:rsidR="00993A7F">
        <w:rPr>
          <w:rFonts w:ascii="2  Badr" w:hAnsi="2  Badr" w:cs="B Lotus" w:hint="cs"/>
          <w:color w:val="000000"/>
          <w:rtl/>
          <w:lang w:bidi="fa-IR"/>
        </w:rPr>
        <w:t>.</w:t>
      </w:r>
      <w:r w:rsidR="00422270" w:rsidRPr="00124FA0">
        <w:rPr>
          <w:rFonts w:ascii="2  Badr" w:hAnsi="2  Badr" w:cs="B Lotus"/>
          <w:color w:val="000000"/>
          <w:rtl/>
          <w:lang w:bidi="fa-IR"/>
        </w:rPr>
        <w:t xml:space="preserve"> </w:t>
      </w:r>
      <w:r w:rsidR="00993A7F" w:rsidRPr="00993A7F">
        <w:rPr>
          <w:rFonts w:ascii="2  Badr" w:hAnsi="2  Badr" w:cs="Traditional Arabic" w:hint="cs"/>
          <w:color w:val="000000"/>
          <w:sz w:val="26"/>
          <w:szCs w:val="26"/>
          <w:rtl/>
          <w:lang w:bidi="fa-IR"/>
        </w:rPr>
        <w:t>«</w:t>
      </w:r>
      <w:r w:rsidRPr="00993A7F">
        <w:rPr>
          <w:rFonts w:ascii="2  Badr" w:hAnsi="2  Badr" w:cs="B Lotus"/>
          <w:color w:val="000000"/>
          <w:sz w:val="26"/>
          <w:szCs w:val="26"/>
          <w:rtl/>
          <w:lang w:bidi="fa-IR"/>
        </w:rPr>
        <w:t>باید کسانی از شما که حضور دارند [پیام دین] را به کسانی که حضور ندارند، برسانند</w:t>
      </w:r>
      <w:r w:rsidR="00993A7F" w:rsidRPr="00993A7F">
        <w:rPr>
          <w:rFonts w:ascii="2  Badr" w:hAnsi="2  Badr" w:cs="Traditional Arabic" w:hint="cs"/>
          <w:color w:val="000000"/>
          <w:sz w:val="26"/>
          <w:szCs w:val="26"/>
          <w:rtl/>
          <w:lang w:bidi="fa-IR"/>
        </w:rPr>
        <w:t>»</w:t>
      </w:r>
      <w:r w:rsidRPr="00993A7F">
        <w:rPr>
          <w:rFonts w:ascii="2  Badr" w:hAnsi="2  Badr" w:cs="B Lotus"/>
          <w:color w:val="000000"/>
          <w:sz w:val="26"/>
          <w:szCs w:val="26"/>
          <w:rtl/>
          <w:lang w:bidi="fa-IR"/>
        </w:rPr>
        <w:t xml:space="preserve">. </w:t>
      </w:r>
      <w:r w:rsidRPr="00124FA0">
        <w:rPr>
          <w:rFonts w:ascii="2  Badr" w:hAnsi="2  Badr" w:cs="B Lotus"/>
          <w:color w:val="000000"/>
          <w:rtl/>
          <w:lang w:bidi="fa-IR"/>
        </w:rPr>
        <w:t>و امثال آن.</w:t>
      </w:r>
    </w:p>
    <w:p w:rsidR="00993A7F" w:rsidRDefault="00993A7F" w:rsidP="00993A7F">
      <w:pPr>
        <w:ind w:firstLine="284"/>
        <w:jc w:val="both"/>
        <w:rPr>
          <w:rFonts w:ascii="2  Badr" w:hAnsi="2  Badr"/>
          <w:color w:val="000000"/>
          <w:rtl/>
        </w:rPr>
      </w:pPr>
      <w:r>
        <w:rPr>
          <w:rFonts w:ascii="2  Badr" w:hAnsi="2  Badr" w:cs="B Lotus"/>
          <w:color w:val="000000"/>
          <w:rtl/>
          <w:lang w:bidi="fa-IR"/>
        </w:rPr>
        <w:t>تبلیغ هم همان</w:t>
      </w:r>
      <w:r>
        <w:rPr>
          <w:rFonts w:ascii="2  Badr" w:hAnsi="2  Badr" w:cs="B Lotus" w:hint="cs"/>
          <w:color w:val="000000"/>
          <w:rtl/>
          <w:lang w:bidi="fa-IR"/>
        </w:rPr>
        <w:t>‌</w:t>
      </w:r>
      <w:r w:rsidR="00615CB4" w:rsidRPr="00124FA0">
        <w:rPr>
          <w:rFonts w:ascii="2  Badr" w:hAnsi="2  Badr" w:cs="B Lotus"/>
          <w:color w:val="000000"/>
          <w:rtl/>
          <w:lang w:bidi="fa-IR"/>
        </w:rPr>
        <w:t>طور که کیفیت معلوم و مشخصی ندارد، چون معنا و مفهوم آن مهم است که رسانده شود از این رو به هر وسیله‏ای که امکان دارد از قبیل حفظ و القا کردن به دیگران و نوشتن و مانند آنها صورت</w:t>
      </w:r>
      <w:r w:rsidR="009B0475" w:rsidRPr="00124FA0">
        <w:rPr>
          <w:rFonts w:ascii="2  Badr" w:hAnsi="2  Badr" w:cs="B Lotus"/>
          <w:color w:val="000000"/>
          <w:rtl/>
          <w:lang w:bidi="fa-IR"/>
        </w:rPr>
        <w:t xml:space="preserve"> می‌</w:t>
      </w:r>
      <w:r w:rsidR="00615CB4" w:rsidRPr="00124FA0">
        <w:rPr>
          <w:rFonts w:ascii="2  Badr" w:hAnsi="2  Badr" w:cs="B Lotus"/>
          <w:color w:val="000000"/>
          <w:rtl/>
          <w:lang w:bidi="fa-IR"/>
        </w:rPr>
        <w:t>گیرد، به همین صورت حفظ کردن آن از تحریف و دستبرد کیفیت معین و مشخصی ندارد وقتی که در اصل، باطل نباشد</w:t>
      </w:r>
      <w:r w:rsidR="000D0821" w:rsidRPr="00124FA0">
        <w:rPr>
          <w:rFonts w:ascii="2  Badr" w:hAnsi="2  Badr" w:cs="B Lotus"/>
          <w:color w:val="000000"/>
          <w:rtl/>
          <w:lang w:bidi="fa-IR"/>
        </w:rPr>
        <w:t>،</w:t>
      </w:r>
      <w:r w:rsidR="00615CB4" w:rsidRPr="00124FA0">
        <w:rPr>
          <w:rFonts w:ascii="2  Badr" w:hAnsi="2  Badr" w:cs="B Lotus"/>
          <w:color w:val="000000"/>
          <w:rtl/>
          <w:lang w:bidi="fa-IR"/>
        </w:rPr>
        <w:t xml:space="preserve"> مانند قضیه‏ی قرآن. به همین خاطر سلف صالح بر آن اجماع کردند. </w:t>
      </w:r>
    </w:p>
    <w:p w:rsidR="00993A7F" w:rsidRDefault="00993A7F" w:rsidP="00993A7F">
      <w:pPr>
        <w:ind w:firstLine="284"/>
        <w:jc w:val="both"/>
        <w:rPr>
          <w:rFonts w:ascii="2  Badr" w:hAnsi="2  Badr" w:cs="B Lotus"/>
          <w:color w:val="000000"/>
          <w:rtl/>
        </w:rPr>
      </w:pPr>
      <w:r>
        <w:rPr>
          <w:rFonts w:ascii="2  Badr" w:hAnsi="2  Badr" w:cs="B Lotus" w:hint="cs"/>
          <w:color w:val="000000"/>
          <w:rtl/>
        </w:rPr>
        <w:t xml:space="preserve">- </w:t>
      </w:r>
      <w:r w:rsidR="00615CB4" w:rsidRPr="00993A7F">
        <w:rPr>
          <w:rFonts w:ascii="2  Badr" w:hAnsi="2  Badr" w:cs="B Lotus"/>
          <w:color w:val="000000"/>
          <w:rtl/>
        </w:rPr>
        <w:t>دیگر موارد غیر از جمع آوری قرآن در مصاحف، در آن قضیه آسان</w:t>
      </w:r>
      <w:r w:rsidR="00BD6683" w:rsidRPr="00993A7F">
        <w:rPr>
          <w:rFonts w:ascii="2  Badr" w:hAnsi="2  Badr" w:cs="B Lotus"/>
          <w:color w:val="000000"/>
          <w:rtl/>
        </w:rPr>
        <w:t>‌تر</w:t>
      </w:r>
      <w:r w:rsidR="00615CB4" w:rsidRPr="00993A7F">
        <w:rPr>
          <w:rFonts w:ascii="2  Badr" w:hAnsi="2  Badr" w:cs="B Lotus"/>
          <w:color w:val="000000"/>
          <w:rtl/>
        </w:rPr>
        <w:t xml:space="preserve"> است</w:t>
      </w:r>
      <w:r w:rsidR="000D0821" w:rsidRPr="00993A7F">
        <w:rPr>
          <w:rFonts w:ascii="2  Badr" w:hAnsi="2  Badr" w:cs="B Lotus"/>
          <w:color w:val="000000"/>
          <w:rtl/>
        </w:rPr>
        <w:t>،</w:t>
      </w:r>
      <w:r w:rsidR="00615CB4" w:rsidRPr="00993A7F">
        <w:rPr>
          <w:rFonts w:ascii="2  Badr" w:hAnsi="2  Badr" w:cs="B Lotus"/>
          <w:color w:val="000000"/>
          <w:rtl/>
        </w:rPr>
        <w:t xml:space="preserve"> چون در سنت نبوی، نوشتن حدیث ثابت شده است.</w:t>
      </w:r>
    </w:p>
    <w:p w:rsidR="00615CB4" w:rsidRPr="00124FA0" w:rsidRDefault="00993A7F" w:rsidP="00993A7F">
      <w:pPr>
        <w:ind w:firstLine="284"/>
        <w:jc w:val="both"/>
        <w:rPr>
          <w:rFonts w:ascii="2  Badr" w:hAnsi="2  Badr"/>
          <w:color w:val="000000"/>
        </w:rPr>
      </w:pPr>
      <w:r>
        <w:rPr>
          <w:rFonts w:ascii="2  Badr" w:hAnsi="2  Badr" w:cs="B Lotus" w:hint="cs"/>
          <w:color w:val="000000"/>
          <w:rtl/>
        </w:rPr>
        <w:t>-</w:t>
      </w:r>
      <w:r>
        <w:rPr>
          <w:rFonts w:ascii="2  Badr" w:hAnsi="2  Badr" w:hint="cs"/>
          <w:color w:val="000000"/>
          <w:rtl/>
        </w:rPr>
        <w:t xml:space="preserve"> </w:t>
      </w:r>
      <w:r w:rsidR="00615CB4" w:rsidRPr="00993A7F">
        <w:rPr>
          <w:rFonts w:ascii="2  Badr" w:hAnsi="2  Badr" w:cs="B Lotus"/>
          <w:color w:val="000000"/>
          <w:rtl/>
        </w:rPr>
        <w:t>مثلاً در «</w:t>
      </w:r>
      <w:r w:rsidR="00615CB4" w:rsidRPr="00993A7F">
        <w:rPr>
          <w:rFonts w:ascii="mylotus" w:hAnsi="mylotus" w:cs="mylotus"/>
          <w:color w:val="000000"/>
          <w:rtl/>
        </w:rPr>
        <w:t>الصحیح</w:t>
      </w:r>
      <w:r w:rsidR="00615CB4" w:rsidRPr="00993A7F">
        <w:rPr>
          <w:rFonts w:ascii="2  Badr" w:hAnsi="2  Badr" w:cs="B Lotus"/>
          <w:color w:val="000000"/>
          <w:rtl/>
        </w:rPr>
        <w:t>»، پیامبر</w:t>
      </w:r>
      <w:r w:rsidR="00BD6683" w:rsidRPr="00124FA0">
        <w:rPr>
          <w:rFonts w:ascii="2  Badr" w:hAnsi="2  Badr" w:cs="CTraditional Arabic"/>
          <w:rtl/>
        </w:rPr>
        <w:t>ص</w:t>
      </w:r>
      <w:r w:rsidR="009B0475" w:rsidRPr="00124FA0">
        <w:rPr>
          <w:rFonts w:ascii="2  Badr" w:hAnsi="2  Badr"/>
          <w:color w:val="000000"/>
          <w:rtl/>
        </w:rPr>
        <w:t xml:space="preserve"> </w:t>
      </w:r>
      <w:r w:rsidR="009B0475" w:rsidRPr="00993A7F">
        <w:rPr>
          <w:rFonts w:ascii="2  Badr" w:hAnsi="2  Badr" w:cs="B Lotus"/>
          <w:color w:val="000000"/>
          <w:rtl/>
        </w:rPr>
        <w:t>می‌</w:t>
      </w:r>
      <w:r w:rsidR="00615CB4" w:rsidRPr="00993A7F">
        <w:rPr>
          <w:rFonts w:cs="B Lotus"/>
          <w:rtl/>
        </w:rPr>
        <w:t>فرمایند</w:t>
      </w:r>
      <w:r w:rsidR="00422270" w:rsidRPr="00993A7F">
        <w:rPr>
          <w:rFonts w:cs="B Lotus"/>
          <w:rtl/>
        </w:rPr>
        <w:t>:</w:t>
      </w:r>
      <w:r>
        <w:rPr>
          <w:rFonts w:cs="B Lotus" w:hint="cs"/>
          <w:rtl/>
        </w:rPr>
        <w:t xml:space="preserve"> </w:t>
      </w:r>
      <w:r>
        <w:rPr>
          <w:rFonts w:cs="Traditional Arabic" w:hint="cs"/>
          <w:rtl/>
        </w:rPr>
        <w:t>«</w:t>
      </w:r>
      <w:r w:rsidRPr="00993A7F">
        <w:rPr>
          <w:rStyle w:val="Char3"/>
          <w:rFonts w:hint="eastAsia"/>
          <w:rtl/>
        </w:rPr>
        <w:t>اُكْتُبُوا</w:t>
      </w:r>
      <w:r w:rsidRPr="00993A7F">
        <w:rPr>
          <w:rStyle w:val="Char3"/>
          <w:rtl/>
        </w:rPr>
        <w:t xml:space="preserve"> </w:t>
      </w:r>
      <w:r w:rsidRPr="00993A7F">
        <w:rPr>
          <w:rStyle w:val="Char3"/>
          <w:rFonts w:hint="eastAsia"/>
          <w:rtl/>
        </w:rPr>
        <w:t>لِأَبِي</w:t>
      </w:r>
      <w:r w:rsidRPr="00993A7F">
        <w:rPr>
          <w:rStyle w:val="Char3"/>
          <w:rtl/>
        </w:rPr>
        <w:t xml:space="preserve"> </w:t>
      </w:r>
      <w:r w:rsidRPr="00993A7F">
        <w:rPr>
          <w:rStyle w:val="Char3"/>
          <w:rFonts w:hint="eastAsia"/>
          <w:rtl/>
        </w:rPr>
        <w:t>شَاة</w:t>
      </w:r>
      <w:r>
        <w:rPr>
          <w:rFonts w:cs="Traditional Arabic" w:hint="cs"/>
          <w:rtl/>
        </w:rPr>
        <w:t>»</w:t>
      </w:r>
      <w:r w:rsidR="00615CB4" w:rsidRPr="00993A7F">
        <w:rPr>
          <w:rStyle w:val="FootnoteReference"/>
          <w:rFonts w:ascii="2  Badr" w:hAnsi="2  Badr" w:cs="B Lotus"/>
          <w:color w:val="000000"/>
          <w:rtl/>
        </w:rPr>
        <w:footnoteReference w:id="260"/>
      </w:r>
      <w:r>
        <w:rPr>
          <w:rFonts w:ascii="2  Badr" w:hAnsi="2  Badr" w:cs="B Lotus" w:hint="cs"/>
          <w:color w:val="000000"/>
          <w:rtl/>
        </w:rPr>
        <w:t xml:space="preserve">. </w:t>
      </w:r>
      <w:r w:rsidRPr="00993A7F">
        <w:rPr>
          <w:rFonts w:ascii="2  Badr" w:hAnsi="2  Badr" w:cs="Traditional Arabic" w:hint="cs"/>
          <w:color w:val="000000"/>
          <w:sz w:val="26"/>
          <w:szCs w:val="26"/>
          <w:rtl/>
        </w:rPr>
        <w:t>«</w:t>
      </w:r>
      <w:r w:rsidR="00615CB4" w:rsidRPr="00993A7F">
        <w:rPr>
          <w:rFonts w:ascii="2  Badr" w:hAnsi="2  Badr" w:cs="B Lotus"/>
          <w:color w:val="000000"/>
          <w:sz w:val="26"/>
          <w:szCs w:val="26"/>
          <w:rtl/>
        </w:rPr>
        <w:t>برای ابوشاه، آن حدیث را بنویسید</w:t>
      </w:r>
      <w:r w:rsidRPr="00993A7F">
        <w:rPr>
          <w:rFonts w:ascii="2  Badr" w:hAnsi="2  Badr" w:cs="Traditional Arabic" w:hint="cs"/>
          <w:color w:val="000000"/>
          <w:sz w:val="26"/>
          <w:szCs w:val="26"/>
          <w:rtl/>
        </w:rPr>
        <w:t>»</w:t>
      </w:r>
      <w:r w:rsidR="00615CB4" w:rsidRPr="00993A7F">
        <w:rPr>
          <w:rFonts w:ascii="2  Badr" w:hAnsi="2  Badr" w:cs="B Lotus"/>
          <w:color w:val="000000"/>
          <w:rtl/>
        </w:rPr>
        <w:t>.</w:t>
      </w:r>
    </w:p>
    <w:p w:rsidR="00615CB4" w:rsidRPr="00993A7F" w:rsidRDefault="00615CB4" w:rsidP="00CB2C0F">
      <w:pPr>
        <w:pStyle w:val="ListParagraph"/>
        <w:widowControl w:val="0"/>
        <w:spacing w:after="0"/>
        <w:ind w:left="0" w:firstLine="284"/>
        <w:rPr>
          <w:rFonts w:ascii="2  Badr" w:hAnsi="2  Badr" w:cs="B Lotus"/>
          <w:color w:val="000000"/>
          <w:sz w:val="28"/>
          <w:rtl/>
        </w:rPr>
      </w:pPr>
      <w:r w:rsidRPr="00993A7F">
        <w:rPr>
          <w:rFonts w:ascii="2  Badr" w:hAnsi="2  Badr" w:cs="B Lotus"/>
          <w:color w:val="000000"/>
          <w:sz w:val="28"/>
          <w:rtl/>
        </w:rPr>
        <w:t>از ابوهریره</w:t>
      </w:r>
      <w:r w:rsidR="00BD6683" w:rsidRPr="00993A7F">
        <w:rPr>
          <w:rFonts w:cs="B Lotus"/>
          <w:sz w:val="28"/>
        </w:rPr>
        <w:sym w:font="AGA Arabesque" w:char="F074"/>
      </w:r>
      <w:r w:rsidRPr="00993A7F">
        <w:rPr>
          <w:rFonts w:ascii="2  Badr" w:hAnsi="2  Badr" w:cs="B Lotus"/>
          <w:color w:val="000000"/>
          <w:sz w:val="28"/>
          <w:rtl/>
        </w:rPr>
        <w:t xml:space="preserve"> روایت شده که گوید</w:t>
      </w:r>
      <w:r w:rsidR="00422270" w:rsidRPr="00993A7F">
        <w:rPr>
          <w:rFonts w:ascii="2  Badr" w:hAnsi="2  Badr" w:cs="B Lotus"/>
          <w:color w:val="000000"/>
          <w:sz w:val="28"/>
          <w:rtl/>
        </w:rPr>
        <w:t>: «</w:t>
      </w:r>
      <w:r w:rsidRPr="00993A7F">
        <w:rPr>
          <w:rFonts w:ascii="2  Badr" w:hAnsi="2  Badr" w:cs="B Lotus"/>
          <w:color w:val="000000"/>
          <w:sz w:val="28"/>
          <w:rtl/>
        </w:rPr>
        <w:t>هیچ یک از اصحاب رسول خدا</w:t>
      </w:r>
      <w:r w:rsidR="00BD6683" w:rsidRPr="00124FA0">
        <w:rPr>
          <w:rFonts w:ascii="2  Badr" w:hAnsi="2  Badr" w:cs="CTraditional Arabic"/>
          <w:sz w:val="28"/>
          <w:rtl/>
        </w:rPr>
        <w:t>ص</w:t>
      </w:r>
      <w:r w:rsidRPr="0070681F">
        <w:rPr>
          <w:rFonts w:ascii="B Lotus" w:hAnsi="B Lotus" w:cs="B Lotus"/>
          <w:color w:val="000000"/>
          <w:sz w:val="28"/>
          <w:rtl/>
        </w:rPr>
        <w:t xml:space="preserve"> </w:t>
      </w:r>
      <w:r w:rsidRPr="00993A7F">
        <w:rPr>
          <w:rFonts w:ascii="2  Badr" w:hAnsi="2  Badr" w:cs="B Lotus"/>
          <w:color w:val="000000"/>
          <w:sz w:val="28"/>
          <w:rtl/>
        </w:rPr>
        <w:t>بیشتر از من حدیث را روایت نکرده بجز عبدالله بن عمرو، چون او احادیث را</w:t>
      </w:r>
      <w:r w:rsidR="009B0475" w:rsidRPr="00993A7F">
        <w:rPr>
          <w:rFonts w:ascii="2  Badr" w:hAnsi="2  Badr" w:cs="B Lotus"/>
          <w:color w:val="000000"/>
          <w:sz w:val="28"/>
          <w:rtl/>
        </w:rPr>
        <w:t xml:space="preserve"> می‌</w:t>
      </w:r>
      <w:r w:rsidRPr="00993A7F">
        <w:rPr>
          <w:rFonts w:ascii="2  Badr" w:hAnsi="2  Badr" w:cs="B Lotus"/>
          <w:color w:val="000000"/>
          <w:sz w:val="28"/>
          <w:rtl/>
        </w:rPr>
        <w:t>نوشت و من</w:t>
      </w:r>
      <w:r w:rsidR="009B0475" w:rsidRPr="00993A7F">
        <w:rPr>
          <w:rFonts w:ascii="2  Badr" w:hAnsi="2  Badr" w:cs="B Lotus"/>
          <w:color w:val="000000"/>
          <w:sz w:val="28"/>
          <w:rtl/>
        </w:rPr>
        <w:t xml:space="preserve"> نمی‌</w:t>
      </w:r>
      <w:r w:rsidRPr="00993A7F">
        <w:rPr>
          <w:rFonts w:ascii="2  Badr" w:hAnsi="2  Badr" w:cs="B Lotus"/>
          <w:color w:val="000000"/>
          <w:sz w:val="28"/>
          <w:rtl/>
        </w:rPr>
        <w:t>نوشتم»</w:t>
      </w:r>
      <w:r w:rsidRPr="00993A7F">
        <w:rPr>
          <w:rStyle w:val="FootnoteReference"/>
          <w:rFonts w:ascii="2  Badr" w:hAnsi="2  Badr" w:cs="B Lotus"/>
          <w:color w:val="000000"/>
          <w:sz w:val="28"/>
          <w:rtl/>
        </w:rPr>
        <w:footnoteReference w:id="261"/>
      </w:r>
      <w:r w:rsidR="00993A7F">
        <w:rPr>
          <w:rFonts w:ascii="2  Badr" w:hAnsi="2  Badr" w:cs="B Lotus" w:hint="cs"/>
          <w:color w:val="000000"/>
          <w:sz w:val="28"/>
          <w:rtl/>
        </w:rPr>
        <w:t>.</w:t>
      </w:r>
      <w:r w:rsidRPr="00993A7F">
        <w:rPr>
          <w:rFonts w:ascii="2  Badr" w:hAnsi="2  Badr" w:cs="B Lotus"/>
          <w:color w:val="000000"/>
          <w:sz w:val="28"/>
          <w:rtl/>
        </w:rPr>
        <w:t xml:space="preserve"> سیره نویسان اظهار داشته</w:t>
      </w:r>
      <w:r w:rsidR="00BD6683" w:rsidRPr="00993A7F">
        <w:rPr>
          <w:rFonts w:ascii="2  Badr" w:hAnsi="2  Badr" w:cs="B Lotus"/>
          <w:color w:val="000000"/>
          <w:sz w:val="28"/>
          <w:rtl/>
        </w:rPr>
        <w:t>‌اند</w:t>
      </w:r>
      <w:r w:rsidRPr="00993A7F">
        <w:rPr>
          <w:rFonts w:ascii="2  Badr" w:hAnsi="2  Badr" w:cs="B Lotus"/>
          <w:color w:val="000000"/>
          <w:sz w:val="28"/>
          <w:rtl/>
        </w:rPr>
        <w:t xml:space="preserve"> که رسول خدا</w:t>
      </w:r>
      <w:r w:rsidR="00BD6683" w:rsidRPr="00124FA0">
        <w:rPr>
          <w:rFonts w:ascii="2  Badr" w:hAnsi="2  Badr" w:cs="CTraditional Arabic"/>
          <w:sz w:val="28"/>
          <w:rtl/>
        </w:rPr>
        <w:t>ص</w:t>
      </w:r>
      <w:r w:rsidRPr="0070681F">
        <w:rPr>
          <w:rFonts w:ascii="B Lotus" w:hAnsi="B Lotus" w:cs="B Lotus"/>
          <w:color w:val="000000"/>
          <w:sz w:val="28"/>
          <w:rtl/>
        </w:rPr>
        <w:t xml:space="preserve"> </w:t>
      </w:r>
      <w:r w:rsidRPr="00993A7F">
        <w:rPr>
          <w:rFonts w:ascii="2  Badr" w:hAnsi="2  Badr" w:cs="B Lotus"/>
          <w:color w:val="000000"/>
          <w:sz w:val="28"/>
          <w:rtl/>
        </w:rPr>
        <w:t>کاتبانی داشته که وحی و غیر وحی را برایش</w:t>
      </w:r>
      <w:r w:rsidR="009B0475" w:rsidRPr="00993A7F">
        <w:rPr>
          <w:rFonts w:ascii="2  Badr" w:hAnsi="2  Badr" w:cs="B Lotus"/>
          <w:color w:val="000000"/>
          <w:sz w:val="28"/>
          <w:rtl/>
        </w:rPr>
        <w:t xml:space="preserve"> می‌</w:t>
      </w:r>
      <w:r w:rsidRPr="00993A7F">
        <w:rPr>
          <w:rFonts w:ascii="2  Badr" w:hAnsi="2  Badr" w:cs="B Lotus"/>
          <w:color w:val="000000"/>
          <w:sz w:val="28"/>
          <w:rtl/>
        </w:rPr>
        <w:t>نوشتند</w:t>
      </w:r>
      <w:r w:rsidR="000D0821" w:rsidRPr="00993A7F">
        <w:rPr>
          <w:rFonts w:ascii="2  Badr" w:hAnsi="2  Badr" w:cs="B Lotus"/>
          <w:color w:val="000000"/>
          <w:sz w:val="28"/>
          <w:rtl/>
        </w:rPr>
        <w:t>،</w:t>
      </w:r>
      <w:r w:rsidRPr="00993A7F">
        <w:rPr>
          <w:rFonts w:ascii="2  Badr" w:hAnsi="2  Badr" w:cs="B Lotus"/>
          <w:color w:val="000000"/>
          <w:sz w:val="28"/>
          <w:rtl/>
        </w:rPr>
        <w:t xml:space="preserve"> از جمله عثمان، علی، معاویه، مغیره بن شعبه، ابیّ بن کعب، زید بن ثابت و دیگران.</w:t>
      </w:r>
    </w:p>
    <w:p w:rsidR="00615CB4" w:rsidRPr="00993A7F" w:rsidRDefault="00615CB4" w:rsidP="00CB2C0F">
      <w:pPr>
        <w:pStyle w:val="ListParagraph"/>
        <w:widowControl w:val="0"/>
        <w:spacing w:after="0"/>
        <w:ind w:left="0" w:firstLine="284"/>
        <w:rPr>
          <w:rFonts w:ascii="2  Badr" w:hAnsi="2  Badr" w:cs="B Lotus"/>
          <w:color w:val="000000"/>
          <w:sz w:val="28"/>
          <w:rtl/>
        </w:rPr>
      </w:pPr>
      <w:r w:rsidRPr="00993A7F">
        <w:rPr>
          <w:rFonts w:ascii="2  Badr" w:hAnsi="2  Badr" w:cs="B Lotus"/>
          <w:color w:val="000000"/>
          <w:sz w:val="28"/>
          <w:rtl/>
        </w:rPr>
        <w:t>به علاوه، کتابت حدیث از جمله مواردی است که واجب جز با آن تحقق</w:t>
      </w:r>
      <w:r w:rsidR="009B0475" w:rsidRPr="00993A7F">
        <w:rPr>
          <w:rFonts w:ascii="2  Badr" w:hAnsi="2  Badr" w:cs="B Lotus"/>
          <w:color w:val="000000"/>
          <w:sz w:val="28"/>
          <w:rtl/>
        </w:rPr>
        <w:t xml:space="preserve"> نمی‌</w:t>
      </w:r>
      <w:r w:rsidRPr="00993A7F">
        <w:rPr>
          <w:rFonts w:ascii="2  Badr" w:hAnsi="2  Badr" w:cs="B Lotus"/>
          <w:color w:val="000000"/>
          <w:sz w:val="28"/>
          <w:rtl/>
        </w:rPr>
        <w:t>پذیرد وقتی به خاطر ضعف حفظ و ترس مندرس شدن احادیث</w:t>
      </w:r>
      <w:r w:rsidR="0000153C">
        <w:rPr>
          <w:rFonts w:ascii="2  Badr" w:hAnsi="2  Badr" w:cs="B Lotus" w:hint="cs"/>
          <w:color w:val="000000"/>
          <w:sz w:val="28"/>
          <w:rtl/>
        </w:rPr>
        <w:t xml:space="preserve"> </w:t>
      </w:r>
      <w:r w:rsidR="0000153C">
        <w:rPr>
          <w:rFonts w:ascii="Times New Roman" w:hAnsi="Times New Roman" w:cs="Times New Roman" w:hint="cs"/>
          <w:color w:val="000000"/>
          <w:sz w:val="28"/>
          <w:rtl/>
        </w:rPr>
        <w:t>–</w:t>
      </w:r>
      <w:r w:rsidR="0000153C">
        <w:rPr>
          <w:rFonts w:ascii="2  Badr" w:hAnsi="2  Badr" w:cs="B Lotus"/>
          <w:color w:val="000000"/>
          <w:sz w:val="28"/>
          <w:rtl/>
        </w:rPr>
        <w:t>همان</w:t>
      </w:r>
      <w:r w:rsidR="0000153C">
        <w:rPr>
          <w:rFonts w:ascii="2  Badr" w:hAnsi="2  Badr" w:cs="B Lotus" w:hint="cs"/>
          <w:color w:val="000000"/>
          <w:sz w:val="28"/>
          <w:rtl/>
        </w:rPr>
        <w:t>‌</w:t>
      </w:r>
      <w:r w:rsidRPr="00993A7F">
        <w:rPr>
          <w:rFonts w:ascii="2  Badr" w:hAnsi="2  Badr" w:cs="B Lotus"/>
          <w:color w:val="000000"/>
          <w:sz w:val="28"/>
          <w:rtl/>
        </w:rPr>
        <w:t>گونه که در زمان ابوبکر</w:t>
      </w:r>
      <w:r w:rsidR="00BD6683" w:rsidRPr="00993A7F">
        <w:rPr>
          <w:rFonts w:ascii="B Lotus" w:hAnsi="B Lotus" w:cs="B Lotus"/>
          <w:sz w:val="28"/>
        </w:rPr>
        <w:sym w:font="AGA Arabesque" w:char="F074"/>
      </w:r>
      <w:r w:rsidRPr="00993A7F">
        <w:rPr>
          <w:rFonts w:ascii="2  Badr" w:hAnsi="2  Badr" w:cs="B Lotus"/>
          <w:color w:val="000000"/>
          <w:sz w:val="28"/>
          <w:rtl/>
        </w:rPr>
        <w:t xml:space="preserve"> این ترس بر قرآن وجود داشت- چاره</w:t>
      </w:r>
      <w:r w:rsidR="009B0475" w:rsidRPr="00993A7F">
        <w:rPr>
          <w:rFonts w:ascii="2  Badr" w:hAnsi="2  Badr" w:cs="B Lotus"/>
          <w:color w:val="000000"/>
          <w:sz w:val="28"/>
          <w:rtl/>
        </w:rPr>
        <w:t xml:space="preserve">‌ای </w:t>
      </w:r>
      <w:r w:rsidRPr="00993A7F">
        <w:rPr>
          <w:rFonts w:ascii="2  Badr" w:hAnsi="2  Badr" w:cs="B Lotus"/>
          <w:color w:val="000000"/>
          <w:sz w:val="28"/>
          <w:rtl/>
        </w:rPr>
        <w:t>جز نوشتن احادیث نباشد. بنابراین دلیل نو</w:t>
      </w:r>
      <w:r w:rsidR="00993A7F">
        <w:rPr>
          <w:rFonts w:ascii="2  Badr" w:hAnsi="2  Badr" w:cs="B Lotus"/>
          <w:color w:val="000000"/>
          <w:sz w:val="28"/>
          <w:rtl/>
        </w:rPr>
        <w:t>شتن احادیث وقتی ترس از بین رفتن</w:t>
      </w:r>
      <w:r w:rsidR="00993A7F">
        <w:rPr>
          <w:rFonts w:ascii="2  Badr" w:hAnsi="2  Badr" w:cs="B Lotus" w:hint="cs"/>
          <w:color w:val="000000"/>
          <w:sz w:val="28"/>
          <w:rtl/>
        </w:rPr>
        <w:t>‌</w:t>
      </w:r>
      <w:r w:rsidRPr="00993A7F">
        <w:rPr>
          <w:rFonts w:ascii="2  Badr" w:hAnsi="2  Badr" w:cs="B Lotus"/>
          <w:color w:val="000000"/>
          <w:sz w:val="28"/>
          <w:rtl/>
        </w:rPr>
        <w:t>شان باشد، موجود است. این مطلبی است که لخمی قبلاً بدان اشاره کرد. عالمان گذشته نوشتن احادیث را به خاطر چیز دیگری ناپسند دانسته</w:t>
      </w:r>
      <w:r w:rsidR="00BD6683" w:rsidRPr="00993A7F">
        <w:rPr>
          <w:rFonts w:ascii="2  Badr" w:hAnsi="2  Badr" w:cs="B Lotus"/>
          <w:color w:val="000000"/>
          <w:sz w:val="28"/>
          <w:rtl/>
        </w:rPr>
        <w:t>‌اند</w:t>
      </w:r>
      <w:r w:rsidRPr="00993A7F">
        <w:rPr>
          <w:rFonts w:ascii="2  Badr" w:hAnsi="2  Badr" w:cs="B Lotus"/>
          <w:color w:val="000000"/>
          <w:sz w:val="28"/>
          <w:rtl/>
        </w:rPr>
        <w:t xml:space="preserve"> نه به این خاطر که این کار، بدعت است. پس هر کس نوشتن احادیث را بدعت بداند، یا سهل انگار است و یا جای واژه‏ی بدعت را</w:t>
      </w:r>
      <w:r w:rsidR="009B0475" w:rsidRPr="00993A7F">
        <w:rPr>
          <w:rFonts w:ascii="2  Badr" w:hAnsi="2  Badr" w:cs="B Lotus"/>
          <w:color w:val="000000"/>
          <w:sz w:val="28"/>
          <w:rtl/>
        </w:rPr>
        <w:t xml:space="preserve"> نمی‌</w:t>
      </w:r>
      <w:r w:rsidRPr="00993A7F">
        <w:rPr>
          <w:rFonts w:ascii="2  Badr" w:hAnsi="2  Badr" w:cs="B Lotus"/>
          <w:color w:val="000000"/>
          <w:sz w:val="28"/>
          <w:rtl/>
        </w:rPr>
        <w:t>داند. بنابراین، استدلال به این چیزها بر صحت عمل به بدعت</w:t>
      </w:r>
      <w:r w:rsidR="009B0475" w:rsidRPr="00993A7F">
        <w:rPr>
          <w:rFonts w:ascii="2  Badr" w:hAnsi="2  Badr" w:cs="B Lotus"/>
          <w:color w:val="000000"/>
          <w:sz w:val="28"/>
          <w:rtl/>
        </w:rPr>
        <w:t>‌ها</w:t>
      </w:r>
      <w:r w:rsidRPr="00993A7F">
        <w:rPr>
          <w:rFonts w:ascii="2  Badr" w:hAnsi="2  Badr" w:cs="B Lotus"/>
          <w:color w:val="000000"/>
          <w:sz w:val="28"/>
          <w:rtl/>
        </w:rPr>
        <w:t xml:space="preserve"> صحیح نیست هر چند مربوط به موارد اختلافی در قضیه‏ی مصالح مرسله باشد. چون از نظر جماعتی از اصول دانان بنای احکام بر مصالح مرسله صحیح نیست. حجت علیه آنان، اجماع صحابه بر جمع آوری قرآن در مصاحف و مراجعه به آنها</w:t>
      </w:r>
      <w:r w:rsidR="009B0475" w:rsidRPr="00993A7F">
        <w:rPr>
          <w:rFonts w:ascii="2  Badr" w:hAnsi="2  Badr" w:cs="B Lotus"/>
          <w:color w:val="000000"/>
          <w:sz w:val="28"/>
          <w:rtl/>
        </w:rPr>
        <w:t xml:space="preserve"> می‌</w:t>
      </w:r>
      <w:r w:rsidRPr="00993A7F">
        <w:rPr>
          <w:rFonts w:ascii="2  Badr" w:hAnsi="2  Badr" w:cs="B Lotus"/>
          <w:color w:val="000000"/>
          <w:sz w:val="28"/>
          <w:rtl/>
        </w:rPr>
        <w:t>باشد. و اگر اعتبار و حجیت مصالح مرسله در یک قضیه اثبات شود، اعتبار و حجیت آن به طور مطلق اثبات</w:t>
      </w:r>
      <w:r w:rsidR="009B0475" w:rsidRPr="00993A7F">
        <w:rPr>
          <w:rFonts w:ascii="2  Badr" w:hAnsi="2  Badr" w:cs="B Lotus"/>
          <w:color w:val="000000"/>
          <w:sz w:val="28"/>
          <w:rtl/>
        </w:rPr>
        <w:t xml:space="preserve"> می‌</w:t>
      </w:r>
      <w:r w:rsidRPr="00993A7F">
        <w:rPr>
          <w:rFonts w:ascii="2  Badr" w:hAnsi="2  Badr" w:cs="B Lotus"/>
          <w:color w:val="000000"/>
          <w:sz w:val="28"/>
          <w:rtl/>
        </w:rPr>
        <w:t>گردد، و میان اختلاف کنندگان، فقط در مسائل فرعی نزاع و اختلاف</w:t>
      </w:r>
      <w:r w:rsidR="009B0475" w:rsidRPr="00993A7F">
        <w:rPr>
          <w:rFonts w:ascii="2  Badr" w:hAnsi="2  Badr" w:cs="B Lotus"/>
          <w:color w:val="000000"/>
          <w:sz w:val="28"/>
          <w:rtl/>
        </w:rPr>
        <w:t xml:space="preserve"> می‌</w:t>
      </w:r>
      <w:r w:rsidRPr="00993A7F">
        <w:rPr>
          <w:rFonts w:ascii="2  Badr" w:hAnsi="2  Badr" w:cs="B Lotus"/>
          <w:color w:val="000000"/>
          <w:sz w:val="28"/>
          <w:rtl/>
        </w:rPr>
        <w:t>ماند. در</w:t>
      </w:r>
      <w:r w:rsidR="00993A7F">
        <w:rPr>
          <w:rFonts w:ascii="2  Badr" w:hAnsi="2  Badr" w:cs="B Lotus" w:hint="cs"/>
          <w:color w:val="000000"/>
          <w:sz w:val="28"/>
          <w:rtl/>
        </w:rPr>
        <w:t xml:space="preserve"> </w:t>
      </w:r>
      <w:r w:rsidRPr="00993A7F">
        <w:rPr>
          <w:rFonts w:ascii="2  Badr" w:hAnsi="2  Badr" w:cs="B Lotus"/>
          <w:color w:val="000000"/>
          <w:sz w:val="28"/>
          <w:rtl/>
        </w:rPr>
        <w:t>«</w:t>
      </w:r>
      <w:r w:rsidRPr="00993A7F">
        <w:rPr>
          <w:rFonts w:ascii="mylotus" w:hAnsi="mylotus" w:cs="mylotus"/>
          <w:color w:val="000000"/>
          <w:sz w:val="28"/>
          <w:rtl/>
        </w:rPr>
        <w:t>الصحیح</w:t>
      </w:r>
      <w:r w:rsidRPr="00993A7F">
        <w:rPr>
          <w:rFonts w:ascii="2  Badr" w:hAnsi="2  Badr" w:cs="B Lotus"/>
          <w:color w:val="000000"/>
          <w:sz w:val="28"/>
          <w:rtl/>
        </w:rPr>
        <w:t>» پیامبر</w:t>
      </w:r>
      <w:r w:rsidR="00BD6683" w:rsidRPr="00124FA0">
        <w:rPr>
          <w:rFonts w:ascii="2  Badr" w:hAnsi="2  Badr" w:cs="CTraditional Arabic"/>
          <w:sz w:val="28"/>
          <w:rtl/>
        </w:rPr>
        <w:t>ص</w:t>
      </w:r>
      <w:r w:rsidR="009B0475" w:rsidRPr="0070681F">
        <w:rPr>
          <w:rFonts w:ascii="B Lotus" w:hAnsi="B Lotus" w:cs="B Lotus"/>
          <w:color w:val="000000"/>
          <w:sz w:val="28"/>
          <w:rtl/>
        </w:rPr>
        <w:t xml:space="preserve"> </w:t>
      </w:r>
      <w:r w:rsidR="009B0475" w:rsidRPr="00993A7F">
        <w:rPr>
          <w:rFonts w:ascii="2  Badr" w:hAnsi="2  Badr" w:cs="B Lotus"/>
          <w:color w:val="000000"/>
          <w:sz w:val="28"/>
          <w:rtl/>
        </w:rPr>
        <w:t>می‌</w:t>
      </w:r>
      <w:r w:rsidRPr="00993A7F">
        <w:rPr>
          <w:rFonts w:ascii="2  Badr" w:hAnsi="2  Badr" w:cs="B Lotus"/>
          <w:color w:val="000000"/>
          <w:sz w:val="28"/>
          <w:rtl/>
        </w:rPr>
        <w:t>فرمایند</w:t>
      </w:r>
      <w:r w:rsidR="00422270" w:rsidRPr="00993A7F">
        <w:rPr>
          <w:rFonts w:cs="B Lotus"/>
          <w:sz w:val="28"/>
          <w:rtl/>
        </w:rPr>
        <w:t>:</w:t>
      </w:r>
      <w:r w:rsidR="00993A7F">
        <w:rPr>
          <w:rFonts w:cs="B Lotus" w:hint="cs"/>
          <w:sz w:val="28"/>
          <w:rtl/>
        </w:rPr>
        <w:t xml:space="preserve"> </w:t>
      </w:r>
      <w:r w:rsidR="00993A7F">
        <w:rPr>
          <w:rFonts w:cs="Traditional Arabic" w:hint="cs"/>
          <w:sz w:val="28"/>
          <w:rtl/>
        </w:rPr>
        <w:t>«</w:t>
      </w:r>
      <w:r w:rsidR="00993A7F" w:rsidRPr="00993A7F">
        <w:rPr>
          <w:rStyle w:val="Char3"/>
          <w:rFonts w:hint="eastAsia"/>
          <w:rtl/>
        </w:rPr>
        <w:t>فَعَلَيْكُمْ</w:t>
      </w:r>
      <w:r w:rsidR="00993A7F" w:rsidRPr="00993A7F">
        <w:rPr>
          <w:rStyle w:val="Char3"/>
          <w:rtl/>
        </w:rPr>
        <w:t xml:space="preserve"> </w:t>
      </w:r>
      <w:r w:rsidR="00993A7F" w:rsidRPr="00993A7F">
        <w:rPr>
          <w:rStyle w:val="Char3"/>
          <w:rFonts w:hint="eastAsia"/>
          <w:rtl/>
        </w:rPr>
        <w:t>بِسُنَّتِى</w:t>
      </w:r>
      <w:r w:rsidR="00993A7F" w:rsidRPr="00993A7F">
        <w:rPr>
          <w:rStyle w:val="Char3"/>
          <w:rtl/>
        </w:rPr>
        <w:t xml:space="preserve"> </w:t>
      </w:r>
      <w:r w:rsidR="00993A7F" w:rsidRPr="00993A7F">
        <w:rPr>
          <w:rStyle w:val="Char3"/>
          <w:rFonts w:hint="eastAsia"/>
          <w:rtl/>
        </w:rPr>
        <w:t>وَسُنَّةِ</w:t>
      </w:r>
      <w:r w:rsidR="00993A7F" w:rsidRPr="00993A7F">
        <w:rPr>
          <w:rStyle w:val="Char3"/>
          <w:rtl/>
        </w:rPr>
        <w:t xml:space="preserve"> </w:t>
      </w:r>
      <w:r w:rsidR="00993A7F" w:rsidRPr="00993A7F">
        <w:rPr>
          <w:rStyle w:val="Char3"/>
          <w:rFonts w:hint="eastAsia"/>
          <w:rtl/>
        </w:rPr>
        <w:t>الْخُلَفَاءِ</w:t>
      </w:r>
      <w:r w:rsidR="00993A7F" w:rsidRPr="00993A7F">
        <w:rPr>
          <w:rStyle w:val="Char3"/>
          <w:rtl/>
        </w:rPr>
        <w:t xml:space="preserve"> </w:t>
      </w:r>
      <w:r w:rsidR="00993A7F" w:rsidRPr="00993A7F">
        <w:rPr>
          <w:rStyle w:val="Char3"/>
          <w:rFonts w:hint="eastAsia"/>
          <w:rtl/>
        </w:rPr>
        <w:t>الْمَهْدِيِّينَ</w:t>
      </w:r>
      <w:r w:rsidR="00993A7F" w:rsidRPr="00993A7F">
        <w:rPr>
          <w:rStyle w:val="Char3"/>
          <w:rtl/>
        </w:rPr>
        <w:t xml:space="preserve"> </w:t>
      </w:r>
      <w:r w:rsidR="00993A7F" w:rsidRPr="00993A7F">
        <w:rPr>
          <w:rStyle w:val="Char3"/>
          <w:rFonts w:hint="eastAsia"/>
          <w:rtl/>
        </w:rPr>
        <w:t>الرَّاشِدِينَ</w:t>
      </w:r>
      <w:r w:rsidR="00993A7F" w:rsidRPr="00993A7F">
        <w:rPr>
          <w:rStyle w:val="Char3"/>
          <w:rtl/>
        </w:rPr>
        <w:t xml:space="preserve"> </w:t>
      </w:r>
      <w:r w:rsidR="00993A7F" w:rsidRPr="00993A7F">
        <w:rPr>
          <w:rStyle w:val="Char3"/>
          <w:rFonts w:hint="eastAsia"/>
          <w:rtl/>
        </w:rPr>
        <w:t>تَمَسَّكُوا</w:t>
      </w:r>
      <w:r w:rsidR="00993A7F" w:rsidRPr="00993A7F">
        <w:rPr>
          <w:rStyle w:val="Char3"/>
          <w:rtl/>
        </w:rPr>
        <w:t xml:space="preserve"> </w:t>
      </w:r>
      <w:r w:rsidR="00993A7F" w:rsidRPr="00993A7F">
        <w:rPr>
          <w:rStyle w:val="Char3"/>
          <w:rFonts w:hint="eastAsia"/>
          <w:rtl/>
        </w:rPr>
        <w:t>بِهَا</w:t>
      </w:r>
      <w:r w:rsidR="00993A7F" w:rsidRPr="00993A7F">
        <w:rPr>
          <w:rStyle w:val="Char3"/>
          <w:rtl/>
        </w:rPr>
        <w:t xml:space="preserve"> </w:t>
      </w:r>
      <w:r w:rsidR="00993A7F" w:rsidRPr="00993A7F">
        <w:rPr>
          <w:rStyle w:val="Char3"/>
          <w:rFonts w:hint="eastAsia"/>
          <w:rtl/>
        </w:rPr>
        <w:t>وَعَضُّوا</w:t>
      </w:r>
      <w:r w:rsidR="00993A7F" w:rsidRPr="00993A7F">
        <w:rPr>
          <w:rStyle w:val="Char3"/>
          <w:rtl/>
        </w:rPr>
        <w:t xml:space="preserve"> </w:t>
      </w:r>
      <w:r w:rsidR="00993A7F" w:rsidRPr="00993A7F">
        <w:rPr>
          <w:rStyle w:val="Char3"/>
          <w:rFonts w:hint="eastAsia"/>
          <w:rtl/>
        </w:rPr>
        <w:t>عَلَيْهَا</w:t>
      </w:r>
      <w:r w:rsidR="00993A7F" w:rsidRPr="00993A7F">
        <w:rPr>
          <w:rStyle w:val="Char3"/>
          <w:rtl/>
        </w:rPr>
        <w:t xml:space="preserve"> </w:t>
      </w:r>
      <w:r w:rsidR="00993A7F" w:rsidRPr="00993A7F">
        <w:rPr>
          <w:rStyle w:val="Char3"/>
          <w:rFonts w:hint="eastAsia"/>
          <w:rtl/>
        </w:rPr>
        <w:t>بِالنَّوَاجِذِ</w:t>
      </w:r>
      <w:r w:rsidR="00993A7F" w:rsidRPr="00993A7F">
        <w:rPr>
          <w:rStyle w:val="Char3"/>
          <w:rtl/>
        </w:rPr>
        <w:t xml:space="preserve"> </w:t>
      </w:r>
      <w:r w:rsidR="00993A7F" w:rsidRPr="00993A7F">
        <w:rPr>
          <w:rStyle w:val="Char3"/>
          <w:rFonts w:hint="eastAsia"/>
          <w:rtl/>
        </w:rPr>
        <w:t>وَإِيَّاكُمْ</w:t>
      </w:r>
      <w:r w:rsidR="00993A7F" w:rsidRPr="00993A7F">
        <w:rPr>
          <w:rStyle w:val="Char3"/>
          <w:rtl/>
        </w:rPr>
        <w:t xml:space="preserve"> </w:t>
      </w:r>
      <w:r w:rsidR="00993A7F" w:rsidRPr="00993A7F">
        <w:rPr>
          <w:rStyle w:val="Char3"/>
          <w:rFonts w:hint="eastAsia"/>
          <w:rtl/>
        </w:rPr>
        <w:t>وَمُحْدَثَاتِ</w:t>
      </w:r>
      <w:r w:rsidR="00993A7F" w:rsidRPr="00993A7F">
        <w:rPr>
          <w:rStyle w:val="Char3"/>
          <w:rtl/>
        </w:rPr>
        <w:t xml:space="preserve"> </w:t>
      </w:r>
      <w:r w:rsidR="00993A7F" w:rsidRPr="00993A7F">
        <w:rPr>
          <w:rStyle w:val="Char3"/>
          <w:rFonts w:hint="eastAsia"/>
          <w:rtl/>
        </w:rPr>
        <w:t>الأُمُورِ</w:t>
      </w:r>
      <w:r w:rsidR="00993A7F">
        <w:rPr>
          <w:rFonts w:cs="Traditional Arabic" w:hint="cs"/>
          <w:sz w:val="28"/>
          <w:rtl/>
        </w:rPr>
        <w:t>»</w:t>
      </w:r>
      <w:r w:rsidRPr="00993A7F">
        <w:rPr>
          <w:rStyle w:val="FootnoteReference"/>
          <w:rFonts w:ascii="2  Badr" w:hAnsi="2  Badr" w:cs="B Lotus"/>
          <w:color w:val="000000"/>
          <w:sz w:val="28"/>
          <w:rtl/>
        </w:rPr>
        <w:footnoteReference w:id="262"/>
      </w:r>
      <w:r w:rsidR="00993A7F">
        <w:rPr>
          <w:rFonts w:ascii="2  Badr" w:hAnsi="2  Badr" w:cs="B Lotus" w:hint="cs"/>
          <w:color w:val="000000"/>
          <w:sz w:val="28"/>
          <w:rtl/>
        </w:rPr>
        <w:t>.</w:t>
      </w:r>
      <w:r w:rsidR="00422270" w:rsidRPr="00993A7F">
        <w:rPr>
          <w:rFonts w:ascii="2  Badr" w:hAnsi="2  Badr" w:cs="B Lotus"/>
          <w:color w:val="000000"/>
          <w:sz w:val="28"/>
          <w:rtl/>
        </w:rPr>
        <w:t xml:space="preserve"> </w:t>
      </w:r>
      <w:r w:rsidR="00993A7F" w:rsidRPr="00993A7F">
        <w:rPr>
          <w:rFonts w:ascii="2  Badr" w:hAnsi="2  Badr" w:cs="Traditional Arabic" w:hint="cs"/>
          <w:color w:val="000000"/>
          <w:sz w:val="26"/>
          <w:szCs w:val="26"/>
          <w:rtl/>
        </w:rPr>
        <w:t>«</w:t>
      </w:r>
      <w:r w:rsidRPr="00993A7F">
        <w:rPr>
          <w:rFonts w:ascii="2  Badr" w:hAnsi="2  Badr" w:cs="B Lotus"/>
          <w:color w:val="000000"/>
          <w:sz w:val="26"/>
          <w:szCs w:val="26"/>
          <w:rtl/>
        </w:rPr>
        <w:t>بر شماست که به سنت من و سنت خلفای راشدین و هدایت یافته عمل کنید، به آن تمسک جویید و با دندان</w:t>
      </w:r>
      <w:r w:rsidR="009B0475" w:rsidRPr="00993A7F">
        <w:rPr>
          <w:rFonts w:ascii="2  Badr" w:hAnsi="2  Badr" w:cs="B Lotus"/>
          <w:color w:val="000000"/>
          <w:sz w:val="26"/>
          <w:szCs w:val="26"/>
          <w:rtl/>
        </w:rPr>
        <w:t>‌ها</w:t>
      </w:r>
      <w:r w:rsidRPr="00993A7F">
        <w:rPr>
          <w:rFonts w:ascii="2  Badr" w:hAnsi="2  Badr" w:cs="B Lotus"/>
          <w:color w:val="000000"/>
          <w:sz w:val="26"/>
          <w:szCs w:val="26"/>
          <w:rtl/>
        </w:rPr>
        <w:t>ی جلوی به آن چنگ بزنید، و از ابداع امور تازه در دین دوری کنید</w:t>
      </w:r>
      <w:r w:rsidR="00993A7F" w:rsidRPr="00993A7F">
        <w:rPr>
          <w:rFonts w:ascii="2  Badr" w:hAnsi="2  Badr" w:cs="Traditional Arabic" w:hint="cs"/>
          <w:color w:val="000000"/>
          <w:sz w:val="26"/>
          <w:szCs w:val="26"/>
          <w:rtl/>
        </w:rPr>
        <w:t>»</w:t>
      </w:r>
      <w:r w:rsidRPr="00993A7F">
        <w:rPr>
          <w:rFonts w:ascii="2  Badr" w:hAnsi="2  Badr" w:cs="B Lotus"/>
          <w:color w:val="000000"/>
          <w:sz w:val="26"/>
          <w:szCs w:val="26"/>
          <w:rtl/>
        </w:rPr>
        <w:t>.</w:t>
      </w:r>
    </w:p>
    <w:p w:rsidR="00615CB4" w:rsidRPr="00993A7F" w:rsidRDefault="00615CB4" w:rsidP="00BD6683">
      <w:pPr>
        <w:pStyle w:val="ListParagraph"/>
        <w:spacing w:after="0"/>
        <w:ind w:left="0" w:firstLine="284"/>
        <w:rPr>
          <w:rFonts w:ascii="2  Badr" w:hAnsi="2  Badr" w:cs="B Lotus"/>
          <w:color w:val="000000"/>
          <w:sz w:val="28"/>
          <w:rtl/>
        </w:rPr>
      </w:pPr>
      <w:r w:rsidRPr="00993A7F">
        <w:rPr>
          <w:rFonts w:ascii="2  Badr" w:hAnsi="2  Badr" w:cs="B Lotus"/>
          <w:color w:val="000000"/>
          <w:sz w:val="28"/>
          <w:rtl/>
        </w:rPr>
        <w:t>حدیث فوق بیان</w:t>
      </w:r>
      <w:r w:rsidR="009B0475" w:rsidRPr="00993A7F">
        <w:rPr>
          <w:rFonts w:ascii="2  Badr" w:hAnsi="2  Badr" w:cs="B Lotus"/>
          <w:color w:val="000000"/>
          <w:sz w:val="28"/>
          <w:rtl/>
        </w:rPr>
        <w:t xml:space="preserve"> می‌</w:t>
      </w:r>
      <w:r w:rsidRPr="00993A7F">
        <w:rPr>
          <w:rFonts w:ascii="2  Badr" w:hAnsi="2  Badr" w:cs="B Lotus"/>
          <w:color w:val="000000"/>
          <w:sz w:val="28"/>
          <w:rtl/>
        </w:rPr>
        <w:t xml:space="preserve">دارد </w:t>
      </w:r>
      <w:r w:rsidR="00993A7F">
        <w:rPr>
          <w:rFonts w:ascii="2  Badr" w:hAnsi="2  Badr" w:cs="B Lotus"/>
          <w:color w:val="000000"/>
          <w:sz w:val="28"/>
          <w:rtl/>
        </w:rPr>
        <w:t>که هر روشی که خلفای راشدین پایه</w:t>
      </w:r>
      <w:r w:rsidR="00993A7F">
        <w:rPr>
          <w:rFonts w:ascii="2  Badr" w:hAnsi="2  Badr" w:cs="B Lotus" w:hint="cs"/>
          <w:color w:val="000000"/>
          <w:sz w:val="28"/>
          <w:rtl/>
        </w:rPr>
        <w:t>‌</w:t>
      </w:r>
      <w:r w:rsidRPr="00993A7F">
        <w:rPr>
          <w:rFonts w:ascii="2  Badr" w:hAnsi="2  Badr" w:cs="B Lotus"/>
          <w:color w:val="000000"/>
          <w:sz w:val="28"/>
          <w:rtl/>
        </w:rPr>
        <w:t>گذاری کنند به سنت و روش رسول خدا</w:t>
      </w:r>
      <w:r w:rsidR="00BD6683" w:rsidRPr="00124FA0">
        <w:rPr>
          <w:rFonts w:ascii="2  Badr" w:hAnsi="2  Badr" w:cs="CTraditional Arabic"/>
          <w:sz w:val="28"/>
          <w:rtl/>
        </w:rPr>
        <w:t>ص</w:t>
      </w:r>
      <w:r w:rsidRPr="0070681F">
        <w:rPr>
          <w:rFonts w:ascii="B Lotus" w:hAnsi="B Lotus" w:cs="B Lotus"/>
          <w:color w:val="000000"/>
          <w:sz w:val="28"/>
          <w:rtl/>
        </w:rPr>
        <w:t xml:space="preserve"> </w:t>
      </w:r>
      <w:r w:rsidRPr="00993A7F">
        <w:rPr>
          <w:rFonts w:ascii="2  Badr" w:hAnsi="2  Badr" w:cs="B Lotus"/>
          <w:color w:val="000000"/>
          <w:sz w:val="28"/>
          <w:rtl/>
        </w:rPr>
        <w:t>ملحق</w:t>
      </w:r>
      <w:r w:rsidR="009B0475" w:rsidRPr="00993A7F">
        <w:rPr>
          <w:rFonts w:ascii="2  Badr" w:hAnsi="2  Badr" w:cs="B Lotus"/>
          <w:color w:val="000000"/>
          <w:sz w:val="28"/>
          <w:rtl/>
        </w:rPr>
        <w:t xml:space="preserve"> می‌</w:t>
      </w:r>
      <w:r w:rsidRPr="00993A7F">
        <w:rPr>
          <w:rFonts w:ascii="2  Badr" w:hAnsi="2  Badr" w:cs="B Lotus"/>
          <w:color w:val="000000"/>
          <w:sz w:val="28"/>
          <w:rtl/>
        </w:rPr>
        <w:t>شود، چون سنتی که خلفای راشدین ایجاد</w:t>
      </w:r>
      <w:r w:rsidR="009B0475" w:rsidRPr="00993A7F">
        <w:rPr>
          <w:rFonts w:ascii="2  Badr" w:hAnsi="2  Badr" w:cs="B Lotus"/>
          <w:color w:val="000000"/>
          <w:sz w:val="28"/>
          <w:rtl/>
        </w:rPr>
        <w:t xml:space="preserve"> می‌</w:t>
      </w:r>
      <w:r w:rsidRPr="00993A7F">
        <w:rPr>
          <w:rFonts w:ascii="2  Badr" w:hAnsi="2  Badr" w:cs="B Lotus"/>
          <w:color w:val="000000"/>
          <w:sz w:val="28"/>
          <w:rtl/>
        </w:rPr>
        <w:t>کنند از دو حال خارج نیست: یا به وسیله‏ی دلیلی شرعی مورد نظر است که در این صورت این عمل، سنت است نه بدعت، و یا دلیلی ندارد</w:t>
      </w:r>
      <w:r w:rsidR="00993A7F">
        <w:rPr>
          <w:rFonts w:ascii="2  Badr" w:hAnsi="2  Badr" w:cs="B Lotus" w:hint="cs"/>
          <w:color w:val="000000"/>
          <w:sz w:val="28"/>
          <w:rtl/>
        </w:rPr>
        <w:t xml:space="preserve"> </w:t>
      </w:r>
      <w:r w:rsidR="00993A7F">
        <w:rPr>
          <w:rFonts w:ascii="2  Badr" w:hAnsi="2  Badr" w:cs="B Lotus"/>
          <w:color w:val="000000"/>
          <w:sz w:val="28"/>
          <w:rtl/>
        </w:rPr>
        <w:t>-</w:t>
      </w:r>
      <w:r w:rsidRPr="00993A7F">
        <w:rPr>
          <w:rFonts w:ascii="2  Badr" w:hAnsi="2  Badr" w:cs="B Lotus"/>
          <w:color w:val="000000"/>
          <w:sz w:val="28"/>
          <w:rtl/>
        </w:rPr>
        <w:t>پناه به خدا از این کار-، ولی این حدیث دلیلی بر اثبات سنت بودن عمل خلفای راشدین برای این کار از شریعت، ثابت است و از این رو بدعت نیست. به همین خاطر به دنبال امر از پیروی کردن از خلفای راشدین، از بدعت</w:t>
      </w:r>
      <w:r w:rsidR="009B0475" w:rsidRPr="00993A7F">
        <w:rPr>
          <w:rFonts w:ascii="2  Badr" w:hAnsi="2  Badr" w:cs="B Lotus"/>
          <w:color w:val="000000"/>
          <w:sz w:val="28"/>
          <w:rtl/>
        </w:rPr>
        <w:t>‌ها</w:t>
      </w:r>
      <w:r w:rsidRPr="00993A7F">
        <w:rPr>
          <w:rFonts w:ascii="2  Badr" w:hAnsi="2  Badr" w:cs="B Lotus"/>
          <w:color w:val="000000"/>
          <w:sz w:val="28"/>
          <w:rtl/>
        </w:rPr>
        <w:t xml:space="preserve"> به طور مطلق نهی به عمل آمده، و اگر آن کار خلفا بدعت بود، در حدیث فوق تعارض</w:t>
      </w:r>
      <w:r w:rsidR="009B0475" w:rsidRPr="00993A7F">
        <w:rPr>
          <w:rFonts w:ascii="2  Badr" w:hAnsi="2  Badr" w:cs="B Lotus"/>
          <w:color w:val="000000"/>
          <w:sz w:val="28"/>
          <w:rtl/>
        </w:rPr>
        <w:t xml:space="preserve"> می‌</w:t>
      </w:r>
      <w:r w:rsidRPr="00993A7F">
        <w:rPr>
          <w:rFonts w:ascii="2  Badr" w:hAnsi="2  Badr" w:cs="B Lotus"/>
          <w:color w:val="000000"/>
          <w:sz w:val="28"/>
          <w:rtl/>
        </w:rPr>
        <w:t>بود.</w:t>
      </w:r>
    </w:p>
    <w:p w:rsidR="00615CB4" w:rsidRPr="00993A7F" w:rsidRDefault="00615CB4" w:rsidP="00993A7F">
      <w:pPr>
        <w:pStyle w:val="ListParagraph"/>
        <w:numPr>
          <w:ilvl w:val="0"/>
          <w:numId w:val="11"/>
        </w:numPr>
        <w:tabs>
          <w:tab w:val="left" w:pos="538"/>
        </w:tabs>
        <w:spacing w:after="0"/>
        <w:ind w:left="0" w:firstLine="284"/>
        <w:rPr>
          <w:rFonts w:ascii="2  Badr" w:hAnsi="2  Badr" w:cs="B Lotus"/>
          <w:color w:val="000000"/>
          <w:sz w:val="28"/>
        </w:rPr>
      </w:pPr>
      <w:r w:rsidRPr="00993A7F">
        <w:rPr>
          <w:rFonts w:ascii="2  Badr" w:hAnsi="2  Badr" w:cs="B Lotus"/>
          <w:color w:val="000000"/>
          <w:sz w:val="28"/>
          <w:rtl/>
        </w:rPr>
        <w:t>به وسیله‏ی مطالب فوق، جواب قضیه‏ی کشتن چند نفر در برابر یک نفر داده</w:t>
      </w:r>
      <w:r w:rsidR="009B0475" w:rsidRPr="00993A7F">
        <w:rPr>
          <w:rFonts w:ascii="2  Badr" w:hAnsi="2  Badr" w:cs="B Lotus"/>
          <w:color w:val="000000"/>
          <w:sz w:val="28"/>
          <w:rtl/>
        </w:rPr>
        <w:t xml:space="preserve"> می‌</w:t>
      </w:r>
      <w:r w:rsidRPr="00993A7F">
        <w:rPr>
          <w:rFonts w:ascii="2  Badr" w:hAnsi="2  Badr" w:cs="B Lotus"/>
          <w:color w:val="000000"/>
          <w:sz w:val="28"/>
          <w:rtl/>
        </w:rPr>
        <w:t>شود</w:t>
      </w:r>
      <w:r w:rsidR="000D0821" w:rsidRPr="00993A7F">
        <w:rPr>
          <w:rFonts w:ascii="2  Badr" w:hAnsi="2  Badr" w:cs="B Lotus"/>
          <w:color w:val="000000"/>
          <w:sz w:val="28"/>
          <w:rtl/>
        </w:rPr>
        <w:t>،</w:t>
      </w:r>
      <w:r w:rsidRPr="00993A7F">
        <w:rPr>
          <w:rFonts w:ascii="2  Badr" w:hAnsi="2  Badr" w:cs="B Lotus"/>
          <w:color w:val="000000"/>
          <w:sz w:val="28"/>
          <w:rtl/>
        </w:rPr>
        <w:t xml:space="preserve"> چون این نقل از عمر بن خطاب</w:t>
      </w:r>
      <w:r w:rsidR="00BD6683" w:rsidRPr="00993A7F">
        <w:rPr>
          <w:rFonts w:ascii="B Lotus" w:hAnsi="B Lotus" w:cs="B Lotus"/>
          <w:sz w:val="28"/>
        </w:rPr>
        <w:sym w:font="AGA Arabesque" w:char="F074"/>
      </w:r>
      <w:r w:rsidRPr="0070681F">
        <w:rPr>
          <w:rFonts w:ascii="B Lotus" w:hAnsi="B Lotus" w:cs="B Lotus"/>
          <w:color w:val="000000"/>
          <w:sz w:val="28"/>
          <w:rtl/>
        </w:rPr>
        <w:t xml:space="preserve"> </w:t>
      </w:r>
      <w:r w:rsidRPr="00993A7F">
        <w:rPr>
          <w:rFonts w:ascii="2  Badr" w:hAnsi="2  Badr" w:cs="B Lotus"/>
          <w:color w:val="000000"/>
          <w:sz w:val="28"/>
          <w:rtl/>
        </w:rPr>
        <w:t xml:space="preserve">نقل شده و او یکی از خلفای راشدین است. </w:t>
      </w:r>
    </w:p>
    <w:p w:rsidR="00615CB4" w:rsidRPr="00993A7F" w:rsidRDefault="00615CB4" w:rsidP="00993A7F">
      <w:pPr>
        <w:pStyle w:val="ListParagraph"/>
        <w:numPr>
          <w:ilvl w:val="0"/>
          <w:numId w:val="11"/>
        </w:numPr>
        <w:tabs>
          <w:tab w:val="left" w:pos="538"/>
        </w:tabs>
        <w:spacing w:after="0"/>
        <w:ind w:left="0" w:firstLine="284"/>
        <w:rPr>
          <w:rFonts w:ascii="2  Badr" w:hAnsi="2  Badr" w:cs="B Lotus"/>
          <w:color w:val="000000"/>
          <w:sz w:val="28"/>
        </w:rPr>
      </w:pPr>
      <w:r w:rsidRPr="00993A7F">
        <w:rPr>
          <w:rFonts w:ascii="2  Badr" w:hAnsi="2  Badr" w:cs="B Lotus"/>
          <w:color w:val="000000"/>
          <w:sz w:val="28"/>
          <w:rtl/>
        </w:rPr>
        <w:t>همچنین به وسیله‏ی مطالب فوق، جوابِ ضامن کردن صنعتگران داده</w:t>
      </w:r>
      <w:r w:rsidR="009B0475" w:rsidRPr="00993A7F">
        <w:rPr>
          <w:rFonts w:ascii="2  Badr" w:hAnsi="2  Badr" w:cs="B Lotus"/>
          <w:color w:val="000000"/>
          <w:sz w:val="28"/>
          <w:rtl/>
        </w:rPr>
        <w:t xml:space="preserve"> می‌</w:t>
      </w:r>
      <w:r w:rsidRPr="00993A7F">
        <w:rPr>
          <w:rFonts w:ascii="2  Badr" w:hAnsi="2  Badr" w:cs="B Lotus"/>
          <w:color w:val="000000"/>
          <w:sz w:val="28"/>
          <w:rtl/>
        </w:rPr>
        <w:t>شود</w:t>
      </w:r>
      <w:r w:rsidR="000D0821" w:rsidRPr="00993A7F">
        <w:rPr>
          <w:rFonts w:ascii="2  Badr" w:hAnsi="2  Badr" w:cs="B Lotus"/>
          <w:color w:val="000000"/>
          <w:sz w:val="28"/>
          <w:rtl/>
        </w:rPr>
        <w:t>،</w:t>
      </w:r>
      <w:r w:rsidRPr="00993A7F">
        <w:rPr>
          <w:rFonts w:ascii="2  Badr" w:hAnsi="2  Badr" w:cs="B Lotus"/>
          <w:color w:val="000000"/>
          <w:sz w:val="28"/>
          <w:rtl/>
        </w:rPr>
        <w:t xml:space="preserve"> چون این رأی از خلفای چهارگانه</w:t>
      </w:r>
      <w:r w:rsidR="00BD6683" w:rsidRPr="00993A7F">
        <w:rPr>
          <w:rFonts w:ascii="B Lotus" w:hAnsi="B Lotus" w:cs="B Lotus"/>
          <w:sz w:val="28"/>
        </w:rPr>
        <w:sym w:font="AGA Arabesque" w:char="F079"/>
      </w:r>
      <w:r w:rsidRPr="0070681F">
        <w:rPr>
          <w:rFonts w:ascii="B Lotus" w:hAnsi="B Lotus" w:cs="B Lotus"/>
          <w:color w:val="000000"/>
          <w:sz w:val="28"/>
          <w:rtl/>
        </w:rPr>
        <w:t xml:space="preserve"> </w:t>
      </w:r>
      <w:r w:rsidRPr="00993A7F">
        <w:rPr>
          <w:rFonts w:ascii="2  Badr" w:hAnsi="2  Badr" w:cs="B Lotus"/>
          <w:color w:val="000000"/>
          <w:sz w:val="28"/>
          <w:rtl/>
        </w:rPr>
        <w:t>نقل شده است.</w:t>
      </w:r>
    </w:p>
    <w:p w:rsidR="00615CB4" w:rsidRDefault="00615CB4" w:rsidP="00993A7F">
      <w:pPr>
        <w:pStyle w:val="ListParagraph"/>
        <w:numPr>
          <w:ilvl w:val="0"/>
          <w:numId w:val="11"/>
        </w:numPr>
        <w:tabs>
          <w:tab w:val="left" w:pos="538"/>
        </w:tabs>
        <w:spacing w:after="0"/>
        <w:ind w:left="0" w:firstLine="284"/>
        <w:rPr>
          <w:rFonts w:ascii="2  Badr" w:hAnsi="2  Badr" w:cs="B Lotus"/>
          <w:color w:val="000000"/>
          <w:sz w:val="28"/>
        </w:rPr>
      </w:pPr>
      <w:r w:rsidRPr="00993A7F">
        <w:rPr>
          <w:rFonts w:ascii="2  Badr" w:hAnsi="2  Badr" w:cs="B Lotus"/>
          <w:color w:val="000000"/>
          <w:sz w:val="28"/>
          <w:rtl/>
        </w:rPr>
        <w:t>اما آنچه از عمر بن عبدالعزیز روایت</w:t>
      </w:r>
      <w:r w:rsidR="009B0475" w:rsidRPr="00993A7F">
        <w:rPr>
          <w:rFonts w:ascii="2  Badr" w:hAnsi="2  Badr" w:cs="B Lotus"/>
          <w:color w:val="000000"/>
          <w:sz w:val="28"/>
          <w:rtl/>
        </w:rPr>
        <w:t xml:space="preserve"> می‌</w:t>
      </w:r>
      <w:r w:rsidRPr="00993A7F">
        <w:rPr>
          <w:rFonts w:ascii="2  Badr" w:hAnsi="2  Badr" w:cs="B Lotus"/>
          <w:color w:val="000000"/>
          <w:sz w:val="28"/>
          <w:rtl/>
        </w:rPr>
        <w:t>شود، ندیدم که این روایت از طریق صحیحی ثابت شده باشد. به فرض اگر آن را بپذیریم، باید گفت این کار یا به اصل مصالح مرسله بر</w:t>
      </w:r>
      <w:r w:rsidR="009B0475" w:rsidRPr="00993A7F">
        <w:rPr>
          <w:rFonts w:ascii="2  Badr" w:hAnsi="2  Badr" w:cs="B Lotus"/>
          <w:color w:val="000000"/>
          <w:sz w:val="28"/>
          <w:rtl/>
        </w:rPr>
        <w:t xml:space="preserve"> می‌</w:t>
      </w:r>
      <w:r w:rsidRPr="00993A7F">
        <w:rPr>
          <w:rFonts w:ascii="2  Badr" w:hAnsi="2  Badr" w:cs="B Lotus"/>
          <w:color w:val="000000"/>
          <w:sz w:val="28"/>
          <w:rtl/>
        </w:rPr>
        <w:t>گردد و یا از باب تحقیق مناط</w:t>
      </w:r>
      <w:r w:rsidR="009B0475" w:rsidRPr="00993A7F">
        <w:rPr>
          <w:rFonts w:ascii="2  Badr" w:hAnsi="2  Badr" w:cs="B Lotus"/>
          <w:color w:val="000000"/>
          <w:sz w:val="28"/>
          <w:rtl/>
        </w:rPr>
        <w:t xml:space="preserve"> می‌</w:t>
      </w:r>
      <w:r w:rsidRPr="00993A7F">
        <w:rPr>
          <w:rFonts w:ascii="2  Badr" w:hAnsi="2  Badr" w:cs="B Lotus"/>
          <w:color w:val="000000"/>
          <w:sz w:val="28"/>
          <w:rtl/>
        </w:rPr>
        <w:t>باشد. هچنین عمل به گفته‏ی شخص مرده که در زمان حیاتش اظهار داشته که</w:t>
      </w:r>
      <w:r w:rsidR="00422270" w:rsidRPr="00993A7F">
        <w:rPr>
          <w:rFonts w:ascii="2  Badr" w:hAnsi="2  Badr" w:cs="B Lotus"/>
          <w:color w:val="000000"/>
          <w:sz w:val="28"/>
          <w:rtl/>
        </w:rPr>
        <w:t>: «</w:t>
      </w:r>
      <w:r w:rsidRPr="00993A7F">
        <w:rPr>
          <w:rFonts w:ascii="2  Badr" w:hAnsi="2  Badr" w:cs="B Lotus"/>
          <w:color w:val="000000"/>
          <w:sz w:val="28"/>
          <w:rtl/>
        </w:rPr>
        <w:t>خون من نزد فلانی است». از باب مصالح مرسله است -</w:t>
      </w:r>
      <w:r w:rsidR="00993A7F">
        <w:rPr>
          <w:rFonts w:ascii="2  Badr" w:hAnsi="2  Badr" w:cs="B Lotus" w:hint="cs"/>
          <w:color w:val="000000"/>
          <w:sz w:val="28"/>
          <w:rtl/>
        </w:rPr>
        <w:t xml:space="preserve"> پ</w:t>
      </w:r>
      <w:r w:rsidRPr="00993A7F">
        <w:rPr>
          <w:rFonts w:ascii="2  Badr" w:hAnsi="2  Badr" w:cs="B Lotus"/>
          <w:color w:val="000000"/>
          <w:sz w:val="28"/>
          <w:rtl/>
        </w:rPr>
        <w:t>البته اگر نگوییم: اصل این رأی، داستان گاو است-. و وقتی ثابت شد که مصالح مرسله نزد سلف صالح مقبول بوده با وجودی که قائلان به آن، بدعت</w:t>
      </w:r>
      <w:r w:rsidR="009B0475" w:rsidRPr="00993A7F">
        <w:rPr>
          <w:rFonts w:ascii="2  Badr" w:hAnsi="2  Badr" w:cs="B Lotus"/>
          <w:color w:val="000000"/>
          <w:sz w:val="28"/>
          <w:rtl/>
        </w:rPr>
        <w:t>‌ها</w:t>
      </w:r>
      <w:r w:rsidR="00993A7F">
        <w:rPr>
          <w:rFonts w:ascii="2  Badr" w:hAnsi="2  Badr" w:cs="B Lotus"/>
          <w:color w:val="000000"/>
          <w:sz w:val="28"/>
          <w:rtl/>
        </w:rPr>
        <w:t xml:space="preserve"> و بدعت</w:t>
      </w:r>
      <w:r w:rsidR="00993A7F">
        <w:rPr>
          <w:rFonts w:ascii="2  Badr" w:hAnsi="2  Badr" w:cs="B Lotus" w:hint="cs"/>
          <w:color w:val="000000"/>
          <w:sz w:val="28"/>
          <w:rtl/>
        </w:rPr>
        <w:t>‌</w:t>
      </w:r>
      <w:r w:rsidRPr="00993A7F">
        <w:rPr>
          <w:rFonts w:ascii="2  Badr" w:hAnsi="2  Badr" w:cs="B Lotus"/>
          <w:color w:val="000000"/>
          <w:sz w:val="28"/>
          <w:rtl/>
        </w:rPr>
        <w:t>گذاران را نکوهش</w:t>
      </w:r>
      <w:r w:rsidR="009B0475" w:rsidRPr="00993A7F">
        <w:rPr>
          <w:rFonts w:ascii="2  Badr" w:hAnsi="2  Badr" w:cs="B Lotus"/>
          <w:color w:val="000000"/>
          <w:sz w:val="28"/>
          <w:rtl/>
        </w:rPr>
        <w:t xml:space="preserve"> می‌</w:t>
      </w:r>
      <w:r w:rsidRPr="00993A7F">
        <w:rPr>
          <w:rFonts w:ascii="2  Badr" w:hAnsi="2  Badr" w:cs="B Lotus"/>
          <w:color w:val="000000"/>
          <w:sz w:val="28"/>
          <w:rtl/>
        </w:rPr>
        <w:t>کردند و از آنان تبری و بیزاری</w:t>
      </w:r>
      <w:r w:rsidR="009B0475" w:rsidRPr="00993A7F">
        <w:rPr>
          <w:rFonts w:ascii="2  Badr" w:hAnsi="2  Badr" w:cs="B Lotus"/>
          <w:color w:val="000000"/>
          <w:sz w:val="28"/>
          <w:rtl/>
        </w:rPr>
        <w:t xml:space="preserve"> می‌</w:t>
      </w:r>
      <w:r w:rsidRPr="00993A7F">
        <w:rPr>
          <w:rFonts w:ascii="2  Badr" w:hAnsi="2  Badr" w:cs="B Lotus"/>
          <w:color w:val="000000"/>
          <w:sz w:val="28"/>
          <w:rtl/>
        </w:rPr>
        <w:t>جستند، این امر نشان</w:t>
      </w:r>
      <w:r w:rsidR="009B0475" w:rsidRPr="00993A7F">
        <w:rPr>
          <w:rFonts w:ascii="2  Badr" w:hAnsi="2  Badr" w:cs="B Lotus"/>
          <w:color w:val="000000"/>
          <w:sz w:val="28"/>
          <w:rtl/>
        </w:rPr>
        <w:t xml:space="preserve"> می‌</w:t>
      </w:r>
      <w:r w:rsidRPr="00993A7F">
        <w:rPr>
          <w:rFonts w:ascii="2  Badr" w:hAnsi="2  Badr" w:cs="B Lotus"/>
          <w:color w:val="000000"/>
          <w:sz w:val="28"/>
          <w:rtl/>
        </w:rPr>
        <w:t>دهد که بدعت</w:t>
      </w:r>
      <w:r w:rsidR="009B0475" w:rsidRPr="00993A7F">
        <w:rPr>
          <w:rFonts w:ascii="2  Badr" w:hAnsi="2  Badr" w:cs="B Lotus"/>
          <w:color w:val="000000"/>
          <w:sz w:val="28"/>
          <w:rtl/>
        </w:rPr>
        <w:t>‌ها</w:t>
      </w:r>
      <w:r w:rsidRPr="00993A7F">
        <w:rPr>
          <w:rFonts w:ascii="2  Badr" w:hAnsi="2  Badr" w:cs="B Lotus"/>
          <w:color w:val="000000"/>
          <w:sz w:val="28"/>
          <w:rtl/>
        </w:rPr>
        <w:t xml:space="preserve"> با مصالح مرسله تضاد دارند و هیچ ربطی به مصالح مرسله ندارند. این موضوع باب جداگانه</w:t>
      </w:r>
      <w:r w:rsidR="009B0475" w:rsidRPr="00993A7F">
        <w:rPr>
          <w:rFonts w:ascii="2  Badr" w:hAnsi="2  Badr" w:cs="B Lotus"/>
          <w:color w:val="000000"/>
          <w:sz w:val="28"/>
          <w:rtl/>
        </w:rPr>
        <w:t xml:space="preserve">‌ای </w:t>
      </w:r>
      <w:r w:rsidRPr="00993A7F">
        <w:rPr>
          <w:rFonts w:ascii="2  Badr" w:hAnsi="2  Badr" w:cs="B Lotus"/>
          <w:color w:val="000000"/>
          <w:sz w:val="28"/>
          <w:rtl/>
        </w:rPr>
        <w:t>دارد که به امید خدا بعداً بیان</w:t>
      </w:r>
      <w:r w:rsidR="009B0475" w:rsidRPr="00993A7F">
        <w:rPr>
          <w:rFonts w:ascii="2  Badr" w:hAnsi="2  Badr" w:cs="B Lotus"/>
          <w:color w:val="000000"/>
          <w:sz w:val="28"/>
          <w:rtl/>
        </w:rPr>
        <w:t xml:space="preserve"> می‌</w:t>
      </w:r>
      <w:r w:rsidRPr="00993A7F">
        <w:rPr>
          <w:rFonts w:ascii="2  Badr" w:hAnsi="2  Badr" w:cs="B Lotus"/>
          <w:color w:val="000000"/>
          <w:sz w:val="28"/>
          <w:rtl/>
        </w:rPr>
        <w:t>شود.</w:t>
      </w:r>
    </w:p>
    <w:p w:rsidR="00993A7F" w:rsidRDefault="00993A7F" w:rsidP="00615CB4">
      <w:pPr>
        <w:pStyle w:val="Heading1"/>
        <w:ind w:firstLine="283"/>
        <w:rPr>
          <w:rtl/>
        </w:rPr>
      </w:pPr>
      <w:bookmarkStart w:id="83" w:name="_Toc236404258"/>
    </w:p>
    <w:p w:rsidR="00993A7F" w:rsidRDefault="00993A7F" w:rsidP="00615CB4">
      <w:pPr>
        <w:pStyle w:val="Heading1"/>
        <w:ind w:firstLine="283"/>
        <w:rPr>
          <w:rtl/>
        </w:rPr>
        <w:sectPr w:rsidR="00993A7F" w:rsidSect="0006423D">
          <w:headerReference w:type="default" r:id="rId28"/>
          <w:footnotePr>
            <w:numRestart w:val="eachPage"/>
          </w:footnotePr>
          <w:pgSz w:w="9639" w:h="13608" w:code="9"/>
          <w:pgMar w:top="851" w:right="1077" w:bottom="936" w:left="1077" w:header="851" w:footer="936" w:gutter="0"/>
          <w:cols w:space="708"/>
          <w:titlePg/>
          <w:bidi/>
          <w:rtlGutter/>
          <w:docGrid w:linePitch="381"/>
        </w:sectPr>
      </w:pPr>
    </w:p>
    <w:p w:rsidR="00615CB4" w:rsidRPr="002F1965" w:rsidRDefault="00615CB4" w:rsidP="00993A7F">
      <w:pPr>
        <w:pStyle w:val="a0"/>
        <w:rPr>
          <w:rtl/>
        </w:rPr>
      </w:pPr>
      <w:bookmarkStart w:id="84" w:name="_Toc338707279"/>
      <w:r w:rsidRPr="002F1965">
        <w:rPr>
          <w:rFonts w:hint="cs"/>
          <w:rtl/>
        </w:rPr>
        <w:t>فصل</w:t>
      </w:r>
      <w:bookmarkEnd w:id="83"/>
      <w:bookmarkEnd w:id="84"/>
    </w:p>
    <w:p w:rsidR="00615CB4" w:rsidRPr="00CE3DC4" w:rsidRDefault="00615CB4" w:rsidP="00CE3DC4">
      <w:pPr>
        <w:ind w:firstLine="284"/>
        <w:jc w:val="both"/>
        <w:rPr>
          <w:rFonts w:cs="B Lotus"/>
          <w:rtl/>
          <w:lang w:bidi="fa-IR"/>
        </w:rPr>
      </w:pPr>
      <w:r w:rsidRPr="00CE3DC4">
        <w:rPr>
          <w:rFonts w:cs="B Lotus"/>
          <w:rtl/>
          <w:lang w:bidi="fa-IR"/>
        </w:rPr>
        <w:t>از جمله ایراداتی که در اینجا وارد</w:t>
      </w:r>
      <w:r w:rsidR="009B0475">
        <w:rPr>
          <w:rFonts w:cs="B Lotus"/>
          <w:rtl/>
          <w:lang w:bidi="fa-IR"/>
        </w:rPr>
        <w:t xml:space="preserve"> می‌</w:t>
      </w:r>
      <w:r w:rsidRPr="00CE3DC4">
        <w:rPr>
          <w:rFonts w:cs="B Lotus"/>
          <w:rtl/>
          <w:lang w:bidi="fa-IR"/>
        </w:rPr>
        <w:t>شود، این است که عالمان اسلامی بدعت</w:t>
      </w:r>
      <w:r w:rsidR="009B0475">
        <w:rPr>
          <w:rFonts w:cs="B Lotus"/>
          <w:rtl/>
          <w:lang w:bidi="fa-IR"/>
        </w:rPr>
        <w:t>‌ها</w:t>
      </w:r>
      <w:r w:rsidRPr="00CE3DC4">
        <w:rPr>
          <w:rFonts w:cs="B Lotus"/>
          <w:rtl/>
          <w:lang w:bidi="fa-IR"/>
        </w:rPr>
        <w:t xml:space="preserve"> را به اقسام پنج گانه</w:t>
      </w:r>
      <w:r w:rsidR="009B0475">
        <w:rPr>
          <w:rFonts w:cs="B Lotus"/>
          <w:rtl/>
          <w:lang w:bidi="fa-IR"/>
        </w:rPr>
        <w:t xml:space="preserve">‌ی </w:t>
      </w:r>
      <w:r w:rsidRPr="00CE3DC4">
        <w:rPr>
          <w:rFonts w:cs="B Lotus"/>
          <w:rtl/>
          <w:lang w:bidi="fa-IR"/>
        </w:rPr>
        <w:t>احکام شریعت تقسیم کرده و آن را یک قسمِ که مذموم و نکوهیده باشد، به شمار نیاورده</w:t>
      </w:r>
      <w:r w:rsidR="00BD6683">
        <w:rPr>
          <w:rFonts w:cs="B Lotus"/>
          <w:rtl/>
          <w:lang w:bidi="fa-IR"/>
        </w:rPr>
        <w:t>‌اند</w:t>
      </w:r>
      <w:r w:rsidRPr="00CE3DC4">
        <w:rPr>
          <w:rFonts w:cs="B Lotus"/>
          <w:rtl/>
          <w:lang w:bidi="fa-IR"/>
        </w:rPr>
        <w:t>. یعنی گفته</w:t>
      </w:r>
      <w:r w:rsidR="00BD6683">
        <w:rPr>
          <w:rFonts w:cs="B Lotus"/>
          <w:rtl/>
          <w:lang w:bidi="fa-IR"/>
        </w:rPr>
        <w:t>‌اند</w:t>
      </w:r>
      <w:r w:rsidRPr="00CE3DC4">
        <w:rPr>
          <w:rFonts w:cs="B Lotus"/>
          <w:rtl/>
          <w:lang w:bidi="fa-IR"/>
        </w:rPr>
        <w:t xml:space="preserve"> بدعت این پنج حکم را دارند: واجب، مندوب، مباح، مکروه و حرام.</w:t>
      </w:r>
    </w:p>
    <w:p w:rsidR="00615CB4" w:rsidRPr="00CE3DC4" w:rsidRDefault="00615CB4" w:rsidP="00CE3DC4">
      <w:pPr>
        <w:ind w:firstLine="284"/>
        <w:jc w:val="both"/>
        <w:rPr>
          <w:rFonts w:cs="B Lotus"/>
          <w:rtl/>
          <w:lang w:bidi="fa-IR"/>
        </w:rPr>
      </w:pPr>
      <w:r w:rsidRPr="00CE3DC4">
        <w:rPr>
          <w:rFonts w:cs="B Lotus"/>
          <w:rtl/>
          <w:lang w:bidi="fa-IR"/>
        </w:rPr>
        <w:t>قرافی این مسأله را به طور کامل بسط و شرح داده و اصل سخنانش از استادش، عزالدین ابن عبدالسلام آورده است. اینک نص آن را</w:t>
      </w:r>
      <w:r w:rsidR="009B0475">
        <w:rPr>
          <w:rFonts w:cs="B Lotus"/>
          <w:rtl/>
          <w:lang w:bidi="fa-IR"/>
        </w:rPr>
        <w:t xml:space="preserve"> می‌</w:t>
      </w:r>
      <w:r w:rsidRPr="00CE3DC4">
        <w:rPr>
          <w:rFonts w:cs="B Lotus"/>
          <w:rtl/>
          <w:lang w:bidi="fa-IR"/>
        </w:rPr>
        <w:t>آورم. او گوید:</w:t>
      </w:r>
    </w:p>
    <w:p w:rsidR="00615CB4" w:rsidRPr="00CE3DC4" w:rsidRDefault="00615CB4" w:rsidP="00CE3DC4">
      <w:pPr>
        <w:ind w:firstLine="284"/>
        <w:jc w:val="both"/>
        <w:rPr>
          <w:rFonts w:cs="B Lotus"/>
          <w:rtl/>
          <w:lang w:bidi="fa-IR"/>
        </w:rPr>
      </w:pPr>
      <w:r w:rsidRPr="00CE3DC4">
        <w:rPr>
          <w:rFonts w:cs="B Lotus"/>
          <w:rtl/>
          <w:lang w:bidi="fa-IR"/>
        </w:rPr>
        <w:t>بدان که دوستان</w:t>
      </w:r>
      <w:r w:rsidR="009D0F22">
        <w:rPr>
          <w:rFonts w:cs="B Lotus" w:hint="cs"/>
          <w:rtl/>
          <w:lang w:bidi="fa-IR"/>
        </w:rPr>
        <w:t xml:space="preserve"> </w:t>
      </w:r>
      <w:r w:rsidR="009D0F22">
        <w:rPr>
          <w:rFonts w:cs="B Lotus"/>
          <w:rtl/>
          <w:lang w:bidi="fa-IR"/>
        </w:rPr>
        <w:t>-براساس آنچه که دیده</w:t>
      </w:r>
      <w:r w:rsidR="009D0F22">
        <w:rPr>
          <w:rFonts w:cs="B Lotus" w:hint="cs"/>
          <w:rtl/>
          <w:lang w:bidi="fa-IR"/>
        </w:rPr>
        <w:t>‌</w:t>
      </w:r>
      <w:r w:rsidRPr="00CE3DC4">
        <w:rPr>
          <w:rFonts w:cs="B Lotus"/>
          <w:rtl/>
          <w:lang w:bidi="fa-IR"/>
        </w:rPr>
        <w:t>ام- بر نکوهش بدعت</w:t>
      </w:r>
      <w:r w:rsidR="009B0475">
        <w:rPr>
          <w:rFonts w:cs="B Lotus"/>
          <w:rtl/>
          <w:lang w:bidi="fa-IR"/>
        </w:rPr>
        <w:t>‌ها</w:t>
      </w:r>
      <w:r w:rsidRPr="00CE3DC4">
        <w:rPr>
          <w:rFonts w:cs="B Lotus"/>
          <w:rtl/>
          <w:lang w:bidi="fa-IR"/>
        </w:rPr>
        <w:t xml:space="preserve"> اتفاق نظر دارند. این ابی زید و دیگران بدان تصریح کرده</w:t>
      </w:r>
      <w:r w:rsidR="00BD6683">
        <w:rPr>
          <w:rFonts w:cs="B Lotus"/>
          <w:rtl/>
          <w:lang w:bidi="fa-IR"/>
        </w:rPr>
        <w:t>‌اند</w:t>
      </w:r>
      <w:r w:rsidRPr="00CE3DC4">
        <w:rPr>
          <w:rFonts w:cs="B Lotus"/>
          <w:rtl/>
          <w:lang w:bidi="fa-IR"/>
        </w:rPr>
        <w:t>. درست این است که این قضیه، تفصیل داده شود و اینکه بدعت</w:t>
      </w:r>
      <w:r w:rsidR="009B0475">
        <w:rPr>
          <w:rFonts w:cs="B Lotus"/>
          <w:rtl/>
          <w:lang w:bidi="fa-IR"/>
        </w:rPr>
        <w:t>‌ها</w:t>
      </w:r>
      <w:r w:rsidRPr="00CE3DC4">
        <w:rPr>
          <w:rFonts w:cs="B Lotus"/>
          <w:rtl/>
          <w:lang w:bidi="fa-IR"/>
        </w:rPr>
        <w:t xml:space="preserve"> پنج قسم</w:t>
      </w:r>
      <w:r w:rsidR="00BD6683">
        <w:rPr>
          <w:rFonts w:cs="B Lotus"/>
          <w:rtl/>
          <w:lang w:bidi="fa-IR"/>
        </w:rPr>
        <w:t>‌اند</w:t>
      </w:r>
      <w:r w:rsidRPr="00CE3DC4">
        <w:rPr>
          <w:rFonts w:cs="B Lotus"/>
          <w:rtl/>
          <w:lang w:bidi="fa-IR"/>
        </w:rPr>
        <w:t xml:space="preserve">: </w:t>
      </w:r>
    </w:p>
    <w:p w:rsidR="00615CB4" w:rsidRPr="00CE3DC4" w:rsidRDefault="00615CB4" w:rsidP="00CE3DC4">
      <w:pPr>
        <w:ind w:firstLine="284"/>
        <w:jc w:val="both"/>
        <w:rPr>
          <w:rFonts w:cs="B Lotus"/>
          <w:rtl/>
          <w:lang w:bidi="fa-IR"/>
        </w:rPr>
      </w:pPr>
      <w:r w:rsidRPr="00CE3DC4">
        <w:rPr>
          <w:rFonts w:cs="B Lotus"/>
          <w:b/>
          <w:bCs/>
          <w:rtl/>
          <w:lang w:bidi="fa-IR"/>
        </w:rPr>
        <w:t>اوّل-</w:t>
      </w:r>
      <w:r w:rsidRPr="00CE3DC4">
        <w:rPr>
          <w:rFonts w:cs="B Lotus"/>
          <w:rtl/>
          <w:lang w:bidi="fa-IR"/>
        </w:rPr>
        <w:t xml:space="preserve"> واجب: و آن بدعتی است که قواعد وجوب و ادله‏ی آن از شریعت، شامل</w:t>
      </w:r>
      <w:r w:rsidR="00422270">
        <w:rPr>
          <w:rFonts w:cs="B Lotus"/>
          <w:rtl/>
          <w:lang w:bidi="fa-IR"/>
        </w:rPr>
        <w:t xml:space="preserve">‌اش </w:t>
      </w:r>
      <w:r w:rsidR="009B0475">
        <w:rPr>
          <w:rFonts w:cs="B Lotus"/>
          <w:rtl/>
          <w:lang w:bidi="fa-IR"/>
        </w:rPr>
        <w:t>می‌</w:t>
      </w:r>
      <w:r w:rsidRPr="00CE3DC4">
        <w:rPr>
          <w:rFonts w:cs="B Lotus"/>
          <w:rtl/>
          <w:lang w:bidi="fa-IR"/>
        </w:rPr>
        <w:t>شود</w:t>
      </w:r>
      <w:r w:rsidR="000D0821">
        <w:rPr>
          <w:rFonts w:cs="B Lotus"/>
          <w:rtl/>
          <w:lang w:bidi="fa-IR"/>
        </w:rPr>
        <w:t>،</w:t>
      </w:r>
      <w:r w:rsidRPr="00CE3DC4">
        <w:rPr>
          <w:rFonts w:cs="B Lotus"/>
          <w:rtl/>
          <w:lang w:bidi="fa-IR"/>
        </w:rPr>
        <w:t xml:space="preserve"> مانند تدوین قرآن و علوم دینی وقتی ترسِ از بین رفتن آنها وجود داشته باشد</w:t>
      </w:r>
      <w:r w:rsidR="000D0821">
        <w:rPr>
          <w:rFonts w:cs="B Lotus"/>
          <w:rtl/>
          <w:lang w:bidi="fa-IR"/>
        </w:rPr>
        <w:t>،</w:t>
      </w:r>
      <w:r w:rsidRPr="00CE3DC4">
        <w:rPr>
          <w:rFonts w:cs="B Lotus"/>
          <w:rtl/>
          <w:lang w:bidi="fa-IR"/>
        </w:rPr>
        <w:t xml:space="preserve"> چون تبلیغ دین برای آیندگان بنا به اجماع، واجب و اهمال آن بنا به اجماع، حرام است. نمونه</w:t>
      </w:r>
      <w:r w:rsidR="009B0475">
        <w:rPr>
          <w:rFonts w:cs="B Lotus"/>
          <w:rtl/>
          <w:lang w:bidi="fa-IR"/>
        </w:rPr>
        <w:t>‌ها</w:t>
      </w:r>
      <w:r w:rsidRPr="00CE3DC4">
        <w:rPr>
          <w:rFonts w:cs="B Lotus"/>
          <w:rtl/>
          <w:lang w:bidi="fa-IR"/>
        </w:rPr>
        <w:t>ی این قسم نباید در وجوب</w:t>
      </w:r>
      <w:r w:rsidR="00D36989">
        <w:rPr>
          <w:rFonts w:cs="B Lotus"/>
          <w:rtl/>
          <w:lang w:bidi="fa-IR"/>
        </w:rPr>
        <w:t xml:space="preserve">‌شان </w:t>
      </w:r>
      <w:r w:rsidRPr="00CE3DC4">
        <w:rPr>
          <w:rFonts w:cs="B Lotus"/>
          <w:rtl/>
          <w:lang w:bidi="fa-IR"/>
        </w:rPr>
        <w:t>اختلاف داشت.</w:t>
      </w:r>
    </w:p>
    <w:p w:rsidR="00615CB4" w:rsidRPr="00CE3DC4" w:rsidRDefault="00615CB4" w:rsidP="00CE3DC4">
      <w:pPr>
        <w:ind w:firstLine="284"/>
        <w:jc w:val="both"/>
        <w:rPr>
          <w:rFonts w:cs="B Lotus"/>
          <w:rtl/>
          <w:lang w:bidi="fa-IR"/>
        </w:rPr>
      </w:pPr>
      <w:r w:rsidRPr="00CE3DC4">
        <w:rPr>
          <w:rFonts w:cs="B Lotus"/>
          <w:b/>
          <w:bCs/>
          <w:rtl/>
          <w:lang w:bidi="fa-IR"/>
        </w:rPr>
        <w:t>دوّم-</w:t>
      </w:r>
      <w:r w:rsidRPr="00CE3DC4">
        <w:rPr>
          <w:rFonts w:cs="B Lotus"/>
          <w:rtl/>
          <w:lang w:bidi="fa-IR"/>
        </w:rPr>
        <w:t xml:space="preserve"> حرام: هر بدعتی که قواعد تحریم و ادله‏ی آن از شریعت شامل</w:t>
      </w:r>
      <w:r w:rsidR="00422270">
        <w:rPr>
          <w:rFonts w:cs="B Lotus"/>
          <w:rtl/>
          <w:lang w:bidi="fa-IR"/>
        </w:rPr>
        <w:t xml:space="preserve">‌اش </w:t>
      </w:r>
      <w:r w:rsidR="009B0475">
        <w:rPr>
          <w:rFonts w:cs="B Lotus"/>
          <w:rtl/>
          <w:lang w:bidi="fa-IR"/>
        </w:rPr>
        <w:t>می‌</w:t>
      </w:r>
      <w:r w:rsidRPr="00CE3DC4">
        <w:rPr>
          <w:rFonts w:cs="B Lotus"/>
          <w:rtl/>
          <w:lang w:bidi="fa-IR"/>
        </w:rPr>
        <w:t>شود</w:t>
      </w:r>
      <w:r w:rsidR="000D0821">
        <w:rPr>
          <w:rFonts w:cs="B Lotus"/>
          <w:rtl/>
          <w:lang w:bidi="fa-IR"/>
        </w:rPr>
        <w:t>،</w:t>
      </w:r>
      <w:r w:rsidRPr="00CE3DC4">
        <w:rPr>
          <w:rFonts w:cs="B Lotus"/>
          <w:rtl/>
          <w:lang w:bidi="fa-IR"/>
        </w:rPr>
        <w:t xml:space="preserve"> مانند باج، بدعت</w:t>
      </w:r>
      <w:r w:rsidR="009B0475">
        <w:rPr>
          <w:rFonts w:cs="B Lotus"/>
          <w:rtl/>
          <w:lang w:bidi="fa-IR"/>
        </w:rPr>
        <w:t>‌ها</w:t>
      </w:r>
      <w:r w:rsidRPr="00CE3DC4">
        <w:rPr>
          <w:rFonts w:cs="B Lotus"/>
          <w:rtl/>
          <w:lang w:bidi="fa-IR"/>
        </w:rPr>
        <w:t>یی که ظلم هستند و بدعت</w:t>
      </w:r>
      <w:r w:rsidR="009B0475">
        <w:rPr>
          <w:rFonts w:cs="B Lotus"/>
          <w:rtl/>
          <w:lang w:bidi="fa-IR"/>
        </w:rPr>
        <w:t>‌ها</w:t>
      </w:r>
      <w:r w:rsidRPr="00CE3DC4">
        <w:rPr>
          <w:rFonts w:cs="B Lotus"/>
          <w:rtl/>
          <w:lang w:bidi="fa-IR"/>
        </w:rPr>
        <w:t>یی که با قواعد شرعی منافات دارند مثل مقدم کردن جاهلان بر عالمان، عهده دار کردن منصب</w:t>
      </w:r>
      <w:r w:rsidR="009B0475">
        <w:rPr>
          <w:rFonts w:cs="B Lotus"/>
          <w:rtl/>
          <w:lang w:bidi="fa-IR"/>
        </w:rPr>
        <w:t>‌ها</w:t>
      </w:r>
      <w:r w:rsidRPr="00CE3DC4">
        <w:rPr>
          <w:rFonts w:cs="B Lotus"/>
          <w:rtl/>
          <w:lang w:bidi="fa-IR"/>
        </w:rPr>
        <w:t>ی شرعی از راه ارث به کسی که صلاحیت آن را ندارد و آوردن این دلیل که پدرش عهده دار این منصب بوده و او هم ذاتاً اهلیت و صلاحیت این منصب را ندارد.</w:t>
      </w:r>
    </w:p>
    <w:p w:rsidR="00615CB4" w:rsidRPr="00CE3DC4" w:rsidRDefault="00615CB4" w:rsidP="00BD6683">
      <w:pPr>
        <w:ind w:firstLine="284"/>
        <w:jc w:val="both"/>
        <w:rPr>
          <w:rFonts w:cs="B Lotus"/>
          <w:rtl/>
          <w:lang w:bidi="fa-IR"/>
        </w:rPr>
      </w:pPr>
      <w:r w:rsidRPr="00CE3DC4">
        <w:rPr>
          <w:rFonts w:cs="B Lotus"/>
          <w:b/>
          <w:bCs/>
          <w:rtl/>
          <w:lang w:bidi="fa-IR"/>
        </w:rPr>
        <w:t>سوّم-</w:t>
      </w:r>
      <w:r w:rsidRPr="00CE3DC4">
        <w:rPr>
          <w:rFonts w:cs="B Lotus"/>
          <w:rtl/>
          <w:lang w:bidi="fa-IR"/>
        </w:rPr>
        <w:t xml:space="preserve"> مندوب: بدعتی که قواعد و ادله‏ی ندب از شریعت شامل</w:t>
      </w:r>
      <w:r w:rsidR="00422270">
        <w:rPr>
          <w:rFonts w:cs="B Lotus"/>
          <w:rtl/>
          <w:lang w:bidi="fa-IR"/>
        </w:rPr>
        <w:t xml:space="preserve">‌اش </w:t>
      </w:r>
      <w:r w:rsidR="009B0475">
        <w:rPr>
          <w:rFonts w:cs="B Lotus"/>
          <w:rtl/>
          <w:lang w:bidi="fa-IR"/>
        </w:rPr>
        <w:t>می‌</w:t>
      </w:r>
      <w:r w:rsidRPr="00CE3DC4">
        <w:rPr>
          <w:rFonts w:cs="B Lotus"/>
          <w:rtl/>
          <w:lang w:bidi="fa-IR"/>
        </w:rPr>
        <w:t>شود</w:t>
      </w:r>
      <w:r w:rsidR="000D0821">
        <w:rPr>
          <w:rFonts w:cs="B Lotus"/>
          <w:rtl/>
          <w:lang w:bidi="fa-IR"/>
        </w:rPr>
        <w:t>،</w:t>
      </w:r>
      <w:r w:rsidRPr="00CE3DC4">
        <w:rPr>
          <w:rFonts w:cs="B Lotus"/>
          <w:rtl/>
          <w:lang w:bidi="fa-IR"/>
        </w:rPr>
        <w:t xml:space="preserve"> مانند نماز تراویح، آوردن عکس پیشوایان دینی و قضات و حاکمان برخلاف زمان صحابه</w:t>
      </w:r>
      <w:r w:rsidR="00BD6683">
        <w:rPr>
          <w:rFonts w:cs="B Lotus"/>
          <w:lang w:bidi="fa-IR"/>
        </w:rPr>
        <w:sym w:font="AGA Arabesque" w:char="F079"/>
      </w:r>
      <w:r w:rsidR="000D0821">
        <w:rPr>
          <w:rFonts w:cs="B Lotus"/>
          <w:rtl/>
          <w:lang w:bidi="fa-IR"/>
        </w:rPr>
        <w:t>،</w:t>
      </w:r>
      <w:r w:rsidRPr="00CE3DC4">
        <w:rPr>
          <w:rFonts w:cs="B Lotus"/>
          <w:rtl/>
          <w:lang w:bidi="fa-IR"/>
        </w:rPr>
        <w:t xml:space="preserve"> بدین سبب که مصلحت</w:t>
      </w:r>
      <w:r w:rsidR="009B0475">
        <w:rPr>
          <w:rFonts w:cs="B Lotus"/>
          <w:rtl/>
          <w:lang w:bidi="fa-IR"/>
        </w:rPr>
        <w:t>‌ها</w:t>
      </w:r>
      <w:r w:rsidRPr="00CE3DC4">
        <w:rPr>
          <w:rFonts w:cs="B Lotus"/>
          <w:rtl/>
          <w:lang w:bidi="fa-IR"/>
        </w:rPr>
        <w:t xml:space="preserve"> و مقاصد شرعی تحقق پیدا</w:t>
      </w:r>
      <w:r w:rsidR="009B0475">
        <w:rPr>
          <w:rFonts w:cs="B Lotus"/>
          <w:rtl/>
          <w:lang w:bidi="fa-IR"/>
        </w:rPr>
        <w:t xml:space="preserve"> نمی‌</w:t>
      </w:r>
      <w:r w:rsidRPr="00CE3DC4">
        <w:rPr>
          <w:rFonts w:cs="B Lotus"/>
          <w:rtl/>
          <w:lang w:bidi="fa-IR"/>
        </w:rPr>
        <w:t>کند مگر به وسیله‏ی بزرگ بودن و عظمت حاکمان دینی در درون مردم. مردم در زمان صحابه</w:t>
      </w:r>
      <w:r w:rsidR="00BD6683">
        <w:rPr>
          <w:rFonts w:cs="B Lotus"/>
          <w:lang w:bidi="fa-IR"/>
        </w:rPr>
        <w:sym w:font="AGA Arabesque" w:char="F079"/>
      </w:r>
      <w:r w:rsidRPr="00CE3DC4">
        <w:rPr>
          <w:rFonts w:cs="B Lotus"/>
          <w:rtl/>
          <w:lang w:bidi="fa-IR"/>
        </w:rPr>
        <w:t>، اغلب تعظیم و بزرگ پنداشتن صحابه تنها به وسیله‏ی دین و پیشی بودن هجرت بود. سپس این نظام اختلال پیدا کرد و آن قرن رفت و قرن دیگری آمد که فقط به وسیله‏ی عکس</w:t>
      </w:r>
      <w:r w:rsidR="009B0475">
        <w:rPr>
          <w:rFonts w:cs="B Lotus"/>
          <w:rtl/>
          <w:lang w:bidi="fa-IR"/>
        </w:rPr>
        <w:t>‌ها</w:t>
      </w:r>
      <w:r w:rsidR="009D0F22">
        <w:rPr>
          <w:rFonts w:cs="B Lotus"/>
          <w:rtl/>
          <w:lang w:bidi="fa-IR"/>
        </w:rPr>
        <w:t xml:space="preserve"> عظمت و بزرگی</w:t>
      </w:r>
      <w:r w:rsidR="009D0F22">
        <w:rPr>
          <w:rFonts w:cs="B Lotus" w:hint="cs"/>
          <w:rtl/>
          <w:lang w:bidi="fa-IR"/>
        </w:rPr>
        <w:t>‌</w:t>
      </w:r>
      <w:r w:rsidRPr="00CE3DC4">
        <w:rPr>
          <w:rFonts w:cs="B Lotus"/>
          <w:rtl/>
          <w:lang w:bidi="fa-IR"/>
        </w:rPr>
        <w:t>شان در دل مردم جای</w:t>
      </w:r>
      <w:r w:rsidR="009B0475">
        <w:rPr>
          <w:rFonts w:cs="B Lotus"/>
          <w:rtl/>
          <w:lang w:bidi="fa-IR"/>
        </w:rPr>
        <w:t xml:space="preserve"> می‌</w:t>
      </w:r>
      <w:r w:rsidRPr="00CE3DC4">
        <w:rPr>
          <w:rFonts w:cs="B Lotus"/>
          <w:rtl/>
          <w:lang w:bidi="fa-IR"/>
        </w:rPr>
        <w:t>گرفت. بنابراین جهت متحقق شدن مصلحت</w:t>
      </w:r>
      <w:r w:rsidR="009B0475">
        <w:rPr>
          <w:rFonts w:cs="B Lotus"/>
          <w:rtl/>
          <w:lang w:bidi="fa-IR"/>
        </w:rPr>
        <w:t>‌ها</w:t>
      </w:r>
      <w:r w:rsidRPr="00CE3DC4">
        <w:rPr>
          <w:rFonts w:cs="B Lotus"/>
          <w:rtl/>
          <w:lang w:bidi="fa-IR"/>
        </w:rPr>
        <w:t>ی مردم،</w:t>
      </w:r>
      <w:r w:rsidR="009B0475">
        <w:rPr>
          <w:rFonts w:cs="B Lotus"/>
          <w:rtl/>
          <w:lang w:bidi="fa-IR"/>
        </w:rPr>
        <w:t xml:space="preserve"> می‌</w:t>
      </w:r>
      <w:r w:rsidRPr="00CE3DC4">
        <w:rPr>
          <w:rFonts w:cs="B Lotus"/>
          <w:rtl/>
          <w:lang w:bidi="fa-IR"/>
        </w:rPr>
        <w:t>بایست عکس حاکمان و ب</w:t>
      </w:r>
      <w:r w:rsidR="009D0F22">
        <w:rPr>
          <w:rFonts w:cs="B Lotus"/>
          <w:rtl/>
          <w:lang w:bidi="fa-IR"/>
        </w:rPr>
        <w:t>زرگان کشیده شود تا عظمت و بزرگی</w:t>
      </w:r>
      <w:r w:rsidR="009D0F22">
        <w:rPr>
          <w:rFonts w:cs="B Lotus" w:hint="cs"/>
          <w:rtl/>
          <w:lang w:bidi="fa-IR"/>
        </w:rPr>
        <w:t>‌</w:t>
      </w:r>
      <w:r w:rsidRPr="00CE3DC4">
        <w:rPr>
          <w:rFonts w:cs="B Lotus"/>
          <w:rtl/>
          <w:lang w:bidi="fa-IR"/>
        </w:rPr>
        <w:t>شان در دل مردم جای گیرد.</w:t>
      </w:r>
    </w:p>
    <w:p w:rsidR="00615CB4" w:rsidRPr="00CE3DC4" w:rsidRDefault="00615CB4" w:rsidP="00BD6683">
      <w:pPr>
        <w:ind w:firstLine="284"/>
        <w:jc w:val="both"/>
        <w:rPr>
          <w:rFonts w:cs="B Lotus"/>
          <w:rtl/>
          <w:lang w:bidi="fa-IR"/>
        </w:rPr>
      </w:pPr>
      <w:r w:rsidRPr="00CE3DC4">
        <w:rPr>
          <w:rFonts w:cs="B Lotus"/>
          <w:rtl/>
          <w:lang w:bidi="fa-IR"/>
        </w:rPr>
        <w:t>عمر بن خطاب</w:t>
      </w:r>
      <w:r w:rsidR="00BD6683" w:rsidRPr="00BD6683">
        <w:rPr>
          <w:rFonts w:cs="B Lotus"/>
          <w:lang w:bidi="fa-IR"/>
        </w:rPr>
        <w:sym w:font="AGA Arabesque" w:char="F074"/>
      </w:r>
      <w:r w:rsidRPr="00CE3DC4">
        <w:rPr>
          <w:rFonts w:cs="B Lotus"/>
          <w:rtl/>
          <w:lang w:bidi="fa-IR"/>
        </w:rPr>
        <w:t xml:space="preserve"> نان جو و نمک</w:t>
      </w:r>
      <w:r w:rsidR="009B0475">
        <w:rPr>
          <w:rFonts w:cs="B Lotus"/>
          <w:rtl/>
          <w:lang w:bidi="fa-IR"/>
        </w:rPr>
        <w:t xml:space="preserve"> می‌</w:t>
      </w:r>
      <w:r w:rsidRPr="00CE3DC4">
        <w:rPr>
          <w:rFonts w:cs="B Lotus"/>
          <w:rtl/>
          <w:lang w:bidi="fa-IR"/>
        </w:rPr>
        <w:t>خورد ولی برای کارگزارانش هر روز نصف گوسفندی را تعیین</w:t>
      </w:r>
      <w:r w:rsidR="009B0475">
        <w:rPr>
          <w:rFonts w:cs="B Lotus"/>
          <w:rtl/>
          <w:lang w:bidi="fa-IR"/>
        </w:rPr>
        <w:t xml:space="preserve"> می‌</w:t>
      </w:r>
      <w:r w:rsidRPr="00CE3DC4">
        <w:rPr>
          <w:rFonts w:cs="B Lotus"/>
          <w:rtl/>
          <w:lang w:bidi="fa-IR"/>
        </w:rPr>
        <w:t>کرد</w:t>
      </w:r>
      <w:r w:rsidR="000D0821">
        <w:rPr>
          <w:rFonts w:cs="B Lotus"/>
          <w:rtl/>
          <w:lang w:bidi="fa-IR"/>
        </w:rPr>
        <w:t>،</w:t>
      </w:r>
      <w:r w:rsidRPr="00CE3DC4">
        <w:rPr>
          <w:rFonts w:cs="B Lotus"/>
          <w:rtl/>
          <w:lang w:bidi="fa-IR"/>
        </w:rPr>
        <w:t xml:space="preserve"> چون</w:t>
      </w:r>
      <w:r w:rsidR="009B0475">
        <w:rPr>
          <w:rFonts w:cs="B Lotus"/>
          <w:rtl/>
          <w:lang w:bidi="fa-IR"/>
        </w:rPr>
        <w:t xml:space="preserve"> می‌</w:t>
      </w:r>
      <w:r w:rsidRPr="00CE3DC4">
        <w:rPr>
          <w:rFonts w:cs="B Lotus"/>
          <w:rtl/>
          <w:lang w:bidi="fa-IR"/>
        </w:rPr>
        <w:t>دانست او حالت و وضعیتی که دارد اگر دیگری بر این حالت و وضعیت</w:t>
      </w:r>
      <w:r w:rsidR="009B0475">
        <w:rPr>
          <w:rFonts w:cs="B Lotus"/>
          <w:rtl/>
          <w:lang w:bidi="fa-IR"/>
        </w:rPr>
        <w:t xml:space="preserve"> می‌</w:t>
      </w:r>
      <w:r w:rsidRPr="00CE3DC4">
        <w:rPr>
          <w:rFonts w:cs="B Lotus"/>
          <w:rtl/>
          <w:lang w:bidi="fa-IR"/>
        </w:rPr>
        <w:t>بود، در دل مردم خوار و</w:t>
      </w:r>
      <w:r w:rsidR="00D77403">
        <w:rPr>
          <w:rFonts w:cs="B Lotus"/>
          <w:rtl/>
          <w:lang w:bidi="fa-IR"/>
        </w:rPr>
        <w:t xml:space="preserve"> بی‌</w:t>
      </w:r>
      <w:r w:rsidRPr="00CE3DC4">
        <w:rPr>
          <w:rFonts w:cs="B Lotus"/>
          <w:rtl/>
          <w:lang w:bidi="fa-IR"/>
        </w:rPr>
        <w:t>ارزش</w:t>
      </w:r>
      <w:r w:rsidR="009B0475">
        <w:rPr>
          <w:rFonts w:cs="B Lotus"/>
          <w:rtl/>
          <w:lang w:bidi="fa-IR"/>
        </w:rPr>
        <w:t xml:space="preserve"> می‌</w:t>
      </w:r>
      <w:r w:rsidRPr="00CE3DC4">
        <w:rPr>
          <w:rFonts w:cs="B Lotus"/>
          <w:rtl/>
          <w:lang w:bidi="fa-IR"/>
        </w:rPr>
        <w:t>شد و به او احترام</w:t>
      </w:r>
      <w:r w:rsidR="009B0475">
        <w:rPr>
          <w:rFonts w:cs="B Lotus"/>
          <w:rtl/>
          <w:lang w:bidi="fa-IR"/>
        </w:rPr>
        <w:t xml:space="preserve"> نمی‌</w:t>
      </w:r>
      <w:r w:rsidRPr="00CE3DC4">
        <w:rPr>
          <w:rFonts w:cs="B Lotus"/>
          <w:rtl/>
          <w:lang w:bidi="fa-IR"/>
        </w:rPr>
        <w:t>گذاشتند و با او مخالفت</w:t>
      </w:r>
      <w:r w:rsidR="009B0475">
        <w:rPr>
          <w:rFonts w:cs="B Lotus"/>
          <w:rtl/>
          <w:lang w:bidi="fa-IR"/>
        </w:rPr>
        <w:t xml:space="preserve"> می‌</w:t>
      </w:r>
      <w:r w:rsidRPr="00CE3DC4">
        <w:rPr>
          <w:rFonts w:cs="B Lotus"/>
          <w:rtl/>
          <w:lang w:bidi="fa-IR"/>
        </w:rPr>
        <w:t>کردند. پس این نیاز را احساس کرد که غیر خود را در حالت و صورت دیگری قرار دهد که این نظم را حفظ کند.</w:t>
      </w:r>
    </w:p>
    <w:p w:rsidR="00615CB4" w:rsidRPr="00CE3DC4" w:rsidRDefault="00615CB4" w:rsidP="00CE3DC4">
      <w:pPr>
        <w:ind w:firstLine="284"/>
        <w:jc w:val="both"/>
        <w:rPr>
          <w:rFonts w:cs="B Lotus"/>
          <w:rtl/>
          <w:lang w:bidi="fa-IR"/>
        </w:rPr>
      </w:pPr>
      <w:r w:rsidRPr="00CE3DC4">
        <w:rPr>
          <w:rFonts w:cs="B Lotus"/>
          <w:rtl/>
          <w:lang w:bidi="fa-IR"/>
        </w:rPr>
        <w:t>به همین خاطر وقتی وارد شام شد، معاویه بن ابی سفیان را دید که پرده داران را گماشته و پرده را کشیده بود و سواری</w:t>
      </w:r>
      <w:r w:rsidR="009B0475">
        <w:rPr>
          <w:rFonts w:cs="B Lotus"/>
          <w:rtl/>
          <w:lang w:bidi="fa-IR"/>
        </w:rPr>
        <w:t>‌ها</w:t>
      </w:r>
      <w:r w:rsidRPr="00CE3DC4">
        <w:rPr>
          <w:rFonts w:cs="B Lotus"/>
          <w:rtl/>
          <w:lang w:bidi="fa-IR"/>
        </w:rPr>
        <w:t>ی گرانبها و لباس</w:t>
      </w:r>
      <w:r w:rsidR="009B0475">
        <w:rPr>
          <w:rFonts w:cs="B Lotus"/>
          <w:rtl/>
          <w:lang w:bidi="fa-IR"/>
        </w:rPr>
        <w:t>‌ها</w:t>
      </w:r>
      <w:r w:rsidRPr="00CE3DC4">
        <w:rPr>
          <w:rFonts w:cs="B Lotus"/>
          <w:rtl/>
          <w:lang w:bidi="fa-IR"/>
        </w:rPr>
        <w:t>ی فاخر و گران قیمت اتخاذ کرده بود و مثل پادشاهان رفتار</w:t>
      </w:r>
      <w:r w:rsidR="009B0475">
        <w:rPr>
          <w:rFonts w:cs="B Lotus"/>
          <w:rtl/>
          <w:lang w:bidi="fa-IR"/>
        </w:rPr>
        <w:t xml:space="preserve"> می‌</w:t>
      </w:r>
      <w:r w:rsidRPr="00CE3DC4">
        <w:rPr>
          <w:rFonts w:cs="B Lotus"/>
          <w:rtl/>
          <w:lang w:bidi="fa-IR"/>
        </w:rPr>
        <w:t>کرد. در این باره از او پرسید، در جواب گفت</w:t>
      </w:r>
      <w:r w:rsidR="00422270">
        <w:rPr>
          <w:rFonts w:cs="B Lotus"/>
          <w:rtl/>
          <w:lang w:bidi="fa-IR"/>
        </w:rPr>
        <w:t>: «</w:t>
      </w:r>
      <w:r w:rsidRPr="00CE3DC4">
        <w:rPr>
          <w:rFonts w:cs="B Lotus"/>
          <w:rtl/>
          <w:lang w:bidi="fa-IR"/>
        </w:rPr>
        <w:t>ما در سرزمینی هستیم که به این شیوه‏ی زندگی نیازمندیم».</w:t>
      </w:r>
    </w:p>
    <w:p w:rsidR="00615CB4" w:rsidRPr="00CE3DC4" w:rsidRDefault="009D0F22" w:rsidP="00CE3DC4">
      <w:pPr>
        <w:ind w:firstLine="284"/>
        <w:jc w:val="both"/>
        <w:rPr>
          <w:rFonts w:cs="B Lotus"/>
          <w:rtl/>
          <w:lang w:bidi="fa-IR"/>
        </w:rPr>
      </w:pPr>
      <w:r>
        <w:rPr>
          <w:rFonts w:cs="B Lotus"/>
          <w:rtl/>
          <w:lang w:bidi="fa-IR"/>
        </w:rPr>
        <w:t>عمر به او گفت: «</w:t>
      </w:r>
      <w:r w:rsidR="00615CB4" w:rsidRPr="00CE3DC4">
        <w:rPr>
          <w:rFonts w:cs="B Lotus"/>
          <w:rtl/>
          <w:lang w:bidi="fa-IR"/>
        </w:rPr>
        <w:t>تو را امر و نهی</w:t>
      </w:r>
      <w:r w:rsidR="009B0475">
        <w:rPr>
          <w:rFonts w:cs="B Lotus"/>
          <w:rtl/>
          <w:lang w:bidi="fa-IR"/>
        </w:rPr>
        <w:t xml:space="preserve"> نمی‌</w:t>
      </w:r>
      <w:r w:rsidR="00615CB4" w:rsidRPr="00CE3DC4">
        <w:rPr>
          <w:rFonts w:cs="B Lotus"/>
          <w:rtl/>
          <w:lang w:bidi="fa-IR"/>
        </w:rPr>
        <w:t>کنم». معنایش این بود که تو حال و وضعیت خود را بهتر</w:t>
      </w:r>
      <w:r w:rsidR="009B0475">
        <w:rPr>
          <w:rFonts w:cs="B Lotus"/>
          <w:rtl/>
          <w:lang w:bidi="fa-IR"/>
        </w:rPr>
        <w:t xml:space="preserve"> می‌</w:t>
      </w:r>
      <w:r w:rsidR="00615CB4" w:rsidRPr="00CE3DC4">
        <w:rPr>
          <w:rFonts w:cs="B Lotus"/>
          <w:rtl/>
          <w:lang w:bidi="fa-IR"/>
        </w:rPr>
        <w:t>دانی که آیا به این شیوه‏ی زندگی نیاز داری در نتیجه کار خوبی باشد یا خیر به آن نیاز نداری در نتیجه کار بدی باشد.</w:t>
      </w:r>
    </w:p>
    <w:p w:rsidR="00615CB4" w:rsidRPr="00CE3DC4" w:rsidRDefault="00615CB4" w:rsidP="00CE3DC4">
      <w:pPr>
        <w:ind w:firstLine="284"/>
        <w:jc w:val="both"/>
        <w:rPr>
          <w:rFonts w:cs="B Lotus"/>
          <w:rtl/>
          <w:lang w:bidi="fa-IR"/>
        </w:rPr>
      </w:pPr>
      <w:r w:rsidRPr="00CE3DC4">
        <w:rPr>
          <w:rFonts w:cs="B Lotus"/>
          <w:rtl/>
          <w:lang w:bidi="fa-IR"/>
        </w:rPr>
        <w:t>این نوع رفتار و شیوه‏ی زندگی عمر و دیگر ائمه و خلفا نشان</w:t>
      </w:r>
      <w:r w:rsidR="009B0475">
        <w:rPr>
          <w:rFonts w:cs="B Lotus"/>
          <w:rtl/>
          <w:lang w:bidi="fa-IR"/>
        </w:rPr>
        <w:t xml:space="preserve"> می‌</w:t>
      </w:r>
      <w:r w:rsidRPr="00CE3DC4">
        <w:rPr>
          <w:rFonts w:cs="B Lotus"/>
          <w:rtl/>
          <w:lang w:bidi="fa-IR"/>
        </w:rPr>
        <w:t>دهد که احوال و وضعیت</w:t>
      </w:r>
      <w:r w:rsidR="009B0475">
        <w:rPr>
          <w:rFonts w:cs="B Lotus"/>
          <w:rtl/>
          <w:lang w:bidi="fa-IR"/>
        </w:rPr>
        <w:t>‌ها</w:t>
      </w:r>
      <w:r w:rsidRPr="00CE3DC4">
        <w:rPr>
          <w:rFonts w:cs="B Lotus"/>
          <w:rtl/>
          <w:lang w:bidi="fa-IR"/>
        </w:rPr>
        <w:t>ی ائمه و حاکمان به تناسب اختلاف زمان و مکان و شرایط و اوضاع مختلف، متفاوت است. همچنین در برخی شرایط به نوسازی امکانات زندگی و سیاست</w:t>
      </w:r>
      <w:r w:rsidR="009B0475">
        <w:rPr>
          <w:rFonts w:cs="B Lotus"/>
          <w:rtl/>
          <w:lang w:bidi="fa-IR"/>
        </w:rPr>
        <w:t>‌ها</w:t>
      </w:r>
      <w:r w:rsidRPr="00CE3DC4">
        <w:rPr>
          <w:rFonts w:cs="B Lotus"/>
          <w:rtl/>
          <w:lang w:bidi="fa-IR"/>
        </w:rPr>
        <w:t>یی نیازمندند که قبلاً نبوده و چه بسا در برخی اوضاع و شرایط، این امر واجب باشد.</w:t>
      </w:r>
    </w:p>
    <w:p w:rsidR="00615CB4" w:rsidRPr="00CE3DC4" w:rsidRDefault="00615CB4" w:rsidP="00CE3DC4">
      <w:pPr>
        <w:ind w:firstLine="284"/>
        <w:jc w:val="both"/>
        <w:rPr>
          <w:rFonts w:cs="B Lotus"/>
          <w:rtl/>
          <w:lang w:bidi="fa-IR"/>
        </w:rPr>
      </w:pPr>
      <w:r w:rsidRPr="00CE3DC4">
        <w:rPr>
          <w:rFonts w:cs="B Lotus"/>
          <w:b/>
          <w:bCs/>
          <w:rtl/>
          <w:lang w:bidi="fa-IR"/>
        </w:rPr>
        <w:t>چهارم-</w:t>
      </w:r>
      <w:r w:rsidRPr="00CE3DC4">
        <w:rPr>
          <w:rFonts w:cs="B Lotus"/>
          <w:rtl/>
          <w:lang w:bidi="fa-IR"/>
        </w:rPr>
        <w:t xml:space="preserve"> مکروه: بدعتی است که قواعد و ادله‏ی کراهت از شریعت شامل آن</w:t>
      </w:r>
      <w:r w:rsidR="009B0475">
        <w:rPr>
          <w:rFonts w:cs="B Lotus"/>
          <w:rtl/>
          <w:lang w:bidi="fa-IR"/>
        </w:rPr>
        <w:t xml:space="preserve"> می‌</w:t>
      </w:r>
      <w:r w:rsidRPr="00CE3DC4">
        <w:rPr>
          <w:rFonts w:cs="B Lotus"/>
          <w:rtl/>
          <w:lang w:bidi="fa-IR"/>
        </w:rPr>
        <w:t>شود. مانند اختصاص دادن روزهای بزرگ یا دیگر روزها به نوعی از عبادت.</w:t>
      </w:r>
    </w:p>
    <w:p w:rsidR="00615CB4" w:rsidRPr="00CE3DC4" w:rsidRDefault="00615CB4" w:rsidP="009D0F22">
      <w:pPr>
        <w:ind w:firstLine="284"/>
        <w:jc w:val="both"/>
        <w:rPr>
          <w:rFonts w:cs="B Lotus"/>
          <w:rtl/>
          <w:lang w:bidi="fa-IR"/>
        </w:rPr>
      </w:pPr>
      <w:r w:rsidRPr="00CE3DC4">
        <w:rPr>
          <w:rFonts w:cs="B Lotus"/>
          <w:rtl/>
          <w:lang w:bidi="fa-IR"/>
        </w:rPr>
        <w:t>از جمله در «</w:t>
      </w:r>
      <w:r w:rsidRPr="009D0F22">
        <w:rPr>
          <w:rFonts w:ascii="mylotus" w:hAnsi="mylotus" w:cs="mylotus"/>
          <w:rtl/>
          <w:lang w:bidi="fa-IR"/>
        </w:rPr>
        <w:t>الصحیح</w:t>
      </w:r>
      <w:r w:rsidRPr="00CE3DC4">
        <w:rPr>
          <w:rFonts w:cs="B Lotus"/>
          <w:rtl/>
          <w:lang w:bidi="fa-IR"/>
        </w:rPr>
        <w:t>» روایتی آمده که مسلم و دیگران آن را آورده</w:t>
      </w:r>
      <w:r w:rsidR="00BD6683">
        <w:rPr>
          <w:rFonts w:cs="B Lotus"/>
          <w:rtl/>
          <w:lang w:bidi="fa-IR"/>
        </w:rPr>
        <w:t>‌اند</w:t>
      </w:r>
      <w:r w:rsidRPr="00CE3DC4">
        <w:rPr>
          <w:rFonts w:cs="B Lotus"/>
          <w:rtl/>
          <w:lang w:bidi="fa-IR"/>
        </w:rPr>
        <w:t xml:space="preserve"> که</w:t>
      </w:r>
      <w:r w:rsidR="00422270">
        <w:rPr>
          <w:rFonts w:cs="B Lotus"/>
          <w:rtl/>
          <w:lang w:bidi="fa-IR"/>
        </w:rPr>
        <w:t>: «</w:t>
      </w:r>
      <w:r w:rsidRPr="00CE3DC4">
        <w:rPr>
          <w:rFonts w:cs="B Lotus"/>
          <w:rtl/>
          <w:lang w:bidi="fa-IR"/>
        </w:rPr>
        <w:t>رسول خدا</w:t>
      </w:r>
      <w:r w:rsidR="00BD6683">
        <w:rPr>
          <w:rFonts w:ascii="2  Badr" w:hAnsi="2  Badr" w:cs="CTraditional Arabic"/>
          <w:rtl/>
          <w:lang w:bidi="fa-IR"/>
        </w:rPr>
        <w:t>ص</w:t>
      </w:r>
      <w:r w:rsidRPr="00CE3DC4">
        <w:rPr>
          <w:rFonts w:cs="B Lotus"/>
          <w:rtl/>
          <w:lang w:bidi="fa-IR"/>
        </w:rPr>
        <w:t xml:space="preserve"> از اختصاص دادن روز جمعه به روزه یا اختصاص دادن شب جمعه به نماز تهجد و شب زنده داری نهی فرمود»</w:t>
      </w:r>
      <w:r w:rsidRPr="00CE3DC4">
        <w:rPr>
          <w:rStyle w:val="FootnoteReference"/>
          <w:rFonts w:cs="B Lotus"/>
          <w:rtl/>
          <w:lang w:bidi="fa-IR"/>
        </w:rPr>
        <w:footnoteReference w:id="263"/>
      </w:r>
      <w:r w:rsidR="009D0F22">
        <w:rPr>
          <w:rFonts w:cs="B Lotus" w:hint="cs"/>
          <w:rtl/>
          <w:lang w:bidi="fa-IR"/>
        </w:rPr>
        <w:t>.</w:t>
      </w:r>
      <w:r w:rsidRPr="00CE3DC4">
        <w:rPr>
          <w:rFonts w:cs="B Lotus"/>
          <w:rtl/>
          <w:lang w:bidi="fa-IR"/>
        </w:rPr>
        <w:t xml:space="preserve"> زیاده روی در امور مندوبی که محدود</w:t>
      </w:r>
      <w:r w:rsidR="009B0475">
        <w:rPr>
          <w:rFonts w:cs="B Lotus"/>
          <w:rtl/>
          <w:lang w:bidi="fa-IR"/>
        </w:rPr>
        <w:t xml:space="preserve"> می‌</w:t>
      </w:r>
      <w:r w:rsidRPr="00CE3DC4">
        <w:rPr>
          <w:rFonts w:cs="B Lotus"/>
          <w:rtl/>
          <w:lang w:bidi="fa-IR"/>
        </w:rPr>
        <w:t>باشد، از این دسته است</w:t>
      </w:r>
      <w:r w:rsidR="000D0821">
        <w:rPr>
          <w:rFonts w:cs="B Lotus"/>
          <w:rtl/>
          <w:lang w:bidi="fa-IR"/>
        </w:rPr>
        <w:t>،</w:t>
      </w:r>
      <w:r w:rsidR="009D0F22">
        <w:rPr>
          <w:rFonts w:cs="B Lotus"/>
          <w:rtl/>
          <w:lang w:bidi="fa-IR"/>
        </w:rPr>
        <w:t xml:space="preserve"> همان</w:t>
      </w:r>
      <w:r w:rsidR="009D0F22">
        <w:rPr>
          <w:rFonts w:cs="B Lotus" w:hint="cs"/>
          <w:rtl/>
          <w:lang w:bidi="fa-IR"/>
        </w:rPr>
        <w:t>‌</w:t>
      </w:r>
      <w:r w:rsidRPr="00CE3DC4">
        <w:rPr>
          <w:rFonts w:cs="B Lotus"/>
          <w:rtl/>
          <w:lang w:bidi="fa-IR"/>
        </w:rPr>
        <w:t>طور که در تسبیح بعد از هر فریضه‏ی نماز، سی و سه مرتبه وارد شده، او بیاید و 100 مرتبه آن را بر زبان آورد. یا در زکات فطر، یک صاع وارد شده اما کسی ده صاع بدهد. علت کراهت این کار این است که زیاده روی در آن، اظهار غلبه آمدن بر شارع و کم ادبی با اوست. بلکه شأن بزرگان این است که هرگاه چیزی حدود برایش تعیین شد، فقط حدود مشخص شده را انجام</w:t>
      </w:r>
      <w:r w:rsidR="009B0475">
        <w:rPr>
          <w:rFonts w:cs="B Lotus"/>
          <w:rtl/>
          <w:lang w:bidi="fa-IR"/>
        </w:rPr>
        <w:t xml:space="preserve"> می‌</w:t>
      </w:r>
      <w:r w:rsidRPr="00CE3DC4">
        <w:rPr>
          <w:rFonts w:cs="B Lotus"/>
          <w:rtl/>
          <w:lang w:bidi="fa-IR"/>
        </w:rPr>
        <w:t>دهند و فراتر از آن</w:t>
      </w:r>
      <w:r w:rsidR="009B0475">
        <w:rPr>
          <w:rFonts w:cs="B Lotus"/>
          <w:rtl/>
          <w:lang w:bidi="fa-IR"/>
        </w:rPr>
        <w:t xml:space="preserve"> نمی‌</w:t>
      </w:r>
      <w:r w:rsidRPr="00CE3DC4">
        <w:rPr>
          <w:rFonts w:cs="B Lotus"/>
          <w:rtl/>
          <w:lang w:bidi="fa-IR"/>
        </w:rPr>
        <w:t>روند و خروج از این حدود را کم ادبی به حساب</w:t>
      </w:r>
      <w:r w:rsidR="009B0475">
        <w:rPr>
          <w:rFonts w:cs="B Lotus"/>
          <w:rtl/>
          <w:lang w:bidi="fa-IR"/>
        </w:rPr>
        <w:t xml:space="preserve"> می‌</w:t>
      </w:r>
      <w:r w:rsidRPr="00CE3DC4">
        <w:rPr>
          <w:rFonts w:cs="B Lotus"/>
          <w:rtl/>
          <w:lang w:bidi="fa-IR"/>
        </w:rPr>
        <w:t>آورند. اضافه کردن در واجب، منع بیشتری دارد، چون این کار منجر به این اعتقاد</w:t>
      </w:r>
      <w:r w:rsidR="009B0475">
        <w:rPr>
          <w:rFonts w:cs="B Lotus"/>
          <w:rtl/>
          <w:lang w:bidi="fa-IR"/>
        </w:rPr>
        <w:t xml:space="preserve"> می‌</w:t>
      </w:r>
      <w:r w:rsidRPr="00CE3DC4">
        <w:rPr>
          <w:rFonts w:cs="B Lotus"/>
          <w:rtl/>
          <w:lang w:bidi="fa-IR"/>
        </w:rPr>
        <w:t>شود که واجب، اصل عمل و آنچه بدان اضافه شده،</w:t>
      </w:r>
      <w:r w:rsidR="009B0475">
        <w:rPr>
          <w:rFonts w:cs="B Lotus"/>
          <w:rtl/>
          <w:lang w:bidi="fa-IR"/>
        </w:rPr>
        <w:t xml:space="preserve"> می‌</w:t>
      </w:r>
      <w:r w:rsidRPr="00CE3DC4">
        <w:rPr>
          <w:rFonts w:cs="B Lotus"/>
          <w:rtl/>
          <w:lang w:bidi="fa-IR"/>
        </w:rPr>
        <w:t>باشد. به همین خاطر مالک</w:t>
      </w:r>
      <w:r w:rsidR="00BD6683" w:rsidRPr="00BD6683">
        <w:rPr>
          <w:rFonts w:cs="B Lotus"/>
          <w:lang w:bidi="fa-IR"/>
        </w:rPr>
        <w:sym w:font="AGA Arabesque" w:char="F074"/>
      </w:r>
      <w:r w:rsidRPr="00CE3DC4">
        <w:rPr>
          <w:rFonts w:cs="B Lotus"/>
          <w:rtl/>
          <w:lang w:bidi="fa-IR"/>
        </w:rPr>
        <w:t xml:space="preserve"> از پشت سرهم روزه گرفتن شش روز شوال بلافاصله پس از رمضان نهی کرداین اعتقاد به وجود نیاید که این کار جزو روزه‏ی رمضان است.</w:t>
      </w:r>
    </w:p>
    <w:p w:rsidR="00615CB4" w:rsidRPr="00CE3DC4" w:rsidRDefault="00615CB4" w:rsidP="00CB2C0F">
      <w:pPr>
        <w:widowControl w:val="0"/>
        <w:ind w:firstLine="284"/>
        <w:jc w:val="both"/>
        <w:rPr>
          <w:rFonts w:cs="B Lotus"/>
          <w:rtl/>
          <w:lang w:bidi="fa-IR"/>
        </w:rPr>
      </w:pPr>
      <w:r w:rsidRPr="00CE3DC4">
        <w:rPr>
          <w:rFonts w:cs="B Lotus"/>
          <w:rtl/>
          <w:lang w:bidi="fa-IR"/>
        </w:rPr>
        <w:t>ابوداود در مسند خویش آورده که مردی داخل مسجد رسول خدا</w:t>
      </w:r>
      <w:r w:rsidR="00BD6683">
        <w:rPr>
          <w:rFonts w:ascii="2  Badr" w:hAnsi="2  Badr" w:cs="CTraditional Arabic"/>
          <w:rtl/>
          <w:lang w:bidi="fa-IR"/>
        </w:rPr>
        <w:t>ص</w:t>
      </w:r>
      <w:r w:rsidRPr="00CE3DC4">
        <w:rPr>
          <w:rFonts w:cs="B Lotus"/>
          <w:rtl/>
          <w:lang w:bidi="fa-IR"/>
        </w:rPr>
        <w:t xml:space="preserve"> شد. نماز فرض را خواند و بلند شد تا دو رکعت دیگر بخواند. عمر بن خطاب</w:t>
      </w:r>
      <w:r w:rsidR="00BD6683" w:rsidRPr="00BD6683">
        <w:rPr>
          <w:rFonts w:cs="B Lotus"/>
          <w:lang w:bidi="fa-IR"/>
        </w:rPr>
        <w:sym w:font="AGA Arabesque" w:char="F074"/>
      </w:r>
      <w:r w:rsidR="0027610C">
        <w:rPr>
          <w:rFonts w:cs="B Lotus"/>
          <w:rtl/>
          <w:lang w:bidi="fa-IR"/>
        </w:rPr>
        <w:t xml:space="preserve"> به او گفت: «</w:t>
      </w:r>
      <w:r w:rsidRPr="00CE3DC4">
        <w:rPr>
          <w:rFonts w:cs="B Lotus"/>
          <w:rtl/>
          <w:lang w:bidi="fa-IR"/>
        </w:rPr>
        <w:t>بن</w:t>
      </w:r>
      <w:r w:rsidR="0027610C">
        <w:rPr>
          <w:rFonts w:cs="B Lotus"/>
          <w:rtl/>
          <w:lang w:bidi="fa-IR"/>
        </w:rPr>
        <w:t>شین تا میان نماز فرض و نماز سنت</w:t>
      </w:r>
      <w:r w:rsidR="0027610C">
        <w:rPr>
          <w:rFonts w:cs="B Lotus" w:hint="cs"/>
          <w:rtl/>
          <w:lang w:bidi="fa-IR"/>
        </w:rPr>
        <w:t>‌</w:t>
      </w:r>
      <w:r w:rsidRPr="00CE3DC4">
        <w:rPr>
          <w:rFonts w:cs="B Lotus"/>
          <w:rtl/>
          <w:lang w:bidi="fa-IR"/>
        </w:rPr>
        <w:t>ات فاصله افتد. چون پیشینیان به وسیله‏ی همین</w:t>
      </w:r>
      <w:r w:rsidR="0027610C">
        <w:rPr>
          <w:rFonts w:cs="B Lotus"/>
          <w:rtl/>
          <w:lang w:bidi="fa-IR"/>
        </w:rPr>
        <w:t xml:space="preserve"> کارها بدبخت و بیچاره شدند». آن</w:t>
      </w:r>
      <w:r w:rsidRPr="00CE3DC4">
        <w:rPr>
          <w:rFonts w:cs="B Lotus"/>
          <w:rtl/>
          <w:lang w:bidi="fa-IR"/>
        </w:rPr>
        <w:t>گاه رسول خدا</w:t>
      </w:r>
      <w:r w:rsidR="00BD6683">
        <w:rPr>
          <w:rFonts w:ascii="2  Badr" w:hAnsi="2  Badr" w:cs="CTraditional Arabic"/>
          <w:rtl/>
          <w:lang w:bidi="fa-IR"/>
        </w:rPr>
        <w:t>ص</w:t>
      </w:r>
      <w:r w:rsidRPr="00CE3DC4">
        <w:rPr>
          <w:rFonts w:cs="B Lotus"/>
          <w:rtl/>
          <w:lang w:bidi="fa-IR"/>
        </w:rPr>
        <w:t xml:space="preserve"> فرمود</w:t>
      </w:r>
      <w:r w:rsidR="00422270">
        <w:rPr>
          <w:rFonts w:cs="B Lotus"/>
          <w:rtl/>
          <w:lang w:bidi="fa-IR"/>
        </w:rPr>
        <w:t>:</w:t>
      </w:r>
      <w:r w:rsidR="0027610C">
        <w:rPr>
          <w:rFonts w:cs="B Lotus" w:hint="cs"/>
          <w:rtl/>
          <w:lang w:bidi="fa-IR"/>
        </w:rPr>
        <w:t xml:space="preserve"> </w:t>
      </w:r>
      <w:r w:rsidR="0027610C">
        <w:rPr>
          <w:rFonts w:cs="Traditional Arabic" w:hint="cs"/>
          <w:rtl/>
          <w:lang w:bidi="fa-IR"/>
        </w:rPr>
        <w:t>«</w:t>
      </w:r>
      <w:r w:rsidR="0027610C" w:rsidRPr="0027610C">
        <w:rPr>
          <w:rStyle w:val="Char3"/>
          <w:rFonts w:hint="eastAsia"/>
          <w:rtl/>
        </w:rPr>
        <w:t>أَصَابَ</w:t>
      </w:r>
      <w:r w:rsidR="0027610C" w:rsidRPr="0027610C">
        <w:rPr>
          <w:rStyle w:val="Char3"/>
          <w:rtl/>
        </w:rPr>
        <w:t xml:space="preserve"> </w:t>
      </w:r>
      <w:r w:rsidR="0027610C" w:rsidRPr="0027610C">
        <w:rPr>
          <w:rStyle w:val="Char3"/>
          <w:rFonts w:hint="eastAsia"/>
          <w:rtl/>
        </w:rPr>
        <w:t>اللَّهُ</w:t>
      </w:r>
      <w:r w:rsidR="0027610C" w:rsidRPr="0027610C">
        <w:rPr>
          <w:rStyle w:val="Char3"/>
          <w:rtl/>
        </w:rPr>
        <w:t xml:space="preserve"> </w:t>
      </w:r>
      <w:r w:rsidR="0027610C" w:rsidRPr="0027610C">
        <w:rPr>
          <w:rStyle w:val="Char3"/>
          <w:rFonts w:hint="eastAsia"/>
          <w:rtl/>
        </w:rPr>
        <w:t>بِكَ</w:t>
      </w:r>
      <w:r w:rsidR="0027610C" w:rsidRPr="0027610C">
        <w:rPr>
          <w:rStyle w:val="Char3"/>
          <w:rtl/>
        </w:rPr>
        <w:t xml:space="preserve"> </w:t>
      </w:r>
      <w:r w:rsidR="0027610C" w:rsidRPr="0027610C">
        <w:rPr>
          <w:rStyle w:val="Char3"/>
          <w:rFonts w:hint="eastAsia"/>
          <w:rtl/>
        </w:rPr>
        <w:t>يَا</w:t>
      </w:r>
      <w:r w:rsidR="0027610C" w:rsidRPr="0027610C">
        <w:rPr>
          <w:rStyle w:val="Char3"/>
          <w:rtl/>
        </w:rPr>
        <w:t xml:space="preserve"> </w:t>
      </w:r>
      <w:r w:rsidR="0027610C" w:rsidRPr="0027610C">
        <w:rPr>
          <w:rStyle w:val="Char3"/>
          <w:rFonts w:hint="eastAsia"/>
          <w:rtl/>
        </w:rPr>
        <w:t>ابْنَ</w:t>
      </w:r>
      <w:r w:rsidR="0027610C" w:rsidRPr="0027610C">
        <w:rPr>
          <w:rStyle w:val="Char3"/>
          <w:rtl/>
        </w:rPr>
        <w:t xml:space="preserve"> </w:t>
      </w:r>
      <w:r w:rsidR="0027610C" w:rsidRPr="0027610C">
        <w:rPr>
          <w:rStyle w:val="Char3"/>
          <w:rFonts w:hint="eastAsia"/>
          <w:rtl/>
        </w:rPr>
        <w:t>الْخَطَّابِ</w:t>
      </w:r>
      <w:r w:rsidR="0027610C">
        <w:rPr>
          <w:rFonts w:cs="Traditional Arabic" w:hint="cs"/>
          <w:rtl/>
          <w:lang w:bidi="fa-IR"/>
        </w:rPr>
        <w:t>»</w:t>
      </w:r>
      <w:r w:rsidR="0027610C">
        <w:rPr>
          <w:rFonts w:cs="B Lotus" w:hint="cs"/>
          <w:rtl/>
          <w:lang w:bidi="fa-IR"/>
        </w:rPr>
        <w:t>.</w:t>
      </w:r>
      <w:r w:rsidR="00422270">
        <w:rPr>
          <w:rFonts w:cs="B Lotus"/>
          <w:rtl/>
          <w:lang w:bidi="fa-IR"/>
        </w:rPr>
        <w:t xml:space="preserve"> </w:t>
      </w:r>
      <w:r w:rsidR="0027610C" w:rsidRPr="0027610C">
        <w:rPr>
          <w:rFonts w:cs="Traditional Arabic" w:hint="cs"/>
          <w:sz w:val="26"/>
          <w:szCs w:val="26"/>
          <w:rtl/>
          <w:lang w:bidi="fa-IR"/>
        </w:rPr>
        <w:t>«</w:t>
      </w:r>
      <w:r w:rsidRPr="0027610C">
        <w:rPr>
          <w:rFonts w:cs="B Lotus"/>
          <w:sz w:val="26"/>
          <w:szCs w:val="26"/>
          <w:rtl/>
          <w:lang w:bidi="fa-IR"/>
        </w:rPr>
        <w:t>خدا راستگویت گرداند ای پسر خطاب</w:t>
      </w:r>
      <w:r w:rsidR="0027610C" w:rsidRPr="0027610C">
        <w:rPr>
          <w:rFonts w:cs="Traditional Arabic" w:hint="cs"/>
          <w:sz w:val="26"/>
          <w:szCs w:val="26"/>
          <w:rtl/>
          <w:lang w:bidi="fa-IR"/>
        </w:rPr>
        <w:t>»</w:t>
      </w:r>
      <w:r w:rsidRPr="0027610C">
        <w:rPr>
          <w:rFonts w:cs="B Lotus"/>
          <w:sz w:val="26"/>
          <w:szCs w:val="26"/>
          <w:rtl/>
          <w:lang w:bidi="fa-IR"/>
        </w:rPr>
        <w:t xml:space="preserve">. </w:t>
      </w:r>
      <w:r w:rsidRPr="00CE3DC4">
        <w:rPr>
          <w:rFonts w:cs="B Lotus"/>
          <w:rtl/>
          <w:lang w:bidi="fa-IR"/>
        </w:rPr>
        <w:t>منظور عمر این بود که پیشینیان ما نمازهای سنت و واجب را با هم</w:t>
      </w:r>
      <w:r w:rsidR="009B0475">
        <w:rPr>
          <w:rFonts w:cs="B Lotus"/>
          <w:rtl/>
          <w:lang w:bidi="fa-IR"/>
        </w:rPr>
        <w:t xml:space="preserve"> می‌</w:t>
      </w:r>
      <w:r w:rsidR="0027610C">
        <w:rPr>
          <w:rFonts w:cs="B Lotus"/>
          <w:rtl/>
          <w:lang w:bidi="fa-IR"/>
        </w:rPr>
        <w:t>خواندند و معتقد بودند که همه</w:t>
      </w:r>
      <w:r w:rsidR="0027610C">
        <w:rPr>
          <w:rFonts w:cs="B Lotus" w:hint="cs"/>
          <w:rtl/>
          <w:lang w:bidi="fa-IR"/>
        </w:rPr>
        <w:t>‌</w:t>
      </w:r>
      <w:r w:rsidRPr="00CE3DC4">
        <w:rPr>
          <w:rFonts w:cs="B Lotus"/>
          <w:rtl/>
          <w:lang w:bidi="fa-IR"/>
        </w:rPr>
        <w:t>شان واجب</w:t>
      </w:r>
      <w:r w:rsidR="00BD6683">
        <w:rPr>
          <w:rFonts w:cs="B Lotus"/>
          <w:rtl/>
          <w:lang w:bidi="fa-IR"/>
        </w:rPr>
        <w:t>‌اند</w:t>
      </w:r>
      <w:r w:rsidRPr="00CE3DC4">
        <w:rPr>
          <w:rFonts w:cs="B Lotus"/>
          <w:rtl/>
          <w:lang w:bidi="fa-IR"/>
        </w:rPr>
        <w:t>. و این کار تغییر و تحریف احکام دینی است که بنا به اجماع دانشمندان اسلامی حرام</w:t>
      </w:r>
      <w:r w:rsidR="009B0475">
        <w:rPr>
          <w:rFonts w:cs="B Lotus"/>
          <w:rtl/>
          <w:lang w:bidi="fa-IR"/>
        </w:rPr>
        <w:t xml:space="preserve"> می‌</w:t>
      </w:r>
      <w:r w:rsidRPr="00CE3DC4">
        <w:rPr>
          <w:rFonts w:cs="B Lotus"/>
          <w:rtl/>
          <w:lang w:bidi="fa-IR"/>
        </w:rPr>
        <w:t>باشد.</w:t>
      </w:r>
    </w:p>
    <w:p w:rsidR="00615CB4" w:rsidRPr="00CE3DC4" w:rsidRDefault="00615CB4" w:rsidP="00BD6683">
      <w:pPr>
        <w:ind w:firstLine="284"/>
        <w:jc w:val="both"/>
        <w:rPr>
          <w:rFonts w:cs="B Lotus"/>
          <w:rtl/>
          <w:lang w:bidi="fa-IR"/>
        </w:rPr>
      </w:pPr>
      <w:r w:rsidRPr="00CE3DC4">
        <w:rPr>
          <w:rFonts w:cs="B Lotus"/>
          <w:b/>
          <w:bCs/>
          <w:rtl/>
          <w:lang w:bidi="fa-IR"/>
        </w:rPr>
        <w:t>پنجم-</w:t>
      </w:r>
      <w:r w:rsidRPr="00CE3DC4">
        <w:rPr>
          <w:rFonts w:cs="B Lotus"/>
          <w:rtl/>
          <w:lang w:bidi="fa-IR"/>
        </w:rPr>
        <w:t xml:space="preserve"> مباح: بدعتی است که قواعد و ادله‏ی اباحه از شریعت شامل آن</w:t>
      </w:r>
      <w:r w:rsidR="009B0475">
        <w:rPr>
          <w:rFonts w:cs="B Lotus"/>
          <w:rtl/>
          <w:lang w:bidi="fa-IR"/>
        </w:rPr>
        <w:t xml:space="preserve"> می‌</w:t>
      </w:r>
      <w:r w:rsidRPr="00CE3DC4">
        <w:rPr>
          <w:rFonts w:cs="B Lotus"/>
          <w:rtl/>
          <w:lang w:bidi="fa-IR"/>
        </w:rPr>
        <w:t>شود. مانند قرار دادن غربال</w:t>
      </w:r>
      <w:r w:rsidR="009B0475">
        <w:rPr>
          <w:rFonts w:cs="B Lotus"/>
          <w:rtl/>
          <w:lang w:bidi="fa-IR"/>
        </w:rPr>
        <w:t>‌ها</w:t>
      </w:r>
      <w:r w:rsidRPr="00CE3DC4">
        <w:rPr>
          <w:rFonts w:cs="B Lotus"/>
          <w:rtl/>
          <w:lang w:bidi="fa-IR"/>
        </w:rPr>
        <w:t xml:space="preserve"> برای آرد. در روایات آمده است</w:t>
      </w:r>
      <w:r w:rsidR="00422270">
        <w:rPr>
          <w:rFonts w:cs="B Lotus"/>
          <w:rtl/>
          <w:lang w:bidi="fa-IR"/>
        </w:rPr>
        <w:t>: «</w:t>
      </w:r>
      <w:r w:rsidRPr="00CE3DC4">
        <w:rPr>
          <w:rFonts w:cs="B Lotus"/>
          <w:rtl/>
          <w:lang w:bidi="fa-IR"/>
        </w:rPr>
        <w:t>اولین چیزی که مردمان پس از رسول خدا</w:t>
      </w:r>
      <w:r w:rsidR="00BD6683">
        <w:rPr>
          <w:rFonts w:ascii="2  Badr" w:hAnsi="2  Badr" w:cs="CTraditional Arabic"/>
          <w:rtl/>
          <w:lang w:bidi="fa-IR"/>
        </w:rPr>
        <w:t>ص</w:t>
      </w:r>
      <w:r w:rsidRPr="00CE3DC4">
        <w:rPr>
          <w:rFonts w:cs="B Lotus"/>
          <w:rtl/>
          <w:lang w:bidi="fa-IR"/>
        </w:rPr>
        <w:t xml:space="preserve"> ابلاغ کردند، قرار دادن غربال</w:t>
      </w:r>
      <w:r w:rsidR="009B0475">
        <w:rPr>
          <w:rFonts w:cs="B Lotus"/>
          <w:rtl/>
          <w:lang w:bidi="fa-IR"/>
        </w:rPr>
        <w:t>‌ها</w:t>
      </w:r>
      <w:r w:rsidRPr="00CE3DC4">
        <w:rPr>
          <w:rFonts w:cs="B Lotus"/>
          <w:rtl/>
          <w:lang w:bidi="fa-IR"/>
        </w:rPr>
        <w:t xml:space="preserve"> برای آرد بود»</w:t>
      </w:r>
      <w:r w:rsidR="000D0821">
        <w:rPr>
          <w:rFonts w:cs="B Lotus"/>
          <w:rtl/>
          <w:lang w:bidi="fa-IR"/>
        </w:rPr>
        <w:t>،</w:t>
      </w:r>
      <w:r w:rsidRPr="00CE3DC4">
        <w:rPr>
          <w:rFonts w:cs="B Lotus"/>
          <w:rtl/>
          <w:lang w:bidi="fa-IR"/>
        </w:rPr>
        <w:t xml:space="preserve"> چون آسان کردن و اصلاح معیشت، مباح است پس وسایل آن نیز مباح</w:t>
      </w:r>
      <w:r w:rsidR="009B0475">
        <w:rPr>
          <w:rFonts w:cs="B Lotus"/>
          <w:rtl/>
          <w:lang w:bidi="fa-IR"/>
        </w:rPr>
        <w:t xml:space="preserve"> می‌</w:t>
      </w:r>
      <w:r w:rsidRPr="00CE3DC4">
        <w:rPr>
          <w:rFonts w:cs="B Lotus"/>
          <w:rtl/>
          <w:lang w:bidi="fa-IR"/>
        </w:rPr>
        <w:t>باشد.</w:t>
      </w:r>
    </w:p>
    <w:p w:rsidR="00615CB4" w:rsidRPr="00CE3DC4" w:rsidRDefault="00615CB4" w:rsidP="0027610C">
      <w:pPr>
        <w:ind w:firstLine="284"/>
        <w:jc w:val="both"/>
        <w:rPr>
          <w:rFonts w:cs="B Lotus"/>
          <w:rtl/>
          <w:lang w:bidi="fa-IR"/>
        </w:rPr>
      </w:pPr>
      <w:r w:rsidRPr="00CE3DC4">
        <w:rPr>
          <w:rFonts w:cs="B Lotus"/>
          <w:rtl/>
          <w:lang w:bidi="fa-IR"/>
        </w:rPr>
        <w:t>پس بدعت وقتی ایجاد شود متوجه قواعد و ادله‏ی شریعت</w:t>
      </w:r>
      <w:r w:rsidR="009B0475">
        <w:rPr>
          <w:rFonts w:cs="B Lotus"/>
          <w:rtl/>
          <w:lang w:bidi="fa-IR"/>
        </w:rPr>
        <w:t xml:space="preserve"> می‌</w:t>
      </w:r>
      <w:r w:rsidRPr="00CE3DC4">
        <w:rPr>
          <w:rFonts w:cs="B Lotus"/>
          <w:rtl/>
          <w:lang w:bidi="fa-IR"/>
        </w:rPr>
        <w:t>شود. بنابراین هر بدعتی که ادله</w:t>
      </w:r>
      <w:r w:rsidR="009B0475">
        <w:rPr>
          <w:rFonts w:cs="B Lotus"/>
          <w:rtl/>
          <w:lang w:bidi="fa-IR"/>
        </w:rPr>
        <w:t xml:space="preserve">‌ی </w:t>
      </w:r>
      <w:r w:rsidRPr="00CE3DC4">
        <w:rPr>
          <w:rFonts w:cs="B Lotus"/>
          <w:rtl/>
          <w:lang w:bidi="fa-IR"/>
        </w:rPr>
        <w:t>و قواعد شرعی شامل آن بشود، این قواعد به این بدعت ملحق</w:t>
      </w:r>
      <w:r w:rsidR="009B0475">
        <w:rPr>
          <w:rFonts w:cs="B Lotus"/>
          <w:rtl/>
          <w:lang w:bidi="fa-IR"/>
        </w:rPr>
        <w:t xml:space="preserve"> می‌</w:t>
      </w:r>
      <w:r w:rsidRPr="00CE3DC4">
        <w:rPr>
          <w:rFonts w:cs="B Lotus"/>
          <w:rtl/>
          <w:lang w:bidi="fa-IR"/>
        </w:rPr>
        <w:t>شود از قبیل ایجاب یا تحریم یا مانند آن. و اگر به طور کلی، بدعت از این جهت که بدعت است در نظر گرفته شود صرف نظر از احکامی که اقتضایش</w:t>
      </w:r>
      <w:r w:rsidR="009B0475">
        <w:rPr>
          <w:rFonts w:cs="B Lotus"/>
          <w:rtl/>
          <w:lang w:bidi="fa-IR"/>
        </w:rPr>
        <w:t xml:space="preserve"> می‌</w:t>
      </w:r>
      <w:r w:rsidRPr="00CE3DC4">
        <w:rPr>
          <w:rFonts w:cs="B Lotus"/>
          <w:rtl/>
          <w:lang w:bidi="fa-IR"/>
        </w:rPr>
        <w:t>کند، مکروه</w:t>
      </w:r>
      <w:r w:rsidR="009B0475">
        <w:rPr>
          <w:rFonts w:cs="B Lotus"/>
          <w:rtl/>
          <w:lang w:bidi="fa-IR"/>
        </w:rPr>
        <w:t xml:space="preserve"> می‌</w:t>
      </w:r>
      <w:r w:rsidRPr="00CE3DC4">
        <w:rPr>
          <w:rFonts w:cs="B Lotus"/>
          <w:rtl/>
          <w:lang w:bidi="fa-IR"/>
        </w:rPr>
        <w:t>باشد</w:t>
      </w:r>
      <w:r w:rsidR="000D0821">
        <w:rPr>
          <w:rFonts w:cs="B Lotus"/>
          <w:rtl/>
          <w:lang w:bidi="fa-IR"/>
        </w:rPr>
        <w:t>،</w:t>
      </w:r>
      <w:r w:rsidRPr="00CE3DC4">
        <w:rPr>
          <w:rFonts w:cs="B Lotus"/>
          <w:rtl/>
          <w:lang w:bidi="fa-IR"/>
        </w:rPr>
        <w:t xml:space="preserve"> چون خیر همه</w:t>
      </w:r>
      <w:r w:rsidR="00422270">
        <w:rPr>
          <w:rFonts w:cs="B Lotus"/>
          <w:rtl/>
          <w:lang w:bidi="fa-IR"/>
        </w:rPr>
        <w:t xml:space="preserve">‌اش </w:t>
      </w:r>
      <w:r w:rsidRPr="00CE3DC4">
        <w:rPr>
          <w:rFonts w:cs="B Lotus"/>
          <w:rtl/>
          <w:lang w:bidi="fa-IR"/>
        </w:rPr>
        <w:t>در اتباع سنت و شر همه</w:t>
      </w:r>
      <w:r w:rsidR="00422270">
        <w:rPr>
          <w:rFonts w:cs="B Lotus"/>
          <w:rtl/>
          <w:lang w:bidi="fa-IR"/>
        </w:rPr>
        <w:t xml:space="preserve">‌اش </w:t>
      </w:r>
      <w:r w:rsidRPr="00CE3DC4">
        <w:rPr>
          <w:rFonts w:cs="B Lotus"/>
          <w:rtl/>
          <w:lang w:bidi="fa-IR"/>
        </w:rPr>
        <w:t>در</w:t>
      </w:r>
      <w:r w:rsidR="0027610C">
        <w:rPr>
          <w:rFonts w:cs="B Lotus"/>
          <w:rtl/>
          <w:lang w:bidi="fa-IR"/>
        </w:rPr>
        <w:t xml:space="preserve"> بدعت</w:t>
      </w:r>
      <w:r w:rsidR="0027610C">
        <w:rPr>
          <w:rFonts w:cs="B Lotus" w:hint="cs"/>
          <w:rtl/>
          <w:lang w:bidi="fa-IR"/>
        </w:rPr>
        <w:t>‌</w:t>
      </w:r>
      <w:r w:rsidRPr="00CE3DC4">
        <w:rPr>
          <w:rFonts w:cs="B Lotus"/>
          <w:rtl/>
          <w:lang w:bidi="fa-IR"/>
        </w:rPr>
        <w:t>گذاری</w:t>
      </w:r>
      <w:r w:rsidR="009B0475">
        <w:rPr>
          <w:rFonts w:cs="B Lotus"/>
          <w:rtl/>
          <w:lang w:bidi="fa-IR"/>
        </w:rPr>
        <w:t xml:space="preserve"> می‌</w:t>
      </w:r>
      <w:r w:rsidRPr="00CE3DC4">
        <w:rPr>
          <w:rFonts w:cs="B Lotus"/>
          <w:rtl/>
          <w:lang w:bidi="fa-IR"/>
        </w:rPr>
        <w:t>باشد. سخنان قرآنی در اینجا به پایان</w:t>
      </w:r>
      <w:r w:rsidR="009B0475">
        <w:rPr>
          <w:rFonts w:cs="B Lotus"/>
          <w:rtl/>
          <w:lang w:bidi="fa-IR"/>
        </w:rPr>
        <w:t xml:space="preserve"> می‌</w:t>
      </w:r>
      <w:r w:rsidRPr="00CE3DC4">
        <w:rPr>
          <w:rFonts w:cs="B Lotus"/>
          <w:rtl/>
          <w:lang w:bidi="fa-IR"/>
        </w:rPr>
        <w:t>رسد</w:t>
      </w:r>
      <w:r w:rsidRPr="00CE3DC4">
        <w:rPr>
          <w:rStyle w:val="FootnoteReference"/>
          <w:rFonts w:cs="B Lotus"/>
          <w:rtl/>
          <w:lang w:bidi="fa-IR"/>
        </w:rPr>
        <w:footnoteReference w:id="264"/>
      </w:r>
      <w:r w:rsidR="0027610C">
        <w:rPr>
          <w:rFonts w:cs="B Lotus" w:hint="cs"/>
          <w:rtl/>
          <w:lang w:bidi="fa-IR"/>
        </w:rPr>
        <w:t>.</w:t>
      </w:r>
    </w:p>
    <w:p w:rsidR="00615CB4" w:rsidRPr="00CE3DC4" w:rsidRDefault="00615CB4" w:rsidP="00CE3DC4">
      <w:pPr>
        <w:ind w:firstLine="284"/>
        <w:jc w:val="both"/>
        <w:rPr>
          <w:rFonts w:cs="B Lotus"/>
          <w:rtl/>
          <w:lang w:bidi="fa-IR"/>
        </w:rPr>
      </w:pPr>
      <w:r w:rsidRPr="00CE3DC4">
        <w:rPr>
          <w:rFonts w:cs="B Lotus"/>
          <w:rtl/>
          <w:lang w:bidi="fa-IR"/>
        </w:rPr>
        <w:t>استاد قرافی، عزالدین ابن عبدالسلام در کتاب قواعد خویش در فصل بدعت</w:t>
      </w:r>
      <w:r w:rsidR="009B0475">
        <w:rPr>
          <w:rFonts w:cs="B Lotus"/>
          <w:rtl/>
          <w:lang w:bidi="fa-IR"/>
        </w:rPr>
        <w:t>‌ها</w:t>
      </w:r>
      <w:r w:rsidR="0027610C">
        <w:rPr>
          <w:rFonts w:cs="B Lotus" w:hint="cs"/>
          <w:rtl/>
          <w:lang w:bidi="fa-IR"/>
        </w:rPr>
        <w:t xml:space="preserve"> </w:t>
      </w:r>
      <w:r w:rsidR="0027610C">
        <w:rPr>
          <w:rFonts w:cs="B Lotus"/>
          <w:rtl/>
          <w:lang w:bidi="fa-IR"/>
        </w:rPr>
        <w:t>-</w:t>
      </w:r>
      <w:r w:rsidRPr="00CE3DC4">
        <w:rPr>
          <w:rFonts w:cs="B Lotus"/>
          <w:rtl/>
          <w:lang w:bidi="fa-IR"/>
        </w:rPr>
        <w:t>پس از آنکه احکام بدعت را به پنج دسته تقسیم</w:t>
      </w:r>
      <w:r w:rsidR="009B0475">
        <w:rPr>
          <w:rFonts w:cs="B Lotus"/>
          <w:rtl/>
          <w:lang w:bidi="fa-IR"/>
        </w:rPr>
        <w:t xml:space="preserve"> می‌</w:t>
      </w:r>
      <w:r w:rsidRPr="00CE3DC4">
        <w:rPr>
          <w:rFonts w:cs="B Lotus"/>
          <w:rtl/>
          <w:lang w:bidi="fa-IR"/>
        </w:rPr>
        <w:t>کند-</w:t>
      </w:r>
      <w:r w:rsidR="009B0475">
        <w:rPr>
          <w:rFonts w:cs="B Lotus"/>
          <w:rtl/>
          <w:lang w:bidi="fa-IR"/>
        </w:rPr>
        <w:t xml:space="preserve"> می‌</w:t>
      </w:r>
      <w:r w:rsidRPr="00CE3DC4">
        <w:rPr>
          <w:rFonts w:cs="B Lotus"/>
          <w:rtl/>
          <w:lang w:bidi="fa-IR"/>
        </w:rPr>
        <w:t>گوید</w:t>
      </w:r>
      <w:r w:rsidR="00422270">
        <w:rPr>
          <w:rFonts w:cs="B Lotus"/>
          <w:rtl/>
          <w:lang w:bidi="fa-IR"/>
        </w:rPr>
        <w:t>: «</w:t>
      </w:r>
      <w:r w:rsidRPr="00CE3DC4">
        <w:rPr>
          <w:rFonts w:cs="B Lotus"/>
          <w:rtl/>
          <w:lang w:bidi="fa-IR"/>
        </w:rPr>
        <w:t>راه تشخیص و پی بردن به احکام بدعت، این است که بدعت بر قواعد شریعت عرضه</w:t>
      </w:r>
      <w:r w:rsidR="009B0475">
        <w:rPr>
          <w:rFonts w:cs="B Lotus"/>
          <w:rtl/>
          <w:lang w:bidi="fa-IR"/>
        </w:rPr>
        <w:t xml:space="preserve"> می‌</w:t>
      </w:r>
      <w:r w:rsidRPr="00CE3DC4">
        <w:rPr>
          <w:rFonts w:cs="B Lotus"/>
          <w:rtl/>
          <w:lang w:bidi="fa-IR"/>
        </w:rPr>
        <w:t>شود. اگر زیر قواعد ایجاب قرار گرفت، واجب است و...». تا آنجا که</w:t>
      </w:r>
      <w:r w:rsidR="009B0475">
        <w:rPr>
          <w:rFonts w:cs="B Lotus"/>
          <w:rtl/>
          <w:lang w:bidi="fa-IR"/>
        </w:rPr>
        <w:t xml:space="preserve"> می‌</w:t>
      </w:r>
      <w:r w:rsidRPr="00CE3DC4">
        <w:rPr>
          <w:rFonts w:cs="B Lotus"/>
          <w:rtl/>
          <w:lang w:bidi="fa-IR"/>
        </w:rPr>
        <w:t>گوید</w:t>
      </w:r>
      <w:r w:rsidR="0027610C">
        <w:rPr>
          <w:rFonts w:cs="B Lotus"/>
          <w:rtl/>
          <w:lang w:bidi="fa-IR"/>
        </w:rPr>
        <w:t xml:space="preserve">: </w:t>
      </w:r>
      <w:r w:rsidR="0027610C">
        <w:rPr>
          <w:rFonts w:cs="B Lotus" w:hint="cs"/>
          <w:rtl/>
          <w:lang w:bidi="fa-IR"/>
        </w:rPr>
        <w:t>«</w:t>
      </w:r>
      <w:r w:rsidRPr="00CE3DC4">
        <w:rPr>
          <w:rFonts w:cs="B Lotus"/>
          <w:rtl/>
          <w:lang w:bidi="fa-IR"/>
        </w:rPr>
        <w:t>برای بدعت</w:t>
      </w:r>
      <w:r w:rsidR="009B0475">
        <w:rPr>
          <w:rFonts w:cs="B Lotus"/>
          <w:rtl/>
          <w:lang w:bidi="fa-IR"/>
        </w:rPr>
        <w:t>‌ها</w:t>
      </w:r>
      <w:r w:rsidRPr="00CE3DC4">
        <w:rPr>
          <w:rFonts w:cs="B Lotus"/>
          <w:rtl/>
          <w:lang w:bidi="fa-IR"/>
        </w:rPr>
        <w:t>ی واجب</w:t>
      </w:r>
      <w:r w:rsidR="009B0475">
        <w:rPr>
          <w:rFonts w:cs="B Lotus"/>
          <w:rtl/>
          <w:lang w:bidi="fa-IR"/>
        </w:rPr>
        <w:t xml:space="preserve"> می‌</w:t>
      </w:r>
      <w:r w:rsidRPr="00CE3DC4">
        <w:rPr>
          <w:rFonts w:cs="B Lotus"/>
          <w:rtl/>
          <w:lang w:bidi="fa-IR"/>
        </w:rPr>
        <w:t>توان نمونه</w:t>
      </w:r>
      <w:r w:rsidR="009B0475">
        <w:rPr>
          <w:rFonts w:cs="B Lotus"/>
          <w:rtl/>
          <w:lang w:bidi="fa-IR"/>
        </w:rPr>
        <w:t>‌ها</w:t>
      </w:r>
      <w:r w:rsidRPr="00CE3DC4">
        <w:rPr>
          <w:rFonts w:cs="B Lotus"/>
          <w:rtl/>
          <w:lang w:bidi="fa-IR"/>
        </w:rPr>
        <w:t>یی آورد:</w:t>
      </w:r>
    </w:p>
    <w:p w:rsidR="00615CB4" w:rsidRPr="00CE3DC4" w:rsidRDefault="00615CB4" w:rsidP="00BD6683">
      <w:pPr>
        <w:ind w:firstLine="284"/>
        <w:jc w:val="both"/>
        <w:rPr>
          <w:rFonts w:cs="B Lotus"/>
          <w:rtl/>
          <w:lang w:bidi="fa-IR"/>
        </w:rPr>
      </w:pPr>
      <w:r w:rsidRPr="00CE3DC4">
        <w:rPr>
          <w:rFonts w:cs="B Lotus"/>
          <w:b/>
          <w:bCs/>
          <w:rtl/>
          <w:lang w:bidi="fa-IR"/>
        </w:rPr>
        <w:t>اوّل-</w:t>
      </w:r>
      <w:r w:rsidRPr="00CE3DC4">
        <w:rPr>
          <w:rFonts w:cs="B Lotus"/>
          <w:rtl/>
          <w:lang w:bidi="fa-IR"/>
        </w:rPr>
        <w:t xml:space="preserve"> مشغول شدن به علم نحو که کلام خدا و کلام پیامبر</w:t>
      </w:r>
      <w:r w:rsidR="00BD6683">
        <w:rPr>
          <w:rFonts w:ascii="2  Badr" w:hAnsi="2  Badr" w:cs="CTraditional Arabic"/>
          <w:rtl/>
          <w:lang w:bidi="fa-IR"/>
        </w:rPr>
        <w:t>ص</w:t>
      </w:r>
      <w:r w:rsidRPr="00CE3DC4">
        <w:rPr>
          <w:rFonts w:cs="B Lotus"/>
          <w:rtl/>
          <w:lang w:bidi="fa-IR"/>
        </w:rPr>
        <w:t xml:space="preserve"> به وسیله‏ی آن فهم</w:t>
      </w:r>
      <w:r w:rsidR="009B0475">
        <w:rPr>
          <w:rFonts w:cs="B Lotus"/>
          <w:rtl/>
          <w:lang w:bidi="fa-IR"/>
        </w:rPr>
        <w:t xml:space="preserve"> می‌</w:t>
      </w:r>
      <w:r w:rsidRPr="00CE3DC4">
        <w:rPr>
          <w:rFonts w:cs="B Lotus"/>
          <w:rtl/>
          <w:lang w:bidi="fa-IR"/>
        </w:rPr>
        <w:t>شود. این کار واجب است، چون حفظ شریعت واجب</w:t>
      </w:r>
      <w:r w:rsidR="009B0475">
        <w:rPr>
          <w:rFonts w:cs="B Lotus"/>
          <w:rtl/>
          <w:lang w:bidi="fa-IR"/>
        </w:rPr>
        <w:t xml:space="preserve"> می‌</w:t>
      </w:r>
      <w:r w:rsidRPr="00CE3DC4">
        <w:rPr>
          <w:rFonts w:cs="B Lotus"/>
          <w:rtl/>
          <w:lang w:bidi="fa-IR"/>
        </w:rPr>
        <w:t>باشد و حفظ آن هم زمانی تحقق</w:t>
      </w:r>
      <w:r w:rsidR="009B0475">
        <w:rPr>
          <w:rFonts w:cs="B Lotus"/>
          <w:rtl/>
          <w:lang w:bidi="fa-IR"/>
        </w:rPr>
        <w:t xml:space="preserve"> می‌</w:t>
      </w:r>
      <w:r w:rsidRPr="00CE3DC4">
        <w:rPr>
          <w:rFonts w:cs="B Lotus"/>
          <w:rtl/>
          <w:lang w:bidi="fa-IR"/>
        </w:rPr>
        <w:t>یابد که نسبت به آن معرفت و شناخت داشت و آنچه که واجب جز با آن تحقق نیابد، آن چیز هم واجب است.</w:t>
      </w:r>
    </w:p>
    <w:p w:rsidR="00615CB4" w:rsidRPr="00CE3DC4" w:rsidRDefault="00615CB4" w:rsidP="00CB2C0F">
      <w:pPr>
        <w:widowControl w:val="0"/>
        <w:ind w:firstLine="284"/>
        <w:jc w:val="both"/>
        <w:rPr>
          <w:rFonts w:cs="B Lotus"/>
          <w:rtl/>
          <w:lang w:bidi="fa-IR"/>
        </w:rPr>
      </w:pPr>
      <w:r w:rsidRPr="00CE3DC4">
        <w:rPr>
          <w:rFonts w:cs="B Lotus"/>
          <w:b/>
          <w:bCs/>
          <w:rtl/>
          <w:lang w:bidi="fa-IR"/>
        </w:rPr>
        <w:t>دوّم-</w:t>
      </w:r>
      <w:r w:rsidRPr="00CE3DC4">
        <w:rPr>
          <w:rFonts w:cs="B Lotus"/>
          <w:rtl/>
          <w:lang w:bidi="fa-IR"/>
        </w:rPr>
        <w:t xml:space="preserve"> حفظ لغات غریب قرآن و سنت.</w:t>
      </w:r>
    </w:p>
    <w:p w:rsidR="00615CB4" w:rsidRPr="00CE3DC4" w:rsidRDefault="00615CB4" w:rsidP="00CB2C0F">
      <w:pPr>
        <w:widowControl w:val="0"/>
        <w:ind w:firstLine="284"/>
        <w:jc w:val="both"/>
        <w:rPr>
          <w:rFonts w:cs="B Lotus"/>
          <w:rtl/>
          <w:lang w:bidi="fa-IR"/>
        </w:rPr>
      </w:pPr>
      <w:r w:rsidRPr="00CE3DC4">
        <w:rPr>
          <w:rFonts w:cs="B Lotus"/>
          <w:b/>
          <w:bCs/>
          <w:rtl/>
          <w:lang w:bidi="fa-IR"/>
        </w:rPr>
        <w:t>سوّم-</w:t>
      </w:r>
      <w:r w:rsidRPr="00CE3DC4">
        <w:rPr>
          <w:rFonts w:cs="B Lotus"/>
          <w:rtl/>
          <w:lang w:bidi="fa-IR"/>
        </w:rPr>
        <w:t xml:space="preserve"> تدوین اصول فقه.</w:t>
      </w:r>
    </w:p>
    <w:p w:rsidR="00615CB4" w:rsidRPr="00CE3DC4" w:rsidRDefault="00615CB4" w:rsidP="00CB2C0F">
      <w:pPr>
        <w:widowControl w:val="0"/>
        <w:ind w:firstLine="284"/>
        <w:jc w:val="both"/>
        <w:rPr>
          <w:rFonts w:cs="B Lotus"/>
          <w:rtl/>
          <w:lang w:bidi="fa-IR"/>
        </w:rPr>
      </w:pPr>
      <w:r w:rsidRPr="00CE3DC4">
        <w:rPr>
          <w:rFonts w:cs="B Lotus"/>
          <w:b/>
          <w:bCs/>
          <w:rtl/>
          <w:lang w:bidi="fa-IR"/>
        </w:rPr>
        <w:t>چهارم-</w:t>
      </w:r>
      <w:r w:rsidRPr="00CE3DC4">
        <w:rPr>
          <w:rFonts w:cs="B Lotus"/>
          <w:rtl/>
          <w:lang w:bidi="fa-IR"/>
        </w:rPr>
        <w:t xml:space="preserve"> بحث و بررسی درباره‏ی جرح و تعدیل تا روایت</w:t>
      </w:r>
      <w:r w:rsidR="009B0475">
        <w:rPr>
          <w:rFonts w:cs="B Lotus"/>
          <w:rtl/>
          <w:lang w:bidi="fa-IR"/>
        </w:rPr>
        <w:t>‌ها</w:t>
      </w:r>
      <w:r w:rsidRPr="00CE3DC4">
        <w:rPr>
          <w:rFonts w:cs="B Lotus"/>
          <w:rtl/>
          <w:lang w:bidi="fa-IR"/>
        </w:rPr>
        <w:t>ی صحیح از غیر صحیح مشخص شوند».</w:t>
      </w:r>
    </w:p>
    <w:p w:rsidR="00615CB4" w:rsidRPr="00CE3DC4" w:rsidRDefault="00615CB4" w:rsidP="00CE3DC4">
      <w:pPr>
        <w:ind w:firstLine="284"/>
        <w:jc w:val="both"/>
        <w:rPr>
          <w:rFonts w:cs="B Lotus"/>
          <w:rtl/>
          <w:lang w:bidi="fa-IR"/>
        </w:rPr>
      </w:pPr>
      <w:r w:rsidRPr="00CE3DC4">
        <w:rPr>
          <w:rFonts w:cs="B Lotus"/>
          <w:rtl/>
          <w:lang w:bidi="fa-IR"/>
        </w:rPr>
        <w:t>سپس افزود</w:t>
      </w:r>
      <w:r w:rsidR="00422270">
        <w:rPr>
          <w:rFonts w:cs="B Lotus"/>
          <w:rtl/>
          <w:lang w:bidi="fa-IR"/>
        </w:rPr>
        <w:t>: «</w:t>
      </w:r>
      <w:r w:rsidRPr="00CE3DC4">
        <w:rPr>
          <w:rFonts w:cs="B Lotus"/>
          <w:rtl/>
          <w:lang w:bidi="fa-IR"/>
        </w:rPr>
        <w:t>بدعت</w:t>
      </w:r>
      <w:r w:rsidR="009B0475">
        <w:rPr>
          <w:rFonts w:cs="B Lotus"/>
          <w:rtl/>
          <w:lang w:bidi="fa-IR"/>
        </w:rPr>
        <w:t>‌ها</w:t>
      </w:r>
      <w:r w:rsidRPr="00CE3DC4">
        <w:rPr>
          <w:rFonts w:cs="B Lotus"/>
          <w:rtl/>
          <w:lang w:bidi="fa-IR"/>
        </w:rPr>
        <w:t>ی حرام نیز مثال</w:t>
      </w:r>
      <w:r w:rsidR="009B0475">
        <w:rPr>
          <w:rFonts w:cs="B Lotus"/>
          <w:rtl/>
          <w:lang w:bidi="fa-IR"/>
        </w:rPr>
        <w:t>‌ها</w:t>
      </w:r>
      <w:r w:rsidRPr="00CE3DC4">
        <w:rPr>
          <w:rFonts w:cs="B Lotus"/>
          <w:rtl/>
          <w:lang w:bidi="fa-IR"/>
        </w:rPr>
        <w:t>یی دارد: از جمله مذهب قدریه، مذهب جبریه، مذهب مرجئه و مذهب مجسّمه. ردّ بر این بدعت</w:t>
      </w:r>
      <w:r w:rsidR="009B0475">
        <w:rPr>
          <w:rFonts w:cs="B Lotus"/>
          <w:rtl/>
          <w:lang w:bidi="fa-IR"/>
        </w:rPr>
        <w:t>‌ها</w:t>
      </w:r>
      <w:r w:rsidRPr="00CE3DC4">
        <w:rPr>
          <w:rFonts w:cs="B Lotus"/>
          <w:rtl/>
          <w:lang w:bidi="fa-IR"/>
        </w:rPr>
        <w:t>، واجب</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rtl/>
          <w:lang w:bidi="fa-IR"/>
        </w:rPr>
      </w:pPr>
      <w:r w:rsidRPr="00CE3DC4">
        <w:rPr>
          <w:rFonts w:cs="B Lotus"/>
          <w:rtl/>
          <w:lang w:bidi="fa-IR"/>
        </w:rPr>
        <w:t>عزالدین بن عبدالسلام در ادامه</w:t>
      </w:r>
      <w:r w:rsidR="009B0475">
        <w:rPr>
          <w:rFonts w:cs="B Lotus"/>
          <w:rtl/>
          <w:lang w:bidi="fa-IR"/>
        </w:rPr>
        <w:t xml:space="preserve"> می‌</w:t>
      </w:r>
      <w:r w:rsidR="0027610C">
        <w:rPr>
          <w:rFonts w:cs="B Lotus"/>
          <w:rtl/>
          <w:lang w:bidi="fa-IR"/>
        </w:rPr>
        <w:t>گوید: «</w:t>
      </w:r>
      <w:r w:rsidRPr="00CE3DC4">
        <w:rPr>
          <w:rFonts w:cs="B Lotus"/>
          <w:rtl/>
          <w:lang w:bidi="fa-IR"/>
        </w:rPr>
        <w:t>برای بدعت</w:t>
      </w:r>
      <w:r w:rsidR="009B0475">
        <w:rPr>
          <w:rFonts w:cs="B Lotus"/>
          <w:rtl/>
          <w:lang w:bidi="fa-IR"/>
        </w:rPr>
        <w:t>‌ها</w:t>
      </w:r>
      <w:r w:rsidRPr="00CE3DC4">
        <w:rPr>
          <w:rFonts w:cs="B Lotus"/>
          <w:rtl/>
          <w:lang w:bidi="fa-IR"/>
        </w:rPr>
        <w:t>ی مندوب</w:t>
      </w:r>
      <w:r w:rsidR="009B0475">
        <w:rPr>
          <w:rFonts w:cs="B Lotus"/>
          <w:rtl/>
          <w:lang w:bidi="fa-IR"/>
        </w:rPr>
        <w:t xml:space="preserve"> می‌</w:t>
      </w:r>
      <w:r w:rsidRPr="00CE3DC4">
        <w:rPr>
          <w:rFonts w:cs="B Lotus"/>
          <w:rtl/>
          <w:lang w:bidi="fa-IR"/>
        </w:rPr>
        <w:t>توان این نمونه</w:t>
      </w:r>
      <w:r w:rsidR="009B0475">
        <w:rPr>
          <w:rFonts w:cs="B Lotus"/>
          <w:rtl/>
          <w:lang w:bidi="fa-IR"/>
        </w:rPr>
        <w:t>‌ها</w:t>
      </w:r>
      <w:r w:rsidRPr="00CE3DC4">
        <w:rPr>
          <w:rFonts w:cs="B Lotus"/>
          <w:rtl/>
          <w:lang w:bidi="fa-IR"/>
        </w:rPr>
        <w:t xml:space="preserve"> را آورد: احداث کاروانسراها و مدارس و پل</w:t>
      </w:r>
      <w:r w:rsidR="009B0475">
        <w:rPr>
          <w:rFonts w:cs="B Lotus"/>
          <w:rtl/>
          <w:lang w:bidi="fa-IR"/>
        </w:rPr>
        <w:t>‌ها</w:t>
      </w:r>
      <w:r w:rsidRPr="00CE3DC4">
        <w:rPr>
          <w:rFonts w:cs="B Lotus"/>
          <w:rtl/>
          <w:lang w:bidi="fa-IR"/>
        </w:rPr>
        <w:t>، هر کار نیکی که در عصر اول اسلام سابقه نداشته است، نماز تراویح، سخن گفتن از نکات دقیق و ریز تصوف و اخلاق، سخن گفتن از جدل در مجالس جهت استدلال به آنها در مسائل و قضایای مختلف به شرطی که هدف از آن، رضای خدا باشد».</w:t>
      </w:r>
    </w:p>
    <w:p w:rsidR="00615CB4" w:rsidRPr="00CE3DC4" w:rsidRDefault="00615CB4" w:rsidP="00CE3DC4">
      <w:pPr>
        <w:ind w:firstLine="284"/>
        <w:jc w:val="both"/>
        <w:rPr>
          <w:rFonts w:cs="B Lotus"/>
          <w:rtl/>
          <w:lang w:bidi="fa-IR"/>
        </w:rPr>
      </w:pPr>
      <w:r w:rsidRPr="00CE3DC4">
        <w:rPr>
          <w:rFonts w:cs="B Lotus"/>
          <w:rtl/>
          <w:lang w:bidi="fa-IR"/>
        </w:rPr>
        <w:t>وی</w:t>
      </w:r>
      <w:r w:rsidR="009B0475">
        <w:rPr>
          <w:rFonts w:cs="B Lotus"/>
          <w:rtl/>
          <w:lang w:bidi="fa-IR"/>
        </w:rPr>
        <w:t xml:space="preserve"> می‌</w:t>
      </w:r>
      <w:r w:rsidRPr="00CE3DC4">
        <w:rPr>
          <w:rFonts w:cs="B Lotus"/>
          <w:rtl/>
          <w:lang w:bidi="fa-IR"/>
        </w:rPr>
        <w:t>افزاید</w:t>
      </w:r>
      <w:r w:rsidR="00422270">
        <w:rPr>
          <w:rFonts w:cs="B Lotus"/>
          <w:rtl/>
          <w:lang w:bidi="fa-IR"/>
        </w:rPr>
        <w:t>: «</w:t>
      </w:r>
      <w:r w:rsidRPr="00CE3DC4">
        <w:rPr>
          <w:rFonts w:cs="B Lotus"/>
          <w:rtl/>
          <w:lang w:bidi="fa-IR"/>
        </w:rPr>
        <w:t>بدعت</w:t>
      </w:r>
      <w:r w:rsidR="009B0475">
        <w:rPr>
          <w:rFonts w:cs="B Lotus"/>
          <w:rtl/>
          <w:lang w:bidi="fa-IR"/>
        </w:rPr>
        <w:t>‌ها</w:t>
      </w:r>
      <w:r w:rsidRPr="00CE3DC4">
        <w:rPr>
          <w:rFonts w:cs="B Lotus"/>
          <w:rtl/>
          <w:lang w:bidi="fa-IR"/>
        </w:rPr>
        <w:t>ی مکروه، مثال</w:t>
      </w:r>
      <w:r w:rsidR="009B0475">
        <w:rPr>
          <w:rFonts w:cs="B Lotus"/>
          <w:rtl/>
          <w:lang w:bidi="fa-IR"/>
        </w:rPr>
        <w:t>‌ها</w:t>
      </w:r>
      <w:r w:rsidRPr="00CE3DC4">
        <w:rPr>
          <w:rFonts w:cs="B Lotus"/>
          <w:rtl/>
          <w:lang w:bidi="fa-IR"/>
        </w:rPr>
        <w:t>یی دارد</w:t>
      </w:r>
      <w:r w:rsidR="000D0821">
        <w:rPr>
          <w:rFonts w:cs="B Lotus"/>
          <w:rtl/>
          <w:lang w:bidi="fa-IR"/>
        </w:rPr>
        <w:t>،</w:t>
      </w:r>
      <w:r w:rsidRPr="00CE3DC4">
        <w:rPr>
          <w:rFonts w:cs="B Lotus"/>
          <w:rtl/>
          <w:lang w:bidi="fa-IR"/>
        </w:rPr>
        <w:t xml:space="preserve"> از جمله آراستن مساجد، آراستن مصاحف قرآن، اما خواندن قرآن با صدای خوش و زیبا به گونه</w:t>
      </w:r>
      <w:r w:rsidR="009B0475">
        <w:rPr>
          <w:rFonts w:cs="B Lotus"/>
          <w:rtl/>
          <w:lang w:bidi="fa-IR"/>
        </w:rPr>
        <w:t xml:space="preserve">‌ای </w:t>
      </w:r>
      <w:r w:rsidRPr="00CE3DC4">
        <w:rPr>
          <w:rFonts w:cs="B Lotus"/>
          <w:rtl/>
          <w:lang w:bidi="fa-IR"/>
        </w:rPr>
        <w:t>که الفاظ آن تغییر کند، قول اصح آن است که این کار جزو بدعت</w:t>
      </w:r>
      <w:r w:rsidR="009B0475">
        <w:rPr>
          <w:rFonts w:cs="B Lotus"/>
          <w:rtl/>
          <w:lang w:bidi="fa-IR"/>
        </w:rPr>
        <w:t>‌ها</w:t>
      </w:r>
      <w:r w:rsidRPr="00CE3DC4">
        <w:rPr>
          <w:rFonts w:cs="B Lotus"/>
          <w:rtl/>
          <w:lang w:bidi="fa-IR"/>
        </w:rPr>
        <w:t>ی حرام است».</w:t>
      </w:r>
    </w:p>
    <w:p w:rsidR="00615CB4" w:rsidRPr="00CE3DC4" w:rsidRDefault="00615CB4" w:rsidP="00BD6683">
      <w:pPr>
        <w:ind w:firstLine="284"/>
        <w:jc w:val="both"/>
        <w:rPr>
          <w:rFonts w:cs="B Lotus"/>
          <w:rtl/>
          <w:lang w:bidi="fa-IR"/>
        </w:rPr>
      </w:pPr>
      <w:r w:rsidRPr="00CE3DC4">
        <w:rPr>
          <w:rFonts w:cs="B Lotus"/>
          <w:rtl/>
          <w:lang w:bidi="fa-IR"/>
        </w:rPr>
        <w:t>وی افزود</w:t>
      </w:r>
      <w:r w:rsidR="00422270">
        <w:rPr>
          <w:rFonts w:cs="B Lotus"/>
          <w:rtl/>
          <w:lang w:bidi="fa-IR"/>
        </w:rPr>
        <w:t>: «</w:t>
      </w:r>
      <w:r w:rsidRPr="00CE3DC4">
        <w:rPr>
          <w:rFonts w:cs="B Lotus"/>
          <w:rtl/>
          <w:lang w:bidi="fa-IR"/>
        </w:rPr>
        <w:t>برای بدعت مباح</w:t>
      </w:r>
      <w:r w:rsidR="009B0475">
        <w:rPr>
          <w:rFonts w:cs="B Lotus"/>
          <w:rtl/>
          <w:lang w:bidi="fa-IR"/>
        </w:rPr>
        <w:t xml:space="preserve"> می‌</w:t>
      </w:r>
      <w:r w:rsidRPr="00CE3DC4">
        <w:rPr>
          <w:rFonts w:cs="B Lotus"/>
          <w:rtl/>
          <w:lang w:bidi="fa-IR"/>
        </w:rPr>
        <w:t>توان این نمونه</w:t>
      </w:r>
      <w:r w:rsidR="009B0475">
        <w:rPr>
          <w:rFonts w:cs="B Lotus"/>
          <w:rtl/>
          <w:lang w:bidi="fa-IR"/>
        </w:rPr>
        <w:t>‌ها</w:t>
      </w:r>
      <w:r w:rsidRPr="00CE3DC4">
        <w:rPr>
          <w:rFonts w:cs="B Lotus"/>
          <w:rtl/>
          <w:lang w:bidi="fa-IR"/>
        </w:rPr>
        <w:t xml:space="preserve"> را آورد: دست دادن در پایان نماز صبح و عصر، استفاده‏ی زیاد از خوردنی</w:t>
      </w:r>
      <w:r w:rsidR="009B0475">
        <w:rPr>
          <w:rFonts w:cs="B Lotus"/>
          <w:rtl/>
          <w:lang w:bidi="fa-IR"/>
        </w:rPr>
        <w:t>‌ها</w:t>
      </w:r>
      <w:r w:rsidRPr="00CE3DC4">
        <w:rPr>
          <w:rFonts w:cs="B Lotus"/>
          <w:rtl/>
          <w:lang w:bidi="fa-IR"/>
        </w:rPr>
        <w:t xml:space="preserve"> و نوشیدنی</w:t>
      </w:r>
      <w:r w:rsidR="009B0475">
        <w:rPr>
          <w:rFonts w:cs="B Lotus"/>
          <w:rtl/>
          <w:lang w:bidi="fa-IR"/>
        </w:rPr>
        <w:t>‌ها</w:t>
      </w:r>
      <w:r w:rsidRPr="00CE3DC4">
        <w:rPr>
          <w:rFonts w:cs="B Lotus"/>
          <w:rtl/>
          <w:lang w:bidi="fa-IR"/>
        </w:rPr>
        <w:t>ی لذیذ و لباس</w:t>
      </w:r>
      <w:r w:rsidR="009B0475">
        <w:rPr>
          <w:rFonts w:cs="B Lotus"/>
          <w:rtl/>
          <w:lang w:bidi="fa-IR"/>
        </w:rPr>
        <w:t>‌ها</w:t>
      </w:r>
      <w:r w:rsidRPr="00CE3DC4">
        <w:rPr>
          <w:rFonts w:cs="B Lotus"/>
          <w:rtl/>
          <w:lang w:bidi="fa-IR"/>
        </w:rPr>
        <w:t>ی مرغوب و مسکن مناسب و آراسته شده و پوشیدن طیلسان و گشاد کردن آستین</w:t>
      </w:r>
      <w:r w:rsidR="009B0475">
        <w:rPr>
          <w:rFonts w:cs="B Lotus"/>
          <w:rtl/>
          <w:lang w:bidi="fa-IR"/>
        </w:rPr>
        <w:t>‌ها</w:t>
      </w:r>
      <w:r w:rsidRPr="00CE3DC4">
        <w:rPr>
          <w:rFonts w:cs="B Lotus"/>
          <w:rtl/>
          <w:lang w:bidi="fa-IR"/>
        </w:rPr>
        <w:t>. البته در بعضی از این موارد، اختلاف نظر وجود دارد. برخی از عالمان اسلامی آن را جزو بدعت</w:t>
      </w:r>
      <w:r w:rsidR="009B0475">
        <w:rPr>
          <w:rFonts w:cs="B Lotus"/>
          <w:rtl/>
          <w:lang w:bidi="fa-IR"/>
        </w:rPr>
        <w:t>‌ها</w:t>
      </w:r>
      <w:r w:rsidRPr="00CE3DC4">
        <w:rPr>
          <w:rFonts w:cs="B Lotus"/>
          <w:rtl/>
          <w:lang w:bidi="fa-IR"/>
        </w:rPr>
        <w:t>ی مکروه</w:t>
      </w:r>
      <w:r w:rsidR="009B0475">
        <w:rPr>
          <w:rFonts w:cs="B Lotus"/>
          <w:rtl/>
          <w:lang w:bidi="fa-IR"/>
        </w:rPr>
        <w:t xml:space="preserve"> می‌</w:t>
      </w:r>
      <w:r w:rsidRPr="00CE3DC4">
        <w:rPr>
          <w:rFonts w:cs="B Lotus"/>
          <w:rtl/>
          <w:lang w:bidi="fa-IR"/>
        </w:rPr>
        <w:t>دانند و بعضی دیگر آن را از روش</w:t>
      </w:r>
      <w:r w:rsidR="009B0475">
        <w:rPr>
          <w:rFonts w:cs="B Lotus"/>
          <w:rtl/>
          <w:lang w:bidi="fa-IR"/>
        </w:rPr>
        <w:t>‌ها</w:t>
      </w:r>
      <w:r w:rsidRPr="00CE3DC4">
        <w:rPr>
          <w:rFonts w:cs="B Lotus"/>
          <w:rtl/>
          <w:lang w:bidi="fa-IR"/>
        </w:rPr>
        <w:t xml:space="preserve"> و رسومی دانسته</w:t>
      </w:r>
      <w:r w:rsidR="00BD6683">
        <w:rPr>
          <w:rFonts w:cs="B Lotus"/>
          <w:rtl/>
          <w:lang w:bidi="fa-IR"/>
        </w:rPr>
        <w:t>‌اند</w:t>
      </w:r>
      <w:r w:rsidRPr="00CE3DC4">
        <w:rPr>
          <w:rFonts w:cs="B Lotus"/>
          <w:rtl/>
          <w:lang w:bidi="fa-IR"/>
        </w:rPr>
        <w:t xml:space="preserve"> که در زمان رسول خدا</w:t>
      </w:r>
      <w:r w:rsidR="00BD6683">
        <w:rPr>
          <w:rFonts w:ascii="2  Badr" w:hAnsi="2  Badr" w:cs="CTraditional Arabic"/>
          <w:rtl/>
          <w:lang w:bidi="fa-IR"/>
        </w:rPr>
        <w:t>ص</w:t>
      </w:r>
      <w:r w:rsidRPr="00CE3DC4">
        <w:rPr>
          <w:rFonts w:cs="B Lotus"/>
          <w:rtl/>
          <w:lang w:bidi="fa-IR"/>
        </w:rPr>
        <w:t xml:space="preserve"> و پس از او مورد عمل قرار گرفته است</w:t>
      </w:r>
      <w:r w:rsidR="000D0821">
        <w:rPr>
          <w:rFonts w:cs="B Lotus"/>
          <w:rtl/>
          <w:lang w:bidi="fa-IR"/>
        </w:rPr>
        <w:t>،</w:t>
      </w:r>
      <w:r w:rsidRPr="00CE3DC4">
        <w:rPr>
          <w:rFonts w:cs="B Lotus"/>
          <w:rtl/>
          <w:lang w:bidi="fa-IR"/>
        </w:rPr>
        <w:t xml:space="preserve"> مانند استعاذه و بسمله در نماز».</w:t>
      </w:r>
    </w:p>
    <w:p w:rsidR="00615CB4" w:rsidRPr="00CE3DC4" w:rsidRDefault="00615CB4" w:rsidP="00CB2C0F">
      <w:pPr>
        <w:widowControl w:val="0"/>
        <w:ind w:firstLine="284"/>
        <w:jc w:val="both"/>
        <w:rPr>
          <w:rFonts w:cs="B Lotus"/>
          <w:rtl/>
          <w:lang w:bidi="fa-IR"/>
        </w:rPr>
      </w:pPr>
      <w:r w:rsidRPr="00CE3DC4">
        <w:rPr>
          <w:rFonts w:cs="B Lotus"/>
          <w:rtl/>
          <w:lang w:bidi="fa-IR"/>
        </w:rPr>
        <w:t>سخنان عزالدین بن عبدالسلام در اینجا به پایان</w:t>
      </w:r>
      <w:r w:rsidR="009B0475">
        <w:rPr>
          <w:rFonts w:cs="B Lotus"/>
          <w:rtl/>
          <w:lang w:bidi="fa-IR"/>
        </w:rPr>
        <w:t xml:space="preserve"> می‌</w:t>
      </w:r>
      <w:r w:rsidRPr="00CE3DC4">
        <w:rPr>
          <w:rFonts w:cs="B Lotus"/>
          <w:rtl/>
          <w:lang w:bidi="fa-IR"/>
        </w:rPr>
        <w:t>رسد.</w:t>
      </w:r>
    </w:p>
    <w:p w:rsidR="00615CB4" w:rsidRPr="00CE3DC4" w:rsidRDefault="00615CB4" w:rsidP="00CB2C0F">
      <w:pPr>
        <w:widowControl w:val="0"/>
        <w:ind w:firstLine="284"/>
        <w:jc w:val="both"/>
        <w:rPr>
          <w:rFonts w:cs="B Lotus"/>
          <w:rtl/>
          <w:lang w:bidi="fa-IR"/>
        </w:rPr>
      </w:pPr>
      <w:r w:rsidRPr="00CE3DC4">
        <w:rPr>
          <w:rFonts w:cs="B Lotus"/>
          <w:rtl/>
          <w:lang w:bidi="fa-IR"/>
        </w:rPr>
        <w:t>عزالدین بن عبدالسلام همراه قرافی تصریح</w:t>
      </w:r>
      <w:r w:rsidR="009B0475">
        <w:rPr>
          <w:rFonts w:cs="B Lotus"/>
          <w:rtl/>
          <w:lang w:bidi="fa-IR"/>
        </w:rPr>
        <w:t xml:space="preserve"> می‌</w:t>
      </w:r>
      <w:r w:rsidRPr="00CE3DC4">
        <w:rPr>
          <w:rFonts w:cs="B Lotus"/>
          <w:rtl/>
          <w:lang w:bidi="fa-IR"/>
        </w:rPr>
        <w:t>کنند که بدعت</w:t>
      </w:r>
      <w:r w:rsidR="009B0475">
        <w:rPr>
          <w:rFonts w:cs="B Lotus"/>
          <w:rtl/>
          <w:lang w:bidi="fa-IR"/>
        </w:rPr>
        <w:t>‌ها</w:t>
      </w:r>
      <w:r w:rsidRPr="00CE3DC4">
        <w:rPr>
          <w:rFonts w:cs="B Lotus"/>
          <w:rtl/>
          <w:lang w:bidi="fa-IR"/>
        </w:rPr>
        <w:t xml:space="preserve"> به اقسام احکام شرعی، تقسیم</w:t>
      </w:r>
      <w:r w:rsidR="009B0475">
        <w:rPr>
          <w:rFonts w:cs="B Lotus"/>
          <w:rtl/>
          <w:lang w:bidi="fa-IR"/>
        </w:rPr>
        <w:t xml:space="preserve"> می‌</w:t>
      </w:r>
      <w:r w:rsidRPr="00CE3DC4">
        <w:rPr>
          <w:rFonts w:cs="B Lotus"/>
          <w:rtl/>
          <w:lang w:bidi="fa-IR"/>
        </w:rPr>
        <w:t>شوند. سپس درست نیست که ادله‏ی مذمت و نکوهش بدعت</w:t>
      </w:r>
      <w:r w:rsidR="009B0475">
        <w:rPr>
          <w:rFonts w:cs="B Lotus"/>
          <w:rtl/>
          <w:lang w:bidi="fa-IR"/>
        </w:rPr>
        <w:t>‌ها</w:t>
      </w:r>
      <w:r w:rsidRPr="00CE3DC4">
        <w:rPr>
          <w:rFonts w:cs="B Lotus"/>
          <w:rtl/>
          <w:lang w:bidi="fa-IR"/>
        </w:rPr>
        <w:t xml:space="preserve"> بر عموم حمل شود بلکه مُخصِّص</w:t>
      </w:r>
      <w:r w:rsidR="009B0475">
        <w:rPr>
          <w:rFonts w:cs="B Lotus"/>
          <w:rtl/>
          <w:lang w:bidi="fa-IR"/>
        </w:rPr>
        <w:t>‌ها</w:t>
      </w:r>
      <w:r w:rsidRPr="00CE3DC4">
        <w:rPr>
          <w:rFonts w:cs="B Lotus"/>
          <w:rtl/>
          <w:lang w:bidi="fa-IR"/>
        </w:rPr>
        <w:t>یی دارند.</w:t>
      </w:r>
    </w:p>
    <w:p w:rsidR="00615CB4" w:rsidRPr="00CE3DC4" w:rsidRDefault="00615CB4" w:rsidP="00CE3DC4">
      <w:pPr>
        <w:ind w:firstLine="284"/>
        <w:jc w:val="both"/>
        <w:rPr>
          <w:rFonts w:cs="B Lotus"/>
          <w:b/>
          <w:bCs/>
          <w:rtl/>
          <w:lang w:bidi="fa-IR"/>
        </w:rPr>
      </w:pPr>
      <w:r w:rsidRPr="00CE3DC4">
        <w:rPr>
          <w:rFonts w:cs="B Lotus"/>
          <w:b/>
          <w:bCs/>
          <w:rtl/>
          <w:lang w:bidi="fa-IR"/>
        </w:rPr>
        <w:t>در جواب</w:t>
      </w:r>
      <w:r w:rsidR="009B0475">
        <w:rPr>
          <w:rFonts w:cs="B Lotus"/>
          <w:b/>
          <w:bCs/>
          <w:rtl/>
          <w:lang w:bidi="fa-IR"/>
        </w:rPr>
        <w:t xml:space="preserve"> می‌</w:t>
      </w:r>
      <w:r w:rsidRPr="00CE3DC4">
        <w:rPr>
          <w:rFonts w:cs="B Lotus"/>
          <w:b/>
          <w:bCs/>
          <w:rtl/>
          <w:lang w:bidi="fa-IR"/>
        </w:rPr>
        <w:t>گوییم:</w:t>
      </w:r>
    </w:p>
    <w:p w:rsidR="00615CB4" w:rsidRPr="00CE3DC4" w:rsidRDefault="00615CB4" w:rsidP="00CE3DC4">
      <w:pPr>
        <w:ind w:firstLine="284"/>
        <w:jc w:val="both"/>
        <w:rPr>
          <w:rFonts w:cs="B Lotus"/>
          <w:rtl/>
          <w:lang w:bidi="fa-IR"/>
        </w:rPr>
      </w:pPr>
      <w:r w:rsidRPr="00CE3DC4">
        <w:rPr>
          <w:rFonts w:cs="B Lotus"/>
          <w:rtl/>
          <w:lang w:bidi="fa-IR"/>
        </w:rPr>
        <w:t>این تقسیم، خودش ابداعی تازه است و هیچ دلیلی شرعی آن را تأیید</w:t>
      </w:r>
      <w:r w:rsidR="009B0475">
        <w:rPr>
          <w:rFonts w:cs="B Lotus"/>
          <w:rtl/>
          <w:lang w:bidi="fa-IR"/>
        </w:rPr>
        <w:t xml:space="preserve"> نمی‌</w:t>
      </w:r>
      <w:r w:rsidRPr="00CE3DC4">
        <w:rPr>
          <w:rFonts w:cs="B Lotus"/>
          <w:rtl/>
          <w:lang w:bidi="fa-IR"/>
        </w:rPr>
        <w:t>کند بلکه ذاتاً متعارض</w:t>
      </w:r>
      <w:r w:rsidR="009B0475">
        <w:rPr>
          <w:rFonts w:cs="B Lotus"/>
          <w:rtl/>
          <w:lang w:bidi="fa-IR"/>
        </w:rPr>
        <w:t xml:space="preserve"> می‌</w:t>
      </w:r>
      <w:r w:rsidRPr="00CE3DC4">
        <w:rPr>
          <w:rFonts w:cs="B Lotus"/>
          <w:rtl/>
          <w:lang w:bidi="fa-IR"/>
        </w:rPr>
        <w:t>باشد</w:t>
      </w:r>
      <w:r w:rsidR="000D0821">
        <w:rPr>
          <w:rFonts w:cs="B Lotus"/>
          <w:rtl/>
          <w:lang w:bidi="fa-IR"/>
        </w:rPr>
        <w:t>،</w:t>
      </w:r>
      <w:r w:rsidRPr="00CE3DC4">
        <w:rPr>
          <w:rFonts w:cs="B Lotus"/>
          <w:rtl/>
          <w:lang w:bidi="fa-IR"/>
        </w:rPr>
        <w:t xml:space="preserve"> چون حقیقت بدعت این است که دلیلی شرعی نه از نصوص شریعت و نه از قواعد شریعت بر آن دلالت نکنند.</w:t>
      </w:r>
    </w:p>
    <w:p w:rsidR="00615CB4" w:rsidRPr="00EE294C" w:rsidRDefault="00615CB4" w:rsidP="0027610C">
      <w:pPr>
        <w:pStyle w:val="ListParagraph"/>
        <w:numPr>
          <w:ilvl w:val="0"/>
          <w:numId w:val="11"/>
        </w:numPr>
        <w:tabs>
          <w:tab w:val="left" w:pos="538"/>
        </w:tabs>
        <w:spacing w:after="0"/>
        <w:ind w:left="0" w:firstLine="284"/>
        <w:rPr>
          <w:rFonts w:ascii="Times New Roman" w:hAnsi="Times New Roman" w:cs="B Lotus"/>
        </w:rPr>
      </w:pPr>
      <w:r w:rsidRPr="00EE294C">
        <w:rPr>
          <w:rFonts w:ascii="Times New Roman" w:hAnsi="Times New Roman" w:cs="B Lotus"/>
          <w:rtl/>
        </w:rPr>
        <w:t>چون اگر دلیلی شرعی بر وجوب یا ندب یا اباحه‏ی بدعت</w:t>
      </w:r>
      <w:r w:rsidR="009B0475">
        <w:rPr>
          <w:rFonts w:ascii="Times New Roman" w:hAnsi="Times New Roman" w:cs="B Lotus"/>
          <w:rtl/>
        </w:rPr>
        <w:t xml:space="preserve"> می‌</w:t>
      </w:r>
      <w:r w:rsidRPr="00EE294C">
        <w:rPr>
          <w:rFonts w:ascii="Times New Roman" w:hAnsi="Times New Roman" w:cs="B Lotus"/>
          <w:rtl/>
        </w:rPr>
        <w:t>بود، دیگر آن عمل، بدعت نبود و مشمول عمومِ اعمالی که بدان</w:t>
      </w:r>
      <w:r w:rsidR="009B0475">
        <w:rPr>
          <w:rFonts w:ascii="Times New Roman" w:hAnsi="Times New Roman" w:cs="B Lotus"/>
          <w:rtl/>
        </w:rPr>
        <w:t>‌ها</w:t>
      </w:r>
      <w:r w:rsidRPr="00EE294C">
        <w:rPr>
          <w:rFonts w:ascii="Times New Roman" w:hAnsi="Times New Roman" w:cs="B Lotus"/>
          <w:rtl/>
        </w:rPr>
        <w:t xml:space="preserve"> امر شده یا اعمالی</w:t>
      </w:r>
      <w:r w:rsidR="0027610C">
        <w:rPr>
          <w:rFonts w:ascii="Times New Roman" w:hAnsi="Times New Roman" w:cs="B Lotus"/>
          <w:rtl/>
        </w:rPr>
        <w:t xml:space="preserve"> که انسان در انجام یا عدم انجام</w:t>
      </w:r>
      <w:r w:rsidR="0027610C">
        <w:rPr>
          <w:rFonts w:ascii="Times New Roman" w:hAnsi="Times New Roman" w:cs="B Lotus" w:hint="cs"/>
          <w:rtl/>
        </w:rPr>
        <w:t>‌</w:t>
      </w:r>
      <w:r w:rsidRPr="00EE294C">
        <w:rPr>
          <w:rFonts w:ascii="Times New Roman" w:hAnsi="Times New Roman" w:cs="B Lotus"/>
          <w:rtl/>
        </w:rPr>
        <w:t>شان مخیر شده، قرار</w:t>
      </w:r>
      <w:r w:rsidR="009B0475">
        <w:rPr>
          <w:rFonts w:ascii="Times New Roman" w:hAnsi="Times New Roman" w:cs="B Lotus"/>
          <w:rtl/>
        </w:rPr>
        <w:t xml:space="preserve"> می‌</w:t>
      </w:r>
      <w:r w:rsidRPr="00EE294C">
        <w:rPr>
          <w:rFonts w:ascii="Times New Roman" w:hAnsi="Times New Roman" w:cs="B Lotus"/>
          <w:rtl/>
        </w:rPr>
        <w:t>گرفت. پس جمع بین بدعت بودن این چیزها و میان بودن ادله‏ی که بر وجوب یا ندب یا اباحه‏ی آنها دلالت کند، جمع میان دو نقیض است که امری محال</w:t>
      </w:r>
      <w:r w:rsidR="009B0475">
        <w:rPr>
          <w:rFonts w:ascii="Times New Roman" w:hAnsi="Times New Roman" w:cs="B Lotus"/>
          <w:rtl/>
        </w:rPr>
        <w:t xml:space="preserve"> می‌</w:t>
      </w:r>
      <w:r w:rsidRPr="00EE294C">
        <w:rPr>
          <w:rFonts w:ascii="Times New Roman" w:hAnsi="Times New Roman" w:cs="B Lotus"/>
          <w:rtl/>
        </w:rPr>
        <w:t>باشد.</w:t>
      </w:r>
    </w:p>
    <w:p w:rsidR="00615CB4" w:rsidRPr="00EE294C" w:rsidRDefault="00615CB4" w:rsidP="0027610C">
      <w:pPr>
        <w:pStyle w:val="ListParagraph"/>
        <w:numPr>
          <w:ilvl w:val="0"/>
          <w:numId w:val="11"/>
        </w:numPr>
        <w:tabs>
          <w:tab w:val="left" w:pos="538"/>
        </w:tabs>
        <w:spacing w:after="0"/>
        <w:ind w:left="0" w:firstLine="284"/>
        <w:rPr>
          <w:rFonts w:ascii="Times New Roman" w:hAnsi="Times New Roman" w:cs="B Lotus"/>
        </w:rPr>
      </w:pPr>
      <w:r w:rsidRPr="00EE294C">
        <w:rPr>
          <w:rFonts w:ascii="Times New Roman" w:hAnsi="Times New Roman" w:cs="B Lotus"/>
          <w:rtl/>
        </w:rPr>
        <w:t>اما مکروه بودن یا حرام بودن بعضی از بدعت</w:t>
      </w:r>
      <w:r w:rsidR="009B0475">
        <w:rPr>
          <w:rFonts w:ascii="Times New Roman" w:hAnsi="Times New Roman" w:cs="B Lotus"/>
          <w:rtl/>
        </w:rPr>
        <w:t>‌ها</w:t>
      </w:r>
      <w:r w:rsidRPr="00EE294C">
        <w:rPr>
          <w:rFonts w:ascii="Times New Roman" w:hAnsi="Times New Roman" w:cs="B Lotus"/>
          <w:rtl/>
        </w:rPr>
        <w:t>، از جهت بدعت بودنشان نه از جهت دیگری، قابل قبول است</w:t>
      </w:r>
      <w:r w:rsidR="000D0821">
        <w:rPr>
          <w:rFonts w:ascii="Times New Roman" w:hAnsi="Times New Roman" w:cs="B Lotus"/>
          <w:rtl/>
        </w:rPr>
        <w:t>،</w:t>
      </w:r>
      <w:r w:rsidRPr="00EE294C">
        <w:rPr>
          <w:rFonts w:ascii="Times New Roman" w:hAnsi="Times New Roman" w:cs="B Lotus"/>
          <w:rtl/>
        </w:rPr>
        <w:t xml:space="preserve"> چون اگر دلیلی بر منع یا کراهیت کاری دلالت کند، بدین طریق بدعت بودن آن ثابت</w:t>
      </w:r>
      <w:r w:rsidR="009B0475">
        <w:rPr>
          <w:rFonts w:ascii="Times New Roman" w:hAnsi="Times New Roman" w:cs="B Lotus"/>
          <w:rtl/>
        </w:rPr>
        <w:t xml:space="preserve"> نمی‌</w:t>
      </w:r>
      <w:r w:rsidRPr="00EE294C">
        <w:rPr>
          <w:rFonts w:ascii="Times New Roman" w:hAnsi="Times New Roman" w:cs="B Lotus"/>
          <w:rtl/>
        </w:rPr>
        <w:t>شود</w:t>
      </w:r>
      <w:r w:rsidR="000D0821">
        <w:rPr>
          <w:rFonts w:ascii="Times New Roman" w:hAnsi="Times New Roman" w:cs="B Lotus"/>
          <w:rtl/>
        </w:rPr>
        <w:t>،</w:t>
      </w:r>
      <w:r w:rsidRPr="00EE294C">
        <w:rPr>
          <w:rFonts w:ascii="Times New Roman" w:hAnsi="Times New Roman" w:cs="B Lotus"/>
          <w:rtl/>
        </w:rPr>
        <w:t xml:space="preserve"> زیرا ممکن است گناه باشد مانند قتل، دزدی، شراب خواری و... پس بدعتی که در این تقسیم تصور شده، وجود ندارد جز کراهیت و تحریم، که إن شاءالله در جای خود از آن بحث خواهد شد.</w:t>
      </w:r>
    </w:p>
    <w:p w:rsidR="00615CB4" w:rsidRPr="00CE3DC4" w:rsidRDefault="00615CB4" w:rsidP="00CE3DC4">
      <w:pPr>
        <w:ind w:firstLine="284"/>
        <w:jc w:val="both"/>
        <w:rPr>
          <w:rFonts w:cs="B Lotus"/>
          <w:rtl/>
          <w:lang w:bidi="fa-IR"/>
        </w:rPr>
      </w:pPr>
      <w:r w:rsidRPr="00CE3DC4">
        <w:rPr>
          <w:rFonts w:cs="B Lotus"/>
          <w:rtl/>
          <w:lang w:bidi="fa-IR"/>
        </w:rPr>
        <w:t>پس آنچه که قرافی از اصحاب راجع به اتفاق بر نکوهش بدعت</w:t>
      </w:r>
      <w:r w:rsidR="009B0475">
        <w:rPr>
          <w:rFonts w:cs="B Lotus"/>
          <w:rtl/>
          <w:lang w:bidi="fa-IR"/>
        </w:rPr>
        <w:t>‌ها</w:t>
      </w:r>
      <w:r w:rsidRPr="00CE3DC4">
        <w:rPr>
          <w:rFonts w:cs="B Lotus"/>
          <w:rtl/>
          <w:lang w:bidi="fa-IR"/>
        </w:rPr>
        <w:t xml:space="preserve"> نقل کرده، صحیح است ولی تقسیماتی که برای بدعت</w:t>
      </w:r>
      <w:r w:rsidR="009B0475">
        <w:rPr>
          <w:rFonts w:cs="B Lotus"/>
          <w:rtl/>
          <w:lang w:bidi="fa-IR"/>
        </w:rPr>
        <w:t>‌ها</w:t>
      </w:r>
      <w:r w:rsidRPr="00CE3DC4">
        <w:rPr>
          <w:rFonts w:cs="B Lotus"/>
          <w:rtl/>
          <w:lang w:bidi="fa-IR"/>
        </w:rPr>
        <w:t xml:space="preserve"> آورده، نادرست</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rtl/>
          <w:lang w:bidi="fa-IR"/>
        </w:rPr>
      </w:pPr>
      <w:r w:rsidRPr="00CE3DC4">
        <w:rPr>
          <w:rFonts w:cs="B Lotus"/>
          <w:rtl/>
          <w:lang w:bidi="fa-IR"/>
        </w:rPr>
        <w:t>شگفتا که این اتفاق بر نکوهش بدعت</w:t>
      </w:r>
      <w:r w:rsidR="009B0475">
        <w:rPr>
          <w:rFonts w:cs="B Lotus"/>
          <w:rtl/>
          <w:lang w:bidi="fa-IR"/>
        </w:rPr>
        <w:t>‌ها</w:t>
      </w:r>
      <w:r w:rsidRPr="00CE3DC4">
        <w:rPr>
          <w:rFonts w:cs="B Lotus"/>
          <w:rtl/>
          <w:lang w:bidi="fa-IR"/>
        </w:rPr>
        <w:t xml:space="preserve"> را نقل</w:t>
      </w:r>
      <w:r w:rsidR="009B0475">
        <w:rPr>
          <w:rFonts w:cs="B Lotus"/>
          <w:rtl/>
          <w:lang w:bidi="fa-IR"/>
        </w:rPr>
        <w:t xml:space="preserve"> می‌</w:t>
      </w:r>
      <w:r w:rsidRPr="00CE3DC4">
        <w:rPr>
          <w:rFonts w:cs="B Lotus"/>
          <w:rtl/>
          <w:lang w:bidi="fa-IR"/>
        </w:rPr>
        <w:t>کند و سپس به وسیله‏ی تقسیم بدعت</w:t>
      </w:r>
      <w:r w:rsidR="009B0475">
        <w:rPr>
          <w:rFonts w:cs="B Lotus"/>
          <w:rtl/>
          <w:lang w:bidi="fa-IR"/>
        </w:rPr>
        <w:t>‌ها</w:t>
      </w:r>
      <w:r w:rsidRPr="00CE3DC4">
        <w:rPr>
          <w:rFonts w:cs="B Lotus"/>
          <w:rtl/>
          <w:lang w:bidi="fa-IR"/>
        </w:rPr>
        <w:t xml:space="preserve"> با این اتفاق مخالفت</w:t>
      </w:r>
      <w:r w:rsidR="009B0475">
        <w:rPr>
          <w:rFonts w:cs="B Lotus"/>
          <w:rtl/>
          <w:lang w:bidi="fa-IR"/>
        </w:rPr>
        <w:t xml:space="preserve"> می‌</w:t>
      </w:r>
      <w:r w:rsidRPr="00CE3DC4">
        <w:rPr>
          <w:rFonts w:cs="B Lotus"/>
          <w:rtl/>
          <w:lang w:bidi="fa-IR"/>
        </w:rPr>
        <w:t>کند در حالی که</w:t>
      </w:r>
      <w:r w:rsidR="009B0475">
        <w:rPr>
          <w:rFonts w:cs="B Lotus"/>
          <w:rtl/>
          <w:lang w:bidi="fa-IR"/>
        </w:rPr>
        <w:t xml:space="preserve"> می‌</w:t>
      </w:r>
      <w:r w:rsidRPr="00CE3DC4">
        <w:rPr>
          <w:rFonts w:cs="B Lotus"/>
          <w:rtl/>
          <w:lang w:bidi="fa-IR"/>
        </w:rPr>
        <w:t>داند که این کارش خرق اجماع است.</w:t>
      </w:r>
    </w:p>
    <w:p w:rsidR="00615CB4" w:rsidRPr="00CE3DC4" w:rsidRDefault="00615CB4" w:rsidP="0027610C">
      <w:pPr>
        <w:ind w:firstLine="284"/>
        <w:jc w:val="both"/>
        <w:rPr>
          <w:rFonts w:cs="B Lotus"/>
          <w:rtl/>
          <w:lang w:bidi="fa-IR"/>
        </w:rPr>
      </w:pPr>
      <w:r w:rsidRPr="00CE3DC4">
        <w:rPr>
          <w:rFonts w:cs="B Lotus"/>
          <w:rtl/>
          <w:lang w:bidi="fa-IR"/>
        </w:rPr>
        <w:t>گویی او در این تقسیم، بدون تأمل و اندیشه از استادش پیروی کرده است</w:t>
      </w:r>
      <w:r w:rsidR="000D0821">
        <w:rPr>
          <w:rFonts w:cs="B Lotus"/>
          <w:rtl/>
          <w:lang w:bidi="fa-IR"/>
        </w:rPr>
        <w:t>،</w:t>
      </w:r>
      <w:r w:rsidRPr="00CE3DC4">
        <w:rPr>
          <w:rFonts w:cs="B Lotus"/>
          <w:rtl/>
          <w:lang w:bidi="fa-IR"/>
        </w:rPr>
        <w:t xml:space="preserve"> چون ابن عبدالسلام ظاهراً مصالح مرسله را بدعت نامیده، بر این اساس که عین مسائل و قضایایی که مربوط به مصالح مرسله است، زیر نصوص معینی قرار</w:t>
      </w:r>
      <w:r w:rsidR="009B0475">
        <w:rPr>
          <w:rFonts w:cs="B Lotus"/>
          <w:rtl/>
          <w:lang w:bidi="fa-IR"/>
        </w:rPr>
        <w:t xml:space="preserve"> نمی‌</w:t>
      </w:r>
      <w:r w:rsidRPr="00CE3DC4">
        <w:rPr>
          <w:rFonts w:cs="B Lotus"/>
          <w:rtl/>
          <w:lang w:bidi="fa-IR"/>
        </w:rPr>
        <w:t>گیرد هر چند با قواعد شرعی سازگاری دارد. پس کسی که قواعد شرعی را بر خوب دانستن این قضایا و مسائل قرار داده، پس اینکه لفظ بدعت را برای آنها به کار برده از این جهت است که دلیل معینی برای فلان مسأله‏ی معین وجود ندارد و اینکه آنها را خوب دانسته، از این جهت است که زیر قواعد شرعی قرار</w:t>
      </w:r>
      <w:r w:rsidR="009B0475">
        <w:rPr>
          <w:rFonts w:cs="B Lotus"/>
          <w:rtl/>
          <w:lang w:bidi="fa-IR"/>
        </w:rPr>
        <w:t xml:space="preserve"> می‌</w:t>
      </w:r>
      <w:r w:rsidRPr="00CE3DC4">
        <w:rPr>
          <w:rFonts w:cs="B Lotus"/>
          <w:rtl/>
          <w:lang w:bidi="fa-IR"/>
        </w:rPr>
        <w:t>گیرند. و وقتی برای خوب دانستن این چیزها به قواعد شرعی تکیه</w:t>
      </w:r>
      <w:r w:rsidR="009B0475">
        <w:rPr>
          <w:rFonts w:cs="B Lotus"/>
          <w:rtl/>
          <w:lang w:bidi="fa-IR"/>
        </w:rPr>
        <w:t xml:space="preserve"> می‌</w:t>
      </w:r>
      <w:r w:rsidRPr="00CE3DC4">
        <w:rPr>
          <w:rFonts w:cs="B Lotus"/>
          <w:rtl/>
          <w:lang w:bidi="fa-IR"/>
        </w:rPr>
        <w:t>کند، آن موقع این مسائل همراه مسائل و اموری که زیر نصوص معین قرار گرفته</w:t>
      </w:r>
      <w:r w:rsidR="00BD6683">
        <w:rPr>
          <w:rFonts w:cs="B Lotus"/>
          <w:rtl/>
          <w:lang w:bidi="fa-IR"/>
        </w:rPr>
        <w:t>‌اند</w:t>
      </w:r>
      <w:r w:rsidRPr="00CE3DC4">
        <w:rPr>
          <w:rFonts w:cs="B Lotus"/>
          <w:rtl/>
          <w:lang w:bidi="fa-IR"/>
        </w:rPr>
        <w:t>، از نظر او یکسان است در نتیجه قائل به مصالح مرسله است و آن را از جهت لفظ، بدعت نامیده است</w:t>
      </w:r>
      <w:r w:rsidR="000D0821">
        <w:rPr>
          <w:rFonts w:cs="B Lotus"/>
          <w:rtl/>
          <w:lang w:bidi="fa-IR"/>
        </w:rPr>
        <w:t>،</w:t>
      </w:r>
      <w:r w:rsidR="0027610C">
        <w:rPr>
          <w:rFonts w:cs="B Lotus"/>
          <w:rtl/>
          <w:lang w:bidi="fa-IR"/>
        </w:rPr>
        <w:t xml:space="preserve"> همان</w:t>
      </w:r>
      <w:r w:rsidR="0027610C">
        <w:rPr>
          <w:rFonts w:cs="B Lotus" w:hint="cs"/>
          <w:rtl/>
          <w:lang w:bidi="fa-IR"/>
        </w:rPr>
        <w:t>‌</w:t>
      </w:r>
      <w:r w:rsidRPr="00CE3DC4">
        <w:rPr>
          <w:rFonts w:cs="B Lotus"/>
          <w:rtl/>
          <w:lang w:bidi="fa-IR"/>
        </w:rPr>
        <w:t>طور که عمر</w:t>
      </w:r>
      <w:r w:rsidR="00BD6683" w:rsidRPr="00BD6683">
        <w:rPr>
          <w:rFonts w:cs="B Lotus"/>
          <w:lang w:bidi="fa-IR"/>
        </w:rPr>
        <w:sym w:font="AGA Arabesque" w:char="F074"/>
      </w:r>
      <w:r w:rsidRPr="00CE3DC4">
        <w:rPr>
          <w:rFonts w:cs="B Lotus"/>
          <w:rtl/>
          <w:lang w:bidi="fa-IR"/>
        </w:rPr>
        <w:t xml:space="preserve"> جمع کردن مردم در نماز تراویح در مسجد، را بدعت نامید. بعداً ا</w:t>
      </w:r>
      <w:r w:rsidR="0027610C">
        <w:rPr>
          <w:rFonts w:cs="B Lotus" w:hint="cs"/>
          <w:rtl/>
          <w:lang w:bidi="fa-IR"/>
        </w:rPr>
        <w:t>ز</w:t>
      </w:r>
      <w:r w:rsidRPr="00CE3DC4">
        <w:rPr>
          <w:rFonts w:cs="B Lotus"/>
          <w:rtl/>
          <w:lang w:bidi="fa-IR"/>
        </w:rPr>
        <w:t xml:space="preserve"> آن بحث خواهد شد.</w:t>
      </w:r>
    </w:p>
    <w:p w:rsidR="00615CB4" w:rsidRPr="00CE3DC4" w:rsidRDefault="00615CB4" w:rsidP="00CE3DC4">
      <w:pPr>
        <w:ind w:firstLine="284"/>
        <w:jc w:val="both"/>
        <w:rPr>
          <w:rFonts w:cs="B Lotus"/>
          <w:rtl/>
          <w:lang w:bidi="fa-IR"/>
        </w:rPr>
      </w:pPr>
      <w:r w:rsidRPr="00CE3DC4">
        <w:rPr>
          <w:rFonts w:cs="B Lotus"/>
          <w:rtl/>
          <w:lang w:bidi="fa-IR"/>
        </w:rPr>
        <w:t>اما قرافی در نقل این تقسیم بدون آنکه مورد نظر استادش و مورد نظر دیگر دانشمندان باشد، هیچ عذری ندارد</w:t>
      </w:r>
      <w:r w:rsidR="000D0821">
        <w:rPr>
          <w:rFonts w:cs="B Lotus"/>
          <w:rtl/>
          <w:lang w:bidi="fa-IR"/>
        </w:rPr>
        <w:t>،</w:t>
      </w:r>
      <w:r w:rsidRPr="00CE3DC4">
        <w:rPr>
          <w:rFonts w:cs="B Lotus"/>
          <w:rtl/>
          <w:lang w:bidi="fa-IR"/>
        </w:rPr>
        <w:t xml:space="preserve"> چون او در این تقسیم با همه</w:t>
      </w:r>
      <w:r w:rsidR="00D36989">
        <w:rPr>
          <w:rFonts w:cs="B Lotus"/>
          <w:rtl/>
          <w:lang w:bidi="fa-IR"/>
        </w:rPr>
        <w:t xml:space="preserve">‌شان </w:t>
      </w:r>
      <w:r w:rsidRPr="00CE3DC4">
        <w:rPr>
          <w:rFonts w:cs="B Lotus"/>
          <w:rtl/>
          <w:lang w:bidi="fa-IR"/>
        </w:rPr>
        <w:t>مخالفت کرده، در نتیجه مخالف اجماع</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rtl/>
          <w:lang w:bidi="fa-IR"/>
        </w:rPr>
      </w:pPr>
      <w:r w:rsidRPr="00CE3DC4">
        <w:rPr>
          <w:rFonts w:cs="B Lotus"/>
          <w:rtl/>
          <w:lang w:bidi="fa-IR"/>
        </w:rPr>
        <w:t>سپس</w:t>
      </w:r>
      <w:r w:rsidR="009B0475">
        <w:rPr>
          <w:rFonts w:cs="B Lotus"/>
          <w:rtl/>
          <w:lang w:bidi="fa-IR"/>
        </w:rPr>
        <w:t xml:space="preserve"> می‌</w:t>
      </w:r>
      <w:r w:rsidRPr="00CE3DC4">
        <w:rPr>
          <w:rFonts w:cs="B Lotus"/>
          <w:rtl/>
          <w:lang w:bidi="fa-IR"/>
        </w:rPr>
        <w:t>گوییم:</w:t>
      </w:r>
    </w:p>
    <w:p w:rsidR="00615CB4" w:rsidRPr="00CE3DC4" w:rsidRDefault="00615CB4" w:rsidP="00CE3DC4">
      <w:pPr>
        <w:ind w:firstLine="284"/>
        <w:jc w:val="both"/>
        <w:rPr>
          <w:rFonts w:cs="B Lotus"/>
          <w:rtl/>
          <w:lang w:bidi="fa-IR"/>
        </w:rPr>
      </w:pPr>
      <w:r w:rsidRPr="00CE3DC4">
        <w:rPr>
          <w:rFonts w:cs="B Lotus"/>
          <w:rtl/>
          <w:lang w:bidi="fa-IR"/>
        </w:rPr>
        <w:t>اما درباره‏ی قسم واجب از بدعت</w:t>
      </w:r>
      <w:r w:rsidR="009B0475">
        <w:rPr>
          <w:rFonts w:cs="B Lotus"/>
          <w:rtl/>
          <w:lang w:bidi="fa-IR"/>
        </w:rPr>
        <w:t>‌ها</w:t>
      </w:r>
      <w:r w:rsidRPr="00CE3DC4">
        <w:rPr>
          <w:rFonts w:cs="B Lotus"/>
          <w:rtl/>
          <w:lang w:bidi="fa-IR"/>
        </w:rPr>
        <w:t>، اخیراً از آن سخن گفته شد و دیگر تکرارش</w:t>
      </w:r>
      <w:r w:rsidR="009B0475">
        <w:rPr>
          <w:rFonts w:cs="B Lotus"/>
          <w:rtl/>
          <w:lang w:bidi="fa-IR"/>
        </w:rPr>
        <w:t xml:space="preserve"> نمی‌</w:t>
      </w:r>
      <w:r w:rsidRPr="00CE3DC4">
        <w:rPr>
          <w:rFonts w:cs="B Lotus"/>
          <w:rtl/>
          <w:lang w:bidi="fa-IR"/>
        </w:rPr>
        <w:t>کنیم.</w:t>
      </w:r>
    </w:p>
    <w:p w:rsidR="00615CB4" w:rsidRPr="00CE3DC4" w:rsidRDefault="00615CB4" w:rsidP="00CE3DC4">
      <w:pPr>
        <w:ind w:firstLine="284"/>
        <w:jc w:val="both"/>
        <w:rPr>
          <w:rFonts w:cs="B Lotus"/>
          <w:rtl/>
          <w:lang w:bidi="fa-IR"/>
        </w:rPr>
      </w:pPr>
      <w:r w:rsidRPr="00CE3DC4">
        <w:rPr>
          <w:rFonts w:cs="B Lotus"/>
          <w:rtl/>
          <w:lang w:bidi="fa-IR"/>
        </w:rPr>
        <w:t>راجع به قسم حرام باید گفت که در مثال</w:t>
      </w:r>
      <w:r w:rsidR="009B0475">
        <w:rPr>
          <w:rFonts w:cs="B Lotus"/>
          <w:rtl/>
          <w:lang w:bidi="fa-IR"/>
        </w:rPr>
        <w:t>‌ها</w:t>
      </w:r>
      <w:r w:rsidRPr="00CE3DC4">
        <w:rPr>
          <w:rFonts w:cs="B Lotus"/>
          <w:rtl/>
          <w:lang w:bidi="fa-IR"/>
        </w:rPr>
        <w:t>ی ذکر شده در این قسم چیزی نیست که به طور مطلق این چنین بدعت باشد بلکه همه‏ی این موارد، مخالفت با امر مشروع است. به امید خدا این موضوع در جای خود</w:t>
      </w:r>
      <w:r w:rsidR="009B0475">
        <w:rPr>
          <w:rFonts w:cs="B Lotus"/>
          <w:rtl/>
          <w:lang w:bidi="fa-IR"/>
        </w:rPr>
        <w:t xml:space="preserve"> می‌</w:t>
      </w:r>
      <w:r w:rsidRPr="00CE3DC4">
        <w:rPr>
          <w:rFonts w:cs="B Lotus"/>
          <w:rtl/>
          <w:lang w:bidi="fa-IR"/>
        </w:rPr>
        <w:t>آید و در باب اول، گوشه</w:t>
      </w:r>
      <w:r w:rsidR="009B0475">
        <w:rPr>
          <w:rFonts w:cs="B Lotus"/>
          <w:rtl/>
          <w:lang w:bidi="fa-IR"/>
        </w:rPr>
        <w:t xml:space="preserve">‌ای </w:t>
      </w:r>
      <w:r w:rsidRPr="00CE3DC4">
        <w:rPr>
          <w:rFonts w:cs="B Lotus"/>
          <w:rtl/>
          <w:lang w:bidi="fa-IR"/>
        </w:rPr>
        <w:t>از آن آورده شد.</w:t>
      </w:r>
    </w:p>
    <w:p w:rsidR="00615CB4" w:rsidRPr="00CE3DC4" w:rsidRDefault="00615CB4" w:rsidP="00CE3DC4">
      <w:pPr>
        <w:ind w:firstLine="284"/>
        <w:jc w:val="both"/>
        <w:rPr>
          <w:rFonts w:cs="B Lotus"/>
          <w:rtl/>
          <w:lang w:bidi="fa-IR"/>
        </w:rPr>
      </w:pPr>
      <w:r w:rsidRPr="00CE3DC4">
        <w:rPr>
          <w:rFonts w:cs="B Lotus"/>
          <w:rtl/>
          <w:lang w:bidi="fa-IR"/>
        </w:rPr>
        <w:t>بنابرین، درست نیست که در این قسم به طور مطلق گفته شود که بدعت است بدون آنکه تقسیمی در این مورد صورت گرفته باشد.</w:t>
      </w:r>
    </w:p>
    <w:p w:rsidR="0027610C" w:rsidRDefault="00615CB4" w:rsidP="0027610C">
      <w:pPr>
        <w:ind w:firstLine="284"/>
        <w:jc w:val="both"/>
        <w:rPr>
          <w:rFonts w:cs="B Lotus"/>
          <w:rtl/>
          <w:lang w:bidi="fa-IR"/>
        </w:rPr>
      </w:pPr>
      <w:r w:rsidRPr="00CE3DC4">
        <w:rPr>
          <w:rFonts w:cs="B Lotus"/>
          <w:rtl/>
          <w:lang w:bidi="fa-IR"/>
        </w:rPr>
        <w:t>قسم مندوب هم در هیچ حالی، بدعت نیستند:</w:t>
      </w:r>
    </w:p>
    <w:p w:rsidR="00615CB4" w:rsidRPr="00EE294C" w:rsidRDefault="0027610C" w:rsidP="0027610C">
      <w:pPr>
        <w:ind w:firstLine="284"/>
        <w:jc w:val="both"/>
        <w:rPr>
          <w:rFonts w:cs="B Lotus"/>
          <w:rtl/>
          <w:lang w:bidi="fa-IR"/>
        </w:rPr>
      </w:pPr>
      <w:r>
        <w:rPr>
          <w:rFonts w:cs="B Lotus" w:hint="cs"/>
          <w:rtl/>
          <w:lang w:bidi="fa-IR"/>
        </w:rPr>
        <w:t xml:space="preserve">- </w:t>
      </w:r>
      <w:r w:rsidR="00615CB4" w:rsidRPr="00EE294C">
        <w:rPr>
          <w:rFonts w:cs="B Lotus"/>
          <w:rtl/>
          <w:lang w:bidi="fa-IR"/>
        </w:rPr>
        <w:t>این مطلب با نگاه به مثال</w:t>
      </w:r>
      <w:r w:rsidR="009B0475">
        <w:rPr>
          <w:rFonts w:cs="B Lotus"/>
          <w:rtl/>
          <w:lang w:bidi="fa-IR"/>
        </w:rPr>
        <w:t>‌ها</w:t>
      </w:r>
      <w:r w:rsidR="00615CB4" w:rsidRPr="00EE294C">
        <w:rPr>
          <w:rFonts w:cs="B Lotus"/>
          <w:rtl/>
          <w:lang w:bidi="fa-IR"/>
        </w:rPr>
        <w:t>یی که در این قسم آورده شده، روشن</w:t>
      </w:r>
      <w:r w:rsidR="009B0475">
        <w:rPr>
          <w:rFonts w:cs="B Lotus"/>
          <w:rtl/>
          <w:lang w:bidi="fa-IR"/>
        </w:rPr>
        <w:t xml:space="preserve"> می‌</w:t>
      </w:r>
      <w:r w:rsidR="00615CB4" w:rsidRPr="00EE294C">
        <w:rPr>
          <w:rFonts w:cs="B Lotus"/>
          <w:rtl/>
          <w:lang w:bidi="fa-IR"/>
        </w:rPr>
        <w:t>شود. چون مثلاً نماز تراویح با جماعت در مسجد، رسول خدا</w:t>
      </w:r>
      <w:r w:rsidR="00BD6683">
        <w:rPr>
          <w:rFonts w:ascii="2  Badr" w:hAnsi="2  Badr" w:cs="CTraditional Arabic"/>
          <w:rtl/>
          <w:lang w:bidi="fa-IR"/>
        </w:rPr>
        <w:t>ص</w:t>
      </w:r>
      <w:r w:rsidR="00615CB4" w:rsidRPr="00EE294C">
        <w:rPr>
          <w:rFonts w:cs="B Lotus"/>
          <w:rtl/>
          <w:lang w:bidi="fa-IR"/>
        </w:rPr>
        <w:t xml:space="preserve"> در مسجد این کار کرده و مسلمانان پشت سرش با جماعت نماز خواندند. ابوداود از ابوذر روایت کرده که گوید: همراه رسول خدا</w:t>
      </w:r>
      <w:r w:rsidR="00BD6683">
        <w:rPr>
          <w:rFonts w:ascii="2  Badr" w:hAnsi="2  Badr" w:cs="CTraditional Arabic"/>
          <w:rtl/>
          <w:lang w:bidi="fa-IR"/>
        </w:rPr>
        <w:t>ص</w:t>
      </w:r>
      <w:r w:rsidR="00615CB4" w:rsidRPr="00EE294C">
        <w:rPr>
          <w:rFonts w:cs="B Lotus"/>
          <w:rtl/>
          <w:lang w:bidi="fa-IR"/>
        </w:rPr>
        <w:t xml:space="preserve"> رمضان را روزه گرفتیم. تا هفت روز آخر ماه رمضان همراه ما در شب قیام نکرد و نماز شب نخواند. شب اول از هفت روز باقیمانده، همراه ما نماز شب خواند تا اینکه یک سوّم شب گذشت. شب بعدی همراه ما قیام نکرد. شب سوّم همراه ما برای نماز شب بلند شد تا اینکه نصف شب سپری شد. گفتم: ای رسول خدا، ای کاش همراه ما در این شب</w:t>
      </w:r>
      <w:r w:rsidR="009B0475">
        <w:rPr>
          <w:rFonts w:cs="B Lotus"/>
          <w:rtl/>
          <w:lang w:bidi="fa-IR"/>
        </w:rPr>
        <w:t>‌ها</w:t>
      </w:r>
      <w:r w:rsidR="00615CB4" w:rsidRPr="00EE294C">
        <w:rPr>
          <w:rFonts w:cs="B Lotus"/>
          <w:rtl/>
          <w:lang w:bidi="fa-IR"/>
        </w:rPr>
        <w:t xml:space="preserve"> جهت خواندن نماز بلند</w:t>
      </w:r>
      <w:r w:rsidR="009B0475">
        <w:rPr>
          <w:rFonts w:cs="B Lotus"/>
          <w:rtl/>
          <w:lang w:bidi="fa-IR"/>
        </w:rPr>
        <w:t xml:space="preserve"> می‌</w:t>
      </w:r>
      <w:r w:rsidR="00615CB4" w:rsidRPr="00EE294C">
        <w:rPr>
          <w:rFonts w:cs="B Lotus"/>
          <w:rtl/>
          <w:lang w:bidi="fa-IR"/>
        </w:rPr>
        <w:t>شدی. ابوذر گفت:پس پیامبر</w:t>
      </w:r>
      <w:r w:rsidR="00BD6683">
        <w:rPr>
          <w:rFonts w:ascii="2  Badr" w:hAnsi="2  Badr" w:cs="CTraditional Arabic"/>
          <w:rtl/>
          <w:lang w:bidi="fa-IR"/>
        </w:rPr>
        <w:t>ص</w:t>
      </w:r>
      <w:r w:rsidR="00615CB4">
        <w:rPr>
          <w:rtl/>
          <w:lang w:bidi="fa-IR"/>
        </w:rPr>
        <w:t xml:space="preserve"> </w:t>
      </w:r>
      <w:r w:rsidR="00615CB4" w:rsidRPr="0027610C">
        <w:rPr>
          <w:rFonts w:cs="B Lotus"/>
          <w:rtl/>
          <w:lang w:bidi="fa-IR"/>
        </w:rPr>
        <w:t>فرمود</w:t>
      </w:r>
      <w:r w:rsidR="00422270" w:rsidRPr="0027610C">
        <w:rPr>
          <w:rFonts w:cs="B Lotus"/>
          <w:rtl/>
          <w:lang w:bidi="fa-IR"/>
        </w:rPr>
        <w:t>:</w:t>
      </w:r>
      <w:r>
        <w:rPr>
          <w:rFonts w:cs="B Lotus" w:hint="cs"/>
          <w:rtl/>
          <w:lang w:bidi="fa-IR"/>
        </w:rPr>
        <w:t xml:space="preserve"> </w:t>
      </w:r>
      <w:r>
        <w:rPr>
          <w:rFonts w:cs="Traditional Arabic" w:hint="cs"/>
          <w:rtl/>
          <w:lang w:bidi="fa-IR"/>
        </w:rPr>
        <w:t>«</w:t>
      </w:r>
      <w:r w:rsidRPr="0027610C">
        <w:rPr>
          <w:rStyle w:val="Char3"/>
          <w:rFonts w:hint="eastAsia"/>
          <w:rtl/>
        </w:rPr>
        <w:t>إِنَّ</w:t>
      </w:r>
      <w:r w:rsidRPr="0027610C">
        <w:rPr>
          <w:rStyle w:val="Char3"/>
          <w:rtl/>
        </w:rPr>
        <w:t xml:space="preserve"> </w:t>
      </w:r>
      <w:r w:rsidRPr="0027610C">
        <w:rPr>
          <w:rStyle w:val="Char3"/>
          <w:rFonts w:hint="eastAsia"/>
          <w:rtl/>
        </w:rPr>
        <w:t>الرَّجُلَ</w:t>
      </w:r>
      <w:r w:rsidRPr="0027610C">
        <w:rPr>
          <w:rStyle w:val="Char3"/>
          <w:rtl/>
        </w:rPr>
        <w:t xml:space="preserve"> </w:t>
      </w:r>
      <w:r w:rsidRPr="0027610C">
        <w:rPr>
          <w:rStyle w:val="Char3"/>
          <w:rFonts w:hint="eastAsia"/>
          <w:rtl/>
        </w:rPr>
        <w:t>إِذَا</w:t>
      </w:r>
      <w:r w:rsidRPr="0027610C">
        <w:rPr>
          <w:rStyle w:val="Char3"/>
          <w:rtl/>
        </w:rPr>
        <w:t xml:space="preserve"> </w:t>
      </w:r>
      <w:r w:rsidRPr="0027610C">
        <w:rPr>
          <w:rStyle w:val="Char3"/>
          <w:rFonts w:hint="eastAsia"/>
          <w:rtl/>
        </w:rPr>
        <w:t>صَلَّى</w:t>
      </w:r>
      <w:r w:rsidRPr="0027610C">
        <w:rPr>
          <w:rStyle w:val="Char3"/>
          <w:rtl/>
        </w:rPr>
        <w:t xml:space="preserve"> </w:t>
      </w:r>
      <w:r w:rsidRPr="0027610C">
        <w:rPr>
          <w:rStyle w:val="Char3"/>
          <w:rFonts w:hint="eastAsia"/>
          <w:rtl/>
        </w:rPr>
        <w:t>مَعَ</w:t>
      </w:r>
      <w:r w:rsidRPr="0027610C">
        <w:rPr>
          <w:rStyle w:val="Char3"/>
          <w:rtl/>
        </w:rPr>
        <w:t xml:space="preserve"> </w:t>
      </w:r>
      <w:r w:rsidRPr="0027610C">
        <w:rPr>
          <w:rStyle w:val="Char3"/>
          <w:rFonts w:hint="eastAsia"/>
          <w:rtl/>
        </w:rPr>
        <w:t>الإِمَامِ</w:t>
      </w:r>
      <w:r w:rsidRPr="0027610C">
        <w:rPr>
          <w:rStyle w:val="Char3"/>
          <w:rtl/>
        </w:rPr>
        <w:t xml:space="preserve"> </w:t>
      </w:r>
      <w:r w:rsidRPr="0027610C">
        <w:rPr>
          <w:rStyle w:val="Char3"/>
          <w:rFonts w:hint="eastAsia"/>
          <w:rtl/>
        </w:rPr>
        <w:t>حَتَّى</w:t>
      </w:r>
      <w:r w:rsidRPr="0027610C">
        <w:rPr>
          <w:rStyle w:val="Char3"/>
          <w:rtl/>
        </w:rPr>
        <w:t xml:space="preserve"> </w:t>
      </w:r>
      <w:r w:rsidRPr="0027610C">
        <w:rPr>
          <w:rStyle w:val="Char3"/>
          <w:rFonts w:hint="eastAsia"/>
          <w:rtl/>
        </w:rPr>
        <w:t>يَنْصَرِفَ</w:t>
      </w:r>
      <w:r w:rsidRPr="0027610C">
        <w:rPr>
          <w:rStyle w:val="Char3"/>
          <w:rtl/>
        </w:rPr>
        <w:t xml:space="preserve"> </w:t>
      </w:r>
      <w:r w:rsidRPr="0027610C">
        <w:rPr>
          <w:rStyle w:val="Char3"/>
          <w:rFonts w:hint="eastAsia"/>
          <w:rtl/>
        </w:rPr>
        <w:t>حُسِبَ</w:t>
      </w:r>
      <w:r w:rsidRPr="0027610C">
        <w:rPr>
          <w:rStyle w:val="Char3"/>
          <w:rtl/>
        </w:rPr>
        <w:t xml:space="preserve"> </w:t>
      </w:r>
      <w:r w:rsidRPr="0027610C">
        <w:rPr>
          <w:rStyle w:val="Char3"/>
          <w:rFonts w:hint="eastAsia"/>
          <w:rtl/>
        </w:rPr>
        <w:t>لَهُ</w:t>
      </w:r>
      <w:r w:rsidRPr="0027610C">
        <w:rPr>
          <w:rStyle w:val="Char3"/>
          <w:rtl/>
        </w:rPr>
        <w:t xml:space="preserve"> </w:t>
      </w:r>
      <w:r w:rsidRPr="0027610C">
        <w:rPr>
          <w:rStyle w:val="Char3"/>
          <w:rFonts w:hint="eastAsia"/>
          <w:rtl/>
        </w:rPr>
        <w:t>قِيَامُ</w:t>
      </w:r>
      <w:r w:rsidRPr="0027610C">
        <w:rPr>
          <w:rStyle w:val="Char3"/>
          <w:rtl/>
        </w:rPr>
        <w:t xml:space="preserve"> </w:t>
      </w:r>
      <w:r w:rsidRPr="0027610C">
        <w:rPr>
          <w:rStyle w:val="Char3"/>
          <w:rFonts w:hint="eastAsia"/>
          <w:rtl/>
        </w:rPr>
        <w:t>لَيْلَةٍ</w:t>
      </w:r>
      <w:r>
        <w:rPr>
          <w:rFonts w:cs="Traditional Arabic" w:hint="cs"/>
          <w:rtl/>
          <w:lang w:bidi="fa-IR"/>
        </w:rPr>
        <w:t>»</w:t>
      </w:r>
      <w:r w:rsidR="00422270" w:rsidRPr="0027610C">
        <w:rPr>
          <w:rFonts w:cs="B Lotus"/>
          <w:rtl/>
          <w:lang w:bidi="fa-IR"/>
        </w:rPr>
        <w:t xml:space="preserve"> </w:t>
      </w:r>
      <w:r w:rsidRPr="0027610C">
        <w:rPr>
          <w:rFonts w:cs="Traditional Arabic" w:hint="cs"/>
          <w:sz w:val="26"/>
          <w:szCs w:val="26"/>
          <w:rtl/>
          <w:lang w:bidi="fa-IR"/>
        </w:rPr>
        <w:t>«</w:t>
      </w:r>
      <w:r w:rsidR="00615CB4" w:rsidRPr="0027610C">
        <w:rPr>
          <w:rFonts w:cs="B Lotus"/>
          <w:sz w:val="26"/>
          <w:szCs w:val="26"/>
          <w:rtl/>
          <w:lang w:bidi="fa-IR"/>
        </w:rPr>
        <w:t>وقتی کسی همراه امام نماز</w:t>
      </w:r>
      <w:r w:rsidR="009B0475" w:rsidRPr="0027610C">
        <w:rPr>
          <w:rFonts w:cs="B Lotus"/>
          <w:sz w:val="26"/>
          <w:szCs w:val="26"/>
          <w:rtl/>
          <w:lang w:bidi="fa-IR"/>
        </w:rPr>
        <w:t xml:space="preserve"> می‌</w:t>
      </w:r>
      <w:r w:rsidR="00615CB4" w:rsidRPr="0027610C">
        <w:rPr>
          <w:rFonts w:cs="B Lotus"/>
          <w:sz w:val="26"/>
          <w:szCs w:val="26"/>
          <w:rtl/>
          <w:lang w:bidi="fa-IR"/>
        </w:rPr>
        <w:t>گزارد تا وقتی که امام</w:t>
      </w:r>
      <w:r w:rsidR="009B0475" w:rsidRPr="0027610C">
        <w:rPr>
          <w:rFonts w:cs="B Lotus"/>
          <w:sz w:val="26"/>
          <w:szCs w:val="26"/>
          <w:rtl/>
          <w:lang w:bidi="fa-IR"/>
        </w:rPr>
        <w:t xml:space="preserve"> می‌</w:t>
      </w:r>
      <w:r w:rsidR="00615CB4" w:rsidRPr="0027610C">
        <w:rPr>
          <w:rFonts w:cs="B Lotus"/>
          <w:sz w:val="26"/>
          <w:szCs w:val="26"/>
          <w:rtl/>
          <w:lang w:bidi="fa-IR"/>
        </w:rPr>
        <w:t>رود، قیام یک شب برایش حساب</w:t>
      </w:r>
      <w:r w:rsidR="009B0475" w:rsidRPr="0027610C">
        <w:rPr>
          <w:rFonts w:cs="B Lotus"/>
          <w:sz w:val="26"/>
          <w:szCs w:val="26"/>
          <w:rtl/>
          <w:lang w:bidi="fa-IR"/>
        </w:rPr>
        <w:t xml:space="preserve"> می‌</w:t>
      </w:r>
      <w:r w:rsidR="00615CB4" w:rsidRPr="0027610C">
        <w:rPr>
          <w:rFonts w:cs="B Lotus"/>
          <w:sz w:val="26"/>
          <w:szCs w:val="26"/>
          <w:rtl/>
          <w:lang w:bidi="fa-IR"/>
        </w:rPr>
        <w:t>شود</w:t>
      </w:r>
      <w:r w:rsidRPr="0027610C">
        <w:rPr>
          <w:rFonts w:cs="Traditional Arabic" w:hint="cs"/>
          <w:sz w:val="26"/>
          <w:szCs w:val="26"/>
          <w:rtl/>
          <w:lang w:bidi="fa-IR"/>
        </w:rPr>
        <w:t>»</w:t>
      </w:r>
      <w:r w:rsidR="00615CB4" w:rsidRPr="0027610C">
        <w:rPr>
          <w:rFonts w:cs="B Lotus"/>
          <w:sz w:val="26"/>
          <w:szCs w:val="26"/>
          <w:rtl/>
          <w:lang w:bidi="fa-IR"/>
        </w:rPr>
        <w:t xml:space="preserve">. </w:t>
      </w:r>
      <w:r w:rsidR="00615CB4" w:rsidRPr="00EE294C">
        <w:rPr>
          <w:rFonts w:cs="B Lotus"/>
          <w:rtl/>
          <w:lang w:bidi="fa-IR"/>
        </w:rPr>
        <w:t>ابوذر گوید: وقتی شب چهارم آمد، دیگر رسول خدا</w:t>
      </w:r>
      <w:r w:rsidR="00BD6683">
        <w:rPr>
          <w:rFonts w:ascii="2  Badr" w:hAnsi="2  Badr" w:cs="CTraditional Arabic"/>
          <w:rtl/>
          <w:lang w:bidi="fa-IR"/>
        </w:rPr>
        <w:t>ص</w:t>
      </w:r>
      <w:r w:rsidR="00615CB4" w:rsidRPr="00EE294C">
        <w:rPr>
          <w:rFonts w:cs="B Lotus"/>
          <w:rtl/>
          <w:lang w:bidi="fa-IR"/>
        </w:rPr>
        <w:t xml:space="preserve"> بلند نشد. در شب پنجم خانواده و همسرانش و مردم را جمع کرد و همراه ما نماز شب را خواند تا جایی که ترسیدیم سحری از دست مان برود. در اینجا ابوذر از سحری به فلاح تعبیر کرده است. سپس بقیه‏ی ماه همراه ما نماز شب نخواند</w:t>
      </w:r>
      <w:r w:rsidR="00615CB4" w:rsidRPr="00EE294C">
        <w:rPr>
          <w:rStyle w:val="FootnoteReference"/>
          <w:rFonts w:cs="B Lotus"/>
          <w:rtl/>
          <w:lang w:bidi="fa-IR"/>
        </w:rPr>
        <w:footnoteReference w:id="265"/>
      </w:r>
      <w:r>
        <w:rPr>
          <w:rFonts w:cs="B Lotus" w:hint="cs"/>
          <w:rtl/>
          <w:lang w:bidi="fa-IR"/>
        </w:rPr>
        <w:t>.</w:t>
      </w:r>
    </w:p>
    <w:p w:rsidR="00615CB4" w:rsidRPr="00EE294C" w:rsidRDefault="00615CB4" w:rsidP="00CE3DC4">
      <w:pPr>
        <w:pStyle w:val="ListParagraph"/>
        <w:spacing w:after="0"/>
        <w:ind w:left="0" w:firstLine="284"/>
        <w:rPr>
          <w:rFonts w:ascii="Times New Roman" w:hAnsi="Times New Roman" w:cs="B Lotus"/>
          <w:rtl/>
        </w:rPr>
      </w:pPr>
      <w:r w:rsidRPr="00EE294C">
        <w:rPr>
          <w:rFonts w:ascii="Times New Roman" w:hAnsi="Times New Roman" w:cs="B Lotus"/>
          <w:rtl/>
        </w:rPr>
        <w:t>مانند آن در سنن ترمذی آمده و ترمذی درباره‏ی آن گوید: حسن صحیح است.</w:t>
      </w:r>
    </w:p>
    <w:p w:rsidR="00615CB4" w:rsidRPr="00EE294C" w:rsidRDefault="00615CB4" w:rsidP="00CB2C0F">
      <w:pPr>
        <w:pStyle w:val="ListParagraph"/>
        <w:widowControl w:val="0"/>
        <w:spacing w:after="0"/>
        <w:ind w:left="0" w:firstLine="284"/>
        <w:rPr>
          <w:rFonts w:ascii="Times New Roman" w:hAnsi="Times New Roman" w:cs="B Lotus"/>
          <w:rtl/>
        </w:rPr>
      </w:pPr>
      <w:r w:rsidRPr="00EE294C">
        <w:rPr>
          <w:rFonts w:ascii="Times New Roman" w:hAnsi="Times New Roman" w:cs="B Lotus"/>
          <w:rtl/>
        </w:rPr>
        <w:t>ولی پیامبر</w:t>
      </w:r>
      <w:r w:rsidR="00BD6683">
        <w:rPr>
          <w:rFonts w:ascii="2  Badr" w:hAnsi="2  Badr" w:cs="CTraditional Arabic"/>
          <w:rtl/>
        </w:rPr>
        <w:t>ص</w:t>
      </w:r>
      <w:r w:rsidRPr="00EE294C">
        <w:rPr>
          <w:rFonts w:ascii="Times New Roman" w:hAnsi="Times New Roman" w:cs="B Lotus"/>
          <w:rtl/>
        </w:rPr>
        <w:t xml:space="preserve"> وقتی ترسید که نماز شب در ماه رمضان بر امت اسلامی فرض گردد، از آن دست برداشت. در«</w:t>
      </w:r>
      <w:r w:rsidRPr="0027610C">
        <w:rPr>
          <w:rFonts w:ascii="mylotus" w:hAnsi="mylotus" w:cs="mylotus"/>
          <w:rtl/>
        </w:rPr>
        <w:t>الصحیح</w:t>
      </w:r>
      <w:r w:rsidRPr="00EE294C">
        <w:rPr>
          <w:rFonts w:ascii="Times New Roman" w:hAnsi="Times New Roman" w:cs="B Lotus"/>
          <w:rtl/>
        </w:rPr>
        <w:t>» از عایشه</w:t>
      </w:r>
      <w:r w:rsidR="00BD6683">
        <w:rPr>
          <w:rFonts w:ascii="Times New Roman" w:hAnsi="Times New Roman" w:cs="CTraditional Arabic"/>
          <w:rtl/>
        </w:rPr>
        <w:t>ل</w:t>
      </w:r>
      <w:r w:rsidRPr="00EE294C">
        <w:rPr>
          <w:rFonts w:ascii="Times New Roman" w:hAnsi="Times New Roman" w:cs="B Lotus"/>
          <w:rtl/>
        </w:rPr>
        <w:t xml:space="preserve"> روایت است که رسول خدا</w:t>
      </w:r>
      <w:r w:rsidR="00BD6683">
        <w:rPr>
          <w:rFonts w:ascii="2  Badr" w:hAnsi="2  Badr" w:cs="CTraditional Arabic"/>
          <w:rtl/>
        </w:rPr>
        <w:t>ص</w:t>
      </w:r>
      <w:r w:rsidRPr="00EE294C">
        <w:rPr>
          <w:rFonts w:ascii="Times New Roman" w:hAnsi="Times New Roman" w:cs="B Lotus"/>
          <w:rtl/>
        </w:rPr>
        <w:t xml:space="preserve"> شبی در ماه رمضان در مسجد نماز خواند. افرادی هم پشت سرش نماز خواندند. سپس در شب بعدی هم نماز خواند و مردم بیشتر شدند. سپس در شب سوّم یا چهارم، جمع شدند تا پشت سر رسول خدا</w:t>
      </w:r>
      <w:r w:rsidR="00BD6683">
        <w:rPr>
          <w:rFonts w:ascii="2  Badr" w:hAnsi="2  Badr" w:cs="CTraditional Arabic"/>
          <w:rtl/>
        </w:rPr>
        <w:t>ص</w:t>
      </w:r>
      <w:r w:rsidRPr="00EE294C">
        <w:rPr>
          <w:rFonts w:ascii="Times New Roman" w:hAnsi="Times New Roman" w:cs="B Lotus"/>
          <w:rtl/>
        </w:rPr>
        <w:t xml:space="preserve"> نماز بخوانند اما آن حضرت به سویشان نرفت. وقتی صبح شد فرمود</w:t>
      </w:r>
      <w:r w:rsidR="00422270" w:rsidRPr="0027610C">
        <w:rPr>
          <w:rFonts w:ascii="Times New Roman" w:hAnsi="Times New Roman" w:cs="B Lotus"/>
          <w:rtl/>
        </w:rPr>
        <w:t>:</w:t>
      </w:r>
      <w:r w:rsidR="0027610C">
        <w:rPr>
          <w:rFonts w:ascii="Times New Roman" w:hAnsi="Times New Roman" w:cs="B Lotus" w:hint="cs"/>
          <w:rtl/>
        </w:rPr>
        <w:t xml:space="preserve"> </w:t>
      </w:r>
      <w:r w:rsidR="0027610C">
        <w:rPr>
          <w:rFonts w:ascii="Times New Roman" w:hAnsi="Times New Roman" w:cs="Traditional Arabic" w:hint="cs"/>
          <w:rtl/>
        </w:rPr>
        <w:t>«</w:t>
      </w:r>
      <w:r w:rsidR="0027610C" w:rsidRPr="0027610C">
        <w:rPr>
          <w:rStyle w:val="Char3"/>
          <w:rFonts w:hint="eastAsia"/>
          <w:rtl/>
        </w:rPr>
        <w:t>قَدْ</w:t>
      </w:r>
      <w:r w:rsidR="0027610C" w:rsidRPr="0027610C">
        <w:rPr>
          <w:rStyle w:val="Char3"/>
          <w:rtl/>
        </w:rPr>
        <w:t xml:space="preserve"> </w:t>
      </w:r>
      <w:r w:rsidR="0027610C" w:rsidRPr="0027610C">
        <w:rPr>
          <w:rStyle w:val="Char3"/>
          <w:rFonts w:hint="eastAsia"/>
          <w:rtl/>
        </w:rPr>
        <w:t>رَأَيْتُ</w:t>
      </w:r>
      <w:r w:rsidR="0027610C" w:rsidRPr="0027610C">
        <w:rPr>
          <w:rStyle w:val="Char3"/>
          <w:rtl/>
        </w:rPr>
        <w:t xml:space="preserve"> </w:t>
      </w:r>
      <w:r w:rsidR="0027610C" w:rsidRPr="0027610C">
        <w:rPr>
          <w:rStyle w:val="Char3"/>
          <w:rFonts w:hint="eastAsia"/>
          <w:rtl/>
        </w:rPr>
        <w:t>الَّذِى</w:t>
      </w:r>
      <w:r w:rsidR="0027610C" w:rsidRPr="0027610C">
        <w:rPr>
          <w:rStyle w:val="Char3"/>
          <w:rtl/>
        </w:rPr>
        <w:t xml:space="preserve"> </w:t>
      </w:r>
      <w:r w:rsidR="0027610C" w:rsidRPr="0027610C">
        <w:rPr>
          <w:rStyle w:val="Char3"/>
          <w:rFonts w:hint="eastAsia"/>
          <w:rtl/>
        </w:rPr>
        <w:t>صَنَعْتُمْ</w:t>
      </w:r>
      <w:r w:rsidR="0027610C" w:rsidRPr="0027610C">
        <w:rPr>
          <w:rStyle w:val="Char3"/>
          <w:rtl/>
        </w:rPr>
        <w:t xml:space="preserve"> </w:t>
      </w:r>
      <w:r w:rsidR="0027610C" w:rsidRPr="0027610C">
        <w:rPr>
          <w:rStyle w:val="Char3"/>
          <w:rFonts w:hint="eastAsia"/>
          <w:rtl/>
        </w:rPr>
        <w:t>فَلَمْ</w:t>
      </w:r>
      <w:r w:rsidR="0027610C" w:rsidRPr="0027610C">
        <w:rPr>
          <w:rStyle w:val="Char3"/>
          <w:rtl/>
        </w:rPr>
        <w:t xml:space="preserve"> </w:t>
      </w:r>
      <w:r w:rsidR="0027610C" w:rsidRPr="0027610C">
        <w:rPr>
          <w:rStyle w:val="Char3"/>
          <w:rFonts w:hint="eastAsia"/>
          <w:rtl/>
        </w:rPr>
        <w:t>يَمْنَعْنِى</w:t>
      </w:r>
      <w:r w:rsidR="0027610C" w:rsidRPr="0027610C">
        <w:rPr>
          <w:rStyle w:val="Char3"/>
          <w:rtl/>
        </w:rPr>
        <w:t xml:space="preserve"> </w:t>
      </w:r>
      <w:r w:rsidR="0027610C" w:rsidRPr="0027610C">
        <w:rPr>
          <w:rStyle w:val="Char3"/>
          <w:rFonts w:hint="eastAsia"/>
          <w:rtl/>
        </w:rPr>
        <w:t>مِنَ</w:t>
      </w:r>
      <w:r w:rsidR="0027610C" w:rsidRPr="0027610C">
        <w:rPr>
          <w:rStyle w:val="Char3"/>
          <w:rtl/>
        </w:rPr>
        <w:t xml:space="preserve"> </w:t>
      </w:r>
      <w:r w:rsidR="0027610C" w:rsidRPr="0027610C">
        <w:rPr>
          <w:rStyle w:val="Char3"/>
          <w:rFonts w:hint="eastAsia"/>
          <w:rtl/>
        </w:rPr>
        <w:t>الْخُرُوجِ</w:t>
      </w:r>
      <w:r w:rsidR="0027610C" w:rsidRPr="0027610C">
        <w:rPr>
          <w:rStyle w:val="Char3"/>
          <w:rtl/>
        </w:rPr>
        <w:t xml:space="preserve"> </w:t>
      </w:r>
      <w:r w:rsidR="0027610C" w:rsidRPr="0027610C">
        <w:rPr>
          <w:rStyle w:val="Char3"/>
          <w:rFonts w:hint="eastAsia"/>
          <w:rtl/>
        </w:rPr>
        <w:t>إِلَيْكُمْ</w:t>
      </w:r>
      <w:r w:rsidR="0027610C" w:rsidRPr="0027610C">
        <w:rPr>
          <w:rStyle w:val="Char3"/>
          <w:rtl/>
        </w:rPr>
        <w:t xml:space="preserve"> </w:t>
      </w:r>
      <w:r w:rsidR="0027610C" w:rsidRPr="0027610C">
        <w:rPr>
          <w:rStyle w:val="Char3"/>
          <w:rFonts w:hint="eastAsia"/>
          <w:rtl/>
        </w:rPr>
        <w:t>إِلاَّ</w:t>
      </w:r>
      <w:r w:rsidR="0027610C" w:rsidRPr="0027610C">
        <w:rPr>
          <w:rStyle w:val="Char3"/>
          <w:rtl/>
        </w:rPr>
        <w:t xml:space="preserve"> </w:t>
      </w:r>
      <w:r w:rsidR="0027610C" w:rsidRPr="0027610C">
        <w:rPr>
          <w:rStyle w:val="Char3"/>
          <w:rFonts w:hint="eastAsia"/>
          <w:rtl/>
        </w:rPr>
        <w:t>أَنِّى</w:t>
      </w:r>
      <w:r w:rsidR="0027610C" w:rsidRPr="0027610C">
        <w:rPr>
          <w:rStyle w:val="Char3"/>
          <w:rtl/>
        </w:rPr>
        <w:t xml:space="preserve"> </w:t>
      </w:r>
      <w:r w:rsidR="0027610C" w:rsidRPr="0027610C">
        <w:rPr>
          <w:rStyle w:val="Char3"/>
          <w:rFonts w:hint="eastAsia"/>
          <w:rtl/>
        </w:rPr>
        <w:t>خَشِيتُ</w:t>
      </w:r>
      <w:r w:rsidR="0027610C" w:rsidRPr="0027610C">
        <w:rPr>
          <w:rStyle w:val="Char3"/>
          <w:rtl/>
        </w:rPr>
        <w:t xml:space="preserve"> </w:t>
      </w:r>
      <w:r w:rsidR="0027610C" w:rsidRPr="0027610C">
        <w:rPr>
          <w:rStyle w:val="Char3"/>
          <w:rFonts w:hint="eastAsia"/>
          <w:rtl/>
        </w:rPr>
        <w:t>أَنْ</w:t>
      </w:r>
      <w:r w:rsidR="0027610C" w:rsidRPr="0027610C">
        <w:rPr>
          <w:rStyle w:val="Char3"/>
          <w:rtl/>
        </w:rPr>
        <w:t xml:space="preserve"> </w:t>
      </w:r>
      <w:r w:rsidR="0027610C" w:rsidRPr="0027610C">
        <w:rPr>
          <w:rStyle w:val="Char3"/>
          <w:rFonts w:hint="eastAsia"/>
          <w:rtl/>
        </w:rPr>
        <w:t>يُفْرَضَ</w:t>
      </w:r>
      <w:r w:rsidR="0027610C" w:rsidRPr="0027610C">
        <w:rPr>
          <w:rStyle w:val="Char3"/>
          <w:rtl/>
        </w:rPr>
        <w:t xml:space="preserve"> </w:t>
      </w:r>
      <w:r w:rsidR="0027610C" w:rsidRPr="0027610C">
        <w:rPr>
          <w:rStyle w:val="Char3"/>
          <w:rFonts w:hint="eastAsia"/>
          <w:rtl/>
        </w:rPr>
        <w:t>عَلَيْكُمْ</w:t>
      </w:r>
      <w:r w:rsidR="0027610C">
        <w:rPr>
          <w:rFonts w:ascii="Times New Roman" w:hAnsi="Times New Roman" w:cs="Traditional Arabic" w:hint="cs"/>
          <w:rtl/>
        </w:rPr>
        <w:t>»</w:t>
      </w:r>
      <w:r w:rsidRPr="00EE294C">
        <w:rPr>
          <w:rStyle w:val="FootnoteReference"/>
          <w:rFonts w:ascii="Times New Roman" w:hAnsi="Times New Roman" w:cs="B Lotus"/>
          <w:rtl/>
        </w:rPr>
        <w:footnoteReference w:id="266"/>
      </w:r>
      <w:r w:rsidR="0027610C">
        <w:rPr>
          <w:rFonts w:ascii="Times New Roman" w:hAnsi="Times New Roman" w:cs="B Lotus" w:hint="cs"/>
          <w:rtl/>
        </w:rPr>
        <w:t>.</w:t>
      </w:r>
      <w:r w:rsidR="00422270">
        <w:rPr>
          <w:rFonts w:ascii="Times New Roman" w:hAnsi="Times New Roman" w:cs="B Lotus"/>
          <w:rtl/>
        </w:rPr>
        <w:t xml:space="preserve"> </w:t>
      </w:r>
      <w:r w:rsidR="0027610C" w:rsidRPr="0027610C">
        <w:rPr>
          <w:rFonts w:ascii="Times New Roman" w:hAnsi="Times New Roman" w:cs="Traditional Arabic" w:hint="cs"/>
          <w:sz w:val="20"/>
          <w:szCs w:val="26"/>
          <w:rtl/>
        </w:rPr>
        <w:t>«</w:t>
      </w:r>
      <w:r w:rsidRPr="0027610C">
        <w:rPr>
          <w:rFonts w:ascii="Times New Roman" w:hAnsi="Times New Roman" w:cs="B Lotus"/>
          <w:sz w:val="20"/>
          <w:szCs w:val="26"/>
          <w:rtl/>
        </w:rPr>
        <w:t xml:space="preserve">کاری را که کردید دیدم، </w:t>
      </w:r>
      <w:r w:rsidR="0027610C">
        <w:rPr>
          <w:rFonts w:ascii="Times New Roman" w:hAnsi="Times New Roman" w:cs="B Lotus"/>
          <w:sz w:val="20"/>
          <w:szCs w:val="26"/>
          <w:rtl/>
        </w:rPr>
        <w:t>تنها چیزی که مانع از آمدن من به</w:t>
      </w:r>
      <w:r w:rsidR="0027610C">
        <w:rPr>
          <w:rFonts w:ascii="Times New Roman" w:hAnsi="Times New Roman" w:cs="B Lotus" w:hint="cs"/>
          <w:sz w:val="20"/>
          <w:szCs w:val="26"/>
          <w:rtl/>
        </w:rPr>
        <w:t>‌</w:t>
      </w:r>
      <w:r w:rsidRPr="0027610C">
        <w:rPr>
          <w:rFonts w:ascii="Times New Roman" w:hAnsi="Times New Roman" w:cs="B Lotus"/>
          <w:sz w:val="20"/>
          <w:szCs w:val="26"/>
          <w:rtl/>
        </w:rPr>
        <w:t>سوی شما شد این بود که ترسیدم که نماز شب بر شما فرض گردد</w:t>
      </w:r>
      <w:r w:rsidR="0027610C" w:rsidRPr="0027610C">
        <w:rPr>
          <w:rFonts w:ascii="Times New Roman" w:hAnsi="Times New Roman" w:cs="Traditional Arabic" w:hint="cs"/>
          <w:sz w:val="20"/>
          <w:szCs w:val="26"/>
          <w:rtl/>
        </w:rPr>
        <w:t>»</w:t>
      </w:r>
      <w:r w:rsidRPr="0027610C">
        <w:rPr>
          <w:rFonts w:ascii="Times New Roman" w:hAnsi="Times New Roman" w:cs="B Lotus"/>
          <w:sz w:val="20"/>
          <w:szCs w:val="26"/>
          <w:rtl/>
        </w:rPr>
        <w:t xml:space="preserve">. </w:t>
      </w:r>
      <w:r w:rsidRPr="00EE294C">
        <w:rPr>
          <w:rFonts w:ascii="Times New Roman" w:hAnsi="Times New Roman" w:cs="B Lotus"/>
          <w:rtl/>
        </w:rPr>
        <w:t>این واقعه در ماه رمضان بود.</w:t>
      </w:r>
    </w:p>
    <w:p w:rsidR="00615CB4" w:rsidRPr="00EE294C" w:rsidRDefault="00615CB4" w:rsidP="00CE3DC4">
      <w:pPr>
        <w:pStyle w:val="ListParagraph"/>
        <w:spacing w:after="0"/>
        <w:ind w:left="0" w:firstLine="284"/>
        <w:rPr>
          <w:rFonts w:ascii="Times New Roman" w:hAnsi="Times New Roman" w:cs="B Lotus"/>
          <w:rtl/>
        </w:rPr>
      </w:pPr>
      <w:r w:rsidRPr="00EE294C">
        <w:rPr>
          <w:rFonts w:ascii="Times New Roman" w:hAnsi="Times New Roman" w:cs="B Lotus"/>
          <w:rtl/>
        </w:rPr>
        <w:t>مالک در «</w:t>
      </w:r>
      <w:r w:rsidRPr="0027610C">
        <w:rPr>
          <w:rFonts w:ascii="mylotus" w:hAnsi="mylotus" w:cs="mylotus"/>
          <w:rtl/>
        </w:rPr>
        <w:t>ال</w:t>
      </w:r>
      <w:r w:rsidR="0027610C" w:rsidRPr="0027610C">
        <w:rPr>
          <w:rFonts w:ascii="mylotus" w:hAnsi="mylotus" w:cs="mylotus"/>
          <w:rtl/>
        </w:rPr>
        <w:t>ـ</w:t>
      </w:r>
      <w:r w:rsidRPr="0027610C">
        <w:rPr>
          <w:rFonts w:ascii="mylotus" w:hAnsi="mylotus" w:cs="mylotus"/>
          <w:rtl/>
        </w:rPr>
        <w:t>موطأ</w:t>
      </w:r>
      <w:r w:rsidRPr="00EE294C">
        <w:rPr>
          <w:rFonts w:ascii="Times New Roman" w:hAnsi="Times New Roman" w:cs="B Lotus"/>
          <w:rtl/>
        </w:rPr>
        <w:t>» آن را روایت کرده است.</w:t>
      </w:r>
    </w:p>
    <w:p w:rsidR="00615CB4" w:rsidRPr="00EE294C" w:rsidRDefault="00615CB4" w:rsidP="00BD6683">
      <w:pPr>
        <w:pStyle w:val="ListParagraph"/>
        <w:spacing w:after="0"/>
        <w:ind w:left="0" w:firstLine="284"/>
        <w:rPr>
          <w:rFonts w:ascii="Times New Roman" w:hAnsi="Times New Roman" w:cs="B Lotus"/>
          <w:rtl/>
        </w:rPr>
      </w:pPr>
      <w:r w:rsidRPr="00EE294C">
        <w:rPr>
          <w:rFonts w:ascii="Times New Roman" w:hAnsi="Times New Roman" w:cs="B Lotus"/>
          <w:rtl/>
        </w:rPr>
        <w:t>دقت کنید، این حدیث نشان</w:t>
      </w:r>
      <w:r w:rsidR="009B0475">
        <w:rPr>
          <w:rFonts w:ascii="Times New Roman" w:hAnsi="Times New Roman" w:cs="B Lotus"/>
          <w:rtl/>
        </w:rPr>
        <w:t xml:space="preserve"> می‌</w:t>
      </w:r>
      <w:r w:rsidRPr="00EE294C">
        <w:rPr>
          <w:rFonts w:ascii="Times New Roman" w:hAnsi="Times New Roman" w:cs="B Lotus"/>
          <w:rtl/>
        </w:rPr>
        <w:t>دهد که نماز تراویح سنت است</w:t>
      </w:r>
      <w:r w:rsidR="000D0821">
        <w:rPr>
          <w:rFonts w:ascii="Times New Roman" w:hAnsi="Times New Roman" w:cs="B Lotus"/>
          <w:rtl/>
        </w:rPr>
        <w:t>،</w:t>
      </w:r>
      <w:r w:rsidRPr="00EE294C">
        <w:rPr>
          <w:rFonts w:ascii="Times New Roman" w:hAnsi="Times New Roman" w:cs="B Lotus"/>
          <w:rtl/>
        </w:rPr>
        <w:t xml:space="preserve"> چون خواندن این نماز با مردم در مسجد، دلیلِ صحتِ خواندن نماز شب به صورت جماعت در مسجد در ماه رمضان</w:t>
      </w:r>
      <w:r w:rsidR="009B0475">
        <w:rPr>
          <w:rFonts w:ascii="Times New Roman" w:hAnsi="Times New Roman" w:cs="B Lotus"/>
          <w:rtl/>
        </w:rPr>
        <w:t xml:space="preserve"> می‌</w:t>
      </w:r>
      <w:r w:rsidRPr="00EE294C">
        <w:rPr>
          <w:rFonts w:ascii="Times New Roman" w:hAnsi="Times New Roman" w:cs="B Lotus"/>
          <w:rtl/>
        </w:rPr>
        <w:t>باشد. و اینکه پیامبر</w:t>
      </w:r>
      <w:r w:rsidR="00BD6683">
        <w:rPr>
          <w:rFonts w:ascii="2  Badr" w:hAnsi="2  Badr" w:cs="CTraditional Arabic"/>
          <w:rtl/>
        </w:rPr>
        <w:t>ص</w:t>
      </w:r>
      <w:r w:rsidRPr="00EE294C">
        <w:rPr>
          <w:rFonts w:ascii="Times New Roman" w:hAnsi="Times New Roman" w:cs="B Lotus"/>
          <w:rtl/>
        </w:rPr>
        <w:t xml:space="preserve"> پس از آن از رفتن به سوی مسلمانان امتناع کرد از ترس آنکه بر آنان فرض شود، دلیل منع بودن این کار به طور مطلق نیست</w:t>
      </w:r>
      <w:r w:rsidR="000D0821">
        <w:rPr>
          <w:rFonts w:ascii="Times New Roman" w:hAnsi="Times New Roman" w:cs="B Lotus"/>
          <w:rtl/>
        </w:rPr>
        <w:t>،</w:t>
      </w:r>
      <w:r w:rsidRPr="00EE294C">
        <w:rPr>
          <w:rFonts w:ascii="Times New Roman" w:hAnsi="Times New Roman" w:cs="B Lotus"/>
          <w:rtl/>
        </w:rPr>
        <w:t xml:space="preserve"> چون زمان پیامبر</w:t>
      </w:r>
      <w:r w:rsidR="00BD6683">
        <w:rPr>
          <w:rFonts w:ascii="2  Badr" w:hAnsi="2  Badr" w:cs="CTraditional Arabic"/>
          <w:rtl/>
        </w:rPr>
        <w:t>ص</w:t>
      </w:r>
      <w:r w:rsidRPr="00EE294C">
        <w:rPr>
          <w:rFonts w:ascii="Times New Roman" w:hAnsi="Times New Roman" w:cs="B Lotus"/>
          <w:rtl/>
        </w:rPr>
        <w:t xml:space="preserve"> زمان وحی و تشریع و قانونگذاری</w:t>
      </w:r>
      <w:r w:rsidR="009B0475">
        <w:rPr>
          <w:rFonts w:ascii="Times New Roman" w:hAnsi="Times New Roman" w:cs="B Lotus"/>
          <w:rtl/>
        </w:rPr>
        <w:t xml:space="preserve"> می‌</w:t>
      </w:r>
      <w:r w:rsidRPr="00EE294C">
        <w:rPr>
          <w:rFonts w:ascii="Times New Roman" w:hAnsi="Times New Roman" w:cs="B Lotus"/>
          <w:rtl/>
        </w:rPr>
        <w:t>باشد پس این امکان بود که هر گاه مسلمانان با اشتیاق به آن عمل کنند، بدان ملزم شوند. پس وقتی علت تشریع با وفات آن حضرت از بین رفت، موضوع به اصل خودش بازگشت و جایز بودن آن از قبل ثابت شده بود، پس ناسخ آن نیست.</w:t>
      </w:r>
    </w:p>
    <w:p w:rsidR="00615CB4" w:rsidRPr="00EE294C" w:rsidRDefault="00615CB4" w:rsidP="00BD6683">
      <w:pPr>
        <w:pStyle w:val="ListParagraph"/>
        <w:spacing w:after="0"/>
        <w:ind w:left="0" w:firstLine="284"/>
        <w:rPr>
          <w:rFonts w:ascii="Times New Roman" w:hAnsi="Times New Roman" w:cs="B Lotus"/>
          <w:rtl/>
        </w:rPr>
      </w:pPr>
      <w:r w:rsidRPr="00EE294C">
        <w:rPr>
          <w:rFonts w:ascii="Times New Roman" w:hAnsi="Times New Roman" w:cs="B Lotus"/>
          <w:rtl/>
        </w:rPr>
        <w:t>ابوبکر</w:t>
      </w:r>
      <w:r w:rsidR="00BD6683" w:rsidRPr="0027610C">
        <w:rPr>
          <w:rFonts w:ascii="B Lotus" w:hAnsi="B Lotus" w:cs="B Lotus"/>
          <w:sz w:val="28"/>
        </w:rPr>
        <w:sym w:font="AGA Arabesque" w:char="F074"/>
      </w:r>
      <w:r w:rsidRPr="00EE294C">
        <w:rPr>
          <w:rFonts w:ascii="Times New Roman" w:hAnsi="Times New Roman" w:cs="B Lotus"/>
          <w:rtl/>
        </w:rPr>
        <w:t xml:space="preserve"> به خاطر یکی از دو دلیل زیر اقدام به این کار نکرد:</w:t>
      </w:r>
    </w:p>
    <w:p w:rsidR="00615CB4" w:rsidRPr="00EE294C" w:rsidRDefault="00615CB4" w:rsidP="00CE3DC4">
      <w:pPr>
        <w:pStyle w:val="ListParagraph"/>
        <w:spacing w:after="0"/>
        <w:ind w:left="0" w:firstLine="284"/>
        <w:rPr>
          <w:rFonts w:ascii="Times New Roman" w:hAnsi="Times New Roman" w:cs="B Lotus"/>
          <w:rtl/>
        </w:rPr>
      </w:pPr>
      <w:r w:rsidRPr="00EE294C">
        <w:rPr>
          <w:rFonts w:ascii="Times New Roman" w:hAnsi="Times New Roman" w:cs="B Lotus"/>
          <w:rtl/>
        </w:rPr>
        <w:t>یا بدین خاطر بود که دید مسلمانان در آخر شب، قیام</w:t>
      </w:r>
      <w:r w:rsidR="009B0475">
        <w:rPr>
          <w:rFonts w:ascii="Times New Roman" w:hAnsi="Times New Roman" w:cs="B Lotus"/>
          <w:rtl/>
        </w:rPr>
        <w:t xml:space="preserve"> می‌</w:t>
      </w:r>
      <w:r w:rsidRPr="00EE294C">
        <w:rPr>
          <w:rFonts w:ascii="Times New Roman" w:hAnsi="Times New Roman" w:cs="B Lotus"/>
          <w:rtl/>
        </w:rPr>
        <w:t>کنند و نماز شب را</w:t>
      </w:r>
      <w:r w:rsidR="009B0475">
        <w:rPr>
          <w:rFonts w:ascii="Times New Roman" w:hAnsi="Times New Roman" w:cs="B Lotus"/>
          <w:rtl/>
        </w:rPr>
        <w:t xml:space="preserve"> می‌</w:t>
      </w:r>
      <w:r w:rsidRPr="00EE294C">
        <w:rPr>
          <w:rFonts w:ascii="Times New Roman" w:hAnsi="Times New Roman" w:cs="B Lotus"/>
          <w:rtl/>
        </w:rPr>
        <w:t>خوانند و خیلی جدی هستند که این کار از نظر او بهتر از آن بود که آنان را بر یک امام در آغاز شب جمع گرداند. طرطوشی  آن را آورده است.</w:t>
      </w:r>
    </w:p>
    <w:p w:rsidR="00615CB4" w:rsidRPr="0027610C" w:rsidRDefault="00615CB4" w:rsidP="00CE3DC4">
      <w:pPr>
        <w:pStyle w:val="ListParagraph"/>
        <w:spacing w:after="0"/>
        <w:ind w:left="0" w:firstLine="284"/>
        <w:rPr>
          <w:rFonts w:ascii="B Lotus" w:hAnsi="B Lotus" w:cs="B Lotus"/>
          <w:rtl/>
        </w:rPr>
      </w:pPr>
      <w:r w:rsidRPr="00EE294C">
        <w:rPr>
          <w:rFonts w:ascii="Times New Roman" w:hAnsi="Times New Roman" w:cs="B Lotus"/>
          <w:rtl/>
        </w:rPr>
        <w:t xml:space="preserve">و یا در زمان خود وقت کافی برای تأمل و اندیشیدن در این مسائل فرعی نداشت به خاطر </w:t>
      </w:r>
      <w:r w:rsidRPr="0027610C">
        <w:rPr>
          <w:rFonts w:ascii="B Lotus" w:hAnsi="B Lotus" w:cs="B Lotus"/>
          <w:rtl/>
        </w:rPr>
        <w:t>مشغول شدن به قضیه‏ی اهل رده و دیگر مسائل که مهمتر از نماز تراویح بود.</w:t>
      </w:r>
    </w:p>
    <w:p w:rsidR="00615CB4" w:rsidRPr="0027610C" w:rsidRDefault="00615CB4" w:rsidP="00CB2C0F">
      <w:pPr>
        <w:pStyle w:val="ListParagraph"/>
        <w:widowControl w:val="0"/>
        <w:spacing w:after="0"/>
        <w:ind w:left="0" w:firstLine="284"/>
        <w:rPr>
          <w:rFonts w:ascii="B Lotus" w:hAnsi="B Lotus" w:cs="B Lotus"/>
          <w:color w:val="000000"/>
          <w:sz w:val="28"/>
          <w:rtl/>
        </w:rPr>
      </w:pPr>
      <w:r w:rsidRPr="0027610C">
        <w:rPr>
          <w:rFonts w:ascii="B Lotus" w:hAnsi="B Lotus" w:cs="B Lotus"/>
          <w:rtl/>
        </w:rPr>
        <w:t>وقتی در زمان عمر بن خطاب</w:t>
      </w:r>
      <w:r w:rsidR="00BD6683" w:rsidRPr="0027610C">
        <w:rPr>
          <w:rFonts w:ascii="B Lotus" w:hAnsi="B Lotus" w:cs="B Lotus"/>
          <w:sz w:val="28"/>
        </w:rPr>
        <w:sym w:font="AGA Arabesque" w:char="F074"/>
      </w:r>
      <w:r w:rsidRPr="0027610C">
        <w:rPr>
          <w:rFonts w:ascii="B Lotus" w:hAnsi="B Lotus" w:cs="B Lotus"/>
          <w:rtl/>
        </w:rPr>
        <w:t xml:space="preserve"> اسلام قدرتمند و قوی شد و عمر دید که مسلمانان در مسجد، پراکنده نماز شب در ماه رمضان</w:t>
      </w:r>
      <w:r w:rsidR="009B0475" w:rsidRPr="0027610C">
        <w:rPr>
          <w:rFonts w:ascii="B Lotus" w:hAnsi="B Lotus" w:cs="B Lotus"/>
          <w:rtl/>
        </w:rPr>
        <w:t xml:space="preserve"> می‌</w:t>
      </w:r>
      <w:r w:rsidRPr="0027610C">
        <w:rPr>
          <w:rFonts w:ascii="B Lotus" w:hAnsi="B Lotus" w:cs="B Lotus"/>
          <w:rtl/>
        </w:rPr>
        <w:t>خوانند</w:t>
      </w:r>
      <w:r w:rsidR="0027610C">
        <w:rPr>
          <w:rFonts w:ascii="Times New Roman" w:hAnsi="Times New Roman" w:cs="B Lotus"/>
          <w:rtl/>
        </w:rPr>
        <w:t xml:space="preserve"> </w:t>
      </w:r>
      <w:r w:rsidR="0027610C">
        <w:rPr>
          <w:rFonts w:ascii="Times New Roman" w:hAnsi="Times New Roman" w:cs="B Lotus" w:hint="cs"/>
          <w:rtl/>
        </w:rPr>
        <w:t>-</w:t>
      </w:r>
      <w:r w:rsidR="0027610C">
        <w:rPr>
          <w:rFonts w:ascii="Times New Roman" w:hAnsi="Times New Roman" w:cs="B Lotus"/>
          <w:rtl/>
        </w:rPr>
        <w:t>آن</w:t>
      </w:r>
      <w:r w:rsidR="0027610C">
        <w:rPr>
          <w:rFonts w:ascii="Times New Roman" w:hAnsi="Times New Roman" w:cs="B Lotus" w:hint="cs"/>
          <w:rtl/>
        </w:rPr>
        <w:t>‌</w:t>
      </w:r>
      <w:r w:rsidRPr="00EE294C">
        <w:rPr>
          <w:rFonts w:ascii="Times New Roman" w:hAnsi="Times New Roman" w:cs="B Lotus"/>
          <w:rtl/>
        </w:rPr>
        <w:t>گونه که در روایت آمده است، گفت:</w:t>
      </w:r>
      <w:r w:rsidR="0027610C">
        <w:rPr>
          <w:rFonts w:ascii="Times New Roman" w:hAnsi="Times New Roman" w:cs="B Lotus" w:hint="cs"/>
          <w:rtl/>
        </w:rPr>
        <w:t xml:space="preserve"> </w:t>
      </w:r>
      <w:r w:rsidR="0027610C">
        <w:rPr>
          <w:rFonts w:ascii="Times New Roman" w:hAnsi="Times New Roman" w:cs="Traditional Arabic" w:hint="cs"/>
          <w:rtl/>
        </w:rPr>
        <w:t>﴿</w:t>
      </w:r>
      <w:r w:rsidR="0000153C">
        <w:rPr>
          <w:rFonts w:ascii="KFGQPC Uthmanic Script HAFS" w:cs="KFGQPC Uthmanic Script HAFS" w:hint="eastAsia"/>
          <w:rtl/>
        </w:rPr>
        <w:t>يَ</w:t>
      </w:r>
      <w:r w:rsidR="0000153C">
        <w:rPr>
          <w:rFonts w:ascii="KFGQPC Uthmanic Script HAFS" w:cs="KFGQPC Uthmanic Script HAFS" w:hint="cs"/>
          <w:rtl/>
        </w:rPr>
        <w:t>ٰٓ</w:t>
      </w:r>
      <w:r w:rsidR="0000153C">
        <w:rPr>
          <w:rFonts w:ascii="KFGQPC Uthmanic Script HAFS" w:cs="KFGQPC Uthmanic Script HAFS" w:hint="eastAsia"/>
          <w:rtl/>
        </w:rPr>
        <w:t>أَيُّهَا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لرَّسُولُ</w:t>
      </w:r>
      <w:r w:rsidR="0000153C">
        <w:rPr>
          <w:rFonts w:ascii="KFGQPC Uthmanic Script HAFS" w:cs="KFGQPC Uthmanic Script HAFS"/>
          <w:rtl/>
        </w:rPr>
        <w:t xml:space="preserve"> </w:t>
      </w:r>
      <w:r w:rsidR="0000153C">
        <w:rPr>
          <w:rFonts w:ascii="KFGQPC Uthmanic Script HAFS" w:cs="KFGQPC Uthmanic Script HAFS" w:hint="eastAsia"/>
          <w:rtl/>
        </w:rPr>
        <w:t>بَلِّغ</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أُنزِلَ</w:t>
      </w:r>
      <w:r w:rsidR="0000153C">
        <w:rPr>
          <w:rFonts w:ascii="KFGQPC Uthmanic Script HAFS" w:cs="KFGQPC Uthmanic Script HAFS"/>
          <w:rtl/>
        </w:rPr>
        <w:t xml:space="preserve"> </w:t>
      </w:r>
      <w:r w:rsidR="0000153C">
        <w:rPr>
          <w:rFonts w:ascii="KFGQPC Uthmanic Script HAFS" w:cs="KFGQPC Uthmanic Script HAFS" w:hint="eastAsia"/>
          <w:rtl/>
        </w:rPr>
        <w:t>إِلَي</w:t>
      </w:r>
      <w:r w:rsidR="0000153C">
        <w:rPr>
          <w:rFonts w:ascii="KFGQPC Uthmanic Script HAFS" w:cs="KFGQPC Uthmanic Script HAFS" w:hint="cs"/>
          <w:rtl/>
        </w:rPr>
        <w:t>ۡ</w:t>
      </w:r>
      <w:r w:rsidR="0000153C">
        <w:rPr>
          <w:rFonts w:ascii="KFGQPC Uthmanic Script HAFS" w:cs="KFGQPC Uthmanic Script HAFS" w:hint="eastAsia"/>
          <w:rtl/>
        </w:rPr>
        <w:t>كَ</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رَّبِّكَ</w:t>
      </w:r>
      <w:r w:rsidR="0027610C">
        <w:rPr>
          <w:rFonts w:ascii="Times New Roman" w:hAnsi="Times New Roman" w:cs="Traditional Arabic" w:hint="cs"/>
          <w:rtl/>
        </w:rPr>
        <w:t>﴾</w:t>
      </w:r>
      <w:r w:rsidR="0027610C">
        <w:rPr>
          <w:rFonts w:ascii="Times New Roman" w:hAnsi="Times New Roman" w:cs="B Lotus" w:hint="cs"/>
          <w:rtl/>
        </w:rPr>
        <w:t xml:space="preserve"> </w:t>
      </w:r>
      <w:r w:rsidR="0027610C">
        <w:rPr>
          <w:rFonts w:ascii="Times New Roman" w:hAnsi="Times New Roman" w:cs="B Lotus" w:hint="cs"/>
          <w:sz w:val="20"/>
          <w:szCs w:val="26"/>
          <w:rtl/>
        </w:rPr>
        <w:t>[المائد</w:t>
      </w:r>
      <w:r w:rsidR="0027610C" w:rsidRPr="0027610C">
        <w:rPr>
          <w:rFonts w:ascii="mylotus" w:hAnsi="mylotus" w:cs="mylotus"/>
          <w:sz w:val="20"/>
          <w:szCs w:val="26"/>
          <w:rtl/>
        </w:rPr>
        <w:t>ة</w:t>
      </w:r>
      <w:r w:rsidR="0027610C">
        <w:rPr>
          <w:rFonts w:ascii="Times New Roman" w:hAnsi="Times New Roman" w:cs="B Lotus" w:hint="cs"/>
          <w:sz w:val="20"/>
          <w:szCs w:val="26"/>
          <w:rtl/>
        </w:rPr>
        <w:t>: 67]</w:t>
      </w:r>
      <w:r w:rsidR="0027610C">
        <w:rPr>
          <w:rFonts w:ascii="Times New Roman" w:hAnsi="Times New Roman" w:cs="B Lotus" w:hint="cs"/>
          <w:rtl/>
        </w:rPr>
        <w:t>.</w:t>
      </w:r>
      <w:r w:rsidR="0000153C">
        <w:rPr>
          <w:rFonts w:ascii="B Lotus" w:hAnsi="B Lotus" w:cs="B Lotus" w:hint="cs"/>
          <w:color w:val="000000"/>
          <w:sz w:val="28"/>
          <w:rtl/>
        </w:rPr>
        <w:t xml:space="preserve"> </w:t>
      </w:r>
      <w:r w:rsidRPr="0027610C">
        <w:rPr>
          <w:rFonts w:ascii="B Lotus" w:hAnsi="B Lotus" w:cs="B Lotus"/>
          <w:color w:val="000000"/>
          <w:sz w:val="28"/>
          <w:rtl/>
        </w:rPr>
        <w:t>مردم را بر یک امام جمع گردانم، بهتر است. وقتی همگی پشت سر یک امام نماز خواندند و دیگر پراکنده نشدند، آنگاه به آنان گوشزد کرد که نماز خواندن در آخر شب، بهتر است.</w:t>
      </w:r>
    </w:p>
    <w:p w:rsidR="00615CB4" w:rsidRPr="0027610C" w:rsidRDefault="00615CB4" w:rsidP="00CB2C0F">
      <w:pPr>
        <w:pStyle w:val="ListParagraph"/>
        <w:widowControl w:val="0"/>
        <w:spacing w:after="0"/>
        <w:ind w:left="0" w:firstLine="284"/>
        <w:rPr>
          <w:rFonts w:ascii="B Lotus" w:hAnsi="B Lotus" w:cs="B Lotus"/>
          <w:color w:val="000000"/>
          <w:sz w:val="28"/>
          <w:rtl/>
        </w:rPr>
      </w:pPr>
      <w:r w:rsidRPr="0027610C">
        <w:rPr>
          <w:rFonts w:ascii="B Lotus" w:hAnsi="B Lotus" w:cs="B Lotus"/>
          <w:color w:val="000000"/>
          <w:sz w:val="28"/>
          <w:rtl/>
        </w:rPr>
        <w:t>سپس سلف صالح بر صحت و تأیید این کار اتفاق کردند و روشن است که امت اسلامی بر گمراهی جمع</w:t>
      </w:r>
      <w:r w:rsidR="009B0475" w:rsidRPr="0027610C">
        <w:rPr>
          <w:rFonts w:ascii="B Lotus" w:hAnsi="B Lotus" w:cs="B Lotus"/>
          <w:color w:val="000000"/>
          <w:sz w:val="28"/>
          <w:rtl/>
        </w:rPr>
        <w:t xml:space="preserve"> نمی‌</w:t>
      </w:r>
      <w:r w:rsidRPr="0027610C">
        <w:rPr>
          <w:rFonts w:ascii="B Lotus" w:hAnsi="B Lotus" w:cs="B Lotus"/>
          <w:color w:val="000000"/>
          <w:sz w:val="28"/>
          <w:rtl/>
        </w:rPr>
        <w:t>شوند. اصول دانان تصریح کرده</w:t>
      </w:r>
      <w:r w:rsidR="00BD6683" w:rsidRPr="0027610C">
        <w:rPr>
          <w:rFonts w:ascii="B Lotus" w:hAnsi="B Lotus" w:cs="B Lotus"/>
          <w:color w:val="000000"/>
          <w:sz w:val="28"/>
          <w:rtl/>
        </w:rPr>
        <w:t>‌اند</w:t>
      </w:r>
      <w:r w:rsidRPr="0027610C">
        <w:rPr>
          <w:rFonts w:ascii="B Lotus" w:hAnsi="B Lotus" w:cs="B Lotus"/>
          <w:color w:val="000000"/>
          <w:sz w:val="28"/>
          <w:rtl/>
        </w:rPr>
        <w:t xml:space="preserve"> که اجماع حتماً دلیل و مستندی شرعی دارد.</w:t>
      </w:r>
    </w:p>
    <w:p w:rsidR="00615CB4" w:rsidRPr="0027610C" w:rsidRDefault="00615CB4" w:rsidP="00CE3DC4">
      <w:pPr>
        <w:pStyle w:val="ListParagraph"/>
        <w:spacing w:after="0"/>
        <w:ind w:left="0" w:firstLine="284"/>
        <w:rPr>
          <w:rFonts w:ascii="B Lotus" w:hAnsi="B Lotus" w:cs="B Lotus"/>
          <w:color w:val="000000"/>
          <w:sz w:val="28"/>
          <w:rtl/>
        </w:rPr>
      </w:pPr>
      <w:r w:rsidRPr="0027610C">
        <w:rPr>
          <w:rFonts w:ascii="B Lotus" w:hAnsi="B Lotus" w:cs="B Lotus"/>
          <w:color w:val="000000"/>
          <w:sz w:val="28"/>
          <w:rtl/>
        </w:rPr>
        <w:t>اگر گفته شود: عمر، نماز تراویح را بدعت نامیده و با گفته</w:t>
      </w:r>
      <w:r w:rsidRPr="0027610C">
        <w:rPr>
          <w:rFonts w:ascii="B Lotus" w:hAnsi="B Lotus" w:cs="B Lotus"/>
          <w:sz w:val="28"/>
          <w:rtl/>
        </w:rPr>
        <w:t>‏ی</w:t>
      </w:r>
      <w:r w:rsidR="00422270" w:rsidRPr="0027610C">
        <w:rPr>
          <w:rFonts w:ascii="B Lotus" w:hAnsi="B Lotus" w:cs="B Lotus"/>
          <w:sz w:val="28"/>
          <w:rtl/>
        </w:rPr>
        <w:t>: «</w:t>
      </w:r>
      <w:r w:rsidRPr="0027610C">
        <w:rPr>
          <w:rFonts w:ascii="B Lotus" w:hAnsi="B Lotus" w:cs="B Lotus"/>
          <w:sz w:val="28"/>
          <w:rtl/>
        </w:rPr>
        <w:t xml:space="preserve"> نعمتِ البدعة هذه »: (خوب بدعتی است این کار)، آن را عملی خوب دانسته و وقتی بدعتی</w:t>
      </w:r>
      <w:r w:rsidRPr="0027610C">
        <w:rPr>
          <w:rFonts w:ascii="B Lotus" w:hAnsi="B Lotus" w:cs="B Lotus"/>
          <w:color w:val="000000"/>
          <w:sz w:val="28"/>
          <w:rtl/>
        </w:rPr>
        <w:t xml:space="preserve"> که در شریعت، خوب است، ثابت گردد، استحسان به طور مطلق در مسائل فرعی و فقهی ثابت</w:t>
      </w:r>
      <w:r w:rsidR="009B0475" w:rsidRPr="0027610C">
        <w:rPr>
          <w:rFonts w:ascii="B Lotus" w:hAnsi="B Lotus" w:cs="B Lotus"/>
          <w:color w:val="000000"/>
          <w:sz w:val="28"/>
          <w:rtl/>
        </w:rPr>
        <w:t xml:space="preserve"> می‌</w:t>
      </w:r>
      <w:r w:rsidRPr="0027610C">
        <w:rPr>
          <w:rFonts w:ascii="B Lotus" w:hAnsi="B Lotus" w:cs="B Lotus"/>
          <w:color w:val="000000"/>
          <w:sz w:val="28"/>
          <w:rtl/>
        </w:rPr>
        <w:t>گردد.</w:t>
      </w:r>
    </w:p>
    <w:p w:rsidR="00615CB4" w:rsidRPr="0027610C" w:rsidRDefault="00615CB4" w:rsidP="00BD6683">
      <w:pPr>
        <w:pStyle w:val="ListParagraph"/>
        <w:spacing w:after="0"/>
        <w:ind w:left="0" w:firstLine="284"/>
        <w:rPr>
          <w:rFonts w:ascii="B Lotus" w:hAnsi="B Lotus" w:cs="B Lotus"/>
          <w:color w:val="000000"/>
          <w:sz w:val="28"/>
          <w:rtl/>
        </w:rPr>
      </w:pPr>
      <w:r w:rsidRPr="0027610C">
        <w:rPr>
          <w:rFonts w:ascii="B Lotus" w:hAnsi="B Lotus" w:cs="B Lotus"/>
          <w:color w:val="000000"/>
          <w:sz w:val="28"/>
          <w:rtl/>
        </w:rPr>
        <w:t>در جواب باید گفت: عمر به اعتبار ظاهر حال و وضعیت از این جهت که رسول خدا</w:t>
      </w:r>
      <w:r w:rsidR="00BD6683">
        <w:rPr>
          <w:rFonts w:ascii="2  Badr" w:hAnsi="2  Badr" w:cs="CTraditional Arabic"/>
          <w:rtl/>
        </w:rPr>
        <w:t>ص</w:t>
      </w:r>
      <w:r w:rsidRPr="0070681F">
        <w:rPr>
          <w:rFonts w:ascii="B Lotus" w:hAnsi="B Lotus" w:cs="B Lotus"/>
          <w:color w:val="000000"/>
          <w:sz w:val="27"/>
          <w:szCs w:val="27"/>
          <w:rtl/>
        </w:rPr>
        <w:t xml:space="preserve"> </w:t>
      </w:r>
      <w:r w:rsidRPr="0027610C">
        <w:rPr>
          <w:rFonts w:ascii="B Lotus" w:hAnsi="B Lotus" w:cs="B Lotus"/>
          <w:color w:val="000000"/>
          <w:sz w:val="28"/>
          <w:rtl/>
        </w:rPr>
        <w:t>آن را ترک کرده بود و در زمان ابوبکر</w:t>
      </w:r>
      <w:r w:rsidR="00BD6683" w:rsidRPr="0027610C">
        <w:rPr>
          <w:rFonts w:ascii="B Lotus" w:hAnsi="B Lotus" w:cs="B Lotus"/>
          <w:sz w:val="28"/>
        </w:rPr>
        <w:sym w:font="AGA Arabesque" w:char="F074"/>
      </w:r>
      <w:r w:rsidRPr="0027610C">
        <w:rPr>
          <w:rFonts w:ascii="B Lotus" w:hAnsi="B Lotus" w:cs="B Lotus"/>
          <w:color w:val="000000"/>
          <w:sz w:val="28"/>
          <w:rtl/>
        </w:rPr>
        <w:t xml:space="preserve"> بدان عمل نشد، آن را بدعت نامید نه اینکه واقعاً بدعت و کاری نکوهیده است. پس کسی که این عمل را با این اعتبار بدعت بنامد، اسم و لفظ جای بحث نیست. در این صورت جایز نیست برای جواز بدعت گذاری با معنایی که مورد نظر ماست و از آن بحث</w:t>
      </w:r>
      <w:r w:rsidR="009B0475" w:rsidRPr="0027610C">
        <w:rPr>
          <w:rFonts w:ascii="B Lotus" w:hAnsi="B Lotus" w:cs="B Lotus"/>
          <w:color w:val="000000"/>
          <w:sz w:val="28"/>
          <w:rtl/>
        </w:rPr>
        <w:t xml:space="preserve"> می‌</w:t>
      </w:r>
      <w:r w:rsidRPr="0027610C">
        <w:rPr>
          <w:rFonts w:ascii="B Lotus" w:hAnsi="B Lotus" w:cs="B Lotus"/>
          <w:color w:val="000000"/>
          <w:sz w:val="28"/>
          <w:rtl/>
        </w:rPr>
        <w:t>کنیم، به این واقعه استدلال شود</w:t>
      </w:r>
      <w:r w:rsidR="000D0821" w:rsidRPr="0027610C">
        <w:rPr>
          <w:rFonts w:ascii="B Lotus" w:hAnsi="B Lotus" w:cs="B Lotus"/>
          <w:color w:val="000000"/>
          <w:sz w:val="28"/>
          <w:rtl/>
        </w:rPr>
        <w:t>،</w:t>
      </w:r>
      <w:r w:rsidRPr="0027610C">
        <w:rPr>
          <w:rFonts w:ascii="B Lotus" w:hAnsi="B Lotus" w:cs="B Lotus"/>
          <w:color w:val="000000"/>
          <w:sz w:val="28"/>
          <w:rtl/>
        </w:rPr>
        <w:t xml:space="preserve"> چون این کار نوعی تحریف و تغییر سخنان از جای خود</w:t>
      </w:r>
      <w:r w:rsidR="009B0475" w:rsidRPr="0027610C">
        <w:rPr>
          <w:rFonts w:ascii="B Lotus" w:hAnsi="B Lotus" w:cs="B Lotus"/>
          <w:color w:val="000000"/>
          <w:sz w:val="28"/>
          <w:rtl/>
        </w:rPr>
        <w:t xml:space="preserve"> می‌</w:t>
      </w:r>
      <w:r w:rsidRPr="0027610C">
        <w:rPr>
          <w:rFonts w:ascii="B Lotus" w:hAnsi="B Lotus" w:cs="B Lotus"/>
          <w:color w:val="000000"/>
          <w:sz w:val="28"/>
          <w:rtl/>
        </w:rPr>
        <w:t>باشد.</w:t>
      </w:r>
    </w:p>
    <w:p w:rsidR="00615CB4" w:rsidRPr="0027610C" w:rsidRDefault="00615CB4" w:rsidP="0027610C">
      <w:pPr>
        <w:pStyle w:val="ListParagraph"/>
        <w:spacing w:after="0"/>
        <w:ind w:left="0" w:firstLine="284"/>
        <w:rPr>
          <w:rFonts w:ascii="B Lotus" w:hAnsi="B Lotus" w:cs="B Lotus"/>
          <w:color w:val="000000"/>
          <w:sz w:val="28"/>
          <w:rtl/>
        </w:rPr>
      </w:pPr>
      <w:r w:rsidRPr="0027610C">
        <w:rPr>
          <w:rFonts w:ascii="B Lotus" w:hAnsi="B Lotus" w:cs="B Lotus"/>
          <w:color w:val="000000"/>
          <w:sz w:val="28"/>
          <w:rtl/>
        </w:rPr>
        <w:t>عایشه</w:t>
      </w:r>
      <w:r w:rsidR="0027610C">
        <w:rPr>
          <w:rFonts w:ascii="B Lotus" w:hAnsi="B Lotus" w:cs="CTraditional Arabic" w:hint="cs"/>
          <w:color w:val="000000"/>
          <w:sz w:val="28"/>
          <w:rtl/>
        </w:rPr>
        <w:t>ل</w:t>
      </w:r>
      <w:r w:rsidRPr="0027610C">
        <w:rPr>
          <w:rFonts w:ascii="B Lotus" w:hAnsi="B Lotus" w:cs="B Lotus"/>
          <w:color w:val="000000"/>
          <w:sz w:val="28"/>
          <w:rtl/>
        </w:rPr>
        <w:t xml:space="preserve"> گوید</w:t>
      </w:r>
      <w:r w:rsidR="00422270" w:rsidRPr="0027610C">
        <w:rPr>
          <w:rFonts w:ascii="B Lotus" w:hAnsi="B Lotus" w:cs="B Lotus"/>
          <w:color w:val="000000"/>
          <w:sz w:val="28"/>
          <w:rtl/>
        </w:rPr>
        <w:t>: «</w:t>
      </w:r>
      <w:r w:rsidRPr="0027610C">
        <w:rPr>
          <w:rFonts w:ascii="B Lotus" w:hAnsi="B Lotus" w:cs="B Lotus"/>
          <w:color w:val="000000"/>
          <w:sz w:val="28"/>
          <w:rtl/>
        </w:rPr>
        <w:t>همانا رسول خدا</w:t>
      </w:r>
      <w:r w:rsidR="00BD6683">
        <w:rPr>
          <w:rFonts w:ascii="2  Badr" w:hAnsi="2  Badr" w:cs="CTraditional Arabic"/>
          <w:rtl/>
        </w:rPr>
        <w:t>ص</w:t>
      </w:r>
      <w:r w:rsidRPr="0070681F">
        <w:rPr>
          <w:rFonts w:ascii="B Lotus" w:hAnsi="B Lotus" w:cs="B Lotus"/>
          <w:color w:val="000000"/>
          <w:sz w:val="27"/>
          <w:szCs w:val="27"/>
          <w:rtl/>
        </w:rPr>
        <w:t xml:space="preserve"> </w:t>
      </w:r>
      <w:r w:rsidRPr="0027610C">
        <w:rPr>
          <w:rFonts w:ascii="B Lotus" w:hAnsi="B Lotus" w:cs="B Lotus"/>
          <w:color w:val="000000"/>
          <w:sz w:val="28"/>
          <w:rtl/>
        </w:rPr>
        <w:t>این عمل را ترک کرد و دوست داشت که به آن عمل کند، از ترس اینکه مبادا اگر مسلمانان به آن عمل کنند، بر آنان واجب گردد»</w:t>
      </w:r>
      <w:r w:rsidRPr="0027610C">
        <w:rPr>
          <w:rStyle w:val="FootnoteReference"/>
          <w:rFonts w:ascii="B Lotus" w:hAnsi="B Lotus" w:cs="B Lotus"/>
          <w:color w:val="000000"/>
          <w:sz w:val="28"/>
          <w:rtl/>
        </w:rPr>
        <w:footnoteReference w:id="267"/>
      </w:r>
      <w:r w:rsidR="0027610C">
        <w:rPr>
          <w:rFonts w:ascii="B Lotus" w:hAnsi="B Lotus" w:cs="B Lotus" w:hint="cs"/>
          <w:color w:val="000000"/>
          <w:sz w:val="28"/>
          <w:rtl/>
        </w:rPr>
        <w:t>.</w:t>
      </w:r>
    </w:p>
    <w:p w:rsidR="00615CB4" w:rsidRPr="0027610C" w:rsidRDefault="00615CB4" w:rsidP="0027610C">
      <w:pPr>
        <w:pStyle w:val="ListParagraph"/>
        <w:spacing w:after="0"/>
        <w:ind w:left="0" w:firstLine="284"/>
        <w:rPr>
          <w:rFonts w:ascii="B Lotus" w:hAnsi="B Lotus" w:cs="B Lotus"/>
          <w:color w:val="000000"/>
          <w:sz w:val="28"/>
          <w:rtl/>
        </w:rPr>
      </w:pPr>
      <w:r w:rsidRPr="0027610C">
        <w:rPr>
          <w:rFonts w:ascii="B Lotus" w:hAnsi="B Lotus" w:cs="B Lotus"/>
          <w:color w:val="000000"/>
          <w:sz w:val="28"/>
          <w:rtl/>
        </w:rPr>
        <w:t>پیامبر</w:t>
      </w:r>
      <w:r w:rsidR="00BD6683">
        <w:rPr>
          <w:rFonts w:ascii="2  Badr" w:hAnsi="2  Badr" w:cs="CTraditional Arabic"/>
          <w:rtl/>
        </w:rPr>
        <w:t>ص</w:t>
      </w:r>
      <w:r w:rsidRPr="0070681F">
        <w:rPr>
          <w:rFonts w:ascii="B Lotus" w:hAnsi="B Lotus" w:cs="B Lotus"/>
          <w:color w:val="000000"/>
          <w:sz w:val="27"/>
          <w:szCs w:val="27"/>
          <w:rtl/>
        </w:rPr>
        <w:t xml:space="preserve"> </w:t>
      </w:r>
      <w:r w:rsidRPr="0027610C">
        <w:rPr>
          <w:rFonts w:ascii="B Lotus" w:hAnsi="B Lotus" w:cs="B Lotus"/>
          <w:color w:val="000000"/>
          <w:sz w:val="28"/>
          <w:rtl/>
        </w:rPr>
        <w:t>از روزه‏ی وصال به خاطر دلسوزی و مهربانی به امتش، نهی کرد و فرمود</w:t>
      </w:r>
      <w:r w:rsidR="00422270" w:rsidRPr="0027610C">
        <w:rPr>
          <w:rFonts w:ascii="B Lotus" w:hAnsi="B Lotus" w:cs="B Lotus"/>
          <w:sz w:val="28"/>
          <w:rtl/>
        </w:rPr>
        <w:t>:</w:t>
      </w:r>
      <w:r w:rsidR="0027610C">
        <w:rPr>
          <w:rFonts w:ascii="B Lotus" w:hAnsi="B Lotus" w:cs="B Lotus" w:hint="cs"/>
          <w:sz w:val="28"/>
          <w:rtl/>
        </w:rPr>
        <w:t xml:space="preserve"> </w:t>
      </w:r>
      <w:r w:rsidR="0027610C">
        <w:rPr>
          <w:rFonts w:ascii="B Lotus" w:hAnsi="B Lotus" w:cs="Traditional Arabic" w:hint="cs"/>
          <w:sz w:val="28"/>
          <w:rtl/>
        </w:rPr>
        <w:t>«</w:t>
      </w:r>
      <w:r w:rsidR="0027610C" w:rsidRPr="0027610C">
        <w:rPr>
          <w:rStyle w:val="Char3"/>
          <w:rFonts w:hint="eastAsia"/>
          <w:rtl/>
        </w:rPr>
        <w:t>إِنِّى</w:t>
      </w:r>
      <w:r w:rsidR="0027610C" w:rsidRPr="0027610C">
        <w:rPr>
          <w:rStyle w:val="Char3"/>
          <w:rtl/>
        </w:rPr>
        <w:t xml:space="preserve"> </w:t>
      </w:r>
      <w:r w:rsidR="0027610C" w:rsidRPr="0027610C">
        <w:rPr>
          <w:rStyle w:val="Char3"/>
          <w:rFonts w:hint="eastAsia"/>
          <w:rtl/>
        </w:rPr>
        <w:t>لَسْتُ</w:t>
      </w:r>
      <w:r w:rsidR="0027610C" w:rsidRPr="0027610C">
        <w:rPr>
          <w:rStyle w:val="Char3"/>
          <w:rtl/>
        </w:rPr>
        <w:t xml:space="preserve"> </w:t>
      </w:r>
      <w:r w:rsidR="0027610C" w:rsidRPr="0027610C">
        <w:rPr>
          <w:rStyle w:val="Char3"/>
          <w:rFonts w:hint="eastAsia"/>
          <w:rtl/>
        </w:rPr>
        <w:t>كَهَيْئَتِكُمْ</w:t>
      </w:r>
      <w:r w:rsidR="0027610C" w:rsidRPr="0027610C">
        <w:rPr>
          <w:rStyle w:val="Char3"/>
          <w:rFonts w:hint="cs"/>
          <w:rtl/>
        </w:rPr>
        <w:t xml:space="preserve"> </w:t>
      </w:r>
      <w:r w:rsidR="0027610C" w:rsidRPr="0027610C">
        <w:rPr>
          <w:rStyle w:val="Char3"/>
          <w:rFonts w:hint="eastAsia"/>
          <w:rtl/>
        </w:rPr>
        <w:t>إِنِّى</w:t>
      </w:r>
      <w:r w:rsidR="0027610C" w:rsidRPr="0027610C">
        <w:rPr>
          <w:rStyle w:val="Char3"/>
          <w:rtl/>
        </w:rPr>
        <w:t xml:space="preserve"> </w:t>
      </w:r>
      <w:r w:rsidR="0027610C" w:rsidRPr="0027610C">
        <w:rPr>
          <w:rStyle w:val="Char3"/>
          <w:rFonts w:hint="eastAsia"/>
          <w:rtl/>
        </w:rPr>
        <w:t>أَبِيتُ</w:t>
      </w:r>
      <w:r w:rsidR="0027610C" w:rsidRPr="0027610C">
        <w:rPr>
          <w:rStyle w:val="Char3"/>
          <w:rFonts w:hint="cs"/>
          <w:rtl/>
        </w:rPr>
        <w:t xml:space="preserve"> عِندَ </w:t>
      </w:r>
      <w:r w:rsidR="0027610C" w:rsidRPr="0027610C">
        <w:rPr>
          <w:rStyle w:val="Char3"/>
          <w:rFonts w:hint="eastAsia"/>
          <w:rtl/>
        </w:rPr>
        <w:t>رَبِّى</w:t>
      </w:r>
      <w:r w:rsidR="0027610C" w:rsidRPr="0027610C">
        <w:rPr>
          <w:rStyle w:val="Char3"/>
          <w:rFonts w:hint="cs"/>
          <w:rtl/>
        </w:rPr>
        <w:t xml:space="preserve"> </w:t>
      </w:r>
      <w:r w:rsidR="0027610C" w:rsidRPr="0027610C">
        <w:rPr>
          <w:rStyle w:val="Char3"/>
          <w:rFonts w:hint="eastAsia"/>
          <w:rtl/>
        </w:rPr>
        <w:t>يُطْعِمُنِي</w:t>
      </w:r>
      <w:r w:rsidR="0027610C" w:rsidRPr="0027610C">
        <w:rPr>
          <w:rStyle w:val="Char3"/>
          <w:rtl/>
        </w:rPr>
        <w:t xml:space="preserve"> </w:t>
      </w:r>
      <w:r w:rsidR="0027610C" w:rsidRPr="0027610C">
        <w:rPr>
          <w:rStyle w:val="Char3"/>
          <w:rFonts w:hint="eastAsia"/>
          <w:rtl/>
        </w:rPr>
        <w:t>وَيَسْقِينِي</w:t>
      </w:r>
      <w:r w:rsidR="0027610C">
        <w:rPr>
          <w:rFonts w:ascii="B Lotus" w:hAnsi="B Lotus" w:cs="Traditional Arabic" w:hint="cs"/>
          <w:sz w:val="28"/>
          <w:rtl/>
        </w:rPr>
        <w:t>»</w:t>
      </w:r>
      <w:r w:rsidRPr="0027610C">
        <w:rPr>
          <w:rStyle w:val="FootnoteReference"/>
          <w:rFonts w:ascii="B Lotus" w:hAnsi="B Lotus" w:cs="B Lotus"/>
          <w:color w:val="000000"/>
          <w:sz w:val="28"/>
          <w:rtl/>
        </w:rPr>
        <w:footnoteReference w:id="268"/>
      </w:r>
      <w:r w:rsidR="0027610C">
        <w:rPr>
          <w:rFonts w:ascii="B Lotus" w:hAnsi="B Lotus" w:cs="B Lotus" w:hint="cs"/>
          <w:color w:val="000000"/>
          <w:sz w:val="28"/>
          <w:rtl/>
        </w:rPr>
        <w:t>.</w:t>
      </w:r>
      <w:r w:rsidR="00422270" w:rsidRPr="0027610C">
        <w:rPr>
          <w:rFonts w:ascii="B Lotus" w:hAnsi="B Lotus" w:cs="B Lotus"/>
          <w:color w:val="000000"/>
          <w:sz w:val="28"/>
          <w:rtl/>
        </w:rPr>
        <w:t xml:space="preserve"> </w:t>
      </w:r>
      <w:r w:rsidR="0027610C" w:rsidRPr="0027610C">
        <w:rPr>
          <w:rFonts w:ascii="B Lotus" w:hAnsi="B Lotus" w:cs="Traditional Arabic" w:hint="cs"/>
          <w:color w:val="000000"/>
          <w:sz w:val="26"/>
          <w:szCs w:val="26"/>
          <w:rtl/>
        </w:rPr>
        <w:t>«</w:t>
      </w:r>
      <w:r w:rsidRPr="0027610C">
        <w:rPr>
          <w:rFonts w:ascii="B Lotus" w:hAnsi="B Lotus" w:cs="B Lotus"/>
          <w:color w:val="000000"/>
          <w:sz w:val="26"/>
          <w:szCs w:val="26"/>
          <w:rtl/>
        </w:rPr>
        <w:t>من مثل شما نیستم، چون نزد پروردگارم روز را به شب</w:t>
      </w:r>
      <w:r w:rsidR="009B0475" w:rsidRPr="0027610C">
        <w:rPr>
          <w:rFonts w:ascii="B Lotus" w:hAnsi="B Lotus" w:cs="B Lotus"/>
          <w:color w:val="000000"/>
          <w:sz w:val="26"/>
          <w:szCs w:val="26"/>
          <w:rtl/>
        </w:rPr>
        <w:t xml:space="preserve"> می‌</w:t>
      </w:r>
      <w:r w:rsidRPr="0027610C">
        <w:rPr>
          <w:rFonts w:ascii="B Lotus" w:hAnsi="B Lotus" w:cs="B Lotus"/>
          <w:color w:val="000000"/>
          <w:sz w:val="26"/>
          <w:szCs w:val="26"/>
          <w:rtl/>
        </w:rPr>
        <w:t>رسانم که مرا غذا و آب</w:t>
      </w:r>
      <w:r w:rsidR="009B0475" w:rsidRPr="0027610C">
        <w:rPr>
          <w:rFonts w:ascii="B Lotus" w:hAnsi="B Lotus" w:cs="B Lotus"/>
          <w:color w:val="000000"/>
          <w:sz w:val="26"/>
          <w:szCs w:val="26"/>
          <w:rtl/>
        </w:rPr>
        <w:t xml:space="preserve"> می‌</w:t>
      </w:r>
      <w:r w:rsidRPr="0027610C">
        <w:rPr>
          <w:rFonts w:ascii="B Lotus" w:hAnsi="B Lotus" w:cs="B Lotus"/>
          <w:color w:val="000000"/>
          <w:sz w:val="26"/>
          <w:szCs w:val="26"/>
          <w:rtl/>
        </w:rPr>
        <w:t>دهد</w:t>
      </w:r>
      <w:r w:rsidR="0027610C" w:rsidRPr="0027610C">
        <w:rPr>
          <w:rFonts w:ascii="B Lotus" w:hAnsi="B Lotus" w:cs="Traditional Arabic" w:hint="cs"/>
          <w:color w:val="000000"/>
          <w:sz w:val="26"/>
          <w:szCs w:val="26"/>
          <w:rtl/>
        </w:rPr>
        <w:t>»</w:t>
      </w:r>
      <w:r w:rsidRPr="0027610C">
        <w:rPr>
          <w:rFonts w:ascii="B Lotus" w:hAnsi="B Lotus" w:cs="B Lotus"/>
          <w:color w:val="000000"/>
          <w:sz w:val="26"/>
          <w:szCs w:val="26"/>
          <w:rtl/>
        </w:rPr>
        <w:t xml:space="preserve">. </w:t>
      </w:r>
      <w:r w:rsidRPr="0027610C">
        <w:rPr>
          <w:rFonts w:ascii="B Lotus" w:hAnsi="B Lotus" w:cs="B Lotus"/>
          <w:color w:val="000000"/>
          <w:sz w:val="28"/>
          <w:rtl/>
        </w:rPr>
        <w:t>مسلمانان پس از او روزه‏ی وصال گرفتند، چون دلیلِ علتِ نهی از آن را</w:t>
      </w:r>
      <w:r w:rsidR="009B0475" w:rsidRPr="0027610C">
        <w:rPr>
          <w:rFonts w:ascii="B Lotus" w:hAnsi="B Lotus" w:cs="B Lotus"/>
          <w:color w:val="000000"/>
          <w:sz w:val="28"/>
          <w:rtl/>
        </w:rPr>
        <w:t xml:space="preserve"> می‌</w:t>
      </w:r>
      <w:r w:rsidRPr="0027610C">
        <w:rPr>
          <w:rFonts w:ascii="B Lotus" w:hAnsi="B Lotus" w:cs="B Lotus"/>
          <w:color w:val="000000"/>
          <w:sz w:val="28"/>
          <w:rtl/>
        </w:rPr>
        <w:t>دانستند. که به امید خدا بعداً بیان آن خواهد آمد.</w:t>
      </w:r>
    </w:p>
    <w:p w:rsidR="00615CB4" w:rsidRPr="0027610C" w:rsidRDefault="00615CB4" w:rsidP="00CB2C0F">
      <w:pPr>
        <w:pStyle w:val="ListParagraph"/>
        <w:widowControl w:val="0"/>
        <w:numPr>
          <w:ilvl w:val="0"/>
          <w:numId w:val="11"/>
        </w:numPr>
        <w:tabs>
          <w:tab w:val="left" w:pos="538"/>
          <w:tab w:val="left" w:pos="680"/>
        </w:tabs>
        <w:spacing w:after="0"/>
        <w:ind w:left="0" w:firstLine="284"/>
        <w:rPr>
          <w:rFonts w:ascii="B Lotus" w:hAnsi="B Lotus" w:cs="B Lotus"/>
          <w:sz w:val="28"/>
        </w:rPr>
      </w:pPr>
      <w:r w:rsidRPr="0027610C">
        <w:rPr>
          <w:rFonts w:ascii="B Lotus" w:hAnsi="B Lotus" w:cs="B Lotus"/>
          <w:color w:val="000000"/>
          <w:sz w:val="28"/>
          <w:rtl/>
        </w:rPr>
        <w:t>قرافی از جمله‏ی مثال</w:t>
      </w:r>
      <w:r w:rsidR="009B0475" w:rsidRPr="0027610C">
        <w:rPr>
          <w:rFonts w:ascii="B Lotus" w:hAnsi="B Lotus" w:cs="B Lotus"/>
          <w:color w:val="000000"/>
          <w:sz w:val="28"/>
          <w:rtl/>
        </w:rPr>
        <w:t>‌ها</w:t>
      </w:r>
      <w:r w:rsidRPr="0027610C">
        <w:rPr>
          <w:rFonts w:ascii="B Lotus" w:hAnsi="B Lotus" w:cs="B Lotus"/>
          <w:color w:val="000000"/>
          <w:sz w:val="28"/>
          <w:rtl/>
        </w:rPr>
        <w:t>، عکس ائمه و قضات و حاکمان را آورده... تا آخر سخنانش، اما این کار بدعت محسوب</w:t>
      </w:r>
      <w:r w:rsidR="009B0475" w:rsidRPr="0027610C">
        <w:rPr>
          <w:rFonts w:ascii="B Lotus" w:hAnsi="B Lotus" w:cs="B Lotus"/>
          <w:color w:val="000000"/>
          <w:sz w:val="28"/>
          <w:rtl/>
        </w:rPr>
        <w:t xml:space="preserve"> نمی‌</w:t>
      </w:r>
      <w:r w:rsidRPr="0027610C">
        <w:rPr>
          <w:rFonts w:ascii="B Lotus" w:hAnsi="B Lotus" w:cs="B Lotus"/>
          <w:color w:val="000000"/>
          <w:sz w:val="28"/>
          <w:rtl/>
        </w:rPr>
        <w:t>شود</w:t>
      </w:r>
      <w:r w:rsidR="000D0821" w:rsidRPr="0027610C">
        <w:rPr>
          <w:rFonts w:ascii="B Lotus" w:hAnsi="B Lotus" w:cs="B Lotus"/>
          <w:color w:val="000000"/>
          <w:sz w:val="28"/>
          <w:rtl/>
        </w:rPr>
        <w:t>،</w:t>
      </w:r>
      <w:r w:rsidRPr="0027610C">
        <w:rPr>
          <w:rFonts w:ascii="B Lotus" w:hAnsi="B Lotus" w:cs="B Lotus"/>
          <w:color w:val="000000"/>
          <w:sz w:val="28"/>
          <w:rtl/>
        </w:rPr>
        <w:t xml:space="preserve"> به چند دلیل:</w:t>
      </w:r>
    </w:p>
    <w:p w:rsidR="00615CB4" w:rsidRPr="0027610C" w:rsidRDefault="00615CB4" w:rsidP="00CB2C0F">
      <w:pPr>
        <w:widowControl w:val="0"/>
        <w:tabs>
          <w:tab w:val="left" w:pos="538"/>
          <w:tab w:val="left" w:pos="680"/>
        </w:tabs>
        <w:ind w:firstLine="284"/>
        <w:jc w:val="both"/>
        <w:rPr>
          <w:rFonts w:ascii="B Lotus" w:hAnsi="B Lotus" w:cs="B Lotus"/>
          <w:color w:val="000000"/>
          <w:rtl/>
          <w:lang w:bidi="fa-IR"/>
        </w:rPr>
      </w:pPr>
      <w:r w:rsidRPr="0027610C">
        <w:rPr>
          <w:rFonts w:ascii="B Lotus" w:hAnsi="B Lotus" w:cs="B Lotus"/>
          <w:b/>
          <w:bCs/>
          <w:color w:val="000000"/>
          <w:rtl/>
          <w:lang w:bidi="fa-IR"/>
        </w:rPr>
        <w:t>اوّل-</w:t>
      </w:r>
      <w:r w:rsidRPr="0027610C">
        <w:rPr>
          <w:rFonts w:ascii="B Lotus" w:hAnsi="B Lotus" w:cs="B Lotus"/>
          <w:color w:val="000000"/>
          <w:rtl/>
          <w:lang w:bidi="fa-IR"/>
        </w:rPr>
        <w:t xml:space="preserve"> خودآرایی به نسبت صاحب مقامات و افرادی عالی  رتبه، کاری مطلوب است و پیامبر</w:t>
      </w:r>
      <w:r w:rsidR="00BD6683">
        <w:rPr>
          <w:rFonts w:ascii="2  Badr" w:hAnsi="2  Badr" w:cs="CTraditional Arabic"/>
          <w:rtl/>
          <w:lang w:bidi="fa-IR"/>
        </w:rPr>
        <w:t>ص</w:t>
      </w:r>
      <w:r w:rsidRPr="00CE3DC4">
        <w:rPr>
          <w:rFonts w:ascii="2  Badr" w:hAnsi="QCF_BSML" w:cs="B Lotus"/>
          <w:color w:val="000000"/>
          <w:sz w:val="27"/>
          <w:szCs w:val="27"/>
          <w:rtl/>
          <w:lang w:bidi="fa-IR"/>
        </w:rPr>
        <w:t xml:space="preserve"> </w:t>
      </w:r>
      <w:r w:rsidRPr="0027610C">
        <w:rPr>
          <w:rFonts w:ascii="B Lotus" w:hAnsi="B Lotus" w:cs="B Lotus"/>
          <w:color w:val="000000"/>
          <w:rtl/>
          <w:lang w:bidi="fa-IR"/>
        </w:rPr>
        <w:t>جامه</w:t>
      </w:r>
      <w:r w:rsidR="009B0475" w:rsidRPr="0027610C">
        <w:rPr>
          <w:rFonts w:ascii="B Lotus" w:hAnsi="B Lotus" w:cs="B Lotus"/>
          <w:color w:val="000000"/>
          <w:rtl/>
          <w:lang w:bidi="fa-IR"/>
        </w:rPr>
        <w:t xml:space="preserve">‌ای </w:t>
      </w:r>
      <w:r w:rsidRPr="0027610C">
        <w:rPr>
          <w:rFonts w:ascii="B Lotus" w:hAnsi="B Lotus" w:cs="B Lotus"/>
          <w:color w:val="000000"/>
          <w:rtl/>
          <w:lang w:bidi="fa-IR"/>
        </w:rPr>
        <w:t>داشت که برای هیأت اعزامی از مناطق دیگر با آن خود را</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آراست. علت این کار همان است که قرافی گفته است. یعنی این کار آنان را با هیبت</w:t>
      </w:r>
      <w:r w:rsidR="00BD6683" w:rsidRPr="0027610C">
        <w:rPr>
          <w:rFonts w:ascii="B Lotus" w:hAnsi="B Lotus" w:cs="B Lotus"/>
          <w:color w:val="000000"/>
          <w:rtl/>
          <w:lang w:bidi="fa-IR"/>
        </w:rPr>
        <w:t>‌تر</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گرداند و تعظیم و بزرگداشت و احترام آنان در دل</w:t>
      </w:r>
      <w:r w:rsidR="009B0475" w:rsidRPr="0027610C">
        <w:rPr>
          <w:rFonts w:ascii="B Lotus" w:hAnsi="B Lotus" w:cs="B Lotus"/>
          <w:color w:val="000000"/>
          <w:rtl/>
          <w:lang w:bidi="fa-IR"/>
        </w:rPr>
        <w:t>‌ها</w:t>
      </w:r>
      <w:r w:rsidRPr="0027610C">
        <w:rPr>
          <w:rFonts w:ascii="B Lotus" w:hAnsi="B Lotus" w:cs="B Lotus"/>
          <w:color w:val="000000"/>
          <w:rtl/>
          <w:lang w:bidi="fa-IR"/>
        </w:rPr>
        <w:t>ی مردم  بیشتر جای</w:t>
      </w:r>
      <w:r w:rsidR="009B0475" w:rsidRPr="0027610C">
        <w:rPr>
          <w:rFonts w:ascii="B Lotus" w:hAnsi="B Lotus" w:cs="B Lotus"/>
          <w:color w:val="000000"/>
          <w:rtl/>
          <w:lang w:bidi="fa-IR"/>
        </w:rPr>
        <w:t xml:space="preserve"> می‌</w:t>
      </w:r>
      <w:r w:rsidR="0027610C">
        <w:rPr>
          <w:rFonts w:ascii="B Lotus" w:hAnsi="B Lotus" w:cs="B Lotus"/>
          <w:color w:val="000000"/>
          <w:rtl/>
          <w:lang w:bidi="fa-IR"/>
        </w:rPr>
        <w:t>گیرد و خودآرایی برای</w:t>
      </w:r>
      <w:r w:rsidRPr="0027610C">
        <w:rPr>
          <w:rFonts w:ascii="B Lotus" w:hAnsi="B Lotus" w:cs="B Lotus"/>
          <w:color w:val="000000"/>
          <w:rtl/>
          <w:lang w:bidi="fa-IR"/>
        </w:rPr>
        <w:t xml:space="preserve"> آقایان علما و کشیدن عکس آنان نیز چنین است</w:t>
      </w:r>
      <w:r w:rsidR="000D0821" w:rsidRPr="0027610C">
        <w:rPr>
          <w:rFonts w:ascii="B Lotus" w:hAnsi="B Lotus" w:cs="B Lotus"/>
          <w:color w:val="000000"/>
          <w:rtl/>
          <w:lang w:bidi="fa-IR"/>
        </w:rPr>
        <w:t>،</w:t>
      </w:r>
      <w:r w:rsidR="0027610C">
        <w:rPr>
          <w:rFonts w:ascii="B Lotus" w:hAnsi="B Lotus" w:cs="B Lotus"/>
          <w:color w:val="000000"/>
          <w:rtl/>
          <w:lang w:bidi="fa-IR"/>
        </w:rPr>
        <w:t xml:space="preserve"> همان</w:t>
      </w:r>
      <w:r w:rsidRPr="0027610C">
        <w:rPr>
          <w:rFonts w:ascii="B Lotus" w:hAnsi="B Lotus" w:cs="B Lotus"/>
          <w:color w:val="000000"/>
          <w:rtl/>
          <w:lang w:bidi="fa-IR"/>
        </w:rPr>
        <w:t xml:space="preserve">طور که در حدیث </w:t>
      </w:r>
      <w:r w:rsidR="0027610C">
        <w:rPr>
          <w:rFonts w:ascii="B Lotus" w:hAnsi="B Lotus" w:cs="B Lotus" w:hint="cs"/>
          <w:color w:val="000000"/>
          <w:rtl/>
          <w:lang w:bidi="fa-IR"/>
        </w:rPr>
        <w:t>ا</w:t>
      </w:r>
      <w:r w:rsidRPr="0027610C">
        <w:rPr>
          <w:rFonts w:ascii="B Lotus" w:hAnsi="B Lotus" w:cs="B Lotus"/>
          <w:color w:val="000000"/>
          <w:rtl/>
          <w:lang w:bidi="fa-IR"/>
        </w:rPr>
        <w:t>شج عبدالقیس آمده است.</w:t>
      </w:r>
    </w:p>
    <w:p w:rsidR="0027610C" w:rsidRDefault="00615CB4" w:rsidP="0027610C">
      <w:pPr>
        <w:ind w:firstLine="284"/>
        <w:jc w:val="both"/>
        <w:rPr>
          <w:rFonts w:ascii="B Lotus" w:hAnsi="B Lotus" w:cs="B Lotus"/>
          <w:color w:val="000000"/>
          <w:rtl/>
          <w:lang w:bidi="fa-IR"/>
        </w:rPr>
      </w:pPr>
      <w:r w:rsidRPr="0027610C">
        <w:rPr>
          <w:rFonts w:ascii="B Lotus" w:hAnsi="B Lotus" w:cs="B Lotus"/>
          <w:b/>
          <w:bCs/>
          <w:color w:val="000000"/>
          <w:rtl/>
          <w:lang w:bidi="fa-IR"/>
        </w:rPr>
        <w:t>دوّم-</w:t>
      </w:r>
      <w:r w:rsidRPr="0027610C">
        <w:rPr>
          <w:rFonts w:ascii="B Lotus" w:hAnsi="B Lotus" w:cs="B Lotus"/>
          <w:color w:val="000000"/>
          <w:rtl/>
          <w:lang w:bidi="fa-IR"/>
        </w:rPr>
        <w:t xml:space="preserve"> به فرض اگر قبول کنیم که این کار دلیل  مخصوصی ندارد، اما باید گفت این کار مربوط به مصالح مرسله است و قبلاً گفتیم که مصالح مرسله در شریعت اسلام ثابت است.</w:t>
      </w:r>
    </w:p>
    <w:p w:rsidR="00615CB4" w:rsidRPr="0027610C" w:rsidRDefault="00615CB4" w:rsidP="0027610C">
      <w:pPr>
        <w:ind w:firstLine="284"/>
        <w:jc w:val="both"/>
        <w:rPr>
          <w:rFonts w:ascii="B Lotus" w:hAnsi="B Lotus" w:cs="B Lotus"/>
          <w:lang w:bidi="fa-IR"/>
        </w:rPr>
      </w:pPr>
      <w:r w:rsidRPr="0027610C">
        <w:rPr>
          <w:rFonts w:ascii="B Lotus" w:hAnsi="B Lotus" w:cs="B Lotus"/>
          <w:color w:val="000000"/>
          <w:rtl/>
          <w:lang w:bidi="fa-IR"/>
        </w:rPr>
        <w:t>آنچه قرافی اظهار داشته که عمر نان جو</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خورد و برای کارگزارانش نصف گوشت یک گوسفند را تعیین</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کرد، در این کار بزرگ کردن چهره‏ی امام یا بزرگ کردن آن نیست، بلکه آنچه را که کارگزارانش به آن نیاز داشتند، برایشان تعیین</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کرد و گرنه نصف گوشت یک گوسفند برای برخی از کارگزاران گاهی کافی نبود، چون زن</w:t>
      </w:r>
      <w:r w:rsidR="0027610C">
        <w:rPr>
          <w:rFonts w:ascii="B Lotus" w:hAnsi="B Lotus" w:cs="B Lotus"/>
          <w:color w:val="000000"/>
          <w:rtl/>
          <w:lang w:bidi="fa-IR"/>
        </w:rPr>
        <w:t xml:space="preserve"> و فرزند زیادی داشتند یا میهمان</w:t>
      </w:r>
      <w:r w:rsidR="0027610C">
        <w:rPr>
          <w:rFonts w:ascii="B Lotus" w:hAnsi="B Lotus" w:cs="B Lotus" w:hint="cs"/>
          <w:color w:val="000000"/>
          <w:rtl/>
          <w:lang w:bidi="fa-IR"/>
        </w:rPr>
        <w:t>‌</w:t>
      </w:r>
      <w:r w:rsidRPr="0027610C">
        <w:rPr>
          <w:rFonts w:ascii="B Lotus" w:hAnsi="B Lotus" w:cs="B Lotus"/>
          <w:color w:val="000000"/>
          <w:rtl/>
          <w:lang w:bidi="fa-IR"/>
        </w:rPr>
        <w:t>شان</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آمد. و سایر چیزهایی که به آن نیاز داشتند از قبیل پوشاک، سواری و مانند آنها. پس اینها به خوردن نان جو نزدیک</w:t>
      </w:r>
      <w:r w:rsidR="00BD6683" w:rsidRPr="0027610C">
        <w:rPr>
          <w:rFonts w:ascii="B Lotus" w:hAnsi="B Lotus" w:cs="B Lotus"/>
          <w:color w:val="000000"/>
          <w:rtl/>
          <w:lang w:bidi="fa-IR"/>
        </w:rPr>
        <w:t>‌اند</w:t>
      </w:r>
      <w:r w:rsidRPr="0027610C">
        <w:rPr>
          <w:rFonts w:ascii="B Lotus" w:hAnsi="B Lotus" w:cs="B Lotus"/>
          <w:color w:val="000000"/>
          <w:rtl/>
          <w:lang w:bidi="fa-IR"/>
        </w:rPr>
        <w:t>.</w:t>
      </w:r>
    </w:p>
    <w:p w:rsidR="0027610C" w:rsidRDefault="00615CB4" w:rsidP="0027610C">
      <w:pPr>
        <w:tabs>
          <w:tab w:val="left" w:pos="538"/>
        </w:tabs>
        <w:ind w:firstLine="284"/>
        <w:jc w:val="both"/>
        <w:rPr>
          <w:rFonts w:ascii="B Lotus" w:hAnsi="B Lotus" w:cs="B Lotus"/>
          <w:color w:val="000000"/>
          <w:rtl/>
          <w:lang w:bidi="fa-IR"/>
        </w:rPr>
      </w:pPr>
      <w:r w:rsidRPr="0027610C">
        <w:rPr>
          <w:rFonts w:ascii="B Lotus" w:hAnsi="B Lotus" w:cs="B Lotus"/>
          <w:color w:val="000000"/>
          <w:rtl/>
          <w:lang w:bidi="fa-IR"/>
        </w:rPr>
        <w:t>به علاوه آنچه مربوط به خوردن و آشامیدن است، به نسبت برخورداری مردم از آن، تجمل در آن وجود ندارد.</w:t>
      </w:r>
    </w:p>
    <w:p w:rsidR="0027610C" w:rsidRDefault="00615CB4" w:rsidP="0027610C">
      <w:pPr>
        <w:tabs>
          <w:tab w:val="left" w:pos="538"/>
        </w:tabs>
        <w:ind w:firstLine="284"/>
        <w:jc w:val="both"/>
        <w:rPr>
          <w:rFonts w:ascii="B Lotus" w:hAnsi="B Lotus" w:cs="B Lotus"/>
          <w:color w:val="000000"/>
          <w:rtl/>
          <w:lang w:bidi="fa-IR"/>
        </w:rPr>
      </w:pPr>
      <w:r w:rsidRPr="0027610C">
        <w:rPr>
          <w:rFonts w:ascii="B Lotus" w:hAnsi="B Lotus" w:cs="B Lotus"/>
          <w:color w:val="000000"/>
          <w:rtl/>
          <w:lang w:bidi="fa-IR"/>
        </w:rPr>
        <w:t>اینکه قرافی گفته</w:t>
      </w:r>
      <w:r w:rsidR="00422270" w:rsidRPr="0027610C">
        <w:rPr>
          <w:rFonts w:ascii="B Lotus" w:hAnsi="B Lotus" w:cs="B Lotus"/>
          <w:color w:val="000000"/>
          <w:rtl/>
          <w:lang w:bidi="fa-IR"/>
        </w:rPr>
        <w:t>: «</w:t>
      </w:r>
      <w:r w:rsidRPr="0027610C">
        <w:rPr>
          <w:rFonts w:ascii="B Lotus" w:hAnsi="B Lotus" w:cs="B Lotus"/>
          <w:color w:val="000000"/>
          <w:rtl/>
          <w:lang w:bidi="fa-IR"/>
        </w:rPr>
        <w:t>پس آنان به نوسازی امکانات زندگی و سیاست</w:t>
      </w:r>
      <w:r w:rsidR="009B0475" w:rsidRPr="0027610C">
        <w:rPr>
          <w:rFonts w:ascii="B Lotus" w:hAnsi="B Lotus" w:cs="B Lotus"/>
          <w:color w:val="000000"/>
          <w:rtl/>
          <w:lang w:bidi="fa-IR"/>
        </w:rPr>
        <w:t>‌ها</w:t>
      </w:r>
      <w:r w:rsidRPr="0027610C">
        <w:rPr>
          <w:rFonts w:ascii="B Lotus" w:hAnsi="B Lotus" w:cs="B Lotus"/>
          <w:color w:val="000000"/>
          <w:rtl/>
          <w:lang w:bidi="fa-IR"/>
        </w:rPr>
        <w:t>یی که قبلاً نبوده، نیاز دارند و چه بسا در برخی اوضاع و شرایط واجب باشد»، نیاز به تأمل و دقت دارد. به طور کلی این گفته با گفته</w:t>
      </w:r>
      <w:r w:rsidR="00422270" w:rsidRPr="0027610C">
        <w:rPr>
          <w:rFonts w:ascii="B Lotus" w:hAnsi="B Lotus" w:cs="B Lotus"/>
          <w:color w:val="000000"/>
          <w:rtl/>
          <w:lang w:bidi="fa-IR"/>
        </w:rPr>
        <w:t xml:space="preserve">‌اش </w:t>
      </w:r>
      <w:r w:rsidRPr="0027610C">
        <w:rPr>
          <w:rFonts w:ascii="B Lotus" w:hAnsi="B Lotus" w:cs="B Lotus"/>
          <w:color w:val="000000"/>
          <w:rtl/>
          <w:lang w:bidi="fa-IR"/>
        </w:rPr>
        <w:t>در پایان بحث تناقض دارد، آنجا که گوید</w:t>
      </w:r>
      <w:r w:rsidR="00422270" w:rsidRPr="0027610C">
        <w:rPr>
          <w:rFonts w:ascii="B Lotus" w:hAnsi="B Lotus" w:cs="B Lotus"/>
          <w:color w:val="000000"/>
          <w:rtl/>
          <w:lang w:bidi="fa-IR"/>
        </w:rPr>
        <w:t>: «</w:t>
      </w:r>
      <w:r w:rsidRPr="0027610C">
        <w:rPr>
          <w:rFonts w:ascii="B Lotus" w:hAnsi="B Lotus" w:cs="B Lotus"/>
          <w:color w:val="000000"/>
          <w:rtl/>
          <w:lang w:bidi="fa-IR"/>
        </w:rPr>
        <w:t>خیر همه</w:t>
      </w:r>
      <w:r w:rsidR="00422270" w:rsidRPr="0027610C">
        <w:rPr>
          <w:rFonts w:ascii="B Lotus" w:hAnsi="B Lotus" w:cs="B Lotus"/>
          <w:color w:val="000000"/>
          <w:rtl/>
          <w:lang w:bidi="fa-IR"/>
        </w:rPr>
        <w:t xml:space="preserve">‌اش </w:t>
      </w:r>
      <w:r w:rsidRPr="0027610C">
        <w:rPr>
          <w:rFonts w:ascii="B Lotus" w:hAnsi="B Lotus" w:cs="B Lotus"/>
          <w:color w:val="000000"/>
          <w:rtl/>
          <w:lang w:bidi="fa-IR"/>
        </w:rPr>
        <w:t>در اتباع از سنت و شر همه</w:t>
      </w:r>
      <w:r w:rsidR="00422270" w:rsidRPr="0027610C">
        <w:rPr>
          <w:rFonts w:ascii="B Lotus" w:hAnsi="B Lotus" w:cs="B Lotus"/>
          <w:color w:val="000000"/>
          <w:rtl/>
          <w:lang w:bidi="fa-IR"/>
        </w:rPr>
        <w:t xml:space="preserve">‌اش </w:t>
      </w:r>
      <w:r w:rsidR="0027610C">
        <w:rPr>
          <w:rFonts w:ascii="B Lotus" w:hAnsi="B Lotus" w:cs="B Lotus"/>
          <w:color w:val="000000"/>
          <w:rtl/>
          <w:lang w:bidi="fa-IR"/>
        </w:rPr>
        <w:t>در بدعت</w:t>
      </w:r>
      <w:r w:rsidR="0027610C">
        <w:rPr>
          <w:rFonts w:ascii="B Lotus" w:hAnsi="B Lotus" w:cs="B Lotus" w:hint="cs"/>
          <w:color w:val="000000"/>
          <w:rtl/>
          <w:lang w:bidi="fa-IR"/>
        </w:rPr>
        <w:t>‌</w:t>
      </w:r>
      <w:r w:rsidRPr="0027610C">
        <w:rPr>
          <w:rFonts w:ascii="B Lotus" w:hAnsi="B Lotus" w:cs="B Lotus"/>
          <w:color w:val="000000"/>
          <w:rtl/>
          <w:lang w:bidi="fa-IR"/>
        </w:rPr>
        <w:t>گذاری</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باشد».</w:t>
      </w:r>
    </w:p>
    <w:p w:rsidR="0027610C" w:rsidRDefault="0027610C" w:rsidP="0027610C">
      <w:pPr>
        <w:tabs>
          <w:tab w:val="left" w:pos="538"/>
        </w:tabs>
        <w:ind w:firstLine="284"/>
        <w:jc w:val="both"/>
        <w:rPr>
          <w:rFonts w:ascii="B Lotus" w:hAnsi="B Lotus" w:cs="B Lotus"/>
          <w:color w:val="000000"/>
          <w:rtl/>
          <w:lang w:bidi="fa-IR"/>
        </w:rPr>
      </w:pPr>
      <w:r>
        <w:rPr>
          <w:rFonts w:ascii="B Lotus" w:hAnsi="B Lotus" w:cs="B Lotus"/>
          <w:color w:val="000000"/>
          <w:rtl/>
          <w:lang w:bidi="fa-IR"/>
        </w:rPr>
        <w:t>چون این سخن اقتضا دارد که بدعت</w:t>
      </w:r>
      <w:r>
        <w:rPr>
          <w:rFonts w:ascii="B Lotus" w:hAnsi="B Lotus" w:cs="B Lotus" w:hint="cs"/>
          <w:color w:val="000000"/>
          <w:rtl/>
          <w:lang w:bidi="fa-IR"/>
        </w:rPr>
        <w:t>‌</w:t>
      </w:r>
      <w:r w:rsidR="00615CB4" w:rsidRPr="0027610C">
        <w:rPr>
          <w:rFonts w:ascii="B Lotus" w:hAnsi="B Lotus" w:cs="B Lotus"/>
          <w:color w:val="000000"/>
          <w:rtl/>
          <w:lang w:bidi="fa-IR"/>
        </w:rPr>
        <w:t>گذاری همه</w:t>
      </w:r>
      <w:r w:rsidR="00422270" w:rsidRPr="0027610C">
        <w:rPr>
          <w:rFonts w:ascii="B Lotus" w:hAnsi="B Lotus" w:cs="B Lotus"/>
          <w:color w:val="000000"/>
          <w:rtl/>
          <w:lang w:bidi="fa-IR"/>
        </w:rPr>
        <w:t xml:space="preserve">‌اش </w:t>
      </w:r>
      <w:r w:rsidR="00615CB4" w:rsidRPr="0027610C">
        <w:rPr>
          <w:rFonts w:ascii="B Lotus" w:hAnsi="B Lotus" w:cs="B Lotus"/>
          <w:color w:val="000000"/>
          <w:rtl/>
          <w:lang w:bidi="fa-IR"/>
        </w:rPr>
        <w:t xml:space="preserve">شرّ و بد است، پس امکان ندارد که با وجوب جمع شود، چون قبلاً گفته بود که بدعت گاهی </w:t>
      </w:r>
      <w:r>
        <w:rPr>
          <w:rFonts w:ascii="B Lotus" w:hAnsi="B Lotus" w:cs="B Lotus"/>
          <w:color w:val="000000"/>
          <w:rtl/>
          <w:lang w:bidi="fa-IR"/>
        </w:rPr>
        <w:t>واجب است و هر</w:t>
      </w:r>
      <w:r w:rsidR="00615CB4" w:rsidRPr="0027610C">
        <w:rPr>
          <w:rFonts w:ascii="B Lotus" w:hAnsi="B Lotus" w:cs="B Lotus"/>
          <w:color w:val="000000"/>
          <w:rtl/>
          <w:lang w:bidi="fa-IR"/>
        </w:rPr>
        <w:t>گاه واجب باشد، عمل به آن لازم است در حالی که بدعت همان طور که خود قرافی گفته همه</w:t>
      </w:r>
      <w:r w:rsidR="00422270" w:rsidRPr="0027610C">
        <w:rPr>
          <w:rFonts w:ascii="B Lotus" w:hAnsi="B Lotus" w:cs="B Lotus"/>
          <w:color w:val="000000"/>
          <w:rtl/>
          <w:lang w:bidi="fa-IR"/>
        </w:rPr>
        <w:t xml:space="preserve">‌اش </w:t>
      </w:r>
      <w:r w:rsidR="00615CB4" w:rsidRPr="0027610C">
        <w:rPr>
          <w:rFonts w:ascii="B Lotus" w:hAnsi="B Lotus" w:cs="B Lotus"/>
          <w:color w:val="000000"/>
          <w:rtl/>
          <w:lang w:bidi="fa-IR"/>
        </w:rPr>
        <w:t>در بردارنده‏ی شرّ و بدی است. پس در اینجا از یک طرف به بدعت در صورت وجوب امر شده و از طرف دیگر به ترک بدعت امر شده و جدایی آنها از هم امکان پذیر نیست</w:t>
      </w:r>
      <w:r>
        <w:rPr>
          <w:rFonts w:ascii="B Lotus" w:hAnsi="B Lotus" w:cs="B Lotus" w:hint="cs"/>
          <w:color w:val="000000"/>
          <w:rtl/>
          <w:lang w:bidi="fa-IR"/>
        </w:rPr>
        <w:t xml:space="preserve"> </w:t>
      </w:r>
      <w:r w:rsidR="00615CB4" w:rsidRPr="0027610C">
        <w:rPr>
          <w:rFonts w:ascii="B Lotus" w:hAnsi="B Lotus" w:cs="B Lotus"/>
          <w:color w:val="000000"/>
          <w:rtl/>
          <w:lang w:bidi="fa-IR"/>
        </w:rPr>
        <w:t>- هر چند این دو از دو جهت مختلف</w:t>
      </w:r>
      <w:r w:rsidR="009B0475" w:rsidRPr="0027610C">
        <w:rPr>
          <w:rFonts w:ascii="B Lotus" w:hAnsi="B Lotus" w:cs="B Lotus"/>
          <w:color w:val="000000"/>
          <w:rtl/>
          <w:lang w:bidi="fa-IR"/>
        </w:rPr>
        <w:t xml:space="preserve"> می‌</w:t>
      </w:r>
      <w:r w:rsidR="00615CB4" w:rsidRPr="0027610C">
        <w:rPr>
          <w:rFonts w:ascii="B Lotus" w:hAnsi="B Lotus" w:cs="B Lotus"/>
          <w:color w:val="000000"/>
          <w:rtl/>
          <w:lang w:bidi="fa-IR"/>
        </w:rPr>
        <w:t>باشند</w:t>
      </w:r>
      <w:r>
        <w:rPr>
          <w:rFonts w:ascii="B Lotus" w:hAnsi="B Lotus" w:cs="B Lotus" w:hint="cs"/>
          <w:color w:val="000000"/>
          <w:rtl/>
          <w:lang w:bidi="fa-IR"/>
        </w:rPr>
        <w:t xml:space="preserve"> </w:t>
      </w:r>
      <w:r>
        <w:rPr>
          <w:rFonts w:ascii="B Lotus" w:hAnsi="B Lotus" w:cs="B Lotus"/>
          <w:color w:val="000000"/>
          <w:rtl/>
          <w:lang w:bidi="fa-IR"/>
        </w:rPr>
        <w:t>-</w:t>
      </w:r>
      <w:r w:rsidR="000D0821" w:rsidRPr="0027610C">
        <w:rPr>
          <w:rFonts w:ascii="B Lotus" w:hAnsi="B Lotus" w:cs="B Lotus"/>
          <w:color w:val="000000"/>
          <w:rtl/>
          <w:lang w:bidi="fa-IR"/>
        </w:rPr>
        <w:t>،</w:t>
      </w:r>
      <w:r w:rsidR="00615CB4" w:rsidRPr="0027610C">
        <w:rPr>
          <w:rFonts w:ascii="B Lotus" w:hAnsi="B Lotus" w:cs="B Lotus"/>
          <w:color w:val="000000"/>
          <w:rtl/>
          <w:lang w:bidi="fa-IR"/>
        </w:rPr>
        <w:t xml:space="preserve"> زیرا وقوع آن مستلزم جمع بودن با هم است و این دو مثل نماز خواندن در زمین غصب شده نیست، چون جدایی در وقوع ممکن است و اینجا وقتی بدعت در یک مورد خاص واجب شود در حالی که در طرف دیگر قائل به این بود که در بدعت شر وجود دارد، در این صورت تناقض لازم</w:t>
      </w:r>
      <w:r w:rsidR="009B0475" w:rsidRPr="0027610C">
        <w:rPr>
          <w:rFonts w:ascii="B Lotus" w:hAnsi="B Lotus" w:cs="B Lotus"/>
          <w:color w:val="000000"/>
          <w:rtl/>
          <w:lang w:bidi="fa-IR"/>
        </w:rPr>
        <w:t xml:space="preserve"> می‌</w:t>
      </w:r>
      <w:r w:rsidR="00615CB4" w:rsidRPr="0027610C">
        <w:rPr>
          <w:rFonts w:ascii="B Lotus" w:hAnsi="B Lotus" w:cs="B Lotus"/>
          <w:color w:val="000000"/>
          <w:rtl/>
          <w:lang w:bidi="fa-IR"/>
        </w:rPr>
        <w:t>آید. اما در صورت تفصیل قضیه، قائل شدن به اینکه نوسازی امکانات زندگی جزو بدعت است، خطای محض است.</w:t>
      </w:r>
    </w:p>
    <w:p w:rsidR="00615CB4" w:rsidRPr="0027610C" w:rsidRDefault="00615CB4" w:rsidP="0027610C">
      <w:pPr>
        <w:tabs>
          <w:tab w:val="left" w:pos="538"/>
        </w:tabs>
        <w:ind w:firstLine="284"/>
        <w:jc w:val="both"/>
        <w:rPr>
          <w:rFonts w:ascii="B Lotus" w:hAnsi="B Lotus" w:cs="B Lotus"/>
          <w:lang w:bidi="fa-IR"/>
        </w:rPr>
      </w:pPr>
      <w:r w:rsidRPr="0027610C">
        <w:rPr>
          <w:rFonts w:ascii="B Lotus" w:hAnsi="B Lotus" w:cs="B Lotus"/>
          <w:color w:val="000000"/>
          <w:rtl/>
          <w:lang w:bidi="fa-IR"/>
        </w:rPr>
        <w:t>اما راجع به سیاست</w:t>
      </w:r>
      <w:r w:rsidR="009B0475" w:rsidRPr="0027610C">
        <w:rPr>
          <w:rFonts w:ascii="B Lotus" w:hAnsi="B Lotus" w:cs="B Lotus"/>
          <w:color w:val="000000"/>
          <w:rtl/>
          <w:lang w:bidi="fa-IR"/>
        </w:rPr>
        <w:t>‌ها</w:t>
      </w:r>
      <w:r w:rsidRPr="0027610C">
        <w:rPr>
          <w:rFonts w:ascii="B Lotus" w:hAnsi="B Lotus" w:cs="B Lotus"/>
          <w:color w:val="000000"/>
          <w:rtl/>
          <w:lang w:bidi="fa-IR"/>
        </w:rPr>
        <w:t>ی تازه باید گفت اگر این سیاست</w:t>
      </w:r>
      <w:r w:rsidR="009B0475" w:rsidRPr="0027610C">
        <w:rPr>
          <w:rFonts w:ascii="B Lotus" w:hAnsi="B Lotus" w:cs="B Lotus"/>
          <w:color w:val="000000"/>
          <w:rtl/>
          <w:lang w:bidi="fa-IR"/>
        </w:rPr>
        <w:t>‌ها</w:t>
      </w:r>
      <w:r w:rsidRPr="0027610C">
        <w:rPr>
          <w:rFonts w:ascii="B Lotus" w:hAnsi="B Lotus" w:cs="B Lotus"/>
          <w:color w:val="000000"/>
          <w:rtl/>
          <w:lang w:bidi="fa-IR"/>
        </w:rPr>
        <w:t xml:space="preserve"> به مقتضای دلیل شرعی، اتخاذ شوند، بدعت نیست و اگر به مقتضای دلیل شرعی اتخاذ نشوند، چگونه مندوب است؟ این موضوع جای اختلاف نظر عالمان اسلامی است.</w:t>
      </w:r>
    </w:p>
    <w:p w:rsidR="00615CB4" w:rsidRPr="0027610C" w:rsidRDefault="00615CB4" w:rsidP="0027610C">
      <w:pPr>
        <w:tabs>
          <w:tab w:val="left" w:pos="538"/>
        </w:tabs>
        <w:ind w:firstLine="284"/>
        <w:jc w:val="both"/>
        <w:rPr>
          <w:rFonts w:ascii="B Lotus" w:hAnsi="B Lotus" w:cs="B Lotus"/>
          <w:color w:val="000000"/>
          <w:rtl/>
          <w:lang w:bidi="fa-IR"/>
        </w:rPr>
      </w:pPr>
      <w:r w:rsidRPr="0027610C">
        <w:rPr>
          <w:rFonts w:ascii="B Lotus" w:hAnsi="B Lotus" w:cs="B Lotus"/>
          <w:color w:val="000000"/>
          <w:rtl/>
          <w:lang w:bidi="fa-IR"/>
        </w:rPr>
        <w:t>قرافی در قسم مکروه، نمونه</w:t>
      </w:r>
      <w:r w:rsidR="009B0475" w:rsidRPr="0027610C">
        <w:rPr>
          <w:rFonts w:ascii="B Lotus" w:hAnsi="B Lotus" w:cs="B Lotus"/>
          <w:color w:val="000000"/>
          <w:rtl/>
          <w:lang w:bidi="fa-IR"/>
        </w:rPr>
        <w:t>‌ها</w:t>
      </w:r>
      <w:r w:rsidRPr="0027610C">
        <w:rPr>
          <w:rFonts w:ascii="B Lotus" w:hAnsi="B Lotus" w:cs="B Lotus"/>
          <w:color w:val="000000"/>
          <w:rtl/>
          <w:lang w:bidi="fa-IR"/>
        </w:rPr>
        <w:t>یی آورده که به طور کلی بدعت محسوب</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شوند و ما حرفی نداریم، یا از زمره‏ی تعبدی بودن عبادات محض است که نباید کم و زیاد شوند، و این هم صحیح است</w:t>
      </w:r>
      <w:r w:rsidR="000D0821" w:rsidRPr="0027610C">
        <w:rPr>
          <w:rFonts w:ascii="B Lotus" w:hAnsi="B Lotus" w:cs="B Lotus"/>
          <w:color w:val="000000"/>
          <w:rtl/>
          <w:lang w:bidi="fa-IR"/>
        </w:rPr>
        <w:t>،</w:t>
      </w:r>
      <w:r w:rsidRPr="0027610C">
        <w:rPr>
          <w:rFonts w:ascii="B Lotus" w:hAnsi="B Lotus" w:cs="B Lotus"/>
          <w:color w:val="000000"/>
          <w:rtl/>
          <w:lang w:bidi="fa-IR"/>
        </w:rPr>
        <w:t xml:space="preserve"> زیرا کم و زیاد در عبادات محض بدعت</w:t>
      </w:r>
      <w:r w:rsidR="009B0475" w:rsidRPr="0027610C">
        <w:rPr>
          <w:rFonts w:ascii="B Lotus" w:hAnsi="B Lotus" w:cs="B Lotus"/>
          <w:color w:val="000000"/>
          <w:rtl/>
          <w:lang w:bidi="fa-IR"/>
        </w:rPr>
        <w:t>‌ها</w:t>
      </w:r>
      <w:r w:rsidRPr="0027610C">
        <w:rPr>
          <w:rFonts w:ascii="B Lotus" w:hAnsi="B Lotus" w:cs="B Lotus"/>
          <w:color w:val="000000"/>
          <w:rtl/>
          <w:lang w:bidi="fa-IR"/>
        </w:rPr>
        <w:t>ی ناپسندی هستند.</w:t>
      </w:r>
    </w:p>
    <w:p w:rsidR="00615CB4" w:rsidRPr="0027610C" w:rsidRDefault="00615CB4" w:rsidP="00CB2C0F">
      <w:pPr>
        <w:widowControl w:val="0"/>
        <w:ind w:firstLine="284"/>
        <w:jc w:val="both"/>
        <w:rPr>
          <w:rFonts w:ascii="B Lotus" w:hAnsi="B Lotus" w:cs="B Lotus"/>
          <w:color w:val="000000"/>
          <w:rtl/>
          <w:lang w:bidi="fa-IR"/>
        </w:rPr>
      </w:pPr>
      <w:r w:rsidRPr="0027610C">
        <w:rPr>
          <w:rFonts w:ascii="B Lotus" w:hAnsi="B Lotus" w:cs="B Lotus"/>
          <w:color w:val="000000"/>
          <w:rtl/>
          <w:lang w:bidi="fa-IR"/>
        </w:rPr>
        <w:t>نامبرده در قسم مباح، موضوع غربال برای آرد را آورده که این کار در حقیقت بدعت نیست، بلکه از باب استفاده از نعمت</w:t>
      </w:r>
      <w:r w:rsidR="009B0475" w:rsidRPr="0027610C">
        <w:rPr>
          <w:rFonts w:ascii="B Lotus" w:hAnsi="B Lotus" w:cs="B Lotus"/>
          <w:color w:val="000000"/>
          <w:rtl/>
          <w:lang w:bidi="fa-IR"/>
        </w:rPr>
        <w:t>‌ها</w:t>
      </w:r>
      <w:r w:rsidRPr="0027610C">
        <w:rPr>
          <w:rFonts w:ascii="B Lotus" w:hAnsi="B Lotus" w:cs="B Lotus"/>
          <w:color w:val="000000"/>
          <w:rtl/>
          <w:lang w:bidi="fa-IR"/>
        </w:rPr>
        <w:t xml:space="preserve"> و امکانات زندگی جهت رفاه</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باشد و به کسی که از نعمت مباحی جهت رفاه استفاده</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کند، گفته</w:t>
      </w:r>
      <w:r w:rsidR="009B0475" w:rsidRPr="0027610C">
        <w:rPr>
          <w:rFonts w:ascii="B Lotus" w:hAnsi="B Lotus" w:cs="B Lotus"/>
          <w:color w:val="000000"/>
          <w:rtl/>
          <w:lang w:bidi="fa-IR"/>
        </w:rPr>
        <w:t xml:space="preserve"> نمی‌</w:t>
      </w:r>
      <w:r w:rsidRPr="0027610C">
        <w:rPr>
          <w:rFonts w:ascii="B Lotus" w:hAnsi="B Lotus" w:cs="B Lotus"/>
          <w:color w:val="000000"/>
          <w:rtl/>
          <w:lang w:bidi="fa-IR"/>
        </w:rPr>
        <w:t>شود که بدعت ایجاد کرده است. این کار صرفاً به جانب اسراف و زیاده روی در خوردنی</w:t>
      </w:r>
      <w:r w:rsidR="009B0475" w:rsidRPr="0027610C">
        <w:rPr>
          <w:rFonts w:ascii="B Lotus" w:hAnsi="B Lotus" w:cs="B Lotus"/>
          <w:color w:val="000000"/>
          <w:rtl/>
          <w:lang w:bidi="fa-IR"/>
        </w:rPr>
        <w:t>‌ها</w:t>
      </w:r>
      <w:r w:rsidRPr="0027610C">
        <w:rPr>
          <w:rFonts w:ascii="B Lotus" w:hAnsi="B Lotus" w:cs="B Lotus"/>
          <w:color w:val="000000"/>
          <w:rtl/>
          <w:lang w:bidi="fa-IR"/>
        </w:rPr>
        <w:t xml:space="preserve"> بر</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گردد</w:t>
      </w:r>
      <w:r w:rsidR="000D0821" w:rsidRPr="0027610C">
        <w:rPr>
          <w:rFonts w:ascii="B Lotus" w:hAnsi="B Lotus" w:cs="B Lotus"/>
          <w:color w:val="000000"/>
          <w:rtl/>
          <w:lang w:bidi="fa-IR"/>
        </w:rPr>
        <w:t>،</w:t>
      </w:r>
      <w:r w:rsidRPr="0027610C">
        <w:rPr>
          <w:rFonts w:ascii="B Lotus" w:hAnsi="B Lotus" w:cs="B Lotus"/>
          <w:color w:val="000000"/>
          <w:rtl/>
          <w:lang w:bidi="fa-IR"/>
        </w:rPr>
        <w:t xml:space="preserve"> چون اسراف </w:t>
      </w:r>
      <w:r w:rsidR="0027610C">
        <w:rPr>
          <w:rFonts w:ascii="B Lotus" w:hAnsi="B Lotus" w:cs="B Lotus"/>
          <w:color w:val="000000"/>
          <w:rtl/>
          <w:lang w:bidi="fa-IR"/>
        </w:rPr>
        <w:t>همان</w:t>
      </w:r>
      <w:r w:rsidR="0027610C">
        <w:rPr>
          <w:rFonts w:ascii="B Lotus" w:hAnsi="B Lotus" w:cs="B Lotus" w:hint="cs"/>
          <w:color w:val="000000"/>
          <w:rtl/>
          <w:lang w:bidi="fa-IR"/>
        </w:rPr>
        <w:t>‌</w:t>
      </w:r>
      <w:r w:rsidRPr="0027610C">
        <w:rPr>
          <w:rFonts w:ascii="B Lotus" w:hAnsi="B Lotus" w:cs="B Lotus"/>
          <w:color w:val="000000"/>
          <w:rtl/>
          <w:lang w:bidi="fa-IR"/>
        </w:rPr>
        <w:t>طور که جهت کمی دارد، جهت کیفی هم دارد. بنابراین استفاده از غربال از دو حال خارج نیست: اگر اسراف و زیاده روی از امکانات و دارایی</w:t>
      </w:r>
      <w:r w:rsidR="009B0475" w:rsidRPr="0027610C">
        <w:rPr>
          <w:rFonts w:ascii="B Lotus" w:hAnsi="B Lotus" w:cs="B Lotus"/>
          <w:color w:val="000000"/>
          <w:rtl/>
          <w:lang w:bidi="fa-IR"/>
        </w:rPr>
        <w:t>‌ها</w:t>
      </w:r>
      <w:r w:rsidRPr="0027610C">
        <w:rPr>
          <w:rFonts w:ascii="B Lotus" w:hAnsi="B Lotus" w:cs="B Lotus"/>
          <w:color w:val="000000"/>
          <w:rtl/>
          <w:lang w:bidi="fa-IR"/>
        </w:rPr>
        <w:t>یش باشد، مکروه است در غیر این صورت بخشوده</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 xml:space="preserve">شود. البته باید به خاطر داشت که اصل در امکانات زندگی، جواز است. </w:t>
      </w:r>
    </w:p>
    <w:p w:rsidR="00615CB4" w:rsidRDefault="00615CB4" w:rsidP="00CB2C0F">
      <w:pPr>
        <w:widowControl w:val="0"/>
        <w:ind w:firstLine="284"/>
        <w:jc w:val="both"/>
        <w:rPr>
          <w:rFonts w:ascii="B Lotus" w:hAnsi="B Lotus" w:cs="B Lotus"/>
          <w:color w:val="000000"/>
          <w:rtl/>
          <w:lang w:bidi="fa-IR"/>
        </w:rPr>
      </w:pPr>
      <w:r w:rsidRPr="0027610C">
        <w:rPr>
          <w:rFonts w:ascii="B Lotus" w:hAnsi="B Lotus" w:cs="B Lotus"/>
          <w:color w:val="000000"/>
          <w:rtl/>
          <w:lang w:bidi="fa-IR"/>
        </w:rPr>
        <w:t>روایت</w:t>
      </w:r>
      <w:r w:rsidR="009B0475" w:rsidRPr="0027610C">
        <w:rPr>
          <w:rFonts w:ascii="B Lotus" w:hAnsi="B Lotus" w:cs="B Lotus"/>
          <w:color w:val="000000"/>
          <w:rtl/>
          <w:lang w:bidi="fa-IR"/>
        </w:rPr>
        <w:t>‌ها</w:t>
      </w:r>
      <w:r w:rsidRPr="0027610C">
        <w:rPr>
          <w:rFonts w:ascii="B Lotus" w:hAnsi="B Lotus" w:cs="B Lotus"/>
          <w:color w:val="000000"/>
          <w:rtl/>
          <w:lang w:bidi="fa-IR"/>
        </w:rPr>
        <w:t>یی که قرافی آورده که: نخستین چیزی که مردمان ابداع کردند، چهار چیز است: غربال، سیری، شستن دست</w:t>
      </w:r>
      <w:r w:rsidR="009B0475" w:rsidRPr="0027610C">
        <w:rPr>
          <w:rFonts w:ascii="B Lotus" w:hAnsi="B Lotus" w:cs="B Lotus"/>
          <w:color w:val="000000"/>
          <w:rtl/>
          <w:lang w:bidi="fa-IR"/>
        </w:rPr>
        <w:t>‌ها</w:t>
      </w:r>
      <w:r w:rsidRPr="0027610C">
        <w:rPr>
          <w:rFonts w:ascii="B Lotus" w:hAnsi="B Lotus" w:cs="B Lotus"/>
          <w:color w:val="000000"/>
          <w:rtl/>
          <w:lang w:bidi="fa-IR"/>
        </w:rPr>
        <w:t xml:space="preserve"> با علف شوره پس از غذا و خوردن غذا روی سفره. همه</w:t>
      </w:r>
      <w:r w:rsidR="009B0475" w:rsidRPr="0027610C">
        <w:rPr>
          <w:rFonts w:ascii="B Lotus" w:hAnsi="B Lotus" w:cs="B Lotus"/>
          <w:color w:val="000000"/>
          <w:rtl/>
          <w:lang w:bidi="fa-IR"/>
        </w:rPr>
        <w:t xml:space="preserve">‌ی </w:t>
      </w:r>
      <w:r w:rsidRPr="0027610C">
        <w:rPr>
          <w:rFonts w:ascii="B Lotus" w:hAnsi="B Lotus" w:cs="B Lotus"/>
          <w:color w:val="000000"/>
          <w:rtl/>
          <w:lang w:bidi="fa-IR"/>
        </w:rPr>
        <w:t>اینها</w:t>
      </w:r>
      <w:r w:rsidR="0027610C">
        <w:rPr>
          <w:rFonts w:ascii="B Lotus" w:hAnsi="B Lotus" w:cs="B Lotus" w:hint="cs"/>
          <w:color w:val="000000"/>
          <w:rtl/>
          <w:lang w:bidi="fa-IR"/>
        </w:rPr>
        <w:t xml:space="preserve"> </w:t>
      </w:r>
      <w:r w:rsidR="0027610C">
        <w:rPr>
          <w:rFonts w:ascii="B Lotus" w:hAnsi="B Lotus" w:cs="B Lotus"/>
          <w:color w:val="000000"/>
          <w:rtl/>
          <w:lang w:bidi="fa-IR"/>
        </w:rPr>
        <w:t>-</w:t>
      </w:r>
      <w:r w:rsidRPr="0027610C">
        <w:rPr>
          <w:rFonts w:ascii="B Lotus" w:hAnsi="B Lotus" w:cs="B Lotus"/>
          <w:color w:val="000000"/>
          <w:rtl/>
          <w:lang w:bidi="fa-IR"/>
        </w:rPr>
        <w:t>اگر از لحاظ سند و نقل ثابت شود- بدعت نیستند و فقط به چیز دیگری بر</w:t>
      </w:r>
      <w:r w:rsidR="009B0475" w:rsidRPr="0027610C">
        <w:rPr>
          <w:rFonts w:ascii="B Lotus" w:hAnsi="B Lotus" w:cs="B Lotus"/>
          <w:color w:val="000000"/>
          <w:rtl/>
          <w:lang w:bidi="fa-IR"/>
        </w:rPr>
        <w:t xml:space="preserve"> می‌</w:t>
      </w:r>
      <w:r w:rsidRPr="0027610C">
        <w:rPr>
          <w:rFonts w:ascii="B Lotus" w:hAnsi="B Lotus" w:cs="B Lotus"/>
          <w:color w:val="000000"/>
          <w:rtl/>
          <w:lang w:bidi="fa-IR"/>
        </w:rPr>
        <w:t>گردند. اگر به فرض قبول کنیم که بدعت هستند، قبول</w:t>
      </w:r>
      <w:r w:rsidR="009B0475" w:rsidRPr="0027610C">
        <w:rPr>
          <w:rFonts w:ascii="B Lotus" w:hAnsi="B Lotus" w:cs="B Lotus"/>
          <w:color w:val="000000"/>
          <w:rtl/>
          <w:lang w:bidi="fa-IR"/>
        </w:rPr>
        <w:t xml:space="preserve"> نمی‌</w:t>
      </w:r>
      <w:r w:rsidRPr="0027610C">
        <w:rPr>
          <w:rFonts w:ascii="B Lotus" w:hAnsi="B Lotus" w:cs="B Lotus"/>
          <w:color w:val="000000"/>
          <w:rtl/>
          <w:lang w:bidi="fa-IR"/>
        </w:rPr>
        <w:t>کنیم که مباح</w:t>
      </w:r>
      <w:r w:rsidR="00BD6683" w:rsidRPr="0027610C">
        <w:rPr>
          <w:rFonts w:ascii="B Lotus" w:hAnsi="B Lotus" w:cs="B Lotus"/>
          <w:color w:val="000000"/>
          <w:rtl/>
          <w:lang w:bidi="fa-IR"/>
        </w:rPr>
        <w:t>‌اند</w:t>
      </w:r>
      <w:r w:rsidRPr="0027610C">
        <w:rPr>
          <w:rFonts w:ascii="B Lotus" w:hAnsi="B Lotus" w:cs="B Lotus"/>
          <w:color w:val="000000"/>
          <w:rtl/>
          <w:lang w:bidi="fa-IR"/>
        </w:rPr>
        <w:t xml:space="preserve"> بلکه گمراهی هستند و از آنها نهی شده است. ولی ما این را</w:t>
      </w:r>
      <w:r w:rsidR="009B0475" w:rsidRPr="0027610C">
        <w:rPr>
          <w:rFonts w:ascii="B Lotus" w:hAnsi="B Lotus" w:cs="B Lotus"/>
          <w:color w:val="000000"/>
          <w:rtl/>
          <w:lang w:bidi="fa-IR"/>
        </w:rPr>
        <w:t xml:space="preserve"> نمی‌</w:t>
      </w:r>
      <w:r w:rsidRPr="0027610C">
        <w:rPr>
          <w:rFonts w:ascii="B Lotus" w:hAnsi="B Lotus" w:cs="B Lotus"/>
          <w:color w:val="000000"/>
          <w:rtl/>
          <w:lang w:bidi="fa-IR"/>
        </w:rPr>
        <w:t>گوییم و قائل به بدعت بودن آنها نیستیم.</w:t>
      </w:r>
    </w:p>
    <w:p w:rsidR="00FD14C1" w:rsidRDefault="00FD14C1" w:rsidP="00615CB4">
      <w:pPr>
        <w:pStyle w:val="Heading1"/>
        <w:ind w:firstLine="283"/>
        <w:rPr>
          <w:rtl/>
        </w:rPr>
        <w:sectPr w:rsidR="00FD14C1" w:rsidSect="0006423D">
          <w:headerReference w:type="default" r:id="rId29"/>
          <w:footnotePr>
            <w:numRestart w:val="eachPage"/>
          </w:footnotePr>
          <w:pgSz w:w="9639" w:h="13608" w:code="9"/>
          <w:pgMar w:top="851" w:right="1077" w:bottom="936" w:left="1077" w:header="851" w:footer="936" w:gutter="0"/>
          <w:cols w:space="708"/>
          <w:titlePg/>
          <w:bidi/>
          <w:rtlGutter/>
          <w:docGrid w:linePitch="381"/>
        </w:sectPr>
      </w:pPr>
      <w:bookmarkStart w:id="85" w:name="_Toc236404259"/>
    </w:p>
    <w:p w:rsidR="00615CB4" w:rsidRPr="001467DE" w:rsidRDefault="00615CB4" w:rsidP="00FD14C1">
      <w:pPr>
        <w:pStyle w:val="a0"/>
        <w:rPr>
          <w:rtl/>
        </w:rPr>
      </w:pPr>
      <w:bookmarkStart w:id="86" w:name="_Toc338707280"/>
      <w:r w:rsidRPr="001467DE">
        <w:rPr>
          <w:rFonts w:hint="cs"/>
          <w:rtl/>
        </w:rPr>
        <w:t>فصل</w:t>
      </w:r>
      <w:bookmarkEnd w:id="85"/>
      <w:bookmarkEnd w:id="86"/>
    </w:p>
    <w:p w:rsidR="00615CB4" w:rsidRPr="00CE3DC4" w:rsidRDefault="00615CB4" w:rsidP="00CE3DC4">
      <w:pPr>
        <w:ind w:firstLine="284"/>
        <w:jc w:val="both"/>
        <w:rPr>
          <w:rFonts w:cs="B Lotus"/>
          <w:rtl/>
          <w:lang w:bidi="fa-IR"/>
        </w:rPr>
      </w:pPr>
      <w:r w:rsidRPr="00CE3DC4">
        <w:rPr>
          <w:rFonts w:cs="B Lotus"/>
          <w:rtl/>
          <w:lang w:bidi="fa-IR"/>
        </w:rPr>
        <w:t>اما راجع به سخنانی که عزالدین بن عبدالسلام اظهار داشته، همان جواب قبلی به آن داده</w:t>
      </w:r>
      <w:r w:rsidR="009B0475">
        <w:rPr>
          <w:rFonts w:cs="B Lotus"/>
          <w:rtl/>
          <w:lang w:bidi="fa-IR"/>
        </w:rPr>
        <w:t xml:space="preserve"> می‌</w:t>
      </w:r>
      <w:r w:rsidRPr="00CE3DC4">
        <w:rPr>
          <w:rFonts w:cs="B Lotus"/>
          <w:rtl/>
          <w:lang w:bidi="fa-IR"/>
        </w:rPr>
        <w:t>شود: نمونه</w:t>
      </w:r>
      <w:r w:rsidR="009B0475">
        <w:rPr>
          <w:rFonts w:cs="B Lotus"/>
          <w:rtl/>
          <w:lang w:bidi="fa-IR"/>
        </w:rPr>
        <w:t>‌ها</w:t>
      </w:r>
      <w:r w:rsidRPr="00CE3DC4">
        <w:rPr>
          <w:rFonts w:cs="B Lotus"/>
          <w:rtl/>
          <w:lang w:bidi="fa-IR"/>
        </w:rPr>
        <w:t>ی واجب، جزو مواردی هستند که واجب جز به وسیله‏ی آن تحقق</w:t>
      </w:r>
      <w:r w:rsidR="009B0475">
        <w:rPr>
          <w:rFonts w:cs="B Lotus"/>
          <w:rtl/>
          <w:lang w:bidi="fa-IR"/>
        </w:rPr>
        <w:t xml:space="preserve"> نمی‌</w:t>
      </w:r>
      <w:r w:rsidR="00FD14C1">
        <w:rPr>
          <w:rFonts w:cs="B Lotus"/>
          <w:rtl/>
          <w:lang w:bidi="fa-IR"/>
        </w:rPr>
        <w:t>پذیرد همان</w:t>
      </w:r>
      <w:r w:rsidR="00FD14C1">
        <w:rPr>
          <w:rFonts w:cs="B Lotus" w:hint="cs"/>
          <w:rtl/>
          <w:lang w:bidi="fa-IR"/>
        </w:rPr>
        <w:t>‌</w:t>
      </w:r>
      <w:r w:rsidRPr="00CE3DC4">
        <w:rPr>
          <w:rFonts w:cs="B Lotus"/>
          <w:rtl/>
          <w:lang w:bidi="fa-IR"/>
        </w:rPr>
        <w:t>طور که خودش گفته است، پس شرط نیست که حتماً باید سلف صالح به آن عمل کرده باشند یا برای هر مورد خاص دلیلی شرعی وجود داشته باشد</w:t>
      </w:r>
      <w:r w:rsidR="000D0821">
        <w:rPr>
          <w:rFonts w:cs="B Lotus"/>
          <w:rtl/>
          <w:lang w:bidi="fa-IR"/>
        </w:rPr>
        <w:t>،</w:t>
      </w:r>
      <w:r w:rsidRPr="00CE3DC4">
        <w:rPr>
          <w:rFonts w:cs="B Lotus"/>
          <w:rtl/>
          <w:lang w:bidi="fa-IR"/>
        </w:rPr>
        <w:t xml:space="preserve"> زیرا این موارد به مصالح مرسله مربوط است نه به بدعت</w:t>
      </w:r>
      <w:r w:rsidR="009B0475">
        <w:rPr>
          <w:rFonts w:cs="B Lotus"/>
          <w:rtl/>
          <w:lang w:bidi="fa-IR"/>
        </w:rPr>
        <w:t>‌ها</w:t>
      </w:r>
      <w:r w:rsidRPr="00CE3DC4">
        <w:rPr>
          <w:rFonts w:cs="B Lotus"/>
          <w:rtl/>
          <w:lang w:bidi="fa-IR"/>
        </w:rPr>
        <w:t>.</w:t>
      </w:r>
    </w:p>
    <w:p w:rsidR="00615CB4" w:rsidRPr="00CE3DC4" w:rsidRDefault="00615CB4" w:rsidP="00CE3DC4">
      <w:pPr>
        <w:ind w:firstLine="284"/>
        <w:jc w:val="both"/>
        <w:rPr>
          <w:rFonts w:cs="B Lotus"/>
          <w:rtl/>
          <w:lang w:bidi="fa-IR"/>
        </w:rPr>
      </w:pPr>
      <w:r w:rsidRPr="00CE3DC4">
        <w:rPr>
          <w:rFonts w:cs="B Lotus"/>
          <w:rtl/>
          <w:lang w:bidi="fa-IR"/>
        </w:rPr>
        <w:t>چون در خصوصِ مورد اوّل باید گفت که اگر کسی جهت ادای فریضه‏ی حج با هواپیما و یا با کشتی برود، با این کار بدعت گذار محسوب</w:t>
      </w:r>
      <w:r w:rsidR="009B0475">
        <w:rPr>
          <w:rFonts w:cs="B Lotus"/>
          <w:rtl/>
          <w:lang w:bidi="fa-IR"/>
        </w:rPr>
        <w:t xml:space="preserve"> نمی‌</w:t>
      </w:r>
      <w:r w:rsidRPr="00CE3DC4">
        <w:rPr>
          <w:rFonts w:cs="B Lotus"/>
          <w:rtl/>
          <w:lang w:bidi="fa-IR"/>
        </w:rPr>
        <w:t>شود</w:t>
      </w:r>
      <w:r w:rsidR="000D0821">
        <w:rPr>
          <w:rFonts w:cs="B Lotus"/>
          <w:rtl/>
          <w:lang w:bidi="fa-IR"/>
        </w:rPr>
        <w:t>،</w:t>
      </w:r>
      <w:r w:rsidRPr="00CE3DC4">
        <w:rPr>
          <w:rFonts w:cs="B Lotus"/>
          <w:rtl/>
          <w:lang w:bidi="fa-IR"/>
        </w:rPr>
        <w:t xml:space="preserve"> زیرا هدف، رسیدن به مکه جهت ادای فریضه‏ی حج</w:t>
      </w:r>
      <w:r w:rsidR="009B0475">
        <w:rPr>
          <w:rFonts w:cs="B Lotus"/>
          <w:rtl/>
          <w:lang w:bidi="fa-IR"/>
        </w:rPr>
        <w:t xml:space="preserve"> می‌</w:t>
      </w:r>
      <w:r w:rsidRPr="00CE3DC4">
        <w:rPr>
          <w:rFonts w:cs="B Lotus"/>
          <w:rtl/>
          <w:lang w:bidi="fa-IR"/>
        </w:rPr>
        <w:t>باشد و این کار به طور کامل حاصل شده است. خواندن علم نحو نیز چنین است.</w:t>
      </w:r>
    </w:p>
    <w:p w:rsidR="00615CB4" w:rsidRPr="00CE3DC4" w:rsidRDefault="00615CB4" w:rsidP="00CE3DC4">
      <w:pPr>
        <w:ind w:firstLine="284"/>
        <w:jc w:val="both"/>
        <w:rPr>
          <w:rFonts w:cs="B Lotus"/>
          <w:rtl/>
          <w:lang w:bidi="fa-IR"/>
        </w:rPr>
      </w:pPr>
      <w:r w:rsidRPr="00CE3DC4">
        <w:rPr>
          <w:rFonts w:cs="B Lotus"/>
          <w:rtl/>
          <w:lang w:bidi="fa-IR"/>
        </w:rPr>
        <w:t>البته برخی از نویسندگانِ صوفی منش این چیزها را مورد مذمت و نکوهش قرار داده و آن را از جمله چیزهایی که مردم ابداع کرده</w:t>
      </w:r>
      <w:r w:rsidR="00BD6683">
        <w:rPr>
          <w:rFonts w:cs="B Lotus"/>
          <w:rtl/>
          <w:lang w:bidi="fa-IR"/>
        </w:rPr>
        <w:t>‌اند</w:t>
      </w:r>
      <w:r w:rsidRPr="00CE3DC4">
        <w:rPr>
          <w:rFonts w:cs="B Lotus"/>
          <w:rtl/>
          <w:lang w:bidi="fa-IR"/>
        </w:rPr>
        <w:t>، به شمار آورده</w:t>
      </w:r>
      <w:r w:rsidR="00BD6683">
        <w:rPr>
          <w:rFonts w:cs="B Lotus"/>
          <w:rtl/>
          <w:lang w:bidi="fa-IR"/>
        </w:rPr>
        <w:t>‌اند</w:t>
      </w:r>
      <w:r w:rsidRPr="00CE3DC4">
        <w:rPr>
          <w:rFonts w:cs="B Lotus"/>
          <w:rtl/>
          <w:lang w:bidi="fa-IR"/>
        </w:rPr>
        <w:t>، و این نادرست است و برای مردود بودن این رأی، اجماع دانشمندان پیش از آنها بر خلاف آنچه که اینان اظهار داشته</w:t>
      </w:r>
      <w:r w:rsidR="00BD6683">
        <w:rPr>
          <w:rFonts w:cs="B Lotus"/>
          <w:rtl/>
          <w:lang w:bidi="fa-IR"/>
        </w:rPr>
        <w:t>‌اند</w:t>
      </w:r>
      <w:r w:rsidRPr="00CE3DC4">
        <w:rPr>
          <w:rFonts w:cs="B Lotus"/>
          <w:rtl/>
          <w:lang w:bidi="fa-IR"/>
        </w:rPr>
        <w:t>، کافی است.</w:t>
      </w:r>
    </w:p>
    <w:p w:rsidR="00615CB4" w:rsidRPr="00CE3DC4" w:rsidRDefault="00615CB4" w:rsidP="00CE3DC4">
      <w:pPr>
        <w:ind w:firstLine="284"/>
        <w:jc w:val="both"/>
        <w:rPr>
          <w:rFonts w:cs="B Lotus"/>
          <w:rtl/>
          <w:lang w:bidi="fa-IR"/>
        </w:rPr>
      </w:pPr>
      <w:r w:rsidRPr="00CE3DC4">
        <w:rPr>
          <w:rFonts w:cs="B Lotus"/>
          <w:rtl/>
          <w:lang w:bidi="fa-IR"/>
        </w:rPr>
        <w:t>البته از قاسم بن مُخَیمرَه</w:t>
      </w:r>
      <w:r w:rsidRPr="00CE3DC4">
        <w:rPr>
          <w:rStyle w:val="FootnoteReference"/>
          <w:rFonts w:cs="B Lotus"/>
          <w:rtl/>
          <w:lang w:bidi="fa-IR"/>
        </w:rPr>
        <w:footnoteReference w:id="269"/>
      </w:r>
      <w:r w:rsidRPr="00CE3DC4">
        <w:rPr>
          <w:rFonts w:cs="B Lotus"/>
          <w:rtl/>
          <w:lang w:bidi="fa-IR"/>
        </w:rPr>
        <w:t xml:space="preserve"> نقل شده که از علوم عربی سخن به میان آمد، و گفت</w:t>
      </w:r>
      <w:r w:rsidR="00422270">
        <w:rPr>
          <w:rFonts w:cs="B Lotus"/>
          <w:rtl/>
          <w:lang w:bidi="fa-IR"/>
        </w:rPr>
        <w:t>: «</w:t>
      </w:r>
      <w:r w:rsidRPr="00CE3DC4">
        <w:rPr>
          <w:rFonts w:cs="B Lotus"/>
          <w:rtl/>
          <w:lang w:bidi="fa-IR"/>
        </w:rPr>
        <w:t>اول آن، کبر و آخرش، سرکشی</w:t>
      </w:r>
      <w:r w:rsidR="009B0475">
        <w:rPr>
          <w:rFonts w:cs="B Lotus"/>
          <w:rtl/>
          <w:lang w:bidi="fa-IR"/>
        </w:rPr>
        <w:t xml:space="preserve"> می‌</w:t>
      </w:r>
      <w:r w:rsidRPr="00CE3DC4">
        <w:rPr>
          <w:rFonts w:cs="B Lotus"/>
          <w:rtl/>
          <w:lang w:bidi="fa-IR"/>
        </w:rPr>
        <w:t>باشد».</w:t>
      </w:r>
    </w:p>
    <w:p w:rsidR="00615CB4" w:rsidRPr="00CE3DC4" w:rsidRDefault="00615CB4" w:rsidP="00CE3DC4">
      <w:pPr>
        <w:ind w:firstLine="284"/>
        <w:jc w:val="both"/>
        <w:rPr>
          <w:rFonts w:cs="B Lotus"/>
          <w:rtl/>
          <w:lang w:bidi="fa-IR"/>
        </w:rPr>
      </w:pPr>
      <w:r w:rsidRPr="00CE3DC4">
        <w:rPr>
          <w:rFonts w:cs="B Lotus"/>
          <w:rtl/>
          <w:lang w:bidi="fa-IR"/>
        </w:rPr>
        <w:t>نقل شده که برخی از پیشینیان صالح گفته</w:t>
      </w:r>
      <w:r w:rsidR="00BD6683">
        <w:rPr>
          <w:rFonts w:cs="B Lotus"/>
          <w:rtl/>
          <w:lang w:bidi="fa-IR"/>
        </w:rPr>
        <w:t>‌اند</w:t>
      </w:r>
      <w:r w:rsidR="00422270">
        <w:rPr>
          <w:rFonts w:cs="B Lotus"/>
          <w:rtl/>
          <w:lang w:bidi="fa-IR"/>
        </w:rPr>
        <w:t>: «</w:t>
      </w:r>
      <w:r w:rsidRPr="00CE3DC4">
        <w:rPr>
          <w:rFonts w:cs="B Lotus"/>
          <w:rtl/>
          <w:lang w:bidi="fa-IR"/>
        </w:rPr>
        <w:t>علم نحو خشوع و فروتنی را از دل</w:t>
      </w:r>
      <w:r w:rsidR="009B0475">
        <w:rPr>
          <w:rFonts w:cs="B Lotus"/>
          <w:rtl/>
          <w:lang w:bidi="fa-IR"/>
        </w:rPr>
        <w:t xml:space="preserve"> می‌</w:t>
      </w:r>
      <w:r w:rsidRPr="00CE3DC4">
        <w:rPr>
          <w:rFonts w:cs="B Lotus"/>
          <w:rtl/>
          <w:lang w:bidi="fa-IR"/>
        </w:rPr>
        <w:t>برد. هر کسی</w:t>
      </w:r>
      <w:r w:rsidR="009B0475">
        <w:rPr>
          <w:rFonts w:cs="B Lotus"/>
          <w:rtl/>
          <w:lang w:bidi="fa-IR"/>
        </w:rPr>
        <w:t xml:space="preserve"> می‌</w:t>
      </w:r>
      <w:r w:rsidRPr="00CE3DC4">
        <w:rPr>
          <w:rFonts w:cs="B Lotus"/>
          <w:rtl/>
          <w:lang w:bidi="fa-IR"/>
        </w:rPr>
        <w:t>خواهد همه‏ی مردم را از خود براند و بر آنان فخر بفروشد، به علم نحو روی آورد».</w:t>
      </w:r>
    </w:p>
    <w:p w:rsidR="00615CB4" w:rsidRPr="00FD14C1" w:rsidRDefault="00615CB4" w:rsidP="00CE3DC4">
      <w:pPr>
        <w:ind w:firstLine="284"/>
        <w:jc w:val="both"/>
        <w:rPr>
          <w:rFonts w:cs="B Lotus"/>
          <w:b/>
          <w:bCs/>
          <w:rtl/>
          <w:lang w:bidi="fa-IR"/>
        </w:rPr>
      </w:pPr>
      <w:r w:rsidRPr="00FD14C1">
        <w:rPr>
          <w:rFonts w:cs="B Lotus"/>
          <w:b/>
          <w:bCs/>
          <w:rtl/>
          <w:lang w:bidi="fa-IR"/>
        </w:rPr>
        <w:t>مانند این سخنان نقل شده است.</w:t>
      </w:r>
    </w:p>
    <w:p w:rsidR="00615CB4" w:rsidRPr="00CE3DC4" w:rsidRDefault="00615CB4" w:rsidP="00CE3DC4">
      <w:pPr>
        <w:ind w:firstLine="284"/>
        <w:jc w:val="both"/>
        <w:rPr>
          <w:rFonts w:cs="B Lotus"/>
          <w:rtl/>
          <w:lang w:bidi="fa-IR"/>
        </w:rPr>
      </w:pPr>
      <w:r w:rsidRPr="00CE3DC4">
        <w:rPr>
          <w:rFonts w:cs="B Lotus"/>
          <w:rtl/>
          <w:lang w:bidi="fa-IR"/>
        </w:rPr>
        <w:t>همه‏ی اینها دلیل بر نکوهش علم نحو نیست</w:t>
      </w:r>
      <w:r w:rsidR="000D0821">
        <w:rPr>
          <w:rFonts w:cs="B Lotus"/>
          <w:rtl/>
          <w:lang w:bidi="fa-IR"/>
        </w:rPr>
        <w:t>،</w:t>
      </w:r>
      <w:r w:rsidRPr="00CE3DC4">
        <w:rPr>
          <w:rFonts w:cs="B Lotus"/>
          <w:rtl/>
          <w:lang w:bidi="fa-IR"/>
        </w:rPr>
        <w:t xml:space="preserve"> چون آنان نحو را از آن جهت که بدعت است، نکوهش نکرده</w:t>
      </w:r>
      <w:r w:rsidR="00BD6683">
        <w:rPr>
          <w:rFonts w:cs="B Lotus"/>
          <w:rtl/>
          <w:lang w:bidi="fa-IR"/>
        </w:rPr>
        <w:t>‌اند</w:t>
      </w:r>
      <w:r w:rsidRPr="00CE3DC4">
        <w:rPr>
          <w:rFonts w:cs="B Lotus"/>
          <w:rtl/>
          <w:lang w:bidi="fa-IR"/>
        </w:rPr>
        <w:t xml:space="preserve"> بلکه از آن جهت که استفاده</w:t>
      </w:r>
      <w:r w:rsidR="009B0475">
        <w:rPr>
          <w:rFonts w:cs="B Lotus"/>
          <w:rtl/>
          <w:lang w:bidi="fa-IR"/>
        </w:rPr>
        <w:t xml:space="preserve">‌ای </w:t>
      </w:r>
      <w:r w:rsidRPr="00CE3DC4">
        <w:rPr>
          <w:rFonts w:cs="B Lotus"/>
          <w:rtl/>
          <w:lang w:bidi="fa-IR"/>
        </w:rPr>
        <w:t>که غالباً از آن</w:t>
      </w:r>
      <w:r w:rsidR="009B0475">
        <w:rPr>
          <w:rFonts w:cs="B Lotus"/>
          <w:rtl/>
          <w:lang w:bidi="fa-IR"/>
        </w:rPr>
        <w:t xml:space="preserve"> می‌</w:t>
      </w:r>
      <w:r w:rsidRPr="00CE3DC4">
        <w:rPr>
          <w:rFonts w:cs="B Lotus"/>
          <w:rtl/>
          <w:lang w:bidi="fa-IR"/>
        </w:rPr>
        <w:t>شود، ا</w:t>
      </w:r>
      <w:r w:rsidR="00FD14C1">
        <w:rPr>
          <w:rFonts w:cs="B Lotus"/>
          <w:rtl/>
          <w:lang w:bidi="fa-IR"/>
        </w:rPr>
        <w:t>مر اضافی است همان</w:t>
      </w:r>
      <w:r w:rsidR="00FD14C1">
        <w:rPr>
          <w:rFonts w:cs="B Lotus" w:hint="cs"/>
          <w:rtl/>
          <w:lang w:bidi="fa-IR"/>
        </w:rPr>
        <w:t>‌</w:t>
      </w:r>
      <w:r w:rsidRPr="00CE3DC4">
        <w:rPr>
          <w:rFonts w:cs="B Lotus"/>
          <w:rtl/>
          <w:lang w:bidi="fa-IR"/>
        </w:rPr>
        <w:t>طور که سایر عالمانِ بد نکوهش</w:t>
      </w:r>
      <w:r w:rsidR="009B0475">
        <w:rPr>
          <w:rFonts w:cs="B Lotus"/>
          <w:rtl/>
          <w:lang w:bidi="fa-IR"/>
        </w:rPr>
        <w:t xml:space="preserve"> می‌</w:t>
      </w:r>
      <w:r w:rsidR="00FD14C1">
        <w:rPr>
          <w:rFonts w:cs="B Lotus"/>
          <w:rtl/>
          <w:lang w:bidi="fa-IR"/>
        </w:rPr>
        <w:t>شوند که این به خاطر علوم</w:t>
      </w:r>
      <w:r w:rsidR="00FD14C1">
        <w:rPr>
          <w:rFonts w:cs="B Lotus" w:hint="cs"/>
          <w:rtl/>
          <w:lang w:bidi="fa-IR"/>
        </w:rPr>
        <w:t>‌</w:t>
      </w:r>
      <w:r w:rsidRPr="00CE3DC4">
        <w:rPr>
          <w:rFonts w:cs="B Lotus"/>
          <w:rtl/>
          <w:lang w:bidi="fa-IR"/>
        </w:rPr>
        <w:t>شان نیست بلکه به خاطر کب</w:t>
      </w:r>
      <w:r w:rsidR="00FD14C1">
        <w:rPr>
          <w:rFonts w:cs="B Lotus"/>
          <w:rtl/>
          <w:lang w:bidi="fa-IR"/>
        </w:rPr>
        <w:t>ر و غرور و عُجب و به خود بالیدن</w:t>
      </w:r>
      <w:r w:rsidR="00FD14C1">
        <w:rPr>
          <w:rFonts w:cs="B Lotus" w:hint="cs"/>
          <w:rtl/>
          <w:lang w:bidi="fa-IR"/>
        </w:rPr>
        <w:t>‌</w:t>
      </w:r>
      <w:r w:rsidRPr="00CE3DC4">
        <w:rPr>
          <w:rFonts w:cs="B Lotus"/>
          <w:rtl/>
          <w:lang w:bidi="fa-IR"/>
        </w:rPr>
        <w:t>شان که از این علوم به آنان دست</w:t>
      </w:r>
      <w:r w:rsidR="009B0475">
        <w:rPr>
          <w:rFonts w:cs="B Lotus"/>
          <w:rtl/>
          <w:lang w:bidi="fa-IR"/>
        </w:rPr>
        <w:t xml:space="preserve"> می‌</w:t>
      </w:r>
      <w:r w:rsidRPr="00CE3DC4">
        <w:rPr>
          <w:rFonts w:cs="B Lotus"/>
          <w:rtl/>
          <w:lang w:bidi="fa-IR"/>
        </w:rPr>
        <w:t>دهد،</w:t>
      </w:r>
      <w:r w:rsidR="009B0475">
        <w:rPr>
          <w:rFonts w:cs="B Lotus"/>
          <w:rtl/>
          <w:lang w:bidi="fa-IR"/>
        </w:rPr>
        <w:t xml:space="preserve"> می‌</w:t>
      </w:r>
      <w:r w:rsidRPr="00CE3DC4">
        <w:rPr>
          <w:rFonts w:cs="B Lotus"/>
          <w:rtl/>
          <w:lang w:bidi="fa-IR"/>
        </w:rPr>
        <w:t>باشد و این امر مستلزم بدعت بودن علم نیست.</w:t>
      </w:r>
    </w:p>
    <w:p w:rsidR="00615CB4" w:rsidRPr="00CE3DC4" w:rsidRDefault="00615CB4" w:rsidP="00CE3DC4">
      <w:pPr>
        <w:ind w:firstLine="284"/>
        <w:jc w:val="both"/>
        <w:rPr>
          <w:rFonts w:cs="B Lotus"/>
          <w:rtl/>
          <w:lang w:bidi="fa-IR"/>
        </w:rPr>
      </w:pPr>
      <w:r w:rsidRPr="00CE3DC4">
        <w:rPr>
          <w:rFonts w:cs="B Lotus"/>
          <w:rtl/>
          <w:lang w:bidi="fa-IR"/>
        </w:rPr>
        <w:t>بدعت نامیدن علومی که کار ناپسندی با آن کسب</w:t>
      </w:r>
      <w:r w:rsidR="009B0475">
        <w:rPr>
          <w:rFonts w:cs="B Lotus"/>
          <w:rtl/>
          <w:lang w:bidi="fa-IR"/>
        </w:rPr>
        <w:t xml:space="preserve"> می‌</w:t>
      </w:r>
      <w:r w:rsidRPr="00CE3DC4">
        <w:rPr>
          <w:rFonts w:cs="B Lotus"/>
          <w:rtl/>
          <w:lang w:bidi="fa-IR"/>
        </w:rPr>
        <w:t>شود، یا از روی مجاز است از این جهت که ابتدا این استفاده</w:t>
      </w:r>
      <w:r w:rsidR="009B0475">
        <w:rPr>
          <w:rFonts w:cs="B Lotus"/>
          <w:rtl/>
          <w:lang w:bidi="fa-IR"/>
        </w:rPr>
        <w:t>‌ها</w:t>
      </w:r>
      <w:r w:rsidRPr="00CE3DC4">
        <w:rPr>
          <w:rFonts w:cs="B Lotus"/>
          <w:rtl/>
          <w:lang w:bidi="fa-IR"/>
        </w:rPr>
        <w:t xml:space="preserve"> از آن نشده و بعداً چنین استفاده</w:t>
      </w:r>
      <w:r w:rsidR="009B0475">
        <w:rPr>
          <w:rFonts w:cs="B Lotus"/>
          <w:rtl/>
          <w:lang w:bidi="fa-IR"/>
        </w:rPr>
        <w:t xml:space="preserve">‌ای </w:t>
      </w:r>
      <w:r w:rsidRPr="00CE3DC4">
        <w:rPr>
          <w:rFonts w:cs="B Lotus"/>
          <w:rtl/>
          <w:lang w:bidi="fa-IR"/>
        </w:rPr>
        <w:t>از علوم شده است و یا به خاطر عدم شناخت از حقیقت بدعت و کاربرد آن در جای خودش</w:t>
      </w:r>
      <w:r w:rsidR="009B0475">
        <w:rPr>
          <w:rFonts w:cs="B Lotus"/>
          <w:rtl/>
          <w:lang w:bidi="fa-IR"/>
        </w:rPr>
        <w:t xml:space="preserve"> می‌</w:t>
      </w:r>
      <w:r w:rsidRPr="00CE3DC4">
        <w:rPr>
          <w:rFonts w:cs="B Lotus"/>
          <w:rtl/>
          <w:lang w:bidi="fa-IR"/>
        </w:rPr>
        <w:t>باشد، چون برخی از علوم شرعی هستند که صاحبانشان، دچار کبر و غرور و خودبزرگ بینی و عُجب</w:t>
      </w:r>
      <w:r w:rsidR="009B0475">
        <w:rPr>
          <w:rFonts w:cs="B Lotus"/>
          <w:rtl/>
          <w:lang w:bidi="fa-IR"/>
        </w:rPr>
        <w:t xml:space="preserve"> می‌</w:t>
      </w:r>
      <w:r w:rsidRPr="00CE3DC4">
        <w:rPr>
          <w:rFonts w:cs="B Lotus"/>
          <w:rtl/>
          <w:lang w:bidi="fa-IR"/>
        </w:rPr>
        <w:t>شوند و به خود</w:t>
      </w:r>
      <w:r w:rsidR="009B0475">
        <w:rPr>
          <w:rFonts w:cs="B Lotus"/>
          <w:rtl/>
          <w:lang w:bidi="fa-IR"/>
        </w:rPr>
        <w:t xml:space="preserve"> می‌</w:t>
      </w:r>
      <w:r w:rsidRPr="00CE3DC4">
        <w:rPr>
          <w:rFonts w:cs="B Lotus"/>
          <w:rtl/>
          <w:lang w:bidi="fa-IR"/>
        </w:rPr>
        <w:t>بالند، ولی این علوم مورد مذمت و نکوهش قرار</w:t>
      </w:r>
      <w:r w:rsidR="009B0475">
        <w:rPr>
          <w:rFonts w:cs="B Lotus"/>
          <w:rtl/>
          <w:lang w:bidi="fa-IR"/>
        </w:rPr>
        <w:t xml:space="preserve"> نمی‌</w:t>
      </w:r>
      <w:r w:rsidRPr="00CE3DC4">
        <w:rPr>
          <w:rFonts w:cs="B Lotus"/>
          <w:rtl/>
          <w:lang w:bidi="fa-IR"/>
        </w:rPr>
        <w:t>گیرد.</w:t>
      </w:r>
    </w:p>
    <w:p w:rsidR="00FD14C1" w:rsidRDefault="00615CB4" w:rsidP="00FD14C1">
      <w:pPr>
        <w:ind w:firstLine="284"/>
        <w:jc w:val="both"/>
        <w:rPr>
          <w:rFonts w:cs="B Lotus"/>
          <w:rtl/>
          <w:lang w:bidi="fa-IR"/>
        </w:rPr>
      </w:pPr>
      <w:r w:rsidRPr="00CE3DC4">
        <w:rPr>
          <w:rFonts w:cs="B Lotus"/>
          <w:rtl/>
          <w:lang w:bidi="fa-IR"/>
        </w:rPr>
        <w:t>آنچه این صوفی از برخی دانشمندان متأخر نقل کرده که گویند</w:t>
      </w:r>
      <w:r w:rsidR="00422270">
        <w:rPr>
          <w:rFonts w:cs="B Lotus"/>
          <w:rtl/>
          <w:lang w:bidi="fa-IR"/>
        </w:rPr>
        <w:t>: «</w:t>
      </w:r>
      <w:r w:rsidRPr="00CE3DC4">
        <w:rPr>
          <w:rFonts w:cs="B Lotus"/>
          <w:rtl/>
          <w:lang w:bidi="fa-IR"/>
        </w:rPr>
        <w:t>علوم نه تا هستند. چهار تا از این علوم، در زمان صحابه و تابعین، مرسوم بوده و پنج تای دیگر بعداً به وجود آمدند که در میان سلف صالح شناخته شده نبود». وی گوید</w:t>
      </w:r>
      <w:r w:rsidR="00422270">
        <w:rPr>
          <w:rFonts w:cs="B Lotus"/>
          <w:rtl/>
          <w:lang w:bidi="fa-IR"/>
        </w:rPr>
        <w:t>: «</w:t>
      </w:r>
      <w:r w:rsidRPr="00CE3DC4">
        <w:rPr>
          <w:rFonts w:cs="B Lotus"/>
          <w:rtl/>
          <w:lang w:bidi="fa-IR"/>
        </w:rPr>
        <w:t>چهار علمی که میان سلف صالح شناخته شده بود، اینها هستند: علم توحید و خداشناسی، علم تفسیر، علم حدیث، فتوا. و پنج علمی که بعداً ابداع شدند، عبارتند از: علم نحو، علم عَروض، علم قیاس، جدل در فقه و علم معقول».</w:t>
      </w:r>
    </w:p>
    <w:p w:rsidR="00615CB4" w:rsidRPr="00474A9D" w:rsidRDefault="00615CB4" w:rsidP="00CB2C0F">
      <w:pPr>
        <w:widowControl w:val="0"/>
        <w:ind w:firstLine="284"/>
        <w:jc w:val="both"/>
        <w:rPr>
          <w:lang w:bidi="fa-IR"/>
        </w:rPr>
      </w:pPr>
      <w:r w:rsidRPr="00FD14C1">
        <w:rPr>
          <w:rFonts w:cs="B Lotus"/>
          <w:rtl/>
          <w:lang w:bidi="fa-IR"/>
        </w:rPr>
        <w:t xml:space="preserve">این گفته </w:t>
      </w:r>
      <w:r w:rsidR="00FD14C1">
        <w:rPr>
          <w:rFonts w:cs="B Lotus" w:hint="cs"/>
          <w:rtl/>
          <w:lang w:bidi="fa-IR"/>
        </w:rPr>
        <w:t>-</w:t>
      </w:r>
      <w:r w:rsidRPr="00FD14C1">
        <w:rPr>
          <w:rFonts w:cs="B Lotus"/>
          <w:rtl/>
          <w:lang w:bidi="fa-IR"/>
        </w:rPr>
        <w:t>اگر سندش صحیح باشد- اولاً چنان نیست که</w:t>
      </w:r>
      <w:r w:rsidR="009B0475" w:rsidRPr="00FD14C1">
        <w:rPr>
          <w:rFonts w:cs="B Lotus"/>
          <w:rtl/>
          <w:lang w:bidi="fa-IR"/>
        </w:rPr>
        <w:t xml:space="preserve"> می‌</w:t>
      </w:r>
      <w:r w:rsidRPr="00FD14C1">
        <w:rPr>
          <w:rFonts w:cs="B Lotus"/>
          <w:rtl/>
          <w:lang w:bidi="fa-IR"/>
        </w:rPr>
        <w:t>گوید</w:t>
      </w:r>
      <w:r w:rsidR="000D0821" w:rsidRPr="00FD14C1">
        <w:rPr>
          <w:rFonts w:cs="B Lotus"/>
          <w:rtl/>
          <w:lang w:bidi="fa-IR"/>
        </w:rPr>
        <w:t>،</w:t>
      </w:r>
      <w:r w:rsidRPr="00FD14C1">
        <w:rPr>
          <w:rFonts w:cs="B Lotus"/>
          <w:rtl/>
          <w:lang w:bidi="fa-IR"/>
        </w:rPr>
        <w:t xml:space="preserve"> چون عالمانِ ادبیات و علوم عربی از ابواَسوددؤلی</w:t>
      </w:r>
      <w:r w:rsidRPr="00FD14C1">
        <w:rPr>
          <w:rStyle w:val="FootnoteReference"/>
          <w:rFonts w:cs="B Lotus"/>
          <w:rtl/>
          <w:lang w:bidi="fa-IR"/>
        </w:rPr>
        <w:footnoteReference w:id="270"/>
      </w:r>
      <w:r w:rsidRPr="00FD14C1">
        <w:rPr>
          <w:rFonts w:cs="B Lotus"/>
          <w:rtl/>
          <w:lang w:bidi="fa-IR"/>
        </w:rPr>
        <w:t xml:space="preserve"> نقل</w:t>
      </w:r>
      <w:r w:rsidR="009B0475" w:rsidRPr="00FD14C1">
        <w:rPr>
          <w:rFonts w:cs="B Lotus"/>
          <w:rtl/>
          <w:lang w:bidi="fa-IR"/>
        </w:rPr>
        <w:t xml:space="preserve"> می‌</w:t>
      </w:r>
      <w:r w:rsidR="00FD14C1">
        <w:rPr>
          <w:rFonts w:cs="B Lotus"/>
          <w:rtl/>
          <w:lang w:bidi="fa-IR"/>
        </w:rPr>
        <w:t>کنند که علی بن ابی</w:t>
      </w:r>
      <w:r w:rsidR="00FD14C1">
        <w:rPr>
          <w:rFonts w:cs="B Lotus" w:hint="cs"/>
          <w:rtl/>
          <w:lang w:bidi="fa-IR"/>
        </w:rPr>
        <w:t>‌</w:t>
      </w:r>
      <w:r w:rsidRPr="00FD14C1">
        <w:rPr>
          <w:rFonts w:cs="B Lotus"/>
          <w:rtl/>
          <w:lang w:bidi="fa-IR"/>
        </w:rPr>
        <w:t>طالب</w:t>
      </w:r>
      <w:r w:rsidR="00BD6683" w:rsidRPr="00FD14C1">
        <w:rPr>
          <w:rFonts w:cs="B Lotus"/>
          <w:lang w:bidi="fa-IR"/>
        </w:rPr>
        <w:sym w:font="AGA Arabesque" w:char="F074"/>
      </w:r>
      <w:r w:rsidRPr="00FD14C1">
        <w:rPr>
          <w:rFonts w:cs="B Lotus"/>
          <w:rtl/>
          <w:lang w:bidi="fa-IR"/>
        </w:rPr>
        <w:t xml:space="preserve"> به او دستور داد که علم نحو را وضع کند </w:t>
      </w:r>
      <w:r w:rsidRPr="0000153C">
        <w:rPr>
          <w:rFonts w:cs="B Lotus"/>
          <w:rtl/>
          <w:lang w:bidi="fa-IR"/>
        </w:rPr>
        <w:t>وقتی که از یک نفر بادیه نشین شنید که آیه‏ی:</w:t>
      </w:r>
      <w:r w:rsidR="00FD14C1" w:rsidRPr="0000153C">
        <w:rPr>
          <w:rFonts w:cs="B Lotus" w:hint="cs"/>
          <w:rtl/>
          <w:lang w:bidi="fa-IR"/>
        </w:rPr>
        <w:t xml:space="preserve"> </w:t>
      </w:r>
      <w:r w:rsidR="00FD14C1" w:rsidRPr="0000153C">
        <w:rPr>
          <w:rFonts w:cs="Traditional Arabic" w:hint="cs"/>
          <w:rtl/>
          <w:lang w:bidi="fa-IR"/>
        </w:rPr>
        <w:t>﴿</w:t>
      </w:r>
      <w:r w:rsidR="0000153C" w:rsidRPr="0000153C">
        <w:rPr>
          <w:rFonts w:cs="KFGQPC Uthmanic Script HAFS"/>
          <w:color w:val="000000"/>
          <w:rtl/>
        </w:rPr>
        <w:t>أَنَّ ٱللَّهَ بَرِيٓء</w:t>
      </w:r>
      <w:r w:rsidR="0000153C" w:rsidRPr="0000153C">
        <w:rPr>
          <w:rFonts w:cs="KFGQPC Uthmanic Script HAFS" w:hint="cs"/>
          <w:color w:val="000000"/>
          <w:rtl/>
        </w:rPr>
        <w:t xml:space="preserve">ٞ مِّنَ ٱلۡمُشۡرِكِينَ </w:t>
      </w:r>
      <w:r w:rsidR="0000153C" w:rsidRPr="0000153C">
        <w:rPr>
          <w:rFonts w:cs="KFGQPC Uthmanic Script HAFS"/>
          <w:color w:val="000000"/>
          <w:rtl/>
        </w:rPr>
        <w:t>وَرَسُولُهُ</w:t>
      </w:r>
      <w:r w:rsidR="00FD14C1">
        <w:rPr>
          <w:rFonts w:cs="Traditional Arabic" w:hint="cs"/>
          <w:rtl/>
          <w:lang w:bidi="fa-IR"/>
        </w:rPr>
        <w:t>﴾</w:t>
      </w:r>
      <w:r w:rsidR="00FD14C1">
        <w:rPr>
          <w:rFonts w:cs="B Lotus" w:hint="cs"/>
          <w:rtl/>
          <w:lang w:bidi="fa-IR"/>
        </w:rPr>
        <w:t xml:space="preserve"> </w:t>
      </w:r>
      <w:r w:rsidR="00FD14C1">
        <w:rPr>
          <w:rFonts w:cs="B Lotus" w:hint="cs"/>
          <w:sz w:val="26"/>
          <w:szCs w:val="26"/>
          <w:rtl/>
          <w:lang w:bidi="fa-IR"/>
        </w:rPr>
        <w:t>[</w:t>
      </w:r>
      <w:r w:rsidR="00FD14C1" w:rsidRPr="00FD14C1">
        <w:rPr>
          <w:rFonts w:ascii="mylotus" w:hAnsi="mylotus" w:cs="mylotus"/>
          <w:sz w:val="26"/>
          <w:szCs w:val="26"/>
          <w:rtl/>
          <w:lang w:bidi="fa-IR"/>
        </w:rPr>
        <w:t>التوبة</w:t>
      </w:r>
      <w:r w:rsidR="00FD14C1">
        <w:rPr>
          <w:rFonts w:cs="B Lotus" w:hint="cs"/>
          <w:sz w:val="26"/>
          <w:szCs w:val="26"/>
          <w:rtl/>
          <w:lang w:bidi="fa-IR"/>
        </w:rPr>
        <w:t>: 3]</w:t>
      </w:r>
      <w:r w:rsidR="00FD14C1">
        <w:rPr>
          <w:rFonts w:cs="B Lotus" w:hint="cs"/>
          <w:rtl/>
          <w:lang w:bidi="fa-IR"/>
        </w:rPr>
        <w:t>.</w:t>
      </w:r>
      <w:r w:rsidRPr="00587778">
        <w:rPr>
          <w:rFonts w:ascii="QCF_BSML" w:hAnsi="QCF_BSML" w:cs="QCF_BSML"/>
          <w:color w:val="000000"/>
          <w:sz w:val="27"/>
          <w:szCs w:val="27"/>
          <w:rtl/>
          <w:lang w:bidi="fa-IR"/>
        </w:rPr>
        <w:t xml:space="preserve"> </w:t>
      </w:r>
      <w:r w:rsidRPr="00FD14C1">
        <w:rPr>
          <w:rFonts w:ascii="2  Badr" w:hAnsi="2  Badr" w:cs="B Lotus"/>
          <w:rtl/>
          <w:lang w:bidi="fa-IR"/>
        </w:rPr>
        <w:t>عبارت</w:t>
      </w:r>
      <w:r w:rsidR="00FD14C1">
        <w:rPr>
          <w:rFonts w:ascii="2  Badr" w:hAnsi="2  Badr" w:cs="B Lotus" w:hint="cs"/>
          <w:rtl/>
          <w:lang w:bidi="fa-IR"/>
        </w:rPr>
        <w:t xml:space="preserve"> </w:t>
      </w:r>
      <w:r w:rsidR="00FD14C1">
        <w:rPr>
          <w:rFonts w:ascii="2  Badr" w:hAnsi="2  Badr" w:cs="Traditional Arabic" w:hint="cs"/>
          <w:rtl/>
          <w:lang w:bidi="fa-IR"/>
        </w:rPr>
        <w:t>﴿</w:t>
      </w:r>
      <w:r w:rsidR="0000153C" w:rsidRPr="0000153C">
        <w:rPr>
          <w:rFonts w:cs="KFGQPC Uthmanic Script HAFS"/>
          <w:color w:val="000000"/>
          <w:rtl/>
        </w:rPr>
        <w:t>رَسُولُهُ</w:t>
      </w:r>
      <w:r w:rsidR="00FD14C1">
        <w:rPr>
          <w:rFonts w:ascii="2  Badr" w:hAnsi="2  Badr" w:cs="Traditional Arabic" w:hint="cs"/>
          <w:rtl/>
          <w:lang w:bidi="fa-IR"/>
        </w:rPr>
        <w:t>﴾</w:t>
      </w:r>
      <w:r w:rsidRPr="00FD14C1">
        <w:rPr>
          <w:rFonts w:ascii="2  Badr" w:hAnsi="2  Badr" w:cs="B Lotus"/>
          <w:rtl/>
          <w:lang w:bidi="fa-IR"/>
        </w:rPr>
        <w:t xml:space="preserve"> را با جر خواند.</w:t>
      </w:r>
    </w:p>
    <w:p w:rsidR="00615CB4" w:rsidRPr="00CE3DC4" w:rsidRDefault="00615CB4" w:rsidP="00BD6683">
      <w:pPr>
        <w:ind w:firstLine="284"/>
        <w:jc w:val="both"/>
        <w:rPr>
          <w:rFonts w:cs="B Lotus"/>
          <w:rtl/>
          <w:lang w:bidi="fa-IR"/>
        </w:rPr>
      </w:pPr>
      <w:r w:rsidRPr="00CE3DC4">
        <w:rPr>
          <w:rFonts w:cs="B Lotus"/>
          <w:rtl/>
          <w:lang w:bidi="fa-IR"/>
        </w:rPr>
        <w:t>از ابن ابی مُلَیکه روایت شده که عمربن خطاب</w:t>
      </w:r>
      <w:r w:rsidR="00BD6683" w:rsidRPr="00BD6683">
        <w:rPr>
          <w:rFonts w:cs="B Lotus"/>
          <w:lang w:bidi="fa-IR"/>
        </w:rPr>
        <w:sym w:font="AGA Arabesque" w:char="F074"/>
      </w:r>
      <w:r w:rsidRPr="00CE3DC4">
        <w:rPr>
          <w:rFonts w:cs="B Lotus"/>
          <w:rtl/>
          <w:lang w:bidi="fa-IR"/>
        </w:rPr>
        <w:t xml:space="preserve"> دستور داد که غیر از عالم به زبان عربی کسی قرآن نخواند و به ابواَسود فرمان داد که علم نحو را وضع کند.</w:t>
      </w:r>
    </w:p>
    <w:p w:rsidR="00615CB4" w:rsidRPr="00CE3DC4" w:rsidRDefault="00615CB4" w:rsidP="00CE3DC4">
      <w:pPr>
        <w:ind w:firstLine="284"/>
        <w:jc w:val="both"/>
        <w:rPr>
          <w:rFonts w:cs="B Lotus"/>
          <w:rtl/>
          <w:lang w:bidi="fa-IR"/>
        </w:rPr>
      </w:pPr>
      <w:r w:rsidRPr="00CE3DC4">
        <w:rPr>
          <w:rFonts w:cs="B Lotus"/>
          <w:rtl/>
          <w:lang w:bidi="fa-IR"/>
        </w:rPr>
        <w:t>عَروض هم از جنس نحو است.</w:t>
      </w:r>
    </w:p>
    <w:p w:rsidR="00615CB4" w:rsidRPr="00CE3DC4" w:rsidRDefault="00615CB4" w:rsidP="00CE3DC4">
      <w:pPr>
        <w:ind w:firstLine="284"/>
        <w:jc w:val="both"/>
        <w:rPr>
          <w:rFonts w:cs="B Lotus"/>
          <w:rtl/>
          <w:lang w:bidi="fa-IR"/>
        </w:rPr>
      </w:pPr>
      <w:r w:rsidRPr="00CE3DC4">
        <w:rPr>
          <w:rFonts w:cs="B Lotus"/>
          <w:rtl/>
          <w:lang w:bidi="fa-IR"/>
        </w:rPr>
        <w:t>وقتی پیشنهادِ علم نحو از جانب یکی از خلفای راشدین صورت گیرد، علم نحو و مطالعه‏ی  آن در کلام عرب، جزو سنت و روش خلفای راشدین</w:t>
      </w:r>
      <w:r w:rsidR="009B0475">
        <w:rPr>
          <w:rFonts w:cs="B Lotus"/>
          <w:rtl/>
          <w:lang w:bidi="fa-IR"/>
        </w:rPr>
        <w:t xml:space="preserve"> می‌</w:t>
      </w:r>
      <w:r w:rsidRPr="00CE3DC4">
        <w:rPr>
          <w:rFonts w:cs="B Lotus"/>
          <w:rtl/>
          <w:lang w:bidi="fa-IR"/>
        </w:rPr>
        <w:t>باشد. وقتی این واقعیت پذیرفته شود که چنین است، پس قاعده‏ی مصالح مرسله علوم عربی را به امور مشروع ملحق</w:t>
      </w:r>
      <w:r w:rsidR="009B0475">
        <w:rPr>
          <w:rFonts w:cs="B Lotus"/>
          <w:rtl/>
          <w:lang w:bidi="fa-IR"/>
        </w:rPr>
        <w:t xml:space="preserve"> می‌</w:t>
      </w:r>
      <w:r w:rsidRPr="00CE3DC4">
        <w:rPr>
          <w:rFonts w:cs="B Lotus"/>
          <w:rtl/>
          <w:lang w:bidi="fa-IR"/>
        </w:rPr>
        <w:t>گرداند. پس آن وقت تحصیل علوم عربی همچون نوشتن مصحف</w:t>
      </w:r>
      <w:r w:rsidR="009B0475">
        <w:rPr>
          <w:rFonts w:cs="B Lotus"/>
          <w:rtl/>
          <w:lang w:bidi="fa-IR"/>
        </w:rPr>
        <w:t>‌ها</w:t>
      </w:r>
      <w:r w:rsidRPr="00CE3DC4">
        <w:rPr>
          <w:rFonts w:cs="B Lotus"/>
          <w:rtl/>
          <w:lang w:bidi="fa-IR"/>
        </w:rPr>
        <w:t xml:space="preserve"> و تدوین احکام دین</w:t>
      </w:r>
      <w:r w:rsidR="009B0475">
        <w:rPr>
          <w:rFonts w:cs="B Lotus"/>
          <w:rtl/>
          <w:lang w:bidi="fa-IR"/>
        </w:rPr>
        <w:t xml:space="preserve"> می‌</w:t>
      </w:r>
      <w:r w:rsidRPr="00CE3DC4">
        <w:rPr>
          <w:rFonts w:cs="B Lotus"/>
          <w:rtl/>
          <w:lang w:bidi="fa-IR"/>
        </w:rPr>
        <w:t>باشد.</w:t>
      </w:r>
    </w:p>
    <w:p w:rsidR="00615CB4" w:rsidRPr="00CE3DC4" w:rsidRDefault="00615CB4" w:rsidP="0000153C">
      <w:pPr>
        <w:ind w:firstLine="284"/>
        <w:jc w:val="both"/>
        <w:rPr>
          <w:rFonts w:ascii="2  Badr" w:hAnsi="2  Badr" w:cs="B Lotus"/>
          <w:rtl/>
          <w:lang w:bidi="fa-IR"/>
        </w:rPr>
      </w:pPr>
      <w:r w:rsidRPr="00CE3DC4">
        <w:rPr>
          <w:rFonts w:cs="B Lotus"/>
          <w:rtl/>
          <w:lang w:bidi="fa-IR"/>
        </w:rPr>
        <w:t>آنچه از قاسم بن مُخَیمَره نقل شده، از آن منصرف شده است</w:t>
      </w:r>
      <w:r w:rsidR="000D0821">
        <w:rPr>
          <w:rFonts w:cs="B Lotus"/>
          <w:rtl/>
          <w:lang w:bidi="fa-IR"/>
        </w:rPr>
        <w:t>،</w:t>
      </w:r>
      <w:r w:rsidRPr="00CE3DC4">
        <w:rPr>
          <w:rFonts w:cs="B Lotus"/>
          <w:rtl/>
          <w:lang w:bidi="fa-IR"/>
        </w:rPr>
        <w:t xml:space="preserve"> چون احمد بن یحیی ثَعلَبا</w:t>
      </w:r>
      <w:r w:rsidRPr="00CE3DC4">
        <w:rPr>
          <w:rStyle w:val="FootnoteReference"/>
          <w:rFonts w:cs="B Lotus"/>
          <w:rtl/>
          <w:lang w:bidi="fa-IR"/>
        </w:rPr>
        <w:footnoteReference w:id="271"/>
      </w:r>
      <w:r w:rsidR="009B0475">
        <w:rPr>
          <w:rFonts w:cs="B Lotus"/>
          <w:rtl/>
          <w:lang w:bidi="fa-IR"/>
        </w:rPr>
        <w:t xml:space="preserve"> می‌</w:t>
      </w:r>
      <w:r w:rsidRPr="00CE3DC4">
        <w:rPr>
          <w:rFonts w:cs="B Lotus"/>
          <w:rtl/>
          <w:lang w:bidi="fa-IR"/>
        </w:rPr>
        <w:t>گوید</w:t>
      </w:r>
      <w:r w:rsidR="00422270">
        <w:rPr>
          <w:rFonts w:cs="B Lotus"/>
          <w:rtl/>
          <w:lang w:bidi="fa-IR"/>
        </w:rPr>
        <w:t xml:space="preserve">: </w:t>
      </w:r>
      <w:r w:rsidR="00FD14C1">
        <w:rPr>
          <w:rFonts w:cs="B Lotus" w:hint="cs"/>
          <w:rtl/>
          <w:lang w:bidi="fa-IR"/>
        </w:rPr>
        <w:t>«</w:t>
      </w:r>
      <w:r w:rsidRPr="00CE3DC4">
        <w:rPr>
          <w:rFonts w:cs="B Lotus"/>
          <w:rtl/>
          <w:lang w:bidi="fa-IR"/>
        </w:rPr>
        <w:t>یکی از پیشوایان دینی از علم نحو عیب</w:t>
      </w:r>
      <w:r w:rsidR="009B0475">
        <w:rPr>
          <w:rFonts w:cs="B Lotus"/>
          <w:rtl/>
          <w:lang w:bidi="fa-IR"/>
        </w:rPr>
        <w:t xml:space="preserve"> می‌</w:t>
      </w:r>
      <w:r w:rsidRPr="00CE3DC4">
        <w:rPr>
          <w:rFonts w:cs="B Lotus"/>
          <w:rtl/>
          <w:lang w:bidi="fa-IR"/>
        </w:rPr>
        <w:t>گرفت و</w:t>
      </w:r>
      <w:r w:rsidR="009B0475">
        <w:rPr>
          <w:rFonts w:cs="B Lotus"/>
          <w:rtl/>
          <w:lang w:bidi="fa-IR"/>
        </w:rPr>
        <w:t xml:space="preserve"> می‌</w:t>
      </w:r>
      <w:r w:rsidRPr="00CE3DC4">
        <w:rPr>
          <w:rFonts w:cs="B Lotus"/>
          <w:rtl/>
          <w:lang w:bidi="fa-IR"/>
        </w:rPr>
        <w:t>گفت: ابتدای یادگیری آن، سرگرمی و پایانش سرکشی است که عالم به وسیله‏ی آن، مردم را از خود</w:t>
      </w:r>
      <w:r w:rsidR="009B0475">
        <w:rPr>
          <w:rFonts w:cs="B Lotus"/>
          <w:rtl/>
          <w:lang w:bidi="fa-IR"/>
        </w:rPr>
        <w:t xml:space="preserve"> می‌</w:t>
      </w:r>
      <w:r w:rsidRPr="00CE3DC4">
        <w:rPr>
          <w:rFonts w:cs="B Lotus"/>
          <w:rtl/>
          <w:lang w:bidi="fa-IR"/>
        </w:rPr>
        <w:t>راند و بر آنان فخر</w:t>
      </w:r>
      <w:r w:rsidR="009B0475">
        <w:rPr>
          <w:rFonts w:cs="B Lotus"/>
          <w:rtl/>
          <w:lang w:bidi="fa-IR"/>
        </w:rPr>
        <w:t xml:space="preserve"> می‌</w:t>
      </w:r>
      <w:r w:rsidRPr="00CE3DC4">
        <w:rPr>
          <w:rFonts w:cs="B Lotus"/>
          <w:rtl/>
          <w:lang w:bidi="fa-IR"/>
        </w:rPr>
        <w:t>فروشد. روزی این آیه را خواند:</w:t>
      </w:r>
      <w:r w:rsidR="00FD14C1">
        <w:rPr>
          <w:rFonts w:cs="B Lotus" w:hint="cs"/>
          <w:rtl/>
          <w:lang w:bidi="fa-IR"/>
        </w:rPr>
        <w:t xml:space="preserve"> </w:t>
      </w:r>
      <w:r w:rsidR="00FD14C1">
        <w:rPr>
          <w:rFonts w:cs="Traditional Arabic" w:hint="cs"/>
          <w:rtl/>
          <w:lang w:bidi="fa-IR"/>
        </w:rPr>
        <w:t>﴿</w:t>
      </w:r>
      <w:r w:rsidR="0000153C">
        <w:rPr>
          <w:rFonts w:ascii="KFGQPC Uthmanic Script HAFS" w:cs="KFGQPC Uthmanic Script HAFS" w:hint="eastAsia"/>
          <w:rtl/>
        </w:rPr>
        <w:t>إِنَّمَا</w:t>
      </w:r>
      <w:r w:rsidR="0000153C">
        <w:rPr>
          <w:rFonts w:ascii="KFGQPC Uthmanic Script HAFS" w:cs="KFGQPC Uthmanic Script HAFS"/>
          <w:rtl/>
        </w:rPr>
        <w:t xml:space="preserve"> </w:t>
      </w:r>
      <w:r w:rsidR="0000153C">
        <w:rPr>
          <w:rFonts w:ascii="KFGQPC Uthmanic Script HAFS" w:cs="KFGQPC Uthmanic Script HAFS" w:hint="eastAsia"/>
          <w:rtl/>
        </w:rPr>
        <w:t>يَخ</w:t>
      </w:r>
      <w:r w:rsidR="0000153C">
        <w:rPr>
          <w:rFonts w:ascii="KFGQPC Uthmanic Script HAFS" w:cs="KFGQPC Uthmanic Script HAFS" w:hint="cs"/>
          <w:rtl/>
        </w:rPr>
        <w:t>ۡ</w:t>
      </w:r>
      <w:r w:rsidR="0000153C">
        <w:rPr>
          <w:rFonts w:ascii="KFGQPC Uthmanic Script HAFS" w:cs="KFGQPC Uthmanic Script HAFS" w:hint="eastAsia"/>
          <w:rtl/>
        </w:rPr>
        <w:t>شَى</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عِبَادِهِ</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عُلَمَ</w:t>
      </w:r>
      <w:r w:rsidR="0000153C">
        <w:rPr>
          <w:rFonts w:ascii="KFGQPC Uthmanic Script HAFS" w:cs="KFGQPC Uthmanic Script HAFS" w:hint="cs"/>
          <w:rtl/>
        </w:rPr>
        <w:t>ٰٓ</w:t>
      </w:r>
      <w:r w:rsidR="0000153C">
        <w:rPr>
          <w:rFonts w:ascii="KFGQPC Uthmanic Script HAFS" w:cs="KFGQPC Uthmanic Script HAFS" w:hint="eastAsia"/>
          <w:rtl/>
        </w:rPr>
        <w:t>ؤُاْ</w:t>
      </w:r>
      <w:r w:rsidR="00FD14C1">
        <w:rPr>
          <w:rFonts w:cs="Traditional Arabic" w:hint="cs"/>
          <w:rtl/>
          <w:lang w:bidi="fa-IR"/>
        </w:rPr>
        <w:t>﴾</w:t>
      </w:r>
      <w:r w:rsidR="00FD14C1">
        <w:rPr>
          <w:rFonts w:cs="B Lotus" w:hint="cs"/>
          <w:rtl/>
          <w:lang w:bidi="fa-IR"/>
        </w:rPr>
        <w:t xml:space="preserve"> </w:t>
      </w:r>
      <w:r w:rsidR="00FD14C1">
        <w:rPr>
          <w:rFonts w:cs="B Lotus" w:hint="cs"/>
          <w:sz w:val="26"/>
          <w:szCs w:val="26"/>
          <w:rtl/>
          <w:lang w:bidi="fa-IR"/>
        </w:rPr>
        <w:t>[فاطر: 28]</w:t>
      </w:r>
      <w:r w:rsidR="00FD14C1">
        <w:rPr>
          <w:rFonts w:cs="B Lotus" w:hint="cs"/>
          <w:rtl/>
          <w:lang w:bidi="fa-IR"/>
        </w:rPr>
        <w:t>.</w:t>
      </w:r>
      <w:r w:rsidRPr="00FA30A5">
        <w:rPr>
          <w:rFonts w:ascii="QCF_BSML" w:hAnsi="QCF_BSML" w:cs="QCF_BSML"/>
          <w:color w:val="000000"/>
          <w:sz w:val="27"/>
          <w:szCs w:val="27"/>
          <w:rtl/>
          <w:lang w:bidi="fa-IR"/>
        </w:rPr>
        <w:t xml:space="preserve"> </w:t>
      </w:r>
      <w:r w:rsidR="00FD14C1" w:rsidRPr="00FD14C1">
        <w:rPr>
          <w:rFonts w:ascii="2  Badr" w:hAnsi="2  Badr" w:cs="Traditional Arabic" w:hint="cs"/>
          <w:sz w:val="26"/>
          <w:szCs w:val="26"/>
          <w:rtl/>
          <w:lang w:bidi="fa-IR"/>
        </w:rPr>
        <w:t>«</w:t>
      </w:r>
      <w:r w:rsidRPr="00FD14C1">
        <w:rPr>
          <w:rFonts w:ascii="2  Badr" w:hAnsi="2  Badr" w:cs="B Lotus"/>
          <w:sz w:val="26"/>
          <w:szCs w:val="26"/>
          <w:rtl/>
          <w:lang w:bidi="fa-IR"/>
        </w:rPr>
        <w:t>تنها بندگان دانا و دانشمند، از خدا، ترس آميخته با تعظيم دارند</w:t>
      </w:r>
      <w:r w:rsidR="00FD14C1" w:rsidRPr="00FD14C1">
        <w:rPr>
          <w:rFonts w:ascii="2  Badr" w:hAnsi="2  Badr" w:cs="Traditional Arabic" w:hint="cs"/>
          <w:sz w:val="26"/>
          <w:szCs w:val="26"/>
          <w:rtl/>
          <w:lang w:bidi="fa-IR"/>
        </w:rPr>
        <w:t>»</w:t>
      </w:r>
      <w:r w:rsidR="00FD14C1" w:rsidRPr="00FD14C1">
        <w:rPr>
          <w:rFonts w:ascii="2  Badr" w:hAnsi="2  Badr" w:cs="B Lotus" w:hint="cs"/>
          <w:sz w:val="26"/>
          <w:szCs w:val="26"/>
          <w:rtl/>
          <w:lang w:bidi="fa-IR"/>
        </w:rPr>
        <w:t xml:space="preserve">. </w:t>
      </w:r>
      <w:r w:rsidRPr="00CE3DC4">
        <w:rPr>
          <w:rFonts w:ascii="2  Badr" w:hAnsi="2  Badr" w:cs="B Lotus"/>
          <w:rtl/>
          <w:lang w:bidi="fa-IR"/>
        </w:rPr>
        <w:t>و اسم</w:t>
      </w:r>
      <w:r w:rsidR="00FD14C1">
        <w:rPr>
          <w:rFonts w:ascii="2  Badr" w:hAnsi="2  Badr" w:cs="B Lotus" w:hint="cs"/>
          <w:rtl/>
          <w:lang w:bidi="fa-IR"/>
        </w:rPr>
        <w:t xml:space="preserve"> </w:t>
      </w:r>
      <w:r w:rsidRPr="00CE3DC4">
        <w:rPr>
          <w:rFonts w:ascii="2  Badr" w:hAnsi="2  Badr" w:cs="B Lotus"/>
          <w:rtl/>
          <w:lang w:bidi="fa-IR"/>
        </w:rPr>
        <w:t>«الله» را مرفوع خواند. به او گفته شد: چون علوم شرعی را یاد نگرفتی، کافر شدی! چون آیه را طوری خواندی که خداوند از دانشمندان</w:t>
      </w:r>
      <w:r w:rsidR="009B0475">
        <w:rPr>
          <w:rFonts w:ascii="2  Badr" w:hAnsi="2  Badr" w:cs="B Lotus"/>
          <w:rtl/>
          <w:lang w:bidi="fa-IR"/>
        </w:rPr>
        <w:t xml:space="preserve"> می‌</w:t>
      </w:r>
      <w:r w:rsidRPr="00CE3DC4">
        <w:rPr>
          <w:rFonts w:ascii="2  Badr" w:hAnsi="2  Badr" w:cs="B Lotus"/>
          <w:rtl/>
          <w:lang w:bidi="fa-IR"/>
        </w:rPr>
        <w:t>ترسد. او گفت: اصلاً فکر</w:t>
      </w:r>
      <w:r w:rsidR="009B0475">
        <w:rPr>
          <w:rFonts w:ascii="2  Badr" w:hAnsi="2  Badr" w:cs="B Lotus"/>
          <w:rtl/>
          <w:lang w:bidi="fa-IR"/>
        </w:rPr>
        <w:t xml:space="preserve"> نمی‌</w:t>
      </w:r>
      <w:r w:rsidRPr="00CE3DC4">
        <w:rPr>
          <w:rFonts w:ascii="2  Badr" w:hAnsi="2  Badr" w:cs="B Lotus"/>
          <w:rtl/>
          <w:lang w:bidi="fa-IR"/>
        </w:rPr>
        <w:t>کردم که علمی وجود داشته باشد که انسان را به این معرفت برساند».</w:t>
      </w:r>
    </w:p>
    <w:p w:rsidR="00615CB4" w:rsidRPr="00CE3DC4" w:rsidRDefault="00615CB4" w:rsidP="00CB2C0F">
      <w:pPr>
        <w:widowControl w:val="0"/>
        <w:ind w:firstLine="284"/>
        <w:jc w:val="both"/>
        <w:rPr>
          <w:rFonts w:ascii="2  Badr" w:hAnsi="2  Badr" w:cs="B Lotus"/>
          <w:rtl/>
          <w:lang w:bidi="fa-IR"/>
        </w:rPr>
      </w:pPr>
      <w:r w:rsidRPr="00CE3DC4">
        <w:rPr>
          <w:rFonts w:ascii="2  Badr" w:hAnsi="2  Badr" w:cs="B Lotus"/>
          <w:rtl/>
          <w:lang w:bidi="fa-IR"/>
        </w:rPr>
        <w:t>عثمان بن سعید دانی گوید</w:t>
      </w:r>
      <w:r w:rsidR="00422270">
        <w:rPr>
          <w:rFonts w:ascii="2  Badr" w:hAnsi="2  Badr" w:cs="B Lotus"/>
          <w:rtl/>
          <w:lang w:bidi="fa-IR"/>
        </w:rPr>
        <w:t>: «</w:t>
      </w:r>
      <w:r w:rsidRPr="00CE3DC4">
        <w:rPr>
          <w:rFonts w:ascii="2  Badr" w:hAnsi="2  Badr" w:cs="B Lotus"/>
          <w:rtl/>
          <w:lang w:bidi="fa-IR"/>
        </w:rPr>
        <w:t>امامی که احمد بن یحیی از وی سخن گفته، قاسم بن مُخَیمَره بود».</w:t>
      </w:r>
    </w:p>
    <w:p w:rsidR="00FD14C1" w:rsidRDefault="00615CB4" w:rsidP="00CB2C0F">
      <w:pPr>
        <w:widowControl w:val="0"/>
        <w:ind w:firstLine="284"/>
        <w:jc w:val="both"/>
        <w:rPr>
          <w:rtl/>
          <w:lang w:bidi="fa-IR"/>
        </w:rPr>
      </w:pPr>
      <w:r w:rsidRPr="00CE3DC4">
        <w:rPr>
          <w:rFonts w:ascii="2  Badr" w:hAnsi="2  Badr" w:cs="B Lotus"/>
          <w:rtl/>
          <w:lang w:bidi="fa-IR"/>
        </w:rPr>
        <w:t>وی افزود: عبدالله بن ابی اسحاق</w:t>
      </w:r>
      <w:r w:rsidRPr="00CE3DC4">
        <w:rPr>
          <w:rStyle w:val="FootnoteReference"/>
          <w:rFonts w:ascii="2  Badr" w:hAnsi="2  Badr" w:cs="B Lotus"/>
          <w:rtl/>
          <w:lang w:bidi="fa-IR"/>
        </w:rPr>
        <w:footnoteReference w:id="272"/>
      </w:r>
      <w:r w:rsidRPr="00CE3DC4">
        <w:rPr>
          <w:rFonts w:ascii="2  Badr" w:hAnsi="2  Badr" w:cs="B Lotus"/>
          <w:rtl/>
          <w:lang w:bidi="fa-IR"/>
        </w:rPr>
        <w:t xml:space="preserve"> و محمد بن سیرین از نحودانان عیب و ایراد</w:t>
      </w:r>
      <w:r w:rsidR="009B0475">
        <w:rPr>
          <w:rFonts w:ascii="2  Badr" w:hAnsi="2  Badr" w:cs="B Lotus"/>
          <w:rtl/>
          <w:lang w:bidi="fa-IR"/>
        </w:rPr>
        <w:t xml:space="preserve"> می‌</w:t>
      </w:r>
      <w:r w:rsidRPr="00CE3DC4">
        <w:rPr>
          <w:rFonts w:ascii="2  Badr" w:hAnsi="2  Badr" w:cs="B Lotus"/>
          <w:rtl/>
          <w:lang w:bidi="fa-IR"/>
        </w:rPr>
        <w:t>گرفتند. روزی هر دو در تشیع جنازه</w:t>
      </w:r>
      <w:r w:rsidR="009B0475">
        <w:rPr>
          <w:rFonts w:ascii="2  Badr" w:hAnsi="2  Badr" w:cs="B Lotus"/>
          <w:rtl/>
          <w:lang w:bidi="fa-IR"/>
        </w:rPr>
        <w:t xml:space="preserve">‌ای </w:t>
      </w:r>
      <w:r w:rsidRPr="00CE3DC4">
        <w:rPr>
          <w:rFonts w:ascii="2  Badr" w:hAnsi="2  Badr" w:cs="B Lotus"/>
          <w:rtl/>
          <w:lang w:bidi="fa-IR"/>
        </w:rPr>
        <w:t>حضور داشتند. ابن سیرین آیه‏ی:</w:t>
      </w:r>
      <w:r w:rsidR="00FD14C1">
        <w:rPr>
          <w:rFonts w:ascii="2  Badr" w:hAnsi="2  Badr" w:cs="B Lotus" w:hint="cs"/>
          <w:rtl/>
          <w:lang w:bidi="fa-IR"/>
        </w:rPr>
        <w:t xml:space="preserve"> </w:t>
      </w:r>
      <w:r w:rsidR="00FD14C1">
        <w:rPr>
          <w:rFonts w:cs="Traditional Arabic" w:hint="cs"/>
          <w:rtl/>
          <w:lang w:bidi="fa-IR"/>
        </w:rPr>
        <w:t>﴿</w:t>
      </w:r>
      <w:r w:rsidR="0000153C">
        <w:rPr>
          <w:rFonts w:ascii="KFGQPC Uthmanic Script HAFS" w:cs="KFGQPC Uthmanic Script HAFS" w:hint="eastAsia"/>
          <w:rtl/>
        </w:rPr>
        <w:t>إِنَّمَا</w:t>
      </w:r>
      <w:r w:rsidR="0000153C">
        <w:rPr>
          <w:rFonts w:ascii="KFGQPC Uthmanic Script HAFS" w:cs="KFGQPC Uthmanic Script HAFS"/>
          <w:rtl/>
        </w:rPr>
        <w:t xml:space="preserve"> </w:t>
      </w:r>
      <w:r w:rsidR="0000153C">
        <w:rPr>
          <w:rFonts w:ascii="KFGQPC Uthmanic Script HAFS" w:cs="KFGQPC Uthmanic Script HAFS" w:hint="eastAsia"/>
          <w:rtl/>
        </w:rPr>
        <w:t>يَخ</w:t>
      </w:r>
      <w:r w:rsidR="0000153C">
        <w:rPr>
          <w:rFonts w:ascii="KFGQPC Uthmanic Script HAFS" w:cs="KFGQPC Uthmanic Script HAFS" w:hint="cs"/>
          <w:rtl/>
        </w:rPr>
        <w:t>ۡ</w:t>
      </w:r>
      <w:r w:rsidR="0000153C">
        <w:rPr>
          <w:rFonts w:ascii="KFGQPC Uthmanic Script HAFS" w:cs="KFGQPC Uthmanic Script HAFS" w:hint="eastAsia"/>
          <w:rtl/>
        </w:rPr>
        <w:t>شَى</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عِبَادِهِ</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عُلَمَ</w:t>
      </w:r>
      <w:r w:rsidR="0000153C">
        <w:rPr>
          <w:rFonts w:ascii="KFGQPC Uthmanic Script HAFS" w:cs="KFGQPC Uthmanic Script HAFS" w:hint="cs"/>
          <w:rtl/>
        </w:rPr>
        <w:t>ٰٓ</w:t>
      </w:r>
      <w:r w:rsidR="0000153C">
        <w:rPr>
          <w:rFonts w:ascii="KFGQPC Uthmanic Script HAFS" w:cs="KFGQPC Uthmanic Script HAFS" w:hint="eastAsia"/>
          <w:rtl/>
        </w:rPr>
        <w:t>ؤُاْ</w:t>
      </w:r>
      <w:r w:rsidR="00FD14C1">
        <w:rPr>
          <w:rFonts w:cs="Traditional Arabic" w:hint="cs"/>
          <w:rtl/>
          <w:lang w:bidi="fa-IR"/>
        </w:rPr>
        <w:t>﴾</w:t>
      </w:r>
      <w:r w:rsidR="00FD14C1">
        <w:rPr>
          <w:rFonts w:cs="B Lotus" w:hint="cs"/>
          <w:rtl/>
          <w:lang w:bidi="fa-IR"/>
        </w:rPr>
        <w:t xml:space="preserve"> </w:t>
      </w:r>
      <w:r w:rsidR="00FD14C1">
        <w:rPr>
          <w:rFonts w:cs="B Lotus" w:hint="cs"/>
          <w:sz w:val="26"/>
          <w:szCs w:val="26"/>
          <w:rtl/>
          <w:lang w:bidi="fa-IR"/>
        </w:rPr>
        <w:t>[فاطر: 28]</w:t>
      </w:r>
      <w:r w:rsidR="00FD14C1">
        <w:rPr>
          <w:rFonts w:cs="B Lotus" w:hint="cs"/>
          <w:rtl/>
          <w:lang w:bidi="fa-IR"/>
        </w:rPr>
        <w:t>.</w:t>
      </w:r>
      <w:r w:rsidR="0000153C">
        <w:rPr>
          <w:rFonts w:cs="B Lotus" w:hint="cs"/>
          <w:rtl/>
          <w:lang w:bidi="fa-IR"/>
        </w:rPr>
        <w:t xml:space="preserve"> </w:t>
      </w:r>
      <w:r w:rsidR="0000153C">
        <w:rPr>
          <w:rFonts w:ascii="QCF_BSML" w:hAnsi="QCF_BSML" w:cs="QCF_BSML" w:hint="cs"/>
          <w:color w:val="000000"/>
          <w:sz w:val="27"/>
          <w:szCs w:val="27"/>
          <w:rtl/>
          <w:lang w:bidi="fa-IR"/>
        </w:rPr>
        <w:t xml:space="preserve"> </w:t>
      </w:r>
      <w:r w:rsidRPr="00176510">
        <w:rPr>
          <w:rFonts w:ascii="QCF_BSML" w:hAnsi="QCF_BSML" w:cs="QCF_BSML"/>
          <w:color w:val="000000"/>
          <w:sz w:val="27"/>
          <w:szCs w:val="27"/>
          <w:rtl/>
          <w:lang w:bidi="fa-IR"/>
        </w:rPr>
        <w:t xml:space="preserve"> </w:t>
      </w:r>
      <w:r w:rsidR="00FD14C1">
        <w:rPr>
          <w:rFonts w:ascii="2  Badr" w:hAnsi="2  Badr" w:cs="B Lotus"/>
          <w:rtl/>
          <w:lang w:bidi="fa-IR"/>
        </w:rPr>
        <w:t>با رفع اسم الله خواند. ابن ابی</w:t>
      </w:r>
      <w:r w:rsidR="00FD14C1">
        <w:rPr>
          <w:rFonts w:ascii="2  Badr" w:hAnsi="2  Badr" w:cs="B Lotus" w:hint="cs"/>
          <w:rtl/>
          <w:lang w:bidi="fa-IR"/>
        </w:rPr>
        <w:t>‌</w:t>
      </w:r>
      <w:r w:rsidRPr="00CE3DC4">
        <w:rPr>
          <w:rFonts w:ascii="2  Badr" w:hAnsi="2  Badr" w:cs="B Lotus"/>
          <w:rtl/>
          <w:lang w:bidi="fa-IR"/>
        </w:rPr>
        <w:t>اسحاق به او گفت: ای ابوبکر کافر شدی! تو از این عالمانی که کتاب خدا را از خطای اعراب و تلفظ حفظ</w:t>
      </w:r>
      <w:r w:rsidR="009B0475">
        <w:rPr>
          <w:rFonts w:ascii="2  Badr" w:hAnsi="2  Badr" w:cs="B Lotus"/>
          <w:rtl/>
          <w:lang w:bidi="fa-IR"/>
        </w:rPr>
        <w:t xml:space="preserve"> می‌</w:t>
      </w:r>
      <w:r w:rsidRPr="00CE3DC4">
        <w:rPr>
          <w:rFonts w:ascii="2  Badr" w:hAnsi="2  Badr" w:cs="B Lotus"/>
          <w:rtl/>
          <w:lang w:bidi="fa-IR"/>
        </w:rPr>
        <w:t>کنند، عیب و ایراد</w:t>
      </w:r>
      <w:r w:rsidR="009B0475">
        <w:rPr>
          <w:rFonts w:ascii="2  Badr" w:hAnsi="2  Badr" w:cs="B Lotus"/>
          <w:rtl/>
          <w:lang w:bidi="fa-IR"/>
        </w:rPr>
        <w:t xml:space="preserve"> می‌</w:t>
      </w:r>
      <w:r w:rsidRPr="00CE3DC4">
        <w:rPr>
          <w:rFonts w:ascii="2  Badr" w:hAnsi="2  Badr" w:cs="B Lotus"/>
          <w:rtl/>
          <w:lang w:bidi="fa-IR"/>
        </w:rPr>
        <w:t>گیری؟ ابن سیرین گفت: اگر اشتباه</w:t>
      </w:r>
      <w:r w:rsidR="009B0475">
        <w:rPr>
          <w:rFonts w:ascii="2  Badr" w:hAnsi="2  Badr" w:cs="B Lotus"/>
          <w:rtl/>
          <w:lang w:bidi="fa-IR"/>
        </w:rPr>
        <w:t xml:space="preserve"> می‌</w:t>
      </w:r>
      <w:r w:rsidRPr="00CE3DC4">
        <w:rPr>
          <w:rFonts w:ascii="2  Badr" w:hAnsi="2  Badr" w:cs="B Lotus"/>
          <w:rtl/>
          <w:lang w:bidi="fa-IR"/>
        </w:rPr>
        <w:t>کردم، از خداوند آمرزش</w:t>
      </w:r>
      <w:r w:rsidR="009B0475">
        <w:rPr>
          <w:rFonts w:ascii="2  Badr" w:hAnsi="2  Badr" w:cs="B Lotus"/>
          <w:rtl/>
          <w:lang w:bidi="fa-IR"/>
        </w:rPr>
        <w:t xml:space="preserve"> می‌</w:t>
      </w:r>
      <w:r w:rsidRPr="00CE3DC4">
        <w:rPr>
          <w:rFonts w:ascii="2  Badr" w:hAnsi="2  Badr" w:cs="B Lotus"/>
          <w:rtl/>
          <w:lang w:bidi="fa-IR"/>
        </w:rPr>
        <w:t>طلبم.</w:t>
      </w:r>
    </w:p>
    <w:p w:rsidR="00FD14C1" w:rsidRPr="00FD14C1" w:rsidRDefault="00615CB4" w:rsidP="00FD14C1">
      <w:pPr>
        <w:ind w:firstLine="284"/>
        <w:jc w:val="both"/>
        <w:rPr>
          <w:rFonts w:cs="B Lotus"/>
          <w:rtl/>
          <w:lang w:bidi="fa-IR"/>
        </w:rPr>
      </w:pPr>
      <w:r w:rsidRPr="00FD14C1">
        <w:rPr>
          <w:rFonts w:cs="B Lotus"/>
          <w:rtl/>
          <w:lang w:bidi="fa-IR"/>
        </w:rPr>
        <w:t>راجع به علم قیاس هم باید گفت که اصل آن در سنت به اثبات رسیده سپس سلف صالح این علم را فرا گرفته</w:t>
      </w:r>
      <w:r w:rsidR="00BD6683" w:rsidRPr="00FD14C1">
        <w:rPr>
          <w:rFonts w:cs="B Lotus"/>
          <w:rtl/>
          <w:lang w:bidi="fa-IR"/>
        </w:rPr>
        <w:t>‌اند</w:t>
      </w:r>
      <w:r w:rsidRPr="00FD14C1">
        <w:rPr>
          <w:rFonts w:cs="B Lotus"/>
          <w:rtl/>
          <w:lang w:bidi="fa-IR"/>
        </w:rPr>
        <w:t>. آری، در مذمت قیاس چیزهایی آمده که عالمان اسلامی آن را بر قیاس فاسد حمل کرده</w:t>
      </w:r>
      <w:r w:rsidR="00BD6683" w:rsidRPr="00FD14C1">
        <w:rPr>
          <w:rFonts w:cs="B Lotus"/>
          <w:rtl/>
          <w:lang w:bidi="fa-IR"/>
        </w:rPr>
        <w:t>‌اند</w:t>
      </w:r>
      <w:r w:rsidRPr="00FD14C1">
        <w:rPr>
          <w:rFonts w:cs="B Lotus"/>
          <w:rtl/>
          <w:lang w:bidi="fa-IR"/>
        </w:rPr>
        <w:t>. قیاس فاسد، قیاس بر غیر اصل یا به تعبیر دیگر قیاس مع</w:t>
      </w:r>
      <w:r w:rsidR="00FD14C1">
        <w:rPr>
          <w:rFonts w:cs="B Lotus"/>
          <w:rtl/>
          <w:lang w:bidi="fa-IR"/>
        </w:rPr>
        <w:t xml:space="preserve"> الفارق است که اساس کار هر بدعت</w:t>
      </w:r>
      <w:r w:rsidR="00FD14C1">
        <w:rPr>
          <w:rFonts w:cs="B Lotus" w:hint="cs"/>
          <w:rtl/>
          <w:lang w:bidi="fa-IR"/>
        </w:rPr>
        <w:t>‌</w:t>
      </w:r>
      <w:r w:rsidRPr="00FD14C1">
        <w:rPr>
          <w:rFonts w:cs="B Lotus"/>
          <w:rtl/>
          <w:lang w:bidi="fa-IR"/>
        </w:rPr>
        <w:t>گذاری است.</w:t>
      </w:r>
    </w:p>
    <w:p w:rsidR="00FD14C1" w:rsidRPr="00FD14C1" w:rsidRDefault="00615CB4" w:rsidP="00FD14C1">
      <w:pPr>
        <w:ind w:firstLine="284"/>
        <w:jc w:val="both"/>
        <w:rPr>
          <w:rFonts w:cs="B Lotus"/>
          <w:rtl/>
          <w:lang w:bidi="fa-IR"/>
        </w:rPr>
      </w:pPr>
      <w:r w:rsidRPr="00FD14C1">
        <w:rPr>
          <w:rFonts w:cs="B Lotus"/>
          <w:rtl/>
          <w:lang w:bidi="fa-IR"/>
        </w:rPr>
        <w:t>راجع به علم جدل در فقه نیز باید گفت که این علم نوعی تأمل و اندیشیدن و فکر کردن در ادله‏ی شرعی</w:t>
      </w:r>
      <w:r w:rsidR="009B0475" w:rsidRPr="00FD14C1">
        <w:rPr>
          <w:rFonts w:cs="B Lotus"/>
          <w:rtl/>
          <w:lang w:bidi="fa-IR"/>
        </w:rPr>
        <w:t xml:space="preserve"> می‌</w:t>
      </w:r>
      <w:r w:rsidRPr="00FD14C1">
        <w:rPr>
          <w:rFonts w:cs="B Lotus"/>
          <w:rtl/>
          <w:lang w:bidi="fa-IR"/>
        </w:rPr>
        <w:t>باشد، و سلف صالح برای اظهارنظر و بر</w:t>
      </w:r>
      <w:r w:rsidR="00FD14C1">
        <w:rPr>
          <w:rFonts w:cs="B Lotus"/>
          <w:rtl/>
          <w:lang w:bidi="fa-IR"/>
        </w:rPr>
        <w:t>رسی مسائل اجتهادی که نصی درباره</w:t>
      </w:r>
      <w:r w:rsidR="00FD14C1">
        <w:rPr>
          <w:rFonts w:cs="B Lotus" w:hint="cs"/>
          <w:rtl/>
          <w:lang w:bidi="fa-IR"/>
        </w:rPr>
        <w:t>‌</w:t>
      </w:r>
      <w:r w:rsidRPr="00FD14C1">
        <w:rPr>
          <w:rFonts w:cs="B Lotus"/>
          <w:rtl/>
          <w:lang w:bidi="fa-IR"/>
        </w:rPr>
        <w:t>شان وجود نداشت، به منظور همکاری و همیاری جهت استخراج رأی درست، جمع</w:t>
      </w:r>
      <w:r w:rsidR="009B0475" w:rsidRPr="00FD14C1">
        <w:rPr>
          <w:rFonts w:cs="B Lotus"/>
          <w:rtl/>
          <w:lang w:bidi="fa-IR"/>
        </w:rPr>
        <w:t xml:space="preserve"> می‌</w:t>
      </w:r>
      <w:r w:rsidRPr="00FD14C1">
        <w:rPr>
          <w:rFonts w:cs="B Lotus"/>
          <w:rtl/>
          <w:lang w:bidi="fa-IR"/>
        </w:rPr>
        <w:t>شدند. پس علم جدل در فقه، از زمره‏ی تعاون و همکاری بر کار نیک و تقوا و از زمره‏ی مشورت و نظرخواهی است که به هر دو امر شده است.</w:t>
      </w:r>
    </w:p>
    <w:p w:rsidR="00FD14C1" w:rsidRDefault="00615CB4" w:rsidP="00FD14C1">
      <w:pPr>
        <w:ind w:firstLine="284"/>
        <w:jc w:val="both"/>
        <w:rPr>
          <w:rFonts w:cs="B Lotus"/>
          <w:rtl/>
          <w:lang w:bidi="fa-IR"/>
        </w:rPr>
      </w:pPr>
      <w:r w:rsidRPr="00FD14C1">
        <w:rPr>
          <w:rFonts w:cs="B Lotus"/>
          <w:rtl/>
          <w:lang w:bidi="fa-IR"/>
        </w:rPr>
        <w:t>اما درباره‏ی علم معقول به وسیله‏ی تدبر و اندیشه باید گفت که اصل آن در قرآن و سنت آمده است</w:t>
      </w:r>
      <w:r w:rsidR="000D0821" w:rsidRPr="00FD14C1">
        <w:rPr>
          <w:rFonts w:cs="B Lotus"/>
          <w:rtl/>
          <w:lang w:bidi="fa-IR"/>
        </w:rPr>
        <w:t>،</w:t>
      </w:r>
      <w:r w:rsidRPr="00FD14C1">
        <w:rPr>
          <w:rFonts w:cs="B Lotus"/>
          <w:rtl/>
          <w:lang w:bidi="fa-IR"/>
        </w:rPr>
        <w:t xml:space="preserve"> زیرا خداوند بلند مرتبه در قرآن به وسیله</w:t>
      </w:r>
      <w:r w:rsidR="009B0475" w:rsidRPr="00FD14C1">
        <w:rPr>
          <w:rFonts w:cs="B Lotus"/>
          <w:rtl/>
          <w:lang w:bidi="fa-IR"/>
        </w:rPr>
        <w:t xml:space="preserve">‌ی </w:t>
      </w:r>
      <w:r w:rsidRPr="00FD14C1">
        <w:rPr>
          <w:rFonts w:cs="B Lotus"/>
          <w:rtl/>
          <w:lang w:bidi="fa-IR"/>
        </w:rPr>
        <w:t>ادله‏ی عقلی علیه مخالفان دین</w:t>
      </w:r>
      <w:r w:rsidR="00422270" w:rsidRPr="00FD14C1">
        <w:rPr>
          <w:rFonts w:cs="B Lotus"/>
          <w:rtl/>
          <w:lang w:bidi="fa-IR"/>
        </w:rPr>
        <w:t xml:space="preserve">‌اش </w:t>
      </w:r>
      <w:r w:rsidRPr="00FD14C1">
        <w:rPr>
          <w:rFonts w:cs="B Lotus"/>
          <w:rtl/>
          <w:lang w:bidi="fa-IR"/>
        </w:rPr>
        <w:t>حجت و دلیل آورده است</w:t>
      </w:r>
      <w:r w:rsidR="000D0821" w:rsidRPr="00FD14C1">
        <w:rPr>
          <w:rFonts w:cs="B Lotus"/>
          <w:rtl/>
          <w:lang w:bidi="fa-IR"/>
        </w:rPr>
        <w:t>،</w:t>
      </w:r>
      <w:r w:rsidRPr="00FD14C1">
        <w:rPr>
          <w:rFonts w:cs="B Lotus"/>
          <w:rtl/>
          <w:lang w:bidi="fa-IR"/>
        </w:rPr>
        <w:t xml:space="preserve"> مانند آیات زیر:</w:t>
      </w:r>
    </w:p>
    <w:p w:rsidR="00615CB4" w:rsidRPr="00FD14C1" w:rsidRDefault="00FD14C1" w:rsidP="0000153C">
      <w:pPr>
        <w:ind w:firstLine="284"/>
        <w:jc w:val="both"/>
        <w:rPr>
          <w:rFonts w:ascii="B Lotus" w:hAnsi="B Lotus" w:cs="B Lotus"/>
          <w:rtl/>
          <w:lang w:bidi="fa-IR"/>
        </w:rPr>
      </w:pPr>
      <w:r>
        <w:rPr>
          <w:rFonts w:cs="Traditional Arabic" w:hint="cs"/>
          <w:rtl/>
          <w:lang w:bidi="fa-IR"/>
        </w:rPr>
        <w:t>﴿</w:t>
      </w:r>
      <w:r w:rsidR="0000153C">
        <w:rPr>
          <w:rFonts w:ascii="KFGQPC Uthmanic Script HAFS" w:cs="KFGQPC Uthmanic Script HAFS" w:hint="eastAsia"/>
          <w:rtl/>
        </w:rPr>
        <w:t>لَو</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كَانَ</w:t>
      </w:r>
      <w:r w:rsidR="0000153C">
        <w:rPr>
          <w:rFonts w:ascii="KFGQPC Uthmanic Script HAFS" w:cs="KFGQPC Uthmanic Script HAFS"/>
          <w:rtl/>
        </w:rPr>
        <w:t xml:space="preserve"> </w:t>
      </w:r>
      <w:r w:rsidR="0000153C">
        <w:rPr>
          <w:rFonts w:ascii="KFGQPC Uthmanic Script HAFS" w:cs="KFGQPC Uthmanic Script HAFS" w:hint="eastAsia"/>
          <w:rtl/>
        </w:rPr>
        <w:t>فِيهِمَا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ءَالِهَةٌ</w:t>
      </w:r>
      <w:r w:rsidR="0000153C">
        <w:rPr>
          <w:rFonts w:ascii="KFGQPC Uthmanic Script HAFS" w:cs="KFGQPC Uthmanic Script HAFS"/>
          <w:rtl/>
        </w:rPr>
        <w:t xml:space="preserve"> </w:t>
      </w:r>
      <w:r w:rsidR="0000153C">
        <w:rPr>
          <w:rFonts w:ascii="KFGQPC Uthmanic Script HAFS" w:cs="KFGQPC Uthmanic Script HAFS" w:hint="eastAsia"/>
          <w:rtl/>
        </w:rPr>
        <w:t>إِلَّا</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لَفَسَدَتَا</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[الأنبیاء: 22]</w:t>
      </w:r>
      <w:r>
        <w:rPr>
          <w:rFonts w:cs="B Lotus" w:hint="cs"/>
          <w:color w:val="000000"/>
          <w:rtl/>
          <w:lang w:bidi="fa-IR"/>
        </w:rPr>
        <w:t xml:space="preserve">. </w:t>
      </w:r>
      <w:r w:rsidRPr="00FD14C1">
        <w:rPr>
          <w:rFonts w:ascii="2  Badr" w:hAnsi="2  Badr" w:cs="Traditional Arabic" w:hint="cs"/>
          <w:sz w:val="26"/>
          <w:szCs w:val="26"/>
          <w:rtl/>
          <w:lang w:bidi="fa-IR"/>
        </w:rPr>
        <w:t>«</w:t>
      </w:r>
      <w:r w:rsidR="00615CB4" w:rsidRPr="00FD14C1">
        <w:rPr>
          <w:rFonts w:ascii="2  Badr" w:hAnsi="2  Badr" w:cs="B Lotus"/>
          <w:sz w:val="26"/>
          <w:szCs w:val="26"/>
          <w:rtl/>
          <w:lang w:bidi="fa-IR"/>
        </w:rPr>
        <w:t>اگر در آسمان</w:t>
      </w:r>
      <w:r w:rsidRPr="00FD14C1">
        <w:rPr>
          <w:rFonts w:ascii="2  Badr" w:hAnsi="2  Badr" w:cs="B Lotus" w:hint="cs"/>
          <w:sz w:val="26"/>
          <w:szCs w:val="26"/>
          <w:rtl/>
          <w:lang w:bidi="fa-IR"/>
        </w:rPr>
        <w:t>‌</w:t>
      </w:r>
      <w:r w:rsidR="00615CB4" w:rsidRPr="00FD14C1">
        <w:rPr>
          <w:rFonts w:ascii="2  Badr" w:hAnsi="2  Badr" w:cs="B Lotus"/>
          <w:sz w:val="26"/>
          <w:szCs w:val="26"/>
          <w:rtl/>
          <w:lang w:bidi="fa-IR"/>
        </w:rPr>
        <w:t>ها و زمين، غير از يزدان، معبودها و خداياني مي‌بودند و (امور جهان را مي‌چرخاندند) قطعاً آسمان</w:t>
      </w:r>
      <w:r w:rsidRPr="00FD14C1">
        <w:rPr>
          <w:rFonts w:ascii="2  Badr" w:hAnsi="2  Badr" w:cs="B Lotus" w:hint="cs"/>
          <w:sz w:val="26"/>
          <w:szCs w:val="26"/>
          <w:rtl/>
          <w:lang w:bidi="fa-IR"/>
        </w:rPr>
        <w:t>‌</w:t>
      </w:r>
      <w:r w:rsidR="00615CB4" w:rsidRPr="00FD14C1">
        <w:rPr>
          <w:rFonts w:ascii="2  Badr" w:hAnsi="2  Badr" w:cs="B Lotus"/>
          <w:sz w:val="26"/>
          <w:szCs w:val="26"/>
          <w:rtl/>
          <w:lang w:bidi="fa-IR"/>
        </w:rPr>
        <w:t>ها و زمين تباه مي‌گرديد</w:t>
      </w:r>
      <w:r w:rsidRPr="00FD14C1">
        <w:rPr>
          <w:rFonts w:ascii="2  Badr" w:hAnsi="2  Badr" w:cs="Traditional Arabic" w:hint="cs"/>
          <w:sz w:val="26"/>
          <w:szCs w:val="26"/>
          <w:rtl/>
          <w:lang w:bidi="fa-IR"/>
        </w:rPr>
        <w:t>»</w:t>
      </w:r>
      <w:r w:rsidRPr="00FD14C1">
        <w:rPr>
          <w:rFonts w:ascii="2  Badr" w:hAnsi="2  Badr" w:cs="B Lotus" w:hint="cs"/>
          <w:sz w:val="26"/>
          <w:szCs w:val="26"/>
          <w:rtl/>
          <w:lang w:bidi="fa-IR"/>
        </w:rPr>
        <w:t>.</w:t>
      </w:r>
      <w:r>
        <w:rPr>
          <w:rFonts w:ascii="2  Badr" w:hAnsi="2  Badr" w:cs="B Lotus" w:hint="cs"/>
          <w:sz w:val="26"/>
          <w:szCs w:val="26"/>
          <w:rtl/>
          <w:lang w:bidi="fa-IR"/>
        </w:rPr>
        <w:t xml:space="preserve"> </w:t>
      </w:r>
      <w:r>
        <w:rPr>
          <w:rFonts w:ascii="2  Badr" w:hAnsi="2  Badr" w:cs="Traditional Arabic" w:hint="cs"/>
          <w:rtl/>
          <w:lang w:bidi="fa-IR"/>
        </w:rPr>
        <w:t>﴿</w:t>
      </w:r>
      <w:r w:rsidR="0000153C">
        <w:rPr>
          <w:rFonts w:ascii="KFGQPC Uthmanic Script HAFS" w:cs="KFGQPC Uthmanic Script HAFS" w:hint="eastAsia"/>
          <w:rtl/>
        </w:rPr>
        <w:t>هَل</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شُرَكَا</w:t>
      </w:r>
      <w:r w:rsidR="0000153C">
        <w:rPr>
          <w:rFonts w:ascii="KFGQPC Uthmanic Script HAFS" w:cs="KFGQPC Uthmanic Script HAFS" w:hint="cs"/>
          <w:rtl/>
        </w:rPr>
        <w:t>ٓ</w:t>
      </w:r>
      <w:r w:rsidR="0000153C">
        <w:rPr>
          <w:rFonts w:ascii="KFGQPC Uthmanic Script HAFS" w:cs="KFGQPC Uthmanic Script HAFS" w:hint="eastAsia"/>
          <w:rtl/>
        </w:rPr>
        <w:t>ئِكُم</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يَف</w:t>
      </w:r>
      <w:r w:rsidR="0000153C">
        <w:rPr>
          <w:rFonts w:ascii="KFGQPC Uthmanic Script HAFS" w:cs="KFGQPC Uthmanic Script HAFS" w:hint="cs"/>
          <w:rtl/>
        </w:rPr>
        <w:t>ۡ</w:t>
      </w:r>
      <w:r w:rsidR="0000153C">
        <w:rPr>
          <w:rFonts w:ascii="KFGQPC Uthmanic Script HAFS" w:cs="KFGQPC Uthmanic Script HAFS" w:hint="eastAsia"/>
          <w:rtl/>
        </w:rPr>
        <w:t>عَلُ</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ذَ</w:t>
      </w:r>
      <w:r w:rsidR="0000153C">
        <w:rPr>
          <w:rFonts w:ascii="KFGQPC Uthmanic Script HAFS" w:cs="KFGQPC Uthmanic Script HAFS" w:hint="cs"/>
          <w:rtl/>
        </w:rPr>
        <w:t>ٰ</w:t>
      </w:r>
      <w:r w:rsidR="0000153C">
        <w:rPr>
          <w:rFonts w:ascii="KFGQPC Uthmanic Script HAFS" w:cs="KFGQPC Uthmanic Script HAFS" w:hint="eastAsia"/>
          <w:rtl/>
        </w:rPr>
        <w:t>لِكُم</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شَي</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hint="cs"/>
          <w:rtl/>
        </w:rPr>
        <w:t>ٖ</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[الروم: 40]</w:t>
      </w:r>
      <w:r>
        <w:rPr>
          <w:rFonts w:ascii="2  Badr" w:hAnsi="2  Badr" w:cs="B Lotus" w:hint="cs"/>
          <w:rtl/>
          <w:lang w:bidi="fa-IR"/>
        </w:rPr>
        <w:t>.</w:t>
      </w:r>
      <w:r w:rsidR="00615CB4">
        <w:rPr>
          <w:rFonts w:ascii="2  Badr" w:hAnsi="2  Badr"/>
          <w:rtl/>
          <w:lang w:bidi="fa-IR"/>
        </w:rPr>
        <w:t xml:space="preserve"> </w:t>
      </w:r>
      <w:r w:rsidRPr="00FD14C1">
        <w:rPr>
          <w:rFonts w:ascii="2  Badr" w:hAnsi="2  Badr" w:cs="Traditional Arabic" w:hint="cs"/>
          <w:sz w:val="26"/>
          <w:szCs w:val="26"/>
          <w:rtl/>
          <w:lang w:bidi="fa-IR"/>
        </w:rPr>
        <w:t>«</w:t>
      </w:r>
      <w:r w:rsidR="00615CB4" w:rsidRPr="00FD14C1">
        <w:rPr>
          <w:rFonts w:ascii="2  Badr" w:hAnsi="2  Badr" w:cs="B Lotus"/>
          <w:sz w:val="26"/>
          <w:szCs w:val="26"/>
          <w:rtl/>
          <w:lang w:bidi="fa-IR"/>
        </w:rPr>
        <w:t>آيا در ميان انبازهايتان (كه براي خدا گمان مي‌بريد) كسي هست كه چيزي از اين (كارهاي آفرينش و روزي‌رساني و ميراندن و زنده‌گرداندن) را انجام دهد؟</w:t>
      </w:r>
      <w:r w:rsidRPr="00FD14C1">
        <w:rPr>
          <w:rFonts w:ascii="2  Badr" w:hAnsi="2  Badr" w:cs="Traditional Arabic" w:hint="cs"/>
          <w:sz w:val="26"/>
          <w:szCs w:val="26"/>
          <w:rtl/>
          <w:lang w:bidi="fa-IR"/>
        </w:rPr>
        <w:t>»</w:t>
      </w:r>
      <w:r w:rsidRPr="00FD14C1">
        <w:rPr>
          <w:rFonts w:ascii="2  Badr" w:hAnsi="2  Badr" w:cs="B Lotus" w:hint="cs"/>
          <w:sz w:val="26"/>
          <w:szCs w:val="26"/>
          <w:rtl/>
          <w:lang w:bidi="fa-IR"/>
        </w:rPr>
        <w:t>.</w:t>
      </w:r>
      <w:r w:rsidR="00615CB4" w:rsidRPr="00FD14C1">
        <w:rPr>
          <w:rFonts w:ascii="2  Badr" w:hAnsi="2  Badr"/>
          <w:sz w:val="26"/>
          <w:szCs w:val="26"/>
          <w:rtl/>
          <w:lang w:bidi="fa-IR"/>
        </w:rPr>
        <w:t xml:space="preserve"> </w:t>
      </w:r>
      <w:r>
        <w:rPr>
          <w:rFonts w:cs="Traditional Arabic" w:hint="cs"/>
          <w:rtl/>
          <w:lang w:bidi="fa-IR"/>
        </w:rPr>
        <w:t>﴿</w:t>
      </w:r>
      <w:r w:rsidR="0000153C">
        <w:rPr>
          <w:rFonts w:ascii="KFGQPC Uthmanic Script HAFS" w:cs="KFGQPC Uthmanic Script HAFS" w:hint="eastAsia"/>
          <w:rtl/>
        </w:rPr>
        <w:t>أَرُونِي</w:t>
      </w:r>
      <w:r w:rsidR="0000153C">
        <w:rPr>
          <w:rFonts w:ascii="KFGQPC Uthmanic Script HAFS" w:cs="KFGQPC Uthmanic Script HAFS"/>
          <w:rtl/>
        </w:rPr>
        <w:t xml:space="preserve"> </w:t>
      </w:r>
      <w:r w:rsidR="0000153C">
        <w:rPr>
          <w:rFonts w:ascii="KFGQPC Uthmanic Script HAFS" w:cs="KFGQPC Uthmanic Script HAFS" w:hint="eastAsia"/>
          <w:rtl/>
        </w:rPr>
        <w:t>مَاذَا</w:t>
      </w:r>
      <w:r w:rsidR="0000153C">
        <w:rPr>
          <w:rFonts w:ascii="KFGQPC Uthmanic Script HAFS" w:cs="KFGQPC Uthmanic Script HAFS"/>
          <w:rtl/>
        </w:rPr>
        <w:t xml:space="preserve"> </w:t>
      </w:r>
      <w:r w:rsidR="0000153C">
        <w:rPr>
          <w:rFonts w:ascii="KFGQPC Uthmanic Script HAFS" w:cs="KFGQPC Uthmanic Script HAFS" w:hint="eastAsia"/>
          <w:rtl/>
        </w:rPr>
        <w:t>خَلَقُواْ</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أَر</w:t>
      </w:r>
      <w:r w:rsidR="0000153C">
        <w:rPr>
          <w:rFonts w:ascii="KFGQPC Uthmanic Script HAFS" w:cs="KFGQPC Uthmanic Script HAFS" w:hint="cs"/>
          <w:rtl/>
        </w:rPr>
        <w:t>ۡ</w:t>
      </w:r>
      <w:r w:rsidR="0000153C">
        <w:rPr>
          <w:rFonts w:ascii="KFGQPC Uthmanic Script HAFS" w:cs="KFGQPC Uthmanic Script HAFS" w:hint="eastAsia"/>
          <w:rtl/>
        </w:rPr>
        <w:t>ضِ</w:t>
      </w:r>
      <w:r w:rsidR="0000153C">
        <w:rPr>
          <w:rFonts w:ascii="KFGQPC Uthmanic Script HAFS" w:cs="KFGQPC Uthmanic Script HAFS"/>
          <w:rtl/>
        </w:rPr>
        <w:t xml:space="preserve"> </w:t>
      </w:r>
      <w:r w:rsidR="0000153C">
        <w:rPr>
          <w:rFonts w:ascii="KFGQPC Uthmanic Script HAFS" w:cs="KFGQPC Uthmanic Script HAFS" w:hint="eastAsia"/>
          <w:rtl/>
        </w:rPr>
        <w:t>أَم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لَهُم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شِر</w:t>
      </w:r>
      <w:r w:rsidR="0000153C">
        <w:rPr>
          <w:rFonts w:ascii="KFGQPC Uthmanic Script HAFS" w:cs="KFGQPC Uthmanic Script HAFS" w:hint="cs"/>
          <w:rtl/>
        </w:rPr>
        <w:t>ۡ</w:t>
      </w:r>
      <w:r w:rsidR="0000153C">
        <w:rPr>
          <w:rFonts w:ascii="KFGQPC Uthmanic Script HAFS" w:cs="KFGQPC Uthmanic Script HAFS" w:hint="eastAsia"/>
          <w:rtl/>
        </w:rPr>
        <w:t>ك</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فِي</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لسَّمَ</w:t>
      </w:r>
      <w:r w:rsidR="0000153C">
        <w:rPr>
          <w:rFonts w:ascii="KFGQPC Uthmanic Script HAFS" w:cs="KFGQPC Uthmanic Script HAFS" w:hint="cs"/>
          <w:rtl/>
        </w:rPr>
        <w:t>ٰ</w:t>
      </w:r>
      <w:r w:rsidR="0000153C">
        <w:rPr>
          <w:rFonts w:ascii="KFGQPC Uthmanic Script HAFS" w:cs="KFGQPC Uthmanic Script HAFS" w:hint="eastAsia"/>
          <w:rtl/>
        </w:rPr>
        <w:t>وَ</w:t>
      </w:r>
      <w:r w:rsidR="0000153C">
        <w:rPr>
          <w:rFonts w:ascii="KFGQPC Uthmanic Script HAFS" w:cs="KFGQPC Uthmanic Script HAFS" w:hint="cs"/>
          <w:rtl/>
        </w:rPr>
        <w:t>ٰ</w:t>
      </w:r>
      <w:r w:rsidR="0000153C">
        <w:rPr>
          <w:rFonts w:ascii="KFGQPC Uthmanic Script HAFS" w:cs="KFGQPC Uthmanic Script HAFS" w:hint="eastAsia"/>
          <w:rtl/>
        </w:rPr>
        <w:t>تِ</w:t>
      </w:r>
      <w:r>
        <w:rPr>
          <w:rFonts w:cs="Traditional Arabic" w:hint="cs"/>
          <w:rtl/>
          <w:lang w:bidi="fa-IR"/>
        </w:rPr>
        <w:t>﴾</w:t>
      </w:r>
      <w:r>
        <w:rPr>
          <w:rFonts w:cs="B Lotus" w:hint="cs"/>
          <w:rtl/>
          <w:lang w:bidi="fa-IR"/>
        </w:rPr>
        <w:t xml:space="preserve"> </w:t>
      </w:r>
      <w:r>
        <w:rPr>
          <w:rFonts w:cs="B Lotus" w:hint="cs"/>
          <w:sz w:val="26"/>
          <w:szCs w:val="26"/>
          <w:rtl/>
          <w:lang w:bidi="fa-IR"/>
        </w:rPr>
        <w:t>[فاطر: 40]</w:t>
      </w:r>
      <w:r>
        <w:rPr>
          <w:rFonts w:cs="B Lotus" w:hint="cs"/>
          <w:rtl/>
          <w:lang w:bidi="fa-IR"/>
        </w:rPr>
        <w:t>.</w:t>
      </w:r>
      <w:r>
        <w:rPr>
          <w:rFonts w:ascii="QCF_BSML" w:hAnsi="QCF_BSML" w:cs="QCF_BSML" w:hint="cs"/>
          <w:color w:val="000000"/>
          <w:sz w:val="27"/>
          <w:szCs w:val="27"/>
          <w:rtl/>
          <w:lang w:bidi="fa-IR"/>
        </w:rPr>
        <w:t xml:space="preserve"> </w:t>
      </w:r>
      <w:r w:rsidR="0000153C">
        <w:rPr>
          <w:rFonts w:ascii="QCF_BSML" w:hAnsi="QCF_BSML" w:cs="QCF_BSML" w:hint="cs"/>
          <w:color w:val="000000"/>
          <w:sz w:val="27"/>
          <w:szCs w:val="27"/>
          <w:rtl/>
          <w:lang w:bidi="fa-IR"/>
        </w:rPr>
        <w:t xml:space="preserve"> </w:t>
      </w:r>
      <w:r w:rsidRPr="00FD14C1">
        <w:rPr>
          <w:rFonts w:ascii="B Lotus" w:hAnsi="B Lotus" w:cs="Traditional Arabic" w:hint="cs"/>
          <w:sz w:val="26"/>
          <w:szCs w:val="26"/>
          <w:rtl/>
          <w:lang w:bidi="fa-IR"/>
        </w:rPr>
        <w:t>«</w:t>
      </w:r>
      <w:r w:rsidR="00615CB4" w:rsidRPr="00FD14C1">
        <w:rPr>
          <w:rFonts w:ascii="B Lotus" w:hAnsi="B Lotus" w:cs="B Lotus"/>
          <w:sz w:val="26"/>
          <w:szCs w:val="26"/>
          <w:rtl/>
          <w:lang w:bidi="fa-IR"/>
        </w:rPr>
        <w:t>نشانم دهيد آنها كدام چيز زمين را آفريده‌اند؟ و يا در آفرينش (كدام چيز) آسمان</w:t>
      </w:r>
      <w:r w:rsidRPr="00FD14C1">
        <w:rPr>
          <w:rFonts w:ascii="B Lotus" w:hAnsi="B Lotus" w:cs="B Lotus" w:hint="cs"/>
          <w:sz w:val="26"/>
          <w:szCs w:val="26"/>
          <w:rtl/>
          <w:lang w:bidi="fa-IR"/>
        </w:rPr>
        <w:t>‌</w:t>
      </w:r>
      <w:r w:rsidR="00615CB4" w:rsidRPr="00FD14C1">
        <w:rPr>
          <w:rFonts w:ascii="B Lotus" w:hAnsi="B Lotus" w:cs="B Lotus"/>
          <w:sz w:val="26"/>
          <w:szCs w:val="26"/>
          <w:rtl/>
          <w:lang w:bidi="fa-IR"/>
        </w:rPr>
        <w:t>ها مشاركت داشته‌اند؟</w:t>
      </w:r>
      <w:r w:rsidRPr="00FD14C1">
        <w:rPr>
          <w:rFonts w:ascii="B Lotus" w:hAnsi="B Lotus" w:cs="Traditional Arabic" w:hint="cs"/>
          <w:sz w:val="26"/>
          <w:szCs w:val="26"/>
          <w:rtl/>
          <w:lang w:bidi="fa-IR"/>
        </w:rPr>
        <w:t>»</w:t>
      </w:r>
      <w:r w:rsidRPr="00FD14C1">
        <w:rPr>
          <w:rFonts w:ascii="B Lotus" w:hAnsi="B Lotus" w:cs="B Lotus" w:hint="cs"/>
          <w:sz w:val="26"/>
          <w:szCs w:val="26"/>
          <w:rtl/>
          <w:lang w:bidi="fa-IR"/>
        </w:rPr>
        <w:t>.</w:t>
      </w:r>
    </w:p>
    <w:p w:rsidR="00615CB4" w:rsidRPr="00FD14C1" w:rsidRDefault="00615CB4" w:rsidP="0000153C">
      <w:pPr>
        <w:pStyle w:val="ListParagraph"/>
        <w:spacing w:after="0"/>
        <w:ind w:left="0" w:firstLine="284"/>
        <w:rPr>
          <w:rFonts w:ascii="B Lotus" w:hAnsi="B Lotus" w:cs="B Lotus"/>
          <w:sz w:val="28"/>
          <w:rtl/>
        </w:rPr>
      </w:pPr>
      <w:r w:rsidRPr="00FD14C1">
        <w:rPr>
          <w:rFonts w:ascii="B Lotus" w:hAnsi="B Lotus" w:cs="B Lotus"/>
          <w:sz w:val="28"/>
          <w:rtl/>
        </w:rPr>
        <w:t>خداوند از ابراهیم</w:t>
      </w:r>
      <w:r w:rsidR="004534FE" w:rsidRPr="00FD14C1">
        <w:rPr>
          <w:rFonts w:ascii="B Lotus" w:hAnsi="B Lotus" w:cs="B Lotus"/>
          <w:sz w:val="28"/>
        </w:rPr>
        <w:sym w:font="AGA Arabesque" w:char="F075"/>
      </w:r>
      <w:r w:rsidRPr="00FD14C1">
        <w:rPr>
          <w:rFonts w:ascii="B Lotus" w:hAnsi="B Lotus" w:cs="B Lotus"/>
          <w:sz w:val="28"/>
          <w:rtl/>
        </w:rPr>
        <w:t xml:space="preserve"> که با کافران مناظره</w:t>
      </w:r>
      <w:r w:rsidR="009B0475" w:rsidRPr="00FD14C1">
        <w:rPr>
          <w:rFonts w:ascii="B Lotus" w:hAnsi="B Lotus" w:cs="B Lotus"/>
          <w:sz w:val="28"/>
          <w:rtl/>
        </w:rPr>
        <w:t xml:space="preserve"> می‌</w:t>
      </w:r>
      <w:r w:rsidRPr="00FD14C1">
        <w:rPr>
          <w:rFonts w:ascii="B Lotus" w:hAnsi="B Lotus" w:cs="B Lotus"/>
          <w:sz w:val="28"/>
          <w:rtl/>
        </w:rPr>
        <w:t>کرد، نقل کرده</w:t>
      </w:r>
      <w:r w:rsidR="009B0475" w:rsidRPr="00FD14C1">
        <w:rPr>
          <w:rFonts w:ascii="B Lotus" w:hAnsi="B Lotus" w:cs="B Lotus"/>
          <w:sz w:val="28"/>
          <w:rtl/>
        </w:rPr>
        <w:t xml:space="preserve"> می‌</w:t>
      </w:r>
      <w:r w:rsidRPr="00FD14C1">
        <w:rPr>
          <w:rFonts w:ascii="B Lotus" w:hAnsi="B Lotus" w:cs="B Lotus"/>
          <w:sz w:val="28"/>
          <w:rtl/>
        </w:rPr>
        <w:t>فرماید:</w:t>
      </w:r>
      <w:r w:rsidR="00FD14C1">
        <w:rPr>
          <w:rFonts w:ascii="B Lotus" w:hAnsi="B Lotus" w:cs="B Lotus" w:hint="cs"/>
          <w:sz w:val="28"/>
          <w:rtl/>
        </w:rPr>
        <w:t xml:space="preserve"> </w:t>
      </w:r>
      <w:r w:rsidR="00FD14C1">
        <w:rPr>
          <w:rFonts w:ascii="B Lotus" w:hAnsi="B Lotus" w:cs="Traditional Arabic" w:hint="cs"/>
          <w:sz w:val="28"/>
          <w:rtl/>
        </w:rPr>
        <w:t>﴿</w:t>
      </w:r>
      <w:r w:rsidR="0000153C">
        <w:rPr>
          <w:rFonts w:ascii="KFGQPC Uthmanic Script HAFS" w:cs="KFGQPC Uthmanic Script HAFS" w:hint="eastAsia"/>
          <w:rtl/>
        </w:rPr>
        <w:t>فَلَمَّا</w:t>
      </w:r>
      <w:r w:rsidR="0000153C">
        <w:rPr>
          <w:rFonts w:ascii="KFGQPC Uthmanic Script HAFS" w:cs="KFGQPC Uthmanic Script HAFS"/>
          <w:rtl/>
        </w:rPr>
        <w:t xml:space="preserve"> </w:t>
      </w:r>
      <w:r w:rsidR="0000153C">
        <w:rPr>
          <w:rFonts w:ascii="KFGQPC Uthmanic Script HAFS" w:cs="KFGQPC Uthmanic Script HAFS" w:hint="eastAsia"/>
          <w:rtl/>
        </w:rPr>
        <w:t>جَنَّ</w:t>
      </w:r>
      <w:r w:rsidR="0000153C">
        <w:rPr>
          <w:rFonts w:ascii="KFGQPC Uthmanic Script HAFS" w:cs="KFGQPC Uthmanic Script HAFS"/>
          <w:rtl/>
        </w:rPr>
        <w:t xml:space="preserve"> </w:t>
      </w:r>
      <w:r w:rsidR="0000153C">
        <w:rPr>
          <w:rFonts w:ascii="KFGQPC Uthmanic Script HAFS" w:cs="KFGQPC Uthmanic Script HAFS" w:hint="eastAsia"/>
          <w:rtl/>
        </w:rPr>
        <w:t>عَلَي</w:t>
      </w:r>
      <w:r w:rsidR="0000153C">
        <w:rPr>
          <w:rFonts w:ascii="KFGQPC Uthmanic Script HAFS" w:cs="KFGQPC Uthmanic Script HAFS" w:hint="cs"/>
          <w:rtl/>
        </w:rPr>
        <w:t>ۡ</w:t>
      </w:r>
      <w:r w:rsidR="0000153C">
        <w:rPr>
          <w:rFonts w:ascii="KFGQPC Uthmanic Script HAFS" w:cs="KFGQPC Uthmanic Script HAFS" w:hint="eastAsia"/>
          <w:rtl/>
        </w:rPr>
        <w:t>هِ</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لَّي</w:t>
      </w:r>
      <w:r w:rsidR="0000153C">
        <w:rPr>
          <w:rFonts w:ascii="KFGQPC Uthmanic Script HAFS" w:cs="KFGQPC Uthmanic Script HAFS" w:hint="cs"/>
          <w:rtl/>
        </w:rPr>
        <w:t>ۡ</w:t>
      </w:r>
      <w:r w:rsidR="0000153C">
        <w:rPr>
          <w:rFonts w:ascii="KFGQPC Uthmanic Script HAFS" w:cs="KFGQPC Uthmanic Script HAFS" w:hint="eastAsia"/>
          <w:rtl/>
        </w:rPr>
        <w:t>لُ</w:t>
      </w:r>
      <w:r w:rsidR="0000153C">
        <w:rPr>
          <w:rFonts w:ascii="KFGQPC Uthmanic Script HAFS" w:cs="KFGQPC Uthmanic Script HAFS"/>
          <w:rtl/>
        </w:rPr>
        <w:t xml:space="preserve"> </w:t>
      </w:r>
      <w:r w:rsidR="0000153C">
        <w:rPr>
          <w:rFonts w:ascii="KFGQPC Uthmanic Script HAFS" w:cs="KFGQPC Uthmanic Script HAFS" w:hint="eastAsia"/>
          <w:rtl/>
        </w:rPr>
        <w:t>رَءَا</w:t>
      </w:r>
      <w:r w:rsidR="0000153C">
        <w:rPr>
          <w:rFonts w:ascii="KFGQPC Uthmanic Script HAFS" w:cs="KFGQPC Uthmanic Script HAFS"/>
          <w:rtl/>
        </w:rPr>
        <w:t xml:space="preserve"> </w:t>
      </w:r>
      <w:r w:rsidR="0000153C">
        <w:rPr>
          <w:rFonts w:ascii="KFGQPC Uthmanic Script HAFS" w:cs="KFGQPC Uthmanic Script HAFS" w:hint="eastAsia"/>
          <w:rtl/>
        </w:rPr>
        <w:t>كَو</w:t>
      </w:r>
      <w:r w:rsidR="0000153C">
        <w:rPr>
          <w:rFonts w:ascii="KFGQPC Uthmanic Script HAFS" w:cs="KFGQPC Uthmanic Script HAFS" w:hint="cs"/>
          <w:rtl/>
        </w:rPr>
        <w:t>ۡ</w:t>
      </w:r>
      <w:r w:rsidR="0000153C">
        <w:rPr>
          <w:rFonts w:ascii="KFGQPC Uthmanic Script HAFS" w:cs="KFGQPC Uthmanic Script HAFS" w:hint="eastAsia"/>
          <w:rtl/>
        </w:rPr>
        <w:t>كَب</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قَالَ</w:t>
      </w:r>
      <w:r w:rsidR="0000153C">
        <w:rPr>
          <w:rFonts w:ascii="KFGQPC Uthmanic Script HAFS" w:cs="KFGQPC Uthmanic Script HAFS"/>
          <w:rtl/>
        </w:rPr>
        <w:t xml:space="preserve"> </w:t>
      </w:r>
      <w:r w:rsidR="0000153C">
        <w:rPr>
          <w:rFonts w:ascii="KFGQPC Uthmanic Script HAFS" w:cs="KFGQPC Uthmanic Script HAFS" w:hint="eastAsia"/>
          <w:rtl/>
        </w:rPr>
        <w:t>هَ</w:t>
      </w:r>
      <w:r w:rsidR="0000153C">
        <w:rPr>
          <w:rFonts w:ascii="KFGQPC Uthmanic Script HAFS" w:cs="KFGQPC Uthmanic Script HAFS" w:hint="cs"/>
          <w:rtl/>
        </w:rPr>
        <w:t>ٰ</w:t>
      </w:r>
      <w:r w:rsidR="0000153C">
        <w:rPr>
          <w:rFonts w:ascii="KFGQPC Uthmanic Script HAFS" w:cs="KFGQPC Uthmanic Script HAFS" w:hint="eastAsia"/>
          <w:rtl/>
        </w:rPr>
        <w:t>ذَا</w:t>
      </w:r>
      <w:r w:rsidR="0000153C">
        <w:rPr>
          <w:rFonts w:ascii="KFGQPC Uthmanic Script HAFS" w:cs="KFGQPC Uthmanic Script HAFS"/>
          <w:rtl/>
        </w:rPr>
        <w:t xml:space="preserve"> </w:t>
      </w:r>
      <w:r w:rsidR="0000153C">
        <w:rPr>
          <w:rFonts w:ascii="KFGQPC Uthmanic Script HAFS" w:cs="KFGQPC Uthmanic Script HAFS" w:hint="eastAsia"/>
          <w:rtl/>
        </w:rPr>
        <w:t>رَبِّي</w:t>
      </w:r>
      <w:r w:rsidR="00FD14C1">
        <w:rPr>
          <w:rFonts w:ascii="B Lotus" w:hAnsi="B Lotus" w:cs="Traditional Arabic" w:hint="cs"/>
          <w:sz w:val="28"/>
          <w:rtl/>
        </w:rPr>
        <w:t>﴾</w:t>
      </w:r>
      <w:r w:rsidR="00FD14C1">
        <w:rPr>
          <w:rFonts w:ascii="B Lotus" w:hAnsi="B Lotus" w:cs="B Lotus" w:hint="cs"/>
          <w:sz w:val="28"/>
          <w:rtl/>
        </w:rPr>
        <w:t xml:space="preserve"> </w:t>
      </w:r>
      <w:r w:rsidR="00FD14C1">
        <w:rPr>
          <w:rFonts w:ascii="B Lotus" w:hAnsi="B Lotus" w:cs="B Lotus" w:hint="cs"/>
          <w:sz w:val="26"/>
          <w:szCs w:val="26"/>
          <w:rtl/>
        </w:rPr>
        <w:t>[الأنعام: 76]</w:t>
      </w:r>
      <w:r w:rsidR="00FD14C1">
        <w:rPr>
          <w:rFonts w:ascii="B Lotus" w:hAnsi="B Lotus" w:cs="B Lotus" w:hint="cs"/>
          <w:sz w:val="28"/>
          <w:rtl/>
        </w:rPr>
        <w:t>.</w:t>
      </w:r>
      <w:r w:rsidRPr="00FD14C1">
        <w:rPr>
          <w:rFonts w:ascii="B Lotus" w:hAnsi="B Lotus" w:cs="B Lotus"/>
          <w:color w:val="000000"/>
          <w:sz w:val="28"/>
          <w:rtl/>
        </w:rPr>
        <w:t xml:space="preserve"> </w:t>
      </w:r>
      <w:r w:rsidR="00FD14C1" w:rsidRPr="00FD14C1">
        <w:rPr>
          <w:rFonts w:ascii="B Lotus" w:hAnsi="B Lotus" w:cs="Traditional Arabic" w:hint="cs"/>
          <w:sz w:val="26"/>
          <w:szCs w:val="26"/>
          <w:rtl/>
        </w:rPr>
        <w:t>«</w:t>
      </w:r>
      <w:r w:rsidRPr="00FD14C1">
        <w:rPr>
          <w:rFonts w:ascii="B Lotus" w:hAnsi="B Lotus" w:cs="B Lotus"/>
          <w:sz w:val="26"/>
          <w:szCs w:val="26"/>
          <w:rtl/>
        </w:rPr>
        <w:t>(از جمله) هنگامي كه شب او را در برگرفت (و تاريكي شب همه‌جا را پوشاند) ستاره‌اي (درخشان به نام مشتري يا زهره) را ديد (بر سبيل فرض و إرخاء</w:t>
      </w:r>
      <w:r w:rsidR="00FD14C1">
        <w:rPr>
          <w:rFonts w:ascii="B Lotus" w:hAnsi="B Lotus" w:cs="B Lotus" w:hint="cs"/>
          <w:sz w:val="26"/>
          <w:szCs w:val="26"/>
          <w:rtl/>
        </w:rPr>
        <w:t xml:space="preserve"> </w:t>
      </w:r>
      <w:r w:rsidRPr="00FD14C1">
        <w:rPr>
          <w:rFonts w:ascii="B Lotus" w:hAnsi="B Lotus" w:cs="B Lotus"/>
          <w:sz w:val="26"/>
          <w:szCs w:val="26"/>
          <w:rtl/>
        </w:rPr>
        <w:t>الْعِنان) گفت</w:t>
      </w:r>
      <w:r w:rsidR="009B0475" w:rsidRPr="00FD14C1">
        <w:rPr>
          <w:rFonts w:ascii="B Lotus" w:hAnsi="B Lotus" w:cs="B Lotus"/>
          <w:sz w:val="26"/>
          <w:szCs w:val="26"/>
          <w:rtl/>
        </w:rPr>
        <w:t>:</w:t>
      </w:r>
      <w:r w:rsidRPr="00FD14C1">
        <w:rPr>
          <w:rFonts w:ascii="B Lotus" w:hAnsi="B Lotus" w:cs="B Lotus"/>
          <w:sz w:val="26"/>
          <w:szCs w:val="26"/>
          <w:rtl/>
        </w:rPr>
        <w:t xml:space="preserve"> اين پروردگار من است</w:t>
      </w:r>
      <w:r w:rsidR="0097156B" w:rsidRPr="00FD14C1">
        <w:rPr>
          <w:rFonts w:ascii="B Lotus" w:hAnsi="B Lotus" w:cs="B Lotus"/>
          <w:sz w:val="26"/>
          <w:szCs w:val="26"/>
          <w:rtl/>
        </w:rPr>
        <w:t>!</w:t>
      </w:r>
      <w:r w:rsidR="00FD14C1" w:rsidRPr="00FD14C1">
        <w:rPr>
          <w:rFonts w:ascii="B Lotus" w:hAnsi="B Lotus" w:cs="Traditional Arabic" w:hint="cs"/>
          <w:sz w:val="26"/>
          <w:szCs w:val="26"/>
          <w:rtl/>
        </w:rPr>
        <w:t>»</w:t>
      </w:r>
      <w:r w:rsidR="00FD14C1" w:rsidRPr="00FD14C1">
        <w:rPr>
          <w:rFonts w:ascii="B Lotus" w:hAnsi="B Lotus" w:cs="B Lotus" w:hint="cs"/>
          <w:sz w:val="26"/>
          <w:szCs w:val="26"/>
          <w:rtl/>
        </w:rPr>
        <w:t>.</w:t>
      </w:r>
    </w:p>
    <w:p w:rsidR="00615CB4" w:rsidRPr="00FD14C1" w:rsidRDefault="00615CB4" w:rsidP="00FD14C1">
      <w:pPr>
        <w:pStyle w:val="ListParagraph"/>
        <w:spacing w:after="0"/>
        <w:ind w:left="0" w:firstLine="284"/>
        <w:rPr>
          <w:rFonts w:ascii="B Lotus" w:hAnsi="B Lotus" w:cs="B Lotus"/>
          <w:sz w:val="28"/>
          <w:rtl/>
        </w:rPr>
      </w:pPr>
      <w:r w:rsidRPr="00FD14C1">
        <w:rPr>
          <w:rFonts w:ascii="B Lotus" w:hAnsi="B Lotus" w:cs="B Lotus"/>
          <w:sz w:val="28"/>
          <w:rtl/>
        </w:rPr>
        <w:t>در حدیث هم آمده که وقتی سخن از اسب دوانی به میان آمد، آن حضرت فرمودند</w:t>
      </w:r>
      <w:r w:rsidR="00422270" w:rsidRPr="00FD14C1">
        <w:rPr>
          <w:rFonts w:ascii="B Lotus" w:hAnsi="B Lotus" w:cs="B Lotus"/>
          <w:sz w:val="28"/>
          <w:rtl/>
        </w:rPr>
        <w:t xml:space="preserve">: </w:t>
      </w:r>
      <w:r w:rsidR="00FD14C1">
        <w:rPr>
          <w:rFonts w:ascii="B Lotus" w:hAnsi="B Lotus" w:cs="Traditional Arabic" w:hint="cs"/>
          <w:sz w:val="28"/>
          <w:rtl/>
        </w:rPr>
        <w:t>«</w:t>
      </w:r>
      <w:r w:rsidRPr="00FD14C1">
        <w:rPr>
          <w:rStyle w:val="Char3"/>
          <w:rFonts w:hint="cs"/>
          <w:rtl/>
          <w:lang w:bidi="fa-IR"/>
        </w:rPr>
        <w:t>فمن أعدی الأول</w:t>
      </w:r>
      <w:r w:rsidR="00FD14C1">
        <w:rPr>
          <w:rFonts w:ascii="B Lotus" w:hAnsi="B Lotus" w:cs="Traditional Arabic" w:hint="cs"/>
          <w:sz w:val="28"/>
          <w:rtl/>
        </w:rPr>
        <w:t>»</w:t>
      </w:r>
      <w:r w:rsidRPr="00FD14C1">
        <w:rPr>
          <w:rStyle w:val="FootnoteReference"/>
          <w:rFonts w:ascii="B Lotus" w:hAnsi="B Lotus" w:cs="B Lotus"/>
          <w:sz w:val="28"/>
          <w:rtl/>
        </w:rPr>
        <w:footnoteReference w:id="273"/>
      </w:r>
      <w:r w:rsidR="00422270" w:rsidRPr="00FD14C1">
        <w:rPr>
          <w:rFonts w:ascii="B Lotus" w:hAnsi="B Lotus" w:cs="B Lotus"/>
          <w:sz w:val="28"/>
          <w:rtl/>
        </w:rPr>
        <w:t xml:space="preserve"> </w:t>
      </w:r>
      <w:r w:rsidR="00FD14C1" w:rsidRPr="00FD14C1">
        <w:rPr>
          <w:rFonts w:ascii="B Lotus" w:hAnsi="B Lotus" w:cs="Traditional Arabic" w:hint="cs"/>
          <w:sz w:val="26"/>
          <w:szCs w:val="26"/>
          <w:rtl/>
        </w:rPr>
        <w:t>«</w:t>
      </w:r>
      <w:r w:rsidRPr="00FD14C1">
        <w:rPr>
          <w:rFonts w:ascii="B Lotus" w:hAnsi="B Lotus" w:cs="B Lotus"/>
          <w:sz w:val="26"/>
          <w:szCs w:val="26"/>
          <w:rtl/>
        </w:rPr>
        <w:t>چه کسی اول اسب دوانی</w:t>
      </w:r>
      <w:r w:rsidR="009B0475" w:rsidRPr="00FD14C1">
        <w:rPr>
          <w:rFonts w:ascii="B Lotus" w:hAnsi="B Lotus" w:cs="B Lotus"/>
          <w:sz w:val="26"/>
          <w:szCs w:val="26"/>
          <w:rtl/>
        </w:rPr>
        <w:t xml:space="preserve"> می‌</w:t>
      </w:r>
      <w:r w:rsidRPr="00FD14C1">
        <w:rPr>
          <w:rFonts w:ascii="B Lotus" w:hAnsi="B Lotus" w:cs="B Lotus"/>
          <w:sz w:val="26"/>
          <w:szCs w:val="26"/>
          <w:rtl/>
        </w:rPr>
        <w:t>کند؟</w:t>
      </w:r>
      <w:r w:rsidR="00FD14C1" w:rsidRPr="00FD14C1">
        <w:rPr>
          <w:rFonts w:ascii="B Lotus" w:hAnsi="B Lotus" w:cs="Traditional Arabic" w:hint="cs"/>
          <w:sz w:val="26"/>
          <w:szCs w:val="26"/>
          <w:rtl/>
        </w:rPr>
        <w:t>»</w:t>
      </w:r>
      <w:r w:rsidR="00FD14C1" w:rsidRPr="00FD14C1">
        <w:rPr>
          <w:rFonts w:ascii="B Lotus" w:hAnsi="B Lotus" w:cs="B Lotus" w:hint="cs"/>
          <w:sz w:val="26"/>
          <w:szCs w:val="26"/>
          <w:rtl/>
        </w:rPr>
        <w:t>.</w:t>
      </w:r>
    </w:p>
    <w:p w:rsidR="00615CB4" w:rsidRPr="00FD14C1" w:rsidRDefault="00615CB4" w:rsidP="00CE3DC4">
      <w:pPr>
        <w:pStyle w:val="ListParagraph"/>
        <w:spacing w:after="0"/>
        <w:ind w:left="0" w:firstLine="284"/>
        <w:rPr>
          <w:rFonts w:ascii="B Lotus" w:hAnsi="B Lotus" w:cs="B Lotus"/>
          <w:sz w:val="28"/>
          <w:rtl/>
        </w:rPr>
      </w:pPr>
      <w:r w:rsidRPr="00FD14C1">
        <w:rPr>
          <w:rFonts w:ascii="B Lotus" w:hAnsi="B Lotus" w:cs="B Lotus"/>
          <w:sz w:val="28"/>
          <w:rtl/>
        </w:rPr>
        <w:t>و دیگر ادله‏ای که در این زمینه وارد شده</w:t>
      </w:r>
      <w:r w:rsidR="00BD6683" w:rsidRPr="00FD14C1">
        <w:rPr>
          <w:rFonts w:ascii="B Lotus" w:hAnsi="B Lotus" w:cs="B Lotus"/>
          <w:sz w:val="28"/>
          <w:rtl/>
        </w:rPr>
        <w:t>‌اند</w:t>
      </w:r>
      <w:r w:rsidRPr="00FD14C1">
        <w:rPr>
          <w:rFonts w:ascii="B Lotus" w:hAnsi="B Lotus" w:cs="B Lotus"/>
          <w:sz w:val="28"/>
          <w:rtl/>
        </w:rPr>
        <w:t>. پس چگونه گفته</w:t>
      </w:r>
      <w:r w:rsidR="009B0475" w:rsidRPr="00FD14C1">
        <w:rPr>
          <w:rFonts w:ascii="B Lotus" w:hAnsi="B Lotus" w:cs="B Lotus"/>
          <w:sz w:val="28"/>
          <w:rtl/>
        </w:rPr>
        <w:t xml:space="preserve"> می‌</w:t>
      </w:r>
      <w:r w:rsidRPr="00FD14C1">
        <w:rPr>
          <w:rFonts w:ascii="B Lotus" w:hAnsi="B Lotus" w:cs="B Lotus"/>
          <w:sz w:val="28"/>
          <w:rtl/>
        </w:rPr>
        <w:t>شود که علم معقول، جزو بدعت</w:t>
      </w:r>
      <w:r w:rsidR="009B0475" w:rsidRPr="00FD14C1">
        <w:rPr>
          <w:rFonts w:ascii="B Lotus" w:hAnsi="B Lotus" w:cs="B Lotus"/>
          <w:sz w:val="28"/>
          <w:rtl/>
        </w:rPr>
        <w:t>‌ها</w:t>
      </w:r>
      <w:r w:rsidRPr="00FD14C1">
        <w:rPr>
          <w:rFonts w:ascii="B Lotus" w:hAnsi="B Lotus" w:cs="B Lotus"/>
          <w:sz w:val="28"/>
          <w:rtl/>
        </w:rPr>
        <w:t xml:space="preserve"> محسوب</w:t>
      </w:r>
      <w:r w:rsidR="009B0475" w:rsidRPr="00FD14C1">
        <w:rPr>
          <w:rFonts w:ascii="B Lotus" w:hAnsi="B Lotus" w:cs="B Lotus"/>
          <w:sz w:val="28"/>
          <w:rtl/>
        </w:rPr>
        <w:t xml:space="preserve"> می‌</w:t>
      </w:r>
      <w:r w:rsidRPr="00FD14C1">
        <w:rPr>
          <w:rFonts w:ascii="B Lotus" w:hAnsi="B Lotus" w:cs="B Lotus"/>
          <w:sz w:val="28"/>
          <w:rtl/>
        </w:rPr>
        <w:t>گردد؟</w:t>
      </w:r>
    </w:p>
    <w:p w:rsidR="00615CB4" w:rsidRPr="00FD14C1" w:rsidRDefault="00615CB4" w:rsidP="00FD14C1">
      <w:pPr>
        <w:pStyle w:val="ListParagraph"/>
        <w:numPr>
          <w:ilvl w:val="0"/>
          <w:numId w:val="11"/>
        </w:numPr>
        <w:tabs>
          <w:tab w:val="left" w:pos="538"/>
        </w:tabs>
        <w:spacing w:after="0"/>
        <w:ind w:left="0" w:firstLine="284"/>
        <w:rPr>
          <w:rFonts w:ascii="B Lotus" w:hAnsi="B Lotus" w:cs="B Lotus"/>
          <w:sz w:val="28"/>
        </w:rPr>
      </w:pPr>
      <w:r w:rsidRPr="00FD14C1">
        <w:rPr>
          <w:rFonts w:ascii="B Lotus" w:hAnsi="B Lotus" w:cs="B Lotus"/>
          <w:sz w:val="28"/>
          <w:rtl/>
        </w:rPr>
        <w:t>گفته</w:t>
      </w:r>
      <w:r w:rsidR="009B0475" w:rsidRPr="00FD14C1">
        <w:rPr>
          <w:rFonts w:ascii="B Lotus" w:hAnsi="B Lotus" w:cs="B Lotus"/>
          <w:sz w:val="28"/>
          <w:rtl/>
        </w:rPr>
        <w:t xml:space="preserve">‌ی </w:t>
      </w:r>
      <w:r w:rsidRPr="00FD14C1">
        <w:rPr>
          <w:rFonts w:ascii="B Lotus" w:hAnsi="B Lotus" w:cs="B Lotus"/>
          <w:sz w:val="28"/>
          <w:rtl/>
        </w:rPr>
        <w:t>عزالدین بن عبدالسلام که</w:t>
      </w:r>
      <w:r w:rsidR="00422270" w:rsidRPr="00FD14C1">
        <w:rPr>
          <w:rFonts w:ascii="B Lotus" w:hAnsi="B Lotus" w:cs="B Lotus"/>
          <w:sz w:val="28"/>
          <w:rtl/>
        </w:rPr>
        <w:t>: «</w:t>
      </w:r>
      <w:r w:rsidRPr="00FD14C1">
        <w:rPr>
          <w:rFonts w:ascii="B Lotus" w:hAnsi="B Lotus" w:cs="B Lotus"/>
          <w:sz w:val="28"/>
          <w:rtl/>
        </w:rPr>
        <w:t>ردّ بر قدری</w:t>
      </w:r>
      <w:r w:rsidR="009B0475" w:rsidRPr="00FD14C1">
        <w:rPr>
          <w:rFonts w:ascii="B Lotus" w:hAnsi="B Lotus" w:cs="B Lotus"/>
          <w:sz w:val="28"/>
          <w:rtl/>
        </w:rPr>
        <w:t>‌ها</w:t>
      </w:r>
      <w:r w:rsidRPr="00FD14C1">
        <w:rPr>
          <w:rFonts w:ascii="B Lotus" w:hAnsi="B Lotus" w:cs="B Lotus"/>
          <w:sz w:val="28"/>
          <w:rtl/>
        </w:rPr>
        <w:t xml:space="preserve"> و دیگر فرق ضاله، واجب است» بر طریق واضح و روشن جاری</w:t>
      </w:r>
      <w:r w:rsidR="009B0475" w:rsidRPr="00FD14C1">
        <w:rPr>
          <w:rFonts w:ascii="B Lotus" w:hAnsi="B Lotus" w:cs="B Lotus"/>
          <w:sz w:val="28"/>
          <w:rtl/>
        </w:rPr>
        <w:t xml:space="preserve"> نمی‌</w:t>
      </w:r>
      <w:r w:rsidRPr="00FD14C1">
        <w:rPr>
          <w:rFonts w:ascii="B Lotus" w:hAnsi="B Lotus" w:cs="B Lotus"/>
          <w:sz w:val="28"/>
          <w:rtl/>
        </w:rPr>
        <w:t>شود و اگر به فرض گفته</w:t>
      </w:r>
      <w:r w:rsidR="00422270" w:rsidRPr="00FD14C1">
        <w:rPr>
          <w:rFonts w:ascii="B Lotus" w:hAnsi="B Lotus" w:cs="B Lotus"/>
          <w:sz w:val="28"/>
          <w:rtl/>
        </w:rPr>
        <w:t xml:space="preserve">‌اش </w:t>
      </w:r>
      <w:r w:rsidRPr="00FD14C1">
        <w:rPr>
          <w:rFonts w:ascii="B Lotus" w:hAnsi="B Lotus" w:cs="B Lotus"/>
          <w:sz w:val="28"/>
          <w:rtl/>
        </w:rPr>
        <w:t>قبول بشود، این کار به مصالح مرسله مربوط است.</w:t>
      </w:r>
    </w:p>
    <w:p w:rsidR="00615CB4" w:rsidRPr="00FD14C1" w:rsidRDefault="00615CB4" w:rsidP="00FD14C1">
      <w:pPr>
        <w:pStyle w:val="ListParagraph"/>
        <w:numPr>
          <w:ilvl w:val="0"/>
          <w:numId w:val="11"/>
        </w:numPr>
        <w:tabs>
          <w:tab w:val="left" w:pos="538"/>
        </w:tabs>
        <w:spacing w:after="0"/>
        <w:ind w:left="0" w:firstLine="284"/>
        <w:rPr>
          <w:rFonts w:ascii="B Lotus" w:hAnsi="B Lotus" w:cs="B Lotus"/>
          <w:sz w:val="28"/>
        </w:rPr>
      </w:pPr>
      <w:r w:rsidRPr="00FD14C1">
        <w:rPr>
          <w:rFonts w:ascii="B Lotus" w:hAnsi="B Lotus" w:cs="B Lotus"/>
          <w:sz w:val="28"/>
          <w:rtl/>
        </w:rPr>
        <w:t>مثال</w:t>
      </w:r>
      <w:r w:rsidR="009B0475" w:rsidRPr="00FD14C1">
        <w:rPr>
          <w:rFonts w:ascii="B Lotus" w:hAnsi="B Lotus" w:cs="B Lotus"/>
          <w:sz w:val="28"/>
          <w:rtl/>
        </w:rPr>
        <w:t>‌ها</w:t>
      </w:r>
      <w:r w:rsidRPr="00FD14C1">
        <w:rPr>
          <w:rFonts w:ascii="B Lotus" w:hAnsi="B Lotus" w:cs="B Lotus"/>
          <w:sz w:val="28"/>
          <w:rtl/>
        </w:rPr>
        <w:t>ی بدعت</w:t>
      </w:r>
      <w:r w:rsidR="009B0475" w:rsidRPr="00FD14C1">
        <w:rPr>
          <w:rFonts w:ascii="B Lotus" w:hAnsi="B Lotus" w:cs="B Lotus"/>
          <w:sz w:val="28"/>
          <w:rtl/>
        </w:rPr>
        <w:t>‌ها</w:t>
      </w:r>
      <w:r w:rsidRPr="00FD14C1">
        <w:rPr>
          <w:rFonts w:ascii="B Lotus" w:hAnsi="B Lotus" w:cs="B Lotus"/>
          <w:sz w:val="28"/>
          <w:rtl/>
        </w:rPr>
        <w:t>ی حرام که روشن است.</w:t>
      </w:r>
    </w:p>
    <w:p w:rsidR="00615CB4" w:rsidRPr="00FD14C1" w:rsidRDefault="00615CB4" w:rsidP="00FD14C1">
      <w:pPr>
        <w:pStyle w:val="ListParagraph"/>
        <w:numPr>
          <w:ilvl w:val="0"/>
          <w:numId w:val="11"/>
        </w:numPr>
        <w:tabs>
          <w:tab w:val="left" w:pos="538"/>
        </w:tabs>
        <w:spacing w:after="0"/>
        <w:ind w:left="0" w:firstLine="284"/>
        <w:rPr>
          <w:rFonts w:ascii="B Lotus" w:hAnsi="B Lotus" w:cs="B Lotus"/>
          <w:sz w:val="28"/>
        </w:rPr>
      </w:pPr>
      <w:r w:rsidRPr="00FD14C1">
        <w:rPr>
          <w:rFonts w:ascii="B Lotus" w:hAnsi="B Lotus" w:cs="B Lotus"/>
          <w:sz w:val="28"/>
          <w:rtl/>
        </w:rPr>
        <w:t>مثال</w:t>
      </w:r>
      <w:r w:rsidR="009B0475" w:rsidRPr="00FD14C1">
        <w:rPr>
          <w:rFonts w:ascii="B Lotus" w:hAnsi="B Lotus" w:cs="B Lotus"/>
          <w:sz w:val="28"/>
          <w:rtl/>
        </w:rPr>
        <w:t>‌ها</w:t>
      </w:r>
      <w:r w:rsidRPr="00FD14C1">
        <w:rPr>
          <w:rFonts w:ascii="B Lotus" w:hAnsi="B Lotus" w:cs="B Lotus"/>
          <w:sz w:val="28"/>
          <w:rtl/>
        </w:rPr>
        <w:t>ی بدعت</w:t>
      </w:r>
      <w:r w:rsidR="009B0475" w:rsidRPr="00FD14C1">
        <w:rPr>
          <w:rFonts w:ascii="B Lotus" w:hAnsi="B Lotus" w:cs="B Lotus"/>
          <w:sz w:val="28"/>
          <w:rtl/>
        </w:rPr>
        <w:t>‌ها</w:t>
      </w:r>
      <w:r w:rsidRPr="00FD14C1">
        <w:rPr>
          <w:rFonts w:ascii="B Lotus" w:hAnsi="B Lotus" w:cs="B Lotus"/>
          <w:sz w:val="28"/>
          <w:rtl/>
        </w:rPr>
        <w:t>ی مندوب که از جمله احداث کاروانسراها و مدارس را آورده، باید در جواب گفت:</w:t>
      </w:r>
    </w:p>
    <w:p w:rsidR="00615CB4" w:rsidRPr="00FD14C1" w:rsidRDefault="00615CB4" w:rsidP="00CE3DC4">
      <w:pPr>
        <w:pStyle w:val="ListParagraph"/>
        <w:spacing w:after="0"/>
        <w:ind w:left="0" w:firstLine="284"/>
        <w:rPr>
          <w:rFonts w:ascii="B Lotus" w:hAnsi="B Lotus" w:cs="B Lotus"/>
          <w:sz w:val="28"/>
          <w:rtl/>
        </w:rPr>
      </w:pPr>
      <w:r w:rsidRPr="00FD14C1">
        <w:rPr>
          <w:rFonts w:ascii="B Lotus" w:hAnsi="B Lotus" w:cs="B Lotus"/>
          <w:sz w:val="28"/>
          <w:rtl/>
        </w:rPr>
        <w:t>اگر منظور ابن عبدالسلام از کاروانسراها، ساختمان</w:t>
      </w:r>
      <w:r w:rsidR="009B0475" w:rsidRPr="00FD14C1">
        <w:rPr>
          <w:rFonts w:ascii="B Lotus" w:hAnsi="B Lotus" w:cs="B Lotus"/>
          <w:sz w:val="28"/>
          <w:rtl/>
        </w:rPr>
        <w:t>‌ها</w:t>
      </w:r>
      <w:r w:rsidRPr="00FD14C1">
        <w:rPr>
          <w:rFonts w:ascii="B Lotus" w:hAnsi="B Lotus" w:cs="B Lotus"/>
          <w:sz w:val="28"/>
          <w:rtl/>
        </w:rPr>
        <w:t>یی به قصد اردو زدن در آنها باشد، بدون شک این کار به خاطر مشروع بودن اردو زدن و آماده شدن برای رویارویی با دشمن، مشروع است و بدعت نیست.</w:t>
      </w:r>
    </w:p>
    <w:p w:rsidR="00615CB4" w:rsidRPr="00FD14C1" w:rsidRDefault="00615CB4" w:rsidP="00CE3DC4">
      <w:pPr>
        <w:pStyle w:val="ListParagraph"/>
        <w:spacing w:after="0"/>
        <w:ind w:left="0" w:firstLine="284"/>
        <w:rPr>
          <w:rFonts w:ascii="B Lotus" w:hAnsi="B Lotus" w:cs="B Lotus"/>
          <w:sz w:val="28"/>
          <w:rtl/>
        </w:rPr>
      </w:pPr>
      <w:r w:rsidRPr="00FD14C1">
        <w:rPr>
          <w:rFonts w:ascii="B Lotus" w:hAnsi="B Lotus" w:cs="B Lotus"/>
          <w:sz w:val="28"/>
          <w:rtl/>
        </w:rPr>
        <w:t>و اگر منظورش از کاروانسراها، ساختمان</w:t>
      </w:r>
      <w:r w:rsidR="009B0475" w:rsidRPr="00FD14C1">
        <w:rPr>
          <w:rFonts w:ascii="B Lotus" w:hAnsi="B Lotus" w:cs="B Lotus"/>
          <w:sz w:val="28"/>
          <w:rtl/>
        </w:rPr>
        <w:t>‌ها</w:t>
      </w:r>
      <w:r w:rsidRPr="00FD14C1">
        <w:rPr>
          <w:rFonts w:ascii="B Lotus" w:hAnsi="B Lotus" w:cs="B Lotus"/>
          <w:sz w:val="28"/>
          <w:rtl/>
        </w:rPr>
        <w:t>یی باشد که ساکنینِ آن آنجا بمانند و تمام وقت خود را صرف عبادت در آنجا بکنند و از همه چیز دست بشویند، در این صورت احداث کاروانسراهایی با این منظور که وقف</w:t>
      </w:r>
      <w:r w:rsidR="009B0475" w:rsidRPr="00FD14C1">
        <w:rPr>
          <w:rFonts w:ascii="B Lotus" w:hAnsi="B Lotus" w:cs="B Lotus"/>
          <w:sz w:val="28"/>
          <w:rtl/>
        </w:rPr>
        <w:t>‌ها</w:t>
      </w:r>
      <w:r w:rsidRPr="00FD14C1">
        <w:rPr>
          <w:rFonts w:ascii="B Lotus" w:hAnsi="B Lotus" w:cs="B Lotus"/>
          <w:sz w:val="28"/>
          <w:rtl/>
        </w:rPr>
        <w:t>یی بر آن صورت</w:t>
      </w:r>
      <w:r w:rsidR="009B0475" w:rsidRPr="00FD14C1">
        <w:rPr>
          <w:rFonts w:ascii="B Lotus" w:hAnsi="B Lotus" w:cs="B Lotus"/>
          <w:sz w:val="28"/>
          <w:rtl/>
        </w:rPr>
        <w:t xml:space="preserve"> می‌</w:t>
      </w:r>
      <w:r w:rsidRPr="00FD14C1">
        <w:rPr>
          <w:rFonts w:ascii="B Lotus" w:hAnsi="B Lotus" w:cs="B Lotus"/>
          <w:sz w:val="28"/>
          <w:rtl/>
        </w:rPr>
        <w:t>گیرد و از این طریق برای ساکنین آن، تأمین معاش</w:t>
      </w:r>
      <w:r w:rsidR="009B0475" w:rsidRPr="00FD14C1">
        <w:rPr>
          <w:rFonts w:ascii="B Lotus" w:hAnsi="B Lotus" w:cs="B Lotus"/>
          <w:sz w:val="28"/>
          <w:rtl/>
        </w:rPr>
        <w:t xml:space="preserve"> می‌</w:t>
      </w:r>
      <w:r w:rsidRPr="00FD14C1">
        <w:rPr>
          <w:rFonts w:ascii="B Lotus" w:hAnsi="B Lotus" w:cs="B Lotus"/>
          <w:sz w:val="28"/>
          <w:rtl/>
        </w:rPr>
        <w:t>شود، از دو حال خارج نیست: یا اصل و اساسی در شریعت اسلام دارد یا ندارد. اگر اصلی در شریعت نداشته باشد، بدعت محسوب</w:t>
      </w:r>
      <w:r w:rsidR="009B0475" w:rsidRPr="00FD14C1">
        <w:rPr>
          <w:rFonts w:ascii="B Lotus" w:hAnsi="B Lotus" w:cs="B Lotus"/>
          <w:sz w:val="28"/>
          <w:rtl/>
        </w:rPr>
        <w:t xml:space="preserve"> می‌</w:t>
      </w:r>
      <w:r w:rsidRPr="00FD14C1">
        <w:rPr>
          <w:rFonts w:ascii="B Lotus" w:hAnsi="B Lotus" w:cs="B Lotus"/>
          <w:sz w:val="28"/>
          <w:rtl/>
        </w:rPr>
        <w:t>شود چه برسد که مباح باشد. چه برسد که مندوب باشد. و اگر اصلی در شریعت اسلام داشته باشد، بدعت نیست و مندرج کردن آن زیر بدعت</w:t>
      </w:r>
      <w:r w:rsidR="009B0475" w:rsidRPr="00FD14C1">
        <w:rPr>
          <w:rFonts w:ascii="B Lotus" w:hAnsi="B Lotus" w:cs="B Lotus"/>
          <w:sz w:val="28"/>
          <w:rtl/>
        </w:rPr>
        <w:t>‌ها</w:t>
      </w:r>
      <w:r w:rsidRPr="00FD14C1">
        <w:rPr>
          <w:rFonts w:ascii="B Lotus" w:hAnsi="B Lotus" w:cs="B Lotus"/>
          <w:sz w:val="28"/>
          <w:rtl/>
        </w:rPr>
        <w:t>، نادرست است.</w:t>
      </w:r>
    </w:p>
    <w:p w:rsidR="00615CB4" w:rsidRPr="00FD14C1" w:rsidRDefault="00615CB4" w:rsidP="0000153C">
      <w:pPr>
        <w:pStyle w:val="ListParagraph"/>
        <w:tabs>
          <w:tab w:val="left" w:pos="3373"/>
        </w:tabs>
        <w:spacing w:after="0"/>
        <w:ind w:left="0" w:firstLine="284"/>
        <w:rPr>
          <w:rFonts w:ascii="B Lotus" w:hAnsi="B Lotus" w:cs="B Lotus"/>
          <w:color w:val="000000"/>
          <w:sz w:val="28"/>
          <w:rtl/>
        </w:rPr>
      </w:pPr>
      <w:r w:rsidRPr="00FD14C1">
        <w:rPr>
          <w:rFonts w:ascii="B Lotus" w:hAnsi="B Lotus" w:cs="B Lotus"/>
          <w:sz w:val="28"/>
          <w:rtl/>
        </w:rPr>
        <w:t>به علاوه، بسیاری از نویسندگانِ اهل تصوف که درباره‏ی این موضوع سخن گفته</w:t>
      </w:r>
      <w:r w:rsidR="00BD6683" w:rsidRPr="00FD14C1">
        <w:rPr>
          <w:rFonts w:ascii="B Lotus" w:hAnsi="B Lotus" w:cs="B Lotus"/>
          <w:sz w:val="28"/>
          <w:rtl/>
        </w:rPr>
        <w:t>‌اند</w:t>
      </w:r>
      <w:r w:rsidRPr="00FD14C1">
        <w:rPr>
          <w:rFonts w:ascii="B Lotus" w:hAnsi="B Lotus" w:cs="B Lotus"/>
          <w:sz w:val="28"/>
          <w:rtl/>
        </w:rPr>
        <w:t>، به سکویی که در مسجد پیامبر</w:t>
      </w:r>
      <w:r w:rsidR="00BD6683">
        <w:rPr>
          <w:rFonts w:ascii="2  Badr" w:hAnsi="2  Badr" w:cs="CTraditional Arabic"/>
          <w:rtl/>
        </w:rPr>
        <w:t>ص</w:t>
      </w:r>
      <w:r w:rsidRPr="0070681F">
        <w:rPr>
          <w:rFonts w:ascii="B Lotus" w:hAnsi="B Lotus" w:cs="B Lotus"/>
          <w:rtl/>
        </w:rPr>
        <w:t xml:space="preserve"> </w:t>
      </w:r>
      <w:r w:rsidRPr="00FD14C1">
        <w:rPr>
          <w:rFonts w:ascii="B Lotus" w:hAnsi="B Lotus" w:cs="B Lotus"/>
          <w:sz w:val="28"/>
          <w:rtl/>
        </w:rPr>
        <w:t>بود و فقرای مهاجر در آنجا جمع</w:t>
      </w:r>
      <w:r w:rsidR="009B0475" w:rsidRPr="00FD14C1">
        <w:rPr>
          <w:rFonts w:ascii="B Lotus" w:hAnsi="B Lotus" w:cs="B Lotus"/>
          <w:sz w:val="28"/>
          <w:rtl/>
        </w:rPr>
        <w:t xml:space="preserve"> می‌</w:t>
      </w:r>
      <w:r w:rsidRPr="00FD14C1">
        <w:rPr>
          <w:rFonts w:ascii="B Lotus" w:hAnsi="B Lotus" w:cs="B Lotus"/>
          <w:sz w:val="28"/>
          <w:rtl/>
        </w:rPr>
        <w:t>شدند، استناد کرده</w:t>
      </w:r>
      <w:r w:rsidR="00BD6683" w:rsidRPr="00FD14C1">
        <w:rPr>
          <w:rFonts w:ascii="B Lotus" w:hAnsi="B Lotus" w:cs="B Lotus"/>
          <w:sz w:val="28"/>
          <w:rtl/>
        </w:rPr>
        <w:t>‌اند</w:t>
      </w:r>
      <w:r w:rsidRPr="00FD14C1">
        <w:rPr>
          <w:rFonts w:ascii="B Lotus" w:hAnsi="B Lotus" w:cs="B Lotus"/>
          <w:sz w:val="28"/>
          <w:rtl/>
        </w:rPr>
        <w:t>. فقرای مهاجرین که در این سکو جمع</w:t>
      </w:r>
      <w:r w:rsidR="009B0475" w:rsidRPr="00FD14C1">
        <w:rPr>
          <w:rFonts w:ascii="B Lotus" w:hAnsi="B Lotus" w:cs="B Lotus"/>
          <w:sz w:val="28"/>
          <w:rtl/>
        </w:rPr>
        <w:t xml:space="preserve"> می‌</w:t>
      </w:r>
      <w:r w:rsidRPr="00FD14C1">
        <w:rPr>
          <w:rFonts w:ascii="B Lotus" w:hAnsi="B Lotus" w:cs="B Lotus"/>
          <w:sz w:val="28"/>
          <w:rtl/>
        </w:rPr>
        <w:t>شدند، کسانی</w:t>
      </w:r>
      <w:r w:rsidR="00BD6683" w:rsidRPr="00FD14C1">
        <w:rPr>
          <w:rFonts w:ascii="B Lotus" w:hAnsi="B Lotus" w:cs="B Lotus"/>
          <w:sz w:val="28"/>
          <w:rtl/>
        </w:rPr>
        <w:t>‌اند</w:t>
      </w:r>
      <w:r w:rsidRPr="00FD14C1">
        <w:rPr>
          <w:rFonts w:ascii="B Lotus" w:hAnsi="B Lotus" w:cs="B Lotus"/>
          <w:sz w:val="28"/>
          <w:rtl/>
        </w:rPr>
        <w:t xml:space="preserve"> که خدا درباره</w:t>
      </w:r>
      <w:r w:rsidR="00D36989">
        <w:rPr>
          <w:rFonts w:ascii="B Lotus" w:hAnsi="B Lotus" w:cs="B Lotus"/>
          <w:sz w:val="28"/>
          <w:rtl/>
        </w:rPr>
        <w:t xml:space="preserve">‌شان </w:t>
      </w:r>
      <w:r w:rsidR="009B0475" w:rsidRPr="00FD14C1">
        <w:rPr>
          <w:rFonts w:ascii="B Lotus" w:hAnsi="B Lotus" w:cs="B Lotus"/>
          <w:sz w:val="28"/>
          <w:rtl/>
        </w:rPr>
        <w:t>می‌</w:t>
      </w:r>
      <w:r w:rsidRPr="00FD14C1">
        <w:rPr>
          <w:rFonts w:ascii="B Lotus" w:hAnsi="B Lotus" w:cs="B Lotus"/>
          <w:sz w:val="28"/>
          <w:rtl/>
        </w:rPr>
        <w:t>فرماید:</w:t>
      </w:r>
      <w:r w:rsidR="00FD14C1">
        <w:rPr>
          <w:rFonts w:ascii="B Lotus" w:hAnsi="B Lotus" w:cs="B Lotus" w:hint="cs"/>
          <w:sz w:val="28"/>
          <w:rtl/>
        </w:rPr>
        <w:t xml:space="preserve"> </w:t>
      </w:r>
      <w:r w:rsidR="00FD14C1">
        <w:rPr>
          <w:rFonts w:ascii="B Lotus" w:hAnsi="B Lotus" w:cs="Traditional Arabic" w:hint="cs"/>
          <w:sz w:val="28"/>
          <w:rtl/>
        </w:rPr>
        <w:t>﴿</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تَط</w:t>
      </w:r>
      <w:r w:rsidR="0000153C">
        <w:rPr>
          <w:rFonts w:ascii="KFGQPC Uthmanic Script HAFS" w:cs="KFGQPC Uthmanic Script HAFS" w:hint="cs"/>
          <w:rtl/>
        </w:rPr>
        <w:t>ۡ</w:t>
      </w:r>
      <w:r w:rsidR="0000153C">
        <w:rPr>
          <w:rFonts w:ascii="KFGQPC Uthmanic Script HAFS" w:cs="KFGQPC Uthmanic Script HAFS" w:hint="eastAsia"/>
          <w:rtl/>
        </w:rPr>
        <w:t>رُدِ</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يَد</w:t>
      </w:r>
      <w:r w:rsidR="0000153C">
        <w:rPr>
          <w:rFonts w:ascii="KFGQPC Uthmanic Script HAFS" w:cs="KFGQPC Uthmanic Script HAFS" w:hint="cs"/>
          <w:rtl/>
        </w:rPr>
        <w:t>ۡ</w:t>
      </w:r>
      <w:r w:rsidR="0000153C">
        <w:rPr>
          <w:rFonts w:ascii="KFGQPC Uthmanic Script HAFS" w:cs="KFGQPC Uthmanic Script HAFS" w:hint="eastAsia"/>
          <w:rtl/>
        </w:rPr>
        <w:t>عُونَ</w:t>
      </w:r>
      <w:r w:rsidR="0000153C">
        <w:rPr>
          <w:rFonts w:ascii="KFGQPC Uthmanic Script HAFS" w:cs="KFGQPC Uthmanic Script HAFS"/>
          <w:rtl/>
        </w:rPr>
        <w:t xml:space="preserve"> </w:t>
      </w:r>
      <w:r w:rsidR="0000153C">
        <w:rPr>
          <w:rFonts w:ascii="KFGQPC Uthmanic Script HAFS" w:cs="KFGQPC Uthmanic Script HAFS" w:hint="eastAsia"/>
          <w:rtl/>
        </w:rPr>
        <w:t>رَبَّهُم</w:t>
      </w:r>
      <w:r w:rsidR="0000153C">
        <w:rPr>
          <w:rFonts w:ascii="KFGQPC Uthmanic Script HAFS" w:cs="KFGQPC Uthmanic Script HAFS"/>
          <w:rtl/>
        </w:rPr>
        <w:t xml:space="preserve"> </w:t>
      </w:r>
      <w:r w:rsidR="0000153C">
        <w:rPr>
          <w:rFonts w:ascii="KFGQPC Uthmanic Script HAFS" w:cs="KFGQPC Uthmanic Script HAFS" w:hint="eastAsia"/>
          <w:rtl/>
        </w:rPr>
        <w:t>بِ</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غَدَو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عَشِيِّ</w:t>
      </w:r>
      <w:r w:rsidR="0000153C">
        <w:rPr>
          <w:rFonts w:ascii="KFGQPC Uthmanic Script HAFS" w:cs="KFGQPC Uthmanic Script HAFS"/>
          <w:rtl/>
        </w:rPr>
        <w:t xml:space="preserve"> </w:t>
      </w:r>
      <w:r w:rsidR="0000153C">
        <w:rPr>
          <w:rFonts w:ascii="KFGQPC Uthmanic Script HAFS" w:cs="KFGQPC Uthmanic Script HAFS" w:hint="eastAsia"/>
          <w:rtl/>
        </w:rPr>
        <w:t>يُرِيدُونَ</w:t>
      </w:r>
      <w:r w:rsidR="0000153C">
        <w:rPr>
          <w:rFonts w:ascii="KFGQPC Uthmanic Script HAFS" w:cs="KFGQPC Uthmanic Script HAFS"/>
          <w:rtl/>
        </w:rPr>
        <w:t xml:space="preserve"> </w:t>
      </w:r>
      <w:r w:rsidR="0000153C">
        <w:rPr>
          <w:rFonts w:ascii="KFGQPC Uthmanic Script HAFS" w:cs="KFGQPC Uthmanic Script HAFS" w:hint="eastAsia"/>
          <w:rtl/>
        </w:rPr>
        <w:t>وَج</w:t>
      </w:r>
      <w:r w:rsidR="0000153C">
        <w:rPr>
          <w:rFonts w:ascii="KFGQPC Uthmanic Script HAFS" w:cs="KFGQPC Uthmanic Script HAFS" w:hint="cs"/>
          <w:rtl/>
        </w:rPr>
        <w:t>ۡ</w:t>
      </w:r>
      <w:r w:rsidR="0000153C">
        <w:rPr>
          <w:rFonts w:ascii="KFGQPC Uthmanic Script HAFS" w:cs="KFGQPC Uthmanic Script HAFS" w:hint="eastAsia"/>
          <w:rtl/>
        </w:rPr>
        <w:t>هَهُ</w:t>
      </w:r>
      <w:r w:rsidR="00FD14C1">
        <w:rPr>
          <w:rFonts w:ascii="B Lotus" w:hAnsi="B Lotus" w:cs="Traditional Arabic" w:hint="cs"/>
          <w:sz w:val="28"/>
          <w:rtl/>
        </w:rPr>
        <w:t>﴾</w:t>
      </w:r>
      <w:r w:rsidR="00FD14C1">
        <w:rPr>
          <w:rFonts w:ascii="B Lotus" w:hAnsi="B Lotus" w:cs="B Lotus" w:hint="cs"/>
          <w:sz w:val="28"/>
          <w:rtl/>
        </w:rPr>
        <w:t xml:space="preserve"> </w:t>
      </w:r>
      <w:r w:rsidR="00FD14C1">
        <w:rPr>
          <w:rFonts w:ascii="B Lotus" w:hAnsi="B Lotus" w:cs="B Lotus" w:hint="cs"/>
          <w:sz w:val="26"/>
          <w:szCs w:val="26"/>
          <w:rtl/>
        </w:rPr>
        <w:t>[الأنعام: 52]</w:t>
      </w:r>
      <w:r w:rsidR="00FD14C1">
        <w:rPr>
          <w:rFonts w:ascii="B Lotus" w:hAnsi="B Lotus" w:cs="B Lotus" w:hint="cs"/>
          <w:sz w:val="28"/>
          <w:rtl/>
        </w:rPr>
        <w:t>.</w:t>
      </w:r>
      <w:r w:rsidR="0000153C">
        <w:rPr>
          <w:rFonts w:ascii="B Lotus" w:hAnsi="B Lotus" w:cs="B Lotus" w:hint="cs"/>
          <w:color w:val="000000"/>
          <w:sz w:val="28"/>
          <w:rtl/>
        </w:rPr>
        <w:t xml:space="preserve"> </w:t>
      </w:r>
      <w:r w:rsidR="00E354EA" w:rsidRPr="00E354EA">
        <w:rPr>
          <w:rFonts w:ascii="B Lotus" w:hAnsi="B Lotus" w:cs="Traditional Arabic" w:hint="cs"/>
          <w:sz w:val="26"/>
          <w:szCs w:val="26"/>
          <w:rtl/>
        </w:rPr>
        <w:t>«</w:t>
      </w:r>
      <w:r w:rsidRPr="00E354EA">
        <w:rPr>
          <w:rFonts w:ascii="B Lotus" w:hAnsi="B Lotus" w:cs="B Lotus"/>
          <w:sz w:val="26"/>
          <w:szCs w:val="26"/>
          <w:rtl/>
        </w:rPr>
        <w:t>كساني را (از پيش خود) مران كه سحرگاهان و شامگاهان خداي را به فرياد مي‌خوانند (و همه‌وقت به عبادت و پرستش خدا مشغولند و) منظورشان (تنها رضايت) او است</w:t>
      </w:r>
      <w:r w:rsidR="00E354EA" w:rsidRPr="00E354EA">
        <w:rPr>
          <w:rFonts w:ascii="B Lotus" w:hAnsi="B Lotus" w:cs="Traditional Arabic" w:hint="cs"/>
          <w:sz w:val="26"/>
          <w:szCs w:val="26"/>
          <w:rtl/>
        </w:rPr>
        <w:t>»</w:t>
      </w:r>
      <w:r w:rsidRPr="00E354EA">
        <w:rPr>
          <w:rFonts w:ascii="B Lotus" w:hAnsi="B Lotus" w:cs="B Lotus"/>
          <w:sz w:val="26"/>
          <w:szCs w:val="26"/>
          <w:rtl/>
        </w:rPr>
        <w:t xml:space="preserve">. </w:t>
      </w:r>
      <w:r w:rsidRPr="00FD14C1">
        <w:rPr>
          <w:rFonts w:ascii="B Lotus" w:hAnsi="B Lotus" w:cs="B Lotus"/>
          <w:sz w:val="28"/>
          <w:rtl/>
        </w:rPr>
        <w:t>و</w:t>
      </w:r>
      <w:r w:rsidR="00E354EA">
        <w:rPr>
          <w:rFonts w:ascii="B Lotus" w:hAnsi="B Lotus" w:cs="B Lotus" w:hint="cs"/>
          <w:sz w:val="28"/>
          <w:rtl/>
        </w:rPr>
        <w:t xml:space="preserve"> </w:t>
      </w:r>
      <w:r w:rsidR="00E354EA">
        <w:rPr>
          <w:rFonts w:ascii="B Lotus" w:hAnsi="B Lotus" w:cs="Traditional Arabic" w:hint="cs"/>
          <w:sz w:val="28"/>
          <w:rtl/>
        </w:rPr>
        <w:t>﴿</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ص</w:t>
      </w:r>
      <w:r w:rsidR="0000153C">
        <w:rPr>
          <w:rFonts w:ascii="KFGQPC Uthmanic Script HAFS" w:cs="KFGQPC Uthmanic Script HAFS" w:hint="cs"/>
          <w:rtl/>
        </w:rPr>
        <w:t>ۡ</w:t>
      </w:r>
      <w:r w:rsidR="0000153C">
        <w:rPr>
          <w:rFonts w:ascii="KFGQPC Uthmanic Script HAFS" w:cs="KFGQPC Uthmanic Script HAFS" w:hint="eastAsia"/>
          <w:rtl/>
        </w:rPr>
        <w:t>بِر</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نَف</w:t>
      </w:r>
      <w:r w:rsidR="0000153C">
        <w:rPr>
          <w:rFonts w:ascii="KFGQPC Uthmanic Script HAFS" w:cs="KFGQPC Uthmanic Script HAFS" w:hint="cs"/>
          <w:rtl/>
        </w:rPr>
        <w:t>ۡ</w:t>
      </w:r>
      <w:r w:rsidR="0000153C">
        <w:rPr>
          <w:rFonts w:ascii="KFGQPC Uthmanic Script HAFS" w:cs="KFGQPC Uthmanic Script HAFS" w:hint="eastAsia"/>
          <w:rtl/>
        </w:rPr>
        <w:t>سَكَ</w:t>
      </w:r>
      <w:r w:rsidR="0000153C">
        <w:rPr>
          <w:rFonts w:ascii="KFGQPC Uthmanic Script HAFS" w:cs="KFGQPC Uthmanic Script HAFS"/>
          <w:rtl/>
        </w:rPr>
        <w:t xml:space="preserve"> </w:t>
      </w:r>
      <w:r w:rsidR="0000153C">
        <w:rPr>
          <w:rFonts w:ascii="KFGQPC Uthmanic Script HAFS" w:cs="KFGQPC Uthmanic Script HAFS" w:hint="eastAsia"/>
          <w:rtl/>
        </w:rPr>
        <w:t>مَعَ</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يَد</w:t>
      </w:r>
      <w:r w:rsidR="0000153C">
        <w:rPr>
          <w:rFonts w:ascii="KFGQPC Uthmanic Script HAFS" w:cs="KFGQPC Uthmanic Script HAFS" w:hint="cs"/>
          <w:rtl/>
        </w:rPr>
        <w:t>ۡ</w:t>
      </w:r>
      <w:r w:rsidR="0000153C">
        <w:rPr>
          <w:rFonts w:ascii="KFGQPC Uthmanic Script HAFS" w:cs="KFGQPC Uthmanic Script HAFS" w:hint="eastAsia"/>
          <w:rtl/>
        </w:rPr>
        <w:t>عُونَ</w:t>
      </w:r>
      <w:r w:rsidR="0000153C">
        <w:rPr>
          <w:rFonts w:ascii="KFGQPC Uthmanic Script HAFS" w:cs="KFGQPC Uthmanic Script HAFS"/>
          <w:rtl/>
        </w:rPr>
        <w:t xml:space="preserve"> </w:t>
      </w:r>
      <w:r w:rsidR="0000153C">
        <w:rPr>
          <w:rFonts w:ascii="KFGQPC Uthmanic Script HAFS" w:cs="KFGQPC Uthmanic Script HAFS" w:hint="eastAsia"/>
          <w:rtl/>
        </w:rPr>
        <w:t>رَبَّهُم</w:t>
      </w:r>
      <w:r w:rsidR="0000153C">
        <w:rPr>
          <w:rFonts w:ascii="KFGQPC Uthmanic Script HAFS" w:cs="KFGQPC Uthmanic Script HAFS"/>
          <w:rtl/>
        </w:rPr>
        <w:t xml:space="preserve"> </w:t>
      </w:r>
      <w:r w:rsidR="0000153C">
        <w:rPr>
          <w:rFonts w:ascii="KFGQPC Uthmanic Script HAFS" w:cs="KFGQPC Uthmanic Script HAFS" w:hint="eastAsia"/>
          <w:rtl/>
        </w:rPr>
        <w:t>بِ</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غَدَو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عَشِيِّ</w:t>
      </w:r>
      <w:r w:rsidR="0000153C">
        <w:rPr>
          <w:rFonts w:ascii="KFGQPC Uthmanic Script HAFS" w:cs="KFGQPC Uthmanic Script HAFS"/>
          <w:rtl/>
        </w:rPr>
        <w:t xml:space="preserve"> </w:t>
      </w:r>
      <w:r w:rsidR="0000153C">
        <w:rPr>
          <w:rFonts w:ascii="KFGQPC Uthmanic Script HAFS" w:cs="KFGQPC Uthmanic Script HAFS" w:hint="eastAsia"/>
          <w:rtl/>
        </w:rPr>
        <w:t>يُرِيدُونَ</w:t>
      </w:r>
      <w:r w:rsidR="0000153C">
        <w:rPr>
          <w:rFonts w:ascii="KFGQPC Uthmanic Script HAFS" w:cs="KFGQPC Uthmanic Script HAFS"/>
          <w:rtl/>
        </w:rPr>
        <w:t xml:space="preserve"> </w:t>
      </w:r>
      <w:r w:rsidR="0000153C">
        <w:rPr>
          <w:rFonts w:ascii="KFGQPC Uthmanic Script HAFS" w:cs="KFGQPC Uthmanic Script HAFS" w:hint="eastAsia"/>
          <w:rtl/>
        </w:rPr>
        <w:t>وَج</w:t>
      </w:r>
      <w:r w:rsidR="0000153C">
        <w:rPr>
          <w:rFonts w:ascii="KFGQPC Uthmanic Script HAFS" w:cs="KFGQPC Uthmanic Script HAFS" w:hint="cs"/>
          <w:rtl/>
        </w:rPr>
        <w:t>ۡ</w:t>
      </w:r>
      <w:r w:rsidR="0000153C">
        <w:rPr>
          <w:rFonts w:ascii="KFGQPC Uthmanic Script HAFS" w:cs="KFGQPC Uthmanic Script HAFS" w:hint="eastAsia"/>
          <w:rtl/>
        </w:rPr>
        <w:t>هَهُ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تَع</w:t>
      </w:r>
      <w:r w:rsidR="0000153C">
        <w:rPr>
          <w:rFonts w:ascii="KFGQPC Uthmanic Script HAFS" w:cs="KFGQPC Uthmanic Script HAFS" w:hint="cs"/>
          <w:rtl/>
        </w:rPr>
        <w:t>ۡ</w:t>
      </w:r>
      <w:r w:rsidR="0000153C">
        <w:rPr>
          <w:rFonts w:ascii="KFGQPC Uthmanic Script HAFS" w:cs="KFGQPC Uthmanic Script HAFS" w:hint="eastAsia"/>
          <w:rtl/>
        </w:rPr>
        <w:t>دُ</w:t>
      </w:r>
      <w:r w:rsidR="0000153C">
        <w:rPr>
          <w:rFonts w:ascii="KFGQPC Uthmanic Script HAFS" w:cs="KFGQPC Uthmanic Script HAFS"/>
          <w:rtl/>
        </w:rPr>
        <w:t xml:space="preserve"> </w:t>
      </w:r>
      <w:r w:rsidR="0000153C">
        <w:rPr>
          <w:rFonts w:ascii="KFGQPC Uthmanic Script HAFS" w:cs="KFGQPC Uthmanic Script HAFS" w:hint="eastAsia"/>
          <w:rtl/>
        </w:rPr>
        <w:t>عَي</w:t>
      </w:r>
      <w:r w:rsidR="0000153C">
        <w:rPr>
          <w:rFonts w:ascii="KFGQPC Uthmanic Script HAFS" w:cs="KFGQPC Uthmanic Script HAFS" w:hint="cs"/>
          <w:rtl/>
        </w:rPr>
        <w:t>ۡ</w:t>
      </w:r>
      <w:r w:rsidR="0000153C">
        <w:rPr>
          <w:rFonts w:ascii="KFGQPC Uthmanic Script HAFS" w:cs="KFGQPC Uthmanic Script HAFS" w:hint="eastAsia"/>
          <w:rtl/>
        </w:rPr>
        <w:t>نَاكَ</w:t>
      </w:r>
      <w:r w:rsidR="0000153C">
        <w:rPr>
          <w:rFonts w:ascii="KFGQPC Uthmanic Script HAFS" w:cs="KFGQPC Uthmanic Script HAFS"/>
          <w:rtl/>
        </w:rPr>
        <w:t xml:space="preserve"> </w:t>
      </w:r>
      <w:r w:rsidR="0000153C">
        <w:rPr>
          <w:rFonts w:ascii="KFGQPC Uthmanic Script HAFS" w:cs="KFGQPC Uthmanic Script HAFS" w:hint="eastAsia"/>
          <w:rtl/>
        </w:rPr>
        <w:t>عَن</w:t>
      </w:r>
      <w:r w:rsidR="0000153C">
        <w:rPr>
          <w:rFonts w:ascii="KFGQPC Uthmanic Script HAFS" w:cs="KFGQPC Uthmanic Script HAFS" w:hint="cs"/>
          <w:rtl/>
        </w:rPr>
        <w:t>ۡ</w:t>
      </w:r>
      <w:r w:rsidR="0000153C">
        <w:rPr>
          <w:rFonts w:ascii="KFGQPC Uthmanic Script HAFS" w:cs="KFGQPC Uthmanic Script HAFS" w:hint="eastAsia"/>
          <w:rtl/>
        </w:rPr>
        <w:t>هُم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تُرِيدُ</w:t>
      </w:r>
      <w:r w:rsidR="0000153C">
        <w:rPr>
          <w:rFonts w:ascii="KFGQPC Uthmanic Script HAFS" w:cs="KFGQPC Uthmanic Script HAFS"/>
          <w:rtl/>
        </w:rPr>
        <w:t xml:space="preserve"> </w:t>
      </w:r>
      <w:r w:rsidR="0000153C">
        <w:rPr>
          <w:rFonts w:ascii="KFGQPC Uthmanic Script HAFS" w:cs="KFGQPC Uthmanic Script HAFS" w:hint="eastAsia"/>
          <w:rtl/>
        </w:rPr>
        <w:t>زِينَةَ</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حَيَو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لدُّن</w:t>
      </w:r>
      <w:r w:rsidR="0000153C">
        <w:rPr>
          <w:rFonts w:ascii="KFGQPC Uthmanic Script HAFS" w:cs="KFGQPC Uthmanic Script HAFS" w:hint="cs"/>
          <w:rtl/>
        </w:rPr>
        <w:t>ۡ</w:t>
      </w:r>
      <w:r w:rsidR="0000153C">
        <w:rPr>
          <w:rFonts w:ascii="KFGQPC Uthmanic Script HAFS" w:cs="KFGQPC Uthmanic Script HAFS" w:hint="eastAsia"/>
          <w:rtl/>
        </w:rPr>
        <w:t>يَا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تُطِع</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أَغ</w:t>
      </w:r>
      <w:r w:rsidR="0000153C">
        <w:rPr>
          <w:rFonts w:ascii="KFGQPC Uthmanic Script HAFS" w:cs="KFGQPC Uthmanic Script HAFS" w:hint="cs"/>
          <w:rtl/>
        </w:rPr>
        <w:t>ۡ</w:t>
      </w:r>
      <w:r w:rsidR="0000153C">
        <w:rPr>
          <w:rFonts w:ascii="KFGQPC Uthmanic Script HAFS" w:cs="KFGQPC Uthmanic Script HAFS" w:hint="eastAsia"/>
          <w:rtl/>
        </w:rPr>
        <w:t>فَل</w:t>
      </w:r>
      <w:r w:rsidR="0000153C">
        <w:rPr>
          <w:rFonts w:ascii="KFGQPC Uthmanic Script HAFS" w:cs="KFGQPC Uthmanic Script HAFS" w:hint="cs"/>
          <w:rtl/>
        </w:rPr>
        <w:t>ۡ</w:t>
      </w:r>
      <w:r w:rsidR="0000153C">
        <w:rPr>
          <w:rFonts w:ascii="KFGQPC Uthmanic Script HAFS" w:cs="KFGQPC Uthmanic Script HAFS" w:hint="eastAsia"/>
          <w:rtl/>
        </w:rPr>
        <w:t>نَا</w:t>
      </w:r>
      <w:r w:rsidR="0000153C">
        <w:rPr>
          <w:rFonts w:ascii="KFGQPC Uthmanic Script HAFS" w:cs="KFGQPC Uthmanic Script HAFS"/>
          <w:rtl/>
        </w:rPr>
        <w:t xml:space="preserve"> </w:t>
      </w:r>
      <w:r w:rsidR="0000153C">
        <w:rPr>
          <w:rFonts w:ascii="KFGQPC Uthmanic Script HAFS" w:cs="KFGQPC Uthmanic Script HAFS" w:hint="eastAsia"/>
          <w:rtl/>
        </w:rPr>
        <w:t>قَل</w:t>
      </w:r>
      <w:r w:rsidR="0000153C">
        <w:rPr>
          <w:rFonts w:ascii="KFGQPC Uthmanic Script HAFS" w:cs="KFGQPC Uthmanic Script HAFS" w:hint="cs"/>
          <w:rtl/>
        </w:rPr>
        <w:t>ۡ</w:t>
      </w:r>
      <w:r w:rsidR="0000153C">
        <w:rPr>
          <w:rFonts w:ascii="KFGQPC Uthmanic Script HAFS" w:cs="KFGQPC Uthmanic Script HAFS" w:hint="eastAsia"/>
          <w:rtl/>
        </w:rPr>
        <w:t>بَهُ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عَن</w:t>
      </w:r>
      <w:r w:rsidR="0000153C">
        <w:rPr>
          <w:rFonts w:ascii="KFGQPC Uthmanic Script HAFS" w:cs="KFGQPC Uthmanic Script HAFS"/>
          <w:rtl/>
        </w:rPr>
        <w:t xml:space="preserve"> </w:t>
      </w:r>
      <w:r w:rsidR="0000153C">
        <w:rPr>
          <w:rFonts w:ascii="KFGQPC Uthmanic Script HAFS" w:cs="KFGQPC Uthmanic Script HAFS" w:hint="eastAsia"/>
          <w:rtl/>
        </w:rPr>
        <w:t>ذِك</w:t>
      </w:r>
      <w:r w:rsidR="0000153C">
        <w:rPr>
          <w:rFonts w:ascii="KFGQPC Uthmanic Script HAFS" w:cs="KFGQPC Uthmanic Script HAFS" w:hint="cs"/>
          <w:rtl/>
        </w:rPr>
        <w:t>ۡ</w:t>
      </w:r>
      <w:r w:rsidR="0000153C">
        <w:rPr>
          <w:rFonts w:ascii="KFGQPC Uthmanic Script HAFS" w:cs="KFGQPC Uthmanic Script HAFS" w:hint="eastAsia"/>
          <w:rtl/>
        </w:rPr>
        <w:t>رِنَا</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تَّبَعَ</w:t>
      </w:r>
      <w:r w:rsidR="0000153C">
        <w:rPr>
          <w:rFonts w:ascii="KFGQPC Uthmanic Script HAFS" w:cs="KFGQPC Uthmanic Script HAFS"/>
          <w:rtl/>
        </w:rPr>
        <w:t xml:space="preserve"> </w:t>
      </w:r>
      <w:r w:rsidR="0000153C">
        <w:rPr>
          <w:rFonts w:ascii="KFGQPC Uthmanic Script HAFS" w:cs="KFGQPC Uthmanic Script HAFS" w:hint="eastAsia"/>
          <w:rtl/>
        </w:rPr>
        <w:t>هَوَى</w:t>
      </w:r>
      <w:r w:rsidR="0000153C">
        <w:rPr>
          <w:rFonts w:ascii="KFGQPC Uthmanic Script HAFS" w:cs="KFGQPC Uthmanic Script HAFS" w:hint="cs"/>
          <w:rtl/>
        </w:rPr>
        <w:t>ٰ</w:t>
      </w:r>
      <w:r w:rsidR="0000153C">
        <w:rPr>
          <w:rFonts w:ascii="KFGQPC Uthmanic Script HAFS" w:cs="KFGQPC Uthmanic Script HAFS" w:hint="eastAsia"/>
          <w:rtl/>
        </w:rPr>
        <w:t>هُ</w:t>
      </w:r>
      <w:r w:rsidR="0000153C">
        <w:rPr>
          <w:rFonts w:ascii="KFGQPC Uthmanic Script HAFS" w:cs="KFGQPC Uthmanic Script HAFS"/>
          <w:rtl/>
        </w:rPr>
        <w:t xml:space="preserve"> </w:t>
      </w:r>
      <w:r w:rsidR="0000153C">
        <w:rPr>
          <w:rFonts w:ascii="KFGQPC Uthmanic Script HAFS" w:cs="KFGQPC Uthmanic Script HAFS" w:hint="eastAsia"/>
          <w:rtl/>
        </w:rPr>
        <w:t>وَكَانَ</w:t>
      </w:r>
      <w:r w:rsidR="0000153C">
        <w:rPr>
          <w:rFonts w:ascii="KFGQPC Uthmanic Script HAFS" w:cs="KFGQPC Uthmanic Script HAFS"/>
          <w:rtl/>
        </w:rPr>
        <w:t xml:space="preserve"> </w:t>
      </w:r>
      <w:r w:rsidR="0000153C">
        <w:rPr>
          <w:rFonts w:ascii="KFGQPC Uthmanic Script HAFS" w:cs="KFGQPC Uthmanic Script HAFS" w:hint="eastAsia"/>
          <w:rtl/>
        </w:rPr>
        <w:t>أَم</w:t>
      </w:r>
      <w:r w:rsidR="0000153C">
        <w:rPr>
          <w:rFonts w:ascii="KFGQPC Uthmanic Script HAFS" w:cs="KFGQPC Uthmanic Script HAFS" w:hint="cs"/>
          <w:rtl/>
        </w:rPr>
        <w:t>ۡ</w:t>
      </w:r>
      <w:r w:rsidR="0000153C">
        <w:rPr>
          <w:rFonts w:ascii="KFGQPC Uthmanic Script HAFS" w:cs="KFGQPC Uthmanic Script HAFS" w:hint="eastAsia"/>
          <w:rtl/>
        </w:rPr>
        <w:t>رُهُ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فُرُط</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hint="cs"/>
          <w:rtl/>
        </w:rPr>
        <w:t>٢٨</w:t>
      </w:r>
      <w:r w:rsidR="00E354EA">
        <w:rPr>
          <w:rFonts w:ascii="B Lotus" w:hAnsi="B Lotus" w:cs="Traditional Arabic" w:hint="cs"/>
          <w:sz w:val="28"/>
          <w:rtl/>
        </w:rPr>
        <w:t>﴾</w:t>
      </w:r>
      <w:r w:rsidR="00E354EA">
        <w:rPr>
          <w:rFonts w:ascii="B Lotus" w:hAnsi="B Lotus" w:cs="B Lotus" w:hint="cs"/>
          <w:sz w:val="28"/>
          <w:rtl/>
        </w:rPr>
        <w:t xml:space="preserve"> </w:t>
      </w:r>
      <w:r w:rsidR="00E354EA">
        <w:rPr>
          <w:rFonts w:ascii="B Lotus" w:hAnsi="B Lotus" w:cs="B Lotus" w:hint="cs"/>
          <w:sz w:val="26"/>
          <w:szCs w:val="26"/>
          <w:rtl/>
        </w:rPr>
        <w:t>[الکهف: 28]</w:t>
      </w:r>
      <w:r w:rsidR="0000153C">
        <w:rPr>
          <w:rFonts w:ascii="B Lotus" w:hAnsi="B Lotus" w:cs="B Lotus" w:hint="cs"/>
          <w:sz w:val="28"/>
          <w:rtl/>
        </w:rPr>
        <w:t>.</w:t>
      </w:r>
      <w:r w:rsidRPr="00FD14C1">
        <w:rPr>
          <w:rFonts w:ascii="B Lotus" w:hAnsi="B Lotus" w:cs="B Lotus"/>
          <w:color w:val="000000"/>
          <w:sz w:val="28"/>
          <w:rtl/>
        </w:rPr>
        <w:t xml:space="preserve"> </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با كساني باش كه صبحگاهان و شامگاهان خداي خود را مي‌پرستند و به فرياد مي‌خوانند،  (و تنها رضاي) ذات او را مي‌طلبند، و چشمانت از ايشان (به</w:t>
      </w:r>
      <w:r w:rsidR="00E354EA" w:rsidRPr="00E354EA">
        <w:rPr>
          <w:rFonts w:ascii="B Lotus" w:hAnsi="B Lotus" w:cs="B Lotus" w:hint="cs"/>
          <w:color w:val="000000"/>
          <w:sz w:val="26"/>
          <w:szCs w:val="26"/>
          <w:rtl/>
        </w:rPr>
        <w:t>‌</w:t>
      </w:r>
      <w:r w:rsidRPr="00E354EA">
        <w:rPr>
          <w:rFonts w:ascii="B Lotus" w:hAnsi="B Lotus" w:cs="B Lotus"/>
          <w:color w:val="000000"/>
          <w:sz w:val="26"/>
          <w:szCs w:val="26"/>
          <w:rtl/>
        </w:rPr>
        <w:t>سوي ثروتمندان و قدرتمندان مستكبر) براي جستن زينت حيات دنيوي برنگردد، و از كسي فرمان مبر كه (به خاطر دنيا دوستي و آرزو پرستي) دل او را از ياد خود غافل ساخته‌ايم، و او به دنبال آرزوي خود روان گشته است (و پيوسته فرمان يزدان را ترك گفته است) و كار و بارش (همه) افراط و تفريط بوده است</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 xml:space="preserve">. </w:t>
      </w:r>
      <w:r w:rsidRPr="00FD14C1">
        <w:rPr>
          <w:rFonts w:ascii="B Lotus" w:hAnsi="B Lotus" w:cs="B Lotus"/>
          <w:color w:val="000000"/>
          <w:sz w:val="28"/>
          <w:rtl/>
        </w:rPr>
        <w:t>خداوند در آیات مذکور، اهل صفه را به عبادت و بریدن از همه چیز و روی آوردن به خدا و دعا و نیایش با خدا با نیت خالص و پاک برای خدا توصیف نموده است. پس این نشان</w:t>
      </w:r>
      <w:r w:rsidR="009B0475" w:rsidRPr="00FD14C1">
        <w:rPr>
          <w:rFonts w:ascii="B Lotus" w:hAnsi="B Lotus" w:cs="B Lotus"/>
          <w:color w:val="000000"/>
          <w:sz w:val="28"/>
          <w:rtl/>
        </w:rPr>
        <w:t xml:space="preserve"> می‌</w:t>
      </w:r>
      <w:r w:rsidRPr="00FD14C1">
        <w:rPr>
          <w:rFonts w:ascii="B Lotus" w:hAnsi="B Lotus" w:cs="B Lotus"/>
          <w:color w:val="000000"/>
          <w:sz w:val="28"/>
          <w:rtl/>
        </w:rPr>
        <w:t>دهد که اهل صفه تمام وقت خود را صرف پرستش خدا نموده</w:t>
      </w:r>
      <w:r w:rsidR="00BD6683" w:rsidRPr="00FD14C1">
        <w:rPr>
          <w:rFonts w:ascii="B Lotus" w:hAnsi="B Lotus" w:cs="B Lotus"/>
          <w:color w:val="000000"/>
          <w:sz w:val="28"/>
          <w:rtl/>
        </w:rPr>
        <w:t>‌اند</w:t>
      </w:r>
      <w:r w:rsidRPr="00FD14C1">
        <w:rPr>
          <w:rFonts w:ascii="B Lotus" w:hAnsi="B Lotus" w:cs="B Lotus"/>
          <w:color w:val="000000"/>
          <w:sz w:val="28"/>
          <w:rtl/>
        </w:rPr>
        <w:t xml:space="preserve"> و هیچ شغل و کاری ندارند. ما هم سکویی مثل آن یا نزدیک به آن را</w:t>
      </w:r>
      <w:r w:rsidR="009B0475" w:rsidRPr="00FD14C1">
        <w:rPr>
          <w:rFonts w:ascii="B Lotus" w:hAnsi="B Lotus" w:cs="B Lotus"/>
          <w:color w:val="000000"/>
          <w:sz w:val="28"/>
          <w:rtl/>
        </w:rPr>
        <w:t xml:space="preserve"> می‌</w:t>
      </w:r>
      <w:r w:rsidRPr="00FD14C1">
        <w:rPr>
          <w:rFonts w:ascii="B Lotus" w:hAnsi="B Lotus" w:cs="B Lotus"/>
          <w:color w:val="000000"/>
          <w:sz w:val="28"/>
          <w:rtl/>
        </w:rPr>
        <w:t>سازیم تا هر کس که قصد بریدن از هر چیز  و روی آوردن به خدا و پرستش خدا را دارد و از دنیا و تعلقات آن فاصله</w:t>
      </w:r>
      <w:r w:rsidR="009B0475" w:rsidRPr="00FD14C1">
        <w:rPr>
          <w:rFonts w:ascii="B Lotus" w:hAnsi="B Lotus" w:cs="B Lotus"/>
          <w:color w:val="000000"/>
          <w:sz w:val="28"/>
          <w:rtl/>
        </w:rPr>
        <w:t xml:space="preserve"> می‌</w:t>
      </w:r>
      <w:r w:rsidRPr="00FD14C1">
        <w:rPr>
          <w:rFonts w:ascii="B Lotus" w:hAnsi="B Lotus" w:cs="B Lotus"/>
          <w:color w:val="000000"/>
          <w:sz w:val="28"/>
          <w:rtl/>
        </w:rPr>
        <w:t>گیرد، آنجا جمع شود. این کار، شأن اولیا و دوستان خداست که از مردم ببرند</w:t>
      </w:r>
      <w:r w:rsidR="00E354EA">
        <w:rPr>
          <w:rFonts w:ascii="B Lotus" w:hAnsi="B Lotus" w:cs="B Lotus"/>
          <w:color w:val="000000"/>
          <w:sz w:val="28"/>
          <w:rtl/>
        </w:rPr>
        <w:t xml:space="preserve"> و به اصلاح درون</w:t>
      </w:r>
      <w:r w:rsidR="00E354EA">
        <w:rPr>
          <w:rFonts w:ascii="B Lotus" w:hAnsi="B Lotus" w:cs="B Lotus" w:hint="cs"/>
          <w:color w:val="000000"/>
          <w:sz w:val="28"/>
          <w:rtl/>
        </w:rPr>
        <w:t>‌</w:t>
      </w:r>
      <w:r w:rsidRPr="00FD14C1">
        <w:rPr>
          <w:rFonts w:ascii="B Lotus" w:hAnsi="B Lotus" w:cs="B Lotus"/>
          <w:color w:val="000000"/>
          <w:sz w:val="28"/>
          <w:rtl/>
        </w:rPr>
        <w:t xml:space="preserve">شان </w:t>
      </w:r>
      <w:r w:rsidR="00E354EA">
        <w:rPr>
          <w:rFonts w:ascii="B Lotus" w:hAnsi="B Lotus" w:cs="B Lotus"/>
          <w:color w:val="000000"/>
          <w:sz w:val="28"/>
          <w:rtl/>
        </w:rPr>
        <w:t>و تهذیب نفس بپردازند و رو به</w:t>
      </w:r>
      <w:r w:rsidR="00E354EA">
        <w:rPr>
          <w:rFonts w:ascii="B Lotus" w:hAnsi="B Lotus" w:cs="B Lotus" w:hint="cs"/>
          <w:color w:val="000000"/>
          <w:sz w:val="28"/>
          <w:rtl/>
        </w:rPr>
        <w:t>‌</w:t>
      </w:r>
      <w:r w:rsidRPr="00FD14C1">
        <w:rPr>
          <w:rFonts w:ascii="B Lotus" w:hAnsi="B Lotus" w:cs="B Lotus"/>
          <w:color w:val="000000"/>
          <w:sz w:val="28"/>
          <w:rtl/>
        </w:rPr>
        <w:t>سوی حق بکنند. پس اینان بر سیرت و روش پیشینیان</w:t>
      </w:r>
      <w:r w:rsidR="009B0475" w:rsidRPr="00FD14C1">
        <w:rPr>
          <w:rFonts w:ascii="B Lotus" w:hAnsi="B Lotus" w:cs="B Lotus"/>
          <w:color w:val="000000"/>
          <w:sz w:val="28"/>
          <w:rtl/>
        </w:rPr>
        <w:t xml:space="preserve"> می‌</w:t>
      </w:r>
      <w:r w:rsidRPr="00FD14C1">
        <w:rPr>
          <w:rFonts w:ascii="B Lotus" w:hAnsi="B Lotus" w:cs="B Lotus"/>
          <w:color w:val="000000"/>
          <w:sz w:val="28"/>
          <w:rtl/>
        </w:rPr>
        <w:t>باشند.</w:t>
      </w:r>
    </w:p>
    <w:p w:rsidR="00615CB4" w:rsidRPr="00FD14C1"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این کار به چه دلیل بدعت نامیده</w:t>
      </w:r>
      <w:r w:rsidR="009B0475" w:rsidRPr="00FD14C1">
        <w:rPr>
          <w:rFonts w:ascii="B Lotus" w:hAnsi="B Lotus" w:cs="B Lotus"/>
          <w:color w:val="000000"/>
          <w:sz w:val="28"/>
          <w:rtl/>
        </w:rPr>
        <w:t xml:space="preserve"> می‌</w:t>
      </w:r>
      <w:r w:rsidRPr="00FD14C1">
        <w:rPr>
          <w:rFonts w:ascii="B Lotus" w:hAnsi="B Lotus" w:cs="B Lotus"/>
          <w:color w:val="000000"/>
          <w:sz w:val="28"/>
          <w:rtl/>
        </w:rPr>
        <w:t>شود؟ بلکه این کار،  سنت و اهل آن، پیروان سنت</w:t>
      </w:r>
      <w:r w:rsidR="00BD6683" w:rsidRPr="00FD14C1">
        <w:rPr>
          <w:rFonts w:ascii="B Lotus" w:hAnsi="B Lotus" w:cs="B Lotus"/>
          <w:color w:val="000000"/>
          <w:sz w:val="28"/>
          <w:rtl/>
        </w:rPr>
        <w:t>‌اند</w:t>
      </w:r>
      <w:r w:rsidRPr="00FD14C1">
        <w:rPr>
          <w:rFonts w:ascii="B Lotus" w:hAnsi="B Lotus" w:cs="B Lotus"/>
          <w:color w:val="000000"/>
          <w:sz w:val="28"/>
          <w:rtl/>
        </w:rPr>
        <w:t>. این طریق خاصِ انسان</w:t>
      </w:r>
      <w:r w:rsidR="009B0475" w:rsidRPr="00FD14C1">
        <w:rPr>
          <w:rFonts w:ascii="B Lotus" w:hAnsi="B Lotus" w:cs="B Lotus"/>
          <w:color w:val="000000"/>
          <w:sz w:val="28"/>
          <w:rtl/>
        </w:rPr>
        <w:t>‌ها</w:t>
      </w:r>
      <w:r w:rsidRPr="00FD14C1">
        <w:rPr>
          <w:rFonts w:ascii="B Lotus" w:hAnsi="B Lotus" w:cs="B Lotus"/>
          <w:color w:val="000000"/>
          <w:sz w:val="28"/>
          <w:rtl/>
        </w:rPr>
        <w:t>ی برگزیده و اولیاء</w:t>
      </w:r>
      <w:r w:rsidR="009B0475" w:rsidRPr="00FD14C1">
        <w:rPr>
          <w:rFonts w:ascii="B Lotus" w:hAnsi="B Lotus" w:cs="B Lotus"/>
          <w:color w:val="000000"/>
          <w:sz w:val="28"/>
          <w:rtl/>
        </w:rPr>
        <w:t xml:space="preserve"> می‌</w:t>
      </w:r>
      <w:r w:rsidRPr="00FD14C1">
        <w:rPr>
          <w:rFonts w:ascii="B Lotus" w:hAnsi="B Lotus" w:cs="B Lotus"/>
          <w:color w:val="000000"/>
          <w:sz w:val="28"/>
          <w:rtl/>
        </w:rPr>
        <w:t>باشد. به همین خاطر وقتی به بعضی از آنان گفته  شود: زکات در چه مقداری واجب</w:t>
      </w:r>
      <w:r w:rsidR="009B0475" w:rsidRPr="00FD14C1">
        <w:rPr>
          <w:rFonts w:ascii="B Lotus" w:hAnsi="B Lotus" w:cs="B Lotus"/>
          <w:color w:val="000000"/>
          <w:sz w:val="28"/>
          <w:rtl/>
        </w:rPr>
        <w:t xml:space="preserve"> می‌</w:t>
      </w:r>
      <w:r w:rsidRPr="00FD14C1">
        <w:rPr>
          <w:rFonts w:ascii="B Lotus" w:hAnsi="B Lotus" w:cs="B Lotus"/>
          <w:color w:val="000000"/>
          <w:sz w:val="28"/>
          <w:rtl/>
        </w:rPr>
        <w:t>گردد؟ در جواب</w:t>
      </w:r>
      <w:r w:rsidR="009B0475" w:rsidRPr="00FD14C1">
        <w:rPr>
          <w:rFonts w:ascii="B Lotus" w:hAnsi="B Lotus" w:cs="B Lotus"/>
          <w:color w:val="000000"/>
          <w:sz w:val="28"/>
          <w:rtl/>
        </w:rPr>
        <w:t xml:space="preserve"> می‌</w:t>
      </w:r>
      <w:r w:rsidRPr="00FD14C1">
        <w:rPr>
          <w:rFonts w:ascii="B Lotus" w:hAnsi="B Lotus" w:cs="B Lotus"/>
          <w:color w:val="000000"/>
          <w:sz w:val="28"/>
          <w:rtl/>
        </w:rPr>
        <w:t>گویند:</w:t>
      </w:r>
      <w:r w:rsidR="00E354EA">
        <w:rPr>
          <w:rFonts w:ascii="B Lotus" w:hAnsi="B Lotus" w:cs="B Lotus" w:hint="cs"/>
          <w:color w:val="000000"/>
          <w:sz w:val="28"/>
          <w:rtl/>
        </w:rPr>
        <w:t xml:space="preserve"> </w:t>
      </w:r>
      <w:r w:rsidRPr="00FD14C1">
        <w:rPr>
          <w:rFonts w:ascii="B Lotus" w:hAnsi="B Lotus" w:cs="B Lotus"/>
          <w:color w:val="000000"/>
          <w:sz w:val="28"/>
          <w:rtl/>
        </w:rPr>
        <w:t>بر اساس مذهب ما یا بر اساس مذهب شما؟ سپس</w:t>
      </w:r>
      <w:r w:rsidR="009B0475" w:rsidRPr="00FD14C1">
        <w:rPr>
          <w:rFonts w:ascii="B Lotus" w:hAnsi="B Lotus" w:cs="B Lotus"/>
          <w:color w:val="000000"/>
          <w:sz w:val="28"/>
          <w:rtl/>
        </w:rPr>
        <w:t xml:space="preserve"> می‌</w:t>
      </w:r>
      <w:r w:rsidRPr="00FD14C1">
        <w:rPr>
          <w:rFonts w:ascii="B Lotus" w:hAnsi="B Lotus" w:cs="B Lotus"/>
          <w:color w:val="000000"/>
          <w:sz w:val="28"/>
          <w:rtl/>
        </w:rPr>
        <w:t>گویند: بر اساس مذهب ما، همه</w:t>
      </w:r>
      <w:r w:rsidR="00422270" w:rsidRPr="00FD14C1">
        <w:rPr>
          <w:rFonts w:ascii="B Lotus" w:hAnsi="B Lotus" w:cs="B Lotus"/>
          <w:color w:val="000000"/>
          <w:sz w:val="28"/>
          <w:rtl/>
        </w:rPr>
        <w:t xml:space="preserve">‌اش </w:t>
      </w:r>
      <w:r w:rsidRPr="00FD14C1">
        <w:rPr>
          <w:rFonts w:ascii="B Lotus" w:hAnsi="B Lotus" w:cs="B Lotus"/>
          <w:color w:val="000000"/>
          <w:sz w:val="28"/>
          <w:rtl/>
        </w:rPr>
        <w:t>از آنِِ خداست ولی بر اساس مذهب شما، فلان و فلان مقدار</w:t>
      </w:r>
      <w:r w:rsidR="009B0475" w:rsidRPr="00FD14C1">
        <w:rPr>
          <w:rFonts w:ascii="B Lotus" w:hAnsi="B Lotus" w:cs="B Lotus"/>
          <w:color w:val="000000"/>
          <w:sz w:val="28"/>
          <w:rtl/>
        </w:rPr>
        <w:t xml:space="preserve"> می‌</w:t>
      </w:r>
      <w:r w:rsidR="00E354EA">
        <w:rPr>
          <w:rFonts w:ascii="B Lotus" w:hAnsi="B Lotus" w:cs="B Lotus"/>
          <w:color w:val="000000"/>
          <w:sz w:val="28"/>
          <w:rtl/>
        </w:rPr>
        <w:t>باشد.</w:t>
      </w:r>
    </w:p>
    <w:p w:rsidR="00615CB4" w:rsidRPr="00FD14C1"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همه‏ی  این اموری که نزد بسیاری از مردم، این چنین رسم است، درست نیستند و بر اساس دلیل شرعی و احوال و کردار صحابه و تابعین انجام</w:t>
      </w:r>
      <w:r w:rsidR="009B0475" w:rsidRPr="00FD14C1">
        <w:rPr>
          <w:rFonts w:ascii="B Lotus" w:hAnsi="B Lotus" w:cs="B Lotus"/>
          <w:color w:val="000000"/>
          <w:sz w:val="28"/>
          <w:rtl/>
        </w:rPr>
        <w:t xml:space="preserve"> نمی‌</w:t>
      </w:r>
      <w:r w:rsidRPr="00FD14C1">
        <w:rPr>
          <w:rFonts w:ascii="B Lotus" w:hAnsi="B Lotus" w:cs="B Lotus"/>
          <w:color w:val="000000"/>
          <w:sz w:val="28"/>
          <w:rtl/>
        </w:rPr>
        <w:t>گیرد.</w:t>
      </w:r>
    </w:p>
    <w:p w:rsidR="00615CB4" w:rsidRPr="00FD14C1"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اینجا باید به توفیق خدا این مسأله را شرح و توضیح داد تا حق برای کسی که انصاف پیشه</w:t>
      </w:r>
      <w:r w:rsidR="009B0475" w:rsidRPr="00FD14C1">
        <w:rPr>
          <w:rFonts w:ascii="B Lotus" w:hAnsi="B Lotus" w:cs="B Lotus"/>
          <w:color w:val="000000"/>
          <w:sz w:val="28"/>
          <w:rtl/>
        </w:rPr>
        <w:t xml:space="preserve"> می‌</w:t>
      </w:r>
      <w:r w:rsidRPr="00FD14C1">
        <w:rPr>
          <w:rFonts w:ascii="B Lotus" w:hAnsi="B Lotus" w:cs="B Lotus"/>
          <w:color w:val="000000"/>
          <w:sz w:val="28"/>
          <w:rtl/>
        </w:rPr>
        <w:t>کند و خود را گول</w:t>
      </w:r>
      <w:r w:rsidR="009B0475" w:rsidRPr="00FD14C1">
        <w:rPr>
          <w:rFonts w:ascii="B Lotus" w:hAnsi="B Lotus" w:cs="B Lotus"/>
          <w:color w:val="000000"/>
          <w:sz w:val="28"/>
          <w:rtl/>
        </w:rPr>
        <w:t xml:space="preserve"> نمی‌</w:t>
      </w:r>
      <w:r w:rsidR="00E354EA">
        <w:rPr>
          <w:rFonts w:ascii="B Lotus" w:hAnsi="B Lotus" w:cs="B Lotus"/>
          <w:color w:val="000000"/>
          <w:sz w:val="28"/>
          <w:rtl/>
        </w:rPr>
        <w:t>زند، روشن شود.</w:t>
      </w:r>
    </w:p>
    <w:p w:rsidR="00615CB4" w:rsidRPr="00FD14C1" w:rsidRDefault="00615CB4" w:rsidP="00BD6683">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وقتی رسول خدا به مدینه هجرت کرد، هجرت بر هر مؤمنی خواه در مکه باشد و خواه در غیر مکه، واجب بود. بعضی از آنان که زرنگ بودند، با مال و داریی</w:t>
      </w:r>
      <w:r w:rsidR="00422270" w:rsidRPr="00FD14C1">
        <w:rPr>
          <w:rFonts w:ascii="B Lotus" w:hAnsi="B Lotus" w:cs="B Lotus"/>
          <w:color w:val="000000"/>
          <w:sz w:val="28"/>
          <w:rtl/>
        </w:rPr>
        <w:t xml:space="preserve">‌اش </w:t>
      </w:r>
      <w:r w:rsidRPr="00FD14C1">
        <w:rPr>
          <w:rFonts w:ascii="B Lotus" w:hAnsi="B Lotus" w:cs="B Lotus"/>
          <w:color w:val="000000"/>
          <w:sz w:val="28"/>
          <w:rtl/>
        </w:rPr>
        <w:t>یا با مقداری از آن هجرت کردند و وقتی به مدینه آمدند، از آن مال و دارایی در حرفه</w:t>
      </w:r>
      <w:r w:rsidR="00422270" w:rsidRPr="00FD14C1">
        <w:rPr>
          <w:rFonts w:ascii="B Lotus" w:hAnsi="B Lotus" w:cs="B Lotus"/>
          <w:color w:val="000000"/>
          <w:sz w:val="28"/>
          <w:rtl/>
        </w:rPr>
        <w:t xml:space="preserve">‌اش </w:t>
      </w:r>
      <w:r w:rsidRPr="00FD14C1">
        <w:rPr>
          <w:rFonts w:ascii="B Lotus" w:hAnsi="B Lotus" w:cs="B Lotus"/>
          <w:color w:val="000000"/>
          <w:sz w:val="28"/>
          <w:rtl/>
        </w:rPr>
        <w:t>از قبیل تجارت و غیر آن، کمک</w:t>
      </w:r>
      <w:r w:rsidR="009B0475" w:rsidRPr="00FD14C1">
        <w:rPr>
          <w:rFonts w:ascii="B Lotus" w:hAnsi="B Lotus" w:cs="B Lotus"/>
          <w:color w:val="000000"/>
          <w:sz w:val="28"/>
          <w:rtl/>
        </w:rPr>
        <w:t xml:space="preserve"> می‌</w:t>
      </w:r>
      <w:r w:rsidRPr="00FD14C1">
        <w:rPr>
          <w:rFonts w:ascii="B Lotus" w:hAnsi="B Lotus" w:cs="B Lotus"/>
          <w:color w:val="000000"/>
          <w:sz w:val="28"/>
          <w:rtl/>
        </w:rPr>
        <w:t>گرفتند مانند ابوبکر صدیق</w:t>
      </w:r>
      <w:r w:rsidR="00BD6683" w:rsidRPr="00FD14C1">
        <w:rPr>
          <w:rFonts w:ascii="B Lotus" w:hAnsi="B Lotus" w:cs="B Lotus"/>
          <w:sz w:val="28"/>
        </w:rPr>
        <w:sym w:font="AGA Arabesque" w:char="F074"/>
      </w:r>
      <w:r w:rsidRPr="00FD14C1">
        <w:rPr>
          <w:rFonts w:ascii="B Lotus" w:hAnsi="B Lotus" w:cs="B Lotus"/>
          <w:color w:val="000000"/>
          <w:sz w:val="28"/>
          <w:rtl/>
        </w:rPr>
        <w:t>، که او با تمام مال و دارایی</w:t>
      </w:r>
      <w:r w:rsidR="00422270" w:rsidRPr="00FD14C1">
        <w:rPr>
          <w:rFonts w:ascii="B Lotus" w:hAnsi="B Lotus" w:cs="B Lotus"/>
          <w:color w:val="000000"/>
          <w:sz w:val="28"/>
          <w:rtl/>
        </w:rPr>
        <w:t xml:space="preserve">‌اش </w:t>
      </w:r>
      <w:r w:rsidRPr="00FD14C1">
        <w:rPr>
          <w:rFonts w:ascii="B Lotus" w:hAnsi="B Lotus" w:cs="B Lotus"/>
          <w:color w:val="000000"/>
          <w:sz w:val="28"/>
          <w:rtl/>
        </w:rPr>
        <w:t>که پنج هزار یا شش هزار درهم بود، هجرت کرد. و بعضی از آنان تنها خودش فرار کرد و نتوانست چیزی از مالش را بردارد در نتیجه دست خالی به مدینه آمد.</w:t>
      </w:r>
    </w:p>
    <w:p w:rsidR="00615CB4" w:rsidRPr="00FD14C1"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اهل مدینه غالباً در مزرعه و باغ</w:t>
      </w:r>
      <w:r w:rsidR="009B0475" w:rsidRPr="00FD14C1">
        <w:rPr>
          <w:rFonts w:ascii="B Lotus" w:hAnsi="B Lotus" w:cs="B Lotus"/>
          <w:color w:val="000000"/>
          <w:sz w:val="28"/>
          <w:rtl/>
        </w:rPr>
        <w:t>‌ها</w:t>
      </w:r>
      <w:r w:rsidRPr="00FD14C1">
        <w:rPr>
          <w:rFonts w:ascii="B Lotus" w:hAnsi="B Lotus" w:cs="B Lotus"/>
          <w:color w:val="000000"/>
          <w:sz w:val="28"/>
          <w:rtl/>
        </w:rPr>
        <w:t>یشان کار</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کردند و خودشان با اموال خودشان کار</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کردند و غیر خودشان در کار و کوشش، با آنان کمترین مشارکتی نداشتند.</w:t>
      </w:r>
    </w:p>
    <w:p w:rsidR="00615CB4" w:rsidRPr="00FD14C1" w:rsidRDefault="00615CB4" w:rsidP="00E354EA">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در میان مهاجرین افرادی</w:t>
      </w:r>
      <w:r w:rsidR="00E354EA">
        <w:rPr>
          <w:rFonts w:ascii="B Lotus" w:hAnsi="B Lotus" w:cs="B Lotus" w:hint="cs"/>
          <w:color w:val="000000"/>
          <w:sz w:val="28"/>
          <w:rtl/>
        </w:rPr>
        <w:t xml:space="preserve"> </w:t>
      </w:r>
      <w:r w:rsidR="00E354EA">
        <w:rPr>
          <w:rFonts w:ascii="B Lotus" w:hAnsi="B Lotus" w:cs="B Lotus"/>
          <w:color w:val="000000"/>
          <w:sz w:val="28"/>
          <w:rtl/>
        </w:rPr>
        <w:t>-</w:t>
      </w:r>
      <w:r w:rsidRPr="00FD14C1">
        <w:rPr>
          <w:rFonts w:ascii="B Lotus" w:hAnsi="B Lotus" w:cs="B Lotus"/>
          <w:color w:val="000000"/>
          <w:sz w:val="28"/>
          <w:rtl/>
        </w:rPr>
        <w:t>که اکثر مهاجرین بودند- وجود داشتند که انصار آنان را در اموال و دارایی خود شریک گردانیده بودند</w:t>
      </w:r>
      <w:r w:rsidR="000D0821" w:rsidRPr="00FD14C1">
        <w:rPr>
          <w:rFonts w:ascii="B Lotus" w:hAnsi="B Lotus" w:cs="B Lotus"/>
          <w:color w:val="000000"/>
          <w:sz w:val="28"/>
          <w:rtl/>
        </w:rPr>
        <w:t>،</w:t>
      </w:r>
      <w:r w:rsidRPr="00FD14C1">
        <w:rPr>
          <w:rFonts w:ascii="B Lotus" w:hAnsi="B Lotus" w:cs="B Lotus"/>
          <w:color w:val="000000"/>
          <w:sz w:val="28"/>
          <w:rtl/>
        </w:rPr>
        <w:t xml:space="preserve"> به دلیل داستان بنی نضیر که ابن عباس</w:t>
      </w:r>
      <w:r w:rsidR="00BD6683">
        <w:rPr>
          <w:rFonts w:ascii="2  Badr" w:hAnsi="Arial" w:cs="CTraditional Arabic"/>
          <w:color w:val="000000"/>
          <w:sz w:val="27"/>
          <w:szCs w:val="27"/>
          <w:rtl/>
        </w:rPr>
        <w:t>ب</w:t>
      </w:r>
      <w:r w:rsidRPr="0070681F">
        <w:rPr>
          <w:rFonts w:ascii="B Lotus" w:hAnsi="B Lotus" w:cs="B Lotus"/>
          <w:color w:val="000000"/>
          <w:sz w:val="27"/>
          <w:szCs w:val="27"/>
          <w:rtl/>
        </w:rPr>
        <w:t xml:space="preserve"> </w:t>
      </w:r>
      <w:r w:rsidRPr="00FD14C1">
        <w:rPr>
          <w:rFonts w:ascii="B Lotus" w:hAnsi="B Lotus" w:cs="B Lotus"/>
          <w:color w:val="000000"/>
          <w:sz w:val="28"/>
          <w:rtl/>
        </w:rPr>
        <w:t>گوید: وقتی رسول خدا</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بنی نضیر را فتح کرد، به انصار گفت</w:t>
      </w:r>
      <w:r w:rsidR="00422270" w:rsidRPr="00FD14C1">
        <w:rPr>
          <w:rFonts w:ascii="B Lotus" w:hAnsi="B Lotus" w:cs="B Lotus"/>
          <w:sz w:val="28"/>
          <w:rtl/>
        </w:rPr>
        <w:t>:</w:t>
      </w:r>
      <w:r w:rsidR="00E354EA">
        <w:rPr>
          <w:rFonts w:ascii="B Lotus" w:hAnsi="B Lotus" w:cs="B Lotus" w:hint="cs"/>
          <w:sz w:val="28"/>
          <w:rtl/>
        </w:rPr>
        <w:t xml:space="preserve"> </w:t>
      </w:r>
      <w:r w:rsidR="00E354EA" w:rsidRPr="00E354EA">
        <w:rPr>
          <w:rFonts w:cs="Traditional Arabic" w:hint="cs"/>
          <w:sz w:val="28"/>
          <w:rtl/>
        </w:rPr>
        <w:t>«</w:t>
      </w:r>
      <w:r w:rsidR="00E354EA" w:rsidRPr="00E354EA">
        <w:rPr>
          <w:rStyle w:val="Char3"/>
          <w:rtl/>
        </w:rPr>
        <w:t>إن شئتم قسمت</w:t>
      </w:r>
      <w:r w:rsidRPr="00E354EA">
        <w:rPr>
          <w:rStyle w:val="Char3"/>
          <w:rFonts w:hint="cs"/>
          <w:rtl/>
          <w:lang w:bidi="fa-IR"/>
        </w:rPr>
        <w:t>ها بین ال</w:t>
      </w:r>
      <w:r w:rsidR="00E354EA">
        <w:rPr>
          <w:rStyle w:val="Char3"/>
          <w:rFonts w:hint="cs"/>
          <w:rtl/>
          <w:lang w:bidi="fa-IR"/>
        </w:rPr>
        <w:t>ـ</w:t>
      </w:r>
      <w:r w:rsidRPr="00E354EA">
        <w:rPr>
          <w:rStyle w:val="Char3"/>
          <w:rFonts w:hint="cs"/>
          <w:rtl/>
          <w:lang w:bidi="fa-IR"/>
        </w:rPr>
        <w:t>م</w:t>
      </w:r>
      <w:r w:rsidR="00E354EA">
        <w:rPr>
          <w:rStyle w:val="Char3"/>
          <w:rtl/>
        </w:rPr>
        <w:t>هاجرین و ترکتم نصیبکم فیها و</w:t>
      </w:r>
      <w:r w:rsidR="00E354EA" w:rsidRPr="00E354EA">
        <w:rPr>
          <w:rStyle w:val="Char3"/>
          <w:rtl/>
        </w:rPr>
        <w:t>خل</w:t>
      </w:r>
      <w:r w:rsidR="00E354EA">
        <w:rPr>
          <w:rStyle w:val="Char3"/>
          <w:rFonts w:hint="cs"/>
          <w:rtl/>
        </w:rPr>
        <w:t>ى</w:t>
      </w:r>
      <w:r w:rsidRPr="00E354EA">
        <w:rPr>
          <w:rStyle w:val="Char3"/>
          <w:rFonts w:hint="cs"/>
          <w:rtl/>
          <w:lang w:bidi="fa-IR"/>
        </w:rPr>
        <w:t xml:space="preserve"> ال</w:t>
      </w:r>
      <w:r w:rsidR="00E354EA">
        <w:rPr>
          <w:rStyle w:val="Char3"/>
          <w:rFonts w:hint="cs"/>
          <w:rtl/>
          <w:lang w:bidi="fa-IR"/>
        </w:rPr>
        <w:t>ـ</w:t>
      </w:r>
      <w:r w:rsidRPr="00E354EA">
        <w:rPr>
          <w:rStyle w:val="Char3"/>
          <w:rFonts w:hint="cs"/>
          <w:rtl/>
          <w:lang w:bidi="fa-IR"/>
        </w:rPr>
        <w:t>مهاجرون ب</w:t>
      </w:r>
      <w:r w:rsidR="00E354EA" w:rsidRPr="00E354EA">
        <w:rPr>
          <w:rStyle w:val="Char3"/>
          <w:rFonts w:hint="cs"/>
          <w:rtl/>
        </w:rPr>
        <w:t>ي</w:t>
      </w:r>
      <w:r w:rsidR="00E354EA" w:rsidRPr="00E354EA">
        <w:rPr>
          <w:rStyle w:val="Char3"/>
          <w:rtl/>
        </w:rPr>
        <w:t>ن</w:t>
      </w:r>
      <w:r w:rsidR="00E354EA" w:rsidRPr="00E354EA">
        <w:rPr>
          <w:rStyle w:val="Char3"/>
          <w:rFonts w:hint="cs"/>
          <w:rtl/>
        </w:rPr>
        <w:t>ك</w:t>
      </w:r>
      <w:r w:rsidR="00E354EA" w:rsidRPr="00E354EA">
        <w:rPr>
          <w:rStyle w:val="Char3"/>
          <w:rtl/>
        </w:rPr>
        <w:t>م وبین دورکم و</w:t>
      </w:r>
      <w:r w:rsidRPr="00E354EA">
        <w:rPr>
          <w:rStyle w:val="Char3"/>
          <w:rFonts w:hint="cs"/>
          <w:rtl/>
          <w:lang w:bidi="fa-IR"/>
        </w:rPr>
        <w:t>أموال</w:t>
      </w:r>
      <w:r w:rsidR="00E354EA" w:rsidRPr="00E354EA">
        <w:rPr>
          <w:rStyle w:val="Char3"/>
          <w:rFonts w:hint="cs"/>
          <w:rtl/>
        </w:rPr>
        <w:t>ك</w:t>
      </w:r>
      <w:r w:rsidRPr="00E354EA">
        <w:rPr>
          <w:rStyle w:val="Char3"/>
          <w:rFonts w:hint="cs"/>
          <w:rtl/>
          <w:lang w:bidi="fa-IR"/>
        </w:rPr>
        <w:t>م فإنهم عیالٌ علیکم</w:t>
      </w:r>
      <w:r w:rsidR="00E354EA" w:rsidRPr="00E354EA">
        <w:rPr>
          <w:rFonts w:ascii="2  Badr" w:hAnsi="Arial" w:cs="Traditional Arabic" w:hint="cs"/>
          <w:color w:val="000000"/>
          <w:sz w:val="28"/>
          <w:rtl/>
        </w:rPr>
        <w:t>»</w:t>
      </w:r>
      <w:r w:rsidR="00422270" w:rsidRPr="0070681F">
        <w:rPr>
          <w:rFonts w:ascii="B Lotus" w:hAnsi="B Lotus" w:cs="B Lotus"/>
          <w:color w:val="000000"/>
          <w:sz w:val="27"/>
          <w:szCs w:val="27"/>
          <w:rtl/>
        </w:rPr>
        <w:t xml:space="preserve"> </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اگر خواستید آن [ا</w:t>
      </w:r>
      <w:r w:rsidR="00E354EA">
        <w:rPr>
          <w:rFonts w:ascii="B Lotus" w:hAnsi="B Lotus" w:cs="B Lotus"/>
          <w:color w:val="000000"/>
          <w:sz w:val="26"/>
          <w:szCs w:val="26"/>
          <w:rtl/>
        </w:rPr>
        <w:t>موال به دست آمده از یهودیان بنی</w:t>
      </w:r>
      <w:r w:rsidR="00E354EA">
        <w:rPr>
          <w:rFonts w:ascii="B Lotus" w:hAnsi="B Lotus" w:cs="B Lotus" w:hint="cs"/>
          <w:color w:val="000000"/>
          <w:sz w:val="26"/>
          <w:szCs w:val="26"/>
          <w:rtl/>
        </w:rPr>
        <w:t>‌</w:t>
      </w:r>
      <w:r w:rsidRPr="00E354EA">
        <w:rPr>
          <w:rFonts w:ascii="B Lotus" w:hAnsi="B Lotus" w:cs="B Lotus"/>
          <w:color w:val="000000"/>
          <w:sz w:val="26"/>
          <w:szCs w:val="26"/>
          <w:rtl/>
        </w:rPr>
        <w:t>نضیر] را میان مهاجرین تقسیم کنم و شما از سهم خود دست بکشید تا مهاجران از میان شما و خانه</w:t>
      </w:r>
      <w:r w:rsidR="009B0475" w:rsidRPr="00E354EA">
        <w:rPr>
          <w:rFonts w:ascii="B Lotus" w:hAnsi="B Lotus" w:cs="B Lotus"/>
          <w:color w:val="000000"/>
          <w:sz w:val="26"/>
          <w:szCs w:val="26"/>
          <w:rtl/>
        </w:rPr>
        <w:t>‌ها</w:t>
      </w:r>
      <w:r w:rsidRPr="00E354EA">
        <w:rPr>
          <w:rFonts w:ascii="B Lotus" w:hAnsi="B Lotus" w:cs="B Lotus"/>
          <w:color w:val="000000"/>
          <w:sz w:val="26"/>
          <w:szCs w:val="26"/>
          <w:rtl/>
        </w:rPr>
        <w:t xml:space="preserve"> و اموال تان بیرون آیند، چون آنان فقیر و بینوا هستند و تأمین مخارج</w:t>
      </w:r>
      <w:r w:rsidR="00D36989">
        <w:rPr>
          <w:rFonts w:ascii="B Lotus" w:hAnsi="B Lotus" w:cs="B Lotus"/>
          <w:color w:val="000000"/>
          <w:sz w:val="26"/>
          <w:szCs w:val="26"/>
          <w:rtl/>
        </w:rPr>
        <w:t xml:space="preserve">‌شان </w:t>
      </w:r>
      <w:r w:rsidRPr="00E354EA">
        <w:rPr>
          <w:rFonts w:ascii="B Lotus" w:hAnsi="B Lotus" w:cs="B Lotus"/>
          <w:color w:val="000000"/>
          <w:sz w:val="26"/>
          <w:szCs w:val="26"/>
          <w:rtl/>
        </w:rPr>
        <w:t>بر عهده‏ی شما است</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 xml:space="preserve">. </w:t>
      </w:r>
      <w:r w:rsidRPr="00FD14C1">
        <w:rPr>
          <w:rFonts w:ascii="B Lotus" w:hAnsi="B Lotus" w:cs="B Lotus"/>
          <w:color w:val="000000"/>
          <w:sz w:val="28"/>
          <w:rtl/>
        </w:rPr>
        <w:t>انصار گفتند: آری، به این کار راضی هستیم. پس پیامبر خدا</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این کار را کرد. البته به ابودجانه و سَهل بن حنیف سهمی داد، چون آنان اظهار داشتند که فقیر و نیازمندند</w:t>
      </w:r>
      <w:r w:rsidRPr="00FD14C1">
        <w:rPr>
          <w:rStyle w:val="FootnoteReference"/>
          <w:rFonts w:ascii="B Lotus" w:hAnsi="B Lotus" w:cs="B Lotus"/>
          <w:color w:val="000000"/>
          <w:sz w:val="28"/>
          <w:rtl/>
        </w:rPr>
        <w:footnoteReference w:id="274"/>
      </w:r>
      <w:r w:rsidR="00E354EA">
        <w:rPr>
          <w:rFonts w:ascii="B Lotus" w:hAnsi="B Lotus" w:cs="B Lotus" w:hint="cs"/>
          <w:color w:val="000000"/>
          <w:sz w:val="28"/>
          <w:rtl/>
        </w:rPr>
        <w:t>.</w:t>
      </w:r>
    </w:p>
    <w:p w:rsidR="00615CB4" w:rsidRPr="00FD14C1" w:rsidRDefault="00615CB4" w:rsidP="00E354EA">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مهاجرین به رسول خدا</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گفتند:</w:t>
      </w:r>
      <w:r w:rsidR="00E354EA">
        <w:rPr>
          <w:rFonts w:ascii="B Lotus" w:hAnsi="B Lotus" w:cs="B Lotus"/>
          <w:color w:val="000000"/>
          <w:sz w:val="28"/>
          <w:rtl/>
        </w:rPr>
        <w:t xml:space="preserve"> ای رسول خدا، هیچ قومی را ندیده</w:t>
      </w:r>
      <w:r w:rsidR="00E354EA">
        <w:rPr>
          <w:rFonts w:ascii="B Lotus" w:hAnsi="B Lotus" w:cs="B Lotus" w:hint="cs"/>
          <w:color w:val="000000"/>
          <w:sz w:val="28"/>
          <w:rtl/>
        </w:rPr>
        <w:t>‌</w:t>
      </w:r>
      <w:r w:rsidRPr="00FD14C1">
        <w:rPr>
          <w:rFonts w:ascii="B Lotus" w:hAnsi="B Lotus" w:cs="B Lotus"/>
          <w:color w:val="000000"/>
          <w:sz w:val="28"/>
          <w:rtl/>
        </w:rPr>
        <w:t>ام که از این قوم که در میانشان هستیم</w:t>
      </w:r>
      <w:r w:rsidR="00E354EA">
        <w:rPr>
          <w:rFonts w:ascii="B Lotus" w:hAnsi="B Lotus" w:cs="B Lotus" w:hint="cs"/>
          <w:color w:val="000000"/>
          <w:sz w:val="28"/>
          <w:rtl/>
        </w:rPr>
        <w:t xml:space="preserve"> </w:t>
      </w:r>
      <w:r w:rsidR="00E354EA">
        <w:rPr>
          <w:rFonts w:ascii="B Lotus" w:hAnsi="B Lotus" w:cs="B Lotus"/>
          <w:color w:val="000000"/>
          <w:sz w:val="28"/>
          <w:rtl/>
        </w:rPr>
        <w:t>-</w:t>
      </w:r>
      <w:r w:rsidRPr="00FD14C1">
        <w:rPr>
          <w:rFonts w:ascii="B Lotus" w:hAnsi="B Lotus" w:cs="B Lotus"/>
          <w:color w:val="000000"/>
          <w:sz w:val="28"/>
          <w:rtl/>
        </w:rPr>
        <w:t>منظورشان انصار بود- از مال زیاد بیشتر ببخشند و از مال کم، مواسات و همدردی بیشتری بکنند. اینان مخارج زندگی را تأمین کردند و در خوشی و رفاه، ما را شریک خود گردانیدند تا جایی که ترسیدیم تمام اجر و پاداش را ببرند. پیامبر</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فرمود</w:t>
      </w:r>
      <w:r w:rsidR="00422270" w:rsidRPr="00FD14C1">
        <w:rPr>
          <w:rFonts w:ascii="B Lotus" w:hAnsi="B Lotus" w:cs="B Lotus"/>
          <w:sz w:val="28"/>
          <w:rtl/>
        </w:rPr>
        <w:t>:</w:t>
      </w:r>
      <w:r w:rsidR="00E354EA">
        <w:rPr>
          <w:rFonts w:ascii="B Lotus" w:hAnsi="B Lotus" w:cs="B Lotus" w:hint="cs"/>
          <w:sz w:val="28"/>
          <w:rtl/>
        </w:rPr>
        <w:t xml:space="preserve"> </w:t>
      </w:r>
      <w:r w:rsidR="00E354EA">
        <w:rPr>
          <w:rFonts w:ascii="B Lotus" w:hAnsi="B Lotus" w:cs="Traditional Arabic" w:hint="cs"/>
          <w:sz w:val="28"/>
          <w:rtl/>
        </w:rPr>
        <w:t>«</w:t>
      </w:r>
      <w:r w:rsidR="00E354EA" w:rsidRPr="00E354EA">
        <w:rPr>
          <w:rStyle w:val="Char3"/>
          <w:rFonts w:hint="eastAsia"/>
          <w:rtl/>
        </w:rPr>
        <w:t>لاَ</w:t>
      </w:r>
      <w:r w:rsidR="00E354EA" w:rsidRPr="00E354EA">
        <w:rPr>
          <w:rStyle w:val="Char3"/>
          <w:rtl/>
        </w:rPr>
        <w:t xml:space="preserve"> </w:t>
      </w:r>
      <w:r w:rsidR="00E354EA" w:rsidRPr="00E354EA">
        <w:rPr>
          <w:rStyle w:val="Char3"/>
          <w:rFonts w:hint="eastAsia"/>
          <w:rtl/>
        </w:rPr>
        <w:t>مَا</w:t>
      </w:r>
      <w:r w:rsidR="00E354EA" w:rsidRPr="00E354EA">
        <w:rPr>
          <w:rStyle w:val="Char3"/>
          <w:rtl/>
        </w:rPr>
        <w:t xml:space="preserve"> </w:t>
      </w:r>
      <w:r w:rsidR="00E354EA" w:rsidRPr="00E354EA">
        <w:rPr>
          <w:rStyle w:val="Char3"/>
          <w:rFonts w:hint="eastAsia"/>
          <w:rtl/>
        </w:rPr>
        <w:t>دَعَوْتُمُ</w:t>
      </w:r>
      <w:r w:rsidR="00E354EA" w:rsidRPr="00E354EA">
        <w:rPr>
          <w:rStyle w:val="Char3"/>
          <w:rtl/>
        </w:rPr>
        <w:t xml:space="preserve"> </w:t>
      </w:r>
      <w:r w:rsidR="00E354EA" w:rsidRPr="00E354EA">
        <w:rPr>
          <w:rStyle w:val="Char3"/>
          <w:rFonts w:hint="eastAsia"/>
          <w:rtl/>
        </w:rPr>
        <w:t>اللَّهَ</w:t>
      </w:r>
      <w:r w:rsidR="00E354EA" w:rsidRPr="00E354EA">
        <w:rPr>
          <w:rStyle w:val="Char3"/>
          <w:rtl/>
        </w:rPr>
        <w:t xml:space="preserve"> </w:t>
      </w:r>
      <w:r w:rsidR="00E354EA" w:rsidRPr="00E354EA">
        <w:rPr>
          <w:rStyle w:val="Char3"/>
          <w:rFonts w:hint="eastAsia"/>
          <w:rtl/>
        </w:rPr>
        <w:t>لَهُمْ</w:t>
      </w:r>
      <w:r w:rsidR="00E354EA" w:rsidRPr="00E354EA">
        <w:rPr>
          <w:rStyle w:val="Char3"/>
          <w:rtl/>
        </w:rPr>
        <w:t xml:space="preserve"> </w:t>
      </w:r>
      <w:r w:rsidR="00E354EA" w:rsidRPr="00E354EA">
        <w:rPr>
          <w:rStyle w:val="Char3"/>
          <w:rFonts w:hint="eastAsia"/>
          <w:rtl/>
        </w:rPr>
        <w:t>وَأَثْنَيْتُمْ</w:t>
      </w:r>
      <w:r w:rsidR="00E354EA" w:rsidRPr="00E354EA">
        <w:rPr>
          <w:rStyle w:val="Char3"/>
          <w:rtl/>
        </w:rPr>
        <w:t xml:space="preserve"> </w:t>
      </w:r>
      <w:r w:rsidR="00E354EA" w:rsidRPr="00E354EA">
        <w:rPr>
          <w:rStyle w:val="Char3"/>
          <w:rFonts w:hint="eastAsia"/>
          <w:rtl/>
        </w:rPr>
        <w:t>عَلَيْهِمْ</w:t>
      </w:r>
      <w:r w:rsidR="00E354EA">
        <w:rPr>
          <w:rFonts w:ascii="B Lotus" w:hAnsi="B Lotus" w:cs="Traditional Arabic" w:hint="cs"/>
          <w:sz w:val="28"/>
          <w:rtl/>
        </w:rPr>
        <w:t>»</w:t>
      </w:r>
      <w:r w:rsidRPr="00FD14C1">
        <w:rPr>
          <w:rStyle w:val="FootnoteReference"/>
          <w:rFonts w:ascii="B Lotus" w:hAnsi="B Lotus" w:cs="B Lotus"/>
          <w:color w:val="000000"/>
          <w:sz w:val="28"/>
          <w:rtl/>
        </w:rPr>
        <w:footnoteReference w:id="275"/>
      </w:r>
      <w:r w:rsidR="00E354EA">
        <w:rPr>
          <w:rFonts w:ascii="B Lotus" w:hAnsi="B Lotus" w:cs="B Lotus" w:hint="cs"/>
          <w:color w:val="000000"/>
          <w:sz w:val="28"/>
          <w:rtl/>
        </w:rPr>
        <w:t>.</w:t>
      </w:r>
      <w:r w:rsidR="00422270" w:rsidRPr="0070681F">
        <w:rPr>
          <w:rFonts w:ascii="B Lotus" w:hAnsi="B Lotus" w:cs="B Lotus"/>
          <w:color w:val="000000"/>
          <w:sz w:val="27"/>
          <w:szCs w:val="27"/>
          <w:rtl/>
        </w:rPr>
        <w:t xml:space="preserve"> </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نه، برایشان دعای خیر نکردید و آنان را سپاسگزاری کردید</w:t>
      </w:r>
      <w:r w:rsidR="00E354EA" w:rsidRPr="00E354EA">
        <w:rPr>
          <w:rFonts w:ascii="B Lotus" w:hAnsi="B Lotus" w:cs="Traditional Arabic" w:hint="cs"/>
          <w:color w:val="000000"/>
          <w:sz w:val="26"/>
          <w:szCs w:val="26"/>
          <w:rtl/>
        </w:rPr>
        <w:t>»</w:t>
      </w:r>
      <w:r w:rsidRPr="00E354EA">
        <w:rPr>
          <w:rFonts w:ascii="B Lotus" w:hAnsi="B Lotus" w:cs="B Lotus"/>
          <w:color w:val="000000"/>
          <w:sz w:val="26"/>
          <w:szCs w:val="26"/>
          <w:rtl/>
        </w:rPr>
        <w:t>.</w:t>
      </w:r>
    </w:p>
    <w:p w:rsidR="00615CB4" w:rsidRPr="00FD14C1"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و عدّه</w:t>
      </w:r>
      <w:r w:rsidR="009B0475" w:rsidRPr="00FD14C1">
        <w:rPr>
          <w:rFonts w:ascii="B Lotus" w:hAnsi="B Lotus" w:cs="B Lotus"/>
          <w:color w:val="000000"/>
          <w:sz w:val="28"/>
          <w:rtl/>
        </w:rPr>
        <w:t xml:space="preserve">‌ای </w:t>
      </w:r>
      <w:r w:rsidRPr="00FD14C1">
        <w:rPr>
          <w:rFonts w:ascii="B Lotus" w:hAnsi="B Lotus" w:cs="B Lotus"/>
          <w:color w:val="000000"/>
          <w:sz w:val="28"/>
          <w:rtl/>
        </w:rPr>
        <w:t>از آنان، هسته</w:t>
      </w:r>
      <w:r w:rsidR="009B0475" w:rsidRPr="00FD14C1">
        <w:rPr>
          <w:rFonts w:ascii="B Lotus" w:hAnsi="B Lotus" w:cs="B Lotus"/>
          <w:color w:val="000000"/>
          <w:sz w:val="28"/>
          <w:rtl/>
        </w:rPr>
        <w:t>‌ها</w:t>
      </w:r>
      <w:r w:rsidRPr="00FD14C1">
        <w:rPr>
          <w:rFonts w:ascii="B Lotus" w:hAnsi="B Lotus" w:cs="B Lotus"/>
          <w:color w:val="000000"/>
          <w:sz w:val="28"/>
          <w:rtl/>
        </w:rPr>
        <w:t>ی خرما را بر</w:t>
      </w:r>
      <w:r w:rsidR="009B0475" w:rsidRPr="00FD14C1">
        <w:rPr>
          <w:rFonts w:ascii="B Lotus" w:hAnsi="B Lotus" w:cs="B Lotus"/>
          <w:color w:val="000000"/>
          <w:sz w:val="28"/>
          <w:rtl/>
        </w:rPr>
        <w:t xml:space="preserve"> می‌</w:t>
      </w:r>
      <w:r w:rsidRPr="00FD14C1">
        <w:rPr>
          <w:rFonts w:ascii="B Lotus" w:hAnsi="B Lotus" w:cs="B Lotus"/>
          <w:color w:val="000000"/>
          <w:sz w:val="28"/>
          <w:rtl/>
        </w:rPr>
        <w:t>داشتند و آنها را خُرد</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کردند و به عنوان علف برای شتران، آن را</w:t>
      </w:r>
      <w:r w:rsidR="009B0475" w:rsidRPr="00FD14C1">
        <w:rPr>
          <w:rFonts w:ascii="B Lotus" w:hAnsi="B Lotus" w:cs="B Lotus"/>
          <w:color w:val="000000"/>
          <w:sz w:val="28"/>
          <w:rtl/>
        </w:rPr>
        <w:t xml:space="preserve"> می‌</w:t>
      </w:r>
      <w:r w:rsidRPr="00FD14C1">
        <w:rPr>
          <w:rFonts w:ascii="B Lotus" w:hAnsi="B Lotus" w:cs="B Lotus"/>
          <w:color w:val="000000"/>
          <w:sz w:val="28"/>
          <w:rtl/>
        </w:rPr>
        <w:t>فروختند و از این راه کسب معاش</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کردند.</w:t>
      </w:r>
    </w:p>
    <w:p w:rsidR="00615CB4" w:rsidRPr="00FD14C1" w:rsidRDefault="00615CB4" w:rsidP="00BD6683">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و بعضی از مهاجران، چیزی را نه غذا و نه مسکن و نه هیچ مالی که با آن کسب روزی کنند، نداشتند. پس پیامبر</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آنان را در سکویی که در مسجدش بود، جمع گردانید. این سکو جزو بنای مسجد بود. این افراد به آنجا پناه</w:t>
      </w:r>
      <w:r w:rsidR="009B0475" w:rsidRPr="00FD14C1">
        <w:rPr>
          <w:rFonts w:ascii="B Lotus" w:hAnsi="B Lotus" w:cs="B Lotus"/>
          <w:color w:val="000000"/>
          <w:sz w:val="28"/>
          <w:rtl/>
        </w:rPr>
        <w:t xml:space="preserve"> می‌</w:t>
      </w:r>
      <w:r w:rsidRPr="00FD14C1">
        <w:rPr>
          <w:rFonts w:ascii="B Lotus" w:hAnsi="B Lotus" w:cs="B Lotus"/>
          <w:color w:val="000000"/>
          <w:sz w:val="28"/>
          <w:rtl/>
        </w:rPr>
        <w:t>بردند و در آنجا</w:t>
      </w:r>
      <w:r w:rsidR="009B0475" w:rsidRPr="00FD14C1">
        <w:rPr>
          <w:rFonts w:ascii="B Lotus" w:hAnsi="B Lotus" w:cs="B Lotus"/>
          <w:color w:val="000000"/>
          <w:sz w:val="28"/>
          <w:rtl/>
        </w:rPr>
        <w:t xml:space="preserve"> می‌</w:t>
      </w:r>
      <w:r w:rsidRPr="00FD14C1">
        <w:rPr>
          <w:rFonts w:ascii="B Lotus" w:hAnsi="B Lotus" w:cs="B Lotus"/>
          <w:color w:val="000000"/>
          <w:sz w:val="28"/>
          <w:rtl/>
        </w:rPr>
        <w:t>نشستند و خلاصه آنجا زندگی</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کردند، چون هیچ منزل و مال و خانواده‏ای نداشتند. پیامبر</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هم مردم را تشویق</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 که به آنان کمک نمایند و در حق آنان نیکی کنند.</w:t>
      </w:r>
    </w:p>
    <w:p w:rsidR="00615CB4" w:rsidRPr="00FD14C1" w:rsidRDefault="00615CB4" w:rsidP="00BD6683">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ابوهریره</w:t>
      </w:r>
      <w:r w:rsidR="00BD6683" w:rsidRPr="00FD14C1">
        <w:rPr>
          <w:rFonts w:ascii="B Lotus" w:hAnsi="B Lotus" w:cs="B Lotus"/>
          <w:sz w:val="28"/>
        </w:rPr>
        <w:sym w:font="AGA Arabesque" w:char="F074"/>
      </w:r>
      <w:r w:rsidRPr="00FD14C1">
        <w:rPr>
          <w:rFonts w:ascii="B Lotus" w:hAnsi="B Lotus" w:cs="B Lotus"/>
          <w:color w:val="000000"/>
          <w:sz w:val="28"/>
          <w:rtl/>
        </w:rPr>
        <w:t xml:space="preserve"> که از جمله اهل صفه بود و بیشتر از همه از حال و وضع آنان باخبر بود، آنان را توصیف</w:t>
      </w:r>
      <w:r w:rsidR="009B0475" w:rsidRPr="00FD14C1">
        <w:rPr>
          <w:rFonts w:ascii="B Lotus" w:hAnsi="B Lotus" w:cs="B Lotus"/>
          <w:color w:val="000000"/>
          <w:sz w:val="28"/>
          <w:rtl/>
        </w:rPr>
        <w:t xml:space="preserve"> می‌</w:t>
      </w:r>
      <w:r w:rsidRPr="00FD14C1">
        <w:rPr>
          <w:rFonts w:ascii="B Lotus" w:hAnsi="B Lotus" w:cs="B Lotus"/>
          <w:color w:val="000000"/>
          <w:sz w:val="28"/>
          <w:rtl/>
        </w:rPr>
        <w:t>نماید.وی در</w:t>
      </w:r>
      <w:r w:rsidR="00E354EA">
        <w:rPr>
          <w:rFonts w:ascii="B Lotus" w:hAnsi="B Lotus" w:cs="B Lotus" w:hint="cs"/>
          <w:color w:val="000000"/>
          <w:sz w:val="28"/>
          <w:rtl/>
        </w:rPr>
        <w:t xml:space="preserve"> </w:t>
      </w:r>
      <w:r w:rsidRPr="00FD14C1">
        <w:rPr>
          <w:rFonts w:ascii="B Lotus" w:hAnsi="B Lotus" w:cs="B Lotus"/>
          <w:color w:val="000000"/>
          <w:sz w:val="28"/>
          <w:rtl/>
        </w:rPr>
        <w:t>«</w:t>
      </w:r>
      <w:r w:rsidRPr="00E354EA">
        <w:rPr>
          <w:rFonts w:ascii="mylotus" w:hAnsi="mylotus" w:cs="mylotus"/>
          <w:color w:val="000000"/>
          <w:sz w:val="28"/>
          <w:rtl/>
        </w:rPr>
        <w:t>الصحیح</w:t>
      </w:r>
      <w:r w:rsidRPr="00FD14C1">
        <w:rPr>
          <w:rFonts w:ascii="B Lotus" w:hAnsi="B Lotus" w:cs="B Lotus"/>
          <w:color w:val="000000"/>
          <w:sz w:val="28"/>
          <w:rtl/>
        </w:rPr>
        <w:t>» گوید</w:t>
      </w:r>
      <w:r w:rsidR="00422270" w:rsidRPr="00FD14C1">
        <w:rPr>
          <w:rFonts w:ascii="B Lotus" w:hAnsi="B Lotus" w:cs="B Lotus"/>
          <w:color w:val="000000"/>
          <w:sz w:val="28"/>
          <w:rtl/>
        </w:rPr>
        <w:t>: «</w:t>
      </w:r>
      <w:r w:rsidRPr="00FD14C1">
        <w:rPr>
          <w:rFonts w:ascii="B Lotus" w:hAnsi="B Lotus" w:cs="B Lotus"/>
          <w:color w:val="000000"/>
          <w:sz w:val="28"/>
          <w:rtl/>
        </w:rPr>
        <w:t>اهل صفه، میهمانان اسلام بودند. خانواده و مال و دارایی و کسی را نداشتند. وقتی صدقه</w:t>
      </w:r>
      <w:r w:rsidR="009B0475" w:rsidRPr="00FD14C1">
        <w:rPr>
          <w:rFonts w:ascii="B Lotus" w:hAnsi="B Lotus" w:cs="B Lotus"/>
          <w:color w:val="000000"/>
          <w:sz w:val="28"/>
          <w:rtl/>
        </w:rPr>
        <w:t xml:space="preserve">‌ای </w:t>
      </w:r>
      <w:r w:rsidRPr="00FD14C1">
        <w:rPr>
          <w:rFonts w:ascii="B Lotus" w:hAnsi="B Lotus" w:cs="B Lotus"/>
          <w:color w:val="000000"/>
          <w:sz w:val="28"/>
          <w:rtl/>
        </w:rPr>
        <w:t>به پیامبر</w:t>
      </w:r>
      <w:r w:rsidR="00BD6683">
        <w:rPr>
          <w:rFonts w:ascii="2  Badr" w:hAnsi="2  Badr" w:cs="CTraditional Arabic"/>
          <w:rtl/>
        </w:rPr>
        <w:t>ص</w:t>
      </w:r>
      <w:r w:rsidRPr="0070681F">
        <w:rPr>
          <w:rFonts w:ascii="B Lotus" w:hAnsi="B Lotus" w:cs="B Lotus"/>
          <w:color w:val="000000"/>
          <w:sz w:val="27"/>
          <w:szCs w:val="27"/>
          <w:rtl/>
        </w:rPr>
        <w:t xml:space="preserve"> </w:t>
      </w:r>
      <w:r w:rsidRPr="00FD14C1">
        <w:rPr>
          <w:rFonts w:ascii="B Lotus" w:hAnsi="B Lotus" w:cs="B Lotus"/>
          <w:color w:val="000000"/>
          <w:sz w:val="28"/>
          <w:rtl/>
        </w:rPr>
        <w:t>داده</w:t>
      </w:r>
      <w:r w:rsidR="009B0475" w:rsidRPr="00FD14C1">
        <w:rPr>
          <w:rFonts w:ascii="B Lotus" w:hAnsi="B Lotus" w:cs="B Lotus"/>
          <w:color w:val="000000"/>
          <w:sz w:val="28"/>
          <w:rtl/>
        </w:rPr>
        <w:t xml:space="preserve"> می‌</w:t>
      </w:r>
      <w:r w:rsidRPr="00FD14C1">
        <w:rPr>
          <w:rFonts w:ascii="B Lotus" w:hAnsi="B Lotus" w:cs="B Lotus"/>
          <w:color w:val="000000"/>
          <w:sz w:val="28"/>
          <w:rtl/>
        </w:rPr>
        <w:t>شد، آن را برای اهل صفه</w:t>
      </w:r>
      <w:r w:rsidR="009B0475" w:rsidRPr="00FD14C1">
        <w:rPr>
          <w:rFonts w:ascii="B Lotus" w:hAnsi="B Lotus" w:cs="B Lotus"/>
          <w:color w:val="000000"/>
          <w:sz w:val="28"/>
          <w:rtl/>
        </w:rPr>
        <w:t xml:space="preserve"> می‌</w:t>
      </w:r>
      <w:r w:rsidRPr="00FD14C1">
        <w:rPr>
          <w:rFonts w:ascii="B Lotus" w:hAnsi="B Lotus" w:cs="B Lotus"/>
          <w:color w:val="000000"/>
          <w:sz w:val="28"/>
          <w:rtl/>
        </w:rPr>
        <w:t>فرستاد و خودش چیزی را از آن بر</w:t>
      </w:r>
      <w:r w:rsidR="009B0475" w:rsidRPr="00FD14C1">
        <w:rPr>
          <w:rFonts w:ascii="B Lotus" w:hAnsi="B Lotus" w:cs="B Lotus"/>
          <w:color w:val="000000"/>
          <w:sz w:val="28"/>
          <w:rtl/>
        </w:rPr>
        <w:t xml:space="preserve"> نمی‌</w:t>
      </w:r>
      <w:r w:rsidRPr="00FD14C1">
        <w:rPr>
          <w:rFonts w:ascii="B Lotus" w:hAnsi="B Lotus" w:cs="B Lotus"/>
          <w:color w:val="000000"/>
          <w:sz w:val="28"/>
          <w:rtl/>
        </w:rPr>
        <w:t>داشت، و هر گاه هدیه</w:t>
      </w:r>
      <w:r w:rsidR="009B0475" w:rsidRPr="00FD14C1">
        <w:rPr>
          <w:rFonts w:ascii="B Lotus" w:hAnsi="B Lotus" w:cs="B Lotus"/>
          <w:color w:val="000000"/>
          <w:sz w:val="28"/>
          <w:rtl/>
        </w:rPr>
        <w:t xml:space="preserve">‌ای </w:t>
      </w:r>
      <w:r w:rsidRPr="00FD14C1">
        <w:rPr>
          <w:rFonts w:ascii="B Lotus" w:hAnsi="B Lotus" w:cs="B Lotus"/>
          <w:color w:val="000000"/>
          <w:sz w:val="28"/>
          <w:rtl/>
        </w:rPr>
        <w:t>به او داده</w:t>
      </w:r>
      <w:r w:rsidR="009B0475" w:rsidRPr="00FD14C1">
        <w:rPr>
          <w:rFonts w:ascii="B Lotus" w:hAnsi="B Lotus" w:cs="B Lotus"/>
          <w:color w:val="000000"/>
          <w:sz w:val="28"/>
          <w:rtl/>
        </w:rPr>
        <w:t xml:space="preserve"> می‌</w:t>
      </w:r>
      <w:r w:rsidRPr="00FD14C1">
        <w:rPr>
          <w:rFonts w:ascii="B Lotus" w:hAnsi="B Lotus" w:cs="B Lotus"/>
          <w:color w:val="000000"/>
          <w:sz w:val="28"/>
          <w:rtl/>
        </w:rPr>
        <w:t>شد، دنبال آنان</w:t>
      </w:r>
      <w:r w:rsidR="009B0475" w:rsidRPr="00FD14C1">
        <w:rPr>
          <w:rFonts w:ascii="B Lotus" w:hAnsi="B Lotus" w:cs="B Lotus"/>
          <w:color w:val="000000"/>
          <w:sz w:val="28"/>
          <w:rtl/>
        </w:rPr>
        <w:t xml:space="preserve"> می‌</w:t>
      </w:r>
      <w:r w:rsidRPr="00FD14C1">
        <w:rPr>
          <w:rFonts w:ascii="B Lotus" w:hAnsi="B Lotus" w:cs="B Lotus"/>
          <w:color w:val="000000"/>
          <w:sz w:val="28"/>
          <w:rtl/>
        </w:rPr>
        <w:t>فرستاد و خودش سهمی از آن بر</w:t>
      </w:r>
      <w:r w:rsidR="009B0475" w:rsidRPr="00FD14C1">
        <w:rPr>
          <w:rFonts w:ascii="B Lotus" w:hAnsi="B Lotus" w:cs="B Lotus"/>
          <w:color w:val="000000"/>
          <w:sz w:val="28"/>
          <w:rtl/>
        </w:rPr>
        <w:t xml:space="preserve"> می‌</w:t>
      </w:r>
      <w:r w:rsidRPr="00FD14C1">
        <w:rPr>
          <w:rFonts w:ascii="B Lotus" w:hAnsi="B Lotus" w:cs="B Lotus"/>
          <w:color w:val="000000"/>
          <w:sz w:val="28"/>
          <w:rtl/>
        </w:rPr>
        <w:t>داشت و آنان را در این هدیه شریک</w:t>
      </w:r>
      <w:r w:rsidR="009B0475" w:rsidRPr="00FD14C1">
        <w:rPr>
          <w:rFonts w:ascii="B Lotus" w:hAnsi="B Lotus" w:cs="B Lotus"/>
          <w:color w:val="000000"/>
          <w:sz w:val="28"/>
          <w:rtl/>
        </w:rPr>
        <w:t xml:space="preserve"> می‌</w:t>
      </w:r>
      <w:r w:rsidRPr="00FD14C1">
        <w:rPr>
          <w:rFonts w:ascii="B Lotus" w:hAnsi="B Lotus" w:cs="B Lotus"/>
          <w:color w:val="000000"/>
          <w:sz w:val="28"/>
          <w:rtl/>
        </w:rPr>
        <w:t>کرد»</w:t>
      </w:r>
      <w:r w:rsidRPr="00FD14C1">
        <w:rPr>
          <w:rStyle w:val="FootnoteReference"/>
          <w:rFonts w:ascii="B Lotus" w:hAnsi="B Lotus" w:cs="B Lotus"/>
          <w:color w:val="000000"/>
          <w:sz w:val="28"/>
          <w:rtl/>
        </w:rPr>
        <w:footnoteReference w:id="276"/>
      </w:r>
      <w:r w:rsidR="00E354EA">
        <w:rPr>
          <w:rFonts w:ascii="B Lotus" w:hAnsi="B Lotus" w:cs="B Lotus" w:hint="cs"/>
          <w:color w:val="000000"/>
          <w:sz w:val="28"/>
          <w:rtl/>
        </w:rPr>
        <w:t>.</w:t>
      </w:r>
    </w:p>
    <w:p w:rsidR="00615CB4" w:rsidRPr="0000153C" w:rsidRDefault="00615CB4" w:rsidP="00CE3DC4">
      <w:pPr>
        <w:pStyle w:val="ListParagraph"/>
        <w:spacing w:after="0"/>
        <w:ind w:left="0" w:firstLine="284"/>
        <w:rPr>
          <w:rFonts w:ascii="B Lotus" w:hAnsi="B Lotus" w:cs="B Lotus"/>
          <w:color w:val="000000"/>
          <w:sz w:val="28"/>
          <w:rtl/>
        </w:rPr>
      </w:pPr>
      <w:r w:rsidRPr="00FD14C1">
        <w:rPr>
          <w:rFonts w:ascii="B Lotus" w:hAnsi="B Lotus" w:cs="B Lotus"/>
          <w:color w:val="000000"/>
          <w:sz w:val="28"/>
          <w:rtl/>
        </w:rPr>
        <w:t>ابوهریره آنان را م</w:t>
      </w:r>
      <w:r w:rsidR="00E354EA">
        <w:rPr>
          <w:rFonts w:ascii="B Lotus" w:hAnsi="B Lotus" w:cs="B Lotus"/>
          <w:color w:val="000000"/>
          <w:sz w:val="28"/>
          <w:rtl/>
        </w:rPr>
        <w:t>یهمانان اسلام توصیف کرده و همان</w:t>
      </w:r>
      <w:r w:rsidRPr="00FD14C1">
        <w:rPr>
          <w:rFonts w:ascii="B Lotus" w:hAnsi="B Lotus" w:cs="B Lotus"/>
          <w:color w:val="000000"/>
          <w:sz w:val="28"/>
          <w:rtl/>
        </w:rPr>
        <w:t>طور که</w:t>
      </w:r>
      <w:r w:rsidR="009B0475" w:rsidRPr="00FD14C1">
        <w:rPr>
          <w:rFonts w:ascii="B Lotus" w:hAnsi="B Lotus" w:cs="B Lotus"/>
          <w:color w:val="000000"/>
          <w:sz w:val="28"/>
          <w:rtl/>
        </w:rPr>
        <w:t xml:space="preserve"> می‌</w:t>
      </w:r>
      <w:r w:rsidRPr="00FD14C1">
        <w:rPr>
          <w:rFonts w:ascii="B Lotus" w:hAnsi="B Lotus" w:cs="B Lotus"/>
          <w:color w:val="000000"/>
          <w:sz w:val="28"/>
          <w:rtl/>
        </w:rPr>
        <w:t>بینی حکم میهمانان را برایشان صادر کرده، و میهمان نوازی هم به طور کلی واجب است</w:t>
      </w:r>
      <w:r w:rsidR="000D0821" w:rsidRPr="00FD14C1">
        <w:rPr>
          <w:rFonts w:ascii="B Lotus" w:hAnsi="B Lotus" w:cs="B Lotus"/>
          <w:color w:val="000000"/>
          <w:sz w:val="28"/>
          <w:rtl/>
        </w:rPr>
        <w:t>،</w:t>
      </w:r>
      <w:r w:rsidRPr="00FD14C1">
        <w:rPr>
          <w:rFonts w:ascii="B Lotus" w:hAnsi="B Lotus" w:cs="B Lotus"/>
          <w:color w:val="000000"/>
          <w:sz w:val="28"/>
          <w:rtl/>
        </w:rPr>
        <w:t xml:space="preserve"> زیرا کسی که در بیابان باشد که منزل و غذایی برای خرید نیابد، اگر افراد مقیم آن سرزمین بازارهایی نداشته باشند تا او مایحتاج و غذاهای روزانه</w:t>
      </w:r>
      <w:r w:rsidR="00422270" w:rsidRPr="00FD14C1">
        <w:rPr>
          <w:rFonts w:ascii="B Lotus" w:hAnsi="B Lotus" w:cs="B Lotus"/>
          <w:color w:val="000000"/>
          <w:sz w:val="28"/>
          <w:rtl/>
        </w:rPr>
        <w:t xml:space="preserve">‌اش </w:t>
      </w:r>
      <w:r w:rsidRPr="00FD14C1">
        <w:rPr>
          <w:rFonts w:ascii="B Lotus" w:hAnsi="B Lotus" w:cs="B Lotus"/>
          <w:color w:val="000000"/>
          <w:sz w:val="28"/>
          <w:rtl/>
        </w:rPr>
        <w:t>را از آنجا بخرد و خانه</w:t>
      </w:r>
      <w:r w:rsidR="009B0475" w:rsidRPr="00FD14C1">
        <w:rPr>
          <w:rFonts w:ascii="B Lotus" w:hAnsi="B Lotus" w:cs="B Lotus"/>
          <w:color w:val="000000"/>
          <w:sz w:val="28"/>
          <w:rtl/>
        </w:rPr>
        <w:t>‌ها</w:t>
      </w:r>
      <w:r w:rsidRPr="00FD14C1">
        <w:rPr>
          <w:rFonts w:ascii="B Lotus" w:hAnsi="B Lotus" w:cs="B Lotus"/>
          <w:color w:val="000000"/>
          <w:sz w:val="28"/>
          <w:rtl/>
        </w:rPr>
        <w:t>یی نباشد که به آنجا پناه ببرد، این میهمان درمانده</w:t>
      </w:r>
      <w:r w:rsidR="009B0475" w:rsidRPr="00FD14C1">
        <w:rPr>
          <w:rFonts w:ascii="B Lotus" w:hAnsi="B Lotus" w:cs="B Lotus"/>
          <w:color w:val="000000"/>
          <w:sz w:val="28"/>
          <w:rtl/>
        </w:rPr>
        <w:t xml:space="preserve"> می‌</w:t>
      </w:r>
      <w:r w:rsidRPr="00FD14C1">
        <w:rPr>
          <w:rFonts w:ascii="B Lotus" w:hAnsi="B Lotus" w:cs="B Lotus"/>
          <w:color w:val="000000"/>
          <w:sz w:val="28"/>
          <w:rtl/>
        </w:rPr>
        <w:t>شود هر چند مال و دارایی داشته باشد. پس بر اهل آنجا واجب است که به او کمک کنند تا موقعی که از آنجا کوچ</w:t>
      </w:r>
      <w:r w:rsidR="009B0475" w:rsidRPr="00FD14C1">
        <w:rPr>
          <w:rFonts w:ascii="B Lotus" w:hAnsi="B Lotus" w:cs="B Lotus"/>
          <w:color w:val="000000"/>
          <w:sz w:val="28"/>
          <w:rtl/>
        </w:rPr>
        <w:t xml:space="preserve"> می‌</w:t>
      </w:r>
      <w:r w:rsidRPr="00FD14C1">
        <w:rPr>
          <w:rFonts w:ascii="B Lotus" w:hAnsi="B Lotus" w:cs="B Lotus"/>
          <w:color w:val="000000"/>
          <w:sz w:val="28"/>
          <w:rtl/>
        </w:rPr>
        <w:t>کند. اگر مالی نداشته باشد، به طریق اولی کمک کردن به او واجب است.</w:t>
      </w:r>
    </w:p>
    <w:p w:rsidR="00615CB4" w:rsidRPr="0070681F" w:rsidRDefault="00615CB4" w:rsidP="0000153C">
      <w:pPr>
        <w:pStyle w:val="ListParagraph"/>
        <w:spacing w:after="0"/>
        <w:ind w:left="0" w:firstLine="284"/>
        <w:rPr>
          <w:rFonts w:ascii="B Lotus" w:hAnsi="B Lotus" w:cs="B Lotus"/>
          <w:color w:val="000000"/>
          <w:sz w:val="28"/>
          <w:rtl/>
        </w:rPr>
      </w:pPr>
      <w:r w:rsidRPr="0000153C">
        <w:rPr>
          <w:rFonts w:ascii="B Lotus" w:hAnsi="B Lotus" w:cs="B Lotus"/>
          <w:color w:val="000000"/>
          <w:sz w:val="28"/>
          <w:rtl/>
        </w:rPr>
        <w:t>اهل صفه نیز چون مسکن نداشتند، پیامبر</w:t>
      </w:r>
      <w:r w:rsidR="00BD6683" w:rsidRPr="0000153C">
        <w:rPr>
          <w:rFonts w:ascii="2  Badr" w:hAnsi="2  Badr" w:cs="CTraditional Arabic"/>
          <w:sz w:val="28"/>
          <w:rtl/>
        </w:rPr>
        <w:t>ص</w:t>
      </w:r>
      <w:r w:rsidRPr="0000153C">
        <w:rPr>
          <w:rFonts w:ascii="B Lotus" w:hAnsi="B Lotus" w:cs="B Lotus"/>
          <w:color w:val="000000"/>
          <w:sz w:val="28"/>
          <w:rtl/>
        </w:rPr>
        <w:t xml:space="preserve"> آنان را در مسجد پناه داد ت</w:t>
      </w:r>
      <w:r w:rsidR="00E354EA" w:rsidRPr="0000153C">
        <w:rPr>
          <w:rFonts w:ascii="B Lotus" w:hAnsi="B Lotus" w:cs="B Lotus"/>
          <w:color w:val="000000"/>
          <w:sz w:val="28"/>
          <w:rtl/>
        </w:rPr>
        <w:t>ا زمانی که مسکن پیدا کنند، همان</w:t>
      </w:r>
      <w:r w:rsidRPr="0000153C">
        <w:rPr>
          <w:rFonts w:ascii="B Lotus" w:hAnsi="B Lotus" w:cs="B Lotus"/>
          <w:color w:val="000000"/>
          <w:sz w:val="28"/>
          <w:rtl/>
        </w:rPr>
        <w:t>طور که وقتی خوراک و پوشاک نداشتند، پیامبر</w:t>
      </w:r>
      <w:r w:rsidR="00BD6683" w:rsidRPr="0000153C">
        <w:rPr>
          <w:rFonts w:ascii="2  Badr" w:hAnsi="2  Badr" w:cs="CTraditional Arabic"/>
          <w:sz w:val="28"/>
          <w:rtl/>
        </w:rPr>
        <w:t>ص</w:t>
      </w:r>
      <w:r w:rsidRPr="0000153C">
        <w:rPr>
          <w:rFonts w:ascii="B Lotus" w:hAnsi="B Lotus" w:cs="B Lotus"/>
          <w:color w:val="000000"/>
          <w:sz w:val="28"/>
          <w:rtl/>
        </w:rPr>
        <w:t xml:space="preserve"> </w:t>
      </w:r>
      <w:r w:rsidRPr="0000153C">
        <w:rPr>
          <w:rFonts w:ascii="2  Badr" w:hAnsi="Arial" w:cs="B Lotus"/>
          <w:color w:val="000000"/>
          <w:sz w:val="28"/>
          <w:rtl/>
        </w:rPr>
        <w:t xml:space="preserve">به </w:t>
      </w:r>
      <w:r w:rsidRPr="0000153C">
        <w:rPr>
          <w:rFonts w:ascii="B Lotus" w:hAnsi="B Lotus" w:cs="B Lotus"/>
          <w:color w:val="000000"/>
          <w:sz w:val="28"/>
          <w:rtl/>
        </w:rPr>
        <w:t>کمک کردن به آنان دستور داد. این آیه‏ی درباره</w:t>
      </w:r>
      <w:r w:rsidR="009B0475" w:rsidRPr="0000153C">
        <w:rPr>
          <w:rFonts w:ascii="B Lotus" w:hAnsi="B Lotus" w:cs="B Lotus"/>
          <w:color w:val="000000"/>
          <w:sz w:val="28"/>
          <w:rtl/>
        </w:rPr>
        <w:t xml:space="preserve">‌ی </w:t>
      </w:r>
      <w:r w:rsidRPr="0000153C">
        <w:rPr>
          <w:rFonts w:ascii="B Lotus" w:hAnsi="B Lotus" w:cs="B Lotus"/>
          <w:color w:val="000000"/>
          <w:sz w:val="28"/>
          <w:rtl/>
        </w:rPr>
        <w:t>اهل صفه نازل شد:</w:t>
      </w:r>
      <w:r w:rsidR="00E354EA" w:rsidRPr="0000153C">
        <w:rPr>
          <w:rFonts w:ascii="B Lotus" w:hAnsi="B Lotus" w:cs="B Lotus" w:hint="cs"/>
          <w:color w:val="000000"/>
          <w:sz w:val="28"/>
          <w:rtl/>
        </w:rPr>
        <w:t xml:space="preserve"> </w:t>
      </w:r>
      <w:r w:rsidR="00E354EA" w:rsidRPr="0000153C">
        <w:rPr>
          <w:rFonts w:ascii="B Lotus" w:hAnsi="B Lotus" w:cs="Traditional Arabic" w:hint="cs"/>
          <w:color w:val="000000"/>
          <w:sz w:val="28"/>
          <w:rtl/>
        </w:rPr>
        <w:t>﴿</w:t>
      </w:r>
      <w:r w:rsidR="0000153C" w:rsidRPr="0000153C">
        <w:rPr>
          <w:rFonts w:ascii="KFGQPC Uthmanic Script HAFS" w:cs="KFGQPC Uthmanic Script HAFS" w:hint="eastAsia"/>
          <w:sz w:val="28"/>
          <w:rtl/>
        </w:rPr>
        <w:t>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أَيُّهَا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لَّذِينَ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ءَامَنُو</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أَنفِقُواْ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طَيِّبَ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كَسَب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وَمِمَّا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أَخ</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رَج</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نَا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لَكُم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أَر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ضِ</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وَلَا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تَيَمَّمُواْ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خَبِيثَ</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تُنفِقُونَ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وَلَس</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َاخِذِيهِ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إِلَّا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تُغ</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مِضُواْ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فِيهِ</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ع</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لَمُو</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غَنِيٌّ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حَمِيدٌ</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٢٦٧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لشَّي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طَ</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يَعِدُكُمُ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فَق</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وَيَأ</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مُرُكُم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بِ</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فَح</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شَا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يَعِدُكُم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مَّغ</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فِرَة</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وَفَض</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سِعٌ</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عَلِيم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٢٦٨</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يُؤ</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حِك</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مَةَ</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يَشَا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يُؤ</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حِك</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مَةَ</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فَقَد</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أُوتِيَ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خَي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كَثِير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يَذَّكَّرُ</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إِلَّا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أُوْلُواْ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أَل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بِ</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٢٦٩</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أَنفَق</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نَّفَقَةٍ</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أَو</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نَذَر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نَّذ</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فَإِنَّ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يَع</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لَمُهُ</w:t>
      </w:r>
      <w:r w:rsidR="0000153C" w:rsidRPr="0000153C">
        <w:rPr>
          <w:rFonts w:ascii="KFGQPC Uthmanic Script HAFS" w:cs="KFGQPC Uthmanic Script HAFS" w:hint="cs"/>
          <w:sz w:val="28"/>
          <w:rtl/>
        </w:rPr>
        <w:t>ۥۗ</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لِلظَّ</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لِمِينَ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أَنصَارٍ</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٢٧٠</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إِن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دُواْ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لصَّدَقَ</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فَنِعِمَّا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هِيَ</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وَإِن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تُخ</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فُوهَا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وَتُؤ</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تُوهَا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فُقَرَا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فَهُوَ</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خَي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لَّكُم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وَيُكَفِّرُ</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عَنكُم</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سَيِّ‍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َاتِكُم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بِمَا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تَع</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مَلُونَ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خَبِير</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٢٧١</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سَ</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عَلَي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كَ</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هُدَى</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هُم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كِنَّ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يَه</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دِي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يَشَا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تُنفِقُواْ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خَي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فَلِأَنفُسِكُم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تُنفِقُونَ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إِلَّا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تِغَا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وَج</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هِ</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وَمَا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تُنفِقُواْ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مِن</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خَي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ر</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يُوَفَّ</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إِلَي</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كُم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وَأَنتُم</w:t>
      </w:r>
      <w:r w:rsidR="0000153C" w:rsidRPr="0000153C">
        <w:rPr>
          <w:rFonts w:ascii="KFGQPC Uthmanic Script HAFS" w:cs="KFGQPC Uthmanic Script HAFS" w:hint="cs"/>
          <w:sz w:val="28"/>
          <w:rtl/>
        </w:rPr>
        <w:t>ۡ</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لَا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تُظ</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لَمُونَ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٢٧٢</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لِل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فُقَرَا</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ءِ</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لَّذِينَ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أُح</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صِرُواْ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سَبِيلِ</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للَّهِ</w:t>
      </w:r>
      <w:r w:rsidR="00E354EA">
        <w:rPr>
          <w:rFonts w:ascii="B Lotus" w:hAnsi="B Lotus" w:cs="Traditional Arabic" w:hint="cs"/>
          <w:color w:val="000000"/>
          <w:sz w:val="28"/>
          <w:rtl/>
        </w:rPr>
        <w:t>﴾</w:t>
      </w:r>
      <w:r w:rsidR="00E354EA">
        <w:rPr>
          <w:rFonts w:ascii="B Lotus" w:hAnsi="B Lotus" w:cs="B Lotus" w:hint="cs"/>
          <w:color w:val="000000"/>
          <w:sz w:val="28"/>
          <w:rtl/>
        </w:rPr>
        <w:t xml:space="preserve"> </w:t>
      </w:r>
      <w:r w:rsidR="00E354EA">
        <w:rPr>
          <w:rFonts w:ascii="B Lotus" w:hAnsi="B Lotus" w:cs="B Lotus" w:hint="cs"/>
          <w:color w:val="000000"/>
          <w:sz w:val="26"/>
          <w:szCs w:val="26"/>
          <w:rtl/>
        </w:rPr>
        <w:t>[البقر</w:t>
      </w:r>
      <w:r w:rsidR="00E354EA" w:rsidRPr="00E354EA">
        <w:rPr>
          <w:rFonts w:ascii="mylotus" w:hAnsi="mylotus" w:cs="mylotus"/>
          <w:color w:val="000000"/>
          <w:sz w:val="26"/>
          <w:szCs w:val="26"/>
          <w:rtl/>
        </w:rPr>
        <w:t>ة</w:t>
      </w:r>
      <w:r w:rsidR="00E354EA">
        <w:rPr>
          <w:rFonts w:ascii="B Lotus" w:hAnsi="B Lotus" w:cs="B Lotus" w:hint="cs"/>
          <w:color w:val="000000"/>
          <w:sz w:val="26"/>
          <w:szCs w:val="26"/>
          <w:rtl/>
        </w:rPr>
        <w:t>: 267-273]</w:t>
      </w:r>
      <w:r w:rsidR="00E354EA">
        <w:rPr>
          <w:rFonts w:ascii="B Lotus" w:hAnsi="B Lotus" w:cs="B Lotus" w:hint="cs"/>
          <w:color w:val="000000"/>
          <w:sz w:val="28"/>
          <w:rtl/>
        </w:rPr>
        <w:t>.</w:t>
      </w:r>
      <w:r w:rsidRPr="00FD14C1">
        <w:rPr>
          <w:rFonts w:ascii="B Lotus" w:hAnsi="B Lotus" w:cs="B Lotus"/>
          <w:color w:val="000000"/>
          <w:sz w:val="28"/>
          <w:rtl/>
        </w:rPr>
        <w:t xml:space="preserve"> </w:t>
      </w:r>
      <w:r w:rsidR="0070681F" w:rsidRPr="00552230">
        <w:rPr>
          <w:rFonts w:ascii="B Lotus" w:hAnsi="B Lotus" w:cs="Traditional Arabic" w:hint="cs"/>
          <w:color w:val="000000"/>
          <w:sz w:val="26"/>
          <w:szCs w:val="26"/>
          <w:rtl/>
        </w:rPr>
        <w:t>«</w:t>
      </w:r>
      <w:r w:rsidRPr="00552230">
        <w:rPr>
          <w:rFonts w:ascii="B Lotus" w:hAnsi="B Lotus" w:cs="B Lotus"/>
          <w:color w:val="000000"/>
          <w:sz w:val="26"/>
          <w:szCs w:val="26"/>
          <w:rtl/>
        </w:rPr>
        <w:t>اي كساني كه ايمان آورده‌ايد</w:t>
      </w:r>
      <w:r w:rsidR="0097156B" w:rsidRPr="00552230">
        <w:rPr>
          <w:rFonts w:ascii="B Lotus" w:hAnsi="B Lotus" w:cs="B Lotus"/>
          <w:color w:val="000000"/>
          <w:sz w:val="26"/>
          <w:szCs w:val="26"/>
          <w:rtl/>
        </w:rPr>
        <w:t>!</w:t>
      </w:r>
      <w:r w:rsidRPr="00552230">
        <w:rPr>
          <w:rFonts w:ascii="B Lotus" w:hAnsi="B Lotus" w:cs="B Lotus"/>
          <w:color w:val="000000"/>
          <w:sz w:val="26"/>
          <w:szCs w:val="26"/>
          <w:rtl/>
        </w:rPr>
        <w:t xml:space="preserve"> از قسمت</w:t>
      </w:r>
      <w:r w:rsidR="0000153C">
        <w:rPr>
          <w:rFonts w:ascii="B Lotus" w:hAnsi="B Lotus" w:cs="B Lotus" w:hint="cs"/>
          <w:color w:val="000000"/>
          <w:sz w:val="26"/>
          <w:szCs w:val="26"/>
          <w:rtl/>
        </w:rPr>
        <w:t>‌</w:t>
      </w:r>
      <w:r w:rsidRPr="00552230">
        <w:rPr>
          <w:rFonts w:ascii="B Lotus" w:hAnsi="B Lotus" w:cs="B Lotus"/>
          <w:color w:val="000000"/>
          <w:sz w:val="26"/>
          <w:szCs w:val="26"/>
          <w:rtl/>
        </w:rPr>
        <w:t>هاي پاكيزه اموالي كه (از طريق تجارت) به دست آورده‌ايد و از آنچه از زمين براي شما بيرون آورده‌ايم (از قبيل منابع و معادن زيرزميني) ببخشيد و به سراغ چيزهاي ناپاك نرويد تا از آن ببخشيد</w:t>
      </w:r>
      <w:r w:rsidR="003D7095">
        <w:rPr>
          <w:rFonts w:ascii="B Lotus" w:hAnsi="B Lotus" w:cs="B Lotus"/>
          <w:color w:val="000000"/>
          <w:sz w:val="26"/>
          <w:szCs w:val="26"/>
          <w:rtl/>
        </w:rPr>
        <w:t>،</w:t>
      </w:r>
      <w:r w:rsidRPr="00552230">
        <w:rPr>
          <w:rFonts w:ascii="B Lotus" w:hAnsi="B Lotus" w:cs="B Lotus"/>
          <w:color w:val="000000"/>
          <w:sz w:val="26"/>
          <w:szCs w:val="26"/>
          <w:rtl/>
        </w:rPr>
        <w:t xml:space="preserve"> در حالي كه خود شما حاضر نيستيد آن چيزهاي پليد را دريافت كنيد مگر با اغماض و چشم‌پوشي در آن، و بدانيد كه خداوند بي‌نياز و شايسته ستايش است. ‏ ‏ اهريمن شما را (به هنگام انفاق مي‌ترساند و) وعده تهيدستي مي‌دهد و به انجام گناه شما را دستور مي‌دهد، ولي خداوند به شما وعده آمرزش خويش و فزوني (نعمت) مي‌دهد. و خداوند (فضل و مرحمتش) وسيع (و از همه چيز) آگاه است.</w:t>
      </w:r>
      <w:r w:rsidR="00552230" w:rsidRPr="00552230">
        <w:rPr>
          <w:rFonts w:ascii="B Lotus" w:hAnsi="B Lotus" w:cs="B Lotus"/>
          <w:color w:val="000000"/>
          <w:sz w:val="26"/>
          <w:szCs w:val="26"/>
          <w:rtl/>
        </w:rPr>
        <w:t xml:space="preserve"> ‏</w:t>
      </w:r>
      <w:r w:rsidRPr="00552230">
        <w:rPr>
          <w:rFonts w:ascii="B Lotus" w:hAnsi="B Lotus" w:cs="B Lotus"/>
          <w:color w:val="000000"/>
          <w:sz w:val="26"/>
          <w:szCs w:val="26"/>
          <w:rtl/>
        </w:rPr>
        <w:t>فرزانگي را به هركس كه بخواهد (و شايسته بيند) مي‌دهد، و به هركس كه فرزانگي داده شود، بيگمان خير فراواني بدو داده شده است، و جز خردمندان (اين حقائق را درك نمي‌كنند و) متذكّر نمي‌گردند. ‏ ‏ و هر هزينه‌اي را كه (در راه خير يا شر) متحمّل مي‌شويد، يا هر نذري را كه (در راه طاعت يا معصيت) به گردن مي‌گيريد، بي</w:t>
      </w:r>
      <w:r w:rsidR="00552230" w:rsidRPr="00552230">
        <w:rPr>
          <w:rFonts w:ascii="B Lotus" w:hAnsi="B Lotus" w:cs="B Lotus" w:hint="cs"/>
          <w:color w:val="000000"/>
          <w:sz w:val="26"/>
          <w:szCs w:val="26"/>
          <w:rtl/>
        </w:rPr>
        <w:t>‌</w:t>
      </w:r>
      <w:r w:rsidRPr="00552230">
        <w:rPr>
          <w:rFonts w:ascii="B Lotus" w:hAnsi="B Lotus" w:cs="B Lotus"/>
          <w:color w:val="000000"/>
          <w:sz w:val="26"/>
          <w:szCs w:val="26"/>
          <w:rtl/>
        </w:rPr>
        <w:t>گمان خداوند آن را مي‌داند، و ستمگران را ياوري نيست.‏ اگر بذل و بخششها را آشكار كنيد، چه خوب، و اگر آنها را پنهان داريد و به نيازمندان بپردازيد، براي شما بهتر خواهد بود و برخي از گناهان شما را مي‌زدايد، و خداوند آگاه از هر آن چيزي است كه انجام مي‌دهيد. ‏ هدايت آنان بر تو واجب نيست، وليكن خداوند هر كه را بخواهد هدايت مي‌كند، و هر چيز نيك و بايسته‌اي كه مي‌بخشيد براي خودتان است (و سود آن عائد خودتان مي‌گردد) و (اين وقتي خواهد بود كه) جز براي رضايت خدا نبخشيد. و هر چيز نيك و بايسته‌اي كه (بدين گونه) ببخشيد به طور كامل به خود شما بازپس داده مي‌شود و (كوچك</w:t>
      </w:r>
      <w:r w:rsidR="00552230" w:rsidRPr="00552230">
        <w:rPr>
          <w:rFonts w:ascii="B Lotus" w:hAnsi="B Lotus" w:cs="B Lotus" w:hint="cs"/>
          <w:color w:val="000000"/>
          <w:sz w:val="26"/>
          <w:szCs w:val="26"/>
          <w:rtl/>
        </w:rPr>
        <w:t>‌</w:t>
      </w:r>
      <w:r w:rsidRPr="00552230">
        <w:rPr>
          <w:rFonts w:ascii="B Lotus" w:hAnsi="B Lotus" w:cs="B Lotus"/>
          <w:color w:val="000000"/>
          <w:sz w:val="26"/>
          <w:szCs w:val="26"/>
          <w:rtl/>
        </w:rPr>
        <w:t>ترين) ستمي به شما نخواهد شد.</w:t>
      </w:r>
      <w:r w:rsidR="00552230" w:rsidRPr="00552230">
        <w:rPr>
          <w:rFonts w:ascii="B Lotus" w:hAnsi="B Lotus" w:cs="B Lotus" w:hint="cs"/>
          <w:color w:val="000000"/>
          <w:sz w:val="26"/>
          <w:szCs w:val="26"/>
          <w:rtl/>
        </w:rPr>
        <w:t xml:space="preserve"> </w:t>
      </w:r>
      <w:r w:rsidRPr="00552230">
        <w:rPr>
          <w:rFonts w:ascii="B Lotus" w:hAnsi="B Lotus" w:cs="B Lotus"/>
          <w:color w:val="000000"/>
          <w:sz w:val="26"/>
          <w:szCs w:val="26"/>
          <w:rtl/>
        </w:rPr>
        <w:t>(چنين بذل و بخششي مخصوصاً بايد) براي نيازمنداني باشد كه در راه خدا درمانده‌اند و به تنگنا افتاده‌اند</w:t>
      </w:r>
      <w:r w:rsidR="00552230" w:rsidRPr="00552230">
        <w:rPr>
          <w:rFonts w:ascii="B Lotus" w:hAnsi="B Lotus" w:cs="Traditional Arabic" w:hint="cs"/>
          <w:color w:val="000000"/>
          <w:sz w:val="26"/>
          <w:szCs w:val="26"/>
          <w:rtl/>
        </w:rPr>
        <w:t>»</w:t>
      </w:r>
      <w:r w:rsidR="00552230" w:rsidRPr="00552230">
        <w:rPr>
          <w:rFonts w:ascii="B Lotus" w:hAnsi="B Lotus" w:cs="B Lotus" w:hint="cs"/>
          <w:color w:val="000000"/>
          <w:sz w:val="26"/>
          <w:szCs w:val="26"/>
          <w:rtl/>
        </w:rPr>
        <w:t>.</w:t>
      </w:r>
    </w:p>
    <w:p w:rsidR="00615CB4" w:rsidRPr="0070681F" w:rsidRDefault="00615CB4" w:rsidP="00BD6683">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خداوند در آیات فوق، اهل صفه را به چند وصف توصیف کرده است: از جمله اینکه آنان در راه خدا بازداشته شده</w:t>
      </w:r>
      <w:r w:rsidR="00BD6683" w:rsidRPr="0070681F">
        <w:rPr>
          <w:rFonts w:ascii="B Lotus" w:hAnsi="B Lotus" w:cs="B Lotus"/>
          <w:color w:val="000000"/>
          <w:sz w:val="28"/>
          <w:rtl/>
        </w:rPr>
        <w:t>‌اند</w:t>
      </w:r>
      <w:r w:rsidRPr="0070681F">
        <w:rPr>
          <w:rFonts w:ascii="B Lotus" w:hAnsi="B Lotus" w:cs="B Lotus"/>
          <w:color w:val="000000"/>
          <w:sz w:val="28"/>
          <w:rtl/>
        </w:rPr>
        <w:t>. یعنی وقتی قصد جهاد همراه پیامبر</w:t>
      </w:r>
      <w:r w:rsidR="00BD6683" w:rsidRPr="0070681F">
        <w:rPr>
          <w:rFonts w:ascii="2  Badr" w:hAnsi="2  Badr" w:cs="CTraditional Arabic"/>
          <w:sz w:val="28"/>
          <w:rtl/>
        </w:rPr>
        <w:t>ص</w:t>
      </w:r>
      <w:r w:rsidRPr="0070681F">
        <w:rPr>
          <w:rFonts w:ascii="B Lotus" w:hAnsi="B Lotus" w:cs="B Lotus"/>
          <w:color w:val="000000"/>
          <w:sz w:val="28"/>
          <w:rtl/>
        </w:rPr>
        <w:t xml:space="preserve"> داشتند، منع و بازداشته شدند. گویی دشمن آنان را بازداشته است در نتیجه توانایی سفر در زمین جهت تأمین مسکن و کسب معاش ندارند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دشمن در مدینه آنان را احاطه کرده، پس توانایی رفتن به جهاد را ندارند تا از غنایم جنگی چیزی نصیب</w:t>
      </w:r>
      <w:r w:rsidR="00D36989">
        <w:rPr>
          <w:rFonts w:ascii="B Lotus" w:hAnsi="B Lotus" w:cs="B Lotus"/>
          <w:color w:val="000000"/>
          <w:sz w:val="28"/>
          <w:rtl/>
        </w:rPr>
        <w:t xml:space="preserve">‌شان </w:t>
      </w:r>
      <w:r w:rsidRPr="0070681F">
        <w:rPr>
          <w:rFonts w:ascii="B Lotus" w:hAnsi="B Lotus" w:cs="B Lotus"/>
          <w:color w:val="000000"/>
          <w:sz w:val="28"/>
          <w:rtl/>
        </w:rPr>
        <w:t>شود. همچنین به خاطر ترس از کافران در اوایل، توانایی تجارت و دیگر حرفه</w:t>
      </w:r>
      <w:r w:rsidR="009B0475" w:rsidRPr="0070681F">
        <w:rPr>
          <w:rFonts w:ascii="B Lotus" w:hAnsi="B Lotus" w:cs="B Lotus"/>
          <w:color w:val="000000"/>
          <w:sz w:val="28"/>
          <w:rtl/>
        </w:rPr>
        <w:t>‌ها</w:t>
      </w:r>
      <w:r w:rsidRPr="0070681F">
        <w:rPr>
          <w:rFonts w:ascii="B Lotus" w:hAnsi="B Lotus" w:cs="B Lotus"/>
          <w:color w:val="000000"/>
          <w:sz w:val="28"/>
          <w:rtl/>
        </w:rPr>
        <w:t xml:space="preserve"> ندارند، از این رو اصلاً راهی برای کسب روزی نداشتند.</w:t>
      </w:r>
    </w:p>
    <w:p w:rsidR="00615CB4" w:rsidRPr="0070681F" w:rsidRDefault="00615CB4" w:rsidP="0000153C">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راجع به آیه‏ی:</w:t>
      </w:r>
      <w:r w:rsidR="00552230">
        <w:rPr>
          <w:rFonts w:ascii="B Lotus" w:hAnsi="B Lotus" w:cs="B Lotus" w:hint="cs"/>
          <w:color w:val="000000"/>
          <w:sz w:val="28"/>
          <w:rtl/>
        </w:rPr>
        <w:t xml:space="preserve"> </w:t>
      </w:r>
      <w:r w:rsidR="00552230" w:rsidRPr="0000153C">
        <w:rPr>
          <w:rFonts w:ascii="B Lotus" w:hAnsi="B Lotus" w:cs="Traditional Arabic" w:hint="cs"/>
          <w:color w:val="000000"/>
          <w:sz w:val="28"/>
          <w:rtl/>
        </w:rPr>
        <w:t>﴿</w:t>
      </w:r>
      <w:r w:rsidR="0000153C" w:rsidRPr="0000153C">
        <w:rPr>
          <w:rFonts w:ascii="KFGQPC Uthmanic Script HAFS" w:cs="KFGQPC Uthmanic Script HAFS" w:hint="eastAsia"/>
          <w:sz w:val="28"/>
          <w:rtl/>
        </w:rPr>
        <w:t>لَا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يَس</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تَطِيعُونَ</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ضَر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ب</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ا</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eastAsia"/>
          <w:sz w:val="28"/>
          <w:rtl/>
        </w:rPr>
        <w:t>فِي</w:t>
      </w:r>
      <w:r w:rsidR="0000153C" w:rsidRPr="0000153C">
        <w:rPr>
          <w:rFonts w:ascii="KFGQPC Uthmanic Script HAFS" w:cs="KFGQPC Uthmanic Script HAFS"/>
          <w:sz w:val="28"/>
          <w:rtl/>
        </w:rPr>
        <w:t xml:space="preserve"> </w:t>
      </w:r>
      <w:r w:rsidR="0000153C" w:rsidRPr="0000153C">
        <w:rPr>
          <w:rFonts w:ascii="KFGQPC Uthmanic Script HAFS" w:cs="KFGQPC Uthmanic Script HAFS" w:hint="cs"/>
          <w:sz w:val="28"/>
          <w:rtl/>
        </w:rPr>
        <w:t>ٱ</w:t>
      </w:r>
      <w:r w:rsidR="0000153C" w:rsidRPr="0000153C">
        <w:rPr>
          <w:rFonts w:ascii="KFGQPC Uthmanic Script HAFS" w:cs="KFGQPC Uthmanic Script HAFS" w:hint="eastAsia"/>
          <w:sz w:val="28"/>
          <w:rtl/>
        </w:rPr>
        <w:t>ل</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أَر</w:t>
      </w:r>
      <w:r w:rsidR="0000153C" w:rsidRPr="0000153C">
        <w:rPr>
          <w:rFonts w:ascii="KFGQPC Uthmanic Script HAFS" w:cs="KFGQPC Uthmanic Script HAFS" w:hint="cs"/>
          <w:sz w:val="28"/>
          <w:rtl/>
        </w:rPr>
        <w:t>ۡ</w:t>
      </w:r>
      <w:r w:rsidR="0000153C" w:rsidRPr="0000153C">
        <w:rPr>
          <w:rFonts w:ascii="KFGQPC Uthmanic Script HAFS" w:cs="KFGQPC Uthmanic Script HAFS" w:hint="eastAsia"/>
          <w:sz w:val="28"/>
          <w:rtl/>
        </w:rPr>
        <w:t>ضِ</w:t>
      </w:r>
      <w:r w:rsidR="00552230" w:rsidRPr="0000153C">
        <w:rPr>
          <w:rFonts w:ascii="B Lotus" w:hAnsi="B Lotus" w:cs="Traditional Arabic" w:hint="cs"/>
          <w:color w:val="000000"/>
          <w:sz w:val="28"/>
          <w:rtl/>
        </w:rPr>
        <w:t>﴾</w:t>
      </w:r>
      <w:r w:rsidR="00552230">
        <w:rPr>
          <w:rFonts w:ascii="B Lotus" w:hAnsi="B Lotus" w:cs="B Lotus" w:hint="cs"/>
          <w:color w:val="000000"/>
          <w:sz w:val="28"/>
          <w:rtl/>
        </w:rPr>
        <w:t xml:space="preserve"> </w:t>
      </w:r>
      <w:r w:rsidR="00552230">
        <w:rPr>
          <w:rFonts w:ascii="B Lotus" w:hAnsi="B Lotus" w:cs="B Lotus" w:hint="cs"/>
          <w:color w:val="000000"/>
          <w:sz w:val="26"/>
          <w:szCs w:val="26"/>
          <w:rtl/>
        </w:rPr>
        <w:t>[البقر</w:t>
      </w:r>
      <w:r w:rsidR="00552230" w:rsidRPr="00552230">
        <w:rPr>
          <w:rFonts w:ascii="mylotus" w:hAnsi="mylotus" w:cs="mylotus"/>
          <w:color w:val="000000"/>
          <w:sz w:val="26"/>
          <w:szCs w:val="26"/>
          <w:rtl/>
        </w:rPr>
        <w:t>ة</w:t>
      </w:r>
      <w:r w:rsidR="00552230">
        <w:rPr>
          <w:rFonts w:ascii="B Lotus" w:hAnsi="B Lotus" w:cs="B Lotus" w:hint="cs"/>
          <w:color w:val="000000"/>
          <w:sz w:val="26"/>
          <w:szCs w:val="26"/>
          <w:rtl/>
        </w:rPr>
        <w:t>: 273]</w:t>
      </w:r>
      <w:r w:rsidR="00552230">
        <w:rPr>
          <w:rFonts w:ascii="B Lotus" w:hAnsi="B Lotus" w:cs="B Lotus" w:hint="cs"/>
          <w:color w:val="000000"/>
          <w:sz w:val="28"/>
          <w:rtl/>
        </w:rPr>
        <w:t>.</w:t>
      </w:r>
      <w:r w:rsidRPr="0070681F">
        <w:rPr>
          <w:rFonts w:ascii="QCF_BSML" w:hAnsi="QCF_BSML" w:cs="QCF_BSML"/>
          <w:color w:val="000000"/>
          <w:sz w:val="28"/>
          <w:rtl/>
        </w:rPr>
        <w:t xml:space="preserve"> </w:t>
      </w:r>
      <w:r w:rsidRPr="0070681F">
        <w:rPr>
          <w:rFonts w:ascii="B Lotus" w:hAnsi="B Lotus" w:cs="B Lotus"/>
          <w:color w:val="000000"/>
          <w:sz w:val="28"/>
          <w:rtl/>
        </w:rPr>
        <w:t>گفته شده که منظور از آنان، افرادی است که همراه رسول خدا</w:t>
      </w:r>
      <w:r w:rsidR="00BD6683" w:rsidRPr="0070681F">
        <w:rPr>
          <w:rFonts w:ascii="2  Badr" w:hAnsi="2  Badr" w:cs="CTraditional Arabic"/>
          <w:sz w:val="28"/>
          <w:rtl/>
        </w:rPr>
        <w:t>ص</w:t>
      </w:r>
      <w:r w:rsidRPr="0070681F">
        <w:rPr>
          <w:rFonts w:ascii="B Lotus" w:hAnsi="B Lotus" w:cs="B Lotus"/>
          <w:color w:val="000000"/>
          <w:sz w:val="28"/>
          <w:rtl/>
        </w:rPr>
        <w:t xml:space="preserve"> زخمی شدند و در نتیجه زمین گیر شدند.</w:t>
      </w:r>
    </w:p>
    <w:p w:rsidR="00615CB4" w:rsidRPr="0070681F" w:rsidRDefault="00615CB4" w:rsidP="0000153C">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همچنین این آیه درباره‏ی اهل صفه نازل شد:</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00153C">
        <w:rPr>
          <w:rFonts w:ascii="KFGQPC Uthmanic Script HAFS" w:cs="KFGQPC Uthmanic Script HAFS" w:hint="eastAsia"/>
          <w:rtl/>
        </w:rPr>
        <w:t>لِل</w:t>
      </w:r>
      <w:r w:rsidR="0000153C">
        <w:rPr>
          <w:rFonts w:ascii="KFGQPC Uthmanic Script HAFS" w:cs="KFGQPC Uthmanic Script HAFS" w:hint="cs"/>
          <w:rtl/>
        </w:rPr>
        <w:t>ۡ</w:t>
      </w:r>
      <w:r w:rsidR="0000153C">
        <w:rPr>
          <w:rFonts w:ascii="KFGQPC Uthmanic Script HAFS" w:cs="KFGQPC Uthmanic Script HAFS" w:hint="eastAsia"/>
          <w:rtl/>
        </w:rPr>
        <w:t>فُقَرَا</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مُهَ</w:t>
      </w:r>
      <w:r w:rsidR="0000153C">
        <w:rPr>
          <w:rFonts w:ascii="KFGQPC Uthmanic Script HAFS" w:cs="KFGQPC Uthmanic Script HAFS" w:hint="cs"/>
          <w:rtl/>
        </w:rPr>
        <w:t>ٰ</w:t>
      </w:r>
      <w:r w:rsidR="0000153C">
        <w:rPr>
          <w:rFonts w:ascii="KFGQPC Uthmanic Script HAFS" w:cs="KFGQPC Uthmanic Script HAFS" w:hint="eastAsia"/>
          <w:rtl/>
        </w:rPr>
        <w:t>جِرِينَ</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أُخ</w:t>
      </w:r>
      <w:r w:rsidR="0000153C">
        <w:rPr>
          <w:rFonts w:ascii="KFGQPC Uthmanic Script HAFS" w:cs="KFGQPC Uthmanic Script HAFS" w:hint="cs"/>
          <w:rtl/>
        </w:rPr>
        <w:t>ۡ</w:t>
      </w:r>
      <w:r w:rsidR="0000153C">
        <w:rPr>
          <w:rFonts w:ascii="KFGQPC Uthmanic Script HAFS" w:cs="KFGQPC Uthmanic Script HAFS" w:hint="eastAsia"/>
          <w:rtl/>
        </w:rPr>
        <w:t>رِجُواْ</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دِيَ</w:t>
      </w:r>
      <w:r w:rsidR="0000153C">
        <w:rPr>
          <w:rFonts w:ascii="KFGQPC Uthmanic Script HAFS" w:cs="KFGQPC Uthmanic Script HAFS" w:hint="cs"/>
          <w:rtl/>
        </w:rPr>
        <w:t>ٰ</w:t>
      </w:r>
      <w:r w:rsidR="0000153C">
        <w:rPr>
          <w:rFonts w:ascii="KFGQPC Uthmanic Script HAFS" w:cs="KFGQPC Uthmanic Script HAFS" w:hint="eastAsia"/>
          <w:rtl/>
        </w:rPr>
        <w:t>رِهِم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وَأَم</w:t>
      </w:r>
      <w:r w:rsidR="0000153C">
        <w:rPr>
          <w:rFonts w:ascii="KFGQPC Uthmanic Script HAFS" w:cs="KFGQPC Uthmanic Script HAFS" w:hint="cs"/>
          <w:rtl/>
        </w:rPr>
        <w:t>ۡ</w:t>
      </w:r>
      <w:r w:rsidR="0000153C">
        <w:rPr>
          <w:rFonts w:ascii="KFGQPC Uthmanic Script HAFS" w:cs="KFGQPC Uthmanic Script HAFS" w:hint="eastAsia"/>
          <w:rtl/>
        </w:rPr>
        <w:t>وَ</w:t>
      </w:r>
      <w:r w:rsidR="0000153C">
        <w:rPr>
          <w:rFonts w:ascii="KFGQPC Uthmanic Script HAFS" w:cs="KFGQPC Uthmanic Script HAFS" w:hint="cs"/>
          <w:rtl/>
        </w:rPr>
        <w:t>ٰ</w:t>
      </w:r>
      <w:r w:rsidR="0000153C">
        <w:rPr>
          <w:rFonts w:ascii="KFGQPC Uthmanic Script HAFS" w:cs="KFGQPC Uthmanic Script HAFS" w:hint="eastAsia"/>
          <w:rtl/>
        </w:rPr>
        <w:t>لِهِم</w:t>
      </w:r>
      <w:r w:rsidR="0000153C">
        <w:rPr>
          <w:rFonts w:ascii="KFGQPC Uthmanic Script HAFS" w:cs="KFGQPC Uthmanic Script HAFS" w:hint="cs"/>
          <w:rtl/>
        </w:rPr>
        <w:t>ۡ</w:t>
      </w:r>
      <w:r w:rsidR="00552230">
        <w:rPr>
          <w:rFonts w:ascii="B Lotus" w:hAnsi="B Lotus" w:cs="Traditional Arabic" w:hint="cs"/>
          <w:color w:val="000000"/>
          <w:sz w:val="28"/>
          <w:rtl/>
        </w:rPr>
        <w:t>﴾</w:t>
      </w:r>
      <w:r w:rsidR="00552230">
        <w:rPr>
          <w:rFonts w:ascii="B Lotus" w:hAnsi="B Lotus" w:cs="B Lotus" w:hint="cs"/>
          <w:color w:val="000000"/>
          <w:sz w:val="28"/>
          <w:rtl/>
        </w:rPr>
        <w:t xml:space="preserve"> </w:t>
      </w:r>
      <w:r w:rsidR="00552230">
        <w:rPr>
          <w:rFonts w:ascii="B Lotus" w:hAnsi="B Lotus" w:cs="B Lotus" w:hint="cs"/>
          <w:color w:val="000000"/>
          <w:sz w:val="26"/>
          <w:szCs w:val="26"/>
          <w:rtl/>
        </w:rPr>
        <w:t>[الحشر: 8]</w:t>
      </w:r>
      <w:r w:rsidR="00552230">
        <w:rPr>
          <w:rFonts w:ascii="B Lotus" w:hAnsi="B Lotus" w:cs="B Lotus" w:hint="cs"/>
          <w:color w:val="000000"/>
          <w:sz w:val="28"/>
          <w:rtl/>
        </w:rPr>
        <w:t xml:space="preserve">. </w:t>
      </w:r>
      <w:r w:rsidRPr="0070681F">
        <w:rPr>
          <w:rFonts w:ascii="QCF_BSML" w:hAnsi="QCF_BSML" w:cs="QCF_BSML"/>
          <w:color w:val="000000"/>
          <w:sz w:val="28"/>
          <w:rtl/>
        </w:rPr>
        <w:t xml:space="preserve"> </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همچنين غنائم از آنِ فقراي مهاجريني است كه از خانه و كاشانه و اموال خود بيرون رانده شده‌اند</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 xml:space="preserve">. </w:t>
      </w:r>
      <w:r w:rsidRPr="0070681F">
        <w:rPr>
          <w:rFonts w:ascii="B Lotus" w:hAnsi="B Lotus" w:cs="B Lotus"/>
          <w:color w:val="000000"/>
          <w:sz w:val="28"/>
          <w:rtl/>
        </w:rPr>
        <w:t>مگر</w:t>
      </w:r>
      <w:r w:rsidR="009B0475" w:rsidRPr="0070681F">
        <w:rPr>
          <w:rFonts w:ascii="B Lotus" w:hAnsi="B Lotus" w:cs="B Lotus"/>
          <w:color w:val="000000"/>
          <w:sz w:val="28"/>
          <w:rtl/>
        </w:rPr>
        <w:t xml:space="preserve"> نمی‌</w:t>
      </w:r>
      <w:r w:rsidRPr="0070681F">
        <w:rPr>
          <w:rFonts w:ascii="B Lotus" w:hAnsi="B Lotus" w:cs="B Lotus"/>
          <w:color w:val="000000"/>
          <w:sz w:val="28"/>
          <w:rtl/>
        </w:rPr>
        <w:t>بینی که خداوند چگونه فرموده</w:t>
      </w:r>
      <w:r w:rsidR="00422270" w:rsidRPr="0070681F">
        <w:rPr>
          <w:rFonts w:ascii="B Lotus" w:hAnsi="B Lotus" w:cs="B Lotus"/>
          <w:color w:val="000000"/>
          <w:sz w:val="28"/>
          <w:rtl/>
        </w:rPr>
        <w:t>:</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00153C">
        <w:rPr>
          <w:rFonts w:ascii="KFGQPC Uthmanic Script HAFS" w:cs="KFGQPC Uthmanic Script HAFS" w:hint="eastAsia"/>
          <w:rtl/>
        </w:rPr>
        <w:t>أُخ</w:t>
      </w:r>
      <w:r w:rsidR="0000153C">
        <w:rPr>
          <w:rFonts w:ascii="KFGQPC Uthmanic Script HAFS" w:cs="KFGQPC Uthmanic Script HAFS" w:hint="cs"/>
          <w:rtl/>
        </w:rPr>
        <w:t>ۡ</w:t>
      </w:r>
      <w:r w:rsidR="0000153C">
        <w:rPr>
          <w:rFonts w:ascii="KFGQPC Uthmanic Script HAFS" w:cs="KFGQPC Uthmanic Script HAFS" w:hint="eastAsia"/>
          <w:rtl/>
        </w:rPr>
        <w:t>رِجُواْ</w:t>
      </w:r>
      <w:r w:rsidR="00552230">
        <w:rPr>
          <w:rFonts w:ascii="B Lotus" w:hAnsi="B Lotus" w:cs="Traditional Arabic" w:hint="cs"/>
          <w:color w:val="000000"/>
          <w:sz w:val="28"/>
          <w:rtl/>
        </w:rPr>
        <w:t>﴾</w:t>
      </w:r>
      <w:r w:rsidR="00422270" w:rsidRPr="0070681F">
        <w:rPr>
          <w:rFonts w:ascii="B Lotus" w:hAnsi="B Lotus" w:cs="B Lotus"/>
          <w:color w:val="000000"/>
          <w:sz w:val="28"/>
          <w:rtl/>
        </w:rPr>
        <w:t xml:space="preserve"> </w:t>
      </w:r>
      <w:r w:rsidRPr="0070681F">
        <w:rPr>
          <w:rFonts w:ascii="B Lotus" w:hAnsi="B Lotus" w:cs="B Lotus"/>
          <w:color w:val="000000"/>
          <w:sz w:val="28"/>
          <w:rtl/>
        </w:rPr>
        <w:t>و نفرموده</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Pr="00552230">
        <w:rPr>
          <w:rStyle w:val="Char1"/>
          <w:rtl/>
        </w:rPr>
        <w:t>خرجوا من دیارهم و أموالهم؟!</w:t>
      </w:r>
      <w:r w:rsidR="00552230">
        <w:rPr>
          <w:rFonts w:ascii="2  Badr" w:hAnsi="2  Badr" w:cs="Traditional Arabic" w:hint="cs"/>
          <w:color w:val="000000"/>
          <w:sz w:val="28"/>
          <w:rtl/>
        </w:rPr>
        <w:t>»</w:t>
      </w:r>
      <w:r w:rsidR="00422270" w:rsidRPr="0070681F">
        <w:rPr>
          <w:rFonts w:ascii="2  Badr" w:hAnsi="2  Badr"/>
          <w:b/>
          <w:bCs/>
          <w:color w:val="000000"/>
          <w:sz w:val="28"/>
          <w:rtl/>
        </w:rPr>
        <w:t xml:space="preserve"> </w:t>
      </w:r>
      <w:r w:rsidR="00552230" w:rsidRPr="00552230">
        <w:rPr>
          <w:rFonts w:ascii="2  Badr" w:hAnsi="2  Badr" w:cs="Traditional Arabic" w:hint="cs"/>
          <w:color w:val="000000"/>
          <w:sz w:val="26"/>
          <w:szCs w:val="26"/>
          <w:rtl/>
        </w:rPr>
        <w:t>«</w:t>
      </w:r>
      <w:r w:rsidRPr="00552230">
        <w:rPr>
          <w:rFonts w:ascii="B Lotus" w:hAnsi="B Lotus" w:cs="B Lotus"/>
          <w:color w:val="000000"/>
          <w:sz w:val="26"/>
          <w:szCs w:val="26"/>
          <w:rtl/>
        </w:rPr>
        <w:t>از خانه و کاشانه و اموالشان بیرون رفتند</w:t>
      </w:r>
      <w:r w:rsidR="00552230">
        <w:rPr>
          <w:rFonts w:ascii="B Lotus" w:hAnsi="B Lotus" w:cs="Traditional Arabic" w:hint="cs"/>
          <w:color w:val="000000"/>
          <w:sz w:val="26"/>
          <w:szCs w:val="26"/>
          <w:rtl/>
        </w:rPr>
        <w:t>»</w:t>
      </w:r>
      <w:r w:rsidR="000D0821" w:rsidRPr="00552230">
        <w:rPr>
          <w:rFonts w:ascii="B Lotus" w:hAnsi="B Lotus" w:cs="B Lotus"/>
          <w:color w:val="000000"/>
          <w:sz w:val="26"/>
          <w:szCs w:val="26"/>
          <w:rtl/>
        </w:rPr>
        <w:t>،</w:t>
      </w:r>
      <w:r w:rsidRPr="00552230">
        <w:rPr>
          <w:rFonts w:ascii="B Lotus" w:hAnsi="B Lotus" w:cs="B Lotus"/>
          <w:color w:val="000000"/>
          <w:sz w:val="26"/>
          <w:szCs w:val="26"/>
          <w:rtl/>
        </w:rPr>
        <w:t xml:space="preserve"> </w:t>
      </w:r>
      <w:r w:rsidRPr="0070681F">
        <w:rPr>
          <w:rFonts w:ascii="B Lotus" w:hAnsi="B Lotus" w:cs="B Lotus"/>
          <w:color w:val="000000"/>
          <w:sz w:val="28"/>
          <w:rtl/>
        </w:rPr>
        <w:t>چون احتمال داشت که آنان به اختیار خارج شده باشند. پس روشن شد که آنان به اجبار و ناچاری از کاشانه و اموال</w:t>
      </w:r>
      <w:r w:rsidR="00D36989">
        <w:rPr>
          <w:rFonts w:ascii="B Lotus" w:hAnsi="B Lotus" w:cs="B Lotus"/>
          <w:color w:val="000000"/>
          <w:sz w:val="28"/>
          <w:rtl/>
        </w:rPr>
        <w:t xml:space="preserve">‌شان </w:t>
      </w:r>
      <w:r w:rsidRPr="0070681F">
        <w:rPr>
          <w:rFonts w:ascii="B Lotus" w:hAnsi="B Lotus" w:cs="B Lotus"/>
          <w:color w:val="000000"/>
          <w:sz w:val="28"/>
          <w:rtl/>
        </w:rPr>
        <w:t>بیرون کرده شدند و اگ</w:t>
      </w:r>
      <w:r w:rsidR="00552230">
        <w:rPr>
          <w:rFonts w:ascii="B Lotus" w:hAnsi="B Lotus" w:cs="B Lotus"/>
          <w:color w:val="000000"/>
          <w:sz w:val="28"/>
          <w:rtl/>
        </w:rPr>
        <w:t>ر راهی برای بردن اموال و دارایی</w:t>
      </w:r>
      <w:r w:rsidR="00552230">
        <w:rPr>
          <w:rFonts w:ascii="B Lotus" w:hAnsi="B Lotus" w:cs="B Lotus" w:hint="cs"/>
          <w:color w:val="000000"/>
          <w:sz w:val="28"/>
          <w:rtl/>
        </w:rPr>
        <w:t>‌</w:t>
      </w:r>
      <w:r w:rsidRPr="0070681F">
        <w:rPr>
          <w:rFonts w:ascii="B Lotus" w:hAnsi="B Lotus" w:cs="B Lotus"/>
          <w:color w:val="000000"/>
          <w:sz w:val="28"/>
          <w:rtl/>
        </w:rPr>
        <w:t>شان</w:t>
      </w:r>
      <w:r w:rsidR="009B0475" w:rsidRPr="0070681F">
        <w:rPr>
          <w:rFonts w:ascii="B Lotus" w:hAnsi="B Lotus" w:cs="B Lotus"/>
          <w:color w:val="000000"/>
          <w:sz w:val="28"/>
          <w:rtl/>
        </w:rPr>
        <w:t xml:space="preserve"> می‌</w:t>
      </w:r>
      <w:r w:rsidRPr="0070681F">
        <w:rPr>
          <w:rFonts w:ascii="B Lotus" w:hAnsi="B Lotus" w:cs="B Lotus"/>
          <w:color w:val="000000"/>
          <w:sz w:val="28"/>
          <w:rtl/>
        </w:rPr>
        <w:t>یافتند، قطعاً این کار را</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کردند. پس در این آیه نکته</w:t>
      </w:r>
      <w:r w:rsidR="009B0475" w:rsidRPr="0070681F">
        <w:rPr>
          <w:rFonts w:ascii="B Lotus" w:hAnsi="B Lotus" w:cs="B Lotus"/>
          <w:color w:val="000000"/>
          <w:sz w:val="28"/>
          <w:rtl/>
        </w:rPr>
        <w:t xml:space="preserve">‌ای </w:t>
      </w:r>
      <w:r w:rsidRPr="0070681F">
        <w:rPr>
          <w:rFonts w:ascii="B Lotus" w:hAnsi="B Lotus" w:cs="B Lotus"/>
          <w:color w:val="000000"/>
          <w:sz w:val="28"/>
          <w:rtl/>
        </w:rPr>
        <w:t>هست که نشان</w:t>
      </w:r>
      <w:r w:rsidR="009B0475" w:rsidRPr="0070681F">
        <w:rPr>
          <w:rFonts w:ascii="B Lotus" w:hAnsi="B Lotus" w:cs="B Lotus"/>
          <w:color w:val="000000"/>
          <w:sz w:val="28"/>
          <w:rtl/>
        </w:rPr>
        <w:t xml:space="preserve"> می‌</w:t>
      </w:r>
      <w:r w:rsidRPr="0070681F">
        <w:rPr>
          <w:rFonts w:ascii="B Lotus" w:hAnsi="B Lotus" w:cs="B Lotus"/>
          <w:color w:val="000000"/>
          <w:sz w:val="28"/>
          <w:rtl/>
        </w:rPr>
        <w:t>دهد دست کشیدن از مال موقع هجرت به اختیار، مقصود شارع نیست. این مطلبی است که ادله‏ی شرعی بر آن دلالت دارد.</w:t>
      </w:r>
    </w:p>
    <w:p w:rsidR="00615CB4" w:rsidRPr="0070681F" w:rsidRDefault="00615CB4" w:rsidP="00BD6683">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به خاطر همین رسول خدا</w:t>
      </w:r>
      <w:r w:rsidR="00BD6683" w:rsidRPr="0070681F">
        <w:rPr>
          <w:rFonts w:ascii="2  Badr" w:hAnsi="2  Badr" w:cs="CTraditional Arabic"/>
          <w:sz w:val="28"/>
          <w:rtl/>
        </w:rPr>
        <w:t>ص</w:t>
      </w:r>
      <w:r w:rsidRPr="0070681F">
        <w:rPr>
          <w:rFonts w:ascii="B Lotus" w:hAnsi="B Lotus" w:cs="B Lotus"/>
          <w:color w:val="000000"/>
          <w:sz w:val="28"/>
          <w:rtl/>
        </w:rPr>
        <w:t xml:space="preserve"> آن سکو را برایشان آماده کرد. اهل صفه در این اثنا، عده</w:t>
      </w:r>
      <w:r w:rsidR="009B0475" w:rsidRPr="0070681F">
        <w:rPr>
          <w:rFonts w:ascii="B Lotus" w:hAnsi="B Lotus" w:cs="B Lotus"/>
          <w:color w:val="000000"/>
          <w:sz w:val="28"/>
          <w:rtl/>
        </w:rPr>
        <w:t xml:space="preserve">‌ای </w:t>
      </w:r>
      <w:r w:rsidRPr="0070681F">
        <w:rPr>
          <w:rFonts w:ascii="B Lotus" w:hAnsi="B Lotus" w:cs="B Lotus"/>
          <w:color w:val="000000"/>
          <w:sz w:val="28"/>
          <w:rtl/>
        </w:rPr>
        <w:t>به دنبال قرآن و سنت بودند مانند ابوهریره که خودش را وقف این کار کرد. مگر</w:t>
      </w:r>
      <w:r w:rsidR="009B0475" w:rsidRPr="0070681F">
        <w:rPr>
          <w:rFonts w:ascii="B Lotus" w:hAnsi="B Lotus" w:cs="B Lotus"/>
          <w:color w:val="000000"/>
          <w:sz w:val="28"/>
          <w:rtl/>
        </w:rPr>
        <w:t xml:space="preserve"> نمی‌</w:t>
      </w:r>
      <w:r w:rsidRPr="0070681F">
        <w:rPr>
          <w:rFonts w:ascii="B Lotus" w:hAnsi="B Lotus" w:cs="B Lotus"/>
          <w:color w:val="000000"/>
          <w:sz w:val="28"/>
          <w:rtl/>
        </w:rPr>
        <w:t>بینی که در روایتی</w:t>
      </w:r>
      <w:r w:rsidR="009B0475" w:rsidRPr="0070681F">
        <w:rPr>
          <w:rFonts w:ascii="B Lotus" w:hAnsi="B Lotus" w:cs="B Lotus"/>
          <w:color w:val="000000"/>
          <w:sz w:val="28"/>
          <w:rtl/>
        </w:rPr>
        <w:t xml:space="preserve"> می‌</w:t>
      </w:r>
      <w:r w:rsidRPr="0070681F">
        <w:rPr>
          <w:rFonts w:ascii="B Lotus" w:hAnsi="B Lotus" w:cs="B Lotus"/>
          <w:color w:val="000000"/>
          <w:sz w:val="28"/>
          <w:rtl/>
        </w:rPr>
        <w:t>گوید</w:t>
      </w:r>
      <w:r w:rsidR="00422270" w:rsidRPr="0070681F">
        <w:rPr>
          <w:rFonts w:ascii="B Lotus" w:hAnsi="B Lotus" w:cs="B Lotus"/>
          <w:color w:val="000000"/>
          <w:sz w:val="28"/>
          <w:rtl/>
        </w:rPr>
        <w:t>: «</w:t>
      </w:r>
      <w:r w:rsidRPr="0070681F">
        <w:rPr>
          <w:rFonts w:ascii="B Lotus" w:hAnsi="B Lotus" w:cs="B Lotus"/>
          <w:color w:val="000000"/>
          <w:sz w:val="28"/>
          <w:rtl/>
        </w:rPr>
        <w:t>من تمام مدت همراه رسول خدا</w:t>
      </w:r>
      <w:r w:rsidR="00BD6683" w:rsidRPr="0070681F">
        <w:rPr>
          <w:rFonts w:ascii="2  Badr" w:hAnsi="2  Badr" w:cs="CTraditional Arabic"/>
          <w:sz w:val="28"/>
          <w:rtl/>
        </w:rPr>
        <w:t>ص</w:t>
      </w:r>
      <w:r w:rsidR="009B0475" w:rsidRPr="0070681F">
        <w:rPr>
          <w:rFonts w:ascii="B Lotus" w:hAnsi="B Lotus" w:cs="B Lotus"/>
          <w:color w:val="000000"/>
          <w:sz w:val="28"/>
          <w:rtl/>
        </w:rPr>
        <w:t xml:space="preserve"> می‌</w:t>
      </w:r>
      <w:r w:rsidRPr="0070681F">
        <w:rPr>
          <w:rFonts w:ascii="B Lotus" w:hAnsi="B Lotus" w:cs="B Lotus"/>
          <w:color w:val="000000"/>
          <w:sz w:val="28"/>
          <w:rtl/>
        </w:rPr>
        <w:t>بودم. وقتی دیگر اهل صفه حضور نداشتند، من حضور داشتم و وقتی احادیث و آیات قرآن را فراموش</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کردند، من آنها را حفظ</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کردم»</w:t>
      </w:r>
      <w:r w:rsidRPr="0070681F">
        <w:rPr>
          <w:rStyle w:val="FootnoteReference"/>
          <w:rFonts w:ascii="B Lotus" w:hAnsi="B Lotus" w:cs="B Lotus"/>
          <w:color w:val="000000"/>
          <w:sz w:val="28"/>
          <w:rtl/>
        </w:rPr>
        <w:footnoteReference w:id="277"/>
      </w:r>
      <w:r w:rsidR="00552230">
        <w:rPr>
          <w:rFonts w:ascii="B Lotus" w:hAnsi="B Lotus" w:cs="B Lotus" w:hint="cs"/>
          <w:color w:val="000000"/>
          <w:sz w:val="28"/>
          <w:rtl/>
        </w:rPr>
        <w:t>.</w:t>
      </w:r>
      <w:r w:rsidRPr="0070681F">
        <w:rPr>
          <w:rFonts w:ascii="B Lotus" w:hAnsi="B Lotus" w:cs="B Lotus"/>
          <w:color w:val="000000"/>
          <w:sz w:val="28"/>
          <w:rtl/>
        </w:rPr>
        <w:t xml:space="preserve"> برخی از آنان فقط مشغول ذکر و عبادت خدا و خواندن قرآن بودند. وقتی رسول خدا</w:t>
      </w:r>
      <w:r w:rsidR="00BD6683" w:rsidRPr="0070681F">
        <w:rPr>
          <w:rFonts w:ascii="2  Badr" w:hAnsi="2  Badr" w:cs="CTraditional Arabic"/>
          <w:sz w:val="28"/>
          <w:rtl/>
        </w:rPr>
        <w:t>ص</w:t>
      </w:r>
      <w:r w:rsidRPr="0070681F">
        <w:rPr>
          <w:rFonts w:ascii="B Lotus" w:hAnsi="B Lotus" w:cs="B Lotus"/>
          <w:color w:val="000000"/>
          <w:sz w:val="28"/>
          <w:rtl/>
        </w:rPr>
        <w:t xml:space="preserve"> برای جنگ</w:t>
      </w:r>
      <w:r w:rsidR="009B0475" w:rsidRPr="0070681F">
        <w:rPr>
          <w:rFonts w:ascii="B Lotus" w:hAnsi="B Lotus" w:cs="B Lotus"/>
          <w:color w:val="000000"/>
          <w:sz w:val="28"/>
          <w:rtl/>
        </w:rPr>
        <w:t xml:space="preserve"> می‌</w:t>
      </w:r>
      <w:r w:rsidRPr="0070681F">
        <w:rPr>
          <w:rFonts w:ascii="B Lotus" w:hAnsi="B Lotus" w:cs="B Lotus"/>
          <w:color w:val="000000"/>
          <w:sz w:val="28"/>
          <w:rtl/>
        </w:rPr>
        <w:t>رفت، همراهش</w:t>
      </w:r>
      <w:r w:rsidR="009B0475" w:rsidRPr="0070681F">
        <w:rPr>
          <w:rFonts w:ascii="B Lotus" w:hAnsi="B Lotus" w:cs="B Lotus"/>
          <w:color w:val="000000"/>
          <w:sz w:val="28"/>
          <w:rtl/>
        </w:rPr>
        <w:t xml:space="preserve"> می‌</w:t>
      </w:r>
      <w:r w:rsidRPr="0070681F">
        <w:rPr>
          <w:rFonts w:ascii="B Lotus" w:hAnsi="B Lotus" w:cs="B Lotus"/>
          <w:color w:val="000000"/>
          <w:sz w:val="28"/>
          <w:rtl/>
        </w:rPr>
        <w:t>جنگیدند و وقتی در مدینه</w:t>
      </w:r>
      <w:r w:rsidR="009B0475" w:rsidRPr="0070681F">
        <w:rPr>
          <w:rFonts w:ascii="B Lotus" w:hAnsi="B Lotus" w:cs="B Lotus"/>
          <w:color w:val="000000"/>
          <w:sz w:val="28"/>
          <w:rtl/>
        </w:rPr>
        <w:t xml:space="preserve"> می‌</w:t>
      </w:r>
      <w:r w:rsidRPr="0070681F">
        <w:rPr>
          <w:rFonts w:ascii="B Lotus" w:hAnsi="B Lotus" w:cs="B Lotus"/>
          <w:color w:val="000000"/>
          <w:sz w:val="28"/>
          <w:rtl/>
        </w:rPr>
        <w:t>ماند، همراهش</w:t>
      </w:r>
      <w:r w:rsidR="009B0475" w:rsidRPr="0070681F">
        <w:rPr>
          <w:rFonts w:ascii="B Lotus" w:hAnsi="B Lotus" w:cs="B Lotus"/>
          <w:color w:val="000000"/>
          <w:sz w:val="28"/>
          <w:rtl/>
        </w:rPr>
        <w:t xml:space="preserve"> می‌</w:t>
      </w:r>
      <w:r w:rsidRPr="0070681F">
        <w:rPr>
          <w:rFonts w:ascii="B Lotus" w:hAnsi="B Lotus" w:cs="B Lotus"/>
          <w:color w:val="000000"/>
          <w:sz w:val="28"/>
          <w:rtl/>
        </w:rPr>
        <w:t>ماندند.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تا اینکه خدا، پیامرش و مؤمنان را پیروز کرد. پس اهل صفه مثل دیگران شدند که خانواده و مال و دارایی داشتند و به دنبال کسب معاش و تأمین مسکن بودند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عذری که آنان را در آن سکو نگاه داشته بود، دیگر برطرف شده در نتیجه وقتی عذر از بین رفت به اصل قضیه بازگشتند.</w:t>
      </w:r>
    </w:p>
    <w:p w:rsidR="00615CB4" w:rsidRPr="0070681F" w:rsidRDefault="00615CB4" w:rsidP="0000153C">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حاصل سخنان فوق این است که: نشستن و زندگی در آن سکو، ذاتاً مقصود نبود و آن سکو برای فقرا از ابتدا ساخته نشده بود به گونه</w:t>
      </w:r>
      <w:r w:rsidR="009B0475" w:rsidRPr="0070681F">
        <w:rPr>
          <w:rFonts w:ascii="B Lotus" w:hAnsi="B Lotus" w:cs="B Lotus"/>
          <w:color w:val="000000"/>
          <w:sz w:val="28"/>
          <w:rtl/>
        </w:rPr>
        <w:t xml:space="preserve">‌ای </w:t>
      </w:r>
      <w:r w:rsidRPr="0070681F">
        <w:rPr>
          <w:rFonts w:ascii="B Lotus" w:hAnsi="B Lotus" w:cs="B Lotus"/>
          <w:color w:val="000000"/>
          <w:sz w:val="28"/>
          <w:rtl/>
        </w:rPr>
        <w:t>که گفته شود: این کار برای کسی که توانایی</w:t>
      </w:r>
      <w:r w:rsidR="00422270" w:rsidRPr="0070681F">
        <w:rPr>
          <w:rFonts w:ascii="B Lotus" w:hAnsi="B Lotus" w:cs="B Lotus"/>
          <w:color w:val="000000"/>
          <w:sz w:val="28"/>
          <w:rtl/>
        </w:rPr>
        <w:t xml:space="preserve">‌اش </w:t>
      </w:r>
      <w:r w:rsidRPr="0070681F">
        <w:rPr>
          <w:rFonts w:ascii="B Lotus" w:hAnsi="B Lotus" w:cs="B Lotus"/>
          <w:color w:val="000000"/>
          <w:sz w:val="28"/>
          <w:rtl/>
        </w:rPr>
        <w:t>را دارد، مندوب</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و این کار رتبه و امتیازی شرعی نیست تا انسان به دنبال آن باشد به گونه</w:t>
      </w:r>
      <w:r w:rsidR="009B0475" w:rsidRPr="0070681F">
        <w:rPr>
          <w:rFonts w:ascii="B Lotus" w:hAnsi="B Lotus" w:cs="B Lotus"/>
          <w:color w:val="000000"/>
          <w:sz w:val="28"/>
          <w:rtl/>
        </w:rPr>
        <w:t xml:space="preserve">‌ای </w:t>
      </w:r>
      <w:r w:rsidRPr="0070681F">
        <w:rPr>
          <w:rFonts w:ascii="B Lotus" w:hAnsi="B Lotus" w:cs="B Lotus"/>
          <w:color w:val="000000"/>
          <w:sz w:val="28"/>
          <w:rtl/>
        </w:rPr>
        <w:t>که گفته شود: ترک کار و کاسبی و دست کشیدن از اموال و دارایی و گوشه گیری، شبیه رفتار و زندگانی اهل صفه</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و این درجه‏ی والایی است</w:t>
      </w:r>
      <w:r w:rsidR="000D0821" w:rsidRPr="0070681F">
        <w:rPr>
          <w:rFonts w:ascii="B Lotus" w:hAnsi="B Lotus" w:cs="B Lotus"/>
          <w:color w:val="000000"/>
          <w:sz w:val="28"/>
          <w:rtl/>
        </w:rPr>
        <w:t>،</w:t>
      </w:r>
      <w:r w:rsidRPr="0070681F">
        <w:rPr>
          <w:rFonts w:ascii="B Lotus" w:hAnsi="B Lotus" w:cs="B Lotus"/>
          <w:color w:val="000000"/>
          <w:sz w:val="28"/>
          <w:rtl/>
        </w:rPr>
        <w:t xml:space="preserve"> چون این کار تقلید از اهل صفه است و آنان کسانی</w:t>
      </w:r>
      <w:r w:rsidR="00BD6683" w:rsidRPr="0070681F">
        <w:rPr>
          <w:rFonts w:ascii="B Lotus" w:hAnsi="B Lotus" w:cs="B Lotus"/>
          <w:color w:val="000000"/>
          <w:sz w:val="28"/>
          <w:rtl/>
        </w:rPr>
        <w:t>‌اند</w:t>
      </w:r>
      <w:r w:rsidRPr="0070681F">
        <w:rPr>
          <w:rFonts w:ascii="B Lotus" w:hAnsi="B Lotus" w:cs="B Lotus"/>
          <w:color w:val="000000"/>
          <w:sz w:val="28"/>
          <w:rtl/>
        </w:rPr>
        <w:t xml:space="preserve"> که خداوند متعال در </w:t>
      </w:r>
      <w:r w:rsidR="00552230">
        <w:rPr>
          <w:rFonts w:ascii="B Lotus" w:hAnsi="B Lotus" w:cs="B Lotus"/>
          <w:color w:val="000000"/>
          <w:sz w:val="28"/>
          <w:rtl/>
        </w:rPr>
        <w:t>قرآن این چنین توصیف</w:t>
      </w:r>
      <w:r w:rsidR="00552230">
        <w:rPr>
          <w:rFonts w:ascii="B Lotus" w:hAnsi="B Lotus" w:cs="B Lotus" w:hint="cs"/>
          <w:color w:val="000000"/>
          <w:sz w:val="28"/>
          <w:rtl/>
        </w:rPr>
        <w:t>‌</w:t>
      </w:r>
      <w:r w:rsidRPr="0070681F">
        <w:rPr>
          <w:rFonts w:ascii="B Lotus" w:hAnsi="B Lotus" w:cs="B Lotus"/>
          <w:color w:val="000000"/>
          <w:sz w:val="28"/>
          <w:rtl/>
        </w:rPr>
        <w:t>شان</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تَط</w:t>
      </w:r>
      <w:r w:rsidR="0000153C">
        <w:rPr>
          <w:rFonts w:ascii="KFGQPC Uthmanic Script HAFS" w:cs="KFGQPC Uthmanic Script HAFS" w:hint="cs"/>
          <w:rtl/>
        </w:rPr>
        <w:t>ۡ</w:t>
      </w:r>
      <w:r w:rsidR="0000153C">
        <w:rPr>
          <w:rFonts w:ascii="KFGQPC Uthmanic Script HAFS" w:cs="KFGQPC Uthmanic Script HAFS" w:hint="eastAsia"/>
          <w:rtl/>
        </w:rPr>
        <w:t>رُدِ</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يَد</w:t>
      </w:r>
      <w:r w:rsidR="0000153C">
        <w:rPr>
          <w:rFonts w:ascii="KFGQPC Uthmanic Script HAFS" w:cs="KFGQPC Uthmanic Script HAFS" w:hint="cs"/>
          <w:rtl/>
        </w:rPr>
        <w:t>ۡ</w:t>
      </w:r>
      <w:r w:rsidR="0000153C">
        <w:rPr>
          <w:rFonts w:ascii="KFGQPC Uthmanic Script HAFS" w:cs="KFGQPC Uthmanic Script HAFS" w:hint="eastAsia"/>
          <w:rtl/>
        </w:rPr>
        <w:t>عُونَ</w:t>
      </w:r>
      <w:r w:rsidR="0000153C">
        <w:rPr>
          <w:rFonts w:ascii="KFGQPC Uthmanic Script HAFS" w:cs="KFGQPC Uthmanic Script HAFS"/>
          <w:rtl/>
        </w:rPr>
        <w:t xml:space="preserve"> </w:t>
      </w:r>
      <w:r w:rsidR="0000153C">
        <w:rPr>
          <w:rFonts w:ascii="KFGQPC Uthmanic Script HAFS" w:cs="KFGQPC Uthmanic Script HAFS" w:hint="eastAsia"/>
          <w:rtl/>
        </w:rPr>
        <w:t>رَبَّهُم</w:t>
      </w:r>
      <w:r w:rsidR="0000153C">
        <w:rPr>
          <w:rFonts w:ascii="KFGQPC Uthmanic Script HAFS" w:cs="KFGQPC Uthmanic Script HAFS"/>
          <w:rtl/>
        </w:rPr>
        <w:t xml:space="preserve"> </w:t>
      </w:r>
      <w:r w:rsidR="0000153C">
        <w:rPr>
          <w:rFonts w:ascii="KFGQPC Uthmanic Script HAFS" w:cs="KFGQPC Uthmanic Script HAFS" w:hint="eastAsia"/>
          <w:rtl/>
        </w:rPr>
        <w:t>بِ</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غَدَو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عَشِيِّ</w:t>
      </w:r>
      <w:r w:rsidR="0000153C">
        <w:rPr>
          <w:rFonts w:ascii="KFGQPC Uthmanic Script HAFS" w:cs="KFGQPC Uthmanic Script HAFS"/>
          <w:rtl/>
        </w:rPr>
        <w:t xml:space="preserve"> </w:t>
      </w:r>
      <w:r w:rsidR="0000153C">
        <w:rPr>
          <w:rFonts w:ascii="KFGQPC Uthmanic Script HAFS" w:cs="KFGQPC Uthmanic Script HAFS" w:hint="eastAsia"/>
          <w:rtl/>
        </w:rPr>
        <w:t>يُرِيدُونَ</w:t>
      </w:r>
      <w:r w:rsidR="0000153C">
        <w:rPr>
          <w:rFonts w:ascii="KFGQPC Uthmanic Script HAFS" w:cs="KFGQPC Uthmanic Script HAFS"/>
          <w:rtl/>
        </w:rPr>
        <w:t xml:space="preserve"> </w:t>
      </w:r>
      <w:r w:rsidR="0000153C">
        <w:rPr>
          <w:rFonts w:ascii="KFGQPC Uthmanic Script HAFS" w:cs="KFGQPC Uthmanic Script HAFS" w:hint="eastAsia"/>
          <w:rtl/>
        </w:rPr>
        <w:t>وَج</w:t>
      </w:r>
      <w:r w:rsidR="0000153C">
        <w:rPr>
          <w:rFonts w:ascii="KFGQPC Uthmanic Script HAFS" w:cs="KFGQPC Uthmanic Script HAFS" w:hint="cs"/>
          <w:rtl/>
        </w:rPr>
        <w:t>ۡ</w:t>
      </w:r>
      <w:r w:rsidR="0000153C">
        <w:rPr>
          <w:rFonts w:ascii="KFGQPC Uthmanic Script HAFS" w:cs="KFGQPC Uthmanic Script HAFS" w:hint="eastAsia"/>
          <w:rtl/>
        </w:rPr>
        <w:t>هَهُ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مَا</w:t>
      </w:r>
      <w:r w:rsidR="0000153C">
        <w:rPr>
          <w:rFonts w:ascii="KFGQPC Uthmanic Script HAFS" w:cs="KFGQPC Uthmanic Script HAFS"/>
          <w:rtl/>
        </w:rPr>
        <w:t xml:space="preserve"> </w:t>
      </w:r>
      <w:r w:rsidR="0000153C">
        <w:rPr>
          <w:rFonts w:ascii="KFGQPC Uthmanic Script HAFS" w:cs="KFGQPC Uthmanic Script HAFS" w:hint="eastAsia"/>
          <w:rtl/>
        </w:rPr>
        <w:t>عَلَي</w:t>
      </w:r>
      <w:r w:rsidR="0000153C">
        <w:rPr>
          <w:rFonts w:ascii="KFGQPC Uthmanic Script HAFS" w:cs="KFGQPC Uthmanic Script HAFS" w:hint="cs"/>
          <w:rtl/>
        </w:rPr>
        <w:t>ۡ</w:t>
      </w:r>
      <w:r w:rsidR="0000153C">
        <w:rPr>
          <w:rFonts w:ascii="KFGQPC Uthmanic Script HAFS" w:cs="KFGQPC Uthmanic Script HAFS" w:hint="eastAsia"/>
          <w:rtl/>
        </w:rPr>
        <w:t>كَ</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حِسَابِهِم</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شَي</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وَمَا</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حِسَابِكَ</w:t>
      </w:r>
      <w:r w:rsidR="0000153C">
        <w:rPr>
          <w:rFonts w:ascii="KFGQPC Uthmanic Script HAFS" w:cs="KFGQPC Uthmanic Script HAFS"/>
          <w:rtl/>
        </w:rPr>
        <w:t xml:space="preserve"> </w:t>
      </w:r>
      <w:r w:rsidR="0000153C">
        <w:rPr>
          <w:rFonts w:ascii="KFGQPC Uthmanic Script HAFS" w:cs="KFGQPC Uthmanic Script HAFS" w:hint="eastAsia"/>
          <w:rtl/>
        </w:rPr>
        <w:t>عَلَي</w:t>
      </w:r>
      <w:r w:rsidR="0000153C">
        <w:rPr>
          <w:rFonts w:ascii="KFGQPC Uthmanic Script HAFS" w:cs="KFGQPC Uthmanic Script HAFS" w:hint="cs"/>
          <w:rtl/>
        </w:rPr>
        <w:t>ۡ</w:t>
      </w:r>
      <w:r w:rsidR="0000153C">
        <w:rPr>
          <w:rFonts w:ascii="KFGQPC Uthmanic Script HAFS" w:cs="KFGQPC Uthmanic Script HAFS" w:hint="eastAsia"/>
          <w:rtl/>
        </w:rPr>
        <w:t>هِم</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eastAsia"/>
          <w:rtl/>
        </w:rPr>
        <w:t>شَي</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فَتَط</w:t>
      </w:r>
      <w:r w:rsidR="0000153C">
        <w:rPr>
          <w:rFonts w:ascii="KFGQPC Uthmanic Script HAFS" w:cs="KFGQPC Uthmanic Script HAFS" w:hint="cs"/>
          <w:rtl/>
        </w:rPr>
        <w:t>ۡ</w:t>
      </w:r>
      <w:r w:rsidR="0000153C">
        <w:rPr>
          <w:rFonts w:ascii="KFGQPC Uthmanic Script HAFS" w:cs="KFGQPC Uthmanic Script HAFS" w:hint="eastAsia"/>
          <w:rtl/>
        </w:rPr>
        <w:t>رُدَهُم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فَتَكُونَ</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لظَّ</w:t>
      </w:r>
      <w:r w:rsidR="0000153C">
        <w:rPr>
          <w:rFonts w:ascii="KFGQPC Uthmanic Script HAFS" w:cs="KFGQPC Uthmanic Script HAFS" w:hint="cs"/>
          <w:rtl/>
        </w:rPr>
        <w:t>ٰ</w:t>
      </w:r>
      <w:r w:rsidR="0000153C">
        <w:rPr>
          <w:rFonts w:ascii="KFGQPC Uthmanic Script HAFS" w:cs="KFGQPC Uthmanic Script HAFS" w:hint="eastAsia"/>
          <w:rtl/>
        </w:rPr>
        <w:t>لِمِينَ</w:t>
      </w:r>
      <w:r w:rsidR="0000153C">
        <w:rPr>
          <w:rFonts w:ascii="KFGQPC Uthmanic Script HAFS" w:cs="KFGQPC Uthmanic Script HAFS"/>
          <w:rtl/>
        </w:rPr>
        <w:t xml:space="preserve"> </w:t>
      </w:r>
      <w:r w:rsidR="0000153C">
        <w:rPr>
          <w:rFonts w:ascii="KFGQPC Uthmanic Script HAFS" w:cs="KFGQPC Uthmanic Script HAFS" w:hint="cs"/>
          <w:rtl/>
        </w:rPr>
        <w:t>٥٢</w:t>
      </w:r>
      <w:r w:rsidR="00552230">
        <w:rPr>
          <w:rFonts w:ascii="B Lotus" w:hAnsi="B Lotus" w:cs="Traditional Arabic" w:hint="cs"/>
          <w:color w:val="000000"/>
          <w:sz w:val="28"/>
          <w:rtl/>
        </w:rPr>
        <w:t>﴾</w:t>
      </w:r>
      <w:r w:rsidR="00552230">
        <w:rPr>
          <w:rFonts w:ascii="B Lotus" w:hAnsi="B Lotus" w:cs="B Lotus" w:hint="cs"/>
          <w:color w:val="000000"/>
          <w:sz w:val="28"/>
          <w:rtl/>
        </w:rPr>
        <w:t xml:space="preserve"> </w:t>
      </w:r>
      <w:r w:rsidR="00552230">
        <w:rPr>
          <w:rFonts w:ascii="B Lotus" w:hAnsi="B Lotus" w:cs="B Lotus" w:hint="cs"/>
          <w:color w:val="000000"/>
          <w:sz w:val="26"/>
          <w:szCs w:val="26"/>
          <w:rtl/>
        </w:rPr>
        <w:t>[الأنعام: 52]</w:t>
      </w:r>
      <w:r w:rsidR="00552230">
        <w:rPr>
          <w:rFonts w:ascii="B Lotus" w:hAnsi="B Lotus" w:cs="B Lotus" w:hint="cs"/>
          <w:color w:val="000000"/>
          <w:sz w:val="28"/>
          <w:rtl/>
        </w:rPr>
        <w:t>.</w:t>
      </w:r>
      <w:r w:rsidR="0000153C">
        <w:rPr>
          <w:rFonts w:ascii="QCF_BSML" w:hAnsi="QCF_BSML" w:cs="QCF_BSML" w:hint="cs"/>
          <w:color w:val="000000"/>
          <w:sz w:val="28"/>
          <w:rtl/>
        </w:rPr>
        <w:t xml:space="preserve"> </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كساني را (از پيش خود) مران كه سحرگاهان و شامگاهان خداي را به فرياد مي‌خوانند (و همه‌</w:t>
      </w:r>
      <w:r w:rsidR="00552230" w:rsidRPr="00552230">
        <w:rPr>
          <w:rFonts w:ascii="B Lotus" w:hAnsi="B Lotus" w:cs="B Lotus" w:hint="cs"/>
          <w:color w:val="000000"/>
          <w:sz w:val="26"/>
          <w:szCs w:val="26"/>
          <w:rtl/>
        </w:rPr>
        <w:t xml:space="preserve"> </w:t>
      </w:r>
      <w:r w:rsidRPr="00552230">
        <w:rPr>
          <w:rFonts w:ascii="B Lotus" w:hAnsi="B Lotus" w:cs="B Lotus"/>
          <w:color w:val="000000"/>
          <w:sz w:val="26"/>
          <w:szCs w:val="26"/>
          <w:rtl/>
        </w:rPr>
        <w:t>وقت به عبادت و پرستش خدا مشغولند و) منظورشان (تنها رضايت) او است. نه حساب ايشان بر تو است و نه حساب تو بر آنان است (و هركس در گرو عمل خويش است، چه شاه چه درويش است). اگر (به حرف مشركان درباره اين گونه مؤمنان گوش دهي و از خود) آنان را براني، از زمره ستمگران خواهي بود</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w:t>
      </w:r>
      <w:r w:rsidR="00552230" w:rsidRPr="00552230">
        <w:rPr>
          <w:rFonts w:ascii="B Lotus" w:hAnsi="B Lotus" w:cs="B Lotus" w:hint="cs"/>
          <w:color w:val="000000"/>
          <w:sz w:val="26"/>
          <w:szCs w:val="26"/>
          <w:rtl/>
        </w:rPr>
        <w:t xml:space="preserve"> </w:t>
      </w:r>
      <w:r w:rsidRPr="0070681F">
        <w:rPr>
          <w:rFonts w:ascii="B Lotus" w:hAnsi="B Lotus" w:cs="B Lotus"/>
          <w:color w:val="000000"/>
          <w:sz w:val="28"/>
          <w:rtl/>
        </w:rPr>
        <w:t>و آیه‏ی:</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ص</w:t>
      </w:r>
      <w:r w:rsidR="0000153C">
        <w:rPr>
          <w:rFonts w:ascii="KFGQPC Uthmanic Script HAFS" w:cs="KFGQPC Uthmanic Script HAFS" w:hint="cs"/>
          <w:rtl/>
        </w:rPr>
        <w:t>ۡ</w:t>
      </w:r>
      <w:r w:rsidR="0000153C">
        <w:rPr>
          <w:rFonts w:ascii="KFGQPC Uthmanic Script HAFS" w:cs="KFGQPC Uthmanic Script HAFS" w:hint="eastAsia"/>
          <w:rtl/>
        </w:rPr>
        <w:t>بِر</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نَف</w:t>
      </w:r>
      <w:r w:rsidR="0000153C">
        <w:rPr>
          <w:rFonts w:ascii="KFGQPC Uthmanic Script HAFS" w:cs="KFGQPC Uthmanic Script HAFS" w:hint="cs"/>
          <w:rtl/>
        </w:rPr>
        <w:t>ۡ</w:t>
      </w:r>
      <w:r w:rsidR="0000153C">
        <w:rPr>
          <w:rFonts w:ascii="KFGQPC Uthmanic Script HAFS" w:cs="KFGQPC Uthmanic Script HAFS" w:hint="eastAsia"/>
          <w:rtl/>
        </w:rPr>
        <w:t>سَكَ</w:t>
      </w:r>
      <w:r w:rsidR="0000153C">
        <w:rPr>
          <w:rFonts w:ascii="KFGQPC Uthmanic Script HAFS" w:cs="KFGQPC Uthmanic Script HAFS"/>
          <w:rtl/>
        </w:rPr>
        <w:t xml:space="preserve"> </w:t>
      </w:r>
      <w:r w:rsidR="0000153C">
        <w:rPr>
          <w:rFonts w:ascii="KFGQPC Uthmanic Script HAFS" w:cs="KFGQPC Uthmanic Script HAFS" w:hint="eastAsia"/>
          <w:rtl/>
        </w:rPr>
        <w:t>مَعَ</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لَّذِينَ</w:t>
      </w:r>
      <w:r w:rsidR="0000153C">
        <w:rPr>
          <w:rFonts w:ascii="KFGQPC Uthmanic Script HAFS" w:cs="KFGQPC Uthmanic Script HAFS"/>
          <w:rtl/>
        </w:rPr>
        <w:t xml:space="preserve"> </w:t>
      </w:r>
      <w:r w:rsidR="0000153C">
        <w:rPr>
          <w:rFonts w:ascii="KFGQPC Uthmanic Script HAFS" w:cs="KFGQPC Uthmanic Script HAFS" w:hint="eastAsia"/>
          <w:rtl/>
        </w:rPr>
        <w:t>يَد</w:t>
      </w:r>
      <w:r w:rsidR="0000153C">
        <w:rPr>
          <w:rFonts w:ascii="KFGQPC Uthmanic Script HAFS" w:cs="KFGQPC Uthmanic Script HAFS" w:hint="cs"/>
          <w:rtl/>
        </w:rPr>
        <w:t>ۡ</w:t>
      </w:r>
      <w:r w:rsidR="0000153C">
        <w:rPr>
          <w:rFonts w:ascii="KFGQPC Uthmanic Script HAFS" w:cs="KFGQPC Uthmanic Script HAFS" w:hint="eastAsia"/>
          <w:rtl/>
        </w:rPr>
        <w:t>عُونَ</w:t>
      </w:r>
      <w:r w:rsidR="0000153C">
        <w:rPr>
          <w:rFonts w:ascii="KFGQPC Uthmanic Script HAFS" w:cs="KFGQPC Uthmanic Script HAFS"/>
          <w:rtl/>
        </w:rPr>
        <w:t xml:space="preserve"> </w:t>
      </w:r>
      <w:r w:rsidR="0000153C">
        <w:rPr>
          <w:rFonts w:ascii="KFGQPC Uthmanic Script HAFS" w:cs="KFGQPC Uthmanic Script HAFS" w:hint="eastAsia"/>
          <w:rtl/>
        </w:rPr>
        <w:t>رَبَّهُم</w:t>
      </w:r>
      <w:r w:rsidR="0000153C">
        <w:rPr>
          <w:rFonts w:ascii="KFGQPC Uthmanic Script HAFS" w:cs="KFGQPC Uthmanic Script HAFS"/>
          <w:rtl/>
        </w:rPr>
        <w:t xml:space="preserve"> </w:t>
      </w:r>
      <w:r w:rsidR="0000153C">
        <w:rPr>
          <w:rFonts w:ascii="KFGQPC Uthmanic Script HAFS" w:cs="KFGQPC Uthmanic Script HAFS" w:hint="eastAsia"/>
          <w:rtl/>
        </w:rPr>
        <w:t>بِ</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غَدَو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عَشِيِّ</w:t>
      </w:r>
      <w:r w:rsidR="0000153C">
        <w:rPr>
          <w:rFonts w:ascii="KFGQPC Uthmanic Script HAFS" w:cs="KFGQPC Uthmanic Script HAFS"/>
          <w:rtl/>
        </w:rPr>
        <w:t xml:space="preserve"> </w:t>
      </w:r>
      <w:r w:rsidR="0000153C">
        <w:rPr>
          <w:rFonts w:ascii="KFGQPC Uthmanic Script HAFS" w:cs="KFGQPC Uthmanic Script HAFS" w:hint="eastAsia"/>
          <w:rtl/>
        </w:rPr>
        <w:t>يُرِيدُونَ</w:t>
      </w:r>
      <w:r w:rsidR="0000153C">
        <w:rPr>
          <w:rFonts w:ascii="KFGQPC Uthmanic Script HAFS" w:cs="KFGQPC Uthmanic Script HAFS"/>
          <w:rtl/>
        </w:rPr>
        <w:t xml:space="preserve"> </w:t>
      </w:r>
      <w:r w:rsidR="0000153C">
        <w:rPr>
          <w:rFonts w:ascii="KFGQPC Uthmanic Script HAFS" w:cs="KFGQPC Uthmanic Script HAFS" w:hint="eastAsia"/>
          <w:rtl/>
        </w:rPr>
        <w:t>وَج</w:t>
      </w:r>
      <w:r w:rsidR="0000153C">
        <w:rPr>
          <w:rFonts w:ascii="KFGQPC Uthmanic Script HAFS" w:cs="KFGQPC Uthmanic Script HAFS" w:hint="cs"/>
          <w:rtl/>
        </w:rPr>
        <w:t>ۡ</w:t>
      </w:r>
      <w:r w:rsidR="0000153C">
        <w:rPr>
          <w:rFonts w:ascii="KFGQPC Uthmanic Script HAFS" w:cs="KFGQPC Uthmanic Script HAFS" w:hint="eastAsia"/>
          <w:rtl/>
        </w:rPr>
        <w:t>هَهُ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تَع</w:t>
      </w:r>
      <w:r w:rsidR="0000153C">
        <w:rPr>
          <w:rFonts w:ascii="KFGQPC Uthmanic Script HAFS" w:cs="KFGQPC Uthmanic Script HAFS" w:hint="cs"/>
          <w:rtl/>
        </w:rPr>
        <w:t>ۡ</w:t>
      </w:r>
      <w:r w:rsidR="0000153C">
        <w:rPr>
          <w:rFonts w:ascii="KFGQPC Uthmanic Script HAFS" w:cs="KFGQPC Uthmanic Script HAFS" w:hint="eastAsia"/>
          <w:rtl/>
        </w:rPr>
        <w:t>دُ</w:t>
      </w:r>
      <w:r w:rsidR="0000153C">
        <w:rPr>
          <w:rFonts w:ascii="KFGQPC Uthmanic Script HAFS" w:cs="KFGQPC Uthmanic Script HAFS"/>
          <w:rtl/>
        </w:rPr>
        <w:t xml:space="preserve"> </w:t>
      </w:r>
      <w:r w:rsidR="0000153C">
        <w:rPr>
          <w:rFonts w:ascii="KFGQPC Uthmanic Script HAFS" w:cs="KFGQPC Uthmanic Script HAFS" w:hint="eastAsia"/>
          <w:rtl/>
        </w:rPr>
        <w:t>عَي</w:t>
      </w:r>
      <w:r w:rsidR="0000153C">
        <w:rPr>
          <w:rFonts w:ascii="KFGQPC Uthmanic Script HAFS" w:cs="KFGQPC Uthmanic Script HAFS" w:hint="cs"/>
          <w:rtl/>
        </w:rPr>
        <w:t>ۡ</w:t>
      </w:r>
      <w:r w:rsidR="0000153C">
        <w:rPr>
          <w:rFonts w:ascii="KFGQPC Uthmanic Script HAFS" w:cs="KFGQPC Uthmanic Script HAFS" w:hint="eastAsia"/>
          <w:rtl/>
        </w:rPr>
        <w:t>نَاكَ</w:t>
      </w:r>
      <w:r w:rsidR="0000153C">
        <w:rPr>
          <w:rFonts w:ascii="KFGQPC Uthmanic Script HAFS" w:cs="KFGQPC Uthmanic Script HAFS"/>
          <w:rtl/>
        </w:rPr>
        <w:t xml:space="preserve"> </w:t>
      </w:r>
      <w:r w:rsidR="0000153C">
        <w:rPr>
          <w:rFonts w:ascii="KFGQPC Uthmanic Script HAFS" w:cs="KFGQPC Uthmanic Script HAFS" w:hint="eastAsia"/>
          <w:rtl/>
        </w:rPr>
        <w:t>عَن</w:t>
      </w:r>
      <w:r w:rsidR="0000153C">
        <w:rPr>
          <w:rFonts w:ascii="KFGQPC Uthmanic Script HAFS" w:cs="KFGQPC Uthmanic Script HAFS" w:hint="cs"/>
          <w:rtl/>
        </w:rPr>
        <w:t>ۡ</w:t>
      </w:r>
      <w:r w:rsidR="0000153C">
        <w:rPr>
          <w:rFonts w:ascii="KFGQPC Uthmanic Script HAFS" w:cs="KFGQPC Uthmanic Script HAFS" w:hint="eastAsia"/>
          <w:rtl/>
        </w:rPr>
        <w:t>هُم</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تُرِيدُ</w:t>
      </w:r>
      <w:r w:rsidR="0000153C">
        <w:rPr>
          <w:rFonts w:ascii="KFGQPC Uthmanic Script HAFS" w:cs="KFGQPC Uthmanic Script HAFS"/>
          <w:rtl/>
        </w:rPr>
        <w:t xml:space="preserve"> </w:t>
      </w:r>
      <w:r w:rsidR="0000153C">
        <w:rPr>
          <w:rFonts w:ascii="KFGQPC Uthmanic Script HAFS" w:cs="KFGQPC Uthmanic Script HAFS" w:hint="eastAsia"/>
          <w:rtl/>
        </w:rPr>
        <w:t>زِينَةَ</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حَيَو</w:t>
      </w:r>
      <w:r w:rsidR="0000153C">
        <w:rPr>
          <w:rFonts w:ascii="KFGQPC Uthmanic Script HAFS" w:cs="KFGQPC Uthmanic Script HAFS" w:hint="cs"/>
          <w:rtl/>
        </w:rPr>
        <w:t>ٰ</w:t>
      </w:r>
      <w:r w:rsidR="0000153C">
        <w:rPr>
          <w:rFonts w:ascii="KFGQPC Uthmanic Script HAFS" w:cs="KFGQPC Uthmanic Script HAFS" w:hint="eastAsia"/>
          <w:rtl/>
        </w:rPr>
        <w:t>ةِ</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لدُّن</w:t>
      </w:r>
      <w:r w:rsidR="0000153C">
        <w:rPr>
          <w:rFonts w:ascii="KFGQPC Uthmanic Script HAFS" w:cs="KFGQPC Uthmanic Script HAFS" w:hint="cs"/>
          <w:rtl/>
        </w:rPr>
        <w:t>ۡ</w:t>
      </w:r>
      <w:r w:rsidR="0000153C">
        <w:rPr>
          <w:rFonts w:ascii="KFGQPC Uthmanic Script HAFS" w:cs="KFGQPC Uthmanic Script HAFS" w:hint="eastAsia"/>
          <w:rtl/>
        </w:rPr>
        <w:t>يَا</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وَلَا</w:t>
      </w:r>
      <w:r w:rsidR="0000153C">
        <w:rPr>
          <w:rFonts w:ascii="KFGQPC Uthmanic Script HAFS" w:cs="KFGQPC Uthmanic Script HAFS"/>
          <w:rtl/>
        </w:rPr>
        <w:t xml:space="preserve"> </w:t>
      </w:r>
      <w:r w:rsidR="0000153C">
        <w:rPr>
          <w:rFonts w:ascii="KFGQPC Uthmanic Script HAFS" w:cs="KFGQPC Uthmanic Script HAFS" w:hint="eastAsia"/>
          <w:rtl/>
        </w:rPr>
        <w:t>تُطِع</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مَن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أَغ</w:t>
      </w:r>
      <w:r w:rsidR="0000153C">
        <w:rPr>
          <w:rFonts w:ascii="KFGQPC Uthmanic Script HAFS" w:cs="KFGQPC Uthmanic Script HAFS" w:hint="cs"/>
          <w:rtl/>
        </w:rPr>
        <w:t>ۡ</w:t>
      </w:r>
      <w:r w:rsidR="0000153C">
        <w:rPr>
          <w:rFonts w:ascii="KFGQPC Uthmanic Script HAFS" w:cs="KFGQPC Uthmanic Script HAFS" w:hint="eastAsia"/>
          <w:rtl/>
        </w:rPr>
        <w:t>فَل</w:t>
      </w:r>
      <w:r w:rsidR="0000153C">
        <w:rPr>
          <w:rFonts w:ascii="KFGQPC Uthmanic Script HAFS" w:cs="KFGQPC Uthmanic Script HAFS" w:hint="cs"/>
          <w:rtl/>
        </w:rPr>
        <w:t>ۡ</w:t>
      </w:r>
      <w:r w:rsidR="0000153C">
        <w:rPr>
          <w:rFonts w:ascii="KFGQPC Uthmanic Script HAFS" w:cs="KFGQPC Uthmanic Script HAFS" w:hint="eastAsia"/>
          <w:rtl/>
        </w:rPr>
        <w:t>نَا</w:t>
      </w:r>
      <w:r w:rsidR="0000153C">
        <w:rPr>
          <w:rFonts w:ascii="KFGQPC Uthmanic Script HAFS" w:cs="KFGQPC Uthmanic Script HAFS"/>
          <w:rtl/>
        </w:rPr>
        <w:t xml:space="preserve"> </w:t>
      </w:r>
      <w:r w:rsidR="0000153C">
        <w:rPr>
          <w:rFonts w:ascii="KFGQPC Uthmanic Script HAFS" w:cs="KFGQPC Uthmanic Script HAFS" w:hint="eastAsia"/>
          <w:rtl/>
        </w:rPr>
        <w:t>قَل</w:t>
      </w:r>
      <w:r w:rsidR="0000153C">
        <w:rPr>
          <w:rFonts w:ascii="KFGQPC Uthmanic Script HAFS" w:cs="KFGQPC Uthmanic Script HAFS" w:hint="cs"/>
          <w:rtl/>
        </w:rPr>
        <w:t>ۡ</w:t>
      </w:r>
      <w:r w:rsidR="0000153C">
        <w:rPr>
          <w:rFonts w:ascii="KFGQPC Uthmanic Script HAFS" w:cs="KFGQPC Uthmanic Script HAFS" w:hint="eastAsia"/>
          <w:rtl/>
        </w:rPr>
        <w:t>بَهُ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عَن</w:t>
      </w:r>
      <w:r w:rsidR="0000153C">
        <w:rPr>
          <w:rFonts w:ascii="KFGQPC Uthmanic Script HAFS" w:cs="KFGQPC Uthmanic Script HAFS"/>
          <w:rtl/>
        </w:rPr>
        <w:t xml:space="preserve"> </w:t>
      </w:r>
      <w:r w:rsidR="0000153C">
        <w:rPr>
          <w:rFonts w:ascii="KFGQPC Uthmanic Script HAFS" w:cs="KFGQPC Uthmanic Script HAFS" w:hint="eastAsia"/>
          <w:rtl/>
        </w:rPr>
        <w:t>ذِك</w:t>
      </w:r>
      <w:r w:rsidR="0000153C">
        <w:rPr>
          <w:rFonts w:ascii="KFGQPC Uthmanic Script HAFS" w:cs="KFGQPC Uthmanic Script HAFS" w:hint="cs"/>
          <w:rtl/>
        </w:rPr>
        <w:t>ۡ</w:t>
      </w:r>
      <w:r w:rsidR="0000153C">
        <w:rPr>
          <w:rFonts w:ascii="KFGQPC Uthmanic Script HAFS" w:cs="KFGQPC Uthmanic Script HAFS" w:hint="eastAsia"/>
          <w:rtl/>
        </w:rPr>
        <w:t>رِنَا</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تَّبَعَ</w:t>
      </w:r>
      <w:r w:rsidR="0000153C">
        <w:rPr>
          <w:rFonts w:ascii="KFGQPC Uthmanic Script HAFS" w:cs="KFGQPC Uthmanic Script HAFS"/>
          <w:rtl/>
        </w:rPr>
        <w:t xml:space="preserve"> </w:t>
      </w:r>
      <w:r w:rsidR="0000153C">
        <w:rPr>
          <w:rFonts w:ascii="KFGQPC Uthmanic Script HAFS" w:cs="KFGQPC Uthmanic Script HAFS" w:hint="eastAsia"/>
          <w:rtl/>
        </w:rPr>
        <w:t>هَوَى</w:t>
      </w:r>
      <w:r w:rsidR="0000153C">
        <w:rPr>
          <w:rFonts w:ascii="KFGQPC Uthmanic Script HAFS" w:cs="KFGQPC Uthmanic Script HAFS" w:hint="cs"/>
          <w:rtl/>
        </w:rPr>
        <w:t>ٰ</w:t>
      </w:r>
      <w:r w:rsidR="0000153C">
        <w:rPr>
          <w:rFonts w:ascii="KFGQPC Uthmanic Script HAFS" w:cs="KFGQPC Uthmanic Script HAFS" w:hint="eastAsia"/>
          <w:rtl/>
        </w:rPr>
        <w:t>هُ</w:t>
      </w:r>
      <w:r w:rsidR="0000153C">
        <w:rPr>
          <w:rFonts w:ascii="KFGQPC Uthmanic Script HAFS" w:cs="KFGQPC Uthmanic Script HAFS"/>
          <w:rtl/>
        </w:rPr>
        <w:t xml:space="preserve"> </w:t>
      </w:r>
      <w:r w:rsidR="0000153C">
        <w:rPr>
          <w:rFonts w:ascii="KFGQPC Uthmanic Script HAFS" w:cs="KFGQPC Uthmanic Script HAFS" w:hint="eastAsia"/>
          <w:rtl/>
        </w:rPr>
        <w:t>وَكَانَ</w:t>
      </w:r>
      <w:r w:rsidR="0000153C">
        <w:rPr>
          <w:rFonts w:ascii="KFGQPC Uthmanic Script HAFS" w:cs="KFGQPC Uthmanic Script HAFS"/>
          <w:rtl/>
        </w:rPr>
        <w:t xml:space="preserve"> </w:t>
      </w:r>
      <w:r w:rsidR="0000153C">
        <w:rPr>
          <w:rFonts w:ascii="KFGQPC Uthmanic Script HAFS" w:cs="KFGQPC Uthmanic Script HAFS" w:hint="eastAsia"/>
          <w:rtl/>
        </w:rPr>
        <w:t>أَم</w:t>
      </w:r>
      <w:r w:rsidR="0000153C">
        <w:rPr>
          <w:rFonts w:ascii="KFGQPC Uthmanic Script HAFS" w:cs="KFGQPC Uthmanic Script HAFS" w:hint="cs"/>
          <w:rtl/>
        </w:rPr>
        <w:t>ۡ</w:t>
      </w:r>
      <w:r w:rsidR="0000153C">
        <w:rPr>
          <w:rFonts w:ascii="KFGQPC Uthmanic Script HAFS" w:cs="KFGQPC Uthmanic Script HAFS" w:hint="eastAsia"/>
          <w:rtl/>
        </w:rPr>
        <w:t>رُهُ</w:t>
      </w:r>
      <w:r w:rsidR="0000153C">
        <w:rPr>
          <w:rFonts w:ascii="KFGQPC Uthmanic Script HAFS" w:cs="KFGQPC Uthmanic Script HAFS" w:hint="cs"/>
          <w:rtl/>
        </w:rPr>
        <w:t>ۥ</w:t>
      </w:r>
      <w:r w:rsidR="0000153C">
        <w:rPr>
          <w:rFonts w:ascii="KFGQPC Uthmanic Script HAFS" w:cs="KFGQPC Uthmanic Script HAFS"/>
          <w:rtl/>
        </w:rPr>
        <w:t xml:space="preserve"> </w:t>
      </w:r>
      <w:r w:rsidR="0000153C">
        <w:rPr>
          <w:rFonts w:ascii="KFGQPC Uthmanic Script HAFS" w:cs="KFGQPC Uthmanic Script HAFS" w:hint="eastAsia"/>
          <w:rtl/>
        </w:rPr>
        <w:t>فُرُط</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cs"/>
          <w:rtl/>
        </w:rPr>
        <w:t>٢٨</w:t>
      </w:r>
      <w:r w:rsidR="00552230">
        <w:rPr>
          <w:rFonts w:ascii="B Lotus" w:hAnsi="B Lotus" w:cs="Traditional Arabic" w:hint="cs"/>
          <w:color w:val="000000"/>
          <w:sz w:val="28"/>
          <w:rtl/>
        </w:rPr>
        <w:t>﴾</w:t>
      </w:r>
      <w:r w:rsidR="00552230">
        <w:rPr>
          <w:rFonts w:ascii="B Lotus" w:hAnsi="B Lotus" w:cs="B Lotus" w:hint="cs"/>
          <w:color w:val="000000"/>
          <w:sz w:val="28"/>
          <w:rtl/>
        </w:rPr>
        <w:t xml:space="preserve"> </w:t>
      </w:r>
      <w:r w:rsidR="00552230">
        <w:rPr>
          <w:rFonts w:ascii="B Lotus" w:hAnsi="B Lotus" w:cs="B Lotus" w:hint="cs"/>
          <w:color w:val="000000"/>
          <w:sz w:val="26"/>
          <w:szCs w:val="26"/>
          <w:rtl/>
        </w:rPr>
        <w:t>[الکهف: 28]</w:t>
      </w:r>
      <w:r w:rsidR="00552230">
        <w:rPr>
          <w:rFonts w:ascii="B Lotus" w:hAnsi="B Lotus" w:cs="B Lotus" w:hint="cs"/>
          <w:color w:val="000000"/>
          <w:sz w:val="28"/>
          <w:rtl/>
        </w:rPr>
        <w:t>.</w:t>
      </w:r>
      <w:r w:rsidRPr="0070681F">
        <w:rPr>
          <w:rFonts w:ascii="B Lotus" w:hAnsi="B Lotus" w:cs="B Lotus"/>
          <w:color w:val="000000"/>
          <w:sz w:val="28"/>
          <w:rtl/>
        </w:rPr>
        <w:t xml:space="preserve"> </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با كساني باش كه صبحگاهان و شامگاهان خداي خود را مي‌پرستند و به فرياد مي‌خوانند،  (و تنها رضاي) ذات او را مي‌طلبند، و چشمانت از ايشان (به سوي ثروتمندان و قدرتمندان مستكبر) براي جستن زينت حيات دنيوي برنگردد، و از كسي فرمان مبر كه (به خاطر دنيا دوستي و آرزو پرستي) دل او را از ياد خود غافل ساخته‌ايم، و او به دنبال آرزوي خود روان گشته است (و پيوسته فرمان يزدان را ترك گفته است) و كار و بارش (همه) افراط و تفريط بوده است</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 xml:space="preserve">. </w:t>
      </w:r>
      <w:r w:rsidRPr="0070681F">
        <w:rPr>
          <w:rFonts w:ascii="B Lotus" w:hAnsi="B Lotus" w:cs="B Lotus"/>
          <w:color w:val="000000"/>
          <w:sz w:val="28"/>
          <w:rtl/>
        </w:rPr>
        <w:t>پس این کار براساس گمان و تصور این افراد نیست بلکه به خاطر دلایل مذکور بود.</w:t>
      </w:r>
    </w:p>
    <w:p w:rsidR="00615CB4" w:rsidRPr="0070681F" w:rsidRDefault="00615CB4" w:rsidP="00BD6683">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دلیل این کار، این است که نشستن در صُفّه ادامه نداشت و اهل صفه و دیگران بر ماندن در آن حریص نبودند و پس از پیامبر</w:t>
      </w:r>
      <w:r w:rsidR="00BD6683" w:rsidRPr="0070681F">
        <w:rPr>
          <w:rFonts w:ascii="2  Badr" w:hAnsi="2  Badr" w:cs="CTraditional Arabic"/>
          <w:sz w:val="28"/>
          <w:rtl/>
        </w:rPr>
        <w:t>ص</w:t>
      </w:r>
      <w:r w:rsidRPr="0070681F">
        <w:rPr>
          <w:rFonts w:ascii="B Lotus" w:hAnsi="B Lotus" w:cs="B Lotus"/>
          <w:color w:val="000000"/>
          <w:sz w:val="28"/>
          <w:rtl/>
        </w:rPr>
        <w:t xml:space="preserve"> دیگر چنین جایی ساخته نشد. و اگر ثبوت و ماندگاری چنین وضعیتی مقصود شارع بود، آنان مستحق</w:t>
      </w:r>
      <w:r w:rsidR="00BD6683" w:rsidRPr="0070681F">
        <w:rPr>
          <w:rFonts w:ascii="B Lotus" w:hAnsi="B Lotus" w:cs="B Lotus"/>
          <w:color w:val="000000"/>
          <w:sz w:val="28"/>
          <w:rtl/>
        </w:rPr>
        <w:t>‌تر</w:t>
      </w:r>
      <w:r w:rsidRPr="0070681F">
        <w:rPr>
          <w:rFonts w:ascii="B Lotus" w:hAnsi="B Lotus" w:cs="B Lotus"/>
          <w:color w:val="000000"/>
          <w:sz w:val="28"/>
          <w:rtl/>
        </w:rPr>
        <w:t xml:space="preserve"> بودند که اولاً آن را فهم کنند و ثانیاً در آنجا اقامت کنند و آنجا ماندگار باشند و از هر شغلی دست بکشند و سزاوارتر بودند که آثار بازمانده‏ی آن را تجدید بنا کنند و مکان</w:t>
      </w:r>
      <w:r w:rsidR="009B0475" w:rsidRPr="0070681F">
        <w:rPr>
          <w:rFonts w:ascii="B Lotus" w:hAnsi="B Lotus" w:cs="B Lotus"/>
          <w:color w:val="000000"/>
          <w:sz w:val="28"/>
          <w:rtl/>
        </w:rPr>
        <w:t>‌ها</w:t>
      </w:r>
      <w:r w:rsidRPr="0070681F">
        <w:rPr>
          <w:rFonts w:ascii="B Lotus" w:hAnsi="B Lotus" w:cs="B Lotus"/>
          <w:color w:val="000000"/>
          <w:sz w:val="28"/>
          <w:rtl/>
        </w:rPr>
        <w:t>ی دیگری مثل آن را بسازند. اما آنان هیچ گاه این کار را نکردند.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بنابراین، تقلید از اهل صفه به م</w:t>
      </w:r>
      <w:r w:rsidR="00552230">
        <w:rPr>
          <w:rFonts w:ascii="B Lotus" w:hAnsi="B Lotus" w:cs="B Lotus"/>
          <w:color w:val="000000"/>
          <w:sz w:val="28"/>
          <w:rtl/>
        </w:rPr>
        <w:t>نظور انجام دادن کار آنان و گوشه</w:t>
      </w:r>
      <w:r w:rsidR="00552230">
        <w:rPr>
          <w:rFonts w:ascii="B Lotus" w:hAnsi="B Lotus" w:cs="B Lotus" w:hint="cs"/>
          <w:color w:val="000000"/>
          <w:sz w:val="28"/>
          <w:rtl/>
        </w:rPr>
        <w:t>‌</w:t>
      </w:r>
      <w:r w:rsidRPr="0070681F">
        <w:rPr>
          <w:rFonts w:ascii="B Lotus" w:hAnsi="B Lotus" w:cs="B Lotus"/>
          <w:color w:val="000000"/>
          <w:sz w:val="28"/>
          <w:rtl/>
        </w:rPr>
        <w:t>گیری و درست کردن تکیه و خانقاه برای آن، درست نیست. باید انسان این مطلب را درک کند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احتمال انحراف و گمراهی برای کسی که دین</w:t>
      </w:r>
      <w:r w:rsidR="00422270" w:rsidRPr="0070681F">
        <w:rPr>
          <w:rFonts w:ascii="B Lotus" w:hAnsi="B Lotus" w:cs="B Lotus"/>
          <w:color w:val="000000"/>
          <w:sz w:val="28"/>
          <w:rtl/>
        </w:rPr>
        <w:t xml:space="preserve">‌اش </w:t>
      </w:r>
      <w:r w:rsidRPr="0070681F">
        <w:rPr>
          <w:rFonts w:ascii="B Lotus" w:hAnsi="B Lotus" w:cs="B Lotus"/>
          <w:color w:val="000000"/>
          <w:sz w:val="28"/>
          <w:rtl/>
        </w:rPr>
        <w:t>را از سلف صالح و دانشمندانی که ریشه در دانش دارند، وجود دارد.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انسان خردمند گمان</w:t>
      </w:r>
      <w:r w:rsidR="009B0475" w:rsidRPr="0070681F">
        <w:rPr>
          <w:rFonts w:ascii="B Lotus" w:hAnsi="B Lotus" w:cs="B Lotus"/>
          <w:color w:val="000000"/>
          <w:sz w:val="28"/>
          <w:rtl/>
        </w:rPr>
        <w:t xml:space="preserve"> نمی‌</w:t>
      </w:r>
      <w:r w:rsidRPr="0070681F">
        <w:rPr>
          <w:rFonts w:ascii="B Lotus" w:hAnsi="B Lotus" w:cs="B Lotus"/>
          <w:color w:val="000000"/>
          <w:sz w:val="28"/>
          <w:rtl/>
        </w:rPr>
        <w:t>برد که دست کشیدن از کار و کاسبی و چسبیدن به تکیه و خانقاه، مباح یا مندوب یا بهتر از کار دیگری است، چون این کار صحیح نیست و هرگز آخر این امت هدایت یافته</w:t>
      </w:r>
      <w:r w:rsidR="00BD6683" w:rsidRPr="0070681F">
        <w:rPr>
          <w:rFonts w:ascii="B Lotus" w:hAnsi="B Lotus" w:cs="B Lotus"/>
          <w:color w:val="000000"/>
          <w:sz w:val="28"/>
          <w:rtl/>
        </w:rPr>
        <w:t>‌تر</w:t>
      </w:r>
      <w:r w:rsidRPr="0070681F">
        <w:rPr>
          <w:rFonts w:ascii="B Lotus" w:hAnsi="B Lotus" w:cs="B Lotus"/>
          <w:color w:val="000000"/>
          <w:sz w:val="28"/>
          <w:rtl/>
        </w:rPr>
        <w:t xml:space="preserve"> از اول این امت نیست.</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برای انسان بی</w:t>
      </w:r>
      <w:r w:rsidR="00552230">
        <w:rPr>
          <w:rFonts w:ascii="B Lotus" w:hAnsi="B Lotus" w:cs="B Lotus" w:hint="cs"/>
          <w:color w:val="000000"/>
          <w:sz w:val="28"/>
          <w:rtl/>
        </w:rPr>
        <w:t>‌</w:t>
      </w:r>
      <w:r w:rsidRPr="0070681F">
        <w:rPr>
          <w:rFonts w:ascii="B Lotus" w:hAnsi="B Lotus" w:cs="B Lotus"/>
          <w:color w:val="000000"/>
          <w:sz w:val="28"/>
          <w:rtl/>
        </w:rPr>
        <w:t>چاره و فریب خورده‏ی اعمال مشایخ متأخر کافی است که سران و بزرگان این گروه که به تصوف منسوب</w:t>
      </w:r>
      <w:r w:rsidR="00BD6683" w:rsidRPr="0070681F">
        <w:rPr>
          <w:rFonts w:ascii="B Lotus" w:hAnsi="B Lotus" w:cs="B Lotus"/>
          <w:color w:val="000000"/>
          <w:sz w:val="28"/>
          <w:rtl/>
        </w:rPr>
        <w:t>‌اند</w:t>
      </w:r>
      <w:r w:rsidRPr="0070681F">
        <w:rPr>
          <w:rFonts w:ascii="B Lotus" w:hAnsi="B Lotus" w:cs="B Lotus"/>
          <w:color w:val="000000"/>
          <w:sz w:val="28"/>
          <w:rtl/>
        </w:rPr>
        <w:t>، تکیه و خانقاه نساخته</w:t>
      </w:r>
      <w:r w:rsidR="00BD6683" w:rsidRPr="0070681F">
        <w:rPr>
          <w:rFonts w:ascii="B Lotus" w:hAnsi="B Lotus" w:cs="B Lotus"/>
          <w:color w:val="000000"/>
          <w:sz w:val="28"/>
          <w:rtl/>
        </w:rPr>
        <w:t>‌اند</w:t>
      </w:r>
      <w:r w:rsidR="00552230">
        <w:rPr>
          <w:rFonts w:ascii="B Lotus" w:hAnsi="B Lotus" w:cs="B Lotus"/>
          <w:color w:val="000000"/>
          <w:sz w:val="28"/>
          <w:rtl/>
        </w:rPr>
        <w:t xml:space="preserve"> و گوشه</w:t>
      </w:r>
      <w:r w:rsidR="00552230">
        <w:rPr>
          <w:rFonts w:ascii="B Lotus" w:hAnsi="B Lotus" w:cs="B Lotus" w:hint="cs"/>
          <w:color w:val="000000"/>
          <w:sz w:val="28"/>
          <w:rtl/>
        </w:rPr>
        <w:t>‌</w:t>
      </w:r>
      <w:r w:rsidRPr="0070681F">
        <w:rPr>
          <w:rFonts w:ascii="B Lotus" w:hAnsi="B Lotus" w:cs="B Lotus"/>
          <w:color w:val="000000"/>
          <w:sz w:val="28"/>
          <w:rtl/>
        </w:rPr>
        <w:t>گیری اختیار نکرده</w:t>
      </w:r>
      <w:r w:rsidR="00BD6683" w:rsidRPr="0070681F">
        <w:rPr>
          <w:rFonts w:ascii="B Lotus" w:hAnsi="B Lotus" w:cs="B Lotus"/>
          <w:color w:val="000000"/>
          <w:sz w:val="28"/>
          <w:rtl/>
        </w:rPr>
        <w:t>‌اند</w:t>
      </w:r>
      <w:r w:rsidRPr="0070681F">
        <w:rPr>
          <w:rFonts w:ascii="B Lotus" w:hAnsi="B Lotus" w:cs="B Lotus"/>
          <w:color w:val="000000"/>
          <w:sz w:val="28"/>
          <w:rtl/>
        </w:rPr>
        <w:t xml:space="preserve"> و ساختمان</w:t>
      </w:r>
      <w:r w:rsidR="009B0475" w:rsidRPr="0070681F">
        <w:rPr>
          <w:rFonts w:ascii="B Lotus" w:hAnsi="B Lotus" w:cs="B Lotus"/>
          <w:color w:val="000000"/>
          <w:sz w:val="28"/>
          <w:rtl/>
        </w:rPr>
        <w:t>‌ها</w:t>
      </w:r>
      <w:r w:rsidRPr="0070681F">
        <w:rPr>
          <w:rFonts w:ascii="B Lotus" w:hAnsi="B Lotus" w:cs="B Lotus"/>
          <w:color w:val="000000"/>
          <w:sz w:val="28"/>
          <w:rtl/>
        </w:rPr>
        <w:t>یی شبیه صُفه جهت گرد آمدن برای عبادت و بریدن از کسب و کار و تعلقات دنیا، نساخته</w:t>
      </w:r>
      <w:r w:rsidR="00BD6683" w:rsidRPr="0070681F">
        <w:rPr>
          <w:rFonts w:ascii="B Lotus" w:hAnsi="B Lotus" w:cs="B Lotus"/>
          <w:color w:val="000000"/>
          <w:sz w:val="28"/>
          <w:rtl/>
        </w:rPr>
        <w:t>‌اند</w:t>
      </w:r>
      <w:r w:rsidR="000D0821" w:rsidRPr="0070681F">
        <w:rPr>
          <w:rFonts w:ascii="B Lotus" w:hAnsi="B Lotus" w:cs="B Lotus"/>
          <w:color w:val="000000"/>
          <w:sz w:val="28"/>
          <w:rtl/>
        </w:rPr>
        <w:t>،</w:t>
      </w:r>
      <w:r w:rsidRPr="0070681F">
        <w:rPr>
          <w:rFonts w:ascii="B Lotus" w:hAnsi="B Lotus" w:cs="B Lotus"/>
          <w:color w:val="000000"/>
          <w:sz w:val="28"/>
          <w:rtl/>
        </w:rPr>
        <w:t xml:space="preserve"> بزرگانی همچون فَضیل بن عیاض، ابراهیم بن اَدهم، جُنید، ابراهیم خّواص، حارث محاسبی، شبلی... و دیگران که گویی که گوی سبقت را در این میدان ربوده</w:t>
      </w:r>
      <w:r w:rsidR="00BD6683" w:rsidRPr="0070681F">
        <w:rPr>
          <w:rFonts w:ascii="B Lotus" w:hAnsi="B Lotus" w:cs="B Lotus"/>
          <w:color w:val="000000"/>
          <w:sz w:val="28"/>
          <w:rtl/>
        </w:rPr>
        <w:t>‌اند</w:t>
      </w:r>
      <w:r w:rsidRPr="0070681F">
        <w:rPr>
          <w:rFonts w:ascii="B Lotus" w:hAnsi="B Lotus" w:cs="B Lotus"/>
          <w:color w:val="000000"/>
          <w:sz w:val="28"/>
          <w:rtl/>
        </w:rPr>
        <w:t>.</w:t>
      </w:r>
    </w:p>
    <w:p w:rsidR="00615CB4" w:rsidRPr="0070681F" w:rsidRDefault="00615CB4" w:rsidP="00BD6683">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همانا محصول کار این افرادی که امروزه خود را به تصوف نسبت داده</w:t>
      </w:r>
      <w:r w:rsidR="00BD6683" w:rsidRPr="0070681F">
        <w:rPr>
          <w:rFonts w:ascii="B Lotus" w:hAnsi="B Lotus" w:cs="B Lotus"/>
          <w:color w:val="000000"/>
          <w:sz w:val="28"/>
          <w:rtl/>
        </w:rPr>
        <w:t>‌اند</w:t>
      </w:r>
      <w:r w:rsidRPr="0070681F">
        <w:rPr>
          <w:rFonts w:ascii="B Lotus" w:hAnsi="B Lotus" w:cs="B Lotus"/>
          <w:color w:val="000000"/>
          <w:sz w:val="28"/>
          <w:rtl/>
        </w:rPr>
        <w:t>، این است که با رسول خدا</w:t>
      </w:r>
      <w:r w:rsidR="00BD6683" w:rsidRPr="0070681F">
        <w:rPr>
          <w:rFonts w:ascii="2  Badr" w:hAnsi="2  Badr" w:cs="CTraditional Arabic"/>
          <w:sz w:val="28"/>
          <w:rtl/>
        </w:rPr>
        <w:t>ص</w:t>
      </w:r>
      <w:r w:rsidRPr="0070681F">
        <w:rPr>
          <w:rFonts w:ascii="B Lotus" w:hAnsi="B Lotus" w:cs="B Lotus"/>
          <w:color w:val="000000"/>
          <w:sz w:val="28"/>
          <w:rtl/>
        </w:rPr>
        <w:t xml:space="preserve"> و پیشینیان صالح مخالفت کرده</w:t>
      </w:r>
      <w:r w:rsidR="00BD6683" w:rsidRPr="0070681F">
        <w:rPr>
          <w:rFonts w:ascii="B Lotus" w:hAnsi="B Lotus" w:cs="B Lotus"/>
          <w:color w:val="000000"/>
          <w:sz w:val="28"/>
          <w:rtl/>
        </w:rPr>
        <w:t>‌اند</w:t>
      </w:r>
      <w:r w:rsidRPr="0070681F">
        <w:rPr>
          <w:rFonts w:ascii="B Lotus" w:hAnsi="B Lotus" w:cs="B Lotus"/>
          <w:color w:val="000000"/>
          <w:sz w:val="28"/>
          <w:rtl/>
        </w:rPr>
        <w:t xml:space="preserve"> و حتی با سران و بزرگانِ اهل تصوف که خود را به آنان منتسب</w:t>
      </w:r>
      <w:r w:rsidR="009B0475" w:rsidRPr="0070681F">
        <w:rPr>
          <w:rFonts w:ascii="B Lotus" w:hAnsi="B Lotus" w:cs="B Lotus"/>
          <w:color w:val="000000"/>
          <w:sz w:val="28"/>
          <w:rtl/>
        </w:rPr>
        <w:t xml:space="preserve"> می‌</w:t>
      </w:r>
      <w:r w:rsidRPr="0070681F">
        <w:rPr>
          <w:rFonts w:ascii="B Lotus" w:hAnsi="B Lotus" w:cs="B Lotus"/>
          <w:color w:val="000000"/>
          <w:sz w:val="28"/>
          <w:rtl/>
        </w:rPr>
        <w:t>کنند، مخالفت کرده</w:t>
      </w:r>
      <w:r w:rsidR="00BD6683" w:rsidRPr="0070681F">
        <w:rPr>
          <w:rFonts w:ascii="B Lotus" w:hAnsi="B Lotus" w:cs="B Lotus"/>
          <w:color w:val="000000"/>
          <w:sz w:val="28"/>
          <w:rtl/>
        </w:rPr>
        <w:t>‌اند</w:t>
      </w:r>
      <w:r w:rsidRPr="0070681F">
        <w:rPr>
          <w:rFonts w:ascii="B Lotus" w:hAnsi="B Lotus" w:cs="B Lotus"/>
          <w:color w:val="000000"/>
          <w:sz w:val="28"/>
          <w:rtl/>
        </w:rPr>
        <w:t>.</w:t>
      </w:r>
    </w:p>
    <w:p w:rsidR="00615CB4" w:rsidRPr="0070681F" w:rsidRDefault="00615CB4" w:rsidP="00552230">
      <w:pPr>
        <w:pStyle w:val="ListParagraph"/>
        <w:numPr>
          <w:ilvl w:val="0"/>
          <w:numId w:val="11"/>
        </w:numPr>
        <w:tabs>
          <w:tab w:val="left" w:pos="538"/>
        </w:tabs>
        <w:spacing w:after="0"/>
        <w:ind w:left="0" w:firstLine="284"/>
        <w:rPr>
          <w:rFonts w:ascii="B Lotus" w:hAnsi="B Lotus" w:cs="B Lotus"/>
          <w:color w:val="000000"/>
          <w:sz w:val="28"/>
        </w:rPr>
      </w:pPr>
      <w:r w:rsidRPr="0070681F">
        <w:rPr>
          <w:rFonts w:ascii="B Lotus" w:hAnsi="B Lotus" w:cs="B Lotus"/>
          <w:color w:val="000000"/>
          <w:sz w:val="28"/>
          <w:rtl/>
        </w:rPr>
        <w:t>اما راجع به احادیث مدارس باید گفت که امری تعبدی به آن تعلق</w:t>
      </w:r>
      <w:r w:rsidR="009B0475" w:rsidRPr="0070681F">
        <w:rPr>
          <w:rFonts w:ascii="B Lotus" w:hAnsi="B Lotus" w:cs="B Lotus"/>
          <w:color w:val="000000"/>
          <w:sz w:val="28"/>
          <w:rtl/>
        </w:rPr>
        <w:t xml:space="preserve"> نمی‌</w:t>
      </w:r>
      <w:r w:rsidRPr="0070681F">
        <w:rPr>
          <w:rFonts w:ascii="B Lotus" w:hAnsi="B Lotus" w:cs="B Lotus"/>
          <w:color w:val="000000"/>
          <w:sz w:val="28"/>
          <w:rtl/>
        </w:rPr>
        <w:t>گیرد تا به چنین کارهایی بدعت گفته شود مگر با این فرض که سنت این است که علوم فقط در مساجد خوانده شود. و این فرض هم وجود ندارد بلکه علم در عصر اول اسلام در هر مکانی اعم از مسجد و منزل و سفر و حضر و... حتی در بازارها پراکنده تدریس</w:t>
      </w:r>
      <w:r w:rsidR="009B0475" w:rsidRPr="0070681F">
        <w:rPr>
          <w:rFonts w:ascii="B Lotus" w:hAnsi="B Lotus" w:cs="B Lotus"/>
          <w:color w:val="000000"/>
          <w:sz w:val="28"/>
          <w:rtl/>
        </w:rPr>
        <w:t xml:space="preserve"> می‌</w:t>
      </w:r>
      <w:r w:rsidRPr="0070681F">
        <w:rPr>
          <w:rFonts w:ascii="B Lotus" w:hAnsi="B Lotus" w:cs="B Lotus"/>
          <w:color w:val="000000"/>
          <w:sz w:val="28"/>
          <w:rtl/>
        </w:rPr>
        <w:t>شد. پس هرگاه کسی مدرسه</w:t>
      </w:r>
      <w:r w:rsidR="009B0475" w:rsidRPr="0070681F">
        <w:rPr>
          <w:rFonts w:ascii="B Lotus" w:hAnsi="B Lotus" w:cs="B Lotus"/>
          <w:color w:val="000000"/>
          <w:sz w:val="28"/>
          <w:rtl/>
        </w:rPr>
        <w:t xml:space="preserve">‌ای </w:t>
      </w:r>
      <w:r w:rsidRPr="0070681F">
        <w:rPr>
          <w:rFonts w:ascii="B Lotus" w:hAnsi="B Lotus" w:cs="B Lotus"/>
          <w:color w:val="000000"/>
          <w:sz w:val="28"/>
          <w:rtl/>
        </w:rPr>
        <w:t>را جهت خواندن علم بسازد و افرادی طلبه آنجا گرد آورد و منزل یا محوطه</w:t>
      </w:r>
      <w:r w:rsidR="009B0475" w:rsidRPr="0070681F">
        <w:rPr>
          <w:rFonts w:ascii="B Lotus" w:hAnsi="B Lotus" w:cs="B Lotus"/>
          <w:color w:val="000000"/>
          <w:sz w:val="28"/>
          <w:rtl/>
        </w:rPr>
        <w:t xml:space="preserve">‌ای </w:t>
      </w:r>
      <w:r w:rsidRPr="0070681F">
        <w:rPr>
          <w:rFonts w:ascii="B Lotus" w:hAnsi="B Lotus" w:cs="B Lotus"/>
          <w:color w:val="000000"/>
          <w:sz w:val="28"/>
          <w:rtl/>
        </w:rPr>
        <w:t>را به آن اضافه نکند، کجای این کار در اینجا بدعت است؟!</w:t>
      </w:r>
      <w:r w:rsidR="00552230">
        <w:rPr>
          <w:rFonts w:ascii="B Lotus" w:hAnsi="B Lotus" w:cs="B Lotus" w:hint="cs"/>
          <w:color w:val="000000"/>
          <w:sz w:val="28"/>
          <w:rtl/>
        </w:rPr>
        <w:t>.</w:t>
      </w:r>
    </w:p>
    <w:p w:rsidR="00615CB4" w:rsidRPr="0070681F" w:rsidRDefault="00615CB4" w:rsidP="00552230">
      <w:pPr>
        <w:pStyle w:val="ListParagraph"/>
        <w:numPr>
          <w:ilvl w:val="0"/>
          <w:numId w:val="11"/>
        </w:numPr>
        <w:tabs>
          <w:tab w:val="left" w:pos="538"/>
        </w:tabs>
        <w:spacing w:after="0"/>
        <w:ind w:left="0" w:firstLine="284"/>
        <w:rPr>
          <w:rFonts w:ascii="B Lotus" w:hAnsi="B Lotus" w:cs="B Lotus"/>
          <w:color w:val="000000"/>
          <w:sz w:val="28"/>
        </w:rPr>
      </w:pPr>
      <w:r w:rsidRPr="0070681F">
        <w:rPr>
          <w:rFonts w:ascii="B Lotus" w:hAnsi="B Lotus" w:cs="B Lotus"/>
          <w:color w:val="000000"/>
          <w:sz w:val="28"/>
          <w:rtl/>
        </w:rPr>
        <w:t>اگر گفته شود: بدعت فقط اختصاص به احداث مدارس دارد و مربوط به جاهای دیگر نیست، در جواب باید گفت که تخصیص در اینجا مربوط به یک کار تعبدی نیست و در نتیجه بدعت</w:t>
      </w:r>
      <w:r w:rsidR="009B0475" w:rsidRPr="0070681F">
        <w:rPr>
          <w:rFonts w:ascii="B Lotus" w:hAnsi="B Lotus" w:cs="B Lotus"/>
          <w:color w:val="000000"/>
          <w:sz w:val="28"/>
          <w:rtl/>
        </w:rPr>
        <w:t xml:space="preserve"> نمی‌</w:t>
      </w:r>
      <w:r w:rsidRPr="0070681F">
        <w:rPr>
          <w:rFonts w:ascii="B Lotus" w:hAnsi="B Lotus" w:cs="B Lotus"/>
          <w:color w:val="000000"/>
          <w:sz w:val="28"/>
          <w:rtl/>
        </w:rPr>
        <w:t>باشد بر خلاف تکیه و خانقاه، چون این مکانها فقط به خاطر تشبیه به صُفّه ساخته</w:t>
      </w:r>
      <w:r w:rsidR="009B0475" w:rsidRPr="0070681F">
        <w:rPr>
          <w:rFonts w:ascii="B Lotus" w:hAnsi="B Lotus" w:cs="B Lotus"/>
          <w:color w:val="000000"/>
          <w:sz w:val="28"/>
          <w:rtl/>
        </w:rPr>
        <w:t xml:space="preserve"> می‌</w:t>
      </w:r>
      <w:r w:rsidRPr="0070681F">
        <w:rPr>
          <w:rFonts w:ascii="B Lotus" w:hAnsi="B Lotus" w:cs="B Lotus"/>
          <w:color w:val="000000"/>
          <w:sz w:val="28"/>
          <w:rtl/>
        </w:rPr>
        <w:t>شوند که هر دو، یک امر تعبدی هستند در نتیجه ساخت تکیه و خانقاه به خاطر قصد و عرف جاری یک امر تعبدی شده است تا جایی که ساکنین آن در مذهب و منهج و اعتقاد و تفکر مخالف غیر خودشان</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باشند.</w:t>
      </w:r>
    </w:p>
    <w:p w:rsidR="00615CB4" w:rsidRPr="0070681F" w:rsidRDefault="00615CB4" w:rsidP="00552230">
      <w:pPr>
        <w:pStyle w:val="ListParagraph"/>
        <w:numPr>
          <w:ilvl w:val="0"/>
          <w:numId w:val="11"/>
        </w:numPr>
        <w:tabs>
          <w:tab w:val="left" w:pos="538"/>
        </w:tabs>
        <w:spacing w:after="0"/>
        <w:ind w:left="0" w:firstLine="284"/>
        <w:rPr>
          <w:rFonts w:ascii="B Lotus" w:hAnsi="B Lotus" w:cs="B Lotus"/>
          <w:color w:val="000000"/>
          <w:sz w:val="28"/>
        </w:rPr>
      </w:pPr>
      <w:r w:rsidRPr="0070681F">
        <w:rPr>
          <w:rFonts w:ascii="B Lotus" w:hAnsi="B Lotus" w:cs="B Lotus"/>
          <w:color w:val="000000"/>
          <w:sz w:val="28"/>
          <w:rtl/>
        </w:rPr>
        <w:t>همچنین است احداث پل</w:t>
      </w:r>
      <w:r w:rsidR="009B0475" w:rsidRPr="0070681F">
        <w:rPr>
          <w:rFonts w:ascii="B Lotus" w:hAnsi="B Lotus" w:cs="B Lotus"/>
          <w:color w:val="000000"/>
          <w:sz w:val="28"/>
          <w:rtl/>
        </w:rPr>
        <w:t>‌ها</w:t>
      </w:r>
      <w:r w:rsidRPr="0070681F">
        <w:rPr>
          <w:rFonts w:ascii="B Lotus" w:hAnsi="B Lotus" w:cs="B Lotus"/>
          <w:color w:val="000000"/>
          <w:sz w:val="28"/>
          <w:rtl/>
        </w:rPr>
        <w:t xml:space="preserve"> که ذکر کرده است</w:t>
      </w:r>
      <w:r w:rsidR="000D0821" w:rsidRPr="0070681F">
        <w:rPr>
          <w:rFonts w:ascii="B Lotus" w:hAnsi="B Lotus" w:cs="B Lotus"/>
          <w:color w:val="000000"/>
          <w:sz w:val="28"/>
          <w:rtl/>
        </w:rPr>
        <w:t>،</w:t>
      </w:r>
      <w:r w:rsidRPr="0070681F">
        <w:rPr>
          <w:rFonts w:ascii="B Lotus" w:hAnsi="B Lotus" w:cs="B Lotus"/>
          <w:color w:val="000000"/>
          <w:sz w:val="28"/>
          <w:rtl/>
        </w:rPr>
        <w:t xml:space="preserve"> چون این کار مربوط به اصلاح راه</w:t>
      </w:r>
      <w:r w:rsidR="009B0475" w:rsidRPr="0070681F">
        <w:rPr>
          <w:rFonts w:ascii="B Lotus" w:hAnsi="B Lotus" w:cs="B Lotus"/>
          <w:color w:val="000000"/>
          <w:sz w:val="28"/>
          <w:rtl/>
        </w:rPr>
        <w:t>‌ها</w:t>
      </w:r>
      <w:r w:rsidRPr="0070681F">
        <w:rPr>
          <w:rFonts w:ascii="B Lotus" w:hAnsi="B Lotus" w:cs="B Lotus"/>
          <w:color w:val="000000"/>
          <w:sz w:val="28"/>
          <w:rtl/>
        </w:rPr>
        <w:t xml:space="preserve"> و برداشتن مشقت و سختی از کسانی که از آنجا عبور</w:t>
      </w:r>
      <w:r w:rsidR="009B0475" w:rsidRPr="0070681F">
        <w:rPr>
          <w:rFonts w:ascii="B Lotus" w:hAnsi="B Lotus" w:cs="B Lotus"/>
          <w:color w:val="000000"/>
          <w:sz w:val="28"/>
          <w:rtl/>
        </w:rPr>
        <w:t xml:space="preserve"> می‌</w:t>
      </w:r>
      <w:r w:rsidRPr="0070681F">
        <w:rPr>
          <w:rFonts w:ascii="B Lotus" w:hAnsi="B Lotus" w:cs="B Lotus"/>
          <w:color w:val="000000"/>
          <w:sz w:val="28"/>
          <w:rtl/>
        </w:rPr>
        <w:t>کنند،</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این کار در شاخه</w:t>
      </w:r>
      <w:r w:rsidR="009B0475" w:rsidRPr="0070681F">
        <w:rPr>
          <w:rFonts w:ascii="B Lotus" w:hAnsi="B Lotus" w:cs="B Lotus"/>
          <w:color w:val="000000"/>
          <w:sz w:val="28"/>
          <w:rtl/>
        </w:rPr>
        <w:t>‌ها</w:t>
      </w:r>
      <w:r w:rsidRPr="0070681F">
        <w:rPr>
          <w:rFonts w:ascii="B Lotus" w:hAnsi="B Lotus" w:cs="B Lotus"/>
          <w:color w:val="000000"/>
          <w:sz w:val="28"/>
          <w:rtl/>
        </w:rPr>
        <w:t>ی ایمان، اصلی دارد و آن برداشتن اذیت و آذار از سر راه است. بنابراین در هیچ حالی درست نیست که بدعت محسوب شود.</w:t>
      </w:r>
    </w:p>
    <w:p w:rsidR="00615CB4" w:rsidRPr="0070681F" w:rsidRDefault="00615CB4" w:rsidP="00552230">
      <w:pPr>
        <w:pStyle w:val="ListParagraph"/>
        <w:numPr>
          <w:ilvl w:val="0"/>
          <w:numId w:val="11"/>
        </w:numPr>
        <w:tabs>
          <w:tab w:val="left" w:pos="538"/>
        </w:tabs>
        <w:spacing w:after="0"/>
        <w:ind w:left="0" w:firstLine="284"/>
        <w:rPr>
          <w:rFonts w:ascii="B Lotus" w:hAnsi="B Lotus" w:cs="B Lotus"/>
          <w:color w:val="000000"/>
          <w:sz w:val="28"/>
        </w:rPr>
      </w:pPr>
      <w:r w:rsidRPr="0070681F">
        <w:rPr>
          <w:rFonts w:ascii="B Lotus" w:hAnsi="B Lotus" w:cs="B Lotus"/>
          <w:color w:val="000000"/>
          <w:sz w:val="28"/>
          <w:rtl/>
        </w:rPr>
        <w:t>اینکه عزالدین بن عبدالسلام</w:t>
      </w:r>
      <w:r w:rsidR="009B0475" w:rsidRPr="0070681F">
        <w:rPr>
          <w:rFonts w:ascii="B Lotus" w:hAnsi="B Lotus" w:cs="B Lotus"/>
          <w:color w:val="000000"/>
          <w:sz w:val="28"/>
          <w:rtl/>
        </w:rPr>
        <w:t xml:space="preserve"> می‌</w:t>
      </w:r>
      <w:r w:rsidRPr="0070681F">
        <w:rPr>
          <w:rFonts w:ascii="B Lotus" w:hAnsi="B Lotus" w:cs="B Lotus"/>
          <w:color w:val="000000"/>
          <w:sz w:val="28"/>
          <w:rtl/>
        </w:rPr>
        <w:t>گوید</w:t>
      </w:r>
      <w:r w:rsidR="00422270" w:rsidRPr="0070681F">
        <w:rPr>
          <w:rFonts w:ascii="B Lotus" w:hAnsi="B Lotus" w:cs="B Lotus"/>
          <w:color w:val="000000"/>
          <w:sz w:val="28"/>
          <w:rtl/>
        </w:rPr>
        <w:t>: «</w:t>
      </w:r>
      <w:r w:rsidRPr="0070681F">
        <w:rPr>
          <w:rFonts w:ascii="B Lotus" w:hAnsi="B Lotus" w:cs="B Lotus"/>
          <w:color w:val="000000"/>
          <w:sz w:val="28"/>
          <w:rtl/>
        </w:rPr>
        <w:t>و همچنین است هر کار نیکی که در عصر اول اسلام سابقه نداشته است»، این مطلب را باید تفصیل داد. کار نیکی که انجام</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و شریعت اسلام آن را تأیید</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 از دو حال خارج نیست: یا مقید به قیدی تعبدی است یا خیر.</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اگر مقید به قید تعبدی باشد که معنای آن قابل درک باشد، در این صورت عمل به آن درست نیست مگر به آن صورتی که در شریعت آمده است.</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و اگر در اصل تشریع مقید به امری تعبدی نباشد، جای بحث نیست که به هر صورتی واقع شود، بدعت نیست مگر به سه صورت، که در این سه صورت بدعت</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552230">
      <w:pPr>
        <w:pStyle w:val="ListParagraph"/>
        <w:spacing w:after="0"/>
        <w:ind w:left="0" w:firstLine="284"/>
        <w:rPr>
          <w:rFonts w:ascii="B Lotus" w:hAnsi="B Lotus" w:cs="B Lotus"/>
          <w:color w:val="000000"/>
          <w:sz w:val="28"/>
          <w:rtl/>
        </w:rPr>
      </w:pPr>
      <w:r w:rsidRPr="00552230">
        <w:rPr>
          <w:rFonts w:cs="B Lotus"/>
          <w:b/>
          <w:bCs/>
          <w:sz w:val="28"/>
          <w:rtl/>
        </w:rPr>
        <w:t>اوّل-</w:t>
      </w:r>
      <w:r w:rsidRPr="0070681F">
        <w:rPr>
          <w:rFonts w:ascii="B Lotus" w:hAnsi="B Lotus" w:cs="B Lotus"/>
          <w:color w:val="000000"/>
          <w:sz w:val="28"/>
          <w:rtl/>
        </w:rPr>
        <w:t xml:space="preserve"> اصل شرعی را بشکافد مانند نیکی‏ای که منت و آزار در پی داشته باشد و صدقه</w:t>
      </w:r>
      <w:r w:rsidR="009B0475" w:rsidRPr="0070681F">
        <w:rPr>
          <w:rFonts w:ascii="B Lotus" w:hAnsi="B Lotus" w:cs="B Lotus"/>
          <w:color w:val="000000"/>
          <w:sz w:val="28"/>
          <w:rtl/>
        </w:rPr>
        <w:t xml:space="preserve">‌ای </w:t>
      </w:r>
      <w:r w:rsidRPr="0070681F">
        <w:rPr>
          <w:rFonts w:ascii="B Lotus" w:hAnsi="B Lotus" w:cs="B Lotus"/>
          <w:color w:val="000000"/>
          <w:sz w:val="28"/>
          <w:rtl/>
        </w:rPr>
        <w:t>که با  منت به کسی داده شود و مانند آنها، که در این صورت گناه</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cs="B Lotus"/>
          <w:b/>
          <w:bCs/>
          <w:sz w:val="28"/>
          <w:rtl/>
        </w:rPr>
        <w:t>دوّم-</w:t>
      </w:r>
      <w:r w:rsidRPr="0070681F">
        <w:rPr>
          <w:rFonts w:ascii="B Lotus" w:hAnsi="B Lotus" w:cs="B Lotus"/>
          <w:color w:val="000000"/>
          <w:sz w:val="28"/>
          <w:rtl/>
        </w:rPr>
        <w:t xml:space="preserve"> فرد نیکی کننده، خود را ملتزم کند که به صورت خاصی کار نیک بکند و از آن تجاوز ننماید به گونه</w:t>
      </w:r>
      <w:r w:rsidR="009B0475" w:rsidRPr="0070681F">
        <w:rPr>
          <w:rFonts w:ascii="B Lotus" w:hAnsi="B Lotus" w:cs="B Lotus"/>
          <w:color w:val="000000"/>
          <w:sz w:val="28"/>
          <w:rtl/>
        </w:rPr>
        <w:t xml:space="preserve">‌ای </w:t>
      </w:r>
      <w:r w:rsidR="00552230">
        <w:rPr>
          <w:rFonts w:ascii="B Lotus" w:hAnsi="B Lotus" w:cs="B Lotus"/>
          <w:color w:val="000000"/>
          <w:sz w:val="28"/>
          <w:rtl/>
        </w:rPr>
        <w:t>که انسان نادان و بی</w:t>
      </w:r>
      <w:r w:rsidR="00552230">
        <w:rPr>
          <w:rFonts w:ascii="B Lotus" w:hAnsi="B Lotus" w:cs="B Lotus" w:hint="cs"/>
          <w:color w:val="000000"/>
          <w:sz w:val="28"/>
          <w:rtl/>
        </w:rPr>
        <w:t>‌</w:t>
      </w:r>
      <w:r w:rsidRPr="0070681F">
        <w:rPr>
          <w:rFonts w:ascii="B Lotus" w:hAnsi="B Lotus" w:cs="B Lotus"/>
          <w:color w:val="000000"/>
          <w:sz w:val="28"/>
          <w:rtl/>
        </w:rPr>
        <w:t>خبر چنین فهم کند که این کار نیک  جز به آن صورت خاص جایز نیست. در این هنگام چنین التزامی که بدان اشاره شد، بدعت و نکوهیده و گمراهی</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که به امید خدا بیان آن خواهد آمد. در این صورت، این کار نیک مستحب نیست.</w:t>
      </w:r>
    </w:p>
    <w:p w:rsidR="00552230" w:rsidRDefault="00615CB4" w:rsidP="00552230">
      <w:pPr>
        <w:pStyle w:val="ListParagraph"/>
        <w:spacing w:after="0"/>
        <w:ind w:left="0" w:firstLine="284"/>
        <w:rPr>
          <w:rFonts w:ascii="B Lotus" w:hAnsi="B Lotus" w:cs="B Lotus"/>
          <w:color w:val="000000"/>
          <w:sz w:val="28"/>
          <w:rtl/>
        </w:rPr>
      </w:pPr>
      <w:r w:rsidRPr="00552230">
        <w:rPr>
          <w:rFonts w:cs="B Lotus"/>
          <w:b/>
          <w:bCs/>
          <w:sz w:val="28"/>
          <w:rtl/>
        </w:rPr>
        <w:t>سوّم-</w:t>
      </w:r>
      <w:r w:rsidRPr="0070681F">
        <w:rPr>
          <w:rFonts w:ascii="B Lotus" w:hAnsi="B Lotus" w:cs="B Lotus"/>
          <w:color w:val="000000"/>
          <w:sz w:val="28"/>
          <w:rtl/>
        </w:rPr>
        <w:t xml:space="preserve"> بر اساس رأی کسانی واقع شود که چه معنای آن، قابل درک باشد و چه قابل درک نباشد، آن را بدعتی نکوهیده بداند. مانند کسی که غربال کردن آرد در عقیقه را مکروه بداند، که نزد او بدعت، مباح و مستحب نیست.</w:t>
      </w:r>
    </w:p>
    <w:p w:rsidR="00552230" w:rsidRDefault="00615CB4" w:rsidP="00552230">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نماز تراویح هم از آن سخن گفته شد.</w:t>
      </w:r>
    </w:p>
    <w:p w:rsidR="00615CB4" w:rsidRPr="0070681F" w:rsidRDefault="00615CB4" w:rsidP="00CB2C0F">
      <w:pPr>
        <w:pStyle w:val="ListParagraph"/>
        <w:widowControl w:val="0"/>
        <w:spacing w:after="0"/>
        <w:ind w:left="0" w:firstLine="284"/>
        <w:rPr>
          <w:rFonts w:ascii="B Lotus" w:hAnsi="B Lotus" w:cs="B Lotus"/>
          <w:color w:val="000000"/>
          <w:sz w:val="28"/>
        </w:rPr>
      </w:pPr>
      <w:r w:rsidRPr="0070681F">
        <w:rPr>
          <w:rFonts w:ascii="B Lotus" w:hAnsi="B Lotus" w:cs="B Lotus"/>
          <w:color w:val="000000"/>
          <w:sz w:val="28"/>
          <w:rtl/>
        </w:rPr>
        <w:t>اما سخن درباره‏ی ریزه کاری</w:t>
      </w:r>
      <w:r w:rsidR="009B0475" w:rsidRPr="0070681F">
        <w:rPr>
          <w:rFonts w:ascii="B Lotus" w:hAnsi="B Lotus" w:cs="B Lotus"/>
          <w:color w:val="000000"/>
          <w:sz w:val="28"/>
          <w:rtl/>
        </w:rPr>
        <w:t>‌ها</w:t>
      </w:r>
      <w:r w:rsidRPr="0070681F">
        <w:rPr>
          <w:rFonts w:ascii="B Lotus" w:hAnsi="B Lotus" w:cs="B Lotus"/>
          <w:color w:val="000000"/>
          <w:sz w:val="28"/>
          <w:rtl/>
        </w:rPr>
        <w:t xml:space="preserve"> و نکات دقیق تصوف و اخلاق، به طور مطلق بدعت نیست و به طور مطلق هم صحیح نیست بلکه این موضوع قابل تفصیل</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CB2C0F">
      <w:pPr>
        <w:pStyle w:val="ListParagraph"/>
        <w:widowControl w:val="0"/>
        <w:spacing w:after="0"/>
        <w:ind w:left="0" w:firstLine="284"/>
        <w:rPr>
          <w:rFonts w:ascii="B Lotus" w:hAnsi="B Lotus" w:cs="B Lotus"/>
          <w:color w:val="000000"/>
          <w:sz w:val="28"/>
          <w:rtl/>
        </w:rPr>
      </w:pPr>
      <w:r w:rsidRPr="0070681F">
        <w:rPr>
          <w:rFonts w:ascii="B Lotus" w:hAnsi="B Lotus" w:cs="B Lotus"/>
          <w:color w:val="000000"/>
          <w:sz w:val="28"/>
          <w:rtl/>
        </w:rPr>
        <w:t>باید ابتدا لفظ تصوف را توضیح داد تا درباره‏ی چیز معلومی حکم صادر شود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این واژه نزد دانشمندان متأخر، مجمل و ناواضح است. پس باید به آنچه دانشمندان متأخر گفته</w:t>
      </w:r>
      <w:r w:rsidR="00BD6683" w:rsidRPr="0070681F">
        <w:rPr>
          <w:rFonts w:ascii="B Lotus" w:hAnsi="B Lotus" w:cs="B Lotus"/>
          <w:color w:val="000000"/>
          <w:sz w:val="28"/>
          <w:rtl/>
        </w:rPr>
        <w:t>‌اند</w:t>
      </w:r>
      <w:r w:rsidRPr="0070681F">
        <w:rPr>
          <w:rFonts w:ascii="B Lotus" w:hAnsi="B Lotus" w:cs="B Lotus"/>
          <w:color w:val="000000"/>
          <w:sz w:val="28"/>
          <w:rtl/>
        </w:rPr>
        <w:t>، مراجعه کنیم.</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خلاصه‏ی معنای واژه</w:t>
      </w:r>
      <w:r w:rsidR="009B0475" w:rsidRPr="0070681F">
        <w:rPr>
          <w:rFonts w:ascii="B Lotus" w:hAnsi="B Lotus" w:cs="B Lotus"/>
          <w:color w:val="000000"/>
          <w:sz w:val="28"/>
          <w:rtl/>
        </w:rPr>
        <w:t xml:space="preserve">‌ی </w:t>
      </w:r>
      <w:r w:rsidRPr="0070681F">
        <w:rPr>
          <w:rFonts w:ascii="B Lotus" w:hAnsi="B Lotus" w:cs="B Lotus"/>
          <w:color w:val="000000"/>
          <w:sz w:val="28"/>
          <w:rtl/>
        </w:rPr>
        <w:t>تصوف نزد دانشمندان متأخر، دو معنی</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cs="B Lotus"/>
          <w:b/>
          <w:bCs/>
          <w:sz w:val="28"/>
          <w:rtl/>
        </w:rPr>
        <w:t>اوّل-</w:t>
      </w:r>
      <w:r w:rsidRPr="0070681F">
        <w:rPr>
          <w:rFonts w:ascii="B Lotus" w:hAnsi="B Lotus" w:cs="B Lotus"/>
          <w:color w:val="000000"/>
          <w:sz w:val="28"/>
          <w:rtl/>
        </w:rPr>
        <w:t xml:space="preserve"> تصوف، متخلق شدن به هر خوی و خصلت خوب و دور کردن هر خوی و خصلت بد و زشت است.</w:t>
      </w:r>
    </w:p>
    <w:p w:rsidR="00615CB4" w:rsidRPr="0070681F" w:rsidRDefault="00615CB4" w:rsidP="00CE3DC4">
      <w:pPr>
        <w:pStyle w:val="ListParagraph"/>
        <w:spacing w:after="0"/>
        <w:ind w:left="0" w:firstLine="284"/>
        <w:rPr>
          <w:rFonts w:ascii="B Lotus" w:hAnsi="B Lotus" w:cs="B Lotus"/>
          <w:color w:val="000000"/>
          <w:sz w:val="28"/>
          <w:rtl/>
        </w:rPr>
      </w:pPr>
      <w:r w:rsidRPr="0070681F">
        <w:rPr>
          <w:b/>
          <w:bCs/>
          <w:sz w:val="28"/>
          <w:rtl/>
        </w:rPr>
        <w:t>د</w:t>
      </w:r>
      <w:r w:rsidRPr="00552230">
        <w:rPr>
          <w:rFonts w:cs="B Lotus"/>
          <w:b/>
          <w:bCs/>
          <w:sz w:val="28"/>
          <w:rtl/>
        </w:rPr>
        <w:t>ّوم-</w:t>
      </w:r>
      <w:r w:rsidRPr="0070681F">
        <w:rPr>
          <w:rFonts w:ascii="B Lotus" w:hAnsi="B Lotus" w:cs="B Lotus"/>
          <w:color w:val="000000"/>
          <w:sz w:val="28"/>
          <w:rtl/>
        </w:rPr>
        <w:t xml:space="preserve"> تصوف به معنای از خود فانی شدن و بقاء با پرودگار</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در حقیقت هر دو معنای فوق به یک معنا بر</w:t>
      </w:r>
      <w:r w:rsidR="009B0475" w:rsidRPr="0070681F">
        <w:rPr>
          <w:rFonts w:ascii="B Lotus" w:hAnsi="B Lotus" w:cs="B Lotus"/>
          <w:color w:val="000000"/>
          <w:sz w:val="28"/>
          <w:rtl/>
        </w:rPr>
        <w:t>می‌</w:t>
      </w:r>
      <w:r w:rsidRPr="0070681F">
        <w:rPr>
          <w:rFonts w:ascii="B Lotus" w:hAnsi="B Lotus" w:cs="B Lotus"/>
          <w:color w:val="000000"/>
          <w:sz w:val="28"/>
          <w:rtl/>
        </w:rPr>
        <w:t>گردد با این تفاوت که یکی از دو معنای فوق برای آغاز کار و دیگری برای پایان کار به کار برده</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و هر دو معنا، متصف شدن به اخلاق نیک</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فقط معنای اول، اخلاق و خصلت</w:t>
      </w:r>
      <w:r w:rsidR="009B0475" w:rsidRPr="0070681F">
        <w:rPr>
          <w:rFonts w:ascii="B Lotus" w:hAnsi="B Lotus" w:cs="B Lotus"/>
          <w:color w:val="000000"/>
          <w:sz w:val="28"/>
          <w:rtl/>
        </w:rPr>
        <w:t>‌ها</w:t>
      </w:r>
      <w:r w:rsidRPr="0070681F">
        <w:rPr>
          <w:rFonts w:ascii="B Lotus" w:hAnsi="B Lotus" w:cs="B Lotus"/>
          <w:color w:val="000000"/>
          <w:sz w:val="28"/>
          <w:rtl/>
        </w:rPr>
        <w:t>ی نیک در شخصیت فرد جای نگرفته ولی در معنای دوم جای گرفته است. از لحاظ دیگری از این دو معنا تعبیر شده است. معنای اول، عملی تکلیفی و معنای دوّم نتیجه‏ی عمل تکلیفی است و معنای اول متصفِ شدن ظاهر به اخلاق و خصلت</w:t>
      </w:r>
      <w:r w:rsidR="009B0475" w:rsidRPr="0070681F">
        <w:rPr>
          <w:rFonts w:ascii="B Lotus" w:hAnsi="B Lotus" w:cs="B Lotus"/>
          <w:color w:val="000000"/>
          <w:sz w:val="28"/>
          <w:rtl/>
        </w:rPr>
        <w:t>‌ها</w:t>
      </w:r>
      <w:r w:rsidRPr="0070681F">
        <w:rPr>
          <w:rFonts w:ascii="B Lotus" w:hAnsi="B Lotus" w:cs="B Lotus"/>
          <w:color w:val="000000"/>
          <w:sz w:val="28"/>
          <w:rtl/>
        </w:rPr>
        <w:t>ی نیک و معنای دوّم متصفِ شدن باطن به اخلاق و خصلت</w:t>
      </w:r>
      <w:r w:rsidR="009B0475" w:rsidRPr="0070681F">
        <w:rPr>
          <w:rFonts w:ascii="B Lotus" w:hAnsi="B Lotus" w:cs="B Lotus"/>
          <w:color w:val="000000"/>
          <w:sz w:val="28"/>
          <w:rtl/>
        </w:rPr>
        <w:t>‌ها</w:t>
      </w:r>
      <w:r w:rsidRPr="0070681F">
        <w:rPr>
          <w:rFonts w:ascii="B Lotus" w:hAnsi="B Lotus" w:cs="B Lotus"/>
          <w:color w:val="000000"/>
          <w:sz w:val="28"/>
          <w:rtl/>
        </w:rPr>
        <w:t>ی نیک</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و مجموع این دو معنا، تصوف است.</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وقتی این امر ثابت شد، تصوف به معنای اول، بدعتی نیست که از آن سخن</w:t>
      </w:r>
      <w:r w:rsidR="009B0475" w:rsidRPr="0070681F">
        <w:rPr>
          <w:rFonts w:ascii="B Lotus" w:hAnsi="B Lotus" w:cs="B Lotus"/>
          <w:color w:val="000000"/>
          <w:sz w:val="28"/>
          <w:rtl/>
        </w:rPr>
        <w:t xml:space="preserve"> می‌</w:t>
      </w:r>
      <w:r w:rsidRPr="0070681F">
        <w:rPr>
          <w:rFonts w:ascii="B Lotus" w:hAnsi="B Lotus" w:cs="B Lotus"/>
          <w:color w:val="000000"/>
          <w:sz w:val="28"/>
          <w:rtl/>
        </w:rPr>
        <w:t>گوییم</w:t>
      </w:r>
      <w:r w:rsidR="000D0821" w:rsidRPr="0070681F">
        <w:rPr>
          <w:rFonts w:ascii="B Lotus" w:hAnsi="B Lotus" w:cs="B Lotus"/>
          <w:color w:val="000000"/>
          <w:sz w:val="28"/>
          <w:rtl/>
        </w:rPr>
        <w:t>،</w:t>
      </w:r>
      <w:r w:rsidRPr="0070681F">
        <w:rPr>
          <w:rFonts w:ascii="B Lotus" w:hAnsi="B Lotus" w:cs="B Lotus"/>
          <w:color w:val="000000"/>
          <w:sz w:val="28"/>
          <w:rtl/>
        </w:rPr>
        <w:t xml:space="preserve"> چون این کار مربوط به فهم و درکی است که کردار و جدا کردن آفاتِ و عوارض کردار و از بین بردن فساد و تباهی موجود در کردار به وسیله‏ی اصلاح و تهذیب نفس</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و این فهم و درک صحیحی است و اصول آن در قرآن و سنت، روشن و واضح است. بنابراین به چنین کاری بدعت گفته</w:t>
      </w:r>
      <w:r w:rsidR="009B0475" w:rsidRPr="0070681F">
        <w:rPr>
          <w:rFonts w:ascii="B Lotus" w:hAnsi="B Lotus" w:cs="B Lotus"/>
          <w:color w:val="000000"/>
          <w:sz w:val="28"/>
          <w:rtl/>
        </w:rPr>
        <w:t xml:space="preserve"> نمی‌</w:t>
      </w:r>
      <w:r w:rsidRPr="0070681F">
        <w:rPr>
          <w:rFonts w:ascii="B Lotus" w:hAnsi="B Lotus" w:cs="B Lotus"/>
          <w:color w:val="000000"/>
          <w:sz w:val="28"/>
          <w:rtl/>
        </w:rPr>
        <w:t>شود مگر زمانی که براساس فروع فقهی اطلاق</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که مانند آن در میان سلف صالح وجود نداشته باشد که آن بدعت است</w:t>
      </w:r>
      <w:r w:rsidR="000D0821" w:rsidRPr="0070681F">
        <w:rPr>
          <w:rFonts w:ascii="B Lotus" w:hAnsi="B Lotus" w:cs="B Lotus"/>
          <w:color w:val="000000"/>
          <w:sz w:val="28"/>
          <w:rtl/>
        </w:rPr>
        <w:t>،</w:t>
      </w:r>
      <w:r w:rsidRPr="0070681F">
        <w:rPr>
          <w:rFonts w:ascii="B Lotus" w:hAnsi="B Lotus" w:cs="B Lotus"/>
          <w:color w:val="000000"/>
          <w:sz w:val="28"/>
          <w:rtl/>
        </w:rPr>
        <w:t xml:space="preserve"> مانند ابواب سلم، اجارات، جراحت</w:t>
      </w:r>
      <w:r w:rsidR="009B0475" w:rsidRPr="0070681F">
        <w:rPr>
          <w:rFonts w:ascii="B Lotus" w:hAnsi="B Lotus" w:cs="B Lotus"/>
          <w:color w:val="000000"/>
          <w:sz w:val="28"/>
          <w:rtl/>
        </w:rPr>
        <w:t>‌ها</w:t>
      </w:r>
      <w:r w:rsidRPr="0070681F">
        <w:rPr>
          <w:rFonts w:ascii="B Lotus" w:hAnsi="B Lotus" w:cs="B Lotus"/>
          <w:color w:val="000000"/>
          <w:sz w:val="28"/>
          <w:rtl/>
        </w:rPr>
        <w:t>، مسائل سهو، رجوع از شهادت، معاملات مهلت دار... و مانند آنها.</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شأن عالمان اسلامی نیست که واژه‏ی بدعت بر فروعات فقهی و استنباط شده</w:t>
      </w:r>
      <w:r w:rsidR="009B0475" w:rsidRPr="0070681F">
        <w:rPr>
          <w:rFonts w:ascii="B Lotus" w:hAnsi="B Lotus" w:cs="B Lotus"/>
          <w:color w:val="000000"/>
          <w:sz w:val="28"/>
          <w:rtl/>
        </w:rPr>
        <w:t xml:space="preserve">‌ای </w:t>
      </w:r>
      <w:r w:rsidRPr="0070681F">
        <w:rPr>
          <w:rFonts w:ascii="B Lotus" w:hAnsi="B Lotus" w:cs="B Lotus"/>
          <w:color w:val="000000"/>
          <w:sz w:val="28"/>
          <w:rtl/>
        </w:rPr>
        <w:t>که در گذشته نبوده هر چند مسائل آن ناچیز هم باشد، اطلاق کنند، به همین صورت واژه</w:t>
      </w:r>
      <w:r w:rsidR="009B0475" w:rsidRPr="0070681F">
        <w:rPr>
          <w:rFonts w:ascii="B Lotus" w:hAnsi="B Lotus" w:cs="B Lotus"/>
          <w:color w:val="000000"/>
          <w:sz w:val="28"/>
          <w:rtl/>
        </w:rPr>
        <w:t xml:space="preserve">‌ی </w:t>
      </w:r>
      <w:r w:rsidRPr="0070681F">
        <w:rPr>
          <w:rFonts w:ascii="B Lotus" w:hAnsi="B Lotus" w:cs="B Lotus"/>
          <w:color w:val="000000"/>
          <w:sz w:val="28"/>
          <w:rtl/>
        </w:rPr>
        <w:t>بدعت بر ریزه کاری</w:t>
      </w:r>
      <w:r w:rsidR="009B0475" w:rsidRPr="0070681F">
        <w:rPr>
          <w:rFonts w:ascii="B Lotus" w:hAnsi="B Lotus" w:cs="B Lotus"/>
          <w:color w:val="000000"/>
          <w:sz w:val="28"/>
          <w:rtl/>
        </w:rPr>
        <w:t>‌ها</w:t>
      </w:r>
      <w:r w:rsidRPr="0070681F">
        <w:rPr>
          <w:rFonts w:ascii="B Lotus" w:hAnsi="B Lotus" w:cs="B Lotus"/>
          <w:color w:val="000000"/>
          <w:sz w:val="28"/>
          <w:rtl/>
        </w:rPr>
        <w:t xml:space="preserve"> و نکات باریک فروع اخلاق ظاهری و باطنی، اطلاق</w:t>
      </w:r>
      <w:r w:rsidR="009B0475" w:rsidRPr="0070681F">
        <w:rPr>
          <w:rFonts w:ascii="B Lotus" w:hAnsi="B Lotus" w:cs="B Lotus"/>
          <w:color w:val="000000"/>
          <w:sz w:val="28"/>
          <w:rtl/>
        </w:rPr>
        <w:t xml:space="preserve"> نمی‌</w:t>
      </w:r>
      <w:r w:rsidRPr="0070681F">
        <w:rPr>
          <w:rFonts w:ascii="B Lotus" w:hAnsi="B Lotus" w:cs="B Lotus"/>
          <w:color w:val="000000"/>
          <w:sz w:val="28"/>
          <w:rtl/>
        </w:rPr>
        <w:t>شود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همه</w:t>
      </w:r>
      <w:r w:rsidR="00D36989">
        <w:rPr>
          <w:rFonts w:ascii="B Lotus" w:hAnsi="B Lotus" w:cs="B Lotus"/>
          <w:color w:val="000000"/>
          <w:sz w:val="28"/>
          <w:rtl/>
        </w:rPr>
        <w:t xml:space="preserve">‌شان </w:t>
      </w:r>
      <w:r w:rsidRPr="0070681F">
        <w:rPr>
          <w:rFonts w:ascii="B Lotus" w:hAnsi="B Lotus" w:cs="B Lotus"/>
          <w:color w:val="000000"/>
          <w:sz w:val="28"/>
          <w:rtl/>
        </w:rPr>
        <w:t>به اصولی شرعی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گردند.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اما تصوف به معنای دوّم، بر چند قسم است:</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cs="B Lotus"/>
          <w:b/>
          <w:bCs/>
          <w:sz w:val="28"/>
          <w:rtl/>
        </w:rPr>
        <w:t>اوّل-</w:t>
      </w:r>
      <w:r w:rsidRPr="0070681F">
        <w:rPr>
          <w:rFonts w:ascii="B Lotus" w:hAnsi="B Lotus" w:cs="B Lotus"/>
          <w:color w:val="000000"/>
          <w:sz w:val="28"/>
          <w:rtl/>
        </w:rPr>
        <w:t xml:space="preserve"> به حالات عارض شده بر سالکان و عارفان وقتی که نور توحید وجدانی بر آنان</w:t>
      </w:r>
      <w:r w:rsidR="009B0475" w:rsidRPr="0070681F">
        <w:rPr>
          <w:rFonts w:ascii="B Lotus" w:hAnsi="B Lotus" w:cs="B Lotus"/>
          <w:color w:val="000000"/>
          <w:sz w:val="28"/>
          <w:rtl/>
        </w:rPr>
        <w:t xml:space="preserve"> می‌</w:t>
      </w:r>
      <w:r w:rsidRPr="0070681F">
        <w:rPr>
          <w:rFonts w:ascii="B Lotus" w:hAnsi="B Lotus" w:cs="B Lotus"/>
          <w:color w:val="000000"/>
          <w:sz w:val="28"/>
          <w:rtl/>
        </w:rPr>
        <w:t>تابد،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 به تناسب وقت و حالت و نیاز به آن در واقعه</w:t>
      </w:r>
      <w:r w:rsidR="009B0475" w:rsidRPr="0070681F">
        <w:rPr>
          <w:rFonts w:ascii="B Lotus" w:hAnsi="B Lotus" w:cs="B Lotus"/>
          <w:color w:val="000000"/>
          <w:sz w:val="28"/>
          <w:rtl/>
        </w:rPr>
        <w:t xml:space="preserve">‌ای </w:t>
      </w:r>
      <w:r w:rsidRPr="0070681F">
        <w:rPr>
          <w:rFonts w:ascii="B Lotus" w:hAnsi="B Lotus" w:cs="B Lotus"/>
          <w:color w:val="000000"/>
          <w:sz w:val="28"/>
          <w:rtl/>
        </w:rPr>
        <w:t>خاص با مراجعه به مربی و مرشد در این باره‏ سخن گفته</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این حالاتی که بر سالک عارض</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به وسیله</w:t>
      </w:r>
      <w:r w:rsidR="009B0475" w:rsidRPr="0070681F">
        <w:rPr>
          <w:rFonts w:ascii="B Lotus" w:hAnsi="B Lotus" w:cs="B Lotus"/>
          <w:color w:val="000000"/>
          <w:sz w:val="28"/>
          <w:rtl/>
        </w:rPr>
        <w:t xml:space="preserve">‌ی </w:t>
      </w:r>
      <w:r w:rsidRPr="0070681F">
        <w:rPr>
          <w:rFonts w:ascii="B Lotus" w:hAnsi="B Lotus" w:cs="B Lotus"/>
          <w:color w:val="000000"/>
          <w:sz w:val="28"/>
          <w:rtl/>
        </w:rPr>
        <w:t>تکلیف و اذکار و اوراد شرعی آن را مداوا</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 یا اگر عارضه</w:t>
      </w:r>
      <w:r w:rsidR="009B0475" w:rsidRPr="0070681F">
        <w:rPr>
          <w:rFonts w:ascii="B Lotus" w:hAnsi="B Lotus" w:cs="B Lotus"/>
          <w:color w:val="000000"/>
          <w:sz w:val="28"/>
          <w:rtl/>
        </w:rPr>
        <w:t xml:space="preserve">‌ای </w:t>
      </w:r>
      <w:r w:rsidRPr="0070681F">
        <w:rPr>
          <w:rFonts w:ascii="B Lotus" w:hAnsi="B Lotus" w:cs="B Lotus"/>
          <w:color w:val="000000"/>
          <w:sz w:val="28"/>
          <w:rtl/>
        </w:rPr>
        <w:t>بر او واقع شود، مقصدش را اصلاح</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گرداند. بسیار به ندرت عارضه</w:t>
      </w:r>
      <w:r w:rsidR="009B0475" w:rsidRPr="0070681F">
        <w:rPr>
          <w:rFonts w:ascii="B Lotus" w:hAnsi="B Lotus" w:cs="B Lotus"/>
          <w:color w:val="000000"/>
          <w:sz w:val="28"/>
          <w:rtl/>
        </w:rPr>
        <w:t xml:space="preserve">‌ای </w:t>
      </w:r>
      <w:r w:rsidRPr="0070681F">
        <w:rPr>
          <w:rFonts w:ascii="B Lotus" w:hAnsi="B Lotus" w:cs="B Lotus"/>
          <w:color w:val="000000"/>
          <w:sz w:val="28"/>
          <w:rtl/>
        </w:rPr>
        <w:t>پیش</w:t>
      </w:r>
      <w:r w:rsidR="009B0475" w:rsidRPr="0070681F">
        <w:rPr>
          <w:rFonts w:ascii="B Lotus" w:hAnsi="B Lotus" w:cs="B Lotus"/>
          <w:color w:val="000000"/>
          <w:sz w:val="28"/>
          <w:rtl/>
        </w:rPr>
        <w:t xml:space="preserve"> می‌</w:t>
      </w:r>
      <w:r w:rsidRPr="0070681F">
        <w:rPr>
          <w:rFonts w:ascii="B Lotus" w:hAnsi="B Lotus" w:cs="B Lotus"/>
          <w:color w:val="000000"/>
          <w:sz w:val="28"/>
          <w:rtl/>
        </w:rPr>
        <w:t>آید مگر هنگام ایجاد خلل در برخی از اصول شرعی که در آغاز مسیرش، براساس آن حرکت کرده  است. از این رو گفته</w:t>
      </w:r>
      <w:r w:rsidR="00BD6683" w:rsidRPr="0070681F">
        <w:rPr>
          <w:rFonts w:ascii="B Lotus" w:hAnsi="B Lotus" w:cs="B Lotus"/>
          <w:color w:val="000000"/>
          <w:sz w:val="28"/>
          <w:rtl/>
        </w:rPr>
        <w:t>‌اند</w:t>
      </w:r>
      <w:r w:rsidRPr="0070681F">
        <w:rPr>
          <w:rFonts w:ascii="B Lotus" w:hAnsi="B Lotus" w:cs="B Lotus"/>
          <w:color w:val="000000"/>
          <w:sz w:val="28"/>
          <w:rtl/>
        </w:rPr>
        <w:t>: سالکان با ضایع کردن اصول شرعی، از رسیدن به مقصد محروم شده</w:t>
      </w:r>
      <w:r w:rsidR="00BD6683" w:rsidRPr="0070681F">
        <w:rPr>
          <w:rFonts w:ascii="B Lotus" w:hAnsi="B Lotus" w:cs="B Lotus"/>
          <w:color w:val="000000"/>
          <w:sz w:val="28"/>
          <w:rtl/>
        </w:rPr>
        <w:t>‌اند</w:t>
      </w:r>
      <w:r w:rsidRPr="0070681F">
        <w:rPr>
          <w:rFonts w:ascii="B Lotus" w:hAnsi="B Lotus" w:cs="B Lotus"/>
          <w:color w:val="000000"/>
          <w:sz w:val="28"/>
          <w:rtl/>
        </w:rPr>
        <w:t>. چنین کاری بدعت نیست، چون به اصل شرعی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w:t>
      </w:r>
    </w:p>
    <w:p w:rsidR="00615CB4" w:rsidRPr="0070681F" w:rsidRDefault="00615CB4" w:rsidP="00552230">
      <w:pPr>
        <w:pStyle w:val="ListParagraph"/>
        <w:spacing w:after="0"/>
        <w:ind w:left="0" w:firstLine="284"/>
        <w:rPr>
          <w:rFonts w:ascii="B Lotus" w:hAnsi="B Lotus" w:cs="B Lotus"/>
          <w:color w:val="000000"/>
          <w:sz w:val="28"/>
          <w:rtl/>
        </w:rPr>
      </w:pPr>
      <w:r w:rsidRPr="0070681F">
        <w:rPr>
          <w:rFonts w:ascii="2  Badr" w:hAnsi="Arial"/>
          <w:b/>
          <w:bCs/>
          <w:color w:val="000000"/>
          <w:sz w:val="28"/>
          <w:rtl/>
        </w:rPr>
        <w:t>در</w:t>
      </w:r>
      <w:r w:rsidR="00552230">
        <w:rPr>
          <w:rFonts w:ascii="2  Badr" w:hAnsi="Arial" w:hint="cs"/>
          <w:b/>
          <w:bCs/>
          <w:color w:val="000000"/>
          <w:sz w:val="28"/>
          <w:rtl/>
        </w:rPr>
        <w:t xml:space="preserve"> </w:t>
      </w:r>
      <w:r w:rsidRPr="0070681F">
        <w:rPr>
          <w:rFonts w:ascii="B Lotus" w:hAnsi="B Lotus" w:cs="B Lotus"/>
          <w:color w:val="000000"/>
          <w:sz w:val="28"/>
          <w:rtl/>
        </w:rPr>
        <w:t>«</w:t>
      </w:r>
      <w:r w:rsidRPr="00552230">
        <w:rPr>
          <w:rFonts w:ascii="mylotus" w:hAnsi="mylotus" w:cs="mylotus"/>
          <w:color w:val="000000"/>
          <w:sz w:val="28"/>
          <w:rtl/>
        </w:rPr>
        <w:t>الصحیح</w:t>
      </w:r>
      <w:r w:rsidRPr="0070681F">
        <w:rPr>
          <w:rFonts w:ascii="B Lotus" w:hAnsi="B Lotus" w:cs="B Lotus"/>
          <w:color w:val="000000"/>
          <w:sz w:val="28"/>
          <w:rtl/>
        </w:rPr>
        <w:t>» از طریق روایت ابوهریره آمده ‏‏‏‏‏‏‏‏که چند تن از صحابه نزد پیامبر</w:t>
      </w:r>
      <w:r w:rsidR="00BD6683" w:rsidRPr="0070681F">
        <w:rPr>
          <w:rFonts w:ascii="2  Badr" w:hAnsi="2  Badr" w:cs="CTraditional Arabic"/>
          <w:sz w:val="28"/>
          <w:rtl/>
        </w:rPr>
        <w:t>ص</w:t>
      </w:r>
      <w:r w:rsidRPr="0070681F">
        <w:rPr>
          <w:rFonts w:ascii="B Lotus" w:hAnsi="B Lotus" w:cs="B Lotus"/>
          <w:color w:val="000000"/>
          <w:sz w:val="28"/>
          <w:rtl/>
        </w:rPr>
        <w:t xml:space="preserve"> آمدند و گفتند: ای رسول خدا، چیزی را در درون مان احساس</w:t>
      </w:r>
      <w:r w:rsidR="009B0475" w:rsidRPr="0070681F">
        <w:rPr>
          <w:rFonts w:ascii="B Lotus" w:hAnsi="B Lotus" w:cs="B Lotus"/>
          <w:color w:val="000000"/>
          <w:sz w:val="28"/>
          <w:rtl/>
        </w:rPr>
        <w:t xml:space="preserve"> می‌</w:t>
      </w:r>
      <w:r w:rsidRPr="0070681F">
        <w:rPr>
          <w:rFonts w:ascii="B Lotus" w:hAnsi="B Lotus" w:cs="B Lotus"/>
          <w:color w:val="000000"/>
          <w:sz w:val="28"/>
          <w:rtl/>
        </w:rPr>
        <w:t>کنیم که سنگین است آن را بر زبان آوریم. دوست نداریم که این حالت را احساس</w:t>
      </w:r>
      <w:r w:rsidR="009B0475" w:rsidRPr="0070681F">
        <w:rPr>
          <w:rFonts w:ascii="B Lotus" w:hAnsi="B Lotus" w:cs="B Lotus"/>
          <w:color w:val="000000"/>
          <w:sz w:val="28"/>
          <w:rtl/>
        </w:rPr>
        <w:t xml:space="preserve"> می‌</w:t>
      </w:r>
      <w:r w:rsidRPr="0070681F">
        <w:rPr>
          <w:rFonts w:ascii="B Lotus" w:hAnsi="B Lotus" w:cs="B Lotus"/>
          <w:color w:val="000000"/>
          <w:sz w:val="28"/>
          <w:rtl/>
        </w:rPr>
        <w:t>کنیم و آن را بر زبان آوریم. آن حضرت فرمود</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552230" w:rsidRPr="00552230">
        <w:rPr>
          <w:rStyle w:val="Char3"/>
          <w:rtl/>
        </w:rPr>
        <w:t>أو قد وجدتموه؟</w:t>
      </w:r>
      <w:r w:rsidR="00552230">
        <w:rPr>
          <w:rFonts w:ascii="B Lotus" w:hAnsi="B Lotus" w:cs="Traditional Arabic" w:hint="cs"/>
          <w:color w:val="000000"/>
          <w:sz w:val="28"/>
          <w:rtl/>
        </w:rPr>
        <w:t>»</w:t>
      </w:r>
      <w:r w:rsidR="00552230" w:rsidRPr="0070681F">
        <w:rPr>
          <w:rFonts w:ascii="2  Badr" w:hAnsi="Arial"/>
          <w:b/>
          <w:bCs/>
          <w:color w:val="000000"/>
          <w:sz w:val="28"/>
          <w:rtl/>
        </w:rPr>
        <w:t xml:space="preserve"> </w:t>
      </w:r>
      <w:r w:rsidR="00552230" w:rsidRPr="00552230">
        <w:rPr>
          <w:rFonts w:ascii="2  Badr" w:hAnsi="Arial" w:cs="Traditional Arabic" w:hint="cs"/>
          <w:color w:val="000000"/>
          <w:sz w:val="26"/>
          <w:szCs w:val="26"/>
          <w:rtl/>
        </w:rPr>
        <w:t>«</w:t>
      </w:r>
      <w:r w:rsidR="00552230" w:rsidRPr="00552230">
        <w:rPr>
          <w:rFonts w:ascii="B Lotus" w:hAnsi="B Lotus" w:cs="B Lotus"/>
          <w:color w:val="000000"/>
          <w:sz w:val="26"/>
          <w:szCs w:val="26"/>
          <w:rtl/>
        </w:rPr>
        <w:t>آیا واقعاً آن را احساس کرده</w:t>
      </w:r>
      <w:r w:rsidR="00552230" w:rsidRPr="00552230">
        <w:rPr>
          <w:rFonts w:ascii="B Lotus" w:hAnsi="B Lotus" w:cs="B Lotus" w:hint="cs"/>
          <w:color w:val="000000"/>
          <w:sz w:val="26"/>
          <w:szCs w:val="26"/>
          <w:rtl/>
        </w:rPr>
        <w:t>‌</w:t>
      </w:r>
      <w:r w:rsidRPr="00552230">
        <w:rPr>
          <w:rFonts w:ascii="B Lotus" w:hAnsi="B Lotus" w:cs="B Lotus"/>
          <w:color w:val="000000"/>
          <w:sz w:val="26"/>
          <w:szCs w:val="26"/>
          <w:rtl/>
        </w:rPr>
        <w:t>اید؟</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 xml:space="preserve">. </w:t>
      </w:r>
      <w:r w:rsidRPr="0070681F">
        <w:rPr>
          <w:rFonts w:ascii="B Lotus" w:hAnsi="B Lotus" w:cs="B Lotus"/>
          <w:color w:val="000000"/>
          <w:sz w:val="28"/>
          <w:rtl/>
        </w:rPr>
        <w:t>گفتند: آری. فرمود</w:t>
      </w:r>
      <w:r w:rsidR="00422270" w:rsidRPr="0070681F">
        <w:rPr>
          <w:rFonts w:ascii="B Lotus" w:hAnsi="B Lotus" w:cs="B Lotus"/>
          <w:color w:val="000000"/>
          <w:sz w:val="28"/>
          <w:rtl/>
        </w:rPr>
        <w:t>:</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Pr="00552230">
        <w:rPr>
          <w:rStyle w:val="Char3"/>
          <w:rtl/>
        </w:rPr>
        <w:t>ذل</w:t>
      </w:r>
      <w:r w:rsidR="00552230">
        <w:rPr>
          <w:rStyle w:val="Char3"/>
          <w:rFonts w:hint="cs"/>
          <w:rtl/>
        </w:rPr>
        <w:t>ك</w:t>
      </w:r>
      <w:r w:rsidRPr="00552230">
        <w:rPr>
          <w:rStyle w:val="Char3"/>
          <w:rtl/>
        </w:rPr>
        <w:t xml:space="preserve"> صر</w:t>
      </w:r>
      <w:r w:rsidR="00552230">
        <w:rPr>
          <w:rStyle w:val="Char3"/>
          <w:rFonts w:hint="cs"/>
          <w:rtl/>
        </w:rPr>
        <w:t>ي</w:t>
      </w:r>
      <w:r w:rsidRPr="00552230">
        <w:rPr>
          <w:rStyle w:val="Char3"/>
          <w:rtl/>
        </w:rPr>
        <w:t>ح الإیمان</w:t>
      </w:r>
      <w:r w:rsidR="00552230">
        <w:rPr>
          <w:rFonts w:ascii="2  Badr" w:hAnsi="Arial" w:cs="Traditional Arabic" w:hint="cs"/>
          <w:color w:val="000000"/>
          <w:sz w:val="28"/>
          <w:rtl/>
        </w:rPr>
        <w:t>»</w:t>
      </w:r>
      <w:r w:rsidRPr="00552230">
        <w:rPr>
          <w:rStyle w:val="FootnoteReference"/>
          <w:rFonts w:ascii="2  Badr" w:hAnsi="Arial" w:cs="B Lotus"/>
          <w:color w:val="000000"/>
          <w:sz w:val="28"/>
          <w:rtl/>
        </w:rPr>
        <w:footnoteReference w:id="278"/>
      </w:r>
      <w:r w:rsidR="00552230">
        <w:rPr>
          <w:rFonts w:ascii="B Lotus" w:hAnsi="B Lotus" w:cs="B Lotus" w:hint="cs"/>
          <w:color w:val="000000"/>
          <w:sz w:val="28"/>
          <w:rtl/>
        </w:rPr>
        <w:t>.</w:t>
      </w:r>
      <w:r w:rsidR="00422270" w:rsidRPr="00552230">
        <w:rPr>
          <w:rFonts w:ascii="B Lotus" w:hAnsi="B Lotus" w:cs="B Lotus"/>
          <w:color w:val="000000"/>
          <w:sz w:val="28"/>
          <w:rtl/>
        </w:rPr>
        <w:t xml:space="preserve"> </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آن حالت، ظهور ایمان است</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w:t>
      </w:r>
    </w:p>
    <w:p w:rsidR="00615CB4" w:rsidRPr="0070681F" w:rsidRDefault="00615CB4" w:rsidP="00CB2C0F">
      <w:pPr>
        <w:pStyle w:val="ListParagraph"/>
        <w:widowControl w:val="0"/>
        <w:spacing w:after="0"/>
        <w:ind w:left="0" w:firstLine="284"/>
        <w:rPr>
          <w:rFonts w:ascii="B Lotus" w:hAnsi="B Lotus" w:cs="B Lotus"/>
          <w:color w:val="000000"/>
          <w:sz w:val="28"/>
          <w:rtl/>
        </w:rPr>
      </w:pPr>
      <w:r w:rsidRPr="0070681F">
        <w:rPr>
          <w:rFonts w:ascii="B Lotus" w:hAnsi="B Lotus" w:cs="B Lotus"/>
          <w:color w:val="000000"/>
          <w:sz w:val="28"/>
          <w:rtl/>
        </w:rPr>
        <w:t>از ابن عباس روایت است که گوید: مردی نزد پیامبر</w:t>
      </w:r>
      <w:r w:rsidR="00BD6683" w:rsidRPr="0070681F">
        <w:rPr>
          <w:rFonts w:ascii="2  Badr" w:hAnsi="2  Badr" w:cs="CTraditional Arabic"/>
          <w:sz w:val="28"/>
          <w:rtl/>
        </w:rPr>
        <w:t>ص</w:t>
      </w:r>
      <w:r w:rsidRPr="0070681F">
        <w:rPr>
          <w:rFonts w:ascii="B Lotus" w:hAnsi="B Lotus" w:cs="B Lotus"/>
          <w:color w:val="000000"/>
          <w:sz w:val="28"/>
          <w:rtl/>
        </w:rPr>
        <w:t xml:space="preserve"> آمد و گفت: ای رسول خدا، یکی از ما چیزی را در درونش احساس</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 اگر او زغالی باشد برایش دوست داشتنی</w:t>
      </w:r>
      <w:r w:rsidR="00BD6683" w:rsidRPr="0070681F">
        <w:rPr>
          <w:rFonts w:ascii="B Lotus" w:hAnsi="B Lotus" w:cs="B Lotus"/>
          <w:color w:val="000000"/>
          <w:sz w:val="28"/>
          <w:rtl/>
        </w:rPr>
        <w:t>‌تر</w:t>
      </w:r>
      <w:r w:rsidRPr="0070681F">
        <w:rPr>
          <w:rFonts w:ascii="B Lotus" w:hAnsi="B Lotus" w:cs="B Lotus"/>
          <w:color w:val="000000"/>
          <w:sz w:val="28"/>
          <w:rtl/>
        </w:rPr>
        <w:t xml:space="preserve"> است از اینکه آن را بر زبان آورد. پیامبر</w:t>
      </w:r>
      <w:r w:rsidR="00BD6683" w:rsidRPr="0070681F">
        <w:rPr>
          <w:rFonts w:ascii="2  Badr" w:hAnsi="2  Badr" w:cs="CTraditional Arabic"/>
          <w:sz w:val="28"/>
          <w:rtl/>
        </w:rPr>
        <w:t>ص</w:t>
      </w:r>
      <w:r w:rsidRPr="0070681F">
        <w:rPr>
          <w:rFonts w:ascii="B Lotus" w:hAnsi="B Lotus" w:cs="B Lotus"/>
          <w:color w:val="000000"/>
          <w:sz w:val="28"/>
          <w:rtl/>
        </w:rPr>
        <w:t xml:space="preserve"> فرمود</w:t>
      </w:r>
      <w:r w:rsidR="00422270" w:rsidRPr="0070681F">
        <w:rPr>
          <w:rFonts w:ascii="B Lotus" w:hAnsi="B Lotus" w:cs="B Lotus"/>
          <w:color w:val="000000"/>
          <w:sz w:val="28"/>
          <w:rtl/>
        </w:rPr>
        <w:t>:</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552230" w:rsidRPr="00552230">
        <w:rPr>
          <w:rStyle w:val="Char3"/>
          <w:rFonts w:hint="eastAsia"/>
          <w:rtl/>
        </w:rPr>
        <w:t>اللَّهُ</w:t>
      </w:r>
      <w:r w:rsidR="00552230" w:rsidRPr="00552230">
        <w:rPr>
          <w:rStyle w:val="Char3"/>
          <w:rtl/>
        </w:rPr>
        <w:t xml:space="preserve"> </w:t>
      </w:r>
      <w:r w:rsidR="00552230" w:rsidRPr="00552230">
        <w:rPr>
          <w:rStyle w:val="Char3"/>
          <w:rFonts w:hint="eastAsia"/>
          <w:rtl/>
        </w:rPr>
        <w:t>أَكْبَرُ</w:t>
      </w:r>
      <w:r w:rsidR="00552230" w:rsidRPr="00552230">
        <w:rPr>
          <w:rStyle w:val="Char3"/>
          <w:rtl/>
        </w:rPr>
        <w:t xml:space="preserve"> </w:t>
      </w:r>
      <w:r w:rsidR="00552230" w:rsidRPr="00552230">
        <w:rPr>
          <w:rStyle w:val="Char3"/>
          <w:rFonts w:hint="eastAsia"/>
          <w:rtl/>
        </w:rPr>
        <w:t>اللَّهُ</w:t>
      </w:r>
      <w:r w:rsidR="00552230" w:rsidRPr="00552230">
        <w:rPr>
          <w:rStyle w:val="Char3"/>
          <w:rtl/>
        </w:rPr>
        <w:t xml:space="preserve"> </w:t>
      </w:r>
      <w:r w:rsidR="00552230" w:rsidRPr="00552230">
        <w:rPr>
          <w:rStyle w:val="Char3"/>
          <w:rFonts w:hint="eastAsia"/>
          <w:rtl/>
        </w:rPr>
        <w:t>أَكْبَرُ</w:t>
      </w:r>
      <w:r w:rsidR="00552230" w:rsidRPr="00552230">
        <w:rPr>
          <w:rStyle w:val="Char3"/>
          <w:rtl/>
        </w:rPr>
        <w:t xml:space="preserve"> </w:t>
      </w:r>
      <w:r w:rsidR="00552230" w:rsidRPr="00552230">
        <w:rPr>
          <w:rStyle w:val="Char3"/>
          <w:rFonts w:hint="eastAsia"/>
          <w:rtl/>
        </w:rPr>
        <w:t>اللَّهُ</w:t>
      </w:r>
      <w:r w:rsidR="00552230" w:rsidRPr="00552230">
        <w:rPr>
          <w:rStyle w:val="Char3"/>
          <w:rtl/>
        </w:rPr>
        <w:t xml:space="preserve"> </w:t>
      </w:r>
      <w:r w:rsidR="00552230" w:rsidRPr="00552230">
        <w:rPr>
          <w:rStyle w:val="Char3"/>
          <w:rFonts w:hint="eastAsia"/>
          <w:rtl/>
        </w:rPr>
        <w:t>أَكْبَرُ</w:t>
      </w:r>
      <w:r w:rsidR="00552230" w:rsidRPr="00552230">
        <w:rPr>
          <w:rStyle w:val="Char3"/>
          <w:rtl/>
        </w:rPr>
        <w:t xml:space="preserve"> </w:t>
      </w:r>
      <w:r w:rsidR="00552230" w:rsidRPr="00552230">
        <w:rPr>
          <w:rStyle w:val="Char3"/>
          <w:rFonts w:hint="eastAsia"/>
          <w:rtl/>
        </w:rPr>
        <w:t>الْحَمْدُ</w:t>
      </w:r>
      <w:r w:rsidR="00552230" w:rsidRPr="00552230">
        <w:rPr>
          <w:rStyle w:val="Char3"/>
          <w:rtl/>
        </w:rPr>
        <w:t xml:space="preserve"> </w:t>
      </w:r>
      <w:r w:rsidR="00552230" w:rsidRPr="00552230">
        <w:rPr>
          <w:rStyle w:val="Char3"/>
          <w:rFonts w:hint="eastAsia"/>
          <w:rtl/>
        </w:rPr>
        <w:t>لِلَّهِ</w:t>
      </w:r>
      <w:r w:rsidR="00552230" w:rsidRPr="00552230">
        <w:rPr>
          <w:rStyle w:val="Char3"/>
          <w:rtl/>
        </w:rPr>
        <w:t xml:space="preserve"> </w:t>
      </w:r>
      <w:r w:rsidR="00552230" w:rsidRPr="00552230">
        <w:rPr>
          <w:rStyle w:val="Char3"/>
          <w:rFonts w:hint="eastAsia"/>
          <w:rtl/>
        </w:rPr>
        <w:t>الَّذِى</w:t>
      </w:r>
      <w:r w:rsidR="00552230" w:rsidRPr="00552230">
        <w:rPr>
          <w:rStyle w:val="Char3"/>
          <w:rtl/>
        </w:rPr>
        <w:t xml:space="preserve"> </w:t>
      </w:r>
      <w:r w:rsidR="00552230" w:rsidRPr="00552230">
        <w:rPr>
          <w:rStyle w:val="Char3"/>
          <w:rFonts w:hint="eastAsia"/>
          <w:rtl/>
        </w:rPr>
        <w:t>رَدَّ</w:t>
      </w:r>
      <w:r w:rsidR="00552230" w:rsidRPr="00552230">
        <w:rPr>
          <w:rStyle w:val="Char3"/>
          <w:rtl/>
        </w:rPr>
        <w:t xml:space="preserve"> </w:t>
      </w:r>
      <w:r w:rsidR="00552230" w:rsidRPr="00552230">
        <w:rPr>
          <w:rStyle w:val="Char3"/>
          <w:rFonts w:hint="eastAsia"/>
          <w:rtl/>
        </w:rPr>
        <w:t>كَيْدَهُ</w:t>
      </w:r>
      <w:r w:rsidR="00552230" w:rsidRPr="00552230">
        <w:rPr>
          <w:rStyle w:val="Char3"/>
          <w:rtl/>
        </w:rPr>
        <w:t xml:space="preserve"> </w:t>
      </w:r>
      <w:r w:rsidR="00552230" w:rsidRPr="00552230">
        <w:rPr>
          <w:rStyle w:val="Char3"/>
          <w:rFonts w:hint="eastAsia"/>
          <w:rtl/>
        </w:rPr>
        <w:t>إِلَى</w:t>
      </w:r>
      <w:r w:rsidR="00552230" w:rsidRPr="00552230">
        <w:rPr>
          <w:rStyle w:val="Char3"/>
          <w:rtl/>
        </w:rPr>
        <w:t xml:space="preserve"> </w:t>
      </w:r>
      <w:r w:rsidR="00552230" w:rsidRPr="00552230">
        <w:rPr>
          <w:rStyle w:val="Char3"/>
          <w:rFonts w:hint="eastAsia"/>
          <w:rtl/>
        </w:rPr>
        <w:t>الْوَسْوَسَةِ</w:t>
      </w:r>
      <w:r w:rsidR="00552230">
        <w:rPr>
          <w:rFonts w:ascii="B Lotus" w:hAnsi="B Lotus" w:cs="Traditional Arabic" w:hint="cs"/>
          <w:color w:val="000000"/>
          <w:sz w:val="28"/>
          <w:rtl/>
        </w:rPr>
        <w:t>»</w:t>
      </w:r>
      <w:r w:rsidR="00552230" w:rsidRPr="00552230">
        <w:rPr>
          <w:rStyle w:val="FootnoteReference"/>
          <w:rFonts w:ascii="2  Badr" w:hAnsi="Arial" w:cs="B Lotus"/>
          <w:color w:val="000000"/>
          <w:sz w:val="28"/>
          <w:rtl/>
        </w:rPr>
        <w:footnoteReference w:id="279"/>
      </w:r>
      <w:r w:rsidR="00552230">
        <w:rPr>
          <w:rFonts w:ascii="B Lotus" w:hAnsi="B Lotus" w:cs="B Lotus" w:hint="cs"/>
          <w:color w:val="000000"/>
          <w:sz w:val="28"/>
          <w:rtl/>
        </w:rPr>
        <w:t>.</w:t>
      </w:r>
      <w:r w:rsidR="00422270" w:rsidRPr="0070681F">
        <w:rPr>
          <w:rFonts w:ascii="2  Badr" w:hAnsi="Arial"/>
          <w:b/>
          <w:bCs/>
          <w:color w:val="000000"/>
          <w:sz w:val="28"/>
          <w:rtl/>
        </w:rPr>
        <w:t xml:space="preserve"> </w:t>
      </w:r>
      <w:r w:rsidR="00552230">
        <w:rPr>
          <w:rFonts w:ascii="2  Badr" w:hAnsi="Arial" w:cs="Traditional Arabic" w:hint="cs"/>
          <w:color w:val="000000"/>
          <w:sz w:val="26"/>
          <w:szCs w:val="26"/>
          <w:rtl/>
        </w:rPr>
        <w:t>«</w:t>
      </w:r>
      <w:r w:rsidRPr="00552230">
        <w:rPr>
          <w:rFonts w:ascii="B Lotus" w:hAnsi="B Lotus" w:cs="B Lotus"/>
          <w:color w:val="000000"/>
          <w:sz w:val="26"/>
          <w:szCs w:val="26"/>
          <w:rtl/>
        </w:rPr>
        <w:t>الله اکبر،</w:t>
      </w:r>
      <w:r w:rsidR="00552230" w:rsidRPr="00552230">
        <w:rPr>
          <w:rFonts w:ascii="B Lotus" w:hAnsi="B Lotus" w:cs="B Lotus" w:hint="cs"/>
          <w:color w:val="000000"/>
          <w:sz w:val="26"/>
          <w:szCs w:val="26"/>
          <w:rtl/>
        </w:rPr>
        <w:t xml:space="preserve"> </w:t>
      </w:r>
      <w:r w:rsidRPr="00552230">
        <w:rPr>
          <w:rFonts w:ascii="B Lotus" w:hAnsi="B Lotus" w:cs="B Lotus"/>
          <w:color w:val="000000"/>
          <w:sz w:val="26"/>
          <w:szCs w:val="26"/>
          <w:rtl/>
        </w:rPr>
        <w:t>الله أکبر، ستایش مخصوص خدایی است که نیرنگ و حیله‏ی شیطان را به وسوسه تبدیل کرد</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w:t>
      </w:r>
    </w:p>
    <w:p w:rsidR="00615CB4" w:rsidRPr="0070681F" w:rsidRDefault="00615CB4" w:rsidP="00CB2C0F">
      <w:pPr>
        <w:pStyle w:val="ListParagraph"/>
        <w:widowControl w:val="0"/>
        <w:spacing w:after="0"/>
        <w:ind w:left="0" w:firstLine="284"/>
        <w:rPr>
          <w:rFonts w:ascii="B Lotus" w:hAnsi="B Lotus" w:cs="B Lotus"/>
          <w:color w:val="000000"/>
          <w:sz w:val="28"/>
          <w:rtl/>
        </w:rPr>
      </w:pPr>
      <w:r w:rsidRPr="0070681F">
        <w:rPr>
          <w:rFonts w:ascii="B Lotus" w:hAnsi="B Lotus" w:cs="B Lotus"/>
          <w:color w:val="000000"/>
          <w:sz w:val="28"/>
          <w:rtl/>
        </w:rPr>
        <w:t>در روایت دیگری آمده است</w:t>
      </w:r>
      <w:r w:rsidR="00422270" w:rsidRPr="0070681F">
        <w:rPr>
          <w:rFonts w:ascii="B Lotus" w:hAnsi="B Lotus" w:cs="B Lotus"/>
          <w:color w:val="000000"/>
          <w:sz w:val="28"/>
          <w:rtl/>
        </w:rPr>
        <w:t>:</w:t>
      </w:r>
      <w:r w:rsidR="00552230">
        <w:rPr>
          <w:rFonts w:ascii="B Lotus" w:hAnsi="B Lotus" w:cs="B Lotus" w:hint="cs"/>
          <w:color w:val="000000"/>
          <w:sz w:val="28"/>
          <w:rtl/>
        </w:rPr>
        <w:t xml:space="preserve"> </w:t>
      </w:r>
      <w:r w:rsidR="00552230">
        <w:rPr>
          <w:rFonts w:ascii="B Lotus" w:hAnsi="B Lotus" w:cs="Traditional Arabic" w:hint="cs"/>
          <w:color w:val="000000"/>
          <w:sz w:val="28"/>
          <w:rtl/>
        </w:rPr>
        <w:t>«</w:t>
      </w:r>
      <w:r w:rsidR="00552230" w:rsidRPr="00552230">
        <w:rPr>
          <w:rStyle w:val="Char3"/>
          <w:rFonts w:hint="eastAsia"/>
          <w:rtl/>
        </w:rPr>
        <w:t>مَنْ</w:t>
      </w:r>
      <w:r w:rsidR="00552230" w:rsidRPr="00552230">
        <w:rPr>
          <w:rStyle w:val="Char3"/>
          <w:rtl/>
        </w:rPr>
        <w:t xml:space="preserve"> </w:t>
      </w:r>
      <w:r w:rsidR="00552230" w:rsidRPr="00552230">
        <w:rPr>
          <w:rStyle w:val="Char3"/>
          <w:rFonts w:hint="eastAsia"/>
          <w:rtl/>
        </w:rPr>
        <w:t>وَجَدَ</w:t>
      </w:r>
      <w:r w:rsidR="00552230" w:rsidRPr="00552230">
        <w:rPr>
          <w:rStyle w:val="Char3"/>
          <w:rtl/>
        </w:rPr>
        <w:t xml:space="preserve"> </w:t>
      </w:r>
      <w:r w:rsidR="00552230" w:rsidRPr="00552230">
        <w:rPr>
          <w:rStyle w:val="Char3"/>
          <w:rFonts w:hint="eastAsia"/>
          <w:rtl/>
        </w:rPr>
        <w:t>مِنْ</w:t>
      </w:r>
      <w:r w:rsidR="00552230" w:rsidRPr="00552230">
        <w:rPr>
          <w:rStyle w:val="Char3"/>
          <w:rtl/>
        </w:rPr>
        <w:t xml:space="preserve"> </w:t>
      </w:r>
      <w:r w:rsidR="00552230" w:rsidRPr="00552230">
        <w:rPr>
          <w:rStyle w:val="Char3"/>
          <w:rFonts w:hint="eastAsia"/>
          <w:rtl/>
        </w:rPr>
        <w:t>ذَلِكَ</w:t>
      </w:r>
      <w:r w:rsidR="00552230" w:rsidRPr="00552230">
        <w:rPr>
          <w:rStyle w:val="Char3"/>
          <w:rtl/>
        </w:rPr>
        <w:t xml:space="preserve"> </w:t>
      </w:r>
      <w:r w:rsidR="00552230" w:rsidRPr="00552230">
        <w:rPr>
          <w:rStyle w:val="Char3"/>
          <w:rFonts w:hint="eastAsia"/>
          <w:rtl/>
        </w:rPr>
        <w:t>شَيْئًا</w:t>
      </w:r>
      <w:r w:rsidR="00552230" w:rsidRPr="00552230">
        <w:rPr>
          <w:rStyle w:val="Char3"/>
          <w:rtl/>
        </w:rPr>
        <w:t xml:space="preserve"> </w:t>
      </w:r>
      <w:r w:rsidR="00552230" w:rsidRPr="00552230">
        <w:rPr>
          <w:rStyle w:val="Char3"/>
          <w:rFonts w:hint="eastAsia"/>
          <w:rtl/>
        </w:rPr>
        <w:t>فَلْيَقُلْ</w:t>
      </w:r>
      <w:r w:rsidR="00552230" w:rsidRPr="00552230">
        <w:rPr>
          <w:rStyle w:val="Char3"/>
          <w:rtl/>
        </w:rPr>
        <w:t xml:space="preserve"> </w:t>
      </w:r>
      <w:r w:rsidR="00552230" w:rsidRPr="00552230">
        <w:rPr>
          <w:rStyle w:val="Char3"/>
          <w:rFonts w:hint="eastAsia"/>
          <w:rtl/>
        </w:rPr>
        <w:t>آمَنْتُ</w:t>
      </w:r>
      <w:r w:rsidR="00552230" w:rsidRPr="00552230">
        <w:rPr>
          <w:rStyle w:val="Char3"/>
          <w:rtl/>
        </w:rPr>
        <w:t xml:space="preserve"> </w:t>
      </w:r>
      <w:r w:rsidR="00552230" w:rsidRPr="00552230">
        <w:rPr>
          <w:rStyle w:val="Char3"/>
          <w:rFonts w:hint="eastAsia"/>
          <w:rtl/>
        </w:rPr>
        <w:t>بِاللَّهِ</w:t>
      </w:r>
      <w:r w:rsidR="00552230">
        <w:rPr>
          <w:rFonts w:ascii="B Lotus" w:hAnsi="B Lotus" w:cs="Traditional Arabic" w:hint="cs"/>
          <w:color w:val="000000"/>
          <w:sz w:val="28"/>
          <w:rtl/>
        </w:rPr>
        <w:t>»</w:t>
      </w:r>
      <w:r w:rsidR="00552230" w:rsidRPr="00552230">
        <w:rPr>
          <w:rStyle w:val="FootnoteReference"/>
          <w:rFonts w:ascii="2  Badr" w:hAnsi="Arial" w:cs="B Lotus"/>
          <w:color w:val="000000"/>
          <w:sz w:val="28"/>
          <w:rtl/>
        </w:rPr>
        <w:footnoteReference w:id="280"/>
      </w:r>
      <w:r w:rsidR="00552230">
        <w:rPr>
          <w:rFonts w:ascii="B Lotus" w:hAnsi="B Lotus" w:cs="B Lotus" w:hint="cs"/>
          <w:color w:val="000000"/>
          <w:sz w:val="28"/>
          <w:rtl/>
        </w:rPr>
        <w:t>.</w:t>
      </w:r>
      <w:r w:rsidR="00422270" w:rsidRPr="0070681F">
        <w:rPr>
          <w:rFonts w:ascii="B Lotus" w:hAnsi="B Lotus" w:cs="B Lotus"/>
          <w:color w:val="000000"/>
          <w:sz w:val="28"/>
          <w:rtl/>
        </w:rPr>
        <w:t xml:space="preserve"> </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هر کس چیزی از آن را احساس کرد، بگوید: به خدا ایمان آوردم</w:t>
      </w:r>
      <w:r w:rsidR="00552230" w:rsidRPr="00552230">
        <w:rPr>
          <w:rFonts w:ascii="B Lotus" w:hAnsi="B Lotus" w:cs="Traditional Arabic" w:hint="cs"/>
          <w:color w:val="000000"/>
          <w:sz w:val="26"/>
          <w:szCs w:val="26"/>
          <w:rtl/>
        </w:rPr>
        <w:t>»</w:t>
      </w:r>
      <w:r w:rsidRPr="00552230">
        <w:rPr>
          <w:rFonts w:ascii="B Lotus" w:hAnsi="B Lotus" w:cs="B Lotus"/>
          <w:color w:val="000000"/>
          <w:sz w:val="26"/>
          <w:szCs w:val="26"/>
          <w:rtl/>
        </w:rPr>
        <w:t>.</w:t>
      </w:r>
    </w:p>
    <w:p w:rsidR="0000153C" w:rsidRDefault="00615CB4" w:rsidP="0000153C">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از ابن عباس در روایتی دیگر نقل شده که آن حضرت فرمودند</w:t>
      </w:r>
      <w:r w:rsidR="00422270" w:rsidRPr="0070681F">
        <w:rPr>
          <w:rFonts w:ascii="B Lotus" w:hAnsi="B Lotus" w:cs="B Lotus"/>
          <w:color w:val="000000"/>
          <w:sz w:val="28"/>
          <w:rtl/>
        </w:rPr>
        <w:t>: «</w:t>
      </w:r>
      <w:r w:rsidRPr="0070681F">
        <w:rPr>
          <w:rFonts w:ascii="B Lotus" w:hAnsi="B Lotus" w:cs="B Lotus"/>
          <w:color w:val="000000"/>
          <w:sz w:val="28"/>
          <w:rtl/>
        </w:rPr>
        <w:t>هرگاه چیزی از آن را احساس کرد، بگوید:</w:t>
      </w:r>
    </w:p>
    <w:p w:rsidR="00615CB4" w:rsidRPr="0070681F" w:rsidRDefault="00552230" w:rsidP="0000153C">
      <w:pPr>
        <w:pStyle w:val="ListParagraph"/>
        <w:spacing w:after="0"/>
        <w:ind w:left="0" w:firstLine="284"/>
        <w:rPr>
          <w:rFonts w:ascii="B Lotus" w:hAnsi="B Lotus" w:cs="B Lotus"/>
          <w:color w:val="000000"/>
          <w:sz w:val="28"/>
          <w:rtl/>
        </w:rPr>
      </w:pPr>
      <w:r>
        <w:rPr>
          <w:rFonts w:ascii="B Lotus" w:hAnsi="B Lotus" w:cs="Traditional Arabic" w:hint="cs"/>
          <w:color w:val="000000"/>
          <w:sz w:val="28"/>
          <w:rtl/>
        </w:rPr>
        <w:t>﴿</w:t>
      </w:r>
      <w:r w:rsidR="0000153C">
        <w:rPr>
          <w:rFonts w:ascii="KFGQPC Uthmanic Script HAFS" w:cs="KFGQPC Uthmanic Script HAFS" w:hint="eastAsia"/>
          <w:rtl/>
        </w:rPr>
        <w:t>هُوَ</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أَوَّلُ</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أ</w:t>
      </w:r>
      <w:r w:rsidR="0000153C">
        <w:rPr>
          <w:rFonts w:ascii="KFGQPC Uthmanic Script HAFS" w:cs="KFGQPC Uthmanic Script HAFS" w:hint="cs"/>
          <w:rtl/>
        </w:rPr>
        <w:t>ٓ</w:t>
      </w:r>
      <w:r w:rsidR="0000153C">
        <w:rPr>
          <w:rFonts w:ascii="KFGQPC Uthmanic Script HAFS" w:cs="KFGQPC Uthmanic Script HAFS" w:hint="eastAsia"/>
          <w:rtl/>
        </w:rPr>
        <w:t>خِرُ</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لظَّ</w:t>
      </w:r>
      <w:r w:rsidR="0000153C">
        <w:rPr>
          <w:rFonts w:ascii="KFGQPC Uthmanic Script HAFS" w:cs="KFGQPC Uthmanic Script HAFS" w:hint="cs"/>
          <w:rtl/>
        </w:rPr>
        <w:t>ٰ</w:t>
      </w:r>
      <w:r w:rsidR="0000153C">
        <w:rPr>
          <w:rFonts w:ascii="KFGQPC Uthmanic Script HAFS" w:cs="KFGQPC Uthmanic Script HAFS" w:hint="eastAsia"/>
          <w:rtl/>
        </w:rPr>
        <w:t>هِرُ</w:t>
      </w:r>
      <w:r w:rsidR="0000153C">
        <w:rPr>
          <w:rFonts w:ascii="KFGQPC Uthmanic Script HAFS" w:cs="KFGQPC Uthmanic Script HAFS"/>
          <w:rtl/>
        </w:rPr>
        <w:t xml:space="preserve"> </w:t>
      </w:r>
      <w:r w:rsidR="0000153C">
        <w:rPr>
          <w:rFonts w:ascii="KFGQPC Uthmanic Script HAFS" w:cs="KFGQPC Uthmanic Script HAFS" w:hint="eastAsia"/>
          <w:rtl/>
        </w:rPr>
        <w:t>وَ</w:t>
      </w:r>
      <w:r w:rsidR="0000153C">
        <w:rPr>
          <w:rFonts w:ascii="KFGQPC Uthmanic Script HAFS" w:cs="KFGQPC Uthmanic Script HAFS" w:hint="cs"/>
          <w:rtl/>
        </w:rPr>
        <w:t>ٱ</w:t>
      </w:r>
      <w:r w:rsidR="0000153C">
        <w:rPr>
          <w:rFonts w:ascii="KFGQPC Uthmanic Script HAFS" w:cs="KFGQPC Uthmanic Script HAFS" w:hint="eastAsia"/>
          <w:rtl/>
        </w:rPr>
        <w:t>ل</w:t>
      </w:r>
      <w:r w:rsidR="0000153C">
        <w:rPr>
          <w:rFonts w:ascii="KFGQPC Uthmanic Script HAFS" w:cs="KFGQPC Uthmanic Script HAFS" w:hint="cs"/>
          <w:rtl/>
        </w:rPr>
        <w:t>ۡ</w:t>
      </w:r>
      <w:r w:rsidR="0000153C">
        <w:rPr>
          <w:rFonts w:ascii="KFGQPC Uthmanic Script HAFS" w:cs="KFGQPC Uthmanic Script HAFS" w:hint="eastAsia"/>
          <w:rtl/>
        </w:rPr>
        <w:t>بَاطِنُ</w:t>
      </w:r>
      <w:r w:rsidR="0000153C">
        <w:rPr>
          <w:rFonts w:ascii="KFGQPC Uthmanic Script HAFS" w:cs="KFGQPC Uthmanic Script HAFS" w:hint="cs"/>
          <w:rtl/>
        </w:rPr>
        <w:t>ۖ</w:t>
      </w:r>
      <w:r w:rsidR="0000153C">
        <w:rPr>
          <w:rFonts w:ascii="KFGQPC Uthmanic Script HAFS" w:cs="KFGQPC Uthmanic Script HAFS"/>
          <w:rtl/>
        </w:rPr>
        <w:t xml:space="preserve"> </w:t>
      </w:r>
      <w:r w:rsidR="0000153C">
        <w:rPr>
          <w:rFonts w:ascii="KFGQPC Uthmanic Script HAFS" w:cs="KFGQPC Uthmanic Script HAFS" w:hint="eastAsia"/>
          <w:rtl/>
        </w:rPr>
        <w:t>وَهُوَ</w:t>
      </w:r>
      <w:r w:rsidR="0000153C">
        <w:rPr>
          <w:rFonts w:ascii="KFGQPC Uthmanic Script HAFS" w:cs="KFGQPC Uthmanic Script HAFS"/>
          <w:rtl/>
        </w:rPr>
        <w:t xml:space="preserve"> </w:t>
      </w:r>
      <w:r w:rsidR="0000153C">
        <w:rPr>
          <w:rFonts w:ascii="KFGQPC Uthmanic Script HAFS" w:cs="KFGQPC Uthmanic Script HAFS" w:hint="eastAsia"/>
          <w:rtl/>
        </w:rPr>
        <w:t>بِكُلِّ</w:t>
      </w:r>
      <w:r w:rsidR="0000153C">
        <w:rPr>
          <w:rFonts w:ascii="KFGQPC Uthmanic Script HAFS" w:cs="KFGQPC Uthmanic Script HAFS"/>
          <w:rtl/>
        </w:rPr>
        <w:t xml:space="preserve"> </w:t>
      </w:r>
      <w:r w:rsidR="0000153C">
        <w:rPr>
          <w:rFonts w:ascii="KFGQPC Uthmanic Script HAFS" w:cs="KFGQPC Uthmanic Script HAFS" w:hint="eastAsia"/>
          <w:rtl/>
        </w:rPr>
        <w:t>شَي</w:t>
      </w:r>
      <w:r w:rsidR="0000153C">
        <w:rPr>
          <w:rFonts w:ascii="KFGQPC Uthmanic Script HAFS" w:cs="KFGQPC Uthmanic Script HAFS" w:hint="cs"/>
          <w:rtl/>
        </w:rPr>
        <w:t>ۡ</w:t>
      </w:r>
      <w:r w:rsidR="0000153C">
        <w:rPr>
          <w:rFonts w:ascii="KFGQPC Uthmanic Script HAFS" w:cs="KFGQPC Uthmanic Script HAFS" w:hint="eastAsia"/>
          <w:rtl/>
        </w:rPr>
        <w:t>ءٍ</w:t>
      </w:r>
      <w:r w:rsidR="0000153C">
        <w:rPr>
          <w:rFonts w:ascii="KFGQPC Uthmanic Script HAFS" w:cs="KFGQPC Uthmanic Script HAFS"/>
          <w:rtl/>
        </w:rPr>
        <w:t xml:space="preserve"> </w:t>
      </w:r>
      <w:r w:rsidR="0000153C">
        <w:rPr>
          <w:rFonts w:ascii="KFGQPC Uthmanic Script HAFS" w:cs="KFGQPC Uthmanic Script HAFS" w:hint="eastAsia"/>
          <w:rtl/>
        </w:rPr>
        <w:t>عَلِيمٌ</w:t>
      </w:r>
      <w:r w:rsidR="0000153C">
        <w:rPr>
          <w:rFonts w:ascii="KFGQPC Uthmanic Script HAFS" w:cs="KFGQPC Uthmanic Script HAFS"/>
          <w:rtl/>
        </w:rPr>
        <w:t xml:space="preserve"> </w:t>
      </w:r>
      <w:r w:rsidR="0000153C">
        <w:rPr>
          <w:rFonts w:ascii="KFGQPC Uthmanic Script HAFS" w:cs="KFGQPC Uthmanic Script HAFS" w:hint="cs"/>
          <w:rtl/>
        </w:rPr>
        <w:t>٣</w:t>
      </w:r>
      <w:r>
        <w:rPr>
          <w:rFonts w:ascii="B Lotus" w:hAnsi="B Lotus" w:cs="Traditional Arabic" w:hint="cs"/>
          <w:color w:val="000000"/>
          <w:sz w:val="28"/>
          <w:rtl/>
        </w:rPr>
        <w:t>﴾</w:t>
      </w:r>
      <w:r>
        <w:rPr>
          <w:rFonts w:ascii="B Lotus" w:hAnsi="B Lotus" w:cs="B Lotus" w:hint="cs"/>
          <w:color w:val="000000"/>
          <w:sz w:val="28"/>
          <w:rtl/>
        </w:rPr>
        <w:t xml:space="preserve"> </w:t>
      </w:r>
      <w:r>
        <w:rPr>
          <w:rFonts w:ascii="B Lotus" w:hAnsi="B Lotus" w:cs="B Lotus" w:hint="cs"/>
          <w:color w:val="000000"/>
          <w:sz w:val="26"/>
          <w:szCs w:val="26"/>
          <w:rtl/>
        </w:rPr>
        <w:t>[الحدید: 3]</w:t>
      </w:r>
      <w:r>
        <w:rPr>
          <w:rFonts w:ascii="B Lotus" w:hAnsi="B Lotus" w:cs="B Lotus" w:hint="cs"/>
          <w:color w:val="000000"/>
          <w:sz w:val="28"/>
          <w:rtl/>
        </w:rPr>
        <w:t>.</w:t>
      </w:r>
      <w:r w:rsidR="00615CB4" w:rsidRPr="0070681F">
        <w:rPr>
          <w:rFonts w:ascii="B Lotus" w:hAnsi="B Lotus" w:cs="B Lotus"/>
          <w:color w:val="000000"/>
          <w:sz w:val="28"/>
          <w:rtl/>
        </w:rPr>
        <w:t xml:space="preserve"> </w:t>
      </w:r>
      <w:r w:rsidRPr="00552230">
        <w:rPr>
          <w:rFonts w:ascii="B Lotus" w:hAnsi="B Lotus" w:cs="Traditional Arabic" w:hint="cs"/>
          <w:color w:val="000000"/>
          <w:sz w:val="26"/>
          <w:szCs w:val="26"/>
          <w:rtl/>
        </w:rPr>
        <w:t>«</w:t>
      </w:r>
      <w:r w:rsidR="00615CB4" w:rsidRPr="00552230">
        <w:rPr>
          <w:rFonts w:ascii="B Lotus" w:hAnsi="B Lotus" w:cs="B Lotus"/>
          <w:color w:val="000000"/>
          <w:sz w:val="26"/>
          <w:szCs w:val="26"/>
          <w:rtl/>
        </w:rPr>
        <w:t>او پيشين و پسين و پيدا و ناپيدا است، و او آگاه از همه چيز است</w:t>
      </w:r>
      <w:r w:rsidRPr="00552230">
        <w:rPr>
          <w:rFonts w:ascii="B Lotus" w:hAnsi="B Lotus" w:cs="Traditional Arabic" w:hint="cs"/>
          <w:color w:val="000000"/>
          <w:sz w:val="26"/>
          <w:szCs w:val="26"/>
          <w:rtl/>
        </w:rPr>
        <w:t>»</w:t>
      </w:r>
      <w:r w:rsidR="00615CB4" w:rsidRPr="00552230">
        <w:rPr>
          <w:rFonts w:ascii="B Lotus" w:hAnsi="B Lotus" w:cs="B Lotus"/>
          <w:color w:val="000000"/>
          <w:sz w:val="26"/>
          <w:szCs w:val="26"/>
          <w:rtl/>
        </w:rPr>
        <w:t>.</w:t>
      </w:r>
      <w:r w:rsidRPr="00552230">
        <w:rPr>
          <w:rFonts w:ascii="B Lotus" w:hAnsi="B Lotus" w:cs="B Lotus" w:hint="cs"/>
          <w:color w:val="000000"/>
          <w:sz w:val="26"/>
          <w:szCs w:val="26"/>
          <w:rtl/>
        </w:rPr>
        <w:t xml:space="preserve"> </w:t>
      </w:r>
      <w:r w:rsidR="00615CB4" w:rsidRPr="0070681F">
        <w:rPr>
          <w:rFonts w:ascii="B Lotus" w:hAnsi="B Lotus" w:cs="B Lotus"/>
          <w:color w:val="000000"/>
          <w:sz w:val="28"/>
          <w:rtl/>
        </w:rPr>
        <w:t>و امثال این روایت</w:t>
      </w:r>
      <w:r w:rsidR="009B0475" w:rsidRPr="0070681F">
        <w:rPr>
          <w:rFonts w:ascii="B Lotus" w:hAnsi="B Lotus" w:cs="B Lotus"/>
          <w:color w:val="000000"/>
          <w:sz w:val="28"/>
          <w:rtl/>
        </w:rPr>
        <w:t>‌ها</w:t>
      </w:r>
      <w:r w:rsidR="00615CB4" w:rsidRPr="0070681F">
        <w:rPr>
          <w:rFonts w:ascii="B Lotus" w:hAnsi="B Lotus" w:cs="B Lotus"/>
          <w:color w:val="000000"/>
          <w:sz w:val="28"/>
          <w:rtl/>
        </w:rPr>
        <w:t>، که همگی صحیح</w:t>
      </w:r>
      <w:r w:rsidR="00BD6683" w:rsidRPr="0070681F">
        <w:rPr>
          <w:rFonts w:ascii="B Lotus" w:hAnsi="B Lotus" w:cs="B Lotus"/>
          <w:color w:val="000000"/>
          <w:sz w:val="28"/>
          <w:rtl/>
        </w:rPr>
        <w:t>‌اند</w:t>
      </w:r>
      <w:r w:rsidR="00615CB4" w:rsidRPr="0070681F">
        <w:rPr>
          <w:rFonts w:ascii="B Lotus" w:hAnsi="B Lotus" w:cs="B Lotus"/>
          <w:color w:val="000000"/>
          <w:sz w:val="28"/>
          <w:rtl/>
        </w:rPr>
        <w:t>.</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ascii="2  Badr" w:hAnsi="Arial" w:cs="B Lotus"/>
          <w:b/>
          <w:bCs/>
          <w:sz w:val="28"/>
          <w:rtl/>
        </w:rPr>
        <w:t>دوّم-</w:t>
      </w:r>
      <w:r w:rsidRPr="0070681F">
        <w:rPr>
          <w:rFonts w:ascii="B Lotus" w:hAnsi="B Lotus" w:cs="B Lotus"/>
          <w:sz w:val="28"/>
          <w:rtl/>
        </w:rPr>
        <w:t xml:space="preserve"> به تأمل</w:t>
      </w:r>
      <w:r w:rsidRPr="0070681F">
        <w:rPr>
          <w:rFonts w:ascii="B Lotus" w:hAnsi="B Lotus" w:cs="B Lotus"/>
          <w:color w:val="000000"/>
          <w:sz w:val="28"/>
          <w:rtl/>
        </w:rPr>
        <w:t xml:space="preserve"> و اندیشیدن و تفکر در کرامات و امور </w:t>
      </w:r>
      <w:r w:rsidR="00552230">
        <w:rPr>
          <w:rFonts w:ascii="B Lotus" w:hAnsi="B Lotus" w:cs="B Lotus"/>
          <w:color w:val="000000"/>
          <w:sz w:val="28"/>
          <w:rtl/>
        </w:rPr>
        <w:t>خارق العاده و موارد مربوط به آن</w:t>
      </w:r>
      <w:r w:rsidRPr="0070681F">
        <w:rPr>
          <w:rFonts w:ascii="B Lotus" w:hAnsi="B Lotus" w:cs="B Lotus"/>
          <w:color w:val="000000"/>
          <w:sz w:val="28"/>
          <w:rtl/>
        </w:rPr>
        <w:t>که در حقیقت خرق کننده‏ی عادت باشد یا خرق کننده‏ی عادت نباشد، و به چیزهایی که مربوط به امری درونی یا شیطانی است و احکامی از این قبیل،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 این</w:t>
      </w:r>
      <w:r w:rsidR="00552230">
        <w:rPr>
          <w:rFonts w:ascii="B Lotus" w:hAnsi="B Lotus" w:cs="B Lotus"/>
          <w:color w:val="000000"/>
          <w:sz w:val="28"/>
          <w:rtl/>
        </w:rPr>
        <w:t xml:space="preserve"> تأمل و اندیشیدن بدعت نیست همان</w:t>
      </w:r>
      <w:r w:rsidRPr="0070681F">
        <w:rPr>
          <w:rFonts w:ascii="B Lotus" w:hAnsi="B Lotus" w:cs="B Lotus"/>
          <w:color w:val="000000"/>
          <w:sz w:val="28"/>
          <w:rtl/>
        </w:rPr>
        <w:t>طور که تأمل و اندیشیدن درباره‏ی معجزات و شروط آن و فرق میان پیامبر و کسی که ادعای پیامبری</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 بدعت نیست. این موضوع، مورد بحث علم اصول است و حکم اصول فقه را دارد.</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ascii="2  Badr" w:hAnsi="Arial" w:cs="B Lotus"/>
          <w:b/>
          <w:bCs/>
          <w:sz w:val="28"/>
          <w:rtl/>
        </w:rPr>
        <w:t>سوّم-</w:t>
      </w:r>
      <w:r w:rsidRPr="0070681F">
        <w:rPr>
          <w:rFonts w:ascii="B Lotus" w:hAnsi="B Lotus" w:cs="B Lotus"/>
          <w:sz w:val="28"/>
          <w:rtl/>
        </w:rPr>
        <w:t xml:space="preserve"> به تأمل و اندیشیدن</w:t>
      </w:r>
      <w:r w:rsidRPr="0070681F">
        <w:rPr>
          <w:rFonts w:ascii="B Lotus" w:hAnsi="B Lotus" w:cs="B Lotus"/>
          <w:color w:val="000000"/>
          <w:sz w:val="28"/>
          <w:rtl/>
        </w:rPr>
        <w:t xml:space="preserve"> و تفکر در ادراکات درون</w:t>
      </w:r>
      <w:r w:rsidR="009B0475" w:rsidRPr="0070681F">
        <w:rPr>
          <w:rFonts w:ascii="B Lotus" w:hAnsi="B Lotus" w:cs="B Lotus"/>
          <w:color w:val="000000"/>
          <w:sz w:val="28"/>
          <w:rtl/>
        </w:rPr>
        <w:t>‌ها</w:t>
      </w:r>
      <w:r w:rsidRPr="0070681F">
        <w:rPr>
          <w:rFonts w:ascii="B Lotus" w:hAnsi="B Lotus" w:cs="B Lotus"/>
          <w:color w:val="000000"/>
          <w:sz w:val="28"/>
          <w:rtl/>
        </w:rPr>
        <w:t xml:space="preserve"> اعم از عالم غیب و امور پنهان، و احکام تجرید نفسی و علوم مربوط به عالم ارواح و فرشتگان و شیاطین، و نفوس انسانی و حیوانی... و مانند آنها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 این کار بدون شک بدعت و نکوهیده است اگر به قصد علم در آوردن آن، راجع به آن سخن گفته شود و مورد بررسی قرار گیرد و به صورت فنی درآید که از راه یادگیری یا ریاضت نفس به تحصیل آن، انسان خود را مشغول کند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چنین کاری در میان پیشینیان صالح سابقه نداشته و این کار در حقیقت، تأمل و اندیشه و تفکر فلسفی است که تنها فیلسوفانی که خارج از اهل سنت بودند و جزو فِرَق ضاله محسوب</w:t>
      </w:r>
      <w:r w:rsidR="009B0475" w:rsidRPr="0070681F">
        <w:rPr>
          <w:rFonts w:ascii="B Lotus" w:hAnsi="B Lotus" w:cs="B Lotus"/>
          <w:color w:val="000000"/>
          <w:sz w:val="28"/>
          <w:rtl/>
        </w:rPr>
        <w:t xml:space="preserve"> می‌</w:t>
      </w:r>
      <w:r w:rsidRPr="0070681F">
        <w:rPr>
          <w:rFonts w:ascii="B Lotus" w:hAnsi="B Lotus" w:cs="B Lotus"/>
          <w:color w:val="000000"/>
          <w:sz w:val="28"/>
          <w:rtl/>
        </w:rPr>
        <w:t>شوند، مشغول به دست آوردن آن و مشغول دریافت نفس جهت به کار بردن آن،</w:t>
      </w:r>
      <w:r w:rsidR="009B0475" w:rsidRPr="0070681F">
        <w:rPr>
          <w:rFonts w:ascii="B Lotus" w:hAnsi="B Lotus" w:cs="B Lotus"/>
          <w:color w:val="000000"/>
          <w:sz w:val="28"/>
          <w:rtl/>
        </w:rPr>
        <w:t xml:space="preserve"> می‌</w:t>
      </w:r>
      <w:r w:rsidRPr="0070681F">
        <w:rPr>
          <w:rFonts w:ascii="B Lotus" w:hAnsi="B Lotus" w:cs="B Lotus"/>
          <w:color w:val="000000"/>
          <w:sz w:val="28"/>
          <w:rtl/>
        </w:rPr>
        <w:t>شدند. پس سخن درباره‏ی آن مباح نیست چه برسد به اینکه مندوب باشد.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آری، مانند آن برای سالک گاهی عارض</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و او همراه مربی در این باره سخن</w:t>
      </w:r>
      <w:r w:rsidR="009B0475" w:rsidRPr="0070681F">
        <w:rPr>
          <w:rFonts w:ascii="B Lotus" w:hAnsi="B Lotus" w:cs="B Lotus"/>
          <w:color w:val="000000"/>
          <w:sz w:val="28"/>
          <w:rtl/>
        </w:rPr>
        <w:t xml:space="preserve"> می‌</w:t>
      </w:r>
      <w:r w:rsidRPr="0070681F">
        <w:rPr>
          <w:rFonts w:ascii="B Lotus" w:hAnsi="B Lotus" w:cs="B Lotus"/>
          <w:color w:val="000000"/>
          <w:sz w:val="28"/>
          <w:rtl/>
        </w:rPr>
        <w:t>گوید تا اینکه آن را از سر راهش خارج کند و آن را از سالک دور گرداند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قصد سالک را منحرف</w:t>
      </w:r>
      <w:r w:rsidR="009B0475" w:rsidRPr="0070681F">
        <w:rPr>
          <w:rFonts w:ascii="B Lotus" w:hAnsi="B Lotus" w:cs="B Lotus"/>
          <w:color w:val="000000"/>
          <w:sz w:val="28"/>
          <w:rtl/>
        </w:rPr>
        <w:t xml:space="preserve"> می‌</w:t>
      </w:r>
      <w:r w:rsidRPr="0070681F">
        <w:rPr>
          <w:rFonts w:ascii="B Lotus" w:hAnsi="B Lotus" w:cs="B Lotus"/>
          <w:color w:val="000000"/>
          <w:sz w:val="28"/>
          <w:rtl/>
        </w:rPr>
        <w:t>کند تا اینکه فقط با شعار خدا را پرستش نماید. به علاوه با تتبع و پیگیری آن و اهتمام و توجه به آن او را از راه راست خارج</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گرداند</w:t>
      </w:r>
      <w:r w:rsidR="000D0821" w:rsidRPr="0070681F">
        <w:rPr>
          <w:rFonts w:ascii="B Lotus" w:hAnsi="B Lotus" w:cs="B Lotus"/>
          <w:color w:val="000000"/>
          <w:sz w:val="28"/>
          <w:rtl/>
        </w:rPr>
        <w:t>،</w:t>
      </w:r>
      <w:r w:rsidRPr="0070681F">
        <w:rPr>
          <w:rFonts w:ascii="B Lotus" w:hAnsi="B Lotus" w:cs="B Lotus"/>
          <w:color w:val="000000"/>
          <w:sz w:val="28"/>
          <w:rtl/>
        </w:rPr>
        <w:t xml:space="preserve"> چون راه سالک در اصل بر اخلاص کامل با توجه صادقانه و مجرد کردن توحید از توجه به</w:t>
      </w:r>
      <w:r w:rsidR="00ED76D2">
        <w:rPr>
          <w:rFonts w:ascii="B Lotus" w:hAnsi="B Lotus" w:cs="B Lotus"/>
          <w:color w:val="000000"/>
          <w:sz w:val="28"/>
          <w:rtl/>
        </w:rPr>
        <w:t xml:space="preserve"> دیگران پایه</w:t>
      </w:r>
      <w:r w:rsidR="00ED76D2">
        <w:rPr>
          <w:rFonts w:ascii="B Lotus" w:hAnsi="B Lotus" w:cs="B Lotus" w:hint="cs"/>
          <w:color w:val="000000"/>
          <w:sz w:val="28"/>
          <w:rtl/>
        </w:rPr>
        <w:t>‌</w:t>
      </w:r>
      <w:r w:rsidRPr="0070681F">
        <w:rPr>
          <w:rFonts w:ascii="B Lotus" w:hAnsi="B Lotus" w:cs="B Lotus"/>
          <w:color w:val="000000"/>
          <w:sz w:val="28"/>
          <w:rtl/>
        </w:rPr>
        <w:t>گذاری شده است. و باز کردنِ درِ سخن در این قسم، به همه‏ی اینها تضاد دارد.</w:t>
      </w:r>
    </w:p>
    <w:p w:rsidR="00615CB4" w:rsidRPr="0070681F" w:rsidRDefault="00615CB4" w:rsidP="00CE3DC4">
      <w:pPr>
        <w:pStyle w:val="ListParagraph"/>
        <w:spacing w:after="0"/>
        <w:ind w:left="0" w:firstLine="284"/>
        <w:rPr>
          <w:rFonts w:ascii="B Lotus" w:hAnsi="B Lotus" w:cs="B Lotus"/>
          <w:color w:val="000000"/>
          <w:sz w:val="28"/>
          <w:rtl/>
        </w:rPr>
      </w:pPr>
      <w:r w:rsidRPr="00552230">
        <w:rPr>
          <w:rFonts w:ascii="2  Badr" w:hAnsi="Arial" w:cs="B Lotus"/>
          <w:b/>
          <w:bCs/>
          <w:sz w:val="28"/>
          <w:rtl/>
        </w:rPr>
        <w:t>چهارم-</w:t>
      </w:r>
      <w:r w:rsidRPr="0070681F">
        <w:rPr>
          <w:rFonts w:ascii="B Lotus" w:hAnsi="B Lotus" w:cs="B Lotus"/>
          <w:sz w:val="28"/>
          <w:rtl/>
        </w:rPr>
        <w:t xml:space="preserve"> به تأمل</w:t>
      </w:r>
      <w:r w:rsidRPr="0070681F">
        <w:rPr>
          <w:rFonts w:ascii="B Lotus" w:hAnsi="B Lotus" w:cs="B Lotus"/>
          <w:color w:val="000000"/>
          <w:sz w:val="28"/>
          <w:rtl/>
        </w:rPr>
        <w:t xml:space="preserve"> و تدبر و اندیشیدن در حقیقت فنا از جهت داخل شدن در آن و متصف شدن به اوصاف آن و بریدن طمع</w:t>
      </w:r>
      <w:r w:rsidR="009B0475" w:rsidRPr="0070681F">
        <w:rPr>
          <w:rFonts w:ascii="B Lotus" w:hAnsi="B Lotus" w:cs="B Lotus"/>
          <w:color w:val="000000"/>
          <w:sz w:val="28"/>
          <w:rtl/>
        </w:rPr>
        <w:t>‌ها</w:t>
      </w:r>
      <w:r w:rsidRPr="0070681F">
        <w:rPr>
          <w:rFonts w:ascii="B Lotus" w:hAnsi="B Lotus" w:cs="B Lotus"/>
          <w:color w:val="000000"/>
          <w:sz w:val="28"/>
          <w:rtl/>
        </w:rPr>
        <w:t>ی نفس از هر سمتی که به امر غیر مطلوب منتهی</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هر چند ناچیز باشد،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w:t>
      </w:r>
      <w:r w:rsidR="000D0821" w:rsidRPr="0070681F">
        <w:rPr>
          <w:rFonts w:ascii="B Lotus" w:hAnsi="B Lotus" w:cs="B Lotus"/>
          <w:color w:val="000000"/>
          <w:sz w:val="28"/>
          <w:rtl/>
        </w:rPr>
        <w:t>،</w:t>
      </w:r>
      <w:r w:rsidR="00ED76D2">
        <w:rPr>
          <w:rFonts w:ascii="B Lotus" w:hAnsi="B Lotus" w:cs="B Lotus"/>
          <w:color w:val="000000"/>
          <w:sz w:val="28"/>
          <w:rtl/>
        </w:rPr>
        <w:t xml:space="preserve"> چون هواهای نفسانی ریز و باریک</w:t>
      </w:r>
      <w:r w:rsidR="00ED76D2">
        <w:rPr>
          <w:rFonts w:ascii="B Lotus" w:hAnsi="B Lotus" w:cs="B Lotus" w:hint="cs"/>
          <w:color w:val="000000"/>
          <w:sz w:val="28"/>
          <w:rtl/>
        </w:rPr>
        <w:t>‌</w:t>
      </w:r>
      <w:r w:rsidRPr="0070681F">
        <w:rPr>
          <w:rFonts w:ascii="B Lotus" w:hAnsi="B Lotus" w:cs="B Lotus"/>
          <w:color w:val="000000"/>
          <w:sz w:val="28"/>
          <w:rtl/>
        </w:rPr>
        <w:t>اند و در مقامات مختلف همراه سالک جریان دارند. پس هواهای نفسانی تمام</w:t>
      </w:r>
      <w:r w:rsidR="009B0475" w:rsidRPr="0070681F">
        <w:rPr>
          <w:rFonts w:ascii="B Lotus" w:hAnsi="B Lotus" w:cs="B Lotus"/>
          <w:color w:val="000000"/>
          <w:sz w:val="28"/>
          <w:rtl/>
        </w:rPr>
        <w:t xml:space="preserve"> نمی‌</w:t>
      </w:r>
      <w:r w:rsidRPr="0070681F">
        <w:rPr>
          <w:rFonts w:ascii="B Lotus" w:hAnsi="B Lotus" w:cs="B Lotus"/>
          <w:color w:val="000000"/>
          <w:sz w:val="28"/>
          <w:rtl/>
        </w:rPr>
        <w:t>شود مگر کسی که ماده‏ی آن را قطع کند و آن را ریشه کن نماید، و آن هم دروازه‏ی فنای مذکور</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w:t>
      </w:r>
    </w:p>
    <w:p w:rsidR="00615CB4" w:rsidRPr="0070681F" w:rsidRDefault="00615CB4" w:rsidP="00CB2C0F">
      <w:pPr>
        <w:pStyle w:val="ListParagraph"/>
        <w:widowControl w:val="0"/>
        <w:spacing w:after="0"/>
        <w:ind w:left="0" w:firstLine="284"/>
        <w:rPr>
          <w:rFonts w:ascii="B Lotus" w:hAnsi="B Lotus" w:cs="B Lotus"/>
          <w:color w:val="000000"/>
          <w:sz w:val="28"/>
          <w:rtl/>
        </w:rPr>
      </w:pPr>
      <w:r w:rsidRPr="0070681F">
        <w:rPr>
          <w:rFonts w:ascii="B Lotus" w:hAnsi="B Lotus" w:cs="B Lotus"/>
          <w:color w:val="000000"/>
          <w:sz w:val="28"/>
          <w:rtl/>
        </w:rPr>
        <w:t>این قسم از انواع فقه مربوط به هواهای نفسانی است و بدعت محسوب</w:t>
      </w:r>
      <w:r w:rsidR="009B0475" w:rsidRPr="0070681F">
        <w:rPr>
          <w:rFonts w:ascii="B Lotus" w:hAnsi="B Lotus" w:cs="B Lotus"/>
          <w:color w:val="000000"/>
          <w:sz w:val="28"/>
          <w:rtl/>
        </w:rPr>
        <w:t xml:space="preserve"> نمی‌</w:t>
      </w:r>
      <w:r w:rsidRPr="0070681F">
        <w:rPr>
          <w:rFonts w:ascii="B Lotus" w:hAnsi="B Lotus" w:cs="B Lotus"/>
          <w:color w:val="000000"/>
          <w:sz w:val="28"/>
          <w:rtl/>
        </w:rPr>
        <w:t>شود، چون زیر جنس فقه قرار</w:t>
      </w:r>
      <w:r w:rsidR="009B0475" w:rsidRPr="0070681F">
        <w:rPr>
          <w:rFonts w:ascii="B Lotus" w:hAnsi="B Lotus" w:cs="B Lotus"/>
          <w:color w:val="000000"/>
          <w:sz w:val="28"/>
          <w:rtl/>
        </w:rPr>
        <w:t xml:space="preserve"> می‌</w:t>
      </w:r>
      <w:r w:rsidRPr="0070681F">
        <w:rPr>
          <w:rFonts w:ascii="B Lotus" w:hAnsi="B Lotus" w:cs="B Lotus"/>
          <w:color w:val="000000"/>
          <w:sz w:val="28"/>
          <w:rtl/>
        </w:rPr>
        <w:t>گیرد</w:t>
      </w:r>
      <w:r w:rsidR="000D0821" w:rsidRPr="0070681F">
        <w:rPr>
          <w:rFonts w:ascii="B Lotus" w:hAnsi="B Lotus" w:cs="B Lotus"/>
          <w:color w:val="000000"/>
          <w:sz w:val="28"/>
          <w:rtl/>
        </w:rPr>
        <w:t>،</w:t>
      </w:r>
      <w:r w:rsidRPr="0070681F">
        <w:rPr>
          <w:rFonts w:ascii="B Lotus" w:hAnsi="B Lotus" w:cs="B Lotus"/>
          <w:color w:val="000000"/>
          <w:sz w:val="28"/>
          <w:rtl/>
        </w:rPr>
        <w:t xml:space="preserve"> زیرا آن</w:t>
      </w:r>
      <w:r w:rsidR="0000153C">
        <w:rPr>
          <w:rFonts w:ascii="B Lotus" w:hAnsi="B Lotus" w:cs="B Lotus" w:hint="cs"/>
          <w:color w:val="000000"/>
          <w:sz w:val="28"/>
          <w:rtl/>
        </w:rPr>
        <w:t xml:space="preserve"> </w:t>
      </w:r>
      <w:r w:rsidR="0000153C">
        <w:rPr>
          <w:rFonts w:ascii="B Lotus" w:hAnsi="B Lotus" w:cs="B Lotus"/>
          <w:color w:val="000000"/>
          <w:sz w:val="28"/>
          <w:rtl/>
        </w:rPr>
        <w:t>-</w:t>
      </w:r>
      <w:r w:rsidRPr="0070681F">
        <w:rPr>
          <w:rFonts w:ascii="B Lotus" w:hAnsi="B Lotus" w:cs="B Lotus"/>
          <w:color w:val="000000"/>
          <w:sz w:val="28"/>
          <w:rtl/>
        </w:rPr>
        <w:t>هرچند ناچیز است- به چیزی که از فقه آشکار و روشن</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گردد و ناچیز بودن و آشکار بودن آن، اضافی</w:t>
      </w:r>
      <w:r w:rsidR="00BD6683" w:rsidRPr="0070681F">
        <w:rPr>
          <w:rFonts w:ascii="B Lotus" w:hAnsi="B Lotus" w:cs="B Lotus"/>
          <w:color w:val="000000"/>
          <w:sz w:val="28"/>
          <w:rtl/>
        </w:rPr>
        <w:t>‌اند</w:t>
      </w:r>
      <w:r w:rsidRPr="0070681F">
        <w:rPr>
          <w:rFonts w:ascii="B Lotus" w:hAnsi="B Lotus" w:cs="B Lotus"/>
          <w:color w:val="000000"/>
          <w:sz w:val="28"/>
          <w:rtl/>
        </w:rPr>
        <w:t xml:space="preserve"> و حقیقت، یکی است.</w:t>
      </w:r>
    </w:p>
    <w:p w:rsidR="00ED76D2" w:rsidRDefault="00615CB4" w:rsidP="00CB2C0F">
      <w:pPr>
        <w:pStyle w:val="ListParagraph"/>
        <w:widowControl w:val="0"/>
        <w:spacing w:after="0"/>
        <w:ind w:left="0" w:firstLine="284"/>
        <w:rPr>
          <w:rFonts w:ascii="B Lotus" w:hAnsi="B Lotus" w:cs="B Lotus"/>
          <w:color w:val="000000"/>
          <w:sz w:val="28"/>
          <w:rtl/>
        </w:rPr>
      </w:pPr>
      <w:r w:rsidRPr="0070681F">
        <w:rPr>
          <w:rFonts w:ascii="B Lotus" w:hAnsi="B Lotus" w:cs="B Lotus"/>
          <w:color w:val="000000"/>
          <w:sz w:val="28"/>
          <w:rtl/>
        </w:rPr>
        <w:t>اقسام دیگری برای م</w:t>
      </w:r>
      <w:r w:rsidR="00ED76D2">
        <w:rPr>
          <w:rFonts w:ascii="B Lotus" w:hAnsi="B Lotus" w:cs="B Lotus"/>
          <w:color w:val="000000"/>
          <w:sz w:val="28"/>
          <w:rtl/>
        </w:rPr>
        <w:t>عنای دوّم تصوف وجود دارد که همه</w:t>
      </w:r>
      <w:r w:rsidR="00ED76D2">
        <w:rPr>
          <w:rFonts w:ascii="B Lotus" w:hAnsi="B Lotus" w:cs="B Lotus" w:hint="cs"/>
          <w:color w:val="000000"/>
          <w:sz w:val="28"/>
          <w:rtl/>
        </w:rPr>
        <w:t>‌</w:t>
      </w:r>
      <w:r w:rsidRPr="0070681F">
        <w:rPr>
          <w:rFonts w:ascii="B Lotus" w:hAnsi="B Lotus" w:cs="B Lotus"/>
          <w:color w:val="000000"/>
          <w:sz w:val="28"/>
          <w:rtl/>
        </w:rPr>
        <w:t>شان یا به فقه شرعی و خوب در شریعت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گردند و یا به بدعتی که شرعی نیست و در شریعت، بد و زشت است، بر</w:t>
      </w:r>
      <w:r w:rsidR="009B0475" w:rsidRPr="0070681F">
        <w:rPr>
          <w:rFonts w:ascii="B Lotus" w:hAnsi="B Lotus" w:cs="B Lotus"/>
          <w:color w:val="000000"/>
          <w:sz w:val="28"/>
          <w:rtl/>
        </w:rPr>
        <w:t xml:space="preserve"> می‌</w:t>
      </w:r>
      <w:r w:rsidRPr="0070681F">
        <w:rPr>
          <w:rFonts w:ascii="B Lotus" w:hAnsi="B Lotus" w:cs="B Lotus"/>
          <w:color w:val="000000"/>
          <w:sz w:val="28"/>
          <w:rtl/>
        </w:rPr>
        <w:t>گردند.</w:t>
      </w:r>
    </w:p>
    <w:p w:rsidR="00ED76D2" w:rsidRDefault="00615CB4" w:rsidP="00ED76D2">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راجع به جدل و ترتیب دادن جلسات برای استدلال بر مسائل مختلف، قبلاً مورد بحث و بررسی قرار گرفت.</w:t>
      </w:r>
    </w:p>
    <w:p w:rsidR="00615CB4" w:rsidRPr="0070681F" w:rsidRDefault="00615CB4" w:rsidP="00ED76D2">
      <w:pPr>
        <w:pStyle w:val="ListParagraph"/>
        <w:spacing w:after="0"/>
        <w:ind w:left="0" w:firstLine="284"/>
        <w:rPr>
          <w:rFonts w:ascii="B Lotus" w:hAnsi="B Lotus" w:cs="B Lotus"/>
          <w:color w:val="000000"/>
          <w:sz w:val="28"/>
        </w:rPr>
      </w:pPr>
      <w:r w:rsidRPr="0070681F">
        <w:rPr>
          <w:rFonts w:ascii="B Lotus" w:hAnsi="B Lotus" w:cs="B Lotus"/>
          <w:color w:val="000000"/>
          <w:sz w:val="28"/>
          <w:rtl/>
        </w:rPr>
        <w:t>اما راجع به مثال</w:t>
      </w:r>
      <w:r w:rsidR="009B0475" w:rsidRPr="0070681F">
        <w:rPr>
          <w:rFonts w:ascii="B Lotus" w:hAnsi="B Lotus" w:cs="B Lotus"/>
          <w:color w:val="000000"/>
          <w:sz w:val="28"/>
          <w:rtl/>
        </w:rPr>
        <w:t>‌ها</w:t>
      </w:r>
      <w:r w:rsidRPr="0070681F">
        <w:rPr>
          <w:rFonts w:ascii="B Lotus" w:hAnsi="B Lotus" w:cs="B Lotus"/>
          <w:color w:val="000000"/>
          <w:sz w:val="28"/>
          <w:rtl/>
        </w:rPr>
        <w:t>ی بدعت</w:t>
      </w:r>
      <w:r w:rsidR="009B0475" w:rsidRPr="0070681F">
        <w:rPr>
          <w:rFonts w:ascii="B Lotus" w:hAnsi="B Lotus" w:cs="B Lotus"/>
          <w:color w:val="000000"/>
          <w:sz w:val="28"/>
          <w:rtl/>
        </w:rPr>
        <w:t>‌ها</w:t>
      </w:r>
      <w:r w:rsidRPr="0070681F">
        <w:rPr>
          <w:rFonts w:ascii="B Lotus" w:hAnsi="B Lotus" w:cs="B Lotus"/>
          <w:color w:val="000000"/>
          <w:sz w:val="28"/>
          <w:rtl/>
        </w:rPr>
        <w:t>ی مکروه که از جمله‏ی آنها آراستن مساجد، تزئین مصاحف قرآن و خواندن قرآن با صدای خوش و زیبا به گونه</w:t>
      </w:r>
      <w:r w:rsidR="009B0475" w:rsidRPr="0070681F">
        <w:rPr>
          <w:rFonts w:ascii="B Lotus" w:hAnsi="B Lotus" w:cs="B Lotus"/>
          <w:color w:val="000000"/>
          <w:sz w:val="28"/>
          <w:rtl/>
        </w:rPr>
        <w:t xml:space="preserve">‌ای </w:t>
      </w:r>
      <w:r w:rsidRPr="0070681F">
        <w:rPr>
          <w:rFonts w:ascii="B Lotus" w:hAnsi="B Lotus" w:cs="B Lotus"/>
          <w:color w:val="000000"/>
          <w:sz w:val="28"/>
          <w:rtl/>
        </w:rPr>
        <w:t>که الفاظ قرآن از وضع عربی تغییر نیابد را ذکر نمود، باید گفت که اگر منظورش ذات فعل بدون همراهیِ امری دیگری باشد، آن را</w:t>
      </w:r>
      <w:r w:rsidR="009B0475" w:rsidRPr="0070681F">
        <w:rPr>
          <w:rFonts w:ascii="B Lotus" w:hAnsi="B Lotus" w:cs="B Lotus"/>
          <w:color w:val="000000"/>
          <w:sz w:val="28"/>
          <w:rtl/>
        </w:rPr>
        <w:t xml:space="preserve"> نمی‌</w:t>
      </w:r>
      <w:r w:rsidRPr="0070681F">
        <w:rPr>
          <w:rFonts w:ascii="B Lotus" w:hAnsi="B Lotus" w:cs="B Lotus"/>
          <w:color w:val="000000"/>
          <w:sz w:val="28"/>
          <w:rtl/>
        </w:rPr>
        <w:t>پذیریم و اگر منظورش انجام این کارها همراه قصد تشریع باشد، گفته</w:t>
      </w:r>
      <w:r w:rsidR="00422270" w:rsidRPr="0070681F">
        <w:rPr>
          <w:rFonts w:ascii="B Lotus" w:hAnsi="B Lotus" w:cs="B Lotus"/>
          <w:color w:val="000000"/>
          <w:sz w:val="28"/>
          <w:rtl/>
        </w:rPr>
        <w:t xml:space="preserve">‌اش </w:t>
      </w:r>
      <w:r w:rsidRPr="0070681F">
        <w:rPr>
          <w:rFonts w:ascii="B Lotus" w:hAnsi="B Lotus" w:cs="B Lotus"/>
          <w:color w:val="000000"/>
          <w:sz w:val="28"/>
          <w:rtl/>
        </w:rPr>
        <w:t>صحیح است</w:t>
      </w:r>
      <w:r w:rsidR="000D0821" w:rsidRPr="0070681F">
        <w:rPr>
          <w:rFonts w:ascii="B Lotus" w:hAnsi="B Lotus" w:cs="B Lotus"/>
          <w:color w:val="000000"/>
          <w:sz w:val="28"/>
          <w:rtl/>
        </w:rPr>
        <w:t>،</w:t>
      </w:r>
      <w:r w:rsidRPr="0070681F">
        <w:rPr>
          <w:rFonts w:ascii="B Lotus" w:hAnsi="B Lotus" w:cs="B Lotus"/>
          <w:color w:val="000000"/>
          <w:sz w:val="28"/>
          <w:rtl/>
        </w:rPr>
        <w:t xml:space="preserve"> چون بدعت زمانی بدعت</w:t>
      </w:r>
      <w:r w:rsidR="009B0475" w:rsidRPr="0070681F">
        <w:rPr>
          <w:rFonts w:ascii="B Lotus" w:hAnsi="B Lotus" w:cs="B Lotus"/>
          <w:color w:val="000000"/>
          <w:sz w:val="28"/>
          <w:rtl/>
        </w:rPr>
        <w:t xml:space="preserve"> می‌</w:t>
      </w:r>
      <w:r w:rsidRPr="0070681F">
        <w:rPr>
          <w:rFonts w:ascii="B Lotus" w:hAnsi="B Lotus" w:cs="B Lotus"/>
          <w:color w:val="000000"/>
          <w:sz w:val="28"/>
          <w:rtl/>
        </w:rPr>
        <w:t>باشد که با قصد تشریع همراه باشد. پس اگر با قصد تشریع همراه نباشد، از آن نهی</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ولی بدعت نیست.</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راجع به مثال</w:t>
      </w:r>
      <w:r w:rsidR="009B0475" w:rsidRPr="0070681F">
        <w:rPr>
          <w:rFonts w:ascii="B Lotus" w:hAnsi="B Lotus" w:cs="B Lotus"/>
          <w:color w:val="000000"/>
          <w:sz w:val="28"/>
          <w:rtl/>
        </w:rPr>
        <w:t>‌ها</w:t>
      </w:r>
      <w:r w:rsidRPr="0070681F">
        <w:rPr>
          <w:rFonts w:ascii="B Lotus" w:hAnsi="B Lotus" w:cs="B Lotus"/>
          <w:color w:val="000000"/>
          <w:sz w:val="28"/>
          <w:rtl/>
        </w:rPr>
        <w:t>ی بدعت</w:t>
      </w:r>
      <w:r w:rsidR="009B0475" w:rsidRPr="0070681F">
        <w:rPr>
          <w:rFonts w:ascii="B Lotus" w:hAnsi="B Lotus" w:cs="B Lotus"/>
          <w:color w:val="000000"/>
          <w:sz w:val="28"/>
          <w:rtl/>
        </w:rPr>
        <w:t>‌ها</w:t>
      </w:r>
      <w:r w:rsidRPr="0070681F">
        <w:rPr>
          <w:rFonts w:ascii="B Lotus" w:hAnsi="B Lotus" w:cs="B Lotus"/>
          <w:color w:val="000000"/>
          <w:sz w:val="28"/>
          <w:rtl/>
        </w:rPr>
        <w:t>ی مباح که از جمله‏ی آنها دست دادن در پایان نماز صبح و عصر برشمرده، باید گفت: اینکه این کار بدعت است، قبول و اینکه مباح است، قابل قبول نیست</w:t>
      </w:r>
      <w:r w:rsidR="000D0821" w:rsidRPr="0070681F">
        <w:rPr>
          <w:rFonts w:ascii="B Lotus" w:hAnsi="B Lotus" w:cs="B Lotus"/>
          <w:color w:val="000000"/>
          <w:sz w:val="28"/>
          <w:rtl/>
        </w:rPr>
        <w:t>،</w:t>
      </w:r>
      <w:r w:rsidRPr="0070681F">
        <w:rPr>
          <w:rFonts w:ascii="B Lotus" w:hAnsi="B Lotus" w:cs="B Lotus"/>
          <w:color w:val="000000"/>
          <w:sz w:val="28"/>
          <w:rtl/>
        </w:rPr>
        <w:t xml:space="preserve"> چون در شریعت اسلام دلیلی وجود ندارد که بر اختصاص دادن آن اوقات به دست دادن دلالت کند، بلکه این کار، مکروه است، چون این ترس وجود دارد که در صورت ادامه‏ی این عمل، به نمازهای مذکور ملحق شود.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همچنان که امام مالک از وصل کردن روزه‏ی شش روزِ ماه شوال به رمضان نهی کرد، چون این ترس وجود داشت که ممکن بود انسان جاهل و ناآگاه آن را جزو رمضان به شمار آورد، و این چنین هم شد.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قرافی گفته است</w:t>
      </w:r>
      <w:r w:rsidR="00422270" w:rsidRPr="0070681F">
        <w:rPr>
          <w:rFonts w:ascii="B Lotus" w:hAnsi="B Lotus" w:cs="B Lotus"/>
          <w:color w:val="000000"/>
          <w:sz w:val="28"/>
          <w:rtl/>
        </w:rPr>
        <w:t>: «</w:t>
      </w:r>
      <w:r w:rsidRPr="0070681F">
        <w:rPr>
          <w:rFonts w:ascii="B Lotus" w:hAnsi="B Lotus" w:cs="B Lotus"/>
          <w:color w:val="000000"/>
          <w:sz w:val="28"/>
          <w:rtl/>
        </w:rPr>
        <w:t>شیخ زکی الدین عبدالعظیم»</w:t>
      </w:r>
      <w:r w:rsidRPr="0070681F">
        <w:rPr>
          <w:rStyle w:val="FootnoteReference"/>
          <w:rFonts w:ascii="B Lotus" w:hAnsi="B Lotus" w:cs="B Lotus"/>
          <w:color w:val="000000"/>
          <w:sz w:val="28"/>
          <w:rtl/>
        </w:rPr>
        <w:footnoteReference w:id="281"/>
      </w:r>
      <w:r w:rsidRPr="0070681F">
        <w:rPr>
          <w:rFonts w:ascii="B Lotus" w:hAnsi="B Lotus" w:cs="B Lotus"/>
          <w:color w:val="000000"/>
          <w:sz w:val="28"/>
          <w:rtl/>
        </w:rPr>
        <w:t>، محدث توانا به من گفت: چیزی که امام مالک از آن ترسید در میان غیر عرب</w:t>
      </w:r>
      <w:r w:rsidR="009B0475" w:rsidRPr="0070681F">
        <w:rPr>
          <w:rFonts w:ascii="B Lotus" w:hAnsi="B Lotus" w:cs="B Lotus"/>
          <w:color w:val="000000"/>
          <w:sz w:val="28"/>
          <w:rtl/>
        </w:rPr>
        <w:t>‌ها</w:t>
      </w:r>
      <w:r w:rsidRPr="0070681F">
        <w:rPr>
          <w:rFonts w:ascii="B Lotus" w:hAnsi="B Lotus" w:cs="B Lotus"/>
          <w:color w:val="000000"/>
          <w:sz w:val="28"/>
          <w:rtl/>
        </w:rPr>
        <w:t xml:space="preserve"> واقع شد. آنان بنا به عادت خود، سحری خوران و شیپور زنان و شعایر رمضان را تا آخر شش روز ماه شوال رها</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کردند و آن وقت شعایر عید رمضان را برپا</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کردند.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قرافی افزود</w:t>
      </w:r>
      <w:r w:rsidR="00422270" w:rsidRPr="0070681F">
        <w:rPr>
          <w:rFonts w:ascii="B Lotus" w:hAnsi="B Lotus" w:cs="B Lotus"/>
          <w:color w:val="000000"/>
          <w:sz w:val="28"/>
          <w:rtl/>
        </w:rPr>
        <w:t>: «</w:t>
      </w:r>
      <w:r w:rsidRPr="0070681F">
        <w:rPr>
          <w:rFonts w:ascii="B Lotus" w:hAnsi="B Lotus" w:cs="B Lotus"/>
          <w:color w:val="000000"/>
          <w:sz w:val="28"/>
          <w:rtl/>
        </w:rPr>
        <w:t>همچنین میان مردم عوام مصر شایع شد که نماز صبح دو رکعت است غیر از روز جمعه که در این روز نماز صبح، سه رکعت است</w:t>
      </w:r>
      <w:r w:rsidR="000D0821" w:rsidRPr="0070681F">
        <w:rPr>
          <w:rFonts w:ascii="B Lotus" w:hAnsi="B Lotus" w:cs="B Lotus"/>
          <w:color w:val="000000"/>
          <w:sz w:val="28"/>
          <w:rtl/>
        </w:rPr>
        <w:t>،</w:t>
      </w:r>
      <w:r w:rsidRPr="0070681F">
        <w:rPr>
          <w:rFonts w:ascii="B Lotus" w:hAnsi="B Lotus" w:cs="B Lotus"/>
          <w:color w:val="000000"/>
          <w:sz w:val="28"/>
          <w:rtl/>
        </w:rPr>
        <w:t xml:space="preserve"> بدین خاطر که</w:t>
      </w:r>
      <w:r w:rsidR="009B0475" w:rsidRPr="0070681F">
        <w:rPr>
          <w:rFonts w:ascii="B Lotus" w:hAnsi="B Lotus" w:cs="B Lotus"/>
          <w:color w:val="000000"/>
          <w:sz w:val="28"/>
          <w:rtl/>
        </w:rPr>
        <w:t xml:space="preserve"> می‌</w:t>
      </w:r>
      <w:r w:rsidRPr="0070681F">
        <w:rPr>
          <w:rFonts w:ascii="B Lotus" w:hAnsi="B Lotus" w:cs="B Lotus"/>
          <w:color w:val="000000"/>
          <w:sz w:val="28"/>
          <w:rtl/>
        </w:rPr>
        <w:t>دیدند امام بر قرائت آیاتی که سجده‏ی تلاوت دارند، در روز جمعه مواظبت</w:t>
      </w:r>
      <w:r w:rsidR="009B0475" w:rsidRPr="0070681F">
        <w:rPr>
          <w:rFonts w:ascii="B Lotus" w:hAnsi="B Lotus" w:cs="B Lotus"/>
          <w:color w:val="000000"/>
          <w:sz w:val="28"/>
          <w:rtl/>
        </w:rPr>
        <w:t xml:space="preserve"> می‌</w:t>
      </w:r>
      <w:r w:rsidRPr="0070681F">
        <w:rPr>
          <w:rFonts w:ascii="B Lotus" w:hAnsi="B Lotus" w:cs="B Lotus"/>
          <w:color w:val="000000"/>
          <w:sz w:val="28"/>
          <w:rtl/>
        </w:rPr>
        <w:t>کرد و سجده</w:t>
      </w:r>
      <w:r w:rsidR="009B0475" w:rsidRPr="0070681F">
        <w:rPr>
          <w:rFonts w:ascii="B Lotus" w:hAnsi="B Lotus" w:cs="B Lotus"/>
          <w:color w:val="000000"/>
          <w:sz w:val="28"/>
          <w:rtl/>
        </w:rPr>
        <w:t xml:space="preserve"> می‌</w:t>
      </w:r>
      <w:r w:rsidRPr="0070681F">
        <w:rPr>
          <w:rFonts w:ascii="B Lotus" w:hAnsi="B Lotus" w:cs="B Lotus"/>
          <w:color w:val="000000"/>
          <w:sz w:val="28"/>
          <w:rtl/>
        </w:rPr>
        <w:t>نمود. مردم عوام معتقد بودند که این سجده، رکعت واجب دیگری است».</w:t>
      </w:r>
    </w:p>
    <w:p w:rsidR="00615CB4" w:rsidRPr="0070681F" w:rsidRDefault="00615CB4" w:rsidP="00ED76D2">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قرافی</w:t>
      </w:r>
      <w:r w:rsidR="009B0475" w:rsidRPr="0070681F">
        <w:rPr>
          <w:rFonts w:ascii="B Lotus" w:hAnsi="B Lotus" w:cs="B Lotus"/>
          <w:color w:val="000000"/>
          <w:sz w:val="28"/>
          <w:rtl/>
        </w:rPr>
        <w:t xml:space="preserve"> می‌</w:t>
      </w:r>
      <w:r w:rsidRPr="0070681F">
        <w:rPr>
          <w:rFonts w:ascii="B Lotus" w:hAnsi="B Lotus" w:cs="B Lotus"/>
          <w:color w:val="000000"/>
          <w:sz w:val="28"/>
          <w:rtl/>
        </w:rPr>
        <w:t>افزاید</w:t>
      </w:r>
      <w:r w:rsidR="00422270" w:rsidRPr="0070681F">
        <w:rPr>
          <w:rFonts w:ascii="B Lotus" w:hAnsi="B Lotus" w:cs="B Lotus"/>
          <w:color w:val="000000"/>
          <w:sz w:val="28"/>
          <w:rtl/>
        </w:rPr>
        <w:t>: «</w:t>
      </w:r>
      <w:r w:rsidRPr="0070681F">
        <w:rPr>
          <w:rFonts w:ascii="B Lotus" w:hAnsi="B Lotus" w:cs="B Lotus"/>
          <w:color w:val="000000"/>
          <w:sz w:val="28"/>
          <w:rtl/>
        </w:rPr>
        <w:t>بستن این راه</w:t>
      </w:r>
      <w:r w:rsidR="009B0475" w:rsidRPr="0070681F">
        <w:rPr>
          <w:rFonts w:ascii="B Lotus" w:hAnsi="B Lotus" w:cs="B Lotus"/>
          <w:color w:val="000000"/>
          <w:sz w:val="28"/>
          <w:rtl/>
        </w:rPr>
        <w:t>‌ها</w:t>
      </w:r>
      <w:r w:rsidRPr="0070681F">
        <w:rPr>
          <w:rFonts w:ascii="B Lotus" w:hAnsi="B Lotus" w:cs="B Lotus"/>
          <w:color w:val="000000"/>
          <w:sz w:val="28"/>
          <w:rtl/>
        </w:rPr>
        <w:t>یی که منجر به بدعت</w:t>
      </w:r>
      <w:r w:rsidR="009B0475" w:rsidRPr="0070681F">
        <w:rPr>
          <w:rFonts w:ascii="B Lotus" w:hAnsi="B Lotus" w:cs="B Lotus"/>
          <w:color w:val="000000"/>
          <w:sz w:val="28"/>
          <w:rtl/>
        </w:rPr>
        <w:t xml:space="preserve"> می‌</w:t>
      </w:r>
      <w:r w:rsidRPr="0070681F">
        <w:rPr>
          <w:rFonts w:ascii="B Lotus" w:hAnsi="B Lotus" w:cs="B Lotus"/>
          <w:color w:val="000000"/>
          <w:sz w:val="28"/>
          <w:rtl/>
        </w:rPr>
        <w:t>شود، در دین اسلام واجب است و امام مالک</w:t>
      </w:r>
      <w:r w:rsidR="00ED76D2">
        <w:rPr>
          <w:rFonts w:ascii="B Lotus" w:hAnsi="B Lotus" w:cs="CTraditional Arabic" w:hint="cs"/>
          <w:color w:val="000000"/>
          <w:sz w:val="28"/>
          <w:rtl/>
        </w:rPr>
        <w:t>/</w:t>
      </w:r>
      <w:r w:rsidRPr="0070681F">
        <w:rPr>
          <w:rFonts w:ascii="B Lotus" w:hAnsi="B Lotus" w:cs="B Lotus"/>
          <w:color w:val="000000"/>
          <w:sz w:val="28"/>
          <w:rtl/>
        </w:rPr>
        <w:t xml:space="preserve"> بسیار در آن مبالغه و زیاده روی کرد».</w:t>
      </w:r>
    </w:p>
    <w:p w:rsidR="00615CB4" w:rsidRPr="0070681F"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ابن عبدالسّلام استفاده‏ی زیاد از لذایذ و امکانات رفاهی را از زمره‏ی بدعت</w:t>
      </w:r>
      <w:r w:rsidR="009B0475" w:rsidRPr="0070681F">
        <w:rPr>
          <w:rFonts w:ascii="B Lotus" w:hAnsi="B Lotus" w:cs="B Lotus"/>
          <w:color w:val="000000"/>
          <w:sz w:val="28"/>
          <w:rtl/>
        </w:rPr>
        <w:t>‌ها</w:t>
      </w:r>
      <w:r w:rsidRPr="0070681F">
        <w:rPr>
          <w:rFonts w:ascii="B Lotus" w:hAnsi="B Lotus" w:cs="B Lotus"/>
          <w:color w:val="000000"/>
          <w:sz w:val="28"/>
          <w:rtl/>
        </w:rPr>
        <w:t>ی مباح به حساب آورده است و در این باره سخن گفته شد.</w:t>
      </w:r>
    </w:p>
    <w:p w:rsidR="00615CB4" w:rsidRDefault="00615CB4" w:rsidP="00CE3DC4">
      <w:pPr>
        <w:pStyle w:val="ListParagraph"/>
        <w:spacing w:after="0"/>
        <w:ind w:left="0" w:firstLine="284"/>
        <w:rPr>
          <w:rFonts w:ascii="B Lotus" w:hAnsi="B Lotus" w:cs="B Lotus"/>
          <w:color w:val="000000"/>
          <w:sz w:val="28"/>
          <w:rtl/>
        </w:rPr>
      </w:pPr>
      <w:r w:rsidRPr="0070681F">
        <w:rPr>
          <w:rFonts w:ascii="B Lotus" w:hAnsi="B Lotus" w:cs="B Lotus"/>
          <w:color w:val="000000"/>
          <w:sz w:val="28"/>
          <w:rtl/>
        </w:rPr>
        <w:t>خلاصه‏ تمامی آنچه در این باره ذکر شد، از آن روشن شد که بدعت</w:t>
      </w:r>
      <w:r w:rsidR="009B0475" w:rsidRPr="0070681F">
        <w:rPr>
          <w:rFonts w:ascii="B Lotus" w:hAnsi="B Lotus" w:cs="B Lotus"/>
          <w:color w:val="000000"/>
          <w:sz w:val="28"/>
          <w:rtl/>
        </w:rPr>
        <w:t>‌ها</w:t>
      </w:r>
      <w:r w:rsidR="00ED76D2">
        <w:rPr>
          <w:rFonts w:ascii="B Lotus" w:hAnsi="B Lotus" w:cs="B Lotus"/>
          <w:color w:val="000000"/>
          <w:sz w:val="28"/>
          <w:rtl/>
        </w:rPr>
        <w:t xml:space="preserve"> به اقسام پنج</w:t>
      </w:r>
      <w:r w:rsidR="00ED76D2">
        <w:rPr>
          <w:rFonts w:ascii="B Lotus" w:hAnsi="B Lotus" w:cs="B Lotus" w:hint="cs"/>
          <w:color w:val="000000"/>
          <w:sz w:val="28"/>
          <w:rtl/>
        </w:rPr>
        <w:t>‌</w:t>
      </w:r>
      <w:r w:rsidRPr="0070681F">
        <w:rPr>
          <w:rFonts w:ascii="B Lotus" w:hAnsi="B Lotus" w:cs="B Lotus"/>
          <w:color w:val="000000"/>
          <w:sz w:val="28"/>
          <w:rtl/>
        </w:rPr>
        <w:t>گانه‏ی واجب، مباح، مستحب، مکروه و حرام تقسیم</w:t>
      </w:r>
      <w:r w:rsidR="009B0475" w:rsidRPr="0070681F">
        <w:rPr>
          <w:rFonts w:ascii="B Lotus" w:hAnsi="B Lotus" w:cs="B Lotus"/>
          <w:color w:val="000000"/>
          <w:sz w:val="28"/>
          <w:rtl/>
        </w:rPr>
        <w:t xml:space="preserve"> نمی‌</w:t>
      </w:r>
      <w:r w:rsidRPr="0070681F">
        <w:rPr>
          <w:rFonts w:ascii="B Lotus" w:hAnsi="B Lotus" w:cs="B Lotus"/>
          <w:color w:val="000000"/>
          <w:sz w:val="28"/>
          <w:rtl/>
        </w:rPr>
        <w:t>شوند بلکه بدعت</w:t>
      </w:r>
      <w:r w:rsidR="009B0475" w:rsidRPr="0070681F">
        <w:rPr>
          <w:rFonts w:ascii="B Lotus" w:hAnsi="B Lotus" w:cs="B Lotus"/>
          <w:color w:val="000000"/>
          <w:sz w:val="28"/>
          <w:rtl/>
        </w:rPr>
        <w:t>‌ها</w:t>
      </w:r>
      <w:r w:rsidRPr="0070681F">
        <w:rPr>
          <w:rFonts w:ascii="B Lotus" w:hAnsi="B Lotus" w:cs="B Lotus"/>
          <w:color w:val="000000"/>
          <w:sz w:val="28"/>
          <w:rtl/>
        </w:rPr>
        <w:t xml:space="preserve"> مورد نهی قرار گرفته</w:t>
      </w:r>
      <w:r w:rsidR="00BD6683" w:rsidRPr="0070681F">
        <w:rPr>
          <w:rFonts w:ascii="B Lotus" w:hAnsi="B Lotus" w:cs="B Lotus"/>
          <w:color w:val="000000"/>
          <w:sz w:val="28"/>
          <w:rtl/>
        </w:rPr>
        <w:t>‌اند</w:t>
      </w:r>
      <w:r w:rsidRPr="0070681F">
        <w:rPr>
          <w:rFonts w:ascii="B Lotus" w:hAnsi="B Lotus" w:cs="B Lotus"/>
          <w:color w:val="000000"/>
          <w:sz w:val="28"/>
          <w:rtl/>
        </w:rPr>
        <w:t xml:space="preserve"> که یا مکروه</w:t>
      </w:r>
      <w:r w:rsidR="00BD6683" w:rsidRPr="0070681F">
        <w:rPr>
          <w:rFonts w:ascii="B Lotus" w:hAnsi="B Lotus" w:cs="B Lotus"/>
          <w:color w:val="000000"/>
          <w:sz w:val="28"/>
          <w:rtl/>
        </w:rPr>
        <w:t>‌اند</w:t>
      </w:r>
      <w:r w:rsidRPr="0070681F">
        <w:rPr>
          <w:rFonts w:ascii="B Lotus" w:hAnsi="B Lotus" w:cs="B Lotus"/>
          <w:color w:val="000000"/>
          <w:sz w:val="28"/>
          <w:rtl/>
        </w:rPr>
        <w:t xml:space="preserve"> و یا حرام. به امید خدا این موضوع بعداً از آن بحث خواهد شد.</w:t>
      </w:r>
    </w:p>
    <w:p w:rsidR="00ED76D2" w:rsidRDefault="00ED76D2" w:rsidP="00615CB4">
      <w:pPr>
        <w:pStyle w:val="Heading1"/>
        <w:ind w:firstLine="283"/>
        <w:rPr>
          <w:rtl/>
        </w:rPr>
        <w:sectPr w:rsidR="00ED76D2" w:rsidSect="0006423D">
          <w:headerReference w:type="default" r:id="rId30"/>
          <w:footnotePr>
            <w:numRestart w:val="eachPage"/>
          </w:footnotePr>
          <w:pgSz w:w="9639" w:h="13608" w:code="9"/>
          <w:pgMar w:top="851" w:right="1077" w:bottom="936" w:left="1077" w:header="851" w:footer="936" w:gutter="0"/>
          <w:cols w:space="708"/>
          <w:titlePg/>
          <w:bidi/>
          <w:rtlGutter/>
          <w:docGrid w:linePitch="381"/>
        </w:sectPr>
      </w:pPr>
      <w:bookmarkStart w:id="87" w:name="_Toc236404260"/>
    </w:p>
    <w:p w:rsidR="00615CB4" w:rsidRPr="001B711B" w:rsidRDefault="00615CB4" w:rsidP="00ED76D2">
      <w:pPr>
        <w:pStyle w:val="a0"/>
        <w:rPr>
          <w:rtl/>
        </w:rPr>
      </w:pPr>
      <w:bookmarkStart w:id="88" w:name="_Toc338707281"/>
      <w:r w:rsidRPr="001B711B">
        <w:rPr>
          <w:rFonts w:hint="cs"/>
          <w:rtl/>
        </w:rPr>
        <w:t>فصل</w:t>
      </w:r>
      <w:bookmarkEnd w:id="87"/>
      <w:bookmarkEnd w:id="88"/>
    </w:p>
    <w:p w:rsidR="00615CB4" w:rsidRPr="00ED76D2" w:rsidRDefault="00615CB4" w:rsidP="00CE3DC4">
      <w:pPr>
        <w:ind w:firstLine="284"/>
        <w:jc w:val="both"/>
        <w:rPr>
          <w:rFonts w:cs="B Lotus"/>
          <w:rtl/>
          <w:lang w:bidi="fa-IR"/>
        </w:rPr>
      </w:pPr>
      <w:r w:rsidRPr="00ED76D2">
        <w:rPr>
          <w:rFonts w:cs="B Lotus" w:hint="cs"/>
          <w:rtl/>
        </w:rPr>
        <w:t xml:space="preserve">از </w:t>
      </w:r>
      <w:r w:rsidRPr="00ED76D2">
        <w:rPr>
          <w:rFonts w:cs="B Lotus"/>
          <w:rtl/>
          <w:lang w:bidi="fa-IR"/>
        </w:rPr>
        <w:t>جمله چیزهایی که برخی از تکلف کنندگان به آن استناد کرده</w:t>
      </w:r>
      <w:r w:rsidR="00BD6683" w:rsidRPr="00ED76D2">
        <w:rPr>
          <w:rFonts w:cs="B Lotus"/>
          <w:rtl/>
          <w:lang w:bidi="fa-IR"/>
        </w:rPr>
        <w:t>‌اند</w:t>
      </w:r>
      <w:r w:rsidRPr="00ED76D2">
        <w:rPr>
          <w:rFonts w:cs="B Lotus"/>
          <w:rtl/>
          <w:lang w:bidi="fa-IR"/>
        </w:rPr>
        <w:t>، این است که اهل تصوف، مشهور به اتباع از سنت و اقتدا به کردار پیشینیان صالح</w:t>
      </w:r>
      <w:r w:rsidR="00BD6683" w:rsidRPr="00ED76D2">
        <w:rPr>
          <w:rFonts w:cs="B Lotus"/>
          <w:rtl/>
          <w:lang w:bidi="fa-IR"/>
        </w:rPr>
        <w:t>‌اند</w:t>
      </w:r>
      <w:r w:rsidRPr="00ED76D2">
        <w:rPr>
          <w:rFonts w:cs="B Lotus"/>
          <w:rtl/>
          <w:lang w:bidi="fa-IR"/>
        </w:rPr>
        <w:t xml:space="preserve"> که اصرار دارند در کردار و گفتار کاملاً به آنان اقتدا</w:t>
      </w:r>
      <w:r w:rsidR="009B0475" w:rsidRPr="00ED76D2">
        <w:rPr>
          <w:rFonts w:cs="B Lotus"/>
          <w:rtl/>
          <w:lang w:bidi="fa-IR"/>
        </w:rPr>
        <w:t xml:space="preserve"> می‌</w:t>
      </w:r>
      <w:r w:rsidRPr="00ED76D2">
        <w:rPr>
          <w:rFonts w:cs="B Lotus"/>
          <w:rtl/>
          <w:lang w:bidi="fa-IR"/>
        </w:rPr>
        <w:t>کنند و آنچه مخالف آن است، دوری</w:t>
      </w:r>
      <w:r w:rsidR="009B0475" w:rsidRPr="00ED76D2">
        <w:rPr>
          <w:rFonts w:cs="B Lotus"/>
          <w:rtl/>
          <w:lang w:bidi="fa-IR"/>
        </w:rPr>
        <w:t xml:space="preserve"> می‌</w:t>
      </w:r>
      <w:r w:rsidR="00ED76D2">
        <w:rPr>
          <w:rFonts w:cs="B Lotus"/>
          <w:rtl/>
          <w:lang w:bidi="fa-IR"/>
        </w:rPr>
        <w:t>گزینند و به همین خاطر طریق‌</w:t>
      </w:r>
      <w:r w:rsidRPr="00ED76D2">
        <w:rPr>
          <w:rFonts w:cs="B Lotus"/>
          <w:rtl/>
          <w:lang w:bidi="fa-IR"/>
        </w:rPr>
        <w:t>شان را براساس خوردن حلال و اتباع از سنت و اخلاص قرار داده</w:t>
      </w:r>
      <w:r w:rsidR="00BD6683" w:rsidRPr="00ED76D2">
        <w:rPr>
          <w:rFonts w:cs="B Lotus"/>
          <w:rtl/>
          <w:lang w:bidi="fa-IR"/>
        </w:rPr>
        <w:t>‌اند</w:t>
      </w:r>
      <w:r w:rsidRPr="00ED76D2">
        <w:rPr>
          <w:rFonts w:cs="B Lotus"/>
          <w:rtl/>
          <w:lang w:bidi="fa-IR"/>
        </w:rPr>
        <w:t>.</w:t>
      </w:r>
    </w:p>
    <w:p w:rsidR="00615CB4" w:rsidRPr="00ED76D2" w:rsidRDefault="00615CB4" w:rsidP="00CE3DC4">
      <w:pPr>
        <w:ind w:firstLine="284"/>
        <w:jc w:val="both"/>
        <w:rPr>
          <w:rFonts w:cs="B Lotus"/>
          <w:rtl/>
          <w:lang w:bidi="fa-IR"/>
        </w:rPr>
      </w:pPr>
      <w:r w:rsidRPr="00ED76D2">
        <w:rPr>
          <w:rFonts w:cs="B Lotus"/>
          <w:rtl/>
          <w:lang w:bidi="fa-IR"/>
        </w:rPr>
        <w:t>این درست است ولی اینان در بسیاری از امور چیزهایی را خوب</w:t>
      </w:r>
      <w:r w:rsidR="009B0475" w:rsidRPr="00ED76D2">
        <w:rPr>
          <w:rFonts w:cs="B Lotus"/>
          <w:rtl/>
          <w:lang w:bidi="fa-IR"/>
        </w:rPr>
        <w:t xml:space="preserve"> می‌</w:t>
      </w:r>
      <w:r w:rsidRPr="00ED76D2">
        <w:rPr>
          <w:rFonts w:cs="B Lotus"/>
          <w:rtl/>
          <w:lang w:bidi="fa-IR"/>
        </w:rPr>
        <w:t>دانند که در قرآن و سنت نیامده و سلف صالح به چنین چیزهایی عمل نکرده</w:t>
      </w:r>
      <w:r w:rsidR="00BD6683" w:rsidRPr="00ED76D2">
        <w:rPr>
          <w:rFonts w:cs="B Lotus"/>
          <w:rtl/>
          <w:lang w:bidi="fa-IR"/>
        </w:rPr>
        <w:t>‌اند</w:t>
      </w:r>
      <w:r w:rsidRPr="00ED76D2">
        <w:rPr>
          <w:rFonts w:cs="B Lotus"/>
          <w:rtl/>
          <w:lang w:bidi="fa-IR"/>
        </w:rPr>
        <w:t>. اهل تصوف به مقتضای این چیزها عمل</w:t>
      </w:r>
      <w:r w:rsidR="009B0475" w:rsidRPr="00ED76D2">
        <w:rPr>
          <w:rFonts w:cs="B Lotus"/>
          <w:rtl/>
          <w:lang w:bidi="fa-IR"/>
        </w:rPr>
        <w:t xml:space="preserve"> می‌</w:t>
      </w:r>
      <w:r w:rsidRPr="00ED76D2">
        <w:rPr>
          <w:rFonts w:cs="B Lotus"/>
          <w:rtl/>
          <w:lang w:bidi="fa-IR"/>
        </w:rPr>
        <w:t>کنند و بر آن اصرار دارند و آن را راه عریضی برای خود و سنتی که با آن مخالفت</w:t>
      </w:r>
      <w:r w:rsidR="009B0475" w:rsidRPr="00ED76D2">
        <w:rPr>
          <w:rFonts w:cs="B Lotus"/>
          <w:rtl/>
          <w:lang w:bidi="fa-IR"/>
        </w:rPr>
        <w:t xml:space="preserve"> می‌</w:t>
      </w:r>
      <w:r w:rsidRPr="00ED76D2">
        <w:rPr>
          <w:rFonts w:cs="B Lotus"/>
          <w:rtl/>
          <w:lang w:bidi="fa-IR"/>
        </w:rPr>
        <w:t>شود، قرار داده</w:t>
      </w:r>
      <w:r w:rsidR="00BD6683" w:rsidRPr="00ED76D2">
        <w:rPr>
          <w:rFonts w:cs="B Lotus"/>
          <w:rtl/>
          <w:lang w:bidi="fa-IR"/>
        </w:rPr>
        <w:t>‌اند</w:t>
      </w:r>
      <w:r w:rsidRPr="00ED76D2">
        <w:rPr>
          <w:rFonts w:cs="B Lotus"/>
          <w:rtl/>
          <w:lang w:bidi="fa-IR"/>
        </w:rPr>
        <w:t>. بلکه چه بسا در برخی حالات آن را واجب بدانند. پس اگر در این کار، رخصتی برای اینان نبود، آنچه که بر آن بنا کرده</w:t>
      </w:r>
      <w:r w:rsidR="00BD6683" w:rsidRPr="00ED76D2">
        <w:rPr>
          <w:rFonts w:cs="B Lotus"/>
          <w:rtl/>
          <w:lang w:bidi="fa-IR"/>
        </w:rPr>
        <w:t>‌اند</w:t>
      </w:r>
      <w:r w:rsidRPr="00ED76D2">
        <w:rPr>
          <w:rFonts w:cs="B Lotus"/>
          <w:rtl/>
          <w:lang w:bidi="fa-IR"/>
        </w:rPr>
        <w:t>، درست</w:t>
      </w:r>
      <w:r w:rsidR="009B0475" w:rsidRPr="00ED76D2">
        <w:rPr>
          <w:rFonts w:cs="B Lotus"/>
          <w:rtl/>
          <w:lang w:bidi="fa-IR"/>
        </w:rPr>
        <w:t xml:space="preserve"> نمی‌</w:t>
      </w:r>
      <w:r w:rsidRPr="00ED76D2">
        <w:rPr>
          <w:rFonts w:cs="B Lotus"/>
          <w:rtl/>
          <w:lang w:bidi="fa-IR"/>
        </w:rPr>
        <w:t>بود.</w:t>
      </w:r>
    </w:p>
    <w:p w:rsidR="00615CB4" w:rsidRPr="00ED76D2" w:rsidRDefault="00615CB4" w:rsidP="00CE3DC4">
      <w:pPr>
        <w:ind w:firstLine="284"/>
        <w:jc w:val="both"/>
        <w:rPr>
          <w:rFonts w:cs="B Lotus"/>
          <w:rtl/>
          <w:lang w:bidi="fa-IR"/>
        </w:rPr>
      </w:pPr>
      <w:r w:rsidRPr="00ED76D2">
        <w:rPr>
          <w:rFonts w:cs="B Lotus"/>
          <w:rtl/>
          <w:lang w:bidi="fa-IR"/>
        </w:rPr>
        <w:t>از جمله اینان در بسیاری از احکام بر کشف و کارهای خرق عادت تکیه</w:t>
      </w:r>
      <w:r w:rsidR="009B0475" w:rsidRPr="00ED76D2">
        <w:rPr>
          <w:rFonts w:cs="B Lotus"/>
          <w:rtl/>
          <w:lang w:bidi="fa-IR"/>
        </w:rPr>
        <w:t xml:space="preserve"> می‌</w:t>
      </w:r>
      <w:r w:rsidRPr="00ED76D2">
        <w:rPr>
          <w:rFonts w:cs="B Lotus"/>
          <w:rtl/>
          <w:lang w:bidi="fa-IR"/>
        </w:rPr>
        <w:t>کنند و بر اساس آن به حلال و حرام حکم</w:t>
      </w:r>
      <w:r w:rsidR="009B0475" w:rsidRPr="00ED76D2">
        <w:rPr>
          <w:rFonts w:cs="B Lotus"/>
          <w:rtl/>
          <w:lang w:bidi="fa-IR"/>
        </w:rPr>
        <w:t xml:space="preserve"> می‌</w:t>
      </w:r>
      <w:r w:rsidRPr="00ED76D2">
        <w:rPr>
          <w:rFonts w:cs="B Lotus"/>
          <w:rtl/>
          <w:lang w:bidi="fa-IR"/>
        </w:rPr>
        <w:t>کنند و بر اساس آن، به کاری اقدام</w:t>
      </w:r>
      <w:r w:rsidR="009B0475" w:rsidRPr="00ED76D2">
        <w:rPr>
          <w:rFonts w:cs="B Lotus"/>
          <w:rtl/>
          <w:lang w:bidi="fa-IR"/>
        </w:rPr>
        <w:t xml:space="preserve"> می‌</w:t>
      </w:r>
      <w:r w:rsidRPr="00ED76D2">
        <w:rPr>
          <w:rFonts w:cs="B Lotus"/>
          <w:rtl/>
          <w:lang w:bidi="fa-IR"/>
        </w:rPr>
        <w:t>کنند یا از آن پشت</w:t>
      </w:r>
      <w:r w:rsidR="009B0475" w:rsidRPr="00ED76D2">
        <w:rPr>
          <w:rFonts w:cs="B Lotus"/>
          <w:rtl/>
          <w:lang w:bidi="fa-IR"/>
        </w:rPr>
        <w:t xml:space="preserve"> می‌</w:t>
      </w:r>
      <w:r w:rsidRPr="00ED76D2">
        <w:rPr>
          <w:rFonts w:cs="B Lotus"/>
          <w:rtl/>
          <w:lang w:bidi="fa-IR"/>
        </w:rPr>
        <w:t>کنند.</w:t>
      </w:r>
    </w:p>
    <w:p w:rsidR="00615CB4" w:rsidRPr="00ED76D2" w:rsidRDefault="00ED76D2" w:rsidP="00CE3DC4">
      <w:pPr>
        <w:ind w:firstLine="284"/>
        <w:jc w:val="both"/>
        <w:rPr>
          <w:rFonts w:cs="B Lotus"/>
          <w:rtl/>
          <w:lang w:bidi="fa-IR"/>
        </w:rPr>
      </w:pPr>
      <w:r>
        <w:rPr>
          <w:rFonts w:cs="B Lotus"/>
          <w:rtl/>
          <w:lang w:bidi="fa-IR"/>
        </w:rPr>
        <w:t>همان</w:t>
      </w:r>
      <w:r w:rsidR="00615CB4" w:rsidRPr="00ED76D2">
        <w:rPr>
          <w:rFonts w:cs="B Lotus"/>
          <w:rtl/>
          <w:lang w:bidi="fa-IR"/>
        </w:rPr>
        <w:t>طور که از محاسبی</w:t>
      </w:r>
      <w:r w:rsidR="00615CB4" w:rsidRPr="00ED76D2">
        <w:rPr>
          <w:rStyle w:val="FootnoteReference"/>
          <w:rFonts w:cs="B Lotus"/>
          <w:rtl/>
          <w:lang w:bidi="fa-IR"/>
        </w:rPr>
        <w:footnoteReference w:id="282"/>
      </w:r>
      <w:r w:rsidR="00615CB4" w:rsidRPr="00ED76D2">
        <w:rPr>
          <w:rFonts w:cs="B Lotus"/>
          <w:rtl/>
          <w:lang w:bidi="fa-IR"/>
        </w:rPr>
        <w:t>نقل</w:t>
      </w:r>
      <w:r w:rsidR="009B0475" w:rsidRPr="00ED76D2">
        <w:rPr>
          <w:rFonts w:cs="B Lotus"/>
          <w:rtl/>
          <w:lang w:bidi="fa-IR"/>
        </w:rPr>
        <w:t xml:space="preserve"> می‌</w:t>
      </w:r>
      <w:r>
        <w:rPr>
          <w:rFonts w:cs="B Lotus"/>
          <w:rtl/>
          <w:lang w:bidi="fa-IR"/>
        </w:rPr>
        <w:t>شود که او هر</w:t>
      </w:r>
      <w:r w:rsidR="00615CB4" w:rsidRPr="00ED76D2">
        <w:rPr>
          <w:rFonts w:cs="B Lotus"/>
          <w:rtl/>
          <w:lang w:bidi="fa-IR"/>
        </w:rPr>
        <w:t>گاه غذایی را که در آن شبهه بود،</w:t>
      </w:r>
      <w:r w:rsidR="009B0475" w:rsidRPr="00ED76D2">
        <w:rPr>
          <w:rFonts w:cs="B Lotus"/>
          <w:rtl/>
          <w:lang w:bidi="fa-IR"/>
        </w:rPr>
        <w:t xml:space="preserve"> می‌</w:t>
      </w:r>
      <w:r w:rsidR="00615CB4" w:rsidRPr="00ED76D2">
        <w:rPr>
          <w:rFonts w:cs="B Lotus"/>
          <w:rtl/>
          <w:lang w:bidi="fa-IR"/>
        </w:rPr>
        <w:t>خورد، رگ</w:t>
      </w:r>
      <w:r w:rsidR="009B0475" w:rsidRPr="00ED76D2">
        <w:rPr>
          <w:rFonts w:cs="B Lotus"/>
          <w:rtl/>
          <w:lang w:bidi="fa-IR"/>
        </w:rPr>
        <w:t>‌ها</w:t>
      </w:r>
      <w:r w:rsidR="00615CB4" w:rsidRPr="00ED76D2">
        <w:rPr>
          <w:rFonts w:cs="B Lotus"/>
          <w:rtl/>
          <w:lang w:bidi="fa-IR"/>
        </w:rPr>
        <w:t>ی انگشتانش</w:t>
      </w:r>
      <w:r w:rsidR="009B0475" w:rsidRPr="00ED76D2">
        <w:rPr>
          <w:rFonts w:cs="B Lotus"/>
          <w:rtl/>
          <w:lang w:bidi="fa-IR"/>
        </w:rPr>
        <w:t xml:space="preserve"> می‌</w:t>
      </w:r>
      <w:r w:rsidR="00615CB4" w:rsidRPr="00ED76D2">
        <w:rPr>
          <w:rFonts w:cs="B Lotus"/>
          <w:rtl/>
          <w:lang w:bidi="fa-IR"/>
        </w:rPr>
        <w:t>تپید، پس از خوردن آن امتناع</w:t>
      </w:r>
      <w:r w:rsidR="009B0475" w:rsidRPr="00ED76D2">
        <w:rPr>
          <w:rFonts w:cs="B Lotus"/>
          <w:rtl/>
          <w:lang w:bidi="fa-IR"/>
        </w:rPr>
        <w:t xml:space="preserve"> می‌</w:t>
      </w:r>
      <w:r w:rsidR="00615CB4" w:rsidRPr="00ED76D2">
        <w:rPr>
          <w:rFonts w:cs="B Lotus"/>
          <w:rtl/>
          <w:lang w:bidi="fa-IR"/>
        </w:rPr>
        <w:t>کرد.</w:t>
      </w:r>
    </w:p>
    <w:p w:rsidR="00615CB4" w:rsidRPr="00ED76D2" w:rsidRDefault="00615CB4" w:rsidP="00CE3DC4">
      <w:pPr>
        <w:ind w:firstLine="284"/>
        <w:jc w:val="both"/>
        <w:rPr>
          <w:rFonts w:cs="B Lotus"/>
          <w:rtl/>
          <w:lang w:bidi="fa-IR"/>
        </w:rPr>
      </w:pPr>
      <w:r w:rsidRPr="00ED76D2">
        <w:rPr>
          <w:rFonts w:cs="B Lotus"/>
          <w:rtl/>
          <w:lang w:bidi="fa-IR"/>
        </w:rPr>
        <w:t>شبلی</w:t>
      </w:r>
      <w:r w:rsidRPr="00ED76D2">
        <w:rPr>
          <w:rStyle w:val="FootnoteReference"/>
          <w:rFonts w:cs="B Lotus"/>
          <w:rtl/>
          <w:lang w:bidi="fa-IR"/>
        </w:rPr>
        <w:footnoteReference w:id="283"/>
      </w:r>
      <w:r w:rsidR="00ED76D2">
        <w:rPr>
          <w:rFonts w:cs="B Lotus"/>
          <w:rtl/>
          <w:lang w:bidi="fa-IR"/>
        </w:rPr>
        <w:t xml:space="preserve"> </w:t>
      </w:r>
      <w:r w:rsidRPr="00ED76D2">
        <w:rPr>
          <w:rFonts w:cs="B Lotus"/>
          <w:rtl/>
          <w:lang w:bidi="fa-IR"/>
        </w:rPr>
        <w:t>گوید</w:t>
      </w:r>
      <w:r w:rsidR="00422270" w:rsidRPr="00ED76D2">
        <w:rPr>
          <w:rFonts w:cs="B Lotus"/>
          <w:rtl/>
          <w:lang w:bidi="fa-IR"/>
        </w:rPr>
        <w:t>: «</w:t>
      </w:r>
      <w:r w:rsidRPr="00ED76D2">
        <w:rPr>
          <w:rFonts w:cs="B Lotus"/>
          <w:rtl/>
          <w:lang w:bidi="fa-IR"/>
        </w:rPr>
        <w:t>زمانی معتقد بودم که باید فقط از حلال غذا خورد. در بیابان</w:t>
      </w:r>
      <w:r w:rsidR="009B0475" w:rsidRPr="00ED76D2">
        <w:rPr>
          <w:rFonts w:cs="B Lotus"/>
          <w:rtl/>
          <w:lang w:bidi="fa-IR"/>
        </w:rPr>
        <w:t>‌ها می‌</w:t>
      </w:r>
      <w:r w:rsidRPr="00ED76D2">
        <w:rPr>
          <w:rFonts w:cs="B Lotus"/>
          <w:rtl/>
          <w:lang w:bidi="fa-IR"/>
        </w:rPr>
        <w:t xml:space="preserve">گشتم، درخت انجیری را دیدم. دستم را به سوی آن درخت کشیدم تا از آن </w:t>
      </w:r>
      <w:r w:rsidR="00ED76D2">
        <w:rPr>
          <w:rFonts w:cs="B Lotus"/>
          <w:rtl/>
          <w:lang w:bidi="fa-IR"/>
        </w:rPr>
        <w:t>بخورم. درخت مرا صدا زد: دست نگه‌</w:t>
      </w:r>
      <w:r w:rsidRPr="00ED76D2">
        <w:rPr>
          <w:rFonts w:cs="B Lotus"/>
          <w:rtl/>
          <w:lang w:bidi="fa-IR"/>
        </w:rPr>
        <w:t>دار. از من مخور</w:t>
      </w:r>
      <w:r w:rsidR="000D0821" w:rsidRPr="00ED76D2">
        <w:rPr>
          <w:rFonts w:cs="B Lotus"/>
          <w:rtl/>
          <w:lang w:bidi="fa-IR"/>
        </w:rPr>
        <w:t>،</w:t>
      </w:r>
      <w:r w:rsidRPr="00ED76D2">
        <w:rPr>
          <w:rFonts w:cs="B Lotus"/>
          <w:rtl/>
          <w:lang w:bidi="fa-IR"/>
        </w:rPr>
        <w:t xml:space="preserve"> چون من مالِ یک نفر یهودی هستم».</w:t>
      </w:r>
    </w:p>
    <w:p w:rsidR="00615CB4" w:rsidRPr="00ED76D2" w:rsidRDefault="00615CB4" w:rsidP="00CE3DC4">
      <w:pPr>
        <w:ind w:firstLine="284"/>
        <w:jc w:val="both"/>
        <w:rPr>
          <w:rFonts w:cs="B Lotus"/>
          <w:rtl/>
          <w:lang w:bidi="fa-IR"/>
        </w:rPr>
      </w:pPr>
      <w:r w:rsidRPr="00ED76D2">
        <w:rPr>
          <w:rFonts w:cs="B Lotus"/>
          <w:rtl/>
          <w:lang w:bidi="fa-IR"/>
        </w:rPr>
        <w:t>ابراهیم خواص</w:t>
      </w:r>
      <w:r w:rsidRPr="00ED76D2">
        <w:rPr>
          <w:rStyle w:val="FootnoteReference"/>
          <w:rFonts w:cs="B Lotus"/>
          <w:rtl/>
          <w:lang w:bidi="fa-IR"/>
        </w:rPr>
        <w:footnoteReference w:id="284"/>
      </w:r>
      <w:r w:rsidRPr="00ED76D2">
        <w:rPr>
          <w:rFonts w:cs="B Lotus"/>
          <w:rtl/>
          <w:lang w:bidi="fa-IR"/>
        </w:rPr>
        <w:t xml:space="preserve"> گوید</w:t>
      </w:r>
      <w:r w:rsidR="00422270" w:rsidRPr="00ED76D2">
        <w:rPr>
          <w:rFonts w:cs="B Lotus"/>
          <w:rtl/>
          <w:lang w:bidi="fa-IR"/>
        </w:rPr>
        <w:t>: «</w:t>
      </w:r>
      <w:r w:rsidRPr="00ED76D2">
        <w:rPr>
          <w:rFonts w:cs="B Lotus"/>
          <w:rtl/>
          <w:lang w:bidi="fa-IR"/>
        </w:rPr>
        <w:t>در برخی سفرهایم، شبانگاه در راه مکه وارد خرابه</w:t>
      </w:r>
      <w:r w:rsidR="009B0475" w:rsidRPr="00ED76D2">
        <w:rPr>
          <w:rFonts w:cs="B Lotus"/>
          <w:rtl/>
          <w:lang w:bidi="fa-IR"/>
        </w:rPr>
        <w:t xml:space="preserve">‌ای </w:t>
      </w:r>
      <w:r w:rsidRPr="00ED76D2">
        <w:rPr>
          <w:rFonts w:cs="B Lotus"/>
          <w:rtl/>
          <w:lang w:bidi="fa-IR"/>
        </w:rPr>
        <w:t>شدم. به ناگاه دیدم که درندگان عظیمی در آنجا وجود دارند. ترسیدم. ندایی غیبی مرا صدا زد که آرام باش</w:t>
      </w:r>
      <w:r w:rsidR="000D0821" w:rsidRPr="00ED76D2">
        <w:rPr>
          <w:rFonts w:cs="B Lotus"/>
          <w:rtl/>
          <w:lang w:bidi="fa-IR"/>
        </w:rPr>
        <w:t>،</w:t>
      </w:r>
      <w:r w:rsidRPr="00ED76D2">
        <w:rPr>
          <w:rFonts w:cs="B Lotus"/>
          <w:rtl/>
          <w:lang w:bidi="fa-IR"/>
        </w:rPr>
        <w:t xml:space="preserve"> چون پیرامونت  هفتاد هزار فرشته وجود دارند که از تو محافظت</w:t>
      </w:r>
      <w:r w:rsidR="009B0475" w:rsidRPr="00ED76D2">
        <w:rPr>
          <w:rFonts w:cs="B Lotus"/>
          <w:rtl/>
          <w:lang w:bidi="fa-IR"/>
        </w:rPr>
        <w:t xml:space="preserve"> می‌</w:t>
      </w:r>
      <w:r w:rsidRPr="00ED76D2">
        <w:rPr>
          <w:rFonts w:cs="B Lotus"/>
          <w:rtl/>
          <w:lang w:bidi="fa-IR"/>
        </w:rPr>
        <w:t>کنند».</w:t>
      </w:r>
    </w:p>
    <w:p w:rsidR="00615CB4" w:rsidRPr="00ED76D2" w:rsidRDefault="00615CB4" w:rsidP="00CE3DC4">
      <w:pPr>
        <w:ind w:firstLine="284"/>
        <w:jc w:val="both"/>
        <w:rPr>
          <w:rFonts w:cs="B Lotus"/>
          <w:rtl/>
          <w:lang w:bidi="fa-IR"/>
        </w:rPr>
      </w:pPr>
      <w:r w:rsidRPr="00ED76D2">
        <w:rPr>
          <w:rFonts w:cs="B Lotus"/>
          <w:rtl/>
          <w:lang w:bidi="fa-IR"/>
        </w:rPr>
        <w:t>مانند این چیزها اگر بر قواعد شریعت عرضه شوند، روشن</w:t>
      </w:r>
      <w:r w:rsidR="009B0475" w:rsidRPr="00ED76D2">
        <w:rPr>
          <w:rFonts w:cs="B Lotus"/>
          <w:rtl/>
          <w:lang w:bidi="fa-IR"/>
        </w:rPr>
        <w:t xml:space="preserve"> می‌</w:t>
      </w:r>
      <w:r w:rsidRPr="00ED76D2">
        <w:rPr>
          <w:rFonts w:cs="B Lotus"/>
          <w:rtl/>
          <w:lang w:bidi="fa-IR"/>
        </w:rPr>
        <w:t>شود که براساس این قواعد بنا نشده</w:t>
      </w:r>
      <w:r w:rsidR="00BD6683" w:rsidRPr="00ED76D2">
        <w:rPr>
          <w:rFonts w:cs="B Lotus"/>
          <w:rtl/>
          <w:lang w:bidi="fa-IR"/>
        </w:rPr>
        <w:t>‌اند</w:t>
      </w:r>
      <w:r w:rsidR="000D0821" w:rsidRPr="00ED76D2">
        <w:rPr>
          <w:rFonts w:cs="B Lotus"/>
          <w:rtl/>
          <w:lang w:bidi="fa-IR"/>
        </w:rPr>
        <w:t>،</w:t>
      </w:r>
      <w:r w:rsidRPr="00ED76D2">
        <w:rPr>
          <w:rFonts w:cs="B Lotus"/>
          <w:rtl/>
          <w:lang w:bidi="fa-IR"/>
        </w:rPr>
        <w:t xml:space="preserve"> چون مکاشفه یا صدای ناآشنا یا تحریک برخی رگ</w:t>
      </w:r>
      <w:r w:rsidR="009B0475" w:rsidRPr="00ED76D2">
        <w:rPr>
          <w:rFonts w:cs="B Lotus"/>
          <w:rtl/>
          <w:lang w:bidi="fa-IR"/>
        </w:rPr>
        <w:t>‌ها</w:t>
      </w:r>
      <w:r w:rsidRPr="00ED76D2">
        <w:rPr>
          <w:rFonts w:cs="B Lotus"/>
          <w:rtl/>
          <w:lang w:bidi="fa-IR"/>
        </w:rPr>
        <w:t xml:space="preserve">  بر تحلیل یا تحریم دلالت ندارند</w:t>
      </w:r>
      <w:r w:rsidR="000D0821" w:rsidRPr="00ED76D2">
        <w:rPr>
          <w:rFonts w:cs="B Lotus"/>
          <w:rtl/>
          <w:lang w:bidi="fa-IR"/>
        </w:rPr>
        <w:t>،</w:t>
      </w:r>
      <w:r w:rsidRPr="00ED76D2">
        <w:rPr>
          <w:rFonts w:cs="B Lotus"/>
          <w:rtl/>
          <w:lang w:bidi="fa-IR"/>
        </w:rPr>
        <w:t xml:space="preserve"> چون اگر حاکم یا کسی دیگر آنجا حضور داشت، آیا بر او واجب یا مندوب بود که درباره‏ی آن تحقیق کند. یا اگر ندایی غیبی</w:t>
      </w:r>
      <w:r w:rsidR="009B0475" w:rsidRPr="00ED76D2">
        <w:rPr>
          <w:rFonts w:cs="B Lotus"/>
          <w:rtl/>
          <w:lang w:bidi="fa-IR"/>
        </w:rPr>
        <w:t xml:space="preserve"> می‌</w:t>
      </w:r>
      <w:r w:rsidRPr="00ED76D2">
        <w:rPr>
          <w:rFonts w:cs="B Lotus"/>
          <w:rtl/>
          <w:lang w:bidi="fa-IR"/>
        </w:rPr>
        <w:t>آمد که فلان کس فلانی را کشته یا مال فلانی را برداشته یا زنا کرده یا دزدی کرده است، آیا عمل به قول او بر حاکم واجب</w:t>
      </w:r>
      <w:r w:rsidR="009B0475" w:rsidRPr="00ED76D2">
        <w:rPr>
          <w:rFonts w:cs="B Lotus"/>
          <w:rtl/>
          <w:lang w:bidi="fa-IR"/>
        </w:rPr>
        <w:t xml:space="preserve"> می‌</w:t>
      </w:r>
      <w:r w:rsidRPr="00ED76D2">
        <w:rPr>
          <w:rFonts w:cs="B Lotus"/>
          <w:rtl/>
          <w:lang w:bidi="fa-IR"/>
        </w:rPr>
        <w:t>بود؟ یا واجب بود که در برخی از آن احکام شاهد باشد؟ بلکه اگر درختی یا سنگی به سخن آید و مطالب فوق را بگوید، آیا حاکم به آن حکم</w:t>
      </w:r>
      <w:r w:rsidR="009B0475" w:rsidRPr="00ED76D2">
        <w:rPr>
          <w:rFonts w:cs="B Lotus"/>
          <w:rtl/>
          <w:lang w:bidi="fa-IR"/>
        </w:rPr>
        <w:t xml:space="preserve"> می‌</w:t>
      </w:r>
      <w:r w:rsidRPr="00ED76D2">
        <w:rPr>
          <w:rFonts w:cs="B Lotus"/>
          <w:rtl/>
          <w:lang w:bidi="fa-IR"/>
        </w:rPr>
        <w:t>کرد یا حکمی شرعی بر آن بنا</w:t>
      </w:r>
      <w:r w:rsidR="009B0475" w:rsidRPr="00ED76D2">
        <w:rPr>
          <w:rFonts w:cs="B Lotus"/>
          <w:rtl/>
          <w:lang w:bidi="fa-IR"/>
        </w:rPr>
        <w:t xml:space="preserve"> می‌</w:t>
      </w:r>
      <w:r w:rsidRPr="00ED76D2">
        <w:rPr>
          <w:rFonts w:cs="B Lotus"/>
          <w:rtl/>
          <w:lang w:bidi="fa-IR"/>
        </w:rPr>
        <w:t>کرد؟! این امور از جمله چیزهایی است که مانند آن در شریعت سابقه نداشته است.</w:t>
      </w:r>
    </w:p>
    <w:p w:rsidR="00615CB4" w:rsidRPr="00ED76D2" w:rsidRDefault="00615CB4" w:rsidP="00CE3DC4">
      <w:pPr>
        <w:ind w:firstLine="284"/>
        <w:jc w:val="both"/>
        <w:rPr>
          <w:rFonts w:cs="B Lotus"/>
          <w:rtl/>
          <w:lang w:bidi="fa-IR"/>
        </w:rPr>
      </w:pPr>
      <w:r w:rsidRPr="00ED76D2">
        <w:rPr>
          <w:rFonts w:cs="B Lotus"/>
          <w:rtl/>
          <w:lang w:bidi="fa-IR"/>
        </w:rPr>
        <w:t>به همین خاطر دانشمندان گفته</w:t>
      </w:r>
      <w:r w:rsidR="00BD6683" w:rsidRPr="00ED76D2">
        <w:rPr>
          <w:rFonts w:cs="B Lotus"/>
          <w:rtl/>
          <w:lang w:bidi="fa-IR"/>
        </w:rPr>
        <w:t>‌اند</w:t>
      </w:r>
      <w:r w:rsidRPr="00ED76D2">
        <w:rPr>
          <w:rFonts w:cs="B Lotus"/>
          <w:rtl/>
          <w:lang w:bidi="fa-IR"/>
        </w:rPr>
        <w:t>: اگر پیامبری از پیامبران ادعای رسالت</w:t>
      </w:r>
      <w:r w:rsidR="009B0475" w:rsidRPr="00ED76D2">
        <w:rPr>
          <w:rFonts w:cs="B Lotus"/>
          <w:rtl/>
          <w:lang w:bidi="fa-IR"/>
        </w:rPr>
        <w:t xml:space="preserve"> می‌</w:t>
      </w:r>
      <w:r w:rsidRPr="00ED76D2">
        <w:rPr>
          <w:rFonts w:cs="B Lotus"/>
          <w:rtl/>
          <w:lang w:bidi="fa-IR"/>
        </w:rPr>
        <w:t>کرد و</w:t>
      </w:r>
      <w:r w:rsidR="009B0475" w:rsidRPr="00ED76D2">
        <w:rPr>
          <w:rFonts w:cs="B Lotus"/>
          <w:rtl/>
          <w:lang w:bidi="fa-IR"/>
        </w:rPr>
        <w:t xml:space="preserve"> می‌</w:t>
      </w:r>
      <w:r w:rsidRPr="00ED76D2">
        <w:rPr>
          <w:rFonts w:cs="B Lotus"/>
          <w:rtl/>
          <w:lang w:bidi="fa-IR"/>
        </w:rPr>
        <w:t>گفت: معجزه‏ی من این است که این درخت را صدا</w:t>
      </w:r>
      <w:r w:rsidR="009B0475" w:rsidRPr="00ED76D2">
        <w:rPr>
          <w:rFonts w:cs="B Lotus"/>
          <w:rtl/>
          <w:lang w:bidi="fa-IR"/>
        </w:rPr>
        <w:t xml:space="preserve"> می‌</w:t>
      </w:r>
      <w:r w:rsidRPr="00ED76D2">
        <w:rPr>
          <w:rFonts w:cs="B Lotus"/>
          <w:rtl/>
          <w:lang w:bidi="fa-IR"/>
        </w:rPr>
        <w:t>زنم تا با من حرف بزند. سپس آن را صدا زند و درخت با او سخن گوید و درخت بگوید تو دروغگو هستی، قطعاً این امر دلیلی بر صدق و راستی اوست و دلیلی بر دروغگویی او نیست</w:t>
      </w:r>
      <w:r w:rsidR="000D0821" w:rsidRPr="00ED76D2">
        <w:rPr>
          <w:rFonts w:cs="B Lotus"/>
          <w:rtl/>
          <w:lang w:bidi="fa-IR"/>
        </w:rPr>
        <w:t>،</w:t>
      </w:r>
      <w:r w:rsidRPr="00ED76D2">
        <w:rPr>
          <w:rFonts w:cs="B Lotus"/>
          <w:rtl/>
          <w:lang w:bidi="fa-IR"/>
        </w:rPr>
        <w:t xml:space="preserve"> چون او به وسیله</w:t>
      </w:r>
      <w:r w:rsidR="009B0475" w:rsidRPr="00ED76D2">
        <w:rPr>
          <w:rFonts w:cs="B Lotus"/>
          <w:rtl/>
          <w:lang w:bidi="fa-IR"/>
        </w:rPr>
        <w:t xml:space="preserve">‌ی </w:t>
      </w:r>
      <w:r w:rsidRPr="00ED76D2">
        <w:rPr>
          <w:rFonts w:cs="B Lotus"/>
          <w:rtl/>
          <w:lang w:bidi="fa-IR"/>
        </w:rPr>
        <w:t>چیزی دیگران را به مبارزه طلبیده که آن چیز مطابق ادعایش، به وقوع پیوسته است و تصدیق یا تکذیب کردن کلام، چیزی خارج از مقتضای ادعاست که اینجا حکمی ندارد.</w:t>
      </w:r>
    </w:p>
    <w:p w:rsidR="00615CB4" w:rsidRPr="00ED76D2" w:rsidRDefault="00615CB4" w:rsidP="00CE3DC4">
      <w:pPr>
        <w:ind w:firstLine="284"/>
        <w:jc w:val="both"/>
        <w:rPr>
          <w:rFonts w:cs="B Lotus"/>
          <w:rtl/>
          <w:lang w:bidi="fa-IR"/>
        </w:rPr>
      </w:pPr>
      <w:r w:rsidRPr="00ED76D2">
        <w:rPr>
          <w:rFonts w:cs="B Lotus"/>
          <w:rtl/>
          <w:lang w:bidi="fa-IR"/>
        </w:rPr>
        <w:t>پس همچنین در این مسأله</w:t>
      </w:r>
      <w:r w:rsidR="009B0475" w:rsidRPr="00ED76D2">
        <w:rPr>
          <w:rFonts w:cs="B Lotus"/>
          <w:rtl/>
          <w:lang w:bidi="fa-IR"/>
        </w:rPr>
        <w:t xml:space="preserve"> می‌</w:t>
      </w:r>
      <w:r w:rsidRPr="00ED76D2">
        <w:rPr>
          <w:rFonts w:cs="B Lotus"/>
          <w:rtl/>
          <w:lang w:bidi="fa-IR"/>
        </w:rPr>
        <w:t>گوییم: اگر فرض کنیم که تپیدن، لازمه‏ی حرام بودن غذا است، این مطلب بر حکمِ دست نگه داشتن از غذا دلالت</w:t>
      </w:r>
      <w:r w:rsidR="009B0475" w:rsidRPr="00ED76D2">
        <w:rPr>
          <w:rFonts w:cs="B Lotus"/>
          <w:rtl/>
          <w:lang w:bidi="fa-IR"/>
        </w:rPr>
        <w:t xml:space="preserve"> نمی‌</w:t>
      </w:r>
      <w:r w:rsidRPr="00ED76D2">
        <w:rPr>
          <w:rFonts w:cs="B Lotus"/>
          <w:rtl/>
          <w:lang w:bidi="fa-IR"/>
        </w:rPr>
        <w:t>کند، چون دلیل معتبر و معلوم شرعی بر آن دلالت نکرده است. قضیه‏ی ابراهیم خّواص نیز چنین است، پس پرهیز از چیزهایی که احتمال نابودی دارد، مشروع است و روشن</w:t>
      </w:r>
      <w:r w:rsidR="009B0475" w:rsidRPr="00ED76D2">
        <w:rPr>
          <w:rFonts w:cs="B Lotus"/>
          <w:rtl/>
          <w:lang w:bidi="fa-IR"/>
        </w:rPr>
        <w:t xml:space="preserve"> می‌</w:t>
      </w:r>
      <w:r w:rsidRPr="00ED76D2">
        <w:rPr>
          <w:rFonts w:cs="B Lotus"/>
          <w:rtl/>
          <w:lang w:bidi="fa-IR"/>
        </w:rPr>
        <w:t>گردد که خلاف آن، خلاف مشروع است و این امر، در میان اهل این طریقه، عادی و معمول است. سخن درخت به شبلی از جمله‏ی خرق عا</w:t>
      </w:r>
      <w:r w:rsidR="00ED76D2">
        <w:rPr>
          <w:rFonts w:cs="B Lotus"/>
          <w:rtl/>
          <w:lang w:bidi="fa-IR"/>
        </w:rPr>
        <w:t>دت است و بنا کردن حکم بر آن، بی‌</w:t>
      </w:r>
      <w:r w:rsidRPr="00ED76D2">
        <w:rPr>
          <w:rFonts w:cs="B Lotus"/>
          <w:rtl/>
          <w:lang w:bidi="fa-IR"/>
        </w:rPr>
        <w:t>سابقه است و کار درستی نیست.</w:t>
      </w:r>
    </w:p>
    <w:p w:rsidR="00615CB4" w:rsidRPr="00ED76D2" w:rsidRDefault="00615CB4" w:rsidP="00CE3DC4">
      <w:pPr>
        <w:ind w:firstLine="284"/>
        <w:jc w:val="both"/>
        <w:rPr>
          <w:rFonts w:cs="B Lotus"/>
          <w:rtl/>
          <w:lang w:bidi="fa-IR"/>
        </w:rPr>
      </w:pPr>
      <w:r w:rsidRPr="00ED76D2">
        <w:rPr>
          <w:rFonts w:cs="B Lotus"/>
          <w:rtl/>
          <w:lang w:bidi="fa-IR"/>
        </w:rPr>
        <w:t>از جمله کارهای اهل تصوف، این است که آنان به طور کلی از رخصت</w:t>
      </w:r>
      <w:r w:rsidR="009B0475" w:rsidRPr="00ED76D2">
        <w:rPr>
          <w:rFonts w:cs="B Lotus"/>
          <w:rtl/>
          <w:lang w:bidi="fa-IR"/>
        </w:rPr>
        <w:t>‌ها</w:t>
      </w:r>
      <w:r w:rsidRPr="00ED76D2">
        <w:rPr>
          <w:rFonts w:cs="B Lotus"/>
          <w:rtl/>
          <w:lang w:bidi="fa-IR"/>
        </w:rPr>
        <w:t xml:space="preserve"> اجتناب</w:t>
      </w:r>
      <w:r w:rsidR="009B0475" w:rsidRPr="00ED76D2">
        <w:rPr>
          <w:rFonts w:cs="B Lotus"/>
          <w:rtl/>
          <w:lang w:bidi="fa-IR"/>
        </w:rPr>
        <w:t xml:space="preserve"> می‌</w:t>
      </w:r>
      <w:r w:rsidRPr="00ED76D2">
        <w:rPr>
          <w:rFonts w:cs="B Lotus"/>
          <w:rtl/>
          <w:lang w:bidi="fa-IR"/>
        </w:rPr>
        <w:t>کنند تا جایی که شیخ و بزرگشان، مصنّ</w:t>
      </w:r>
      <w:r w:rsidR="00ED76D2">
        <w:rPr>
          <w:rFonts w:cs="B Lotus"/>
          <w:rtl/>
          <w:lang w:bidi="fa-IR"/>
        </w:rPr>
        <w:t>فی که این طریقه را برایشان پایه‌</w:t>
      </w:r>
      <w:r w:rsidRPr="00ED76D2">
        <w:rPr>
          <w:rFonts w:cs="B Lotus"/>
          <w:rtl/>
          <w:lang w:bidi="fa-IR"/>
        </w:rPr>
        <w:t>گذاری کرده یعنی ابوقاسم قشیری در باب وصیت مریدان از رساله</w:t>
      </w:r>
      <w:r w:rsidR="00422270" w:rsidRPr="00ED76D2">
        <w:rPr>
          <w:rFonts w:cs="B Lotus"/>
          <w:rtl/>
          <w:lang w:bidi="fa-IR"/>
        </w:rPr>
        <w:t xml:space="preserve">‌اش </w:t>
      </w:r>
      <w:r w:rsidR="009B0475" w:rsidRPr="00ED76D2">
        <w:rPr>
          <w:rFonts w:cs="B Lotus"/>
          <w:rtl/>
          <w:lang w:bidi="fa-IR"/>
        </w:rPr>
        <w:t>می‌</w:t>
      </w:r>
      <w:r w:rsidRPr="00ED76D2">
        <w:rPr>
          <w:rFonts w:cs="B Lotus"/>
          <w:rtl/>
          <w:lang w:bidi="fa-IR"/>
        </w:rPr>
        <w:t>گوید:</w:t>
      </w:r>
    </w:p>
    <w:p w:rsidR="00615CB4" w:rsidRPr="00ED76D2" w:rsidRDefault="00ED76D2" w:rsidP="00CE3DC4">
      <w:pPr>
        <w:ind w:firstLine="284"/>
        <w:jc w:val="both"/>
        <w:rPr>
          <w:rFonts w:cs="B Lotus"/>
          <w:rtl/>
          <w:lang w:bidi="fa-IR"/>
        </w:rPr>
      </w:pPr>
      <w:r>
        <w:rPr>
          <w:rFonts w:cs="B Lotus"/>
          <w:rtl/>
          <w:lang w:bidi="fa-IR"/>
        </w:rPr>
        <w:t>«</w:t>
      </w:r>
      <w:r w:rsidR="00615CB4" w:rsidRPr="00ED76D2">
        <w:rPr>
          <w:rFonts w:cs="B Lotus"/>
          <w:rtl/>
          <w:lang w:bidi="fa-IR"/>
        </w:rPr>
        <w:t>اگر فتاوای فقهاء برای مرید مختلف و متفاوت شود، به فتوایی که بیشتر جانب احتیاط دارد، عمل</w:t>
      </w:r>
      <w:r w:rsidR="009B0475" w:rsidRPr="00ED76D2">
        <w:rPr>
          <w:rFonts w:cs="B Lotus"/>
          <w:rtl/>
          <w:lang w:bidi="fa-IR"/>
        </w:rPr>
        <w:t xml:space="preserve"> می‌</w:t>
      </w:r>
      <w:r w:rsidR="00615CB4" w:rsidRPr="00ED76D2">
        <w:rPr>
          <w:rFonts w:cs="B Lotus"/>
          <w:rtl/>
          <w:lang w:bidi="fa-IR"/>
        </w:rPr>
        <w:t>کند و برای همیشه قصد خروج از مسائل اختلافی</w:t>
      </w:r>
      <w:r w:rsidR="009B0475" w:rsidRPr="00ED76D2">
        <w:rPr>
          <w:rFonts w:cs="B Lotus"/>
          <w:rtl/>
          <w:lang w:bidi="fa-IR"/>
        </w:rPr>
        <w:t xml:space="preserve"> می‌</w:t>
      </w:r>
      <w:r w:rsidR="00615CB4" w:rsidRPr="00ED76D2">
        <w:rPr>
          <w:rFonts w:cs="B Lotus"/>
          <w:rtl/>
          <w:lang w:bidi="fa-IR"/>
        </w:rPr>
        <w:t>کند</w:t>
      </w:r>
      <w:r w:rsidR="000D0821" w:rsidRPr="00ED76D2">
        <w:rPr>
          <w:rFonts w:cs="B Lotus"/>
          <w:rtl/>
          <w:lang w:bidi="fa-IR"/>
        </w:rPr>
        <w:t>،</w:t>
      </w:r>
      <w:r w:rsidR="00615CB4" w:rsidRPr="00ED76D2">
        <w:rPr>
          <w:rFonts w:cs="B Lotus"/>
          <w:rtl/>
          <w:lang w:bidi="fa-IR"/>
        </w:rPr>
        <w:t xml:space="preserve"> چون رخصت</w:t>
      </w:r>
      <w:r w:rsidR="009B0475" w:rsidRPr="00ED76D2">
        <w:rPr>
          <w:rFonts w:cs="B Lotus"/>
          <w:rtl/>
          <w:lang w:bidi="fa-IR"/>
        </w:rPr>
        <w:t>‌ها</w:t>
      </w:r>
      <w:r w:rsidR="00615CB4" w:rsidRPr="00ED76D2">
        <w:rPr>
          <w:rFonts w:cs="B Lotus"/>
          <w:rtl/>
          <w:lang w:bidi="fa-IR"/>
        </w:rPr>
        <w:t>یی شرعی برای مستضعفان و نیازمندان و مردم عادی و شاغلان</w:t>
      </w:r>
      <w:r w:rsidR="009B0475" w:rsidRPr="00ED76D2">
        <w:rPr>
          <w:rFonts w:cs="B Lotus"/>
          <w:rtl/>
          <w:lang w:bidi="fa-IR"/>
        </w:rPr>
        <w:t xml:space="preserve"> می‌</w:t>
      </w:r>
      <w:r w:rsidR="00615CB4" w:rsidRPr="00ED76D2">
        <w:rPr>
          <w:rFonts w:cs="B Lotus"/>
          <w:rtl/>
          <w:lang w:bidi="fa-IR"/>
        </w:rPr>
        <w:t>باشد و این گروه یعنی اهل تصوف جز قیام به حقوق خدا، کار و شغلی ندارند و به این خاطر گفته شده است: اگر انسان نیازمند از درجه‏ی حقیقت به رخصت شرعی نزول کند، پیمان خویش را با خدا فسخ نموده و پیمانی که بین او و خدا بوده، شکسته است».</w:t>
      </w:r>
    </w:p>
    <w:p w:rsidR="00615CB4" w:rsidRPr="00ED76D2" w:rsidRDefault="00615CB4" w:rsidP="00BD6683">
      <w:pPr>
        <w:ind w:firstLine="284"/>
        <w:jc w:val="both"/>
        <w:rPr>
          <w:rFonts w:cs="B Lotus"/>
          <w:rtl/>
          <w:lang w:bidi="fa-IR"/>
        </w:rPr>
      </w:pPr>
      <w:r w:rsidRPr="00ED76D2">
        <w:rPr>
          <w:rFonts w:cs="B Lotus"/>
          <w:rtl/>
          <w:lang w:bidi="fa-IR"/>
        </w:rPr>
        <w:t>این سخن آشکارا این مطلب را</w:t>
      </w:r>
      <w:r w:rsidR="009B0475" w:rsidRPr="00ED76D2">
        <w:rPr>
          <w:rFonts w:cs="B Lotus"/>
          <w:rtl/>
          <w:lang w:bidi="fa-IR"/>
        </w:rPr>
        <w:t xml:space="preserve"> می‌</w:t>
      </w:r>
      <w:r w:rsidRPr="00ED76D2">
        <w:rPr>
          <w:rFonts w:cs="B Lotus"/>
          <w:rtl/>
          <w:lang w:bidi="fa-IR"/>
        </w:rPr>
        <w:t>رساند که استفاده از رخصت</w:t>
      </w:r>
      <w:r w:rsidR="009B0475" w:rsidRPr="00ED76D2">
        <w:rPr>
          <w:rFonts w:cs="B Lotus"/>
          <w:rtl/>
          <w:lang w:bidi="fa-IR"/>
        </w:rPr>
        <w:t>‌ها</w:t>
      </w:r>
      <w:r w:rsidRPr="00ED76D2">
        <w:rPr>
          <w:rFonts w:cs="B Lotus"/>
          <w:rtl/>
          <w:lang w:bidi="fa-IR"/>
        </w:rPr>
        <w:t xml:space="preserve"> در جاهای مشروع، در شأن اهل تصوف نیست و این کار مخالف روشی است که رسول خدا</w:t>
      </w:r>
      <w:r w:rsidR="00BD6683" w:rsidRPr="00ED76D2">
        <w:rPr>
          <w:rFonts w:ascii="2  Badr" w:hAnsi="2  Badr" w:cs="CTraditional Arabic"/>
          <w:rtl/>
          <w:lang w:bidi="fa-IR"/>
        </w:rPr>
        <w:t>ص</w:t>
      </w:r>
      <w:r w:rsidRPr="00ED76D2">
        <w:rPr>
          <w:rFonts w:cs="B Lotus"/>
          <w:rtl/>
          <w:lang w:bidi="fa-IR"/>
        </w:rPr>
        <w:t xml:space="preserve"> و پیشینیان صالح از صحابه و تابعین و... بر آن بوده</w:t>
      </w:r>
      <w:r w:rsidR="00BD6683" w:rsidRPr="00ED76D2">
        <w:rPr>
          <w:rFonts w:cs="B Lotus"/>
          <w:rtl/>
          <w:lang w:bidi="fa-IR"/>
        </w:rPr>
        <w:t>‌اند</w:t>
      </w:r>
      <w:r w:rsidRPr="00ED76D2">
        <w:rPr>
          <w:rFonts w:cs="B Lotus"/>
          <w:rtl/>
          <w:lang w:bidi="fa-IR"/>
        </w:rPr>
        <w:t>.</w:t>
      </w:r>
    </w:p>
    <w:p w:rsidR="00615CB4" w:rsidRPr="00ED76D2" w:rsidRDefault="00615CB4" w:rsidP="00ED76D2">
      <w:pPr>
        <w:ind w:firstLine="284"/>
        <w:jc w:val="both"/>
        <w:rPr>
          <w:rFonts w:cs="B Lotus"/>
          <w:rtl/>
          <w:lang w:bidi="fa-IR"/>
        </w:rPr>
      </w:pPr>
      <w:r w:rsidRPr="00ED76D2">
        <w:rPr>
          <w:rFonts w:cs="B Lotus"/>
          <w:rtl/>
          <w:lang w:bidi="fa-IR"/>
        </w:rPr>
        <w:t>پس پایبند بودن به عزیمت</w:t>
      </w:r>
      <w:r w:rsidR="009B0475" w:rsidRPr="00ED76D2">
        <w:rPr>
          <w:rFonts w:cs="B Lotus"/>
          <w:rtl/>
          <w:lang w:bidi="fa-IR"/>
        </w:rPr>
        <w:t>‌ها</w:t>
      </w:r>
      <w:r w:rsidRPr="00ED76D2">
        <w:rPr>
          <w:rFonts w:cs="B Lotus"/>
          <w:rtl/>
          <w:lang w:bidi="fa-IR"/>
        </w:rPr>
        <w:t xml:space="preserve"> با وجود دلایلِ رخصت</w:t>
      </w:r>
      <w:r w:rsidR="009B0475" w:rsidRPr="00ED76D2">
        <w:rPr>
          <w:rFonts w:cs="B Lotus"/>
          <w:rtl/>
          <w:lang w:bidi="fa-IR"/>
        </w:rPr>
        <w:t>‌ها</w:t>
      </w:r>
      <w:r w:rsidRPr="00ED76D2">
        <w:rPr>
          <w:rFonts w:cs="B Lotus"/>
          <w:rtl/>
          <w:lang w:bidi="fa-IR"/>
        </w:rPr>
        <w:t>یی که رسول خدا</w:t>
      </w:r>
      <w:r w:rsidR="00BD6683" w:rsidRPr="00ED76D2">
        <w:rPr>
          <w:rFonts w:ascii="2  Badr" w:hAnsi="2  Badr" w:cs="CTraditional Arabic"/>
          <w:rtl/>
          <w:lang w:bidi="fa-IR"/>
        </w:rPr>
        <w:t>ص</w:t>
      </w:r>
      <w:r w:rsidRPr="00ED76D2">
        <w:rPr>
          <w:rFonts w:cs="B Lotus"/>
          <w:rtl/>
          <w:lang w:bidi="fa-IR"/>
        </w:rPr>
        <w:t xml:space="preserve"> درباره</w:t>
      </w:r>
      <w:r w:rsidR="00422270" w:rsidRPr="00ED76D2">
        <w:rPr>
          <w:rFonts w:cs="B Lotus"/>
          <w:rtl/>
          <w:lang w:bidi="fa-IR"/>
        </w:rPr>
        <w:t xml:space="preserve">‌اش </w:t>
      </w:r>
      <w:r w:rsidRPr="00ED76D2">
        <w:rPr>
          <w:rFonts w:cs="B Lotus"/>
          <w:rtl/>
          <w:lang w:bidi="fa-IR"/>
        </w:rPr>
        <w:t>گفته</w:t>
      </w:r>
      <w:r w:rsidR="00BD6683" w:rsidRPr="00ED76D2">
        <w:rPr>
          <w:rFonts w:cs="B Lotus"/>
          <w:rtl/>
          <w:lang w:bidi="fa-IR"/>
        </w:rPr>
        <w:t>‌اند</w:t>
      </w:r>
      <w:r w:rsidR="00ED76D2">
        <w:rPr>
          <w:rFonts w:cs="B Lotus"/>
          <w:rtl/>
          <w:lang w:bidi="fa-IR"/>
        </w:rPr>
        <w:t xml:space="preserve">: </w:t>
      </w:r>
      <w:r w:rsidR="00ED76D2">
        <w:rPr>
          <w:rFonts w:cs="Traditional Arabic"/>
          <w:rtl/>
          <w:lang w:bidi="fa-IR"/>
        </w:rPr>
        <w:t>«</w:t>
      </w:r>
      <w:r w:rsidR="00ED76D2" w:rsidRPr="00ED76D2">
        <w:rPr>
          <w:rStyle w:val="Char3"/>
          <w:rFonts w:hint="eastAsia"/>
          <w:rtl/>
        </w:rPr>
        <w:t>إِنَّ</w:t>
      </w:r>
      <w:r w:rsidR="00ED76D2" w:rsidRPr="00ED76D2">
        <w:rPr>
          <w:rStyle w:val="Char3"/>
          <w:rtl/>
        </w:rPr>
        <w:t xml:space="preserve"> </w:t>
      </w:r>
      <w:r w:rsidR="00ED76D2" w:rsidRPr="00ED76D2">
        <w:rPr>
          <w:rStyle w:val="Char3"/>
          <w:rFonts w:hint="eastAsia"/>
          <w:rtl/>
        </w:rPr>
        <w:t>اللَّهَ</w:t>
      </w:r>
      <w:r w:rsidR="00ED76D2" w:rsidRPr="00ED76D2">
        <w:rPr>
          <w:rStyle w:val="Char3"/>
          <w:rtl/>
        </w:rPr>
        <w:t xml:space="preserve"> </w:t>
      </w:r>
      <w:r w:rsidR="00ED76D2" w:rsidRPr="00ED76D2">
        <w:rPr>
          <w:rStyle w:val="Char3"/>
          <w:rFonts w:hint="eastAsia"/>
          <w:rtl/>
        </w:rPr>
        <w:t>يُحِبُ</w:t>
      </w:r>
      <w:r w:rsidR="00ED76D2" w:rsidRPr="00ED76D2">
        <w:rPr>
          <w:rStyle w:val="Char3"/>
          <w:rtl/>
        </w:rPr>
        <w:t xml:space="preserve"> </w:t>
      </w:r>
      <w:r w:rsidR="00ED76D2" w:rsidRPr="00ED76D2">
        <w:rPr>
          <w:rStyle w:val="Char3"/>
          <w:rFonts w:hint="eastAsia"/>
          <w:rtl/>
        </w:rPr>
        <w:t>أَنْ</w:t>
      </w:r>
      <w:r w:rsidR="00ED76D2" w:rsidRPr="00ED76D2">
        <w:rPr>
          <w:rStyle w:val="Char3"/>
          <w:rtl/>
        </w:rPr>
        <w:t xml:space="preserve"> </w:t>
      </w:r>
      <w:r w:rsidR="00ED76D2" w:rsidRPr="00ED76D2">
        <w:rPr>
          <w:rStyle w:val="Char3"/>
          <w:rFonts w:hint="eastAsia"/>
          <w:rtl/>
        </w:rPr>
        <w:t>تُؤْتَى</w:t>
      </w:r>
      <w:r w:rsidR="00ED76D2" w:rsidRPr="00ED76D2">
        <w:rPr>
          <w:rStyle w:val="Char3"/>
          <w:rtl/>
        </w:rPr>
        <w:t xml:space="preserve"> </w:t>
      </w:r>
      <w:r w:rsidR="00ED76D2" w:rsidRPr="00ED76D2">
        <w:rPr>
          <w:rStyle w:val="Char3"/>
          <w:rFonts w:hint="eastAsia"/>
          <w:rtl/>
        </w:rPr>
        <w:t>رُخَصُهُ</w:t>
      </w:r>
      <w:r w:rsidR="00ED76D2" w:rsidRPr="00ED76D2">
        <w:rPr>
          <w:rStyle w:val="Char3"/>
          <w:rtl/>
        </w:rPr>
        <w:t xml:space="preserve"> </w:t>
      </w:r>
      <w:r w:rsidR="00ED76D2" w:rsidRPr="00ED76D2">
        <w:rPr>
          <w:rStyle w:val="Char3"/>
          <w:rFonts w:hint="eastAsia"/>
          <w:rtl/>
        </w:rPr>
        <w:t>كَمَا</w:t>
      </w:r>
      <w:r w:rsidR="00ED76D2" w:rsidRPr="00ED76D2">
        <w:rPr>
          <w:rStyle w:val="Char3"/>
          <w:rtl/>
        </w:rPr>
        <w:t xml:space="preserve"> </w:t>
      </w:r>
      <w:r w:rsidR="00ED76D2" w:rsidRPr="00ED76D2">
        <w:rPr>
          <w:rStyle w:val="Char3"/>
          <w:rFonts w:hint="eastAsia"/>
          <w:rtl/>
        </w:rPr>
        <w:t>يُحِبُّ</w:t>
      </w:r>
      <w:r w:rsidR="00ED76D2" w:rsidRPr="00ED76D2">
        <w:rPr>
          <w:rStyle w:val="Char3"/>
          <w:rtl/>
        </w:rPr>
        <w:t xml:space="preserve"> </w:t>
      </w:r>
      <w:r w:rsidR="00ED76D2" w:rsidRPr="00ED76D2">
        <w:rPr>
          <w:rStyle w:val="Char3"/>
          <w:rFonts w:hint="eastAsia"/>
          <w:rtl/>
        </w:rPr>
        <w:t>أَنْ</w:t>
      </w:r>
      <w:r w:rsidR="00ED76D2" w:rsidRPr="00ED76D2">
        <w:rPr>
          <w:rStyle w:val="Char3"/>
          <w:rtl/>
        </w:rPr>
        <w:t xml:space="preserve"> </w:t>
      </w:r>
      <w:r w:rsidR="00ED76D2" w:rsidRPr="00ED76D2">
        <w:rPr>
          <w:rStyle w:val="Char3"/>
          <w:rFonts w:hint="eastAsia"/>
          <w:rtl/>
        </w:rPr>
        <w:t>تُؤْتَى</w:t>
      </w:r>
      <w:r w:rsidR="00ED76D2" w:rsidRPr="00ED76D2">
        <w:rPr>
          <w:rStyle w:val="Char3"/>
          <w:rtl/>
        </w:rPr>
        <w:t xml:space="preserve"> </w:t>
      </w:r>
      <w:r w:rsidR="00ED76D2" w:rsidRPr="00ED76D2">
        <w:rPr>
          <w:rStyle w:val="Char3"/>
          <w:rFonts w:hint="eastAsia"/>
          <w:rtl/>
        </w:rPr>
        <w:t>عَزَائِمُهُ</w:t>
      </w:r>
      <w:r w:rsidR="00ED76D2">
        <w:rPr>
          <w:rFonts w:cs="Traditional Arabic"/>
          <w:rtl/>
          <w:lang w:bidi="fa-IR"/>
        </w:rPr>
        <w:t>»</w:t>
      </w:r>
      <w:r w:rsidRPr="00ED76D2">
        <w:rPr>
          <w:rStyle w:val="FootnoteReference"/>
          <w:rFonts w:cs="B Lotus"/>
          <w:rtl/>
          <w:lang w:bidi="fa-IR"/>
        </w:rPr>
        <w:footnoteReference w:id="285"/>
      </w:r>
      <w:r w:rsidR="00ED76D2">
        <w:rPr>
          <w:rFonts w:cs="B Lotus" w:hint="cs"/>
          <w:rtl/>
          <w:lang w:bidi="fa-IR"/>
        </w:rPr>
        <w:t>.</w:t>
      </w:r>
      <w:r w:rsidR="00422270" w:rsidRPr="00ED76D2">
        <w:rPr>
          <w:rFonts w:cs="B Lotus"/>
          <w:rtl/>
          <w:lang w:bidi="fa-IR"/>
        </w:rPr>
        <w:t xml:space="preserve"> </w:t>
      </w:r>
      <w:r w:rsidR="00ED76D2" w:rsidRPr="00ED76D2">
        <w:rPr>
          <w:rFonts w:cs="Traditional Arabic" w:hint="cs"/>
          <w:sz w:val="26"/>
          <w:szCs w:val="26"/>
          <w:rtl/>
          <w:lang w:bidi="fa-IR"/>
        </w:rPr>
        <w:t>«</w:t>
      </w:r>
      <w:r w:rsidR="00ED76D2" w:rsidRPr="00ED76D2">
        <w:rPr>
          <w:rFonts w:cs="B Lotus"/>
          <w:sz w:val="26"/>
          <w:szCs w:val="26"/>
          <w:rtl/>
          <w:lang w:bidi="fa-IR"/>
        </w:rPr>
        <w:t>همانا خدا همان</w:t>
      </w:r>
      <w:r w:rsidRPr="00ED76D2">
        <w:rPr>
          <w:rFonts w:cs="B Lotus"/>
          <w:sz w:val="26"/>
          <w:szCs w:val="26"/>
          <w:rtl/>
          <w:lang w:bidi="fa-IR"/>
        </w:rPr>
        <w:t>طور که دوست دارد به عزیمت</w:t>
      </w:r>
      <w:r w:rsidR="009B0475" w:rsidRPr="00ED76D2">
        <w:rPr>
          <w:rFonts w:cs="B Lotus"/>
          <w:sz w:val="26"/>
          <w:szCs w:val="26"/>
          <w:rtl/>
          <w:lang w:bidi="fa-IR"/>
        </w:rPr>
        <w:t>‌ها</w:t>
      </w:r>
      <w:r w:rsidRPr="00ED76D2">
        <w:rPr>
          <w:rFonts w:cs="B Lotus"/>
          <w:sz w:val="26"/>
          <w:szCs w:val="26"/>
          <w:rtl/>
          <w:lang w:bidi="fa-IR"/>
        </w:rPr>
        <w:t>یش عمل شود، دوست دارد به رخصت</w:t>
      </w:r>
      <w:r w:rsidR="009B0475" w:rsidRPr="00ED76D2">
        <w:rPr>
          <w:rFonts w:cs="B Lotus"/>
          <w:sz w:val="26"/>
          <w:szCs w:val="26"/>
          <w:rtl/>
          <w:lang w:bidi="fa-IR"/>
        </w:rPr>
        <w:t>‌ها</w:t>
      </w:r>
      <w:r w:rsidRPr="00ED76D2">
        <w:rPr>
          <w:rFonts w:cs="B Lotus"/>
          <w:sz w:val="26"/>
          <w:szCs w:val="26"/>
          <w:rtl/>
          <w:lang w:bidi="fa-IR"/>
        </w:rPr>
        <w:t>یش عمل شود</w:t>
      </w:r>
      <w:r w:rsidR="00ED76D2" w:rsidRPr="00ED76D2">
        <w:rPr>
          <w:rFonts w:cs="Traditional Arabic" w:hint="cs"/>
          <w:sz w:val="26"/>
          <w:szCs w:val="26"/>
          <w:rtl/>
          <w:lang w:bidi="fa-IR"/>
        </w:rPr>
        <w:t>»</w:t>
      </w:r>
      <w:r w:rsidRPr="00ED76D2">
        <w:rPr>
          <w:rFonts w:cs="B Lotus"/>
          <w:sz w:val="26"/>
          <w:szCs w:val="26"/>
          <w:rtl/>
          <w:lang w:bidi="fa-IR"/>
        </w:rPr>
        <w:t xml:space="preserve">، </w:t>
      </w:r>
      <w:r w:rsidRPr="00ED76D2">
        <w:rPr>
          <w:rFonts w:cs="B Lotus"/>
          <w:rtl/>
          <w:lang w:bidi="fa-IR"/>
        </w:rPr>
        <w:t>ظاهراً بدعتی است که اهل تصوف به خاطر ریشه کن نمودن نفس از گرایش به راحتی و رفاه و برانگیختن جهاد با نفس، آن را خوب دانسته</w:t>
      </w:r>
      <w:r w:rsidR="00BD6683" w:rsidRPr="00ED76D2">
        <w:rPr>
          <w:rFonts w:cs="B Lotus"/>
          <w:rtl/>
          <w:lang w:bidi="fa-IR"/>
        </w:rPr>
        <w:t>‌اند</w:t>
      </w:r>
      <w:r w:rsidRPr="00ED76D2">
        <w:rPr>
          <w:rFonts w:cs="B Lotus"/>
          <w:rtl/>
          <w:lang w:bidi="fa-IR"/>
        </w:rPr>
        <w:t>.</w:t>
      </w:r>
    </w:p>
    <w:p w:rsidR="00615CB4" w:rsidRPr="00ED76D2" w:rsidRDefault="00615CB4" w:rsidP="00CE3DC4">
      <w:pPr>
        <w:ind w:firstLine="284"/>
        <w:jc w:val="both"/>
        <w:rPr>
          <w:rFonts w:cs="B Lotus"/>
          <w:rtl/>
          <w:lang w:bidi="fa-IR"/>
        </w:rPr>
      </w:pPr>
      <w:r w:rsidRPr="00ED76D2">
        <w:rPr>
          <w:rFonts w:cs="B Lotus"/>
          <w:rtl/>
          <w:lang w:bidi="fa-IR"/>
        </w:rPr>
        <w:t>از جمله کارهای اهل تصوف این است که ابوقاسم قشیری، دست کشیدن از مال و دارایی و کسب و کار را از جمله اصولی قرار داده که هر کس</w:t>
      </w:r>
      <w:r w:rsidR="009B0475" w:rsidRPr="00ED76D2">
        <w:rPr>
          <w:rFonts w:cs="B Lotus"/>
          <w:rtl/>
          <w:lang w:bidi="fa-IR"/>
        </w:rPr>
        <w:t xml:space="preserve"> می‌</w:t>
      </w:r>
      <w:r w:rsidR="00ED76D2">
        <w:rPr>
          <w:rFonts w:cs="B Lotus"/>
          <w:rtl/>
          <w:lang w:bidi="fa-IR"/>
        </w:rPr>
        <w:t>خواهد به طریقه</w:t>
      </w:r>
      <w:r w:rsidR="00ED76D2">
        <w:rPr>
          <w:rFonts w:cs="B Lotus" w:hint="cs"/>
          <w:rtl/>
          <w:lang w:bidi="fa-IR"/>
        </w:rPr>
        <w:t>‌</w:t>
      </w:r>
      <w:r w:rsidRPr="00ED76D2">
        <w:rPr>
          <w:rFonts w:cs="B Lotus"/>
          <w:rtl/>
          <w:lang w:bidi="fa-IR"/>
        </w:rPr>
        <w:t>شان درآید، باید بدان عمل کند</w:t>
      </w:r>
      <w:r w:rsidR="000D0821" w:rsidRPr="00ED76D2">
        <w:rPr>
          <w:rFonts w:cs="B Lotus"/>
          <w:rtl/>
          <w:lang w:bidi="fa-IR"/>
        </w:rPr>
        <w:t>،</w:t>
      </w:r>
      <w:r w:rsidRPr="00ED76D2">
        <w:rPr>
          <w:rFonts w:cs="B Lotus"/>
          <w:rtl/>
          <w:lang w:bidi="fa-IR"/>
        </w:rPr>
        <w:t xml:space="preserve"> چون مال و دارایی چیزی است که انسان را از حق منحرف</w:t>
      </w:r>
      <w:r w:rsidR="009B0475" w:rsidRPr="00ED76D2">
        <w:rPr>
          <w:rFonts w:cs="B Lotus"/>
          <w:rtl/>
          <w:lang w:bidi="fa-IR"/>
        </w:rPr>
        <w:t xml:space="preserve"> می‌</w:t>
      </w:r>
      <w:r w:rsidRPr="00ED76D2">
        <w:rPr>
          <w:rFonts w:cs="B Lotus"/>
          <w:rtl/>
          <w:lang w:bidi="fa-IR"/>
        </w:rPr>
        <w:t>کند و هر مریدی که به اهل تصوف بپیوندد در حالی که علاقه‏ای به دنیا داشته باشد، این علاقه به زودی او را به چیزی</w:t>
      </w:r>
      <w:r w:rsidR="009B0475" w:rsidRPr="00ED76D2">
        <w:rPr>
          <w:rFonts w:cs="B Lotus"/>
          <w:rtl/>
          <w:lang w:bidi="fa-IR"/>
        </w:rPr>
        <w:t xml:space="preserve"> می‌</w:t>
      </w:r>
      <w:r w:rsidRPr="00ED76D2">
        <w:rPr>
          <w:rFonts w:cs="B Lotus"/>
          <w:rtl/>
          <w:lang w:bidi="fa-IR"/>
        </w:rPr>
        <w:t>کشاند که از آن بیرون رفته است...»</w:t>
      </w:r>
      <w:r w:rsidR="00ED76D2">
        <w:rPr>
          <w:rFonts w:cs="B Lotus" w:hint="cs"/>
          <w:rtl/>
          <w:lang w:bidi="fa-IR"/>
        </w:rPr>
        <w:t xml:space="preserve"> </w:t>
      </w:r>
      <w:r w:rsidRPr="00ED76D2">
        <w:rPr>
          <w:rFonts w:cs="B Lotus"/>
          <w:rtl/>
          <w:lang w:bidi="fa-IR"/>
        </w:rPr>
        <w:t>تا آخر سخنانی که در این زمینه اظهار داشته است.</w:t>
      </w:r>
    </w:p>
    <w:p w:rsidR="00615CB4" w:rsidRPr="00ED76D2" w:rsidRDefault="00615CB4" w:rsidP="00BD6683">
      <w:pPr>
        <w:ind w:firstLine="284"/>
        <w:jc w:val="both"/>
        <w:rPr>
          <w:rFonts w:cs="B Lotus"/>
          <w:rtl/>
          <w:lang w:bidi="fa-IR"/>
        </w:rPr>
      </w:pPr>
      <w:r w:rsidRPr="00ED76D2">
        <w:rPr>
          <w:rFonts w:cs="B Lotus"/>
          <w:rtl/>
          <w:lang w:bidi="fa-IR"/>
        </w:rPr>
        <w:t>این تفکر با ظواهر شریعت اسلام کاملاً در تضاد است</w:t>
      </w:r>
      <w:r w:rsidR="000D0821" w:rsidRPr="00ED76D2">
        <w:rPr>
          <w:rFonts w:cs="B Lotus"/>
          <w:rtl/>
          <w:lang w:bidi="fa-IR"/>
        </w:rPr>
        <w:t>،</w:t>
      </w:r>
      <w:r w:rsidRPr="00ED76D2">
        <w:rPr>
          <w:rFonts w:cs="B Lotus"/>
          <w:rtl/>
          <w:lang w:bidi="fa-IR"/>
        </w:rPr>
        <w:t xml:space="preserve"> زیرا ما حالت اول را پیش</w:t>
      </w:r>
      <w:r w:rsidR="009B0475" w:rsidRPr="00ED76D2">
        <w:rPr>
          <w:rFonts w:cs="B Lotus"/>
          <w:rtl/>
          <w:lang w:bidi="fa-IR"/>
        </w:rPr>
        <w:t xml:space="preserve"> می‌</w:t>
      </w:r>
      <w:r w:rsidRPr="00ED76D2">
        <w:rPr>
          <w:rFonts w:cs="B Lotus"/>
          <w:rtl/>
          <w:lang w:bidi="fa-IR"/>
        </w:rPr>
        <w:t>کشیم که این حالت رسول خدا</w:t>
      </w:r>
      <w:r w:rsidR="00BD6683" w:rsidRPr="00ED76D2">
        <w:rPr>
          <w:rFonts w:ascii="2  Badr" w:hAnsi="2  Badr" w:cs="CTraditional Arabic"/>
          <w:rtl/>
          <w:lang w:bidi="fa-IR"/>
        </w:rPr>
        <w:t>ص</w:t>
      </w:r>
      <w:r w:rsidRPr="00ED76D2">
        <w:rPr>
          <w:rFonts w:cs="B Lotus"/>
          <w:rtl/>
          <w:lang w:bidi="fa-IR"/>
        </w:rPr>
        <w:t xml:space="preserve"> با یاران بزرگوارش</w:t>
      </w:r>
      <w:r w:rsidR="009B0475" w:rsidRPr="00ED76D2">
        <w:rPr>
          <w:rFonts w:cs="B Lotus"/>
          <w:rtl/>
          <w:lang w:bidi="fa-IR"/>
        </w:rPr>
        <w:t xml:space="preserve"> می‌</w:t>
      </w:r>
      <w:r w:rsidRPr="00ED76D2">
        <w:rPr>
          <w:rFonts w:cs="B Lotus"/>
          <w:rtl/>
          <w:lang w:bidi="fa-IR"/>
        </w:rPr>
        <w:t>باشد، چون کسی را امر نکرد که از مال و دارایی</w:t>
      </w:r>
      <w:r w:rsidR="00422270" w:rsidRPr="00ED76D2">
        <w:rPr>
          <w:rFonts w:cs="B Lotus"/>
          <w:rtl/>
          <w:lang w:bidi="fa-IR"/>
        </w:rPr>
        <w:t xml:space="preserve">‌اش </w:t>
      </w:r>
      <w:r w:rsidRPr="00ED76D2">
        <w:rPr>
          <w:rFonts w:cs="B Lotus"/>
          <w:rtl/>
          <w:lang w:bidi="fa-IR"/>
        </w:rPr>
        <w:t>دست بکشد، ب</w:t>
      </w:r>
      <w:r w:rsidR="00ED76D2">
        <w:rPr>
          <w:rFonts w:cs="B Lotus"/>
          <w:rtl/>
          <w:lang w:bidi="fa-IR"/>
        </w:rPr>
        <w:t>ه هیچ صنعت</w:t>
      </w:r>
      <w:r w:rsidR="00ED76D2">
        <w:rPr>
          <w:rFonts w:cs="B Lotus" w:hint="cs"/>
          <w:rtl/>
          <w:lang w:bidi="fa-IR"/>
        </w:rPr>
        <w:t>‌</w:t>
      </w:r>
      <w:r w:rsidRPr="00ED76D2">
        <w:rPr>
          <w:rFonts w:cs="B Lotus"/>
          <w:rtl/>
          <w:lang w:bidi="fa-IR"/>
        </w:rPr>
        <w:t>گری دستور نداد که از صنعت خویش دست بکشد و هیچ تاجری را وادار به رها کردن تجارتش ننمود و آنان حقیقتاً دوستان خدا و خواستار سلوک راه حق از روی صداقت و راستی بودند و اگر افراد پس از آنان هزار سال سالک راه حق را بپیمایند، به گرد پایشان</w:t>
      </w:r>
      <w:r w:rsidR="009B0475" w:rsidRPr="00ED76D2">
        <w:rPr>
          <w:rFonts w:cs="B Lotus"/>
          <w:rtl/>
          <w:lang w:bidi="fa-IR"/>
        </w:rPr>
        <w:t xml:space="preserve"> نمی‌</w:t>
      </w:r>
      <w:r w:rsidRPr="00ED76D2">
        <w:rPr>
          <w:rFonts w:cs="B Lotus"/>
          <w:rtl/>
          <w:lang w:bidi="fa-IR"/>
        </w:rPr>
        <w:t>رسند.</w:t>
      </w:r>
    </w:p>
    <w:p w:rsidR="00615CB4" w:rsidRPr="00ED76D2" w:rsidRDefault="00615CB4" w:rsidP="00CE3DC4">
      <w:pPr>
        <w:ind w:firstLine="284"/>
        <w:jc w:val="both"/>
        <w:rPr>
          <w:rFonts w:cs="B Lotus"/>
          <w:rtl/>
          <w:lang w:bidi="fa-IR"/>
        </w:rPr>
      </w:pPr>
      <w:r w:rsidRPr="00ED76D2">
        <w:rPr>
          <w:rFonts w:cs="B Lotus"/>
          <w:rtl/>
          <w:lang w:bidi="fa-IR"/>
        </w:rPr>
        <w:t xml:space="preserve">به </w:t>
      </w:r>
      <w:r w:rsidR="00ED76D2">
        <w:rPr>
          <w:rFonts w:cs="B Lotus"/>
          <w:rtl/>
          <w:lang w:bidi="fa-IR"/>
        </w:rPr>
        <w:t>علاوه، همان</w:t>
      </w:r>
      <w:r w:rsidRPr="00ED76D2">
        <w:rPr>
          <w:rFonts w:cs="B Lotus"/>
          <w:rtl/>
          <w:lang w:bidi="fa-IR"/>
        </w:rPr>
        <w:t>طور که مال و دارایی در طی راه حق انسان را از رسیدن به هدف والا به خود مشغول</w:t>
      </w:r>
      <w:r w:rsidR="009B0475" w:rsidRPr="00ED76D2">
        <w:rPr>
          <w:rFonts w:cs="B Lotus"/>
          <w:rtl/>
          <w:lang w:bidi="fa-IR"/>
        </w:rPr>
        <w:t xml:space="preserve"> می‌</w:t>
      </w:r>
      <w:r w:rsidRPr="00ED76D2">
        <w:rPr>
          <w:rFonts w:cs="B Lotus"/>
          <w:rtl/>
          <w:lang w:bidi="fa-IR"/>
        </w:rPr>
        <w:t>کند، دست کشیدن از آن به طور کلی نیز انسان را از رسیدن به هدف والا به خود مشغول</w:t>
      </w:r>
      <w:r w:rsidR="009B0475" w:rsidRPr="00ED76D2">
        <w:rPr>
          <w:rFonts w:cs="B Lotus"/>
          <w:rtl/>
          <w:lang w:bidi="fa-IR"/>
        </w:rPr>
        <w:t xml:space="preserve"> می‌</w:t>
      </w:r>
      <w:r w:rsidRPr="00ED76D2">
        <w:rPr>
          <w:rFonts w:cs="B Lotus"/>
          <w:rtl/>
          <w:lang w:bidi="fa-IR"/>
        </w:rPr>
        <w:t>کند و هیچ یک از این دو حالت به نسبت دیگری از لحاظ اعتبار در اولویت قرار ندارد.</w:t>
      </w:r>
    </w:p>
    <w:p w:rsidR="00615CB4" w:rsidRPr="00ED76D2" w:rsidRDefault="00ED76D2" w:rsidP="00CE3DC4">
      <w:pPr>
        <w:ind w:firstLine="284"/>
        <w:jc w:val="both"/>
        <w:rPr>
          <w:rFonts w:cs="B Lotus"/>
          <w:rtl/>
          <w:lang w:bidi="fa-IR"/>
        </w:rPr>
      </w:pPr>
      <w:r>
        <w:rPr>
          <w:rFonts w:cs="B Lotus"/>
          <w:rtl/>
          <w:lang w:bidi="fa-IR"/>
        </w:rPr>
        <w:t>می</w:t>
      </w:r>
      <w:r>
        <w:rPr>
          <w:rFonts w:cs="B Lotus" w:hint="cs"/>
          <w:rtl/>
          <w:lang w:bidi="fa-IR"/>
        </w:rPr>
        <w:t>‌</w:t>
      </w:r>
      <w:r w:rsidR="00615CB4" w:rsidRPr="00ED76D2">
        <w:rPr>
          <w:rFonts w:cs="B Lotus"/>
          <w:rtl/>
          <w:lang w:bidi="fa-IR"/>
        </w:rPr>
        <w:t>بینی که چگونه قشیری دست کشیدن از کسب و کار و مال و دارایی را که در میان سلف صالح وجود نداشته به عنوان پایه و اساس و اصلی در سلوک راه قرار داده و این امر</w:t>
      </w:r>
      <w:r>
        <w:rPr>
          <w:rFonts w:cs="B Lotus" w:hint="cs"/>
          <w:rtl/>
          <w:lang w:bidi="fa-IR"/>
        </w:rPr>
        <w:t xml:space="preserve"> </w:t>
      </w:r>
      <w:r>
        <w:rPr>
          <w:rFonts w:cs="Times New Roman" w:hint="cs"/>
          <w:rtl/>
          <w:lang w:bidi="fa-IR"/>
        </w:rPr>
        <w:t>–</w:t>
      </w:r>
      <w:r>
        <w:rPr>
          <w:rFonts w:cs="B Lotus"/>
          <w:rtl/>
          <w:lang w:bidi="fa-IR"/>
        </w:rPr>
        <w:t xml:space="preserve"> همان</w:t>
      </w:r>
      <w:r>
        <w:rPr>
          <w:rFonts w:cs="B Lotus" w:hint="cs"/>
          <w:rtl/>
          <w:lang w:bidi="fa-IR"/>
        </w:rPr>
        <w:t>‌</w:t>
      </w:r>
      <w:r w:rsidR="00615CB4" w:rsidRPr="00ED76D2">
        <w:rPr>
          <w:rFonts w:cs="B Lotus"/>
          <w:rtl/>
          <w:lang w:bidi="fa-IR"/>
        </w:rPr>
        <w:t>گونه که</w:t>
      </w:r>
      <w:r w:rsidR="009B0475" w:rsidRPr="00ED76D2">
        <w:rPr>
          <w:rFonts w:cs="B Lotus"/>
          <w:rtl/>
          <w:lang w:bidi="fa-IR"/>
        </w:rPr>
        <w:t xml:space="preserve"> می‌</w:t>
      </w:r>
      <w:r w:rsidR="00615CB4" w:rsidRPr="00ED76D2">
        <w:rPr>
          <w:rFonts w:cs="B Lotus"/>
          <w:rtl/>
          <w:lang w:bidi="fa-IR"/>
        </w:rPr>
        <w:t>بینی- بدعت و نوآوری در دین است. این چیزی نیست جز اینکه صوفی</w:t>
      </w:r>
      <w:r w:rsidR="009B0475" w:rsidRPr="00ED76D2">
        <w:rPr>
          <w:rFonts w:cs="B Lotus"/>
          <w:rtl/>
          <w:lang w:bidi="fa-IR"/>
        </w:rPr>
        <w:t>‌ها</w:t>
      </w:r>
      <w:r w:rsidR="00615CB4" w:rsidRPr="00ED76D2">
        <w:rPr>
          <w:rFonts w:cs="B Lotus"/>
          <w:rtl/>
          <w:lang w:bidi="fa-IR"/>
        </w:rPr>
        <w:t xml:space="preserve"> آن را نیک دانسته</w:t>
      </w:r>
      <w:r w:rsidR="00BD6683" w:rsidRPr="00ED76D2">
        <w:rPr>
          <w:rFonts w:cs="B Lotus"/>
          <w:rtl/>
          <w:lang w:bidi="fa-IR"/>
        </w:rPr>
        <w:t>‌اند</w:t>
      </w:r>
      <w:r w:rsidR="00615CB4" w:rsidRPr="00ED76D2">
        <w:rPr>
          <w:rFonts w:cs="B Lotus"/>
          <w:rtl/>
          <w:lang w:bidi="fa-IR"/>
        </w:rPr>
        <w:t>، چون ابوقاسم قشیری از زبان همه‏ی صوفی</w:t>
      </w:r>
      <w:r w:rsidR="009B0475" w:rsidRPr="00ED76D2">
        <w:rPr>
          <w:rFonts w:cs="B Lotus"/>
          <w:rtl/>
          <w:lang w:bidi="fa-IR"/>
        </w:rPr>
        <w:t>‌ها</w:t>
      </w:r>
      <w:r w:rsidR="00615CB4" w:rsidRPr="00ED76D2">
        <w:rPr>
          <w:rFonts w:cs="B Lotus"/>
          <w:rtl/>
          <w:lang w:bidi="fa-IR"/>
        </w:rPr>
        <w:t xml:space="preserve"> سخن</w:t>
      </w:r>
      <w:r w:rsidR="009B0475" w:rsidRPr="00ED76D2">
        <w:rPr>
          <w:rFonts w:cs="B Lotus"/>
          <w:rtl/>
          <w:lang w:bidi="fa-IR"/>
        </w:rPr>
        <w:t xml:space="preserve"> می‌</w:t>
      </w:r>
      <w:r w:rsidR="00615CB4" w:rsidRPr="00ED76D2">
        <w:rPr>
          <w:rFonts w:cs="B Lotus"/>
          <w:rtl/>
          <w:lang w:bidi="fa-IR"/>
        </w:rPr>
        <w:t>گوید.</w:t>
      </w:r>
    </w:p>
    <w:p w:rsidR="00615CB4" w:rsidRPr="00ED76D2" w:rsidRDefault="00615CB4" w:rsidP="00CE3DC4">
      <w:pPr>
        <w:ind w:firstLine="284"/>
        <w:jc w:val="both"/>
        <w:rPr>
          <w:rFonts w:cs="B Lotus"/>
          <w:rtl/>
          <w:lang w:bidi="fa-IR"/>
        </w:rPr>
      </w:pPr>
      <w:r w:rsidRPr="00ED76D2">
        <w:rPr>
          <w:rFonts w:cs="B Lotus"/>
          <w:rtl/>
          <w:lang w:bidi="fa-IR"/>
        </w:rPr>
        <w:t>از دیگر کارهای صوفی</w:t>
      </w:r>
      <w:r w:rsidR="009B0475" w:rsidRPr="00ED76D2">
        <w:rPr>
          <w:rFonts w:cs="B Lotus"/>
          <w:rtl/>
          <w:lang w:bidi="fa-IR"/>
        </w:rPr>
        <w:t>‌ها</w:t>
      </w:r>
      <w:r w:rsidRPr="00ED76D2">
        <w:rPr>
          <w:rFonts w:cs="B Lotus"/>
          <w:rtl/>
          <w:lang w:bidi="fa-IR"/>
        </w:rPr>
        <w:t xml:space="preserve"> این است که</w:t>
      </w:r>
      <w:r w:rsidR="009B0475" w:rsidRPr="00ED76D2">
        <w:rPr>
          <w:rFonts w:cs="B Lotus"/>
          <w:rtl/>
          <w:lang w:bidi="fa-IR"/>
        </w:rPr>
        <w:t xml:space="preserve"> می‌</w:t>
      </w:r>
      <w:r w:rsidRPr="00ED76D2">
        <w:rPr>
          <w:rFonts w:cs="B Lotus"/>
          <w:rtl/>
          <w:lang w:bidi="fa-IR"/>
        </w:rPr>
        <w:t>گویند: برای شیخ</w:t>
      </w:r>
      <w:r w:rsidR="009B0475" w:rsidRPr="00ED76D2">
        <w:rPr>
          <w:rFonts w:cs="B Lotus"/>
          <w:rtl/>
          <w:lang w:bidi="fa-IR"/>
        </w:rPr>
        <w:t>‌ها</w:t>
      </w:r>
      <w:r w:rsidRPr="00ED76D2">
        <w:rPr>
          <w:rFonts w:cs="B Lotus"/>
          <w:rtl/>
          <w:lang w:bidi="fa-IR"/>
        </w:rPr>
        <w:t xml:space="preserve"> و مرشدها، گذشت از خطاهای مریدان درست نیست، چون این کار ضایع گردانیدن حقوق خداوند متعال است.</w:t>
      </w:r>
    </w:p>
    <w:p w:rsidR="00615CB4" w:rsidRPr="00ED76D2" w:rsidRDefault="00615CB4" w:rsidP="00ED76D2">
      <w:pPr>
        <w:ind w:firstLine="284"/>
        <w:jc w:val="both"/>
        <w:rPr>
          <w:rFonts w:cs="B Lotus"/>
          <w:rtl/>
          <w:lang w:bidi="fa-IR"/>
        </w:rPr>
      </w:pPr>
      <w:r w:rsidRPr="00ED76D2">
        <w:rPr>
          <w:rFonts w:cs="B Lotus"/>
          <w:rtl/>
          <w:lang w:bidi="fa-IR"/>
        </w:rPr>
        <w:t>این نفی عام در شریعت اسلام، نکوهیده و ناپسند است. مگر</w:t>
      </w:r>
      <w:r w:rsidR="009B0475" w:rsidRPr="00ED76D2">
        <w:rPr>
          <w:rFonts w:cs="B Lotus"/>
          <w:rtl/>
          <w:lang w:bidi="fa-IR"/>
        </w:rPr>
        <w:t xml:space="preserve"> نمی‌</w:t>
      </w:r>
      <w:r w:rsidRPr="00ED76D2">
        <w:rPr>
          <w:rFonts w:cs="B Lotus"/>
          <w:rtl/>
          <w:lang w:bidi="fa-IR"/>
        </w:rPr>
        <w:t>بینی که در سنت از پیامبر</w:t>
      </w:r>
      <w:r w:rsidR="00BD6683" w:rsidRPr="00ED76D2">
        <w:rPr>
          <w:rFonts w:ascii="2  Badr" w:hAnsi="2  Badr" w:cs="CTraditional Arabic"/>
          <w:rtl/>
          <w:lang w:bidi="fa-IR"/>
        </w:rPr>
        <w:t>ص</w:t>
      </w:r>
      <w:r w:rsidRPr="00ED76D2">
        <w:rPr>
          <w:rFonts w:cs="B Lotus"/>
          <w:rtl/>
          <w:lang w:bidi="fa-IR"/>
        </w:rPr>
        <w:t xml:space="preserve"> روایت شده که</w:t>
      </w:r>
      <w:r w:rsidR="009B0475" w:rsidRPr="00ED76D2">
        <w:rPr>
          <w:rFonts w:cs="B Lotus"/>
          <w:rtl/>
          <w:lang w:bidi="fa-IR"/>
        </w:rPr>
        <w:t xml:space="preserve"> می‌</w:t>
      </w:r>
      <w:r w:rsidRPr="00ED76D2">
        <w:rPr>
          <w:rFonts w:cs="B Lotus"/>
          <w:rtl/>
          <w:lang w:bidi="fa-IR"/>
        </w:rPr>
        <w:t>فرمایند</w:t>
      </w:r>
      <w:r w:rsidR="00ED76D2">
        <w:rPr>
          <w:rFonts w:cs="B Lotus" w:hint="cs"/>
          <w:rtl/>
          <w:lang w:bidi="fa-IR"/>
        </w:rPr>
        <w:t xml:space="preserve">: </w:t>
      </w:r>
      <w:r w:rsidR="00ED76D2">
        <w:rPr>
          <w:rFonts w:cs="Traditional Arabic" w:hint="cs"/>
          <w:rtl/>
          <w:lang w:bidi="fa-IR"/>
        </w:rPr>
        <w:t>«</w:t>
      </w:r>
      <w:r w:rsidR="00ED76D2" w:rsidRPr="00ED76D2">
        <w:rPr>
          <w:rStyle w:val="Char3"/>
          <w:rFonts w:hint="eastAsia"/>
          <w:rtl/>
        </w:rPr>
        <w:t>أَقِيلُوا</w:t>
      </w:r>
      <w:r w:rsidR="00ED76D2" w:rsidRPr="00ED76D2">
        <w:rPr>
          <w:rStyle w:val="Char3"/>
          <w:rtl/>
        </w:rPr>
        <w:t xml:space="preserve"> </w:t>
      </w:r>
      <w:r w:rsidR="00ED76D2" w:rsidRPr="00ED76D2">
        <w:rPr>
          <w:rStyle w:val="Char3"/>
          <w:rFonts w:hint="eastAsia"/>
          <w:rtl/>
        </w:rPr>
        <w:t>ذَوِي</w:t>
      </w:r>
      <w:r w:rsidR="00ED76D2" w:rsidRPr="00ED76D2">
        <w:rPr>
          <w:rStyle w:val="Char3"/>
          <w:rtl/>
        </w:rPr>
        <w:t xml:space="preserve"> </w:t>
      </w:r>
      <w:r w:rsidR="00ED76D2" w:rsidRPr="00ED76D2">
        <w:rPr>
          <w:rStyle w:val="Char3"/>
          <w:rFonts w:hint="eastAsia"/>
          <w:rtl/>
        </w:rPr>
        <w:t>الْهَيْئَاتِ</w:t>
      </w:r>
      <w:r w:rsidR="00ED76D2" w:rsidRPr="00ED76D2">
        <w:rPr>
          <w:rStyle w:val="Char3"/>
          <w:rtl/>
        </w:rPr>
        <w:t xml:space="preserve"> </w:t>
      </w:r>
      <w:r w:rsidR="00ED76D2" w:rsidRPr="00ED76D2">
        <w:rPr>
          <w:rStyle w:val="Char3"/>
          <w:rFonts w:hint="eastAsia"/>
          <w:rtl/>
        </w:rPr>
        <w:t>عَثَرَاتِهِمْ</w:t>
      </w:r>
      <w:r w:rsidR="00ED76D2" w:rsidRPr="00ED76D2">
        <w:rPr>
          <w:rStyle w:val="Char3"/>
          <w:rFonts w:hint="cs"/>
          <w:rtl/>
        </w:rPr>
        <w:t xml:space="preserve"> وذلِكَ فِيما لَم يكن </w:t>
      </w:r>
      <w:r w:rsidR="00ED76D2" w:rsidRPr="00ED76D2">
        <w:rPr>
          <w:rStyle w:val="Char3"/>
          <w:rFonts w:hint="eastAsia"/>
          <w:rtl/>
        </w:rPr>
        <w:t>حَدًّا</w:t>
      </w:r>
      <w:r w:rsidR="00ED76D2" w:rsidRPr="00ED76D2">
        <w:rPr>
          <w:rStyle w:val="Char3"/>
          <w:rtl/>
        </w:rPr>
        <w:t xml:space="preserve"> </w:t>
      </w:r>
      <w:r w:rsidR="00ED76D2" w:rsidRPr="00ED76D2">
        <w:rPr>
          <w:rStyle w:val="Char3"/>
          <w:rFonts w:hint="eastAsia"/>
          <w:rtl/>
        </w:rPr>
        <w:t>مِنْ</w:t>
      </w:r>
      <w:r w:rsidR="00ED76D2" w:rsidRPr="00ED76D2">
        <w:rPr>
          <w:rStyle w:val="Char3"/>
          <w:rtl/>
        </w:rPr>
        <w:t xml:space="preserve"> </w:t>
      </w:r>
      <w:r w:rsidR="00ED76D2" w:rsidRPr="00ED76D2">
        <w:rPr>
          <w:rStyle w:val="Char3"/>
          <w:rFonts w:hint="eastAsia"/>
          <w:rtl/>
        </w:rPr>
        <w:t>حُدُودِ</w:t>
      </w:r>
      <w:r w:rsidR="00ED76D2" w:rsidRPr="00ED76D2">
        <w:rPr>
          <w:rStyle w:val="Char3"/>
          <w:rtl/>
        </w:rPr>
        <w:t xml:space="preserve"> </w:t>
      </w:r>
      <w:r w:rsidR="00ED76D2" w:rsidRPr="00ED76D2">
        <w:rPr>
          <w:rStyle w:val="Char3"/>
          <w:rFonts w:hint="eastAsia"/>
          <w:rtl/>
        </w:rPr>
        <w:t>اللَّهِ</w:t>
      </w:r>
      <w:r w:rsidR="00ED76D2">
        <w:rPr>
          <w:rFonts w:cs="Traditional Arabic" w:hint="cs"/>
          <w:rtl/>
          <w:lang w:bidi="fa-IR"/>
        </w:rPr>
        <w:t>»</w:t>
      </w:r>
      <w:r w:rsidRPr="00ED76D2">
        <w:rPr>
          <w:rStyle w:val="FootnoteReference"/>
          <w:rFonts w:cs="B Lotus"/>
          <w:rtl/>
          <w:lang w:bidi="fa-IR"/>
        </w:rPr>
        <w:footnoteReference w:id="286"/>
      </w:r>
      <w:r w:rsidR="00ED76D2">
        <w:rPr>
          <w:rFonts w:cs="B Lotus" w:hint="cs"/>
          <w:rtl/>
          <w:lang w:bidi="fa-IR"/>
        </w:rPr>
        <w:t>.</w:t>
      </w:r>
      <w:r w:rsidR="00422270" w:rsidRPr="00ED76D2">
        <w:rPr>
          <w:rFonts w:cs="B Lotus"/>
          <w:rtl/>
          <w:lang w:bidi="fa-IR"/>
        </w:rPr>
        <w:t xml:space="preserve"> </w:t>
      </w:r>
      <w:r w:rsidR="00ED76D2" w:rsidRPr="00ED76D2">
        <w:rPr>
          <w:rFonts w:cs="Traditional Arabic" w:hint="cs"/>
          <w:sz w:val="26"/>
          <w:szCs w:val="26"/>
          <w:rtl/>
          <w:lang w:bidi="fa-IR"/>
        </w:rPr>
        <w:t>«</w:t>
      </w:r>
      <w:r w:rsidRPr="00ED76D2">
        <w:rPr>
          <w:rFonts w:cs="B Lotus"/>
          <w:sz w:val="26"/>
          <w:szCs w:val="26"/>
          <w:rtl/>
          <w:lang w:bidi="fa-IR"/>
        </w:rPr>
        <w:t>از لغزش</w:t>
      </w:r>
      <w:r w:rsidR="009B0475" w:rsidRPr="00ED76D2">
        <w:rPr>
          <w:rFonts w:cs="B Lotus"/>
          <w:sz w:val="26"/>
          <w:szCs w:val="26"/>
          <w:rtl/>
          <w:lang w:bidi="fa-IR"/>
        </w:rPr>
        <w:t>‌ها</w:t>
      </w:r>
      <w:r w:rsidRPr="00ED76D2">
        <w:rPr>
          <w:rFonts w:cs="B Lotus"/>
          <w:sz w:val="26"/>
          <w:szCs w:val="26"/>
          <w:rtl/>
          <w:lang w:bidi="fa-IR"/>
        </w:rPr>
        <w:t>ی انسان</w:t>
      </w:r>
      <w:r w:rsidR="0000153C">
        <w:rPr>
          <w:rFonts w:cs="B Lotus" w:hint="cs"/>
          <w:sz w:val="26"/>
          <w:szCs w:val="26"/>
          <w:rtl/>
          <w:lang w:bidi="fa-IR"/>
        </w:rPr>
        <w:t>‌</w:t>
      </w:r>
      <w:r w:rsidRPr="00ED76D2">
        <w:rPr>
          <w:rFonts w:cs="B Lotus"/>
          <w:sz w:val="26"/>
          <w:szCs w:val="26"/>
          <w:rtl/>
          <w:lang w:bidi="fa-IR"/>
        </w:rPr>
        <w:t>ها که حدی از حدود خدا نیست، گذشت کنید</w:t>
      </w:r>
      <w:r w:rsidR="00ED76D2" w:rsidRPr="00ED76D2">
        <w:rPr>
          <w:rFonts w:cs="Traditional Arabic" w:hint="cs"/>
          <w:sz w:val="26"/>
          <w:szCs w:val="26"/>
          <w:rtl/>
          <w:lang w:bidi="fa-IR"/>
        </w:rPr>
        <w:t>»</w:t>
      </w:r>
      <w:r w:rsidRPr="00ED76D2">
        <w:rPr>
          <w:rFonts w:cs="B Lotus"/>
          <w:sz w:val="26"/>
          <w:szCs w:val="26"/>
          <w:rtl/>
          <w:lang w:bidi="fa-IR"/>
        </w:rPr>
        <w:t xml:space="preserve">. </w:t>
      </w:r>
      <w:r w:rsidRPr="00ED76D2">
        <w:rPr>
          <w:rFonts w:cs="B Lotus"/>
          <w:rtl/>
          <w:lang w:bidi="fa-IR"/>
        </w:rPr>
        <w:t>پس اگر گذشت از خطا درست نبود، مخالف این حدیث</w:t>
      </w:r>
      <w:r w:rsidR="009B0475" w:rsidRPr="00ED76D2">
        <w:rPr>
          <w:rFonts w:cs="B Lotus"/>
          <w:rtl/>
          <w:lang w:bidi="fa-IR"/>
        </w:rPr>
        <w:t xml:space="preserve"> می‌</w:t>
      </w:r>
      <w:r w:rsidRPr="00ED76D2">
        <w:rPr>
          <w:rFonts w:cs="B Lotus"/>
          <w:rtl/>
          <w:lang w:bidi="fa-IR"/>
        </w:rPr>
        <w:t>بود و از فضیلت گذشت سخن به میان</w:t>
      </w:r>
      <w:r w:rsidR="009B0475" w:rsidRPr="00ED76D2">
        <w:rPr>
          <w:rFonts w:cs="B Lotus"/>
          <w:rtl/>
          <w:lang w:bidi="fa-IR"/>
        </w:rPr>
        <w:t xml:space="preserve"> نمی‌</w:t>
      </w:r>
      <w:r w:rsidRPr="00ED76D2">
        <w:rPr>
          <w:rFonts w:cs="B Lotus"/>
          <w:rtl/>
          <w:lang w:bidi="fa-IR"/>
        </w:rPr>
        <w:t>آمد.</w:t>
      </w:r>
    </w:p>
    <w:p w:rsidR="00615CB4" w:rsidRPr="00ED76D2" w:rsidRDefault="00615CB4" w:rsidP="00CE3DC4">
      <w:pPr>
        <w:ind w:firstLine="284"/>
        <w:jc w:val="both"/>
        <w:rPr>
          <w:rFonts w:cs="B Lotus"/>
          <w:rtl/>
          <w:lang w:bidi="fa-IR"/>
        </w:rPr>
      </w:pPr>
      <w:r w:rsidRPr="00ED76D2">
        <w:rPr>
          <w:rFonts w:cs="B Lotus"/>
          <w:rtl/>
          <w:lang w:bidi="fa-IR"/>
        </w:rPr>
        <w:t>به علاوه خداوند مدارا را دوست دارد و به آن راضی است و انسان را بر آن کمک</w:t>
      </w:r>
      <w:r w:rsidR="009B0475" w:rsidRPr="00ED76D2">
        <w:rPr>
          <w:rFonts w:cs="B Lotus"/>
          <w:rtl/>
          <w:lang w:bidi="fa-IR"/>
        </w:rPr>
        <w:t xml:space="preserve"> می‌</w:t>
      </w:r>
      <w:r w:rsidR="0000153C">
        <w:rPr>
          <w:rFonts w:cs="B Lotus"/>
          <w:rtl/>
          <w:lang w:bidi="fa-IR"/>
        </w:rPr>
        <w:t>کند که بر درشتی و سخت</w:t>
      </w:r>
      <w:r w:rsidR="0000153C">
        <w:rPr>
          <w:rFonts w:cs="B Lotus" w:hint="cs"/>
          <w:rtl/>
          <w:lang w:bidi="fa-IR"/>
        </w:rPr>
        <w:t>‌</w:t>
      </w:r>
      <w:r w:rsidRPr="00ED76D2">
        <w:rPr>
          <w:rFonts w:cs="B Lotus"/>
          <w:rtl/>
          <w:lang w:bidi="fa-IR"/>
        </w:rPr>
        <w:t>گیری کمک</w:t>
      </w:r>
      <w:r w:rsidR="009B0475" w:rsidRPr="00ED76D2">
        <w:rPr>
          <w:rFonts w:cs="B Lotus"/>
          <w:rtl/>
          <w:lang w:bidi="fa-IR"/>
        </w:rPr>
        <w:t xml:space="preserve"> نمی‌</w:t>
      </w:r>
      <w:r w:rsidRPr="00ED76D2">
        <w:rPr>
          <w:rFonts w:cs="B Lotus"/>
          <w:rtl/>
          <w:lang w:bidi="fa-IR"/>
        </w:rPr>
        <w:t>کند، و از جمله مداراهای شرعی، گذشت و چشم پوشی از خطای دیگران</w:t>
      </w:r>
      <w:r w:rsidR="009B0475" w:rsidRPr="00ED76D2">
        <w:rPr>
          <w:rFonts w:cs="B Lotus"/>
          <w:rtl/>
          <w:lang w:bidi="fa-IR"/>
        </w:rPr>
        <w:t xml:space="preserve"> می‌</w:t>
      </w:r>
      <w:r w:rsidRPr="00ED76D2">
        <w:rPr>
          <w:rFonts w:cs="B Lotus"/>
          <w:rtl/>
          <w:lang w:bidi="fa-IR"/>
        </w:rPr>
        <w:t>باشد،چون انسان جایزالخطاست و حتماً اشتباه و کوتاهی و خطا دارد و معصوم نیست.</w:t>
      </w:r>
    </w:p>
    <w:p w:rsidR="00615CB4" w:rsidRPr="00ED76D2" w:rsidRDefault="00615CB4" w:rsidP="00CE3DC4">
      <w:pPr>
        <w:ind w:firstLine="284"/>
        <w:jc w:val="both"/>
        <w:rPr>
          <w:rFonts w:cs="B Lotus"/>
          <w:rtl/>
          <w:lang w:bidi="fa-IR"/>
        </w:rPr>
      </w:pPr>
      <w:r w:rsidRPr="00ED76D2">
        <w:rPr>
          <w:rFonts w:cs="B Lotus"/>
          <w:rtl/>
          <w:lang w:bidi="fa-IR"/>
        </w:rPr>
        <w:t>از جمله کارهای اهل تصوف این است که مرید را وادار</w:t>
      </w:r>
      <w:r w:rsidR="009B0475" w:rsidRPr="00ED76D2">
        <w:rPr>
          <w:rFonts w:cs="B Lotus"/>
          <w:rtl/>
          <w:lang w:bidi="fa-IR"/>
        </w:rPr>
        <w:t xml:space="preserve"> می‌</w:t>
      </w:r>
      <w:r w:rsidRPr="00ED76D2">
        <w:rPr>
          <w:rFonts w:cs="B Lotus"/>
          <w:rtl/>
          <w:lang w:bidi="fa-IR"/>
        </w:rPr>
        <w:t>کنند که کمتر غذا بخورد اما به تدریج و کم کم نه یک دفعه، و او را مجبور</w:t>
      </w:r>
      <w:r w:rsidR="009B0475" w:rsidRPr="00ED76D2">
        <w:rPr>
          <w:rFonts w:cs="B Lotus"/>
          <w:rtl/>
          <w:lang w:bidi="fa-IR"/>
        </w:rPr>
        <w:t xml:space="preserve"> می‌</w:t>
      </w:r>
      <w:r w:rsidRPr="00ED76D2">
        <w:rPr>
          <w:rFonts w:cs="B Lotus"/>
          <w:rtl/>
          <w:lang w:bidi="fa-IR"/>
        </w:rPr>
        <w:t>کنند که همیشه گرسنه بماند و روزه بگیرد و ترک ازدواج بکند مادام که در سلوک راه حق است.</w:t>
      </w:r>
    </w:p>
    <w:p w:rsidR="00615CB4" w:rsidRPr="00ED76D2" w:rsidRDefault="00615CB4" w:rsidP="00ED76D2">
      <w:pPr>
        <w:ind w:firstLine="284"/>
        <w:jc w:val="both"/>
        <w:rPr>
          <w:rFonts w:cs="B Lotus"/>
          <w:rtl/>
          <w:lang w:bidi="fa-IR"/>
        </w:rPr>
      </w:pPr>
      <w:r w:rsidRPr="00ED76D2">
        <w:rPr>
          <w:rFonts w:cs="B Lotus"/>
          <w:rtl/>
          <w:lang w:bidi="fa-IR"/>
        </w:rPr>
        <w:t>همه‏ی این کارها مخالف شریعت اسلام است بلکه شبیه از دنیا بریدنی است که رسول خدا</w:t>
      </w:r>
      <w:r w:rsidR="00BD6683" w:rsidRPr="00ED76D2">
        <w:rPr>
          <w:rFonts w:ascii="2  Badr" w:hAnsi="2  Badr" w:cs="CTraditional Arabic"/>
          <w:rtl/>
          <w:lang w:bidi="fa-IR"/>
        </w:rPr>
        <w:t>ص</w:t>
      </w:r>
      <w:r w:rsidRPr="00ED76D2">
        <w:rPr>
          <w:rFonts w:cs="B Lotus"/>
          <w:rtl/>
          <w:lang w:bidi="fa-IR"/>
        </w:rPr>
        <w:t xml:space="preserve"> یارانش را از آن نهی کرده تا جایی که</w:t>
      </w:r>
      <w:r w:rsidR="009B0475" w:rsidRPr="00ED76D2">
        <w:rPr>
          <w:rFonts w:cs="B Lotus"/>
          <w:rtl/>
          <w:lang w:bidi="fa-IR"/>
        </w:rPr>
        <w:t xml:space="preserve"> می‌</w:t>
      </w:r>
      <w:r w:rsidRPr="00ED76D2">
        <w:rPr>
          <w:rFonts w:cs="B Lotus"/>
          <w:rtl/>
          <w:lang w:bidi="fa-IR"/>
        </w:rPr>
        <w:t>فرماید</w:t>
      </w:r>
      <w:r w:rsidR="00ED76D2">
        <w:rPr>
          <w:rFonts w:cs="B Lotus" w:hint="cs"/>
          <w:rtl/>
          <w:lang w:bidi="fa-IR"/>
        </w:rPr>
        <w:t xml:space="preserve">: </w:t>
      </w:r>
      <w:r w:rsidR="00ED76D2">
        <w:rPr>
          <w:rFonts w:cs="Traditional Arabic" w:hint="cs"/>
          <w:rtl/>
          <w:lang w:bidi="fa-IR"/>
        </w:rPr>
        <w:t>«</w:t>
      </w:r>
      <w:r w:rsidR="00ED76D2" w:rsidRPr="00ED76D2">
        <w:rPr>
          <w:rStyle w:val="Char3"/>
          <w:rFonts w:hint="eastAsia"/>
          <w:rtl/>
        </w:rPr>
        <w:t>من</w:t>
      </w:r>
      <w:r w:rsidR="00ED76D2" w:rsidRPr="00ED76D2">
        <w:rPr>
          <w:rStyle w:val="Char3"/>
          <w:rtl/>
        </w:rPr>
        <w:t xml:space="preserve"> </w:t>
      </w:r>
      <w:r w:rsidR="00ED76D2" w:rsidRPr="00ED76D2">
        <w:rPr>
          <w:rStyle w:val="Char3"/>
          <w:rFonts w:hint="eastAsia"/>
          <w:rtl/>
        </w:rPr>
        <w:t>رغب</w:t>
      </w:r>
      <w:r w:rsidR="00ED76D2" w:rsidRPr="00ED76D2">
        <w:rPr>
          <w:rStyle w:val="Char3"/>
          <w:rtl/>
        </w:rPr>
        <w:t xml:space="preserve"> </w:t>
      </w:r>
      <w:r w:rsidR="00ED76D2" w:rsidRPr="00ED76D2">
        <w:rPr>
          <w:rStyle w:val="Char3"/>
          <w:rFonts w:hint="eastAsia"/>
          <w:rtl/>
        </w:rPr>
        <w:t>عن</w:t>
      </w:r>
      <w:r w:rsidR="00ED76D2" w:rsidRPr="00ED76D2">
        <w:rPr>
          <w:rStyle w:val="Char3"/>
          <w:rtl/>
        </w:rPr>
        <w:t xml:space="preserve"> </w:t>
      </w:r>
      <w:r w:rsidR="00ED76D2" w:rsidRPr="00ED76D2">
        <w:rPr>
          <w:rStyle w:val="Char3"/>
          <w:rFonts w:hint="eastAsia"/>
          <w:rtl/>
        </w:rPr>
        <w:t>سنتي</w:t>
      </w:r>
      <w:r w:rsidR="00ED76D2" w:rsidRPr="00ED76D2">
        <w:rPr>
          <w:rStyle w:val="Char3"/>
          <w:rtl/>
        </w:rPr>
        <w:t xml:space="preserve"> </w:t>
      </w:r>
      <w:r w:rsidR="00ED76D2" w:rsidRPr="00ED76D2">
        <w:rPr>
          <w:rStyle w:val="Char3"/>
          <w:rFonts w:hint="eastAsia"/>
          <w:rtl/>
        </w:rPr>
        <w:t>فليس</w:t>
      </w:r>
      <w:r w:rsidR="00ED76D2" w:rsidRPr="00ED76D2">
        <w:rPr>
          <w:rStyle w:val="Char3"/>
          <w:rtl/>
        </w:rPr>
        <w:t xml:space="preserve"> </w:t>
      </w:r>
      <w:r w:rsidR="00ED76D2" w:rsidRPr="00ED76D2">
        <w:rPr>
          <w:rStyle w:val="Char3"/>
          <w:rFonts w:hint="eastAsia"/>
          <w:rtl/>
        </w:rPr>
        <w:t>مني</w:t>
      </w:r>
      <w:r w:rsidR="00ED76D2">
        <w:rPr>
          <w:rFonts w:cs="Traditional Arabic" w:hint="cs"/>
          <w:rtl/>
          <w:lang w:bidi="fa-IR"/>
        </w:rPr>
        <w:t>»</w:t>
      </w:r>
      <w:r w:rsidRPr="00ED76D2">
        <w:rPr>
          <w:rStyle w:val="FootnoteReference"/>
          <w:rFonts w:cs="B Lotus"/>
          <w:rtl/>
          <w:lang w:bidi="fa-IR"/>
        </w:rPr>
        <w:footnoteReference w:id="287"/>
      </w:r>
      <w:r w:rsidR="00ED76D2">
        <w:rPr>
          <w:rFonts w:cs="B Lotus" w:hint="cs"/>
          <w:rtl/>
          <w:lang w:bidi="fa-IR"/>
        </w:rPr>
        <w:t>.</w:t>
      </w:r>
      <w:r w:rsidR="00422270" w:rsidRPr="00ED76D2">
        <w:rPr>
          <w:rFonts w:cs="B Lotus"/>
          <w:rtl/>
          <w:lang w:bidi="fa-IR"/>
        </w:rPr>
        <w:t xml:space="preserve"> </w:t>
      </w:r>
      <w:r w:rsidR="00ED76D2" w:rsidRPr="00ED76D2">
        <w:rPr>
          <w:rFonts w:cs="Traditional Arabic" w:hint="cs"/>
          <w:sz w:val="26"/>
          <w:szCs w:val="26"/>
          <w:rtl/>
          <w:lang w:bidi="fa-IR"/>
        </w:rPr>
        <w:t>«</w:t>
      </w:r>
      <w:r w:rsidRPr="00ED76D2">
        <w:rPr>
          <w:rFonts w:cs="B Lotus"/>
          <w:sz w:val="26"/>
          <w:szCs w:val="26"/>
          <w:rtl/>
          <w:lang w:bidi="fa-IR"/>
        </w:rPr>
        <w:t>هر کس از سنت من روی گرداند، از من نیست</w:t>
      </w:r>
      <w:r w:rsidR="00ED76D2" w:rsidRPr="00ED76D2">
        <w:rPr>
          <w:rFonts w:cs="Traditional Arabic" w:hint="cs"/>
          <w:sz w:val="26"/>
          <w:szCs w:val="26"/>
          <w:rtl/>
          <w:lang w:bidi="fa-IR"/>
        </w:rPr>
        <w:t>»</w:t>
      </w:r>
      <w:r w:rsidRPr="00ED76D2">
        <w:rPr>
          <w:rFonts w:cs="B Lotus"/>
          <w:sz w:val="26"/>
          <w:szCs w:val="26"/>
          <w:rtl/>
          <w:lang w:bidi="fa-IR"/>
        </w:rPr>
        <w:t>.</w:t>
      </w:r>
    </w:p>
    <w:p w:rsidR="00615CB4" w:rsidRPr="00ED76D2" w:rsidRDefault="00615CB4" w:rsidP="00CE3DC4">
      <w:pPr>
        <w:ind w:firstLine="284"/>
        <w:jc w:val="both"/>
        <w:rPr>
          <w:rFonts w:cs="B Lotus"/>
          <w:rtl/>
          <w:lang w:bidi="fa-IR"/>
        </w:rPr>
      </w:pPr>
      <w:r w:rsidRPr="00ED76D2">
        <w:rPr>
          <w:rFonts w:cs="B Lotus"/>
          <w:rtl/>
          <w:lang w:bidi="fa-IR"/>
        </w:rPr>
        <w:t>اگر در قضیه‏ی تدریجی بودن ترک غذا که اهل تصوف اظهار داشته</w:t>
      </w:r>
      <w:r w:rsidR="00BD6683" w:rsidRPr="00ED76D2">
        <w:rPr>
          <w:rFonts w:cs="B Lotus"/>
          <w:rtl/>
          <w:lang w:bidi="fa-IR"/>
        </w:rPr>
        <w:t>‌اند</w:t>
      </w:r>
      <w:r w:rsidRPr="00ED76D2">
        <w:rPr>
          <w:rFonts w:cs="B Lotus"/>
          <w:rtl/>
          <w:lang w:bidi="fa-IR"/>
        </w:rPr>
        <w:t>، تأمل شود، دیده</w:t>
      </w:r>
      <w:r w:rsidR="009B0475" w:rsidRPr="00ED76D2">
        <w:rPr>
          <w:rFonts w:cs="B Lotus"/>
          <w:rtl/>
          <w:lang w:bidi="fa-IR"/>
        </w:rPr>
        <w:t xml:space="preserve"> می‌</w:t>
      </w:r>
      <w:r w:rsidRPr="00ED76D2">
        <w:rPr>
          <w:rFonts w:cs="B Lotus"/>
          <w:rtl/>
          <w:lang w:bidi="fa-IR"/>
        </w:rPr>
        <w:t>شود که در عصر اول و بهترین قرن</w:t>
      </w:r>
      <w:r w:rsidR="009B0475" w:rsidRPr="00ED76D2">
        <w:rPr>
          <w:rFonts w:cs="B Lotus"/>
          <w:rtl/>
          <w:lang w:bidi="fa-IR"/>
        </w:rPr>
        <w:t>‌ها</w:t>
      </w:r>
      <w:r w:rsidRPr="00ED76D2">
        <w:rPr>
          <w:rFonts w:cs="B Lotus"/>
          <w:rtl/>
          <w:lang w:bidi="fa-IR"/>
        </w:rPr>
        <w:t xml:space="preserve"> این کار سابقه نداشته است.</w:t>
      </w:r>
    </w:p>
    <w:p w:rsidR="00615CB4" w:rsidRPr="00ED76D2" w:rsidRDefault="00615CB4" w:rsidP="00CE3DC4">
      <w:pPr>
        <w:ind w:firstLine="284"/>
        <w:jc w:val="both"/>
        <w:rPr>
          <w:rFonts w:cs="B Lotus"/>
          <w:rtl/>
          <w:lang w:bidi="fa-IR"/>
        </w:rPr>
      </w:pPr>
      <w:r w:rsidRPr="00ED76D2">
        <w:rPr>
          <w:rFonts w:cs="B Lotus"/>
          <w:rtl/>
          <w:lang w:bidi="fa-IR"/>
        </w:rPr>
        <w:t>از دیگر چیزهایی که مرید را بدان ملزم</w:t>
      </w:r>
      <w:r w:rsidR="009B0475" w:rsidRPr="00ED76D2">
        <w:rPr>
          <w:rFonts w:cs="B Lotus"/>
          <w:rtl/>
          <w:lang w:bidi="fa-IR"/>
        </w:rPr>
        <w:t xml:space="preserve"> می‌</w:t>
      </w:r>
      <w:r w:rsidRPr="00ED76D2">
        <w:rPr>
          <w:rFonts w:cs="B Lotus"/>
          <w:rtl/>
          <w:lang w:bidi="fa-IR"/>
        </w:rPr>
        <w:t>کنند، حالت سماع</w:t>
      </w:r>
      <w:r w:rsidR="009B0475" w:rsidRPr="00ED76D2">
        <w:rPr>
          <w:rFonts w:cs="B Lotus"/>
          <w:rtl/>
          <w:lang w:bidi="fa-IR"/>
        </w:rPr>
        <w:t xml:space="preserve"> می‌</w:t>
      </w:r>
      <w:r w:rsidRPr="00ED76D2">
        <w:rPr>
          <w:rFonts w:cs="B Lotus"/>
          <w:rtl/>
          <w:lang w:bidi="fa-IR"/>
        </w:rPr>
        <w:t>باشد و اینکه وظیفه‏ی مرید است که از چیزی که دست کشیده هیچ گاه به آن باز نگردد مگر اینکه مرشدش اجازه‏ی بازگشت به آن را به او بدهد که در این صورت مرید باید بدان وابسته نگردد و پس از آن، از آن دست بکشد بدون آنکه قلب مرشد را بیازارد...و دیگر چیزهایی که در این زمینه ابداع کرده</w:t>
      </w:r>
      <w:r w:rsidR="00BD6683" w:rsidRPr="00ED76D2">
        <w:rPr>
          <w:rFonts w:cs="B Lotus"/>
          <w:rtl/>
          <w:lang w:bidi="fa-IR"/>
        </w:rPr>
        <w:t>‌اند</w:t>
      </w:r>
      <w:r w:rsidRPr="00ED76D2">
        <w:rPr>
          <w:rFonts w:cs="B Lotus"/>
          <w:rtl/>
          <w:lang w:bidi="fa-IR"/>
        </w:rPr>
        <w:t xml:space="preserve"> که در عصر اول سابقه نداشته است. اینها از نتایج مجلس سماعی است که بدان عادت کرده</w:t>
      </w:r>
      <w:r w:rsidR="00BD6683" w:rsidRPr="00ED76D2">
        <w:rPr>
          <w:rFonts w:cs="B Lotus"/>
          <w:rtl/>
          <w:lang w:bidi="fa-IR"/>
        </w:rPr>
        <w:t>‌اند</w:t>
      </w:r>
      <w:r w:rsidRPr="00ED76D2">
        <w:rPr>
          <w:rFonts w:cs="B Lotus"/>
          <w:rtl/>
          <w:lang w:bidi="fa-IR"/>
        </w:rPr>
        <w:t>. سماع در طریقه‏ی تصوف به هیچ وجه نیست و هیچ یک از گذشتگانی که بدانان اشاره شد و در راه خیر و نیکی حرکت کرده</w:t>
      </w:r>
      <w:r w:rsidR="00BD6683" w:rsidRPr="00ED76D2">
        <w:rPr>
          <w:rFonts w:cs="B Lotus"/>
          <w:rtl/>
          <w:lang w:bidi="fa-IR"/>
        </w:rPr>
        <w:t>‌اند</w:t>
      </w:r>
      <w:r w:rsidRPr="00ED76D2">
        <w:rPr>
          <w:rFonts w:cs="B Lotus"/>
          <w:rtl/>
          <w:lang w:bidi="fa-IR"/>
        </w:rPr>
        <w:t>، آن را به کار نبرده</w:t>
      </w:r>
      <w:r w:rsidR="00BD6683" w:rsidRPr="00ED76D2">
        <w:rPr>
          <w:rFonts w:cs="B Lotus"/>
          <w:rtl/>
          <w:lang w:bidi="fa-IR"/>
        </w:rPr>
        <w:t>‌اند</w:t>
      </w:r>
      <w:r w:rsidR="00ED76D2">
        <w:rPr>
          <w:rFonts w:cs="B Lotus"/>
          <w:rtl/>
          <w:lang w:bidi="fa-IR"/>
        </w:rPr>
        <w:t>. سماع را دیده</w:t>
      </w:r>
      <w:r w:rsidR="00ED76D2">
        <w:rPr>
          <w:rFonts w:cs="B Lotus" w:hint="cs"/>
          <w:rtl/>
          <w:lang w:bidi="fa-IR"/>
        </w:rPr>
        <w:t>‌</w:t>
      </w:r>
      <w:r w:rsidRPr="00ED76D2">
        <w:rPr>
          <w:rFonts w:cs="B Lotus"/>
          <w:rtl/>
          <w:lang w:bidi="fa-IR"/>
        </w:rPr>
        <w:t>ام که فیلسوفان بدان عمل کرده</w:t>
      </w:r>
      <w:r w:rsidR="00BD6683" w:rsidRPr="00ED76D2">
        <w:rPr>
          <w:rFonts w:cs="B Lotus"/>
          <w:rtl/>
          <w:lang w:bidi="fa-IR"/>
        </w:rPr>
        <w:t>‌اند</w:t>
      </w:r>
      <w:r w:rsidRPr="00ED76D2">
        <w:rPr>
          <w:rFonts w:cs="B Lotus"/>
          <w:rtl/>
          <w:lang w:bidi="fa-IR"/>
        </w:rPr>
        <w:t>.</w:t>
      </w:r>
    </w:p>
    <w:p w:rsidR="00615CB4" w:rsidRPr="00ED76D2" w:rsidRDefault="00615CB4" w:rsidP="00CB2C0F">
      <w:pPr>
        <w:ind w:firstLine="284"/>
        <w:jc w:val="both"/>
        <w:rPr>
          <w:rFonts w:cs="B Lotus"/>
          <w:rtl/>
          <w:lang w:bidi="fa-IR"/>
        </w:rPr>
      </w:pPr>
      <w:r w:rsidRPr="00ED76D2">
        <w:rPr>
          <w:rFonts w:cs="B Lotus"/>
          <w:rtl/>
          <w:lang w:bidi="fa-IR"/>
        </w:rPr>
        <w:t xml:space="preserve">اگر این موضوع مورد تتبع و بررسی قرار گیرد، مسائل و </w:t>
      </w:r>
      <w:r w:rsidR="00ED76D2">
        <w:rPr>
          <w:rFonts w:cs="B Lotus"/>
          <w:rtl/>
          <w:lang w:bidi="fa-IR"/>
        </w:rPr>
        <w:t>مواردش خیلی زیادند و ظاهراً همه</w:t>
      </w:r>
      <w:r w:rsidR="00ED76D2">
        <w:rPr>
          <w:rFonts w:cs="B Lotus" w:hint="cs"/>
          <w:rtl/>
          <w:lang w:bidi="fa-IR"/>
        </w:rPr>
        <w:t>‌</w:t>
      </w:r>
      <w:r w:rsidRPr="00ED76D2">
        <w:rPr>
          <w:rFonts w:cs="B Lotus"/>
          <w:rtl/>
          <w:lang w:bidi="fa-IR"/>
        </w:rPr>
        <w:t>شان مواردی هستند که به نظر اهل تصوف کار خوبی بوده و آن را به کار برده</w:t>
      </w:r>
      <w:r w:rsidR="00BD6683" w:rsidRPr="00ED76D2">
        <w:rPr>
          <w:rFonts w:cs="B Lotus"/>
          <w:rtl/>
          <w:lang w:bidi="fa-IR"/>
        </w:rPr>
        <w:t>‌اند</w:t>
      </w:r>
      <w:r w:rsidRPr="00ED76D2">
        <w:rPr>
          <w:rFonts w:cs="B Lotus"/>
          <w:rtl/>
          <w:lang w:bidi="fa-IR"/>
        </w:rPr>
        <w:t xml:space="preserve"> و قبلاً اثری از آنها نبوده است. این گروه</w:t>
      </w:r>
      <w:r w:rsidR="00ED76D2">
        <w:rPr>
          <w:rFonts w:cs="B Lotus" w:hint="cs"/>
          <w:rtl/>
          <w:lang w:bidi="fa-IR"/>
        </w:rPr>
        <w:t xml:space="preserve"> </w:t>
      </w:r>
      <w:r w:rsidR="00CB2C0F">
        <w:rPr>
          <w:rFonts w:cs="B Lotus" w:hint="cs"/>
          <w:rtl/>
          <w:lang w:bidi="fa-IR"/>
        </w:rPr>
        <w:t>-</w:t>
      </w:r>
      <w:r w:rsidR="00ED76D2">
        <w:rPr>
          <w:rFonts w:cs="B Lotus"/>
          <w:rtl/>
          <w:lang w:bidi="fa-IR"/>
        </w:rPr>
        <w:t>همان</w:t>
      </w:r>
      <w:r w:rsidR="00ED76D2">
        <w:rPr>
          <w:rFonts w:cs="B Lotus" w:hint="cs"/>
          <w:rtl/>
          <w:lang w:bidi="fa-IR"/>
        </w:rPr>
        <w:t>‌</w:t>
      </w:r>
      <w:r w:rsidRPr="00ED76D2">
        <w:rPr>
          <w:rFonts w:cs="B Lotus"/>
          <w:rtl/>
          <w:lang w:bidi="fa-IR"/>
        </w:rPr>
        <w:t>طور که</w:t>
      </w:r>
      <w:r w:rsidR="009B0475" w:rsidRPr="00ED76D2">
        <w:rPr>
          <w:rFonts w:cs="B Lotus"/>
          <w:rtl/>
          <w:lang w:bidi="fa-IR"/>
        </w:rPr>
        <w:t xml:space="preserve"> می‌</w:t>
      </w:r>
      <w:r w:rsidRPr="00ED76D2">
        <w:rPr>
          <w:rFonts w:cs="B Lotus"/>
          <w:rtl/>
          <w:lang w:bidi="fa-IR"/>
        </w:rPr>
        <w:t>بینی- به شریعت تمسک</w:t>
      </w:r>
      <w:r w:rsidR="009B0475" w:rsidRPr="00ED76D2">
        <w:rPr>
          <w:rFonts w:cs="B Lotus"/>
          <w:rtl/>
          <w:lang w:bidi="fa-IR"/>
        </w:rPr>
        <w:t xml:space="preserve"> می‌</w:t>
      </w:r>
      <w:r w:rsidRPr="00ED76D2">
        <w:rPr>
          <w:rFonts w:cs="B Lotus"/>
          <w:rtl/>
          <w:lang w:bidi="fa-IR"/>
        </w:rPr>
        <w:t>جویند و اگر امثال این چیزها مشروع</w:t>
      </w:r>
      <w:r w:rsidR="009B0475" w:rsidRPr="00ED76D2">
        <w:rPr>
          <w:rFonts w:cs="B Lotus"/>
          <w:rtl/>
          <w:lang w:bidi="fa-IR"/>
        </w:rPr>
        <w:t xml:space="preserve"> نمی‌</w:t>
      </w:r>
      <w:r w:rsidRPr="00ED76D2">
        <w:rPr>
          <w:rFonts w:cs="B Lotus"/>
          <w:rtl/>
          <w:lang w:bidi="fa-IR"/>
        </w:rPr>
        <w:t>بود، قطعاً آنان از همه‏ی مردم دورتر از شریعت بودند. پس این نشان</w:t>
      </w:r>
      <w:r w:rsidR="009B0475" w:rsidRPr="00ED76D2">
        <w:rPr>
          <w:rFonts w:cs="B Lotus"/>
          <w:rtl/>
          <w:lang w:bidi="fa-IR"/>
        </w:rPr>
        <w:t xml:space="preserve"> می‌</w:t>
      </w:r>
      <w:r w:rsidRPr="00ED76D2">
        <w:rPr>
          <w:rFonts w:cs="B Lotus"/>
          <w:rtl/>
          <w:lang w:bidi="fa-IR"/>
        </w:rPr>
        <w:t>دهد که برخی از بدعت</w:t>
      </w:r>
      <w:r w:rsidR="009B0475" w:rsidRPr="00ED76D2">
        <w:rPr>
          <w:rFonts w:cs="B Lotus"/>
          <w:rtl/>
          <w:lang w:bidi="fa-IR"/>
        </w:rPr>
        <w:t>‌ها</w:t>
      </w:r>
      <w:r w:rsidRPr="00ED76D2">
        <w:rPr>
          <w:rFonts w:cs="B Lotus"/>
          <w:rtl/>
          <w:lang w:bidi="fa-IR"/>
        </w:rPr>
        <w:t xml:space="preserve"> مذموم و نکوهیده نیستند بلکه برخی پسندیده و ستوده هستند و این مطلوب است.</w:t>
      </w:r>
    </w:p>
    <w:p w:rsidR="00615CB4" w:rsidRPr="00ED76D2" w:rsidRDefault="00615CB4" w:rsidP="00CE3DC4">
      <w:pPr>
        <w:ind w:firstLine="284"/>
        <w:jc w:val="both"/>
        <w:rPr>
          <w:rFonts w:cs="B Lotus"/>
          <w:b/>
          <w:bCs/>
          <w:rtl/>
          <w:lang w:bidi="fa-IR"/>
        </w:rPr>
      </w:pPr>
      <w:r w:rsidRPr="00ED76D2">
        <w:rPr>
          <w:rFonts w:cs="B Lotus"/>
          <w:b/>
          <w:bCs/>
          <w:rtl/>
          <w:lang w:bidi="fa-IR"/>
        </w:rPr>
        <w:t>در جواب</w:t>
      </w:r>
      <w:r w:rsidR="009B0475" w:rsidRPr="00ED76D2">
        <w:rPr>
          <w:rFonts w:cs="B Lotus"/>
          <w:b/>
          <w:bCs/>
          <w:rtl/>
          <w:lang w:bidi="fa-IR"/>
        </w:rPr>
        <w:t xml:space="preserve"> می‌</w:t>
      </w:r>
      <w:r w:rsidRPr="00ED76D2">
        <w:rPr>
          <w:rFonts w:cs="B Lotus"/>
          <w:b/>
          <w:bCs/>
          <w:rtl/>
          <w:lang w:bidi="fa-IR"/>
        </w:rPr>
        <w:t>گوییم:</w:t>
      </w:r>
    </w:p>
    <w:p w:rsidR="00615CB4" w:rsidRPr="00ED76D2" w:rsidRDefault="00615CB4" w:rsidP="00CE3DC4">
      <w:pPr>
        <w:ind w:firstLine="284"/>
        <w:jc w:val="both"/>
        <w:rPr>
          <w:rFonts w:cs="B Lotus"/>
          <w:rtl/>
          <w:lang w:bidi="fa-IR"/>
        </w:rPr>
      </w:pPr>
      <w:r w:rsidRPr="00ED76D2">
        <w:rPr>
          <w:rFonts w:cs="B Lotus"/>
          <w:b/>
          <w:bCs/>
          <w:rtl/>
          <w:lang w:bidi="fa-IR"/>
        </w:rPr>
        <w:t>اوّل-</w:t>
      </w:r>
      <w:r w:rsidRPr="00ED76D2">
        <w:rPr>
          <w:rFonts w:cs="B Lotus"/>
          <w:rtl/>
          <w:lang w:bidi="fa-IR"/>
        </w:rPr>
        <w:t xml:space="preserve"> هر چیزی که متصوفه در این زمینه بدان عمل کرده</w:t>
      </w:r>
      <w:r w:rsidR="00BD6683" w:rsidRPr="00ED76D2">
        <w:rPr>
          <w:rFonts w:cs="B Lotus"/>
          <w:rtl/>
          <w:lang w:bidi="fa-IR"/>
        </w:rPr>
        <w:t>‌اند</w:t>
      </w:r>
      <w:r w:rsidRPr="00ED76D2">
        <w:rPr>
          <w:rFonts w:cs="B Lotus"/>
          <w:rtl/>
          <w:lang w:bidi="fa-IR"/>
        </w:rPr>
        <w:t>، از دو حال خارج نیست: یا از مواردی است که در شریعت اسلام، اصل و اساسی دارد یا از مواردی است که در شریعت اسلام، اصل و اساسی ندارد. اگر اصلی شرعی داشته باشد، کار خوبی کرده</w:t>
      </w:r>
      <w:r w:rsidR="00BD6683" w:rsidRPr="00ED76D2">
        <w:rPr>
          <w:rFonts w:cs="B Lotus"/>
          <w:rtl/>
          <w:lang w:bidi="fa-IR"/>
        </w:rPr>
        <w:t>‌اند</w:t>
      </w:r>
      <w:r w:rsidRPr="00ED76D2">
        <w:rPr>
          <w:rFonts w:cs="B Lotus"/>
          <w:rtl/>
          <w:lang w:bidi="fa-IR"/>
        </w:rPr>
        <w:t xml:space="preserve"> که بدان عمل نموده</w:t>
      </w:r>
      <w:r w:rsidR="00BD6683" w:rsidRPr="00ED76D2">
        <w:rPr>
          <w:rFonts w:cs="B Lotus"/>
          <w:rtl/>
          <w:lang w:bidi="fa-IR"/>
        </w:rPr>
        <w:t>‌اند</w:t>
      </w:r>
      <w:r w:rsidR="00ED76D2">
        <w:rPr>
          <w:rFonts w:cs="B Lotus"/>
          <w:rtl/>
          <w:lang w:bidi="fa-IR"/>
        </w:rPr>
        <w:t xml:space="preserve"> همان</w:t>
      </w:r>
      <w:r w:rsidR="00ED76D2">
        <w:rPr>
          <w:rFonts w:cs="B Lotus" w:hint="cs"/>
          <w:rtl/>
          <w:lang w:bidi="fa-IR"/>
        </w:rPr>
        <w:t>‌</w:t>
      </w:r>
      <w:r w:rsidRPr="00ED76D2">
        <w:rPr>
          <w:rFonts w:cs="B Lotus"/>
          <w:rtl/>
          <w:lang w:bidi="fa-IR"/>
        </w:rPr>
        <w:t>طور که سلف صالح از صحابه و تابعین به آن عمل کرده</w:t>
      </w:r>
      <w:r w:rsidR="00BD6683" w:rsidRPr="00ED76D2">
        <w:rPr>
          <w:rFonts w:cs="B Lotus"/>
          <w:rtl/>
          <w:lang w:bidi="fa-IR"/>
        </w:rPr>
        <w:t>‌اند</w:t>
      </w:r>
      <w:r w:rsidRPr="00ED76D2">
        <w:rPr>
          <w:rFonts w:cs="B Lotus"/>
          <w:rtl/>
          <w:lang w:bidi="fa-IR"/>
        </w:rPr>
        <w:t>.</w:t>
      </w:r>
    </w:p>
    <w:p w:rsidR="00615CB4" w:rsidRPr="00ED76D2" w:rsidRDefault="00615CB4" w:rsidP="00BD6683">
      <w:pPr>
        <w:ind w:firstLine="284"/>
        <w:jc w:val="both"/>
        <w:rPr>
          <w:rFonts w:cs="B Lotus"/>
          <w:rtl/>
          <w:lang w:bidi="fa-IR"/>
        </w:rPr>
      </w:pPr>
      <w:r w:rsidRPr="00ED76D2">
        <w:rPr>
          <w:rFonts w:cs="B Lotus"/>
          <w:rtl/>
          <w:lang w:bidi="fa-IR"/>
        </w:rPr>
        <w:t>اما اگر در شریعت اسلام، اصل و دلیلی نداشته باشد، نباید به آن عمل کرد</w:t>
      </w:r>
      <w:r w:rsidR="000D0821" w:rsidRPr="00ED76D2">
        <w:rPr>
          <w:rFonts w:cs="B Lotus"/>
          <w:rtl/>
          <w:lang w:bidi="fa-IR"/>
        </w:rPr>
        <w:t>،</w:t>
      </w:r>
      <w:r w:rsidRPr="00ED76D2">
        <w:rPr>
          <w:rFonts w:cs="B Lotus"/>
          <w:rtl/>
          <w:lang w:bidi="fa-IR"/>
        </w:rPr>
        <w:t xml:space="preserve"> چون سنت پیامبر</w:t>
      </w:r>
      <w:r w:rsidR="00BD6683" w:rsidRPr="00ED76D2">
        <w:rPr>
          <w:rFonts w:ascii="2  Badr" w:hAnsi="2  Badr" w:cs="CTraditional Arabic"/>
          <w:rtl/>
          <w:lang w:bidi="fa-IR"/>
        </w:rPr>
        <w:t>ص</w:t>
      </w:r>
      <w:r w:rsidRPr="00ED76D2">
        <w:rPr>
          <w:rFonts w:cs="B Lotus"/>
          <w:rtl/>
          <w:lang w:bidi="fa-IR"/>
        </w:rPr>
        <w:t xml:space="preserve"> حجتی علیه تمامی امت اسلامی است وعمل هیچ کسی از امت اسلام حجتی علیه سنت پیامبر</w:t>
      </w:r>
      <w:r w:rsidR="00BD6683" w:rsidRPr="00ED76D2">
        <w:rPr>
          <w:rFonts w:ascii="2  Badr" w:hAnsi="2  Badr" w:cs="CTraditional Arabic"/>
          <w:rtl/>
          <w:lang w:bidi="fa-IR"/>
        </w:rPr>
        <w:t>ص</w:t>
      </w:r>
      <w:r w:rsidRPr="00ED76D2">
        <w:rPr>
          <w:rFonts w:cs="B Lotus"/>
          <w:rtl/>
          <w:lang w:bidi="fa-IR"/>
        </w:rPr>
        <w:t xml:space="preserve"> نیست</w:t>
      </w:r>
      <w:r w:rsidR="000D0821" w:rsidRPr="00ED76D2">
        <w:rPr>
          <w:rFonts w:cs="B Lotus"/>
          <w:rtl/>
          <w:lang w:bidi="fa-IR"/>
        </w:rPr>
        <w:t>،</w:t>
      </w:r>
      <w:r w:rsidRPr="00ED76D2">
        <w:rPr>
          <w:rFonts w:cs="B Lotus"/>
          <w:rtl/>
          <w:lang w:bidi="fa-IR"/>
        </w:rPr>
        <w:t xml:space="preserve"> چون سنت از خطا و اشتباه معصوم و خود پیامبر</w:t>
      </w:r>
      <w:r w:rsidR="00BD6683" w:rsidRPr="00ED76D2">
        <w:rPr>
          <w:rFonts w:ascii="2  Badr" w:hAnsi="2  Badr" w:cs="CTraditional Arabic"/>
          <w:rtl/>
          <w:lang w:bidi="fa-IR"/>
        </w:rPr>
        <w:t>ص</w:t>
      </w:r>
      <w:r w:rsidRPr="00ED76D2">
        <w:rPr>
          <w:rFonts w:cs="B Lotus"/>
          <w:rtl/>
          <w:lang w:bidi="fa-IR"/>
        </w:rPr>
        <w:t xml:space="preserve"> نیز از خطا و اشتباه معصوم</w:t>
      </w:r>
      <w:r w:rsidR="009B0475" w:rsidRPr="00ED76D2">
        <w:rPr>
          <w:rFonts w:cs="B Lotus"/>
          <w:rtl/>
          <w:lang w:bidi="fa-IR"/>
        </w:rPr>
        <w:t xml:space="preserve"> می‌</w:t>
      </w:r>
      <w:r w:rsidRPr="00ED76D2">
        <w:rPr>
          <w:rFonts w:cs="B Lotus"/>
          <w:rtl/>
          <w:lang w:bidi="fa-IR"/>
        </w:rPr>
        <w:t>باشد ولی عصمت سایر افراد امت اسلامی ثابت نشده است. مگر اینکه در مورد خاصی اجماع بکنند که اگر اجماع کردند، اجماعشان در بردارنده‏ی دلیلی شرعی است همان طور که قبلاً به آن اشاره شد. صوفی</w:t>
      </w:r>
      <w:r w:rsidR="009B0475" w:rsidRPr="00ED76D2">
        <w:rPr>
          <w:rFonts w:cs="B Lotus"/>
          <w:rtl/>
          <w:lang w:bidi="fa-IR"/>
        </w:rPr>
        <w:t>‌ها</w:t>
      </w:r>
      <w:r w:rsidRPr="00ED76D2">
        <w:rPr>
          <w:rFonts w:cs="B Lotus"/>
          <w:rtl/>
          <w:lang w:bidi="fa-IR"/>
        </w:rPr>
        <w:t xml:space="preserve"> نیز همچون </w:t>
      </w:r>
      <w:r w:rsidR="00ED76D2">
        <w:rPr>
          <w:rFonts w:cs="B Lotus"/>
          <w:rtl/>
          <w:lang w:bidi="fa-IR"/>
        </w:rPr>
        <w:t>دیگران عصمت</w:t>
      </w:r>
      <w:r w:rsidR="00ED76D2">
        <w:rPr>
          <w:rFonts w:cs="B Lotus" w:hint="cs"/>
          <w:rtl/>
          <w:lang w:bidi="fa-IR"/>
        </w:rPr>
        <w:t>‌</w:t>
      </w:r>
      <w:r w:rsidRPr="00ED76D2">
        <w:rPr>
          <w:rFonts w:cs="B Lotus"/>
          <w:rtl/>
          <w:lang w:bidi="fa-IR"/>
        </w:rPr>
        <w:t>شان ثابت نشده، پس احتمال خطا و فرام</w:t>
      </w:r>
      <w:r w:rsidR="00ED76D2">
        <w:rPr>
          <w:rFonts w:cs="B Lotus"/>
          <w:rtl/>
          <w:lang w:bidi="fa-IR"/>
        </w:rPr>
        <w:t>وشی و گناه کبیره و صغیره درباره</w:t>
      </w:r>
      <w:r w:rsidR="00ED76D2">
        <w:rPr>
          <w:rFonts w:cs="B Lotus" w:hint="cs"/>
          <w:rtl/>
          <w:lang w:bidi="fa-IR"/>
        </w:rPr>
        <w:t>‌</w:t>
      </w:r>
      <w:r w:rsidRPr="00ED76D2">
        <w:rPr>
          <w:rFonts w:cs="B Lotus"/>
          <w:rtl/>
          <w:lang w:bidi="fa-IR"/>
        </w:rPr>
        <w:t>شان وجود دارد. اعمال اینان از این دو حال خارج نیست.</w:t>
      </w:r>
    </w:p>
    <w:p w:rsidR="00615CB4" w:rsidRPr="00ED76D2" w:rsidRDefault="00615CB4" w:rsidP="00BD6683">
      <w:pPr>
        <w:ind w:firstLine="284"/>
        <w:jc w:val="both"/>
        <w:rPr>
          <w:rFonts w:cs="B Lotus"/>
          <w:rtl/>
          <w:lang w:bidi="fa-IR"/>
        </w:rPr>
      </w:pPr>
      <w:r w:rsidRPr="00ED76D2">
        <w:rPr>
          <w:rFonts w:cs="B Lotus"/>
          <w:rtl/>
          <w:lang w:bidi="fa-IR"/>
        </w:rPr>
        <w:t>به همین خاطر دانشمندان گفته</w:t>
      </w:r>
      <w:r w:rsidR="00BD6683" w:rsidRPr="00ED76D2">
        <w:rPr>
          <w:rFonts w:cs="B Lotus"/>
          <w:rtl/>
          <w:lang w:bidi="fa-IR"/>
        </w:rPr>
        <w:t>‌اند</w:t>
      </w:r>
      <w:r w:rsidRPr="00ED76D2">
        <w:rPr>
          <w:rFonts w:cs="B Lotus"/>
          <w:rtl/>
          <w:lang w:bidi="fa-IR"/>
        </w:rPr>
        <w:t>: هر سخنی</w:t>
      </w:r>
      <w:r w:rsidR="009B0475" w:rsidRPr="00ED76D2">
        <w:rPr>
          <w:rFonts w:cs="B Lotus"/>
          <w:rtl/>
          <w:lang w:bidi="fa-IR"/>
        </w:rPr>
        <w:t xml:space="preserve"> می‌</w:t>
      </w:r>
      <w:r w:rsidRPr="00ED76D2">
        <w:rPr>
          <w:rFonts w:cs="B Lotus"/>
          <w:rtl/>
          <w:lang w:bidi="fa-IR"/>
        </w:rPr>
        <w:t>توان پذیرفت یا نپذیرفت مگر سخن پیامبر</w:t>
      </w:r>
      <w:r w:rsidR="00BD6683" w:rsidRPr="00ED76D2">
        <w:rPr>
          <w:rFonts w:ascii="2  Badr" w:hAnsi="2  Badr" w:cs="CTraditional Arabic"/>
          <w:rtl/>
          <w:lang w:bidi="fa-IR"/>
        </w:rPr>
        <w:t>ص</w:t>
      </w:r>
      <w:r w:rsidRPr="00ED76D2">
        <w:rPr>
          <w:rFonts w:cs="B Lotus"/>
          <w:rtl/>
          <w:lang w:bidi="fa-IR"/>
        </w:rPr>
        <w:t xml:space="preserve"> که باید همه</w:t>
      </w:r>
      <w:r w:rsidR="00422270" w:rsidRPr="00ED76D2">
        <w:rPr>
          <w:rFonts w:cs="B Lotus"/>
          <w:rtl/>
          <w:lang w:bidi="fa-IR"/>
        </w:rPr>
        <w:t xml:space="preserve">‌اش </w:t>
      </w:r>
      <w:r w:rsidRPr="00ED76D2">
        <w:rPr>
          <w:rFonts w:cs="B Lotus"/>
          <w:rtl/>
          <w:lang w:bidi="fa-IR"/>
        </w:rPr>
        <w:t>پذیرفت.</w:t>
      </w:r>
    </w:p>
    <w:p w:rsidR="00615CB4" w:rsidRPr="00ED76D2" w:rsidRDefault="00615CB4" w:rsidP="00CE3DC4">
      <w:pPr>
        <w:ind w:firstLine="284"/>
        <w:jc w:val="both"/>
        <w:rPr>
          <w:rFonts w:cs="B Lotus"/>
          <w:rtl/>
          <w:lang w:bidi="fa-IR"/>
        </w:rPr>
      </w:pPr>
      <w:r w:rsidRPr="00ED76D2">
        <w:rPr>
          <w:rFonts w:cs="B Lotus"/>
          <w:rtl/>
          <w:lang w:bidi="fa-IR"/>
        </w:rPr>
        <w:t>قشیری این مسأله را خیلی خوب بیان کرده است،</w:t>
      </w:r>
      <w:r w:rsidR="009B0475" w:rsidRPr="00ED76D2">
        <w:rPr>
          <w:rFonts w:cs="B Lotus"/>
          <w:rtl/>
          <w:lang w:bidi="fa-IR"/>
        </w:rPr>
        <w:t xml:space="preserve"> می‌</w:t>
      </w:r>
      <w:r w:rsidRPr="00ED76D2">
        <w:rPr>
          <w:rFonts w:cs="B Lotus"/>
          <w:rtl/>
          <w:lang w:bidi="fa-IR"/>
        </w:rPr>
        <w:t>گوید</w:t>
      </w:r>
      <w:r w:rsidR="00422270" w:rsidRPr="00ED76D2">
        <w:rPr>
          <w:rFonts w:cs="B Lotus"/>
          <w:rtl/>
          <w:lang w:bidi="fa-IR"/>
        </w:rPr>
        <w:t>: «</w:t>
      </w:r>
      <w:r w:rsidRPr="00ED76D2">
        <w:rPr>
          <w:rFonts w:cs="B Lotus"/>
          <w:rtl/>
          <w:lang w:bidi="fa-IR"/>
        </w:rPr>
        <w:t>اگر گفته شود: آیا ولی معصوم است، در جواب گفته</w:t>
      </w:r>
      <w:r w:rsidR="009B0475" w:rsidRPr="00ED76D2">
        <w:rPr>
          <w:rFonts w:cs="B Lotus"/>
          <w:rtl/>
          <w:lang w:bidi="fa-IR"/>
        </w:rPr>
        <w:t xml:space="preserve"> می‌</w:t>
      </w:r>
      <w:r w:rsidRPr="00ED76D2">
        <w:rPr>
          <w:rFonts w:cs="B Lotus"/>
          <w:rtl/>
          <w:lang w:bidi="fa-IR"/>
        </w:rPr>
        <w:t>شود: اگر منظور این باشد که از ولی محافظت</w:t>
      </w:r>
      <w:r w:rsidR="009B0475" w:rsidRPr="00ED76D2">
        <w:rPr>
          <w:rFonts w:cs="B Lotus"/>
          <w:rtl/>
          <w:lang w:bidi="fa-IR"/>
        </w:rPr>
        <w:t xml:space="preserve"> می‌</w:t>
      </w:r>
      <w:r w:rsidRPr="00ED76D2">
        <w:rPr>
          <w:rFonts w:cs="B Lotus"/>
          <w:rtl/>
          <w:lang w:bidi="fa-IR"/>
        </w:rPr>
        <w:t>شود تا بر گناهان اصرار نورزد</w:t>
      </w:r>
      <w:r w:rsidR="00ED76D2">
        <w:rPr>
          <w:rFonts w:cs="B Lotus" w:hint="cs"/>
          <w:rtl/>
          <w:lang w:bidi="fa-IR"/>
        </w:rPr>
        <w:t xml:space="preserve"> </w:t>
      </w:r>
      <w:r w:rsidR="00ED76D2">
        <w:rPr>
          <w:rFonts w:cs="B Lotus"/>
          <w:rtl/>
          <w:lang w:bidi="fa-IR"/>
        </w:rPr>
        <w:t>-</w:t>
      </w:r>
      <w:r w:rsidRPr="00ED76D2">
        <w:rPr>
          <w:rFonts w:cs="B Lotus"/>
          <w:rtl/>
          <w:lang w:bidi="fa-IR"/>
        </w:rPr>
        <w:t xml:space="preserve">هر چند خطاها و سهوهایی از آنان سر </w:t>
      </w:r>
      <w:r w:rsidR="00ED76D2">
        <w:rPr>
          <w:rFonts w:cs="B Lotus"/>
          <w:rtl/>
          <w:lang w:bidi="fa-IR"/>
        </w:rPr>
        <w:t>زده است- این وصف درباره</w:t>
      </w:r>
      <w:r w:rsidR="00ED76D2">
        <w:rPr>
          <w:rFonts w:cs="B Lotus" w:hint="cs"/>
          <w:rtl/>
          <w:lang w:bidi="fa-IR"/>
        </w:rPr>
        <w:t>‌</w:t>
      </w:r>
      <w:r w:rsidRPr="00ED76D2">
        <w:rPr>
          <w:rFonts w:cs="B Lotus"/>
          <w:rtl/>
          <w:lang w:bidi="fa-IR"/>
        </w:rPr>
        <w:t>شان محال نیست».</w:t>
      </w:r>
    </w:p>
    <w:p w:rsidR="00615CB4" w:rsidRPr="00ED76D2" w:rsidRDefault="00615CB4" w:rsidP="0000153C">
      <w:pPr>
        <w:ind w:firstLine="284"/>
        <w:jc w:val="both"/>
        <w:rPr>
          <w:rFonts w:ascii="2  Badr" w:hAnsi="2  Badr" w:cs="B Lotus"/>
          <w:rtl/>
          <w:lang w:bidi="fa-IR"/>
        </w:rPr>
      </w:pPr>
      <w:r w:rsidRPr="00ED76D2">
        <w:rPr>
          <w:rFonts w:cs="B Lotus"/>
          <w:rtl/>
          <w:lang w:bidi="fa-IR"/>
        </w:rPr>
        <w:t>وی افزود</w:t>
      </w:r>
      <w:r w:rsidR="00422270" w:rsidRPr="00ED76D2">
        <w:rPr>
          <w:rFonts w:cs="B Lotus"/>
          <w:rtl/>
          <w:lang w:bidi="fa-IR"/>
        </w:rPr>
        <w:t>: «</w:t>
      </w:r>
      <w:r w:rsidRPr="00ED76D2">
        <w:rPr>
          <w:rFonts w:cs="B Lotus"/>
          <w:rtl/>
          <w:lang w:bidi="fa-IR"/>
        </w:rPr>
        <w:t>به جنید گفته شد: آیا انسان عارف به پروردگارش زنا</w:t>
      </w:r>
      <w:r w:rsidR="009B0475" w:rsidRPr="00ED76D2">
        <w:rPr>
          <w:rFonts w:cs="B Lotus"/>
          <w:rtl/>
          <w:lang w:bidi="fa-IR"/>
        </w:rPr>
        <w:t xml:space="preserve"> می‌</w:t>
      </w:r>
      <w:r w:rsidRPr="00ED76D2">
        <w:rPr>
          <w:rFonts w:cs="B Lotus"/>
          <w:rtl/>
          <w:lang w:bidi="fa-IR"/>
        </w:rPr>
        <w:t>کند؟ سرش را پایین انداخت و سپس سرش را بلند کرد و این آیه را خواند:</w:t>
      </w:r>
      <w:r w:rsidR="00ED76D2">
        <w:rPr>
          <w:rFonts w:cs="B Lotus" w:hint="cs"/>
          <w:rtl/>
          <w:lang w:bidi="fa-IR"/>
        </w:rPr>
        <w:t xml:space="preserve"> </w:t>
      </w:r>
      <w:r w:rsidR="00ED76D2">
        <w:rPr>
          <w:rFonts w:cs="Traditional Arabic" w:hint="cs"/>
          <w:rtl/>
          <w:lang w:bidi="fa-IR"/>
        </w:rPr>
        <w:t>﴿</w:t>
      </w:r>
      <w:r w:rsidR="0000153C">
        <w:rPr>
          <w:rFonts w:ascii="KFGQPC Uthmanic Script HAFS" w:cs="KFGQPC Uthmanic Script HAFS" w:hint="eastAsia"/>
          <w:rtl/>
        </w:rPr>
        <w:t>وَكَانَ</w:t>
      </w:r>
      <w:r w:rsidR="0000153C">
        <w:rPr>
          <w:rFonts w:ascii="KFGQPC Uthmanic Script HAFS" w:cs="KFGQPC Uthmanic Script HAFS"/>
          <w:rtl/>
        </w:rPr>
        <w:t xml:space="preserve"> </w:t>
      </w:r>
      <w:r w:rsidR="0000153C">
        <w:rPr>
          <w:rFonts w:ascii="KFGQPC Uthmanic Script HAFS" w:cs="KFGQPC Uthmanic Script HAFS" w:hint="eastAsia"/>
          <w:rtl/>
        </w:rPr>
        <w:t>أَم</w:t>
      </w:r>
      <w:r w:rsidR="0000153C">
        <w:rPr>
          <w:rFonts w:ascii="KFGQPC Uthmanic Script HAFS" w:cs="KFGQPC Uthmanic Script HAFS" w:hint="cs"/>
          <w:rtl/>
        </w:rPr>
        <w:t>ۡ</w:t>
      </w:r>
      <w:r w:rsidR="0000153C">
        <w:rPr>
          <w:rFonts w:ascii="KFGQPC Uthmanic Script HAFS" w:cs="KFGQPC Uthmanic Script HAFS" w:hint="eastAsia"/>
          <w:rtl/>
        </w:rPr>
        <w:t>رُ</w:t>
      </w:r>
      <w:r w:rsidR="0000153C">
        <w:rPr>
          <w:rFonts w:ascii="KFGQPC Uthmanic Script HAFS" w:cs="KFGQPC Uthmanic Script HAFS"/>
          <w:rtl/>
        </w:rPr>
        <w:t xml:space="preserve"> </w:t>
      </w:r>
      <w:r w:rsidR="0000153C">
        <w:rPr>
          <w:rFonts w:ascii="KFGQPC Uthmanic Script HAFS" w:cs="KFGQPC Uthmanic Script HAFS" w:hint="cs"/>
          <w:rtl/>
        </w:rPr>
        <w:t>ٱ</w:t>
      </w:r>
      <w:r w:rsidR="0000153C">
        <w:rPr>
          <w:rFonts w:ascii="KFGQPC Uthmanic Script HAFS" w:cs="KFGQPC Uthmanic Script HAFS" w:hint="eastAsia"/>
          <w:rtl/>
        </w:rPr>
        <w:t>للَّهِ</w:t>
      </w:r>
      <w:r w:rsidR="0000153C">
        <w:rPr>
          <w:rFonts w:ascii="KFGQPC Uthmanic Script HAFS" w:cs="KFGQPC Uthmanic Script HAFS"/>
          <w:rtl/>
        </w:rPr>
        <w:t xml:space="preserve"> </w:t>
      </w:r>
      <w:r w:rsidR="0000153C">
        <w:rPr>
          <w:rFonts w:ascii="KFGQPC Uthmanic Script HAFS" w:cs="KFGQPC Uthmanic Script HAFS" w:hint="eastAsia"/>
          <w:rtl/>
        </w:rPr>
        <w:t>قَدَر</w:t>
      </w:r>
      <w:r w:rsidR="0000153C">
        <w:rPr>
          <w:rFonts w:ascii="KFGQPC Uthmanic Script HAFS" w:cs="KFGQPC Uthmanic Script HAFS" w:hint="cs"/>
          <w:rtl/>
        </w:rPr>
        <w:t>ٗ</w:t>
      </w:r>
      <w:r w:rsidR="0000153C">
        <w:rPr>
          <w:rFonts w:ascii="KFGQPC Uthmanic Script HAFS" w:cs="KFGQPC Uthmanic Script HAFS" w:hint="eastAsia"/>
          <w:rtl/>
        </w:rPr>
        <w:t>ا</w:t>
      </w:r>
      <w:r w:rsidR="0000153C">
        <w:rPr>
          <w:rFonts w:ascii="KFGQPC Uthmanic Script HAFS" w:cs="KFGQPC Uthmanic Script HAFS"/>
          <w:rtl/>
        </w:rPr>
        <w:t xml:space="preserve"> </w:t>
      </w:r>
      <w:r w:rsidR="0000153C">
        <w:rPr>
          <w:rFonts w:ascii="KFGQPC Uthmanic Script HAFS" w:cs="KFGQPC Uthmanic Script HAFS" w:hint="eastAsia"/>
          <w:rtl/>
        </w:rPr>
        <w:t>مَّق</w:t>
      </w:r>
      <w:r w:rsidR="0000153C">
        <w:rPr>
          <w:rFonts w:ascii="KFGQPC Uthmanic Script HAFS" w:cs="KFGQPC Uthmanic Script HAFS" w:hint="cs"/>
          <w:rtl/>
        </w:rPr>
        <w:t>ۡ</w:t>
      </w:r>
      <w:r w:rsidR="0000153C">
        <w:rPr>
          <w:rFonts w:ascii="KFGQPC Uthmanic Script HAFS" w:cs="KFGQPC Uthmanic Script HAFS" w:hint="eastAsia"/>
          <w:rtl/>
        </w:rPr>
        <w:t>دُ</w:t>
      </w:r>
      <w:r w:rsidR="00ED76D2">
        <w:rPr>
          <w:rFonts w:cs="Traditional Arabic" w:hint="cs"/>
          <w:rtl/>
          <w:lang w:bidi="fa-IR"/>
        </w:rPr>
        <w:t>﴾</w:t>
      </w:r>
      <w:r w:rsidR="00ED76D2">
        <w:rPr>
          <w:rFonts w:cs="B Lotus" w:hint="cs"/>
          <w:rtl/>
          <w:lang w:bidi="fa-IR"/>
        </w:rPr>
        <w:t xml:space="preserve"> </w:t>
      </w:r>
      <w:r w:rsidR="00ED76D2">
        <w:rPr>
          <w:rFonts w:cs="B Lotus" w:hint="cs"/>
          <w:sz w:val="26"/>
          <w:szCs w:val="26"/>
          <w:rtl/>
          <w:lang w:bidi="fa-IR"/>
        </w:rPr>
        <w:t>[الأحزاب: 38]</w:t>
      </w:r>
      <w:r w:rsidR="00ED76D2">
        <w:rPr>
          <w:rFonts w:cs="B Lotus" w:hint="cs"/>
          <w:rtl/>
          <w:lang w:bidi="fa-IR"/>
        </w:rPr>
        <w:t xml:space="preserve">. </w:t>
      </w:r>
      <w:r w:rsidRPr="00ED76D2">
        <w:rPr>
          <w:rFonts w:ascii="QCF_BSML" w:hAnsi="QCF_BSML" w:cs="QCF_BSML"/>
          <w:color w:val="000000"/>
          <w:rtl/>
          <w:lang w:bidi="fa-IR"/>
        </w:rPr>
        <w:t xml:space="preserve"> </w:t>
      </w:r>
      <w:r w:rsidR="00ED76D2" w:rsidRPr="00ED76D2">
        <w:rPr>
          <w:rFonts w:ascii="2  Badr" w:hAnsi="2  Badr" w:cs="Traditional Arabic" w:hint="cs"/>
          <w:sz w:val="26"/>
          <w:szCs w:val="26"/>
          <w:rtl/>
          <w:lang w:bidi="fa-IR"/>
        </w:rPr>
        <w:t>«</w:t>
      </w:r>
      <w:r w:rsidRPr="00ED76D2">
        <w:rPr>
          <w:rFonts w:ascii="2  Badr" w:hAnsi="2  Badr" w:cs="B Lotus"/>
          <w:sz w:val="26"/>
          <w:szCs w:val="26"/>
          <w:rtl/>
          <w:lang w:bidi="fa-IR"/>
        </w:rPr>
        <w:t>و فرمان خدا همواره روي حساب و برنامه دقيقي است و بايد به مرحله اجرا درآيد</w:t>
      </w:r>
      <w:r w:rsidR="00ED76D2" w:rsidRPr="00ED76D2">
        <w:rPr>
          <w:rFonts w:ascii="2  Badr" w:hAnsi="2  Badr" w:cs="Traditional Arabic" w:hint="cs"/>
          <w:sz w:val="26"/>
          <w:szCs w:val="26"/>
          <w:rtl/>
          <w:lang w:bidi="fa-IR"/>
        </w:rPr>
        <w:t>»</w:t>
      </w:r>
      <w:r w:rsidRPr="00ED76D2">
        <w:rPr>
          <w:rFonts w:ascii="2  Badr" w:hAnsi="2  Badr" w:cs="B Lotus"/>
          <w:sz w:val="26"/>
          <w:szCs w:val="26"/>
          <w:rtl/>
          <w:lang w:bidi="fa-IR"/>
        </w:rPr>
        <w:t>.</w:t>
      </w:r>
    </w:p>
    <w:p w:rsidR="00615CB4" w:rsidRPr="00ED76D2" w:rsidRDefault="00615CB4" w:rsidP="00CE3DC4">
      <w:pPr>
        <w:ind w:firstLine="284"/>
        <w:jc w:val="both"/>
        <w:rPr>
          <w:rFonts w:ascii="2  Badr" w:hAnsi="2  Badr" w:cs="B Lotus"/>
          <w:rtl/>
          <w:lang w:bidi="fa-IR"/>
        </w:rPr>
      </w:pPr>
      <w:r w:rsidRPr="00ED76D2">
        <w:rPr>
          <w:rFonts w:ascii="2  Badr" w:hAnsi="2  Badr" w:cs="B Lotus"/>
          <w:rtl/>
          <w:lang w:bidi="fa-IR"/>
        </w:rPr>
        <w:t>این سخن منصفانه</w:t>
      </w:r>
      <w:r w:rsidR="009B0475" w:rsidRPr="00ED76D2">
        <w:rPr>
          <w:rFonts w:ascii="2  Badr" w:hAnsi="2  Badr" w:cs="B Lotus"/>
          <w:rtl/>
          <w:lang w:bidi="fa-IR"/>
        </w:rPr>
        <w:t xml:space="preserve">‌ای </w:t>
      </w:r>
      <w:r w:rsidRPr="00ED76D2">
        <w:rPr>
          <w:rFonts w:ascii="2  Badr" w:hAnsi="2  Badr" w:cs="B Lotus"/>
          <w:rtl/>
          <w:lang w:bidi="fa-IR"/>
        </w:rPr>
        <w:t>است، که همان طور که صدور گناهان مانند بدعت و غیر بدعت از غیر عرفا و متصوفه جایز است، از اینان هم جایز</w:t>
      </w:r>
      <w:r w:rsidR="009B0475" w:rsidRPr="00ED76D2">
        <w:rPr>
          <w:rFonts w:ascii="2  Badr" w:hAnsi="2  Badr" w:cs="B Lotus"/>
          <w:rtl/>
          <w:lang w:bidi="fa-IR"/>
        </w:rPr>
        <w:t xml:space="preserve"> می‌</w:t>
      </w:r>
      <w:r w:rsidRPr="00ED76D2">
        <w:rPr>
          <w:rFonts w:ascii="2  Badr" w:hAnsi="2  Badr" w:cs="B Lotus"/>
          <w:rtl/>
          <w:lang w:bidi="fa-IR"/>
        </w:rPr>
        <w:t>باشد.</w:t>
      </w:r>
    </w:p>
    <w:p w:rsidR="00615CB4" w:rsidRPr="00ED76D2" w:rsidRDefault="00615CB4" w:rsidP="00CE3DC4">
      <w:pPr>
        <w:ind w:firstLine="284"/>
        <w:jc w:val="both"/>
        <w:rPr>
          <w:rFonts w:ascii="2  Badr" w:hAnsi="2  Badr" w:cs="B Lotus"/>
          <w:rtl/>
          <w:lang w:bidi="fa-IR"/>
        </w:rPr>
      </w:pPr>
      <w:r w:rsidRPr="00ED76D2">
        <w:rPr>
          <w:rFonts w:ascii="2  Badr" w:hAnsi="2  Badr" w:cs="B Lotus"/>
          <w:rtl/>
          <w:lang w:bidi="fa-IR"/>
        </w:rPr>
        <w:t>پس بر ما واجب است که به کسی اقتدا کنیم که از خطا و اشتباه معصوم است و به هیچ وجه احتمال خطا و فراموشی درباره</w:t>
      </w:r>
      <w:r w:rsidR="00422270" w:rsidRPr="00ED76D2">
        <w:rPr>
          <w:rFonts w:ascii="2  Badr" w:hAnsi="2  Badr" w:cs="B Lotus"/>
          <w:rtl/>
          <w:lang w:bidi="fa-IR"/>
        </w:rPr>
        <w:t xml:space="preserve">‌اش </w:t>
      </w:r>
      <w:r w:rsidR="009B0475" w:rsidRPr="00ED76D2">
        <w:rPr>
          <w:rFonts w:ascii="2  Badr" w:hAnsi="2  Badr" w:cs="B Lotus"/>
          <w:rtl/>
          <w:lang w:bidi="fa-IR"/>
        </w:rPr>
        <w:t>نمی‌</w:t>
      </w:r>
      <w:r w:rsidRPr="00ED76D2">
        <w:rPr>
          <w:rFonts w:ascii="2  Badr" w:hAnsi="2  Badr" w:cs="B Lotus"/>
          <w:rtl/>
          <w:lang w:bidi="fa-IR"/>
        </w:rPr>
        <w:t>رود و دست از اقتدا کردن به کسی برداریم که احتمال خطا و اشتباه درباره</w:t>
      </w:r>
      <w:r w:rsidR="00422270" w:rsidRPr="00ED76D2">
        <w:rPr>
          <w:rFonts w:ascii="2  Badr" w:hAnsi="2  Badr" w:cs="B Lotus"/>
          <w:rtl/>
          <w:lang w:bidi="fa-IR"/>
        </w:rPr>
        <w:t xml:space="preserve">‌اش </w:t>
      </w:r>
      <w:r w:rsidRPr="00ED76D2">
        <w:rPr>
          <w:rFonts w:ascii="2  Badr" w:hAnsi="2  Badr" w:cs="B Lotus"/>
          <w:rtl/>
          <w:lang w:bidi="fa-IR"/>
        </w:rPr>
        <w:t>جایز است. بلکه هر آنچه از پیشوایان دینی به ما رسیده، بر قرآن و سنت عرضه</w:t>
      </w:r>
      <w:r w:rsidR="009B0475" w:rsidRPr="00ED76D2">
        <w:rPr>
          <w:rFonts w:ascii="2  Badr" w:hAnsi="2  Badr" w:cs="B Lotus"/>
          <w:rtl/>
          <w:lang w:bidi="fa-IR"/>
        </w:rPr>
        <w:t xml:space="preserve"> می‌</w:t>
      </w:r>
      <w:r w:rsidRPr="00ED76D2">
        <w:rPr>
          <w:rFonts w:ascii="2  Badr" w:hAnsi="2  Badr" w:cs="B Lotus"/>
          <w:rtl/>
          <w:lang w:bidi="fa-IR"/>
        </w:rPr>
        <w:t>کنیم</w:t>
      </w:r>
      <w:r w:rsidR="000D0821" w:rsidRPr="00ED76D2">
        <w:rPr>
          <w:rFonts w:ascii="2  Badr" w:hAnsi="2  Badr" w:cs="B Lotus"/>
          <w:rtl/>
          <w:lang w:bidi="fa-IR"/>
        </w:rPr>
        <w:t>،</w:t>
      </w:r>
      <w:r w:rsidRPr="00ED76D2">
        <w:rPr>
          <w:rFonts w:ascii="2  Badr" w:hAnsi="2  Badr" w:cs="B Lotus"/>
          <w:rtl/>
          <w:lang w:bidi="fa-IR"/>
        </w:rPr>
        <w:t xml:space="preserve"> هر چه را که قرآن و سنت قبولش کردند، ما هم قبول</w:t>
      </w:r>
      <w:r w:rsidR="009B0475" w:rsidRPr="00ED76D2">
        <w:rPr>
          <w:rFonts w:ascii="2  Badr" w:hAnsi="2  Badr" w:cs="B Lotus"/>
          <w:rtl/>
          <w:lang w:bidi="fa-IR"/>
        </w:rPr>
        <w:t xml:space="preserve"> می‌</w:t>
      </w:r>
      <w:r w:rsidR="0004657B">
        <w:rPr>
          <w:rFonts w:ascii="2  Badr" w:hAnsi="2  Badr" w:cs="B Lotus"/>
          <w:rtl/>
          <w:lang w:bidi="fa-IR"/>
        </w:rPr>
        <w:t>کنیم و هر</w:t>
      </w:r>
      <w:r w:rsidRPr="00ED76D2">
        <w:rPr>
          <w:rFonts w:ascii="2  Badr" w:hAnsi="2  Badr" w:cs="B Lotus"/>
          <w:rtl/>
          <w:lang w:bidi="fa-IR"/>
        </w:rPr>
        <w:t>چه را نپذیرفتند، ما هم آن را</w:t>
      </w:r>
      <w:r w:rsidR="009B0475" w:rsidRPr="00ED76D2">
        <w:rPr>
          <w:rFonts w:ascii="2  Badr" w:hAnsi="2  Badr" w:cs="B Lotus"/>
          <w:rtl/>
          <w:lang w:bidi="fa-IR"/>
        </w:rPr>
        <w:t xml:space="preserve"> نمی‌</w:t>
      </w:r>
      <w:r w:rsidRPr="00ED76D2">
        <w:rPr>
          <w:rFonts w:ascii="2  Badr" w:hAnsi="2  Badr" w:cs="B Lotus"/>
          <w:rtl/>
          <w:lang w:bidi="fa-IR"/>
        </w:rPr>
        <w:t>پذیریم و آن را رها</w:t>
      </w:r>
      <w:r w:rsidR="009B0475" w:rsidRPr="00ED76D2">
        <w:rPr>
          <w:rFonts w:ascii="2  Badr" w:hAnsi="2  Badr" w:cs="B Lotus"/>
          <w:rtl/>
          <w:lang w:bidi="fa-IR"/>
        </w:rPr>
        <w:t xml:space="preserve"> می‌</w:t>
      </w:r>
      <w:r w:rsidRPr="00ED76D2">
        <w:rPr>
          <w:rFonts w:ascii="2  Badr" w:hAnsi="2  Badr" w:cs="B Lotus"/>
          <w:rtl/>
          <w:lang w:bidi="fa-IR"/>
        </w:rPr>
        <w:t>کنیم. در این صورت هیچ گناهی هم نداریم چون برای اتباع از شریعت دلیل داریم ولی برای اتباع از کردار و گفتار اهل تصوف و عرفا دلیل نداریم مگر پس از آنکه گفتار و کردارشان را بر قرآن و سنت عرضه کنیم  که هر چه مورد قبول قرآن و سنت بود،</w:t>
      </w:r>
      <w:r w:rsidR="009B0475" w:rsidRPr="00ED76D2">
        <w:rPr>
          <w:rFonts w:ascii="2  Badr" w:hAnsi="2  Badr" w:cs="B Lotus"/>
          <w:rtl/>
          <w:lang w:bidi="fa-IR"/>
        </w:rPr>
        <w:t xml:space="preserve"> می‌</w:t>
      </w:r>
      <w:r w:rsidRPr="00ED76D2">
        <w:rPr>
          <w:rFonts w:ascii="2  Badr" w:hAnsi="2  Badr" w:cs="B Lotus"/>
          <w:rtl/>
          <w:lang w:bidi="fa-IR"/>
        </w:rPr>
        <w:t>پذیریم. این چیزی است که بزرگانشان بدان توصیه کرده</w:t>
      </w:r>
      <w:r w:rsidR="00BD6683" w:rsidRPr="00ED76D2">
        <w:rPr>
          <w:rFonts w:ascii="2  Badr" w:hAnsi="2  Badr" w:cs="B Lotus"/>
          <w:rtl/>
          <w:lang w:bidi="fa-IR"/>
        </w:rPr>
        <w:t>‌اند</w:t>
      </w:r>
      <w:r w:rsidRPr="00ED76D2">
        <w:rPr>
          <w:rFonts w:ascii="2  Badr" w:hAnsi="2  Badr" w:cs="B Lotus"/>
          <w:rtl/>
          <w:lang w:bidi="fa-IR"/>
        </w:rPr>
        <w:t xml:space="preserve"> که هر چه صاحبان  وجد و ذوق  از احوال و علوم  و فهم</w:t>
      </w:r>
      <w:r w:rsidR="009B0475" w:rsidRPr="00ED76D2">
        <w:rPr>
          <w:rFonts w:ascii="2  Badr" w:hAnsi="2  Badr" w:cs="B Lotus"/>
          <w:rtl/>
          <w:lang w:bidi="fa-IR"/>
        </w:rPr>
        <w:t>‌ها</w:t>
      </w:r>
      <w:r w:rsidRPr="00ED76D2">
        <w:rPr>
          <w:rFonts w:ascii="2  Badr" w:hAnsi="2  Badr" w:cs="B Lotus"/>
          <w:rtl/>
          <w:lang w:bidi="fa-IR"/>
        </w:rPr>
        <w:t xml:space="preserve"> آوردند باید بر قرآن و سنت عرضه شود اگر قرآن و سنت آن را تأیید کردند، درست و اگر تأیید نکردند، نادرست است.  همچنین است کردار و مجاهدات و انواع التزامات و پایبندی</w:t>
      </w:r>
      <w:r w:rsidR="009B0475" w:rsidRPr="00ED76D2">
        <w:rPr>
          <w:rFonts w:ascii="2  Badr" w:hAnsi="2  Badr" w:cs="B Lotus"/>
          <w:rtl/>
          <w:lang w:bidi="fa-IR"/>
        </w:rPr>
        <w:t>‌ها</w:t>
      </w:r>
      <w:r w:rsidRPr="00ED76D2">
        <w:rPr>
          <w:rFonts w:ascii="2  Badr" w:hAnsi="2  Badr" w:cs="B Lotus"/>
          <w:rtl/>
          <w:lang w:bidi="fa-IR"/>
        </w:rPr>
        <w:t>یی که اهل تصوف دارند.</w:t>
      </w:r>
    </w:p>
    <w:p w:rsidR="00615CB4" w:rsidRPr="00ED76D2" w:rsidRDefault="00615CB4" w:rsidP="00CE3DC4">
      <w:pPr>
        <w:ind w:firstLine="284"/>
        <w:jc w:val="both"/>
        <w:rPr>
          <w:rFonts w:ascii="2  Badr" w:hAnsi="2  Badr" w:cs="B Lotus"/>
          <w:rtl/>
          <w:lang w:bidi="fa-IR"/>
        </w:rPr>
      </w:pPr>
      <w:r w:rsidRPr="00ED76D2">
        <w:rPr>
          <w:rFonts w:ascii="2  Badr" w:hAnsi="2  Badr" w:cs="B Lotus"/>
          <w:b/>
          <w:bCs/>
          <w:rtl/>
          <w:lang w:bidi="fa-IR"/>
        </w:rPr>
        <w:t>دوّم-</w:t>
      </w:r>
      <w:r w:rsidR="0004657B">
        <w:rPr>
          <w:rFonts w:ascii="2  Badr" w:hAnsi="2  Badr" w:cs="B Lotus"/>
          <w:rtl/>
          <w:lang w:bidi="fa-IR"/>
        </w:rPr>
        <w:t xml:space="preserve"> هر</w:t>
      </w:r>
      <w:r w:rsidRPr="00ED76D2">
        <w:rPr>
          <w:rFonts w:ascii="2  Badr" w:hAnsi="2  Badr" w:cs="B Lotus"/>
          <w:rtl/>
          <w:lang w:bidi="fa-IR"/>
        </w:rPr>
        <w:t xml:space="preserve">گاه به اعمال و کردار اهل تصوف که خاص خودشان است با حسن ظن نگاه کنیم، </w:t>
      </w:r>
      <w:r w:rsidR="009B0475" w:rsidRPr="00ED76D2">
        <w:rPr>
          <w:rFonts w:ascii="2  Badr" w:hAnsi="2  Badr" w:cs="B Lotus"/>
          <w:rtl/>
          <w:lang w:bidi="fa-IR"/>
        </w:rPr>
        <w:t xml:space="preserve"> می‌</w:t>
      </w:r>
      <w:r w:rsidRPr="00ED76D2">
        <w:rPr>
          <w:rFonts w:ascii="2  Badr" w:hAnsi="2  Badr" w:cs="B Lotus"/>
          <w:rtl/>
          <w:lang w:bidi="fa-IR"/>
        </w:rPr>
        <w:t>بینیم که هیچ دلیل شرعی ندارد. پس واجب است که از اقتدا به اعمال آنان دست نگه داشته شود هر چند از جنس کسانی باشند که مورد اقتدا قرار</w:t>
      </w:r>
      <w:r w:rsidR="009B0475" w:rsidRPr="00ED76D2">
        <w:rPr>
          <w:rFonts w:ascii="2  Badr" w:hAnsi="2  Badr" w:cs="B Lotus"/>
          <w:rtl/>
          <w:lang w:bidi="fa-IR"/>
        </w:rPr>
        <w:t xml:space="preserve"> می‌</w:t>
      </w:r>
      <w:r w:rsidR="0004657B">
        <w:rPr>
          <w:rFonts w:ascii="2  Badr" w:hAnsi="2  Badr" w:cs="B Lotus"/>
          <w:rtl/>
          <w:lang w:bidi="fa-IR"/>
        </w:rPr>
        <w:t>گیرند.</w:t>
      </w:r>
      <w:r w:rsidRPr="00ED76D2">
        <w:rPr>
          <w:rFonts w:ascii="2  Badr" w:hAnsi="2  Badr" w:cs="B Lotus"/>
          <w:rtl/>
          <w:lang w:bidi="fa-IR"/>
        </w:rPr>
        <w:t xml:space="preserve"> و این به خاطر ردّ کردن کارشان  و اعتراض و ایراد به کارشان نیست بلکه بدینِ خاطر است  که وجه ارتبا</w:t>
      </w:r>
      <w:r w:rsidR="0000153C">
        <w:rPr>
          <w:rFonts w:ascii="2  Badr" w:hAnsi="2  Badr" w:cs="B Lotus"/>
          <w:rtl/>
          <w:lang w:bidi="fa-IR"/>
        </w:rPr>
        <w:t>ط آن با قواعد شرعی را درک نکرده</w:t>
      </w:r>
      <w:r w:rsidR="0000153C">
        <w:rPr>
          <w:rFonts w:ascii="2  Badr" w:hAnsi="2  Badr" w:cs="B Lotus" w:hint="cs"/>
          <w:rtl/>
          <w:lang w:bidi="fa-IR"/>
        </w:rPr>
        <w:t>‌</w:t>
      </w:r>
      <w:r w:rsidRPr="00ED76D2">
        <w:rPr>
          <w:rFonts w:ascii="2  Badr" w:hAnsi="2  Badr" w:cs="B Lotus"/>
          <w:rtl/>
          <w:lang w:bidi="fa-IR"/>
        </w:rPr>
        <w:t>ایم آن گونه که وجه ارتباط مسائل</w:t>
      </w:r>
      <w:r w:rsidR="0000153C">
        <w:rPr>
          <w:rFonts w:ascii="2  Badr" w:hAnsi="2  Badr" w:cs="B Lotus"/>
          <w:rtl/>
          <w:lang w:bidi="fa-IR"/>
        </w:rPr>
        <w:t xml:space="preserve"> دیگر را با قواعد شرعی درک کرده</w:t>
      </w:r>
      <w:r w:rsidR="0000153C">
        <w:rPr>
          <w:rFonts w:ascii="2  Badr" w:hAnsi="2  Badr" w:cs="B Lotus" w:hint="cs"/>
          <w:rtl/>
          <w:lang w:bidi="fa-IR"/>
        </w:rPr>
        <w:t>‌</w:t>
      </w:r>
      <w:r w:rsidRPr="00ED76D2">
        <w:rPr>
          <w:rFonts w:ascii="2  Badr" w:hAnsi="2  Badr" w:cs="B Lotus"/>
          <w:rtl/>
          <w:lang w:bidi="fa-IR"/>
        </w:rPr>
        <w:t>ایم. مگر</w:t>
      </w:r>
      <w:r w:rsidR="009B0475" w:rsidRPr="00ED76D2">
        <w:rPr>
          <w:rFonts w:ascii="2  Badr" w:hAnsi="2  Badr" w:cs="B Lotus"/>
          <w:rtl/>
          <w:lang w:bidi="fa-IR"/>
        </w:rPr>
        <w:t xml:space="preserve"> نمی‌</w:t>
      </w:r>
      <w:r w:rsidRPr="00ED76D2">
        <w:rPr>
          <w:rFonts w:ascii="2  Badr" w:hAnsi="2  Badr" w:cs="B Lotus"/>
          <w:rtl/>
          <w:lang w:bidi="fa-IR"/>
        </w:rPr>
        <w:t>بینی که ما از عمل به احادیث نبوی که مبهم</w:t>
      </w:r>
      <w:r w:rsidR="00BD6683" w:rsidRPr="00ED76D2">
        <w:rPr>
          <w:rFonts w:ascii="2  Badr" w:hAnsi="2  Badr" w:cs="B Lotus"/>
          <w:rtl/>
          <w:lang w:bidi="fa-IR"/>
        </w:rPr>
        <w:t>‌اند</w:t>
      </w:r>
      <w:r w:rsidRPr="00ED76D2">
        <w:rPr>
          <w:rFonts w:ascii="2  Badr" w:hAnsi="2  Badr" w:cs="B Lotus"/>
          <w:rtl/>
          <w:lang w:bidi="fa-IR"/>
        </w:rPr>
        <w:t xml:space="preserve"> دست</w:t>
      </w:r>
      <w:r w:rsidR="009B0475" w:rsidRPr="00ED76D2">
        <w:rPr>
          <w:rFonts w:ascii="2  Badr" w:hAnsi="2  Badr" w:cs="B Lotus"/>
          <w:rtl/>
          <w:lang w:bidi="fa-IR"/>
        </w:rPr>
        <w:t xml:space="preserve"> می‌</w:t>
      </w:r>
      <w:r w:rsidRPr="00ED76D2">
        <w:rPr>
          <w:rFonts w:ascii="2  Badr" w:hAnsi="2  Badr" w:cs="B Lotus"/>
          <w:rtl/>
          <w:lang w:bidi="fa-IR"/>
        </w:rPr>
        <w:t>کشیم. اگر پس از آن، دلیلی شرعی برای عمل به آن دست داد، آن را</w:t>
      </w:r>
      <w:r w:rsidR="009B0475" w:rsidRPr="00ED76D2">
        <w:rPr>
          <w:rFonts w:ascii="2  Badr" w:hAnsi="2  Badr" w:cs="B Lotus"/>
          <w:rtl/>
          <w:lang w:bidi="fa-IR"/>
        </w:rPr>
        <w:t xml:space="preserve"> می‌</w:t>
      </w:r>
      <w:r w:rsidRPr="00ED76D2">
        <w:rPr>
          <w:rFonts w:ascii="2  Badr" w:hAnsi="2  Badr" w:cs="B Lotus"/>
          <w:rtl/>
          <w:lang w:bidi="fa-IR"/>
        </w:rPr>
        <w:t>پذیریم و گر نه، به دنبال ردّ آن نیستیم و د</w:t>
      </w:r>
      <w:r w:rsidR="0004657B">
        <w:rPr>
          <w:rFonts w:ascii="2  Badr" w:hAnsi="2  Badr" w:cs="B Lotus"/>
          <w:rtl/>
          <w:lang w:bidi="fa-IR"/>
        </w:rPr>
        <w:t>ر این دست نگه داشتن، ضرری نکرده</w:t>
      </w:r>
      <w:r w:rsidR="0004657B">
        <w:rPr>
          <w:rFonts w:ascii="2  Badr" w:hAnsi="2  Badr" w:cs="B Lotus" w:hint="cs"/>
          <w:rtl/>
          <w:lang w:bidi="fa-IR"/>
        </w:rPr>
        <w:t>‌</w:t>
      </w:r>
      <w:r w:rsidRPr="00ED76D2">
        <w:rPr>
          <w:rFonts w:ascii="2  Badr" w:hAnsi="2  Badr" w:cs="B Lotus"/>
          <w:rtl/>
          <w:lang w:bidi="fa-IR"/>
        </w:rPr>
        <w:t>ایم</w:t>
      </w:r>
      <w:r w:rsidR="000D0821" w:rsidRPr="00ED76D2">
        <w:rPr>
          <w:rFonts w:ascii="2  Badr" w:hAnsi="2  Badr" w:cs="B Lotus"/>
          <w:rtl/>
          <w:lang w:bidi="fa-IR"/>
        </w:rPr>
        <w:t>،</w:t>
      </w:r>
      <w:r w:rsidRPr="00ED76D2">
        <w:rPr>
          <w:rFonts w:ascii="2  Badr" w:hAnsi="2  Badr" w:cs="B Lotus"/>
          <w:rtl/>
          <w:lang w:bidi="fa-IR"/>
        </w:rPr>
        <w:t xml:space="preserve"> چون این کار به منظور روشن شدن قضیه  و پیدا شدن دلیل شرعی برای آن است و به منظور ردّ کردن اعمال اهل تصوف و دور انداختن آن نیست. بنابراین ترک عمل و دست نگه داشتن در اینجا، بهتر و شایسته</w:t>
      </w:r>
      <w:r w:rsidR="00BD6683" w:rsidRPr="00ED76D2">
        <w:rPr>
          <w:rFonts w:ascii="2  Badr" w:hAnsi="2  Badr" w:cs="B Lotus"/>
          <w:rtl/>
          <w:lang w:bidi="fa-IR"/>
        </w:rPr>
        <w:t>‌تر</w:t>
      </w:r>
      <w:r w:rsidRPr="00ED76D2">
        <w:rPr>
          <w:rFonts w:ascii="2  Badr" w:hAnsi="2  Badr" w:cs="B Lotus"/>
          <w:rtl/>
          <w:lang w:bidi="fa-IR"/>
        </w:rPr>
        <w:t xml:space="preserve"> است.</w:t>
      </w:r>
    </w:p>
    <w:p w:rsidR="00615CB4" w:rsidRPr="00ED76D2" w:rsidRDefault="00615CB4" w:rsidP="0000153C">
      <w:pPr>
        <w:ind w:firstLine="284"/>
        <w:jc w:val="both"/>
        <w:rPr>
          <w:rFonts w:cs="B Lotus"/>
          <w:rtl/>
          <w:lang w:bidi="fa-IR"/>
        </w:rPr>
      </w:pPr>
      <w:r w:rsidRPr="00ED76D2">
        <w:rPr>
          <w:rFonts w:cs="B Lotus"/>
          <w:b/>
          <w:bCs/>
          <w:rtl/>
          <w:lang w:bidi="fa-IR"/>
        </w:rPr>
        <w:t>سّوم-</w:t>
      </w:r>
      <w:r w:rsidRPr="00ED76D2">
        <w:rPr>
          <w:rFonts w:cs="B Lotus"/>
          <w:rtl/>
          <w:lang w:bidi="fa-IR"/>
        </w:rPr>
        <w:t xml:space="preserve"> این مسائل و امثال آن با ظواهر شریعت تضاد دارند. مثلاً فرض کنید که کردار و سخنان اهل تصوف بر این حمل</w:t>
      </w:r>
      <w:r w:rsidR="009B0475" w:rsidRPr="00ED76D2">
        <w:rPr>
          <w:rFonts w:cs="B Lotus"/>
          <w:rtl/>
          <w:lang w:bidi="fa-IR"/>
        </w:rPr>
        <w:t xml:space="preserve"> می‌</w:t>
      </w:r>
      <w:r w:rsidRPr="00ED76D2">
        <w:rPr>
          <w:rFonts w:cs="B Lotus"/>
          <w:rtl/>
          <w:lang w:bidi="fa-IR"/>
        </w:rPr>
        <w:t>شود که با دلایلی شرعی استناد و تکیه دارد اما از لحاظ نقلی، ادله</w:t>
      </w:r>
      <w:r w:rsidR="009B0475" w:rsidRPr="00ED76D2">
        <w:rPr>
          <w:rFonts w:cs="B Lotus"/>
          <w:rtl/>
          <w:lang w:bidi="fa-IR"/>
        </w:rPr>
        <w:t xml:space="preserve">‌ای </w:t>
      </w:r>
      <w:r w:rsidRPr="00ED76D2">
        <w:rPr>
          <w:rFonts w:cs="B Lotus"/>
          <w:rtl/>
          <w:lang w:bidi="fa-IR"/>
        </w:rPr>
        <w:t>واضح</w:t>
      </w:r>
      <w:r w:rsidR="00BD6683" w:rsidRPr="00ED76D2">
        <w:rPr>
          <w:rFonts w:cs="B Lotus"/>
          <w:rtl/>
          <w:lang w:bidi="fa-IR"/>
        </w:rPr>
        <w:t>‌تر</w:t>
      </w:r>
      <w:r w:rsidRPr="00ED76D2">
        <w:rPr>
          <w:rFonts w:cs="B Lotus"/>
          <w:rtl/>
          <w:lang w:bidi="fa-IR"/>
        </w:rPr>
        <w:t xml:space="preserve"> در فهم دانشمندان و نظر مجتهدان و در میان صنف</w:t>
      </w:r>
      <w:r w:rsidR="009B0475" w:rsidRPr="00ED76D2">
        <w:rPr>
          <w:rFonts w:cs="B Lotus"/>
          <w:rtl/>
          <w:lang w:bidi="fa-IR"/>
        </w:rPr>
        <w:t>‌ها</w:t>
      </w:r>
      <w:r w:rsidRPr="00ED76D2">
        <w:rPr>
          <w:rFonts w:cs="B Lotus"/>
          <w:rtl/>
          <w:lang w:bidi="fa-IR"/>
        </w:rPr>
        <w:t>ی مختلف دانشمندان رایج</w:t>
      </w:r>
      <w:r w:rsidR="00BD6683" w:rsidRPr="00ED76D2">
        <w:rPr>
          <w:rFonts w:cs="B Lotus"/>
          <w:rtl/>
          <w:lang w:bidi="fa-IR"/>
        </w:rPr>
        <w:t>‌تر</w:t>
      </w:r>
      <w:r w:rsidRPr="00ED76D2">
        <w:rPr>
          <w:rFonts w:cs="B Lotus"/>
          <w:rtl/>
          <w:lang w:bidi="fa-IR"/>
        </w:rPr>
        <w:t xml:space="preserve"> و صریح</w:t>
      </w:r>
      <w:r w:rsidR="00BD6683" w:rsidRPr="00ED76D2">
        <w:rPr>
          <w:rFonts w:cs="B Lotus"/>
          <w:rtl/>
          <w:lang w:bidi="fa-IR"/>
        </w:rPr>
        <w:t>‌تر</w:t>
      </w:r>
      <w:r w:rsidRPr="00ED76D2">
        <w:rPr>
          <w:rFonts w:cs="B Lotus"/>
          <w:rtl/>
          <w:lang w:bidi="fa-IR"/>
        </w:rPr>
        <w:t xml:space="preserve"> در الفاظ شارع به نسبت دلیل و مستند این جماعت، با آن تعارض دارد و وقتی ادله</w:t>
      </w:r>
      <w:r w:rsidR="009B0475" w:rsidRPr="00ED76D2">
        <w:rPr>
          <w:rFonts w:cs="B Lotus"/>
          <w:rtl/>
          <w:lang w:bidi="fa-IR"/>
        </w:rPr>
        <w:t xml:space="preserve">‌ای </w:t>
      </w:r>
      <w:r w:rsidRPr="00ED76D2">
        <w:rPr>
          <w:rFonts w:cs="B Lotus"/>
          <w:rtl/>
          <w:lang w:bidi="fa-IR"/>
        </w:rPr>
        <w:t>با هم تعارض داشته باشند و احتمال نسخ در برخی از ادله وجود نداشته باشد، ترجیح ادله ‏ی واضح</w:t>
      </w:r>
      <w:r w:rsidR="00BD6683" w:rsidRPr="00ED76D2">
        <w:rPr>
          <w:rFonts w:cs="B Lotus"/>
          <w:rtl/>
          <w:lang w:bidi="fa-IR"/>
        </w:rPr>
        <w:t>‌تر</w:t>
      </w:r>
      <w:r w:rsidRPr="00ED76D2">
        <w:rPr>
          <w:rFonts w:cs="B Lotus"/>
          <w:rtl/>
          <w:lang w:bidi="fa-IR"/>
        </w:rPr>
        <w:t xml:space="preserve"> و قوی</w:t>
      </w:r>
      <w:r w:rsidR="00BD6683" w:rsidRPr="00ED76D2">
        <w:rPr>
          <w:rFonts w:cs="B Lotus"/>
          <w:rtl/>
          <w:lang w:bidi="fa-IR"/>
        </w:rPr>
        <w:t>‌تر</w:t>
      </w:r>
      <w:r w:rsidRPr="00ED76D2">
        <w:rPr>
          <w:rFonts w:cs="B Lotus"/>
          <w:rtl/>
          <w:lang w:bidi="fa-IR"/>
        </w:rPr>
        <w:t xml:space="preserve"> واجب</w:t>
      </w:r>
      <w:r w:rsidR="009B0475" w:rsidRPr="00ED76D2">
        <w:rPr>
          <w:rFonts w:cs="B Lotus"/>
          <w:rtl/>
          <w:lang w:bidi="fa-IR"/>
        </w:rPr>
        <w:t xml:space="preserve"> می‌</w:t>
      </w:r>
      <w:r w:rsidRPr="00ED76D2">
        <w:rPr>
          <w:rFonts w:cs="B Lotus"/>
          <w:rtl/>
          <w:lang w:bidi="fa-IR"/>
        </w:rPr>
        <w:t>باشد و این اجماع اصول دانان است که به منزله‏‏ی اجماع</w:t>
      </w:r>
      <w:r w:rsidR="009B0475" w:rsidRPr="00ED76D2">
        <w:rPr>
          <w:rFonts w:cs="B Lotus"/>
          <w:rtl/>
          <w:lang w:bidi="fa-IR"/>
        </w:rPr>
        <w:t xml:space="preserve"> می‌</w:t>
      </w:r>
      <w:r w:rsidRPr="00ED76D2">
        <w:rPr>
          <w:rFonts w:cs="B Lotus"/>
          <w:rtl/>
          <w:lang w:bidi="fa-IR"/>
        </w:rPr>
        <w:t>باشد. تازه در مذهب اهل تصوف عمل به احتیاط واجب است</w:t>
      </w:r>
      <w:r w:rsidR="0004657B">
        <w:rPr>
          <w:rFonts w:cs="B Lotus" w:hint="cs"/>
          <w:rtl/>
          <w:lang w:bidi="fa-IR"/>
        </w:rPr>
        <w:t xml:space="preserve"> </w:t>
      </w:r>
      <w:r w:rsidR="0000153C">
        <w:rPr>
          <w:rFonts w:cs="B Lotus" w:hint="cs"/>
          <w:rtl/>
          <w:lang w:bidi="fa-IR"/>
        </w:rPr>
        <w:t>-</w:t>
      </w:r>
      <w:r w:rsidR="0004657B">
        <w:rPr>
          <w:rFonts w:cs="B Lotus"/>
          <w:rtl/>
          <w:lang w:bidi="fa-IR"/>
        </w:rPr>
        <w:t>همان</w:t>
      </w:r>
      <w:r w:rsidR="0004657B">
        <w:rPr>
          <w:rFonts w:cs="B Lotus" w:hint="cs"/>
          <w:rtl/>
          <w:lang w:bidi="fa-IR"/>
        </w:rPr>
        <w:t>‌</w:t>
      </w:r>
      <w:r w:rsidRPr="00ED76D2">
        <w:rPr>
          <w:rFonts w:cs="B Lotus"/>
          <w:rtl/>
          <w:lang w:bidi="fa-IR"/>
        </w:rPr>
        <w:t>طور که مذهب سایرین چنین است- پس به تناسب آراء و نظراتشان در سلوک راه حق، واجب است به اعمال و اقوالی که وضع کرده و با ادله‏ی شرعی تعارض دارند، عمل نشود. و در این زمینه ما از آثار ایشان پیروی کرده و از انوارشان هدایت</w:t>
      </w:r>
      <w:r w:rsidR="009B0475" w:rsidRPr="00ED76D2">
        <w:rPr>
          <w:rFonts w:cs="B Lotus"/>
          <w:rtl/>
          <w:lang w:bidi="fa-IR"/>
        </w:rPr>
        <w:t xml:space="preserve"> می‌</w:t>
      </w:r>
      <w:r w:rsidRPr="00ED76D2">
        <w:rPr>
          <w:rFonts w:cs="B Lotus"/>
          <w:rtl/>
          <w:lang w:bidi="fa-IR"/>
        </w:rPr>
        <w:t>جوییم برخلاف کسانی که از ادله‏ی شرعی روی</w:t>
      </w:r>
      <w:r w:rsidR="009B0475" w:rsidRPr="00ED76D2">
        <w:rPr>
          <w:rFonts w:cs="B Lotus"/>
          <w:rtl/>
          <w:lang w:bidi="fa-IR"/>
        </w:rPr>
        <w:t xml:space="preserve"> می‌</w:t>
      </w:r>
      <w:r w:rsidRPr="00ED76D2">
        <w:rPr>
          <w:rFonts w:cs="B Lotus"/>
          <w:rtl/>
          <w:lang w:bidi="fa-IR"/>
        </w:rPr>
        <w:t>گردانند و تصمیم دارند در مواردی که بنا به مذهب</w:t>
      </w:r>
      <w:r w:rsidR="00D36989">
        <w:rPr>
          <w:rFonts w:cs="B Lotus"/>
          <w:rtl/>
          <w:lang w:bidi="fa-IR"/>
        </w:rPr>
        <w:t xml:space="preserve">‌شان </w:t>
      </w:r>
      <w:r w:rsidRPr="00ED76D2">
        <w:rPr>
          <w:rFonts w:cs="B Lotus"/>
          <w:rtl/>
          <w:lang w:bidi="fa-IR"/>
        </w:rPr>
        <w:t xml:space="preserve">تقلید از آنان درست باشد، از آنان تقلید کنند. بنابراین ادله‏‏ی شرعی و آرای فقهی و </w:t>
      </w:r>
      <w:r w:rsidR="0004657B">
        <w:rPr>
          <w:rFonts w:cs="B Lotus"/>
          <w:rtl/>
          <w:lang w:bidi="fa-IR"/>
        </w:rPr>
        <w:t>کردار و گفتار اهل تصوف این موضع</w:t>
      </w:r>
      <w:r w:rsidR="0004657B">
        <w:rPr>
          <w:rFonts w:cs="B Lotus" w:hint="cs"/>
          <w:rtl/>
          <w:lang w:bidi="fa-IR"/>
        </w:rPr>
        <w:t>‌</w:t>
      </w:r>
      <w:r w:rsidRPr="00ED76D2">
        <w:rPr>
          <w:rFonts w:cs="B Lotus"/>
          <w:rtl/>
          <w:lang w:bidi="fa-IR"/>
        </w:rPr>
        <w:t>گیری را ردّ و نکوهش</w:t>
      </w:r>
      <w:r w:rsidR="009B0475" w:rsidRPr="00ED76D2">
        <w:rPr>
          <w:rFonts w:cs="B Lotus"/>
          <w:rtl/>
          <w:lang w:bidi="fa-IR"/>
        </w:rPr>
        <w:t xml:space="preserve"> می‌</w:t>
      </w:r>
      <w:r w:rsidRPr="00ED76D2">
        <w:rPr>
          <w:rFonts w:cs="B Lotus"/>
          <w:rtl/>
          <w:lang w:bidi="fa-IR"/>
        </w:rPr>
        <w:t>نماید و کسی را که آزاداندیش است و راه احتیاط در پیش</w:t>
      </w:r>
      <w:r w:rsidR="009B0475" w:rsidRPr="00ED76D2">
        <w:rPr>
          <w:rFonts w:cs="B Lotus"/>
          <w:rtl/>
          <w:lang w:bidi="fa-IR"/>
        </w:rPr>
        <w:t xml:space="preserve"> می‌</w:t>
      </w:r>
      <w:r w:rsidRPr="00ED76D2">
        <w:rPr>
          <w:rFonts w:cs="B Lotus"/>
          <w:rtl/>
          <w:lang w:bidi="fa-IR"/>
        </w:rPr>
        <w:t>گیرد و موقع مشتبه شدن دست</w:t>
      </w:r>
      <w:r w:rsidR="009B0475" w:rsidRPr="00ED76D2">
        <w:rPr>
          <w:rFonts w:cs="B Lotus"/>
          <w:rtl/>
          <w:lang w:bidi="fa-IR"/>
        </w:rPr>
        <w:t xml:space="preserve"> می‌</w:t>
      </w:r>
      <w:r w:rsidRPr="00ED76D2">
        <w:rPr>
          <w:rFonts w:cs="B Lotus"/>
          <w:rtl/>
          <w:lang w:bidi="fa-IR"/>
        </w:rPr>
        <w:t>کشد و دین و آبروی خود  را حفظ</w:t>
      </w:r>
      <w:r w:rsidR="009B0475" w:rsidRPr="00ED76D2">
        <w:rPr>
          <w:rFonts w:cs="B Lotus"/>
          <w:rtl/>
          <w:lang w:bidi="fa-IR"/>
        </w:rPr>
        <w:t xml:space="preserve"> می‌</w:t>
      </w:r>
      <w:r w:rsidRPr="00ED76D2">
        <w:rPr>
          <w:rFonts w:cs="B Lotus"/>
          <w:rtl/>
          <w:lang w:bidi="fa-IR"/>
        </w:rPr>
        <w:t>کند،</w:t>
      </w:r>
      <w:r w:rsidR="009B0475" w:rsidRPr="00ED76D2">
        <w:rPr>
          <w:rFonts w:cs="B Lotus"/>
          <w:rtl/>
          <w:lang w:bidi="fa-IR"/>
        </w:rPr>
        <w:t xml:space="preserve"> می‌</w:t>
      </w:r>
      <w:r w:rsidRPr="00ED76D2">
        <w:rPr>
          <w:rFonts w:cs="B Lotus"/>
          <w:rtl/>
          <w:lang w:bidi="fa-IR"/>
        </w:rPr>
        <w:t>ستاید.</w:t>
      </w:r>
    </w:p>
    <w:p w:rsidR="00615CB4" w:rsidRPr="00ED76D2" w:rsidRDefault="00615CB4" w:rsidP="00CE3DC4">
      <w:pPr>
        <w:ind w:firstLine="284"/>
        <w:jc w:val="both"/>
        <w:rPr>
          <w:rFonts w:cs="B Lotus"/>
          <w:rtl/>
          <w:lang w:bidi="fa-IR"/>
        </w:rPr>
      </w:pPr>
      <w:r w:rsidRPr="00ED76D2">
        <w:rPr>
          <w:rFonts w:cs="B Lotus"/>
          <w:rtl/>
          <w:lang w:bidi="fa-IR"/>
        </w:rPr>
        <w:t>اینک این مطلب مانده که راجع به سؤالی که از اقوال و اعمال اهل تصوف شده و اینکه کدام یک از اینها به مقتضای ادله‏ی شرعی پذیرفته</w:t>
      </w:r>
      <w:r w:rsidR="009B0475" w:rsidRPr="00ED76D2">
        <w:rPr>
          <w:rFonts w:cs="B Lotus"/>
          <w:rtl/>
          <w:lang w:bidi="fa-IR"/>
        </w:rPr>
        <w:t xml:space="preserve"> می‌</w:t>
      </w:r>
      <w:r w:rsidRPr="00ED76D2">
        <w:rPr>
          <w:rFonts w:cs="B Lotus"/>
          <w:rtl/>
          <w:lang w:bidi="fa-IR"/>
        </w:rPr>
        <w:t>شود و راه پذیرش آنها کدام است، سخن گفته شود.</w:t>
      </w:r>
    </w:p>
    <w:p w:rsidR="00615CB4" w:rsidRPr="00ED76D2" w:rsidRDefault="00615CB4" w:rsidP="0004657B">
      <w:pPr>
        <w:ind w:firstLine="284"/>
        <w:jc w:val="both"/>
        <w:rPr>
          <w:rFonts w:cs="B Lotus"/>
          <w:rtl/>
          <w:lang w:bidi="fa-IR"/>
        </w:rPr>
      </w:pPr>
      <w:r w:rsidRPr="00ED76D2">
        <w:rPr>
          <w:rFonts w:cs="B Lotus"/>
          <w:rtl/>
          <w:lang w:bidi="fa-IR"/>
        </w:rPr>
        <w:t>در اینجا به این مطلب نیازی نداریم و در کتاب «</w:t>
      </w:r>
      <w:r w:rsidRPr="0004657B">
        <w:rPr>
          <w:rFonts w:ascii="mylotus" w:hAnsi="mylotus" w:cs="mylotus"/>
          <w:rtl/>
          <w:lang w:bidi="fa-IR"/>
        </w:rPr>
        <w:t>ال</w:t>
      </w:r>
      <w:r w:rsidR="0004657B" w:rsidRPr="0004657B">
        <w:rPr>
          <w:rFonts w:ascii="mylotus" w:hAnsi="mylotus" w:cs="mylotus"/>
          <w:rtl/>
          <w:lang w:bidi="fa-IR"/>
        </w:rPr>
        <w:t>ـ</w:t>
      </w:r>
      <w:r w:rsidRPr="0004657B">
        <w:rPr>
          <w:rFonts w:ascii="mylotus" w:hAnsi="mylotus" w:cs="mylotus"/>
          <w:rtl/>
          <w:lang w:bidi="fa-IR"/>
        </w:rPr>
        <w:t>موافقات</w:t>
      </w:r>
      <w:r w:rsidRPr="00ED76D2">
        <w:rPr>
          <w:rFonts w:cs="B Lotus"/>
          <w:rtl/>
          <w:lang w:bidi="fa-IR"/>
        </w:rPr>
        <w:t>» به</w:t>
      </w:r>
      <w:r w:rsidR="0004657B">
        <w:rPr>
          <w:rFonts w:cs="B Lotus"/>
          <w:rtl/>
          <w:lang w:bidi="fa-IR"/>
        </w:rPr>
        <w:t xml:space="preserve"> تعدادی از آنها مفصلاً سخن گفته</w:t>
      </w:r>
      <w:r w:rsidR="0004657B">
        <w:rPr>
          <w:rFonts w:cs="B Lotus" w:hint="cs"/>
          <w:rtl/>
          <w:lang w:bidi="fa-IR"/>
        </w:rPr>
        <w:t>‌</w:t>
      </w:r>
      <w:r w:rsidRPr="00ED76D2">
        <w:rPr>
          <w:rFonts w:cs="B Lotus"/>
          <w:rtl/>
          <w:lang w:bidi="fa-IR"/>
        </w:rPr>
        <w:t>ایم و اگر خدا طول عمر بدهد و به لطف خویش کمک کند</w:t>
      </w:r>
      <w:r w:rsidR="0004657B">
        <w:rPr>
          <w:rFonts w:cs="B Lotus"/>
          <w:rtl/>
          <w:lang w:bidi="fa-IR"/>
        </w:rPr>
        <w:t>، در کتاب «</w:t>
      </w:r>
      <w:r w:rsidR="0004657B" w:rsidRPr="0004657B">
        <w:rPr>
          <w:rStyle w:val="Char1"/>
          <w:rtl/>
        </w:rPr>
        <w:t xml:space="preserve">شرح مذهب </w:t>
      </w:r>
      <w:r w:rsidR="0004657B" w:rsidRPr="0004657B">
        <w:rPr>
          <w:rStyle w:val="Char1"/>
          <w:rFonts w:hint="cs"/>
          <w:rtl/>
        </w:rPr>
        <w:t>أ</w:t>
      </w:r>
      <w:r w:rsidR="0004657B" w:rsidRPr="0004657B">
        <w:rPr>
          <w:rStyle w:val="Char1"/>
          <w:rtl/>
        </w:rPr>
        <w:t>هل التصوف</w:t>
      </w:r>
      <w:r w:rsidR="0004657B" w:rsidRPr="0004657B">
        <w:rPr>
          <w:rStyle w:val="Char1"/>
          <w:rFonts w:hint="cs"/>
          <w:rtl/>
        </w:rPr>
        <w:t xml:space="preserve"> </w:t>
      </w:r>
      <w:r w:rsidR="0004657B" w:rsidRPr="0004657B">
        <w:rPr>
          <w:rStyle w:val="Char1"/>
          <w:rtl/>
        </w:rPr>
        <w:t>و</w:t>
      </w:r>
      <w:r w:rsidRPr="0004657B">
        <w:rPr>
          <w:rStyle w:val="Char1"/>
          <w:rFonts w:hint="cs"/>
          <w:rtl/>
          <w:lang w:bidi="fa-IR"/>
        </w:rPr>
        <w:t>میان ما أدخل فیه مما لیس بطریق لهم</w:t>
      </w:r>
      <w:r w:rsidR="0004657B">
        <w:rPr>
          <w:rFonts w:cs="B Lotus" w:hint="cs"/>
          <w:rtl/>
          <w:lang w:bidi="fa-IR"/>
        </w:rPr>
        <w:t xml:space="preserve">» </w:t>
      </w:r>
      <w:r w:rsidRPr="00ED76D2">
        <w:rPr>
          <w:rFonts w:cs="B Lotus"/>
          <w:rtl/>
          <w:lang w:bidi="fa-IR"/>
        </w:rPr>
        <w:t>در این زمینه به طور مفصل و مشروح سخن به میان</w:t>
      </w:r>
      <w:r w:rsidR="009B0475" w:rsidRPr="00ED76D2">
        <w:rPr>
          <w:rFonts w:cs="B Lotus"/>
          <w:rtl/>
          <w:lang w:bidi="fa-IR"/>
        </w:rPr>
        <w:t xml:space="preserve"> می‌</w:t>
      </w:r>
      <w:r w:rsidR="0004657B">
        <w:rPr>
          <w:rFonts w:cs="B Lotus"/>
          <w:rtl/>
          <w:lang w:bidi="fa-IR"/>
        </w:rPr>
        <w:t>آوریم.</w:t>
      </w:r>
    </w:p>
    <w:p w:rsidR="00CE3DC4" w:rsidRDefault="00615CB4" w:rsidP="0004657B">
      <w:pPr>
        <w:ind w:firstLine="284"/>
        <w:jc w:val="both"/>
        <w:rPr>
          <w:rFonts w:ascii="Tahoma" w:hAnsi="Tahoma" w:cs="B Lotus"/>
          <w:rtl/>
          <w:lang w:bidi="fa-IR"/>
        </w:rPr>
      </w:pPr>
      <w:r w:rsidRPr="00ED76D2">
        <w:rPr>
          <w:rFonts w:cs="B Lotus"/>
          <w:rtl/>
          <w:lang w:bidi="fa-IR"/>
        </w:rPr>
        <w:t>از آنچه گذشت روشن شد</w:t>
      </w:r>
      <w:r w:rsidR="0004657B">
        <w:rPr>
          <w:rFonts w:cs="B Lotus"/>
          <w:rtl/>
          <w:lang w:bidi="fa-IR"/>
        </w:rPr>
        <w:t xml:space="preserve"> که در هیچ یک از مواردی که بدعت</w:t>
      </w:r>
      <w:r w:rsidR="0004657B">
        <w:rPr>
          <w:rFonts w:cs="B Lotus" w:hint="cs"/>
          <w:rtl/>
          <w:lang w:bidi="fa-IR"/>
        </w:rPr>
        <w:t>‌</w:t>
      </w:r>
      <w:r w:rsidR="0004657B">
        <w:rPr>
          <w:rFonts w:cs="B Lotus"/>
          <w:rtl/>
          <w:lang w:bidi="fa-IR"/>
        </w:rPr>
        <w:t>گذاران جهت اثبات بدعت</w:t>
      </w:r>
      <w:r w:rsidR="0004657B">
        <w:rPr>
          <w:rFonts w:cs="B Lotus" w:hint="cs"/>
          <w:rtl/>
          <w:lang w:bidi="fa-IR"/>
        </w:rPr>
        <w:t>‌</w:t>
      </w:r>
      <w:r w:rsidRPr="00ED76D2">
        <w:rPr>
          <w:rFonts w:cs="B Lotus"/>
          <w:rtl/>
          <w:lang w:bidi="fa-IR"/>
        </w:rPr>
        <w:t>شان به آن استناد و استدلال نموده</w:t>
      </w:r>
      <w:r w:rsidR="00BD6683" w:rsidRPr="00ED76D2">
        <w:rPr>
          <w:rFonts w:cs="B Lotus"/>
          <w:rtl/>
          <w:lang w:bidi="fa-IR"/>
        </w:rPr>
        <w:t>‌اند</w:t>
      </w:r>
      <w:r w:rsidRPr="00ED76D2">
        <w:rPr>
          <w:rFonts w:cs="B Lotus"/>
          <w:rtl/>
          <w:lang w:bidi="fa-IR"/>
        </w:rPr>
        <w:t>، دلیلی وجود ندارد.</w:t>
      </w:r>
    </w:p>
    <w:p w:rsidR="0004657B" w:rsidRDefault="0004657B" w:rsidP="0004657B">
      <w:pPr>
        <w:ind w:firstLine="284"/>
        <w:jc w:val="both"/>
        <w:rPr>
          <w:rFonts w:ascii="Tahoma" w:hAnsi="Tahoma" w:cs="B Lotus"/>
          <w:rtl/>
          <w:lang w:bidi="fa-IR"/>
        </w:rPr>
        <w:sectPr w:rsidR="0004657B" w:rsidSect="0006423D">
          <w:headerReference w:type="default" r:id="rId31"/>
          <w:footnotePr>
            <w:numRestart w:val="eachPage"/>
          </w:footnotePr>
          <w:pgSz w:w="9639" w:h="13608" w:code="9"/>
          <w:pgMar w:top="851" w:right="1077" w:bottom="936" w:left="1077" w:header="851" w:footer="936" w:gutter="0"/>
          <w:cols w:space="708"/>
          <w:titlePg/>
          <w:bidi/>
          <w:rtlGutter/>
          <w:docGrid w:linePitch="381"/>
        </w:sectPr>
      </w:pPr>
    </w:p>
    <w:p w:rsidR="00CE3DC4" w:rsidRPr="0004657B" w:rsidRDefault="00CE3DC4" w:rsidP="0004657B">
      <w:pPr>
        <w:pStyle w:val="a0"/>
        <w:rPr>
          <w:rtl/>
        </w:rPr>
      </w:pPr>
      <w:bookmarkStart w:id="89" w:name="_Toc236404261"/>
      <w:bookmarkStart w:id="90" w:name="_Toc338707282"/>
      <w:r w:rsidRPr="0004657B">
        <w:rPr>
          <w:rFonts w:hint="cs"/>
          <w:rtl/>
        </w:rPr>
        <w:t>باب چهارم</w:t>
      </w:r>
      <w:bookmarkStart w:id="91" w:name="_Toc236404262"/>
      <w:bookmarkEnd w:id="89"/>
      <w:r w:rsidR="0004657B" w:rsidRPr="0004657B">
        <w:rPr>
          <w:rFonts w:hint="cs"/>
          <w:rtl/>
        </w:rPr>
        <w:t xml:space="preserve">: </w:t>
      </w:r>
      <w:r w:rsidRPr="0004657B">
        <w:rPr>
          <w:rFonts w:hint="cs"/>
          <w:rtl/>
        </w:rPr>
        <w:t xml:space="preserve">مرجع </w:t>
      </w:r>
      <w:r w:rsidR="00CB2C0F">
        <w:rPr>
          <w:rFonts w:hint="cs"/>
          <w:rtl/>
        </w:rPr>
        <w:t>استدلال بدعت</w:t>
      </w:r>
      <w:r w:rsidR="00CB2C0F">
        <w:rPr>
          <w:rFonts w:hint="eastAsia"/>
          <w:rtl/>
        </w:rPr>
        <w:t>‌</w:t>
      </w:r>
      <w:r w:rsidRPr="0004657B">
        <w:rPr>
          <w:rFonts w:hint="cs"/>
          <w:rtl/>
        </w:rPr>
        <w:t>گذاران</w:t>
      </w:r>
      <w:bookmarkEnd w:id="90"/>
      <w:bookmarkEnd w:id="91"/>
    </w:p>
    <w:p w:rsidR="00CE3DC4" w:rsidRPr="00836579" w:rsidRDefault="00CE3DC4" w:rsidP="0004657B">
      <w:pPr>
        <w:pStyle w:val="a1"/>
        <w:rPr>
          <w:rtl/>
        </w:rPr>
      </w:pPr>
      <w:bookmarkStart w:id="92" w:name="_Toc236404263"/>
      <w:bookmarkStart w:id="93" w:name="_Toc338707283"/>
      <w:r w:rsidRPr="00836579">
        <w:rPr>
          <w:rFonts w:hint="cs"/>
          <w:rtl/>
        </w:rPr>
        <w:t>مقدمه</w:t>
      </w:r>
      <w:bookmarkEnd w:id="92"/>
      <w:bookmarkEnd w:id="93"/>
    </w:p>
    <w:p w:rsidR="00CE3DC4" w:rsidRPr="0004657B" w:rsidRDefault="00CE3DC4" w:rsidP="00CE3DC4">
      <w:pPr>
        <w:ind w:firstLine="284"/>
        <w:jc w:val="both"/>
        <w:rPr>
          <w:rFonts w:cs="B Lotus"/>
          <w:rtl/>
          <w:lang w:bidi="fa-IR"/>
        </w:rPr>
      </w:pPr>
      <w:r w:rsidRPr="0004657B">
        <w:rPr>
          <w:rFonts w:cs="B Lotus"/>
          <w:rtl/>
          <w:lang w:bidi="fa-IR"/>
        </w:rPr>
        <w:t>هر فرد و گروهی که از سنت خارج شده و ادعای داخل بودن در سنت و سنی بودن دارند، حتماً به زور با ادله‏ی سنت بر مسائل خاص خودشان استدلال</w:t>
      </w:r>
      <w:r w:rsidR="009B0475" w:rsidRPr="0004657B">
        <w:rPr>
          <w:rFonts w:cs="B Lotus"/>
          <w:rtl/>
          <w:lang w:bidi="fa-IR"/>
        </w:rPr>
        <w:t xml:space="preserve"> می‌</w:t>
      </w:r>
      <w:r w:rsidRPr="0004657B">
        <w:rPr>
          <w:rFonts w:cs="B Lotus"/>
          <w:rtl/>
          <w:lang w:bidi="fa-IR"/>
        </w:rPr>
        <w:t>کنند و گرنه دور انداختن این ادله، دعوایشان را تکذیب</w:t>
      </w:r>
      <w:r w:rsidR="009B0475" w:rsidRPr="0004657B">
        <w:rPr>
          <w:rFonts w:cs="B Lotus"/>
          <w:rtl/>
          <w:lang w:bidi="fa-IR"/>
        </w:rPr>
        <w:t xml:space="preserve"> می‌</w:t>
      </w:r>
      <w:r w:rsidRPr="0004657B">
        <w:rPr>
          <w:rFonts w:cs="B Lotus"/>
          <w:rtl/>
          <w:lang w:bidi="fa-IR"/>
        </w:rPr>
        <w:t>کند.</w:t>
      </w:r>
    </w:p>
    <w:p w:rsidR="00CE3DC4" w:rsidRPr="0004657B" w:rsidRDefault="00CE3DC4" w:rsidP="00CE3DC4">
      <w:pPr>
        <w:ind w:firstLine="284"/>
        <w:jc w:val="both"/>
        <w:rPr>
          <w:rFonts w:cs="B Lotus"/>
          <w:rtl/>
          <w:lang w:bidi="fa-IR"/>
        </w:rPr>
      </w:pPr>
      <w:r w:rsidRPr="0004657B">
        <w:rPr>
          <w:rFonts w:cs="B Lotus"/>
          <w:rtl/>
          <w:lang w:bidi="fa-IR"/>
        </w:rPr>
        <w:t>ب</w:t>
      </w:r>
      <w:r w:rsidR="0004657B">
        <w:rPr>
          <w:rFonts w:cs="B Lotus"/>
          <w:rtl/>
          <w:lang w:bidi="fa-IR"/>
        </w:rPr>
        <w:t>لکه هر بدعت</w:t>
      </w:r>
      <w:r w:rsidR="0004657B">
        <w:rPr>
          <w:rFonts w:cs="B Lotus" w:hint="cs"/>
          <w:rtl/>
          <w:lang w:bidi="fa-IR"/>
        </w:rPr>
        <w:t>‌</w:t>
      </w:r>
      <w:r w:rsidRPr="0004657B">
        <w:rPr>
          <w:rFonts w:cs="B Lotus"/>
          <w:rtl/>
          <w:lang w:bidi="fa-IR"/>
        </w:rPr>
        <w:t>گذاری از این امت، ادعا</w:t>
      </w:r>
      <w:r w:rsidR="009B0475" w:rsidRPr="0004657B">
        <w:rPr>
          <w:rFonts w:cs="B Lotus"/>
          <w:rtl/>
          <w:lang w:bidi="fa-IR"/>
        </w:rPr>
        <w:t xml:space="preserve"> می‌</w:t>
      </w:r>
      <w:r w:rsidRPr="0004657B">
        <w:rPr>
          <w:rFonts w:cs="B Lotus"/>
          <w:rtl/>
          <w:lang w:bidi="fa-IR"/>
        </w:rPr>
        <w:t>کند که تنها خودش اهل سنت است و دیگر فرقه</w:t>
      </w:r>
      <w:r w:rsidR="009B0475" w:rsidRPr="0004657B">
        <w:rPr>
          <w:rFonts w:cs="B Lotus"/>
          <w:rtl/>
          <w:lang w:bidi="fa-IR"/>
        </w:rPr>
        <w:t>‌ها</w:t>
      </w:r>
      <w:r w:rsidRPr="0004657B">
        <w:rPr>
          <w:rFonts w:cs="B Lotus"/>
          <w:rtl/>
          <w:lang w:bidi="fa-IR"/>
        </w:rPr>
        <w:t xml:space="preserve"> و گروه</w:t>
      </w:r>
      <w:r w:rsidR="009B0475" w:rsidRPr="0004657B">
        <w:rPr>
          <w:rFonts w:cs="B Lotus"/>
          <w:rtl/>
          <w:lang w:bidi="fa-IR"/>
        </w:rPr>
        <w:t>‌ها</w:t>
      </w:r>
      <w:r w:rsidRPr="0004657B">
        <w:rPr>
          <w:rFonts w:cs="B Lotus"/>
          <w:rtl/>
          <w:lang w:bidi="fa-IR"/>
        </w:rPr>
        <w:t xml:space="preserve"> اهل سنت نیستند، پس</w:t>
      </w:r>
      <w:r w:rsidR="009B0475" w:rsidRPr="0004657B">
        <w:rPr>
          <w:rFonts w:cs="B Lotus"/>
          <w:rtl/>
          <w:lang w:bidi="fa-IR"/>
        </w:rPr>
        <w:t xml:space="preserve"> نمی‌</w:t>
      </w:r>
      <w:r w:rsidRPr="0004657B">
        <w:rPr>
          <w:rFonts w:cs="B Lotus"/>
          <w:rtl/>
          <w:lang w:bidi="fa-IR"/>
        </w:rPr>
        <w:t>تواند به موارد شبهه</w:t>
      </w:r>
      <w:r w:rsidR="009B0475" w:rsidRPr="0004657B">
        <w:rPr>
          <w:rFonts w:cs="B Lotus"/>
          <w:rtl/>
          <w:lang w:bidi="fa-IR"/>
        </w:rPr>
        <w:t xml:space="preserve">‌ی </w:t>
      </w:r>
      <w:r w:rsidRPr="0004657B">
        <w:rPr>
          <w:rFonts w:cs="B Lotus"/>
          <w:rtl/>
          <w:lang w:bidi="fa-IR"/>
        </w:rPr>
        <w:t>سنت استناد کند و اگر به آن استناد کرد، باید به منبع و مستند اهل سنت که به کلام عرب و کلیات و مقاصد شریعت، شناخت و آگاهی دارند، استدلال کند چنان که سلف صالح این کار را</w:t>
      </w:r>
      <w:r w:rsidR="009B0475" w:rsidRPr="0004657B">
        <w:rPr>
          <w:rFonts w:cs="B Lotus"/>
          <w:rtl/>
          <w:lang w:bidi="fa-IR"/>
        </w:rPr>
        <w:t xml:space="preserve"> می‌</w:t>
      </w:r>
      <w:r w:rsidRPr="0004657B">
        <w:rPr>
          <w:rFonts w:cs="B Lotus"/>
          <w:rtl/>
          <w:lang w:bidi="fa-IR"/>
        </w:rPr>
        <w:t>کردند.</w:t>
      </w:r>
    </w:p>
    <w:p w:rsidR="00CE3DC4" w:rsidRPr="0004657B" w:rsidRDefault="00CE3DC4" w:rsidP="0004657B">
      <w:pPr>
        <w:ind w:firstLine="284"/>
        <w:jc w:val="both"/>
        <w:rPr>
          <w:rFonts w:cs="B Lotus"/>
          <w:rtl/>
          <w:lang w:bidi="fa-IR"/>
        </w:rPr>
      </w:pPr>
      <w:r w:rsidRPr="0004657B">
        <w:rPr>
          <w:rFonts w:cs="B Lotus"/>
          <w:rtl/>
          <w:lang w:bidi="fa-IR"/>
        </w:rPr>
        <w:t>البته اینان</w:t>
      </w:r>
      <w:r w:rsidR="0004657B">
        <w:rPr>
          <w:rFonts w:cs="Times New Roman" w:hint="cs"/>
          <w:rtl/>
          <w:lang w:bidi="fa-IR"/>
        </w:rPr>
        <w:t xml:space="preserve"> - </w:t>
      </w:r>
      <w:r w:rsidR="0004657B">
        <w:rPr>
          <w:rFonts w:cs="B Lotus"/>
          <w:rtl/>
          <w:lang w:bidi="fa-IR"/>
        </w:rPr>
        <w:t>همان</w:t>
      </w:r>
      <w:r w:rsidR="0004657B">
        <w:rPr>
          <w:rFonts w:cs="B Lotus" w:hint="cs"/>
          <w:rtl/>
          <w:lang w:bidi="fa-IR"/>
        </w:rPr>
        <w:t>‌</w:t>
      </w:r>
      <w:r w:rsidRPr="0004657B">
        <w:rPr>
          <w:rFonts w:cs="B Lotus"/>
          <w:rtl/>
          <w:lang w:bidi="fa-IR"/>
        </w:rPr>
        <w:t>طور که بعداً روشن</w:t>
      </w:r>
      <w:r w:rsidR="009B0475" w:rsidRPr="0004657B">
        <w:rPr>
          <w:rFonts w:cs="B Lotus"/>
          <w:rtl/>
          <w:lang w:bidi="fa-IR"/>
        </w:rPr>
        <w:t xml:space="preserve"> می‌</w:t>
      </w:r>
      <w:r w:rsidRPr="0004657B">
        <w:rPr>
          <w:rFonts w:cs="B Lotus"/>
          <w:rtl/>
          <w:lang w:bidi="fa-IR"/>
        </w:rPr>
        <w:t>شود</w:t>
      </w:r>
      <w:r w:rsidR="0004657B">
        <w:rPr>
          <w:rFonts w:cs="B Lotus" w:hint="cs"/>
          <w:rtl/>
          <w:lang w:bidi="fa-IR"/>
        </w:rPr>
        <w:t xml:space="preserve"> </w:t>
      </w:r>
      <w:r w:rsidRPr="0004657B">
        <w:rPr>
          <w:rFonts w:cs="B Lotus"/>
          <w:rtl/>
          <w:lang w:bidi="fa-IR"/>
        </w:rPr>
        <w:t>به طور مطلق به درجه‏ی کسانی که در سنت تحقق و تفحص و تدبر نموده، نرسیده</w:t>
      </w:r>
      <w:r w:rsidR="00BD6683" w:rsidRPr="0004657B">
        <w:rPr>
          <w:rFonts w:cs="B Lotus"/>
          <w:rtl/>
          <w:lang w:bidi="fa-IR"/>
        </w:rPr>
        <w:t>‌اند</w:t>
      </w:r>
      <w:r w:rsidRPr="0004657B">
        <w:rPr>
          <w:rFonts w:cs="B Lotus"/>
          <w:rtl/>
          <w:lang w:bidi="fa-IR"/>
        </w:rPr>
        <w:t>. که این امر یا به خاطر عدم تسلط در شناخت کلام عرب و علم به مقاصد کلام عرب، یا به خاطر عدم تسلط در علم به قواعد اصولی که احکام شرعی براساس آنها استنباط</w:t>
      </w:r>
      <w:r w:rsidR="009B0475" w:rsidRPr="0004657B">
        <w:rPr>
          <w:rFonts w:cs="B Lotus"/>
          <w:rtl/>
          <w:lang w:bidi="fa-IR"/>
        </w:rPr>
        <w:t xml:space="preserve"> می‌</w:t>
      </w:r>
      <w:r w:rsidRPr="0004657B">
        <w:rPr>
          <w:rFonts w:cs="B Lotus"/>
          <w:rtl/>
          <w:lang w:bidi="fa-IR"/>
        </w:rPr>
        <w:t>شود، و یا به خاطر هر دو دلیل با هم</w:t>
      </w:r>
      <w:r w:rsidR="009B0475" w:rsidRPr="0004657B">
        <w:rPr>
          <w:rFonts w:cs="B Lotus"/>
          <w:rtl/>
          <w:lang w:bidi="fa-IR"/>
        </w:rPr>
        <w:t xml:space="preserve"> می‌</w:t>
      </w:r>
      <w:r w:rsidRPr="0004657B">
        <w:rPr>
          <w:rFonts w:cs="B Lotus"/>
          <w:rtl/>
          <w:lang w:bidi="fa-IR"/>
        </w:rPr>
        <w:t>باشد. پس به طریق اولی به خاطر دو دلیل مذکور مرجع و منبع ادله‏ی آنان مخالف مرجع و منبع محققان متقدم</w:t>
      </w:r>
      <w:r w:rsidR="00D36989">
        <w:rPr>
          <w:rFonts w:cs="B Lotus"/>
          <w:rtl/>
          <w:lang w:bidi="fa-IR"/>
        </w:rPr>
        <w:t xml:space="preserve">‌شان </w:t>
      </w:r>
      <w:r w:rsidR="009B0475" w:rsidRPr="0004657B">
        <w:rPr>
          <w:rFonts w:cs="B Lotus"/>
          <w:rtl/>
          <w:lang w:bidi="fa-IR"/>
        </w:rPr>
        <w:t>می‌</w:t>
      </w:r>
      <w:r w:rsidRPr="0004657B">
        <w:rPr>
          <w:rFonts w:cs="B Lotus"/>
          <w:rtl/>
          <w:lang w:bidi="fa-IR"/>
        </w:rPr>
        <w:t>باشد.</w:t>
      </w:r>
    </w:p>
    <w:p w:rsidR="00CE3DC4" w:rsidRPr="0004657B" w:rsidRDefault="00CE3DC4" w:rsidP="00CE3DC4">
      <w:pPr>
        <w:ind w:firstLine="284"/>
        <w:jc w:val="both"/>
        <w:rPr>
          <w:rFonts w:cs="B Lotus"/>
          <w:rtl/>
          <w:lang w:bidi="fa-IR"/>
        </w:rPr>
      </w:pPr>
      <w:r w:rsidRPr="0004657B">
        <w:rPr>
          <w:rFonts w:cs="B Lotus"/>
          <w:rtl/>
          <w:lang w:bidi="fa-IR"/>
        </w:rPr>
        <w:t>وقتی این معلوم شد، باید این منابع و مصادر را آورد تا از آن حذر و پرهیز شود.</w:t>
      </w:r>
    </w:p>
    <w:p w:rsidR="00CE3DC4" w:rsidRPr="0004657B" w:rsidRDefault="00CE3DC4" w:rsidP="002B291B">
      <w:pPr>
        <w:ind w:firstLine="284"/>
        <w:jc w:val="both"/>
        <w:rPr>
          <w:rFonts w:ascii="2  Badr" w:hAnsi="2  Badr" w:cs="B Lotus"/>
          <w:rtl/>
          <w:lang w:bidi="fa-IR"/>
        </w:rPr>
      </w:pPr>
      <w:r w:rsidRPr="0004657B">
        <w:rPr>
          <w:rFonts w:cs="B Lotus"/>
          <w:rtl/>
          <w:lang w:bidi="fa-IR"/>
        </w:rPr>
        <w:t>خداوند سبحان</w:t>
      </w:r>
      <w:r w:rsidR="009B0475" w:rsidRPr="0004657B">
        <w:rPr>
          <w:rFonts w:cs="B Lotus"/>
          <w:rtl/>
          <w:lang w:bidi="fa-IR"/>
        </w:rPr>
        <w:t xml:space="preserve"> می‌</w:t>
      </w:r>
      <w:r w:rsidRPr="0004657B">
        <w:rPr>
          <w:rFonts w:cs="B Lotus"/>
          <w:rtl/>
          <w:lang w:bidi="fa-IR"/>
        </w:rPr>
        <w:t>فرماید:</w:t>
      </w:r>
      <w:r w:rsidR="0004657B">
        <w:rPr>
          <w:rFonts w:cs="B Lotus" w:hint="cs"/>
          <w:rtl/>
          <w:lang w:bidi="fa-IR"/>
        </w:rPr>
        <w:t xml:space="preserve"> </w:t>
      </w:r>
      <w:r w:rsidR="0004657B">
        <w:rPr>
          <w:rFonts w:cs="Traditional Arabic" w:hint="cs"/>
          <w:rtl/>
          <w:lang w:bidi="fa-IR"/>
        </w:rPr>
        <w:t>﴿</w:t>
      </w:r>
      <w:r w:rsidR="002B291B">
        <w:rPr>
          <w:rFonts w:ascii="KFGQPC Uthmanic Script HAFS" w:cs="KFGQPC Uthmanic Script HAFS" w:hint="eastAsia"/>
          <w:rtl/>
        </w:rPr>
        <w:t>فَأَمَّا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لَّذِينَ</w:t>
      </w:r>
      <w:r w:rsidR="002B291B">
        <w:rPr>
          <w:rFonts w:ascii="KFGQPC Uthmanic Script HAFS" w:cs="KFGQPC Uthmanic Script HAFS"/>
          <w:rtl/>
        </w:rPr>
        <w:t xml:space="preserve"> </w:t>
      </w:r>
      <w:r w:rsidR="002B291B">
        <w:rPr>
          <w:rFonts w:ascii="KFGQPC Uthmanic Script HAFS" w:cs="KFGQPC Uthmanic Script HAFS" w:hint="eastAsia"/>
          <w:rtl/>
        </w:rPr>
        <w:t>فِي</w:t>
      </w:r>
      <w:r w:rsidR="002B291B">
        <w:rPr>
          <w:rFonts w:ascii="KFGQPC Uthmanic Script HAFS" w:cs="KFGQPC Uthmanic Script HAFS"/>
          <w:rtl/>
        </w:rPr>
        <w:t xml:space="preserve"> </w:t>
      </w:r>
      <w:r w:rsidR="002B291B">
        <w:rPr>
          <w:rFonts w:ascii="KFGQPC Uthmanic Script HAFS" w:cs="KFGQPC Uthmanic Script HAFS" w:hint="eastAsia"/>
          <w:rtl/>
        </w:rPr>
        <w:t>قُلُوبِهِم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زَي</w:t>
      </w:r>
      <w:r w:rsidR="002B291B">
        <w:rPr>
          <w:rFonts w:ascii="KFGQPC Uthmanic Script HAFS" w:cs="KFGQPC Uthmanic Script HAFS" w:hint="cs"/>
          <w:rtl/>
        </w:rPr>
        <w:t>ۡ</w:t>
      </w:r>
      <w:r w:rsidR="002B291B">
        <w:rPr>
          <w:rFonts w:ascii="KFGQPC Uthmanic Script HAFS" w:cs="KFGQPC Uthmanic Script HAFS" w:hint="eastAsia"/>
          <w:rtl/>
        </w:rPr>
        <w:t>غ</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فَيَتَّبِعُونَ</w:t>
      </w:r>
      <w:r w:rsidR="002B291B">
        <w:rPr>
          <w:rFonts w:ascii="KFGQPC Uthmanic Script HAFS" w:cs="KFGQPC Uthmanic Script HAFS"/>
          <w:rtl/>
        </w:rPr>
        <w:t xml:space="preserve"> </w:t>
      </w:r>
      <w:r w:rsidR="002B291B">
        <w:rPr>
          <w:rFonts w:ascii="KFGQPC Uthmanic Script HAFS" w:cs="KFGQPC Uthmanic Script HAFS" w:hint="eastAsia"/>
          <w:rtl/>
        </w:rPr>
        <w:t>مَا</w:t>
      </w:r>
      <w:r w:rsidR="002B291B">
        <w:rPr>
          <w:rFonts w:ascii="KFGQPC Uthmanic Script HAFS" w:cs="KFGQPC Uthmanic Script HAFS"/>
          <w:rtl/>
        </w:rPr>
        <w:t xml:space="preserve"> </w:t>
      </w:r>
      <w:r w:rsidR="002B291B">
        <w:rPr>
          <w:rFonts w:ascii="KFGQPC Uthmanic Script HAFS" w:cs="KFGQPC Uthmanic Script HAFS" w:hint="eastAsia"/>
          <w:rtl/>
        </w:rPr>
        <w:t>تَشَ</w:t>
      </w:r>
      <w:r w:rsidR="002B291B">
        <w:rPr>
          <w:rFonts w:ascii="KFGQPC Uthmanic Script HAFS" w:cs="KFGQPC Uthmanic Script HAFS" w:hint="cs"/>
          <w:rtl/>
        </w:rPr>
        <w:t>ٰ</w:t>
      </w:r>
      <w:r w:rsidR="002B291B">
        <w:rPr>
          <w:rFonts w:ascii="KFGQPC Uthmanic Script HAFS" w:cs="KFGQPC Uthmanic Script HAFS" w:hint="eastAsia"/>
          <w:rtl/>
        </w:rPr>
        <w:t>بَهَ</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hint="cs"/>
          <w:rtl/>
        </w:rPr>
        <w:t>ۡ</w:t>
      </w:r>
      <w:r w:rsidR="002B291B">
        <w:rPr>
          <w:rFonts w:ascii="KFGQPC Uthmanic Script HAFS" w:cs="KFGQPC Uthmanic Script HAFS" w:hint="eastAsia"/>
          <w:rtl/>
        </w:rPr>
        <w:t>هُ</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ب</w:t>
      </w:r>
      <w:r w:rsidR="002B291B">
        <w:rPr>
          <w:rFonts w:ascii="KFGQPC Uthmanic Script HAFS" w:cs="KFGQPC Uthmanic Script HAFS" w:hint="cs"/>
          <w:rtl/>
        </w:rPr>
        <w:t>ۡ</w:t>
      </w:r>
      <w:r w:rsidR="002B291B">
        <w:rPr>
          <w:rFonts w:ascii="KFGQPC Uthmanic Script HAFS" w:cs="KFGQPC Uthmanic Script HAFS" w:hint="eastAsia"/>
          <w:rtl/>
        </w:rPr>
        <w:t>تِغَا</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فِت</w:t>
      </w:r>
      <w:r w:rsidR="002B291B">
        <w:rPr>
          <w:rFonts w:ascii="KFGQPC Uthmanic Script HAFS" w:cs="KFGQPC Uthmanic Script HAFS" w:hint="cs"/>
          <w:rtl/>
        </w:rPr>
        <w:t>ۡ</w:t>
      </w:r>
      <w:r w:rsidR="002B291B">
        <w:rPr>
          <w:rFonts w:ascii="KFGQPC Uthmanic Script HAFS" w:cs="KFGQPC Uthmanic Script HAFS" w:hint="eastAsia"/>
          <w:rtl/>
        </w:rPr>
        <w:t>نَةِ</w:t>
      </w:r>
      <w:r w:rsidR="002B291B">
        <w:rPr>
          <w:rFonts w:ascii="KFGQPC Uthmanic Script HAFS" w:cs="KFGQPC Uthmanic Script HAFS"/>
          <w:rtl/>
        </w:rPr>
        <w:t xml:space="preserve"> </w:t>
      </w:r>
      <w:r w:rsidR="002B291B">
        <w:rPr>
          <w:rFonts w:ascii="KFGQPC Uthmanic Script HAFS" w:cs="KFGQPC Uthmanic Script HAFS" w:hint="eastAsia"/>
          <w:rtl/>
        </w:rPr>
        <w:t>وَ</w:t>
      </w:r>
      <w:r w:rsidR="002B291B">
        <w:rPr>
          <w:rFonts w:ascii="KFGQPC Uthmanic Script HAFS" w:cs="KFGQPC Uthmanic Script HAFS" w:hint="cs"/>
          <w:rtl/>
        </w:rPr>
        <w:t>ٱ</w:t>
      </w:r>
      <w:r w:rsidR="002B291B">
        <w:rPr>
          <w:rFonts w:ascii="KFGQPC Uthmanic Script HAFS" w:cs="KFGQPC Uthmanic Script HAFS" w:hint="eastAsia"/>
          <w:rtl/>
        </w:rPr>
        <w:t>ب</w:t>
      </w:r>
      <w:r w:rsidR="002B291B">
        <w:rPr>
          <w:rFonts w:ascii="KFGQPC Uthmanic Script HAFS" w:cs="KFGQPC Uthmanic Script HAFS" w:hint="cs"/>
          <w:rtl/>
        </w:rPr>
        <w:t>ۡ</w:t>
      </w:r>
      <w:r w:rsidR="002B291B">
        <w:rPr>
          <w:rFonts w:ascii="KFGQPC Uthmanic Script HAFS" w:cs="KFGQPC Uthmanic Script HAFS" w:hint="eastAsia"/>
          <w:rtl/>
        </w:rPr>
        <w:t>تِغَا</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rtl/>
        </w:rPr>
        <w:t xml:space="preserve"> </w:t>
      </w:r>
      <w:r w:rsidR="002B291B">
        <w:rPr>
          <w:rFonts w:ascii="KFGQPC Uthmanic Script HAFS" w:cs="KFGQPC Uthmanic Script HAFS" w:hint="eastAsia"/>
          <w:rtl/>
        </w:rPr>
        <w:t>تَأ</w:t>
      </w:r>
      <w:r w:rsidR="002B291B">
        <w:rPr>
          <w:rFonts w:ascii="KFGQPC Uthmanic Script HAFS" w:cs="KFGQPC Uthmanic Script HAFS" w:hint="cs"/>
          <w:rtl/>
        </w:rPr>
        <w:t>ۡ</w:t>
      </w:r>
      <w:r w:rsidR="002B291B">
        <w:rPr>
          <w:rFonts w:ascii="KFGQPC Uthmanic Script HAFS" w:cs="KFGQPC Uthmanic Script HAFS" w:hint="eastAsia"/>
          <w:rtl/>
        </w:rPr>
        <w:t>وِيلِهِ</w:t>
      </w:r>
      <w:r w:rsidR="002B291B">
        <w:rPr>
          <w:rFonts w:ascii="KFGQPC Uthmanic Script HAFS" w:cs="KFGQPC Uthmanic Script HAFS" w:hint="cs"/>
          <w:rtl/>
        </w:rPr>
        <w:t>ۦ</w:t>
      </w:r>
      <w:r w:rsidR="0004657B">
        <w:rPr>
          <w:rFonts w:cs="Traditional Arabic" w:hint="cs"/>
          <w:rtl/>
          <w:lang w:bidi="fa-IR"/>
        </w:rPr>
        <w:t>﴾</w:t>
      </w:r>
      <w:r w:rsidR="0004657B">
        <w:rPr>
          <w:rFonts w:cs="B Lotus" w:hint="cs"/>
          <w:rtl/>
          <w:lang w:bidi="fa-IR"/>
        </w:rPr>
        <w:t xml:space="preserve"> </w:t>
      </w:r>
      <w:r w:rsidR="0004657B">
        <w:rPr>
          <w:rFonts w:cs="B Lotus" w:hint="cs"/>
          <w:sz w:val="26"/>
          <w:szCs w:val="26"/>
          <w:rtl/>
          <w:lang w:bidi="fa-IR"/>
        </w:rPr>
        <w:t>[آل‌عمران: 7]</w:t>
      </w:r>
      <w:r w:rsidR="0004657B">
        <w:rPr>
          <w:rFonts w:cs="B Lotus" w:hint="cs"/>
          <w:rtl/>
          <w:lang w:bidi="fa-IR"/>
        </w:rPr>
        <w:t>.</w:t>
      </w:r>
      <w:r w:rsidRPr="0004657B">
        <w:rPr>
          <w:rFonts w:cs="B Lotus"/>
          <w:rtl/>
          <w:lang w:bidi="fa-IR"/>
        </w:rPr>
        <w:t xml:space="preserve"> </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امّا كساني كه در دل</w:t>
      </w:r>
      <w:r w:rsidR="0004657B" w:rsidRPr="0004657B">
        <w:rPr>
          <w:rFonts w:ascii="2  Badr" w:hAnsi="2  Badr" w:cs="B Lotus" w:hint="cs"/>
          <w:sz w:val="26"/>
          <w:szCs w:val="26"/>
          <w:rtl/>
          <w:lang w:bidi="fa-IR"/>
        </w:rPr>
        <w:t>‌</w:t>
      </w:r>
      <w:r w:rsidRPr="0004657B">
        <w:rPr>
          <w:rFonts w:ascii="2  Badr" w:hAnsi="2  Badr" w:cs="B Lotus"/>
          <w:sz w:val="26"/>
          <w:szCs w:val="26"/>
          <w:rtl/>
          <w:lang w:bidi="fa-IR"/>
        </w:rPr>
        <w:t>هايشان كژي است (و گريز از حق، زواياي وجودشان را فرا گرفته است) براي فتنه‌انگيزي و تأويل (نادرست) به دنبال متشابهات مي‌افتند. در حالي كه تأويل (درست) آنها را جز خدا و كساني نمي‌دانند كه راسخان (و ثابت‌قدمان) در دانش هستند</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 xml:space="preserve">. </w:t>
      </w:r>
      <w:r w:rsidRPr="0004657B">
        <w:rPr>
          <w:rFonts w:ascii="2  Badr" w:hAnsi="2  Badr" w:cs="B Lotus"/>
          <w:rtl/>
          <w:lang w:bidi="fa-IR"/>
        </w:rPr>
        <w:t>این آیه شامل دو دسته</w:t>
      </w:r>
      <w:r w:rsidR="009B0475" w:rsidRPr="0004657B">
        <w:rPr>
          <w:rFonts w:ascii="2  Badr" w:hAnsi="2  Badr" w:cs="B Lotus"/>
          <w:rtl/>
          <w:lang w:bidi="fa-IR"/>
        </w:rPr>
        <w:t xml:space="preserve">‌ای </w:t>
      </w:r>
      <w:r w:rsidRPr="0004657B">
        <w:rPr>
          <w:rFonts w:ascii="2  Badr" w:hAnsi="2  Badr" w:cs="B Lotus"/>
          <w:rtl/>
          <w:lang w:bidi="fa-IR"/>
        </w:rPr>
        <w:t>است که در اصل حرکت بر راه درست هستند یا بر راه خطا.</w:t>
      </w:r>
    </w:p>
    <w:p w:rsidR="00CE3DC4" w:rsidRPr="0004657B" w:rsidRDefault="00CE3DC4" w:rsidP="00CE3DC4">
      <w:pPr>
        <w:ind w:firstLine="284"/>
        <w:jc w:val="both"/>
        <w:rPr>
          <w:rFonts w:ascii="2  Badr" w:hAnsi="2  Badr" w:cs="B Lotus"/>
          <w:rtl/>
          <w:lang w:bidi="fa-IR"/>
        </w:rPr>
      </w:pPr>
      <w:r w:rsidRPr="0004657B">
        <w:rPr>
          <w:rFonts w:ascii="2  Badr" w:hAnsi="2  Badr" w:cs="B Lotus"/>
          <w:b/>
          <w:bCs/>
          <w:rtl/>
          <w:lang w:bidi="fa-IR"/>
        </w:rPr>
        <w:t>دسته‏ی اول-</w:t>
      </w:r>
      <w:r w:rsidRPr="0004657B">
        <w:rPr>
          <w:rFonts w:ascii="2  Badr" w:hAnsi="2  Badr" w:cs="B Lotus"/>
          <w:rtl/>
          <w:lang w:bidi="fa-IR"/>
        </w:rPr>
        <w:t xml:space="preserve"> کسانی که در دانش ریشه دارند. اینان ثابت قدمان در علم شریعت هستند. از آنجا که این امر دشوار است مگر برای کسی که هم در کلام عرب و علم به مقاصد آن تسلط دارد و هم در علم به قواعد اصولی که براساس آن احکام شرعی استنباط</w:t>
      </w:r>
      <w:r w:rsidR="009B0475" w:rsidRPr="0004657B">
        <w:rPr>
          <w:rFonts w:ascii="2  Badr" w:hAnsi="2  Badr" w:cs="B Lotus"/>
          <w:rtl/>
          <w:lang w:bidi="fa-IR"/>
        </w:rPr>
        <w:t xml:space="preserve"> می‌</w:t>
      </w:r>
      <w:r w:rsidRPr="0004657B">
        <w:rPr>
          <w:rFonts w:ascii="2  Badr" w:hAnsi="2  Badr" w:cs="B Lotus"/>
          <w:rtl/>
          <w:lang w:bidi="fa-IR"/>
        </w:rPr>
        <w:t>شود، از این رو راهی برای معرفت و شناخت به این دو امر با هم به تناسب آنچه که توان انسانی به او</w:t>
      </w:r>
      <w:r w:rsidR="009B0475" w:rsidRPr="0004657B">
        <w:rPr>
          <w:rFonts w:ascii="2  Badr" w:hAnsi="2  Badr" w:cs="B Lotus"/>
          <w:rtl/>
          <w:lang w:bidi="fa-IR"/>
        </w:rPr>
        <w:t xml:space="preserve"> می‌</w:t>
      </w:r>
      <w:r w:rsidRPr="0004657B">
        <w:rPr>
          <w:rFonts w:ascii="2  Badr" w:hAnsi="2  Badr" w:cs="B Lotus"/>
          <w:rtl/>
          <w:lang w:bidi="fa-IR"/>
        </w:rPr>
        <w:t xml:space="preserve">دهد، نیست. وقتی </w:t>
      </w:r>
      <w:r w:rsidR="0004657B">
        <w:rPr>
          <w:rFonts w:ascii="2  Badr" w:hAnsi="2  Badr" w:cs="B Lotus"/>
          <w:rtl/>
          <w:lang w:bidi="fa-IR"/>
        </w:rPr>
        <w:t>چنین است به او راسخ بودن و ریشه</w:t>
      </w:r>
      <w:r w:rsidR="0004657B">
        <w:rPr>
          <w:rFonts w:ascii="2  Badr" w:hAnsi="2  Badr" w:cs="B Lotus" w:hint="cs"/>
          <w:rtl/>
          <w:lang w:bidi="fa-IR"/>
        </w:rPr>
        <w:t>‌</w:t>
      </w:r>
      <w:r w:rsidRPr="0004657B">
        <w:rPr>
          <w:rFonts w:ascii="2  Badr" w:hAnsi="2  Badr" w:cs="B Lotus"/>
          <w:rtl/>
          <w:lang w:bidi="fa-IR"/>
        </w:rPr>
        <w:t>دار بودن در دانش گفته</w:t>
      </w:r>
      <w:r w:rsidR="009B0475" w:rsidRPr="0004657B">
        <w:rPr>
          <w:rFonts w:ascii="2  Badr" w:hAnsi="2  Badr" w:cs="B Lotus"/>
          <w:rtl/>
          <w:lang w:bidi="fa-IR"/>
        </w:rPr>
        <w:t xml:space="preserve"> می‌</w:t>
      </w:r>
      <w:r w:rsidRPr="0004657B">
        <w:rPr>
          <w:rFonts w:ascii="2  Badr" w:hAnsi="2  Badr" w:cs="B Lotus"/>
          <w:rtl/>
          <w:lang w:bidi="fa-IR"/>
        </w:rPr>
        <w:t>شود. مقتضای آیه، مدح و ستایش اوست. بنابراین او اهلیت هدایت و استنباط احکام شرعی را دارد.</w:t>
      </w:r>
    </w:p>
    <w:p w:rsidR="00CE3DC4" w:rsidRPr="0004657B" w:rsidRDefault="00CE3DC4" w:rsidP="00CE3DC4">
      <w:pPr>
        <w:ind w:firstLine="284"/>
        <w:jc w:val="both"/>
        <w:rPr>
          <w:rFonts w:ascii="2  Badr" w:hAnsi="2  Badr" w:cs="B Lotus"/>
          <w:rtl/>
          <w:lang w:bidi="fa-IR"/>
        </w:rPr>
      </w:pPr>
      <w:r w:rsidRPr="0004657B">
        <w:rPr>
          <w:rFonts w:ascii="2  Badr" w:hAnsi="2  Badr" w:cs="B Lotus"/>
          <w:rtl/>
          <w:lang w:bidi="fa-IR"/>
        </w:rPr>
        <w:t>وقتی کژدلان به پیروی از متشابه اختصاص یافته</w:t>
      </w:r>
      <w:r w:rsidR="00BD6683" w:rsidRPr="0004657B">
        <w:rPr>
          <w:rFonts w:ascii="2  Badr" w:hAnsi="2  Badr" w:cs="B Lotus"/>
          <w:rtl/>
          <w:lang w:bidi="fa-IR"/>
        </w:rPr>
        <w:t>‌اند</w:t>
      </w:r>
      <w:r w:rsidRPr="0004657B">
        <w:rPr>
          <w:rFonts w:ascii="2  Badr" w:hAnsi="2  Badr" w:cs="B Lotus"/>
          <w:rtl/>
          <w:lang w:bidi="fa-IR"/>
        </w:rPr>
        <w:t>، این تخصیص نشان</w:t>
      </w:r>
      <w:r w:rsidR="009B0475" w:rsidRPr="0004657B">
        <w:rPr>
          <w:rFonts w:ascii="2  Badr" w:hAnsi="2  Badr" w:cs="B Lotus"/>
          <w:rtl/>
          <w:lang w:bidi="fa-IR"/>
        </w:rPr>
        <w:t xml:space="preserve"> می‌</w:t>
      </w:r>
      <w:r w:rsidRPr="0004657B">
        <w:rPr>
          <w:rFonts w:ascii="2  Badr" w:hAnsi="2  Badr" w:cs="B Lotus"/>
          <w:rtl/>
          <w:lang w:bidi="fa-IR"/>
        </w:rPr>
        <w:t>دهد که کسانی که در دانش ریشه دارند از متشابه پیروی</w:t>
      </w:r>
      <w:r w:rsidR="009B0475" w:rsidRPr="0004657B">
        <w:rPr>
          <w:rFonts w:ascii="2  Badr" w:hAnsi="2  Badr" w:cs="B Lotus"/>
          <w:rtl/>
          <w:lang w:bidi="fa-IR"/>
        </w:rPr>
        <w:t xml:space="preserve"> نمی‌</w:t>
      </w:r>
      <w:r w:rsidRPr="0004657B">
        <w:rPr>
          <w:rFonts w:ascii="2  Badr" w:hAnsi="2  Badr" w:cs="B Lotus"/>
          <w:rtl/>
          <w:lang w:bidi="fa-IR"/>
        </w:rPr>
        <w:t>نمایند. بنابراین، آنان فقط از محکم که اساس قرآن و اکثر آیات قرآنی است، پیروی</w:t>
      </w:r>
      <w:r w:rsidR="009B0475" w:rsidRPr="0004657B">
        <w:rPr>
          <w:rFonts w:ascii="2  Badr" w:hAnsi="2  Badr" w:cs="B Lotus"/>
          <w:rtl/>
          <w:lang w:bidi="fa-IR"/>
        </w:rPr>
        <w:t xml:space="preserve"> می‌</w:t>
      </w:r>
      <w:r w:rsidRPr="0004657B">
        <w:rPr>
          <w:rFonts w:ascii="2  Badr" w:hAnsi="2  Badr" w:cs="B Lotus"/>
          <w:rtl/>
          <w:lang w:bidi="fa-IR"/>
        </w:rPr>
        <w:t>کنند.</w:t>
      </w:r>
    </w:p>
    <w:p w:rsidR="00CE3DC4" w:rsidRPr="0004657B" w:rsidRDefault="00CE3DC4" w:rsidP="00CE3DC4">
      <w:pPr>
        <w:ind w:firstLine="284"/>
        <w:jc w:val="both"/>
        <w:rPr>
          <w:rFonts w:ascii="2  Badr" w:hAnsi="2  Badr" w:cs="B Lotus"/>
          <w:rtl/>
          <w:lang w:bidi="fa-IR"/>
        </w:rPr>
      </w:pPr>
      <w:r w:rsidRPr="0004657B">
        <w:rPr>
          <w:rFonts w:ascii="2  Badr" w:hAnsi="2  Badr" w:cs="B Lotus"/>
          <w:rtl/>
          <w:lang w:bidi="fa-IR"/>
        </w:rPr>
        <w:t>پس هر دلیل خاصّ یا عامی که اکثر ادله‏ی شریعت آن را تأیید کند، دلیل صحیح و غیر آن، دلیل فاسد و نادرست است</w:t>
      </w:r>
      <w:r w:rsidR="000D0821" w:rsidRPr="0004657B">
        <w:rPr>
          <w:rFonts w:ascii="2  Badr" w:hAnsi="2  Badr" w:cs="B Lotus"/>
          <w:rtl/>
          <w:lang w:bidi="fa-IR"/>
        </w:rPr>
        <w:t>،</w:t>
      </w:r>
      <w:r w:rsidRPr="0004657B">
        <w:rPr>
          <w:rFonts w:ascii="2  Badr" w:hAnsi="2  Badr" w:cs="B Lotus"/>
          <w:rtl/>
          <w:lang w:bidi="fa-IR"/>
        </w:rPr>
        <w:t xml:space="preserve"> چون میان دلیل درست و نادرست، واسطه</w:t>
      </w:r>
      <w:r w:rsidR="009B0475" w:rsidRPr="0004657B">
        <w:rPr>
          <w:rFonts w:ascii="2  Badr" w:hAnsi="2  Badr" w:cs="B Lotus"/>
          <w:rtl/>
          <w:lang w:bidi="fa-IR"/>
        </w:rPr>
        <w:t xml:space="preserve">‌ای </w:t>
      </w:r>
      <w:r w:rsidRPr="0004657B">
        <w:rPr>
          <w:rFonts w:ascii="2  Badr" w:hAnsi="2  Badr" w:cs="B Lotus"/>
          <w:rtl/>
          <w:lang w:bidi="fa-IR"/>
        </w:rPr>
        <w:t>نیست که به آن استناد شود، چون اگر واسطه</w:t>
      </w:r>
      <w:r w:rsidR="009B0475" w:rsidRPr="0004657B">
        <w:rPr>
          <w:rFonts w:ascii="2  Badr" w:hAnsi="2  Badr" w:cs="B Lotus"/>
          <w:rtl/>
          <w:lang w:bidi="fa-IR"/>
        </w:rPr>
        <w:t>‌ای می‌</w:t>
      </w:r>
      <w:r w:rsidRPr="0004657B">
        <w:rPr>
          <w:rFonts w:ascii="2  Badr" w:hAnsi="2  Badr" w:cs="B Lotus"/>
          <w:rtl/>
          <w:lang w:bidi="fa-IR"/>
        </w:rPr>
        <w:t>بود، قطعاً آیه بدان تصریح</w:t>
      </w:r>
      <w:r w:rsidR="009B0475" w:rsidRPr="0004657B">
        <w:rPr>
          <w:rFonts w:ascii="2  Badr" w:hAnsi="2  Badr" w:cs="B Lotus"/>
          <w:rtl/>
          <w:lang w:bidi="fa-IR"/>
        </w:rPr>
        <w:t xml:space="preserve"> می‌</w:t>
      </w:r>
      <w:r w:rsidRPr="0004657B">
        <w:rPr>
          <w:rFonts w:ascii="2  Badr" w:hAnsi="2  Badr" w:cs="B Lotus"/>
          <w:rtl/>
          <w:lang w:bidi="fa-IR"/>
        </w:rPr>
        <w:t>کرد.</w:t>
      </w:r>
    </w:p>
    <w:p w:rsidR="00CE3DC4" w:rsidRPr="0004657B" w:rsidRDefault="00CE3DC4" w:rsidP="00CB2C0F">
      <w:pPr>
        <w:widowControl w:val="0"/>
        <w:ind w:firstLine="284"/>
        <w:jc w:val="both"/>
        <w:rPr>
          <w:rFonts w:ascii="2  Badr" w:hAnsi="2  Badr" w:cs="B Lotus"/>
          <w:rtl/>
          <w:lang w:bidi="fa-IR"/>
        </w:rPr>
      </w:pPr>
      <w:r w:rsidRPr="0004657B">
        <w:rPr>
          <w:rFonts w:ascii="2  Badr" w:hAnsi="2  Badr" w:cs="B Lotus"/>
          <w:rtl/>
          <w:lang w:bidi="fa-IR"/>
        </w:rPr>
        <w:t>به علاوه، از آنجا که کژدلان به پیروی از آیات متشابه اختصاص یافته</w:t>
      </w:r>
      <w:r w:rsidR="00BD6683" w:rsidRPr="0004657B">
        <w:rPr>
          <w:rFonts w:ascii="2  Badr" w:hAnsi="2  Badr" w:cs="B Lotus"/>
          <w:rtl/>
          <w:lang w:bidi="fa-IR"/>
        </w:rPr>
        <w:t>‌اند</w:t>
      </w:r>
      <w:r w:rsidRPr="0004657B">
        <w:rPr>
          <w:rFonts w:ascii="2  Badr" w:hAnsi="2  Badr" w:cs="B Lotus"/>
          <w:rtl/>
          <w:lang w:bidi="fa-IR"/>
        </w:rPr>
        <w:t xml:space="preserve"> و راسخین در علم بدان توصیف نشده</w:t>
      </w:r>
      <w:r w:rsidR="00BD6683" w:rsidRPr="0004657B">
        <w:rPr>
          <w:rFonts w:ascii="2  Badr" w:hAnsi="2  Badr" w:cs="B Lotus"/>
          <w:rtl/>
          <w:lang w:bidi="fa-IR"/>
        </w:rPr>
        <w:t>‌اند</w:t>
      </w:r>
      <w:r w:rsidRPr="0004657B">
        <w:rPr>
          <w:rFonts w:ascii="2  Badr" w:hAnsi="2  Badr" w:cs="B Lotus"/>
          <w:rtl/>
          <w:lang w:bidi="fa-IR"/>
        </w:rPr>
        <w:t>، این امر نشان</w:t>
      </w:r>
      <w:r w:rsidR="009B0475" w:rsidRPr="0004657B">
        <w:rPr>
          <w:rFonts w:ascii="2  Badr" w:hAnsi="2  Badr" w:cs="B Lotus"/>
          <w:rtl/>
          <w:lang w:bidi="fa-IR"/>
        </w:rPr>
        <w:t xml:space="preserve"> می‌</w:t>
      </w:r>
      <w:r w:rsidRPr="0004657B">
        <w:rPr>
          <w:rFonts w:ascii="2  Badr" w:hAnsi="2  Badr" w:cs="B Lotus"/>
          <w:rtl/>
          <w:lang w:bidi="fa-IR"/>
        </w:rPr>
        <w:t>دهد که راسخین در علم به دنبال تأویل آیات متشابه نیستند. یعنی به دنبال معنای آیا</w:t>
      </w:r>
      <w:r w:rsidR="0004657B">
        <w:rPr>
          <w:rFonts w:ascii="2  Badr" w:hAnsi="2  Badr" w:cs="B Lotus"/>
          <w:rtl/>
          <w:lang w:bidi="fa-IR"/>
        </w:rPr>
        <w:t>ت متشابه نیستند تا به خاطر فتنه</w:t>
      </w:r>
      <w:r w:rsidR="0004657B">
        <w:rPr>
          <w:rFonts w:ascii="2  Badr" w:hAnsi="2  Badr" w:cs="B Lotus" w:hint="cs"/>
          <w:rtl/>
          <w:lang w:bidi="fa-IR"/>
        </w:rPr>
        <w:t>‌</w:t>
      </w:r>
      <w:r w:rsidRPr="0004657B">
        <w:rPr>
          <w:rFonts w:ascii="2  Badr" w:hAnsi="2  Badr" w:cs="B Lotus"/>
          <w:rtl/>
          <w:lang w:bidi="fa-IR"/>
        </w:rPr>
        <w:t>جویی بر مقتضای هواهای نفسانی</w:t>
      </w:r>
      <w:r w:rsidR="00D36989">
        <w:rPr>
          <w:rFonts w:ascii="2  Badr" w:hAnsi="2  Badr" w:cs="B Lotus"/>
          <w:rtl/>
          <w:lang w:bidi="fa-IR"/>
        </w:rPr>
        <w:t xml:space="preserve">‌شان </w:t>
      </w:r>
      <w:r w:rsidRPr="0004657B">
        <w:rPr>
          <w:rFonts w:ascii="2  Badr" w:hAnsi="2  Badr" w:cs="B Lotus"/>
          <w:rtl/>
          <w:lang w:bidi="fa-IR"/>
        </w:rPr>
        <w:t>به آن حکم کنند. اگر راسخان در علم آیات متشابه را تأویل کنند با ارجاع آنها به آیات محکم این کار را</w:t>
      </w:r>
      <w:r w:rsidR="009B0475" w:rsidRPr="0004657B">
        <w:rPr>
          <w:rFonts w:ascii="2  Badr" w:hAnsi="2  Badr" w:cs="B Lotus"/>
          <w:rtl/>
          <w:lang w:bidi="fa-IR"/>
        </w:rPr>
        <w:t xml:space="preserve"> می‌</w:t>
      </w:r>
      <w:r w:rsidRPr="0004657B">
        <w:rPr>
          <w:rFonts w:ascii="2  Badr" w:hAnsi="2  Badr" w:cs="B Lotus"/>
          <w:rtl/>
          <w:lang w:bidi="fa-IR"/>
        </w:rPr>
        <w:t>کنند</w:t>
      </w:r>
      <w:r w:rsidR="000D0821" w:rsidRPr="0004657B">
        <w:rPr>
          <w:rFonts w:ascii="2  Badr" w:hAnsi="2  Badr" w:cs="B Lotus"/>
          <w:rtl/>
          <w:lang w:bidi="fa-IR"/>
        </w:rPr>
        <w:t>،</w:t>
      </w:r>
      <w:r w:rsidRPr="0004657B">
        <w:rPr>
          <w:rFonts w:ascii="2  Badr" w:hAnsi="2  Badr" w:cs="B Lotus"/>
          <w:rtl/>
          <w:lang w:bidi="fa-IR"/>
        </w:rPr>
        <w:t xml:space="preserve"> اگر حمل متشابه بر محکم به مقتضای قواعد و ضوابط شرعی امکان پذیر بود، در این صورت، آن متشابه اضافی است نه حقیقی، و در آیه‏ی مذکور به محکم بودن آیات متشابه به نسبت کسانی که در دانش ریشه دارند، تصریح نشده است. پس از نظر ایشان نیز باید به آیات محکمی که اساس قرآن</w:t>
      </w:r>
      <w:r w:rsidR="00BD6683" w:rsidRPr="0004657B">
        <w:rPr>
          <w:rFonts w:ascii="2  Badr" w:hAnsi="2  Badr" w:cs="B Lotus"/>
          <w:rtl/>
          <w:lang w:bidi="fa-IR"/>
        </w:rPr>
        <w:t>‌اند</w:t>
      </w:r>
      <w:r w:rsidRPr="0004657B">
        <w:rPr>
          <w:rFonts w:ascii="2  Badr" w:hAnsi="2  Badr" w:cs="B Lotus"/>
          <w:rtl/>
          <w:lang w:bidi="fa-IR"/>
        </w:rPr>
        <w:t>، مراجعه کرد و آیات متشابه را به آن برگرداند.</w:t>
      </w:r>
    </w:p>
    <w:p w:rsidR="00CE3DC4" w:rsidRPr="0004657B" w:rsidRDefault="00CE3DC4" w:rsidP="002B291B">
      <w:pPr>
        <w:ind w:firstLine="284"/>
        <w:jc w:val="both"/>
        <w:rPr>
          <w:rFonts w:ascii="2  Badr" w:hAnsi="2  Badr" w:cs="B Lotus"/>
          <w:rtl/>
          <w:lang w:bidi="fa-IR"/>
        </w:rPr>
      </w:pPr>
      <w:r w:rsidRPr="0004657B">
        <w:rPr>
          <w:rFonts w:ascii="2  Badr" w:hAnsi="2  Badr" w:cs="B Lotus"/>
          <w:rtl/>
          <w:lang w:bidi="fa-IR"/>
        </w:rPr>
        <w:t>و اگر آیات متشابه را تأویل نکردند، برا این اساس است که این آیات، متشابه حقیقی</w:t>
      </w:r>
      <w:r w:rsidR="00BD6683" w:rsidRPr="0004657B">
        <w:rPr>
          <w:rFonts w:ascii="2  Badr" w:hAnsi="2  Badr" w:cs="B Lotus"/>
          <w:rtl/>
          <w:lang w:bidi="fa-IR"/>
        </w:rPr>
        <w:t>‌اند</w:t>
      </w:r>
      <w:r w:rsidRPr="0004657B">
        <w:rPr>
          <w:rFonts w:ascii="2  Badr" w:hAnsi="2  Badr" w:cs="B Lotus"/>
          <w:rtl/>
          <w:lang w:bidi="fa-IR"/>
        </w:rPr>
        <w:t xml:space="preserve"> در نتیجه در مقابل آن سر تسلیم را در پیشگاه خدا فرود</w:t>
      </w:r>
      <w:r w:rsidR="009B0475" w:rsidRPr="0004657B">
        <w:rPr>
          <w:rFonts w:ascii="2  Badr" w:hAnsi="2  Badr" w:cs="B Lotus"/>
          <w:rtl/>
          <w:lang w:bidi="fa-IR"/>
        </w:rPr>
        <w:t xml:space="preserve"> می‌</w:t>
      </w:r>
      <w:r w:rsidRPr="0004657B">
        <w:rPr>
          <w:rFonts w:ascii="2  Badr" w:hAnsi="2  Badr" w:cs="B Lotus"/>
          <w:rtl/>
          <w:lang w:bidi="fa-IR"/>
        </w:rPr>
        <w:t>آورند و</w:t>
      </w:r>
      <w:r w:rsidR="009B0475" w:rsidRPr="0004657B">
        <w:rPr>
          <w:rFonts w:ascii="2  Badr" w:hAnsi="2  Badr" w:cs="B Lotus"/>
          <w:rtl/>
          <w:lang w:bidi="fa-IR"/>
        </w:rPr>
        <w:t xml:space="preserve"> می‌</w:t>
      </w:r>
      <w:r w:rsidRPr="0004657B">
        <w:rPr>
          <w:rFonts w:ascii="2  Badr" w:hAnsi="2  Badr" w:cs="B Lotus"/>
          <w:rtl/>
          <w:lang w:bidi="fa-IR"/>
        </w:rPr>
        <w:t>گویند:</w:t>
      </w:r>
      <w:r w:rsidR="0004657B">
        <w:rPr>
          <w:rFonts w:ascii="2  Badr" w:hAnsi="2  Badr" w:cs="B Lotus" w:hint="cs"/>
          <w:rtl/>
          <w:lang w:bidi="fa-IR"/>
        </w:rPr>
        <w:t xml:space="preserve"> </w:t>
      </w:r>
      <w:r w:rsidR="0004657B">
        <w:rPr>
          <w:rFonts w:ascii="2  Badr" w:hAnsi="2  Badr" w:cs="Traditional Arabic" w:hint="cs"/>
          <w:rtl/>
          <w:lang w:bidi="fa-IR"/>
        </w:rPr>
        <w:t>﴿</w:t>
      </w:r>
      <w:r w:rsidR="002B291B">
        <w:rPr>
          <w:rFonts w:ascii="KFGQPC Uthmanic Script HAFS" w:cs="KFGQPC Uthmanic Script HAFS" w:hint="eastAsia"/>
          <w:rtl/>
        </w:rPr>
        <w:t>ءَامَنَّا</w:t>
      </w:r>
      <w:r w:rsidR="002B291B">
        <w:rPr>
          <w:rFonts w:ascii="KFGQPC Uthmanic Script HAFS" w:cs="KFGQPC Uthmanic Script HAFS"/>
          <w:rtl/>
        </w:rPr>
        <w:t xml:space="preserve"> </w:t>
      </w:r>
      <w:r w:rsidR="002B291B">
        <w:rPr>
          <w:rFonts w:ascii="KFGQPC Uthmanic Script HAFS" w:cs="KFGQPC Uthmanic Script HAFS" w:hint="eastAsia"/>
          <w:rtl/>
        </w:rPr>
        <w:t>بِهِ</w:t>
      </w:r>
      <w:r w:rsidR="002B291B">
        <w:rPr>
          <w:rFonts w:ascii="KFGQPC Uthmanic Script HAFS" w:cs="KFGQPC Uthmanic Script HAFS" w:hint="cs"/>
          <w:rtl/>
        </w:rPr>
        <w:t>ۦ</w:t>
      </w:r>
      <w:r w:rsidR="002B291B">
        <w:rPr>
          <w:rFonts w:ascii="KFGQPC Uthmanic Script HAFS" w:cs="KFGQPC Uthmanic Script HAFS"/>
          <w:rtl/>
        </w:rPr>
        <w:t xml:space="preserve"> </w:t>
      </w:r>
      <w:r w:rsidR="002B291B">
        <w:rPr>
          <w:rFonts w:ascii="KFGQPC Uthmanic Script HAFS" w:cs="KFGQPC Uthmanic Script HAFS" w:hint="eastAsia"/>
          <w:rtl/>
        </w:rPr>
        <w:t>كُلّ</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عِندِ</w:t>
      </w:r>
      <w:r w:rsidR="002B291B">
        <w:rPr>
          <w:rFonts w:ascii="KFGQPC Uthmanic Script HAFS" w:cs="KFGQPC Uthmanic Script HAFS"/>
          <w:rtl/>
        </w:rPr>
        <w:t xml:space="preserve"> </w:t>
      </w:r>
      <w:r w:rsidR="002B291B">
        <w:rPr>
          <w:rFonts w:ascii="KFGQPC Uthmanic Script HAFS" w:cs="KFGQPC Uthmanic Script HAFS" w:hint="eastAsia"/>
          <w:rtl/>
        </w:rPr>
        <w:t>رَبِّنَا</w:t>
      </w:r>
      <w:r w:rsidR="0004657B">
        <w:rPr>
          <w:rFonts w:ascii="2  Badr" w:hAnsi="2  Badr" w:cs="Traditional Arabic" w:hint="cs"/>
          <w:rtl/>
          <w:lang w:bidi="fa-IR"/>
        </w:rPr>
        <w:t>﴾</w:t>
      </w:r>
      <w:r w:rsidR="0004657B">
        <w:rPr>
          <w:rFonts w:ascii="2  Badr" w:hAnsi="2  Badr" w:cs="B Lotus" w:hint="cs"/>
          <w:rtl/>
          <w:lang w:bidi="fa-IR"/>
        </w:rPr>
        <w:t xml:space="preserve"> </w:t>
      </w:r>
      <w:r w:rsidR="0004657B">
        <w:rPr>
          <w:rFonts w:ascii="2  Badr" w:hAnsi="2  Badr" w:cs="B Lotus" w:hint="cs"/>
          <w:sz w:val="26"/>
          <w:szCs w:val="26"/>
          <w:rtl/>
          <w:lang w:bidi="fa-IR"/>
        </w:rPr>
        <w:t>[آل‌عمران: 7]</w:t>
      </w:r>
      <w:r w:rsidR="0004657B">
        <w:rPr>
          <w:rFonts w:ascii="2  Badr" w:hAnsi="2  Badr" w:cs="B Lotus" w:hint="cs"/>
          <w:rtl/>
          <w:lang w:bidi="fa-IR"/>
        </w:rPr>
        <w:t>.</w:t>
      </w:r>
      <w:r w:rsidRPr="0004657B">
        <w:rPr>
          <w:rFonts w:ascii="2  Badr" w:hAnsi="2  Badr" w:cs="B Lotus"/>
          <w:rtl/>
          <w:lang w:bidi="fa-IR"/>
        </w:rPr>
        <w:t xml:space="preserve"> </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ما به همه آنها ايمان داريم (و در پرتو دانش مي‌دانيم كه محكمات و متشابهات) همه از سوي خداي ما است</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 xml:space="preserve">. </w:t>
      </w:r>
      <w:r w:rsidRPr="0004657B">
        <w:rPr>
          <w:rFonts w:ascii="2  Badr" w:hAnsi="2  Badr" w:cs="B Lotus"/>
          <w:rtl/>
          <w:lang w:bidi="fa-IR"/>
        </w:rPr>
        <w:t>اینان همان صاحبان خرد</w:t>
      </w:r>
      <w:r w:rsidR="009B0475" w:rsidRPr="0004657B">
        <w:rPr>
          <w:rFonts w:ascii="2  Badr" w:hAnsi="2  Badr" w:cs="B Lotus"/>
          <w:rtl/>
          <w:lang w:bidi="fa-IR"/>
        </w:rPr>
        <w:t xml:space="preserve"> می‌</w:t>
      </w:r>
      <w:r w:rsidRPr="0004657B">
        <w:rPr>
          <w:rFonts w:ascii="2  Badr" w:hAnsi="2  Badr" w:cs="B Lotus"/>
          <w:rtl/>
          <w:lang w:bidi="fa-IR"/>
        </w:rPr>
        <w:t>باشند.</w:t>
      </w:r>
    </w:p>
    <w:p w:rsidR="00CE3DC4" w:rsidRPr="0004657B" w:rsidRDefault="00CE3DC4" w:rsidP="00CE3DC4">
      <w:pPr>
        <w:ind w:firstLine="284"/>
        <w:jc w:val="both"/>
        <w:rPr>
          <w:rFonts w:ascii="2  Badr" w:hAnsi="2  Badr" w:cs="B Lotus"/>
          <w:rtl/>
          <w:lang w:bidi="fa-IR"/>
        </w:rPr>
      </w:pPr>
      <w:r w:rsidRPr="0004657B">
        <w:rPr>
          <w:rFonts w:ascii="2  Badr" w:hAnsi="2  Badr" w:cs="B Lotus"/>
          <w:rtl/>
          <w:lang w:bidi="fa-IR"/>
        </w:rPr>
        <w:t>همچنین آیه‏ی مذکور راجع به کژدلان و منحرفان اظ</w:t>
      </w:r>
      <w:r w:rsidR="0004657B">
        <w:rPr>
          <w:rFonts w:ascii="2  Badr" w:hAnsi="2  Badr" w:cs="B Lotus"/>
          <w:rtl/>
          <w:lang w:bidi="fa-IR"/>
        </w:rPr>
        <w:t>هار داشته که اینان به خاطر فتنه</w:t>
      </w:r>
      <w:r w:rsidR="0004657B">
        <w:rPr>
          <w:rFonts w:ascii="2  Badr" w:hAnsi="2  Badr" w:cs="B Lotus" w:hint="cs"/>
          <w:rtl/>
          <w:lang w:bidi="fa-IR"/>
        </w:rPr>
        <w:t>‌</w:t>
      </w:r>
      <w:r w:rsidRPr="0004657B">
        <w:rPr>
          <w:rFonts w:ascii="2  Badr" w:hAnsi="2  Badr" w:cs="B Lotus"/>
          <w:rtl/>
          <w:lang w:bidi="fa-IR"/>
        </w:rPr>
        <w:t>جویی از آیات متشابه پیروی</w:t>
      </w:r>
      <w:r w:rsidR="009B0475" w:rsidRPr="0004657B">
        <w:rPr>
          <w:rFonts w:ascii="2  Badr" w:hAnsi="2  Badr" w:cs="B Lotus"/>
          <w:rtl/>
          <w:lang w:bidi="fa-IR"/>
        </w:rPr>
        <w:t xml:space="preserve"> می‌</w:t>
      </w:r>
      <w:r w:rsidRPr="0004657B">
        <w:rPr>
          <w:rFonts w:ascii="2  Badr" w:hAnsi="2  Badr" w:cs="B Lotus"/>
          <w:rtl/>
          <w:lang w:bidi="fa-IR"/>
        </w:rPr>
        <w:t>کنند. بنابراین</w:t>
      </w:r>
      <w:r w:rsidR="0004657B">
        <w:rPr>
          <w:rFonts w:ascii="2  Badr" w:hAnsi="2  Badr" w:cs="B Lotus" w:hint="cs"/>
          <w:rtl/>
          <w:lang w:bidi="fa-IR"/>
        </w:rPr>
        <w:t>،</w:t>
      </w:r>
      <w:r w:rsidRPr="0004657B">
        <w:rPr>
          <w:rFonts w:ascii="2  Badr" w:hAnsi="2  Badr" w:cs="B Lotus"/>
          <w:rtl/>
          <w:lang w:bidi="fa-IR"/>
        </w:rPr>
        <w:t xml:space="preserve"> در ادله‏ی شرعی همچون فرد بابصیرت و هوشمند</w:t>
      </w:r>
      <w:r w:rsidR="009B0475" w:rsidRPr="0004657B">
        <w:rPr>
          <w:rFonts w:ascii="2  Badr" w:hAnsi="2  Badr" w:cs="B Lotus"/>
          <w:rtl/>
          <w:lang w:bidi="fa-IR"/>
        </w:rPr>
        <w:t xml:space="preserve"> نمی‌</w:t>
      </w:r>
      <w:r w:rsidRPr="0004657B">
        <w:rPr>
          <w:rFonts w:ascii="2  Badr" w:hAnsi="2  Badr" w:cs="B Lotus"/>
          <w:rtl/>
          <w:lang w:bidi="fa-IR"/>
        </w:rPr>
        <w:t>نگرند تا هوای نفسانی</w:t>
      </w:r>
      <w:r w:rsidR="00422270" w:rsidRPr="0004657B">
        <w:rPr>
          <w:rFonts w:ascii="2  Badr" w:hAnsi="2  Badr" w:cs="B Lotus"/>
          <w:rtl/>
          <w:lang w:bidi="fa-IR"/>
        </w:rPr>
        <w:t xml:space="preserve">‌اش </w:t>
      </w:r>
      <w:r w:rsidRPr="0004657B">
        <w:rPr>
          <w:rFonts w:ascii="2  Badr" w:hAnsi="2  Badr" w:cs="B Lotus"/>
          <w:rtl/>
          <w:lang w:bidi="fa-IR"/>
        </w:rPr>
        <w:t>تحت حکم ادله‏ی شرعی باشد بلکه همچون کسی که مطابق هوای خویش حکم</w:t>
      </w:r>
      <w:r w:rsidR="009B0475" w:rsidRPr="0004657B">
        <w:rPr>
          <w:rFonts w:ascii="2  Badr" w:hAnsi="2  Badr" w:cs="B Lotus"/>
          <w:rtl/>
          <w:lang w:bidi="fa-IR"/>
        </w:rPr>
        <w:t xml:space="preserve"> می‌</w:t>
      </w:r>
      <w:r w:rsidRPr="0004657B">
        <w:rPr>
          <w:rFonts w:ascii="2  Badr" w:hAnsi="2  Badr" w:cs="B Lotus"/>
          <w:rtl/>
          <w:lang w:bidi="fa-IR"/>
        </w:rPr>
        <w:t>کند در آن</w:t>
      </w:r>
      <w:r w:rsidR="009B0475" w:rsidRPr="0004657B">
        <w:rPr>
          <w:rFonts w:ascii="2  Badr" w:hAnsi="2  Badr" w:cs="B Lotus"/>
          <w:rtl/>
          <w:lang w:bidi="fa-IR"/>
        </w:rPr>
        <w:t xml:space="preserve"> می‌</w:t>
      </w:r>
      <w:r w:rsidRPr="0004657B">
        <w:rPr>
          <w:rFonts w:ascii="2  Badr" w:hAnsi="2  Badr" w:cs="B Lotus"/>
          <w:rtl/>
          <w:lang w:bidi="fa-IR"/>
        </w:rPr>
        <w:t>نگرد سپس دلیلی را برای تأیید آن</w:t>
      </w:r>
      <w:r w:rsidR="009B0475" w:rsidRPr="0004657B">
        <w:rPr>
          <w:rFonts w:ascii="2  Badr" w:hAnsi="2  Badr" w:cs="B Lotus"/>
          <w:rtl/>
          <w:lang w:bidi="fa-IR"/>
        </w:rPr>
        <w:t xml:space="preserve"> می‌</w:t>
      </w:r>
      <w:r w:rsidRPr="0004657B">
        <w:rPr>
          <w:rFonts w:ascii="2  Badr" w:hAnsi="2  Badr" w:cs="B Lotus"/>
          <w:rtl/>
          <w:lang w:bidi="fa-IR"/>
        </w:rPr>
        <w:t>آورد ولی آیه‏ی فوق چنین کاری را درباره‏ی راسخین در علم نیاورده است. بنابراین کسانی که از آیات متشابه پیروی</w:t>
      </w:r>
      <w:r w:rsidR="009B0475" w:rsidRPr="0004657B">
        <w:rPr>
          <w:rFonts w:ascii="2  Badr" w:hAnsi="2  Badr" w:cs="B Lotus"/>
          <w:rtl/>
          <w:lang w:bidi="fa-IR"/>
        </w:rPr>
        <w:t xml:space="preserve"> می‌</w:t>
      </w:r>
      <w:r w:rsidRPr="0004657B">
        <w:rPr>
          <w:rFonts w:ascii="2  Badr" w:hAnsi="2  Badr" w:cs="B Lotus"/>
          <w:rtl/>
          <w:lang w:bidi="fa-IR"/>
        </w:rPr>
        <w:t>کنند، درست ضدّ کسانی</w:t>
      </w:r>
      <w:r w:rsidR="00BD6683" w:rsidRPr="0004657B">
        <w:rPr>
          <w:rFonts w:ascii="2  Badr" w:hAnsi="2  Badr" w:cs="B Lotus"/>
          <w:rtl/>
          <w:lang w:bidi="fa-IR"/>
        </w:rPr>
        <w:t>‌اند</w:t>
      </w:r>
      <w:r w:rsidRPr="0004657B">
        <w:rPr>
          <w:rFonts w:ascii="2  Badr" w:hAnsi="2  Badr" w:cs="B Lotus"/>
          <w:rtl/>
          <w:lang w:bidi="fa-IR"/>
        </w:rPr>
        <w:t xml:space="preserve"> که از آیات محکم پیروی</w:t>
      </w:r>
      <w:r w:rsidR="009B0475" w:rsidRPr="0004657B">
        <w:rPr>
          <w:rFonts w:ascii="2  Badr" w:hAnsi="2  Badr" w:cs="B Lotus"/>
          <w:rtl/>
          <w:lang w:bidi="fa-IR"/>
        </w:rPr>
        <w:t xml:space="preserve"> می‌</w:t>
      </w:r>
      <w:r w:rsidRPr="0004657B">
        <w:rPr>
          <w:rFonts w:ascii="2  Badr" w:hAnsi="2  Badr" w:cs="B Lotus"/>
          <w:rtl/>
          <w:lang w:bidi="fa-IR"/>
        </w:rPr>
        <w:t>نمایند به گونه</w:t>
      </w:r>
      <w:r w:rsidR="009B0475" w:rsidRPr="0004657B">
        <w:rPr>
          <w:rFonts w:ascii="2  Badr" w:hAnsi="2  Badr" w:cs="B Lotus"/>
          <w:rtl/>
          <w:lang w:bidi="fa-IR"/>
        </w:rPr>
        <w:t xml:space="preserve">‌ای </w:t>
      </w:r>
      <w:r w:rsidRPr="0004657B">
        <w:rPr>
          <w:rFonts w:ascii="2  Badr" w:hAnsi="2  Badr" w:cs="B Lotus"/>
          <w:rtl/>
          <w:lang w:bidi="fa-IR"/>
        </w:rPr>
        <w:t>که این دسته در آیات متشابه دست نگه</w:t>
      </w:r>
      <w:r w:rsidR="009B0475" w:rsidRPr="0004657B">
        <w:rPr>
          <w:rFonts w:ascii="2  Badr" w:hAnsi="2  Badr" w:cs="B Lotus"/>
          <w:rtl/>
          <w:lang w:bidi="fa-IR"/>
        </w:rPr>
        <w:t xml:space="preserve"> می‌</w:t>
      </w:r>
      <w:r w:rsidRPr="0004657B">
        <w:rPr>
          <w:rFonts w:ascii="2  Badr" w:hAnsi="2  Badr" w:cs="B Lotus"/>
          <w:rtl/>
          <w:lang w:bidi="fa-IR"/>
        </w:rPr>
        <w:t>د</w:t>
      </w:r>
      <w:r w:rsidR="0004657B">
        <w:rPr>
          <w:rFonts w:ascii="2  Badr" w:hAnsi="2  Badr" w:cs="B Lotus"/>
          <w:rtl/>
          <w:lang w:bidi="fa-IR"/>
        </w:rPr>
        <w:t>ارند و جز تسلیم، حکمی را درباره</w:t>
      </w:r>
      <w:r w:rsidR="0004657B">
        <w:rPr>
          <w:rFonts w:ascii="2  Badr" w:hAnsi="2  Badr" w:cs="B Lotus" w:hint="cs"/>
          <w:rtl/>
          <w:lang w:bidi="fa-IR"/>
        </w:rPr>
        <w:t>‌</w:t>
      </w:r>
      <w:r w:rsidRPr="0004657B">
        <w:rPr>
          <w:rFonts w:ascii="2  Badr" w:hAnsi="2  Badr" w:cs="B Lotus"/>
          <w:rtl/>
          <w:lang w:bidi="fa-IR"/>
        </w:rPr>
        <w:t>شان صادر</w:t>
      </w:r>
      <w:r w:rsidR="009B0475" w:rsidRPr="0004657B">
        <w:rPr>
          <w:rFonts w:ascii="2  Badr" w:hAnsi="2  Badr" w:cs="B Lotus"/>
          <w:rtl/>
          <w:lang w:bidi="fa-IR"/>
        </w:rPr>
        <w:t xml:space="preserve"> نمی‌</w:t>
      </w:r>
      <w:r w:rsidRPr="0004657B">
        <w:rPr>
          <w:rFonts w:ascii="2  Badr" w:hAnsi="2  Badr" w:cs="B Lotus"/>
          <w:rtl/>
          <w:lang w:bidi="fa-IR"/>
        </w:rPr>
        <w:t>کنند. این کار، مخصوص کسانی است که از ادله‏ی شرعی به دنبال حق</w:t>
      </w:r>
      <w:r w:rsidR="00BD6683" w:rsidRPr="0004657B">
        <w:rPr>
          <w:rFonts w:ascii="2  Badr" w:hAnsi="2  Badr" w:cs="B Lotus"/>
          <w:rtl/>
          <w:lang w:bidi="fa-IR"/>
        </w:rPr>
        <w:t>‌اند</w:t>
      </w:r>
      <w:r w:rsidRPr="0004657B">
        <w:rPr>
          <w:rFonts w:ascii="2  Badr" w:hAnsi="2  Badr" w:cs="B Lotus"/>
          <w:rtl/>
          <w:lang w:bidi="fa-IR"/>
        </w:rPr>
        <w:t xml:space="preserve"> و کسانی که در ادله‏ی شرعی به دنبال چیزی هستند که هوای نفسانی</w:t>
      </w:r>
      <w:r w:rsidR="00422270" w:rsidRPr="0004657B">
        <w:rPr>
          <w:rFonts w:ascii="2  Badr" w:hAnsi="2  Badr" w:cs="B Lotus"/>
          <w:rtl/>
          <w:lang w:bidi="fa-IR"/>
        </w:rPr>
        <w:t xml:space="preserve">‌اش </w:t>
      </w:r>
      <w:r w:rsidRPr="0004657B">
        <w:rPr>
          <w:rFonts w:ascii="2  Badr" w:hAnsi="2  Badr" w:cs="B Lotus"/>
          <w:rtl/>
          <w:lang w:bidi="fa-IR"/>
        </w:rPr>
        <w:t>را تأیید نماید، مشمول آن قرار</w:t>
      </w:r>
      <w:r w:rsidR="009B0475" w:rsidRPr="0004657B">
        <w:rPr>
          <w:rFonts w:ascii="2  Badr" w:hAnsi="2  Badr" w:cs="B Lotus"/>
          <w:rtl/>
          <w:lang w:bidi="fa-IR"/>
        </w:rPr>
        <w:t xml:space="preserve"> نمی‌</w:t>
      </w:r>
      <w:r w:rsidRPr="0004657B">
        <w:rPr>
          <w:rFonts w:ascii="2  Badr" w:hAnsi="2  Badr" w:cs="B Lotus"/>
          <w:rtl/>
          <w:lang w:bidi="fa-IR"/>
        </w:rPr>
        <w:t>گیرد.</w:t>
      </w:r>
    </w:p>
    <w:p w:rsidR="0004657B" w:rsidRDefault="00CE3DC4" w:rsidP="0004657B">
      <w:pPr>
        <w:ind w:firstLine="284"/>
        <w:jc w:val="both"/>
        <w:rPr>
          <w:rFonts w:ascii="B Lotus" w:hAnsi="B Lotus" w:cs="B Lotus"/>
          <w:rtl/>
          <w:lang w:bidi="fa-IR"/>
        </w:rPr>
      </w:pPr>
      <w:r w:rsidRPr="0004657B">
        <w:rPr>
          <w:rFonts w:ascii="2  Badr" w:hAnsi="2  Badr" w:cs="B Lotus"/>
          <w:b/>
          <w:bCs/>
          <w:rtl/>
          <w:lang w:bidi="fa-IR"/>
        </w:rPr>
        <w:t>دسته</w:t>
      </w:r>
      <w:r w:rsidR="009B0475" w:rsidRPr="0004657B">
        <w:rPr>
          <w:rFonts w:ascii="2  Badr" w:hAnsi="2  Badr" w:cs="B Lotus"/>
          <w:b/>
          <w:bCs/>
          <w:rtl/>
          <w:lang w:bidi="fa-IR"/>
        </w:rPr>
        <w:t xml:space="preserve">‌ی </w:t>
      </w:r>
      <w:r w:rsidRPr="0004657B">
        <w:rPr>
          <w:rFonts w:ascii="2  Badr" w:hAnsi="2  Badr" w:cs="B Lotus"/>
          <w:b/>
          <w:bCs/>
          <w:rtl/>
          <w:lang w:bidi="fa-IR"/>
        </w:rPr>
        <w:t>دوّم-</w:t>
      </w:r>
      <w:r w:rsidRPr="0004657B">
        <w:rPr>
          <w:rFonts w:ascii="2  Badr" w:hAnsi="2  Badr" w:cs="B Lotus"/>
          <w:rtl/>
          <w:lang w:bidi="fa-IR"/>
        </w:rPr>
        <w:t xml:space="preserve"> کسانی که در دانش ریشه ندارند. اینان کژدلان و منحرفان هستند. در آیه‏ی مذکور، دو وصف برای این دسته ثابت شده است:</w:t>
      </w:r>
    </w:p>
    <w:p w:rsidR="0004657B" w:rsidRDefault="0004657B" w:rsidP="00CB2C0F">
      <w:pPr>
        <w:widowControl w:val="0"/>
        <w:ind w:firstLine="284"/>
        <w:jc w:val="both"/>
        <w:rPr>
          <w:rFonts w:ascii="B Lotus" w:hAnsi="B Lotus" w:cs="B Lotus"/>
          <w:rtl/>
          <w:lang w:bidi="fa-IR"/>
        </w:rPr>
      </w:pPr>
      <w:r>
        <w:rPr>
          <w:rFonts w:ascii="B Lotus" w:hAnsi="B Lotus" w:cs="B Lotus" w:hint="cs"/>
          <w:rtl/>
          <w:lang w:bidi="fa-IR"/>
        </w:rPr>
        <w:t xml:space="preserve">1- </w:t>
      </w:r>
      <w:r w:rsidR="00CE3DC4" w:rsidRPr="0004657B">
        <w:rPr>
          <w:rFonts w:ascii="B Lotus" w:hAnsi="B Lotus" w:cs="B Lotus"/>
          <w:rtl/>
          <w:lang w:bidi="fa-IR"/>
        </w:rPr>
        <w:t>از طریق نص آیه، وصف انحراف و کژدلی برایش ثابت شده است، آنجا که خداوند</w:t>
      </w:r>
      <w:r w:rsidR="009B0475" w:rsidRPr="0004657B">
        <w:rPr>
          <w:rFonts w:ascii="B Lotus" w:hAnsi="B Lotus" w:cs="B Lotus"/>
          <w:rtl/>
          <w:lang w:bidi="fa-IR"/>
        </w:rPr>
        <w:t xml:space="preserve"> می‌</w:t>
      </w:r>
      <w:r w:rsidR="00CE3DC4" w:rsidRPr="0004657B">
        <w:rPr>
          <w:rFonts w:ascii="B Lotus" w:hAnsi="B Lotus" w:cs="B Lotus"/>
          <w:rtl/>
          <w:lang w:bidi="fa-IR"/>
        </w:rPr>
        <w:t>فرماید:</w:t>
      </w:r>
      <w:r>
        <w:rPr>
          <w:rFonts w:ascii="B Lotus" w:hAnsi="B Lotus" w:cs="B Lotus" w:hint="cs"/>
          <w:rtl/>
          <w:lang w:bidi="fa-IR"/>
        </w:rPr>
        <w:t xml:space="preserve"> </w:t>
      </w:r>
      <w:r>
        <w:rPr>
          <w:rFonts w:ascii="B Lotus" w:hAnsi="B Lotus" w:cs="Traditional Arabic" w:hint="cs"/>
          <w:rtl/>
          <w:lang w:bidi="fa-IR"/>
        </w:rPr>
        <w:t>﴿</w:t>
      </w:r>
      <w:r w:rsidR="002B291B">
        <w:rPr>
          <w:rFonts w:ascii="KFGQPC Uthmanic Script HAFS" w:cs="KFGQPC Uthmanic Script HAFS" w:hint="eastAsia"/>
          <w:rtl/>
        </w:rPr>
        <w:t>فَأَمَّا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لَّذِينَ</w:t>
      </w:r>
      <w:r w:rsidR="002B291B">
        <w:rPr>
          <w:rFonts w:ascii="KFGQPC Uthmanic Script HAFS" w:cs="KFGQPC Uthmanic Script HAFS"/>
          <w:rtl/>
        </w:rPr>
        <w:t xml:space="preserve"> </w:t>
      </w:r>
      <w:r w:rsidR="002B291B">
        <w:rPr>
          <w:rFonts w:ascii="KFGQPC Uthmanic Script HAFS" w:cs="KFGQPC Uthmanic Script HAFS" w:hint="eastAsia"/>
          <w:rtl/>
        </w:rPr>
        <w:t>فِي</w:t>
      </w:r>
      <w:r w:rsidR="002B291B">
        <w:rPr>
          <w:rFonts w:ascii="KFGQPC Uthmanic Script HAFS" w:cs="KFGQPC Uthmanic Script HAFS"/>
          <w:rtl/>
        </w:rPr>
        <w:t xml:space="preserve"> </w:t>
      </w:r>
      <w:r w:rsidR="002B291B">
        <w:rPr>
          <w:rFonts w:ascii="KFGQPC Uthmanic Script HAFS" w:cs="KFGQPC Uthmanic Script HAFS" w:hint="eastAsia"/>
          <w:rtl/>
        </w:rPr>
        <w:t>قُلُوبِهِم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زَي</w:t>
      </w:r>
      <w:r w:rsidR="002B291B">
        <w:rPr>
          <w:rFonts w:ascii="KFGQPC Uthmanic Script HAFS" w:cs="KFGQPC Uthmanic Script HAFS" w:hint="cs"/>
          <w:rtl/>
        </w:rPr>
        <w:t>ۡ</w:t>
      </w:r>
      <w:r w:rsidR="002B291B">
        <w:rPr>
          <w:rFonts w:ascii="KFGQPC Uthmanic Script HAFS" w:cs="KFGQPC Uthmanic Script HAFS" w:hint="eastAsia"/>
          <w:rtl/>
        </w:rPr>
        <w:t>غ</w:t>
      </w:r>
      <w:r w:rsidR="002B291B">
        <w:rPr>
          <w:rFonts w:ascii="KFGQPC Uthmanic Script HAFS" w:cs="KFGQPC Uthmanic Script HAFS" w:hint="cs"/>
          <w:rtl/>
        </w:rPr>
        <w:t>ٞ</w:t>
      </w:r>
      <w:r>
        <w:rPr>
          <w:rFonts w:ascii="B Lotus" w:hAnsi="B Lotus" w:cs="Traditional Arabic" w:hint="cs"/>
          <w:rtl/>
          <w:lang w:bidi="fa-IR"/>
        </w:rPr>
        <w:t>﴾</w:t>
      </w:r>
      <w:r>
        <w:rPr>
          <w:rFonts w:ascii="B Lotus" w:hAnsi="B Lotus" w:cs="B Lotus" w:hint="cs"/>
          <w:rtl/>
          <w:lang w:bidi="fa-IR"/>
        </w:rPr>
        <w:t xml:space="preserve"> </w:t>
      </w:r>
      <w:r>
        <w:rPr>
          <w:rFonts w:ascii="B Lotus" w:hAnsi="B Lotus" w:cs="B Lotus" w:hint="cs"/>
          <w:sz w:val="26"/>
          <w:szCs w:val="26"/>
          <w:rtl/>
          <w:lang w:bidi="fa-IR"/>
        </w:rPr>
        <w:t>[آل‌عمران: 7]</w:t>
      </w:r>
      <w:r>
        <w:rPr>
          <w:rFonts w:ascii="B Lotus" w:hAnsi="B Lotus" w:cs="B Lotus" w:hint="cs"/>
          <w:rtl/>
          <w:lang w:bidi="fa-IR"/>
        </w:rPr>
        <w:t>.</w:t>
      </w:r>
      <w:r w:rsidR="00CE3DC4" w:rsidRPr="0004657B">
        <w:rPr>
          <w:rFonts w:ascii="QCF_BSML" w:hAnsi="QCF_BSML" w:cs="QCF_BSML"/>
          <w:color w:val="000000"/>
          <w:rtl/>
          <w:lang w:bidi="fa-IR"/>
        </w:rPr>
        <w:t xml:space="preserve"> </w:t>
      </w:r>
      <w:r w:rsidR="002B291B">
        <w:rPr>
          <w:rFonts w:ascii="B Lotus" w:hAnsi="B Lotus" w:cs="B Lotus" w:hint="cs"/>
          <w:color w:val="000000"/>
          <w:rtl/>
          <w:lang w:bidi="fa-IR"/>
        </w:rPr>
        <w:t xml:space="preserve"> </w:t>
      </w:r>
      <w:r w:rsidRPr="0004657B">
        <w:rPr>
          <w:rFonts w:ascii="B Lotus" w:hAnsi="B Lotus" w:cs="Traditional Arabic" w:hint="cs"/>
          <w:sz w:val="26"/>
          <w:szCs w:val="26"/>
          <w:rtl/>
          <w:lang w:bidi="fa-IR"/>
        </w:rPr>
        <w:t>«</w:t>
      </w:r>
      <w:r w:rsidR="00CE3DC4" w:rsidRPr="0004657B">
        <w:rPr>
          <w:rFonts w:ascii="B Lotus" w:hAnsi="B Lotus" w:cs="B Lotus"/>
          <w:sz w:val="26"/>
          <w:szCs w:val="26"/>
          <w:rtl/>
          <w:lang w:bidi="fa-IR"/>
        </w:rPr>
        <w:t>امّا كساني كه در دل</w:t>
      </w:r>
      <w:r w:rsidRPr="0004657B">
        <w:rPr>
          <w:rFonts w:ascii="B Lotus" w:hAnsi="B Lotus" w:cs="B Lotus" w:hint="cs"/>
          <w:sz w:val="26"/>
          <w:szCs w:val="26"/>
          <w:rtl/>
          <w:lang w:bidi="fa-IR"/>
        </w:rPr>
        <w:t>‌</w:t>
      </w:r>
      <w:r w:rsidR="00CE3DC4" w:rsidRPr="0004657B">
        <w:rPr>
          <w:rFonts w:ascii="B Lotus" w:hAnsi="B Lotus" w:cs="B Lotus"/>
          <w:sz w:val="26"/>
          <w:szCs w:val="26"/>
          <w:rtl/>
          <w:lang w:bidi="fa-IR"/>
        </w:rPr>
        <w:t>هايشان كژي است</w:t>
      </w:r>
      <w:r w:rsidRPr="0004657B">
        <w:rPr>
          <w:rFonts w:ascii="B Lotus" w:hAnsi="B Lotus" w:cs="Traditional Arabic" w:hint="cs"/>
          <w:sz w:val="26"/>
          <w:szCs w:val="26"/>
          <w:rtl/>
          <w:lang w:bidi="fa-IR"/>
        </w:rPr>
        <w:t>»</w:t>
      </w:r>
      <w:r w:rsidRPr="0004657B">
        <w:rPr>
          <w:rFonts w:ascii="B Lotus" w:hAnsi="B Lotus" w:cs="B Lotus" w:hint="cs"/>
          <w:sz w:val="26"/>
          <w:szCs w:val="26"/>
          <w:rtl/>
          <w:lang w:bidi="fa-IR"/>
        </w:rPr>
        <w:t>.</w:t>
      </w:r>
      <w:r w:rsidR="00CE3DC4" w:rsidRPr="0004657B">
        <w:rPr>
          <w:rFonts w:ascii="B Lotus" w:hAnsi="B Lotus" w:cs="B Lotus"/>
          <w:sz w:val="26"/>
          <w:szCs w:val="26"/>
          <w:rtl/>
          <w:lang w:bidi="fa-IR"/>
        </w:rPr>
        <w:t xml:space="preserve"> </w:t>
      </w:r>
      <w:r w:rsidR="00CE3DC4" w:rsidRPr="0004657B">
        <w:rPr>
          <w:rFonts w:ascii="B Lotus" w:hAnsi="B Lotus" w:cs="B Lotus"/>
          <w:rtl/>
          <w:lang w:bidi="fa-IR"/>
        </w:rPr>
        <w:t>زیغ هم به معنای انحراف از راه راست</w:t>
      </w:r>
      <w:r w:rsidR="009B0475" w:rsidRPr="0004657B">
        <w:rPr>
          <w:rFonts w:ascii="B Lotus" w:hAnsi="B Lotus" w:cs="B Lotus"/>
          <w:rtl/>
          <w:lang w:bidi="fa-IR"/>
        </w:rPr>
        <w:t xml:space="preserve"> می‌</w:t>
      </w:r>
      <w:r w:rsidR="00CE3DC4" w:rsidRPr="0004657B">
        <w:rPr>
          <w:rFonts w:ascii="B Lotus" w:hAnsi="B Lotus" w:cs="B Lotus"/>
          <w:rtl/>
          <w:lang w:bidi="fa-IR"/>
        </w:rPr>
        <w:t>باشد. و این مذمت و نکوهش آنان است.</w:t>
      </w:r>
    </w:p>
    <w:p w:rsidR="00CE3DC4" w:rsidRPr="0004657B" w:rsidRDefault="0004657B" w:rsidP="00CB2C0F">
      <w:pPr>
        <w:widowControl w:val="0"/>
        <w:ind w:firstLine="284"/>
        <w:jc w:val="both"/>
        <w:rPr>
          <w:rFonts w:ascii="B Lotus" w:hAnsi="B Lotus" w:cs="B Lotus"/>
          <w:lang w:bidi="fa-IR"/>
        </w:rPr>
      </w:pPr>
      <w:r>
        <w:rPr>
          <w:rFonts w:ascii="B Lotus" w:hAnsi="B Lotus" w:cs="B Lotus" w:hint="cs"/>
          <w:rtl/>
          <w:lang w:bidi="fa-IR"/>
        </w:rPr>
        <w:t xml:space="preserve">2- </w:t>
      </w:r>
      <w:r w:rsidR="00CE3DC4" w:rsidRPr="0004657B">
        <w:rPr>
          <w:rFonts w:ascii="B Lotus" w:hAnsi="B Lotus" w:cs="B Lotus"/>
          <w:rtl/>
          <w:lang w:bidi="fa-IR"/>
        </w:rPr>
        <w:t>از طریق مفهومی که از تقسیم دو دسته از انسان</w:t>
      </w:r>
      <w:r>
        <w:rPr>
          <w:rFonts w:ascii="B Lotus" w:hAnsi="B Lotus" w:cs="B Lotus" w:hint="cs"/>
          <w:rtl/>
          <w:lang w:bidi="fa-IR"/>
        </w:rPr>
        <w:t>‌</w:t>
      </w:r>
      <w:r w:rsidR="00CE3DC4" w:rsidRPr="0004657B">
        <w:rPr>
          <w:rFonts w:ascii="B Lotus" w:hAnsi="B Lotus" w:cs="B Lotus"/>
          <w:rtl/>
          <w:lang w:bidi="fa-IR"/>
        </w:rPr>
        <w:t>ها در برخورد با آیات متشابه و محکم به دست</w:t>
      </w:r>
      <w:r w:rsidR="009B0475" w:rsidRPr="0004657B">
        <w:rPr>
          <w:rFonts w:ascii="B Lotus" w:hAnsi="B Lotus" w:cs="B Lotus"/>
          <w:rtl/>
          <w:lang w:bidi="fa-IR"/>
        </w:rPr>
        <w:t xml:space="preserve"> می‌</w:t>
      </w:r>
      <w:r w:rsidR="00CE3DC4" w:rsidRPr="0004657B">
        <w:rPr>
          <w:rFonts w:ascii="B Lotus" w:hAnsi="B Lotus" w:cs="B Lotus"/>
          <w:rtl/>
          <w:lang w:bidi="fa-IR"/>
        </w:rPr>
        <w:t>آید و آن هم عدم رسوخ و ریشه دار نبودن در دانش است. در واقع هر کسی که ریشه</w:t>
      </w:r>
      <w:r>
        <w:rPr>
          <w:rFonts w:ascii="B Lotus" w:hAnsi="B Lotus" w:cs="B Lotus"/>
          <w:rtl/>
          <w:lang w:bidi="fa-IR"/>
        </w:rPr>
        <w:t xml:space="preserve"> در دانش از او نفی شده باشد، به</w:t>
      </w:r>
      <w:r>
        <w:rPr>
          <w:rFonts w:ascii="B Lotus" w:hAnsi="B Lotus" w:cs="B Lotus" w:hint="cs"/>
          <w:rtl/>
          <w:lang w:bidi="fa-IR"/>
        </w:rPr>
        <w:t>‌</w:t>
      </w:r>
      <w:r w:rsidR="00CE3DC4" w:rsidRPr="0004657B">
        <w:rPr>
          <w:rFonts w:ascii="B Lotus" w:hAnsi="B Lotus" w:cs="B Lotus"/>
          <w:rtl/>
          <w:lang w:bidi="fa-IR"/>
        </w:rPr>
        <w:t>سوی جهل و نادانی روی</w:t>
      </w:r>
      <w:r w:rsidR="009B0475" w:rsidRPr="0004657B">
        <w:rPr>
          <w:rFonts w:ascii="B Lotus" w:hAnsi="B Lotus" w:cs="B Lotus"/>
          <w:rtl/>
          <w:lang w:bidi="fa-IR"/>
        </w:rPr>
        <w:t xml:space="preserve"> می‌</w:t>
      </w:r>
      <w:r w:rsidR="00CE3DC4" w:rsidRPr="0004657B">
        <w:rPr>
          <w:rFonts w:ascii="B Lotus" w:hAnsi="B Lotus" w:cs="B Lotus"/>
          <w:rtl/>
          <w:lang w:bidi="fa-IR"/>
        </w:rPr>
        <w:t>آورد و از این طریق، انحراف و کژدلی برایش حاصل</w:t>
      </w:r>
      <w:r w:rsidR="009B0475" w:rsidRPr="0004657B">
        <w:rPr>
          <w:rFonts w:ascii="B Lotus" w:hAnsi="B Lotus" w:cs="B Lotus"/>
          <w:rtl/>
          <w:lang w:bidi="fa-IR"/>
        </w:rPr>
        <w:t xml:space="preserve"> می‌</w:t>
      </w:r>
      <w:r w:rsidR="00CE3DC4" w:rsidRPr="0004657B">
        <w:rPr>
          <w:rFonts w:ascii="B Lotus" w:hAnsi="B Lotus" w:cs="B Lotus"/>
          <w:rtl/>
          <w:lang w:bidi="fa-IR"/>
        </w:rPr>
        <w:t>شود</w:t>
      </w:r>
      <w:r w:rsidR="000D0821" w:rsidRPr="0004657B">
        <w:rPr>
          <w:rFonts w:ascii="B Lotus" w:hAnsi="B Lotus" w:cs="B Lotus"/>
          <w:rtl/>
          <w:lang w:bidi="fa-IR"/>
        </w:rPr>
        <w:t>،</w:t>
      </w:r>
      <w:r w:rsidR="00CE3DC4" w:rsidRPr="0004657B">
        <w:rPr>
          <w:rFonts w:ascii="B Lotus" w:hAnsi="B Lotus" w:cs="B Lotus"/>
          <w:rtl/>
          <w:lang w:bidi="fa-IR"/>
        </w:rPr>
        <w:t xml:space="preserve"> زیرا کسی که در راه استنباط و به کارگیری ادله‏ی شرعی، برخی ابهامات و جهالت</w:t>
      </w:r>
      <w:r w:rsidR="009B0475" w:rsidRPr="0004657B">
        <w:rPr>
          <w:rFonts w:ascii="B Lotus" w:hAnsi="B Lotus" w:cs="B Lotus"/>
          <w:rtl/>
          <w:lang w:bidi="fa-IR"/>
        </w:rPr>
        <w:t>‌ها</w:t>
      </w:r>
      <w:r w:rsidR="00CE3DC4" w:rsidRPr="0004657B">
        <w:rPr>
          <w:rFonts w:ascii="B Lotus" w:hAnsi="B Lotus" w:cs="B Lotus"/>
          <w:rtl/>
          <w:lang w:bidi="fa-IR"/>
        </w:rPr>
        <w:t xml:space="preserve"> برایش باقی مانده باشد، جایز نیست که دیگر پیش رود و از ادله‏ی محکم و متشابه پیروی نماید.</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اگر فرض کنیم که چنین کسی از ادله‏ی محکم پیروی</w:t>
      </w:r>
      <w:r w:rsidR="009B0475" w:rsidRPr="0004657B">
        <w:rPr>
          <w:rFonts w:ascii="B Lotus" w:hAnsi="B Lotus" w:cs="B Lotus"/>
          <w:sz w:val="28"/>
          <w:rtl/>
        </w:rPr>
        <w:t xml:space="preserve"> می‌</w:t>
      </w:r>
      <w:r w:rsidRPr="0004657B">
        <w:rPr>
          <w:rFonts w:ascii="B Lotus" w:hAnsi="B Lotus" w:cs="B Lotus"/>
          <w:sz w:val="28"/>
          <w:rtl/>
        </w:rPr>
        <w:t>کند، پیروی از آن، برای حکم</w:t>
      </w:r>
      <w:r w:rsidR="00422270" w:rsidRPr="0004657B">
        <w:rPr>
          <w:rFonts w:ascii="B Lotus" w:hAnsi="B Lotus" w:cs="B Lotus"/>
          <w:sz w:val="28"/>
          <w:rtl/>
        </w:rPr>
        <w:t xml:space="preserve">‌اش </w:t>
      </w:r>
      <w:r w:rsidRPr="0004657B">
        <w:rPr>
          <w:rFonts w:ascii="B Lotus" w:hAnsi="B Lotus" w:cs="B Lotus"/>
          <w:sz w:val="28"/>
          <w:rtl/>
        </w:rPr>
        <w:t>فایده</w:t>
      </w:r>
      <w:r w:rsidR="009B0475" w:rsidRPr="0004657B">
        <w:rPr>
          <w:rFonts w:ascii="B Lotus" w:hAnsi="B Lotus" w:cs="B Lotus"/>
          <w:sz w:val="28"/>
          <w:rtl/>
        </w:rPr>
        <w:t xml:space="preserve">‌ای </w:t>
      </w:r>
      <w:r w:rsidRPr="0004657B">
        <w:rPr>
          <w:rFonts w:ascii="B Lotus" w:hAnsi="B Lotus" w:cs="B Lotus"/>
          <w:sz w:val="28"/>
          <w:rtl/>
        </w:rPr>
        <w:t>ندارد و</w:t>
      </w:r>
      <w:r w:rsidR="009B0475" w:rsidRPr="0004657B">
        <w:rPr>
          <w:rFonts w:ascii="B Lotus" w:hAnsi="B Lotus" w:cs="B Lotus"/>
          <w:sz w:val="28"/>
          <w:rtl/>
        </w:rPr>
        <w:t xml:space="preserve"> نمی‌</w:t>
      </w:r>
      <w:r w:rsidRPr="0004657B">
        <w:rPr>
          <w:rFonts w:ascii="B Lotus" w:hAnsi="B Lotus" w:cs="B Lotus"/>
          <w:sz w:val="28"/>
          <w:rtl/>
        </w:rPr>
        <w:t>تواند حکم مورد نظر او را اثبات نماید، چون ممکن است به گونه</w:t>
      </w:r>
      <w:r w:rsidR="009B0475" w:rsidRPr="0004657B">
        <w:rPr>
          <w:rFonts w:ascii="B Lotus" w:hAnsi="B Lotus" w:cs="B Lotus"/>
          <w:sz w:val="28"/>
          <w:rtl/>
        </w:rPr>
        <w:t xml:space="preserve">‌ای </w:t>
      </w:r>
      <w:r w:rsidRPr="0004657B">
        <w:rPr>
          <w:rFonts w:ascii="B Lotus" w:hAnsi="B Lotus" w:cs="B Lotus"/>
          <w:sz w:val="28"/>
          <w:rtl/>
        </w:rPr>
        <w:t>از ادله ‏ی محکم پیروی نموده باشد که بطلان یا متشابه بودن  آن واضح باشد. پس گمانت چیست اگر از خود ادله‏ی متشابه پیروی کند؟! به علاوه پیروی او از ادله‏ی متشابه</w:t>
      </w:r>
      <w:r w:rsidR="0004657B">
        <w:rPr>
          <w:rFonts w:ascii="B Lotus" w:hAnsi="B Lotus" w:cs="B Lotus" w:hint="cs"/>
          <w:sz w:val="28"/>
          <w:rtl/>
        </w:rPr>
        <w:t xml:space="preserve"> </w:t>
      </w:r>
      <w:r w:rsidR="0004657B">
        <w:rPr>
          <w:rFonts w:ascii="B Lotus" w:hAnsi="B Lotus" w:cs="B Lotus"/>
          <w:sz w:val="28"/>
          <w:rtl/>
        </w:rPr>
        <w:t>-</w:t>
      </w:r>
      <w:r w:rsidRPr="0004657B">
        <w:rPr>
          <w:rFonts w:ascii="B Lotus" w:hAnsi="B Lotus" w:cs="B Lotus"/>
          <w:sz w:val="28"/>
          <w:rtl/>
        </w:rPr>
        <w:t>در صورتی که به خاطر روشن شدن حق باشد نه به منظور فتنه جویی- در هر حال، مقصود و هدف مورد نظر او با آن حاصل</w:t>
      </w:r>
      <w:r w:rsidR="009B0475" w:rsidRPr="0004657B">
        <w:rPr>
          <w:rFonts w:ascii="B Lotus" w:hAnsi="B Lotus" w:cs="B Lotus"/>
          <w:sz w:val="28"/>
          <w:rtl/>
        </w:rPr>
        <w:t xml:space="preserve"> نمی‌</w:t>
      </w:r>
      <w:r w:rsidRPr="0004657B">
        <w:rPr>
          <w:rFonts w:ascii="B Lotus" w:hAnsi="B Lotus" w:cs="B Lotus"/>
          <w:sz w:val="28"/>
          <w:rtl/>
        </w:rPr>
        <w:t>شود. حالا اگر از ادله‏ی متشابه به قصد فتنه جویی پیروی کند، وضع چگونه باید باشد؟!</w:t>
      </w:r>
      <w:r w:rsidR="0004657B">
        <w:rPr>
          <w:rFonts w:ascii="B Lotus" w:hAnsi="B Lotus" w:cs="B Lotus" w:hint="cs"/>
          <w:sz w:val="28"/>
          <w:rtl/>
        </w:rPr>
        <w:t>.</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ادله‏ی محکم در صورتی که به قصد فتنه جویی مورد پیروی قرار بگیرد، چنین وضعی را دارد. بسیاری از جاهلان و نادانان</w:t>
      </w:r>
      <w:r w:rsidR="009B0475" w:rsidRPr="0004657B">
        <w:rPr>
          <w:rFonts w:ascii="B Lotus" w:hAnsi="B Lotus" w:cs="B Lotus"/>
          <w:sz w:val="28"/>
          <w:rtl/>
        </w:rPr>
        <w:t xml:space="preserve"> می‌</w:t>
      </w:r>
      <w:r w:rsidRPr="0004657B">
        <w:rPr>
          <w:rFonts w:ascii="B Lotus" w:hAnsi="B Lotus" w:cs="B Lotus"/>
          <w:sz w:val="28"/>
          <w:rtl/>
        </w:rPr>
        <w:t>بینی که برای اثبات نظرشان به ادله</w:t>
      </w:r>
      <w:r w:rsidR="009B0475" w:rsidRPr="0004657B">
        <w:rPr>
          <w:rFonts w:ascii="B Lotus" w:hAnsi="B Lotus" w:cs="B Lotus"/>
          <w:sz w:val="28"/>
          <w:rtl/>
        </w:rPr>
        <w:t xml:space="preserve">‌ای </w:t>
      </w:r>
      <w:r w:rsidRPr="0004657B">
        <w:rPr>
          <w:rFonts w:ascii="B Lotus" w:hAnsi="B Lotus" w:cs="B Lotus"/>
          <w:sz w:val="28"/>
          <w:rtl/>
        </w:rPr>
        <w:t>فاسد و ادله</w:t>
      </w:r>
      <w:r w:rsidR="009B0475" w:rsidRPr="0004657B">
        <w:rPr>
          <w:rFonts w:ascii="B Lotus" w:hAnsi="B Lotus" w:cs="B Lotus"/>
          <w:sz w:val="28"/>
          <w:rtl/>
        </w:rPr>
        <w:t xml:space="preserve">‌ای </w:t>
      </w:r>
      <w:r w:rsidRPr="0004657B">
        <w:rPr>
          <w:rFonts w:ascii="B Lotus" w:hAnsi="B Lotus" w:cs="B Lotus"/>
          <w:sz w:val="28"/>
          <w:rtl/>
        </w:rPr>
        <w:t>صحیح استدلال و استناد</w:t>
      </w:r>
      <w:r w:rsidR="009B0475" w:rsidRPr="0004657B">
        <w:rPr>
          <w:rFonts w:ascii="B Lotus" w:hAnsi="B Lotus" w:cs="B Lotus"/>
          <w:sz w:val="28"/>
          <w:rtl/>
        </w:rPr>
        <w:t xml:space="preserve"> می‌</w:t>
      </w:r>
      <w:r w:rsidRPr="0004657B">
        <w:rPr>
          <w:rFonts w:ascii="B Lotus" w:hAnsi="B Lotus" w:cs="B Lotus"/>
          <w:sz w:val="28"/>
          <w:rtl/>
        </w:rPr>
        <w:t>کنند و تنها به تأمل و تفکر و اندیشیدن در برخی ادله اکتفا</w:t>
      </w:r>
      <w:r w:rsidR="009B0475" w:rsidRPr="0004657B">
        <w:rPr>
          <w:rFonts w:ascii="B Lotus" w:hAnsi="B Lotus" w:cs="B Lotus"/>
          <w:sz w:val="28"/>
          <w:rtl/>
        </w:rPr>
        <w:t xml:space="preserve"> می‌</w:t>
      </w:r>
      <w:r w:rsidRPr="0004657B">
        <w:rPr>
          <w:rFonts w:ascii="B Lotus" w:hAnsi="B Lotus" w:cs="B Lotus"/>
          <w:sz w:val="28"/>
          <w:rtl/>
        </w:rPr>
        <w:t>کنند و در دیگر ادله‏ی اصولی یا فروعیِ که نظرش را تأیید</w:t>
      </w:r>
      <w:r w:rsidR="009B0475" w:rsidRPr="0004657B">
        <w:rPr>
          <w:rFonts w:ascii="B Lotus" w:hAnsi="B Lotus" w:cs="B Lotus"/>
          <w:sz w:val="28"/>
          <w:rtl/>
        </w:rPr>
        <w:t xml:space="preserve"> می‌</w:t>
      </w:r>
      <w:r w:rsidRPr="0004657B">
        <w:rPr>
          <w:rFonts w:ascii="B Lotus" w:hAnsi="B Lotus" w:cs="B Lotus"/>
          <w:sz w:val="28"/>
          <w:rtl/>
        </w:rPr>
        <w:t>کند یا مخالف آن است، تأمل و تفکر</w:t>
      </w:r>
      <w:r w:rsidR="009B0475" w:rsidRPr="0004657B">
        <w:rPr>
          <w:rFonts w:ascii="B Lotus" w:hAnsi="B Lotus" w:cs="B Lotus"/>
          <w:sz w:val="28"/>
          <w:rtl/>
        </w:rPr>
        <w:t xml:space="preserve"> نمی‌</w:t>
      </w:r>
      <w:r w:rsidRPr="0004657B">
        <w:rPr>
          <w:rFonts w:ascii="B Lotus" w:hAnsi="B Lotus" w:cs="B Lotus"/>
          <w:sz w:val="28"/>
          <w:rtl/>
        </w:rPr>
        <w:t>نمایند. و بسیاری از کسانی که ادعا</w:t>
      </w:r>
      <w:r w:rsidR="0004657B">
        <w:rPr>
          <w:rFonts w:ascii="B Lotus" w:hAnsi="B Lotus" w:cs="B Lotus"/>
          <w:sz w:val="28"/>
          <w:rtl/>
        </w:rPr>
        <w:t>ی علم و دانش را دارند، این موضع</w:t>
      </w:r>
      <w:r w:rsidR="0004657B">
        <w:rPr>
          <w:rFonts w:ascii="B Lotus" w:hAnsi="B Lotus" w:cs="B Lotus" w:hint="cs"/>
          <w:sz w:val="28"/>
          <w:rtl/>
        </w:rPr>
        <w:t>‌</w:t>
      </w:r>
      <w:r w:rsidRPr="0004657B">
        <w:rPr>
          <w:rFonts w:ascii="B Lotus" w:hAnsi="B Lotus" w:cs="B Lotus"/>
          <w:sz w:val="28"/>
          <w:rtl/>
        </w:rPr>
        <w:t>گیری را اتحاذ</w:t>
      </w:r>
      <w:r w:rsidR="009B0475" w:rsidRPr="0004657B">
        <w:rPr>
          <w:rFonts w:ascii="B Lotus" w:hAnsi="B Lotus" w:cs="B Lotus"/>
          <w:sz w:val="28"/>
          <w:rtl/>
        </w:rPr>
        <w:t xml:space="preserve"> می‌</w:t>
      </w:r>
      <w:r w:rsidRPr="0004657B">
        <w:rPr>
          <w:rFonts w:ascii="B Lotus" w:hAnsi="B Lotus" w:cs="B Lotus"/>
          <w:sz w:val="28"/>
          <w:rtl/>
        </w:rPr>
        <w:t>کنند و چه بسا به مقتضای آن فتوا دهند و مطابق آن عمل نمایند اگر در این کار، هدفی داشته باشند.</w:t>
      </w:r>
    </w:p>
    <w:p w:rsidR="00CE3DC4" w:rsidRPr="0004657B" w:rsidRDefault="00CE3DC4" w:rsidP="0004657B">
      <w:pPr>
        <w:pStyle w:val="ListParagraph"/>
        <w:spacing w:after="0"/>
        <w:ind w:left="0" w:firstLine="284"/>
        <w:rPr>
          <w:rFonts w:ascii="B Lotus" w:hAnsi="B Lotus" w:cs="B Lotus"/>
          <w:sz w:val="28"/>
          <w:rtl/>
        </w:rPr>
      </w:pPr>
      <w:r w:rsidRPr="0004657B">
        <w:rPr>
          <w:rFonts w:ascii="B Lotus" w:hAnsi="B Lotus" w:cs="B Lotus"/>
          <w:sz w:val="28"/>
          <w:rtl/>
        </w:rPr>
        <w:t>کسانی را</w:t>
      </w:r>
      <w:r w:rsidR="009B0475" w:rsidRPr="0004657B">
        <w:rPr>
          <w:rFonts w:ascii="B Lotus" w:hAnsi="B Lotus" w:cs="B Lotus"/>
          <w:sz w:val="28"/>
          <w:rtl/>
        </w:rPr>
        <w:t xml:space="preserve"> می‌</w:t>
      </w:r>
      <w:r w:rsidRPr="0004657B">
        <w:rPr>
          <w:rFonts w:ascii="B Lotus" w:hAnsi="B Lotus" w:cs="B Lotus"/>
          <w:sz w:val="28"/>
          <w:rtl/>
        </w:rPr>
        <w:t>شناسم که هدف خاصی داشته</w:t>
      </w:r>
      <w:r w:rsidR="00BD6683" w:rsidRPr="0004657B">
        <w:rPr>
          <w:rFonts w:ascii="B Lotus" w:hAnsi="B Lotus" w:cs="B Lotus"/>
          <w:sz w:val="28"/>
          <w:rtl/>
        </w:rPr>
        <w:t>‌اند</w:t>
      </w:r>
      <w:r w:rsidRPr="0004657B">
        <w:rPr>
          <w:rFonts w:ascii="B Lotus" w:hAnsi="B Lotus" w:cs="B Lotus"/>
          <w:sz w:val="28"/>
          <w:rtl/>
        </w:rPr>
        <w:t xml:space="preserve"> و فتوا داده</w:t>
      </w:r>
      <w:r w:rsidR="00BD6683" w:rsidRPr="0004657B">
        <w:rPr>
          <w:rFonts w:ascii="B Lotus" w:hAnsi="B Lotus" w:cs="B Lotus"/>
          <w:sz w:val="28"/>
          <w:rtl/>
        </w:rPr>
        <w:t>‌اند</w:t>
      </w:r>
      <w:r w:rsidRPr="0004657B">
        <w:rPr>
          <w:rFonts w:ascii="B Lotus" w:hAnsi="B Lotus" w:cs="B Lotus"/>
          <w:sz w:val="28"/>
          <w:rtl/>
        </w:rPr>
        <w:t xml:space="preserve"> که جایز است امام همه‏ی غنایم به سربازان ببخشد و این رأی شخصی است و براساس طریق شریعت نیست. چون از برخی عالمان اسلامی نقل شده که بخشیدن همه‏ی غنایم را به سربازان جایز</w:t>
      </w:r>
      <w:r w:rsidR="009B0475" w:rsidRPr="0004657B">
        <w:rPr>
          <w:rFonts w:ascii="B Lotus" w:hAnsi="B Lotus" w:cs="B Lotus"/>
          <w:sz w:val="28"/>
          <w:rtl/>
        </w:rPr>
        <w:t xml:space="preserve"> می‌</w:t>
      </w:r>
      <w:r w:rsidRPr="0004657B">
        <w:rPr>
          <w:rFonts w:ascii="B Lotus" w:hAnsi="B Lotus" w:cs="B Lotus"/>
          <w:sz w:val="28"/>
          <w:rtl/>
        </w:rPr>
        <w:t xml:space="preserve">دانند و سپس این رأی را </w:t>
      </w:r>
      <w:r w:rsidRPr="0004657B">
        <w:rPr>
          <w:rFonts w:ascii="Times New Roman" w:hAnsi="Times New Roman" w:cs="Times New Roman"/>
          <w:sz w:val="28"/>
          <w:rtl/>
        </w:rPr>
        <w:t>–</w:t>
      </w:r>
      <w:r w:rsidRPr="0004657B">
        <w:rPr>
          <w:rFonts w:ascii="B Lotus" w:hAnsi="B Lotus" w:cs="B Lotus"/>
          <w:sz w:val="28"/>
          <w:rtl/>
        </w:rPr>
        <w:t xml:space="preserve"> چون مالک مذهبی بودند- به امام مالک نسبت داده</w:t>
      </w:r>
      <w:r w:rsidR="00BD6683" w:rsidRPr="0004657B">
        <w:rPr>
          <w:rFonts w:ascii="B Lotus" w:hAnsi="B Lotus" w:cs="B Lotus"/>
          <w:sz w:val="28"/>
          <w:rtl/>
        </w:rPr>
        <w:t>‌اند</w:t>
      </w:r>
      <w:r w:rsidRPr="0004657B">
        <w:rPr>
          <w:rFonts w:ascii="B Lotus" w:hAnsi="B Lotus" w:cs="B Lotus"/>
          <w:sz w:val="28"/>
          <w:rtl/>
        </w:rPr>
        <w:t>، آنجا که در روایتی که از او نقل شده،</w:t>
      </w:r>
      <w:r w:rsidR="009B0475" w:rsidRPr="0004657B">
        <w:rPr>
          <w:rFonts w:ascii="B Lotus" w:hAnsi="B Lotus" w:cs="B Lotus"/>
          <w:sz w:val="28"/>
          <w:rtl/>
        </w:rPr>
        <w:t xml:space="preserve"> می‌</w:t>
      </w:r>
      <w:r w:rsidRPr="0004657B">
        <w:rPr>
          <w:rFonts w:ascii="B Lotus" w:hAnsi="B Lotus" w:cs="B Lotus"/>
          <w:sz w:val="28"/>
          <w:rtl/>
        </w:rPr>
        <w:t>گوید</w:t>
      </w:r>
      <w:r w:rsidR="00422270" w:rsidRPr="0004657B">
        <w:rPr>
          <w:rFonts w:ascii="B Lotus" w:hAnsi="B Lotus" w:cs="B Lotus"/>
          <w:sz w:val="28"/>
          <w:rtl/>
        </w:rPr>
        <w:t>:</w:t>
      </w:r>
      <w:r w:rsidR="0004657B">
        <w:rPr>
          <w:rFonts w:ascii="B Lotus" w:hAnsi="B Lotus" w:cs="B Lotus" w:hint="cs"/>
          <w:sz w:val="28"/>
          <w:rtl/>
        </w:rPr>
        <w:t xml:space="preserve"> </w:t>
      </w:r>
      <w:r w:rsidR="0004657B">
        <w:rPr>
          <w:rFonts w:ascii="B Lotus" w:hAnsi="B Lotus" w:cs="Traditional Arabic" w:hint="cs"/>
          <w:sz w:val="28"/>
          <w:rtl/>
        </w:rPr>
        <w:t>«</w:t>
      </w:r>
      <w:r w:rsidR="0004657B" w:rsidRPr="002B291B">
        <w:rPr>
          <w:rStyle w:val="Char4"/>
          <w:rFonts w:hint="cs"/>
          <w:rtl/>
        </w:rPr>
        <w:t>و</w:t>
      </w:r>
      <w:r w:rsidRPr="002B291B">
        <w:rPr>
          <w:rStyle w:val="Char4"/>
          <w:rtl/>
        </w:rPr>
        <w:t>ما نفل الإمام فهو جائز</w:t>
      </w:r>
      <w:r w:rsidR="0004657B">
        <w:rPr>
          <w:rFonts w:ascii="2  Badr" w:hAnsi="2  Badr" w:cs="Traditional Arabic" w:hint="cs"/>
          <w:sz w:val="28"/>
          <w:rtl/>
        </w:rPr>
        <w:t>»</w:t>
      </w:r>
      <w:r w:rsidR="0004657B">
        <w:rPr>
          <w:rFonts w:ascii="B Lotus" w:hAnsi="B Lotus" w:cs="Traditional Arabic" w:hint="cs"/>
          <w:sz w:val="28"/>
          <w:rtl/>
        </w:rPr>
        <w:t xml:space="preserve">. </w:t>
      </w:r>
      <w:r w:rsidR="0004657B" w:rsidRPr="0004657B">
        <w:rPr>
          <w:rFonts w:ascii="B Lotus" w:hAnsi="B Lotus" w:cs="Traditional Arabic" w:hint="cs"/>
          <w:sz w:val="26"/>
          <w:szCs w:val="26"/>
          <w:rtl/>
        </w:rPr>
        <w:t>«</w:t>
      </w:r>
      <w:r w:rsidRPr="0004657B">
        <w:rPr>
          <w:rFonts w:ascii="B Lotus" w:hAnsi="B Lotus" w:cs="B Lotus"/>
          <w:sz w:val="26"/>
          <w:szCs w:val="26"/>
          <w:rtl/>
        </w:rPr>
        <w:t>آنچه امام ببخشد، جایز است</w:t>
      </w:r>
      <w:r w:rsidR="0004657B" w:rsidRPr="0004657B">
        <w:rPr>
          <w:rFonts w:ascii="B Lotus" w:hAnsi="B Lotus" w:cs="Traditional Arabic" w:hint="cs"/>
          <w:sz w:val="26"/>
          <w:szCs w:val="26"/>
          <w:rtl/>
        </w:rPr>
        <w:t>»</w:t>
      </w:r>
      <w:r w:rsidRPr="0004657B">
        <w:rPr>
          <w:rFonts w:ascii="B Lotus" w:hAnsi="B Lotus" w:cs="B Lotus"/>
          <w:sz w:val="26"/>
          <w:szCs w:val="26"/>
          <w:rtl/>
        </w:rPr>
        <w:t xml:space="preserve">. </w:t>
      </w:r>
      <w:r w:rsidRPr="0004657B">
        <w:rPr>
          <w:rFonts w:ascii="B Lotus" w:hAnsi="B Lotus" w:cs="B Lotus"/>
          <w:sz w:val="28"/>
          <w:rtl/>
        </w:rPr>
        <w:t>این افراد، این عبارت را به عنوان نصّ برای بخشیدن همه‏ی غنایم به لشکر از جانب امام گرفته</w:t>
      </w:r>
      <w:r w:rsidR="00BD6683" w:rsidRPr="0004657B">
        <w:rPr>
          <w:rFonts w:ascii="B Lotus" w:hAnsi="B Lotus" w:cs="B Lotus"/>
          <w:sz w:val="28"/>
          <w:rtl/>
        </w:rPr>
        <w:t>‌اند</w:t>
      </w:r>
      <w:r w:rsidRPr="0004657B">
        <w:rPr>
          <w:rFonts w:ascii="B Lotus" w:hAnsi="B Lotus" w:cs="B Lotus"/>
          <w:sz w:val="28"/>
          <w:rtl/>
        </w:rPr>
        <w:t xml:space="preserve"> و به این روایت توجه نکرده</w:t>
      </w:r>
      <w:r w:rsidR="00BD6683" w:rsidRPr="0004657B">
        <w:rPr>
          <w:rFonts w:ascii="B Lotus" w:hAnsi="B Lotus" w:cs="B Lotus"/>
          <w:sz w:val="28"/>
          <w:rtl/>
        </w:rPr>
        <w:t>‌اند</w:t>
      </w:r>
      <w:r w:rsidRPr="0004657B">
        <w:rPr>
          <w:rFonts w:ascii="B Lotus" w:hAnsi="B Lotus" w:cs="B Lotus"/>
          <w:sz w:val="28"/>
          <w:rtl/>
        </w:rPr>
        <w:t xml:space="preserve"> که سریه، بخشی از لشکر اسلام هستند که داخل سرزمین دشمن قرار دارند و با دشمن</w:t>
      </w:r>
      <w:r w:rsidR="009B0475" w:rsidRPr="0004657B">
        <w:rPr>
          <w:rFonts w:ascii="B Lotus" w:hAnsi="B Lotus" w:cs="B Lotus"/>
          <w:sz w:val="28"/>
          <w:rtl/>
        </w:rPr>
        <w:t xml:space="preserve"> می‌</w:t>
      </w:r>
      <w:r w:rsidRPr="0004657B">
        <w:rPr>
          <w:rFonts w:ascii="B Lotus" w:hAnsi="B Lotus" w:cs="B Lotus"/>
          <w:sz w:val="28"/>
          <w:rtl/>
        </w:rPr>
        <w:t>جنگند سپس به لشکر باز</w:t>
      </w:r>
      <w:r w:rsidR="009B0475" w:rsidRPr="0004657B">
        <w:rPr>
          <w:rFonts w:ascii="B Lotus" w:hAnsi="B Lotus" w:cs="B Lotus"/>
          <w:sz w:val="28"/>
          <w:rtl/>
        </w:rPr>
        <w:t xml:space="preserve"> می‌</w:t>
      </w:r>
      <w:r w:rsidRPr="0004657B">
        <w:rPr>
          <w:rFonts w:ascii="B Lotus" w:hAnsi="B Lotus" w:cs="B Lotus"/>
          <w:sz w:val="28"/>
          <w:rtl/>
        </w:rPr>
        <w:t>گردند نه اینکه سریه خود لشکر باشد و نیز به این نکته توجه نکرده</w:t>
      </w:r>
      <w:r w:rsidR="00BD6683" w:rsidRPr="0004657B">
        <w:rPr>
          <w:rFonts w:ascii="B Lotus" w:hAnsi="B Lotus" w:cs="B Lotus"/>
          <w:sz w:val="28"/>
          <w:rtl/>
        </w:rPr>
        <w:t>‌اند</w:t>
      </w:r>
      <w:r w:rsidRPr="0004657B">
        <w:rPr>
          <w:rFonts w:ascii="B Lotus" w:hAnsi="B Lotus" w:cs="B Lotus"/>
          <w:sz w:val="28"/>
          <w:rtl/>
        </w:rPr>
        <w:t xml:space="preserve"> که بخشیدن از نظر مالک، فقط از یک پنجم</w:t>
      </w:r>
      <w:r w:rsidR="009B0475" w:rsidRPr="0004657B">
        <w:rPr>
          <w:rFonts w:ascii="B Lotus" w:hAnsi="B Lotus" w:cs="B Lotus"/>
          <w:sz w:val="28"/>
          <w:rtl/>
        </w:rPr>
        <w:t xml:space="preserve"> می‌</w:t>
      </w:r>
      <w:r w:rsidRPr="0004657B">
        <w:rPr>
          <w:rFonts w:ascii="B Lotus" w:hAnsi="B Lotus" w:cs="B Lotus"/>
          <w:sz w:val="28"/>
          <w:rtl/>
        </w:rPr>
        <w:t>باشد. تا آنجا که</w:t>
      </w:r>
      <w:r w:rsidR="009B0475" w:rsidRPr="0004657B">
        <w:rPr>
          <w:rFonts w:ascii="B Lotus" w:hAnsi="B Lotus" w:cs="B Lotus"/>
          <w:sz w:val="28"/>
          <w:rtl/>
        </w:rPr>
        <w:t xml:space="preserve"> می‌</w:t>
      </w:r>
      <w:r w:rsidRPr="0004657B">
        <w:rPr>
          <w:rFonts w:ascii="B Lotus" w:hAnsi="B Lotus" w:cs="B Lotus"/>
          <w:sz w:val="28"/>
          <w:rtl/>
        </w:rPr>
        <w:t>دانم در این زمینه خلاف این رأی را از مالک و هیچ یک از اصحاب او به سراغ ندارم. پس هر چه امام از یک پنجم ببخشد، جایز است، چون این کار بر اجتهاد حمل</w:t>
      </w:r>
      <w:r w:rsidR="009B0475" w:rsidRPr="0004657B">
        <w:rPr>
          <w:rFonts w:ascii="B Lotus" w:hAnsi="B Lotus" w:cs="B Lotus"/>
          <w:sz w:val="28"/>
          <w:rtl/>
        </w:rPr>
        <w:t xml:space="preserve"> می‌</w:t>
      </w:r>
      <w:r w:rsidRPr="0004657B">
        <w:rPr>
          <w:rFonts w:ascii="B Lotus" w:hAnsi="B Lotus" w:cs="B Lotus"/>
          <w:sz w:val="28"/>
          <w:rtl/>
        </w:rPr>
        <w:t>شود.</w:t>
      </w:r>
    </w:p>
    <w:p w:rsidR="00CE3DC4" w:rsidRPr="0004657B" w:rsidRDefault="00CE3DC4" w:rsidP="00CB2C0F">
      <w:pPr>
        <w:pStyle w:val="ListParagraph"/>
        <w:widowControl w:val="0"/>
        <w:spacing w:after="0"/>
        <w:ind w:left="0" w:firstLine="284"/>
        <w:rPr>
          <w:rFonts w:ascii="B Lotus" w:hAnsi="B Lotus" w:cs="B Lotus"/>
          <w:sz w:val="28"/>
          <w:rtl/>
        </w:rPr>
      </w:pPr>
      <w:r w:rsidRPr="0004657B">
        <w:rPr>
          <w:rFonts w:ascii="B Lotus" w:hAnsi="B Lotus" w:cs="B Lotus"/>
          <w:sz w:val="28"/>
          <w:rtl/>
        </w:rPr>
        <w:t>قضیه برای همیشه در هر موضوعی صادق است که در آن ابتدا از هوای نفس پیروی</w:t>
      </w:r>
      <w:r w:rsidR="009B0475" w:rsidRPr="0004657B">
        <w:rPr>
          <w:rFonts w:ascii="B Lotus" w:hAnsi="B Lotus" w:cs="B Lotus"/>
          <w:sz w:val="28"/>
          <w:rtl/>
        </w:rPr>
        <w:t xml:space="preserve"> می‌</w:t>
      </w:r>
      <w:r w:rsidRPr="0004657B">
        <w:rPr>
          <w:rFonts w:ascii="B Lotus" w:hAnsi="B Lotus" w:cs="B Lotus"/>
          <w:sz w:val="28"/>
          <w:rtl/>
        </w:rPr>
        <w:t>شود و سپس دلیل و مستندی از سخنان دانشمندان یا از ادله‏ی شریعت و از کلام عرب برای همیشه به خاطر گستردگی و انعطاف پذیری آن که معانی و صورت</w:t>
      </w:r>
      <w:r w:rsidR="009B0475" w:rsidRPr="0004657B">
        <w:rPr>
          <w:rFonts w:ascii="B Lotus" w:hAnsi="B Lotus" w:cs="B Lotus"/>
          <w:sz w:val="28"/>
          <w:rtl/>
        </w:rPr>
        <w:t>‌ها</w:t>
      </w:r>
      <w:r w:rsidRPr="0004657B">
        <w:rPr>
          <w:rFonts w:ascii="B Lotus" w:hAnsi="B Lotus" w:cs="B Lotus"/>
          <w:sz w:val="28"/>
          <w:rtl/>
        </w:rPr>
        <w:t>ی زیادی در آن محتمل است، برایش پیدا</w:t>
      </w:r>
      <w:r w:rsidR="009B0475" w:rsidRPr="0004657B">
        <w:rPr>
          <w:rFonts w:ascii="B Lotus" w:hAnsi="B Lotus" w:cs="B Lotus"/>
          <w:sz w:val="28"/>
          <w:rtl/>
        </w:rPr>
        <w:t xml:space="preserve"> می‌</w:t>
      </w:r>
      <w:r w:rsidRPr="0004657B">
        <w:rPr>
          <w:rFonts w:ascii="B Lotus" w:hAnsi="B Lotus" w:cs="B Lotus"/>
          <w:sz w:val="28"/>
          <w:rtl/>
        </w:rPr>
        <w:t>کنند. ولی راسخان در علم، منظور از آن را از آغازش یا پایانش یا مفهومش یا سیاق و قرائن</w:t>
      </w:r>
      <w:r w:rsidR="00422270" w:rsidRPr="0004657B">
        <w:rPr>
          <w:rFonts w:ascii="B Lotus" w:hAnsi="B Lotus" w:cs="B Lotus"/>
          <w:sz w:val="28"/>
          <w:rtl/>
        </w:rPr>
        <w:t xml:space="preserve">‌اش </w:t>
      </w:r>
      <w:r w:rsidR="009B0475" w:rsidRPr="0004657B">
        <w:rPr>
          <w:rFonts w:ascii="B Lotus" w:hAnsi="B Lotus" w:cs="B Lotus"/>
          <w:sz w:val="28"/>
          <w:rtl/>
        </w:rPr>
        <w:t>می‌</w:t>
      </w:r>
      <w:r w:rsidRPr="0004657B">
        <w:rPr>
          <w:rFonts w:ascii="B Lotus" w:hAnsi="B Lotus" w:cs="B Lotus"/>
          <w:sz w:val="28"/>
          <w:rtl/>
        </w:rPr>
        <w:t>دانند. پس کسی که از اول تا آخر ادله‏ی شرعی را معیار کارش قرار</w:t>
      </w:r>
      <w:r w:rsidR="009B0475" w:rsidRPr="0004657B">
        <w:rPr>
          <w:rFonts w:ascii="B Lotus" w:hAnsi="B Lotus" w:cs="B Lotus"/>
          <w:sz w:val="28"/>
          <w:rtl/>
        </w:rPr>
        <w:t xml:space="preserve"> نمی‌</w:t>
      </w:r>
      <w:r w:rsidRPr="0004657B">
        <w:rPr>
          <w:rFonts w:ascii="B Lotus" w:hAnsi="B Lotus" w:cs="B Lotus"/>
          <w:sz w:val="28"/>
          <w:rtl/>
        </w:rPr>
        <w:t>دهد و برای آن اعتبار قائل نیست و فقط آنچه را که بر این ادله بنا</w:t>
      </w:r>
      <w:r w:rsidR="009B0475" w:rsidRPr="0004657B">
        <w:rPr>
          <w:rFonts w:ascii="B Lotus" w:hAnsi="B Lotus" w:cs="B Lotus"/>
          <w:sz w:val="28"/>
          <w:rtl/>
        </w:rPr>
        <w:t xml:space="preserve"> می‌</w:t>
      </w:r>
      <w:r w:rsidRPr="0004657B">
        <w:rPr>
          <w:rFonts w:ascii="B Lotus" w:hAnsi="B Lotus" w:cs="B Lotus"/>
          <w:sz w:val="28"/>
          <w:rtl/>
        </w:rPr>
        <w:t>شود، معتبر</w:t>
      </w:r>
      <w:r w:rsidR="009B0475" w:rsidRPr="0004657B">
        <w:rPr>
          <w:rFonts w:ascii="B Lotus" w:hAnsi="B Lotus" w:cs="B Lotus"/>
          <w:sz w:val="28"/>
          <w:rtl/>
        </w:rPr>
        <w:t xml:space="preserve"> می‌</w:t>
      </w:r>
      <w:r w:rsidRPr="0004657B">
        <w:rPr>
          <w:rFonts w:ascii="B Lotus" w:hAnsi="B Lotus" w:cs="B Lotus"/>
          <w:sz w:val="28"/>
          <w:rtl/>
        </w:rPr>
        <w:t>داند، در فهم</w:t>
      </w:r>
      <w:r w:rsidR="00422270" w:rsidRPr="0004657B">
        <w:rPr>
          <w:rFonts w:ascii="B Lotus" w:hAnsi="B Lotus" w:cs="B Lotus"/>
          <w:sz w:val="28"/>
          <w:rtl/>
        </w:rPr>
        <w:t xml:space="preserve">‌اش </w:t>
      </w:r>
      <w:r w:rsidRPr="0004657B">
        <w:rPr>
          <w:rFonts w:ascii="B Lotus" w:hAnsi="B Lotus" w:cs="B Lotus"/>
          <w:sz w:val="28"/>
          <w:rtl/>
        </w:rPr>
        <w:t>دچار خطا و انحراف</w:t>
      </w:r>
      <w:r w:rsidR="009B0475" w:rsidRPr="0004657B">
        <w:rPr>
          <w:rFonts w:ascii="B Lotus" w:hAnsi="B Lotus" w:cs="B Lotus"/>
          <w:sz w:val="28"/>
          <w:rtl/>
        </w:rPr>
        <w:t xml:space="preserve"> می‌</w:t>
      </w:r>
      <w:r w:rsidRPr="0004657B">
        <w:rPr>
          <w:rFonts w:ascii="B Lotus" w:hAnsi="B Lotus" w:cs="B Lotus"/>
          <w:sz w:val="28"/>
          <w:rtl/>
        </w:rPr>
        <w:t>شود. این کار کسانی است که ادله را در لابلای الفاظ و عبارات شرعی</w:t>
      </w:r>
      <w:r w:rsidR="009B0475" w:rsidRPr="0004657B">
        <w:rPr>
          <w:rFonts w:ascii="B Lotus" w:hAnsi="B Lotus" w:cs="B Lotus"/>
          <w:sz w:val="28"/>
          <w:rtl/>
        </w:rPr>
        <w:t xml:space="preserve"> می‌</w:t>
      </w:r>
      <w:r w:rsidRPr="0004657B">
        <w:rPr>
          <w:rFonts w:ascii="B Lotus" w:hAnsi="B Lotus" w:cs="B Lotus"/>
          <w:sz w:val="28"/>
          <w:rtl/>
        </w:rPr>
        <w:t>گیرند و به همه‏ی ادله توجه</w:t>
      </w:r>
      <w:r w:rsidR="009B0475" w:rsidRPr="0004657B">
        <w:rPr>
          <w:rFonts w:ascii="B Lotus" w:hAnsi="B Lotus" w:cs="B Lotus"/>
          <w:sz w:val="28"/>
          <w:rtl/>
        </w:rPr>
        <w:t xml:space="preserve"> نمی‌</w:t>
      </w:r>
      <w:r w:rsidRPr="0004657B">
        <w:rPr>
          <w:rFonts w:ascii="B Lotus" w:hAnsi="B Lotus" w:cs="B Lotus"/>
          <w:sz w:val="28"/>
          <w:rtl/>
        </w:rPr>
        <w:t>کنند و آنها را با هم مقایسه</w:t>
      </w:r>
      <w:r w:rsidR="009B0475" w:rsidRPr="0004657B">
        <w:rPr>
          <w:rFonts w:ascii="B Lotus" w:hAnsi="B Lotus" w:cs="B Lotus"/>
          <w:sz w:val="28"/>
          <w:rtl/>
        </w:rPr>
        <w:t xml:space="preserve"> نمی‌</w:t>
      </w:r>
      <w:r w:rsidRPr="0004657B">
        <w:rPr>
          <w:rFonts w:ascii="B Lotus" w:hAnsi="B Lotus" w:cs="B Lotus"/>
          <w:sz w:val="28"/>
          <w:rtl/>
        </w:rPr>
        <w:t>نمایند. خوب معلوم است که احتمال دارد، دچار خطا و انحراف شوند. این شأن کسانی نیست که در دانش ریشه دارند بلکه فقط شأن کسانی است که به دنبال مقام و موقعیت هستند و به دنبال دلیلی برای ادعای خویش هستند.</w:t>
      </w:r>
    </w:p>
    <w:p w:rsidR="00CE3DC4" w:rsidRDefault="00CE3DC4" w:rsidP="00CB2C0F">
      <w:pPr>
        <w:pStyle w:val="ListParagraph"/>
        <w:widowControl w:val="0"/>
        <w:spacing w:after="0"/>
        <w:ind w:left="0" w:firstLine="284"/>
        <w:rPr>
          <w:rFonts w:ascii="B Lotus" w:hAnsi="B Lotus" w:cs="B Lotus"/>
          <w:sz w:val="28"/>
          <w:rtl/>
        </w:rPr>
      </w:pPr>
      <w:r w:rsidRPr="0004657B">
        <w:rPr>
          <w:rFonts w:ascii="B Lotus" w:hAnsi="B Lotus" w:cs="B Lotus"/>
          <w:sz w:val="28"/>
          <w:rtl/>
        </w:rPr>
        <w:t>در آیه‏ی مذکور این نتیجه به دس</w:t>
      </w:r>
      <w:r w:rsidR="0004657B">
        <w:rPr>
          <w:rFonts w:ascii="B Lotus" w:hAnsi="B Lotus" w:cs="B Lotus"/>
          <w:sz w:val="28"/>
          <w:rtl/>
        </w:rPr>
        <w:t>ت آمد که انسان کژدل و منحرف هیچ</w:t>
      </w:r>
      <w:r w:rsidR="0004657B">
        <w:rPr>
          <w:rFonts w:ascii="B Lotus" w:hAnsi="B Lotus" w:cs="B Lotus" w:hint="cs"/>
          <w:sz w:val="28"/>
          <w:rtl/>
        </w:rPr>
        <w:t>‌</w:t>
      </w:r>
      <w:r w:rsidR="0004657B">
        <w:rPr>
          <w:rFonts w:ascii="B Lotus" w:hAnsi="B Lotus" w:cs="B Lotus"/>
          <w:sz w:val="28"/>
          <w:rtl/>
        </w:rPr>
        <w:t>گاه طریقه و موضع</w:t>
      </w:r>
      <w:r w:rsidR="0004657B">
        <w:rPr>
          <w:rFonts w:ascii="B Lotus" w:hAnsi="B Lotus" w:cs="B Lotus" w:hint="cs"/>
          <w:sz w:val="28"/>
          <w:rtl/>
        </w:rPr>
        <w:t>‌</w:t>
      </w:r>
      <w:r w:rsidRPr="0004657B">
        <w:rPr>
          <w:rFonts w:ascii="B Lotus" w:hAnsi="B Lotus" w:cs="B Lotus"/>
          <w:sz w:val="28"/>
          <w:rtl/>
        </w:rPr>
        <w:t>گیری انسانی که در دانش ریشه دارد، اتخاذ</w:t>
      </w:r>
      <w:r w:rsidR="009B0475" w:rsidRPr="0004657B">
        <w:rPr>
          <w:rFonts w:ascii="B Lotus" w:hAnsi="B Lotus" w:cs="B Lotus"/>
          <w:sz w:val="28"/>
          <w:rtl/>
        </w:rPr>
        <w:t xml:space="preserve"> نمی‌</w:t>
      </w:r>
      <w:r w:rsidRPr="0004657B">
        <w:rPr>
          <w:rFonts w:ascii="B Lotus" w:hAnsi="B Lotus" w:cs="B Lotus"/>
          <w:sz w:val="28"/>
          <w:rtl/>
        </w:rPr>
        <w:t>کند و فردی که در دانش ریشه دارد، تحت هیچ شرایطی در هدف و نیت</w:t>
      </w:r>
      <w:r w:rsidR="00422270" w:rsidRPr="0004657B">
        <w:rPr>
          <w:rFonts w:ascii="B Lotus" w:hAnsi="B Lotus" w:cs="B Lotus"/>
          <w:sz w:val="28"/>
          <w:rtl/>
        </w:rPr>
        <w:t xml:space="preserve">‌اش </w:t>
      </w:r>
      <w:r w:rsidRPr="0004657B">
        <w:rPr>
          <w:rFonts w:ascii="B Lotus" w:hAnsi="B Lotus" w:cs="B Lotus"/>
          <w:sz w:val="28"/>
          <w:rtl/>
        </w:rPr>
        <w:t>انحراف و کژی وجود ندارد.</w:t>
      </w:r>
    </w:p>
    <w:p w:rsidR="0004657B" w:rsidRDefault="0004657B" w:rsidP="00CE3DC4">
      <w:pPr>
        <w:pStyle w:val="Heading1"/>
        <w:ind w:firstLine="283"/>
        <w:rPr>
          <w:rtl/>
        </w:rPr>
        <w:sectPr w:rsidR="0004657B" w:rsidSect="0006423D">
          <w:headerReference w:type="default" r:id="rId32"/>
          <w:footnotePr>
            <w:numRestart w:val="eachPage"/>
          </w:footnotePr>
          <w:pgSz w:w="9639" w:h="13608" w:code="9"/>
          <w:pgMar w:top="851" w:right="1077" w:bottom="936" w:left="1077" w:header="851" w:footer="936" w:gutter="0"/>
          <w:cols w:space="708"/>
          <w:titlePg/>
          <w:bidi/>
          <w:rtlGutter/>
          <w:docGrid w:linePitch="381"/>
        </w:sectPr>
      </w:pPr>
      <w:bookmarkStart w:id="94" w:name="_Toc236404264"/>
    </w:p>
    <w:p w:rsidR="00CE3DC4" w:rsidRDefault="00CE3DC4" w:rsidP="0004657B">
      <w:pPr>
        <w:pStyle w:val="a0"/>
        <w:rPr>
          <w:rtl/>
        </w:rPr>
      </w:pPr>
      <w:bookmarkStart w:id="95" w:name="_Toc338707284"/>
      <w:r w:rsidRPr="00836579">
        <w:rPr>
          <w:rFonts w:hint="cs"/>
          <w:rtl/>
        </w:rPr>
        <w:t>فصل</w:t>
      </w:r>
      <w:bookmarkEnd w:id="94"/>
      <w:bookmarkEnd w:id="95"/>
    </w:p>
    <w:p w:rsidR="00CE3DC4" w:rsidRPr="0004657B" w:rsidRDefault="00CE3DC4" w:rsidP="00CE3DC4">
      <w:pPr>
        <w:ind w:firstLine="284"/>
        <w:jc w:val="both"/>
        <w:rPr>
          <w:rFonts w:cs="B Lotus"/>
          <w:rtl/>
          <w:lang w:bidi="fa-IR"/>
        </w:rPr>
      </w:pPr>
      <w:r w:rsidRPr="0004657B">
        <w:rPr>
          <w:rFonts w:cs="B Lotus"/>
          <w:rtl/>
          <w:lang w:bidi="fa-IR"/>
        </w:rPr>
        <w:t>وقتی این مطلب ثابت شد، مطلب دیگری را مورد بحث و بررسی قرار</w:t>
      </w:r>
      <w:r w:rsidR="009B0475" w:rsidRPr="0004657B">
        <w:rPr>
          <w:rFonts w:cs="B Lotus"/>
          <w:rtl/>
          <w:lang w:bidi="fa-IR"/>
        </w:rPr>
        <w:t xml:space="preserve"> می‌</w:t>
      </w:r>
      <w:r w:rsidRPr="0004657B">
        <w:rPr>
          <w:rFonts w:cs="B Lotus"/>
          <w:rtl/>
          <w:lang w:bidi="fa-IR"/>
        </w:rPr>
        <w:t>دهیم. پس</w:t>
      </w:r>
      <w:r w:rsidR="009B0475" w:rsidRPr="0004657B">
        <w:rPr>
          <w:rFonts w:cs="B Lotus"/>
          <w:rtl/>
          <w:lang w:bidi="fa-IR"/>
        </w:rPr>
        <w:t xml:space="preserve"> می‌</w:t>
      </w:r>
      <w:r w:rsidRPr="0004657B">
        <w:rPr>
          <w:rFonts w:cs="B Lotus"/>
          <w:rtl/>
          <w:lang w:bidi="fa-IR"/>
        </w:rPr>
        <w:t>گوییم: وقتی روشن شد که راسخین در علم، راهی دارند که در اتباع از حق آن را</w:t>
      </w:r>
      <w:r w:rsidR="009B0475" w:rsidRPr="0004657B">
        <w:rPr>
          <w:rFonts w:cs="B Lotus"/>
          <w:rtl/>
          <w:lang w:bidi="fa-IR"/>
        </w:rPr>
        <w:t xml:space="preserve"> می‌</w:t>
      </w:r>
      <w:r w:rsidRPr="0004657B">
        <w:rPr>
          <w:rFonts w:cs="B Lotus"/>
          <w:rtl/>
          <w:lang w:bidi="fa-IR"/>
        </w:rPr>
        <w:t>پیمایند و منحرفان و کژدلان راهی دیگر دارند، نیاز داریم که راهی را که اینان</w:t>
      </w:r>
      <w:r w:rsidR="009B0475" w:rsidRPr="0004657B">
        <w:rPr>
          <w:rFonts w:cs="B Lotus"/>
          <w:rtl/>
          <w:lang w:bidi="fa-IR"/>
        </w:rPr>
        <w:t xml:space="preserve"> می‌</w:t>
      </w:r>
      <w:r w:rsidRPr="0004657B">
        <w:rPr>
          <w:rFonts w:cs="B Lotus"/>
          <w:rtl/>
          <w:lang w:bidi="fa-IR"/>
        </w:rPr>
        <w:t>پیمایند بی</w:t>
      </w:r>
      <w:r w:rsidR="00CB2C0F">
        <w:rPr>
          <w:rFonts w:cs="B Lotus"/>
          <w:rtl/>
          <w:lang w:bidi="fa-IR"/>
        </w:rPr>
        <w:t>ان کنیم تا از آن دوری شود، همان</w:t>
      </w:r>
      <w:r w:rsidR="00CB2C0F">
        <w:rPr>
          <w:rFonts w:cs="B Lotus" w:hint="cs"/>
          <w:rtl/>
          <w:lang w:bidi="fa-IR"/>
        </w:rPr>
        <w:t>‌</w:t>
      </w:r>
      <w:r w:rsidRPr="0004657B">
        <w:rPr>
          <w:rFonts w:cs="B Lotus"/>
          <w:rtl/>
          <w:lang w:bidi="fa-IR"/>
        </w:rPr>
        <w:t>طور راهی را که راسخین</w:t>
      </w:r>
      <w:r w:rsidR="009B0475" w:rsidRPr="0004657B">
        <w:rPr>
          <w:rFonts w:cs="B Lotus"/>
          <w:rtl/>
          <w:lang w:bidi="fa-IR"/>
        </w:rPr>
        <w:t xml:space="preserve"> می‌</w:t>
      </w:r>
      <w:r w:rsidRPr="0004657B">
        <w:rPr>
          <w:rFonts w:cs="B Lotus"/>
          <w:rtl/>
          <w:lang w:bidi="fa-IR"/>
        </w:rPr>
        <w:t>پیمایند، بیان شده تا آن را بپیماییم. اهل اصول فقه این راه را تبیین کرده و بسیار درباره</w:t>
      </w:r>
      <w:r w:rsidR="00422270" w:rsidRPr="0004657B">
        <w:rPr>
          <w:rFonts w:cs="B Lotus"/>
          <w:rtl/>
          <w:lang w:bidi="fa-IR"/>
        </w:rPr>
        <w:t xml:space="preserve">‌اش </w:t>
      </w:r>
      <w:r w:rsidRPr="0004657B">
        <w:rPr>
          <w:rFonts w:cs="B Lotus"/>
          <w:rtl/>
          <w:lang w:bidi="fa-IR"/>
        </w:rPr>
        <w:t>سخن گفته</w:t>
      </w:r>
      <w:r w:rsidR="00BD6683" w:rsidRPr="0004657B">
        <w:rPr>
          <w:rFonts w:cs="B Lotus"/>
          <w:rtl/>
          <w:lang w:bidi="fa-IR"/>
        </w:rPr>
        <w:t>‌اند</w:t>
      </w:r>
      <w:r w:rsidRPr="0004657B">
        <w:rPr>
          <w:rFonts w:cs="B Lotus"/>
          <w:rtl/>
          <w:lang w:bidi="fa-IR"/>
        </w:rPr>
        <w:t xml:space="preserve"> اما راجع به راه منحرفان و کژدلان زیاد بحث نکرده</w:t>
      </w:r>
      <w:r w:rsidR="00BD6683" w:rsidRPr="0004657B">
        <w:rPr>
          <w:rFonts w:cs="B Lotus"/>
          <w:rtl/>
          <w:lang w:bidi="fa-IR"/>
        </w:rPr>
        <w:t>‌اند</w:t>
      </w:r>
      <w:r w:rsidRPr="0004657B">
        <w:rPr>
          <w:rFonts w:cs="B Lotus"/>
          <w:rtl/>
          <w:lang w:bidi="fa-IR"/>
        </w:rPr>
        <w:t>. اینک این سئوال پیش</w:t>
      </w:r>
      <w:r w:rsidR="009B0475" w:rsidRPr="0004657B">
        <w:rPr>
          <w:rFonts w:cs="B Lotus"/>
          <w:rtl/>
          <w:lang w:bidi="fa-IR"/>
        </w:rPr>
        <w:t xml:space="preserve"> می‌</w:t>
      </w:r>
      <w:r w:rsidRPr="0004657B">
        <w:rPr>
          <w:rFonts w:cs="B Lotus"/>
          <w:rtl/>
          <w:lang w:bidi="fa-IR"/>
        </w:rPr>
        <w:t>آید که آیا مراجع و منابع این راه قابل شمارش هست یا خیر؟</w:t>
      </w:r>
    </w:p>
    <w:p w:rsidR="00CE3DC4" w:rsidRPr="0004657B" w:rsidRDefault="00CE3DC4" w:rsidP="002B291B">
      <w:pPr>
        <w:ind w:firstLine="284"/>
        <w:jc w:val="both"/>
        <w:rPr>
          <w:rFonts w:ascii="2  Badr" w:hAnsi="2  Badr" w:cs="B Lotus"/>
          <w:rtl/>
          <w:lang w:bidi="fa-IR"/>
        </w:rPr>
      </w:pPr>
      <w:r w:rsidRPr="0004657B">
        <w:rPr>
          <w:rFonts w:cs="B Lotus"/>
          <w:rtl/>
          <w:lang w:bidi="fa-IR"/>
        </w:rPr>
        <w:t>به آیه‏ی د</w:t>
      </w:r>
      <w:r w:rsidR="0004657B">
        <w:rPr>
          <w:rFonts w:cs="B Lotus"/>
          <w:rtl/>
          <w:lang w:bidi="fa-IR"/>
        </w:rPr>
        <w:t>یگری که به اینان مربوط است همان</w:t>
      </w:r>
      <w:r w:rsidR="0004657B">
        <w:rPr>
          <w:rFonts w:cs="B Lotus" w:hint="cs"/>
          <w:rtl/>
          <w:lang w:bidi="fa-IR"/>
        </w:rPr>
        <w:t>‌</w:t>
      </w:r>
      <w:r w:rsidRPr="0004657B">
        <w:rPr>
          <w:rFonts w:cs="B Lotus"/>
          <w:rtl/>
          <w:lang w:bidi="fa-IR"/>
        </w:rPr>
        <w:t>طور که به راسخین در علم هم مربوط است، نگاه</w:t>
      </w:r>
      <w:r w:rsidR="009B0475" w:rsidRPr="0004657B">
        <w:rPr>
          <w:rFonts w:cs="B Lotus"/>
          <w:rtl/>
          <w:lang w:bidi="fa-IR"/>
        </w:rPr>
        <w:t xml:space="preserve"> می‌</w:t>
      </w:r>
      <w:r w:rsidRPr="0004657B">
        <w:rPr>
          <w:rFonts w:cs="B Lotus"/>
          <w:rtl/>
          <w:lang w:bidi="fa-IR"/>
        </w:rPr>
        <w:t>کنیم و آن هم این فرموده‏ی خداوند است:</w:t>
      </w:r>
      <w:r w:rsidR="0004657B">
        <w:rPr>
          <w:rFonts w:cs="B Lotus" w:hint="cs"/>
          <w:rtl/>
          <w:lang w:bidi="fa-IR"/>
        </w:rPr>
        <w:t xml:space="preserve"> </w:t>
      </w:r>
      <w:r w:rsidR="0004657B">
        <w:rPr>
          <w:rFonts w:cs="Traditional Arabic" w:hint="cs"/>
          <w:rtl/>
          <w:lang w:bidi="fa-IR"/>
        </w:rPr>
        <w:t>﴿</w:t>
      </w:r>
      <w:r w:rsidR="002B291B" w:rsidRPr="002B291B">
        <w:rPr>
          <w:rFonts w:ascii="KFGQPC Uthmanic Script HAFS" w:cs="KFGQPC Uthmanic Script HAFS" w:hint="eastAsia"/>
          <w:rtl/>
        </w:rPr>
        <w:t xml:space="preserve"> </w:t>
      </w:r>
      <w:r w:rsidR="002B291B">
        <w:rPr>
          <w:rFonts w:ascii="KFGQPC Uthmanic Script HAFS" w:cs="KFGQPC Uthmanic Script HAFS" w:hint="eastAsia"/>
          <w:rtl/>
        </w:rPr>
        <w:t>وَأَنَّ</w:t>
      </w:r>
      <w:r w:rsidR="002B291B">
        <w:rPr>
          <w:rFonts w:ascii="KFGQPC Uthmanic Script HAFS" w:cs="KFGQPC Uthmanic Script HAFS"/>
          <w:rtl/>
        </w:rPr>
        <w:t xml:space="preserve"> </w:t>
      </w:r>
      <w:r w:rsidR="002B291B">
        <w:rPr>
          <w:rFonts w:ascii="KFGQPC Uthmanic Script HAFS" w:cs="KFGQPC Uthmanic Script HAFS" w:hint="eastAsia"/>
          <w:rtl/>
        </w:rPr>
        <w:t>هَ</w:t>
      </w:r>
      <w:r w:rsidR="002B291B">
        <w:rPr>
          <w:rFonts w:ascii="KFGQPC Uthmanic Script HAFS" w:cs="KFGQPC Uthmanic Script HAFS" w:hint="cs"/>
          <w:rtl/>
        </w:rPr>
        <w:t>ٰ</w:t>
      </w:r>
      <w:r w:rsidR="002B291B">
        <w:rPr>
          <w:rFonts w:ascii="KFGQPC Uthmanic Script HAFS" w:cs="KFGQPC Uthmanic Script HAFS" w:hint="eastAsia"/>
          <w:rtl/>
        </w:rPr>
        <w:t>ذَا</w:t>
      </w:r>
      <w:r w:rsidR="002B291B">
        <w:rPr>
          <w:rFonts w:ascii="KFGQPC Uthmanic Script HAFS" w:cs="KFGQPC Uthmanic Script HAFS"/>
          <w:rtl/>
        </w:rPr>
        <w:t xml:space="preserve"> </w:t>
      </w:r>
      <w:r w:rsidR="002B291B">
        <w:rPr>
          <w:rFonts w:ascii="KFGQPC Uthmanic Script HAFS" w:cs="KFGQPC Uthmanic Script HAFS" w:hint="eastAsia"/>
          <w:rtl/>
        </w:rPr>
        <w:t>صِرَ</w:t>
      </w:r>
      <w:r w:rsidR="002B291B">
        <w:rPr>
          <w:rFonts w:ascii="KFGQPC Uthmanic Script HAFS" w:cs="KFGQPC Uthmanic Script HAFS" w:hint="cs"/>
          <w:rtl/>
        </w:rPr>
        <w:t>ٰ</w:t>
      </w:r>
      <w:r w:rsidR="002B291B">
        <w:rPr>
          <w:rFonts w:ascii="KFGQPC Uthmanic Script HAFS" w:cs="KFGQPC Uthmanic Script HAFS" w:hint="eastAsia"/>
          <w:rtl/>
        </w:rPr>
        <w:t>طِي</w:t>
      </w:r>
      <w:r w:rsidR="002B291B">
        <w:rPr>
          <w:rFonts w:ascii="KFGQPC Uthmanic Script HAFS" w:cs="KFGQPC Uthmanic Script HAFS"/>
          <w:rtl/>
        </w:rPr>
        <w:t xml:space="preserve"> </w:t>
      </w:r>
      <w:r w:rsidR="002B291B">
        <w:rPr>
          <w:rFonts w:ascii="KFGQPC Uthmanic Script HAFS" w:cs="KFGQPC Uthmanic Script HAFS" w:hint="eastAsia"/>
          <w:rtl/>
        </w:rPr>
        <w:t>مُس</w:t>
      </w:r>
      <w:r w:rsidR="002B291B">
        <w:rPr>
          <w:rFonts w:ascii="KFGQPC Uthmanic Script HAFS" w:cs="KFGQPC Uthmanic Script HAFS" w:hint="cs"/>
          <w:rtl/>
        </w:rPr>
        <w:t>ۡ</w:t>
      </w:r>
      <w:r w:rsidR="002B291B">
        <w:rPr>
          <w:rFonts w:ascii="KFGQPC Uthmanic Script HAFS" w:cs="KFGQPC Uthmanic Script HAFS" w:hint="eastAsia"/>
          <w:rtl/>
        </w:rPr>
        <w:t>تَقِيم</w:t>
      </w:r>
      <w:r w:rsidR="002B291B">
        <w:rPr>
          <w:rFonts w:ascii="KFGQPC Uthmanic Script HAFS" w:cs="KFGQPC Uthmanic Script HAFS" w:hint="cs"/>
          <w:rtl/>
        </w:rPr>
        <w:t>ٗ</w:t>
      </w:r>
      <w:r w:rsidR="002B291B">
        <w:rPr>
          <w:rFonts w:ascii="KFGQPC Uthmanic Script HAFS" w:cs="KFGQPC Uthmanic Script HAFS" w:hint="eastAsia"/>
          <w:rtl/>
        </w:rPr>
        <w:t>ا</w:t>
      </w:r>
      <w:r w:rsidR="002B291B">
        <w:rPr>
          <w:rFonts w:ascii="KFGQPC Uthmanic Script HAFS" w:cs="KFGQPC Uthmanic Script HAFS"/>
          <w:rtl/>
        </w:rPr>
        <w:t xml:space="preserve"> </w:t>
      </w:r>
      <w:r w:rsidR="002B291B">
        <w:rPr>
          <w:rFonts w:ascii="KFGQPC Uthmanic Script HAFS" w:cs="KFGQPC Uthmanic Script HAFS" w:hint="eastAsia"/>
          <w:rtl/>
        </w:rPr>
        <w:t>فَ</w:t>
      </w:r>
      <w:r w:rsidR="002B291B">
        <w:rPr>
          <w:rFonts w:ascii="KFGQPC Uthmanic Script HAFS" w:cs="KFGQPC Uthmanic Script HAFS" w:hint="cs"/>
          <w:rtl/>
        </w:rPr>
        <w:t>ٱ</w:t>
      </w:r>
      <w:r w:rsidR="002B291B">
        <w:rPr>
          <w:rFonts w:ascii="KFGQPC Uthmanic Script HAFS" w:cs="KFGQPC Uthmanic Script HAFS" w:hint="eastAsia"/>
          <w:rtl/>
        </w:rPr>
        <w:t>تَّبِعُوهُ</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وَلَا</w:t>
      </w:r>
      <w:r w:rsidR="002B291B">
        <w:rPr>
          <w:rFonts w:ascii="KFGQPC Uthmanic Script HAFS" w:cs="KFGQPC Uthmanic Script HAFS"/>
          <w:rtl/>
        </w:rPr>
        <w:t xml:space="preserve"> </w:t>
      </w:r>
      <w:r w:rsidR="002B291B">
        <w:rPr>
          <w:rFonts w:ascii="KFGQPC Uthmanic Script HAFS" w:cs="KFGQPC Uthmanic Script HAFS" w:hint="eastAsia"/>
          <w:rtl/>
        </w:rPr>
        <w:t>تَتَّبِعُواْ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لسُّبُلَ</w:t>
      </w:r>
      <w:r w:rsidR="002B291B">
        <w:rPr>
          <w:rFonts w:ascii="KFGQPC Uthmanic Script HAFS" w:cs="KFGQPC Uthmanic Script HAFS"/>
          <w:rtl/>
        </w:rPr>
        <w:t xml:space="preserve"> </w:t>
      </w:r>
      <w:r w:rsidR="002B291B">
        <w:rPr>
          <w:rFonts w:ascii="KFGQPC Uthmanic Script HAFS" w:cs="KFGQPC Uthmanic Script HAFS" w:hint="eastAsia"/>
          <w:rtl/>
        </w:rPr>
        <w:t>فَتَفَرَّقَ</w:t>
      </w:r>
      <w:r w:rsidR="002B291B">
        <w:rPr>
          <w:rFonts w:ascii="KFGQPC Uthmanic Script HAFS" w:cs="KFGQPC Uthmanic Script HAFS"/>
          <w:rtl/>
        </w:rPr>
        <w:t xml:space="preserve"> </w:t>
      </w:r>
      <w:r w:rsidR="002B291B">
        <w:rPr>
          <w:rFonts w:ascii="KFGQPC Uthmanic Script HAFS" w:cs="KFGQPC Uthmanic Script HAFS" w:hint="eastAsia"/>
          <w:rtl/>
        </w:rPr>
        <w:t>بِكُم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عَن</w:t>
      </w:r>
      <w:r w:rsidR="002B291B">
        <w:rPr>
          <w:rFonts w:ascii="KFGQPC Uthmanic Script HAFS" w:cs="KFGQPC Uthmanic Script HAFS"/>
          <w:rtl/>
        </w:rPr>
        <w:t xml:space="preserve"> </w:t>
      </w:r>
      <w:r w:rsidR="002B291B">
        <w:rPr>
          <w:rFonts w:ascii="KFGQPC Uthmanic Script HAFS" w:cs="KFGQPC Uthmanic Script HAFS" w:hint="eastAsia"/>
          <w:rtl/>
        </w:rPr>
        <w:t>سَبِيلِهِ</w:t>
      </w:r>
      <w:r w:rsidR="002B291B">
        <w:rPr>
          <w:rFonts w:ascii="KFGQPC Uthmanic Script HAFS" w:cs="KFGQPC Uthmanic Script HAFS" w:hint="cs"/>
          <w:rtl/>
        </w:rPr>
        <w:t>ۦ</w:t>
      </w:r>
      <w:r w:rsidR="0004657B">
        <w:rPr>
          <w:rFonts w:cs="Traditional Arabic" w:hint="cs"/>
          <w:rtl/>
          <w:lang w:bidi="fa-IR"/>
        </w:rPr>
        <w:t>﴾</w:t>
      </w:r>
      <w:r w:rsidR="0004657B">
        <w:rPr>
          <w:rFonts w:cs="B Lotus" w:hint="cs"/>
          <w:rtl/>
          <w:lang w:bidi="fa-IR"/>
        </w:rPr>
        <w:t xml:space="preserve"> </w:t>
      </w:r>
      <w:r w:rsidR="0004657B">
        <w:rPr>
          <w:rFonts w:cs="B Lotus" w:hint="cs"/>
          <w:sz w:val="26"/>
          <w:szCs w:val="26"/>
          <w:rtl/>
          <w:lang w:bidi="fa-IR"/>
        </w:rPr>
        <w:t>[الأنعام: 153]</w:t>
      </w:r>
      <w:r w:rsidR="0004657B">
        <w:rPr>
          <w:rFonts w:cs="B Lotus" w:hint="cs"/>
          <w:rtl/>
          <w:lang w:bidi="fa-IR"/>
        </w:rPr>
        <w:t>.</w:t>
      </w:r>
      <w:r w:rsidR="002B291B">
        <w:rPr>
          <w:rFonts w:cs="B Lotus" w:hint="cs"/>
          <w:rtl/>
          <w:lang w:bidi="fa-IR"/>
        </w:rPr>
        <w:t xml:space="preserve"> </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اين راه (كه من آن را برايتان ترسيم و بيان كردم) راه مستقيم من است (و منتهي به سعادت هر دو جهان مي‌گردد. پس) از آن پيروي كنيد و از راههاي (باطلي كه شما را از آن نهي كرده‌ام) پيروي نكنيد كه شما را از راه خدا (منحرف و) پراكنده مي‌سازد</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 xml:space="preserve">. </w:t>
      </w:r>
      <w:r w:rsidRPr="0004657B">
        <w:rPr>
          <w:rFonts w:ascii="2  Badr" w:hAnsi="2  Badr" w:cs="B Lotus"/>
          <w:rtl/>
          <w:lang w:bidi="fa-IR"/>
        </w:rPr>
        <w:t>این آیه بیان</w:t>
      </w:r>
      <w:r w:rsidR="009B0475" w:rsidRPr="0004657B">
        <w:rPr>
          <w:rFonts w:ascii="2  Badr" w:hAnsi="2  Badr" w:cs="B Lotus"/>
          <w:rtl/>
          <w:lang w:bidi="fa-IR"/>
        </w:rPr>
        <w:t xml:space="preserve"> می‌</w:t>
      </w:r>
      <w:r w:rsidRPr="0004657B">
        <w:rPr>
          <w:rFonts w:ascii="2  Badr" w:hAnsi="2  Badr" w:cs="B Lotus"/>
          <w:rtl/>
          <w:lang w:bidi="fa-IR"/>
        </w:rPr>
        <w:t>دارد که راه حق، یکی است و باطل راه</w:t>
      </w:r>
      <w:r w:rsidR="009B0475" w:rsidRPr="0004657B">
        <w:rPr>
          <w:rFonts w:ascii="2  Badr" w:hAnsi="2  Badr" w:cs="B Lotus"/>
          <w:rtl/>
          <w:lang w:bidi="fa-IR"/>
        </w:rPr>
        <w:t>‌ها</w:t>
      </w:r>
      <w:r w:rsidRPr="0004657B">
        <w:rPr>
          <w:rFonts w:ascii="2  Badr" w:hAnsi="2  Badr" w:cs="B Lotus"/>
          <w:rtl/>
          <w:lang w:bidi="fa-IR"/>
        </w:rPr>
        <w:t>ی متعددی دارد و یکی نیست و این راه</w:t>
      </w:r>
      <w:r w:rsidR="009B0475" w:rsidRPr="0004657B">
        <w:rPr>
          <w:rFonts w:ascii="2  Badr" w:hAnsi="2  Badr" w:cs="B Lotus"/>
          <w:rtl/>
          <w:lang w:bidi="fa-IR"/>
        </w:rPr>
        <w:t>‌ها</w:t>
      </w:r>
      <w:r w:rsidRPr="0004657B">
        <w:rPr>
          <w:rFonts w:ascii="2  Badr" w:hAnsi="2  Badr" w:cs="B Lotus"/>
          <w:rtl/>
          <w:lang w:bidi="fa-IR"/>
        </w:rPr>
        <w:t xml:space="preserve"> به عدد خاصی منحصر</w:t>
      </w:r>
      <w:r w:rsidR="009B0475" w:rsidRPr="0004657B">
        <w:rPr>
          <w:rFonts w:ascii="2  Badr" w:hAnsi="2  Badr" w:cs="B Lotus"/>
          <w:rtl/>
          <w:lang w:bidi="fa-IR"/>
        </w:rPr>
        <w:t xml:space="preserve"> نمی‌</w:t>
      </w:r>
      <w:r w:rsidRPr="0004657B">
        <w:rPr>
          <w:rFonts w:ascii="2  Badr" w:hAnsi="2  Badr" w:cs="B Lotus"/>
          <w:rtl/>
          <w:lang w:bidi="fa-IR"/>
        </w:rPr>
        <w:t>شود.</w:t>
      </w:r>
    </w:p>
    <w:p w:rsidR="00CE3DC4" w:rsidRPr="0004657B" w:rsidRDefault="00CE3DC4" w:rsidP="0004657B">
      <w:pPr>
        <w:ind w:firstLine="284"/>
        <w:jc w:val="both"/>
        <w:rPr>
          <w:rFonts w:cs="B Lotus"/>
          <w:rtl/>
          <w:lang w:bidi="fa-IR"/>
        </w:rPr>
      </w:pPr>
      <w:r w:rsidRPr="0004657B">
        <w:rPr>
          <w:rFonts w:ascii="2  Badr" w:hAnsi="2  Badr" w:cs="B Lotus"/>
          <w:rtl/>
          <w:lang w:bidi="fa-IR"/>
        </w:rPr>
        <w:t>حدیث نیز که آیه‏ی فوق را تفسیر</w:t>
      </w:r>
      <w:r w:rsidR="009B0475" w:rsidRPr="0004657B">
        <w:rPr>
          <w:rFonts w:ascii="2  Badr" w:hAnsi="2  Badr" w:cs="B Lotus"/>
          <w:rtl/>
          <w:lang w:bidi="fa-IR"/>
        </w:rPr>
        <w:t xml:space="preserve"> می‌</w:t>
      </w:r>
      <w:r w:rsidRPr="0004657B">
        <w:rPr>
          <w:rFonts w:ascii="2  Badr" w:hAnsi="2  Badr" w:cs="B Lotus"/>
          <w:rtl/>
          <w:lang w:bidi="fa-IR"/>
        </w:rPr>
        <w:t>کند، چنین بیان</w:t>
      </w:r>
      <w:r w:rsidR="009B0475" w:rsidRPr="0004657B">
        <w:rPr>
          <w:rFonts w:ascii="2  Badr" w:hAnsi="2  Badr" w:cs="B Lotus"/>
          <w:rtl/>
          <w:lang w:bidi="fa-IR"/>
        </w:rPr>
        <w:t xml:space="preserve"> می‌</w:t>
      </w:r>
      <w:r w:rsidRPr="0004657B">
        <w:rPr>
          <w:rFonts w:ascii="2  Badr" w:hAnsi="2  Badr" w:cs="B Lotus"/>
          <w:rtl/>
          <w:lang w:bidi="fa-IR"/>
        </w:rPr>
        <w:t>دارد. و آن هم گفته</w:t>
      </w:r>
      <w:r w:rsidR="009B0475" w:rsidRPr="0004657B">
        <w:rPr>
          <w:rFonts w:ascii="2  Badr" w:hAnsi="2  Badr" w:cs="B Lotus"/>
          <w:rtl/>
          <w:lang w:bidi="fa-IR"/>
        </w:rPr>
        <w:t xml:space="preserve">‌ی </w:t>
      </w:r>
      <w:r w:rsidRPr="0004657B">
        <w:rPr>
          <w:rFonts w:ascii="2  Badr" w:hAnsi="2  Badr" w:cs="B Lotus"/>
          <w:rtl/>
          <w:lang w:bidi="fa-IR"/>
        </w:rPr>
        <w:t>ابن مسعود است که: رسول خدا</w:t>
      </w:r>
      <w:r w:rsidR="00BD6683" w:rsidRPr="0004657B">
        <w:rPr>
          <w:rFonts w:ascii="2  Badr" w:hAnsi="2  Badr" w:cs="CTraditional Arabic"/>
          <w:rtl/>
          <w:lang w:bidi="fa-IR"/>
        </w:rPr>
        <w:t>ص</w:t>
      </w:r>
      <w:r w:rsidRPr="0004657B">
        <w:rPr>
          <w:rFonts w:ascii="2  Badr" w:hAnsi="2  Badr" w:cs="B Lotus"/>
          <w:rtl/>
          <w:lang w:bidi="fa-IR"/>
        </w:rPr>
        <w:t xml:space="preserve"> روزی خطی را برایمان کشید و فرمود</w:t>
      </w:r>
      <w:r w:rsidR="00422270" w:rsidRPr="0004657B">
        <w:rPr>
          <w:rFonts w:ascii="2  Badr" w:hAnsi="2  Badr" w:cs="B Lotus"/>
          <w:rtl/>
          <w:lang w:bidi="fa-IR"/>
        </w:rPr>
        <w:t>:</w:t>
      </w:r>
      <w:r w:rsidR="0004657B">
        <w:rPr>
          <w:rFonts w:ascii="2  Badr" w:hAnsi="2  Badr" w:cs="B Lotus" w:hint="cs"/>
          <w:rtl/>
          <w:lang w:bidi="fa-IR"/>
        </w:rPr>
        <w:t xml:space="preserve"> </w:t>
      </w:r>
      <w:r w:rsidR="00422270" w:rsidRPr="0004657B">
        <w:rPr>
          <w:rFonts w:ascii="2  Badr" w:hAnsi="2  Badr" w:cs="B Lotus"/>
          <w:rtl/>
          <w:lang w:bidi="fa-IR"/>
        </w:rPr>
        <w:t xml:space="preserve"> </w:t>
      </w:r>
      <w:r w:rsidR="0004657B">
        <w:rPr>
          <w:rFonts w:ascii="2  Badr" w:hAnsi="2  Badr" w:cs="Traditional Arabic" w:hint="cs"/>
          <w:rtl/>
          <w:lang w:bidi="fa-IR"/>
        </w:rPr>
        <w:t>«</w:t>
      </w:r>
      <w:r w:rsidR="0004657B" w:rsidRPr="0004657B">
        <w:rPr>
          <w:rStyle w:val="Char3"/>
          <w:rFonts w:hint="eastAsia"/>
          <w:rtl/>
        </w:rPr>
        <w:t>هَذَا</w:t>
      </w:r>
      <w:r w:rsidR="0004657B" w:rsidRPr="0004657B">
        <w:rPr>
          <w:rStyle w:val="Char3"/>
          <w:rtl/>
        </w:rPr>
        <w:t xml:space="preserve"> </w:t>
      </w:r>
      <w:r w:rsidR="0004657B" w:rsidRPr="0004657B">
        <w:rPr>
          <w:rStyle w:val="Char3"/>
          <w:rFonts w:hint="eastAsia"/>
          <w:rtl/>
        </w:rPr>
        <w:t>سَبِيلُ</w:t>
      </w:r>
      <w:r w:rsidR="0004657B" w:rsidRPr="0004657B">
        <w:rPr>
          <w:rStyle w:val="Char3"/>
          <w:rtl/>
        </w:rPr>
        <w:t xml:space="preserve"> </w:t>
      </w:r>
      <w:r w:rsidR="0004657B" w:rsidRPr="0004657B">
        <w:rPr>
          <w:rStyle w:val="Char3"/>
          <w:rFonts w:hint="eastAsia"/>
          <w:rtl/>
        </w:rPr>
        <w:t>اللَّهِ</w:t>
      </w:r>
      <w:r w:rsidR="0004657B">
        <w:rPr>
          <w:rFonts w:ascii="2  Badr" w:hAnsi="2  Badr" w:cs="Traditional Arabic" w:hint="cs"/>
          <w:rtl/>
          <w:lang w:bidi="fa-IR"/>
        </w:rPr>
        <w:t>»</w:t>
      </w:r>
      <w:r w:rsidR="0004657B">
        <w:rPr>
          <w:rFonts w:ascii="2  Badr" w:hAnsi="2  Badr" w:cs="B Lotus" w:hint="cs"/>
          <w:rtl/>
          <w:lang w:bidi="fa-IR"/>
        </w:rPr>
        <w:t xml:space="preserve">. </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این راه خداست</w:t>
      </w:r>
      <w:r w:rsidR="0004657B" w:rsidRPr="0004657B">
        <w:rPr>
          <w:rFonts w:ascii="2  Badr" w:hAnsi="2  Badr" w:cs="Traditional Arabic" w:hint="cs"/>
          <w:sz w:val="26"/>
          <w:szCs w:val="26"/>
          <w:rtl/>
          <w:lang w:bidi="fa-IR"/>
        </w:rPr>
        <w:t>»</w:t>
      </w:r>
      <w:r w:rsidRPr="0004657B">
        <w:rPr>
          <w:rFonts w:ascii="2  Badr" w:hAnsi="2  Badr" w:cs="B Lotus"/>
          <w:sz w:val="26"/>
          <w:szCs w:val="26"/>
          <w:rtl/>
          <w:lang w:bidi="fa-IR"/>
        </w:rPr>
        <w:t xml:space="preserve">. </w:t>
      </w:r>
      <w:r w:rsidRPr="0004657B">
        <w:rPr>
          <w:rFonts w:ascii="2  Badr" w:hAnsi="2  Badr" w:cs="B Lotus"/>
          <w:rtl/>
          <w:lang w:bidi="fa-IR"/>
        </w:rPr>
        <w:t>سپس از راست و چپ این خط، خط</w:t>
      </w:r>
      <w:r w:rsidR="009B0475" w:rsidRPr="0004657B">
        <w:rPr>
          <w:rFonts w:ascii="2  Badr" w:hAnsi="2  Badr" w:cs="B Lotus"/>
          <w:rtl/>
          <w:lang w:bidi="fa-IR"/>
        </w:rPr>
        <w:t>‌ها</w:t>
      </w:r>
      <w:r w:rsidRPr="0004657B">
        <w:rPr>
          <w:rFonts w:ascii="2  Badr" w:hAnsi="2  Badr" w:cs="B Lotus"/>
          <w:rtl/>
          <w:lang w:bidi="fa-IR"/>
        </w:rPr>
        <w:t>ی دیگری را کشید و فرمود</w:t>
      </w:r>
      <w:r w:rsidR="00422270" w:rsidRPr="0004657B">
        <w:rPr>
          <w:rFonts w:ascii="2  Badr" w:hAnsi="2  Badr" w:cs="B Lotus"/>
          <w:rtl/>
          <w:lang w:bidi="fa-IR"/>
        </w:rPr>
        <w:t>:</w:t>
      </w:r>
      <w:r w:rsidR="0004657B">
        <w:rPr>
          <w:rFonts w:ascii="2  Badr" w:hAnsi="2  Badr" w:cs="B Lotus" w:hint="cs"/>
          <w:rtl/>
          <w:lang w:bidi="fa-IR"/>
        </w:rPr>
        <w:t xml:space="preserve"> </w:t>
      </w:r>
      <w:r w:rsidR="0004657B">
        <w:rPr>
          <w:rFonts w:ascii="2  Badr" w:hAnsi="2  Badr" w:cs="Traditional Arabic" w:hint="cs"/>
          <w:rtl/>
          <w:lang w:bidi="fa-IR"/>
        </w:rPr>
        <w:t>«</w:t>
      </w:r>
      <w:r w:rsidR="0004657B" w:rsidRPr="0004657B">
        <w:rPr>
          <w:rStyle w:val="Char3"/>
          <w:rFonts w:hint="eastAsia"/>
          <w:rtl/>
        </w:rPr>
        <w:t>هَذِهِ</w:t>
      </w:r>
      <w:r w:rsidR="0004657B" w:rsidRPr="0004657B">
        <w:rPr>
          <w:rStyle w:val="Char3"/>
          <w:rtl/>
        </w:rPr>
        <w:t xml:space="preserve"> </w:t>
      </w:r>
      <w:r w:rsidR="0004657B" w:rsidRPr="0004657B">
        <w:rPr>
          <w:rStyle w:val="Char3"/>
          <w:rFonts w:hint="eastAsia"/>
          <w:rtl/>
        </w:rPr>
        <w:t>سُبُلٌ</w:t>
      </w:r>
      <w:r w:rsidR="003D7095">
        <w:rPr>
          <w:rStyle w:val="Char3"/>
          <w:rtl/>
        </w:rPr>
        <w:t>،</w:t>
      </w:r>
      <w:r w:rsidR="0004657B" w:rsidRPr="0004657B">
        <w:rPr>
          <w:rStyle w:val="Char3"/>
          <w:rtl/>
        </w:rPr>
        <w:t xml:space="preserve"> </w:t>
      </w:r>
      <w:r w:rsidR="0004657B" w:rsidRPr="0004657B">
        <w:rPr>
          <w:rStyle w:val="Char3"/>
          <w:rFonts w:hint="eastAsia"/>
          <w:rtl/>
        </w:rPr>
        <w:t>عَلَى</w:t>
      </w:r>
      <w:r w:rsidR="0004657B" w:rsidRPr="0004657B">
        <w:rPr>
          <w:rStyle w:val="Char3"/>
          <w:rtl/>
        </w:rPr>
        <w:t xml:space="preserve"> </w:t>
      </w:r>
      <w:r w:rsidR="0004657B" w:rsidRPr="0004657B">
        <w:rPr>
          <w:rStyle w:val="Char3"/>
          <w:rFonts w:hint="eastAsia"/>
          <w:rtl/>
        </w:rPr>
        <w:t>كُلِّ</w:t>
      </w:r>
      <w:r w:rsidR="0004657B" w:rsidRPr="0004657B">
        <w:rPr>
          <w:rStyle w:val="Char3"/>
          <w:rtl/>
        </w:rPr>
        <w:t xml:space="preserve"> </w:t>
      </w:r>
      <w:r w:rsidR="0004657B" w:rsidRPr="0004657B">
        <w:rPr>
          <w:rStyle w:val="Char3"/>
          <w:rFonts w:hint="eastAsia"/>
          <w:rtl/>
        </w:rPr>
        <w:t>سَبِيلٍ</w:t>
      </w:r>
      <w:r w:rsidR="0004657B" w:rsidRPr="0004657B">
        <w:rPr>
          <w:rStyle w:val="Char3"/>
          <w:rtl/>
        </w:rPr>
        <w:t xml:space="preserve"> </w:t>
      </w:r>
      <w:r w:rsidR="0004657B" w:rsidRPr="0004657B">
        <w:rPr>
          <w:rStyle w:val="Char3"/>
          <w:rFonts w:hint="eastAsia"/>
          <w:rtl/>
        </w:rPr>
        <w:t>مِنْهَا</w:t>
      </w:r>
      <w:r w:rsidR="0004657B" w:rsidRPr="0004657B">
        <w:rPr>
          <w:rStyle w:val="Char3"/>
          <w:rtl/>
        </w:rPr>
        <w:t xml:space="preserve"> </w:t>
      </w:r>
      <w:r w:rsidR="0004657B" w:rsidRPr="0004657B">
        <w:rPr>
          <w:rStyle w:val="Char3"/>
          <w:rFonts w:hint="eastAsia"/>
          <w:rtl/>
        </w:rPr>
        <w:t>شَيْطَانٌ</w:t>
      </w:r>
      <w:r w:rsidR="0004657B" w:rsidRPr="0004657B">
        <w:rPr>
          <w:rStyle w:val="Char3"/>
          <w:rtl/>
        </w:rPr>
        <w:t xml:space="preserve"> </w:t>
      </w:r>
      <w:r w:rsidR="0004657B" w:rsidRPr="0004657B">
        <w:rPr>
          <w:rStyle w:val="Char3"/>
          <w:rFonts w:hint="eastAsia"/>
          <w:rtl/>
        </w:rPr>
        <w:t>يَدْعُو</w:t>
      </w:r>
      <w:r w:rsidR="0004657B" w:rsidRPr="0004657B">
        <w:rPr>
          <w:rStyle w:val="Char3"/>
          <w:rtl/>
        </w:rPr>
        <w:t xml:space="preserve"> </w:t>
      </w:r>
      <w:r w:rsidR="0004657B" w:rsidRPr="0004657B">
        <w:rPr>
          <w:rStyle w:val="Char3"/>
          <w:rFonts w:hint="eastAsia"/>
          <w:rtl/>
        </w:rPr>
        <w:t>إِلَيْهِ</w:t>
      </w:r>
      <w:r w:rsidR="0004657B">
        <w:rPr>
          <w:rFonts w:ascii="2  Badr" w:hAnsi="2  Badr" w:cs="Traditional Arabic" w:hint="cs"/>
          <w:rtl/>
          <w:lang w:bidi="fa-IR"/>
        </w:rPr>
        <w:t>»</w:t>
      </w:r>
      <w:r w:rsidRPr="0004657B">
        <w:rPr>
          <w:rStyle w:val="FootnoteReference"/>
          <w:rFonts w:ascii="2  Badr" w:hAnsi="2  Badr" w:cs="B Lotus"/>
          <w:rtl/>
          <w:lang w:bidi="fa-IR"/>
        </w:rPr>
        <w:footnoteReference w:id="288"/>
      </w:r>
      <w:r w:rsidR="0004657B">
        <w:rPr>
          <w:rFonts w:cs="B Lotus" w:hint="cs"/>
          <w:rtl/>
          <w:lang w:bidi="fa-IR"/>
        </w:rPr>
        <w:t>.</w:t>
      </w:r>
      <w:r w:rsidR="00422270" w:rsidRPr="0004657B">
        <w:rPr>
          <w:rFonts w:cs="B Lotus"/>
          <w:rtl/>
          <w:lang w:bidi="fa-IR"/>
        </w:rPr>
        <w:t xml:space="preserve"> </w:t>
      </w:r>
      <w:r w:rsidR="0004657B" w:rsidRPr="0004657B">
        <w:rPr>
          <w:rFonts w:cs="Traditional Arabic" w:hint="cs"/>
          <w:sz w:val="26"/>
          <w:szCs w:val="26"/>
          <w:rtl/>
          <w:lang w:bidi="fa-IR"/>
        </w:rPr>
        <w:t>«</w:t>
      </w:r>
      <w:r w:rsidRPr="0004657B">
        <w:rPr>
          <w:rFonts w:cs="B Lotus"/>
          <w:sz w:val="26"/>
          <w:szCs w:val="26"/>
          <w:rtl/>
          <w:lang w:bidi="fa-IR"/>
        </w:rPr>
        <w:t>این راه</w:t>
      </w:r>
      <w:r w:rsidR="009B0475" w:rsidRPr="0004657B">
        <w:rPr>
          <w:rFonts w:cs="B Lotus"/>
          <w:sz w:val="26"/>
          <w:szCs w:val="26"/>
          <w:rtl/>
          <w:lang w:bidi="fa-IR"/>
        </w:rPr>
        <w:t>‌ها</w:t>
      </w:r>
      <w:r w:rsidRPr="0004657B">
        <w:rPr>
          <w:rFonts w:cs="B Lotus"/>
          <w:sz w:val="26"/>
          <w:szCs w:val="26"/>
          <w:rtl/>
          <w:lang w:bidi="fa-IR"/>
        </w:rPr>
        <w:t>یی است که س</w:t>
      </w:r>
      <w:r w:rsidR="002B291B">
        <w:rPr>
          <w:rFonts w:cs="B Lotus"/>
          <w:sz w:val="26"/>
          <w:szCs w:val="26"/>
          <w:rtl/>
          <w:lang w:bidi="fa-IR"/>
        </w:rPr>
        <w:t>ر هر راه شیطانی وجود دارد که به</w:t>
      </w:r>
      <w:r w:rsidR="002B291B">
        <w:rPr>
          <w:rFonts w:cs="B Lotus" w:hint="cs"/>
          <w:sz w:val="26"/>
          <w:szCs w:val="26"/>
          <w:rtl/>
          <w:lang w:bidi="fa-IR"/>
        </w:rPr>
        <w:t>‌</w:t>
      </w:r>
      <w:r w:rsidRPr="0004657B">
        <w:rPr>
          <w:rFonts w:cs="B Lotus"/>
          <w:sz w:val="26"/>
          <w:szCs w:val="26"/>
          <w:rtl/>
          <w:lang w:bidi="fa-IR"/>
        </w:rPr>
        <w:t>سوی آن فرا</w:t>
      </w:r>
      <w:r w:rsidR="009B0475" w:rsidRPr="0004657B">
        <w:rPr>
          <w:rFonts w:cs="B Lotus"/>
          <w:sz w:val="26"/>
          <w:szCs w:val="26"/>
          <w:rtl/>
          <w:lang w:bidi="fa-IR"/>
        </w:rPr>
        <w:t xml:space="preserve"> می‌</w:t>
      </w:r>
      <w:r w:rsidRPr="0004657B">
        <w:rPr>
          <w:rFonts w:cs="B Lotus"/>
          <w:sz w:val="26"/>
          <w:szCs w:val="26"/>
          <w:rtl/>
          <w:lang w:bidi="fa-IR"/>
        </w:rPr>
        <w:t>خواند</w:t>
      </w:r>
      <w:r w:rsidR="0004657B" w:rsidRPr="0004657B">
        <w:rPr>
          <w:rFonts w:cs="Traditional Arabic" w:hint="cs"/>
          <w:sz w:val="26"/>
          <w:szCs w:val="26"/>
          <w:rtl/>
          <w:lang w:bidi="fa-IR"/>
        </w:rPr>
        <w:t>»</w:t>
      </w:r>
      <w:r w:rsidR="0004657B" w:rsidRPr="0004657B">
        <w:rPr>
          <w:rFonts w:cs="B Lotus" w:hint="cs"/>
          <w:sz w:val="26"/>
          <w:szCs w:val="26"/>
          <w:rtl/>
          <w:lang w:bidi="fa-IR"/>
        </w:rPr>
        <w:t>.</w:t>
      </w:r>
      <w:r w:rsidRPr="0004657B">
        <w:rPr>
          <w:rFonts w:cs="B Lotus"/>
          <w:sz w:val="26"/>
          <w:szCs w:val="26"/>
          <w:rtl/>
          <w:lang w:bidi="fa-IR"/>
        </w:rPr>
        <w:t xml:space="preserve"> </w:t>
      </w:r>
      <w:r w:rsidRPr="0004657B">
        <w:rPr>
          <w:rFonts w:cs="B Lotus"/>
          <w:rtl/>
          <w:lang w:bidi="fa-IR"/>
        </w:rPr>
        <w:t>سپس آیه‏ی فوق را تلاوت کرد.</w:t>
      </w:r>
    </w:p>
    <w:p w:rsidR="00CE3DC4" w:rsidRPr="0004657B" w:rsidRDefault="00CE3DC4" w:rsidP="00CE3DC4">
      <w:pPr>
        <w:ind w:firstLine="284"/>
        <w:jc w:val="both"/>
        <w:rPr>
          <w:rFonts w:cs="B Lotus"/>
          <w:rtl/>
          <w:lang w:bidi="fa-IR"/>
        </w:rPr>
      </w:pPr>
      <w:r w:rsidRPr="0004657B">
        <w:rPr>
          <w:rFonts w:cs="B Lotus"/>
          <w:rtl/>
          <w:lang w:bidi="fa-IR"/>
        </w:rPr>
        <w:t>در این حدیث آمده که راه</w:t>
      </w:r>
      <w:r w:rsidR="009B0475" w:rsidRPr="0004657B">
        <w:rPr>
          <w:rFonts w:cs="B Lotus"/>
          <w:rtl/>
          <w:lang w:bidi="fa-IR"/>
        </w:rPr>
        <w:t>‌ها</w:t>
      </w:r>
      <w:r w:rsidRPr="0004657B">
        <w:rPr>
          <w:rFonts w:cs="B Lotus"/>
          <w:rtl/>
          <w:lang w:bidi="fa-IR"/>
        </w:rPr>
        <w:t>ی باطل همچون خط</w:t>
      </w:r>
      <w:r w:rsidR="009B0475" w:rsidRPr="0004657B">
        <w:rPr>
          <w:rFonts w:cs="B Lotus"/>
          <w:rtl/>
          <w:lang w:bidi="fa-IR"/>
        </w:rPr>
        <w:t>‌ها</w:t>
      </w:r>
      <w:r w:rsidRPr="0004657B">
        <w:rPr>
          <w:rFonts w:cs="B Lotus"/>
          <w:rtl/>
          <w:lang w:bidi="fa-IR"/>
        </w:rPr>
        <w:t>ی متعددی هستند که در عدد خاصی منحصر نیستند. پس از جهت نقل، دلیلی برای حصر و شمارش راه</w:t>
      </w:r>
      <w:r w:rsidR="009B0475" w:rsidRPr="0004657B">
        <w:rPr>
          <w:rFonts w:cs="B Lotus"/>
          <w:rtl/>
          <w:lang w:bidi="fa-IR"/>
        </w:rPr>
        <w:t>‌ها</w:t>
      </w:r>
      <w:r w:rsidRPr="0004657B">
        <w:rPr>
          <w:rFonts w:cs="B Lotus"/>
          <w:rtl/>
          <w:lang w:bidi="fa-IR"/>
        </w:rPr>
        <w:t>ی باطل وجود ندارد. از جهت عقل یا استقراء نیز دلیلی برای شمارش آن وجود ندارد. از جهت عقل بدین خاطر است که عقل به عدد خاصی حکم</w:t>
      </w:r>
      <w:r w:rsidR="009B0475" w:rsidRPr="0004657B">
        <w:rPr>
          <w:rFonts w:cs="B Lotus"/>
          <w:rtl/>
          <w:lang w:bidi="fa-IR"/>
        </w:rPr>
        <w:t xml:space="preserve"> نمی‌</w:t>
      </w:r>
      <w:r w:rsidRPr="0004657B">
        <w:rPr>
          <w:rFonts w:cs="B Lotus"/>
          <w:rtl/>
          <w:lang w:bidi="fa-IR"/>
        </w:rPr>
        <w:t>کند، چون این چیز به امری غیرمحصور بر</w:t>
      </w:r>
      <w:r w:rsidR="009B0475" w:rsidRPr="0004657B">
        <w:rPr>
          <w:rFonts w:cs="B Lotus"/>
          <w:rtl/>
          <w:lang w:bidi="fa-IR"/>
        </w:rPr>
        <w:t xml:space="preserve"> می‌</w:t>
      </w:r>
      <w:r w:rsidRPr="0004657B">
        <w:rPr>
          <w:rFonts w:cs="B Lotus"/>
          <w:rtl/>
          <w:lang w:bidi="fa-IR"/>
        </w:rPr>
        <w:t>گردد. مگر</w:t>
      </w:r>
      <w:r w:rsidR="009B0475" w:rsidRPr="0004657B">
        <w:rPr>
          <w:rFonts w:cs="B Lotus"/>
          <w:rtl/>
          <w:lang w:bidi="fa-IR"/>
        </w:rPr>
        <w:t xml:space="preserve"> نمی‌</w:t>
      </w:r>
      <w:r w:rsidRPr="0004657B">
        <w:rPr>
          <w:rFonts w:cs="B Lotus"/>
          <w:rtl/>
          <w:lang w:bidi="fa-IR"/>
        </w:rPr>
        <w:t>بینی که انحراف و کژی به جهالت</w:t>
      </w:r>
      <w:r w:rsidR="009B0475" w:rsidRPr="0004657B">
        <w:rPr>
          <w:rFonts w:cs="B Lotus"/>
          <w:rtl/>
          <w:lang w:bidi="fa-IR"/>
        </w:rPr>
        <w:t>‌ها</w:t>
      </w:r>
      <w:r w:rsidRPr="0004657B">
        <w:rPr>
          <w:rFonts w:cs="B Lotus"/>
          <w:rtl/>
          <w:lang w:bidi="fa-IR"/>
        </w:rPr>
        <w:t xml:space="preserve"> و نادانی</w:t>
      </w:r>
      <w:r w:rsidR="009B0475" w:rsidRPr="0004657B">
        <w:rPr>
          <w:rFonts w:cs="B Lotus"/>
          <w:rtl/>
          <w:lang w:bidi="fa-IR"/>
        </w:rPr>
        <w:t>‌ها</w:t>
      </w:r>
      <w:r w:rsidRPr="0004657B">
        <w:rPr>
          <w:rFonts w:cs="B Lotus"/>
          <w:rtl/>
          <w:lang w:bidi="fa-IR"/>
        </w:rPr>
        <w:t xml:space="preserve"> بر</w:t>
      </w:r>
      <w:r w:rsidR="009B0475" w:rsidRPr="0004657B">
        <w:rPr>
          <w:rFonts w:cs="B Lotus"/>
          <w:rtl/>
          <w:lang w:bidi="fa-IR"/>
        </w:rPr>
        <w:t xml:space="preserve"> می‌</w:t>
      </w:r>
      <w:r w:rsidRPr="0004657B">
        <w:rPr>
          <w:rFonts w:cs="B Lotus"/>
          <w:rtl/>
          <w:lang w:bidi="fa-IR"/>
        </w:rPr>
        <w:t>گردد و صورت</w:t>
      </w:r>
      <w:r w:rsidR="009B0475" w:rsidRPr="0004657B">
        <w:rPr>
          <w:rFonts w:cs="B Lotus"/>
          <w:rtl/>
          <w:lang w:bidi="fa-IR"/>
        </w:rPr>
        <w:t>‌ها</w:t>
      </w:r>
      <w:r w:rsidRPr="0004657B">
        <w:rPr>
          <w:rFonts w:cs="B Lotus"/>
          <w:rtl/>
          <w:lang w:bidi="fa-IR"/>
        </w:rPr>
        <w:t>ی جهل نیز قابل شمارش نیست. بنابراین</w:t>
      </w:r>
      <w:r w:rsidR="002B291B">
        <w:rPr>
          <w:rFonts w:cs="B Lotus" w:hint="cs"/>
          <w:rtl/>
          <w:lang w:bidi="fa-IR"/>
        </w:rPr>
        <w:t>،</w:t>
      </w:r>
      <w:r w:rsidRPr="0004657B">
        <w:rPr>
          <w:rFonts w:cs="B Lotus"/>
          <w:rtl/>
          <w:lang w:bidi="fa-IR"/>
        </w:rPr>
        <w:t xml:space="preserve"> طلب حصر و شمارش راه</w:t>
      </w:r>
      <w:r w:rsidR="009B0475" w:rsidRPr="0004657B">
        <w:rPr>
          <w:rFonts w:cs="B Lotus"/>
          <w:rtl/>
          <w:lang w:bidi="fa-IR"/>
        </w:rPr>
        <w:t>‌ها</w:t>
      </w:r>
      <w:r w:rsidRPr="0004657B">
        <w:rPr>
          <w:rFonts w:cs="B Lotus"/>
          <w:rtl/>
          <w:lang w:bidi="fa-IR"/>
        </w:rPr>
        <w:t>ی باطل کار بیهوده</w:t>
      </w:r>
      <w:r w:rsidR="009B0475" w:rsidRPr="0004657B">
        <w:rPr>
          <w:rFonts w:cs="B Lotus"/>
          <w:rtl/>
          <w:lang w:bidi="fa-IR"/>
        </w:rPr>
        <w:t xml:space="preserve">‌ای </w:t>
      </w:r>
      <w:r w:rsidRPr="0004657B">
        <w:rPr>
          <w:rFonts w:cs="B Lotus"/>
          <w:rtl/>
          <w:lang w:bidi="fa-IR"/>
        </w:rPr>
        <w:t>است. از جهت استقراء نیز این مطلب فایده</w:t>
      </w:r>
      <w:r w:rsidR="009B0475" w:rsidRPr="0004657B">
        <w:rPr>
          <w:rFonts w:cs="B Lotus"/>
          <w:rtl/>
          <w:lang w:bidi="fa-IR"/>
        </w:rPr>
        <w:t xml:space="preserve">‌ای </w:t>
      </w:r>
      <w:r w:rsidRPr="0004657B">
        <w:rPr>
          <w:rFonts w:cs="B Lotus"/>
          <w:rtl/>
          <w:lang w:bidi="fa-IR"/>
        </w:rPr>
        <w:t>ندارد</w:t>
      </w:r>
      <w:r w:rsidR="000D0821" w:rsidRPr="0004657B">
        <w:rPr>
          <w:rFonts w:cs="B Lotus"/>
          <w:rtl/>
          <w:lang w:bidi="fa-IR"/>
        </w:rPr>
        <w:t>،</w:t>
      </w:r>
      <w:r w:rsidRPr="0004657B">
        <w:rPr>
          <w:rFonts w:cs="B Lotus"/>
          <w:rtl/>
          <w:lang w:bidi="fa-IR"/>
        </w:rPr>
        <w:t xml:space="preserve"> چون وقتی ما به راه</w:t>
      </w:r>
      <w:r w:rsidR="009B0475" w:rsidRPr="0004657B">
        <w:rPr>
          <w:rFonts w:cs="B Lotus"/>
          <w:rtl/>
          <w:lang w:bidi="fa-IR"/>
        </w:rPr>
        <w:t>‌ها</w:t>
      </w:r>
      <w:r w:rsidRPr="0004657B">
        <w:rPr>
          <w:rFonts w:cs="B Lotus"/>
          <w:rtl/>
          <w:lang w:bidi="fa-IR"/>
        </w:rPr>
        <w:t>ی بدعت</w:t>
      </w:r>
      <w:r w:rsidR="009B0475" w:rsidRPr="0004657B">
        <w:rPr>
          <w:rFonts w:cs="B Lotus"/>
          <w:rtl/>
          <w:lang w:bidi="fa-IR"/>
        </w:rPr>
        <w:t>‌ها</w:t>
      </w:r>
      <w:r w:rsidRPr="0004657B">
        <w:rPr>
          <w:rFonts w:cs="B Lotus"/>
          <w:rtl/>
          <w:lang w:bidi="fa-IR"/>
        </w:rPr>
        <w:t xml:space="preserve"> از زمان پیدایش</w:t>
      </w:r>
      <w:r w:rsidR="00D36989">
        <w:rPr>
          <w:rFonts w:cs="B Lotus"/>
          <w:rtl/>
          <w:lang w:bidi="fa-IR"/>
        </w:rPr>
        <w:t xml:space="preserve">‌شان </w:t>
      </w:r>
      <w:r w:rsidRPr="0004657B">
        <w:rPr>
          <w:rFonts w:cs="B Lotus"/>
          <w:rtl/>
          <w:lang w:bidi="fa-IR"/>
        </w:rPr>
        <w:t>نگاه</w:t>
      </w:r>
      <w:r w:rsidR="009B0475" w:rsidRPr="0004657B">
        <w:rPr>
          <w:rFonts w:cs="B Lotus"/>
          <w:rtl/>
          <w:lang w:bidi="fa-IR"/>
        </w:rPr>
        <w:t xml:space="preserve"> می‌</w:t>
      </w:r>
      <w:r w:rsidRPr="0004657B">
        <w:rPr>
          <w:rFonts w:cs="B Lotus"/>
          <w:rtl/>
          <w:lang w:bidi="fa-IR"/>
        </w:rPr>
        <w:t>کنیم،</w:t>
      </w:r>
      <w:r w:rsidR="009B0475" w:rsidRPr="0004657B">
        <w:rPr>
          <w:rFonts w:cs="B Lotus"/>
          <w:rtl/>
          <w:lang w:bidi="fa-IR"/>
        </w:rPr>
        <w:t xml:space="preserve"> می‌</w:t>
      </w:r>
      <w:r w:rsidRPr="0004657B">
        <w:rPr>
          <w:rFonts w:cs="B Lotus"/>
          <w:rtl/>
          <w:lang w:bidi="fa-IR"/>
        </w:rPr>
        <w:t>بینیم که روز به روز بر شمار بدعت</w:t>
      </w:r>
      <w:r w:rsidR="009B0475" w:rsidRPr="0004657B">
        <w:rPr>
          <w:rFonts w:cs="B Lotus"/>
          <w:rtl/>
          <w:lang w:bidi="fa-IR"/>
        </w:rPr>
        <w:t>‌ها</w:t>
      </w:r>
      <w:r w:rsidRPr="0004657B">
        <w:rPr>
          <w:rFonts w:cs="B Lotus"/>
          <w:rtl/>
          <w:lang w:bidi="fa-IR"/>
        </w:rPr>
        <w:t xml:space="preserve"> افزوده</w:t>
      </w:r>
      <w:r w:rsidR="009B0475" w:rsidRPr="0004657B">
        <w:rPr>
          <w:rFonts w:cs="B Lotus"/>
          <w:rtl/>
          <w:lang w:bidi="fa-IR"/>
        </w:rPr>
        <w:t xml:space="preserve"> می‌</w:t>
      </w:r>
      <w:r w:rsidRPr="0004657B">
        <w:rPr>
          <w:rFonts w:cs="B Lotus"/>
          <w:rtl/>
          <w:lang w:bidi="fa-IR"/>
        </w:rPr>
        <w:t>شود و تا این عصر ما هیچ زمانی سپری نشده مگر اینکه راه</w:t>
      </w:r>
      <w:r w:rsidR="009B0475" w:rsidRPr="0004657B">
        <w:rPr>
          <w:rFonts w:cs="B Lotus"/>
          <w:rtl/>
          <w:lang w:bidi="fa-IR"/>
        </w:rPr>
        <w:t>‌ها</w:t>
      </w:r>
      <w:r w:rsidRPr="0004657B">
        <w:rPr>
          <w:rFonts w:cs="B Lotus"/>
          <w:rtl/>
          <w:lang w:bidi="fa-IR"/>
        </w:rPr>
        <w:t>ی تازه</w:t>
      </w:r>
      <w:r w:rsidR="009B0475" w:rsidRPr="0004657B">
        <w:rPr>
          <w:rFonts w:cs="B Lotus"/>
          <w:rtl/>
          <w:lang w:bidi="fa-IR"/>
        </w:rPr>
        <w:t xml:space="preserve">‌ای </w:t>
      </w:r>
      <w:r w:rsidRPr="0004657B">
        <w:rPr>
          <w:rFonts w:cs="B Lotus"/>
          <w:rtl/>
          <w:lang w:bidi="fa-IR"/>
        </w:rPr>
        <w:t>در استنباط به وجود آمده است. وقتی چنین است، امکان دارد که پس از زمان ما، استدلالات دیگری نیز به وجود آید که در گذشته سابقه</w:t>
      </w:r>
      <w:r w:rsidR="009B0475" w:rsidRPr="0004657B">
        <w:rPr>
          <w:rFonts w:cs="B Lotus"/>
          <w:rtl/>
          <w:lang w:bidi="fa-IR"/>
        </w:rPr>
        <w:t xml:space="preserve">‌ای </w:t>
      </w:r>
      <w:r w:rsidRPr="0004657B">
        <w:rPr>
          <w:rFonts w:cs="B Lotus"/>
          <w:rtl/>
          <w:lang w:bidi="fa-IR"/>
        </w:rPr>
        <w:t>نداشته است. به ویژه موقع کثرت جهل و کمی علم و نرسیدن افرادی که در این مسائل تأمل و تدبر</w:t>
      </w:r>
      <w:r w:rsidR="009B0475" w:rsidRPr="0004657B">
        <w:rPr>
          <w:rFonts w:cs="B Lotus"/>
          <w:rtl/>
          <w:lang w:bidi="fa-IR"/>
        </w:rPr>
        <w:t xml:space="preserve"> می‌</w:t>
      </w:r>
      <w:r w:rsidRPr="0004657B">
        <w:rPr>
          <w:rFonts w:cs="B Lotus"/>
          <w:rtl/>
          <w:lang w:bidi="fa-IR"/>
        </w:rPr>
        <w:t>نمایند، به درجه‏ی اجتهاد. بنابراین از این جهت، شمارش این راه</w:t>
      </w:r>
      <w:r w:rsidR="009B0475" w:rsidRPr="0004657B">
        <w:rPr>
          <w:rFonts w:cs="B Lotus"/>
          <w:rtl/>
          <w:lang w:bidi="fa-IR"/>
        </w:rPr>
        <w:t>‌ها</w:t>
      </w:r>
      <w:r w:rsidRPr="0004657B">
        <w:rPr>
          <w:rFonts w:cs="B Lotus"/>
          <w:rtl/>
          <w:lang w:bidi="fa-IR"/>
        </w:rPr>
        <w:t xml:space="preserve"> امکان ندارد.</w:t>
      </w:r>
    </w:p>
    <w:p w:rsidR="00CE3DC4" w:rsidRPr="0004657B" w:rsidRDefault="00CE3DC4" w:rsidP="00CE3DC4">
      <w:pPr>
        <w:ind w:firstLine="284"/>
        <w:jc w:val="both"/>
        <w:rPr>
          <w:rFonts w:cs="B Lotus"/>
          <w:rtl/>
          <w:lang w:bidi="fa-IR"/>
        </w:rPr>
      </w:pPr>
      <w:r w:rsidRPr="0004657B">
        <w:rPr>
          <w:rFonts w:cs="B Lotus"/>
          <w:rtl/>
          <w:lang w:bidi="fa-IR"/>
        </w:rPr>
        <w:t>نباید گفت که راه</w:t>
      </w:r>
      <w:r w:rsidR="009B0475" w:rsidRPr="0004657B">
        <w:rPr>
          <w:rFonts w:cs="B Lotus"/>
          <w:rtl/>
          <w:lang w:bidi="fa-IR"/>
        </w:rPr>
        <w:t>‌ها</w:t>
      </w:r>
      <w:r w:rsidRPr="0004657B">
        <w:rPr>
          <w:rFonts w:cs="B Lotus"/>
          <w:rtl/>
          <w:lang w:bidi="fa-IR"/>
        </w:rPr>
        <w:t>ی باطل به مخالفت با راه حق بر</w:t>
      </w:r>
      <w:r w:rsidR="009B0475" w:rsidRPr="0004657B">
        <w:rPr>
          <w:rFonts w:cs="B Lotus"/>
          <w:rtl/>
          <w:lang w:bidi="fa-IR"/>
        </w:rPr>
        <w:t xml:space="preserve"> می‌</w:t>
      </w:r>
      <w:r w:rsidRPr="0004657B">
        <w:rPr>
          <w:rFonts w:cs="B Lotus"/>
          <w:rtl/>
          <w:lang w:bidi="fa-IR"/>
        </w:rPr>
        <w:t>گردد، چون صورت</w:t>
      </w:r>
      <w:r w:rsidR="009B0475" w:rsidRPr="0004657B">
        <w:rPr>
          <w:rFonts w:cs="B Lotus"/>
          <w:rtl/>
          <w:lang w:bidi="fa-IR"/>
        </w:rPr>
        <w:t>‌ها</w:t>
      </w:r>
      <w:r w:rsidRPr="0004657B">
        <w:rPr>
          <w:rFonts w:cs="B Lotus"/>
          <w:rtl/>
          <w:lang w:bidi="fa-IR"/>
        </w:rPr>
        <w:t>ی مخالفت نیز قابل حصر نیست. پس ثابت شد که تلاش برای حصر و شمارش راه</w:t>
      </w:r>
      <w:r w:rsidR="009B0475" w:rsidRPr="0004657B">
        <w:rPr>
          <w:rFonts w:cs="B Lotus"/>
          <w:rtl/>
          <w:lang w:bidi="fa-IR"/>
        </w:rPr>
        <w:t>‌ها</w:t>
      </w:r>
      <w:r w:rsidRPr="0004657B">
        <w:rPr>
          <w:rFonts w:cs="B Lotus"/>
          <w:rtl/>
          <w:lang w:bidi="fa-IR"/>
        </w:rPr>
        <w:t>ی باطل کار بیهوده</w:t>
      </w:r>
      <w:r w:rsidR="009B0475" w:rsidRPr="0004657B">
        <w:rPr>
          <w:rFonts w:cs="B Lotus"/>
          <w:rtl/>
          <w:lang w:bidi="fa-IR"/>
        </w:rPr>
        <w:t xml:space="preserve">‌ای </w:t>
      </w:r>
      <w:r w:rsidRPr="0004657B">
        <w:rPr>
          <w:rFonts w:cs="B Lotus"/>
          <w:rtl/>
          <w:lang w:bidi="fa-IR"/>
        </w:rPr>
        <w:t>است. ولی به طور کلی و اجمالی صورت</w:t>
      </w:r>
      <w:r w:rsidR="009B0475" w:rsidRPr="0004657B">
        <w:rPr>
          <w:rFonts w:cs="B Lotus"/>
          <w:rtl/>
          <w:lang w:bidi="fa-IR"/>
        </w:rPr>
        <w:t>‌ها</w:t>
      </w:r>
      <w:r w:rsidRPr="0004657B">
        <w:rPr>
          <w:rFonts w:cs="B Lotus"/>
          <w:rtl/>
          <w:lang w:bidi="fa-IR"/>
        </w:rPr>
        <w:t>یی از راه</w:t>
      </w:r>
      <w:r w:rsidR="009B0475" w:rsidRPr="0004657B">
        <w:rPr>
          <w:rFonts w:cs="B Lotus"/>
          <w:rtl/>
          <w:lang w:bidi="fa-IR"/>
        </w:rPr>
        <w:t>‌ها</w:t>
      </w:r>
      <w:r w:rsidRPr="0004657B">
        <w:rPr>
          <w:rFonts w:cs="B Lotus"/>
          <w:rtl/>
          <w:lang w:bidi="fa-IR"/>
        </w:rPr>
        <w:t>ی باطل را ذکر</w:t>
      </w:r>
      <w:r w:rsidR="009B0475" w:rsidRPr="0004657B">
        <w:rPr>
          <w:rFonts w:cs="B Lotus"/>
          <w:rtl/>
          <w:lang w:bidi="fa-IR"/>
        </w:rPr>
        <w:t xml:space="preserve"> می‌</w:t>
      </w:r>
      <w:r w:rsidRPr="0004657B">
        <w:rPr>
          <w:rFonts w:cs="B Lotus"/>
          <w:rtl/>
          <w:lang w:bidi="fa-IR"/>
        </w:rPr>
        <w:t>کنیم که دیگر راه</w:t>
      </w:r>
      <w:r w:rsidR="009B0475" w:rsidRPr="0004657B">
        <w:rPr>
          <w:rFonts w:cs="B Lotus"/>
          <w:rtl/>
          <w:lang w:bidi="fa-IR"/>
        </w:rPr>
        <w:t>‌ها</w:t>
      </w:r>
      <w:r w:rsidRPr="0004657B">
        <w:rPr>
          <w:rFonts w:cs="B Lotus"/>
          <w:rtl/>
          <w:lang w:bidi="fa-IR"/>
        </w:rPr>
        <w:t xml:space="preserve"> بر آن قیاس</w:t>
      </w:r>
      <w:r w:rsidR="009B0475" w:rsidRPr="0004657B">
        <w:rPr>
          <w:rFonts w:cs="B Lotus"/>
          <w:rtl/>
          <w:lang w:bidi="fa-IR"/>
        </w:rPr>
        <w:t xml:space="preserve"> می‌</w:t>
      </w:r>
      <w:r w:rsidRPr="0004657B">
        <w:rPr>
          <w:rFonts w:cs="B Lotus"/>
          <w:rtl/>
          <w:lang w:bidi="fa-IR"/>
        </w:rPr>
        <w:t>شوند:</w:t>
      </w:r>
    </w:p>
    <w:p w:rsidR="00CE3DC4" w:rsidRPr="0004657B" w:rsidRDefault="00CE3DC4" w:rsidP="00CB2C0F">
      <w:pPr>
        <w:widowControl w:val="0"/>
        <w:ind w:firstLine="284"/>
        <w:jc w:val="both"/>
        <w:rPr>
          <w:rFonts w:cs="B Lotus"/>
          <w:b/>
          <w:bCs/>
          <w:rtl/>
          <w:lang w:bidi="fa-IR"/>
        </w:rPr>
      </w:pPr>
      <w:r w:rsidRPr="0004657B">
        <w:rPr>
          <w:rFonts w:cs="B Lotus"/>
          <w:b/>
          <w:bCs/>
          <w:rtl/>
          <w:lang w:bidi="fa-IR"/>
        </w:rPr>
        <w:t>تکیه و استناد منحرفان و کژدلان به روایت</w:t>
      </w:r>
      <w:r w:rsidR="009B0475" w:rsidRPr="0004657B">
        <w:rPr>
          <w:rFonts w:cs="B Lotus"/>
          <w:b/>
          <w:bCs/>
          <w:rtl/>
          <w:lang w:bidi="fa-IR"/>
        </w:rPr>
        <w:t>‌ها</w:t>
      </w:r>
      <w:r w:rsidRPr="0004657B">
        <w:rPr>
          <w:rFonts w:cs="B Lotus"/>
          <w:b/>
          <w:bCs/>
          <w:rtl/>
          <w:lang w:bidi="fa-IR"/>
        </w:rPr>
        <w:t>ی</w:t>
      </w:r>
      <w:r w:rsidR="00D77403">
        <w:rPr>
          <w:rFonts w:cs="B Lotus"/>
          <w:b/>
          <w:bCs/>
          <w:rtl/>
          <w:lang w:bidi="fa-IR"/>
        </w:rPr>
        <w:t xml:space="preserve"> بی‌</w:t>
      </w:r>
      <w:r w:rsidRPr="0004657B">
        <w:rPr>
          <w:rFonts w:cs="B Lotus"/>
          <w:b/>
          <w:bCs/>
          <w:rtl/>
          <w:lang w:bidi="fa-IR"/>
        </w:rPr>
        <w:t>اساس و ضعیف و موضوع و روایت</w:t>
      </w:r>
      <w:r w:rsidR="009B0475" w:rsidRPr="0004657B">
        <w:rPr>
          <w:rFonts w:cs="B Lotus"/>
          <w:b/>
          <w:bCs/>
          <w:rtl/>
          <w:lang w:bidi="fa-IR"/>
        </w:rPr>
        <w:t>‌ها</w:t>
      </w:r>
      <w:r w:rsidRPr="0004657B">
        <w:rPr>
          <w:rFonts w:cs="B Lotus"/>
          <w:b/>
          <w:bCs/>
          <w:rtl/>
          <w:lang w:bidi="fa-IR"/>
        </w:rPr>
        <w:t>یی که محدثان بنا گذاشتن احکام بر آن</w:t>
      </w:r>
      <w:r w:rsidR="009B0475" w:rsidRPr="0004657B">
        <w:rPr>
          <w:rFonts w:cs="B Lotus"/>
          <w:b/>
          <w:bCs/>
          <w:rtl/>
          <w:lang w:bidi="fa-IR"/>
        </w:rPr>
        <w:t>‌ها</w:t>
      </w:r>
      <w:r w:rsidRPr="0004657B">
        <w:rPr>
          <w:rFonts w:cs="B Lotus"/>
          <w:b/>
          <w:bCs/>
          <w:rtl/>
          <w:lang w:bidi="fa-IR"/>
        </w:rPr>
        <w:t xml:space="preserve"> را قبول ندارند:</w:t>
      </w:r>
    </w:p>
    <w:p w:rsidR="00CE3DC4" w:rsidRPr="0004657B" w:rsidRDefault="00CE3DC4" w:rsidP="00CB2C0F">
      <w:pPr>
        <w:widowControl w:val="0"/>
        <w:ind w:firstLine="284"/>
        <w:jc w:val="both"/>
        <w:rPr>
          <w:rFonts w:cs="B Lotus"/>
          <w:rtl/>
          <w:lang w:bidi="fa-IR"/>
        </w:rPr>
      </w:pPr>
      <w:r w:rsidRPr="0004657B">
        <w:rPr>
          <w:rFonts w:cs="B Lotus"/>
          <w:rtl/>
          <w:lang w:bidi="fa-IR"/>
        </w:rPr>
        <w:t>مانند حدیث سرمه کشیدن در روز عاشورا</w:t>
      </w:r>
      <w:r w:rsidRPr="0004657B">
        <w:rPr>
          <w:rStyle w:val="FootnoteReference"/>
          <w:rFonts w:cs="B Lotus"/>
          <w:rtl/>
          <w:lang w:bidi="fa-IR"/>
        </w:rPr>
        <w:footnoteReference w:id="289"/>
      </w:r>
      <w:r w:rsidRPr="0004657B">
        <w:rPr>
          <w:rFonts w:cs="B Lotus"/>
          <w:rtl/>
          <w:lang w:bidi="fa-IR"/>
        </w:rPr>
        <w:t>، نگاهداری خروس سفید</w:t>
      </w:r>
      <w:r w:rsidRPr="0004657B">
        <w:rPr>
          <w:rStyle w:val="FootnoteReference"/>
          <w:rFonts w:cs="B Lotus"/>
          <w:rtl/>
          <w:lang w:bidi="fa-IR"/>
        </w:rPr>
        <w:footnoteReference w:id="290"/>
      </w:r>
      <w:r w:rsidRPr="0004657B">
        <w:rPr>
          <w:rFonts w:cs="B Lotus"/>
          <w:rtl/>
          <w:lang w:bidi="fa-IR"/>
        </w:rPr>
        <w:t>،</w:t>
      </w:r>
      <w:r w:rsidR="0004657B">
        <w:rPr>
          <w:rFonts w:cs="B Lotus" w:hint="cs"/>
          <w:rtl/>
          <w:lang w:bidi="fa-IR"/>
        </w:rPr>
        <w:t xml:space="preserve"> </w:t>
      </w:r>
      <w:r w:rsidRPr="0004657B">
        <w:rPr>
          <w:rFonts w:cs="B Lotus"/>
          <w:rtl/>
          <w:lang w:bidi="fa-IR"/>
        </w:rPr>
        <w:t>خوردن بادمجان به نیت خاصی</w:t>
      </w:r>
      <w:r w:rsidRPr="0004657B">
        <w:rPr>
          <w:rStyle w:val="FootnoteReference"/>
          <w:rFonts w:cs="B Lotus"/>
          <w:rtl/>
          <w:lang w:bidi="fa-IR"/>
        </w:rPr>
        <w:footnoteReference w:id="291"/>
      </w:r>
      <w:r w:rsidRPr="0004657B">
        <w:rPr>
          <w:rFonts w:cs="B Lotus"/>
          <w:rtl/>
          <w:lang w:bidi="fa-IR"/>
        </w:rPr>
        <w:t>، و اینکه پیامبر</w:t>
      </w:r>
      <w:r w:rsidR="00BD6683" w:rsidRPr="0004657B">
        <w:rPr>
          <w:rFonts w:ascii="2  Badr" w:hAnsi="2  Badr" w:cs="CTraditional Arabic"/>
          <w:rtl/>
          <w:lang w:bidi="fa-IR"/>
        </w:rPr>
        <w:t>ص</w:t>
      </w:r>
      <w:r w:rsidRPr="0004657B">
        <w:rPr>
          <w:rFonts w:cs="B Lotus"/>
          <w:rtl/>
          <w:lang w:bidi="fa-IR"/>
        </w:rPr>
        <w:t xml:space="preserve"> موقع سماع به وجد و هیجان در آمده تا آنجا که ردایش از شانه</w:t>
      </w:r>
      <w:r w:rsidR="009B0475" w:rsidRPr="0004657B">
        <w:rPr>
          <w:rFonts w:cs="B Lotus"/>
          <w:rtl/>
          <w:lang w:bidi="fa-IR"/>
        </w:rPr>
        <w:t>‌ها</w:t>
      </w:r>
      <w:r w:rsidRPr="0004657B">
        <w:rPr>
          <w:rFonts w:cs="B Lotus"/>
          <w:rtl/>
          <w:lang w:bidi="fa-IR"/>
        </w:rPr>
        <w:t>یش پایین افتاد.</w:t>
      </w:r>
      <w:r w:rsidRPr="0004657B">
        <w:rPr>
          <w:rStyle w:val="FootnoteReference"/>
          <w:rFonts w:cs="B Lotus"/>
          <w:rtl/>
          <w:lang w:bidi="fa-IR"/>
        </w:rPr>
        <w:footnoteReference w:id="292"/>
      </w:r>
      <w:r w:rsidRPr="0004657B">
        <w:rPr>
          <w:rFonts w:cs="B Lotus"/>
          <w:rtl/>
          <w:lang w:bidi="fa-IR"/>
        </w:rPr>
        <w:t>..</w:t>
      </w:r>
      <w:r w:rsidR="0004657B">
        <w:rPr>
          <w:rFonts w:cs="B Lotus" w:hint="cs"/>
          <w:rtl/>
          <w:lang w:bidi="fa-IR"/>
        </w:rPr>
        <w:t xml:space="preserve"> </w:t>
      </w:r>
      <w:r w:rsidRPr="0004657B">
        <w:rPr>
          <w:rFonts w:cs="B Lotus"/>
          <w:rtl/>
          <w:lang w:bidi="fa-IR"/>
        </w:rPr>
        <w:t>و مانند آنها.</w:t>
      </w:r>
    </w:p>
    <w:p w:rsidR="00CE3DC4" w:rsidRPr="0004657B" w:rsidRDefault="00CE3DC4" w:rsidP="00CB2C0F">
      <w:pPr>
        <w:pStyle w:val="ListParagraph"/>
        <w:widowControl w:val="0"/>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چون امثال این روایت</w:t>
      </w:r>
      <w:r w:rsidR="009B0475" w:rsidRPr="0004657B">
        <w:rPr>
          <w:rFonts w:ascii="B Lotus" w:hAnsi="B Lotus" w:cs="B Lotus"/>
          <w:sz w:val="28"/>
          <w:rtl/>
        </w:rPr>
        <w:t>‌ها</w:t>
      </w:r>
      <w:r w:rsidR="002B291B">
        <w:rPr>
          <w:rFonts w:ascii="B Lotus" w:hAnsi="B Lotus" w:cs="B Lotus" w:hint="cs"/>
          <w:sz w:val="28"/>
          <w:rtl/>
        </w:rPr>
        <w:t xml:space="preserve"> -</w:t>
      </w:r>
      <w:r w:rsidR="0004657B">
        <w:rPr>
          <w:rFonts w:ascii="B Lotus" w:hAnsi="B Lotus" w:cs="B Lotus"/>
          <w:sz w:val="28"/>
          <w:rtl/>
        </w:rPr>
        <w:t>آن</w:t>
      </w:r>
      <w:r w:rsidR="0004657B">
        <w:rPr>
          <w:rFonts w:ascii="B Lotus" w:hAnsi="B Lotus" w:cs="B Lotus" w:hint="cs"/>
          <w:sz w:val="28"/>
          <w:rtl/>
        </w:rPr>
        <w:t>‌</w:t>
      </w:r>
      <w:r w:rsidRPr="0004657B">
        <w:rPr>
          <w:rFonts w:ascii="B Lotus" w:hAnsi="B Lotus" w:cs="B Lotus"/>
          <w:sz w:val="28"/>
          <w:rtl/>
        </w:rPr>
        <w:t>گونه که معلوم شده- هیچ حکمی بر آنها بنا</w:t>
      </w:r>
      <w:r w:rsidR="009B0475" w:rsidRPr="0004657B">
        <w:rPr>
          <w:rFonts w:ascii="B Lotus" w:hAnsi="B Lotus" w:cs="B Lotus"/>
          <w:sz w:val="28"/>
          <w:rtl/>
        </w:rPr>
        <w:t xml:space="preserve"> نمی‌</w:t>
      </w:r>
      <w:r w:rsidRPr="0004657B">
        <w:rPr>
          <w:rFonts w:ascii="B Lotus" w:hAnsi="B Lotus" w:cs="B Lotus"/>
          <w:sz w:val="28"/>
          <w:rtl/>
        </w:rPr>
        <w:t>شوند و هرگز در تشریع اسلامی به عنوان اصل و دلیل قرار داده</w:t>
      </w:r>
      <w:r w:rsidR="009B0475" w:rsidRPr="0004657B">
        <w:rPr>
          <w:rFonts w:ascii="B Lotus" w:hAnsi="B Lotus" w:cs="B Lotus"/>
          <w:sz w:val="28"/>
          <w:rtl/>
        </w:rPr>
        <w:t xml:space="preserve"> نمی‌</w:t>
      </w:r>
      <w:r w:rsidRPr="0004657B">
        <w:rPr>
          <w:rFonts w:ascii="B Lotus" w:hAnsi="B Lotus" w:cs="B Lotus"/>
          <w:sz w:val="28"/>
          <w:rtl/>
        </w:rPr>
        <w:t>شوند و هر کس آنها را اصل و دلیل قرار دهد، در نقل علم شرعی، نادان یا خطاکار است، چون عمل به چیزی که در طریقه‏ی علم و طریقه‏ی سلوک قابل اعتماد و اعتبار باشد، نقل نشده است.</w:t>
      </w:r>
    </w:p>
    <w:p w:rsidR="00CE3DC4" w:rsidRPr="0004657B" w:rsidRDefault="00CE3DC4" w:rsidP="0004657B">
      <w:pPr>
        <w:pStyle w:val="ListParagraph"/>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اینکه برخی از عالمان اسلامی به حدیث حسن عمل</w:t>
      </w:r>
      <w:r w:rsidR="009B0475" w:rsidRPr="0004657B">
        <w:rPr>
          <w:rFonts w:ascii="B Lotus" w:hAnsi="B Lotus" w:cs="B Lotus"/>
          <w:sz w:val="28"/>
          <w:rtl/>
        </w:rPr>
        <w:t xml:space="preserve"> می‌</w:t>
      </w:r>
      <w:r w:rsidRPr="0004657B">
        <w:rPr>
          <w:rFonts w:ascii="B Lotus" w:hAnsi="B Lotus" w:cs="B Lotus"/>
          <w:sz w:val="28"/>
          <w:rtl/>
        </w:rPr>
        <w:t>کنند به این خاطر است که از نظر برخی محدثان به حدیث صحیح ملحق</w:t>
      </w:r>
      <w:r w:rsidR="009B0475" w:rsidRPr="0004657B">
        <w:rPr>
          <w:rFonts w:ascii="B Lotus" w:hAnsi="B Lotus" w:cs="B Lotus"/>
          <w:sz w:val="28"/>
          <w:rtl/>
        </w:rPr>
        <w:t xml:space="preserve"> می‌</w:t>
      </w:r>
      <w:r w:rsidRPr="0004657B">
        <w:rPr>
          <w:rFonts w:ascii="B Lotus" w:hAnsi="B Lotus" w:cs="B Lotus"/>
          <w:sz w:val="28"/>
          <w:rtl/>
        </w:rPr>
        <w:t>شود</w:t>
      </w:r>
      <w:r w:rsidR="000D0821" w:rsidRPr="0004657B">
        <w:rPr>
          <w:rFonts w:ascii="B Lotus" w:hAnsi="B Lotus" w:cs="B Lotus"/>
          <w:sz w:val="28"/>
          <w:rtl/>
        </w:rPr>
        <w:t>،</w:t>
      </w:r>
      <w:r w:rsidRPr="0004657B">
        <w:rPr>
          <w:rFonts w:ascii="B Lotus" w:hAnsi="B Lotus" w:cs="B Lotus"/>
          <w:sz w:val="28"/>
          <w:rtl/>
        </w:rPr>
        <w:t xml:space="preserve"> چون در سندِ احادیث حسن، کسی نیست که به اتفاق همه‏ی محدثان مورد جرح قرار گرفته باشد. همچنین دانشمندانی که به احادیث مرسل عمل نموده</w:t>
      </w:r>
      <w:r w:rsidR="00BD6683" w:rsidRPr="0004657B">
        <w:rPr>
          <w:rFonts w:ascii="B Lotus" w:hAnsi="B Lotus" w:cs="B Lotus"/>
          <w:sz w:val="28"/>
          <w:rtl/>
        </w:rPr>
        <w:t>‌اند</w:t>
      </w:r>
      <w:r w:rsidRPr="0004657B">
        <w:rPr>
          <w:rFonts w:ascii="B Lotus" w:hAnsi="B Lotus" w:cs="B Lotus"/>
          <w:sz w:val="28"/>
          <w:rtl/>
        </w:rPr>
        <w:t>، تنها به این خاطر است که آن را به احادیث صحیح ملحق نموده</w:t>
      </w:r>
      <w:r w:rsidR="00BD6683" w:rsidRPr="0004657B">
        <w:rPr>
          <w:rFonts w:ascii="B Lotus" w:hAnsi="B Lotus" w:cs="B Lotus"/>
          <w:sz w:val="28"/>
          <w:rtl/>
        </w:rPr>
        <w:t>‌اند</w:t>
      </w:r>
      <w:r w:rsidRPr="0004657B">
        <w:rPr>
          <w:rFonts w:ascii="B Lotus" w:hAnsi="B Lotus" w:cs="B Lotus"/>
          <w:sz w:val="28"/>
          <w:rtl/>
        </w:rPr>
        <w:t xml:space="preserve"> از این رو که راوی</w:t>
      </w:r>
      <w:r w:rsidR="009B0475" w:rsidRPr="0004657B">
        <w:rPr>
          <w:rFonts w:ascii="B Lotus" w:hAnsi="B Lotus" w:cs="B Lotus"/>
          <w:sz w:val="28"/>
          <w:rtl/>
        </w:rPr>
        <w:t xml:space="preserve">‌ای </w:t>
      </w:r>
      <w:r w:rsidRPr="0004657B">
        <w:rPr>
          <w:rFonts w:ascii="B Lotus" w:hAnsi="B Lotus" w:cs="B Lotus"/>
          <w:sz w:val="28"/>
          <w:rtl/>
        </w:rPr>
        <w:t>که نامش ذکر نشده مثل راوی عادلی است که نامش ذکر شده است. غیر از احادیث مذکور(یعنی احادیث صحیح، حسن و مرسل) از نظر عالمانِ حدیث تحت هیچ شرایطی مورد عمل قرار</w:t>
      </w:r>
      <w:r w:rsidR="009B0475" w:rsidRPr="0004657B">
        <w:rPr>
          <w:rFonts w:ascii="B Lotus" w:hAnsi="B Lotus" w:cs="B Lotus"/>
          <w:sz w:val="28"/>
          <w:rtl/>
        </w:rPr>
        <w:t xml:space="preserve"> نمی‌</w:t>
      </w:r>
      <w:r w:rsidRPr="0004657B">
        <w:rPr>
          <w:rFonts w:ascii="B Lotus" w:hAnsi="B Lotus" w:cs="B Lotus"/>
          <w:sz w:val="28"/>
          <w:rtl/>
        </w:rPr>
        <w:t>گیرد.</w:t>
      </w:r>
    </w:p>
    <w:p w:rsidR="00CE3DC4" w:rsidRPr="0004657B" w:rsidRDefault="00CE3DC4" w:rsidP="002B291B">
      <w:pPr>
        <w:pStyle w:val="ListParagraph"/>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اگر عالمان اسلامی و مسلمانان مخلص و وفادار به اسلام، به هر حدیثی که از هر کسی روایت شده، عمل</w:t>
      </w:r>
      <w:r w:rsidR="009B0475" w:rsidRPr="0004657B">
        <w:rPr>
          <w:rFonts w:ascii="B Lotus" w:hAnsi="B Lotus" w:cs="B Lotus"/>
          <w:sz w:val="28"/>
          <w:rtl/>
        </w:rPr>
        <w:t xml:space="preserve"> می‌</w:t>
      </w:r>
      <w:r w:rsidRPr="0004657B">
        <w:rPr>
          <w:rFonts w:ascii="B Lotus" w:hAnsi="B Lotus" w:cs="B Lotus"/>
          <w:sz w:val="28"/>
          <w:rtl/>
        </w:rPr>
        <w:t>کردند، دیگر جرح و تعدیل از جانب ایشان</w:t>
      </w:r>
      <w:r w:rsidR="0004657B">
        <w:rPr>
          <w:rFonts w:ascii="B Lotus" w:hAnsi="B Lotus" w:cs="B Lotus" w:hint="cs"/>
          <w:sz w:val="28"/>
          <w:rtl/>
        </w:rPr>
        <w:t xml:space="preserve"> </w:t>
      </w:r>
      <w:r w:rsidR="002B291B">
        <w:rPr>
          <w:rFonts w:ascii="B Lotus" w:hAnsi="B Lotus" w:cs="B Lotus"/>
          <w:sz w:val="28"/>
          <w:rtl/>
        </w:rPr>
        <w:t>-</w:t>
      </w:r>
      <w:r w:rsidRPr="0004657B">
        <w:rPr>
          <w:rFonts w:ascii="B Lotus" w:hAnsi="B Lotus" w:cs="B Lotus"/>
          <w:sz w:val="28"/>
          <w:rtl/>
        </w:rPr>
        <w:t>که مورد اتفاق همه‏ی عالمان اسلامی است</w:t>
      </w:r>
      <w:r w:rsidR="002B291B">
        <w:rPr>
          <w:rFonts w:ascii="B Lotus" w:hAnsi="B Lotus" w:cs="B Lotus" w:hint="cs"/>
          <w:sz w:val="28"/>
          <w:rtl/>
        </w:rPr>
        <w:t>-</w:t>
      </w:r>
      <w:r w:rsidR="0004657B">
        <w:rPr>
          <w:rFonts w:ascii="B Lotus" w:hAnsi="B Lotus" w:cs="B Lotus"/>
          <w:sz w:val="28"/>
          <w:rtl/>
        </w:rPr>
        <w:t xml:space="preserve"> بی</w:t>
      </w:r>
      <w:r w:rsidR="0004657B">
        <w:rPr>
          <w:rFonts w:ascii="B Lotus" w:hAnsi="B Lotus" w:cs="B Lotus" w:hint="cs"/>
          <w:sz w:val="28"/>
          <w:rtl/>
        </w:rPr>
        <w:t>‌</w:t>
      </w:r>
      <w:r w:rsidRPr="0004657B">
        <w:rPr>
          <w:rFonts w:ascii="B Lotus" w:hAnsi="B Lotus" w:cs="B Lotus"/>
          <w:sz w:val="28"/>
          <w:rtl/>
        </w:rPr>
        <w:t>معنا بود و نیز سراغ گرفتن اسناد، هیچ معنایی نداشت. به همین خاطر دانشمندان مسلمان اِسناد را جزو دین به شمار آورده</w:t>
      </w:r>
      <w:r w:rsidR="00BD6683" w:rsidRPr="0004657B">
        <w:rPr>
          <w:rFonts w:ascii="B Lotus" w:hAnsi="B Lotus" w:cs="B Lotus"/>
          <w:sz w:val="28"/>
          <w:rtl/>
        </w:rPr>
        <w:t>‌اند</w:t>
      </w:r>
      <w:r w:rsidRPr="0004657B">
        <w:rPr>
          <w:rFonts w:ascii="B Lotus" w:hAnsi="B Lotus" w:cs="B Lotus"/>
          <w:sz w:val="28"/>
          <w:rtl/>
        </w:rPr>
        <w:t>. تنها به عباراتی چون</w:t>
      </w:r>
      <w:r w:rsidR="00422270" w:rsidRPr="0004657B">
        <w:rPr>
          <w:rFonts w:ascii="B Lotus" w:hAnsi="B Lotus" w:cs="B Lotus"/>
          <w:sz w:val="28"/>
          <w:rtl/>
        </w:rPr>
        <w:t>: «</w:t>
      </w:r>
      <w:r w:rsidRPr="0004657B">
        <w:rPr>
          <w:rStyle w:val="Char1"/>
          <w:rFonts w:hint="cs"/>
          <w:rtl/>
        </w:rPr>
        <w:t>حدّثنی فلان عن فلان</w:t>
      </w:r>
      <w:r w:rsidRPr="0004657B">
        <w:rPr>
          <w:rFonts w:ascii="B Lotus" w:hAnsi="B Lotus" w:cs="B Lotus"/>
          <w:sz w:val="28"/>
          <w:rtl/>
        </w:rPr>
        <w:t>» اکتفا</w:t>
      </w:r>
      <w:r w:rsidR="009B0475" w:rsidRPr="0004657B">
        <w:rPr>
          <w:rFonts w:ascii="B Lotus" w:hAnsi="B Lotus" w:cs="B Lotus"/>
          <w:sz w:val="28"/>
          <w:rtl/>
        </w:rPr>
        <w:t xml:space="preserve"> نمی‌</w:t>
      </w:r>
      <w:r w:rsidRPr="0004657B">
        <w:rPr>
          <w:rFonts w:ascii="B Lotus" w:hAnsi="B Lotus" w:cs="B Lotus"/>
          <w:sz w:val="28"/>
          <w:rtl/>
        </w:rPr>
        <w:t>کنند بلکه وقتی این عبارت را</w:t>
      </w:r>
      <w:r w:rsidR="009B0475" w:rsidRPr="0004657B">
        <w:rPr>
          <w:rFonts w:ascii="B Lotus" w:hAnsi="B Lotus" w:cs="B Lotus"/>
          <w:sz w:val="28"/>
          <w:rtl/>
        </w:rPr>
        <w:t xml:space="preserve"> می‌</w:t>
      </w:r>
      <w:r w:rsidRPr="0004657B">
        <w:rPr>
          <w:rFonts w:ascii="B Lotus" w:hAnsi="B Lotus" w:cs="B Lotus"/>
          <w:sz w:val="28"/>
          <w:rtl/>
        </w:rPr>
        <w:t>آورند، منظورشان آن است که راویانی که از آنان حدیث روایت شده، برای محدثان شناخته شده بوده و نسبت به آنان تحقیق و تفحص نموده و پس از اطمینان به اهلی</w:t>
      </w:r>
      <w:r w:rsidR="0004657B">
        <w:rPr>
          <w:rFonts w:ascii="B Lotus" w:hAnsi="B Lotus" w:cs="B Lotus"/>
          <w:sz w:val="28"/>
          <w:rtl/>
        </w:rPr>
        <w:t>ت و صلاحیت</w:t>
      </w:r>
      <w:r w:rsidR="0004657B">
        <w:rPr>
          <w:rFonts w:ascii="B Lotus" w:hAnsi="B Lotus" w:cs="B Lotus" w:hint="cs"/>
          <w:sz w:val="28"/>
          <w:rtl/>
        </w:rPr>
        <w:t>‌</w:t>
      </w:r>
      <w:r w:rsidRPr="0004657B">
        <w:rPr>
          <w:rFonts w:ascii="B Lotus" w:hAnsi="B Lotus" w:cs="B Lotus"/>
          <w:sz w:val="28"/>
          <w:rtl/>
        </w:rPr>
        <w:t>شان برای روایت حدیث، این عبارت را</w:t>
      </w:r>
      <w:r w:rsidR="009B0475" w:rsidRPr="0004657B">
        <w:rPr>
          <w:rFonts w:ascii="B Lotus" w:hAnsi="B Lotus" w:cs="B Lotus"/>
          <w:sz w:val="28"/>
          <w:rtl/>
        </w:rPr>
        <w:t xml:space="preserve"> می‌</w:t>
      </w:r>
      <w:r w:rsidRPr="0004657B">
        <w:rPr>
          <w:rFonts w:ascii="B Lotus" w:hAnsi="B Lotus" w:cs="B Lotus"/>
          <w:sz w:val="28"/>
          <w:rtl/>
        </w:rPr>
        <w:t>آورند. محدثان بدین خاطر پس از حصول معرفت و شناخت به راویان از آنان حدیث نقل</w:t>
      </w:r>
      <w:r w:rsidR="009B0475" w:rsidRPr="0004657B">
        <w:rPr>
          <w:rFonts w:ascii="B Lotus" w:hAnsi="B Lotus" w:cs="B Lotus"/>
          <w:sz w:val="28"/>
          <w:rtl/>
        </w:rPr>
        <w:t xml:space="preserve"> می‌</w:t>
      </w:r>
      <w:r w:rsidRPr="0004657B">
        <w:rPr>
          <w:rFonts w:ascii="B Lotus" w:hAnsi="B Lotus" w:cs="B Lotus"/>
          <w:sz w:val="28"/>
          <w:rtl/>
        </w:rPr>
        <w:t>کنند تا اینکه از راوی ناشناخته و مجروح و متهم به دروغ و...و کسی که ثقه و اطمینان به روایتش حاصل نشده، حدیث روایت نشود</w:t>
      </w:r>
      <w:r w:rsidR="000D0821" w:rsidRPr="0004657B">
        <w:rPr>
          <w:rFonts w:ascii="B Lotus" w:hAnsi="B Lotus" w:cs="B Lotus"/>
          <w:sz w:val="28"/>
          <w:rtl/>
        </w:rPr>
        <w:t>،</w:t>
      </w:r>
      <w:r w:rsidRPr="0004657B">
        <w:rPr>
          <w:rFonts w:ascii="B Lotus" w:hAnsi="B Lotus" w:cs="B Lotus"/>
          <w:sz w:val="28"/>
          <w:rtl/>
        </w:rPr>
        <w:t xml:space="preserve"> چون روح قضیه این است که به احتمال قوی و راجح بدون هیچ شک و تردیدی برای انسان معلوم شود که آن حدیث را پیامبر</w:t>
      </w:r>
      <w:r w:rsidR="00BD6683" w:rsidRPr="0004657B">
        <w:rPr>
          <w:rFonts w:ascii="2  Badr" w:hAnsi="2  Badr" w:cs="CTraditional Arabic"/>
          <w:sz w:val="28"/>
          <w:rtl/>
        </w:rPr>
        <w:t>ص</w:t>
      </w:r>
      <w:r w:rsidRPr="0004657B">
        <w:rPr>
          <w:rFonts w:ascii="B Lotus" w:hAnsi="B Lotus" w:cs="B Lotus"/>
          <w:sz w:val="28"/>
          <w:rtl/>
        </w:rPr>
        <w:t xml:space="preserve"> فرموده تا در شریعت اسلامی به آن تکیه شود و احکام شرعی از آن اخذ شود.</w:t>
      </w:r>
    </w:p>
    <w:p w:rsidR="00CE3DC4" w:rsidRPr="0004657B" w:rsidRDefault="00CE3DC4" w:rsidP="0004657B">
      <w:pPr>
        <w:pStyle w:val="ListParagraph"/>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احادیثی که اسنادشان ضعیف است، ظن راجح و احتمال قوی حاصل</w:t>
      </w:r>
      <w:r w:rsidR="009B0475" w:rsidRPr="0004657B">
        <w:rPr>
          <w:rFonts w:ascii="B Lotus" w:hAnsi="B Lotus" w:cs="B Lotus"/>
          <w:sz w:val="28"/>
          <w:rtl/>
        </w:rPr>
        <w:t xml:space="preserve"> نمی‌</w:t>
      </w:r>
      <w:r w:rsidRPr="0004657B">
        <w:rPr>
          <w:rFonts w:ascii="B Lotus" w:hAnsi="B Lotus" w:cs="B Lotus"/>
          <w:sz w:val="28"/>
          <w:rtl/>
        </w:rPr>
        <w:t>شود که پیامبر</w:t>
      </w:r>
      <w:r w:rsidR="00BD6683" w:rsidRPr="0004657B">
        <w:rPr>
          <w:rFonts w:ascii="2  Badr" w:hAnsi="2  Badr" w:cs="CTraditional Arabic"/>
          <w:sz w:val="28"/>
          <w:rtl/>
        </w:rPr>
        <w:t>ص</w:t>
      </w:r>
      <w:r w:rsidRPr="0004657B">
        <w:rPr>
          <w:rFonts w:ascii="B Lotus" w:hAnsi="B Lotus" w:cs="B Lotus"/>
          <w:sz w:val="28"/>
          <w:rtl/>
        </w:rPr>
        <w:t xml:space="preserve"> آن را فرموده باشد. پس اسناد دادن هیچ حکمی به آن ممکن نیست. حالا گمانت نسبت به احادیث موضوع و جعلی و احادیثی که دروغ بودنشان معلوم است، چیست؟! آری، کسی که غالباً به این سری احادیث تکیه</w:t>
      </w:r>
      <w:r w:rsidR="009B0475" w:rsidRPr="0004657B">
        <w:rPr>
          <w:rFonts w:ascii="B Lotus" w:hAnsi="B Lotus" w:cs="B Lotus"/>
          <w:sz w:val="28"/>
          <w:rtl/>
        </w:rPr>
        <w:t xml:space="preserve"> می‌</w:t>
      </w:r>
      <w:r w:rsidRPr="0004657B">
        <w:rPr>
          <w:rFonts w:ascii="B Lotus" w:hAnsi="B Lotus" w:cs="B Lotus"/>
          <w:sz w:val="28"/>
          <w:rtl/>
        </w:rPr>
        <w:t>کند، همان شخص قبلی است که از هوای نفسانی</w:t>
      </w:r>
      <w:r w:rsidR="00422270" w:rsidRPr="0004657B">
        <w:rPr>
          <w:rFonts w:ascii="B Lotus" w:hAnsi="B Lotus" w:cs="B Lotus"/>
          <w:sz w:val="28"/>
          <w:rtl/>
        </w:rPr>
        <w:t xml:space="preserve">‌اش </w:t>
      </w:r>
      <w:r w:rsidRPr="0004657B">
        <w:rPr>
          <w:rFonts w:ascii="B Lotus" w:hAnsi="B Lotus" w:cs="B Lotus"/>
          <w:sz w:val="28"/>
          <w:rtl/>
        </w:rPr>
        <w:t>پیروی کرده است.</w:t>
      </w:r>
    </w:p>
    <w:p w:rsidR="00CE3DC4" w:rsidRPr="0004657B" w:rsidRDefault="00CE3DC4" w:rsidP="0004657B">
      <w:pPr>
        <w:pStyle w:val="ListParagraph"/>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همه‏ی اینها با این فرض است که اصلی از اصول شریعت اسلام با حدیث در تعارض نباشد. اما اگر اصلی شرعی با حدیث در تعارض باشد، به طریق اولی به آن عمل</w:t>
      </w:r>
      <w:r w:rsidR="009B0475" w:rsidRPr="0004657B">
        <w:rPr>
          <w:rFonts w:ascii="B Lotus" w:hAnsi="B Lotus" w:cs="B Lotus"/>
          <w:sz w:val="28"/>
          <w:rtl/>
        </w:rPr>
        <w:t xml:space="preserve"> نمی‌</w:t>
      </w:r>
      <w:r w:rsidRPr="0004657B">
        <w:rPr>
          <w:rFonts w:ascii="B Lotus" w:hAnsi="B Lotus" w:cs="B Lotus"/>
          <w:sz w:val="28"/>
          <w:rtl/>
        </w:rPr>
        <w:t>شود</w:t>
      </w:r>
      <w:r w:rsidR="000D0821" w:rsidRPr="0004657B">
        <w:rPr>
          <w:rFonts w:ascii="B Lotus" w:hAnsi="B Lotus" w:cs="B Lotus"/>
          <w:sz w:val="28"/>
          <w:rtl/>
        </w:rPr>
        <w:t>،</w:t>
      </w:r>
      <w:r w:rsidRPr="0004657B">
        <w:rPr>
          <w:rFonts w:ascii="B Lotus" w:hAnsi="B Lotus" w:cs="B Lotus"/>
          <w:sz w:val="28"/>
          <w:rtl/>
        </w:rPr>
        <w:t xml:space="preserve"> چون عمل کردن به آن موجب تخریب و از بین بردن اصلی از اصول شریعت</w:t>
      </w:r>
      <w:r w:rsidR="009B0475" w:rsidRPr="0004657B">
        <w:rPr>
          <w:rFonts w:ascii="B Lotus" w:hAnsi="B Lotus" w:cs="B Lotus"/>
          <w:sz w:val="28"/>
          <w:rtl/>
        </w:rPr>
        <w:t xml:space="preserve"> می‌</w:t>
      </w:r>
      <w:r w:rsidRPr="0004657B">
        <w:rPr>
          <w:rFonts w:ascii="B Lotus" w:hAnsi="B Lotus" w:cs="B Lotus"/>
          <w:sz w:val="28"/>
          <w:rtl/>
        </w:rPr>
        <w:t>شود و اجماع بر منع این حدیث در صورتی که ظاهراً صحیح هم باشد، منعقد شده است. این تعارض دلیلی بر وهم و اشتباه از جانب برخی راویان یا خطا یا فراموشی</w:t>
      </w:r>
      <w:r w:rsidR="009B0475" w:rsidRPr="0004657B">
        <w:rPr>
          <w:rFonts w:ascii="B Lotus" w:hAnsi="B Lotus" w:cs="B Lotus"/>
          <w:sz w:val="28"/>
          <w:rtl/>
        </w:rPr>
        <w:t xml:space="preserve"> می‌</w:t>
      </w:r>
      <w:r w:rsidRPr="0004657B">
        <w:rPr>
          <w:rFonts w:ascii="B Lotus" w:hAnsi="B Lotus" w:cs="B Lotus"/>
          <w:sz w:val="28"/>
          <w:rtl/>
        </w:rPr>
        <w:t>باشد. حالا گمانت راجع به حدیثی که صحیح نیست، چه</w:t>
      </w:r>
      <w:r w:rsidR="009B0475" w:rsidRPr="0004657B">
        <w:rPr>
          <w:rFonts w:ascii="B Lotus" w:hAnsi="B Lotus" w:cs="B Lotus"/>
          <w:sz w:val="28"/>
          <w:rtl/>
        </w:rPr>
        <w:t xml:space="preserve"> می‌</w:t>
      </w:r>
      <w:r w:rsidRPr="0004657B">
        <w:rPr>
          <w:rFonts w:ascii="B Lotus" w:hAnsi="B Lotus" w:cs="B Lotus"/>
          <w:sz w:val="28"/>
          <w:rtl/>
        </w:rPr>
        <w:t>باشد؟</w:t>
      </w:r>
    </w:p>
    <w:p w:rsidR="00CE3DC4" w:rsidRPr="0004657B" w:rsidRDefault="00CE3DC4" w:rsidP="0004657B">
      <w:pPr>
        <w:pStyle w:val="ListParagraph"/>
        <w:numPr>
          <w:ilvl w:val="0"/>
          <w:numId w:val="11"/>
        </w:numPr>
        <w:tabs>
          <w:tab w:val="left" w:pos="538"/>
        </w:tabs>
        <w:spacing w:after="0"/>
        <w:ind w:left="0" w:firstLine="284"/>
        <w:rPr>
          <w:rFonts w:ascii="B Lotus" w:hAnsi="B Lotus" w:cs="B Lotus"/>
          <w:sz w:val="28"/>
        </w:rPr>
      </w:pPr>
      <w:r w:rsidRPr="0004657B">
        <w:rPr>
          <w:rFonts w:ascii="B Lotus" w:hAnsi="B Lotus" w:cs="B Lotus"/>
          <w:sz w:val="28"/>
          <w:rtl/>
        </w:rPr>
        <w:t>البته از احمد بن حنبل روایت شده که گفته است</w:t>
      </w:r>
      <w:r w:rsidR="00422270" w:rsidRPr="0004657B">
        <w:rPr>
          <w:rFonts w:ascii="B Lotus" w:hAnsi="B Lotus" w:cs="B Lotus"/>
          <w:sz w:val="28"/>
          <w:rtl/>
        </w:rPr>
        <w:t>: «</w:t>
      </w:r>
      <w:r w:rsidRPr="0004657B">
        <w:rPr>
          <w:rFonts w:ascii="B Lotus" w:hAnsi="B Lotus" w:cs="B Lotus"/>
          <w:sz w:val="28"/>
          <w:rtl/>
        </w:rPr>
        <w:t>حدیث ضعیف بهتر از قیاس است». ظاهر این گفته مقتضی عمل به حدیث غیر صحیح</w:t>
      </w:r>
      <w:r w:rsidR="009B0475" w:rsidRPr="0004657B">
        <w:rPr>
          <w:rFonts w:ascii="B Lotus" w:hAnsi="B Lotus" w:cs="B Lotus"/>
          <w:sz w:val="28"/>
          <w:rtl/>
        </w:rPr>
        <w:t xml:space="preserve"> می‌</w:t>
      </w:r>
      <w:r w:rsidRPr="0004657B">
        <w:rPr>
          <w:rFonts w:ascii="B Lotus" w:hAnsi="B Lotus" w:cs="B Lotus"/>
          <w:sz w:val="28"/>
          <w:rtl/>
        </w:rPr>
        <w:t>باشد</w:t>
      </w:r>
      <w:r w:rsidR="000D0821" w:rsidRPr="0004657B">
        <w:rPr>
          <w:rFonts w:ascii="B Lotus" w:hAnsi="B Lotus" w:cs="B Lotus"/>
          <w:sz w:val="28"/>
          <w:rtl/>
        </w:rPr>
        <w:t>،</w:t>
      </w:r>
      <w:r w:rsidRPr="0004657B">
        <w:rPr>
          <w:rFonts w:ascii="B Lotus" w:hAnsi="B Lotus" w:cs="B Lotus"/>
          <w:sz w:val="28"/>
          <w:rtl/>
        </w:rPr>
        <w:t xml:space="preserve"> چون از نظر امام احمد، حدیث ضعیف درجه‏ی والاتر از قیاس دارد. در پاسخ باید گفت که این گفته سخن یک مجتهد است که اجتهادش احتمال خطا و صواب را دارد، چون او برای این گفته دلیلی قطعی ندارد. و اگر بر فرض این گفته قبول شود،</w:t>
      </w:r>
      <w:r w:rsidR="009B0475" w:rsidRPr="0004657B">
        <w:rPr>
          <w:rFonts w:ascii="B Lotus" w:hAnsi="B Lotus" w:cs="B Lotus"/>
          <w:sz w:val="28"/>
          <w:rtl/>
        </w:rPr>
        <w:t xml:space="preserve"> می‌</w:t>
      </w:r>
      <w:r w:rsidRPr="0004657B">
        <w:rPr>
          <w:rFonts w:ascii="B Lotus" w:hAnsi="B Lotus" w:cs="B Lotus"/>
          <w:sz w:val="28"/>
          <w:rtl/>
        </w:rPr>
        <w:t>توان آن را بر خلاف ظاهرش حمل کرد، چون عالمان اسلامی اتفاق نظر دارند که حدیثی که اسنادش ضعیف است، دور انداخته</w:t>
      </w:r>
      <w:r w:rsidR="009B0475" w:rsidRPr="0004657B">
        <w:rPr>
          <w:rFonts w:ascii="B Lotus" w:hAnsi="B Lotus" w:cs="B Lotus"/>
          <w:sz w:val="28"/>
          <w:rtl/>
        </w:rPr>
        <w:t xml:space="preserve"> می‌</w:t>
      </w:r>
      <w:r w:rsidRPr="0004657B">
        <w:rPr>
          <w:rFonts w:ascii="B Lotus" w:hAnsi="B Lotus" w:cs="B Lotus"/>
          <w:sz w:val="28"/>
          <w:rtl/>
        </w:rPr>
        <w:t>شود و به آن عمل</w:t>
      </w:r>
      <w:r w:rsidR="009B0475" w:rsidRPr="0004657B">
        <w:rPr>
          <w:rFonts w:ascii="B Lotus" w:hAnsi="B Lotus" w:cs="B Lotus"/>
          <w:sz w:val="28"/>
          <w:rtl/>
        </w:rPr>
        <w:t xml:space="preserve"> نمی‌</w:t>
      </w:r>
      <w:r w:rsidRPr="0004657B">
        <w:rPr>
          <w:rFonts w:ascii="B Lotus" w:hAnsi="B Lotus" w:cs="B Lotus"/>
          <w:sz w:val="28"/>
          <w:rtl/>
        </w:rPr>
        <w:t>شود. پس واجب است که این گفته‏ی امام احمد را چنین تأویل کرد که منظورش حدیثی بوده که سندش حسن و چیزهایی از این قبیل</w:t>
      </w:r>
      <w:r w:rsidR="009B0475" w:rsidRPr="0004657B">
        <w:rPr>
          <w:rFonts w:ascii="B Lotus" w:hAnsi="B Lotus" w:cs="B Lotus"/>
          <w:sz w:val="28"/>
          <w:rtl/>
        </w:rPr>
        <w:t xml:space="preserve"> می‌</w:t>
      </w:r>
      <w:r w:rsidRPr="0004657B">
        <w:rPr>
          <w:rFonts w:ascii="B Lotus" w:hAnsi="B Lotus" w:cs="B Lotus"/>
          <w:sz w:val="28"/>
          <w:rtl/>
        </w:rPr>
        <w:t>باشد یا منظورش این بوده که حدیث ضعیفی که به آن عمل شده</w:t>
      </w:r>
      <w:r w:rsidR="000D0821" w:rsidRPr="0004657B">
        <w:rPr>
          <w:rFonts w:ascii="B Lotus" w:hAnsi="B Lotus" w:cs="B Lotus"/>
          <w:sz w:val="28"/>
          <w:rtl/>
        </w:rPr>
        <w:t>،</w:t>
      </w:r>
      <w:r w:rsidRPr="0004657B">
        <w:rPr>
          <w:rFonts w:ascii="B Lotus" w:hAnsi="B Lotus" w:cs="B Lotus"/>
          <w:sz w:val="28"/>
          <w:rtl/>
        </w:rPr>
        <w:t xml:space="preserve"> بهتر از قیاس است. گویی امام احمد با این سخن، قیاس را ردّ</w:t>
      </w:r>
      <w:r w:rsidR="009B0475" w:rsidRPr="0004657B">
        <w:rPr>
          <w:rFonts w:ascii="B Lotus" w:hAnsi="B Lotus" w:cs="B Lotus"/>
          <w:sz w:val="28"/>
          <w:rtl/>
        </w:rPr>
        <w:t xml:space="preserve"> می‌</w:t>
      </w:r>
      <w:r w:rsidRPr="0004657B">
        <w:rPr>
          <w:rFonts w:ascii="B Lotus" w:hAnsi="B Lotus" w:cs="B Lotus"/>
          <w:sz w:val="28"/>
          <w:rtl/>
        </w:rPr>
        <w:t>کند تا به وسیله</w:t>
      </w:r>
      <w:r w:rsidR="009B0475" w:rsidRPr="0004657B">
        <w:rPr>
          <w:rFonts w:ascii="B Lotus" w:hAnsi="B Lotus" w:cs="B Lotus"/>
          <w:sz w:val="28"/>
          <w:rtl/>
        </w:rPr>
        <w:t xml:space="preserve">‌ی </w:t>
      </w:r>
      <w:r w:rsidRPr="0004657B">
        <w:rPr>
          <w:rFonts w:ascii="B Lotus" w:hAnsi="B Lotus" w:cs="B Lotus"/>
          <w:sz w:val="28"/>
          <w:rtl/>
        </w:rPr>
        <w:t>آن مخالفت شدید خود را با کسانی اظهار نماید که قیاس را به عنوان اصلی قرار داده تا احادیث را به وسیله‏ی آن ردّ نمایند، و امام احمد</w:t>
      </w:r>
      <w:r w:rsidR="0004657B">
        <w:rPr>
          <w:rFonts w:ascii="B Lotus" w:hAnsi="B Lotus" w:cs="CTraditional Arabic" w:hint="cs"/>
          <w:sz w:val="28"/>
          <w:rtl/>
        </w:rPr>
        <w:t>/</w:t>
      </w:r>
      <w:r w:rsidRPr="0004657B">
        <w:rPr>
          <w:rFonts w:ascii="B Lotus" w:hAnsi="B Lotus" w:cs="B Lotus"/>
          <w:sz w:val="28"/>
          <w:rtl/>
        </w:rPr>
        <w:t xml:space="preserve"> به نفی قیاس تمایل داشت. به همین خاطر گفته است</w:t>
      </w:r>
      <w:r w:rsidR="00422270" w:rsidRPr="0004657B">
        <w:rPr>
          <w:rFonts w:ascii="B Lotus" w:hAnsi="B Lotus" w:cs="B Lotus"/>
          <w:sz w:val="28"/>
          <w:rtl/>
        </w:rPr>
        <w:t>: «</w:t>
      </w:r>
      <w:r w:rsidRPr="0004657B">
        <w:rPr>
          <w:rFonts w:ascii="B Lotus" w:hAnsi="B Lotus" w:cs="B Lotus"/>
          <w:sz w:val="28"/>
          <w:rtl/>
        </w:rPr>
        <w:t>پیوسته اهل رأی را نفرین</w:t>
      </w:r>
      <w:r w:rsidR="009B0475" w:rsidRPr="0004657B">
        <w:rPr>
          <w:rFonts w:ascii="B Lotus" w:hAnsi="B Lotus" w:cs="B Lotus"/>
          <w:sz w:val="28"/>
          <w:rtl/>
        </w:rPr>
        <w:t xml:space="preserve"> می‌</w:t>
      </w:r>
      <w:r w:rsidRPr="0004657B">
        <w:rPr>
          <w:rFonts w:ascii="B Lotus" w:hAnsi="B Lotus" w:cs="B Lotus"/>
          <w:sz w:val="28"/>
          <w:rtl/>
        </w:rPr>
        <w:t>کردیم و آنان نیز ما را نفرین</w:t>
      </w:r>
      <w:r w:rsidR="009B0475" w:rsidRPr="0004657B">
        <w:rPr>
          <w:rFonts w:ascii="B Lotus" w:hAnsi="B Lotus" w:cs="B Lotus"/>
          <w:sz w:val="28"/>
          <w:rtl/>
        </w:rPr>
        <w:t xml:space="preserve"> می‌</w:t>
      </w:r>
      <w:r w:rsidRPr="0004657B">
        <w:rPr>
          <w:rFonts w:ascii="B Lotus" w:hAnsi="B Lotus" w:cs="B Lotus"/>
          <w:sz w:val="28"/>
          <w:rtl/>
        </w:rPr>
        <w:t>کردند تا اینکه شافعی آمد و ما را با هم سازگار نمود». یا منظورش از قیاس، قیاس فاسدی است که در قرآن و سنت و اجماع، اصل و اساسی ندارد، از این رو حدیث ضعیف را بر این قیاس برتری داده هر چند به حدیث ضعیف عمل هم نشده باشد. پس وقتی این امکان باشد که گفته‏ی احمد بر معانی درست حمل شود، استناد به آن در مخالفت با کلام عالمان اسلامی و پیشوایان دینی درست نیست.</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اگر گفته شود: همه‏ی اینها ردّی است بر عالمانی که به احادیثی تکیه نموده</w:t>
      </w:r>
      <w:r w:rsidR="00BD6683" w:rsidRPr="0004657B">
        <w:rPr>
          <w:rFonts w:ascii="B Lotus" w:hAnsi="B Lotus" w:cs="B Lotus"/>
          <w:sz w:val="28"/>
          <w:rtl/>
        </w:rPr>
        <w:t>‌اند</w:t>
      </w:r>
      <w:r w:rsidRPr="0004657B">
        <w:rPr>
          <w:rFonts w:ascii="B Lotus" w:hAnsi="B Lotus" w:cs="B Lotus"/>
          <w:sz w:val="28"/>
          <w:rtl/>
        </w:rPr>
        <w:t xml:space="preserve"> که به درجه‏ی</w:t>
      </w:r>
      <w:r w:rsidR="0004657B">
        <w:rPr>
          <w:rFonts w:ascii="B Lotus" w:hAnsi="B Lotus" w:cs="B Lotus"/>
          <w:sz w:val="28"/>
          <w:rtl/>
        </w:rPr>
        <w:t xml:space="preserve"> صحیح نرسیده است، چون آنان همان</w:t>
      </w:r>
      <w:r w:rsidR="0004657B">
        <w:rPr>
          <w:rFonts w:ascii="B Lotus" w:hAnsi="B Lotus" w:cs="B Lotus" w:hint="cs"/>
          <w:sz w:val="28"/>
          <w:rtl/>
        </w:rPr>
        <w:t>‌</w:t>
      </w:r>
      <w:r w:rsidRPr="0004657B">
        <w:rPr>
          <w:rFonts w:ascii="B Lotus" w:hAnsi="B Lotus" w:cs="B Lotus"/>
          <w:sz w:val="28"/>
          <w:rtl/>
        </w:rPr>
        <w:t>طور که به شرط گرفتن صحت اسنادِ احادیث تصریح نموده</w:t>
      </w:r>
      <w:r w:rsidR="00BD6683" w:rsidRPr="0004657B">
        <w:rPr>
          <w:rFonts w:ascii="B Lotus" w:hAnsi="B Lotus" w:cs="B Lotus"/>
          <w:sz w:val="28"/>
          <w:rtl/>
        </w:rPr>
        <w:t>‌اند</w:t>
      </w:r>
      <w:r w:rsidRPr="0004657B">
        <w:rPr>
          <w:rFonts w:ascii="B Lotus" w:hAnsi="B Lotus" w:cs="B Lotus"/>
          <w:sz w:val="28"/>
          <w:rtl/>
        </w:rPr>
        <w:t>، همچنین تصریح کرده</w:t>
      </w:r>
      <w:r w:rsidR="00BD6683" w:rsidRPr="0004657B">
        <w:rPr>
          <w:rFonts w:ascii="B Lotus" w:hAnsi="B Lotus" w:cs="B Lotus"/>
          <w:sz w:val="28"/>
          <w:rtl/>
        </w:rPr>
        <w:t>‌اند</w:t>
      </w:r>
      <w:r w:rsidRPr="0004657B">
        <w:rPr>
          <w:rFonts w:ascii="B Lotus" w:hAnsi="B Lotus" w:cs="B Lotus"/>
          <w:sz w:val="28"/>
          <w:rtl/>
        </w:rPr>
        <w:t xml:space="preserve"> که در نقل احادیث ترغیب و ترهیب، جهت اسناد و تکیه به آنها، صحت اِسناد شرط نیست بلکه اگر اسنادشان صحیح باشد، چه بهتر و اگر صحیح نباشد، بر کسی که این احادیث را نقل و بدان استناد نماید، گناهی نیست</w:t>
      </w:r>
      <w:r w:rsidR="000D0821" w:rsidRPr="0004657B">
        <w:rPr>
          <w:rFonts w:ascii="B Lotus" w:hAnsi="B Lotus" w:cs="B Lotus"/>
          <w:sz w:val="28"/>
          <w:rtl/>
        </w:rPr>
        <w:t>،</w:t>
      </w:r>
      <w:r w:rsidRPr="0004657B">
        <w:rPr>
          <w:rFonts w:ascii="B Lotus" w:hAnsi="B Lotus" w:cs="B Lotus"/>
          <w:sz w:val="28"/>
          <w:rtl/>
        </w:rPr>
        <w:t xml:space="preserve"> چون پیشوایان دینی همچون مالک در«الموطأ»، ابن مبارک در «</w:t>
      </w:r>
      <w:r w:rsidRPr="0004657B">
        <w:rPr>
          <w:rFonts w:ascii="mylotus" w:hAnsi="mylotus" w:cs="mylotus"/>
          <w:sz w:val="28"/>
          <w:rtl/>
        </w:rPr>
        <w:t>الرقائق</w:t>
      </w:r>
      <w:r w:rsidRPr="0004657B">
        <w:rPr>
          <w:rFonts w:ascii="B Lotus" w:hAnsi="B Lotus" w:cs="B Lotus"/>
          <w:sz w:val="28"/>
          <w:rtl/>
        </w:rPr>
        <w:t>»، احمد بن حنبل در</w:t>
      </w:r>
      <w:r w:rsidR="0004657B">
        <w:rPr>
          <w:rFonts w:ascii="B Lotus" w:hAnsi="B Lotus" w:cs="B Lotus" w:hint="cs"/>
          <w:sz w:val="28"/>
          <w:rtl/>
        </w:rPr>
        <w:t xml:space="preserve"> </w:t>
      </w:r>
      <w:r w:rsidRPr="0004657B">
        <w:rPr>
          <w:rFonts w:ascii="B Lotus" w:hAnsi="B Lotus" w:cs="B Lotus"/>
          <w:sz w:val="28"/>
          <w:rtl/>
        </w:rPr>
        <w:t>«</w:t>
      </w:r>
      <w:r w:rsidRPr="0004657B">
        <w:rPr>
          <w:rFonts w:ascii="mylotus" w:hAnsi="mylotus" w:cs="mylotus"/>
          <w:sz w:val="28"/>
          <w:rtl/>
        </w:rPr>
        <w:t>الرقائق</w:t>
      </w:r>
      <w:r w:rsidRPr="0004657B">
        <w:rPr>
          <w:rFonts w:ascii="B Lotus" w:hAnsi="B Lotus" w:cs="B Lotus"/>
          <w:sz w:val="28"/>
          <w:rtl/>
        </w:rPr>
        <w:t>»، سفیان در</w:t>
      </w:r>
      <w:r w:rsidR="0004657B">
        <w:rPr>
          <w:rFonts w:ascii="B Lotus" w:hAnsi="B Lotus" w:cs="B Lotus" w:hint="cs"/>
          <w:sz w:val="28"/>
          <w:rtl/>
        </w:rPr>
        <w:t xml:space="preserve"> </w:t>
      </w:r>
      <w:r w:rsidRPr="0004657B">
        <w:rPr>
          <w:rFonts w:ascii="B Lotus" w:hAnsi="B Lotus" w:cs="B Lotus"/>
          <w:sz w:val="28"/>
          <w:rtl/>
        </w:rPr>
        <w:t>«</w:t>
      </w:r>
      <w:r w:rsidRPr="0004657B">
        <w:rPr>
          <w:rFonts w:ascii="mylotus" w:hAnsi="mylotus" w:cs="mylotus"/>
          <w:sz w:val="28"/>
          <w:rtl/>
        </w:rPr>
        <w:t>جامع الخیر</w:t>
      </w:r>
      <w:r w:rsidRPr="0004657B">
        <w:rPr>
          <w:rFonts w:ascii="B Lotus" w:hAnsi="B Lotus" w:cs="B Lotus"/>
          <w:sz w:val="28"/>
          <w:rtl/>
        </w:rPr>
        <w:t>» و دیگران این کار را کرده</w:t>
      </w:r>
      <w:r w:rsidR="00BD6683" w:rsidRPr="0004657B">
        <w:rPr>
          <w:rFonts w:ascii="B Lotus" w:hAnsi="B Lotus" w:cs="B Lotus"/>
          <w:sz w:val="28"/>
          <w:rtl/>
        </w:rPr>
        <w:t>‌اند</w:t>
      </w:r>
      <w:r w:rsidRPr="0004657B">
        <w:rPr>
          <w:rFonts w:ascii="B Lotus" w:hAnsi="B Lotus" w:cs="B Lotus"/>
          <w:sz w:val="28"/>
          <w:rtl/>
        </w:rPr>
        <w:t>. پس احادیثی که از این نوع هستند، به موضوع ترغیب و ترهیب بر</w:t>
      </w:r>
      <w:r w:rsidR="009B0475" w:rsidRPr="0004657B">
        <w:rPr>
          <w:rFonts w:ascii="B Lotus" w:hAnsi="B Lotus" w:cs="B Lotus"/>
          <w:sz w:val="28"/>
          <w:rtl/>
        </w:rPr>
        <w:t xml:space="preserve"> می‌</w:t>
      </w:r>
      <w:r w:rsidRPr="0004657B">
        <w:rPr>
          <w:rFonts w:ascii="B Lotus" w:hAnsi="B Lotus" w:cs="B Lotus"/>
          <w:sz w:val="28"/>
          <w:rtl/>
        </w:rPr>
        <w:t>گردند، و وقتی اسناد به چنین احادیثی جایز است، استناد به مانند این احادیث که به ترغیب و ترهیب بر</w:t>
      </w:r>
      <w:r w:rsidR="009B0475" w:rsidRPr="0004657B">
        <w:rPr>
          <w:rFonts w:ascii="B Lotus" w:hAnsi="B Lotus" w:cs="B Lotus"/>
          <w:sz w:val="28"/>
          <w:rtl/>
        </w:rPr>
        <w:t xml:space="preserve"> می‌</w:t>
      </w:r>
      <w:r w:rsidRPr="0004657B">
        <w:rPr>
          <w:rFonts w:ascii="B Lotus" w:hAnsi="B Lotus" w:cs="B Lotus"/>
          <w:sz w:val="28"/>
          <w:rtl/>
        </w:rPr>
        <w:t>گردند همچون نماز رغائب</w:t>
      </w:r>
      <w:r w:rsidRPr="0004657B">
        <w:rPr>
          <w:rFonts w:ascii="B Lotus" w:hAnsi="B Lotus" w:cs="B Lotus"/>
          <w:sz w:val="28"/>
          <w:vertAlign w:val="superscript"/>
          <w:rtl/>
        </w:rPr>
        <w:footnoteReference w:id="293"/>
      </w:r>
      <w:r w:rsidRPr="0004657B">
        <w:rPr>
          <w:rFonts w:ascii="B Lotus" w:hAnsi="B Lotus" w:cs="B Lotus"/>
          <w:sz w:val="28"/>
          <w:rtl/>
        </w:rPr>
        <w:t>،</w:t>
      </w:r>
      <w:r w:rsidR="0004657B">
        <w:rPr>
          <w:rFonts w:ascii="B Lotus" w:hAnsi="B Lotus" w:cs="B Lotus" w:hint="cs"/>
          <w:sz w:val="28"/>
          <w:rtl/>
        </w:rPr>
        <w:t xml:space="preserve"> </w:t>
      </w:r>
      <w:r w:rsidRPr="0004657B">
        <w:rPr>
          <w:rFonts w:ascii="B Lotus" w:hAnsi="B Lotus" w:cs="B Lotus"/>
          <w:sz w:val="28"/>
          <w:rtl/>
        </w:rPr>
        <w:t>معراج، شبِ نصف ماه شعبان،شب اولین جمعه</w:t>
      </w:r>
      <w:r w:rsidR="009B0475" w:rsidRPr="0004657B">
        <w:rPr>
          <w:rFonts w:ascii="B Lotus" w:hAnsi="B Lotus" w:cs="B Lotus"/>
          <w:sz w:val="28"/>
          <w:rtl/>
        </w:rPr>
        <w:t xml:space="preserve">‌ی </w:t>
      </w:r>
      <w:r w:rsidRPr="0004657B">
        <w:rPr>
          <w:rFonts w:ascii="B Lotus" w:hAnsi="B Lotus" w:cs="B Lotus"/>
          <w:sz w:val="28"/>
          <w:rtl/>
        </w:rPr>
        <w:t>ماه رجب،</w:t>
      </w:r>
      <w:r w:rsidR="0004657B">
        <w:rPr>
          <w:rFonts w:ascii="B Lotus" w:hAnsi="B Lotus" w:cs="B Lotus" w:hint="cs"/>
          <w:sz w:val="28"/>
          <w:rtl/>
        </w:rPr>
        <w:t xml:space="preserve"> </w:t>
      </w:r>
      <w:r w:rsidRPr="0004657B">
        <w:rPr>
          <w:rFonts w:ascii="B Lotus" w:hAnsi="B Lotus" w:cs="B Lotus"/>
          <w:sz w:val="28"/>
          <w:rtl/>
        </w:rPr>
        <w:t>نماز ایمان،</w:t>
      </w:r>
      <w:r w:rsidR="0004657B">
        <w:rPr>
          <w:rFonts w:ascii="B Lotus" w:hAnsi="B Lotus" w:cs="B Lotus" w:hint="cs"/>
          <w:sz w:val="28"/>
          <w:rtl/>
        </w:rPr>
        <w:t xml:space="preserve"> </w:t>
      </w:r>
      <w:r w:rsidRPr="0004657B">
        <w:rPr>
          <w:rFonts w:ascii="B Lotus" w:hAnsi="B Lotus" w:cs="B Lotus"/>
          <w:sz w:val="28"/>
          <w:rtl/>
        </w:rPr>
        <w:t>نماز روزهای هفته،نماز نیکی به والدین،</w:t>
      </w:r>
      <w:r w:rsidR="0004657B">
        <w:rPr>
          <w:rFonts w:ascii="B Lotus" w:hAnsi="B Lotus" w:cs="B Lotus" w:hint="cs"/>
          <w:sz w:val="28"/>
          <w:rtl/>
        </w:rPr>
        <w:t xml:space="preserve"> </w:t>
      </w:r>
      <w:r w:rsidRPr="0004657B">
        <w:rPr>
          <w:rFonts w:ascii="B Lotus" w:hAnsi="B Lotus" w:cs="B Lotus"/>
          <w:sz w:val="28"/>
          <w:rtl/>
        </w:rPr>
        <w:t>نماز روز عاشورا، روزه</w:t>
      </w:r>
      <w:r w:rsidR="009B0475" w:rsidRPr="0004657B">
        <w:rPr>
          <w:rFonts w:ascii="B Lotus" w:hAnsi="B Lotus" w:cs="B Lotus"/>
          <w:sz w:val="28"/>
          <w:rtl/>
        </w:rPr>
        <w:t xml:space="preserve">‌ی </w:t>
      </w:r>
      <w:r w:rsidRPr="0004657B">
        <w:rPr>
          <w:rFonts w:ascii="B Lotus" w:hAnsi="B Lotus" w:cs="B Lotus"/>
          <w:sz w:val="28"/>
          <w:rtl/>
        </w:rPr>
        <w:t>ماه رجب و روزهای هفتم و بیستمِ ماه رجب و... مانند آنها، جایز است</w:t>
      </w:r>
      <w:r w:rsidR="000D0821" w:rsidRPr="0004657B">
        <w:rPr>
          <w:rFonts w:ascii="B Lotus" w:hAnsi="B Lotus" w:cs="B Lotus"/>
          <w:sz w:val="28"/>
          <w:rtl/>
        </w:rPr>
        <w:t>،</w:t>
      </w:r>
      <w:r w:rsidRPr="0004657B">
        <w:rPr>
          <w:rFonts w:ascii="B Lotus" w:hAnsi="B Lotus" w:cs="B Lotus"/>
          <w:sz w:val="28"/>
          <w:rtl/>
        </w:rPr>
        <w:t xml:space="preserve"> چون همه</w:t>
      </w:r>
      <w:r w:rsidR="009B0475" w:rsidRPr="0004657B">
        <w:rPr>
          <w:rFonts w:ascii="B Lotus" w:hAnsi="B Lotus" w:cs="B Lotus"/>
          <w:sz w:val="28"/>
          <w:rtl/>
        </w:rPr>
        <w:t xml:space="preserve">‌ی </w:t>
      </w:r>
      <w:r w:rsidRPr="0004657B">
        <w:rPr>
          <w:rFonts w:ascii="B Lotus" w:hAnsi="B Lotus" w:cs="B Lotus"/>
          <w:sz w:val="28"/>
          <w:rtl/>
        </w:rPr>
        <w:t>اینها به ترغیب و تشویق به عمل صالح بر</w:t>
      </w:r>
      <w:r w:rsidR="009B0475" w:rsidRPr="0004657B">
        <w:rPr>
          <w:rFonts w:ascii="B Lotus" w:hAnsi="B Lotus" w:cs="B Lotus"/>
          <w:sz w:val="28"/>
          <w:rtl/>
        </w:rPr>
        <w:t xml:space="preserve"> می‌</w:t>
      </w:r>
      <w:r w:rsidRPr="0004657B">
        <w:rPr>
          <w:rFonts w:ascii="B Lotus" w:hAnsi="B Lotus" w:cs="B Lotus"/>
          <w:sz w:val="28"/>
          <w:rtl/>
        </w:rPr>
        <w:t>گردند، زیرا نماز به طور کلی ثابت شده است. همچنین روزه و شب زنده داری،</w:t>
      </w:r>
      <w:r w:rsidR="0004657B">
        <w:rPr>
          <w:rFonts w:ascii="B Lotus" w:hAnsi="B Lotus" w:cs="B Lotus" w:hint="cs"/>
          <w:sz w:val="28"/>
          <w:rtl/>
        </w:rPr>
        <w:t xml:space="preserve"> </w:t>
      </w:r>
      <w:r w:rsidR="0004657B">
        <w:rPr>
          <w:rFonts w:ascii="B Lotus" w:hAnsi="B Lotus" w:cs="B Lotus"/>
          <w:sz w:val="28"/>
          <w:rtl/>
        </w:rPr>
        <w:t>همه</w:t>
      </w:r>
      <w:r w:rsidR="0004657B">
        <w:rPr>
          <w:rFonts w:ascii="B Lotus" w:hAnsi="B Lotus" w:cs="B Lotus" w:hint="cs"/>
          <w:sz w:val="28"/>
          <w:rtl/>
        </w:rPr>
        <w:t>‌</w:t>
      </w:r>
      <w:r w:rsidRPr="0004657B">
        <w:rPr>
          <w:rFonts w:ascii="B Lotus" w:hAnsi="B Lotus" w:cs="B Lotus"/>
          <w:sz w:val="28"/>
          <w:rtl/>
        </w:rPr>
        <w:t>شان به کار خیری مربوط هستند که فضیلت آن نقل شده است. وقتی این مطلب ثابت شد، پس هر عملی که فضیلت آن در احادیث نقل شده، از باب ترغیب است. پس به شهادت محدثان، صحت اسناد این دسته از احادیث لازم نیست برخلاف احادیث احکام که بایستی اسناد آنها صحیح باشد.</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بنابراین، این صورت از استدلال، طریقه‏ی راسخان در علم است نه طریقه‏ی کسانی که در دلشان انحراف و کژی وجود دارد. به گونه</w:t>
      </w:r>
      <w:r w:rsidR="009B0475" w:rsidRPr="0004657B">
        <w:rPr>
          <w:rFonts w:ascii="B Lotus" w:hAnsi="B Lotus" w:cs="B Lotus"/>
          <w:sz w:val="28"/>
          <w:rtl/>
        </w:rPr>
        <w:t xml:space="preserve">‌ای </w:t>
      </w:r>
      <w:r w:rsidRPr="0004657B">
        <w:rPr>
          <w:rFonts w:ascii="B Lotus" w:hAnsi="B Lotus" w:cs="B Lotus"/>
          <w:sz w:val="28"/>
          <w:rtl/>
        </w:rPr>
        <w:t>که آنان احادیث احکام را از احادیث ترغیب و ترهیب جدا نموده</w:t>
      </w:r>
      <w:r w:rsidR="00BD6683" w:rsidRPr="0004657B">
        <w:rPr>
          <w:rFonts w:ascii="B Lotus" w:hAnsi="B Lotus" w:cs="B Lotus"/>
          <w:sz w:val="28"/>
          <w:rtl/>
        </w:rPr>
        <w:t>‌اند</w:t>
      </w:r>
      <w:r w:rsidRPr="0004657B">
        <w:rPr>
          <w:rFonts w:ascii="B Lotus" w:hAnsi="B Lotus" w:cs="B Lotus"/>
          <w:sz w:val="28"/>
          <w:rtl/>
        </w:rPr>
        <w:t>، پس صحت اسناد را در احادیث احکام شرط دانسته</w:t>
      </w:r>
      <w:r w:rsidR="00BD6683" w:rsidRPr="0004657B">
        <w:rPr>
          <w:rFonts w:ascii="B Lotus" w:hAnsi="B Lotus" w:cs="B Lotus"/>
          <w:sz w:val="28"/>
          <w:rtl/>
        </w:rPr>
        <w:t>‌اند</w:t>
      </w:r>
      <w:r w:rsidRPr="0004657B">
        <w:rPr>
          <w:rFonts w:ascii="B Lotus" w:hAnsi="B Lotus" w:cs="B Lotus"/>
          <w:sz w:val="28"/>
          <w:rtl/>
        </w:rPr>
        <w:t xml:space="preserve"> و صحت اسناد را در احایث ترغیب و ترهیب شرط ندانسته</w:t>
      </w:r>
      <w:r w:rsidR="00BD6683" w:rsidRPr="0004657B">
        <w:rPr>
          <w:rFonts w:ascii="B Lotus" w:hAnsi="B Lotus" w:cs="B Lotus"/>
          <w:sz w:val="28"/>
          <w:rtl/>
        </w:rPr>
        <w:t>‌اند</w:t>
      </w:r>
      <w:r w:rsidRPr="0004657B">
        <w:rPr>
          <w:rFonts w:ascii="B Lotus" w:hAnsi="B Lotus" w:cs="B Lotus"/>
          <w:sz w:val="28"/>
          <w:rtl/>
        </w:rPr>
        <w:t>.</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جواب این اظهارات چنین است: آنچه ع</w:t>
      </w:r>
      <w:r w:rsidR="001D7F09">
        <w:rPr>
          <w:rFonts w:ascii="B Lotus" w:hAnsi="B Lotus" w:cs="B Lotus"/>
          <w:sz w:val="28"/>
          <w:rtl/>
        </w:rPr>
        <w:t>المان حدیث راجع به تساهل و آسان</w:t>
      </w:r>
      <w:r w:rsidR="001D7F09">
        <w:rPr>
          <w:rFonts w:ascii="B Lotus" w:hAnsi="B Lotus" w:cs="B Lotus" w:hint="cs"/>
          <w:sz w:val="28"/>
          <w:rtl/>
        </w:rPr>
        <w:t>‌</w:t>
      </w:r>
      <w:r w:rsidRPr="0004657B">
        <w:rPr>
          <w:rFonts w:ascii="B Lotus" w:hAnsi="B Lotus" w:cs="B Lotus"/>
          <w:sz w:val="28"/>
          <w:rtl/>
        </w:rPr>
        <w:t>گیری در احادیث ترغیب و ترهیب بیان کرده</w:t>
      </w:r>
      <w:r w:rsidR="00BD6683" w:rsidRPr="0004657B">
        <w:rPr>
          <w:rFonts w:ascii="B Lotus" w:hAnsi="B Lotus" w:cs="B Lotus"/>
          <w:sz w:val="28"/>
          <w:rtl/>
        </w:rPr>
        <w:t>‌اند</w:t>
      </w:r>
      <w:r w:rsidRPr="0004657B">
        <w:rPr>
          <w:rFonts w:ascii="B Lotus" w:hAnsi="B Lotus" w:cs="B Lotus"/>
          <w:sz w:val="28"/>
          <w:rtl/>
        </w:rPr>
        <w:t>، ربطی به موضوع مورد بحث ما ندارد. توضیح</w:t>
      </w:r>
      <w:r w:rsidR="00422270" w:rsidRPr="0004657B">
        <w:rPr>
          <w:rFonts w:ascii="B Lotus" w:hAnsi="B Lotus" w:cs="B Lotus"/>
          <w:sz w:val="28"/>
          <w:rtl/>
        </w:rPr>
        <w:t xml:space="preserve">‌اش </w:t>
      </w:r>
      <w:r w:rsidRPr="0004657B">
        <w:rPr>
          <w:rFonts w:ascii="B Lotus" w:hAnsi="B Lotus" w:cs="B Lotus"/>
          <w:sz w:val="28"/>
          <w:rtl/>
        </w:rPr>
        <w:t>چنین است: عملِ مورد بحث یا به طور اجمالی و تفصیلی، بر اصل آن، نص وجود دارد، یا به طور اجمالی و تفصیلی بر اصل آن، نص وجود ندارد یا فقط به طور اجمالی نه به طور تفصیلی بر اصل آن عمل، نص وجود دارد.</w:t>
      </w:r>
    </w:p>
    <w:p w:rsidR="00CE3DC4" w:rsidRPr="0004657B" w:rsidRDefault="00CE3DC4" w:rsidP="00CE3DC4">
      <w:pPr>
        <w:pStyle w:val="ListParagraph"/>
        <w:spacing w:after="0"/>
        <w:ind w:left="0" w:firstLine="284"/>
        <w:rPr>
          <w:rFonts w:ascii="B Lotus" w:hAnsi="B Lotus" w:cs="B Lotus"/>
          <w:sz w:val="28"/>
          <w:rtl/>
        </w:rPr>
      </w:pPr>
      <w:r w:rsidRPr="001D7F09">
        <w:rPr>
          <w:rFonts w:cs="B Lotus"/>
          <w:b/>
          <w:bCs/>
          <w:sz w:val="28"/>
          <w:rtl/>
        </w:rPr>
        <w:t>مورد اوّل</w:t>
      </w:r>
      <w:r w:rsidRPr="001D7F09">
        <w:rPr>
          <w:rFonts w:ascii="B Lotus" w:hAnsi="B Lotus" w:cs="B Lotus"/>
          <w:sz w:val="28"/>
          <w:rtl/>
        </w:rPr>
        <w:t>،</w:t>
      </w:r>
      <w:r w:rsidRPr="0004657B">
        <w:rPr>
          <w:rFonts w:ascii="B Lotus" w:hAnsi="B Lotus" w:cs="B Lotus"/>
          <w:sz w:val="28"/>
          <w:rtl/>
        </w:rPr>
        <w:t xml:space="preserve"> در صحت احادیث آن، اشکالی نیست</w:t>
      </w:r>
      <w:r w:rsidR="000D0821" w:rsidRPr="0004657B">
        <w:rPr>
          <w:rFonts w:ascii="B Lotus" w:hAnsi="B Lotus" w:cs="B Lotus"/>
          <w:sz w:val="28"/>
          <w:rtl/>
        </w:rPr>
        <w:t>،</w:t>
      </w:r>
      <w:r w:rsidRPr="0004657B">
        <w:rPr>
          <w:rFonts w:ascii="B Lotus" w:hAnsi="B Lotus" w:cs="B Lotus"/>
          <w:sz w:val="28"/>
          <w:rtl/>
        </w:rPr>
        <w:t xml:space="preserve"> مانند نمازهای فرض، نمازهای سنت راتبه، روزه‏ی واجب </w:t>
      </w:r>
      <w:r w:rsidR="001D7F09">
        <w:rPr>
          <w:rFonts w:ascii="B Lotus" w:hAnsi="B Lotus" w:cs="B Lotus"/>
          <w:sz w:val="28"/>
          <w:rtl/>
        </w:rPr>
        <w:t>یا مندوب به شیوه‏ی معروف، که هر</w:t>
      </w:r>
      <w:r w:rsidRPr="0004657B">
        <w:rPr>
          <w:rFonts w:ascii="B Lotus" w:hAnsi="B Lotus" w:cs="B Lotus"/>
          <w:sz w:val="28"/>
          <w:rtl/>
        </w:rPr>
        <w:t>گاه با همان صورتی که در نص احادیث آمده بدون هیچ کم و زیادی انجام شوند، از قبیل روزه</w:t>
      </w:r>
      <w:r w:rsidR="009B0475" w:rsidRPr="0004657B">
        <w:rPr>
          <w:rFonts w:ascii="B Lotus" w:hAnsi="B Lotus" w:cs="B Lotus"/>
          <w:sz w:val="28"/>
          <w:rtl/>
        </w:rPr>
        <w:t xml:space="preserve">‌ی </w:t>
      </w:r>
      <w:r w:rsidRPr="0004657B">
        <w:rPr>
          <w:rFonts w:ascii="B Lotus" w:hAnsi="B Lotus" w:cs="B Lotus"/>
          <w:sz w:val="28"/>
          <w:rtl/>
        </w:rPr>
        <w:t>عاشوراء، روزه‏ی روز عرفه‏،</w:t>
      </w:r>
      <w:r w:rsidR="001D7F09">
        <w:rPr>
          <w:rFonts w:ascii="B Lotus" w:hAnsi="B Lotus" w:cs="B Lotus" w:hint="cs"/>
          <w:sz w:val="28"/>
          <w:rtl/>
        </w:rPr>
        <w:t xml:space="preserve"> </w:t>
      </w:r>
      <w:r w:rsidRPr="0004657B">
        <w:rPr>
          <w:rFonts w:ascii="B Lotus" w:hAnsi="B Lotus" w:cs="B Lotus"/>
          <w:sz w:val="28"/>
          <w:rtl/>
        </w:rPr>
        <w:t>نماز وتر پس از نمازهای سنتِ شب و نماز خورشید گرفتگی و ماه گرفتگی.</w:t>
      </w:r>
      <w:r w:rsidR="001D7F09">
        <w:rPr>
          <w:rFonts w:ascii="B Lotus" w:hAnsi="B Lotus" w:cs="B Lotus" w:hint="cs"/>
          <w:sz w:val="28"/>
          <w:rtl/>
        </w:rPr>
        <w:t xml:space="preserve"> </w:t>
      </w:r>
      <w:r w:rsidRPr="0004657B">
        <w:rPr>
          <w:rFonts w:ascii="B Lotus" w:hAnsi="B Lotus" w:cs="B Lotus"/>
          <w:sz w:val="28"/>
          <w:rtl/>
        </w:rPr>
        <w:t>پس در این اعمال، نصّ صحیح آمده آن گونه که صحتِ احادیث را در مسائل احکام را شرط دانسته بودند. بنابراین، احکام این احادیث اعم از فرض و سنت و استحباب ثابت شد</w:t>
      </w:r>
      <w:r w:rsidR="001D7F09">
        <w:rPr>
          <w:rFonts w:ascii="B Lotus" w:hAnsi="B Lotus" w:cs="B Lotus"/>
          <w:sz w:val="28"/>
          <w:rtl/>
        </w:rPr>
        <w:t>ه است. پس هر</w:t>
      </w:r>
      <w:r w:rsidRPr="0004657B">
        <w:rPr>
          <w:rFonts w:ascii="B Lotus" w:hAnsi="B Lotus" w:cs="B Lotus"/>
          <w:sz w:val="28"/>
          <w:rtl/>
        </w:rPr>
        <w:t>گاه در مثل این اعمال، احادیثی وارد شوند که به آنها تشویق و ترغیب کنند یا از ترک اعمال فرض، ترهیب کنند و انسان را از آن برحذر بدارند و این احادیث به درجه‏ی صحت نرسیده باشند و ضعف</w:t>
      </w:r>
      <w:r w:rsidR="00D36989">
        <w:rPr>
          <w:rFonts w:ascii="B Lotus" w:hAnsi="B Lotus" w:cs="B Lotus"/>
          <w:sz w:val="28"/>
          <w:rtl/>
        </w:rPr>
        <w:t xml:space="preserve">‌شان </w:t>
      </w:r>
      <w:r w:rsidRPr="0004657B">
        <w:rPr>
          <w:rFonts w:ascii="B Lotus" w:hAnsi="B Lotus" w:cs="B Lotus"/>
          <w:sz w:val="28"/>
          <w:rtl/>
        </w:rPr>
        <w:t>به گونه</w:t>
      </w:r>
      <w:r w:rsidR="009B0475" w:rsidRPr="0004657B">
        <w:rPr>
          <w:rFonts w:ascii="B Lotus" w:hAnsi="B Lotus" w:cs="B Lotus"/>
          <w:sz w:val="28"/>
          <w:rtl/>
        </w:rPr>
        <w:t xml:space="preserve">‌ای </w:t>
      </w:r>
      <w:r w:rsidRPr="0004657B">
        <w:rPr>
          <w:rFonts w:ascii="B Lotus" w:hAnsi="B Lotus" w:cs="B Lotus"/>
          <w:sz w:val="28"/>
          <w:rtl/>
        </w:rPr>
        <w:t>نباشد که کسی آن را نپذیرد یا به خاطر موضوع بودن استناد به آن، صحیح نباشد، آوردن این احادیث و ترغیب و ترهیب به وسیله</w:t>
      </w:r>
      <w:r w:rsidR="009B0475" w:rsidRPr="0004657B">
        <w:rPr>
          <w:rFonts w:ascii="B Lotus" w:hAnsi="B Lotus" w:cs="B Lotus"/>
          <w:sz w:val="28"/>
          <w:rtl/>
        </w:rPr>
        <w:t xml:space="preserve">‌ی </w:t>
      </w:r>
      <w:r w:rsidRPr="0004657B">
        <w:rPr>
          <w:rFonts w:ascii="B Lotus" w:hAnsi="B Lotus" w:cs="B Lotus"/>
          <w:sz w:val="28"/>
          <w:rtl/>
        </w:rPr>
        <w:t>آنها پس از آنکه اصل این اعمال از طریق صحیحی ثابت شده باشد، اشکالی ندارد.</w:t>
      </w:r>
    </w:p>
    <w:p w:rsidR="00CE3DC4" w:rsidRPr="0004657B" w:rsidRDefault="00CE3DC4" w:rsidP="00CE3DC4">
      <w:pPr>
        <w:pStyle w:val="ListParagraph"/>
        <w:spacing w:after="0"/>
        <w:ind w:left="0" w:firstLine="284"/>
        <w:rPr>
          <w:rFonts w:ascii="B Lotus" w:hAnsi="B Lotus" w:cs="B Lotus"/>
          <w:sz w:val="28"/>
          <w:rtl/>
        </w:rPr>
      </w:pPr>
      <w:r w:rsidRPr="001D7F09">
        <w:rPr>
          <w:rFonts w:cs="B Lotus"/>
          <w:b/>
          <w:bCs/>
          <w:sz w:val="28"/>
          <w:rtl/>
        </w:rPr>
        <w:t>مورد دوّم</w:t>
      </w:r>
      <w:r w:rsidR="001D7F09">
        <w:rPr>
          <w:rFonts w:ascii="B Lotus" w:hAnsi="B Lotus" w:cs="B Lotus" w:hint="cs"/>
          <w:sz w:val="28"/>
          <w:rtl/>
        </w:rPr>
        <w:t xml:space="preserve"> </w:t>
      </w:r>
      <w:r w:rsidRPr="0004657B">
        <w:rPr>
          <w:rFonts w:ascii="B Lotus" w:hAnsi="B Lotus" w:cs="B Lotus"/>
          <w:sz w:val="28"/>
          <w:rtl/>
        </w:rPr>
        <w:t>(یعنی عملی که به طور اجمالی و تفصیلی نصی درباره</w:t>
      </w:r>
      <w:r w:rsidR="00422270" w:rsidRPr="0004657B">
        <w:rPr>
          <w:rFonts w:ascii="B Lotus" w:hAnsi="B Lotus" w:cs="B Lotus"/>
          <w:sz w:val="28"/>
          <w:rtl/>
        </w:rPr>
        <w:t xml:space="preserve">‌اش </w:t>
      </w:r>
      <w:r w:rsidRPr="0004657B">
        <w:rPr>
          <w:rFonts w:ascii="B Lotus" w:hAnsi="B Lotus" w:cs="B Lotus"/>
          <w:sz w:val="28"/>
          <w:rtl/>
        </w:rPr>
        <w:t>نیست) روشن است که نادرست و عین بدعت</w:t>
      </w:r>
      <w:r w:rsidR="009B0475" w:rsidRPr="0004657B">
        <w:rPr>
          <w:rFonts w:ascii="B Lotus" w:hAnsi="B Lotus" w:cs="B Lotus"/>
          <w:sz w:val="28"/>
          <w:rtl/>
        </w:rPr>
        <w:t xml:space="preserve"> می‌</w:t>
      </w:r>
      <w:r w:rsidRPr="0004657B">
        <w:rPr>
          <w:rFonts w:ascii="B Lotus" w:hAnsi="B Lotus" w:cs="B Lotus"/>
          <w:sz w:val="28"/>
          <w:rtl/>
        </w:rPr>
        <w:t>باشد</w:t>
      </w:r>
      <w:r w:rsidR="000D0821" w:rsidRPr="0004657B">
        <w:rPr>
          <w:rFonts w:ascii="B Lotus" w:hAnsi="B Lotus" w:cs="B Lotus"/>
          <w:sz w:val="28"/>
          <w:rtl/>
        </w:rPr>
        <w:t>،</w:t>
      </w:r>
      <w:r w:rsidRPr="0004657B">
        <w:rPr>
          <w:rFonts w:ascii="B Lotus" w:hAnsi="B Lotus" w:cs="B Lotus"/>
          <w:sz w:val="28"/>
          <w:rtl/>
        </w:rPr>
        <w:t xml:space="preserve"> چون به رأی صرف که مبتنی بر هوا و هوس است، بر</w:t>
      </w:r>
      <w:r w:rsidR="009B0475" w:rsidRPr="0004657B">
        <w:rPr>
          <w:rFonts w:ascii="B Lotus" w:hAnsi="B Lotus" w:cs="B Lotus"/>
          <w:sz w:val="28"/>
          <w:rtl/>
        </w:rPr>
        <w:t xml:space="preserve"> می‌</w:t>
      </w:r>
      <w:r w:rsidRPr="0004657B">
        <w:rPr>
          <w:rFonts w:ascii="B Lotus" w:hAnsi="B Lotus" w:cs="B Lotus"/>
          <w:sz w:val="28"/>
          <w:rtl/>
        </w:rPr>
        <w:t>گردد. این مورد، بدترین و زشت</w:t>
      </w:r>
      <w:r w:rsidR="00BD6683" w:rsidRPr="0004657B">
        <w:rPr>
          <w:rFonts w:ascii="B Lotus" w:hAnsi="B Lotus" w:cs="B Lotus"/>
          <w:sz w:val="28"/>
          <w:rtl/>
        </w:rPr>
        <w:t>‌تر</w:t>
      </w:r>
      <w:r w:rsidRPr="0004657B">
        <w:rPr>
          <w:rFonts w:ascii="B Lotus" w:hAnsi="B Lotus" w:cs="B Lotus"/>
          <w:sz w:val="28"/>
          <w:rtl/>
        </w:rPr>
        <w:t>ین نوع بدعت</w:t>
      </w:r>
      <w:r w:rsidR="009B0475" w:rsidRPr="0004657B">
        <w:rPr>
          <w:rFonts w:ascii="B Lotus" w:hAnsi="B Lotus" w:cs="B Lotus"/>
          <w:sz w:val="28"/>
          <w:rtl/>
        </w:rPr>
        <w:t>‌ها</w:t>
      </w:r>
      <w:r w:rsidRPr="0004657B">
        <w:rPr>
          <w:rFonts w:ascii="B Lotus" w:hAnsi="B Lotus" w:cs="B Lotus"/>
          <w:sz w:val="28"/>
          <w:rtl/>
        </w:rPr>
        <w:t>ست، مانند رهبانیتی که در اسلام وجود ندارد، اخته کردن کسی که از بدروزی و فلاکت</w:t>
      </w:r>
      <w:r w:rsidR="009B0475" w:rsidRPr="0004657B">
        <w:rPr>
          <w:rFonts w:ascii="B Lotus" w:hAnsi="B Lotus" w:cs="B Lotus"/>
          <w:sz w:val="28"/>
          <w:rtl/>
        </w:rPr>
        <w:t xml:space="preserve"> می‌</w:t>
      </w:r>
      <w:r w:rsidRPr="0004657B">
        <w:rPr>
          <w:rFonts w:ascii="B Lotus" w:hAnsi="B Lotus" w:cs="B Lotus"/>
          <w:sz w:val="28"/>
          <w:rtl/>
        </w:rPr>
        <w:t>ترسد، التزام به ایستادن در برابر خورشید یا التزام به سکوت بدون سخن گفتن با هیچ کسی. پس ترغیب در این موارد درست نیست، چون در شریعت وجود ندارد و اصل و اساسی ندارد که به مانند آن ترغیب و تشویق یا از مخالفت با آن، ترهیب شود.</w:t>
      </w:r>
    </w:p>
    <w:p w:rsidR="00CE3DC4" w:rsidRPr="0004657B" w:rsidRDefault="00CE3DC4" w:rsidP="00CE3DC4">
      <w:pPr>
        <w:pStyle w:val="ListParagraph"/>
        <w:spacing w:after="0"/>
        <w:ind w:left="0" w:firstLine="284"/>
        <w:rPr>
          <w:rFonts w:ascii="B Lotus" w:hAnsi="B Lotus" w:cs="B Lotus"/>
          <w:sz w:val="28"/>
          <w:rtl/>
        </w:rPr>
      </w:pPr>
      <w:r w:rsidRPr="0004657B">
        <w:rPr>
          <w:rFonts w:ascii="B Lotus" w:hAnsi="B Lotus" w:cs="B Lotus"/>
          <w:sz w:val="28"/>
          <w:rtl/>
        </w:rPr>
        <w:t xml:space="preserve">راجع به </w:t>
      </w:r>
      <w:r w:rsidRPr="001D7F09">
        <w:rPr>
          <w:rFonts w:cs="B Lotus"/>
          <w:b/>
          <w:bCs/>
          <w:sz w:val="28"/>
          <w:rtl/>
        </w:rPr>
        <w:t>مورد سوّم</w:t>
      </w:r>
      <w:r w:rsidRPr="0004657B">
        <w:rPr>
          <w:rFonts w:ascii="B Lotus" w:hAnsi="B Lotus" w:cs="B Lotus"/>
          <w:sz w:val="28"/>
          <w:rtl/>
        </w:rPr>
        <w:t xml:space="preserve"> باید گفت که چه بسا این تصور باشد که همچون مورد اول است از این جهت که هرگاه اصل یک عبارت به طور اجمالی ثابت شود، در جزئیات و تفاصیل، به آسانی</w:t>
      </w:r>
      <w:r w:rsidR="009B0475" w:rsidRPr="0004657B">
        <w:rPr>
          <w:rFonts w:ascii="B Lotus" w:hAnsi="B Lotus" w:cs="B Lotus"/>
          <w:sz w:val="28"/>
          <w:rtl/>
        </w:rPr>
        <w:t xml:space="preserve"> می‌</w:t>
      </w:r>
      <w:r w:rsidRPr="0004657B">
        <w:rPr>
          <w:rFonts w:ascii="B Lotus" w:hAnsi="B Lotus" w:cs="B Lotus"/>
          <w:sz w:val="28"/>
          <w:rtl/>
        </w:rPr>
        <w:t>توان آن را از راهی که صحت اسناد در آن شرط نیست، نقل کرد. مثلاً ذات نماز نفل، مشروع است. پس هر گاه راجع به نماز شب نیمه‏ی شعبان، ترغیبی آید، اصل ترغیب در نماز سنت آن را تقویت</w:t>
      </w:r>
      <w:r w:rsidR="009B0475" w:rsidRPr="0004657B">
        <w:rPr>
          <w:rFonts w:ascii="B Lotus" w:hAnsi="B Lotus" w:cs="B Lotus"/>
          <w:sz w:val="28"/>
          <w:rtl/>
        </w:rPr>
        <w:t xml:space="preserve"> می‌</w:t>
      </w:r>
      <w:r w:rsidR="001D7F09">
        <w:rPr>
          <w:rFonts w:ascii="B Lotus" w:hAnsi="B Lotus" w:cs="B Lotus"/>
          <w:sz w:val="28"/>
          <w:rtl/>
        </w:rPr>
        <w:t>کند. همچنین هر</w:t>
      </w:r>
      <w:r w:rsidRPr="0004657B">
        <w:rPr>
          <w:rFonts w:ascii="B Lotus" w:hAnsi="B Lotus" w:cs="B Lotus"/>
          <w:sz w:val="28"/>
          <w:rtl/>
        </w:rPr>
        <w:t>گاه اصل روزه‏ی سنت ثابت باشد، روزه‏ی هفتم و بیستم ماه رجب ثابت</w:t>
      </w:r>
      <w:r w:rsidR="009B0475" w:rsidRPr="0004657B">
        <w:rPr>
          <w:rFonts w:ascii="B Lotus" w:hAnsi="B Lotus" w:cs="B Lotus"/>
          <w:sz w:val="28"/>
          <w:rtl/>
        </w:rPr>
        <w:t xml:space="preserve"> می‌</w:t>
      </w:r>
      <w:r w:rsidRPr="0004657B">
        <w:rPr>
          <w:rFonts w:ascii="B Lotus" w:hAnsi="B Lotus" w:cs="B Lotus"/>
          <w:sz w:val="28"/>
          <w:rtl/>
        </w:rPr>
        <w:t>شود...</w:t>
      </w:r>
      <w:r w:rsidR="001D7F09">
        <w:rPr>
          <w:rFonts w:ascii="B Lotus" w:hAnsi="B Lotus" w:cs="B Lotus" w:hint="cs"/>
          <w:sz w:val="28"/>
          <w:rtl/>
        </w:rPr>
        <w:t xml:space="preserve"> </w:t>
      </w:r>
      <w:r w:rsidRPr="0004657B">
        <w:rPr>
          <w:rFonts w:ascii="B Lotus" w:hAnsi="B Lotus" w:cs="B Lotus"/>
          <w:sz w:val="28"/>
          <w:rtl/>
        </w:rPr>
        <w:t>و مواردی از این قبیل.</w:t>
      </w:r>
    </w:p>
    <w:p w:rsidR="00CE3DC4" w:rsidRPr="0004657B" w:rsidRDefault="001D7F09" w:rsidP="00CE3DC4">
      <w:pPr>
        <w:pStyle w:val="ListParagraph"/>
        <w:spacing w:after="0"/>
        <w:ind w:left="0" w:firstLine="284"/>
        <w:rPr>
          <w:rFonts w:ascii="B Lotus" w:hAnsi="B Lotus" w:cs="B Lotus"/>
          <w:sz w:val="28"/>
          <w:rtl/>
        </w:rPr>
      </w:pPr>
      <w:r>
        <w:rPr>
          <w:rFonts w:ascii="B Lotus" w:hAnsi="B Lotus" w:cs="B Lotus"/>
          <w:sz w:val="28"/>
          <w:rtl/>
        </w:rPr>
        <w:t>قضیه آن</w:t>
      </w:r>
      <w:r>
        <w:rPr>
          <w:rFonts w:ascii="B Lotus" w:hAnsi="B Lotus" w:cs="B Lotus" w:hint="cs"/>
          <w:sz w:val="28"/>
          <w:rtl/>
        </w:rPr>
        <w:t>‌</w:t>
      </w:r>
      <w:r w:rsidR="00CE3DC4" w:rsidRPr="0004657B">
        <w:rPr>
          <w:rFonts w:ascii="B Lotus" w:hAnsi="B Lotus" w:cs="B Lotus"/>
          <w:sz w:val="28"/>
          <w:rtl/>
        </w:rPr>
        <w:t>گونه نیست که تصور کرده</w:t>
      </w:r>
      <w:r w:rsidR="00BD6683" w:rsidRPr="0004657B">
        <w:rPr>
          <w:rFonts w:ascii="B Lotus" w:hAnsi="B Lotus" w:cs="B Lotus"/>
          <w:sz w:val="28"/>
          <w:rtl/>
        </w:rPr>
        <w:t>‌اند</w:t>
      </w:r>
      <w:r>
        <w:rPr>
          <w:rFonts w:ascii="B Lotus" w:hAnsi="B Lotus" w:cs="B Lotus"/>
          <w:sz w:val="28"/>
          <w:rtl/>
        </w:rPr>
        <w:t>، زیرا اصل یک عبادت هر</w:t>
      </w:r>
      <w:r w:rsidR="00CE3DC4" w:rsidRPr="0004657B">
        <w:rPr>
          <w:rFonts w:ascii="B Lotus" w:hAnsi="B Lotus" w:cs="B Lotus"/>
          <w:sz w:val="28"/>
          <w:rtl/>
        </w:rPr>
        <w:t xml:space="preserve">گاه به طور اجمالی ثابت شد، لازم نیست که در تفاصیل و </w:t>
      </w:r>
      <w:r>
        <w:rPr>
          <w:rFonts w:ascii="B Lotus" w:hAnsi="B Lotus" w:cs="B Lotus"/>
          <w:sz w:val="28"/>
          <w:rtl/>
        </w:rPr>
        <w:t>جزئیات هم ثابت شود. پس مثلاً هر</w:t>
      </w:r>
      <w:r w:rsidR="00CE3DC4" w:rsidRPr="0004657B">
        <w:rPr>
          <w:rFonts w:ascii="B Lotus" w:hAnsi="B Lotus" w:cs="B Lotus"/>
          <w:sz w:val="28"/>
          <w:rtl/>
        </w:rPr>
        <w:t>گاه ذات نماز ثابت شد، اثبات نماز ظهر و عصر یا نماز وتر یا دیگر نماز از آن لازم</w:t>
      </w:r>
      <w:r w:rsidR="009B0475" w:rsidRPr="0004657B">
        <w:rPr>
          <w:rFonts w:ascii="B Lotus" w:hAnsi="B Lotus" w:cs="B Lotus"/>
          <w:sz w:val="28"/>
          <w:rtl/>
        </w:rPr>
        <w:t xml:space="preserve"> نمی‌</w:t>
      </w:r>
      <w:r w:rsidR="00CE3DC4" w:rsidRPr="0004657B">
        <w:rPr>
          <w:rFonts w:ascii="B Lotus" w:hAnsi="B Lotus" w:cs="B Lotus"/>
          <w:sz w:val="28"/>
          <w:rtl/>
        </w:rPr>
        <w:t>آید تا اینکه به طور خاص نصی درباره‏</w:t>
      </w:r>
      <w:r>
        <w:rPr>
          <w:rFonts w:ascii="B Lotus" w:hAnsi="B Lotus" w:cs="B Lotus"/>
          <w:sz w:val="28"/>
          <w:rtl/>
        </w:rPr>
        <w:t>ی آن نمازها وارد شود. همچنین هر</w:t>
      </w:r>
      <w:r w:rsidR="00CE3DC4" w:rsidRPr="0004657B">
        <w:rPr>
          <w:rFonts w:ascii="B Lotus" w:hAnsi="B Lotus" w:cs="B Lotus"/>
          <w:sz w:val="28"/>
          <w:rtl/>
        </w:rPr>
        <w:t>گاه ذات روزه ثابت شد. اثبات روزه</w:t>
      </w:r>
      <w:r w:rsidR="009B0475" w:rsidRPr="0004657B">
        <w:rPr>
          <w:rFonts w:ascii="B Lotus" w:hAnsi="B Lotus" w:cs="B Lotus"/>
          <w:sz w:val="28"/>
          <w:rtl/>
        </w:rPr>
        <w:t xml:space="preserve">‌ی </w:t>
      </w:r>
      <w:r w:rsidR="00CE3DC4" w:rsidRPr="0004657B">
        <w:rPr>
          <w:rFonts w:ascii="B Lotus" w:hAnsi="B Lotus" w:cs="B Lotus"/>
          <w:sz w:val="28"/>
          <w:rtl/>
        </w:rPr>
        <w:t>رمضان یا عاشوراء یا شعبان و... از آن لازم</w:t>
      </w:r>
      <w:r w:rsidR="009B0475" w:rsidRPr="0004657B">
        <w:rPr>
          <w:rFonts w:ascii="B Lotus" w:hAnsi="B Lotus" w:cs="B Lotus"/>
          <w:sz w:val="28"/>
          <w:rtl/>
        </w:rPr>
        <w:t xml:space="preserve"> نمی‌</w:t>
      </w:r>
      <w:r w:rsidR="00CE3DC4" w:rsidRPr="0004657B">
        <w:rPr>
          <w:rFonts w:ascii="B Lotus" w:hAnsi="B Lotus" w:cs="B Lotus"/>
          <w:sz w:val="28"/>
          <w:rtl/>
        </w:rPr>
        <w:t>آید تا اینکه با دلیلی صحیح، این روزها به طور تفصیل ثابت شود. آنگاه بعد از آن به احادیث ترغیب و ترهیب وارده راجع به آن عمل خاصی که با دلیل صحیح ثابت شده، نگاه شود.</w:t>
      </w:r>
    </w:p>
    <w:p w:rsidR="00CE3DC4" w:rsidRPr="0004657B" w:rsidRDefault="00CE3DC4" w:rsidP="00CB2C0F">
      <w:pPr>
        <w:pStyle w:val="ListParagraph"/>
        <w:widowControl w:val="0"/>
        <w:spacing w:after="0"/>
        <w:ind w:left="0" w:firstLine="284"/>
        <w:rPr>
          <w:rFonts w:ascii="B Lotus" w:hAnsi="B Lotus" w:cs="B Lotus"/>
          <w:sz w:val="28"/>
          <w:rtl/>
        </w:rPr>
      </w:pPr>
      <w:r w:rsidRPr="0004657B">
        <w:rPr>
          <w:rFonts w:ascii="B Lotus" w:hAnsi="B Lotus" w:cs="B Lotus"/>
          <w:sz w:val="28"/>
          <w:rtl/>
        </w:rPr>
        <w:t>در سئوالی که مطرح شده، چیزی در این باره نیست، چون میان ثبوت نفل شبانه یا روزانه به طور اجمالی و میان نماز شب نیمه‏ی شعبان با چنین و چنان وصفی و همچنین خواندن سوره‏ی خاصی در هر رکعت آن هیچ ملازمتی نیست. همچنین است نماز فلان روز از فلان ماه</w:t>
      </w:r>
      <w:r w:rsidR="000D0821" w:rsidRPr="0004657B">
        <w:rPr>
          <w:rFonts w:ascii="B Lotus" w:hAnsi="B Lotus" w:cs="B Lotus"/>
          <w:sz w:val="28"/>
          <w:rtl/>
        </w:rPr>
        <w:t>،</w:t>
      </w:r>
      <w:r w:rsidRPr="0004657B">
        <w:rPr>
          <w:rFonts w:ascii="B Lotus" w:hAnsi="B Lotus" w:cs="B Lotus"/>
          <w:sz w:val="28"/>
          <w:rtl/>
        </w:rPr>
        <w:t xml:space="preserve"> تا اینکه آن عبادت به طور خاص مقصود شود. در سئوالی که مطرح شده، چیزی از این مسائل وجود</w:t>
      </w:r>
      <w:r w:rsidR="002B291B">
        <w:rPr>
          <w:rFonts w:ascii="B Lotus" w:hAnsi="B Lotus" w:cs="B Lotus"/>
          <w:sz w:val="28"/>
          <w:rtl/>
        </w:rPr>
        <w:t xml:space="preserve"> ندارد آن</w:t>
      </w:r>
      <w:r w:rsidR="002B291B">
        <w:rPr>
          <w:rFonts w:ascii="B Lotus" w:hAnsi="B Lotus" w:cs="B Lotus" w:hint="cs"/>
          <w:sz w:val="28"/>
          <w:rtl/>
        </w:rPr>
        <w:t>‌</w:t>
      </w:r>
      <w:r w:rsidRPr="0004657B">
        <w:rPr>
          <w:rFonts w:ascii="B Lotus" w:hAnsi="B Lotus" w:cs="B Lotus"/>
          <w:sz w:val="28"/>
          <w:rtl/>
        </w:rPr>
        <w:t>گونه که اقتضای ذات نفل در نماز یا روزه دارد.</w:t>
      </w:r>
    </w:p>
    <w:p w:rsidR="001D7F09" w:rsidRDefault="00CE3DC4" w:rsidP="00CB2C0F">
      <w:pPr>
        <w:pStyle w:val="ListParagraph"/>
        <w:widowControl w:val="0"/>
        <w:spacing w:after="0"/>
        <w:ind w:left="0" w:firstLine="284"/>
        <w:rPr>
          <w:rFonts w:ascii="B Lotus" w:hAnsi="B Lotus" w:cs="B Lotus"/>
          <w:sz w:val="28"/>
          <w:rtl/>
        </w:rPr>
      </w:pPr>
      <w:r w:rsidRPr="0004657B">
        <w:rPr>
          <w:rFonts w:ascii="B Lotus" w:hAnsi="B Lotus" w:cs="B Lotus"/>
          <w:sz w:val="28"/>
          <w:rtl/>
        </w:rPr>
        <w:t>دلیل</w:t>
      </w:r>
      <w:r w:rsidR="00422270" w:rsidRPr="0004657B">
        <w:rPr>
          <w:rFonts w:ascii="B Lotus" w:hAnsi="B Lotus" w:cs="B Lotus"/>
          <w:sz w:val="28"/>
          <w:rtl/>
        </w:rPr>
        <w:t xml:space="preserve">‌اش </w:t>
      </w:r>
      <w:r w:rsidRPr="0004657B">
        <w:rPr>
          <w:rFonts w:ascii="B Lotus" w:hAnsi="B Lotus" w:cs="B Lotus"/>
          <w:sz w:val="28"/>
          <w:rtl/>
        </w:rPr>
        <w:t>این است که اختصاص دادن روزی از روزها یا زمانی از زمان</w:t>
      </w:r>
      <w:r w:rsidR="009B0475" w:rsidRPr="0004657B">
        <w:rPr>
          <w:rFonts w:ascii="B Lotus" w:hAnsi="B Lotus" w:cs="B Lotus"/>
          <w:sz w:val="28"/>
          <w:rtl/>
        </w:rPr>
        <w:t>‌ها</w:t>
      </w:r>
      <w:r w:rsidRPr="0004657B">
        <w:rPr>
          <w:rFonts w:ascii="B Lotus" w:hAnsi="B Lotus" w:cs="B Lotus"/>
          <w:sz w:val="28"/>
          <w:rtl/>
        </w:rPr>
        <w:t xml:space="preserve"> به یک عبادت به آن صورت که در بردارنده‏ی حکمی شرعی در آن به طور خاص</w:t>
      </w:r>
      <w:r w:rsidR="009B0475" w:rsidRPr="0004657B">
        <w:rPr>
          <w:rFonts w:ascii="B Lotus" w:hAnsi="B Lotus" w:cs="B Lotus"/>
          <w:sz w:val="28"/>
          <w:rtl/>
        </w:rPr>
        <w:t xml:space="preserve"> می‌</w:t>
      </w:r>
      <w:r w:rsidRPr="0004657B">
        <w:rPr>
          <w:rFonts w:ascii="B Lotus" w:hAnsi="B Lotus" w:cs="B Lotus"/>
          <w:sz w:val="28"/>
          <w:rtl/>
        </w:rPr>
        <w:t>باشد مانند روزه‏ی عاشوراء یا عرفه یا شعبان که اضافه بر نص وارده راجع به</w:t>
      </w:r>
      <w:r w:rsidR="001D7F09">
        <w:rPr>
          <w:rFonts w:ascii="B Lotus" w:hAnsi="B Lotus" w:cs="B Lotus"/>
          <w:sz w:val="28"/>
          <w:rtl/>
        </w:rPr>
        <w:t xml:space="preserve"> ذات روزه‏ی نفل، نص خاصی درباره</w:t>
      </w:r>
      <w:r w:rsidR="001D7F09">
        <w:rPr>
          <w:rFonts w:ascii="B Lotus" w:hAnsi="B Lotus" w:cs="B Lotus" w:hint="cs"/>
          <w:sz w:val="28"/>
          <w:rtl/>
        </w:rPr>
        <w:t>‌</w:t>
      </w:r>
      <w:r w:rsidRPr="0004657B">
        <w:rPr>
          <w:rFonts w:ascii="B Lotus" w:hAnsi="B Lotus" w:cs="B Lotus"/>
          <w:sz w:val="28"/>
          <w:rtl/>
        </w:rPr>
        <w:t>شان وارد شده است، اگر اضافه بر نص وارده راجع به روزه‏ی نفل، نص خاصی درباره‏ی آن وارد و بر دیگر روزها برتری داده شود، این برتری، این اقتضا را دارد که روزه‏ی  یک روز خاص درجه‏ی والاتر و برتری از روزه‏ی دیگر روزها را دارد به گونه</w:t>
      </w:r>
      <w:r w:rsidR="009B0475" w:rsidRPr="0004657B">
        <w:rPr>
          <w:rFonts w:ascii="B Lotus" w:hAnsi="B Lotus" w:cs="B Lotus"/>
          <w:sz w:val="28"/>
          <w:rtl/>
        </w:rPr>
        <w:t xml:space="preserve">‌ای </w:t>
      </w:r>
      <w:r w:rsidRPr="0004657B">
        <w:rPr>
          <w:rFonts w:ascii="B Lotus" w:hAnsi="B Lotus" w:cs="B Lotus"/>
          <w:sz w:val="28"/>
          <w:rtl/>
        </w:rPr>
        <w:t>که این مطلب از ذات مشروعیت روزه‏ی نفل فهم</w:t>
      </w:r>
      <w:r w:rsidR="009B0475" w:rsidRPr="0004657B">
        <w:rPr>
          <w:rFonts w:ascii="B Lotus" w:hAnsi="B Lotus" w:cs="B Lotus"/>
          <w:sz w:val="28"/>
          <w:rtl/>
        </w:rPr>
        <w:t xml:space="preserve"> نمی‌</w:t>
      </w:r>
      <w:r w:rsidRPr="0004657B">
        <w:rPr>
          <w:rFonts w:ascii="B Lotus" w:hAnsi="B Lotus" w:cs="B Lotus"/>
          <w:sz w:val="28"/>
          <w:rtl/>
        </w:rPr>
        <w:t>شود، چون ذات مشروعیت این اقتضا را دارد که به طور کلی هر کار نیک، ده برابر تا هفتصد برابر پاداش دارد ولی روزه‏ی عاشوراء گناه سال قبل را پاک</w:t>
      </w:r>
      <w:r w:rsidR="009B0475" w:rsidRPr="0004657B">
        <w:rPr>
          <w:rFonts w:ascii="B Lotus" w:hAnsi="B Lotus" w:cs="B Lotus"/>
          <w:sz w:val="28"/>
          <w:rtl/>
        </w:rPr>
        <w:t xml:space="preserve"> می‌</w:t>
      </w:r>
      <w:r w:rsidRPr="0004657B">
        <w:rPr>
          <w:rFonts w:ascii="B Lotus" w:hAnsi="B Lotus" w:cs="B Lotus"/>
          <w:sz w:val="28"/>
          <w:rtl/>
        </w:rPr>
        <w:t>کند. پس این پاداش خاص مربوط به روزه‏ی عاشوراء چیزی زائد بر ذات مشروعیت روزه‏ی نفل</w:t>
      </w:r>
      <w:r w:rsidR="009B0475" w:rsidRPr="0004657B">
        <w:rPr>
          <w:rFonts w:ascii="B Lotus" w:hAnsi="B Lotus" w:cs="B Lotus"/>
          <w:sz w:val="28"/>
          <w:rtl/>
        </w:rPr>
        <w:t xml:space="preserve"> می‌</w:t>
      </w:r>
      <w:r w:rsidRPr="0004657B">
        <w:rPr>
          <w:rFonts w:ascii="B Lotus" w:hAnsi="B Lotus" w:cs="B Lotus"/>
          <w:sz w:val="28"/>
          <w:rtl/>
        </w:rPr>
        <w:t>باشد. سیاق آن، این نکته را</w:t>
      </w:r>
      <w:r w:rsidR="009B0475" w:rsidRPr="0004657B">
        <w:rPr>
          <w:rFonts w:ascii="B Lotus" w:hAnsi="B Lotus" w:cs="B Lotus"/>
          <w:sz w:val="28"/>
          <w:rtl/>
        </w:rPr>
        <w:t xml:space="preserve"> می‌</w:t>
      </w:r>
      <w:r w:rsidRPr="0004657B">
        <w:rPr>
          <w:rFonts w:ascii="B Lotus" w:hAnsi="B Lotus" w:cs="B Lotus"/>
          <w:sz w:val="28"/>
          <w:rtl/>
        </w:rPr>
        <w:t>رساند که درجه‏ی روزه‏ی عاشورا نسبت به روزهای دیگر، برتر و والاتر است و این مسأله به حکم روزه‏ی عاشوراء بر</w:t>
      </w:r>
      <w:r w:rsidR="009B0475" w:rsidRPr="0004657B">
        <w:rPr>
          <w:rFonts w:ascii="B Lotus" w:hAnsi="B Lotus" w:cs="B Lotus"/>
          <w:sz w:val="28"/>
          <w:rtl/>
        </w:rPr>
        <w:t xml:space="preserve"> می‌</w:t>
      </w:r>
      <w:r w:rsidRPr="0004657B">
        <w:rPr>
          <w:rFonts w:ascii="B Lotus" w:hAnsi="B Lotus" w:cs="B Lotus"/>
          <w:sz w:val="28"/>
          <w:rtl/>
        </w:rPr>
        <w:t>گردد.</w:t>
      </w:r>
    </w:p>
    <w:p w:rsidR="00CE3DC4" w:rsidRPr="0004657B" w:rsidRDefault="00CE3DC4" w:rsidP="001D7F09">
      <w:pPr>
        <w:pStyle w:val="ListParagraph"/>
        <w:spacing w:after="0"/>
        <w:ind w:left="0" w:firstLine="284"/>
        <w:rPr>
          <w:rFonts w:ascii="B Lotus" w:hAnsi="B Lotus" w:cs="B Lotus"/>
          <w:sz w:val="28"/>
        </w:rPr>
      </w:pPr>
      <w:r w:rsidRPr="0004657B">
        <w:rPr>
          <w:rFonts w:ascii="B Lotus" w:hAnsi="B Lotus" w:cs="B Lotus"/>
          <w:sz w:val="28"/>
          <w:rtl/>
        </w:rPr>
        <w:t>بنابراین، این ترغیب خاص، مقتضی درجه</w:t>
      </w:r>
      <w:r w:rsidR="009B0475" w:rsidRPr="0004657B">
        <w:rPr>
          <w:rFonts w:ascii="B Lotus" w:hAnsi="B Lotus" w:cs="B Lotus"/>
          <w:sz w:val="28"/>
          <w:rtl/>
        </w:rPr>
        <w:t xml:space="preserve">‌ای </w:t>
      </w:r>
      <w:r w:rsidRPr="0004657B">
        <w:rPr>
          <w:rFonts w:ascii="B Lotus" w:hAnsi="B Lotus" w:cs="B Lotus"/>
          <w:sz w:val="28"/>
          <w:rtl/>
        </w:rPr>
        <w:t>ویژه در عمل مندوب است، پس باید به ناچار اثبات یک حکم به احادیث صحیح برگردد براساس گفته‏ی دانشمندان که</w:t>
      </w:r>
      <w:r w:rsidR="00422270" w:rsidRPr="0004657B">
        <w:rPr>
          <w:rFonts w:ascii="B Lotus" w:hAnsi="B Lotus" w:cs="B Lotus"/>
          <w:sz w:val="28"/>
          <w:rtl/>
        </w:rPr>
        <w:t>: «</w:t>
      </w:r>
      <w:r w:rsidRPr="0004657B">
        <w:rPr>
          <w:rFonts w:ascii="B Lotus" w:hAnsi="B Lotus" w:cs="B Lotus"/>
          <w:sz w:val="28"/>
          <w:rtl/>
        </w:rPr>
        <w:t>احکام فقط از طریقی صحیح اثبات</w:t>
      </w:r>
      <w:r w:rsidR="009B0475" w:rsidRPr="0004657B">
        <w:rPr>
          <w:rFonts w:ascii="B Lotus" w:hAnsi="B Lotus" w:cs="B Lotus"/>
          <w:sz w:val="28"/>
          <w:rtl/>
        </w:rPr>
        <w:t xml:space="preserve"> می‌</w:t>
      </w:r>
      <w:r w:rsidRPr="0004657B">
        <w:rPr>
          <w:rFonts w:ascii="B Lotus" w:hAnsi="B Lotus" w:cs="B Lotus"/>
          <w:sz w:val="28"/>
          <w:rtl/>
        </w:rPr>
        <w:t>شوند». ولی بدعت</w:t>
      </w:r>
      <w:r w:rsidR="009B0475" w:rsidRPr="0004657B">
        <w:rPr>
          <w:rFonts w:ascii="B Lotus" w:hAnsi="B Lotus" w:cs="B Lotus"/>
          <w:sz w:val="28"/>
          <w:rtl/>
        </w:rPr>
        <w:t>‌ها</w:t>
      </w:r>
      <w:r w:rsidRPr="0004657B">
        <w:rPr>
          <w:rFonts w:ascii="B Lotus" w:hAnsi="B Lotus" w:cs="B Lotus"/>
          <w:sz w:val="28"/>
          <w:rtl/>
        </w:rPr>
        <w:t>یی که با ادله‏ی غیر صحیح بر اثبات</w:t>
      </w:r>
      <w:r w:rsidR="00D36989">
        <w:rPr>
          <w:rFonts w:ascii="B Lotus" w:hAnsi="B Lotus" w:cs="B Lotus"/>
          <w:sz w:val="28"/>
          <w:rtl/>
        </w:rPr>
        <w:t xml:space="preserve">‌شان </w:t>
      </w:r>
      <w:r w:rsidRPr="0004657B">
        <w:rPr>
          <w:rFonts w:ascii="B Lotus" w:hAnsi="B Lotus" w:cs="B Lotus"/>
          <w:sz w:val="28"/>
          <w:rtl/>
        </w:rPr>
        <w:t>استدلال شده، حتماً چیزی اضافه بر دیگر اعمال مشروع دارد مثل مقید کردن آنها به زمانی خاص یا عددی خاص یا کیفیتی خاص. پس لازمه</w:t>
      </w:r>
      <w:r w:rsidR="00422270" w:rsidRPr="0004657B">
        <w:rPr>
          <w:rFonts w:ascii="B Lotus" w:hAnsi="B Lotus" w:cs="B Lotus"/>
          <w:sz w:val="28"/>
          <w:rtl/>
        </w:rPr>
        <w:t xml:space="preserve">‌اش </w:t>
      </w:r>
      <w:r w:rsidRPr="0004657B">
        <w:rPr>
          <w:rFonts w:ascii="B Lotus" w:hAnsi="B Lotus" w:cs="B Lotus"/>
          <w:sz w:val="28"/>
          <w:rtl/>
        </w:rPr>
        <w:t>این است که احکام این زیادت، از طریقی نادرست اثبات شده باشد و این، قاعده‏ی دانشمندان را نقض</w:t>
      </w:r>
      <w:r w:rsidR="009B0475" w:rsidRPr="0004657B">
        <w:rPr>
          <w:rFonts w:ascii="B Lotus" w:hAnsi="B Lotus" w:cs="B Lotus"/>
          <w:sz w:val="28"/>
          <w:rtl/>
        </w:rPr>
        <w:t xml:space="preserve"> می‌</w:t>
      </w:r>
      <w:r w:rsidRPr="0004657B">
        <w:rPr>
          <w:rFonts w:ascii="B Lotus" w:hAnsi="B Lotus" w:cs="B Lotus"/>
          <w:sz w:val="28"/>
          <w:rtl/>
        </w:rPr>
        <w:t>نماید. نباید گفت که دانشمندان اسلامی فقط احکام وجوب و تحریم را مدّنظر داشته</w:t>
      </w:r>
      <w:r w:rsidR="00BD6683" w:rsidRPr="0004657B">
        <w:rPr>
          <w:rFonts w:ascii="B Lotus" w:hAnsi="B Lotus" w:cs="B Lotus"/>
          <w:sz w:val="28"/>
          <w:rtl/>
        </w:rPr>
        <w:t>‌اند</w:t>
      </w:r>
      <w:r w:rsidR="000D0821" w:rsidRPr="0004657B">
        <w:rPr>
          <w:rFonts w:ascii="B Lotus" w:hAnsi="B Lotus" w:cs="B Lotus"/>
          <w:sz w:val="28"/>
          <w:rtl/>
        </w:rPr>
        <w:t>،</w:t>
      </w:r>
      <w:r w:rsidRPr="0004657B">
        <w:rPr>
          <w:rFonts w:ascii="B Lotus" w:hAnsi="B Lotus" w:cs="B Lotus"/>
          <w:sz w:val="28"/>
          <w:rtl/>
        </w:rPr>
        <w:t xml:space="preserve"> چون ما</w:t>
      </w:r>
      <w:r w:rsidR="009B0475" w:rsidRPr="0004657B">
        <w:rPr>
          <w:rFonts w:ascii="B Lotus" w:hAnsi="B Lotus" w:cs="B Lotus"/>
          <w:sz w:val="28"/>
          <w:rtl/>
        </w:rPr>
        <w:t xml:space="preserve"> می‌</w:t>
      </w:r>
      <w:r w:rsidRPr="0004657B">
        <w:rPr>
          <w:rFonts w:ascii="B Lotus" w:hAnsi="B Lotus" w:cs="B Lotus"/>
          <w:sz w:val="28"/>
          <w:rtl/>
        </w:rPr>
        <w:t>گوییم: این سخن، خودسری بدون دلیل است. بلکه اح</w:t>
      </w:r>
      <w:r w:rsidR="001D7F09">
        <w:rPr>
          <w:rFonts w:ascii="B Lotus" w:hAnsi="B Lotus" w:cs="B Lotus"/>
          <w:sz w:val="28"/>
          <w:rtl/>
        </w:rPr>
        <w:t>کام شرعی، پنج تا هستند، پس همان</w:t>
      </w:r>
      <w:r w:rsidR="001D7F09">
        <w:rPr>
          <w:rFonts w:ascii="B Lotus" w:hAnsi="B Lotus" w:cs="B Lotus" w:hint="cs"/>
          <w:sz w:val="28"/>
          <w:rtl/>
        </w:rPr>
        <w:t>‌</w:t>
      </w:r>
      <w:r w:rsidRPr="0004657B">
        <w:rPr>
          <w:rFonts w:ascii="B Lotus" w:hAnsi="B Lotus" w:cs="B Lotus"/>
          <w:sz w:val="28"/>
          <w:rtl/>
        </w:rPr>
        <w:t>طور که وجوب تنها به وسیله‏ی صحیح ثابت</w:t>
      </w:r>
      <w:r w:rsidR="009B0475" w:rsidRPr="0004657B">
        <w:rPr>
          <w:rFonts w:ascii="B Lotus" w:hAnsi="B Lotus" w:cs="B Lotus"/>
          <w:sz w:val="28"/>
          <w:rtl/>
        </w:rPr>
        <w:t xml:space="preserve"> می‌</w:t>
      </w:r>
      <w:r w:rsidRPr="0004657B">
        <w:rPr>
          <w:rFonts w:ascii="B Lotus" w:hAnsi="B Lotus" w:cs="B Lotus"/>
          <w:sz w:val="28"/>
          <w:rtl/>
        </w:rPr>
        <w:t>شود، مندوب و اباحه و دیگر احکام نیز تنها به وسیله‏ی دلیل صحیح اثبات</w:t>
      </w:r>
      <w:r w:rsidR="009B0475" w:rsidRPr="0004657B">
        <w:rPr>
          <w:rFonts w:ascii="B Lotus" w:hAnsi="B Lotus" w:cs="B Lotus"/>
          <w:sz w:val="28"/>
          <w:rtl/>
        </w:rPr>
        <w:t xml:space="preserve"> می‌</w:t>
      </w:r>
      <w:r w:rsidR="001D7F09">
        <w:rPr>
          <w:rFonts w:ascii="B Lotus" w:hAnsi="B Lotus" w:cs="B Lotus"/>
          <w:sz w:val="28"/>
          <w:rtl/>
        </w:rPr>
        <w:t>شوند. پس هر</w:t>
      </w:r>
      <w:r w:rsidRPr="0004657B">
        <w:rPr>
          <w:rFonts w:ascii="B Lotus" w:hAnsi="B Lotus" w:cs="B Lotus"/>
          <w:sz w:val="28"/>
          <w:rtl/>
        </w:rPr>
        <w:t>گاه حکم یک عبادت از طریق دلیل صحیح اثبات شود، آن وقت اگر خواستی به دنبال احادیث ترغیب و ترهیب برو. البته بر تو واجب نیست که این کار را بکنی.</w:t>
      </w:r>
    </w:p>
    <w:p w:rsidR="00CE3DC4" w:rsidRDefault="00CE3DC4" w:rsidP="00CE3DC4">
      <w:pPr>
        <w:pStyle w:val="ListParagraph"/>
        <w:spacing w:after="0"/>
        <w:ind w:left="0" w:firstLine="284"/>
        <w:rPr>
          <w:rFonts w:ascii="B Lotus" w:hAnsi="B Lotus" w:cs="B Lotus"/>
          <w:rtl/>
        </w:rPr>
      </w:pPr>
      <w:r w:rsidRPr="0004657B">
        <w:rPr>
          <w:rFonts w:ascii="B Lotus" w:hAnsi="B Lotus" w:cs="B Lotus"/>
          <w:sz w:val="28"/>
          <w:rtl/>
        </w:rPr>
        <w:t>پس در هر حال، هر عملی که در آن ترغیب شده، اگر حکم یا درجه‏ی آن درمیان اعمال مشروع از طریق دلیلی صحیح ثابت شود، آن وقت ترغیب در آن به وسیله‏ی حدیثی ضعیف اشکالی ندارد ولی اگر حکم یک عمل فقط از طریق احادیث ترغیب اثبات شد، آن وقت صحت این احادیث شرط است و گرنه از راه جماعتی که در زمره‏ی راسخین در علم محسوب</w:t>
      </w:r>
      <w:r w:rsidR="009B0475" w:rsidRPr="0004657B">
        <w:rPr>
          <w:rFonts w:ascii="B Lotus" w:hAnsi="B Lotus" w:cs="B Lotus"/>
          <w:sz w:val="28"/>
          <w:rtl/>
        </w:rPr>
        <w:t xml:space="preserve"> می‌</w:t>
      </w:r>
      <w:r w:rsidR="0004657B">
        <w:rPr>
          <w:rFonts w:ascii="B Lotus" w:hAnsi="B Lotus" w:cs="B Lotus"/>
          <w:sz w:val="28"/>
          <w:rtl/>
        </w:rPr>
        <w:t>شوند، خارج شده</w:t>
      </w:r>
      <w:r w:rsidR="0004657B">
        <w:rPr>
          <w:rFonts w:ascii="B Lotus" w:hAnsi="B Lotus" w:cs="B Lotus" w:hint="cs"/>
          <w:sz w:val="28"/>
          <w:rtl/>
        </w:rPr>
        <w:t>‌</w:t>
      </w:r>
      <w:r w:rsidRPr="0004657B">
        <w:rPr>
          <w:rFonts w:ascii="B Lotus" w:hAnsi="B Lotus" w:cs="B Lotus"/>
          <w:sz w:val="28"/>
          <w:rtl/>
        </w:rPr>
        <w:t>ای. جماعتی از کسانی که به فقه منسوب</w:t>
      </w:r>
      <w:r w:rsidR="00BD6683" w:rsidRPr="0004657B">
        <w:rPr>
          <w:rFonts w:ascii="B Lotus" w:hAnsi="B Lotus" w:cs="B Lotus"/>
          <w:sz w:val="28"/>
          <w:rtl/>
        </w:rPr>
        <w:t>‌اند</w:t>
      </w:r>
      <w:r w:rsidRPr="0004657B">
        <w:rPr>
          <w:rFonts w:ascii="B Lotus" w:hAnsi="B Lotus" w:cs="B Lotus"/>
          <w:sz w:val="28"/>
          <w:rtl/>
        </w:rPr>
        <w:t>، در این موضوع دچار اشتباه شده و تنها با ادعای درجه‏ی علما از مردم عوام جدا شده</w:t>
      </w:r>
      <w:r w:rsidR="00BD6683" w:rsidRPr="0004657B">
        <w:rPr>
          <w:rFonts w:ascii="B Lotus" w:hAnsi="B Lotus" w:cs="B Lotus"/>
          <w:sz w:val="28"/>
          <w:rtl/>
        </w:rPr>
        <w:t>‌اند</w:t>
      </w:r>
      <w:r w:rsidRPr="0004657B">
        <w:rPr>
          <w:rFonts w:ascii="B Lotus" w:hAnsi="B Lotus" w:cs="B Lotus"/>
          <w:sz w:val="28"/>
          <w:rtl/>
        </w:rPr>
        <w:t xml:space="preserve"> و در واقع هیچ فرقی با آنان ندارند. اصل این اشتباه، فهم نکردن سخن محدثان در هر دو زمینه</w:t>
      </w:r>
      <w:r w:rsidR="009B0475" w:rsidRPr="0004657B">
        <w:rPr>
          <w:rFonts w:ascii="B Lotus" w:hAnsi="B Lotus" w:cs="B Lotus"/>
          <w:sz w:val="28"/>
          <w:rtl/>
        </w:rPr>
        <w:t xml:space="preserve"> می‌</w:t>
      </w:r>
      <w:r w:rsidRPr="0004657B">
        <w:rPr>
          <w:rFonts w:ascii="B Lotus" w:hAnsi="B Lotus" w:cs="B Lotus"/>
          <w:sz w:val="28"/>
          <w:rtl/>
        </w:rPr>
        <w:t>باشد.</w:t>
      </w:r>
    </w:p>
    <w:p w:rsidR="001D7F09" w:rsidRDefault="001D7F09" w:rsidP="00CE3DC4">
      <w:pPr>
        <w:pStyle w:val="Heading1"/>
        <w:ind w:firstLine="283"/>
        <w:rPr>
          <w:rtl/>
        </w:rPr>
        <w:sectPr w:rsidR="001D7F09" w:rsidSect="0006423D">
          <w:headerReference w:type="default" r:id="rId33"/>
          <w:footnotePr>
            <w:numRestart w:val="eachPage"/>
          </w:footnotePr>
          <w:pgSz w:w="9639" w:h="13608" w:code="9"/>
          <w:pgMar w:top="851" w:right="1077" w:bottom="936" w:left="1077" w:header="851" w:footer="936" w:gutter="0"/>
          <w:cols w:space="708"/>
          <w:titlePg/>
          <w:bidi/>
          <w:rtlGutter/>
          <w:docGrid w:linePitch="381"/>
        </w:sectPr>
      </w:pPr>
      <w:bookmarkStart w:id="96" w:name="_Toc236404265"/>
    </w:p>
    <w:p w:rsidR="00CE3DC4" w:rsidRPr="00515CA5" w:rsidRDefault="00CE3DC4" w:rsidP="001D7F09">
      <w:pPr>
        <w:pStyle w:val="a0"/>
        <w:rPr>
          <w:rtl/>
        </w:rPr>
      </w:pPr>
      <w:bookmarkStart w:id="97" w:name="_Toc338707285"/>
      <w:r w:rsidRPr="00515CA5">
        <w:rPr>
          <w:rFonts w:hint="cs"/>
          <w:rtl/>
        </w:rPr>
        <w:t>فصل</w:t>
      </w:r>
      <w:bookmarkEnd w:id="96"/>
      <w:bookmarkEnd w:id="97"/>
    </w:p>
    <w:p w:rsidR="001D7F09" w:rsidRDefault="00CE3DC4" w:rsidP="001D7F09">
      <w:pPr>
        <w:ind w:firstLine="284"/>
        <w:jc w:val="both"/>
        <w:rPr>
          <w:rFonts w:ascii="B Lotus" w:hAnsi="B Lotus" w:cs="B Lotus"/>
          <w:rtl/>
          <w:lang w:bidi="fa-IR"/>
        </w:rPr>
      </w:pPr>
      <w:r w:rsidRPr="001D7F09">
        <w:rPr>
          <w:rFonts w:cs="B Lotus"/>
          <w:rtl/>
          <w:lang w:bidi="fa-IR"/>
        </w:rPr>
        <w:t>یکی دیگر از راه</w:t>
      </w:r>
      <w:r w:rsidR="009B0475" w:rsidRPr="001D7F09">
        <w:rPr>
          <w:rFonts w:cs="B Lotus"/>
          <w:rtl/>
          <w:lang w:bidi="fa-IR"/>
        </w:rPr>
        <w:t>‌ها</w:t>
      </w:r>
      <w:r w:rsidRPr="001D7F09">
        <w:rPr>
          <w:rFonts w:cs="B Lotus"/>
          <w:rtl/>
          <w:lang w:bidi="fa-IR"/>
        </w:rPr>
        <w:t>ی اهل باطل، عکس این مورد قبلی است، و آن هم نپذیرفتن احادیثی است که با اهداف و امیال و مذاهب</w:t>
      </w:r>
      <w:r w:rsidR="00D36989">
        <w:rPr>
          <w:rFonts w:cs="B Lotus"/>
          <w:rtl/>
          <w:lang w:bidi="fa-IR"/>
        </w:rPr>
        <w:t xml:space="preserve">‌شان </w:t>
      </w:r>
      <w:r w:rsidRPr="001D7F09">
        <w:rPr>
          <w:rFonts w:cs="B Lotus"/>
          <w:rtl/>
          <w:lang w:bidi="fa-IR"/>
        </w:rPr>
        <w:t>سازگار نیست و ادعا</w:t>
      </w:r>
      <w:r w:rsidR="009B0475" w:rsidRPr="001D7F09">
        <w:rPr>
          <w:rFonts w:cs="B Lotus"/>
          <w:rtl/>
          <w:lang w:bidi="fa-IR"/>
        </w:rPr>
        <w:t xml:space="preserve"> می‌</w:t>
      </w:r>
      <w:r w:rsidRPr="001D7F09">
        <w:rPr>
          <w:rFonts w:cs="B Lotus"/>
          <w:rtl/>
          <w:lang w:bidi="fa-IR"/>
        </w:rPr>
        <w:t>کنند که این احادیث با عقل تعارض دارند و به مقتضای دلیل وارد نشده</w:t>
      </w:r>
      <w:r w:rsidR="00BD6683" w:rsidRPr="001D7F09">
        <w:rPr>
          <w:rFonts w:cs="B Lotus"/>
          <w:rtl/>
          <w:lang w:bidi="fa-IR"/>
        </w:rPr>
        <w:t>‌اند</w:t>
      </w:r>
      <w:r w:rsidRPr="001D7F09">
        <w:rPr>
          <w:rFonts w:cs="B Lotus"/>
          <w:rtl/>
          <w:lang w:bidi="fa-IR"/>
        </w:rPr>
        <w:t>، از این رو ردّ این احادیث واجب</w:t>
      </w:r>
      <w:r w:rsidR="009B0475" w:rsidRPr="001D7F09">
        <w:rPr>
          <w:rFonts w:cs="B Lotus"/>
          <w:rtl/>
          <w:lang w:bidi="fa-IR"/>
        </w:rPr>
        <w:t xml:space="preserve"> می‌</w:t>
      </w:r>
      <w:r w:rsidRPr="001D7F09">
        <w:rPr>
          <w:rFonts w:cs="B Lotus"/>
          <w:rtl/>
          <w:lang w:bidi="fa-IR"/>
        </w:rPr>
        <w:t>باشد:</w:t>
      </w:r>
    </w:p>
    <w:p w:rsidR="001D7F09" w:rsidRDefault="00CE3DC4" w:rsidP="001D7F09">
      <w:pPr>
        <w:ind w:firstLine="284"/>
        <w:jc w:val="both"/>
        <w:rPr>
          <w:rFonts w:ascii="B Lotus" w:hAnsi="B Lotus" w:cs="B Lotus"/>
          <w:rtl/>
          <w:lang w:bidi="fa-IR"/>
        </w:rPr>
      </w:pPr>
      <w:r w:rsidRPr="001D7F09">
        <w:rPr>
          <w:rFonts w:ascii="B Lotus" w:hAnsi="B Lotus" w:cs="B Lotus"/>
          <w:rtl/>
          <w:lang w:bidi="fa-IR"/>
        </w:rPr>
        <w:t>مانند منکران عذاب قبر، پل صراط، ترازو، رؤیت خدا در آخرت. همچنین حدیث مگس و خیره شدن آن و اینکه در یکی از بال</w:t>
      </w:r>
      <w:r w:rsidR="009B0475" w:rsidRPr="001D7F09">
        <w:rPr>
          <w:rFonts w:ascii="B Lotus" w:hAnsi="B Lotus" w:cs="B Lotus"/>
          <w:rtl/>
          <w:lang w:bidi="fa-IR"/>
        </w:rPr>
        <w:t>‌ها</w:t>
      </w:r>
      <w:r w:rsidRPr="001D7F09">
        <w:rPr>
          <w:rFonts w:ascii="B Lotus" w:hAnsi="B Lotus" w:cs="B Lotus"/>
          <w:rtl/>
          <w:lang w:bidi="fa-IR"/>
        </w:rPr>
        <w:t>یش درد و در دیگری درمان است و مگس ابتدا آن بالش را که در آن درد وجود دارد، در کاسه‏ی آب، لیوان چای یا هر چیز دیگر</w:t>
      </w:r>
      <w:r w:rsidR="009B0475" w:rsidRPr="001D7F09">
        <w:rPr>
          <w:rFonts w:ascii="B Lotus" w:hAnsi="B Lotus" w:cs="B Lotus"/>
          <w:rtl/>
          <w:lang w:bidi="fa-IR"/>
        </w:rPr>
        <w:t xml:space="preserve"> می‌</w:t>
      </w:r>
      <w:r w:rsidRPr="001D7F09">
        <w:rPr>
          <w:rFonts w:ascii="B Lotus" w:hAnsi="B Lotus" w:cs="B Lotus"/>
          <w:rtl/>
          <w:lang w:bidi="fa-IR"/>
        </w:rPr>
        <w:t>گذار</w:t>
      </w:r>
      <w:r w:rsidRPr="001D7F09">
        <w:rPr>
          <w:rStyle w:val="FootnoteReference"/>
          <w:rFonts w:ascii="B Lotus" w:hAnsi="B Lotus" w:cs="B Lotus"/>
          <w:rtl/>
          <w:lang w:bidi="fa-IR"/>
        </w:rPr>
        <w:footnoteReference w:id="294"/>
      </w:r>
      <w:r w:rsidR="001D7F09">
        <w:rPr>
          <w:rFonts w:ascii="B Lotus" w:hAnsi="B Lotus" w:cs="B Lotus" w:hint="cs"/>
          <w:rtl/>
          <w:lang w:bidi="fa-IR"/>
        </w:rPr>
        <w:t xml:space="preserve">. </w:t>
      </w:r>
      <w:r w:rsidRPr="001D7F09">
        <w:rPr>
          <w:rFonts w:ascii="B Lotus" w:hAnsi="B Lotus" w:cs="B Lotus"/>
          <w:rtl/>
          <w:lang w:bidi="fa-IR"/>
        </w:rPr>
        <w:t>و حدیثی که کسی دچار شکم درد شد و پیامبر</w:t>
      </w:r>
      <w:r w:rsidR="00BD6683" w:rsidRPr="001D7F09">
        <w:rPr>
          <w:rFonts w:ascii="2  Badr" w:hAnsi="2  Badr" w:cs="CTraditional Arabic"/>
          <w:rtl/>
          <w:lang w:bidi="fa-IR"/>
        </w:rPr>
        <w:t>ص</w:t>
      </w:r>
      <w:r w:rsidRPr="001D7F09">
        <w:rPr>
          <w:rFonts w:ascii="B Lotus" w:hAnsi="B Lotus" w:cs="B Lotus"/>
          <w:rtl/>
          <w:lang w:bidi="fa-IR"/>
        </w:rPr>
        <w:t xml:space="preserve"> دستور داد که به او عسل بدهند</w:t>
      </w:r>
      <w:r w:rsidRPr="001D7F09">
        <w:rPr>
          <w:rStyle w:val="FootnoteReference"/>
          <w:rFonts w:ascii="B Lotus" w:hAnsi="B Lotus" w:cs="B Lotus"/>
          <w:rtl/>
          <w:lang w:bidi="fa-IR"/>
        </w:rPr>
        <w:footnoteReference w:id="295"/>
      </w:r>
      <w:r w:rsidR="001D7F09">
        <w:rPr>
          <w:rFonts w:ascii="B Lotus" w:hAnsi="B Lotus" w:cs="B Lotus" w:hint="cs"/>
          <w:rtl/>
          <w:lang w:bidi="fa-IR"/>
        </w:rPr>
        <w:t xml:space="preserve">. </w:t>
      </w:r>
      <w:r w:rsidRPr="001D7F09">
        <w:rPr>
          <w:rFonts w:ascii="B Lotus" w:hAnsi="B Lotus" w:cs="B Lotus"/>
          <w:rtl/>
          <w:lang w:bidi="fa-IR"/>
        </w:rPr>
        <w:t>و دیگر احادیثی صحیحی که راویان عادل آن را روایت کرده</w:t>
      </w:r>
      <w:r w:rsidR="00BD6683" w:rsidRPr="001D7F09">
        <w:rPr>
          <w:rFonts w:ascii="B Lotus" w:hAnsi="B Lotus" w:cs="B Lotus"/>
          <w:rtl/>
          <w:lang w:bidi="fa-IR"/>
        </w:rPr>
        <w:t>‌اند</w:t>
      </w:r>
      <w:r w:rsidR="001D7F09">
        <w:rPr>
          <w:rFonts w:ascii="B Lotus" w:hAnsi="B Lotus" w:cs="B Lotus"/>
          <w:rtl/>
          <w:lang w:bidi="fa-IR"/>
        </w:rPr>
        <w:t>.</w:t>
      </w:r>
    </w:p>
    <w:p w:rsidR="001D7F09" w:rsidRDefault="00CE3DC4" w:rsidP="001D7F09">
      <w:pPr>
        <w:ind w:firstLine="284"/>
        <w:jc w:val="both"/>
        <w:rPr>
          <w:rFonts w:ascii="B Lotus" w:hAnsi="B Lotus" w:cs="B Lotus"/>
          <w:rtl/>
          <w:lang w:bidi="fa-IR"/>
        </w:rPr>
      </w:pPr>
      <w:r w:rsidRPr="001D7F09">
        <w:rPr>
          <w:rFonts w:ascii="B Lotus" w:hAnsi="B Lotus" w:cs="B Lotus"/>
          <w:rtl/>
          <w:lang w:bidi="fa-IR"/>
        </w:rPr>
        <w:t>چه بسا به روایان از میان صحابه و تابعین</w:t>
      </w:r>
      <w:r w:rsidR="00BD6683" w:rsidRPr="001D7F09">
        <w:rPr>
          <w:rFonts w:cs="B Lotus"/>
          <w:lang w:bidi="fa-IR"/>
        </w:rPr>
        <w:sym w:font="AGA Arabesque" w:char="F079"/>
      </w:r>
      <w:r w:rsidRPr="001D7F09">
        <w:rPr>
          <w:rFonts w:ascii="B Lotus" w:hAnsi="B Lotus" w:cs="B Lotus"/>
          <w:rtl/>
          <w:lang w:bidi="fa-IR"/>
        </w:rPr>
        <w:t xml:space="preserve"> و کسانی </w:t>
      </w:r>
      <w:r w:rsidR="001D7F09">
        <w:rPr>
          <w:rFonts w:ascii="B Lotus" w:hAnsi="B Lotus" w:cs="B Lotus"/>
          <w:rtl/>
          <w:lang w:bidi="fa-IR"/>
        </w:rPr>
        <w:t>که ائمه‏ی حدیث بر عدالت و امامت</w:t>
      </w:r>
      <w:r w:rsidR="001D7F09">
        <w:rPr>
          <w:rFonts w:ascii="B Lotus" w:hAnsi="B Lotus" w:cs="B Lotus" w:hint="cs"/>
          <w:rtl/>
          <w:lang w:bidi="fa-IR"/>
        </w:rPr>
        <w:t>‌</w:t>
      </w:r>
      <w:r w:rsidRPr="001D7F09">
        <w:rPr>
          <w:rFonts w:ascii="B Lotus" w:hAnsi="B Lotus" w:cs="B Lotus"/>
          <w:rtl/>
          <w:lang w:bidi="fa-IR"/>
        </w:rPr>
        <w:t>شان اتفاق نظر دارند، عیب و ایراد وارد</w:t>
      </w:r>
      <w:r w:rsidR="009B0475" w:rsidRPr="001D7F09">
        <w:rPr>
          <w:rFonts w:ascii="B Lotus" w:hAnsi="B Lotus" w:cs="B Lotus"/>
          <w:rtl/>
          <w:lang w:bidi="fa-IR"/>
        </w:rPr>
        <w:t xml:space="preserve"> می‌</w:t>
      </w:r>
      <w:r w:rsidRPr="001D7F09">
        <w:rPr>
          <w:rFonts w:ascii="B Lotus" w:hAnsi="B Lotus" w:cs="B Lotus"/>
          <w:rtl/>
          <w:lang w:bidi="fa-IR"/>
        </w:rPr>
        <w:t>کنند. همه‏ی اینها بدین خاطر است تا مخالفانِ مذاهب و آرایشان را به وسیله‏ی آن ردّ کنند.</w:t>
      </w:r>
    </w:p>
    <w:p w:rsidR="00CE3DC4" w:rsidRPr="001D7F09" w:rsidRDefault="00CE3DC4" w:rsidP="001D7F09">
      <w:pPr>
        <w:ind w:firstLine="284"/>
        <w:jc w:val="both"/>
        <w:rPr>
          <w:rFonts w:ascii="B Lotus" w:hAnsi="B Lotus" w:cs="B Lotus"/>
          <w:lang w:bidi="fa-IR"/>
        </w:rPr>
      </w:pPr>
      <w:r w:rsidRPr="001D7F09">
        <w:rPr>
          <w:rFonts w:ascii="B Lotus" w:hAnsi="B Lotus" w:cs="B Lotus"/>
          <w:rtl/>
          <w:lang w:bidi="fa-IR"/>
        </w:rPr>
        <w:t>چه بسا فتاوای این بزرگواران را ردّ کرده و از انظار مردم عوام این فتواها را زشت جلوه داده تا امت اسلامی را از اتباع سنت و اهل سنت دور کنند</w:t>
      </w:r>
      <w:r w:rsidR="000D0821" w:rsidRPr="001D7F09">
        <w:rPr>
          <w:rFonts w:ascii="B Lotus" w:hAnsi="B Lotus" w:cs="B Lotus"/>
          <w:rtl/>
          <w:lang w:bidi="fa-IR"/>
        </w:rPr>
        <w:t>،</w:t>
      </w:r>
      <w:r w:rsidRPr="001D7F09">
        <w:rPr>
          <w:rFonts w:ascii="B Lotus" w:hAnsi="B Lotus" w:cs="B Lotus"/>
          <w:rtl/>
          <w:lang w:bidi="fa-IR"/>
        </w:rPr>
        <w:t xml:space="preserve"> همچنان که از بکر بن حُمران</w:t>
      </w:r>
      <w:r w:rsidRPr="001D7F09">
        <w:rPr>
          <w:rStyle w:val="FootnoteReference"/>
          <w:rFonts w:ascii="B Lotus" w:hAnsi="B Lotus" w:cs="B Lotus"/>
          <w:rtl/>
          <w:lang w:bidi="fa-IR"/>
        </w:rPr>
        <w:footnoteReference w:id="296"/>
      </w:r>
      <w:r w:rsidR="001D7F09">
        <w:rPr>
          <w:rFonts w:ascii="B Lotus" w:hAnsi="B Lotus" w:cs="B Lotus"/>
          <w:rtl/>
          <w:lang w:bidi="fa-IR"/>
        </w:rPr>
        <w:t xml:space="preserve"> روایت شده که گوید: «</w:t>
      </w:r>
      <w:r w:rsidRPr="001D7F09">
        <w:rPr>
          <w:rFonts w:ascii="B Lotus" w:hAnsi="B Lotus" w:cs="B Lotus"/>
          <w:rtl/>
          <w:lang w:bidi="fa-IR"/>
        </w:rPr>
        <w:t>عمرو بن عبید</w:t>
      </w:r>
      <w:r w:rsidRPr="001D7F09">
        <w:rPr>
          <w:rStyle w:val="FootnoteReference"/>
          <w:rFonts w:ascii="B Lotus" w:hAnsi="B Lotus" w:cs="B Lotus"/>
          <w:rtl/>
          <w:lang w:bidi="fa-IR"/>
        </w:rPr>
        <w:footnoteReference w:id="297"/>
      </w:r>
      <w:r w:rsidR="001D7F09">
        <w:rPr>
          <w:rFonts w:ascii="B Lotus" w:hAnsi="B Lotus" w:cs="B Lotus" w:hint="cs"/>
          <w:rtl/>
          <w:lang w:bidi="fa-IR"/>
        </w:rPr>
        <w:t xml:space="preserve"> </w:t>
      </w:r>
      <w:r w:rsidRPr="001D7F09">
        <w:rPr>
          <w:rFonts w:ascii="B Lotus" w:hAnsi="B Lotus" w:cs="B Lotus"/>
          <w:rtl/>
          <w:lang w:bidi="fa-IR"/>
        </w:rPr>
        <w:t>گوید: دزد بجز حاکم، مورد عفو قرار</w:t>
      </w:r>
      <w:r w:rsidR="009B0475" w:rsidRPr="001D7F09">
        <w:rPr>
          <w:rFonts w:ascii="B Lotus" w:hAnsi="B Lotus" w:cs="B Lotus"/>
          <w:rtl/>
          <w:lang w:bidi="fa-IR"/>
        </w:rPr>
        <w:t xml:space="preserve"> نمی‌</w:t>
      </w:r>
      <w:r w:rsidRPr="001D7F09">
        <w:rPr>
          <w:rFonts w:ascii="B Lotus" w:hAnsi="B Lotus" w:cs="B Lotus"/>
          <w:rtl/>
          <w:lang w:bidi="fa-IR"/>
        </w:rPr>
        <w:t>گیرد». بکر بن حمران گوید</w:t>
      </w:r>
      <w:r w:rsidR="00422270" w:rsidRPr="001D7F09">
        <w:rPr>
          <w:rFonts w:ascii="B Lotus" w:hAnsi="B Lotus" w:cs="B Lotus"/>
          <w:rtl/>
          <w:lang w:bidi="fa-IR"/>
        </w:rPr>
        <w:t>: «</w:t>
      </w:r>
      <w:r w:rsidRPr="001D7F09">
        <w:rPr>
          <w:rFonts w:ascii="B Lotus" w:hAnsi="B Lotus" w:cs="B Lotus"/>
          <w:rtl/>
          <w:lang w:bidi="fa-IR"/>
        </w:rPr>
        <w:t>حدیث صفوان بن امیه از پیامبر</w:t>
      </w:r>
      <w:r w:rsidR="00BD6683" w:rsidRPr="001D7F09">
        <w:rPr>
          <w:rFonts w:ascii="2  Badr" w:hAnsi="2  Badr" w:cs="CTraditional Arabic"/>
          <w:rtl/>
          <w:lang w:bidi="fa-IR"/>
        </w:rPr>
        <w:t>ص</w:t>
      </w:r>
      <w:r w:rsidRPr="001D7F09">
        <w:rPr>
          <w:rFonts w:ascii="B Lotus" w:hAnsi="B Lotus" w:cs="B Lotus"/>
          <w:rtl/>
          <w:lang w:bidi="fa-IR"/>
        </w:rPr>
        <w:t xml:space="preserve"> را برایش نقل کردم که آن حضرت فرمودند</w:t>
      </w:r>
      <w:r w:rsidR="00422270" w:rsidRPr="001D7F09">
        <w:rPr>
          <w:rFonts w:ascii="B Lotus" w:hAnsi="B Lotus" w:cs="B Lotus"/>
          <w:rtl/>
          <w:lang w:bidi="fa-IR"/>
        </w:rPr>
        <w:t>:</w:t>
      </w:r>
      <w:r w:rsidR="001D7F09">
        <w:rPr>
          <w:rFonts w:ascii="B Lotus" w:hAnsi="B Lotus" w:cs="B Lotus" w:hint="cs"/>
          <w:rtl/>
          <w:lang w:bidi="fa-IR"/>
        </w:rPr>
        <w:t xml:space="preserve"> </w:t>
      </w:r>
      <w:r w:rsidR="001D7F09">
        <w:rPr>
          <w:rFonts w:ascii="B Lotus" w:hAnsi="B Lotus" w:cs="Traditional Arabic" w:hint="cs"/>
          <w:rtl/>
          <w:lang w:bidi="fa-IR"/>
        </w:rPr>
        <w:t>«</w:t>
      </w:r>
      <w:r w:rsidR="001D7F09" w:rsidRPr="001D7F09">
        <w:rPr>
          <w:rStyle w:val="Char3"/>
          <w:rFonts w:hint="eastAsia"/>
          <w:rtl/>
        </w:rPr>
        <w:t>فَهَلا</w:t>
      </w:r>
      <w:r w:rsidR="001D7F09" w:rsidRPr="001D7F09">
        <w:rPr>
          <w:rStyle w:val="Char3"/>
          <w:rtl/>
        </w:rPr>
        <w:t xml:space="preserve"> </w:t>
      </w:r>
      <w:r w:rsidR="001D7F09" w:rsidRPr="001D7F09">
        <w:rPr>
          <w:rStyle w:val="Char3"/>
          <w:rFonts w:hint="eastAsia"/>
          <w:rtl/>
        </w:rPr>
        <w:t>قَبْلَ</w:t>
      </w:r>
      <w:r w:rsidR="001D7F09" w:rsidRPr="001D7F09">
        <w:rPr>
          <w:rStyle w:val="Char3"/>
          <w:rtl/>
        </w:rPr>
        <w:t xml:space="preserve"> </w:t>
      </w:r>
      <w:r w:rsidR="001D7F09" w:rsidRPr="001D7F09">
        <w:rPr>
          <w:rStyle w:val="Char3"/>
          <w:rFonts w:hint="eastAsia"/>
          <w:rtl/>
        </w:rPr>
        <w:t>أَنْ</w:t>
      </w:r>
      <w:r w:rsidR="001D7F09" w:rsidRPr="001D7F09">
        <w:rPr>
          <w:rStyle w:val="Char3"/>
          <w:rtl/>
        </w:rPr>
        <w:t xml:space="preserve"> </w:t>
      </w:r>
      <w:r w:rsidR="001D7F09" w:rsidRPr="001D7F09">
        <w:rPr>
          <w:rStyle w:val="Char3"/>
          <w:rFonts w:hint="eastAsia"/>
          <w:rtl/>
        </w:rPr>
        <w:t>تَأْتِيَنِي</w:t>
      </w:r>
      <w:r w:rsidR="001D7F09" w:rsidRPr="001D7F09">
        <w:rPr>
          <w:rStyle w:val="Char3"/>
          <w:rtl/>
        </w:rPr>
        <w:t xml:space="preserve"> </w:t>
      </w:r>
      <w:r w:rsidR="001D7F09" w:rsidRPr="001D7F09">
        <w:rPr>
          <w:rStyle w:val="Char3"/>
          <w:rFonts w:hint="eastAsia"/>
          <w:rtl/>
        </w:rPr>
        <w:t>بِهِ</w:t>
      </w:r>
      <w:r w:rsidR="001D7F09">
        <w:rPr>
          <w:rFonts w:ascii="B Lotus" w:hAnsi="B Lotus" w:cs="Traditional Arabic" w:hint="cs"/>
          <w:rtl/>
          <w:lang w:bidi="fa-IR"/>
        </w:rPr>
        <w:t>»</w:t>
      </w:r>
      <w:r w:rsidR="001D7F09">
        <w:rPr>
          <w:rFonts w:ascii="B Lotus" w:hAnsi="B Lotus" w:cs="B Lotus" w:hint="cs"/>
          <w:rtl/>
          <w:lang w:bidi="fa-IR"/>
        </w:rPr>
        <w:t>.</w:t>
      </w:r>
      <w:r w:rsidR="00422270" w:rsidRPr="001D7F09">
        <w:rPr>
          <w:rFonts w:ascii="B Lotus" w:hAnsi="B Lotus" w:cs="B Lotus"/>
          <w:rtl/>
          <w:lang w:bidi="fa-IR"/>
        </w:rPr>
        <w:t xml:space="preserve"> </w:t>
      </w:r>
      <w:r w:rsidR="001D7F09" w:rsidRPr="001D7F09">
        <w:rPr>
          <w:rFonts w:ascii="B Lotus" w:hAnsi="B Lotus" w:cs="Traditional Arabic" w:hint="cs"/>
          <w:sz w:val="26"/>
          <w:szCs w:val="26"/>
          <w:rtl/>
          <w:lang w:bidi="fa-IR"/>
        </w:rPr>
        <w:t>«</w:t>
      </w:r>
      <w:r w:rsidRPr="001D7F09">
        <w:rPr>
          <w:rFonts w:ascii="B Lotus" w:hAnsi="B Lotus" w:cs="B Lotus"/>
          <w:sz w:val="26"/>
          <w:szCs w:val="26"/>
          <w:rtl/>
          <w:lang w:bidi="fa-IR"/>
        </w:rPr>
        <w:t>ای کاش پیش از آنکه او را پیش من</w:t>
      </w:r>
      <w:r w:rsidR="009B0475" w:rsidRPr="001D7F09">
        <w:rPr>
          <w:rFonts w:ascii="B Lotus" w:hAnsi="B Lotus" w:cs="B Lotus"/>
          <w:sz w:val="26"/>
          <w:szCs w:val="26"/>
          <w:rtl/>
          <w:lang w:bidi="fa-IR"/>
        </w:rPr>
        <w:t xml:space="preserve"> می‌</w:t>
      </w:r>
      <w:r w:rsidRPr="001D7F09">
        <w:rPr>
          <w:rFonts w:ascii="B Lotus" w:hAnsi="B Lotus" w:cs="B Lotus"/>
          <w:sz w:val="26"/>
          <w:szCs w:val="26"/>
          <w:rtl/>
          <w:lang w:bidi="fa-IR"/>
        </w:rPr>
        <w:t>آوری، این کار رخ</w:t>
      </w:r>
      <w:r w:rsidR="009B0475" w:rsidRPr="001D7F09">
        <w:rPr>
          <w:rFonts w:ascii="B Lotus" w:hAnsi="B Lotus" w:cs="B Lotus"/>
          <w:sz w:val="26"/>
          <w:szCs w:val="26"/>
          <w:rtl/>
          <w:lang w:bidi="fa-IR"/>
        </w:rPr>
        <w:t xml:space="preserve"> می‌</w:t>
      </w:r>
      <w:r w:rsidRPr="001D7F09">
        <w:rPr>
          <w:rFonts w:ascii="B Lotus" w:hAnsi="B Lotus" w:cs="B Lotus"/>
          <w:sz w:val="26"/>
          <w:szCs w:val="26"/>
          <w:rtl/>
          <w:lang w:bidi="fa-IR"/>
        </w:rPr>
        <w:t>داد</w:t>
      </w:r>
      <w:r w:rsidR="001D7F09" w:rsidRPr="001D7F09">
        <w:rPr>
          <w:rFonts w:ascii="B Lotus" w:hAnsi="B Lotus" w:cs="Traditional Arabic" w:hint="cs"/>
          <w:sz w:val="26"/>
          <w:szCs w:val="26"/>
          <w:rtl/>
          <w:lang w:bidi="fa-IR"/>
        </w:rPr>
        <w:t>»</w:t>
      </w:r>
      <w:r w:rsidRPr="001D7F09">
        <w:rPr>
          <w:rStyle w:val="FootnoteReference"/>
          <w:rFonts w:ascii="B Lotus" w:hAnsi="B Lotus" w:cs="B Lotus"/>
          <w:rtl/>
          <w:lang w:bidi="fa-IR"/>
        </w:rPr>
        <w:footnoteReference w:id="298"/>
      </w:r>
      <w:r w:rsidR="001D7F09">
        <w:rPr>
          <w:rFonts w:ascii="B Lotus" w:hAnsi="B Lotus" w:cs="B Lotus" w:hint="cs"/>
          <w:rtl/>
          <w:lang w:bidi="fa-IR"/>
        </w:rPr>
        <w:t>.</w:t>
      </w:r>
      <w:r w:rsidRPr="001D7F09">
        <w:rPr>
          <w:rFonts w:ascii="B Lotus" w:hAnsi="B Lotus" w:cs="B Lotus"/>
          <w:rtl/>
          <w:lang w:bidi="fa-IR"/>
        </w:rPr>
        <w:t xml:space="preserve"> گفت</w:t>
      </w:r>
      <w:r w:rsidR="00422270" w:rsidRPr="001D7F09">
        <w:rPr>
          <w:rFonts w:ascii="B Lotus" w:hAnsi="B Lotus" w:cs="B Lotus"/>
          <w:rtl/>
          <w:lang w:bidi="fa-IR"/>
        </w:rPr>
        <w:t>: «</w:t>
      </w:r>
      <w:r w:rsidRPr="001D7F09">
        <w:rPr>
          <w:rFonts w:ascii="B Lotus" w:hAnsi="B Lotus" w:cs="B Lotus"/>
          <w:rtl/>
          <w:lang w:bidi="fa-IR"/>
        </w:rPr>
        <w:t>آیا به خدا سوگند</w:t>
      </w:r>
      <w:r w:rsidR="009B0475" w:rsidRPr="001D7F09">
        <w:rPr>
          <w:rFonts w:ascii="B Lotus" w:hAnsi="B Lotus" w:cs="B Lotus"/>
          <w:rtl/>
          <w:lang w:bidi="fa-IR"/>
        </w:rPr>
        <w:t xml:space="preserve"> می‌</w:t>
      </w:r>
      <w:r w:rsidRPr="001D7F09">
        <w:rPr>
          <w:rFonts w:ascii="B Lotus" w:hAnsi="B Lotus" w:cs="B Lotus"/>
          <w:rtl/>
          <w:lang w:bidi="fa-IR"/>
        </w:rPr>
        <w:t>خوری که پیامبر</w:t>
      </w:r>
      <w:r w:rsidR="00BD6683" w:rsidRPr="001D7F09">
        <w:rPr>
          <w:rFonts w:ascii="2  Badr" w:hAnsi="2  Badr" w:cs="CTraditional Arabic"/>
          <w:rtl/>
          <w:lang w:bidi="fa-IR"/>
        </w:rPr>
        <w:t>ص</w:t>
      </w:r>
      <w:r w:rsidRPr="001D7F09">
        <w:rPr>
          <w:rFonts w:ascii="B Lotus" w:hAnsi="B Lotus" w:cs="B Lotus"/>
          <w:rtl/>
          <w:lang w:bidi="fa-IR"/>
        </w:rPr>
        <w:t xml:space="preserve"> آن را فرموده است؟»</w:t>
      </w:r>
      <w:r w:rsidR="001D7F09">
        <w:rPr>
          <w:rFonts w:ascii="B Lotus" w:hAnsi="B Lotus" w:cs="B Lotus" w:hint="cs"/>
          <w:rtl/>
          <w:lang w:bidi="fa-IR"/>
        </w:rPr>
        <w:t xml:space="preserve"> </w:t>
      </w:r>
      <w:r w:rsidRPr="001D7F09">
        <w:rPr>
          <w:rFonts w:ascii="B Lotus" w:hAnsi="B Lotus" w:cs="B Lotus"/>
          <w:rtl/>
          <w:lang w:bidi="fa-IR"/>
        </w:rPr>
        <w:t>گفتم: پس تو نیز به خدا سوگند</w:t>
      </w:r>
      <w:r w:rsidR="009B0475" w:rsidRPr="001D7F09">
        <w:rPr>
          <w:rFonts w:ascii="B Lotus" w:hAnsi="B Lotus" w:cs="B Lotus"/>
          <w:rtl/>
          <w:lang w:bidi="fa-IR"/>
        </w:rPr>
        <w:t xml:space="preserve"> می‌</w:t>
      </w:r>
      <w:r w:rsidRPr="001D7F09">
        <w:rPr>
          <w:rFonts w:ascii="B Lotus" w:hAnsi="B Lotus" w:cs="B Lotus"/>
          <w:rtl/>
          <w:lang w:bidi="fa-IR"/>
        </w:rPr>
        <w:t>خوری که پیامبر</w:t>
      </w:r>
      <w:r w:rsidR="00BD6683" w:rsidRPr="001D7F09">
        <w:rPr>
          <w:rFonts w:ascii="2  Badr" w:hAnsi="2  Badr" w:cs="CTraditional Arabic"/>
          <w:rtl/>
          <w:lang w:bidi="fa-IR"/>
        </w:rPr>
        <w:t>ص</w:t>
      </w:r>
      <w:r w:rsidRPr="001D7F09">
        <w:rPr>
          <w:rFonts w:ascii="B Lotus" w:hAnsi="B Lotus" w:cs="B Lotus"/>
          <w:rtl/>
          <w:lang w:bidi="fa-IR"/>
        </w:rPr>
        <w:t xml:space="preserve"> آن را نفرموده است؟ بکر بن حُمران گوید: او به خدایی که معبود بر حقی جز او نیست، سوگند یاد کرد که پیامبر</w:t>
      </w:r>
      <w:r w:rsidR="00BD6683" w:rsidRPr="001D7F09">
        <w:rPr>
          <w:rFonts w:ascii="2  Badr" w:hAnsi="2  Badr" w:cs="CTraditional Arabic"/>
          <w:rtl/>
          <w:lang w:bidi="fa-IR"/>
        </w:rPr>
        <w:t>ص</w:t>
      </w:r>
      <w:r w:rsidRPr="001D7F09">
        <w:rPr>
          <w:rFonts w:ascii="B Lotus" w:hAnsi="B Lotus" w:cs="B Lotus"/>
          <w:rtl/>
          <w:lang w:bidi="fa-IR"/>
        </w:rPr>
        <w:t xml:space="preserve"> آن را نفرموده است. پس من آن روایت را برای ابن عون</w:t>
      </w:r>
      <w:r w:rsidRPr="001D7F09">
        <w:rPr>
          <w:rStyle w:val="FootnoteReference"/>
          <w:rFonts w:ascii="B Lotus" w:hAnsi="B Lotus" w:cs="B Lotus"/>
          <w:rtl/>
          <w:lang w:bidi="fa-IR"/>
        </w:rPr>
        <w:footnoteReference w:id="299"/>
      </w:r>
      <w:r w:rsidR="001D7F09">
        <w:rPr>
          <w:rFonts w:ascii="B Lotus" w:hAnsi="B Lotus" w:cs="B Lotus" w:hint="cs"/>
          <w:rtl/>
          <w:lang w:bidi="fa-IR"/>
        </w:rPr>
        <w:t xml:space="preserve"> </w:t>
      </w:r>
      <w:r w:rsidRPr="001D7F09">
        <w:rPr>
          <w:rFonts w:ascii="B Lotus" w:hAnsi="B Lotus" w:cs="B Lotus"/>
          <w:rtl/>
          <w:lang w:bidi="fa-IR"/>
        </w:rPr>
        <w:t xml:space="preserve">نقل کردم. بکر گوید: وقتی مجلس گرم شد، ابن عون گفت: ای ابوبکر! این حدیث را برای جماعت نقل کن». </w:t>
      </w:r>
    </w:p>
    <w:p w:rsidR="001D7F09" w:rsidRDefault="00CE3DC4" w:rsidP="001D7F09">
      <w:pPr>
        <w:pStyle w:val="ListParagraph"/>
        <w:spacing w:after="0"/>
        <w:ind w:left="0" w:firstLine="284"/>
        <w:rPr>
          <w:rFonts w:ascii="B Lotus" w:hAnsi="B Lotus" w:cs="B Lotus"/>
          <w:sz w:val="28"/>
          <w:rtl/>
        </w:rPr>
      </w:pPr>
      <w:r w:rsidRPr="001D7F09">
        <w:rPr>
          <w:rFonts w:ascii="B Lotus" w:hAnsi="B Lotus" w:cs="B Lotus"/>
          <w:sz w:val="28"/>
          <w:rtl/>
        </w:rPr>
        <w:t>اینان اعتقاد به پل صراط و ترازو و حوض کوثر را اعتقادی نامعقول</w:t>
      </w:r>
      <w:r w:rsidR="009B0475" w:rsidRPr="001D7F09">
        <w:rPr>
          <w:rFonts w:ascii="B Lotus" w:hAnsi="B Lotus" w:cs="B Lotus"/>
          <w:sz w:val="28"/>
          <w:rtl/>
        </w:rPr>
        <w:t xml:space="preserve"> می‌</w:t>
      </w:r>
      <w:r w:rsidRPr="001D7F09">
        <w:rPr>
          <w:rFonts w:ascii="B Lotus" w:hAnsi="B Lotus" w:cs="B Lotus"/>
          <w:sz w:val="28"/>
          <w:rtl/>
        </w:rPr>
        <w:t>دانند. از برخی از اینان سؤال شده که آیا کسی که قایل به رؤیت خدا در آخرت باشد، تکفیر</w:t>
      </w:r>
      <w:r w:rsidR="009B0475" w:rsidRPr="001D7F09">
        <w:rPr>
          <w:rFonts w:ascii="B Lotus" w:hAnsi="B Lotus" w:cs="B Lotus"/>
          <w:sz w:val="28"/>
          <w:rtl/>
        </w:rPr>
        <w:t xml:space="preserve"> می‌</w:t>
      </w:r>
      <w:r w:rsidR="001D7F09">
        <w:rPr>
          <w:rFonts w:ascii="B Lotus" w:hAnsi="B Lotus" w:cs="B Lotus"/>
          <w:sz w:val="28"/>
          <w:rtl/>
        </w:rPr>
        <w:t>شود؟ آنان در جواب گفتند: «</w:t>
      </w:r>
      <w:r w:rsidRPr="001D7F09">
        <w:rPr>
          <w:rFonts w:ascii="B Lotus" w:hAnsi="B Lotus" w:cs="B Lotus"/>
          <w:sz w:val="28"/>
          <w:rtl/>
        </w:rPr>
        <w:t>تکفیر</w:t>
      </w:r>
      <w:r w:rsidR="009B0475" w:rsidRPr="001D7F09">
        <w:rPr>
          <w:rFonts w:ascii="B Lotus" w:hAnsi="B Lotus" w:cs="B Lotus"/>
          <w:sz w:val="28"/>
          <w:rtl/>
        </w:rPr>
        <w:t xml:space="preserve"> نمی‌</w:t>
      </w:r>
      <w:r w:rsidRPr="001D7F09">
        <w:rPr>
          <w:rFonts w:ascii="B Lotus" w:hAnsi="B Lotus" w:cs="B Lotus"/>
          <w:sz w:val="28"/>
          <w:rtl/>
        </w:rPr>
        <w:t>شود، چون او عقیده</w:t>
      </w:r>
      <w:r w:rsidR="009B0475" w:rsidRPr="001D7F09">
        <w:rPr>
          <w:rFonts w:ascii="B Lotus" w:hAnsi="B Lotus" w:cs="B Lotus"/>
          <w:sz w:val="28"/>
          <w:rtl/>
        </w:rPr>
        <w:t xml:space="preserve">‌ای </w:t>
      </w:r>
      <w:r w:rsidRPr="001D7F09">
        <w:rPr>
          <w:rFonts w:ascii="B Lotus" w:hAnsi="B Lotus" w:cs="B Lotus"/>
          <w:sz w:val="28"/>
          <w:rtl/>
        </w:rPr>
        <w:t>را ابراز داشته که معقول نیست و هر کس عقیده و سخن نامعقولی داشته باشد، کافر نیست».</w:t>
      </w:r>
    </w:p>
    <w:p w:rsidR="00CE3DC4" w:rsidRPr="001D7F09" w:rsidRDefault="00CE3DC4" w:rsidP="002B291B">
      <w:pPr>
        <w:pStyle w:val="ListParagraph"/>
        <w:spacing w:after="0"/>
        <w:ind w:left="0" w:firstLine="284"/>
        <w:rPr>
          <w:rFonts w:ascii="B Lotus" w:hAnsi="B Lotus" w:cs="B Lotus"/>
          <w:sz w:val="28"/>
        </w:rPr>
      </w:pPr>
      <w:r w:rsidRPr="001D7F09">
        <w:rPr>
          <w:rFonts w:ascii="B Lotus" w:hAnsi="B Lotus" w:cs="B Lotus"/>
          <w:sz w:val="28"/>
          <w:rtl/>
        </w:rPr>
        <w:t>عده</w:t>
      </w:r>
      <w:r w:rsidR="009B0475" w:rsidRPr="001D7F09">
        <w:rPr>
          <w:rFonts w:ascii="B Lotus" w:hAnsi="B Lotus" w:cs="B Lotus"/>
          <w:sz w:val="28"/>
          <w:rtl/>
        </w:rPr>
        <w:t xml:space="preserve">‌ای </w:t>
      </w:r>
      <w:r w:rsidRPr="001D7F09">
        <w:rPr>
          <w:rFonts w:ascii="B Lotus" w:hAnsi="B Lotus" w:cs="B Lotus"/>
          <w:sz w:val="28"/>
          <w:rtl/>
        </w:rPr>
        <w:t>احادیث آحاد را به کلی نفی کرده و به آنچه عقل و خردشان در فهم قرآن خوب دانسته، اکتفا کرده تا جایی که شراب را مباح دانسته</w:t>
      </w:r>
      <w:r w:rsidR="00BD6683" w:rsidRPr="001D7F09">
        <w:rPr>
          <w:rFonts w:ascii="B Lotus" w:hAnsi="B Lotus" w:cs="B Lotus"/>
          <w:sz w:val="28"/>
          <w:rtl/>
        </w:rPr>
        <w:t>‌اند</w:t>
      </w:r>
      <w:r w:rsidRPr="001D7F09">
        <w:rPr>
          <w:rFonts w:ascii="B Lotus" w:hAnsi="B Lotus" w:cs="B Lotus"/>
          <w:sz w:val="28"/>
          <w:rtl/>
        </w:rPr>
        <w:t xml:space="preserve"> و به این آیه استناد کرده</w:t>
      </w:r>
      <w:r w:rsidR="00BD6683" w:rsidRPr="001D7F09">
        <w:rPr>
          <w:rFonts w:ascii="B Lotus" w:hAnsi="B Lotus" w:cs="B Lotus"/>
          <w:sz w:val="28"/>
          <w:rtl/>
        </w:rPr>
        <w:t>‌اند</w:t>
      </w:r>
      <w:r w:rsidRPr="001D7F09">
        <w:rPr>
          <w:rFonts w:ascii="B Lotus" w:hAnsi="B Lotus" w:cs="B Lotus"/>
          <w:sz w:val="28"/>
          <w:rtl/>
        </w:rPr>
        <w:t>:</w:t>
      </w:r>
      <w:r w:rsidR="001D7F09">
        <w:rPr>
          <w:rFonts w:ascii="B Lotus" w:hAnsi="B Lotus" w:cs="B Lotus" w:hint="cs"/>
          <w:sz w:val="28"/>
          <w:rtl/>
        </w:rPr>
        <w:t xml:space="preserve"> </w:t>
      </w:r>
      <w:r w:rsidR="001D7F09">
        <w:rPr>
          <w:rFonts w:ascii="B Lotus" w:hAnsi="B Lotus" w:cs="Traditional Arabic" w:hint="cs"/>
          <w:sz w:val="28"/>
          <w:rtl/>
        </w:rPr>
        <w:t>﴿</w:t>
      </w:r>
      <w:r w:rsidR="002B291B">
        <w:rPr>
          <w:rFonts w:ascii="KFGQPC Uthmanic Script HAFS" w:cs="KFGQPC Uthmanic Script HAFS" w:hint="eastAsia"/>
          <w:rtl/>
        </w:rPr>
        <w:t>لَي</w:t>
      </w:r>
      <w:r w:rsidR="002B291B">
        <w:rPr>
          <w:rFonts w:ascii="KFGQPC Uthmanic Script HAFS" w:cs="KFGQPC Uthmanic Script HAFS" w:hint="cs"/>
          <w:rtl/>
        </w:rPr>
        <w:t>ۡ</w:t>
      </w:r>
      <w:r w:rsidR="002B291B">
        <w:rPr>
          <w:rFonts w:ascii="KFGQPC Uthmanic Script HAFS" w:cs="KFGQPC Uthmanic Script HAFS" w:hint="eastAsia"/>
          <w:rtl/>
        </w:rPr>
        <w:t>سَ</w:t>
      </w:r>
      <w:r w:rsidR="002B291B">
        <w:rPr>
          <w:rFonts w:ascii="KFGQPC Uthmanic Script HAFS" w:cs="KFGQPC Uthmanic Script HAFS"/>
          <w:rtl/>
        </w:rPr>
        <w:t xml:space="preserve"> </w:t>
      </w:r>
      <w:r w:rsidR="002B291B">
        <w:rPr>
          <w:rFonts w:ascii="KFGQPC Uthmanic Script HAFS" w:cs="KFGQPC Uthmanic Script HAFS" w:hint="eastAsia"/>
          <w:rtl/>
        </w:rPr>
        <w:t>عَلَى</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لَّذِينَ</w:t>
      </w:r>
      <w:r w:rsidR="002B291B">
        <w:rPr>
          <w:rFonts w:ascii="KFGQPC Uthmanic Script HAFS" w:cs="KFGQPC Uthmanic Script HAFS"/>
          <w:rtl/>
        </w:rPr>
        <w:t xml:space="preserve"> </w:t>
      </w:r>
      <w:r w:rsidR="002B291B">
        <w:rPr>
          <w:rFonts w:ascii="KFGQPC Uthmanic Script HAFS" w:cs="KFGQPC Uthmanic Script HAFS" w:hint="eastAsia"/>
          <w:rtl/>
        </w:rPr>
        <w:t>ءَامَنُواْ</w:t>
      </w:r>
      <w:r w:rsidR="002B291B">
        <w:rPr>
          <w:rFonts w:ascii="KFGQPC Uthmanic Script HAFS" w:cs="KFGQPC Uthmanic Script HAFS"/>
          <w:rtl/>
        </w:rPr>
        <w:t xml:space="preserve"> </w:t>
      </w:r>
      <w:r w:rsidR="002B291B">
        <w:rPr>
          <w:rFonts w:ascii="KFGQPC Uthmanic Script HAFS" w:cs="KFGQPC Uthmanic Script HAFS" w:hint="eastAsia"/>
          <w:rtl/>
        </w:rPr>
        <w:t>وَعَمِلُواْ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لصَّ</w:t>
      </w:r>
      <w:r w:rsidR="002B291B">
        <w:rPr>
          <w:rFonts w:ascii="KFGQPC Uthmanic Script HAFS" w:cs="KFGQPC Uthmanic Script HAFS" w:hint="cs"/>
          <w:rtl/>
        </w:rPr>
        <w:t>ٰ</w:t>
      </w:r>
      <w:r w:rsidR="002B291B">
        <w:rPr>
          <w:rFonts w:ascii="KFGQPC Uthmanic Script HAFS" w:cs="KFGQPC Uthmanic Script HAFS" w:hint="eastAsia"/>
          <w:rtl/>
        </w:rPr>
        <w:t>لِحَ</w:t>
      </w:r>
      <w:r w:rsidR="002B291B">
        <w:rPr>
          <w:rFonts w:ascii="KFGQPC Uthmanic Script HAFS" w:cs="KFGQPC Uthmanic Script HAFS" w:hint="cs"/>
          <w:rtl/>
        </w:rPr>
        <w:t>ٰ</w:t>
      </w:r>
      <w:r w:rsidR="002B291B">
        <w:rPr>
          <w:rFonts w:ascii="KFGQPC Uthmanic Script HAFS" w:cs="KFGQPC Uthmanic Script HAFS" w:hint="eastAsia"/>
          <w:rtl/>
        </w:rPr>
        <w:t>تِ</w:t>
      </w:r>
      <w:r w:rsidR="002B291B">
        <w:rPr>
          <w:rFonts w:ascii="KFGQPC Uthmanic Script HAFS" w:cs="KFGQPC Uthmanic Script HAFS"/>
          <w:rtl/>
        </w:rPr>
        <w:t xml:space="preserve"> </w:t>
      </w:r>
      <w:r w:rsidR="002B291B">
        <w:rPr>
          <w:rFonts w:ascii="KFGQPC Uthmanic Script HAFS" w:cs="KFGQPC Uthmanic Script HAFS" w:hint="eastAsia"/>
          <w:rtl/>
        </w:rPr>
        <w:t>جُنَاح</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فِيمَا</w:t>
      </w:r>
      <w:r w:rsidR="002B291B">
        <w:rPr>
          <w:rFonts w:ascii="KFGQPC Uthmanic Script HAFS" w:cs="KFGQPC Uthmanic Script HAFS"/>
          <w:rtl/>
        </w:rPr>
        <w:t xml:space="preserve"> </w:t>
      </w:r>
      <w:r w:rsidR="002B291B">
        <w:rPr>
          <w:rFonts w:ascii="KFGQPC Uthmanic Script HAFS" w:cs="KFGQPC Uthmanic Script HAFS" w:hint="eastAsia"/>
          <w:rtl/>
        </w:rPr>
        <w:t>طَعِمُو</w:t>
      </w:r>
      <w:r w:rsidR="002B291B">
        <w:rPr>
          <w:rFonts w:ascii="KFGQPC Uthmanic Script HAFS" w:cs="KFGQPC Uthmanic Script HAFS" w:hint="cs"/>
          <w:rtl/>
        </w:rPr>
        <w:t>ٓ</w:t>
      </w:r>
      <w:r w:rsidR="002B291B">
        <w:rPr>
          <w:rFonts w:ascii="KFGQPC Uthmanic Script HAFS" w:cs="KFGQPC Uthmanic Script HAFS" w:hint="eastAsia"/>
          <w:rtl/>
        </w:rPr>
        <w:t>اْ</w:t>
      </w:r>
      <w:r w:rsidR="001D7F09">
        <w:rPr>
          <w:rFonts w:ascii="B Lotus" w:hAnsi="B Lotus" w:cs="Traditional Arabic" w:hint="cs"/>
          <w:sz w:val="28"/>
          <w:rtl/>
        </w:rPr>
        <w:t>﴾</w:t>
      </w:r>
      <w:r w:rsidR="001D7F09">
        <w:rPr>
          <w:rFonts w:ascii="B Lotus" w:hAnsi="B Lotus" w:cs="B Lotus" w:hint="cs"/>
          <w:sz w:val="28"/>
          <w:rtl/>
        </w:rPr>
        <w:t xml:space="preserve"> </w:t>
      </w:r>
      <w:r w:rsidR="001D7F09">
        <w:rPr>
          <w:rFonts w:ascii="B Lotus" w:hAnsi="B Lotus" w:cs="B Lotus" w:hint="cs"/>
          <w:sz w:val="26"/>
          <w:szCs w:val="26"/>
          <w:rtl/>
        </w:rPr>
        <w:t>[المائد</w:t>
      </w:r>
      <w:r w:rsidR="001D7F09" w:rsidRPr="001D7F09">
        <w:rPr>
          <w:rFonts w:ascii="mylotus" w:hAnsi="mylotus" w:cs="mylotus"/>
          <w:sz w:val="26"/>
          <w:szCs w:val="26"/>
          <w:rtl/>
        </w:rPr>
        <w:t>ة</w:t>
      </w:r>
      <w:r w:rsidR="001D7F09">
        <w:rPr>
          <w:rFonts w:ascii="B Lotus" w:hAnsi="B Lotus" w:cs="B Lotus" w:hint="cs"/>
          <w:sz w:val="26"/>
          <w:szCs w:val="26"/>
          <w:rtl/>
        </w:rPr>
        <w:t>: 93]</w:t>
      </w:r>
      <w:r w:rsidR="001D7F09">
        <w:rPr>
          <w:rFonts w:ascii="B Lotus" w:hAnsi="B Lotus" w:cs="B Lotus" w:hint="cs"/>
          <w:sz w:val="28"/>
          <w:rtl/>
        </w:rPr>
        <w:t>.</w:t>
      </w:r>
      <w:r w:rsidR="002B291B">
        <w:rPr>
          <w:rFonts w:ascii="B Lotus" w:hAnsi="B Lotus" w:cs="Traditional Arabic" w:hint="cs"/>
          <w:sz w:val="26"/>
          <w:szCs w:val="26"/>
          <w:rtl/>
        </w:rPr>
        <w:t xml:space="preserve"> </w:t>
      </w:r>
      <w:r w:rsidR="001D7F09" w:rsidRPr="001D7F09">
        <w:rPr>
          <w:rFonts w:ascii="B Lotus" w:hAnsi="B Lotus" w:cs="Traditional Arabic" w:hint="cs"/>
          <w:sz w:val="26"/>
          <w:szCs w:val="26"/>
          <w:rtl/>
        </w:rPr>
        <w:t>«</w:t>
      </w:r>
      <w:r w:rsidRPr="001D7F09">
        <w:rPr>
          <w:rFonts w:ascii="B Lotus" w:hAnsi="B Lotus" w:cs="B Lotus"/>
          <w:sz w:val="26"/>
          <w:szCs w:val="26"/>
          <w:rtl/>
        </w:rPr>
        <w:t>‏بر كساني كه ايمان آورده‌اند و كارهاي شايسته انجام داده‌اند، گناهي به سبب آنچه (از مسكرات پيش از تحريم و آگاهي از آن) نوشيده‌اند متوجّه آنان نيست</w:t>
      </w:r>
      <w:r w:rsidR="001D7F09" w:rsidRPr="001D7F09">
        <w:rPr>
          <w:rFonts w:ascii="B Lotus" w:hAnsi="B Lotus" w:cs="Traditional Arabic" w:hint="cs"/>
          <w:sz w:val="26"/>
          <w:szCs w:val="26"/>
          <w:rtl/>
        </w:rPr>
        <w:t>»</w:t>
      </w:r>
      <w:r w:rsidR="001D7F09" w:rsidRPr="001D7F09">
        <w:rPr>
          <w:rFonts w:ascii="B Lotus" w:hAnsi="B Lotus" w:cs="B Lotus" w:hint="cs"/>
          <w:sz w:val="26"/>
          <w:szCs w:val="26"/>
          <w:rtl/>
        </w:rPr>
        <w:t>.</w:t>
      </w:r>
      <w:r w:rsidRPr="001D7F09">
        <w:rPr>
          <w:rFonts w:ascii="B Lotus" w:hAnsi="B Lotus" w:cs="B Lotus"/>
          <w:sz w:val="26"/>
          <w:szCs w:val="26"/>
          <w:rtl/>
        </w:rPr>
        <w:t xml:space="preserve"> </w:t>
      </w:r>
      <w:r w:rsidRPr="001D7F09">
        <w:rPr>
          <w:rFonts w:ascii="B Lotus" w:hAnsi="B Lotus" w:cs="B Lotus"/>
          <w:sz w:val="28"/>
          <w:rtl/>
        </w:rPr>
        <w:t>رسول خدا</w:t>
      </w:r>
      <w:r w:rsidR="00BD6683" w:rsidRPr="001D7F09">
        <w:rPr>
          <w:rFonts w:ascii="2  Badr" w:hAnsi="2  Badr" w:cs="CTraditional Arabic"/>
          <w:sz w:val="28"/>
          <w:rtl/>
        </w:rPr>
        <w:t>ص</w:t>
      </w:r>
      <w:r w:rsidR="001D7F09">
        <w:rPr>
          <w:rFonts w:ascii="B Lotus" w:hAnsi="B Lotus" w:cs="B Lotus"/>
          <w:sz w:val="28"/>
          <w:rtl/>
        </w:rPr>
        <w:t xml:space="preserve"> درباره‏ی اینان و امثال</w:t>
      </w:r>
      <w:r w:rsidR="001D7F09">
        <w:rPr>
          <w:rFonts w:ascii="B Lotus" w:hAnsi="B Lotus" w:cs="B Lotus" w:hint="cs"/>
          <w:sz w:val="28"/>
          <w:rtl/>
        </w:rPr>
        <w:t>‌</w:t>
      </w:r>
      <w:r w:rsidRPr="001D7F09">
        <w:rPr>
          <w:rFonts w:ascii="B Lotus" w:hAnsi="B Lotus" w:cs="B Lotus"/>
          <w:sz w:val="28"/>
          <w:rtl/>
        </w:rPr>
        <w:t>شان</w:t>
      </w:r>
      <w:r w:rsidR="009B0475" w:rsidRPr="001D7F09">
        <w:rPr>
          <w:rFonts w:ascii="B Lotus" w:hAnsi="B Lotus" w:cs="B Lotus"/>
          <w:sz w:val="28"/>
          <w:rtl/>
        </w:rPr>
        <w:t xml:space="preserve"> می‌</w:t>
      </w:r>
      <w:r w:rsidRPr="001D7F09">
        <w:rPr>
          <w:rFonts w:ascii="B Lotus" w:hAnsi="B Lotus" w:cs="B Lotus"/>
          <w:sz w:val="28"/>
          <w:rtl/>
        </w:rPr>
        <w:t>فرماید:</w:t>
      </w:r>
      <w:r w:rsidR="001D7F09">
        <w:rPr>
          <w:rFonts w:ascii="B Lotus" w:hAnsi="B Lotus" w:cs="B Lotus" w:hint="cs"/>
          <w:sz w:val="28"/>
          <w:rtl/>
        </w:rPr>
        <w:t xml:space="preserve"> </w:t>
      </w:r>
      <w:r w:rsidR="001D7F09">
        <w:rPr>
          <w:rFonts w:ascii="B Lotus" w:hAnsi="B Lotus" w:cs="Traditional Arabic" w:hint="cs"/>
          <w:sz w:val="28"/>
          <w:rtl/>
        </w:rPr>
        <w:t>«</w:t>
      </w:r>
      <w:r w:rsidR="001D7F09" w:rsidRPr="001D7F09">
        <w:rPr>
          <w:rStyle w:val="Char3"/>
          <w:rFonts w:hint="eastAsia"/>
          <w:rtl/>
        </w:rPr>
        <w:t>لاَ</w:t>
      </w:r>
      <w:r w:rsidR="001D7F09" w:rsidRPr="001D7F09">
        <w:rPr>
          <w:rStyle w:val="Char3"/>
          <w:rtl/>
        </w:rPr>
        <w:t xml:space="preserve"> </w:t>
      </w:r>
      <w:r w:rsidR="001D7F09" w:rsidRPr="001D7F09">
        <w:rPr>
          <w:rStyle w:val="Char3"/>
          <w:rFonts w:hint="eastAsia"/>
          <w:rtl/>
        </w:rPr>
        <w:t>أُلْفِيَنَّ</w:t>
      </w:r>
      <w:r w:rsidR="001D7F09" w:rsidRPr="001D7F09">
        <w:rPr>
          <w:rStyle w:val="Char3"/>
          <w:rtl/>
        </w:rPr>
        <w:t xml:space="preserve"> </w:t>
      </w:r>
      <w:r w:rsidR="001D7F09" w:rsidRPr="001D7F09">
        <w:rPr>
          <w:rStyle w:val="Char3"/>
          <w:rFonts w:hint="eastAsia"/>
          <w:rtl/>
        </w:rPr>
        <w:t>أَحَدَكُمْ</w:t>
      </w:r>
      <w:r w:rsidR="001D7F09" w:rsidRPr="001D7F09">
        <w:rPr>
          <w:rStyle w:val="Char3"/>
          <w:rtl/>
        </w:rPr>
        <w:t xml:space="preserve"> </w:t>
      </w:r>
      <w:r w:rsidR="001D7F09" w:rsidRPr="001D7F09">
        <w:rPr>
          <w:rStyle w:val="Char3"/>
          <w:rFonts w:hint="eastAsia"/>
          <w:rtl/>
        </w:rPr>
        <w:t>مُتَّكِئًا</w:t>
      </w:r>
      <w:r w:rsidR="001D7F09" w:rsidRPr="001D7F09">
        <w:rPr>
          <w:rStyle w:val="Char3"/>
          <w:rtl/>
        </w:rPr>
        <w:t xml:space="preserve"> </w:t>
      </w:r>
      <w:r w:rsidR="001D7F09" w:rsidRPr="001D7F09">
        <w:rPr>
          <w:rStyle w:val="Char3"/>
          <w:rFonts w:hint="eastAsia"/>
          <w:rtl/>
        </w:rPr>
        <w:t>عَلَى</w:t>
      </w:r>
      <w:r w:rsidR="001D7F09" w:rsidRPr="001D7F09">
        <w:rPr>
          <w:rStyle w:val="Char3"/>
          <w:rtl/>
        </w:rPr>
        <w:t xml:space="preserve"> </w:t>
      </w:r>
      <w:r w:rsidR="001D7F09" w:rsidRPr="001D7F09">
        <w:rPr>
          <w:rStyle w:val="Char3"/>
          <w:rFonts w:hint="eastAsia"/>
          <w:rtl/>
        </w:rPr>
        <w:t>أَرِيكَتِهِ</w:t>
      </w:r>
      <w:r w:rsidR="001D7F09" w:rsidRPr="001D7F09">
        <w:rPr>
          <w:rStyle w:val="Char3"/>
          <w:rtl/>
        </w:rPr>
        <w:t xml:space="preserve"> </w:t>
      </w:r>
      <w:r w:rsidR="001D7F09" w:rsidRPr="001D7F09">
        <w:rPr>
          <w:rStyle w:val="Char3"/>
          <w:rFonts w:hint="eastAsia"/>
          <w:rtl/>
        </w:rPr>
        <w:t>يَأْتِيهِ</w:t>
      </w:r>
      <w:r w:rsidR="001D7F09" w:rsidRPr="001D7F09">
        <w:rPr>
          <w:rStyle w:val="Char3"/>
          <w:rtl/>
        </w:rPr>
        <w:t xml:space="preserve"> </w:t>
      </w:r>
      <w:r w:rsidR="001D7F09" w:rsidRPr="001D7F09">
        <w:rPr>
          <w:rStyle w:val="Char3"/>
          <w:rFonts w:hint="eastAsia"/>
          <w:rtl/>
        </w:rPr>
        <w:t>الأَمْرُ</w:t>
      </w:r>
      <w:r w:rsidR="001D7F09" w:rsidRPr="001D7F09">
        <w:rPr>
          <w:rStyle w:val="Char3"/>
          <w:rtl/>
        </w:rPr>
        <w:t xml:space="preserve"> </w:t>
      </w:r>
      <w:r w:rsidR="001D7F09" w:rsidRPr="001D7F09">
        <w:rPr>
          <w:rStyle w:val="Char3"/>
          <w:rFonts w:hint="eastAsia"/>
          <w:rtl/>
        </w:rPr>
        <w:t>مِمَّا</w:t>
      </w:r>
      <w:r w:rsidR="001D7F09" w:rsidRPr="001D7F09">
        <w:rPr>
          <w:rStyle w:val="Char3"/>
          <w:rtl/>
        </w:rPr>
        <w:t xml:space="preserve"> </w:t>
      </w:r>
      <w:r w:rsidR="001D7F09" w:rsidRPr="001D7F09">
        <w:rPr>
          <w:rStyle w:val="Char3"/>
          <w:rFonts w:hint="eastAsia"/>
          <w:rtl/>
        </w:rPr>
        <w:t>أَمَرْتُ</w:t>
      </w:r>
      <w:r w:rsidR="001D7F09" w:rsidRPr="001D7F09">
        <w:rPr>
          <w:rStyle w:val="Char3"/>
          <w:rtl/>
        </w:rPr>
        <w:t xml:space="preserve"> </w:t>
      </w:r>
      <w:r w:rsidR="001D7F09" w:rsidRPr="001D7F09">
        <w:rPr>
          <w:rStyle w:val="Char3"/>
          <w:rFonts w:hint="eastAsia"/>
          <w:rtl/>
        </w:rPr>
        <w:t>بِهِ</w:t>
      </w:r>
      <w:r w:rsidR="001D7F09" w:rsidRPr="001D7F09">
        <w:rPr>
          <w:rStyle w:val="Char3"/>
          <w:rtl/>
        </w:rPr>
        <w:t xml:space="preserve"> </w:t>
      </w:r>
      <w:r w:rsidR="001D7F09" w:rsidRPr="001D7F09">
        <w:rPr>
          <w:rStyle w:val="Char3"/>
          <w:rFonts w:hint="eastAsia"/>
          <w:rtl/>
        </w:rPr>
        <w:t>أَوْ</w:t>
      </w:r>
      <w:r w:rsidR="001D7F09" w:rsidRPr="001D7F09">
        <w:rPr>
          <w:rStyle w:val="Char3"/>
          <w:rtl/>
        </w:rPr>
        <w:t xml:space="preserve"> </w:t>
      </w:r>
      <w:r w:rsidR="001D7F09" w:rsidRPr="001D7F09">
        <w:rPr>
          <w:rStyle w:val="Char3"/>
          <w:rFonts w:hint="eastAsia"/>
          <w:rtl/>
        </w:rPr>
        <w:t>نَهَيْتُ</w:t>
      </w:r>
      <w:r w:rsidR="001D7F09" w:rsidRPr="001D7F09">
        <w:rPr>
          <w:rStyle w:val="Char3"/>
          <w:rtl/>
        </w:rPr>
        <w:t xml:space="preserve"> </w:t>
      </w:r>
      <w:r w:rsidR="001D7F09" w:rsidRPr="001D7F09">
        <w:rPr>
          <w:rStyle w:val="Char3"/>
          <w:rFonts w:hint="eastAsia"/>
          <w:rtl/>
        </w:rPr>
        <w:t>عَنْهُ</w:t>
      </w:r>
      <w:r w:rsidR="001D7F09" w:rsidRPr="001D7F09">
        <w:rPr>
          <w:rStyle w:val="Char3"/>
          <w:rtl/>
        </w:rPr>
        <w:t xml:space="preserve"> </w:t>
      </w:r>
      <w:r w:rsidR="001D7F09" w:rsidRPr="001D7F09">
        <w:rPr>
          <w:rStyle w:val="Char3"/>
          <w:rFonts w:hint="eastAsia"/>
          <w:rtl/>
        </w:rPr>
        <w:t>فَيَقُولُ</w:t>
      </w:r>
      <w:r w:rsidR="001D7F09" w:rsidRPr="001D7F09">
        <w:rPr>
          <w:rStyle w:val="Char3"/>
          <w:rtl/>
        </w:rPr>
        <w:t xml:space="preserve"> : </w:t>
      </w:r>
      <w:r w:rsidR="001D7F09" w:rsidRPr="001D7F09">
        <w:rPr>
          <w:rStyle w:val="Char3"/>
          <w:rFonts w:hint="eastAsia"/>
          <w:rtl/>
        </w:rPr>
        <w:t>لاَ</w:t>
      </w:r>
      <w:r w:rsidR="001D7F09" w:rsidRPr="001D7F09">
        <w:rPr>
          <w:rStyle w:val="Char3"/>
          <w:rtl/>
        </w:rPr>
        <w:t xml:space="preserve"> </w:t>
      </w:r>
      <w:r w:rsidR="001D7F09" w:rsidRPr="001D7F09">
        <w:rPr>
          <w:rStyle w:val="Char3"/>
          <w:rFonts w:hint="eastAsia"/>
          <w:rtl/>
        </w:rPr>
        <w:t>أَدْرِى</w:t>
      </w:r>
      <w:r w:rsidR="001D7F09" w:rsidRPr="001D7F09">
        <w:rPr>
          <w:rStyle w:val="Char3"/>
          <w:rtl/>
        </w:rPr>
        <w:t xml:space="preserve"> </w:t>
      </w:r>
      <w:r w:rsidR="001D7F09" w:rsidRPr="001D7F09">
        <w:rPr>
          <w:rStyle w:val="Char3"/>
          <w:rFonts w:hint="eastAsia"/>
          <w:rtl/>
        </w:rPr>
        <w:t>مَا</w:t>
      </w:r>
      <w:r w:rsidR="001D7F09" w:rsidRPr="001D7F09">
        <w:rPr>
          <w:rStyle w:val="Char3"/>
          <w:rtl/>
        </w:rPr>
        <w:t xml:space="preserve"> </w:t>
      </w:r>
      <w:r w:rsidR="001D7F09" w:rsidRPr="001D7F09">
        <w:rPr>
          <w:rStyle w:val="Char3"/>
          <w:rFonts w:hint="eastAsia"/>
          <w:rtl/>
        </w:rPr>
        <w:t>وَجَدْنَا</w:t>
      </w:r>
      <w:r w:rsidR="001D7F09" w:rsidRPr="001D7F09">
        <w:rPr>
          <w:rStyle w:val="Char3"/>
          <w:rtl/>
        </w:rPr>
        <w:t xml:space="preserve"> </w:t>
      </w:r>
      <w:r w:rsidR="001D7F09" w:rsidRPr="001D7F09">
        <w:rPr>
          <w:rStyle w:val="Char3"/>
          <w:rFonts w:hint="eastAsia"/>
          <w:rtl/>
        </w:rPr>
        <w:t>فِى</w:t>
      </w:r>
      <w:r w:rsidR="001D7F09" w:rsidRPr="001D7F09">
        <w:rPr>
          <w:rStyle w:val="Char3"/>
          <w:rtl/>
        </w:rPr>
        <w:t xml:space="preserve"> </w:t>
      </w:r>
      <w:r w:rsidR="001D7F09" w:rsidRPr="001D7F09">
        <w:rPr>
          <w:rStyle w:val="Char3"/>
          <w:rFonts w:hint="eastAsia"/>
          <w:rtl/>
        </w:rPr>
        <w:t>كِتَابِ</w:t>
      </w:r>
      <w:r w:rsidR="001D7F09" w:rsidRPr="001D7F09">
        <w:rPr>
          <w:rStyle w:val="Char3"/>
          <w:rtl/>
        </w:rPr>
        <w:t xml:space="preserve"> </w:t>
      </w:r>
      <w:r w:rsidR="001D7F09" w:rsidRPr="001D7F09">
        <w:rPr>
          <w:rStyle w:val="Char3"/>
          <w:rFonts w:hint="eastAsia"/>
          <w:rtl/>
        </w:rPr>
        <w:t>اللَّهِ</w:t>
      </w:r>
      <w:r w:rsidR="001D7F09" w:rsidRPr="001D7F09">
        <w:rPr>
          <w:rStyle w:val="Char3"/>
          <w:rtl/>
        </w:rPr>
        <w:t xml:space="preserve"> </w:t>
      </w:r>
      <w:r w:rsidR="001D7F09" w:rsidRPr="001D7F09">
        <w:rPr>
          <w:rStyle w:val="Char3"/>
          <w:rFonts w:hint="eastAsia"/>
          <w:rtl/>
        </w:rPr>
        <w:t>اتَّبَعْنَاهُ</w:t>
      </w:r>
      <w:r w:rsidR="001D7F09">
        <w:rPr>
          <w:rFonts w:ascii="B Lotus" w:hAnsi="B Lotus" w:cs="Traditional Arabic" w:hint="cs"/>
          <w:sz w:val="28"/>
          <w:rtl/>
        </w:rPr>
        <w:t>»</w:t>
      </w:r>
      <w:r w:rsidR="001D7F09" w:rsidRPr="001D7F09">
        <w:rPr>
          <w:rStyle w:val="FootnoteReference"/>
          <w:rFonts w:ascii="2  Badr" w:hAnsi="2  Badr" w:cs="B Lotus"/>
          <w:sz w:val="28"/>
          <w:rtl/>
        </w:rPr>
        <w:footnoteReference w:id="300"/>
      </w:r>
      <w:r w:rsidR="001D7F09">
        <w:rPr>
          <w:rFonts w:ascii="B Lotus" w:hAnsi="B Lotus" w:cs="B Lotus" w:hint="cs"/>
          <w:sz w:val="28"/>
          <w:rtl/>
        </w:rPr>
        <w:t>.</w:t>
      </w:r>
      <w:r w:rsidRPr="001D7F09">
        <w:rPr>
          <w:rFonts w:ascii="B Lotus" w:hAnsi="B Lotus" w:cs="B Lotus"/>
          <w:sz w:val="28"/>
          <w:rtl/>
        </w:rPr>
        <w:t xml:space="preserve"> </w:t>
      </w:r>
      <w:r w:rsidR="001D7F09" w:rsidRPr="001D7F09">
        <w:rPr>
          <w:rFonts w:ascii="B Lotus" w:hAnsi="B Lotus" w:cs="Traditional Arabic" w:hint="cs"/>
          <w:sz w:val="26"/>
          <w:szCs w:val="26"/>
          <w:rtl/>
        </w:rPr>
        <w:t>«</w:t>
      </w:r>
      <w:r w:rsidRPr="001D7F09">
        <w:rPr>
          <w:rFonts w:ascii="B Lotus" w:hAnsi="B Lotus" w:cs="B Lotus"/>
          <w:sz w:val="26"/>
          <w:szCs w:val="26"/>
          <w:rtl/>
        </w:rPr>
        <w:t>هیچ یک از شما را</w:t>
      </w:r>
      <w:r w:rsidR="009B0475" w:rsidRPr="001D7F09">
        <w:rPr>
          <w:rFonts w:ascii="B Lotus" w:hAnsi="B Lotus" w:cs="B Lotus"/>
          <w:sz w:val="26"/>
          <w:szCs w:val="26"/>
          <w:rtl/>
        </w:rPr>
        <w:t xml:space="preserve"> نمی‌</w:t>
      </w:r>
      <w:r w:rsidRPr="001D7F09">
        <w:rPr>
          <w:rFonts w:ascii="B Lotus" w:hAnsi="B Lotus" w:cs="B Lotus"/>
          <w:sz w:val="26"/>
          <w:szCs w:val="26"/>
          <w:rtl/>
        </w:rPr>
        <w:t>بینم که به تخت</w:t>
      </w:r>
      <w:r w:rsidR="00422270" w:rsidRPr="001D7F09">
        <w:rPr>
          <w:rFonts w:ascii="B Lotus" w:hAnsi="B Lotus" w:cs="B Lotus"/>
          <w:sz w:val="26"/>
          <w:szCs w:val="26"/>
          <w:rtl/>
        </w:rPr>
        <w:t xml:space="preserve">‌اش </w:t>
      </w:r>
      <w:r w:rsidRPr="001D7F09">
        <w:rPr>
          <w:rFonts w:ascii="B Lotus" w:hAnsi="B Lotus" w:cs="B Lotus"/>
          <w:sz w:val="26"/>
          <w:szCs w:val="26"/>
          <w:rtl/>
        </w:rPr>
        <w:t>تکیه داده و دست</w:t>
      </w:r>
      <w:r w:rsidR="001D7F09" w:rsidRPr="001D7F09">
        <w:rPr>
          <w:rFonts w:ascii="B Lotus" w:hAnsi="B Lotus" w:cs="B Lotus"/>
          <w:sz w:val="26"/>
          <w:szCs w:val="26"/>
          <w:rtl/>
        </w:rPr>
        <w:t>وری از جانب من که به آن امر شده</w:t>
      </w:r>
      <w:r w:rsidR="001D7F09" w:rsidRPr="001D7F09">
        <w:rPr>
          <w:rFonts w:ascii="B Lotus" w:hAnsi="B Lotus" w:cs="B Lotus" w:hint="cs"/>
          <w:sz w:val="26"/>
          <w:szCs w:val="26"/>
          <w:rtl/>
        </w:rPr>
        <w:t>‌</w:t>
      </w:r>
      <w:r w:rsidR="001D7F09" w:rsidRPr="001D7F09">
        <w:rPr>
          <w:rFonts w:ascii="B Lotus" w:hAnsi="B Lotus" w:cs="B Lotus"/>
          <w:sz w:val="26"/>
          <w:szCs w:val="26"/>
          <w:rtl/>
        </w:rPr>
        <w:t>ام یا از آن نهی شده</w:t>
      </w:r>
      <w:r w:rsidR="001D7F09" w:rsidRPr="001D7F09">
        <w:rPr>
          <w:rFonts w:ascii="B Lotus" w:hAnsi="B Lotus" w:cs="B Lotus" w:hint="cs"/>
          <w:sz w:val="26"/>
          <w:szCs w:val="26"/>
          <w:rtl/>
        </w:rPr>
        <w:t>‌</w:t>
      </w:r>
      <w:r w:rsidRPr="001D7F09">
        <w:rPr>
          <w:rFonts w:ascii="B Lotus" w:hAnsi="B Lotus" w:cs="B Lotus"/>
          <w:sz w:val="26"/>
          <w:szCs w:val="26"/>
          <w:rtl/>
        </w:rPr>
        <w:t>ام، به گوش او برسد و او بگوید:</w:t>
      </w:r>
      <w:r w:rsidR="009B0475" w:rsidRPr="001D7F09">
        <w:rPr>
          <w:rFonts w:ascii="B Lotus" w:hAnsi="B Lotus" w:cs="B Lotus"/>
          <w:sz w:val="26"/>
          <w:szCs w:val="26"/>
          <w:rtl/>
        </w:rPr>
        <w:t xml:space="preserve"> نمی‌</w:t>
      </w:r>
      <w:r w:rsidRPr="001D7F09">
        <w:rPr>
          <w:rFonts w:ascii="B Lotus" w:hAnsi="B Lotus" w:cs="B Lotus"/>
          <w:sz w:val="26"/>
          <w:szCs w:val="26"/>
          <w:rtl/>
        </w:rPr>
        <w:t xml:space="preserve">دانم در کتاب خدا چیزی را در این زمینه </w:t>
      </w:r>
      <w:r w:rsidR="001D7F09" w:rsidRPr="001D7F09">
        <w:rPr>
          <w:rFonts w:ascii="B Lotus" w:hAnsi="B Lotus" w:cs="B Lotus"/>
          <w:sz w:val="26"/>
          <w:szCs w:val="26"/>
          <w:rtl/>
        </w:rPr>
        <w:t>نیافته</w:t>
      </w:r>
      <w:r w:rsidR="001D7F09" w:rsidRPr="001D7F09">
        <w:rPr>
          <w:rFonts w:ascii="B Lotus" w:hAnsi="B Lotus" w:cs="B Lotus" w:hint="cs"/>
          <w:sz w:val="26"/>
          <w:szCs w:val="26"/>
          <w:rtl/>
        </w:rPr>
        <w:t>‌</w:t>
      </w:r>
      <w:r w:rsidRPr="001D7F09">
        <w:rPr>
          <w:rFonts w:ascii="B Lotus" w:hAnsi="B Lotus" w:cs="B Lotus"/>
          <w:sz w:val="26"/>
          <w:szCs w:val="26"/>
          <w:rtl/>
        </w:rPr>
        <w:t>ایم تا از آن پیروی کنیم</w:t>
      </w:r>
      <w:r w:rsidR="001D7F09" w:rsidRPr="001D7F09">
        <w:rPr>
          <w:rFonts w:ascii="B Lotus" w:hAnsi="B Lotus" w:cs="Traditional Arabic" w:hint="cs"/>
          <w:sz w:val="26"/>
          <w:szCs w:val="26"/>
          <w:rtl/>
        </w:rPr>
        <w:t>»</w:t>
      </w:r>
      <w:r w:rsidRPr="001D7F09">
        <w:rPr>
          <w:rFonts w:ascii="B Lotus" w:hAnsi="B Lotus" w:cs="B Lotus"/>
          <w:sz w:val="26"/>
          <w:szCs w:val="26"/>
          <w:rtl/>
        </w:rPr>
        <w:t xml:space="preserve">. </w:t>
      </w:r>
      <w:r w:rsidRPr="001D7F09">
        <w:rPr>
          <w:rFonts w:ascii="B Lotus" w:hAnsi="B Lotus" w:cs="B Lotus"/>
          <w:sz w:val="28"/>
          <w:rtl/>
        </w:rPr>
        <w:t>این تهدید سختی است که دربردارنده‏ی نهی مربوط به کسی است که سنت را ردّ</w:t>
      </w:r>
      <w:r w:rsidR="009B0475" w:rsidRPr="001D7F09">
        <w:rPr>
          <w:rFonts w:ascii="B Lotus" w:hAnsi="B Lotus" w:cs="B Lotus"/>
          <w:sz w:val="28"/>
          <w:rtl/>
        </w:rPr>
        <w:t xml:space="preserve"> می‌</w:t>
      </w:r>
      <w:r w:rsidRPr="001D7F09">
        <w:rPr>
          <w:rFonts w:ascii="B Lotus" w:hAnsi="B Lotus" w:cs="B Lotus"/>
          <w:sz w:val="28"/>
          <w:rtl/>
        </w:rPr>
        <w:t>کند.</w:t>
      </w:r>
    </w:p>
    <w:p w:rsidR="00CE3DC4" w:rsidRPr="001D7F09" w:rsidRDefault="00CE3DC4" w:rsidP="00CE3DC4">
      <w:pPr>
        <w:ind w:firstLine="284"/>
        <w:jc w:val="both"/>
        <w:rPr>
          <w:rFonts w:cs="B Lotus"/>
          <w:rtl/>
          <w:lang w:bidi="fa-IR"/>
        </w:rPr>
      </w:pPr>
      <w:r w:rsidRPr="001D7F09">
        <w:rPr>
          <w:rFonts w:cs="B Lotus"/>
          <w:rtl/>
          <w:lang w:bidi="fa-IR"/>
        </w:rPr>
        <w:t>وقتی این جماعت، احادیث آحاد را به وسیله‏ی عقل ردّ کرده</w:t>
      </w:r>
      <w:r w:rsidR="00BD6683" w:rsidRPr="001D7F09">
        <w:rPr>
          <w:rFonts w:cs="B Lotus"/>
          <w:rtl/>
          <w:lang w:bidi="fa-IR"/>
        </w:rPr>
        <w:t>‌اند</w:t>
      </w:r>
      <w:r w:rsidRPr="001D7F09">
        <w:rPr>
          <w:rFonts w:cs="B Lotus"/>
          <w:rtl/>
          <w:lang w:bidi="fa-IR"/>
        </w:rPr>
        <w:t>، سخن با آنان به قضیه‏ی حسن و قبح اعمال بر</w:t>
      </w:r>
      <w:r w:rsidR="009B0475" w:rsidRPr="001D7F09">
        <w:rPr>
          <w:rFonts w:cs="B Lotus"/>
          <w:rtl/>
          <w:lang w:bidi="fa-IR"/>
        </w:rPr>
        <w:t xml:space="preserve"> می‌</w:t>
      </w:r>
      <w:r w:rsidRPr="001D7F09">
        <w:rPr>
          <w:rFonts w:cs="B Lotus"/>
          <w:rtl/>
          <w:lang w:bidi="fa-IR"/>
        </w:rPr>
        <w:t>گردد که در کتاب</w:t>
      </w:r>
      <w:r w:rsidR="009B0475" w:rsidRPr="001D7F09">
        <w:rPr>
          <w:rFonts w:cs="B Lotus"/>
          <w:rtl/>
          <w:lang w:bidi="fa-IR"/>
        </w:rPr>
        <w:t>‌ها</w:t>
      </w:r>
      <w:r w:rsidRPr="001D7F09">
        <w:rPr>
          <w:rFonts w:cs="B Lotus"/>
          <w:rtl/>
          <w:lang w:bidi="fa-IR"/>
        </w:rPr>
        <w:t>ی اصول فقه بیان شده و به امید خدا، بیان آن بعداً</w:t>
      </w:r>
      <w:r w:rsidR="009B0475" w:rsidRPr="001D7F09">
        <w:rPr>
          <w:rFonts w:cs="B Lotus"/>
          <w:rtl/>
          <w:lang w:bidi="fa-IR"/>
        </w:rPr>
        <w:t xml:space="preserve"> می‌</w:t>
      </w:r>
      <w:r w:rsidRPr="001D7F09">
        <w:rPr>
          <w:rFonts w:cs="B Lotus"/>
          <w:rtl/>
          <w:lang w:bidi="fa-IR"/>
        </w:rPr>
        <w:t>آید.</w:t>
      </w:r>
    </w:p>
    <w:p w:rsidR="00CE3DC4" w:rsidRPr="001D7F09" w:rsidRDefault="00CE3DC4" w:rsidP="00CE3DC4">
      <w:pPr>
        <w:ind w:firstLine="284"/>
        <w:jc w:val="both"/>
        <w:rPr>
          <w:rFonts w:cs="B Lotus"/>
          <w:rtl/>
          <w:lang w:bidi="fa-IR"/>
        </w:rPr>
      </w:pPr>
      <w:r w:rsidRPr="001D7F09">
        <w:rPr>
          <w:rFonts w:cs="B Lotus"/>
          <w:rtl/>
          <w:lang w:bidi="fa-IR"/>
        </w:rPr>
        <w:t>عُمر بن نضر گوید</w:t>
      </w:r>
      <w:r w:rsidR="00422270" w:rsidRPr="001D7F09">
        <w:rPr>
          <w:rFonts w:cs="B Lotus"/>
          <w:rtl/>
          <w:lang w:bidi="fa-IR"/>
        </w:rPr>
        <w:t>: «</w:t>
      </w:r>
      <w:r w:rsidRPr="001D7F09">
        <w:rPr>
          <w:rFonts w:cs="B Lotus"/>
          <w:rtl/>
          <w:lang w:bidi="fa-IR"/>
        </w:rPr>
        <w:t>روزی درباره‏ی موضوعی از عمرو بن عبید سئوال شد. -من هم نزدش بودم- او جواب این سئوال را داد. به او گفتم: اصحاب ما چنین</w:t>
      </w:r>
      <w:r w:rsidR="009B0475" w:rsidRPr="001D7F09">
        <w:rPr>
          <w:rFonts w:cs="B Lotus"/>
          <w:rtl/>
          <w:lang w:bidi="fa-IR"/>
        </w:rPr>
        <w:t xml:space="preserve"> نمی‌</w:t>
      </w:r>
      <w:r w:rsidRPr="001D7F09">
        <w:rPr>
          <w:rFonts w:cs="B Lotus"/>
          <w:rtl/>
          <w:lang w:bidi="fa-IR"/>
        </w:rPr>
        <w:t>گویند. گفت: اصحاب تو چه کسانی</w:t>
      </w:r>
      <w:r w:rsidR="00BD6683" w:rsidRPr="001D7F09">
        <w:rPr>
          <w:rFonts w:cs="B Lotus"/>
          <w:rtl/>
          <w:lang w:bidi="fa-IR"/>
        </w:rPr>
        <w:t>‌اند</w:t>
      </w:r>
      <w:r w:rsidRPr="001D7F09">
        <w:rPr>
          <w:rFonts w:cs="B Lotus"/>
          <w:rtl/>
          <w:lang w:bidi="fa-IR"/>
        </w:rPr>
        <w:t xml:space="preserve"> که به خاطر ندارم. گفتم: ایوب، یونس، ابن عون و تیمی. گفت: آنان انسان</w:t>
      </w:r>
      <w:r w:rsidR="009B0475" w:rsidRPr="001D7F09">
        <w:rPr>
          <w:rFonts w:cs="B Lotus"/>
          <w:rtl/>
          <w:lang w:bidi="fa-IR"/>
        </w:rPr>
        <w:t>‌ها</w:t>
      </w:r>
      <w:r w:rsidRPr="001D7F09">
        <w:rPr>
          <w:rFonts w:cs="B Lotus"/>
          <w:rtl/>
          <w:lang w:bidi="fa-IR"/>
        </w:rPr>
        <w:t>یی پلید و مرده هستند و در قید حیات نیستند»</w:t>
      </w:r>
      <w:r w:rsidRPr="001D7F09">
        <w:rPr>
          <w:rStyle w:val="FootnoteReference"/>
          <w:rFonts w:cs="B Lotus"/>
          <w:rtl/>
          <w:lang w:bidi="fa-IR"/>
        </w:rPr>
        <w:footnoteReference w:id="301"/>
      </w:r>
      <w:r w:rsidR="001D7F09">
        <w:rPr>
          <w:rFonts w:cs="B Lotus" w:hint="cs"/>
          <w:rtl/>
          <w:lang w:bidi="fa-IR"/>
        </w:rPr>
        <w:t>.</w:t>
      </w:r>
    </w:p>
    <w:p w:rsidR="00CE3DC4" w:rsidRPr="001D7F09" w:rsidRDefault="00CE3DC4" w:rsidP="00CE3DC4">
      <w:pPr>
        <w:ind w:firstLine="284"/>
        <w:jc w:val="both"/>
        <w:rPr>
          <w:rFonts w:cs="B Lotus"/>
          <w:rtl/>
          <w:lang w:bidi="fa-IR"/>
        </w:rPr>
      </w:pPr>
      <w:r w:rsidRPr="001D7F09">
        <w:rPr>
          <w:rFonts w:cs="B Lotus"/>
          <w:rtl/>
          <w:lang w:bidi="fa-IR"/>
        </w:rPr>
        <w:t>ابن علیه</w:t>
      </w:r>
      <w:r w:rsidRPr="001D7F09">
        <w:rPr>
          <w:rStyle w:val="FootnoteReference"/>
          <w:rFonts w:cs="B Lotus"/>
          <w:rtl/>
          <w:lang w:bidi="fa-IR"/>
        </w:rPr>
        <w:footnoteReference w:id="302"/>
      </w:r>
      <w:r w:rsidR="001D7F09">
        <w:rPr>
          <w:rFonts w:cs="B Lotus" w:hint="cs"/>
          <w:rtl/>
          <w:lang w:bidi="fa-IR"/>
        </w:rPr>
        <w:t xml:space="preserve"> </w:t>
      </w:r>
      <w:r w:rsidRPr="001D7F09">
        <w:rPr>
          <w:rFonts w:cs="B Lotus"/>
          <w:rtl/>
          <w:lang w:bidi="fa-IR"/>
        </w:rPr>
        <w:t>گوید</w:t>
      </w:r>
      <w:r w:rsidR="00422270" w:rsidRPr="001D7F09">
        <w:rPr>
          <w:rFonts w:cs="B Lotus"/>
          <w:rtl/>
          <w:lang w:bidi="fa-IR"/>
        </w:rPr>
        <w:t>: «</w:t>
      </w:r>
      <w:r w:rsidRPr="001D7F09">
        <w:rPr>
          <w:rFonts w:cs="B Lotus"/>
          <w:rtl/>
          <w:lang w:bidi="fa-IR"/>
        </w:rPr>
        <w:t>یسع برایم نقل کرد و گفت: روزی واصل بن عطاء</w:t>
      </w:r>
      <w:r w:rsidRPr="001D7F09">
        <w:rPr>
          <w:rStyle w:val="FootnoteReference"/>
          <w:rFonts w:cs="B Lotus"/>
          <w:rtl/>
          <w:lang w:bidi="fa-IR"/>
        </w:rPr>
        <w:footnoteReference w:id="303"/>
      </w:r>
      <w:r w:rsidR="001D7F09">
        <w:rPr>
          <w:rFonts w:cs="B Lotus" w:hint="cs"/>
          <w:rtl/>
          <w:lang w:bidi="fa-IR"/>
        </w:rPr>
        <w:t xml:space="preserve"> </w:t>
      </w:r>
      <w:r w:rsidRPr="001D7F09">
        <w:rPr>
          <w:rFonts w:cs="B Lotus"/>
          <w:rtl/>
          <w:lang w:bidi="fa-IR"/>
        </w:rPr>
        <w:t>سخن گفت. ابن علیه گوید: آنگاه عمرو بن عُبید گفت: آیا</w:t>
      </w:r>
      <w:r w:rsidR="009B0475" w:rsidRPr="001D7F09">
        <w:rPr>
          <w:rFonts w:cs="B Lotus"/>
          <w:rtl/>
          <w:lang w:bidi="fa-IR"/>
        </w:rPr>
        <w:t xml:space="preserve"> نمی‌</w:t>
      </w:r>
      <w:r w:rsidRPr="001D7F09">
        <w:rPr>
          <w:rFonts w:cs="B Lotus"/>
          <w:rtl/>
          <w:lang w:bidi="fa-IR"/>
        </w:rPr>
        <w:t>شنوید؟ سخنان حسن و ابن سیرین از نظر کسانی که اینک از آن</w:t>
      </w:r>
      <w:r w:rsidR="009B0475" w:rsidRPr="001D7F09">
        <w:rPr>
          <w:rFonts w:cs="B Lotus"/>
          <w:rtl/>
          <w:lang w:bidi="fa-IR"/>
        </w:rPr>
        <w:t xml:space="preserve"> می‌</w:t>
      </w:r>
      <w:r w:rsidRPr="001D7F09">
        <w:rPr>
          <w:rFonts w:cs="B Lotus"/>
          <w:rtl/>
          <w:lang w:bidi="fa-IR"/>
        </w:rPr>
        <w:t>شنوید، جز تکه خون قاعدگی که دور انداخته شده، چیزی دیگری نیست».</w:t>
      </w:r>
    </w:p>
    <w:p w:rsidR="00CE3DC4" w:rsidRPr="001D7F09" w:rsidRDefault="00CE3DC4" w:rsidP="00CB2C0F">
      <w:pPr>
        <w:widowControl w:val="0"/>
        <w:ind w:firstLine="284"/>
        <w:jc w:val="both"/>
        <w:rPr>
          <w:rFonts w:cs="B Lotus"/>
          <w:rtl/>
          <w:lang w:bidi="fa-IR"/>
        </w:rPr>
      </w:pPr>
      <w:r w:rsidRPr="001D7F09">
        <w:rPr>
          <w:rFonts w:cs="B Lotus"/>
          <w:rtl/>
          <w:lang w:bidi="fa-IR"/>
        </w:rPr>
        <w:t>و</w:t>
      </w:r>
      <w:r w:rsidR="001D7F09">
        <w:rPr>
          <w:rFonts w:cs="B Lotus" w:hint="cs"/>
          <w:rtl/>
          <w:lang w:bidi="fa-IR"/>
        </w:rPr>
        <w:t xml:space="preserve"> </w:t>
      </w:r>
      <w:r w:rsidRPr="001D7F09">
        <w:rPr>
          <w:rFonts w:cs="B Lotus"/>
          <w:rtl/>
          <w:lang w:bidi="fa-IR"/>
        </w:rPr>
        <w:t>اصل بن عطاء نخستین کسی بود که راجع به اعتزال سخن گفت. عمرو بن عبید به همراهش به تفکر معتزله پیوست. او از واصل خیلی خوشش آمد و خواهرش را به ازدواج او درآورد و به خواهرش گفت: تو را به ازدواج کسی در آوردم که صلاحیت و شایستگی خلافت را دارد.</w:t>
      </w:r>
    </w:p>
    <w:p w:rsidR="00CE3DC4" w:rsidRPr="001D7F09" w:rsidRDefault="00CE3DC4" w:rsidP="00CB2C0F">
      <w:pPr>
        <w:widowControl w:val="0"/>
        <w:ind w:firstLine="284"/>
        <w:jc w:val="both"/>
        <w:rPr>
          <w:rFonts w:cs="B Lotus"/>
          <w:rtl/>
          <w:lang w:bidi="fa-IR"/>
        </w:rPr>
      </w:pPr>
      <w:r w:rsidRPr="001D7F09">
        <w:rPr>
          <w:rFonts w:cs="B Lotus"/>
          <w:rtl/>
          <w:lang w:bidi="fa-IR"/>
        </w:rPr>
        <w:t>سپس از این حد تجاوز کردند تا جایی که به خاطر تفکر و آرای بدشان با کنایه و تصریح قرآن را ردّ کردند.</w:t>
      </w:r>
    </w:p>
    <w:p w:rsidR="00CE3DC4" w:rsidRPr="001D7F09" w:rsidRDefault="00CE3DC4" w:rsidP="002B291B">
      <w:pPr>
        <w:ind w:firstLine="284"/>
        <w:jc w:val="both"/>
        <w:rPr>
          <w:rFonts w:ascii="2  Badr" w:hAnsi="QCF_BSML" w:cs="B Lotus"/>
          <w:color w:val="000000"/>
          <w:rtl/>
          <w:lang w:bidi="fa-IR"/>
        </w:rPr>
      </w:pPr>
      <w:r w:rsidRPr="001D7F09">
        <w:rPr>
          <w:rFonts w:cs="B Lotus"/>
          <w:rtl/>
          <w:lang w:bidi="fa-IR"/>
        </w:rPr>
        <w:t>عمرو بن علی</w:t>
      </w:r>
      <w:r w:rsidRPr="001D7F09">
        <w:rPr>
          <w:rStyle w:val="FootnoteReference"/>
          <w:rFonts w:cs="B Lotus"/>
          <w:rtl/>
          <w:lang w:bidi="fa-IR"/>
        </w:rPr>
        <w:footnoteReference w:id="304"/>
      </w:r>
      <w:r w:rsidR="001D7F09">
        <w:rPr>
          <w:rFonts w:cs="B Lotus" w:hint="cs"/>
          <w:rtl/>
          <w:lang w:bidi="fa-IR"/>
        </w:rPr>
        <w:t xml:space="preserve"> </w:t>
      </w:r>
      <w:r w:rsidRPr="001D7F09">
        <w:rPr>
          <w:rFonts w:cs="B Lotus"/>
          <w:rtl/>
          <w:lang w:bidi="fa-IR"/>
        </w:rPr>
        <w:t>نقل کرده که از کسی که مورد اعتماد است شنیده که گوید: نزد عمرو بن عُبید بودم که او جلو مغازه‏ی عثمان طویل</w:t>
      </w:r>
      <w:r w:rsidRPr="001D7F09">
        <w:rPr>
          <w:rStyle w:val="FootnoteReference"/>
          <w:rFonts w:cs="B Lotus"/>
          <w:rtl/>
          <w:lang w:bidi="fa-IR"/>
        </w:rPr>
        <w:footnoteReference w:id="305"/>
      </w:r>
      <w:r w:rsidRPr="001D7F09">
        <w:rPr>
          <w:rFonts w:cs="B Lotus"/>
          <w:rtl/>
          <w:lang w:bidi="fa-IR"/>
        </w:rPr>
        <w:t>نشسته بود. فردی پیش او آمد و گفت: ای ابوعثمان! از حسن درباره‏ی آیه‏ی:</w:t>
      </w:r>
      <w:r w:rsidR="001D7F09">
        <w:rPr>
          <w:rFonts w:cs="B Lotus" w:hint="cs"/>
          <w:rtl/>
          <w:lang w:bidi="fa-IR"/>
        </w:rPr>
        <w:t xml:space="preserve"> </w:t>
      </w:r>
      <w:r w:rsidR="001D7F09">
        <w:rPr>
          <w:rFonts w:cs="Traditional Arabic" w:hint="cs"/>
          <w:rtl/>
          <w:lang w:bidi="fa-IR"/>
        </w:rPr>
        <w:t>﴿</w:t>
      </w:r>
      <w:r w:rsidR="002B291B">
        <w:rPr>
          <w:rFonts w:ascii="KFGQPC Uthmanic Script HAFS" w:cs="KFGQPC Uthmanic Script HAFS" w:hint="eastAsia"/>
          <w:rtl/>
        </w:rPr>
        <w:t>قُل</w:t>
      </w:r>
      <w:r w:rsidR="002B291B">
        <w:rPr>
          <w:rFonts w:ascii="KFGQPC Uthmanic Script HAFS" w:cs="KFGQPC Uthmanic Script HAFS"/>
          <w:rtl/>
        </w:rPr>
        <w:t xml:space="preserve"> </w:t>
      </w:r>
      <w:r w:rsidR="002B291B">
        <w:rPr>
          <w:rFonts w:ascii="KFGQPC Uthmanic Script HAFS" w:cs="KFGQPC Uthmanic Script HAFS" w:hint="eastAsia"/>
          <w:rtl/>
        </w:rPr>
        <w:t>لَّو</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كُنتُم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فِي</w:t>
      </w:r>
      <w:r w:rsidR="002B291B">
        <w:rPr>
          <w:rFonts w:ascii="KFGQPC Uthmanic Script HAFS" w:cs="KFGQPC Uthmanic Script HAFS"/>
          <w:rtl/>
        </w:rPr>
        <w:t xml:space="preserve"> </w:t>
      </w:r>
      <w:r w:rsidR="002B291B">
        <w:rPr>
          <w:rFonts w:ascii="KFGQPC Uthmanic Script HAFS" w:cs="KFGQPC Uthmanic Script HAFS" w:hint="eastAsia"/>
          <w:rtl/>
        </w:rPr>
        <w:t>بُيُوتِكُم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لَبَرَزَ</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لَّذِينَ</w:t>
      </w:r>
      <w:r w:rsidR="002B291B">
        <w:rPr>
          <w:rFonts w:ascii="KFGQPC Uthmanic Script HAFS" w:cs="KFGQPC Uthmanic Script HAFS"/>
          <w:rtl/>
        </w:rPr>
        <w:t xml:space="preserve"> </w:t>
      </w:r>
      <w:r w:rsidR="002B291B">
        <w:rPr>
          <w:rFonts w:ascii="KFGQPC Uthmanic Script HAFS" w:cs="KFGQPC Uthmanic Script HAFS" w:hint="eastAsia"/>
          <w:rtl/>
        </w:rPr>
        <w:t>كُتِبَ</w:t>
      </w:r>
      <w:r w:rsidR="002B291B">
        <w:rPr>
          <w:rFonts w:ascii="KFGQPC Uthmanic Script HAFS" w:cs="KFGQPC Uthmanic Script HAFS"/>
          <w:rtl/>
        </w:rPr>
        <w:t xml:space="preserve"> </w:t>
      </w:r>
      <w:r w:rsidR="002B291B">
        <w:rPr>
          <w:rFonts w:ascii="KFGQPC Uthmanic Script HAFS" w:cs="KFGQPC Uthmanic Script HAFS" w:hint="eastAsia"/>
          <w:rtl/>
        </w:rPr>
        <w:t>عَلَي</w:t>
      </w:r>
      <w:r w:rsidR="002B291B">
        <w:rPr>
          <w:rFonts w:ascii="KFGQPC Uthmanic Script HAFS" w:cs="KFGQPC Uthmanic Script HAFS" w:hint="cs"/>
          <w:rtl/>
        </w:rPr>
        <w:t>ۡ</w:t>
      </w:r>
      <w:r w:rsidR="002B291B">
        <w:rPr>
          <w:rFonts w:ascii="KFGQPC Uthmanic Script HAFS" w:cs="KFGQPC Uthmanic Script HAFS" w:hint="eastAsia"/>
          <w:rtl/>
        </w:rPr>
        <w:t>هِمُ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قَت</w:t>
      </w:r>
      <w:r w:rsidR="002B291B">
        <w:rPr>
          <w:rFonts w:ascii="KFGQPC Uthmanic Script HAFS" w:cs="KFGQPC Uthmanic Script HAFS" w:hint="cs"/>
          <w:rtl/>
        </w:rPr>
        <w:t>ۡ</w:t>
      </w:r>
      <w:r w:rsidR="002B291B">
        <w:rPr>
          <w:rFonts w:ascii="KFGQPC Uthmanic Script HAFS" w:cs="KFGQPC Uthmanic Script HAFS" w:hint="eastAsia"/>
          <w:rtl/>
        </w:rPr>
        <w:t>لُ</w:t>
      </w:r>
      <w:r w:rsidR="002B291B">
        <w:rPr>
          <w:rFonts w:ascii="KFGQPC Uthmanic Script HAFS" w:cs="KFGQPC Uthmanic Script HAFS"/>
          <w:rtl/>
        </w:rPr>
        <w:t xml:space="preserve"> </w:t>
      </w:r>
      <w:r w:rsidR="002B291B">
        <w:rPr>
          <w:rFonts w:ascii="KFGQPC Uthmanic Script HAFS" w:cs="KFGQPC Uthmanic Script HAFS" w:hint="eastAsia"/>
          <w:rtl/>
        </w:rPr>
        <w:t>إِلَى</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مَضَاجِعِهِم</w:t>
      </w:r>
      <w:r w:rsidR="002B291B">
        <w:rPr>
          <w:rFonts w:ascii="KFGQPC Uthmanic Script HAFS" w:cs="KFGQPC Uthmanic Script HAFS" w:hint="cs"/>
          <w:rtl/>
        </w:rPr>
        <w:t>ۡ</w:t>
      </w:r>
      <w:r w:rsidR="001D7F09">
        <w:rPr>
          <w:rFonts w:cs="Traditional Arabic" w:hint="cs"/>
          <w:rtl/>
          <w:lang w:bidi="fa-IR"/>
        </w:rPr>
        <w:t>﴾</w:t>
      </w:r>
      <w:r w:rsidR="002B291B" w:rsidRPr="001D7F09">
        <w:rPr>
          <w:rStyle w:val="FootnoteReference"/>
          <w:rFonts w:cs="B Lotus"/>
          <w:rtl/>
          <w:lang w:bidi="fa-IR"/>
        </w:rPr>
        <w:footnoteReference w:id="306"/>
      </w:r>
      <w:r w:rsidR="001D7F09">
        <w:rPr>
          <w:rFonts w:cs="B Lotus" w:hint="cs"/>
          <w:rtl/>
          <w:lang w:bidi="fa-IR"/>
        </w:rPr>
        <w:t xml:space="preserve"> </w:t>
      </w:r>
      <w:r w:rsidR="001D7F09">
        <w:rPr>
          <w:rFonts w:cs="B Lotus" w:hint="cs"/>
          <w:sz w:val="26"/>
          <w:szCs w:val="26"/>
          <w:rtl/>
          <w:lang w:bidi="fa-IR"/>
        </w:rPr>
        <w:t>[آل‌عمران: 154]</w:t>
      </w:r>
      <w:r w:rsidR="002B291B">
        <w:rPr>
          <w:rFonts w:ascii="2  Badr" w:hAnsi="QCF_BSML" w:cs="B Lotus" w:hint="cs"/>
          <w:color w:val="000000"/>
          <w:rtl/>
          <w:lang w:bidi="fa-IR"/>
        </w:rPr>
        <w:t xml:space="preserve">. </w:t>
      </w:r>
      <w:r w:rsidR="001D7F09">
        <w:rPr>
          <w:rFonts w:ascii="2  Badr" w:hAnsi="QCF_BSML" w:cs="B Lotus"/>
          <w:color w:val="000000"/>
          <w:rtl/>
          <w:lang w:bidi="fa-IR"/>
        </w:rPr>
        <w:t>چی شنیده</w:t>
      </w:r>
      <w:r w:rsidR="001D7F09">
        <w:rPr>
          <w:rFonts w:ascii="2  Badr" w:hAnsi="QCF_BSML" w:cs="B Lotus" w:hint="cs"/>
          <w:color w:val="000000"/>
          <w:rtl/>
          <w:lang w:bidi="fa-IR"/>
        </w:rPr>
        <w:t>‌</w:t>
      </w:r>
      <w:r w:rsidRPr="001D7F09">
        <w:rPr>
          <w:rFonts w:ascii="2  Badr" w:hAnsi="QCF_BSML" w:cs="B Lotus"/>
          <w:color w:val="000000"/>
          <w:rtl/>
          <w:lang w:bidi="fa-IR"/>
        </w:rPr>
        <w:t>ای؟</w:t>
      </w:r>
      <w:r w:rsidR="001D7F09">
        <w:rPr>
          <w:rFonts w:ascii="2  Badr" w:hAnsi="QCF_BSML" w:cs="B Lotus" w:hint="cs"/>
          <w:color w:val="000000"/>
          <w:rtl/>
          <w:lang w:bidi="fa-IR"/>
        </w:rPr>
        <w:t xml:space="preserve"> </w:t>
      </w:r>
      <w:r w:rsidRPr="001D7F09">
        <w:rPr>
          <w:rFonts w:ascii="2  Badr" w:hAnsi="QCF_BSML" w:cs="B Lotus"/>
          <w:color w:val="000000"/>
          <w:rtl/>
          <w:lang w:bidi="fa-IR"/>
        </w:rPr>
        <w:t>گفت منظورت این است که ر</w:t>
      </w:r>
      <w:r w:rsidR="001D7F09">
        <w:rPr>
          <w:rFonts w:ascii="2  Badr" w:hAnsi="QCF_BSML" w:cs="B Lotus" w:hint="cs"/>
          <w:color w:val="000000"/>
          <w:rtl/>
          <w:lang w:bidi="fa-IR"/>
        </w:rPr>
        <w:t>ا</w:t>
      </w:r>
      <w:r w:rsidRPr="001D7F09">
        <w:rPr>
          <w:rFonts w:ascii="2  Badr" w:hAnsi="QCF_BSML" w:cs="B Lotus"/>
          <w:color w:val="000000"/>
          <w:rtl/>
          <w:lang w:bidi="fa-IR"/>
        </w:rPr>
        <w:t xml:space="preserve">ی خوب را به تو بگویم. آن مرد گفت: نه، فقط منظورم این است </w:t>
      </w:r>
      <w:r w:rsidR="001D7F09">
        <w:rPr>
          <w:rFonts w:ascii="2  Badr" w:hAnsi="QCF_BSML" w:cs="B Lotus"/>
          <w:color w:val="000000"/>
          <w:rtl/>
          <w:lang w:bidi="fa-IR"/>
        </w:rPr>
        <w:t>که از حسن چه شنیده</w:t>
      </w:r>
      <w:r w:rsidR="001D7F09">
        <w:rPr>
          <w:rFonts w:ascii="2  Badr" w:hAnsi="QCF_BSML" w:cs="B Lotus" w:hint="cs"/>
          <w:color w:val="000000"/>
          <w:rtl/>
          <w:lang w:bidi="fa-IR"/>
        </w:rPr>
        <w:t>‌</w:t>
      </w:r>
      <w:r w:rsidRPr="001D7F09">
        <w:rPr>
          <w:rFonts w:ascii="2  Badr" w:hAnsi="QCF_BSML" w:cs="B Lotus"/>
          <w:color w:val="000000"/>
          <w:rtl/>
          <w:lang w:bidi="fa-IR"/>
        </w:rPr>
        <w:t>ای؟ او گفت: از حسن شنیدم که در تفسیر آیه‏ی فوق</w:t>
      </w:r>
      <w:r w:rsidR="009B0475" w:rsidRPr="001D7F09">
        <w:rPr>
          <w:rFonts w:ascii="2  Badr" w:hAnsi="QCF_BSML" w:cs="B Lotus"/>
          <w:color w:val="000000"/>
          <w:rtl/>
          <w:lang w:bidi="fa-IR"/>
        </w:rPr>
        <w:t xml:space="preserve"> می‌</w:t>
      </w:r>
      <w:r w:rsidRPr="001D7F09">
        <w:rPr>
          <w:rFonts w:ascii="2  Badr" w:hAnsi="QCF_BSML" w:cs="B Lotus"/>
          <w:color w:val="000000"/>
          <w:rtl/>
          <w:lang w:bidi="fa-IR"/>
        </w:rPr>
        <w:t>گفت: خداوند بر جماعتی، قتل را مقرر کرده، پس آنان فقط از طریق قتل</w:t>
      </w:r>
      <w:r w:rsidR="009B0475" w:rsidRPr="001D7F09">
        <w:rPr>
          <w:rFonts w:ascii="2  Badr" w:hAnsi="QCF_BSML" w:cs="B Lotus"/>
          <w:color w:val="000000"/>
          <w:rtl/>
          <w:lang w:bidi="fa-IR"/>
        </w:rPr>
        <w:t xml:space="preserve"> می‌</w:t>
      </w:r>
      <w:r w:rsidRPr="001D7F09">
        <w:rPr>
          <w:rFonts w:ascii="2  Badr" w:hAnsi="QCF_BSML" w:cs="B Lotus"/>
          <w:color w:val="000000"/>
          <w:rtl/>
          <w:lang w:bidi="fa-IR"/>
        </w:rPr>
        <w:t>میرند. بر جماعتی دیگر، ویرانی را مقرر کرده پس آنان فقط از طریق ویرانی</w:t>
      </w:r>
      <w:r w:rsidR="009B0475" w:rsidRPr="001D7F09">
        <w:rPr>
          <w:rFonts w:ascii="2  Badr" w:hAnsi="QCF_BSML" w:cs="B Lotus"/>
          <w:color w:val="000000"/>
          <w:rtl/>
          <w:lang w:bidi="fa-IR"/>
        </w:rPr>
        <w:t xml:space="preserve"> می‌</w:t>
      </w:r>
      <w:r w:rsidRPr="001D7F09">
        <w:rPr>
          <w:rFonts w:ascii="2  Badr" w:hAnsi="QCF_BSML" w:cs="B Lotus"/>
          <w:color w:val="000000"/>
          <w:rtl/>
          <w:lang w:bidi="fa-IR"/>
        </w:rPr>
        <w:t>میرند. بر عده‏ای دیگر سوختن را مقرر کرده پس آنان فقط از طریق سوختن</w:t>
      </w:r>
      <w:r w:rsidR="009B0475" w:rsidRPr="001D7F09">
        <w:rPr>
          <w:rFonts w:ascii="2  Badr" w:hAnsi="QCF_BSML" w:cs="B Lotus"/>
          <w:color w:val="000000"/>
          <w:rtl/>
          <w:lang w:bidi="fa-IR"/>
        </w:rPr>
        <w:t xml:space="preserve"> می‌</w:t>
      </w:r>
      <w:r w:rsidRPr="001D7F09">
        <w:rPr>
          <w:rFonts w:ascii="2  Badr" w:hAnsi="QCF_BSML" w:cs="B Lotus"/>
          <w:color w:val="000000"/>
          <w:rtl/>
          <w:lang w:bidi="fa-IR"/>
        </w:rPr>
        <w:t>میرند. عثمان طویل به عمرو بن عبید گفت: ای ابوعثمان! این تفسیر، رأی و عقیده‏ی ما نیست. عمرو گفت: من گفتم آیا منظورت این است که رأی خوب و نیکو را به تو بگویم، او هم امتناع کرد. پس آیا به حسن دروغ ببندم؟!</w:t>
      </w:r>
      <w:r w:rsidR="001D7F09">
        <w:rPr>
          <w:rFonts w:ascii="2  Badr" w:hAnsi="QCF_BSML" w:cs="B Lotus" w:hint="cs"/>
          <w:color w:val="000000"/>
          <w:rtl/>
          <w:lang w:bidi="fa-IR"/>
        </w:rPr>
        <w:t>.</w:t>
      </w:r>
    </w:p>
    <w:p w:rsidR="002B291B" w:rsidRDefault="00CE3DC4" w:rsidP="002B291B">
      <w:pPr>
        <w:ind w:firstLine="284"/>
        <w:jc w:val="both"/>
        <w:rPr>
          <w:rFonts w:hAnsi="2  Badr" w:cs="Traditional Arabic"/>
          <w:rtl/>
          <w:lang w:bidi="fa-IR"/>
        </w:rPr>
      </w:pPr>
      <w:r w:rsidRPr="001D7F09">
        <w:rPr>
          <w:rFonts w:cs="B Lotus"/>
          <w:rtl/>
          <w:lang w:bidi="fa-IR"/>
        </w:rPr>
        <w:t>از اثرم</w:t>
      </w:r>
      <w:r w:rsidRPr="001D7F09">
        <w:rPr>
          <w:rStyle w:val="FootnoteReference"/>
          <w:rFonts w:ascii="2  Badr" w:hAnsi="QCF_BSML" w:cs="B Lotus"/>
          <w:color w:val="000000"/>
          <w:rtl/>
          <w:lang w:bidi="fa-IR"/>
        </w:rPr>
        <w:footnoteReference w:id="307"/>
      </w:r>
      <w:r w:rsidR="001D7F09">
        <w:rPr>
          <w:rFonts w:cs="B Lotus" w:hint="cs"/>
          <w:rtl/>
          <w:lang w:bidi="fa-IR"/>
        </w:rPr>
        <w:t xml:space="preserve"> </w:t>
      </w:r>
      <w:r w:rsidRPr="001D7F09">
        <w:rPr>
          <w:rFonts w:cs="B Lotus"/>
          <w:rtl/>
          <w:lang w:bidi="fa-IR"/>
        </w:rPr>
        <w:t>از احمد بن حنبل روایت شده که گفت</w:t>
      </w:r>
      <w:r w:rsidR="00422270" w:rsidRPr="001D7F09">
        <w:rPr>
          <w:rFonts w:cs="B Lotus"/>
          <w:rtl/>
          <w:lang w:bidi="fa-IR"/>
        </w:rPr>
        <w:t>: «</w:t>
      </w:r>
      <w:r w:rsidRPr="001D7F09">
        <w:rPr>
          <w:rFonts w:cs="B Lotus"/>
          <w:rtl/>
          <w:lang w:bidi="fa-IR"/>
        </w:rPr>
        <w:t>معاذ برای ما نقل کرد و گفت: نزد عمرو بن عُبید بودم. عثمان بن فلانی پیش او آمد و گفت: ای ابوعثمان! به خدا کفر را شنیدم. گفت: چی شنیدی؟ زود کفر را بر زبان نیاور. هاشم اوقص گفت: او گمان داشت که آیات:</w:t>
      </w:r>
      <w:r w:rsidR="001D7F09">
        <w:rPr>
          <w:rFonts w:cs="B Lotus" w:hint="cs"/>
          <w:rtl/>
          <w:lang w:bidi="fa-IR"/>
        </w:rPr>
        <w:t xml:space="preserve"> </w:t>
      </w:r>
      <w:r w:rsidR="001D7F09">
        <w:rPr>
          <w:rFonts w:cs="Traditional Arabic" w:hint="cs"/>
          <w:rtl/>
          <w:lang w:bidi="fa-IR"/>
        </w:rPr>
        <w:t>﴿</w:t>
      </w:r>
      <w:r w:rsidR="002B291B">
        <w:rPr>
          <w:rFonts w:ascii="KFGQPC Uthmanic Script HAFS" w:cs="KFGQPC Uthmanic Script HAFS" w:hint="eastAsia"/>
          <w:rtl/>
        </w:rPr>
        <w:t>تَبَّت</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يَدَا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أَبِي</w:t>
      </w:r>
      <w:r w:rsidR="002B291B">
        <w:rPr>
          <w:rFonts w:ascii="KFGQPC Uthmanic Script HAFS" w:cs="KFGQPC Uthmanic Script HAFS"/>
          <w:rtl/>
        </w:rPr>
        <w:t xml:space="preserve"> </w:t>
      </w:r>
      <w:r w:rsidR="002B291B">
        <w:rPr>
          <w:rFonts w:ascii="KFGQPC Uthmanic Script HAFS" w:cs="KFGQPC Uthmanic Script HAFS" w:hint="eastAsia"/>
          <w:rtl/>
        </w:rPr>
        <w:t>لَهَب</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وَتَبَّ</w:t>
      </w:r>
      <w:r w:rsidR="002B291B">
        <w:rPr>
          <w:rFonts w:ascii="KFGQPC Uthmanic Script HAFS" w:cs="KFGQPC Uthmanic Script HAFS"/>
          <w:rtl/>
        </w:rPr>
        <w:t xml:space="preserve"> </w:t>
      </w:r>
      <w:r w:rsidR="002B291B">
        <w:rPr>
          <w:rFonts w:ascii="KFGQPC Uthmanic Script HAFS" w:cs="KFGQPC Uthmanic Script HAFS" w:hint="cs"/>
          <w:rtl/>
        </w:rPr>
        <w:t>١</w:t>
      </w:r>
      <w:r w:rsidR="001D7F09">
        <w:rPr>
          <w:rFonts w:cs="Traditional Arabic" w:hint="cs"/>
          <w:rtl/>
          <w:lang w:bidi="fa-IR"/>
        </w:rPr>
        <w:t>﴾</w:t>
      </w:r>
      <w:r w:rsidR="001D7F09">
        <w:rPr>
          <w:rFonts w:cs="B Lotus" w:hint="cs"/>
          <w:rtl/>
          <w:lang w:bidi="fa-IR"/>
        </w:rPr>
        <w:t xml:space="preserve"> </w:t>
      </w:r>
      <w:r w:rsidR="001D7F09">
        <w:rPr>
          <w:rFonts w:cs="B Lotus" w:hint="cs"/>
          <w:sz w:val="26"/>
          <w:szCs w:val="26"/>
          <w:rtl/>
          <w:lang w:bidi="fa-IR"/>
        </w:rPr>
        <w:t>[المسد: 1]</w:t>
      </w:r>
      <w:r w:rsidR="001D7F09">
        <w:rPr>
          <w:rFonts w:cs="B Lotus" w:hint="cs"/>
          <w:rtl/>
          <w:lang w:bidi="fa-IR"/>
        </w:rPr>
        <w:t>.</w:t>
      </w:r>
      <w:r w:rsidRPr="001D7F09">
        <w:rPr>
          <w:rFonts w:cs="B Lotus"/>
          <w:rtl/>
          <w:lang w:bidi="fa-IR"/>
        </w:rPr>
        <w:t xml:space="preserve"> </w:t>
      </w:r>
      <w:r w:rsidRPr="001D7F09">
        <w:rPr>
          <w:rFonts w:hAnsi="2  Badr" w:cs="B Lotus"/>
          <w:rtl/>
          <w:lang w:bidi="fa-IR"/>
        </w:rPr>
        <w:t>و</w:t>
      </w:r>
      <w:r w:rsidR="001D7F09">
        <w:rPr>
          <w:rFonts w:hAnsi="2  Badr" w:cs="B Lotus" w:hint="cs"/>
          <w:rtl/>
          <w:lang w:bidi="fa-IR"/>
        </w:rPr>
        <w:t xml:space="preserve"> </w:t>
      </w:r>
      <w:r w:rsidR="001D7F09">
        <w:rPr>
          <w:rFonts w:hAnsi="2  Badr" w:cs="Traditional Arabic" w:hint="cs"/>
          <w:rtl/>
          <w:lang w:bidi="fa-IR"/>
        </w:rPr>
        <w:t>﴿</w:t>
      </w:r>
      <w:r w:rsidR="002B291B">
        <w:rPr>
          <w:rFonts w:ascii="KFGQPC Uthmanic Script HAFS" w:cs="KFGQPC Uthmanic Script HAFS" w:hint="eastAsia"/>
          <w:rtl/>
        </w:rPr>
        <w:t>ذَر</w:t>
      </w:r>
      <w:r w:rsidR="002B291B">
        <w:rPr>
          <w:rFonts w:ascii="KFGQPC Uthmanic Script HAFS" w:cs="KFGQPC Uthmanic Script HAFS" w:hint="cs"/>
          <w:rtl/>
        </w:rPr>
        <w:t>ۡ</w:t>
      </w:r>
      <w:r w:rsidR="002B291B">
        <w:rPr>
          <w:rFonts w:ascii="KFGQPC Uthmanic Script HAFS" w:cs="KFGQPC Uthmanic Script HAFS" w:hint="eastAsia"/>
          <w:rtl/>
        </w:rPr>
        <w:t>نِي</w:t>
      </w:r>
      <w:r w:rsidR="002B291B">
        <w:rPr>
          <w:rFonts w:ascii="KFGQPC Uthmanic Script HAFS" w:cs="KFGQPC Uthmanic Script HAFS"/>
          <w:rtl/>
        </w:rPr>
        <w:t xml:space="preserve"> </w:t>
      </w:r>
      <w:r w:rsidR="002B291B">
        <w:rPr>
          <w:rFonts w:ascii="KFGQPC Uthmanic Script HAFS" w:cs="KFGQPC Uthmanic Script HAFS" w:hint="eastAsia"/>
          <w:rtl/>
        </w:rPr>
        <w:t>وَمَن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خَلَق</w:t>
      </w:r>
      <w:r w:rsidR="002B291B">
        <w:rPr>
          <w:rFonts w:ascii="KFGQPC Uthmanic Script HAFS" w:cs="KFGQPC Uthmanic Script HAFS" w:hint="cs"/>
          <w:rtl/>
        </w:rPr>
        <w:t>ۡ</w:t>
      </w:r>
      <w:r w:rsidR="002B291B">
        <w:rPr>
          <w:rFonts w:ascii="KFGQPC Uthmanic Script HAFS" w:cs="KFGQPC Uthmanic Script HAFS" w:hint="eastAsia"/>
          <w:rtl/>
        </w:rPr>
        <w:t>تُ</w:t>
      </w:r>
      <w:r w:rsidR="002B291B">
        <w:rPr>
          <w:rFonts w:ascii="KFGQPC Uthmanic Script HAFS" w:cs="KFGQPC Uthmanic Script HAFS"/>
          <w:rtl/>
        </w:rPr>
        <w:t xml:space="preserve"> </w:t>
      </w:r>
      <w:r w:rsidR="002B291B">
        <w:rPr>
          <w:rFonts w:ascii="KFGQPC Uthmanic Script HAFS" w:cs="KFGQPC Uthmanic Script HAFS" w:hint="eastAsia"/>
          <w:rtl/>
        </w:rPr>
        <w:t>وَحِيد</w:t>
      </w:r>
      <w:r w:rsidR="002B291B">
        <w:rPr>
          <w:rFonts w:ascii="KFGQPC Uthmanic Script HAFS" w:cs="KFGQPC Uthmanic Script HAFS" w:hint="cs"/>
          <w:rtl/>
        </w:rPr>
        <w:t>ٗ</w:t>
      </w:r>
      <w:r w:rsidR="002B291B">
        <w:rPr>
          <w:rFonts w:ascii="KFGQPC Uthmanic Script HAFS" w:cs="KFGQPC Uthmanic Script HAFS" w:hint="eastAsia"/>
          <w:rtl/>
        </w:rPr>
        <w:t>ا</w:t>
      </w:r>
      <w:r w:rsidR="002B291B">
        <w:rPr>
          <w:rFonts w:ascii="KFGQPC Uthmanic Script HAFS" w:cs="KFGQPC Uthmanic Script HAFS"/>
          <w:rtl/>
        </w:rPr>
        <w:t xml:space="preserve"> </w:t>
      </w:r>
      <w:r w:rsidR="002B291B">
        <w:rPr>
          <w:rFonts w:ascii="KFGQPC Uthmanic Script HAFS" w:cs="KFGQPC Uthmanic Script HAFS" w:hint="cs"/>
          <w:rtl/>
        </w:rPr>
        <w:t>١١</w:t>
      </w:r>
      <w:r w:rsidR="001D7F09">
        <w:rPr>
          <w:rFonts w:hAnsi="2  Badr" w:cs="Traditional Arabic" w:hint="cs"/>
          <w:rtl/>
          <w:lang w:bidi="fa-IR"/>
        </w:rPr>
        <w:t>﴾</w:t>
      </w:r>
      <w:r w:rsidR="001D7F09">
        <w:rPr>
          <w:rFonts w:hAnsi="2  Badr" w:cs="B Lotus" w:hint="cs"/>
          <w:rtl/>
          <w:lang w:bidi="fa-IR"/>
        </w:rPr>
        <w:t xml:space="preserve"> </w:t>
      </w:r>
      <w:r w:rsidR="001D7F09">
        <w:rPr>
          <w:rFonts w:hAnsi="2  Badr" w:cs="B Lotus" w:hint="cs"/>
          <w:sz w:val="26"/>
          <w:szCs w:val="26"/>
          <w:rtl/>
          <w:lang w:bidi="fa-IR"/>
        </w:rPr>
        <w:t>[المدثر: 11]</w:t>
      </w:r>
      <w:r w:rsidR="001D7F09">
        <w:rPr>
          <w:rFonts w:hAnsi="2  Badr" w:cs="B Lotus" w:hint="cs"/>
          <w:rtl/>
          <w:lang w:bidi="fa-IR"/>
        </w:rPr>
        <w:t>.</w:t>
      </w:r>
      <w:r w:rsidRPr="001D7F09">
        <w:rPr>
          <w:rFonts w:hAnsi="2  Badr" w:cs="B Lotus"/>
          <w:rtl/>
          <w:lang w:bidi="fa-IR"/>
        </w:rPr>
        <w:t xml:space="preserve"> در قرآن نیست، در حالی که خداوند</w:t>
      </w:r>
      <w:r w:rsidR="009B0475" w:rsidRPr="001D7F09">
        <w:rPr>
          <w:rFonts w:hAnsi="2  Badr" w:cs="B Lotus"/>
          <w:rtl/>
          <w:lang w:bidi="fa-IR"/>
        </w:rPr>
        <w:t xml:space="preserve"> می‌</w:t>
      </w:r>
      <w:r w:rsidRPr="001D7F09">
        <w:rPr>
          <w:rFonts w:hAnsi="2  Badr" w:cs="B Lotus"/>
          <w:rtl/>
          <w:lang w:bidi="fa-IR"/>
        </w:rPr>
        <w:t>فرماید:</w:t>
      </w:r>
      <w:r w:rsidR="001D7F09">
        <w:rPr>
          <w:rFonts w:hAnsi="2  Badr" w:cs="B Lotus" w:hint="cs"/>
          <w:rtl/>
          <w:lang w:bidi="fa-IR"/>
        </w:rPr>
        <w:t xml:space="preserve"> </w:t>
      </w:r>
    </w:p>
    <w:p w:rsidR="00CE3DC4" w:rsidRPr="001D7F09" w:rsidRDefault="001D7F09" w:rsidP="002B291B">
      <w:pPr>
        <w:ind w:firstLine="284"/>
        <w:jc w:val="both"/>
        <w:rPr>
          <w:rFonts w:hAnsi="2  Badr" w:cs="B Lotus"/>
          <w:rtl/>
          <w:lang w:bidi="fa-IR"/>
        </w:rPr>
      </w:pPr>
      <w:r>
        <w:rPr>
          <w:rFonts w:hAnsi="2  Badr" w:cs="Traditional Arabic" w:hint="cs"/>
          <w:rtl/>
          <w:lang w:bidi="fa-IR"/>
        </w:rPr>
        <w:t>﴿</w:t>
      </w:r>
      <w:r w:rsidR="002B291B" w:rsidRPr="002B291B">
        <w:rPr>
          <w:rFonts w:ascii="KFGQPC Uthmanic Script HAFS" w:cs="KFGQPC Uthmanic Script HAFS" w:hint="eastAsia"/>
          <w:rtl/>
          <w:lang w:bidi="fa-IR"/>
        </w:rPr>
        <w:t>حم</w:t>
      </w:r>
      <w:r w:rsidR="002B291B" w:rsidRPr="002B291B">
        <w:rPr>
          <w:rFonts w:ascii="KFGQPC Uthmanic Script HAFS" w:cs="KFGQPC Uthmanic Script HAFS" w:hint="cs"/>
          <w:rtl/>
          <w:lang w:bidi="fa-IR"/>
        </w:rPr>
        <w:t>ٓ</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١</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وَ</w:t>
      </w:r>
      <w:r w:rsidR="002B291B" w:rsidRPr="002B291B">
        <w:rPr>
          <w:rFonts w:ascii="KFGQPC Uthmanic Script HAFS" w:cs="KFGQPC Uthmanic Script HAFS" w:hint="cs"/>
          <w:rtl/>
          <w:lang w:bidi="fa-IR"/>
        </w:rPr>
        <w:t>ٱ</w:t>
      </w:r>
      <w:r w:rsidR="002B291B" w:rsidRPr="002B291B">
        <w:rPr>
          <w:rFonts w:ascii="KFGQPC Uthmanic Script HAFS" w:cs="KFGQPC Uthmanic Script HAFS" w:hint="eastAsia"/>
          <w:rtl/>
          <w:lang w:bidi="fa-IR"/>
        </w:rPr>
        <w:t>ل</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كِتَ</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بِ</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ٱ</w:t>
      </w:r>
      <w:r w:rsidR="002B291B" w:rsidRPr="002B291B">
        <w:rPr>
          <w:rFonts w:ascii="KFGQPC Uthmanic Script HAFS" w:cs="KFGQPC Uthmanic Script HAFS" w:hint="eastAsia"/>
          <w:rtl/>
          <w:lang w:bidi="fa-IR"/>
        </w:rPr>
        <w:t>ل</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مُبِينِ</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٢</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إِنَّا</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جَعَل</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نَ</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هُ</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قُر</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ءَ</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نًا</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عَرَبِيّ</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ا</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لَّعَلَّكُم</w:t>
      </w:r>
      <w:r w:rsidR="002B291B" w:rsidRPr="002B291B">
        <w:rPr>
          <w:rFonts w:ascii="KFGQPC Uthmanic Script HAFS" w:cs="KFGQPC Uthmanic Script HAFS" w:hint="cs"/>
          <w:rtl/>
          <w:lang w:bidi="fa-IR"/>
        </w:rPr>
        <w:t>ۡ</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تَع</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قِلُونَ</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٣</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وَإِنَّهُ</w:t>
      </w:r>
      <w:r w:rsidR="002B291B" w:rsidRPr="002B291B">
        <w:rPr>
          <w:rFonts w:ascii="KFGQPC Uthmanic Script HAFS" w:cs="KFGQPC Uthmanic Script HAFS" w:hint="cs"/>
          <w:rtl/>
          <w:lang w:bidi="fa-IR"/>
        </w:rPr>
        <w:t>ۥ</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فِي</w:t>
      </w:r>
      <w:r w:rsidR="002B291B" w:rsidRPr="002B291B">
        <w:rPr>
          <w:rFonts w:ascii="KFGQPC Uthmanic Script HAFS" w:cs="KFGQPC Uthmanic Script HAFS" w:hint="cs"/>
          <w:rtl/>
          <w:lang w:bidi="fa-IR"/>
        </w:rPr>
        <w:t>ٓ</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أُمِّ</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ٱ</w:t>
      </w:r>
      <w:r w:rsidR="002B291B" w:rsidRPr="002B291B">
        <w:rPr>
          <w:rFonts w:ascii="KFGQPC Uthmanic Script HAFS" w:cs="KFGQPC Uthmanic Script HAFS" w:hint="eastAsia"/>
          <w:rtl/>
          <w:lang w:bidi="fa-IR"/>
        </w:rPr>
        <w:t>ل</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كِتَ</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بِ</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لَدَي</w:t>
      </w:r>
      <w:r w:rsidR="002B291B" w:rsidRPr="002B291B">
        <w:rPr>
          <w:rFonts w:ascii="KFGQPC Uthmanic Script HAFS" w:cs="KFGQPC Uthmanic Script HAFS" w:hint="cs"/>
          <w:rtl/>
          <w:lang w:bidi="fa-IR"/>
        </w:rPr>
        <w:t>ۡ</w:t>
      </w:r>
      <w:r w:rsidR="002B291B" w:rsidRPr="002B291B">
        <w:rPr>
          <w:rFonts w:ascii="KFGQPC Uthmanic Script HAFS" w:cs="KFGQPC Uthmanic Script HAFS" w:hint="eastAsia"/>
          <w:rtl/>
          <w:lang w:bidi="fa-IR"/>
        </w:rPr>
        <w:t>نَا</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لَعَلِيٌّ</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eastAsia"/>
          <w:rtl/>
          <w:lang w:bidi="fa-IR"/>
        </w:rPr>
        <w:t>حَكِيمٌ</w:t>
      </w:r>
      <w:r w:rsidR="002B291B" w:rsidRPr="002B291B">
        <w:rPr>
          <w:rFonts w:ascii="KFGQPC Uthmanic Script HAFS" w:cs="KFGQPC Uthmanic Script HAFS"/>
          <w:rtl/>
          <w:lang w:bidi="fa-IR"/>
        </w:rPr>
        <w:t xml:space="preserve"> </w:t>
      </w:r>
      <w:r w:rsidR="002B291B" w:rsidRPr="002B291B">
        <w:rPr>
          <w:rFonts w:ascii="KFGQPC Uthmanic Script HAFS" w:cs="KFGQPC Uthmanic Script HAFS" w:hint="cs"/>
          <w:rtl/>
          <w:lang w:bidi="fa-IR"/>
        </w:rPr>
        <w:t>٤</w:t>
      </w:r>
      <w:r>
        <w:rPr>
          <w:rFonts w:hAnsi="2  Badr" w:cs="Traditional Arabic" w:hint="cs"/>
          <w:rtl/>
          <w:lang w:bidi="fa-IR"/>
        </w:rPr>
        <w:t>﴾</w:t>
      </w:r>
      <w:r>
        <w:rPr>
          <w:rFonts w:hAnsi="2  Badr" w:cs="B Lotus" w:hint="cs"/>
          <w:rtl/>
          <w:lang w:bidi="fa-IR"/>
        </w:rPr>
        <w:t xml:space="preserve"> </w:t>
      </w:r>
      <w:r>
        <w:rPr>
          <w:rFonts w:hAnsi="2  Badr" w:cs="B Lotus" w:hint="cs"/>
          <w:sz w:val="26"/>
          <w:szCs w:val="26"/>
          <w:rtl/>
          <w:lang w:bidi="fa-IR"/>
        </w:rPr>
        <w:t>[الزخرف: 1-4]</w:t>
      </w:r>
      <w:r>
        <w:rPr>
          <w:rFonts w:hAnsi="2  Badr" w:cs="B Lotus" w:hint="cs"/>
          <w:rtl/>
          <w:lang w:bidi="fa-IR"/>
        </w:rPr>
        <w:t>.</w:t>
      </w:r>
      <w:r w:rsidR="00CE3DC4" w:rsidRPr="001D7F09">
        <w:rPr>
          <w:rFonts w:ascii="QCF_BSML" w:cs="QCF_BSML"/>
          <w:rtl/>
          <w:lang w:bidi="fa-IR"/>
        </w:rPr>
        <w:t xml:space="preserve"> </w:t>
      </w:r>
      <w:r w:rsidR="002B291B">
        <w:rPr>
          <w:rFonts w:hAnsi="Arial" w:cs="B Lotus" w:hint="cs"/>
          <w:rtl/>
          <w:lang w:bidi="fa-IR"/>
        </w:rPr>
        <w:t xml:space="preserve"> </w:t>
      </w:r>
      <w:r w:rsidRPr="001D7F09">
        <w:rPr>
          <w:rFonts w:cs="Traditional Arabic" w:hint="cs"/>
          <w:sz w:val="26"/>
          <w:szCs w:val="26"/>
          <w:rtl/>
          <w:lang w:bidi="fa-IR"/>
        </w:rPr>
        <w:t>«</w:t>
      </w:r>
      <w:r w:rsidR="00CE3DC4" w:rsidRPr="001D7F09">
        <w:rPr>
          <w:rFonts w:cs="B Lotus"/>
          <w:sz w:val="26"/>
          <w:szCs w:val="26"/>
          <w:rtl/>
          <w:lang w:bidi="fa-IR"/>
        </w:rPr>
        <w:t>حا. ميم</w:t>
      </w:r>
      <w:r w:rsidRPr="001D7F09">
        <w:rPr>
          <w:rFonts w:cs="B Lotus"/>
          <w:sz w:val="26"/>
          <w:szCs w:val="26"/>
          <w:rtl/>
          <w:lang w:bidi="fa-IR"/>
        </w:rPr>
        <w:t>.</w:t>
      </w:r>
      <w:r w:rsidRPr="001D7F09">
        <w:rPr>
          <w:rFonts w:cs="B Lotus" w:hint="cs"/>
          <w:sz w:val="26"/>
          <w:szCs w:val="26"/>
          <w:rtl/>
          <w:lang w:bidi="fa-IR"/>
        </w:rPr>
        <w:t xml:space="preserve"> </w:t>
      </w:r>
      <w:r w:rsidR="00CE3DC4" w:rsidRPr="001D7F09">
        <w:rPr>
          <w:rFonts w:cs="B Lotus"/>
          <w:sz w:val="26"/>
          <w:szCs w:val="26"/>
          <w:rtl/>
          <w:lang w:bidi="fa-IR"/>
        </w:rPr>
        <w:t>سوگند به قرآن</w:t>
      </w:r>
      <w:r w:rsidR="0097156B" w:rsidRPr="001D7F09">
        <w:rPr>
          <w:rFonts w:cs="B Lotus"/>
          <w:sz w:val="26"/>
          <w:szCs w:val="26"/>
          <w:rtl/>
          <w:lang w:bidi="fa-IR"/>
        </w:rPr>
        <w:t>!</w:t>
      </w:r>
      <w:r w:rsidR="00CE3DC4" w:rsidRPr="001D7F09">
        <w:rPr>
          <w:rFonts w:cs="B Lotus"/>
          <w:sz w:val="26"/>
          <w:szCs w:val="26"/>
          <w:rtl/>
          <w:lang w:bidi="fa-IR"/>
        </w:rPr>
        <w:t xml:space="preserve"> كه خود روشن و روشن</w:t>
      </w:r>
      <w:r w:rsidRPr="001D7F09">
        <w:rPr>
          <w:rFonts w:cs="B Lotus" w:hint="cs"/>
          <w:sz w:val="26"/>
          <w:szCs w:val="26"/>
          <w:rtl/>
          <w:lang w:bidi="fa-IR"/>
        </w:rPr>
        <w:t>‌</w:t>
      </w:r>
      <w:r w:rsidR="00CE3DC4" w:rsidRPr="001D7F09">
        <w:rPr>
          <w:rFonts w:cs="B Lotus"/>
          <w:sz w:val="26"/>
          <w:szCs w:val="26"/>
          <w:rtl/>
          <w:lang w:bidi="fa-IR"/>
        </w:rPr>
        <w:t>گر (عقائد و احكام آسماني) است</w:t>
      </w:r>
      <w:r w:rsidRPr="001D7F09">
        <w:rPr>
          <w:rFonts w:cs="B Lotus"/>
          <w:sz w:val="26"/>
          <w:szCs w:val="26"/>
          <w:rtl/>
          <w:lang w:bidi="fa-IR"/>
        </w:rPr>
        <w:t>.</w:t>
      </w:r>
      <w:r w:rsidRPr="001D7F09">
        <w:rPr>
          <w:rFonts w:cs="B Lotus" w:hint="cs"/>
          <w:sz w:val="26"/>
          <w:szCs w:val="26"/>
          <w:rtl/>
          <w:lang w:bidi="fa-IR"/>
        </w:rPr>
        <w:t xml:space="preserve"> </w:t>
      </w:r>
      <w:r w:rsidR="00CE3DC4" w:rsidRPr="001D7F09">
        <w:rPr>
          <w:rFonts w:cs="B Lotus"/>
          <w:sz w:val="26"/>
          <w:szCs w:val="26"/>
          <w:rtl/>
          <w:lang w:bidi="fa-IR"/>
        </w:rPr>
        <w:t>ما قرآن را به زبان عربي فراهم آورده‌ايم تا شما (بتوانيد پي به اعجاز آن ببريد و معاني و مفاهيم آن را) درك كنيد</w:t>
      </w:r>
      <w:r w:rsidRPr="001D7F09">
        <w:rPr>
          <w:rFonts w:cs="B Lotus"/>
          <w:sz w:val="26"/>
          <w:szCs w:val="26"/>
          <w:rtl/>
          <w:lang w:bidi="fa-IR"/>
        </w:rPr>
        <w:t>.</w:t>
      </w:r>
      <w:r w:rsidRPr="001D7F09">
        <w:rPr>
          <w:rFonts w:cs="B Lotus" w:hint="cs"/>
          <w:sz w:val="26"/>
          <w:szCs w:val="26"/>
          <w:rtl/>
          <w:lang w:bidi="fa-IR"/>
        </w:rPr>
        <w:t xml:space="preserve"> </w:t>
      </w:r>
      <w:r w:rsidR="00CE3DC4" w:rsidRPr="001D7F09">
        <w:rPr>
          <w:rFonts w:cs="B Lotus"/>
          <w:sz w:val="26"/>
          <w:szCs w:val="26"/>
          <w:rtl/>
          <w:lang w:bidi="fa-IR"/>
        </w:rPr>
        <w:t>قرآن كه در لوح محفوظ در پيش ما است، والا و استوار است</w:t>
      </w:r>
      <w:r w:rsidRPr="001D7F09">
        <w:rPr>
          <w:rFonts w:cs="Traditional Arabic" w:hint="cs"/>
          <w:sz w:val="26"/>
          <w:szCs w:val="26"/>
          <w:rtl/>
          <w:lang w:bidi="fa-IR"/>
        </w:rPr>
        <w:t>»</w:t>
      </w:r>
      <w:r w:rsidR="00CE3DC4" w:rsidRPr="001D7F09">
        <w:rPr>
          <w:rFonts w:cs="B Lotus"/>
          <w:sz w:val="26"/>
          <w:szCs w:val="26"/>
          <w:rtl/>
          <w:lang w:bidi="fa-IR"/>
        </w:rPr>
        <w:t>.</w:t>
      </w:r>
      <w:r>
        <w:rPr>
          <w:rFonts w:cs="B Lotus" w:hint="cs"/>
          <w:rtl/>
          <w:lang w:bidi="fa-IR"/>
        </w:rPr>
        <w:t xml:space="preserve"> </w:t>
      </w:r>
      <w:r w:rsidR="00CE3DC4" w:rsidRPr="001D7F09">
        <w:rPr>
          <w:rFonts w:cs="B Lotus"/>
          <w:rtl/>
          <w:lang w:bidi="fa-IR"/>
        </w:rPr>
        <w:t>پس اگر این کفر نباشد، چی کفر است؟ او مدتی ساکت شد و سپس لب به سخن گشود و گفت: به خدا، اگر قضیه آن چنان بود که</w:t>
      </w:r>
      <w:r w:rsidR="009B0475" w:rsidRPr="001D7F09">
        <w:rPr>
          <w:rFonts w:cs="B Lotus"/>
          <w:rtl/>
          <w:lang w:bidi="fa-IR"/>
        </w:rPr>
        <w:t xml:space="preserve"> می‌</w:t>
      </w:r>
      <w:r w:rsidR="00CE3DC4" w:rsidRPr="001D7F09">
        <w:rPr>
          <w:rFonts w:cs="B Lotus"/>
          <w:rtl/>
          <w:lang w:bidi="fa-IR"/>
        </w:rPr>
        <w:t>گویی، هیچ ملامت و سرزنشی بر ابولهب و آن مردی که با خدا ستیزه جویی کرده، نبود. عثمان</w:t>
      </w:r>
      <w:r>
        <w:rPr>
          <w:rFonts w:cs="B Lotus" w:hint="cs"/>
          <w:rtl/>
          <w:lang w:bidi="fa-IR"/>
        </w:rPr>
        <w:t xml:space="preserve"> </w:t>
      </w:r>
      <w:r>
        <w:rPr>
          <w:rFonts w:cs="B Lotus"/>
          <w:rtl/>
          <w:lang w:bidi="fa-IR"/>
        </w:rPr>
        <w:t>-</w:t>
      </w:r>
      <w:r w:rsidR="00CE3DC4" w:rsidRPr="001D7F09">
        <w:rPr>
          <w:rFonts w:cs="B Lotus"/>
          <w:rtl/>
          <w:lang w:bidi="fa-IR"/>
        </w:rPr>
        <w:t>در حضور او- گفت: به خدا این، دین است. معاذ گوید:</w:t>
      </w:r>
      <w:r>
        <w:rPr>
          <w:rFonts w:cs="B Lotus" w:hint="cs"/>
          <w:rtl/>
          <w:lang w:bidi="fa-IR"/>
        </w:rPr>
        <w:t xml:space="preserve"> </w:t>
      </w:r>
      <w:r w:rsidR="00CE3DC4" w:rsidRPr="001D7F09">
        <w:rPr>
          <w:rFonts w:cs="B Lotus"/>
          <w:rtl/>
          <w:lang w:bidi="fa-IR"/>
        </w:rPr>
        <w:t>سپس در پایان گفت: آن را برای وکیع بازگو کردم،</w:t>
      </w:r>
      <w:r>
        <w:rPr>
          <w:rFonts w:cs="B Lotus" w:hint="cs"/>
          <w:rtl/>
          <w:lang w:bidi="fa-IR"/>
        </w:rPr>
        <w:t xml:space="preserve"> </w:t>
      </w:r>
      <w:r w:rsidR="00CE3DC4" w:rsidRPr="001D7F09">
        <w:rPr>
          <w:rFonts w:cs="B Lotus"/>
          <w:rtl/>
          <w:lang w:bidi="fa-IR"/>
        </w:rPr>
        <w:t>او گفت:</w:t>
      </w:r>
      <w:r>
        <w:rPr>
          <w:rFonts w:cs="B Lotus" w:hint="cs"/>
          <w:rtl/>
          <w:lang w:bidi="fa-IR"/>
        </w:rPr>
        <w:t xml:space="preserve"> </w:t>
      </w:r>
      <w:r w:rsidR="00CE3DC4" w:rsidRPr="001D7F09">
        <w:rPr>
          <w:rFonts w:cs="B Lotus"/>
          <w:rtl/>
          <w:lang w:bidi="fa-IR"/>
        </w:rPr>
        <w:t>از گوینده</w:t>
      </w:r>
      <w:r w:rsidR="009B0475" w:rsidRPr="001D7F09">
        <w:rPr>
          <w:rFonts w:cs="B Lotus"/>
          <w:rtl/>
          <w:lang w:bidi="fa-IR"/>
        </w:rPr>
        <w:t xml:space="preserve">‌ی </w:t>
      </w:r>
      <w:r w:rsidR="00CE3DC4" w:rsidRPr="001D7F09">
        <w:rPr>
          <w:rFonts w:cs="B Lotus"/>
          <w:rtl/>
          <w:lang w:bidi="fa-IR"/>
        </w:rPr>
        <w:t>این سخن درخواست توبه</w:t>
      </w:r>
      <w:r w:rsidR="009B0475" w:rsidRPr="001D7F09">
        <w:rPr>
          <w:rFonts w:cs="B Lotus"/>
          <w:rtl/>
          <w:lang w:bidi="fa-IR"/>
        </w:rPr>
        <w:t xml:space="preserve"> می‌</w:t>
      </w:r>
      <w:r w:rsidR="00CE3DC4" w:rsidRPr="001D7F09">
        <w:rPr>
          <w:rFonts w:cs="B Lotus"/>
          <w:rtl/>
          <w:lang w:bidi="fa-IR"/>
        </w:rPr>
        <w:t>شود، اگر توبه کرد چه خوب و گرنه گردنش زده</w:t>
      </w:r>
      <w:r w:rsidR="009B0475" w:rsidRPr="001D7F09">
        <w:rPr>
          <w:rFonts w:cs="B Lotus"/>
          <w:rtl/>
          <w:lang w:bidi="fa-IR"/>
        </w:rPr>
        <w:t xml:space="preserve"> می‌</w:t>
      </w:r>
      <w:r w:rsidR="00CE3DC4" w:rsidRPr="001D7F09">
        <w:rPr>
          <w:rFonts w:cs="B Lotus"/>
          <w:rtl/>
          <w:lang w:bidi="fa-IR"/>
        </w:rPr>
        <w:t>شود».</w:t>
      </w:r>
    </w:p>
    <w:p w:rsidR="00CE3DC4" w:rsidRPr="001D7F09" w:rsidRDefault="00CE3DC4" w:rsidP="002B291B">
      <w:pPr>
        <w:ind w:firstLine="284"/>
        <w:jc w:val="both"/>
        <w:rPr>
          <w:rFonts w:cs="B Lotus"/>
          <w:rtl/>
          <w:lang w:bidi="fa-IR"/>
        </w:rPr>
      </w:pPr>
      <w:r w:rsidRPr="001D7F09">
        <w:rPr>
          <w:rFonts w:cs="B Lotus"/>
          <w:rtl/>
          <w:lang w:bidi="fa-IR"/>
        </w:rPr>
        <w:t>مانند این عقیده از برخی از بزرگواران ائمه</w:t>
      </w:r>
      <w:r w:rsidR="009B0475" w:rsidRPr="001D7F09">
        <w:rPr>
          <w:rFonts w:cs="B Lotus"/>
          <w:rtl/>
          <w:lang w:bidi="fa-IR"/>
        </w:rPr>
        <w:t xml:space="preserve">‌ی </w:t>
      </w:r>
      <w:r w:rsidR="001D7F09">
        <w:rPr>
          <w:rFonts w:cs="B Lotus"/>
          <w:rtl/>
          <w:lang w:bidi="fa-IR"/>
        </w:rPr>
        <w:t>حدیث نقل شده است.</w:t>
      </w:r>
      <w:r w:rsidR="001D7F09">
        <w:rPr>
          <w:rFonts w:cs="B Lotus" w:hint="cs"/>
          <w:rtl/>
          <w:lang w:bidi="fa-IR"/>
        </w:rPr>
        <w:t xml:space="preserve"> </w:t>
      </w:r>
      <w:r w:rsidRPr="001D7F09">
        <w:rPr>
          <w:rFonts w:cs="B Lotus"/>
          <w:rtl/>
          <w:lang w:bidi="fa-IR"/>
        </w:rPr>
        <w:t>از علی بن مدینی</w:t>
      </w:r>
      <w:r w:rsidRPr="001D7F09">
        <w:rPr>
          <w:rStyle w:val="FootnoteReference"/>
          <w:rFonts w:ascii="2  Badr" w:hAnsi="2  Badr" w:cs="B Lotus"/>
          <w:color w:val="000000"/>
          <w:rtl/>
          <w:lang w:bidi="fa-IR"/>
        </w:rPr>
        <w:footnoteReference w:id="308"/>
      </w:r>
      <w:r w:rsidRPr="001D7F09">
        <w:rPr>
          <w:rFonts w:cs="B Lotus"/>
          <w:rtl/>
          <w:lang w:bidi="fa-IR"/>
        </w:rPr>
        <w:t xml:space="preserve"> از مؤَمَّل</w:t>
      </w:r>
      <w:r w:rsidRPr="001D7F09">
        <w:rPr>
          <w:rStyle w:val="FootnoteReference"/>
          <w:rFonts w:ascii="2  Badr" w:hAnsi="2  Badr" w:cs="B Lotus"/>
          <w:color w:val="000000"/>
          <w:rtl/>
          <w:lang w:bidi="fa-IR"/>
        </w:rPr>
        <w:footnoteReference w:id="309"/>
      </w:r>
      <w:r w:rsidRPr="001D7F09">
        <w:rPr>
          <w:rFonts w:cs="B Lotus"/>
          <w:rtl/>
          <w:lang w:bidi="fa-IR"/>
        </w:rPr>
        <w:t xml:space="preserve"> ازحسن بن وهب جُمحِیّ</w:t>
      </w:r>
      <w:r w:rsidRPr="001D7F09">
        <w:rPr>
          <w:rStyle w:val="FootnoteReference"/>
          <w:rFonts w:ascii="2  Badr" w:hAnsi="2  Badr" w:cs="B Lotus"/>
          <w:color w:val="000000"/>
          <w:rtl/>
          <w:lang w:bidi="fa-IR"/>
        </w:rPr>
        <w:footnoteReference w:id="310"/>
      </w:r>
      <w:r w:rsidRPr="001D7F09">
        <w:rPr>
          <w:rFonts w:cs="B Lotus"/>
          <w:rtl/>
          <w:lang w:bidi="fa-IR"/>
        </w:rPr>
        <w:t xml:space="preserve"> روایت شده که گوید: «پیش من و فلانی، شخص عالمی بود. خانواده</w:t>
      </w:r>
      <w:r w:rsidR="00422270" w:rsidRPr="001D7F09">
        <w:rPr>
          <w:rFonts w:cs="B Lotus"/>
          <w:rtl/>
          <w:lang w:bidi="fa-IR"/>
        </w:rPr>
        <w:t xml:space="preserve">‌اش </w:t>
      </w:r>
      <w:r w:rsidRPr="001D7F09">
        <w:rPr>
          <w:rFonts w:cs="B Lotus"/>
          <w:rtl/>
          <w:lang w:bidi="fa-IR"/>
        </w:rPr>
        <w:t>را به بئر میمون برد و به دنبال من فرستاد که پیش من بیا. شبانگاه پیش او رفتم و کنار او خوابیدم». حسن بن وهب جُمحِیّ افزود</w:t>
      </w:r>
      <w:r w:rsidR="00422270" w:rsidRPr="001D7F09">
        <w:rPr>
          <w:rFonts w:cs="B Lotus"/>
          <w:rtl/>
          <w:lang w:bidi="fa-IR"/>
        </w:rPr>
        <w:t>: «</w:t>
      </w:r>
      <w:r w:rsidRPr="001D7F09">
        <w:rPr>
          <w:rFonts w:cs="B Lotus"/>
          <w:rtl/>
          <w:lang w:bidi="fa-IR"/>
        </w:rPr>
        <w:t>او در چادری بود ومن در چادری دیگر. تمام مدت شب صدایش را مثل صدای زنبور عسل</w:t>
      </w:r>
      <w:r w:rsidR="009B0475" w:rsidRPr="001D7F09">
        <w:rPr>
          <w:rFonts w:cs="B Lotus"/>
          <w:rtl/>
          <w:lang w:bidi="fa-IR"/>
        </w:rPr>
        <w:t xml:space="preserve"> می‌</w:t>
      </w:r>
      <w:r w:rsidRPr="001D7F09">
        <w:rPr>
          <w:rFonts w:cs="B Lotus"/>
          <w:rtl/>
          <w:lang w:bidi="fa-IR"/>
        </w:rPr>
        <w:t>شنیدم». وی</w:t>
      </w:r>
      <w:r w:rsidR="009B0475" w:rsidRPr="001D7F09">
        <w:rPr>
          <w:rFonts w:cs="B Lotus"/>
          <w:rtl/>
          <w:lang w:bidi="fa-IR"/>
        </w:rPr>
        <w:t xml:space="preserve"> می‌</w:t>
      </w:r>
      <w:r w:rsidRPr="001D7F09">
        <w:rPr>
          <w:rFonts w:cs="B Lotus"/>
          <w:rtl/>
          <w:lang w:bidi="fa-IR"/>
        </w:rPr>
        <w:t>افزاید</w:t>
      </w:r>
      <w:r w:rsidR="00422270" w:rsidRPr="001D7F09">
        <w:rPr>
          <w:rFonts w:cs="B Lotus"/>
          <w:rtl/>
          <w:lang w:bidi="fa-IR"/>
        </w:rPr>
        <w:t>: «</w:t>
      </w:r>
      <w:r w:rsidRPr="001D7F09">
        <w:rPr>
          <w:rFonts w:cs="B Lotus"/>
          <w:rtl/>
          <w:lang w:bidi="fa-IR"/>
        </w:rPr>
        <w:t>وقتی صبح کردیم، صبحانه</w:t>
      </w:r>
      <w:r w:rsidR="00422270" w:rsidRPr="001D7F09">
        <w:rPr>
          <w:rFonts w:cs="B Lotus"/>
          <w:rtl/>
          <w:lang w:bidi="fa-IR"/>
        </w:rPr>
        <w:t xml:space="preserve">‌اش </w:t>
      </w:r>
      <w:r w:rsidRPr="001D7F09">
        <w:rPr>
          <w:rFonts w:cs="B Lotus"/>
          <w:rtl/>
          <w:lang w:bidi="fa-IR"/>
        </w:rPr>
        <w:t>را آورد و با هم صبحانه میل کردیم». وی در ادامه گوید</w:t>
      </w:r>
      <w:r w:rsidR="00422270" w:rsidRPr="001D7F09">
        <w:rPr>
          <w:rFonts w:cs="B Lotus"/>
          <w:rtl/>
          <w:lang w:bidi="fa-IR"/>
        </w:rPr>
        <w:t>: «</w:t>
      </w:r>
      <w:r w:rsidRPr="001D7F09">
        <w:rPr>
          <w:rFonts w:cs="B Lotus"/>
          <w:rtl/>
          <w:lang w:bidi="fa-IR"/>
        </w:rPr>
        <w:t>سپس از برادری و صمیمیت و همبستگی</w:t>
      </w:r>
      <w:r w:rsidR="009B0475" w:rsidRPr="001D7F09">
        <w:rPr>
          <w:rFonts w:cs="B Lotus"/>
          <w:rtl/>
          <w:lang w:bidi="fa-IR"/>
        </w:rPr>
        <w:t xml:space="preserve">‌ای </w:t>
      </w:r>
      <w:r w:rsidR="001D7F09">
        <w:rPr>
          <w:rFonts w:cs="B Lotus"/>
          <w:rtl/>
          <w:lang w:bidi="fa-IR"/>
        </w:rPr>
        <w:t>که میان ما بود، سخن گفت. آن</w:t>
      </w:r>
      <w:r w:rsidR="001D7F09">
        <w:rPr>
          <w:rFonts w:cs="B Lotus" w:hint="cs"/>
          <w:rtl/>
          <w:lang w:bidi="fa-IR"/>
        </w:rPr>
        <w:t>‌</w:t>
      </w:r>
      <w:r w:rsidRPr="001D7F09">
        <w:rPr>
          <w:rFonts w:cs="B Lotus"/>
          <w:rtl/>
          <w:lang w:bidi="fa-IR"/>
        </w:rPr>
        <w:t>گاه به من گفت: تو را به رأی و عقیده</w:t>
      </w:r>
      <w:r w:rsidR="009B0475" w:rsidRPr="001D7F09">
        <w:rPr>
          <w:rFonts w:cs="B Lotus"/>
          <w:rtl/>
          <w:lang w:bidi="fa-IR"/>
        </w:rPr>
        <w:t xml:space="preserve">‌ی </w:t>
      </w:r>
      <w:r w:rsidRPr="001D7F09">
        <w:rPr>
          <w:rFonts w:cs="B Lotus"/>
          <w:rtl/>
          <w:lang w:bidi="fa-IR"/>
        </w:rPr>
        <w:t>خوب فرا</w:t>
      </w:r>
      <w:r w:rsidR="009B0475" w:rsidRPr="001D7F09">
        <w:rPr>
          <w:rFonts w:cs="B Lotus"/>
          <w:rtl/>
          <w:lang w:bidi="fa-IR"/>
        </w:rPr>
        <w:t xml:space="preserve"> می‌</w:t>
      </w:r>
      <w:r w:rsidR="001D7F09">
        <w:rPr>
          <w:rFonts w:cs="B Lotus"/>
          <w:rtl/>
          <w:lang w:bidi="fa-IR"/>
        </w:rPr>
        <w:t>خوانم». حسن بن وهب گوید: «</w:t>
      </w:r>
      <w:r w:rsidRPr="001D7F09">
        <w:rPr>
          <w:rFonts w:cs="B Lotus"/>
          <w:rtl/>
          <w:lang w:bidi="fa-IR"/>
        </w:rPr>
        <w:t>مطالبی راجع به قدر اظهار کرد. از نزدش برخاستم. دیگر کلمه</w:t>
      </w:r>
      <w:r w:rsidR="009B0475" w:rsidRPr="001D7F09">
        <w:rPr>
          <w:rFonts w:cs="B Lotus"/>
          <w:rtl/>
          <w:lang w:bidi="fa-IR"/>
        </w:rPr>
        <w:t xml:space="preserve">‌ای </w:t>
      </w:r>
      <w:r w:rsidRPr="001D7F09">
        <w:rPr>
          <w:rFonts w:cs="B Lotus"/>
          <w:rtl/>
          <w:lang w:bidi="fa-IR"/>
        </w:rPr>
        <w:t>با او سخن نگفتم تا اینکه به لقای خدا پیوست». وی</w:t>
      </w:r>
      <w:r w:rsidR="009B0475" w:rsidRPr="001D7F09">
        <w:rPr>
          <w:rFonts w:cs="B Lotus"/>
          <w:rtl/>
          <w:lang w:bidi="fa-IR"/>
        </w:rPr>
        <w:t xml:space="preserve"> می‌</w:t>
      </w:r>
      <w:r w:rsidR="001D7F09">
        <w:rPr>
          <w:rFonts w:cs="B Lotus"/>
          <w:rtl/>
          <w:lang w:bidi="fa-IR"/>
        </w:rPr>
        <w:t>افزاید: «</w:t>
      </w:r>
      <w:r w:rsidRPr="001D7F09">
        <w:rPr>
          <w:rFonts w:cs="B Lotus"/>
          <w:rtl/>
          <w:lang w:bidi="fa-IR"/>
        </w:rPr>
        <w:t>روزی از طواف خارج</w:t>
      </w:r>
      <w:r w:rsidR="009B0475" w:rsidRPr="001D7F09">
        <w:rPr>
          <w:rFonts w:cs="B Lotus"/>
          <w:rtl/>
          <w:lang w:bidi="fa-IR"/>
        </w:rPr>
        <w:t xml:space="preserve"> می‌</w:t>
      </w:r>
      <w:r w:rsidRPr="001D7F09">
        <w:rPr>
          <w:rFonts w:cs="B Lotus"/>
          <w:rtl/>
          <w:lang w:bidi="fa-IR"/>
        </w:rPr>
        <w:t>شدم و او داشت طواف</w:t>
      </w:r>
      <w:r w:rsidR="009B0475" w:rsidRPr="001D7F09">
        <w:rPr>
          <w:rFonts w:cs="B Lotus"/>
          <w:rtl/>
          <w:lang w:bidi="fa-IR"/>
        </w:rPr>
        <w:t xml:space="preserve"> می‌</w:t>
      </w:r>
      <w:r w:rsidRPr="001D7F09">
        <w:rPr>
          <w:rFonts w:cs="B Lotus"/>
          <w:rtl/>
          <w:lang w:bidi="fa-IR"/>
        </w:rPr>
        <w:t>کرد یا من داشتم طواف</w:t>
      </w:r>
      <w:r w:rsidR="009B0475" w:rsidRPr="001D7F09">
        <w:rPr>
          <w:rFonts w:cs="B Lotus"/>
          <w:rtl/>
          <w:lang w:bidi="fa-IR"/>
        </w:rPr>
        <w:t xml:space="preserve"> می‌</w:t>
      </w:r>
      <w:r w:rsidRPr="001D7F09">
        <w:rPr>
          <w:rFonts w:cs="B Lotus"/>
          <w:rtl/>
          <w:lang w:bidi="fa-IR"/>
        </w:rPr>
        <w:t>کردم و او از طواف خارج</w:t>
      </w:r>
      <w:r w:rsidR="009B0475" w:rsidRPr="001D7F09">
        <w:rPr>
          <w:rFonts w:cs="B Lotus"/>
          <w:rtl/>
          <w:lang w:bidi="fa-IR"/>
        </w:rPr>
        <w:t xml:space="preserve"> می‌</w:t>
      </w:r>
      <w:r w:rsidRPr="001D7F09">
        <w:rPr>
          <w:rFonts w:cs="B Lotus"/>
          <w:rtl/>
          <w:lang w:bidi="fa-IR"/>
        </w:rPr>
        <w:t>شد. دستم را گرفت و گفت: ای ابوعمر! تا کی؟ وی افزود</w:t>
      </w:r>
      <w:r w:rsidR="00422270" w:rsidRPr="001D7F09">
        <w:rPr>
          <w:rFonts w:cs="B Lotus"/>
          <w:rtl/>
          <w:lang w:bidi="fa-IR"/>
        </w:rPr>
        <w:t>: «</w:t>
      </w:r>
      <w:r w:rsidRPr="001D7F09">
        <w:rPr>
          <w:rFonts w:cs="B Lotus"/>
          <w:rtl/>
          <w:lang w:bidi="fa-IR"/>
        </w:rPr>
        <w:t>با او سخن نگفتم». او به من گفت</w:t>
      </w:r>
      <w:r w:rsidR="00422270" w:rsidRPr="001D7F09">
        <w:rPr>
          <w:rFonts w:cs="B Lotus"/>
          <w:rtl/>
          <w:lang w:bidi="fa-IR"/>
        </w:rPr>
        <w:t>: «</w:t>
      </w:r>
      <w:r w:rsidR="001D7F09">
        <w:rPr>
          <w:rFonts w:cs="B Lotus"/>
          <w:rtl/>
          <w:lang w:bidi="fa-IR"/>
        </w:rPr>
        <w:t>نظرت چیست اگر کسی بگوید: آیه</w:t>
      </w:r>
      <w:r w:rsidR="001D7F09">
        <w:rPr>
          <w:rFonts w:cs="B Lotus" w:hint="cs"/>
          <w:rtl/>
          <w:lang w:bidi="fa-IR"/>
        </w:rPr>
        <w:t>‌</w:t>
      </w:r>
      <w:r w:rsidRPr="001D7F09">
        <w:rPr>
          <w:rFonts w:cs="B Lotus"/>
          <w:rtl/>
          <w:lang w:bidi="fa-IR"/>
        </w:rPr>
        <w:t>ی</w:t>
      </w:r>
      <w:r w:rsidR="001D7F09">
        <w:rPr>
          <w:rFonts w:cs="B Lotus" w:hint="cs"/>
          <w:rtl/>
          <w:lang w:bidi="fa-IR"/>
        </w:rPr>
        <w:t xml:space="preserve">: </w:t>
      </w:r>
      <w:r w:rsidR="002B291B">
        <w:rPr>
          <w:rFonts w:cs="Traditional Arabic" w:hint="cs"/>
          <w:rtl/>
          <w:lang w:bidi="fa-IR"/>
        </w:rPr>
        <w:t>﴿</w:t>
      </w:r>
      <w:r w:rsidR="002B291B">
        <w:rPr>
          <w:rFonts w:ascii="KFGQPC Uthmanic Script HAFS" w:cs="KFGQPC Uthmanic Script HAFS" w:hint="eastAsia"/>
          <w:rtl/>
        </w:rPr>
        <w:t>تَبَّت</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يَدَا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أَبِي</w:t>
      </w:r>
      <w:r w:rsidR="002B291B">
        <w:rPr>
          <w:rFonts w:ascii="KFGQPC Uthmanic Script HAFS" w:cs="KFGQPC Uthmanic Script HAFS"/>
          <w:rtl/>
        </w:rPr>
        <w:t xml:space="preserve"> </w:t>
      </w:r>
      <w:r w:rsidR="002B291B">
        <w:rPr>
          <w:rFonts w:ascii="KFGQPC Uthmanic Script HAFS" w:cs="KFGQPC Uthmanic Script HAFS" w:hint="eastAsia"/>
          <w:rtl/>
        </w:rPr>
        <w:t>لَهَب</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وَتَبَّ</w:t>
      </w:r>
      <w:r w:rsidR="002B291B">
        <w:rPr>
          <w:rFonts w:ascii="KFGQPC Uthmanic Script HAFS" w:cs="KFGQPC Uthmanic Script HAFS"/>
          <w:rtl/>
        </w:rPr>
        <w:t xml:space="preserve"> </w:t>
      </w:r>
      <w:r w:rsidR="002B291B">
        <w:rPr>
          <w:rFonts w:ascii="KFGQPC Uthmanic Script HAFS" w:cs="KFGQPC Uthmanic Script HAFS" w:hint="cs"/>
          <w:rtl/>
        </w:rPr>
        <w:t>١</w:t>
      </w:r>
      <w:r w:rsidR="002B291B">
        <w:rPr>
          <w:rFonts w:cs="Traditional Arabic" w:hint="cs"/>
          <w:rtl/>
          <w:lang w:bidi="fa-IR"/>
        </w:rPr>
        <w:t>﴾</w:t>
      </w:r>
      <w:r w:rsidR="001D7F09">
        <w:rPr>
          <w:rFonts w:cs="B Lotus" w:hint="cs"/>
          <w:rtl/>
          <w:lang w:bidi="fa-IR"/>
        </w:rPr>
        <w:t xml:space="preserve"> </w:t>
      </w:r>
      <w:r w:rsidR="001D7F09">
        <w:rPr>
          <w:rFonts w:cs="B Lotus" w:hint="cs"/>
          <w:sz w:val="26"/>
          <w:szCs w:val="26"/>
          <w:rtl/>
          <w:lang w:bidi="fa-IR"/>
        </w:rPr>
        <w:t>[المسد: 1]</w:t>
      </w:r>
      <w:r w:rsidR="001D7F09">
        <w:rPr>
          <w:rFonts w:cs="B Lotus" w:hint="cs"/>
          <w:rtl/>
          <w:lang w:bidi="fa-IR"/>
        </w:rPr>
        <w:t>.</w:t>
      </w:r>
      <w:r w:rsidRPr="001D7F09">
        <w:rPr>
          <w:rFonts w:cs="Arial Unicode MS"/>
          <w:rtl/>
          <w:lang w:bidi="fa-IR"/>
        </w:rPr>
        <w:t xml:space="preserve"> </w:t>
      </w:r>
      <w:r w:rsidRPr="001D7F09">
        <w:rPr>
          <w:rFonts w:cs="B Lotus"/>
          <w:rtl/>
          <w:lang w:bidi="fa-IR"/>
        </w:rPr>
        <w:t>جزو قرآن نیست، چی به او</w:t>
      </w:r>
      <w:r w:rsidR="009B0475" w:rsidRPr="001D7F09">
        <w:rPr>
          <w:rFonts w:cs="B Lotus"/>
          <w:rtl/>
          <w:lang w:bidi="fa-IR"/>
        </w:rPr>
        <w:t xml:space="preserve"> می‌</w:t>
      </w:r>
      <w:r w:rsidRPr="001D7F09">
        <w:rPr>
          <w:rFonts w:cs="B Lotus"/>
          <w:rtl/>
          <w:lang w:bidi="fa-IR"/>
        </w:rPr>
        <w:t>گویی؟» او افزود</w:t>
      </w:r>
      <w:r w:rsidR="00422270" w:rsidRPr="001D7F09">
        <w:rPr>
          <w:rFonts w:cs="B Lotus"/>
          <w:rtl/>
          <w:lang w:bidi="fa-IR"/>
        </w:rPr>
        <w:t>: «</w:t>
      </w:r>
      <w:r w:rsidRPr="001D7F09">
        <w:rPr>
          <w:rFonts w:cs="B Lotus"/>
          <w:rtl/>
          <w:lang w:bidi="fa-IR"/>
        </w:rPr>
        <w:t>من هم دستم را از دستش خارج ساختم». علی ابن مدینی گوید: «مؤمل گفت: این ماجرا را برای سفیان بن عُیینه نقل کردم. گفت: به نظر</w:t>
      </w:r>
      <w:r w:rsidR="009B0475" w:rsidRPr="001D7F09">
        <w:rPr>
          <w:rFonts w:cs="B Lotus"/>
          <w:rtl/>
          <w:lang w:bidi="fa-IR"/>
        </w:rPr>
        <w:t xml:space="preserve"> نمی‌</w:t>
      </w:r>
      <w:r w:rsidRPr="001D7F09">
        <w:rPr>
          <w:rFonts w:cs="B Lotus"/>
          <w:rtl/>
          <w:lang w:bidi="fa-IR"/>
        </w:rPr>
        <w:t>رسید که تا این حد رسیده باشد».</w:t>
      </w:r>
    </w:p>
    <w:p w:rsidR="00CE3DC4" w:rsidRPr="001D7F09" w:rsidRDefault="00CE3DC4" w:rsidP="00CE3DC4">
      <w:pPr>
        <w:ind w:firstLine="284"/>
        <w:jc w:val="both"/>
        <w:rPr>
          <w:rFonts w:cs="B Lotus"/>
          <w:rtl/>
          <w:lang w:bidi="fa-IR"/>
        </w:rPr>
      </w:pPr>
      <w:r w:rsidRPr="001D7F09">
        <w:rPr>
          <w:rFonts w:cs="B Lotus"/>
          <w:rtl/>
          <w:lang w:bidi="fa-IR"/>
        </w:rPr>
        <w:t>علی ابن مدینی</w:t>
      </w:r>
      <w:r w:rsidR="009B0475" w:rsidRPr="001D7F09">
        <w:rPr>
          <w:rFonts w:cs="B Lotus"/>
          <w:rtl/>
          <w:lang w:bidi="fa-IR"/>
        </w:rPr>
        <w:t xml:space="preserve"> می‌</w:t>
      </w:r>
      <w:r w:rsidR="001D7F09">
        <w:rPr>
          <w:rFonts w:cs="B Lotus"/>
          <w:rtl/>
          <w:lang w:bidi="fa-IR"/>
        </w:rPr>
        <w:t>گوید: از احمد شنیدم که گفت: «</w:t>
      </w:r>
      <w:r w:rsidRPr="001D7F09">
        <w:rPr>
          <w:rFonts w:cs="B Lotus"/>
          <w:rtl/>
          <w:lang w:bidi="fa-IR"/>
        </w:rPr>
        <w:t>برخی از سخنان مُعّلی طحّان را برای سفیان بن عیینه نقل کردم. سفیان گفت: صاحب این رأی چقدر نیاز دارد که کشته شود!».</w:t>
      </w:r>
    </w:p>
    <w:p w:rsidR="001D7F09" w:rsidRDefault="00CE3DC4" w:rsidP="001D7F09">
      <w:pPr>
        <w:ind w:firstLine="284"/>
        <w:jc w:val="both"/>
        <w:rPr>
          <w:rFonts w:ascii="B Lotus" w:hAnsi="B Lotus" w:cs="B Lotus"/>
          <w:color w:val="000000"/>
          <w:rtl/>
          <w:lang w:bidi="fa-IR"/>
        </w:rPr>
      </w:pPr>
      <w:r w:rsidRPr="001D7F09">
        <w:rPr>
          <w:rFonts w:cs="B Lotus"/>
          <w:rtl/>
          <w:lang w:bidi="fa-IR"/>
        </w:rPr>
        <w:t>به جسارت</w:t>
      </w:r>
      <w:r w:rsidR="009B0475" w:rsidRPr="001D7F09">
        <w:rPr>
          <w:rFonts w:cs="B Lotus"/>
          <w:rtl/>
          <w:lang w:bidi="fa-IR"/>
        </w:rPr>
        <w:t>‌ها</w:t>
      </w:r>
      <w:r w:rsidRPr="001D7F09">
        <w:rPr>
          <w:rFonts w:cs="B Lotus"/>
          <w:rtl/>
          <w:lang w:bidi="fa-IR"/>
        </w:rPr>
        <w:t>ی اینان نسبت به کتاب خدا و سنت پیامبر</w:t>
      </w:r>
      <w:r w:rsidR="00BD6683" w:rsidRPr="001D7F09">
        <w:rPr>
          <w:rFonts w:ascii="2  Badr" w:hAnsi="2  Badr" w:cs="CTraditional Arabic"/>
          <w:rtl/>
          <w:lang w:bidi="fa-IR"/>
        </w:rPr>
        <w:t>ص</w:t>
      </w:r>
      <w:r w:rsidRPr="001D7F09">
        <w:rPr>
          <w:rFonts w:cs="B Lotus"/>
          <w:rtl/>
          <w:lang w:bidi="fa-IR"/>
        </w:rPr>
        <w:t xml:space="preserve"> نگاه کنید. همه‏ی اینها به خاطر ترجیح مذاهب و عقایدشان بر حق</w:t>
      </w:r>
      <w:r w:rsidR="009B0475" w:rsidRPr="001D7F09">
        <w:rPr>
          <w:rFonts w:cs="B Lotus"/>
          <w:rtl/>
          <w:lang w:bidi="fa-IR"/>
        </w:rPr>
        <w:t xml:space="preserve"> می‌</w:t>
      </w:r>
      <w:r w:rsidR="001D7F09">
        <w:rPr>
          <w:rFonts w:cs="B Lotus"/>
          <w:rtl/>
          <w:lang w:bidi="fa-IR"/>
        </w:rPr>
        <w:t>باشد. نزدیک</w:t>
      </w:r>
      <w:r w:rsidR="001D7F09">
        <w:rPr>
          <w:rFonts w:cs="B Lotus" w:hint="cs"/>
          <w:rtl/>
          <w:lang w:bidi="fa-IR"/>
        </w:rPr>
        <w:t>‌</w:t>
      </w:r>
      <w:r w:rsidR="001D7F09">
        <w:rPr>
          <w:rFonts w:cs="B Lotus"/>
          <w:rtl/>
          <w:lang w:bidi="fa-IR"/>
        </w:rPr>
        <w:t>ترین</w:t>
      </w:r>
      <w:r w:rsidR="001D7F09">
        <w:rPr>
          <w:rFonts w:cs="B Lotus" w:hint="cs"/>
          <w:rtl/>
          <w:lang w:bidi="fa-IR"/>
        </w:rPr>
        <w:t>‌</w:t>
      </w:r>
      <w:r w:rsidRPr="001D7F09">
        <w:rPr>
          <w:rFonts w:cs="B Lotus"/>
          <w:rtl/>
          <w:lang w:bidi="fa-IR"/>
        </w:rPr>
        <w:t>شان به شریعت کسانی است که برای مذاهب و عقاید خود به دنبال دلیل و مستند هستند که آیات روشن و واضح را به نفع مذهب و عقاید خود تأویل و از آیات متشابه پیروی</w:t>
      </w:r>
      <w:r w:rsidR="009B0475" w:rsidRPr="001D7F09">
        <w:rPr>
          <w:rFonts w:cs="B Lotus"/>
          <w:rtl/>
          <w:lang w:bidi="fa-IR"/>
        </w:rPr>
        <w:t xml:space="preserve"> می‌</w:t>
      </w:r>
      <w:r w:rsidR="001D7F09">
        <w:rPr>
          <w:rFonts w:cs="B Lotus"/>
          <w:rtl/>
          <w:lang w:bidi="fa-IR"/>
        </w:rPr>
        <w:t>کنند. همه</w:t>
      </w:r>
      <w:r w:rsidR="001D7F09">
        <w:rPr>
          <w:rFonts w:cs="B Lotus" w:hint="cs"/>
          <w:rtl/>
          <w:lang w:bidi="fa-IR"/>
        </w:rPr>
        <w:t>‌</w:t>
      </w:r>
      <w:r w:rsidRPr="001D7F09">
        <w:rPr>
          <w:rFonts w:cs="B Lotus"/>
          <w:rtl/>
          <w:lang w:bidi="fa-IR"/>
        </w:rPr>
        <w:t>شان، مشمول مذمت و نکوهش آیه‏ی مذکور هستند.</w:t>
      </w:r>
    </w:p>
    <w:p w:rsidR="00CE3DC4" w:rsidRPr="001D7F09" w:rsidRDefault="001D7F09" w:rsidP="002B291B">
      <w:pPr>
        <w:ind w:firstLine="284"/>
        <w:jc w:val="both"/>
        <w:rPr>
          <w:rFonts w:ascii="B Lotus" w:hAnsi="B Lotus" w:cs="B Lotus"/>
          <w:color w:val="000000"/>
          <w:lang w:bidi="fa-IR"/>
        </w:rPr>
      </w:pPr>
      <w:r>
        <w:rPr>
          <w:rFonts w:ascii="B Lotus" w:hAnsi="B Lotus" w:cs="B Lotus"/>
          <w:color w:val="000000"/>
          <w:rtl/>
          <w:lang w:bidi="fa-IR"/>
        </w:rPr>
        <w:t>چه بسا گروهی از بدعت</w:t>
      </w:r>
      <w:r>
        <w:rPr>
          <w:rFonts w:ascii="B Lotus" w:hAnsi="B Lotus" w:cs="B Lotus" w:hint="cs"/>
          <w:color w:val="000000"/>
          <w:rtl/>
          <w:lang w:bidi="fa-IR"/>
        </w:rPr>
        <w:t>‌</w:t>
      </w:r>
      <w:r w:rsidR="00CE3DC4" w:rsidRPr="001D7F09">
        <w:rPr>
          <w:rFonts w:ascii="B Lotus" w:hAnsi="B Lotus" w:cs="B Lotus"/>
          <w:color w:val="000000"/>
          <w:rtl/>
          <w:lang w:bidi="fa-IR"/>
        </w:rPr>
        <w:t>گذاران جهت ردّ احادیث به این نکته استدلال</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کنند که احادیث آحاد مفید ظنّ است و ظن هم در قرآن، مورد مذمت و نکوهش قرار گرفته است. مثلاً خداوند متعال</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فرماید:</w:t>
      </w:r>
      <w:r>
        <w:rPr>
          <w:rFonts w:ascii="B Lotus" w:hAnsi="B Lotus" w:cs="B Lotus" w:hint="cs"/>
          <w:color w:val="000000"/>
          <w:rtl/>
          <w:lang w:bidi="fa-IR"/>
        </w:rPr>
        <w:t xml:space="preserve"> </w:t>
      </w:r>
      <w:r>
        <w:rPr>
          <w:rFonts w:ascii="B Lotus" w:hAnsi="B Lotus" w:cs="Traditional Arabic" w:hint="cs"/>
          <w:color w:val="000000"/>
          <w:rtl/>
          <w:lang w:bidi="fa-IR"/>
        </w:rPr>
        <w:t>﴿</w:t>
      </w:r>
      <w:r w:rsidR="002B291B">
        <w:rPr>
          <w:rFonts w:ascii="KFGQPC Uthmanic Script HAFS" w:cs="KFGQPC Uthmanic Script HAFS" w:hint="eastAsia"/>
          <w:rtl/>
        </w:rPr>
        <w:t>إِن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هِيَ</w:t>
      </w:r>
      <w:r w:rsidR="002B291B">
        <w:rPr>
          <w:rFonts w:ascii="KFGQPC Uthmanic Script HAFS" w:cs="KFGQPC Uthmanic Script HAFS"/>
          <w:rtl/>
        </w:rPr>
        <w:t xml:space="preserve"> </w:t>
      </w:r>
      <w:r w:rsidR="002B291B">
        <w:rPr>
          <w:rFonts w:ascii="KFGQPC Uthmanic Script HAFS" w:cs="KFGQPC Uthmanic Script HAFS" w:hint="eastAsia"/>
          <w:rtl/>
        </w:rPr>
        <w:t>إِلَّا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أَس</w:t>
      </w:r>
      <w:r w:rsidR="002B291B">
        <w:rPr>
          <w:rFonts w:ascii="KFGQPC Uthmanic Script HAFS" w:cs="KFGQPC Uthmanic Script HAFS" w:hint="cs"/>
          <w:rtl/>
        </w:rPr>
        <w:t>ۡ</w:t>
      </w:r>
      <w:r w:rsidR="002B291B">
        <w:rPr>
          <w:rFonts w:ascii="KFGQPC Uthmanic Script HAFS" w:cs="KFGQPC Uthmanic Script HAFS" w:hint="eastAsia"/>
          <w:rtl/>
        </w:rPr>
        <w:t>مَا</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سَمَّي</w:t>
      </w:r>
      <w:r w:rsidR="002B291B">
        <w:rPr>
          <w:rFonts w:ascii="KFGQPC Uthmanic Script HAFS" w:cs="KFGQPC Uthmanic Script HAFS" w:hint="cs"/>
          <w:rtl/>
        </w:rPr>
        <w:t>ۡ</w:t>
      </w:r>
      <w:r w:rsidR="002B291B">
        <w:rPr>
          <w:rFonts w:ascii="KFGQPC Uthmanic Script HAFS" w:cs="KFGQPC Uthmanic Script HAFS" w:hint="eastAsia"/>
          <w:rtl/>
        </w:rPr>
        <w:t>تُمُوهَا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أَنتُم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وَءَابَا</w:t>
      </w:r>
      <w:r w:rsidR="002B291B">
        <w:rPr>
          <w:rFonts w:ascii="KFGQPC Uthmanic Script HAFS" w:cs="KFGQPC Uthmanic Script HAFS" w:hint="cs"/>
          <w:rtl/>
        </w:rPr>
        <w:t>ٓ</w:t>
      </w:r>
      <w:r w:rsidR="002B291B">
        <w:rPr>
          <w:rFonts w:ascii="KFGQPC Uthmanic Script HAFS" w:cs="KFGQPC Uthmanic Script HAFS" w:hint="eastAsia"/>
          <w:rtl/>
        </w:rPr>
        <w:t>ؤُكُم</w:t>
      </w:r>
      <w:r w:rsidR="002B291B">
        <w:rPr>
          <w:rFonts w:ascii="KFGQPC Uthmanic Script HAFS" w:cs="KFGQPC Uthmanic Script HAFS"/>
          <w:rtl/>
        </w:rPr>
        <w:t xml:space="preserve"> </w:t>
      </w:r>
      <w:r w:rsidR="002B291B">
        <w:rPr>
          <w:rFonts w:ascii="KFGQPC Uthmanic Script HAFS" w:cs="KFGQPC Uthmanic Script HAFS" w:hint="eastAsia"/>
          <w:rtl/>
        </w:rPr>
        <w:t>مَّا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أَنزَلَ</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للَّهُ</w:t>
      </w:r>
      <w:r w:rsidR="002B291B">
        <w:rPr>
          <w:rFonts w:ascii="KFGQPC Uthmanic Script HAFS" w:cs="KFGQPC Uthmanic Script HAFS"/>
          <w:rtl/>
        </w:rPr>
        <w:t xml:space="preserve"> </w:t>
      </w:r>
      <w:r w:rsidR="002B291B">
        <w:rPr>
          <w:rFonts w:ascii="KFGQPC Uthmanic Script HAFS" w:cs="KFGQPC Uthmanic Script HAFS" w:hint="eastAsia"/>
          <w:rtl/>
        </w:rPr>
        <w:t>بِهَا</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rtl/>
        </w:rPr>
        <w:t xml:space="preserve"> </w:t>
      </w:r>
      <w:r w:rsidR="002B291B">
        <w:rPr>
          <w:rFonts w:ascii="KFGQPC Uthmanic Script HAFS" w:cs="KFGQPC Uthmanic Script HAFS" w:hint="eastAsia"/>
          <w:rtl/>
        </w:rPr>
        <w:t>سُل</w:t>
      </w:r>
      <w:r w:rsidR="002B291B">
        <w:rPr>
          <w:rFonts w:ascii="KFGQPC Uthmanic Script HAFS" w:cs="KFGQPC Uthmanic Script HAFS" w:hint="cs"/>
          <w:rtl/>
        </w:rPr>
        <w:t>ۡ</w:t>
      </w:r>
      <w:r w:rsidR="002B291B">
        <w:rPr>
          <w:rFonts w:ascii="KFGQPC Uthmanic Script HAFS" w:cs="KFGQPC Uthmanic Script HAFS" w:hint="eastAsia"/>
          <w:rtl/>
        </w:rPr>
        <w:t>طَ</w:t>
      </w:r>
      <w:r w:rsidR="002B291B">
        <w:rPr>
          <w:rFonts w:ascii="KFGQPC Uthmanic Script HAFS" w:cs="KFGQPC Uthmanic Script HAFS" w:hint="cs"/>
          <w:rtl/>
        </w:rPr>
        <w:t>ٰ</w:t>
      </w:r>
      <w:r w:rsidR="002B291B">
        <w:rPr>
          <w:rFonts w:ascii="KFGQPC Uthmanic Script HAFS" w:cs="KFGQPC Uthmanic Script HAFS" w:hint="eastAsia"/>
          <w:rtl/>
        </w:rPr>
        <w:t>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إِن</w:t>
      </w:r>
      <w:r w:rsidR="002B291B">
        <w:rPr>
          <w:rFonts w:ascii="KFGQPC Uthmanic Script HAFS" w:cs="KFGQPC Uthmanic Script HAFS"/>
          <w:rtl/>
        </w:rPr>
        <w:t xml:space="preserve"> </w:t>
      </w:r>
      <w:r w:rsidR="002B291B">
        <w:rPr>
          <w:rFonts w:ascii="KFGQPC Uthmanic Script HAFS" w:cs="KFGQPC Uthmanic Script HAFS" w:hint="eastAsia"/>
          <w:rtl/>
        </w:rPr>
        <w:t>يَتَّبِعُونَ</w:t>
      </w:r>
      <w:r w:rsidR="002B291B">
        <w:rPr>
          <w:rFonts w:ascii="KFGQPC Uthmanic Script HAFS" w:cs="KFGQPC Uthmanic Script HAFS"/>
          <w:rtl/>
        </w:rPr>
        <w:t xml:space="preserve"> </w:t>
      </w:r>
      <w:r w:rsidR="002B291B">
        <w:rPr>
          <w:rFonts w:ascii="KFGQPC Uthmanic Script HAFS" w:cs="KFGQPC Uthmanic Script HAFS" w:hint="eastAsia"/>
          <w:rtl/>
        </w:rPr>
        <w:t>إِلَّا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لظَّنَّ</w:t>
      </w:r>
      <w:r w:rsidR="002B291B">
        <w:rPr>
          <w:rFonts w:ascii="KFGQPC Uthmanic Script HAFS" w:cs="KFGQPC Uthmanic Script HAFS"/>
          <w:rtl/>
        </w:rPr>
        <w:t xml:space="preserve"> </w:t>
      </w:r>
      <w:r w:rsidR="002B291B">
        <w:rPr>
          <w:rFonts w:ascii="KFGQPC Uthmanic Script HAFS" w:cs="KFGQPC Uthmanic Script HAFS" w:hint="eastAsia"/>
          <w:rtl/>
        </w:rPr>
        <w:t>وَمَا</w:t>
      </w:r>
      <w:r w:rsidR="002B291B">
        <w:rPr>
          <w:rFonts w:ascii="KFGQPC Uthmanic Script HAFS" w:cs="KFGQPC Uthmanic Script HAFS"/>
          <w:rtl/>
        </w:rPr>
        <w:t xml:space="preserve"> </w:t>
      </w:r>
      <w:r w:rsidR="002B291B">
        <w:rPr>
          <w:rFonts w:ascii="KFGQPC Uthmanic Script HAFS" w:cs="KFGQPC Uthmanic Script HAFS" w:hint="eastAsia"/>
          <w:rtl/>
        </w:rPr>
        <w:t>تَه</w:t>
      </w:r>
      <w:r w:rsidR="002B291B">
        <w:rPr>
          <w:rFonts w:ascii="KFGQPC Uthmanic Script HAFS" w:cs="KFGQPC Uthmanic Script HAFS" w:hint="cs"/>
          <w:rtl/>
        </w:rPr>
        <w:t>ۡ</w:t>
      </w:r>
      <w:r w:rsidR="002B291B">
        <w:rPr>
          <w:rFonts w:ascii="KFGQPC Uthmanic Script HAFS" w:cs="KFGQPC Uthmanic Script HAFS" w:hint="eastAsia"/>
          <w:rtl/>
        </w:rPr>
        <w:t>وَى</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أَنفُسُ</w:t>
      </w:r>
      <w:r>
        <w:rPr>
          <w:rFonts w:ascii="B Lotus" w:hAnsi="B Lotus" w:cs="Traditional Arabic" w:hint="cs"/>
          <w:color w:val="000000"/>
          <w:rtl/>
          <w:lang w:bidi="fa-IR"/>
        </w:rPr>
        <w:t>﴾</w:t>
      </w:r>
      <w:r>
        <w:rPr>
          <w:rFonts w:ascii="B Lotus" w:hAnsi="B Lotus" w:cs="B Lotus" w:hint="cs"/>
          <w:color w:val="000000"/>
          <w:rtl/>
          <w:lang w:bidi="fa-IR"/>
        </w:rPr>
        <w:t xml:space="preserve"> </w:t>
      </w:r>
      <w:r>
        <w:rPr>
          <w:rFonts w:ascii="B Lotus" w:hAnsi="B Lotus" w:cs="B Lotus" w:hint="cs"/>
          <w:color w:val="000000"/>
          <w:sz w:val="26"/>
          <w:szCs w:val="26"/>
          <w:rtl/>
          <w:lang w:bidi="fa-IR"/>
        </w:rPr>
        <w:t>[النجم: 23]</w:t>
      </w:r>
      <w:r>
        <w:rPr>
          <w:rFonts w:ascii="B Lotus" w:hAnsi="B Lotus" w:cs="B Lotus" w:hint="cs"/>
          <w:color w:val="000000"/>
          <w:rtl/>
          <w:lang w:bidi="fa-IR"/>
        </w:rPr>
        <w:t>.</w:t>
      </w:r>
      <w:r w:rsidR="00CE3DC4" w:rsidRPr="001D7F09">
        <w:rPr>
          <w:rFonts w:ascii="QCF_BSML" w:hAnsi="QCF_BSML" w:cs="QCF_BSML"/>
          <w:color w:val="000000"/>
          <w:rtl/>
          <w:lang w:bidi="fa-IR"/>
        </w:rPr>
        <w:t xml:space="preserve"> </w:t>
      </w:r>
      <w:r w:rsidR="002B291B">
        <w:rPr>
          <w:rFonts w:ascii="B Lotus" w:hAnsi="B Lotus" w:cs="B Lotus" w:hint="cs"/>
          <w:color w:val="000000"/>
          <w:rtl/>
          <w:lang w:bidi="fa-IR"/>
        </w:rPr>
        <w:t xml:space="preserve"> </w:t>
      </w:r>
      <w:r w:rsidRPr="001D7F09">
        <w:rPr>
          <w:rFonts w:ascii="B Lotus" w:hAnsi="B Lotus" w:cs="Traditional Arabic" w:hint="cs"/>
          <w:color w:val="000000"/>
          <w:sz w:val="26"/>
          <w:szCs w:val="26"/>
          <w:rtl/>
          <w:lang w:bidi="fa-IR"/>
        </w:rPr>
        <w:t>«</w:t>
      </w:r>
      <w:r w:rsidR="00CE3DC4" w:rsidRPr="001D7F09">
        <w:rPr>
          <w:rFonts w:ascii="B Lotus" w:hAnsi="B Lotus" w:cs="B Lotus"/>
          <w:color w:val="000000"/>
          <w:sz w:val="26"/>
          <w:szCs w:val="26"/>
          <w:rtl/>
          <w:lang w:bidi="fa-IR"/>
        </w:rPr>
        <w:t>اينها فقط نامهائي (بي‌محتوي و اسمهائي بي‌مسمي) است كه شما و پدرانتان (از پيش خود) بر آنها گذاشته‌اند. هرگز خداوند دليل و حجتي (بر صحت آنها) نازل نكرده است. آنان جز از گمان</w:t>
      </w:r>
      <w:r w:rsidR="002B291B">
        <w:rPr>
          <w:rFonts w:ascii="B Lotus" w:hAnsi="B Lotus" w:cs="B Lotus" w:hint="cs"/>
          <w:color w:val="000000"/>
          <w:sz w:val="26"/>
          <w:szCs w:val="26"/>
          <w:rtl/>
          <w:lang w:bidi="fa-IR"/>
        </w:rPr>
        <w:t>‌</w:t>
      </w:r>
      <w:r w:rsidR="00CE3DC4" w:rsidRPr="001D7F09">
        <w:rPr>
          <w:rFonts w:ascii="B Lotus" w:hAnsi="B Lotus" w:cs="B Lotus"/>
          <w:color w:val="000000"/>
          <w:sz w:val="26"/>
          <w:szCs w:val="26"/>
          <w:rtl/>
          <w:lang w:bidi="fa-IR"/>
        </w:rPr>
        <w:t>هاي بي‌اساس و از هواهاي نفس پيروي نمي‌كنند</w:t>
      </w:r>
      <w:r w:rsidRPr="001D7F09">
        <w:rPr>
          <w:rFonts w:ascii="B Lotus" w:hAnsi="B Lotus" w:cs="Traditional Arabic" w:hint="cs"/>
          <w:color w:val="000000"/>
          <w:sz w:val="26"/>
          <w:szCs w:val="26"/>
          <w:rtl/>
          <w:lang w:bidi="fa-IR"/>
        </w:rPr>
        <w:t>»</w:t>
      </w:r>
      <w:r w:rsidR="00CE3DC4" w:rsidRPr="001D7F09">
        <w:rPr>
          <w:rFonts w:ascii="B Lotus" w:hAnsi="B Lotus" w:cs="B Lotus"/>
          <w:color w:val="000000"/>
          <w:sz w:val="26"/>
          <w:szCs w:val="26"/>
          <w:rtl/>
          <w:lang w:bidi="fa-IR"/>
        </w:rPr>
        <w:t xml:space="preserve">. </w:t>
      </w:r>
      <w:r w:rsidR="00CE3DC4" w:rsidRPr="001D7F09">
        <w:rPr>
          <w:rFonts w:ascii="B Lotus" w:hAnsi="B Lotus" w:cs="B Lotus"/>
          <w:color w:val="000000"/>
          <w:rtl/>
          <w:lang w:bidi="fa-IR"/>
        </w:rPr>
        <w:t>در جای دیگری</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فرماید:</w:t>
      </w:r>
      <w:r>
        <w:rPr>
          <w:rFonts w:ascii="B Lotus" w:hAnsi="B Lotus" w:cs="B Lotus" w:hint="cs"/>
          <w:color w:val="000000"/>
          <w:rtl/>
          <w:lang w:bidi="fa-IR"/>
        </w:rPr>
        <w:t xml:space="preserve"> </w:t>
      </w:r>
      <w:r>
        <w:rPr>
          <w:rFonts w:ascii="B Lotus" w:hAnsi="B Lotus" w:cs="Traditional Arabic" w:hint="cs"/>
          <w:color w:val="000000"/>
          <w:rtl/>
          <w:lang w:bidi="fa-IR"/>
        </w:rPr>
        <w:t>﴿</w:t>
      </w:r>
      <w:r w:rsidR="002B291B">
        <w:rPr>
          <w:rFonts w:ascii="KFGQPC Uthmanic Script HAFS" w:cs="KFGQPC Uthmanic Script HAFS" w:hint="eastAsia"/>
          <w:rtl/>
        </w:rPr>
        <w:t>إِن</w:t>
      </w:r>
      <w:r w:rsidR="002B291B">
        <w:rPr>
          <w:rFonts w:ascii="KFGQPC Uthmanic Script HAFS" w:cs="KFGQPC Uthmanic Script HAFS"/>
          <w:rtl/>
        </w:rPr>
        <w:t xml:space="preserve"> </w:t>
      </w:r>
      <w:r w:rsidR="002B291B">
        <w:rPr>
          <w:rFonts w:ascii="KFGQPC Uthmanic Script HAFS" w:cs="KFGQPC Uthmanic Script HAFS" w:hint="eastAsia"/>
          <w:rtl/>
        </w:rPr>
        <w:t>يَتَّبِعُونَ</w:t>
      </w:r>
      <w:r w:rsidR="002B291B">
        <w:rPr>
          <w:rFonts w:ascii="KFGQPC Uthmanic Script HAFS" w:cs="KFGQPC Uthmanic Script HAFS"/>
          <w:rtl/>
        </w:rPr>
        <w:t xml:space="preserve"> </w:t>
      </w:r>
      <w:r w:rsidR="002B291B">
        <w:rPr>
          <w:rFonts w:ascii="KFGQPC Uthmanic Script HAFS" w:cs="KFGQPC Uthmanic Script HAFS" w:hint="eastAsia"/>
          <w:rtl/>
        </w:rPr>
        <w:t>إِلَّا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لظَّنَّ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وَإِنَّ</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لظَّنَّ</w:t>
      </w:r>
      <w:r w:rsidR="002B291B">
        <w:rPr>
          <w:rFonts w:ascii="KFGQPC Uthmanic Script HAFS" w:cs="KFGQPC Uthmanic Script HAFS"/>
          <w:rtl/>
        </w:rPr>
        <w:t xml:space="preserve"> </w:t>
      </w:r>
      <w:r w:rsidR="002B291B">
        <w:rPr>
          <w:rFonts w:ascii="KFGQPC Uthmanic Script HAFS" w:cs="KFGQPC Uthmanic Script HAFS" w:hint="eastAsia"/>
          <w:rtl/>
        </w:rPr>
        <w:t>لَا</w:t>
      </w:r>
      <w:r w:rsidR="002B291B">
        <w:rPr>
          <w:rFonts w:ascii="KFGQPC Uthmanic Script HAFS" w:cs="KFGQPC Uthmanic Script HAFS"/>
          <w:rtl/>
        </w:rPr>
        <w:t xml:space="preserve"> </w:t>
      </w:r>
      <w:r w:rsidR="002B291B">
        <w:rPr>
          <w:rFonts w:ascii="KFGQPC Uthmanic Script HAFS" w:cs="KFGQPC Uthmanic Script HAFS" w:hint="eastAsia"/>
          <w:rtl/>
        </w:rPr>
        <w:t>يُغ</w:t>
      </w:r>
      <w:r w:rsidR="002B291B">
        <w:rPr>
          <w:rFonts w:ascii="KFGQPC Uthmanic Script HAFS" w:cs="KFGQPC Uthmanic Script HAFS" w:hint="cs"/>
          <w:rtl/>
        </w:rPr>
        <w:t>ۡ</w:t>
      </w:r>
      <w:r w:rsidR="002B291B">
        <w:rPr>
          <w:rFonts w:ascii="KFGQPC Uthmanic Script HAFS" w:cs="KFGQPC Uthmanic Script HAFS" w:hint="eastAsia"/>
          <w:rtl/>
        </w:rPr>
        <w:t>نِي</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حَقِّ</w:t>
      </w:r>
      <w:r w:rsidR="002B291B">
        <w:rPr>
          <w:rFonts w:ascii="KFGQPC Uthmanic Script HAFS" w:cs="KFGQPC Uthmanic Script HAFS"/>
          <w:rtl/>
        </w:rPr>
        <w:t xml:space="preserve"> </w:t>
      </w:r>
      <w:r w:rsidR="002B291B">
        <w:rPr>
          <w:rFonts w:ascii="KFGQPC Uthmanic Script HAFS" w:cs="KFGQPC Uthmanic Script HAFS" w:hint="eastAsia"/>
          <w:rtl/>
        </w:rPr>
        <w:t>شَي</w:t>
      </w:r>
      <w:r w:rsidR="002B291B">
        <w:rPr>
          <w:rFonts w:ascii="KFGQPC Uthmanic Script HAFS" w:cs="KFGQPC Uthmanic Script HAFS" w:hint="cs"/>
          <w:rtl/>
        </w:rPr>
        <w:t>ۡ</w:t>
      </w:r>
      <w:r w:rsidR="002B291B">
        <w:rPr>
          <w:rFonts w:ascii="KFGQPC Uthmanic Script HAFS" w:cs="KFGQPC Uthmanic Script HAFS" w:hint="eastAsia"/>
          <w:rtl/>
        </w:rPr>
        <w:t>‍</w:t>
      </w:r>
      <w:r w:rsidR="002B291B">
        <w:rPr>
          <w:rFonts w:ascii="KFGQPC Uthmanic Script HAFS" w:cs="KFGQPC Uthmanic Script HAFS" w:hint="cs"/>
          <w:rtl/>
        </w:rPr>
        <w:t>ٔٗ</w:t>
      </w:r>
      <w:r w:rsidR="002B291B">
        <w:rPr>
          <w:rFonts w:ascii="KFGQPC Uthmanic Script HAFS" w:cs="KFGQPC Uthmanic Script HAFS" w:hint="eastAsia"/>
          <w:rtl/>
        </w:rPr>
        <w:t>ا</w:t>
      </w:r>
      <w:r>
        <w:rPr>
          <w:rFonts w:ascii="B Lotus" w:hAnsi="B Lotus" w:cs="Traditional Arabic" w:hint="cs"/>
          <w:color w:val="000000"/>
          <w:rtl/>
          <w:lang w:bidi="fa-IR"/>
        </w:rPr>
        <w:t>﴾</w:t>
      </w:r>
      <w:r>
        <w:rPr>
          <w:rFonts w:ascii="B Lotus" w:hAnsi="B Lotus" w:cs="B Lotus" w:hint="cs"/>
          <w:color w:val="000000"/>
          <w:rtl/>
          <w:lang w:bidi="fa-IR"/>
        </w:rPr>
        <w:t xml:space="preserve"> </w:t>
      </w:r>
      <w:r>
        <w:rPr>
          <w:rFonts w:ascii="B Lotus" w:hAnsi="B Lotus" w:cs="B Lotus" w:hint="cs"/>
          <w:color w:val="000000"/>
          <w:sz w:val="26"/>
          <w:szCs w:val="26"/>
          <w:rtl/>
          <w:lang w:bidi="fa-IR"/>
        </w:rPr>
        <w:t>[النجم: 28]</w:t>
      </w:r>
      <w:r>
        <w:rPr>
          <w:rFonts w:ascii="B Lotus" w:hAnsi="B Lotus" w:cs="B Lotus" w:hint="cs"/>
          <w:color w:val="000000"/>
          <w:rtl/>
          <w:lang w:bidi="fa-IR"/>
        </w:rPr>
        <w:t>.</w:t>
      </w:r>
      <w:r w:rsidR="00CE3DC4" w:rsidRPr="001D7F09">
        <w:rPr>
          <w:rFonts w:ascii="QCF_BSML" w:hAnsi="QCF_BSML" w:cs="QCF_BSML"/>
          <w:color w:val="000000"/>
          <w:rtl/>
          <w:lang w:bidi="fa-IR"/>
        </w:rPr>
        <w:t xml:space="preserve"> </w:t>
      </w:r>
      <w:r w:rsidRPr="001D7F09">
        <w:rPr>
          <w:rFonts w:ascii="B Lotus" w:hAnsi="B Lotus" w:cs="Traditional Arabic" w:hint="cs"/>
          <w:color w:val="000000"/>
          <w:sz w:val="26"/>
          <w:szCs w:val="26"/>
          <w:rtl/>
          <w:lang w:bidi="fa-IR"/>
        </w:rPr>
        <w:t>«</w:t>
      </w:r>
      <w:r w:rsidR="00CE3DC4" w:rsidRPr="001D7F09">
        <w:rPr>
          <w:rFonts w:ascii="B Lotus" w:hAnsi="B Lotus" w:cs="B Lotus"/>
          <w:color w:val="000000"/>
          <w:sz w:val="26"/>
          <w:szCs w:val="26"/>
          <w:rtl/>
          <w:lang w:bidi="fa-IR"/>
        </w:rPr>
        <w:t>آنان جز از گمان</w:t>
      </w:r>
      <w:r w:rsidRPr="001D7F09">
        <w:rPr>
          <w:rFonts w:ascii="B Lotus" w:hAnsi="B Lotus" w:cs="B Lotus" w:hint="cs"/>
          <w:color w:val="000000"/>
          <w:sz w:val="26"/>
          <w:szCs w:val="26"/>
          <w:rtl/>
          <w:lang w:bidi="fa-IR"/>
        </w:rPr>
        <w:t>‌</w:t>
      </w:r>
      <w:r w:rsidR="00CE3DC4" w:rsidRPr="001D7F09">
        <w:rPr>
          <w:rFonts w:ascii="B Lotus" w:hAnsi="B Lotus" w:cs="B Lotus"/>
          <w:color w:val="000000"/>
          <w:sz w:val="26"/>
          <w:szCs w:val="26"/>
          <w:rtl/>
          <w:lang w:bidi="fa-IR"/>
        </w:rPr>
        <w:t>هاي بي‌اساس و از هواهاي نفس پيروي نمي‌كنند. در حالي كه هدايت و رهنمود از سوي پروردگارشان براي ايشان آمده است (و در پرتو آن مي‌توانند به ناچيزي بتها پي ببرند و رضاي خداي را بجويند و راه سعادت بپويند)</w:t>
      </w:r>
      <w:r w:rsidRPr="001D7F09">
        <w:rPr>
          <w:rFonts w:ascii="B Lotus" w:hAnsi="B Lotus" w:cs="Traditional Arabic" w:hint="cs"/>
          <w:color w:val="000000"/>
          <w:sz w:val="26"/>
          <w:szCs w:val="26"/>
          <w:rtl/>
          <w:lang w:bidi="fa-IR"/>
        </w:rPr>
        <w:t>»</w:t>
      </w:r>
      <w:r w:rsidRPr="001D7F09">
        <w:rPr>
          <w:rFonts w:ascii="B Lotus" w:hAnsi="B Lotus" w:cs="B Lotus" w:hint="cs"/>
          <w:color w:val="000000"/>
          <w:sz w:val="26"/>
          <w:szCs w:val="26"/>
          <w:rtl/>
          <w:lang w:bidi="fa-IR"/>
        </w:rPr>
        <w:t>.</w:t>
      </w:r>
      <w:r w:rsidR="00CE3DC4" w:rsidRPr="001D7F09">
        <w:rPr>
          <w:rFonts w:ascii="B Lotus" w:hAnsi="B Lotus" w:cs="B Lotus"/>
          <w:color w:val="000000"/>
          <w:sz w:val="26"/>
          <w:szCs w:val="26"/>
          <w:rtl/>
          <w:lang w:bidi="fa-IR"/>
        </w:rPr>
        <w:t xml:space="preserve"> </w:t>
      </w:r>
      <w:r w:rsidR="00CE3DC4" w:rsidRPr="001D7F09">
        <w:rPr>
          <w:rFonts w:ascii="B Lotus" w:hAnsi="B Lotus" w:cs="B Lotus"/>
          <w:color w:val="000000"/>
          <w:rtl/>
          <w:lang w:bidi="fa-IR"/>
        </w:rPr>
        <w:t>و دیگر آیاتی که این مفهوم را</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رساند. تا جایی که چیزهایی را حلال کرده که خداوند بلند مرتبه به زبان پیامبرش آن را حرام کرده ولی راجع به تحریم آن در قرآن نصّی وجود ندارد. منظورشان از این کار فقط اثبات عقاید و افکار خودشان</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باشد.</w:t>
      </w:r>
    </w:p>
    <w:p w:rsidR="00CE3DC4" w:rsidRPr="001D7F09" w:rsidRDefault="00CE3DC4" w:rsidP="00CE3DC4">
      <w:pPr>
        <w:ind w:firstLine="284"/>
        <w:jc w:val="both"/>
        <w:rPr>
          <w:rFonts w:ascii="2  Badr" w:hAnsi="2  Badr" w:cs="B Lotus"/>
          <w:color w:val="000000"/>
          <w:rtl/>
          <w:lang w:bidi="fa-IR"/>
        </w:rPr>
      </w:pPr>
      <w:r w:rsidRPr="001D7F09">
        <w:rPr>
          <w:rFonts w:ascii="2  Badr" w:hAnsi="2  Badr" w:cs="B Lotus"/>
          <w:color w:val="000000"/>
          <w:rtl/>
          <w:lang w:bidi="fa-IR"/>
        </w:rPr>
        <w:t>ظنّ مورد نظر در آیات و احادیث غیر ار آن چیزی است که تصور کرده</w:t>
      </w:r>
      <w:r w:rsidR="00BD6683" w:rsidRPr="001D7F09">
        <w:rPr>
          <w:rFonts w:ascii="2  Badr" w:hAnsi="2  Badr" w:cs="B Lotus"/>
          <w:color w:val="000000"/>
          <w:rtl/>
          <w:lang w:bidi="fa-IR"/>
        </w:rPr>
        <w:t>‌اند</w:t>
      </w:r>
      <w:r w:rsidRPr="001D7F09">
        <w:rPr>
          <w:rFonts w:ascii="2  Badr" w:hAnsi="2  Badr" w:cs="B Lotus"/>
          <w:color w:val="000000"/>
          <w:rtl/>
          <w:lang w:bidi="fa-IR"/>
        </w:rPr>
        <w:t>. ظنّ مورد نظر در آیات فوق، احتمال سه معنا دارد:</w:t>
      </w:r>
    </w:p>
    <w:p w:rsidR="00CE3DC4" w:rsidRPr="001D7F09" w:rsidRDefault="00CE3DC4" w:rsidP="00CE3DC4">
      <w:pPr>
        <w:ind w:firstLine="284"/>
        <w:jc w:val="both"/>
        <w:rPr>
          <w:rFonts w:ascii="2  Badr" w:hAnsi="2  Badr" w:cs="B Lotus"/>
          <w:color w:val="000000"/>
          <w:rtl/>
          <w:lang w:bidi="fa-IR"/>
        </w:rPr>
      </w:pPr>
      <w:r w:rsidRPr="001D7F09">
        <w:rPr>
          <w:rFonts w:ascii="2  Badr" w:hAnsi="2  Badr" w:cs="B Lotus"/>
          <w:b/>
          <w:bCs/>
          <w:rtl/>
          <w:lang w:bidi="fa-IR"/>
        </w:rPr>
        <w:t>اوّل-</w:t>
      </w:r>
      <w:r w:rsidRPr="001D7F09">
        <w:rPr>
          <w:rFonts w:ascii="2  Badr" w:hAnsi="2  Badr" w:cs="B Lotus"/>
          <w:rtl/>
          <w:lang w:bidi="fa-IR"/>
        </w:rPr>
        <w:t xml:space="preserve"> منظور</w:t>
      </w:r>
      <w:r w:rsidRPr="001D7F09">
        <w:rPr>
          <w:rFonts w:ascii="2  Badr" w:hAnsi="2  Badr" w:cs="B Lotus"/>
          <w:color w:val="000000"/>
          <w:rtl/>
          <w:lang w:bidi="fa-IR"/>
        </w:rPr>
        <w:t xml:space="preserve"> ظنّ در اصول دین است</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از نظر عالمان اسلامی ظنّ در اصول دین فاقد اعتبار بوده و هیچ فایده</w:t>
      </w:r>
      <w:r w:rsidR="009B0475" w:rsidRPr="001D7F09">
        <w:rPr>
          <w:rFonts w:ascii="2  Badr" w:hAnsi="2  Badr" w:cs="B Lotus"/>
          <w:color w:val="000000"/>
          <w:rtl/>
          <w:lang w:bidi="fa-IR"/>
        </w:rPr>
        <w:t xml:space="preserve">‌ای </w:t>
      </w:r>
      <w:r w:rsidRPr="001D7F09">
        <w:rPr>
          <w:rFonts w:ascii="2  Badr" w:hAnsi="2  Badr" w:cs="B Lotus"/>
          <w:color w:val="000000"/>
          <w:rtl/>
          <w:lang w:bidi="fa-IR"/>
        </w:rPr>
        <w:t>ندارد چون از نظر ظن کننده احتمال عکس آن را دارد، اما ظنّ در فروع دین، چنین نیست و از نظر عالمان اسلامی بدان عمل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شود</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دلیل برای عمل کردن به آن وجود دارد. گویی ظنّ، مذموم و فاقد اعتبار است مگر زمانی که مربوط به فروع دین باشد که آن وقت معتبر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 این رأی صحیحی است که دانشمندان اسلامی در این زمینه اظهار داشته</w:t>
      </w:r>
      <w:r w:rsidR="00BD6683" w:rsidRPr="001D7F09">
        <w:rPr>
          <w:rFonts w:ascii="2  Badr" w:hAnsi="2  Badr" w:cs="B Lotus"/>
          <w:color w:val="000000"/>
          <w:rtl/>
          <w:lang w:bidi="fa-IR"/>
        </w:rPr>
        <w:t>‌اند</w:t>
      </w:r>
      <w:r w:rsidRPr="001D7F09">
        <w:rPr>
          <w:rFonts w:ascii="2  Badr" w:hAnsi="2  Badr" w:cs="B Lotus"/>
          <w:color w:val="000000"/>
          <w:rtl/>
          <w:lang w:bidi="fa-IR"/>
        </w:rPr>
        <w:t>.</w:t>
      </w:r>
    </w:p>
    <w:p w:rsidR="00CE3DC4" w:rsidRPr="001D7F09" w:rsidRDefault="00CE3DC4" w:rsidP="002B291B">
      <w:pPr>
        <w:ind w:firstLine="284"/>
        <w:jc w:val="both"/>
        <w:rPr>
          <w:rFonts w:ascii="2  Badr" w:hAnsi="2  Badr" w:cs="B Lotus"/>
          <w:color w:val="000000"/>
          <w:rtl/>
          <w:lang w:bidi="fa-IR"/>
        </w:rPr>
      </w:pPr>
      <w:r w:rsidRPr="001D7F09">
        <w:rPr>
          <w:rFonts w:ascii="2  Badr" w:hAnsi="2  Badr" w:cs="B Lotus"/>
          <w:b/>
          <w:bCs/>
          <w:rtl/>
          <w:lang w:bidi="fa-IR"/>
        </w:rPr>
        <w:t>دوّم-</w:t>
      </w:r>
      <w:r w:rsidRPr="001D7F09">
        <w:rPr>
          <w:rFonts w:ascii="2  Badr" w:hAnsi="2  Badr" w:cs="B Lotus"/>
          <w:rtl/>
          <w:lang w:bidi="fa-IR"/>
        </w:rPr>
        <w:t xml:space="preserve"> منظور</w:t>
      </w:r>
      <w:r w:rsidRPr="001D7F09">
        <w:rPr>
          <w:rFonts w:ascii="2  Badr" w:hAnsi="2  Badr" w:cs="B Lotus"/>
          <w:color w:val="000000"/>
          <w:rtl/>
          <w:lang w:bidi="fa-IR"/>
        </w:rPr>
        <w:t xml:space="preserve"> از ظن در اینجا ترجیح یکی از دو نقیض بر دیگری بدون مَرجِِّح</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 بدون شک این ظن با این معنا در اینجا مذموم و فاقد اعتبار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w:t>
      </w:r>
      <w:r w:rsidR="000D0821" w:rsidRPr="001D7F09">
        <w:rPr>
          <w:rFonts w:ascii="2  Badr" w:hAnsi="2  Badr" w:cs="B Lotus"/>
          <w:color w:val="000000"/>
          <w:rtl/>
          <w:lang w:bidi="fa-IR"/>
        </w:rPr>
        <w:t>،</w:t>
      </w:r>
      <w:r w:rsidRPr="001D7F09">
        <w:rPr>
          <w:rFonts w:ascii="2  Badr" w:hAnsi="2  Badr" w:cs="B Lotus"/>
          <w:color w:val="000000"/>
          <w:rtl/>
          <w:lang w:bidi="fa-IR"/>
        </w:rPr>
        <w:t xml:space="preserve"> زیرا نوعی خیره سری</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 به همین خاطر در آیه‏ی قرآن به دنبال آن هوای نفس آمده، آنجا که</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فرماید:</w:t>
      </w:r>
      <w:r w:rsidR="001D7F09">
        <w:rPr>
          <w:rFonts w:ascii="2  Badr" w:hAnsi="2  Badr" w:cs="B Lotus" w:hint="cs"/>
          <w:color w:val="000000"/>
          <w:rtl/>
          <w:lang w:bidi="fa-IR"/>
        </w:rPr>
        <w:t xml:space="preserve"> </w:t>
      </w:r>
      <w:r w:rsidR="001D7F09">
        <w:rPr>
          <w:rFonts w:ascii="2  Badr" w:hAnsi="2  Badr" w:cs="Traditional Arabic" w:hint="cs"/>
          <w:color w:val="000000"/>
          <w:rtl/>
          <w:lang w:bidi="fa-IR"/>
        </w:rPr>
        <w:t>﴿</w:t>
      </w:r>
      <w:r w:rsidR="002B291B">
        <w:rPr>
          <w:rFonts w:ascii="KFGQPC Uthmanic Script HAFS" w:cs="KFGQPC Uthmanic Script HAFS" w:hint="eastAsia"/>
          <w:rtl/>
        </w:rPr>
        <w:t>إِن</w:t>
      </w:r>
      <w:r w:rsidR="002B291B">
        <w:rPr>
          <w:rFonts w:ascii="KFGQPC Uthmanic Script HAFS" w:cs="KFGQPC Uthmanic Script HAFS"/>
          <w:rtl/>
        </w:rPr>
        <w:t xml:space="preserve"> </w:t>
      </w:r>
      <w:r w:rsidR="002B291B">
        <w:rPr>
          <w:rFonts w:ascii="KFGQPC Uthmanic Script HAFS" w:cs="KFGQPC Uthmanic Script HAFS" w:hint="eastAsia"/>
          <w:rtl/>
        </w:rPr>
        <w:t>يَتَّبِعُونَ</w:t>
      </w:r>
      <w:r w:rsidR="002B291B">
        <w:rPr>
          <w:rFonts w:ascii="KFGQPC Uthmanic Script HAFS" w:cs="KFGQPC Uthmanic Script HAFS"/>
          <w:rtl/>
        </w:rPr>
        <w:t xml:space="preserve"> </w:t>
      </w:r>
      <w:r w:rsidR="002B291B">
        <w:rPr>
          <w:rFonts w:ascii="KFGQPC Uthmanic Script HAFS" w:cs="KFGQPC Uthmanic Script HAFS" w:hint="eastAsia"/>
          <w:rtl/>
        </w:rPr>
        <w:t>إِلَّا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لظَّنَّ</w:t>
      </w:r>
      <w:r w:rsidR="002B291B">
        <w:rPr>
          <w:rFonts w:ascii="KFGQPC Uthmanic Script HAFS" w:cs="KFGQPC Uthmanic Script HAFS"/>
          <w:rtl/>
        </w:rPr>
        <w:t xml:space="preserve"> </w:t>
      </w:r>
      <w:r w:rsidR="002B291B">
        <w:rPr>
          <w:rFonts w:ascii="KFGQPC Uthmanic Script HAFS" w:cs="KFGQPC Uthmanic Script HAFS" w:hint="eastAsia"/>
          <w:rtl/>
        </w:rPr>
        <w:t>وَمَا</w:t>
      </w:r>
      <w:r w:rsidR="002B291B">
        <w:rPr>
          <w:rFonts w:ascii="KFGQPC Uthmanic Script HAFS" w:cs="KFGQPC Uthmanic Script HAFS"/>
          <w:rtl/>
        </w:rPr>
        <w:t xml:space="preserve"> </w:t>
      </w:r>
      <w:r w:rsidR="002B291B">
        <w:rPr>
          <w:rFonts w:ascii="KFGQPC Uthmanic Script HAFS" w:cs="KFGQPC Uthmanic Script HAFS" w:hint="eastAsia"/>
          <w:rtl/>
        </w:rPr>
        <w:t>تَه</w:t>
      </w:r>
      <w:r w:rsidR="002B291B">
        <w:rPr>
          <w:rFonts w:ascii="KFGQPC Uthmanic Script HAFS" w:cs="KFGQPC Uthmanic Script HAFS" w:hint="cs"/>
          <w:rtl/>
        </w:rPr>
        <w:t>ۡ</w:t>
      </w:r>
      <w:r w:rsidR="002B291B">
        <w:rPr>
          <w:rFonts w:ascii="KFGQPC Uthmanic Script HAFS" w:cs="KFGQPC Uthmanic Script HAFS" w:hint="eastAsia"/>
          <w:rtl/>
        </w:rPr>
        <w:t>وَى</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أَنفُسُ</w:t>
      </w:r>
      <w:r w:rsidR="001D7F09">
        <w:rPr>
          <w:rFonts w:ascii="2  Badr" w:hAnsi="2  Badr" w:cs="Traditional Arabic" w:hint="cs"/>
          <w:color w:val="000000"/>
          <w:rtl/>
          <w:lang w:bidi="fa-IR"/>
        </w:rPr>
        <w:t>﴾</w:t>
      </w:r>
      <w:r w:rsidR="001D7F09">
        <w:rPr>
          <w:rFonts w:ascii="2  Badr" w:hAnsi="2  Badr" w:cs="B Lotus" w:hint="cs"/>
          <w:color w:val="000000"/>
          <w:rtl/>
          <w:lang w:bidi="fa-IR"/>
        </w:rPr>
        <w:t xml:space="preserve"> </w:t>
      </w:r>
      <w:r w:rsidR="001D7F09">
        <w:rPr>
          <w:rFonts w:ascii="2  Badr" w:hAnsi="2  Badr" w:cs="B Lotus" w:hint="cs"/>
          <w:color w:val="000000"/>
          <w:sz w:val="26"/>
          <w:szCs w:val="26"/>
          <w:rtl/>
          <w:lang w:bidi="fa-IR"/>
        </w:rPr>
        <w:t>[النجم: 23]</w:t>
      </w:r>
      <w:r w:rsidR="001D7F09">
        <w:rPr>
          <w:rFonts w:ascii="2  Badr" w:hAnsi="2  Badr" w:cs="B Lotus" w:hint="cs"/>
          <w:color w:val="000000"/>
          <w:rtl/>
          <w:lang w:bidi="fa-IR"/>
        </w:rPr>
        <w:t>.</w:t>
      </w:r>
      <w:r w:rsidRPr="001D7F09">
        <w:rPr>
          <w:rFonts w:ascii="QCF_BSML" w:hAnsi="QCF_BSML" w:cs="QCF_BSML"/>
          <w:color w:val="000000"/>
          <w:rtl/>
          <w:lang w:bidi="fa-IR"/>
        </w:rPr>
        <w:t xml:space="preserve"> </w:t>
      </w:r>
      <w:r w:rsidR="001D7F09" w:rsidRPr="001D7F09">
        <w:rPr>
          <w:rFonts w:ascii="2  Badr" w:hAnsi="QCF_BSML" w:cs="Traditional Arabic" w:hint="cs"/>
          <w:color w:val="000000"/>
          <w:sz w:val="26"/>
          <w:szCs w:val="26"/>
          <w:rtl/>
          <w:lang w:bidi="fa-IR"/>
        </w:rPr>
        <w:t>«</w:t>
      </w:r>
      <w:r w:rsidRPr="001D7F09">
        <w:rPr>
          <w:rFonts w:ascii="2  Badr" w:hAnsi="QCF_BSML" w:cs="B Lotus"/>
          <w:color w:val="000000"/>
          <w:sz w:val="26"/>
          <w:szCs w:val="26"/>
          <w:rtl/>
          <w:lang w:bidi="fa-IR"/>
        </w:rPr>
        <w:t>آنان جز از گمان</w:t>
      </w:r>
      <w:r w:rsidR="001D7F09" w:rsidRPr="001D7F09">
        <w:rPr>
          <w:rFonts w:ascii="2  Badr" w:hAnsi="QCF_BSML" w:cs="B Lotus" w:hint="cs"/>
          <w:color w:val="000000"/>
          <w:sz w:val="26"/>
          <w:szCs w:val="26"/>
          <w:rtl/>
          <w:lang w:bidi="fa-IR"/>
        </w:rPr>
        <w:t>‌</w:t>
      </w:r>
      <w:r w:rsidRPr="001D7F09">
        <w:rPr>
          <w:rFonts w:ascii="2  Badr" w:hAnsi="QCF_BSML" w:cs="B Lotus"/>
          <w:color w:val="000000"/>
          <w:sz w:val="26"/>
          <w:szCs w:val="26"/>
          <w:rtl/>
          <w:lang w:bidi="fa-IR"/>
        </w:rPr>
        <w:t>هاي بي‌اساس و از هواهاي نفس پيروي نمي‌كنند</w:t>
      </w:r>
      <w:r w:rsidR="001D7F09" w:rsidRPr="001D7F09">
        <w:rPr>
          <w:rFonts w:ascii="2  Badr" w:hAnsi="QCF_BSML" w:cs="Traditional Arabic" w:hint="cs"/>
          <w:color w:val="000000"/>
          <w:sz w:val="26"/>
          <w:szCs w:val="26"/>
          <w:rtl/>
          <w:lang w:bidi="fa-IR"/>
        </w:rPr>
        <w:t>»</w:t>
      </w:r>
      <w:r w:rsidRPr="001D7F09">
        <w:rPr>
          <w:rFonts w:ascii="2  Badr" w:hAnsi="QCF_BSML" w:cs="B Lotus"/>
          <w:color w:val="000000"/>
          <w:sz w:val="26"/>
          <w:szCs w:val="26"/>
          <w:rtl/>
          <w:lang w:bidi="fa-IR"/>
        </w:rPr>
        <w:t xml:space="preserve">. </w:t>
      </w:r>
      <w:r w:rsidRPr="001D7F09">
        <w:rPr>
          <w:rFonts w:ascii="2  Badr" w:hAnsi="QCF_BSML" w:cs="B Lotus"/>
          <w:color w:val="000000"/>
          <w:rtl/>
          <w:lang w:bidi="fa-IR"/>
        </w:rPr>
        <w:t>گویی اینان فقط به خاطر اهداف و هواهای نفسانی نسبت به کاری تمایل پیدا کرده</w:t>
      </w:r>
      <w:r w:rsidR="00BD6683" w:rsidRPr="001D7F09">
        <w:rPr>
          <w:rFonts w:ascii="2  Badr" w:hAnsi="QCF_BSML" w:cs="B Lotus"/>
          <w:color w:val="000000"/>
          <w:rtl/>
          <w:lang w:bidi="fa-IR"/>
        </w:rPr>
        <w:t>‌اند</w:t>
      </w:r>
      <w:r w:rsidR="001D7F09">
        <w:rPr>
          <w:rFonts w:ascii="2  Badr" w:hAnsi="QCF_BSML" w:cs="B Lotus"/>
          <w:color w:val="000000"/>
          <w:rtl/>
          <w:lang w:bidi="fa-IR"/>
        </w:rPr>
        <w:t xml:space="preserve"> و به پیروی از هدایتی که در آیه</w:t>
      </w:r>
      <w:r w:rsidR="001D7F09">
        <w:rPr>
          <w:rFonts w:ascii="2  Badr" w:hAnsi="QCF_BSML" w:cs="B Lotus" w:hint="cs"/>
          <w:color w:val="000000"/>
          <w:rtl/>
          <w:lang w:bidi="fa-IR"/>
        </w:rPr>
        <w:t>‌</w:t>
      </w:r>
      <w:r w:rsidRPr="001D7F09">
        <w:rPr>
          <w:rFonts w:ascii="2  Badr" w:hAnsi="QCF_BSML" w:cs="B Lotus"/>
          <w:color w:val="000000"/>
          <w:rtl/>
          <w:lang w:bidi="fa-IR"/>
        </w:rPr>
        <w:t xml:space="preserve">ی: </w:t>
      </w:r>
      <w:r w:rsidR="001D7F09">
        <w:rPr>
          <w:rFonts w:ascii="2  Badr" w:hAnsi="2  Badr" w:cs="Traditional Arabic" w:hint="cs"/>
          <w:color w:val="000000"/>
          <w:rtl/>
          <w:lang w:bidi="fa-IR"/>
        </w:rPr>
        <w:t>﴿</w:t>
      </w:r>
      <w:r w:rsidR="002B291B">
        <w:rPr>
          <w:rFonts w:ascii="KFGQPC Uthmanic Script HAFS" w:cs="KFGQPC Uthmanic Script HAFS" w:hint="eastAsia"/>
          <w:rtl/>
        </w:rPr>
        <w:t>وَلَقَد</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جَا</w:t>
      </w:r>
      <w:r w:rsidR="002B291B">
        <w:rPr>
          <w:rFonts w:ascii="KFGQPC Uthmanic Script HAFS" w:cs="KFGQPC Uthmanic Script HAFS" w:hint="cs"/>
          <w:rtl/>
        </w:rPr>
        <w:t>ٓ</w:t>
      </w:r>
      <w:r w:rsidR="002B291B">
        <w:rPr>
          <w:rFonts w:ascii="KFGQPC Uthmanic Script HAFS" w:cs="KFGQPC Uthmanic Script HAFS" w:hint="eastAsia"/>
          <w:rtl/>
        </w:rPr>
        <w:t>ءَهُم</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rtl/>
        </w:rPr>
        <w:t xml:space="preserve"> </w:t>
      </w:r>
      <w:r w:rsidR="002B291B">
        <w:rPr>
          <w:rFonts w:ascii="KFGQPC Uthmanic Script HAFS" w:cs="KFGQPC Uthmanic Script HAFS" w:hint="eastAsia"/>
          <w:rtl/>
        </w:rPr>
        <w:t>رَّبِّهِمُ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هُدَى</w:t>
      </w:r>
      <w:r w:rsidR="002B291B">
        <w:rPr>
          <w:rFonts w:ascii="KFGQPC Uthmanic Script HAFS" w:cs="KFGQPC Uthmanic Script HAFS" w:hint="cs"/>
          <w:rtl/>
        </w:rPr>
        <w:t>ٰٓ</w:t>
      </w:r>
      <w:r w:rsidR="001D7F09">
        <w:rPr>
          <w:rFonts w:ascii="2  Badr" w:hAnsi="2  Badr" w:cs="Traditional Arabic" w:hint="cs"/>
          <w:color w:val="000000"/>
          <w:rtl/>
          <w:lang w:bidi="fa-IR"/>
        </w:rPr>
        <w:t>﴾</w:t>
      </w:r>
      <w:r w:rsidR="001D7F09">
        <w:rPr>
          <w:rFonts w:ascii="2  Badr" w:hAnsi="2  Badr" w:cs="B Lotus" w:hint="cs"/>
          <w:color w:val="000000"/>
          <w:rtl/>
          <w:lang w:bidi="fa-IR"/>
        </w:rPr>
        <w:t xml:space="preserve"> </w:t>
      </w:r>
      <w:r w:rsidR="001D7F09">
        <w:rPr>
          <w:rFonts w:ascii="2  Badr" w:hAnsi="2  Badr" w:cs="B Lotus" w:hint="cs"/>
          <w:color w:val="000000"/>
          <w:sz w:val="26"/>
          <w:szCs w:val="26"/>
          <w:rtl/>
          <w:lang w:bidi="fa-IR"/>
        </w:rPr>
        <w:t>[النجم: 23]</w:t>
      </w:r>
      <w:r w:rsidR="001D7F09">
        <w:rPr>
          <w:rFonts w:ascii="2  Badr" w:hAnsi="2  Badr" w:cs="B Lotus" w:hint="cs"/>
          <w:color w:val="000000"/>
          <w:rtl/>
          <w:lang w:bidi="fa-IR"/>
        </w:rPr>
        <w:t xml:space="preserve">. </w:t>
      </w:r>
      <w:r w:rsidR="001D7F09">
        <w:rPr>
          <w:rFonts w:ascii="2  Badr" w:hAnsi="2  Badr" w:cs="Traditional Arabic" w:hint="cs"/>
          <w:color w:val="000000"/>
          <w:rtl/>
          <w:lang w:bidi="fa-IR"/>
        </w:rPr>
        <w:t>«</w:t>
      </w:r>
      <w:r w:rsidRPr="001D7F09">
        <w:rPr>
          <w:rFonts w:ascii="2  Badr" w:hAnsi="2  Badr" w:cs="B Lotus"/>
          <w:color w:val="000000"/>
          <w:sz w:val="26"/>
          <w:szCs w:val="26"/>
          <w:rtl/>
          <w:lang w:bidi="fa-IR"/>
        </w:rPr>
        <w:t>درحاليكه هدايت و رهنمود از سوي پروردگارشان براي ايشان آمده است</w:t>
      </w:r>
      <w:r w:rsidR="001D7F09" w:rsidRPr="001D7F09">
        <w:rPr>
          <w:rFonts w:ascii="2  Badr" w:hAnsi="2  Badr" w:cs="Traditional Arabic" w:hint="cs"/>
          <w:color w:val="000000"/>
          <w:sz w:val="26"/>
          <w:szCs w:val="26"/>
          <w:rtl/>
          <w:lang w:bidi="fa-IR"/>
        </w:rPr>
        <w:t>»</w:t>
      </w:r>
      <w:r w:rsidR="001D7F09" w:rsidRPr="001D7F09">
        <w:rPr>
          <w:rFonts w:ascii="2  Badr" w:hAnsi="2  Badr" w:cs="B Lotus" w:hint="cs"/>
          <w:color w:val="000000"/>
          <w:sz w:val="26"/>
          <w:szCs w:val="26"/>
          <w:rtl/>
          <w:lang w:bidi="fa-IR"/>
        </w:rPr>
        <w:t xml:space="preserve">. </w:t>
      </w:r>
      <w:r w:rsidRPr="001D7F09">
        <w:rPr>
          <w:rFonts w:ascii="2  Badr" w:hAnsi="2  Badr" w:cs="B Lotus"/>
          <w:color w:val="000000"/>
          <w:rtl/>
          <w:lang w:bidi="fa-IR"/>
        </w:rPr>
        <w:t>آمده، این کار را نکرده‏اند. به همین خاطر مذمت و نکوهش این نوع ظنّ در قرآن آمده برخلاف ظنیّ که برخاسته از دلیل است</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این ظن به طور کلی مذموم و نکوهیده نیست، زیرا از پیروی از هوای نفس خارج است. از این رو این نوع ظنّ، معتبر و به مقتضای آن عمل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شود. مانند مسائل فرعی دین که ظنّ در آنها معتبر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 و به آن عمل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شود.</w:t>
      </w:r>
    </w:p>
    <w:p w:rsidR="001D7F09" w:rsidRPr="001D7F09" w:rsidRDefault="00CE3DC4" w:rsidP="001D7F09">
      <w:pPr>
        <w:ind w:firstLine="284"/>
        <w:jc w:val="both"/>
        <w:rPr>
          <w:rFonts w:ascii="B Lotus" w:hAnsi="B Lotus" w:cs="B Lotus"/>
          <w:color w:val="000000"/>
          <w:rtl/>
          <w:lang w:bidi="fa-IR"/>
        </w:rPr>
      </w:pPr>
      <w:r w:rsidRPr="001D7F09">
        <w:rPr>
          <w:rFonts w:ascii="2  Badr" w:hAnsi="2  Badr" w:cs="B Lotus"/>
          <w:b/>
          <w:bCs/>
          <w:rtl/>
          <w:lang w:bidi="fa-IR"/>
        </w:rPr>
        <w:t>سوّم-</w:t>
      </w:r>
      <w:r w:rsidRPr="001D7F09">
        <w:rPr>
          <w:rFonts w:ascii="2  Badr" w:hAnsi="2  Badr" w:cs="B Lotus"/>
          <w:rtl/>
          <w:lang w:bidi="fa-IR"/>
        </w:rPr>
        <w:t xml:space="preserve"> ظن دو</w:t>
      </w:r>
      <w:r w:rsidRPr="001D7F09">
        <w:rPr>
          <w:rFonts w:ascii="2  Badr" w:hAnsi="2  Badr" w:cs="B Lotus"/>
          <w:color w:val="000000"/>
          <w:rtl/>
          <w:lang w:bidi="fa-IR"/>
        </w:rPr>
        <w:t xml:space="preserve"> قسم است:</w:t>
      </w:r>
    </w:p>
    <w:p w:rsidR="00CE3DC4" w:rsidRPr="001D7F09" w:rsidRDefault="001D7F09" w:rsidP="001D7F09">
      <w:pPr>
        <w:ind w:firstLine="284"/>
        <w:jc w:val="both"/>
        <w:rPr>
          <w:rFonts w:ascii="B Lotus" w:hAnsi="B Lotus" w:cs="B Lotus"/>
          <w:color w:val="000000"/>
          <w:lang w:bidi="fa-IR"/>
        </w:rPr>
      </w:pPr>
      <w:r>
        <w:rPr>
          <w:rFonts w:ascii="B Lotus" w:hAnsi="B Lotus" w:cs="B Lotus" w:hint="cs"/>
          <w:color w:val="000000"/>
          <w:rtl/>
          <w:lang w:bidi="fa-IR"/>
        </w:rPr>
        <w:t xml:space="preserve">1- </w:t>
      </w:r>
      <w:r w:rsidR="00CE3DC4" w:rsidRPr="001D7F09">
        <w:rPr>
          <w:rFonts w:ascii="B Lotus" w:hAnsi="B Lotus" w:cs="B Lotus"/>
          <w:color w:val="000000"/>
          <w:rtl/>
          <w:lang w:bidi="fa-IR"/>
        </w:rPr>
        <w:t>ظنیّ که به اصلی قطعی استناد دارد. این هما</w:t>
      </w:r>
      <w:r>
        <w:rPr>
          <w:rFonts w:ascii="B Lotus" w:hAnsi="B Lotus" w:cs="B Lotus"/>
          <w:color w:val="000000"/>
          <w:rtl/>
          <w:lang w:bidi="fa-IR"/>
        </w:rPr>
        <w:t>ن ظنیّ است که در شریعت اسلام هر</w:t>
      </w:r>
      <w:r w:rsidR="00CE3DC4" w:rsidRPr="001D7F09">
        <w:rPr>
          <w:rFonts w:ascii="B Lotus" w:hAnsi="B Lotus" w:cs="B Lotus"/>
          <w:color w:val="000000"/>
          <w:rtl/>
          <w:lang w:bidi="fa-IR"/>
        </w:rPr>
        <w:t>جا باشد، بدان عمل</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شود</w:t>
      </w:r>
      <w:r w:rsidR="000D0821" w:rsidRPr="001D7F09">
        <w:rPr>
          <w:rFonts w:ascii="B Lotus" w:hAnsi="B Lotus" w:cs="B Lotus"/>
          <w:color w:val="000000"/>
          <w:rtl/>
          <w:lang w:bidi="fa-IR"/>
        </w:rPr>
        <w:t>،</w:t>
      </w:r>
      <w:r w:rsidR="00CE3DC4" w:rsidRPr="001D7F09">
        <w:rPr>
          <w:rFonts w:ascii="B Lotus" w:hAnsi="B Lotus" w:cs="B Lotus"/>
          <w:color w:val="000000"/>
          <w:rtl/>
          <w:lang w:bidi="fa-IR"/>
        </w:rPr>
        <w:t xml:space="preserve"> زیرا وقتی که به اصل معلوم تکیه دارد، از جنس آن اصل معلوم</w:t>
      </w:r>
      <w:r w:rsidR="009B0475" w:rsidRPr="001D7F09">
        <w:rPr>
          <w:rFonts w:ascii="B Lotus" w:hAnsi="B Lotus" w:cs="B Lotus"/>
          <w:color w:val="000000"/>
          <w:rtl/>
          <w:lang w:bidi="fa-IR"/>
        </w:rPr>
        <w:t xml:space="preserve"> می‌</w:t>
      </w:r>
      <w:r w:rsidR="00CE3DC4" w:rsidRPr="001D7F09">
        <w:rPr>
          <w:rFonts w:ascii="B Lotus" w:hAnsi="B Lotus" w:cs="B Lotus"/>
          <w:color w:val="000000"/>
          <w:rtl/>
          <w:lang w:bidi="fa-IR"/>
        </w:rPr>
        <w:t>باشد.</w:t>
      </w:r>
    </w:p>
    <w:p w:rsidR="00CE3DC4" w:rsidRPr="001D7F09" w:rsidRDefault="00CE3DC4" w:rsidP="00CE3DC4">
      <w:pPr>
        <w:ind w:firstLine="284"/>
        <w:jc w:val="both"/>
        <w:rPr>
          <w:rFonts w:cs="B Lotus"/>
          <w:b/>
          <w:bCs/>
          <w:lang w:bidi="fa-IR"/>
        </w:rPr>
      </w:pPr>
      <w:r w:rsidRPr="001D7F09">
        <w:rPr>
          <w:rFonts w:cs="B Lotus"/>
          <w:rtl/>
          <w:lang w:bidi="fa-IR"/>
        </w:rPr>
        <w:t xml:space="preserve">ظنیّ که به اصلی قطعی استناد ندارد بلکه یا اساساً به چیزی </w:t>
      </w:r>
      <w:r w:rsidR="001D7F09">
        <w:rPr>
          <w:rFonts w:cs="B Lotus"/>
          <w:rtl/>
          <w:lang w:bidi="fa-IR"/>
        </w:rPr>
        <w:t>تکیه ندارد که این نوع ظنّ</w:t>
      </w:r>
      <w:r w:rsidR="002B291B">
        <w:rPr>
          <w:rFonts w:cs="B Lotus" w:hint="cs"/>
          <w:rtl/>
          <w:lang w:bidi="fa-IR"/>
        </w:rPr>
        <w:t xml:space="preserve"> </w:t>
      </w:r>
      <w:r w:rsidR="002B291B">
        <w:rPr>
          <w:rFonts w:cs="B Lotus"/>
          <w:rtl/>
          <w:lang w:bidi="fa-IR"/>
        </w:rPr>
        <w:t>-</w:t>
      </w:r>
      <w:r w:rsidR="001D7F09">
        <w:rPr>
          <w:rFonts w:cs="B Lotus"/>
          <w:rtl/>
          <w:lang w:bidi="fa-IR"/>
        </w:rPr>
        <w:t>همان</w:t>
      </w:r>
      <w:r w:rsidR="001D7F09">
        <w:rPr>
          <w:rFonts w:cs="B Lotus" w:hint="cs"/>
          <w:rtl/>
          <w:lang w:bidi="fa-IR"/>
        </w:rPr>
        <w:t>‌</w:t>
      </w:r>
      <w:r w:rsidRPr="001D7F09">
        <w:rPr>
          <w:rFonts w:cs="B Lotus"/>
          <w:rtl/>
          <w:lang w:bidi="fa-IR"/>
        </w:rPr>
        <w:t>طور که گفته شد- مذموم و نکوهیده و فاقد اعتبار است و یا به ظنّ مانند خود تکیه دارد.</w:t>
      </w:r>
      <w:r w:rsidR="001D7F09">
        <w:rPr>
          <w:rFonts w:cs="B Lotus" w:hint="cs"/>
          <w:rtl/>
          <w:lang w:bidi="fa-IR"/>
        </w:rPr>
        <w:t xml:space="preserve"> </w:t>
      </w:r>
      <w:r w:rsidRPr="001D7F09">
        <w:rPr>
          <w:rFonts w:cs="B Lotus"/>
          <w:rtl/>
          <w:lang w:bidi="fa-IR"/>
        </w:rPr>
        <w:t>در این صورت اگر آن ظنّ نیز به دلیلی قطعی استناد داده شود مثل ظنّ نوع اول است که معتبر</w:t>
      </w:r>
      <w:r w:rsidR="009B0475" w:rsidRPr="001D7F09">
        <w:rPr>
          <w:rFonts w:cs="B Lotus"/>
          <w:rtl/>
          <w:lang w:bidi="fa-IR"/>
        </w:rPr>
        <w:t xml:space="preserve"> می‌</w:t>
      </w:r>
      <w:r w:rsidRPr="001D7F09">
        <w:rPr>
          <w:rFonts w:cs="B Lotus"/>
          <w:rtl/>
          <w:lang w:bidi="fa-IR"/>
        </w:rPr>
        <w:t>باشد و بدان عمل</w:t>
      </w:r>
      <w:r w:rsidR="009B0475" w:rsidRPr="001D7F09">
        <w:rPr>
          <w:rFonts w:cs="B Lotus"/>
          <w:rtl/>
          <w:lang w:bidi="fa-IR"/>
        </w:rPr>
        <w:t xml:space="preserve"> می‌</w:t>
      </w:r>
      <w:r w:rsidRPr="001D7F09">
        <w:rPr>
          <w:rFonts w:cs="B Lotus"/>
          <w:rtl/>
          <w:lang w:bidi="fa-IR"/>
        </w:rPr>
        <w:t>شود و یا به دلیلی ظنّی تکیه دارد که باز به آن مراجعه</w:t>
      </w:r>
      <w:r w:rsidR="009B0475" w:rsidRPr="001D7F09">
        <w:rPr>
          <w:rFonts w:cs="B Lotus"/>
          <w:rtl/>
          <w:lang w:bidi="fa-IR"/>
        </w:rPr>
        <w:t xml:space="preserve"> می‌</w:t>
      </w:r>
      <w:r w:rsidRPr="001D7F09">
        <w:rPr>
          <w:rFonts w:cs="B Lotus"/>
          <w:rtl/>
          <w:lang w:bidi="fa-IR"/>
        </w:rPr>
        <w:t>کنیم. پس ظنّ حتماً باید یا به دلیلی قطعی استناد داده شود که آن وقت ستوده و معتبر است و یا به چیزی استناد ندارد که آن وقت مذموم و نکوهیده</w:t>
      </w:r>
      <w:r w:rsidR="009B0475" w:rsidRPr="001D7F09">
        <w:rPr>
          <w:rFonts w:cs="B Lotus"/>
          <w:rtl/>
          <w:lang w:bidi="fa-IR"/>
        </w:rPr>
        <w:t xml:space="preserve"> می‌</w:t>
      </w:r>
      <w:r w:rsidRPr="001D7F09">
        <w:rPr>
          <w:rFonts w:cs="B Lotus"/>
          <w:rtl/>
          <w:lang w:bidi="fa-IR"/>
        </w:rPr>
        <w:t xml:space="preserve">باشد. </w:t>
      </w:r>
    </w:p>
    <w:p w:rsidR="00CE3DC4" w:rsidRPr="001D7F09" w:rsidRDefault="00CE3DC4" w:rsidP="00CB2C0F">
      <w:pPr>
        <w:widowControl w:val="0"/>
        <w:ind w:firstLine="284"/>
        <w:jc w:val="both"/>
        <w:rPr>
          <w:rFonts w:ascii="2  Badr" w:hAnsi="2  Badr" w:cs="B Lotus"/>
          <w:color w:val="000000"/>
          <w:lang w:bidi="fa-IR"/>
        </w:rPr>
      </w:pPr>
      <w:r w:rsidRPr="001D7F09">
        <w:rPr>
          <w:rFonts w:ascii="2  Badr" w:hAnsi="2  Badr" w:cs="B Lotus"/>
          <w:color w:val="000000"/>
          <w:rtl/>
          <w:lang w:bidi="fa-IR"/>
        </w:rPr>
        <w:t>پس به هر حال، هر خبر واحدی که سندش صحیح است، حتماً یا در شریعت اسلام به اصلی قطعی استناد و تکیه دارد که در این صورت قبول خبر واحد واجب</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 از این جاست که ما خبر واحد را به طور مطلق قبول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کنیم. همان طور که ظن</w:t>
      </w:r>
      <w:r w:rsidR="009B0475" w:rsidRPr="001D7F09">
        <w:rPr>
          <w:rFonts w:ascii="2  Badr" w:hAnsi="2  Badr" w:cs="B Lotus"/>
          <w:color w:val="000000"/>
          <w:rtl/>
          <w:lang w:bidi="fa-IR"/>
        </w:rPr>
        <w:t>‌ها</w:t>
      </w:r>
      <w:r w:rsidRPr="001D7F09">
        <w:rPr>
          <w:rFonts w:ascii="2  Badr" w:hAnsi="2  Badr" w:cs="B Lotus"/>
          <w:color w:val="000000"/>
          <w:rtl/>
          <w:lang w:bidi="fa-IR"/>
        </w:rPr>
        <w:t>ی کافران به چیزی تکیه ندارد که در این صورت این نوع ظنّ</w:t>
      </w:r>
      <w:r w:rsidR="009B0475" w:rsidRPr="001D7F09">
        <w:rPr>
          <w:rFonts w:ascii="2  Badr" w:hAnsi="2  Badr" w:cs="B Lotus"/>
          <w:color w:val="000000"/>
          <w:rtl/>
          <w:lang w:bidi="fa-IR"/>
        </w:rPr>
        <w:t>‌ها</w:t>
      </w:r>
      <w:r w:rsidRPr="001D7F09">
        <w:rPr>
          <w:rFonts w:ascii="2  Badr" w:hAnsi="2  Badr" w:cs="B Lotus"/>
          <w:color w:val="000000"/>
          <w:rtl/>
          <w:lang w:bidi="fa-IR"/>
        </w:rPr>
        <w:t xml:space="preserve"> مردود و فاقد اعتبار است.این پاسخ اخیر برخاسته از اصلی است که در کتاب «</w:t>
      </w:r>
      <w:r w:rsidRPr="001D7F09">
        <w:rPr>
          <w:rFonts w:ascii="mylotus" w:hAnsi="mylotus" w:cs="mylotus"/>
          <w:color w:val="000000"/>
          <w:rtl/>
          <w:lang w:bidi="fa-IR"/>
        </w:rPr>
        <w:t>ال</w:t>
      </w:r>
      <w:r w:rsidR="001D7F09" w:rsidRPr="001D7F09">
        <w:rPr>
          <w:rFonts w:ascii="mylotus" w:hAnsi="mylotus" w:cs="mylotus"/>
          <w:color w:val="000000"/>
          <w:rtl/>
          <w:lang w:bidi="fa-IR"/>
        </w:rPr>
        <w:t>ـ</w:t>
      </w:r>
      <w:r w:rsidRPr="001D7F09">
        <w:rPr>
          <w:rFonts w:ascii="mylotus" w:hAnsi="mylotus" w:cs="mylotus"/>
          <w:color w:val="000000"/>
          <w:rtl/>
          <w:lang w:bidi="fa-IR"/>
        </w:rPr>
        <w:t>موافقات</w:t>
      </w:r>
      <w:r w:rsidRPr="001D7F09">
        <w:rPr>
          <w:rFonts w:ascii="2  Badr" w:hAnsi="2  Badr" w:cs="B Lotus"/>
          <w:color w:val="000000"/>
          <w:rtl/>
          <w:lang w:bidi="fa-IR"/>
        </w:rPr>
        <w:t>» به طور مشروح و مفصل آمده است.</w:t>
      </w:r>
    </w:p>
    <w:p w:rsidR="00CE3DC4" w:rsidRPr="001D7F09" w:rsidRDefault="00CE3DC4" w:rsidP="00CB2C0F">
      <w:pPr>
        <w:widowControl w:val="0"/>
        <w:ind w:firstLine="284"/>
        <w:jc w:val="both"/>
        <w:rPr>
          <w:rFonts w:ascii="2  Badr" w:hAnsi="2  Badr" w:cs="B Lotus"/>
          <w:color w:val="000000"/>
          <w:lang w:bidi="fa-IR"/>
        </w:rPr>
      </w:pPr>
      <w:r w:rsidRPr="001D7F09">
        <w:rPr>
          <w:rFonts w:ascii="2  Badr" w:hAnsi="2  Badr" w:cs="B Lotus"/>
          <w:color w:val="000000"/>
          <w:rtl/>
          <w:lang w:bidi="fa-IR"/>
        </w:rPr>
        <w:t>برخی از گمراهان در ردّ احادیث و ردّ گفته</w:t>
      </w:r>
      <w:r w:rsidR="009B0475" w:rsidRPr="001D7F09">
        <w:rPr>
          <w:rFonts w:ascii="2  Badr" w:hAnsi="2  Badr" w:cs="B Lotus"/>
          <w:color w:val="000000"/>
          <w:rtl/>
          <w:lang w:bidi="fa-IR"/>
        </w:rPr>
        <w:t xml:space="preserve">‌ی </w:t>
      </w:r>
      <w:r w:rsidRPr="001D7F09">
        <w:rPr>
          <w:rFonts w:ascii="2  Badr" w:hAnsi="2  Badr" w:cs="B Lotus"/>
          <w:color w:val="000000"/>
          <w:rtl/>
          <w:lang w:bidi="fa-IR"/>
        </w:rPr>
        <w:t>کسانی که به احادیث استناد و بر اساس آن عمل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کنند، زیاده روی کرده تا جایی که قائل شدن به احادیث را مخالف عقل و گوینده</w:t>
      </w:r>
      <w:r w:rsidR="009B0475" w:rsidRPr="001D7F09">
        <w:rPr>
          <w:rFonts w:ascii="2  Badr" w:hAnsi="2  Badr" w:cs="B Lotus"/>
          <w:color w:val="000000"/>
          <w:rtl/>
          <w:lang w:bidi="fa-IR"/>
        </w:rPr>
        <w:t xml:space="preserve">‌ی </w:t>
      </w:r>
      <w:r w:rsidRPr="001D7F09">
        <w:rPr>
          <w:rFonts w:ascii="2  Badr" w:hAnsi="2  Badr" w:cs="B Lotus"/>
          <w:color w:val="000000"/>
          <w:rtl/>
          <w:lang w:bidi="fa-IR"/>
        </w:rPr>
        <w:t>آن را در شمار دیوانگان به حساب آورده</w:t>
      </w:r>
      <w:r w:rsidR="00BD6683" w:rsidRPr="001D7F09">
        <w:rPr>
          <w:rFonts w:ascii="2  Badr" w:hAnsi="2  Badr" w:cs="B Lotus"/>
          <w:color w:val="000000"/>
          <w:rtl/>
          <w:lang w:bidi="fa-IR"/>
        </w:rPr>
        <w:t>‌اند</w:t>
      </w:r>
      <w:r w:rsidRPr="001D7F09">
        <w:rPr>
          <w:rFonts w:ascii="2  Badr" w:hAnsi="2  Badr" w:cs="B Lotus"/>
          <w:color w:val="000000"/>
          <w:rtl/>
          <w:lang w:bidi="fa-IR"/>
        </w:rPr>
        <w:t>.</w:t>
      </w:r>
    </w:p>
    <w:p w:rsidR="00CE3DC4" w:rsidRPr="001D7F09" w:rsidRDefault="00CE3DC4" w:rsidP="00CE3DC4">
      <w:pPr>
        <w:ind w:firstLine="284"/>
        <w:jc w:val="both"/>
        <w:rPr>
          <w:rFonts w:ascii="2  Badr" w:hAnsi="2  Badr" w:cs="B Lotus"/>
          <w:color w:val="000000"/>
          <w:lang w:bidi="fa-IR"/>
        </w:rPr>
      </w:pPr>
      <w:r w:rsidRPr="001D7F09">
        <w:rPr>
          <w:rFonts w:ascii="2  Badr" w:hAnsi="2  Badr" w:cs="B Lotus"/>
          <w:color w:val="000000"/>
          <w:rtl/>
          <w:lang w:bidi="fa-IR"/>
        </w:rPr>
        <w:t>ابوبکر بن عربی از یکی از منکران رؤیت خدا در قیامت که در مشرق با آنان برخورد داشته نقل کرده که به او گفته شد:آیا کسی که قائل به رؤیت خدا در قیامت باشد، کافر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شود یا خیر؟ در جواب گفت</w:t>
      </w:r>
      <w:r w:rsidR="00422270" w:rsidRPr="001D7F09">
        <w:rPr>
          <w:rFonts w:ascii="2  Badr" w:hAnsi="2  Badr" w:cs="B Lotus"/>
          <w:color w:val="000000"/>
          <w:rtl/>
          <w:lang w:bidi="fa-IR"/>
        </w:rPr>
        <w:t>: «</w:t>
      </w:r>
      <w:r w:rsidRPr="001D7F09">
        <w:rPr>
          <w:rFonts w:ascii="2  Badr" w:hAnsi="2  Badr" w:cs="B Lotus"/>
          <w:color w:val="000000"/>
          <w:rtl/>
          <w:lang w:bidi="fa-IR"/>
        </w:rPr>
        <w:t>خیر،</w:t>
      </w:r>
      <w:r w:rsidR="001D7F09">
        <w:rPr>
          <w:rFonts w:ascii="2  Badr" w:hAnsi="2  Badr" w:cs="B Lotus" w:hint="cs"/>
          <w:color w:val="000000"/>
          <w:rtl/>
          <w:lang w:bidi="fa-IR"/>
        </w:rPr>
        <w:t xml:space="preserve"> </w:t>
      </w:r>
      <w:r w:rsidRPr="001D7F09">
        <w:rPr>
          <w:rFonts w:ascii="2  Badr" w:hAnsi="2  Badr" w:cs="B Lotus"/>
          <w:color w:val="000000"/>
          <w:rtl/>
          <w:lang w:bidi="fa-IR"/>
        </w:rPr>
        <w:t>چون او عقیده</w:t>
      </w:r>
      <w:r w:rsidR="009B0475" w:rsidRPr="001D7F09">
        <w:rPr>
          <w:rFonts w:ascii="2  Badr" w:hAnsi="2  Badr" w:cs="B Lotus"/>
          <w:color w:val="000000"/>
          <w:rtl/>
          <w:lang w:bidi="fa-IR"/>
        </w:rPr>
        <w:t xml:space="preserve">‌ای </w:t>
      </w:r>
      <w:r w:rsidRPr="001D7F09">
        <w:rPr>
          <w:rFonts w:ascii="2  Badr" w:hAnsi="2  Badr" w:cs="B Lotus"/>
          <w:color w:val="000000"/>
          <w:rtl/>
          <w:lang w:bidi="fa-IR"/>
        </w:rPr>
        <w:t>نامعقول دارد و هر کس قائل به چیزی باشد که عقل آن را نپذیرد، کافر</w:t>
      </w:r>
      <w:r w:rsidR="009B0475" w:rsidRPr="001D7F09">
        <w:rPr>
          <w:rFonts w:ascii="2  Badr" w:hAnsi="2  Badr" w:cs="B Lotus"/>
          <w:color w:val="000000"/>
          <w:rtl/>
          <w:lang w:bidi="fa-IR"/>
        </w:rPr>
        <w:t xml:space="preserve"> نمی‌</w:t>
      </w:r>
      <w:r w:rsidR="001D7F09">
        <w:rPr>
          <w:rFonts w:ascii="2  Badr" w:hAnsi="2  Badr" w:cs="B Lotus"/>
          <w:color w:val="000000"/>
          <w:rtl/>
          <w:lang w:bidi="fa-IR"/>
        </w:rPr>
        <w:t>شود»!</w:t>
      </w:r>
      <w:r w:rsidR="001D7F09">
        <w:rPr>
          <w:rFonts w:ascii="2  Badr" w:hAnsi="2  Badr" w:cs="B Lotus" w:hint="cs"/>
          <w:color w:val="000000"/>
          <w:rtl/>
          <w:lang w:bidi="fa-IR"/>
        </w:rPr>
        <w:t>.</w:t>
      </w:r>
    </w:p>
    <w:p w:rsidR="00CE3DC4" w:rsidRPr="001D7F09" w:rsidRDefault="00CE3DC4" w:rsidP="00CE3DC4">
      <w:pPr>
        <w:ind w:firstLine="284"/>
        <w:jc w:val="both"/>
        <w:rPr>
          <w:rFonts w:ascii="2  Badr" w:hAnsi="2  Badr" w:cs="B Lotus"/>
          <w:color w:val="000000"/>
          <w:lang w:bidi="fa-IR"/>
        </w:rPr>
      </w:pPr>
      <w:r w:rsidRPr="001D7F09">
        <w:rPr>
          <w:rFonts w:ascii="2  Badr" w:hAnsi="2  Badr" w:cs="B Lotus"/>
          <w:color w:val="000000"/>
          <w:rtl/>
          <w:lang w:bidi="fa-IR"/>
        </w:rPr>
        <w:t>ابن عربی گفت</w:t>
      </w:r>
      <w:r w:rsidR="00422270" w:rsidRPr="001D7F09">
        <w:rPr>
          <w:rFonts w:ascii="2  Badr" w:hAnsi="2  Badr" w:cs="B Lotus"/>
          <w:color w:val="000000"/>
          <w:rtl/>
          <w:lang w:bidi="fa-IR"/>
        </w:rPr>
        <w:t>: «</w:t>
      </w:r>
      <w:r w:rsidRPr="001D7F09">
        <w:rPr>
          <w:rFonts w:ascii="2  Badr" w:hAnsi="2  Badr" w:cs="B Lotus"/>
          <w:color w:val="000000"/>
          <w:rtl/>
          <w:lang w:bidi="fa-IR"/>
        </w:rPr>
        <w:t>این منزلت ما نزد آنان است».</w:t>
      </w:r>
    </w:p>
    <w:p w:rsidR="00CE3DC4" w:rsidRPr="001D7F09" w:rsidRDefault="00CE3DC4" w:rsidP="00CE3DC4">
      <w:pPr>
        <w:ind w:firstLine="284"/>
        <w:jc w:val="both"/>
        <w:rPr>
          <w:rFonts w:ascii="2  Badr" w:hAnsi="2  Badr" w:cs="B Lotus"/>
          <w:color w:val="000000"/>
          <w:lang w:bidi="fa-IR"/>
        </w:rPr>
      </w:pPr>
      <w:r w:rsidRPr="001D7F09">
        <w:rPr>
          <w:rFonts w:ascii="2  Badr" w:hAnsi="2  Badr" w:cs="B Lotus"/>
          <w:color w:val="000000"/>
          <w:rtl/>
          <w:lang w:bidi="fa-IR"/>
        </w:rPr>
        <w:t>انسان باید به خود آید که تبعیت از هوای نفس انسان را به کجا</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کشاند. خداوند با لطف خویش ما را از آن پناه دهد!</w:t>
      </w:r>
      <w:r w:rsidR="001D7F09">
        <w:rPr>
          <w:rFonts w:ascii="2  Badr" w:hAnsi="2  Badr" w:cs="B Lotus" w:hint="cs"/>
          <w:color w:val="000000"/>
          <w:rtl/>
          <w:lang w:bidi="fa-IR"/>
        </w:rPr>
        <w:t>.</w:t>
      </w:r>
    </w:p>
    <w:p w:rsidR="00CE3DC4" w:rsidRDefault="00CE3DC4" w:rsidP="001D7F09">
      <w:pPr>
        <w:ind w:firstLine="284"/>
        <w:jc w:val="both"/>
        <w:rPr>
          <w:rFonts w:ascii="2  Badr" w:hAnsi="2  Badr" w:cs="B Lotus"/>
          <w:color w:val="000000"/>
          <w:rtl/>
          <w:lang w:bidi="fa-IR"/>
        </w:rPr>
      </w:pPr>
      <w:r w:rsidRPr="001D7F09">
        <w:rPr>
          <w:rFonts w:ascii="2  Badr" w:hAnsi="2  Badr" w:cs="B Lotus"/>
          <w:color w:val="000000"/>
          <w:rtl/>
          <w:lang w:bidi="fa-IR"/>
        </w:rPr>
        <w:t>برخی از عالمان بزرگوار در زمان ما راجع به این موضوع دچار اشتباه و خطا شده</w:t>
      </w:r>
      <w:r w:rsidR="00BD6683" w:rsidRPr="001D7F09">
        <w:rPr>
          <w:rFonts w:ascii="2  Badr" w:hAnsi="2  Badr" w:cs="B Lotus"/>
          <w:color w:val="000000"/>
          <w:rtl/>
          <w:lang w:bidi="fa-IR"/>
        </w:rPr>
        <w:t>‌اند</w:t>
      </w:r>
      <w:r w:rsidRPr="001D7F09">
        <w:rPr>
          <w:rFonts w:ascii="2  Badr" w:hAnsi="2  Badr" w:cs="B Lotus"/>
          <w:color w:val="000000"/>
          <w:rtl/>
          <w:lang w:bidi="fa-IR"/>
        </w:rPr>
        <w:t xml:space="preserve"> و تصور کرده</w:t>
      </w:r>
      <w:r w:rsidR="00BD6683" w:rsidRPr="001D7F09">
        <w:rPr>
          <w:rFonts w:ascii="2  Badr" w:hAnsi="2  Badr" w:cs="B Lotus"/>
          <w:color w:val="000000"/>
          <w:rtl/>
          <w:lang w:bidi="fa-IR"/>
        </w:rPr>
        <w:t>‌اند</w:t>
      </w:r>
      <w:r w:rsidRPr="001D7F09">
        <w:rPr>
          <w:rFonts w:ascii="2  Badr" w:hAnsi="2  Badr" w:cs="B Lotus"/>
          <w:color w:val="000000"/>
          <w:rtl/>
          <w:lang w:bidi="fa-IR"/>
        </w:rPr>
        <w:t xml:space="preserve"> که خبر واحد همه</w:t>
      </w:r>
      <w:r w:rsidR="00422270" w:rsidRPr="001D7F09">
        <w:rPr>
          <w:rFonts w:ascii="2  Badr" w:hAnsi="2  Badr" w:cs="B Lotus"/>
          <w:color w:val="000000"/>
          <w:rtl/>
          <w:lang w:bidi="fa-IR"/>
        </w:rPr>
        <w:t xml:space="preserve">‌اش </w:t>
      </w:r>
      <w:r w:rsidRPr="001D7F09">
        <w:rPr>
          <w:rFonts w:ascii="2  Badr" w:hAnsi="2  Badr" w:cs="B Lotus"/>
          <w:color w:val="000000"/>
          <w:rtl/>
          <w:lang w:bidi="fa-IR"/>
        </w:rPr>
        <w:t>گمان است و این روایات را آورده</w:t>
      </w:r>
      <w:r w:rsidR="00BD6683" w:rsidRPr="001D7F09">
        <w:rPr>
          <w:rFonts w:ascii="2  Badr" w:hAnsi="2  Badr" w:cs="B Lotus"/>
          <w:color w:val="000000"/>
          <w:rtl/>
          <w:lang w:bidi="fa-IR"/>
        </w:rPr>
        <w:t>‌اند</w:t>
      </w:r>
      <w:r w:rsidR="00422270" w:rsidRPr="001D7F09">
        <w:rPr>
          <w:rFonts w:ascii="2  Badr" w:hAnsi="2  Badr" w:cs="B Lotus"/>
          <w:color w:val="000000"/>
          <w:rtl/>
          <w:lang w:bidi="fa-IR"/>
        </w:rPr>
        <w:t>:</w:t>
      </w:r>
      <w:r w:rsidR="001D7F09">
        <w:rPr>
          <w:rFonts w:ascii="2  Badr" w:hAnsi="2  Badr" w:cs="B Lotus" w:hint="cs"/>
          <w:color w:val="000000"/>
          <w:rtl/>
          <w:lang w:bidi="fa-IR"/>
        </w:rPr>
        <w:t xml:space="preserve"> </w:t>
      </w:r>
      <w:r w:rsidR="001D7F09">
        <w:rPr>
          <w:rFonts w:ascii="2  Badr" w:hAnsi="2  Badr" w:cs="Traditional Arabic" w:hint="cs"/>
          <w:color w:val="000000"/>
          <w:rtl/>
          <w:lang w:bidi="fa-IR"/>
        </w:rPr>
        <w:t>«</w:t>
      </w:r>
      <w:r w:rsidR="001D7F09" w:rsidRPr="001D7F09">
        <w:rPr>
          <w:rStyle w:val="Char3"/>
          <w:rFonts w:hint="eastAsia"/>
          <w:rtl/>
        </w:rPr>
        <w:t>بِئْسَ</w:t>
      </w:r>
      <w:r w:rsidR="001D7F09" w:rsidRPr="001D7F09">
        <w:rPr>
          <w:rStyle w:val="Char3"/>
          <w:rtl/>
        </w:rPr>
        <w:t xml:space="preserve"> </w:t>
      </w:r>
      <w:r w:rsidR="001D7F09" w:rsidRPr="001D7F09">
        <w:rPr>
          <w:rStyle w:val="Char3"/>
          <w:rFonts w:hint="eastAsia"/>
          <w:rtl/>
        </w:rPr>
        <w:t>مَطِيَّةُ</w:t>
      </w:r>
      <w:r w:rsidR="001D7F09" w:rsidRPr="001D7F09">
        <w:rPr>
          <w:rStyle w:val="Char3"/>
          <w:rtl/>
        </w:rPr>
        <w:t xml:space="preserve"> </w:t>
      </w:r>
      <w:r w:rsidR="001D7F09" w:rsidRPr="001D7F09">
        <w:rPr>
          <w:rStyle w:val="Char3"/>
          <w:rFonts w:hint="eastAsia"/>
          <w:rtl/>
        </w:rPr>
        <w:t>الرَّجُلِ</w:t>
      </w:r>
      <w:r w:rsidR="001D7F09" w:rsidRPr="001D7F09">
        <w:rPr>
          <w:rStyle w:val="Char3"/>
          <w:rtl/>
        </w:rPr>
        <w:t xml:space="preserve"> </w:t>
      </w:r>
      <w:r w:rsidR="001D7F09" w:rsidRPr="001D7F09">
        <w:rPr>
          <w:rStyle w:val="Char3"/>
          <w:rFonts w:hint="eastAsia"/>
          <w:rtl/>
        </w:rPr>
        <w:t>زَعَمُوا</w:t>
      </w:r>
      <w:r w:rsidR="001D7F09">
        <w:rPr>
          <w:rFonts w:ascii="2  Badr" w:hAnsi="2  Badr" w:cs="Traditional Arabic" w:hint="cs"/>
          <w:color w:val="000000"/>
          <w:rtl/>
          <w:lang w:bidi="fa-IR"/>
        </w:rPr>
        <w:t>»</w:t>
      </w:r>
      <w:r w:rsidRPr="001D7F09">
        <w:rPr>
          <w:rStyle w:val="FootnoteReference"/>
          <w:rFonts w:ascii="2  Badr" w:hAnsi="2  Badr" w:cs="B Lotus"/>
          <w:color w:val="000000"/>
          <w:rtl/>
          <w:lang w:bidi="fa-IR"/>
        </w:rPr>
        <w:footnoteReference w:id="311"/>
      </w:r>
      <w:r w:rsidR="001D7F09">
        <w:rPr>
          <w:rFonts w:ascii="2  Badr" w:hAnsi="2  Badr" w:cs="B Lotus" w:hint="cs"/>
          <w:color w:val="000000"/>
          <w:rtl/>
          <w:lang w:bidi="fa-IR"/>
        </w:rPr>
        <w:t>.</w:t>
      </w:r>
      <w:r w:rsidRPr="001D7F09">
        <w:rPr>
          <w:rFonts w:ascii="2  Badr" w:hAnsi="2  Badr" w:cs="B Lotus"/>
          <w:color w:val="000000"/>
          <w:rtl/>
          <w:lang w:bidi="fa-IR"/>
        </w:rPr>
        <w:t xml:space="preserve"> </w:t>
      </w:r>
      <w:r w:rsidR="001D7F09" w:rsidRPr="001D7F09">
        <w:rPr>
          <w:rFonts w:ascii="2  Badr" w:hAnsi="2  Badr" w:cs="Traditional Arabic" w:hint="cs"/>
          <w:color w:val="000000"/>
          <w:sz w:val="26"/>
          <w:szCs w:val="26"/>
          <w:rtl/>
          <w:lang w:bidi="fa-IR"/>
        </w:rPr>
        <w:t>«</w:t>
      </w:r>
      <w:r w:rsidRPr="001D7F09">
        <w:rPr>
          <w:rFonts w:ascii="2  Badr" w:hAnsi="2  Badr" w:cs="B Lotus"/>
          <w:color w:val="000000"/>
          <w:sz w:val="26"/>
          <w:szCs w:val="26"/>
          <w:rtl/>
          <w:lang w:bidi="fa-IR"/>
        </w:rPr>
        <w:t>بد دستاویز انسان است،</w:t>
      </w:r>
      <w:r w:rsidR="001D7F09" w:rsidRPr="001D7F09">
        <w:rPr>
          <w:rFonts w:ascii="2  Badr" w:hAnsi="2  Badr" w:cs="B Lotus" w:hint="cs"/>
          <w:color w:val="000000"/>
          <w:sz w:val="26"/>
          <w:szCs w:val="26"/>
          <w:rtl/>
          <w:lang w:bidi="fa-IR"/>
        </w:rPr>
        <w:t xml:space="preserve"> </w:t>
      </w:r>
      <w:r w:rsidRPr="001D7F09">
        <w:rPr>
          <w:rFonts w:ascii="2  Badr" w:hAnsi="2  Badr" w:cs="B Lotus"/>
          <w:color w:val="000000"/>
          <w:sz w:val="26"/>
          <w:szCs w:val="26"/>
          <w:rtl/>
          <w:lang w:bidi="fa-IR"/>
        </w:rPr>
        <w:t>(چیزی که)</w:t>
      </w:r>
      <w:r w:rsidR="001D7F09" w:rsidRPr="001D7F09">
        <w:rPr>
          <w:rFonts w:ascii="2  Badr" w:hAnsi="2  Badr" w:cs="B Lotus" w:hint="cs"/>
          <w:color w:val="000000"/>
          <w:sz w:val="26"/>
          <w:szCs w:val="26"/>
          <w:rtl/>
          <w:lang w:bidi="fa-IR"/>
        </w:rPr>
        <w:t xml:space="preserve"> </w:t>
      </w:r>
      <w:r w:rsidRPr="001D7F09">
        <w:rPr>
          <w:rFonts w:ascii="2  Badr" w:hAnsi="2  Badr" w:cs="B Lotus"/>
          <w:color w:val="000000"/>
          <w:sz w:val="26"/>
          <w:szCs w:val="26"/>
          <w:rtl/>
          <w:lang w:bidi="fa-IR"/>
        </w:rPr>
        <w:t>گمان کرده</w:t>
      </w:r>
      <w:r w:rsidR="00BD6683" w:rsidRPr="001D7F09">
        <w:rPr>
          <w:rFonts w:ascii="2  Badr" w:hAnsi="2  Badr" w:cs="B Lotus"/>
          <w:color w:val="000000"/>
          <w:sz w:val="26"/>
          <w:szCs w:val="26"/>
          <w:rtl/>
          <w:lang w:bidi="fa-IR"/>
        </w:rPr>
        <w:t>‌اند</w:t>
      </w:r>
      <w:r w:rsidR="001D7F09" w:rsidRPr="001D7F09">
        <w:rPr>
          <w:rFonts w:ascii="2  Badr" w:hAnsi="2  Badr" w:cs="Traditional Arabic" w:hint="cs"/>
          <w:color w:val="000000"/>
          <w:sz w:val="26"/>
          <w:szCs w:val="26"/>
          <w:rtl/>
          <w:lang w:bidi="fa-IR"/>
        </w:rPr>
        <w:t>»</w:t>
      </w:r>
      <w:r w:rsidRPr="001D7F09">
        <w:rPr>
          <w:rFonts w:ascii="2  Badr" w:hAnsi="2  Badr" w:cs="B Lotus"/>
          <w:color w:val="000000"/>
          <w:sz w:val="26"/>
          <w:szCs w:val="26"/>
          <w:rtl/>
          <w:lang w:bidi="fa-IR"/>
        </w:rPr>
        <w:t xml:space="preserve">. </w:t>
      </w:r>
      <w:r w:rsidR="001D7F09">
        <w:rPr>
          <w:rFonts w:ascii="2  Badr" w:hAnsi="2  Badr" w:cs="Traditional Arabic" w:hint="cs"/>
          <w:color w:val="000000"/>
          <w:sz w:val="26"/>
          <w:szCs w:val="26"/>
          <w:rtl/>
          <w:lang w:bidi="fa-IR"/>
        </w:rPr>
        <w:t>«</w:t>
      </w:r>
      <w:r w:rsidR="001D7F09" w:rsidRPr="001D7F09">
        <w:rPr>
          <w:rStyle w:val="Char3"/>
          <w:rFonts w:hint="eastAsia"/>
          <w:rtl/>
        </w:rPr>
        <w:t>إِيَّاكُمْ</w:t>
      </w:r>
      <w:r w:rsidR="001D7F09" w:rsidRPr="001D7F09">
        <w:rPr>
          <w:rStyle w:val="Char3"/>
          <w:rtl/>
        </w:rPr>
        <w:t xml:space="preserve"> </w:t>
      </w:r>
      <w:r w:rsidR="001D7F09" w:rsidRPr="001D7F09">
        <w:rPr>
          <w:rStyle w:val="Char3"/>
          <w:rFonts w:hint="eastAsia"/>
          <w:rtl/>
        </w:rPr>
        <w:t>وَالظَّنَّ</w:t>
      </w:r>
      <w:r w:rsidR="001D7F09" w:rsidRPr="001D7F09">
        <w:rPr>
          <w:rStyle w:val="Char3"/>
          <w:rtl/>
        </w:rPr>
        <w:t xml:space="preserve"> </w:t>
      </w:r>
      <w:r w:rsidR="001D7F09" w:rsidRPr="001D7F09">
        <w:rPr>
          <w:rStyle w:val="Char3"/>
          <w:rFonts w:hint="eastAsia"/>
          <w:rtl/>
        </w:rPr>
        <w:t>فَإِنَّ</w:t>
      </w:r>
      <w:r w:rsidR="001D7F09" w:rsidRPr="001D7F09">
        <w:rPr>
          <w:rStyle w:val="Char3"/>
          <w:rtl/>
        </w:rPr>
        <w:t xml:space="preserve"> </w:t>
      </w:r>
      <w:r w:rsidR="001D7F09" w:rsidRPr="001D7F09">
        <w:rPr>
          <w:rStyle w:val="Char3"/>
          <w:rFonts w:hint="eastAsia"/>
          <w:rtl/>
        </w:rPr>
        <w:t>الظَّنَّ</w:t>
      </w:r>
      <w:r w:rsidR="001D7F09" w:rsidRPr="001D7F09">
        <w:rPr>
          <w:rStyle w:val="Char3"/>
          <w:rtl/>
        </w:rPr>
        <w:t xml:space="preserve"> </w:t>
      </w:r>
      <w:r w:rsidR="001D7F09" w:rsidRPr="001D7F09">
        <w:rPr>
          <w:rStyle w:val="Char3"/>
          <w:rFonts w:hint="eastAsia"/>
          <w:rtl/>
        </w:rPr>
        <w:t>أَكْذَبُ</w:t>
      </w:r>
      <w:r w:rsidR="001D7F09" w:rsidRPr="001D7F09">
        <w:rPr>
          <w:rStyle w:val="Char3"/>
          <w:rtl/>
        </w:rPr>
        <w:t xml:space="preserve"> </w:t>
      </w:r>
      <w:r w:rsidR="001D7F09" w:rsidRPr="001D7F09">
        <w:rPr>
          <w:rStyle w:val="Char3"/>
          <w:rFonts w:hint="eastAsia"/>
          <w:rtl/>
        </w:rPr>
        <w:t>الْحَدِيثِ</w:t>
      </w:r>
      <w:r w:rsidR="001D7F09">
        <w:rPr>
          <w:rFonts w:ascii="2  Badr" w:hAnsi="2  Badr" w:cs="Traditional Arabic" w:hint="cs"/>
          <w:color w:val="000000"/>
          <w:sz w:val="26"/>
          <w:szCs w:val="26"/>
          <w:rtl/>
          <w:lang w:bidi="fa-IR"/>
        </w:rPr>
        <w:t>»</w:t>
      </w:r>
      <w:r w:rsidRPr="001D7F09">
        <w:rPr>
          <w:rStyle w:val="FootnoteReference"/>
          <w:rFonts w:ascii="2  Badr" w:hAnsi="2  Badr" w:cs="B Lotus"/>
          <w:color w:val="000000"/>
          <w:rtl/>
          <w:lang w:bidi="fa-IR"/>
        </w:rPr>
        <w:footnoteReference w:id="312"/>
      </w:r>
      <w:r w:rsidR="001D7F09">
        <w:rPr>
          <w:rFonts w:ascii="2  Badr" w:hAnsi="2  Badr" w:cs="B Lotus" w:hint="cs"/>
          <w:color w:val="000000"/>
          <w:rtl/>
          <w:lang w:bidi="fa-IR"/>
        </w:rPr>
        <w:t>.</w:t>
      </w:r>
      <w:r w:rsidR="00422270" w:rsidRPr="001D7F09">
        <w:rPr>
          <w:rFonts w:ascii="2  Badr" w:hAnsi="2  Badr" w:cs="B Lotus"/>
          <w:color w:val="000000"/>
          <w:rtl/>
          <w:lang w:bidi="fa-IR"/>
        </w:rPr>
        <w:t xml:space="preserve"> </w:t>
      </w:r>
      <w:r w:rsidR="001D7F09" w:rsidRPr="001D7F09">
        <w:rPr>
          <w:rFonts w:ascii="2  Badr" w:hAnsi="2  Badr" w:cs="Traditional Arabic" w:hint="cs"/>
          <w:color w:val="000000"/>
          <w:sz w:val="26"/>
          <w:szCs w:val="26"/>
          <w:rtl/>
          <w:lang w:bidi="fa-IR"/>
        </w:rPr>
        <w:t>«</w:t>
      </w:r>
      <w:r w:rsidRPr="001D7F09">
        <w:rPr>
          <w:rFonts w:ascii="2  Badr" w:hAnsi="2  Badr" w:cs="B Lotus"/>
          <w:color w:val="000000"/>
          <w:sz w:val="26"/>
          <w:szCs w:val="26"/>
          <w:rtl/>
          <w:lang w:bidi="fa-IR"/>
        </w:rPr>
        <w:t>زنهار! دور باشید از ظن، چون ظنّ دروغ</w:t>
      </w:r>
      <w:r w:rsidR="00BD6683" w:rsidRPr="001D7F09">
        <w:rPr>
          <w:rFonts w:ascii="2  Badr" w:hAnsi="2  Badr" w:cs="B Lotus"/>
          <w:color w:val="000000"/>
          <w:sz w:val="26"/>
          <w:szCs w:val="26"/>
          <w:rtl/>
          <w:lang w:bidi="fa-IR"/>
        </w:rPr>
        <w:t>‌تر</w:t>
      </w:r>
      <w:r w:rsidRPr="001D7F09">
        <w:rPr>
          <w:rFonts w:ascii="2  Badr" w:hAnsi="2  Badr" w:cs="B Lotus"/>
          <w:color w:val="000000"/>
          <w:sz w:val="26"/>
          <w:szCs w:val="26"/>
          <w:rtl/>
          <w:lang w:bidi="fa-IR"/>
        </w:rPr>
        <w:t>ین سخن است</w:t>
      </w:r>
      <w:r w:rsidR="001D7F09" w:rsidRPr="001D7F09">
        <w:rPr>
          <w:rFonts w:ascii="2  Badr" w:hAnsi="2  Badr" w:cs="Traditional Arabic" w:hint="cs"/>
          <w:color w:val="000000"/>
          <w:sz w:val="26"/>
          <w:szCs w:val="26"/>
          <w:rtl/>
          <w:lang w:bidi="fa-IR"/>
        </w:rPr>
        <w:t>»</w:t>
      </w:r>
      <w:r w:rsidRPr="001D7F09">
        <w:rPr>
          <w:rFonts w:ascii="2  Badr" w:hAnsi="2  Badr" w:cs="B Lotus"/>
          <w:color w:val="000000"/>
          <w:sz w:val="26"/>
          <w:szCs w:val="26"/>
          <w:rtl/>
          <w:lang w:bidi="fa-IR"/>
        </w:rPr>
        <w:t xml:space="preserve">. </w:t>
      </w:r>
      <w:r w:rsidRPr="001D7F09">
        <w:rPr>
          <w:rFonts w:ascii="2  Badr" w:hAnsi="2  Badr" w:cs="B Lotus"/>
          <w:color w:val="000000"/>
          <w:rtl/>
          <w:lang w:bidi="fa-IR"/>
        </w:rPr>
        <w:t>این سخن دانشمند متأخر، اشتباه و خطا ست. خدا از او درگذرد!</w:t>
      </w:r>
      <w:r w:rsidR="001D7F09">
        <w:rPr>
          <w:rFonts w:ascii="2  Badr" w:hAnsi="2  Badr" w:cs="B Lotus" w:hint="cs"/>
          <w:color w:val="000000"/>
          <w:rtl/>
          <w:lang w:bidi="fa-IR"/>
        </w:rPr>
        <w:t>.</w:t>
      </w:r>
    </w:p>
    <w:p w:rsidR="001D7F09" w:rsidRDefault="001D7F09" w:rsidP="00CE3DC4">
      <w:pPr>
        <w:pStyle w:val="Heading1"/>
        <w:ind w:firstLine="283"/>
        <w:rPr>
          <w:rtl/>
        </w:rPr>
        <w:sectPr w:rsidR="001D7F09" w:rsidSect="0006423D">
          <w:headerReference w:type="default" r:id="rId34"/>
          <w:footnotePr>
            <w:numRestart w:val="eachPage"/>
          </w:footnotePr>
          <w:pgSz w:w="9639" w:h="13608" w:code="9"/>
          <w:pgMar w:top="851" w:right="1077" w:bottom="936" w:left="1077" w:header="851" w:footer="936" w:gutter="0"/>
          <w:cols w:space="708"/>
          <w:titlePg/>
          <w:bidi/>
          <w:rtlGutter/>
          <w:docGrid w:linePitch="381"/>
        </w:sectPr>
      </w:pPr>
      <w:bookmarkStart w:id="98" w:name="_Toc236404266"/>
    </w:p>
    <w:p w:rsidR="00CE3DC4" w:rsidRDefault="00CE3DC4" w:rsidP="001D7F09">
      <w:pPr>
        <w:pStyle w:val="a0"/>
        <w:rPr>
          <w:rtl/>
        </w:rPr>
      </w:pPr>
      <w:bookmarkStart w:id="99" w:name="_Toc338707286"/>
      <w:r w:rsidRPr="0031455D">
        <w:rPr>
          <w:rFonts w:hint="cs"/>
          <w:rtl/>
        </w:rPr>
        <w:t>فصل</w:t>
      </w:r>
      <w:bookmarkEnd w:id="98"/>
      <w:bookmarkEnd w:id="99"/>
    </w:p>
    <w:p w:rsidR="00CE3DC4" w:rsidRPr="001D7F09" w:rsidRDefault="001D7F09" w:rsidP="00BD6683">
      <w:pPr>
        <w:ind w:firstLine="284"/>
        <w:jc w:val="both"/>
        <w:rPr>
          <w:rFonts w:cs="B Lotus"/>
          <w:rtl/>
          <w:lang w:bidi="fa-IR"/>
        </w:rPr>
      </w:pPr>
      <w:r>
        <w:rPr>
          <w:rFonts w:cs="B Lotus"/>
          <w:rtl/>
          <w:lang w:bidi="fa-IR"/>
        </w:rPr>
        <w:t>یکی دیگر از کارهای بدعت</w:t>
      </w:r>
      <w:r>
        <w:rPr>
          <w:rFonts w:cs="B Lotus" w:hint="cs"/>
          <w:rtl/>
          <w:lang w:bidi="fa-IR"/>
        </w:rPr>
        <w:t>‌</w:t>
      </w:r>
      <w:r w:rsidR="00CE3DC4" w:rsidRPr="001D7F09">
        <w:rPr>
          <w:rFonts w:cs="B Lotus"/>
          <w:rtl/>
          <w:lang w:bidi="fa-IR"/>
        </w:rPr>
        <w:t>گذاران، افترا زدن ودروغ بستن به قرآن و سنت است در حالی که از علوم عربی که به وسیله‏ی آن کلام خدا و پیامبر</w:t>
      </w:r>
      <w:r w:rsidR="00BD6683" w:rsidRPr="001D7F09">
        <w:rPr>
          <w:rFonts w:ascii="2  Badr" w:hAnsi="2  Badr" w:cs="CTraditional Arabic"/>
          <w:rtl/>
          <w:lang w:bidi="fa-IR"/>
        </w:rPr>
        <w:t>ص</w:t>
      </w:r>
      <w:r w:rsidR="00CE3DC4" w:rsidRPr="001D7F09">
        <w:rPr>
          <w:rFonts w:cs="B Lotus"/>
          <w:rtl/>
          <w:lang w:bidi="fa-IR"/>
        </w:rPr>
        <w:t xml:space="preserve"> فهم</w:t>
      </w:r>
      <w:r w:rsidR="009B0475" w:rsidRPr="001D7F09">
        <w:rPr>
          <w:rFonts w:cs="B Lotus"/>
          <w:rtl/>
          <w:lang w:bidi="fa-IR"/>
        </w:rPr>
        <w:t xml:space="preserve"> می‌</w:t>
      </w:r>
      <w:r>
        <w:rPr>
          <w:rFonts w:cs="B Lotus"/>
          <w:rtl/>
          <w:lang w:bidi="fa-IR"/>
        </w:rPr>
        <w:t>شود، بی</w:t>
      </w:r>
      <w:r>
        <w:rPr>
          <w:rFonts w:cs="B Lotus" w:hint="cs"/>
          <w:rtl/>
          <w:lang w:bidi="fa-IR"/>
        </w:rPr>
        <w:t>‌</w:t>
      </w:r>
      <w:r w:rsidR="00CE3DC4" w:rsidRPr="001D7F09">
        <w:rPr>
          <w:rFonts w:cs="B Lotus"/>
          <w:rtl/>
          <w:lang w:bidi="fa-IR"/>
        </w:rPr>
        <w:t>بهره</w:t>
      </w:r>
      <w:r w:rsidR="00BD6683" w:rsidRPr="001D7F09">
        <w:rPr>
          <w:rFonts w:cs="B Lotus"/>
          <w:rtl/>
          <w:lang w:bidi="fa-IR"/>
        </w:rPr>
        <w:t>‌اند</w:t>
      </w:r>
      <w:r w:rsidR="00CE3DC4" w:rsidRPr="001D7F09">
        <w:rPr>
          <w:rFonts w:cs="B Lotus"/>
          <w:rtl/>
          <w:lang w:bidi="fa-IR"/>
        </w:rPr>
        <w:t>:</w:t>
      </w:r>
    </w:p>
    <w:p w:rsidR="00CE3DC4" w:rsidRPr="001D7F09" w:rsidRDefault="00CE3DC4" w:rsidP="00CE3DC4">
      <w:pPr>
        <w:ind w:firstLine="284"/>
        <w:jc w:val="both"/>
        <w:rPr>
          <w:rFonts w:ascii="2  Badr" w:hAnsi="2  Badr" w:cs="B Lotus"/>
          <w:color w:val="000000"/>
          <w:rtl/>
          <w:lang w:bidi="fa-IR"/>
        </w:rPr>
      </w:pPr>
      <w:r w:rsidRPr="001D7F09">
        <w:rPr>
          <w:rFonts w:ascii="2  Badr" w:hAnsi="2  Badr" w:cs="B Lotus"/>
          <w:color w:val="000000"/>
          <w:rtl/>
          <w:lang w:bidi="fa-IR"/>
        </w:rPr>
        <w:t>اهل باطل فهم و پندار خویش را به حساب شریعت اسلام</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گذارند و بدان متعهد و پایبندند و با راسخان در علم مخالفت</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کنند. اینان از این جهت که به خودشان حسن ظن دارند و معتقد هستند که اهل اجتهاد و استنباط</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باشند، وارد این مقوله شده حال اینکه چنین نیستند.</w:t>
      </w:r>
    </w:p>
    <w:p w:rsidR="00CE3DC4" w:rsidRPr="001D7F09" w:rsidRDefault="002B291B" w:rsidP="002B291B">
      <w:pPr>
        <w:ind w:firstLine="284"/>
        <w:jc w:val="both"/>
        <w:rPr>
          <w:rFonts w:cs="B Lotus"/>
          <w:rtl/>
          <w:lang w:bidi="fa-IR"/>
        </w:rPr>
      </w:pPr>
      <w:r>
        <w:rPr>
          <w:rFonts w:cs="B Lotus"/>
          <w:rtl/>
          <w:lang w:bidi="fa-IR"/>
        </w:rPr>
        <w:t>همان</w:t>
      </w:r>
      <w:r>
        <w:rPr>
          <w:rFonts w:cs="B Lotus" w:hint="cs"/>
          <w:rtl/>
          <w:lang w:bidi="fa-IR"/>
        </w:rPr>
        <w:t>‌</w:t>
      </w:r>
      <w:r w:rsidR="00CE3DC4" w:rsidRPr="001D7F09">
        <w:rPr>
          <w:rFonts w:cs="B Lotus"/>
          <w:rtl/>
          <w:lang w:bidi="fa-IR"/>
        </w:rPr>
        <w:t>طور که از برخی از آنان نقل شده که درباره‏ی آیه‏ی:</w:t>
      </w:r>
      <w:r w:rsidR="001D7F09">
        <w:rPr>
          <w:rFonts w:cs="B Lotus" w:hint="cs"/>
          <w:rtl/>
          <w:lang w:bidi="fa-IR"/>
        </w:rPr>
        <w:t xml:space="preserve"> </w:t>
      </w:r>
      <w:r w:rsidR="001D7F09" w:rsidRPr="002B291B">
        <w:rPr>
          <w:rFonts w:cs="Traditional Arabic" w:hint="cs"/>
          <w:rtl/>
          <w:lang w:bidi="fa-IR"/>
        </w:rPr>
        <w:t>﴿</w:t>
      </w:r>
      <w:r w:rsidRPr="002B291B">
        <w:rPr>
          <w:rFonts w:ascii="KFGQPC Uthmanic Script HAFS" w:cs="KFGQPC Uthmanic Script HAFS" w:hint="eastAsia"/>
          <w:rtl/>
        </w:rPr>
        <w:t>رِيح</w:t>
      </w:r>
      <w:r w:rsidRPr="002B291B">
        <w:rPr>
          <w:rFonts w:ascii="KFGQPC Uthmanic Script HAFS" w:cs="KFGQPC Uthmanic Script HAFS" w:hint="cs"/>
          <w:rtl/>
        </w:rPr>
        <w:t>ٖ</w:t>
      </w:r>
      <w:r w:rsidRPr="002B291B">
        <w:rPr>
          <w:rFonts w:ascii="KFGQPC Uthmanic Script HAFS" w:cs="KFGQPC Uthmanic Script HAFS"/>
          <w:rtl/>
        </w:rPr>
        <w:t xml:space="preserve"> </w:t>
      </w:r>
      <w:r w:rsidRPr="002B291B">
        <w:rPr>
          <w:rFonts w:ascii="KFGQPC Uthmanic Script HAFS" w:cs="KFGQPC Uthmanic Script HAFS" w:hint="eastAsia"/>
          <w:rtl/>
        </w:rPr>
        <w:t>فِيهَا</w:t>
      </w:r>
      <w:r w:rsidRPr="002B291B">
        <w:rPr>
          <w:rFonts w:ascii="KFGQPC Uthmanic Script HAFS" w:cs="KFGQPC Uthmanic Script HAFS"/>
          <w:rtl/>
        </w:rPr>
        <w:t xml:space="preserve"> </w:t>
      </w:r>
      <w:r w:rsidRPr="002B291B">
        <w:rPr>
          <w:rFonts w:ascii="KFGQPC Uthmanic Script HAFS" w:cs="KFGQPC Uthmanic Script HAFS" w:hint="eastAsia"/>
          <w:rtl/>
        </w:rPr>
        <w:t>صِرٌّ</w:t>
      </w:r>
      <w:r w:rsidR="001D7F09" w:rsidRPr="002B291B">
        <w:rPr>
          <w:rFonts w:cs="Traditional Arabic" w:hint="cs"/>
          <w:rtl/>
          <w:lang w:bidi="fa-IR"/>
        </w:rPr>
        <w:t>﴾</w:t>
      </w:r>
      <w:r w:rsidR="001D7F09" w:rsidRPr="002B291B">
        <w:rPr>
          <w:rFonts w:cs="B Lotus" w:hint="cs"/>
          <w:rtl/>
          <w:lang w:bidi="fa-IR"/>
        </w:rPr>
        <w:t xml:space="preserve"> </w:t>
      </w:r>
      <w:r w:rsidR="001D7F09" w:rsidRPr="002B291B">
        <w:rPr>
          <w:rFonts w:cs="B Lotus" w:hint="cs"/>
          <w:sz w:val="26"/>
          <w:szCs w:val="26"/>
          <w:rtl/>
          <w:lang w:bidi="fa-IR"/>
        </w:rPr>
        <w:t>[آل‌عمران: 117]</w:t>
      </w:r>
      <w:r w:rsidR="001D7F09" w:rsidRPr="002B291B">
        <w:rPr>
          <w:rFonts w:cs="B Lotus" w:hint="cs"/>
          <w:rtl/>
          <w:lang w:bidi="fa-IR"/>
        </w:rPr>
        <w:t>.</w:t>
      </w:r>
      <w:r w:rsidR="001D7F09">
        <w:rPr>
          <w:rFonts w:cs="B Lotus" w:hint="cs"/>
          <w:rtl/>
          <w:lang w:bidi="fa-IR"/>
        </w:rPr>
        <w:t xml:space="preserve"> </w:t>
      </w:r>
      <w:r w:rsidR="00CE3DC4" w:rsidRPr="001D7F09">
        <w:rPr>
          <w:rFonts w:ascii="QCF_BSML" w:hAnsi="QCF_BSML" w:cs="QCF_BSML"/>
          <w:rtl/>
          <w:lang w:bidi="fa-IR"/>
        </w:rPr>
        <w:t xml:space="preserve"> </w:t>
      </w:r>
      <w:r w:rsidR="00CE3DC4" w:rsidRPr="001D7F09">
        <w:rPr>
          <w:rFonts w:cs="B Lotus"/>
          <w:rtl/>
          <w:lang w:bidi="fa-IR"/>
        </w:rPr>
        <w:t>سؤال شد، در جواب گفت: صِرّ همان «</w:t>
      </w:r>
      <w:r w:rsidR="00CE3DC4" w:rsidRPr="001D7F09">
        <w:rPr>
          <w:rStyle w:val="Char1"/>
          <w:rFonts w:hint="cs"/>
          <w:rtl/>
          <w:lang w:bidi="fa-IR"/>
        </w:rPr>
        <w:t>صَرصَر</w:t>
      </w:r>
      <w:r w:rsidR="00CE3DC4" w:rsidRPr="001D7F09">
        <w:rPr>
          <w:rFonts w:cs="B Lotus"/>
          <w:rtl/>
          <w:lang w:bidi="fa-IR"/>
        </w:rPr>
        <w:t>» به معنای زوزه کشیدن باد شب می‏باشد.</w:t>
      </w:r>
    </w:p>
    <w:p w:rsidR="00CE3DC4" w:rsidRPr="001D7F09" w:rsidRDefault="00CE3DC4" w:rsidP="00CE3DC4">
      <w:pPr>
        <w:ind w:firstLine="284"/>
        <w:jc w:val="both"/>
        <w:rPr>
          <w:rFonts w:cs="B Lotus"/>
          <w:rtl/>
          <w:lang w:bidi="fa-IR"/>
        </w:rPr>
      </w:pPr>
      <w:r w:rsidRPr="001D7F09">
        <w:rPr>
          <w:rFonts w:cs="B Lotus"/>
          <w:rtl/>
          <w:lang w:bidi="fa-IR"/>
        </w:rPr>
        <w:t>از نظام نقل است که</w:t>
      </w:r>
      <w:r w:rsidR="009B0475" w:rsidRPr="001D7F09">
        <w:rPr>
          <w:rFonts w:cs="B Lotus"/>
          <w:rtl/>
          <w:lang w:bidi="fa-IR"/>
        </w:rPr>
        <w:t xml:space="preserve"> می‌</w:t>
      </w:r>
      <w:r w:rsidR="001D7F09">
        <w:rPr>
          <w:rFonts w:cs="B Lotus"/>
          <w:rtl/>
          <w:lang w:bidi="fa-IR"/>
        </w:rPr>
        <w:t>گفت: «</w:t>
      </w:r>
      <w:r w:rsidRPr="001D7F09">
        <w:rPr>
          <w:rFonts w:cs="B Lotus"/>
          <w:rtl/>
          <w:lang w:bidi="fa-IR"/>
        </w:rPr>
        <w:t>اگر کسی به غیر اسم خدا سوگند بخورد، در حقیقت سوگند نخورده است». او گوید</w:t>
      </w:r>
      <w:r w:rsidR="00422270" w:rsidRPr="001D7F09">
        <w:rPr>
          <w:rFonts w:cs="B Lotus"/>
          <w:rtl/>
          <w:lang w:bidi="fa-IR"/>
        </w:rPr>
        <w:t>: «</w:t>
      </w:r>
      <w:r w:rsidRPr="001D7F09">
        <w:rPr>
          <w:rFonts w:cs="B Lotus"/>
          <w:rtl/>
          <w:lang w:bidi="fa-IR"/>
        </w:rPr>
        <w:t>چون إیلاء</w:t>
      </w:r>
      <w:r w:rsidR="001D7F09">
        <w:rPr>
          <w:rFonts w:cs="B Lotus" w:hint="cs"/>
          <w:rtl/>
          <w:lang w:bidi="fa-IR"/>
        </w:rPr>
        <w:t xml:space="preserve"> </w:t>
      </w:r>
      <w:r w:rsidRPr="001D7F09">
        <w:rPr>
          <w:rFonts w:cs="B Lotus"/>
          <w:rtl/>
          <w:lang w:bidi="fa-IR"/>
        </w:rPr>
        <w:t>(سوگند خوردن) از اسم الله مشتق شده است».</w:t>
      </w:r>
    </w:p>
    <w:p w:rsidR="00CE3DC4" w:rsidRPr="001D7F09" w:rsidRDefault="001D7F09" w:rsidP="002B291B">
      <w:pPr>
        <w:ind w:firstLine="284"/>
        <w:jc w:val="both"/>
        <w:rPr>
          <w:rFonts w:cs="B Lotus"/>
          <w:rtl/>
          <w:lang w:bidi="fa-IR"/>
        </w:rPr>
      </w:pPr>
      <w:r>
        <w:rPr>
          <w:rFonts w:cs="B Lotus"/>
          <w:rtl/>
          <w:lang w:bidi="fa-IR"/>
        </w:rPr>
        <w:t>بعضی از بدعت</w:t>
      </w:r>
      <w:r>
        <w:rPr>
          <w:rFonts w:cs="B Lotus" w:hint="cs"/>
          <w:rtl/>
          <w:lang w:bidi="fa-IR"/>
        </w:rPr>
        <w:t>‌</w:t>
      </w:r>
      <w:r w:rsidR="00CE3DC4" w:rsidRPr="001D7F09">
        <w:rPr>
          <w:rFonts w:cs="B Lotus"/>
          <w:rtl/>
          <w:lang w:bidi="fa-IR"/>
        </w:rPr>
        <w:t>گذاران راجع به آیه‏ی:</w:t>
      </w:r>
      <w:r>
        <w:rPr>
          <w:rFonts w:cs="B Lotus" w:hint="cs"/>
          <w:rtl/>
          <w:lang w:bidi="fa-IR"/>
        </w:rPr>
        <w:t xml:space="preserve"> </w:t>
      </w:r>
      <w:r>
        <w:rPr>
          <w:rFonts w:cs="Traditional Arabic" w:hint="cs"/>
          <w:rtl/>
          <w:lang w:bidi="fa-IR"/>
        </w:rPr>
        <w:t>﴿</w:t>
      </w:r>
      <w:r w:rsidR="002B291B">
        <w:rPr>
          <w:rFonts w:ascii="KFGQPC Uthmanic Script HAFS" w:cs="KFGQPC Uthmanic Script HAFS" w:hint="eastAsia"/>
          <w:rtl/>
        </w:rPr>
        <w:t>وَعَصَى</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ءَادَمُ</w:t>
      </w:r>
      <w:r w:rsidR="002B291B">
        <w:rPr>
          <w:rFonts w:ascii="KFGQPC Uthmanic Script HAFS" w:cs="KFGQPC Uthmanic Script HAFS"/>
          <w:rtl/>
        </w:rPr>
        <w:t xml:space="preserve"> </w:t>
      </w:r>
      <w:r w:rsidR="002B291B">
        <w:rPr>
          <w:rFonts w:ascii="KFGQPC Uthmanic Script HAFS" w:cs="KFGQPC Uthmanic Script HAFS" w:hint="eastAsia"/>
          <w:rtl/>
        </w:rPr>
        <w:t>رَبَّهُ</w:t>
      </w:r>
      <w:r w:rsidR="002B291B">
        <w:rPr>
          <w:rFonts w:ascii="KFGQPC Uthmanic Script HAFS" w:cs="KFGQPC Uthmanic Script HAFS" w:hint="cs"/>
          <w:rtl/>
        </w:rPr>
        <w:t>ۥ</w:t>
      </w:r>
      <w:r w:rsidR="002B291B">
        <w:rPr>
          <w:rFonts w:ascii="KFGQPC Uthmanic Script HAFS" w:cs="KFGQPC Uthmanic Script HAFS"/>
          <w:rtl/>
        </w:rPr>
        <w:t xml:space="preserve"> </w:t>
      </w:r>
      <w:r w:rsidR="002B291B">
        <w:rPr>
          <w:rFonts w:ascii="KFGQPC Uthmanic Script HAFS" w:cs="KFGQPC Uthmanic Script HAFS" w:hint="eastAsia"/>
          <w:rtl/>
        </w:rPr>
        <w:t>فَغَوَى</w:t>
      </w:r>
      <w:r w:rsidR="002B291B">
        <w:rPr>
          <w:rFonts w:ascii="KFGQPC Uthmanic Script HAFS" w:cs="KFGQPC Uthmanic Script HAFS" w:hint="cs"/>
          <w:rtl/>
        </w:rPr>
        <w:t>ٰ</w:t>
      </w:r>
      <w:r>
        <w:rPr>
          <w:rFonts w:cs="Traditional Arabic" w:hint="cs"/>
          <w:rtl/>
          <w:lang w:bidi="fa-IR"/>
        </w:rPr>
        <w:t>﴾</w:t>
      </w:r>
      <w:r>
        <w:rPr>
          <w:rFonts w:cs="B Lotus" w:hint="cs"/>
          <w:rtl/>
          <w:lang w:bidi="fa-IR"/>
        </w:rPr>
        <w:t xml:space="preserve"> </w:t>
      </w:r>
      <w:r w:rsidRPr="001D7F09">
        <w:rPr>
          <w:rFonts w:cs="B Lotus" w:hint="cs"/>
          <w:sz w:val="26"/>
          <w:szCs w:val="26"/>
          <w:rtl/>
          <w:lang w:bidi="fa-IR"/>
        </w:rPr>
        <w:t>[</w:t>
      </w:r>
      <w:r>
        <w:rPr>
          <w:rFonts w:cs="B Lotus" w:hint="cs"/>
          <w:sz w:val="26"/>
          <w:szCs w:val="26"/>
          <w:rtl/>
          <w:lang w:bidi="fa-IR"/>
        </w:rPr>
        <w:t>طه: 121</w:t>
      </w:r>
      <w:r w:rsidRPr="001D7F09">
        <w:rPr>
          <w:rFonts w:cs="B Lotus" w:hint="cs"/>
          <w:sz w:val="26"/>
          <w:szCs w:val="26"/>
          <w:rtl/>
          <w:lang w:bidi="fa-IR"/>
        </w:rPr>
        <w:t>]</w:t>
      </w:r>
      <w:r>
        <w:rPr>
          <w:rFonts w:cs="B Lotus" w:hint="cs"/>
          <w:rtl/>
          <w:lang w:bidi="fa-IR"/>
        </w:rPr>
        <w:t xml:space="preserve">. </w:t>
      </w:r>
      <w:r w:rsidR="00CE3DC4" w:rsidRPr="001D7F09">
        <w:rPr>
          <w:rFonts w:ascii="QCF_BSML" w:hAnsi="QCF_BSML" w:cs="QCF_BSML"/>
          <w:rtl/>
          <w:lang w:bidi="fa-IR"/>
        </w:rPr>
        <w:t xml:space="preserve"> </w:t>
      </w:r>
      <w:r w:rsidR="00CE3DC4" w:rsidRPr="001D7F09">
        <w:rPr>
          <w:rFonts w:cs="B Lotus"/>
          <w:rtl/>
          <w:lang w:bidi="fa-IR"/>
        </w:rPr>
        <w:t>گفته</w:t>
      </w:r>
      <w:r w:rsidR="00BD6683" w:rsidRPr="001D7F09">
        <w:rPr>
          <w:rFonts w:cs="B Lotus"/>
          <w:rtl/>
          <w:lang w:bidi="fa-IR"/>
        </w:rPr>
        <w:t>‌اند</w:t>
      </w:r>
      <w:r w:rsidR="00CE3DC4" w:rsidRPr="001D7F09">
        <w:rPr>
          <w:rFonts w:cs="B Lotus"/>
          <w:rtl/>
          <w:lang w:bidi="fa-IR"/>
        </w:rPr>
        <w:t>: آدم از خوردن آن درخت ممنوعه فربه شد. اینان به قول عرب استناد</w:t>
      </w:r>
      <w:r w:rsidR="009B0475" w:rsidRPr="001D7F09">
        <w:rPr>
          <w:rFonts w:cs="B Lotus"/>
          <w:rtl/>
          <w:lang w:bidi="fa-IR"/>
        </w:rPr>
        <w:t xml:space="preserve"> می‌</w:t>
      </w:r>
      <w:r w:rsidR="00CE3DC4" w:rsidRPr="001D7F09">
        <w:rPr>
          <w:rFonts w:cs="B Lotus"/>
          <w:rtl/>
          <w:lang w:bidi="fa-IR"/>
        </w:rPr>
        <w:t>کنند که گویند</w:t>
      </w:r>
      <w:r w:rsidR="00422270" w:rsidRPr="001D7F09">
        <w:rPr>
          <w:rFonts w:cs="B Lotus"/>
          <w:rtl/>
          <w:lang w:bidi="fa-IR"/>
        </w:rPr>
        <w:t xml:space="preserve">: </w:t>
      </w:r>
      <w:r>
        <w:rPr>
          <w:rFonts w:cs="B Lotus" w:hint="cs"/>
          <w:rtl/>
          <w:lang w:bidi="fa-IR"/>
        </w:rPr>
        <w:t>«</w:t>
      </w:r>
      <w:r w:rsidR="00CE3DC4" w:rsidRPr="001D7F09">
        <w:rPr>
          <w:rStyle w:val="Char1"/>
          <w:rFonts w:hint="cs"/>
          <w:rtl/>
          <w:lang w:bidi="fa-IR"/>
        </w:rPr>
        <w:t>غَوِی الفصیل</w:t>
      </w:r>
      <w:r>
        <w:rPr>
          <w:rFonts w:cs="B Lotus" w:hint="cs"/>
          <w:rtl/>
          <w:lang w:bidi="fa-IR"/>
        </w:rPr>
        <w:t>».</w:t>
      </w:r>
      <w:r>
        <w:rPr>
          <w:rFonts w:cs="B Lotus"/>
          <w:rtl/>
          <w:lang w:bidi="fa-IR"/>
        </w:rPr>
        <w:t xml:space="preserve"> «</w:t>
      </w:r>
      <w:r w:rsidR="00CE3DC4" w:rsidRPr="001D7F09">
        <w:rPr>
          <w:rFonts w:cs="B Lotus"/>
          <w:rtl/>
          <w:lang w:bidi="fa-IR"/>
        </w:rPr>
        <w:t>بچه شتر، شیر زیاد میل کرد». زمانی این گفته را اظهار</w:t>
      </w:r>
      <w:r w:rsidR="009B0475" w:rsidRPr="001D7F09">
        <w:rPr>
          <w:rFonts w:cs="B Lotus"/>
          <w:rtl/>
          <w:lang w:bidi="fa-IR"/>
        </w:rPr>
        <w:t xml:space="preserve"> می‌</w:t>
      </w:r>
      <w:r w:rsidR="00CE3DC4" w:rsidRPr="001D7F09">
        <w:rPr>
          <w:rFonts w:cs="B Lotus"/>
          <w:rtl/>
          <w:lang w:bidi="fa-IR"/>
        </w:rPr>
        <w:t xml:space="preserve">دارند که بچه شتر شیر زیادی بخورد تا اینکه سیر خورد. درباره‏ی آن، </w:t>
      </w:r>
      <w:r>
        <w:rPr>
          <w:rFonts w:cs="B Lotus" w:hint="cs"/>
          <w:rtl/>
          <w:lang w:bidi="fa-IR"/>
        </w:rPr>
        <w:t>«</w:t>
      </w:r>
      <w:r w:rsidR="00CE3DC4" w:rsidRPr="001D7F09">
        <w:rPr>
          <w:rStyle w:val="Char1"/>
          <w:rFonts w:hint="cs"/>
          <w:rtl/>
          <w:lang w:bidi="fa-IR"/>
        </w:rPr>
        <w:t>غَوی</w:t>
      </w:r>
      <w:r w:rsidR="00CE3DC4" w:rsidRPr="001D7F09">
        <w:rPr>
          <w:rFonts w:cs="B Lotus"/>
          <w:rtl/>
          <w:lang w:bidi="fa-IR"/>
        </w:rPr>
        <w:t>» به کار برده</w:t>
      </w:r>
      <w:r w:rsidR="009B0475" w:rsidRPr="001D7F09">
        <w:rPr>
          <w:rFonts w:cs="B Lotus"/>
          <w:rtl/>
          <w:lang w:bidi="fa-IR"/>
        </w:rPr>
        <w:t xml:space="preserve"> نمی‌</w:t>
      </w:r>
      <w:r w:rsidR="00CE3DC4" w:rsidRPr="001D7F09">
        <w:rPr>
          <w:rFonts w:cs="B Lotus"/>
          <w:rtl/>
          <w:lang w:bidi="fa-IR"/>
        </w:rPr>
        <w:t>شود. «</w:t>
      </w:r>
      <w:r w:rsidR="00CE3DC4" w:rsidRPr="001D7F09">
        <w:rPr>
          <w:rStyle w:val="Char1"/>
          <w:rFonts w:hint="cs"/>
          <w:rtl/>
          <w:lang w:bidi="fa-IR"/>
        </w:rPr>
        <w:t>غوی</w:t>
      </w:r>
      <w:r w:rsidR="00CE3DC4" w:rsidRPr="001D7F09">
        <w:rPr>
          <w:rFonts w:cs="B Lotus"/>
          <w:rtl/>
          <w:lang w:bidi="fa-IR"/>
        </w:rPr>
        <w:t>» فقط از غَیّ به معنای گمراهی آمده است. همچنین بعضی از آنان راجع به آیه‏ی:</w:t>
      </w:r>
      <w:r>
        <w:rPr>
          <w:rFonts w:cs="B Lotus" w:hint="cs"/>
          <w:rtl/>
          <w:lang w:bidi="fa-IR"/>
        </w:rPr>
        <w:t xml:space="preserve"> </w:t>
      </w:r>
      <w:r>
        <w:rPr>
          <w:rFonts w:cs="Traditional Arabic" w:hint="cs"/>
          <w:rtl/>
          <w:lang w:bidi="fa-IR"/>
        </w:rPr>
        <w:t>﴿</w:t>
      </w:r>
      <w:r w:rsidR="002B291B">
        <w:rPr>
          <w:rFonts w:ascii="KFGQPC Uthmanic Script HAFS" w:cs="KFGQPC Uthmanic Script HAFS" w:hint="eastAsia"/>
          <w:rtl/>
        </w:rPr>
        <w:t>وَلَقَد</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ذَرَأ</w:t>
      </w:r>
      <w:r w:rsidR="002B291B">
        <w:rPr>
          <w:rFonts w:ascii="KFGQPC Uthmanic Script HAFS" w:cs="KFGQPC Uthmanic Script HAFS" w:hint="cs"/>
          <w:rtl/>
        </w:rPr>
        <w:t>ۡ</w:t>
      </w:r>
      <w:r w:rsidR="002B291B">
        <w:rPr>
          <w:rFonts w:ascii="KFGQPC Uthmanic Script HAFS" w:cs="KFGQPC Uthmanic Script HAFS" w:hint="eastAsia"/>
          <w:rtl/>
        </w:rPr>
        <w:t>نَا</w:t>
      </w:r>
      <w:r w:rsidR="002B291B">
        <w:rPr>
          <w:rFonts w:ascii="KFGQPC Uthmanic Script HAFS" w:cs="KFGQPC Uthmanic Script HAFS"/>
          <w:rtl/>
        </w:rPr>
        <w:t xml:space="preserve"> </w:t>
      </w:r>
      <w:r w:rsidR="002B291B">
        <w:rPr>
          <w:rFonts w:ascii="KFGQPC Uthmanic Script HAFS" w:cs="KFGQPC Uthmanic Script HAFS" w:hint="eastAsia"/>
          <w:rtl/>
        </w:rPr>
        <w:t>لِجَهَنَّمَ</w:t>
      </w:r>
      <w:r>
        <w:rPr>
          <w:rFonts w:cs="Traditional Arabic" w:hint="cs"/>
          <w:rtl/>
          <w:lang w:bidi="fa-IR"/>
        </w:rPr>
        <w:t>﴾</w:t>
      </w:r>
      <w:r>
        <w:rPr>
          <w:rFonts w:cs="B Lotus" w:hint="cs"/>
          <w:rtl/>
          <w:lang w:bidi="fa-IR"/>
        </w:rPr>
        <w:t xml:space="preserve"> </w:t>
      </w:r>
      <w:r>
        <w:rPr>
          <w:rFonts w:cs="B Lotus" w:hint="cs"/>
          <w:sz w:val="26"/>
          <w:szCs w:val="26"/>
          <w:rtl/>
          <w:lang w:bidi="fa-IR"/>
        </w:rPr>
        <w:t>[الأعراف: 179]</w:t>
      </w:r>
      <w:r>
        <w:rPr>
          <w:rFonts w:cs="B Lotus" w:hint="cs"/>
          <w:rtl/>
          <w:lang w:bidi="fa-IR"/>
        </w:rPr>
        <w:t>.</w:t>
      </w:r>
      <w:r w:rsidR="00CE3DC4" w:rsidRPr="001D7F09">
        <w:rPr>
          <w:rFonts w:ascii="QCF_BSML" w:hAnsi="QCF_BSML" w:cs="QCF_BSML"/>
          <w:rtl/>
          <w:lang w:bidi="fa-IR"/>
        </w:rPr>
        <w:t xml:space="preserve"> </w:t>
      </w:r>
      <w:r w:rsidR="002B291B">
        <w:rPr>
          <w:rFonts w:ascii="QCF_BSML" w:hAnsi="QCF_BSML" w:cs="QCF_BSML" w:hint="cs"/>
          <w:rtl/>
          <w:lang w:bidi="fa-IR"/>
        </w:rPr>
        <w:t xml:space="preserve"> </w:t>
      </w:r>
      <w:r w:rsidR="00CE3DC4" w:rsidRPr="001D7F09">
        <w:rPr>
          <w:rFonts w:cs="B Lotus"/>
          <w:rtl/>
          <w:lang w:bidi="fa-IR"/>
        </w:rPr>
        <w:t>گویند: یعنی در جهنم</w:t>
      </w:r>
      <w:r w:rsidR="009B0475" w:rsidRPr="001D7F09">
        <w:rPr>
          <w:rFonts w:cs="B Lotus"/>
          <w:rtl/>
          <w:lang w:bidi="fa-IR"/>
        </w:rPr>
        <w:t xml:space="preserve"> می‌</w:t>
      </w:r>
      <w:r w:rsidR="00CE3DC4" w:rsidRPr="001D7F09">
        <w:rPr>
          <w:rFonts w:cs="B Lotus"/>
          <w:rtl/>
          <w:lang w:bidi="fa-IR"/>
        </w:rPr>
        <w:t>اندازیم. گویی این سخن را از قول عرب گرفته</w:t>
      </w:r>
      <w:r w:rsidR="00BD6683" w:rsidRPr="001D7F09">
        <w:rPr>
          <w:rFonts w:cs="B Lotus"/>
          <w:rtl/>
          <w:lang w:bidi="fa-IR"/>
        </w:rPr>
        <w:t>‌اند</w:t>
      </w:r>
      <w:r w:rsidR="00CE3DC4" w:rsidRPr="001D7F09">
        <w:rPr>
          <w:rFonts w:cs="B Lotus"/>
          <w:rtl/>
          <w:lang w:bidi="fa-IR"/>
        </w:rPr>
        <w:t xml:space="preserve"> که گویند</w:t>
      </w:r>
      <w:r>
        <w:rPr>
          <w:rFonts w:cs="B Lotus" w:hint="cs"/>
          <w:rtl/>
          <w:lang w:bidi="fa-IR"/>
        </w:rPr>
        <w:t>: «</w:t>
      </w:r>
      <w:r w:rsidR="00CE3DC4" w:rsidRPr="001D7F09">
        <w:rPr>
          <w:rStyle w:val="Char1"/>
          <w:rFonts w:hint="cs"/>
          <w:rtl/>
          <w:lang w:bidi="fa-IR"/>
        </w:rPr>
        <w:t>ذرته الریح</w:t>
      </w:r>
      <w:r w:rsidR="00CE3DC4" w:rsidRPr="001D7F09">
        <w:rPr>
          <w:rFonts w:cs="B Lotus"/>
          <w:rtl/>
          <w:lang w:bidi="fa-IR"/>
        </w:rPr>
        <w:t>»</w:t>
      </w:r>
      <w:r>
        <w:rPr>
          <w:rFonts w:cs="B Lotus" w:hint="cs"/>
          <w:rtl/>
          <w:lang w:bidi="fa-IR"/>
        </w:rPr>
        <w:t>.</w:t>
      </w:r>
      <w:r w:rsidR="00CE3DC4" w:rsidRPr="001D7F09">
        <w:rPr>
          <w:rFonts w:cs="B Lotus"/>
          <w:rtl/>
          <w:lang w:bidi="fa-IR"/>
        </w:rPr>
        <w:t xml:space="preserve"> «باد آن درخت را انداخت». این سخن درستی نیست، چون</w:t>
      </w:r>
      <w:r>
        <w:rPr>
          <w:rFonts w:cs="B Lotus" w:hint="cs"/>
          <w:rtl/>
          <w:lang w:bidi="fa-IR"/>
        </w:rPr>
        <w:t xml:space="preserve"> </w:t>
      </w:r>
      <w:r w:rsidR="00CE3DC4" w:rsidRPr="001D7F09">
        <w:rPr>
          <w:rFonts w:cs="B Lotus"/>
          <w:rtl/>
          <w:lang w:bidi="fa-IR"/>
        </w:rPr>
        <w:t>«</w:t>
      </w:r>
      <w:r w:rsidR="00CE3DC4" w:rsidRPr="001D7F09">
        <w:rPr>
          <w:rStyle w:val="Char1"/>
          <w:rFonts w:hint="cs"/>
          <w:rtl/>
          <w:lang w:bidi="fa-IR"/>
        </w:rPr>
        <w:t>ذرأنا</w:t>
      </w:r>
      <w:r w:rsidR="00CE3DC4" w:rsidRPr="001D7F09">
        <w:rPr>
          <w:rFonts w:cs="B Lotus"/>
          <w:rtl/>
          <w:lang w:bidi="fa-IR"/>
        </w:rPr>
        <w:t>» همزه دارد ولی «</w:t>
      </w:r>
      <w:r w:rsidR="00CE3DC4" w:rsidRPr="001D7F09">
        <w:rPr>
          <w:rStyle w:val="Char1"/>
          <w:rFonts w:hint="cs"/>
          <w:rtl/>
          <w:lang w:bidi="fa-IR"/>
        </w:rPr>
        <w:t>ذرته</w:t>
      </w:r>
      <w:r w:rsidR="00CE3DC4" w:rsidRPr="001D7F09">
        <w:rPr>
          <w:rFonts w:cs="B Lotus"/>
          <w:rtl/>
          <w:lang w:bidi="fa-IR"/>
        </w:rPr>
        <w:t>» همزه ندارد. همچنین «</w:t>
      </w:r>
      <w:r w:rsidR="00CE3DC4" w:rsidRPr="001D7F09">
        <w:rPr>
          <w:rStyle w:val="Char1"/>
          <w:rFonts w:hint="cs"/>
          <w:rtl/>
          <w:lang w:bidi="fa-IR"/>
        </w:rPr>
        <w:t>ذرأنا</w:t>
      </w:r>
      <w:r w:rsidR="00CE3DC4" w:rsidRPr="001D7F09">
        <w:rPr>
          <w:rFonts w:cs="B Lotus"/>
          <w:b/>
          <w:bCs/>
          <w:rtl/>
          <w:lang w:bidi="fa-IR"/>
        </w:rPr>
        <w:t>»</w:t>
      </w:r>
      <w:r w:rsidR="00CE3DC4" w:rsidRPr="001D7F09">
        <w:rPr>
          <w:rFonts w:cs="B Lotus"/>
          <w:rtl/>
          <w:lang w:bidi="fa-IR"/>
        </w:rPr>
        <w:t xml:space="preserve"> از «</w:t>
      </w:r>
      <w:r w:rsidR="00CE3DC4" w:rsidRPr="001D7F09">
        <w:rPr>
          <w:rStyle w:val="Char1"/>
          <w:rFonts w:hint="cs"/>
          <w:rtl/>
          <w:lang w:bidi="fa-IR"/>
        </w:rPr>
        <w:t>أذرته الدابة عن ظهرها</w:t>
      </w:r>
      <w:r w:rsidR="00CE3DC4" w:rsidRPr="001D7F09">
        <w:rPr>
          <w:rFonts w:cs="B Lotus"/>
          <w:rtl/>
          <w:lang w:bidi="fa-IR"/>
        </w:rPr>
        <w:t>»</w:t>
      </w:r>
      <w:r>
        <w:rPr>
          <w:rFonts w:cs="B Lotus" w:hint="cs"/>
          <w:rtl/>
          <w:lang w:bidi="fa-IR"/>
        </w:rPr>
        <w:t>.</w:t>
      </w:r>
      <w:r>
        <w:rPr>
          <w:rFonts w:cs="B Lotus"/>
          <w:rtl/>
          <w:lang w:bidi="fa-IR"/>
        </w:rPr>
        <w:t xml:space="preserve"> «</w:t>
      </w:r>
      <w:r w:rsidR="00CE3DC4" w:rsidRPr="001D7F09">
        <w:rPr>
          <w:rFonts w:cs="B Lotus"/>
          <w:rtl/>
          <w:lang w:bidi="fa-IR"/>
        </w:rPr>
        <w:t>چهارپا او را از پشت</w:t>
      </w:r>
      <w:r w:rsidR="00422270" w:rsidRPr="001D7F09">
        <w:rPr>
          <w:rFonts w:cs="B Lotus"/>
          <w:rtl/>
          <w:lang w:bidi="fa-IR"/>
        </w:rPr>
        <w:t xml:space="preserve">‌اش </w:t>
      </w:r>
      <w:r w:rsidR="00CE3DC4" w:rsidRPr="001D7F09">
        <w:rPr>
          <w:rFonts w:cs="B Lotus"/>
          <w:rtl/>
          <w:lang w:bidi="fa-IR"/>
        </w:rPr>
        <w:t>انداخت» نیامده است، به خاطر اینکه همزه ندارد. تازه</w:t>
      </w:r>
      <w:r>
        <w:rPr>
          <w:rFonts w:cs="B Lotus" w:hint="cs"/>
          <w:rtl/>
          <w:lang w:bidi="fa-IR"/>
        </w:rPr>
        <w:t xml:space="preserve"> </w:t>
      </w:r>
      <w:r w:rsidR="00CE3DC4" w:rsidRPr="001D7F09">
        <w:rPr>
          <w:rFonts w:cs="B Lotus"/>
          <w:rtl/>
          <w:lang w:bidi="fa-IR"/>
        </w:rPr>
        <w:t>«</w:t>
      </w:r>
      <w:r w:rsidR="00CE3DC4" w:rsidRPr="001D7F09">
        <w:rPr>
          <w:rStyle w:val="Char1"/>
          <w:rFonts w:hint="cs"/>
          <w:rtl/>
          <w:lang w:bidi="fa-IR"/>
        </w:rPr>
        <w:t>أذرته</w:t>
      </w:r>
      <w:r w:rsidR="00CE3DC4" w:rsidRPr="001D7F09">
        <w:rPr>
          <w:rFonts w:cs="B Lotus"/>
          <w:rtl/>
          <w:lang w:bidi="fa-IR"/>
        </w:rPr>
        <w:t>» رباعی ولی</w:t>
      </w:r>
      <w:r>
        <w:rPr>
          <w:rFonts w:cs="B Lotus" w:hint="cs"/>
          <w:rtl/>
          <w:lang w:bidi="fa-IR"/>
        </w:rPr>
        <w:t xml:space="preserve"> </w:t>
      </w:r>
      <w:r w:rsidR="00CE3DC4" w:rsidRPr="001D7F09">
        <w:rPr>
          <w:rFonts w:cs="B Lotus"/>
          <w:rtl/>
          <w:lang w:bidi="fa-IR"/>
        </w:rPr>
        <w:t>«</w:t>
      </w:r>
      <w:r w:rsidR="00CE3DC4" w:rsidRPr="001D7F09">
        <w:rPr>
          <w:rStyle w:val="Char1"/>
          <w:rFonts w:hint="cs"/>
          <w:rtl/>
          <w:lang w:bidi="fa-IR"/>
        </w:rPr>
        <w:t>ذرأنا</w:t>
      </w:r>
      <w:r w:rsidR="00CE3DC4" w:rsidRPr="001D7F09">
        <w:rPr>
          <w:rFonts w:cs="B Lotus"/>
          <w:b/>
          <w:bCs/>
          <w:rtl/>
          <w:lang w:bidi="fa-IR"/>
        </w:rPr>
        <w:t>»</w:t>
      </w:r>
      <w:r w:rsidR="00CE3DC4" w:rsidRPr="001D7F09">
        <w:rPr>
          <w:rFonts w:cs="B Lotus"/>
          <w:rtl/>
          <w:lang w:bidi="fa-IR"/>
        </w:rPr>
        <w:t xml:space="preserve"> ثلاثی است.</w:t>
      </w:r>
    </w:p>
    <w:p w:rsidR="00CE3DC4" w:rsidRDefault="00CE3DC4" w:rsidP="00CE3DC4">
      <w:pPr>
        <w:ind w:firstLine="284"/>
        <w:jc w:val="both"/>
        <w:rPr>
          <w:rFonts w:cs="B Lotus"/>
          <w:rtl/>
          <w:lang w:bidi="fa-IR"/>
        </w:rPr>
      </w:pPr>
      <w:r w:rsidRPr="001D7F09">
        <w:rPr>
          <w:rFonts w:cs="B Lotus"/>
          <w:rtl/>
          <w:lang w:bidi="fa-IR"/>
        </w:rPr>
        <w:t>ابن قتیبه از بشر مریسی نقل کرده که: «او به هم نشینانش</w:t>
      </w:r>
      <w:r w:rsidR="009B0475" w:rsidRPr="001D7F09">
        <w:rPr>
          <w:rFonts w:cs="B Lotus"/>
          <w:rtl/>
          <w:lang w:bidi="fa-IR"/>
        </w:rPr>
        <w:t xml:space="preserve"> می‌</w:t>
      </w:r>
      <w:r w:rsidRPr="001D7F09">
        <w:rPr>
          <w:rFonts w:cs="B Lotus"/>
          <w:rtl/>
          <w:lang w:bidi="fa-IR"/>
        </w:rPr>
        <w:t xml:space="preserve">گفت: </w:t>
      </w:r>
      <w:r w:rsidR="001D7F09">
        <w:rPr>
          <w:rFonts w:cs="Traditional Arabic" w:hint="cs"/>
          <w:rtl/>
          <w:lang w:bidi="fa-IR"/>
        </w:rPr>
        <w:t>«</w:t>
      </w:r>
      <w:r w:rsidRPr="001D7F09">
        <w:rPr>
          <w:rFonts w:cs="KFGQPC Uthman Taha Naskh"/>
          <w:rtl/>
        </w:rPr>
        <w:t>قضی اللهُ الحوائجَ علی أحسن الوجوه وأهیئها</w:t>
      </w:r>
      <w:r w:rsidR="001D7F09">
        <w:rPr>
          <w:rFonts w:cs="Traditional Arabic" w:hint="cs"/>
          <w:rtl/>
          <w:lang w:bidi="fa-IR"/>
        </w:rPr>
        <w:t>»</w:t>
      </w:r>
      <w:r w:rsidR="001D7F09">
        <w:rPr>
          <w:rFonts w:cs="B Lotus" w:hint="cs"/>
          <w:rtl/>
          <w:lang w:bidi="fa-IR"/>
        </w:rPr>
        <w:t xml:space="preserve">. </w:t>
      </w:r>
      <w:r w:rsidR="001D7F09" w:rsidRPr="001D7F09">
        <w:rPr>
          <w:rFonts w:cs="Traditional Arabic" w:hint="cs"/>
          <w:sz w:val="26"/>
          <w:szCs w:val="26"/>
          <w:rtl/>
          <w:lang w:bidi="fa-IR"/>
        </w:rPr>
        <w:t>«</w:t>
      </w:r>
      <w:r w:rsidRPr="001D7F09">
        <w:rPr>
          <w:rFonts w:cs="B Lotus"/>
          <w:sz w:val="26"/>
          <w:szCs w:val="26"/>
          <w:rtl/>
          <w:lang w:bidi="fa-IR"/>
        </w:rPr>
        <w:t>خداوند</w:t>
      </w:r>
      <w:r w:rsidRPr="001D7F09">
        <w:rPr>
          <w:rFonts w:cs="B Lotus"/>
          <w:b/>
          <w:bCs/>
          <w:sz w:val="26"/>
          <w:szCs w:val="26"/>
          <w:rtl/>
          <w:lang w:bidi="fa-IR"/>
        </w:rPr>
        <w:t xml:space="preserve"> </w:t>
      </w:r>
      <w:r w:rsidRPr="001D7F09">
        <w:rPr>
          <w:rFonts w:cs="B Lotus"/>
          <w:sz w:val="26"/>
          <w:szCs w:val="26"/>
          <w:rtl/>
          <w:lang w:bidi="fa-IR"/>
        </w:rPr>
        <w:t>نیازهای شما را به بهترین صورت برآورده ساخت</w:t>
      </w:r>
      <w:r w:rsidR="001D7F09" w:rsidRPr="001D7F09">
        <w:rPr>
          <w:rFonts w:cs="Traditional Arabic" w:hint="cs"/>
          <w:sz w:val="26"/>
          <w:szCs w:val="26"/>
          <w:rtl/>
          <w:lang w:bidi="fa-IR"/>
        </w:rPr>
        <w:t>»</w:t>
      </w:r>
      <w:r w:rsidRPr="001D7F09">
        <w:rPr>
          <w:rFonts w:cs="B Lotus"/>
          <w:sz w:val="26"/>
          <w:szCs w:val="26"/>
          <w:rtl/>
          <w:lang w:bidi="fa-IR"/>
        </w:rPr>
        <w:t xml:space="preserve">. </w:t>
      </w:r>
      <w:r w:rsidRPr="001D7F09">
        <w:rPr>
          <w:rFonts w:cs="B Lotus"/>
          <w:rtl/>
          <w:lang w:bidi="fa-IR"/>
        </w:rPr>
        <w:t>قاسم تمّار دید که جماعتی</w:t>
      </w:r>
      <w:r w:rsidR="009B0475" w:rsidRPr="001D7F09">
        <w:rPr>
          <w:rFonts w:cs="B Lotus"/>
          <w:rtl/>
          <w:lang w:bidi="fa-IR"/>
        </w:rPr>
        <w:t xml:space="preserve"> می‌</w:t>
      </w:r>
      <w:r w:rsidRPr="001D7F09">
        <w:rPr>
          <w:rFonts w:cs="B Lotus"/>
          <w:rtl/>
          <w:lang w:bidi="fa-IR"/>
        </w:rPr>
        <w:t xml:space="preserve">خندند. قاسم گفت: این سخن بِشر مریسی مثل این گفته‏ی شاعر است: </w:t>
      </w:r>
    </w:p>
    <w:tbl>
      <w:tblPr>
        <w:bidiVisual/>
        <w:tblW w:w="0" w:type="auto"/>
        <w:tblInd w:w="79" w:type="dxa"/>
        <w:tblLook w:val="04A0" w:firstRow="1" w:lastRow="0" w:firstColumn="1" w:lastColumn="0" w:noHBand="0" w:noVBand="1"/>
      </w:tblPr>
      <w:tblGrid>
        <w:gridCol w:w="3402"/>
        <w:gridCol w:w="567"/>
        <w:gridCol w:w="3544"/>
      </w:tblGrid>
      <w:tr w:rsidR="001D7F09" w:rsidRPr="004D6D77" w:rsidTr="00734B7C">
        <w:tc>
          <w:tcPr>
            <w:tcW w:w="3402" w:type="dxa"/>
          </w:tcPr>
          <w:p w:rsidR="001D7F09" w:rsidRPr="004D6D77" w:rsidRDefault="001D7F09" w:rsidP="001D7F09">
            <w:pPr>
              <w:pStyle w:val="a3"/>
              <w:ind w:firstLine="0"/>
              <w:rPr>
                <w:sz w:val="2"/>
                <w:szCs w:val="2"/>
                <w:rtl/>
              </w:rPr>
            </w:pPr>
            <w:r>
              <w:rPr>
                <w:rtl/>
              </w:rPr>
              <w:t>إنّ سُلَیمی و</w:t>
            </w:r>
            <w:r w:rsidRPr="001D7F09">
              <w:rPr>
                <w:rtl/>
              </w:rPr>
              <w:t>الله یکلؤها</w:t>
            </w:r>
            <w:r w:rsidRPr="004D6D77">
              <w:rPr>
                <w:rtl/>
              </w:rPr>
              <w:br/>
            </w:r>
          </w:p>
        </w:tc>
        <w:tc>
          <w:tcPr>
            <w:tcW w:w="567" w:type="dxa"/>
          </w:tcPr>
          <w:p w:rsidR="001D7F09" w:rsidRPr="004D6D77" w:rsidRDefault="001D7F09" w:rsidP="001D7F09">
            <w:pPr>
              <w:pStyle w:val="a3"/>
              <w:rPr>
                <w:rtl/>
              </w:rPr>
            </w:pPr>
          </w:p>
        </w:tc>
        <w:tc>
          <w:tcPr>
            <w:tcW w:w="3544" w:type="dxa"/>
          </w:tcPr>
          <w:p w:rsidR="001D7F09" w:rsidRPr="004D6D77" w:rsidRDefault="001D7F09" w:rsidP="001D7F09">
            <w:pPr>
              <w:pStyle w:val="a3"/>
              <w:ind w:firstLine="0"/>
              <w:rPr>
                <w:sz w:val="2"/>
                <w:szCs w:val="2"/>
                <w:rtl/>
              </w:rPr>
            </w:pPr>
            <w:r w:rsidRPr="001D7F09">
              <w:rPr>
                <w:rtl/>
              </w:rPr>
              <w:t>ضنَّت بشیء ما کان یَرزؤها</w:t>
            </w:r>
            <w:r w:rsidRPr="004D6D77">
              <w:rPr>
                <w:rtl/>
              </w:rPr>
              <w:br/>
            </w:r>
          </w:p>
        </w:tc>
      </w:tr>
    </w:tbl>
    <w:p w:rsidR="00CE3DC4" w:rsidRPr="001D7F09" w:rsidRDefault="00CE3DC4" w:rsidP="00CE3DC4">
      <w:pPr>
        <w:ind w:firstLine="284"/>
        <w:jc w:val="both"/>
        <w:rPr>
          <w:rFonts w:cs="B Lotus"/>
          <w:rtl/>
          <w:lang w:bidi="fa-IR"/>
        </w:rPr>
      </w:pPr>
      <w:r w:rsidRPr="001D7F09">
        <w:rPr>
          <w:rFonts w:cs="B Lotus"/>
          <w:rtl/>
          <w:lang w:bidi="fa-IR"/>
        </w:rPr>
        <w:t>بشر مریسی سردسته‏ی اهل رأی و قاسم تمار سردسته‏ی اصحاب کلام بود.</w:t>
      </w:r>
    </w:p>
    <w:p w:rsidR="00CE3DC4" w:rsidRPr="001D7F09" w:rsidRDefault="001D7F09" w:rsidP="00CB2C0F">
      <w:pPr>
        <w:widowControl w:val="0"/>
        <w:tabs>
          <w:tab w:val="left" w:pos="4127"/>
        </w:tabs>
        <w:ind w:firstLine="284"/>
        <w:jc w:val="both"/>
        <w:rPr>
          <w:rFonts w:ascii="2  Badr" w:hAnsi="2  Badr" w:cs="B Lotus"/>
          <w:color w:val="000000"/>
          <w:rtl/>
          <w:lang w:bidi="fa-IR"/>
        </w:rPr>
      </w:pPr>
      <w:r>
        <w:rPr>
          <w:rFonts w:ascii="2  Badr" w:hAnsi="2  Badr" w:cs="B Lotus"/>
          <w:color w:val="000000"/>
          <w:rtl/>
          <w:lang w:bidi="fa-IR"/>
        </w:rPr>
        <w:t>ابن قتیبه گوید: «</w:t>
      </w:r>
      <w:r w:rsidR="00CE3DC4" w:rsidRPr="001D7F09">
        <w:rPr>
          <w:rFonts w:ascii="2  Badr" w:hAnsi="2  Badr" w:cs="B Lotus"/>
          <w:color w:val="000000"/>
          <w:rtl/>
          <w:lang w:bidi="fa-IR"/>
        </w:rPr>
        <w:t>استدلال قاسم تمّار برای بشرمریسی، عجیب</w:t>
      </w:r>
      <w:r w:rsidR="00BD6683" w:rsidRPr="001D7F09">
        <w:rPr>
          <w:rFonts w:ascii="2  Badr" w:hAnsi="2  Badr" w:cs="B Lotus"/>
          <w:color w:val="000000"/>
          <w:rtl/>
          <w:lang w:bidi="fa-IR"/>
        </w:rPr>
        <w:t>‌تر</w:t>
      </w:r>
      <w:r>
        <w:rPr>
          <w:rFonts w:ascii="2  Badr" w:hAnsi="2  Badr" w:cs="B Lotus"/>
          <w:color w:val="000000"/>
          <w:rtl/>
          <w:lang w:bidi="fa-IR"/>
        </w:rPr>
        <w:t xml:space="preserve"> و شگفت</w:t>
      </w:r>
      <w:r>
        <w:rPr>
          <w:rFonts w:ascii="2  Badr" w:hAnsi="2  Badr" w:cs="B Lotus" w:hint="cs"/>
          <w:color w:val="000000"/>
          <w:rtl/>
          <w:lang w:bidi="fa-IR"/>
        </w:rPr>
        <w:t>‌</w:t>
      </w:r>
      <w:r w:rsidR="00CE3DC4" w:rsidRPr="001D7F09">
        <w:rPr>
          <w:rFonts w:ascii="2  Badr" w:hAnsi="2  Badr" w:cs="B Lotus"/>
          <w:color w:val="000000"/>
          <w:rtl/>
          <w:lang w:bidi="fa-IR"/>
        </w:rPr>
        <w:t>آورتر از خود گفته‏ی بِشر مریسی است». برخی از اهل باطل جهت حلال بودن پیه‏ی خوک به این آیه استدلال کرده</w:t>
      </w:r>
      <w:r w:rsidR="00BD6683" w:rsidRPr="001D7F09">
        <w:rPr>
          <w:rFonts w:ascii="2  Badr" w:hAnsi="2  Badr" w:cs="B Lotus"/>
          <w:color w:val="000000"/>
          <w:rtl/>
          <w:lang w:bidi="fa-IR"/>
        </w:rPr>
        <w:t>‌اند</w:t>
      </w:r>
      <w:r w:rsidR="00CE3DC4" w:rsidRPr="001D7F09">
        <w:rPr>
          <w:rFonts w:ascii="2  Badr" w:hAnsi="2  Badr" w:cs="B Lotus"/>
          <w:color w:val="000000"/>
          <w:rtl/>
          <w:lang w:bidi="fa-IR"/>
        </w:rPr>
        <w:t>:</w:t>
      </w:r>
      <w:r>
        <w:rPr>
          <w:rFonts w:ascii="2  Badr" w:hAnsi="2  Badr" w:cs="B Lotus" w:hint="cs"/>
          <w:color w:val="000000"/>
          <w:rtl/>
          <w:lang w:bidi="fa-IR"/>
        </w:rPr>
        <w:t xml:space="preserve"> </w:t>
      </w:r>
      <w:r>
        <w:rPr>
          <w:rFonts w:ascii="2  Badr" w:hAnsi="2  Badr" w:cs="Traditional Arabic" w:hint="cs"/>
          <w:color w:val="000000"/>
          <w:rtl/>
          <w:lang w:bidi="fa-IR"/>
        </w:rPr>
        <w:t>﴿</w:t>
      </w:r>
      <w:r w:rsidR="002B291B">
        <w:rPr>
          <w:rFonts w:ascii="KFGQPC Uthmanic Script HAFS" w:cs="KFGQPC Uthmanic Script HAFS" w:hint="eastAsia"/>
          <w:rtl/>
        </w:rPr>
        <w:t>وَلَح</w:t>
      </w:r>
      <w:r w:rsidR="002B291B">
        <w:rPr>
          <w:rFonts w:ascii="KFGQPC Uthmanic Script HAFS" w:cs="KFGQPC Uthmanic Script HAFS" w:hint="cs"/>
          <w:rtl/>
        </w:rPr>
        <w:t>ۡ</w:t>
      </w:r>
      <w:r w:rsidR="002B291B">
        <w:rPr>
          <w:rFonts w:ascii="KFGQPC Uthmanic Script HAFS" w:cs="KFGQPC Uthmanic Script HAFS" w:hint="eastAsia"/>
          <w:rtl/>
        </w:rPr>
        <w:t>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خِنزِيرِ</w:t>
      </w:r>
      <w:r>
        <w:rPr>
          <w:rFonts w:ascii="2  Badr" w:hAnsi="2  Badr" w:cs="Traditional Arabic" w:hint="cs"/>
          <w:color w:val="000000"/>
          <w:rtl/>
          <w:lang w:bidi="fa-IR"/>
        </w:rPr>
        <w:t>﴾</w:t>
      </w:r>
      <w:r>
        <w:rPr>
          <w:rFonts w:ascii="2  Badr" w:hAnsi="2  Badr" w:cs="B Lotus" w:hint="cs"/>
          <w:color w:val="000000"/>
          <w:rtl/>
          <w:lang w:bidi="fa-IR"/>
        </w:rPr>
        <w:t xml:space="preserve"> </w:t>
      </w:r>
      <w:r>
        <w:rPr>
          <w:rFonts w:ascii="2  Badr" w:hAnsi="2  Badr" w:cs="B Lotus" w:hint="cs"/>
          <w:color w:val="000000"/>
          <w:sz w:val="26"/>
          <w:szCs w:val="26"/>
          <w:rtl/>
          <w:lang w:bidi="fa-IR"/>
        </w:rPr>
        <w:t>[البقر</w:t>
      </w:r>
      <w:r w:rsidRPr="001D7F09">
        <w:rPr>
          <w:rFonts w:ascii="mylotus" w:hAnsi="mylotus" w:cs="mylotus"/>
          <w:color w:val="000000"/>
          <w:sz w:val="26"/>
          <w:szCs w:val="26"/>
          <w:rtl/>
          <w:lang w:bidi="fa-IR"/>
        </w:rPr>
        <w:t>ة</w:t>
      </w:r>
      <w:r>
        <w:rPr>
          <w:rFonts w:ascii="2  Badr" w:hAnsi="2  Badr" w:cs="B Lotus" w:hint="cs"/>
          <w:color w:val="000000"/>
          <w:sz w:val="26"/>
          <w:szCs w:val="26"/>
          <w:rtl/>
          <w:lang w:bidi="fa-IR"/>
        </w:rPr>
        <w:t>: 173]</w:t>
      </w:r>
      <w:r>
        <w:rPr>
          <w:rFonts w:ascii="2  Badr" w:hAnsi="2  Badr" w:cs="B Lotus" w:hint="cs"/>
          <w:color w:val="000000"/>
          <w:rtl/>
          <w:lang w:bidi="fa-IR"/>
        </w:rPr>
        <w:t>.</w:t>
      </w:r>
      <w:r w:rsidR="002B291B">
        <w:rPr>
          <w:rFonts w:ascii="2  Badr" w:hAnsi="2  Badr" w:cs="B Lotus" w:hint="cs"/>
          <w:color w:val="000000"/>
          <w:rtl/>
          <w:lang w:bidi="fa-IR"/>
        </w:rPr>
        <w:t xml:space="preserve"> </w:t>
      </w:r>
      <w:r w:rsidR="00CE3DC4" w:rsidRPr="001D7F09">
        <w:rPr>
          <w:rFonts w:ascii="QCF_BSML" w:hAnsi="QCF_BSML" w:cs="QCF_BSML"/>
          <w:color w:val="000000"/>
          <w:rtl/>
          <w:lang w:bidi="fa-IR"/>
        </w:rPr>
        <w:t xml:space="preserve"> </w:t>
      </w:r>
      <w:r>
        <w:rPr>
          <w:rFonts w:ascii="2  Badr" w:hAnsi="2  Badr" w:cs="Traditional Arabic" w:hint="cs"/>
          <w:color w:val="000000"/>
          <w:rtl/>
          <w:lang w:bidi="fa-IR"/>
        </w:rPr>
        <w:t>﴿</w:t>
      </w:r>
      <w:r w:rsidR="002B291B">
        <w:rPr>
          <w:rFonts w:ascii="KFGQPC Uthmanic Script HAFS" w:cs="KFGQPC Uthmanic Script HAFS" w:hint="eastAsia"/>
          <w:rtl/>
        </w:rPr>
        <w:t>وَلَح</w:t>
      </w:r>
      <w:r w:rsidR="002B291B">
        <w:rPr>
          <w:rFonts w:ascii="KFGQPC Uthmanic Script HAFS" w:cs="KFGQPC Uthmanic Script HAFS" w:hint="cs"/>
          <w:rtl/>
        </w:rPr>
        <w:t>ۡ</w:t>
      </w:r>
      <w:r w:rsidR="002B291B">
        <w:rPr>
          <w:rFonts w:ascii="KFGQPC Uthmanic Script HAFS" w:cs="KFGQPC Uthmanic Script HAFS" w:hint="eastAsia"/>
          <w:rtl/>
        </w:rPr>
        <w:t>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خِنزِيرِ</w:t>
      </w:r>
      <w:r>
        <w:rPr>
          <w:rFonts w:ascii="2  Badr" w:hAnsi="2  Badr" w:cs="Traditional Arabic" w:hint="cs"/>
          <w:color w:val="000000"/>
          <w:rtl/>
          <w:lang w:bidi="fa-IR"/>
        </w:rPr>
        <w:t>﴾</w:t>
      </w:r>
      <w:r>
        <w:rPr>
          <w:rFonts w:ascii="2  Badr" w:hAnsi="2  Badr" w:cs="B Lotus" w:hint="cs"/>
          <w:color w:val="000000"/>
          <w:rtl/>
          <w:lang w:bidi="fa-IR"/>
        </w:rPr>
        <w:t xml:space="preserve"> </w:t>
      </w:r>
      <w:r>
        <w:rPr>
          <w:rFonts w:ascii="2  Badr" w:hAnsi="2  Badr" w:cs="B Lotus" w:hint="cs"/>
          <w:color w:val="000000"/>
          <w:sz w:val="26"/>
          <w:szCs w:val="26"/>
          <w:rtl/>
          <w:lang w:bidi="fa-IR"/>
        </w:rPr>
        <w:t>[المائد</w:t>
      </w:r>
      <w:r w:rsidRPr="001D7F09">
        <w:rPr>
          <w:rFonts w:ascii="mylotus" w:hAnsi="mylotus" w:cs="mylotus"/>
          <w:color w:val="000000"/>
          <w:sz w:val="26"/>
          <w:szCs w:val="26"/>
          <w:rtl/>
          <w:lang w:bidi="fa-IR"/>
        </w:rPr>
        <w:t>ة</w:t>
      </w:r>
      <w:r>
        <w:rPr>
          <w:rFonts w:ascii="2  Badr" w:hAnsi="2  Badr" w:cs="B Lotus" w:hint="cs"/>
          <w:color w:val="000000"/>
          <w:sz w:val="26"/>
          <w:szCs w:val="26"/>
          <w:rtl/>
          <w:lang w:bidi="fa-IR"/>
        </w:rPr>
        <w:t>: 3]</w:t>
      </w:r>
      <w:r>
        <w:rPr>
          <w:rFonts w:ascii="2  Badr" w:hAnsi="2  Badr" w:cs="B Lotus" w:hint="cs"/>
          <w:color w:val="000000"/>
          <w:rtl/>
          <w:lang w:bidi="fa-IR"/>
        </w:rPr>
        <w:t>.</w:t>
      </w:r>
      <w:r w:rsidR="002B291B">
        <w:rPr>
          <w:rFonts w:ascii="2  Badr" w:hAnsi="2  Badr" w:cs="B Lotus" w:hint="cs"/>
          <w:color w:val="000000"/>
          <w:rtl/>
          <w:lang w:bidi="fa-IR"/>
        </w:rPr>
        <w:t xml:space="preserve"> </w:t>
      </w:r>
      <w:r w:rsidR="002B291B">
        <w:rPr>
          <w:rFonts w:ascii="2  Badr" w:hAnsi="2  Badr" w:cs="Traditional Arabic" w:hint="cs"/>
          <w:color w:val="000000"/>
          <w:rtl/>
          <w:lang w:bidi="fa-IR"/>
        </w:rPr>
        <w:t>﴿</w:t>
      </w:r>
      <w:r w:rsidR="002B291B">
        <w:rPr>
          <w:rFonts w:ascii="KFGQPC Uthmanic Script HAFS" w:cs="KFGQPC Uthmanic Script HAFS" w:hint="eastAsia"/>
          <w:rtl/>
        </w:rPr>
        <w:t>وَلَح</w:t>
      </w:r>
      <w:r w:rsidR="002B291B">
        <w:rPr>
          <w:rFonts w:ascii="KFGQPC Uthmanic Script HAFS" w:cs="KFGQPC Uthmanic Script HAFS" w:hint="cs"/>
          <w:rtl/>
        </w:rPr>
        <w:t>ۡ</w:t>
      </w:r>
      <w:r w:rsidR="002B291B">
        <w:rPr>
          <w:rFonts w:ascii="KFGQPC Uthmanic Script HAFS" w:cs="KFGQPC Uthmanic Script HAFS" w:hint="eastAsia"/>
          <w:rtl/>
        </w:rPr>
        <w:t>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خِنزِيرِ</w:t>
      </w:r>
      <w:r w:rsidR="002B291B">
        <w:rPr>
          <w:rFonts w:ascii="2  Badr" w:hAnsi="2  Badr" w:cs="Traditional Arabic" w:hint="cs"/>
          <w:color w:val="000000"/>
          <w:rtl/>
          <w:lang w:bidi="fa-IR"/>
        </w:rPr>
        <w:t>﴾</w:t>
      </w:r>
      <w:r>
        <w:rPr>
          <w:rFonts w:ascii="2  Badr" w:hAnsi="2  Badr" w:cs="B Lotus" w:hint="cs"/>
          <w:color w:val="000000"/>
          <w:rtl/>
          <w:lang w:bidi="fa-IR"/>
        </w:rPr>
        <w:t xml:space="preserve"> </w:t>
      </w:r>
      <w:r>
        <w:rPr>
          <w:rFonts w:ascii="2  Badr" w:hAnsi="2  Badr" w:cs="B Lotus" w:hint="cs"/>
          <w:color w:val="000000"/>
          <w:sz w:val="26"/>
          <w:szCs w:val="26"/>
          <w:rtl/>
          <w:lang w:bidi="fa-IR"/>
        </w:rPr>
        <w:t>[النحل: 115]</w:t>
      </w:r>
      <w:r>
        <w:rPr>
          <w:rFonts w:ascii="2  Badr" w:hAnsi="2  Badr" w:cs="B Lotus" w:hint="cs"/>
          <w:color w:val="000000"/>
          <w:rtl/>
          <w:lang w:bidi="fa-IR"/>
        </w:rPr>
        <w:t>.</w:t>
      </w:r>
      <w:r w:rsidR="002B291B">
        <w:rPr>
          <w:rFonts w:ascii="2  Badr" w:hAnsi="2  Badr" w:cs="B Lotus" w:hint="cs"/>
          <w:color w:val="000000"/>
          <w:rtl/>
          <w:lang w:bidi="fa-IR"/>
        </w:rPr>
        <w:t xml:space="preserve"> </w:t>
      </w:r>
      <w:r w:rsidR="00CE3DC4" w:rsidRPr="001D7F09">
        <w:rPr>
          <w:rFonts w:ascii="2  Badr" w:hAnsi="2  Badr" w:cs="B Lotus"/>
          <w:color w:val="000000"/>
          <w:rtl/>
          <w:lang w:bidi="fa-IR"/>
        </w:rPr>
        <w:t>گفته</w:t>
      </w:r>
      <w:r w:rsidR="00BD6683" w:rsidRPr="001D7F09">
        <w:rPr>
          <w:rFonts w:ascii="2  Badr" w:hAnsi="2  Badr" w:cs="B Lotus"/>
          <w:color w:val="000000"/>
          <w:rtl/>
          <w:lang w:bidi="fa-IR"/>
        </w:rPr>
        <w:t>‌اند</w:t>
      </w:r>
      <w:r w:rsidR="00CE3DC4" w:rsidRPr="001D7F09">
        <w:rPr>
          <w:rFonts w:ascii="2  Badr" w:hAnsi="2  Badr" w:cs="B Lotus"/>
          <w:color w:val="000000"/>
          <w:rtl/>
          <w:lang w:bidi="fa-IR"/>
        </w:rPr>
        <w:t>: این آیه فقط گوشت خوک را حرام کرده و غیر از گوشت خوک، دیگر اعضای خوک را حرام نکرده است و این نشانه‏ی حلال بودن آنهاس</w:t>
      </w:r>
      <w:r>
        <w:rPr>
          <w:rFonts w:ascii="2  Badr" w:hAnsi="2  Badr" w:cs="B Lotus"/>
          <w:color w:val="000000"/>
          <w:rtl/>
          <w:lang w:bidi="fa-IR"/>
        </w:rPr>
        <w:t>ت. چه بسا برخی از عالمان، گفته</w:t>
      </w:r>
      <w:r>
        <w:rPr>
          <w:rFonts w:ascii="2  Badr" w:hAnsi="2  Badr" w:cs="B Lotus" w:hint="cs"/>
          <w:color w:val="000000"/>
          <w:rtl/>
          <w:lang w:bidi="fa-IR"/>
        </w:rPr>
        <w:t>‌</w:t>
      </w:r>
      <w:r w:rsidR="00CE3DC4" w:rsidRPr="001D7F09">
        <w:rPr>
          <w:rFonts w:ascii="2  Badr" w:hAnsi="2  Badr" w:cs="B Lotus"/>
          <w:color w:val="000000"/>
          <w:rtl/>
          <w:lang w:bidi="fa-IR"/>
        </w:rPr>
        <w:t>ی اینان را قبول کنند و بپندارند که پیه‏ی خوک بنا به اجماع حرام شده است. اما چنین نیست، چون گوشت بر پیه و غیر پیه، از طریق حقیقت اطلاق</w:t>
      </w:r>
      <w:r w:rsidR="009B0475" w:rsidRPr="001D7F09">
        <w:rPr>
          <w:rFonts w:ascii="2  Badr" w:hAnsi="2  Badr" w:cs="B Lotus"/>
          <w:color w:val="000000"/>
          <w:rtl/>
          <w:lang w:bidi="fa-IR"/>
        </w:rPr>
        <w:t xml:space="preserve"> می‌</w:t>
      </w:r>
      <w:r w:rsidR="00CE3DC4" w:rsidRPr="001D7F09">
        <w:rPr>
          <w:rFonts w:ascii="2  Badr" w:hAnsi="2  Badr" w:cs="B Lotus"/>
          <w:color w:val="000000"/>
          <w:rtl/>
          <w:lang w:bidi="fa-IR"/>
        </w:rPr>
        <w:t>شود تا این که به طور خصوص ذکر شود. مثلاً گفته</w:t>
      </w:r>
      <w:r w:rsidR="009B0475" w:rsidRPr="001D7F09">
        <w:rPr>
          <w:rFonts w:ascii="2  Badr" w:hAnsi="2  Badr" w:cs="B Lotus"/>
          <w:color w:val="000000"/>
          <w:rtl/>
          <w:lang w:bidi="fa-IR"/>
        </w:rPr>
        <w:t xml:space="preserve"> می‌</w:t>
      </w:r>
      <w:r w:rsidR="00CE3DC4" w:rsidRPr="001D7F09">
        <w:rPr>
          <w:rFonts w:ascii="2  Badr" w:hAnsi="2  Badr" w:cs="B Lotus"/>
          <w:color w:val="000000"/>
          <w:rtl/>
          <w:lang w:bidi="fa-IR"/>
        </w:rPr>
        <w:t>شود: شحم</w:t>
      </w:r>
      <w:r>
        <w:rPr>
          <w:rFonts w:ascii="2  Badr" w:hAnsi="2  Badr" w:cs="B Lotus" w:hint="cs"/>
          <w:color w:val="000000"/>
          <w:rtl/>
          <w:lang w:bidi="fa-IR"/>
        </w:rPr>
        <w:t xml:space="preserve"> </w:t>
      </w:r>
      <w:r w:rsidR="00CE3DC4" w:rsidRPr="001D7F09">
        <w:rPr>
          <w:rFonts w:ascii="2  Badr" w:hAnsi="2  Badr" w:cs="B Lotus"/>
          <w:color w:val="000000"/>
          <w:rtl/>
          <w:lang w:bidi="fa-IR"/>
        </w:rPr>
        <w:t>(پیه) همان طور که گفته</w:t>
      </w:r>
      <w:r w:rsidR="009B0475" w:rsidRPr="001D7F09">
        <w:rPr>
          <w:rFonts w:ascii="2  Badr" w:hAnsi="2  Badr" w:cs="B Lotus"/>
          <w:color w:val="000000"/>
          <w:rtl/>
          <w:lang w:bidi="fa-IR"/>
        </w:rPr>
        <w:t xml:space="preserve"> می‌</w:t>
      </w:r>
      <w:r w:rsidR="00CE3DC4" w:rsidRPr="001D7F09">
        <w:rPr>
          <w:rFonts w:ascii="2  Badr" w:hAnsi="2  Badr" w:cs="B Lotus"/>
          <w:color w:val="000000"/>
          <w:rtl/>
          <w:lang w:bidi="fa-IR"/>
        </w:rPr>
        <w:t>شود: عِرق</w:t>
      </w:r>
      <w:r>
        <w:rPr>
          <w:rFonts w:ascii="2  Badr" w:hAnsi="2  Badr" w:cs="B Lotus" w:hint="cs"/>
          <w:color w:val="000000"/>
          <w:rtl/>
          <w:lang w:bidi="fa-IR"/>
        </w:rPr>
        <w:t xml:space="preserve"> </w:t>
      </w:r>
      <w:r w:rsidR="00CE3DC4" w:rsidRPr="001D7F09">
        <w:rPr>
          <w:rFonts w:ascii="2  Badr" w:hAnsi="2  Badr" w:cs="B Lotus"/>
          <w:color w:val="000000"/>
          <w:rtl/>
          <w:lang w:bidi="fa-IR"/>
        </w:rPr>
        <w:t>(رگ)، عَصَب و جلد</w:t>
      </w:r>
      <w:r>
        <w:rPr>
          <w:rFonts w:ascii="2  Badr" w:hAnsi="2  Badr" w:cs="B Lotus" w:hint="cs"/>
          <w:color w:val="000000"/>
          <w:rtl/>
          <w:lang w:bidi="fa-IR"/>
        </w:rPr>
        <w:t xml:space="preserve"> </w:t>
      </w:r>
      <w:r w:rsidR="00CE3DC4" w:rsidRPr="001D7F09">
        <w:rPr>
          <w:rFonts w:ascii="2  Badr" w:hAnsi="2  Badr" w:cs="B Lotus"/>
          <w:color w:val="000000"/>
          <w:rtl/>
          <w:lang w:bidi="fa-IR"/>
        </w:rPr>
        <w:t>(پوست). و اگر چنان بود که گفته</w:t>
      </w:r>
      <w:r w:rsidR="00BD6683" w:rsidRPr="001D7F09">
        <w:rPr>
          <w:rFonts w:ascii="2  Badr" w:hAnsi="2  Badr" w:cs="B Lotus"/>
          <w:color w:val="000000"/>
          <w:rtl/>
          <w:lang w:bidi="fa-IR"/>
        </w:rPr>
        <w:t>‌اند</w:t>
      </w:r>
      <w:r w:rsidR="00CE3DC4" w:rsidRPr="001D7F09">
        <w:rPr>
          <w:rFonts w:ascii="2  Badr" w:hAnsi="2  Badr" w:cs="B Lotus"/>
          <w:color w:val="000000"/>
          <w:rtl/>
          <w:lang w:bidi="fa-IR"/>
        </w:rPr>
        <w:t>: لازم بود که رگ و عصب و پوست و مغز و نخاع و دیگر اعضای خوک حرام نباشد. این تفکر در واقع خارج شدن از عقیده‏ی تحریم خوک</w:t>
      </w:r>
      <w:r w:rsidR="009B0475" w:rsidRPr="001D7F09">
        <w:rPr>
          <w:rFonts w:ascii="2  Badr" w:hAnsi="2  Badr" w:cs="B Lotus"/>
          <w:color w:val="000000"/>
          <w:rtl/>
          <w:lang w:bidi="fa-IR"/>
        </w:rPr>
        <w:t xml:space="preserve"> می‌</w:t>
      </w:r>
      <w:r w:rsidR="00CE3DC4" w:rsidRPr="001D7F09">
        <w:rPr>
          <w:rFonts w:ascii="2  Badr" w:hAnsi="2  Badr" w:cs="B Lotus"/>
          <w:color w:val="000000"/>
          <w:rtl/>
          <w:lang w:bidi="fa-IR"/>
        </w:rPr>
        <w:t>باشد.</w:t>
      </w:r>
    </w:p>
    <w:p w:rsidR="00CE3DC4" w:rsidRPr="001D7F09" w:rsidRDefault="00CE3DC4" w:rsidP="00CB2C0F">
      <w:pPr>
        <w:widowControl w:val="0"/>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ممکن است مذهب و عقیده‏ی خوارج از این قسم باشد چون آنان به گمان خود معتقدند که مردان</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توانند حکم صادر کنند و به این آیه استدلال کرده</w:t>
      </w:r>
      <w:r w:rsidR="00BD6683" w:rsidRPr="001D7F09">
        <w:rPr>
          <w:rFonts w:ascii="2  Badr" w:hAnsi="2  Badr" w:cs="B Lotus"/>
          <w:color w:val="000000"/>
          <w:rtl/>
          <w:lang w:bidi="fa-IR"/>
        </w:rPr>
        <w:t>‌اند</w:t>
      </w:r>
      <w:r w:rsidRPr="001D7F09">
        <w:rPr>
          <w:rFonts w:ascii="2  Badr" w:hAnsi="2  Badr" w:cs="B Lotus"/>
          <w:color w:val="000000"/>
          <w:rtl/>
          <w:lang w:bidi="fa-IR"/>
        </w:rPr>
        <w:t>:</w:t>
      </w:r>
      <w:r w:rsidR="001D7F09">
        <w:rPr>
          <w:rFonts w:ascii="2  Badr" w:hAnsi="2  Badr" w:cs="B Lotus" w:hint="cs"/>
          <w:color w:val="000000"/>
          <w:rtl/>
          <w:lang w:bidi="fa-IR"/>
        </w:rPr>
        <w:t xml:space="preserve"> </w:t>
      </w:r>
      <w:r w:rsidR="001D7F09">
        <w:rPr>
          <w:rFonts w:ascii="2  Badr" w:hAnsi="2  Badr" w:cs="Traditional Arabic" w:hint="cs"/>
          <w:color w:val="000000"/>
          <w:rtl/>
          <w:lang w:bidi="fa-IR"/>
        </w:rPr>
        <w:t>﴿</w:t>
      </w:r>
      <w:r w:rsidR="002B291B">
        <w:rPr>
          <w:rFonts w:ascii="KFGQPC Uthmanic Script HAFS" w:cs="KFGQPC Uthmanic Script HAFS" w:hint="eastAsia"/>
          <w:rtl/>
        </w:rPr>
        <w:t>إِنِ</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حُك</w:t>
      </w:r>
      <w:r w:rsidR="002B291B">
        <w:rPr>
          <w:rFonts w:ascii="KFGQPC Uthmanic Script HAFS" w:cs="KFGQPC Uthmanic Script HAFS" w:hint="cs"/>
          <w:rtl/>
        </w:rPr>
        <w:t>ۡ</w:t>
      </w:r>
      <w:r w:rsidR="002B291B">
        <w:rPr>
          <w:rFonts w:ascii="KFGQPC Uthmanic Script HAFS" w:cs="KFGQPC Uthmanic Script HAFS" w:hint="eastAsia"/>
          <w:rtl/>
        </w:rPr>
        <w:t>مُ</w:t>
      </w:r>
      <w:r w:rsidR="002B291B">
        <w:rPr>
          <w:rFonts w:ascii="KFGQPC Uthmanic Script HAFS" w:cs="KFGQPC Uthmanic Script HAFS"/>
          <w:rtl/>
        </w:rPr>
        <w:t xml:space="preserve"> </w:t>
      </w:r>
      <w:r w:rsidR="002B291B">
        <w:rPr>
          <w:rFonts w:ascii="KFGQPC Uthmanic Script HAFS" w:cs="KFGQPC Uthmanic Script HAFS" w:hint="eastAsia"/>
          <w:rtl/>
        </w:rPr>
        <w:t>إِلَّا</w:t>
      </w:r>
      <w:r w:rsidR="002B291B">
        <w:rPr>
          <w:rFonts w:ascii="KFGQPC Uthmanic Script HAFS" w:cs="KFGQPC Uthmanic Script HAFS"/>
          <w:rtl/>
        </w:rPr>
        <w:t xml:space="preserve"> </w:t>
      </w:r>
      <w:r w:rsidR="002B291B">
        <w:rPr>
          <w:rFonts w:ascii="KFGQPC Uthmanic Script HAFS" w:cs="KFGQPC Uthmanic Script HAFS" w:hint="eastAsia"/>
          <w:rtl/>
        </w:rPr>
        <w:t>لِلَّهِ</w:t>
      </w:r>
      <w:r w:rsidR="001D7F09">
        <w:rPr>
          <w:rFonts w:ascii="2  Badr" w:hAnsi="2  Badr" w:cs="Traditional Arabic" w:hint="cs"/>
          <w:color w:val="000000"/>
          <w:rtl/>
          <w:lang w:bidi="fa-IR"/>
        </w:rPr>
        <w:t>﴾</w:t>
      </w:r>
      <w:r w:rsidR="001D7F09">
        <w:rPr>
          <w:rFonts w:ascii="2  Badr" w:hAnsi="2  Badr" w:cs="B Lotus" w:hint="cs"/>
          <w:color w:val="000000"/>
          <w:rtl/>
          <w:lang w:bidi="fa-IR"/>
        </w:rPr>
        <w:t xml:space="preserve"> </w:t>
      </w:r>
      <w:r w:rsidR="001D7F09">
        <w:rPr>
          <w:rFonts w:ascii="2  Badr" w:hAnsi="2  Badr" w:cs="B Lotus" w:hint="cs"/>
          <w:color w:val="000000"/>
          <w:sz w:val="26"/>
          <w:szCs w:val="26"/>
          <w:rtl/>
          <w:lang w:bidi="fa-IR"/>
        </w:rPr>
        <w:t>[</w:t>
      </w:r>
      <w:r w:rsidR="00B463F8">
        <w:rPr>
          <w:rFonts w:ascii="2  Badr" w:hAnsi="2  Badr" w:cs="B Lotus" w:hint="cs"/>
          <w:color w:val="000000"/>
          <w:sz w:val="26"/>
          <w:szCs w:val="26"/>
          <w:rtl/>
          <w:lang w:bidi="fa-IR"/>
        </w:rPr>
        <w:t>الأنعام: 57</w:t>
      </w:r>
      <w:r w:rsidR="001D7F09">
        <w:rPr>
          <w:rFonts w:ascii="2  Badr" w:hAnsi="2  Badr" w:cs="B Lotus" w:hint="cs"/>
          <w:color w:val="000000"/>
          <w:sz w:val="26"/>
          <w:szCs w:val="26"/>
          <w:rtl/>
          <w:lang w:bidi="fa-IR"/>
        </w:rPr>
        <w:t>]</w:t>
      </w:r>
      <w:r w:rsidR="001D7F09">
        <w:rPr>
          <w:rFonts w:ascii="2  Badr" w:hAnsi="2  Badr" w:cs="B Lotus" w:hint="cs"/>
          <w:color w:val="000000"/>
          <w:rtl/>
          <w:lang w:bidi="fa-IR"/>
        </w:rPr>
        <w:t>.</w:t>
      </w:r>
      <w:r w:rsidR="00B463F8">
        <w:rPr>
          <w:rFonts w:ascii="2  Badr" w:hAnsi="2  Badr" w:cs="B Lotus" w:hint="cs"/>
          <w:color w:val="000000"/>
          <w:rtl/>
          <w:lang w:bidi="fa-IR"/>
        </w:rPr>
        <w:t xml:space="preserve"> </w:t>
      </w:r>
      <w:r w:rsidRPr="001D7F09">
        <w:rPr>
          <w:rFonts w:ascii="QCF_BSML" w:hAnsi="QCF_BSML" w:cs="QCF_BSML"/>
          <w:color w:val="000000"/>
          <w:rtl/>
          <w:lang w:bidi="fa-IR"/>
        </w:rPr>
        <w:t xml:space="preserve"> </w:t>
      </w:r>
      <w:r w:rsidR="00B463F8" w:rsidRPr="00B463F8">
        <w:rPr>
          <w:rFonts w:ascii="2  Badr" w:hAnsi="2  Badr" w:cs="Traditional Arabic" w:hint="cs"/>
          <w:color w:val="000000"/>
          <w:sz w:val="26"/>
          <w:szCs w:val="26"/>
          <w:rtl/>
          <w:lang w:bidi="fa-IR"/>
        </w:rPr>
        <w:t>«</w:t>
      </w:r>
      <w:r w:rsidRPr="00B463F8">
        <w:rPr>
          <w:rFonts w:ascii="2  Badr" w:hAnsi="2  Badr" w:cs="B Lotus"/>
          <w:color w:val="000000"/>
          <w:sz w:val="26"/>
          <w:szCs w:val="26"/>
          <w:rtl/>
          <w:lang w:bidi="fa-IR"/>
        </w:rPr>
        <w:t>فرمان جز در دست خدا نيست</w:t>
      </w:r>
      <w:r w:rsidR="00B463F8" w:rsidRPr="00B463F8">
        <w:rPr>
          <w:rFonts w:ascii="2  Badr" w:hAnsi="2  Badr" w:cs="Traditional Arabic" w:hint="cs"/>
          <w:color w:val="000000"/>
          <w:sz w:val="26"/>
          <w:szCs w:val="26"/>
          <w:rtl/>
          <w:lang w:bidi="fa-IR"/>
        </w:rPr>
        <w:t>»</w:t>
      </w:r>
      <w:r w:rsidRPr="00B463F8">
        <w:rPr>
          <w:rFonts w:ascii="2  Badr" w:hAnsi="2  Badr" w:cs="B Lotus"/>
          <w:color w:val="000000"/>
          <w:sz w:val="26"/>
          <w:szCs w:val="26"/>
          <w:rtl/>
          <w:lang w:bidi="fa-IR"/>
        </w:rPr>
        <w:t xml:space="preserve">. </w:t>
      </w:r>
    </w:p>
    <w:p w:rsidR="00CE3DC4" w:rsidRPr="001D7F09" w:rsidRDefault="00CE3DC4" w:rsidP="002B291B">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 xml:space="preserve"> این قول مبتنی بر این نکته است که واژه‏ی «الحکم» با صیغه‏ی عموم وارد شده و تخصیصی متوجه آن</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شود. از این رو اینان از این آیات روی گردانده</w:t>
      </w:r>
      <w:r w:rsidR="00BD6683" w:rsidRPr="001D7F09">
        <w:rPr>
          <w:rFonts w:ascii="2  Badr" w:hAnsi="2  Badr" w:cs="B Lotus"/>
          <w:color w:val="000000"/>
          <w:rtl/>
          <w:lang w:bidi="fa-IR"/>
        </w:rPr>
        <w:t>‌اند</w:t>
      </w:r>
      <w:r w:rsidRPr="001D7F09">
        <w:rPr>
          <w:rFonts w:ascii="2  Badr" w:hAnsi="2  Badr" w:cs="B Lotus"/>
          <w:color w:val="000000"/>
          <w:rtl/>
          <w:lang w:bidi="fa-IR"/>
        </w:rPr>
        <w:t>:</w:t>
      </w:r>
      <w:r w:rsidR="00B463F8">
        <w:rPr>
          <w:rFonts w:ascii="2  Badr" w:hAnsi="2  Badr" w:cs="B Lotus" w:hint="cs"/>
          <w:color w:val="000000"/>
          <w:rtl/>
          <w:lang w:bidi="fa-IR"/>
        </w:rPr>
        <w:t xml:space="preserve"> </w:t>
      </w:r>
      <w:r w:rsidR="00B463F8">
        <w:rPr>
          <w:rFonts w:ascii="2  Badr" w:hAnsi="2  Badr" w:cs="Traditional Arabic" w:hint="cs"/>
          <w:color w:val="000000"/>
          <w:rtl/>
          <w:lang w:bidi="fa-IR"/>
        </w:rPr>
        <w:t>﴿</w:t>
      </w:r>
      <w:r w:rsidR="002B291B">
        <w:rPr>
          <w:rFonts w:ascii="KFGQPC Uthmanic Script HAFS" w:cs="KFGQPC Uthmanic Script HAFS" w:hint="eastAsia"/>
          <w:rtl/>
        </w:rPr>
        <w:t>فَ</w:t>
      </w:r>
      <w:r w:rsidR="002B291B">
        <w:rPr>
          <w:rFonts w:ascii="KFGQPC Uthmanic Script HAFS" w:cs="KFGQPC Uthmanic Script HAFS" w:hint="cs"/>
          <w:rtl/>
        </w:rPr>
        <w:t>ٱ</w:t>
      </w:r>
      <w:r w:rsidR="002B291B">
        <w:rPr>
          <w:rFonts w:ascii="KFGQPC Uthmanic Script HAFS" w:cs="KFGQPC Uthmanic Script HAFS" w:hint="eastAsia"/>
          <w:rtl/>
        </w:rPr>
        <w:t>ب</w:t>
      </w:r>
      <w:r w:rsidR="002B291B">
        <w:rPr>
          <w:rFonts w:ascii="KFGQPC Uthmanic Script HAFS" w:cs="KFGQPC Uthmanic Script HAFS" w:hint="cs"/>
          <w:rtl/>
        </w:rPr>
        <w:t>ۡ</w:t>
      </w:r>
      <w:r w:rsidR="002B291B">
        <w:rPr>
          <w:rFonts w:ascii="KFGQPC Uthmanic Script HAFS" w:cs="KFGQPC Uthmanic Script HAFS" w:hint="eastAsia"/>
          <w:rtl/>
        </w:rPr>
        <w:t>عَثُواْ</w:t>
      </w:r>
      <w:r w:rsidR="002B291B">
        <w:rPr>
          <w:rFonts w:ascii="KFGQPC Uthmanic Script HAFS" w:cs="KFGQPC Uthmanic Script HAFS"/>
          <w:rtl/>
        </w:rPr>
        <w:t xml:space="preserve"> </w:t>
      </w:r>
      <w:r w:rsidR="002B291B">
        <w:rPr>
          <w:rFonts w:ascii="KFGQPC Uthmanic Script HAFS" w:cs="KFGQPC Uthmanic Script HAFS" w:hint="eastAsia"/>
          <w:rtl/>
        </w:rPr>
        <w:t>حَكَم</w:t>
      </w:r>
      <w:r w:rsidR="002B291B">
        <w:rPr>
          <w:rFonts w:ascii="KFGQPC Uthmanic Script HAFS" w:cs="KFGQPC Uthmanic Script HAFS" w:hint="cs"/>
          <w:rtl/>
        </w:rPr>
        <w:t>ٗ</w:t>
      </w:r>
      <w:r w:rsidR="002B291B">
        <w:rPr>
          <w:rFonts w:ascii="KFGQPC Uthmanic Script HAFS" w:cs="KFGQPC Uthmanic Script HAFS" w:hint="eastAsia"/>
          <w:rtl/>
        </w:rPr>
        <w:t>ا</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أَه</w:t>
      </w:r>
      <w:r w:rsidR="002B291B">
        <w:rPr>
          <w:rFonts w:ascii="KFGQPC Uthmanic Script HAFS" w:cs="KFGQPC Uthmanic Script HAFS" w:hint="cs"/>
          <w:rtl/>
        </w:rPr>
        <w:t>ۡ</w:t>
      </w:r>
      <w:r w:rsidR="002B291B">
        <w:rPr>
          <w:rFonts w:ascii="KFGQPC Uthmanic Script HAFS" w:cs="KFGQPC Uthmanic Script HAFS" w:hint="eastAsia"/>
          <w:rtl/>
        </w:rPr>
        <w:t>لِهِ</w:t>
      </w:r>
      <w:r w:rsidR="002B291B">
        <w:rPr>
          <w:rFonts w:ascii="KFGQPC Uthmanic Script HAFS" w:cs="KFGQPC Uthmanic Script HAFS" w:hint="cs"/>
          <w:rtl/>
        </w:rPr>
        <w:t>ۦ</w:t>
      </w:r>
      <w:r w:rsidR="002B291B">
        <w:rPr>
          <w:rFonts w:ascii="KFGQPC Uthmanic Script HAFS" w:cs="KFGQPC Uthmanic Script HAFS"/>
          <w:rtl/>
        </w:rPr>
        <w:t xml:space="preserve"> </w:t>
      </w:r>
      <w:r w:rsidR="002B291B">
        <w:rPr>
          <w:rFonts w:ascii="KFGQPC Uthmanic Script HAFS" w:cs="KFGQPC Uthmanic Script HAFS" w:hint="eastAsia"/>
          <w:rtl/>
        </w:rPr>
        <w:t>وَحَكَم</w:t>
      </w:r>
      <w:r w:rsidR="002B291B">
        <w:rPr>
          <w:rFonts w:ascii="KFGQPC Uthmanic Script HAFS" w:cs="KFGQPC Uthmanic Script HAFS" w:hint="cs"/>
          <w:rtl/>
        </w:rPr>
        <w:t>ٗ</w:t>
      </w:r>
      <w:r w:rsidR="002B291B">
        <w:rPr>
          <w:rFonts w:ascii="KFGQPC Uthmanic Script HAFS" w:cs="KFGQPC Uthmanic Script HAFS" w:hint="eastAsia"/>
          <w:rtl/>
        </w:rPr>
        <w:t>ا</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أَه</w:t>
      </w:r>
      <w:r w:rsidR="002B291B">
        <w:rPr>
          <w:rFonts w:ascii="KFGQPC Uthmanic Script HAFS" w:cs="KFGQPC Uthmanic Script HAFS" w:hint="cs"/>
          <w:rtl/>
        </w:rPr>
        <w:t>ۡ</w:t>
      </w:r>
      <w:r w:rsidR="002B291B">
        <w:rPr>
          <w:rFonts w:ascii="KFGQPC Uthmanic Script HAFS" w:cs="KFGQPC Uthmanic Script HAFS" w:hint="eastAsia"/>
          <w:rtl/>
        </w:rPr>
        <w:t>لِهَا</w:t>
      </w:r>
      <w:r w:rsidR="002B291B">
        <w:rPr>
          <w:rFonts w:ascii="KFGQPC Uthmanic Script HAFS" w:cs="KFGQPC Uthmanic Script HAFS" w:hint="cs"/>
          <w:rtl/>
        </w:rPr>
        <w:t>ٓ</w:t>
      </w:r>
      <w:r w:rsidR="00B463F8">
        <w:rPr>
          <w:rFonts w:ascii="2  Badr" w:hAnsi="2  Badr" w:cs="Traditional Arabic" w:hint="cs"/>
          <w:color w:val="000000"/>
          <w:rtl/>
          <w:lang w:bidi="fa-IR"/>
        </w:rPr>
        <w:t>﴾</w:t>
      </w:r>
      <w:r w:rsidR="00B463F8">
        <w:rPr>
          <w:rFonts w:ascii="2  Badr" w:hAnsi="2  Badr" w:cs="B Lotus" w:hint="cs"/>
          <w:color w:val="000000"/>
          <w:rtl/>
          <w:lang w:bidi="fa-IR"/>
        </w:rPr>
        <w:t xml:space="preserve"> </w:t>
      </w:r>
      <w:r w:rsidR="00B463F8">
        <w:rPr>
          <w:rFonts w:ascii="2  Badr" w:hAnsi="2  Badr" w:cs="B Lotus" w:hint="cs"/>
          <w:color w:val="000000"/>
          <w:sz w:val="26"/>
          <w:szCs w:val="26"/>
          <w:rtl/>
          <w:lang w:bidi="fa-IR"/>
        </w:rPr>
        <w:t>[النساء: 35]</w:t>
      </w:r>
      <w:r w:rsidR="00B463F8">
        <w:rPr>
          <w:rFonts w:ascii="2  Badr" w:hAnsi="2  Badr" w:cs="B Lotus" w:hint="cs"/>
          <w:color w:val="000000"/>
          <w:rtl/>
          <w:lang w:bidi="fa-IR"/>
        </w:rPr>
        <w:t>.</w:t>
      </w:r>
      <w:r w:rsidR="002B291B">
        <w:rPr>
          <w:rFonts w:ascii="2  Badr" w:hAnsi="2  Badr" w:cs="B Lotus" w:hint="cs"/>
          <w:color w:val="000000"/>
          <w:rtl/>
          <w:lang w:bidi="fa-IR"/>
        </w:rPr>
        <w:t xml:space="preserve"> </w:t>
      </w:r>
      <w:r w:rsidR="00B463F8" w:rsidRPr="00B463F8">
        <w:rPr>
          <w:rFonts w:ascii="2  Badr" w:hAnsi="2  Badr" w:cs="Traditional Arabic" w:hint="cs"/>
          <w:color w:val="000000"/>
          <w:sz w:val="26"/>
          <w:szCs w:val="26"/>
          <w:rtl/>
          <w:lang w:bidi="fa-IR"/>
        </w:rPr>
        <w:t>«</w:t>
      </w:r>
      <w:r w:rsidRPr="00B463F8">
        <w:rPr>
          <w:rFonts w:ascii="2  Badr" w:hAnsi="2  Badr" w:cs="B Lotus"/>
          <w:color w:val="000000"/>
          <w:sz w:val="26"/>
          <w:szCs w:val="26"/>
          <w:rtl/>
          <w:lang w:bidi="fa-IR"/>
        </w:rPr>
        <w:t>داوري از خانواده شوهر، و داوري از خانواده همسر (انتخاب كنيد و براي رفع و رجوع اختلاف) بفرستيد</w:t>
      </w:r>
      <w:r w:rsidR="00B463F8" w:rsidRPr="00B463F8">
        <w:rPr>
          <w:rFonts w:ascii="2  Badr" w:hAnsi="2  Badr" w:cs="Traditional Arabic" w:hint="cs"/>
          <w:color w:val="000000"/>
          <w:sz w:val="26"/>
          <w:szCs w:val="26"/>
          <w:rtl/>
          <w:lang w:bidi="fa-IR"/>
        </w:rPr>
        <w:t>»</w:t>
      </w:r>
      <w:r w:rsidRPr="00B463F8">
        <w:rPr>
          <w:rFonts w:ascii="2  Badr" w:hAnsi="2  Badr" w:cs="B Lotus"/>
          <w:color w:val="000000"/>
          <w:sz w:val="26"/>
          <w:szCs w:val="26"/>
          <w:rtl/>
          <w:lang w:bidi="fa-IR"/>
        </w:rPr>
        <w:t xml:space="preserve">. </w:t>
      </w:r>
      <w:r w:rsidRPr="001D7F09">
        <w:rPr>
          <w:rFonts w:ascii="2  Badr" w:hAnsi="2  Badr" w:cs="B Lotus"/>
          <w:color w:val="000000"/>
          <w:rtl/>
          <w:lang w:bidi="fa-IR"/>
        </w:rPr>
        <w:t>و</w:t>
      </w:r>
      <w:r w:rsidR="00B463F8">
        <w:rPr>
          <w:rFonts w:ascii="2  Badr" w:hAnsi="2  Badr" w:cs="B Lotus" w:hint="cs"/>
          <w:color w:val="000000"/>
          <w:rtl/>
          <w:lang w:bidi="fa-IR"/>
        </w:rPr>
        <w:t xml:space="preserve"> </w:t>
      </w:r>
      <w:r w:rsidR="00B463F8">
        <w:rPr>
          <w:rFonts w:ascii="2  Badr" w:hAnsi="2  Badr" w:cs="Traditional Arabic" w:hint="cs"/>
          <w:color w:val="000000"/>
          <w:rtl/>
          <w:lang w:bidi="fa-IR"/>
        </w:rPr>
        <w:t>﴿</w:t>
      </w:r>
      <w:r w:rsidR="002B291B">
        <w:rPr>
          <w:rFonts w:ascii="KFGQPC Uthmanic Script HAFS" w:cs="KFGQPC Uthmanic Script HAFS" w:hint="eastAsia"/>
          <w:rtl/>
        </w:rPr>
        <w:t>يَح</w:t>
      </w:r>
      <w:r w:rsidR="002B291B">
        <w:rPr>
          <w:rFonts w:ascii="KFGQPC Uthmanic Script HAFS" w:cs="KFGQPC Uthmanic Script HAFS" w:hint="cs"/>
          <w:rtl/>
        </w:rPr>
        <w:t>ۡ</w:t>
      </w:r>
      <w:r w:rsidR="002B291B">
        <w:rPr>
          <w:rFonts w:ascii="KFGQPC Uthmanic Script HAFS" w:cs="KFGQPC Uthmanic Script HAFS" w:hint="eastAsia"/>
          <w:rtl/>
        </w:rPr>
        <w:t>كُمُ</w:t>
      </w:r>
      <w:r w:rsidR="002B291B">
        <w:rPr>
          <w:rFonts w:ascii="KFGQPC Uthmanic Script HAFS" w:cs="KFGQPC Uthmanic Script HAFS"/>
          <w:rtl/>
        </w:rPr>
        <w:t xml:space="preserve"> </w:t>
      </w:r>
      <w:r w:rsidR="002B291B">
        <w:rPr>
          <w:rFonts w:ascii="KFGQPC Uthmanic Script HAFS" w:cs="KFGQPC Uthmanic Script HAFS" w:hint="eastAsia"/>
          <w:rtl/>
        </w:rPr>
        <w:t>بِهِ</w:t>
      </w:r>
      <w:r w:rsidR="002B291B">
        <w:rPr>
          <w:rFonts w:ascii="KFGQPC Uthmanic Script HAFS" w:cs="KFGQPC Uthmanic Script HAFS" w:hint="cs"/>
          <w:rtl/>
        </w:rPr>
        <w:t>ۦ</w:t>
      </w:r>
      <w:r w:rsidR="002B291B">
        <w:rPr>
          <w:rFonts w:ascii="KFGQPC Uthmanic Script HAFS" w:cs="KFGQPC Uthmanic Script HAFS"/>
          <w:rtl/>
        </w:rPr>
        <w:t xml:space="preserve"> </w:t>
      </w:r>
      <w:r w:rsidR="002B291B">
        <w:rPr>
          <w:rFonts w:ascii="KFGQPC Uthmanic Script HAFS" w:cs="KFGQPC Uthmanic Script HAFS" w:hint="eastAsia"/>
          <w:rtl/>
        </w:rPr>
        <w:t>ذَوَا</w:t>
      </w:r>
      <w:r w:rsidR="002B291B">
        <w:rPr>
          <w:rFonts w:ascii="KFGQPC Uthmanic Script HAFS" w:cs="KFGQPC Uthmanic Script HAFS"/>
          <w:rtl/>
        </w:rPr>
        <w:t xml:space="preserve"> </w:t>
      </w:r>
      <w:r w:rsidR="002B291B">
        <w:rPr>
          <w:rFonts w:ascii="KFGQPC Uthmanic Script HAFS" w:cs="KFGQPC Uthmanic Script HAFS" w:hint="eastAsia"/>
          <w:rtl/>
        </w:rPr>
        <w:t>عَد</w:t>
      </w:r>
      <w:r w:rsidR="002B291B">
        <w:rPr>
          <w:rFonts w:ascii="KFGQPC Uthmanic Script HAFS" w:cs="KFGQPC Uthmanic Script HAFS" w:hint="cs"/>
          <w:rtl/>
        </w:rPr>
        <w:t>ۡ</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مِّنكُم</w:t>
      </w:r>
      <w:r w:rsidR="002B291B">
        <w:rPr>
          <w:rFonts w:ascii="KFGQPC Uthmanic Script HAFS" w:cs="KFGQPC Uthmanic Script HAFS" w:hint="cs"/>
          <w:rtl/>
        </w:rPr>
        <w:t>ۡ</w:t>
      </w:r>
      <w:r w:rsidR="00B463F8">
        <w:rPr>
          <w:rFonts w:ascii="2  Badr" w:hAnsi="2  Badr" w:cs="Traditional Arabic" w:hint="cs"/>
          <w:color w:val="000000"/>
          <w:rtl/>
          <w:lang w:bidi="fa-IR"/>
        </w:rPr>
        <w:t>﴾</w:t>
      </w:r>
      <w:r w:rsidR="00B463F8">
        <w:rPr>
          <w:rFonts w:ascii="2  Badr" w:hAnsi="2  Badr" w:cs="B Lotus" w:hint="cs"/>
          <w:color w:val="000000"/>
          <w:rtl/>
          <w:lang w:bidi="fa-IR"/>
        </w:rPr>
        <w:t xml:space="preserve"> </w:t>
      </w:r>
      <w:r w:rsidR="00B463F8">
        <w:rPr>
          <w:rFonts w:ascii="2  Badr" w:hAnsi="2  Badr" w:cs="B Lotus" w:hint="cs"/>
          <w:color w:val="000000"/>
          <w:sz w:val="26"/>
          <w:szCs w:val="26"/>
          <w:rtl/>
          <w:lang w:bidi="fa-IR"/>
        </w:rPr>
        <w:t>[المائد</w:t>
      </w:r>
      <w:r w:rsidR="00B463F8" w:rsidRPr="00B463F8">
        <w:rPr>
          <w:rFonts w:ascii="mylotus" w:hAnsi="mylotus" w:cs="mylotus"/>
          <w:color w:val="000000"/>
          <w:sz w:val="26"/>
          <w:szCs w:val="26"/>
          <w:rtl/>
          <w:lang w:bidi="fa-IR"/>
        </w:rPr>
        <w:t>ة</w:t>
      </w:r>
      <w:r w:rsidR="00B463F8">
        <w:rPr>
          <w:rFonts w:ascii="2  Badr" w:hAnsi="2  Badr" w:cs="B Lotus" w:hint="cs"/>
          <w:color w:val="000000"/>
          <w:sz w:val="26"/>
          <w:szCs w:val="26"/>
          <w:rtl/>
          <w:lang w:bidi="fa-IR"/>
        </w:rPr>
        <w:t>: 95]</w:t>
      </w:r>
      <w:r w:rsidR="00B463F8">
        <w:rPr>
          <w:rFonts w:ascii="2  Badr" w:hAnsi="2  Badr" w:cs="B Lotus" w:hint="cs"/>
          <w:color w:val="000000"/>
          <w:rtl/>
          <w:lang w:bidi="fa-IR"/>
        </w:rPr>
        <w:t>.</w:t>
      </w:r>
      <w:r w:rsidRPr="001D7F09">
        <w:rPr>
          <w:rFonts w:ascii="2  Badr" w:hAnsi="2  Badr" w:cs="B Lotus"/>
          <w:color w:val="000000"/>
          <w:rtl/>
          <w:lang w:bidi="fa-IR"/>
        </w:rPr>
        <w:t xml:space="preserve"> </w:t>
      </w:r>
      <w:r w:rsidR="00B463F8" w:rsidRPr="00B463F8">
        <w:rPr>
          <w:rFonts w:ascii="2  Badr" w:hAnsi="2  Badr" w:cs="Traditional Arabic" w:hint="cs"/>
          <w:color w:val="000000"/>
          <w:sz w:val="26"/>
          <w:szCs w:val="26"/>
          <w:rtl/>
          <w:lang w:bidi="fa-IR"/>
        </w:rPr>
        <w:t>«</w:t>
      </w:r>
      <w:r w:rsidRPr="00B463F8">
        <w:rPr>
          <w:rFonts w:ascii="2  Badr" w:hAnsi="2  Badr" w:cs="B Lotus"/>
          <w:color w:val="000000"/>
          <w:sz w:val="26"/>
          <w:szCs w:val="26"/>
          <w:rtl/>
          <w:lang w:bidi="fa-IR"/>
        </w:rPr>
        <w:t>كفّاره‌اي كه دو نفر عادل از ميان خودتان به معادل بودن آن قضاوت كنند و برابري آن را تصديق نمايند</w:t>
      </w:r>
      <w:r w:rsidR="00B463F8" w:rsidRPr="00B463F8">
        <w:rPr>
          <w:rFonts w:ascii="2  Badr" w:hAnsi="2  Badr" w:cs="Traditional Arabic" w:hint="cs"/>
          <w:color w:val="000000"/>
          <w:sz w:val="26"/>
          <w:szCs w:val="26"/>
          <w:rtl/>
          <w:lang w:bidi="fa-IR"/>
        </w:rPr>
        <w:t>»</w:t>
      </w:r>
      <w:r w:rsidR="00B463F8" w:rsidRPr="00B463F8">
        <w:rPr>
          <w:rFonts w:ascii="2  Badr" w:hAnsi="2  Badr" w:cs="B Lotus" w:hint="cs"/>
          <w:color w:val="000000"/>
          <w:sz w:val="26"/>
          <w:szCs w:val="26"/>
          <w:rtl/>
          <w:lang w:bidi="fa-IR"/>
        </w:rPr>
        <w:t>.</w:t>
      </w:r>
      <w:r w:rsidR="002B291B">
        <w:rPr>
          <w:rFonts w:ascii="2  Badr" w:hAnsi="2  Badr" w:cs="B Lotus" w:hint="cs"/>
          <w:color w:val="000000"/>
          <w:sz w:val="26"/>
          <w:szCs w:val="26"/>
          <w:rtl/>
          <w:lang w:bidi="fa-IR"/>
        </w:rPr>
        <w:t xml:space="preserve"> </w:t>
      </w:r>
      <w:r w:rsidRPr="001D7F09">
        <w:rPr>
          <w:rFonts w:ascii="2  Badr" w:hAnsi="2  Badr" w:cs="B Lotus"/>
          <w:color w:val="000000"/>
          <w:rtl/>
          <w:lang w:bidi="fa-IR"/>
        </w:rPr>
        <w:t>و گرنه، اگر واقعاً قاعده‏ی عرب</w:t>
      </w:r>
      <w:r w:rsidR="009B0475" w:rsidRPr="001D7F09">
        <w:rPr>
          <w:rFonts w:ascii="2  Badr" w:hAnsi="2  Badr" w:cs="B Lotus"/>
          <w:color w:val="000000"/>
          <w:rtl/>
          <w:lang w:bidi="fa-IR"/>
        </w:rPr>
        <w:t>‌ها</w:t>
      </w:r>
      <w:r w:rsidRPr="001D7F09">
        <w:rPr>
          <w:rFonts w:ascii="2  Badr" w:hAnsi="2  Badr" w:cs="B Lotus"/>
          <w:color w:val="000000"/>
          <w:rtl/>
          <w:lang w:bidi="fa-IR"/>
        </w:rPr>
        <w:t xml:space="preserve"> را</w:t>
      </w:r>
      <w:r w:rsidR="009B0475" w:rsidRPr="001D7F09">
        <w:rPr>
          <w:rFonts w:ascii="2  Badr" w:hAnsi="2  Badr" w:cs="B Lotus"/>
          <w:color w:val="000000"/>
          <w:rtl/>
          <w:lang w:bidi="fa-IR"/>
        </w:rPr>
        <w:t xml:space="preserve"> می‌</w:t>
      </w:r>
      <w:r w:rsidR="00B463F8">
        <w:rPr>
          <w:rFonts w:ascii="2  Badr" w:hAnsi="2  Badr" w:cs="B Lotus"/>
          <w:color w:val="000000"/>
          <w:rtl/>
          <w:lang w:bidi="fa-IR"/>
        </w:rPr>
        <w:t>دانستند که واژه</w:t>
      </w:r>
      <w:r w:rsidR="00B463F8">
        <w:rPr>
          <w:rFonts w:ascii="2  Badr" w:hAnsi="2  Badr" w:cs="B Lotus" w:hint="cs"/>
          <w:color w:val="000000"/>
          <w:rtl/>
          <w:lang w:bidi="fa-IR"/>
        </w:rPr>
        <w:t>‌</w:t>
      </w:r>
      <w:r w:rsidRPr="001D7F09">
        <w:rPr>
          <w:rFonts w:ascii="2  Badr" w:hAnsi="2  Badr" w:cs="B Lotus"/>
          <w:color w:val="000000"/>
          <w:rtl/>
          <w:lang w:bidi="fa-IR"/>
        </w:rPr>
        <w:t>ی</w:t>
      </w:r>
      <w:r w:rsidR="00B463F8">
        <w:rPr>
          <w:rFonts w:ascii="2  Badr" w:hAnsi="2  Badr" w:cs="B Lotus" w:hint="cs"/>
          <w:color w:val="000000"/>
          <w:rtl/>
          <w:lang w:bidi="fa-IR"/>
        </w:rPr>
        <w:t xml:space="preserve"> </w:t>
      </w:r>
      <w:r w:rsidR="00B463F8">
        <w:rPr>
          <w:rFonts w:ascii="2  Badr" w:hAnsi="2  Badr" w:cs="B Lotus"/>
          <w:color w:val="000000"/>
          <w:rtl/>
          <w:lang w:bidi="fa-IR"/>
        </w:rPr>
        <w:t>«</w:t>
      </w:r>
      <w:r w:rsidRPr="00B463F8">
        <w:rPr>
          <w:rStyle w:val="Char1"/>
          <w:rFonts w:hint="cs"/>
          <w:rtl/>
          <w:lang w:bidi="fa-IR"/>
        </w:rPr>
        <w:t>الحکم</w:t>
      </w:r>
      <w:r w:rsidRPr="001D7F09">
        <w:rPr>
          <w:rFonts w:ascii="2  Badr" w:hAnsi="2  Badr" w:cs="B Lotus"/>
          <w:color w:val="000000"/>
          <w:rtl/>
          <w:lang w:bidi="fa-IR"/>
        </w:rPr>
        <w:t>» در آیه‏ی مذکور عموم است که خصوص از آن اراده شده، با شتاب منکر حکم کردن مردان</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بودند و با خود</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گفتند: شاید این عام، تخصیص خورده باشد، آنگاه آن را تأویل</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کردند.</w:t>
      </w:r>
    </w:p>
    <w:p w:rsidR="00CE3DC4" w:rsidRPr="001D7F09"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در این زمینه، دلیل دیگری هست که در جای دیگری بیان شده است.</w:t>
      </w:r>
    </w:p>
    <w:p w:rsidR="00CE3DC4" w:rsidRPr="001D7F09"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بسیار پیش</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آید که جهل نسبت به زبان و ادبیات</w:t>
      </w:r>
      <w:r w:rsidR="00B463F8">
        <w:rPr>
          <w:rFonts w:ascii="2  Badr" w:hAnsi="2  Badr" w:cs="B Lotus"/>
          <w:color w:val="000000"/>
          <w:rtl/>
          <w:lang w:bidi="fa-IR"/>
        </w:rPr>
        <w:t xml:space="preserve"> عرب انسان را گرفتار چیزهای شرم</w:t>
      </w:r>
      <w:r w:rsidR="00B463F8">
        <w:rPr>
          <w:rFonts w:ascii="2  Badr" w:hAnsi="2  Badr" w:cs="B Lotus" w:hint="cs"/>
          <w:color w:val="000000"/>
          <w:rtl/>
          <w:lang w:bidi="fa-IR"/>
        </w:rPr>
        <w:t>‌</w:t>
      </w:r>
      <w:r w:rsidRPr="001D7F09">
        <w:rPr>
          <w:rFonts w:ascii="2  Badr" w:hAnsi="2  Badr" w:cs="B Lotus"/>
          <w:color w:val="000000"/>
          <w:rtl/>
          <w:lang w:bidi="fa-IR"/>
        </w:rPr>
        <w:t>آوری</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کند که هیچ عاقلی آن را</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پسندد. خداوند به لطف خویش ما را از جهل و عمل به مقتضای جهل پناه دهد!</w:t>
      </w:r>
      <w:r w:rsidR="00B463F8">
        <w:rPr>
          <w:rFonts w:ascii="2  Badr" w:hAnsi="2  Badr" w:cs="B Lotus" w:hint="cs"/>
          <w:color w:val="000000"/>
          <w:rtl/>
          <w:lang w:bidi="fa-IR"/>
        </w:rPr>
        <w:t>.</w:t>
      </w:r>
    </w:p>
    <w:p w:rsidR="00CE3DC4" w:rsidRPr="001D7F09"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این چنین استدلالاتی جای اهمیت نیست و با اصحاب این استدلالات بحث</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شود و مخالفت امثال اینان، مخالفت محسوب</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شود. تمام احکام فرعی یا اصولی که بر آنها استدلال کرده</w:t>
      </w:r>
      <w:r w:rsidR="00BD6683" w:rsidRPr="001D7F09">
        <w:rPr>
          <w:rFonts w:ascii="2  Badr" w:hAnsi="2  Badr" w:cs="B Lotus"/>
          <w:color w:val="000000"/>
          <w:rtl/>
          <w:lang w:bidi="fa-IR"/>
        </w:rPr>
        <w:t>‌اند</w:t>
      </w:r>
      <w:r w:rsidRPr="001D7F09">
        <w:rPr>
          <w:rFonts w:ascii="2  Badr" w:hAnsi="2  Badr" w:cs="B Lotus"/>
          <w:color w:val="000000"/>
          <w:rtl/>
          <w:lang w:bidi="fa-IR"/>
        </w:rPr>
        <w:t>، عین بدعت است</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خروج از طریقه و روش کلام عرب و روی آوردن به تبعیت از هوای نفس</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w:t>
      </w:r>
    </w:p>
    <w:p w:rsidR="00CE3DC4" w:rsidRPr="001D7F09" w:rsidRDefault="00CE3DC4" w:rsidP="00CB2C0F">
      <w:pPr>
        <w:widowControl w:val="0"/>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آنچه از عمر بن خطاب</w:t>
      </w:r>
      <w:r w:rsidR="00BD6683" w:rsidRPr="001D7F09">
        <w:rPr>
          <w:rFonts w:cs="B Lotus"/>
          <w:lang w:bidi="fa-IR"/>
        </w:rPr>
        <w:sym w:font="AGA Arabesque" w:char="F074"/>
      </w:r>
      <w:r w:rsidRPr="001D7F09">
        <w:rPr>
          <w:rFonts w:ascii="2  Badr" w:hAnsi="2  Badr" w:cs="B Lotus"/>
          <w:color w:val="000000"/>
          <w:rtl/>
          <w:lang w:bidi="fa-IR"/>
        </w:rPr>
        <w:t xml:space="preserve"> نقل شده، درست است، آنجا که گوید: «این قرآن، کلام است پس آن را در جای خود بگذارید و درباره‏ی آن از هواهای نفسانی خود پیروی نکنید». یعنی آن را در جایگاه کلام قرار دهید و از آن خارجش نکنید</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اگر چنین باشد، این کار خارج شدن از راه راست</w:t>
      </w:r>
      <w:r w:rsidR="00422270" w:rsidRPr="001D7F09">
        <w:rPr>
          <w:rFonts w:ascii="2  Badr" w:hAnsi="2  Badr" w:cs="B Lotus"/>
          <w:color w:val="000000"/>
          <w:rtl/>
          <w:lang w:bidi="fa-IR"/>
        </w:rPr>
        <w:t xml:space="preserve">‌اش </w:t>
      </w:r>
      <w:r w:rsidRPr="001D7F09">
        <w:rPr>
          <w:rFonts w:ascii="2  Badr" w:hAnsi="2  Badr" w:cs="B Lotus"/>
          <w:color w:val="000000"/>
          <w:rtl/>
          <w:lang w:bidi="fa-IR"/>
        </w:rPr>
        <w:t>و روی آوری به تبعیت از هوای نفس</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باشد.</w:t>
      </w:r>
    </w:p>
    <w:p w:rsidR="00CE3DC4" w:rsidRPr="001D7F09"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همچنین از</w:t>
      </w:r>
      <w:r w:rsidR="00B463F8">
        <w:rPr>
          <w:rFonts w:ascii="2  Badr" w:hAnsi="2  Badr" w:cs="B Lotus"/>
          <w:color w:val="000000"/>
          <w:rtl/>
          <w:lang w:bidi="fa-IR"/>
        </w:rPr>
        <w:t xml:space="preserve"> عمر بن خطاب نقل شده که گوید: «</w:t>
      </w:r>
      <w:r w:rsidRPr="001D7F09">
        <w:rPr>
          <w:rFonts w:ascii="2  Badr" w:hAnsi="2  Badr" w:cs="B Lotus"/>
          <w:color w:val="000000"/>
          <w:rtl/>
          <w:lang w:bidi="fa-IR"/>
        </w:rPr>
        <w:t>من بر دو کس از شما ترس دارم: کسی که قرآن را به غیر معنای حقیقی</w:t>
      </w:r>
      <w:r w:rsidR="00422270" w:rsidRPr="001D7F09">
        <w:rPr>
          <w:rFonts w:ascii="2  Badr" w:hAnsi="2  Badr" w:cs="B Lotus"/>
          <w:color w:val="000000"/>
          <w:rtl/>
          <w:lang w:bidi="fa-IR"/>
        </w:rPr>
        <w:t xml:space="preserve">‌اش </w:t>
      </w:r>
      <w:r w:rsidRPr="001D7F09">
        <w:rPr>
          <w:rFonts w:ascii="2  Badr" w:hAnsi="2  Badr" w:cs="B Lotus"/>
          <w:color w:val="000000"/>
          <w:rtl/>
          <w:lang w:bidi="fa-IR"/>
        </w:rPr>
        <w:t>تأویل و تفسیر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کند و کسی که مال را به رخ برادرش</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کشد».</w:t>
      </w:r>
    </w:p>
    <w:p w:rsidR="00CE3DC4" w:rsidRPr="001D7F09"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 xml:space="preserve">از حسن نقل است که به او گفته شد: </w:t>
      </w:r>
      <w:r w:rsidR="00B463F8">
        <w:rPr>
          <w:rFonts w:ascii="2  Badr" w:hAnsi="2  Badr" w:cs="B Lotus" w:hint="cs"/>
          <w:color w:val="000000"/>
          <w:rtl/>
          <w:lang w:bidi="fa-IR"/>
        </w:rPr>
        <w:t>«</w:t>
      </w:r>
      <w:r w:rsidRPr="001D7F09">
        <w:rPr>
          <w:rFonts w:ascii="2  Badr" w:hAnsi="2  Badr" w:cs="B Lotus"/>
          <w:color w:val="000000"/>
          <w:rtl/>
          <w:lang w:bidi="fa-IR"/>
        </w:rPr>
        <w:t>نظرت درباره‏ی کسی که علوم عربی را یاد</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گیرد تا زبان و منطق خویش را با آن راست گرداند، چیست؟ آری، باید آن را یاد بگیرد</w:t>
      </w:r>
      <w:r w:rsidR="000D0821" w:rsidRPr="001D7F09">
        <w:rPr>
          <w:rFonts w:ascii="2  Badr" w:hAnsi="2  Badr" w:cs="B Lotus"/>
          <w:color w:val="000000"/>
          <w:rtl/>
          <w:lang w:bidi="fa-IR"/>
        </w:rPr>
        <w:t>،</w:t>
      </w:r>
      <w:r w:rsidRPr="001D7F09">
        <w:rPr>
          <w:rFonts w:ascii="2  Badr" w:hAnsi="2  Badr" w:cs="B Lotus"/>
          <w:color w:val="000000"/>
          <w:rtl/>
          <w:lang w:bidi="fa-IR"/>
        </w:rPr>
        <w:t xml:space="preserve"> چون کسی که آیه</w:t>
      </w:r>
      <w:r w:rsidR="009B0475" w:rsidRPr="001D7F09">
        <w:rPr>
          <w:rFonts w:ascii="2  Badr" w:hAnsi="2  Badr" w:cs="B Lotus"/>
          <w:color w:val="000000"/>
          <w:rtl/>
          <w:lang w:bidi="fa-IR"/>
        </w:rPr>
        <w:t xml:space="preserve">‌ای </w:t>
      </w:r>
      <w:r w:rsidRPr="001D7F09">
        <w:rPr>
          <w:rFonts w:ascii="2  Badr" w:hAnsi="2  Badr" w:cs="B Lotus"/>
          <w:color w:val="000000"/>
          <w:rtl/>
          <w:lang w:bidi="fa-IR"/>
        </w:rPr>
        <w:t>را</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خواند و آن را بر اساس معنای حقیقی</w:t>
      </w:r>
      <w:r w:rsidR="00422270" w:rsidRPr="001D7F09">
        <w:rPr>
          <w:rFonts w:ascii="2  Badr" w:hAnsi="2  Badr" w:cs="B Lotus"/>
          <w:color w:val="000000"/>
          <w:rtl/>
          <w:lang w:bidi="fa-IR"/>
        </w:rPr>
        <w:t xml:space="preserve">‌اش </w:t>
      </w:r>
      <w:r w:rsidRPr="001D7F09">
        <w:rPr>
          <w:rFonts w:ascii="2  Badr" w:hAnsi="2  Badr" w:cs="B Lotus"/>
          <w:color w:val="000000"/>
          <w:rtl/>
          <w:lang w:bidi="fa-IR"/>
        </w:rPr>
        <w:t>تفسیر</w:t>
      </w:r>
      <w:r w:rsidR="009B0475" w:rsidRPr="001D7F09">
        <w:rPr>
          <w:rFonts w:ascii="2  Badr" w:hAnsi="2  Badr" w:cs="B Lotus"/>
          <w:color w:val="000000"/>
          <w:rtl/>
          <w:lang w:bidi="fa-IR"/>
        </w:rPr>
        <w:t xml:space="preserve"> نمی‌</w:t>
      </w:r>
      <w:r w:rsidRPr="001D7F09">
        <w:rPr>
          <w:rFonts w:ascii="2  Badr" w:hAnsi="2  Badr" w:cs="B Lotus"/>
          <w:color w:val="000000"/>
          <w:rtl/>
          <w:lang w:bidi="fa-IR"/>
        </w:rPr>
        <w:t>کند، بدبخت و نابود</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شود».</w:t>
      </w:r>
    </w:p>
    <w:p w:rsidR="00CE3DC4" w:rsidRDefault="00CE3DC4" w:rsidP="00CE3DC4">
      <w:pPr>
        <w:tabs>
          <w:tab w:val="left" w:pos="4127"/>
        </w:tabs>
        <w:ind w:firstLine="284"/>
        <w:jc w:val="both"/>
        <w:rPr>
          <w:rFonts w:ascii="2  Badr" w:hAnsi="2  Badr" w:cs="B Lotus"/>
          <w:color w:val="000000"/>
          <w:rtl/>
          <w:lang w:bidi="fa-IR"/>
        </w:rPr>
      </w:pPr>
      <w:r w:rsidRPr="001D7F09">
        <w:rPr>
          <w:rFonts w:ascii="2  Badr" w:hAnsi="2  Badr" w:cs="B Lotus"/>
          <w:color w:val="000000"/>
          <w:rtl/>
          <w:lang w:bidi="fa-IR"/>
        </w:rPr>
        <w:t>ه</w:t>
      </w:r>
      <w:r w:rsidR="00B463F8">
        <w:rPr>
          <w:rFonts w:ascii="2  Badr" w:hAnsi="2  Badr" w:cs="B Lotus"/>
          <w:color w:val="000000"/>
          <w:rtl/>
          <w:lang w:bidi="fa-IR"/>
        </w:rPr>
        <w:t>مچنین از حسن نقل شده که گوید: «</w:t>
      </w:r>
      <w:r w:rsidRPr="001D7F09">
        <w:rPr>
          <w:rFonts w:ascii="2  Badr" w:hAnsi="2  Badr" w:cs="B Lotus"/>
          <w:color w:val="000000"/>
          <w:rtl/>
          <w:lang w:bidi="fa-IR"/>
        </w:rPr>
        <w:t>عجم</w:t>
      </w:r>
      <w:r w:rsidR="009B0475" w:rsidRPr="001D7F09">
        <w:rPr>
          <w:rFonts w:ascii="2  Badr" w:hAnsi="2  Badr" w:cs="B Lotus"/>
          <w:color w:val="000000"/>
          <w:rtl/>
          <w:lang w:bidi="fa-IR"/>
        </w:rPr>
        <w:t>‌ها</w:t>
      </w:r>
      <w:r w:rsidRPr="001D7F09">
        <w:rPr>
          <w:rFonts w:ascii="2  Badr" w:hAnsi="2  Badr" w:cs="B Lotus"/>
          <w:color w:val="000000"/>
          <w:rtl/>
          <w:lang w:bidi="fa-IR"/>
        </w:rPr>
        <w:t xml:space="preserve"> شما را هلاک کردند. آنان قرآن را به غیر معنای حقیقی</w:t>
      </w:r>
      <w:r w:rsidR="00422270" w:rsidRPr="001D7F09">
        <w:rPr>
          <w:rFonts w:ascii="2  Badr" w:hAnsi="2  Badr" w:cs="B Lotus"/>
          <w:color w:val="000000"/>
          <w:rtl/>
          <w:lang w:bidi="fa-IR"/>
        </w:rPr>
        <w:t xml:space="preserve">‌اش </w:t>
      </w:r>
      <w:r w:rsidRPr="001D7F09">
        <w:rPr>
          <w:rFonts w:ascii="2  Badr" w:hAnsi="2  Badr" w:cs="B Lotus"/>
          <w:color w:val="000000"/>
          <w:rtl/>
          <w:lang w:bidi="fa-IR"/>
        </w:rPr>
        <w:t>تقسیر</w:t>
      </w:r>
      <w:r w:rsidR="009B0475" w:rsidRPr="001D7F09">
        <w:rPr>
          <w:rFonts w:ascii="2  Badr" w:hAnsi="2  Badr" w:cs="B Lotus"/>
          <w:color w:val="000000"/>
          <w:rtl/>
          <w:lang w:bidi="fa-IR"/>
        </w:rPr>
        <w:t xml:space="preserve"> می‌</w:t>
      </w:r>
      <w:r w:rsidRPr="001D7F09">
        <w:rPr>
          <w:rFonts w:ascii="2  Badr" w:hAnsi="2  Badr" w:cs="B Lotus"/>
          <w:color w:val="000000"/>
          <w:rtl/>
          <w:lang w:bidi="fa-IR"/>
        </w:rPr>
        <w:t>کنند».</w:t>
      </w:r>
    </w:p>
    <w:p w:rsidR="00702190" w:rsidRDefault="00702190" w:rsidP="00CE3DC4">
      <w:pPr>
        <w:pStyle w:val="Heading1"/>
        <w:ind w:firstLine="283"/>
        <w:rPr>
          <w:rtl/>
        </w:rPr>
        <w:sectPr w:rsidR="00702190" w:rsidSect="0006423D">
          <w:headerReference w:type="default" r:id="rId35"/>
          <w:footnotePr>
            <w:numRestart w:val="eachPage"/>
          </w:footnotePr>
          <w:pgSz w:w="9639" w:h="13608" w:code="9"/>
          <w:pgMar w:top="851" w:right="1077" w:bottom="936" w:left="1077" w:header="851" w:footer="936" w:gutter="0"/>
          <w:cols w:space="708"/>
          <w:titlePg/>
          <w:bidi/>
          <w:rtlGutter/>
          <w:docGrid w:linePitch="381"/>
        </w:sectPr>
      </w:pPr>
      <w:bookmarkStart w:id="100" w:name="_Toc236404267"/>
    </w:p>
    <w:p w:rsidR="00CE3DC4" w:rsidRDefault="00CE3DC4" w:rsidP="00702190">
      <w:pPr>
        <w:pStyle w:val="a0"/>
        <w:rPr>
          <w:rtl/>
        </w:rPr>
      </w:pPr>
      <w:bookmarkStart w:id="101" w:name="_Toc338707287"/>
      <w:r w:rsidRPr="0063657A">
        <w:rPr>
          <w:rFonts w:hint="cs"/>
          <w:rtl/>
        </w:rPr>
        <w:t>فصل</w:t>
      </w:r>
      <w:bookmarkEnd w:id="100"/>
      <w:bookmarkEnd w:id="101"/>
    </w:p>
    <w:p w:rsidR="00CE3DC4" w:rsidRPr="00702190" w:rsidRDefault="00CE3DC4" w:rsidP="00CE3DC4">
      <w:pPr>
        <w:ind w:firstLine="284"/>
        <w:jc w:val="both"/>
        <w:rPr>
          <w:rFonts w:cs="B Lotus"/>
          <w:rtl/>
          <w:lang w:bidi="fa-IR"/>
        </w:rPr>
      </w:pPr>
      <w:r w:rsidRPr="00702190">
        <w:rPr>
          <w:rFonts w:cs="B Lotus"/>
          <w:rtl/>
          <w:lang w:bidi="fa-IR"/>
        </w:rPr>
        <w:t xml:space="preserve">یکی </w:t>
      </w:r>
      <w:r w:rsidR="00702190">
        <w:rPr>
          <w:rFonts w:cs="B Lotus"/>
          <w:rtl/>
          <w:lang w:bidi="fa-IR"/>
        </w:rPr>
        <w:t>دیگر از کارهای اهل باطل، انحراف</w:t>
      </w:r>
      <w:r w:rsidR="00702190">
        <w:rPr>
          <w:rFonts w:cs="B Lotus" w:hint="cs"/>
          <w:rtl/>
          <w:lang w:bidi="fa-IR"/>
        </w:rPr>
        <w:t>‌</w:t>
      </w:r>
      <w:r w:rsidRPr="00702190">
        <w:rPr>
          <w:rFonts w:cs="B Lotus"/>
          <w:rtl/>
          <w:lang w:bidi="fa-IR"/>
        </w:rPr>
        <w:t>شان از اصول واضح و روشن و روی آوردن به پیروی از امور متشابه و مبهم که موضع گیری خرد و اندیشه و افکار انسانی در قبال آن متفاوت است، و تأویل کردن آن</w:t>
      </w:r>
      <w:r w:rsidR="009B0475" w:rsidRPr="00702190">
        <w:rPr>
          <w:rFonts w:cs="B Lotus"/>
          <w:rtl/>
          <w:lang w:bidi="fa-IR"/>
        </w:rPr>
        <w:t xml:space="preserve"> می‌</w:t>
      </w:r>
      <w:r w:rsidR="00702190">
        <w:rPr>
          <w:rFonts w:cs="B Lotus"/>
          <w:rtl/>
          <w:lang w:bidi="fa-IR"/>
        </w:rPr>
        <w:t>باشد:</w:t>
      </w:r>
    </w:p>
    <w:p w:rsidR="00CE3DC4" w:rsidRPr="00702190" w:rsidRDefault="00CE3DC4" w:rsidP="002B291B">
      <w:pPr>
        <w:ind w:firstLine="284"/>
        <w:jc w:val="both"/>
        <w:rPr>
          <w:rFonts w:cs="B Lotus"/>
          <w:rtl/>
          <w:lang w:bidi="fa-IR"/>
        </w:rPr>
      </w:pPr>
      <w:r w:rsidRPr="00702190">
        <w:rPr>
          <w:rFonts w:cs="B Lotus"/>
          <w:rtl/>
          <w:lang w:bidi="fa-IR"/>
        </w:rPr>
        <w:t xml:space="preserve">همان طور که خداوند متعال در کتابش </w:t>
      </w:r>
      <w:r w:rsidR="00702190">
        <w:rPr>
          <w:rFonts w:cs="B Lotus" w:hint="cs"/>
          <w:rtl/>
          <w:lang w:bidi="fa-IR"/>
        </w:rPr>
        <w:t>-</w:t>
      </w:r>
      <w:r w:rsidRPr="00702190">
        <w:rPr>
          <w:rFonts w:cs="B Lotus"/>
          <w:rtl/>
          <w:lang w:bidi="fa-IR"/>
        </w:rPr>
        <w:t>که به مسیحیانِ قائل به سه گانه بدون خدا اشاره</w:t>
      </w:r>
      <w:r w:rsidR="009B0475" w:rsidRPr="00702190">
        <w:rPr>
          <w:rFonts w:cs="B Lotus"/>
          <w:rtl/>
          <w:lang w:bidi="fa-IR"/>
        </w:rPr>
        <w:t xml:space="preserve"> می‌</w:t>
      </w:r>
      <w:r w:rsidRPr="00702190">
        <w:rPr>
          <w:rFonts w:cs="B Lotus"/>
          <w:rtl/>
          <w:lang w:bidi="fa-IR"/>
        </w:rPr>
        <w:t>کند-</w:t>
      </w:r>
      <w:r w:rsidR="009B0475" w:rsidRPr="00702190">
        <w:rPr>
          <w:rFonts w:cs="B Lotus"/>
          <w:rtl/>
          <w:lang w:bidi="fa-IR"/>
        </w:rPr>
        <w:t xml:space="preserve"> می‌</w:t>
      </w:r>
      <w:r w:rsidRPr="00702190">
        <w:rPr>
          <w:rFonts w:cs="B Lotus"/>
          <w:rtl/>
          <w:lang w:bidi="fa-IR"/>
        </w:rPr>
        <w:t>فرماید:</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eastAsia"/>
          <w:rtl/>
        </w:rPr>
        <w:t>فَأَمَّا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لَّذِينَ</w:t>
      </w:r>
      <w:r w:rsidR="002B291B">
        <w:rPr>
          <w:rFonts w:ascii="KFGQPC Uthmanic Script HAFS" w:cs="KFGQPC Uthmanic Script HAFS"/>
          <w:rtl/>
        </w:rPr>
        <w:t xml:space="preserve"> </w:t>
      </w:r>
      <w:r w:rsidR="002B291B">
        <w:rPr>
          <w:rFonts w:ascii="KFGQPC Uthmanic Script HAFS" w:cs="KFGQPC Uthmanic Script HAFS" w:hint="eastAsia"/>
          <w:rtl/>
        </w:rPr>
        <w:t>فِي</w:t>
      </w:r>
      <w:r w:rsidR="002B291B">
        <w:rPr>
          <w:rFonts w:ascii="KFGQPC Uthmanic Script HAFS" w:cs="KFGQPC Uthmanic Script HAFS"/>
          <w:rtl/>
        </w:rPr>
        <w:t xml:space="preserve"> </w:t>
      </w:r>
      <w:r w:rsidR="002B291B">
        <w:rPr>
          <w:rFonts w:ascii="KFGQPC Uthmanic Script HAFS" w:cs="KFGQPC Uthmanic Script HAFS" w:hint="eastAsia"/>
          <w:rtl/>
        </w:rPr>
        <w:t>قُلُوبِهِم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زَي</w:t>
      </w:r>
      <w:r w:rsidR="002B291B">
        <w:rPr>
          <w:rFonts w:ascii="KFGQPC Uthmanic Script HAFS" w:cs="KFGQPC Uthmanic Script HAFS" w:hint="cs"/>
          <w:rtl/>
        </w:rPr>
        <w:t>ۡ</w:t>
      </w:r>
      <w:r w:rsidR="002B291B">
        <w:rPr>
          <w:rFonts w:ascii="KFGQPC Uthmanic Script HAFS" w:cs="KFGQPC Uthmanic Script HAFS" w:hint="eastAsia"/>
          <w:rtl/>
        </w:rPr>
        <w:t>غ</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فَيَتَّبِعُونَ</w:t>
      </w:r>
      <w:r w:rsidR="002B291B">
        <w:rPr>
          <w:rFonts w:ascii="KFGQPC Uthmanic Script HAFS" w:cs="KFGQPC Uthmanic Script HAFS"/>
          <w:rtl/>
        </w:rPr>
        <w:t xml:space="preserve"> </w:t>
      </w:r>
      <w:r w:rsidR="002B291B">
        <w:rPr>
          <w:rFonts w:ascii="KFGQPC Uthmanic Script HAFS" w:cs="KFGQPC Uthmanic Script HAFS" w:hint="eastAsia"/>
          <w:rtl/>
        </w:rPr>
        <w:t>مَا</w:t>
      </w:r>
      <w:r w:rsidR="002B291B">
        <w:rPr>
          <w:rFonts w:ascii="KFGQPC Uthmanic Script HAFS" w:cs="KFGQPC Uthmanic Script HAFS"/>
          <w:rtl/>
        </w:rPr>
        <w:t xml:space="preserve"> </w:t>
      </w:r>
      <w:r w:rsidR="002B291B">
        <w:rPr>
          <w:rFonts w:ascii="KFGQPC Uthmanic Script HAFS" w:cs="KFGQPC Uthmanic Script HAFS" w:hint="eastAsia"/>
          <w:rtl/>
        </w:rPr>
        <w:t>تَشَ</w:t>
      </w:r>
      <w:r w:rsidR="002B291B">
        <w:rPr>
          <w:rFonts w:ascii="KFGQPC Uthmanic Script HAFS" w:cs="KFGQPC Uthmanic Script HAFS" w:hint="cs"/>
          <w:rtl/>
        </w:rPr>
        <w:t>ٰ</w:t>
      </w:r>
      <w:r w:rsidR="002B291B">
        <w:rPr>
          <w:rFonts w:ascii="KFGQPC Uthmanic Script HAFS" w:cs="KFGQPC Uthmanic Script HAFS" w:hint="eastAsia"/>
          <w:rtl/>
        </w:rPr>
        <w:t>بَهَ</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hint="cs"/>
          <w:rtl/>
        </w:rPr>
        <w:t>ۡ</w:t>
      </w:r>
      <w:r w:rsidR="002B291B">
        <w:rPr>
          <w:rFonts w:ascii="KFGQPC Uthmanic Script HAFS" w:cs="KFGQPC Uthmanic Script HAFS" w:hint="eastAsia"/>
          <w:rtl/>
        </w:rPr>
        <w:t>هُ</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ب</w:t>
      </w:r>
      <w:r w:rsidR="002B291B">
        <w:rPr>
          <w:rFonts w:ascii="KFGQPC Uthmanic Script HAFS" w:cs="KFGQPC Uthmanic Script HAFS" w:hint="cs"/>
          <w:rtl/>
        </w:rPr>
        <w:t>ۡ</w:t>
      </w:r>
      <w:r w:rsidR="002B291B">
        <w:rPr>
          <w:rFonts w:ascii="KFGQPC Uthmanic Script HAFS" w:cs="KFGQPC Uthmanic Script HAFS" w:hint="eastAsia"/>
          <w:rtl/>
        </w:rPr>
        <w:t>تِغَا</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فِت</w:t>
      </w:r>
      <w:r w:rsidR="002B291B">
        <w:rPr>
          <w:rFonts w:ascii="KFGQPC Uthmanic Script HAFS" w:cs="KFGQPC Uthmanic Script HAFS" w:hint="cs"/>
          <w:rtl/>
        </w:rPr>
        <w:t>ۡ</w:t>
      </w:r>
      <w:r w:rsidR="002B291B">
        <w:rPr>
          <w:rFonts w:ascii="KFGQPC Uthmanic Script HAFS" w:cs="KFGQPC Uthmanic Script HAFS" w:hint="eastAsia"/>
          <w:rtl/>
        </w:rPr>
        <w:t>نَةِ</w:t>
      </w:r>
      <w:r w:rsidR="002B291B">
        <w:rPr>
          <w:rFonts w:ascii="KFGQPC Uthmanic Script HAFS" w:cs="KFGQPC Uthmanic Script HAFS"/>
          <w:rtl/>
        </w:rPr>
        <w:t xml:space="preserve"> </w:t>
      </w:r>
      <w:r w:rsidR="002B291B">
        <w:rPr>
          <w:rFonts w:ascii="KFGQPC Uthmanic Script HAFS" w:cs="KFGQPC Uthmanic Script HAFS" w:hint="eastAsia"/>
          <w:rtl/>
        </w:rPr>
        <w:t>وَ</w:t>
      </w:r>
      <w:r w:rsidR="002B291B">
        <w:rPr>
          <w:rFonts w:ascii="KFGQPC Uthmanic Script HAFS" w:cs="KFGQPC Uthmanic Script HAFS" w:hint="cs"/>
          <w:rtl/>
        </w:rPr>
        <w:t>ٱ</w:t>
      </w:r>
      <w:r w:rsidR="002B291B">
        <w:rPr>
          <w:rFonts w:ascii="KFGQPC Uthmanic Script HAFS" w:cs="KFGQPC Uthmanic Script HAFS" w:hint="eastAsia"/>
          <w:rtl/>
        </w:rPr>
        <w:t>ب</w:t>
      </w:r>
      <w:r w:rsidR="002B291B">
        <w:rPr>
          <w:rFonts w:ascii="KFGQPC Uthmanic Script HAFS" w:cs="KFGQPC Uthmanic Script HAFS" w:hint="cs"/>
          <w:rtl/>
        </w:rPr>
        <w:t>ۡ</w:t>
      </w:r>
      <w:r w:rsidR="002B291B">
        <w:rPr>
          <w:rFonts w:ascii="KFGQPC Uthmanic Script HAFS" w:cs="KFGQPC Uthmanic Script HAFS" w:hint="eastAsia"/>
          <w:rtl/>
        </w:rPr>
        <w:t>تِغَا</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rtl/>
        </w:rPr>
        <w:t xml:space="preserve"> </w:t>
      </w:r>
      <w:r w:rsidR="002B291B">
        <w:rPr>
          <w:rFonts w:ascii="KFGQPC Uthmanic Script HAFS" w:cs="KFGQPC Uthmanic Script HAFS" w:hint="eastAsia"/>
          <w:rtl/>
        </w:rPr>
        <w:t>تَأ</w:t>
      </w:r>
      <w:r w:rsidR="002B291B">
        <w:rPr>
          <w:rFonts w:ascii="KFGQPC Uthmanic Script HAFS" w:cs="KFGQPC Uthmanic Script HAFS" w:hint="cs"/>
          <w:rtl/>
        </w:rPr>
        <w:t>ۡ</w:t>
      </w:r>
      <w:r w:rsidR="002B291B">
        <w:rPr>
          <w:rFonts w:ascii="KFGQPC Uthmanic Script HAFS" w:cs="KFGQPC Uthmanic Script HAFS" w:hint="eastAsia"/>
          <w:rtl/>
        </w:rPr>
        <w:t>وِيلِهِ</w:t>
      </w:r>
      <w:r w:rsidR="002B291B">
        <w:rPr>
          <w:rFonts w:ascii="KFGQPC Uthmanic Script HAFS" w:cs="KFGQPC Uthmanic Script HAFS" w:hint="cs"/>
          <w:rtl/>
        </w:rPr>
        <w:t>ۦ</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[آل‌عمران: 7]</w:t>
      </w:r>
      <w:r w:rsidR="00702190">
        <w:rPr>
          <w:rFonts w:cs="B Lotus" w:hint="cs"/>
          <w:rtl/>
          <w:lang w:bidi="fa-IR"/>
        </w:rPr>
        <w:t>.</w:t>
      </w:r>
      <w:r w:rsidRPr="00702190">
        <w:rPr>
          <w:rFonts w:ascii="QCF_BSML" w:hAnsi="QCF_BSML" w:cs="QCF_BSML"/>
          <w:rtl/>
          <w:lang w:bidi="fa-IR"/>
        </w:rPr>
        <w:t xml:space="preserve"> </w:t>
      </w:r>
      <w:r w:rsidR="002B291B">
        <w:rPr>
          <w:rFonts w:cs="B Lotus" w:hint="cs"/>
          <w:rtl/>
          <w:lang w:bidi="fa-IR"/>
        </w:rPr>
        <w:t xml:space="preserve"> </w:t>
      </w:r>
      <w:r w:rsidRPr="00702190">
        <w:rPr>
          <w:rFonts w:cs="B Lotus"/>
          <w:rtl/>
          <w:lang w:bidi="fa-IR"/>
        </w:rPr>
        <w:t>دانشمندان اسلامی</w:t>
      </w:r>
      <w:r w:rsidR="009B0475" w:rsidRPr="00702190">
        <w:rPr>
          <w:rFonts w:cs="B Lotus"/>
          <w:rtl/>
          <w:lang w:bidi="fa-IR"/>
        </w:rPr>
        <w:t xml:space="preserve"> می‌</w:t>
      </w:r>
      <w:r w:rsidRPr="00702190">
        <w:rPr>
          <w:rFonts w:cs="B Lotus"/>
          <w:rtl/>
          <w:lang w:bidi="fa-IR"/>
        </w:rPr>
        <w:t>دانند که هر دلیلی که نوعی اشکال و ابهام و درهم آمیختگی در آن باشد، در حقیقت دلیل نیست تا اینکه معنایش روشن و مراد آن، معلوم شود. تازه با این شرط که اصل قطعی با آن تعارض نداشته باشد. پس هر گاه معنای آیه یا حدیثی به خاطر مجمل بودن یا مشترک بودن لفظ در چند معنا، روشن نباشد یا دلیلی قطعی با آن تعارض داشته باشد، دلیل نیست، زیرا حقیقت دلیل آن است که در ذات خود، روشن و بر معنای روشنی دلالت کند. اگر چنین نباشد، بر دلیلی بر ضد آن نیاز پیدا</w:t>
      </w:r>
      <w:r w:rsidR="009B0475" w:rsidRPr="00702190">
        <w:rPr>
          <w:rFonts w:cs="B Lotus"/>
          <w:rtl/>
          <w:lang w:bidi="fa-IR"/>
        </w:rPr>
        <w:t xml:space="preserve"> می‌</w:t>
      </w:r>
      <w:r w:rsidRPr="00702190">
        <w:rPr>
          <w:rFonts w:cs="B Lotus"/>
          <w:rtl/>
          <w:lang w:bidi="fa-IR"/>
        </w:rPr>
        <w:t>شود. اگر دلیل بر عدم صحت آن دلالت کند، شایسته است که دلیل نباشد. امکان ندارد که مسائل فرعی و جزئی با اصول کلی تعارض داشته باشند، چون مسائل فرعی و جزئی اگر اقتضای عملی را نکند، باید دست نگه داشت و اگر اقتضای عملی را بکند، در این صورت مراجعه به اصول کلی، همان راه راست</w:t>
      </w:r>
      <w:r w:rsidR="009B0475" w:rsidRPr="00702190">
        <w:rPr>
          <w:rFonts w:cs="B Lotus"/>
          <w:rtl/>
          <w:lang w:bidi="fa-IR"/>
        </w:rPr>
        <w:t xml:space="preserve"> می‌</w:t>
      </w:r>
      <w:r w:rsidRPr="00702190">
        <w:rPr>
          <w:rFonts w:cs="B Lotus"/>
          <w:rtl/>
          <w:lang w:bidi="fa-IR"/>
        </w:rPr>
        <w:t>باشد.</w:t>
      </w:r>
    </w:p>
    <w:p w:rsidR="00CE3DC4" w:rsidRPr="00702190" w:rsidRDefault="00CE3DC4" w:rsidP="00CB2C0F">
      <w:pPr>
        <w:widowControl w:val="0"/>
        <w:ind w:firstLine="284"/>
        <w:jc w:val="both"/>
        <w:rPr>
          <w:rFonts w:cs="B Lotus"/>
          <w:rtl/>
          <w:lang w:bidi="fa-IR"/>
        </w:rPr>
      </w:pPr>
      <w:r w:rsidRPr="00702190">
        <w:rPr>
          <w:rFonts w:cs="B Lotus"/>
          <w:rtl/>
          <w:lang w:bidi="fa-IR"/>
        </w:rPr>
        <w:t>مسائل جزئی با مراجعه به مسائل کلی، تأویل و حکمی برایشان صادر</w:t>
      </w:r>
      <w:r w:rsidR="009B0475" w:rsidRPr="00702190">
        <w:rPr>
          <w:rFonts w:cs="B Lotus"/>
          <w:rtl/>
          <w:lang w:bidi="fa-IR"/>
        </w:rPr>
        <w:t xml:space="preserve"> می‌</w:t>
      </w:r>
      <w:r w:rsidR="00702190">
        <w:rPr>
          <w:rFonts w:cs="B Lotus"/>
          <w:rtl/>
          <w:lang w:bidi="fa-IR"/>
        </w:rPr>
        <w:t>شود. هر</w:t>
      </w:r>
      <w:r w:rsidRPr="00702190">
        <w:rPr>
          <w:rFonts w:cs="B Lotus"/>
          <w:rtl/>
          <w:lang w:bidi="fa-IR"/>
        </w:rPr>
        <w:t>کس عکس این را انجام دهد، از حد گذشته و کار نابهنجاری کرده و مورد مذمت و نکوهش قرار</w:t>
      </w:r>
      <w:r w:rsidR="009B0475" w:rsidRPr="00702190">
        <w:rPr>
          <w:rFonts w:cs="B Lotus"/>
          <w:rtl/>
          <w:lang w:bidi="fa-IR"/>
        </w:rPr>
        <w:t xml:space="preserve"> می‌</w:t>
      </w:r>
      <w:r w:rsidRPr="00702190">
        <w:rPr>
          <w:rFonts w:cs="B Lotus"/>
          <w:rtl/>
          <w:lang w:bidi="fa-IR"/>
        </w:rPr>
        <w:t>گیرد</w:t>
      </w:r>
      <w:r w:rsidR="000D0821" w:rsidRPr="00702190">
        <w:rPr>
          <w:rFonts w:cs="B Lotus"/>
          <w:rtl/>
          <w:lang w:bidi="fa-IR"/>
        </w:rPr>
        <w:t>،</w:t>
      </w:r>
      <w:r w:rsidRPr="00702190">
        <w:rPr>
          <w:rFonts w:cs="B Lotus"/>
          <w:rtl/>
          <w:lang w:bidi="fa-IR"/>
        </w:rPr>
        <w:t xml:space="preserve"> چون کسی که از امور متشابه و مبهم پیروی</w:t>
      </w:r>
      <w:r w:rsidR="009B0475" w:rsidRPr="00702190">
        <w:rPr>
          <w:rFonts w:cs="B Lotus"/>
          <w:rtl/>
          <w:lang w:bidi="fa-IR"/>
        </w:rPr>
        <w:t xml:space="preserve"> می‌</w:t>
      </w:r>
      <w:r w:rsidRPr="00702190">
        <w:rPr>
          <w:rFonts w:cs="B Lotus"/>
          <w:rtl/>
          <w:lang w:bidi="fa-IR"/>
        </w:rPr>
        <w:t>کند، مورد مذمت و نکوهش قرار</w:t>
      </w:r>
      <w:r w:rsidR="009B0475" w:rsidRPr="00702190">
        <w:rPr>
          <w:rFonts w:cs="B Lotus"/>
          <w:rtl/>
          <w:lang w:bidi="fa-IR"/>
        </w:rPr>
        <w:t xml:space="preserve"> می‌</w:t>
      </w:r>
      <w:r w:rsidRPr="00702190">
        <w:rPr>
          <w:rFonts w:cs="B Lotus"/>
          <w:rtl/>
          <w:lang w:bidi="fa-IR"/>
        </w:rPr>
        <w:t>گیرد، پس چگونه به امور متشابه به عنوان دلیل اعتنا</w:t>
      </w:r>
      <w:r w:rsidR="009B0475" w:rsidRPr="00702190">
        <w:rPr>
          <w:rFonts w:cs="B Lotus"/>
          <w:rtl/>
          <w:lang w:bidi="fa-IR"/>
        </w:rPr>
        <w:t xml:space="preserve"> می‌</w:t>
      </w:r>
      <w:r w:rsidRPr="00702190">
        <w:rPr>
          <w:rFonts w:cs="B Lotus"/>
          <w:rtl/>
          <w:lang w:bidi="fa-IR"/>
        </w:rPr>
        <w:t>شود و حکمی از احکام شرعی بر آن بنا</w:t>
      </w:r>
      <w:r w:rsidR="009B0475" w:rsidRPr="00702190">
        <w:rPr>
          <w:rFonts w:cs="B Lotus"/>
          <w:rtl/>
          <w:lang w:bidi="fa-IR"/>
        </w:rPr>
        <w:t xml:space="preserve"> می‌</w:t>
      </w:r>
      <w:r w:rsidRPr="00702190">
        <w:rPr>
          <w:rFonts w:cs="B Lotus"/>
          <w:rtl/>
          <w:lang w:bidi="fa-IR"/>
        </w:rPr>
        <w:t xml:space="preserve">شود؟ وقتی آیات متشابه ذاتاً دلیل نیست، از این رو دلیل قرار دادن آن، بدعت و نوآوری در دین است. </w:t>
      </w:r>
    </w:p>
    <w:p w:rsidR="00CE3DC4" w:rsidRPr="00702190" w:rsidRDefault="00CE3DC4" w:rsidP="00702190">
      <w:pPr>
        <w:ind w:firstLine="284"/>
        <w:jc w:val="both"/>
        <w:rPr>
          <w:rFonts w:cs="B Lotus"/>
          <w:rtl/>
          <w:lang w:bidi="fa-IR"/>
        </w:rPr>
      </w:pPr>
      <w:r w:rsidRPr="00702190">
        <w:rPr>
          <w:rFonts w:cs="B Lotus"/>
          <w:rtl/>
          <w:lang w:bidi="fa-IR"/>
        </w:rPr>
        <w:t>نمونه‏ی آن در میان امت اسلامی، مذاهب و عقاید ظاهری</w:t>
      </w:r>
      <w:r w:rsidR="009B0475" w:rsidRPr="00702190">
        <w:rPr>
          <w:rFonts w:cs="B Lotus"/>
          <w:rtl/>
          <w:lang w:bidi="fa-IR"/>
        </w:rPr>
        <w:t>‌ها</w:t>
      </w:r>
      <w:r w:rsidRPr="00702190">
        <w:rPr>
          <w:rFonts w:cs="B Lotus"/>
          <w:rtl/>
          <w:lang w:bidi="fa-IR"/>
        </w:rPr>
        <w:t xml:space="preserve"> راجع به اثبات اعضا برای پروردگار</w:t>
      </w:r>
      <w:r w:rsidR="00702190">
        <w:rPr>
          <w:rFonts w:cs="B Lotus" w:hint="cs"/>
          <w:rtl/>
          <w:lang w:bidi="fa-IR"/>
        </w:rPr>
        <w:t xml:space="preserve"> -</w:t>
      </w:r>
      <w:r w:rsidRPr="00702190">
        <w:rPr>
          <w:rFonts w:cs="B Lotus"/>
          <w:rtl/>
          <w:lang w:bidi="fa-IR"/>
        </w:rPr>
        <w:t xml:space="preserve"> پاک از نقایص و معایب</w:t>
      </w:r>
      <w:r w:rsidR="00702190">
        <w:rPr>
          <w:rFonts w:cs="B Lotus" w:hint="cs"/>
          <w:rtl/>
          <w:lang w:bidi="fa-IR"/>
        </w:rPr>
        <w:t xml:space="preserve"> </w:t>
      </w:r>
      <w:r w:rsidRPr="00702190">
        <w:rPr>
          <w:rFonts w:cs="B Lotus"/>
          <w:rtl/>
          <w:lang w:bidi="fa-IR"/>
        </w:rPr>
        <w:t>- از قبیل چشم، دست، پا، چهره، حواس پنجگانه، جهت و...</w:t>
      </w:r>
      <w:r w:rsidR="00702190">
        <w:rPr>
          <w:rFonts w:cs="B Lotus" w:hint="cs"/>
          <w:rtl/>
          <w:lang w:bidi="fa-IR"/>
        </w:rPr>
        <w:t xml:space="preserve"> </w:t>
      </w:r>
      <w:r w:rsidRPr="00702190">
        <w:rPr>
          <w:rFonts w:cs="B Lotus"/>
          <w:rtl/>
          <w:lang w:bidi="fa-IR"/>
        </w:rPr>
        <w:t>مانند آنها</w:t>
      </w:r>
      <w:r w:rsidR="009B0475" w:rsidRPr="00702190">
        <w:rPr>
          <w:rFonts w:cs="B Lotus"/>
          <w:rtl/>
          <w:lang w:bidi="fa-IR"/>
        </w:rPr>
        <w:t xml:space="preserve"> می‌</w:t>
      </w:r>
      <w:r w:rsidRPr="00702190">
        <w:rPr>
          <w:rFonts w:cs="B Lotus"/>
          <w:rtl/>
          <w:lang w:bidi="fa-IR"/>
        </w:rPr>
        <w:t>باشد که برای موجودات حادث ثابت</w:t>
      </w:r>
      <w:r w:rsidR="009B0475" w:rsidRPr="00702190">
        <w:rPr>
          <w:rFonts w:cs="B Lotus"/>
          <w:rtl/>
          <w:lang w:bidi="fa-IR"/>
        </w:rPr>
        <w:t xml:space="preserve"> می‌</w:t>
      </w:r>
      <w:r w:rsidRPr="00702190">
        <w:rPr>
          <w:rFonts w:cs="B Lotus"/>
          <w:rtl/>
          <w:lang w:bidi="fa-IR"/>
        </w:rPr>
        <w:t>شوند</w:t>
      </w:r>
      <w:r w:rsidRPr="00702190">
        <w:rPr>
          <w:rStyle w:val="FootnoteReference"/>
          <w:rFonts w:ascii="2  Badr" w:hAnsi="2  Badr" w:cs="B Lotus"/>
          <w:color w:val="000000"/>
          <w:rtl/>
          <w:lang w:bidi="fa-IR"/>
        </w:rPr>
        <w:footnoteReference w:id="313"/>
      </w:r>
      <w:r w:rsidR="00702190">
        <w:rPr>
          <w:rFonts w:cs="B Lotus" w:hint="cs"/>
          <w:rtl/>
          <w:lang w:bidi="fa-IR"/>
        </w:rPr>
        <w:t>.</w:t>
      </w:r>
    </w:p>
    <w:p w:rsidR="00CE3DC4" w:rsidRPr="00702190" w:rsidRDefault="00CE3DC4" w:rsidP="00CE3DC4">
      <w:pPr>
        <w:tabs>
          <w:tab w:val="left" w:pos="4127"/>
        </w:tabs>
        <w:ind w:firstLine="284"/>
        <w:jc w:val="both"/>
        <w:rPr>
          <w:rFonts w:ascii="2  Badr" w:hAnsi="2  Badr" w:cs="B Lotus"/>
          <w:color w:val="000000"/>
          <w:rtl/>
          <w:lang w:bidi="fa-IR"/>
        </w:rPr>
      </w:pPr>
      <w:r w:rsidRPr="00702190">
        <w:rPr>
          <w:rFonts w:ascii="2  Badr" w:hAnsi="2  Badr" w:cs="B Lotus"/>
          <w:color w:val="000000"/>
          <w:rtl/>
          <w:lang w:bidi="fa-IR"/>
        </w:rPr>
        <w:t>مثال دیگر این است که گروهی معتقد بوده</w:t>
      </w:r>
      <w:r w:rsidR="00BD6683" w:rsidRPr="00702190">
        <w:rPr>
          <w:rFonts w:ascii="2  Badr" w:hAnsi="2  Badr" w:cs="B Lotus"/>
          <w:color w:val="000000"/>
          <w:rtl/>
          <w:lang w:bidi="fa-IR"/>
        </w:rPr>
        <w:t>‌اند</w:t>
      </w:r>
      <w:r w:rsidRPr="00702190">
        <w:rPr>
          <w:rFonts w:ascii="2  Badr" w:hAnsi="2  Badr" w:cs="B Lotus"/>
          <w:color w:val="000000"/>
          <w:rtl/>
          <w:lang w:bidi="fa-IR"/>
        </w:rPr>
        <w:t xml:space="preserve"> که قرآن، مخلوق است. اینان در این خصوص به متشابه استناد کرده</w:t>
      </w:r>
      <w:r w:rsidR="00BD6683" w:rsidRPr="00702190">
        <w:rPr>
          <w:rFonts w:ascii="2  Badr" w:hAnsi="2  Badr" w:cs="B Lotus"/>
          <w:color w:val="000000"/>
          <w:rtl/>
          <w:lang w:bidi="fa-IR"/>
        </w:rPr>
        <w:t>‌اند</w:t>
      </w:r>
      <w:r w:rsidRPr="00702190">
        <w:rPr>
          <w:rFonts w:ascii="2  Badr" w:hAnsi="2  Badr" w:cs="B Lotus"/>
          <w:color w:val="000000"/>
          <w:rtl/>
          <w:lang w:bidi="fa-IR"/>
        </w:rPr>
        <w:t>. دلیل متشابهی که بدان استناد کرده</w:t>
      </w:r>
      <w:r w:rsidR="00BD6683" w:rsidRPr="00702190">
        <w:rPr>
          <w:rFonts w:ascii="2  Badr" w:hAnsi="2  Badr" w:cs="B Lotus"/>
          <w:color w:val="000000"/>
          <w:rtl/>
          <w:lang w:bidi="fa-IR"/>
        </w:rPr>
        <w:t>‌اند</w:t>
      </w:r>
      <w:r w:rsidRPr="00702190">
        <w:rPr>
          <w:rFonts w:ascii="2  Badr" w:hAnsi="2  Badr" w:cs="B Lotus"/>
          <w:color w:val="000000"/>
          <w:rtl/>
          <w:lang w:bidi="fa-IR"/>
        </w:rPr>
        <w:t>، دو صورت دارد: عقلی</w:t>
      </w:r>
      <w:r w:rsidR="00702190">
        <w:rPr>
          <w:rFonts w:ascii="2  Badr" w:hAnsi="2  Badr" w:cs="B Lotus" w:hint="cs"/>
          <w:color w:val="000000"/>
          <w:rtl/>
          <w:lang w:bidi="fa-IR"/>
        </w:rPr>
        <w:t xml:space="preserve"> </w:t>
      </w:r>
      <w:r w:rsidR="00702190">
        <w:rPr>
          <w:rFonts w:ascii="2  Badr" w:hAnsi="2  Badr" w:cs="B Lotus"/>
          <w:color w:val="000000"/>
          <w:rtl/>
          <w:lang w:bidi="fa-IR"/>
        </w:rPr>
        <w:t>-</w:t>
      </w:r>
      <w:r w:rsidRPr="00702190">
        <w:rPr>
          <w:rFonts w:ascii="2  Badr" w:hAnsi="2  Badr" w:cs="B Lotus"/>
          <w:color w:val="000000"/>
          <w:rtl/>
          <w:lang w:bidi="fa-IR"/>
        </w:rPr>
        <w:t>بنا به پندارشان- و سمعی.</w:t>
      </w:r>
    </w:p>
    <w:p w:rsidR="00CE3DC4" w:rsidRPr="00702190" w:rsidRDefault="00CE3DC4" w:rsidP="00CE3DC4">
      <w:pPr>
        <w:ind w:firstLine="284"/>
        <w:jc w:val="both"/>
        <w:rPr>
          <w:rFonts w:cs="B Lotus"/>
          <w:rtl/>
          <w:lang w:bidi="fa-IR"/>
        </w:rPr>
      </w:pPr>
      <w:r w:rsidRPr="00702190">
        <w:rPr>
          <w:rFonts w:cs="B Lotus"/>
          <w:rtl/>
          <w:lang w:bidi="fa-IR"/>
        </w:rPr>
        <w:t>عقلی آن است که صفت کلام از جمله‏ی صفات است و از نظر ایشان ذات خدا به طور کلی از ترکیب، دور است و اثبات صفات برای ذات خدا، قائل شدن به ترکیب ذات است که امری محال است</w:t>
      </w:r>
      <w:r w:rsidR="000D0821" w:rsidRPr="00702190">
        <w:rPr>
          <w:rFonts w:cs="B Lotus"/>
          <w:rtl/>
          <w:lang w:bidi="fa-IR"/>
        </w:rPr>
        <w:t>،</w:t>
      </w:r>
      <w:r w:rsidRPr="00702190">
        <w:rPr>
          <w:rFonts w:cs="B Lotus"/>
          <w:rtl/>
          <w:lang w:bidi="fa-IR"/>
        </w:rPr>
        <w:t xml:space="preserve"> چون ذات خدا یکی است. پس امکان ندارد که این ذات متکلم به کلامی قائم به ذات باشد همان طور که امکان ندارد قادر به قدرتی قائم به ذات یا عالم به علمی قائم  به ذات و...و دیگر صفات باشد.</w:t>
      </w:r>
    </w:p>
    <w:p w:rsidR="00CE3DC4" w:rsidRPr="00702190" w:rsidRDefault="00CE3DC4" w:rsidP="00CE3DC4">
      <w:pPr>
        <w:ind w:firstLine="284"/>
        <w:jc w:val="both"/>
        <w:rPr>
          <w:rFonts w:cs="B Lotus"/>
          <w:rtl/>
          <w:lang w:bidi="fa-IR"/>
        </w:rPr>
      </w:pPr>
      <w:r w:rsidRPr="00702190">
        <w:rPr>
          <w:rFonts w:cs="B Lotus"/>
          <w:rtl/>
          <w:lang w:bidi="fa-IR"/>
        </w:rPr>
        <w:t>به علاوه، کلام جز به وسیله‏ی اصوات و حروف، درک</w:t>
      </w:r>
      <w:r w:rsidR="009B0475" w:rsidRPr="00702190">
        <w:rPr>
          <w:rFonts w:cs="B Lotus"/>
          <w:rtl/>
          <w:lang w:bidi="fa-IR"/>
        </w:rPr>
        <w:t xml:space="preserve"> نمی‌</w:t>
      </w:r>
      <w:r w:rsidRPr="00702190">
        <w:rPr>
          <w:rFonts w:cs="B Lotus"/>
          <w:rtl/>
          <w:lang w:bidi="fa-IR"/>
        </w:rPr>
        <w:t>شود و همه‏ی اینها صفات مخلوقات و موجودات حادث بوده و خداوند از آن منزه و بری است.</w:t>
      </w:r>
    </w:p>
    <w:p w:rsidR="00CE3DC4" w:rsidRPr="00702190" w:rsidRDefault="00CE3DC4" w:rsidP="002B291B">
      <w:pPr>
        <w:ind w:firstLine="284"/>
        <w:jc w:val="both"/>
        <w:rPr>
          <w:rFonts w:cs="B Lotus"/>
          <w:rtl/>
          <w:lang w:bidi="fa-IR"/>
        </w:rPr>
      </w:pPr>
      <w:r w:rsidRPr="00702190">
        <w:rPr>
          <w:rFonts w:cs="B Lotus"/>
          <w:rtl/>
          <w:lang w:bidi="fa-IR"/>
        </w:rPr>
        <w:t>پس از این اصل به تأویل آیه‏ی:</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eastAsia"/>
          <w:rtl/>
        </w:rPr>
        <w:t>وَكَلَّمَ</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للَّهُ</w:t>
      </w:r>
      <w:r w:rsidR="002B291B">
        <w:rPr>
          <w:rFonts w:ascii="KFGQPC Uthmanic Script HAFS" w:cs="KFGQPC Uthmanic Script HAFS"/>
          <w:rtl/>
        </w:rPr>
        <w:t xml:space="preserve"> </w:t>
      </w:r>
      <w:r w:rsidR="002B291B">
        <w:rPr>
          <w:rFonts w:ascii="KFGQPC Uthmanic Script HAFS" w:cs="KFGQPC Uthmanic Script HAFS" w:hint="eastAsia"/>
          <w:rtl/>
        </w:rPr>
        <w:t>مُوسَى</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تَك</w:t>
      </w:r>
      <w:r w:rsidR="002B291B">
        <w:rPr>
          <w:rFonts w:ascii="KFGQPC Uthmanic Script HAFS" w:cs="KFGQPC Uthmanic Script HAFS" w:hint="cs"/>
          <w:rtl/>
        </w:rPr>
        <w:t>ۡ</w:t>
      </w:r>
      <w:r w:rsidR="002B291B">
        <w:rPr>
          <w:rFonts w:ascii="KFGQPC Uthmanic Script HAFS" w:cs="KFGQPC Uthmanic Script HAFS" w:hint="eastAsia"/>
          <w:rtl/>
        </w:rPr>
        <w:t>لِيم</w:t>
      </w:r>
      <w:r w:rsidR="002B291B">
        <w:rPr>
          <w:rFonts w:ascii="KFGQPC Uthmanic Script HAFS" w:cs="KFGQPC Uthmanic Script HAFS" w:hint="cs"/>
          <w:rtl/>
        </w:rPr>
        <w:t>ٗ</w:t>
      </w:r>
      <w:r w:rsidR="002B291B">
        <w:rPr>
          <w:rFonts w:ascii="KFGQPC Uthmanic Script HAFS" w:cs="KFGQPC Uthmanic Script HAFS" w:hint="eastAsia"/>
          <w:rtl/>
        </w:rPr>
        <w:t>ا</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[النساء: 164]</w:t>
      </w:r>
      <w:r w:rsidR="00702190">
        <w:rPr>
          <w:rFonts w:cs="B Lotus" w:hint="cs"/>
          <w:rtl/>
          <w:lang w:bidi="fa-IR"/>
        </w:rPr>
        <w:t>.</w:t>
      </w:r>
      <w:r w:rsidRPr="00702190">
        <w:rPr>
          <w:rFonts w:cs="B Lotus"/>
          <w:rtl/>
          <w:lang w:bidi="fa-IR"/>
        </w:rPr>
        <w:t xml:space="preserve"> و مانند آن</w:t>
      </w:r>
      <w:r w:rsidR="009B0475" w:rsidRPr="00702190">
        <w:rPr>
          <w:rFonts w:cs="B Lotus"/>
          <w:rtl/>
          <w:lang w:bidi="fa-IR"/>
        </w:rPr>
        <w:t xml:space="preserve"> می‌</w:t>
      </w:r>
      <w:r w:rsidRPr="00702190">
        <w:rPr>
          <w:rFonts w:cs="B Lotus"/>
          <w:rtl/>
          <w:lang w:bidi="fa-IR"/>
        </w:rPr>
        <w:t xml:space="preserve">پردازند. </w:t>
      </w:r>
    </w:p>
    <w:p w:rsidR="00CE3DC4" w:rsidRPr="00702190" w:rsidRDefault="00CE3DC4" w:rsidP="002B291B">
      <w:pPr>
        <w:ind w:firstLine="284"/>
        <w:jc w:val="both"/>
        <w:rPr>
          <w:rFonts w:cs="B Lotus"/>
          <w:rtl/>
          <w:lang w:bidi="fa-IR"/>
        </w:rPr>
      </w:pPr>
      <w:r w:rsidRPr="00702190">
        <w:rPr>
          <w:rFonts w:cs="B Lotus"/>
          <w:rtl/>
          <w:lang w:bidi="fa-IR"/>
        </w:rPr>
        <w:t>صورت سمعی،</w:t>
      </w:r>
      <w:r w:rsidR="00702190">
        <w:rPr>
          <w:rFonts w:cs="B Lotus" w:hint="cs"/>
          <w:rtl/>
          <w:lang w:bidi="fa-IR"/>
        </w:rPr>
        <w:t xml:space="preserve"> </w:t>
      </w:r>
      <w:r w:rsidRPr="00702190">
        <w:rPr>
          <w:rFonts w:cs="B Lotus"/>
          <w:rtl/>
          <w:lang w:bidi="fa-IR"/>
        </w:rPr>
        <w:t>مانند این آیه:</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للَّهُ</w:t>
      </w:r>
      <w:r w:rsidR="002B291B">
        <w:rPr>
          <w:rFonts w:ascii="KFGQPC Uthmanic Script HAFS" w:cs="KFGQPC Uthmanic Script HAFS"/>
          <w:rtl/>
        </w:rPr>
        <w:t xml:space="preserve"> </w:t>
      </w:r>
      <w:r w:rsidR="002B291B">
        <w:rPr>
          <w:rFonts w:ascii="KFGQPC Uthmanic Script HAFS" w:cs="KFGQPC Uthmanic Script HAFS" w:hint="eastAsia"/>
          <w:rtl/>
        </w:rPr>
        <w:t>خَ</w:t>
      </w:r>
      <w:r w:rsidR="002B291B">
        <w:rPr>
          <w:rFonts w:ascii="KFGQPC Uthmanic Script HAFS" w:cs="KFGQPC Uthmanic Script HAFS" w:hint="cs"/>
          <w:rtl/>
        </w:rPr>
        <w:t>ٰ</w:t>
      </w:r>
      <w:r w:rsidR="002B291B">
        <w:rPr>
          <w:rFonts w:ascii="KFGQPC Uthmanic Script HAFS" w:cs="KFGQPC Uthmanic Script HAFS" w:hint="eastAsia"/>
          <w:rtl/>
        </w:rPr>
        <w:t>لِقُ</w:t>
      </w:r>
      <w:r w:rsidR="002B291B">
        <w:rPr>
          <w:rFonts w:ascii="KFGQPC Uthmanic Script HAFS" w:cs="KFGQPC Uthmanic Script HAFS"/>
          <w:rtl/>
        </w:rPr>
        <w:t xml:space="preserve"> </w:t>
      </w:r>
      <w:r w:rsidR="002B291B">
        <w:rPr>
          <w:rFonts w:ascii="KFGQPC Uthmanic Script HAFS" w:cs="KFGQPC Uthmanic Script HAFS" w:hint="eastAsia"/>
          <w:rtl/>
        </w:rPr>
        <w:t>كُلِّ</w:t>
      </w:r>
      <w:r w:rsidR="002B291B">
        <w:rPr>
          <w:rFonts w:ascii="KFGQPC Uthmanic Script HAFS" w:cs="KFGQPC Uthmanic Script HAFS"/>
          <w:rtl/>
        </w:rPr>
        <w:t xml:space="preserve"> </w:t>
      </w:r>
      <w:r w:rsidR="002B291B">
        <w:rPr>
          <w:rFonts w:ascii="KFGQPC Uthmanic Script HAFS" w:cs="KFGQPC Uthmanic Script HAFS" w:hint="eastAsia"/>
          <w:rtl/>
        </w:rPr>
        <w:t>شَي</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hint="cs"/>
          <w:rtl/>
        </w:rPr>
        <w:t>ٖ</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[الزمر: 62]</w:t>
      </w:r>
      <w:r w:rsidR="00702190">
        <w:rPr>
          <w:rFonts w:cs="B Lotus" w:hint="cs"/>
          <w:rtl/>
          <w:lang w:bidi="fa-IR"/>
        </w:rPr>
        <w:t>.</w:t>
      </w:r>
      <w:r w:rsidR="002B291B">
        <w:rPr>
          <w:rFonts w:cs="B Lotus" w:hint="cs"/>
          <w:rtl/>
          <w:lang w:bidi="fa-IR"/>
        </w:rPr>
        <w:t xml:space="preserve"> </w:t>
      </w:r>
      <w:r w:rsidR="002B291B">
        <w:rPr>
          <w:rFonts w:ascii="QCF_BSML" w:hAnsi="QCF_BSML" w:cs="QCF_BSML" w:hint="cs"/>
          <w:rtl/>
          <w:lang w:bidi="fa-IR"/>
        </w:rPr>
        <w:t xml:space="preserve"> </w:t>
      </w:r>
      <w:r w:rsidRPr="00702190">
        <w:rPr>
          <w:rFonts w:cs="B Lotus"/>
          <w:rtl/>
          <w:lang w:bidi="fa-IR"/>
        </w:rPr>
        <w:t>قرآن یا شیء</w:t>
      </w:r>
      <w:r w:rsidR="00702190">
        <w:rPr>
          <w:rFonts w:cs="B Lotus" w:hint="cs"/>
          <w:rtl/>
          <w:lang w:bidi="fa-IR"/>
        </w:rPr>
        <w:t xml:space="preserve"> </w:t>
      </w:r>
      <w:r w:rsidRPr="00702190">
        <w:rPr>
          <w:rFonts w:cs="B Lotus"/>
          <w:rtl/>
          <w:lang w:bidi="fa-IR"/>
        </w:rPr>
        <w:t>است یا شیء نیست.</w:t>
      </w:r>
      <w:r w:rsidR="00702190">
        <w:rPr>
          <w:rFonts w:cs="B Lotus" w:hint="cs"/>
          <w:rtl/>
          <w:lang w:bidi="fa-IR"/>
        </w:rPr>
        <w:t xml:space="preserve"> </w:t>
      </w:r>
      <w:r w:rsidRPr="00702190">
        <w:rPr>
          <w:rFonts w:cs="B Lotus"/>
          <w:rtl/>
          <w:lang w:bidi="fa-IR"/>
        </w:rPr>
        <w:t>چیزی که شیء نیست، عدم است ولی  قرآن موجود و ثابت است. و اگر شیء است،</w:t>
      </w:r>
      <w:r w:rsidR="00702190">
        <w:rPr>
          <w:rFonts w:cs="B Lotus" w:hint="cs"/>
          <w:rtl/>
          <w:lang w:bidi="fa-IR"/>
        </w:rPr>
        <w:t xml:space="preserve"> </w:t>
      </w:r>
      <w:r w:rsidRPr="00702190">
        <w:rPr>
          <w:rFonts w:cs="B Lotus"/>
          <w:rtl/>
          <w:lang w:bidi="fa-IR"/>
        </w:rPr>
        <w:t>آیه</w:t>
      </w:r>
      <w:r w:rsidR="009B0475" w:rsidRPr="00702190">
        <w:rPr>
          <w:rFonts w:cs="B Lotus"/>
          <w:rtl/>
          <w:lang w:bidi="fa-IR"/>
        </w:rPr>
        <w:t xml:space="preserve">‌ی </w:t>
      </w:r>
      <w:r w:rsidRPr="00702190">
        <w:rPr>
          <w:rFonts w:cs="B Lotus"/>
          <w:rtl/>
          <w:lang w:bidi="fa-IR"/>
        </w:rPr>
        <w:t>مذکور شامل آن هم</w:t>
      </w:r>
      <w:r w:rsidR="009B0475" w:rsidRPr="00702190">
        <w:rPr>
          <w:rFonts w:cs="B Lotus"/>
          <w:rtl/>
          <w:lang w:bidi="fa-IR"/>
        </w:rPr>
        <w:t xml:space="preserve"> می‌</w:t>
      </w:r>
      <w:r w:rsidRPr="00702190">
        <w:rPr>
          <w:rFonts w:cs="B Lotus"/>
          <w:rtl/>
          <w:lang w:bidi="fa-IR"/>
        </w:rPr>
        <w:t>شود. بنابراین، قرآن مخلوق است. مریسی در مقابل عبدالعزیز مکی</w:t>
      </w:r>
      <w:r w:rsidR="00702190">
        <w:rPr>
          <w:rFonts w:cs="CTraditional Arabic" w:hint="cs"/>
          <w:rtl/>
          <w:lang w:bidi="fa-IR"/>
        </w:rPr>
        <w:t>/</w:t>
      </w:r>
      <w:r w:rsidRPr="00702190">
        <w:rPr>
          <w:rFonts w:cs="B Lotus"/>
          <w:rtl/>
          <w:lang w:bidi="fa-IR"/>
        </w:rPr>
        <w:t xml:space="preserve"> این گونه استدلال کرد.</w:t>
      </w:r>
    </w:p>
    <w:p w:rsidR="00CE3DC4" w:rsidRPr="00702190" w:rsidRDefault="00CE3DC4" w:rsidP="00CE3DC4">
      <w:pPr>
        <w:ind w:firstLine="284"/>
        <w:jc w:val="both"/>
        <w:rPr>
          <w:rFonts w:cs="B Lotus"/>
          <w:rtl/>
          <w:lang w:bidi="fa-IR"/>
        </w:rPr>
      </w:pPr>
      <w:r w:rsidRPr="00702190">
        <w:rPr>
          <w:rFonts w:cs="B Lotus"/>
          <w:rtl/>
          <w:lang w:bidi="fa-IR"/>
        </w:rPr>
        <w:t>این دو شبهه برخاسته از استناد واستدلال به آیات وادله</w:t>
      </w:r>
      <w:r w:rsidR="009B0475" w:rsidRPr="00702190">
        <w:rPr>
          <w:rFonts w:cs="B Lotus"/>
          <w:rtl/>
          <w:lang w:bidi="fa-IR"/>
        </w:rPr>
        <w:t xml:space="preserve">‌ی </w:t>
      </w:r>
      <w:r w:rsidRPr="00702190">
        <w:rPr>
          <w:rFonts w:cs="B Lotus"/>
          <w:rtl/>
          <w:lang w:bidi="fa-IR"/>
        </w:rPr>
        <w:t xml:space="preserve"> متشابه</w:t>
      </w:r>
      <w:r w:rsidR="009B0475" w:rsidRPr="00702190">
        <w:rPr>
          <w:rFonts w:cs="B Lotus"/>
          <w:rtl/>
          <w:lang w:bidi="fa-IR"/>
        </w:rPr>
        <w:t xml:space="preserve"> می‌</w:t>
      </w:r>
      <w:r w:rsidRPr="00702190">
        <w:rPr>
          <w:rFonts w:cs="B Lotus"/>
          <w:rtl/>
          <w:lang w:bidi="fa-IR"/>
        </w:rPr>
        <w:t>باشد</w:t>
      </w:r>
      <w:r w:rsidR="000D0821" w:rsidRPr="00702190">
        <w:rPr>
          <w:rFonts w:cs="B Lotus"/>
          <w:rtl/>
          <w:lang w:bidi="fa-IR"/>
        </w:rPr>
        <w:t>،</w:t>
      </w:r>
      <w:r w:rsidRPr="00702190">
        <w:rPr>
          <w:rFonts w:cs="B Lotus"/>
          <w:rtl/>
          <w:lang w:bidi="fa-IR"/>
        </w:rPr>
        <w:t xml:space="preserve"> چون آنان خداوند را با مخلوقات مقایسه کرده و ماورای آن را درک نکرده</w:t>
      </w:r>
      <w:r w:rsidR="00BD6683" w:rsidRPr="00702190">
        <w:rPr>
          <w:rFonts w:cs="B Lotus"/>
          <w:rtl/>
          <w:lang w:bidi="fa-IR"/>
        </w:rPr>
        <w:t>‌اند</w:t>
      </w:r>
      <w:r w:rsidRPr="00702190">
        <w:rPr>
          <w:rFonts w:cs="B Lotus"/>
          <w:rtl/>
          <w:lang w:bidi="fa-IR"/>
        </w:rPr>
        <w:t>. پس معانی خطاب و قاعده</w:t>
      </w:r>
      <w:r w:rsidR="009B0475" w:rsidRPr="00702190">
        <w:rPr>
          <w:rFonts w:cs="B Lotus"/>
          <w:rtl/>
          <w:lang w:bidi="fa-IR"/>
        </w:rPr>
        <w:t xml:space="preserve">‌ی </w:t>
      </w:r>
      <w:r w:rsidRPr="00702190">
        <w:rPr>
          <w:rFonts w:cs="B Lotus"/>
          <w:rtl/>
          <w:lang w:bidi="fa-IR"/>
        </w:rPr>
        <w:t>عقول را رها کرده</w:t>
      </w:r>
      <w:r w:rsidR="00BD6683" w:rsidRPr="00702190">
        <w:rPr>
          <w:rFonts w:cs="B Lotus"/>
          <w:rtl/>
          <w:lang w:bidi="fa-IR"/>
        </w:rPr>
        <w:t>‌اند</w:t>
      </w:r>
      <w:r w:rsidRPr="00702190">
        <w:rPr>
          <w:rFonts w:cs="B Lotus"/>
          <w:rtl/>
          <w:lang w:bidi="fa-IR"/>
        </w:rPr>
        <w:t>.</w:t>
      </w:r>
    </w:p>
    <w:p w:rsidR="00CE3DC4" w:rsidRPr="00702190" w:rsidRDefault="00CE3DC4" w:rsidP="002B291B">
      <w:pPr>
        <w:ind w:firstLine="284"/>
        <w:jc w:val="both"/>
        <w:rPr>
          <w:rFonts w:cs="B Lotus"/>
          <w:rtl/>
          <w:lang w:bidi="fa-IR"/>
        </w:rPr>
      </w:pPr>
      <w:r w:rsidRPr="00702190">
        <w:rPr>
          <w:rFonts w:cs="B Lotus"/>
          <w:rtl/>
          <w:lang w:bidi="fa-IR"/>
        </w:rPr>
        <w:t>راجع به رها کردن قاعده</w:t>
      </w:r>
      <w:r w:rsidR="009B0475" w:rsidRPr="00702190">
        <w:rPr>
          <w:rFonts w:cs="B Lotus"/>
          <w:rtl/>
          <w:lang w:bidi="fa-IR"/>
        </w:rPr>
        <w:t xml:space="preserve">‌ی </w:t>
      </w:r>
      <w:r w:rsidRPr="00702190">
        <w:rPr>
          <w:rFonts w:cs="B Lotus"/>
          <w:rtl/>
          <w:lang w:bidi="fa-IR"/>
        </w:rPr>
        <w:t>عقلی باید گفت که اینان به این آیه توجه نکرده</w:t>
      </w:r>
      <w:r w:rsidR="00BD6683" w:rsidRPr="00702190">
        <w:rPr>
          <w:rFonts w:cs="B Lotus"/>
          <w:rtl/>
          <w:lang w:bidi="fa-IR"/>
        </w:rPr>
        <w:t>‌اند</w:t>
      </w:r>
      <w:r w:rsidRPr="00702190">
        <w:rPr>
          <w:rFonts w:cs="B Lotus"/>
          <w:rtl/>
          <w:lang w:bidi="fa-IR"/>
        </w:rPr>
        <w:t>:</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eastAsia"/>
          <w:rtl/>
        </w:rPr>
        <w:t>لَي</w:t>
      </w:r>
      <w:r w:rsidR="002B291B">
        <w:rPr>
          <w:rFonts w:ascii="KFGQPC Uthmanic Script HAFS" w:cs="KFGQPC Uthmanic Script HAFS" w:hint="cs"/>
          <w:rtl/>
        </w:rPr>
        <w:t>ۡ</w:t>
      </w:r>
      <w:r w:rsidR="002B291B">
        <w:rPr>
          <w:rFonts w:ascii="KFGQPC Uthmanic Script HAFS" w:cs="KFGQPC Uthmanic Script HAFS" w:hint="eastAsia"/>
          <w:rtl/>
        </w:rPr>
        <w:t>سَ</w:t>
      </w:r>
      <w:r w:rsidR="002B291B">
        <w:rPr>
          <w:rFonts w:ascii="KFGQPC Uthmanic Script HAFS" w:cs="KFGQPC Uthmanic Script HAFS"/>
          <w:rtl/>
        </w:rPr>
        <w:t xml:space="preserve"> </w:t>
      </w:r>
      <w:r w:rsidR="002B291B">
        <w:rPr>
          <w:rFonts w:ascii="KFGQPC Uthmanic Script HAFS" w:cs="KFGQPC Uthmanic Script HAFS" w:hint="eastAsia"/>
          <w:rtl/>
        </w:rPr>
        <w:t>كَمِث</w:t>
      </w:r>
      <w:r w:rsidR="002B291B">
        <w:rPr>
          <w:rFonts w:ascii="KFGQPC Uthmanic Script HAFS" w:cs="KFGQPC Uthmanic Script HAFS" w:hint="cs"/>
          <w:rtl/>
        </w:rPr>
        <w:t>ۡ</w:t>
      </w:r>
      <w:r w:rsidR="002B291B">
        <w:rPr>
          <w:rFonts w:ascii="KFGQPC Uthmanic Script HAFS" w:cs="KFGQPC Uthmanic Script HAFS" w:hint="eastAsia"/>
          <w:rtl/>
        </w:rPr>
        <w:t>لِهِ</w:t>
      </w:r>
      <w:r w:rsidR="002B291B">
        <w:rPr>
          <w:rFonts w:ascii="KFGQPC Uthmanic Script HAFS" w:cs="KFGQPC Uthmanic Script HAFS" w:hint="cs"/>
          <w:rtl/>
        </w:rPr>
        <w:t>ۦ</w:t>
      </w:r>
      <w:r w:rsidR="002B291B">
        <w:rPr>
          <w:rFonts w:ascii="KFGQPC Uthmanic Script HAFS" w:cs="KFGQPC Uthmanic Script HAFS"/>
          <w:rtl/>
        </w:rPr>
        <w:t xml:space="preserve"> </w:t>
      </w:r>
      <w:r w:rsidR="002B291B">
        <w:rPr>
          <w:rFonts w:ascii="KFGQPC Uthmanic Script HAFS" w:cs="KFGQPC Uthmanic Script HAFS" w:hint="eastAsia"/>
          <w:rtl/>
        </w:rPr>
        <w:t>شَي</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hint="cs"/>
          <w:rtl/>
        </w:rPr>
        <w:t>ٞ</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[الشوری: 11]</w:t>
      </w:r>
      <w:r w:rsidR="00702190">
        <w:rPr>
          <w:rFonts w:cs="B Lotus" w:hint="cs"/>
          <w:rtl/>
          <w:lang w:bidi="fa-IR"/>
        </w:rPr>
        <w:t>.</w:t>
      </w:r>
      <w:r w:rsidRPr="00702190">
        <w:rPr>
          <w:rFonts w:ascii="QCF_BSML" w:hAnsi="QCF_BSML" w:cs="QCF_BSML"/>
          <w:rtl/>
          <w:lang w:bidi="fa-IR"/>
        </w:rPr>
        <w:t xml:space="preserve"> </w:t>
      </w:r>
      <w:r w:rsidRPr="00702190">
        <w:rPr>
          <w:rFonts w:cs="B Lotus"/>
          <w:rtl/>
          <w:lang w:bidi="fa-IR"/>
        </w:rPr>
        <w:t>این آیه، هم نقلی است و هم عقلی</w:t>
      </w:r>
      <w:r w:rsidR="000D0821" w:rsidRPr="00702190">
        <w:rPr>
          <w:rFonts w:cs="B Lotus"/>
          <w:rtl/>
          <w:lang w:bidi="fa-IR"/>
        </w:rPr>
        <w:t>،</w:t>
      </w:r>
      <w:r w:rsidRPr="00702190">
        <w:rPr>
          <w:rFonts w:cs="B Lotus"/>
          <w:rtl/>
          <w:lang w:bidi="fa-IR"/>
        </w:rPr>
        <w:t xml:space="preserve"> زیرا موجودی که با یک مخلوق به هر صورتی مقایسه شود، آن موجود مانند آن مخلوق است</w:t>
      </w:r>
      <w:r w:rsidR="000D0821" w:rsidRPr="00702190">
        <w:rPr>
          <w:rFonts w:cs="B Lotus"/>
          <w:rtl/>
          <w:lang w:bidi="fa-IR"/>
        </w:rPr>
        <w:t>،</w:t>
      </w:r>
      <w:r w:rsidRPr="00702190">
        <w:rPr>
          <w:rFonts w:cs="B Lotus"/>
          <w:rtl/>
          <w:lang w:bidi="fa-IR"/>
        </w:rPr>
        <w:t xml:space="preserve"> چون آنچه برای یک چیز واجب</w:t>
      </w:r>
      <w:r w:rsidR="009B0475" w:rsidRPr="00702190">
        <w:rPr>
          <w:rFonts w:cs="B Lotus"/>
          <w:rtl/>
          <w:lang w:bidi="fa-IR"/>
        </w:rPr>
        <w:t xml:space="preserve"> می‌</w:t>
      </w:r>
      <w:r w:rsidRPr="00702190">
        <w:rPr>
          <w:rFonts w:cs="B Lotus"/>
          <w:rtl/>
          <w:lang w:bidi="fa-IR"/>
        </w:rPr>
        <w:t>شود برای مثل آن چیز هم واجب</w:t>
      </w:r>
      <w:r w:rsidR="009B0475" w:rsidRPr="00702190">
        <w:rPr>
          <w:rFonts w:cs="B Lotus"/>
          <w:rtl/>
          <w:lang w:bidi="fa-IR"/>
        </w:rPr>
        <w:t xml:space="preserve"> می‌</w:t>
      </w:r>
      <w:r w:rsidR="00702190">
        <w:rPr>
          <w:rFonts w:cs="B Lotus"/>
          <w:rtl/>
          <w:lang w:bidi="fa-IR"/>
        </w:rPr>
        <w:t>شود. پس همان</w:t>
      </w:r>
      <w:r w:rsidR="00702190">
        <w:rPr>
          <w:rFonts w:cs="B Lotus" w:hint="cs"/>
          <w:rtl/>
          <w:lang w:bidi="fa-IR"/>
        </w:rPr>
        <w:t>‌</w:t>
      </w:r>
      <w:r w:rsidRPr="00702190">
        <w:rPr>
          <w:rFonts w:cs="B Lotus"/>
          <w:rtl/>
          <w:lang w:bidi="fa-IR"/>
        </w:rPr>
        <w:t>طور که این آیه دلیلی علیه تشبیه به مخلوقات است، دلیلی علیه اینان نیز</w:t>
      </w:r>
      <w:r w:rsidR="009B0475" w:rsidRPr="00702190">
        <w:rPr>
          <w:rFonts w:cs="B Lotus"/>
          <w:rtl/>
          <w:lang w:bidi="fa-IR"/>
        </w:rPr>
        <w:t xml:space="preserve"> می‌</w:t>
      </w:r>
      <w:r w:rsidRPr="00702190">
        <w:rPr>
          <w:rFonts w:cs="B Lotus"/>
          <w:rtl/>
          <w:lang w:bidi="fa-IR"/>
        </w:rPr>
        <w:t>باشد</w:t>
      </w:r>
      <w:r w:rsidR="000D0821" w:rsidRPr="00702190">
        <w:rPr>
          <w:rFonts w:cs="B Lotus"/>
          <w:rtl/>
          <w:lang w:bidi="fa-IR"/>
        </w:rPr>
        <w:t>،</w:t>
      </w:r>
      <w:r w:rsidRPr="00702190">
        <w:rPr>
          <w:rFonts w:cs="B Lotus"/>
          <w:rtl/>
          <w:lang w:bidi="fa-IR"/>
        </w:rPr>
        <w:t xml:space="preserve"> چون آنان در تنزیه صفات خدا، با او مثل مخلوقات برخورد کرده</w:t>
      </w:r>
      <w:r w:rsidR="00BD6683" w:rsidRPr="00702190">
        <w:rPr>
          <w:rFonts w:cs="B Lotus"/>
          <w:rtl/>
          <w:lang w:bidi="fa-IR"/>
        </w:rPr>
        <w:t>‌اند</w:t>
      </w:r>
      <w:r w:rsidRPr="00702190">
        <w:rPr>
          <w:rFonts w:cs="B Lotus"/>
          <w:rtl/>
          <w:lang w:bidi="fa-IR"/>
        </w:rPr>
        <w:t xml:space="preserve"> به گونه</w:t>
      </w:r>
      <w:r w:rsidR="009B0475" w:rsidRPr="00702190">
        <w:rPr>
          <w:rFonts w:cs="B Lotus"/>
          <w:rtl/>
          <w:lang w:bidi="fa-IR"/>
        </w:rPr>
        <w:t xml:space="preserve">‌ای </w:t>
      </w:r>
      <w:r w:rsidRPr="00702190">
        <w:rPr>
          <w:rFonts w:cs="B Lotus"/>
          <w:rtl/>
          <w:lang w:bidi="fa-IR"/>
        </w:rPr>
        <w:t>که تصور کرده</w:t>
      </w:r>
      <w:r w:rsidR="00BD6683" w:rsidRPr="00702190">
        <w:rPr>
          <w:rFonts w:cs="B Lotus"/>
          <w:rtl/>
          <w:lang w:bidi="fa-IR"/>
        </w:rPr>
        <w:t>‌اند</w:t>
      </w:r>
      <w:r w:rsidRPr="00702190">
        <w:rPr>
          <w:rFonts w:cs="B Lotus"/>
          <w:rtl/>
          <w:lang w:bidi="fa-IR"/>
        </w:rPr>
        <w:t xml:space="preserve"> که متصف بودن ذات خدا به صفات، مقتضی ترکیب در ذات خدا است.</w:t>
      </w:r>
    </w:p>
    <w:p w:rsidR="00CE3DC4" w:rsidRPr="00702190" w:rsidRDefault="00CE3DC4" w:rsidP="002B291B">
      <w:pPr>
        <w:ind w:firstLine="284"/>
        <w:jc w:val="both"/>
        <w:rPr>
          <w:rFonts w:cs="B Lotus"/>
          <w:rtl/>
          <w:lang w:bidi="fa-IR"/>
        </w:rPr>
      </w:pPr>
      <w:r w:rsidRPr="00702190">
        <w:rPr>
          <w:rFonts w:cs="B Lotus"/>
          <w:rtl/>
          <w:lang w:bidi="fa-IR"/>
        </w:rPr>
        <w:t>راجع به معانی خطاب باید گفت که عرب از عبارات:</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لسَّمِيعُ</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بَصِيرُ</w:t>
      </w:r>
      <w:r w:rsidR="00702190">
        <w:rPr>
          <w:rFonts w:cs="Traditional Arabic" w:hint="cs"/>
          <w:rtl/>
          <w:lang w:bidi="fa-IR"/>
        </w:rPr>
        <w:t>﴾</w:t>
      </w:r>
      <w:r w:rsidR="002B291B">
        <w:rPr>
          <w:rFonts w:cs="B Lotus" w:hint="cs"/>
          <w:rtl/>
          <w:lang w:bidi="fa-IR"/>
        </w:rPr>
        <w:t>،</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لسَّمِيعُ</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عَلِيمُ</w:t>
      </w:r>
      <w:r w:rsidR="00702190">
        <w:rPr>
          <w:rFonts w:cs="Traditional Arabic" w:hint="cs"/>
          <w:rtl/>
          <w:lang w:bidi="fa-IR"/>
        </w:rPr>
        <w:t>﴾</w:t>
      </w:r>
      <w:r w:rsidRPr="00702190">
        <w:rPr>
          <w:rFonts w:cs="B Lotus"/>
          <w:rtl/>
          <w:lang w:bidi="fa-IR"/>
        </w:rPr>
        <w:t>،</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قَدِيرُ</w:t>
      </w:r>
      <w:r w:rsidR="00702190">
        <w:rPr>
          <w:rFonts w:cs="Traditional Arabic" w:hint="cs"/>
          <w:rtl/>
          <w:lang w:bidi="fa-IR"/>
        </w:rPr>
        <w:t>﴾</w:t>
      </w:r>
      <w:r w:rsidR="00702190">
        <w:rPr>
          <w:rFonts w:cs="B Lotus" w:hint="cs"/>
          <w:rtl/>
          <w:lang w:bidi="fa-IR"/>
        </w:rPr>
        <w:t xml:space="preserve"> </w:t>
      </w:r>
      <w:r w:rsidRPr="00702190">
        <w:rPr>
          <w:rFonts w:cs="B Lotus"/>
          <w:rtl/>
          <w:lang w:bidi="fa-IR"/>
        </w:rPr>
        <w:t>و مانند آنها چیزی فهم</w:t>
      </w:r>
      <w:r w:rsidR="009B0475" w:rsidRPr="00702190">
        <w:rPr>
          <w:rFonts w:cs="B Lotus"/>
          <w:rtl/>
          <w:lang w:bidi="fa-IR"/>
        </w:rPr>
        <w:t xml:space="preserve"> نمی‌</w:t>
      </w:r>
      <w:r w:rsidRPr="00702190">
        <w:rPr>
          <w:rFonts w:cs="B Lotus"/>
          <w:rtl/>
          <w:lang w:bidi="fa-IR"/>
        </w:rPr>
        <w:t>کند جز اینکه این موجود، شنوایی و بینایی و علم و قدرتی دارد که به آنها متصف است. پس خارج ساختن این عبارات از معانی حقیقی</w:t>
      </w:r>
      <w:r w:rsidR="00D36989">
        <w:rPr>
          <w:rFonts w:cs="B Lotus"/>
          <w:rtl/>
          <w:lang w:bidi="fa-IR"/>
        </w:rPr>
        <w:t xml:space="preserve">‌شان </w:t>
      </w:r>
      <w:r w:rsidRPr="00702190">
        <w:rPr>
          <w:rFonts w:cs="B Lotus"/>
          <w:rtl/>
          <w:lang w:bidi="fa-IR"/>
        </w:rPr>
        <w:t>که قرآن با آن نازل شده، در واقع خارج ساختن از اساس قرآن و روی آوردن به پیروی از آیات متشابه بدون هیچ  نیازی</w:t>
      </w:r>
      <w:r w:rsidR="009B0475" w:rsidRPr="00702190">
        <w:rPr>
          <w:rFonts w:cs="B Lotus"/>
          <w:rtl/>
          <w:lang w:bidi="fa-IR"/>
        </w:rPr>
        <w:t xml:space="preserve"> می‌</w:t>
      </w:r>
      <w:r w:rsidRPr="00702190">
        <w:rPr>
          <w:rFonts w:cs="B Lotus"/>
          <w:rtl/>
          <w:lang w:bidi="fa-IR"/>
        </w:rPr>
        <w:t>باشد، به گونه</w:t>
      </w:r>
      <w:r w:rsidR="009B0475" w:rsidRPr="00702190">
        <w:rPr>
          <w:rFonts w:cs="B Lotus"/>
          <w:rtl/>
          <w:lang w:bidi="fa-IR"/>
        </w:rPr>
        <w:t xml:space="preserve">‌ای </w:t>
      </w:r>
      <w:r w:rsidRPr="00702190">
        <w:rPr>
          <w:rFonts w:cs="B Lotus"/>
          <w:rtl/>
          <w:lang w:bidi="fa-IR"/>
        </w:rPr>
        <w:t>که این صفات را به حالاتی که عالم بودن و قادر بودن است، برگردانده</w:t>
      </w:r>
      <w:r w:rsidR="00BD6683" w:rsidRPr="00702190">
        <w:rPr>
          <w:rFonts w:cs="B Lotus"/>
          <w:rtl/>
          <w:lang w:bidi="fa-IR"/>
        </w:rPr>
        <w:t>‌اند</w:t>
      </w:r>
      <w:r w:rsidRPr="00702190">
        <w:rPr>
          <w:rFonts w:cs="B Lotus"/>
          <w:rtl/>
          <w:lang w:bidi="fa-IR"/>
        </w:rPr>
        <w:t>.</w:t>
      </w:r>
    </w:p>
    <w:p w:rsidR="00CE3DC4" w:rsidRPr="00702190" w:rsidRDefault="00CE3DC4" w:rsidP="00CE3DC4">
      <w:pPr>
        <w:ind w:firstLine="284"/>
        <w:jc w:val="both"/>
        <w:rPr>
          <w:rFonts w:cs="B Lotus"/>
          <w:rtl/>
          <w:lang w:bidi="fa-IR"/>
        </w:rPr>
      </w:pPr>
      <w:r w:rsidRPr="00702190">
        <w:rPr>
          <w:rFonts w:cs="B Lotus"/>
          <w:rtl/>
          <w:lang w:bidi="fa-IR"/>
        </w:rPr>
        <w:t>پس آنچه که درباره‏ی علم و قدرت به آن چسبیده</w:t>
      </w:r>
      <w:r w:rsidR="00BD6683" w:rsidRPr="00702190">
        <w:rPr>
          <w:rFonts w:cs="B Lotus"/>
          <w:rtl/>
          <w:lang w:bidi="fa-IR"/>
        </w:rPr>
        <w:t>‌اند</w:t>
      </w:r>
      <w:r w:rsidRPr="00702190">
        <w:rPr>
          <w:rFonts w:cs="B Lotus"/>
          <w:rtl/>
          <w:lang w:bidi="fa-IR"/>
        </w:rPr>
        <w:t>، در عالم بودن و قادر بودن هم بدان چسبیده</w:t>
      </w:r>
      <w:r w:rsidR="00BD6683" w:rsidRPr="00702190">
        <w:rPr>
          <w:rFonts w:cs="B Lotus"/>
          <w:rtl/>
          <w:lang w:bidi="fa-IR"/>
        </w:rPr>
        <w:t>‌اند</w:t>
      </w:r>
      <w:r w:rsidRPr="00702190">
        <w:rPr>
          <w:rFonts w:cs="B Lotus"/>
          <w:rtl/>
          <w:lang w:bidi="fa-IR"/>
        </w:rPr>
        <w:t>، چون این صفات یا موجود است که آن وقت ترکیب لازم</w:t>
      </w:r>
      <w:r w:rsidR="009B0475" w:rsidRPr="00702190">
        <w:rPr>
          <w:rFonts w:cs="B Lotus"/>
          <w:rtl/>
          <w:lang w:bidi="fa-IR"/>
        </w:rPr>
        <w:t xml:space="preserve"> می‌</w:t>
      </w:r>
      <w:r w:rsidRPr="00702190">
        <w:rPr>
          <w:rFonts w:cs="B Lotus"/>
          <w:rtl/>
          <w:lang w:bidi="fa-IR"/>
        </w:rPr>
        <w:t>آید و یا معدوم، که عدم هم نفی محض</w:t>
      </w:r>
      <w:r w:rsidR="009B0475" w:rsidRPr="00702190">
        <w:rPr>
          <w:rFonts w:cs="B Lotus"/>
          <w:rtl/>
          <w:lang w:bidi="fa-IR"/>
        </w:rPr>
        <w:t xml:space="preserve"> می‌</w:t>
      </w:r>
      <w:r w:rsidRPr="00702190">
        <w:rPr>
          <w:rFonts w:cs="B Lotus"/>
          <w:rtl/>
          <w:lang w:bidi="fa-IR"/>
        </w:rPr>
        <w:t xml:space="preserve">باشد. </w:t>
      </w:r>
    </w:p>
    <w:p w:rsidR="00CE3DC4" w:rsidRPr="00702190" w:rsidRDefault="00CE3DC4" w:rsidP="00CE3DC4">
      <w:pPr>
        <w:ind w:firstLine="284"/>
        <w:jc w:val="both"/>
        <w:rPr>
          <w:rFonts w:cs="B Lotus"/>
          <w:rtl/>
          <w:lang w:bidi="fa-IR"/>
        </w:rPr>
      </w:pPr>
      <w:r w:rsidRPr="00702190">
        <w:rPr>
          <w:rFonts w:cs="B Lotus"/>
          <w:rtl/>
          <w:lang w:bidi="fa-IR"/>
        </w:rPr>
        <w:t>اما اینکه کلام به وسیله‏ی اصوات و حروف تحقق</w:t>
      </w:r>
      <w:r w:rsidR="009B0475" w:rsidRPr="00702190">
        <w:rPr>
          <w:rFonts w:cs="B Lotus"/>
          <w:rtl/>
          <w:lang w:bidi="fa-IR"/>
        </w:rPr>
        <w:t xml:space="preserve"> می‌</w:t>
      </w:r>
      <w:r w:rsidRPr="00702190">
        <w:rPr>
          <w:rFonts w:cs="B Lotus"/>
          <w:rtl/>
          <w:lang w:bidi="fa-IR"/>
        </w:rPr>
        <w:t>یابد، بر اساس نگرش در کلام نفسی است که در کتاب</w:t>
      </w:r>
      <w:r w:rsidR="009B0475" w:rsidRPr="00702190">
        <w:rPr>
          <w:rFonts w:cs="B Lotus"/>
          <w:rtl/>
          <w:lang w:bidi="fa-IR"/>
        </w:rPr>
        <w:t>‌ها</w:t>
      </w:r>
      <w:r w:rsidRPr="00702190">
        <w:rPr>
          <w:rFonts w:cs="B Lotus"/>
          <w:rtl/>
          <w:lang w:bidi="fa-IR"/>
        </w:rPr>
        <w:t>ی اصول بیان شده است.</w:t>
      </w:r>
    </w:p>
    <w:p w:rsidR="00CE3DC4" w:rsidRPr="00702190" w:rsidRDefault="00CE3DC4" w:rsidP="002B291B">
      <w:pPr>
        <w:ind w:firstLine="284"/>
        <w:jc w:val="both"/>
        <w:rPr>
          <w:rFonts w:cs="B Lotus"/>
          <w:rtl/>
          <w:lang w:bidi="fa-IR"/>
        </w:rPr>
      </w:pPr>
      <w:r w:rsidRPr="00702190">
        <w:rPr>
          <w:rFonts w:cs="B Lotus"/>
          <w:rtl/>
          <w:lang w:bidi="fa-IR"/>
        </w:rPr>
        <w:t>راجع به شبهه‏ی سمعی که بدان  استناد نموده</w:t>
      </w:r>
      <w:r w:rsidR="00BD6683" w:rsidRPr="00702190">
        <w:rPr>
          <w:rFonts w:cs="B Lotus"/>
          <w:rtl/>
          <w:lang w:bidi="fa-IR"/>
        </w:rPr>
        <w:t>‌اند</w:t>
      </w:r>
      <w:r w:rsidRPr="00702190">
        <w:rPr>
          <w:rFonts w:cs="B Lotus"/>
          <w:rtl/>
          <w:lang w:bidi="fa-IR"/>
        </w:rPr>
        <w:t>، باید گفت که گویی این شبهه از نظر ایشان، شامل توابع چیزی</w:t>
      </w:r>
      <w:r w:rsidR="009B0475" w:rsidRPr="00702190">
        <w:rPr>
          <w:rFonts w:cs="B Lotus"/>
          <w:rtl/>
          <w:lang w:bidi="fa-IR"/>
        </w:rPr>
        <w:t xml:space="preserve"> می‌</w:t>
      </w:r>
      <w:r w:rsidRPr="00702190">
        <w:rPr>
          <w:rFonts w:cs="B Lotus"/>
          <w:rtl/>
          <w:lang w:bidi="fa-IR"/>
        </w:rPr>
        <w:t>شود، چون از نظر آنان، عقل اساس است و بدان تکیه</w:t>
      </w:r>
      <w:r w:rsidR="009B0475" w:rsidRPr="00702190">
        <w:rPr>
          <w:rFonts w:cs="B Lotus"/>
          <w:rtl/>
          <w:lang w:bidi="fa-IR"/>
        </w:rPr>
        <w:t xml:space="preserve"> می‌</w:t>
      </w:r>
      <w:r w:rsidRPr="00702190">
        <w:rPr>
          <w:rFonts w:cs="B Lotus"/>
          <w:rtl/>
          <w:lang w:bidi="fa-IR"/>
        </w:rPr>
        <w:t>شود اما به وسیله‏ی این دلیل، گرفتار چیزی دیگر شده و از حقیقت موضوع فرار کرده</w:t>
      </w:r>
      <w:r w:rsidR="00BD6683" w:rsidRPr="00702190">
        <w:rPr>
          <w:rFonts w:cs="B Lotus"/>
          <w:rtl/>
          <w:lang w:bidi="fa-IR"/>
        </w:rPr>
        <w:t>‌اند</w:t>
      </w:r>
      <w:r w:rsidRPr="00702190">
        <w:rPr>
          <w:rFonts w:cs="B Lotus"/>
          <w:rtl/>
          <w:lang w:bidi="fa-IR"/>
        </w:rPr>
        <w:t>، چون آیه‏ی:</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للَّهُ</w:t>
      </w:r>
      <w:r w:rsidR="002B291B">
        <w:rPr>
          <w:rFonts w:ascii="KFGQPC Uthmanic Script HAFS" w:cs="KFGQPC Uthmanic Script HAFS"/>
          <w:rtl/>
        </w:rPr>
        <w:t xml:space="preserve"> </w:t>
      </w:r>
      <w:r w:rsidR="002B291B">
        <w:rPr>
          <w:rFonts w:ascii="KFGQPC Uthmanic Script HAFS" w:cs="KFGQPC Uthmanic Script HAFS" w:hint="eastAsia"/>
          <w:rtl/>
        </w:rPr>
        <w:t>خَ</w:t>
      </w:r>
      <w:r w:rsidR="002B291B">
        <w:rPr>
          <w:rFonts w:ascii="KFGQPC Uthmanic Script HAFS" w:cs="KFGQPC Uthmanic Script HAFS" w:hint="cs"/>
          <w:rtl/>
        </w:rPr>
        <w:t>ٰ</w:t>
      </w:r>
      <w:r w:rsidR="002B291B">
        <w:rPr>
          <w:rFonts w:ascii="KFGQPC Uthmanic Script HAFS" w:cs="KFGQPC Uthmanic Script HAFS" w:hint="eastAsia"/>
          <w:rtl/>
        </w:rPr>
        <w:t>لِقُ</w:t>
      </w:r>
      <w:r w:rsidR="002B291B">
        <w:rPr>
          <w:rFonts w:ascii="KFGQPC Uthmanic Script HAFS" w:cs="KFGQPC Uthmanic Script HAFS"/>
          <w:rtl/>
        </w:rPr>
        <w:t xml:space="preserve"> </w:t>
      </w:r>
      <w:r w:rsidR="002B291B">
        <w:rPr>
          <w:rFonts w:ascii="KFGQPC Uthmanic Script HAFS" w:cs="KFGQPC Uthmanic Script HAFS" w:hint="eastAsia"/>
          <w:rtl/>
        </w:rPr>
        <w:t>كُلِّ</w:t>
      </w:r>
      <w:r w:rsidR="002B291B">
        <w:rPr>
          <w:rFonts w:ascii="KFGQPC Uthmanic Script HAFS" w:cs="KFGQPC Uthmanic Script HAFS"/>
          <w:rtl/>
        </w:rPr>
        <w:t xml:space="preserve"> </w:t>
      </w:r>
      <w:r w:rsidR="002B291B">
        <w:rPr>
          <w:rFonts w:ascii="KFGQPC Uthmanic Script HAFS" w:cs="KFGQPC Uthmanic Script HAFS" w:hint="eastAsia"/>
          <w:rtl/>
        </w:rPr>
        <w:t>شَي</w:t>
      </w:r>
      <w:r w:rsidR="002B291B">
        <w:rPr>
          <w:rFonts w:ascii="KFGQPC Uthmanic Script HAFS" w:cs="KFGQPC Uthmanic Script HAFS" w:hint="cs"/>
          <w:rtl/>
        </w:rPr>
        <w:t>ۡ</w:t>
      </w:r>
      <w:r w:rsidR="002B291B">
        <w:rPr>
          <w:rFonts w:ascii="KFGQPC Uthmanic Script HAFS" w:cs="KFGQPC Uthmanic Script HAFS" w:hint="eastAsia"/>
          <w:rtl/>
        </w:rPr>
        <w:t>ء</w:t>
      </w:r>
      <w:r w:rsidR="002B291B">
        <w:rPr>
          <w:rFonts w:ascii="KFGQPC Uthmanic Script HAFS" w:cs="KFGQPC Uthmanic Script HAFS" w:hint="cs"/>
          <w:rtl/>
        </w:rPr>
        <w:t>ٖ</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[الزمر: 62]</w:t>
      </w:r>
      <w:r w:rsidR="00702190">
        <w:rPr>
          <w:rFonts w:cs="B Lotus" w:hint="cs"/>
          <w:rtl/>
          <w:lang w:bidi="fa-IR"/>
        </w:rPr>
        <w:t>.</w:t>
      </w:r>
      <w:r w:rsidR="002B291B">
        <w:rPr>
          <w:rFonts w:cs="B Lotus" w:hint="cs"/>
          <w:rtl/>
          <w:lang w:bidi="fa-IR"/>
        </w:rPr>
        <w:t xml:space="preserve"> </w:t>
      </w:r>
      <w:r w:rsidRPr="00702190">
        <w:rPr>
          <w:rFonts w:cs="B Lotus"/>
          <w:rtl/>
          <w:lang w:bidi="fa-IR"/>
        </w:rPr>
        <w:t>یا بر عموم</w:t>
      </w:r>
      <w:r w:rsidR="00422270" w:rsidRPr="00702190">
        <w:rPr>
          <w:rFonts w:cs="B Lotus"/>
          <w:rtl/>
          <w:lang w:bidi="fa-IR"/>
        </w:rPr>
        <w:t xml:space="preserve">‌اش </w:t>
      </w:r>
      <w:r w:rsidRPr="00702190">
        <w:rPr>
          <w:rFonts w:cs="B Lotus"/>
          <w:rtl/>
          <w:lang w:bidi="fa-IR"/>
        </w:rPr>
        <w:t>اطلاق</w:t>
      </w:r>
      <w:r w:rsidR="009B0475" w:rsidRPr="00702190">
        <w:rPr>
          <w:rFonts w:cs="B Lotus"/>
          <w:rtl/>
          <w:lang w:bidi="fa-IR"/>
        </w:rPr>
        <w:t xml:space="preserve"> می‌</w:t>
      </w:r>
      <w:r w:rsidRPr="00702190">
        <w:rPr>
          <w:rFonts w:cs="B Lotus"/>
          <w:rtl/>
          <w:lang w:bidi="fa-IR"/>
        </w:rPr>
        <w:t>شود که در این صورت چیزی از آن خارج</w:t>
      </w:r>
      <w:r w:rsidR="009B0475" w:rsidRPr="00702190">
        <w:rPr>
          <w:rFonts w:cs="B Lotus"/>
          <w:rtl/>
          <w:lang w:bidi="fa-IR"/>
        </w:rPr>
        <w:t xml:space="preserve"> نمی‌</w:t>
      </w:r>
      <w:r w:rsidRPr="00702190">
        <w:rPr>
          <w:rFonts w:cs="B Lotus"/>
          <w:rtl/>
          <w:lang w:bidi="fa-IR"/>
        </w:rPr>
        <w:t>شود و یا بر عموم</w:t>
      </w:r>
      <w:r w:rsidR="00422270" w:rsidRPr="00702190">
        <w:rPr>
          <w:rFonts w:cs="B Lotus"/>
          <w:rtl/>
          <w:lang w:bidi="fa-IR"/>
        </w:rPr>
        <w:t xml:space="preserve">‌اش </w:t>
      </w:r>
      <w:r w:rsidRPr="00702190">
        <w:rPr>
          <w:rFonts w:cs="B Lotus"/>
          <w:rtl/>
          <w:lang w:bidi="fa-IR"/>
        </w:rPr>
        <w:t>اطلاق</w:t>
      </w:r>
      <w:r w:rsidR="009B0475" w:rsidRPr="00702190">
        <w:rPr>
          <w:rFonts w:cs="B Lotus"/>
          <w:rtl/>
          <w:lang w:bidi="fa-IR"/>
        </w:rPr>
        <w:t xml:space="preserve"> نمی‌</w:t>
      </w:r>
      <w:r w:rsidRPr="00702190">
        <w:rPr>
          <w:rFonts w:cs="B Lotus"/>
          <w:rtl/>
          <w:lang w:bidi="fa-IR"/>
        </w:rPr>
        <w:t>شود. اگر بر عموم</w:t>
      </w:r>
      <w:r w:rsidR="00422270" w:rsidRPr="00702190">
        <w:rPr>
          <w:rFonts w:cs="B Lotus"/>
          <w:rtl/>
          <w:lang w:bidi="fa-IR"/>
        </w:rPr>
        <w:t xml:space="preserve">‌اش </w:t>
      </w:r>
      <w:r w:rsidRPr="00702190">
        <w:rPr>
          <w:rFonts w:cs="B Lotus"/>
          <w:rtl/>
          <w:lang w:bidi="fa-IR"/>
        </w:rPr>
        <w:t>اطلاق شود، این حکم شامل ذات و احوال خدا که به جای صفات برای خدا اثبات کرده</w:t>
      </w:r>
      <w:r w:rsidR="00BD6683" w:rsidRPr="00702190">
        <w:rPr>
          <w:rFonts w:cs="B Lotus"/>
          <w:rtl/>
          <w:lang w:bidi="fa-IR"/>
        </w:rPr>
        <w:t>‌اند</w:t>
      </w:r>
      <w:r w:rsidRPr="00702190">
        <w:rPr>
          <w:rFonts w:cs="B Lotus"/>
          <w:rtl/>
          <w:lang w:bidi="fa-IR"/>
        </w:rPr>
        <w:t>، نیز</w:t>
      </w:r>
      <w:r w:rsidR="009B0475" w:rsidRPr="00702190">
        <w:rPr>
          <w:rFonts w:cs="B Lotus"/>
          <w:rtl/>
          <w:lang w:bidi="fa-IR"/>
        </w:rPr>
        <w:t xml:space="preserve"> می‌</w:t>
      </w:r>
      <w:r w:rsidRPr="00702190">
        <w:rPr>
          <w:rFonts w:cs="B Lotus"/>
          <w:rtl/>
          <w:lang w:bidi="fa-IR"/>
        </w:rPr>
        <w:t>باشد، و اگر بر عموم</w:t>
      </w:r>
      <w:r w:rsidR="00422270" w:rsidRPr="00702190">
        <w:rPr>
          <w:rFonts w:cs="B Lotus"/>
          <w:rtl/>
          <w:lang w:bidi="fa-IR"/>
        </w:rPr>
        <w:t xml:space="preserve">‌اش </w:t>
      </w:r>
      <w:r w:rsidRPr="00702190">
        <w:rPr>
          <w:rFonts w:cs="B Lotus"/>
          <w:rtl/>
          <w:lang w:bidi="fa-IR"/>
        </w:rPr>
        <w:t>اطلاق نشود، تخصیص دادن آن یا بدون دلیل است که این خیره سری است و اگر به وسیله</w:t>
      </w:r>
      <w:r w:rsidR="009B0475" w:rsidRPr="00702190">
        <w:rPr>
          <w:rFonts w:cs="B Lotus"/>
          <w:rtl/>
          <w:lang w:bidi="fa-IR"/>
        </w:rPr>
        <w:t xml:space="preserve">‌ی </w:t>
      </w:r>
      <w:r w:rsidRPr="00702190">
        <w:rPr>
          <w:rFonts w:cs="B Lotus"/>
          <w:rtl/>
          <w:lang w:bidi="fa-IR"/>
        </w:rPr>
        <w:t>دلیلی</w:t>
      </w:r>
      <w:r w:rsidR="009B0475" w:rsidRPr="00702190">
        <w:rPr>
          <w:rFonts w:cs="B Lotus"/>
          <w:rtl/>
          <w:lang w:bidi="fa-IR"/>
        </w:rPr>
        <w:t xml:space="preserve"> می‌</w:t>
      </w:r>
      <w:r w:rsidRPr="00702190">
        <w:rPr>
          <w:rFonts w:cs="B Lotus"/>
          <w:rtl/>
          <w:lang w:bidi="fa-IR"/>
        </w:rPr>
        <w:t>باشد، این دلیل را آشکار کنید تا ما هم در آن تأمل کنیم و بدان بنگریم. مانند این مطلب، در اراده اگر کلام را به آن برگردانند و دیگر صفات در صورتی که بدان اقرار کنند یا احوال در صورتی که آن را انکار کنند، نیز وجود دارد. این سخنان با این عده به تناسب وقت گفته</w:t>
      </w:r>
      <w:r w:rsidR="009B0475" w:rsidRPr="00702190">
        <w:rPr>
          <w:rFonts w:cs="B Lotus"/>
          <w:rtl/>
          <w:lang w:bidi="fa-IR"/>
        </w:rPr>
        <w:t xml:space="preserve"> می‌</w:t>
      </w:r>
      <w:r w:rsidRPr="00702190">
        <w:rPr>
          <w:rFonts w:cs="B Lotus"/>
          <w:rtl/>
          <w:lang w:bidi="fa-IR"/>
        </w:rPr>
        <w:t>شود. چیزی که مربوط به این موضوع است، انواع دیگری از ادله است که مقتضی بدعت بودن این مذهب و سازگار نبودن آن با قواعد شریعت</w:t>
      </w:r>
      <w:r w:rsidR="009B0475" w:rsidRPr="00702190">
        <w:rPr>
          <w:rFonts w:cs="B Lotus"/>
          <w:rtl/>
          <w:lang w:bidi="fa-IR"/>
        </w:rPr>
        <w:t xml:space="preserve"> می‌</w:t>
      </w:r>
      <w:r w:rsidRPr="00702190">
        <w:rPr>
          <w:rFonts w:cs="B Lotus"/>
          <w:rtl/>
          <w:lang w:bidi="fa-IR"/>
        </w:rPr>
        <w:t>باشد.</w:t>
      </w:r>
    </w:p>
    <w:p w:rsidR="00CE3DC4" w:rsidRPr="00702190" w:rsidRDefault="00CE3DC4" w:rsidP="00702190">
      <w:pPr>
        <w:ind w:firstLine="284"/>
        <w:jc w:val="both"/>
        <w:rPr>
          <w:rFonts w:cs="B Lotus"/>
          <w:rtl/>
          <w:lang w:bidi="fa-IR"/>
        </w:rPr>
      </w:pPr>
      <w:r w:rsidRPr="00702190">
        <w:rPr>
          <w:rFonts w:cs="B Lotus"/>
          <w:rtl/>
          <w:lang w:bidi="fa-IR"/>
        </w:rPr>
        <w:t>از عجیب</w:t>
      </w:r>
      <w:r w:rsidR="00BD6683" w:rsidRPr="00702190">
        <w:rPr>
          <w:rFonts w:cs="B Lotus"/>
          <w:rtl/>
          <w:lang w:bidi="fa-IR"/>
        </w:rPr>
        <w:t>‌تر</w:t>
      </w:r>
      <w:r w:rsidRPr="00702190">
        <w:rPr>
          <w:rFonts w:cs="B Lotus"/>
          <w:rtl/>
          <w:lang w:bidi="fa-IR"/>
        </w:rPr>
        <w:t>ین چیزهایی که در این زمینه آمده، روایتی است که مسعودی نقلش کرده و آجُرّی در کتاب «</w:t>
      </w:r>
      <w:r w:rsidRPr="00702190">
        <w:rPr>
          <w:rFonts w:ascii="mylotus" w:hAnsi="mylotus" w:cs="mylotus"/>
          <w:rtl/>
          <w:lang w:bidi="fa-IR"/>
        </w:rPr>
        <w:t>الشریع</w:t>
      </w:r>
      <w:r w:rsidR="00702190" w:rsidRPr="00702190">
        <w:rPr>
          <w:rFonts w:ascii="mylotus" w:hAnsi="mylotus" w:cs="mylotus"/>
          <w:rtl/>
          <w:lang w:bidi="fa-IR"/>
        </w:rPr>
        <w:t>ة</w:t>
      </w:r>
      <w:r w:rsidRPr="00702190">
        <w:rPr>
          <w:rFonts w:cs="B Lotus"/>
          <w:rtl/>
          <w:lang w:bidi="fa-IR"/>
        </w:rPr>
        <w:t>» به طور مفصل</w:t>
      </w:r>
      <w:r w:rsidR="00BD6683" w:rsidRPr="00702190">
        <w:rPr>
          <w:rFonts w:cs="B Lotus"/>
          <w:rtl/>
          <w:lang w:bidi="fa-IR"/>
        </w:rPr>
        <w:t>‌تر</w:t>
      </w:r>
      <w:r w:rsidRPr="00702190">
        <w:rPr>
          <w:rFonts w:cs="B Lotus"/>
          <w:rtl/>
          <w:lang w:bidi="fa-IR"/>
        </w:rPr>
        <w:t xml:space="preserve"> از آنچه مسعودی ذکر کرده، آن را آورده است. عبارت در اینجا از آنِِ مسعودی است و برخی از الفاظ اصلاح شده</w:t>
      </w:r>
      <w:r w:rsidR="00BD6683" w:rsidRPr="00702190">
        <w:rPr>
          <w:rFonts w:cs="B Lotus"/>
          <w:rtl/>
          <w:lang w:bidi="fa-IR"/>
        </w:rPr>
        <w:t>‌اند</w:t>
      </w:r>
      <w:r w:rsidRPr="00702190">
        <w:rPr>
          <w:rFonts w:cs="B Lotus"/>
          <w:rtl/>
          <w:lang w:bidi="fa-IR"/>
        </w:rPr>
        <w:t>. مسعودی گوید:</w:t>
      </w:r>
    </w:p>
    <w:p w:rsidR="00CE3DC4" w:rsidRPr="00702190" w:rsidRDefault="00702190" w:rsidP="00702190">
      <w:pPr>
        <w:ind w:firstLine="284"/>
        <w:jc w:val="both"/>
        <w:rPr>
          <w:rFonts w:cs="B Lotus"/>
          <w:lang w:bidi="fa-IR"/>
        </w:rPr>
      </w:pPr>
      <w:r>
        <w:rPr>
          <w:rFonts w:cs="B Lotus"/>
          <w:rtl/>
          <w:lang w:bidi="fa-IR"/>
        </w:rPr>
        <w:t>«</w:t>
      </w:r>
      <w:r w:rsidR="00CE3DC4" w:rsidRPr="00702190">
        <w:rPr>
          <w:rFonts w:cs="B Lotus"/>
          <w:rtl/>
          <w:lang w:bidi="fa-IR"/>
        </w:rPr>
        <w:t>صالح بن علی هاشمی گوید: روزی از روزها در حضور مهتدی</w:t>
      </w:r>
      <w:r w:rsidR="00CE3DC4" w:rsidRPr="00702190">
        <w:rPr>
          <w:rStyle w:val="FootnoteReference"/>
          <w:rFonts w:ascii="2  Badr" w:hAnsi="2  Badr" w:cs="B Lotus"/>
          <w:color w:val="000000"/>
          <w:rtl/>
          <w:lang w:bidi="fa-IR"/>
        </w:rPr>
        <w:footnoteReference w:id="314"/>
      </w:r>
      <w:r>
        <w:rPr>
          <w:rFonts w:cs="B Lotus" w:hint="cs"/>
          <w:rtl/>
          <w:lang w:bidi="fa-IR"/>
        </w:rPr>
        <w:t xml:space="preserve"> </w:t>
      </w:r>
      <w:r w:rsidR="00CE3DC4" w:rsidRPr="00702190">
        <w:rPr>
          <w:rFonts w:cs="B Lotus"/>
          <w:rtl/>
          <w:lang w:bidi="fa-IR"/>
        </w:rPr>
        <w:t>نشسته بودم و راجع به گرفتاری</w:t>
      </w:r>
      <w:r w:rsidR="009B0475" w:rsidRPr="00702190">
        <w:rPr>
          <w:rFonts w:cs="B Lotus"/>
          <w:rtl/>
          <w:lang w:bidi="fa-IR"/>
        </w:rPr>
        <w:t>‌ها</w:t>
      </w:r>
      <w:r w:rsidR="00CE3DC4" w:rsidRPr="00702190">
        <w:rPr>
          <w:rFonts w:cs="B Lotus"/>
          <w:rtl/>
          <w:lang w:bidi="fa-IR"/>
        </w:rPr>
        <w:t xml:space="preserve"> و ستم</w:t>
      </w:r>
      <w:r w:rsidR="009B0475" w:rsidRPr="00702190">
        <w:rPr>
          <w:rFonts w:cs="B Lotus"/>
          <w:rtl/>
          <w:lang w:bidi="fa-IR"/>
        </w:rPr>
        <w:t>‌ها</w:t>
      </w:r>
      <w:r w:rsidR="00CE3DC4" w:rsidRPr="00702190">
        <w:rPr>
          <w:rFonts w:cs="B Lotus"/>
          <w:rtl/>
          <w:lang w:bidi="fa-IR"/>
        </w:rPr>
        <w:t>یی که بر مردم</w:t>
      </w:r>
      <w:r w:rsidR="009B0475" w:rsidRPr="00702190">
        <w:rPr>
          <w:rFonts w:cs="B Lotus"/>
          <w:rtl/>
          <w:lang w:bidi="fa-IR"/>
        </w:rPr>
        <w:t xml:space="preserve"> می‌</w:t>
      </w:r>
      <w:r w:rsidR="00CE3DC4" w:rsidRPr="00702190">
        <w:rPr>
          <w:rFonts w:cs="B Lotus"/>
          <w:rtl/>
          <w:lang w:bidi="fa-IR"/>
        </w:rPr>
        <w:t>رود، سخن</w:t>
      </w:r>
      <w:r w:rsidR="009B0475" w:rsidRPr="00702190">
        <w:rPr>
          <w:rFonts w:cs="B Lotus"/>
          <w:rtl/>
          <w:lang w:bidi="fa-IR"/>
        </w:rPr>
        <w:t xml:space="preserve"> می‌</w:t>
      </w:r>
      <w:r w:rsidR="00CE3DC4" w:rsidRPr="00702190">
        <w:rPr>
          <w:rFonts w:cs="B Lotus"/>
          <w:rtl/>
          <w:lang w:bidi="fa-IR"/>
        </w:rPr>
        <w:t>گفتیم. دیدم که مردم به آسانی نزد وی</w:t>
      </w:r>
      <w:r w:rsidR="009B0475" w:rsidRPr="00702190">
        <w:rPr>
          <w:rFonts w:cs="B Lotus"/>
          <w:rtl/>
          <w:lang w:bidi="fa-IR"/>
        </w:rPr>
        <w:t xml:space="preserve"> می‌</w:t>
      </w:r>
      <w:r w:rsidR="00CE3DC4" w:rsidRPr="00702190">
        <w:rPr>
          <w:rFonts w:cs="B Lotus"/>
          <w:rtl/>
          <w:lang w:bidi="fa-IR"/>
        </w:rPr>
        <w:t>آیند و از جانب او نامه</w:t>
      </w:r>
      <w:r w:rsidR="009B0475" w:rsidRPr="00702190">
        <w:rPr>
          <w:rFonts w:cs="B Lotus"/>
          <w:rtl/>
          <w:lang w:bidi="fa-IR"/>
        </w:rPr>
        <w:t>‌ها</w:t>
      </w:r>
      <w:r w:rsidR="00CE3DC4" w:rsidRPr="00702190">
        <w:rPr>
          <w:rFonts w:cs="B Lotus"/>
          <w:rtl/>
          <w:lang w:bidi="fa-IR"/>
        </w:rPr>
        <w:t>یی به نواحی مختلف که مردم آنجا مورد ظلم و ستم قرار گرفته</w:t>
      </w:r>
      <w:r w:rsidR="00BD6683" w:rsidRPr="00702190">
        <w:rPr>
          <w:rFonts w:cs="B Lotus"/>
          <w:rtl/>
          <w:lang w:bidi="fa-IR"/>
        </w:rPr>
        <w:t>‌اند</w:t>
      </w:r>
      <w:r w:rsidR="00CE3DC4" w:rsidRPr="00702190">
        <w:rPr>
          <w:rFonts w:cs="B Lotus"/>
          <w:rtl/>
          <w:lang w:bidi="fa-IR"/>
        </w:rPr>
        <w:t>، فرستاده</w:t>
      </w:r>
      <w:r w:rsidR="009B0475" w:rsidRPr="00702190">
        <w:rPr>
          <w:rFonts w:cs="B Lotus"/>
          <w:rtl/>
          <w:lang w:bidi="fa-IR"/>
        </w:rPr>
        <w:t xml:space="preserve"> می‌</w:t>
      </w:r>
      <w:r w:rsidR="00CE3DC4" w:rsidRPr="00702190">
        <w:rPr>
          <w:rFonts w:cs="B Lotus"/>
          <w:rtl/>
          <w:lang w:bidi="fa-IR"/>
        </w:rPr>
        <w:t>شد که من این کار را کار نیکی دانستم. به گوشه‏ی چشم به او نگریستم، دیدم که به داستان</w:t>
      </w:r>
      <w:r w:rsidR="009B0475" w:rsidRPr="00702190">
        <w:rPr>
          <w:rFonts w:cs="B Lotus"/>
          <w:rtl/>
          <w:lang w:bidi="fa-IR"/>
        </w:rPr>
        <w:t>‌ها</w:t>
      </w:r>
      <w:r w:rsidR="00CE3DC4" w:rsidRPr="00702190">
        <w:rPr>
          <w:rFonts w:cs="B Lotus"/>
          <w:rtl/>
          <w:lang w:bidi="fa-IR"/>
        </w:rPr>
        <w:t xml:space="preserve"> نگاه</w:t>
      </w:r>
      <w:r w:rsidR="009B0475" w:rsidRPr="00702190">
        <w:rPr>
          <w:rFonts w:cs="B Lotus"/>
          <w:rtl/>
          <w:lang w:bidi="fa-IR"/>
        </w:rPr>
        <w:t xml:space="preserve"> می‌</w:t>
      </w:r>
      <w:r w:rsidR="00CE3DC4" w:rsidRPr="00702190">
        <w:rPr>
          <w:rFonts w:cs="B Lotus"/>
          <w:rtl/>
          <w:lang w:bidi="fa-IR"/>
        </w:rPr>
        <w:t>کند. وقتی رویش را به طرف من بلند کرد، سرم را پایین انداختم. انگار دانست که چیزی در درونم است. به من گفت: ای صالح! گمان</w:t>
      </w:r>
      <w:r w:rsidR="009B0475" w:rsidRPr="00702190">
        <w:rPr>
          <w:rFonts w:cs="B Lotus"/>
          <w:rtl/>
          <w:lang w:bidi="fa-IR"/>
        </w:rPr>
        <w:t xml:space="preserve"> می‌</w:t>
      </w:r>
      <w:r w:rsidR="00CE3DC4" w:rsidRPr="00702190">
        <w:rPr>
          <w:rFonts w:cs="B Lotus"/>
          <w:rtl/>
          <w:lang w:bidi="fa-IR"/>
        </w:rPr>
        <w:t>کنم چیزی در دل داری که دوست داری آن را بیان کنی. صالح بن علی هاشمی گوید: آری، ای امیر مؤمنان! او ساکت شد. وقتی از نشستن</w:t>
      </w:r>
      <w:r w:rsidR="00422270" w:rsidRPr="00702190">
        <w:rPr>
          <w:rFonts w:cs="B Lotus"/>
          <w:rtl/>
          <w:lang w:bidi="fa-IR"/>
        </w:rPr>
        <w:t xml:space="preserve">‌اش </w:t>
      </w:r>
      <w:r w:rsidR="00CE3DC4" w:rsidRPr="00702190">
        <w:rPr>
          <w:rFonts w:cs="B Lotus"/>
          <w:rtl/>
          <w:lang w:bidi="fa-IR"/>
        </w:rPr>
        <w:t>فارغ شد، دستور داد که آنجا را ترک نکنم و خودش بلند شد. مدت طولانی نشستم، آنگاه به سوی او بلند شدم در حالی که روی جانمازی بود. به من گفت: ای صالح! آیا آنچه را که در دل داری به من</w:t>
      </w:r>
      <w:r w:rsidR="009B0475" w:rsidRPr="00702190">
        <w:rPr>
          <w:rFonts w:cs="B Lotus"/>
          <w:rtl/>
          <w:lang w:bidi="fa-IR"/>
        </w:rPr>
        <w:t xml:space="preserve"> می‌</w:t>
      </w:r>
      <w:r w:rsidR="00CE3DC4" w:rsidRPr="00702190">
        <w:rPr>
          <w:rFonts w:cs="B Lotus"/>
          <w:rtl/>
          <w:lang w:bidi="fa-IR"/>
        </w:rPr>
        <w:t>گویی یا من آن را به تو بگویم؟ گفتم: بلکه گفتن آن از سوی امیر مؤمنان نیکوتر است. گفت: به نظر</w:t>
      </w:r>
      <w:r w:rsidR="009B0475" w:rsidRPr="00702190">
        <w:rPr>
          <w:rFonts w:cs="B Lotus"/>
          <w:rtl/>
          <w:lang w:bidi="fa-IR"/>
        </w:rPr>
        <w:t xml:space="preserve"> می‌</w:t>
      </w:r>
      <w:r w:rsidR="00CE3DC4" w:rsidRPr="00702190">
        <w:rPr>
          <w:rFonts w:cs="B Lotus"/>
          <w:rtl/>
          <w:lang w:bidi="fa-IR"/>
        </w:rPr>
        <w:t>رسد تو آنچه را که در نشست ما دیدی، کار خوبی دانستی و گفتی: خلیفه‏ی ما چه خوب خلیفه</w:t>
      </w:r>
      <w:r w:rsidR="009B0475" w:rsidRPr="00702190">
        <w:rPr>
          <w:rFonts w:cs="B Lotus"/>
          <w:rtl/>
          <w:lang w:bidi="fa-IR"/>
        </w:rPr>
        <w:t xml:space="preserve">‌ای </w:t>
      </w:r>
      <w:r w:rsidR="00CE3DC4" w:rsidRPr="00702190">
        <w:rPr>
          <w:rFonts w:cs="B Lotus"/>
          <w:rtl/>
          <w:lang w:bidi="fa-IR"/>
        </w:rPr>
        <w:t>است اگر مثل پدرش قائل به خلق قرآن نباشد. گفتم: آری، این چنین است.</w:t>
      </w:r>
    </w:p>
    <w:p w:rsidR="00CE3DC4" w:rsidRPr="00702190" w:rsidRDefault="00CE3DC4" w:rsidP="00CE3DC4">
      <w:pPr>
        <w:ind w:firstLine="284"/>
        <w:jc w:val="both"/>
        <w:rPr>
          <w:rFonts w:cs="B Lotus"/>
          <w:rtl/>
          <w:lang w:bidi="fa-IR"/>
        </w:rPr>
      </w:pPr>
      <w:r w:rsidRPr="00702190">
        <w:rPr>
          <w:rFonts w:cs="B Lotus"/>
          <w:rtl/>
          <w:lang w:bidi="fa-IR"/>
        </w:rPr>
        <w:t>گفت: مدت زمانی بر این عقیده بودم تا اینکه نزد واثق یکی از بزرگان اهل فقه و حدیث آمدم. در حالی او را دیدم که درِ راه ورودی، بسته شده بود. او انسانی قد</w:t>
      </w:r>
      <w:r w:rsidR="00702190">
        <w:rPr>
          <w:rFonts w:cs="B Lotus" w:hint="cs"/>
          <w:rtl/>
          <w:lang w:bidi="fa-IR"/>
        </w:rPr>
        <w:t xml:space="preserve"> </w:t>
      </w:r>
      <w:r w:rsidRPr="00702190">
        <w:rPr>
          <w:rFonts w:cs="B Lotus"/>
          <w:rtl/>
          <w:lang w:bidi="fa-IR"/>
        </w:rPr>
        <w:t>بلند و پیر</w:t>
      </w:r>
      <w:r w:rsidR="00702190">
        <w:rPr>
          <w:rFonts w:cs="B Lotus" w:hint="cs"/>
          <w:rtl/>
          <w:lang w:bidi="fa-IR"/>
        </w:rPr>
        <w:t xml:space="preserve"> </w:t>
      </w:r>
      <w:r w:rsidRPr="00702190">
        <w:rPr>
          <w:rFonts w:cs="B Lotus"/>
          <w:rtl/>
          <w:lang w:bidi="fa-IR"/>
        </w:rPr>
        <w:t>مردی خوش سیما بود. سلام نمازش را داد و خیلی خوب دعا کرد. در خیره شدن چشمان واثق، شرم و حیا از او و مهربانی نسبت به او دیدم.</w:t>
      </w:r>
    </w:p>
    <w:p w:rsidR="00CE3DC4" w:rsidRPr="00702190" w:rsidRDefault="00CE3DC4" w:rsidP="00CE3DC4">
      <w:pPr>
        <w:ind w:firstLine="284"/>
        <w:jc w:val="both"/>
        <w:rPr>
          <w:rFonts w:cs="B Lotus"/>
          <w:rtl/>
          <w:lang w:bidi="fa-IR"/>
        </w:rPr>
      </w:pPr>
      <w:r w:rsidRPr="00702190">
        <w:rPr>
          <w:rFonts w:cs="B Lotus"/>
          <w:rtl/>
          <w:lang w:bidi="fa-IR"/>
        </w:rPr>
        <w:t>گفت: ای شیخ! به سؤال ابوعبدالله احمد بن ابی دؤاد</w:t>
      </w:r>
      <w:r w:rsidRPr="00702190">
        <w:rPr>
          <w:rStyle w:val="FootnoteReference"/>
          <w:rFonts w:ascii="2  Badr" w:hAnsi="2  Badr" w:cs="B Lotus"/>
          <w:color w:val="000000"/>
          <w:rtl/>
          <w:lang w:bidi="fa-IR"/>
        </w:rPr>
        <w:footnoteReference w:id="315"/>
      </w:r>
      <w:r w:rsidRPr="00702190">
        <w:rPr>
          <w:rFonts w:cs="B Lotus"/>
          <w:rtl/>
          <w:lang w:bidi="fa-IR"/>
        </w:rPr>
        <w:t xml:space="preserve"> جواب بده. او گفت: ای امیر مؤمنان! احمد موقع مناظره، ضعیف و ناتوان است.</w:t>
      </w:r>
    </w:p>
    <w:p w:rsidR="00CE3DC4" w:rsidRPr="00702190" w:rsidRDefault="00CE3DC4" w:rsidP="00CE3DC4">
      <w:pPr>
        <w:ind w:firstLine="284"/>
        <w:jc w:val="both"/>
        <w:rPr>
          <w:rFonts w:cs="B Lotus"/>
          <w:rtl/>
          <w:lang w:bidi="fa-IR"/>
        </w:rPr>
      </w:pPr>
      <w:r w:rsidRPr="00702190">
        <w:rPr>
          <w:rFonts w:cs="B Lotus"/>
          <w:rtl/>
          <w:lang w:bidi="fa-IR"/>
        </w:rPr>
        <w:t>واثق را دیدم که به جای مهربانی و نرمی با او، از او خشمگین شد و گفت: ابوعبدالله هنگام مناظره با تو، ضعیف و ناتوان است؟ گفت: آرام باش ای امیر مؤمنان! آیا اجازه</w:t>
      </w:r>
      <w:r w:rsidR="009B0475" w:rsidRPr="00702190">
        <w:rPr>
          <w:rFonts w:cs="B Lotus"/>
          <w:rtl/>
          <w:lang w:bidi="fa-IR"/>
        </w:rPr>
        <w:t xml:space="preserve"> می‌</w:t>
      </w:r>
      <w:r w:rsidRPr="00702190">
        <w:rPr>
          <w:rFonts w:cs="B Lotus"/>
          <w:rtl/>
          <w:lang w:bidi="fa-IR"/>
        </w:rPr>
        <w:t>دهی با او حرف بزنم؟ واثق به او گفت: اجازه</w:t>
      </w:r>
      <w:r w:rsidR="009B0475" w:rsidRPr="00702190">
        <w:rPr>
          <w:rFonts w:cs="B Lotus"/>
          <w:rtl/>
          <w:lang w:bidi="fa-IR"/>
        </w:rPr>
        <w:t xml:space="preserve"> می‌</w:t>
      </w:r>
      <w:r w:rsidRPr="00702190">
        <w:rPr>
          <w:rFonts w:cs="B Lotus"/>
          <w:rtl/>
          <w:lang w:bidi="fa-IR"/>
        </w:rPr>
        <w:t>دهم.</w:t>
      </w:r>
    </w:p>
    <w:p w:rsidR="00CE3DC4" w:rsidRPr="00702190" w:rsidRDefault="00CE3DC4" w:rsidP="00BD6683">
      <w:pPr>
        <w:ind w:firstLine="284"/>
        <w:jc w:val="both"/>
        <w:rPr>
          <w:rFonts w:cs="B Lotus"/>
          <w:rtl/>
          <w:lang w:bidi="fa-IR"/>
        </w:rPr>
      </w:pPr>
      <w:r w:rsidRPr="00702190">
        <w:rPr>
          <w:rFonts w:cs="B Lotus"/>
          <w:rtl/>
          <w:lang w:bidi="fa-IR"/>
        </w:rPr>
        <w:t>آن دانشمند بزرگ رو به احمد</w:t>
      </w:r>
      <w:r w:rsidR="00702190">
        <w:rPr>
          <w:rFonts w:cs="B Lotus"/>
          <w:rtl/>
          <w:lang w:bidi="fa-IR"/>
        </w:rPr>
        <w:t xml:space="preserve"> کرد و گفت: ای احمد! مردم را به</w:t>
      </w:r>
      <w:r w:rsidR="00702190">
        <w:rPr>
          <w:rFonts w:cs="B Lotus" w:hint="cs"/>
          <w:rtl/>
          <w:lang w:bidi="fa-IR"/>
        </w:rPr>
        <w:t>‌</w:t>
      </w:r>
      <w:r w:rsidRPr="00702190">
        <w:rPr>
          <w:rFonts w:cs="B Lotus"/>
          <w:rtl/>
          <w:lang w:bidi="fa-IR"/>
        </w:rPr>
        <w:t>سوی چه چیزی دعوت کردی؟ احمد گفت: به سوی تفکر خلق قرآن. شیخ به او گفت: این تفکر خلق قرآن که مردم را به سوی آن فرا خوانده ای، آیا جزو دین است که آن وقت دین بدون قائل شدن به آن، کامل نباشد؟ او گفت: آری. شیخ به او گفت: آیا رسول خدا</w:t>
      </w:r>
      <w:r w:rsidR="00BD6683" w:rsidRPr="00702190">
        <w:rPr>
          <w:rFonts w:ascii="2  Badr" w:hAnsi="2  Badr" w:cs="CTraditional Arabic"/>
          <w:rtl/>
          <w:lang w:bidi="fa-IR"/>
        </w:rPr>
        <w:t>ص</w:t>
      </w:r>
      <w:r w:rsidRPr="00702190">
        <w:rPr>
          <w:rFonts w:cs="B Lotus"/>
          <w:rtl/>
          <w:lang w:bidi="fa-IR"/>
        </w:rPr>
        <w:t xml:space="preserve"> آن را دانست یا ندانست؟ گفت: آن را دا</w:t>
      </w:r>
      <w:r w:rsidR="00702190">
        <w:rPr>
          <w:rFonts w:cs="B Lotus"/>
          <w:rtl/>
          <w:lang w:bidi="fa-IR"/>
        </w:rPr>
        <w:t>نست. شیخ گفت: پس چرا مردم را به</w:t>
      </w:r>
      <w:r w:rsidR="00702190">
        <w:rPr>
          <w:rFonts w:cs="B Lotus" w:hint="cs"/>
          <w:rtl/>
          <w:lang w:bidi="fa-IR"/>
        </w:rPr>
        <w:t>‌</w:t>
      </w:r>
      <w:r w:rsidRPr="00702190">
        <w:rPr>
          <w:rFonts w:cs="B Lotus"/>
          <w:rtl/>
          <w:lang w:bidi="fa-IR"/>
        </w:rPr>
        <w:t>سوی چیزی دعوت</w:t>
      </w:r>
      <w:r w:rsidR="009B0475" w:rsidRPr="00702190">
        <w:rPr>
          <w:rFonts w:cs="B Lotus"/>
          <w:rtl/>
          <w:lang w:bidi="fa-IR"/>
        </w:rPr>
        <w:t xml:space="preserve"> می‌</w:t>
      </w:r>
      <w:r w:rsidRPr="00702190">
        <w:rPr>
          <w:rFonts w:cs="B Lotus"/>
          <w:rtl/>
          <w:lang w:bidi="fa-IR"/>
        </w:rPr>
        <w:t>کنی که رسول خدا</w:t>
      </w:r>
      <w:r w:rsidR="00BD6683" w:rsidRPr="00702190">
        <w:rPr>
          <w:rFonts w:ascii="2  Badr" w:hAnsi="2  Badr" w:cs="CTraditional Arabic"/>
          <w:rtl/>
          <w:lang w:bidi="fa-IR"/>
        </w:rPr>
        <w:t>ص</w:t>
      </w:r>
      <w:r w:rsidR="00702190">
        <w:rPr>
          <w:rFonts w:cs="B Lotus"/>
          <w:rtl/>
          <w:lang w:bidi="fa-IR"/>
        </w:rPr>
        <w:t xml:space="preserve"> آنان را به</w:t>
      </w:r>
      <w:r w:rsidR="00702190">
        <w:rPr>
          <w:rFonts w:cs="B Lotus" w:hint="cs"/>
          <w:rtl/>
          <w:lang w:bidi="fa-IR"/>
        </w:rPr>
        <w:t>‌</w:t>
      </w:r>
      <w:r w:rsidRPr="00702190">
        <w:rPr>
          <w:rFonts w:cs="B Lotus"/>
          <w:rtl/>
          <w:lang w:bidi="fa-IR"/>
        </w:rPr>
        <w:t>سوی آن دعوت نکرد و آنان را از این مطلب رها کرد؟ او ساکت شد. شیخ گفت: ای امیر مؤمنان این یکی.</w:t>
      </w:r>
    </w:p>
    <w:p w:rsidR="00CE3DC4" w:rsidRPr="00702190" w:rsidRDefault="00CE3DC4" w:rsidP="002B291B">
      <w:pPr>
        <w:ind w:firstLine="284"/>
        <w:jc w:val="both"/>
        <w:rPr>
          <w:rFonts w:cs="B Lotus"/>
          <w:rtl/>
          <w:lang w:bidi="fa-IR"/>
        </w:rPr>
      </w:pPr>
      <w:r w:rsidRPr="00702190">
        <w:rPr>
          <w:rFonts w:cs="B Lotus"/>
          <w:rtl/>
          <w:lang w:bidi="fa-IR"/>
        </w:rPr>
        <w:t>سپس شیخ به ابوعبدالله گفت: ای احمد به من بگو. خداوند متعال در کتابش</w:t>
      </w:r>
      <w:r w:rsidR="009B0475" w:rsidRPr="00702190">
        <w:rPr>
          <w:rFonts w:cs="B Lotus"/>
          <w:rtl/>
          <w:lang w:bidi="fa-IR"/>
        </w:rPr>
        <w:t xml:space="preserve"> می‌</w:t>
      </w:r>
      <w:r w:rsidRPr="00702190">
        <w:rPr>
          <w:rFonts w:cs="B Lotus"/>
          <w:rtl/>
          <w:lang w:bidi="fa-IR"/>
        </w:rPr>
        <w:t>فرماید:</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cs"/>
          <w:rtl/>
        </w:rPr>
        <w:t>ٱ</w:t>
      </w:r>
      <w:r w:rsidR="002B291B">
        <w:rPr>
          <w:rFonts w:ascii="KFGQPC Uthmanic Script HAFS" w:cs="KFGQPC Uthmanic Script HAFS" w:hint="eastAsia"/>
          <w:rtl/>
        </w:rPr>
        <w:t>ل</w:t>
      </w:r>
      <w:r w:rsidR="002B291B">
        <w:rPr>
          <w:rFonts w:ascii="KFGQPC Uthmanic Script HAFS" w:cs="KFGQPC Uthmanic Script HAFS" w:hint="cs"/>
          <w:rtl/>
        </w:rPr>
        <w:t>ۡ</w:t>
      </w:r>
      <w:r w:rsidR="002B291B">
        <w:rPr>
          <w:rFonts w:ascii="KFGQPC Uthmanic Script HAFS" w:cs="KFGQPC Uthmanic Script HAFS" w:hint="eastAsia"/>
          <w:rtl/>
        </w:rPr>
        <w:t>يَو</w:t>
      </w:r>
      <w:r w:rsidR="002B291B">
        <w:rPr>
          <w:rFonts w:ascii="KFGQPC Uthmanic Script HAFS" w:cs="KFGQPC Uthmanic Script HAFS" w:hint="cs"/>
          <w:rtl/>
        </w:rPr>
        <w:t>ۡ</w:t>
      </w:r>
      <w:r w:rsidR="002B291B">
        <w:rPr>
          <w:rFonts w:ascii="KFGQPC Uthmanic Script HAFS" w:cs="KFGQPC Uthmanic Script HAFS" w:hint="eastAsia"/>
          <w:rtl/>
        </w:rPr>
        <w:t>مَ</w:t>
      </w:r>
      <w:r w:rsidR="002B291B">
        <w:rPr>
          <w:rFonts w:ascii="KFGQPC Uthmanic Script HAFS" w:cs="KFGQPC Uthmanic Script HAFS"/>
          <w:rtl/>
        </w:rPr>
        <w:t xml:space="preserve"> </w:t>
      </w:r>
      <w:r w:rsidR="002B291B">
        <w:rPr>
          <w:rFonts w:ascii="KFGQPC Uthmanic Script HAFS" w:cs="KFGQPC Uthmanic Script HAFS" w:hint="eastAsia"/>
          <w:rtl/>
        </w:rPr>
        <w:t>أَك</w:t>
      </w:r>
      <w:r w:rsidR="002B291B">
        <w:rPr>
          <w:rFonts w:ascii="KFGQPC Uthmanic Script HAFS" w:cs="KFGQPC Uthmanic Script HAFS" w:hint="cs"/>
          <w:rtl/>
        </w:rPr>
        <w:t>ۡ</w:t>
      </w:r>
      <w:r w:rsidR="002B291B">
        <w:rPr>
          <w:rFonts w:ascii="KFGQPC Uthmanic Script HAFS" w:cs="KFGQPC Uthmanic Script HAFS" w:hint="eastAsia"/>
          <w:rtl/>
        </w:rPr>
        <w:t>مَل</w:t>
      </w:r>
      <w:r w:rsidR="002B291B">
        <w:rPr>
          <w:rFonts w:ascii="KFGQPC Uthmanic Script HAFS" w:cs="KFGQPC Uthmanic Script HAFS" w:hint="cs"/>
          <w:rtl/>
        </w:rPr>
        <w:t>ۡ</w:t>
      </w:r>
      <w:r w:rsidR="002B291B">
        <w:rPr>
          <w:rFonts w:ascii="KFGQPC Uthmanic Script HAFS" w:cs="KFGQPC Uthmanic Script HAFS" w:hint="eastAsia"/>
          <w:rtl/>
        </w:rPr>
        <w:t>تُ</w:t>
      </w:r>
      <w:r w:rsidR="002B291B">
        <w:rPr>
          <w:rFonts w:ascii="KFGQPC Uthmanic Script HAFS" w:cs="KFGQPC Uthmanic Script HAFS"/>
          <w:rtl/>
        </w:rPr>
        <w:t xml:space="preserve"> </w:t>
      </w:r>
      <w:r w:rsidR="002B291B">
        <w:rPr>
          <w:rFonts w:ascii="KFGQPC Uthmanic Script HAFS" w:cs="KFGQPC Uthmanic Script HAFS" w:hint="eastAsia"/>
          <w:rtl/>
        </w:rPr>
        <w:t>لَكُم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دِينَكُم</w:t>
      </w:r>
      <w:r w:rsidR="002B291B">
        <w:rPr>
          <w:rFonts w:ascii="KFGQPC Uthmanic Script HAFS" w:cs="KFGQPC Uthmanic Script HAFS" w:hint="cs"/>
          <w:rtl/>
        </w:rPr>
        <w:t>ۡ</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[المائد</w:t>
      </w:r>
      <w:r w:rsidR="00702190" w:rsidRPr="00702190">
        <w:rPr>
          <w:rFonts w:ascii="mylotus" w:hAnsi="mylotus" w:cs="mylotus"/>
          <w:sz w:val="26"/>
          <w:szCs w:val="26"/>
          <w:rtl/>
          <w:lang w:bidi="fa-IR"/>
        </w:rPr>
        <w:t>ة</w:t>
      </w:r>
      <w:r w:rsidR="00702190">
        <w:rPr>
          <w:rFonts w:cs="B Lotus" w:hint="cs"/>
          <w:sz w:val="26"/>
          <w:szCs w:val="26"/>
          <w:rtl/>
          <w:lang w:bidi="fa-IR"/>
        </w:rPr>
        <w:t>: 3]</w:t>
      </w:r>
      <w:r w:rsidR="002B291B">
        <w:rPr>
          <w:rFonts w:cs="B Lotus" w:hint="cs"/>
          <w:sz w:val="26"/>
          <w:szCs w:val="26"/>
          <w:rtl/>
          <w:lang w:bidi="fa-IR"/>
        </w:rPr>
        <w:t xml:space="preserve"> </w:t>
      </w:r>
      <w:r w:rsidR="00702190">
        <w:rPr>
          <w:rFonts w:cs="B Lotus" w:hint="cs"/>
          <w:rtl/>
          <w:lang w:bidi="fa-IR"/>
        </w:rPr>
        <w:t>.</w:t>
      </w:r>
      <w:r w:rsidRPr="00702190">
        <w:rPr>
          <w:rFonts w:cs="B Lotus"/>
          <w:rtl/>
          <w:lang w:bidi="fa-IR"/>
        </w:rPr>
        <w:t>تو گفتی: دین کامل نیست مگر به وسیله‏ی قائل شدن به خل</w:t>
      </w:r>
      <w:r w:rsidR="00702190">
        <w:rPr>
          <w:rFonts w:cs="B Lotus"/>
          <w:rtl/>
          <w:lang w:bidi="fa-IR"/>
        </w:rPr>
        <w:t>ق قرآن. پس آیا خدا در کمال و بی</w:t>
      </w:r>
      <w:r w:rsidR="00702190">
        <w:rPr>
          <w:rFonts w:cs="B Lotus" w:hint="cs"/>
          <w:rtl/>
          <w:lang w:bidi="fa-IR"/>
        </w:rPr>
        <w:t>‌</w:t>
      </w:r>
      <w:r w:rsidRPr="00702190">
        <w:rPr>
          <w:rFonts w:cs="B Lotus"/>
          <w:rtl/>
          <w:lang w:bidi="fa-IR"/>
        </w:rPr>
        <w:t xml:space="preserve">عیبی خود، راستگوتر است یا تو در نقص ات؟! او ساکت شد. شیخ گفت: ای امیر مؤمنان! این هم دوّمی. </w:t>
      </w:r>
    </w:p>
    <w:p w:rsidR="00CE3DC4" w:rsidRPr="00702190" w:rsidRDefault="00CE3DC4" w:rsidP="002B291B">
      <w:pPr>
        <w:ind w:firstLine="284"/>
        <w:jc w:val="both"/>
        <w:rPr>
          <w:rFonts w:cs="B Lotus"/>
          <w:rtl/>
          <w:lang w:bidi="fa-IR"/>
        </w:rPr>
      </w:pPr>
      <w:r w:rsidRPr="00702190">
        <w:rPr>
          <w:rFonts w:cs="B Lotus"/>
          <w:rtl/>
          <w:lang w:bidi="fa-IR"/>
        </w:rPr>
        <w:t>سپس بعد از مدتی گفت: ای احمد به من بگو! خداوند عزوجل</w:t>
      </w:r>
      <w:r w:rsidR="009B0475" w:rsidRPr="00702190">
        <w:rPr>
          <w:rFonts w:cs="B Lotus"/>
          <w:rtl/>
          <w:lang w:bidi="fa-IR"/>
        </w:rPr>
        <w:t xml:space="preserve"> می‌</w:t>
      </w:r>
      <w:r w:rsidRPr="00702190">
        <w:rPr>
          <w:rFonts w:cs="B Lotus"/>
          <w:rtl/>
          <w:lang w:bidi="fa-IR"/>
        </w:rPr>
        <w:t>فرماید:</w:t>
      </w:r>
      <w:r w:rsidR="00702190">
        <w:rPr>
          <w:rFonts w:cs="B Lotus" w:hint="cs"/>
          <w:rtl/>
          <w:lang w:bidi="fa-IR"/>
        </w:rPr>
        <w:t xml:space="preserve"> </w:t>
      </w:r>
      <w:r w:rsidR="00702190">
        <w:rPr>
          <w:rFonts w:cs="Traditional Arabic" w:hint="cs"/>
          <w:rtl/>
          <w:lang w:bidi="fa-IR"/>
        </w:rPr>
        <w:t>﴿</w:t>
      </w:r>
      <w:r w:rsidR="002B291B">
        <w:rPr>
          <w:rFonts w:ascii="KFGQPC Uthmanic Script HAFS" w:cs="KFGQPC Uthmanic Script HAFS" w:hint="eastAsia"/>
          <w:rtl/>
        </w:rPr>
        <w:t>يَ</w:t>
      </w:r>
      <w:r w:rsidR="002B291B">
        <w:rPr>
          <w:rFonts w:ascii="KFGQPC Uthmanic Script HAFS" w:cs="KFGQPC Uthmanic Script HAFS" w:hint="cs"/>
          <w:rtl/>
        </w:rPr>
        <w:t>ٰٓ</w:t>
      </w:r>
      <w:r w:rsidR="002B291B">
        <w:rPr>
          <w:rFonts w:ascii="KFGQPC Uthmanic Script HAFS" w:cs="KFGQPC Uthmanic Script HAFS" w:hint="eastAsia"/>
          <w:rtl/>
        </w:rPr>
        <w:t>أَيُّهَا</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لرَّسُولُ</w:t>
      </w:r>
      <w:r w:rsidR="002B291B">
        <w:rPr>
          <w:rFonts w:ascii="KFGQPC Uthmanic Script HAFS" w:cs="KFGQPC Uthmanic Script HAFS"/>
          <w:rtl/>
        </w:rPr>
        <w:t xml:space="preserve"> </w:t>
      </w:r>
      <w:r w:rsidR="002B291B">
        <w:rPr>
          <w:rFonts w:ascii="KFGQPC Uthmanic Script HAFS" w:cs="KFGQPC Uthmanic Script HAFS" w:hint="eastAsia"/>
          <w:rtl/>
        </w:rPr>
        <w:t>بَلِّغ</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مَا</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أُنزِلَ</w:t>
      </w:r>
      <w:r w:rsidR="002B291B">
        <w:rPr>
          <w:rFonts w:ascii="KFGQPC Uthmanic Script HAFS" w:cs="KFGQPC Uthmanic Script HAFS"/>
          <w:rtl/>
        </w:rPr>
        <w:t xml:space="preserve"> </w:t>
      </w:r>
      <w:r w:rsidR="002B291B">
        <w:rPr>
          <w:rFonts w:ascii="KFGQPC Uthmanic Script HAFS" w:cs="KFGQPC Uthmanic Script HAFS" w:hint="eastAsia"/>
          <w:rtl/>
        </w:rPr>
        <w:t>إِلَي</w:t>
      </w:r>
      <w:r w:rsidR="002B291B">
        <w:rPr>
          <w:rFonts w:ascii="KFGQPC Uthmanic Script HAFS" w:cs="KFGQPC Uthmanic Script HAFS" w:hint="cs"/>
          <w:rtl/>
        </w:rPr>
        <w:t>ۡ</w:t>
      </w:r>
      <w:r w:rsidR="002B291B">
        <w:rPr>
          <w:rFonts w:ascii="KFGQPC Uthmanic Script HAFS" w:cs="KFGQPC Uthmanic Script HAFS" w:hint="eastAsia"/>
          <w:rtl/>
        </w:rPr>
        <w:t>كَ</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rtl/>
        </w:rPr>
        <w:t xml:space="preserve"> </w:t>
      </w:r>
      <w:r w:rsidR="002B291B">
        <w:rPr>
          <w:rFonts w:ascii="KFGQPC Uthmanic Script HAFS" w:cs="KFGQPC Uthmanic Script HAFS" w:hint="eastAsia"/>
          <w:rtl/>
        </w:rPr>
        <w:t>رَّبِّكَ</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وَإِن</w:t>
      </w:r>
      <w:r w:rsidR="002B291B">
        <w:rPr>
          <w:rFonts w:ascii="KFGQPC Uthmanic Script HAFS" w:cs="KFGQPC Uthmanic Script HAFS"/>
          <w:rtl/>
        </w:rPr>
        <w:t xml:space="preserve"> </w:t>
      </w:r>
      <w:r w:rsidR="002B291B">
        <w:rPr>
          <w:rFonts w:ascii="KFGQPC Uthmanic Script HAFS" w:cs="KFGQPC Uthmanic Script HAFS" w:hint="eastAsia"/>
          <w:rtl/>
        </w:rPr>
        <w:t>لَّم</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تَف</w:t>
      </w:r>
      <w:r w:rsidR="002B291B">
        <w:rPr>
          <w:rFonts w:ascii="KFGQPC Uthmanic Script HAFS" w:cs="KFGQPC Uthmanic Script HAFS" w:hint="cs"/>
          <w:rtl/>
        </w:rPr>
        <w:t>ۡ</w:t>
      </w:r>
      <w:r w:rsidR="002B291B">
        <w:rPr>
          <w:rFonts w:ascii="KFGQPC Uthmanic Script HAFS" w:cs="KFGQPC Uthmanic Script HAFS" w:hint="eastAsia"/>
          <w:rtl/>
        </w:rPr>
        <w:t>عَل</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فَمَا</w:t>
      </w:r>
      <w:r w:rsidR="002B291B">
        <w:rPr>
          <w:rFonts w:ascii="KFGQPC Uthmanic Script HAFS" w:cs="KFGQPC Uthmanic Script HAFS"/>
          <w:rtl/>
        </w:rPr>
        <w:t xml:space="preserve"> </w:t>
      </w:r>
      <w:r w:rsidR="002B291B">
        <w:rPr>
          <w:rFonts w:ascii="KFGQPC Uthmanic Script HAFS" w:cs="KFGQPC Uthmanic Script HAFS" w:hint="eastAsia"/>
          <w:rtl/>
        </w:rPr>
        <w:t>بَلَّغ</w:t>
      </w:r>
      <w:r w:rsidR="002B291B">
        <w:rPr>
          <w:rFonts w:ascii="KFGQPC Uthmanic Script HAFS" w:cs="KFGQPC Uthmanic Script HAFS" w:hint="cs"/>
          <w:rtl/>
        </w:rPr>
        <w:t>ۡ</w:t>
      </w:r>
      <w:r w:rsidR="002B291B">
        <w:rPr>
          <w:rFonts w:ascii="KFGQPC Uthmanic Script HAFS" w:cs="KFGQPC Uthmanic Script HAFS" w:hint="eastAsia"/>
          <w:rtl/>
        </w:rPr>
        <w:t>تَ</w:t>
      </w:r>
      <w:r w:rsidR="002B291B">
        <w:rPr>
          <w:rFonts w:ascii="KFGQPC Uthmanic Script HAFS" w:cs="KFGQPC Uthmanic Script HAFS"/>
          <w:rtl/>
        </w:rPr>
        <w:t xml:space="preserve"> </w:t>
      </w:r>
      <w:r w:rsidR="002B291B">
        <w:rPr>
          <w:rFonts w:ascii="KFGQPC Uthmanic Script HAFS" w:cs="KFGQPC Uthmanic Script HAFS" w:hint="eastAsia"/>
          <w:rtl/>
        </w:rPr>
        <w:t>رِسَالَتَهُ</w:t>
      </w:r>
      <w:r w:rsidR="002B291B">
        <w:rPr>
          <w:rFonts w:ascii="KFGQPC Uthmanic Script HAFS" w:cs="KFGQPC Uthmanic Script HAFS" w:hint="cs"/>
          <w:rtl/>
        </w:rPr>
        <w:t>ۥ</w:t>
      </w:r>
      <w:r w:rsidR="00702190">
        <w:rPr>
          <w:rFonts w:cs="Traditional Arabic" w:hint="cs"/>
          <w:rtl/>
          <w:lang w:bidi="fa-IR"/>
        </w:rPr>
        <w:t>﴾</w:t>
      </w:r>
      <w:r w:rsidR="00702190">
        <w:rPr>
          <w:rFonts w:cs="B Lotus" w:hint="cs"/>
          <w:rtl/>
          <w:lang w:bidi="fa-IR"/>
        </w:rPr>
        <w:t xml:space="preserve"> </w:t>
      </w:r>
      <w:r w:rsidR="00702190">
        <w:rPr>
          <w:rFonts w:cs="B Lotus" w:hint="cs"/>
          <w:sz w:val="26"/>
          <w:szCs w:val="26"/>
          <w:rtl/>
          <w:lang w:bidi="fa-IR"/>
        </w:rPr>
        <w:t>[المائد</w:t>
      </w:r>
      <w:r w:rsidR="00702190" w:rsidRPr="00702190">
        <w:rPr>
          <w:rFonts w:ascii="mylotus" w:hAnsi="mylotus" w:cs="mylotus"/>
          <w:sz w:val="26"/>
          <w:szCs w:val="26"/>
          <w:rtl/>
          <w:lang w:bidi="fa-IR"/>
        </w:rPr>
        <w:t>ة</w:t>
      </w:r>
      <w:r w:rsidR="00702190">
        <w:rPr>
          <w:rFonts w:cs="B Lotus" w:hint="cs"/>
          <w:sz w:val="26"/>
          <w:szCs w:val="26"/>
          <w:rtl/>
          <w:lang w:bidi="fa-IR"/>
        </w:rPr>
        <w:t>: 67]</w:t>
      </w:r>
      <w:r w:rsidR="00702190">
        <w:rPr>
          <w:rFonts w:cs="B Lotus" w:hint="cs"/>
          <w:rtl/>
          <w:lang w:bidi="fa-IR"/>
        </w:rPr>
        <w:t>.</w:t>
      </w:r>
      <w:r w:rsidR="002B291B">
        <w:rPr>
          <w:rFonts w:cs="B Lotus" w:hint="cs"/>
          <w:rtl/>
          <w:lang w:bidi="fa-IR"/>
        </w:rPr>
        <w:t xml:space="preserve"> </w:t>
      </w:r>
      <w:r w:rsidR="00702190" w:rsidRPr="00702190">
        <w:rPr>
          <w:rFonts w:cs="Traditional Arabic" w:hint="cs"/>
          <w:sz w:val="26"/>
          <w:szCs w:val="26"/>
          <w:rtl/>
          <w:lang w:bidi="fa-IR"/>
        </w:rPr>
        <w:t>«</w:t>
      </w:r>
      <w:r w:rsidRPr="00702190">
        <w:rPr>
          <w:rFonts w:cs="B Lotus"/>
          <w:sz w:val="26"/>
          <w:szCs w:val="26"/>
          <w:rtl/>
          <w:lang w:bidi="fa-IR"/>
        </w:rPr>
        <w:t>اي فرستاده (خدا، محمّد مصطفي</w:t>
      </w:r>
      <w:r w:rsidR="0097156B" w:rsidRPr="00702190">
        <w:rPr>
          <w:rFonts w:cs="B Lotus"/>
          <w:sz w:val="26"/>
          <w:szCs w:val="26"/>
          <w:rtl/>
          <w:lang w:bidi="fa-IR"/>
        </w:rPr>
        <w:t>!</w:t>
      </w:r>
      <w:r w:rsidRPr="00702190">
        <w:rPr>
          <w:rFonts w:cs="B Lotus"/>
          <w:sz w:val="26"/>
          <w:szCs w:val="26"/>
          <w:rtl/>
          <w:lang w:bidi="fa-IR"/>
        </w:rPr>
        <w:t>) هر آنچه از سوي پروردگارت بر تو نازل شده است (به تمام و كمال و بدون هيچ</w:t>
      </w:r>
      <w:r w:rsidR="00702190" w:rsidRPr="00702190">
        <w:rPr>
          <w:rFonts w:cs="B Lotus" w:hint="cs"/>
          <w:sz w:val="26"/>
          <w:szCs w:val="26"/>
          <w:rtl/>
          <w:lang w:bidi="fa-IR"/>
        </w:rPr>
        <w:t>‌</w:t>
      </w:r>
      <w:r w:rsidRPr="00702190">
        <w:rPr>
          <w:rFonts w:cs="B Lotus"/>
          <w:sz w:val="26"/>
          <w:szCs w:val="26"/>
          <w:rtl/>
          <w:lang w:bidi="fa-IR"/>
        </w:rPr>
        <w:t>گونه خوف و هراسي، به مردم) برسان (و آنان را بدان دعوت كن)، و اگر چنين نكني، رسالت خدا را (به مردم) نرسانده‌اي (و ايشان را بدان فرا نخوانده‌اي. چرا كه تبليغ جميع اوامر و احكام بر عهده تو است، و كتمان جزء از جانب تو، كتمان كلّ بشمار است)</w:t>
      </w:r>
      <w:r w:rsidR="00702190" w:rsidRPr="00702190">
        <w:rPr>
          <w:rFonts w:cs="Traditional Arabic" w:hint="cs"/>
          <w:sz w:val="26"/>
          <w:szCs w:val="26"/>
          <w:rtl/>
          <w:lang w:bidi="fa-IR"/>
        </w:rPr>
        <w:t>»</w:t>
      </w:r>
      <w:r w:rsidRPr="00702190">
        <w:rPr>
          <w:rFonts w:cs="B Lotus"/>
          <w:sz w:val="26"/>
          <w:szCs w:val="26"/>
          <w:rtl/>
          <w:lang w:bidi="fa-IR"/>
        </w:rPr>
        <w:t xml:space="preserve">. </w:t>
      </w:r>
      <w:r w:rsidRPr="00702190">
        <w:rPr>
          <w:rFonts w:cs="B Lotus"/>
          <w:rtl/>
          <w:lang w:bidi="fa-IR"/>
        </w:rPr>
        <w:t>پس این عقیده</w:t>
      </w:r>
      <w:r w:rsidR="009B0475" w:rsidRPr="00702190">
        <w:rPr>
          <w:rFonts w:cs="B Lotus"/>
          <w:rtl/>
          <w:lang w:bidi="fa-IR"/>
        </w:rPr>
        <w:t xml:space="preserve">‌ای </w:t>
      </w:r>
      <w:r w:rsidR="00702190">
        <w:rPr>
          <w:rFonts w:cs="B Lotus"/>
          <w:rtl/>
          <w:lang w:bidi="fa-IR"/>
        </w:rPr>
        <w:t>که مردم را به</w:t>
      </w:r>
      <w:r w:rsidR="00702190">
        <w:rPr>
          <w:rFonts w:cs="B Lotus" w:hint="cs"/>
          <w:rtl/>
          <w:lang w:bidi="fa-IR"/>
        </w:rPr>
        <w:t>‌</w:t>
      </w:r>
      <w:r w:rsidRPr="00702190">
        <w:rPr>
          <w:rFonts w:cs="B Lotus"/>
          <w:rtl/>
          <w:lang w:bidi="fa-IR"/>
        </w:rPr>
        <w:t>سوی آن دعوت</w:t>
      </w:r>
      <w:r w:rsidR="009B0475" w:rsidRPr="00702190">
        <w:rPr>
          <w:rFonts w:cs="B Lotus"/>
          <w:rtl/>
          <w:lang w:bidi="fa-IR"/>
        </w:rPr>
        <w:t xml:space="preserve"> می‌</w:t>
      </w:r>
      <w:r w:rsidRPr="00702190">
        <w:rPr>
          <w:rFonts w:cs="B Lotus"/>
          <w:rtl/>
          <w:lang w:bidi="fa-IR"/>
        </w:rPr>
        <w:t>کنی آیا جزو مواردی است که رسول خدا</w:t>
      </w:r>
      <w:r w:rsidR="00BD6683" w:rsidRPr="00702190">
        <w:rPr>
          <w:rFonts w:ascii="2  Badr" w:hAnsi="2  Badr" w:cs="CTraditional Arabic"/>
          <w:rtl/>
          <w:lang w:bidi="fa-IR"/>
        </w:rPr>
        <w:t>ص</w:t>
      </w:r>
      <w:r w:rsidRPr="00702190">
        <w:rPr>
          <w:rFonts w:cs="B Lotus"/>
          <w:rtl/>
          <w:lang w:bidi="fa-IR"/>
        </w:rPr>
        <w:t xml:space="preserve"> به امت ابلاغ نموده یا خیر؟ او ساکت شد. شیخ گفت: ای امیر مؤمنان! این هم سوّمی.</w:t>
      </w:r>
    </w:p>
    <w:p w:rsidR="00CE3DC4" w:rsidRPr="00702190" w:rsidRDefault="00CE3DC4" w:rsidP="00BD6683">
      <w:pPr>
        <w:ind w:firstLine="284"/>
        <w:jc w:val="both"/>
        <w:rPr>
          <w:rFonts w:cs="B Lotus"/>
          <w:rtl/>
          <w:lang w:bidi="fa-IR"/>
        </w:rPr>
      </w:pPr>
      <w:r w:rsidRPr="00702190">
        <w:rPr>
          <w:rFonts w:cs="B Lotus"/>
          <w:rtl/>
          <w:lang w:bidi="fa-IR"/>
        </w:rPr>
        <w:t>سپس بعد از اندکی گفت: ای احمد به من بگو!  وقتی رسول خدا</w:t>
      </w:r>
      <w:r w:rsidR="00BD6683" w:rsidRPr="00702190">
        <w:rPr>
          <w:rFonts w:ascii="2  Badr" w:hAnsi="2  Badr" w:cs="CTraditional Arabic"/>
          <w:rtl/>
          <w:lang w:bidi="fa-IR"/>
        </w:rPr>
        <w:t>ص</w:t>
      </w:r>
      <w:r w:rsidRPr="00702190">
        <w:rPr>
          <w:rFonts w:cs="B Lotus"/>
          <w:rtl/>
          <w:lang w:bidi="fa-IR"/>
        </w:rPr>
        <w:t xml:space="preserve"> </w:t>
      </w:r>
      <w:r w:rsidR="002B291B">
        <w:rPr>
          <w:rFonts w:cs="B Lotus"/>
          <w:rtl/>
          <w:lang w:bidi="fa-IR"/>
        </w:rPr>
        <w:t>این عقیده‏ی تو را که مردم را به</w:t>
      </w:r>
      <w:r w:rsidR="002B291B">
        <w:rPr>
          <w:rFonts w:cs="B Lotus" w:hint="cs"/>
          <w:rtl/>
          <w:lang w:bidi="fa-IR"/>
        </w:rPr>
        <w:t>‌</w:t>
      </w:r>
      <w:r w:rsidR="00CB2C0F">
        <w:rPr>
          <w:rFonts w:cs="B Lotus"/>
          <w:rtl/>
          <w:lang w:bidi="fa-IR"/>
        </w:rPr>
        <w:t>سوی آن فراخوانده</w:t>
      </w:r>
      <w:r w:rsidR="00CB2C0F">
        <w:rPr>
          <w:rFonts w:cs="B Lotus" w:hint="cs"/>
          <w:rtl/>
          <w:lang w:bidi="fa-IR"/>
        </w:rPr>
        <w:t>‌</w:t>
      </w:r>
      <w:r w:rsidRPr="00702190">
        <w:rPr>
          <w:rFonts w:cs="B Lotus"/>
          <w:rtl/>
          <w:lang w:bidi="fa-IR"/>
        </w:rPr>
        <w:t>ای، آیا برایش فراهم بود که به آنان ابلاغ نکرد یا خیر؟ احمد گفت: برایش فراهم بود. شیخ گفت: برای ابوبکر و عثمان و عمر و علی نیز فراهم بود؟ گفت: آری.</w:t>
      </w:r>
    </w:p>
    <w:p w:rsidR="00CE3DC4" w:rsidRPr="00702190" w:rsidRDefault="00CE3DC4" w:rsidP="00BD6683">
      <w:pPr>
        <w:ind w:firstLine="284"/>
        <w:jc w:val="both"/>
        <w:rPr>
          <w:rFonts w:cs="B Lotus"/>
          <w:rtl/>
          <w:lang w:bidi="fa-IR"/>
        </w:rPr>
      </w:pPr>
      <w:r w:rsidRPr="00702190">
        <w:rPr>
          <w:rFonts w:cs="B Lotus"/>
          <w:rtl/>
          <w:lang w:bidi="fa-IR"/>
        </w:rPr>
        <w:t>آنگاه شیخ رویش را به طرف واثق برگرداند و گفت: ای امیر مؤمنان! وقتی چیزی که برای رسول خدا</w:t>
      </w:r>
      <w:r w:rsidR="00BD6683" w:rsidRPr="00702190">
        <w:rPr>
          <w:rFonts w:ascii="2  Badr" w:hAnsi="2  Badr" w:cs="CTraditional Arabic"/>
          <w:rtl/>
          <w:lang w:bidi="fa-IR"/>
        </w:rPr>
        <w:t>ص</w:t>
      </w:r>
      <w:r w:rsidRPr="00702190">
        <w:rPr>
          <w:rFonts w:cs="B Lotus"/>
          <w:rtl/>
          <w:lang w:bidi="fa-IR"/>
        </w:rPr>
        <w:t xml:space="preserve"> و یارانش فراهم باشد و برای ما فراهم نباشد خداوند هم آن را برای ما فراهم</w:t>
      </w:r>
      <w:r w:rsidR="009B0475" w:rsidRPr="00702190">
        <w:rPr>
          <w:rFonts w:cs="B Lotus"/>
          <w:rtl/>
          <w:lang w:bidi="fa-IR"/>
        </w:rPr>
        <w:t xml:space="preserve"> نمی‌</w:t>
      </w:r>
      <w:r w:rsidRPr="00702190">
        <w:rPr>
          <w:rFonts w:cs="B Lotus"/>
          <w:rtl/>
          <w:lang w:bidi="fa-IR"/>
        </w:rPr>
        <w:t>کند. واثق گفت: آری، هرگاه چیزی که برای رسول خدا</w:t>
      </w:r>
      <w:r w:rsidR="00BD6683" w:rsidRPr="00702190">
        <w:rPr>
          <w:rFonts w:ascii="2  Badr" w:hAnsi="2  Badr" w:cs="CTraditional Arabic"/>
          <w:rtl/>
          <w:lang w:bidi="fa-IR"/>
        </w:rPr>
        <w:t>ص</w:t>
      </w:r>
      <w:r w:rsidRPr="00702190">
        <w:rPr>
          <w:rFonts w:cs="B Lotus"/>
          <w:rtl/>
          <w:lang w:bidi="fa-IR"/>
        </w:rPr>
        <w:t xml:space="preserve"> و یارانش فراهم باشد و برای ما فراهم نباشد، خداوند نیز آن را برای ما فراهم</w:t>
      </w:r>
      <w:r w:rsidR="009B0475" w:rsidRPr="00702190">
        <w:rPr>
          <w:rFonts w:cs="B Lotus"/>
          <w:rtl/>
          <w:lang w:bidi="fa-IR"/>
        </w:rPr>
        <w:t xml:space="preserve"> نمی‌</w:t>
      </w:r>
      <w:r w:rsidRPr="00702190">
        <w:rPr>
          <w:rFonts w:cs="B Lotus"/>
          <w:rtl/>
          <w:lang w:bidi="fa-IR"/>
        </w:rPr>
        <w:t>کند.</w:t>
      </w:r>
    </w:p>
    <w:p w:rsidR="00CE3DC4" w:rsidRPr="00702190" w:rsidRDefault="00CE3DC4" w:rsidP="00CE3DC4">
      <w:pPr>
        <w:ind w:firstLine="284"/>
        <w:jc w:val="both"/>
        <w:rPr>
          <w:rFonts w:cs="B Lotus"/>
          <w:rtl/>
          <w:lang w:bidi="fa-IR"/>
        </w:rPr>
      </w:pPr>
      <w:r w:rsidRPr="00702190">
        <w:rPr>
          <w:rFonts w:cs="B Lotus"/>
          <w:rtl/>
          <w:lang w:bidi="fa-IR"/>
        </w:rPr>
        <w:t>سپس واثق گفت: او را آزاد کنید. وقتی زنجیرها و بندها باز شد، آن را به شدت به طرف خود کشید. واثق گفت: او را صدا زنید. سپس گفت: ای شیخ! چرا زنجیرها را به شدت به طرف خود کشیدی؟ گفت: چون نیت کردم که آن را به شدت به طرف خود بکشم. هرگاه آن را گرفتم، وصیت کردم که میان بدنم و کفن ام قرار داده شود تا بگویم: پروردگارا، از بنده ات بپرس: چرا از روی ظلم مرا زنجیر کردند و زن و فرزندانم را به وحشت انداختند؟ واثق گریست و شیخ و حاضرین هم گریستند.</w:t>
      </w:r>
    </w:p>
    <w:p w:rsidR="00CE3DC4" w:rsidRPr="00702190" w:rsidRDefault="00CE3DC4" w:rsidP="00BD6683">
      <w:pPr>
        <w:ind w:firstLine="284"/>
        <w:jc w:val="both"/>
        <w:rPr>
          <w:rFonts w:cs="B Lotus"/>
          <w:rtl/>
          <w:lang w:bidi="fa-IR"/>
        </w:rPr>
      </w:pPr>
      <w:r w:rsidRPr="00702190">
        <w:rPr>
          <w:rFonts w:cs="B Lotus"/>
          <w:rtl/>
          <w:lang w:bidi="fa-IR"/>
        </w:rPr>
        <w:t>سپس واثق به او گفت: ای شیخ! مرا حلال کن. گفت: ای امیر مؤمنان</w:t>
      </w:r>
      <w:r w:rsidR="0097156B" w:rsidRPr="00702190">
        <w:rPr>
          <w:rFonts w:cs="B Lotus"/>
          <w:rtl/>
          <w:lang w:bidi="fa-IR"/>
        </w:rPr>
        <w:t>!</w:t>
      </w:r>
      <w:r w:rsidR="00702190">
        <w:rPr>
          <w:rFonts w:cs="B Lotus"/>
          <w:rtl/>
          <w:lang w:bidi="fa-IR"/>
        </w:rPr>
        <w:t xml:space="preserve"> از منزلم خارج نشدم</w:t>
      </w:r>
      <w:r w:rsidRPr="00702190">
        <w:rPr>
          <w:rFonts w:cs="B Lotus"/>
          <w:rtl/>
          <w:lang w:bidi="fa-IR"/>
        </w:rPr>
        <w:t xml:space="preserve"> تا اینکه به خاطر احترام به رسول خدا</w:t>
      </w:r>
      <w:r w:rsidR="00BD6683" w:rsidRPr="00702190">
        <w:rPr>
          <w:rFonts w:ascii="2  Badr" w:hAnsi="2  Badr" w:cs="CTraditional Arabic"/>
          <w:rtl/>
          <w:lang w:bidi="fa-IR"/>
        </w:rPr>
        <w:t>ص</w:t>
      </w:r>
      <w:r w:rsidRPr="00702190">
        <w:rPr>
          <w:rFonts w:cs="B Lotus"/>
          <w:rtl/>
          <w:lang w:bidi="fa-IR"/>
        </w:rPr>
        <w:t xml:space="preserve"> و خویشاوندی ات با او، تو را حلال کردم.</w:t>
      </w:r>
    </w:p>
    <w:p w:rsidR="00CE3DC4" w:rsidRPr="00702190" w:rsidRDefault="00CE3DC4" w:rsidP="00CB2C0F">
      <w:pPr>
        <w:widowControl w:val="0"/>
        <w:ind w:firstLine="284"/>
        <w:jc w:val="both"/>
        <w:rPr>
          <w:rFonts w:cs="B Lotus"/>
          <w:rtl/>
          <w:lang w:bidi="fa-IR"/>
        </w:rPr>
      </w:pPr>
      <w:r w:rsidRPr="00702190">
        <w:rPr>
          <w:rFonts w:cs="B Lotus"/>
          <w:rtl/>
          <w:lang w:bidi="fa-IR"/>
        </w:rPr>
        <w:t>چهره‏ی واثق گشاد شد و او خوشحال شد. سپس به آن شیخ گفت: از اینجا بلند شو تا تو را در آغوش گیرم. او گفت: جای من در این راه ورودی بهتر است و من پیرمردی سالخورده و نیازمند هستم. واثق گفت: هر چه</w:t>
      </w:r>
      <w:r w:rsidR="009B0475" w:rsidRPr="00702190">
        <w:rPr>
          <w:rFonts w:cs="B Lotus"/>
          <w:rtl/>
          <w:lang w:bidi="fa-IR"/>
        </w:rPr>
        <w:t xml:space="preserve"> می‌</w:t>
      </w:r>
      <w:r w:rsidRPr="00702190">
        <w:rPr>
          <w:rFonts w:cs="B Lotus"/>
          <w:rtl/>
          <w:lang w:bidi="fa-IR"/>
        </w:rPr>
        <w:t>خواهی درخواست کن. گفت: امیر مؤمنان اجازه دهد که به آن جایی که این ظالم مرا از آنجا بیرون کرد، برگردم. واثق گفت: به تو اجازه دادم. و دستور داد که پاداشی را به او بدهند اما او آن را نپذیرفت.</w:t>
      </w:r>
    </w:p>
    <w:p w:rsidR="00CE3DC4" w:rsidRPr="00702190" w:rsidRDefault="00CE3DC4" w:rsidP="00CB2C0F">
      <w:pPr>
        <w:widowControl w:val="0"/>
        <w:ind w:firstLine="284"/>
        <w:jc w:val="both"/>
        <w:rPr>
          <w:rFonts w:cs="B Lotus"/>
          <w:rtl/>
          <w:lang w:bidi="fa-IR"/>
        </w:rPr>
      </w:pPr>
      <w:r w:rsidRPr="00702190">
        <w:rPr>
          <w:rFonts w:cs="B Lotus"/>
          <w:rtl/>
          <w:lang w:bidi="fa-IR"/>
        </w:rPr>
        <w:t>پس از آن موقع، از این عقیده بازگشتم و نیز گمان</w:t>
      </w:r>
      <w:r w:rsidR="009B0475" w:rsidRPr="00702190">
        <w:rPr>
          <w:rFonts w:cs="B Lotus"/>
          <w:rtl/>
          <w:lang w:bidi="fa-IR"/>
        </w:rPr>
        <w:t xml:space="preserve"> می‌</w:t>
      </w:r>
      <w:r w:rsidRPr="00702190">
        <w:rPr>
          <w:rFonts w:cs="B Lotus"/>
          <w:rtl/>
          <w:lang w:bidi="fa-IR"/>
        </w:rPr>
        <w:t>کنم که واثق از آن بازگشت.</w:t>
      </w:r>
    </w:p>
    <w:p w:rsidR="00CE3DC4" w:rsidRPr="00702190" w:rsidRDefault="00CE3DC4" w:rsidP="00CB2C0F">
      <w:pPr>
        <w:widowControl w:val="0"/>
        <w:ind w:firstLine="284"/>
        <w:jc w:val="both"/>
        <w:rPr>
          <w:rFonts w:cs="B Lotus"/>
          <w:rtl/>
          <w:lang w:bidi="fa-IR"/>
        </w:rPr>
      </w:pPr>
      <w:r w:rsidRPr="00702190">
        <w:rPr>
          <w:rFonts w:cs="B Lotus"/>
          <w:rtl/>
          <w:lang w:bidi="fa-IR"/>
        </w:rPr>
        <w:t>در این داستان، تأمل کنید که برای صاحبان خرد، پند و اندرز در آن هست. و نگاه کنید که چگونه طرف بحث و مناظره با کتاب خدا و سنت پیامبر</w:t>
      </w:r>
      <w:r w:rsidR="00BD6683" w:rsidRPr="00702190">
        <w:rPr>
          <w:rFonts w:ascii="2  Badr" w:hAnsi="2  Badr" w:cs="CTraditional Arabic"/>
          <w:rtl/>
          <w:lang w:bidi="fa-IR"/>
        </w:rPr>
        <w:t>ص</w:t>
      </w:r>
      <w:r w:rsidRPr="00702190">
        <w:rPr>
          <w:rFonts w:cs="B Lotus"/>
          <w:rtl/>
          <w:lang w:bidi="fa-IR"/>
        </w:rPr>
        <w:t>، طرف دیگر را ساکت</w:t>
      </w:r>
      <w:r w:rsidR="009B0475" w:rsidRPr="00702190">
        <w:rPr>
          <w:rFonts w:cs="B Lotus"/>
          <w:rtl/>
          <w:lang w:bidi="fa-IR"/>
        </w:rPr>
        <w:t xml:space="preserve"> می‌</w:t>
      </w:r>
      <w:r w:rsidRPr="00702190">
        <w:rPr>
          <w:rFonts w:cs="B Lotus"/>
          <w:rtl/>
          <w:lang w:bidi="fa-IR"/>
        </w:rPr>
        <w:t>کند.</w:t>
      </w:r>
    </w:p>
    <w:p w:rsidR="00CE3DC4" w:rsidRPr="00702190" w:rsidRDefault="00CE3DC4" w:rsidP="00CE3DC4">
      <w:pPr>
        <w:ind w:firstLine="284"/>
        <w:jc w:val="both"/>
        <w:rPr>
          <w:rFonts w:cs="B Lotus"/>
          <w:rtl/>
          <w:lang w:bidi="fa-IR"/>
        </w:rPr>
      </w:pPr>
      <w:r w:rsidRPr="00702190">
        <w:rPr>
          <w:rFonts w:cs="B Lotus"/>
          <w:rtl/>
          <w:lang w:bidi="fa-IR"/>
        </w:rPr>
        <w:t>اساس این اشتباه و خطا در این موضوع، یک چیز است و آن هم جهل و نادانی نسبت به مقاصد شریعت و پیوند ندادن اجزای شریعت به همدیگر</w:t>
      </w:r>
      <w:r w:rsidR="009B0475" w:rsidRPr="00702190">
        <w:rPr>
          <w:rFonts w:cs="B Lotus"/>
          <w:rtl/>
          <w:lang w:bidi="fa-IR"/>
        </w:rPr>
        <w:t xml:space="preserve"> می‌</w:t>
      </w:r>
      <w:r w:rsidRPr="00702190">
        <w:rPr>
          <w:rFonts w:cs="B Lotus"/>
          <w:rtl/>
          <w:lang w:bidi="fa-IR"/>
        </w:rPr>
        <w:t>باشد، چون مصدر ادله نزد پیشوایان راسخ در علم، این است که شریعت اسلام همچون یک صورت واحد گرفته شود به تناسب آنچه که از کلیات و جزئیاتِ گرفته شده از کلیات، و عام که بر خاص، و مطلق بر مقید حمل</w:t>
      </w:r>
      <w:r w:rsidR="009B0475" w:rsidRPr="00702190">
        <w:rPr>
          <w:rFonts w:cs="B Lotus"/>
          <w:rtl/>
          <w:lang w:bidi="fa-IR"/>
        </w:rPr>
        <w:t xml:space="preserve"> می‌</w:t>
      </w:r>
      <w:r w:rsidRPr="00702190">
        <w:rPr>
          <w:rFonts w:cs="B Lotus"/>
          <w:rtl/>
          <w:lang w:bidi="fa-IR"/>
        </w:rPr>
        <w:t>شود و مجمل آن به وسیله‏ی مُبیِّن آن تفسیر و تبیین</w:t>
      </w:r>
      <w:r w:rsidR="009B0475" w:rsidRPr="00702190">
        <w:rPr>
          <w:rFonts w:cs="B Lotus"/>
          <w:rtl/>
          <w:lang w:bidi="fa-IR"/>
        </w:rPr>
        <w:t xml:space="preserve"> می‌</w:t>
      </w:r>
      <w:r w:rsidRPr="00702190">
        <w:rPr>
          <w:rFonts w:cs="B Lotus"/>
          <w:rtl/>
          <w:lang w:bidi="fa-IR"/>
        </w:rPr>
        <w:t>شود، ثابت شده است. پس وقتی برای فردی که در شریعت اسلامی تأمل و تدبر</w:t>
      </w:r>
      <w:r w:rsidR="009B0475" w:rsidRPr="00702190">
        <w:rPr>
          <w:rFonts w:cs="B Lotus"/>
          <w:rtl/>
          <w:lang w:bidi="fa-IR"/>
        </w:rPr>
        <w:t xml:space="preserve"> می‌</w:t>
      </w:r>
      <w:r w:rsidRPr="00702190">
        <w:rPr>
          <w:rFonts w:cs="B Lotus"/>
          <w:rtl/>
          <w:lang w:bidi="fa-IR"/>
        </w:rPr>
        <w:t>نماید، از جمله آن حکمی از احکام به دست آمد، این همان حکمی است که موقعی که از او بخواهند، آن را بر سر زبان</w:t>
      </w:r>
      <w:r w:rsidR="009B0475" w:rsidRPr="00702190">
        <w:rPr>
          <w:rFonts w:cs="B Lotus"/>
          <w:rtl/>
          <w:lang w:bidi="fa-IR"/>
        </w:rPr>
        <w:t xml:space="preserve"> می‌</w:t>
      </w:r>
      <w:r w:rsidRPr="00702190">
        <w:rPr>
          <w:rFonts w:cs="B Lotus"/>
          <w:rtl/>
          <w:lang w:bidi="fa-IR"/>
        </w:rPr>
        <w:t>آورد.</w:t>
      </w:r>
    </w:p>
    <w:p w:rsidR="00CE3DC4" w:rsidRPr="00702190" w:rsidRDefault="00CE3DC4" w:rsidP="00CE3DC4">
      <w:pPr>
        <w:ind w:firstLine="284"/>
        <w:jc w:val="both"/>
        <w:rPr>
          <w:rFonts w:cs="B Lotus"/>
          <w:rtl/>
          <w:lang w:bidi="fa-IR"/>
        </w:rPr>
      </w:pPr>
      <w:r w:rsidRPr="00702190">
        <w:rPr>
          <w:rFonts w:cs="B Lotus"/>
          <w:rtl/>
          <w:lang w:bidi="fa-IR"/>
        </w:rPr>
        <w:t xml:space="preserve">مَثَل شریعت، مثل </w:t>
      </w:r>
      <w:r w:rsidR="00702190">
        <w:rPr>
          <w:rFonts w:cs="B Lotus"/>
          <w:rtl/>
          <w:lang w:bidi="fa-IR"/>
        </w:rPr>
        <w:t>انسان سالم و سرحال است، پس همان</w:t>
      </w:r>
      <w:r w:rsidR="00702190">
        <w:rPr>
          <w:rFonts w:cs="B Lotus" w:hint="cs"/>
          <w:rtl/>
          <w:lang w:bidi="fa-IR"/>
        </w:rPr>
        <w:t>‌</w:t>
      </w:r>
      <w:r w:rsidRPr="00702190">
        <w:rPr>
          <w:rFonts w:cs="B Lotus"/>
          <w:rtl/>
          <w:lang w:bidi="fa-IR"/>
        </w:rPr>
        <w:t>طور که انسان تنها با دستش، یا تنها با پایش، یا تنها با سرش، یا تنها با زبانش انسان نیست که بتواند سخن بگوید بلکه با مجموع این اعضا انسان نامیده</w:t>
      </w:r>
      <w:r w:rsidR="009B0475" w:rsidRPr="00702190">
        <w:rPr>
          <w:rFonts w:cs="B Lotus"/>
          <w:rtl/>
          <w:lang w:bidi="fa-IR"/>
        </w:rPr>
        <w:t xml:space="preserve"> می‌</w:t>
      </w:r>
      <w:r w:rsidRPr="00702190">
        <w:rPr>
          <w:rFonts w:cs="B Lotus"/>
          <w:rtl/>
          <w:lang w:bidi="fa-IR"/>
        </w:rPr>
        <w:t>شود، شریعت اسلام نیز چنین است که از آن، هیچ حکمی درخواست</w:t>
      </w:r>
      <w:r w:rsidR="009B0475" w:rsidRPr="00702190">
        <w:rPr>
          <w:rFonts w:cs="B Lotus"/>
          <w:rtl/>
          <w:lang w:bidi="fa-IR"/>
        </w:rPr>
        <w:t xml:space="preserve"> نمی‌</w:t>
      </w:r>
      <w:r w:rsidRPr="00702190">
        <w:rPr>
          <w:rFonts w:cs="B Lotus"/>
          <w:rtl/>
          <w:lang w:bidi="fa-IR"/>
        </w:rPr>
        <w:t>شود مگر به وسیله‏ی مجموع اجزای شریعت. یعنی تنها از یک دلیل شریعت حالا هر دلیلی باشد، به تنها حکم استنباط</w:t>
      </w:r>
      <w:r w:rsidR="009B0475" w:rsidRPr="00702190">
        <w:rPr>
          <w:rFonts w:cs="B Lotus"/>
          <w:rtl/>
          <w:lang w:bidi="fa-IR"/>
        </w:rPr>
        <w:t xml:space="preserve"> نمی‌</w:t>
      </w:r>
      <w:r w:rsidRPr="00702190">
        <w:rPr>
          <w:rFonts w:cs="B Lotus"/>
          <w:rtl/>
          <w:lang w:bidi="fa-IR"/>
        </w:rPr>
        <w:t>شود بلکه بایستی مجموع شریعت کنار هم نهاده شود و از مجموع آن، حکم استنباط شود. هر چند برای انسان ظاهربین،  بتوان از این یک دلیل حکم را استنباط کرد، چون این کار یک توهم است نه حقیقت. همچون دست که هرگاه از آن خواسته شود به سخن آید، در این صورت از روی توهم به سخن</w:t>
      </w:r>
      <w:r w:rsidR="009B0475" w:rsidRPr="00702190">
        <w:rPr>
          <w:rFonts w:cs="B Lotus"/>
          <w:rtl/>
          <w:lang w:bidi="fa-IR"/>
        </w:rPr>
        <w:t xml:space="preserve"> می‌</w:t>
      </w:r>
      <w:r w:rsidRPr="00702190">
        <w:rPr>
          <w:rFonts w:cs="B Lotus"/>
          <w:rtl/>
          <w:lang w:bidi="fa-IR"/>
        </w:rPr>
        <w:t>آید و در حقیقت به سخن نیامده است از آن جهت که دانسته شده که آن، دست انسان است نه از آن جهت که خود انسان است، چون این محال است.</w:t>
      </w:r>
    </w:p>
    <w:p w:rsidR="00CE3DC4" w:rsidRPr="00702190" w:rsidRDefault="00CE3DC4" w:rsidP="002B291B">
      <w:pPr>
        <w:ind w:firstLine="284"/>
        <w:jc w:val="both"/>
        <w:rPr>
          <w:rFonts w:cs="B Lotus"/>
          <w:rtl/>
          <w:lang w:bidi="fa-IR"/>
        </w:rPr>
      </w:pPr>
      <w:r w:rsidRPr="00702190">
        <w:rPr>
          <w:rFonts w:cs="B Lotus"/>
          <w:rtl/>
          <w:lang w:bidi="fa-IR"/>
        </w:rPr>
        <w:t xml:space="preserve">بنابراین شأن راسخان در علم این است که شریعت اسلام را همچون یک شکل واحد در نظر گیرند که اجزای آن در خدمت </w:t>
      </w:r>
      <w:r w:rsidR="00702190">
        <w:rPr>
          <w:rFonts w:cs="B Lotus"/>
          <w:rtl/>
          <w:lang w:bidi="fa-IR"/>
        </w:rPr>
        <w:t>همدیگر باشند مثل اعضای انسان هر</w:t>
      </w:r>
      <w:r w:rsidRPr="00702190">
        <w:rPr>
          <w:rFonts w:cs="B Lotus"/>
          <w:rtl/>
          <w:lang w:bidi="fa-IR"/>
        </w:rPr>
        <w:t>گاه مثل یک صورت واحد در نظر گرفته شوند. و شأنِ کسانی که به دنبال مشابهات</w:t>
      </w:r>
      <w:r w:rsidR="00BD6683" w:rsidRPr="00702190">
        <w:rPr>
          <w:rFonts w:cs="B Lotus"/>
          <w:rtl/>
          <w:lang w:bidi="fa-IR"/>
        </w:rPr>
        <w:t>‌اند</w:t>
      </w:r>
      <w:r w:rsidRPr="00702190">
        <w:rPr>
          <w:rFonts w:cs="B Lotus"/>
          <w:rtl/>
          <w:lang w:bidi="fa-IR"/>
        </w:rPr>
        <w:t>، این است که یک دلیل را به تنهایی</w:t>
      </w:r>
      <w:r w:rsidR="009B0475" w:rsidRPr="00702190">
        <w:rPr>
          <w:rFonts w:cs="B Lotus"/>
          <w:rtl/>
          <w:lang w:bidi="fa-IR"/>
        </w:rPr>
        <w:t xml:space="preserve"> می‌</w:t>
      </w:r>
      <w:r w:rsidRPr="00702190">
        <w:rPr>
          <w:rFonts w:cs="B Lotus"/>
          <w:rtl/>
          <w:lang w:bidi="fa-IR"/>
        </w:rPr>
        <w:t>گیرند و بر اساس آن حکم صادر</w:t>
      </w:r>
      <w:r w:rsidR="009B0475" w:rsidRPr="00702190">
        <w:rPr>
          <w:rFonts w:cs="B Lotus"/>
          <w:rtl/>
          <w:lang w:bidi="fa-IR"/>
        </w:rPr>
        <w:t xml:space="preserve"> می‌</w:t>
      </w:r>
      <w:r w:rsidRPr="00702190">
        <w:rPr>
          <w:rFonts w:cs="B Lotus"/>
          <w:rtl/>
          <w:lang w:bidi="fa-IR"/>
        </w:rPr>
        <w:t>کنند هر چند دلیلی کلی یا جزئی وجود داشته باشد که با آن در تعارض</w:t>
      </w:r>
      <w:r w:rsidR="00702190">
        <w:rPr>
          <w:rFonts w:cs="B Lotus"/>
          <w:rtl/>
          <w:lang w:bidi="fa-IR"/>
        </w:rPr>
        <w:t xml:space="preserve"> باشد. پس همان</w:t>
      </w:r>
      <w:r w:rsidR="00702190">
        <w:rPr>
          <w:rFonts w:cs="B Lotus" w:hint="cs"/>
          <w:rtl/>
          <w:lang w:bidi="fa-IR"/>
        </w:rPr>
        <w:t>‌</w:t>
      </w:r>
      <w:r w:rsidRPr="00702190">
        <w:rPr>
          <w:rFonts w:cs="B Lotus"/>
          <w:rtl/>
          <w:lang w:bidi="fa-IR"/>
        </w:rPr>
        <w:t>طور که یک عضو</w:t>
      </w:r>
      <w:r w:rsidR="009B0475" w:rsidRPr="00702190">
        <w:rPr>
          <w:rFonts w:cs="B Lotus"/>
          <w:rtl/>
          <w:lang w:bidi="fa-IR"/>
        </w:rPr>
        <w:t xml:space="preserve"> نمی‌</w:t>
      </w:r>
      <w:r w:rsidRPr="00702190">
        <w:rPr>
          <w:rFonts w:cs="B Lotus"/>
          <w:rtl/>
          <w:lang w:bidi="fa-IR"/>
        </w:rPr>
        <w:t>تواند به تنهایی به نطق آید و مفهوم انسان را بر آن حمل کرد، همچنین یک دلیل به تنهایی</w:t>
      </w:r>
      <w:r w:rsidR="009B0475" w:rsidRPr="00702190">
        <w:rPr>
          <w:rFonts w:cs="B Lotus"/>
          <w:rtl/>
          <w:lang w:bidi="fa-IR"/>
        </w:rPr>
        <w:t xml:space="preserve"> نمی‌</w:t>
      </w:r>
      <w:r w:rsidRPr="00702190">
        <w:rPr>
          <w:rFonts w:cs="B Lotus"/>
          <w:rtl/>
          <w:lang w:bidi="fa-IR"/>
        </w:rPr>
        <w:t>تواند حکمی حقیقی را از احکام شریعت صادر نماید. کسی که تنها از یک دلیل، حکمی را استنباط</w:t>
      </w:r>
      <w:r w:rsidR="009B0475" w:rsidRPr="00702190">
        <w:rPr>
          <w:rFonts w:cs="B Lotus"/>
          <w:rtl/>
          <w:lang w:bidi="fa-IR"/>
        </w:rPr>
        <w:t xml:space="preserve"> می‌</w:t>
      </w:r>
      <w:r w:rsidRPr="00702190">
        <w:rPr>
          <w:rFonts w:cs="B Lotus"/>
          <w:rtl/>
          <w:lang w:bidi="fa-IR"/>
        </w:rPr>
        <w:t>نماید، از متشابه پیروی</w:t>
      </w:r>
      <w:r w:rsidR="009B0475" w:rsidRPr="00702190">
        <w:rPr>
          <w:rFonts w:cs="B Lotus"/>
          <w:rtl/>
          <w:lang w:bidi="fa-IR"/>
        </w:rPr>
        <w:t xml:space="preserve"> می‌</w:t>
      </w:r>
      <w:r w:rsidRPr="00702190">
        <w:rPr>
          <w:rFonts w:cs="B Lotus"/>
          <w:rtl/>
          <w:lang w:bidi="fa-IR"/>
        </w:rPr>
        <w:t>کند و تنها کسانی که در دلشان انحراف و کژی است، از متشابه پیروی</w:t>
      </w:r>
      <w:r w:rsidR="009B0475" w:rsidRPr="00702190">
        <w:rPr>
          <w:rFonts w:cs="B Lotus"/>
          <w:rtl/>
          <w:lang w:bidi="fa-IR"/>
        </w:rPr>
        <w:t xml:space="preserve"> می‌</w:t>
      </w:r>
      <w:r w:rsidRPr="00702190">
        <w:rPr>
          <w:rFonts w:cs="B Lotus"/>
          <w:rtl/>
          <w:lang w:bidi="fa-IR"/>
        </w:rPr>
        <w:t>نمایند. همان</w:t>
      </w:r>
      <w:r w:rsidR="00695890">
        <w:rPr>
          <w:rFonts w:cs="B Lotus"/>
          <w:rtl/>
          <w:lang w:bidi="fa-IR"/>
        </w:rPr>
        <w:t xml:space="preserve"> طور که خداوند به آن گواهی داده</w:t>
      </w:r>
      <w:r w:rsidR="00695890">
        <w:rPr>
          <w:rFonts w:cs="B Lotus" w:hint="cs"/>
          <w:rtl/>
          <w:lang w:bidi="fa-IR"/>
        </w:rPr>
        <w:t>‌</w:t>
      </w:r>
      <w:r w:rsidRPr="00702190">
        <w:rPr>
          <w:rFonts w:cs="B Lotus"/>
          <w:rtl/>
          <w:lang w:bidi="fa-IR"/>
        </w:rPr>
        <w:t>است:</w:t>
      </w:r>
      <w:r w:rsidR="00695890">
        <w:rPr>
          <w:rFonts w:cs="B Lotus" w:hint="cs"/>
          <w:rtl/>
          <w:lang w:bidi="fa-IR"/>
        </w:rPr>
        <w:t xml:space="preserve"> </w:t>
      </w:r>
      <w:r w:rsidR="00695890">
        <w:rPr>
          <w:rFonts w:cs="Traditional Arabic" w:hint="cs"/>
          <w:rtl/>
          <w:lang w:bidi="fa-IR"/>
        </w:rPr>
        <w:t>﴿</w:t>
      </w:r>
      <w:r w:rsidR="002B291B">
        <w:rPr>
          <w:rFonts w:ascii="KFGQPC Uthmanic Script HAFS" w:cs="KFGQPC Uthmanic Script HAFS" w:hint="eastAsia"/>
          <w:rtl/>
        </w:rPr>
        <w:t>وَمَن</w:t>
      </w:r>
      <w:r w:rsidR="002B291B">
        <w:rPr>
          <w:rFonts w:ascii="KFGQPC Uthmanic Script HAFS" w:cs="KFGQPC Uthmanic Script HAFS" w:hint="cs"/>
          <w:rtl/>
        </w:rPr>
        <w:t>ۡ</w:t>
      </w:r>
      <w:r w:rsidR="002B291B">
        <w:rPr>
          <w:rFonts w:ascii="KFGQPC Uthmanic Script HAFS" w:cs="KFGQPC Uthmanic Script HAFS"/>
          <w:rtl/>
        </w:rPr>
        <w:t xml:space="preserve"> </w:t>
      </w:r>
      <w:r w:rsidR="002B291B">
        <w:rPr>
          <w:rFonts w:ascii="KFGQPC Uthmanic Script HAFS" w:cs="KFGQPC Uthmanic Script HAFS" w:hint="eastAsia"/>
          <w:rtl/>
        </w:rPr>
        <w:t>أَص</w:t>
      </w:r>
      <w:r w:rsidR="002B291B">
        <w:rPr>
          <w:rFonts w:ascii="KFGQPC Uthmanic Script HAFS" w:cs="KFGQPC Uthmanic Script HAFS" w:hint="cs"/>
          <w:rtl/>
        </w:rPr>
        <w:t>ۡ</w:t>
      </w:r>
      <w:r w:rsidR="002B291B">
        <w:rPr>
          <w:rFonts w:ascii="KFGQPC Uthmanic Script HAFS" w:cs="KFGQPC Uthmanic Script HAFS" w:hint="eastAsia"/>
          <w:rtl/>
        </w:rPr>
        <w:t>دَقُ</w:t>
      </w:r>
      <w:r w:rsidR="002B291B">
        <w:rPr>
          <w:rFonts w:ascii="KFGQPC Uthmanic Script HAFS" w:cs="KFGQPC Uthmanic Script HAFS"/>
          <w:rtl/>
        </w:rPr>
        <w:t xml:space="preserve"> </w:t>
      </w:r>
      <w:r w:rsidR="002B291B">
        <w:rPr>
          <w:rFonts w:ascii="KFGQPC Uthmanic Script HAFS" w:cs="KFGQPC Uthmanic Script HAFS" w:hint="eastAsia"/>
          <w:rtl/>
        </w:rPr>
        <w:t>مِنَ</w:t>
      </w:r>
      <w:r w:rsidR="002B291B">
        <w:rPr>
          <w:rFonts w:ascii="KFGQPC Uthmanic Script HAFS" w:cs="KFGQPC Uthmanic Script HAFS"/>
          <w:rtl/>
        </w:rPr>
        <w:t xml:space="preserve"> </w:t>
      </w:r>
      <w:r w:rsidR="002B291B">
        <w:rPr>
          <w:rFonts w:ascii="KFGQPC Uthmanic Script HAFS" w:cs="KFGQPC Uthmanic Script HAFS" w:hint="cs"/>
          <w:rtl/>
        </w:rPr>
        <w:t>ٱ</w:t>
      </w:r>
      <w:r w:rsidR="002B291B">
        <w:rPr>
          <w:rFonts w:ascii="KFGQPC Uthmanic Script HAFS" w:cs="KFGQPC Uthmanic Script HAFS" w:hint="eastAsia"/>
          <w:rtl/>
        </w:rPr>
        <w:t>للَّهِ</w:t>
      </w:r>
      <w:r w:rsidR="002B291B">
        <w:rPr>
          <w:rFonts w:ascii="KFGQPC Uthmanic Script HAFS" w:cs="KFGQPC Uthmanic Script HAFS"/>
          <w:rtl/>
        </w:rPr>
        <w:t xml:space="preserve"> </w:t>
      </w:r>
      <w:r w:rsidR="002B291B">
        <w:rPr>
          <w:rFonts w:ascii="KFGQPC Uthmanic Script HAFS" w:cs="KFGQPC Uthmanic Script HAFS" w:hint="eastAsia"/>
          <w:rtl/>
        </w:rPr>
        <w:t>قِيل</w:t>
      </w:r>
      <w:r w:rsidR="002B291B">
        <w:rPr>
          <w:rFonts w:ascii="KFGQPC Uthmanic Script HAFS" w:cs="KFGQPC Uthmanic Script HAFS" w:hint="cs"/>
          <w:rtl/>
        </w:rPr>
        <w:t>ٗ</w:t>
      </w:r>
      <w:r w:rsidR="002B291B">
        <w:rPr>
          <w:rFonts w:ascii="KFGQPC Uthmanic Script HAFS" w:cs="KFGQPC Uthmanic Script HAFS" w:hint="eastAsia"/>
          <w:rtl/>
        </w:rPr>
        <w:t>ا</w:t>
      </w:r>
      <w:r w:rsidR="00695890">
        <w:rPr>
          <w:rFonts w:cs="Traditional Arabic" w:hint="cs"/>
          <w:rtl/>
          <w:lang w:bidi="fa-IR"/>
        </w:rPr>
        <w:t>﴾</w:t>
      </w:r>
      <w:r w:rsidR="00695890">
        <w:rPr>
          <w:rFonts w:cs="B Lotus" w:hint="cs"/>
          <w:rtl/>
          <w:lang w:bidi="fa-IR"/>
        </w:rPr>
        <w:t xml:space="preserve"> </w:t>
      </w:r>
      <w:r w:rsidR="00695890">
        <w:rPr>
          <w:rFonts w:cs="B Lotus" w:hint="cs"/>
          <w:sz w:val="26"/>
          <w:szCs w:val="26"/>
          <w:rtl/>
          <w:lang w:bidi="fa-IR"/>
        </w:rPr>
        <w:t>[النساء: 122]</w:t>
      </w:r>
      <w:r w:rsidR="00695890">
        <w:rPr>
          <w:rFonts w:cs="B Lotus" w:hint="cs"/>
          <w:rtl/>
          <w:lang w:bidi="fa-IR"/>
        </w:rPr>
        <w:t>.</w:t>
      </w:r>
      <w:r w:rsidR="002B291B">
        <w:rPr>
          <w:rFonts w:cs="B Lotus" w:hint="cs"/>
          <w:rtl/>
          <w:lang w:bidi="fa-IR"/>
        </w:rPr>
        <w:t xml:space="preserve"> </w:t>
      </w:r>
      <w:r w:rsidR="00695890" w:rsidRPr="00695890">
        <w:rPr>
          <w:rFonts w:cs="Traditional Arabic" w:hint="cs"/>
          <w:sz w:val="26"/>
          <w:szCs w:val="26"/>
          <w:rtl/>
          <w:lang w:bidi="fa-IR"/>
        </w:rPr>
        <w:t>«</w:t>
      </w:r>
      <w:r w:rsidRPr="00695890">
        <w:rPr>
          <w:rFonts w:cs="B Lotus"/>
          <w:sz w:val="26"/>
          <w:szCs w:val="26"/>
          <w:rtl/>
          <w:lang w:bidi="fa-IR"/>
        </w:rPr>
        <w:t>و چه كسي در سخن از خدا راستگوتر است‌؟</w:t>
      </w:r>
      <w:r w:rsidR="00695890" w:rsidRPr="00695890">
        <w:rPr>
          <w:rFonts w:cs="Traditional Arabic" w:hint="cs"/>
          <w:sz w:val="26"/>
          <w:szCs w:val="26"/>
          <w:rtl/>
          <w:lang w:bidi="fa-IR"/>
        </w:rPr>
        <w:t>»</w:t>
      </w:r>
      <w:r w:rsidR="00695890" w:rsidRPr="00695890">
        <w:rPr>
          <w:rFonts w:cs="B Lotus" w:hint="cs"/>
          <w:sz w:val="26"/>
          <w:szCs w:val="26"/>
          <w:rtl/>
          <w:lang w:bidi="fa-IR"/>
        </w:rPr>
        <w:t>.</w:t>
      </w:r>
    </w:p>
    <w:p w:rsidR="00695890" w:rsidRDefault="00695890" w:rsidP="00CE3DC4">
      <w:pPr>
        <w:pStyle w:val="Heading1"/>
        <w:ind w:firstLine="283"/>
        <w:rPr>
          <w:rtl/>
        </w:rPr>
        <w:sectPr w:rsidR="00695890" w:rsidSect="0006423D">
          <w:headerReference w:type="default" r:id="rId36"/>
          <w:footnotePr>
            <w:numRestart w:val="eachPage"/>
          </w:footnotePr>
          <w:pgSz w:w="9639" w:h="13608" w:code="9"/>
          <w:pgMar w:top="851" w:right="1077" w:bottom="936" w:left="1077" w:header="851" w:footer="936" w:gutter="0"/>
          <w:cols w:space="708"/>
          <w:titlePg/>
          <w:bidi/>
          <w:rtlGutter/>
          <w:docGrid w:linePitch="381"/>
        </w:sectPr>
      </w:pPr>
      <w:bookmarkStart w:id="102" w:name="_Toc236404268"/>
    </w:p>
    <w:p w:rsidR="00CE3DC4" w:rsidRPr="0063657A" w:rsidRDefault="00CE3DC4" w:rsidP="00695890">
      <w:pPr>
        <w:pStyle w:val="a0"/>
        <w:rPr>
          <w:rtl/>
        </w:rPr>
      </w:pPr>
      <w:bookmarkStart w:id="103" w:name="_Toc338707288"/>
      <w:r w:rsidRPr="0063657A">
        <w:rPr>
          <w:rFonts w:hint="cs"/>
          <w:rtl/>
        </w:rPr>
        <w:t>فصل</w:t>
      </w:r>
      <w:bookmarkEnd w:id="102"/>
      <w:bookmarkEnd w:id="103"/>
    </w:p>
    <w:p w:rsidR="00CE3DC4" w:rsidRPr="00560B95" w:rsidRDefault="00CE3DC4" w:rsidP="00CE3DC4">
      <w:pPr>
        <w:ind w:firstLine="284"/>
        <w:jc w:val="both"/>
        <w:rPr>
          <w:rFonts w:cs="B Lotus"/>
          <w:rtl/>
          <w:lang w:bidi="fa-IR"/>
        </w:rPr>
      </w:pPr>
      <w:r w:rsidRPr="00560B95">
        <w:rPr>
          <w:rFonts w:cs="B Lotus"/>
          <w:rtl/>
          <w:lang w:bidi="fa-IR"/>
        </w:rPr>
        <w:t>در این صورت</w:t>
      </w:r>
      <w:r w:rsidR="009B0475" w:rsidRPr="00560B95">
        <w:rPr>
          <w:rFonts w:cs="B Lotus"/>
          <w:rtl/>
          <w:lang w:bidi="fa-IR"/>
        </w:rPr>
        <w:t xml:space="preserve"> می‌</w:t>
      </w:r>
      <w:r w:rsidRPr="00560B95">
        <w:rPr>
          <w:rFonts w:cs="B Lotus"/>
          <w:rtl/>
          <w:lang w:bidi="fa-IR"/>
        </w:rPr>
        <w:t>گوییم:</w:t>
      </w:r>
    </w:p>
    <w:p w:rsidR="00CE3DC4" w:rsidRPr="00560B95" w:rsidRDefault="00CE3DC4" w:rsidP="00CE3DC4">
      <w:pPr>
        <w:ind w:firstLine="284"/>
        <w:jc w:val="both"/>
        <w:rPr>
          <w:rFonts w:cs="B Lotus"/>
          <w:rtl/>
          <w:lang w:bidi="fa-IR"/>
        </w:rPr>
      </w:pPr>
      <w:r w:rsidRPr="00560B95">
        <w:rPr>
          <w:rFonts w:cs="B Lotus"/>
          <w:rtl/>
          <w:lang w:bidi="fa-IR"/>
        </w:rPr>
        <w:t>از جمله پیروی از ادله‏ی متشابه و مبهم، این است که به ادله</w:t>
      </w:r>
      <w:r w:rsidR="009B0475" w:rsidRPr="00560B95">
        <w:rPr>
          <w:rFonts w:cs="B Lotus"/>
          <w:rtl/>
          <w:lang w:bidi="fa-IR"/>
        </w:rPr>
        <w:t xml:space="preserve">‌ی </w:t>
      </w:r>
      <w:r w:rsidRPr="00560B95">
        <w:rPr>
          <w:rFonts w:cs="B Lotus"/>
          <w:rtl/>
          <w:lang w:bidi="fa-IR"/>
        </w:rPr>
        <w:t>مطلق پیش از نگاه کردن و توجه به ادله</w:t>
      </w:r>
      <w:r w:rsidR="009B0475" w:rsidRPr="00560B95">
        <w:rPr>
          <w:rFonts w:cs="B Lotus"/>
          <w:rtl/>
          <w:lang w:bidi="fa-IR"/>
        </w:rPr>
        <w:t xml:space="preserve">‌ای </w:t>
      </w:r>
      <w:r w:rsidRPr="00560B95">
        <w:rPr>
          <w:rFonts w:cs="B Lotus"/>
          <w:rtl/>
          <w:lang w:bidi="fa-IR"/>
        </w:rPr>
        <w:t>که آن را مقید کرده</w:t>
      </w:r>
      <w:r w:rsidR="00BD6683" w:rsidRPr="00560B95">
        <w:rPr>
          <w:rFonts w:cs="B Lotus"/>
          <w:rtl/>
          <w:lang w:bidi="fa-IR"/>
        </w:rPr>
        <w:t>‌اند</w:t>
      </w:r>
      <w:r w:rsidRPr="00560B95">
        <w:rPr>
          <w:rFonts w:cs="B Lotus"/>
          <w:rtl/>
          <w:lang w:bidi="fa-IR"/>
        </w:rPr>
        <w:t xml:space="preserve"> یا عمل به ادله</w:t>
      </w:r>
      <w:r w:rsidR="009B0475" w:rsidRPr="00560B95">
        <w:rPr>
          <w:rFonts w:cs="B Lotus"/>
          <w:rtl/>
          <w:lang w:bidi="fa-IR"/>
        </w:rPr>
        <w:t xml:space="preserve">‌ی </w:t>
      </w:r>
      <w:r w:rsidRPr="00560B95">
        <w:rPr>
          <w:rFonts w:cs="B Lotus"/>
          <w:rtl/>
          <w:lang w:bidi="fa-IR"/>
        </w:rPr>
        <w:t>عموم پیش از آنکه تأمل کنند آیا مُخصِّص دارند یا خیر؟ عمل شود. یا برعکس، وقتی نص، مقیّد یا خاص است، به نظر خود و بدون هیچ دلیلی،  آن را بر مطلق یا عام حمل</w:t>
      </w:r>
      <w:r w:rsidR="009B0475" w:rsidRPr="00560B95">
        <w:rPr>
          <w:rFonts w:cs="B Lotus"/>
          <w:rtl/>
          <w:lang w:bidi="fa-IR"/>
        </w:rPr>
        <w:t xml:space="preserve"> می‌</w:t>
      </w:r>
      <w:r w:rsidRPr="00560B95">
        <w:rPr>
          <w:rFonts w:cs="B Lotus"/>
          <w:rtl/>
          <w:lang w:bidi="fa-IR"/>
        </w:rPr>
        <w:t>کنند.</w:t>
      </w:r>
    </w:p>
    <w:p w:rsidR="00CE3DC4" w:rsidRPr="00560B95" w:rsidRDefault="00CE3DC4" w:rsidP="00CE3DC4">
      <w:pPr>
        <w:ind w:firstLine="284"/>
        <w:jc w:val="both"/>
        <w:rPr>
          <w:rFonts w:cs="B Lotus"/>
          <w:rtl/>
          <w:lang w:bidi="fa-IR"/>
        </w:rPr>
      </w:pPr>
      <w:r w:rsidRPr="00560B95">
        <w:rPr>
          <w:rFonts w:cs="B Lotus"/>
          <w:rtl/>
          <w:lang w:bidi="fa-IR"/>
        </w:rPr>
        <w:t>این مسلک، پرتاب کردن تیر در حالت کوری و پیروی از هوای نفس</w:t>
      </w:r>
      <w:r w:rsidR="009B0475" w:rsidRPr="00560B95">
        <w:rPr>
          <w:rFonts w:cs="B Lotus"/>
          <w:rtl/>
          <w:lang w:bidi="fa-IR"/>
        </w:rPr>
        <w:t xml:space="preserve"> می‌</w:t>
      </w:r>
      <w:r w:rsidRPr="00560B95">
        <w:rPr>
          <w:rFonts w:cs="B Lotus"/>
          <w:rtl/>
          <w:lang w:bidi="fa-IR"/>
        </w:rPr>
        <w:t>باشد.</w:t>
      </w:r>
      <w:r w:rsidR="00695890" w:rsidRPr="00560B95">
        <w:rPr>
          <w:rFonts w:cs="B Lotus"/>
          <w:rtl/>
          <w:lang w:bidi="fa-IR"/>
        </w:rPr>
        <w:t xml:space="preserve"> </w:t>
      </w:r>
      <w:r w:rsidRPr="00560B95">
        <w:rPr>
          <w:rFonts w:cs="B Lotus"/>
          <w:rtl/>
          <w:lang w:bidi="fa-IR"/>
        </w:rPr>
        <w:t>چون نصّ مطلق تا مقید نشود، مبهم و غیرواضح و متشابه</w:t>
      </w:r>
      <w:r w:rsidR="009B0475" w:rsidRPr="00560B95">
        <w:rPr>
          <w:rFonts w:cs="B Lotus"/>
          <w:rtl/>
          <w:lang w:bidi="fa-IR"/>
        </w:rPr>
        <w:t xml:space="preserve"> می‌</w:t>
      </w:r>
      <w:r w:rsidRPr="00560B95">
        <w:rPr>
          <w:rFonts w:cs="B Lotus"/>
          <w:rtl/>
          <w:lang w:bidi="fa-IR"/>
        </w:rPr>
        <w:t>باشد، وقتی مقید شد آن وقت واضح و روشن</w:t>
      </w:r>
      <w:r w:rsidR="009B0475" w:rsidRPr="00560B95">
        <w:rPr>
          <w:rFonts w:cs="B Lotus"/>
          <w:rtl/>
          <w:lang w:bidi="fa-IR"/>
        </w:rPr>
        <w:t xml:space="preserve"> می‌</w:t>
      </w:r>
      <w:r w:rsidR="00695890" w:rsidRPr="00560B95">
        <w:rPr>
          <w:rFonts w:cs="B Lotus"/>
          <w:rtl/>
          <w:lang w:bidi="fa-IR"/>
        </w:rPr>
        <w:t>گردد. همان</w:t>
      </w:r>
      <w:r w:rsidRPr="00560B95">
        <w:rPr>
          <w:rFonts w:cs="B Lotus"/>
          <w:rtl/>
          <w:lang w:bidi="fa-IR"/>
        </w:rPr>
        <w:t>طور که مطلق کردن یک نص مقیّد، رأی شخصی است و دلیلی برای این کار نیست و با نص تعارض دارد.</w:t>
      </w:r>
    </w:p>
    <w:p w:rsidR="00560B95" w:rsidRDefault="00CE3DC4" w:rsidP="003B72A7">
      <w:pPr>
        <w:widowControl w:val="0"/>
        <w:ind w:firstLine="284"/>
        <w:jc w:val="both"/>
        <w:rPr>
          <w:rFonts w:cs="B Lotus"/>
          <w:rtl/>
          <w:lang w:bidi="fa-IR"/>
        </w:rPr>
      </w:pPr>
      <w:r w:rsidRPr="00560B95">
        <w:rPr>
          <w:rFonts w:cs="B Lotus"/>
          <w:b/>
          <w:bCs/>
          <w:rtl/>
          <w:lang w:bidi="fa-IR"/>
        </w:rPr>
        <w:t>مثال اوّل:</w:t>
      </w:r>
      <w:r w:rsidRPr="00560B95">
        <w:rPr>
          <w:rFonts w:cs="B Lotus"/>
          <w:rtl/>
          <w:lang w:bidi="fa-IR"/>
        </w:rPr>
        <w:t xml:space="preserve"> شریعت اسلام، تکالیف دینی را از همه‏ی مکلفان به طور مطلق و عموم</w:t>
      </w:r>
      <w:r w:rsidR="009B0475" w:rsidRPr="00560B95">
        <w:rPr>
          <w:rFonts w:cs="B Lotus"/>
          <w:rtl/>
          <w:lang w:bidi="fa-IR"/>
        </w:rPr>
        <w:t xml:space="preserve"> می‌</w:t>
      </w:r>
      <w:r w:rsidRPr="00560B95">
        <w:rPr>
          <w:rFonts w:cs="B Lotus"/>
          <w:rtl/>
          <w:lang w:bidi="fa-IR"/>
        </w:rPr>
        <w:t>خواهد و هیچ عذری این تکلیف را رفع</w:t>
      </w:r>
      <w:r w:rsidR="009B0475" w:rsidRPr="00560B95">
        <w:rPr>
          <w:rFonts w:cs="B Lotus"/>
          <w:rtl/>
          <w:lang w:bidi="fa-IR"/>
        </w:rPr>
        <w:t xml:space="preserve"> نمی‌</w:t>
      </w:r>
      <w:r w:rsidRPr="00560B95">
        <w:rPr>
          <w:rFonts w:cs="B Lotus"/>
          <w:rtl/>
          <w:lang w:bidi="fa-IR"/>
        </w:rPr>
        <w:t>کند مگر عذری که از ابتدا خطاب تکلیفی را رفع</w:t>
      </w:r>
      <w:r w:rsidR="009B0475" w:rsidRPr="00560B95">
        <w:rPr>
          <w:rFonts w:cs="B Lotus"/>
          <w:rtl/>
          <w:lang w:bidi="fa-IR"/>
        </w:rPr>
        <w:t xml:space="preserve"> می‌</w:t>
      </w:r>
      <w:r w:rsidRPr="00560B95">
        <w:rPr>
          <w:rFonts w:cs="B Lotus"/>
          <w:rtl/>
          <w:lang w:bidi="fa-IR"/>
        </w:rPr>
        <w:t>کند و آن هم زوال عقل است. پس اگر کسی به سن تکلیف رسید، تا زمان مرگ تکلیِف  بر او</w:t>
      </w:r>
      <w:r w:rsidR="009B0475" w:rsidRPr="00560B95">
        <w:rPr>
          <w:rFonts w:cs="B Lotus"/>
          <w:rtl/>
          <w:lang w:bidi="fa-IR"/>
        </w:rPr>
        <w:t xml:space="preserve"> می‌</w:t>
      </w:r>
      <w:r w:rsidRPr="00560B95">
        <w:rPr>
          <w:rFonts w:cs="B Lotus"/>
          <w:rtl/>
          <w:lang w:bidi="fa-IR"/>
        </w:rPr>
        <w:t>ماند. هیچ کس در دین به درجه‏ی رسول خدا</w:t>
      </w:r>
      <w:r w:rsidR="00BD6683" w:rsidRPr="00560B95">
        <w:rPr>
          <w:rFonts w:ascii="2  Badr" w:hAnsi="2  Badr" w:cs="CTraditional Arabic"/>
          <w:rtl/>
          <w:lang w:bidi="fa-IR"/>
        </w:rPr>
        <w:t>ص</w:t>
      </w:r>
      <w:r w:rsidRPr="00560B95">
        <w:rPr>
          <w:rFonts w:cs="B Lotus"/>
          <w:rtl/>
          <w:lang w:bidi="fa-IR"/>
        </w:rPr>
        <w:t xml:space="preserve"> و پس از او به درجه‏ی یاران نیک و باوفایش</w:t>
      </w:r>
      <w:r w:rsidR="009B0475" w:rsidRPr="00560B95">
        <w:rPr>
          <w:rFonts w:cs="B Lotus"/>
          <w:rtl/>
          <w:lang w:bidi="fa-IR"/>
        </w:rPr>
        <w:t xml:space="preserve"> نمی‌</w:t>
      </w:r>
      <w:r w:rsidRPr="00560B95">
        <w:rPr>
          <w:rFonts w:cs="B Lotus"/>
          <w:rtl/>
          <w:lang w:bidi="fa-IR"/>
        </w:rPr>
        <w:t>رسد. به اندازه‏ی مثقال ذره</w:t>
      </w:r>
      <w:r w:rsidR="009B0475" w:rsidRPr="00560B95">
        <w:rPr>
          <w:rFonts w:cs="B Lotus"/>
          <w:rtl/>
          <w:lang w:bidi="fa-IR"/>
        </w:rPr>
        <w:t xml:space="preserve">‌ای </w:t>
      </w:r>
      <w:r w:rsidRPr="00560B95">
        <w:rPr>
          <w:rFonts w:cs="B Lotus"/>
          <w:rtl/>
          <w:lang w:bidi="fa-IR"/>
        </w:rPr>
        <w:t>تکلیف از اینان ساقط نشده مگر تکالیفی که به نسبت برخی افراد در حد توان نبوده است</w:t>
      </w:r>
      <w:r w:rsidR="000D0821" w:rsidRPr="00560B95">
        <w:rPr>
          <w:rFonts w:cs="B Lotus"/>
          <w:rtl/>
          <w:lang w:bidi="fa-IR"/>
        </w:rPr>
        <w:t>،</w:t>
      </w:r>
      <w:r w:rsidR="00695890" w:rsidRPr="00560B95">
        <w:rPr>
          <w:rFonts w:cs="B Lotus"/>
          <w:rtl/>
          <w:lang w:bidi="fa-IR"/>
        </w:rPr>
        <w:t xml:space="preserve"> مانند فرد زمین‌</w:t>
      </w:r>
      <w:r w:rsidRPr="00560B95">
        <w:rPr>
          <w:rFonts w:cs="B Lotus"/>
          <w:rtl/>
          <w:lang w:bidi="fa-IR"/>
        </w:rPr>
        <w:t>گیر، که جهاد از او ساقط</w:t>
      </w:r>
      <w:r w:rsidR="009B0475" w:rsidRPr="00560B95">
        <w:rPr>
          <w:rFonts w:cs="B Lotus"/>
          <w:rtl/>
          <w:lang w:bidi="fa-IR"/>
        </w:rPr>
        <w:t xml:space="preserve"> می‌</w:t>
      </w:r>
      <w:r w:rsidRPr="00560B95">
        <w:rPr>
          <w:rFonts w:cs="B Lotus"/>
          <w:rtl/>
          <w:lang w:bidi="fa-IR"/>
        </w:rPr>
        <w:t>شود و کسی که</w:t>
      </w:r>
      <w:r w:rsidR="009B0475" w:rsidRPr="00560B95">
        <w:rPr>
          <w:rFonts w:cs="B Lotus"/>
          <w:rtl/>
          <w:lang w:bidi="fa-IR"/>
        </w:rPr>
        <w:t xml:space="preserve"> نمی‌</w:t>
      </w:r>
      <w:r w:rsidRPr="00560B95">
        <w:rPr>
          <w:rFonts w:cs="B Lotus"/>
          <w:rtl/>
          <w:lang w:bidi="fa-IR"/>
        </w:rPr>
        <w:t>تواند ایستاده نماز بخواند که از او درخواست</w:t>
      </w:r>
      <w:r w:rsidR="009B0475" w:rsidRPr="00560B95">
        <w:rPr>
          <w:rFonts w:cs="B Lotus"/>
          <w:rtl/>
          <w:lang w:bidi="fa-IR"/>
        </w:rPr>
        <w:t xml:space="preserve"> نمی‌</w:t>
      </w:r>
      <w:r w:rsidRPr="00560B95">
        <w:rPr>
          <w:rFonts w:cs="B Lotus"/>
          <w:rtl/>
          <w:lang w:bidi="fa-IR"/>
        </w:rPr>
        <w:t>شود ایستاده نماز بخواند و یا مانند زنی که در ایام قاعدگی است که در این ایام، نماز از او ساقط</w:t>
      </w:r>
      <w:r w:rsidR="009B0475" w:rsidRPr="00560B95">
        <w:rPr>
          <w:rFonts w:cs="B Lotus"/>
          <w:rtl/>
          <w:lang w:bidi="fa-IR"/>
        </w:rPr>
        <w:t xml:space="preserve"> می‌</w:t>
      </w:r>
      <w:r w:rsidRPr="00560B95">
        <w:rPr>
          <w:rFonts w:cs="B Lotus"/>
          <w:rtl/>
          <w:lang w:bidi="fa-IR"/>
        </w:rPr>
        <w:t>شود.</w:t>
      </w:r>
    </w:p>
    <w:p w:rsidR="00CE3DC4" w:rsidRPr="00560B95" w:rsidRDefault="00CE3DC4" w:rsidP="003B72A7">
      <w:pPr>
        <w:widowControl w:val="0"/>
        <w:ind w:firstLine="284"/>
        <w:jc w:val="both"/>
        <w:rPr>
          <w:rFonts w:cs="B Lotus"/>
          <w:rtl/>
          <w:lang w:bidi="fa-IR"/>
        </w:rPr>
      </w:pPr>
      <w:r w:rsidRPr="00560B95">
        <w:rPr>
          <w:rFonts w:cs="B Lotus"/>
          <w:rtl/>
          <w:lang w:bidi="fa-IR"/>
        </w:rPr>
        <w:t>پس اگر کسی به نظرش وقتی به درجه‏ی والایی از درجات دین برسد، تکلیف از او برداشته</w:t>
      </w:r>
      <w:r w:rsidR="009B0475" w:rsidRPr="00560B95">
        <w:rPr>
          <w:rFonts w:cs="B Lotus"/>
          <w:rtl/>
          <w:lang w:bidi="fa-IR"/>
        </w:rPr>
        <w:t xml:space="preserve"> می‌</w:t>
      </w:r>
      <w:r w:rsidRPr="00560B95">
        <w:rPr>
          <w:rFonts w:cs="B Lotus"/>
          <w:rtl/>
          <w:lang w:bidi="fa-IR"/>
        </w:rPr>
        <w:t>شود</w:t>
      </w:r>
      <w:r w:rsidR="00695890" w:rsidRPr="00560B95">
        <w:rPr>
          <w:rFonts w:cs="B Lotus"/>
          <w:rtl/>
          <w:lang w:bidi="fa-IR"/>
        </w:rPr>
        <w:t xml:space="preserve"> </w:t>
      </w:r>
      <w:r w:rsidR="00560B95">
        <w:rPr>
          <w:rFonts w:cs="B Lotus" w:hint="cs"/>
          <w:rtl/>
          <w:lang w:bidi="fa-IR"/>
        </w:rPr>
        <w:t>-</w:t>
      </w:r>
      <w:r w:rsidR="00695890" w:rsidRPr="00560B95">
        <w:rPr>
          <w:rFonts w:cs="B Lotus"/>
          <w:rtl/>
          <w:lang w:bidi="fa-IR"/>
        </w:rPr>
        <w:t>همان‌</w:t>
      </w:r>
      <w:r w:rsidRPr="00560B95">
        <w:rPr>
          <w:rFonts w:cs="B Lotus"/>
          <w:rtl/>
          <w:lang w:bidi="fa-IR"/>
        </w:rPr>
        <w:t>طور که اهل اباحه این را</w:t>
      </w:r>
      <w:r w:rsidR="009B0475" w:rsidRPr="00560B95">
        <w:rPr>
          <w:rFonts w:cs="B Lotus"/>
          <w:rtl/>
          <w:lang w:bidi="fa-IR"/>
        </w:rPr>
        <w:t xml:space="preserve"> می‌</w:t>
      </w:r>
      <w:r w:rsidRPr="00560B95">
        <w:rPr>
          <w:rFonts w:cs="B Lotus"/>
          <w:rtl/>
          <w:lang w:bidi="fa-IR"/>
        </w:rPr>
        <w:t>گویند- این تفکر، بدعت بوده و او را از دایره‏ی دین خارج</w:t>
      </w:r>
      <w:r w:rsidR="009B0475" w:rsidRPr="00560B95">
        <w:rPr>
          <w:rFonts w:cs="B Lotus"/>
          <w:rtl/>
          <w:lang w:bidi="fa-IR"/>
        </w:rPr>
        <w:t xml:space="preserve"> می‌</w:t>
      </w:r>
      <w:r w:rsidRPr="00560B95">
        <w:rPr>
          <w:rFonts w:cs="B Lotus"/>
          <w:rtl/>
          <w:lang w:bidi="fa-IR"/>
        </w:rPr>
        <w:t>سازد.</w:t>
      </w:r>
    </w:p>
    <w:p w:rsidR="00CE3DC4" w:rsidRPr="00560B95" w:rsidRDefault="00695890" w:rsidP="00560B95">
      <w:pPr>
        <w:ind w:firstLine="284"/>
        <w:jc w:val="both"/>
        <w:rPr>
          <w:rFonts w:cs="B Lotus"/>
          <w:lang w:bidi="fa-IR"/>
        </w:rPr>
      </w:pPr>
      <w:r w:rsidRPr="00560B95">
        <w:rPr>
          <w:rFonts w:cs="B Lotus"/>
          <w:rtl/>
          <w:lang w:bidi="fa-IR"/>
        </w:rPr>
        <w:t>نمونه‏ی دیگر ادعاهای بدعت‌</w:t>
      </w:r>
      <w:r w:rsidR="00CE3DC4" w:rsidRPr="00560B95">
        <w:rPr>
          <w:rFonts w:cs="B Lotus"/>
          <w:rtl/>
          <w:lang w:bidi="fa-IR"/>
        </w:rPr>
        <w:t>گذاران مبنی بر اینکه برخی از احادیث صحیح با قرآن یا با همدیگر تعارض دارند و معتقدند معانی آنها فاسد بوده</w:t>
      </w:r>
      <w:r w:rsidRPr="00560B95">
        <w:rPr>
          <w:rFonts w:cs="B Lotus"/>
          <w:rtl/>
          <w:lang w:bidi="fa-IR"/>
        </w:rPr>
        <w:t xml:space="preserve"> و یا با عقل مخالفت دارند. همان</w:t>
      </w:r>
      <w:r w:rsidR="00CE3DC4" w:rsidRPr="00560B95">
        <w:rPr>
          <w:rFonts w:cs="B Lotus"/>
          <w:rtl/>
          <w:lang w:bidi="fa-IR"/>
        </w:rPr>
        <w:t>طور که این حکم را درباره‏ی فرموده‏ی پیامبر</w:t>
      </w:r>
      <w:r w:rsidR="00BD6683" w:rsidRPr="00560B95">
        <w:rPr>
          <w:rFonts w:ascii="2  Badr" w:hAnsi="2  Badr" w:cs="CTraditional Arabic"/>
          <w:rtl/>
          <w:lang w:bidi="fa-IR"/>
        </w:rPr>
        <w:t>ص</w:t>
      </w:r>
      <w:r w:rsidR="00CE3DC4" w:rsidRPr="00560B95">
        <w:rPr>
          <w:rFonts w:cs="B Lotus"/>
          <w:rtl/>
          <w:lang w:bidi="fa-IR"/>
        </w:rPr>
        <w:t xml:space="preserve"> راجع به دو نفری که داوری را پیش آن حضرت بردند، صادر کردند</w:t>
      </w:r>
      <w:r w:rsidR="000D0821" w:rsidRPr="00560B95">
        <w:rPr>
          <w:rFonts w:cs="B Lotus"/>
          <w:rtl/>
          <w:lang w:bidi="fa-IR"/>
        </w:rPr>
        <w:t>،</w:t>
      </w:r>
      <w:r w:rsidR="00CE3DC4" w:rsidRPr="00560B95">
        <w:rPr>
          <w:rFonts w:cs="B Lotus"/>
          <w:rtl/>
          <w:lang w:bidi="fa-IR"/>
        </w:rPr>
        <w:t xml:space="preserve"> آنجا که</w:t>
      </w:r>
      <w:r w:rsidR="009B0475" w:rsidRPr="00560B95">
        <w:rPr>
          <w:rFonts w:cs="B Lotus"/>
          <w:rtl/>
          <w:lang w:bidi="fa-IR"/>
        </w:rPr>
        <w:t xml:space="preserve"> می‌</w:t>
      </w:r>
      <w:r w:rsidR="00CE3DC4" w:rsidRPr="00560B95">
        <w:rPr>
          <w:rFonts w:cs="B Lotus"/>
          <w:rtl/>
          <w:lang w:bidi="fa-IR"/>
        </w:rPr>
        <w:t>فرماید:</w:t>
      </w:r>
      <w:r w:rsidRPr="00560B95">
        <w:rPr>
          <w:rFonts w:cs="B Lotus"/>
          <w:rtl/>
          <w:lang w:bidi="fa-IR"/>
        </w:rPr>
        <w:t xml:space="preserve"> </w:t>
      </w:r>
      <w:r w:rsidRPr="00560B95">
        <w:rPr>
          <w:rFonts w:cs="Traditional Arabic"/>
          <w:rtl/>
          <w:lang w:bidi="fa-IR"/>
        </w:rPr>
        <w:t>«</w:t>
      </w:r>
      <w:r w:rsidR="00560B95" w:rsidRPr="00560B95">
        <w:rPr>
          <w:rStyle w:val="Char3"/>
          <w:rFonts w:hint="eastAsia"/>
          <w:rtl/>
        </w:rPr>
        <w:t>وَالَّذِى</w:t>
      </w:r>
      <w:r w:rsidR="00560B95" w:rsidRPr="00560B95">
        <w:rPr>
          <w:rStyle w:val="Char3"/>
          <w:rtl/>
        </w:rPr>
        <w:t xml:space="preserve"> </w:t>
      </w:r>
      <w:r w:rsidR="00560B95" w:rsidRPr="00560B95">
        <w:rPr>
          <w:rStyle w:val="Char3"/>
          <w:rFonts w:hint="eastAsia"/>
          <w:rtl/>
        </w:rPr>
        <w:t>نَفْسِى</w:t>
      </w:r>
      <w:r w:rsidR="00560B95" w:rsidRPr="00560B95">
        <w:rPr>
          <w:rStyle w:val="Char3"/>
          <w:rtl/>
        </w:rPr>
        <w:t xml:space="preserve"> </w:t>
      </w:r>
      <w:r w:rsidR="00560B95" w:rsidRPr="00560B95">
        <w:rPr>
          <w:rStyle w:val="Char3"/>
          <w:rFonts w:hint="eastAsia"/>
          <w:rtl/>
        </w:rPr>
        <w:t>بِيَدِهِ</w:t>
      </w:r>
      <w:r w:rsidR="00560B95" w:rsidRPr="00560B95">
        <w:rPr>
          <w:rStyle w:val="Char3"/>
          <w:rtl/>
        </w:rPr>
        <w:t xml:space="preserve"> </w:t>
      </w:r>
      <w:r w:rsidR="00560B95" w:rsidRPr="00560B95">
        <w:rPr>
          <w:rStyle w:val="Char3"/>
          <w:rFonts w:hint="eastAsia"/>
          <w:rtl/>
        </w:rPr>
        <w:t>لأَقْضِيَنَّ</w:t>
      </w:r>
      <w:r w:rsidR="00560B95" w:rsidRPr="00560B95">
        <w:rPr>
          <w:rStyle w:val="Char3"/>
          <w:rtl/>
        </w:rPr>
        <w:t xml:space="preserve"> </w:t>
      </w:r>
      <w:r w:rsidR="00560B95" w:rsidRPr="00560B95">
        <w:rPr>
          <w:rStyle w:val="Char3"/>
          <w:rFonts w:hint="eastAsia"/>
          <w:rtl/>
        </w:rPr>
        <w:t>بَيْنَكُمَا</w:t>
      </w:r>
      <w:r w:rsidR="00560B95" w:rsidRPr="00560B95">
        <w:rPr>
          <w:rStyle w:val="Char3"/>
          <w:rtl/>
        </w:rPr>
        <w:t xml:space="preserve"> </w:t>
      </w:r>
      <w:r w:rsidR="00560B95" w:rsidRPr="00560B95">
        <w:rPr>
          <w:rStyle w:val="Char3"/>
          <w:rFonts w:hint="eastAsia"/>
          <w:rtl/>
        </w:rPr>
        <w:t>بِكِتَابِ</w:t>
      </w:r>
      <w:r w:rsidR="00560B95" w:rsidRPr="00560B95">
        <w:rPr>
          <w:rStyle w:val="Char3"/>
          <w:rtl/>
        </w:rPr>
        <w:t xml:space="preserve"> </w:t>
      </w:r>
      <w:r w:rsidR="00560B95" w:rsidRPr="00560B95">
        <w:rPr>
          <w:rStyle w:val="Char3"/>
          <w:rFonts w:hint="eastAsia"/>
          <w:rtl/>
        </w:rPr>
        <w:t>اللَّهِ</w:t>
      </w:r>
      <w:r w:rsidR="00560B95" w:rsidRPr="00560B95">
        <w:rPr>
          <w:rStyle w:val="Char3"/>
          <w:rtl/>
        </w:rPr>
        <w:t xml:space="preserve"> </w:t>
      </w:r>
      <w:r w:rsidR="00560B95" w:rsidRPr="00560B95">
        <w:rPr>
          <w:rStyle w:val="Char3"/>
          <w:rFonts w:hint="eastAsia"/>
          <w:rtl/>
        </w:rPr>
        <w:t>مِائَةُ</w:t>
      </w:r>
      <w:r w:rsidR="00560B95" w:rsidRPr="00560B95">
        <w:rPr>
          <w:rStyle w:val="Char3"/>
          <w:rtl/>
        </w:rPr>
        <w:t xml:space="preserve"> </w:t>
      </w:r>
      <w:r w:rsidR="00560B95" w:rsidRPr="00560B95">
        <w:rPr>
          <w:rStyle w:val="Char3"/>
          <w:rFonts w:hint="eastAsia"/>
          <w:rtl/>
        </w:rPr>
        <w:t>شَاةٍ</w:t>
      </w:r>
      <w:r w:rsidR="00560B95" w:rsidRPr="00560B95">
        <w:rPr>
          <w:rStyle w:val="Char3"/>
          <w:rtl/>
        </w:rPr>
        <w:t xml:space="preserve"> </w:t>
      </w:r>
      <w:r w:rsidR="00560B95" w:rsidRPr="00560B95">
        <w:rPr>
          <w:rStyle w:val="Char3"/>
          <w:rFonts w:hint="eastAsia"/>
          <w:rtl/>
        </w:rPr>
        <w:t>وَالْخَادِمُ</w:t>
      </w:r>
      <w:r w:rsidR="00560B95" w:rsidRPr="00560B95">
        <w:rPr>
          <w:rStyle w:val="Char3"/>
          <w:rtl/>
        </w:rPr>
        <w:t xml:space="preserve"> </w:t>
      </w:r>
      <w:r w:rsidR="00560B95" w:rsidRPr="00560B95">
        <w:rPr>
          <w:rStyle w:val="Char3"/>
          <w:rFonts w:hint="eastAsia"/>
          <w:rtl/>
        </w:rPr>
        <w:t>رَدٌّ</w:t>
      </w:r>
      <w:r w:rsidR="00560B95" w:rsidRPr="00560B95">
        <w:rPr>
          <w:rStyle w:val="Char3"/>
          <w:rtl/>
        </w:rPr>
        <w:t xml:space="preserve"> </w:t>
      </w:r>
      <w:r w:rsidR="00560B95" w:rsidRPr="00560B95">
        <w:rPr>
          <w:rStyle w:val="Char3"/>
          <w:rFonts w:hint="eastAsia"/>
          <w:rtl/>
        </w:rPr>
        <w:t>وَعَلَى</w:t>
      </w:r>
      <w:r w:rsidR="00560B95" w:rsidRPr="00560B95">
        <w:rPr>
          <w:rStyle w:val="Char3"/>
          <w:rtl/>
        </w:rPr>
        <w:t xml:space="preserve"> </w:t>
      </w:r>
      <w:r w:rsidR="00560B95" w:rsidRPr="00560B95">
        <w:rPr>
          <w:rStyle w:val="Char3"/>
          <w:rFonts w:hint="eastAsia"/>
          <w:rtl/>
        </w:rPr>
        <w:t>ابْنِكَ</w:t>
      </w:r>
      <w:r w:rsidR="00560B95" w:rsidRPr="00560B95">
        <w:rPr>
          <w:rStyle w:val="Char3"/>
          <w:rtl/>
        </w:rPr>
        <w:t xml:space="preserve"> </w:t>
      </w:r>
      <w:r w:rsidR="00560B95" w:rsidRPr="00560B95">
        <w:rPr>
          <w:rStyle w:val="Char3"/>
          <w:rFonts w:hint="eastAsia"/>
          <w:rtl/>
        </w:rPr>
        <w:t>جَلْدُ</w:t>
      </w:r>
      <w:r w:rsidR="00560B95" w:rsidRPr="00560B95">
        <w:rPr>
          <w:rStyle w:val="Char3"/>
          <w:rtl/>
        </w:rPr>
        <w:t xml:space="preserve"> </w:t>
      </w:r>
      <w:r w:rsidR="00560B95" w:rsidRPr="00560B95">
        <w:rPr>
          <w:rStyle w:val="Char3"/>
          <w:rFonts w:hint="eastAsia"/>
          <w:rtl/>
        </w:rPr>
        <w:t>مِائَةٍ</w:t>
      </w:r>
      <w:r w:rsidR="00560B95" w:rsidRPr="00560B95">
        <w:rPr>
          <w:rStyle w:val="Char3"/>
          <w:rtl/>
        </w:rPr>
        <w:t xml:space="preserve"> </w:t>
      </w:r>
      <w:r w:rsidR="00560B95" w:rsidRPr="00560B95">
        <w:rPr>
          <w:rStyle w:val="Char3"/>
          <w:rFonts w:hint="eastAsia"/>
          <w:rtl/>
        </w:rPr>
        <w:t>وَتَغْرِيبُ</w:t>
      </w:r>
      <w:r w:rsidR="00560B95" w:rsidRPr="00560B95">
        <w:rPr>
          <w:rStyle w:val="Char3"/>
          <w:rtl/>
        </w:rPr>
        <w:t xml:space="preserve"> </w:t>
      </w:r>
      <w:r w:rsidR="00560B95" w:rsidRPr="00560B95">
        <w:rPr>
          <w:rStyle w:val="Char3"/>
          <w:rFonts w:hint="eastAsia"/>
          <w:rtl/>
        </w:rPr>
        <w:t>عَامٍ</w:t>
      </w:r>
      <w:r w:rsidR="003D7095">
        <w:rPr>
          <w:rStyle w:val="Char3"/>
          <w:rtl/>
        </w:rPr>
        <w:t>،</w:t>
      </w:r>
      <w:r w:rsidR="00560B95" w:rsidRPr="00560B95">
        <w:rPr>
          <w:rStyle w:val="Char3"/>
          <w:rtl/>
        </w:rPr>
        <w:t xml:space="preserve"> </w:t>
      </w:r>
      <w:r w:rsidR="00560B95" w:rsidRPr="00560B95">
        <w:rPr>
          <w:rStyle w:val="Char3"/>
          <w:rFonts w:hint="eastAsia"/>
          <w:rtl/>
        </w:rPr>
        <w:t>وَاغْدُ</w:t>
      </w:r>
      <w:r w:rsidR="00560B95" w:rsidRPr="00560B95">
        <w:rPr>
          <w:rStyle w:val="Char3"/>
          <w:rtl/>
        </w:rPr>
        <w:t xml:space="preserve"> </w:t>
      </w:r>
      <w:r w:rsidR="00560B95" w:rsidRPr="00560B95">
        <w:rPr>
          <w:rStyle w:val="Char3"/>
          <w:rFonts w:hint="eastAsia"/>
          <w:rtl/>
        </w:rPr>
        <w:t>يَا</w:t>
      </w:r>
      <w:r w:rsidR="00560B95" w:rsidRPr="00560B95">
        <w:rPr>
          <w:rStyle w:val="Char3"/>
          <w:rtl/>
        </w:rPr>
        <w:t xml:space="preserve"> </w:t>
      </w:r>
      <w:r w:rsidR="00560B95" w:rsidRPr="00560B95">
        <w:rPr>
          <w:rStyle w:val="Char3"/>
          <w:rFonts w:hint="eastAsia"/>
          <w:rtl/>
        </w:rPr>
        <w:t>أُنَيْسُ</w:t>
      </w:r>
      <w:r w:rsidR="00560B95" w:rsidRPr="00560B95">
        <w:rPr>
          <w:rStyle w:val="Char3"/>
          <w:rtl/>
        </w:rPr>
        <w:t xml:space="preserve"> </w:t>
      </w:r>
      <w:r w:rsidR="00560B95" w:rsidRPr="00560B95">
        <w:rPr>
          <w:rStyle w:val="Char3"/>
          <w:rFonts w:hint="eastAsia"/>
          <w:rtl/>
        </w:rPr>
        <w:t>عَلَى</w:t>
      </w:r>
      <w:r w:rsidR="00560B95" w:rsidRPr="00560B95">
        <w:rPr>
          <w:rStyle w:val="Char3"/>
          <w:rtl/>
        </w:rPr>
        <w:t xml:space="preserve"> </w:t>
      </w:r>
      <w:r w:rsidR="00560B95" w:rsidRPr="00560B95">
        <w:rPr>
          <w:rStyle w:val="Char3"/>
          <w:rFonts w:hint="eastAsia"/>
          <w:rtl/>
        </w:rPr>
        <w:t>امْرَأَةِ</w:t>
      </w:r>
      <w:r w:rsidR="00560B95" w:rsidRPr="00560B95">
        <w:rPr>
          <w:rStyle w:val="Char3"/>
          <w:rtl/>
        </w:rPr>
        <w:t xml:space="preserve"> </w:t>
      </w:r>
      <w:r w:rsidR="00560B95" w:rsidRPr="00560B95">
        <w:rPr>
          <w:rStyle w:val="Char3"/>
          <w:rFonts w:hint="eastAsia"/>
          <w:rtl/>
        </w:rPr>
        <w:t>هَذَا</w:t>
      </w:r>
      <w:r w:rsidR="003D7095">
        <w:rPr>
          <w:rStyle w:val="Char3"/>
          <w:rtl/>
        </w:rPr>
        <w:t>،</w:t>
      </w:r>
      <w:r w:rsidR="00560B95" w:rsidRPr="00560B95">
        <w:rPr>
          <w:rStyle w:val="Char3"/>
          <w:rtl/>
        </w:rPr>
        <w:t xml:space="preserve"> </w:t>
      </w:r>
      <w:r w:rsidR="00560B95" w:rsidRPr="00560B95">
        <w:rPr>
          <w:rStyle w:val="Char3"/>
          <w:rFonts w:hint="eastAsia"/>
          <w:rtl/>
        </w:rPr>
        <w:t>فَإِنِ</w:t>
      </w:r>
      <w:r w:rsidR="00560B95" w:rsidRPr="00560B95">
        <w:rPr>
          <w:rStyle w:val="Char3"/>
          <w:rtl/>
        </w:rPr>
        <w:t xml:space="preserve"> </w:t>
      </w:r>
      <w:r w:rsidR="00560B95" w:rsidRPr="00560B95">
        <w:rPr>
          <w:rStyle w:val="Char3"/>
          <w:rFonts w:hint="eastAsia"/>
          <w:rtl/>
        </w:rPr>
        <w:t>اعْتَرَفَتْ</w:t>
      </w:r>
      <w:r w:rsidR="00560B95" w:rsidRPr="00560B95">
        <w:rPr>
          <w:rStyle w:val="Char3"/>
          <w:rtl/>
        </w:rPr>
        <w:t xml:space="preserve"> </w:t>
      </w:r>
      <w:r w:rsidR="00560B95" w:rsidRPr="00560B95">
        <w:rPr>
          <w:rStyle w:val="Char3"/>
          <w:rFonts w:hint="eastAsia"/>
          <w:rtl/>
        </w:rPr>
        <w:t>فَارْجُمْهَا</w:t>
      </w:r>
      <w:r w:rsidRPr="00560B95">
        <w:rPr>
          <w:rFonts w:cs="Traditional Arabic"/>
          <w:rtl/>
          <w:lang w:bidi="fa-IR"/>
        </w:rPr>
        <w:t>»</w:t>
      </w:r>
      <w:r w:rsidR="00CE3DC4" w:rsidRPr="00560B95">
        <w:rPr>
          <w:rStyle w:val="FootnoteReference"/>
          <w:rFonts w:ascii="2  Badr" w:hAnsi="2  Badr" w:cs="B Lotus"/>
          <w:color w:val="000000"/>
          <w:rtl/>
          <w:lang w:bidi="fa-IR"/>
        </w:rPr>
        <w:footnoteReference w:id="316"/>
      </w:r>
      <w:r w:rsidR="00560B95">
        <w:rPr>
          <w:rFonts w:cs="B Lotus" w:hint="cs"/>
          <w:rtl/>
          <w:lang w:bidi="fa-IR"/>
        </w:rPr>
        <w:t>.</w:t>
      </w:r>
      <w:r w:rsidR="00CE3DC4" w:rsidRPr="00560B95">
        <w:rPr>
          <w:rFonts w:cs="B Lotus"/>
          <w:rtl/>
          <w:lang w:bidi="fa-IR"/>
        </w:rPr>
        <w:t xml:space="preserve"> </w:t>
      </w:r>
      <w:r w:rsidR="00560B95" w:rsidRPr="00560B95">
        <w:rPr>
          <w:rFonts w:cs="Traditional Arabic" w:hint="cs"/>
          <w:sz w:val="26"/>
          <w:szCs w:val="26"/>
          <w:rtl/>
          <w:lang w:bidi="fa-IR"/>
        </w:rPr>
        <w:t>«</w:t>
      </w:r>
      <w:r w:rsidR="00CE3DC4" w:rsidRPr="00560B95">
        <w:rPr>
          <w:rFonts w:cs="B Lotus"/>
          <w:sz w:val="26"/>
          <w:szCs w:val="26"/>
          <w:rtl/>
          <w:lang w:bidi="fa-IR"/>
        </w:rPr>
        <w:t>سوگند به کسی که جانم در دست اوست، مطابق حکم خدا میان شما داوری</w:t>
      </w:r>
      <w:r w:rsidR="009B0475" w:rsidRPr="00560B95">
        <w:rPr>
          <w:rFonts w:cs="B Lotus"/>
          <w:sz w:val="26"/>
          <w:szCs w:val="26"/>
          <w:rtl/>
          <w:lang w:bidi="fa-IR"/>
        </w:rPr>
        <w:t xml:space="preserve"> می‌</w:t>
      </w:r>
      <w:r w:rsidR="00CE3DC4" w:rsidRPr="00560B95">
        <w:rPr>
          <w:rFonts w:cs="B Lotus"/>
          <w:sz w:val="26"/>
          <w:szCs w:val="26"/>
          <w:rtl/>
          <w:lang w:bidi="fa-IR"/>
        </w:rPr>
        <w:t>کنم: صد گوسفند و خدمتکار به تو بازگردانده</w:t>
      </w:r>
      <w:r w:rsidR="009B0475" w:rsidRPr="00560B95">
        <w:rPr>
          <w:rFonts w:cs="B Lotus"/>
          <w:sz w:val="26"/>
          <w:szCs w:val="26"/>
          <w:rtl/>
          <w:lang w:bidi="fa-IR"/>
        </w:rPr>
        <w:t xml:space="preserve"> می‌</w:t>
      </w:r>
      <w:r w:rsidR="00CE3DC4" w:rsidRPr="00560B95">
        <w:rPr>
          <w:rFonts w:cs="B Lotus"/>
          <w:sz w:val="26"/>
          <w:szCs w:val="26"/>
          <w:rtl/>
          <w:lang w:bidi="fa-IR"/>
        </w:rPr>
        <w:t>شود و پسرت به صد ضربه شلاق و یک سال تبعید و زن این مرد به سنگسار محکوم</w:t>
      </w:r>
      <w:r w:rsidR="009B0475" w:rsidRPr="00560B95">
        <w:rPr>
          <w:rFonts w:cs="B Lotus"/>
          <w:sz w:val="26"/>
          <w:szCs w:val="26"/>
          <w:rtl/>
          <w:lang w:bidi="fa-IR"/>
        </w:rPr>
        <w:t xml:space="preserve"> می‌</w:t>
      </w:r>
      <w:r w:rsidR="00CE3DC4" w:rsidRPr="00560B95">
        <w:rPr>
          <w:rFonts w:cs="B Lotus"/>
          <w:sz w:val="26"/>
          <w:szCs w:val="26"/>
          <w:rtl/>
          <w:lang w:bidi="fa-IR"/>
        </w:rPr>
        <w:t>شود. ای اُنیس فردا پیش این زن برو، اگر اعتراف کرد، او را سنگسار کن</w:t>
      </w:r>
      <w:r w:rsidR="00560B95" w:rsidRPr="00560B95">
        <w:rPr>
          <w:rFonts w:cs="Traditional Arabic" w:hint="cs"/>
          <w:sz w:val="26"/>
          <w:szCs w:val="26"/>
          <w:rtl/>
          <w:lang w:bidi="fa-IR"/>
        </w:rPr>
        <w:t>»</w:t>
      </w:r>
      <w:r w:rsidR="00CE3DC4" w:rsidRPr="00560B95">
        <w:rPr>
          <w:rFonts w:cs="B Lotus"/>
          <w:sz w:val="26"/>
          <w:szCs w:val="26"/>
          <w:rtl/>
          <w:lang w:bidi="fa-IR"/>
        </w:rPr>
        <w:t xml:space="preserve">. </w:t>
      </w:r>
      <w:r w:rsidR="00CE3DC4" w:rsidRPr="00560B95">
        <w:rPr>
          <w:rFonts w:cs="B Lotus"/>
          <w:rtl/>
          <w:lang w:bidi="fa-IR"/>
        </w:rPr>
        <w:t xml:space="preserve">او فردا پیش آن زن رفت و زن اعتراف کرد، انس هم او را سنگسار نمود. </w:t>
      </w:r>
    </w:p>
    <w:p w:rsidR="00CE3DC4" w:rsidRPr="00560B95" w:rsidRDefault="00CE3DC4" w:rsidP="00BD6683">
      <w:pPr>
        <w:ind w:firstLine="284"/>
        <w:jc w:val="both"/>
        <w:rPr>
          <w:rFonts w:cs="B Lotus"/>
          <w:lang w:bidi="fa-IR"/>
        </w:rPr>
      </w:pPr>
      <w:r w:rsidRPr="00560B95">
        <w:rPr>
          <w:rFonts w:cs="B Lotus"/>
          <w:rtl/>
          <w:lang w:bidi="fa-IR"/>
        </w:rPr>
        <w:t>اینان</w:t>
      </w:r>
      <w:r w:rsidR="009B0475" w:rsidRPr="00560B95">
        <w:rPr>
          <w:rFonts w:cs="B Lotus"/>
          <w:rtl/>
          <w:lang w:bidi="fa-IR"/>
        </w:rPr>
        <w:t xml:space="preserve"> می‌</w:t>
      </w:r>
      <w:r w:rsidRPr="00560B95">
        <w:rPr>
          <w:rFonts w:cs="B Lotus"/>
          <w:rtl/>
          <w:lang w:bidi="fa-IR"/>
        </w:rPr>
        <w:t>گویند: این حدیث مخالف کتاب خداست، چون پیامبر</w:t>
      </w:r>
      <w:r w:rsidR="00BD6683" w:rsidRPr="00560B95">
        <w:rPr>
          <w:rFonts w:ascii="2  Badr" w:hAnsi="2  Badr" w:cs="CTraditional Arabic"/>
          <w:rtl/>
          <w:lang w:bidi="fa-IR"/>
        </w:rPr>
        <w:t>ص</w:t>
      </w:r>
      <w:r w:rsidRPr="00560B95">
        <w:rPr>
          <w:rFonts w:cs="B Lotus"/>
          <w:rtl/>
          <w:lang w:bidi="fa-IR"/>
        </w:rPr>
        <w:t xml:space="preserve"> به سنگسار و تبعید حکم کرده در حالی که در کتاب خدا، از سنگسار و تبعید ذکری به میان نیامده است. پس اگر این حدیث باطل باشد، ما هم آن را</w:t>
      </w:r>
      <w:r w:rsidR="009B0475" w:rsidRPr="00560B95">
        <w:rPr>
          <w:rFonts w:cs="B Lotus"/>
          <w:rtl/>
          <w:lang w:bidi="fa-IR"/>
        </w:rPr>
        <w:t xml:space="preserve"> می‌</w:t>
      </w:r>
      <w:r w:rsidRPr="00560B95">
        <w:rPr>
          <w:rFonts w:cs="B Lotus"/>
          <w:rtl/>
          <w:lang w:bidi="fa-IR"/>
        </w:rPr>
        <w:t>خواهیم و اگر درست باشد، به خاطر اضافه بودن سنگسار و تبعید بر قرآن، با قرآن تناقض و تعارض دارد.</w:t>
      </w:r>
    </w:p>
    <w:p w:rsidR="00CE3DC4" w:rsidRPr="00560B95" w:rsidRDefault="00560B95" w:rsidP="008C6A36">
      <w:pPr>
        <w:ind w:firstLine="284"/>
        <w:jc w:val="both"/>
        <w:rPr>
          <w:rFonts w:cs="B Lotus"/>
          <w:rtl/>
          <w:lang w:bidi="fa-IR"/>
        </w:rPr>
      </w:pPr>
      <w:r>
        <w:rPr>
          <w:rFonts w:cs="B Lotus"/>
          <w:rtl/>
          <w:lang w:bidi="fa-IR"/>
        </w:rPr>
        <w:t>این موضع</w:t>
      </w:r>
      <w:r>
        <w:rPr>
          <w:rFonts w:cs="B Lotus" w:hint="cs"/>
          <w:rtl/>
          <w:lang w:bidi="fa-IR"/>
        </w:rPr>
        <w:t>‌</w:t>
      </w:r>
      <w:r w:rsidR="00CE3DC4" w:rsidRPr="00560B95">
        <w:rPr>
          <w:rFonts w:cs="B Lotus"/>
          <w:rtl/>
          <w:lang w:bidi="fa-IR"/>
        </w:rPr>
        <w:t>گیری، پیروی از متشابه است</w:t>
      </w:r>
      <w:r w:rsidR="000D0821" w:rsidRPr="00560B95">
        <w:rPr>
          <w:rFonts w:cs="B Lotus"/>
          <w:rtl/>
          <w:lang w:bidi="fa-IR"/>
        </w:rPr>
        <w:t>،</w:t>
      </w:r>
      <w:r w:rsidR="00CE3DC4" w:rsidRPr="00560B95">
        <w:rPr>
          <w:rFonts w:cs="B Lotus"/>
          <w:rtl/>
          <w:lang w:bidi="fa-IR"/>
        </w:rPr>
        <w:t xml:space="preserve"> زیرا واژه ‏ی «کتاب» در کلام عرب و در شریعت نیز چندین معنا از جمله حکم و فرض دارد</w:t>
      </w:r>
      <w:r w:rsidR="000D0821" w:rsidRPr="00560B95">
        <w:rPr>
          <w:rFonts w:cs="B Lotus"/>
          <w:rtl/>
          <w:lang w:bidi="fa-IR"/>
        </w:rPr>
        <w:t>،</w:t>
      </w:r>
      <w:r w:rsidR="00CE3DC4" w:rsidRPr="00560B95">
        <w:rPr>
          <w:rFonts w:cs="B Lotus"/>
          <w:rtl/>
          <w:lang w:bidi="fa-IR"/>
        </w:rPr>
        <w:t xml:space="preserve"> مانند این آیات:</w:t>
      </w:r>
      <w:r>
        <w:rPr>
          <w:rFonts w:cs="B Lotus" w:hint="cs"/>
          <w:rtl/>
          <w:lang w:bidi="fa-IR"/>
        </w:rPr>
        <w:t xml:space="preserve"> </w:t>
      </w:r>
      <w:r>
        <w:rPr>
          <w:rFonts w:cs="Traditional Arabic" w:hint="cs"/>
          <w:rtl/>
          <w:lang w:bidi="fa-IR"/>
        </w:rPr>
        <w:t>﴿</w:t>
      </w:r>
      <w:r w:rsidR="008C6A36">
        <w:rPr>
          <w:rFonts w:ascii="KFGQPC Uthmanic Script HAFS" w:cs="KFGQPC Uthmanic Script HAFS" w:hint="eastAsia"/>
          <w:rtl/>
        </w:rPr>
        <w:t>كِتَ</w:t>
      </w:r>
      <w:r w:rsidR="008C6A36">
        <w:rPr>
          <w:rFonts w:ascii="KFGQPC Uthmanic Script HAFS" w:cs="KFGQPC Uthmanic Script HAFS" w:hint="cs"/>
          <w:rtl/>
        </w:rPr>
        <w:t>ٰ</w:t>
      </w:r>
      <w:r w:rsidR="008C6A36">
        <w:rPr>
          <w:rFonts w:ascii="KFGQPC Uthmanic Script HAFS" w:cs="KFGQPC Uthmanic Script HAFS" w:hint="eastAsia"/>
          <w:rtl/>
        </w:rPr>
        <w:t>بَ</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للَّهِ</w:t>
      </w:r>
      <w:r w:rsidR="008C6A36">
        <w:rPr>
          <w:rFonts w:ascii="KFGQPC Uthmanic Script HAFS" w:cs="KFGQPC Uthmanic Script HAFS"/>
          <w:rtl/>
        </w:rPr>
        <w:t xml:space="preserve"> </w:t>
      </w:r>
      <w:r w:rsidR="008C6A36">
        <w:rPr>
          <w:rFonts w:ascii="KFGQPC Uthmanic Script HAFS" w:cs="KFGQPC Uthmanic Script HAFS" w:hint="eastAsia"/>
          <w:rtl/>
        </w:rPr>
        <w:t>عَلَي</w:t>
      </w:r>
      <w:r w:rsidR="008C6A36">
        <w:rPr>
          <w:rFonts w:ascii="KFGQPC Uthmanic Script HAFS" w:cs="KFGQPC Uthmanic Script HAFS" w:hint="cs"/>
          <w:rtl/>
        </w:rPr>
        <w:t>ۡ</w:t>
      </w:r>
      <w:r w:rsidR="008C6A36">
        <w:rPr>
          <w:rFonts w:ascii="KFGQPC Uthmanic Script HAFS" w:cs="KFGQPC Uthmanic Script HAFS" w:hint="eastAsia"/>
          <w:rtl/>
        </w:rPr>
        <w:t>كُم</w:t>
      </w:r>
      <w:r w:rsidR="008C6A36">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24]</w:t>
      </w:r>
      <w:r>
        <w:rPr>
          <w:rFonts w:cs="B Lotus" w:hint="cs"/>
          <w:rtl/>
          <w:lang w:bidi="fa-IR"/>
        </w:rPr>
        <w:t>.</w:t>
      </w:r>
      <w:r w:rsidR="008C6A36">
        <w:rPr>
          <w:rFonts w:cs="B Lotus" w:hint="cs"/>
          <w:rtl/>
          <w:lang w:bidi="fa-IR"/>
        </w:rPr>
        <w:t xml:space="preserve"> </w:t>
      </w:r>
      <w:r w:rsidRPr="00560B95">
        <w:rPr>
          <w:rFonts w:cs="Traditional Arabic" w:hint="cs"/>
          <w:sz w:val="26"/>
          <w:szCs w:val="26"/>
          <w:rtl/>
          <w:lang w:bidi="fa-IR"/>
        </w:rPr>
        <w:t>«</w:t>
      </w:r>
      <w:r w:rsidR="00CE3DC4" w:rsidRPr="00560B95">
        <w:rPr>
          <w:rFonts w:cs="B Lotus"/>
          <w:sz w:val="26"/>
          <w:szCs w:val="26"/>
          <w:rtl/>
          <w:lang w:bidi="fa-IR"/>
        </w:rPr>
        <w:t>اين را خدا بر شما واجب گردانده است</w:t>
      </w:r>
      <w:r w:rsidRPr="00560B95">
        <w:rPr>
          <w:rFonts w:cs="Traditional Arabic" w:hint="cs"/>
          <w:sz w:val="26"/>
          <w:szCs w:val="26"/>
          <w:rtl/>
          <w:lang w:bidi="fa-IR"/>
        </w:rPr>
        <w:t>»</w:t>
      </w:r>
      <w:r w:rsidRPr="00560B95">
        <w:rPr>
          <w:rFonts w:cs="B Lotus" w:hint="cs"/>
          <w:sz w:val="26"/>
          <w:szCs w:val="26"/>
          <w:rtl/>
          <w:lang w:bidi="fa-IR"/>
        </w:rPr>
        <w:t>.</w:t>
      </w:r>
      <w:r w:rsidR="00CE3DC4" w:rsidRPr="00560B95">
        <w:rPr>
          <w:rFonts w:cs="B Lotus"/>
          <w:sz w:val="26"/>
          <w:szCs w:val="26"/>
          <w:rtl/>
          <w:lang w:bidi="fa-IR"/>
        </w:rPr>
        <w:t xml:space="preserve"> </w:t>
      </w:r>
      <w:r w:rsidR="00CE3DC4" w:rsidRPr="00560B95">
        <w:rPr>
          <w:rFonts w:cs="B Lotus"/>
          <w:rtl/>
          <w:lang w:bidi="fa-IR"/>
        </w:rPr>
        <w:t>و</w:t>
      </w:r>
      <w:r>
        <w:rPr>
          <w:rFonts w:cs="B Lotus" w:hint="cs"/>
          <w:rtl/>
          <w:lang w:bidi="fa-IR"/>
        </w:rPr>
        <w:t xml:space="preserve"> </w:t>
      </w:r>
      <w:r>
        <w:rPr>
          <w:rFonts w:cs="Traditional Arabic" w:hint="cs"/>
          <w:rtl/>
          <w:lang w:bidi="fa-IR"/>
        </w:rPr>
        <w:t>﴿</w:t>
      </w:r>
      <w:r w:rsidR="008C6A36">
        <w:rPr>
          <w:rFonts w:ascii="KFGQPC Uthmanic Script HAFS" w:cs="KFGQPC Uthmanic Script HAFS" w:hint="eastAsia"/>
          <w:rtl/>
        </w:rPr>
        <w:t>وَقَالُواْ</w:t>
      </w:r>
      <w:r w:rsidR="008C6A36">
        <w:rPr>
          <w:rFonts w:ascii="KFGQPC Uthmanic Script HAFS" w:cs="KFGQPC Uthmanic Script HAFS"/>
          <w:rtl/>
        </w:rPr>
        <w:t xml:space="preserve"> </w:t>
      </w:r>
      <w:r w:rsidR="008C6A36">
        <w:rPr>
          <w:rFonts w:ascii="KFGQPC Uthmanic Script HAFS" w:cs="KFGQPC Uthmanic Script HAFS" w:hint="eastAsia"/>
          <w:rtl/>
        </w:rPr>
        <w:t>رَبَّنَا</w:t>
      </w:r>
      <w:r w:rsidR="008C6A36">
        <w:rPr>
          <w:rFonts w:ascii="KFGQPC Uthmanic Script HAFS" w:cs="KFGQPC Uthmanic Script HAFS"/>
          <w:rtl/>
        </w:rPr>
        <w:t xml:space="preserve"> </w:t>
      </w:r>
      <w:r w:rsidR="008C6A36">
        <w:rPr>
          <w:rFonts w:ascii="KFGQPC Uthmanic Script HAFS" w:cs="KFGQPC Uthmanic Script HAFS" w:hint="eastAsia"/>
          <w:rtl/>
        </w:rPr>
        <w:t>لِمَ</w:t>
      </w:r>
      <w:r w:rsidR="008C6A36">
        <w:rPr>
          <w:rFonts w:ascii="KFGQPC Uthmanic Script HAFS" w:cs="KFGQPC Uthmanic Script HAFS"/>
          <w:rtl/>
        </w:rPr>
        <w:t xml:space="preserve"> </w:t>
      </w:r>
      <w:r w:rsidR="008C6A36">
        <w:rPr>
          <w:rFonts w:ascii="KFGQPC Uthmanic Script HAFS" w:cs="KFGQPC Uthmanic Script HAFS" w:hint="eastAsia"/>
          <w:rtl/>
        </w:rPr>
        <w:t>كَتَب</w:t>
      </w:r>
      <w:r w:rsidR="008C6A36">
        <w:rPr>
          <w:rFonts w:ascii="KFGQPC Uthmanic Script HAFS" w:cs="KFGQPC Uthmanic Script HAFS" w:hint="cs"/>
          <w:rtl/>
        </w:rPr>
        <w:t>ۡ</w:t>
      </w:r>
      <w:r w:rsidR="008C6A36">
        <w:rPr>
          <w:rFonts w:ascii="KFGQPC Uthmanic Script HAFS" w:cs="KFGQPC Uthmanic Script HAFS" w:hint="eastAsia"/>
          <w:rtl/>
        </w:rPr>
        <w:t>تَ</w:t>
      </w:r>
      <w:r w:rsidR="008C6A36">
        <w:rPr>
          <w:rFonts w:ascii="KFGQPC Uthmanic Script HAFS" w:cs="KFGQPC Uthmanic Script HAFS"/>
          <w:rtl/>
        </w:rPr>
        <w:t xml:space="preserve"> </w:t>
      </w:r>
      <w:r w:rsidR="008C6A36">
        <w:rPr>
          <w:rFonts w:ascii="KFGQPC Uthmanic Script HAFS" w:cs="KFGQPC Uthmanic Script HAFS" w:hint="eastAsia"/>
          <w:rtl/>
        </w:rPr>
        <w:t>عَلَي</w:t>
      </w:r>
      <w:r w:rsidR="008C6A36">
        <w:rPr>
          <w:rFonts w:ascii="KFGQPC Uthmanic Script HAFS" w:cs="KFGQPC Uthmanic Script HAFS" w:hint="cs"/>
          <w:rtl/>
        </w:rPr>
        <w:t>ۡ</w:t>
      </w:r>
      <w:r w:rsidR="008C6A36">
        <w:rPr>
          <w:rFonts w:ascii="KFGQPC Uthmanic Script HAFS" w:cs="KFGQPC Uthmanic Script HAFS" w:hint="eastAsia"/>
          <w:rtl/>
        </w:rPr>
        <w:t>نَا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w:t>
      </w:r>
      <w:r w:rsidR="008C6A36">
        <w:rPr>
          <w:rFonts w:ascii="KFGQPC Uthmanic Script HAFS" w:cs="KFGQPC Uthmanic Script HAFS" w:hint="cs"/>
          <w:rtl/>
        </w:rPr>
        <w:t>ۡ</w:t>
      </w:r>
      <w:r w:rsidR="008C6A36">
        <w:rPr>
          <w:rFonts w:ascii="KFGQPC Uthmanic Script HAFS" w:cs="KFGQPC Uthmanic Script HAFS" w:hint="eastAsia"/>
          <w:rtl/>
        </w:rPr>
        <w:t>قِتَالَ</w:t>
      </w:r>
      <w:r>
        <w:rPr>
          <w:rFonts w:cs="Traditional Arabic" w:hint="cs"/>
          <w:rtl/>
          <w:lang w:bidi="fa-IR"/>
        </w:rPr>
        <w:t>﴾</w:t>
      </w:r>
      <w:r>
        <w:rPr>
          <w:rFonts w:cs="B Lotus" w:hint="cs"/>
          <w:rtl/>
          <w:lang w:bidi="fa-IR"/>
        </w:rPr>
        <w:t xml:space="preserve"> </w:t>
      </w:r>
      <w:r>
        <w:rPr>
          <w:rFonts w:cs="B Lotus" w:hint="cs"/>
          <w:sz w:val="26"/>
          <w:szCs w:val="26"/>
          <w:rtl/>
          <w:lang w:bidi="fa-IR"/>
        </w:rPr>
        <w:t>[النساء: 77]</w:t>
      </w:r>
      <w:r>
        <w:rPr>
          <w:rFonts w:cs="B Lotus" w:hint="cs"/>
          <w:rtl/>
          <w:lang w:bidi="fa-IR"/>
        </w:rPr>
        <w:t>.</w:t>
      </w:r>
      <w:r w:rsidR="008C6A36">
        <w:rPr>
          <w:rFonts w:cs="B Lotus" w:hint="cs"/>
          <w:rtl/>
          <w:lang w:bidi="fa-IR"/>
        </w:rPr>
        <w:t xml:space="preserve"> </w:t>
      </w:r>
      <w:r w:rsidRPr="00560B95">
        <w:rPr>
          <w:rFonts w:cs="Traditional Arabic" w:hint="cs"/>
          <w:sz w:val="26"/>
          <w:szCs w:val="26"/>
          <w:rtl/>
          <w:lang w:bidi="fa-IR"/>
        </w:rPr>
        <w:t>«</w:t>
      </w:r>
      <w:r w:rsidR="00CE3DC4" w:rsidRPr="00560B95">
        <w:rPr>
          <w:rFonts w:cs="B Lotus"/>
          <w:sz w:val="26"/>
          <w:szCs w:val="26"/>
          <w:rtl/>
          <w:lang w:bidi="fa-IR"/>
        </w:rPr>
        <w:t>و گفتند</w:t>
      </w:r>
      <w:r w:rsidR="009B0475" w:rsidRPr="00560B95">
        <w:rPr>
          <w:rFonts w:cs="B Lotus"/>
          <w:sz w:val="26"/>
          <w:szCs w:val="26"/>
          <w:rtl/>
          <w:lang w:bidi="fa-IR"/>
        </w:rPr>
        <w:t>:</w:t>
      </w:r>
      <w:r w:rsidR="00CE3DC4" w:rsidRPr="00560B95">
        <w:rPr>
          <w:rFonts w:cs="B Lotus"/>
          <w:sz w:val="26"/>
          <w:szCs w:val="26"/>
          <w:rtl/>
          <w:lang w:bidi="fa-IR"/>
        </w:rPr>
        <w:t xml:space="preserve"> پروردگارا</w:t>
      </w:r>
      <w:r w:rsidR="0097156B" w:rsidRPr="00560B95">
        <w:rPr>
          <w:rFonts w:cs="B Lotus"/>
          <w:sz w:val="26"/>
          <w:szCs w:val="26"/>
          <w:rtl/>
          <w:lang w:bidi="fa-IR"/>
        </w:rPr>
        <w:t>!</w:t>
      </w:r>
      <w:r w:rsidR="00CE3DC4" w:rsidRPr="00560B95">
        <w:rPr>
          <w:rFonts w:cs="B Lotus"/>
          <w:sz w:val="26"/>
          <w:szCs w:val="26"/>
          <w:rtl/>
          <w:lang w:bidi="fa-IR"/>
        </w:rPr>
        <w:t xml:space="preserve"> چرا (بدين زودي) جنگ را بر ما واجب كردي‌؟</w:t>
      </w:r>
      <w:r w:rsidRPr="00560B95">
        <w:rPr>
          <w:rFonts w:cs="Traditional Arabic" w:hint="cs"/>
          <w:sz w:val="26"/>
          <w:szCs w:val="26"/>
          <w:rtl/>
          <w:lang w:bidi="fa-IR"/>
        </w:rPr>
        <w:t>»</w:t>
      </w:r>
      <w:r w:rsidRPr="00560B95">
        <w:rPr>
          <w:rFonts w:cs="B Lotus" w:hint="cs"/>
          <w:sz w:val="26"/>
          <w:szCs w:val="26"/>
          <w:rtl/>
          <w:lang w:bidi="fa-IR"/>
        </w:rPr>
        <w:t>.</w:t>
      </w:r>
      <w:r w:rsidR="00CE3DC4" w:rsidRPr="00560B95">
        <w:rPr>
          <w:rFonts w:cs="B Lotus"/>
          <w:rtl/>
          <w:lang w:bidi="fa-IR"/>
        </w:rPr>
        <w:t xml:space="preserve"> پس معنای عبارت:</w:t>
      </w:r>
      <w:r>
        <w:rPr>
          <w:rFonts w:cs="B Lotus" w:hint="cs"/>
          <w:rtl/>
          <w:lang w:bidi="fa-IR"/>
        </w:rPr>
        <w:t xml:space="preserve"> </w:t>
      </w:r>
      <w:r>
        <w:rPr>
          <w:rFonts w:cs="Traditional Arabic" w:hint="cs"/>
          <w:rtl/>
          <w:lang w:bidi="fa-IR"/>
        </w:rPr>
        <w:t>«</w:t>
      </w:r>
      <w:r w:rsidR="00EE7512" w:rsidRPr="00560B95">
        <w:rPr>
          <w:rStyle w:val="Char3"/>
          <w:rFonts w:hint="eastAsia"/>
          <w:rtl/>
        </w:rPr>
        <w:t>لأَقْضِيَنَّ</w:t>
      </w:r>
      <w:r w:rsidR="00EE7512" w:rsidRPr="00560B95">
        <w:rPr>
          <w:rStyle w:val="Char3"/>
          <w:rtl/>
        </w:rPr>
        <w:t xml:space="preserve"> </w:t>
      </w:r>
      <w:r w:rsidR="00EE7512" w:rsidRPr="00560B95">
        <w:rPr>
          <w:rStyle w:val="Char3"/>
          <w:rFonts w:hint="eastAsia"/>
          <w:rtl/>
        </w:rPr>
        <w:t>بَيْنَكُمَا</w:t>
      </w:r>
      <w:r w:rsidR="00EE7512" w:rsidRPr="00560B95">
        <w:rPr>
          <w:rStyle w:val="Char3"/>
          <w:rtl/>
        </w:rPr>
        <w:t xml:space="preserve"> </w:t>
      </w:r>
      <w:r w:rsidR="00EE7512" w:rsidRPr="00560B95">
        <w:rPr>
          <w:rStyle w:val="Char3"/>
          <w:rFonts w:hint="eastAsia"/>
          <w:rtl/>
        </w:rPr>
        <w:t>بِكِتَابِ</w:t>
      </w:r>
      <w:r w:rsidR="00EE7512" w:rsidRPr="00560B95">
        <w:rPr>
          <w:rStyle w:val="Char3"/>
          <w:rtl/>
        </w:rPr>
        <w:t xml:space="preserve"> </w:t>
      </w:r>
      <w:r w:rsidR="00EE7512" w:rsidRPr="00560B95">
        <w:rPr>
          <w:rStyle w:val="Char3"/>
          <w:rFonts w:hint="eastAsia"/>
          <w:rtl/>
        </w:rPr>
        <w:t>اللَّهِ</w:t>
      </w:r>
      <w:r>
        <w:rPr>
          <w:rFonts w:cs="Traditional Arabic" w:hint="cs"/>
          <w:rtl/>
          <w:lang w:bidi="fa-IR"/>
        </w:rPr>
        <w:t>»</w:t>
      </w:r>
      <w:r>
        <w:rPr>
          <w:rFonts w:cs="B Lotus" w:hint="cs"/>
          <w:rtl/>
          <w:lang w:bidi="fa-IR"/>
        </w:rPr>
        <w:t>.</w:t>
      </w:r>
      <w:r w:rsidR="00CE3DC4" w:rsidRPr="00560B95">
        <w:rPr>
          <w:rFonts w:cs="B Lotus"/>
          <w:rtl/>
          <w:lang w:bidi="fa-IR"/>
        </w:rPr>
        <w:t xml:space="preserve"> این است:  به حکم خدا که برای ما مقرر کرده میان شما داوری</w:t>
      </w:r>
      <w:r w:rsidR="009B0475" w:rsidRPr="00560B95">
        <w:rPr>
          <w:rFonts w:cs="B Lotus"/>
          <w:rtl/>
          <w:lang w:bidi="fa-IR"/>
        </w:rPr>
        <w:t xml:space="preserve"> می‌</w:t>
      </w:r>
      <w:r w:rsidR="008C6A36">
        <w:rPr>
          <w:rFonts w:cs="B Lotus"/>
          <w:rtl/>
          <w:lang w:bidi="fa-IR"/>
        </w:rPr>
        <w:t>کنم. همان</w:t>
      </w:r>
      <w:r w:rsidR="008C6A36">
        <w:rPr>
          <w:rFonts w:cs="B Lotus" w:hint="cs"/>
          <w:rtl/>
          <w:lang w:bidi="fa-IR"/>
        </w:rPr>
        <w:t>‌</w:t>
      </w:r>
      <w:r w:rsidR="00CE3DC4" w:rsidRPr="00560B95">
        <w:rPr>
          <w:rFonts w:cs="B Lotus"/>
          <w:rtl/>
          <w:lang w:bidi="fa-IR"/>
        </w:rPr>
        <w:t>طور که کتاب هم بر قرآن اطلاق</w:t>
      </w:r>
      <w:r w:rsidR="009B0475" w:rsidRPr="00560B95">
        <w:rPr>
          <w:rFonts w:cs="B Lotus"/>
          <w:rtl/>
          <w:lang w:bidi="fa-IR"/>
        </w:rPr>
        <w:t xml:space="preserve"> می‌</w:t>
      </w:r>
      <w:r w:rsidR="00CE3DC4" w:rsidRPr="00560B95">
        <w:rPr>
          <w:rFonts w:cs="B Lotus"/>
          <w:rtl/>
          <w:lang w:bidi="fa-IR"/>
        </w:rPr>
        <w:t>شود. پس اینکه واژه‏ی</w:t>
      </w:r>
      <w:r w:rsidR="00EE7512">
        <w:rPr>
          <w:rFonts w:cs="B Lotus" w:hint="cs"/>
          <w:rtl/>
          <w:lang w:bidi="fa-IR"/>
        </w:rPr>
        <w:t xml:space="preserve"> </w:t>
      </w:r>
      <w:r w:rsidR="00EE7512">
        <w:rPr>
          <w:rFonts w:cs="B Lotus"/>
          <w:rtl/>
          <w:lang w:bidi="fa-IR"/>
        </w:rPr>
        <w:t>«</w:t>
      </w:r>
      <w:r w:rsidR="00CE3DC4" w:rsidRPr="00560B95">
        <w:rPr>
          <w:rFonts w:cs="B Lotus"/>
          <w:rtl/>
          <w:lang w:bidi="fa-IR"/>
        </w:rPr>
        <w:t>کتاب» را به یکی از دو معنا بدون دلیل اختصاص داده</w:t>
      </w:r>
      <w:r w:rsidR="00BD6683" w:rsidRPr="00560B95">
        <w:rPr>
          <w:rFonts w:cs="B Lotus"/>
          <w:rtl/>
          <w:lang w:bidi="fa-IR"/>
        </w:rPr>
        <w:t>‌اند</w:t>
      </w:r>
      <w:r w:rsidR="00CE3DC4" w:rsidRPr="00560B95">
        <w:rPr>
          <w:rFonts w:cs="B Lotus"/>
          <w:rtl/>
          <w:lang w:bidi="fa-IR"/>
        </w:rPr>
        <w:t>، این کار پیروی از متشابه است.</w:t>
      </w:r>
    </w:p>
    <w:p w:rsidR="00CE3DC4" w:rsidRPr="00560B95" w:rsidRDefault="00CE3DC4" w:rsidP="00EE7512">
      <w:pPr>
        <w:ind w:firstLine="284"/>
        <w:jc w:val="both"/>
        <w:rPr>
          <w:rFonts w:cs="B Lotus"/>
          <w:lang w:bidi="fa-IR"/>
        </w:rPr>
      </w:pPr>
      <w:r w:rsidRPr="00560B95">
        <w:rPr>
          <w:rFonts w:cs="B Lotus"/>
          <w:rtl/>
          <w:lang w:bidi="fa-IR"/>
        </w:rPr>
        <w:t xml:space="preserve">در حدیث آمده است: </w:t>
      </w:r>
      <w:r w:rsidR="00EE7512">
        <w:rPr>
          <w:rFonts w:cs="Traditional Arabic" w:hint="cs"/>
          <w:rtl/>
          <w:lang w:bidi="fa-IR"/>
        </w:rPr>
        <w:t>«</w:t>
      </w:r>
      <w:r w:rsidR="00EE7512" w:rsidRPr="00EE7512">
        <w:rPr>
          <w:rStyle w:val="Char3"/>
          <w:rFonts w:hint="cs"/>
          <w:rtl/>
        </w:rPr>
        <w:t>م</w:t>
      </w:r>
      <w:r w:rsidR="00EE7512" w:rsidRPr="00EE7512">
        <w:rPr>
          <w:rStyle w:val="Char3"/>
          <w:rFonts w:hint="eastAsia"/>
          <w:rtl/>
        </w:rPr>
        <w:t>ثل</w:t>
      </w:r>
      <w:r w:rsidR="00EE7512" w:rsidRPr="00EE7512">
        <w:rPr>
          <w:rStyle w:val="Char3"/>
          <w:rtl/>
        </w:rPr>
        <w:t xml:space="preserve"> </w:t>
      </w:r>
      <w:r w:rsidR="00EE7512" w:rsidRPr="00EE7512">
        <w:rPr>
          <w:rStyle w:val="Char3"/>
          <w:rFonts w:hint="eastAsia"/>
          <w:rtl/>
        </w:rPr>
        <w:t>أمتي</w:t>
      </w:r>
      <w:r w:rsidR="00EE7512" w:rsidRPr="00EE7512">
        <w:rPr>
          <w:rStyle w:val="Char3"/>
          <w:rtl/>
        </w:rPr>
        <w:t xml:space="preserve"> </w:t>
      </w:r>
      <w:r w:rsidR="00EE7512" w:rsidRPr="00EE7512">
        <w:rPr>
          <w:rStyle w:val="Char3"/>
          <w:rFonts w:hint="eastAsia"/>
          <w:rtl/>
        </w:rPr>
        <w:t>كمثل</w:t>
      </w:r>
      <w:r w:rsidR="00EE7512" w:rsidRPr="00EE7512">
        <w:rPr>
          <w:rStyle w:val="Char3"/>
          <w:rtl/>
        </w:rPr>
        <w:t xml:space="preserve"> </w:t>
      </w:r>
      <w:r w:rsidR="00EE7512" w:rsidRPr="00EE7512">
        <w:rPr>
          <w:rStyle w:val="Char3"/>
          <w:rFonts w:hint="eastAsia"/>
          <w:rtl/>
        </w:rPr>
        <w:t>ال</w:t>
      </w:r>
      <w:r w:rsidR="00EE7512">
        <w:rPr>
          <w:rStyle w:val="Char3"/>
          <w:rFonts w:hint="cs"/>
          <w:rtl/>
        </w:rPr>
        <w:t>ـ</w:t>
      </w:r>
      <w:r w:rsidR="00EE7512" w:rsidRPr="00EE7512">
        <w:rPr>
          <w:rStyle w:val="Char3"/>
          <w:rFonts w:hint="eastAsia"/>
          <w:rtl/>
        </w:rPr>
        <w:t>مطر</w:t>
      </w:r>
      <w:r w:rsidR="00EE7512" w:rsidRPr="00EE7512">
        <w:rPr>
          <w:rStyle w:val="Char3"/>
          <w:rtl/>
        </w:rPr>
        <w:t xml:space="preserve"> </w:t>
      </w:r>
      <w:r w:rsidR="00EE7512" w:rsidRPr="00EE7512">
        <w:rPr>
          <w:rStyle w:val="Char3"/>
          <w:rFonts w:hint="eastAsia"/>
          <w:rtl/>
        </w:rPr>
        <w:t>لا</w:t>
      </w:r>
      <w:r w:rsidR="00EE7512" w:rsidRPr="00EE7512">
        <w:rPr>
          <w:rStyle w:val="Char3"/>
          <w:rtl/>
        </w:rPr>
        <w:t xml:space="preserve"> </w:t>
      </w:r>
      <w:r w:rsidR="00EE7512" w:rsidRPr="00EE7512">
        <w:rPr>
          <w:rStyle w:val="Char3"/>
          <w:rFonts w:hint="eastAsia"/>
          <w:rtl/>
        </w:rPr>
        <w:t>يدرى</w:t>
      </w:r>
      <w:r w:rsidR="00EE7512" w:rsidRPr="00EE7512">
        <w:rPr>
          <w:rStyle w:val="Char3"/>
          <w:rtl/>
        </w:rPr>
        <w:t xml:space="preserve"> </w:t>
      </w:r>
      <w:r w:rsidR="00EE7512" w:rsidRPr="00EE7512">
        <w:rPr>
          <w:rStyle w:val="Char3"/>
          <w:rFonts w:hint="eastAsia"/>
          <w:rtl/>
        </w:rPr>
        <w:t>أوله</w:t>
      </w:r>
      <w:r w:rsidR="00EE7512" w:rsidRPr="00EE7512">
        <w:rPr>
          <w:rStyle w:val="Char3"/>
          <w:rtl/>
        </w:rPr>
        <w:t xml:space="preserve"> </w:t>
      </w:r>
      <w:r w:rsidR="00EE7512" w:rsidRPr="00EE7512">
        <w:rPr>
          <w:rStyle w:val="Char3"/>
          <w:rFonts w:hint="eastAsia"/>
          <w:rtl/>
        </w:rPr>
        <w:t>خير</w:t>
      </w:r>
      <w:r w:rsidR="00EE7512" w:rsidRPr="00EE7512">
        <w:rPr>
          <w:rStyle w:val="Char3"/>
          <w:rtl/>
        </w:rPr>
        <w:t xml:space="preserve"> </w:t>
      </w:r>
      <w:r w:rsidR="00EE7512" w:rsidRPr="00EE7512">
        <w:rPr>
          <w:rStyle w:val="Char3"/>
          <w:rFonts w:hint="eastAsia"/>
          <w:rtl/>
        </w:rPr>
        <w:t>أم</w:t>
      </w:r>
      <w:r w:rsidR="00EE7512" w:rsidRPr="00EE7512">
        <w:rPr>
          <w:rStyle w:val="Char3"/>
          <w:rtl/>
        </w:rPr>
        <w:t xml:space="preserve"> </w:t>
      </w:r>
      <w:r w:rsidR="00EE7512" w:rsidRPr="00EE7512">
        <w:rPr>
          <w:rStyle w:val="Char3"/>
          <w:rFonts w:hint="eastAsia"/>
          <w:rtl/>
        </w:rPr>
        <w:t>آخره</w:t>
      </w:r>
      <w:r w:rsidR="00EE7512">
        <w:rPr>
          <w:rFonts w:cs="Traditional Arabic" w:hint="cs"/>
          <w:rtl/>
          <w:lang w:bidi="fa-IR"/>
        </w:rPr>
        <w:t>»</w:t>
      </w:r>
      <w:r w:rsidRPr="00EE7512">
        <w:rPr>
          <w:rStyle w:val="FootnoteReference"/>
          <w:rFonts w:ascii="2  Badr" w:hAnsi="2  Badr" w:cs="B Lotus"/>
          <w:color w:val="000000"/>
          <w:rtl/>
          <w:lang w:bidi="fa-IR"/>
        </w:rPr>
        <w:footnoteReference w:id="317"/>
      </w:r>
      <w:r w:rsidR="00EE7512">
        <w:rPr>
          <w:rFonts w:cs="B Lotus" w:hint="cs"/>
          <w:rtl/>
          <w:lang w:bidi="fa-IR"/>
        </w:rPr>
        <w:t>.</w:t>
      </w:r>
      <w:r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مثل امت من چون باران</w:t>
      </w:r>
      <w:r w:rsidR="009B0475" w:rsidRPr="00EE7512">
        <w:rPr>
          <w:rFonts w:cs="B Lotus"/>
          <w:sz w:val="26"/>
          <w:szCs w:val="26"/>
          <w:rtl/>
          <w:lang w:bidi="fa-IR"/>
        </w:rPr>
        <w:t xml:space="preserve"> می‌</w:t>
      </w:r>
      <w:r w:rsidRPr="00EE7512">
        <w:rPr>
          <w:rFonts w:cs="B Lotus"/>
          <w:sz w:val="26"/>
          <w:szCs w:val="26"/>
          <w:rtl/>
          <w:lang w:bidi="fa-IR"/>
        </w:rPr>
        <w:t>ماند که معلوم نیست آیا اولش بهتر است یا آخرش؟</w:t>
      </w:r>
      <w:r w:rsidR="00EE7512" w:rsidRPr="00EE7512">
        <w:rPr>
          <w:rFonts w:cs="Traditional Arabic" w:hint="cs"/>
          <w:sz w:val="26"/>
          <w:szCs w:val="26"/>
          <w:rtl/>
          <w:lang w:bidi="fa-IR"/>
        </w:rPr>
        <w:t>»</w:t>
      </w:r>
      <w:r w:rsidRPr="00EE7512">
        <w:rPr>
          <w:rFonts w:cs="B Lotus"/>
          <w:sz w:val="26"/>
          <w:szCs w:val="26"/>
          <w:rtl/>
          <w:lang w:bidi="fa-IR"/>
        </w:rPr>
        <w:t xml:space="preserve">. </w:t>
      </w:r>
      <w:r w:rsidRPr="00560B95">
        <w:rPr>
          <w:rFonts w:cs="B Lotus"/>
          <w:rtl/>
          <w:lang w:bidi="fa-IR"/>
        </w:rPr>
        <w:t>اینان</w:t>
      </w:r>
      <w:r w:rsidR="009B0475" w:rsidRPr="00560B95">
        <w:rPr>
          <w:rFonts w:cs="B Lotus"/>
          <w:rtl/>
          <w:lang w:bidi="fa-IR"/>
        </w:rPr>
        <w:t xml:space="preserve"> می‌</w:t>
      </w:r>
      <w:r w:rsidRPr="00560B95">
        <w:rPr>
          <w:rFonts w:cs="B Lotus"/>
          <w:rtl/>
          <w:lang w:bidi="fa-IR"/>
        </w:rPr>
        <w:t>گویند: این حدیث اقتضا</w:t>
      </w:r>
      <w:r w:rsidR="009B0475" w:rsidRPr="00560B95">
        <w:rPr>
          <w:rFonts w:cs="B Lotus"/>
          <w:rtl/>
          <w:lang w:bidi="fa-IR"/>
        </w:rPr>
        <w:t xml:space="preserve"> می‌</w:t>
      </w:r>
      <w:r w:rsidRPr="00560B95">
        <w:rPr>
          <w:rFonts w:cs="B Lotus"/>
          <w:rtl/>
          <w:lang w:bidi="fa-IR"/>
        </w:rPr>
        <w:t>کند که فضیلت و برتری برای آغاز این امت به طور خصوص که دیگر افراد امت از آن</w:t>
      </w:r>
      <w:r w:rsidR="00D77403">
        <w:rPr>
          <w:rFonts w:cs="B Lotus"/>
          <w:rtl/>
          <w:lang w:bidi="fa-IR"/>
        </w:rPr>
        <w:t xml:space="preserve"> بی‌</w:t>
      </w:r>
      <w:r w:rsidRPr="00560B95">
        <w:rPr>
          <w:rFonts w:cs="B Lotus"/>
          <w:rtl/>
          <w:lang w:bidi="fa-IR"/>
        </w:rPr>
        <w:t>بهره باشند، ثابت نشود و همچنین برعکس.</w:t>
      </w:r>
    </w:p>
    <w:p w:rsidR="00CE3DC4" w:rsidRPr="00560B95" w:rsidRDefault="00CE3DC4" w:rsidP="00EE7512">
      <w:pPr>
        <w:ind w:firstLine="284"/>
        <w:jc w:val="both"/>
        <w:rPr>
          <w:rFonts w:cs="B Lotus"/>
          <w:rtl/>
          <w:lang w:bidi="fa-IR"/>
        </w:rPr>
      </w:pPr>
      <w:r w:rsidRPr="00560B95">
        <w:rPr>
          <w:rFonts w:cs="B Lotus"/>
          <w:rtl/>
          <w:lang w:bidi="fa-IR"/>
        </w:rPr>
        <w:t>سپس روایت شده:</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إِنَّ</w:t>
      </w:r>
      <w:r w:rsidR="00EE7512" w:rsidRPr="00EE7512">
        <w:rPr>
          <w:rStyle w:val="Char3"/>
          <w:rtl/>
        </w:rPr>
        <w:t xml:space="preserve"> </w:t>
      </w:r>
      <w:r w:rsidR="00EE7512" w:rsidRPr="00EE7512">
        <w:rPr>
          <w:rStyle w:val="Char3"/>
          <w:rFonts w:hint="eastAsia"/>
          <w:rtl/>
        </w:rPr>
        <w:t>الإِسْلاَمَ</w:t>
      </w:r>
      <w:r w:rsidR="00EE7512" w:rsidRPr="00EE7512">
        <w:rPr>
          <w:rStyle w:val="Char3"/>
          <w:rtl/>
        </w:rPr>
        <w:t xml:space="preserve"> </w:t>
      </w:r>
      <w:r w:rsidR="00EE7512" w:rsidRPr="00EE7512">
        <w:rPr>
          <w:rStyle w:val="Char3"/>
          <w:rFonts w:hint="eastAsia"/>
          <w:rtl/>
        </w:rPr>
        <w:t>بَدَأَ</w:t>
      </w:r>
      <w:r w:rsidR="00EE7512" w:rsidRPr="00EE7512">
        <w:rPr>
          <w:rStyle w:val="Char3"/>
          <w:rtl/>
        </w:rPr>
        <w:t xml:space="preserve"> </w:t>
      </w:r>
      <w:r w:rsidR="00EE7512" w:rsidRPr="00EE7512">
        <w:rPr>
          <w:rStyle w:val="Char3"/>
          <w:rFonts w:hint="eastAsia"/>
          <w:rtl/>
        </w:rPr>
        <w:t>غَرِيبًا</w:t>
      </w:r>
      <w:r w:rsidR="00EE7512" w:rsidRPr="00EE7512">
        <w:rPr>
          <w:rStyle w:val="Char3"/>
          <w:rtl/>
        </w:rPr>
        <w:t xml:space="preserve"> </w:t>
      </w:r>
      <w:r w:rsidR="00EE7512" w:rsidRPr="00EE7512">
        <w:rPr>
          <w:rStyle w:val="Char3"/>
          <w:rFonts w:hint="eastAsia"/>
          <w:rtl/>
        </w:rPr>
        <w:t>وَسَيَعُودُ</w:t>
      </w:r>
      <w:r w:rsidR="00EE7512" w:rsidRPr="00EE7512">
        <w:rPr>
          <w:rStyle w:val="Char3"/>
          <w:rtl/>
        </w:rPr>
        <w:t xml:space="preserve"> </w:t>
      </w:r>
      <w:r w:rsidR="00EE7512" w:rsidRPr="00EE7512">
        <w:rPr>
          <w:rStyle w:val="Char3"/>
          <w:rFonts w:hint="eastAsia"/>
          <w:rtl/>
        </w:rPr>
        <w:t>كَمَا</w:t>
      </w:r>
      <w:r w:rsidR="00EE7512" w:rsidRPr="00EE7512">
        <w:rPr>
          <w:rStyle w:val="Char3"/>
          <w:rtl/>
        </w:rPr>
        <w:t xml:space="preserve"> </w:t>
      </w:r>
      <w:r w:rsidR="00EE7512" w:rsidRPr="00EE7512">
        <w:rPr>
          <w:rStyle w:val="Char3"/>
          <w:rFonts w:hint="eastAsia"/>
          <w:rtl/>
        </w:rPr>
        <w:t>بَدَأَ</w:t>
      </w:r>
      <w:r w:rsidR="00EE7512" w:rsidRPr="00EE7512">
        <w:rPr>
          <w:rStyle w:val="Char3"/>
          <w:rFonts w:hint="cs"/>
          <w:rtl/>
        </w:rPr>
        <w:t xml:space="preserve"> </w:t>
      </w:r>
      <w:r w:rsidR="00EE7512" w:rsidRPr="00EE7512">
        <w:rPr>
          <w:rStyle w:val="Char3"/>
          <w:rFonts w:hint="eastAsia"/>
          <w:rtl/>
        </w:rPr>
        <w:t>فَطُوبَى</w:t>
      </w:r>
      <w:r w:rsidR="00EE7512" w:rsidRPr="00EE7512">
        <w:rPr>
          <w:rStyle w:val="Char3"/>
          <w:rtl/>
        </w:rPr>
        <w:t xml:space="preserve"> </w:t>
      </w:r>
      <w:r w:rsidR="00EE7512" w:rsidRPr="00EE7512">
        <w:rPr>
          <w:rStyle w:val="Char3"/>
          <w:rFonts w:hint="eastAsia"/>
          <w:rtl/>
        </w:rPr>
        <w:t>لِلْغُرَبَاءِ</w:t>
      </w:r>
      <w:r w:rsidR="00EE7512">
        <w:rPr>
          <w:rFonts w:cs="Traditional Arabic" w:hint="cs"/>
          <w:rtl/>
          <w:lang w:bidi="fa-IR"/>
        </w:rPr>
        <w:t>»</w:t>
      </w:r>
      <w:r w:rsidRPr="008C6A36">
        <w:rPr>
          <w:rStyle w:val="FootnoteReference"/>
          <w:rFonts w:ascii="2  Badr" w:hAnsi="2  Badr" w:cs="B Lotus"/>
          <w:color w:val="000000"/>
          <w:rtl/>
          <w:lang w:bidi="fa-IR"/>
        </w:rPr>
        <w:footnoteReference w:id="318"/>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اسلام با غربت شروع شد و دوباره مثل اول، به غربت باز</w:t>
      </w:r>
      <w:r w:rsidR="009B0475" w:rsidRPr="00EE7512">
        <w:rPr>
          <w:rFonts w:cs="B Lotus"/>
          <w:sz w:val="26"/>
          <w:szCs w:val="26"/>
          <w:rtl/>
          <w:lang w:bidi="fa-IR"/>
        </w:rPr>
        <w:t xml:space="preserve"> می‌</w:t>
      </w:r>
      <w:r w:rsidRPr="00EE7512">
        <w:rPr>
          <w:rFonts w:cs="B Lotus"/>
          <w:sz w:val="26"/>
          <w:szCs w:val="26"/>
          <w:rtl/>
          <w:lang w:bidi="fa-IR"/>
        </w:rPr>
        <w:t>گردد. پس خوشا به حال غریبان</w:t>
      </w:r>
      <w:r w:rsidR="00EE7512" w:rsidRPr="00EE7512">
        <w:rPr>
          <w:rFonts w:cs="Traditional Arabic" w:hint="cs"/>
          <w:sz w:val="26"/>
          <w:szCs w:val="26"/>
          <w:rtl/>
          <w:lang w:bidi="fa-IR"/>
        </w:rPr>
        <w:t>»</w:t>
      </w:r>
      <w:r w:rsidRPr="00EE7512">
        <w:rPr>
          <w:rFonts w:cs="B Lotus"/>
          <w:sz w:val="26"/>
          <w:szCs w:val="26"/>
          <w:rtl/>
          <w:lang w:bidi="fa-IR"/>
        </w:rPr>
        <w:t xml:space="preserve">. </w:t>
      </w:r>
      <w:r w:rsidRPr="00560B95">
        <w:rPr>
          <w:rFonts w:cs="B Lotus"/>
          <w:rtl/>
          <w:lang w:bidi="fa-IR"/>
        </w:rPr>
        <w:t>پس این به معنای برتری دادن افرادی که در آغاز اسلام و در پایان اسلام هستند بر افرادی که در وسط این دو گروه قرار دارند،</w:t>
      </w:r>
      <w:r w:rsidR="009B0475" w:rsidRPr="00560B95">
        <w:rPr>
          <w:rFonts w:cs="B Lotus"/>
          <w:rtl/>
          <w:lang w:bidi="fa-IR"/>
        </w:rPr>
        <w:t xml:space="preserve"> می‌</w:t>
      </w:r>
      <w:r w:rsidRPr="00560B95">
        <w:rPr>
          <w:rFonts w:cs="B Lotus"/>
          <w:rtl/>
          <w:lang w:bidi="fa-IR"/>
        </w:rPr>
        <w:t>باشد. سپس نقل شده است</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خير</w:t>
      </w:r>
      <w:r w:rsidR="00EE7512" w:rsidRPr="00EE7512">
        <w:rPr>
          <w:rStyle w:val="Char3"/>
          <w:rtl/>
        </w:rPr>
        <w:t xml:space="preserve"> </w:t>
      </w:r>
      <w:r w:rsidR="00EE7512" w:rsidRPr="00EE7512">
        <w:rPr>
          <w:rStyle w:val="Char3"/>
          <w:rFonts w:hint="eastAsia"/>
          <w:rtl/>
        </w:rPr>
        <w:t>القرون</w:t>
      </w:r>
      <w:r w:rsidR="00EE7512" w:rsidRPr="00EE7512">
        <w:rPr>
          <w:rStyle w:val="Char3"/>
          <w:rtl/>
        </w:rPr>
        <w:t xml:space="preserve"> </w:t>
      </w:r>
      <w:r w:rsidR="00EE7512" w:rsidRPr="00EE7512">
        <w:rPr>
          <w:rStyle w:val="Char3"/>
          <w:rFonts w:hint="eastAsia"/>
          <w:rtl/>
        </w:rPr>
        <w:t>قرني</w:t>
      </w:r>
      <w:r w:rsidR="00EE7512" w:rsidRPr="00EE7512">
        <w:rPr>
          <w:rStyle w:val="Char3"/>
          <w:rtl/>
        </w:rPr>
        <w:t xml:space="preserve"> </w:t>
      </w:r>
      <w:r w:rsidR="00EE7512" w:rsidRPr="00EE7512">
        <w:rPr>
          <w:rStyle w:val="Char3"/>
          <w:rFonts w:hint="eastAsia"/>
          <w:rtl/>
        </w:rPr>
        <w:t>ثم</w:t>
      </w:r>
      <w:r w:rsidR="00EE7512" w:rsidRPr="00EE7512">
        <w:rPr>
          <w:rStyle w:val="Char3"/>
          <w:rtl/>
        </w:rPr>
        <w:t xml:space="preserve"> </w:t>
      </w:r>
      <w:r w:rsidR="00EE7512" w:rsidRPr="00EE7512">
        <w:rPr>
          <w:rStyle w:val="Char3"/>
          <w:rFonts w:hint="eastAsia"/>
          <w:rtl/>
        </w:rPr>
        <w:t>الذين</w:t>
      </w:r>
      <w:r w:rsidR="00EE7512" w:rsidRPr="00EE7512">
        <w:rPr>
          <w:rStyle w:val="Char3"/>
          <w:rtl/>
        </w:rPr>
        <w:t xml:space="preserve"> </w:t>
      </w:r>
      <w:r w:rsidR="00EE7512" w:rsidRPr="00EE7512">
        <w:rPr>
          <w:rStyle w:val="Char3"/>
          <w:rFonts w:hint="eastAsia"/>
          <w:rtl/>
        </w:rPr>
        <w:t>يلونهم</w:t>
      </w:r>
      <w:r w:rsidR="00EE7512" w:rsidRPr="00EE7512">
        <w:rPr>
          <w:rStyle w:val="Char3"/>
          <w:rtl/>
        </w:rPr>
        <w:t xml:space="preserve"> </w:t>
      </w:r>
      <w:r w:rsidR="00EE7512" w:rsidRPr="00EE7512">
        <w:rPr>
          <w:rStyle w:val="Char3"/>
          <w:rFonts w:hint="eastAsia"/>
          <w:rtl/>
        </w:rPr>
        <w:t>ثم</w:t>
      </w:r>
      <w:r w:rsidR="00EE7512" w:rsidRPr="00EE7512">
        <w:rPr>
          <w:rStyle w:val="Char3"/>
          <w:rtl/>
        </w:rPr>
        <w:t xml:space="preserve"> </w:t>
      </w:r>
      <w:r w:rsidR="00EE7512" w:rsidRPr="00EE7512">
        <w:rPr>
          <w:rStyle w:val="Char3"/>
          <w:rFonts w:hint="eastAsia"/>
          <w:rtl/>
        </w:rPr>
        <w:t>الذين</w:t>
      </w:r>
      <w:r w:rsidR="00EE7512" w:rsidRPr="00EE7512">
        <w:rPr>
          <w:rStyle w:val="Char3"/>
          <w:rtl/>
        </w:rPr>
        <w:t xml:space="preserve"> </w:t>
      </w:r>
      <w:r w:rsidR="00EE7512" w:rsidRPr="00EE7512">
        <w:rPr>
          <w:rStyle w:val="Char3"/>
          <w:rFonts w:hint="eastAsia"/>
          <w:rtl/>
        </w:rPr>
        <w:t>يلونهم</w:t>
      </w:r>
      <w:r w:rsidR="00EE7512">
        <w:rPr>
          <w:rFonts w:cs="Traditional Arabic" w:hint="cs"/>
          <w:rtl/>
          <w:lang w:bidi="fa-IR"/>
        </w:rPr>
        <w:t>»</w:t>
      </w:r>
      <w:r w:rsidRPr="00EE7512">
        <w:rPr>
          <w:rStyle w:val="FootnoteReference"/>
          <w:rFonts w:ascii="2  Badr" w:hAnsi="2  Badr" w:cs="B Lotus"/>
          <w:color w:val="000000"/>
          <w:rtl/>
          <w:lang w:bidi="fa-IR"/>
        </w:rPr>
        <w:footnoteReference w:id="319"/>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بهترین قرن</w:t>
      </w:r>
      <w:r w:rsidR="009B0475" w:rsidRPr="00EE7512">
        <w:rPr>
          <w:rFonts w:cs="B Lotus"/>
          <w:sz w:val="26"/>
          <w:szCs w:val="26"/>
          <w:rtl/>
          <w:lang w:bidi="fa-IR"/>
        </w:rPr>
        <w:t>‌ها</w:t>
      </w:r>
      <w:r w:rsidRPr="00EE7512">
        <w:rPr>
          <w:rFonts w:cs="B Lotus"/>
          <w:sz w:val="26"/>
          <w:szCs w:val="26"/>
          <w:rtl/>
          <w:lang w:bidi="fa-IR"/>
        </w:rPr>
        <w:t>،</w:t>
      </w:r>
      <w:r w:rsidR="00EE7512" w:rsidRPr="00EE7512">
        <w:rPr>
          <w:rFonts w:cs="B Lotus" w:hint="cs"/>
          <w:sz w:val="26"/>
          <w:szCs w:val="26"/>
          <w:rtl/>
          <w:lang w:bidi="fa-IR"/>
        </w:rPr>
        <w:t xml:space="preserve"> </w:t>
      </w:r>
      <w:r w:rsidRPr="00EE7512">
        <w:rPr>
          <w:rFonts w:cs="B Lotus"/>
          <w:sz w:val="26"/>
          <w:szCs w:val="26"/>
          <w:rtl/>
          <w:lang w:bidi="fa-IR"/>
        </w:rPr>
        <w:t>[افراد]</w:t>
      </w:r>
      <w:r w:rsidR="00EE7512" w:rsidRPr="00EE7512">
        <w:rPr>
          <w:rFonts w:cs="B Lotus" w:hint="cs"/>
          <w:sz w:val="26"/>
          <w:szCs w:val="26"/>
          <w:rtl/>
          <w:lang w:bidi="fa-IR"/>
        </w:rPr>
        <w:t xml:space="preserve"> </w:t>
      </w:r>
      <w:r w:rsidRPr="00EE7512">
        <w:rPr>
          <w:rFonts w:cs="B Lotus"/>
          <w:sz w:val="26"/>
          <w:szCs w:val="26"/>
          <w:rtl/>
          <w:lang w:bidi="fa-IR"/>
        </w:rPr>
        <w:t>قرن من</w:t>
      </w:r>
      <w:r w:rsidR="009B0475" w:rsidRPr="00EE7512">
        <w:rPr>
          <w:rFonts w:cs="B Lotus"/>
          <w:sz w:val="26"/>
          <w:szCs w:val="26"/>
          <w:rtl/>
          <w:lang w:bidi="fa-IR"/>
        </w:rPr>
        <w:t xml:space="preserve"> می‌</w:t>
      </w:r>
      <w:r w:rsidRPr="00EE7512">
        <w:rPr>
          <w:rFonts w:cs="B Lotus"/>
          <w:sz w:val="26"/>
          <w:szCs w:val="26"/>
          <w:rtl/>
          <w:lang w:bidi="fa-IR"/>
        </w:rPr>
        <w:t>باشد. سپس کسانی که بعد از آنان، آنگاه کسانی که پس از آنان</w:t>
      </w:r>
      <w:r w:rsidR="009B0475" w:rsidRPr="00EE7512">
        <w:rPr>
          <w:rFonts w:cs="B Lotus"/>
          <w:sz w:val="26"/>
          <w:szCs w:val="26"/>
          <w:rtl/>
          <w:lang w:bidi="fa-IR"/>
        </w:rPr>
        <w:t xml:space="preserve"> می‌</w:t>
      </w:r>
      <w:r w:rsidRPr="00EE7512">
        <w:rPr>
          <w:rFonts w:cs="B Lotus"/>
          <w:sz w:val="26"/>
          <w:szCs w:val="26"/>
          <w:rtl/>
          <w:lang w:bidi="fa-IR"/>
        </w:rPr>
        <w:t>آیند</w:t>
      </w:r>
      <w:r w:rsidR="00EE7512" w:rsidRPr="00EE7512">
        <w:rPr>
          <w:rFonts w:cs="Traditional Arabic" w:hint="cs"/>
          <w:sz w:val="26"/>
          <w:szCs w:val="26"/>
          <w:rtl/>
          <w:lang w:bidi="fa-IR"/>
        </w:rPr>
        <w:t>»</w:t>
      </w:r>
      <w:r w:rsidRPr="00EE7512">
        <w:rPr>
          <w:rFonts w:cs="B Lotus"/>
          <w:sz w:val="26"/>
          <w:szCs w:val="26"/>
          <w:rtl/>
          <w:lang w:bidi="fa-IR"/>
        </w:rPr>
        <w:t xml:space="preserve">. این </w:t>
      </w:r>
      <w:r w:rsidRPr="00560B95">
        <w:rPr>
          <w:rFonts w:cs="B Lotus"/>
          <w:rtl/>
          <w:lang w:bidi="fa-IR"/>
        </w:rPr>
        <w:t>حدیث اقتضا</w:t>
      </w:r>
      <w:r w:rsidR="009B0475" w:rsidRPr="00560B95">
        <w:rPr>
          <w:rFonts w:cs="B Lotus"/>
          <w:rtl/>
          <w:lang w:bidi="fa-IR"/>
        </w:rPr>
        <w:t xml:space="preserve"> می‌</w:t>
      </w:r>
      <w:r w:rsidRPr="00560B95">
        <w:rPr>
          <w:rFonts w:cs="B Lotus"/>
          <w:rtl/>
          <w:lang w:bidi="fa-IR"/>
        </w:rPr>
        <w:t>کند که افراد صدر اسلام به طور مطلق برتر از سایر افراد امت اسلام</w:t>
      </w:r>
      <w:r w:rsidR="009B0475" w:rsidRPr="00560B95">
        <w:rPr>
          <w:rFonts w:cs="B Lotus"/>
          <w:rtl/>
          <w:lang w:bidi="fa-IR"/>
        </w:rPr>
        <w:t xml:space="preserve"> می‌</w:t>
      </w:r>
      <w:r w:rsidRPr="00560B95">
        <w:rPr>
          <w:rFonts w:cs="B Lotus"/>
          <w:rtl/>
          <w:lang w:bidi="fa-IR"/>
        </w:rPr>
        <w:t>باشند.</w:t>
      </w:r>
    </w:p>
    <w:p w:rsidR="00CE3DC4" w:rsidRPr="00560B95" w:rsidRDefault="00CE3DC4" w:rsidP="00CE3DC4">
      <w:pPr>
        <w:ind w:firstLine="284"/>
        <w:jc w:val="both"/>
        <w:rPr>
          <w:rFonts w:cs="B Lotus"/>
          <w:rtl/>
          <w:lang w:bidi="fa-IR"/>
        </w:rPr>
      </w:pPr>
      <w:r w:rsidRPr="00560B95">
        <w:rPr>
          <w:rFonts w:cs="B Lotus"/>
          <w:rtl/>
          <w:lang w:bidi="fa-IR"/>
        </w:rPr>
        <w:t>اینان</w:t>
      </w:r>
      <w:r w:rsidR="009B0475" w:rsidRPr="00560B95">
        <w:rPr>
          <w:rFonts w:cs="B Lotus"/>
          <w:rtl/>
          <w:lang w:bidi="fa-IR"/>
        </w:rPr>
        <w:t xml:space="preserve"> می‌</w:t>
      </w:r>
      <w:r w:rsidRPr="00560B95">
        <w:rPr>
          <w:rFonts w:cs="B Lotus"/>
          <w:rtl/>
          <w:lang w:bidi="fa-IR"/>
        </w:rPr>
        <w:t>گویند: این احادیث با هم تناقض دارند.</w:t>
      </w:r>
    </w:p>
    <w:p w:rsidR="00CE3DC4" w:rsidRPr="00560B95" w:rsidRDefault="00CE3DC4" w:rsidP="00CE3DC4">
      <w:pPr>
        <w:ind w:firstLine="284"/>
        <w:jc w:val="both"/>
        <w:rPr>
          <w:rFonts w:cs="B Lotus"/>
          <w:rtl/>
          <w:lang w:bidi="fa-IR"/>
        </w:rPr>
      </w:pPr>
      <w:r w:rsidRPr="00560B95">
        <w:rPr>
          <w:rFonts w:cs="B Lotus"/>
          <w:rtl/>
          <w:lang w:bidi="fa-IR"/>
        </w:rPr>
        <w:t>دروغ</w:t>
      </w:r>
      <w:r w:rsidR="009B0475" w:rsidRPr="00560B95">
        <w:rPr>
          <w:rFonts w:cs="B Lotus"/>
          <w:rtl/>
          <w:lang w:bidi="fa-IR"/>
        </w:rPr>
        <w:t xml:space="preserve"> می‌</w:t>
      </w:r>
      <w:r w:rsidRPr="00560B95">
        <w:rPr>
          <w:rFonts w:cs="B Lotus"/>
          <w:rtl/>
          <w:lang w:bidi="fa-IR"/>
        </w:rPr>
        <w:t>گویند، نه تناقضی وجود دارد و نه اختلافی. چون اگر در ادله‏ی نقلی شرعی، برای فردی در ابتدا تعارضی پیش آید، یا اصلاً امکان جمع میان دو دلیل متعارض نیست و یا امکان جمع هست. اگر امکان جمع میان دو دلیل متعارض نباشد، این احتمال میان دلیل قطعی و ظنی یا میان دو دلیل ظنی وجود دارد. تعارض میان دو دلیل قطعی در شریعت اسلام پیش</w:t>
      </w:r>
      <w:r w:rsidR="009B0475" w:rsidRPr="00560B95">
        <w:rPr>
          <w:rFonts w:cs="B Lotus"/>
          <w:rtl/>
          <w:lang w:bidi="fa-IR"/>
        </w:rPr>
        <w:t xml:space="preserve"> نمی‌</w:t>
      </w:r>
      <w:r w:rsidRPr="00560B95">
        <w:rPr>
          <w:rFonts w:cs="B Lotus"/>
          <w:rtl/>
          <w:lang w:bidi="fa-IR"/>
        </w:rPr>
        <w:t>آید و امکان وقوع آن وجود ندارد</w:t>
      </w:r>
      <w:r w:rsidR="000D0821" w:rsidRPr="00560B95">
        <w:rPr>
          <w:rFonts w:cs="B Lotus"/>
          <w:rtl/>
          <w:lang w:bidi="fa-IR"/>
        </w:rPr>
        <w:t>،</w:t>
      </w:r>
      <w:r w:rsidRPr="00560B95">
        <w:rPr>
          <w:rFonts w:cs="B Lotus"/>
          <w:rtl/>
          <w:lang w:bidi="fa-IR"/>
        </w:rPr>
        <w:t xml:space="preserve"> چون تعارض دو دلیل قطعی محال است.</w:t>
      </w:r>
    </w:p>
    <w:p w:rsidR="00CE3DC4" w:rsidRPr="00560B95" w:rsidRDefault="00CE3DC4" w:rsidP="00CE3DC4">
      <w:pPr>
        <w:ind w:firstLine="284"/>
        <w:jc w:val="both"/>
        <w:rPr>
          <w:rFonts w:cs="B Lotus"/>
          <w:rtl/>
          <w:lang w:bidi="fa-IR"/>
        </w:rPr>
      </w:pPr>
      <w:r w:rsidRPr="00560B95">
        <w:rPr>
          <w:rFonts w:cs="B Lotus"/>
          <w:rtl/>
          <w:lang w:bidi="fa-IR"/>
        </w:rPr>
        <w:t>اگر تعارض میان دلیل قطعی و ظنی پیش آید، دلیل ظنی باطل است. و اگر تعارض میان دو دلیل ظنی پیش آید، در اینجا دانشمندان اسلامی قضیه‏ی ترجیح یکی از دو دلیل بر دیگری را مطرح</w:t>
      </w:r>
      <w:r w:rsidR="009B0475" w:rsidRPr="00560B95">
        <w:rPr>
          <w:rFonts w:cs="B Lotus"/>
          <w:rtl/>
          <w:lang w:bidi="fa-IR"/>
        </w:rPr>
        <w:t xml:space="preserve"> می‌</w:t>
      </w:r>
      <w:r w:rsidRPr="00560B95">
        <w:rPr>
          <w:rFonts w:cs="B Lotus"/>
          <w:rtl/>
          <w:lang w:bidi="fa-IR"/>
        </w:rPr>
        <w:t>کنند که هر کدام از دو دلیل، راجح</w:t>
      </w:r>
      <w:r w:rsidR="00BD6683" w:rsidRPr="00560B95">
        <w:rPr>
          <w:rFonts w:cs="B Lotus"/>
          <w:rtl/>
          <w:lang w:bidi="fa-IR"/>
        </w:rPr>
        <w:t>‌تر</w:t>
      </w:r>
      <w:r w:rsidRPr="00560B95">
        <w:rPr>
          <w:rFonts w:cs="B Lotus"/>
          <w:rtl/>
          <w:lang w:bidi="fa-IR"/>
        </w:rPr>
        <w:t xml:space="preserve"> باشد بر دیگری ترجیح داده</w:t>
      </w:r>
      <w:r w:rsidR="009B0475" w:rsidRPr="00560B95">
        <w:rPr>
          <w:rFonts w:cs="B Lotus"/>
          <w:rtl/>
          <w:lang w:bidi="fa-IR"/>
        </w:rPr>
        <w:t xml:space="preserve"> می‌</w:t>
      </w:r>
      <w:r w:rsidRPr="00560B95">
        <w:rPr>
          <w:rFonts w:cs="B Lotus"/>
          <w:rtl/>
          <w:lang w:bidi="fa-IR"/>
        </w:rPr>
        <w:t>شود.</w:t>
      </w:r>
    </w:p>
    <w:p w:rsidR="00CE3DC4" w:rsidRPr="00560B95" w:rsidRDefault="00CE3DC4" w:rsidP="00CE3DC4">
      <w:pPr>
        <w:ind w:firstLine="284"/>
        <w:jc w:val="both"/>
        <w:rPr>
          <w:rFonts w:cs="B Lotus"/>
          <w:rtl/>
          <w:lang w:bidi="fa-IR"/>
        </w:rPr>
      </w:pPr>
      <w:r w:rsidRPr="00560B95">
        <w:rPr>
          <w:rFonts w:cs="B Lotus"/>
          <w:rtl/>
          <w:lang w:bidi="fa-IR"/>
        </w:rPr>
        <w:t>اگر امکان جمع میان دو دلیل متعارض باشد، دانشمندان اسلامی اتفاق نظر دارند که باید میان آنان جمع شود هر چند وجه جمع، وجه ضعیفی باشد</w:t>
      </w:r>
      <w:r w:rsidR="000D0821" w:rsidRPr="00560B95">
        <w:rPr>
          <w:rFonts w:cs="B Lotus"/>
          <w:rtl/>
          <w:lang w:bidi="fa-IR"/>
        </w:rPr>
        <w:t>،</w:t>
      </w:r>
      <w:r w:rsidRPr="00560B95">
        <w:rPr>
          <w:rFonts w:cs="B Lotus"/>
          <w:rtl/>
          <w:lang w:bidi="fa-IR"/>
        </w:rPr>
        <w:t xml:space="preserve"> چون از نظر آنان جمع در اولویت است و عمل کردن به ادله، بهتر از عمل نکردن به برخی ادله</w:t>
      </w:r>
      <w:r w:rsidR="009B0475" w:rsidRPr="00560B95">
        <w:rPr>
          <w:rFonts w:cs="B Lotus"/>
          <w:rtl/>
          <w:lang w:bidi="fa-IR"/>
        </w:rPr>
        <w:t xml:space="preserve"> می‌</w:t>
      </w:r>
      <w:r w:rsidRPr="00560B95">
        <w:rPr>
          <w:rFonts w:cs="B Lotus"/>
          <w:rtl/>
          <w:lang w:bidi="fa-IR"/>
        </w:rPr>
        <w:t>باشد.</w:t>
      </w:r>
    </w:p>
    <w:p w:rsidR="00CE3DC4" w:rsidRPr="00560B95" w:rsidRDefault="00EE7512" w:rsidP="003B72A7">
      <w:pPr>
        <w:widowControl w:val="0"/>
        <w:ind w:firstLine="284"/>
        <w:jc w:val="both"/>
        <w:rPr>
          <w:rFonts w:cs="B Lotus"/>
          <w:rtl/>
          <w:lang w:bidi="fa-IR"/>
        </w:rPr>
      </w:pPr>
      <w:r>
        <w:rPr>
          <w:rFonts w:cs="B Lotus"/>
          <w:rtl/>
          <w:lang w:bidi="fa-IR"/>
        </w:rPr>
        <w:t>این بدعت</w:t>
      </w:r>
      <w:r>
        <w:rPr>
          <w:rFonts w:cs="B Lotus" w:hint="cs"/>
          <w:rtl/>
          <w:lang w:bidi="fa-IR"/>
        </w:rPr>
        <w:t>‌</w:t>
      </w:r>
      <w:r w:rsidR="00CE3DC4" w:rsidRPr="00560B95">
        <w:rPr>
          <w:rFonts w:cs="B Lotus"/>
          <w:rtl/>
          <w:lang w:bidi="fa-IR"/>
        </w:rPr>
        <w:t>گذاران، این اصل را مطرح نکرده</w:t>
      </w:r>
      <w:r w:rsidR="00BD6683" w:rsidRPr="00560B95">
        <w:rPr>
          <w:rFonts w:cs="B Lotus"/>
          <w:rtl/>
          <w:lang w:bidi="fa-IR"/>
        </w:rPr>
        <w:t>‌اند</w:t>
      </w:r>
      <w:r w:rsidR="00CE3DC4" w:rsidRPr="00560B95">
        <w:rPr>
          <w:rFonts w:cs="B Lotus"/>
          <w:rtl/>
          <w:lang w:bidi="fa-IR"/>
        </w:rPr>
        <w:t>. یا نسبت به آن جهل دارند و یا از روی عناد و لجاجت آن را مطرح نکرده</w:t>
      </w:r>
      <w:r w:rsidR="00BD6683" w:rsidRPr="00560B95">
        <w:rPr>
          <w:rFonts w:cs="B Lotus"/>
          <w:rtl/>
          <w:lang w:bidi="fa-IR"/>
        </w:rPr>
        <w:t>‌اند</w:t>
      </w:r>
      <w:r w:rsidR="00CE3DC4" w:rsidRPr="00560B95">
        <w:rPr>
          <w:rFonts w:cs="B Lotus"/>
          <w:rtl/>
          <w:lang w:bidi="fa-IR"/>
        </w:rPr>
        <w:t>. وقتی این مطلب ثابت شد، پس فرموده‏ی:</w:t>
      </w:r>
      <w:r>
        <w:rPr>
          <w:rFonts w:cs="B Lotus" w:hint="cs"/>
          <w:rtl/>
          <w:lang w:bidi="fa-IR"/>
        </w:rPr>
        <w:t xml:space="preserve"> </w:t>
      </w:r>
      <w:r>
        <w:rPr>
          <w:rFonts w:cs="Traditional Arabic" w:hint="cs"/>
          <w:rtl/>
          <w:lang w:bidi="fa-IR"/>
        </w:rPr>
        <w:t>«</w:t>
      </w:r>
      <w:r w:rsidRPr="00EE7512">
        <w:rPr>
          <w:rStyle w:val="Char3"/>
          <w:rFonts w:hint="eastAsia"/>
          <w:rtl/>
        </w:rPr>
        <w:t>خير</w:t>
      </w:r>
      <w:r w:rsidRPr="00EE7512">
        <w:rPr>
          <w:rStyle w:val="Char3"/>
          <w:rtl/>
        </w:rPr>
        <w:t xml:space="preserve"> </w:t>
      </w:r>
      <w:r w:rsidRPr="00EE7512">
        <w:rPr>
          <w:rStyle w:val="Char3"/>
          <w:rFonts w:hint="eastAsia"/>
          <w:rtl/>
        </w:rPr>
        <w:t>القرون</w:t>
      </w:r>
      <w:r w:rsidRPr="00EE7512">
        <w:rPr>
          <w:rStyle w:val="Char3"/>
          <w:rtl/>
        </w:rPr>
        <w:t xml:space="preserve"> </w:t>
      </w:r>
      <w:r w:rsidRPr="00EE7512">
        <w:rPr>
          <w:rStyle w:val="Char3"/>
          <w:rFonts w:hint="eastAsia"/>
          <w:rtl/>
        </w:rPr>
        <w:t>قرني</w:t>
      </w:r>
      <w:r>
        <w:rPr>
          <w:rFonts w:cs="Traditional Arabic" w:hint="cs"/>
          <w:rtl/>
          <w:lang w:bidi="fa-IR"/>
        </w:rPr>
        <w:t>»</w:t>
      </w:r>
      <w:r>
        <w:rPr>
          <w:rFonts w:cs="B Lotus" w:hint="cs"/>
          <w:rtl/>
          <w:lang w:bidi="fa-IR"/>
        </w:rPr>
        <w:t>.</w:t>
      </w:r>
      <w:r w:rsidR="00CE3DC4" w:rsidRPr="00560B95">
        <w:rPr>
          <w:rFonts w:cs="B Lotus"/>
          <w:rtl/>
          <w:lang w:bidi="fa-IR"/>
        </w:rPr>
        <w:t xml:space="preserve"> در این باب، اصل است. بنابراین، کسی به پای صحابه</w:t>
      </w:r>
      <w:r w:rsidR="00BD6683" w:rsidRPr="00560B95">
        <w:rPr>
          <w:rFonts w:cs="B Lotus"/>
          <w:lang w:bidi="fa-IR"/>
        </w:rPr>
        <w:sym w:font="AGA Arabesque" w:char="F079"/>
      </w:r>
      <w:r w:rsidR="009B0475" w:rsidRPr="00560B95">
        <w:rPr>
          <w:rFonts w:cs="B Lotus"/>
          <w:rtl/>
          <w:lang w:bidi="fa-IR"/>
        </w:rPr>
        <w:t xml:space="preserve"> نمی‌</w:t>
      </w:r>
      <w:r w:rsidR="00CE3DC4" w:rsidRPr="00560B95">
        <w:rPr>
          <w:rFonts w:cs="B Lotus"/>
          <w:rtl/>
          <w:lang w:bidi="fa-IR"/>
        </w:rPr>
        <w:t>رسد. و دیگر احادیث، به تناسب حال و اوضاع یا زمان خاصی یا در برخی صورت</w:t>
      </w:r>
      <w:r w:rsidR="009B0475" w:rsidRPr="00560B95">
        <w:rPr>
          <w:rFonts w:cs="B Lotus"/>
          <w:rtl/>
          <w:lang w:bidi="fa-IR"/>
        </w:rPr>
        <w:t>‌ها</w:t>
      </w:r>
      <w:r w:rsidR="00CE3DC4" w:rsidRPr="00560B95">
        <w:rPr>
          <w:rFonts w:cs="B Lotus"/>
          <w:rtl/>
          <w:lang w:bidi="fa-IR"/>
        </w:rPr>
        <w:t>، تأویل پذیر است.اما راجع به عبارت</w:t>
      </w:r>
      <w:r w:rsidR="00422270" w:rsidRPr="00560B95">
        <w:rPr>
          <w:rFonts w:cs="B Lotus"/>
          <w:rtl/>
          <w:lang w:bidi="fa-IR"/>
        </w:rPr>
        <w:t>:</w:t>
      </w:r>
      <w:r>
        <w:rPr>
          <w:rFonts w:cs="B Lotus" w:hint="cs"/>
          <w:rtl/>
          <w:lang w:bidi="fa-IR"/>
        </w:rPr>
        <w:t xml:space="preserve"> </w:t>
      </w:r>
      <w:r>
        <w:rPr>
          <w:rFonts w:cs="Traditional Arabic" w:hint="cs"/>
          <w:rtl/>
          <w:lang w:bidi="fa-IR"/>
        </w:rPr>
        <w:t>«</w:t>
      </w:r>
      <w:r w:rsidRPr="008C6A36">
        <w:rPr>
          <w:rStyle w:val="Char4"/>
          <w:rFonts w:hint="eastAsia"/>
          <w:rtl/>
        </w:rPr>
        <w:t>فَطُوبَى</w:t>
      </w:r>
      <w:r w:rsidRPr="008C6A36">
        <w:rPr>
          <w:rStyle w:val="Char4"/>
          <w:rtl/>
        </w:rPr>
        <w:t xml:space="preserve"> </w:t>
      </w:r>
      <w:r w:rsidRPr="008C6A36">
        <w:rPr>
          <w:rStyle w:val="Char4"/>
          <w:rFonts w:hint="eastAsia"/>
          <w:rtl/>
        </w:rPr>
        <w:t>لِلْغُرَبَاءِ</w:t>
      </w:r>
      <w:r>
        <w:rPr>
          <w:rFonts w:cs="Traditional Arabic" w:hint="cs"/>
          <w:rtl/>
          <w:lang w:bidi="fa-IR"/>
        </w:rPr>
        <w:t>»</w:t>
      </w:r>
      <w:r>
        <w:rPr>
          <w:rFonts w:cs="B Lotus" w:hint="cs"/>
          <w:rtl/>
          <w:lang w:bidi="fa-IR"/>
        </w:rPr>
        <w:t>.</w:t>
      </w:r>
      <w:r w:rsidR="00422270" w:rsidRPr="00560B95">
        <w:rPr>
          <w:rFonts w:cs="B Lotus"/>
          <w:rtl/>
          <w:lang w:bidi="fa-IR"/>
        </w:rPr>
        <w:t xml:space="preserve"> </w:t>
      </w:r>
      <w:r w:rsidR="00CE3DC4" w:rsidRPr="00560B95">
        <w:rPr>
          <w:rFonts w:cs="B Lotus"/>
          <w:rtl/>
          <w:lang w:bidi="fa-IR"/>
        </w:rPr>
        <w:t>باید گفت که به برتری غریبان بر دیگر افراد تصریح نشده و عبارت مذکور در این مطلب، نص نیست بلکه این عبارت نشان دهنده‏ی پاداش خوب برای غریبان است. و اینکه پاداش آنان، مانند پاداش صحابه یا پایین</w:t>
      </w:r>
      <w:r w:rsidR="00BD6683" w:rsidRPr="00560B95">
        <w:rPr>
          <w:rFonts w:cs="B Lotus"/>
          <w:rtl/>
          <w:lang w:bidi="fa-IR"/>
        </w:rPr>
        <w:t>‌تر</w:t>
      </w:r>
      <w:r w:rsidR="00CE3DC4" w:rsidRPr="00560B95">
        <w:rPr>
          <w:rFonts w:cs="B Lotus"/>
          <w:rtl/>
          <w:lang w:bidi="fa-IR"/>
        </w:rPr>
        <w:t xml:space="preserve"> و یا بالاتر از آن است، امری محتمل</w:t>
      </w:r>
      <w:r w:rsidR="009B0475" w:rsidRPr="00560B95">
        <w:rPr>
          <w:rFonts w:cs="B Lotus"/>
          <w:rtl/>
          <w:lang w:bidi="fa-IR"/>
        </w:rPr>
        <w:t xml:space="preserve"> می‌</w:t>
      </w:r>
      <w:r w:rsidR="00CE3DC4" w:rsidRPr="00560B95">
        <w:rPr>
          <w:rFonts w:cs="B Lotus"/>
          <w:rtl/>
          <w:lang w:bidi="fa-IR"/>
        </w:rPr>
        <w:t>باشد و در حدیث مذکور دلیلی برای آن وجود ندارد. پس این حدیث باید حتماً بر حدیث محکم که ابتدا به عنوان اصل آورده شد، حمل کرد و آن وقت دیگر اشکال و ابهامی</w:t>
      </w:r>
      <w:r w:rsidR="009B0475" w:rsidRPr="00560B95">
        <w:rPr>
          <w:rFonts w:cs="B Lotus"/>
          <w:rtl/>
          <w:lang w:bidi="fa-IR"/>
        </w:rPr>
        <w:t xml:space="preserve"> نمی‌</w:t>
      </w:r>
      <w:r w:rsidR="00CE3DC4" w:rsidRPr="00560B95">
        <w:rPr>
          <w:rFonts w:cs="B Lotus"/>
          <w:rtl/>
          <w:lang w:bidi="fa-IR"/>
        </w:rPr>
        <w:t>ماند.</w:t>
      </w:r>
    </w:p>
    <w:p w:rsidR="00CE3DC4" w:rsidRPr="00560B95" w:rsidRDefault="00CE3DC4" w:rsidP="003B72A7">
      <w:pPr>
        <w:widowControl w:val="0"/>
        <w:ind w:firstLine="284"/>
        <w:jc w:val="both"/>
        <w:rPr>
          <w:rFonts w:cs="B Lotus"/>
          <w:lang w:bidi="fa-IR"/>
        </w:rPr>
      </w:pPr>
      <w:r w:rsidRPr="00560B95">
        <w:rPr>
          <w:rFonts w:cs="B Lotus"/>
          <w:rtl/>
          <w:lang w:bidi="fa-IR"/>
        </w:rPr>
        <w:t>نمونه‏ی دیگر، ادعای اهل باطل مبنی بر تناقض میان حدیث</w:t>
      </w:r>
      <w:r w:rsidR="00422270" w:rsidRPr="00560B95">
        <w:rPr>
          <w:rFonts w:cs="B Lotus"/>
          <w:rtl/>
          <w:lang w:bidi="fa-IR"/>
        </w:rPr>
        <w:t>:</w:t>
      </w:r>
      <w:r w:rsidR="00EE7512">
        <w:rPr>
          <w:rFonts w:cs="B Lotus" w:hint="cs"/>
          <w:rtl/>
          <w:lang w:bidi="fa-IR"/>
        </w:rPr>
        <w:t xml:space="preserve"> </w:t>
      </w:r>
      <w:r w:rsidR="00EE7512">
        <w:rPr>
          <w:rFonts w:cs="Traditional Arabic" w:hint="cs"/>
          <w:rtl/>
          <w:lang w:bidi="fa-IR"/>
        </w:rPr>
        <w:t>«</w:t>
      </w:r>
      <w:r w:rsidR="00EE7512" w:rsidRPr="00EE7512">
        <w:rPr>
          <w:rFonts w:cs="KFGQPC Uthman Taha Naskh"/>
          <w:rtl/>
          <w:lang w:bidi="fa-IR"/>
        </w:rPr>
        <w:t>لا تفضلون</w:t>
      </w:r>
      <w:r w:rsidR="00EE7512" w:rsidRPr="00EE7512">
        <w:rPr>
          <w:rFonts w:cs="KFGQPC Uthman Taha Naskh" w:hint="cs"/>
          <w:rtl/>
          <w:lang w:bidi="fa-IR"/>
        </w:rPr>
        <w:t>ي</w:t>
      </w:r>
      <w:r w:rsidR="00EE7512" w:rsidRPr="00EE7512">
        <w:rPr>
          <w:rFonts w:cs="KFGQPC Uthman Taha Naskh"/>
          <w:rtl/>
          <w:lang w:bidi="fa-IR"/>
        </w:rPr>
        <w:t xml:space="preserve"> عل</w:t>
      </w:r>
      <w:r w:rsidR="00EE7512">
        <w:rPr>
          <w:rFonts w:cs="KFGQPC Uthman Taha Naskh" w:hint="cs"/>
          <w:rtl/>
          <w:lang w:bidi="fa-IR"/>
        </w:rPr>
        <w:t>ى</w:t>
      </w:r>
      <w:r w:rsidR="00EE7512" w:rsidRPr="00EE7512">
        <w:rPr>
          <w:rFonts w:cs="KFGQPC Uthman Taha Naskh"/>
          <w:rtl/>
          <w:lang w:bidi="fa-IR"/>
        </w:rPr>
        <w:t xml:space="preserve"> یونس ابن متّی</w:t>
      </w:r>
      <w:r w:rsidR="00EE7512">
        <w:rPr>
          <w:rFonts w:cs="Traditional Arabic" w:hint="cs"/>
          <w:rtl/>
          <w:lang w:bidi="fa-IR"/>
        </w:rPr>
        <w:t>»</w:t>
      </w:r>
      <w:r w:rsidRPr="00EE7512">
        <w:rPr>
          <w:rStyle w:val="FootnoteReference"/>
          <w:rFonts w:ascii="2  Badr" w:hAnsi="2  Badr" w:cs="B Lotus"/>
          <w:color w:val="000000"/>
          <w:rtl/>
          <w:lang w:bidi="fa-IR"/>
        </w:rPr>
        <w:footnoteReference w:id="320"/>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مرا بر یونس پسر متّی برتری ندهید</w:t>
      </w:r>
      <w:r w:rsidR="00EE7512" w:rsidRPr="00EE7512">
        <w:rPr>
          <w:rFonts w:cs="Traditional Arabic" w:hint="cs"/>
          <w:sz w:val="26"/>
          <w:szCs w:val="26"/>
          <w:rtl/>
          <w:lang w:bidi="fa-IR"/>
        </w:rPr>
        <w:t>»</w:t>
      </w:r>
      <w:r w:rsidR="00EE7512" w:rsidRPr="00EE7512">
        <w:rPr>
          <w:rFonts w:cs="B Lotus" w:hint="cs"/>
          <w:sz w:val="26"/>
          <w:szCs w:val="26"/>
          <w:rtl/>
          <w:lang w:bidi="fa-IR"/>
        </w:rPr>
        <w:t>.</w:t>
      </w:r>
      <w:r w:rsidRPr="00EE7512">
        <w:rPr>
          <w:rFonts w:cs="B Lotus"/>
          <w:sz w:val="26"/>
          <w:szCs w:val="26"/>
          <w:rtl/>
          <w:lang w:bidi="fa-IR"/>
        </w:rPr>
        <w:t xml:space="preserve"> </w:t>
      </w:r>
      <w:r w:rsidRPr="00560B95">
        <w:rPr>
          <w:rFonts w:cs="B Lotus"/>
          <w:rtl/>
          <w:lang w:bidi="fa-IR"/>
        </w:rPr>
        <w:t>و</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لاَ</w:t>
      </w:r>
      <w:r w:rsidR="00EE7512" w:rsidRPr="00EE7512">
        <w:rPr>
          <w:rStyle w:val="Char3"/>
          <w:rtl/>
        </w:rPr>
        <w:t xml:space="preserve"> </w:t>
      </w:r>
      <w:r w:rsidR="00EE7512" w:rsidRPr="00EE7512">
        <w:rPr>
          <w:rStyle w:val="Char3"/>
          <w:rFonts w:hint="eastAsia"/>
          <w:rtl/>
        </w:rPr>
        <w:t>تُخَيِّرُوا</w:t>
      </w:r>
      <w:r w:rsidR="00EE7512" w:rsidRPr="00EE7512">
        <w:rPr>
          <w:rStyle w:val="Char3"/>
          <w:rtl/>
        </w:rPr>
        <w:t xml:space="preserve"> </w:t>
      </w:r>
      <w:r w:rsidR="00EE7512" w:rsidRPr="00EE7512">
        <w:rPr>
          <w:rStyle w:val="Char3"/>
          <w:rFonts w:hint="eastAsia"/>
          <w:rtl/>
        </w:rPr>
        <w:t>بَيْنَ</w:t>
      </w:r>
      <w:r w:rsidR="00EE7512" w:rsidRPr="00EE7512">
        <w:rPr>
          <w:rStyle w:val="Char3"/>
          <w:rtl/>
        </w:rPr>
        <w:t xml:space="preserve"> </w:t>
      </w:r>
      <w:r w:rsidR="00EE7512" w:rsidRPr="00EE7512">
        <w:rPr>
          <w:rStyle w:val="Char3"/>
          <w:rFonts w:hint="eastAsia"/>
          <w:rtl/>
        </w:rPr>
        <w:t>الأَنْبِيَاءِ</w:t>
      </w:r>
      <w:r w:rsidR="00EE7512">
        <w:rPr>
          <w:rFonts w:cs="Traditional Arabic" w:hint="cs"/>
          <w:rtl/>
          <w:lang w:bidi="fa-IR"/>
        </w:rPr>
        <w:t>»</w:t>
      </w:r>
      <w:r w:rsidRPr="00EE7512">
        <w:rPr>
          <w:rStyle w:val="FootnoteReference"/>
          <w:rFonts w:ascii="2  Badr" w:hAnsi="2  Badr" w:cs="B Lotus"/>
          <w:color w:val="000000"/>
          <w:rtl/>
          <w:lang w:bidi="fa-IR"/>
        </w:rPr>
        <w:footnoteReference w:id="321"/>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میان پیامبران برتری قائل نشوید</w:t>
      </w:r>
      <w:r w:rsidR="00EE7512" w:rsidRPr="00EE7512">
        <w:rPr>
          <w:rFonts w:cs="Traditional Arabic" w:hint="cs"/>
          <w:sz w:val="26"/>
          <w:szCs w:val="26"/>
          <w:rtl/>
          <w:lang w:bidi="fa-IR"/>
        </w:rPr>
        <w:t>»</w:t>
      </w:r>
      <w:r w:rsidR="00EE7512" w:rsidRPr="00EE7512">
        <w:rPr>
          <w:rFonts w:cs="B Lotus" w:hint="cs"/>
          <w:sz w:val="26"/>
          <w:szCs w:val="26"/>
          <w:rtl/>
          <w:lang w:bidi="fa-IR"/>
        </w:rPr>
        <w:t>.</w:t>
      </w:r>
      <w:r w:rsidRPr="00EE7512">
        <w:rPr>
          <w:rFonts w:cs="B Lotus"/>
          <w:sz w:val="26"/>
          <w:szCs w:val="26"/>
          <w:rtl/>
          <w:lang w:bidi="fa-IR"/>
        </w:rPr>
        <w:t xml:space="preserve"> </w:t>
      </w:r>
      <w:r w:rsidRPr="00560B95">
        <w:rPr>
          <w:rFonts w:cs="B Lotus"/>
          <w:rtl/>
          <w:lang w:bidi="fa-IR"/>
        </w:rPr>
        <w:t>و میان حدیث</w:t>
      </w:r>
      <w:r w:rsidR="00422270" w:rsidRPr="00560B95">
        <w:rPr>
          <w:rFonts w:cs="B Lotus"/>
          <w:rtl/>
          <w:lang w:bidi="fa-IR"/>
        </w:rPr>
        <w:t>:</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أَنَا</w:t>
      </w:r>
      <w:r w:rsidR="00EE7512" w:rsidRPr="00EE7512">
        <w:rPr>
          <w:rStyle w:val="Char3"/>
          <w:rtl/>
        </w:rPr>
        <w:t xml:space="preserve"> </w:t>
      </w:r>
      <w:r w:rsidR="00EE7512" w:rsidRPr="00EE7512">
        <w:rPr>
          <w:rStyle w:val="Char3"/>
          <w:rFonts w:hint="eastAsia"/>
          <w:rtl/>
        </w:rPr>
        <w:t>سَيِّدُ</w:t>
      </w:r>
      <w:r w:rsidR="00EE7512" w:rsidRPr="00EE7512">
        <w:rPr>
          <w:rStyle w:val="Char3"/>
          <w:rtl/>
        </w:rPr>
        <w:t xml:space="preserve"> </w:t>
      </w:r>
      <w:r w:rsidR="00EE7512" w:rsidRPr="00EE7512">
        <w:rPr>
          <w:rStyle w:val="Char3"/>
          <w:rFonts w:hint="eastAsia"/>
          <w:rtl/>
        </w:rPr>
        <w:t>وَلَدِ</w:t>
      </w:r>
      <w:r w:rsidR="00EE7512" w:rsidRPr="00EE7512">
        <w:rPr>
          <w:rStyle w:val="Char3"/>
          <w:rtl/>
        </w:rPr>
        <w:t xml:space="preserve"> </w:t>
      </w:r>
      <w:r w:rsidR="00EE7512" w:rsidRPr="00EE7512">
        <w:rPr>
          <w:rStyle w:val="Char3"/>
          <w:rFonts w:hint="eastAsia"/>
          <w:rtl/>
        </w:rPr>
        <w:t>آدَمَ</w:t>
      </w:r>
      <w:r w:rsidR="00EE7512">
        <w:rPr>
          <w:rFonts w:cs="Traditional Arabic" w:hint="cs"/>
          <w:rtl/>
          <w:lang w:bidi="fa-IR"/>
        </w:rPr>
        <w:t>»</w:t>
      </w:r>
      <w:r w:rsidRPr="00EE7512">
        <w:rPr>
          <w:rStyle w:val="FootnoteReference"/>
          <w:rFonts w:ascii="2  Badr" w:hAnsi="2  Badr" w:cs="B Lotus"/>
          <w:color w:val="000000"/>
          <w:rtl/>
          <w:lang w:bidi="fa-IR"/>
        </w:rPr>
        <w:footnoteReference w:id="322"/>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من سرور فرزندان آدم هستم</w:t>
      </w:r>
      <w:r w:rsidR="00EE7512" w:rsidRPr="00EE7512">
        <w:rPr>
          <w:rFonts w:cs="Traditional Arabic" w:hint="cs"/>
          <w:sz w:val="26"/>
          <w:szCs w:val="26"/>
          <w:rtl/>
          <w:lang w:bidi="fa-IR"/>
        </w:rPr>
        <w:t>»</w:t>
      </w:r>
      <w:r w:rsidR="00EE7512" w:rsidRPr="00EE7512">
        <w:rPr>
          <w:rFonts w:cs="B Lotus" w:hint="cs"/>
          <w:sz w:val="26"/>
          <w:szCs w:val="26"/>
          <w:rtl/>
          <w:lang w:bidi="fa-IR"/>
        </w:rPr>
        <w:t>.</w:t>
      </w:r>
      <w:r w:rsidRPr="00EE7512">
        <w:rPr>
          <w:rFonts w:cs="B Lotus"/>
          <w:sz w:val="26"/>
          <w:szCs w:val="26"/>
          <w:rtl/>
          <w:lang w:bidi="fa-IR"/>
        </w:rPr>
        <w:t xml:space="preserve"> </w:t>
      </w:r>
      <w:r w:rsidRPr="00560B95">
        <w:rPr>
          <w:rFonts w:cs="B Lotus"/>
          <w:rtl/>
          <w:lang w:bidi="fa-IR"/>
        </w:rPr>
        <w:t>و مانند آن،</w:t>
      </w:r>
      <w:r w:rsidR="009B0475" w:rsidRPr="00560B95">
        <w:rPr>
          <w:rFonts w:cs="B Lotus"/>
          <w:rtl/>
          <w:lang w:bidi="fa-IR"/>
        </w:rPr>
        <w:t xml:space="preserve"> می‌</w:t>
      </w:r>
      <w:r w:rsidRPr="00560B95">
        <w:rPr>
          <w:rFonts w:cs="B Lotus"/>
          <w:rtl/>
          <w:lang w:bidi="fa-IR"/>
        </w:rPr>
        <w:t>باشد. که وجه جمع میان این احادیث، روشن است.</w:t>
      </w:r>
    </w:p>
    <w:p w:rsidR="00EE7512" w:rsidRDefault="00CE3DC4" w:rsidP="00EE7512">
      <w:pPr>
        <w:ind w:firstLine="284"/>
        <w:jc w:val="both"/>
        <w:rPr>
          <w:rFonts w:cs="B Lotus"/>
          <w:rtl/>
          <w:lang w:bidi="fa-IR"/>
        </w:rPr>
      </w:pPr>
      <w:r w:rsidRPr="00560B95">
        <w:rPr>
          <w:rFonts w:cs="B Lotus"/>
          <w:rtl/>
          <w:lang w:bidi="fa-IR"/>
        </w:rPr>
        <w:t>نمونه‏ی دیگر این است که اهل باطل راجع به حدیث</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إِذَا</w:t>
      </w:r>
      <w:r w:rsidR="00EE7512" w:rsidRPr="00EE7512">
        <w:rPr>
          <w:rStyle w:val="Char3"/>
          <w:rtl/>
        </w:rPr>
        <w:t xml:space="preserve"> </w:t>
      </w:r>
      <w:r w:rsidR="00EE7512" w:rsidRPr="00EE7512">
        <w:rPr>
          <w:rStyle w:val="Char3"/>
          <w:rFonts w:hint="eastAsia"/>
          <w:rtl/>
        </w:rPr>
        <w:t>اسْتَيْقَظَ</w:t>
      </w:r>
      <w:r w:rsidR="00EE7512" w:rsidRPr="00EE7512">
        <w:rPr>
          <w:rStyle w:val="Char3"/>
          <w:rtl/>
        </w:rPr>
        <w:t xml:space="preserve"> </w:t>
      </w:r>
      <w:r w:rsidR="00EE7512" w:rsidRPr="00EE7512">
        <w:rPr>
          <w:rStyle w:val="Char3"/>
          <w:rFonts w:hint="eastAsia"/>
          <w:rtl/>
        </w:rPr>
        <w:t>أَحَدُكُمْ</w:t>
      </w:r>
      <w:r w:rsidR="00EE7512" w:rsidRPr="00EE7512">
        <w:rPr>
          <w:rStyle w:val="Char3"/>
          <w:rtl/>
        </w:rPr>
        <w:t xml:space="preserve"> </w:t>
      </w:r>
      <w:r w:rsidR="00EE7512" w:rsidRPr="00EE7512">
        <w:rPr>
          <w:rStyle w:val="Char3"/>
          <w:rFonts w:hint="eastAsia"/>
          <w:rtl/>
        </w:rPr>
        <w:t>مِنْ</w:t>
      </w:r>
      <w:r w:rsidR="00EE7512" w:rsidRPr="00EE7512">
        <w:rPr>
          <w:rStyle w:val="Char3"/>
          <w:rtl/>
        </w:rPr>
        <w:t xml:space="preserve"> </w:t>
      </w:r>
      <w:r w:rsidR="00EE7512" w:rsidRPr="00EE7512">
        <w:rPr>
          <w:rStyle w:val="Char3"/>
          <w:rFonts w:hint="eastAsia"/>
          <w:rtl/>
        </w:rPr>
        <w:t>نَوْمِهِ</w:t>
      </w:r>
      <w:r w:rsidR="00EE7512" w:rsidRPr="00EE7512">
        <w:rPr>
          <w:rStyle w:val="Char3"/>
          <w:rtl/>
        </w:rPr>
        <w:t xml:space="preserve"> </w:t>
      </w:r>
      <w:r w:rsidR="00EE7512" w:rsidRPr="00EE7512">
        <w:rPr>
          <w:rStyle w:val="Char3"/>
          <w:rFonts w:hint="eastAsia"/>
          <w:rtl/>
        </w:rPr>
        <w:t>فَلاَ</w:t>
      </w:r>
      <w:r w:rsidR="00EE7512" w:rsidRPr="00EE7512">
        <w:rPr>
          <w:rStyle w:val="Char3"/>
          <w:rtl/>
        </w:rPr>
        <w:t xml:space="preserve"> </w:t>
      </w:r>
      <w:r w:rsidR="00EE7512" w:rsidRPr="00EE7512">
        <w:rPr>
          <w:rStyle w:val="Char3"/>
          <w:rFonts w:hint="eastAsia"/>
          <w:rtl/>
        </w:rPr>
        <w:t>يَغْمِسْ</w:t>
      </w:r>
      <w:r w:rsidR="00EE7512" w:rsidRPr="00EE7512">
        <w:rPr>
          <w:rStyle w:val="Char3"/>
          <w:rtl/>
        </w:rPr>
        <w:t xml:space="preserve"> </w:t>
      </w:r>
      <w:r w:rsidR="00EE7512" w:rsidRPr="00EE7512">
        <w:rPr>
          <w:rStyle w:val="Char3"/>
          <w:rFonts w:hint="eastAsia"/>
          <w:rtl/>
        </w:rPr>
        <w:t>يَدَهُ</w:t>
      </w:r>
      <w:r w:rsidR="00EE7512" w:rsidRPr="00EE7512">
        <w:rPr>
          <w:rStyle w:val="Char3"/>
          <w:rtl/>
        </w:rPr>
        <w:t xml:space="preserve"> </w:t>
      </w:r>
      <w:r w:rsidR="00EE7512" w:rsidRPr="00EE7512">
        <w:rPr>
          <w:rStyle w:val="Char3"/>
          <w:rFonts w:hint="eastAsia"/>
          <w:rtl/>
        </w:rPr>
        <w:t>فِى</w:t>
      </w:r>
      <w:r w:rsidR="00EE7512" w:rsidRPr="00EE7512">
        <w:rPr>
          <w:rStyle w:val="Char3"/>
          <w:rtl/>
        </w:rPr>
        <w:t xml:space="preserve"> </w:t>
      </w:r>
      <w:r w:rsidR="00EE7512" w:rsidRPr="00EE7512">
        <w:rPr>
          <w:rStyle w:val="Char3"/>
          <w:rFonts w:hint="eastAsia"/>
          <w:rtl/>
        </w:rPr>
        <w:t>الإِنَاءِ</w:t>
      </w:r>
      <w:r w:rsidR="00EE7512" w:rsidRPr="00EE7512">
        <w:rPr>
          <w:rStyle w:val="Char3"/>
          <w:rtl/>
        </w:rPr>
        <w:t xml:space="preserve"> </w:t>
      </w:r>
      <w:r w:rsidR="00EE7512" w:rsidRPr="00EE7512">
        <w:rPr>
          <w:rStyle w:val="Char3"/>
          <w:rFonts w:hint="eastAsia"/>
          <w:rtl/>
        </w:rPr>
        <w:t>حَتَّى</w:t>
      </w:r>
      <w:r w:rsidR="00EE7512" w:rsidRPr="00EE7512">
        <w:rPr>
          <w:rStyle w:val="Char3"/>
          <w:rtl/>
        </w:rPr>
        <w:t xml:space="preserve"> </w:t>
      </w:r>
      <w:r w:rsidR="00EE7512" w:rsidRPr="00EE7512">
        <w:rPr>
          <w:rStyle w:val="Char3"/>
          <w:rFonts w:hint="eastAsia"/>
          <w:rtl/>
        </w:rPr>
        <w:t>يَغْسِلَهَا</w:t>
      </w:r>
      <w:r w:rsidR="00EE7512" w:rsidRPr="00EE7512">
        <w:rPr>
          <w:rStyle w:val="Char3"/>
          <w:rtl/>
        </w:rPr>
        <w:t xml:space="preserve"> </w:t>
      </w:r>
      <w:r w:rsidR="00EE7512" w:rsidRPr="00EE7512">
        <w:rPr>
          <w:rStyle w:val="Char3"/>
          <w:rFonts w:hint="eastAsia"/>
          <w:rtl/>
        </w:rPr>
        <w:t>ثَلاَثًا</w:t>
      </w:r>
      <w:r w:rsidR="00EE7512" w:rsidRPr="00EE7512">
        <w:rPr>
          <w:rStyle w:val="Char3"/>
          <w:rtl/>
        </w:rPr>
        <w:t xml:space="preserve"> </w:t>
      </w:r>
      <w:r w:rsidR="00EE7512" w:rsidRPr="00EE7512">
        <w:rPr>
          <w:rStyle w:val="Char3"/>
          <w:rFonts w:hint="eastAsia"/>
          <w:rtl/>
        </w:rPr>
        <w:t>فَإِنَّهُ</w:t>
      </w:r>
      <w:r w:rsidR="00EE7512" w:rsidRPr="00EE7512">
        <w:rPr>
          <w:rStyle w:val="Char3"/>
          <w:rtl/>
        </w:rPr>
        <w:t xml:space="preserve"> </w:t>
      </w:r>
      <w:r w:rsidR="00EE7512" w:rsidRPr="00EE7512">
        <w:rPr>
          <w:rStyle w:val="Char3"/>
          <w:rFonts w:hint="eastAsia"/>
          <w:rtl/>
        </w:rPr>
        <w:t>لاَ</w:t>
      </w:r>
      <w:r w:rsidR="00EE7512" w:rsidRPr="00EE7512">
        <w:rPr>
          <w:rStyle w:val="Char3"/>
          <w:rtl/>
        </w:rPr>
        <w:t xml:space="preserve"> </w:t>
      </w:r>
      <w:r w:rsidR="00EE7512" w:rsidRPr="00EE7512">
        <w:rPr>
          <w:rStyle w:val="Char3"/>
          <w:rFonts w:hint="eastAsia"/>
          <w:rtl/>
        </w:rPr>
        <w:t>يَدْرِى</w:t>
      </w:r>
      <w:r w:rsidR="00EE7512" w:rsidRPr="00EE7512">
        <w:rPr>
          <w:rStyle w:val="Char3"/>
          <w:rtl/>
        </w:rPr>
        <w:t xml:space="preserve"> </w:t>
      </w:r>
      <w:r w:rsidR="00EE7512" w:rsidRPr="00EE7512">
        <w:rPr>
          <w:rStyle w:val="Char3"/>
          <w:rFonts w:hint="eastAsia"/>
          <w:rtl/>
        </w:rPr>
        <w:t>أَيْنَ</w:t>
      </w:r>
      <w:r w:rsidR="00EE7512" w:rsidRPr="00EE7512">
        <w:rPr>
          <w:rStyle w:val="Char3"/>
          <w:rtl/>
        </w:rPr>
        <w:t xml:space="preserve"> </w:t>
      </w:r>
      <w:r w:rsidR="00EE7512" w:rsidRPr="00EE7512">
        <w:rPr>
          <w:rStyle w:val="Char3"/>
          <w:rFonts w:hint="eastAsia"/>
          <w:rtl/>
        </w:rPr>
        <w:t>بَاتَتْ</w:t>
      </w:r>
      <w:r w:rsidR="00EE7512" w:rsidRPr="00EE7512">
        <w:rPr>
          <w:rStyle w:val="Char3"/>
          <w:rtl/>
        </w:rPr>
        <w:t xml:space="preserve"> </w:t>
      </w:r>
      <w:r w:rsidR="00EE7512" w:rsidRPr="00EE7512">
        <w:rPr>
          <w:rStyle w:val="Char3"/>
          <w:rFonts w:hint="eastAsia"/>
          <w:rtl/>
        </w:rPr>
        <w:t>يَدُهُ</w:t>
      </w:r>
      <w:r w:rsidR="00EE7512">
        <w:rPr>
          <w:rFonts w:cs="Traditional Arabic" w:hint="cs"/>
          <w:rtl/>
          <w:lang w:bidi="fa-IR"/>
        </w:rPr>
        <w:t>»</w:t>
      </w:r>
      <w:r w:rsidRPr="00EE7512">
        <w:rPr>
          <w:rStyle w:val="FootnoteReference"/>
          <w:rFonts w:ascii="2  Badr" w:hAnsi="2  Badr" w:cs="B Lotus"/>
          <w:color w:val="000000"/>
          <w:rtl/>
          <w:lang w:bidi="fa-IR"/>
        </w:rPr>
        <w:footnoteReference w:id="323"/>
      </w:r>
      <w:r w:rsidR="00EE7512">
        <w:rPr>
          <w:rFonts w:cs="B Lotus" w:hint="cs"/>
          <w:rtl/>
          <w:lang w:bidi="fa-IR"/>
        </w:rPr>
        <w:t>.</w:t>
      </w:r>
      <w:r w:rsidR="00422270" w:rsidRPr="00560B95">
        <w:rPr>
          <w:rFonts w:cs="B Lotus"/>
          <w:rtl/>
          <w:lang w:bidi="fa-IR"/>
        </w:rPr>
        <w:t xml:space="preserve"> </w:t>
      </w:r>
      <w:r w:rsidR="00EE7512" w:rsidRPr="00EE7512">
        <w:rPr>
          <w:rFonts w:cs="Traditional Arabic" w:hint="cs"/>
          <w:sz w:val="26"/>
          <w:szCs w:val="26"/>
          <w:rtl/>
          <w:lang w:bidi="fa-IR"/>
        </w:rPr>
        <w:t>«</w:t>
      </w:r>
      <w:r w:rsidRPr="00EE7512">
        <w:rPr>
          <w:rFonts w:cs="B Lotus"/>
          <w:sz w:val="26"/>
          <w:szCs w:val="26"/>
          <w:rtl/>
          <w:lang w:bidi="fa-IR"/>
        </w:rPr>
        <w:t>هر گاه یکی از شما از خواب برخاست، دستش را در ظرف فرو نبرد تا اینکه سه بار آن را بشوید</w:t>
      </w:r>
      <w:r w:rsidR="000D0821" w:rsidRPr="00EE7512">
        <w:rPr>
          <w:rFonts w:cs="B Lotus"/>
          <w:sz w:val="26"/>
          <w:szCs w:val="26"/>
          <w:rtl/>
          <w:lang w:bidi="fa-IR"/>
        </w:rPr>
        <w:t>،</w:t>
      </w:r>
      <w:r w:rsidRPr="00EE7512">
        <w:rPr>
          <w:rFonts w:cs="B Lotus"/>
          <w:sz w:val="26"/>
          <w:szCs w:val="26"/>
          <w:rtl/>
          <w:lang w:bidi="fa-IR"/>
        </w:rPr>
        <w:t xml:space="preserve"> چون هر یک از شما</w:t>
      </w:r>
      <w:r w:rsidR="009B0475" w:rsidRPr="00EE7512">
        <w:rPr>
          <w:rFonts w:cs="B Lotus"/>
          <w:sz w:val="26"/>
          <w:szCs w:val="26"/>
          <w:rtl/>
          <w:lang w:bidi="fa-IR"/>
        </w:rPr>
        <w:t xml:space="preserve"> نمی‌</w:t>
      </w:r>
      <w:r w:rsidRPr="00EE7512">
        <w:rPr>
          <w:rFonts w:cs="B Lotus"/>
          <w:sz w:val="26"/>
          <w:szCs w:val="26"/>
          <w:rtl/>
          <w:lang w:bidi="fa-IR"/>
        </w:rPr>
        <w:t>داند دستش، شب در کجا بوده است</w:t>
      </w:r>
      <w:r w:rsidR="00EE7512" w:rsidRPr="00EE7512">
        <w:rPr>
          <w:rFonts w:cs="Traditional Arabic" w:hint="cs"/>
          <w:sz w:val="26"/>
          <w:szCs w:val="26"/>
          <w:rtl/>
          <w:lang w:bidi="fa-IR"/>
        </w:rPr>
        <w:t>»</w:t>
      </w:r>
      <w:r w:rsidR="00EE7512" w:rsidRPr="00EE7512">
        <w:rPr>
          <w:rFonts w:cs="B Lotus" w:hint="cs"/>
          <w:sz w:val="26"/>
          <w:szCs w:val="26"/>
          <w:rtl/>
          <w:lang w:bidi="fa-IR"/>
        </w:rPr>
        <w:t>.</w:t>
      </w:r>
      <w:r w:rsidR="009B0475" w:rsidRPr="00EE7512">
        <w:rPr>
          <w:rFonts w:cs="B Lotus"/>
          <w:sz w:val="26"/>
          <w:szCs w:val="26"/>
          <w:rtl/>
          <w:lang w:bidi="fa-IR"/>
        </w:rPr>
        <w:t xml:space="preserve"> </w:t>
      </w:r>
      <w:r w:rsidR="009B0475" w:rsidRPr="00560B95">
        <w:rPr>
          <w:rFonts w:cs="B Lotus"/>
          <w:rtl/>
          <w:lang w:bidi="fa-IR"/>
        </w:rPr>
        <w:t>می‌</w:t>
      </w:r>
      <w:r w:rsidRPr="00560B95">
        <w:rPr>
          <w:rFonts w:cs="B Lotus"/>
          <w:rtl/>
          <w:lang w:bidi="fa-IR"/>
        </w:rPr>
        <w:t>گویند: آخر این حدیث، اولش را تفسیر</w:t>
      </w:r>
      <w:r w:rsidR="009B0475" w:rsidRPr="00560B95">
        <w:rPr>
          <w:rFonts w:cs="B Lotus"/>
          <w:rtl/>
          <w:lang w:bidi="fa-IR"/>
        </w:rPr>
        <w:t xml:space="preserve"> می‌</w:t>
      </w:r>
      <w:r w:rsidRPr="00560B95">
        <w:rPr>
          <w:rFonts w:cs="B Lotus"/>
          <w:rtl/>
          <w:lang w:bidi="fa-IR"/>
        </w:rPr>
        <w:t>کند. اول این حدیث صحیح است اگر این عبارت نبود</w:t>
      </w:r>
      <w:r w:rsidR="00422270" w:rsidRPr="00560B95">
        <w:rPr>
          <w:rFonts w:cs="B Lotus"/>
          <w:rtl/>
          <w:lang w:bidi="fa-IR"/>
        </w:rPr>
        <w:t>:</w:t>
      </w:r>
      <w:r w:rsidR="00EE7512">
        <w:rPr>
          <w:rFonts w:cs="B Lotus" w:hint="cs"/>
          <w:rtl/>
          <w:lang w:bidi="fa-IR"/>
        </w:rPr>
        <w:t xml:space="preserve"> </w:t>
      </w:r>
      <w:r w:rsidR="00EE7512">
        <w:rPr>
          <w:rFonts w:cs="Traditional Arabic" w:hint="cs"/>
          <w:rtl/>
          <w:lang w:bidi="fa-IR"/>
        </w:rPr>
        <w:t>«</w:t>
      </w:r>
      <w:r w:rsidR="00EE7512" w:rsidRPr="00EE7512">
        <w:rPr>
          <w:rStyle w:val="Char3"/>
          <w:rFonts w:hint="eastAsia"/>
          <w:rtl/>
        </w:rPr>
        <w:t>فَإِنْ</w:t>
      </w:r>
      <w:r w:rsidR="00EE7512" w:rsidRPr="00EE7512">
        <w:rPr>
          <w:rStyle w:val="Char3"/>
          <w:rtl/>
        </w:rPr>
        <w:t xml:space="preserve"> </w:t>
      </w:r>
      <w:r w:rsidR="00EE7512" w:rsidRPr="00EE7512">
        <w:rPr>
          <w:rStyle w:val="Char3"/>
          <w:rFonts w:hint="eastAsia"/>
          <w:rtl/>
        </w:rPr>
        <w:t>أَحَدَكُمْ</w:t>
      </w:r>
      <w:r w:rsidR="00EE7512" w:rsidRPr="00EE7512">
        <w:rPr>
          <w:rStyle w:val="Char3"/>
          <w:rtl/>
        </w:rPr>
        <w:t xml:space="preserve"> </w:t>
      </w:r>
      <w:r w:rsidR="00EE7512" w:rsidRPr="00EE7512">
        <w:rPr>
          <w:rStyle w:val="Char3"/>
          <w:rFonts w:hint="eastAsia"/>
          <w:rtl/>
        </w:rPr>
        <w:t>لا</w:t>
      </w:r>
      <w:r w:rsidR="00EE7512" w:rsidRPr="00EE7512">
        <w:rPr>
          <w:rStyle w:val="Char3"/>
          <w:rtl/>
        </w:rPr>
        <w:t xml:space="preserve"> </w:t>
      </w:r>
      <w:r w:rsidR="00EE7512" w:rsidRPr="00EE7512">
        <w:rPr>
          <w:rStyle w:val="Char3"/>
          <w:rFonts w:hint="eastAsia"/>
          <w:rtl/>
        </w:rPr>
        <w:t>يَدْرِي</w:t>
      </w:r>
      <w:r w:rsidR="00EE7512">
        <w:rPr>
          <w:rFonts w:cs="Traditional Arabic" w:hint="cs"/>
          <w:rtl/>
          <w:lang w:bidi="fa-IR"/>
        </w:rPr>
        <w:t>»</w:t>
      </w:r>
      <w:r w:rsidRPr="00560B95">
        <w:rPr>
          <w:rFonts w:cs="B Lotus"/>
          <w:rtl/>
          <w:lang w:bidi="fa-IR"/>
        </w:rPr>
        <w:t>، چون هر یک از ما قطعاً</w:t>
      </w:r>
      <w:r w:rsidR="009B0475" w:rsidRPr="00560B95">
        <w:rPr>
          <w:rFonts w:cs="B Lotus"/>
          <w:rtl/>
          <w:lang w:bidi="fa-IR"/>
        </w:rPr>
        <w:t xml:space="preserve"> می‌</w:t>
      </w:r>
      <w:r w:rsidRPr="00560B95">
        <w:rPr>
          <w:rFonts w:cs="B Lotus"/>
          <w:rtl/>
          <w:lang w:bidi="fa-IR"/>
        </w:rPr>
        <w:t>داند که دستش شب همانجا بوده که بدنش در آنجا بوده است. بدترین حالت این است که با آلت تناسلی</w:t>
      </w:r>
      <w:r w:rsidR="00422270" w:rsidRPr="00560B95">
        <w:rPr>
          <w:rFonts w:cs="B Lotus"/>
          <w:rtl/>
          <w:lang w:bidi="fa-IR"/>
        </w:rPr>
        <w:t xml:space="preserve">‌اش </w:t>
      </w:r>
      <w:r w:rsidRPr="00560B95">
        <w:rPr>
          <w:rFonts w:cs="B Lotus"/>
          <w:rtl/>
          <w:lang w:bidi="fa-IR"/>
        </w:rPr>
        <w:t>تماس داشته باشد و اگر کسی در حالت بیداری این کار را بکند، از او خواسته</w:t>
      </w:r>
      <w:r w:rsidR="009B0475" w:rsidRPr="00560B95">
        <w:rPr>
          <w:rFonts w:cs="B Lotus"/>
          <w:rtl/>
          <w:lang w:bidi="fa-IR"/>
        </w:rPr>
        <w:t xml:space="preserve"> نمی‌</w:t>
      </w:r>
      <w:r w:rsidRPr="00560B95">
        <w:rPr>
          <w:rFonts w:cs="B Lotus"/>
          <w:rtl/>
          <w:lang w:bidi="fa-IR"/>
        </w:rPr>
        <w:t>شود که دستش را بشوید. پس چگونه از او خواسته</w:t>
      </w:r>
      <w:r w:rsidR="009B0475" w:rsidRPr="00560B95">
        <w:rPr>
          <w:rFonts w:cs="B Lotus"/>
          <w:rtl/>
          <w:lang w:bidi="fa-IR"/>
        </w:rPr>
        <w:t xml:space="preserve"> می‌</w:t>
      </w:r>
      <w:r w:rsidRPr="00560B95">
        <w:rPr>
          <w:rFonts w:cs="B Lotus"/>
          <w:rtl/>
          <w:lang w:bidi="fa-IR"/>
        </w:rPr>
        <w:t>شود که دستش را بشوید در حالی که</w:t>
      </w:r>
      <w:r w:rsidR="009B0475" w:rsidRPr="00560B95">
        <w:rPr>
          <w:rFonts w:cs="B Lotus"/>
          <w:rtl/>
          <w:lang w:bidi="fa-IR"/>
        </w:rPr>
        <w:t xml:space="preserve"> نمی‌</w:t>
      </w:r>
      <w:r w:rsidRPr="00560B95">
        <w:rPr>
          <w:rFonts w:cs="B Lotus"/>
          <w:rtl/>
          <w:lang w:bidi="fa-IR"/>
        </w:rPr>
        <w:t>داند آیا با آلت تناسلی تماس داشته یا خیر؟</w:t>
      </w:r>
    </w:p>
    <w:p w:rsidR="00CE3DC4" w:rsidRPr="00CE3DC4" w:rsidRDefault="00CE3DC4" w:rsidP="00EE7512">
      <w:pPr>
        <w:ind w:firstLine="284"/>
        <w:jc w:val="both"/>
        <w:rPr>
          <w:rFonts w:cs="B Lotus"/>
          <w:rtl/>
        </w:rPr>
      </w:pPr>
      <w:r w:rsidRPr="00560B95">
        <w:rPr>
          <w:rFonts w:cs="B Lotus"/>
          <w:rtl/>
          <w:lang w:bidi="fa-IR"/>
        </w:rPr>
        <w:t>این اعتراض و ایراد همچون اعتراض قبلی است، چون شخص خوابیده ممکن است آلت تناسلی</w:t>
      </w:r>
      <w:r w:rsidR="00422270" w:rsidRPr="00560B95">
        <w:rPr>
          <w:rFonts w:cs="B Lotus"/>
          <w:rtl/>
          <w:lang w:bidi="fa-IR"/>
        </w:rPr>
        <w:t xml:space="preserve">‌اش </w:t>
      </w:r>
      <w:r w:rsidRPr="00560B95">
        <w:rPr>
          <w:rFonts w:cs="B Lotus"/>
          <w:rtl/>
          <w:lang w:bidi="fa-IR"/>
        </w:rPr>
        <w:t>را لمس کند و چیزی از نجاستی که در محل به خاطر استنجا نکردن باقی مانده، به دستش برخورد کند یا قبلاً در حالت بیداری موقع قضای حاجت از سنگ جهت خشک کردن محل نجاست استفاده کرده و در حال خواب، محل نجاست، عرق کرده است. این شخص اگر بیدار بود و موقع تماس دستانش با آلت تناسلی</w:t>
      </w:r>
      <w:r w:rsidR="00422270" w:rsidRPr="00560B95">
        <w:rPr>
          <w:rFonts w:cs="B Lotus"/>
          <w:rtl/>
          <w:lang w:bidi="fa-IR"/>
        </w:rPr>
        <w:t xml:space="preserve">‌اش </w:t>
      </w:r>
      <w:r w:rsidR="009B0475" w:rsidRPr="00560B95">
        <w:rPr>
          <w:rFonts w:cs="B Lotus"/>
          <w:rtl/>
          <w:lang w:bidi="fa-IR"/>
        </w:rPr>
        <w:t>می‌</w:t>
      </w:r>
      <w:r w:rsidRPr="00560B95">
        <w:rPr>
          <w:rFonts w:cs="B Lotus"/>
          <w:rtl/>
          <w:lang w:bidi="fa-IR"/>
        </w:rPr>
        <w:t>دانست که نجاست به دستش برخورد کرده، قطعاً پیش از فرو کردن دستش در ظرف آب، آن را</w:t>
      </w:r>
      <w:r w:rsidR="009B0475" w:rsidRPr="00560B95">
        <w:rPr>
          <w:rFonts w:cs="B Lotus"/>
          <w:rtl/>
          <w:lang w:bidi="fa-IR"/>
        </w:rPr>
        <w:t xml:space="preserve"> می‌</w:t>
      </w:r>
      <w:r w:rsidRPr="00560B95">
        <w:rPr>
          <w:rFonts w:cs="B Lotus"/>
          <w:rtl/>
          <w:lang w:bidi="fa-IR"/>
        </w:rPr>
        <w:t>شست تا آب را آلوده نکند. وقتی این احتمال ممکن است، بنابراین اعتراض و ایراد متوجه حدیث مذکور</w:t>
      </w:r>
      <w:r w:rsidR="009B0475" w:rsidRPr="00560B95">
        <w:rPr>
          <w:rFonts w:cs="B Lotus"/>
          <w:rtl/>
          <w:lang w:bidi="fa-IR"/>
        </w:rPr>
        <w:t xml:space="preserve"> نمی‌</w:t>
      </w:r>
      <w:r w:rsidRPr="00560B95">
        <w:rPr>
          <w:rFonts w:cs="B Lotus"/>
          <w:rtl/>
          <w:lang w:bidi="fa-IR"/>
        </w:rPr>
        <w:t>شود.</w:t>
      </w:r>
    </w:p>
    <w:p w:rsidR="00CE3DC4" w:rsidRDefault="00CE3DC4" w:rsidP="00CE3DC4">
      <w:pPr>
        <w:ind w:firstLine="284"/>
        <w:jc w:val="both"/>
        <w:rPr>
          <w:rFonts w:cs="B Lotus"/>
          <w:rtl/>
        </w:rPr>
      </w:pPr>
      <w:r w:rsidRPr="00CE3DC4">
        <w:rPr>
          <w:rFonts w:cs="B Lotus" w:hint="cs"/>
          <w:rtl/>
        </w:rPr>
        <w:t>بنابراین</w:t>
      </w:r>
      <w:r w:rsidR="008D7706">
        <w:rPr>
          <w:rFonts w:cs="B Lotus" w:hint="cs"/>
          <w:rtl/>
        </w:rPr>
        <w:t>،</w:t>
      </w:r>
      <w:r w:rsidRPr="00CE3DC4">
        <w:rPr>
          <w:rFonts w:cs="B Lotus" w:hint="cs"/>
          <w:rtl/>
        </w:rPr>
        <w:t xml:space="preserve"> تمامی اظهارات اهل باطل در این فصل، مربوط به ردّ کردن احادیث به وسیله‏ی رأی و نظر مذموم و نکوهیده</w:t>
      </w:r>
      <w:r w:rsidR="009B0475">
        <w:rPr>
          <w:rFonts w:cs="B Lotus" w:hint="cs"/>
          <w:rtl/>
        </w:rPr>
        <w:t xml:space="preserve"> می‌</w:t>
      </w:r>
      <w:r w:rsidRPr="00CE3DC4">
        <w:rPr>
          <w:rFonts w:cs="B Lotus" w:hint="cs"/>
          <w:rtl/>
        </w:rPr>
        <w:t>باشد که قبلاً دلایلی آورده شد مبنی بر اینکه این کار، از بدعت</w:t>
      </w:r>
      <w:r w:rsidR="009B0475">
        <w:rPr>
          <w:rFonts w:cs="B Lotus" w:hint="cs"/>
          <w:rtl/>
        </w:rPr>
        <w:t>‌ها</w:t>
      </w:r>
      <w:r w:rsidRPr="00CE3DC4">
        <w:rPr>
          <w:rFonts w:cs="B Lotus" w:hint="cs"/>
          <w:rtl/>
        </w:rPr>
        <w:t xml:space="preserve"> و امور تازه در دین</w:t>
      </w:r>
      <w:r w:rsidR="009B0475">
        <w:rPr>
          <w:rFonts w:cs="B Lotus" w:hint="cs"/>
          <w:rtl/>
        </w:rPr>
        <w:t xml:space="preserve"> می‌</w:t>
      </w:r>
      <w:r w:rsidRPr="00CE3DC4">
        <w:rPr>
          <w:rFonts w:cs="B Lotus" w:hint="cs"/>
          <w:rtl/>
        </w:rPr>
        <w:t>باشد.</w:t>
      </w:r>
    </w:p>
    <w:p w:rsidR="008D7706" w:rsidRDefault="008D7706" w:rsidP="00CE3DC4">
      <w:pPr>
        <w:pStyle w:val="Heading1"/>
        <w:ind w:firstLine="283"/>
        <w:rPr>
          <w:rtl/>
        </w:rPr>
        <w:sectPr w:rsidR="008D7706" w:rsidSect="0006423D">
          <w:headerReference w:type="default" r:id="rId37"/>
          <w:footnotePr>
            <w:numRestart w:val="eachPage"/>
          </w:footnotePr>
          <w:pgSz w:w="9639" w:h="13608" w:code="9"/>
          <w:pgMar w:top="851" w:right="1077" w:bottom="936" w:left="1077" w:header="851" w:footer="936" w:gutter="0"/>
          <w:cols w:space="708"/>
          <w:titlePg/>
          <w:bidi/>
          <w:rtlGutter/>
          <w:docGrid w:linePitch="381"/>
        </w:sectPr>
      </w:pPr>
      <w:bookmarkStart w:id="104" w:name="_Toc236404269"/>
    </w:p>
    <w:p w:rsidR="00CE3DC4" w:rsidRPr="000B6402" w:rsidRDefault="00CE3DC4" w:rsidP="008D7706">
      <w:pPr>
        <w:pStyle w:val="a0"/>
        <w:rPr>
          <w:rtl/>
        </w:rPr>
      </w:pPr>
      <w:bookmarkStart w:id="105" w:name="_Toc338707289"/>
      <w:r w:rsidRPr="000B6402">
        <w:rPr>
          <w:rFonts w:hint="cs"/>
          <w:rtl/>
        </w:rPr>
        <w:t>فصل</w:t>
      </w:r>
      <w:bookmarkEnd w:id="104"/>
      <w:bookmarkEnd w:id="105"/>
    </w:p>
    <w:p w:rsidR="00CE3DC4" w:rsidRPr="008D7706" w:rsidRDefault="00CE3DC4" w:rsidP="00CE3DC4">
      <w:pPr>
        <w:ind w:firstLine="284"/>
        <w:jc w:val="both"/>
        <w:rPr>
          <w:rFonts w:cs="B Lotus"/>
          <w:rtl/>
          <w:lang w:bidi="fa-IR"/>
        </w:rPr>
      </w:pPr>
      <w:r w:rsidRPr="008D7706">
        <w:rPr>
          <w:rFonts w:cs="B Lotus"/>
          <w:rtl/>
          <w:lang w:bidi="fa-IR"/>
        </w:rPr>
        <w:t>یکی دیگر از کارهای اهل باطل، تحریف ادله از جاهای خود و تغییر و دستکاری آن</w:t>
      </w:r>
      <w:r w:rsidR="009B0475" w:rsidRPr="008D7706">
        <w:rPr>
          <w:rFonts w:cs="B Lotus"/>
          <w:rtl/>
          <w:lang w:bidi="fa-IR"/>
        </w:rPr>
        <w:t xml:space="preserve"> می‌</w:t>
      </w:r>
      <w:r w:rsidRPr="008D7706">
        <w:rPr>
          <w:rFonts w:cs="B Lotus"/>
          <w:rtl/>
          <w:lang w:bidi="fa-IR"/>
        </w:rPr>
        <w:t>باشد:</w:t>
      </w:r>
    </w:p>
    <w:p w:rsidR="00CE3DC4" w:rsidRPr="008D7706" w:rsidRDefault="00CE3DC4" w:rsidP="00CE3DC4">
      <w:pPr>
        <w:ind w:firstLine="284"/>
        <w:jc w:val="both"/>
        <w:rPr>
          <w:rFonts w:cs="B Lotus"/>
          <w:rtl/>
          <w:lang w:bidi="fa-IR"/>
        </w:rPr>
      </w:pPr>
      <w:r w:rsidRPr="008D7706">
        <w:rPr>
          <w:rFonts w:cs="B Lotus"/>
          <w:rtl/>
          <w:lang w:bidi="fa-IR"/>
        </w:rPr>
        <w:t>بدین صورت که دلیلی درباره‏ی موضوعی وارد شود سپس دلیل از آن موضوع به موضوع دیگری سرایت داده شود تا این وهم را ایجاد کند که دو موضوع، یکی هستند. این کار از امور پنهان تحریف کلام از جاهای خود</w:t>
      </w:r>
      <w:r w:rsidR="009B0475" w:rsidRPr="008D7706">
        <w:rPr>
          <w:rFonts w:cs="B Lotus"/>
          <w:rtl/>
          <w:lang w:bidi="fa-IR"/>
        </w:rPr>
        <w:t xml:space="preserve"> می‌</w:t>
      </w:r>
      <w:r w:rsidRPr="008D7706">
        <w:rPr>
          <w:rFonts w:cs="B Lotus"/>
          <w:rtl/>
          <w:lang w:bidi="fa-IR"/>
        </w:rPr>
        <w:t>باشد. به احتمال قوی هر کسی به اسلام، اقرار و تحریف کلام را نکوهش نماید، از دایره‏ی اسلام خارج</w:t>
      </w:r>
      <w:r w:rsidR="009B0475" w:rsidRPr="008D7706">
        <w:rPr>
          <w:rFonts w:cs="B Lotus"/>
          <w:rtl/>
          <w:lang w:bidi="fa-IR"/>
        </w:rPr>
        <w:t xml:space="preserve"> نمی‌</w:t>
      </w:r>
      <w:r w:rsidRPr="008D7706">
        <w:rPr>
          <w:rFonts w:cs="B Lotus"/>
          <w:rtl/>
          <w:lang w:bidi="fa-IR"/>
        </w:rPr>
        <w:t xml:space="preserve">شود مگر در صورتی که به امور مشتبه و مبهم روی آورد یا جهلی برایش عارض شود که او را از حق منع کند و همراه آن هوای نفس باشد که مرجع دلیل را نبیند، در </w:t>
      </w:r>
      <w:r w:rsidR="008D7706">
        <w:rPr>
          <w:rFonts w:cs="B Lotus"/>
          <w:rtl/>
          <w:lang w:bidi="fa-IR"/>
        </w:rPr>
        <w:t>آن صورت به خاطر همین چیزها بدعت</w:t>
      </w:r>
      <w:r w:rsidR="008D7706">
        <w:rPr>
          <w:rFonts w:cs="B Lotus" w:hint="cs"/>
          <w:rtl/>
          <w:lang w:bidi="fa-IR"/>
        </w:rPr>
        <w:t>‌</w:t>
      </w:r>
      <w:r w:rsidRPr="008D7706">
        <w:rPr>
          <w:rFonts w:cs="B Lotus"/>
          <w:rtl/>
          <w:lang w:bidi="fa-IR"/>
        </w:rPr>
        <w:t>گذار است.</w:t>
      </w:r>
    </w:p>
    <w:p w:rsidR="00CE3DC4" w:rsidRPr="008D7706" w:rsidRDefault="00CE3DC4" w:rsidP="008D7706">
      <w:pPr>
        <w:ind w:firstLine="284"/>
        <w:jc w:val="both"/>
        <w:rPr>
          <w:rFonts w:cs="B Lotus"/>
          <w:rtl/>
          <w:lang w:bidi="fa-IR"/>
        </w:rPr>
      </w:pPr>
      <w:r w:rsidRPr="008D7706">
        <w:rPr>
          <w:rFonts w:cs="B Lotus"/>
          <w:rtl/>
          <w:lang w:bidi="fa-IR"/>
        </w:rPr>
        <w:t xml:space="preserve">توضیح آن، چنین است: وقتی دلیل شرعی به طور اجمالی مقتضی عملی مربوط به </w:t>
      </w:r>
      <w:r w:rsidR="008D7706">
        <w:rPr>
          <w:rFonts w:cs="B Lotus" w:hint="cs"/>
          <w:rtl/>
          <w:lang w:bidi="fa-IR"/>
        </w:rPr>
        <w:t>-</w:t>
      </w:r>
      <w:r w:rsidRPr="008D7706">
        <w:rPr>
          <w:rFonts w:cs="B Lotus"/>
          <w:rtl/>
          <w:lang w:bidi="fa-IR"/>
        </w:rPr>
        <w:t>مثلاً- عبادات باشد مانند ذکر خدا، دعا، مستحبات و امثال آنها که از جانب شارع میدان گسترده‏ای دارند، و مکلف به طور اجمالی نیز آن را انجام دهد، آن دلیل از دو جهت، عملش را تأیید</w:t>
      </w:r>
      <w:r w:rsidR="009B0475" w:rsidRPr="008D7706">
        <w:rPr>
          <w:rFonts w:cs="B Lotus"/>
          <w:rtl/>
          <w:lang w:bidi="fa-IR"/>
        </w:rPr>
        <w:t xml:space="preserve"> می‌</w:t>
      </w:r>
      <w:r w:rsidRPr="008D7706">
        <w:rPr>
          <w:rFonts w:cs="B Lotus"/>
          <w:rtl/>
          <w:lang w:bidi="fa-IR"/>
        </w:rPr>
        <w:t>کند: 1- از جهت معنا و محتوای عمل،</w:t>
      </w:r>
      <w:r w:rsidR="008D7706">
        <w:rPr>
          <w:rFonts w:cs="B Lotus" w:hint="cs"/>
          <w:rtl/>
          <w:lang w:bidi="fa-IR"/>
        </w:rPr>
        <w:t xml:space="preserve"> </w:t>
      </w:r>
      <w:r w:rsidRPr="008D7706">
        <w:rPr>
          <w:rFonts w:cs="B Lotus"/>
          <w:rtl/>
          <w:lang w:bidi="fa-IR"/>
        </w:rPr>
        <w:t>2- از این جهت که سلف صالح به آن عمل کرده</w:t>
      </w:r>
      <w:r w:rsidR="00BD6683" w:rsidRPr="008D7706">
        <w:rPr>
          <w:rFonts w:cs="B Lotus"/>
          <w:rtl/>
          <w:lang w:bidi="fa-IR"/>
        </w:rPr>
        <w:t>‌اند</w:t>
      </w:r>
      <w:r w:rsidRPr="008D7706">
        <w:rPr>
          <w:rFonts w:cs="B Lotus"/>
          <w:rtl/>
          <w:lang w:bidi="fa-IR"/>
        </w:rPr>
        <w:t>.</w:t>
      </w:r>
    </w:p>
    <w:p w:rsidR="008D7706" w:rsidRDefault="00CE3DC4" w:rsidP="003B72A7">
      <w:pPr>
        <w:widowControl w:val="0"/>
        <w:ind w:firstLine="284"/>
        <w:jc w:val="both"/>
        <w:rPr>
          <w:rFonts w:ascii="B Lotus" w:hAnsi="B Lotus" w:cs="B Lotus"/>
          <w:rtl/>
          <w:lang w:bidi="fa-IR"/>
        </w:rPr>
      </w:pPr>
      <w:r w:rsidRPr="008D7706">
        <w:rPr>
          <w:rFonts w:cs="B Lotus"/>
          <w:rtl/>
          <w:lang w:bidi="fa-IR"/>
        </w:rPr>
        <w:t>پس اگر مکلف آن عمل را با کیفیتی مخصوص یا زمانی مخصوص یا مکانی مخصوص یا همراه عبادتی مخصوص انجام دهد و پایبند آن بشود به گونه</w:t>
      </w:r>
      <w:r w:rsidR="009B0475" w:rsidRPr="008D7706">
        <w:rPr>
          <w:rFonts w:cs="B Lotus"/>
          <w:rtl/>
          <w:lang w:bidi="fa-IR"/>
        </w:rPr>
        <w:t xml:space="preserve">‌ای </w:t>
      </w:r>
      <w:r w:rsidRPr="008D7706">
        <w:rPr>
          <w:rFonts w:cs="B Lotus"/>
          <w:rtl/>
          <w:lang w:bidi="fa-IR"/>
        </w:rPr>
        <w:t>که به پندار و گمان خود، آن کیفیت یا زمان یا مکان مخصوص، مورد نظر شریعت است بدون اینکه دلیلی بر آن باشد، دلیل شرعی از آن معنایی که برای اثبات آن استدلال</w:t>
      </w:r>
      <w:r w:rsidR="009B0475" w:rsidRPr="008D7706">
        <w:rPr>
          <w:rFonts w:cs="B Lotus"/>
          <w:rtl/>
          <w:lang w:bidi="fa-IR"/>
        </w:rPr>
        <w:t xml:space="preserve"> می‌</w:t>
      </w:r>
      <w:r w:rsidRPr="008D7706">
        <w:rPr>
          <w:rFonts w:cs="B Lotus"/>
          <w:rtl/>
          <w:lang w:bidi="fa-IR"/>
        </w:rPr>
        <w:t>شود، جدا شده است.</w:t>
      </w:r>
    </w:p>
    <w:p w:rsidR="00CE3DC4" w:rsidRPr="008D7706" w:rsidRDefault="008D7706" w:rsidP="003B72A7">
      <w:pPr>
        <w:widowControl w:val="0"/>
        <w:ind w:firstLine="284"/>
        <w:jc w:val="both"/>
        <w:rPr>
          <w:rFonts w:ascii="B Lotus" w:hAnsi="B Lotus" w:cs="B Lotus"/>
          <w:lang w:bidi="fa-IR"/>
        </w:rPr>
      </w:pPr>
      <w:r>
        <w:rPr>
          <w:rFonts w:ascii="B Lotus" w:hAnsi="B Lotus" w:cs="B Lotus"/>
          <w:rtl/>
          <w:lang w:bidi="fa-IR"/>
        </w:rPr>
        <w:t>پس هر</w:t>
      </w:r>
      <w:r w:rsidR="00CE3DC4" w:rsidRPr="008D7706">
        <w:rPr>
          <w:rFonts w:ascii="B Lotus" w:hAnsi="B Lotus" w:cs="B Lotus"/>
          <w:rtl/>
          <w:lang w:bidi="fa-IR"/>
        </w:rPr>
        <w:t>گاه شریعت</w:t>
      </w:r>
      <w:r>
        <w:rPr>
          <w:rFonts w:ascii="B Lotus" w:hAnsi="B Lotus" w:cs="B Lotus" w:hint="cs"/>
          <w:rtl/>
          <w:lang w:bidi="fa-IR"/>
        </w:rPr>
        <w:t xml:space="preserve"> </w:t>
      </w:r>
      <w:r w:rsidR="008C6A36">
        <w:rPr>
          <w:rFonts w:ascii="B Lotus" w:hAnsi="B Lotus" w:cs="B Lotus"/>
          <w:rtl/>
          <w:lang w:bidi="fa-IR"/>
        </w:rPr>
        <w:t>-</w:t>
      </w:r>
      <w:r w:rsidR="00CE3DC4" w:rsidRPr="008D7706">
        <w:rPr>
          <w:rFonts w:ascii="B Lotus" w:hAnsi="B Lotus" w:cs="B Lotus"/>
          <w:rtl/>
          <w:lang w:bidi="fa-IR"/>
        </w:rPr>
        <w:t>مثلاً- به ذکر خدا تشویق کرده باشد، پس افرادی پایبند شوند که همگی هم صدا و هماهنگ یا در وقتی مشخص و معین بر آن جمع شوند، در این صورت در دستور شریعت چیزی نیست که بر این عملی که با این کیفیت مخصوص بدان پایبند شده، دلالت کند بلکه در آن، دلیلی بر خلاف آن است</w:t>
      </w:r>
      <w:r w:rsidR="000D0821" w:rsidRPr="008D7706">
        <w:rPr>
          <w:rFonts w:ascii="B Lotus" w:hAnsi="B Lotus" w:cs="B Lotus"/>
          <w:rtl/>
          <w:lang w:bidi="fa-IR"/>
        </w:rPr>
        <w:t>،</w:t>
      </w:r>
      <w:r w:rsidR="00CE3DC4" w:rsidRPr="008D7706">
        <w:rPr>
          <w:rFonts w:ascii="B Lotus" w:hAnsi="B Lotus" w:cs="B Lotus"/>
          <w:rtl/>
          <w:lang w:bidi="fa-IR"/>
        </w:rPr>
        <w:t xml:space="preserve"> زیرا پایبند بودن به اموری که از نظر شرعی پایبندی و التزام را ایجاب</w:t>
      </w:r>
      <w:r w:rsidR="009B0475" w:rsidRPr="008D7706">
        <w:rPr>
          <w:rFonts w:ascii="B Lotus" w:hAnsi="B Lotus" w:cs="B Lotus"/>
          <w:rtl/>
          <w:lang w:bidi="fa-IR"/>
        </w:rPr>
        <w:t xml:space="preserve"> نمی‌</w:t>
      </w:r>
      <w:r w:rsidR="00CE3DC4" w:rsidRPr="008D7706">
        <w:rPr>
          <w:rFonts w:ascii="B Lotus" w:hAnsi="B Lotus" w:cs="B Lotus"/>
          <w:rtl/>
          <w:lang w:bidi="fa-IR"/>
        </w:rPr>
        <w:t>کند،</w:t>
      </w:r>
      <w:r w:rsidR="009B0475" w:rsidRPr="008D7706">
        <w:rPr>
          <w:rFonts w:ascii="B Lotus" w:hAnsi="B Lotus" w:cs="B Lotus"/>
          <w:rtl/>
          <w:lang w:bidi="fa-IR"/>
        </w:rPr>
        <w:t xml:space="preserve"> می‌</w:t>
      </w:r>
      <w:r w:rsidR="00CE3DC4" w:rsidRPr="008D7706">
        <w:rPr>
          <w:rFonts w:ascii="B Lotus" w:hAnsi="B Lotus" w:cs="B Lotus"/>
          <w:rtl/>
          <w:lang w:bidi="fa-IR"/>
        </w:rPr>
        <w:t>بایست از طریق برنامه و شریعت خدا فهم شود به ویژه همراه کسانی که به او اقتدا شود و در مجامع مردم همچون مساجد باشد</w:t>
      </w:r>
      <w:r w:rsidR="000D0821" w:rsidRPr="008D7706">
        <w:rPr>
          <w:rFonts w:ascii="B Lotus" w:hAnsi="B Lotus" w:cs="B Lotus"/>
          <w:rtl/>
          <w:lang w:bidi="fa-IR"/>
        </w:rPr>
        <w:t>،</w:t>
      </w:r>
      <w:r w:rsidR="00CE3DC4" w:rsidRPr="008D7706">
        <w:rPr>
          <w:rFonts w:ascii="B Lotus" w:hAnsi="B Lotus" w:cs="B Lotus"/>
          <w:rtl/>
          <w:lang w:bidi="fa-IR"/>
        </w:rPr>
        <w:t xml:space="preserve"> چون اگر این عمل چنین آشکار شود و همچون سایر شعایر از قبیل اذان و نماز عید فطر و عید قربان و نماز استسقاء و نماز خورشید گرفتگی و  ماه گرفتگی که رسول خدا</w:t>
      </w:r>
      <w:r w:rsidR="00BD6683" w:rsidRPr="008D7706">
        <w:rPr>
          <w:rFonts w:ascii="2  Badr" w:hAnsi="2  Badr" w:cs="CTraditional Arabic"/>
          <w:rtl/>
          <w:lang w:bidi="fa-IR"/>
        </w:rPr>
        <w:t>ص</w:t>
      </w:r>
      <w:r w:rsidR="00CE3DC4" w:rsidRPr="008D7706">
        <w:rPr>
          <w:rFonts w:ascii="B Lotus" w:hAnsi="B Lotus" w:cs="B Lotus"/>
          <w:rtl/>
          <w:lang w:bidi="fa-IR"/>
        </w:rPr>
        <w:t xml:space="preserve"> در مساجد و جاهای دیگر انجام داده، انجام شود، بدون شک چنین فهم</w:t>
      </w:r>
      <w:r w:rsidR="009B0475" w:rsidRPr="008D7706">
        <w:rPr>
          <w:rFonts w:ascii="B Lotus" w:hAnsi="B Lotus" w:cs="B Lotus"/>
          <w:rtl/>
          <w:lang w:bidi="fa-IR"/>
        </w:rPr>
        <w:t xml:space="preserve"> می‌</w:t>
      </w:r>
      <w:r w:rsidR="00CE3DC4" w:rsidRPr="008D7706">
        <w:rPr>
          <w:rFonts w:ascii="B Lotus" w:hAnsi="B Lotus" w:cs="B Lotus"/>
          <w:rtl/>
          <w:lang w:bidi="fa-IR"/>
        </w:rPr>
        <w:t>کنیم که این عمل سنت است اگر فهم نشود که فرض است.  پس شایسته است که دلیلی که به آن استدلال شده، آن را در بر نگیرد. پس این عمل از این جهت، بدعت و کاری تازه در دین است.</w:t>
      </w:r>
    </w:p>
    <w:p w:rsidR="008D7706" w:rsidRDefault="00CE3DC4" w:rsidP="008C6A36">
      <w:pPr>
        <w:ind w:firstLine="284"/>
        <w:jc w:val="both"/>
        <w:rPr>
          <w:rFonts w:ascii="B Lotus" w:hAnsi="B Lotus" w:cs="B Lotus"/>
          <w:rtl/>
          <w:lang w:bidi="fa-IR"/>
        </w:rPr>
      </w:pPr>
      <w:r w:rsidRPr="008D7706">
        <w:rPr>
          <w:rFonts w:cs="B Lotus"/>
          <w:rtl/>
          <w:lang w:bidi="fa-IR"/>
        </w:rPr>
        <w:t>آنچه بر این امر دلالت</w:t>
      </w:r>
      <w:r w:rsidR="009B0475" w:rsidRPr="008D7706">
        <w:rPr>
          <w:rFonts w:cs="B Lotus"/>
          <w:rtl/>
          <w:lang w:bidi="fa-IR"/>
        </w:rPr>
        <w:t xml:space="preserve"> می‌</w:t>
      </w:r>
      <w:r w:rsidRPr="008D7706">
        <w:rPr>
          <w:rFonts w:cs="B Lotus"/>
          <w:rtl/>
          <w:lang w:bidi="fa-IR"/>
        </w:rPr>
        <w:t>کند این است که سلف صالح به آن عمل پایبند نبودند یا بدان عمل نکردند در حالی که اگر به مقتضای قواعد شرعی، مشروع</w:t>
      </w:r>
      <w:r w:rsidR="009B0475" w:rsidRPr="008D7706">
        <w:rPr>
          <w:rFonts w:cs="B Lotus"/>
          <w:rtl/>
          <w:lang w:bidi="fa-IR"/>
        </w:rPr>
        <w:t xml:space="preserve"> می‌</w:t>
      </w:r>
      <w:r w:rsidRPr="008D7706">
        <w:rPr>
          <w:rFonts w:cs="B Lotus"/>
          <w:rtl/>
          <w:lang w:bidi="fa-IR"/>
        </w:rPr>
        <w:t>بود، آنان مستحق</w:t>
      </w:r>
      <w:r w:rsidR="00BD6683" w:rsidRPr="008D7706">
        <w:rPr>
          <w:rFonts w:cs="B Lotus"/>
          <w:rtl/>
          <w:lang w:bidi="fa-IR"/>
        </w:rPr>
        <w:t>‌تر</w:t>
      </w:r>
      <w:r w:rsidRPr="008D7706">
        <w:rPr>
          <w:rFonts w:cs="B Lotus"/>
          <w:rtl/>
          <w:lang w:bidi="fa-IR"/>
        </w:rPr>
        <w:t xml:space="preserve"> و اولی</w:t>
      </w:r>
      <w:r w:rsidR="00BD6683" w:rsidRPr="008D7706">
        <w:rPr>
          <w:rFonts w:cs="B Lotus"/>
          <w:rtl/>
          <w:lang w:bidi="fa-IR"/>
        </w:rPr>
        <w:t>‌تر</w:t>
      </w:r>
      <w:r w:rsidRPr="008D7706">
        <w:rPr>
          <w:rFonts w:cs="B Lotus"/>
          <w:rtl/>
          <w:lang w:bidi="fa-IR"/>
        </w:rPr>
        <w:t xml:space="preserve"> بودند که آن را انجام دهند</w:t>
      </w:r>
      <w:r w:rsidR="000D0821" w:rsidRPr="008D7706">
        <w:rPr>
          <w:rFonts w:cs="B Lotus"/>
          <w:rtl/>
          <w:lang w:bidi="fa-IR"/>
        </w:rPr>
        <w:t>،</w:t>
      </w:r>
      <w:r w:rsidRPr="008D7706">
        <w:rPr>
          <w:rFonts w:cs="B Lotus"/>
          <w:rtl/>
          <w:lang w:bidi="fa-IR"/>
        </w:rPr>
        <w:t xml:space="preserve"> زیرا ذکر خدا در جاهای زیادی، به انجام آن امر شده تا جایی که هیچ یک از عبادات به مانند ذکر خدا، به انجام زیاد آن، امر نشده است. مانند این آیات:</w:t>
      </w:r>
      <w:r w:rsidR="008D7706">
        <w:rPr>
          <w:rFonts w:cs="B Lotus" w:hint="cs"/>
          <w:rtl/>
          <w:lang w:bidi="fa-IR"/>
        </w:rPr>
        <w:t xml:space="preserve"> </w:t>
      </w:r>
      <w:r w:rsidR="008D7706">
        <w:rPr>
          <w:rFonts w:cs="Traditional Arabic" w:hint="cs"/>
          <w:rtl/>
          <w:lang w:bidi="fa-IR"/>
        </w:rPr>
        <w:t>﴿</w:t>
      </w:r>
      <w:r w:rsidR="008C6A36">
        <w:rPr>
          <w:rFonts w:ascii="KFGQPC Uthmanic Script HAFS" w:cs="KFGQPC Uthmanic Script HAFS" w:hint="eastAsia"/>
          <w:rtl/>
        </w:rPr>
        <w:t>يَ</w:t>
      </w:r>
      <w:r w:rsidR="008C6A36">
        <w:rPr>
          <w:rFonts w:ascii="KFGQPC Uthmanic Script HAFS" w:cs="KFGQPC Uthmanic Script HAFS" w:hint="cs"/>
          <w:rtl/>
        </w:rPr>
        <w:t>ٰٓ</w:t>
      </w:r>
      <w:r w:rsidR="008C6A36">
        <w:rPr>
          <w:rFonts w:ascii="KFGQPC Uthmanic Script HAFS" w:cs="KFGQPC Uthmanic Script HAFS" w:hint="eastAsia"/>
          <w:rtl/>
        </w:rPr>
        <w:t>أَيُّهَا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لَّذِينَ</w:t>
      </w:r>
      <w:r w:rsidR="008C6A36">
        <w:rPr>
          <w:rFonts w:ascii="KFGQPC Uthmanic Script HAFS" w:cs="KFGQPC Uthmanic Script HAFS"/>
          <w:rtl/>
        </w:rPr>
        <w:t xml:space="preserve"> </w:t>
      </w:r>
      <w:r w:rsidR="008C6A36">
        <w:rPr>
          <w:rFonts w:ascii="KFGQPC Uthmanic Script HAFS" w:cs="KFGQPC Uthmanic Script HAFS" w:hint="eastAsia"/>
          <w:rtl/>
        </w:rPr>
        <w:t>ءَامَنُواْ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ذ</w:t>
      </w:r>
      <w:r w:rsidR="008C6A36">
        <w:rPr>
          <w:rFonts w:ascii="KFGQPC Uthmanic Script HAFS" w:cs="KFGQPC Uthmanic Script HAFS" w:hint="cs"/>
          <w:rtl/>
        </w:rPr>
        <w:t>ۡ</w:t>
      </w:r>
      <w:r w:rsidR="008C6A36">
        <w:rPr>
          <w:rFonts w:ascii="KFGQPC Uthmanic Script HAFS" w:cs="KFGQPC Uthmanic Script HAFS" w:hint="eastAsia"/>
          <w:rtl/>
        </w:rPr>
        <w:t>كُرُواْ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للَّهَ</w:t>
      </w:r>
      <w:r w:rsidR="008C6A36">
        <w:rPr>
          <w:rFonts w:ascii="KFGQPC Uthmanic Script HAFS" w:cs="KFGQPC Uthmanic Script HAFS"/>
          <w:rtl/>
        </w:rPr>
        <w:t xml:space="preserve"> </w:t>
      </w:r>
      <w:r w:rsidR="008C6A36">
        <w:rPr>
          <w:rFonts w:ascii="KFGQPC Uthmanic Script HAFS" w:cs="KFGQPC Uthmanic Script HAFS" w:hint="eastAsia"/>
          <w:rtl/>
        </w:rPr>
        <w:t>ذِك</w:t>
      </w:r>
      <w:r w:rsidR="008C6A36">
        <w:rPr>
          <w:rFonts w:ascii="KFGQPC Uthmanic Script HAFS" w:cs="KFGQPC Uthmanic Script HAFS" w:hint="cs"/>
          <w:rtl/>
        </w:rPr>
        <w:t>ۡ</w:t>
      </w:r>
      <w:r w:rsidR="008C6A36">
        <w:rPr>
          <w:rFonts w:ascii="KFGQPC Uthmanic Script HAFS" w:cs="KFGQPC Uthmanic Script HAFS" w:hint="eastAsia"/>
          <w:rtl/>
        </w:rPr>
        <w:t>ر</w:t>
      </w:r>
      <w:r w:rsidR="008C6A36">
        <w:rPr>
          <w:rFonts w:ascii="KFGQPC Uthmanic Script HAFS" w:cs="KFGQPC Uthmanic Script HAFS" w:hint="cs"/>
          <w:rtl/>
        </w:rPr>
        <w:t>ٗ</w:t>
      </w:r>
      <w:r w:rsidR="008C6A36">
        <w:rPr>
          <w:rFonts w:ascii="KFGQPC Uthmanic Script HAFS" w:cs="KFGQPC Uthmanic Script HAFS" w:hint="eastAsia"/>
          <w:rtl/>
        </w:rPr>
        <w:t>ا</w:t>
      </w:r>
      <w:r w:rsidR="008C6A36">
        <w:rPr>
          <w:rFonts w:ascii="KFGQPC Uthmanic Script HAFS" w:cs="KFGQPC Uthmanic Script HAFS"/>
          <w:rtl/>
        </w:rPr>
        <w:t xml:space="preserve"> </w:t>
      </w:r>
      <w:r w:rsidR="008C6A36">
        <w:rPr>
          <w:rFonts w:ascii="KFGQPC Uthmanic Script HAFS" w:cs="KFGQPC Uthmanic Script HAFS" w:hint="eastAsia"/>
          <w:rtl/>
        </w:rPr>
        <w:t>كَثِير</w:t>
      </w:r>
      <w:r w:rsidR="008C6A36">
        <w:rPr>
          <w:rFonts w:ascii="KFGQPC Uthmanic Script HAFS" w:cs="KFGQPC Uthmanic Script HAFS" w:hint="cs"/>
          <w:rtl/>
        </w:rPr>
        <w:t>ٗ</w:t>
      </w:r>
      <w:r w:rsidR="008C6A36">
        <w:rPr>
          <w:rFonts w:ascii="KFGQPC Uthmanic Script HAFS" w:cs="KFGQPC Uthmanic Script HAFS" w:hint="eastAsia"/>
          <w:rtl/>
        </w:rPr>
        <w:t>ا</w:t>
      </w:r>
      <w:r w:rsidR="008C6A36">
        <w:rPr>
          <w:rFonts w:ascii="KFGQPC Uthmanic Script HAFS" w:cs="KFGQPC Uthmanic Script HAFS"/>
          <w:rtl/>
        </w:rPr>
        <w:t xml:space="preserve"> </w:t>
      </w:r>
      <w:r w:rsidR="008C6A36">
        <w:rPr>
          <w:rFonts w:ascii="KFGQPC Uthmanic Script HAFS" w:cs="KFGQPC Uthmanic Script HAFS" w:hint="cs"/>
          <w:rtl/>
        </w:rPr>
        <w:t>٤١</w:t>
      </w:r>
      <w:r w:rsidR="008D7706">
        <w:rPr>
          <w:rFonts w:cs="Traditional Arabic" w:hint="cs"/>
          <w:rtl/>
          <w:lang w:bidi="fa-IR"/>
        </w:rPr>
        <w:t>﴾</w:t>
      </w:r>
      <w:r w:rsidR="008D7706">
        <w:rPr>
          <w:rFonts w:cs="B Lotus" w:hint="cs"/>
          <w:rtl/>
          <w:lang w:bidi="fa-IR"/>
        </w:rPr>
        <w:t xml:space="preserve"> </w:t>
      </w:r>
      <w:r w:rsidR="008D7706">
        <w:rPr>
          <w:rFonts w:cs="B Lotus" w:hint="cs"/>
          <w:sz w:val="26"/>
          <w:szCs w:val="26"/>
          <w:rtl/>
          <w:lang w:bidi="fa-IR"/>
        </w:rPr>
        <w:t>[الأحزاب: 41]</w:t>
      </w:r>
      <w:r w:rsidR="008D7706">
        <w:rPr>
          <w:rFonts w:cs="B Lotus" w:hint="cs"/>
          <w:rtl/>
          <w:lang w:bidi="fa-IR"/>
        </w:rPr>
        <w:t>.</w:t>
      </w:r>
      <w:r w:rsidR="008C6A36">
        <w:rPr>
          <w:rFonts w:cs="B Lotus" w:hint="cs"/>
          <w:rtl/>
          <w:lang w:bidi="fa-IR"/>
        </w:rPr>
        <w:t xml:space="preserve"> </w:t>
      </w:r>
      <w:r w:rsidR="008D7706" w:rsidRPr="008D7706">
        <w:rPr>
          <w:rFonts w:ascii="2  Badr" w:hAnsi="2  Badr" w:cs="Traditional Arabic" w:hint="cs"/>
          <w:sz w:val="26"/>
          <w:szCs w:val="26"/>
          <w:rtl/>
          <w:lang w:bidi="fa-IR"/>
        </w:rPr>
        <w:t>«</w:t>
      </w:r>
      <w:r w:rsidRPr="008D7706">
        <w:rPr>
          <w:rFonts w:ascii="2  Badr" w:hAnsi="2  Badr" w:cs="B Lotus"/>
          <w:sz w:val="26"/>
          <w:szCs w:val="26"/>
          <w:rtl/>
          <w:lang w:bidi="fa-IR"/>
        </w:rPr>
        <w:t>اي مؤمنان</w:t>
      </w:r>
      <w:r w:rsidR="0097156B" w:rsidRPr="008D7706">
        <w:rPr>
          <w:rFonts w:ascii="2  Badr" w:hAnsi="2  Badr" w:cs="B Lotus"/>
          <w:sz w:val="26"/>
          <w:szCs w:val="26"/>
          <w:rtl/>
          <w:lang w:bidi="fa-IR"/>
        </w:rPr>
        <w:t>!</w:t>
      </w:r>
      <w:r w:rsidRPr="008D7706">
        <w:rPr>
          <w:rFonts w:ascii="2  Badr" w:hAnsi="2  Badr" w:cs="B Lotus"/>
          <w:sz w:val="26"/>
          <w:szCs w:val="26"/>
          <w:rtl/>
          <w:lang w:bidi="fa-IR"/>
        </w:rPr>
        <w:t xml:space="preserve"> بسيار خداي را ياد كنيد (و هرگز او را فراموش ننمائيد)</w:t>
      </w:r>
      <w:r w:rsidR="008D7706" w:rsidRPr="008D7706">
        <w:rPr>
          <w:rFonts w:ascii="2  Badr" w:hAnsi="2  Badr" w:cs="Traditional Arabic" w:hint="cs"/>
          <w:sz w:val="26"/>
          <w:szCs w:val="26"/>
          <w:rtl/>
          <w:lang w:bidi="fa-IR"/>
        </w:rPr>
        <w:t>»</w:t>
      </w:r>
      <w:r w:rsidRPr="008D7706">
        <w:rPr>
          <w:rFonts w:ascii="2  Badr" w:hAnsi="2  Badr" w:cs="B Lotus"/>
          <w:sz w:val="26"/>
          <w:szCs w:val="26"/>
          <w:rtl/>
          <w:lang w:bidi="fa-IR"/>
        </w:rPr>
        <w:t>،</w:t>
      </w:r>
      <w:r w:rsidR="008D7706">
        <w:rPr>
          <w:rFonts w:ascii="2  Badr" w:hAnsi="2  Badr" w:cs="B Lotus" w:hint="cs"/>
          <w:sz w:val="26"/>
          <w:szCs w:val="26"/>
          <w:rtl/>
          <w:lang w:bidi="fa-IR"/>
        </w:rPr>
        <w:t xml:space="preserve"> </w:t>
      </w:r>
      <w:r w:rsidR="008D7706">
        <w:rPr>
          <w:rFonts w:ascii="2  Badr" w:hAnsi="2  Badr" w:cs="Traditional Arabic" w:hint="cs"/>
          <w:rtl/>
          <w:lang w:bidi="fa-IR"/>
        </w:rPr>
        <w:t>﴿</w:t>
      </w:r>
      <w:r w:rsidR="008C6A36">
        <w:rPr>
          <w:rFonts w:ascii="KFGQPC Uthmanic Script HAFS" w:cs="KFGQPC Uthmanic Script HAFS" w:hint="eastAsia"/>
          <w:rtl/>
        </w:rPr>
        <w:t>وَ</w:t>
      </w:r>
      <w:r w:rsidR="008C6A36">
        <w:rPr>
          <w:rFonts w:ascii="KFGQPC Uthmanic Script HAFS" w:cs="KFGQPC Uthmanic Script HAFS" w:hint="cs"/>
          <w:rtl/>
        </w:rPr>
        <w:t>ٱ</w:t>
      </w:r>
      <w:r w:rsidR="008C6A36">
        <w:rPr>
          <w:rFonts w:ascii="KFGQPC Uthmanic Script HAFS" w:cs="KFGQPC Uthmanic Script HAFS" w:hint="eastAsia"/>
          <w:rtl/>
        </w:rPr>
        <w:t>ب</w:t>
      </w:r>
      <w:r w:rsidR="008C6A36">
        <w:rPr>
          <w:rFonts w:ascii="KFGQPC Uthmanic Script HAFS" w:cs="KFGQPC Uthmanic Script HAFS" w:hint="cs"/>
          <w:rtl/>
        </w:rPr>
        <w:t>ۡ</w:t>
      </w:r>
      <w:r w:rsidR="008C6A36">
        <w:rPr>
          <w:rFonts w:ascii="KFGQPC Uthmanic Script HAFS" w:cs="KFGQPC Uthmanic Script HAFS" w:hint="eastAsia"/>
          <w:rtl/>
        </w:rPr>
        <w:t>تَغُواْ</w:t>
      </w:r>
      <w:r w:rsidR="008C6A36">
        <w:rPr>
          <w:rFonts w:ascii="KFGQPC Uthmanic Script HAFS" w:cs="KFGQPC Uthmanic Script HAFS"/>
          <w:rtl/>
        </w:rPr>
        <w:t xml:space="preserve"> </w:t>
      </w:r>
      <w:r w:rsidR="008C6A36">
        <w:rPr>
          <w:rFonts w:ascii="KFGQPC Uthmanic Script HAFS" w:cs="KFGQPC Uthmanic Script HAFS" w:hint="eastAsia"/>
          <w:rtl/>
        </w:rPr>
        <w:t>مِن</w:t>
      </w:r>
      <w:r w:rsidR="008C6A36">
        <w:rPr>
          <w:rFonts w:ascii="KFGQPC Uthmanic Script HAFS" w:cs="KFGQPC Uthmanic Script HAFS"/>
          <w:rtl/>
        </w:rPr>
        <w:t xml:space="preserve"> </w:t>
      </w:r>
      <w:r w:rsidR="008C6A36">
        <w:rPr>
          <w:rFonts w:ascii="KFGQPC Uthmanic Script HAFS" w:cs="KFGQPC Uthmanic Script HAFS" w:hint="eastAsia"/>
          <w:rtl/>
        </w:rPr>
        <w:t>فَض</w:t>
      </w:r>
      <w:r w:rsidR="008C6A36">
        <w:rPr>
          <w:rFonts w:ascii="KFGQPC Uthmanic Script HAFS" w:cs="KFGQPC Uthmanic Script HAFS" w:hint="cs"/>
          <w:rtl/>
        </w:rPr>
        <w:t>ۡ</w:t>
      </w:r>
      <w:r w:rsidR="008C6A36">
        <w:rPr>
          <w:rFonts w:ascii="KFGQPC Uthmanic Script HAFS" w:cs="KFGQPC Uthmanic Script HAFS" w:hint="eastAsia"/>
          <w:rtl/>
        </w:rPr>
        <w:t>لِ</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للَّهِ</w:t>
      </w:r>
      <w:r w:rsidR="008C6A36">
        <w:rPr>
          <w:rFonts w:ascii="KFGQPC Uthmanic Script HAFS" w:cs="KFGQPC Uthmanic Script HAFS"/>
          <w:rtl/>
        </w:rPr>
        <w:t xml:space="preserve"> </w:t>
      </w:r>
      <w:r w:rsidR="008C6A36">
        <w:rPr>
          <w:rFonts w:ascii="KFGQPC Uthmanic Script HAFS" w:cs="KFGQPC Uthmanic Script HAFS" w:hint="eastAsia"/>
          <w:rtl/>
        </w:rPr>
        <w:t>وَ</w:t>
      </w:r>
      <w:r w:rsidR="008C6A36">
        <w:rPr>
          <w:rFonts w:ascii="KFGQPC Uthmanic Script HAFS" w:cs="KFGQPC Uthmanic Script HAFS" w:hint="cs"/>
          <w:rtl/>
        </w:rPr>
        <w:t>ٱ</w:t>
      </w:r>
      <w:r w:rsidR="008C6A36">
        <w:rPr>
          <w:rFonts w:ascii="KFGQPC Uthmanic Script HAFS" w:cs="KFGQPC Uthmanic Script HAFS" w:hint="eastAsia"/>
          <w:rtl/>
        </w:rPr>
        <w:t>ذ</w:t>
      </w:r>
      <w:r w:rsidR="008C6A36">
        <w:rPr>
          <w:rFonts w:ascii="KFGQPC Uthmanic Script HAFS" w:cs="KFGQPC Uthmanic Script HAFS" w:hint="cs"/>
          <w:rtl/>
        </w:rPr>
        <w:t>ۡ</w:t>
      </w:r>
      <w:r w:rsidR="008C6A36">
        <w:rPr>
          <w:rFonts w:ascii="KFGQPC Uthmanic Script HAFS" w:cs="KFGQPC Uthmanic Script HAFS" w:hint="eastAsia"/>
          <w:rtl/>
        </w:rPr>
        <w:t>كُرُواْ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للَّهَ</w:t>
      </w:r>
      <w:r w:rsidR="008C6A36">
        <w:rPr>
          <w:rFonts w:ascii="KFGQPC Uthmanic Script HAFS" w:cs="KFGQPC Uthmanic Script HAFS"/>
          <w:rtl/>
        </w:rPr>
        <w:t xml:space="preserve"> </w:t>
      </w:r>
      <w:r w:rsidR="008C6A36">
        <w:rPr>
          <w:rFonts w:ascii="KFGQPC Uthmanic Script HAFS" w:cs="KFGQPC Uthmanic Script HAFS" w:hint="eastAsia"/>
          <w:rtl/>
        </w:rPr>
        <w:t>كَثِير</w:t>
      </w:r>
      <w:r w:rsidR="008C6A36">
        <w:rPr>
          <w:rFonts w:ascii="KFGQPC Uthmanic Script HAFS" w:cs="KFGQPC Uthmanic Script HAFS" w:hint="cs"/>
          <w:rtl/>
        </w:rPr>
        <w:t>ٗ</w:t>
      </w:r>
      <w:r w:rsidR="008C6A36">
        <w:rPr>
          <w:rFonts w:ascii="KFGQPC Uthmanic Script HAFS" w:cs="KFGQPC Uthmanic Script HAFS" w:hint="eastAsia"/>
          <w:rtl/>
        </w:rPr>
        <w:t>ا</w:t>
      </w:r>
      <w:r w:rsidR="008C6A36">
        <w:rPr>
          <w:rFonts w:ascii="KFGQPC Uthmanic Script HAFS" w:cs="KFGQPC Uthmanic Script HAFS"/>
          <w:rtl/>
        </w:rPr>
        <w:t xml:space="preserve"> </w:t>
      </w:r>
      <w:r w:rsidR="008C6A36">
        <w:rPr>
          <w:rFonts w:ascii="KFGQPC Uthmanic Script HAFS" w:cs="KFGQPC Uthmanic Script HAFS" w:hint="eastAsia"/>
          <w:rtl/>
        </w:rPr>
        <w:t>لَّعَلَّكُم</w:t>
      </w:r>
      <w:r w:rsidR="008C6A36">
        <w:rPr>
          <w:rFonts w:ascii="KFGQPC Uthmanic Script HAFS" w:cs="KFGQPC Uthmanic Script HAFS" w:hint="cs"/>
          <w:rtl/>
        </w:rPr>
        <w:t>ۡ</w:t>
      </w:r>
      <w:r w:rsidR="008C6A36">
        <w:rPr>
          <w:rFonts w:ascii="KFGQPC Uthmanic Script HAFS" w:cs="KFGQPC Uthmanic Script HAFS"/>
          <w:rtl/>
        </w:rPr>
        <w:t xml:space="preserve"> </w:t>
      </w:r>
      <w:r w:rsidR="008C6A36">
        <w:rPr>
          <w:rFonts w:ascii="KFGQPC Uthmanic Script HAFS" w:cs="KFGQPC Uthmanic Script HAFS" w:hint="eastAsia"/>
          <w:rtl/>
        </w:rPr>
        <w:t>تُف</w:t>
      </w:r>
      <w:r w:rsidR="008C6A36">
        <w:rPr>
          <w:rFonts w:ascii="KFGQPC Uthmanic Script HAFS" w:cs="KFGQPC Uthmanic Script HAFS" w:hint="cs"/>
          <w:rtl/>
        </w:rPr>
        <w:t>ۡ</w:t>
      </w:r>
      <w:r w:rsidR="008C6A36">
        <w:rPr>
          <w:rFonts w:ascii="KFGQPC Uthmanic Script HAFS" w:cs="KFGQPC Uthmanic Script HAFS" w:hint="eastAsia"/>
          <w:rtl/>
        </w:rPr>
        <w:t>لِحُونَ</w:t>
      </w:r>
      <w:r w:rsidR="008D7706">
        <w:rPr>
          <w:rFonts w:ascii="2  Badr" w:hAnsi="2  Badr" w:cs="Traditional Arabic" w:hint="cs"/>
          <w:rtl/>
          <w:lang w:bidi="fa-IR"/>
        </w:rPr>
        <w:t>﴾</w:t>
      </w:r>
      <w:r w:rsidR="008D7706">
        <w:rPr>
          <w:rFonts w:ascii="2  Badr" w:hAnsi="2  Badr" w:cs="B Lotus" w:hint="cs"/>
          <w:rtl/>
          <w:lang w:bidi="fa-IR"/>
        </w:rPr>
        <w:t xml:space="preserve"> </w:t>
      </w:r>
      <w:r w:rsidR="008D7706">
        <w:rPr>
          <w:rFonts w:ascii="2  Badr" w:hAnsi="2  Badr" w:cs="B Lotus" w:hint="cs"/>
          <w:sz w:val="26"/>
          <w:szCs w:val="26"/>
          <w:rtl/>
          <w:lang w:bidi="fa-IR"/>
        </w:rPr>
        <w:t>[</w:t>
      </w:r>
      <w:r w:rsidR="008D7706" w:rsidRPr="008D7706">
        <w:rPr>
          <w:rFonts w:ascii="mylotus" w:hAnsi="mylotus" w:cs="mylotus"/>
          <w:sz w:val="26"/>
          <w:szCs w:val="26"/>
          <w:rtl/>
          <w:lang w:bidi="fa-IR"/>
        </w:rPr>
        <w:t>الجمعة</w:t>
      </w:r>
      <w:r w:rsidR="008D7706">
        <w:rPr>
          <w:rFonts w:ascii="2  Badr" w:hAnsi="2  Badr" w:cs="B Lotus" w:hint="cs"/>
          <w:sz w:val="26"/>
          <w:szCs w:val="26"/>
          <w:rtl/>
          <w:lang w:bidi="fa-IR"/>
        </w:rPr>
        <w:t>: 10]</w:t>
      </w:r>
      <w:r w:rsidR="008C6A36">
        <w:rPr>
          <w:rFonts w:ascii="2  Badr" w:hAnsi="2  Badr" w:cs="B Lotus" w:hint="cs"/>
          <w:sz w:val="26"/>
          <w:szCs w:val="26"/>
          <w:rtl/>
          <w:lang w:bidi="fa-IR"/>
        </w:rPr>
        <w:t xml:space="preserve">. </w:t>
      </w:r>
      <w:r w:rsidR="008D7706" w:rsidRPr="008D7706">
        <w:rPr>
          <w:rFonts w:ascii="2  Badr" w:hAnsi="Arial" w:cs="Traditional Arabic" w:hint="cs"/>
          <w:color w:val="000000"/>
          <w:sz w:val="26"/>
          <w:szCs w:val="26"/>
          <w:rtl/>
          <w:lang w:bidi="fa-IR"/>
        </w:rPr>
        <w:t>«</w:t>
      </w:r>
      <w:r w:rsidRPr="008D7706">
        <w:rPr>
          <w:rFonts w:ascii="2  Badr" w:hAnsi="Arial" w:cs="B Lotus"/>
          <w:color w:val="000000"/>
          <w:sz w:val="26"/>
          <w:szCs w:val="26"/>
          <w:rtl/>
          <w:lang w:bidi="fa-IR"/>
        </w:rPr>
        <w:t>و به دنبال رزق و روزي خدا برويد و خداي را (با دل و زبان) بسيار ياد كنيد، تا اين كه رستگار شويد</w:t>
      </w:r>
      <w:r w:rsidR="008D7706" w:rsidRPr="008D7706">
        <w:rPr>
          <w:rFonts w:ascii="2  Badr" w:hAnsi="Arial" w:cs="Traditional Arabic" w:hint="cs"/>
          <w:color w:val="000000"/>
          <w:sz w:val="26"/>
          <w:szCs w:val="26"/>
          <w:rtl/>
          <w:lang w:bidi="fa-IR"/>
        </w:rPr>
        <w:t>»</w:t>
      </w:r>
      <w:r w:rsidRPr="008D7706">
        <w:rPr>
          <w:rFonts w:ascii="2  Badr" w:hAnsi="Arial" w:cs="B Lotus"/>
          <w:color w:val="000000"/>
          <w:sz w:val="26"/>
          <w:szCs w:val="26"/>
          <w:rtl/>
          <w:lang w:bidi="fa-IR"/>
        </w:rPr>
        <w:t>.</w:t>
      </w:r>
      <w:r w:rsidR="008D7706">
        <w:rPr>
          <w:rFonts w:ascii="2  Badr" w:hAnsi="Arial" w:cs="B Lotus" w:hint="cs"/>
          <w:color w:val="000000"/>
          <w:sz w:val="26"/>
          <w:szCs w:val="26"/>
          <w:rtl/>
          <w:lang w:bidi="fa-IR"/>
        </w:rPr>
        <w:t xml:space="preserve"> </w:t>
      </w:r>
      <w:r w:rsidR="008D7706" w:rsidRPr="008D7706">
        <w:rPr>
          <w:rFonts w:ascii="2  Badr" w:hAnsi="Arial" w:cs="Traditional Arabic" w:hint="cs"/>
          <w:color w:val="000000"/>
          <w:rtl/>
          <w:lang w:bidi="fa-IR"/>
        </w:rPr>
        <w:t>﴿</w:t>
      </w:r>
      <w:r w:rsidR="008C6A36">
        <w:rPr>
          <w:rFonts w:ascii="KFGQPC Uthmanic Script HAFS" w:cs="KFGQPC Uthmanic Script HAFS" w:hint="eastAsia"/>
          <w:rtl/>
        </w:rPr>
        <w:t>يَ</w:t>
      </w:r>
      <w:r w:rsidR="008C6A36">
        <w:rPr>
          <w:rFonts w:ascii="KFGQPC Uthmanic Script HAFS" w:cs="KFGQPC Uthmanic Script HAFS" w:hint="cs"/>
          <w:rtl/>
        </w:rPr>
        <w:t>ٰٓ</w:t>
      </w:r>
      <w:r w:rsidR="008C6A36">
        <w:rPr>
          <w:rFonts w:ascii="KFGQPC Uthmanic Script HAFS" w:cs="KFGQPC Uthmanic Script HAFS" w:hint="eastAsia"/>
          <w:rtl/>
        </w:rPr>
        <w:t>أَيُّهَا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لَّذِينَ</w:t>
      </w:r>
      <w:r w:rsidR="008C6A36">
        <w:rPr>
          <w:rFonts w:ascii="KFGQPC Uthmanic Script HAFS" w:cs="KFGQPC Uthmanic Script HAFS"/>
          <w:rtl/>
        </w:rPr>
        <w:t xml:space="preserve"> </w:t>
      </w:r>
      <w:r w:rsidR="008C6A36">
        <w:rPr>
          <w:rFonts w:ascii="KFGQPC Uthmanic Script HAFS" w:cs="KFGQPC Uthmanic Script HAFS" w:hint="eastAsia"/>
          <w:rtl/>
        </w:rPr>
        <w:t>ءَامَنُو</w:t>
      </w:r>
      <w:r w:rsidR="008C6A36">
        <w:rPr>
          <w:rFonts w:ascii="KFGQPC Uthmanic Script HAFS" w:cs="KFGQPC Uthmanic Script HAFS" w:hint="cs"/>
          <w:rtl/>
        </w:rPr>
        <w:t>ٓ</w:t>
      </w:r>
      <w:r w:rsidR="008C6A36">
        <w:rPr>
          <w:rFonts w:ascii="KFGQPC Uthmanic Script HAFS" w:cs="KFGQPC Uthmanic Script HAFS" w:hint="eastAsia"/>
          <w:rtl/>
        </w:rPr>
        <w:t>اْ</w:t>
      </w:r>
      <w:r w:rsidR="008C6A36">
        <w:rPr>
          <w:rFonts w:ascii="KFGQPC Uthmanic Script HAFS" w:cs="KFGQPC Uthmanic Script HAFS"/>
          <w:rtl/>
        </w:rPr>
        <w:t xml:space="preserve"> </w:t>
      </w:r>
      <w:r w:rsidR="008C6A36">
        <w:rPr>
          <w:rFonts w:ascii="KFGQPC Uthmanic Script HAFS" w:cs="KFGQPC Uthmanic Script HAFS" w:hint="eastAsia"/>
          <w:rtl/>
        </w:rPr>
        <w:t>إِذَا</w:t>
      </w:r>
      <w:r w:rsidR="008C6A36">
        <w:rPr>
          <w:rFonts w:ascii="KFGQPC Uthmanic Script HAFS" w:cs="KFGQPC Uthmanic Script HAFS"/>
          <w:rtl/>
        </w:rPr>
        <w:t xml:space="preserve"> </w:t>
      </w:r>
      <w:r w:rsidR="008C6A36">
        <w:rPr>
          <w:rFonts w:ascii="KFGQPC Uthmanic Script HAFS" w:cs="KFGQPC Uthmanic Script HAFS" w:hint="eastAsia"/>
          <w:rtl/>
        </w:rPr>
        <w:t>لَقِيتُم</w:t>
      </w:r>
      <w:r w:rsidR="008C6A36">
        <w:rPr>
          <w:rFonts w:ascii="KFGQPC Uthmanic Script HAFS" w:cs="KFGQPC Uthmanic Script HAFS" w:hint="cs"/>
          <w:rtl/>
        </w:rPr>
        <w:t>ۡ</w:t>
      </w:r>
      <w:r w:rsidR="008C6A36">
        <w:rPr>
          <w:rFonts w:ascii="KFGQPC Uthmanic Script HAFS" w:cs="KFGQPC Uthmanic Script HAFS"/>
          <w:rtl/>
        </w:rPr>
        <w:t xml:space="preserve"> </w:t>
      </w:r>
      <w:r w:rsidR="008C6A36">
        <w:rPr>
          <w:rFonts w:ascii="KFGQPC Uthmanic Script HAFS" w:cs="KFGQPC Uthmanic Script HAFS" w:hint="eastAsia"/>
          <w:rtl/>
        </w:rPr>
        <w:t>فِئَة</w:t>
      </w:r>
      <w:r w:rsidR="008C6A36">
        <w:rPr>
          <w:rFonts w:ascii="KFGQPC Uthmanic Script HAFS" w:cs="KFGQPC Uthmanic Script HAFS" w:hint="cs"/>
          <w:rtl/>
        </w:rPr>
        <w:t>ٗ</w:t>
      </w:r>
      <w:r w:rsidR="008C6A36">
        <w:rPr>
          <w:rFonts w:ascii="KFGQPC Uthmanic Script HAFS" w:cs="KFGQPC Uthmanic Script HAFS"/>
          <w:rtl/>
        </w:rPr>
        <w:t xml:space="preserve"> </w:t>
      </w:r>
      <w:r w:rsidR="008C6A36">
        <w:rPr>
          <w:rFonts w:ascii="KFGQPC Uthmanic Script HAFS" w:cs="KFGQPC Uthmanic Script HAFS" w:hint="eastAsia"/>
          <w:rtl/>
        </w:rPr>
        <w:t>فَ</w:t>
      </w:r>
      <w:r w:rsidR="008C6A36">
        <w:rPr>
          <w:rFonts w:ascii="KFGQPC Uthmanic Script HAFS" w:cs="KFGQPC Uthmanic Script HAFS" w:hint="cs"/>
          <w:rtl/>
        </w:rPr>
        <w:t>ٱ</w:t>
      </w:r>
      <w:r w:rsidR="008C6A36">
        <w:rPr>
          <w:rFonts w:ascii="KFGQPC Uthmanic Script HAFS" w:cs="KFGQPC Uthmanic Script HAFS" w:hint="eastAsia"/>
          <w:rtl/>
        </w:rPr>
        <w:t>ث</w:t>
      </w:r>
      <w:r w:rsidR="008C6A36">
        <w:rPr>
          <w:rFonts w:ascii="KFGQPC Uthmanic Script HAFS" w:cs="KFGQPC Uthmanic Script HAFS" w:hint="cs"/>
          <w:rtl/>
        </w:rPr>
        <w:t>ۡ</w:t>
      </w:r>
      <w:r w:rsidR="008C6A36">
        <w:rPr>
          <w:rFonts w:ascii="KFGQPC Uthmanic Script HAFS" w:cs="KFGQPC Uthmanic Script HAFS" w:hint="eastAsia"/>
          <w:rtl/>
        </w:rPr>
        <w:t>بُتُواْ</w:t>
      </w:r>
      <w:r w:rsidR="008C6A36">
        <w:rPr>
          <w:rFonts w:ascii="KFGQPC Uthmanic Script HAFS" w:cs="KFGQPC Uthmanic Script HAFS"/>
          <w:rtl/>
        </w:rPr>
        <w:t xml:space="preserve"> </w:t>
      </w:r>
      <w:r w:rsidR="008C6A36">
        <w:rPr>
          <w:rFonts w:ascii="KFGQPC Uthmanic Script HAFS" w:cs="KFGQPC Uthmanic Script HAFS" w:hint="eastAsia"/>
          <w:rtl/>
        </w:rPr>
        <w:t>وَ</w:t>
      </w:r>
      <w:r w:rsidR="008C6A36">
        <w:rPr>
          <w:rFonts w:ascii="KFGQPC Uthmanic Script HAFS" w:cs="KFGQPC Uthmanic Script HAFS" w:hint="cs"/>
          <w:rtl/>
        </w:rPr>
        <w:t>ٱ</w:t>
      </w:r>
      <w:r w:rsidR="008C6A36">
        <w:rPr>
          <w:rFonts w:ascii="KFGQPC Uthmanic Script HAFS" w:cs="KFGQPC Uthmanic Script HAFS" w:hint="eastAsia"/>
          <w:rtl/>
        </w:rPr>
        <w:t>ذ</w:t>
      </w:r>
      <w:r w:rsidR="008C6A36">
        <w:rPr>
          <w:rFonts w:ascii="KFGQPC Uthmanic Script HAFS" w:cs="KFGQPC Uthmanic Script HAFS" w:hint="cs"/>
          <w:rtl/>
        </w:rPr>
        <w:t>ۡ</w:t>
      </w:r>
      <w:r w:rsidR="008C6A36">
        <w:rPr>
          <w:rFonts w:ascii="KFGQPC Uthmanic Script HAFS" w:cs="KFGQPC Uthmanic Script HAFS" w:hint="eastAsia"/>
          <w:rtl/>
        </w:rPr>
        <w:t>كُرُواْ</w:t>
      </w:r>
      <w:r w:rsidR="008C6A36">
        <w:rPr>
          <w:rFonts w:ascii="KFGQPC Uthmanic Script HAFS" w:cs="KFGQPC Uthmanic Script HAFS"/>
          <w:rtl/>
        </w:rPr>
        <w:t xml:space="preserve"> </w:t>
      </w:r>
      <w:r w:rsidR="008C6A36">
        <w:rPr>
          <w:rFonts w:ascii="KFGQPC Uthmanic Script HAFS" w:cs="KFGQPC Uthmanic Script HAFS" w:hint="cs"/>
          <w:rtl/>
        </w:rPr>
        <w:t>ٱ</w:t>
      </w:r>
      <w:r w:rsidR="008C6A36">
        <w:rPr>
          <w:rFonts w:ascii="KFGQPC Uthmanic Script HAFS" w:cs="KFGQPC Uthmanic Script HAFS" w:hint="eastAsia"/>
          <w:rtl/>
        </w:rPr>
        <w:t>للَّهَ</w:t>
      </w:r>
      <w:r w:rsidR="008C6A36">
        <w:rPr>
          <w:rFonts w:ascii="KFGQPC Uthmanic Script HAFS" w:cs="KFGQPC Uthmanic Script HAFS"/>
          <w:rtl/>
        </w:rPr>
        <w:t xml:space="preserve"> </w:t>
      </w:r>
      <w:r w:rsidR="008C6A36">
        <w:rPr>
          <w:rFonts w:ascii="KFGQPC Uthmanic Script HAFS" w:cs="KFGQPC Uthmanic Script HAFS" w:hint="eastAsia"/>
          <w:rtl/>
        </w:rPr>
        <w:t>كَثِير</w:t>
      </w:r>
      <w:r w:rsidR="008C6A36">
        <w:rPr>
          <w:rFonts w:ascii="KFGQPC Uthmanic Script HAFS" w:cs="KFGQPC Uthmanic Script HAFS" w:hint="cs"/>
          <w:rtl/>
        </w:rPr>
        <w:t>ٗ</w:t>
      </w:r>
      <w:r w:rsidR="008C6A36">
        <w:rPr>
          <w:rFonts w:ascii="KFGQPC Uthmanic Script HAFS" w:cs="KFGQPC Uthmanic Script HAFS" w:hint="eastAsia"/>
          <w:rtl/>
        </w:rPr>
        <w:t>ا</w:t>
      </w:r>
      <w:r w:rsidR="008C6A36">
        <w:rPr>
          <w:rFonts w:ascii="KFGQPC Uthmanic Script HAFS" w:cs="KFGQPC Uthmanic Script HAFS"/>
          <w:rtl/>
        </w:rPr>
        <w:t xml:space="preserve"> </w:t>
      </w:r>
      <w:r w:rsidR="008C6A36">
        <w:rPr>
          <w:rFonts w:ascii="KFGQPC Uthmanic Script HAFS" w:cs="KFGQPC Uthmanic Script HAFS" w:hint="eastAsia"/>
          <w:rtl/>
        </w:rPr>
        <w:t>لَّعَلَّكُم</w:t>
      </w:r>
      <w:r w:rsidR="008C6A36">
        <w:rPr>
          <w:rFonts w:ascii="KFGQPC Uthmanic Script HAFS" w:cs="KFGQPC Uthmanic Script HAFS" w:hint="cs"/>
          <w:rtl/>
        </w:rPr>
        <w:t>ۡ</w:t>
      </w:r>
      <w:r w:rsidR="008C6A36">
        <w:rPr>
          <w:rFonts w:ascii="KFGQPC Uthmanic Script HAFS" w:cs="KFGQPC Uthmanic Script HAFS"/>
          <w:rtl/>
        </w:rPr>
        <w:t xml:space="preserve"> </w:t>
      </w:r>
      <w:r w:rsidR="008C6A36">
        <w:rPr>
          <w:rFonts w:ascii="KFGQPC Uthmanic Script HAFS" w:cs="KFGQPC Uthmanic Script HAFS" w:hint="eastAsia"/>
          <w:rtl/>
        </w:rPr>
        <w:t>تُف</w:t>
      </w:r>
      <w:r w:rsidR="008C6A36">
        <w:rPr>
          <w:rFonts w:ascii="KFGQPC Uthmanic Script HAFS" w:cs="KFGQPC Uthmanic Script HAFS" w:hint="cs"/>
          <w:rtl/>
        </w:rPr>
        <w:t>ۡ</w:t>
      </w:r>
      <w:r w:rsidR="008C6A36">
        <w:rPr>
          <w:rFonts w:ascii="KFGQPC Uthmanic Script HAFS" w:cs="KFGQPC Uthmanic Script HAFS" w:hint="eastAsia"/>
          <w:rtl/>
        </w:rPr>
        <w:t>لِحُونَ</w:t>
      </w:r>
      <w:r w:rsidR="008C6A36">
        <w:rPr>
          <w:rFonts w:ascii="KFGQPC Uthmanic Script HAFS" w:cs="KFGQPC Uthmanic Script HAFS"/>
          <w:rtl/>
        </w:rPr>
        <w:t xml:space="preserve"> </w:t>
      </w:r>
      <w:r w:rsidR="008C6A36">
        <w:rPr>
          <w:rFonts w:ascii="KFGQPC Uthmanic Script HAFS" w:cs="KFGQPC Uthmanic Script HAFS" w:hint="cs"/>
          <w:rtl/>
        </w:rPr>
        <w:t>٤٥</w:t>
      </w:r>
      <w:r w:rsidR="008D7706" w:rsidRPr="008D7706">
        <w:rPr>
          <w:rFonts w:ascii="2  Badr" w:hAnsi="Arial" w:cs="Traditional Arabic" w:hint="cs"/>
          <w:color w:val="000000"/>
          <w:rtl/>
          <w:lang w:bidi="fa-IR"/>
        </w:rPr>
        <w:t>﴾</w:t>
      </w:r>
      <w:r w:rsidR="008D7706">
        <w:rPr>
          <w:rFonts w:ascii="2  Badr" w:hAnsi="Arial" w:cs="B Lotus" w:hint="cs"/>
          <w:color w:val="000000"/>
          <w:sz w:val="26"/>
          <w:szCs w:val="26"/>
          <w:rtl/>
          <w:lang w:bidi="fa-IR"/>
        </w:rPr>
        <w:t xml:space="preserve"> [الأنفال: </w:t>
      </w:r>
      <w:r w:rsidR="008C6A36">
        <w:rPr>
          <w:rFonts w:ascii="2  Badr" w:hAnsi="Arial" w:cs="B Lotus" w:hint="cs"/>
          <w:color w:val="000000"/>
          <w:sz w:val="26"/>
          <w:szCs w:val="26"/>
          <w:rtl/>
          <w:lang w:bidi="fa-IR"/>
        </w:rPr>
        <w:t>45</w:t>
      </w:r>
      <w:r w:rsidR="008D7706">
        <w:rPr>
          <w:rFonts w:ascii="2  Badr" w:hAnsi="Arial" w:cs="B Lotus" w:hint="cs"/>
          <w:color w:val="000000"/>
          <w:sz w:val="26"/>
          <w:szCs w:val="26"/>
          <w:rtl/>
          <w:lang w:bidi="fa-IR"/>
        </w:rPr>
        <w:t>]</w:t>
      </w:r>
      <w:r w:rsidR="008D7706">
        <w:rPr>
          <w:rFonts w:ascii="2  Badr" w:hAnsi="Arial" w:cs="B Lotus" w:hint="cs"/>
          <w:color w:val="000000"/>
          <w:rtl/>
          <w:lang w:bidi="fa-IR"/>
        </w:rPr>
        <w:t>.</w:t>
      </w:r>
      <w:r w:rsidR="008C6A36">
        <w:rPr>
          <w:rFonts w:ascii="2  Badr" w:hAnsi="Arial" w:cs="B Lotus" w:hint="cs"/>
          <w:color w:val="000000"/>
          <w:rtl/>
          <w:lang w:bidi="fa-IR"/>
        </w:rPr>
        <w:t xml:space="preserve"> </w:t>
      </w:r>
      <w:r w:rsidR="008D7706" w:rsidRPr="008D7706">
        <w:rPr>
          <w:rFonts w:ascii="2  Badr" w:hAnsi="Arial" w:cs="Traditional Arabic" w:hint="cs"/>
          <w:color w:val="000000"/>
          <w:sz w:val="26"/>
          <w:szCs w:val="26"/>
          <w:rtl/>
          <w:lang w:bidi="fa-IR"/>
        </w:rPr>
        <w:t>«</w:t>
      </w:r>
      <w:r w:rsidRPr="008D7706">
        <w:rPr>
          <w:rFonts w:ascii="2  Badr" w:hAnsi="Arial" w:cs="B Lotus"/>
          <w:color w:val="000000"/>
          <w:sz w:val="26"/>
          <w:szCs w:val="26"/>
          <w:rtl/>
          <w:lang w:bidi="fa-IR"/>
        </w:rPr>
        <w:t>اي مؤمنان</w:t>
      </w:r>
      <w:r w:rsidR="0097156B" w:rsidRPr="008D7706">
        <w:rPr>
          <w:rFonts w:ascii="2  Badr" w:hAnsi="Arial" w:cs="B Lotus"/>
          <w:color w:val="000000"/>
          <w:sz w:val="26"/>
          <w:szCs w:val="26"/>
          <w:rtl/>
          <w:lang w:bidi="fa-IR"/>
        </w:rPr>
        <w:t>!</w:t>
      </w:r>
      <w:r w:rsidRPr="008D7706">
        <w:rPr>
          <w:rFonts w:ascii="2  Badr" w:hAnsi="Arial" w:cs="B Lotus"/>
          <w:color w:val="000000"/>
          <w:sz w:val="26"/>
          <w:szCs w:val="26"/>
          <w:rtl/>
          <w:lang w:bidi="fa-IR"/>
        </w:rPr>
        <w:t xml:space="preserve"> هنگامي كه با گروهي (از دشمنان در ميدان كارزار) روبرو شديد، پايداري نمائيد (و فرار نكنيد) و بسيار خدا را ياد كنيد (و قدرت و عظمت و وفاي به عهد او را پيش چشم داريد و به تضرّع و زاريش بخوانيد) تا (در دنيا) پيروز و (در آخرت) رستگار شويد</w:t>
      </w:r>
      <w:r w:rsidR="008D7706" w:rsidRPr="008D7706">
        <w:rPr>
          <w:rFonts w:ascii="2  Badr" w:hAnsi="Arial" w:cs="Traditional Arabic" w:hint="cs"/>
          <w:color w:val="000000"/>
          <w:sz w:val="26"/>
          <w:szCs w:val="26"/>
          <w:rtl/>
          <w:lang w:bidi="fa-IR"/>
        </w:rPr>
        <w:t>»</w:t>
      </w:r>
      <w:r w:rsidRPr="008D7706">
        <w:rPr>
          <w:rFonts w:ascii="2  Badr" w:hAnsi="Arial" w:cs="B Lotus"/>
          <w:color w:val="000000"/>
          <w:sz w:val="26"/>
          <w:szCs w:val="26"/>
          <w:rtl/>
          <w:lang w:bidi="fa-IR"/>
        </w:rPr>
        <w:t>.</w:t>
      </w:r>
      <w:r w:rsidRPr="008D7706">
        <w:rPr>
          <w:rFonts w:ascii="2  Badr" w:hAnsi="Arial" w:cs="B Lotus"/>
          <w:color w:val="000000"/>
          <w:rtl/>
          <w:lang w:bidi="fa-IR"/>
        </w:rPr>
        <w:t xml:space="preserve"> اما سایر عبادات این چنین به انجام زیاد آنها امر نشده است.</w:t>
      </w:r>
    </w:p>
    <w:p w:rsidR="00CE3DC4" w:rsidRPr="008D7706" w:rsidRDefault="00CE3DC4" w:rsidP="008D7706">
      <w:pPr>
        <w:ind w:firstLine="284"/>
        <w:jc w:val="both"/>
        <w:rPr>
          <w:rFonts w:ascii="B Lotus" w:hAnsi="B Lotus" w:cs="B Lotus"/>
          <w:lang w:bidi="fa-IR"/>
        </w:rPr>
      </w:pPr>
      <w:r w:rsidRPr="008D7706">
        <w:rPr>
          <w:rFonts w:ascii="B Lotus" w:hAnsi="B Lotus" w:cs="B Lotus"/>
          <w:rtl/>
          <w:lang w:bidi="fa-IR"/>
        </w:rPr>
        <w:t>دعا نیز، چنین است</w:t>
      </w:r>
      <w:r w:rsidR="000D0821" w:rsidRPr="008D7706">
        <w:rPr>
          <w:rFonts w:ascii="B Lotus" w:hAnsi="B Lotus" w:cs="B Lotus"/>
          <w:rtl/>
          <w:lang w:bidi="fa-IR"/>
        </w:rPr>
        <w:t>،</w:t>
      </w:r>
      <w:r w:rsidRPr="008D7706">
        <w:rPr>
          <w:rFonts w:ascii="B Lotus" w:hAnsi="B Lotus" w:cs="B Lotus"/>
          <w:rtl/>
          <w:lang w:bidi="fa-IR"/>
        </w:rPr>
        <w:t xml:space="preserve"> چون دعا ذکر خداست و با این وجود، سلف صالح به کیفیت</w:t>
      </w:r>
      <w:r w:rsidR="009B0475" w:rsidRPr="008D7706">
        <w:rPr>
          <w:rFonts w:ascii="B Lotus" w:hAnsi="B Lotus" w:cs="B Lotus"/>
          <w:rtl/>
          <w:lang w:bidi="fa-IR"/>
        </w:rPr>
        <w:t>‌ها</w:t>
      </w:r>
      <w:r w:rsidRPr="008D7706">
        <w:rPr>
          <w:rFonts w:ascii="B Lotus" w:hAnsi="B Lotus" w:cs="B Lotus"/>
          <w:rtl/>
          <w:lang w:bidi="fa-IR"/>
        </w:rPr>
        <w:t>ی خاصی پایبند آن نبودند و در اوقات مخصوصی آن را انجام ندادند</w:t>
      </w:r>
      <w:r w:rsidR="008D7706">
        <w:rPr>
          <w:rFonts w:ascii="B Lotus" w:hAnsi="B Lotus" w:cs="B Lotus" w:hint="cs"/>
          <w:rtl/>
          <w:lang w:bidi="fa-IR"/>
        </w:rPr>
        <w:t xml:space="preserve"> </w:t>
      </w:r>
      <w:r w:rsidR="008D7706">
        <w:rPr>
          <w:rFonts w:ascii="B Lotus" w:hAnsi="B Lotus" w:cs="B Lotus"/>
          <w:rtl/>
          <w:lang w:bidi="fa-IR"/>
        </w:rPr>
        <w:t>-</w:t>
      </w:r>
      <w:r w:rsidRPr="008D7706">
        <w:rPr>
          <w:rFonts w:ascii="B Lotus" w:hAnsi="B Lotus" w:cs="B Lotus"/>
          <w:rtl/>
          <w:lang w:bidi="fa-IR"/>
        </w:rPr>
        <w:t>به گونه</w:t>
      </w:r>
      <w:r w:rsidR="009B0475" w:rsidRPr="008D7706">
        <w:rPr>
          <w:rFonts w:ascii="B Lotus" w:hAnsi="B Lotus" w:cs="B Lotus"/>
          <w:rtl/>
          <w:lang w:bidi="fa-IR"/>
        </w:rPr>
        <w:t xml:space="preserve">‌ای </w:t>
      </w:r>
      <w:r w:rsidRPr="008D7706">
        <w:rPr>
          <w:rFonts w:ascii="B Lotus" w:hAnsi="B Lotus" w:cs="B Lotus"/>
          <w:rtl/>
          <w:lang w:bidi="fa-IR"/>
        </w:rPr>
        <w:t>که احساس شود، دعا به این اوقات اختصاص دارد- مگر در مواردی که دلیل شرعی، آن را در وقت خاصی مثل صبحگاه و شامگاه تعیین کرده باشد. و آن را آشکار نکردند مگر در مواردی که شارع به آشکار نمودن آن تصریح کرده باشد مانند ذکر در نماز عیدین و مانند آن. پس سلف صالح بر پنهان کردن دعا و ذکر خدا پایدار بودند. به همین خاطر وقتی صدایشان را بلند کردند، پیامبر</w:t>
      </w:r>
      <w:r w:rsidR="00BD6683" w:rsidRPr="008D7706">
        <w:rPr>
          <w:rFonts w:ascii="2  Badr" w:hAnsi="2  Badr" w:cs="CTraditional Arabic"/>
          <w:rtl/>
          <w:lang w:bidi="fa-IR"/>
        </w:rPr>
        <w:t>ص</w:t>
      </w:r>
      <w:r w:rsidRPr="008D7706">
        <w:rPr>
          <w:rFonts w:ascii="B Lotus" w:hAnsi="B Lotus" w:cs="B Lotus"/>
          <w:rtl/>
          <w:lang w:bidi="fa-IR"/>
        </w:rPr>
        <w:t xml:space="preserve"> به آنان فرمود</w:t>
      </w:r>
      <w:r w:rsidR="00422270" w:rsidRPr="008D7706">
        <w:rPr>
          <w:rFonts w:ascii="B Lotus" w:hAnsi="B Lotus" w:cs="B Lotus"/>
          <w:rtl/>
          <w:lang w:bidi="fa-IR"/>
        </w:rPr>
        <w:t xml:space="preserve">: </w:t>
      </w:r>
      <w:r w:rsidR="008D7706">
        <w:rPr>
          <w:rFonts w:ascii="B Lotus" w:hAnsi="B Lotus" w:cs="Traditional Arabic" w:hint="cs"/>
          <w:rtl/>
          <w:lang w:bidi="fa-IR"/>
        </w:rPr>
        <w:t>«</w:t>
      </w:r>
      <w:r w:rsidR="008D7706" w:rsidRPr="008D7706">
        <w:rPr>
          <w:rStyle w:val="Char3"/>
          <w:rFonts w:hint="eastAsia"/>
          <w:rtl/>
        </w:rPr>
        <w:t>ارْبَعُوا</w:t>
      </w:r>
      <w:r w:rsidR="008D7706" w:rsidRPr="008D7706">
        <w:rPr>
          <w:rStyle w:val="Char3"/>
          <w:rtl/>
        </w:rPr>
        <w:t xml:space="preserve"> </w:t>
      </w:r>
      <w:r w:rsidR="008D7706" w:rsidRPr="008D7706">
        <w:rPr>
          <w:rStyle w:val="Char3"/>
          <w:rFonts w:hint="eastAsia"/>
          <w:rtl/>
        </w:rPr>
        <w:t>عَلَى</w:t>
      </w:r>
      <w:r w:rsidR="008D7706" w:rsidRPr="008D7706">
        <w:rPr>
          <w:rStyle w:val="Char3"/>
          <w:rtl/>
        </w:rPr>
        <w:t xml:space="preserve"> </w:t>
      </w:r>
      <w:r w:rsidR="008D7706" w:rsidRPr="008D7706">
        <w:rPr>
          <w:rStyle w:val="Char3"/>
          <w:rFonts w:hint="eastAsia"/>
          <w:rtl/>
        </w:rPr>
        <w:t>أَنْفُسِكُمْ</w:t>
      </w:r>
      <w:r w:rsidR="003D7095">
        <w:rPr>
          <w:rStyle w:val="Char3"/>
          <w:rtl/>
        </w:rPr>
        <w:t>،</w:t>
      </w:r>
      <w:r w:rsidR="008D7706" w:rsidRPr="008D7706">
        <w:rPr>
          <w:rStyle w:val="Char3"/>
          <w:rtl/>
        </w:rPr>
        <w:t xml:space="preserve"> </w:t>
      </w:r>
      <w:r w:rsidR="008D7706" w:rsidRPr="008D7706">
        <w:rPr>
          <w:rStyle w:val="Char3"/>
          <w:rFonts w:hint="eastAsia"/>
          <w:rtl/>
        </w:rPr>
        <w:t>إِنَّكُمْ</w:t>
      </w:r>
      <w:r w:rsidR="008D7706" w:rsidRPr="008D7706">
        <w:rPr>
          <w:rStyle w:val="Char3"/>
          <w:rtl/>
        </w:rPr>
        <w:t xml:space="preserve"> </w:t>
      </w:r>
      <w:r w:rsidR="008D7706" w:rsidRPr="008D7706">
        <w:rPr>
          <w:rStyle w:val="Char3"/>
          <w:rFonts w:hint="eastAsia"/>
          <w:rtl/>
        </w:rPr>
        <w:t>لاَ</w:t>
      </w:r>
      <w:r w:rsidR="008D7706" w:rsidRPr="008D7706">
        <w:rPr>
          <w:rStyle w:val="Char3"/>
          <w:rtl/>
        </w:rPr>
        <w:t xml:space="preserve"> </w:t>
      </w:r>
      <w:r w:rsidR="008D7706" w:rsidRPr="008D7706">
        <w:rPr>
          <w:rStyle w:val="Char3"/>
          <w:rFonts w:hint="eastAsia"/>
          <w:rtl/>
        </w:rPr>
        <w:t>تَدْعُونَ</w:t>
      </w:r>
      <w:r w:rsidR="008D7706" w:rsidRPr="008D7706">
        <w:rPr>
          <w:rStyle w:val="Char3"/>
          <w:rtl/>
        </w:rPr>
        <w:t xml:space="preserve"> </w:t>
      </w:r>
      <w:r w:rsidR="008D7706" w:rsidRPr="008D7706">
        <w:rPr>
          <w:rStyle w:val="Char3"/>
          <w:rFonts w:hint="eastAsia"/>
          <w:rtl/>
        </w:rPr>
        <w:t>أَصَمَّ</w:t>
      </w:r>
      <w:r w:rsidR="008D7706" w:rsidRPr="008D7706">
        <w:rPr>
          <w:rStyle w:val="Char3"/>
          <w:rtl/>
        </w:rPr>
        <w:t xml:space="preserve"> </w:t>
      </w:r>
      <w:r w:rsidR="008D7706" w:rsidRPr="008D7706">
        <w:rPr>
          <w:rStyle w:val="Char3"/>
          <w:rFonts w:hint="eastAsia"/>
          <w:rtl/>
        </w:rPr>
        <w:t>وَلاَ</w:t>
      </w:r>
      <w:r w:rsidR="008D7706" w:rsidRPr="008D7706">
        <w:rPr>
          <w:rStyle w:val="Char3"/>
          <w:rtl/>
        </w:rPr>
        <w:t xml:space="preserve"> </w:t>
      </w:r>
      <w:r w:rsidR="008D7706" w:rsidRPr="008D7706">
        <w:rPr>
          <w:rStyle w:val="Char3"/>
          <w:rFonts w:hint="eastAsia"/>
          <w:rtl/>
        </w:rPr>
        <w:t>غَائِبًا</w:t>
      </w:r>
      <w:r w:rsidR="008D7706">
        <w:rPr>
          <w:rFonts w:ascii="B Lotus" w:hAnsi="B Lotus" w:cs="Traditional Arabic" w:hint="cs"/>
          <w:rtl/>
          <w:lang w:bidi="fa-IR"/>
        </w:rPr>
        <w:t>»</w:t>
      </w:r>
      <w:r w:rsidRPr="008D7706">
        <w:rPr>
          <w:rStyle w:val="FootnoteReference"/>
          <w:rFonts w:cs="B Lotus"/>
          <w:rtl/>
          <w:lang w:bidi="fa-IR"/>
        </w:rPr>
        <w:footnoteReference w:id="324"/>
      </w:r>
      <w:r w:rsidR="008D7706">
        <w:rPr>
          <w:rFonts w:ascii="B Lotus" w:hAnsi="B Lotus" w:cs="B Lotus" w:hint="cs"/>
          <w:rtl/>
          <w:lang w:bidi="fa-IR"/>
        </w:rPr>
        <w:t>.</w:t>
      </w:r>
      <w:r w:rsidR="00422270" w:rsidRPr="008D7706">
        <w:rPr>
          <w:rFonts w:ascii="B Lotus" w:hAnsi="B Lotus" w:cs="B Lotus"/>
          <w:rtl/>
          <w:lang w:bidi="fa-IR"/>
        </w:rPr>
        <w:t xml:space="preserve"> </w:t>
      </w:r>
      <w:r w:rsidR="008D7706" w:rsidRPr="008D7706">
        <w:rPr>
          <w:rFonts w:ascii="B Lotus" w:hAnsi="B Lotus" w:cs="Traditional Arabic" w:hint="cs"/>
          <w:sz w:val="26"/>
          <w:szCs w:val="26"/>
          <w:rtl/>
          <w:lang w:bidi="fa-IR"/>
        </w:rPr>
        <w:t>«</w:t>
      </w:r>
      <w:r w:rsidRPr="008D7706">
        <w:rPr>
          <w:rFonts w:ascii="B Lotus" w:hAnsi="B Lotus" w:cs="B Lotus"/>
          <w:sz w:val="26"/>
          <w:szCs w:val="26"/>
          <w:rtl/>
          <w:lang w:bidi="fa-IR"/>
        </w:rPr>
        <w:t>صدایتان را پایین آورید، زیرا شما موجودی ناشنوا و غائب را صدا</w:t>
      </w:r>
      <w:r w:rsidR="009B0475" w:rsidRPr="008D7706">
        <w:rPr>
          <w:rFonts w:ascii="B Lotus" w:hAnsi="B Lotus" w:cs="B Lotus"/>
          <w:sz w:val="26"/>
          <w:szCs w:val="26"/>
          <w:rtl/>
          <w:lang w:bidi="fa-IR"/>
        </w:rPr>
        <w:t xml:space="preserve"> نمی‌</w:t>
      </w:r>
      <w:r w:rsidRPr="008D7706">
        <w:rPr>
          <w:rFonts w:ascii="B Lotus" w:hAnsi="B Lotus" w:cs="B Lotus"/>
          <w:sz w:val="26"/>
          <w:szCs w:val="26"/>
          <w:rtl/>
          <w:lang w:bidi="fa-IR"/>
        </w:rPr>
        <w:t>زنید</w:t>
      </w:r>
      <w:r w:rsidR="008D7706" w:rsidRPr="008D7706">
        <w:rPr>
          <w:rFonts w:ascii="B Lotus" w:hAnsi="B Lotus" w:cs="Traditional Arabic" w:hint="cs"/>
          <w:sz w:val="26"/>
          <w:szCs w:val="26"/>
          <w:rtl/>
          <w:lang w:bidi="fa-IR"/>
        </w:rPr>
        <w:t>»</w:t>
      </w:r>
      <w:r w:rsidRPr="008D7706">
        <w:rPr>
          <w:rFonts w:ascii="B Lotus" w:hAnsi="B Lotus" w:cs="B Lotus"/>
          <w:sz w:val="26"/>
          <w:szCs w:val="26"/>
          <w:rtl/>
          <w:lang w:bidi="fa-IR"/>
        </w:rPr>
        <w:t xml:space="preserve">. </w:t>
      </w:r>
      <w:r w:rsidRPr="008D7706">
        <w:rPr>
          <w:rFonts w:ascii="B Lotus" w:hAnsi="B Lotus" w:cs="B Lotus"/>
          <w:rtl/>
          <w:lang w:bidi="fa-IR"/>
        </w:rPr>
        <w:t>پس در اجتماعات خود، آن را آشکار نکردند.</w:t>
      </w:r>
    </w:p>
    <w:p w:rsidR="00CE3DC4" w:rsidRPr="008D7706" w:rsidRDefault="00CE3DC4" w:rsidP="00BD6683">
      <w:pPr>
        <w:pStyle w:val="ListParagraph"/>
        <w:spacing w:after="0"/>
        <w:ind w:left="0" w:firstLine="284"/>
        <w:rPr>
          <w:rFonts w:ascii="B Lotus" w:hAnsi="B Lotus" w:cs="B Lotus"/>
          <w:sz w:val="28"/>
          <w:rtl/>
        </w:rPr>
      </w:pPr>
      <w:r w:rsidRPr="008D7706">
        <w:rPr>
          <w:rFonts w:ascii="B Lotus" w:hAnsi="B Lotus" w:cs="B Lotus"/>
          <w:sz w:val="28"/>
          <w:rtl/>
        </w:rPr>
        <w:t>هر کس با این اصل مخالفت کند، در مرحله‏ی اول با دلیل شرعی مخالفت ورزیده، چون رأی خود را در آن دخیل کرده و با کسانی که نسبت به شریعت اسلام از او آگاه</w:t>
      </w:r>
      <w:r w:rsidR="00BD6683" w:rsidRPr="008D7706">
        <w:rPr>
          <w:rFonts w:ascii="B Lotus" w:hAnsi="B Lotus" w:cs="B Lotus"/>
          <w:sz w:val="28"/>
          <w:rtl/>
        </w:rPr>
        <w:t>‌تر</w:t>
      </w:r>
      <w:r w:rsidRPr="008D7706">
        <w:rPr>
          <w:rFonts w:ascii="B Lotus" w:hAnsi="B Lotus" w:cs="B Lotus"/>
          <w:sz w:val="28"/>
          <w:rtl/>
        </w:rPr>
        <w:t xml:space="preserve"> بودند</w:t>
      </w:r>
      <w:r w:rsidR="008D7706">
        <w:rPr>
          <w:rFonts w:ascii="B Lotus" w:hAnsi="B Lotus" w:cs="B Lotus" w:hint="cs"/>
          <w:sz w:val="28"/>
          <w:rtl/>
        </w:rPr>
        <w:t xml:space="preserve"> </w:t>
      </w:r>
      <w:r w:rsidR="008D7706">
        <w:rPr>
          <w:rFonts w:ascii="B Lotus" w:hAnsi="B Lotus" w:cs="B Lotus"/>
          <w:sz w:val="28"/>
          <w:rtl/>
        </w:rPr>
        <w:t>-</w:t>
      </w:r>
      <w:r w:rsidRPr="008D7706">
        <w:rPr>
          <w:rFonts w:ascii="B Lotus" w:hAnsi="B Lotus" w:cs="B Lotus"/>
          <w:sz w:val="28"/>
          <w:rtl/>
        </w:rPr>
        <w:t>که همان سلف صالح هستند- مخالفت کرده است. باید دانست که پیامبر</w:t>
      </w:r>
      <w:r w:rsidR="00BD6683" w:rsidRPr="008D7706">
        <w:rPr>
          <w:rFonts w:ascii="2  Badr" w:hAnsi="2  Badr" w:cs="CTraditional Arabic"/>
          <w:sz w:val="28"/>
          <w:rtl/>
        </w:rPr>
        <w:t>ص</w:t>
      </w:r>
      <w:r w:rsidRPr="008D7706">
        <w:rPr>
          <w:rFonts w:ascii="B Lotus" w:hAnsi="B Lotus" w:cs="B Lotus"/>
          <w:sz w:val="28"/>
          <w:rtl/>
        </w:rPr>
        <w:t xml:space="preserve"> بعضی اوقات عملی را که دوست</w:t>
      </w:r>
      <w:r w:rsidR="009B0475" w:rsidRPr="008D7706">
        <w:rPr>
          <w:rFonts w:ascii="B Lotus" w:hAnsi="B Lotus" w:cs="B Lotus"/>
          <w:sz w:val="28"/>
          <w:rtl/>
        </w:rPr>
        <w:t xml:space="preserve"> می‌</w:t>
      </w:r>
      <w:r w:rsidRPr="008D7706">
        <w:rPr>
          <w:rFonts w:ascii="B Lotus" w:hAnsi="B Lotus" w:cs="B Lotus"/>
          <w:sz w:val="28"/>
          <w:rtl/>
        </w:rPr>
        <w:t>داشت، انجام دهد از ترس اینکه مبادا در صورت ادامه</w:t>
      </w:r>
      <w:r w:rsidR="009B0475" w:rsidRPr="008D7706">
        <w:rPr>
          <w:rFonts w:ascii="B Lotus" w:hAnsi="B Lotus" w:cs="B Lotus"/>
          <w:sz w:val="28"/>
          <w:rtl/>
        </w:rPr>
        <w:t xml:space="preserve">‌ی </w:t>
      </w:r>
      <w:r w:rsidRPr="008D7706">
        <w:rPr>
          <w:rFonts w:ascii="B Lotus" w:hAnsi="B Lotus" w:cs="B Lotus"/>
          <w:sz w:val="28"/>
          <w:rtl/>
        </w:rPr>
        <w:t>انجام آن بر مردم فرض گردد، آن را ترک</w:t>
      </w:r>
      <w:r w:rsidR="009B0475" w:rsidRPr="008D7706">
        <w:rPr>
          <w:rFonts w:ascii="B Lotus" w:hAnsi="B Lotus" w:cs="B Lotus"/>
          <w:sz w:val="28"/>
          <w:rtl/>
        </w:rPr>
        <w:t xml:space="preserve"> می‌</w:t>
      </w:r>
      <w:r w:rsidRPr="008D7706">
        <w:rPr>
          <w:rFonts w:ascii="B Lotus" w:hAnsi="B Lotus" w:cs="B Lotus"/>
          <w:sz w:val="28"/>
          <w:rtl/>
        </w:rPr>
        <w:t xml:space="preserve">کرد. </w:t>
      </w:r>
    </w:p>
    <w:p w:rsidR="00CE3DC4" w:rsidRPr="008D7706" w:rsidRDefault="008D7706" w:rsidP="00BD6683">
      <w:pPr>
        <w:pStyle w:val="ListParagraph"/>
        <w:spacing w:after="0"/>
        <w:ind w:left="0" w:firstLine="284"/>
        <w:rPr>
          <w:rFonts w:ascii="B Lotus" w:hAnsi="B Lotus" w:cs="B Lotus"/>
          <w:sz w:val="28"/>
          <w:rtl/>
        </w:rPr>
      </w:pPr>
      <w:r>
        <w:rPr>
          <w:rFonts w:ascii="B Lotus" w:hAnsi="B Lotus" w:cs="B Lotus"/>
          <w:sz w:val="28"/>
          <w:rtl/>
        </w:rPr>
        <w:t>در فصل بیان از کتاب «</w:t>
      </w:r>
      <w:r w:rsidR="00CE3DC4" w:rsidRPr="008D7706">
        <w:rPr>
          <w:rFonts w:ascii="mylotus" w:hAnsi="mylotus" w:cs="mylotus"/>
          <w:sz w:val="28"/>
          <w:rtl/>
        </w:rPr>
        <w:t>ال</w:t>
      </w:r>
      <w:r w:rsidRPr="008D7706">
        <w:rPr>
          <w:rFonts w:ascii="mylotus" w:hAnsi="mylotus" w:cs="mylotus"/>
          <w:sz w:val="28"/>
          <w:rtl/>
        </w:rPr>
        <w:t>ت</w:t>
      </w:r>
      <w:r w:rsidR="00CE3DC4" w:rsidRPr="008D7706">
        <w:rPr>
          <w:rFonts w:ascii="mylotus" w:hAnsi="mylotus" w:cs="mylotus"/>
          <w:sz w:val="28"/>
          <w:rtl/>
        </w:rPr>
        <w:t>موافقات</w:t>
      </w:r>
      <w:r w:rsidR="00CE3DC4" w:rsidRPr="008D7706">
        <w:rPr>
          <w:rFonts w:ascii="B Lotus" w:hAnsi="B Lotus" w:cs="B Lotus"/>
          <w:sz w:val="28"/>
          <w:rtl/>
        </w:rPr>
        <w:t>» پاره</w:t>
      </w:r>
      <w:r w:rsidR="009B0475" w:rsidRPr="008D7706">
        <w:rPr>
          <w:rFonts w:ascii="B Lotus" w:hAnsi="B Lotus" w:cs="B Lotus"/>
          <w:sz w:val="28"/>
          <w:rtl/>
        </w:rPr>
        <w:t xml:space="preserve">‌ای </w:t>
      </w:r>
      <w:r w:rsidR="00CE3DC4" w:rsidRPr="008D7706">
        <w:rPr>
          <w:rFonts w:ascii="B Lotus" w:hAnsi="B Lotus" w:cs="B Lotus"/>
          <w:sz w:val="28"/>
          <w:rtl/>
        </w:rPr>
        <w:t>از این مسائل آمده است. برخی در این موضوع دچار اشتباه شده</w:t>
      </w:r>
      <w:r w:rsidR="00BD6683" w:rsidRPr="008D7706">
        <w:rPr>
          <w:rFonts w:ascii="B Lotus" w:hAnsi="B Lotus" w:cs="B Lotus"/>
          <w:sz w:val="28"/>
          <w:rtl/>
        </w:rPr>
        <w:t>‌اند</w:t>
      </w:r>
      <w:r w:rsidR="00CE3DC4" w:rsidRPr="008D7706">
        <w:rPr>
          <w:rFonts w:ascii="B Lotus" w:hAnsi="B Lotus" w:cs="B Lotus"/>
          <w:sz w:val="28"/>
          <w:rtl/>
        </w:rPr>
        <w:t>. چنین تصور شده که اطلاق لفظ، نشان دهنده‏ی جایز بودن هر آنچه که ممکن باشد که مشمول مدلول و معنای لفظ شود، اما چنین نیست، به ویژه در عبادات</w:t>
      </w:r>
      <w:r w:rsidR="000D0821" w:rsidRPr="008D7706">
        <w:rPr>
          <w:rFonts w:ascii="B Lotus" w:hAnsi="B Lotus" w:cs="B Lotus"/>
          <w:sz w:val="28"/>
          <w:rtl/>
        </w:rPr>
        <w:t>،</w:t>
      </w:r>
      <w:r w:rsidR="00CE3DC4" w:rsidRPr="008D7706">
        <w:rPr>
          <w:rFonts w:ascii="B Lotus" w:hAnsi="B Lotus" w:cs="B Lotus"/>
          <w:sz w:val="28"/>
          <w:rtl/>
        </w:rPr>
        <w:t xml:space="preserve"> چون عبادات بر قضیه‏ی تعبد و آنچه از پیامبر</w:t>
      </w:r>
      <w:r w:rsidR="00BD6683" w:rsidRPr="008D7706">
        <w:rPr>
          <w:rFonts w:ascii="2  Badr" w:hAnsi="2  Badr" w:cs="CTraditional Arabic"/>
          <w:sz w:val="28"/>
          <w:rtl/>
        </w:rPr>
        <w:t>ص</w:t>
      </w:r>
      <w:r w:rsidR="00CE3DC4" w:rsidRPr="008D7706">
        <w:rPr>
          <w:rFonts w:ascii="B Lotus" w:hAnsi="B Lotus" w:cs="B Lotus"/>
          <w:sz w:val="28"/>
          <w:rtl/>
        </w:rPr>
        <w:t xml:space="preserve"> و سلف صالح گرفته شده، حمل</w:t>
      </w:r>
      <w:r w:rsidR="009B0475" w:rsidRPr="008D7706">
        <w:rPr>
          <w:rFonts w:ascii="B Lotus" w:hAnsi="B Lotus" w:cs="B Lotus"/>
          <w:sz w:val="28"/>
          <w:rtl/>
        </w:rPr>
        <w:t xml:space="preserve"> می‌</w:t>
      </w:r>
      <w:r w:rsidR="00CE3DC4" w:rsidRPr="008D7706">
        <w:rPr>
          <w:rFonts w:ascii="B Lotus" w:hAnsi="B Lotus" w:cs="B Lotus"/>
          <w:sz w:val="28"/>
          <w:rtl/>
        </w:rPr>
        <w:t>شود از قبیل نمازها به گونه</w:t>
      </w:r>
      <w:r w:rsidR="009B0475" w:rsidRPr="008D7706">
        <w:rPr>
          <w:rFonts w:ascii="B Lotus" w:hAnsi="B Lotus" w:cs="B Lotus"/>
          <w:sz w:val="28"/>
          <w:rtl/>
        </w:rPr>
        <w:t xml:space="preserve">‌ای </w:t>
      </w:r>
      <w:r w:rsidR="00CE3DC4" w:rsidRPr="008D7706">
        <w:rPr>
          <w:rFonts w:ascii="B Lotus" w:hAnsi="B Lotus" w:cs="B Lotus"/>
          <w:sz w:val="28"/>
          <w:rtl/>
        </w:rPr>
        <w:t>که ارکان و ترتیب و زمان و کیفیت و مقدار آنها به گونه</w:t>
      </w:r>
      <w:r w:rsidR="009B0475" w:rsidRPr="008D7706">
        <w:rPr>
          <w:rFonts w:ascii="B Lotus" w:hAnsi="B Lotus" w:cs="B Lotus"/>
          <w:sz w:val="28"/>
          <w:rtl/>
        </w:rPr>
        <w:t xml:space="preserve">‌ای </w:t>
      </w:r>
      <w:r w:rsidR="00CE3DC4" w:rsidRPr="008D7706">
        <w:rPr>
          <w:rFonts w:ascii="B Lotus" w:hAnsi="B Lotus" w:cs="B Lotus"/>
          <w:sz w:val="28"/>
          <w:rtl/>
        </w:rPr>
        <w:t>وضع شده که عقل انسانی</w:t>
      </w:r>
      <w:r w:rsidR="009B0475" w:rsidRPr="008D7706">
        <w:rPr>
          <w:rFonts w:ascii="B Lotus" w:hAnsi="B Lotus" w:cs="B Lotus"/>
          <w:sz w:val="28"/>
          <w:rtl/>
        </w:rPr>
        <w:t xml:space="preserve"> نمی‌</w:t>
      </w:r>
      <w:r w:rsidR="00CE3DC4" w:rsidRPr="008D7706">
        <w:rPr>
          <w:rFonts w:ascii="B Lotus" w:hAnsi="B Lotus" w:cs="B Lotus"/>
          <w:sz w:val="28"/>
          <w:rtl/>
        </w:rPr>
        <w:t>تواند آنها را درک کند</w:t>
      </w:r>
      <w:r>
        <w:rPr>
          <w:rFonts w:ascii="B Lotus" w:hAnsi="B Lotus" w:cs="B Lotus" w:hint="cs"/>
          <w:sz w:val="28"/>
          <w:rtl/>
        </w:rPr>
        <w:t xml:space="preserve"> </w:t>
      </w:r>
      <w:r>
        <w:rPr>
          <w:rFonts w:ascii="B Lotus" w:hAnsi="B Lotus" w:cs="B Lotus"/>
          <w:sz w:val="28"/>
          <w:rtl/>
        </w:rPr>
        <w:t>-</w:t>
      </w:r>
      <w:r w:rsidR="00CE3DC4" w:rsidRPr="008D7706">
        <w:rPr>
          <w:rFonts w:ascii="B Lotus" w:hAnsi="B Lotus" w:cs="B Lotus"/>
          <w:sz w:val="28"/>
          <w:rtl/>
        </w:rPr>
        <w:t>که به امید خدا در بحث مصالح مرسله در این کتاب از آنها سخن به میان</w:t>
      </w:r>
      <w:r w:rsidR="009B0475" w:rsidRPr="008D7706">
        <w:rPr>
          <w:rFonts w:ascii="B Lotus" w:hAnsi="B Lotus" w:cs="B Lotus"/>
          <w:sz w:val="28"/>
          <w:rtl/>
        </w:rPr>
        <w:t xml:space="preserve"> می‌</w:t>
      </w:r>
      <w:r w:rsidR="00CE3DC4" w:rsidRPr="008D7706">
        <w:rPr>
          <w:rFonts w:ascii="B Lotus" w:hAnsi="B Lotus" w:cs="B Lotus"/>
          <w:sz w:val="28"/>
          <w:rtl/>
        </w:rPr>
        <w:t>آید- پس رأی و استحسان و نظرات شخصی به طور مطلق داخل عبادات</w:t>
      </w:r>
      <w:r w:rsidR="009B0475" w:rsidRPr="008D7706">
        <w:rPr>
          <w:rFonts w:ascii="B Lotus" w:hAnsi="B Lotus" w:cs="B Lotus"/>
          <w:sz w:val="28"/>
          <w:rtl/>
        </w:rPr>
        <w:t xml:space="preserve"> نمی‌</w:t>
      </w:r>
      <w:r w:rsidR="00CE3DC4" w:rsidRPr="008D7706">
        <w:rPr>
          <w:rFonts w:ascii="B Lotus" w:hAnsi="B Lotus" w:cs="B Lotus"/>
          <w:sz w:val="28"/>
          <w:rtl/>
        </w:rPr>
        <w:t>شود، چون رأی و استحسان مانند آن است که با مقرر نمودن عبادات منافات داشته باشد</w:t>
      </w:r>
      <w:r w:rsidR="000D0821" w:rsidRPr="008D7706">
        <w:rPr>
          <w:rFonts w:ascii="B Lotus" w:hAnsi="B Lotus" w:cs="B Lotus"/>
          <w:sz w:val="28"/>
          <w:rtl/>
        </w:rPr>
        <w:t>،</w:t>
      </w:r>
      <w:r w:rsidR="00CE3DC4" w:rsidRPr="008D7706">
        <w:rPr>
          <w:rFonts w:ascii="B Lotus" w:hAnsi="B Lotus" w:cs="B Lotus"/>
          <w:sz w:val="28"/>
          <w:rtl/>
        </w:rPr>
        <w:t xml:space="preserve"> چون عقل انسانی</w:t>
      </w:r>
      <w:r w:rsidR="009B0475" w:rsidRPr="008D7706">
        <w:rPr>
          <w:rFonts w:ascii="B Lotus" w:hAnsi="B Lotus" w:cs="B Lotus"/>
          <w:sz w:val="28"/>
          <w:rtl/>
        </w:rPr>
        <w:t xml:space="preserve"> نمی‌</w:t>
      </w:r>
      <w:r w:rsidR="00CE3DC4" w:rsidRPr="008D7706">
        <w:rPr>
          <w:rFonts w:ascii="B Lotus" w:hAnsi="B Lotus" w:cs="B Lotus"/>
          <w:sz w:val="28"/>
          <w:rtl/>
        </w:rPr>
        <w:t>تواند معانی و حکمت</w:t>
      </w:r>
      <w:r w:rsidR="009B0475" w:rsidRPr="008D7706">
        <w:rPr>
          <w:rFonts w:ascii="B Lotus" w:hAnsi="B Lotus" w:cs="B Lotus"/>
          <w:sz w:val="28"/>
          <w:rtl/>
        </w:rPr>
        <w:t>‌ها</w:t>
      </w:r>
      <w:r w:rsidR="00CE3DC4" w:rsidRPr="008D7706">
        <w:rPr>
          <w:rFonts w:ascii="B Lotus" w:hAnsi="B Lotus" w:cs="B Lotus"/>
          <w:sz w:val="28"/>
          <w:rtl/>
        </w:rPr>
        <w:t>ی عبادات را به طور مفصل درک کند.</w:t>
      </w:r>
    </w:p>
    <w:p w:rsidR="00CE3DC4" w:rsidRPr="008D7706" w:rsidRDefault="00CE3DC4" w:rsidP="008D7706">
      <w:pPr>
        <w:pStyle w:val="ListParagraph"/>
        <w:spacing w:after="0"/>
        <w:ind w:left="0" w:firstLine="284"/>
        <w:rPr>
          <w:rFonts w:ascii="B Lotus" w:hAnsi="B Lotus" w:cs="B Lotus"/>
          <w:sz w:val="28"/>
          <w:rtl/>
        </w:rPr>
      </w:pPr>
      <w:r w:rsidRPr="008D7706">
        <w:rPr>
          <w:rFonts w:ascii="B Lotus" w:hAnsi="B Lotus" w:cs="B Lotus"/>
          <w:sz w:val="28"/>
          <w:rtl/>
        </w:rPr>
        <w:t>به همین خاطر عالمان اسلامی بر ترک قیاس در عبادات  محافظت کرده</w:t>
      </w:r>
      <w:r w:rsidR="00BD6683" w:rsidRPr="008D7706">
        <w:rPr>
          <w:rFonts w:ascii="B Lotus" w:hAnsi="B Lotus" w:cs="B Lotus"/>
          <w:sz w:val="28"/>
          <w:rtl/>
        </w:rPr>
        <w:t>‌اند</w:t>
      </w:r>
      <w:r w:rsidRPr="008D7706">
        <w:rPr>
          <w:rFonts w:ascii="B Lotus" w:hAnsi="B Lotus" w:cs="B Lotus"/>
          <w:sz w:val="28"/>
          <w:rtl/>
        </w:rPr>
        <w:t>. برای مثال</w:t>
      </w:r>
      <w:r w:rsidR="009B0475" w:rsidRPr="008D7706">
        <w:rPr>
          <w:rFonts w:ascii="B Lotus" w:hAnsi="B Lotus" w:cs="B Lotus"/>
          <w:sz w:val="28"/>
          <w:rtl/>
        </w:rPr>
        <w:t xml:space="preserve"> می‌</w:t>
      </w:r>
      <w:r w:rsidRPr="008D7706">
        <w:rPr>
          <w:rFonts w:ascii="B Lotus" w:hAnsi="B Lotus" w:cs="B Lotus"/>
          <w:sz w:val="28"/>
          <w:rtl/>
        </w:rPr>
        <w:t>توان به مالک بن انس</w:t>
      </w:r>
      <w:r w:rsidR="008D7706">
        <w:rPr>
          <w:rFonts w:ascii="B Lotus" w:hAnsi="B Lotus" w:cs="B Lotus"/>
          <w:sz w:val="28"/>
        </w:rPr>
        <w:sym w:font="AGA Arabesque" w:char="F074"/>
      </w:r>
      <w:r w:rsidRPr="008D7706">
        <w:rPr>
          <w:rFonts w:ascii="B Lotus" w:hAnsi="B Lotus" w:cs="B Lotus"/>
          <w:sz w:val="28"/>
          <w:rtl/>
        </w:rPr>
        <w:t xml:space="preserve"> اشاره کرد که به طور جدی، رأی و قیاس را در عبادات دور انداخت و در این زمینه، به انواع قیاس عمل نکرد بجز قیاسِ نفی فارق موقعی که ناچار بود بدان عمل کند. همچنین دیگر عالمان اسلامی مثل او بودند. اینان همگی در عبادات، بر تبعیت از نصوص و منقولاتِ آن محافظت داشتند اما در قضیه‏ی عادات چنین نبودند. دانشمندان اسلامی در این زمینه، دنبال معانی و حکمت و فلسفه‏ی آن بودند. امام مالک از این معانی به مصالح مرسله و استحسان یاد کرد. قاعده</w:t>
      </w:r>
      <w:r w:rsidR="009B0475" w:rsidRPr="008D7706">
        <w:rPr>
          <w:rFonts w:ascii="B Lotus" w:hAnsi="B Lotus" w:cs="B Lotus"/>
          <w:sz w:val="28"/>
          <w:rtl/>
        </w:rPr>
        <w:t xml:space="preserve">‌ی </w:t>
      </w:r>
      <w:r w:rsidRPr="008D7706">
        <w:rPr>
          <w:rFonts w:ascii="B Lotus" w:hAnsi="B Lotus" w:cs="B Lotus"/>
          <w:sz w:val="28"/>
          <w:rtl/>
        </w:rPr>
        <w:t xml:space="preserve">این مسائل به پیروی معانی فهم شده از شریعت به طور تفصیل، از قضیه‏ی تعبد به </w:t>
      </w:r>
      <w:r w:rsidR="008D7706">
        <w:rPr>
          <w:rFonts w:ascii="B Lotus" w:hAnsi="B Lotus" w:cs="B Lotus"/>
          <w:sz w:val="28"/>
          <w:rtl/>
        </w:rPr>
        <w:t>دور است. این در حالی است که هیچ</w:t>
      </w:r>
      <w:r w:rsidR="008D7706">
        <w:rPr>
          <w:rFonts w:ascii="B Lotus" w:hAnsi="B Lotus" w:cs="B Lotus" w:hint="cs"/>
          <w:sz w:val="28"/>
          <w:rtl/>
        </w:rPr>
        <w:t>‌</w:t>
      </w:r>
      <w:r w:rsidRPr="008D7706">
        <w:rPr>
          <w:rFonts w:ascii="B Lotus" w:hAnsi="B Lotus" w:cs="B Lotus"/>
          <w:sz w:val="28"/>
          <w:rtl/>
        </w:rPr>
        <w:t>کس به مانند امام مالک بر اتباع از سلف صال</w:t>
      </w:r>
      <w:r w:rsidR="008D7706">
        <w:rPr>
          <w:rFonts w:ascii="B Lotus" w:hAnsi="B Lotus" w:cs="B Lotus"/>
          <w:sz w:val="28"/>
          <w:rtl/>
        </w:rPr>
        <w:t>ح محافظت شدیدتری نکرده آن</w:t>
      </w:r>
      <w:r w:rsidR="008D7706">
        <w:rPr>
          <w:rFonts w:ascii="B Lotus" w:hAnsi="B Lotus" w:cs="B Lotus" w:hint="cs"/>
          <w:sz w:val="28"/>
          <w:rtl/>
        </w:rPr>
        <w:t>‌</w:t>
      </w:r>
      <w:r w:rsidRPr="008D7706">
        <w:rPr>
          <w:rFonts w:ascii="B Lotus" w:hAnsi="B Lotus" w:cs="B Lotus"/>
          <w:sz w:val="28"/>
          <w:rtl/>
        </w:rPr>
        <w:t>گونه که دانشمندان از وی نقل کرده</w:t>
      </w:r>
      <w:r w:rsidR="00BD6683" w:rsidRPr="008D7706">
        <w:rPr>
          <w:rFonts w:ascii="B Lotus" w:hAnsi="B Lotus" w:cs="B Lotus"/>
          <w:sz w:val="28"/>
          <w:rtl/>
        </w:rPr>
        <w:t>‌اند</w:t>
      </w:r>
      <w:r w:rsidRPr="008D7706">
        <w:rPr>
          <w:rFonts w:ascii="B Lotus" w:hAnsi="B Lotus" w:cs="B Lotus"/>
          <w:sz w:val="28"/>
          <w:rtl/>
        </w:rPr>
        <w:t>. البته عبادات مانند ذکر و دعاء و نمازهای سنت و صدقات، اگر از آنها چنین فهم شد که دایره‏ی گسترده‏ای دارند، به تناسب این گستردگی نه به طور مطلق بدان عمل</w:t>
      </w:r>
      <w:r w:rsidR="009B0475" w:rsidRPr="008D7706">
        <w:rPr>
          <w:rFonts w:ascii="B Lotus" w:hAnsi="B Lotus" w:cs="B Lotus"/>
          <w:sz w:val="28"/>
          <w:rtl/>
        </w:rPr>
        <w:t xml:space="preserve"> می‌</w:t>
      </w:r>
      <w:r w:rsidRPr="008D7706">
        <w:rPr>
          <w:rFonts w:ascii="B Lotus" w:hAnsi="B Lotus" w:cs="B Lotus"/>
          <w:sz w:val="28"/>
          <w:rtl/>
        </w:rPr>
        <w:t>شود</w:t>
      </w:r>
      <w:r w:rsidR="000D0821" w:rsidRPr="008D7706">
        <w:rPr>
          <w:rFonts w:ascii="B Lotus" w:hAnsi="B Lotus" w:cs="B Lotus"/>
          <w:sz w:val="28"/>
          <w:rtl/>
        </w:rPr>
        <w:t>،</w:t>
      </w:r>
      <w:r w:rsidRPr="008D7706">
        <w:rPr>
          <w:rFonts w:ascii="B Lotus" w:hAnsi="B Lotus" w:cs="B Lotus"/>
          <w:sz w:val="28"/>
          <w:rtl/>
        </w:rPr>
        <w:t xml:space="preserve"> چون انسان گاهی به طور اجمالی بدان امر</w:t>
      </w:r>
      <w:r w:rsidR="009B0475" w:rsidRPr="008D7706">
        <w:rPr>
          <w:rFonts w:ascii="B Lotus" w:hAnsi="B Lotus" w:cs="B Lotus"/>
          <w:sz w:val="28"/>
          <w:rtl/>
        </w:rPr>
        <w:t xml:space="preserve"> می‌</w:t>
      </w:r>
      <w:r w:rsidRPr="008D7706">
        <w:rPr>
          <w:rFonts w:ascii="B Lotus" w:hAnsi="B Lotus" w:cs="B Lotus"/>
          <w:sz w:val="28"/>
          <w:rtl/>
        </w:rPr>
        <w:t>شود.</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پس اختصاص دادن زمان یا کیفیت مخصوصی به عبادات به مقتضای رأی و نظر شخصی، درست مثل آن است که با مفهوم گستردگی عبادات مخالفت داشته باشد و اگر در مسئله‏ای، گستردگی فهم نشود، حتماً باید به اصل اکتفا و به آنچه نقل شده، مراجعه کرد</w:t>
      </w:r>
      <w:r w:rsidR="000D0821" w:rsidRPr="008D7706">
        <w:rPr>
          <w:rFonts w:ascii="B Lotus" w:hAnsi="B Lotus" w:cs="B Lotus"/>
          <w:sz w:val="28"/>
          <w:rtl/>
        </w:rPr>
        <w:t>،</w:t>
      </w:r>
      <w:r w:rsidRPr="008D7706">
        <w:rPr>
          <w:rFonts w:ascii="B Lotus" w:hAnsi="B Lotus" w:cs="B Lotus"/>
          <w:sz w:val="28"/>
          <w:rtl/>
        </w:rPr>
        <w:t xml:space="preserve"> چون اگر ما از این اصل خارج شویم، در این که آن عبادت بر این صورت به طور مشروع</w:t>
      </w:r>
      <w:r w:rsidR="009B0475" w:rsidRPr="008D7706">
        <w:rPr>
          <w:rFonts w:ascii="B Lotus" w:hAnsi="B Lotus" w:cs="B Lotus"/>
          <w:sz w:val="28"/>
          <w:rtl/>
        </w:rPr>
        <w:t xml:space="preserve"> می‌</w:t>
      </w:r>
      <w:r w:rsidRPr="008D7706">
        <w:rPr>
          <w:rFonts w:ascii="B Lotus" w:hAnsi="B Lotus" w:cs="B Lotus"/>
          <w:sz w:val="28"/>
          <w:rtl/>
        </w:rPr>
        <w:t>باشد، شک</w:t>
      </w:r>
      <w:r w:rsidR="009B0475" w:rsidRPr="008D7706">
        <w:rPr>
          <w:rFonts w:ascii="B Lotus" w:hAnsi="B Lotus" w:cs="B Lotus"/>
          <w:sz w:val="28"/>
          <w:rtl/>
        </w:rPr>
        <w:t xml:space="preserve"> می‌</w:t>
      </w:r>
      <w:r w:rsidRPr="008D7706">
        <w:rPr>
          <w:rFonts w:ascii="B Lotus" w:hAnsi="B Lotus" w:cs="B Lotus"/>
          <w:sz w:val="28"/>
          <w:rtl/>
        </w:rPr>
        <w:t>کنیم یا قطع و یقین پیدا</w:t>
      </w:r>
      <w:r w:rsidR="009B0475" w:rsidRPr="008D7706">
        <w:rPr>
          <w:rFonts w:ascii="B Lotus" w:hAnsi="B Lotus" w:cs="B Lotus"/>
          <w:sz w:val="28"/>
          <w:rtl/>
        </w:rPr>
        <w:t xml:space="preserve"> می‌</w:t>
      </w:r>
      <w:r w:rsidRPr="008D7706">
        <w:rPr>
          <w:rFonts w:ascii="B Lotus" w:hAnsi="B Lotus" w:cs="B Lotus"/>
          <w:sz w:val="28"/>
          <w:rtl/>
        </w:rPr>
        <w:t>کنیم که این صورت مشروع نیست. بنابراین،</w:t>
      </w:r>
      <w:r w:rsidR="009B0475" w:rsidRPr="008D7706">
        <w:rPr>
          <w:rFonts w:ascii="B Lotus" w:hAnsi="B Lotus" w:cs="B Lotus"/>
          <w:sz w:val="28"/>
          <w:rtl/>
        </w:rPr>
        <w:t xml:space="preserve"> می‌</w:t>
      </w:r>
      <w:r w:rsidRPr="008D7706">
        <w:rPr>
          <w:rFonts w:ascii="B Lotus" w:hAnsi="B Lotus" w:cs="B Lotus"/>
          <w:sz w:val="28"/>
          <w:rtl/>
        </w:rPr>
        <w:t>بایست به اکتفا به آنچه نقل شده، بدون کم و زیاد مراجعه کرد.</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سپس اگر گستردگی را از آن فهم کردیم، باید مطلب دیگری را در نظر گرفت و آن هم، این است که عمل باید به گونه</w:t>
      </w:r>
      <w:r w:rsidR="009B0475" w:rsidRPr="008D7706">
        <w:rPr>
          <w:rFonts w:ascii="B Lotus" w:hAnsi="B Lotus" w:cs="B Lotus"/>
          <w:sz w:val="28"/>
          <w:rtl/>
        </w:rPr>
        <w:t xml:space="preserve">‌ای </w:t>
      </w:r>
      <w:r w:rsidRPr="008D7706">
        <w:rPr>
          <w:rFonts w:ascii="B Lotus" w:hAnsi="B Lotus" w:cs="B Lotus"/>
          <w:sz w:val="28"/>
          <w:rtl/>
        </w:rPr>
        <w:t>باشد که اختصاص یافتن به زمان خاص یا مکانی خاص یا کیفیتی خاص از آن تصور نشود یا تصور انتقال حکم مثلاً از استحباب به سنت یا فرض نشود</w:t>
      </w:r>
      <w:r w:rsidR="000D0821" w:rsidRPr="008D7706">
        <w:rPr>
          <w:rFonts w:ascii="B Lotus" w:hAnsi="B Lotus" w:cs="B Lotus"/>
          <w:sz w:val="28"/>
          <w:rtl/>
        </w:rPr>
        <w:t>،</w:t>
      </w:r>
      <w:r w:rsidRPr="008D7706">
        <w:rPr>
          <w:rFonts w:ascii="B Lotus" w:hAnsi="B Lotus" w:cs="B Lotus"/>
          <w:sz w:val="28"/>
          <w:rtl/>
        </w:rPr>
        <w:t xml:space="preserve"> چون استمرار بر کیفیت در اجتماعات مردم یا مساجد و دیگر مکان</w:t>
      </w:r>
      <w:r w:rsidR="009B0475" w:rsidRPr="008D7706">
        <w:rPr>
          <w:rFonts w:ascii="B Lotus" w:hAnsi="B Lotus" w:cs="B Lotus"/>
          <w:sz w:val="28"/>
          <w:rtl/>
        </w:rPr>
        <w:t>‌ها</w:t>
      </w:r>
      <w:r w:rsidRPr="008D7706">
        <w:rPr>
          <w:rFonts w:ascii="B Lotus" w:hAnsi="B Lotus" w:cs="B Lotus"/>
          <w:sz w:val="28"/>
          <w:rtl/>
        </w:rPr>
        <w:t xml:space="preserve"> این تصور را ایجاد</w:t>
      </w:r>
      <w:r w:rsidR="009B0475" w:rsidRPr="008D7706">
        <w:rPr>
          <w:rFonts w:ascii="B Lotus" w:hAnsi="B Lotus" w:cs="B Lotus"/>
          <w:sz w:val="28"/>
          <w:rtl/>
        </w:rPr>
        <w:t xml:space="preserve"> می‌</w:t>
      </w:r>
      <w:r w:rsidR="008D7706">
        <w:rPr>
          <w:rFonts w:ascii="B Lotus" w:hAnsi="B Lotus" w:cs="B Lotus"/>
          <w:sz w:val="28"/>
          <w:rtl/>
        </w:rPr>
        <w:t>کند که این عمل، سنت یا فرض است.</w:t>
      </w:r>
    </w:p>
    <w:p w:rsidR="008D7706" w:rsidRDefault="00CE3DC4" w:rsidP="008D7706">
      <w:pPr>
        <w:pStyle w:val="ListParagraph"/>
        <w:spacing w:after="0"/>
        <w:ind w:left="0" w:firstLine="284"/>
        <w:rPr>
          <w:rFonts w:ascii="B Lotus" w:hAnsi="B Lotus" w:cs="B Lotus"/>
          <w:sz w:val="28"/>
          <w:rtl/>
        </w:rPr>
      </w:pPr>
      <w:r w:rsidRPr="008D7706">
        <w:rPr>
          <w:rFonts w:ascii="B Lotus" w:hAnsi="B Lotus" w:cs="B Lotus"/>
          <w:sz w:val="28"/>
          <w:rtl/>
        </w:rPr>
        <w:t>مگر</w:t>
      </w:r>
      <w:r w:rsidR="009B0475" w:rsidRPr="008D7706">
        <w:rPr>
          <w:rFonts w:ascii="B Lotus" w:hAnsi="B Lotus" w:cs="B Lotus"/>
          <w:sz w:val="28"/>
          <w:rtl/>
        </w:rPr>
        <w:t xml:space="preserve"> نمی‌</w:t>
      </w:r>
      <w:r w:rsidRPr="008D7706">
        <w:rPr>
          <w:rFonts w:ascii="B Lotus" w:hAnsi="B Lotus" w:cs="B Lotus"/>
          <w:sz w:val="28"/>
          <w:rtl/>
        </w:rPr>
        <w:t>بینی که هر عملی که رسول خدا</w:t>
      </w:r>
      <w:r w:rsidR="00BD6683" w:rsidRPr="008D7706">
        <w:rPr>
          <w:rFonts w:ascii="2  Badr" w:hAnsi="2  Badr" w:cs="CTraditional Arabic"/>
          <w:sz w:val="28"/>
          <w:rtl/>
        </w:rPr>
        <w:t>ص</w:t>
      </w:r>
      <w:r w:rsidRPr="008D7706">
        <w:rPr>
          <w:rFonts w:ascii="B Lotus" w:hAnsi="B Lotus" w:cs="B Lotus"/>
          <w:sz w:val="28"/>
          <w:rtl/>
        </w:rPr>
        <w:t xml:space="preserve"> آشکارا انجام داده و به طور جماعت بر آن مواظبت نموده، اگر فرض نباشد از نظر دانشمندان اسلامی، سنت است</w:t>
      </w:r>
      <w:r w:rsidR="000D0821" w:rsidRPr="008D7706">
        <w:rPr>
          <w:rFonts w:ascii="B Lotus" w:hAnsi="B Lotus" w:cs="B Lotus"/>
          <w:sz w:val="28"/>
          <w:rtl/>
        </w:rPr>
        <w:t>،</w:t>
      </w:r>
      <w:r w:rsidRPr="008D7706">
        <w:rPr>
          <w:rFonts w:ascii="B Lotus" w:hAnsi="B Lotus" w:cs="B Lotus"/>
          <w:sz w:val="28"/>
          <w:rtl/>
        </w:rPr>
        <w:t xml:space="preserve"> مانند نماز عید فطر و عید قربان و نماز استسقاء و نماز خسوف و کسوف و مانند آنها. بر خلاف قیام اللیل و سایر نوافل، که مستحب هستند و پیامبر</w:t>
      </w:r>
      <w:r w:rsidR="00BD6683" w:rsidRPr="008D7706">
        <w:rPr>
          <w:rFonts w:ascii="2  Badr" w:hAnsi="2  Badr" w:cs="CTraditional Arabic"/>
          <w:sz w:val="28"/>
          <w:rtl/>
        </w:rPr>
        <w:t>ص</w:t>
      </w:r>
      <w:r w:rsidRPr="008D7706">
        <w:rPr>
          <w:rFonts w:ascii="B Lotus" w:hAnsi="B Lotus" w:cs="B Lotus"/>
          <w:sz w:val="28"/>
          <w:rtl/>
        </w:rPr>
        <w:t xml:space="preserve"> به پنهان کردن آن امر کرده و خودش آن را پنهان</w:t>
      </w:r>
      <w:r w:rsidR="009B0475" w:rsidRPr="008D7706">
        <w:rPr>
          <w:rFonts w:ascii="B Lotus" w:hAnsi="B Lotus" w:cs="B Lotus"/>
          <w:sz w:val="28"/>
          <w:rtl/>
        </w:rPr>
        <w:t xml:space="preserve"> می‌</w:t>
      </w:r>
      <w:r w:rsidRPr="008D7706">
        <w:rPr>
          <w:rFonts w:ascii="B Lotus" w:hAnsi="B Lotus" w:cs="B Lotus"/>
          <w:sz w:val="28"/>
          <w:rtl/>
        </w:rPr>
        <w:t>کرد. و اگر آن را آشکار</w:t>
      </w:r>
      <w:r w:rsidR="009B0475" w:rsidRPr="008D7706">
        <w:rPr>
          <w:rFonts w:ascii="B Lotus" w:hAnsi="B Lotus" w:cs="B Lotus"/>
          <w:sz w:val="28"/>
          <w:rtl/>
        </w:rPr>
        <w:t xml:space="preserve"> می‌</w:t>
      </w:r>
      <w:r w:rsidRPr="008D7706">
        <w:rPr>
          <w:rFonts w:ascii="B Lotus" w:hAnsi="B Lotus" w:cs="B Lotus"/>
          <w:sz w:val="28"/>
          <w:rtl/>
        </w:rPr>
        <w:t>کرد، تنها در یک روز یا گاهگاهی آن را آشکار</w:t>
      </w:r>
      <w:r w:rsidR="009B0475" w:rsidRPr="008D7706">
        <w:rPr>
          <w:rFonts w:ascii="B Lotus" w:hAnsi="B Lotus" w:cs="B Lotus"/>
          <w:sz w:val="28"/>
          <w:rtl/>
        </w:rPr>
        <w:t xml:space="preserve"> می‌</w:t>
      </w:r>
      <w:r w:rsidRPr="008D7706">
        <w:rPr>
          <w:rFonts w:ascii="B Lotus" w:hAnsi="B Lotus" w:cs="B Lotus"/>
          <w:sz w:val="28"/>
          <w:rtl/>
        </w:rPr>
        <w:t>کرد و زیاد این عمل را انجام</w:t>
      </w:r>
      <w:r w:rsidR="009B0475" w:rsidRPr="008D7706">
        <w:rPr>
          <w:rFonts w:ascii="B Lotus" w:hAnsi="B Lotus" w:cs="B Lotus"/>
          <w:sz w:val="28"/>
          <w:rtl/>
        </w:rPr>
        <w:t xml:space="preserve"> نمی‌</w:t>
      </w:r>
      <w:r w:rsidRPr="008D7706">
        <w:rPr>
          <w:rFonts w:ascii="B Lotus" w:hAnsi="B Lotus" w:cs="B Lotus"/>
          <w:sz w:val="28"/>
          <w:rtl/>
        </w:rPr>
        <w:t xml:space="preserve">داد. استمرار بر سنت همراه با پنهان کردن آن اشکالی ندارد. اشکال زمانی مطرح است که شایع شود و در ملأ عام انجام گیرد. </w:t>
      </w:r>
    </w:p>
    <w:p w:rsidR="00CE3DC4" w:rsidRDefault="00CE3DC4" w:rsidP="008D7706">
      <w:pPr>
        <w:pStyle w:val="ListParagraph"/>
        <w:spacing w:after="0"/>
        <w:ind w:left="0" w:firstLine="284"/>
        <w:rPr>
          <w:rFonts w:ascii="B Lotus" w:hAnsi="B Lotus" w:cs="B Lotus"/>
          <w:sz w:val="28"/>
          <w:rtl/>
        </w:rPr>
      </w:pPr>
      <w:r w:rsidRPr="008D7706">
        <w:rPr>
          <w:rFonts w:ascii="B Lotus" w:hAnsi="B Lotus" w:cs="B Lotus"/>
          <w:sz w:val="28"/>
          <w:rtl/>
        </w:rPr>
        <w:t>از دیگر نمونه</w:t>
      </w:r>
      <w:r w:rsidR="009B0475" w:rsidRPr="008D7706">
        <w:rPr>
          <w:rFonts w:ascii="B Lotus" w:hAnsi="B Lotus" w:cs="B Lotus"/>
          <w:sz w:val="28"/>
          <w:rtl/>
        </w:rPr>
        <w:t>‌ها</w:t>
      </w:r>
      <w:r w:rsidRPr="008D7706">
        <w:rPr>
          <w:rFonts w:ascii="B Lotus" w:hAnsi="B Lotus" w:cs="B Lotus"/>
          <w:sz w:val="28"/>
          <w:rtl/>
        </w:rPr>
        <w:t>ی این اصل، پایبندی بر دعاء پس از نمازهای فرض به صورت جماعت و آشکار کردن آن در جماعت</w:t>
      </w:r>
      <w:r w:rsidR="009B0475" w:rsidRPr="008D7706">
        <w:rPr>
          <w:rFonts w:ascii="B Lotus" w:hAnsi="B Lotus" w:cs="B Lotus"/>
          <w:sz w:val="28"/>
          <w:rtl/>
        </w:rPr>
        <w:t>‌ها</w:t>
      </w:r>
      <w:r w:rsidRPr="008D7706">
        <w:rPr>
          <w:rFonts w:ascii="B Lotus" w:hAnsi="B Lotus" w:cs="B Lotus"/>
          <w:sz w:val="28"/>
          <w:rtl/>
        </w:rPr>
        <w:t xml:space="preserve"> است. توضیح و تفصیل این مطلب در جای خود، خواهد آمد.</w:t>
      </w:r>
    </w:p>
    <w:p w:rsidR="008D7706" w:rsidRDefault="008D7706" w:rsidP="00CE3DC4">
      <w:pPr>
        <w:pStyle w:val="Heading1"/>
        <w:ind w:firstLine="283"/>
        <w:rPr>
          <w:rtl/>
        </w:rPr>
        <w:sectPr w:rsidR="008D7706" w:rsidSect="0006423D">
          <w:headerReference w:type="default" r:id="rId38"/>
          <w:footnotePr>
            <w:numRestart w:val="eachPage"/>
          </w:footnotePr>
          <w:pgSz w:w="9639" w:h="13608" w:code="9"/>
          <w:pgMar w:top="851" w:right="1077" w:bottom="936" w:left="1077" w:header="851" w:footer="936" w:gutter="0"/>
          <w:cols w:space="708"/>
          <w:titlePg/>
          <w:bidi/>
          <w:rtlGutter/>
          <w:docGrid w:linePitch="381"/>
        </w:sectPr>
      </w:pPr>
      <w:bookmarkStart w:id="106" w:name="_Toc236404270"/>
    </w:p>
    <w:p w:rsidR="00CE3DC4" w:rsidRPr="000B6402" w:rsidRDefault="00CE3DC4" w:rsidP="008D7706">
      <w:pPr>
        <w:pStyle w:val="a0"/>
        <w:rPr>
          <w:rtl/>
        </w:rPr>
      </w:pPr>
      <w:bookmarkStart w:id="107" w:name="_Toc338707290"/>
      <w:r w:rsidRPr="000B6402">
        <w:rPr>
          <w:rFonts w:hint="cs"/>
          <w:rtl/>
        </w:rPr>
        <w:t>فصل</w:t>
      </w:r>
      <w:bookmarkEnd w:id="106"/>
      <w:bookmarkEnd w:id="107"/>
      <w:r w:rsidRPr="000B6402">
        <w:rPr>
          <w:rFonts w:hint="cs"/>
          <w:rtl/>
        </w:rPr>
        <w:t xml:space="preserve">  </w:t>
      </w:r>
    </w:p>
    <w:p w:rsidR="00CE3DC4" w:rsidRPr="008D7706" w:rsidRDefault="00CE3DC4" w:rsidP="00CE3DC4">
      <w:pPr>
        <w:ind w:firstLine="284"/>
        <w:jc w:val="both"/>
        <w:rPr>
          <w:rFonts w:cs="B Lotus"/>
          <w:rtl/>
          <w:lang w:bidi="fa-IR"/>
        </w:rPr>
      </w:pPr>
      <w:r w:rsidRPr="008D7706">
        <w:rPr>
          <w:rFonts w:cs="B Lotus"/>
          <w:rtl/>
          <w:lang w:bidi="fa-IR"/>
        </w:rPr>
        <w:t>از دیگر کارهای بدعت</w:t>
      </w:r>
      <w:r w:rsidR="008D7706">
        <w:rPr>
          <w:rFonts w:cs="B Lotus" w:hint="cs"/>
          <w:rtl/>
          <w:lang w:bidi="fa-IR"/>
        </w:rPr>
        <w:t>‌</w:t>
      </w:r>
      <w:r w:rsidRPr="008D7706">
        <w:rPr>
          <w:rFonts w:cs="B Lotus"/>
          <w:rtl/>
          <w:lang w:bidi="fa-IR"/>
        </w:rPr>
        <w:t>گذاران، این است که گروهی ظواهر شرعی را بر تأویلاتی نامعقول بنا</w:t>
      </w:r>
      <w:r w:rsidR="009B0475" w:rsidRPr="008D7706">
        <w:rPr>
          <w:rFonts w:cs="B Lotus"/>
          <w:rtl/>
          <w:lang w:bidi="fa-IR"/>
        </w:rPr>
        <w:t xml:space="preserve"> می‌</w:t>
      </w:r>
      <w:r w:rsidRPr="008D7706">
        <w:rPr>
          <w:rFonts w:cs="B Lotus"/>
          <w:rtl/>
          <w:lang w:bidi="fa-IR"/>
        </w:rPr>
        <w:t>کنند و ادعا</w:t>
      </w:r>
      <w:r w:rsidR="009B0475" w:rsidRPr="008D7706">
        <w:rPr>
          <w:rFonts w:cs="B Lotus"/>
          <w:rtl/>
          <w:lang w:bidi="fa-IR"/>
        </w:rPr>
        <w:t xml:space="preserve"> می‌</w:t>
      </w:r>
      <w:r w:rsidRPr="008D7706">
        <w:rPr>
          <w:rFonts w:cs="B Lotus"/>
          <w:rtl/>
          <w:lang w:bidi="fa-IR"/>
        </w:rPr>
        <w:t>کنند که این تأویلات، مقصود و مراد</w:t>
      </w:r>
      <w:r w:rsidR="00BD6683" w:rsidRPr="008D7706">
        <w:rPr>
          <w:rFonts w:cs="B Lotus"/>
          <w:rtl/>
          <w:lang w:bidi="fa-IR"/>
        </w:rPr>
        <w:t>‌اند</w:t>
      </w:r>
      <w:r w:rsidRPr="008D7706">
        <w:rPr>
          <w:rFonts w:cs="B Lotus"/>
          <w:rtl/>
          <w:lang w:bidi="fa-IR"/>
        </w:rPr>
        <w:t xml:space="preserve"> و به گونه</w:t>
      </w:r>
      <w:r w:rsidR="009B0475" w:rsidRPr="008D7706">
        <w:rPr>
          <w:rFonts w:cs="B Lotus"/>
          <w:rtl/>
          <w:lang w:bidi="fa-IR"/>
        </w:rPr>
        <w:t xml:space="preserve">‌ای </w:t>
      </w:r>
      <w:r w:rsidRPr="008D7706">
        <w:rPr>
          <w:rFonts w:cs="B Lotus"/>
          <w:rtl/>
          <w:lang w:bidi="fa-IR"/>
        </w:rPr>
        <w:t>نیست که فرد عرب از آن فهم کند. مستند</w:t>
      </w:r>
      <w:r w:rsidR="008D7706">
        <w:rPr>
          <w:rFonts w:cs="B Lotus"/>
          <w:rtl/>
          <w:lang w:bidi="fa-IR"/>
        </w:rPr>
        <w:t xml:space="preserve"> و مرجع آنان، اصلی نامعقول است.</w:t>
      </w:r>
    </w:p>
    <w:p w:rsidR="00CE3DC4" w:rsidRPr="008D7706" w:rsidRDefault="00CE3DC4" w:rsidP="008D7706">
      <w:pPr>
        <w:ind w:firstLine="284"/>
        <w:jc w:val="both"/>
        <w:rPr>
          <w:rFonts w:cs="B Lotus"/>
          <w:rtl/>
          <w:lang w:bidi="fa-IR"/>
        </w:rPr>
      </w:pPr>
      <w:r w:rsidRPr="008D7706">
        <w:rPr>
          <w:rFonts w:cs="B Lotus"/>
          <w:rtl/>
          <w:lang w:bidi="fa-IR"/>
        </w:rPr>
        <w:t>این بدان خاطر است که</w:t>
      </w:r>
      <w:r w:rsidR="008D7706">
        <w:rPr>
          <w:rFonts w:cs="B Lotus" w:hint="cs"/>
          <w:rtl/>
          <w:lang w:bidi="fa-IR"/>
        </w:rPr>
        <w:t xml:space="preserve"> </w:t>
      </w:r>
      <w:r w:rsidR="008D7706">
        <w:rPr>
          <w:rFonts w:cs="B Lotus"/>
          <w:rtl/>
          <w:lang w:bidi="fa-IR"/>
        </w:rPr>
        <w:t>-</w:t>
      </w:r>
      <w:r w:rsidRPr="008D7706">
        <w:rPr>
          <w:rFonts w:cs="B Lotus"/>
          <w:rtl/>
          <w:lang w:bidi="fa-IR"/>
        </w:rPr>
        <w:t>بنا به گفته‏ی دانشمندان اسلامی</w:t>
      </w:r>
      <w:r w:rsidR="008D7706">
        <w:rPr>
          <w:rFonts w:cs="B Lotus" w:hint="cs"/>
          <w:rtl/>
          <w:lang w:bidi="fa-IR"/>
        </w:rPr>
        <w:t>-</w:t>
      </w:r>
      <w:r w:rsidRPr="008D7706">
        <w:rPr>
          <w:rFonts w:cs="B Lotus"/>
          <w:rtl/>
          <w:lang w:bidi="fa-IR"/>
        </w:rPr>
        <w:t xml:space="preserve"> اینان جماعتی</w:t>
      </w:r>
      <w:r w:rsidR="00BD6683" w:rsidRPr="008D7706">
        <w:rPr>
          <w:rFonts w:cs="B Lotus"/>
          <w:rtl/>
          <w:lang w:bidi="fa-IR"/>
        </w:rPr>
        <w:t>‌اند</w:t>
      </w:r>
      <w:r w:rsidRPr="008D7706">
        <w:rPr>
          <w:rFonts w:cs="B Lotus"/>
          <w:rtl/>
          <w:lang w:bidi="fa-IR"/>
        </w:rPr>
        <w:t xml:space="preserve"> که منظورشان باطل کردن شریعت به طور اجمالی و تفصیلی و القای آن میان مسلمانان</w:t>
      </w:r>
      <w:r w:rsidR="009B0475" w:rsidRPr="008D7706">
        <w:rPr>
          <w:rFonts w:cs="B Lotus"/>
          <w:rtl/>
          <w:lang w:bidi="fa-IR"/>
        </w:rPr>
        <w:t xml:space="preserve"> می‌</w:t>
      </w:r>
      <w:r w:rsidRPr="008D7706">
        <w:rPr>
          <w:rFonts w:cs="B Lotus"/>
          <w:rtl/>
          <w:lang w:bidi="fa-IR"/>
        </w:rPr>
        <w:t xml:space="preserve">باشد تا دین از دستشان برود. اینان نتوانستند آشکارا این کار را </w:t>
      </w:r>
      <w:r w:rsidR="008D7706">
        <w:rPr>
          <w:rFonts w:cs="B Lotus"/>
          <w:rtl/>
          <w:lang w:bidi="fa-IR"/>
        </w:rPr>
        <w:t>بکنند، چون در این صورت، به چهره</w:t>
      </w:r>
      <w:r w:rsidR="008D7706">
        <w:rPr>
          <w:rFonts w:cs="B Lotus" w:hint="cs"/>
          <w:rtl/>
          <w:lang w:bidi="fa-IR"/>
        </w:rPr>
        <w:t>‌</w:t>
      </w:r>
      <w:r w:rsidRPr="008D7706">
        <w:rPr>
          <w:rFonts w:cs="B Lotus"/>
          <w:rtl/>
          <w:lang w:bidi="fa-IR"/>
        </w:rPr>
        <w:t>شان برگردانده</w:t>
      </w:r>
      <w:r w:rsidR="009B0475" w:rsidRPr="008D7706">
        <w:rPr>
          <w:rFonts w:cs="B Lotus"/>
          <w:rtl/>
          <w:lang w:bidi="fa-IR"/>
        </w:rPr>
        <w:t xml:space="preserve"> می‌</w:t>
      </w:r>
      <w:r w:rsidRPr="008D7706">
        <w:rPr>
          <w:rFonts w:cs="B Lotus"/>
          <w:rtl/>
          <w:lang w:bidi="fa-IR"/>
        </w:rPr>
        <w:t>شد و دست حاکمان به آنان</w:t>
      </w:r>
      <w:r w:rsidR="009B0475" w:rsidRPr="008D7706">
        <w:rPr>
          <w:rFonts w:cs="B Lotus"/>
          <w:rtl/>
          <w:lang w:bidi="fa-IR"/>
        </w:rPr>
        <w:t xml:space="preserve"> می‌</w:t>
      </w:r>
      <w:r w:rsidRPr="008D7706">
        <w:rPr>
          <w:rFonts w:cs="B Lotus"/>
          <w:rtl/>
          <w:lang w:bidi="fa-IR"/>
        </w:rPr>
        <w:t>رسید. از این رو تمام همت و تلاششان را در به کار بردن انواع حیله</w:t>
      </w:r>
      <w:r w:rsidR="009B0475" w:rsidRPr="008D7706">
        <w:rPr>
          <w:rFonts w:cs="B Lotus"/>
          <w:rtl/>
          <w:lang w:bidi="fa-IR"/>
        </w:rPr>
        <w:t>‌ها</w:t>
      </w:r>
      <w:r w:rsidRPr="008D7706">
        <w:rPr>
          <w:rFonts w:cs="B Lotus"/>
          <w:rtl/>
          <w:lang w:bidi="fa-IR"/>
        </w:rPr>
        <w:t xml:space="preserve"> جهت رسیدن به اهداف خود خلاصه کردند. از جمله‏ی این حیله</w:t>
      </w:r>
      <w:r w:rsidR="009B0475" w:rsidRPr="008D7706">
        <w:rPr>
          <w:rFonts w:cs="B Lotus"/>
          <w:rtl/>
          <w:lang w:bidi="fa-IR"/>
        </w:rPr>
        <w:t>‌ها</w:t>
      </w:r>
      <w:r w:rsidRPr="008D7706">
        <w:rPr>
          <w:rFonts w:cs="B Lotus"/>
          <w:rtl/>
          <w:lang w:bidi="fa-IR"/>
        </w:rPr>
        <w:t xml:space="preserve">، توجه نکردن به ظواهر نصوص با این بهانه که این نصوص، باطنی دارند که مراد و مقصود همان است </w:t>
      </w:r>
      <w:r w:rsidR="008D7706">
        <w:rPr>
          <w:rFonts w:cs="B Lotus"/>
          <w:rtl/>
          <w:lang w:bidi="fa-IR"/>
        </w:rPr>
        <w:t>و ظواهر آن، مورد نظر شارع نیست.</w:t>
      </w:r>
    </w:p>
    <w:p w:rsidR="00CE3DC4" w:rsidRPr="008D7706" w:rsidRDefault="008D7706" w:rsidP="00CE3DC4">
      <w:pPr>
        <w:ind w:firstLine="284"/>
        <w:jc w:val="both"/>
        <w:rPr>
          <w:rFonts w:cs="B Lotus"/>
          <w:rtl/>
          <w:lang w:bidi="fa-IR"/>
        </w:rPr>
      </w:pPr>
      <w:r>
        <w:rPr>
          <w:rFonts w:cs="B Lotus"/>
          <w:rtl/>
          <w:lang w:bidi="fa-IR"/>
        </w:rPr>
        <w:t>می</w:t>
      </w:r>
      <w:r>
        <w:rPr>
          <w:rFonts w:cs="B Lotus" w:hint="cs"/>
          <w:rtl/>
          <w:lang w:bidi="fa-IR"/>
        </w:rPr>
        <w:t>‌</w:t>
      </w:r>
      <w:r w:rsidR="00CE3DC4" w:rsidRPr="008D7706">
        <w:rPr>
          <w:rFonts w:cs="B Lotus"/>
          <w:rtl/>
          <w:lang w:bidi="fa-IR"/>
        </w:rPr>
        <w:t>گویند: هر نصوص شرعی</w:t>
      </w:r>
      <w:r w:rsidR="009B0475" w:rsidRPr="008D7706">
        <w:rPr>
          <w:rFonts w:cs="B Lotus"/>
          <w:rtl/>
          <w:lang w:bidi="fa-IR"/>
        </w:rPr>
        <w:t xml:space="preserve">‌ای </w:t>
      </w:r>
      <w:r w:rsidR="00CE3DC4" w:rsidRPr="008D7706">
        <w:rPr>
          <w:rFonts w:cs="B Lotus"/>
          <w:rtl/>
          <w:lang w:bidi="fa-IR"/>
        </w:rPr>
        <w:t>که در زمینه‏ی تکالیف و حشر و نشر و امور الهی وارد شده، مثل</w:t>
      </w:r>
      <w:r w:rsidR="009B0475" w:rsidRPr="008D7706">
        <w:rPr>
          <w:rFonts w:cs="B Lotus"/>
          <w:rtl/>
          <w:lang w:bidi="fa-IR"/>
        </w:rPr>
        <w:t>‌ها</w:t>
      </w:r>
      <w:r w:rsidR="00CE3DC4" w:rsidRPr="008D7706">
        <w:rPr>
          <w:rFonts w:cs="B Lotus"/>
          <w:rtl/>
          <w:lang w:bidi="fa-IR"/>
        </w:rPr>
        <w:t xml:space="preserve">  و رمز</w:t>
      </w:r>
      <w:r w:rsidR="009B0475" w:rsidRPr="008D7706">
        <w:rPr>
          <w:rFonts w:cs="B Lotus"/>
          <w:rtl/>
          <w:lang w:bidi="fa-IR"/>
        </w:rPr>
        <w:t>‌ها</w:t>
      </w:r>
      <w:r w:rsidR="00CE3DC4" w:rsidRPr="008D7706">
        <w:rPr>
          <w:rFonts w:cs="B Lotus"/>
          <w:rtl/>
          <w:lang w:bidi="fa-IR"/>
        </w:rPr>
        <w:t>یی برای باطن آنها</w:t>
      </w:r>
      <w:r w:rsidR="009B0475" w:rsidRPr="008D7706">
        <w:rPr>
          <w:rFonts w:cs="B Lotus"/>
          <w:rtl/>
          <w:lang w:bidi="fa-IR"/>
        </w:rPr>
        <w:t xml:space="preserve"> می‌</w:t>
      </w:r>
      <w:r w:rsidR="00CE3DC4" w:rsidRPr="008D7706">
        <w:rPr>
          <w:rFonts w:cs="B Lotus"/>
          <w:rtl/>
          <w:lang w:bidi="fa-IR"/>
        </w:rPr>
        <w:t>باشد.</w:t>
      </w:r>
    </w:p>
    <w:p w:rsidR="00CE3DC4" w:rsidRPr="008D7706" w:rsidRDefault="00CE3DC4" w:rsidP="008D7706">
      <w:pPr>
        <w:pStyle w:val="ListParagraph"/>
        <w:numPr>
          <w:ilvl w:val="0"/>
          <w:numId w:val="11"/>
        </w:numPr>
        <w:tabs>
          <w:tab w:val="left" w:pos="538"/>
        </w:tabs>
        <w:spacing w:after="0"/>
        <w:ind w:left="0" w:firstLine="284"/>
        <w:rPr>
          <w:rFonts w:ascii="B Lotus" w:hAnsi="B Lotus" w:cs="B Lotus"/>
          <w:color w:val="000000"/>
          <w:sz w:val="28"/>
        </w:rPr>
      </w:pPr>
      <w:r w:rsidRPr="008D7706">
        <w:rPr>
          <w:rFonts w:ascii="B Lotus" w:hAnsi="B Lotus" w:cs="B Lotus"/>
          <w:sz w:val="28"/>
          <w:rtl/>
        </w:rPr>
        <w:t>از جمله مواردی که در امور شرعی اظهار داشته</w:t>
      </w:r>
      <w:r w:rsidR="00BD6683" w:rsidRPr="008D7706">
        <w:rPr>
          <w:rFonts w:ascii="B Lotus" w:hAnsi="B Lotus" w:cs="B Lotus"/>
          <w:sz w:val="28"/>
          <w:rtl/>
        </w:rPr>
        <w:t>‌اند</w:t>
      </w:r>
      <w:r w:rsidRPr="008D7706">
        <w:rPr>
          <w:rFonts w:ascii="B Lotus" w:hAnsi="B Lotus" w:cs="B Lotus"/>
          <w:sz w:val="28"/>
          <w:rtl/>
        </w:rPr>
        <w:t xml:space="preserve"> این است که معتقدند جنابت آن است که انگیزه و عاملی باعث شود که فرد داعی را پیش از رسیدن به درجه‏ی استحقاق فاش نماید و غسل هم به معنای تجدید پیمان برای کسی که این کار را کرده است. معنای جماع با چهارپایان، مخاطب ساختن کسی است که پیمانی ندارد و چیزی از صدقه‏ی نجوا </w:t>
      </w:r>
      <w:r w:rsidR="008D7706">
        <w:rPr>
          <w:rFonts w:ascii="B Lotus" w:hAnsi="B Lotus" w:cs="B Lotus" w:hint="cs"/>
          <w:sz w:val="28"/>
          <w:rtl/>
        </w:rPr>
        <w:t>-</w:t>
      </w:r>
      <w:r w:rsidRPr="008D7706">
        <w:rPr>
          <w:rFonts w:ascii="B Lotus" w:hAnsi="B Lotus" w:cs="B Lotus"/>
          <w:sz w:val="28"/>
          <w:rtl/>
        </w:rPr>
        <w:t>که از نظر آنان</w:t>
      </w:r>
      <w:r w:rsidR="008D7706">
        <w:rPr>
          <w:rFonts w:ascii="B Lotus" w:hAnsi="B Lotus" w:cs="B Lotus" w:hint="cs"/>
          <w:sz w:val="28"/>
          <w:rtl/>
        </w:rPr>
        <w:t xml:space="preserve"> </w:t>
      </w:r>
      <w:r w:rsidRPr="008D7706">
        <w:rPr>
          <w:rFonts w:ascii="B Lotus" w:hAnsi="B Lotus" w:cs="B Lotus"/>
          <w:sz w:val="28"/>
          <w:rtl/>
        </w:rPr>
        <w:t>119درهم</w:t>
      </w:r>
      <w:r w:rsidR="009B0475" w:rsidRPr="008D7706">
        <w:rPr>
          <w:rFonts w:ascii="B Lotus" w:hAnsi="B Lotus" w:cs="B Lotus"/>
          <w:sz w:val="28"/>
          <w:rtl/>
        </w:rPr>
        <w:t xml:space="preserve"> می‌</w:t>
      </w:r>
      <w:r w:rsidRPr="008D7706">
        <w:rPr>
          <w:rFonts w:ascii="B Lotus" w:hAnsi="B Lotus" w:cs="B Lotus"/>
          <w:sz w:val="28"/>
          <w:rtl/>
        </w:rPr>
        <w:t>باشد- نداده است. اینان</w:t>
      </w:r>
      <w:r w:rsidR="009B0475" w:rsidRPr="008D7706">
        <w:rPr>
          <w:rFonts w:ascii="B Lotus" w:hAnsi="B Lotus" w:cs="B Lotus"/>
          <w:sz w:val="28"/>
          <w:rtl/>
        </w:rPr>
        <w:t xml:space="preserve"> می‌</w:t>
      </w:r>
      <w:r w:rsidRPr="008D7706">
        <w:rPr>
          <w:rFonts w:ascii="B Lotus" w:hAnsi="B Lotus" w:cs="B Lotus"/>
          <w:sz w:val="28"/>
          <w:rtl/>
        </w:rPr>
        <w:t>گویند: به  همین خاطر شریعت قتل را بر فاعل و مفعول واجب گردانیده است و گر نه، چگونه قتل بر چهارپا واجب است؟ احتلام هم بدین معناست که زبانش، راز را در غیر جایش افشا کند، از این رو غسل بر او واجب</w:t>
      </w:r>
      <w:r w:rsidR="009B0475" w:rsidRPr="008D7706">
        <w:rPr>
          <w:rFonts w:ascii="B Lotus" w:hAnsi="B Lotus" w:cs="B Lotus"/>
          <w:sz w:val="28"/>
          <w:rtl/>
        </w:rPr>
        <w:t xml:space="preserve"> می‌</w:t>
      </w:r>
      <w:r w:rsidRPr="008D7706">
        <w:rPr>
          <w:rFonts w:ascii="B Lotus" w:hAnsi="B Lotus" w:cs="B Lotus"/>
          <w:sz w:val="28"/>
          <w:rtl/>
        </w:rPr>
        <w:t>گردد. یعنی تجدید پیمان</w:t>
      </w:r>
      <w:r w:rsidR="009B0475" w:rsidRPr="008D7706">
        <w:rPr>
          <w:rFonts w:ascii="B Lotus" w:hAnsi="B Lotus" w:cs="B Lotus"/>
          <w:sz w:val="28"/>
          <w:rtl/>
        </w:rPr>
        <w:t xml:space="preserve"> می‌</w:t>
      </w:r>
      <w:r w:rsidRPr="008D7706">
        <w:rPr>
          <w:rFonts w:ascii="B Lotus" w:hAnsi="B Lotus" w:cs="B Lotus"/>
          <w:sz w:val="28"/>
          <w:rtl/>
        </w:rPr>
        <w:t>شود. طهور و پاکیزگی، به معنای بیزاری جستن از اعتقاد هر مذهبی جز پیروی از ایمان</w:t>
      </w:r>
      <w:r w:rsidR="009B0475" w:rsidRPr="008D7706">
        <w:rPr>
          <w:rFonts w:ascii="B Lotus" w:hAnsi="B Lotus" w:cs="B Lotus"/>
          <w:sz w:val="28"/>
          <w:rtl/>
        </w:rPr>
        <w:t xml:space="preserve"> می‌</w:t>
      </w:r>
      <w:r w:rsidRPr="008D7706">
        <w:rPr>
          <w:rFonts w:ascii="B Lotus" w:hAnsi="B Lotus" w:cs="B Lotus"/>
          <w:sz w:val="28"/>
          <w:rtl/>
        </w:rPr>
        <w:t>باشد و تیمم یعنی گرفتن از چیزی که بدان اجازه داده شده تا آنکه با مشاهده‏ی انگیزه‏ی عمل و امام، کامروا شود. و روزه هم به معنای امساک و خودداری از کشف راز</w:t>
      </w:r>
      <w:r w:rsidR="009B0475" w:rsidRPr="008D7706">
        <w:rPr>
          <w:rFonts w:ascii="B Lotus" w:hAnsi="B Lotus" w:cs="B Lotus"/>
          <w:sz w:val="28"/>
          <w:rtl/>
        </w:rPr>
        <w:t xml:space="preserve"> می‌</w:t>
      </w:r>
      <w:r w:rsidRPr="008D7706">
        <w:rPr>
          <w:rFonts w:ascii="B Lotus" w:hAnsi="B Lotus" w:cs="B Lotus"/>
          <w:sz w:val="28"/>
          <w:rtl/>
        </w:rPr>
        <w:t>باشد.</w:t>
      </w:r>
    </w:p>
    <w:p w:rsidR="00CE3DC4" w:rsidRPr="008D7706" w:rsidRDefault="00CE3DC4" w:rsidP="008D7706">
      <w:pPr>
        <w:pStyle w:val="ListParagraph"/>
        <w:numPr>
          <w:ilvl w:val="0"/>
          <w:numId w:val="11"/>
        </w:numPr>
        <w:tabs>
          <w:tab w:val="left" w:pos="538"/>
        </w:tabs>
        <w:spacing w:after="0"/>
        <w:ind w:left="0" w:firstLine="284"/>
        <w:rPr>
          <w:rFonts w:ascii="B Lotus" w:hAnsi="B Lotus" w:cs="B Lotus"/>
          <w:color w:val="000000"/>
          <w:sz w:val="28"/>
        </w:rPr>
      </w:pPr>
      <w:r w:rsidRPr="008D7706">
        <w:rPr>
          <w:rFonts w:ascii="B Lotus" w:hAnsi="B Lotus" w:cs="B Lotus"/>
          <w:sz w:val="28"/>
          <w:rtl/>
        </w:rPr>
        <w:t xml:space="preserve">اینان در امور الهی و امور تکلیف و امور آخرت از این افتراها </w:t>
      </w:r>
      <w:r w:rsidR="008D7706">
        <w:rPr>
          <w:rFonts w:ascii="B Lotus" w:hAnsi="B Lotus" w:cs="B Lotus"/>
          <w:sz w:val="28"/>
          <w:rtl/>
        </w:rPr>
        <w:t>و نارواها خیلی زیاد دارند و همه</w:t>
      </w:r>
      <w:r w:rsidR="008D7706">
        <w:rPr>
          <w:rFonts w:ascii="B Lotus" w:hAnsi="B Lotus" w:cs="B Lotus" w:hint="cs"/>
          <w:sz w:val="28"/>
          <w:rtl/>
        </w:rPr>
        <w:t>‌</w:t>
      </w:r>
      <w:r w:rsidRPr="008D7706">
        <w:rPr>
          <w:rFonts w:ascii="B Lotus" w:hAnsi="B Lotus" w:cs="B Lotus"/>
          <w:sz w:val="28"/>
          <w:rtl/>
        </w:rPr>
        <w:t>شان به قصد ابطال شریعت به طور اجمالی  و تفصیلی</w:t>
      </w:r>
      <w:r w:rsidR="009B0475" w:rsidRPr="008D7706">
        <w:rPr>
          <w:rFonts w:ascii="B Lotus" w:hAnsi="B Lotus" w:cs="B Lotus"/>
          <w:sz w:val="28"/>
          <w:rtl/>
        </w:rPr>
        <w:t xml:space="preserve"> می‌</w:t>
      </w:r>
      <w:r w:rsidRPr="008D7706">
        <w:rPr>
          <w:rFonts w:ascii="B Lotus" w:hAnsi="B Lotus" w:cs="B Lotus"/>
          <w:sz w:val="28"/>
          <w:rtl/>
        </w:rPr>
        <w:t>باشد، چون این کار، عقیده‏ی بت پرستی و عقیده‏ی دهریه و اباحیه</w:t>
      </w:r>
      <w:r w:rsidR="009B0475" w:rsidRPr="008D7706">
        <w:rPr>
          <w:rFonts w:ascii="B Lotus" w:hAnsi="B Lotus" w:cs="B Lotus"/>
          <w:sz w:val="28"/>
          <w:rtl/>
        </w:rPr>
        <w:t xml:space="preserve"> می‌</w:t>
      </w:r>
      <w:r w:rsidRPr="008D7706">
        <w:rPr>
          <w:rFonts w:ascii="B Lotus" w:hAnsi="B Lotus" w:cs="B Lotus"/>
          <w:sz w:val="28"/>
          <w:rtl/>
        </w:rPr>
        <w:t>باشد که اینان منکر نبوت و شریعت</w:t>
      </w:r>
      <w:r w:rsidR="009B0475" w:rsidRPr="008D7706">
        <w:rPr>
          <w:rFonts w:ascii="B Lotus" w:hAnsi="B Lotus" w:cs="B Lotus"/>
          <w:sz w:val="28"/>
          <w:rtl/>
        </w:rPr>
        <w:t>‌ها</w:t>
      </w:r>
      <w:r w:rsidRPr="008D7706">
        <w:rPr>
          <w:rFonts w:ascii="B Lotus" w:hAnsi="B Lotus" w:cs="B Lotus"/>
          <w:sz w:val="28"/>
          <w:rtl/>
        </w:rPr>
        <w:t>ی آسمانی و حشر و نشر و بهشت و دوزخ  فرشتگان هستند. بلکه منکر ربوبیت خداوند هستند و باطنیه نام دارند.</w:t>
      </w:r>
    </w:p>
    <w:p w:rsidR="00CE3DC4" w:rsidRPr="008D7706" w:rsidRDefault="00CE3DC4" w:rsidP="008D7706">
      <w:pPr>
        <w:pStyle w:val="ListParagraph"/>
        <w:numPr>
          <w:ilvl w:val="0"/>
          <w:numId w:val="11"/>
        </w:numPr>
        <w:tabs>
          <w:tab w:val="left" w:pos="538"/>
        </w:tabs>
        <w:spacing w:after="0"/>
        <w:ind w:left="0" w:firstLine="284"/>
        <w:rPr>
          <w:rFonts w:ascii="B Lotus" w:hAnsi="B Lotus" w:cs="B Lotus"/>
          <w:color w:val="000000"/>
          <w:sz w:val="28"/>
        </w:rPr>
      </w:pPr>
      <w:r w:rsidRPr="008D7706">
        <w:rPr>
          <w:rFonts w:ascii="B Lotus" w:hAnsi="B Lotus" w:cs="B Lotus"/>
          <w:sz w:val="28"/>
          <w:rtl/>
        </w:rPr>
        <w:t>چه بسا به حروف و اعداد هم تمسک جویند. مثلاً</w:t>
      </w:r>
      <w:r w:rsidR="009B0475" w:rsidRPr="008D7706">
        <w:rPr>
          <w:rFonts w:ascii="B Lotus" w:hAnsi="B Lotus" w:cs="B Lotus"/>
          <w:sz w:val="28"/>
          <w:rtl/>
        </w:rPr>
        <w:t xml:space="preserve"> می‌</w:t>
      </w:r>
      <w:r w:rsidRPr="008D7706">
        <w:rPr>
          <w:rFonts w:ascii="B Lotus" w:hAnsi="B Lotus" w:cs="B Lotus"/>
          <w:sz w:val="28"/>
          <w:rtl/>
        </w:rPr>
        <w:t>گویند:</w:t>
      </w:r>
      <w:r w:rsidR="008D7706">
        <w:rPr>
          <w:rFonts w:ascii="B Lotus" w:hAnsi="B Lotus" w:cs="B Lotus" w:hint="cs"/>
          <w:sz w:val="28"/>
          <w:rtl/>
        </w:rPr>
        <w:t xml:space="preserve"> </w:t>
      </w:r>
      <w:r w:rsidRPr="008D7706">
        <w:rPr>
          <w:rFonts w:ascii="B Lotus" w:hAnsi="B Lotus" w:cs="B Lotus"/>
          <w:sz w:val="28"/>
          <w:rtl/>
        </w:rPr>
        <w:t>سوراخ سر آدمی، هفت تا است. ستارگانی که در حال حرکت</w:t>
      </w:r>
      <w:r w:rsidR="00BD6683" w:rsidRPr="008D7706">
        <w:rPr>
          <w:rFonts w:ascii="B Lotus" w:hAnsi="B Lotus" w:cs="B Lotus"/>
          <w:sz w:val="28"/>
          <w:rtl/>
        </w:rPr>
        <w:t>‌اند</w:t>
      </w:r>
      <w:r w:rsidRPr="008D7706">
        <w:rPr>
          <w:rFonts w:ascii="B Lotus" w:hAnsi="B Lotus" w:cs="B Lotus"/>
          <w:sz w:val="28"/>
          <w:rtl/>
        </w:rPr>
        <w:t>، هفت تا و ایام هفته، هفت روز</w:t>
      </w:r>
      <w:r w:rsidR="009B0475" w:rsidRPr="008D7706">
        <w:rPr>
          <w:rFonts w:ascii="B Lotus" w:hAnsi="B Lotus" w:cs="B Lotus"/>
          <w:sz w:val="28"/>
          <w:rtl/>
        </w:rPr>
        <w:t xml:space="preserve"> می‌</w:t>
      </w:r>
      <w:r w:rsidRPr="008D7706">
        <w:rPr>
          <w:rFonts w:ascii="B Lotus" w:hAnsi="B Lotus" w:cs="B Lotus"/>
          <w:sz w:val="28"/>
          <w:rtl/>
        </w:rPr>
        <w:t>باشد. این نشان</w:t>
      </w:r>
      <w:r w:rsidR="009B0475" w:rsidRPr="008D7706">
        <w:rPr>
          <w:rFonts w:ascii="B Lotus" w:hAnsi="B Lotus" w:cs="B Lotus"/>
          <w:sz w:val="28"/>
          <w:rtl/>
        </w:rPr>
        <w:t xml:space="preserve"> می‌</w:t>
      </w:r>
      <w:r w:rsidRPr="008D7706">
        <w:rPr>
          <w:rFonts w:ascii="B Lotus" w:hAnsi="B Lotus" w:cs="B Lotus"/>
          <w:sz w:val="28"/>
          <w:rtl/>
        </w:rPr>
        <w:t>دهد که دوره‏ی ائمه، هفت دوره</w:t>
      </w:r>
      <w:r w:rsidR="009B0475" w:rsidRPr="008D7706">
        <w:rPr>
          <w:rFonts w:ascii="B Lotus" w:hAnsi="B Lotus" w:cs="B Lotus"/>
          <w:sz w:val="28"/>
          <w:rtl/>
        </w:rPr>
        <w:t xml:space="preserve"> می‌</w:t>
      </w:r>
      <w:r w:rsidRPr="008D7706">
        <w:rPr>
          <w:rFonts w:ascii="B Lotus" w:hAnsi="B Lotus" w:cs="B Lotus"/>
          <w:sz w:val="28"/>
          <w:rtl/>
        </w:rPr>
        <w:t>باشد و پس از این هفت دوره، دوره‏ی ائمه تمام</w:t>
      </w:r>
      <w:r w:rsidR="009B0475" w:rsidRPr="008D7706">
        <w:rPr>
          <w:rFonts w:ascii="B Lotus" w:hAnsi="B Lotus" w:cs="B Lotus"/>
          <w:sz w:val="28"/>
          <w:rtl/>
        </w:rPr>
        <w:t xml:space="preserve"> می‌</w:t>
      </w:r>
      <w:r w:rsidRPr="008D7706">
        <w:rPr>
          <w:rFonts w:ascii="B Lotus" w:hAnsi="B Lotus" w:cs="B Lotus"/>
          <w:sz w:val="28"/>
          <w:rtl/>
        </w:rPr>
        <w:t>شود. سرشت</w:t>
      </w:r>
      <w:r w:rsidR="009B0475" w:rsidRPr="008D7706">
        <w:rPr>
          <w:rFonts w:ascii="B Lotus" w:hAnsi="B Lotus" w:cs="B Lotus"/>
          <w:sz w:val="28"/>
          <w:rtl/>
        </w:rPr>
        <w:t>‌ها</w:t>
      </w:r>
      <w:r w:rsidRPr="008D7706">
        <w:rPr>
          <w:rFonts w:ascii="B Lotus" w:hAnsi="B Lotus" w:cs="B Lotus"/>
          <w:sz w:val="28"/>
          <w:rtl/>
        </w:rPr>
        <w:t xml:space="preserve"> چهار تا و فصل</w:t>
      </w:r>
      <w:r w:rsidR="009B0475" w:rsidRPr="008D7706">
        <w:rPr>
          <w:rFonts w:ascii="B Lotus" w:hAnsi="B Lotus" w:cs="B Lotus"/>
          <w:sz w:val="28"/>
          <w:rtl/>
        </w:rPr>
        <w:t>‌ها</w:t>
      </w:r>
      <w:r w:rsidRPr="008D7706">
        <w:rPr>
          <w:rFonts w:ascii="B Lotus" w:hAnsi="B Lotus" w:cs="B Lotus"/>
          <w:sz w:val="28"/>
          <w:rtl/>
        </w:rPr>
        <w:t>ی سال، چهار فصل</w:t>
      </w:r>
      <w:r w:rsidR="009B0475" w:rsidRPr="008D7706">
        <w:rPr>
          <w:rFonts w:ascii="B Lotus" w:hAnsi="B Lotus" w:cs="B Lotus"/>
          <w:sz w:val="28"/>
          <w:rtl/>
        </w:rPr>
        <w:t xml:space="preserve"> می‌</w:t>
      </w:r>
      <w:r w:rsidRPr="008D7706">
        <w:rPr>
          <w:rFonts w:ascii="B Lotus" w:hAnsi="B Lotus" w:cs="B Lotus"/>
          <w:sz w:val="28"/>
          <w:rtl/>
        </w:rPr>
        <w:t>باشد و این نشان</w:t>
      </w:r>
      <w:r w:rsidR="009B0475" w:rsidRPr="008D7706">
        <w:rPr>
          <w:rFonts w:ascii="B Lotus" w:hAnsi="B Lotus" w:cs="B Lotus"/>
          <w:sz w:val="28"/>
          <w:rtl/>
        </w:rPr>
        <w:t xml:space="preserve"> می‌</w:t>
      </w:r>
      <w:r w:rsidRPr="008D7706">
        <w:rPr>
          <w:rFonts w:ascii="B Lotus" w:hAnsi="B Lotus" w:cs="B Lotus"/>
          <w:sz w:val="28"/>
          <w:rtl/>
        </w:rPr>
        <w:t>دهد که اصول اربعه که همان صابق و تالی و ناطق و اساس هستند، سابق و تالی</w:t>
      </w:r>
      <w:r w:rsidR="008D7706">
        <w:rPr>
          <w:rFonts w:ascii="B Lotus" w:hAnsi="B Lotus" w:cs="B Lotus" w:hint="cs"/>
          <w:sz w:val="28"/>
          <w:rtl/>
        </w:rPr>
        <w:t xml:space="preserve"> </w:t>
      </w:r>
      <w:r w:rsidR="008D7706">
        <w:rPr>
          <w:rFonts w:ascii="B Lotus" w:hAnsi="B Lotus" w:cs="B Lotus"/>
          <w:sz w:val="28"/>
          <w:rtl/>
        </w:rPr>
        <w:t>-</w:t>
      </w:r>
      <w:r w:rsidRPr="008D7706">
        <w:rPr>
          <w:rFonts w:ascii="B Lotus" w:hAnsi="B Lotus" w:cs="B Lotus"/>
          <w:sz w:val="28"/>
          <w:rtl/>
        </w:rPr>
        <w:t>از نظر آنان</w:t>
      </w:r>
      <w:r w:rsidR="008D7706">
        <w:rPr>
          <w:rFonts w:ascii="B Lotus" w:hAnsi="B Lotus" w:cs="B Lotus" w:hint="cs"/>
          <w:sz w:val="28"/>
          <w:rtl/>
        </w:rPr>
        <w:t>-</w:t>
      </w:r>
      <w:r w:rsidRPr="008D7706">
        <w:rPr>
          <w:rFonts w:ascii="B Lotus" w:hAnsi="B Lotus" w:cs="B Lotus"/>
          <w:sz w:val="28"/>
          <w:rtl/>
        </w:rPr>
        <w:t xml:space="preserve"> دو تا إله و ناطق و اساس، دو تا امام هستند. برج</w:t>
      </w:r>
      <w:r w:rsidR="009B0475" w:rsidRPr="008D7706">
        <w:rPr>
          <w:rFonts w:ascii="B Lotus" w:hAnsi="B Lotus" w:cs="B Lotus"/>
          <w:sz w:val="28"/>
          <w:rtl/>
        </w:rPr>
        <w:t>‌ها</w:t>
      </w:r>
      <w:r w:rsidRPr="008D7706">
        <w:rPr>
          <w:rFonts w:ascii="B Lotus" w:hAnsi="B Lotus" w:cs="B Lotus"/>
          <w:sz w:val="28"/>
          <w:rtl/>
        </w:rPr>
        <w:t xml:space="preserve"> دوازده تا هستند که این نشان</w:t>
      </w:r>
      <w:r w:rsidR="009B0475" w:rsidRPr="008D7706">
        <w:rPr>
          <w:rFonts w:ascii="B Lotus" w:hAnsi="B Lotus" w:cs="B Lotus"/>
          <w:sz w:val="28"/>
          <w:rtl/>
        </w:rPr>
        <w:t xml:space="preserve"> می‌</w:t>
      </w:r>
      <w:r w:rsidRPr="008D7706">
        <w:rPr>
          <w:rFonts w:ascii="B Lotus" w:hAnsi="B Lotus" w:cs="B Lotus"/>
          <w:sz w:val="28"/>
          <w:rtl/>
        </w:rPr>
        <w:t>دهد، حجت</w:t>
      </w:r>
      <w:r w:rsidR="009B0475" w:rsidRPr="008D7706">
        <w:rPr>
          <w:rFonts w:ascii="B Lotus" w:hAnsi="B Lotus" w:cs="B Lotus"/>
          <w:sz w:val="28"/>
          <w:rtl/>
        </w:rPr>
        <w:t>‌ها</w:t>
      </w:r>
      <w:r w:rsidRPr="008D7706">
        <w:rPr>
          <w:rFonts w:ascii="B Lotus" w:hAnsi="B Lotus" w:cs="B Lotus"/>
          <w:sz w:val="28"/>
          <w:rtl/>
        </w:rPr>
        <w:t xml:space="preserve"> دوازده تا</w:t>
      </w:r>
      <w:r w:rsidR="009B0475" w:rsidRPr="008D7706">
        <w:rPr>
          <w:rFonts w:ascii="B Lotus" w:hAnsi="B Lotus" w:cs="B Lotus"/>
          <w:sz w:val="28"/>
          <w:rtl/>
        </w:rPr>
        <w:t xml:space="preserve"> می‌</w:t>
      </w:r>
      <w:r w:rsidRPr="008D7706">
        <w:rPr>
          <w:rFonts w:ascii="B Lotus" w:hAnsi="B Lotus" w:cs="B Lotus"/>
          <w:sz w:val="28"/>
          <w:rtl/>
        </w:rPr>
        <w:t>باشند که همان داعیان هستند</w:t>
      </w:r>
      <w:r w:rsidRPr="008D7706">
        <w:rPr>
          <w:rStyle w:val="FootnoteReference"/>
          <w:rFonts w:ascii="B Lotus" w:hAnsi="B Lotus" w:cs="B Lotus"/>
          <w:sz w:val="28"/>
          <w:rtl/>
        </w:rPr>
        <w:footnoteReference w:id="325"/>
      </w:r>
      <w:r w:rsidR="008D7706">
        <w:rPr>
          <w:rFonts w:ascii="B Lotus" w:hAnsi="B Lotus" w:cs="B Lotus" w:hint="cs"/>
          <w:color w:val="000000"/>
          <w:sz w:val="28"/>
          <w:rtl/>
        </w:rPr>
        <w:t>.</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و دیگر</w:t>
      </w:r>
      <w:r w:rsidR="008D7706">
        <w:rPr>
          <w:rFonts w:ascii="B Lotus" w:hAnsi="B Lotus" w:cs="B Lotus"/>
          <w:sz w:val="28"/>
          <w:rtl/>
        </w:rPr>
        <w:t xml:space="preserve"> مزخرفاتی از این قبیل که همه</w:t>
      </w:r>
      <w:r w:rsidR="008D7706">
        <w:rPr>
          <w:rFonts w:ascii="B Lotus" w:hAnsi="B Lotus" w:cs="B Lotus" w:hint="cs"/>
          <w:sz w:val="28"/>
          <w:rtl/>
        </w:rPr>
        <w:t>‌</w:t>
      </w:r>
      <w:r w:rsidRPr="008D7706">
        <w:rPr>
          <w:rFonts w:ascii="B Lotus" w:hAnsi="B Lotus" w:cs="B Lotus"/>
          <w:sz w:val="28"/>
          <w:rtl/>
        </w:rPr>
        <w:t>شان در آن حدی نیستند که به آنها جواب داده شود</w:t>
      </w:r>
      <w:r w:rsidR="000D0821" w:rsidRPr="008D7706">
        <w:rPr>
          <w:rFonts w:ascii="B Lotus" w:hAnsi="B Lotus" w:cs="B Lotus"/>
          <w:sz w:val="28"/>
          <w:rtl/>
        </w:rPr>
        <w:t>،</w:t>
      </w:r>
      <w:r w:rsidR="008D7706">
        <w:rPr>
          <w:rFonts w:ascii="B Lotus" w:hAnsi="B Lotus" w:cs="B Lotus"/>
          <w:sz w:val="28"/>
          <w:rtl/>
        </w:rPr>
        <w:t xml:space="preserve"> زیرا هر گروهی از بدعت</w:t>
      </w:r>
      <w:r w:rsidR="008D7706">
        <w:rPr>
          <w:rFonts w:ascii="B Lotus" w:hAnsi="B Lotus" w:cs="B Lotus" w:hint="cs"/>
          <w:sz w:val="28"/>
          <w:rtl/>
        </w:rPr>
        <w:t>‌</w:t>
      </w:r>
      <w:r w:rsidRPr="008D7706">
        <w:rPr>
          <w:rFonts w:ascii="B Lotus" w:hAnsi="B Lotus" w:cs="B Lotus"/>
          <w:sz w:val="28"/>
          <w:rtl/>
        </w:rPr>
        <w:t>گذاران</w:t>
      </w:r>
      <w:r w:rsidR="008D7706">
        <w:rPr>
          <w:rFonts w:ascii="B Lotus" w:hAnsi="B Lotus" w:cs="B Lotus" w:hint="cs"/>
          <w:sz w:val="28"/>
          <w:rtl/>
        </w:rPr>
        <w:t xml:space="preserve"> </w:t>
      </w:r>
      <w:r w:rsidR="008D7706">
        <w:rPr>
          <w:rFonts w:ascii="B Lotus" w:hAnsi="B Lotus" w:cs="B Lotus"/>
          <w:sz w:val="28"/>
          <w:rtl/>
        </w:rPr>
        <w:t>-</w:t>
      </w:r>
      <w:r w:rsidRPr="008D7706">
        <w:rPr>
          <w:rFonts w:ascii="B Lotus" w:hAnsi="B Lotus" w:cs="B Lotus"/>
          <w:sz w:val="28"/>
          <w:rtl/>
        </w:rPr>
        <w:t>بجز اینان- چه بسا به شبهه</w:t>
      </w:r>
      <w:r w:rsidR="009B0475" w:rsidRPr="008D7706">
        <w:rPr>
          <w:rFonts w:ascii="B Lotus" w:hAnsi="B Lotus" w:cs="B Lotus"/>
          <w:sz w:val="28"/>
          <w:rtl/>
        </w:rPr>
        <w:t xml:space="preserve">‌ای </w:t>
      </w:r>
      <w:r w:rsidRPr="008D7706">
        <w:rPr>
          <w:rFonts w:ascii="B Lotus" w:hAnsi="B Lotus" w:cs="B Lotus"/>
          <w:sz w:val="28"/>
          <w:rtl/>
        </w:rPr>
        <w:t>تمسک جویند که نیازمند تأمل و تدبر به همراه آنان باشد اما اینان در هذیان و یاوه گویی گوی سبقت را ربوده و مورد تمسخر جهانیان قرار گرفته</w:t>
      </w:r>
      <w:r w:rsidR="00BD6683" w:rsidRPr="008D7706">
        <w:rPr>
          <w:rFonts w:ascii="B Lotus" w:hAnsi="B Lotus" w:cs="B Lotus"/>
          <w:sz w:val="28"/>
          <w:rtl/>
        </w:rPr>
        <w:t>‌اند</w:t>
      </w:r>
      <w:r w:rsidRPr="008D7706">
        <w:rPr>
          <w:rFonts w:ascii="B Lotus" w:hAnsi="B Lotus" w:cs="B Lotus"/>
          <w:sz w:val="28"/>
          <w:rtl/>
        </w:rPr>
        <w:t>. اینان، این اباطیل را به امام معصومی که ساخته و پرداخته‏ی خودشان است، نسبت</w:t>
      </w:r>
      <w:r w:rsidR="009B0475" w:rsidRPr="008D7706">
        <w:rPr>
          <w:rFonts w:ascii="B Lotus" w:hAnsi="B Lotus" w:cs="B Lotus"/>
          <w:sz w:val="28"/>
          <w:rtl/>
        </w:rPr>
        <w:t xml:space="preserve"> می‌</w:t>
      </w:r>
      <w:r w:rsidRPr="008D7706">
        <w:rPr>
          <w:rFonts w:ascii="B Lotus" w:hAnsi="B Lotus" w:cs="B Lotus"/>
          <w:sz w:val="28"/>
          <w:rtl/>
        </w:rPr>
        <w:t>دهند و ابطال این امامت در کتاب</w:t>
      </w:r>
      <w:r w:rsidR="009B0475" w:rsidRPr="008D7706">
        <w:rPr>
          <w:rFonts w:ascii="B Lotus" w:hAnsi="B Lotus" w:cs="B Lotus"/>
          <w:sz w:val="28"/>
          <w:rtl/>
        </w:rPr>
        <w:t>‌ها</w:t>
      </w:r>
      <w:r w:rsidRPr="008D7706">
        <w:rPr>
          <w:rFonts w:ascii="B Lotus" w:hAnsi="B Lotus" w:cs="B Lotus"/>
          <w:sz w:val="28"/>
          <w:rtl/>
        </w:rPr>
        <w:t>ی متکلمان، معلوم و روشن است. ولی لازم است در خصوص جواب به آنان و ردّ عقایدشان به نکته</w:t>
      </w:r>
      <w:r w:rsidR="009B0475" w:rsidRPr="008D7706">
        <w:rPr>
          <w:rFonts w:ascii="B Lotus" w:hAnsi="B Lotus" w:cs="B Lotus"/>
          <w:sz w:val="28"/>
          <w:rtl/>
        </w:rPr>
        <w:t xml:space="preserve">‌ای </w:t>
      </w:r>
      <w:r w:rsidRPr="008D7706">
        <w:rPr>
          <w:rFonts w:ascii="B Lotus" w:hAnsi="B Lotus" w:cs="B Lotus"/>
          <w:sz w:val="28"/>
          <w:rtl/>
        </w:rPr>
        <w:t>مختصر اشاره کرد.</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از جهت ادعای ضرورت باید گفت که این محال است، زیرا ضروری آن است که همه</w:t>
      </w:r>
      <w:r w:rsidR="009B0475" w:rsidRPr="008D7706">
        <w:rPr>
          <w:rFonts w:ascii="B Lotus" w:hAnsi="B Lotus" w:cs="B Lotus"/>
          <w:sz w:val="28"/>
          <w:rtl/>
        </w:rPr>
        <w:t xml:space="preserve">‌ی </w:t>
      </w:r>
      <w:r w:rsidRPr="008D7706">
        <w:rPr>
          <w:rFonts w:ascii="B Lotus" w:hAnsi="B Lotus" w:cs="B Lotus"/>
          <w:sz w:val="28"/>
          <w:rtl/>
        </w:rPr>
        <w:t>عقلاء، علم و درک مشترکی درباره‏ی آن داشته باشند و این قضیه، چنین نیست.</w:t>
      </w:r>
    </w:p>
    <w:p w:rsidR="00CE3DC4" w:rsidRPr="008D7706" w:rsidRDefault="00CE3DC4" w:rsidP="00BD6683">
      <w:pPr>
        <w:pStyle w:val="ListParagraph"/>
        <w:spacing w:after="0"/>
        <w:ind w:left="0" w:firstLine="284"/>
        <w:rPr>
          <w:rFonts w:ascii="B Lotus" w:hAnsi="B Lotus" w:cs="B Lotus"/>
          <w:sz w:val="28"/>
          <w:rtl/>
        </w:rPr>
      </w:pPr>
      <w:r w:rsidRPr="008D7706">
        <w:rPr>
          <w:rFonts w:ascii="B Lotus" w:hAnsi="B Lotus" w:cs="B Lotus"/>
          <w:sz w:val="28"/>
          <w:rtl/>
        </w:rPr>
        <w:t>از جهت امام معصوم، با شنیدن این تأویلات از آنان، به کسی که این عقیده را دارد، گفته</w:t>
      </w:r>
      <w:r w:rsidR="009B0475" w:rsidRPr="008D7706">
        <w:rPr>
          <w:rFonts w:ascii="B Lotus" w:hAnsi="B Lotus" w:cs="B Lotus"/>
          <w:sz w:val="28"/>
          <w:rtl/>
        </w:rPr>
        <w:t xml:space="preserve"> می‌</w:t>
      </w:r>
      <w:r w:rsidRPr="008D7706">
        <w:rPr>
          <w:rFonts w:ascii="B Lotus" w:hAnsi="B Lotus" w:cs="B Lotus"/>
          <w:sz w:val="28"/>
          <w:rtl/>
        </w:rPr>
        <w:t>شود: چه چیزی تو را به تصدیق امام معصوم و عدم تصدیق محمد</w:t>
      </w:r>
      <w:r w:rsidR="00BD6683" w:rsidRPr="008D7706">
        <w:rPr>
          <w:rFonts w:ascii="2  Badr" w:hAnsi="2  Badr" w:cs="CTraditional Arabic"/>
          <w:sz w:val="28"/>
          <w:rtl/>
        </w:rPr>
        <w:t>ص</w:t>
      </w:r>
      <w:r w:rsidRPr="008D7706">
        <w:rPr>
          <w:rFonts w:ascii="B Lotus" w:hAnsi="B Lotus" w:cs="B Lotus"/>
          <w:sz w:val="28"/>
          <w:rtl/>
        </w:rPr>
        <w:t xml:space="preserve"> دعوت کرده در حالی که همراه حضرت محمد</w:t>
      </w:r>
      <w:r w:rsidR="00BD6683" w:rsidRPr="008D7706">
        <w:rPr>
          <w:rFonts w:ascii="2  Badr" w:hAnsi="2  Badr" w:cs="CTraditional Arabic"/>
          <w:sz w:val="28"/>
          <w:rtl/>
        </w:rPr>
        <w:t>ص</w:t>
      </w:r>
      <w:r w:rsidRPr="008D7706">
        <w:rPr>
          <w:rFonts w:ascii="B Lotus" w:hAnsi="B Lotus" w:cs="B Lotus"/>
          <w:sz w:val="28"/>
          <w:rtl/>
        </w:rPr>
        <w:t xml:space="preserve"> معجزه است ولی امام تو هیچ معجزه‏ی ندارد؟ و قرآن نشان</w:t>
      </w:r>
      <w:r w:rsidR="009B0475" w:rsidRPr="008D7706">
        <w:rPr>
          <w:rFonts w:ascii="B Lotus" w:hAnsi="B Lotus" w:cs="B Lotus"/>
          <w:sz w:val="28"/>
          <w:rtl/>
        </w:rPr>
        <w:t xml:space="preserve"> می‌</w:t>
      </w:r>
      <w:r w:rsidRPr="008D7706">
        <w:rPr>
          <w:rFonts w:ascii="B Lotus" w:hAnsi="B Lotus" w:cs="B Lotus"/>
          <w:sz w:val="28"/>
          <w:rtl/>
        </w:rPr>
        <w:t xml:space="preserve">دهد که منظور، ظاهر </w:t>
      </w:r>
      <w:r w:rsidR="008D7706">
        <w:rPr>
          <w:rFonts w:ascii="B Lotus" w:hAnsi="B Lotus" w:cs="B Lotus"/>
          <w:sz w:val="28"/>
          <w:rtl/>
        </w:rPr>
        <w:t>آن است نه آن چیزی که تو پنداشته</w:t>
      </w:r>
      <w:r w:rsidR="008D7706">
        <w:rPr>
          <w:rFonts w:ascii="B Lotus" w:hAnsi="B Lotus" w:cs="B Lotus" w:hint="cs"/>
          <w:sz w:val="28"/>
          <w:rtl/>
        </w:rPr>
        <w:t>‌</w:t>
      </w:r>
      <w:r w:rsidRPr="008D7706">
        <w:rPr>
          <w:rFonts w:ascii="B Lotus" w:hAnsi="B Lotus" w:cs="B Lotus"/>
          <w:sz w:val="28"/>
          <w:rtl/>
        </w:rPr>
        <w:t>ای؟!</w:t>
      </w:r>
      <w:r w:rsidR="008D7706">
        <w:rPr>
          <w:rFonts w:ascii="B Lotus" w:hAnsi="B Lotus" w:cs="B Lotus" w:hint="cs"/>
          <w:sz w:val="28"/>
          <w:rtl/>
        </w:rPr>
        <w:t>.</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اگر گفت: ظاهر قرآن، رمزهایی برای باطن آن است که امام معصوم آن را فهم کرده و مردم، فهم</w:t>
      </w:r>
      <w:r w:rsidR="00422270" w:rsidRPr="008D7706">
        <w:rPr>
          <w:rFonts w:ascii="B Lotus" w:hAnsi="B Lotus" w:cs="B Lotus"/>
          <w:sz w:val="28"/>
          <w:rtl/>
        </w:rPr>
        <w:t xml:space="preserve">‌اش </w:t>
      </w:r>
      <w:r w:rsidRPr="008D7706">
        <w:rPr>
          <w:rFonts w:ascii="B Lotus" w:hAnsi="B Lotus" w:cs="B Lotus"/>
          <w:sz w:val="28"/>
          <w:rtl/>
        </w:rPr>
        <w:t>نکرده</w:t>
      </w:r>
      <w:r w:rsidR="00BD6683" w:rsidRPr="008D7706">
        <w:rPr>
          <w:rFonts w:ascii="B Lotus" w:hAnsi="B Lotus" w:cs="B Lotus"/>
          <w:sz w:val="28"/>
          <w:rtl/>
        </w:rPr>
        <w:t>‌اند</w:t>
      </w:r>
      <w:r w:rsidRPr="008D7706">
        <w:rPr>
          <w:rFonts w:ascii="B Lotus" w:hAnsi="B Lotus" w:cs="B Lotus"/>
          <w:sz w:val="28"/>
          <w:rtl/>
        </w:rPr>
        <w:t>، پ</w:t>
      </w:r>
      <w:r w:rsidR="008D7706">
        <w:rPr>
          <w:rFonts w:ascii="B Lotus" w:hAnsi="B Lotus" w:cs="B Lotus"/>
          <w:sz w:val="28"/>
          <w:rtl/>
        </w:rPr>
        <w:t>س آن را از امام معصوم یاد گرفته</w:t>
      </w:r>
      <w:r w:rsidR="008D7706">
        <w:rPr>
          <w:rFonts w:ascii="B Lotus" w:hAnsi="B Lotus" w:cs="B Lotus" w:hint="cs"/>
          <w:sz w:val="28"/>
          <w:rtl/>
        </w:rPr>
        <w:t>‌</w:t>
      </w:r>
      <w:r w:rsidRPr="008D7706">
        <w:rPr>
          <w:rFonts w:ascii="B Lotus" w:hAnsi="B Lotus" w:cs="B Lotus"/>
          <w:sz w:val="28"/>
          <w:rtl/>
        </w:rPr>
        <w:t>ایم. در پاسخ به آنان گفته</w:t>
      </w:r>
      <w:r w:rsidR="009B0475" w:rsidRPr="008D7706">
        <w:rPr>
          <w:rFonts w:ascii="B Lotus" w:hAnsi="B Lotus" w:cs="B Lotus"/>
          <w:sz w:val="28"/>
          <w:rtl/>
        </w:rPr>
        <w:t xml:space="preserve"> می‌</w:t>
      </w:r>
      <w:r w:rsidRPr="008D7706">
        <w:rPr>
          <w:rFonts w:ascii="B Lotus" w:hAnsi="B Lotus" w:cs="B Lotus"/>
          <w:sz w:val="28"/>
          <w:rtl/>
        </w:rPr>
        <w:t>شود: از ک</w:t>
      </w:r>
      <w:r w:rsidR="008C2B8C">
        <w:rPr>
          <w:rFonts w:ascii="B Lotus" w:hAnsi="B Lotus" w:cs="B Lotus"/>
          <w:sz w:val="28"/>
          <w:rtl/>
        </w:rPr>
        <w:t>دام جهت آن را از امام یاد گرفته</w:t>
      </w:r>
      <w:r w:rsidR="008C2B8C">
        <w:rPr>
          <w:rFonts w:ascii="B Lotus" w:hAnsi="B Lotus" w:cs="B Lotus" w:hint="cs"/>
          <w:sz w:val="28"/>
          <w:rtl/>
        </w:rPr>
        <w:t>‌</w:t>
      </w:r>
      <w:r w:rsidRPr="008D7706">
        <w:rPr>
          <w:rFonts w:ascii="B Lotus" w:hAnsi="B Lotus" w:cs="B Lotus"/>
          <w:sz w:val="28"/>
          <w:rtl/>
        </w:rPr>
        <w:t>اید؟ آیا با مشاهده‏ی قلبِ امام با چشم، یا به وسیله‏ی شنیدن از او؟ حتماً</w:t>
      </w:r>
      <w:r w:rsidR="009B0475" w:rsidRPr="008D7706">
        <w:rPr>
          <w:rFonts w:ascii="B Lotus" w:hAnsi="B Lotus" w:cs="B Lotus"/>
          <w:sz w:val="28"/>
          <w:rtl/>
        </w:rPr>
        <w:t xml:space="preserve"> می‌</w:t>
      </w:r>
      <w:r w:rsidRPr="008D7706">
        <w:rPr>
          <w:rFonts w:ascii="B Lotus" w:hAnsi="B Lotus" w:cs="B Lotus"/>
          <w:sz w:val="28"/>
          <w:rtl/>
        </w:rPr>
        <w:t>گوید با گوش از او شنیده ایم. پس گفته</w:t>
      </w:r>
      <w:r w:rsidR="009B0475" w:rsidRPr="008D7706">
        <w:rPr>
          <w:rFonts w:ascii="B Lotus" w:hAnsi="B Lotus" w:cs="B Lotus"/>
          <w:sz w:val="28"/>
          <w:rtl/>
        </w:rPr>
        <w:t xml:space="preserve"> می‌</w:t>
      </w:r>
      <w:r w:rsidRPr="008D7706">
        <w:rPr>
          <w:rFonts w:ascii="B Lotus" w:hAnsi="B Lotus" w:cs="B Lotus"/>
          <w:sz w:val="28"/>
          <w:rtl/>
        </w:rPr>
        <w:t>شود: شاید لفظ و گفتار امام، ظاهری باشد که باطنی هم دارد و تو آن را فهم نکرده</w:t>
      </w:r>
      <w:r w:rsidR="009B0475" w:rsidRPr="008D7706">
        <w:rPr>
          <w:rFonts w:ascii="B Lotus" w:hAnsi="B Lotus" w:cs="B Lotus"/>
          <w:sz w:val="28"/>
          <w:rtl/>
        </w:rPr>
        <w:t xml:space="preserve">‌ای </w:t>
      </w:r>
      <w:r w:rsidR="008D7706">
        <w:rPr>
          <w:rFonts w:ascii="B Lotus" w:hAnsi="B Lotus" w:cs="B Lotus"/>
          <w:sz w:val="28"/>
          <w:rtl/>
        </w:rPr>
        <w:t>و بدان اطلاع حاصل نکرده</w:t>
      </w:r>
      <w:r w:rsidR="008D7706">
        <w:rPr>
          <w:rFonts w:ascii="B Lotus" w:hAnsi="B Lotus" w:cs="B Lotus" w:hint="cs"/>
          <w:sz w:val="28"/>
          <w:rtl/>
        </w:rPr>
        <w:t>‌</w:t>
      </w:r>
      <w:r w:rsidRPr="008D7706">
        <w:rPr>
          <w:rFonts w:ascii="B Lotus" w:hAnsi="B Lotus" w:cs="B Lotus"/>
          <w:sz w:val="28"/>
          <w:rtl/>
        </w:rPr>
        <w:t>ای. پس به آنچه که از</w:t>
      </w:r>
      <w:r w:rsidR="008D7706">
        <w:rPr>
          <w:rFonts w:ascii="B Lotus" w:hAnsi="B Lotus" w:cs="B Lotus"/>
          <w:sz w:val="28"/>
          <w:rtl/>
        </w:rPr>
        <w:t xml:space="preserve"> ظاهر لفظ و گفتار امام فهم کرده</w:t>
      </w:r>
      <w:r w:rsidR="008D7706">
        <w:rPr>
          <w:rFonts w:ascii="B Lotus" w:hAnsi="B Lotus" w:cs="B Lotus" w:hint="cs"/>
          <w:sz w:val="28"/>
          <w:rtl/>
        </w:rPr>
        <w:t>‌</w:t>
      </w:r>
      <w:r w:rsidR="008D7706">
        <w:rPr>
          <w:rFonts w:ascii="B Lotus" w:hAnsi="B Lotus" w:cs="B Lotus"/>
          <w:sz w:val="28"/>
          <w:rtl/>
        </w:rPr>
        <w:t>ای، هیچ اطمینان و اعتمادی نیست.</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اگر گفت: به معنا و مفهوم موضوع تصریح کرده و گفته است: آنچه بیان داشتم، ظاهری است که هیچ رمزی ندارد و مراد، ظاهر آن است. در پاسخ به او گفته</w:t>
      </w:r>
      <w:r w:rsidR="009B0475" w:rsidRPr="008D7706">
        <w:rPr>
          <w:rFonts w:ascii="B Lotus" w:hAnsi="B Lotus" w:cs="B Lotus"/>
          <w:sz w:val="28"/>
          <w:rtl/>
        </w:rPr>
        <w:t xml:space="preserve"> می‌</w:t>
      </w:r>
      <w:r w:rsidRPr="008D7706">
        <w:rPr>
          <w:rFonts w:ascii="B Lotus" w:hAnsi="B Lotus" w:cs="B Lotus"/>
          <w:sz w:val="28"/>
          <w:rtl/>
        </w:rPr>
        <w:t>شود: به وسیله‏ی چه چیزی پی برده</w:t>
      </w:r>
      <w:r w:rsidR="009B0475" w:rsidRPr="008D7706">
        <w:rPr>
          <w:rFonts w:ascii="B Lotus" w:hAnsi="B Lotus" w:cs="B Lotus"/>
          <w:sz w:val="28"/>
          <w:rtl/>
        </w:rPr>
        <w:t xml:space="preserve">‌ای </w:t>
      </w:r>
      <w:r w:rsidRPr="008D7706">
        <w:rPr>
          <w:rFonts w:ascii="B Lotus" w:hAnsi="B Lotus" w:cs="B Lotus"/>
          <w:sz w:val="28"/>
          <w:rtl/>
        </w:rPr>
        <w:t>که به تو گفته است: آنچه را بیان داشتم، ظاهری است که هیچ رمزی ندارد</w:t>
      </w:r>
      <w:r w:rsidR="000D0821" w:rsidRPr="008D7706">
        <w:rPr>
          <w:rFonts w:ascii="B Lotus" w:hAnsi="B Lotus" w:cs="B Lotus"/>
          <w:sz w:val="28"/>
          <w:rtl/>
        </w:rPr>
        <w:t>،</w:t>
      </w:r>
      <w:r w:rsidRPr="008D7706">
        <w:rPr>
          <w:rFonts w:ascii="B Lotus" w:hAnsi="B Lotus" w:cs="B Lotus"/>
          <w:sz w:val="28"/>
          <w:rtl/>
        </w:rPr>
        <w:t xml:space="preserve"> چون امکان دارد، گفته</w:t>
      </w:r>
      <w:r w:rsidR="00422270" w:rsidRPr="008D7706">
        <w:rPr>
          <w:rFonts w:ascii="B Lotus" w:hAnsi="B Lotus" w:cs="B Lotus"/>
          <w:sz w:val="28"/>
          <w:rtl/>
        </w:rPr>
        <w:t xml:space="preserve">‌اش </w:t>
      </w:r>
      <w:r w:rsidRPr="008D7706">
        <w:rPr>
          <w:rFonts w:ascii="B Lotus" w:hAnsi="B Lotus" w:cs="B Lotus"/>
          <w:sz w:val="28"/>
          <w:rtl/>
        </w:rPr>
        <w:t>باطنی داشته</w:t>
      </w:r>
      <w:r w:rsidR="008D7706">
        <w:rPr>
          <w:rFonts w:ascii="B Lotus" w:hAnsi="B Lotus" w:cs="B Lotus"/>
          <w:sz w:val="28"/>
          <w:rtl/>
        </w:rPr>
        <w:t xml:space="preserve"> باشد که تو نیز آن را فهم نکرده</w:t>
      </w:r>
      <w:r w:rsidR="008D7706">
        <w:rPr>
          <w:rFonts w:ascii="B Lotus" w:hAnsi="B Lotus" w:cs="B Lotus" w:hint="cs"/>
          <w:sz w:val="28"/>
          <w:rtl/>
        </w:rPr>
        <w:t>‌</w:t>
      </w:r>
      <w:r w:rsidRPr="008D7706">
        <w:rPr>
          <w:rFonts w:ascii="B Lotus" w:hAnsi="B Lotus" w:cs="B Lotus"/>
          <w:sz w:val="28"/>
          <w:rtl/>
        </w:rPr>
        <w:t>ای. پس پیوسته امام به لفظی تصریح</w:t>
      </w:r>
      <w:r w:rsidR="009B0475" w:rsidRPr="008D7706">
        <w:rPr>
          <w:rFonts w:ascii="B Lotus" w:hAnsi="B Lotus" w:cs="B Lotus"/>
          <w:sz w:val="28"/>
          <w:rtl/>
        </w:rPr>
        <w:t xml:space="preserve"> می‌</w:t>
      </w:r>
      <w:r w:rsidRPr="008D7706">
        <w:rPr>
          <w:rFonts w:ascii="B Lotus" w:hAnsi="B Lotus" w:cs="B Lotus"/>
          <w:sz w:val="28"/>
          <w:rtl/>
        </w:rPr>
        <w:t>کند و بنا به مذهب و عقیده‏ی این گروه، لفظش، رمز و باطنی دارد.</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اگر به فرض امام، باطن را انکار نماید، شاید زیر انکارش رمزی باشد که تو نیز آن را فهم نکنی. حتی اگر به طلاق سوگند یاد کند که جز ظاهر، چیزی دیگر را قصد نکرده است، احتمال دارد که در طلاقش رمزی وجود دارد که در باطن طلاق است و منظورش، مقتضای ظاهر طلاق نبوده است.</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اگر گفت: این منجر به تعطیلِ دروازه‏ی تفهیم</w:t>
      </w:r>
      <w:r w:rsidR="009B0475" w:rsidRPr="008D7706">
        <w:rPr>
          <w:rFonts w:ascii="B Lotus" w:hAnsi="B Lotus" w:cs="B Lotus"/>
          <w:sz w:val="28"/>
          <w:rtl/>
        </w:rPr>
        <w:t xml:space="preserve"> می‌</w:t>
      </w:r>
      <w:r w:rsidRPr="008D7706">
        <w:rPr>
          <w:rFonts w:ascii="B Lotus" w:hAnsi="B Lotus" w:cs="B Lotus"/>
          <w:sz w:val="28"/>
          <w:rtl/>
        </w:rPr>
        <w:t>شود: در جواب گفته</w:t>
      </w:r>
      <w:r w:rsidR="009B0475" w:rsidRPr="008D7706">
        <w:rPr>
          <w:rFonts w:ascii="B Lotus" w:hAnsi="B Lotus" w:cs="B Lotus"/>
          <w:sz w:val="28"/>
          <w:rtl/>
        </w:rPr>
        <w:t xml:space="preserve"> می‌</w:t>
      </w:r>
      <w:r w:rsidRPr="008D7706">
        <w:rPr>
          <w:rFonts w:ascii="B Lotus" w:hAnsi="B Lotus" w:cs="B Lotus"/>
          <w:sz w:val="28"/>
          <w:rtl/>
        </w:rPr>
        <w:t>شود: شما به نسبت پیامبر</w:t>
      </w:r>
      <w:r w:rsidR="00BD6683" w:rsidRPr="008D7706">
        <w:rPr>
          <w:rFonts w:ascii="2  Badr" w:hAnsi="2  Badr" w:cs="CTraditional Arabic"/>
          <w:sz w:val="28"/>
          <w:rtl/>
        </w:rPr>
        <w:t>ص</w:t>
      </w:r>
      <w:r w:rsidR="008D7706">
        <w:rPr>
          <w:rFonts w:ascii="B Lotus" w:hAnsi="B Lotus" w:cs="B Lotus"/>
          <w:sz w:val="28"/>
          <w:rtl/>
        </w:rPr>
        <w:t>، دروازه‏ی تفهیم را تعطیل کرده</w:t>
      </w:r>
      <w:r w:rsidR="008D7706">
        <w:rPr>
          <w:rFonts w:ascii="B Lotus" w:hAnsi="B Lotus" w:cs="B Lotus" w:hint="cs"/>
          <w:sz w:val="28"/>
          <w:rtl/>
        </w:rPr>
        <w:t>‌</w:t>
      </w:r>
      <w:r w:rsidRPr="008D7706">
        <w:rPr>
          <w:rFonts w:ascii="B Lotus" w:hAnsi="B Lotus" w:cs="B Lotus"/>
          <w:sz w:val="28"/>
          <w:rtl/>
        </w:rPr>
        <w:t>اید</w:t>
      </w:r>
      <w:r w:rsidR="000D0821" w:rsidRPr="008D7706">
        <w:rPr>
          <w:rFonts w:ascii="B Lotus" w:hAnsi="B Lotus" w:cs="B Lotus"/>
          <w:sz w:val="28"/>
          <w:rtl/>
        </w:rPr>
        <w:t>،</w:t>
      </w:r>
      <w:r w:rsidRPr="008D7706">
        <w:rPr>
          <w:rFonts w:ascii="B Lotus" w:hAnsi="B Lotus" w:cs="B Lotus"/>
          <w:sz w:val="28"/>
          <w:rtl/>
        </w:rPr>
        <w:t xml:space="preserve"> چون قرآن همه</w:t>
      </w:r>
      <w:r w:rsidR="00422270" w:rsidRPr="008D7706">
        <w:rPr>
          <w:rFonts w:ascii="B Lotus" w:hAnsi="B Lotus" w:cs="B Lotus"/>
          <w:sz w:val="28"/>
          <w:rtl/>
        </w:rPr>
        <w:t xml:space="preserve">‌اش </w:t>
      </w:r>
      <w:r w:rsidRPr="008D7706">
        <w:rPr>
          <w:rFonts w:ascii="B Lotus" w:hAnsi="B Lotus" w:cs="B Lotus"/>
          <w:sz w:val="28"/>
          <w:rtl/>
        </w:rPr>
        <w:t>حول و حوش بیان وحدانیت و بهشت و جهنم و حشر و نشر و پیامبران و وحی و فرشتگان</w:t>
      </w:r>
      <w:r w:rsidR="009B0475" w:rsidRPr="008D7706">
        <w:rPr>
          <w:rFonts w:ascii="B Lotus" w:hAnsi="B Lotus" w:cs="B Lotus"/>
          <w:sz w:val="28"/>
          <w:rtl/>
        </w:rPr>
        <w:t xml:space="preserve"> می‌</w:t>
      </w:r>
      <w:r w:rsidRPr="008D7706">
        <w:rPr>
          <w:rFonts w:ascii="B Lotus" w:hAnsi="B Lotus" w:cs="B Lotus"/>
          <w:sz w:val="28"/>
          <w:rtl/>
        </w:rPr>
        <w:t>باشد و همه‏ی اینها را با سوگند تأکید کرده ولی شما</w:t>
      </w:r>
      <w:r w:rsidR="009B0475" w:rsidRPr="008D7706">
        <w:rPr>
          <w:rFonts w:ascii="B Lotus" w:hAnsi="B Lotus" w:cs="B Lotus"/>
          <w:sz w:val="28"/>
          <w:rtl/>
        </w:rPr>
        <w:t xml:space="preserve"> می‌</w:t>
      </w:r>
      <w:r w:rsidRPr="008D7706">
        <w:rPr>
          <w:rFonts w:ascii="B Lotus" w:hAnsi="B Lotus" w:cs="B Lotus"/>
          <w:sz w:val="28"/>
          <w:rtl/>
        </w:rPr>
        <w:t>گویید: ظاهر آن، مراد نیست و زیر آن، رمز و باطنی وجود دارد. اگر این عقیده از نظر شما به نسبت پیامبر</w:t>
      </w:r>
      <w:r w:rsidR="00BD6683" w:rsidRPr="008D7706">
        <w:rPr>
          <w:rFonts w:ascii="2  Badr" w:hAnsi="2  Badr" w:cs="CTraditional Arabic"/>
          <w:sz w:val="28"/>
          <w:rtl/>
        </w:rPr>
        <w:t>ص</w:t>
      </w:r>
      <w:r w:rsidRPr="008D7706">
        <w:rPr>
          <w:rFonts w:ascii="B Lotus" w:hAnsi="B Lotus" w:cs="B Lotus"/>
          <w:sz w:val="28"/>
          <w:rtl/>
        </w:rPr>
        <w:t xml:space="preserve"> به خاطر مصلحت و رازی که دار</w:t>
      </w:r>
      <w:r w:rsidR="008D7706">
        <w:rPr>
          <w:rFonts w:ascii="B Lotus" w:hAnsi="B Lotus" w:cs="B Lotus"/>
          <w:sz w:val="28"/>
          <w:rtl/>
        </w:rPr>
        <w:t>د، جایز باشد به نسبت امام معصوم</w:t>
      </w:r>
      <w:r w:rsidR="008D7706">
        <w:rPr>
          <w:rFonts w:ascii="B Lotus" w:hAnsi="B Lotus" w:cs="B Lotus" w:hint="cs"/>
          <w:sz w:val="28"/>
          <w:rtl/>
        </w:rPr>
        <w:t>‌</w:t>
      </w:r>
      <w:r w:rsidRPr="008D7706">
        <w:rPr>
          <w:rFonts w:ascii="B Lotus" w:hAnsi="B Lotus" w:cs="B Lotus"/>
          <w:sz w:val="28"/>
          <w:rtl/>
        </w:rPr>
        <w:t>تان هم جایز است که به خاطر مصلحت و رازی، خلاف آنچه را که در باطن دارد، برای شما آشکار</w:t>
      </w:r>
      <w:r w:rsidR="009B0475" w:rsidRPr="008D7706">
        <w:rPr>
          <w:rFonts w:ascii="B Lotus" w:hAnsi="B Lotus" w:cs="B Lotus"/>
          <w:sz w:val="28"/>
          <w:rtl/>
        </w:rPr>
        <w:t xml:space="preserve"> می‌</w:t>
      </w:r>
      <w:r w:rsidRPr="008D7706">
        <w:rPr>
          <w:rFonts w:ascii="B Lotus" w:hAnsi="B Lotus" w:cs="B Lotus"/>
          <w:sz w:val="28"/>
          <w:rtl/>
        </w:rPr>
        <w:t>کند. در این مطلب هیچ گریز و راه فراری نیست.</w:t>
      </w:r>
    </w:p>
    <w:p w:rsidR="00CE3DC4" w:rsidRPr="008D7706" w:rsidRDefault="00CE3DC4" w:rsidP="008D7706">
      <w:pPr>
        <w:pStyle w:val="ListParagraph"/>
        <w:spacing w:after="0"/>
        <w:ind w:left="0" w:firstLine="284"/>
        <w:rPr>
          <w:rFonts w:ascii="B Lotus" w:hAnsi="B Lotus" w:cs="B Lotus"/>
          <w:sz w:val="28"/>
          <w:rtl/>
        </w:rPr>
      </w:pPr>
      <w:r w:rsidRPr="008D7706">
        <w:rPr>
          <w:rFonts w:ascii="B Lotus" w:hAnsi="B Lotus" w:cs="B Lotus"/>
          <w:sz w:val="28"/>
          <w:rtl/>
        </w:rPr>
        <w:t>ابوحامد</w:t>
      </w:r>
      <w:r w:rsidR="008D7706">
        <w:rPr>
          <w:rFonts w:ascii="B Lotus" w:hAnsi="B Lotus" w:cs="CTraditional Arabic" w:hint="cs"/>
          <w:sz w:val="28"/>
          <w:rtl/>
        </w:rPr>
        <w:t>/</w:t>
      </w:r>
      <w:r w:rsidRPr="008D7706">
        <w:rPr>
          <w:rStyle w:val="FootnoteReference"/>
          <w:rFonts w:ascii="B Lotus" w:hAnsi="B Lotus" w:cs="B Lotus"/>
          <w:sz w:val="28"/>
          <w:rtl/>
        </w:rPr>
        <w:footnoteReference w:id="326"/>
      </w:r>
      <w:r w:rsidRPr="008D7706">
        <w:rPr>
          <w:rFonts w:ascii="B Lotus" w:hAnsi="B Lotus" w:cs="B Lotus"/>
          <w:sz w:val="28"/>
          <w:rtl/>
        </w:rPr>
        <w:t xml:space="preserve"> گوید</w:t>
      </w:r>
      <w:r w:rsidR="00422270" w:rsidRPr="008D7706">
        <w:rPr>
          <w:rFonts w:ascii="B Lotus" w:hAnsi="B Lotus" w:cs="B Lotus"/>
          <w:sz w:val="28"/>
          <w:rtl/>
        </w:rPr>
        <w:t>: «</w:t>
      </w:r>
      <w:r w:rsidRPr="008D7706">
        <w:rPr>
          <w:rFonts w:ascii="B Lotus" w:hAnsi="B Lotus" w:cs="B Lotus"/>
          <w:sz w:val="28"/>
          <w:rtl/>
        </w:rPr>
        <w:t>لازم است انسان بداند که درجه</w:t>
      </w:r>
      <w:r w:rsidR="008D7706">
        <w:rPr>
          <w:rFonts w:ascii="B Lotus" w:hAnsi="B Lotus" w:cs="B Lotus" w:hint="cs"/>
          <w:sz w:val="28"/>
          <w:rtl/>
        </w:rPr>
        <w:t xml:space="preserve"> </w:t>
      </w:r>
      <w:r w:rsidRPr="008D7706">
        <w:rPr>
          <w:rFonts w:ascii="B Lotus" w:hAnsi="B Lotus" w:cs="B Lotus"/>
          <w:sz w:val="28"/>
          <w:rtl/>
        </w:rPr>
        <w:t>‏این فرقه، پست</w:t>
      </w:r>
      <w:r w:rsidR="00BD6683" w:rsidRPr="008D7706">
        <w:rPr>
          <w:rFonts w:ascii="B Lotus" w:hAnsi="B Lotus" w:cs="B Lotus"/>
          <w:sz w:val="28"/>
          <w:rtl/>
        </w:rPr>
        <w:t>‌تر</w:t>
      </w:r>
      <w:r w:rsidRPr="008D7706">
        <w:rPr>
          <w:rFonts w:ascii="B Lotus" w:hAnsi="B Lotus" w:cs="B Lotus"/>
          <w:sz w:val="28"/>
          <w:rtl/>
        </w:rPr>
        <w:t xml:space="preserve"> از درجه‏ی هر فرقه</w:t>
      </w:r>
      <w:r w:rsidR="009B0475" w:rsidRPr="008D7706">
        <w:rPr>
          <w:rFonts w:ascii="B Lotus" w:hAnsi="B Lotus" w:cs="B Lotus"/>
          <w:sz w:val="28"/>
          <w:rtl/>
        </w:rPr>
        <w:t xml:space="preserve">‌ای </w:t>
      </w:r>
      <w:r w:rsidRPr="008D7706">
        <w:rPr>
          <w:rFonts w:ascii="B Lotus" w:hAnsi="B Lotus" w:cs="B Lotus"/>
          <w:sz w:val="28"/>
          <w:rtl/>
        </w:rPr>
        <w:t>از فرق گمراه است، چون بجز این فرقه که همان باطنیه هستند، هیچ فرقه</w:t>
      </w:r>
      <w:r w:rsidR="009B0475" w:rsidRPr="008D7706">
        <w:rPr>
          <w:rFonts w:ascii="B Lotus" w:hAnsi="B Lotus" w:cs="B Lotus"/>
          <w:sz w:val="28"/>
          <w:rtl/>
        </w:rPr>
        <w:t>‌ای نمی‌</w:t>
      </w:r>
      <w:r w:rsidRPr="008D7706">
        <w:rPr>
          <w:rFonts w:ascii="B Lotus" w:hAnsi="B Lotus" w:cs="B Lotus"/>
          <w:sz w:val="28"/>
          <w:rtl/>
        </w:rPr>
        <w:t>بینی که مذهب و عقیده</w:t>
      </w:r>
      <w:r w:rsidR="00422270" w:rsidRPr="008D7706">
        <w:rPr>
          <w:rFonts w:ascii="B Lotus" w:hAnsi="B Lotus" w:cs="B Lotus"/>
          <w:sz w:val="28"/>
          <w:rtl/>
        </w:rPr>
        <w:t xml:space="preserve">‌اش </w:t>
      </w:r>
      <w:r w:rsidRPr="008D7706">
        <w:rPr>
          <w:rFonts w:ascii="B Lotus" w:hAnsi="B Lotus" w:cs="B Lotus"/>
          <w:sz w:val="28"/>
          <w:rtl/>
        </w:rPr>
        <w:t>با خود آن مذهب، نقض شود</w:t>
      </w:r>
      <w:r w:rsidR="000D0821" w:rsidRPr="008D7706">
        <w:rPr>
          <w:rFonts w:ascii="B Lotus" w:hAnsi="B Lotus" w:cs="B Lotus"/>
          <w:sz w:val="28"/>
          <w:rtl/>
        </w:rPr>
        <w:t>،</w:t>
      </w:r>
      <w:r w:rsidRPr="008D7706">
        <w:rPr>
          <w:rFonts w:ascii="B Lotus" w:hAnsi="B Lotus" w:cs="B Lotus"/>
          <w:sz w:val="28"/>
          <w:rtl/>
        </w:rPr>
        <w:t xml:space="preserve"> چون عقیده‏ی این فرقه، باطل ساختن تأمل و تدبر و تغییر الفاظ و عبارات از معانی</w:t>
      </w:r>
      <w:r w:rsidR="009B0475" w:rsidRPr="008D7706">
        <w:rPr>
          <w:rFonts w:ascii="B Lotus" w:hAnsi="B Lotus" w:cs="B Lotus"/>
          <w:sz w:val="28"/>
          <w:rtl/>
        </w:rPr>
        <w:t xml:space="preserve">‌ای </w:t>
      </w:r>
      <w:r w:rsidRPr="008D7706">
        <w:rPr>
          <w:rFonts w:ascii="B Lotus" w:hAnsi="B Lotus" w:cs="B Lotus"/>
          <w:sz w:val="28"/>
          <w:rtl/>
        </w:rPr>
        <w:t>که برایشان وضع شده با ادعای رمز و باطن</w:t>
      </w:r>
      <w:r w:rsidR="009B0475" w:rsidRPr="008D7706">
        <w:rPr>
          <w:rFonts w:ascii="B Lotus" w:hAnsi="B Lotus" w:cs="B Lotus"/>
          <w:sz w:val="28"/>
          <w:rtl/>
        </w:rPr>
        <w:t xml:space="preserve"> می‌</w:t>
      </w:r>
      <w:r w:rsidRPr="008D7706">
        <w:rPr>
          <w:rFonts w:ascii="B Lotus" w:hAnsi="B Lotus" w:cs="B Lotus"/>
          <w:sz w:val="28"/>
          <w:rtl/>
        </w:rPr>
        <w:t>باشد در حالی که هر آنچه که تصور</w:t>
      </w:r>
      <w:r w:rsidR="009B0475" w:rsidRPr="008D7706">
        <w:rPr>
          <w:rFonts w:ascii="B Lotus" w:hAnsi="B Lotus" w:cs="B Lotus"/>
          <w:sz w:val="28"/>
          <w:rtl/>
        </w:rPr>
        <w:t xml:space="preserve"> می‌</w:t>
      </w:r>
      <w:r w:rsidRPr="008D7706">
        <w:rPr>
          <w:rFonts w:ascii="B Lotus" w:hAnsi="B Lotus" w:cs="B Lotus"/>
          <w:sz w:val="28"/>
          <w:rtl/>
        </w:rPr>
        <w:t>شود که بر زبان آورند یا نظر و تأمل است و یا نقل. نظر و تأمل را که باطل کرده</w:t>
      </w:r>
      <w:r w:rsidR="00BD6683" w:rsidRPr="008D7706">
        <w:rPr>
          <w:rFonts w:ascii="B Lotus" w:hAnsi="B Lotus" w:cs="B Lotus"/>
          <w:sz w:val="28"/>
          <w:rtl/>
        </w:rPr>
        <w:t>‌اند</w:t>
      </w:r>
      <w:r w:rsidRPr="008D7706">
        <w:rPr>
          <w:rFonts w:ascii="B Lotus" w:hAnsi="B Lotus" w:cs="B Lotus"/>
          <w:sz w:val="28"/>
          <w:rtl/>
        </w:rPr>
        <w:t xml:space="preserve"> و اما راجع به نقل باید گفت که اینان جایز دانسته</w:t>
      </w:r>
      <w:r w:rsidR="00BD6683" w:rsidRPr="008D7706">
        <w:rPr>
          <w:rFonts w:ascii="B Lotus" w:hAnsi="B Lotus" w:cs="B Lotus"/>
          <w:sz w:val="28"/>
          <w:rtl/>
        </w:rPr>
        <w:t>‌اند</w:t>
      </w:r>
      <w:r w:rsidRPr="008D7706">
        <w:rPr>
          <w:rFonts w:ascii="B Lotus" w:hAnsi="B Lotus" w:cs="B Lotus"/>
          <w:sz w:val="28"/>
          <w:rtl/>
        </w:rPr>
        <w:t xml:space="preserve"> که از یک لفظ غیر آن معنایی که برایش وضع شده، اراده شود. بنابراین، هیچ راهی ندارند که به آن پناه برند و توفیق به دست خداست»</w:t>
      </w:r>
      <w:r w:rsidRPr="008D7706">
        <w:rPr>
          <w:rStyle w:val="FootnoteReference"/>
          <w:rFonts w:ascii="B Lotus" w:hAnsi="B Lotus" w:cs="B Lotus"/>
          <w:sz w:val="28"/>
          <w:rtl/>
        </w:rPr>
        <w:footnoteReference w:id="327"/>
      </w:r>
      <w:r w:rsidR="008D7706">
        <w:rPr>
          <w:rFonts w:ascii="B Lotus" w:hAnsi="B Lotus" w:cs="B Lotus" w:hint="cs"/>
          <w:sz w:val="28"/>
          <w:rtl/>
        </w:rPr>
        <w:t>.</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ابن عربی در کتاب «</w:t>
      </w:r>
      <w:r w:rsidRPr="008D7706">
        <w:rPr>
          <w:rFonts w:ascii="mylotus" w:hAnsi="mylotus" w:cs="mylotus"/>
          <w:sz w:val="28"/>
          <w:rtl/>
        </w:rPr>
        <w:t>العواصم</w:t>
      </w:r>
      <w:r w:rsidRPr="008D7706">
        <w:rPr>
          <w:rFonts w:ascii="B Lotus" w:hAnsi="B Lotus" w:cs="B Lotus"/>
          <w:sz w:val="28"/>
          <w:rtl/>
        </w:rPr>
        <w:t>» پاسخ و ردّ دیگری به این گروه بیان کرده که ساده</w:t>
      </w:r>
      <w:r w:rsidR="00BD6683" w:rsidRPr="008D7706">
        <w:rPr>
          <w:rFonts w:ascii="B Lotus" w:hAnsi="B Lotus" w:cs="B Lotus"/>
          <w:sz w:val="28"/>
          <w:rtl/>
        </w:rPr>
        <w:t>‌تر</w:t>
      </w:r>
      <w:r w:rsidRPr="008D7706">
        <w:rPr>
          <w:rFonts w:ascii="B Lotus" w:hAnsi="B Lotus" w:cs="B Lotus"/>
          <w:sz w:val="28"/>
          <w:rtl/>
        </w:rPr>
        <w:t xml:space="preserve"> و آسان</w:t>
      </w:r>
      <w:r w:rsidR="00BD6683" w:rsidRPr="008D7706">
        <w:rPr>
          <w:rFonts w:ascii="B Lotus" w:hAnsi="B Lotus" w:cs="B Lotus"/>
          <w:sz w:val="28"/>
          <w:rtl/>
        </w:rPr>
        <w:t>‌تر</w:t>
      </w:r>
      <w:r w:rsidRPr="008D7706">
        <w:rPr>
          <w:rFonts w:ascii="B Lotus" w:hAnsi="B Lotus" w:cs="B Lotus"/>
          <w:sz w:val="28"/>
          <w:rtl/>
        </w:rPr>
        <w:t xml:space="preserve"> از این پاسخ است. او گوید</w:t>
      </w:r>
      <w:r w:rsidR="00422270" w:rsidRPr="008D7706">
        <w:rPr>
          <w:rFonts w:ascii="B Lotus" w:hAnsi="B Lotus" w:cs="B Lotus"/>
          <w:sz w:val="28"/>
          <w:rtl/>
        </w:rPr>
        <w:t>: «</w:t>
      </w:r>
      <w:r w:rsidRPr="008D7706">
        <w:rPr>
          <w:rFonts w:ascii="B Lotus" w:hAnsi="B Lotus" w:cs="B Lotus"/>
          <w:sz w:val="28"/>
          <w:rtl/>
        </w:rPr>
        <w:t>آنان اصلاً در این حد نیستند که به عقاید و مذهب</w:t>
      </w:r>
      <w:r w:rsidR="00A64F6C">
        <w:rPr>
          <w:rFonts w:ascii="B Lotus" w:hAnsi="B Lotus" w:cs="B Lotus" w:hint="cs"/>
          <w:sz w:val="28"/>
          <w:rtl/>
        </w:rPr>
        <w:t>‌</w:t>
      </w:r>
      <w:r w:rsidRPr="008D7706">
        <w:rPr>
          <w:rFonts w:ascii="B Lotus" w:hAnsi="B Lotus" w:cs="B Lotus"/>
          <w:sz w:val="28"/>
          <w:rtl/>
        </w:rPr>
        <w:t>شان پاسخ داده شود. پاسخی که ابن عربی آورده این است که در برابر هر ادعایشان، گفته شود: برای چی، این ادعا را</w:t>
      </w:r>
      <w:r w:rsidR="009B0475" w:rsidRPr="008D7706">
        <w:rPr>
          <w:rFonts w:ascii="B Lotus" w:hAnsi="B Lotus" w:cs="B Lotus"/>
          <w:sz w:val="28"/>
          <w:rtl/>
        </w:rPr>
        <w:t xml:space="preserve"> می‌</w:t>
      </w:r>
      <w:r w:rsidRPr="008D7706">
        <w:rPr>
          <w:rFonts w:ascii="B Lotus" w:hAnsi="B Lotus" w:cs="B Lotus"/>
          <w:sz w:val="28"/>
          <w:rtl/>
        </w:rPr>
        <w:t>کنید. در آن صورت هر سئوالی که از اینان</w:t>
      </w:r>
      <w:r w:rsidR="009B0475" w:rsidRPr="008D7706">
        <w:rPr>
          <w:rFonts w:ascii="B Lotus" w:hAnsi="B Lotus" w:cs="B Lotus"/>
          <w:sz w:val="28"/>
          <w:rtl/>
        </w:rPr>
        <w:t xml:space="preserve"> می‌</w:t>
      </w:r>
      <w:r w:rsidRPr="008D7706">
        <w:rPr>
          <w:rFonts w:ascii="B Lotus" w:hAnsi="B Lotus" w:cs="B Lotus"/>
          <w:sz w:val="28"/>
          <w:rtl/>
        </w:rPr>
        <w:t>کنی، چیزی در دست</w:t>
      </w:r>
      <w:r w:rsidR="00D36989">
        <w:rPr>
          <w:rFonts w:ascii="B Lotus" w:hAnsi="B Lotus" w:cs="B Lotus"/>
          <w:sz w:val="28"/>
          <w:rtl/>
        </w:rPr>
        <w:t xml:space="preserve">‌شان </w:t>
      </w:r>
      <w:r w:rsidR="009B0475" w:rsidRPr="008D7706">
        <w:rPr>
          <w:rFonts w:ascii="B Lotus" w:hAnsi="B Lotus" w:cs="B Lotus"/>
          <w:sz w:val="28"/>
          <w:rtl/>
        </w:rPr>
        <w:t>نمی‌</w:t>
      </w:r>
      <w:r w:rsidRPr="008D7706">
        <w:rPr>
          <w:rFonts w:ascii="B Lotus" w:hAnsi="B Lotus" w:cs="B Lotus"/>
          <w:sz w:val="28"/>
          <w:rtl/>
        </w:rPr>
        <w:t>ماند. ابن عربی در این باره، نقل زیبایی را آورده که ذکر آن در اینجا، به جاست.</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عقیده‏ی این گروه برای روشن بودن بطلان آن، کافی است البته با وجود روشن بودن فساد و بطلان آن و دور بودن</w:t>
      </w:r>
      <w:r w:rsidR="00422270" w:rsidRPr="008D7706">
        <w:rPr>
          <w:rFonts w:ascii="B Lotus" w:hAnsi="B Lotus" w:cs="B Lotus"/>
          <w:sz w:val="28"/>
          <w:rtl/>
        </w:rPr>
        <w:t xml:space="preserve">‌اش </w:t>
      </w:r>
      <w:r w:rsidRPr="008D7706">
        <w:rPr>
          <w:rFonts w:ascii="B Lotus" w:hAnsi="B Lotus" w:cs="B Lotus"/>
          <w:sz w:val="28"/>
          <w:rtl/>
        </w:rPr>
        <w:t>از شریعت، گروه</w:t>
      </w:r>
      <w:r w:rsidR="009B0475" w:rsidRPr="008D7706">
        <w:rPr>
          <w:rFonts w:ascii="B Lotus" w:hAnsi="B Lotus" w:cs="B Lotus"/>
          <w:sz w:val="28"/>
          <w:rtl/>
        </w:rPr>
        <w:t>‌ها</w:t>
      </w:r>
      <w:r w:rsidRPr="008D7706">
        <w:rPr>
          <w:rFonts w:ascii="B Lotus" w:hAnsi="B Lotus" w:cs="B Lotus"/>
          <w:sz w:val="28"/>
          <w:rtl/>
        </w:rPr>
        <w:t>یی به آن تکیه کرده و بدعت</w:t>
      </w:r>
      <w:r w:rsidR="009B0475" w:rsidRPr="008D7706">
        <w:rPr>
          <w:rFonts w:ascii="B Lotus" w:hAnsi="B Lotus" w:cs="B Lotus"/>
          <w:sz w:val="28"/>
          <w:rtl/>
        </w:rPr>
        <w:t>‌ها</w:t>
      </w:r>
      <w:r w:rsidRPr="008D7706">
        <w:rPr>
          <w:rFonts w:ascii="B Lotus" w:hAnsi="B Lotus" w:cs="B Lotus"/>
          <w:sz w:val="28"/>
          <w:rtl/>
        </w:rPr>
        <w:t>ی آشکاری را بر آن بنا نموده</w:t>
      </w:r>
      <w:r w:rsidR="00BD6683" w:rsidRPr="008D7706">
        <w:rPr>
          <w:rFonts w:ascii="B Lotus" w:hAnsi="B Lotus" w:cs="B Lotus"/>
          <w:sz w:val="28"/>
          <w:rtl/>
        </w:rPr>
        <w:t>‌اند</w:t>
      </w:r>
      <w:r w:rsidRPr="008D7706">
        <w:rPr>
          <w:rFonts w:ascii="B Lotus" w:hAnsi="B Lotus" w:cs="B Lotus"/>
          <w:sz w:val="28"/>
          <w:rtl/>
        </w:rPr>
        <w:t>. از جمله</w:t>
      </w:r>
      <w:r w:rsidR="009B0475" w:rsidRPr="008D7706">
        <w:rPr>
          <w:rFonts w:ascii="B Lotus" w:hAnsi="B Lotus" w:cs="B Lotus"/>
          <w:sz w:val="28"/>
          <w:rtl/>
        </w:rPr>
        <w:t xml:space="preserve"> می‌</w:t>
      </w:r>
      <w:r w:rsidRPr="008D7706">
        <w:rPr>
          <w:rFonts w:ascii="B Lotus" w:hAnsi="B Lotus" w:cs="B Lotus"/>
          <w:sz w:val="28"/>
          <w:rtl/>
        </w:rPr>
        <w:t>توان به مذهب مهدی مغربی اشاره کرد. او خودش را امام منتظر به حساب آورده و معتقد است که معصوم</w:t>
      </w:r>
      <w:r w:rsidR="009B0475" w:rsidRPr="008D7706">
        <w:rPr>
          <w:rFonts w:ascii="B Lotus" w:hAnsi="B Lotus" w:cs="B Lotus"/>
          <w:sz w:val="28"/>
          <w:rtl/>
        </w:rPr>
        <w:t xml:space="preserve"> می‌</w:t>
      </w:r>
      <w:r w:rsidRPr="008D7706">
        <w:rPr>
          <w:rFonts w:ascii="B Lotus" w:hAnsi="B Lotus" w:cs="B Lotus"/>
          <w:sz w:val="28"/>
          <w:rtl/>
        </w:rPr>
        <w:t>باشد تا جایی که هر کس در عصمت او یا در اینکه مهدی منتظر است، شک کند، کافر است.</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نزدیکانش اظهار داشته</w:t>
      </w:r>
      <w:r w:rsidR="00BD6683" w:rsidRPr="008D7706">
        <w:rPr>
          <w:rFonts w:ascii="B Lotus" w:hAnsi="B Lotus" w:cs="B Lotus"/>
          <w:sz w:val="28"/>
          <w:rtl/>
        </w:rPr>
        <w:t>‌اند</w:t>
      </w:r>
      <w:r w:rsidRPr="008D7706">
        <w:rPr>
          <w:rFonts w:ascii="B Lotus" w:hAnsi="B Lotus" w:cs="B Lotus"/>
          <w:sz w:val="28"/>
          <w:rtl/>
        </w:rPr>
        <w:t xml:space="preserve"> که او در زمینه‏ی امامت، کتابی را تألیف کرده و در آن آورده که خداوند آدم و نوح و ابراهیم و موسی و عیسی و محمد</w:t>
      </w:r>
      <w:r w:rsidR="004534FE" w:rsidRPr="008D7706">
        <w:rPr>
          <w:rFonts w:cs="CTraditional Arabic"/>
          <w:sz w:val="28"/>
          <w:rtl/>
        </w:rPr>
        <w:t>‡</w:t>
      </w:r>
      <w:r w:rsidRPr="008D7706">
        <w:rPr>
          <w:rFonts w:ascii="B Lotus" w:hAnsi="B Lotus" w:cs="B Lotus"/>
          <w:sz w:val="28"/>
          <w:rtl/>
        </w:rPr>
        <w:t xml:space="preserve"> </w:t>
      </w:r>
      <w:r w:rsidR="00A64F6C">
        <w:rPr>
          <w:rFonts w:ascii="B Lotus" w:hAnsi="B Lotus" w:cs="B Lotus"/>
          <w:sz w:val="28"/>
          <w:rtl/>
        </w:rPr>
        <w:t>را جانشین خود نموده و مدت خلافت</w:t>
      </w:r>
      <w:r w:rsidR="00A64F6C">
        <w:rPr>
          <w:rFonts w:ascii="B Lotus" w:hAnsi="B Lotus" w:cs="B Lotus" w:hint="cs"/>
          <w:sz w:val="28"/>
          <w:rtl/>
        </w:rPr>
        <w:t>‌</w:t>
      </w:r>
      <w:r w:rsidRPr="008D7706">
        <w:rPr>
          <w:rFonts w:ascii="B Lotus" w:hAnsi="B Lotus" w:cs="B Lotus"/>
          <w:sz w:val="28"/>
          <w:rtl/>
        </w:rPr>
        <w:t>شان، سی سال بوده است، و پس از آن فرقه</w:t>
      </w:r>
      <w:r w:rsidR="009B0475" w:rsidRPr="008D7706">
        <w:rPr>
          <w:rFonts w:ascii="B Lotus" w:hAnsi="B Lotus" w:cs="B Lotus"/>
          <w:sz w:val="28"/>
          <w:rtl/>
        </w:rPr>
        <w:t>‌ها</w:t>
      </w:r>
      <w:r w:rsidRPr="008D7706">
        <w:rPr>
          <w:rFonts w:ascii="B Lotus" w:hAnsi="B Lotus" w:cs="B Lotus"/>
          <w:sz w:val="28"/>
          <w:rtl/>
        </w:rPr>
        <w:t xml:space="preserve"> و گروه گرایی</w:t>
      </w:r>
      <w:r w:rsidR="009B0475" w:rsidRPr="008D7706">
        <w:rPr>
          <w:rFonts w:ascii="B Lotus" w:hAnsi="B Lotus" w:cs="B Lotus"/>
          <w:sz w:val="28"/>
          <w:rtl/>
        </w:rPr>
        <w:t>‌ها</w:t>
      </w:r>
      <w:r w:rsidRPr="008D7706">
        <w:rPr>
          <w:rFonts w:ascii="B Lotus" w:hAnsi="B Lotus" w:cs="B Lotus"/>
          <w:sz w:val="28"/>
          <w:rtl/>
        </w:rPr>
        <w:t xml:space="preserve"> و بدعت</w:t>
      </w:r>
      <w:r w:rsidR="009B0475" w:rsidRPr="008D7706">
        <w:rPr>
          <w:rFonts w:ascii="B Lotus" w:hAnsi="B Lotus" w:cs="B Lotus"/>
          <w:sz w:val="28"/>
          <w:rtl/>
        </w:rPr>
        <w:t>‌ها</w:t>
      </w:r>
      <w:r w:rsidRPr="008D7706">
        <w:rPr>
          <w:rFonts w:ascii="B Lotus" w:hAnsi="B Lotus" w:cs="B Lotus"/>
          <w:sz w:val="28"/>
          <w:rtl/>
        </w:rPr>
        <w:t xml:space="preserve"> و بخل</w:t>
      </w:r>
      <w:r w:rsidR="009B0475" w:rsidRPr="008D7706">
        <w:rPr>
          <w:rFonts w:ascii="B Lotus" w:hAnsi="B Lotus" w:cs="B Lotus"/>
          <w:sz w:val="28"/>
          <w:rtl/>
        </w:rPr>
        <w:t>‌ها</w:t>
      </w:r>
      <w:r w:rsidRPr="008D7706">
        <w:rPr>
          <w:rFonts w:ascii="B Lotus" w:hAnsi="B Lotus" w:cs="B Lotus"/>
          <w:sz w:val="28"/>
          <w:rtl/>
        </w:rPr>
        <w:t xml:space="preserve"> و هواها پدیدار گشت و هر صاحب نظری به رأی و نظر خود، دل خوش بود. پیوسته، وضعیت بر همان منوال بود و باطل، آشکار و حق، پنهان بود و علم برداشته شده بود</w:t>
      </w:r>
      <w:r w:rsidR="00A64F6C">
        <w:rPr>
          <w:rFonts w:ascii="B Lotus" w:hAnsi="B Lotus" w:cs="B Lotus" w:hint="cs"/>
          <w:sz w:val="28"/>
          <w:rtl/>
        </w:rPr>
        <w:t xml:space="preserve"> </w:t>
      </w:r>
      <w:r w:rsidR="00A64F6C">
        <w:rPr>
          <w:rFonts w:ascii="B Lotus" w:hAnsi="B Lotus" w:cs="B Lotus"/>
          <w:sz w:val="28"/>
          <w:rtl/>
        </w:rPr>
        <w:t>-</w:t>
      </w:r>
      <w:r w:rsidRPr="008D7706">
        <w:rPr>
          <w:rFonts w:ascii="B Lotus" w:hAnsi="B Lotus" w:cs="B Lotus"/>
          <w:sz w:val="28"/>
          <w:rtl/>
        </w:rPr>
        <w:t>همان طور که پیامبر</w:t>
      </w:r>
      <w:r w:rsidR="00BD6683" w:rsidRPr="008D7706">
        <w:rPr>
          <w:rFonts w:ascii="2  Badr" w:hAnsi="2  Badr" w:cs="CTraditional Arabic"/>
          <w:sz w:val="28"/>
          <w:rtl/>
        </w:rPr>
        <w:t>ص</w:t>
      </w:r>
      <w:r w:rsidR="00A64F6C">
        <w:rPr>
          <w:rFonts w:ascii="B Lotus" w:hAnsi="B Lotus" w:cs="B Lotus"/>
          <w:sz w:val="28"/>
          <w:rtl/>
        </w:rPr>
        <w:t xml:space="preserve"> خبر داده</w:t>
      </w:r>
      <w:r w:rsidR="00A64F6C">
        <w:rPr>
          <w:rFonts w:ascii="B Lotus" w:hAnsi="B Lotus" w:cs="B Lotus" w:hint="cs"/>
          <w:sz w:val="28"/>
          <w:rtl/>
        </w:rPr>
        <w:t>‌</w:t>
      </w:r>
      <w:r w:rsidRPr="008D7706">
        <w:rPr>
          <w:rFonts w:ascii="B Lotus" w:hAnsi="B Lotus" w:cs="B Lotus"/>
          <w:sz w:val="28"/>
          <w:rtl/>
        </w:rPr>
        <w:t xml:space="preserve">است- و جهل و نادانی آشکار بود و از دین جز نامش و از قرآن جز رسمش چیزی باقی نمانده بود تا اینکه خداوند، امام را آورد و دین </w:t>
      </w:r>
      <w:r w:rsidR="00A64F6C">
        <w:rPr>
          <w:rFonts w:ascii="B Lotus" w:hAnsi="B Lotus" w:cs="B Lotus"/>
          <w:sz w:val="28"/>
          <w:rtl/>
        </w:rPr>
        <w:t>را به وسیله‏ی او زنده کرد. همان</w:t>
      </w:r>
      <w:r w:rsidR="00A64F6C">
        <w:rPr>
          <w:rFonts w:ascii="B Lotus" w:hAnsi="B Lotus" w:cs="B Lotus" w:hint="cs"/>
          <w:sz w:val="28"/>
          <w:rtl/>
        </w:rPr>
        <w:t>‌</w:t>
      </w:r>
      <w:r w:rsidRPr="008D7706">
        <w:rPr>
          <w:rFonts w:ascii="B Lotus" w:hAnsi="B Lotus" w:cs="B Lotus"/>
          <w:sz w:val="28"/>
          <w:rtl/>
        </w:rPr>
        <w:t>طور که پیامبر</w:t>
      </w:r>
      <w:r w:rsidR="00BD6683" w:rsidRPr="008D7706">
        <w:rPr>
          <w:rFonts w:ascii="2  Badr" w:hAnsi="2  Badr" w:cs="CTraditional Arabic"/>
          <w:sz w:val="28"/>
          <w:rtl/>
        </w:rPr>
        <w:t>ص</w:t>
      </w:r>
      <w:r w:rsidR="009B0475" w:rsidRPr="008D7706">
        <w:rPr>
          <w:rFonts w:ascii="B Lotus" w:hAnsi="B Lotus" w:cs="B Lotus"/>
          <w:sz w:val="28"/>
          <w:rtl/>
        </w:rPr>
        <w:t xml:space="preserve"> می‌</w:t>
      </w:r>
      <w:r w:rsidRPr="008D7706">
        <w:rPr>
          <w:rFonts w:ascii="B Lotus" w:hAnsi="B Lotus" w:cs="B Lotus"/>
          <w:sz w:val="28"/>
          <w:rtl/>
        </w:rPr>
        <w:t>فرماید</w:t>
      </w:r>
      <w:r w:rsidR="00422270" w:rsidRPr="008D7706">
        <w:rPr>
          <w:rFonts w:ascii="B Lotus" w:hAnsi="B Lotus" w:cs="B Lotus"/>
          <w:sz w:val="28"/>
          <w:rtl/>
        </w:rPr>
        <w:t>:</w:t>
      </w:r>
      <w:r w:rsidR="00A64F6C">
        <w:rPr>
          <w:rFonts w:ascii="B Lotus" w:hAnsi="B Lotus" w:cs="B Lotus" w:hint="cs"/>
          <w:sz w:val="28"/>
          <w:rtl/>
        </w:rPr>
        <w:t xml:space="preserve"> </w:t>
      </w:r>
      <w:r w:rsidR="00A64F6C">
        <w:rPr>
          <w:rFonts w:ascii="B Lotus" w:hAnsi="B Lotus" w:cs="Traditional Arabic" w:hint="cs"/>
          <w:sz w:val="28"/>
          <w:rtl/>
        </w:rPr>
        <w:t>«</w:t>
      </w:r>
      <w:r w:rsidR="00A64F6C" w:rsidRPr="00A64F6C">
        <w:rPr>
          <w:rStyle w:val="Char3"/>
          <w:rFonts w:hint="eastAsia"/>
          <w:rtl/>
        </w:rPr>
        <w:t>بَدَأَ</w:t>
      </w:r>
      <w:r w:rsidR="00A64F6C" w:rsidRPr="00A64F6C">
        <w:rPr>
          <w:rStyle w:val="Char3"/>
          <w:rtl/>
        </w:rPr>
        <w:t xml:space="preserve"> </w:t>
      </w:r>
      <w:r w:rsidR="00A64F6C" w:rsidRPr="00A64F6C">
        <w:rPr>
          <w:rStyle w:val="Char3"/>
          <w:rFonts w:hint="eastAsia"/>
          <w:rtl/>
        </w:rPr>
        <w:t>الإِسلامُ</w:t>
      </w:r>
      <w:r w:rsidR="00A64F6C" w:rsidRPr="00A64F6C">
        <w:rPr>
          <w:rStyle w:val="Char3"/>
          <w:rtl/>
        </w:rPr>
        <w:t xml:space="preserve"> </w:t>
      </w:r>
      <w:r w:rsidR="00A64F6C" w:rsidRPr="00A64F6C">
        <w:rPr>
          <w:rStyle w:val="Char3"/>
          <w:rFonts w:hint="eastAsia"/>
          <w:rtl/>
        </w:rPr>
        <w:t>غريبًا</w:t>
      </w:r>
      <w:r w:rsidR="003D7095">
        <w:rPr>
          <w:rStyle w:val="Char3"/>
          <w:rtl/>
        </w:rPr>
        <w:t>،</w:t>
      </w:r>
      <w:r w:rsidR="00A64F6C" w:rsidRPr="00A64F6C">
        <w:rPr>
          <w:rStyle w:val="Char3"/>
          <w:rtl/>
        </w:rPr>
        <w:t xml:space="preserve"> </w:t>
      </w:r>
      <w:r w:rsidR="00A64F6C" w:rsidRPr="00A64F6C">
        <w:rPr>
          <w:rStyle w:val="Char3"/>
          <w:rFonts w:hint="eastAsia"/>
          <w:rtl/>
        </w:rPr>
        <w:t>وسَيَعُودُ</w:t>
      </w:r>
      <w:r w:rsidR="00A64F6C" w:rsidRPr="00A64F6C">
        <w:rPr>
          <w:rStyle w:val="Char3"/>
          <w:rtl/>
        </w:rPr>
        <w:t xml:space="preserve"> </w:t>
      </w:r>
      <w:r w:rsidR="00A64F6C" w:rsidRPr="00A64F6C">
        <w:rPr>
          <w:rStyle w:val="Char3"/>
          <w:rFonts w:hint="eastAsia"/>
          <w:rtl/>
        </w:rPr>
        <w:t>غريبًا</w:t>
      </w:r>
      <w:r w:rsidR="00A64F6C" w:rsidRPr="00A64F6C">
        <w:rPr>
          <w:rStyle w:val="Char3"/>
          <w:rtl/>
        </w:rPr>
        <w:t xml:space="preserve"> </w:t>
      </w:r>
      <w:r w:rsidR="00A64F6C" w:rsidRPr="00A64F6C">
        <w:rPr>
          <w:rStyle w:val="Char3"/>
          <w:rFonts w:hint="eastAsia"/>
          <w:rtl/>
        </w:rPr>
        <w:t>كما</w:t>
      </w:r>
      <w:r w:rsidR="00A64F6C" w:rsidRPr="00A64F6C">
        <w:rPr>
          <w:rStyle w:val="Char3"/>
          <w:rtl/>
        </w:rPr>
        <w:t xml:space="preserve"> </w:t>
      </w:r>
      <w:r w:rsidR="00A64F6C" w:rsidRPr="00A64F6C">
        <w:rPr>
          <w:rStyle w:val="Char3"/>
          <w:rFonts w:hint="eastAsia"/>
          <w:rtl/>
        </w:rPr>
        <w:t>بدَأَ</w:t>
      </w:r>
      <w:r w:rsidR="003D7095">
        <w:rPr>
          <w:rStyle w:val="Char3"/>
          <w:rtl/>
        </w:rPr>
        <w:t>،</w:t>
      </w:r>
      <w:r w:rsidR="00A64F6C" w:rsidRPr="00A64F6C">
        <w:rPr>
          <w:rStyle w:val="Char3"/>
          <w:rtl/>
        </w:rPr>
        <w:t xml:space="preserve"> </w:t>
      </w:r>
      <w:r w:rsidR="00A64F6C" w:rsidRPr="00A64F6C">
        <w:rPr>
          <w:rStyle w:val="Char3"/>
          <w:rFonts w:hint="eastAsia"/>
          <w:rtl/>
        </w:rPr>
        <w:t>فطُوبَى</w:t>
      </w:r>
      <w:r w:rsidR="00A64F6C" w:rsidRPr="00A64F6C">
        <w:rPr>
          <w:rStyle w:val="Char3"/>
          <w:rtl/>
        </w:rPr>
        <w:t xml:space="preserve"> </w:t>
      </w:r>
      <w:r w:rsidR="00A64F6C" w:rsidRPr="00A64F6C">
        <w:rPr>
          <w:rStyle w:val="Char3"/>
          <w:rFonts w:hint="eastAsia"/>
          <w:rtl/>
        </w:rPr>
        <w:t>للغرباءِ</w:t>
      </w:r>
      <w:r w:rsidR="00A64F6C">
        <w:rPr>
          <w:rFonts w:ascii="B Lotus" w:hAnsi="B Lotus" w:cs="Traditional Arabic" w:hint="cs"/>
          <w:sz w:val="28"/>
          <w:rtl/>
        </w:rPr>
        <w:t>»</w:t>
      </w:r>
      <w:r w:rsidRPr="00A64F6C">
        <w:rPr>
          <w:rStyle w:val="FootnoteReference"/>
          <w:rFonts w:cs="B Lotus"/>
          <w:sz w:val="28"/>
          <w:rtl/>
        </w:rPr>
        <w:footnoteReference w:id="328"/>
      </w:r>
      <w:r w:rsidR="00A64F6C" w:rsidRPr="00A64F6C">
        <w:rPr>
          <w:rFonts w:cs="B Lotus" w:hint="cs"/>
          <w:sz w:val="28"/>
          <w:rtl/>
        </w:rPr>
        <w:t>.</w:t>
      </w:r>
      <w:r w:rsidR="00422270" w:rsidRPr="008D7706">
        <w:rPr>
          <w:rFonts w:ascii="B Lotus" w:hAnsi="B Lotus" w:cs="B Lotus"/>
          <w:sz w:val="28"/>
          <w:rtl/>
        </w:rPr>
        <w:t xml:space="preserve"> </w:t>
      </w:r>
      <w:r w:rsidR="00A64F6C" w:rsidRPr="00A64F6C">
        <w:rPr>
          <w:rFonts w:ascii="B Lotus" w:hAnsi="B Lotus" w:cs="Traditional Arabic" w:hint="cs"/>
          <w:sz w:val="26"/>
          <w:szCs w:val="26"/>
          <w:rtl/>
        </w:rPr>
        <w:t>«</w:t>
      </w:r>
      <w:r w:rsidRPr="00A64F6C">
        <w:rPr>
          <w:rFonts w:ascii="B Lotus" w:hAnsi="B Lotus" w:cs="B Lotus"/>
          <w:sz w:val="26"/>
          <w:szCs w:val="26"/>
          <w:rtl/>
        </w:rPr>
        <w:t>اسلام با غربت آغاز شده و دوباره مثل اول، غریب</w:t>
      </w:r>
      <w:r w:rsidR="009B0475" w:rsidRPr="00A64F6C">
        <w:rPr>
          <w:rFonts w:ascii="B Lotus" w:hAnsi="B Lotus" w:cs="B Lotus"/>
          <w:sz w:val="26"/>
          <w:szCs w:val="26"/>
          <w:rtl/>
        </w:rPr>
        <w:t xml:space="preserve"> می‌</w:t>
      </w:r>
      <w:r w:rsidRPr="00A64F6C">
        <w:rPr>
          <w:rFonts w:ascii="B Lotus" w:hAnsi="B Lotus" w:cs="B Lotus"/>
          <w:sz w:val="26"/>
          <w:szCs w:val="26"/>
          <w:rtl/>
        </w:rPr>
        <w:t>شود. پس خوشا به حال غریبان</w:t>
      </w:r>
      <w:r w:rsidR="00A64F6C" w:rsidRPr="00A64F6C">
        <w:rPr>
          <w:rFonts w:ascii="B Lotus" w:hAnsi="B Lotus" w:cs="Traditional Arabic" w:hint="cs"/>
          <w:sz w:val="26"/>
          <w:szCs w:val="26"/>
          <w:rtl/>
        </w:rPr>
        <w:t>»</w:t>
      </w:r>
      <w:r w:rsidRPr="00A64F6C">
        <w:rPr>
          <w:rFonts w:ascii="B Lotus" w:hAnsi="B Lotus" w:cs="B Lotus"/>
          <w:sz w:val="26"/>
          <w:szCs w:val="26"/>
          <w:rtl/>
        </w:rPr>
        <w:t xml:space="preserve">. </w:t>
      </w:r>
      <w:r w:rsidRPr="008D7706">
        <w:rPr>
          <w:rFonts w:ascii="B Lotus" w:hAnsi="B Lotus" w:cs="B Lotus"/>
          <w:sz w:val="28"/>
          <w:rtl/>
        </w:rPr>
        <w:t>ابن عربی افزود: گروه او که همان غریبان هستند، پنداری بدون دلیل و برهان و ادعایی صرف است.</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مهدی غربی در همان کتاب گوید: خداوند، م</w:t>
      </w:r>
      <w:r w:rsidR="00A64F6C">
        <w:rPr>
          <w:rFonts w:ascii="B Lotus" w:hAnsi="B Lotus" w:cs="B Lotus"/>
          <w:sz w:val="28"/>
          <w:rtl/>
        </w:rPr>
        <w:t>هدی را آورد و طاعت او، پاک و بی</w:t>
      </w:r>
      <w:r w:rsidR="00A64F6C">
        <w:rPr>
          <w:rFonts w:ascii="B Lotus" w:hAnsi="B Lotus" w:cs="B Lotus" w:hint="cs"/>
          <w:sz w:val="28"/>
          <w:rtl/>
        </w:rPr>
        <w:t>‌</w:t>
      </w:r>
      <w:r w:rsidRPr="008D7706">
        <w:rPr>
          <w:rFonts w:ascii="B Lotus" w:hAnsi="B Lotus" w:cs="B Lotus"/>
          <w:sz w:val="28"/>
          <w:rtl/>
        </w:rPr>
        <w:t>آلایش است و مانند آن هیچ گاه در گذشته و حال دیده نشده است، و به وسیله‏ی اوست که آسمان</w:t>
      </w:r>
      <w:r w:rsidR="009B0475" w:rsidRPr="008D7706">
        <w:rPr>
          <w:rFonts w:ascii="B Lotus" w:hAnsi="B Lotus" w:cs="B Lotus"/>
          <w:sz w:val="28"/>
          <w:rtl/>
        </w:rPr>
        <w:t>‌ها</w:t>
      </w:r>
      <w:r w:rsidRPr="008D7706">
        <w:rPr>
          <w:rFonts w:ascii="B Lotus" w:hAnsi="B Lotus" w:cs="B Lotus"/>
          <w:sz w:val="28"/>
          <w:rtl/>
        </w:rPr>
        <w:t xml:space="preserve"> و زمین، پایدار مانده و</w:t>
      </w:r>
      <w:r w:rsidR="009B0475" w:rsidRPr="008D7706">
        <w:rPr>
          <w:rFonts w:ascii="B Lotus" w:hAnsi="B Lotus" w:cs="B Lotus"/>
          <w:sz w:val="28"/>
          <w:rtl/>
        </w:rPr>
        <w:t xml:space="preserve"> می‌</w:t>
      </w:r>
      <w:r w:rsidRPr="008D7706">
        <w:rPr>
          <w:rFonts w:ascii="B Lotus" w:hAnsi="B Lotus" w:cs="B Lotus"/>
          <w:sz w:val="28"/>
          <w:rtl/>
        </w:rPr>
        <w:t xml:space="preserve">ماند و او همتا و شریک و مانندی ندارد. او دروغ گفته است و خداوند از گفته اش، </w:t>
      </w:r>
      <w:r w:rsidR="00A64F6C">
        <w:rPr>
          <w:rFonts w:ascii="B Lotus" w:hAnsi="B Lotus" w:cs="B Lotus"/>
          <w:sz w:val="28"/>
          <w:rtl/>
        </w:rPr>
        <w:t>والاتر و برتر است. این فرد همان</w:t>
      </w:r>
      <w:r w:rsidR="00A64F6C">
        <w:rPr>
          <w:rFonts w:ascii="B Lotus" w:hAnsi="B Lotus" w:cs="B Lotus" w:hint="cs"/>
          <w:sz w:val="28"/>
          <w:rtl/>
        </w:rPr>
        <w:t>‌</w:t>
      </w:r>
      <w:r w:rsidRPr="008D7706">
        <w:rPr>
          <w:rFonts w:ascii="B Lotus" w:hAnsi="B Lotus" w:cs="B Lotus"/>
          <w:sz w:val="28"/>
          <w:rtl/>
        </w:rPr>
        <w:t>طور که احادیث ترمذی و ابوداود راجع به فاطمی که درباره‏ی خودش اظهار داشته،</w:t>
      </w:r>
      <w:r w:rsidR="009B0475" w:rsidRPr="008D7706">
        <w:rPr>
          <w:rFonts w:ascii="B Lotus" w:hAnsi="B Lotus" w:cs="B Lotus"/>
          <w:sz w:val="28"/>
          <w:rtl/>
        </w:rPr>
        <w:t xml:space="preserve"> می‌</w:t>
      </w:r>
      <w:r w:rsidRPr="008D7706">
        <w:rPr>
          <w:rFonts w:ascii="B Lotus" w:hAnsi="B Lotus" w:cs="B Lotus"/>
          <w:sz w:val="28"/>
          <w:rtl/>
        </w:rPr>
        <w:t>باشد و بدون شک، این فرد همان فاطمی است.</w:t>
      </w:r>
    </w:p>
    <w:p w:rsidR="00CE3DC4" w:rsidRPr="008D7706" w:rsidRDefault="00CE3DC4" w:rsidP="00BD6683">
      <w:pPr>
        <w:pStyle w:val="ListParagraph"/>
        <w:spacing w:after="0"/>
        <w:ind w:left="0" w:firstLine="284"/>
        <w:rPr>
          <w:rFonts w:ascii="B Lotus" w:hAnsi="B Lotus" w:cs="B Lotus"/>
          <w:sz w:val="28"/>
          <w:rtl/>
        </w:rPr>
      </w:pPr>
      <w:r w:rsidRPr="008D7706">
        <w:rPr>
          <w:rFonts w:ascii="B Lotus" w:hAnsi="B Lotus" w:cs="B Lotus"/>
          <w:sz w:val="28"/>
          <w:rtl/>
        </w:rPr>
        <w:t>آغاز اظهار این عقیده، زمانی بود که میان دوستانش برخاست و سخنرانی کرد و گفت: سپاس برای خدایی که هر آنچه</w:t>
      </w:r>
      <w:r w:rsidR="009B0475" w:rsidRPr="008D7706">
        <w:rPr>
          <w:rFonts w:ascii="B Lotus" w:hAnsi="B Lotus" w:cs="B Lotus"/>
          <w:sz w:val="28"/>
          <w:rtl/>
        </w:rPr>
        <w:t xml:space="preserve"> می‌</w:t>
      </w:r>
      <w:r w:rsidRPr="008D7706">
        <w:rPr>
          <w:rFonts w:ascii="B Lotus" w:hAnsi="B Lotus" w:cs="B Lotus"/>
          <w:sz w:val="28"/>
          <w:rtl/>
        </w:rPr>
        <w:t>خواهد،</w:t>
      </w:r>
      <w:r w:rsidR="009B0475" w:rsidRPr="008D7706">
        <w:rPr>
          <w:rFonts w:ascii="B Lotus" w:hAnsi="B Lotus" w:cs="B Lotus"/>
          <w:sz w:val="28"/>
          <w:rtl/>
        </w:rPr>
        <w:t xml:space="preserve"> می‌</w:t>
      </w:r>
      <w:r w:rsidR="00A64F6C">
        <w:rPr>
          <w:rFonts w:ascii="B Lotus" w:hAnsi="B Lotus" w:cs="B Lotus"/>
          <w:sz w:val="28"/>
          <w:rtl/>
        </w:rPr>
        <w:t>کند و به هر</w:t>
      </w:r>
      <w:r w:rsidRPr="008D7706">
        <w:rPr>
          <w:rFonts w:ascii="B Lotus" w:hAnsi="B Lotus" w:cs="B Lotus"/>
          <w:sz w:val="28"/>
          <w:rtl/>
        </w:rPr>
        <w:t>چه که بخواهد حکم</w:t>
      </w:r>
      <w:r w:rsidR="009B0475" w:rsidRPr="008D7706">
        <w:rPr>
          <w:rFonts w:ascii="B Lotus" w:hAnsi="B Lotus" w:cs="B Lotus"/>
          <w:sz w:val="28"/>
          <w:rtl/>
        </w:rPr>
        <w:t xml:space="preserve"> می‌</w:t>
      </w:r>
      <w:r w:rsidRPr="008D7706">
        <w:rPr>
          <w:rFonts w:ascii="B Lotus" w:hAnsi="B Lotus" w:cs="B Lotus"/>
          <w:sz w:val="28"/>
          <w:rtl/>
        </w:rPr>
        <w:t>کند. کسی</w:t>
      </w:r>
      <w:r w:rsidR="009B0475" w:rsidRPr="008D7706">
        <w:rPr>
          <w:rFonts w:ascii="B Lotus" w:hAnsi="B Lotus" w:cs="B Lotus"/>
          <w:sz w:val="28"/>
          <w:rtl/>
        </w:rPr>
        <w:t xml:space="preserve"> نمی‌</w:t>
      </w:r>
      <w:r w:rsidRPr="008D7706">
        <w:rPr>
          <w:rFonts w:ascii="B Lotus" w:hAnsi="B Lotus" w:cs="B Lotus"/>
          <w:sz w:val="28"/>
          <w:rtl/>
        </w:rPr>
        <w:t>تواند فرمانش را ردّ و حکمش را به عقب اندازد، و درود و سلام خدا بر پیامبری که به مهدی مژده داده است</w:t>
      </w:r>
      <w:r w:rsidR="000D0821" w:rsidRPr="008D7706">
        <w:rPr>
          <w:rFonts w:ascii="B Lotus" w:hAnsi="B Lotus" w:cs="B Lotus"/>
          <w:sz w:val="28"/>
          <w:rtl/>
        </w:rPr>
        <w:t>،</w:t>
      </w:r>
      <w:r w:rsidRPr="008D7706">
        <w:rPr>
          <w:rFonts w:ascii="B Lotus" w:hAnsi="B Lotus" w:cs="B Lotus"/>
          <w:sz w:val="28"/>
          <w:rtl/>
        </w:rPr>
        <w:t xml:space="preserve"> کسی که زمین را پر از عدل و داد</w:t>
      </w:r>
      <w:r w:rsidR="009B0475" w:rsidRPr="008D7706">
        <w:rPr>
          <w:rFonts w:ascii="B Lotus" w:hAnsi="B Lotus" w:cs="B Lotus"/>
          <w:sz w:val="28"/>
          <w:rtl/>
        </w:rPr>
        <w:t xml:space="preserve"> می‌</w:t>
      </w:r>
      <w:r w:rsidRPr="008D7706">
        <w:rPr>
          <w:rFonts w:ascii="B Lotus" w:hAnsi="B Lotus" w:cs="B Lotus"/>
          <w:sz w:val="28"/>
          <w:rtl/>
        </w:rPr>
        <w:t>کند پس از آنکه پر از ظلم و ستم بود. خداوند او را موقعی که حق به وسیله‏ی باطل، نسخ و عدل به وسیله‏ی ستم و جور زایل شده، مبعوث</w:t>
      </w:r>
      <w:r w:rsidR="009B0475" w:rsidRPr="008D7706">
        <w:rPr>
          <w:rFonts w:ascii="B Lotus" w:hAnsi="B Lotus" w:cs="B Lotus"/>
          <w:sz w:val="28"/>
          <w:rtl/>
        </w:rPr>
        <w:t xml:space="preserve"> می‌</w:t>
      </w:r>
      <w:r w:rsidRPr="008D7706">
        <w:rPr>
          <w:rFonts w:ascii="B Lotus" w:hAnsi="B Lotus" w:cs="B Lotus"/>
          <w:sz w:val="28"/>
          <w:rtl/>
        </w:rPr>
        <w:t>کند. مکان او مغربِ دور، و زمانش، آخر الزمان و اواخر عمر کره‏ی زمین</w:t>
      </w:r>
      <w:r w:rsidR="009B0475" w:rsidRPr="008D7706">
        <w:rPr>
          <w:rFonts w:ascii="B Lotus" w:hAnsi="B Lotus" w:cs="B Lotus"/>
          <w:sz w:val="28"/>
          <w:rtl/>
        </w:rPr>
        <w:t xml:space="preserve"> می‌</w:t>
      </w:r>
      <w:r w:rsidRPr="008D7706">
        <w:rPr>
          <w:rFonts w:ascii="B Lotus" w:hAnsi="B Lotus" w:cs="B Lotus"/>
          <w:sz w:val="28"/>
          <w:rtl/>
        </w:rPr>
        <w:t>باشد. نامش، نام پیامبر</w:t>
      </w:r>
      <w:r w:rsidR="00BD6683" w:rsidRPr="008D7706">
        <w:rPr>
          <w:rFonts w:ascii="2  Badr" w:hAnsi="2  Badr" w:cs="CTraditional Arabic"/>
          <w:sz w:val="28"/>
          <w:rtl/>
        </w:rPr>
        <w:t>ص</w:t>
      </w:r>
      <w:r w:rsidRPr="008D7706">
        <w:rPr>
          <w:rFonts w:ascii="B Lotus" w:hAnsi="B Lotus" w:cs="B Lotus"/>
          <w:sz w:val="28"/>
          <w:rtl/>
        </w:rPr>
        <w:t xml:space="preserve"> و نسبش، نسب پیامبر</w:t>
      </w:r>
      <w:r w:rsidR="00BD6683" w:rsidRPr="008D7706">
        <w:rPr>
          <w:rFonts w:ascii="2  Badr" w:hAnsi="2  Badr" w:cs="CTraditional Arabic"/>
          <w:sz w:val="28"/>
          <w:rtl/>
        </w:rPr>
        <w:t>ص</w:t>
      </w:r>
      <w:r w:rsidRPr="008D7706">
        <w:rPr>
          <w:rFonts w:ascii="B Lotus" w:hAnsi="B Lotus" w:cs="B Lotus"/>
          <w:sz w:val="28"/>
          <w:rtl/>
        </w:rPr>
        <w:t xml:space="preserve"> است. اینک ستم حاکمان، همه جا را در بر گرفته و زمین پر از فساد و تباهی شده، و این زمان، آخر الزمان است. اسم من، همان اسم پیامبر</w:t>
      </w:r>
      <w:r w:rsidR="00BD6683" w:rsidRPr="008D7706">
        <w:rPr>
          <w:rFonts w:ascii="2  Badr" w:hAnsi="2  Badr" w:cs="CTraditional Arabic"/>
          <w:sz w:val="28"/>
          <w:rtl/>
        </w:rPr>
        <w:t>ص</w:t>
      </w:r>
      <w:r w:rsidRPr="008D7706">
        <w:rPr>
          <w:rFonts w:ascii="B Lotus" w:hAnsi="B Lotus" w:cs="B Lotus"/>
          <w:sz w:val="28"/>
          <w:rtl/>
        </w:rPr>
        <w:t xml:space="preserve"> و نسب من، همان نسب پیامبر</w:t>
      </w:r>
      <w:r w:rsidR="00BD6683" w:rsidRPr="008D7706">
        <w:rPr>
          <w:rFonts w:ascii="2  Badr" w:hAnsi="2  Badr" w:cs="CTraditional Arabic"/>
          <w:sz w:val="28"/>
          <w:rtl/>
        </w:rPr>
        <w:t>ص</w:t>
      </w:r>
      <w:r w:rsidRPr="008D7706">
        <w:rPr>
          <w:rFonts w:ascii="B Lotus" w:hAnsi="B Lotus" w:cs="B Lotus"/>
          <w:sz w:val="28"/>
          <w:rtl/>
        </w:rPr>
        <w:t xml:space="preserve"> و کار من، همان کار پیامبر</w:t>
      </w:r>
      <w:r w:rsidR="00BD6683" w:rsidRPr="008D7706">
        <w:rPr>
          <w:rFonts w:ascii="2  Badr" w:hAnsi="2  Badr" w:cs="CTraditional Arabic"/>
          <w:sz w:val="28"/>
          <w:rtl/>
        </w:rPr>
        <w:t>ص</w:t>
      </w:r>
      <w:r w:rsidRPr="008D7706">
        <w:rPr>
          <w:rFonts w:ascii="B Lotus" w:hAnsi="B Lotus" w:cs="B Lotus"/>
          <w:sz w:val="28"/>
          <w:rtl/>
        </w:rPr>
        <w:t xml:space="preserve"> است. او به مطالبی که در حدیث فاطمی آمده، اشاره</w:t>
      </w:r>
      <w:r w:rsidR="009B0475" w:rsidRPr="008D7706">
        <w:rPr>
          <w:rFonts w:ascii="B Lotus" w:hAnsi="B Lotus" w:cs="B Lotus"/>
          <w:sz w:val="28"/>
          <w:rtl/>
        </w:rPr>
        <w:t xml:space="preserve"> می‌</w:t>
      </w:r>
      <w:r w:rsidRPr="008D7706">
        <w:rPr>
          <w:rFonts w:ascii="B Lotus" w:hAnsi="B Lotus" w:cs="B Lotus"/>
          <w:sz w:val="28"/>
          <w:rtl/>
        </w:rPr>
        <w:t>کند.</w:t>
      </w:r>
    </w:p>
    <w:p w:rsidR="00CE3DC4" w:rsidRPr="008D7706" w:rsidRDefault="00CE3DC4" w:rsidP="00CE3DC4">
      <w:pPr>
        <w:pStyle w:val="ListParagraph"/>
        <w:spacing w:after="0"/>
        <w:ind w:left="0" w:firstLine="284"/>
        <w:rPr>
          <w:rFonts w:ascii="B Lotus" w:hAnsi="B Lotus" w:cs="B Lotus"/>
          <w:sz w:val="28"/>
          <w:rtl/>
        </w:rPr>
      </w:pPr>
      <w:r w:rsidRPr="008D7706">
        <w:rPr>
          <w:rFonts w:ascii="B Lotus" w:hAnsi="B Lotus" w:cs="B Lotus"/>
          <w:sz w:val="28"/>
          <w:rtl/>
        </w:rPr>
        <w:t>وقتی سخنانش به پایان رسید، ده نفر از یارانش به او پیوستند و گفتند: این صفت فقط در تو یافت</w:t>
      </w:r>
      <w:r w:rsidR="009B0475" w:rsidRPr="008D7706">
        <w:rPr>
          <w:rFonts w:ascii="B Lotus" w:hAnsi="B Lotus" w:cs="B Lotus"/>
          <w:sz w:val="28"/>
          <w:rtl/>
        </w:rPr>
        <w:t xml:space="preserve"> می‌</w:t>
      </w:r>
      <w:r w:rsidRPr="008D7706">
        <w:rPr>
          <w:rFonts w:ascii="B Lotus" w:hAnsi="B Lotus" w:cs="B Lotus"/>
          <w:sz w:val="28"/>
          <w:rtl/>
        </w:rPr>
        <w:t>شود. پس تو مهدی هستی. آنان با او بیعت کردند. این مهدی، علاوه بر اعتراف به اینکه مهدی موعود است و عصمت را برای خود قائل بود، بدعت</w:t>
      </w:r>
      <w:r w:rsidR="009B0475" w:rsidRPr="008D7706">
        <w:rPr>
          <w:rFonts w:ascii="B Lotus" w:hAnsi="B Lotus" w:cs="B Lotus"/>
          <w:sz w:val="28"/>
          <w:rtl/>
        </w:rPr>
        <w:t>‌ها</w:t>
      </w:r>
      <w:r w:rsidRPr="008D7706">
        <w:rPr>
          <w:rFonts w:ascii="B Lotus" w:hAnsi="B Lotus" w:cs="B Lotus"/>
          <w:sz w:val="28"/>
          <w:rtl/>
        </w:rPr>
        <w:t>ی تازه</w:t>
      </w:r>
      <w:r w:rsidR="009B0475" w:rsidRPr="008D7706">
        <w:rPr>
          <w:rFonts w:ascii="B Lotus" w:hAnsi="B Lotus" w:cs="B Lotus"/>
          <w:sz w:val="28"/>
          <w:rtl/>
        </w:rPr>
        <w:t xml:space="preserve">‌ای </w:t>
      </w:r>
      <w:r w:rsidRPr="008D7706">
        <w:rPr>
          <w:rFonts w:ascii="B Lotus" w:hAnsi="B Lotus" w:cs="B Lotus"/>
          <w:sz w:val="28"/>
          <w:rtl/>
        </w:rPr>
        <w:t>را در دین خدا ایجاد  کرد. اعتراف به مهدی بودن او و عصمت</w:t>
      </w:r>
      <w:r w:rsidR="00422270" w:rsidRPr="008D7706">
        <w:rPr>
          <w:rFonts w:ascii="B Lotus" w:hAnsi="B Lotus" w:cs="B Lotus"/>
          <w:sz w:val="28"/>
          <w:rtl/>
        </w:rPr>
        <w:t xml:space="preserve">‌اش </w:t>
      </w:r>
      <w:r w:rsidRPr="008D7706">
        <w:rPr>
          <w:rFonts w:ascii="B Lotus" w:hAnsi="B Lotus" w:cs="B Lotus"/>
          <w:sz w:val="28"/>
          <w:rtl/>
        </w:rPr>
        <w:t>در خطبه</w:t>
      </w:r>
      <w:r w:rsidR="009B0475" w:rsidRPr="008D7706">
        <w:rPr>
          <w:rFonts w:ascii="B Lotus" w:hAnsi="B Lotus" w:cs="B Lotus"/>
          <w:sz w:val="28"/>
          <w:rtl/>
        </w:rPr>
        <w:t>‌ها</w:t>
      </w:r>
      <w:r w:rsidRPr="008D7706">
        <w:rPr>
          <w:rFonts w:ascii="B Lotus" w:hAnsi="B Lotus" w:cs="B Lotus"/>
          <w:sz w:val="28"/>
          <w:rtl/>
        </w:rPr>
        <w:t xml:space="preserve"> قرار داده و در سکه</w:t>
      </w:r>
      <w:r w:rsidR="009B0475" w:rsidRPr="008D7706">
        <w:rPr>
          <w:rFonts w:ascii="B Lotus" w:hAnsi="B Lotus" w:cs="B Lotus"/>
          <w:sz w:val="28"/>
          <w:rtl/>
        </w:rPr>
        <w:t>‌ها</w:t>
      </w:r>
      <w:r w:rsidRPr="008D7706">
        <w:rPr>
          <w:rFonts w:ascii="B Lotus" w:hAnsi="B Lotus" w:cs="B Lotus"/>
          <w:sz w:val="28"/>
          <w:rtl/>
        </w:rPr>
        <w:t xml:space="preserve"> ضرب شد. بلکه این عبارت، سومین شهادت بود که هر کس به آن ایمان نیاورد  یا در آن شک کند، همچون سایر کافران، کافر است. او قتل را در جاهایی که شریعت مقرر نکرده بود، مقرر کرد. جاهایی که قتل در آن مقرر کرد، حدود هیجده مورد بود. از جمله</w:t>
      </w:r>
      <w:r w:rsidR="009B0475" w:rsidRPr="008D7706">
        <w:rPr>
          <w:rFonts w:ascii="B Lotus" w:hAnsi="B Lotus" w:cs="B Lotus"/>
          <w:sz w:val="28"/>
          <w:rtl/>
        </w:rPr>
        <w:t xml:space="preserve"> می‌</w:t>
      </w:r>
      <w:r w:rsidRPr="008D7706">
        <w:rPr>
          <w:rFonts w:ascii="B Lotus" w:hAnsi="B Lotus" w:cs="B Lotus"/>
          <w:sz w:val="28"/>
          <w:rtl/>
        </w:rPr>
        <w:t>توان به ترک فرمانبرداری از کسی که فرمانش را</w:t>
      </w:r>
      <w:r w:rsidR="009B0475" w:rsidRPr="008D7706">
        <w:rPr>
          <w:rFonts w:ascii="B Lotus" w:hAnsi="B Lotus" w:cs="B Lotus"/>
          <w:sz w:val="28"/>
          <w:rtl/>
        </w:rPr>
        <w:t xml:space="preserve"> می‌</w:t>
      </w:r>
      <w:r w:rsidRPr="008D7706">
        <w:rPr>
          <w:rFonts w:ascii="B Lotus" w:hAnsi="B Lotus" w:cs="B Lotus"/>
          <w:sz w:val="28"/>
          <w:rtl/>
        </w:rPr>
        <w:t>شنود و ترک حضور در سخنرانی برای سه بار و تملق گفتن و...</w:t>
      </w:r>
      <w:r w:rsidR="00A64F6C">
        <w:rPr>
          <w:rFonts w:ascii="B Lotus" w:hAnsi="B Lotus" w:cs="B Lotus" w:hint="cs"/>
          <w:sz w:val="28"/>
          <w:rtl/>
        </w:rPr>
        <w:t xml:space="preserve"> </w:t>
      </w:r>
      <w:r w:rsidRPr="008D7706">
        <w:rPr>
          <w:rFonts w:ascii="B Lotus" w:hAnsi="B Lotus" w:cs="B Lotus"/>
          <w:sz w:val="28"/>
          <w:rtl/>
        </w:rPr>
        <w:t>اشاره کرد.</w:t>
      </w:r>
    </w:p>
    <w:p w:rsidR="00A64F6C"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مذهب او، ظاهریه بود و بدعت</w:t>
      </w:r>
      <w:r w:rsidR="009B0475" w:rsidRPr="008D7706">
        <w:rPr>
          <w:rFonts w:ascii="B Lotus" w:hAnsi="B Lotus" w:cs="B Lotus"/>
          <w:sz w:val="28"/>
          <w:rtl/>
        </w:rPr>
        <w:t>‌ها</w:t>
      </w:r>
      <w:r w:rsidRPr="008D7706">
        <w:rPr>
          <w:rFonts w:ascii="B Lotus" w:hAnsi="B Lotus" w:cs="B Lotus"/>
          <w:sz w:val="28"/>
          <w:rtl/>
        </w:rPr>
        <w:t>ی زیادی را در آن ایجاد کرد، مانند صورت</w:t>
      </w:r>
      <w:r w:rsidR="009B0475" w:rsidRPr="008D7706">
        <w:rPr>
          <w:rFonts w:ascii="B Lotus" w:hAnsi="B Lotus" w:cs="B Lotus"/>
          <w:sz w:val="28"/>
          <w:rtl/>
        </w:rPr>
        <w:t>‌ها</w:t>
      </w:r>
      <w:r w:rsidRPr="008D7706">
        <w:rPr>
          <w:rFonts w:ascii="B Lotus" w:hAnsi="B Lotus" w:cs="B Lotus"/>
          <w:sz w:val="28"/>
          <w:rtl/>
        </w:rPr>
        <w:t>یی از تثویب موقعی که برای نماز، ندا داده</w:t>
      </w:r>
      <w:r w:rsidR="009B0475" w:rsidRPr="008D7706">
        <w:rPr>
          <w:rFonts w:ascii="B Lotus" w:hAnsi="B Lotus" w:cs="B Lotus"/>
          <w:sz w:val="28"/>
          <w:rtl/>
        </w:rPr>
        <w:t xml:space="preserve"> می‌</w:t>
      </w:r>
      <w:r w:rsidRPr="008D7706">
        <w:rPr>
          <w:rFonts w:ascii="B Lotus" w:hAnsi="B Lotus" w:cs="B Lotus"/>
          <w:sz w:val="28"/>
          <w:rtl/>
        </w:rPr>
        <w:t>شدند از جمله</w:t>
      </w:r>
      <w:r w:rsidR="009B0475" w:rsidRPr="008D7706">
        <w:rPr>
          <w:rFonts w:ascii="B Lotus" w:hAnsi="B Lotus" w:cs="B Lotus"/>
          <w:sz w:val="28"/>
          <w:rtl/>
        </w:rPr>
        <w:t>:</w:t>
      </w:r>
      <w:r w:rsidR="00A64F6C">
        <w:rPr>
          <w:rFonts w:ascii="B Lotus" w:hAnsi="B Lotus" w:cs="B Lotus"/>
          <w:sz w:val="28"/>
          <w:rtl/>
        </w:rPr>
        <w:t xml:space="preserve"> «</w:t>
      </w:r>
      <w:r w:rsidRPr="00A64F6C">
        <w:rPr>
          <w:rStyle w:val="Char1"/>
          <w:rFonts w:hint="cs"/>
          <w:rtl/>
        </w:rPr>
        <w:t>بتاصالیت الإسلام</w:t>
      </w:r>
      <w:r w:rsidR="00A64F6C">
        <w:rPr>
          <w:rFonts w:ascii="B Lotus" w:hAnsi="B Lotus" w:cs="B Lotus"/>
          <w:sz w:val="28"/>
          <w:rtl/>
        </w:rPr>
        <w:t>»، «</w:t>
      </w:r>
      <w:r w:rsidRPr="00A64F6C">
        <w:rPr>
          <w:rStyle w:val="Char1"/>
          <w:rFonts w:hint="cs"/>
          <w:rtl/>
        </w:rPr>
        <w:t>فقام تاصالیت</w:t>
      </w:r>
      <w:r w:rsidR="00A64F6C">
        <w:rPr>
          <w:rFonts w:ascii="B Lotus" w:hAnsi="B Lotus" w:cs="B Lotus"/>
          <w:sz w:val="28"/>
          <w:rtl/>
        </w:rPr>
        <w:t>»، «</w:t>
      </w:r>
      <w:r w:rsidRPr="00A64F6C">
        <w:rPr>
          <w:rStyle w:val="Char1"/>
          <w:rFonts w:hint="cs"/>
          <w:rtl/>
        </w:rPr>
        <w:t>سودرتنُ</w:t>
      </w:r>
      <w:r w:rsidR="00A64F6C">
        <w:rPr>
          <w:rFonts w:ascii="B Lotus" w:hAnsi="B Lotus" w:cs="B Lotus"/>
          <w:sz w:val="28"/>
          <w:rtl/>
        </w:rPr>
        <w:t>»، «</w:t>
      </w:r>
      <w:r w:rsidRPr="00A64F6C">
        <w:rPr>
          <w:rStyle w:val="Char1"/>
          <w:rFonts w:hint="cs"/>
          <w:rtl/>
        </w:rPr>
        <w:t>تاردی</w:t>
      </w:r>
      <w:r w:rsidRPr="008D7706">
        <w:rPr>
          <w:rFonts w:ascii="B Lotus" w:hAnsi="B Lotus" w:cs="B Lotus"/>
          <w:sz w:val="28"/>
          <w:rtl/>
        </w:rPr>
        <w:t>»، «</w:t>
      </w:r>
      <w:r w:rsidRPr="00A64F6C">
        <w:rPr>
          <w:rStyle w:val="Char1"/>
          <w:rFonts w:hint="cs"/>
          <w:rtl/>
        </w:rPr>
        <w:t>أصبح ولله الحمد</w:t>
      </w:r>
      <w:r w:rsidRPr="008D7706">
        <w:rPr>
          <w:rFonts w:ascii="B Lotus" w:hAnsi="B Lotus" w:cs="B Lotus"/>
          <w:sz w:val="28"/>
          <w:rtl/>
        </w:rPr>
        <w:t>» و مانند آن. در زمان موحدین، به همه‏ی این</w:t>
      </w:r>
      <w:r w:rsidR="00A64F6C">
        <w:rPr>
          <w:rFonts w:ascii="B Lotus" w:hAnsi="B Lotus" w:cs="B Lotus"/>
          <w:sz w:val="28"/>
          <w:rtl/>
        </w:rPr>
        <w:t>ها عمل شد و پس از انقراض  حکومت</w:t>
      </w:r>
      <w:r w:rsidR="00A64F6C">
        <w:rPr>
          <w:rFonts w:ascii="B Lotus" w:hAnsi="B Lotus" w:cs="B Lotus" w:hint="cs"/>
          <w:sz w:val="28"/>
          <w:rtl/>
        </w:rPr>
        <w:t>‌</w:t>
      </w:r>
      <w:r w:rsidRPr="008D7706">
        <w:rPr>
          <w:rFonts w:ascii="B Lotus" w:hAnsi="B Lotus" w:cs="B Lotus"/>
          <w:sz w:val="28"/>
          <w:rtl/>
        </w:rPr>
        <w:t>شان، اکثر این بدعت</w:t>
      </w:r>
      <w:r w:rsidR="009B0475" w:rsidRPr="008D7706">
        <w:rPr>
          <w:rFonts w:ascii="B Lotus" w:hAnsi="B Lotus" w:cs="B Lotus"/>
          <w:sz w:val="28"/>
          <w:rtl/>
        </w:rPr>
        <w:t>‌ها</w:t>
      </w:r>
      <w:r w:rsidRPr="008D7706">
        <w:rPr>
          <w:rFonts w:ascii="B Lotus" w:hAnsi="B Lotus" w:cs="B Lotus"/>
          <w:sz w:val="28"/>
          <w:rtl/>
        </w:rPr>
        <w:t xml:space="preserve"> باقی ماند. حتی من در سن خودم در مسجد </w:t>
      </w:r>
      <w:r w:rsidRPr="00A64F6C">
        <w:rPr>
          <w:rStyle w:val="Char1"/>
          <w:rFonts w:hint="cs"/>
          <w:rtl/>
        </w:rPr>
        <w:t>جامع غرناطة الأعظم الرضا</w:t>
      </w:r>
      <w:r w:rsidRPr="008D7706">
        <w:rPr>
          <w:rFonts w:ascii="B Lotus" w:hAnsi="B Lotus" w:cs="B Lotus"/>
          <w:sz w:val="28"/>
          <w:rtl/>
        </w:rPr>
        <w:t>، اظهاراتی را از امام معصوم، مهدی موعود دیده‏ام تا اینکه این عقاید کم کم از بین رفت. سلطان ابوعُلَی ادریس بن یعقوب بن یوسف بن عبدالمؤمن بن علی از ایشان بود که قبح و زشتی بدعت</w:t>
      </w:r>
      <w:r w:rsidR="009B0475" w:rsidRPr="008D7706">
        <w:rPr>
          <w:rFonts w:ascii="B Lotus" w:hAnsi="B Lotus" w:cs="B Lotus"/>
          <w:sz w:val="28"/>
          <w:rtl/>
        </w:rPr>
        <w:t>‌ها</w:t>
      </w:r>
      <w:r w:rsidRPr="008D7706">
        <w:rPr>
          <w:rFonts w:ascii="B Lotus" w:hAnsi="B Lotus" w:cs="B Lotus"/>
          <w:sz w:val="28"/>
          <w:rtl/>
        </w:rPr>
        <w:t>ی ایشان به وسیله‏ی او آشکار شد. او موقع رسیدن به قدرت در مراکش دستور داد که تمامی بدعت</w:t>
      </w:r>
      <w:r w:rsidR="009B0475" w:rsidRPr="008D7706">
        <w:rPr>
          <w:rFonts w:ascii="B Lotus" w:hAnsi="B Lotus" w:cs="B Lotus"/>
          <w:sz w:val="28"/>
          <w:rtl/>
        </w:rPr>
        <w:t>‌ها</w:t>
      </w:r>
      <w:r w:rsidRPr="008D7706">
        <w:rPr>
          <w:rFonts w:ascii="B Lotus" w:hAnsi="B Lotus" w:cs="B Lotus"/>
          <w:sz w:val="28"/>
          <w:rtl/>
        </w:rPr>
        <w:t>یی که قبل از او ایجاد شده بود، از میان برداشته شود و به همین منظور نامه</w:t>
      </w:r>
      <w:r w:rsidR="009B0475" w:rsidRPr="008D7706">
        <w:rPr>
          <w:rFonts w:ascii="B Lotus" w:hAnsi="B Lotus" w:cs="B Lotus"/>
          <w:sz w:val="28"/>
          <w:rtl/>
        </w:rPr>
        <w:t xml:space="preserve">‌ای </w:t>
      </w:r>
      <w:r w:rsidRPr="008D7706">
        <w:rPr>
          <w:rFonts w:ascii="B Lotus" w:hAnsi="B Lotus" w:cs="B Lotus"/>
          <w:sz w:val="28"/>
          <w:rtl/>
        </w:rPr>
        <w:t>را به مناطق مختلف فرستاد و در آن به تغییر این روش</w:t>
      </w:r>
      <w:r w:rsidR="009B0475" w:rsidRPr="008D7706">
        <w:rPr>
          <w:rFonts w:ascii="B Lotus" w:hAnsi="B Lotus" w:cs="B Lotus"/>
          <w:sz w:val="28"/>
          <w:rtl/>
        </w:rPr>
        <w:t>‌ها</w:t>
      </w:r>
      <w:r w:rsidRPr="008D7706">
        <w:rPr>
          <w:rFonts w:ascii="B Lotus" w:hAnsi="B Lotus" w:cs="B Lotus"/>
          <w:sz w:val="28"/>
          <w:rtl/>
        </w:rPr>
        <w:t xml:space="preserve"> و اعمال و بدعت</w:t>
      </w:r>
      <w:r w:rsidR="009B0475" w:rsidRPr="008D7706">
        <w:rPr>
          <w:rFonts w:ascii="B Lotus" w:hAnsi="B Lotus" w:cs="B Lotus"/>
          <w:sz w:val="28"/>
          <w:rtl/>
        </w:rPr>
        <w:t>‌ها</w:t>
      </w:r>
      <w:r w:rsidRPr="008D7706">
        <w:rPr>
          <w:rFonts w:ascii="B Lotus" w:hAnsi="B Lotus" w:cs="B Lotus"/>
          <w:sz w:val="28"/>
          <w:rtl/>
        </w:rPr>
        <w:t>ی ایجاد شده دستور داد  و به تقوای خدا و استعانت از او و توکل بر خدا سفارش</w:t>
      </w:r>
      <w:r w:rsidR="009B0475" w:rsidRPr="008D7706">
        <w:rPr>
          <w:rFonts w:ascii="B Lotus" w:hAnsi="B Lotus" w:cs="B Lotus"/>
          <w:sz w:val="28"/>
          <w:rtl/>
        </w:rPr>
        <w:t xml:space="preserve"> می‌</w:t>
      </w:r>
      <w:r w:rsidRPr="008D7706">
        <w:rPr>
          <w:rFonts w:ascii="B Lotus" w:hAnsi="B Lotus" w:cs="B Lotus"/>
          <w:sz w:val="28"/>
          <w:rtl/>
        </w:rPr>
        <w:t>کرد. او باطل را ریشه کن و حق را آشکار کرد و بیان داشت که جز عیسی، مهدی</w:t>
      </w:r>
      <w:r w:rsidR="009B0475" w:rsidRPr="008D7706">
        <w:rPr>
          <w:rFonts w:ascii="B Lotus" w:hAnsi="B Lotus" w:cs="B Lotus"/>
          <w:sz w:val="28"/>
          <w:rtl/>
        </w:rPr>
        <w:t xml:space="preserve">‌ای </w:t>
      </w:r>
      <w:r w:rsidRPr="008D7706">
        <w:rPr>
          <w:rFonts w:ascii="B Lotus" w:hAnsi="B Lotus" w:cs="B Lotus"/>
          <w:sz w:val="28"/>
          <w:rtl/>
        </w:rPr>
        <w:t>وجود ندارد</w:t>
      </w:r>
      <w:r w:rsidRPr="008D7706">
        <w:rPr>
          <w:rStyle w:val="FootnoteReference"/>
          <w:rFonts w:ascii="B Lotus" w:hAnsi="B Lotus" w:cs="B Lotus"/>
          <w:sz w:val="28"/>
          <w:rtl/>
        </w:rPr>
        <w:footnoteReference w:id="329"/>
      </w:r>
      <w:r w:rsidR="00A64F6C">
        <w:rPr>
          <w:rFonts w:ascii="B Lotus" w:hAnsi="B Lotus" w:cs="B Lotus" w:hint="cs"/>
          <w:sz w:val="28"/>
          <w:rtl/>
        </w:rPr>
        <w:t xml:space="preserve"> </w:t>
      </w:r>
      <w:r w:rsidRPr="008D7706">
        <w:rPr>
          <w:rFonts w:ascii="B Lotus" w:hAnsi="B Lotus" w:cs="B Lotus"/>
          <w:sz w:val="28"/>
          <w:rtl/>
        </w:rPr>
        <w:t>و آنچه که ادعا کرده</w:t>
      </w:r>
      <w:r w:rsidR="00BD6683" w:rsidRPr="008D7706">
        <w:rPr>
          <w:rFonts w:ascii="B Lotus" w:hAnsi="B Lotus" w:cs="B Lotus"/>
          <w:sz w:val="28"/>
          <w:rtl/>
        </w:rPr>
        <w:t>‌اند</w:t>
      </w:r>
      <w:r w:rsidRPr="008D7706">
        <w:rPr>
          <w:rFonts w:ascii="B Lotus" w:hAnsi="B Lotus" w:cs="B Lotus"/>
          <w:sz w:val="28"/>
          <w:rtl/>
        </w:rPr>
        <w:t xml:space="preserve"> که آن فرد، مهدی است، بدعت است که سلطان ابوعُلَی آن را از بین برد و اسم کسی که عصمت</w:t>
      </w:r>
      <w:r w:rsidR="00422270" w:rsidRPr="008D7706">
        <w:rPr>
          <w:rFonts w:ascii="B Lotus" w:hAnsi="B Lotus" w:cs="B Lotus"/>
          <w:sz w:val="28"/>
          <w:rtl/>
        </w:rPr>
        <w:t xml:space="preserve">‌اش </w:t>
      </w:r>
      <w:r w:rsidR="00A64F6C">
        <w:rPr>
          <w:rFonts w:ascii="B Lotus" w:hAnsi="B Lotus" w:cs="B Lotus"/>
          <w:sz w:val="28"/>
          <w:rtl/>
        </w:rPr>
        <w:t>اثبات نشده بود، از میان برداشت.</w:t>
      </w:r>
    </w:p>
    <w:p w:rsidR="00CE3DC4" w:rsidRPr="008D7706" w:rsidRDefault="00CE3DC4" w:rsidP="003B72A7">
      <w:pPr>
        <w:pStyle w:val="ListParagraph"/>
        <w:widowControl w:val="0"/>
        <w:spacing w:after="0"/>
        <w:ind w:left="0" w:firstLine="284"/>
        <w:rPr>
          <w:rFonts w:ascii="B Lotus" w:hAnsi="B Lotus" w:cs="B Lotus"/>
          <w:sz w:val="28"/>
          <w:rtl/>
        </w:rPr>
      </w:pPr>
      <w:r w:rsidRPr="008D7706">
        <w:rPr>
          <w:rFonts w:ascii="B Lotus" w:hAnsi="B Lotus" w:cs="B Lotus"/>
          <w:sz w:val="28"/>
          <w:rtl/>
        </w:rPr>
        <w:t>بیان شده که پدر سلطان ابوعُلی، منصور، تصمیم گرفت که آنچه را که پسرش آشکار کرد، او هم آشکار نماید و آن پیراهنی را که پسرش بر تن کرد، او هم بر تن کند اما اجل مهلت</w:t>
      </w:r>
      <w:r w:rsidR="00422270" w:rsidRPr="008D7706">
        <w:rPr>
          <w:rFonts w:ascii="B Lotus" w:hAnsi="B Lotus" w:cs="B Lotus"/>
          <w:sz w:val="28"/>
          <w:rtl/>
        </w:rPr>
        <w:t xml:space="preserve">‌اش </w:t>
      </w:r>
      <w:r w:rsidRPr="008D7706">
        <w:rPr>
          <w:rFonts w:ascii="B Lotus" w:hAnsi="B Lotus" w:cs="B Lotus"/>
          <w:sz w:val="28"/>
          <w:rtl/>
        </w:rPr>
        <w:t>نداد.</w:t>
      </w:r>
    </w:p>
    <w:p w:rsidR="00CE3DC4" w:rsidRPr="008D7706" w:rsidRDefault="00CE3DC4" w:rsidP="00A64F6C">
      <w:pPr>
        <w:ind w:firstLine="284"/>
        <w:jc w:val="both"/>
        <w:rPr>
          <w:rFonts w:cs="B Lotus"/>
          <w:rtl/>
          <w:lang w:bidi="fa-IR"/>
        </w:rPr>
      </w:pPr>
      <w:r w:rsidRPr="008D7706">
        <w:rPr>
          <w:rFonts w:cs="B Lotus"/>
          <w:rtl/>
          <w:lang w:bidi="fa-IR"/>
        </w:rPr>
        <w:t>سپس وقتی او وفات یافت و پسرش ابومحمد عبدالواحد ملقب به رشید جانشین</w:t>
      </w:r>
      <w:r w:rsidR="00422270" w:rsidRPr="008D7706">
        <w:rPr>
          <w:rFonts w:cs="B Lotus"/>
          <w:rtl/>
          <w:lang w:bidi="fa-IR"/>
        </w:rPr>
        <w:t xml:space="preserve">‌اش </w:t>
      </w:r>
      <w:r w:rsidRPr="008D7706">
        <w:rPr>
          <w:rFonts w:cs="B Lotus"/>
          <w:rtl/>
          <w:lang w:bidi="fa-IR"/>
        </w:rPr>
        <w:t>شد، جماعتی از اهل آن مذهب که موحّدین نام داشتند، پیش او آمدند و پیرامون او گشتند و خودشان را ملزم نمودند که تحت اطاعت و فرمانبرداری او درآیند و خدمتکار او باشند و تا جایی که</w:t>
      </w:r>
      <w:r w:rsidR="009B0475" w:rsidRPr="008D7706">
        <w:rPr>
          <w:rFonts w:cs="B Lotus"/>
          <w:rtl/>
          <w:lang w:bidi="fa-IR"/>
        </w:rPr>
        <w:t xml:space="preserve"> می‌</w:t>
      </w:r>
      <w:r w:rsidRPr="008D7706">
        <w:rPr>
          <w:rFonts w:cs="B Lotus"/>
          <w:rtl/>
          <w:lang w:bidi="fa-IR"/>
        </w:rPr>
        <w:t>توانند از او دفاع کنند اما با این شرط که در خطبه و جماعات از مهدی و عصمت</w:t>
      </w:r>
      <w:r w:rsidR="00422270" w:rsidRPr="008D7706">
        <w:rPr>
          <w:rFonts w:cs="B Lotus"/>
          <w:rtl/>
          <w:lang w:bidi="fa-IR"/>
        </w:rPr>
        <w:t xml:space="preserve">‌اش </w:t>
      </w:r>
      <w:r w:rsidRPr="008D7706">
        <w:rPr>
          <w:rFonts w:cs="B Lotus"/>
          <w:rtl/>
          <w:lang w:bidi="fa-IR"/>
        </w:rPr>
        <w:t>یاد کند و نام او را در سکه</w:t>
      </w:r>
      <w:r w:rsidR="009B0475" w:rsidRPr="008D7706">
        <w:rPr>
          <w:rFonts w:cs="B Lotus"/>
          <w:rtl/>
          <w:lang w:bidi="fa-IR"/>
        </w:rPr>
        <w:t>‌ها</w:t>
      </w:r>
      <w:r w:rsidRPr="008D7706">
        <w:rPr>
          <w:rFonts w:cs="B Lotus"/>
          <w:rtl/>
          <w:lang w:bidi="fa-IR"/>
        </w:rPr>
        <w:t xml:space="preserve"> درج کند و دعای پس از نماز و گفتن</w:t>
      </w:r>
      <w:r w:rsidR="00A64F6C">
        <w:rPr>
          <w:rFonts w:cs="B Lotus" w:hint="cs"/>
          <w:b/>
          <w:bCs/>
          <w:rtl/>
          <w:lang w:bidi="fa-IR"/>
        </w:rPr>
        <w:t xml:space="preserve"> </w:t>
      </w:r>
      <w:r w:rsidR="00A64F6C" w:rsidRPr="00A64F6C">
        <w:rPr>
          <w:rFonts w:cs="B Lotus"/>
          <w:rtl/>
          <w:lang w:bidi="fa-IR"/>
        </w:rPr>
        <w:t>«</w:t>
      </w:r>
      <w:r w:rsidRPr="00A64F6C">
        <w:rPr>
          <w:rStyle w:val="Char1"/>
          <w:rFonts w:hint="cs"/>
          <w:rtl/>
          <w:lang w:bidi="fa-IR"/>
        </w:rPr>
        <w:t>بتاصلیت الإسلام</w:t>
      </w:r>
      <w:r w:rsidRPr="008D7706">
        <w:rPr>
          <w:rFonts w:cs="B Lotus"/>
          <w:rtl/>
          <w:lang w:bidi="fa-IR"/>
        </w:rPr>
        <w:t xml:space="preserve">» پس از پایان اذان و گفتن </w:t>
      </w:r>
      <w:r w:rsidRPr="00A64F6C">
        <w:rPr>
          <w:rFonts w:cs="B Lotus"/>
          <w:rtl/>
          <w:lang w:bidi="fa-IR"/>
        </w:rPr>
        <w:t>«</w:t>
      </w:r>
      <w:r w:rsidRPr="00A64F6C">
        <w:rPr>
          <w:rStyle w:val="Char1"/>
          <w:rFonts w:hint="cs"/>
          <w:rtl/>
          <w:lang w:bidi="fa-IR"/>
        </w:rPr>
        <w:t>تقام تاصلیت</w:t>
      </w:r>
      <w:r w:rsidRPr="008D7706">
        <w:rPr>
          <w:rFonts w:cs="B Lotus"/>
          <w:rtl/>
          <w:lang w:bidi="fa-IR"/>
        </w:rPr>
        <w:t xml:space="preserve">» موقع اقامه‏ی نماز و عباراتی مانند </w:t>
      </w:r>
      <w:r w:rsidR="00A64F6C">
        <w:rPr>
          <w:rFonts w:cs="B Lotus" w:hint="cs"/>
          <w:rtl/>
          <w:lang w:bidi="fa-IR"/>
        </w:rPr>
        <w:t>«</w:t>
      </w:r>
      <w:r w:rsidRPr="00A64F6C">
        <w:rPr>
          <w:rStyle w:val="Char1"/>
          <w:rFonts w:hint="cs"/>
          <w:rtl/>
          <w:lang w:bidi="fa-IR"/>
        </w:rPr>
        <w:t>سودَرتن</w:t>
      </w:r>
      <w:r w:rsidRPr="00A64F6C">
        <w:rPr>
          <w:rFonts w:cs="B Lotus"/>
          <w:rtl/>
          <w:lang w:bidi="fa-IR"/>
        </w:rPr>
        <w:t>»</w:t>
      </w:r>
      <w:r w:rsidRPr="008D7706">
        <w:rPr>
          <w:rFonts w:cs="B Lotus"/>
          <w:rtl/>
          <w:lang w:bidi="fa-IR"/>
        </w:rPr>
        <w:t>، «</w:t>
      </w:r>
      <w:r w:rsidRPr="00A64F6C">
        <w:rPr>
          <w:rStyle w:val="Char1"/>
          <w:rFonts w:hint="cs"/>
          <w:rtl/>
          <w:lang w:bidi="fa-IR"/>
        </w:rPr>
        <w:t>أصبح و لله الحمد</w:t>
      </w:r>
      <w:r w:rsidRPr="008D7706">
        <w:rPr>
          <w:rFonts w:cs="B Lotus"/>
          <w:b/>
          <w:bCs/>
          <w:rtl/>
          <w:lang w:bidi="fa-IR"/>
        </w:rPr>
        <w:t>»</w:t>
      </w:r>
      <w:r w:rsidRPr="008D7706">
        <w:rPr>
          <w:rFonts w:cs="B Lotus"/>
          <w:rtl/>
          <w:lang w:bidi="fa-IR"/>
        </w:rPr>
        <w:t xml:space="preserve"> و مانند آنها دوباره گفته شود.</w:t>
      </w:r>
    </w:p>
    <w:p w:rsidR="00CE3DC4" w:rsidRPr="008D7706" w:rsidRDefault="00CE3DC4" w:rsidP="00CE3DC4">
      <w:pPr>
        <w:ind w:firstLine="284"/>
        <w:jc w:val="both"/>
        <w:rPr>
          <w:rFonts w:cs="B Lotus"/>
          <w:rtl/>
          <w:lang w:bidi="fa-IR"/>
        </w:rPr>
      </w:pPr>
      <w:r w:rsidRPr="008D7706">
        <w:rPr>
          <w:rFonts w:cs="B Lotus"/>
          <w:rtl/>
          <w:lang w:bidi="fa-IR"/>
        </w:rPr>
        <w:t>رشید همچون راه و رسم پدرش تمامی این بدعت</w:t>
      </w:r>
      <w:r w:rsidR="009B0475" w:rsidRPr="008D7706">
        <w:rPr>
          <w:rFonts w:cs="B Lotus"/>
          <w:rtl/>
          <w:lang w:bidi="fa-IR"/>
        </w:rPr>
        <w:t>‌ها</w:t>
      </w:r>
      <w:r w:rsidRPr="008D7706">
        <w:rPr>
          <w:rFonts w:cs="B Lotus"/>
          <w:rtl/>
          <w:lang w:bidi="fa-IR"/>
        </w:rPr>
        <w:t xml:space="preserve"> را کنار گذاشت و بر آن استمرار داشت. وقتی موحدان به طاعت و فرمانبرداری از رشید، روی آوردند، بازگرداندن تمامی بدعت</w:t>
      </w:r>
      <w:r w:rsidR="009B0475" w:rsidRPr="008D7706">
        <w:rPr>
          <w:rFonts w:cs="B Lotus"/>
          <w:rtl/>
          <w:lang w:bidi="fa-IR"/>
        </w:rPr>
        <w:t>‌ها</w:t>
      </w:r>
      <w:r w:rsidRPr="008D7706">
        <w:rPr>
          <w:rFonts w:cs="B Lotus"/>
          <w:rtl/>
          <w:lang w:bidi="fa-IR"/>
        </w:rPr>
        <w:t>یی که ترک شده بود را شرط گذاشتند. آنان در این زمینه</w:t>
      </w:r>
      <w:r w:rsidR="00A64F6C">
        <w:rPr>
          <w:rFonts w:cs="B Lotus"/>
          <w:rtl/>
          <w:lang w:bidi="fa-IR"/>
        </w:rPr>
        <w:t xml:space="preserve"> یاری شدند. وقتی چند روزی منازل</w:t>
      </w:r>
      <w:r w:rsidR="00A64F6C">
        <w:rPr>
          <w:rFonts w:cs="B Lotus" w:hint="cs"/>
          <w:rtl/>
          <w:lang w:bidi="fa-IR"/>
        </w:rPr>
        <w:t>‌</w:t>
      </w:r>
      <w:r w:rsidRPr="008D7706">
        <w:rPr>
          <w:rFonts w:cs="B Lotus"/>
          <w:rtl/>
          <w:lang w:bidi="fa-IR"/>
        </w:rPr>
        <w:t>شان را اشغال کردند و چیزی از بدعت</w:t>
      </w:r>
      <w:r w:rsidR="009B0475" w:rsidRPr="008D7706">
        <w:rPr>
          <w:rFonts w:cs="B Lotus"/>
          <w:rtl/>
          <w:lang w:bidi="fa-IR"/>
        </w:rPr>
        <w:t>‌ها</w:t>
      </w:r>
      <w:r w:rsidRPr="008D7706">
        <w:rPr>
          <w:rFonts w:cs="B Lotus"/>
          <w:rtl/>
          <w:lang w:bidi="fa-IR"/>
        </w:rPr>
        <w:t>ی ترک شده، بازگردانده نشد، سوء ظن پیدا کردند و دل نگران بریدن از آنچه که اساس دین</w:t>
      </w:r>
      <w:r w:rsidR="00D36989">
        <w:rPr>
          <w:rFonts w:cs="B Lotus"/>
          <w:rtl/>
          <w:lang w:bidi="fa-IR"/>
        </w:rPr>
        <w:t xml:space="preserve">‌شان </w:t>
      </w:r>
      <w:r w:rsidRPr="008D7706">
        <w:rPr>
          <w:rFonts w:cs="B Lotus"/>
          <w:rtl/>
          <w:lang w:bidi="fa-IR"/>
        </w:rPr>
        <w:t xml:space="preserve">بود، بودند. این خبر به رشید رسید و با قول دادن به آنان مبنی بر بازگرداندن عقایدشان، آنان را دوباره به خود جذب کرد. </w:t>
      </w:r>
    </w:p>
    <w:p w:rsidR="00CE3DC4" w:rsidRDefault="00CE3DC4" w:rsidP="008C2B8C">
      <w:pPr>
        <w:ind w:firstLine="284"/>
        <w:jc w:val="both"/>
        <w:rPr>
          <w:rFonts w:ascii="Arial" w:hAnsi="Arial" w:cs="Arial"/>
          <w:color w:val="000000"/>
          <w:sz w:val="27"/>
          <w:szCs w:val="27"/>
          <w:rtl/>
        </w:rPr>
      </w:pPr>
      <w:r w:rsidRPr="008D7706">
        <w:rPr>
          <w:rFonts w:cs="B Lotus"/>
          <w:rtl/>
          <w:lang w:bidi="fa-IR"/>
        </w:rPr>
        <w:t>مؤرّخ گوید: وقتی این خبر را شنیدند، چه قدر خو</w:t>
      </w:r>
      <w:r w:rsidR="00A64F6C">
        <w:rPr>
          <w:rFonts w:cs="B Lotus"/>
          <w:rtl/>
          <w:lang w:bidi="fa-IR"/>
        </w:rPr>
        <w:t>شحال و شادمان شدند و برای خلیفه</w:t>
      </w:r>
      <w:r w:rsidR="00A64F6C">
        <w:rPr>
          <w:rFonts w:cs="B Lotus" w:hint="cs"/>
          <w:rtl/>
          <w:lang w:bidi="fa-IR"/>
        </w:rPr>
        <w:t>‌</w:t>
      </w:r>
      <w:r w:rsidRPr="008D7706">
        <w:rPr>
          <w:rFonts w:cs="B Lotus"/>
          <w:rtl/>
          <w:lang w:bidi="fa-IR"/>
        </w:rPr>
        <w:t>شان دعای موفقیت و پیروزی کردند و شادمانی و خوشحالی، بزر</w:t>
      </w:r>
      <w:r w:rsidR="00A64F6C">
        <w:rPr>
          <w:rFonts w:cs="B Lotus"/>
          <w:rtl/>
          <w:lang w:bidi="fa-IR"/>
        </w:rPr>
        <w:t>گ و کوچک را در برگرفت. شأن بدعت</w:t>
      </w:r>
      <w:r w:rsidR="00A64F6C">
        <w:rPr>
          <w:rFonts w:cs="B Lotus" w:hint="cs"/>
          <w:rtl/>
          <w:lang w:bidi="fa-IR"/>
        </w:rPr>
        <w:t>‌</w:t>
      </w:r>
      <w:r w:rsidRPr="008D7706">
        <w:rPr>
          <w:rFonts w:cs="B Lotus"/>
          <w:rtl/>
          <w:lang w:bidi="fa-IR"/>
        </w:rPr>
        <w:t>گذار برای همیشه این است و هرگز به اندازه‏ی انتشار و آشکار کردن بدعت، برای هیچ چیز دیگر این چنین شادمانی و خوشحالی اظهار</w:t>
      </w:r>
      <w:r w:rsidR="009B0475" w:rsidRPr="008D7706">
        <w:rPr>
          <w:rFonts w:cs="B Lotus"/>
          <w:rtl/>
          <w:lang w:bidi="fa-IR"/>
        </w:rPr>
        <w:t xml:space="preserve"> نمی‌</w:t>
      </w:r>
      <w:r w:rsidRPr="008D7706">
        <w:rPr>
          <w:rFonts w:cs="B Lotus"/>
          <w:rtl/>
          <w:lang w:bidi="fa-IR"/>
        </w:rPr>
        <w:t>شود:</w:t>
      </w:r>
      <w:r w:rsidR="00A64F6C">
        <w:rPr>
          <w:rFonts w:cs="B Lotus" w:hint="cs"/>
          <w:rtl/>
          <w:lang w:bidi="fa-IR"/>
        </w:rPr>
        <w:t xml:space="preserve"> </w:t>
      </w:r>
      <w:r w:rsidR="00A64F6C">
        <w:rPr>
          <w:rFonts w:cs="Traditional Arabic" w:hint="cs"/>
          <w:rtl/>
          <w:lang w:bidi="fa-IR"/>
        </w:rPr>
        <w:t>﴿</w:t>
      </w:r>
      <w:r w:rsidR="008C2B8C">
        <w:rPr>
          <w:rFonts w:ascii="KFGQPC Uthmanic Script HAFS" w:cs="KFGQPC Uthmanic Script HAFS" w:hint="eastAsia"/>
          <w:rtl/>
        </w:rPr>
        <w:t>وَمَن</w:t>
      </w:r>
      <w:r w:rsidR="008C2B8C">
        <w:rPr>
          <w:rFonts w:ascii="KFGQPC Uthmanic Script HAFS" w:cs="KFGQPC Uthmanic Script HAFS"/>
          <w:rtl/>
        </w:rPr>
        <w:t xml:space="preserve"> </w:t>
      </w:r>
      <w:r w:rsidR="008C2B8C">
        <w:rPr>
          <w:rFonts w:ascii="KFGQPC Uthmanic Script HAFS" w:cs="KFGQPC Uthmanic Script HAFS" w:hint="eastAsia"/>
          <w:rtl/>
        </w:rPr>
        <w:t>يُرِدِ</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فِت</w:t>
      </w:r>
      <w:r w:rsidR="008C2B8C">
        <w:rPr>
          <w:rFonts w:ascii="KFGQPC Uthmanic Script HAFS" w:cs="KFGQPC Uthmanic Script HAFS" w:hint="cs"/>
          <w:rtl/>
        </w:rPr>
        <w:t>ۡ</w:t>
      </w:r>
      <w:r w:rsidR="008C2B8C">
        <w:rPr>
          <w:rFonts w:ascii="KFGQPC Uthmanic Script HAFS" w:cs="KFGQPC Uthmanic Script HAFS" w:hint="eastAsia"/>
          <w:rtl/>
        </w:rPr>
        <w:t>نَتَهُ</w:t>
      </w:r>
      <w:r w:rsidR="008C2B8C">
        <w:rPr>
          <w:rFonts w:ascii="KFGQPC Uthmanic Script HAFS" w:cs="KFGQPC Uthmanic Script HAFS" w:hint="cs"/>
          <w:rtl/>
        </w:rPr>
        <w:t>ۥ</w:t>
      </w:r>
      <w:r w:rsidR="008C2B8C">
        <w:rPr>
          <w:rFonts w:ascii="KFGQPC Uthmanic Script HAFS" w:cs="KFGQPC Uthmanic Script HAFS"/>
          <w:rtl/>
        </w:rPr>
        <w:t xml:space="preserve"> </w:t>
      </w:r>
      <w:r w:rsidR="008C2B8C">
        <w:rPr>
          <w:rFonts w:ascii="KFGQPC Uthmanic Script HAFS" w:cs="KFGQPC Uthmanic Script HAFS" w:hint="eastAsia"/>
          <w:rtl/>
        </w:rPr>
        <w:t>فَلَن</w:t>
      </w:r>
      <w:r w:rsidR="008C2B8C">
        <w:rPr>
          <w:rFonts w:ascii="KFGQPC Uthmanic Script HAFS" w:cs="KFGQPC Uthmanic Script HAFS"/>
          <w:rtl/>
        </w:rPr>
        <w:t xml:space="preserve"> </w:t>
      </w:r>
      <w:r w:rsidR="008C2B8C">
        <w:rPr>
          <w:rFonts w:ascii="KFGQPC Uthmanic Script HAFS" w:cs="KFGQPC Uthmanic Script HAFS" w:hint="eastAsia"/>
          <w:rtl/>
        </w:rPr>
        <w:t>تَم</w:t>
      </w:r>
      <w:r w:rsidR="008C2B8C">
        <w:rPr>
          <w:rFonts w:ascii="KFGQPC Uthmanic Script HAFS" w:cs="KFGQPC Uthmanic Script HAFS" w:hint="cs"/>
          <w:rtl/>
        </w:rPr>
        <w:t>ۡ</w:t>
      </w:r>
      <w:r w:rsidR="008C2B8C">
        <w:rPr>
          <w:rFonts w:ascii="KFGQPC Uthmanic Script HAFS" w:cs="KFGQPC Uthmanic Script HAFS" w:hint="eastAsia"/>
          <w:rtl/>
        </w:rPr>
        <w:t>لِكَ</w:t>
      </w:r>
      <w:r w:rsidR="008C2B8C">
        <w:rPr>
          <w:rFonts w:ascii="KFGQPC Uthmanic Script HAFS" w:cs="KFGQPC Uthmanic Script HAFS"/>
          <w:rtl/>
        </w:rPr>
        <w:t xml:space="preserve"> </w:t>
      </w:r>
      <w:r w:rsidR="008C2B8C">
        <w:rPr>
          <w:rFonts w:ascii="KFGQPC Uthmanic Script HAFS" w:cs="KFGQPC Uthmanic Script HAFS" w:hint="eastAsia"/>
          <w:rtl/>
        </w:rPr>
        <w:t>لَهُ</w:t>
      </w:r>
      <w:r w:rsidR="008C2B8C">
        <w:rPr>
          <w:rFonts w:ascii="KFGQPC Uthmanic Script HAFS" w:cs="KFGQPC Uthmanic Script HAFS" w:hint="cs"/>
          <w:rtl/>
        </w:rPr>
        <w:t>ۥ</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شَي</w:t>
      </w:r>
      <w:r w:rsidR="008C2B8C">
        <w:rPr>
          <w:rFonts w:ascii="KFGQPC Uthmanic Script HAFS" w:cs="KFGQPC Uthmanic Script HAFS" w:hint="cs"/>
          <w:rtl/>
        </w:rPr>
        <w:t>ۡ</w:t>
      </w:r>
      <w:r w:rsidR="008C2B8C">
        <w:rPr>
          <w:rFonts w:ascii="KFGQPC Uthmanic Script HAFS" w:cs="KFGQPC Uthmanic Script HAFS" w:hint="eastAsia"/>
          <w:rtl/>
        </w:rPr>
        <w:t>‍</w:t>
      </w:r>
      <w:r w:rsidR="008C2B8C">
        <w:rPr>
          <w:rFonts w:ascii="KFGQPC Uthmanic Script HAFS" w:cs="KFGQPC Uthmanic Script HAFS" w:hint="cs"/>
          <w:rtl/>
        </w:rPr>
        <w:t>ٔ</w:t>
      </w:r>
      <w:r w:rsidR="008C2B8C">
        <w:rPr>
          <w:rFonts w:ascii="KFGQPC Uthmanic Script HAFS" w:cs="KFGQPC Uthmanic Script HAFS" w:hint="eastAsia"/>
          <w:rtl/>
        </w:rPr>
        <w:t>ًا</w:t>
      </w:r>
      <w:r w:rsidR="00A64F6C">
        <w:rPr>
          <w:rFonts w:cs="Traditional Arabic" w:hint="cs"/>
          <w:rtl/>
          <w:lang w:bidi="fa-IR"/>
        </w:rPr>
        <w:t>﴾</w:t>
      </w:r>
      <w:r w:rsidR="00A64F6C">
        <w:rPr>
          <w:rFonts w:cs="B Lotus" w:hint="cs"/>
          <w:rtl/>
          <w:lang w:bidi="fa-IR"/>
        </w:rPr>
        <w:t xml:space="preserve"> </w:t>
      </w:r>
      <w:r w:rsidR="00A64F6C">
        <w:rPr>
          <w:rFonts w:cs="B Lotus" w:hint="cs"/>
          <w:sz w:val="26"/>
          <w:szCs w:val="26"/>
          <w:rtl/>
          <w:lang w:bidi="fa-IR"/>
        </w:rPr>
        <w:t>[المائد</w:t>
      </w:r>
      <w:r w:rsidR="00A64F6C" w:rsidRPr="00A64F6C">
        <w:rPr>
          <w:rFonts w:ascii="mylotus" w:hAnsi="mylotus" w:cs="mylotus"/>
          <w:sz w:val="26"/>
          <w:szCs w:val="26"/>
          <w:rtl/>
          <w:lang w:bidi="fa-IR"/>
        </w:rPr>
        <w:t>ة</w:t>
      </w:r>
      <w:r w:rsidR="00A64F6C">
        <w:rPr>
          <w:rFonts w:cs="B Lotus" w:hint="cs"/>
          <w:sz w:val="26"/>
          <w:szCs w:val="26"/>
          <w:rtl/>
          <w:lang w:bidi="fa-IR"/>
        </w:rPr>
        <w:t>: 41]</w:t>
      </w:r>
      <w:r w:rsidR="00A64F6C">
        <w:rPr>
          <w:rFonts w:cs="B Lotus" w:hint="cs"/>
          <w:rtl/>
          <w:lang w:bidi="fa-IR"/>
        </w:rPr>
        <w:t>.</w:t>
      </w:r>
      <w:r w:rsidR="008C2B8C">
        <w:rPr>
          <w:rFonts w:ascii="QCF_BSML" w:hAnsi="QCF_BSML" w:cs="QCF_BSML" w:hint="cs"/>
          <w:color w:val="000000"/>
          <w:rtl/>
          <w:lang w:bidi="fa-IR"/>
        </w:rPr>
        <w:t xml:space="preserve"> </w:t>
      </w:r>
      <w:r w:rsidR="00A64F6C" w:rsidRPr="00A64F6C">
        <w:rPr>
          <w:rFonts w:ascii="2  Badr" w:hAnsi="QCF_BSML" w:cs="Traditional Arabic" w:hint="cs"/>
          <w:color w:val="000000"/>
          <w:sz w:val="26"/>
          <w:szCs w:val="26"/>
          <w:rtl/>
          <w:lang w:bidi="fa-IR"/>
        </w:rPr>
        <w:t>«</w:t>
      </w:r>
      <w:r w:rsidRPr="00A64F6C">
        <w:rPr>
          <w:rFonts w:ascii="2  Badr" w:hAnsi="QCF_BSML" w:cs="B Lotus"/>
          <w:color w:val="000000"/>
          <w:sz w:val="26"/>
          <w:szCs w:val="26"/>
          <w:rtl/>
          <w:lang w:bidi="fa-IR"/>
        </w:rPr>
        <w:t>اگر خداوند (بر اثر گناهان پي در پي) بلاي كسي را بخواهد، تو نمي‌تواني اصلاً براي او كاري بكني</w:t>
      </w:r>
      <w:r w:rsidR="00A64F6C" w:rsidRPr="00A64F6C">
        <w:rPr>
          <w:rFonts w:ascii="2  Badr" w:hAnsi="QCF_BSML" w:cs="Traditional Arabic" w:hint="cs"/>
          <w:color w:val="000000"/>
          <w:sz w:val="26"/>
          <w:szCs w:val="26"/>
          <w:rtl/>
          <w:lang w:bidi="fa-IR"/>
        </w:rPr>
        <w:t>»</w:t>
      </w:r>
      <w:r w:rsidRPr="00A64F6C">
        <w:rPr>
          <w:rFonts w:ascii="2  Badr" w:hAnsi="QCF_BSML" w:cs="B Lotus"/>
          <w:color w:val="000000"/>
          <w:sz w:val="26"/>
          <w:szCs w:val="26"/>
          <w:rtl/>
          <w:lang w:bidi="fa-IR"/>
        </w:rPr>
        <w:t xml:space="preserve">. </w:t>
      </w:r>
      <w:r w:rsidRPr="008D7706">
        <w:rPr>
          <w:rFonts w:ascii="2  Badr" w:hAnsi="QCF_BSML" w:cs="B Lotus"/>
          <w:color w:val="000000"/>
          <w:rtl/>
          <w:lang w:bidi="fa-IR"/>
        </w:rPr>
        <w:t>همه</w:t>
      </w:r>
      <w:r w:rsidR="009B0475" w:rsidRPr="008D7706">
        <w:rPr>
          <w:rFonts w:ascii="2  Badr" w:hAnsi="QCF_BSML" w:cs="B Lotus"/>
          <w:color w:val="000000"/>
          <w:rtl/>
          <w:lang w:bidi="fa-IR"/>
        </w:rPr>
        <w:t xml:space="preserve">‌ی </w:t>
      </w:r>
      <w:r w:rsidRPr="008D7706">
        <w:rPr>
          <w:rFonts w:ascii="2  Badr" w:hAnsi="QCF_BSML" w:cs="B Lotus"/>
          <w:color w:val="000000"/>
          <w:rtl/>
          <w:lang w:bidi="fa-IR"/>
        </w:rPr>
        <w:t>این</w:t>
      </w:r>
      <w:r w:rsidR="009B0475" w:rsidRPr="008D7706">
        <w:rPr>
          <w:rFonts w:ascii="2  Badr" w:hAnsi="QCF_BSML" w:cs="B Lotus"/>
          <w:color w:val="000000"/>
          <w:rtl/>
          <w:lang w:bidi="fa-IR"/>
        </w:rPr>
        <w:t>‌ها</w:t>
      </w:r>
      <w:r w:rsidRPr="008D7706">
        <w:rPr>
          <w:rFonts w:ascii="2  Badr" w:hAnsi="QCF_BSML" w:cs="B Lotus"/>
          <w:color w:val="000000"/>
          <w:rtl/>
          <w:lang w:bidi="fa-IR"/>
        </w:rPr>
        <w:t xml:space="preserve"> پیرامون عقیده‏ی امامت و عصمت است که عقیده‏ی شیعه</w:t>
      </w:r>
      <w:r w:rsidR="009B0475" w:rsidRPr="008D7706">
        <w:rPr>
          <w:rFonts w:ascii="2  Badr" w:hAnsi="QCF_BSML" w:cs="B Lotus"/>
          <w:color w:val="000000"/>
          <w:rtl/>
          <w:lang w:bidi="fa-IR"/>
        </w:rPr>
        <w:t xml:space="preserve"> می‌</w:t>
      </w:r>
      <w:r w:rsidRPr="008D7706">
        <w:rPr>
          <w:rFonts w:ascii="2  Badr" w:hAnsi="QCF_BSML" w:cs="B Lotus"/>
          <w:color w:val="000000"/>
          <w:rtl/>
          <w:lang w:bidi="fa-IR"/>
        </w:rPr>
        <w:t>باشد.</w:t>
      </w:r>
      <w:r w:rsidRPr="00FA1FE6">
        <w:rPr>
          <w:rFonts w:ascii="Arial" w:hAnsi="Arial" w:cs="Arial"/>
          <w:color w:val="000000"/>
          <w:sz w:val="27"/>
          <w:szCs w:val="27"/>
        </w:rPr>
        <w:t xml:space="preserve"> </w:t>
      </w:r>
    </w:p>
    <w:p w:rsidR="00A64F6C" w:rsidRDefault="00A64F6C" w:rsidP="00CE3DC4">
      <w:pPr>
        <w:pStyle w:val="Heading1"/>
        <w:ind w:firstLine="283"/>
        <w:rPr>
          <w:rtl/>
        </w:rPr>
        <w:sectPr w:rsidR="00A64F6C" w:rsidSect="0006423D">
          <w:headerReference w:type="default" r:id="rId39"/>
          <w:footnotePr>
            <w:numRestart w:val="eachPage"/>
          </w:footnotePr>
          <w:pgSz w:w="9639" w:h="13608" w:code="9"/>
          <w:pgMar w:top="851" w:right="1077" w:bottom="936" w:left="1077" w:header="851" w:footer="936" w:gutter="0"/>
          <w:cols w:space="708"/>
          <w:titlePg/>
          <w:bidi/>
          <w:rtlGutter/>
          <w:docGrid w:linePitch="381"/>
        </w:sectPr>
      </w:pPr>
      <w:bookmarkStart w:id="108" w:name="_Toc236404271"/>
    </w:p>
    <w:p w:rsidR="00CE3DC4" w:rsidRDefault="00CE3DC4" w:rsidP="00A64F6C">
      <w:pPr>
        <w:pStyle w:val="a0"/>
        <w:rPr>
          <w:rtl/>
        </w:rPr>
      </w:pPr>
      <w:bookmarkStart w:id="109" w:name="_Toc338707291"/>
      <w:r w:rsidRPr="00063368">
        <w:rPr>
          <w:rFonts w:hint="cs"/>
          <w:rtl/>
        </w:rPr>
        <w:t>فصل</w:t>
      </w:r>
      <w:bookmarkEnd w:id="108"/>
      <w:bookmarkEnd w:id="109"/>
      <w:r w:rsidRPr="00063368">
        <w:rPr>
          <w:rFonts w:hint="cs"/>
          <w:rtl/>
        </w:rPr>
        <w:t xml:space="preserve"> </w:t>
      </w:r>
    </w:p>
    <w:p w:rsidR="00CE3DC4" w:rsidRPr="00A64F6C" w:rsidRDefault="00CE3DC4" w:rsidP="00CE3DC4">
      <w:pPr>
        <w:ind w:firstLine="284"/>
        <w:jc w:val="both"/>
        <w:rPr>
          <w:rFonts w:cs="B Lotus"/>
          <w:rtl/>
          <w:lang w:bidi="fa-IR"/>
        </w:rPr>
      </w:pPr>
      <w:r w:rsidRPr="00A64F6C">
        <w:rPr>
          <w:rFonts w:cs="B Lotus"/>
          <w:rtl/>
          <w:lang w:bidi="fa-IR"/>
        </w:rPr>
        <w:t>یکی دیگر از کارهای اهل باطل، عملکرد افرادی ا</w:t>
      </w:r>
      <w:r w:rsidR="00A64F6C">
        <w:rPr>
          <w:rFonts w:cs="B Lotus"/>
          <w:rtl/>
          <w:lang w:bidi="fa-IR"/>
        </w:rPr>
        <w:t>ست که در بزرگداشت و احترام شیوخ</w:t>
      </w:r>
      <w:r w:rsidR="00A64F6C">
        <w:rPr>
          <w:rFonts w:cs="B Lotus" w:hint="cs"/>
          <w:rtl/>
          <w:lang w:bidi="fa-IR"/>
        </w:rPr>
        <w:t>‌</w:t>
      </w:r>
      <w:r w:rsidRPr="00A64F6C">
        <w:rPr>
          <w:rFonts w:cs="B Lotus"/>
          <w:rtl/>
          <w:lang w:bidi="fa-IR"/>
        </w:rPr>
        <w:t>شان راه افراط و زیاده روی در پیش گرفته</w:t>
      </w:r>
      <w:r w:rsidR="00BD6683" w:rsidRPr="00A64F6C">
        <w:rPr>
          <w:rFonts w:cs="B Lotus"/>
          <w:rtl/>
          <w:lang w:bidi="fa-IR"/>
        </w:rPr>
        <w:t>‌اند</w:t>
      </w:r>
      <w:r w:rsidRPr="00A64F6C">
        <w:rPr>
          <w:rFonts w:cs="B Lotus"/>
          <w:rtl/>
          <w:lang w:bidi="fa-IR"/>
        </w:rPr>
        <w:t xml:space="preserve"> تا جایی که چیزهایی را به آنان ملحق کرده</w:t>
      </w:r>
      <w:r w:rsidR="00BD6683" w:rsidRPr="00A64F6C">
        <w:rPr>
          <w:rFonts w:cs="B Lotus"/>
          <w:rtl/>
          <w:lang w:bidi="fa-IR"/>
        </w:rPr>
        <w:t>‌اند</w:t>
      </w:r>
      <w:r w:rsidRPr="00A64F6C">
        <w:rPr>
          <w:rFonts w:cs="B Lotus"/>
          <w:rtl/>
          <w:lang w:bidi="fa-IR"/>
        </w:rPr>
        <w:t xml:space="preserve"> که استحقاق و شایستگی آن را ندارند:</w:t>
      </w:r>
    </w:p>
    <w:p w:rsidR="00CE3DC4" w:rsidRPr="00A64F6C" w:rsidRDefault="00CE3DC4" w:rsidP="00CE3DC4">
      <w:pPr>
        <w:ind w:firstLine="284"/>
        <w:jc w:val="both"/>
        <w:rPr>
          <w:rFonts w:cs="B Lotus"/>
          <w:rtl/>
          <w:lang w:bidi="fa-IR"/>
        </w:rPr>
      </w:pPr>
      <w:r w:rsidRPr="00A64F6C">
        <w:rPr>
          <w:rFonts w:cs="B Lotus"/>
          <w:rtl/>
          <w:lang w:bidi="fa-IR"/>
        </w:rPr>
        <w:t>کسانی که از میان این جماعت، میانه رو هستند، معتقدند که بزرگ</w:t>
      </w:r>
      <w:r w:rsidR="00BD6683" w:rsidRPr="00A64F6C">
        <w:rPr>
          <w:rFonts w:cs="B Lotus"/>
          <w:rtl/>
          <w:lang w:bidi="fa-IR"/>
        </w:rPr>
        <w:t>‌تر</w:t>
      </w:r>
      <w:r w:rsidRPr="00A64F6C">
        <w:rPr>
          <w:rFonts w:cs="B Lotus"/>
          <w:rtl/>
          <w:lang w:bidi="fa-IR"/>
        </w:rPr>
        <w:t xml:space="preserve"> از فلان کس، خداوند ولی و دوستی را ندارد و چه بسا درِ ولایت را بر روی سایر امت اسلامی بجز فلانی بسته</w:t>
      </w:r>
      <w:r w:rsidR="00BD6683" w:rsidRPr="00A64F6C">
        <w:rPr>
          <w:rFonts w:cs="B Lotus"/>
          <w:rtl/>
          <w:lang w:bidi="fa-IR"/>
        </w:rPr>
        <w:t>‌اند</w:t>
      </w:r>
      <w:r w:rsidRPr="00A64F6C">
        <w:rPr>
          <w:rFonts w:cs="B Lotus"/>
          <w:rtl/>
          <w:lang w:bidi="fa-IR"/>
        </w:rPr>
        <w:t>.</w:t>
      </w:r>
    </w:p>
    <w:p w:rsidR="00CE3DC4" w:rsidRPr="00A64F6C" w:rsidRDefault="00CE3DC4" w:rsidP="00BD6683">
      <w:pPr>
        <w:ind w:firstLine="284"/>
        <w:jc w:val="both"/>
        <w:rPr>
          <w:rFonts w:cs="B Lotus"/>
          <w:rtl/>
          <w:lang w:bidi="fa-IR"/>
        </w:rPr>
      </w:pPr>
      <w:r w:rsidRPr="00A64F6C">
        <w:rPr>
          <w:rFonts w:cs="B Lotus"/>
          <w:rtl/>
          <w:lang w:bidi="fa-IR"/>
        </w:rPr>
        <w:t>این عقیده، باطل محض و بدعتی آشکار است</w:t>
      </w:r>
      <w:r w:rsidR="000D0821" w:rsidRPr="00A64F6C">
        <w:rPr>
          <w:rFonts w:cs="B Lotus"/>
          <w:rtl/>
          <w:lang w:bidi="fa-IR"/>
        </w:rPr>
        <w:t>،</w:t>
      </w:r>
      <w:r w:rsidRPr="00A64F6C">
        <w:rPr>
          <w:rFonts w:cs="B Lotus"/>
          <w:rtl/>
          <w:lang w:bidi="fa-IR"/>
        </w:rPr>
        <w:t xml:space="preserve"> چون هرگز امکان ندارد افراد متأخر به درجه و پایه‏ی افراد متقدم و پیشینیان صالح برسند. بهترین قرن</w:t>
      </w:r>
      <w:r w:rsidR="009B0475" w:rsidRPr="00A64F6C">
        <w:rPr>
          <w:rFonts w:cs="B Lotus"/>
          <w:rtl/>
          <w:lang w:bidi="fa-IR"/>
        </w:rPr>
        <w:t>‌ها</w:t>
      </w:r>
      <w:r w:rsidRPr="00A64F6C">
        <w:rPr>
          <w:rFonts w:cs="B Lotus"/>
          <w:rtl/>
          <w:lang w:bidi="fa-IR"/>
        </w:rPr>
        <w:t>، قرن کسانی است که رسول خدا</w:t>
      </w:r>
      <w:r w:rsidR="00BD6683" w:rsidRPr="00A64F6C">
        <w:rPr>
          <w:rFonts w:ascii="2  Badr" w:hAnsi="2  Badr" w:cs="CTraditional Arabic"/>
          <w:rtl/>
          <w:lang w:bidi="fa-IR"/>
        </w:rPr>
        <w:t>ص</w:t>
      </w:r>
      <w:r w:rsidRPr="00A64F6C">
        <w:rPr>
          <w:rFonts w:cs="B Lotus"/>
          <w:rtl/>
          <w:lang w:bidi="fa-IR"/>
        </w:rPr>
        <w:t xml:space="preserve"> را دیده و به او ایمان آوردند. پس از آنان، قرن کسانی است که به دنبالشان</w:t>
      </w:r>
      <w:r w:rsidR="009B0475" w:rsidRPr="00A64F6C">
        <w:rPr>
          <w:rFonts w:cs="B Lotus"/>
          <w:rtl/>
          <w:lang w:bidi="fa-IR"/>
        </w:rPr>
        <w:t xml:space="preserve"> می‌</w:t>
      </w:r>
      <w:r w:rsidRPr="00A64F6C">
        <w:rPr>
          <w:rFonts w:cs="B Lotus"/>
          <w:rtl/>
          <w:lang w:bidi="fa-IR"/>
        </w:rPr>
        <w:t>آیند و سپس قرن کسانی است که بعد از اینان</w:t>
      </w:r>
      <w:r w:rsidR="009B0475" w:rsidRPr="00A64F6C">
        <w:rPr>
          <w:rFonts w:cs="B Lotus"/>
          <w:rtl/>
          <w:lang w:bidi="fa-IR"/>
        </w:rPr>
        <w:t xml:space="preserve"> می‌</w:t>
      </w:r>
      <w:r w:rsidRPr="00A64F6C">
        <w:rPr>
          <w:rFonts w:cs="B Lotus"/>
          <w:rtl/>
          <w:lang w:bidi="fa-IR"/>
        </w:rPr>
        <w:t>آیند. و تا قیامت، روال کار چنین است. پس مسلمانان در صدر اسلام از لحاظ دین و عقیده و اعمال و یقین و احوالشان از همه‏ی اهل اسلام قوی</w:t>
      </w:r>
      <w:r w:rsidR="00BD6683" w:rsidRPr="00A64F6C">
        <w:rPr>
          <w:rFonts w:cs="B Lotus"/>
          <w:rtl/>
          <w:lang w:bidi="fa-IR"/>
        </w:rPr>
        <w:t>‌تر</w:t>
      </w:r>
      <w:r w:rsidRPr="00A64F6C">
        <w:rPr>
          <w:rFonts w:cs="B Lotus"/>
          <w:rtl/>
          <w:lang w:bidi="fa-IR"/>
        </w:rPr>
        <w:t xml:space="preserve"> بودند، سپس تا آخر دنیا کم کم از این امر کاسته</w:t>
      </w:r>
      <w:r w:rsidR="009B0475" w:rsidRPr="00A64F6C">
        <w:rPr>
          <w:rFonts w:cs="B Lotus"/>
          <w:rtl/>
          <w:lang w:bidi="fa-IR"/>
        </w:rPr>
        <w:t xml:space="preserve"> می‌</w:t>
      </w:r>
      <w:r w:rsidRPr="00A64F6C">
        <w:rPr>
          <w:rFonts w:cs="B Lotus"/>
          <w:rtl/>
          <w:lang w:bidi="fa-IR"/>
        </w:rPr>
        <w:t>شود.</w:t>
      </w:r>
    </w:p>
    <w:p w:rsidR="00CE3DC4" w:rsidRPr="00A64F6C" w:rsidRDefault="00CE3DC4" w:rsidP="00BD6683">
      <w:pPr>
        <w:ind w:firstLine="284"/>
        <w:jc w:val="both"/>
        <w:rPr>
          <w:rFonts w:cs="B Lotus"/>
          <w:rtl/>
          <w:lang w:bidi="fa-IR"/>
        </w:rPr>
      </w:pPr>
      <w:r w:rsidRPr="00A64F6C">
        <w:rPr>
          <w:rFonts w:cs="B Lotus"/>
          <w:rtl/>
          <w:lang w:bidi="fa-IR"/>
        </w:rPr>
        <w:t>ولی حق به طور کامل نابود</w:t>
      </w:r>
      <w:r w:rsidR="009B0475" w:rsidRPr="00A64F6C">
        <w:rPr>
          <w:rFonts w:cs="B Lotus"/>
          <w:rtl/>
          <w:lang w:bidi="fa-IR"/>
        </w:rPr>
        <w:t xml:space="preserve"> نمی‌</w:t>
      </w:r>
      <w:r w:rsidRPr="00A64F6C">
        <w:rPr>
          <w:rFonts w:cs="B Lotus"/>
          <w:rtl/>
          <w:lang w:bidi="fa-IR"/>
        </w:rPr>
        <w:t>شود بلکه حتماً گروهی هستند که حق را بر پای دارند و بدان معتقد و پایبند بوده  و به تناسب خود در عصرشان به مقتضای آن عمل کنند اما نه به آن صورتی که مسلمانان صدر اسلام از هر جهتی بر آن بودند</w:t>
      </w:r>
      <w:r w:rsidR="000D0821" w:rsidRPr="00A64F6C">
        <w:rPr>
          <w:rFonts w:cs="B Lotus"/>
          <w:rtl/>
          <w:lang w:bidi="fa-IR"/>
        </w:rPr>
        <w:t>،</w:t>
      </w:r>
      <w:r w:rsidRPr="00A64F6C">
        <w:rPr>
          <w:rFonts w:cs="B Lotus"/>
          <w:rtl/>
          <w:lang w:bidi="fa-IR"/>
        </w:rPr>
        <w:t xml:space="preserve"> چون اگر یکی از افراد متأخر به اندازه‏ی کوه احد طلا انفاق کند، به پای یک مدّ و نصف مدّ یکی از یاران رسول خدا </w:t>
      </w:r>
      <w:r w:rsidR="00BD6683" w:rsidRPr="00A64F6C">
        <w:rPr>
          <w:rFonts w:ascii="2  Badr" w:hAnsi="2  Badr" w:cs="CTraditional Arabic"/>
          <w:rtl/>
          <w:lang w:bidi="fa-IR"/>
        </w:rPr>
        <w:t>ص</w:t>
      </w:r>
      <w:r w:rsidR="009B0475" w:rsidRPr="00A64F6C">
        <w:rPr>
          <w:rFonts w:cs="B Lotus"/>
          <w:rtl/>
          <w:lang w:bidi="fa-IR"/>
        </w:rPr>
        <w:t xml:space="preserve"> نمی‌</w:t>
      </w:r>
      <w:r w:rsidR="00A64F6C">
        <w:rPr>
          <w:rFonts w:cs="B Lotus"/>
          <w:rtl/>
          <w:lang w:bidi="fa-IR"/>
        </w:rPr>
        <w:t>رسد آن</w:t>
      </w:r>
      <w:r w:rsidR="00A64F6C">
        <w:rPr>
          <w:rFonts w:cs="B Lotus" w:hint="cs"/>
          <w:rtl/>
          <w:lang w:bidi="fa-IR"/>
        </w:rPr>
        <w:t>‌</w:t>
      </w:r>
      <w:r w:rsidRPr="00A64F6C">
        <w:rPr>
          <w:rFonts w:cs="B Lotus"/>
          <w:rtl/>
          <w:lang w:bidi="fa-IR"/>
        </w:rPr>
        <w:t xml:space="preserve">گونه </w:t>
      </w:r>
      <w:r w:rsidR="00A64F6C">
        <w:rPr>
          <w:rFonts w:cs="B Lotus"/>
          <w:rtl/>
          <w:lang w:bidi="fa-IR"/>
        </w:rPr>
        <w:t>که پیامبر راستگوی بدان خبر داده</w:t>
      </w:r>
      <w:r w:rsidR="00A64F6C">
        <w:rPr>
          <w:rFonts w:cs="B Lotus" w:hint="cs"/>
          <w:rtl/>
          <w:lang w:bidi="fa-IR"/>
        </w:rPr>
        <w:t>‌</w:t>
      </w:r>
      <w:r w:rsidRPr="00A64F6C">
        <w:rPr>
          <w:rFonts w:cs="B Lotus"/>
          <w:rtl/>
          <w:lang w:bidi="fa-IR"/>
        </w:rPr>
        <w:t>است</w:t>
      </w:r>
      <w:r w:rsidRPr="00A64F6C">
        <w:rPr>
          <w:rFonts w:cs="B Lotus"/>
          <w:vertAlign w:val="superscript"/>
          <w:rtl/>
          <w:lang w:bidi="fa-IR"/>
        </w:rPr>
        <w:footnoteReference w:id="330"/>
      </w:r>
      <w:r w:rsidR="00A64F6C">
        <w:rPr>
          <w:rFonts w:cs="B Lotus" w:hint="cs"/>
          <w:rtl/>
          <w:lang w:bidi="fa-IR"/>
        </w:rPr>
        <w:t>.</w:t>
      </w:r>
    </w:p>
    <w:p w:rsidR="00CE3DC4" w:rsidRPr="00A64F6C" w:rsidRDefault="00CE3DC4" w:rsidP="00CE3DC4">
      <w:pPr>
        <w:ind w:firstLine="284"/>
        <w:jc w:val="both"/>
        <w:rPr>
          <w:rFonts w:cs="B Lotus"/>
          <w:rtl/>
          <w:lang w:bidi="fa-IR"/>
        </w:rPr>
      </w:pPr>
      <w:r w:rsidRPr="00A64F6C">
        <w:rPr>
          <w:rFonts w:cs="B Lotus"/>
          <w:rtl/>
          <w:lang w:bidi="fa-IR"/>
        </w:rPr>
        <w:t>وقتی این مطلب در مال هست، در سایر شعب و شاخه</w:t>
      </w:r>
      <w:r w:rsidR="009B0475" w:rsidRPr="00A64F6C">
        <w:rPr>
          <w:rFonts w:cs="B Lotus"/>
          <w:rtl/>
          <w:lang w:bidi="fa-IR"/>
        </w:rPr>
        <w:t>‌ها</w:t>
      </w:r>
      <w:r w:rsidRPr="00A64F6C">
        <w:rPr>
          <w:rFonts w:cs="B Lotus"/>
          <w:rtl/>
          <w:lang w:bidi="fa-IR"/>
        </w:rPr>
        <w:t>ی ایمان نیز هست. تجربه و مرور زمان این را ثابت کرده و با توجه به اینکه در ابتدای کتاب گفته شد که دین اسلام پیوسته رو به نقص</w:t>
      </w:r>
      <w:r w:rsidR="009B0475" w:rsidRPr="00A64F6C">
        <w:rPr>
          <w:rFonts w:cs="B Lotus"/>
          <w:rtl/>
          <w:lang w:bidi="fa-IR"/>
        </w:rPr>
        <w:t xml:space="preserve"> می‌</w:t>
      </w:r>
      <w:r w:rsidRPr="00A64F6C">
        <w:rPr>
          <w:rFonts w:cs="B Lotus"/>
          <w:rtl/>
          <w:lang w:bidi="fa-IR"/>
        </w:rPr>
        <w:t>رود. این اصلی است که در آن شکی وجود ندارد و عقیده‏ی اهل سنت و جماعت</w:t>
      </w:r>
      <w:r w:rsidR="009B0475" w:rsidRPr="00A64F6C">
        <w:rPr>
          <w:rFonts w:cs="B Lotus"/>
          <w:rtl/>
          <w:lang w:bidi="fa-IR"/>
        </w:rPr>
        <w:t xml:space="preserve"> می‌</w:t>
      </w:r>
      <w:r w:rsidRPr="00A64F6C">
        <w:rPr>
          <w:rFonts w:cs="B Lotus"/>
          <w:rtl/>
          <w:lang w:bidi="fa-IR"/>
        </w:rPr>
        <w:t>باشد. پس چگونه بعد از این امر، این اعتقاد درباره‏ی کسی وجود دارد که تنها ولی اهل زمین است و در امت اسلام، غیر از او ولی دیگری وجود ندارد؟ اما جهل و نادانی زیاد و زیاده روی در تعظیم و بزرگداشت و تعصب مذهبی منجر به چنین عقیده</w:t>
      </w:r>
      <w:r w:rsidR="009B0475" w:rsidRPr="00A64F6C">
        <w:rPr>
          <w:rFonts w:cs="B Lotus"/>
          <w:rtl/>
          <w:lang w:bidi="fa-IR"/>
        </w:rPr>
        <w:t xml:space="preserve">‌ای </w:t>
      </w:r>
      <w:r w:rsidRPr="00A64F6C">
        <w:rPr>
          <w:rFonts w:cs="B Lotus"/>
          <w:rtl/>
          <w:lang w:bidi="fa-IR"/>
        </w:rPr>
        <w:t>یا بزرگ</w:t>
      </w:r>
      <w:r w:rsidR="00A64F6C">
        <w:rPr>
          <w:rFonts w:cs="B Lotus" w:hint="cs"/>
          <w:rtl/>
          <w:lang w:bidi="fa-IR"/>
        </w:rPr>
        <w:t>‌</w:t>
      </w:r>
      <w:r w:rsidRPr="00A64F6C">
        <w:rPr>
          <w:rFonts w:cs="B Lotus"/>
          <w:rtl/>
          <w:lang w:bidi="fa-IR"/>
        </w:rPr>
        <w:t>تر از آن</w:t>
      </w:r>
      <w:r w:rsidR="009B0475" w:rsidRPr="00A64F6C">
        <w:rPr>
          <w:rFonts w:cs="B Lotus"/>
          <w:rtl/>
          <w:lang w:bidi="fa-IR"/>
        </w:rPr>
        <w:t xml:space="preserve"> می‌</w:t>
      </w:r>
      <w:r w:rsidRPr="00A64F6C">
        <w:rPr>
          <w:rFonts w:cs="B Lotus"/>
          <w:rtl/>
          <w:lang w:bidi="fa-IR"/>
        </w:rPr>
        <w:t>شود.</w:t>
      </w:r>
    </w:p>
    <w:p w:rsidR="00CE3DC4" w:rsidRPr="00A64F6C" w:rsidRDefault="00CE3DC4" w:rsidP="00BD6683">
      <w:pPr>
        <w:ind w:firstLine="284"/>
        <w:jc w:val="both"/>
        <w:rPr>
          <w:rFonts w:cs="B Lotus"/>
          <w:rtl/>
          <w:lang w:bidi="fa-IR"/>
        </w:rPr>
      </w:pPr>
      <w:r w:rsidRPr="00A64F6C">
        <w:rPr>
          <w:rFonts w:cs="B Lotus"/>
          <w:rtl/>
          <w:lang w:bidi="fa-IR"/>
        </w:rPr>
        <w:t xml:space="preserve">افراد میانه رو از میان این جماعت معتقدند که این ولی، با پیامبر </w:t>
      </w:r>
      <w:r w:rsidR="00BD6683" w:rsidRPr="00A64F6C">
        <w:rPr>
          <w:rFonts w:ascii="2  Badr" w:hAnsi="2  Badr" w:cs="CTraditional Arabic"/>
          <w:rtl/>
          <w:lang w:bidi="fa-IR"/>
        </w:rPr>
        <w:t>ص</w:t>
      </w:r>
      <w:r w:rsidRPr="00A64F6C">
        <w:rPr>
          <w:rFonts w:cs="B Lotus"/>
          <w:rtl/>
          <w:lang w:bidi="fa-IR"/>
        </w:rPr>
        <w:t xml:space="preserve"> برابر است فقط وحی برایش</w:t>
      </w:r>
      <w:r w:rsidR="009B0475" w:rsidRPr="00A64F6C">
        <w:rPr>
          <w:rFonts w:cs="B Lotus"/>
          <w:rtl/>
          <w:lang w:bidi="fa-IR"/>
        </w:rPr>
        <w:t xml:space="preserve"> نمی‌</w:t>
      </w:r>
      <w:r w:rsidRPr="00A64F6C">
        <w:rPr>
          <w:rFonts w:cs="B Lotus"/>
          <w:rtl/>
          <w:lang w:bidi="fa-IR"/>
        </w:rPr>
        <w:t>آید.</w:t>
      </w:r>
    </w:p>
    <w:p w:rsidR="00CE3DC4" w:rsidRPr="00A64F6C" w:rsidRDefault="00CE3DC4" w:rsidP="00CE3DC4">
      <w:pPr>
        <w:ind w:firstLine="284"/>
        <w:jc w:val="both"/>
        <w:rPr>
          <w:rFonts w:cs="B Lotus"/>
          <w:rtl/>
          <w:lang w:bidi="fa-IR"/>
        </w:rPr>
      </w:pPr>
      <w:r w:rsidRPr="00A64F6C">
        <w:rPr>
          <w:rFonts w:cs="B Lotus"/>
          <w:rtl/>
          <w:lang w:bidi="fa-IR"/>
        </w:rPr>
        <w:t>این عقیده از گروهی از تندروان و افراط گرایان درباره‏ی شیخ</w:t>
      </w:r>
      <w:r w:rsidR="00D36989">
        <w:rPr>
          <w:rFonts w:cs="B Lotus"/>
          <w:rtl/>
          <w:lang w:bidi="fa-IR"/>
        </w:rPr>
        <w:t xml:space="preserve">‌شان </w:t>
      </w:r>
      <w:r w:rsidRPr="00A64F6C">
        <w:rPr>
          <w:rFonts w:cs="B Lotus"/>
          <w:rtl/>
          <w:lang w:bidi="fa-IR"/>
        </w:rPr>
        <w:t>و کسانی که به زعم خود، حامل طریقه‏ی شیخ</w:t>
      </w:r>
      <w:r w:rsidR="00D36989">
        <w:rPr>
          <w:rFonts w:cs="B Lotus"/>
          <w:rtl/>
          <w:lang w:bidi="fa-IR"/>
        </w:rPr>
        <w:t xml:space="preserve">‌شان </w:t>
      </w:r>
      <w:r w:rsidRPr="00A64F6C">
        <w:rPr>
          <w:rFonts w:cs="B Lotus"/>
          <w:rtl/>
          <w:lang w:bidi="fa-IR"/>
        </w:rPr>
        <w:t>هستند، به اطلاع من رسیده است. درست مانند آنچه که برخی از شاگرد</w:t>
      </w:r>
      <w:r w:rsidR="00A64F6C">
        <w:rPr>
          <w:rFonts w:cs="B Lotus"/>
          <w:rtl/>
          <w:lang w:bidi="fa-IR"/>
        </w:rPr>
        <w:t>ان میانه روِ حلاّج درباره‏ی شیخ</w:t>
      </w:r>
      <w:r w:rsidR="00A64F6C">
        <w:rPr>
          <w:rFonts w:cs="B Lotus" w:hint="cs"/>
          <w:rtl/>
          <w:lang w:bidi="fa-IR"/>
        </w:rPr>
        <w:t>‌</w:t>
      </w:r>
      <w:r w:rsidRPr="00A64F6C">
        <w:rPr>
          <w:rFonts w:cs="B Lotus"/>
          <w:rtl/>
          <w:lang w:bidi="fa-IR"/>
        </w:rPr>
        <w:t>شان ادعا</w:t>
      </w:r>
      <w:r w:rsidR="009B0475" w:rsidRPr="00A64F6C">
        <w:rPr>
          <w:rFonts w:cs="B Lotus"/>
          <w:rtl/>
          <w:lang w:bidi="fa-IR"/>
        </w:rPr>
        <w:t xml:space="preserve"> می‌</w:t>
      </w:r>
      <w:r w:rsidRPr="00A64F6C">
        <w:rPr>
          <w:rFonts w:cs="B Lotus"/>
          <w:rtl/>
          <w:lang w:bidi="fa-IR"/>
        </w:rPr>
        <w:t>کردند.</w:t>
      </w:r>
    </w:p>
    <w:p w:rsidR="00CE3DC4" w:rsidRPr="00A64F6C" w:rsidRDefault="00CE3DC4" w:rsidP="00CE3DC4">
      <w:pPr>
        <w:ind w:firstLine="284"/>
        <w:jc w:val="both"/>
        <w:rPr>
          <w:rFonts w:cs="B Lotus"/>
          <w:rtl/>
          <w:lang w:bidi="fa-IR"/>
        </w:rPr>
      </w:pPr>
      <w:r w:rsidRPr="00A64F6C">
        <w:rPr>
          <w:rFonts w:cs="B Lotus"/>
          <w:rtl/>
          <w:lang w:bidi="fa-IR"/>
        </w:rPr>
        <w:t>افراد تندرو از میان این جماعت، زشت</w:t>
      </w:r>
      <w:r w:rsidR="00BD6683" w:rsidRPr="00A64F6C">
        <w:rPr>
          <w:rFonts w:cs="B Lotus"/>
          <w:rtl/>
          <w:lang w:bidi="fa-IR"/>
        </w:rPr>
        <w:t>‌تر</w:t>
      </w:r>
      <w:r w:rsidR="00A64F6C">
        <w:rPr>
          <w:rFonts w:cs="B Lotus"/>
          <w:rtl/>
          <w:lang w:bidi="fa-IR"/>
        </w:rPr>
        <w:t xml:space="preserve"> از این عقیده را دارند همان</w:t>
      </w:r>
      <w:r w:rsidR="00A64F6C">
        <w:rPr>
          <w:rFonts w:cs="B Lotus" w:hint="cs"/>
          <w:rtl/>
          <w:lang w:bidi="fa-IR"/>
        </w:rPr>
        <w:t>‌</w:t>
      </w:r>
      <w:r w:rsidRPr="00A64F6C">
        <w:rPr>
          <w:rFonts w:cs="B Lotus"/>
          <w:rtl/>
          <w:lang w:bidi="fa-IR"/>
        </w:rPr>
        <w:t>طور که یاران و دوستان حلاّج درباره‏ی او ادعا کرده</w:t>
      </w:r>
      <w:r w:rsidR="00BD6683" w:rsidRPr="00A64F6C">
        <w:rPr>
          <w:rFonts w:cs="B Lotus"/>
          <w:rtl/>
          <w:lang w:bidi="fa-IR"/>
        </w:rPr>
        <w:t>‌اند</w:t>
      </w:r>
      <w:r w:rsidRPr="00A64F6C">
        <w:rPr>
          <w:rFonts w:cs="B Lotus"/>
          <w:rtl/>
          <w:lang w:bidi="fa-IR"/>
        </w:rPr>
        <w:t>.</w:t>
      </w:r>
    </w:p>
    <w:p w:rsidR="00CE3DC4" w:rsidRPr="00A64F6C" w:rsidRDefault="00CE3DC4" w:rsidP="00CE3DC4">
      <w:pPr>
        <w:ind w:firstLine="284"/>
        <w:jc w:val="both"/>
        <w:rPr>
          <w:rFonts w:cs="B Lotus"/>
          <w:rtl/>
          <w:lang w:bidi="fa-IR"/>
        </w:rPr>
      </w:pPr>
      <w:r w:rsidRPr="00A64F6C">
        <w:rPr>
          <w:rFonts w:cs="B Lotus"/>
          <w:rtl/>
          <w:lang w:bidi="fa-IR"/>
        </w:rPr>
        <w:t xml:space="preserve">برخی از بزرگان اهل عدالت و </w:t>
      </w:r>
      <w:r w:rsidR="00A64F6C">
        <w:rPr>
          <w:rFonts w:cs="B Lotus"/>
          <w:rtl/>
          <w:lang w:bidi="fa-IR"/>
        </w:rPr>
        <w:t>راستی برای من نقل کرده و گفت: «</w:t>
      </w:r>
      <w:r w:rsidRPr="00A64F6C">
        <w:rPr>
          <w:rFonts w:cs="B Lotus"/>
          <w:rtl/>
          <w:lang w:bidi="fa-IR"/>
        </w:rPr>
        <w:t>مدتی میان برخی از روستاهای بیابان نشینان اقامت ورزیدم و در میان اینان، افراد زیادی از این جماعتی که بدان</w:t>
      </w:r>
      <w:r w:rsidR="009B0475" w:rsidRPr="00A64F6C">
        <w:rPr>
          <w:rFonts w:cs="B Lotus"/>
          <w:rtl/>
          <w:lang w:bidi="fa-IR"/>
        </w:rPr>
        <w:t>‌ها</w:t>
      </w:r>
      <w:r w:rsidR="00A64F6C">
        <w:rPr>
          <w:rFonts w:cs="B Lotus"/>
          <w:rtl/>
          <w:lang w:bidi="fa-IR"/>
        </w:rPr>
        <w:t xml:space="preserve"> اشاره شد، وجود داشتند</w:t>
      </w:r>
      <w:r w:rsidRPr="00A64F6C">
        <w:rPr>
          <w:rFonts w:cs="B Lotus"/>
          <w:rtl/>
          <w:lang w:bidi="fa-IR"/>
        </w:rPr>
        <w:t xml:space="preserve">». </w:t>
      </w:r>
    </w:p>
    <w:p w:rsidR="00CE3DC4" w:rsidRPr="00A64F6C" w:rsidRDefault="00A64F6C" w:rsidP="00A64F6C">
      <w:pPr>
        <w:ind w:firstLine="284"/>
        <w:jc w:val="both"/>
        <w:rPr>
          <w:rFonts w:cs="B Lotus"/>
          <w:rtl/>
          <w:lang w:bidi="fa-IR"/>
        </w:rPr>
      </w:pPr>
      <w:r>
        <w:rPr>
          <w:rFonts w:cs="B Lotus"/>
          <w:rtl/>
          <w:lang w:bidi="fa-IR"/>
        </w:rPr>
        <w:t>او گفت: «</w:t>
      </w:r>
      <w:r w:rsidR="00CE3DC4" w:rsidRPr="00A64F6C">
        <w:rPr>
          <w:rFonts w:cs="B Lotus"/>
          <w:rtl/>
          <w:lang w:bidi="fa-IR"/>
        </w:rPr>
        <w:t>روزی از خانه برای کاری بیرون رفتم. دو مرد از اینان را دیدم که نشسته</w:t>
      </w:r>
      <w:r w:rsidR="00BD6683" w:rsidRPr="00A64F6C">
        <w:rPr>
          <w:rFonts w:cs="B Lotus"/>
          <w:rtl/>
          <w:lang w:bidi="fa-IR"/>
        </w:rPr>
        <w:t>‌اند</w:t>
      </w:r>
      <w:r w:rsidR="00CE3DC4" w:rsidRPr="00A64F6C">
        <w:rPr>
          <w:rFonts w:cs="B Lotus"/>
          <w:rtl/>
          <w:lang w:bidi="fa-IR"/>
        </w:rPr>
        <w:t xml:space="preserve"> و با هم گفتگو</w:t>
      </w:r>
      <w:r w:rsidR="009B0475" w:rsidRPr="00A64F6C">
        <w:rPr>
          <w:rFonts w:cs="B Lotus"/>
          <w:rtl/>
          <w:lang w:bidi="fa-IR"/>
        </w:rPr>
        <w:t xml:space="preserve"> می‌</w:t>
      </w:r>
      <w:r w:rsidR="00CE3DC4" w:rsidRPr="00A64F6C">
        <w:rPr>
          <w:rFonts w:cs="B Lotus"/>
          <w:rtl/>
          <w:lang w:bidi="fa-IR"/>
        </w:rPr>
        <w:t>کنند. چنین به نظرم رسید که اینان دربار</w:t>
      </w:r>
      <w:r>
        <w:rPr>
          <w:rFonts w:cs="B Lotus"/>
          <w:rtl/>
          <w:lang w:bidi="fa-IR"/>
        </w:rPr>
        <w:t>ه‏‏ی برخی کارهای مربوط به طریقه</w:t>
      </w:r>
      <w:r>
        <w:rPr>
          <w:rFonts w:cs="B Lotus" w:hint="cs"/>
          <w:rtl/>
          <w:lang w:bidi="fa-IR"/>
        </w:rPr>
        <w:t>‌</w:t>
      </w:r>
      <w:r w:rsidR="00CE3DC4" w:rsidRPr="00A64F6C">
        <w:rPr>
          <w:rFonts w:cs="B Lotus"/>
          <w:rtl/>
          <w:lang w:bidi="fa-IR"/>
        </w:rPr>
        <w:t>شان صحبت</w:t>
      </w:r>
      <w:r w:rsidR="009B0475" w:rsidRPr="00A64F6C">
        <w:rPr>
          <w:rFonts w:cs="B Lotus"/>
          <w:rtl/>
          <w:lang w:bidi="fa-IR"/>
        </w:rPr>
        <w:t xml:space="preserve"> می‌</w:t>
      </w:r>
      <w:r w:rsidR="00CE3DC4" w:rsidRPr="00A64F6C">
        <w:rPr>
          <w:rFonts w:cs="B Lotus"/>
          <w:rtl/>
          <w:lang w:bidi="fa-IR"/>
        </w:rPr>
        <w:t xml:space="preserve">کنند. به طور پنهانی به آنان نزدیک شدم تا سخنانشان را بشنوم </w:t>
      </w:r>
      <w:r>
        <w:rPr>
          <w:rFonts w:cs="B Lotus" w:hint="cs"/>
          <w:rtl/>
          <w:lang w:bidi="fa-IR"/>
        </w:rPr>
        <w:t>-</w:t>
      </w:r>
      <w:r w:rsidR="00CE3DC4" w:rsidRPr="00A64F6C">
        <w:rPr>
          <w:rFonts w:cs="B Lotus"/>
          <w:rtl/>
          <w:lang w:bidi="fa-IR"/>
        </w:rPr>
        <w:t>چون آنان اسرار خود را پنهان</w:t>
      </w:r>
      <w:r w:rsidR="009B0475" w:rsidRPr="00A64F6C">
        <w:rPr>
          <w:rFonts w:cs="B Lotus"/>
          <w:rtl/>
          <w:lang w:bidi="fa-IR"/>
        </w:rPr>
        <w:t xml:space="preserve"> می‌</w:t>
      </w:r>
      <w:r w:rsidR="00CE3DC4" w:rsidRPr="00A64F6C">
        <w:rPr>
          <w:rFonts w:cs="B Lotus"/>
          <w:rtl/>
          <w:lang w:bidi="fa-IR"/>
        </w:rPr>
        <w:t>کردند- دیدم که اینان درباره‏ی شیخ</w:t>
      </w:r>
      <w:r w:rsidR="00D36989">
        <w:rPr>
          <w:rFonts w:cs="B Lotus"/>
          <w:rtl/>
          <w:lang w:bidi="fa-IR"/>
        </w:rPr>
        <w:t xml:space="preserve">‌شان </w:t>
      </w:r>
      <w:r w:rsidR="00CE3DC4" w:rsidRPr="00A64F6C">
        <w:rPr>
          <w:rFonts w:cs="B Lotus"/>
          <w:rtl/>
          <w:lang w:bidi="fa-IR"/>
        </w:rPr>
        <w:t>و عظمت و بزرگی منزلت او و اینکه در دنیا کسی مانند او نیست، حرف</w:t>
      </w:r>
      <w:r w:rsidR="009B0475" w:rsidRPr="00A64F6C">
        <w:rPr>
          <w:rFonts w:cs="B Lotus"/>
          <w:rtl/>
          <w:lang w:bidi="fa-IR"/>
        </w:rPr>
        <w:t xml:space="preserve"> می‌</w:t>
      </w:r>
      <w:r w:rsidR="00CE3DC4" w:rsidRPr="00A64F6C">
        <w:rPr>
          <w:rFonts w:cs="B Lotus"/>
          <w:rtl/>
          <w:lang w:bidi="fa-IR"/>
        </w:rPr>
        <w:t>زنند.</w:t>
      </w:r>
      <w:r>
        <w:rPr>
          <w:rFonts w:cs="B Lotus" w:hint="cs"/>
          <w:rtl/>
          <w:lang w:bidi="fa-IR"/>
        </w:rPr>
        <w:t xml:space="preserve"> </w:t>
      </w:r>
      <w:r w:rsidR="00CE3DC4" w:rsidRPr="00A64F6C">
        <w:rPr>
          <w:rFonts w:cs="B Lotus"/>
          <w:rtl/>
          <w:lang w:bidi="fa-IR"/>
        </w:rPr>
        <w:t>یکی از آنان به دیگری گفت: آیا حق را دوست داری؟ او پیامبر است. دیگری گفت: آری. هر دو از این سخن خیلی شادمان و خوشحال شدند. سپس یکی از آنان به دیگری گفت: آیا حق را دوست داری؟  او چنان است. د</w:t>
      </w:r>
      <w:r>
        <w:rPr>
          <w:rFonts w:cs="B Lotus"/>
          <w:rtl/>
          <w:lang w:bidi="fa-IR"/>
        </w:rPr>
        <w:t>یگری گفت: آری، این همان حق است.</w:t>
      </w:r>
    </w:p>
    <w:p w:rsidR="00CE3DC4" w:rsidRPr="00A64F6C" w:rsidRDefault="00A64F6C" w:rsidP="00CE3DC4">
      <w:pPr>
        <w:ind w:firstLine="284"/>
        <w:jc w:val="both"/>
        <w:rPr>
          <w:rFonts w:cs="B Lotus"/>
          <w:rtl/>
          <w:lang w:bidi="fa-IR"/>
        </w:rPr>
      </w:pPr>
      <w:r>
        <w:rPr>
          <w:rFonts w:cs="B Lotus"/>
          <w:rtl/>
          <w:lang w:bidi="fa-IR"/>
        </w:rPr>
        <w:t>این مرد به من گفت: «آن</w:t>
      </w:r>
      <w:r w:rsidR="00CE3DC4" w:rsidRPr="00A64F6C">
        <w:rPr>
          <w:rFonts w:cs="B Lotus"/>
          <w:rtl/>
          <w:lang w:bidi="fa-IR"/>
        </w:rPr>
        <w:t>گاه از آ ن جا بلند شدم و رفتم از ترس اینکه مبادا</w:t>
      </w:r>
      <w:r>
        <w:rPr>
          <w:rFonts w:cs="B Lotus"/>
          <w:rtl/>
          <w:lang w:bidi="fa-IR"/>
        </w:rPr>
        <w:t xml:space="preserve"> همراه آنان، بلایی به من برسد».</w:t>
      </w:r>
    </w:p>
    <w:p w:rsidR="00CE3DC4" w:rsidRPr="00A64F6C" w:rsidRDefault="00CE3DC4" w:rsidP="008C2B8C">
      <w:pPr>
        <w:ind w:firstLine="284"/>
        <w:jc w:val="both"/>
        <w:rPr>
          <w:rFonts w:ascii="2  Badr" w:hAnsi="2  Badr" w:cs="B Lotus"/>
          <w:rtl/>
          <w:lang w:bidi="fa-IR"/>
        </w:rPr>
      </w:pPr>
      <w:r w:rsidRPr="00A64F6C">
        <w:rPr>
          <w:rFonts w:cs="B Lotus"/>
          <w:rtl/>
          <w:lang w:bidi="fa-IR"/>
        </w:rPr>
        <w:t>این عقیده</w:t>
      </w:r>
      <w:r w:rsidR="009B0475" w:rsidRPr="00A64F6C">
        <w:rPr>
          <w:rFonts w:cs="B Lotus"/>
          <w:rtl/>
          <w:lang w:bidi="fa-IR"/>
        </w:rPr>
        <w:t xml:space="preserve">‌ای </w:t>
      </w:r>
      <w:r w:rsidRPr="00A64F6C">
        <w:rPr>
          <w:rFonts w:cs="B Lotus"/>
          <w:rtl/>
          <w:lang w:bidi="fa-IR"/>
        </w:rPr>
        <w:t>از عقاید شیعه‏ی امامیه است و اگر غلو و زیاده روی در دین و زد و خورد به خاطر نصرت و یاری مذهب و سعی بسیار در راه محبت کسی که از او پیروی</w:t>
      </w:r>
      <w:r w:rsidR="009B0475" w:rsidRPr="00A64F6C">
        <w:rPr>
          <w:rFonts w:cs="B Lotus"/>
          <w:rtl/>
          <w:lang w:bidi="fa-IR"/>
        </w:rPr>
        <w:t xml:space="preserve"> می‌</w:t>
      </w:r>
      <w:r w:rsidRPr="00A64F6C">
        <w:rPr>
          <w:rFonts w:cs="B Lotus"/>
          <w:rtl/>
          <w:lang w:bidi="fa-IR"/>
        </w:rPr>
        <w:t>شود، نبود، این امر خرد کسی را در بر</w:t>
      </w:r>
      <w:r w:rsidR="009B0475" w:rsidRPr="00A64F6C">
        <w:rPr>
          <w:rFonts w:cs="B Lotus"/>
          <w:rtl/>
          <w:lang w:bidi="fa-IR"/>
        </w:rPr>
        <w:t xml:space="preserve"> نمی‌</w:t>
      </w:r>
      <w:r w:rsidRPr="00A64F6C">
        <w:rPr>
          <w:rFonts w:cs="B Lotus"/>
          <w:rtl/>
          <w:lang w:bidi="fa-IR"/>
        </w:rPr>
        <w:t>گرفت. ولی پیامبر</w:t>
      </w:r>
      <w:r w:rsidR="00BD6683" w:rsidRPr="00A64F6C">
        <w:rPr>
          <w:rFonts w:ascii="2  Badr" w:hAnsi="2  Badr" w:cs="CTraditional Arabic"/>
          <w:rtl/>
          <w:lang w:bidi="fa-IR"/>
        </w:rPr>
        <w:t>ص</w:t>
      </w:r>
      <w:r w:rsidRPr="00A64F6C">
        <w:rPr>
          <w:rFonts w:cs="B Lotus"/>
          <w:rtl/>
          <w:lang w:bidi="fa-IR"/>
        </w:rPr>
        <w:t xml:space="preserve"> فرموده است:</w:t>
      </w:r>
      <w:r w:rsidR="00A64F6C">
        <w:rPr>
          <w:rFonts w:cs="B Lotus" w:hint="cs"/>
          <w:rtl/>
          <w:lang w:bidi="fa-IR"/>
        </w:rPr>
        <w:t xml:space="preserve"> </w:t>
      </w:r>
      <w:r w:rsidR="00A64F6C">
        <w:rPr>
          <w:rFonts w:cs="Traditional Arabic" w:hint="cs"/>
          <w:rtl/>
          <w:lang w:bidi="fa-IR"/>
        </w:rPr>
        <w:t>«</w:t>
      </w:r>
      <w:r w:rsidR="00A64F6C" w:rsidRPr="00A64F6C">
        <w:rPr>
          <w:rStyle w:val="Char3"/>
          <w:rFonts w:hint="eastAsia"/>
          <w:rtl/>
        </w:rPr>
        <w:t>لَتَتْبَعُنَّ</w:t>
      </w:r>
      <w:r w:rsidR="00A64F6C" w:rsidRPr="00A64F6C">
        <w:rPr>
          <w:rStyle w:val="Char3"/>
          <w:rtl/>
        </w:rPr>
        <w:t xml:space="preserve"> </w:t>
      </w:r>
      <w:r w:rsidR="00A64F6C" w:rsidRPr="00A64F6C">
        <w:rPr>
          <w:rStyle w:val="Char3"/>
          <w:rFonts w:hint="eastAsia"/>
          <w:rtl/>
        </w:rPr>
        <w:t>سَنَنَ</w:t>
      </w:r>
      <w:r w:rsidR="00A64F6C" w:rsidRPr="00A64F6C">
        <w:rPr>
          <w:rStyle w:val="Char3"/>
          <w:rtl/>
        </w:rPr>
        <w:t xml:space="preserve"> </w:t>
      </w:r>
      <w:r w:rsidR="00A64F6C" w:rsidRPr="00A64F6C">
        <w:rPr>
          <w:rStyle w:val="Char3"/>
          <w:rFonts w:hint="eastAsia"/>
          <w:rtl/>
        </w:rPr>
        <w:t>مَنْ</w:t>
      </w:r>
      <w:r w:rsidR="00A64F6C" w:rsidRPr="00A64F6C">
        <w:rPr>
          <w:rStyle w:val="Char3"/>
          <w:rtl/>
        </w:rPr>
        <w:t xml:space="preserve"> </w:t>
      </w:r>
      <w:r w:rsidR="00A64F6C" w:rsidRPr="00A64F6C">
        <w:rPr>
          <w:rStyle w:val="Char3"/>
          <w:rFonts w:hint="eastAsia"/>
          <w:rtl/>
        </w:rPr>
        <w:t>كَانَ</w:t>
      </w:r>
      <w:r w:rsidR="00A64F6C" w:rsidRPr="00A64F6C">
        <w:rPr>
          <w:rStyle w:val="Char3"/>
          <w:rtl/>
        </w:rPr>
        <w:t xml:space="preserve"> </w:t>
      </w:r>
      <w:r w:rsidR="00A64F6C" w:rsidRPr="00A64F6C">
        <w:rPr>
          <w:rStyle w:val="Char3"/>
          <w:rFonts w:hint="eastAsia"/>
          <w:rtl/>
        </w:rPr>
        <w:t>قَبْلَكُمْ</w:t>
      </w:r>
      <w:r w:rsidR="00A64F6C" w:rsidRPr="00A64F6C">
        <w:rPr>
          <w:rStyle w:val="Char3"/>
          <w:rtl/>
        </w:rPr>
        <w:t xml:space="preserve"> </w:t>
      </w:r>
      <w:r w:rsidR="00A64F6C" w:rsidRPr="00A64F6C">
        <w:rPr>
          <w:rStyle w:val="Char3"/>
          <w:rFonts w:hint="eastAsia"/>
          <w:rtl/>
        </w:rPr>
        <w:t>شِبْرًا</w:t>
      </w:r>
      <w:r w:rsidR="00A64F6C" w:rsidRPr="00A64F6C">
        <w:rPr>
          <w:rStyle w:val="Char3"/>
          <w:rtl/>
        </w:rPr>
        <w:t xml:space="preserve"> </w:t>
      </w:r>
      <w:r w:rsidR="00A64F6C" w:rsidRPr="00A64F6C">
        <w:rPr>
          <w:rStyle w:val="Char3"/>
          <w:rFonts w:hint="eastAsia"/>
          <w:rtl/>
        </w:rPr>
        <w:t>شِبْرًا</w:t>
      </w:r>
      <w:r w:rsidR="00A64F6C" w:rsidRPr="00A64F6C">
        <w:rPr>
          <w:rStyle w:val="Char3"/>
          <w:rtl/>
        </w:rPr>
        <w:t xml:space="preserve"> </w:t>
      </w:r>
      <w:r w:rsidR="00A64F6C" w:rsidRPr="00A64F6C">
        <w:rPr>
          <w:rStyle w:val="Char3"/>
          <w:rFonts w:hint="eastAsia"/>
          <w:rtl/>
        </w:rPr>
        <w:t>وَذِرَاعًا</w:t>
      </w:r>
      <w:r w:rsidR="00A64F6C" w:rsidRPr="00A64F6C">
        <w:rPr>
          <w:rStyle w:val="Char3"/>
          <w:rtl/>
        </w:rPr>
        <w:t xml:space="preserve"> </w:t>
      </w:r>
      <w:r w:rsidR="00A64F6C" w:rsidRPr="00A64F6C">
        <w:rPr>
          <w:rStyle w:val="Char3"/>
          <w:rFonts w:hint="eastAsia"/>
          <w:rtl/>
        </w:rPr>
        <w:t>بِذِرَاعٍ</w:t>
      </w:r>
      <w:r w:rsidR="00A64F6C">
        <w:rPr>
          <w:rFonts w:cs="Traditional Arabic" w:hint="cs"/>
          <w:rtl/>
          <w:lang w:bidi="fa-IR"/>
        </w:rPr>
        <w:t>»</w:t>
      </w:r>
      <w:r w:rsidRPr="00A64F6C">
        <w:rPr>
          <w:rFonts w:cs="B Lotus"/>
          <w:vertAlign w:val="superscript"/>
          <w:rtl/>
          <w:lang w:bidi="fa-IR"/>
        </w:rPr>
        <w:footnoteReference w:id="331"/>
      </w:r>
      <w:r w:rsidR="00A64F6C">
        <w:rPr>
          <w:rFonts w:cs="B Lotus" w:hint="cs"/>
          <w:rtl/>
          <w:lang w:bidi="fa-IR"/>
        </w:rPr>
        <w:t>.</w:t>
      </w:r>
      <w:r w:rsidRPr="00A64F6C">
        <w:rPr>
          <w:rFonts w:cs="B Lotus"/>
          <w:rtl/>
          <w:lang w:bidi="fa-IR"/>
        </w:rPr>
        <w:t xml:space="preserve"> </w:t>
      </w:r>
      <w:r w:rsidR="00A64F6C" w:rsidRPr="008C2B8C">
        <w:rPr>
          <w:rFonts w:cs="Traditional Arabic" w:hint="cs"/>
          <w:sz w:val="26"/>
          <w:szCs w:val="26"/>
          <w:rtl/>
          <w:lang w:bidi="fa-IR"/>
        </w:rPr>
        <w:t>«</w:t>
      </w:r>
      <w:r w:rsidR="00A64F6C" w:rsidRPr="008C2B8C">
        <w:rPr>
          <w:rFonts w:cs="B Lotus"/>
          <w:sz w:val="26"/>
          <w:szCs w:val="26"/>
          <w:rtl/>
          <w:lang w:bidi="fa-IR"/>
        </w:rPr>
        <w:t>قطعاً از راه و روش پیشینیان</w:t>
      </w:r>
      <w:r w:rsidR="00A64F6C" w:rsidRPr="008C2B8C">
        <w:rPr>
          <w:rFonts w:cs="B Lotus" w:hint="cs"/>
          <w:sz w:val="26"/>
          <w:szCs w:val="26"/>
          <w:rtl/>
          <w:lang w:bidi="fa-IR"/>
        </w:rPr>
        <w:t>‌</w:t>
      </w:r>
      <w:r w:rsidRPr="008C2B8C">
        <w:rPr>
          <w:rFonts w:cs="B Lotus"/>
          <w:sz w:val="26"/>
          <w:szCs w:val="26"/>
          <w:rtl/>
          <w:lang w:bidi="fa-IR"/>
        </w:rPr>
        <w:t>تان، وَجَب به  وَجَب و متر به متر پیروی خواهید کرد...</w:t>
      </w:r>
      <w:r w:rsidR="00A64F6C" w:rsidRPr="008C2B8C">
        <w:rPr>
          <w:rFonts w:cs="Traditional Arabic" w:hint="cs"/>
          <w:sz w:val="26"/>
          <w:szCs w:val="26"/>
          <w:rtl/>
          <w:lang w:bidi="fa-IR"/>
        </w:rPr>
        <w:t>»</w:t>
      </w:r>
      <w:r w:rsidR="00A64F6C" w:rsidRPr="008C2B8C">
        <w:rPr>
          <w:rFonts w:cs="B Lotus" w:hint="cs"/>
          <w:sz w:val="26"/>
          <w:szCs w:val="26"/>
          <w:rtl/>
          <w:lang w:bidi="fa-IR"/>
        </w:rPr>
        <w:t>.</w:t>
      </w:r>
      <w:r w:rsidRPr="008C2B8C">
        <w:rPr>
          <w:rFonts w:cs="B Lotus"/>
          <w:sz w:val="26"/>
          <w:szCs w:val="26"/>
          <w:rtl/>
          <w:lang w:bidi="fa-IR"/>
        </w:rPr>
        <w:t xml:space="preserve"> </w:t>
      </w:r>
      <w:r w:rsidRPr="00A64F6C">
        <w:rPr>
          <w:rFonts w:cs="B Lotus"/>
          <w:rtl/>
          <w:lang w:bidi="fa-IR"/>
        </w:rPr>
        <w:t>این جماعت راه غلو و زیاده روی را در پیش گرفتند همان طور که مسیحیان درباره‏ی عیسی</w:t>
      </w:r>
      <w:r w:rsidR="00A64F6C">
        <w:rPr>
          <w:rFonts w:cs="B Lotus"/>
          <w:lang w:bidi="fa-IR"/>
        </w:rPr>
        <w:sym w:font="AGA Arabesque" w:char="F075"/>
      </w:r>
      <w:r w:rsidRPr="00A64F6C">
        <w:rPr>
          <w:rFonts w:cs="B Lotus"/>
          <w:rtl/>
          <w:lang w:bidi="fa-IR"/>
        </w:rPr>
        <w:t xml:space="preserve"> راه غلو وافراط را در پیش گرفتند و گفتند:</w:t>
      </w:r>
      <w:r w:rsidR="00A64F6C">
        <w:rPr>
          <w:rFonts w:cs="B Lotus" w:hint="cs"/>
          <w:rtl/>
          <w:lang w:bidi="fa-IR"/>
        </w:rPr>
        <w:t xml:space="preserve"> </w:t>
      </w:r>
      <w:r w:rsidR="00A64F6C">
        <w:rPr>
          <w:rFonts w:cs="Traditional Arabic" w:hint="cs"/>
          <w:rtl/>
          <w:lang w:bidi="fa-IR"/>
        </w:rPr>
        <w:t>﴿</w:t>
      </w:r>
      <w:r w:rsidR="008C2B8C">
        <w:rPr>
          <w:rFonts w:ascii="KFGQPC Uthmanic Script HAFS" w:cs="KFGQPC Uthmanic Script HAFS" w:hint="eastAsia"/>
          <w:rtl/>
        </w:rPr>
        <w:t>إِنَّ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هُوَ</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مَسِيحُ</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eastAsia"/>
          <w:rtl/>
        </w:rPr>
        <w:t>مَر</w:t>
      </w:r>
      <w:r w:rsidR="008C2B8C">
        <w:rPr>
          <w:rFonts w:ascii="KFGQPC Uthmanic Script HAFS" w:cs="KFGQPC Uthmanic Script HAFS" w:hint="cs"/>
          <w:rtl/>
        </w:rPr>
        <w:t>ۡ</w:t>
      </w:r>
      <w:r w:rsidR="008C2B8C">
        <w:rPr>
          <w:rFonts w:ascii="KFGQPC Uthmanic Script HAFS" w:cs="KFGQPC Uthmanic Script HAFS" w:hint="eastAsia"/>
          <w:rtl/>
        </w:rPr>
        <w:t>يَمَ</w:t>
      </w:r>
      <w:r w:rsidR="00A64F6C">
        <w:rPr>
          <w:rFonts w:cs="Traditional Arabic" w:hint="cs"/>
          <w:rtl/>
          <w:lang w:bidi="fa-IR"/>
        </w:rPr>
        <w:t>﴾</w:t>
      </w:r>
      <w:r w:rsidR="00A64F6C">
        <w:rPr>
          <w:rFonts w:cs="B Lotus" w:hint="cs"/>
          <w:rtl/>
          <w:lang w:bidi="fa-IR"/>
        </w:rPr>
        <w:t xml:space="preserve"> </w:t>
      </w:r>
      <w:r w:rsidR="00A64F6C">
        <w:rPr>
          <w:rFonts w:cs="B Lotus" w:hint="cs"/>
          <w:sz w:val="26"/>
          <w:szCs w:val="26"/>
          <w:rtl/>
          <w:lang w:bidi="fa-IR"/>
        </w:rPr>
        <w:t>[المائد</w:t>
      </w:r>
      <w:r w:rsidR="00A64F6C" w:rsidRPr="00A64F6C">
        <w:rPr>
          <w:rFonts w:ascii="mylotus" w:hAnsi="mylotus" w:cs="mylotus"/>
          <w:sz w:val="26"/>
          <w:szCs w:val="26"/>
          <w:rtl/>
          <w:lang w:bidi="fa-IR"/>
        </w:rPr>
        <w:t>ة</w:t>
      </w:r>
      <w:r w:rsidR="00A64F6C">
        <w:rPr>
          <w:rFonts w:cs="B Lotus" w:hint="cs"/>
          <w:sz w:val="26"/>
          <w:szCs w:val="26"/>
          <w:rtl/>
          <w:lang w:bidi="fa-IR"/>
        </w:rPr>
        <w:t>: 72]</w:t>
      </w:r>
      <w:r w:rsidR="00A64F6C">
        <w:rPr>
          <w:rFonts w:cs="B Lotus" w:hint="cs"/>
          <w:rtl/>
          <w:lang w:bidi="fa-IR"/>
        </w:rPr>
        <w:t>.</w:t>
      </w:r>
      <w:r w:rsidR="008C2B8C">
        <w:rPr>
          <w:rFonts w:cs="B Lotus" w:hint="cs"/>
          <w:rtl/>
          <w:lang w:bidi="fa-IR"/>
        </w:rPr>
        <w:t xml:space="preserve"> </w:t>
      </w:r>
      <w:r w:rsidR="00A64F6C" w:rsidRPr="00A64F6C">
        <w:rPr>
          <w:rFonts w:ascii="2  Badr" w:hAnsi="2  Badr" w:cs="Traditional Arabic" w:hint="cs"/>
          <w:sz w:val="26"/>
          <w:szCs w:val="26"/>
          <w:rtl/>
          <w:lang w:bidi="fa-IR"/>
        </w:rPr>
        <w:t>«</w:t>
      </w:r>
      <w:r w:rsidRPr="00A64F6C">
        <w:rPr>
          <w:rFonts w:ascii="2  Badr" w:hAnsi="2  Badr" w:cs="B Lotus"/>
          <w:sz w:val="26"/>
          <w:szCs w:val="26"/>
          <w:rtl/>
          <w:lang w:bidi="fa-IR"/>
        </w:rPr>
        <w:t>خدا همان مسيح پسر مريم است</w:t>
      </w:r>
      <w:r w:rsidR="00A64F6C" w:rsidRPr="00A64F6C">
        <w:rPr>
          <w:rFonts w:ascii="2  Badr" w:hAnsi="2  Badr" w:cs="Traditional Arabic" w:hint="cs"/>
          <w:sz w:val="26"/>
          <w:szCs w:val="26"/>
          <w:rtl/>
          <w:lang w:bidi="fa-IR"/>
        </w:rPr>
        <w:t>»</w:t>
      </w:r>
      <w:r w:rsidRPr="00A64F6C">
        <w:rPr>
          <w:rFonts w:ascii="2  Badr" w:hAnsi="2  Badr" w:cs="B Lotus"/>
          <w:sz w:val="26"/>
          <w:szCs w:val="26"/>
          <w:rtl/>
          <w:lang w:bidi="fa-IR"/>
        </w:rPr>
        <w:t xml:space="preserve">. </w:t>
      </w:r>
      <w:r w:rsidRPr="00A64F6C">
        <w:rPr>
          <w:rFonts w:ascii="2  Badr" w:hAnsi="2  Badr" w:cs="B Lotus"/>
          <w:rtl/>
          <w:lang w:bidi="fa-IR"/>
        </w:rPr>
        <w:t>خداوند هم</w:t>
      </w:r>
      <w:r w:rsidR="009B0475" w:rsidRPr="00A64F6C">
        <w:rPr>
          <w:rFonts w:ascii="2  Badr" w:hAnsi="2  Badr" w:cs="B Lotus"/>
          <w:rtl/>
          <w:lang w:bidi="fa-IR"/>
        </w:rPr>
        <w:t xml:space="preserve"> می‌</w:t>
      </w:r>
      <w:r w:rsidRPr="00A64F6C">
        <w:rPr>
          <w:rFonts w:ascii="2  Badr" w:hAnsi="2  Badr" w:cs="B Lotus"/>
          <w:rtl/>
          <w:lang w:bidi="fa-IR"/>
        </w:rPr>
        <w:t>فرماید:</w:t>
      </w:r>
      <w:r w:rsidR="00A64F6C">
        <w:rPr>
          <w:rFonts w:ascii="2  Badr" w:hAnsi="2  Badr" w:cs="B Lotus" w:hint="cs"/>
          <w:rtl/>
          <w:lang w:bidi="fa-IR"/>
        </w:rPr>
        <w:t xml:space="preserve"> </w:t>
      </w:r>
      <w:r w:rsidR="00A64F6C">
        <w:rPr>
          <w:rFonts w:cs="Traditional Arabic" w:hint="cs"/>
          <w:rtl/>
          <w:lang w:bidi="fa-IR"/>
        </w:rPr>
        <w:t>﴿</w:t>
      </w:r>
      <w:r w:rsidR="008C2B8C" w:rsidRPr="008C2B8C">
        <w:rPr>
          <w:rFonts w:ascii="KFGQPC Uthmanic Script HAFS" w:cs="KFGQPC Uthmanic Script HAFS" w:hint="eastAsia"/>
          <w:sz w:val="27"/>
          <w:szCs w:val="27"/>
          <w:rtl/>
        </w:rPr>
        <w:t>قُل</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يَ</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أَه</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لَ</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cs"/>
          <w:sz w:val="27"/>
          <w:szCs w:val="27"/>
          <w:rtl/>
        </w:rPr>
        <w:t>ٱ</w:t>
      </w:r>
      <w:r w:rsidR="008C2B8C" w:rsidRPr="008C2B8C">
        <w:rPr>
          <w:rFonts w:ascii="KFGQPC Uthmanic Script HAFS" w:cs="KFGQPC Uthmanic Script HAFS" w:hint="eastAsia"/>
          <w:sz w:val="27"/>
          <w:szCs w:val="27"/>
          <w:rtl/>
        </w:rPr>
        <w:t>ل</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كِتَ</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بِ</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لَا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تَغ</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لُواْ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فِي</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دِينِكُم</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غَي</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رَ</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cs"/>
          <w:sz w:val="27"/>
          <w:szCs w:val="27"/>
          <w:rtl/>
        </w:rPr>
        <w:t>ٱ</w:t>
      </w:r>
      <w:r w:rsidR="008C2B8C" w:rsidRPr="008C2B8C">
        <w:rPr>
          <w:rFonts w:ascii="KFGQPC Uthmanic Script HAFS" w:cs="KFGQPC Uthmanic Script HAFS" w:hint="eastAsia"/>
          <w:sz w:val="27"/>
          <w:szCs w:val="27"/>
          <w:rtl/>
        </w:rPr>
        <w:t>ل</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حَقِّ</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وَلَا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تَتَّبِعُو</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أَه</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وَا</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ءَ</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قَو</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م</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قَد</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ضَلُّواْ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مِن</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قَب</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لُ</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وَأَضَلُّواْ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كَثِير</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وَضَلُّواْ</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عَن</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eastAsia"/>
          <w:sz w:val="27"/>
          <w:szCs w:val="27"/>
          <w:rtl/>
        </w:rPr>
        <w:t>سَوَا</w:t>
      </w:r>
      <w:r w:rsidR="008C2B8C" w:rsidRPr="008C2B8C">
        <w:rPr>
          <w:rFonts w:ascii="KFGQPC Uthmanic Script HAFS" w:cs="KFGQPC Uthmanic Script HAFS" w:hint="cs"/>
          <w:sz w:val="27"/>
          <w:szCs w:val="27"/>
          <w:rtl/>
        </w:rPr>
        <w:t>ٓ</w:t>
      </w:r>
      <w:r w:rsidR="008C2B8C" w:rsidRPr="008C2B8C">
        <w:rPr>
          <w:rFonts w:ascii="KFGQPC Uthmanic Script HAFS" w:cs="KFGQPC Uthmanic Script HAFS" w:hint="eastAsia"/>
          <w:sz w:val="27"/>
          <w:szCs w:val="27"/>
          <w:rtl/>
        </w:rPr>
        <w:t>ءِ</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cs"/>
          <w:sz w:val="27"/>
          <w:szCs w:val="27"/>
          <w:rtl/>
        </w:rPr>
        <w:t>ٱ</w:t>
      </w:r>
      <w:r w:rsidR="008C2B8C" w:rsidRPr="008C2B8C">
        <w:rPr>
          <w:rFonts w:ascii="KFGQPC Uthmanic Script HAFS" w:cs="KFGQPC Uthmanic Script HAFS" w:hint="eastAsia"/>
          <w:sz w:val="27"/>
          <w:szCs w:val="27"/>
          <w:rtl/>
        </w:rPr>
        <w:t>لسَّبِيلِ</w:t>
      </w:r>
      <w:r w:rsidR="008C2B8C" w:rsidRPr="008C2B8C">
        <w:rPr>
          <w:rFonts w:ascii="KFGQPC Uthmanic Script HAFS" w:cs="KFGQPC Uthmanic Script HAFS"/>
          <w:sz w:val="27"/>
          <w:szCs w:val="27"/>
          <w:rtl/>
        </w:rPr>
        <w:t xml:space="preserve"> </w:t>
      </w:r>
      <w:r w:rsidR="008C2B8C" w:rsidRPr="008C2B8C">
        <w:rPr>
          <w:rFonts w:ascii="KFGQPC Uthmanic Script HAFS" w:cs="KFGQPC Uthmanic Script HAFS" w:hint="cs"/>
          <w:sz w:val="27"/>
          <w:szCs w:val="27"/>
          <w:rtl/>
        </w:rPr>
        <w:t>٧٧</w:t>
      </w:r>
      <w:r w:rsidR="00A64F6C">
        <w:rPr>
          <w:rFonts w:cs="Traditional Arabic" w:hint="cs"/>
          <w:rtl/>
          <w:lang w:bidi="fa-IR"/>
        </w:rPr>
        <w:t>﴾</w:t>
      </w:r>
      <w:r w:rsidR="00A64F6C">
        <w:rPr>
          <w:rFonts w:cs="B Lotus" w:hint="cs"/>
          <w:rtl/>
          <w:lang w:bidi="fa-IR"/>
        </w:rPr>
        <w:t xml:space="preserve"> </w:t>
      </w:r>
      <w:r w:rsidR="00A64F6C">
        <w:rPr>
          <w:rFonts w:cs="B Lotus" w:hint="cs"/>
          <w:sz w:val="26"/>
          <w:szCs w:val="26"/>
          <w:rtl/>
          <w:lang w:bidi="fa-IR"/>
        </w:rPr>
        <w:t>[المائد</w:t>
      </w:r>
      <w:r w:rsidR="00A64F6C" w:rsidRPr="00A64F6C">
        <w:rPr>
          <w:rFonts w:ascii="mylotus" w:hAnsi="mylotus" w:cs="mylotus"/>
          <w:sz w:val="26"/>
          <w:szCs w:val="26"/>
          <w:rtl/>
          <w:lang w:bidi="fa-IR"/>
        </w:rPr>
        <w:t>ة</w:t>
      </w:r>
      <w:r w:rsidR="00A64F6C">
        <w:rPr>
          <w:rFonts w:cs="B Lotus" w:hint="cs"/>
          <w:sz w:val="26"/>
          <w:szCs w:val="26"/>
          <w:rtl/>
          <w:lang w:bidi="fa-IR"/>
        </w:rPr>
        <w:t>: 77]</w:t>
      </w:r>
      <w:r w:rsidR="00A64F6C">
        <w:rPr>
          <w:rFonts w:cs="B Lotus" w:hint="cs"/>
          <w:rtl/>
          <w:lang w:bidi="fa-IR"/>
        </w:rPr>
        <w:t>.</w:t>
      </w:r>
      <w:r w:rsidRPr="00A64F6C">
        <w:rPr>
          <w:rFonts w:ascii="2  Badr" w:hAnsi="2  Badr" w:cs="B Lotus"/>
          <w:rtl/>
          <w:lang w:bidi="fa-IR"/>
        </w:rPr>
        <w:t xml:space="preserve"> </w:t>
      </w:r>
      <w:r w:rsidR="00A64F6C" w:rsidRPr="00A64F6C">
        <w:rPr>
          <w:rFonts w:ascii="2  Badr" w:hAnsi="2  Badr" w:cs="Traditional Arabic" w:hint="cs"/>
          <w:sz w:val="26"/>
          <w:szCs w:val="26"/>
          <w:rtl/>
          <w:lang w:bidi="fa-IR"/>
        </w:rPr>
        <w:t>«</w:t>
      </w:r>
      <w:r w:rsidRPr="00A64F6C">
        <w:rPr>
          <w:rFonts w:ascii="2  Badr" w:hAnsi="2  Badr" w:cs="B Lotus"/>
          <w:sz w:val="26"/>
          <w:szCs w:val="26"/>
          <w:rtl/>
          <w:lang w:bidi="fa-IR"/>
        </w:rPr>
        <w:t>بگو</w:t>
      </w:r>
      <w:r w:rsidR="009B0475" w:rsidRPr="00A64F6C">
        <w:rPr>
          <w:rFonts w:ascii="2  Badr" w:hAnsi="2  Badr" w:cs="B Lotus"/>
          <w:sz w:val="26"/>
          <w:szCs w:val="26"/>
          <w:rtl/>
          <w:lang w:bidi="fa-IR"/>
        </w:rPr>
        <w:t>:</w:t>
      </w:r>
      <w:r w:rsidRPr="00A64F6C">
        <w:rPr>
          <w:rFonts w:ascii="2  Badr" w:hAnsi="2  Badr" w:cs="B Lotus"/>
          <w:sz w:val="26"/>
          <w:szCs w:val="26"/>
          <w:rtl/>
          <w:lang w:bidi="fa-IR"/>
        </w:rPr>
        <w:t xml:space="preserve"> اي اهل كتاب</w:t>
      </w:r>
      <w:r w:rsidR="0097156B" w:rsidRPr="00A64F6C">
        <w:rPr>
          <w:rFonts w:ascii="2  Badr" w:hAnsi="2  Badr" w:cs="B Lotus"/>
          <w:sz w:val="26"/>
          <w:szCs w:val="26"/>
          <w:rtl/>
          <w:lang w:bidi="fa-IR"/>
        </w:rPr>
        <w:t>!</w:t>
      </w:r>
      <w:r w:rsidRPr="00A64F6C">
        <w:rPr>
          <w:rFonts w:ascii="2  Badr" w:hAnsi="2  Badr" w:cs="B Lotus"/>
          <w:sz w:val="26"/>
          <w:szCs w:val="26"/>
          <w:rtl/>
          <w:lang w:bidi="fa-IR"/>
        </w:rPr>
        <w:t xml:space="preserve"> به ناحق در دين خود راه افراط و تفريط مپوئيد و از اهواء و اميال گروهي كه پيش از اين گمراه شده‌اند و بسياري را گمراه كرده‌اند و از راه راست منحرف گشته‌اند، پيروي م</w:t>
      </w:r>
      <w:r w:rsidR="00A64F6C" w:rsidRPr="00A64F6C">
        <w:rPr>
          <w:rFonts w:ascii="2  Badr" w:hAnsi="2  Badr" w:cs="B Lotus" w:hint="cs"/>
          <w:sz w:val="26"/>
          <w:szCs w:val="26"/>
          <w:rtl/>
          <w:lang w:bidi="fa-IR"/>
        </w:rPr>
        <w:t>ی‌</w:t>
      </w:r>
      <w:r w:rsidRPr="00A64F6C">
        <w:rPr>
          <w:rFonts w:ascii="2  Badr" w:hAnsi="2  Badr" w:cs="B Lotus"/>
          <w:sz w:val="26"/>
          <w:szCs w:val="26"/>
          <w:rtl/>
          <w:lang w:bidi="fa-IR"/>
        </w:rPr>
        <w:t>نمائيد</w:t>
      </w:r>
      <w:r w:rsidR="00A64F6C" w:rsidRPr="00A64F6C">
        <w:rPr>
          <w:rFonts w:ascii="2  Badr" w:hAnsi="2  Badr" w:cs="Traditional Arabic" w:hint="cs"/>
          <w:sz w:val="26"/>
          <w:szCs w:val="26"/>
          <w:rtl/>
          <w:lang w:bidi="fa-IR"/>
        </w:rPr>
        <w:t>»</w:t>
      </w:r>
      <w:r w:rsidRPr="00A64F6C">
        <w:rPr>
          <w:rFonts w:ascii="2  Badr" w:hAnsi="2  Badr" w:cs="B Lotus"/>
          <w:sz w:val="26"/>
          <w:szCs w:val="26"/>
          <w:rtl/>
          <w:lang w:bidi="fa-IR"/>
        </w:rPr>
        <w:t xml:space="preserve">. </w:t>
      </w:r>
      <w:r w:rsidRPr="00A64F6C">
        <w:rPr>
          <w:rFonts w:ascii="2  Badr" w:hAnsi="2  Badr" w:cs="B Lotus"/>
          <w:rtl/>
          <w:lang w:bidi="fa-IR"/>
        </w:rPr>
        <w:t>در حدیث هم آمده است:</w:t>
      </w:r>
      <w:r w:rsidR="00A64F6C">
        <w:rPr>
          <w:rFonts w:ascii="2  Badr" w:hAnsi="2  Badr" w:cs="B Lotus" w:hint="cs"/>
          <w:rtl/>
          <w:lang w:bidi="fa-IR"/>
        </w:rPr>
        <w:t xml:space="preserve"> </w:t>
      </w:r>
      <w:r w:rsidR="00A64F6C">
        <w:rPr>
          <w:rFonts w:ascii="2  Badr" w:hAnsi="2  Badr" w:cs="Traditional Arabic" w:hint="cs"/>
          <w:rtl/>
          <w:lang w:bidi="fa-IR"/>
        </w:rPr>
        <w:t>«</w:t>
      </w:r>
      <w:r w:rsidR="00A64F6C" w:rsidRPr="00A64F6C">
        <w:rPr>
          <w:rStyle w:val="Char3"/>
          <w:rFonts w:hint="eastAsia"/>
          <w:rtl/>
        </w:rPr>
        <w:t>لاَ</w:t>
      </w:r>
      <w:r w:rsidR="00A64F6C" w:rsidRPr="00A64F6C">
        <w:rPr>
          <w:rStyle w:val="Char3"/>
          <w:rtl/>
        </w:rPr>
        <w:t xml:space="preserve"> </w:t>
      </w:r>
      <w:r w:rsidR="00A64F6C" w:rsidRPr="00A64F6C">
        <w:rPr>
          <w:rStyle w:val="Char3"/>
          <w:rFonts w:hint="eastAsia"/>
          <w:rtl/>
        </w:rPr>
        <w:t>تُطْرُونِى</w:t>
      </w:r>
      <w:r w:rsidR="00A64F6C" w:rsidRPr="00A64F6C">
        <w:rPr>
          <w:rStyle w:val="Char3"/>
          <w:rtl/>
        </w:rPr>
        <w:t xml:space="preserve"> </w:t>
      </w:r>
      <w:r w:rsidR="00A64F6C" w:rsidRPr="00A64F6C">
        <w:rPr>
          <w:rStyle w:val="Char3"/>
          <w:rFonts w:hint="eastAsia"/>
          <w:rtl/>
        </w:rPr>
        <w:t>كَمَا</w:t>
      </w:r>
      <w:r w:rsidR="00A64F6C" w:rsidRPr="00A64F6C">
        <w:rPr>
          <w:rStyle w:val="Char3"/>
          <w:rtl/>
        </w:rPr>
        <w:t xml:space="preserve"> </w:t>
      </w:r>
      <w:r w:rsidR="00A64F6C" w:rsidRPr="00A64F6C">
        <w:rPr>
          <w:rStyle w:val="Char3"/>
          <w:rFonts w:hint="eastAsia"/>
          <w:rtl/>
        </w:rPr>
        <w:t>أَطْرَتِ</w:t>
      </w:r>
      <w:r w:rsidR="00A64F6C" w:rsidRPr="00A64F6C">
        <w:rPr>
          <w:rStyle w:val="Char3"/>
          <w:rtl/>
        </w:rPr>
        <w:t xml:space="preserve"> </w:t>
      </w:r>
      <w:r w:rsidR="00A64F6C" w:rsidRPr="00A64F6C">
        <w:rPr>
          <w:rStyle w:val="Char3"/>
          <w:rFonts w:hint="eastAsia"/>
          <w:rtl/>
        </w:rPr>
        <w:t>النَّصَارَى</w:t>
      </w:r>
      <w:r w:rsidR="00A64F6C" w:rsidRPr="00A64F6C">
        <w:rPr>
          <w:rStyle w:val="Char3"/>
          <w:rtl/>
        </w:rPr>
        <w:t xml:space="preserve"> </w:t>
      </w:r>
      <w:r w:rsidR="00A64F6C" w:rsidRPr="00A64F6C">
        <w:rPr>
          <w:rStyle w:val="Char3"/>
          <w:rFonts w:hint="eastAsia"/>
          <w:rtl/>
        </w:rPr>
        <w:t>ابْنَ</w:t>
      </w:r>
      <w:r w:rsidR="00A64F6C" w:rsidRPr="00A64F6C">
        <w:rPr>
          <w:rStyle w:val="Char3"/>
          <w:rtl/>
        </w:rPr>
        <w:t xml:space="preserve"> </w:t>
      </w:r>
      <w:r w:rsidR="00A64F6C" w:rsidRPr="00A64F6C">
        <w:rPr>
          <w:rStyle w:val="Char3"/>
          <w:rFonts w:hint="eastAsia"/>
          <w:rtl/>
        </w:rPr>
        <w:t>مَرْيَمَ</w:t>
      </w:r>
      <w:r w:rsidR="003D7095">
        <w:rPr>
          <w:rStyle w:val="Char3"/>
          <w:rtl/>
        </w:rPr>
        <w:t>،</w:t>
      </w:r>
      <w:r w:rsidR="00A64F6C" w:rsidRPr="00A64F6C">
        <w:rPr>
          <w:rStyle w:val="Char3"/>
          <w:rtl/>
        </w:rPr>
        <w:t xml:space="preserve"> </w:t>
      </w:r>
      <w:r w:rsidR="00A64F6C" w:rsidRPr="00A64F6C">
        <w:rPr>
          <w:rStyle w:val="Char3"/>
          <w:rFonts w:hint="eastAsia"/>
          <w:rtl/>
        </w:rPr>
        <w:t>فَإِنَّمَا</w:t>
      </w:r>
      <w:r w:rsidR="00A64F6C" w:rsidRPr="00A64F6C">
        <w:rPr>
          <w:rStyle w:val="Char3"/>
          <w:rtl/>
        </w:rPr>
        <w:t xml:space="preserve"> </w:t>
      </w:r>
      <w:r w:rsidR="00A64F6C" w:rsidRPr="00A64F6C">
        <w:rPr>
          <w:rStyle w:val="Char3"/>
          <w:rFonts w:hint="eastAsia"/>
          <w:rtl/>
        </w:rPr>
        <w:t>أَنَا</w:t>
      </w:r>
      <w:r w:rsidR="00A64F6C" w:rsidRPr="00A64F6C">
        <w:rPr>
          <w:rStyle w:val="Char3"/>
          <w:rtl/>
        </w:rPr>
        <w:t xml:space="preserve"> </w:t>
      </w:r>
      <w:r w:rsidR="00A64F6C" w:rsidRPr="00A64F6C">
        <w:rPr>
          <w:rStyle w:val="Char3"/>
          <w:rFonts w:hint="eastAsia"/>
          <w:rtl/>
        </w:rPr>
        <w:t>عَبْدُهُ</w:t>
      </w:r>
      <w:r w:rsidR="003D7095">
        <w:rPr>
          <w:rStyle w:val="Char3"/>
          <w:rtl/>
        </w:rPr>
        <w:t>،</w:t>
      </w:r>
      <w:r w:rsidR="00A64F6C" w:rsidRPr="00A64F6C">
        <w:rPr>
          <w:rStyle w:val="Char3"/>
          <w:rtl/>
        </w:rPr>
        <w:t xml:space="preserve"> </w:t>
      </w:r>
      <w:r w:rsidR="00A64F6C" w:rsidRPr="00A64F6C">
        <w:rPr>
          <w:rStyle w:val="Char3"/>
          <w:rFonts w:hint="eastAsia"/>
          <w:rtl/>
        </w:rPr>
        <w:t>فَقُولُوا</w:t>
      </w:r>
      <w:r w:rsidR="00A64F6C" w:rsidRPr="00A64F6C">
        <w:rPr>
          <w:rStyle w:val="Char3"/>
          <w:rtl/>
        </w:rPr>
        <w:t xml:space="preserve"> </w:t>
      </w:r>
      <w:r w:rsidR="00A64F6C" w:rsidRPr="00A64F6C">
        <w:rPr>
          <w:rStyle w:val="Char3"/>
          <w:rFonts w:hint="eastAsia"/>
          <w:rtl/>
        </w:rPr>
        <w:t>عَبْدُ</w:t>
      </w:r>
      <w:r w:rsidR="00A64F6C" w:rsidRPr="00A64F6C">
        <w:rPr>
          <w:rStyle w:val="Char3"/>
          <w:rtl/>
        </w:rPr>
        <w:t xml:space="preserve"> </w:t>
      </w:r>
      <w:r w:rsidR="00A64F6C" w:rsidRPr="00A64F6C">
        <w:rPr>
          <w:rStyle w:val="Char3"/>
          <w:rFonts w:hint="eastAsia"/>
          <w:rtl/>
        </w:rPr>
        <w:t>اللَّهِ</w:t>
      </w:r>
      <w:r w:rsidR="00A64F6C" w:rsidRPr="00A64F6C">
        <w:rPr>
          <w:rStyle w:val="Char3"/>
          <w:rtl/>
        </w:rPr>
        <w:t xml:space="preserve"> </w:t>
      </w:r>
      <w:r w:rsidR="00A64F6C" w:rsidRPr="00A64F6C">
        <w:rPr>
          <w:rStyle w:val="Char3"/>
          <w:rFonts w:hint="eastAsia"/>
          <w:rtl/>
        </w:rPr>
        <w:t>وَرَسُولُهُ</w:t>
      </w:r>
      <w:r w:rsidR="00A64F6C">
        <w:rPr>
          <w:rFonts w:ascii="2  Badr" w:hAnsi="2  Badr" w:cs="Traditional Arabic" w:hint="cs"/>
          <w:rtl/>
          <w:lang w:bidi="fa-IR"/>
        </w:rPr>
        <w:t>»</w:t>
      </w:r>
      <w:r w:rsidRPr="00A64F6C">
        <w:rPr>
          <w:rFonts w:ascii="2  Badr" w:hAnsi="2  Badr" w:cs="B Lotus"/>
          <w:vertAlign w:val="superscript"/>
          <w:rtl/>
          <w:lang w:bidi="fa-IR"/>
        </w:rPr>
        <w:footnoteReference w:id="332"/>
      </w:r>
      <w:r w:rsidR="00A64F6C">
        <w:rPr>
          <w:rFonts w:ascii="2  Badr" w:hAnsi="2  Badr" w:cs="B Lotus" w:hint="cs"/>
          <w:rtl/>
          <w:lang w:bidi="fa-IR"/>
        </w:rPr>
        <w:t>.</w:t>
      </w:r>
      <w:r w:rsidRPr="00A64F6C">
        <w:rPr>
          <w:rFonts w:ascii="2  Badr" w:hAnsi="2  Badr" w:cs="B Lotus"/>
          <w:rtl/>
          <w:lang w:bidi="fa-IR"/>
        </w:rPr>
        <w:t xml:space="preserve"> </w:t>
      </w:r>
      <w:r w:rsidR="00A64F6C" w:rsidRPr="00A64F6C">
        <w:rPr>
          <w:rFonts w:ascii="2  Badr" w:hAnsi="2  Badr" w:cs="Traditional Arabic" w:hint="cs"/>
          <w:sz w:val="26"/>
          <w:szCs w:val="26"/>
          <w:rtl/>
          <w:lang w:bidi="fa-IR"/>
        </w:rPr>
        <w:t>«</w:t>
      </w:r>
      <w:r w:rsidR="008C2B8C">
        <w:rPr>
          <w:rFonts w:ascii="2  Badr" w:hAnsi="2  Badr" w:cs="B Lotus"/>
          <w:sz w:val="26"/>
          <w:szCs w:val="26"/>
          <w:rtl/>
          <w:lang w:bidi="fa-IR"/>
        </w:rPr>
        <w:t>مرا آن</w:t>
      </w:r>
      <w:r w:rsidR="008C2B8C">
        <w:rPr>
          <w:rFonts w:ascii="2  Badr" w:hAnsi="2  Badr" w:cs="B Lotus" w:hint="cs"/>
          <w:sz w:val="26"/>
          <w:szCs w:val="26"/>
          <w:rtl/>
          <w:lang w:bidi="fa-IR"/>
        </w:rPr>
        <w:t>‌</w:t>
      </w:r>
      <w:r w:rsidRPr="00A64F6C">
        <w:rPr>
          <w:rFonts w:ascii="2  Badr" w:hAnsi="2  Badr" w:cs="B Lotus"/>
          <w:sz w:val="26"/>
          <w:szCs w:val="26"/>
          <w:rtl/>
          <w:lang w:bidi="fa-IR"/>
        </w:rPr>
        <w:t>گونه که مسیحیان، عیسی بن مریم را ستایش و تمجید کردند، ستایش و تمجید مکنید، بلکه بگویید: بنده و فرستاده‏ی خدا</w:t>
      </w:r>
      <w:r w:rsidR="00A64F6C" w:rsidRPr="00A64F6C">
        <w:rPr>
          <w:rFonts w:ascii="2  Badr" w:hAnsi="2  Badr" w:cs="Traditional Arabic" w:hint="cs"/>
          <w:sz w:val="26"/>
          <w:szCs w:val="26"/>
          <w:rtl/>
          <w:lang w:bidi="fa-IR"/>
        </w:rPr>
        <w:t>»</w:t>
      </w:r>
      <w:r w:rsidRPr="00A64F6C">
        <w:rPr>
          <w:rFonts w:ascii="2  Badr" w:hAnsi="2  Badr" w:cs="B Lotus"/>
          <w:sz w:val="26"/>
          <w:szCs w:val="26"/>
          <w:rtl/>
          <w:lang w:bidi="fa-IR"/>
        </w:rPr>
        <w:t>.</w:t>
      </w:r>
    </w:p>
    <w:p w:rsidR="00CE3DC4" w:rsidRDefault="00CE3DC4" w:rsidP="00CE3DC4">
      <w:pPr>
        <w:ind w:firstLine="284"/>
        <w:jc w:val="both"/>
        <w:rPr>
          <w:rFonts w:ascii="2  Badr" w:hAnsi="2  Badr" w:cs="B Lotus"/>
          <w:rtl/>
          <w:lang w:bidi="fa-IR"/>
        </w:rPr>
      </w:pPr>
      <w:r w:rsidRPr="00A64F6C">
        <w:rPr>
          <w:rFonts w:ascii="2  Badr" w:hAnsi="2  Badr" w:cs="B Lotus"/>
          <w:rtl/>
          <w:lang w:bidi="fa-IR"/>
        </w:rPr>
        <w:t>هر کس در این جماعت</w:t>
      </w:r>
      <w:r w:rsidR="009B0475" w:rsidRPr="00A64F6C">
        <w:rPr>
          <w:rFonts w:ascii="2  Badr" w:hAnsi="2  Badr" w:cs="B Lotus"/>
          <w:rtl/>
          <w:lang w:bidi="fa-IR"/>
        </w:rPr>
        <w:t>‌ها</w:t>
      </w:r>
      <w:r w:rsidRPr="00A64F6C">
        <w:rPr>
          <w:rFonts w:ascii="2  Badr" w:hAnsi="2  Badr" w:cs="B Lotus"/>
          <w:rtl/>
          <w:lang w:bidi="fa-IR"/>
        </w:rPr>
        <w:t>، تأمل و تدبر نماید،</w:t>
      </w:r>
      <w:r w:rsidR="009B0475" w:rsidRPr="00A64F6C">
        <w:rPr>
          <w:rFonts w:ascii="2  Badr" w:hAnsi="2  Badr" w:cs="B Lotus"/>
          <w:rtl/>
          <w:lang w:bidi="fa-IR"/>
        </w:rPr>
        <w:t xml:space="preserve"> می‌</w:t>
      </w:r>
      <w:r w:rsidRPr="00A64F6C">
        <w:rPr>
          <w:rFonts w:ascii="2  Badr" w:hAnsi="2  Badr" w:cs="B Lotus"/>
          <w:rtl/>
          <w:lang w:bidi="fa-IR"/>
        </w:rPr>
        <w:t>بیند که در بخش</w:t>
      </w:r>
      <w:r w:rsidR="009B0475" w:rsidRPr="00A64F6C">
        <w:rPr>
          <w:rFonts w:ascii="2  Badr" w:hAnsi="2  Badr" w:cs="B Lotus"/>
          <w:rtl/>
          <w:lang w:bidi="fa-IR"/>
        </w:rPr>
        <w:t>‌ها</w:t>
      </w:r>
      <w:r w:rsidRPr="00A64F6C">
        <w:rPr>
          <w:rFonts w:ascii="2  Badr" w:hAnsi="2  Badr" w:cs="B Lotus"/>
          <w:rtl/>
          <w:lang w:bidi="fa-IR"/>
        </w:rPr>
        <w:t>ی مختلف شریعت اسلام، بدعت</w:t>
      </w:r>
      <w:r w:rsidR="009B0475" w:rsidRPr="00A64F6C">
        <w:rPr>
          <w:rFonts w:ascii="2  Badr" w:hAnsi="2  Badr" w:cs="B Lotus"/>
          <w:rtl/>
          <w:lang w:bidi="fa-IR"/>
        </w:rPr>
        <w:t>‌ها</w:t>
      </w:r>
      <w:r w:rsidRPr="00A64F6C">
        <w:rPr>
          <w:rFonts w:ascii="2  Badr" w:hAnsi="2  Badr" w:cs="B Lotus"/>
          <w:rtl/>
          <w:lang w:bidi="fa-IR"/>
        </w:rPr>
        <w:t>ی زیادی را ایجاد کردند، زیرا هر وقت بدعت، وارد یک اصل شد، داخل شدن آن در فروع آن اصل آسان است.</w:t>
      </w:r>
    </w:p>
    <w:p w:rsidR="00A64F6C" w:rsidRDefault="00A64F6C" w:rsidP="00CE3DC4">
      <w:pPr>
        <w:pStyle w:val="Heading1"/>
        <w:ind w:firstLine="283"/>
        <w:sectPr w:rsidR="00A64F6C" w:rsidSect="0006423D">
          <w:headerReference w:type="default" r:id="rId40"/>
          <w:footnotePr>
            <w:numRestart w:val="eachPage"/>
          </w:footnotePr>
          <w:pgSz w:w="9639" w:h="13608" w:code="9"/>
          <w:pgMar w:top="851" w:right="1077" w:bottom="936" w:left="1077" w:header="851" w:footer="936" w:gutter="0"/>
          <w:cols w:space="708"/>
          <w:titlePg/>
          <w:bidi/>
          <w:rtlGutter/>
          <w:docGrid w:linePitch="381"/>
        </w:sectPr>
      </w:pPr>
    </w:p>
    <w:p w:rsidR="00CE3DC4" w:rsidRDefault="00CE3DC4" w:rsidP="00A64F6C">
      <w:pPr>
        <w:pStyle w:val="a0"/>
        <w:rPr>
          <w:rtl/>
        </w:rPr>
      </w:pPr>
      <w:r>
        <w:t xml:space="preserve">  </w:t>
      </w:r>
      <w:bookmarkStart w:id="110" w:name="_Toc236404272"/>
      <w:bookmarkStart w:id="111" w:name="_Toc338707292"/>
      <w:r w:rsidRPr="00063368">
        <w:rPr>
          <w:rFonts w:hint="cs"/>
          <w:rtl/>
        </w:rPr>
        <w:t>فصل</w:t>
      </w:r>
      <w:bookmarkEnd w:id="110"/>
      <w:bookmarkEnd w:id="111"/>
    </w:p>
    <w:p w:rsidR="00CE3DC4" w:rsidRPr="00A64F6C" w:rsidRDefault="00CE3DC4" w:rsidP="00A64F6C">
      <w:pPr>
        <w:ind w:firstLine="283"/>
        <w:jc w:val="both"/>
        <w:rPr>
          <w:rFonts w:cs="B Lotus"/>
          <w:rtl/>
          <w:lang w:bidi="fa-IR"/>
        </w:rPr>
      </w:pPr>
      <w:r w:rsidRPr="00CE3DC4">
        <w:rPr>
          <w:rFonts w:cs="B Lotus" w:hint="cs"/>
          <w:b/>
          <w:bCs/>
          <w:color w:val="FF0000"/>
          <w:sz w:val="32"/>
          <w:szCs w:val="32"/>
          <w:rtl/>
        </w:rPr>
        <w:t xml:space="preserve"> </w:t>
      </w:r>
      <w:r w:rsidRPr="00A64F6C">
        <w:rPr>
          <w:rFonts w:cs="B Lotus"/>
          <w:rtl/>
          <w:lang w:bidi="fa-IR"/>
        </w:rPr>
        <w:t>گروهی که از همه‏ی اینان، ضعیف</w:t>
      </w:r>
      <w:r w:rsidR="00BD6683" w:rsidRPr="00A64F6C">
        <w:rPr>
          <w:rFonts w:cs="B Lotus"/>
          <w:rtl/>
          <w:lang w:bidi="fa-IR"/>
        </w:rPr>
        <w:t>‌تر</w:t>
      </w:r>
      <w:r w:rsidRPr="00A64F6C">
        <w:rPr>
          <w:rFonts w:cs="B Lotus"/>
          <w:rtl/>
          <w:lang w:bidi="fa-IR"/>
        </w:rPr>
        <w:t>ین استدلال را دارند، جماعتی هستند که در اعمال و کردارشان به خواب استناد</w:t>
      </w:r>
      <w:r w:rsidR="009B0475" w:rsidRPr="00A64F6C">
        <w:rPr>
          <w:rFonts w:cs="B Lotus"/>
          <w:rtl/>
          <w:lang w:bidi="fa-IR"/>
        </w:rPr>
        <w:t xml:space="preserve"> می‌</w:t>
      </w:r>
      <w:r w:rsidRPr="00A64F6C">
        <w:rPr>
          <w:rFonts w:cs="B Lotus"/>
          <w:rtl/>
          <w:lang w:bidi="fa-IR"/>
        </w:rPr>
        <w:t>کنند و به سبب آن، به کاری روی</w:t>
      </w:r>
      <w:r w:rsidR="009B0475" w:rsidRPr="00A64F6C">
        <w:rPr>
          <w:rFonts w:cs="B Lotus"/>
          <w:rtl/>
          <w:lang w:bidi="fa-IR"/>
        </w:rPr>
        <w:t xml:space="preserve"> می‌</w:t>
      </w:r>
      <w:r w:rsidRPr="00A64F6C">
        <w:rPr>
          <w:rFonts w:cs="B Lotus"/>
          <w:rtl/>
          <w:lang w:bidi="fa-IR"/>
        </w:rPr>
        <w:t>آورند یا از کاری روی</w:t>
      </w:r>
      <w:r w:rsidR="009B0475" w:rsidRPr="00A64F6C">
        <w:rPr>
          <w:rFonts w:cs="B Lotus"/>
          <w:rtl/>
          <w:lang w:bidi="fa-IR"/>
        </w:rPr>
        <w:t xml:space="preserve"> می‌</w:t>
      </w:r>
      <w:r w:rsidRPr="00A64F6C">
        <w:rPr>
          <w:rFonts w:cs="B Lotus"/>
          <w:rtl/>
          <w:lang w:bidi="fa-IR"/>
        </w:rPr>
        <w:t xml:space="preserve">گردانند. </w:t>
      </w:r>
    </w:p>
    <w:p w:rsidR="00CE3DC4" w:rsidRPr="00A64F6C" w:rsidRDefault="00CE3DC4" w:rsidP="00CE3DC4">
      <w:pPr>
        <w:ind w:firstLine="284"/>
        <w:jc w:val="both"/>
        <w:rPr>
          <w:rFonts w:ascii="2  Badr" w:hAnsi="2  Badr" w:cs="B Lotus"/>
          <w:rtl/>
          <w:lang w:bidi="fa-IR"/>
        </w:rPr>
      </w:pPr>
      <w:r w:rsidRPr="00A64F6C">
        <w:rPr>
          <w:rFonts w:ascii="2  Badr" w:hAnsi="2  Badr" w:cs="B Lotus"/>
          <w:rtl/>
          <w:lang w:bidi="fa-IR"/>
        </w:rPr>
        <w:t>اینان</w:t>
      </w:r>
      <w:r w:rsidR="009B0475" w:rsidRPr="00A64F6C">
        <w:rPr>
          <w:rFonts w:ascii="2  Badr" w:hAnsi="2  Badr" w:cs="B Lotus"/>
          <w:rtl/>
          <w:lang w:bidi="fa-IR"/>
        </w:rPr>
        <w:t xml:space="preserve"> می‌</w:t>
      </w:r>
      <w:r w:rsidRPr="00A64F6C">
        <w:rPr>
          <w:rFonts w:ascii="2  Badr" w:hAnsi="2  Badr" w:cs="B Lotus"/>
          <w:rtl/>
          <w:lang w:bidi="fa-IR"/>
        </w:rPr>
        <w:t>گویند: فلان مرد صالح را در خواب دیدم که به ما گفت: این کار را ترک کنید و آن کار را انجام دهید.</w:t>
      </w:r>
    </w:p>
    <w:p w:rsidR="00CE3DC4" w:rsidRPr="00A64F6C" w:rsidRDefault="00CE3DC4" w:rsidP="00A64F6C">
      <w:pPr>
        <w:ind w:firstLine="284"/>
        <w:jc w:val="both"/>
        <w:rPr>
          <w:rFonts w:ascii="2  Badr" w:hAnsi="2  Badr" w:cs="B Lotus"/>
          <w:rtl/>
          <w:lang w:bidi="fa-IR"/>
        </w:rPr>
      </w:pPr>
      <w:r w:rsidRPr="00A64F6C">
        <w:rPr>
          <w:rFonts w:ascii="2  Badr" w:hAnsi="2  Badr" w:cs="B Lotus"/>
          <w:rtl/>
          <w:lang w:bidi="fa-IR"/>
        </w:rPr>
        <w:t>بسیاری از اهل تصوف، چنین عقیده</w:t>
      </w:r>
      <w:r w:rsidR="009B0475" w:rsidRPr="00A64F6C">
        <w:rPr>
          <w:rFonts w:ascii="2  Badr" w:hAnsi="2  Badr" w:cs="B Lotus"/>
          <w:rtl/>
          <w:lang w:bidi="fa-IR"/>
        </w:rPr>
        <w:t xml:space="preserve">‌ای </w:t>
      </w:r>
      <w:r w:rsidRPr="00A64F6C">
        <w:rPr>
          <w:rFonts w:ascii="2  Badr" w:hAnsi="2  Badr" w:cs="B Lotus"/>
          <w:rtl/>
          <w:lang w:bidi="fa-IR"/>
        </w:rPr>
        <w:t>را دارند و چه بسا برخی از آنان  بگویند: پیامبر</w:t>
      </w:r>
      <w:r w:rsidR="00BD6683" w:rsidRPr="00A64F6C">
        <w:rPr>
          <w:rFonts w:ascii="2  Badr" w:hAnsi="2  Badr" w:cs="CTraditional Arabic"/>
          <w:rtl/>
          <w:lang w:bidi="fa-IR"/>
        </w:rPr>
        <w:t>ص</w:t>
      </w:r>
      <w:r w:rsidRPr="00A64F6C">
        <w:rPr>
          <w:rFonts w:ascii="2  Badr" w:hAnsi="2  Badr" w:cs="B Lotus"/>
          <w:rtl/>
          <w:lang w:bidi="fa-IR"/>
        </w:rPr>
        <w:t xml:space="preserve"> را در خواب دیدم که فلان چیز را به ما گفت و ما را به فلان کار امر کرد. پس به مقتضای این خواب، کاری را انجام</w:t>
      </w:r>
      <w:r w:rsidR="009B0475" w:rsidRPr="00A64F6C">
        <w:rPr>
          <w:rFonts w:ascii="2  Badr" w:hAnsi="2  Badr" w:cs="B Lotus"/>
          <w:rtl/>
          <w:lang w:bidi="fa-IR"/>
        </w:rPr>
        <w:t xml:space="preserve"> می‌</w:t>
      </w:r>
      <w:r w:rsidRPr="00A64F6C">
        <w:rPr>
          <w:rFonts w:ascii="2  Badr" w:hAnsi="2  Badr" w:cs="B Lotus"/>
          <w:rtl/>
          <w:lang w:bidi="fa-IR"/>
        </w:rPr>
        <w:t>دهند و کاری را رها</w:t>
      </w:r>
      <w:r w:rsidR="009B0475" w:rsidRPr="00A64F6C">
        <w:rPr>
          <w:rFonts w:ascii="2  Badr" w:hAnsi="2  Badr" w:cs="B Lotus"/>
          <w:rtl/>
          <w:lang w:bidi="fa-IR"/>
        </w:rPr>
        <w:t xml:space="preserve"> می‌</w:t>
      </w:r>
      <w:r w:rsidRPr="00A64F6C">
        <w:rPr>
          <w:rFonts w:ascii="2  Badr" w:hAnsi="2  Badr" w:cs="B Lotus"/>
          <w:rtl/>
          <w:lang w:bidi="fa-IR"/>
        </w:rPr>
        <w:t>کنند، غافل از اینکه از حدود مقرر در شریعت اسلام، روی گردانده</w:t>
      </w:r>
      <w:r w:rsidR="00BD6683" w:rsidRPr="00A64F6C">
        <w:rPr>
          <w:rFonts w:ascii="2  Badr" w:hAnsi="2  Badr" w:cs="B Lotus"/>
          <w:rtl/>
          <w:lang w:bidi="fa-IR"/>
        </w:rPr>
        <w:t>‌اند</w:t>
      </w:r>
      <w:r w:rsidRPr="00A64F6C">
        <w:rPr>
          <w:rFonts w:ascii="2  Badr" w:hAnsi="2  Badr" w:cs="B Lotus"/>
          <w:rtl/>
          <w:lang w:bidi="fa-IR"/>
        </w:rPr>
        <w:t>. این کار، خطاست</w:t>
      </w:r>
      <w:r w:rsidR="000D0821" w:rsidRPr="00A64F6C">
        <w:rPr>
          <w:rFonts w:ascii="2  Badr" w:hAnsi="2  Badr" w:cs="B Lotus"/>
          <w:rtl/>
          <w:lang w:bidi="fa-IR"/>
        </w:rPr>
        <w:t>،</w:t>
      </w:r>
      <w:r w:rsidRPr="00A64F6C">
        <w:rPr>
          <w:rFonts w:ascii="2  Badr" w:hAnsi="2  Badr" w:cs="B Lotus"/>
          <w:rtl/>
          <w:lang w:bidi="fa-IR"/>
        </w:rPr>
        <w:t xml:space="preserve"> زیرا رؤیا از جانب غیر پیامبران در هیچ حالی، حکم شرعی از آن گرفته</w:t>
      </w:r>
      <w:r w:rsidR="009B0475" w:rsidRPr="00A64F6C">
        <w:rPr>
          <w:rFonts w:ascii="2  Badr" w:hAnsi="2  Badr" w:cs="B Lotus"/>
          <w:rtl/>
          <w:lang w:bidi="fa-IR"/>
        </w:rPr>
        <w:t xml:space="preserve"> نمی‌</w:t>
      </w:r>
      <w:r w:rsidRPr="00A64F6C">
        <w:rPr>
          <w:rFonts w:ascii="2  Badr" w:hAnsi="2  Badr" w:cs="B Lotus"/>
          <w:rtl/>
          <w:lang w:bidi="fa-IR"/>
        </w:rPr>
        <w:t>شود مگر اینکه آن را با احکام شرعی</w:t>
      </w:r>
      <w:r w:rsidR="009B0475" w:rsidRPr="00A64F6C">
        <w:rPr>
          <w:rFonts w:ascii="2  Badr" w:hAnsi="2  Badr" w:cs="B Lotus"/>
          <w:rtl/>
          <w:lang w:bidi="fa-IR"/>
        </w:rPr>
        <w:t xml:space="preserve">‌ای </w:t>
      </w:r>
      <w:r w:rsidRPr="00A64F6C">
        <w:rPr>
          <w:rFonts w:ascii="2  Badr" w:hAnsi="2  Badr" w:cs="B Lotus"/>
          <w:rtl/>
          <w:lang w:bidi="fa-IR"/>
        </w:rPr>
        <w:t>که در دست داریم، بسنجیم، اگر احکام شرعی آن را پذیرفت، به مقتضای آن عمل</w:t>
      </w:r>
      <w:r w:rsidR="009B0475" w:rsidRPr="00A64F6C">
        <w:rPr>
          <w:rFonts w:ascii="2  Badr" w:hAnsi="2  Badr" w:cs="B Lotus"/>
          <w:rtl/>
          <w:lang w:bidi="fa-IR"/>
        </w:rPr>
        <w:t xml:space="preserve"> می‌</w:t>
      </w:r>
      <w:r w:rsidRPr="00A64F6C">
        <w:rPr>
          <w:rFonts w:ascii="2  Badr" w:hAnsi="2  Badr" w:cs="B Lotus"/>
          <w:rtl/>
          <w:lang w:bidi="fa-IR"/>
        </w:rPr>
        <w:t>شود و اگر آن را نپذیرفت، باید رها شود و از آن</w:t>
      </w:r>
      <w:r w:rsidRPr="00A64F6C">
        <w:rPr>
          <w:rFonts w:cs="B Lotus"/>
          <w:rtl/>
          <w:lang w:bidi="fa-IR"/>
        </w:rPr>
        <w:t xml:space="preserve"> روی گردانده شود و فایده</w:t>
      </w:r>
      <w:r w:rsidR="009B0475" w:rsidRPr="00A64F6C">
        <w:rPr>
          <w:rFonts w:cs="B Lotus"/>
          <w:rtl/>
          <w:lang w:bidi="fa-IR"/>
        </w:rPr>
        <w:t xml:space="preserve">‌ی </w:t>
      </w:r>
      <w:r w:rsidRPr="00A64F6C">
        <w:rPr>
          <w:rFonts w:cs="B Lotus"/>
          <w:rtl/>
          <w:lang w:bidi="fa-IR"/>
        </w:rPr>
        <w:t>آن، تنها بشارت و انذار به خصوصی است و به هیچ وجه احکام شرعی از آن گرفته</w:t>
      </w:r>
      <w:r w:rsidR="009B0475" w:rsidRPr="00A64F6C">
        <w:rPr>
          <w:rFonts w:cs="B Lotus"/>
          <w:rtl/>
          <w:lang w:bidi="fa-IR"/>
        </w:rPr>
        <w:t xml:space="preserve"> نمی‌</w:t>
      </w:r>
      <w:r w:rsidRPr="00A64F6C">
        <w:rPr>
          <w:rFonts w:cs="B Lotus"/>
          <w:rtl/>
          <w:lang w:bidi="fa-IR"/>
        </w:rPr>
        <w:t>شود.</w:t>
      </w:r>
    </w:p>
    <w:p w:rsidR="00CE3DC4" w:rsidRPr="00A64F6C" w:rsidRDefault="00A64F6C" w:rsidP="00A64F6C">
      <w:pPr>
        <w:ind w:firstLine="284"/>
        <w:jc w:val="both"/>
        <w:rPr>
          <w:rFonts w:cs="B Lotus"/>
          <w:rtl/>
          <w:lang w:bidi="fa-IR"/>
        </w:rPr>
      </w:pPr>
      <w:r>
        <w:rPr>
          <w:rFonts w:cs="B Lotus"/>
          <w:rtl/>
          <w:lang w:bidi="fa-IR"/>
        </w:rPr>
        <w:t>همان</w:t>
      </w:r>
      <w:r>
        <w:rPr>
          <w:rFonts w:cs="B Lotus" w:hint="cs"/>
          <w:rtl/>
          <w:lang w:bidi="fa-IR"/>
        </w:rPr>
        <w:t>‌</w:t>
      </w:r>
      <w:r w:rsidR="00CE3DC4" w:rsidRPr="00A64F6C">
        <w:rPr>
          <w:rFonts w:cs="B Lotus"/>
          <w:rtl/>
          <w:lang w:bidi="fa-IR"/>
        </w:rPr>
        <w:t>طور که از کتانی</w:t>
      </w:r>
      <w:r>
        <w:rPr>
          <w:rFonts w:cs="CTraditional Arabic" w:hint="cs"/>
          <w:rtl/>
          <w:lang w:bidi="fa-IR"/>
        </w:rPr>
        <w:t>/</w:t>
      </w:r>
      <w:r w:rsidR="00CE3DC4" w:rsidRPr="00A64F6C">
        <w:rPr>
          <w:rFonts w:cs="B Lotus"/>
          <w:rtl/>
          <w:lang w:bidi="fa-IR"/>
        </w:rPr>
        <w:t xml:space="preserve"> نقل</w:t>
      </w:r>
      <w:r w:rsidR="009B0475" w:rsidRPr="00A64F6C">
        <w:rPr>
          <w:rFonts w:cs="B Lotus"/>
          <w:rtl/>
          <w:lang w:bidi="fa-IR"/>
        </w:rPr>
        <w:t xml:space="preserve"> می‌</w:t>
      </w:r>
      <w:r w:rsidR="00CE3DC4" w:rsidRPr="00A64F6C">
        <w:rPr>
          <w:rFonts w:cs="B Lotus"/>
          <w:rtl/>
          <w:lang w:bidi="fa-IR"/>
        </w:rPr>
        <w:t>شود که گوید: پیامبر</w:t>
      </w:r>
      <w:r w:rsidR="00BD6683" w:rsidRPr="00A64F6C">
        <w:rPr>
          <w:rFonts w:ascii="2  Badr" w:hAnsi="2  Badr" w:cs="CTraditional Arabic"/>
          <w:rtl/>
          <w:lang w:bidi="fa-IR"/>
        </w:rPr>
        <w:t>ص</w:t>
      </w:r>
      <w:r w:rsidR="00CE3DC4" w:rsidRPr="00A64F6C">
        <w:rPr>
          <w:rFonts w:cs="B Lotus"/>
          <w:rtl/>
          <w:lang w:bidi="fa-IR"/>
        </w:rPr>
        <w:t xml:space="preserve"> را در خواب دیدم. گفتم: از خدا بخواه که قلبم نمیرد. او فرمود: هر روز چهل بار بگو:</w:t>
      </w:r>
      <w:r>
        <w:rPr>
          <w:rFonts w:cs="B Lotus" w:hint="cs"/>
          <w:rtl/>
          <w:lang w:bidi="fa-IR"/>
        </w:rPr>
        <w:t xml:space="preserve"> </w:t>
      </w:r>
      <w:r>
        <w:rPr>
          <w:rFonts w:cs="Traditional Arabic" w:hint="cs"/>
          <w:rtl/>
          <w:lang w:bidi="fa-IR"/>
        </w:rPr>
        <w:t>«</w:t>
      </w:r>
      <w:r w:rsidRPr="00A64F6C">
        <w:rPr>
          <w:rStyle w:val="Char3"/>
          <w:rFonts w:hint="eastAsia"/>
          <w:rtl/>
        </w:rPr>
        <w:t>يا</w:t>
      </w:r>
      <w:r w:rsidRPr="00A64F6C">
        <w:rPr>
          <w:rStyle w:val="Char3"/>
          <w:rtl/>
        </w:rPr>
        <w:t xml:space="preserve"> </w:t>
      </w:r>
      <w:r w:rsidRPr="00A64F6C">
        <w:rPr>
          <w:rStyle w:val="Char3"/>
          <w:rFonts w:hint="eastAsia"/>
          <w:rtl/>
        </w:rPr>
        <w:t>حي</w:t>
      </w:r>
      <w:r w:rsidRPr="00A64F6C">
        <w:rPr>
          <w:rStyle w:val="Char3"/>
          <w:rtl/>
        </w:rPr>
        <w:t xml:space="preserve"> </w:t>
      </w:r>
      <w:r w:rsidRPr="00A64F6C">
        <w:rPr>
          <w:rStyle w:val="Char3"/>
          <w:rFonts w:hint="eastAsia"/>
          <w:rtl/>
        </w:rPr>
        <w:t>يا</w:t>
      </w:r>
      <w:r w:rsidRPr="00A64F6C">
        <w:rPr>
          <w:rStyle w:val="Char3"/>
          <w:rtl/>
        </w:rPr>
        <w:t xml:space="preserve"> </w:t>
      </w:r>
      <w:r w:rsidRPr="00A64F6C">
        <w:rPr>
          <w:rStyle w:val="Char3"/>
          <w:rFonts w:hint="eastAsia"/>
          <w:rtl/>
        </w:rPr>
        <w:t>قيوم،</w:t>
      </w:r>
      <w:r w:rsidRPr="00A64F6C">
        <w:rPr>
          <w:rStyle w:val="Char3"/>
          <w:rtl/>
        </w:rPr>
        <w:t xml:space="preserve"> </w:t>
      </w:r>
      <w:r w:rsidRPr="00A64F6C">
        <w:rPr>
          <w:rStyle w:val="Char3"/>
          <w:rFonts w:hint="eastAsia"/>
          <w:rtl/>
        </w:rPr>
        <w:t>لا</w:t>
      </w:r>
      <w:r w:rsidRPr="00A64F6C">
        <w:rPr>
          <w:rStyle w:val="Char3"/>
          <w:rtl/>
        </w:rPr>
        <w:t xml:space="preserve"> </w:t>
      </w:r>
      <w:r w:rsidRPr="00A64F6C">
        <w:rPr>
          <w:rStyle w:val="Char3"/>
          <w:rFonts w:hint="eastAsia"/>
          <w:rtl/>
        </w:rPr>
        <w:t>إله</w:t>
      </w:r>
      <w:r w:rsidRPr="00A64F6C">
        <w:rPr>
          <w:rStyle w:val="Char3"/>
          <w:rtl/>
        </w:rPr>
        <w:t xml:space="preserve"> </w:t>
      </w:r>
      <w:r w:rsidRPr="00A64F6C">
        <w:rPr>
          <w:rStyle w:val="Char3"/>
          <w:rFonts w:hint="eastAsia"/>
          <w:rtl/>
        </w:rPr>
        <w:t>إلا</w:t>
      </w:r>
      <w:r w:rsidRPr="00A64F6C">
        <w:rPr>
          <w:rStyle w:val="Char3"/>
          <w:rtl/>
        </w:rPr>
        <w:t xml:space="preserve"> </w:t>
      </w:r>
      <w:r w:rsidRPr="00A64F6C">
        <w:rPr>
          <w:rStyle w:val="Char3"/>
          <w:rFonts w:hint="eastAsia"/>
          <w:rtl/>
        </w:rPr>
        <w:t>أنت</w:t>
      </w:r>
      <w:r>
        <w:rPr>
          <w:rFonts w:cs="Traditional Arabic" w:hint="cs"/>
          <w:rtl/>
          <w:lang w:bidi="fa-IR"/>
        </w:rPr>
        <w:t>»</w:t>
      </w:r>
      <w:r w:rsidR="00CE3DC4" w:rsidRPr="00A64F6C">
        <w:rPr>
          <w:rFonts w:cs="B Lotus"/>
          <w:rtl/>
          <w:lang w:bidi="fa-IR"/>
        </w:rPr>
        <w:t xml:space="preserve"> </w:t>
      </w:r>
      <w:r w:rsidRPr="00A64F6C">
        <w:rPr>
          <w:rFonts w:cs="Traditional Arabic" w:hint="cs"/>
          <w:sz w:val="26"/>
          <w:szCs w:val="26"/>
          <w:rtl/>
          <w:lang w:bidi="fa-IR"/>
        </w:rPr>
        <w:t>«</w:t>
      </w:r>
      <w:r w:rsidR="009B0475" w:rsidRPr="00A64F6C">
        <w:rPr>
          <w:rFonts w:cs="B Lotus"/>
          <w:sz w:val="26"/>
          <w:szCs w:val="26"/>
          <w:rtl/>
          <w:lang w:bidi="fa-IR"/>
        </w:rPr>
        <w:t xml:space="preserve">‌ای </w:t>
      </w:r>
      <w:r w:rsidR="00CE3DC4" w:rsidRPr="00A64F6C">
        <w:rPr>
          <w:rFonts w:cs="B Lotus"/>
          <w:sz w:val="26"/>
          <w:szCs w:val="26"/>
          <w:rtl/>
          <w:lang w:bidi="fa-IR"/>
        </w:rPr>
        <w:t>زنده! ای پاینده! هیچ معبود برحقی جز تو نیست</w:t>
      </w:r>
      <w:r w:rsidRPr="00A64F6C">
        <w:rPr>
          <w:rFonts w:cs="Traditional Arabic" w:hint="cs"/>
          <w:sz w:val="26"/>
          <w:szCs w:val="26"/>
          <w:rtl/>
          <w:lang w:bidi="fa-IR"/>
        </w:rPr>
        <w:t>»</w:t>
      </w:r>
      <w:r w:rsidR="00CE3DC4" w:rsidRPr="00A64F6C">
        <w:rPr>
          <w:rFonts w:cs="B Lotus"/>
          <w:sz w:val="26"/>
          <w:szCs w:val="26"/>
          <w:rtl/>
          <w:lang w:bidi="fa-IR"/>
        </w:rPr>
        <w:t xml:space="preserve">. </w:t>
      </w:r>
    </w:p>
    <w:p w:rsidR="00CE3DC4" w:rsidRPr="00A64F6C" w:rsidRDefault="00CE3DC4" w:rsidP="003B72A7">
      <w:pPr>
        <w:widowControl w:val="0"/>
        <w:ind w:firstLine="284"/>
        <w:jc w:val="both"/>
        <w:rPr>
          <w:rFonts w:cs="B Lotus"/>
          <w:rtl/>
          <w:lang w:bidi="fa-IR"/>
        </w:rPr>
      </w:pPr>
      <w:r w:rsidRPr="00A64F6C">
        <w:rPr>
          <w:rFonts w:cs="B Lotus"/>
          <w:rtl/>
          <w:lang w:bidi="fa-IR"/>
        </w:rPr>
        <w:t>این سخن زیبایی است و در صحت آن، اشکالی نیست و اینکه ذکر، قلب را زنده</w:t>
      </w:r>
      <w:r w:rsidR="009B0475" w:rsidRPr="00A64F6C">
        <w:rPr>
          <w:rFonts w:cs="B Lotus"/>
          <w:rtl/>
          <w:lang w:bidi="fa-IR"/>
        </w:rPr>
        <w:t xml:space="preserve"> می‌</w:t>
      </w:r>
      <w:r w:rsidRPr="00A64F6C">
        <w:rPr>
          <w:rFonts w:cs="B Lotus"/>
          <w:rtl/>
          <w:lang w:bidi="fa-IR"/>
        </w:rPr>
        <w:t>کند از نظر شرعی، صحیح است. فایده‏ی این خواب، یادآوری خیر است و این از باب بشارت</w:t>
      </w:r>
      <w:r w:rsidR="009B0475" w:rsidRPr="00A64F6C">
        <w:rPr>
          <w:rFonts w:cs="B Lotus"/>
          <w:rtl/>
          <w:lang w:bidi="fa-IR"/>
        </w:rPr>
        <w:t xml:space="preserve"> می‌</w:t>
      </w:r>
      <w:r w:rsidRPr="00A64F6C">
        <w:rPr>
          <w:rFonts w:cs="B Lotus"/>
          <w:rtl/>
          <w:lang w:bidi="fa-IR"/>
        </w:rPr>
        <w:t>باشد. تنها راجع به تعیین کردن چهل بار، سخن</w:t>
      </w:r>
      <w:r w:rsidR="009B0475" w:rsidRPr="00A64F6C">
        <w:rPr>
          <w:rFonts w:cs="B Lotus"/>
          <w:rtl/>
          <w:lang w:bidi="fa-IR"/>
        </w:rPr>
        <w:t xml:space="preserve"> می‌</w:t>
      </w:r>
      <w:r w:rsidRPr="00A64F6C">
        <w:rPr>
          <w:rFonts w:cs="B Lotus"/>
          <w:rtl/>
          <w:lang w:bidi="fa-IR"/>
        </w:rPr>
        <w:t xml:space="preserve">ماند و هر گاه به طور حتم، این چهل مرتبه انجام نشود، باز فرد اهل استقامت و از زمره‏ی زنده دلان است. </w:t>
      </w:r>
    </w:p>
    <w:p w:rsidR="00CE3DC4" w:rsidRPr="00A64F6C" w:rsidRDefault="00CE3DC4" w:rsidP="003B72A7">
      <w:pPr>
        <w:widowControl w:val="0"/>
        <w:ind w:firstLine="284"/>
        <w:jc w:val="both"/>
        <w:rPr>
          <w:rFonts w:cs="B Lotus"/>
          <w:rtl/>
          <w:lang w:bidi="fa-IR"/>
        </w:rPr>
      </w:pPr>
      <w:r w:rsidRPr="00A64F6C">
        <w:rPr>
          <w:rFonts w:cs="B Lotus"/>
          <w:rtl/>
          <w:lang w:bidi="fa-IR"/>
        </w:rPr>
        <w:t>از ابویزید بسطامی</w:t>
      </w:r>
      <w:r w:rsidR="00A64F6C">
        <w:rPr>
          <w:rFonts w:cs="CTraditional Arabic" w:hint="cs"/>
          <w:rtl/>
          <w:lang w:bidi="fa-IR"/>
        </w:rPr>
        <w:t>/</w:t>
      </w:r>
      <w:r w:rsidRPr="00A64F6C">
        <w:rPr>
          <w:rFonts w:cs="B Lotus"/>
          <w:vertAlign w:val="superscript"/>
          <w:rtl/>
          <w:lang w:bidi="fa-IR"/>
        </w:rPr>
        <w:footnoteReference w:id="333"/>
      </w:r>
      <w:r w:rsidR="00A64F6C">
        <w:rPr>
          <w:rFonts w:cs="B Lotus"/>
          <w:rtl/>
          <w:lang w:bidi="fa-IR"/>
        </w:rPr>
        <w:t xml:space="preserve"> نقل است که گوید: «</w:t>
      </w:r>
      <w:r w:rsidRPr="00A64F6C">
        <w:rPr>
          <w:rFonts w:cs="B Lotus"/>
          <w:rtl/>
          <w:lang w:bidi="fa-IR"/>
        </w:rPr>
        <w:t>پروردگار</w:t>
      </w:r>
      <w:r w:rsidR="00A64F6C">
        <w:rPr>
          <w:rFonts w:cs="B Lotus"/>
          <w:rtl/>
          <w:lang w:bidi="fa-IR"/>
        </w:rPr>
        <w:t>م را در خواب دیدم. گفتم: راه به</w:t>
      </w:r>
      <w:r w:rsidR="00A64F6C">
        <w:rPr>
          <w:rFonts w:cs="B Lotus" w:hint="cs"/>
          <w:rtl/>
          <w:lang w:bidi="fa-IR"/>
        </w:rPr>
        <w:t>‌</w:t>
      </w:r>
      <w:r w:rsidR="00A64F6C">
        <w:rPr>
          <w:rFonts w:cs="B Lotus"/>
          <w:rtl/>
          <w:lang w:bidi="fa-IR"/>
        </w:rPr>
        <w:t>سوی تو چگونه است؟ فرمود: نفس</w:t>
      </w:r>
      <w:r w:rsidR="00A64F6C">
        <w:rPr>
          <w:rFonts w:cs="B Lotus" w:hint="cs"/>
          <w:rtl/>
          <w:lang w:bidi="fa-IR"/>
        </w:rPr>
        <w:t>‌</w:t>
      </w:r>
      <w:r w:rsidRPr="00A64F6C">
        <w:rPr>
          <w:rFonts w:cs="B Lotus"/>
          <w:rtl/>
          <w:lang w:bidi="fa-IR"/>
        </w:rPr>
        <w:t xml:space="preserve">ات را </w:t>
      </w:r>
      <w:r w:rsidR="00A64F6C">
        <w:rPr>
          <w:rFonts w:cs="B Lotus"/>
          <w:rtl/>
          <w:lang w:bidi="fa-IR"/>
        </w:rPr>
        <w:t>رها کن و بیا</w:t>
      </w:r>
      <w:r w:rsidRPr="00A64F6C">
        <w:rPr>
          <w:rFonts w:cs="B Lotus"/>
          <w:rtl/>
          <w:lang w:bidi="fa-IR"/>
        </w:rPr>
        <w:t xml:space="preserve">». </w:t>
      </w:r>
    </w:p>
    <w:p w:rsidR="00CE3DC4" w:rsidRPr="00A64F6C" w:rsidRDefault="00CE3DC4" w:rsidP="008C2B8C">
      <w:pPr>
        <w:ind w:firstLine="284"/>
        <w:jc w:val="both"/>
        <w:rPr>
          <w:rFonts w:ascii="2  Badr" w:hAnsi="2  Badr" w:cs="B Lotus"/>
          <w:rtl/>
          <w:lang w:bidi="fa-IR"/>
        </w:rPr>
      </w:pPr>
      <w:r w:rsidRPr="00A64F6C">
        <w:rPr>
          <w:rFonts w:cs="B Lotus"/>
          <w:rtl/>
          <w:lang w:bidi="fa-IR"/>
        </w:rPr>
        <w:t>شاهد و مؤید این سخن در شریعت اسلام، وجود دارد، پس عمل به مقتضای آن صحیح است</w:t>
      </w:r>
      <w:r w:rsidR="000D0821" w:rsidRPr="00A64F6C">
        <w:rPr>
          <w:rFonts w:cs="B Lotus"/>
          <w:rtl/>
          <w:lang w:bidi="fa-IR"/>
        </w:rPr>
        <w:t>،</w:t>
      </w:r>
      <w:r w:rsidRPr="00A64F6C">
        <w:rPr>
          <w:rFonts w:cs="B Lotus"/>
          <w:rtl/>
          <w:lang w:bidi="fa-IR"/>
        </w:rPr>
        <w:t xml:space="preserve"> چون این خواب مانند یادآوری پیام دین است، زیرا رها کردن نفس، معنایش ترک هوای نفس به طور مطلق و ایستادن روی پای عبودیت و بندگی است. آیات قرآنی این مفهوم را</w:t>
      </w:r>
      <w:r w:rsidR="009B0475" w:rsidRPr="00A64F6C">
        <w:rPr>
          <w:rFonts w:cs="B Lotus"/>
          <w:rtl/>
          <w:lang w:bidi="fa-IR"/>
        </w:rPr>
        <w:t xml:space="preserve"> می‌</w:t>
      </w:r>
      <w:r w:rsidRPr="00A64F6C">
        <w:rPr>
          <w:rFonts w:cs="B Lotus"/>
          <w:rtl/>
          <w:lang w:bidi="fa-IR"/>
        </w:rPr>
        <w:t>رسانند</w:t>
      </w:r>
      <w:r w:rsidR="000D0821" w:rsidRPr="00A64F6C">
        <w:rPr>
          <w:rFonts w:cs="B Lotus"/>
          <w:rtl/>
          <w:lang w:bidi="fa-IR"/>
        </w:rPr>
        <w:t>،</w:t>
      </w:r>
      <w:r w:rsidRPr="00A64F6C">
        <w:rPr>
          <w:rFonts w:cs="B Lotus"/>
          <w:rtl/>
          <w:lang w:bidi="fa-IR"/>
        </w:rPr>
        <w:t xml:space="preserve"> از جمله خداوند</w:t>
      </w:r>
      <w:r w:rsidR="009B0475" w:rsidRPr="00A64F6C">
        <w:rPr>
          <w:rFonts w:cs="B Lotus"/>
          <w:rtl/>
          <w:lang w:bidi="fa-IR"/>
        </w:rPr>
        <w:t xml:space="preserve"> می‌</w:t>
      </w:r>
      <w:r w:rsidRPr="00A64F6C">
        <w:rPr>
          <w:rFonts w:cs="B Lotus"/>
          <w:rtl/>
          <w:lang w:bidi="fa-IR"/>
        </w:rPr>
        <w:t>فرماید:</w:t>
      </w:r>
      <w:r w:rsidR="00A64F6C">
        <w:rPr>
          <w:rFonts w:cs="B Lotus" w:hint="cs"/>
          <w:rtl/>
          <w:lang w:bidi="fa-IR"/>
        </w:rPr>
        <w:t xml:space="preserve"> </w:t>
      </w:r>
      <w:r w:rsidR="00A64F6C" w:rsidRPr="008C2B8C">
        <w:rPr>
          <w:rFonts w:cs="Traditional Arabic" w:hint="cs"/>
          <w:rtl/>
          <w:lang w:bidi="fa-IR"/>
        </w:rPr>
        <w:t>﴿</w:t>
      </w:r>
      <w:r w:rsidR="008C2B8C" w:rsidRPr="008C2B8C">
        <w:rPr>
          <w:rFonts w:ascii="KFGQPC Uthmanic Script HAFS" w:cs="KFGQPC Uthmanic Script HAFS" w:hint="eastAsia"/>
          <w:rtl/>
          <w:lang w:bidi="fa-IR"/>
        </w:rPr>
        <w:t>وَأَمَّا</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مَن</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خَافَ</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مَقَامَ</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رَبِّهِ</w:t>
      </w:r>
      <w:r w:rsidR="008C2B8C" w:rsidRPr="008C2B8C">
        <w:rPr>
          <w:rFonts w:ascii="KFGQPC Uthmanic Script HAFS" w:cs="KFGQPC Uthmanic Script HAFS" w:hint="cs"/>
          <w:rtl/>
          <w:lang w:bidi="fa-IR"/>
        </w:rPr>
        <w:t>ۦ</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وَنَهَى</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لنَّف</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سَ</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عَنِ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هَوَى</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٤٠</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فَإِنَّ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جَنَّةَ</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هِيَ</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مَأ</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وَى</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٤١</w:t>
      </w:r>
      <w:r w:rsidR="00A64F6C" w:rsidRPr="008C2B8C">
        <w:rPr>
          <w:rFonts w:cs="Traditional Arabic" w:hint="cs"/>
          <w:rtl/>
          <w:lang w:bidi="fa-IR"/>
        </w:rPr>
        <w:t>﴾</w:t>
      </w:r>
      <w:r w:rsidR="00A64F6C">
        <w:rPr>
          <w:rFonts w:cs="B Lotus" w:hint="cs"/>
          <w:rtl/>
          <w:lang w:bidi="fa-IR"/>
        </w:rPr>
        <w:t xml:space="preserve"> </w:t>
      </w:r>
      <w:r w:rsidR="00A64F6C">
        <w:rPr>
          <w:rFonts w:cs="B Lotus" w:hint="cs"/>
          <w:sz w:val="26"/>
          <w:szCs w:val="26"/>
          <w:rtl/>
          <w:lang w:bidi="fa-IR"/>
        </w:rPr>
        <w:t>[النازعات: 40-41]</w:t>
      </w:r>
      <w:r w:rsidR="00A64F6C">
        <w:rPr>
          <w:rFonts w:cs="B Lotus" w:hint="cs"/>
          <w:rtl/>
          <w:lang w:bidi="fa-IR"/>
        </w:rPr>
        <w:t>.</w:t>
      </w:r>
      <w:r w:rsidR="008C2B8C">
        <w:rPr>
          <w:rFonts w:cs="B Lotus" w:hint="cs"/>
          <w:rtl/>
          <w:lang w:bidi="fa-IR"/>
        </w:rPr>
        <w:t xml:space="preserve"> </w:t>
      </w:r>
      <w:r w:rsidR="00A64F6C" w:rsidRPr="00A64F6C">
        <w:rPr>
          <w:rFonts w:ascii="2  Badr" w:hAnsi="Arial" w:cs="Traditional Arabic" w:hint="cs"/>
          <w:color w:val="000000"/>
          <w:sz w:val="26"/>
          <w:szCs w:val="26"/>
          <w:rtl/>
          <w:lang w:bidi="fa-IR"/>
        </w:rPr>
        <w:t>«</w:t>
      </w:r>
      <w:r w:rsidRPr="00A64F6C">
        <w:rPr>
          <w:rFonts w:ascii="2  Badr" w:hAnsi="Arial" w:cs="B Lotus"/>
          <w:color w:val="000000"/>
          <w:sz w:val="26"/>
          <w:szCs w:val="26"/>
          <w:rtl/>
          <w:lang w:bidi="fa-IR"/>
        </w:rPr>
        <w:t>و امّا آن كس كه از جاه و مقام پروردگار خود ترسيده باشد، و نفس را از هوي و هوس بازداشته باشد. ‏قطعاً بهشت جايگاه (او) است</w:t>
      </w:r>
      <w:r w:rsidR="00A64F6C" w:rsidRPr="00A64F6C">
        <w:rPr>
          <w:rFonts w:ascii="2  Badr" w:hAnsi="Arial" w:cs="Traditional Arabic" w:hint="cs"/>
          <w:color w:val="000000"/>
          <w:sz w:val="26"/>
          <w:szCs w:val="26"/>
          <w:rtl/>
          <w:lang w:bidi="fa-IR"/>
        </w:rPr>
        <w:t>»</w:t>
      </w:r>
      <w:r w:rsidRPr="00A64F6C">
        <w:rPr>
          <w:rFonts w:ascii="2  Badr" w:hAnsi="Arial" w:cs="B Lotus"/>
          <w:color w:val="000000"/>
          <w:sz w:val="26"/>
          <w:szCs w:val="26"/>
          <w:rtl/>
          <w:lang w:bidi="fa-IR"/>
        </w:rPr>
        <w:t>.</w:t>
      </w:r>
      <w:r w:rsidRPr="00A64F6C">
        <w:rPr>
          <w:rFonts w:ascii="Arial" w:hAnsi="Arial" w:cs="Arial"/>
          <w:color w:val="000000"/>
          <w:lang w:bidi="fa-IR"/>
        </w:rPr>
        <w:t xml:space="preserve"> </w:t>
      </w:r>
      <w:r w:rsidRPr="00A64F6C">
        <w:rPr>
          <w:rFonts w:ascii="2  Badr" w:hAnsi="2  Badr" w:cs="B Lotus"/>
          <w:rtl/>
          <w:lang w:bidi="fa-IR"/>
        </w:rPr>
        <w:t xml:space="preserve"> و آیاتی از این قبیل.</w:t>
      </w:r>
    </w:p>
    <w:p w:rsidR="00CE3DC4" w:rsidRPr="00A64F6C" w:rsidRDefault="00CE3DC4" w:rsidP="00BD6683">
      <w:pPr>
        <w:ind w:firstLine="284"/>
        <w:jc w:val="both"/>
        <w:rPr>
          <w:rFonts w:ascii="2  Badr" w:hAnsi="2  Badr" w:cs="B Lotus"/>
          <w:rtl/>
          <w:lang w:bidi="fa-IR"/>
        </w:rPr>
      </w:pPr>
      <w:r w:rsidRPr="00A64F6C">
        <w:rPr>
          <w:rFonts w:ascii="2  Badr" w:hAnsi="2  Badr" w:cs="B Lotus"/>
          <w:rtl/>
          <w:lang w:bidi="fa-IR"/>
        </w:rPr>
        <w:t>پس اگر کسی در خواب، کسی را ببیند و به او بگوید: فلانی دزد است، دستش را قطع کن یا فلانی دانشمند است از او بپرس یا به گفته</w:t>
      </w:r>
      <w:r w:rsidR="00422270" w:rsidRPr="00A64F6C">
        <w:rPr>
          <w:rFonts w:ascii="2  Badr" w:hAnsi="2  Badr" w:cs="B Lotus"/>
          <w:rtl/>
          <w:lang w:bidi="fa-IR"/>
        </w:rPr>
        <w:t xml:space="preserve">‌اش </w:t>
      </w:r>
      <w:r w:rsidRPr="00A64F6C">
        <w:rPr>
          <w:rFonts w:ascii="2  Badr" w:hAnsi="2  Badr" w:cs="B Lotus"/>
          <w:rtl/>
          <w:lang w:bidi="fa-IR"/>
        </w:rPr>
        <w:t>عمل کن یا فلانی مرتکب زنا شده، حدّ زنا را بر او جاری کن و چیزهایی از این قبیل، عمل به آن صحیح نیست تا اینکه در زمان بیداری شاهد و دلیلی برایش پیدا شود، در غیر این صورت اگر مطابق خوابش عمل کند، به غیر شریعت اسلام عمل کرده، چون پس از رسول خدا</w:t>
      </w:r>
      <w:r w:rsidR="00BD6683" w:rsidRPr="00A64F6C">
        <w:rPr>
          <w:rFonts w:ascii="2  Badr" w:hAnsi="2  Badr" w:cs="CTraditional Arabic"/>
          <w:rtl/>
          <w:lang w:bidi="fa-IR"/>
        </w:rPr>
        <w:t>ص</w:t>
      </w:r>
      <w:r w:rsidRPr="00A64F6C">
        <w:rPr>
          <w:rFonts w:ascii="2  Badr" w:hAnsi="2  Badr" w:cs="B Lotus"/>
          <w:rtl/>
          <w:lang w:bidi="fa-IR"/>
        </w:rPr>
        <w:t xml:space="preserve"> وحی</w:t>
      </w:r>
      <w:r w:rsidR="009B0475" w:rsidRPr="00A64F6C">
        <w:rPr>
          <w:rFonts w:ascii="2  Badr" w:hAnsi="2  Badr" w:cs="B Lotus"/>
          <w:rtl/>
          <w:lang w:bidi="fa-IR"/>
        </w:rPr>
        <w:t xml:space="preserve">‌ای </w:t>
      </w:r>
      <w:r w:rsidRPr="00A64F6C">
        <w:rPr>
          <w:rFonts w:ascii="2  Badr" w:hAnsi="2  Badr" w:cs="B Lotus"/>
          <w:rtl/>
          <w:lang w:bidi="fa-IR"/>
        </w:rPr>
        <w:t>وجود ندارد.</w:t>
      </w:r>
    </w:p>
    <w:p w:rsidR="00CE3DC4" w:rsidRPr="00A64F6C" w:rsidRDefault="00CE3DC4" w:rsidP="00EE1ADD">
      <w:pPr>
        <w:ind w:firstLine="284"/>
        <w:jc w:val="both"/>
        <w:rPr>
          <w:rFonts w:cs="B Lotus"/>
          <w:rtl/>
          <w:lang w:bidi="fa-IR"/>
        </w:rPr>
      </w:pPr>
      <w:r w:rsidRPr="00A64F6C">
        <w:rPr>
          <w:rFonts w:ascii="2  Badr" w:hAnsi="2  Badr" w:cs="B Lotus"/>
          <w:rtl/>
          <w:lang w:bidi="fa-IR"/>
        </w:rPr>
        <w:t>نباید گفت: رؤیا از بخش</w:t>
      </w:r>
      <w:r w:rsidR="009B0475" w:rsidRPr="00A64F6C">
        <w:rPr>
          <w:rFonts w:ascii="2  Badr" w:hAnsi="2  Badr" w:cs="B Lotus"/>
          <w:rtl/>
          <w:lang w:bidi="fa-IR"/>
        </w:rPr>
        <w:t>‌ها</w:t>
      </w:r>
      <w:r w:rsidRPr="00A64F6C">
        <w:rPr>
          <w:rFonts w:ascii="2  Badr" w:hAnsi="2  Badr" w:cs="B Lotus"/>
          <w:rtl/>
          <w:lang w:bidi="fa-IR"/>
        </w:rPr>
        <w:t>ی نبوت است پس نباید در آن اهمال شود. به علاوه، خبر دهنده در خواب گاهی پیامبر</w:t>
      </w:r>
      <w:r w:rsidR="00BD6683" w:rsidRPr="00A64F6C">
        <w:rPr>
          <w:rFonts w:ascii="2  Badr" w:hAnsi="2  Badr" w:cs="CTraditional Arabic"/>
          <w:rtl/>
          <w:lang w:bidi="fa-IR"/>
        </w:rPr>
        <w:t>ص</w:t>
      </w:r>
      <w:r w:rsidRPr="00A64F6C">
        <w:rPr>
          <w:rFonts w:ascii="2  Badr" w:hAnsi="2  Badr" w:cs="B Lotus"/>
          <w:rtl/>
          <w:lang w:bidi="fa-IR"/>
        </w:rPr>
        <w:t xml:space="preserve"> است و او فرموده</w:t>
      </w:r>
      <w:r w:rsidR="00A64F6C">
        <w:rPr>
          <w:rFonts w:ascii="2  Badr" w:hAnsi="2  Badr" w:cs="B Lotus" w:hint="cs"/>
          <w:rtl/>
          <w:lang w:bidi="fa-IR"/>
        </w:rPr>
        <w:t xml:space="preserve">: </w:t>
      </w:r>
      <w:r w:rsidR="00A64F6C">
        <w:rPr>
          <w:rFonts w:ascii="2  Badr" w:hAnsi="2  Badr" w:cs="Traditional Arabic" w:hint="cs"/>
          <w:rtl/>
          <w:lang w:bidi="fa-IR"/>
        </w:rPr>
        <w:t>«</w:t>
      </w:r>
      <w:r w:rsidR="00EE1ADD" w:rsidRPr="00EE1ADD">
        <w:rPr>
          <w:rStyle w:val="Char3"/>
          <w:rFonts w:hint="eastAsia"/>
          <w:rtl/>
        </w:rPr>
        <w:t>مَنْ</w:t>
      </w:r>
      <w:r w:rsidR="00EE1ADD" w:rsidRPr="00EE1ADD">
        <w:rPr>
          <w:rStyle w:val="Char3"/>
          <w:rtl/>
        </w:rPr>
        <w:t xml:space="preserve"> </w:t>
      </w:r>
      <w:r w:rsidR="00EE1ADD" w:rsidRPr="00EE1ADD">
        <w:rPr>
          <w:rStyle w:val="Char3"/>
          <w:rFonts w:hint="eastAsia"/>
          <w:rtl/>
        </w:rPr>
        <w:t>رَآنِى</w:t>
      </w:r>
      <w:r w:rsidR="00EE1ADD" w:rsidRPr="00EE1ADD">
        <w:rPr>
          <w:rStyle w:val="Char3"/>
          <w:rtl/>
        </w:rPr>
        <w:t xml:space="preserve"> </w:t>
      </w:r>
      <w:r w:rsidR="00EE1ADD" w:rsidRPr="00EE1ADD">
        <w:rPr>
          <w:rStyle w:val="Char3"/>
          <w:rFonts w:hint="eastAsia"/>
          <w:rtl/>
        </w:rPr>
        <w:t>فِى</w:t>
      </w:r>
      <w:r w:rsidR="00EE1ADD" w:rsidRPr="00EE1ADD">
        <w:rPr>
          <w:rStyle w:val="Char3"/>
          <w:rtl/>
        </w:rPr>
        <w:t xml:space="preserve"> </w:t>
      </w:r>
      <w:r w:rsidR="00EE1ADD" w:rsidRPr="00EE1ADD">
        <w:rPr>
          <w:rStyle w:val="Char3"/>
          <w:rFonts w:hint="eastAsia"/>
          <w:rtl/>
        </w:rPr>
        <w:t>النَّوْمِ</w:t>
      </w:r>
      <w:r w:rsidR="00EE1ADD" w:rsidRPr="00EE1ADD">
        <w:rPr>
          <w:rStyle w:val="Char3"/>
          <w:rtl/>
        </w:rPr>
        <w:t xml:space="preserve"> </w:t>
      </w:r>
      <w:r w:rsidR="00EE1ADD" w:rsidRPr="00EE1ADD">
        <w:rPr>
          <w:rStyle w:val="Char3"/>
          <w:rFonts w:hint="eastAsia"/>
          <w:rtl/>
        </w:rPr>
        <w:t>فَقَدْ</w:t>
      </w:r>
      <w:r w:rsidR="00EE1ADD" w:rsidRPr="00EE1ADD">
        <w:rPr>
          <w:rStyle w:val="Char3"/>
          <w:rtl/>
        </w:rPr>
        <w:t xml:space="preserve"> </w:t>
      </w:r>
      <w:r w:rsidR="00EE1ADD" w:rsidRPr="00EE1ADD">
        <w:rPr>
          <w:rStyle w:val="Char3"/>
          <w:rFonts w:hint="eastAsia"/>
          <w:rtl/>
        </w:rPr>
        <w:t>رَآنِى</w:t>
      </w:r>
      <w:r w:rsidR="00EE1ADD" w:rsidRPr="00EE1ADD">
        <w:rPr>
          <w:rStyle w:val="Char3"/>
          <w:rFonts w:hint="cs"/>
          <w:rtl/>
        </w:rPr>
        <w:t xml:space="preserve"> حقّاً </w:t>
      </w:r>
      <w:r w:rsidR="00EE1ADD" w:rsidRPr="00EE1ADD">
        <w:rPr>
          <w:rStyle w:val="Char3"/>
          <w:rFonts w:hint="eastAsia"/>
          <w:rtl/>
        </w:rPr>
        <w:t>فَإِنَّ</w:t>
      </w:r>
      <w:r w:rsidR="00EE1ADD" w:rsidRPr="00EE1ADD">
        <w:rPr>
          <w:rStyle w:val="Char3"/>
          <w:rtl/>
        </w:rPr>
        <w:t xml:space="preserve"> </w:t>
      </w:r>
      <w:r w:rsidR="00EE1ADD" w:rsidRPr="00EE1ADD">
        <w:rPr>
          <w:rStyle w:val="Char3"/>
          <w:rFonts w:hint="eastAsia"/>
          <w:rtl/>
        </w:rPr>
        <w:t>الشَّيْطَانَ</w:t>
      </w:r>
      <w:r w:rsidR="00EE1ADD" w:rsidRPr="00EE1ADD">
        <w:rPr>
          <w:rStyle w:val="Char3"/>
          <w:rtl/>
        </w:rPr>
        <w:t xml:space="preserve"> </w:t>
      </w:r>
      <w:r w:rsidR="00EE1ADD" w:rsidRPr="00EE1ADD">
        <w:rPr>
          <w:rStyle w:val="Char3"/>
          <w:rFonts w:hint="eastAsia"/>
          <w:rtl/>
        </w:rPr>
        <w:t>لاَ</w:t>
      </w:r>
      <w:r w:rsidR="00EE1ADD" w:rsidRPr="00EE1ADD">
        <w:rPr>
          <w:rStyle w:val="Char3"/>
          <w:rtl/>
        </w:rPr>
        <w:t xml:space="preserve"> </w:t>
      </w:r>
      <w:r w:rsidR="00EE1ADD" w:rsidRPr="00EE1ADD">
        <w:rPr>
          <w:rStyle w:val="Char3"/>
          <w:rFonts w:hint="eastAsia"/>
          <w:rtl/>
        </w:rPr>
        <w:t>يَتَمَثَّلُ</w:t>
      </w:r>
      <w:r w:rsidR="00EE1ADD" w:rsidRPr="00EE1ADD">
        <w:rPr>
          <w:rStyle w:val="Char3"/>
          <w:rtl/>
        </w:rPr>
        <w:t xml:space="preserve"> </w:t>
      </w:r>
      <w:r w:rsidR="00EE1ADD" w:rsidRPr="00EE1ADD">
        <w:rPr>
          <w:rStyle w:val="Char3"/>
          <w:rFonts w:hint="eastAsia"/>
          <w:rtl/>
        </w:rPr>
        <w:t>بِى</w:t>
      </w:r>
      <w:r w:rsidR="00A64F6C">
        <w:rPr>
          <w:rFonts w:ascii="2  Badr" w:hAnsi="2  Badr" w:cs="Traditional Arabic" w:hint="cs"/>
          <w:rtl/>
          <w:lang w:bidi="fa-IR"/>
        </w:rPr>
        <w:t>»</w:t>
      </w:r>
      <w:r w:rsidRPr="00A64F6C">
        <w:rPr>
          <w:rFonts w:ascii="2  Badr" w:hAnsi="2  Badr" w:cs="B Lotus"/>
          <w:vertAlign w:val="superscript"/>
          <w:rtl/>
          <w:lang w:bidi="fa-IR"/>
        </w:rPr>
        <w:footnoteReference w:id="334"/>
      </w:r>
      <w:r w:rsidR="00EE1ADD">
        <w:rPr>
          <w:rFonts w:cs="B Lotus" w:hint="cs"/>
          <w:rtl/>
          <w:lang w:bidi="fa-IR"/>
        </w:rPr>
        <w:t>.</w:t>
      </w:r>
      <w:r w:rsidR="00422270" w:rsidRPr="00A64F6C">
        <w:rPr>
          <w:rFonts w:cs="B Lotus"/>
          <w:rtl/>
          <w:lang w:bidi="fa-IR"/>
        </w:rPr>
        <w:t xml:space="preserve"> </w:t>
      </w:r>
      <w:r w:rsidR="00EE1ADD" w:rsidRPr="00EE1ADD">
        <w:rPr>
          <w:rFonts w:cs="Traditional Arabic" w:hint="cs"/>
          <w:sz w:val="26"/>
          <w:szCs w:val="26"/>
          <w:rtl/>
          <w:lang w:bidi="fa-IR"/>
        </w:rPr>
        <w:t>«</w:t>
      </w:r>
      <w:r w:rsidRPr="00EE1ADD">
        <w:rPr>
          <w:rFonts w:cs="B Lotus"/>
          <w:sz w:val="26"/>
          <w:szCs w:val="26"/>
          <w:rtl/>
          <w:lang w:bidi="fa-IR"/>
        </w:rPr>
        <w:t>هر کس مرا در خواب ببیند، خود مرا دیده است</w:t>
      </w:r>
      <w:r w:rsidR="000D0821" w:rsidRPr="00EE1ADD">
        <w:rPr>
          <w:rFonts w:cs="B Lotus"/>
          <w:sz w:val="26"/>
          <w:szCs w:val="26"/>
          <w:rtl/>
          <w:lang w:bidi="fa-IR"/>
        </w:rPr>
        <w:t>،</w:t>
      </w:r>
      <w:r w:rsidRPr="00EE1ADD">
        <w:rPr>
          <w:rFonts w:cs="B Lotus"/>
          <w:sz w:val="26"/>
          <w:szCs w:val="26"/>
          <w:rtl/>
          <w:lang w:bidi="fa-IR"/>
        </w:rPr>
        <w:t xml:space="preserve"> چون شیطان به شکل من در</w:t>
      </w:r>
      <w:r w:rsidR="009B0475" w:rsidRPr="00EE1ADD">
        <w:rPr>
          <w:rFonts w:cs="B Lotus"/>
          <w:sz w:val="26"/>
          <w:szCs w:val="26"/>
          <w:rtl/>
          <w:lang w:bidi="fa-IR"/>
        </w:rPr>
        <w:t xml:space="preserve"> نمی‌</w:t>
      </w:r>
      <w:r w:rsidRPr="00EE1ADD">
        <w:rPr>
          <w:rFonts w:cs="B Lotus"/>
          <w:sz w:val="26"/>
          <w:szCs w:val="26"/>
          <w:rtl/>
          <w:lang w:bidi="fa-IR"/>
        </w:rPr>
        <w:t>آید</w:t>
      </w:r>
      <w:r w:rsidR="00EE1ADD" w:rsidRPr="00EE1ADD">
        <w:rPr>
          <w:rFonts w:cs="Traditional Arabic" w:hint="cs"/>
          <w:sz w:val="26"/>
          <w:szCs w:val="26"/>
          <w:rtl/>
          <w:lang w:bidi="fa-IR"/>
        </w:rPr>
        <w:t>»</w:t>
      </w:r>
      <w:r w:rsidRPr="00EE1ADD">
        <w:rPr>
          <w:rFonts w:cs="B Lotus"/>
          <w:sz w:val="26"/>
          <w:szCs w:val="26"/>
          <w:rtl/>
          <w:lang w:bidi="fa-IR"/>
        </w:rPr>
        <w:t xml:space="preserve">. </w:t>
      </w:r>
      <w:r w:rsidRPr="00A64F6C">
        <w:rPr>
          <w:rFonts w:cs="B Lotus"/>
          <w:rtl/>
          <w:lang w:bidi="fa-IR"/>
        </w:rPr>
        <w:t>و وقتی چنین است، پس خبر دادن پیامبر</w:t>
      </w:r>
      <w:r w:rsidR="00BD6683" w:rsidRPr="00A64F6C">
        <w:rPr>
          <w:rFonts w:ascii="2  Badr" w:hAnsi="2  Badr" w:cs="CTraditional Arabic"/>
          <w:rtl/>
          <w:lang w:bidi="fa-IR"/>
        </w:rPr>
        <w:t>ص</w:t>
      </w:r>
      <w:r w:rsidRPr="00A64F6C">
        <w:rPr>
          <w:rFonts w:cs="B Lotus"/>
          <w:rtl/>
          <w:lang w:bidi="fa-IR"/>
        </w:rPr>
        <w:t xml:space="preserve"> در خواب درست مثل خبر دادن  او در بیداری است.</w:t>
      </w:r>
    </w:p>
    <w:p w:rsidR="00CE3DC4" w:rsidRPr="00A64F6C" w:rsidRDefault="00CE3DC4" w:rsidP="00CE3DC4">
      <w:pPr>
        <w:ind w:firstLine="284"/>
        <w:jc w:val="both"/>
        <w:rPr>
          <w:rFonts w:cs="B Lotus"/>
          <w:rtl/>
          <w:lang w:bidi="fa-IR"/>
        </w:rPr>
      </w:pPr>
      <w:r w:rsidRPr="00A64F6C">
        <w:rPr>
          <w:rFonts w:cs="B Lotus"/>
          <w:rtl/>
          <w:lang w:bidi="fa-IR"/>
        </w:rPr>
        <w:t>زیرا ما</w:t>
      </w:r>
      <w:r w:rsidR="009B0475" w:rsidRPr="00A64F6C">
        <w:rPr>
          <w:rFonts w:cs="B Lotus"/>
          <w:rtl/>
          <w:lang w:bidi="fa-IR"/>
        </w:rPr>
        <w:t xml:space="preserve"> می‌</w:t>
      </w:r>
      <w:r w:rsidRPr="00A64F6C">
        <w:rPr>
          <w:rFonts w:cs="B Lotus"/>
          <w:rtl/>
          <w:lang w:bidi="fa-IR"/>
        </w:rPr>
        <w:t>گوییم: اگر رؤیا از بخش</w:t>
      </w:r>
      <w:r w:rsidR="009B0475" w:rsidRPr="00A64F6C">
        <w:rPr>
          <w:rFonts w:cs="B Lotus"/>
          <w:rtl/>
          <w:lang w:bidi="fa-IR"/>
        </w:rPr>
        <w:t>‌ها</w:t>
      </w:r>
      <w:r w:rsidRPr="00A64F6C">
        <w:rPr>
          <w:rFonts w:cs="B Lotus"/>
          <w:rtl/>
          <w:lang w:bidi="fa-IR"/>
        </w:rPr>
        <w:t>ی نبوت باشد، به نسبت ما از کمال وحی نیست بلکه جزئی از اجزای وحی است و جزء، جانشین کل در تمامی جهات</w:t>
      </w:r>
      <w:r w:rsidR="009B0475" w:rsidRPr="00A64F6C">
        <w:rPr>
          <w:rFonts w:cs="B Lotus"/>
          <w:rtl/>
          <w:lang w:bidi="fa-IR"/>
        </w:rPr>
        <w:t xml:space="preserve"> نمی‌</w:t>
      </w:r>
      <w:r w:rsidRPr="00A64F6C">
        <w:rPr>
          <w:rFonts w:cs="B Lotus"/>
          <w:rtl/>
          <w:lang w:bidi="fa-IR"/>
        </w:rPr>
        <w:t>شود بلکه تنها از برخی جهات جانشین کل</w:t>
      </w:r>
      <w:r w:rsidR="009B0475" w:rsidRPr="00A64F6C">
        <w:rPr>
          <w:rFonts w:cs="B Lotus"/>
          <w:rtl/>
          <w:lang w:bidi="fa-IR"/>
        </w:rPr>
        <w:t xml:space="preserve"> می‌</w:t>
      </w:r>
      <w:r w:rsidRPr="00A64F6C">
        <w:rPr>
          <w:rFonts w:cs="B Lotus"/>
          <w:rtl/>
          <w:lang w:bidi="fa-IR"/>
        </w:rPr>
        <w:t>شود و این جهات هم مربوط به بشارت و انذار</w:t>
      </w:r>
      <w:r w:rsidR="009B0475" w:rsidRPr="00A64F6C">
        <w:rPr>
          <w:rFonts w:cs="B Lotus"/>
          <w:rtl/>
          <w:lang w:bidi="fa-IR"/>
        </w:rPr>
        <w:t xml:space="preserve"> می‌</w:t>
      </w:r>
      <w:r w:rsidRPr="00A64F6C">
        <w:rPr>
          <w:rFonts w:cs="B Lotus"/>
          <w:rtl/>
          <w:lang w:bidi="fa-IR"/>
        </w:rPr>
        <w:t>باشد.</w:t>
      </w:r>
    </w:p>
    <w:p w:rsidR="00CE3DC4" w:rsidRPr="00A64F6C" w:rsidRDefault="00CE3DC4" w:rsidP="00CE3DC4">
      <w:pPr>
        <w:ind w:firstLine="284"/>
        <w:jc w:val="both"/>
        <w:rPr>
          <w:rFonts w:cs="B Lotus"/>
          <w:rtl/>
          <w:lang w:bidi="fa-IR"/>
        </w:rPr>
      </w:pPr>
      <w:r w:rsidRPr="00A64F6C">
        <w:rPr>
          <w:rFonts w:cs="B Lotus"/>
          <w:rtl/>
          <w:lang w:bidi="fa-IR"/>
        </w:rPr>
        <w:t xml:space="preserve">به علاوه، رؤیایی که بخشی از نبوت است، یکی از شرایطش این است که رؤیایی صالحه باشد </w:t>
      </w:r>
      <w:r w:rsidR="00EE1ADD">
        <w:rPr>
          <w:rFonts w:cs="B Lotus"/>
          <w:rtl/>
          <w:lang w:bidi="fa-IR"/>
        </w:rPr>
        <w:t>و از جانب شخصی صالح  صورت گیرد.</w:t>
      </w:r>
      <w:r w:rsidRPr="00A64F6C">
        <w:rPr>
          <w:rFonts w:cs="B Lotus"/>
          <w:rtl/>
          <w:lang w:bidi="fa-IR"/>
        </w:rPr>
        <w:t xml:space="preserve"> حصول شرایط هم از مواردی است که باید به آن نگاه و تأمل شود، چون گاهی این شرایط حاصل</w:t>
      </w:r>
      <w:r w:rsidR="009B0475" w:rsidRPr="00A64F6C">
        <w:rPr>
          <w:rFonts w:cs="B Lotus"/>
          <w:rtl/>
          <w:lang w:bidi="fa-IR"/>
        </w:rPr>
        <w:t xml:space="preserve"> می‌</w:t>
      </w:r>
      <w:r w:rsidRPr="00A64F6C">
        <w:rPr>
          <w:rFonts w:cs="B Lotus"/>
          <w:rtl/>
          <w:lang w:bidi="fa-IR"/>
        </w:rPr>
        <w:t>شوند و گاهی حاصل</w:t>
      </w:r>
      <w:r w:rsidR="009B0475" w:rsidRPr="00A64F6C">
        <w:rPr>
          <w:rFonts w:cs="B Lotus"/>
          <w:rtl/>
          <w:lang w:bidi="fa-IR"/>
        </w:rPr>
        <w:t xml:space="preserve"> نمی‌</w:t>
      </w:r>
      <w:r w:rsidRPr="00A64F6C">
        <w:rPr>
          <w:rFonts w:cs="B Lotus"/>
          <w:rtl/>
          <w:lang w:bidi="fa-IR"/>
        </w:rPr>
        <w:t>شوند.</w:t>
      </w:r>
    </w:p>
    <w:p w:rsidR="00CE3DC4" w:rsidRPr="00A64F6C" w:rsidRDefault="00CE3DC4" w:rsidP="00CE3DC4">
      <w:pPr>
        <w:ind w:firstLine="284"/>
        <w:jc w:val="both"/>
        <w:rPr>
          <w:rFonts w:cs="B Lotus"/>
          <w:rtl/>
          <w:lang w:bidi="fa-IR"/>
        </w:rPr>
      </w:pPr>
      <w:r w:rsidRPr="00A64F6C">
        <w:rPr>
          <w:rFonts w:cs="B Lotus"/>
          <w:rtl/>
          <w:lang w:bidi="fa-IR"/>
        </w:rPr>
        <w:t>به علاوه، رؤیا به احتلام</w:t>
      </w:r>
      <w:r w:rsidR="00EE1ADD">
        <w:rPr>
          <w:rFonts w:cs="B Lotus" w:hint="cs"/>
          <w:rtl/>
          <w:lang w:bidi="fa-IR"/>
        </w:rPr>
        <w:t xml:space="preserve"> </w:t>
      </w:r>
      <w:r w:rsidR="00EE1ADD">
        <w:rPr>
          <w:rFonts w:cs="B Lotus"/>
          <w:rtl/>
          <w:lang w:bidi="fa-IR"/>
        </w:rPr>
        <w:t>-</w:t>
      </w:r>
      <w:r w:rsidRPr="00A64F6C">
        <w:rPr>
          <w:rFonts w:cs="B Lotus"/>
          <w:rtl/>
          <w:lang w:bidi="fa-IR"/>
        </w:rPr>
        <w:t>که از جانب شیطان است- و سخن دل قابل تقسیم است. رؤیا گاهی به سبب آشفتگی برخی اخلاط</w:t>
      </w:r>
      <w:r w:rsidR="009B0475" w:rsidRPr="00A64F6C">
        <w:rPr>
          <w:rFonts w:cs="B Lotus"/>
          <w:rtl/>
          <w:lang w:bidi="fa-IR"/>
        </w:rPr>
        <w:t xml:space="preserve"> می‌</w:t>
      </w:r>
      <w:r w:rsidRPr="00A64F6C">
        <w:rPr>
          <w:rFonts w:cs="B Lotus"/>
          <w:rtl/>
          <w:lang w:bidi="fa-IR"/>
        </w:rPr>
        <w:t>باشد. پس چه وقتی رؤیا فقط رؤیای صالحه است تا بدان حکم</w:t>
      </w:r>
      <w:r w:rsidR="00EE1ADD">
        <w:rPr>
          <w:rFonts w:cs="B Lotus"/>
          <w:rtl/>
          <w:lang w:bidi="fa-IR"/>
        </w:rPr>
        <w:t xml:space="preserve"> شود و رؤیای غیر صالحه رها شود؟</w:t>
      </w:r>
    </w:p>
    <w:p w:rsidR="00CE3DC4" w:rsidRPr="00A64F6C" w:rsidRDefault="00CE3DC4" w:rsidP="00BD6683">
      <w:pPr>
        <w:ind w:firstLine="284"/>
        <w:jc w:val="both"/>
        <w:rPr>
          <w:rFonts w:cs="B Lotus"/>
          <w:rtl/>
          <w:lang w:bidi="fa-IR"/>
        </w:rPr>
      </w:pPr>
      <w:r w:rsidRPr="00A64F6C">
        <w:rPr>
          <w:rFonts w:cs="B Lotus"/>
          <w:rtl/>
          <w:lang w:bidi="fa-IR"/>
        </w:rPr>
        <w:t>همچنین لازمه‏ی عمل به رؤیا این است که پس از پیامبر</w:t>
      </w:r>
      <w:r w:rsidR="00BD6683" w:rsidRPr="00A64F6C">
        <w:rPr>
          <w:rFonts w:ascii="2  Badr" w:hAnsi="2  Badr" w:cs="CTraditional Arabic"/>
          <w:rtl/>
          <w:lang w:bidi="fa-IR"/>
        </w:rPr>
        <w:t>ص</w:t>
      </w:r>
      <w:r w:rsidRPr="00A64F6C">
        <w:rPr>
          <w:rFonts w:cs="B Lotus"/>
          <w:rtl/>
          <w:lang w:bidi="fa-IR"/>
        </w:rPr>
        <w:t xml:space="preserve"> وحی دوباره حکمی را صادر کند و این امر بنا به اجماع دانشمندان، نفی شده است.</w:t>
      </w:r>
    </w:p>
    <w:p w:rsidR="00CE3DC4" w:rsidRPr="00A64F6C" w:rsidRDefault="00EE1ADD" w:rsidP="00CE3DC4">
      <w:pPr>
        <w:ind w:firstLine="284"/>
        <w:jc w:val="both"/>
        <w:rPr>
          <w:rFonts w:cs="B Lotus"/>
          <w:rtl/>
          <w:lang w:bidi="fa-IR"/>
        </w:rPr>
      </w:pPr>
      <w:r>
        <w:rPr>
          <w:rFonts w:cs="B Lotus"/>
          <w:rtl/>
          <w:lang w:bidi="fa-IR"/>
        </w:rPr>
        <w:t>«</w:t>
      </w:r>
      <w:r w:rsidR="00CE3DC4" w:rsidRPr="00A64F6C">
        <w:rPr>
          <w:rFonts w:cs="B Lotus"/>
          <w:rtl/>
          <w:lang w:bidi="fa-IR"/>
        </w:rPr>
        <w:t>نقل</w:t>
      </w:r>
      <w:r w:rsidR="009B0475" w:rsidRPr="00A64F6C">
        <w:rPr>
          <w:rFonts w:cs="B Lotus"/>
          <w:rtl/>
          <w:lang w:bidi="fa-IR"/>
        </w:rPr>
        <w:t xml:space="preserve"> می‌</w:t>
      </w:r>
      <w:r w:rsidR="00CE3DC4" w:rsidRPr="00A64F6C">
        <w:rPr>
          <w:rFonts w:cs="B Lotus"/>
          <w:rtl/>
          <w:lang w:bidi="fa-IR"/>
        </w:rPr>
        <w:t>شود که شریک بن عبدالله قاضی</w:t>
      </w:r>
      <w:r w:rsidR="00CE3DC4" w:rsidRPr="00A64F6C">
        <w:rPr>
          <w:rFonts w:cs="B Lotus"/>
          <w:vertAlign w:val="superscript"/>
          <w:rtl/>
          <w:lang w:bidi="fa-IR"/>
        </w:rPr>
        <w:footnoteReference w:id="335"/>
      </w:r>
      <w:r w:rsidR="00CE3DC4" w:rsidRPr="00A64F6C">
        <w:rPr>
          <w:rFonts w:cs="B Lotus"/>
          <w:rtl/>
          <w:lang w:bidi="fa-IR"/>
        </w:rPr>
        <w:t xml:space="preserve"> روزی نزد مهدی رفت. وقتی مهدی او را دید، گفت: باید شمشیر و نیزه برایم آورده شود. شریک گفت: چرا ای امیر مؤمنان؟ گفت: در خواب دیدم که تو بستر مرا پهن</w:t>
      </w:r>
      <w:r w:rsidR="009B0475" w:rsidRPr="00A64F6C">
        <w:rPr>
          <w:rFonts w:cs="B Lotus"/>
          <w:rtl/>
          <w:lang w:bidi="fa-IR"/>
        </w:rPr>
        <w:t xml:space="preserve"> می‌</w:t>
      </w:r>
      <w:r w:rsidR="00CE3DC4" w:rsidRPr="00A64F6C">
        <w:rPr>
          <w:rFonts w:cs="B Lotus"/>
          <w:rtl/>
          <w:lang w:bidi="fa-IR"/>
        </w:rPr>
        <w:t>کنی و از من روی</w:t>
      </w:r>
      <w:r w:rsidR="009B0475" w:rsidRPr="00A64F6C">
        <w:rPr>
          <w:rFonts w:cs="B Lotus"/>
          <w:rtl/>
          <w:lang w:bidi="fa-IR"/>
        </w:rPr>
        <w:t xml:space="preserve"> می‌</w:t>
      </w:r>
      <w:r w:rsidR="00CE3DC4" w:rsidRPr="00A64F6C">
        <w:rPr>
          <w:rFonts w:cs="B Lotus"/>
          <w:rtl/>
          <w:lang w:bidi="fa-IR"/>
        </w:rPr>
        <w:t>گردانی. رؤیای خود را برای معبرّ رؤیا بازگو کردم، به من گفت: او در ظاهر از تو اطاعت و در باطن از تو نافرمانی</w:t>
      </w:r>
      <w:r w:rsidR="009B0475" w:rsidRPr="00A64F6C">
        <w:rPr>
          <w:rFonts w:cs="B Lotus"/>
          <w:rtl/>
          <w:lang w:bidi="fa-IR"/>
        </w:rPr>
        <w:t xml:space="preserve"> می‌</w:t>
      </w:r>
      <w:r w:rsidR="00CE3DC4" w:rsidRPr="00A64F6C">
        <w:rPr>
          <w:rFonts w:cs="B Lotus"/>
          <w:rtl/>
          <w:lang w:bidi="fa-IR"/>
        </w:rPr>
        <w:t>کند. شریک به او گفت: به خدا قسم، نه رؤیای تو رؤیای ابراهیم خلیل است و نه مُعبّر تو، یوسف صدیق است. با خواب</w:t>
      </w:r>
      <w:r w:rsidR="009B0475" w:rsidRPr="00A64F6C">
        <w:rPr>
          <w:rFonts w:cs="B Lotus"/>
          <w:rtl/>
          <w:lang w:bidi="fa-IR"/>
        </w:rPr>
        <w:t>‌ها</w:t>
      </w:r>
      <w:r w:rsidR="00CE3DC4" w:rsidRPr="00A64F6C">
        <w:rPr>
          <w:rFonts w:cs="B Lotus"/>
          <w:rtl/>
          <w:lang w:bidi="fa-IR"/>
        </w:rPr>
        <w:t>ی دروغ، گردن مؤمنان زده</w:t>
      </w:r>
      <w:r w:rsidR="009B0475" w:rsidRPr="00A64F6C">
        <w:rPr>
          <w:rFonts w:cs="B Lotus"/>
          <w:rtl/>
          <w:lang w:bidi="fa-IR"/>
        </w:rPr>
        <w:t xml:space="preserve"> می‌</w:t>
      </w:r>
      <w:r w:rsidR="00CE3DC4" w:rsidRPr="00A64F6C">
        <w:rPr>
          <w:rFonts w:cs="B Lotus"/>
          <w:rtl/>
          <w:lang w:bidi="fa-IR"/>
        </w:rPr>
        <w:t>شود؟ مهدی حیا کرد و به او گفت: از اینجا برو. سپس او را از آن جا دور کرد».</w:t>
      </w:r>
    </w:p>
    <w:p w:rsidR="00CE3DC4" w:rsidRPr="00A64F6C" w:rsidRDefault="00CE3DC4" w:rsidP="00CE3DC4">
      <w:pPr>
        <w:ind w:firstLine="284"/>
        <w:jc w:val="both"/>
        <w:rPr>
          <w:rFonts w:cs="B Lotus"/>
          <w:rtl/>
          <w:lang w:bidi="fa-IR"/>
        </w:rPr>
      </w:pPr>
      <w:r w:rsidRPr="00A64F6C">
        <w:rPr>
          <w:rFonts w:cs="B Lotus"/>
          <w:rtl/>
          <w:lang w:bidi="fa-IR"/>
        </w:rPr>
        <w:t>غزّالی</w:t>
      </w:r>
      <w:r w:rsidRPr="00A64F6C">
        <w:rPr>
          <w:rFonts w:cs="B Lotus"/>
          <w:vertAlign w:val="superscript"/>
          <w:rtl/>
          <w:lang w:bidi="fa-IR"/>
        </w:rPr>
        <w:footnoteReference w:id="336"/>
      </w:r>
      <w:r w:rsidRPr="00A64F6C">
        <w:rPr>
          <w:rFonts w:cs="B Lotus"/>
          <w:rtl/>
          <w:lang w:bidi="fa-IR"/>
        </w:rPr>
        <w:t xml:space="preserve"> از یکی از پیش</w:t>
      </w:r>
      <w:r w:rsidR="00EE1ADD">
        <w:rPr>
          <w:rFonts w:cs="B Lotus"/>
          <w:rtl/>
          <w:lang w:bidi="fa-IR"/>
        </w:rPr>
        <w:t>وایان دینی نقل کرده که: «</w:t>
      </w:r>
      <w:r w:rsidRPr="00A64F6C">
        <w:rPr>
          <w:rFonts w:cs="B Lotus"/>
          <w:rtl/>
          <w:lang w:bidi="fa-IR"/>
        </w:rPr>
        <w:t>به وجوب قتل مردی که قائل به خلق قرآن بود، فتوا داد. از وی خواسته شد که از این فتوا صرف نظر کند. او چنین استدلال کرد که مردی ابلیس را در خواب دیده که از کنار دروازه‏ی این شهر عبور</w:t>
      </w:r>
      <w:r w:rsidR="009B0475" w:rsidRPr="00A64F6C">
        <w:rPr>
          <w:rFonts w:cs="B Lotus"/>
          <w:rtl/>
          <w:lang w:bidi="fa-IR"/>
        </w:rPr>
        <w:t xml:space="preserve"> می‌</w:t>
      </w:r>
      <w:r w:rsidRPr="00A64F6C">
        <w:rPr>
          <w:rFonts w:cs="B Lotus"/>
          <w:rtl/>
          <w:lang w:bidi="fa-IR"/>
        </w:rPr>
        <w:t>کند و داخل آن</w:t>
      </w:r>
      <w:r w:rsidR="009B0475" w:rsidRPr="00A64F6C">
        <w:rPr>
          <w:rFonts w:cs="B Lotus"/>
          <w:rtl/>
          <w:lang w:bidi="fa-IR"/>
        </w:rPr>
        <w:t xml:space="preserve"> نمی‌</w:t>
      </w:r>
      <w:r w:rsidRPr="00A64F6C">
        <w:rPr>
          <w:rFonts w:cs="B Lotus"/>
          <w:rtl/>
          <w:lang w:bidi="fa-IR"/>
        </w:rPr>
        <w:t>شود. به او گفتند: چرا داخل این شهر</w:t>
      </w:r>
      <w:r w:rsidR="009B0475" w:rsidRPr="00A64F6C">
        <w:rPr>
          <w:rFonts w:cs="B Lotus"/>
          <w:rtl/>
          <w:lang w:bidi="fa-IR"/>
        </w:rPr>
        <w:t xml:space="preserve"> نمی‌</w:t>
      </w:r>
      <w:r w:rsidRPr="00A64F6C">
        <w:rPr>
          <w:rFonts w:cs="B Lotus"/>
          <w:rtl/>
          <w:lang w:bidi="fa-IR"/>
        </w:rPr>
        <w:t>شوی؟ گفت: مردی که قائل به خلق قر</w:t>
      </w:r>
      <w:r w:rsidR="00EE1ADD">
        <w:rPr>
          <w:rFonts w:cs="B Lotus"/>
          <w:rtl/>
          <w:lang w:bidi="fa-IR"/>
        </w:rPr>
        <w:t>آن است، مرا از دخول به اینجا بی</w:t>
      </w:r>
      <w:r w:rsidR="00EE1ADD">
        <w:rPr>
          <w:rFonts w:cs="B Lotus" w:hint="cs"/>
          <w:rtl/>
          <w:lang w:bidi="fa-IR"/>
        </w:rPr>
        <w:t>‌</w:t>
      </w:r>
      <w:r w:rsidRPr="00A64F6C">
        <w:rPr>
          <w:rFonts w:cs="B Lotus"/>
          <w:rtl/>
          <w:lang w:bidi="fa-IR"/>
        </w:rPr>
        <w:t>نیاز کرده است. آن مرد بلند شد و گفت</w:t>
      </w:r>
      <w:r w:rsidR="009B0475" w:rsidRPr="00A64F6C">
        <w:rPr>
          <w:rFonts w:cs="B Lotus"/>
          <w:rtl/>
          <w:lang w:bidi="fa-IR"/>
        </w:rPr>
        <w:t>:</w:t>
      </w:r>
      <w:r w:rsidRPr="00A64F6C">
        <w:rPr>
          <w:rFonts w:cs="B Lotus"/>
          <w:rtl/>
          <w:lang w:bidi="fa-IR"/>
        </w:rPr>
        <w:t xml:space="preserve"> اگر ابلیس در وجوب قتل من در بیداری فتوا</w:t>
      </w:r>
      <w:r w:rsidR="009B0475" w:rsidRPr="00A64F6C">
        <w:rPr>
          <w:rFonts w:cs="B Lotus"/>
          <w:rtl/>
          <w:lang w:bidi="fa-IR"/>
        </w:rPr>
        <w:t xml:space="preserve"> می‌</w:t>
      </w:r>
      <w:r w:rsidRPr="00A64F6C">
        <w:rPr>
          <w:rFonts w:cs="B Lotus"/>
          <w:rtl/>
          <w:lang w:bidi="fa-IR"/>
        </w:rPr>
        <w:t>داد، آیا به فتوایش عمل</w:t>
      </w:r>
      <w:r w:rsidR="009B0475" w:rsidRPr="00A64F6C">
        <w:rPr>
          <w:rFonts w:cs="B Lotus"/>
          <w:rtl/>
          <w:lang w:bidi="fa-IR"/>
        </w:rPr>
        <w:t xml:space="preserve"> می‌</w:t>
      </w:r>
      <w:r w:rsidRPr="00A64F6C">
        <w:rPr>
          <w:rFonts w:cs="B Lotus"/>
          <w:rtl/>
          <w:lang w:bidi="fa-IR"/>
        </w:rPr>
        <w:t>کردید؟ گفتند: خیر. گفت: پس گفته</w:t>
      </w:r>
      <w:r w:rsidR="00422270" w:rsidRPr="00A64F6C">
        <w:rPr>
          <w:rFonts w:cs="B Lotus"/>
          <w:rtl/>
          <w:lang w:bidi="fa-IR"/>
        </w:rPr>
        <w:t xml:space="preserve">‌اش </w:t>
      </w:r>
      <w:r w:rsidRPr="00A64F6C">
        <w:rPr>
          <w:rFonts w:cs="B Lotus"/>
          <w:rtl/>
          <w:lang w:bidi="fa-IR"/>
        </w:rPr>
        <w:t>در خواب، باارزش</w:t>
      </w:r>
      <w:r w:rsidR="00BD6683" w:rsidRPr="00A64F6C">
        <w:rPr>
          <w:rFonts w:cs="B Lotus"/>
          <w:rtl/>
          <w:lang w:bidi="fa-IR"/>
        </w:rPr>
        <w:t>‌تر</w:t>
      </w:r>
      <w:r w:rsidRPr="00A64F6C">
        <w:rPr>
          <w:rFonts w:cs="B Lotus"/>
          <w:rtl/>
          <w:lang w:bidi="fa-IR"/>
        </w:rPr>
        <w:t xml:space="preserve"> از گفته</w:t>
      </w:r>
      <w:r w:rsidR="00422270" w:rsidRPr="00A64F6C">
        <w:rPr>
          <w:rFonts w:cs="B Lotus"/>
          <w:rtl/>
          <w:lang w:bidi="fa-IR"/>
        </w:rPr>
        <w:t xml:space="preserve">‌اش </w:t>
      </w:r>
      <w:r w:rsidRPr="00A64F6C">
        <w:rPr>
          <w:rFonts w:cs="B Lotus"/>
          <w:rtl/>
          <w:lang w:bidi="fa-IR"/>
        </w:rPr>
        <w:t>در بیداری نیست».</w:t>
      </w:r>
    </w:p>
    <w:p w:rsidR="00CE3DC4" w:rsidRPr="00A64F6C" w:rsidRDefault="00CE3DC4" w:rsidP="00862F49">
      <w:pPr>
        <w:ind w:firstLine="284"/>
        <w:jc w:val="both"/>
        <w:rPr>
          <w:rFonts w:cs="B Lotus"/>
          <w:rtl/>
          <w:lang w:bidi="fa-IR"/>
        </w:rPr>
      </w:pPr>
      <w:r w:rsidRPr="00A64F6C">
        <w:rPr>
          <w:rFonts w:cs="B Lotus"/>
          <w:rtl/>
          <w:lang w:bidi="fa-IR"/>
        </w:rPr>
        <w:t>اما رؤیایی که رسول خدا</w:t>
      </w:r>
      <w:r w:rsidR="00BD6683" w:rsidRPr="00A64F6C">
        <w:rPr>
          <w:rFonts w:ascii="2  Badr" w:hAnsi="2  Badr" w:cs="CTraditional Arabic"/>
          <w:rtl/>
          <w:lang w:bidi="fa-IR"/>
        </w:rPr>
        <w:t>ص</w:t>
      </w:r>
      <w:r w:rsidRPr="00A64F6C">
        <w:rPr>
          <w:rFonts w:cs="B Lotus"/>
          <w:rtl/>
          <w:lang w:bidi="fa-IR"/>
        </w:rPr>
        <w:t xml:space="preserve"> در آن حکمی را به بیننده</w:t>
      </w:r>
      <w:r w:rsidR="009B0475" w:rsidRPr="00A64F6C">
        <w:rPr>
          <w:rFonts w:cs="B Lotus"/>
          <w:rtl/>
          <w:lang w:bidi="fa-IR"/>
        </w:rPr>
        <w:t xml:space="preserve">‌ی </w:t>
      </w:r>
      <w:r w:rsidRPr="00A64F6C">
        <w:rPr>
          <w:rFonts w:cs="B Lotus"/>
          <w:rtl/>
          <w:lang w:bidi="fa-IR"/>
        </w:rPr>
        <w:t>خبر</w:t>
      </w:r>
      <w:r w:rsidR="009B0475" w:rsidRPr="00A64F6C">
        <w:rPr>
          <w:rFonts w:cs="B Lotus"/>
          <w:rtl/>
          <w:lang w:bidi="fa-IR"/>
        </w:rPr>
        <w:t xml:space="preserve"> می‌</w:t>
      </w:r>
      <w:r w:rsidRPr="00A64F6C">
        <w:rPr>
          <w:rFonts w:cs="B Lotus"/>
          <w:rtl/>
          <w:lang w:bidi="fa-IR"/>
        </w:rPr>
        <w:t>دهد، نیز باید حتماً در آن دقت و تأمل شود</w:t>
      </w:r>
      <w:r w:rsidR="000D0821" w:rsidRPr="00A64F6C">
        <w:rPr>
          <w:rFonts w:cs="B Lotus"/>
          <w:rtl/>
          <w:lang w:bidi="fa-IR"/>
        </w:rPr>
        <w:t>،</w:t>
      </w:r>
      <w:r w:rsidRPr="00A64F6C">
        <w:rPr>
          <w:rFonts w:cs="B Lotus"/>
          <w:rtl/>
          <w:lang w:bidi="fa-IR"/>
        </w:rPr>
        <w:t xml:space="preserve"> چون وقتی پیامبر</w:t>
      </w:r>
      <w:r w:rsidR="00BD6683" w:rsidRPr="00A64F6C">
        <w:rPr>
          <w:rFonts w:ascii="2  Badr" w:hAnsi="2  Badr" w:cs="CTraditional Arabic"/>
          <w:rtl/>
          <w:lang w:bidi="fa-IR"/>
        </w:rPr>
        <w:t>ص</w:t>
      </w:r>
      <w:r w:rsidRPr="00A64F6C">
        <w:rPr>
          <w:rFonts w:cs="B Lotus"/>
          <w:rtl/>
          <w:lang w:bidi="fa-IR"/>
        </w:rPr>
        <w:t xml:space="preserve"> به حکمی که مطابق شریعت اسلام است، خبر دهد، در این صورت عمل به رؤیا، در حقیقت عمل به شریعت اوست و اگر به حکمی که مخالف شریعت اسلام است، خبر دهد، این امر محال است</w:t>
      </w:r>
      <w:r w:rsidR="000D0821" w:rsidRPr="00A64F6C">
        <w:rPr>
          <w:rFonts w:cs="B Lotus"/>
          <w:rtl/>
          <w:lang w:bidi="fa-IR"/>
        </w:rPr>
        <w:t>،</w:t>
      </w:r>
      <w:r w:rsidRPr="00A64F6C">
        <w:rPr>
          <w:rFonts w:cs="B Lotus"/>
          <w:rtl/>
          <w:lang w:bidi="fa-IR"/>
        </w:rPr>
        <w:t xml:space="preserve"> چون پس از وفات آن حضر</w:t>
      </w:r>
      <w:r w:rsidR="00BD6683" w:rsidRPr="00A64F6C">
        <w:rPr>
          <w:rFonts w:ascii="2  Badr" w:hAnsi="2  Badr" w:cs="CTraditional Arabic"/>
          <w:rtl/>
          <w:lang w:bidi="fa-IR"/>
        </w:rPr>
        <w:t>ص</w:t>
      </w:r>
      <w:r w:rsidRPr="00A64F6C">
        <w:rPr>
          <w:rFonts w:cs="B Lotus"/>
          <w:rtl/>
          <w:lang w:bidi="fa-IR"/>
        </w:rPr>
        <w:t>،</w:t>
      </w:r>
      <w:r w:rsidR="00BD6683" w:rsidRPr="00A64F6C">
        <w:rPr>
          <w:rFonts w:cs="B Lotus"/>
          <w:rtl/>
          <w:lang w:bidi="fa-IR"/>
        </w:rPr>
        <w:t xml:space="preserve"> </w:t>
      </w:r>
      <w:r w:rsidRPr="00A64F6C">
        <w:rPr>
          <w:rFonts w:cs="B Lotus"/>
          <w:rtl/>
          <w:lang w:bidi="fa-IR"/>
        </w:rPr>
        <w:t>شریعت اسلام که در زمان حیاتش استقرار یافته، نسخ</w:t>
      </w:r>
      <w:r w:rsidR="009B0475" w:rsidRPr="00A64F6C">
        <w:rPr>
          <w:rFonts w:cs="B Lotus"/>
          <w:rtl/>
          <w:lang w:bidi="fa-IR"/>
        </w:rPr>
        <w:t xml:space="preserve"> نمی‌</w:t>
      </w:r>
      <w:r w:rsidRPr="00A64F6C">
        <w:rPr>
          <w:rFonts w:cs="B Lotus"/>
          <w:rtl/>
          <w:lang w:bidi="fa-IR"/>
        </w:rPr>
        <w:t>شود</w:t>
      </w:r>
      <w:r w:rsidR="000D0821" w:rsidRPr="00A64F6C">
        <w:rPr>
          <w:rFonts w:cs="B Lotus"/>
          <w:rtl/>
          <w:lang w:bidi="fa-IR"/>
        </w:rPr>
        <w:t>،</w:t>
      </w:r>
      <w:r w:rsidRPr="00A64F6C">
        <w:rPr>
          <w:rFonts w:cs="B Lotus"/>
          <w:rtl/>
          <w:lang w:bidi="fa-IR"/>
        </w:rPr>
        <w:t xml:space="preserve"> زیرا استقرار دین پس از وفات پیامبر</w:t>
      </w:r>
      <w:r w:rsidR="00BD6683" w:rsidRPr="00A64F6C">
        <w:rPr>
          <w:rFonts w:ascii="2  Badr" w:hAnsi="2  Badr" w:cs="CTraditional Arabic"/>
          <w:rtl/>
          <w:lang w:bidi="fa-IR"/>
        </w:rPr>
        <w:t>ص</w:t>
      </w:r>
      <w:r w:rsidRPr="00A64F6C">
        <w:rPr>
          <w:rFonts w:cs="B Lotus"/>
          <w:rtl/>
          <w:lang w:bidi="fa-IR"/>
        </w:rPr>
        <w:t xml:space="preserve"> بر حصول رؤیا و خواب وابسته نیست، چون این بنا به اجماع مسلمانان باطل است. پس هرکس چیزی از این قبیل در خواب ببیند، بدان عمل</w:t>
      </w:r>
      <w:r w:rsidR="009B0475" w:rsidRPr="00A64F6C">
        <w:rPr>
          <w:rFonts w:cs="B Lotus"/>
          <w:rtl/>
          <w:lang w:bidi="fa-IR"/>
        </w:rPr>
        <w:t xml:space="preserve"> نمی‌</w:t>
      </w:r>
      <w:r w:rsidRPr="00A64F6C">
        <w:rPr>
          <w:rFonts w:cs="B Lotus"/>
          <w:rtl/>
          <w:lang w:bidi="fa-IR"/>
        </w:rPr>
        <w:t>شود. در اینجا</w:t>
      </w:r>
      <w:r w:rsidR="009B0475" w:rsidRPr="00A64F6C">
        <w:rPr>
          <w:rFonts w:cs="B Lotus"/>
          <w:rtl/>
          <w:lang w:bidi="fa-IR"/>
        </w:rPr>
        <w:t xml:space="preserve"> می‌</w:t>
      </w:r>
      <w:r w:rsidRPr="00A64F6C">
        <w:rPr>
          <w:rFonts w:cs="B Lotus"/>
          <w:rtl/>
          <w:lang w:bidi="fa-IR"/>
        </w:rPr>
        <w:t>گوییم: رؤیای این فرد، صحیح نیست، چون اگر به راستی پیامبر</w:t>
      </w:r>
      <w:r w:rsidR="00862F49" w:rsidRPr="00A64F6C">
        <w:rPr>
          <w:rFonts w:cs="CTraditional Arabic"/>
          <w:rtl/>
          <w:lang w:bidi="fa-IR"/>
        </w:rPr>
        <w:t>ص</w:t>
      </w:r>
      <w:r w:rsidRPr="00A64F6C">
        <w:rPr>
          <w:rFonts w:cs="B Lotus"/>
          <w:rtl/>
          <w:lang w:bidi="fa-IR"/>
        </w:rPr>
        <w:t xml:space="preserve"> را در خواب</w:t>
      </w:r>
      <w:r w:rsidR="009B0475" w:rsidRPr="00A64F6C">
        <w:rPr>
          <w:rFonts w:cs="B Lotus"/>
          <w:rtl/>
          <w:lang w:bidi="fa-IR"/>
        </w:rPr>
        <w:t xml:space="preserve"> می‌</w:t>
      </w:r>
      <w:r w:rsidRPr="00A64F6C">
        <w:rPr>
          <w:rFonts w:cs="B Lotus"/>
          <w:rtl/>
          <w:lang w:bidi="fa-IR"/>
        </w:rPr>
        <w:t>دید، به حکمی که مخالف شریعت اسلام است، خبر</w:t>
      </w:r>
      <w:r w:rsidR="009B0475" w:rsidRPr="00A64F6C">
        <w:rPr>
          <w:rFonts w:cs="B Lotus"/>
          <w:rtl/>
          <w:lang w:bidi="fa-IR"/>
        </w:rPr>
        <w:t xml:space="preserve"> نمی‌</w:t>
      </w:r>
      <w:r w:rsidRPr="00A64F6C">
        <w:rPr>
          <w:rFonts w:cs="B Lotus"/>
          <w:rtl/>
          <w:lang w:bidi="fa-IR"/>
        </w:rPr>
        <w:t>داد.</w:t>
      </w:r>
    </w:p>
    <w:p w:rsidR="00CE3DC4" w:rsidRPr="00A64F6C" w:rsidRDefault="00CE3DC4" w:rsidP="00EE1ADD">
      <w:pPr>
        <w:ind w:firstLine="284"/>
        <w:jc w:val="both"/>
        <w:rPr>
          <w:rFonts w:cs="B Lotus"/>
          <w:rtl/>
          <w:lang w:bidi="fa-IR"/>
        </w:rPr>
      </w:pPr>
      <w:r w:rsidRPr="00A64F6C">
        <w:rPr>
          <w:rFonts w:cs="B Lotus"/>
          <w:rtl/>
          <w:lang w:bidi="fa-IR"/>
        </w:rPr>
        <w:t>ولی تأمل و تدبر در معنای این فرموده</w:t>
      </w:r>
      <w:r w:rsidR="009B0475" w:rsidRPr="00A64F6C">
        <w:rPr>
          <w:rFonts w:cs="B Lotus"/>
          <w:rtl/>
          <w:lang w:bidi="fa-IR"/>
        </w:rPr>
        <w:t xml:space="preserve">‌ی </w:t>
      </w:r>
      <w:r w:rsidRPr="00A64F6C">
        <w:rPr>
          <w:rFonts w:cs="B Lotus"/>
          <w:rtl/>
          <w:lang w:bidi="fa-IR"/>
        </w:rPr>
        <w:t>پیامبر</w:t>
      </w:r>
      <w:r w:rsidR="00BD6683" w:rsidRPr="00A64F6C">
        <w:rPr>
          <w:rFonts w:ascii="2  Badr" w:hAnsi="2  Badr" w:cs="CTraditional Arabic"/>
          <w:rtl/>
          <w:lang w:bidi="fa-IR"/>
        </w:rPr>
        <w:t>ص</w:t>
      </w:r>
      <w:r w:rsidR="009B0475" w:rsidRPr="00A64F6C">
        <w:rPr>
          <w:rFonts w:cs="B Lotus"/>
          <w:rtl/>
          <w:lang w:bidi="fa-IR"/>
        </w:rPr>
        <w:t>:</w:t>
      </w:r>
      <w:r w:rsidRPr="00A64F6C">
        <w:rPr>
          <w:rFonts w:cs="B Lotus"/>
          <w:b/>
          <w:bCs/>
          <w:rtl/>
          <w:lang w:bidi="fa-IR"/>
        </w:rPr>
        <w:t xml:space="preserve"> </w:t>
      </w:r>
      <w:r w:rsidR="00EE1ADD" w:rsidRPr="00EE1ADD">
        <w:rPr>
          <w:rFonts w:cs="Traditional Arabic" w:hint="cs"/>
          <w:rtl/>
          <w:lang w:bidi="fa-IR"/>
        </w:rPr>
        <w:t>«</w:t>
      </w:r>
      <w:r w:rsidR="00EE1ADD" w:rsidRPr="00EE1ADD">
        <w:rPr>
          <w:rStyle w:val="Char3"/>
          <w:rFonts w:hint="eastAsia"/>
          <w:rtl/>
        </w:rPr>
        <w:t>مَنْ</w:t>
      </w:r>
      <w:r w:rsidR="00EE1ADD" w:rsidRPr="00EE1ADD">
        <w:rPr>
          <w:rStyle w:val="Char3"/>
          <w:rtl/>
        </w:rPr>
        <w:t xml:space="preserve"> </w:t>
      </w:r>
      <w:r w:rsidR="00EE1ADD" w:rsidRPr="00EE1ADD">
        <w:rPr>
          <w:rStyle w:val="Char3"/>
          <w:rFonts w:hint="eastAsia"/>
          <w:rtl/>
        </w:rPr>
        <w:t>رَآنِى</w:t>
      </w:r>
      <w:r w:rsidR="00EE1ADD" w:rsidRPr="00EE1ADD">
        <w:rPr>
          <w:rStyle w:val="Char3"/>
          <w:rtl/>
        </w:rPr>
        <w:t xml:space="preserve"> </w:t>
      </w:r>
      <w:r w:rsidR="00EE1ADD" w:rsidRPr="00EE1ADD">
        <w:rPr>
          <w:rStyle w:val="Char3"/>
          <w:rFonts w:hint="eastAsia"/>
          <w:rtl/>
        </w:rPr>
        <w:t>فِى</w:t>
      </w:r>
      <w:r w:rsidR="00EE1ADD" w:rsidRPr="00EE1ADD">
        <w:rPr>
          <w:rStyle w:val="Char3"/>
          <w:rtl/>
        </w:rPr>
        <w:t xml:space="preserve"> </w:t>
      </w:r>
      <w:r w:rsidR="00EE1ADD" w:rsidRPr="00EE1ADD">
        <w:rPr>
          <w:rStyle w:val="Char3"/>
          <w:rFonts w:hint="eastAsia"/>
          <w:rtl/>
        </w:rPr>
        <w:t>النَّوْمِ</w:t>
      </w:r>
      <w:r w:rsidR="00EE1ADD" w:rsidRPr="00EE1ADD">
        <w:rPr>
          <w:rStyle w:val="Char3"/>
          <w:rtl/>
        </w:rPr>
        <w:t xml:space="preserve"> </w:t>
      </w:r>
      <w:r w:rsidR="00EE1ADD" w:rsidRPr="00EE1ADD">
        <w:rPr>
          <w:rStyle w:val="Char3"/>
          <w:rFonts w:hint="eastAsia"/>
          <w:rtl/>
        </w:rPr>
        <w:t>فَقَدْ</w:t>
      </w:r>
      <w:r w:rsidR="00EE1ADD" w:rsidRPr="00EE1ADD">
        <w:rPr>
          <w:rStyle w:val="Char3"/>
          <w:rtl/>
        </w:rPr>
        <w:t xml:space="preserve"> </w:t>
      </w:r>
      <w:r w:rsidR="00EE1ADD" w:rsidRPr="00EE1ADD">
        <w:rPr>
          <w:rStyle w:val="Char3"/>
          <w:rFonts w:hint="eastAsia"/>
          <w:rtl/>
        </w:rPr>
        <w:t>رَآنِى</w:t>
      </w:r>
      <w:r w:rsidR="00EE1ADD" w:rsidRPr="00EE1ADD">
        <w:rPr>
          <w:rStyle w:val="Char3"/>
          <w:rFonts w:hint="cs"/>
          <w:rtl/>
        </w:rPr>
        <w:t xml:space="preserve"> حقّاً</w:t>
      </w:r>
      <w:r w:rsidR="00EE1ADD" w:rsidRPr="00EE1ADD">
        <w:rPr>
          <w:rFonts w:cs="Traditional Arabic" w:hint="cs"/>
          <w:rtl/>
          <w:lang w:bidi="fa-IR"/>
        </w:rPr>
        <w:t>»</w:t>
      </w:r>
      <w:r w:rsidRPr="00A64F6C">
        <w:rPr>
          <w:rFonts w:cs="B Lotus"/>
          <w:vertAlign w:val="superscript"/>
          <w:rtl/>
          <w:lang w:bidi="fa-IR"/>
        </w:rPr>
        <w:footnoteReference w:id="337"/>
      </w:r>
      <w:r w:rsidR="00EE1ADD">
        <w:rPr>
          <w:rFonts w:cs="B Lotus" w:hint="cs"/>
          <w:rtl/>
          <w:lang w:bidi="fa-IR"/>
        </w:rPr>
        <w:t>.</w:t>
      </w:r>
      <w:r w:rsidRPr="00A64F6C">
        <w:rPr>
          <w:rFonts w:cs="B Lotus"/>
          <w:rtl/>
          <w:lang w:bidi="fa-IR"/>
        </w:rPr>
        <w:t xml:space="preserve">  باقی</w:t>
      </w:r>
      <w:r w:rsidR="009B0475" w:rsidRPr="00A64F6C">
        <w:rPr>
          <w:rFonts w:cs="B Lotus"/>
          <w:rtl/>
          <w:lang w:bidi="fa-IR"/>
        </w:rPr>
        <w:t xml:space="preserve"> می‌</w:t>
      </w:r>
      <w:r w:rsidRPr="00A64F6C">
        <w:rPr>
          <w:rFonts w:cs="B Lotus"/>
          <w:rtl/>
          <w:lang w:bidi="fa-IR"/>
        </w:rPr>
        <w:t>ماند. دو تفسیر برای این حدیث ارائه شده است:</w:t>
      </w:r>
    </w:p>
    <w:p w:rsidR="00CE3DC4" w:rsidRPr="00A64F6C" w:rsidRDefault="00CE3DC4" w:rsidP="00862F49">
      <w:pPr>
        <w:ind w:firstLine="284"/>
        <w:jc w:val="both"/>
        <w:rPr>
          <w:rFonts w:cs="B Lotus"/>
          <w:rtl/>
          <w:lang w:bidi="fa-IR"/>
        </w:rPr>
      </w:pPr>
      <w:r w:rsidRPr="00A64F6C">
        <w:rPr>
          <w:rFonts w:cs="B Lotus"/>
          <w:b/>
          <w:bCs/>
          <w:rtl/>
          <w:lang w:bidi="fa-IR"/>
        </w:rPr>
        <w:t>اوّل-</w:t>
      </w:r>
      <w:r w:rsidRPr="00A64F6C">
        <w:rPr>
          <w:rFonts w:cs="B Lotus"/>
          <w:rtl/>
          <w:lang w:bidi="fa-IR"/>
        </w:rPr>
        <w:t xml:space="preserve"> تفسیری است که ابن رشد</w:t>
      </w:r>
      <w:r w:rsidRPr="00A64F6C">
        <w:rPr>
          <w:rFonts w:cs="B Lotus"/>
          <w:vertAlign w:val="superscript"/>
          <w:rtl/>
          <w:lang w:bidi="fa-IR"/>
        </w:rPr>
        <w:footnoteReference w:id="338"/>
      </w:r>
      <w:r w:rsidRPr="00A64F6C">
        <w:rPr>
          <w:rFonts w:cs="B Lotus"/>
          <w:rtl/>
          <w:lang w:bidi="fa-IR"/>
        </w:rPr>
        <w:t xml:space="preserve"> بیان کرده است. آن هم زمانی بود که از او پرسیده شد: حاکمی که دو نفر عادل و مشهور به عدالت در خصوص قضیه</w:t>
      </w:r>
      <w:r w:rsidR="009B0475" w:rsidRPr="00A64F6C">
        <w:rPr>
          <w:rFonts w:cs="B Lotus"/>
          <w:rtl/>
          <w:lang w:bidi="fa-IR"/>
        </w:rPr>
        <w:t xml:space="preserve">‌ای </w:t>
      </w:r>
      <w:r w:rsidRPr="00A64F6C">
        <w:rPr>
          <w:rFonts w:cs="B Lotus"/>
          <w:rtl/>
          <w:lang w:bidi="fa-IR"/>
        </w:rPr>
        <w:t>نزدش شهادت بدهند و وقتی حاکم به خواب رفت، بگوید که پیامبر</w:t>
      </w:r>
      <w:r w:rsidR="00862F49" w:rsidRPr="00A64F6C">
        <w:rPr>
          <w:rFonts w:cs="CTraditional Arabic"/>
          <w:rtl/>
          <w:lang w:bidi="fa-IR"/>
        </w:rPr>
        <w:t>ص</w:t>
      </w:r>
      <w:r w:rsidRPr="00A64F6C">
        <w:rPr>
          <w:rFonts w:cs="B Lotus"/>
          <w:rtl/>
          <w:lang w:bidi="fa-IR"/>
        </w:rPr>
        <w:t xml:space="preserve"> را در خواب دیده که به او گفته است: به این شهادت حکم مکن، چون این شهادت باطل است</w:t>
      </w:r>
      <w:r w:rsidR="000D0821" w:rsidRPr="00A64F6C">
        <w:rPr>
          <w:rFonts w:cs="B Lotus"/>
          <w:rtl/>
          <w:lang w:bidi="fa-IR"/>
        </w:rPr>
        <w:t>،</w:t>
      </w:r>
      <w:r w:rsidRPr="00A64F6C">
        <w:rPr>
          <w:rFonts w:cs="B Lotus"/>
          <w:rtl/>
          <w:lang w:bidi="fa-IR"/>
        </w:rPr>
        <w:t xml:space="preserve"> در این صورت تکلیف حاکم چیست؟ ابن رشد در پاسخ گفت: برایش حلال نیست که عمل به آن شهادت را ترک کند، چون این کار، باطل ساختن احکام شریعت به وسیله</w:t>
      </w:r>
      <w:r w:rsidR="009B0475" w:rsidRPr="00A64F6C">
        <w:rPr>
          <w:rFonts w:cs="B Lotus"/>
          <w:rtl/>
          <w:lang w:bidi="fa-IR"/>
        </w:rPr>
        <w:t xml:space="preserve">‌ی </w:t>
      </w:r>
      <w:r w:rsidRPr="00A64F6C">
        <w:rPr>
          <w:rFonts w:cs="B Lotus"/>
          <w:rtl/>
          <w:lang w:bidi="fa-IR"/>
        </w:rPr>
        <w:t>رؤیا است و این امر باطل است و اعتقاد بدان صحیح نیست، چون بجز پی</w:t>
      </w:r>
      <w:r w:rsidR="00EE1ADD">
        <w:rPr>
          <w:rFonts w:cs="B Lotus"/>
          <w:rtl/>
          <w:lang w:bidi="fa-IR"/>
        </w:rPr>
        <w:t>امبران که رؤیایشان وحی است، هیچ</w:t>
      </w:r>
      <w:r w:rsidR="00EE1ADD">
        <w:rPr>
          <w:rFonts w:cs="B Lotus" w:hint="cs"/>
          <w:rtl/>
          <w:lang w:bidi="fa-IR"/>
        </w:rPr>
        <w:t>‌</w:t>
      </w:r>
      <w:r w:rsidRPr="00A64F6C">
        <w:rPr>
          <w:rFonts w:cs="B Lotus"/>
          <w:rtl/>
          <w:lang w:bidi="fa-IR"/>
        </w:rPr>
        <w:t>کس دیگری از طریق رؤیا غیب را</w:t>
      </w:r>
      <w:r w:rsidR="009B0475" w:rsidRPr="00A64F6C">
        <w:rPr>
          <w:rFonts w:cs="B Lotus"/>
          <w:rtl/>
          <w:lang w:bidi="fa-IR"/>
        </w:rPr>
        <w:t xml:space="preserve"> نمی‌</w:t>
      </w:r>
      <w:r w:rsidRPr="00A64F6C">
        <w:rPr>
          <w:rFonts w:cs="B Lotus"/>
          <w:rtl/>
          <w:lang w:bidi="fa-IR"/>
        </w:rPr>
        <w:t>داند، و غیر پیامبران، رؤیایشان جزئی از چهل و شش جزء نبوت</w:t>
      </w:r>
      <w:r w:rsidR="009B0475" w:rsidRPr="00A64F6C">
        <w:rPr>
          <w:rFonts w:cs="B Lotus"/>
          <w:rtl/>
          <w:lang w:bidi="fa-IR"/>
        </w:rPr>
        <w:t xml:space="preserve"> می‌</w:t>
      </w:r>
      <w:r w:rsidRPr="00A64F6C">
        <w:rPr>
          <w:rFonts w:cs="B Lotus"/>
          <w:rtl/>
          <w:lang w:bidi="fa-IR"/>
        </w:rPr>
        <w:t>باشد.</w:t>
      </w:r>
    </w:p>
    <w:p w:rsidR="00CE3DC4" w:rsidRPr="00A64F6C" w:rsidRDefault="00EE1ADD" w:rsidP="003B72A7">
      <w:pPr>
        <w:widowControl w:val="0"/>
        <w:ind w:firstLine="284"/>
        <w:jc w:val="both"/>
        <w:rPr>
          <w:rFonts w:cs="B Lotus"/>
          <w:rtl/>
          <w:lang w:bidi="fa-IR"/>
        </w:rPr>
      </w:pPr>
      <w:r>
        <w:rPr>
          <w:rFonts w:cs="B Lotus"/>
          <w:rtl/>
          <w:lang w:bidi="fa-IR"/>
        </w:rPr>
        <w:t>سپس افزود: معنای فرموده</w:t>
      </w:r>
      <w:r>
        <w:rPr>
          <w:rFonts w:cs="B Lotus" w:hint="cs"/>
          <w:rtl/>
          <w:lang w:bidi="fa-IR"/>
        </w:rPr>
        <w:t>‌</w:t>
      </w:r>
      <w:r w:rsidR="00CE3DC4" w:rsidRPr="00A64F6C">
        <w:rPr>
          <w:rFonts w:cs="B Lotus"/>
          <w:rtl/>
          <w:lang w:bidi="fa-IR"/>
        </w:rPr>
        <w:t>ی</w:t>
      </w:r>
      <w:r w:rsidR="00422270" w:rsidRPr="00A64F6C">
        <w:rPr>
          <w:rFonts w:cs="B Lotus"/>
          <w:rtl/>
          <w:lang w:bidi="fa-IR"/>
        </w:rPr>
        <w:t xml:space="preserve">: </w:t>
      </w:r>
      <w:r>
        <w:rPr>
          <w:rFonts w:cs="Traditional Arabic" w:hint="cs"/>
          <w:rtl/>
          <w:lang w:bidi="fa-IR"/>
        </w:rPr>
        <w:t>«</w:t>
      </w:r>
      <w:r w:rsidRPr="00EE1ADD">
        <w:rPr>
          <w:rStyle w:val="Char3"/>
          <w:rFonts w:hint="eastAsia"/>
          <w:rtl/>
        </w:rPr>
        <w:t>مَنْ</w:t>
      </w:r>
      <w:r w:rsidRPr="00EE1ADD">
        <w:rPr>
          <w:rStyle w:val="Char3"/>
          <w:rtl/>
        </w:rPr>
        <w:t xml:space="preserve"> </w:t>
      </w:r>
      <w:r w:rsidRPr="00EE1ADD">
        <w:rPr>
          <w:rStyle w:val="Char3"/>
          <w:rFonts w:hint="eastAsia"/>
          <w:rtl/>
        </w:rPr>
        <w:t>رَآنِى</w:t>
      </w:r>
      <w:r w:rsidRPr="00EE1ADD">
        <w:rPr>
          <w:rStyle w:val="Char3"/>
          <w:rtl/>
        </w:rPr>
        <w:t xml:space="preserve"> </w:t>
      </w:r>
      <w:r w:rsidRPr="00EE1ADD">
        <w:rPr>
          <w:rStyle w:val="Char3"/>
          <w:rFonts w:hint="eastAsia"/>
          <w:rtl/>
        </w:rPr>
        <w:t>فِى</w:t>
      </w:r>
      <w:r w:rsidRPr="00EE1ADD">
        <w:rPr>
          <w:rStyle w:val="Char3"/>
          <w:rtl/>
        </w:rPr>
        <w:t xml:space="preserve"> </w:t>
      </w:r>
      <w:r w:rsidRPr="00EE1ADD">
        <w:rPr>
          <w:rStyle w:val="Char3"/>
          <w:rFonts w:hint="eastAsia"/>
          <w:rtl/>
        </w:rPr>
        <w:t>النَّوْمِ</w:t>
      </w:r>
      <w:r w:rsidRPr="00EE1ADD">
        <w:rPr>
          <w:rStyle w:val="Char3"/>
          <w:rtl/>
        </w:rPr>
        <w:t xml:space="preserve"> </w:t>
      </w:r>
      <w:r w:rsidRPr="00EE1ADD">
        <w:rPr>
          <w:rStyle w:val="Char3"/>
          <w:rFonts w:hint="eastAsia"/>
          <w:rtl/>
        </w:rPr>
        <w:t>فَقَدْ</w:t>
      </w:r>
      <w:r w:rsidRPr="00EE1ADD">
        <w:rPr>
          <w:rStyle w:val="Char3"/>
          <w:rtl/>
        </w:rPr>
        <w:t xml:space="preserve"> </w:t>
      </w:r>
      <w:r w:rsidRPr="00EE1ADD">
        <w:rPr>
          <w:rStyle w:val="Char3"/>
          <w:rFonts w:hint="eastAsia"/>
          <w:rtl/>
        </w:rPr>
        <w:t>رَآنِى</w:t>
      </w:r>
      <w:r w:rsidRPr="00EE1ADD">
        <w:rPr>
          <w:rStyle w:val="Char3"/>
          <w:rFonts w:hint="cs"/>
          <w:rtl/>
        </w:rPr>
        <w:t xml:space="preserve"> حقّاً</w:t>
      </w:r>
      <w:r>
        <w:rPr>
          <w:rFonts w:cs="Traditional Arabic" w:hint="cs"/>
          <w:rtl/>
          <w:lang w:bidi="fa-IR"/>
        </w:rPr>
        <w:t>»</w:t>
      </w:r>
      <w:r>
        <w:rPr>
          <w:rFonts w:cs="B Lotus" w:hint="cs"/>
          <w:rtl/>
          <w:lang w:bidi="fa-IR"/>
        </w:rPr>
        <w:t xml:space="preserve">. </w:t>
      </w:r>
      <w:r w:rsidR="00CE3DC4" w:rsidRPr="00A64F6C">
        <w:rPr>
          <w:rFonts w:cs="B Lotus"/>
          <w:rtl/>
          <w:lang w:bidi="fa-IR"/>
        </w:rPr>
        <w:t>این نیست که هر کس در خواب ببیند که پیامبر</w:t>
      </w:r>
      <w:r w:rsidR="00862F49" w:rsidRPr="00A64F6C">
        <w:rPr>
          <w:rFonts w:cs="CTraditional Arabic"/>
          <w:rtl/>
          <w:lang w:bidi="fa-IR"/>
        </w:rPr>
        <w:t>ص</w:t>
      </w:r>
      <w:r w:rsidR="00CE3DC4" w:rsidRPr="00A64F6C">
        <w:rPr>
          <w:rFonts w:cs="B Lotus"/>
          <w:rtl/>
          <w:lang w:bidi="fa-IR"/>
        </w:rPr>
        <w:t xml:space="preserve"> را دیده، حقیقتاً او را دیده است. چون بیننده</w:t>
      </w:r>
      <w:r w:rsidR="009B0475" w:rsidRPr="00A64F6C">
        <w:rPr>
          <w:rFonts w:cs="B Lotus"/>
          <w:rtl/>
          <w:lang w:bidi="fa-IR"/>
        </w:rPr>
        <w:t xml:space="preserve">‌ی </w:t>
      </w:r>
      <w:r w:rsidR="00CE3DC4" w:rsidRPr="00A64F6C">
        <w:rPr>
          <w:rFonts w:cs="B Lotus"/>
          <w:rtl/>
          <w:lang w:bidi="fa-IR"/>
        </w:rPr>
        <w:t>خواب گاهی چندین بار پیامبر</w:t>
      </w:r>
      <w:r w:rsidR="00BD6683" w:rsidRPr="00A64F6C">
        <w:rPr>
          <w:rFonts w:ascii="2  Badr" w:hAnsi="2  Badr" w:cs="CTraditional Arabic"/>
          <w:rtl/>
          <w:lang w:bidi="fa-IR"/>
        </w:rPr>
        <w:t>ص</w:t>
      </w:r>
      <w:r w:rsidR="00CE3DC4" w:rsidRPr="00A64F6C">
        <w:rPr>
          <w:rFonts w:cs="B Lotus"/>
          <w:rtl/>
          <w:lang w:bidi="fa-IR"/>
        </w:rPr>
        <w:t xml:space="preserve"> را در شکل</w:t>
      </w:r>
      <w:r w:rsidR="009B0475" w:rsidRPr="00A64F6C">
        <w:rPr>
          <w:rFonts w:cs="B Lotus"/>
          <w:rtl/>
          <w:lang w:bidi="fa-IR"/>
        </w:rPr>
        <w:t>‌ها</w:t>
      </w:r>
      <w:r w:rsidR="00CE3DC4" w:rsidRPr="00A64F6C">
        <w:rPr>
          <w:rFonts w:cs="B Lotus"/>
          <w:rtl/>
          <w:lang w:bidi="fa-IR"/>
        </w:rPr>
        <w:t>ی مختلف</w:t>
      </w:r>
      <w:r w:rsidR="009B0475" w:rsidRPr="00A64F6C">
        <w:rPr>
          <w:rFonts w:cs="B Lotus"/>
          <w:rtl/>
          <w:lang w:bidi="fa-IR"/>
        </w:rPr>
        <w:t xml:space="preserve"> می‌</w:t>
      </w:r>
      <w:r w:rsidR="00CE3DC4" w:rsidRPr="00A64F6C">
        <w:rPr>
          <w:rFonts w:cs="B Lotus"/>
          <w:rtl/>
          <w:lang w:bidi="fa-IR"/>
        </w:rPr>
        <w:t>بیند و یکی، آن حضرت را با صفت و شکلی و دیگری او را با صفت و شکل دیگری</w:t>
      </w:r>
      <w:r w:rsidR="009B0475" w:rsidRPr="00A64F6C">
        <w:rPr>
          <w:rFonts w:cs="B Lotus"/>
          <w:rtl/>
          <w:lang w:bidi="fa-IR"/>
        </w:rPr>
        <w:t xml:space="preserve"> می‌</w:t>
      </w:r>
      <w:r w:rsidR="00CE3DC4" w:rsidRPr="00A64F6C">
        <w:rPr>
          <w:rFonts w:cs="B Lotus"/>
          <w:rtl/>
          <w:lang w:bidi="fa-IR"/>
        </w:rPr>
        <w:t>بیند و جایز نیست که پیامبر</w:t>
      </w:r>
      <w:r w:rsidR="00BD6683" w:rsidRPr="00A64F6C">
        <w:rPr>
          <w:rFonts w:ascii="2  Badr" w:hAnsi="2  Badr" w:cs="CTraditional Arabic"/>
          <w:rtl/>
          <w:lang w:bidi="fa-IR"/>
        </w:rPr>
        <w:t>ص</w:t>
      </w:r>
      <w:r w:rsidR="00CE3DC4" w:rsidRPr="00A64F6C">
        <w:rPr>
          <w:rFonts w:cs="B Lotus"/>
          <w:rtl/>
          <w:lang w:bidi="fa-IR"/>
        </w:rPr>
        <w:t xml:space="preserve"> اشکال و صفات مختلفی داشته باشد. معنای حدیث فقط این است: هر کس مرا در آن شکلی که بر اساس آن آفریده شده ام،ببیند، به راستی خود مرا دیده است</w:t>
      </w:r>
      <w:r w:rsidR="000D0821" w:rsidRPr="00A64F6C">
        <w:rPr>
          <w:rFonts w:cs="B Lotus"/>
          <w:rtl/>
          <w:lang w:bidi="fa-IR"/>
        </w:rPr>
        <w:t>،</w:t>
      </w:r>
      <w:r w:rsidR="00CE3DC4" w:rsidRPr="00A64F6C">
        <w:rPr>
          <w:rFonts w:cs="B Lotus"/>
          <w:rtl/>
          <w:lang w:bidi="fa-IR"/>
        </w:rPr>
        <w:t xml:space="preserve"> چون شیطان به شکل من در</w:t>
      </w:r>
      <w:r w:rsidR="009B0475" w:rsidRPr="00A64F6C">
        <w:rPr>
          <w:rFonts w:cs="B Lotus"/>
          <w:rtl/>
          <w:lang w:bidi="fa-IR"/>
        </w:rPr>
        <w:t xml:space="preserve"> نمی‌</w:t>
      </w:r>
      <w:r w:rsidR="00CE3DC4" w:rsidRPr="00A64F6C">
        <w:rPr>
          <w:rFonts w:cs="B Lotus"/>
          <w:rtl/>
          <w:lang w:bidi="fa-IR"/>
        </w:rPr>
        <w:t>آید. زیرا پیامبر</w:t>
      </w:r>
      <w:r w:rsidR="00BD6683" w:rsidRPr="00A64F6C">
        <w:rPr>
          <w:rFonts w:ascii="2  Badr" w:hAnsi="2  Badr" w:cs="CTraditional Arabic"/>
          <w:rtl/>
          <w:lang w:bidi="fa-IR"/>
        </w:rPr>
        <w:t>ص</w:t>
      </w:r>
      <w:r w:rsidR="00CE3DC4" w:rsidRPr="00A64F6C">
        <w:rPr>
          <w:rFonts w:cs="B Lotus"/>
          <w:rtl/>
          <w:lang w:bidi="fa-IR"/>
        </w:rPr>
        <w:t xml:space="preserve"> نفرمود:</w:t>
      </w:r>
      <w:r>
        <w:rPr>
          <w:rFonts w:cs="B Lotus" w:hint="cs"/>
          <w:rtl/>
          <w:lang w:bidi="fa-IR"/>
        </w:rPr>
        <w:t xml:space="preserve"> </w:t>
      </w:r>
      <w:r>
        <w:rPr>
          <w:rFonts w:cs="Traditional Arabic" w:hint="cs"/>
          <w:rtl/>
          <w:lang w:bidi="fa-IR"/>
        </w:rPr>
        <w:t>«</w:t>
      </w:r>
      <w:r w:rsidRPr="00EE1ADD">
        <w:rPr>
          <w:rStyle w:val="Char1"/>
          <w:rFonts w:hint="eastAsia"/>
          <w:rtl/>
        </w:rPr>
        <w:t>مَنْ</w:t>
      </w:r>
      <w:r w:rsidRPr="00EE1ADD">
        <w:rPr>
          <w:rStyle w:val="Char1"/>
          <w:rtl/>
        </w:rPr>
        <w:t xml:space="preserve"> </w:t>
      </w:r>
      <w:r w:rsidRPr="00EE1ADD">
        <w:rPr>
          <w:rStyle w:val="Char1"/>
          <w:rFonts w:hint="eastAsia"/>
          <w:rtl/>
        </w:rPr>
        <w:t>رَآنِى</w:t>
      </w:r>
      <w:r w:rsidRPr="00EE1ADD">
        <w:rPr>
          <w:rStyle w:val="Char1"/>
          <w:rtl/>
        </w:rPr>
        <w:t xml:space="preserve"> </w:t>
      </w:r>
      <w:r w:rsidRPr="00EE1ADD">
        <w:rPr>
          <w:rStyle w:val="Char1"/>
          <w:rFonts w:hint="eastAsia"/>
          <w:rtl/>
        </w:rPr>
        <w:t>فِى</w:t>
      </w:r>
      <w:r w:rsidRPr="00EE1ADD">
        <w:rPr>
          <w:rStyle w:val="Char1"/>
          <w:rtl/>
        </w:rPr>
        <w:t xml:space="preserve"> </w:t>
      </w:r>
      <w:r w:rsidRPr="00EE1ADD">
        <w:rPr>
          <w:rStyle w:val="Char1"/>
          <w:rFonts w:hint="eastAsia"/>
          <w:rtl/>
        </w:rPr>
        <w:t>النَّوْمِ</w:t>
      </w:r>
      <w:r w:rsidRPr="00EE1ADD">
        <w:rPr>
          <w:rStyle w:val="Char1"/>
          <w:rtl/>
        </w:rPr>
        <w:t xml:space="preserve"> </w:t>
      </w:r>
      <w:r w:rsidRPr="00EE1ADD">
        <w:rPr>
          <w:rStyle w:val="Char1"/>
          <w:rFonts w:hint="eastAsia"/>
          <w:rtl/>
        </w:rPr>
        <w:t>فَقَدْ</w:t>
      </w:r>
      <w:r w:rsidRPr="00EE1ADD">
        <w:rPr>
          <w:rStyle w:val="Char1"/>
          <w:rtl/>
        </w:rPr>
        <w:t xml:space="preserve"> </w:t>
      </w:r>
      <w:r w:rsidRPr="00EE1ADD">
        <w:rPr>
          <w:rStyle w:val="Char1"/>
          <w:rFonts w:hint="eastAsia"/>
          <w:rtl/>
        </w:rPr>
        <w:t>رَآنِى</w:t>
      </w:r>
      <w:r>
        <w:rPr>
          <w:rFonts w:cs="Traditional Arabic" w:hint="cs"/>
          <w:rtl/>
          <w:lang w:bidi="fa-IR"/>
        </w:rPr>
        <w:t>»</w:t>
      </w:r>
      <w:r w:rsidR="00CE3DC4" w:rsidRPr="00A64F6C">
        <w:rPr>
          <w:rFonts w:cs="B Lotus"/>
          <w:rtl/>
          <w:lang w:bidi="fa-IR"/>
        </w:rPr>
        <w:t xml:space="preserve"> </w:t>
      </w:r>
      <w:r w:rsidRPr="00EE1ADD">
        <w:rPr>
          <w:rStyle w:val="Char1"/>
          <w:rFonts w:cs="Traditional Arabic" w:hint="cs"/>
          <w:sz w:val="26"/>
          <w:szCs w:val="26"/>
          <w:rtl/>
          <w:lang w:bidi="fa-IR"/>
        </w:rPr>
        <w:t>«</w:t>
      </w:r>
      <w:r w:rsidR="00CE3DC4" w:rsidRPr="00EE1ADD">
        <w:rPr>
          <w:rFonts w:cs="B Lotus"/>
          <w:sz w:val="26"/>
          <w:szCs w:val="26"/>
          <w:rtl/>
          <w:lang w:bidi="fa-IR"/>
        </w:rPr>
        <w:t>هرکس در خواب ببیند که مرا دیده است</w:t>
      </w:r>
      <w:r w:rsidRPr="00EE1ADD">
        <w:rPr>
          <w:rFonts w:cs="Traditional Arabic" w:hint="cs"/>
          <w:sz w:val="26"/>
          <w:szCs w:val="26"/>
          <w:rtl/>
          <w:lang w:bidi="fa-IR"/>
        </w:rPr>
        <w:t>»</w:t>
      </w:r>
      <w:r w:rsidR="00CE3DC4" w:rsidRPr="00EE1ADD">
        <w:rPr>
          <w:rFonts w:cs="B Lotus"/>
          <w:sz w:val="26"/>
          <w:szCs w:val="26"/>
          <w:rtl/>
          <w:lang w:bidi="fa-IR"/>
        </w:rPr>
        <w:t xml:space="preserve">، </w:t>
      </w:r>
      <w:r w:rsidR="00CE3DC4" w:rsidRPr="00A64F6C">
        <w:rPr>
          <w:rFonts w:cs="B Lotus"/>
          <w:rtl/>
          <w:lang w:bidi="fa-IR"/>
        </w:rPr>
        <w:t>بلکه فرمود</w:t>
      </w:r>
      <w:r w:rsidR="00422270" w:rsidRPr="00A64F6C">
        <w:rPr>
          <w:rFonts w:cs="B Lotus"/>
          <w:rtl/>
          <w:lang w:bidi="fa-IR"/>
        </w:rPr>
        <w:t xml:space="preserve">: </w:t>
      </w:r>
      <w:r w:rsidR="008C2B8C">
        <w:rPr>
          <w:rFonts w:cs="Traditional Arabic" w:hint="cs"/>
          <w:rtl/>
          <w:lang w:bidi="fa-IR"/>
        </w:rPr>
        <w:t>«</w:t>
      </w:r>
      <w:r w:rsidRPr="00EE1ADD">
        <w:rPr>
          <w:rStyle w:val="Char3"/>
          <w:rFonts w:hint="eastAsia"/>
          <w:rtl/>
        </w:rPr>
        <w:t>مَنْ</w:t>
      </w:r>
      <w:r w:rsidRPr="00EE1ADD">
        <w:rPr>
          <w:rStyle w:val="Char3"/>
          <w:rtl/>
        </w:rPr>
        <w:t xml:space="preserve"> </w:t>
      </w:r>
      <w:r w:rsidRPr="00EE1ADD">
        <w:rPr>
          <w:rStyle w:val="Char3"/>
          <w:rFonts w:hint="eastAsia"/>
          <w:rtl/>
        </w:rPr>
        <w:t>رَآنِى</w:t>
      </w:r>
      <w:r w:rsidRPr="00EE1ADD">
        <w:rPr>
          <w:rStyle w:val="Char3"/>
          <w:rtl/>
        </w:rPr>
        <w:t xml:space="preserve"> </w:t>
      </w:r>
      <w:r w:rsidRPr="00EE1ADD">
        <w:rPr>
          <w:rStyle w:val="Char3"/>
          <w:rFonts w:hint="eastAsia"/>
          <w:rtl/>
        </w:rPr>
        <w:t>فَقَدْ</w:t>
      </w:r>
      <w:r w:rsidRPr="00EE1ADD">
        <w:rPr>
          <w:rStyle w:val="Char3"/>
          <w:rtl/>
        </w:rPr>
        <w:t xml:space="preserve"> </w:t>
      </w:r>
      <w:r w:rsidRPr="00EE1ADD">
        <w:rPr>
          <w:rStyle w:val="Char3"/>
          <w:rFonts w:hint="eastAsia"/>
          <w:rtl/>
        </w:rPr>
        <w:t>رَآنِى</w:t>
      </w:r>
      <w:r w:rsidR="008C2B8C">
        <w:rPr>
          <w:rFonts w:cs="Traditional Arabic" w:hint="cs"/>
          <w:rtl/>
          <w:lang w:bidi="fa-IR"/>
        </w:rPr>
        <w:t>»</w:t>
      </w:r>
      <w:r w:rsidR="00422270" w:rsidRPr="00A64F6C">
        <w:rPr>
          <w:rFonts w:cs="B Lotus"/>
          <w:rtl/>
          <w:lang w:bidi="fa-IR"/>
        </w:rPr>
        <w:t xml:space="preserve"> </w:t>
      </w:r>
      <w:r w:rsidRPr="00EE1ADD">
        <w:rPr>
          <w:rFonts w:cs="Traditional Arabic" w:hint="cs"/>
          <w:sz w:val="26"/>
          <w:szCs w:val="26"/>
          <w:rtl/>
          <w:lang w:bidi="fa-IR"/>
        </w:rPr>
        <w:t>«</w:t>
      </w:r>
      <w:r w:rsidR="00CE3DC4" w:rsidRPr="00EE1ADD">
        <w:rPr>
          <w:rFonts w:cs="B Lotus"/>
          <w:sz w:val="26"/>
          <w:szCs w:val="26"/>
          <w:rtl/>
          <w:lang w:bidi="fa-IR"/>
        </w:rPr>
        <w:t>هر کس مرا در خواب ببیند، خود مرا دیده است</w:t>
      </w:r>
      <w:r w:rsidRPr="00EE1ADD">
        <w:rPr>
          <w:rFonts w:cs="Traditional Arabic" w:hint="cs"/>
          <w:sz w:val="26"/>
          <w:szCs w:val="26"/>
          <w:rtl/>
          <w:lang w:bidi="fa-IR"/>
        </w:rPr>
        <w:t>»</w:t>
      </w:r>
      <w:r w:rsidR="00CE3DC4" w:rsidRPr="00EE1ADD">
        <w:rPr>
          <w:rFonts w:cs="B Lotus"/>
          <w:sz w:val="26"/>
          <w:szCs w:val="26"/>
          <w:rtl/>
          <w:lang w:bidi="fa-IR"/>
        </w:rPr>
        <w:t xml:space="preserve">. </w:t>
      </w:r>
      <w:r w:rsidR="00CE3DC4" w:rsidRPr="00A64F6C">
        <w:rPr>
          <w:rFonts w:cs="B Lotus"/>
          <w:rtl/>
          <w:lang w:bidi="fa-IR"/>
        </w:rPr>
        <w:t>کجا این فردی که در خواب دیده که پیامبر</w:t>
      </w:r>
      <w:r w:rsidR="00BD6683" w:rsidRPr="00A64F6C">
        <w:rPr>
          <w:rFonts w:ascii="2  Badr" w:hAnsi="2  Badr" w:cs="CTraditional Arabic"/>
          <w:rtl/>
          <w:lang w:bidi="fa-IR"/>
        </w:rPr>
        <w:t>ص</w:t>
      </w:r>
      <w:r w:rsidR="00CE3DC4" w:rsidRPr="00A64F6C">
        <w:rPr>
          <w:rFonts w:cs="B Lotus"/>
          <w:rtl/>
          <w:lang w:bidi="fa-IR"/>
        </w:rPr>
        <w:t xml:space="preserve"> را در شکل و قیافه</w:t>
      </w:r>
      <w:r w:rsidR="00422270" w:rsidRPr="00A64F6C">
        <w:rPr>
          <w:rFonts w:cs="B Lotus"/>
          <w:rtl/>
          <w:lang w:bidi="fa-IR"/>
        </w:rPr>
        <w:t xml:space="preserve">‌اش </w:t>
      </w:r>
      <w:r w:rsidR="00CE3DC4" w:rsidRPr="00A64F6C">
        <w:rPr>
          <w:rFonts w:cs="B Lotus"/>
          <w:rtl/>
          <w:lang w:bidi="fa-IR"/>
        </w:rPr>
        <w:t>دیده است، حتماً او را در شکل واقعی</w:t>
      </w:r>
      <w:r w:rsidR="00422270" w:rsidRPr="00A64F6C">
        <w:rPr>
          <w:rFonts w:cs="B Lotus"/>
          <w:rtl/>
          <w:lang w:bidi="fa-IR"/>
        </w:rPr>
        <w:t xml:space="preserve">‌اش </w:t>
      </w:r>
      <w:r w:rsidR="00CE3DC4" w:rsidRPr="00A64F6C">
        <w:rPr>
          <w:rFonts w:cs="B Lotus"/>
          <w:rtl/>
          <w:lang w:bidi="fa-IR"/>
        </w:rPr>
        <w:t>دیده است،</w:t>
      </w:r>
      <w:r>
        <w:rPr>
          <w:rFonts w:cs="B Lotus" w:hint="cs"/>
          <w:rtl/>
          <w:lang w:bidi="fa-IR"/>
        </w:rPr>
        <w:t xml:space="preserve"> </w:t>
      </w:r>
      <w:r w:rsidR="00CE3DC4" w:rsidRPr="00A64F6C">
        <w:rPr>
          <w:rFonts w:cs="B Lotus"/>
          <w:rtl/>
          <w:lang w:bidi="fa-IR"/>
        </w:rPr>
        <w:t>هر چند گمان کند که پیامبر</w:t>
      </w:r>
      <w:r w:rsidR="00BD6683" w:rsidRPr="00A64F6C">
        <w:rPr>
          <w:rFonts w:ascii="2  Badr" w:hAnsi="2  Badr" w:cs="CTraditional Arabic"/>
          <w:rtl/>
          <w:lang w:bidi="fa-IR"/>
        </w:rPr>
        <w:t>ص</w:t>
      </w:r>
      <w:r w:rsidR="00CE3DC4" w:rsidRPr="00A64F6C">
        <w:rPr>
          <w:rFonts w:cs="B Lotus"/>
          <w:rtl/>
          <w:lang w:bidi="fa-IR"/>
        </w:rPr>
        <w:t xml:space="preserve"> را دیده است مادام که نداند آن شکل، عین شکل و قیافه</w:t>
      </w:r>
      <w:r w:rsidR="009B0475" w:rsidRPr="00A64F6C">
        <w:rPr>
          <w:rFonts w:cs="B Lotus"/>
          <w:rtl/>
          <w:lang w:bidi="fa-IR"/>
        </w:rPr>
        <w:t xml:space="preserve">‌ی </w:t>
      </w:r>
      <w:r w:rsidR="00CE3DC4" w:rsidRPr="00A64F6C">
        <w:rPr>
          <w:rFonts w:cs="B Lotus"/>
          <w:rtl/>
          <w:lang w:bidi="fa-IR"/>
        </w:rPr>
        <w:t>پیامبر</w:t>
      </w:r>
      <w:r w:rsidR="00BD6683" w:rsidRPr="00A64F6C">
        <w:rPr>
          <w:rFonts w:ascii="2  Badr" w:hAnsi="2  Badr" w:cs="CTraditional Arabic"/>
          <w:rtl/>
          <w:lang w:bidi="fa-IR"/>
        </w:rPr>
        <w:t>ص</w:t>
      </w:r>
      <w:r w:rsidR="00CE3DC4" w:rsidRPr="00A64F6C">
        <w:rPr>
          <w:rFonts w:cs="B Lotus"/>
          <w:rtl/>
          <w:lang w:bidi="fa-IR"/>
        </w:rPr>
        <w:t xml:space="preserve"> است تا اینکه بداند حقیقتاً او را دیده است؟!</w:t>
      </w:r>
      <w:r>
        <w:rPr>
          <w:rFonts w:cs="B Lotus" w:hint="cs"/>
          <w:rtl/>
          <w:lang w:bidi="fa-IR"/>
        </w:rPr>
        <w:t>.</w:t>
      </w:r>
    </w:p>
    <w:p w:rsidR="00CE3DC4" w:rsidRPr="00A64F6C" w:rsidRDefault="00CE3DC4" w:rsidP="003B72A7">
      <w:pPr>
        <w:widowControl w:val="0"/>
        <w:ind w:firstLine="284"/>
        <w:jc w:val="both"/>
        <w:rPr>
          <w:rFonts w:cs="B Lotus"/>
          <w:rtl/>
          <w:lang w:bidi="fa-IR"/>
        </w:rPr>
      </w:pPr>
      <w:r w:rsidRPr="00A64F6C">
        <w:rPr>
          <w:rFonts w:cs="B Lotus"/>
          <w:rtl/>
          <w:lang w:bidi="fa-IR"/>
        </w:rPr>
        <w:t>آنچه گذشت، سخنان ابن رشد بود. خلاصه</w:t>
      </w:r>
      <w:r w:rsidR="00422270" w:rsidRPr="00A64F6C">
        <w:rPr>
          <w:rFonts w:cs="B Lotus"/>
          <w:rtl/>
          <w:lang w:bidi="fa-IR"/>
        </w:rPr>
        <w:t xml:space="preserve">‌اش </w:t>
      </w:r>
      <w:r w:rsidRPr="00A64F6C">
        <w:rPr>
          <w:rFonts w:cs="B Lotus"/>
          <w:rtl/>
          <w:lang w:bidi="fa-IR"/>
        </w:rPr>
        <w:t>به این بر</w:t>
      </w:r>
      <w:r w:rsidR="009B0475" w:rsidRPr="00A64F6C">
        <w:rPr>
          <w:rFonts w:cs="B Lotus"/>
          <w:rtl/>
          <w:lang w:bidi="fa-IR"/>
        </w:rPr>
        <w:t>می‌</w:t>
      </w:r>
      <w:r w:rsidRPr="00A64F6C">
        <w:rPr>
          <w:rFonts w:cs="B Lotus"/>
          <w:rtl/>
          <w:lang w:bidi="fa-IR"/>
        </w:rPr>
        <w:t>گردد که کسی که در خواب دیده شده، گاهی غیر پیامبر</w:t>
      </w:r>
      <w:r w:rsidR="00862F49" w:rsidRPr="00A64F6C">
        <w:rPr>
          <w:rFonts w:cs="CTraditional Arabic"/>
          <w:rtl/>
          <w:lang w:bidi="fa-IR"/>
        </w:rPr>
        <w:t>ص</w:t>
      </w:r>
      <w:r w:rsidRPr="00A64F6C">
        <w:rPr>
          <w:rFonts w:cs="B Lotus"/>
          <w:rtl/>
          <w:lang w:bidi="fa-IR"/>
        </w:rPr>
        <w:t xml:space="preserve"> است هر چند بیننده</w:t>
      </w:r>
      <w:r w:rsidR="009B0475" w:rsidRPr="00A64F6C">
        <w:rPr>
          <w:rFonts w:cs="B Lotus"/>
          <w:rtl/>
          <w:lang w:bidi="fa-IR"/>
        </w:rPr>
        <w:t xml:space="preserve">‌ی </w:t>
      </w:r>
      <w:r w:rsidRPr="00A64F6C">
        <w:rPr>
          <w:rFonts w:cs="B Lotus"/>
          <w:rtl/>
          <w:lang w:bidi="fa-IR"/>
        </w:rPr>
        <w:t>خواب معتقد باشد که خود پیامبر</w:t>
      </w:r>
      <w:r w:rsidR="00862F49" w:rsidRPr="00A64F6C">
        <w:rPr>
          <w:rFonts w:ascii="2  Badr" w:hAnsi="2  Badr" w:cs="CTraditional Arabic"/>
          <w:rtl/>
          <w:lang w:bidi="fa-IR"/>
        </w:rPr>
        <w:t>ص</w:t>
      </w:r>
      <w:r w:rsidRPr="00A64F6C">
        <w:rPr>
          <w:rFonts w:cs="B Lotus"/>
          <w:rtl/>
          <w:lang w:bidi="fa-IR"/>
        </w:rPr>
        <w:t xml:space="preserve"> باشد.</w:t>
      </w:r>
    </w:p>
    <w:p w:rsidR="00CE3DC4" w:rsidRPr="00A64F6C" w:rsidRDefault="00CE3DC4" w:rsidP="00862F49">
      <w:pPr>
        <w:ind w:firstLine="284"/>
        <w:jc w:val="both"/>
        <w:rPr>
          <w:rFonts w:cs="B Lotus"/>
          <w:rtl/>
          <w:lang w:bidi="fa-IR"/>
        </w:rPr>
      </w:pPr>
      <w:r w:rsidRPr="00A64F6C">
        <w:rPr>
          <w:rFonts w:cs="B Lotus"/>
          <w:b/>
          <w:bCs/>
          <w:rtl/>
          <w:lang w:bidi="fa-IR"/>
        </w:rPr>
        <w:t>دوّم-</w:t>
      </w:r>
      <w:r w:rsidRPr="00A64F6C">
        <w:rPr>
          <w:rFonts w:cs="B Lotus"/>
          <w:rtl/>
          <w:lang w:bidi="fa-IR"/>
        </w:rPr>
        <w:t xml:space="preserve"> دانشمندان تعبیر خواب</w:t>
      </w:r>
      <w:r w:rsidR="009B0475" w:rsidRPr="00A64F6C">
        <w:rPr>
          <w:rFonts w:cs="B Lotus"/>
          <w:rtl/>
          <w:lang w:bidi="fa-IR"/>
        </w:rPr>
        <w:t xml:space="preserve"> می‌</w:t>
      </w:r>
      <w:r w:rsidRPr="00A64F6C">
        <w:rPr>
          <w:rFonts w:cs="B Lotus"/>
          <w:rtl/>
          <w:lang w:bidi="fa-IR"/>
        </w:rPr>
        <w:t>گویند: شیطان گاهی در شکلی به خواب کسی</w:t>
      </w:r>
      <w:r w:rsidR="009B0475" w:rsidRPr="00A64F6C">
        <w:rPr>
          <w:rFonts w:cs="B Lotus"/>
          <w:rtl/>
          <w:lang w:bidi="fa-IR"/>
        </w:rPr>
        <w:t xml:space="preserve"> می‌</w:t>
      </w:r>
      <w:r w:rsidRPr="00A64F6C">
        <w:rPr>
          <w:rFonts w:cs="B Lotus"/>
          <w:rtl/>
          <w:lang w:bidi="fa-IR"/>
        </w:rPr>
        <w:t>آید که این شکل برای بیننده</w:t>
      </w:r>
      <w:r w:rsidR="009B0475" w:rsidRPr="00A64F6C">
        <w:rPr>
          <w:rFonts w:cs="B Lotus"/>
          <w:rtl/>
          <w:lang w:bidi="fa-IR"/>
        </w:rPr>
        <w:t xml:space="preserve">‌ی </w:t>
      </w:r>
      <w:r w:rsidRPr="00A64F6C">
        <w:rPr>
          <w:rFonts w:cs="B Lotus"/>
          <w:rtl/>
          <w:lang w:bidi="fa-IR"/>
        </w:rPr>
        <w:t>خواب ناآشنا است و شیطان کسی دیگری را به او نشان</w:t>
      </w:r>
      <w:r w:rsidR="009B0475" w:rsidRPr="00A64F6C">
        <w:rPr>
          <w:rFonts w:cs="B Lotus"/>
          <w:rtl/>
          <w:lang w:bidi="fa-IR"/>
        </w:rPr>
        <w:t xml:space="preserve"> می‌</w:t>
      </w:r>
      <w:r w:rsidRPr="00A64F6C">
        <w:rPr>
          <w:rFonts w:cs="B Lotus"/>
          <w:rtl/>
          <w:lang w:bidi="fa-IR"/>
        </w:rPr>
        <w:t>دهد و</w:t>
      </w:r>
      <w:r w:rsidR="009B0475" w:rsidRPr="00A64F6C">
        <w:rPr>
          <w:rFonts w:cs="B Lotus"/>
          <w:rtl/>
          <w:lang w:bidi="fa-IR"/>
        </w:rPr>
        <w:t xml:space="preserve"> می‌</w:t>
      </w:r>
      <w:r w:rsidRPr="00A64F6C">
        <w:rPr>
          <w:rFonts w:cs="B Lotus"/>
          <w:rtl/>
          <w:lang w:bidi="fa-IR"/>
        </w:rPr>
        <w:t>گوید:این فلان پیامبر است یا این فرد، فلان فرشته است یا کسانی از این قبیل که شیطان</w:t>
      </w:r>
      <w:r w:rsidR="009B0475" w:rsidRPr="00A64F6C">
        <w:rPr>
          <w:rFonts w:cs="B Lotus"/>
          <w:rtl/>
          <w:lang w:bidi="fa-IR"/>
        </w:rPr>
        <w:t xml:space="preserve"> نمی‌</w:t>
      </w:r>
      <w:r w:rsidRPr="00A64F6C">
        <w:rPr>
          <w:rFonts w:cs="B Lotus"/>
          <w:rtl/>
          <w:lang w:bidi="fa-IR"/>
        </w:rPr>
        <w:t>تواند به شکل آنان درآید. آنگاه بیننده</w:t>
      </w:r>
      <w:r w:rsidR="009B0475" w:rsidRPr="00A64F6C">
        <w:rPr>
          <w:rFonts w:cs="B Lotus"/>
          <w:rtl/>
          <w:lang w:bidi="fa-IR"/>
        </w:rPr>
        <w:t xml:space="preserve">‌ی </w:t>
      </w:r>
      <w:r w:rsidRPr="00A64F6C">
        <w:rPr>
          <w:rFonts w:cs="B Lotus"/>
          <w:rtl/>
          <w:lang w:bidi="fa-IR"/>
        </w:rPr>
        <w:t>خواب دچار آشفتگی</w:t>
      </w:r>
      <w:r w:rsidR="009B0475" w:rsidRPr="00A64F6C">
        <w:rPr>
          <w:rFonts w:cs="B Lotus"/>
          <w:rtl/>
          <w:lang w:bidi="fa-IR"/>
        </w:rPr>
        <w:t xml:space="preserve"> می‌</w:t>
      </w:r>
      <w:r w:rsidRPr="00A64F6C">
        <w:rPr>
          <w:rFonts w:cs="B Lotus"/>
          <w:rtl/>
          <w:lang w:bidi="fa-IR"/>
        </w:rPr>
        <w:t>شود. وقتی چنین است، امکان دارد که آن فردی که به او اشاره شده، بیننده</w:t>
      </w:r>
      <w:r w:rsidR="009B0475" w:rsidRPr="00A64F6C">
        <w:rPr>
          <w:rFonts w:cs="B Lotus"/>
          <w:rtl/>
          <w:lang w:bidi="fa-IR"/>
        </w:rPr>
        <w:t xml:space="preserve">‌ی </w:t>
      </w:r>
      <w:r w:rsidRPr="00A64F6C">
        <w:rPr>
          <w:rFonts w:cs="B Lotus"/>
          <w:rtl/>
          <w:lang w:bidi="fa-IR"/>
        </w:rPr>
        <w:t>خواب را به چیزی امر کند یا از چیزی نهی کند که با شریعت اسلام سازگار نیست. گاه بیننده</w:t>
      </w:r>
      <w:r w:rsidR="009B0475" w:rsidRPr="00A64F6C">
        <w:rPr>
          <w:rFonts w:cs="B Lotus"/>
          <w:rtl/>
          <w:lang w:bidi="fa-IR"/>
        </w:rPr>
        <w:t xml:space="preserve">‌ی </w:t>
      </w:r>
      <w:r w:rsidRPr="00A64F6C">
        <w:rPr>
          <w:rFonts w:cs="B Lotus"/>
          <w:rtl/>
          <w:lang w:bidi="fa-IR"/>
        </w:rPr>
        <w:t>خواب گمان</w:t>
      </w:r>
      <w:r w:rsidR="009B0475" w:rsidRPr="00A64F6C">
        <w:rPr>
          <w:rFonts w:cs="B Lotus"/>
          <w:rtl/>
          <w:lang w:bidi="fa-IR"/>
        </w:rPr>
        <w:t xml:space="preserve"> می‌</w:t>
      </w:r>
      <w:r w:rsidRPr="00A64F6C">
        <w:rPr>
          <w:rFonts w:cs="B Lotus"/>
          <w:rtl/>
          <w:lang w:bidi="fa-IR"/>
        </w:rPr>
        <w:t>کند که این امر و نهی از جانب پیامبر</w:t>
      </w:r>
      <w:r w:rsidR="00862F49" w:rsidRPr="00A64F6C">
        <w:rPr>
          <w:rFonts w:ascii="2  Badr" w:hAnsi="2  Badr" w:cs="CTraditional Arabic"/>
          <w:rtl/>
          <w:lang w:bidi="fa-IR"/>
        </w:rPr>
        <w:t>ص</w:t>
      </w:r>
      <w:r w:rsidRPr="00A64F6C">
        <w:rPr>
          <w:rFonts w:cs="B Lotus"/>
          <w:rtl/>
          <w:lang w:bidi="fa-IR"/>
        </w:rPr>
        <w:t xml:space="preserve"> است. اما در حقیقت چنین نیست</w:t>
      </w:r>
      <w:r w:rsidR="000D0821" w:rsidRPr="00A64F6C">
        <w:rPr>
          <w:rFonts w:cs="B Lotus"/>
          <w:rtl/>
          <w:lang w:bidi="fa-IR"/>
        </w:rPr>
        <w:t>،</w:t>
      </w:r>
      <w:r w:rsidRPr="00A64F6C">
        <w:rPr>
          <w:rFonts w:cs="B Lotus"/>
          <w:rtl/>
          <w:lang w:bidi="fa-IR"/>
        </w:rPr>
        <w:t xml:space="preserve"> بنابراین به گفته</w:t>
      </w:r>
      <w:r w:rsidR="00422270" w:rsidRPr="00A64F6C">
        <w:rPr>
          <w:rFonts w:cs="B Lotus"/>
          <w:rtl/>
          <w:lang w:bidi="fa-IR"/>
        </w:rPr>
        <w:t xml:space="preserve">‌اش </w:t>
      </w:r>
      <w:r w:rsidRPr="00A64F6C">
        <w:rPr>
          <w:rFonts w:cs="B Lotus"/>
          <w:rtl/>
          <w:lang w:bidi="fa-IR"/>
        </w:rPr>
        <w:t>یا به امر و نهی</w:t>
      </w:r>
      <w:r w:rsidR="00422270" w:rsidRPr="00A64F6C">
        <w:rPr>
          <w:rFonts w:cs="B Lotus"/>
          <w:rtl/>
          <w:lang w:bidi="fa-IR"/>
        </w:rPr>
        <w:t xml:space="preserve">‌اش </w:t>
      </w:r>
      <w:r w:rsidRPr="00A64F6C">
        <w:rPr>
          <w:rFonts w:cs="B Lotus"/>
          <w:rtl/>
          <w:lang w:bidi="fa-IR"/>
        </w:rPr>
        <w:t>اطمینان</w:t>
      </w:r>
      <w:r w:rsidR="009B0475" w:rsidRPr="00A64F6C">
        <w:rPr>
          <w:rFonts w:cs="B Lotus"/>
          <w:rtl/>
          <w:lang w:bidi="fa-IR"/>
        </w:rPr>
        <w:t xml:space="preserve"> نمی‌</w:t>
      </w:r>
      <w:r w:rsidRPr="00A64F6C">
        <w:rPr>
          <w:rFonts w:cs="B Lotus"/>
          <w:rtl/>
          <w:lang w:bidi="fa-IR"/>
        </w:rPr>
        <w:t>شود.</w:t>
      </w:r>
      <w:r w:rsidR="00EE1ADD">
        <w:rPr>
          <w:rFonts w:cs="B Lotus" w:hint="cs"/>
          <w:rtl/>
          <w:lang w:bidi="fa-IR"/>
        </w:rPr>
        <w:t xml:space="preserve"> </w:t>
      </w:r>
      <w:r w:rsidRPr="00A64F6C">
        <w:rPr>
          <w:rFonts w:cs="B Lotus"/>
          <w:rtl/>
          <w:lang w:bidi="fa-IR"/>
        </w:rPr>
        <w:t>شایسته نیست که امر و نهی پیامبر</w:t>
      </w:r>
      <w:r w:rsidR="00862F49" w:rsidRPr="00A64F6C">
        <w:rPr>
          <w:rFonts w:ascii="2  Badr" w:hAnsi="2  Badr" w:cs="CTraditional Arabic"/>
          <w:rtl/>
          <w:lang w:bidi="fa-IR"/>
        </w:rPr>
        <w:t>ص</w:t>
      </w:r>
      <w:r w:rsidRPr="00A64F6C">
        <w:rPr>
          <w:rFonts w:cs="B Lotus"/>
          <w:rtl/>
          <w:lang w:bidi="fa-IR"/>
        </w:rPr>
        <w:t xml:space="preserve"> مخالف شریعت باشد و حتماً هر امر و نهی</w:t>
      </w:r>
      <w:r w:rsidR="009B0475" w:rsidRPr="00A64F6C">
        <w:rPr>
          <w:rFonts w:cs="B Lotus"/>
          <w:rtl/>
          <w:lang w:bidi="fa-IR"/>
        </w:rPr>
        <w:t xml:space="preserve">‌ای </w:t>
      </w:r>
      <w:r w:rsidRPr="00A64F6C">
        <w:rPr>
          <w:rFonts w:cs="B Lotus"/>
          <w:rtl/>
          <w:lang w:bidi="fa-IR"/>
        </w:rPr>
        <w:t>که از جانب آن حضرت</w:t>
      </w:r>
      <w:r w:rsidR="00862F49" w:rsidRPr="00A64F6C">
        <w:rPr>
          <w:rFonts w:ascii="2  Badr" w:hAnsi="2  Badr" w:cs="CTraditional Arabic"/>
          <w:rtl/>
          <w:lang w:bidi="fa-IR"/>
        </w:rPr>
        <w:t>ص</w:t>
      </w:r>
      <w:r w:rsidRPr="00A64F6C">
        <w:rPr>
          <w:rFonts w:cs="B Lotus"/>
          <w:rtl/>
          <w:lang w:bidi="fa-IR"/>
        </w:rPr>
        <w:t xml:space="preserve"> صادر شود، موافق شریعت است. با توجه به نکات فوق در این موضوع، اشکال و ابهامی</w:t>
      </w:r>
      <w:r w:rsidR="009B0475" w:rsidRPr="00A64F6C">
        <w:rPr>
          <w:rFonts w:cs="B Lotus"/>
          <w:rtl/>
          <w:lang w:bidi="fa-IR"/>
        </w:rPr>
        <w:t xml:space="preserve"> نمی‌</w:t>
      </w:r>
      <w:r w:rsidRPr="00A64F6C">
        <w:rPr>
          <w:rFonts w:cs="B Lotus"/>
          <w:rtl/>
          <w:lang w:bidi="fa-IR"/>
        </w:rPr>
        <w:t>ماند.</w:t>
      </w:r>
    </w:p>
    <w:p w:rsidR="00CE3DC4" w:rsidRPr="00A64F6C" w:rsidRDefault="00CE3DC4" w:rsidP="00CE3DC4">
      <w:pPr>
        <w:ind w:firstLine="284"/>
        <w:jc w:val="both"/>
        <w:rPr>
          <w:rFonts w:cs="B Lotus"/>
          <w:rtl/>
          <w:lang w:bidi="fa-IR"/>
        </w:rPr>
      </w:pPr>
      <w:r w:rsidRPr="00A64F6C">
        <w:rPr>
          <w:rFonts w:cs="B Lotus"/>
          <w:rtl/>
          <w:lang w:bidi="fa-IR"/>
        </w:rPr>
        <w:t>آری، به خود رؤیا حکم</w:t>
      </w:r>
      <w:r w:rsidR="009B0475" w:rsidRPr="00A64F6C">
        <w:rPr>
          <w:rFonts w:cs="B Lotus"/>
          <w:rtl/>
          <w:lang w:bidi="fa-IR"/>
        </w:rPr>
        <w:t xml:space="preserve"> نمی‌</w:t>
      </w:r>
      <w:r w:rsidRPr="00A64F6C">
        <w:rPr>
          <w:rFonts w:cs="B Lotus"/>
          <w:rtl/>
          <w:lang w:bidi="fa-IR"/>
        </w:rPr>
        <w:t>شود تا زمانی که با علم و دانش دینی سنجیده شود، چون ممکن است یکی از دو قسم رؤیا با دیگری آمیخته شود.</w:t>
      </w:r>
    </w:p>
    <w:p w:rsidR="00CE3DC4" w:rsidRPr="00A64F6C" w:rsidRDefault="00CE3DC4" w:rsidP="00CE3DC4">
      <w:pPr>
        <w:ind w:firstLine="284"/>
        <w:jc w:val="both"/>
        <w:rPr>
          <w:rFonts w:cs="B Lotus"/>
          <w:rtl/>
          <w:lang w:bidi="fa-IR"/>
        </w:rPr>
      </w:pPr>
      <w:r w:rsidRPr="00A64F6C">
        <w:rPr>
          <w:rFonts w:cs="B Lotus"/>
          <w:rtl/>
          <w:lang w:bidi="fa-IR"/>
        </w:rPr>
        <w:t>به</w:t>
      </w:r>
      <w:r w:rsidR="00EE1ADD">
        <w:rPr>
          <w:rFonts w:cs="B Lotus"/>
          <w:rtl/>
          <w:lang w:bidi="fa-IR"/>
        </w:rPr>
        <w:t xml:space="preserve"> طور خلاصه، جز فرد کم توان، هیچ</w:t>
      </w:r>
      <w:r w:rsidR="00EE1ADD">
        <w:rPr>
          <w:rFonts w:cs="B Lotus" w:hint="cs"/>
          <w:rtl/>
          <w:lang w:bidi="fa-IR"/>
        </w:rPr>
        <w:t>‌</w:t>
      </w:r>
      <w:r w:rsidRPr="00A64F6C">
        <w:rPr>
          <w:rFonts w:cs="B Lotus"/>
          <w:rtl/>
          <w:lang w:bidi="fa-IR"/>
        </w:rPr>
        <w:t>کس به خواب جهت اثبات احکام شرعی استدلال</w:t>
      </w:r>
      <w:r w:rsidR="009B0475" w:rsidRPr="00A64F6C">
        <w:rPr>
          <w:rFonts w:cs="B Lotus"/>
          <w:rtl/>
          <w:lang w:bidi="fa-IR"/>
        </w:rPr>
        <w:t xml:space="preserve"> نمی‌</w:t>
      </w:r>
      <w:r w:rsidRPr="00A64F6C">
        <w:rPr>
          <w:rFonts w:cs="B Lotus"/>
          <w:rtl/>
          <w:lang w:bidi="fa-IR"/>
        </w:rPr>
        <w:t xml:space="preserve">کند. </w:t>
      </w:r>
    </w:p>
    <w:p w:rsidR="00CE3DC4" w:rsidRPr="00A64F6C" w:rsidRDefault="00CE3DC4" w:rsidP="00862F49">
      <w:pPr>
        <w:ind w:firstLine="284"/>
        <w:jc w:val="both"/>
        <w:rPr>
          <w:rFonts w:cs="B Lotus"/>
          <w:rtl/>
          <w:lang w:bidi="fa-IR"/>
        </w:rPr>
      </w:pPr>
      <w:r w:rsidRPr="00A64F6C">
        <w:rPr>
          <w:rFonts w:cs="B Lotus"/>
          <w:rtl/>
          <w:lang w:bidi="fa-IR"/>
        </w:rPr>
        <w:t>آری، دانشمندان اسلامی، معتقدند که دیدن پیامبر</w:t>
      </w:r>
      <w:r w:rsidR="00862F49" w:rsidRPr="00A64F6C">
        <w:rPr>
          <w:rFonts w:ascii="2  Badr" w:hAnsi="2  Badr" w:cs="CTraditional Arabic"/>
          <w:rtl/>
          <w:lang w:bidi="fa-IR"/>
        </w:rPr>
        <w:t>ص</w:t>
      </w:r>
      <w:r w:rsidRPr="00A64F6C">
        <w:rPr>
          <w:rFonts w:cs="B Lotus"/>
          <w:rtl/>
          <w:lang w:bidi="fa-IR"/>
        </w:rPr>
        <w:t xml:space="preserve"> یا هر انسان بزرگی در خواب، مژده یا انذار خاصی را به ارمغان</w:t>
      </w:r>
      <w:r w:rsidR="009B0475" w:rsidRPr="00A64F6C">
        <w:rPr>
          <w:rFonts w:cs="B Lotus"/>
          <w:rtl/>
          <w:lang w:bidi="fa-IR"/>
        </w:rPr>
        <w:t xml:space="preserve"> می‌</w:t>
      </w:r>
      <w:r w:rsidRPr="00A64F6C">
        <w:rPr>
          <w:rFonts w:cs="B Lotus"/>
          <w:rtl/>
          <w:lang w:bidi="fa-IR"/>
        </w:rPr>
        <w:t>آورد اما به طور قطع، حکمی را به مقتضای آن خواب صادر</w:t>
      </w:r>
      <w:r w:rsidR="009B0475" w:rsidRPr="00A64F6C">
        <w:rPr>
          <w:rFonts w:cs="B Lotus"/>
          <w:rtl/>
          <w:lang w:bidi="fa-IR"/>
        </w:rPr>
        <w:t xml:space="preserve"> نمی‌</w:t>
      </w:r>
      <w:r w:rsidRPr="00A64F6C">
        <w:rPr>
          <w:rFonts w:cs="B Lotus"/>
          <w:rtl/>
          <w:lang w:bidi="fa-IR"/>
        </w:rPr>
        <w:t>کنند و اصلی را بر آن بنا</w:t>
      </w:r>
      <w:r w:rsidR="009B0475" w:rsidRPr="00A64F6C">
        <w:rPr>
          <w:rFonts w:cs="B Lotus"/>
          <w:rtl/>
          <w:lang w:bidi="fa-IR"/>
        </w:rPr>
        <w:t xml:space="preserve"> نمی‌</w:t>
      </w:r>
      <w:r w:rsidR="00EE1ADD">
        <w:rPr>
          <w:rFonts w:cs="B Lotus"/>
          <w:rtl/>
          <w:lang w:bidi="fa-IR"/>
        </w:rPr>
        <w:t>کنند. این موضع</w:t>
      </w:r>
      <w:r w:rsidR="00EE1ADD">
        <w:rPr>
          <w:rFonts w:cs="B Lotus" w:hint="cs"/>
          <w:rtl/>
          <w:lang w:bidi="fa-IR"/>
        </w:rPr>
        <w:t>‌</w:t>
      </w:r>
      <w:r w:rsidRPr="00A64F6C">
        <w:rPr>
          <w:rFonts w:cs="B Lotus"/>
          <w:rtl/>
          <w:lang w:bidi="fa-IR"/>
        </w:rPr>
        <w:t>گیری، راه میانه</w:t>
      </w:r>
      <w:r w:rsidR="009B0475" w:rsidRPr="00A64F6C">
        <w:rPr>
          <w:rFonts w:cs="B Lotus"/>
          <w:rtl/>
          <w:lang w:bidi="fa-IR"/>
        </w:rPr>
        <w:t xml:space="preserve">‌ای </w:t>
      </w:r>
      <w:r w:rsidRPr="00A64F6C">
        <w:rPr>
          <w:rFonts w:cs="B Lotus"/>
          <w:rtl/>
          <w:lang w:bidi="fa-IR"/>
        </w:rPr>
        <w:t>در قبال رؤیاست به گونه</w:t>
      </w:r>
      <w:r w:rsidR="009B0475" w:rsidRPr="00A64F6C">
        <w:rPr>
          <w:rFonts w:cs="B Lotus"/>
          <w:rtl/>
          <w:lang w:bidi="fa-IR"/>
        </w:rPr>
        <w:t xml:space="preserve">‌ای </w:t>
      </w:r>
      <w:r w:rsidRPr="00A64F6C">
        <w:rPr>
          <w:rFonts w:cs="B Lotus"/>
          <w:rtl/>
          <w:lang w:bidi="fa-IR"/>
        </w:rPr>
        <w:t>که چنین موضع گیری</w:t>
      </w:r>
      <w:r w:rsidR="009B0475" w:rsidRPr="00A64F6C">
        <w:rPr>
          <w:rFonts w:cs="B Lotus"/>
          <w:rtl/>
          <w:lang w:bidi="fa-IR"/>
        </w:rPr>
        <w:t xml:space="preserve">‌ای </w:t>
      </w:r>
      <w:r w:rsidRPr="00A64F6C">
        <w:rPr>
          <w:rFonts w:cs="B Lotus"/>
          <w:rtl/>
          <w:lang w:bidi="fa-IR"/>
        </w:rPr>
        <w:t>از شریعت اسلام فهم</w:t>
      </w:r>
      <w:r w:rsidR="009B0475" w:rsidRPr="00A64F6C">
        <w:rPr>
          <w:rFonts w:cs="B Lotus"/>
          <w:rtl/>
          <w:lang w:bidi="fa-IR"/>
        </w:rPr>
        <w:t xml:space="preserve"> می‌</w:t>
      </w:r>
      <w:r w:rsidRPr="00A64F6C">
        <w:rPr>
          <w:rFonts w:cs="B Lotus"/>
          <w:rtl/>
          <w:lang w:bidi="fa-IR"/>
        </w:rPr>
        <w:t>شود.</w:t>
      </w:r>
    </w:p>
    <w:p w:rsidR="00EE1ADD" w:rsidRDefault="00EE1ADD" w:rsidP="00CE3DC4">
      <w:pPr>
        <w:pStyle w:val="Heading1"/>
        <w:ind w:firstLine="283"/>
        <w:rPr>
          <w:rtl/>
        </w:rPr>
        <w:sectPr w:rsidR="00EE1ADD" w:rsidSect="0006423D">
          <w:headerReference w:type="default" r:id="rId41"/>
          <w:footnotePr>
            <w:numRestart w:val="eachPage"/>
          </w:footnotePr>
          <w:pgSz w:w="9639" w:h="13608" w:code="9"/>
          <w:pgMar w:top="851" w:right="1077" w:bottom="936" w:left="1077" w:header="851" w:footer="936" w:gutter="0"/>
          <w:cols w:space="708"/>
          <w:titlePg/>
          <w:bidi/>
          <w:rtlGutter/>
          <w:docGrid w:linePitch="381"/>
        </w:sectPr>
      </w:pPr>
      <w:bookmarkStart w:id="112" w:name="_Toc236404273"/>
    </w:p>
    <w:p w:rsidR="00CE3DC4" w:rsidRDefault="00CE3DC4" w:rsidP="00EE1ADD">
      <w:pPr>
        <w:pStyle w:val="a0"/>
        <w:rPr>
          <w:rtl/>
        </w:rPr>
      </w:pPr>
      <w:bookmarkStart w:id="113" w:name="_Toc338707293"/>
      <w:r w:rsidRPr="00063368">
        <w:rPr>
          <w:rFonts w:hint="cs"/>
          <w:rtl/>
        </w:rPr>
        <w:t>فصل</w:t>
      </w:r>
      <w:bookmarkEnd w:id="112"/>
      <w:bookmarkEnd w:id="113"/>
    </w:p>
    <w:p w:rsidR="00CE3DC4" w:rsidRPr="00EE1ADD" w:rsidRDefault="00CE3DC4" w:rsidP="00CE3DC4">
      <w:pPr>
        <w:ind w:firstLine="284"/>
        <w:jc w:val="both"/>
        <w:rPr>
          <w:rFonts w:cs="B Lotus"/>
          <w:rtl/>
          <w:lang w:bidi="fa-IR"/>
        </w:rPr>
      </w:pPr>
      <w:r w:rsidRPr="00EE1ADD">
        <w:rPr>
          <w:rFonts w:cs="B Lotus"/>
          <w:rtl/>
          <w:lang w:bidi="fa-IR"/>
        </w:rPr>
        <w:t>چنین به نظرمان رسید که این باب را با فصلی به پایان ببریم که مجموعه</w:t>
      </w:r>
      <w:r w:rsidR="009B0475" w:rsidRPr="00EE1ADD">
        <w:rPr>
          <w:rFonts w:cs="B Lotus"/>
          <w:rtl/>
          <w:lang w:bidi="fa-IR"/>
        </w:rPr>
        <w:t xml:space="preserve">‌ای </w:t>
      </w:r>
      <w:r w:rsidRPr="00EE1ADD">
        <w:rPr>
          <w:rFonts w:cs="B Lotus"/>
          <w:rtl/>
          <w:lang w:bidi="fa-IR"/>
        </w:rPr>
        <w:t>از استدلالات گذشته و دیگر استدلالاتی که در همین راستا</w:t>
      </w:r>
      <w:r w:rsidR="009B0475" w:rsidRPr="00EE1ADD">
        <w:rPr>
          <w:rFonts w:cs="B Lotus"/>
          <w:rtl/>
          <w:lang w:bidi="fa-IR"/>
        </w:rPr>
        <w:t xml:space="preserve"> می‌</w:t>
      </w:r>
      <w:r w:rsidRPr="00EE1ADD">
        <w:rPr>
          <w:rFonts w:cs="B Lotus"/>
          <w:rtl/>
          <w:lang w:bidi="fa-IR"/>
        </w:rPr>
        <w:t>باشد، جمع کند. و در این فصل مجموعه</w:t>
      </w:r>
      <w:r w:rsidR="009B0475" w:rsidRPr="00EE1ADD">
        <w:rPr>
          <w:rFonts w:cs="B Lotus"/>
          <w:rtl/>
          <w:lang w:bidi="fa-IR"/>
        </w:rPr>
        <w:t xml:space="preserve">‌ی </w:t>
      </w:r>
      <w:r w:rsidRPr="00EE1ADD">
        <w:rPr>
          <w:rFonts w:cs="B Lotus"/>
          <w:rtl/>
          <w:lang w:bidi="fa-IR"/>
        </w:rPr>
        <w:t>دیگری از روایت</w:t>
      </w:r>
      <w:r w:rsidR="009B0475" w:rsidRPr="00EE1ADD">
        <w:rPr>
          <w:rFonts w:cs="B Lotus"/>
          <w:rtl/>
          <w:lang w:bidi="fa-IR"/>
        </w:rPr>
        <w:t>‌ها</w:t>
      </w:r>
      <w:r w:rsidRPr="00EE1ADD">
        <w:rPr>
          <w:rFonts w:cs="B Lotus"/>
          <w:rtl/>
          <w:lang w:bidi="fa-IR"/>
        </w:rPr>
        <w:t>ی کوتاه و شیرین این کتاب باشد. پس این مطلبی است که به تناسب زمان و اوضاع و احوال بدان نیاز وجود دارد هر چند ذکر آنها به طول</w:t>
      </w:r>
      <w:r w:rsidR="009B0475" w:rsidRPr="00EE1ADD">
        <w:rPr>
          <w:rFonts w:cs="B Lotus"/>
          <w:rtl/>
          <w:lang w:bidi="fa-IR"/>
        </w:rPr>
        <w:t xml:space="preserve"> می‌</w:t>
      </w:r>
      <w:r w:rsidRPr="00EE1ADD">
        <w:rPr>
          <w:rFonts w:cs="B Lotus"/>
          <w:rtl/>
          <w:lang w:bidi="fa-IR"/>
        </w:rPr>
        <w:t>انجامد امّا به موضوع ما کمک</w:t>
      </w:r>
      <w:r w:rsidR="009B0475" w:rsidRPr="00EE1ADD">
        <w:rPr>
          <w:rFonts w:cs="B Lotus"/>
          <w:rtl/>
          <w:lang w:bidi="fa-IR"/>
        </w:rPr>
        <w:t xml:space="preserve"> می‌</w:t>
      </w:r>
      <w:r w:rsidRPr="00EE1ADD">
        <w:rPr>
          <w:rFonts w:cs="B Lotus"/>
          <w:rtl/>
          <w:lang w:bidi="fa-IR"/>
        </w:rPr>
        <w:t>کند.</w:t>
      </w:r>
    </w:p>
    <w:p w:rsidR="00CE3DC4" w:rsidRPr="00EE1ADD" w:rsidRDefault="00CE3DC4" w:rsidP="00CE3DC4">
      <w:pPr>
        <w:ind w:firstLine="284"/>
        <w:jc w:val="both"/>
        <w:rPr>
          <w:rFonts w:cs="B Lotus"/>
          <w:rtl/>
          <w:lang w:bidi="fa-IR"/>
        </w:rPr>
      </w:pPr>
      <w:r w:rsidRPr="00EE1ADD">
        <w:rPr>
          <w:rFonts w:cs="B Lotus"/>
          <w:rtl/>
          <w:lang w:bidi="fa-IR"/>
        </w:rPr>
        <w:t>راجع به جماعتی که رنگ بینوایان را به خود گرفته</w:t>
      </w:r>
      <w:r w:rsidR="00BD6683" w:rsidRPr="00EE1ADD">
        <w:rPr>
          <w:rFonts w:cs="B Lotus"/>
          <w:rtl/>
          <w:lang w:bidi="fa-IR"/>
        </w:rPr>
        <w:t>‌اند</w:t>
      </w:r>
      <w:r w:rsidRPr="00EE1ADD">
        <w:rPr>
          <w:rFonts w:cs="B Lotus"/>
          <w:rtl/>
          <w:lang w:bidi="fa-IR"/>
        </w:rPr>
        <w:t xml:space="preserve"> و گمان</w:t>
      </w:r>
      <w:r w:rsidR="009B0475" w:rsidRPr="00EE1ADD">
        <w:rPr>
          <w:rFonts w:cs="B Lotus"/>
          <w:rtl/>
          <w:lang w:bidi="fa-IR"/>
        </w:rPr>
        <w:t xml:space="preserve"> می‌</w:t>
      </w:r>
      <w:r w:rsidRPr="00EE1ADD">
        <w:rPr>
          <w:rFonts w:cs="B Lotus"/>
          <w:rtl/>
          <w:lang w:bidi="fa-IR"/>
        </w:rPr>
        <w:t>کنند که راه اهل تصوف را</w:t>
      </w:r>
      <w:r w:rsidR="009B0475" w:rsidRPr="00EE1ADD">
        <w:rPr>
          <w:rFonts w:cs="B Lotus"/>
          <w:rtl/>
          <w:lang w:bidi="fa-IR"/>
        </w:rPr>
        <w:t xml:space="preserve"> می‌</w:t>
      </w:r>
      <w:r w:rsidRPr="00EE1ADD">
        <w:rPr>
          <w:rFonts w:cs="B Lotus"/>
          <w:rtl/>
          <w:lang w:bidi="fa-IR"/>
        </w:rPr>
        <w:t>پیمایند و در برخی شب</w:t>
      </w:r>
      <w:r w:rsidR="009B0475" w:rsidRPr="00EE1ADD">
        <w:rPr>
          <w:rFonts w:cs="B Lotus"/>
          <w:rtl/>
          <w:lang w:bidi="fa-IR"/>
        </w:rPr>
        <w:t>‌ها</w:t>
      </w:r>
      <w:r w:rsidRPr="00EE1ADD">
        <w:rPr>
          <w:rFonts w:cs="B Lotus"/>
          <w:rtl/>
          <w:lang w:bidi="fa-IR"/>
        </w:rPr>
        <w:t xml:space="preserve"> جمع</w:t>
      </w:r>
      <w:r w:rsidR="009B0475" w:rsidRPr="00EE1ADD">
        <w:rPr>
          <w:rFonts w:cs="B Lotus"/>
          <w:rtl/>
          <w:lang w:bidi="fa-IR"/>
        </w:rPr>
        <w:t xml:space="preserve"> می‌</w:t>
      </w:r>
      <w:r w:rsidRPr="00EE1ADD">
        <w:rPr>
          <w:rFonts w:cs="B Lotus"/>
          <w:rtl/>
          <w:lang w:bidi="fa-IR"/>
        </w:rPr>
        <w:t>شوند و هم صدا، با صدای بلند شروع به ذکر</w:t>
      </w:r>
      <w:r w:rsidR="009B0475" w:rsidRPr="00EE1ADD">
        <w:rPr>
          <w:rFonts w:cs="B Lotus"/>
          <w:rtl/>
          <w:lang w:bidi="fa-IR"/>
        </w:rPr>
        <w:t xml:space="preserve"> می‌</w:t>
      </w:r>
      <w:r w:rsidRPr="00EE1ADD">
        <w:rPr>
          <w:rFonts w:cs="B Lotus"/>
          <w:rtl/>
          <w:lang w:bidi="fa-IR"/>
        </w:rPr>
        <w:t>کنند و سپس در آخر شب، شروع به غنا و رقص</w:t>
      </w:r>
      <w:r w:rsidR="009B0475" w:rsidRPr="00EE1ADD">
        <w:rPr>
          <w:rFonts w:cs="B Lotus"/>
          <w:rtl/>
          <w:lang w:bidi="fa-IR"/>
        </w:rPr>
        <w:t xml:space="preserve"> می‌</w:t>
      </w:r>
      <w:r w:rsidRPr="00EE1ADD">
        <w:rPr>
          <w:rFonts w:cs="B Lotus"/>
          <w:rtl/>
          <w:lang w:bidi="fa-IR"/>
        </w:rPr>
        <w:t>کنند و همراهشان برخی از کسانی که رنگ فقهاء را به خود گرفته</w:t>
      </w:r>
      <w:r w:rsidR="00BD6683" w:rsidRPr="00EE1ADD">
        <w:rPr>
          <w:rFonts w:cs="B Lotus"/>
          <w:rtl/>
          <w:lang w:bidi="fa-IR"/>
        </w:rPr>
        <w:t>‌اند</w:t>
      </w:r>
      <w:r w:rsidRPr="00EE1ADD">
        <w:rPr>
          <w:rFonts w:cs="B Lotus"/>
          <w:rtl/>
          <w:lang w:bidi="fa-IR"/>
        </w:rPr>
        <w:t>، حضور دارند و از سرمشق شیخ</w:t>
      </w:r>
      <w:r w:rsidR="009B0475" w:rsidRPr="00EE1ADD">
        <w:rPr>
          <w:rFonts w:cs="B Lotus"/>
          <w:rtl/>
          <w:lang w:bidi="fa-IR"/>
        </w:rPr>
        <w:t>‌ها</w:t>
      </w:r>
      <w:r w:rsidRPr="00EE1ADD">
        <w:rPr>
          <w:rFonts w:cs="B Lotus"/>
          <w:rtl/>
          <w:lang w:bidi="fa-IR"/>
        </w:rPr>
        <w:t>ی هدایت کننده به پیمودن آن راه، پیروی</w:t>
      </w:r>
      <w:r w:rsidR="009B0475" w:rsidRPr="00EE1ADD">
        <w:rPr>
          <w:rFonts w:cs="B Lotus"/>
          <w:rtl/>
          <w:lang w:bidi="fa-IR"/>
        </w:rPr>
        <w:t xml:space="preserve"> می‌</w:t>
      </w:r>
      <w:r w:rsidRPr="00EE1ADD">
        <w:rPr>
          <w:rFonts w:cs="B Lotus"/>
          <w:rtl/>
          <w:lang w:bidi="fa-IR"/>
        </w:rPr>
        <w:t>کنند، سؤال شده که آیا این عمل از نظر شریعت اسلام، صحیح است یا خیر؟</w:t>
      </w:r>
    </w:p>
    <w:p w:rsidR="00CE3DC4" w:rsidRPr="00EE1ADD" w:rsidRDefault="00CE3DC4" w:rsidP="00862F49">
      <w:pPr>
        <w:ind w:firstLine="284"/>
        <w:jc w:val="both"/>
        <w:rPr>
          <w:rFonts w:cs="B Lotus"/>
          <w:rtl/>
          <w:lang w:bidi="fa-IR"/>
        </w:rPr>
      </w:pPr>
      <w:r w:rsidRPr="00EE1ADD">
        <w:rPr>
          <w:rFonts w:cs="B Lotus"/>
          <w:rtl/>
          <w:lang w:bidi="fa-IR"/>
        </w:rPr>
        <w:t>در جواب باید گفت که همه</w:t>
      </w:r>
      <w:r w:rsidR="009B0475" w:rsidRPr="00EE1ADD">
        <w:rPr>
          <w:rFonts w:cs="B Lotus"/>
          <w:rtl/>
          <w:lang w:bidi="fa-IR"/>
        </w:rPr>
        <w:t xml:space="preserve">‌ی </w:t>
      </w:r>
      <w:r w:rsidRPr="00EE1ADD">
        <w:rPr>
          <w:rFonts w:cs="B Lotus"/>
          <w:rtl/>
          <w:lang w:bidi="fa-IR"/>
        </w:rPr>
        <w:t>این کارها از جمله بدعت</w:t>
      </w:r>
      <w:r w:rsidR="009B0475" w:rsidRPr="00EE1ADD">
        <w:rPr>
          <w:rFonts w:cs="B Lotus"/>
          <w:rtl/>
          <w:lang w:bidi="fa-IR"/>
        </w:rPr>
        <w:t>‌ها</w:t>
      </w:r>
      <w:r w:rsidRPr="00EE1ADD">
        <w:rPr>
          <w:rFonts w:cs="B Lotus"/>
          <w:rtl/>
          <w:lang w:bidi="fa-IR"/>
        </w:rPr>
        <w:t>ی ایجاد شده و مخالف راه رسول خدا</w:t>
      </w:r>
      <w:r w:rsidR="00862F49" w:rsidRPr="00EE1ADD">
        <w:rPr>
          <w:rFonts w:ascii="2  Badr" w:hAnsi="2  Badr" w:cs="CTraditional Arabic"/>
          <w:rtl/>
          <w:lang w:bidi="fa-IR"/>
        </w:rPr>
        <w:t>ص</w:t>
      </w:r>
      <w:r w:rsidRPr="00EE1ADD">
        <w:rPr>
          <w:rFonts w:cs="B Lotus"/>
          <w:rtl/>
          <w:lang w:bidi="fa-IR"/>
        </w:rPr>
        <w:t xml:space="preserve"> و راه یارانش و تابعین</w:t>
      </w:r>
      <w:r w:rsidR="009B0475" w:rsidRPr="00EE1ADD">
        <w:rPr>
          <w:rFonts w:cs="B Lotus"/>
          <w:rtl/>
          <w:lang w:bidi="fa-IR"/>
        </w:rPr>
        <w:t xml:space="preserve"> می‌</w:t>
      </w:r>
      <w:r w:rsidRPr="00EE1ADD">
        <w:rPr>
          <w:rFonts w:cs="B Lotus"/>
          <w:rtl/>
          <w:lang w:bidi="fa-IR"/>
        </w:rPr>
        <w:t>باشد. خداوند به وسیله</w:t>
      </w:r>
      <w:r w:rsidR="009B0475" w:rsidRPr="00EE1ADD">
        <w:rPr>
          <w:rFonts w:cs="B Lotus"/>
          <w:rtl/>
          <w:lang w:bidi="fa-IR"/>
        </w:rPr>
        <w:t xml:space="preserve">‌ی </w:t>
      </w:r>
      <w:r w:rsidR="00EE1ADD">
        <w:rPr>
          <w:rFonts w:cs="B Lotus"/>
          <w:rtl/>
          <w:lang w:bidi="fa-IR"/>
        </w:rPr>
        <w:t>تبعیت از این راه به هر</w:t>
      </w:r>
      <w:r w:rsidRPr="00EE1ADD">
        <w:rPr>
          <w:rFonts w:cs="B Lotus"/>
          <w:rtl/>
          <w:lang w:bidi="fa-IR"/>
        </w:rPr>
        <w:t>کس از بندگانش که بخواهد نفع برساند!</w:t>
      </w:r>
      <w:r w:rsidR="00EE1ADD">
        <w:rPr>
          <w:rFonts w:cs="B Lotus" w:hint="cs"/>
          <w:rtl/>
          <w:lang w:bidi="fa-IR"/>
        </w:rPr>
        <w:t>.</w:t>
      </w:r>
    </w:p>
    <w:p w:rsidR="00EE1ADD" w:rsidRDefault="00CE3DC4" w:rsidP="00EE1ADD">
      <w:pPr>
        <w:ind w:firstLine="284"/>
        <w:jc w:val="both"/>
        <w:rPr>
          <w:rFonts w:cs="B Lotus"/>
          <w:rtl/>
          <w:lang w:bidi="fa-IR"/>
        </w:rPr>
      </w:pPr>
      <w:r w:rsidRPr="00EE1ADD">
        <w:rPr>
          <w:rFonts w:cs="B Lotus"/>
          <w:rtl/>
          <w:lang w:bidi="fa-IR"/>
        </w:rPr>
        <w:t>سپس این پاسخ به برخی شهرها رسیده است، پس بر عاملان این بدعت</w:t>
      </w:r>
      <w:r w:rsidR="009B0475" w:rsidRPr="00EE1ADD">
        <w:rPr>
          <w:rFonts w:cs="B Lotus"/>
          <w:rtl/>
          <w:lang w:bidi="fa-IR"/>
        </w:rPr>
        <w:t>‌ها</w:t>
      </w:r>
      <w:r w:rsidRPr="00EE1ADD">
        <w:rPr>
          <w:rFonts w:cs="B Lotus"/>
          <w:rtl/>
          <w:lang w:bidi="fa-IR"/>
        </w:rPr>
        <w:t xml:space="preserve"> قیامت برپا شده و اینان ترس از بین رفتن طریقه</w:t>
      </w:r>
      <w:r w:rsidR="00D36989">
        <w:rPr>
          <w:rFonts w:cs="B Lotus"/>
          <w:rtl/>
          <w:lang w:bidi="fa-IR"/>
        </w:rPr>
        <w:t xml:space="preserve">‌شان </w:t>
      </w:r>
      <w:r w:rsidRPr="00EE1ADD">
        <w:rPr>
          <w:rFonts w:cs="B Lotus"/>
          <w:rtl/>
          <w:lang w:bidi="fa-IR"/>
        </w:rPr>
        <w:t>و تعطیل شدن بازارشان پیدا کردند، از این رو خواستند که خودشان را از این امر نجات دهند پس از آنکه آهنگ انتساب به بزرگان اهل تصوف نمودند، کسانی که فضیلت و بزرگی شان، ثابت شده و طریقت</w:t>
      </w:r>
      <w:r w:rsidR="00EE1ADD">
        <w:rPr>
          <w:rFonts w:cs="B Lotus" w:hint="cs"/>
          <w:rtl/>
          <w:lang w:bidi="fa-IR"/>
        </w:rPr>
        <w:t>‌</w:t>
      </w:r>
      <w:r w:rsidR="00EE1ADD">
        <w:rPr>
          <w:rFonts w:cs="B Lotus"/>
          <w:rtl/>
          <w:lang w:bidi="fa-IR"/>
        </w:rPr>
        <w:t>شان در بریدن به</w:t>
      </w:r>
      <w:r w:rsidR="00EE1ADD">
        <w:rPr>
          <w:rFonts w:cs="B Lotus" w:hint="cs"/>
          <w:rtl/>
          <w:lang w:bidi="fa-IR"/>
        </w:rPr>
        <w:t>‌</w:t>
      </w:r>
      <w:r w:rsidRPr="00EE1ADD">
        <w:rPr>
          <w:rFonts w:cs="B Lotus"/>
          <w:rtl/>
          <w:lang w:bidi="fa-IR"/>
        </w:rPr>
        <w:t>سوی خدا و عمل به سنت پیامبر</w:t>
      </w:r>
      <w:r w:rsidR="00862F49" w:rsidRPr="00EE1ADD">
        <w:rPr>
          <w:rFonts w:cs="CTraditional Arabic"/>
          <w:rtl/>
          <w:lang w:bidi="fa-IR"/>
        </w:rPr>
        <w:t>ص</w:t>
      </w:r>
      <w:r w:rsidRPr="00EE1ADD">
        <w:rPr>
          <w:rFonts w:cs="B Lotus"/>
          <w:rtl/>
          <w:lang w:bidi="fa-IR"/>
        </w:rPr>
        <w:t xml:space="preserve"> زبانزد خاص و عام شده است. این جماعت که خود را به بزرگان اهل تصوف نسبت</w:t>
      </w:r>
      <w:r w:rsidR="009B0475" w:rsidRPr="00EE1ADD">
        <w:rPr>
          <w:rFonts w:cs="B Lotus"/>
          <w:rtl/>
          <w:lang w:bidi="fa-IR"/>
        </w:rPr>
        <w:t xml:space="preserve"> می‌</w:t>
      </w:r>
      <w:r w:rsidRPr="00EE1ADD">
        <w:rPr>
          <w:rFonts w:cs="B Lotus"/>
          <w:rtl/>
          <w:lang w:bidi="fa-IR"/>
        </w:rPr>
        <w:t>دهند، هیچ دلیل و برهانی برایشان نمامده، به خاطر اینکه درست بر عکس منهج و روش بزرگان اهل تصوف هستند</w:t>
      </w:r>
      <w:r w:rsidR="000D0821" w:rsidRPr="00EE1ADD">
        <w:rPr>
          <w:rFonts w:cs="B Lotus"/>
          <w:rtl/>
          <w:lang w:bidi="fa-IR"/>
        </w:rPr>
        <w:t>،</w:t>
      </w:r>
      <w:r w:rsidRPr="00EE1ADD">
        <w:rPr>
          <w:rFonts w:cs="B Lotus"/>
          <w:rtl/>
          <w:lang w:bidi="fa-IR"/>
        </w:rPr>
        <w:t xml:space="preserve"> چون آنان مذهب و طریقت خود را بر سه اصل بنا نهادند:</w:t>
      </w:r>
      <w:r w:rsidR="00EE1ADD">
        <w:rPr>
          <w:rFonts w:cs="B Lotus" w:hint="cs"/>
          <w:rtl/>
          <w:lang w:bidi="fa-IR"/>
        </w:rPr>
        <w:t xml:space="preserve"> </w:t>
      </w:r>
    </w:p>
    <w:p w:rsidR="00EE1ADD" w:rsidRDefault="00CE3DC4" w:rsidP="008C2B8C">
      <w:pPr>
        <w:numPr>
          <w:ilvl w:val="0"/>
          <w:numId w:val="21"/>
        </w:numPr>
        <w:tabs>
          <w:tab w:val="left" w:pos="680"/>
        </w:tabs>
        <w:ind w:left="0" w:firstLine="284"/>
        <w:jc w:val="both"/>
        <w:rPr>
          <w:rFonts w:cs="B Lotus"/>
          <w:rtl/>
          <w:lang w:bidi="fa-IR"/>
        </w:rPr>
      </w:pPr>
      <w:r w:rsidRPr="00EE1ADD">
        <w:rPr>
          <w:rFonts w:cs="B Lotus"/>
          <w:rtl/>
          <w:lang w:bidi="fa-IR"/>
        </w:rPr>
        <w:t>اقتدا به پیامبر</w:t>
      </w:r>
      <w:r w:rsidR="00862F49" w:rsidRPr="00EE1ADD">
        <w:rPr>
          <w:rFonts w:cs="CTraditional Arabic"/>
          <w:rtl/>
          <w:lang w:bidi="fa-IR"/>
        </w:rPr>
        <w:t>ص</w:t>
      </w:r>
      <w:r w:rsidR="00EE1ADD">
        <w:rPr>
          <w:rFonts w:cs="B Lotus"/>
          <w:rtl/>
          <w:lang w:bidi="fa-IR"/>
        </w:rPr>
        <w:t xml:space="preserve"> در اخلاق و کردار</w:t>
      </w:r>
      <w:r w:rsidR="00EE1ADD">
        <w:rPr>
          <w:rFonts w:cs="B Lotus" w:hint="cs"/>
          <w:rtl/>
          <w:lang w:bidi="fa-IR"/>
        </w:rPr>
        <w:t>.</w:t>
      </w:r>
    </w:p>
    <w:p w:rsidR="00EE1ADD" w:rsidRDefault="00CE3DC4" w:rsidP="008C2B8C">
      <w:pPr>
        <w:numPr>
          <w:ilvl w:val="0"/>
          <w:numId w:val="21"/>
        </w:numPr>
        <w:tabs>
          <w:tab w:val="left" w:pos="680"/>
        </w:tabs>
        <w:ind w:left="0" w:firstLine="284"/>
        <w:jc w:val="both"/>
        <w:rPr>
          <w:rFonts w:cs="B Lotus"/>
          <w:lang w:bidi="fa-IR"/>
        </w:rPr>
      </w:pPr>
      <w:r w:rsidRPr="00EE1ADD">
        <w:rPr>
          <w:rFonts w:cs="B Lotus"/>
          <w:rtl/>
          <w:lang w:bidi="fa-IR"/>
        </w:rPr>
        <w:t>خوردن حلال</w:t>
      </w:r>
      <w:r w:rsidR="00EE1ADD">
        <w:rPr>
          <w:rFonts w:cs="B Lotus" w:hint="cs"/>
          <w:rtl/>
          <w:lang w:bidi="fa-IR"/>
        </w:rPr>
        <w:t>.</w:t>
      </w:r>
    </w:p>
    <w:p w:rsidR="00CE3DC4" w:rsidRPr="00EE1ADD" w:rsidRDefault="00CE3DC4" w:rsidP="008C2B8C">
      <w:pPr>
        <w:numPr>
          <w:ilvl w:val="0"/>
          <w:numId w:val="21"/>
        </w:numPr>
        <w:tabs>
          <w:tab w:val="left" w:pos="680"/>
        </w:tabs>
        <w:ind w:left="0" w:firstLine="284"/>
        <w:jc w:val="both"/>
        <w:rPr>
          <w:rFonts w:cs="B Lotus"/>
          <w:rtl/>
          <w:lang w:bidi="fa-IR"/>
        </w:rPr>
      </w:pPr>
      <w:r w:rsidRPr="00EE1ADD">
        <w:rPr>
          <w:rFonts w:cs="B Lotus"/>
          <w:rtl/>
          <w:lang w:bidi="fa-IR"/>
        </w:rPr>
        <w:t>خالص گردانیدن نیت در تمامی اعمال. ولی این کسانی که خود را به اینان منتسب</w:t>
      </w:r>
      <w:r w:rsidR="009B0475" w:rsidRPr="00EE1ADD">
        <w:rPr>
          <w:rFonts w:cs="B Lotus"/>
          <w:rtl/>
          <w:lang w:bidi="fa-IR"/>
        </w:rPr>
        <w:t xml:space="preserve"> می‌</w:t>
      </w:r>
      <w:r w:rsidRPr="00EE1ADD">
        <w:rPr>
          <w:rFonts w:cs="B Lotus"/>
          <w:rtl/>
          <w:lang w:bidi="fa-IR"/>
        </w:rPr>
        <w:t>کنند در همه</w:t>
      </w:r>
      <w:r w:rsidR="009B0475" w:rsidRPr="00EE1ADD">
        <w:rPr>
          <w:rFonts w:cs="B Lotus"/>
          <w:rtl/>
          <w:lang w:bidi="fa-IR"/>
        </w:rPr>
        <w:t xml:space="preserve">‌ی </w:t>
      </w:r>
      <w:r w:rsidRPr="00EE1ADD">
        <w:rPr>
          <w:rFonts w:cs="B Lotus"/>
          <w:rtl/>
          <w:lang w:bidi="fa-IR"/>
        </w:rPr>
        <w:t>این اصول، مخالف این بزرگان هستند. بنابراین</w:t>
      </w:r>
      <w:r w:rsidR="009B0475" w:rsidRPr="00EE1ADD">
        <w:rPr>
          <w:rFonts w:cs="B Lotus"/>
          <w:rtl/>
          <w:lang w:bidi="fa-IR"/>
        </w:rPr>
        <w:t xml:space="preserve"> نمی‌</w:t>
      </w:r>
      <w:r w:rsidRPr="00EE1ADD">
        <w:rPr>
          <w:rFonts w:cs="B Lotus"/>
          <w:rtl/>
          <w:lang w:bidi="fa-IR"/>
        </w:rPr>
        <w:t>توانند در زمره</w:t>
      </w:r>
      <w:r w:rsidR="009B0475" w:rsidRPr="00EE1ADD">
        <w:rPr>
          <w:rFonts w:cs="B Lotus"/>
          <w:rtl/>
          <w:lang w:bidi="fa-IR"/>
        </w:rPr>
        <w:t xml:space="preserve">‌ی </w:t>
      </w:r>
      <w:r w:rsidR="00EE1ADD">
        <w:rPr>
          <w:rFonts w:cs="B Lotus"/>
          <w:rtl/>
          <w:lang w:bidi="fa-IR"/>
        </w:rPr>
        <w:t>آنان داخل شوند.</w:t>
      </w:r>
    </w:p>
    <w:p w:rsidR="00CE3DC4" w:rsidRPr="00EE1ADD" w:rsidRDefault="00CE3DC4" w:rsidP="00CE3DC4">
      <w:pPr>
        <w:ind w:firstLine="284"/>
        <w:jc w:val="both"/>
        <w:rPr>
          <w:rFonts w:cs="B Lotus"/>
          <w:rtl/>
          <w:lang w:bidi="fa-IR"/>
        </w:rPr>
      </w:pPr>
      <w:r w:rsidRPr="00EE1ADD">
        <w:rPr>
          <w:rFonts w:cs="B Lotus"/>
          <w:rtl/>
          <w:lang w:bidi="fa-IR"/>
        </w:rPr>
        <w:t>قدر خدا بود که برخی از مردم راجع به مسأله</w:t>
      </w:r>
      <w:r w:rsidR="009B0475" w:rsidRPr="00EE1ADD">
        <w:rPr>
          <w:rFonts w:cs="B Lotus"/>
          <w:rtl/>
          <w:lang w:bidi="fa-IR"/>
        </w:rPr>
        <w:t xml:space="preserve">‌ای </w:t>
      </w:r>
      <w:r w:rsidRPr="00EE1ADD">
        <w:rPr>
          <w:rFonts w:cs="B Lotus"/>
          <w:rtl/>
          <w:lang w:bidi="fa-IR"/>
        </w:rPr>
        <w:t>شبیه همین مسأله</w:t>
      </w:r>
      <w:r w:rsidR="009B0475" w:rsidRPr="00EE1ADD">
        <w:rPr>
          <w:rFonts w:cs="B Lotus"/>
          <w:rtl/>
          <w:lang w:bidi="fa-IR"/>
        </w:rPr>
        <w:t xml:space="preserve">‌ی </w:t>
      </w:r>
      <w:r w:rsidRPr="00EE1ADD">
        <w:rPr>
          <w:rFonts w:cs="B Lotus"/>
          <w:rtl/>
          <w:lang w:bidi="fa-IR"/>
        </w:rPr>
        <w:t>فوق از یکی از شیوخ وقت پرسیدند ولی این مسأله</w:t>
      </w:r>
      <w:r w:rsidR="009B0475" w:rsidRPr="00EE1ADD">
        <w:rPr>
          <w:rFonts w:cs="B Lotus"/>
          <w:rtl/>
          <w:lang w:bidi="fa-IR"/>
        </w:rPr>
        <w:t xml:space="preserve">‌ای </w:t>
      </w:r>
      <w:r w:rsidRPr="00EE1ADD">
        <w:rPr>
          <w:rFonts w:cs="B Lotus"/>
          <w:rtl/>
          <w:lang w:bidi="fa-IR"/>
        </w:rPr>
        <w:t>که درباره</w:t>
      </w:r>
      <w:r w:rsidR="009B0475" w:rsidRPr="00EE1ADD">
        <w:rPr>
          <w:rFonts w:cs="B Lotus"/>
          <w:rtl/>
          <w:lang w:bidi="fa-IR"/>
        </w:rPr>
        <w:t xml:space="preserve">‌ی </w:t>
      </w:r>
      <w:r w:rsidRPr="00EE1ADD">
        <w:rPr>
          <w:rFonts w:cs="B Lotus"/>
          <w:rtl/>
          <w:lang w:bidi="fa-IR"/>
        </w:rPr>
        <w:t>آن سؤال شد، ظاهرش زیبا و آراسته شده بود به گونه</w:t>
      </w:r>
      <w:r w:rsidR="009B0475" w:rsidRPr="00EE1ADD">
        <w:rPr>
          <w:rFonts w:cs="B Lotus"/>
          <w:rtl/>
          <w:lang w:bidi="fa-IR"/>
        </w:rPr>
        <w:t xml:space="preserve">‌ای </w:t>
      </w:r>
      <w:r w:rsidRPr="00EE1ADD">
        <w:rPr>
          <w:rFonts w:cs="B Lotus"/>
          <w:rtl/>
          <w:lang w:bidi="fa-IR"/>
        </w:rPr>
        <w:t>که نزدیک بود باطنش بر کسی که در آن دقت و تأمل نکرده باشد، پیوسته بماند. او در جواب گفت: خداوند از این جماعت درگذشته است. ولی این شیخ اصلاً متعرض بدعت</w:t>
      </w:r>
      <w:r w:rsidR="009B0475" w:rsidRPr="00EE1ADD">
        <w:rPr>
          <w:rFonts w:cs="B Lotus"/>
          <w:rtl/>
          <w:lang w:bidi="fa-IR"/>
        </w:rPr>
        <w:t>‌ها</w:t>
      </w:r>
      <w:r w:rsidRPr="00EE1ADD">
        <w:rPr>
          <w:rFonts w:cs="B Lotus"/>
          <w:rtl/>
          <w:lang w:bidi="fa-IR"/>
        </w:rPr>
        <w:t xml:space="preserve"> و گمراهی</w:t>
      </w:r>
      <w:r w:rsidR="009B0475" w:rsidRPr="00EE1ADD">
        <w:rPr>
          <w:rFonts w:cs="B Lotus"/>
          <w:rtl/>
          <w:lang w:bidi="fa-IR"/>
        </w:rPr>
        <w:t>‌ها</w:t>
      </w:r>
      <w:r w:rsidRPr="00EE1ADD">
        <w:rPr>
          <w:rFonts w:cs="B Lotus"/>
          <w:rtl/>
          <w:lang w:bidi="fa-IR"/>
        </w:rPr>
        <w:t>ی ایشان نشد. وقتی برخی از مردم این را شنیدند، او را به شهر دیگری فرستادند. او به غیر شهرش سفر کرد و در میا</w:t>
      </w:r>
      <w:r w:rsidR="00EE1ADD">
        <w:rPr>
          <w:rFonts w:cs="B Lotus"/>
          <w:rtl/>
          <w:lang w:bidi="fa-IR"/>
        </w:rPr>
        <w:t>ن پیروانش شایع شد که برای طریقت</w:t>
      </w:r>
      <w:r w:rsidR="00EE1ADD">
        <w:rPr>
          <w:rFonts w:cs="B Lotus" w:hint="cs"/>
          <w:rtl/>
          <w:lang w:bidi="fa-IR"/>
        </w:rPr>
        <w:t>‌</w:t>
      </w:r>
      <w:r w:rsidRPr="00EE1ADD">
        <w:rPr>
          <w:rFonts w:cs="B Lotus"/>
          <w:rtl/>
          <w:lang w:bidi="fa-IR"/>
        </w:rPr>
        <w:t>شان حجتی در دست دارد که بر هر حجتی دیگری چیره</w:t>
      </w:r>
      <w:r w:rsidR="009B0475" w:rsidRPr="00EE1ADD">
        <w:rPr>
          <w:rFonts w:cs="B Lotus"/>
          <w:rtl/>
          <w:lang w:bidi="fa-IR"/>
        </w:rPr>
        <w:t xml:space="preserve"> می‌</w:t>
      </w:r>
      <w:r w:rsidRPr="00EE1ADD">
        <w:rPr>
          <w:rFonts w:cs="B Lotus"/>
          <w:rtl/>
          <w:lang w:bidi="fa-IR"/>
        </w:rPr>
        <w:t>شود و او خواستار مناظره در این زمینه است. شیخ برای مناظره در این زمینه فرا خوانده شد. در این مناظره هیچ کای از دستشان بر نیامد جز اینکه گفت: این حجت من است و کارتی را که با خط پاسخ دهنده بود، انداخت، و او پیروانش از روی خوشحالی با آن کارت پرواز</w:t>
      </w:r>
      <w:r w:rsidR="009B0475" w:rsidRPr="00EE1ADD">
        <w:rPr>
          <w:rFonts w:cs="B Lotus"/>
          <w:rtl/>
          <w:lang w:bidi="fa-IR"/>
        </w:rPr>
        <w:t xml:space="preserve"> می‌</w:t>
      </w:r>
      <w:r w:rsidRPr="00EE1ADD">
        <w:rPr>
          <w:rFonts w:cs="B Lotus"/>
          <w:rtl/>
          <w:lang w:bidi="fa-IR"/>
        </w:rPr>
        <w:t>کردند.</w:t>
      </w:r>
    </w:p>
    <w:p w:rsidR="00CE3DC4" w:rsidRPr="00EE1ADD" w:rsidRDefault="00CE3DC4" w:rsidP="00CE3DC4">
      <w:pPr>
        <w:ind w:firstLine="284"/>
        <w:jc w:val="both"/>
        <w:rPr>
          <w:rFonts w:cs="B Lotus"/>
          <w:rtl/>
          <w:lang w:bidi="fa-IR"/>
        </w:rPr>
      </w:pPr>
      <w:r w:rsidRPr="00EE1ADD">
        <w:rPr>
          <w:rFonts w:cs="B Lotus"/>
          <w:rtl/>
          <w:lang w:bidi="fa-IR"/>
        </w:rPr>
        <w:t>این مسأله به غرناطه رسید و از همه خواسته شد که در این مسأله تأمل و تدبر نمایند. هر کس در آن تأمل و تدبر نمود، جواب درست را برای آن پیدا</w:t>
      </w:r>
      <w:r w:rsidR="009B0475" w:rsidRPr="00EE1ADD">
        <w:rPr>
          <w:rFonts w:cs="B Lotus"/>
          <w:rtl/>
          <w:lang w:bidi="fa-IR"/>
        </w:rPr>
        <w:t xml:space="preserve"> می‌</w:t>
      </w:r>
      <w:r w:rsidRPr="00EE1ADD">
        <w:rPr>
          <w:rFonts w:cs="B Lotus"/>
          <w:rtl/>
          <w:lang w:bidi="fa-IR"/>
        </w:rPr>
        <w:t>کرد</w:t>
      </w:r>
      <w:r w:rsidR="000D0821" w:rsidRPr="00EE1ADD">
        <w:rPr>
          <w:rFonts w:cs="B Lotus"/>
          <w:rtl/>
          <w:lang w:bidi="fa-IR"/>
        </w:rPr>
        <w:t>،</w:t>
      </w:r>
      <w:r w:rsidRPr="00EE1ADD">
        <w:rPr>
          <w:rFonts w:cs="B Lotus"/>
          <w:rtl/>
          <w:lang w:bidi="fa-IR"/>
        </w:rPr>
        <w:t xml:space="preserve"> چون این کار جزو نصیحت و خیرخواهی</w:t>
      </w:r>
      <w:r w:rsidR="009B0475" w:rsidRPr="00EE1ADD">
        <w:rPr>
          <w:rFonts w:cs="B Lotus"/>
          <w:rtl/>
          <w:lang w:bidi="fa-IR"/>
        </w:rPr>
        <w:t xml:space="preserve">‌ای </w:t>
      </w:r>
      <w:r w:rsidRPr="00EE1ADD">
        <w:rPr>
          <w:rFonts w:cs="B Lotus"/>
          <w:rtl/>
          <w:lang w:bidi="fa-IR"/>
        </w:rPr>
        <w:t>است که همان دین استوار و راه راست</w:t>
      </w:r>
      <w:r w:rsidR="009B0475" w:rsidRPr="00EE1ADD">
        <w:rPr>
          <w:rFonts w:cs="B Lotus"/>
          <w:rtl/>
          <w:lang w:bidi="fa-IR"/>
        </w:rPr>
        <w:t xml:space="preserve"> می‌</w:t>
      </w:r>
      <w:r w:rsidRPr="00EE1ADD">
        <w:rPr>
          <w:rFonts w:cs="B Lotus"/>
          <w:rtl/>
          <w:lang w:bidi="fa-IR"/>
        </w:rPr>
        <w:t>باشد.</w:t>
      </w:r>
    </w:p>
    <w:p w:rsidR="00CE3DC4" w:rsidRPr="00EE1ADD" w:rsidRDefault="00CE3DC4" w:rsidP="00862F49">
      <w:pPr>
        <w:ind w:firstLine="284"/>
        <w:jc w:val="both"/>
        <w:rPr>
          <w:rFonts w:cs="B Lotus"/>
          <w:rtl/>
          <w:lang w:bidi="fa-IR"/>
        </w:rPr>
      </w:pPr>
      <w:r w:rsidRPr="00EE1ADD">
        <w:rPr>
          <w:rFonts w:cs="B Lotus"/>
          <w:rtl/>
          <w:lang w:bidi="fa-IR"/>
        </w:rPr>
        <w:t>نصّ خلاصه</w:t>
      </w:r>
      <w:r w:rsidR="009B0475" w:rsidRPr="00EE1ADD">
        <w:rPr>
          <w:rFonts w:cs="B Lotus"/>
          <w:rtl/>
          <w:lang w:bidi="fa-IR"/>
        </w:rPr>
        <w:t xml:space="preserve">‌ی </w:t>
      </w:r>
      <w:r w:rsidRPr="00EE1ADD">
        <w:rPr>
          <w:rFonts w:cs="B Lotus"/>
          <w:rtl/>
          <w:lang w:bidi="fa-IR"/>
        </w:rPr>
        <w:t>سؤال این است: شیخ فلانی چه</w:t>
      </w:r>
      <w:r w:rsidR="009B0475" w:rsidRPr="00EE1ADD">
        <w:rPr>
          <w:rFonts w:cs="B Lotus"/>
          <w:rtl/>
          <w:lang w:bidi="fa-IR"/>
        </w:rPr>
        <w:t xml:space="preserve"> می‌</w:t>
      </w:r>
      <w:r w:rsidRPr="00EE1ADD">
        <w:rPr>
          <w:rFonts w:cs="B Lotus"/>
          <w:rtl/>
          <w:lang w:bidi="fa-IR"/>
        </w:rPr>
        <w:t>گوید درباره</w:t>
      </w:r>
      <w:r w:rsidR="009B0475" w:rsidRPr="00EE1ADD">
        <w:rPr>
          <w:rFonts w:cs="B Lotus"/>
          <w:rtl/>
          <w:lang w:bidi="fa-IR"/>
        </w:rPr>
        <w:t xml:space="preserve">‌ی </w:t>
      </w:r>
      <w:r w:rsidRPr="00EE1ADD">
        <w:rPr>
          <w:rFonts w:cs="B Lotus"/>
          <w:rtl/>
          <w:lang w:bidi="fa-IR"/>
        </w:rPr>
        <w:t>جماعتی از مسلمانان که در خانقاه</w:t>
      </w:r>
      <w:r w:rsidR="009B0475" w:rsidRPr="00EE1ADD">
        <w:rPr>
          <w:rFonts w:cs="B Lotus"/>
          <w:rtl/>
          <w:lang w:bidi="fa-IR"/>
        </w:rPr>
        <w:t>‌ها</w:t>
      </w:r>
      <w:r w:rsidRPr="00EE1ADD">
        <w:rPr>
          <w:rFonts w:cs="B Lotus"/>
          <w:rtl/>
          <w:lang w:bidi="fa-IR"/>
        </w:rPr>
        <w:t xml:space="preserve"> بر کناره</w:t>
      </w:r>
      <w:r w:rsidR="009B0475" w:rsidRPr="00EE1ADD">
        <w:rPr>
          <w:rFonts w:cs="B Lotus"/>
          <w:rtl/>
          <w:lang w:bidi="fa-IR"/>
        </w:rPr>
        <w:t xml:space="preserve">‌ی </w:t>
      </w:r>
      <w:r w:rsidRPr="00EE1ADD">
        <w:rPr>
          <w:rFonts w:cs="B Lotus"/>
          <w:rtl/>
          <w:lang w:bidi="fa-IR"/>
        </w:rPr>
        <w:t>دریا در شب</w:t>
      </w:r>
      <w:r w:rsidR="009B0475" w:rsidRPr="00EE1ADD">
        <w:rPr>
          <w:rFonts w:cs="B Lotus"/>
          <w:rtl/>
          <w:lang w:bidi="fa-IR"/>
        </w:rPr>
        <w:t>‌ها</w:t>
      </w:r>
      <w:r w:rsidRPr="00EE1ADD">
        <w:rPr>
          <w:rFonts w:cs="B Lotus"/>
          <w:rtl/>
          <w:lang w:bidi="fa-IR"/>
        </w:rPr>
        <w:t>ی مبارک جمع</w:t>
      </w:r>
      <w:r w:rsidR="009B0475" w:rsidRPr="00EE1ADD">
        <w:rPr>
          <w:rFonts w:cs="B Lotus"/>
          <w:rtl/>
          <w:lang w:bidi="fa-IR"/>
        </w:rPr>
        <w:t xml:space="preserve"> می‌</w:t>
      </w:r>
      <w:r w:rsidRPr="00EE1ADD">
        <w:rPr>
          <w:rFonts w:cs="B Lotus"/>
          <w:rtl/>
          <w:lang w:bidi="fa-IR"/>
        </w:rPr>
        <w:t>شوند و قسمتی از قرآن را</w:t>
      </w:r>
      <w:r w:rsidR="009B0475" w:rsidRPr="00EE1ADD">
        <w:rPr>
          <w:rFonts w:cs="B Lotus"/>
          <w:rtl/>
          <w:lang w:bidi="fa-IR"/>
        </w:rPr>
        <w:t xml:space="preserve"> می‌</w:t>
      </w:r>
      <w:r w:rsidRPr="00EE1ADD">
        <w:rPr>
          <w:rFonts w:cs="B Lotus"/>
          <w:rtl/>
          <w:lang w:bidi="fa-IR"/>
        </w:rPr>
        <w:t>خوانند و به کتاب</w:t>
      </w:r>
      <w:r w:rsidR="009B0475" w:rsidRPr="00EE1ADD">
        <w:rPr>
          <w:rFonts w:cs="B Lotus"/>
          <w:rtl/>
          <w:lang w:bidi="fa-IR"/>
        </w:rPr>
        <w:t>‌ها</w:t>
      </w:r>
      <w:r w:rsidRPr="00EE1ADD">
        <w:rPr>
          <w:rFonts w:cs="B Lotus"/>
          <w:rtl/>
          <w:lang w:bidi="fa-IR"/>
        </w:rPr>
        <w:t>ی وعظ و اخلاق در حد توان گوش فرا</w:t>
      </w:r>
      <w:r w:rsidR="009B0475" w:rsidRPr="00EE1ADD">
        <w:rPr>
          <w:rFonts w:cs="B Lotus"/>
          <w:rtl/>
          <w:lang w:bidi="fa-IR"/>
        </w:rPr>
        <w:t xml:space="preserve"> می‌</w:t>
      </w:r>
      <w:r w:rsidRPr="00EE1ADD">
        <w:rPr>
          <w:rFonts w:cs="B Lotus"/>
          <w:rtl/>
          <w:lang w:bidi="fa-IR"/>
        </w:rPr>
        <w:t>دهند و با انواع تهلیل و تسبیح و تقدیس ذکر خدا</w:t>
      </w:r>
      <w:r w:rsidR="009B0475" w:rsidRPr="00EE1ADD">
        <w:rPr>
          <w:rFonts w:cs="B Lotus"/>
          <w:rtl/>
          <w:lang w:bidi="fa-IR"/>
        </w:rPr>
        <w:t xml:space="preserve"> می‌</w:t>
      </w:r>
      <w:r w:rsidR="00EE1ADD">
        <w:rPr>
          <w:rFonts w:cs="B Lotus"/>
          <w:rtl/>
          <w:lang w:bidi="fa-IR"/>
        </w:rPr>
        <w:t>کنند و سپس از میان آنان قصه</w:t>
      </w:r>
      <w:r w:rsidR="00EE1ADD">
        <w:rPr>
          <w:rFonts w:cs="B Lotus" w:hint="cs"/>
          <w:rtl/>
          <w:lang w:bidi="fa-IR"/>
        </w:rPr>
        <w:t>‌</w:t>
      </w:r>
      <w:r w:rsidRPr="00EE1ADD">
        <w:rPr>
          <w:rFonts w:cs="B Lotus"/>
          <w:rtl/>
          <w:lang w:bidi="fa-IR"/>
        </w:rPr>
        <w:t>گویی بلند</w:t>
      </w:r>
      <w:r w:rsidR="009B0475" w:rsidRPr="00EE1ADD">
        <w:rPr>
          <w:rFonts w:cs="B Lotus"/>
          <w:rtl/>
          <w:lang w:bidi="fa-IR"/>
        </w:rPr>
        <w:t xml:space="preserve"> می‌</w:t>
      </w:r>
      <w:r w:rsidRPr="00EE1ADD">
        <w:rPr>
          <w:rFonts w:cs="B Lotus"/>
          <w:rtl/>
          <w:lang w:bidi="fa-IR"/>
        </w:rPr>
        <w:t>شود و مقداری پیامبر</w:t>
      </w:r>
      <w:r w:rsidR="00862F49" w:rsidRPr="00EE1ADD">
        <w:rPr>
          <w:rFonts w:ascii="2  Badr" w:hAnsi="2  Badr" w:cs="CTraditional Arabic"/>
          <w:rtl/>
          <w:lang w:bidi="fa-IR"/>
        </w:rPr>
        <w:t>ص</w:t>
      </w:r>
      <w:r w:rsidRPr="00EE1ADD">
        <w:rPr>
          <w:rFonts w:cs="B Lotus"/>
          <w:rtl/>
          <w:lang w:bidi="fa-IR"/>
        </w:rPr>
        <w:t xml:space="preserve"> را مدح و ستایش</w:t>
      </w:r>
      <w:r w:rsidR="009B0475" w:rsidRPr="00EE1ADD">
        <w:rPr>
          <w:rFonts w:cs="B Lotus"/>
          <w:rtl/>
          <w:lang w:bidi="fa-IR"/>
        </w:rPr>
        <w:t xml:space="preserve"> می‌</w:t>
      </w:r>
      <w:r w:rsidRPr="00EE1ADD">
        <w:rPr>
          <w:rFonts w:cs="B Lotus"/>
          <w:rtl/>
          <w:lang w:bidi="fa-IR"/>
        </w:rPr>
        <w:t>نماید و از صفات صالحان و نعمت</w:t>
      </w:r>
      <w:r w:rsidR="009B0475" w:rsidRPr="00EE1ADD">
        <w:rPr>
          <w:rFonts w:cs="B Lotus"/>
          <w:rtl/>
          <w:lang w:bidi="fa-IR"/>
        </w:rPr>
        <w:t>‌ها</w:t>
      </w:r>
      <w:r w:rsidRPr="00EE1ADD">
        <w:rPr>
          <w:rFonts w:cs="B Lotus"/>
          <w:rtl/>
          <w:lang w:bidi="fa-IR"/>
        </w:rPr>
        <w:t>ی خداوند سخنانی ایراد</w:t>
      </w:r>
      <w:r w:rsidR="009B0475" w:rsidRPr="00EE1ADD">
        <w:rPr>
          <w:rFonts w:cs="B Lotus"/>
          <w:rtl/>
          <w:lang w:bidi="fa-IR"/>
        </w:rPr>
        <w:t xml:space="preserve"> می‌</w:t>
      </w:r>
      <w:r w:rsidRPr="00EE1ADD">
        <w:rPr>
          <w:rFonts w:cs="B Lotus"/>
          <w:rtl/>
          <w:lang w:bidi="fa-IR"/>
        </w:rPr>
        <w:t>کند که نفس بدان اشتیاق و تمایل پیدا</w:t>
      </w:r>
      <w:r w:rsidR="009B0475" w:rsidRPr="00EE1ADD">
        <w:rPr>
          <w:rFonts w:cs="B Lotus"/>
          <w:rtl/>
          <w:lang w:bidi="fa-IR"/>
        </w:rPr>
        <w:t xml:space="preserve"> می‌</w:t>
      </w:r>
      <w:r w:rsidRPr="00EE1ADD">
        <w:rPr>
          <w:rFonts w:cs="B Lotus"/>
          <w:rtl/>
          <w:lang w:bidi="fa-IR"/>
        </w:rPr>
        <w:t>کند و او حاضرین را با ذکر منازل حجاز و جایگاه</w:t>
      </w:r>
      <w:r w:rsidR="009B0475" w:rsidRPr="00EE1ADD">
        <w:rPr>
          <w:rFonts w:cs="B Lotus"/>
          <w:rtl/>
          <w:lang w:bidi="fa-IR"/>
        </w:rPr>
        <w:t>‌ها</w:t>
      </w:r>
      <w:r w:rsidRPr="00EE1ADD">
        <w:rPr>
          <w:rFonts w:cs="B Lotus"/>
          <w:rtl/>
          <w:lang w:bidi="fa-IR"/>
        </w:rPr>
        <w:t>ی پیامبر</w:t>
      </w:r>
      <w:r w:rsidR="00862F49" w:rsidRPr="00EE1ADD">
        <w:rPr>
          <w:rFonts w:cs="CTraditional Arabic"/>
          <w:rtl/>
          <w:lang w:bidi="fa-IR"/>
        </w:rPr>
        <w:t>ص</w:t>
      </w:r>
      <w:r w:rsidRPr="00EE1ADD">
        <w:rPr>
          <w:rFonts w:cs="B Lotus"/>
          <w:rtl/>
          <w:lang w:bidi="fa-IR"/>
        </w:rPr>
        <w:t xml:space="preserve"> تشویق</w:t>
      </w:r>
      <w:r w:rsidR="009B0475" w:rsidRPr="00EE1ADD">
        <w:rPr>
          <w:rFonts w:cs="B Lotus"/>
          <w:rtl/>
          <w:lang w:bidi="fa-IR"/>
        </w:rPr>
        <w:t xml:space="preserve"> می‌</w:t>
      </w:r>
      <w:r w:rsidRPr="00EE1ADD">
        <w:rPr>
          <w:rFonts w:cs="B Lotus"/>
          <w:rtl/>
          <w:lang w:bidi="fa-IR"/>
        </w:rPr>
        <w:t>کند. آنان از روی شور و اشتیاق به آن، به وجد</w:t>
      </w:r>
      <w:r w:rsidR="009B0475" w:rsidRPr="00EE1ADD">
        <w:rPr>
          <w:rFonts w:cs="B Lotus"/>
          <w:rtl/>
          <w:lang w:bidi="fa-IR"/>
        </w:rPr>
        <w:t xml:space="preserve"> می‌</w:t>
      </w:r>
      <w:r w:rsidRPr="00EE1ADD">
        <w:rPr>
          <w:rFonts w:cs="B Lotus"/>
          <w:rtl/>
          <w:lang w:bidi="fa-IR"/>
        </w:rPr>
        <w:t>آیند. سپس غذا</w:t>
      </w:r>
      <w:r w:rsidR="009B0475" w:rsidRPr="00EE1ADD">
        <w:rPr>
          <w:rFonts w:cs="B Lotus"/>
          <w:rtl/>
          <w:lang w:bidi="fa-IR"/>
        </w:rPr>
        <w:t xml:space="preserve"> می‌</w:t>
      </w:r>
      <w:r w:rsidRPr="00EE1ADD">
        <w:rPr>
          <w:rFonts w:cs="B Lotus"/>
          <w:rtl/>
          <w:lang w:bidi="fa-IR"/>
        </w:rPr>
        <w:t>خورند و خداوند سبحان را حمد و سپاس</w:t>
      </w:r>
      <w:r w:rsidR="009B0475" w:rsidRPr="00EE1ADD">
        <w:rPr>
          <w:rFonts w:cs="B Lotus"/>
          <w:rtl/>
          <w:lang w:bidi="fa-IR"/>
        </w:rPr>
        <w:t xml:space="preserve"> می‌</w:t>
      </w:r>
      <w:r w:rsidRPr="00EE1ADD">
        <w:rPr>
          <w:rFonts w:cs="B Lotus"/>
          <w:rtl/>
          <w:lang w:bidi="fa-IR"/>
        </w:rPr>
        <w:t>گویند و مرتب بر پیامبر</w:t>
      </w:r>
      <w:r w:rsidR="00862F49" w:rsidRPr="00EE1ADD">
        <w:rPr>
          <w:rFonts w:cs="CTraditional Arabic"/>
          <w:rtl/>
          <w:lang w:bidi="fa-IR"/>
        </w:rPr>
        <w:t>ص</w:t>
      </w:r>
      <w:r w:rsidRPr="00EE1ADD">
        <w:rPr>
          <w:rFonts w:cs="B Lotus"/>
          <w:rtl/>
          <w:lang w:bidi="fa-IR"/>
        </w:rPr>
        <w:t xml:space="preserve"> درود</w:t>
      </w:r>
      <w:r w:rsidR="009B0475" w:rsidRPr="00EE1ADD">
        <w:rPr>
          <w:rFonts w:cs="B Lotus"/>
          <w:rtl/>
          <w:lang w:bidi="fa-IR"/>
        </w:rPr>
        <w:t xml:space="preserve"> می‌</w:t>
      </w:r>
      <w:r w:rsidRPr="00EE1ADD">
        <w:rPr>
          <w:rFonts w:cs="B Lotus"/>
          <w:rtl/>
          <w:lang w:bidi="fa-IR"/>
        </w:rPr>
        <w:t>فرستند و درباره</w:t>
      </w:r>
      <w:r w:rsidR="009B0475" w:rsidRPr="00EE1ADD">
        <w:rPr>
          <w:rFonts w:cs="B Lotus"/>
          <w:rtl/>
          <w:lang w:bidi="fa-IR"/>
        </w:rPr>
        <w:t xml:space="preserve">‌ی </w:t>
      </w:r>
      <w:r w:rsidRPr="00EE1ADD">
        <w:rPr>
          <w:rFonts w:cs="B Lotus"/>
          <w:rtl/>
          <w:lang w:bidi="fa-IR"/>
        </w:rPr>
        <w:t>صلاح و درستی امورشان با دعاهایی فقط به خدا روی</w:t>
      </w:r>
      <w:r w:rsidR="009B0475" w:rsidRPr="00EE1ADD">
        <w:rPr>
          <w:rFonts w:cs="B Lotus"/>
          <w:rtl/>
          <w:lang w:bidi="fa-IR"/>
        </w:rPr>
        <w:t xml:space="preserve"> می‌</w:t>
      </w:r>
      <w:r w:rsidR="00EE1ADD">
        <w:rPr>
          <w:rFonts w:cs="B Lotus"/>
          <w:rtl/>
          <w:lang w:bidi="fa-IR"/>
        </w:rPr>
        <w:t>آورند و برای مسلمانان و امام</w:t>
      </w:r>
      <w:r w:rsidR="00EE1ADD">
        <w:rPr>
          <w:rFonts w:cs="B Lotus" w:hint="cs"/>
          <w:rtl/>
          <w:lang w:bidi="fa-IR"/>
        </w:rPr>
        <w:t>‌</w:t>
      </w:r>
      <w:r w:rsidRPr="00EE1ADD">
        <w:rPr>
          <w:rFonts w:cs="B Lotus"/>
          <w:rtl/>
          <w:lang w:bidi="fa-IR"/>
        </w:rPr>
        <w:t>شان دعا</w:t>
      </w:r>
      <w:r w:rsidR="009B0475" w:rsidRPr="00EE1ADD">
        <w:rPr>
          <w:rFonts w:cs="B Lotus"/>
          <w:rtl/>
          <w:lang w:bidi="fa-IR"/>
        </w:rPr>
        <w:t xml:space="preserve"> می‌</w:t>
      </w:r>
      <w:r w:rsidRPr="00EE1ADD">
        <w:rPr>
          <w:rFonts w:cs="B Lotus"/>
          <w:rtl/>
          <w:lang w:bidi="fa-IR"/>
        </w:rPr>
        <w:t>کنند. آنگاه از هم جدا</w:t>
      </w:r>
      <w:r w:rsidR="009B0475" w:rsidRPr="00EE1ADD">
        <w:rPr>
          <w:rFonts w:cs="B Lotus"/>
          <w:rtl/>
          <w:lang w:bidi="fa-IR"/>
        </w:rPr>
        <w:t xml:space="preserve"> می‌</w:t>
      </w:r>
      <w:r w:rsidRPr="00EE1ADD">
        <w:rPr>
          <w:rFonts w:cs="B Lotus"/>
          <w:rtl/>
          <w:lang w:bidi="fa-IR"/>
        </w:rPr>
        <w:t>شوند، آیا جمع شدنشان به آن گونه</w:t>
      </w:r>
      <w:r w:rsidR="009B0475" w:rsidRPr="00EE1ADD">
        <w:rPr>
          <w:rFonts w:cs="B Lotus"/>
          <w:rtl/>
          <w:lang w:bidi="fa-IR"/>
        </w:rPr>
        <w:t xml:space="preserve">‌ای </w:t>
      </w:r>
      <w:r w:rsidRPr="00EE1ADD">
        <w:rPr>
          <w:rFonts w:cs="B Lotus"/>
          <w:rtl/>
          <w:lang w:bidi="fa-IR"/>
        </w:rPr>
        <w:t>که ذکر شد، جایز است یا خیر از این کار منع</w:t>
      </w:r>
      <w:r w:rsidR="009B0475" w:rsidRPr="00EE1ADD">
        <w:rPr>
          <w:rFonts w:cs="B Lotus"/>
          <w:rtl/>
          <w:lang w:bidi="fa-IR"/>
        </w:rPr>
        <w:t xml:space="preserve"> می‌</w:t>
      </w:r>
      <w:r w:rsidRPr="00EE1ADD">
        <w:rPr>
          <w:rFonts w:cs="B Lotus"/>
          <w:rtl/>
          <w:lang w:bidi="fa-IR"/>
        </w:rPr>
        <w:t>شوند،و کارشان ناپسند است؟ و اگر کسی از محبان و دوستدارانشان آنان را به قصد تبرک به منزلش دعوت</w:t>
      </w:r>
      <w:r w:rsidR="009B0475" w:rsidRPr="00EE1ADD">
        <w:rPr>
          <w:rFonts w:cs="B Lotus"/>
          <w:rtl/>
          <w:lang w:bidi="fa-IR"/>
        </w:rPr>
        <w:t xml:space="preserve"> می‌</w:t>
      </w:r>
      <w:r w:rsidRPr="00EE1ADD">
        <w:rPr>
          <w:rFonts w:cs="B Lotus"/>
          <w:rtl/>
          <w:lang w:bidi="fa-IR"/>
        </w:rPr>
        <w:t>کند، آیا اینان دعوت او را</w:t>
      </w:r>
      <w:r w:rsidR="009B0475" w:rsidRPr="00EE1ADD">
        <w:rPr>
          <w:rFonts w:cs="B Lotus"/>
          <w:rtl/>
          <w:lang w:bidi="fa-IR"/>
        </w:rPr>
        <w:t xml:space="preserve"> می‌</w:t>
      </w:r>
      <w:r w:rsidRPr="00EE1ADD">
        <w:rPr>
          <w:rFonts w:cs="B Lotus"/>
          <w:rtl/>
          <w:lang w:bidi="fa-IR"/>
        </w:rPr>
        <w:t>پذیرند و به شیوه</w:t>
      </w:r>
      <w:r w:rsidR="009B0475" w:rsidRPr="00EE1ADD">
        <w:rPr>
          <w:rFonts w:cs="B Lotus"/>
          <w:rtl/>
          <w:lang w:bidi="fa-IR"/>
        </w:rPr>
        <w:t xml:space="preserve">‌ی </w:t>
      </w:r>
      <w:r w:rsidRPr="00EE1ADD">
        <w:rPr>
          <w:rFonts w:cs="B Lotus"/>
          <w:rtl/>
          <w:lang w:bidi="fa-IR"/>
        </w:rPr>
        <w:t>مذکور جمع</w:t>
      </w:r>
      <w:r w:rsidR="009B0475" w:rsidRPr="00EE1ADD">
        <w:rPr>
          <w:rFonts w:cs="B Lotus"/>
          <w:rtl/>
          <w:lang w:bidi="fa-IR"/>
        </w:rPr>
        <w:t xml:space="preserve"> می‌</w:t>
      </w:r>
      <w:r w:rsidRPr="00EE1ADD">
        <w:rPr>
          <w:rFonts w:cs="B Lotus"/>
          <w:rtl/>
          <w:lang w:bidi="fa-IR"/>
        </w:rPr>
        <w:t>شوند یا خیر؟</w:t>
      </w:r>
    </w:p>
    <w:p w:rsidR="00CE3DC4" w:rsidRPr="00EE1ADD" w:rsidRDefault="00CE3DC4" w:rsidP="00CE3DC4">
      <w:pPr>
        <w:ind w:firstLine="284"/>
        <w:jc w:val="both"/>
        <w:rPr>
          <w:rFonts w:cs="B Lotus"/>
          <w:b/>
          <w:bCs/>
          <w:rtl/>
          <w:lang w:bidi="fa-IR"/>
        </w:rPr>
      </w:pPr>
      <w:r w:rsidRPr="00EE1ADD">
        <w:rPr>
          <w:rFonts w:cs="B Lotus"/>
          <w:b/>
          <w:bCs/>
          <w:rtl/>
          <w:lang w:bidi="fa-IR"/>
        </w:rPr>
        <w:t>خلاصه</w:t>
      </w:r>
      <w:r w:rsidR="009B0475" w:rsidRPr="00EE1ADD">
        <w:rPr>
          <w:rFonts w:cs="B Lotus"/>
          <w:b/>
          <w:bCs/>
          <w:rtl/>
          <w:lang w:bidi="fa-IR"/>
        </w:rPr>
        <w:t xml:space="preserve">‌ی </w:t>
      </w:r>
      <w:r w:rsidRPr="00EE1ADD">
        <w:rPr>
          <w:rFonts w:cs="B Lotus"/>
          <w:b/>
          <w:bCs/>
          <w:rtl/>
          <w:lang w:bidi="fa-IR"/>
        </w:rPr>
        <w:t>پاسخ سؤال فوق این است:</w:t>
      </w:r>
    </w:p>
    <w:p w:rsidR="00CE3DC4" w:rsidRPr="00EE1ADD" w:rsidRDefault="00CE3DC4" w:rsidP="00EE1ADD">
      <w:pPr>
        <w:numPr>
          <w:ilvl w:val="0"/>
          <w:numId w:val="15"/>
        </w:numPr>
        <w:tabs>
          <w:tab w:val="left" w:pos="538"/>
        </w:tabs>
        <w:ind w:left="0" w:firstLine="284"/>
        <w:contextualSpacing/>
        <w:jc w:val="both"/>
        <w:rPr>
          <w:rFonts w:cs="B Lotus"/>
          <w:lang w:bidi="fa-IR"/>
        </w:rPr>
      </w:pPr>
      <w:r w:rsidRPr="00EE1ADD">
        <w:rPr>
          <w:rFonts w:cs="B Lotus"/>
          <w:rtl/>
          <w:lang w:bidi="fa-IR"/>
        </w:rPr>
        <w:t>مجالس تلاوت قرآن و ذکر خدا،</w:t>
      </w:r>
      <w:r w:rsidR="00EE1ADD">
        <w:rPr>
          <w:rFonts w:cs="B Lotus" w:hint="cs"/>
          <w:rtl/>
          <w:lang w:bidi="fa-IR"/>
        </w:rPr>
        <w:t xml:space="preserve"> </w:t>
      </w:r>
      <w:r w:rsidRPr="00EE1ADD">
        <w:rPr>
          <w:rFonts w:cs="B Lotus"/>
          <w:rtl/>
          <w:lang w:bidi="fa-IR"/>
        </w:rPr>
        <w:t>همان باغ</w:t>
      </w:r>
      <w:r w:rsidR="009B0475" w:rsidRPr="00EE1ADD">
        <w:rPr>
          <w:rFonts w:cs="B Lotus"/>
          <w:rtl/>
          <w:lang w:bidi="fa-IR"/>
        </w:rPr>
        <w:t>‌ها</w:t>
      </w:r>
      <w:r w:rsidRPr="00EE1ADD">
        <w:rPr>
          <w:rFonts w:cs="B Lotus"/>
          <w:rtl/>
          <w:lang w:bidi="fa-IR"/>
        </w:rPr>
        <w:t>ی بهشت است. سپس او شواهدی را مبنی بر طلب ذکر خدا آورد.</w:t>
      </w:r>
    </w:p>
    <w:p w:rsidR="00CE3DC4" w:rsidRPr="00EE1ADD" w:rsidRDefault="00CE3DC4" w:rsidP="008C2B8C">
      <w:pPr>
        <w:numPr>
          <w:ilvl w:val="0"/>
          <w:numId w:val="15"/>
        </w:numPr>
        <w:tabs>
          <w:tab w:val="left" w:pos="538"/>
        </w:tabs>
        <w:ind w:left="0" w:firstLine="284"/>
        <w:contextualSpacing/>
        <w:jc w:val="both"/>
        <w:rPr>
          <w:rFonts w:cs="B Lotus"/>
          <w:lang w:bidi="fa-IR"/>
        </w:rPr>
      </w:pPr>
      <w:r w:rsidRPr="00EE1ADD">
        <w:rPr>
          <w:rFonts w:cs="B Lotus"/>
          <w:rtl/>
          <w:lang w:bidi="fa-IR"/>
        </w:rPr>
        <w:t>اما راجع به سروده</w:t>
      </w:r>
      <w:r w:rsidR="009B0475" w:rsidRPr="00EE1ADD">
        <w:rPr>
          <w:rFonts w:cs="B Lotus"/>
          <w:rtl/>
          <w:lang w:bidi="fa-IR"/>
        </w:rPr>
        <w:t>‌ها</w:t>
      </w:r>
      <w:r w:rsidRPr="00EE1ADD">
        <w:rPr>
          <w:rFonts w:cs="B Lotus"/>
          <w:rtl/>
          <w:lang w:bidi="fa-IR"/>
        </w:rPr>
        <w:t>ی شعر باید گفت که شعر هم کلام است</w:t>
      </w:r>
      <w:r w:rsidR="000D0821" w:rsidRPr="00EE1ADD">
        <w:rPr>
          <w:rFonts w:cs="B Lotus"/>
          <w:rtl/>
          <w:lang w:bidi="fa-IR"/>
        </w:rPr>
        <w:t>،</w:t>
      </w:r>
      <w:r w:rsidRPr="00EE1ADD">
        <w:rPr>
          <w:rFonts w:cs="B Lotus"/>
          <w:rtl/>
          <w:lang w:bidi="fa-IR"/>
        </w:rPr>
        <w:t xml:space="preserve"> خوب آن،</w:t>
      </w:r>
      <w:r w:rsidR="00EE1ADD">
        <w:rPr>
          <w:rFonts w:cs="B Lotus" w:hint="cs"/>
          <w:rtl/>
          <w:lang w:bidi="fa-IR"/>
        </w:rPr>
        <w:t xml:space="preserve"> </w:t>
      </w:r>
      <w:r w:rsidRPr="00EE1ADD">
        <w:rPr>
          <w:rFonts w:cs="B Lotus"/>
          <w:rtl/>
          <w:lang w:bidi="fa-IR"/>
        </w:rPr>
        <w:t>خوب و زشت آن، زشت است. در قرآن راجع به شعرای اسلام آمده است:</w:t>
      </w:r>
      <w:r w:rsidR="00307121">
        <w:rPr>
          <w:rFonts w:cs="B Lotus" w:hint="cs"/>
          <w:rtl/>
          <w:lang w:bidi="fa-IR"/>
        </w:rPr>
        <w:t xml:space="preserve"> </w:t>
      </w:r>
      <w:r w:rsidR="00307121">
        <w:rPr>
          <w:rFonts w:cs="Traditional Arabic" w:hint="cs"/>
          <w:rtl/>
          <w:lang w:bidi="fa-IR"/>
        </w:rPr>
        <w:t>﴿</w:t>
      </w:r>
      <w:r w:rsidR="008C2B8C">
        <w:rPr>
          <w:rFonts w:ascii="KFGQPC Uthmanic Script HAFS" w:cs="KFGQPC Uthmanic Script HAFS" w:hint="eastAsia"/>
          <w:rtl/>
        </w:rPr>
        <w:t>إِلَّا</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ءَامَنُواْ</w:t>
      </w:r>
      <w:r w:rsidR="008C2B8C">
        <w:rPr>
          <w:rFonts w:ascii="KFGQPC Uthmanic Script HAFS" w:cs="KFGQPC Uthmanic Script HAFS"/>
          <w:rtl/>
        </w:rPr>
        <w:t xml:space="preserve"> </w:t>
      </w:r>
      <w:r w:rsidR="008C2B8C">
        <w:rPr>
          <w:rFonts w:ascii="KFGQPC Uthmanic Script HAFS" w:cs="KFGQPC Uthmanic Script HAFS" w:hint="eastAsia"/>
          <w:rtl/>
        </w:rPr>
        <w:t>وَعَمِلُواْ</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لصَّ</w:t>
      </w:r>
      <w:r w:rsidR="008C2B8C">
        <w:rPr>
          <w:rFonts w:ascii="KFGQPC Uthmanic Script HAFS" w:cs="KFGQPC Uthmanic Script HAFS" w:hint="cs"/>
          <w:rtl/>
        </w:rPr>
        <w:t>ٰ</w:t>
      </w:r>
      <w:r w:rsidR="008C2B8C">
        <w:rPr>
          <w:rFonts w:ascii="KFGQPC Uthmanic Script HAFS" w:cs="KFGQPC Uthmanic Script HAFS" w:hint="eastAsia"/>
          <w:rtl/>
        </w:rPr>
        <w:t>لِحَ</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وَذَكَرُواْ</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كَثِير</w:t>
      </w:r>
      <w:r w:rsidR="008C2B8C">
        <w:rPr>
          <w:rFonts w:ascii="KFGQPC Uthmanic Script HAFS" w:cs="KFGQPC Uthmanic Script HAFS" w:hint="cs"/>
          <w:rtl/>
        </w:rPr>
        <w:t>ٗ</w:t>
      </w:r>
      <w:r w:rsidR="008C2B8C">
        <w:rPr>
          <w:rFonts w:ascii="KFGQPC Uthmanic Script HAFS" w:cs="KFGQPC Uthmanic Script HAFS" w:hint="eastAsia"/>
          <w:rtl/>
        </w:rPr>
        <w:t>ا</w:t>
      </w:r>
      <w:r w:rsidR="00307121">
        <w:rPr>
          <w:rFonts w:cs="Traditional Arabic" w:hint="cs"/>
          <w:rtl/>
          <w:lang w:bidi="fa-IR"/>
        </w:rPr>
        <w:t>﴾</w:t>
      </w:r>
      <w:r w:rsidR="00307121">
        <w:rPr>
          <w:rFonts w:cs="B Lotus" w:hint="cs"/>
          <w:rtl/>
          <w:lang w:bidi="fa-IR"/>
        </w:rPr>
        <w:t xml:space="preserve"> </w:t>
      </w:r>
      <w:r w:rsidR="00307121">
        <w:rPr>
          <w:rFonts w:cs="B Lotus" w:hint="cs"/>
          <w:sz w:val="26"/>
          <w:szCs w:val="26"/>
          <w:rtl/>
          <w:lang w:bidi="fa-IR"/>
        </w:rPr>
        <w:t>[الشعراء: 227]</w:t>
      </w:r>
      <w:r w:rsidR="00307121">
        <w:rPr>
          <w:rFonts w:cs="B Lotus" w:hint="cs"/>
          <w:rtl/>
          <w:lang w:bidi="fa-IR"/>
        </w:rPr>
        <w:t>.</w:t>
      </w:r>
      <w:r w:rsidRPr="00EE1ADD">
        <w:rPr>
          <w:rFonts w:ascii="QCF_BSML" w:hAnsi="QCF_BSML" w:cs="QCF_BSML"/>
          <w:color w:val="000000"/>
          <w:rtl/>
          <w:lang w:bidi="fa-IR"/>
        </w:rPr>
        <w:t xml:space="preserve"> </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مگر شاعراني كه مؤمن هستند و كارهاي شايسته و بايسته مي‌كنند و بسيار خدا را ياد مي‌نمايند</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w:t>
      </w:r>
      <w:r w:rsidR="00307121">
        <w:rPr>
          <w:rFonts w:ascii="Arial" w:hAnsi="Arial" w:cs="Arial"/>
          <w:color w:val="000000"/>
          <w:sz w:val="26"/>
          <w:szCs w:val="26"/>
          <w:lang w:bidi="fa-IR"/>
        </w:rPr>
        <w:t xml:space="preserve"> </w:t>
      </w:r>
      <w:r w:rsidRPr="00EE1ADD">
        <w:rPr>
          <w:rFonts w:ascii="2  Badr" w:hAnsi="2  Badr" w:cs="B Lotus"/>
          <w:rtl/>
          <w:lang w:bidi="fa-IR"/>
        </w:rPr>
        <w:t>این آیه زمانی که حسّان بن ثابت و عبدالله بن رواحه و کعب</w:t>
      </w:r>
      <w:r w:rsidR="00307121">
        <w:rPr>
          <w:rFonts w:ascii="2  Badr" w:hAnsi="2  Badr" w:cs="B Lotus"/>
          <w:rtl/>
          <w:lang w:bidi="fa-IR"/>
        </w:rPr>
        <w:t xml:space="preserve"> وقتی </w:t>
      </w:r>
      <w:r w:rsidR="00307121" w:rsidRPr="008C2B8C">
        <w:rPr>
          <w:rFonts w:ascii="2  Badr" w:hAnsi="2  Badr" w:cs="B Lotus"/>
          <w:rtl/>
          <w:lang w:bidi="fa-IR"/>
        </w:rPr>
        <w:t>آیه</w:t>
      </w:r>
      <w:r w:rsidR="00307121" w:rsidRPr="008C2B8C">
        <w:rPr>
          <w:rFonts w:ascii="2  Badr" w:hAnsi="2  Badr" w:cs="B Lotus" w:hint="cs"/>
          <w:rtl/>
          <w:lang w:bidi="fa-IR"/>
        </w:rPr>
        <w:t>‌</w:t>
      </w:r>
      <w:r w:rsidRPr="008C2B8C">
        <w:rPr>
          <w:rFonts w:ascii="2  Badr" w:hAnsi="2  Badr" w:cs="B Lotus"/>
          <w:rtl/>
          <w:lang w:bidi="fa-IR"/>
        </w:rPr>
        <w:t>ی</w:t>
      </w:r>
      <w:r w:rsidR="009B0475" w:rsidRPr="008C2B8C">
        <w:rPr>
          <w:rFonts w:ascii="2  Badr" w:hAnsi="2  Badr" w:cs="B Lotus"/>
          <w:rtl/>
          <w:lang w:bidi="fa-IR"/>
        </w:rPr>
        <w:t>:</w:t>
      </w:r>
      <w:r w:rsidR="00307121" w:rsidRPr="008C2B8C">
        <w:rPr>
          <w:rFonts w:ascii="2  Badr" w:hAnsi="2  Badr" w:cs="B Lotus" w:hint="cs"/>
          <w:rtl/>
          <w:lang w:bidi="fa-IR"/>
        </w:rPr>
        <w:t xml:space="preserve"> </w:t>
      </w:r>
      <w:r w:rsidR="00307121" w:rsidRPr="008C2B8C">
        <w:rPr>
          <w:rFonts w:ascii="2  Badr" w:hAnsi="2  Badr" w:cs="Traditional Arabic" w:hint="cs"/>
          <w:rtl/>
          <w:lang w:bidi="fa-IR"/>
        </w:rPr>
        <w:t>﴿</w:t>
      </w:r>
      <w:r w:rsidR="008C2B8C" w:rsidRPr="008C2B8C">
        <w:rPr>
          <w:rFonts w:ascii="KFGQPC Uthmanic Script HAFS" w:cs="KFGQPC Uthmanic Script HAFS" w:hint="eastAsia"/>
          <w:rtl/>
          <w:lang w:bidi="fa-IR"/>
        </w:rPr>
        <w:t>وَ</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لشُّعَرَا</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ءُ</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يَتَّبِعُهُمُ</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ٱ</w:t>
      </w:r>
      <w:r w:rsidR="008C2B8C" w:rsidRPr="008C2B8C">
        <w:rPr>
          <w:rFonts w:ascii="KFGQPC Uthmanic Script HAFS" w:cs="KFGQPC Uthmanic Script HAFS" w:hint="eastAsia"/>
          <w:rtl/>
          <w:lang w:bidi="fa-IR"/>
        </w:rPr>
        <w:t>ل</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غَاوُ</w:t>
      </w:r>
      <w:r w:rsidR="008C2B8C" w:rsidRPr="008C2B8C">
        <w:rPr>
          <w:rFonts w:ascii="KFGQPC Uthmanic Script HAFS" w:cs="KFGQPC Uthmanic Script HAFS" w:hint="cs"/>
          <w:rtl/>
          <w:lang w:bidi="fa-IR"/>
        </w:rPr>
        <w:t>ۥ</w:t>
      </w:r>
      <w:r w:rsidR="008C2B8C" w:rsidRPr="008C2B8C">
        <w:rPr>
          <w:rFonts w:ascii="KFGQPC Uthmanic Script HAFS" w:cs="KFGQPC Uthmanic Script HAFS" w:hint="eastAsia"/>
          <w:rtl/>
          <w:lang w:bidi="fa-IR"/>
        </w:rPr>
        <w:t>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٢٢٤</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أَلَم</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تَرَ</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أَنَّهُم</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فِي</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كُلِّ</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وَاد</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يَهِيمُونَ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٢٢٥</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وَأَنَّهُم</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يَقُولُونَ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مَا</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لَا</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يَف</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عَلُونَ</w:t>
      </w:r>
      <w:r w:rsidR="008C2B8C" w:rsidRPr="008C2B8C">
        <w:rPr>
          <w:rFonts w:ascii="KFGQPC Uthmanic Script HAFS" w:cs="KFGQPC Uthmanic Script HAFS"/>
          <w:rtl/>
          <w:lang w:bidi="fa-IR"/>
        </w:rPr>
        <w:t xml:space="preserve"> </w:t>
      </w:r>
      <w:r w:rsidR="008C2B8C">
        <w:rPr>
          <w:rFonts w:ascii="KFGQPC Uthmanic Script HAFS" w:cs="KFGQPC Uthmanic Script HAFS" w:hint="cs"/>
          <w:sz w:val="29"/>
          <w:szCs w:val="29"/>
          <w:rtl/>
          <w:lang w:bidi="fa-IR"/>
        </w:rPr>
        <w:t>٢٢٦</w:t>
      </w:r>
      <w:r w:rsidR="00307121">
        <w:rPr>
          <w:rFonts w:ascii="2  Badr" w:hAnsi="2  Badr" w:cs="Traditional Arabic" w:hint="cs"/>
          <w:rtl/>
          <w:lang w:bidi="fa-IR"/>
        </w:rPr>
        <w:t>﴾</w:t>
      </w:r>
      <w:r w:rsidR="00307121">
        <w:rPr>
          <w:rFonts w:ascii="2  Badr" w:hAnsi="2  Badr" w:cs="B Lotus" w:hint="cs"/>
          <w:rtl/>
          <w:lang w:bidi="fa-IR"/>
        </w:rPr>
        <w:t xml:space="preserve"> </w:t>
      </w:r>
      <w:r w:rsidR="00307121">
        <w:rPr>
          <w:rFonts w:ascii="2  Badr" w:hAnsi="2  Badr" w:cs="B Lotus" w:hint="cs"/>
          <w:sz w:val="26"/>
          <w:szCs w:val="26"/>
          <w:rtl/>
          <w:lang w:bidi="fa-IR"/>
        </w:rPr>
        <w:t>[الشعراء: 224-226]</w:t>
      </w:r>
      <w:r w:rsidR="00307121">
        <w:rPr>
          <w:rFonts w:ascii="2  Badr" w:hAnsi="2  Badr" w:cs="B Lotus" w:hint="cs"/>
          <w:rtl/>
          <w:lang w:bidi="fa-IR"/>
        </w:rPr>
        <w:t>.</w:t>
      </w:r>
      <w:r w:rsidR="008C2B8C">
        <w:rPr>
          <w:rFonts w:ascii="2  Badr" w:hAnsi="2  Badr" w:cs="B Lotus" w:hint="cs"/>
          <w:rtl/>
          <w:lang w:bidi="fa-IR"/>
        </w:rPr>
        <w:t xml:space="preserve"> </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سرگشتگان و گمراهان از شعراء پيروي مي‌كنند.</w:t>
      </w:r>
      <w:r w:rsidR="00307121" w:rsidRPr="00307121">
        <w:rPr>
          <w:rFonts w:cs="B Lotus" w:hint="cs"/>
          <w:sz w:val="26"/>
          <w:szCs w:val="26"/>
          <w:rtl/>
          <w:lang w:bidi="fa-IR"/>
        </w:rPr>
        <w:t xml:space="preserve"> </w:t>
      </w:r>
      <w:r w:rsidRPr="00307121">
        <w:rPr>
          <w:rFonts w:ascii="2  Badr" w:hAnsi="Arial" w:cs="B Lotus"/>
          <w:color w:val="000000"/>
          <w:sz w:val="26"/>
          <w:szCs w:val="26"/>
          <w:rtl/>
          <w:lang w:bidi="fa-IR"/>
        </w:rPr>
        <w:t>مگر نمي‌بيني كه آنان به هر راهي بي‌هدف پا مي‌گذارند</w:t>
      </w:r>
      <w:r w:rsidR="00307121" w:rsidRPr="00307121">
        <w:rPr>
          <w:rFonts w:ascii="2  Badr" w:hAnsi="Arial" w:cs="B Lotus" w:hint="cs"/>
          <w:color w:val="000000"/>
          <w:sz w:val="26"/>
          <w:szCs w:val="26"/>
          <w:rtl/>
          <w:lang w:bidi="fa-IR"/>
        </w:rPr>
        <w:t xml:space="preserve"> </w:t>
      </w:r>
      <w:r w:rsidRPr="00307121">
        <w:rPr>
          <w:rFonts w:ascii="2  Badr" w:hAnsi="Arial" w:cs="B Lotus"/>
          <w:color w:val="000000"/>
          <w:sz w:val="26"/>
          <w:szCs w:val="26"/>
          <w:rtl/>
          <w:lang w:bidi="fa-IR"/>
        </w:rPr>
        <w:t>(و غرق تخيّلات و تشبيهات شاعرانه خويش بوده و در بند منطق و استدلال نمي‌باشند؟).</w:t>
      </w:r>
      <w:r w:rsidR="00307121" w:rsidRPr="00307121">
        <w:rPr>
          <w:rFonts w:ascii="2  Badr" w:hAnsi="Arial" w:cs="B Lotus" w:hint="cs"/>
          <w:color w:val="000000"/>
          <w:sz w:val="26"/>
          <w:szCs w:val="26"/>
          <w:rtl/>
          <w:lang w:bidi="fa-IR"/>
        </w:rPr>
        <w:t xml:space="preserve"> </w:t>
      </w:r>
      <w:r w:rsidRPr="00307121">
        <w:rPr>
          <w:rFonts w:ascii="2  Badr" w:hAnsi="Arial" w:cs="B Lotus"/>
          <w:color w:val="000000"/>
          <w:sz w:val="26"/>
          <w:szCs w:val="26"/>
          <w:rtl/>
          <w:lang w:bidi="fa-IR"/>
        </w:rPr>
        <w:t>و اين كه ايشان چيزهائي مي‌گويند كه خودشان انجام نمي‌دهند و بدانها عمل نمي‌كنند</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w:t>
      </w:r>
      <w:r w:rsidR="00307121">
        <w:rPr>
          <w:rFonts w:ascii="2  Badr" w:hAnsi="Arial" w:cs="B Lotus" w:hint="cs"/>
          <w:color w:val="000000"/>
          <w:rtl/>
          <w:lang w:bidi="fa-IR"/>
        </w:rPr>
        <w:t xml:space="preserve"> </w:t>
      </w:r>
      <w:r w:rsidRPr="00EE1ADD">
        <w:rPr>
          <w:rFonts w:ascii="2  Badr" w:hAnsi="2  Badr" w:cs="B Lotus"/>
          <w:rtl/>
          <w:lang w:bidi="fa-IR"/>
        </w:rPr>
        <w:t>را شنیدند، گریه کردند پس از آن، این استثناء نازل شد. در حضور رسول خدا</w:t>
      </w:r>
      <w:r w:rsidR="00862F49" w:rsidRPr="00EE1ADD">
        <w:rPr>
          <w:rFonts w:cs="CTraditional Arabic"/>
          <w:rtl/>
          <w:lang w:bidi="fa-IR"/>
        </w:rPr>
        <w:t>ص</w:t>
      </w:r>
      <w:r w:rsidRPr="00EE1ADD">
        <w:rPr>
          <w:rFonts w:ascii="2  Badr" w:hAnsi="2  Badr" w:cs="B Lotus"/>
          <w:rtl/>
          <w:lang w:bidi="fa-IR"/>
        </w:rPr>
        <w:t xml:space="preserve"> هم شعر سروده شده و قلب مبارک آن حضرت نازک شد و با شنیدن این ابیات خواهر نضر چشمانش پر از اشک شد، چون مهربانی و دلسوزی و دل نرمی از سرشت آن حضرت</w:t>
      </w:r>
      <w:r w:rsidR="00862F49" w:rsidRPr="00EE1ADD">
        <w:rPr>
          <w:rFonts w:cs="CTraditional Arabic"/>
          <w:rtl/>
          <w:lang w:bidi="fa-IR"/>
        </w:rPr>
        <w:t>ص</w:t>
      </w:r>
      <w:r w:rsidRPr="00EE1ADD">
        <w:rPr>
          <w:rFonts w:ascii="2  Badr" w:hAnsi="2  Badr" w:cs="B Lotus"/>
          <w:rtl/>
          <w:lang w:bidi="fa-IR"/>
        </w:rPr>
        <w:t xml:space="preserve"> بود.</w:t>
      </w:r>
    </w:p>
    <w:p w:rsidR="00CE3DC4" w:rsidRPr="00EE1ADD" w:rsidRDefault="00CE3DC4" w:rsidP="003B72A7">
      <w:pPr>
        <w:widowControl w:val="0"/>
        <w:numPr>
          <w:ilvl w:val="0"/>
          <w:numId w:val="15"/>
        </w:numPr>
        <w:tabs>
          <w:tab w:val="left" w:pos="538"/>
        </w:tabs>
        <w:ind w:left="0" w:firstLine="284"/>
        <w:contextualSpacing/>
        <w:jc w:val="both"/>
        <w:rPr>
          <w:rFonts w:cs="B Lotus"/>
          <w:lang w:bidi="fa-IR"/>
        </w:rPr>
      </w:pPr>
      <w:r w:rsidRPr="00EE1ADD">
        <w:rPr>
          <w:rFonts w:ascii="2  Badr" w:hAnsi="2  Badr" w:cs="B Lotus"/>
          <w:rtl/>
          <w:lang w:bidi="fa-IR"/>
        </w:rPr>
        <w:t>راجع به وجد آمدن موقع سماع باید گفت که این حالت در اصل، اثر رقت نفس و پریشانی قلب است که در اثر متأثر شدن باطن، ظاهر هم متأثر</w:t>
      </w:r>
      <w:r w:rsidR="009B0475" w:rsidRPr="00EE1ADD">
        <w:rPr>
          <w:rFonts w:ascii="2  Badr" w:hAnsi="2  Badr" w:cs="B Lotus"/>
          <w:rtl/>
          <w:lang w:bidi="fa-IR"/>
        </w:rPr>
        <w:t xml:space="preserve"> می‌</w:t>
      </w:r>
      <w:r w:rsidRPr="00EE1ADD">
        <w:rPr>
          <w:rFonts w:ascii="2  Badr" w:hAnsi="2  Badr" w:cs="B Lotus"/>
          <w:rtl/>
          <w:lang w:bidi="fa-IR"/>
        </w:rPr>
        <w:t>شود</w:t>
      </w:r>
      <w:r w:rsidR="000D0821" w:rsidRPr="00EE1ADD">
        <w:rPr>
          <w:rFonts w:ascii="2  Badr" w:hAnsi="2  Badr" w:cs="B Lotus"/>
          <w:rtl/>
          <w:lang w:bidi="fa-IR"/>
        </w:rPr>
        <w:t>،</w:t>
      </w:r>
      <w:r w:rsidRPr="00EE1ADD">
        <w:rPr>
          <w:rFonts w:ascii="2  Badr" w:hAnsi="2  Badr" w:cs="B Lotus"/>
          <w:rtl/>
          <w:lang w:bidi="fa-IR"/>
        </w:rPr>
        <w:t xml:space="preserve"> خداوند متعال</w:t>
      </w:r>
      <w:r w:rsidR="009B0475" w:rsidRPr="00EE1ADD">
        <w:rPr>
          <w:rFonts w:ascii="2  Badr" w:hAnsi="2  Badr" w:cs="B Lotus"/>
          <w:rtl/>
          <w:lang w:bidi="fa-IR"/>
        </w:rPr>
        <w:t xml:space="preserve"> می‌</w:t>
      </w:r>
      <w:r w:rsidRPr="00EE1ADD">
        <w:rPr>
          <w:rFonts w:ascii="2  Badr" w:hAnsi="2  Badr" w:cs="B Lotus"/>
          <w:rtl/>
          <w:lang w:bidi="fa-IR"/>
        </w:rPr>
        <w:t>فرماید:</w:t>
      </w:r>
      <w:r w:rsidR="00307121">
        <w:rPr>
          <w:rFonts w:ascii="2  Badr" w:hAnsi="2  Badr" w:cs="B Lotus" w:hint="cs"/>
          <w:rtl/>
          <w:lang w:bidi="fa-IR"/>
        </w:rPr>
        <w:t xml:space="preserve"> </w:t>
      </w:r>
      <w:r w:rsidR="00307121">
        <w:rPr>
          <w:rFonts w:cs="Traditional Arabic" w:hint="cs"/>
          <w:rtl/>
          <w:lang w:bidi="fa-IR"/>
        </w:rPr>
        <w:t>﴿</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إِذَا</w:t>
      </w:r>
      <w:r w:rsidR="008C2B8C">
        <w:rPr>
          <w:rFonts w:ascii="KFGQPC Uthmanic Script HAFS" w:cs="KFGQPC Uthmanic Script HAFS"/>
          <w:rtl/>
        </w:rPr>
        <w:t xml:space="preserve"> </w:t>
      </w:r>
      <w:r w:rsidR="008C2B8C">
        <w:rPr>
          <w:rFonts w:ascii="KFGQPC Uthmanic Script HAFS" w:cs="KFGQPC Uthmanic Script HAFS" w:hint="eastAsia"/>
          <w:rtl/>
        </w:rPr>
        <w:t>ذُكِرَ</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وَجِلَت</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قُلُوبُهُم</w:t>
      </w:r>
      <w:r w:rsidR="008C2B8C">
        <w:rPr>
          <w:rFonts w:ascii="KFGQPC Uthmanic Script HAFS" w:cs="KFGQPC Uthmanic Script HAFS" w:hint="cs"/>
          <w:rtl/>
        </w:rPr>
        <w:t>ۡ</w:t>
      </w:r>
      <w:r w:rsidR="00307121">
        <w:rPr>
          <w:rFonts w:cs="Traditional Arabic" w:hint="cs"/>
          <w:rtl/>
          <w:lang w:bidi="fa-IR"/>
        </w:rPr>
        <w:t>﴾</w:t>
      </w:r>
      <w:r w:rsidR="00307121">
        <w:rPr>
          <w:rFonts w:cs="B Lotus" w:hint="cs"/>
          <w:rtl/>
          <w:lang w:bidi="fa-IR"/>
        </w:rPr>
        <w:t xml:space="preserve"> </w:t>
      </w:r>
      <w:r w:rsidR="00307121">
        <w:rPr>
          <w:rFonts w:cs="B Lotus" w:hint="cs"/>
          <w:sz w:val="26"/>
          <w:szCs w:val="26"/>
          <w:rtl/>
          <w:lang w:bidi="fa-IR"/>
        </w:rPr>
        <w:t>[الحج: 35]</w:t>
      </w:r>
      <w:r w:rsidR="00307121">
        <w:rPr>
          <w:rFonts w:cs="B Lotus" w:hint="cs"/>
          <w:rtl/>
          <w:lang w:bidi="fa-IR"/>
        </w:rPr>
        <w:t>.</w:t>
      </w:r>
      <w:r w:rsidR="008C2B8C">
        <w:rPr>
          <w:rFonts w:cs="B Lotus" w:hint="cs"/>
          <w:rtl/>
          <w:lang w:bidi="fa-IR"/>
        </w:rPr>
        <w:t xml:space="preserve"> </w:t>
      </w:r>
      <w:r w:rsidR="00307121" w:rsidRPr="00307121">
        <w:rPr>
          <w:rFonts w:ascii="2  Badr" w:hAnsi="2  Badr" w:cs="Traditional Arabic" w:hint="cs"/>
          <w:sz w:val="26"/>
          <w:szCs w:val="26"/>
          <w:rtl/>
          <w:lang w:bidi="fa-IR"/>
        </w:rPr>
        <w:t>«</w:t>
      </w:r>
      <w:r w:rsidRPr="00307121">
        <w:rPr>
          <w:rFonts w:ascii="2  Badr" w:hAnsi="2  Badr" w:cs="B Lotus"/>
          <w:sz w:val="26"/>
          <w:szCs w:val="26"/>
          <w:rtl/>
          <w:lang w:bidi="fa-IR"/>
        </w:rPr>
        <w:t>آنان كساني هستند كه چون نام خدا برده شود (به خاطر درك مقام باعظمت يزدان) دل</w:t>
      </w:r>
      <w:r w:rsidR="00307121" w:rsidRPr="00307121">
        <w:rPr>
          <w:rFonts w:ascii="2  Badr" w:hAnsi="2  Badr" w:cs="B Lotus" w:hint="cs"/>
          <w:sz w:val="26"/>
          <w:szCs w:val="26"/>
          <w:rtl/>
          <w:lang w:bidi="fa-IR"/>
        </w:rPr>
        <w:t>‌</w:t>
      </w:r>
      <w:r w:rsidRPr="00307121">
        <w:rPr>
          <w:rFonts w:ascii="2  Badr" w:hAnsi="2  Badr" w:cs="B Lotus"/>
          <w:sz w:val="26"/>
          <w:szCs w:val="26"/>
          <w:rtl/>
          <w:lang w:bidi="fa-IR"/>
        </w:rPr>
        <w:t>هايشان به هراس مي‌افتد</w:t>
      </w:r>
      <w:r w:rsidR="00307121" w:rsidRPr="00307121">
        <w:rPr>
          <w:rFonts w:ascii="2  Badr" w:hAnsi="2  Badr" w:cs="Traditional Arabic" w:hint="cs"/>
          <w:sz w:val="26"/>
          <w:szCs w:val="26"/>
          <w:rtl/>
          <w:lang w:bidi="fa-IR"/>
        </w:rPr>
        <w:t>»</w:t>
      </w:r>
      <w:r w:rsidRPr="00307121">
        <w:rPr>
          <w:rFonts w:ascii="2  Badr" w:hAnsi="2  Badr" w:cs="B Lotus"/>
          <w:sz w:val="26"/>
          <w:szCs w:val="26"/>
          <w:rtl/>
          <w:lang w:bidi="fa-IR"/>
        </w:rPr>
        <w:t xml:space="preserve">. </w:t>
      </w:r>
      <w:r w:rsidRPr="00EE1ADD">
        <w:rPr>
          <w:rFonts w:ascii="2  Badr" w:hAnsi="2  Badr" w:cs="B Lotus"/>
          <w:rtl/>
          <w:lang w:bidi="fa-IR"/>
        </w:rPr>
        <w:t>یعنی دل</w:t>
      </w:r>
      <w:r w:rsidR="009B0475" w:rsidRPr="00EE1ADD">
        <w:rPr>
          <w:rFonts w:ascii="2  Badr" w:hAnsi="2  Badr" w:cs="B Lotus"/>
          <w:rtl/>
          <w:lang w:bidi="fa-IR"/>
        </w:rPr>
        <w:t>‌ها</w:t>
      </w:r>
      <w:r w:rsidRPr="00EE1ADD">
        <w:rPr>
          <w:rFonts w:ascii="2  Badr" w:hAnsi="2  Badr" w:cs="B Lotus"/>
          <w:rtl/>
          <w:lang w:bidi="fa-IR"/>
        </w:rPr>
        <w:t>یشان</w:t>
      </w:r>
      <w:r w:rsidRPr="00EE1ADD">
        <w:rPr>
          <w:rFonts w:cs="B Lotus"/>
          <w:rtl/>
          <w:lang w:bidi="fa-IR"/>
        </w:rPr>
        <w:t xml:space="preserve"> به خاطر امید و ترس، پریشان</w:t>
      </w:r>
      <w:r w:rsidR="009B0475" w:rsidRPr="00EE1ADD">
        <w:rPr>
          <w:rFonts w:cs="B Lotus"/>
          <w:rtl/>
          <w:lang w:bidi="fa-IR"/>
        </w:rPr>
        <w:t xml:space="preserve"> می‌</w:t>
      </w:r>
      <w:r w:rsidRPr="00EE1ADD">
        <w:rPr>
          <w:rFonts w:cs="B Lotus"/>
          <w:rtl/>
          <w:lang w:bidi="fa-IR"/>
        </w:rPr>
        <w:t>شود و بر اثر پریشانی دل، جسم نیز پریشان</w:t>
      </w:r>
      <w:r w:rsidR="009B0475" w:rsidRPr="00EE1ADD">
        <w:rPr>
          <w:rFonts w:cs="B Lotus"/>
          <w:rtl/>
          <w:lang w:bidi="fa-IR"/>
        </w:rPr>
        <w:t xml:space="preserve"> می‌</w:t>
      </w:r>
      <w:r w:rsidRPr="00EE1ADD">
        <w:rPr>
          <w:rFonts w:cs="B Lotus"/>
          <w:rtl/>
          <w:lang w:bidi="fa-IR"/>
        </w:rPr>
        <w:t>شود</w:t>
      </w:r>
      <w:r w:rsidR="000D0821" w:rsidRPr="00EE1ADD">
        <w:rPr>
          <w:rFonts w:cs="B Lotus"/>
          <w:rtl/>
          <w:lang w:bidi="fa-IR"/>
        </w:rPr>
        <w:t>،</w:t>
      </w:r>
      <w:r w:rsidRPr="00EE1ADD">
        <w:rPr>
          <w:rFonts w:cs="B Lotus"/>
          <w:rtl/>
          <w:lang w:bidi="fa-IR"/>
        </w:rPr>
        <w:t xml:space="preserve"> خداوند بلندمرتبه در این باره</w:t>
      </w:r>
      <w:r w:rsidR="009B0475" w:rsidRPr="00EE1ADD">
        <w:rPr>
          <w:rFonts w:cs="B Lotus"/>
          <w:rtl/>
          <w:lang w:bidi="fa-IR"/>
        </w:rPr>
        <w:t xml:space="preserve"> می‌</w:t>
      </w:r>
      <w:r w:rsidRPr="00EE1ADD">
        <w:rPr>
          <w:rFonts w:cs="B Lotus"/>
          <w:rtl/>
          <w:lang w:bidi="fa-IR"/>
        </w:rPr>
        <w:t>فرماید:</w:t>
      </w:r>
      <w:r w:rsidR="00307121">
        <w:rPr>
          <w:rFonts w:cs="B Lotus" w:hint="cs"/>
          <w:rtl/>
          <w:lang w:bidi="fa-IR"/>
        </w:rPr>
        <w:t xml:space="preserve"> </w:t>
      </w:r>
      <w:r w:rsidR="00307121">
        <w:rPr>
          <w:rFonts w:cs="Traditional Arabic" w:hint="cs"/>
          <w:rtl/>
          <w:lang w:bidi="fa-IR"/>
        </w:rPr>
        <w:t>﴿</w:t>
      </w:r>
      <w:r w:rsidR="008C2B8C">
        <w:rPr>
          <w:rFonts w:ascii="KFGQPC Uthmanic Script HAFS" w:cs="KFGQPC Uthmanic Script HAFS" w:hint="eastAsia"/>
          <w:rtl/>
        </w:rPr>
        <w:t>لَوِ</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طَّلَع</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عَلَي</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لَوَلَّي</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فِرَار</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وَلَمُلِئ</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رُع</w:t>
      </w:r>
      <w:r w:rsidR="008C2B8C">
        <w:rPr>
          <w:rFonts w:ascii="KFGQPC Uthmanic Script HAFS" w:cs="KFGQPC Uthmanic Script HAFS" w:hint="cs"/>
          <w:rtl/>
        </w:rPr>
        <w:t>ۡ</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ا</w:t>
      </w:r>
      <w:r w:rsidR="00307121">
        <w:rPr>
          <w:rFonts w:cs="Traditional Arabic" w:hint="cs"/>
          <w:rtl/>
          <w:lang w:bidi="fa-IR"/>
        </w:rPr>
        <w:t>﴾</w:t>
      </w:r>
      <w:r w:rsidR="00307121">
        <w:rPr>
          <w:rFonts w:cs="B Lotus" w:hint="cs"/>
          <w:rtl/>
          <w:lang w:bidi="fa-IR"/>
        </w:rPr>
        <w:t xml:space="preserve"> </w:t>
      </w:r>
      <w:r w:rsidR="00307121">
        <w:rPr>
          <w:rFonts w:cs="B Lotus" w:hint="cs"/>
          <w:sz w:val="26"/>
          <w:szCs w:val="26"/>
          <w:rtl/>
          <w:lang w:bidi="fa-IR"/>
        </w:rPr>
        <w:t>[الکهف: 18]</w:t>
      </w:r>
      <w:r w:rsidR="00307121">
        <w:rPr>
          <w:rFonts w:cs="B Lotus" w:hint="cs"/>
          <w:rtl/>
          <w:lang w:bidi="fa-IR"/>
        </w:rPr>
        <w:t>.</w:t>
      </w:r>
      <w:r w:rsidR="008C2B8C">
        <w:rPr>
          <w:rFonts w:cs="B Lotus" w:hint="cs"/>
          <w:rtl/>
          <w:lang w:bidi="fa-IR"/>
        </w:rPr>
        <w:t xml:space="preserve"> </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اگر بديشان مي‌نگريستي از آنان مي‌گريختي و سرتاپاي تو از ترس و وحشت پر مي‌شد</w:t>
      </w:r>
      <w:r w:rsidR="00307121" w:rsidRPr="00307121">
        <w:rPr>
          <w:rFonts w:ascii="2  Badr" w:hAnsi="Arial" w:cs="Traditional Arabic" w:hint="cs"/>
          <w:color w:val="000000"/>
          <w:sz w:val="26"/>
          <w:szCs w:val="26"/>
          <w:rtl/>
          <w:lang w:bidi="fa-IR"/>
        </w:rPr>
        <w:t>»</w:t>
      </w:r>
      <w:r w:rsidRPr="00307121">
        <w:rPr>
          <w:rFonts w:ascii="2  Badr" w:hAnsi="Arial" w:cs="B Lotus"/>
          <w:color w:val="000000"/>
          <w:sz w:val="26"/>
          <w:szCs w:val="26"/>
          <w:rtl/>
          <w:lang w:bidi="fa-IR"/>
        </w:rPr>
        <w:t>.</w:t>
      </w:r>
      <w:r w:rsidRPr="00EE1ADD">
        <w:rPr>
          <w:rFonts w:ascii="2  Badr" w:hAnsi="Arial" w:cs="B Lotus"/>
          <w:color w:val="000000"/>
          <w:rtl/>
          <w:lang w:bidi="fa-IR"/>
        </w:rPr>
        <w:t xml:space="preserve"> در جایی دیگر</w:t>
      </w:r>
      <w:r w:rsidR="009B0475" w:rsidRPr="00EE1ADD">
        <w:rPr>
          <w:rFonts w:ascii="2  Badr" w:hAnsi="Arial" w:cs="B Lotus"/>
          <w:color w:val="000000"/>
          <w:rtl/>
          <w:lang w:bidi="fa-IR"/>
        </w:rPr>
        <w:t xml:space="preserve"> می‌</w:t>
      </w:r>
      <w:r w:rsidRPr="00EE1ADD">
        <w:rPr>
          <w:rFonts w:ascii="2  Badr" w:hAnsi="Arial" w:cs="B Lotus"/>
          <w:color w:val="000000"/>
          <w:rtl/>
          <w:lang w:bidi="fa-IR"/>
        </w:rPr>
        <w:t>فرماید:</w:t>
      </w:r>
      <w:r w:rsidR="00307121">
        <w:rPr>
          <w:rFonts w:ascii="2  Badr" w:hAnsi="Arial" w:cs="B Lotus" w:hint="cs"/>
          <w:color w:val="000000"/>
          <w:rtl/>
          <w:lang w:bidi="fa-IR"/>
        </w:rPr>
        <w:t xml:space="preserve"> </w:t>
      </w:r>
      <w:r w:rsidR="00307121" w:rsidRPr="008C2B8C">
        <w:rPr>
          <w:rFonts w:cs="Traditional Arabic" w:hint="cs"/>
          <w:sz w:val="26"/>
          <w:szCs w:val="26"/>
          <w:rtl/>
          <w:lang w:bidi="fa-IR"/>
        </w:rPr>
        <w:t>﴿</w:t>
      </w:r>
      <w:r w:rsidR="008C2B8C" w:rsidRPr="008C2B8C">
        <w:rPr>
          <w:rFonts w:ascii="KFGQPC Uthmanic Script HAFS" w:cs="KFGQPC Uthmanic Script HAFS" w:hint="eastAsia"/>
          <w:sz w:val="26"/>
          <w:szCs w:val="26"/>
          <w:rtl/>
        </w:rPr>
        <w:t>فَفِرُّو</w:t>
      </w:r>
      <w:r w:rsidR="008C2B8C" w:rsidRPr="008C2B8C">
        <w:rPr>
          <w:rFonts w:ascii="KFGQPC Uthmanic Script HAFS" w:cs="KFGQPC Uthmanic Script HAFS" w:hint="cs"/>
          <w:sz w:val="26"/>
          <w:szCs w:val="26"/>
          <w:rtl/>
        </w:rPr>
        <w:t>ٓ</w:t>
      </w:r>
      <w:r w:rsidR="008C2B8C" w:rsidRPr="008C2B8C">
        <w:rPr>
          <w:rFonts w:ascii="KFGQPC Uthmanic Script HAFS" w:cs="KFGQPC Uthmanic Script HAFS" w:hint="eastAsia"/>
          <w:sz w:val="26"/>
          <w:szCs w:val="26"/>
          <w:rtl/>
        </w:rPr>
        <w:t>اْ</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إِلَى</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cs"/>
          <w:sz w:val="26"/>
          <w:szCs w:val="26"/>
          <w:rtl/>
        </w:rPr>
        <w:t>ٱ</w:t>
      </w:r>
      <w:r w:rsidR="008C2B8C" w:rsidRPr="008C2B8C">
        <w:rPr>
          <w:rFonts w:ascii="KFGQPC Uthmanic Script HAFS" w:cs="KFGQPC Uthmanic Script HAFS" w:hint="eastAsia"/>
          <w:sz w:val="26"/>
          <w:szCs w:val="26"/>
          <w:rtl/>
        </w:rPr>
        <w:t>للَّهِ</w:t>
      </w:r>
      <w:r w:rsidR="00307121" w:rsidRPr="008C2B8C">
        <w:rPr>
          <w:rFonts w:cs="Traditional Arabic" w:hint="cs"/>
          <w:sz w:val="26"/>
          <w:szCs w:val="26"/>
          <w:rtl/>
          <w:lang w:bidi="fa-IR"/>
        </w:rPr>
        <w:t>﴾</w:t>
      </w:r>
      <w:r w:rsidR="00307121" w:rsidRPr="008C2B8C">
        <w:rPr>
          <w:rFonts w:cs="B Lotus" w:hint="cs"/>
          <w:sz w:val="26"/>
          <w:szCs w:val="26"/>
          <w:rtl/>
          <w:lang w:bidi="fa-IR"/>
        </w:rPr>
        <w:t xml:space="preserve"> </w:t>
      </w:r>
      <w:r w:rsidR="00307121" w:rsidRPr="008C2B8C">
        <w:rPr>
          <w:rFonts w:cs="B Lotus" w:hint="cs"/>
          <w:sz w:val="24"/>
          <w:szCs w:val="24"/>
          <w:rtl/>
          <w:lang w:bidi="fa-IR"/>
        </w:rPr>
        <w:t>[الذاریات: 50]</w:t>
      </w:r>
      <w:r w:rsidR="00307121" w:rsidRPr="008C2B8C">
        <w:rPr>
          <w:rFonts w:cs="B Lotus" w:hint="cs"/>
          <w:sz w:val="26"/>
          <w:szCs w:val="26"/>
          <w:rtl/>
          <w:lang w:bidi="fa-IR"/>
        </w:rPr>
        <w:t>.</w:t>
      </w:r>
      <w:r w:rsidRPr="008C2B8C">
        <w:rPr>
          <w:rFonts w:ascii="QCF_BSML" w:hAnsi="QCF_BSML" w:cs="QCF_BSML"/>
          <w:color w:val="000000"/>
          <w:sz w:val="26"/>
          <w:szCs w:val="26"/>
          <w:rtl/>
          <w:lang w:bidi="fa-IR"/>
        </w:rPr>
        <w:t xml:space="preserve"> </w:t>
      </w:r>
      <w:r w:rsidRPr="00EE1ADD">
        <w:rPr>
          <w:rFonts w:ascii="2  Badr" w:hAnsi="QCF_BSML" w:cs="B Lotus"/>
          <w:color w:val="000000"/>
          <w:rtl/>
          <w:lang w:bidi="fa-IR"/>
        </w:rPr>
        <w:t>پس به وجد آمدن، رقتی نفسانی و لرزش قلبی و خیزش روحانی</w:t>
      </w:r>
      <w:r w:rsidR="009B0475" w:rsidRPr="00EE1ADD">
        <w:rPr>
          <w:rFonts w:ascii="2  Badr" w:hAnsi="QCF_BSML" w:cs="B Lotus"/>
          <w:color w:val="000000"/>
          <w:rtl/>
          <w:lang w:bidi="fa-IR"/>
        </w:rPr>
        <w:t xml:space="preserve"> می‌</w:t>
      </w:r>
      <w:r w:rsidRPr="00EE1ADD">
        <w:rPr>
          <w:rFonts w:ascii="2  Badr" w:hAnsi="QCF_BSML" w:cs="B Lotus"/>
          <w:color w:val="000000"/>
          <w:rtl/>
          <w:lang w:bidi="fa-IR"/>
        </w:rPr>
        <w:t>باشد و در شریعت اسلام، از این حالت نهی نشده است. سُلَمی اظهار داشته که درباره حرکت  که موقع سماع به وجد آمده، به این آیه استدلال</w:t>
      </w:r>
      <w:r w:rsidR="009B0475" w:rsidRPr="00EE1ADD">
        <w:rPr>
          <w:rFonts w:ascii="2  Badr" w:hAnsi="QCF_BSML" w:cs="B Lotus"/>
          <w:color w:val="000000"/>
          <w:rtl/>
          <w:lang w:bidi="fa-IR"/>
        </w:rPr>
        <w:t xml:space="preserve"> می‌</w:t>
      </w:r>
      <w:r w:rsidRPr="00EE1ADD">
        <w:rPr>
          <w:rFonts w:ascii="2  Badr" w:hAnsi="QCF_BSML" w:cs="B Lotus"/>
          <w:color w:val="000000"/>
          <w:rtl/>
          <w:lang w:bidi="fa-IR"/>
        </w:rPr>
        <w:t>کرد:</w:t>
      </w:r>
      <w:r w:rsidR="00307121">
        <w:rPr>
          <w:rFonts w:ascii="2  Badr" w:hAnsi="QCF_BSML" w:cs="B Lotus" w:hint="cs"/>
          <w:color w:val="000000"/>
          <w:rtl/>
          <w:lang w:bidi="fa-IR"/>
        </w:rPr>
        <w:t xml:space="preserve"> </w:t>
      </w:r>
      <w:r w:rsidR="00307121">
        <w:rPr>
          <w:rFonts w:cs="Traditional Arabic" w:hint="cs"/>
          <w:rtl/>
          <w:lang w:bidi="fa-IR"/>
        </w:rPr>
        <w:t>﴿</w:t>
      </w:r>
      <w:r w:rsidR="008C2B8C">
        <w:rPr>
          <w:rFonts w:ascii="KFGQPC Uthmanic Script HAFS" w:cs="KFGQPC Uthmanic Script HAFS" w:hint="eastAsia"/>
          <w:rtl/>
        </w:rPr>
        <w:t>وَرَبَط</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eastAsia"/>
          <w:rtl/>
        </w:rPr>
        <w:t>عَلَى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قُلُوبِهِم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إِذ</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قَامُواْ</w:t>
      </w:r>
      <w:r w:rsidR="008C2B8C">
        <w:rPr>
          <w:rFonts w:ascii="KFGQPC Uthmanic Script HAFS" w:cs="KFGQPC Uthmanic Script HAFS"/>
          <w:rtl/>
        </w:rPr>
        <w:t xml:space="preserve"> </w:t>
      </w:r>
      <w:r w:rsidR="008C2B8C">
        <w:rPr>
          <w:rFonts w:ascii="KFGQPC Uthmanic Script HAFS" w:cs="KFGQPC Uthmanic Script HAFS" w:hint="eastAsia"/>
          <w:rtl/>
        </w:rPr>
        <w:t>فَقَالُواْ</w:t>
      </w:r>
      <w:r w:rsidR="008C2B8C">
        <w:rPr>
          <w:rFonts w:ascii="KFGQPC Uthmanic Script HAFS" w:cs="KFGQPC Uthmanic Script HAFS"/>
          <w:rtl/>
        </w:rPr>
        <w:t xml:space="preserve"> </w:t>
      </w:r>
      <w:r w:rsidR="008C2B8C">
        <w:rPr>
          <w:rFonts w:ascii="KFGQPC Uthmanic Script HAFS" w:cs="KFGQPC Uthmanic Script HAFS" w:hint="eastAsia"/>
          <w:rtl/>
        </w:rPr>
        <w:t>رَبُّنَا</w:t>
      </w:r>
      <w:r w:rsidR="008C2B8C">
        <w:rPr>
          <w:rFonts w:ascii="KFGQPC Uthmanic Script HAFS" w:cs="KFGQPC Uthmanic Script HAFS"/>
          <w:rtl/>
        </w:rPr>
        <w:t xml:space="preserve"> </w:t>
      </w:r>
      <w:r w:rsidR="008C2B8C">
        <w:rPr>
          <w:rFonts w:ascii="KFGQPC Uthmanic Script HAFS" w:cs="KFGQPC Uthmanic Script HAFS" w:hint="eastAsia"/>
          <w:rtl/>
        </w:rPr>
        <w:t>رَبُّ</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لسَّمَ</w:t>
      </w:r>
      <w:r w:rsidR="008C2B8C">
        <w:rPr>
          <w:rFonts w:ascii="KFGQPC Uthmanic Script HAFS" w:cs="KFGQPC Uthmanic Script HAFS" w:hint="cs"/>
          <w:rtl/>
        </w:rPr>
        <w:t>ٰ</w:t>
      </w:r>
      <w:r w:rsidR="008C2B8C">
        <w:rPr>
          <w:rFonts w:ascii="KFGQPC Uthmanic Script HAFS" w:cs="KFGQPC Uthmanic Script HAFS" w:hint="eastAsia"/>
          <w:rtl/>
        </w:rPr>
        <w:t>وَ</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أَر</w:t>
      </w:r>
      <w:r w:rsidR="008C2B8C">
        <w:rPr>
          <w:rFonts w:ascii="KFGQPC Uthmanic Script HAFS" w:cs="KFGQPC Uthmanic Script HAFS" w:hint="cs"/>
          <w:rtl/>
        </w:rPr>
        <w:t>ۡ</w:t>
      </w:r>
      <w:r w:rsidR="008C2B8C">
        <w:rPr>
          <w:rFonts w:ascii="KFGQPC Uthmanic Script HAFS" w:cs="KFGQPC Uthmanic Script HAFS" w:hint="eastAsia"/>
          <w:rtl/>
        </w:rPr>
        <w:t>ضِ</w:t>
      </w:r>
      <w:r w:rsidR="008C2B8C">
        <w:rPr>
          <w:rFonts w:ascii="KFGQPC Uthmanic Script HAFS" w:cs="KFGQPC Uthmanic Script HAFS"/>
          <w:rtl/>
        </w:rPr>
        <w:t xml:space="preserve"> </w:t>
      </w:r>
      <w:r w:rsidR="008C2B8C">
        <w:rPr>
          <w:rFonts w:ascii="KFGQPC Uthmanic Script HAFS" w:cs="KFGQPC Uthmanic Script HAFS" w:hint="eastAsia"/>
          <w:rtl/>
        </w:rPr>
        <w:t>لَن</w:t>
      </w:r>
      <w:r w:rsidR="008C2B8C">
        <w:rPr>
          <w:rFonts w:ascii="KFGQPC Uthmanic Script HAFS" w:cs="KFGQPC Uthmanic Script HAFS"/>
          <w:rtl/>
        </w:rPr>
        <w:t xml:space="preserve"> </w:t>
      </w:r>
      <w:r w:rsidR="008C2B8C">
        <w:rPr>
          <w:rFonts w:ascii="KFGQPC Uthmanic Script HAFS" w:cs="KFGQPC Uthmanic Script HAFS" w:hint="eastAsia"/>
          <w:rtl/>
        </w:rPr>
        <w:t>نَّد</w:t>
      </w:r>
      <w:r w:rsidR="008C2B8C">
        <w:rPr>
          <w:rFonts w:ascii="KFGQPC Uthmanic Script HAFS" w:cs="KFGQPC Uthmanic Script HAFS" w:hint="cs"/>
          <w:rtl/>
        </w:rPr>
        <w:t>ۡ</w:t>
      </w:r>
      <w:r w:rsidR="008C2B8C">
        <w:rPr>
          <w:rFonts w:ascii="KFGQPC Uthmanic Script HAFS" w:cs="KFGQPC Uthmanic Script HAFS" w:hint="eastAsia"/>
          <w:rtl/>
        </w:rPr>
        <w:t>عُوَاْ</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eastAsia"/>
          <w:rtl/>
        </w:rPr>
        <w:t>دُونِهِ</w:t>
      </w:r>
      <w:r w:rsidR="008C2B8C">
        <w:rPr>
          <w:rFonts w:ascii="KFGQPC Uthmanic Script HAFS" w:cs="KFGQPC Uthmanic Script HAFS" w:hint="cs"/>
          <w:rtl/>
        </w:rPr>
        <w:t>ۦٓ</w:t>
      </w:r>
      <w:r w:rsidR="008C2B8C">
        <w:rPr>
          <w:rFonts w:ascii="KFGQPC Uthmanic Script HAFS" w:cs="KFGQPC Uthmanic Script HAFS"/>
          <w:rtl/>
        </w:rPr>
        <w:t xml:space="preserve"> </w:t>
      </w:r>
      <w:r w:rsidR="008C2B8C">
        <w:rPr>
          <w:rFonts w:ascii="KFGQPC Uthmanic Script HAFS" w:cs="KFGQPC Uthmanic Script HAFS" w:hint="eastAsia"/>
          <w:rtl/>
        </w:rPr>
        <w:t>إِلَ</w:t>
      </w:r>
      <w:r w:rsidR="008C2B8C">
        <w:rPr>
          <w:rFonts w:ascii="KFGQPC Uthmanic Script HAFS" w:cs="KFGQPC Uthmanic Script HAFS" w:hint="cs"/>
          <w:rtl/>
        </w:rPr>
        <w:t>ٰ</w:t>
      </w:r>
      <w:r w:rsidR="008C2B8C">
        <w:rPr>
          <w:rFonts w:ascii="KFGQPC Uthmanic Script HAFS" w:cs="KFGQPC Uthmanic Script HAFS" w:hint="eastAsia"/>
          <w:rtl/>
        </w:rPr>
        <w:t>ه</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لَّقَد</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قُل</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إِذ</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شَطَطًا</w:t>
      </w:r>
      <w:r w:rsidR="008C2B8C">
        <w:rPr>
          <w:rFonts w:ascii="KFGQPC Uthmanic Script HAFS" w:cs="KFGQPC Uthmanic Script HAFS"/>
          <w:rtl/>
        </w:rPr>
        <w:t xml:space="preserve"> </w:t>
      </w:r>
      <w:r w:rsidR="008C2B8C">
        <w:rPr>
          <w:rFonts w:ascii="KFGQPC Uthmanic Script HAFS" w:cs="KFGQPC Uthmanic Script HAFS" w:hint="cs"/>
          <w:rtl/>
        </w:rPr>
        <w:t>١٤</w:t>
      </w:r>
      <w:r w:rsidR="00307121">
        <w:rPr>
          <w:rFonts w:cs="Traditional Arabic" w:hint="cs"/>
          <w:rtl/>
          <w:lang w:bidi="fa-IR"/>
        </w:rPr>
        <w:t>﴾</w:t>
      </w:r>
      <w:r w:rsidR="00307121">
        <w:rPr>
          <w:rFonts w:cs="B Lotus" w:hint="cs"/>
          <w:rtl/>
          <w:lang w:bidi="fa-IR"/>
        </w:rPr>
        <w:t xml:space="preserve"> </w:t>
      </w:r>
      <w:r w:rsidR="00307121">
        <w:rPr>
          <w:rFonts w:cs="B Lotus" w:hint="cs"/>
          <w:sz w:val="26"/>
          <w:szCs w:val="26"/>
          <w:rtl/>
          <w:lang w:bidi="fa-IR"/>
        </w:rPr>
        <w:t>[الکهف: 14]</w:t>
      </w:r>
      <w:r w:rsidR="00307121">
        <w:rPr>
          <w:rFonts w:cs="B Lotus" w:hint="cs"/>
          <w:rtl/>
          <w:lang w:bidi="fa-IR"/>
        </w:rPr>
        <w:t>.</w:t>
      </w:r>
      <w:r w:rsidR="008C2B8C">
        <w:rPr>
          <w:rFonts w:cs="B Lotus" w:hint="cs"/>
          <w:rtl/>
          <w:lang w:bidi="fa-IR"/>
        </w:rPr>
        <w:t xml:space="preserve"> </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‏ما به دل</w:t>
      </w:r>
      <w:r w:rsidR="00307121" w:rsidRPr="00307121">
        <w:rPr>
          <w:rFonts w:ascii="2  Badr" w:hAnsi="2  Badr" w:cs="B Lotus" w:hint="cs"/>
          <w:color w:val="000000"/>
          <w:sz w:val="26"/>
          <w:szCs w:val="26"/>
          <w:rtl/>
          <w:lang w:bidi="fa-IR"/>
        </w:rPr>
        <w:t>‌</w:t>
      </w:r>
      <w:r w:rsidRPr="00307121">
        <w:rPr>
          <w:rFonts w:ascii="2  Badr" w:hAnsi="2  Badr" w:cs="B Lotus"/>
          <w:color w:val="000000"/>
          <w:sz w:val="26"/>
          <w:szCs w:val="26"/>
          <w:rtl/>
          <w:lang w:bidi="fa-IR"/>
        </w:rPr>
        <w:t>هايشان قدرت و شهامت داديم، آن گاه كه بپا خاستند و (براي تجديد ميعاد با آفريدگار خود، در ميان مردم فرياد برآوردند و) گفتند</w:t>
      </w:r>
      <w:r w:rsidR="009B0475" w:rsidRPr="00307121">
        <w:rPr>
          <w:rFonts w:ascii="2  Badr" w:hAnsi="2  Badr" w:cs="B Lotus"/>
          <w:color w:val="000000"/>
          <w:sz w:val="26"/>
          <w:szCs w:val="26"/>
          <w:rtl/>
          <w:lang w:bidi="fa-IR"/>
        </w:rPr>
        <w:t>:</w:t>
      </w:r>
      <w:r w:rsidRPr="00307121">
        <w:rPr>
          <w:rFonts w:ascii="2  Badr" w:hAnsi="2  Badr" w:cs="B Lotus"/>
          <w:color w:val="000000"/>
          <w:sz w:val="26"/>
          <w:szCs w:val="26"/>
          <w:rtl/>
          <w:lang w:bidi="fa-IR"/>
        </w:rPr>
        <w:t xml:space="preserve"> پروردگار ما، پروردگار آسمان</w:t>
      </w:r>
      <w:r w:rsidR="00307121" w:rsidRPr="00307121">
        <w:rPr>
          <w:rFonts w:ascii="2  Badr" w:hAnsi="2  Badr" w:cs="B Lotus" w:hint="cs"/>
          <w:color w:val="000000"/>
          <w:sz w:val="26"/>
          <w:szCs w:val="26"/>
          <w:rtl/>
          <w:lang w:bidi="fa-IR"/>
        </w:rPr>
        <w:t>‌</w:t>
      </w:r>
      <w:r w:rsidRPr="00307121">
        <w:rPr>
          <w:rFonts w:ascii="2  Badr" w:hAnsi="2  Badr" w:cs="B Lotus"/>
          <w:color w:val="000000"/>
          <w:sz w:val="26"/>
          <w:szCs w:val="26"/>
          <w:rtl/>
          <w:lang w:bidi="fa-IR"/>
        </w:rPr>
        <w:t>ها و زمين است. ما هرگز غير از او معبودي را نمي‌پرستيم</w:t>
      </w:r>
      <w:r w:rsidR="00307121">
        <w:rPr>
          <w:rFonts w:ascii="2  Badr" w:hAnsi="2  Badr" w:cs="B Lotus"/>
          <w:color w:val="000000"/>
          <w:sz w:val="26"/>
          <w:szCs w:val="26"/>
          <w:rtl/>
          <w:lang w:bidi="fa-IR"/>
        </w:rPr>
        <w:t xml:space="preserve">. </w:t>
      </w:r>
      <w:r w:rsidRPr="00307121">
        <w:rPr>
          <w:rFonts w:ascii="2  Badr" w:hAnsi="2  Badr" w:cs="B Lotus"/>
          <w:color w:val="000000"/>
          <w:sz w:val="26"/>
          <w:szCs w:val="26"/>
          <w:rtl/>
          <w:lang w:bidi="fa-IR"/>
        </w:rPr>
        <w:t>(اگر چنين بگوئيم و كسي را جز او معبود بدانيم) در اين صورت سخني (گزاف و) دور از حق گفته‌ايم</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w:t>
      </w:r>
      <w:r w:rsidRPr="00EE1ADD">
        <w:rPr>
          <w:rFonts w:ascii="2  Badr" w:hAnsi="2  Badr" w:cs="B Lotus"/>
          <w:color w:val="000000"/>
          <w:rtl/>
          <w:lang w:bidi="fa-IR"/>
        </w:rPr>
        <w:t xml:space="preserve"> او</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گفت: دل</w:t>
      </w:r>
      <w:r w:rsidR="00307121">
        <w:rPr>
          <w:rFonts w:ascii="2  Badr" w:hAnsi="2  Badr" w:cs="B Lotus" w:hint="cs"/>
          <w:color w:val="000000"/>
          <w:rtl/>
          <w:lang w:bidi="fa-IR"/>
        </w:rPr>
        <w:t>‌</w:t>
      </w:r>
      <w:r w:rsidRPr="00EE1ADD">
        <w:rPr>
          <w:rFonts w:ascii="2  Badr" w:hAnsi="2  Badr" w:cs="B Lotus"/>
          <w:color w:val="000000"/>
          <w:rtl/>
          <w:lang w:bidi="fa-IR"/>
        </w:rPr>
        <w:t>ها با عالم ملکوت پیوند داده شده که حرکت آنها، انوار اذکار و فنون سماع که بر دل</w:t>
      </w:r>
      <w:r w:rsidR="009B0475" w:rsidRPr="00EE1ADD">
        <w:rPr>
          <w:rFonts w:ascii="2  Badr" w:hAnsi="2  Badr" w:cs="B Lotus"/>
          <w:color w:val="000000"/>
          <w:rtl/>
          <w:lang w:bidi="fa-IR"/>
        </w:rPr>
        <w:t>‌ها</w:t>
      </w:r>
      <w:r w:rsidRPr="00EE1ADD">
        <w:rPr>
          <w:rFonts w:ascii="2  Badr" w:hAnsi="2  Badr" w:cs="B Lotus"/>
          <w:color w:val="000000"/>
          <w:rtl/>
          <w:lang w:bidi="fa-IR"/>
        </w:rPr>
        <w:t xml:space="preserve"> وارد</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شود،</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باشد.</w:t>
      </w:r>
    </w:p>
    <w:p w:rsidR="00CE3DC4" w:rsidRPr="00EE1ADD" w:rsidRDefault="00CE3DC4" w:rsidP="003B72A7">
      <w:pPr>
        <w:widowControl w:val="0"/>
        <w:tabs>
          <w:tab w:val="left" w:pos="538"/>
        </w:tabs>
        <w:ind w:firstLine="284"/>
        <w:contextualSpacing/>
        <w:jc w:val="both"/>
        <w:rPr>
          <w:rFonts w:ascii="2  Badr" w:hAnsi="2  Badr" w:cs="B Lotus"/>
          <w:color w:val="000000"/>
          <w:rtl/>
          <w:lang w:bidi="fa-IR"/>
        </w:rPr>
      </w:pPr>
      <w:r w:rsidRPr="00EE1ADD">
        <w:rPr>
          <w:rFonts w:ascii="2  Badr" w:hAnsi="2  Badr" w:cs="B Lotus"/>
          <w:color w:val="000000"/>
          <w:rtl/>
          <w:lang w:bidi="fa-IR"/>
        </w:rPr>
        <w:t>در ورای این به وجد آمدن، تظاهر کردن به وجد و دلدادگی است. این کار جای مذمت و نکوهش است، چون آنچه فرد ظاهر کرده مخالف باطنش</w:t>
      </w:r>
      <w:r w:rsidR="00422270" w:rsidRPr="00EE1ADD">
        <w:rPr>
          <w:rFonts w:ascii="2  Badr" w:hAnsi="2  Badr" w:cs="B Lotus"/>
          <w:color w:val="000000"/>
          <w:rtl/>
          <w:lang w:bidi="fa-IR"/>
        </w:rPr>
        <w:t xml:space="preserve">‌اش </w:t>
      </w:r>
      <w:r w:rsidRPr="00EE1ADD">
        <w:rPr>
          <w:rFonts w:ascii="2  Badr" w:hAnsi="2  Badr" w:cs="B Lotus"/>
          <w:color w:val="000000"/>
          <w:rtl/>
          <w:lang w:bidi="fa-IR"/>
        </w:rPr>
        <w:t>است. اینکه پیامبر</w:t>
      </w:r>
      <w:r w:rsidR="00862F49" w:rsidRPr="00EE1ADD">
        <w:rPr>
          <w:rFonts w:cs="CTraditional Arabic"/>
          <w:rtl/>
          <w:lang w:bidi="fa-IR"/>
        </w:rPr>
        <w:t>ص</w:t>
      </w:r>
      <w:r w:rsidRPr="00EE1ADD">
        <w:rPr>
          <w:rFonts w:ascii="2  Badr" w:hAnsi="2  Badr" w:cs="B Lotus"/>
          <w:color w:val="000000"/>
          <w:rtl/>
          <w:lang w:bidi="fa-IR"/>
        </w:rPr>
        <w:t xml:space="preserve"> جهت هوشیار کردن عزیمت</w:t>
      </w:r>
      <w:r w:rsidR="009B0475" w:rsidRPr="00EE1ADD">
        <w:rPr>
          <w:rFonts w:ascii="2  Badr" w:hAnsi="2  Badr" w:cs="B Lotus"/>
          <w:color w:val="000000"/>
          <w:rtl/>
          <w:lang w:bidi="fa-IR"/>
        </w:rPr>
        <w:t>‌ها</w:t>
      </w:r>
      <w:r w:rsidRPr="00EE1ADD">
        <w:rPr>
          <w:rFonts w:ascii="2  Badr" w:hAnsi="2  Badr" w:cs="B Lotus"/>
          <w:color w:val="000000"/>
          <w:rtl/>
          <w:lang w:bidi="fa-IR"/>
        </w:rPr>
        <w:t xml:space="preserve"> و بیدار کردن قلب خوابیده امر</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کند: ای مردم! گریه کنید، اگر</w:t>
      </w:r>
      <w:r w:rsidR="009B0475" w:rsidRPr="00EE1ADD">
        <w:rPr>
          <w:rFonts w:ascii="2  Badr" w:hAnsi="2  Badr" w:cs="B Lotus"/>
          <w:color w:val="000000"/>
          <w:rtl/>
          <w:lang w:bidi="fa-IR"/>
        </w:rPr>
        <w:t xml:space="preserve"> نمی‌</w:t>
      </w:r>
      <w:r w:rsidRPr="00EE1ADD">
        <w:rPr>
          <w:rFonts w:ascii="2  Badr" w:hAnsi="2  Badr" w:cs="B Lotus"/>
          <w:color w:val="000000"/>
          <w:rtl/>
          <w:lang w:bidi="fa-IR"/>
        </w:rPr>
        <w:t>توانید گریه کنید، به زور خود را به گریه کردن بزنید، از این حالت دور است و تفاوت زیادی میان این دو چیز هست.</w:t>
      </w:r>
    </w:p>
    <w:p w:rsidR="00CE3DC4" w:rsidRPr="00EE1ADD" w:rsidRDefault="00CE3DC4" w:rsidP="00CE3DC4">
      <w:pPr>
        <w:ind w:firstLine="284"/>
        <w:contextualSpacing/>
        <w:jc w:val="both"/>
        <w:rPr>
          <w:rFonts w:ascii="2  Badr" w:hAnsi="2  Badr" w:cs="B Lotus"/>
          <w:color w:val="000000"/>
          <w:rtl/>
          <w:lang w:bidi="fa-IR"/>
        </w:rPr>
      </w:pPr>
      <w:r w:rsidRPr="00EE1ADD">
        <w:rPr>
          <w:rFonts w:ascii="2  Badr" w:hAnsi="2  Badr" w:cs="B Lotus"/>
          <w:color w:val="000000"/>
          <w:rtl/>
          <w:lang w:bidi="fa-IR"/>
        </w:rPr>
        <w:t>راجع به بخش دیگری از سؤال در خصوص دعوت یکی از مشایخ به منزل جهت تبرک باید گفت که هر کس گروهی را به منزلش دعوت کند، این دعوت پذیرفته</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شود و قصد و نیت دعوت کننده در اینجا برای خودش است.</w:t>
      </w:r>
    </w:p>
    <w:p w:rsidR="00CE3DC4" w:rsidRPr="00EE1ADD" w:rsidRDefault="00CE3DC4" w:rsidP="00CE3DC4">
      <w:pPr>
        <w:ind w:firstLine="284"/>
        <w:contextualSpacing/>
        <w:jc w:val="both"/>
        <w:rPr>
          <w:rFonts w:ascii="2  Badr" w:hAnsi="2  Badr" w:cs="B Lotus"/>
          <w:color w:val="000000"/>
          <w:rtl/>
          <w:lang w:bidi="fa-IR"/>
        </w:rPr>
      </w:pPr>
      <w:r w:rsidRPr="00EE1ADD">
        <w:rPr>
          <w:rFonts w:ascii="2  Badr" w:hAnsi="2  Badr" w:cs="B Lotus"/>
          <w:color w:val="000000"/>
          <w:rtl/>
          <w:lang w:bidi="fa-IR"/>
        </w:rPr>
        <w:t>این پاسخی که داده بر اساس ظواهر است و خداوند خودش بر باطن و درون سیطره دارد، و همانا اعمال بستگی به نیت دارند. پاسخی که بیان کرد، در اینجا به پایان</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رسد. از جمله مواردی که در بیان این جواب برای من روشن شد، اینها هستند:</w:t>
      </w:r>
    </w:p>
    <w:p w:rsidR="00CE3DC4" w:rsidRPr="00EE1ADD" w:rsidRDefault="00CE3DC4" w:rsidP="00307121">
      <w:pPr>
        <w:ind w:firstLine="284"/>
        <w:contextualSpacing/>
        <w:jc w:val="both"/>
        <w:rPr>
          <w:rFonts w:ascii="2  Badr" w:hAnsi="2  Badr" w:cs="B Lotus"/>
          <w:color w:val="000000"/>
          <w:rtl/>
          <w:lang w:bidi="fa-IR"/>
        </w:rPr>
      </w:pPr>
      <w:r w:rsidRPr="00EE1ADD">
        <w:rPr>
          <w:rFonts w:ascii="2  Badr" w:hAnsi="2  Badr" w:cs="B Lotus"/>
          <w:color w:val="000000"/>
          <w:rtl/>
          <w:lang w:bidi="fa-IR"/>
        </w:rPr>
        <w:t>آنچه راجع به مجالس ذکر اظهار داشت، درست است اما به شرطی که بر اساس چیزی باشد که سلف صالح بر آن جمع شدند</w:t>
      </w:r>
      <w:r w:rsidR="000D0821" w:rsidRPr="00EE1ADD">
        <w:rPr>
          <w:rFonts w:ascii="2  Badr" w:hAnsi="2  Badr" w:cs="B Lotus"/>
          <w:color w:val="000000"/>
          <w:rtl/>
          <w:lang w:bidi="fa-IR"/>
        </w:rPr>
        <w:t>،</w:t>
      </w:r>
      <w:r w:rsidRPr="00EE1ADD">
        <w:rPr>
          <w:rFonts w:ascii="2  Badr" w:hAnsi="2  Badr" w:cs="B Lotus"/>
          <w:color w:val="000000"/>
          <w:rtl/>
          <w:lang w:bidi="fa-IR"/>
        </w:rPr>
        <w:t xml:space="preserve"> چون آنان برای مطالعه و خواندن قرآن در بین خود جمع</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شدند تا از یکدیگر یاد گیرند و به همدیگر فایده برسانند. این جمع شدن، مجلسی از مجالس ذکری است که در روایت ابوهریره از پیامبر</w:t>
      </w:r>
      <w:r w:rsidR="00862F49" w:rsidRPr="00EE1ADD">
        <w:rPr>
          <w:rFonts w:ascii="2  Badr" w:hAnsi="2  Badr" w:cs="CTraditional Arabic"/>
          <w:rtl/>
          <w:lang w:bidi="fa-IR"/>
        </w:rPr>
        <w:t>ص</w:t>
      </w:r>
      <w:r w:rsidRPr="00EE1ADD">
        <w:rPr>
          <w:rFonts w:ascii="2  Badr" w:hAnsi="2  Badr" w:cs="B Lotus"/>
          <w:color w:val="000000"/>
          <w:rtl/>
          <w:lang w:bidi="fa-IR"/>
        </w:rPr>
        <w:t xml:space="preserve"> درباره</w:t>
      </w:r>
      <w:r w:rsidR="009B0475" w:rsidRPr="00EE1ADD">
        <w:rPr>
          <w:rFonts w:ascii="2  Badr" w:hAnsi="2  Badr" w:cs="B Lotus"/>
          <w:color w:val="000000"/>
          <w:rtl/>
          <w:lang w:bidi="fa-IR"/>
        </w:rPr>
        <w:t xml:space="preserve">‌ی </w:t>
      </w:r>
      <w:r w:rsidRPr="00EE1ADD">
        <w:rPr>
          <w:rFonts w:ascii="2  Badr" w:hAnsi="2  Badr" w:cs="B Lotus"/>
          <w:color w:val="000000"/>
          <w:rtl/>
          <w:lang w:bidi="fa-IR"/>
        </w:rPr>
        <w:t>آن آمده است:</w:t>
      </w:r>
      <w:r w:rsidR="00307121">
        <w:rPr>
          <w:rFonts w:ascii="2  Badr" w:hAnsi="2  Badr" w:cs="B Lotus" w:hint="cs"/>
          <w:color w:val="000000"/>
          <w:rtl/>
          <w:lang w:bidi="fa-IR"/>
        </w:rPr>
        <w:t xml:space="preserve"> </w:t>
      </w:r>
      <w:r w:rsidR="00307121">
        <w:rPr>
          <w:rFonts w:ascii="2  Badr" w:hAnsi="2  Badr" w:cs="Traditional Arabic" w:hint="cs"/>
          <w:color w:val="000000"/>
          <w:rtl/>
          <w:lang w:bidi="fa-IR"/>
        </w:rPr>
        <w:t>«</w:t>
      </w:r>
      <w:r w:rsidR="00307121" w:rsidRPr="00307121">
        <w:rPr>
          <w:rStyle w:val="Char3"/>
          <w:rFonts w:hint="eastAsia"/>
          <w:rtl/>
        </w:rPr>
        <w:t>مَا</w:t>
      </w:r>
      <w:r w:rsidR="00307121" w:rsidRPr="00307121">
        <w:rPr>
          <w:rStyle w:val="Char3"/>
          <w:rtl/>
        </w:rPr>
        <w:t xml:space="preserve"> </w:t>
      </w:r>
      <w:r w:rsidR="00307121" w:rsidRPr="00307121">
        <w:rPr>
          <w:rStyle w:val="Char3"/>
          <w:rFonts w:hint="eastAsia"/>
          <w:rtl/>
        </w:rPr>
        <w:t>اجْتَمَعَ</w:t>
      </w:r>
      <w:r w:rsidR="00307121" w:rsidRPr="00307121">
        <w:rPr>
          <w:rStyle w:val="Char3"/>
          <w:rtl/>
        </w:rPr>
        <w:t xml:space="preserve"> </w:t>
      </w:r>
      <w:r w:rsidR="00307121" w:rsidRPr="00307121">
        <w:rPr>
          <w:rStyle w:val="Char3"/>
          <w:rFonts w:hint="eastAsia"/>
          <w:rtl/>
        </w:rPr>
        <w:t>قَوْمٌ</w:t>
      </w:r>
      <w:r w:rsidR="00307121" w:rsidRPr="00307121">
        <w:rPr>
          <w:rStyle w:val="Char3"/>
          <w:rtl/>
        </w:rPr>
        <w:t xml:space="preserve"> </w:t>
      </w:r>
      <w:r w:rsidR="00307121" w:rsidRPr="00307121">
        <w:rPr>
          <w:rStyle w:val="Char3"/>
          <w:rFonts w:hint="eastAsia"/>
          <w:rtl/>
        </w:rPr>
        <w:t>فِى</w:t>
      </w:r>
      <w:r w:rsidR="00307121" w:rsidRPr="00307121">
        <w:rPr>
          <w:rStyle w:val="Char3"/>
          <w:rtl/>
        </w:rPr>
        <w:t xml:space="preserve"> </w:t>
      </w:r>
      <w:r w:rsidR="00307121" w:rsidRPr="00307121">
        <w:rPr>
          <w:rStyle w:val="Char3"/>
          <w:rFonts w:hint="eastAsia"/>
          <w:rtl/>
        </w:rPr>
        <w:t>بَيْتٍ</w:t>
      </w:r>
      <w:r w:rsidR="00307121" w:rsidRPr="00307121">
        <w:rPr>
          <w:rStyle w:val="Char3"/>
          <w:rtl/>
        </w:rPr>
        <w:t xml:space="preserve"> </w:t>
      </w:r>
      <w:r w:rsidR="00307121" w:rsidRPr="00307121">
        <w:rPr>
          <w:rStyle w:val="Char3"/>
          <w:rFonts w:hint="eastAsia"/>
          <w:rtl/>
        </w:rPr>
        <w:t>مِنْ</w:t>
      </w:r>
      <w:r w:rsidR="00307121" w:rsidRPr="00307121">
        <w:rPr>
          <w:rStyle w:val="Char3"/>
          <w:rtl/>
        </w:rPr>
        <w:t xml:space="preserve"> </w:t>
      </w:r>
      <w:r w:rsidR="00307121" w:rsidRPr="00307121">
        <w:rPr>
          <w:rStyle w:val="Char3"/>
          <w:rFonts w:hint="eastAsia"/>
          <w:rtl/>
        </w:rPr>
        <w:t>بُيُوتِ</w:t>
      </w:r>
      <w:r w:rsidR="00307121" w:rsidRPr="00307121">
        <w:rPr>
          <w:rStyle w:val="Char3"/>
          <w:rtl/>
        </w:rPr>
        <w:t xml:space="preserve"> </w:t>
      </w:r>
      <w:r w:rsidR="00307121" w:rsidRPr="00307121">
        <w:rPr>
          <w:rStyle w:val="Char3"/>
          <w:rFonts w:hint="eastAsia"/>
          <w:rtl/>
        </w:rPr>
        <w:t>اللَّهِ</w:t>
      </w:r>
      <w:r w:rsidR="00307121" w:rsidRPr="00307121">
        <w:rPr>
          <w:rStyle w:val="Char3"/>
          <w:rtl/>
        </w:rPr>
        <w:t xml:space="preserve"> </w:t>
      </w:r>
      <w:r w:rsidR="00307121" w:rsidRPr="00307121">
        <w:rPr>
          <w:rStyle w:val="Char3"/>
          <w:rFonts w:hint="eastAsia"/>
          <w:rtl/>
        </w:rPr>
        <w:t>تَعَالَى</w:t>
      </w:r>
      <w:r w:rsidR="00307121" w:rsidRPr="00307121">
        <w:rPr>
          <w:rStyle w:val="Char3"/>
          <w:rtl/>
        </w:rPr>
        <w:t xml:space="preserve"> </w:t>
      </w:r>
      <w:r w:rsidR="00307121" w:rsidRPr="00307121">
        <w:rPr>
          <w:rStyle w:val="Char3"/>
          <w:rFonts w:hint="eastAsia"/>
          <w:rtl/>
        </w:rPr>
        <w:t>يَتْلُونَ</w:t>
      </w:r>
      <w:r w:rsidR="00307121" w:rsidRPr="00307121">
        <w:rPr>
          <w:rStyle w:val="Char3"/>
          <w:rtl/>
        </w:rPr>
        <w:t xml:space="preserve"> </w:t>
      </w:r>
      <w:r w:rsidR="00307121" w:rsidRPr="00307121">
        <w:rPr>
          <w:rStyle w:val="Char3"/>
          <w:rFonts w:hint="eastAsia"/>
          <w:rtl/>
        </w:rPr>
        <w:t>كِتَابَ</w:t>
      </w:r>
      <w:r w:rsidR="00307121" w:rsidRPr="00307121">
        <w:rPr>
          <w:rStyle w:val="Char3"/>
          <w:rtl/>
        </w:rPr>
        <w:t xml:space="preserve"> </w:t>
      </w:r>
      <w:r w:rsidR="00307121" w:rsidRPr="00307121">
        <w:rPr>
          <w:rStyle w:val="Char3"/>
          <w:rFonts w:hint="eastAsia"/>
          <w:rtl/>
        </w:rPr>
        <w:t>اللَّهِ</w:t>
      </w:r>
      <w:r w:rsidR="00307121" w:rsidRPr="00307121">
        <w:rPr>
          <w:rStyle w:val="Char3"/>
          <w:rtl/>
        </w:rPr>
        <w:t xml:space="preserve"> </w:t>
      </w:r>
      <w:r w:rsidR="00307121" w:rsidRPr="00307121">
        <w:rPr>
          <w:rStyle w:val="Char3"/>
          <w:rFonts w:hint="eastAsia"/>
          <w:rtl/>
        </w:rPr>
        <w:t>وَيَتَدَارَسُونَهُ</w:t>
      </w:r>
      <w:r w:rsidR="00307121" w:rsidRPr="00307121">
        <w:rPr>
          <w:rStyle w:val="Char3"/>
          <w:rtl/>
        </w:rPr>
        <w:t xml:space="preserve"> </w:t>
      </w:r>
      <w:r w:rsidR="00307121" w:rsidRPr="00307121">
        <w:rPr>
          <w:rStyle w:val="Char3"/>
          <w:rFonts w:hint="eastAsia"/>
          <w:rtl/>
        </w:rPr>
        <w:t>بَيْنَهُمْ</w:t>
      </w:r>
      <w:r w:rsidR="00307121" w:rsidRPr="00307121">
        <w:rPr>
          <w:rStyle w:val="Char3"/>
          <w:rtl/>
        </w:rPr>
        <w:t xml:space="preserve"> </w:t>
      </w:r>
      <w:r w:rsidR="00307121" w:rsidRPr="00307121">
        <w:rPr>
          <w:rStyle w:val="Char3"/>
          <w:rFonts w:hint="eastAsia"/>
          <w:rtl/>
        </w:rPr>
        <w:t>إِلاَّ</w:t>
      </w:r>
      <w:r w:rsidR="00307121" w:rsidRPr="00307121">
        <w:rPr>
          <w:rStyle w:val="Char3"/>
          <w:rtl/>
        </w:rPr>
        <w:t xml:space="preserve"> </w:t>
      </w:r>
      <w:r w:rsidR="00307121" w:rsidRPr="00307121">
        <w:rPr>
          <w:rStyle w:val="Char3"/>
          <w:rFonts w:hint="eastAsia"/>
          <w:rtl/>
        </w:rPr>
        <w:t>نَزَلَتْ</w:t>
      </w:r>
      <w:r w:rsidR="00307121" w:rsidRPr="00307121">
        <w:rPr>
          <w:rStyle w:val="Char3"/>
          <w:rtl/>
        </w:rPr>
        <w:t xml:space="preserve"> </w:t>
      </w:r>
      <w:r w:rsidR="00307121" w:rsidRPr="00307121">
        <w:rPr>
          <w:rStyle w:val="Char3"/>
          <w:rFonts w:hint="eastAsia"/>
          <w:rtl/>
        </w:rPr>
        <w:t>عَلَيْهِمُ</w:t>
      </w:r>
      <w:r w:rsidR="00307121" w:rsidRPr="00307121">
        <w:rPr>
          <w:rStyle w:val="Char3"/>
          <w:rtl/>
        </w:rPr>
        <w:t xml:space="preserve"> </w:t>
      </w:r>
      <w:r w:rsidR="00307121" w:rsidRPr="00307121">
        <w:rPr>
          <w:rStyle w:val="Char3"/>
          <w:rFonts w:hint="eastAsia"/>
          <w:rtl/>
        </w:rPr>
        <w:t>السَّكِينَةُ</w:t>
      </w:r>
      <w:r w:rsidR="00307121" w:rsidRPr="00307121">
        <w:rPr>
          <w:rStyle w:val="Char3"/>
          <w:rtl/>
        </w:rPr>
        <w:t xml:space="preserve"> </w:t>
      </w:r>
      <w:r w:rsidR="00307121" w:rsidRPr="00307121">
        <w:rPr>
          <w:rStyle w:val="Char3"/>
          <w:rFonts w:hint="eastAsia"/>
          <w:rtl/>
        </w:rPr>
        <w:t>وَغَشِيَتْهُمُ</w:t>
      </w:r>
      <w:r w:rsidR="00307121" w:rsidRPr="00307121">
        <w:rPr>
          <w:rStyle w:val="Char3"/>
          <w:rtl/>
        </w:rPr>
        <w:t xml:space="preserve"> </w:t>
      </w:r>
      <w:r w:rsidR="00307121" w:rsidRPr="00307121">
        <w:rPr>
          <w:rStyle w:val="Char3"/>
          <w:rFonts w:hint="eastAsia"/>
          <w:rtl/>
        </w:rPr>
        <w:t>الرَّحْمَةُ</w:t>
      </w:r>
      <w:r w:rsidR="00307121" w:rsidRPr="00307121">
        <w:rPr>
          <w:rStyle w:val="Char3"/>
          <w:rtl/>
        </w:rPr>
        <w:t xml:space="preserve"> </w:t>
      </w:r>
      <w:r w:rsidR="00307121" w:rsidRPr="00307121">
        <w:rPr>
          <w:rStyle w:val="Char3"/>
          <w:rFonts w:hint="eastAsia"/>
          <w:rtl/>
        </w:rPr>
        <w:t>وَحَفَّتْهُمُ</w:t>
      </w:r>
      <w:r w:rsidR="00307121" w:rsidRPr="00307121">
        <w:rPr>
          <w:rStyle w:val="Char3"/>
          <w:rtl/>
        </w:rPr>
        <w:t xml:space="preserve"> </w:t>
      </w:r>
      <w:r w:rsidR="00307121" w:rsidRPr="00307121">
        <w:rPr>
          <w:rStyle w:val="Char3"/>
          <w:rFonts w:hint="eastAsia"/>
          <w:rtl/>
        </w:rPr>
        <w:t>الْمَلاَئِكَةُ</w:t>
      </w:r>
      <w:r w:rsidR="00307121" w:rsidRPr="00307121">
        <w:rPr>
          <w:rStyle w:val="Char3"/>
          <w:rtl/>
        </w:rPr>
        <w:t xml:space="preserve"> </w:t>
      </w:r>
      <w:r w:rsidR="00307121" w:rsidRPr="00307121">
        <w:rPr>
          <w:rStyle w:val="Char3"/>
          <w:rFonts w:hint="eastAsia"/>
          <w:rtl/>
        </w:rPr>
        <w:t>وَذَكَرَهُمُ</w:t>
      </w:r>
      <w:r w:rsidR="00307121" w:rsidRPr="00307121">
        <w:rPr>
          <w:rStyle w:val="Char3"/>
          <w:rtl/>
        </w:rPr>
        <w:t xml:space="preserve"> </w:t>
      </w:r>
      <w:r w:rsidR="00307121" w:rsidRPr="00307121">
        <w:rPr>
          <w:rStyle w:val="Char3"/>
          <w:rFonts w:hint="eastAsia"/>
          <w:rtl/>
        </w:rPr>
        <w:t>اللَّهُ</w:t>
      </w:r>
      <w:r w:rsidR="00307121" w:rsidRPr="00307121">
        <w:rPr>
          <w:rStyle w:val="Char3"/>
          <w:rtl/>
        </w:rPr>
        <w:t xml:space="preserve"> </w:t>
      </w:r>
      <w:r w:rsidR="00307121" w:rsidRPr="00307121">
        <w:rPr>
          <w:rStyle w:val="Char3"/>
          <w:rFonts w:hint="eastAsia"/>
          <w:rtl/>
        </w:rPr>
        <w:t>فِيمَنْ</w:t>
      </w:r>
      <w:r w:rsidR="00307121" w:rsidRPr="00307121">
        <w:rPr>
          <w:rStyle w:val="Char3"/>
          <w:rtl/>
        </w:rPr>
        <w:t xml:space="preserve"> </w:t>
      </w:r>
      <w:r w:rsidR="00307121" w:rsidRPr="00307121">
        <w:rPr>
          <w:rStyle w:val="Char3"/>
          <w:rFonts w:hint="eastAsia"/>
          <w:rtl/>
        </w:rPr>
        <w:t>عِنْدَهُ</w:t>
      </w:r>
      <w:r w:rsidR="00307121">
        <w:rPr>
          <w:rFonts w:ascii="2  Badr" w:hAnsi="2  Badr" w:cs="Traditional Arabic" w:hint="cs"/>
          <w:color w:val="000000"/>
          <w:rtl/>
          <w:lang w:bidi="fa-IR"/>
        </w:rPr>
        <w:t>»</w:t>
      </w:r>
      <w:r w:rsidRPr="00307121">
        <w:rPr>
          <w:rFonts w:ascii="2  Badr" w:hAnsi="2  Badr" w:cs="B Lotus"/>
          <w:color w:val="000000"/>
          <w:vertAlign w:val="superscript"/>
          <w:rtl/>
          <w:lang w:bidi="fa-IR"/>
        </w:rPr>
        <w:footnoteReference w:id="339"/>
      </w:r>
      <w:r w:rsidR="00307121">
        <w:rPr>
          <w:rFonts w:ascii="2  Badr" w:hAnsi="2  Badr" w:cs="B Lotus" w:hint="cs"/>
          <w:color w:val="000000"/>
          <w:rtl/>
          <w:lang w:bidi="fa-IR"/>
        </w:rPr>
        <w:t>.</w:t>
      </w:r>
      <w:r w:rsidR="00422270" w:rsidRPr="00EE1ADD">
        <w:rPr>
          <w:rFonts w:ascii="2  Badr" w:hAnsi="2  Badr" w:cs="B Lotus"/>
          <w:b/>
          <w:bCs/>
          <w:color w:val="000000"/>
          <w:rtl/>
          <w:lang w:bidi="fa-IR"/>
        </w:rPr>
        <w:t xml:space="preserve"> </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هیچ جماعتی در خانه</w:t>
      </w:r>
      <w:r w:rsidR="009B0475" w:rsidRPr="00307121">
        <w:rPr>
          <w:rFonts w:ascii="2  Badr" w:hAnsi="2  Badr" w:cs="B Lotus"/>
          <w:color w:val="000000"/>
          <w:sz w:val="26"/>
          <w:szCs w:val="26"/>
          <w:rtl/>
          <w:lang w:bidi="fa-IR"/>
        </w:rPr>
        <w:t xml:space="preserve">‌ای </w:t>
      </w:r>
      <w:r w:rsidRPr="00307121">
        <w:rPr>
          <w:rFonts w:ascii="2  Badr" w:hAnsi="2  Badr" w:cs="B Lotus"/>
          <w:color w:val="000000"/>
          <w:sz w:val="26"/>
          <w:szCs w:val="26"/>
          <w:rtl/>
          <w:lang w:bidi="fa-IR"/>
        </w:rPr>
        <w:t>از خانه</w:t>
      </w:r>
      <w:r w:rsidR="009B0475" w:rsidRPr="00307121">
        <w:rPr>
          <w:rFonts w:ascii="2  Badr" w:hAnsi="2  Badr" w:cs="B Lotus"/>
          <w:color w:val="000000"/>
          <w:sz w:val="26"/>
          <w:szCs w:val="26"/>
          <w:rtl/>
          <w:lang w:bidi="fa-IR"/>
        </w:rPr>
        <w:t>‌ها</w:t>
      </w:r>
      <w:r w:rsidRPr="00307121">
        <w:rPr>
          <w:rFonts w:ascii="2  Badr" w:hAnsi="2  Badr" w:cs="B Lotus"/>
          <w:color w:val="000000"/>
          <w:sz w:val="26"/>
          <w:szCs w:val="26"/>
          <w:rtl/>
          <w:lang w:bidi="fa-IR"/>
        </w:rPr>
        <w:t>ی خدا جهت تلاوت و مطالعه</w:t>
      </w:r>
      <w:r w:rsidR="009B0475" w:rsidRPr="00307121">
        <w:rPr>
          <w:rFonts w:ascii="2  Badr" w:hAnsi="2  Badr" w:cs="B Lotus"/>
          <w:color w:val="000000"/>
          <w:sz w:val="26"/>
          <w:szCs w:val="26"/>
          <w:rtl/>
          <w:lang w:bidi="fa-IR"/>
        </w:rPr>
        <w:t xml:space="preserve">‌ی </w:t>
      </w:r>
      <w:r w:rsidRPr="00307121">
        <w:rPr>
          <w:rFonts w:ascii="2  Badr" w:hAnsi="2  Badr" w:cs="B Lotus"/>
          <w:color w:val="000000"/>
          <w:sz w:val="26"/>
          <w:szCs w:val="26"/>
          <w:rtl/>
          <w:lang w:bidi="fa-IR"/>
        </w:rPr>
        <w:t>قرآن در بین خود جمع</w:t>
      </w:r>
      <w:r w:rsidR="009B0475" w:rsidRPr="00307121">
        <w:rPr>
          <w:rFonts w:ascii="2  Badr" w:hAnsi="2  Badr" w:cs="B Lotus"/>
          <w:color w:val="000000"/>
          <w:sz w:val="26"/>
          <w:szCs w:val="26"/>
          <w:rtl/>
          <w:lang w:bidi="fa-IR"/>
        </w:rPr>
        <w:t xml:space="preserve"> نمی‌</w:t>
      </w:r>
      <w:r w:rsidRPr="00307121">
        <w:rPr>
          <w:rFonts w:ascii="2  Badr" w:hAnsi="2  Badr" w:cs="B Lotus"/>
          <w:color w:val="000000"/>
          <w:sz w:val="26"/>
          <w:szCs w:val="26"/>
          <w:rtl/>
          <w:lang w:bidi="fa-IR"/>
        </w:rPr>
        <w:t>شوند مگر اینکه آرامش بر آنان فرود</w:t>
      </w:r>
      <w:r w:rsidR="009B0475" w:rsidRPr="00307121">
        <w:rPr>
          <w:rFonts w:ascii="2  Badr" w:hAnsi="2  Badr" w:cs="B Lotus"/>
          <w:color w:val="000000"/>
          <w:sz w:val="26"/>
          <w:szCs w:val="26"/>
          <w:rtl/>
          <w:lang w:bidi="fa-IR"/>
        </w:rPr>
        <w:t xml:space="preserve"> می‌</w:t>
      </w:r>
      <w:r w:rsidRPr="00307121">
        <w:rPr>
          <w:rFonts w:ascii="2  Badr" w:hAnsi="2  Badr" w:cs="B Lotus"/>
          <w:color w:val="000000"/>
          <w:sz w:val="26"/>
          <w:szCs w:val="26"/>
          <w:rtl/>
          <w:lang w:bidi="fa-IR"/>
        </w:rPr>
        <w:t>آید و رحمت [خداوند] آنان را فرا</w:t>
      </w:r>
      <w:r w:rsidR="009B0475" w:rsidRPr="00307121">
        <w:rPr>
          <w:rFonts w:ascii="2  Badr" w:hAnsi="2  Badr" w:cs="B Lotus"/>
          <w:color w:val="000000"/>
          <w:sz w:val="26"/>
          <w:szCs w:val="26"/>
          <w:rtl/>
          <w:lang w:bidi="fa-IR"/>
        </w:rPr>
        <w:t xml:space="preserve"> می‌</w:t>
      </w:r>
      <w:r w:rsidRPr="00307121">
        <w:rPr>
          <w:rFonts w:ascii="2  Badr" w:hAnsi="2  Badr" w:cs="B Lotus"/>
          <w:color w:val="000000"/>
          <w:sz w:val="26"/>
          <w:szCs w:val="26"/>
          <w:rtl/>
          <w:lang w:bidi="fa-IR"/>
        </w:rPr>
        <w:t>گیرد و فرشتگان آنان را احاطه</w:t>
      </w:r>
      <w:r w:rsidR="009B0475" w:rsidRPr="00307121">
        <w:rPr>
          <w:rFonts w:ascii="2  Badr" w:hAnsi="2  Badr" w:cs="B Lotus"/>
          <w:color w:val="000000"/>
          <w:sz w:val="26"/>
          <w:szCs w:val="26"/>
          <w:rtl/>
          <w:lang w:bidi="fa-IR"/>
        </w:rPr>
        <w:t xml:space="preserve"> می‌</w:t>
      </w:r>
      <w:r w:rsidRPr="00307121">
        <w:rPr>
          <w:rFonts w:ascii="2  Badr" w:hAnsi="2  Badr" w:cs="B Lotus"/>
          <w:color w:val="000000"/>
          <w:sz w:val="26"/>
          <w:szCs w:val="26"/>
          <w:rtl/>
          <w:lang w:bidi="fa-IR"/>
        </w:rPr>
        <w:t>کنند و خداوند ایشان را در میان کسی که نزدش هستند،یاد</w:t>
      </w:r>
      <w:r w:rsidR="009B0475" w:rsidRPr="00307121">
        <w:rPr>
          <w:rFonts w:ascii="2  Badr" w:hAnsi="2  Badr" w:cs="B Lotus"/>
          <w:color w:val="000000"/>
          <w:sz w:val="26"/>
          <w:szCs w:val="26"/>
          <w:rtl/>
          <w:lang w:bidi="fa-IR"/>
        </w:rPr>
        <w:t xml:space="preserve"> می‌</w:t>
      </w:r>
      <w:r w:rsidRPr="00307121">
        <w:rPr>
          <w:rFonts w:ascii="2  Badr" w:hAnsi="2  Badr" w:cs="B Lotus"/>
          <w:color w:val="000000"/>
          <w:sz w:val="26"/>
          <w:szCs w:val="26"/>
          <w:rtl/>
          <w:lang w:bidi="fa-IR"/>
        </w:rPr>
        <w:t>کند</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 xml:space="preserve">. </w:t>
      </w:r>
      <w:r w:rsidRPr="00EE1ADD">
        <w:rPr>
          <w:rFonts w:ascii="2  Badr" w:hAnsi="2  Badr" w:cs="B Lotus"/>
          <w:color w:val="000000"/>
          <w:rtl/>
          <w:lang w:bidi="fa-IR"/>
        </w:rPr>
        <w:t>و این همان جمع شدن برای تلاوت قرآن است که صحابه</w:t>
      </w:r>
      <w:r w:rsidR="00BD6683" w:rsidRPr="00EE1ADD">
        <w:rPr>
          <w:rFonts w:cs="B Lotus"/>
          <w:lang w:bidi="fa-IR"/>
        </w:rPr>
        <w:sym w:font="AGA Arabesque" w:char="F079"/>
      </w:r>
      <w:r w:rsidRPr="00EE1ADD">
        <w:rPr>
          <w:rFonts w:ascii="2  Badr" w:hAnsi="2  Badr" w:cs="B Lotus"/>
          <w:color w:val="000000"/>
          <w:rtl/>
          <w:lang w:bidi="fa-IR"/>
        </w:rPr>
        <w:t xml:space="preserve"> آن را هم فهم کردند.</w:t>
      </w:r>
    </w:p>
    <w:p w:rsidR="00CE3DC4" w:rsidRPr="00EE1ADD" w:rsidRDefault="00CE3DC4" w:rsidP="00307121">
      <w:pPr>
        <w:ind w:firstLine="284"/>
        <w:contextualSpacing/>
        <w:jc w:val="both"/>
        <w:rPr>
          <w:rFonts w:ascii="2  Badr" w:hAnsi="2  Badr" w:cs="B Lotus"/>
          <w:color w:val="000000"/>
          <w:lang w:bidi="fa-IR"/>
        </w:rPr>
      </w:pPr>
      <w:r w:rsidRPr="00EE1ADD">
        <w:rPr>
          <w:rFonts w:ascii="2  Badr" w:hAnsi="2  Badr" w:cs="B Lotus"/>
          <w:color w:val="000000"/>
          <w:rtl/>
          <w:lang w:bidi="fa-IR"/>
        </w:rPr>
        <w:t>همچنین است جمع شدن برای ذکر</w:t>
      </w:r>
      <w:r w:rsidR="000D0821" w:rsidRPr="00EE1ADD">
        <w:rPr>
          <w:rFonts w:ascii="2  Badr" w:hAnsi="2  Badr" w:cs="B Lotus"/>
          <w:color w:val="000000"/>
          <w:rtl/>
          <w:lang w:bidi="fa-IR"/>
        </w:rPr>
        <w:t>،</w:t>
      </w:r>
      <w:r w:rsidRPr="00EE1ADD">
        <w:rPr>
          <w:rFonts w:ascii="2  Badr" w:hAnsi="2  Badr" w:cs="B Lotus"/>
          <w:color w:val="000000"/>
          <w:rtl/>
          <w:lang w:bidi="fa-IR"/>
        </w:rPr>
        <w:t xml:space="preserve"> چون این کار جمع شدن برای ذکر خداست. در روایت دیگری آمده که آن حضرت</w:t>
      </w:r>
      <w:r w:rsidR="00862F49" w:rsidRPr="00EE1ADD">
        <w:rPr>
          <w:rFonts w:ascii="2  Badr" w:hAnsi="2  Badr" w:cs="CTraditional Arabic"/>
          <w:rtl/>
          <w:lang w:bidi="fa-IR"/>
        </w:rPr>
        <w:t>ص</w:t>
      </w:r>
      <w:r w:rsidRPr="00EE1ADD">
        <w:rPr>
          <w:rFonts w:ascii="2  Badr" w:hAnsi="2  Badr" w:cs="B Lotus"/>
          <w:color w:val="000000"/>
          <w:rtl/>
          <w:lang w:bidi="fa-IR"/>
        </w:rPr>
        <w:t xml:space="preserve"> فرمودند:</w:t>
      </w:r>
      <w:r w:rsidR="00307121">
        <w:rPr>
          <w:rFonts w:ascii="2  Badr" w:hAnsi="2  Badr" w:cs="B Lotus" w:hint="cs"/>
          <w:color w:val="000000"/>
          <w:rtl/>
          <w:lang w:bidi="fa-IR"/>
        </w:rPr>
        <w:t xml:space="preserve"> </w:t>
      </w:r>
      <w:r w:rsidR="00307121">
        <w:rPr>
          <w:rFonts w:ascii="2  Badr" w:hAnsi="2  Badr" w:cs="Traditional Arabic" w:hint="cs"/>
          <w:color w:val="000000"/>
          <w:rtl/>
          <w:lang w:bidi="fa-IR"/>
        </w:rPr>
        <w:t>«</w:t>
      </w:r>
      <w:r w:rsidR="00307121" w:rsidRPr="00307121">
        <w:rPr>
          <w:rStyle w:val="Char3"/>
          <w:rFonts w:hint="eastAsia"/>
          <w:rtl/>
        </w:rPr>
        <w:t>لاَ</w:t>
      </w:r>
      <w:r w:rsidR="00307121" w:rsidRPr="00307121">
        <w:rPr>
          <w:rStyle w:val="Char3"/>
          <w:rtl/>
        </w:rPr>
        <w:t xml:space="preserve"> </w:t>
      </w:r>
      <w:r w:rsidR="00307121" w:rsidRPr="00307121">
        <w:rPr>
          <w:rStyle w:val="Char3"/>
          <w:rFonts w:hint="eastAsia"/>
          <w:rtl/>
        </w:rPr>
        <w:t>يَقْعُدُ</w:t>
      </w:r>
      <w:r w:rsidR="00307121" w:rsidRPr="00307121">
        <w:rPr>
          <w:rStyle w:val="Char3"/>
          <w:rtl/>
        </w:rPr>
        <w:t xml:space="preserve"> </w:t>
      </w:r>
      <w:r w:rsidR="00307121" w:rsidRPr="00307121">
        <w:rPr>
          <w:rStyle w:val="Char3"/>
          <w:rFonts w:hint="eastAsia"/>
          <w:rtl/>
        </w:rPr>
        <w:t>قَوْمٌ</w:t>
      </w:r>
      <w:r w:rsidR="00307121" w:rsidRPr="00307121">
        <w:rPr>
          <w:rStyle w:val="Char3"/>
          <w:rtl/>
        </w:rPr>
        <w:t xml:space="preserve"> </w:t>
      </w:r>
      <w:r w:rsidR="00307121" w:rsidRPr="00307121">
        <w:rPr>
          <w:rStyle w:val="Char3"/>
          <w:rFonts w:hint="eastAsia"/>
          <w:rtl/>
        </w:rPr>
        <w:t>يَذْكُرُونَ</w:t>
      </w:r>
      <w:r w:rsidR="00307121" w:rsidRPr="00307121">
        <w:rPr>
          <w:rStyle w:val="Char3"/>
          <w:rtl/>
        </w:rPr>
        <w:t xml:space="preserve"> </w:t>
      </w:r>
      <w:r w:rsidR="00307121" w:rsidRPr="00307121">
        <w:rPr>
          <w:rStyle w:val="Char3"/>
          <w:rFonts w:hint="eastAsia"/>
          <w:rtl/>
        </w:rPr>
        <w:t>اللَّهَ</w:t>
      </w:r>
      <w:r w:rsidR="00307121">
        <w:rPr>
          <w:rStyle w:val="Char3"/>
          <w:rFonts w:hint="eastAsia"/>
        </w:rPr>
        <w:sym w:font="AGA Arabesque" w:char="F055"/>
      </w:r>
      <w:r w:rsidR="00307121" w:rsidRPr="00307121">
        <w:rPr>
          <w:rStyle w:val="Char3"/>
          <w:rtl/>
        </w:rPr>
        <w:t xml:space="preserve"> </w:t>
      </w:r>
      <w:r w:rsidR="00307121" w:rsidRPr="00307121">
        <w:rPr>
          <w:rStyle w:val="Char3"/>
          <w:rFonts w:hint="eastAsia"/>
          <w:rtl/>
        </w:rPr>
        <w:t>إِلاَّ</w:t>
      </w:r>
      <w:r w:rsidR="00307121" w:rsidRPr="00307121">
        <w:rPr>
          <w:rStyle w:val="Char3"/>
          <w:rtl/>
        </w:rPr>
        <w:t xml:space="preserve"> </w:t>
      </w:r>
      <w:r w:rsidR="00307121" w:rsidRPr="00307121">
        <w:rPr>
          <w:rStyle w:val="Char3"/>
          <w:rFonts w:hint="eastAsia"/>
          <w:rtl/>
        </w:rPr>
        <w:t>حَفَّتْهُمُ</w:t>
      </w:r>
      <w:r w:rsidR="00307121" w:rsidRPr="00307121">
        <w:rPr>
          <w:rStyle w:val="Char3"/>
          <w:rtl/>
        </w:rPr>
        <w:t xml:space="preserve"> </w:t>
      </w:r>
      <w:r w:rsidR="00307121" w:rsidRPr="00307121">
        <w:rPr>
          <w:rStyle w:val="Char3"/>
          <w:rFonts w:hint="eastAsia"/>
          <w:rtl/>
        </w:rPr>
        <w:t>الْمَلاَئِكَةُ</w:t>
      </w:r>
      <w:r w:rsidR="00307121" w:rsidRPr="00307121">
        <w:rPr>
          <w:rStyle w:val="Char3"/>
          <w:rFonts w:hint="cs"/>
          <w:rtl/>
        </w:rPr>
        <w:t>...</w:t>
      </w:r>
      <w:r w:rsidR="00307121">
        <w:rPr>
          <w:rFonts w:ascii="2  Badr" w:hAnsi="2  Badr" w:cs="Traditional Arabic" w:hint="cs"/>
          <w:color w:val="000000"/>
          <w:rtl/>
          <w:lang w:bidi="fa-IR"/>
        </w:rPr>
        <w:t>»</w:t>
      </w:r>
      <w:r w:rsidR="00307121">
        <w:rPr>
          <w:rFonts w:ascii="2  Badr" w:hAnsi="2  Badr" w:cs="B Lotus" w:hint="cs"/>
          <w:color w:val="000000"/>
          <w:rtl/>
          <w:lang w:bidi="fa-IR"/>
        </w:rPr>
        <w:t>.</w:t>
      </w:r>
      <w:r w:rsidRPr="00EE1ADD">
        <w:rPr>
          <w:rFonts w:ascii="2  Badr" w:hAnsi="2  Badr" w:cs="B Lotus"/>
          <w:color w:val="000000"/>
          <w:rtl/>
          <w:lang w:bidi="fa-IR"/>
        </w:rPr>
        <w:t xml:space="preserve"> </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هیچ جماعتی برای ذکر خدا</w:t>
      </w:r>
      <w:r w:rsidR="009B0475" w:rsidRPr="00307121">
        <w:rPr>
          <w:rFonts w:ascii="2  Badr" w:hAnsi="2  Badr" w:cs="B Lotus"/>
          <w:color w:val="000000"/>
          <w:sz w:val="26"/>
          <w:szCs w:val="26"/>
          <w:rtl/>
          <w:lang w:bidi="fa-IR"/>
        </w:rPr>
        <w:t xml:space="preserve"> نمی‌</w:t>
      </w:r>
      <w:r w:rsidRPr="00307121">
        <w:rPr>
          <w:rFonts w:ascii="2  Badr" w:hAnsi="2  Badr" w:cs="B Lotus"/>
          <w:color w:val="000000"/>
          <w:sz w:val="26"/>
          <w:szCs w:val="26"/>
          <w:rtl/>
          <w:lang w:bidi="fa-IR"/>
        </w:rPr>
        <w:t>نشینند، مگر اینکه فرشتگان آنان را احاطه</w:t>
      </w:r>
      <w:r w:rsidR="009B0475" w:rsidRPr="00307121">
        <w:rPr>
          <w:rFonts w:ascii="2  Badr" w:hAnsi="2  Badr" w:cs="B Lotus"/>
          <w:color w:val="000000"/>
          <w:sz w:val="26"/>
          <w:szCs w:val="26"/>
          <w:rtl/>
          <w:lang w:bidi="fa-IR"/>
        </w:rPr>
        <w:t xml:space="preserve"> می‌</w:t>
      </w:r>
      <w:r w:rsidRPr="00307121">
        <w:rPr>
          <w:rFonts w:ascii="2  Badr" w:hAnsi="2  Badr" w:cs="B Lotus"/>
          <w:color w:val="000000"/>
          <w:sz w:val="26"/>
          <w:szCs w:val="26"/>
          <w:rtl/>
          <w:lang w:bidi="fa-IR"/>
        </w:rPr>
        <w:t>کنند...</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 xml:space="preserve">. </w:t>
      </w:r>
      <w:r w:rsidRPr="00EE1ADD">
        <w:rPr>
          <w:rFonts w:ascii="2  Badr" w:hAnsi="2  Badr" w:cs="B Lotus"/>
          <w:color w:val="000000"/>
          <w:rtl/>
          <w:lang w:bidi="fa-IR"/>
        </w:rPr>
        <w:t>اما جمع شدن برای ذکر، به صورت هم صدا و با صدای بلند، مشمول این حدیث قرار</w:t>
      </w:r>
      <w:r w:rsidR="009B0475" w:rsidRPr="00EE1ADD">
        <w:rPr>
          <w:rFonts w:ascii="2  Badr" w:hAnsi="2  Badr" w:cs="B Lotus"/>
          <w:color w:val="000000"/>
          <w:rtl/>
          <w:lang w:bidi="fa-IR"/>
        </w:rPr>
        <w:t xml:space="preserve"> نمی‌</w:t>
      </w:r>
      <w:r w:rsidRPr="00EE1ADD">
        <w:rPr>
          <w:rFonts w:ascii="2  Badr" w:hAnsi="2  Badr" w:cs="B Lotus"/>
          <w:color w:val="000000"/>
          <w:rtl/>
          <w:lang w:bidi="fa-IR"/>
        </w:rPr>
        <w:t>گیرد و کار درستی نیست.</w:t>
      </w:r>
    </w:p>
    <w:p w:rsidR="00CE3DC4" w:rsidRPr="00EE1ADD" w:rsidRDefault="00CE3DC4" w:rsidP="00862F49">
      <w:pPr>
        <w:ind w:firstLine="284"/>
        <w:jc w:val="both"/>
        <w:rPr>
          <w:rFonts w:cs="B Lotus"/>
          <w:color w:val="000000"/>
          <w:rtl/>
          <w:lang w:bidi="fa-IR"/>
        </w:rPr>
      </w:pPr>
      <w:r w:rsidRPr="00EE1ADD">
        <w:rPr>
          <w:rFonts w:cs="B Lotus"/>
          <w:color w:val="000000"/>
          <w:rtl/>
          <w:lang w:bidi="fa-IR"/>
        </w:rPr>
        <w:t>هرگاه جماعتی برای یادآوری نعمت</w:t>
      </w:r>
      <w:r w:rsidR="009B0475" w:rsidRPr="00EE1ADD">
        <w:rPr>
          <w:rFonts w:cs="B Lotus"/>
          <w:color w:val="000000"/>
          <w:rtl/>
          <w:lang w:bidi="fa-IR"/>
        </w:rPr>
        <w:t>‌ها</w:t>
      </w:r>
      <w:r w:rsidRPr="00EE1ADD">
        <w:rPr>
          <w:rFonts w:cs="B Lotus"/>
          <w:color w:val="000000"/>
          <w:rtl/>
          <w:lang w:bidi="fa-IR"/>
        </w:rPr>
        <w:t>ی خدا برای مذاکره‏ی علمی</w:t>
      </w:r>
      <w:r w:rsidR="00307121">
        <w:rPr>
          <w:rFonts w:cs="B Lotus" w:hint="cs"/>
          <w:color w:val="000000"/>
          <w:rtl/>
          <w:lang w:bidi="fa-IR"/>
        </w:rPr>
        <w:t xml:space="preserve"> </w:t>
      </w:r>
      <w:r w:rsidR="00307121">
        <w:rPr>
          <w:rFonts w:cs="B Lotus"/>
          <w:color w:val="000000"/>
          <w:rtl/>
          <w:lang w:bidi="fa-IR"/>
        </w:rPr>
        <w:t>-</w:t>
      </w:r>
      <w:r w:rsidRPr="00EE1ADD">
        <w:rPr>
          <w:rFonts w:cs="B Lotus"/>
          <w:color w:val="000000"/>
          <w:rtl/>
          <w:lang w:bidi="fa-IR"/>
        </w:rPr>
        <w:t>اگر عالم باشند- جمع شوند یا در میان جماعت،  شخص عالمی باشد و شاگردان و دانش آموزان و طلبه</w:t>
      </w:r>
      <w:r w:rsidR="009B0475" w:rsidRPr="00EE1ADD">
        <w:rPr>
          <w:rFonts w:cs="B Lotus"/>
          <w:color w:val="000000"/>
          <w:rtl/>
          <w:lang w:bidi="fa-IR"/>
        </w:rPr>
        <w:t>‌ها</w:t>
      </w:r>
      <w:r w:rsidRPr="00EE1ADD">
        <w:rPr>
          <w:rFonts w:cs="B Lotus"/>
          <w:color w:val="000000"/>
          <w:rtl/>
          <w:lang w:bidi="fa-IR"/>
        </w:rPr>
        <w:t xml:space="preserve"> دور او جمع شوند و عمل به طاعت خدا و دوری از نافرمانی او و مانند آنها را که رسول خدا</w:t>
      </w:r>
      <w:r w:rsidR="00862F49" w:rsidRPr="00EE1ADD">
        <w:rPr>
          <w:rFonts w:cs="CTraditional Arabic"/>
          <w:rtl/>
          <w:lang w:bidi="fa-IR"/>
        </w:rPr>
        <w:t>ص</w:t>
      </w:r>
      <w:r w:rsidRPr="00EE1ADD">
        <w:rPr>
          <w:rFonts w:cs="B Lotus"/>
          <w:color w:val="000000"/>
          <w:rtl/>
          <w:lang w:bidi="fa-IR"/>
        </w:rPr>
        <w:t xml:space="preserve"> درباره‏ی یارانش انجام</w:t>
      </w:r>
      <w:r w:rsidR="009B0475" w:rsidRPr="00EE1ADD">
        <w:rPr>
          <w:rFonts w:cs="B Lotus"/>
          <w:color w:val="000000"/>
          <w:rtl/>
          <w:lang w:bidi="fa-IR"/>
        </w:rPr>
        <w:t xml:space="preserve"> می‌</w:t>
      </w:r>
      <w:r w:rsidRPr="00EE1ADD">
        <w:rPr>
          <w:rFonts w:cs="B Lotus"/>
          <w:color w:val="000000"/>
          <w:rtl/>
          <w:lang w:bidi="fa-IR"/>
        </w:rPr>
        <w:t>داد و صحابه و تابعین به آن عمل</w:t>
      </w:r>
      <w:r w:rsidR="009B0475" w:rsidRPr="00EE1ADD">
        <w:rPr>
          <w:rFonts w:cs="B Lotus"/>
          <w:color w:val="000000"/>
          <w:rtl/>
          <w:lang w:bidi="fa-IR"/>
        </w:rPr>
        <w:t xml:space="preserve"> می‌</w:t>
      </w:r>
      <w:r w:rsidRPr="00EE1ADD">
        <w:rPr>
          <w:rFonts w:cs="B Lotus"/>
          <w:color w:val="000000"/>
          <w:rtl/>
          <w:lang w:bidi="fa-IR"/>
        </w:rPr>
        <w:t>کردند، به همدیگر یادآوری کنند، این مجالس همه</w:t>
      </w:r>
      <w:r w:rsidR="00422270" w:rsidRPr="00EE1ADD">
        <w:rPr>
          <w:rFonts w:cs="B Lotus"/>
          <w:color w:val="000000"/>
          <w:rtl/>
          <w:lang w:bidi="fa-IR"/>
        </w:rPr>
        <w:t xml:space="preserve">‌اش </w:t>
      </w:r>
      <w:r w:rsidRPr="00EE1ADD">
        <w:rPr>
          <w:rFonts w:cs="B Lotus"/>
          <w:color w:val="000000"/>
          <w:rtl/>
          <w:lang w:bidi="fa-IR"/>
        </w:rPr>
        <w:t>مجالس ذکر خداست و مجالسی است که درباره‏ی آن اجر و پاداش زیادی آمده است.</w:t>
      </w:r>
    </w:p>
    <w:p w:rsidR="00CE3DC4" w:rsidRPr="00EE1ADD" w:rsidRDefault="00307121" w:rsidP="00862F49">
      <w:pPr>
        <w:ind w:firstLine="284"/>
        <w:jc w:val="both"/>
        <w:rPr>
          <w:rFonts w:cs="B Lotus"/>
          <w:color w:val="000000"/>
          <w:rtl/>
          <w:lang w:bidi="fa-IR"/>
        </w:rPr>
      </w:pPr>
      <w:r>
        <w:rPr>
          <w:rFonts w:cs="B Lotus"/>
          <w:color w:val="000000"/>
          <w:rtl/>
          <w:lang w:bidi="fa-IR"/>
        </w:rPr>
        <w:t>همان</w:t>
      </w:r>
      <w:r>
        <w:rPr>
          <w:rFonts w:cs="B Lotus" w:hint="cs"/>
          <w:color w:val="000000"/>
          <w:rtl/>
          <w:lang w:bidi="fa-IR"/>
        </w:rPr>
        <w:t>‌</w:t>
      </w:r>
      <w:r>
        <w:rPr>
          <w:rFonts w:cs="B Lotus"/>
          <w:color w:val="000000"/>
          <w:rtl/>
          <w:lang w:bidi="fa-IR"/>
        </w:rPr>
        <w:t>طور که از ابن ابی</w:t>
      </w:r>
      <w:r>
        <w:rPr>
          <w:rFonts w:cs="B Lotus" w:hint="cs"/>
          <w:color w:val="000000"/>
          <w:rtl/>
          <w:lang w:bidi="fa-IR"/>
        </w:rPr>
        <w:t>‌</w:t>
      </w:r>
      <w:r w:rsidR="00CE3DC4" w:rsidRPr="00EE1ADD">
        <w:rPr>
          <w:rFonts w:cs="B Lotus"/>
          <w:color w:val="000000"/>
          <w:rtl/>
          <w:lang w:bidi="fa-IR"/>
        </w:rPr>
        <w:t>لیلی نقل</w:t>
      </w:r>
      <w:r w:rsidR="009B0475" w:rsidRPr="00EE1ADD">
        <w:rPr>
          <w:rFonts w:cs="B Lotus"/>
          <w:color w:val="000000"/>
          <w:rtl/>
          <w:lang w:bidi="fa-IR"/>
        </w:rPr>
        <w:t xml:space="preserve"> می‌</w:t>
      </w:r>
      <w:r w:rsidR="00CE3DC4" w:rsidRPr="00EE1ADD">
        <w:rPr>
          <w:rFonts w:cs="B Lotus"/>
          <w:color w:val="000000"/>
          <w:rtl/>
          <w:lang w:bidi="fa-IR"/>
        </w:rPr>
        <w:t>شود که راجع به داستان</w:t>
      </w:r>
      <w:r w:rsidR="009B0475" w:rsidRPr="00EE1ADD">
        <w:rPr>
          <w:rFonts w:cs="B Lotus"/>
          <w:color w:val="000000"/>
          <w:rtl/>
          <w:lang w:bidi="fa-IR"/>
        </w:rPr>
        <w:t>‌ها</w:t>
      </w:r>
      <w:r>
        <w:rPr>
          <w:rFonts w:cs="B Lotus"/>
          <w:color w:val="000000"/>
          <w:rtl/>
          <w:lang w:bidi="fa-IR"/>
        </w:rPr>
        <w:t xml:space="preserve"> از او سؤال شد، در جواب گفت: «</w:t>
      </w:r>
      <w:r w:rsidR="00CE3DC4" w:rsidRPr="00EE1ADD">
        <w:rPr>
          <w:rFonts w:cs="B Lotus"/>
          <w:color w:val="000000"/>
          <w:rtl/>
          <w:lang w:bidi="fa-IR"/>
        </w:rPr>
        <w:t>یاران محمد</w:t>
      </w:r>
      <w:r w:rsidR="00862F49" w:rsidRPr="00EE1ADD">
        <w:rPr>
          <w:rFonts w:cs="CTraditional Arabic"/>
          <w:rtl/>
          <w:lang w:bidi="fa-IR"/>
        </w:rPr>
        <w:t>ص</w:t>
      </w:r>
      <w:r w:rsidR="00CE3DC4" w:rsidRPr="00EE1ADD">
        <w:rPr>
          <w:rFonts w:cs="B Lotus"/>
          <w:color w:val="000000"/>
          <w:rtl/>
          <w:lang w:bidi="fa-IR"/>
        </w:rPr>
        <w:t xml:space="preserve"> را دیدم که</w:t>
      </w:r>
      <w:r w:rsidR="009B0475" w:rsidRPr="00EE1ADD">
        <w:rPr>
          <w:rFonts w:cs="B Lotus"/>
          <w:color w:val="000000"/>
          <w:rtl/>
          <w:lang w:bidi="fa-IR"/>
        </w:rPr>
        <w:t xml:space="preserve"> می‌</w:t>
      </w:r>
      <w:r w:rsidR="00CE3DC4" w:rsidRPr="00EE1ADD">
        <w:rPr>
          <w:rFonts w:cs="B Lotus"/>
          <w:color w:val="000000"/>
          <w:rtl/>
          <w:lang w:bidi="fa-IR"/>
        </w:rPr>
        <w:t>نشستند و این یکی، داستانی را که شنیده بود برای دیگران نقل</w:t>
      </w:r>
      <w:r w:rsidR="009B0475" w:rsidRPr="00EE1ADD">
        <w:rPr>
          <w:rFonts w:cs="B Lotus"/>
          <w:color w:val="000000"/>
          <w:rtl/>
          <w:lang w:bidi="fa-IR"/>
        </w:rPr>
        <w:t xml:space="preserve"> می‌</w:t>
      </w:r>
      <w:r w:rsidR="00CE3DC4" w:rsidRPr="00EE1ADD">
        <w:rPr>
          <w:rFonts w:cs="B Lotus"/>
          <w:color w:val="000000"/>
          <w:rtl/>
          <w:lang w:bidi="fa-IR"/>
        </w:rPr>
        <w:t>کرد و دیگری نیز همین کار را</w:t>
      </w:r>
      <w:r w:rsidR="009B0475" w:rsidRPr="00EE1ADD">
        <w:rPr>
          <w:rFonts w:cs="B Lotus"/>
          <w:color w:val="000000"/>
          <w:rtl/>
          <w:lang w:bidi="fa-IR"/>
        </w:rPr>
        <w:t xml:space="preserve"> می‌</w:t>
      </w:r>
      <w:r w:rsidR="00CE3DC4" w:rsidRPr="00EE1ADD">
        <w:rPr>
          <w:rFonts w:cs="B Lotus"/>
          <w:color w:val="000000"/>
          <w:rtl/>
          <w:lang w:bidi="fa-IR"/>
        </w:rPr>
        <w:t>کرد. اما اینکه یک نفر خطیب را بنشانند که برایشان سخنرانی کند، این کار را</w:t>
      </w:r>
      <w:r w:rsidR="009B0475" w:rsidRPr="00EE1ADD">
        <w:rPr>
          <w:rFonts w:cs="B Lotus"/>
          <w:color w:val="000000"/>
          <w:rtl/>
          <w:lang w:bidi="fa-IR"/>
        </w:rPr>
        <w:t xml:space="preserve"> نمی‌</w:t>
      </w:r>
      <w:r w:rsidR="00CE3DC4" w:rsidRPr="00EE1ADD">
        <w:rPr>
          <w:rFonts w:cs="B Lotus"/>
          <w:color w:val="000000"/>
          <w:rtl/>
          <w:lang w:bidi="fa-IR"/>
        </w:rPr>
        <w:t>کردند».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مانند چیزی که</w:t>
      </w:r>
      <w:r w:rsidR="009B0475" w:rsidRPr="00EE1ADD">
        <w:rPr>
          <w:rFonts w:cs="B Lotus"/>
          <w:color w:val="000000"/>
          <w:rtl/>
          <w:lang w:bidi="fa-IR"/>
        </w:rPr>
        <w:t xml:space="preserve"> می‌</w:t>
      </w:r>
      <w:r w:rsidRPr="00EE1ADD">
        <w:rPr>
          <w:rFonts w:cs="B Lotus"/>
          <w:color w:val="000000"/>
          <w:rtl/>
          <w:lang w:bidi="fa-IR"/>
        </w:rPr>
        <w:t>بینیم در مساجد معمول است که طلبه</w:t>
      </w:r>
      <w:r w:rsidR="009B0475" w:rsidRPr="00EE1ADD">
        <w:rPr>
          <w:rFonts w:cs="B Lotus"/>
          <w:color w:val="000000"/>
          <w:rtl/>
          <w:lang w:bidi="fa-IR"/>
        </w:rPr>
        <w:t>‌ها</w:t>
      </w:r>
      <w:r w:rsidRPr="00EE1ADD">
        <w:rPr>
          <w:rFonts w:cs="B Lotus"/>
          <w:color w:val="000000"/>
          <w:rtl/>
          <w:lang w:bidi="fa-IR"/>
        </w:rPr>
        <w:t xml:space="preserve"> پیرامون یک معلّم جمع</w:t>
      </w:r>
      <w:r w:rsidR="009B0475" w:rsidRPr="00EE1ADD">
        <w:rPr>
          <w:rFonts w:cs="B Lotus"/>
          <w:color w:val="000000"/>
          <w:rtl/>
          <w:lang w:bidi="fa-IR"/>
        </w:rPr>
        <w:t xml:space="preserve"> می‌</w:t>
      </w:r>
      <w:r w:rsidRPr="00EE1ADD">
        <w:rPr>
          <w:rFonts w:cs="B Lotus"/>
          <w:color w:val="000000"/>
          <w:rtl/>
          <w:lang w:bidi="fa-IR"/>
        </w:rPr>
        <w:t>شوند و او قرآن را برایشان</w:t>
      </w:r>
      <w:r w:rsidR="009B0475" w:rsidRPr="00EE1ADD">
        <w:rPr>
          <w:rFonts w:cs="B Lotus"/>
          <w:color w:val="000000"/>
          <w:rtl/>
          <w:lang w:bidi="fa-IR"/>
        </w:rPr>
        <w:t xml:space="preserve"> می‌</w:t>
      </w:r>
      <w:r w:rsidRPr="00EE1ADD">
        <w:rPr>
          <w:rFonts w:cs="B Lotus"/>
          <w:color w:val="000000"/>
          <w:rtl/>
          <w:lang w:bidi="fa-IR"/>
        </w:rPr>
        <w:t>خواند یا علمی از علوم شرعی را به آنان آموزش</w:t>
      </w:r>
      <w:r w:rsidR="009B0475" w:rsidRPr="00EE1ADD">
        <w:rPr>
          <w:rFonts w:cs="B Lotus"/>
          <w:color w:val="000000"/>
          <w:rtl/>
          <w:lang w:bidi="fa-IR"/>
        </w:rPr>
        <w:t xml:space="preserve"> می‌</w:t>
      </w:r>
      <w:r w:rsidRPr="00EE1ADD">
        <w:rPr>
          <w:rFonts w:cs="B Lotus"/>
          <w:color w:val="000000"/>
          <w:rtl/>
          <w:lang w:bidi="fa-IR"/>
        </w:rPr>
        <w:t>دهد. یا عامه‏ی مردم دور او جمع</w:t>
      </w:r>
      <w:r w:rsidR="009B0475" w:rsidRPr="00EE1ADD">
        <w:rPr>
          <w:rFonts w:cs="B Lotus"/>
          <w:color w:val="000000"/>
          <w:rtl/>
          <w:lang w:bidi="fa-IR"/>
        </w:rPr>
        <w:t xml:space="preserve"> می‌</w:t>
      </w:r>
      <w:r w:rsidRPr="00EE1ADD">
        <w:rPr>
          <w:rFonts w:cs="B Lotus"/>
          <w:color w:val="000000"/>
          <w:rtl/>
          <w:lang w:bidi="fa-IR"/>
        </w:rPr>
        <w:t>شوند و او امور دین</w:t>
      </w:r>
      <w:r w:rsidR="00D36989">
        <w:rPr>
          <w:rFonts w:cs="B Lotus"/>
          <w:color w:val="000000"/>
          <w:rtl/>
          <w:lang w:bidi="fa-IR"/>
        </w:rPr>
        <w:t xml:space="preserve">‌شان </w:t>
      </w:r>
      <w:r w:rsidRPr="00EE1ADD">
        <w:rPr>
          <w:rFonts w:cs="B Lotus"/>
          <w:color w:val="000000"/>
          <w:rtl/>
          <w:lang w:bidi="fa-IR"/>
        </w:rPr>
        <w:t>را به آنان یاد</w:t>
      </w:r>
      <w:r w:rsidR="009B0475" w:rsidRPr="00EE1ADD">
        <w:rPr>
          <w:rFonts w:cs="B Lotus"/>
          <w:color w:val="000000"/>
          <w:rtl/>
          <w:lang w:bidi="fa-IR"/>
        </w:rPr>
        <w:t xml:space="preserve"> می‌</w:t>
      </w:r>
      <w:r w:rsidRPr="00EE1ADD">
        <w:rPr>
          <w:rFonts w:cs="B Lotus"/>
          <w:color w:val="000000"/>
          <w:rtl/>
          <w:lang w:bidi="fa-IR"/>
        </w:rPr>
        <w:t>دهد و خداوند را به یادشان</w:t>
      </w:r>
      <w:r w:rsidR="009B0475" w:rsidRPr="00EE1ADD">
        <w:rPr>
          <w:rFonts w:cs="B Lotus"/>
          <w:color w:val="000000"/>
          <w:rtl/>
          <w:lang w:bidi="fa-IR"/>
        </w:rPr>
        <w:t xml:space="preserve"> می‌</w:t>
      </w:r>
      <w:r w:rsidRPr="00EE1ADD">
        <w:rPr>
          <w:rFonts w:cs="B Lotus"/>
          <w:color w:val="000000"/>
          <w:rtl/>
          <w:lang w:bidi="fa-IR"/>
        </w:rPr>
        <w:t>آورد و سنت پیامبرشان را برای آنان تبیین</w:t>
      </w:r>
      <w:r w:rsidR="009B0475" w:rsidRPr="00EE1ADD">
        <w:rPr>
          <w:rFonts w:cs="B Lotus"/>
          <w:color w:val="000000"/>
          <w:rtl/>
          <w:lang w:bidi="fa-IR"/>
        </w:rPr>
        <w:t xml:space="preserve"> می‌</w:t>
      </w:r>
      <w:r w:rsidRPr="00EE1ADD">
        <w:rPr>
          <w:rFonts w:cs="B Lotus"/>
          <w:color w:val="000000"/>
          <w:rtl/>
          <w:lang w:bidi="fa-IR"/>
        </w:rPr>
        <w:t>کند تا به آن عمل نمایند و بدعت</w:t>
      </w:r>
      <w:r w:rsidR="009B0475" w:rsidRPr="00EE1ADD">
        <w:rPr>
          <w:rFonts w:cs="B Lotus"/>
          <w:color w:val="000000"/>
          <w:rtl/>
          <w:lang w:bidi="fa-IR"/>
        </w:rPr>
        <w:t>‌ها</w:t>
      </w:r>
      <w:r w:rsidRPr="00EE1ADD">
        <w:rPr>
          <w:rFonts w:cs="B Lotus"/>
          <w:color w:val="000000"/>
          <w:rtl/>
          <w:lang w:bidi="fa-IR"/>
        </w:rPr>
        <w:t xml:space="preserve"> و امور تازه ایجاد شده در دین را برایشان تبیین</w:t>
      </w:r>
      <w:r w:rsidR="009B0475" w:rsidRPr="00EE1ADD">
        <w:rPr>
          <w:rFonts w:cs="B Lotus"/>
          <w:color w:val="000000"/>
          <w:rtl/>
          <w:lang w:bidi="fa-IR"/>
        </w:rPr>
        <w:t xml:space="preserve"> می‌</w:t>
      </w:r>
      <w:r w:rsidRPr="00EE1ADD">
        <w:rPr>
          <w:rFonts w:cs="B Lotus"/>
          <w:color w:val="000000"/>
          <w:rtl/>
          <w:lang w:bidi="fa-IR"/>
        </w:rPr>
        <w:t>نماید تا از آن حذر و از جاهای بدعت و عمل به آن، اجتناب کنند.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 xml:space="preserve">اینها در حقیقت، </w:t>
      </w:r>
      <w:r w:rsidR="00307121">
        <w:rPr>
          <w:rFonts w:cs="B Lotus"/>
          <w:color w:val="000000"/>
          <w:rtl/>
          <w:lang w:bidi="fa-IR"/>
        </w:rPr>
        <w:t>مجالس ذکر خداست که خداوند، بدعت</w:t>
      </w:r>
      <w:r w:rsidR="00307121">
        <w:rPr>
          <w:rFonts w:cs="B Lotus" w:hint="cs"/>
          <w:color w:val="000000"/>
          <w:rtl/>
          <w:lang w:bidi="fa-IR"/>
        </w:rPr>
        <w:t>‌</w:t>
      </w:r>
      <w:r w:rsidRPr="00EE1ADD">
        <w:rPr>
          <w:rFonts w:cs="B Lotus"/>
          <w:color w:val="000000"/>
          <w:rtl/>
          <w:lang w:bidi="fa-IR"/>
        </w:rPr>
        <w:t>گذاران از میان این بینوایانی که به پندار خود راه تصوف را</w:t>
      </w:r>
      <w:r w:rsidR="009B0475" w:rsidRPr="00EE1ADD">
        <w:rPr>
          <w:rFonts w:cs="B Lotus"/>
          <w:color w:val="000000"/>
          <w:rtl/>
          <w:lang w:bidi="fa-IR"/>
        </w:rPr>
        <w:t xml:space="preserve"> می‌</w:t>
      </w:r>
      <w:r w:rsidRPr="00EE1ADD">
        <w:rPr>
          <w:rFonts w:cs="B Lotus"/>
          <w:color w:val="000000"/>
          <w:rtl/>
          <w:lang w:bidi="fa-IR"/>
        </w:rPr>
        <w:t>پیمایند، از آن محروم کرده است.</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بسیار کم</w:t>
      </w:r>
      <w:r w:rsidR="009B0475" w:rsidRPr="00EE1ADD">
        <w:rPr>
          <w:rFonts w:cs="B Lotus"/>
          <w:color w:val="000000"/>
          <w:rtl/>
          <w:lang w:bidi="fa-IR"/>
        </w:rPr>
        <w:t xml:space="preserve"> می‌</w:t>
      </w:r>
      <w:r w:rsidRPr="00EE1ADD">
        <w:rPr>
          <w:rFonts w:cs="B Lotus"/>
          <w:color w:val="000000"/>
          <w:rtl/>
          <w:lang w:bidi="fa-IR"/>
        </w:rPr>
        <w:t>بینی که یک نفر از آنان وجود داشته باشد که در نماز سوره‏ی  فاتحه را خوب و بدون لحن بخواند. بگذریم از دیگر سوره</w:t>
      </w:r>
      <w:r w:rsidR="009B0475" w:rsidRPr="00EE1ADD">
        <w:rPr>
          <w:rFonts w:cs="B Lotus"/>
          <w:color w:val="000000"/>
          <w:rtl/>
          <w:lang w:bidi="fa-IR"/>
        </w:rPr>
        <w:t>‌ها</w:t>
      </w:r>
      <w:r w:rsidRPr="00EE1ADD">
        <w:rPr>
          <w:rFonts w:cs="B Lotus"/>
          <w:color w:val="000000"/>
          <w:rtl/>
          <w:lang w:bidi="fa-IR"/>
        </w:rPr>
        <w:t>ی قرآن. و</w:t>
      </w:r>
      <w:r w:rsidR="009B0475" w:rsidRPr="00EE1ADD">
        <w:rPr>
          <w:rFonts w:cs="B Lotus"/>
          <w:color w:val="000000"/>
          <w:rtl/>
          <w:lang w:bidi="fa-IR"/>
        </w:rPr>
        <w:t xml:space="preserve"> نمی‌</w:t>
      </w:r>
      <w:r w:rsidRPr="00EE1ADD">
        <w:rPr>
          <w:rFonts w:cs="B Lotus"/>
          <w:color w:val="000000"/>
          <w:rtl/>
          <w:lang w:bidi="fa-IR"/>
        </w:rPr>
        <w:t>داند چگونه عبادت کند. چگونه استنجا نماید، یا چگونه وضو بگیرد یا چگونه از جنابت غسل نماید. چگونه این را</w:t>
      </w:r>
      <w:r w:rsidR="009B0475" w:rsidRPr="00EE1ADD">
        <w:rPr>
          <w:rFonts w:cs="B Lotus"/>
          <w:color w:val="000000"/>
          <w:rtl/>
          <w:lang w:bidi="fa-IR"/>
        </w:rPr>
        <w:t xml:space="preserve"> می‌</w:t>
      </w:r>
      <w:r w:rsidRPr="00EE1ADD">
        <w:rPr>
          <w:rFonts w:cs="B Lotus"/>
          <w:color w:val="000000"/>
          <w:rtl/>
          <w:lang w:bidi="fa-IR"/>
        </w:rPr>
        <w:t>دانند در حالی که از مجالس ذکری که رحمت آن را فرا</w:t>
      </w:r>
      <w:r w:rsidR="009B0475" w:rsidRPr="00EE1ADD">
        <w:rPr>
          <w:rFonts w:cs="B Lotus"/>
          <w:color w:val="000000"/>
          <w:rtl/>
          <w:lang w:bidi="fa-IR"/>
        </w:rPr>
        <w:t xml:space="preserve"> می‌</w:t>
      </w:r>
      <w:r w:rsidRPr="00EE1ADD">
        <w:rPr>
          <w:rFonts w:cs="B Lotus"/>
          <w:color w:val="000000"/>
          <w:rtl/>
          <w:lang w:bidi="fa-IR"/>
        </w:rPr>
        <w:t>گیرد و آرامش در آن فرود</w:t>
      </w:r>
      <w:r w:rsidR="009B0475" w:rsidRPr="00EE1ADD">
        <w:rPr>
          <w:rFonts w:cs="B Lotus"/>
          <w:color w:val="000000"/>
          <w:rtl/>
          <w:lang w:bidi="fa-IR"/>
        </w:rPr>
        <w:t xml:space="preserve"> می‌</w:t>
      </w:r>
      <w:r w:rsidRPr="00EE1ADD">
        <w:rPr>
          <w:rFonts w:cs="B Lotus"/>
          <w:color w:val="000000"/>
          <w:rtl/>
          <w:lang w:bidi="fa-IR"/>
        </w:rPr>
        <w:t>آید و فرشتگان آن را احاطه</w:t>
      </w:r>
      <w:r w:rsidR="009B0475" w:rsidRPr="00EE1ADD">
        <w:rPr>
          <w:rFonts w:cs="B Lotus"/>
          <w:color w:val="000000"/>
          <w:rtl/>
          <w:lang w:bidi="fa-IR"/>
        </w:rPr>
        <w:t xml:space="preserve"> می‌</w:t>
      </w:r>
      <w:r w:rsidRPr="00EE1ADD">
        <w:rPr>
          <w:rFonts w:cs="B Lotus"/>
          <w:color w:val="000000"/>
          <w:rtl/>
          <w:lang w:bidi="fa-IR"/>
        </w:rPr>
        <w:t>کنند، محروم شده</w:t>
      </w:r>
      <w:r w:rsidR="00BD6683" w:rsidRPr="00EE1ADD">
        <w:rPr>
          <w:rFonts w:cs="B Lotus"/>
          <w:color w:val="000000"/>
          <w:rtl/>
          <w:lang w:bidi="fa-IR"/>
        </w:rPr>
        <w:t>‌اند</w:t>
      </w:r>
      <w:r w:rsidRPr="00EE1ADD">
        <w:rPr>
          <w:rFonts w:cs="B Lotus"/>
          <w:color w:val="000000"/>
          <w:rtl/>
          <w:lang w:bidi="fa-IR"/>
        </w:rPr>
        <w:t>؟!</w:t>
      </w:r>
      <w:r w:rsidR="00307121">
        <w:rPr>
          <w:rFonts w:cs="B Lotus" w:hint="cs"/>
          <w:color w:val="000000"/>
          <w:rtl/>
          <w:lang w:bidi="fa-IR"/>
        </w:rPr>
        <w:t>.</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پس بر اثر محو شدن این نور از آنان،  گمراه شده و به نادانی مثل خود اقتدا نموده</w:t>
      </w:r>
      <w:r w:rsidR="00BD6683" w:rsidRPr="00EE1ADD">
        <w:rPr>
          <w:rFonts w:cs="B Lotus"/>
          <w:color w:val="000000"/>
          <w:rtl/>
          <w:lang w:bidi="fa-IR"/>
        </w:rPr>
        <w:t>‌اند</w:t>
      </w:r>
      <w:r w:rsidRPr="00EE1ADD">
        <w:rPr>
          <w:rFonts w:cs="B Lotus"/>
          <w:color w:val="000000"/>
          <w:rtl/>
          <w:lang w:bidi="fa-IR"/>
        </w:rPr>
        <w:t xml:space="preserve"> و شروع به خواندن احادیث نبوی و آیات قرآنی</w:t>
      </w:r>
      <w:r w:rsidR="009B0475" w:rsidRPr="00EE1ADD">
        <w:rPr>
          <w:rFonts w:cs="B Lotus"/>
          <w:color w:val="000000"/>
          <w:rtl/>
          <w:lang w:bidi="fa-IR"/>
        </w:rPr>
        <w:t xml:space="preserve"> می‌</w:t>
      </w:r>
      <w:r w:rsidRPr="00EE1ADD">
        <w:rPr>
          <w:rFonts w:cs="B Lotus"/>
          <w:color w:val="000000"/>
          <w:rtl/>
          <w:lang w:bidi="fa-IR"/>
        </w:rPr>
        <w:t>کنند و بر اساس آرا و نظرات خود نه بر اساس آنچه که اهل علم درباره‏ی آن گفته</w:t>
      </w:r>
      <w:r w:rsidR="00BD6683" w:rsidRPr="00EE1ADD">
        <w:rPr>
          <w:rFonts w:cs="B Lotus"/>
          <w:color w:val="000000"/>
          <w:rtl/>
          <w:lang w:bidi="fa-IR"/>
        </w:rPr>
        <w:t>‌اند</w:t>
      </w:r>
      <w:r w:rsidRPr="00EE1ADD">
        <w:rPr>
          <w:rFonts w:cs="B Lotus"/>
          <w:color w:val="000000"/>
          <w:rtl/>
          <w:lang w:bidi="fa-IR"/>
        </w:rPr>
        <w:t>، آن را تفسیر</w:t>
      </w:r>
      <w:r w:rsidR="009B0475" w:rsidRPr="00EE1ADD">
        <w:rPr>
          <w:rFonts w:cs="B Lotus"/>
          <w:color w:val="000000"/>
          <w:rtl/>
          <w:lang w:bidi="fa-IR"/>
        </w:rPr>
        <w:t xml:space="preserve"> می‌</w:t>
      </w:r>
      <w:r w:rsidRPr="00EE1ADD">
        <w:rPr>
          <w:rFonts w:cs="B Lotus"/>
          <w:color w:val="000000"/>
          <w:rtl/>
          <w:lang w:bidi="fa-IR"/>
        </w:rPr>
        <w:t>کنند. در نتیجه از راه راست خارج شده تا اینکه دور هم جمع</w:t>
      </w:r>
      <w:r w:rsidR="009B0475" w:rsidRPr="00EE1ADD">
        <w:rPr>
          <w:rFonts w:cs="B Lotus"/>
          <w:color w:val="000000"/>
          <w:rtl/>
          <w:lang w:bidi="fa-IR"/>
        </w:rPr>
        <w:t xml:space="preserve"> می‌</w:t>
      </w:r>
      <w:r w:rsidRPr="00EE1ADD">
        <w:rPr>
          <w:rFonts w:cs="B Lotus"/>
          <w:color w:val="000000"/>
          <w:rtl/>
          <w:lang w:bidi="fa-IR"/>
        </w:rPr>
        <w:t>شوند و یکی از آنان که خوش صدا و خوش لحن است، مقداری از قرآن را</w:t>
      </w:r>
      <w:r w:rsidR="009B0475" w:rsidRPr="00EE1ADD">
        <w:rPr>
          <w:rFonts w:cs="B Lotus"/>
          <w:color w:val="000000"/>
          <w:rtl/>
          <w:lang w:bidi="fa-IR"/>
        </w:rPr>
        <w:t xml:space="preserve"> می‌</w:t>
      </w:r>
      <w:r w:rsidRPr="00EE1ADD">
        <w:rPr>
          <w:rFonts w:cs="B Lotus"/>
          <w:color w:val="000000"/>
          <w:rtl/>
          <w:lang w:bidi="fa-IR"/>
        </w:rPr>
        <w:t>خواند که قرائت</w:t>
      </w:r>
      <w:r w:rsidR="00422270" w:rsidRPr="00EE1ADD">
        <w:rPr>
          <w:rFonts w:cs="B Lotus"/>
          <w:color w:val="000000"/>
          <w:rtl/>
          <w:lang w:bidi="fa-IR"/>
        </w:rPr>
        <w:t xml:space="preserve">‌اش </w:t>
      </w:r>
      <w:r w:rsidRPr="00EE1ADD">
        <w:rPr>
          <w:rFonts w:cs="B Lotus"/>
          <w:color w:val="000000"/>
          <w:rtl/>
          <w:lang w:bidi="fa-IR"/>
        </w:rPr>
        <w:t>به غنا و آواز مذموم</w:t>
      </w:r>
      <w:r w:rsidR="009B0475" w:rsidRPr="00EE1ADD">
        <w:rPr>
          <w:rFonts w:cs="B Lotus"/>
          <w:color w:val="000000"/>
          <w:rtl/>
          <w:lang w:bidi="fa-IR"/>
        </w:rPr>
        <w:t xml:space="preserve"> می‌</w:t>
      </w:r>
      <w:r w:rsidRPr="00EE1ADD">
        <w:rPr>
          <w:rFonts w:cs="B Lotus"/>
          <w:color w:val="000000"/>
          <w:rtl/>
          <w:lang w:bidi="fa-IR"/>
        </w:rPr>
        <w:t>ماند.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سپس</w:t>
      </w:r>
      <w:r w:rsidR="009B0475" w:rsidRPr="00EE1ADD">
        <w:rPr>
          <w:rFonts w:cs="B Lotus"/>
          <w:color w:val="000000"/>
          <w:rtl/>
          <w:lang w:bidi="fa-IR"/>
        </w:rPr>
        <w:t xml:space="preserve"> می‌</w:t>
      </w:r>
      <w:r w:rsidRPr="00EE1ADD">
        <w:rPr>
          <w:rFonts w:cs="B Lotus"/>
          <w:color w:val="000000"/>
          <w:rtl/>
          <w:lang w:bidi="fa-IR"/>
        </w:rPr>
        <w:t>گویند: بیایید تا خدا را یاد کنیم. صدایشان را بلند</w:t>
      </w:r>
      <w:r w:rsidR="009B0475" w:rsidRPr="00EE1ADD">
        <w:rPr>
          <w:rFonts w:cs="B Lotus"/>
          <w:color w:val="000000"/>
          <w:rtl/>
          <w:lang w:bidi="fa-IR"/>
        </w:rPr>
        <w:t xml:space="preserve"> می‌</w:t>
      </w:r>
      <w:r w:rsidRPr="00EE1ADD">
        <w:rPr>
          <w:rFonts w:cs="B Lotus"/>
          <w:color w:val="000000"/>
          <w:rtl/>
          <w:lang w:bidi="fa-IR"/>
        </w:rPr>
        <w:t>کنند و آن ذکر را یک صدا که به غنا و آواز</w:t>
      </w:r>
      <w:r w:rsidR="009B0475" w:rsidRPr="00EE1ADD">
        <w:rPr>
          <w:rFonts w:cs="B Lotus"/>
          <w:color w:val="000000"/>
          <w:rtl/>
          <w:lang w:bidi="fa-IR"/>
        </w:rPr>
        <w:t xml:space="preserve"> می‌</w:t>
      </w:r>
      <w:r w:rsidRPr="00EE1ADD">
        <w:rPr>
          <w:rFonts w:cs="B Lotus"/>
          <w:color w:val="000000"/>
          <w:rtl/>
          <w:lang w:bidi="fa-IR"/>
        </w:rPr>
        <w:t>ماند، یکی پس از دیگری، عده</w:t>
      </w:r>
      <w:r w:rsidR="009B0475" w:rsidRPr="00EE1ADD">
        <w:rPr>
          <w:rFonts w:cs="B Lotus"/>
          <w:color w:val="000000"/>
          <w:rtl/>
          <w:lang w:bidi="fa-IR"/>
        </w:rPr>
        <w:t xml:space="preserve">‌ای </w:t>
      </w:r>
      <w:r w:rsidRPr="00EE1ADD">
        <w:rPr>
          <w:rFonts w:cs="B Lotus"/>
          <w:color w:val="000000"/>
          <w:rtl/>
          <w:lang w:bidi="fa-IR"/>
        </w:rPr>
        <w:t>در یک طرف و برخی در طرف دیگر، بر زبان</w:t>
      </w:r>
      <w:r w:rsidR="009B0475" w:rsidRPr="00EE1ADD">
        <w:rPr>
          <w:rFonts w:cs="B Lotus"/>
          <w:color w:val="000000"/>
          <w:rtl/>
          <w:lang w:bidi="fa-IR"/>
        </w:rPr>
        <w:t xml:space="preserve"> می‌</w:t>
      </w:r>
      <w:r w:rsidRPr="00EE1ADD">
        <w:rPr>
          <w:rFonts w:cs="B Lotus"/>
          <w:color w:val="000000"/>
          <w:rtl/>
          <w:lang w:bidi="fa-IR"/>
        </w:rPr>
        <w:t>آورند و گمان</w:t>
      </w:r>
      <w:r w:rsidR="009B0475" w:rsidRPr="00EE1ADD">
        <w:rPr>
          <w:rFonts w:cs="B Lotus"/>
          <w:color w:val="000000"/>
          <w:rtl/>
          <w:lang w:bidi="fa-IR"/>
        </w:rPr>
        <w:t xml:space="preserve"> می‌</w:t>
      </w:r>
      <w:r w:rsidRPr="00EE1ADD">
        <w:rPr>
          <w:rFonts w:cs="B Lotus"/>
          <w:color w:val="000000"/>
          <w:rtl/>
          <w:lang w:bidi="fa-IR"/>
        </w:rPr>
        <w:t>کنند که این کار از مجالس ذکری است که بدان امر شده است.</w:t>
      </w:r>
    </w:p>
    <w:p w:rsidR="00CE3DC4" w:rsidRPr="00EE1ADD" w:rsidRDefault="00CE3DC4" w:rsidP="008C2B8C">
      <w:pPr>
        <w:ind w:firstLine="284"/>
        <w:jc w:val="both"/>
        <w:rPr>
          <w:rFonts w:ascii="2  Badr" w:hAnsi="2  Badr" w:cs="B Lotus"/>
          <w:color w:val="000000"/>
          <w:rtl/>
          <w:lang w:bidi="fa-IR"/>
        </w:rPr>
      </w:pPr>
      <w:r w:rsidRPr="00EE1ADD">
        <w:rPr>
          <w:rFonts w:cs="B Lotus"/>
          <w:color w:val="000000"/>
          <w:rtl/>
          <w:lang w:bidi="fa-IR"/>
        </w:rPr>
        <w:t>اما اینان دروغ گفتند، چون اگر این کارشان درست بود، قطعاً سلف صالح نسبت به درک و فهم آن و عمل به آن اولی</w:t>
      </w:r>
      <w:r w:rsidR="00BD6683" w:rsidRPr="00EE1ADD">
        <w:rPr>
          <w:rFonts w:cs="B Lotus"/>
          <w:color w:val="000000"/>
          <w:rtl/>
          <w:lang w:bidi="fa-IR"/>
        </w:rPr>
        <w:t>‌تر</w:t>
      </w:r>
      <w:r w:rsidRPr="00EE1ADD">
        <w:rPr>
          <w:rFonts w:cs="B Lotus"/>
          <w:color w:val="000000"/>
          <w:rtl/>
          <w:lang w:bidi="fa-IR"/>
        </w:rPr>
        <w:t xml:space="preserve"> بودند و گرنه در کجای قرآن یا سنت، جمع شدن برای ذکر یک صدا و با صدای بلند آمده است در حالی که خداوند متعال</w:t>
      </w:r>
      <w:r w:rsidR="009B0475" w:rsidRPr="00EE1ADD">
        <w:rPr>
          <w:rFonts w:cs="B Lotus"/>
          <w:color w:val="000000"/>
          <w:rtl/>
          <w:lang w:bidi="fa-IR"/>
        </w:rPr>
        <w:t xml:space="preserve"> می‌</w:t>
      </w:r>
      <w:r w:rsidRPr="00EE1ADD">
        <w:rPr>
          <w:rFonts w:cs="B Lotus"/>
          <w:color w:val="000000"/>
          <w:rtl/>
          <w:lang w:bidi="fa-IR"/>
        </w:rPr>
        <w:t>فرماید:</w:t>
      </w:r>
      <w:r w:rsidR="00307121">
        <w:rPr>
          <w:rFonts w:cs="B Lotus" w:hint="cs"/>
          <w:color w:val="000000"/>
          <w:rtl/>
          <w:lang w:bidi="fa-IR"/>
        </w:rPr>
        <w:t xml:space="preserve"> </w:t>
      </w:r>
      <w:r w:rsidR="00307121">
        <w:rPr>
          <w:rFonts w:cs="Traditional Arabic" w:hint="cs"/>
          <w:color w:val="000000"/>
          <w:rtl/>
          <w:lang w:bidi="fa-IR"/>
        </w:rPr>
        <w:t>﴿</w:t>
      </w:r>
      <w:r w:rsidR="008C2B8C">
        <w:rPr>
          <w:rFonts w:ascii="KFGQPC Uthmanic Script HAFS" w:cs="KFGQPC Uthmanic Script HAFS" w:hint="cs"/>
          <w:rtl/>
        </w:rPr>
        <w:t>ٱ</w:t>
      </w:r>
      <w:r w:rsidR="008C2B8C">
        <w:rPr>
          <w:rFonts w:ascii="KFGQPC Uthmanic Script HAFS" w:cs="KFGQPC Uthmanic Script HAFS" w:hint="eastAsia"/>
          <w:rtl/>
        </w:rPr>
        <w:t>د</w:t>
      </w:r>
      <w:r w:rsidR="008C2B8C">
        <w:rPr>
          <w:rFonts w:ascii="KFGQPC Uthmanic Script HAFS" w:cs="KFGQPC Uthmanic Script HAFS" w:hint="cs"/>
          <w:rtl/>
        </w:rPr>
        <w:t>ۡ</w:t>
      </w:r>
      <w:r w:rsidR="008C2B8C">
        <w:rPr>
          <w:rFonts w:ascii="KFGQPC Uthmanic Script HAFS" w:cs="KFGQPC Uthmanic Script HAFS" w:hint="eastAsia"/>
          <w:rtl/>
        </w:rPr>
        <w:t>عُواْ</w:t>
      </w:r>
      <w:r w:rsidR="008C2B8C">
        <w:rPr>
          <w:rFonts w:ascii="KFGQPC Uthmanic Script HAFS" w:cs="KFGQPC Uthmanic Script HAFS"/>
          <w:rtl/>
        </w:rPr>
        <w:t xml:space="preserve"> </w:t>
      </w:r>
      <w:r w:rsidR="008C2B8C">
        <w:rPr>
          <w:rFonts w:ascii="KFGQPC Uthmanic Script HAFS" w:cs="KFGQPC Uthmanic Script HAFS" w:hint="eastAsia"/>
          <w:rtl/>
        </w:rPr>
        <w:t>رَبَّكُم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تَضَرُّع</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وَخُف</w:t>
      </w:r>
      <w:r w:rsidR="008C2B8C">
        <w:rPr>
          <w:rFonts w:ascii="KFGQPC Uthmanic Script HAFS" w:cs="KFGQPC Uthmanic Script HAFS" w:hint="cs"/>
          <w:rtl/>
        </w:rPr>
        <w:t>ۡ</w:t>
      </w:r>
      <w:r w:rsidR="008C2B8C">
        <w:rPr>
          <w:rFonts w:ascii="KFGQPC Uthmanic Script HAFS" w:cs="KFGQPC Uthmanic Script HAFS" w:hint="eastAsia"/>
          <w:rtl/>
        </w:rPr>
        <w:t>يَةً</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إِنَّهُ</w:t>
      </w:r>
      <w:r w:rsidR="008C2B8C">
        <w:rPr>
          <w:rFonts w:ascii="KFGQPC Uthmanic Script HAFS" w:cs="KFGQPC Uthmanic Script HAFS" w:hint="cs"/>
          <w:rtl/>
        </w:rPr>
        <w:t>ۥ</w:t>
      </w:r>
      <w:r w:rsidR="008C2B8C">
        <w:rPr>
          <w:rFonts w:ascii="KFGQPC Uthmanic Script HAFS" w:cs="KFGQPC Uthmanic Script HAFS"/>
          <w:rtl/>
        </w:rPr>
        <w:t xml:space="preserve"> </w:t>
      </w:r>
      <w:r w:rsidR="008C2B8C">
        <w:rPr>
          <w:rFonts w:ascii="KFGQPC Uthmanic Script HAFS" w:cs="KFGQPC Uthmanic Script HAFS" w:hint="eastAsia"/>
          <w:rtl/>
        </w:rPr>
        <w:t>لَا</w:t>
      </w:r>
      <w:r w:rsidR="008C2B8C">
        <w:rPr>
          <w:rFonts w:ascii="KFGQPC Uthmanic Script HAFS" w:cs="KFGQPC Uthmanic Script HAFS"/>
          <w:rtl/>
        </w:rPr>
        <w:t xml:space="preserve"> </w:t>
      </w:r>
      <w:r w:rsidR="008C2B8C">
        <w:rPr>
          <w:rFonts w:ascii="KFGQPC Uthmanic Script HAFS" w:cs="KFGQPC Uthmanic Script HAFS" w:hint="eastAsia"/>
          <w:rtl/>
        </w:rPr>
        <w:t>يُحِبُّ</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مُع</w:t>
      </w:r>
      <w:r w:rsidR="008C2B8C">
        <w:rPr>
          <w:rFonts w:ascii="KFGQPC Uthmanic Script HAFS" w:cs="KFGQPC Uthmanic Script HAFS" w:hint="cs"/>
          <w:rtl/>
        </w:rPr>
        <w:t>ۡ</w:t>
      </w:r>
      <w:r w:rsidR="008C2B8C">
        <w:rPr>
          <w:rFonts w:ascii="KFGQPC Uthmanic Script HAFS" w:cs="KFGQPC Uthmanic Script HAFS" w:hint="eastAsia"/>
          <w:rtl/>
        </w:rPr>
        <w:t>تَدِينَ</w:t>
      </w:r>
      <w:r w:rsidR="008C2B8C">
        <w:rPr>
          <w:rFonts w:ascii="KFGQPC Uthmanic Script HAFS" w:cs="KFGQPC Uthmanic Script HAFS"/>
          <w:rtl/>
        </w:rPr>
        <w:t xml:space="preserve"> </w:t>
      </w:r>
      <w:r w:rsidR="008C2B8C">
        <w:rPr>
          <w:rFonts w:ascii="KFGQPC Uthmanic Script HAFS" w:cs="KFGQPC Uthmanic Script HAFS" w:hint="cs"/>
          <w:rtl/>
        </w:rPr>
        <w:t>٥٥</w:t>
      </w:r>
      <w:r w:rsidR="00307121">
        <w:rPr>
          <w:rFonts w:cs="Traditional Arabic" w:hint="cs"/>
          <w:color w:val="000000"/>
          <w:rtl/>
          <w:lang w:bidi="fa-IR"/>
        </w:rPr>
        <w:t>﴾</w:t>
      </w:r>
      <w:r w:rsidR="00307121">
        <w:rPr>
          <w:rFonts w:cs="B Lotus" w:hint="cs"/>
          <w:color w:val="000000"/>
          <w:rtl/>
          <w:lang w:bidi="fa-IR"/>
        </w:rPr>
        <w:t xml:space="preserve"> </w:t>
      </w:r>
      <w:r w:rsidR="00307121">
        <w:rPr>
          <w:rFonts w:cs="B Lotus" w:hint="cs"/>
          <w:color w:val="000000"/>
          <w:sz w:val="26"/>
          <w:szCs w:val="26"/>
          <w:rtl/>
          <w:lang w:bidi="fa-IR"/>
        </w:rPr>
        <w:t>[الأعراف: 55]</w:t>
      </w:r>
      <w:r w:rsidR="00307121">
        <w:rPr>
          <w:rFonts w:cs="B Lotus" w:hint="cs"/>
          <w:color w:val="000000"/>
          <w:rtl/>
          <w:lang w:bidi="fa-IR"/>
        </w:rPr>
        <w:t>.</w:t>
      </w:r>
      <w:r w:rsidR="008C2B8C">
        <w:rPr>
          <w:rFonts w:cs="B Lotus" w:hint="cs"/>
          <w:color w:val="000000"/>
          <w:rtl/>
          <w:lang w:bidi="fa-IR"/>
        </w:rPr>
        <w:t xml:space="preserve"> </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پروردگارِ خود را فروتنانه و پنهاني به كمك بخواهيد (و در دعا با بلندگرداندن صدا يا درخواست چيز ناروا از حدّ اعتدال تجاوز مكنيد كه) او تجاوزكاران را دوست نمي‌دارد</w:t>
      </w:r>
      <w:r w:rsidR="00307121" w:rsidRPr="00307121">
        <w:rPr>
          <w:rFonts w:ascii="2  Badr" w:hAnsi="2  Badr" w:cs="Traditional Arabic" w:hint="cs"/>
          <w:color w:val="000000"/>
          <w:sz w:val="26"/>
          <w:szCs w:val="26"/>
          <w:rtl/>
          <w:lang w:bidi="fa-IR"/>
        </w:rPr>
        <w:t>»</w:t>
      </w:r>
      <w:r w:rsidRPr="00307121">
        <w:rPr>
          <w:rFonts w:ascii="2  Badr" w:hAnsi="2  Badr" w:cs="B Lotus"/>
          <w:color w:val="000000"/>
          <w:sz w:val="26"/>
          <w:szCs w:val="26"/>
          <w:rtl/>
          <w:lang w:bidi="fa-IR"/>
        </w:rPr>
        <w:t>.</w:t>
      </w:r>
    </w:p>
    <w:p w:rsidR="00CE3DC4" w:rsidRPr="00EE1ADD" w:rsidRDefault="00CE3DC4" w:rsidP="00CE3DC4">
      <w:pPr>
        <w:ind w:firstLine="284"/>
        <w:jc w:val="both"/>
        <w:rPr>
          <w:rFonts w:ascii="2  Badr" w:hAnsi="2  Badr" w:cs="B Lotus"/>
          <w:color w:val="000000"/>
          <w:rtl/>
          <w:lang w:bidi="fa-IR"/>
        </w:rPr>
      </w:pPr>
      <w:r w:rsidRPr="00EE1ADD">
        <w:rPr>
          <w:rFonts w:ascii="2  Badr" w:hAnsi="2  Badr" w:cs="B Lotus"/>
          <w:color w:val="000000"/>
          <w:rtl/>
          <w:lang w:bidi="fa-IR"/>
        </w:rPr>
        <w:t>تجاوز کنندگان در تفسیر، کسانی</w:t>
      </w:r>
      <w:r w:rsidR="00BD6683" w:rsidRPr="00EE1ADD">
        <w:rPr>
          <w:rFonts w:ascii="2  Badr" w:hAnsi="2  Badr" w:cs="B Lotus"/>
          <w:color w:val="000000"/>
          <w:rtl/>
          <w:lang w:bidi="fa-IR"/>
        </w:rPr>
        <w:t>‌اند</w:t>
      </w:r>
      <w:r w:rsidRPr="00EE1ADD">
        <w:rPr>
          <w:rFonts w:ascii="2  Badr" w:hAnsi="2  Badr" w:cs="B Lotus"/>
          <w:color w:val="000000"/>
          <w:rtl/>
          <w:lang w:bidi="fa-IR"/>
        </w:rPr>
        <w:t xml:space="preserve"> که با صدای بلند دعا و ذکر</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کنند.</w:t>
      </w:r>
    </w:p>
    <w:p w:rsidR="00CE3DC4" w:rsidRPr="00EE1ADD" w:rsidRDefault="00CE3DC4" w:rsidP="00307121">
      <w:pPr>
        <w:ind w:firstLine="284"/>
        <w:jc w:val="both"/>
        <w:rPr>
          <w:rFonts w:cs="B Lotus"/>
          <w:color w:val="000000"/>
          <w:rtl/>
          <w:lang w:bidi="fa-IR"/>
        </w:rPr>
      </w:pPr>
      <w:r w:rsidRPr="00EE1ADD">
        <w:rPr>
          <w:rFonts w:ascii="2  Badr" w:hAnsi="2  Badr" w:cs="B Lotus"/>
          <w:color w:val="000000"/>
          <w:rtl/>
          <w:lang w:bidi="fa-IR"/>
        </w:rPr>
        <w:t>از ابوموسی روایت است که گوید: در سفری همراه پیامبر</w:t>
      </w:r>
      <w:r w:rsidR="00862F49" w:rsidRPr="00EE1ADD">
        <w:rPr>
          <w:rFonts w:cs="CTraditional Arabic"/>
          <w:rtl/>
          <w:lang w:bidi="fa-IR"/>
        </w:rPr>
        <w:t>ص</w:t>
      </w:r>
      <w:r w:rsidRPr="00EE1ADD">
        <w:rPr>
          <w:rFonts w:ascii="2  Badr" w:hAnsi="2  Badr" w:cs="B Lotus"/>
          <w:color w:val="000000"/>
          <w:rtl/>
          <w:lang w:bidi="fa-IR"/>
        </w:rPr>
        <w:t xml:space="preserve"> بودیم. مردم شروع به تکبیر با صدای بلند کردند. پس پیامبر</w:t>
      </w:r>
      <w:r w:rsidR="00862F49" w:rsidRPr="00EE1ADD">
        <w:rPr>
          <w:rFonts w:cs="CTraditional Arabic"/>
          <w:rtl/>
          <w:lang w:bidi="fa-IR"/>
        </w:rPr>
        <w:t>ص</w:t>
      </w:r>
      <w:r w:rsidRPr="00EE1ADD">
        <w:rPr>
          <w:rFonts w:ascii="2  Badr" w:hAnsi="2  Badr" w:cs="B Lotus"/>
          <w:color w:val="000000"/>
          <w:rtl/>
          <w:lang w:bidi="fa-IR"/>
        </w:rPr>
        <w:t xml:space="preserve"> فرمود</w:t>
      </w:r>
      <w:r w:rsidR="00422270" w:rsidRPr="00EE1ADD">
        <w:rPr>
          <w:rFonts w:ascii="2  Badr" w:hAnsi="2  Badr" w:cs="B Lotus"/>
          <w:color w:val="000000"/>
          <w:rtl/>
          <w:lang w:bidi="fa-IR"/>
        </w:rPr>
        <w:t>:</w:t>
      </w:r>
      <w:r w:rsidR="00307121">
        <w:rPr>
          <w:rFonts w:ascii="2  Badr" w:hAnsi="2  Badr" w:cs="B Lotus" w:hint="cs"/>
          <w:color w:val="000000"/>
          <w:rtl/>
          <w:lang w:bidi="fa-IR"/>
        </w:rPr>
        <w:t xml:space="preserve"> </w:t>
      </w:r>
      <w:r w:rsidR="00307121">
        <w:rPr>
          <w:rFonts w:ascii="2  Badr" w:hAnsi="2  Badr" w:cs="Traditional Arabic" w:hint="cs"/>
          <w:color w:val="000000"/>
          <w:rtl/>
          <w:lang w:bidi="fa-IR"/>
        </w:rPr>
        <w:t>«</w:t>
      </w:r>
      <w:r w:rsidR="00307121" w:rsidRPr="00307121">
        <w:rPr>
          <w:rStyle w:val="Char3"/>
          <w:rFonts w:hint="eastAsia"/>
          <w:rtl/>
        </w:rPr>
        <w:t>أَيُّهَا</w:t>
      </w:r>
      <w:r w:rsidR="00307121" w:rsidRPr="00307121">
        <w:rPr>
          <w:rStyle w:val="Char3"/>
          <w:rtl/>
        </w:rPr>
        <w:t xml:space="preserve"> </w:t>
      </w:r>
      <w:r w:rsidR="00307121" w:rsidRPr="00307121">
        <w:rPr>
          <w:rStyle w:val="Char3"/>
          <w:rFonts w:hint="eastAsia"/>
          <w:rtl/>
        </w:rPr>
        <w:t>النَّاسُ</w:t>
      </w:r>
      <w:r w:rsidR="00307121" w:rsidRPr="00307121">
        <w:rPr>
          <w:rStyle w:val="Char3"/>
          <w:rtl/>
        </w:rPr>
        <w:t xml:space="preserve"> </w:t>
      </w:r>
      <w:r w:rsidR="00307121" w:rsidRPr="00307121">
        <w:rPr>
          <w:rStyle w:val="Char3"/>
          <w:rFonts w:hint="eastAsia"/>
          <w:rtl/>
        </w:rPr>
        <w:t>ارْبَعُوا</w:t>
      </w:r>
      <w:r w:rsidR="00307121" w:rsidRPr="00307121">
        <w:rPr>
          <w:rStyle w:val="Char3"/>
          <w:rtl/>
        </w:rPr>
        <w:t xml:space="preserve"> </w:t>
      </w:r>
      <w:r w:rsidR="00307121" w:rsidRPr="00307121">
        <w:rPr>
          <w:rStyle w:val="Char3"/>
          <w:rFonts w:hint="eastAsia"/>
          <w:rtl/>
        </w:rPr>
        <w:t>عَلَى</w:t>
      </w:r>
      <w:r w:rsidR="00307121" w:rsidRPr="00307121">
        <w:rPr>
          <w:rStyle w:val="Char3"/>
          <w:rtl/>
        </w:rPr>
        <w:t xml:space="preserve"> </w:t>
      </w:r>
      <w:r w:rsidR="00307121" w:rsidRPr="00307121">
        <w:rPr>
          <w:rStyle w:val="Char3"/>
          <w:rFonts w:hint="eastAsia"/>
          <w:rtl/>
        </w:rPr>
        <w:t>أَنْفُسِكُمْ</w:t>
      </w:r>
      <w:r w:rsidR="00307121" w:rsidRPr="00307121">
        <w:rPr>
          <w:rStyle w:val="Char3"/>
          <w:rtl/>
        </w:rPr>
        <w:t xml:space="preserve"> </w:t>
      </w:r>
      <w:r w:rsidR="00307121" w:rsidRPr="00307121">
        <w:rPr>
          <w:rStyle w:val="Char3"/>
          <w:rFonts w:hint="eastAsia"/>
          <w:rtl/>
        </w:rPr>
        <w:t>إِنَّكُمْ</w:t>
      </w:r>
      <w:r w:rsidR="00307121" w:rsidRPr="00307121">
        <w:rPr>
          <w:rStyle w:val="Char3"/>
          <w:rtl/>
        </w:rPr>
        <w:t xml:space="preserve"> </w:t>
      </w:r>
      <w:r w:rsidR="00307121" w:rsidRPr="00307121">
        <w:rPr>
          <w:rStyle w:val="Char3"/>
          <w:rFonts w:hint="eastAsia"/>
          <w:rtl/>
        </w:rPr>
        <w:t>لَيْسَ</w:t>
      </w:r>
      <w:r w:rsidR="00307121" w:rsidRPr="00307121">
        <w:rPr>
          <w:rStyle w:val="Char3"/>
          <w:rtl/>
        </w:rPr>
        <w:t xml:space="preserve"> </w:t>
      </w:r>
      <w:r w:rsidR="00307121" w:rsidRPr="00307121">
        <w:rPr>
          <w:rStyle w:val="Char3"/>
          <w:rFonts w:hint="eastAsia"/>
          <w:rtl/>
        </w:rPr>
        <w:t>تَدْعُونَ</w:t>
      </w:r>
      <w:r w:rsidR="00307121" w:rsidRPr="00307121">
        <w:rPr>
          <w:rStyle w:val="Char3"/>
          <w:rtl/>
        </w:rPr>
        <w:t xml:space="preserve"> </w:t>
      </w:r>
      <w:r w:rsidR="00307121" w:rsidRPr="00307121">
        <w:rPr>
          <w:rStyle w:val="Char3"/>
          <w:rFonts w:hint="eastAsia"/>
          <w:rtl/>
        </w:rPr>
        <w:t>أَصَمَّ</w:t>
      </w:r>
      <w:r w:rsidR="00307121" w:rsidRPr="00307121">
        <w:rPr>
          <w:rStyle w:val="Char3"/>
          <w:rtl/>
        </w:rPr>
        <w:t xml:space="preserve"> </w:t>
      </w:r>
      <w:r w:rsidR="00307121" w:rsidRPr="00307121">
        <w:rPr>
          <w:rStyle w:val="Char3"/>
          <w:rFonts w:hint="eastAsia"/>
          <w:rtl/>
        </w:rPr>
        <w:t>وَلاَ</w:t>
      </w:r>
      <w:r w:rsidR="00307121" w:rsidRPr="00307121">
        <w:rPr>
          <w:rStyle w:val="Char3"/>
          <w:rtl/>
        </w:rPr>
        <w:t xml:space="preserve"> </w:t>
      </w:r>
      <w:r w:rsidR="00307121" w:rsidRPr="00307121">
        <w:rPr>
          <w:rStyle w:val="Char3"/>
          <w:rFonts w:hint="eastAsia"/>
          <w:rtl/>
        </w:rPr>
        <w:t>غَائِبًا</w:t>
      </w:r>
      <w:r w:rsidR="00307121" w:rsidRPr="00307121">
        <w:rPr>
          <w:rStyle w:val="Char3"/>
          <w:rtl/>
        </w:rPr>
        <w:t xml:space="preserve"> </w:t>
      </w:r>
      <w:r w:rsidR="00307121" w:rsidRPr="00307121">
        <w:rPr>
          <w:rStyle w:val="Char3"/>
          <w:rFonts w:hint="eastAsia"/>
          <w:rtl/>
        </w:rPr>
        <w:t>إِنَّكُمْ</w:t>
      </w:r>
      <w:r w:rsidR="00307121" w:rsidRPr="00307121">
        <w:rPr>
          <w:rStyle w:val="Char3"/>
          <w:rtl/>
        </w:rPr>
        <w:t xml:space="preserve"> </w:t>
      </w:r>
      <w:r w:rsidR="00307121" w:rsidRPr="00307121">
        <w:rPr>
          <w:rStyle w:val="Char3"/>
          <w:rFonts w:hint="eastAsia"/>
          <w:rtl/>
        </w:rPr>
        <w:t>تَدْعُونَ</w:t>
      </w:r>
      <w:r w:rsidR="00307121" w:rsidRPr="00307121">
        <w:rPr>
          <w:rStyle w:val="Char3"/>
          <w:rtl/>
        </w:rPr>
        <w:t xml:space="preserve"> </w:t>
      </w:r>
      <w:r w:rsidR="00307121" w:rsidRPr="00307121">
        <w:rPr>
          <w:rStyle w:val="Char3"/>
          <w:rFonts w:hint="eastAsia"/>
          <w:rtl/>
        </w:rPr>
        <w:t>سَمِيعًا</w:t>
      </w:r>
      <w:r w:rsidR="00307121" w:rsidRPr="00307121">
        <w:rPr>
          <w:rStyle w:val="Char3"/>
          <w:rtl/>
        </w:rPr>
        <w:t xml:space="preserve"> </w:t>
      </w:r>
      <w:r w:rsidR="00307121" w:rsidRPr="00307121">
        <w:rPr>
          <w:rStyle w:val="Char3"/>
          <w:rFonts w:hint="eastAsia"/>
          <w:rtl/>
        </w:rPr>
        <w:t>قَرِيبًا</w:t>
      </w:r>
      <w:r w:rsidR="00307121" w:rsidRPr="00307121">
        <w:rPr>
          <w:rStyle w:val="Char3"/>
          <w:rtl/>
        </w:rPr>
        <w:t xml:space="preserve"> </w:t>
      </w:r>
      <w:r w:rsidR="00307121" w:rsidRPr="00307121">
        <w:rPr>
          <w:rStyle w:val="Char3"/>
          <w:rFonts w:hint="eastAsia"/>
          <w:rtl/>
        </w:rPr>
        <w:t>وَهُوَ</w:t>
      </w:r>
      <w:r w:rsidR="00307121" w:rsidRPr="00307121">
        <w:rPr>
          <w:rStyle w:val="Char3"/>
          <w:rtl/>
        </w:rPr>
        <w:t xml:space="preserve"> </w:t>
      </w:r>
      <w:r w:rsidR="00307121" w:rsidRPr="00307121">
        <w:rPr>
          <w:rStyle w:val="Char3"/>
          <w:rFonts w:hint="eastAsia"/>
          <w:rtl/>
        </w:rPr>
        <w:t>مَعَكُمْ</w:t>
      </w:r>
      <w:r w:rsidR="00307121">
        <w:rPr>
          <w:rFonts w:ascii="2  Badr" w:hAnsi="2  Badr" w:cs="Traditional Arabic" w:hint="cs"/>
          <w:color w:val="000000"/>
          <w:rtl/>
          <w:lang w:bidi="fa-IR"/>
        </w:rPr>
        <w:t>»</w:t>
      </w:r>
      <w:r w:rsidRPr="00307121">
        <w:rPr>
          <w:rFonts w:ascii="2  Badr" w:hAnsi="2  Badr" w:cs="B Lotus"/>
          <w:color w:val="000000"/>
          <w:vertAlign w:val="superscript"/>
          <w:rtl/>
          <w:lang w:bidi="fa-IR"/>
        </w:rPr>
        <w:footnoteReference w:id="340"/>
      </w:r>
      <w:r w:rsidR="00307121">
        <w:rPr>
          <w:rFonts w:cs="B Lotus" w:hint="cs"/>
          <w:color w:val="000000"/>
          <w:rtl/>
          <w:lang w:bidi="fa-IR"/>
        </w:rPr>
        <w:t>.</w:t>
      </w:r>
      <w:r w:rsidR="00422270" w:rsidRPr="00EE1ADD">
        <w:rPr>
          <w:rFonts w:cs="B Lotus"/>
          <w:b/>
          <w:bCs/>
          <w:color w:val="000000"/>
          <w:rtl/>
          <w:lang w:bidi="fa-IR"/>
        </w:rPr>
        <w:t xml:space="preserve"> </w:t>
      </w:r>
      <w:r w:rsidR="00307121" w:rsidRPr="00307121">
        <w:rPr>
          <w:rFonts w:cs="Traditional Arabic" w:hint="cs"/>
          <w:b/>
          <w:bCs/>
          <w:color w:val="000000"/>
          <w:sz w:val="26"/>
          <w:szCs w:val="26"/>
          <w:rtl/>
          <w:lang w:bidi="fa-IR"/>
        </w:rPr>
        <w:t>«</w:t>
      </w:r>
      <w:r w:rsidRPr="00307121">
        <w:rPr>
          <w:rFonts w:cs="B Lotus"/>
          <w:color w:val="000000"/>
          <w:sz w:val="26"/>
          <w:szCs w:val="26"/>
          <w:rtl/>
          <w:lang w:bidi="fa-IR"/>
        </w:rPr>
        <w:t>ای مردم! آرام باشید، شما که موجود کر و غائبی را فرا</w:t>
      </w:r>
      <w:r w:rsidR="009B0475" w:rsidRPr="00307121">
        <w:rPr>
          <w:rFonts w:cs="B Lotus"/>
          <w:color w:val="000000"/>
          <w:sz w:val="26"/>
          <w:szCs w:val="26"/>
          <w:rtl/>
          <w:lang w:bidi="fa-IR"/>
        </w:rPr>
        <w:t xml:space="preserve"> نمی‌</w:t>
      </w:r>
      <w:r w:rsidRPr="00307121">
        <w:rPr>
          <w:rFonts w:cs="B Lotus"/>
          <w:color w:val="000000"/>
          <w:sz w:val="26"/>
          <w:szCs w:val="26"/>
          <w:rtl/>
          <w:lang w:bidi="fa-IR"/>
        </w:rPr>
        <w:t>خوانید، شما موجودی شنوا و نزدیک را فرا</w:t>
      </w:r>
      <w:r w:rsidR="009B0475" w:rsidRPr="00307121">
        <w:rPr>
          <w:rFonts w:cs="B Lotus"/>
          <w:color w:val="000000"/>
          <w:sz w:val="26"/>
          <w:szCs w:val="26"/>
          <w:rtl/>
          <w:lang w:bidi="fa-IR"/>
        </w:rPr>
        <w:t xml:space="preserve"> می‌</w:t>
      </w:r>
      <w:r w:rsidRPr="00307121">
        <w:rPr>
          <w:rFonts w:cs="B Lotus"/>
          <w:color w:val="000000"/>
          <w:sz w:val="26"/>
          <w:szCs w:val="26"/>
          <w:rtl/>
          <w:lang w:bidi="fa-IR"/>
        </w:rPr>
        <w:t>خوانید و او با شماست</w:t>
      </w:r>
      <w:r w:rsidR="00307121" w:rsidRPr="00307121">
        <w:rPr>
          <w:rFonts w:cs="Traditional Arabic" w:hint="cs"/>
          <w:color w:val="000000"/>
          <w:sz w:val="26"/>
          <w:szCs w:val="26"/>
          <w:rtl/>
          <w:lang w:bidi="fa-IR"/>
        </w:rPr>
        <w:t>»</w:t>
      </w:r>
      <w:r w:rsidRPr="00307121">
        <w:rPr>
          <w:rFonts w:cs="B Lotus"/>
          <w:color w:val="000000"/>
          <w:sz w:val="26"/>
          <w:szCs w:val="26"/>
          <w:rtl/>
          <w:lang w:bidi="fa-IR"/>
        </w:rPr>
        <w:t xml:space="preserve">. </w:t>
      </w:r>
      <w:r w:rsidRPr="00EE1ADD">
        <w:rPr>
          <w:rFonts w:cs="B Lotus"/>
          <w:color w:val="000000"/>
          <w:rtl/>
          <w:lang w:bidi="fa-IR"/>
        </w:rPr>
        <w:t>این حدیث، تتمه‏ی تفسیر آیه‏ی مذکور است. و صحابه</w:t>
      </w:r>
      <w:r w:rsidR="00BD6683" w:rsidRPr="00EE1ADD">
        <w:rPr>
          <w:rFonts w:cs="B Lotus"/>
          <w:lang w:bidi="fa-IR"/>
        </w:rPr>
        <w:sym w:font="AGA Arabesque" w:char="F079"/>
      </w:r>
      <w:r w:rsidRPr="00EE1ADD">
        <w:rPr>
          <w:rFonts w:cs="B Lotus"/>
          <w:color w:val="000000"/>
          <w:rtl/>
          <w:lang w:bidi="fa-IR"/>
        </w:rPr>
        <w:t xml:space="preserve"> یک صدا تکبیر</w:t>
      </w:r>
      <w:r w:rsidR="009B0475" w:rsidRPr="00EE1ADD">
        <w:rPr>
          <w:rFonts w:cs="B Lotus"/>
          <w:color w:val="000000"/>
          <w:rtl/>
          <w:lang w:bidi="fa-IR"/>
        </w:rPr>
        <w:t xml:space="preserve"> نمی‌</w:t>
      </w:r>
      <w:r w:rsidRPr="00EE1ADD">
        <w:rPr>
          <w:rFonts w:cs="B Lotus"/>
          <w:color w:val="000000"/>
          <w:rtl/>
          <w:lang w:bidi="fa-IR"/>
        </w:rPr>
        <w:t>گفتند بلکه پیامبر</w:t>
      </w:r>
      <w:r w:rsidR="00862F49" w:rsidRPr="00EE1ADD">
        <w:rPr>
          <w:rFonts w:cs="CTraditional Arabic"/>
          <w:rtl/>
          <w:lang w:bidi="fa-IR"/>
        </w:rPr>
        <w:t>ص</w:t>
      </w:r>
      <w:r w:rsidRPr="00EE1ADD">
        <w:rPr>
          <w:rFonts w:cs="B Lotus"/>
          <w:color w:val="000000"/>
          <w:rtl/>
          <w:lang w:bidi="fa-IR"/>
        </w:rPr>
        <w:t xml:space="preserve"> آنان را از بلند کردن صدا نهی فرمود تا اینکه درست مطابق آیه</w:t>
      </w:r>
      <w:r w:rsidR="009B0475" w:rsidRPr="00EE1ADD">
        <w:rPr>
          <w:rFonts w:cs="B Lotus"/>
          <w:color w:val="000000"/>
          <w:rtl/>
          <w:lang w:bidi="fa-IR"/>
        </w:rPr>
        <w:t xml:space="preserve">‌ی </w:t>
      </w:r>
      <w:r w:rsidRPr="00EE1ADD">
        <w:rPr>
          <w:rFonts w:cs="B Lotus"/>
          <w:color w:val="000000"/>
          <w:rtl/>
          <w:lang w:bidi="fa-IR"/>
        </w:rPr>
        <w:t>مذکور رفتار کنند.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همچنین از سلف صالح آمده که از جمع شدن</w:t>
      </w:r>
      <w:r w:rsidR="00307121">
        <w:rPr>
          <w:rFonts w:cs="B Lotus"/>
          <w:color w:val="000000"/>
          <w:rtl/>
          <w:lang w:bidi="fa-IR"/>
        </w:rPr>
        <w:t xml:space="preserve"> برای ذکر و دعا به شکلی که بدعت</w:t>
      </w:r>
      <w:r w:rsidR="00307121">
        <w:rPr>
          <w:rFonts w:cs="B Lotus" w:hint="cs"/>
          <w:color w:val="000000"/>
          <w:rtl/>
          <w:lang w:bidi="fa-IR"/>
        </w:rPr>
        <w:t>‌</w:t>
      </w:r>
      <w:r w:rsidRPr="00EE1ADD">
        <w:rPr>
          <w:rFonts w:cs="B Lotus"/>
          <w:color w:val="000000"/>
          <w:rtl/>
          <w:lang w:bidi="fa-IR"/>
        </w:rPr>
        <w:t>گذاران برای آن جمع</w:t>
      </w:r>
      <w:r w:rsidR="009B0475" w:rsidRPr="00EE1ADD">
        <w:rPr>
          <w:rFonts w:cs="B Lotus"/>
          <w:color w:val="000000"/>
          <w:rtl/>
          <w:lang w:bidi="fa-IR"/>
        </w:rPr>
        <w:t xml:space="preserve"> می‌</w:t>
      </w:r>
      <w:r w:rsidRPr="00EE1ADD">
        <w:rPr>
          <w:rFonts w:cs="B Lotus"/>
          <w:color w:val="000000"/>
          <w:rtl/>
          <w:lang w:bidi="fa-IR"/>
        </w:rPr>
        <w:t>شوند، نهی کرده</w:t>
      </w:r>
      <w:r w:rsidR="00BD6683" w:rsidRPr="00EE1ADD">
        <w:rPr>
          <w:rFonts w:cs="B Lotus"/>
          <w:color w:val="000000"/>
          <w:rtl/>
          <w:lang w:bidi="fa-IR"/>
        </w:rPr>
        <w:t>‌اند</w:t>
      </w:r>
      <w:r w:rsidRPr="00EE1ADD">
        <w:rPr>
          <w:rFonts w:cs="B Lotus"/>
          <w:color w:val="000000"/>
          <w:rtl/>
          <w:lang w:bidi="fa-IR"/>
        </w:rPr>
        <w:t>. نیز از آنان نقل شده که از درست کردن مساجد به این منظور نهی کرده</w:t>
      </w:r>
      <w:r w:rsidR="00BD6683" w:rsidRPr="00EE1ADD">
        <w:rPr>
          <w:rFonts w:cs="B Lotus"/>
          <w:color w:val="000000"/>
          <w:rtl/>
          <w:lang w:bidi="fa-IR"/>
        </w:rPr>
        <w:t>‌اند</w:t>
      </w:r>
      <w:r w:rsidRPr="00EE1ADD">
        <w:rPr>
          <w:rFonts w:cs="B Lotus"/>
          <w:color w:val="000000"/>
          <w:rtl/>
          <w:lang w:bidi="fa-IR"/>
        </w:rPr>
        <w:t xml:space="preserve"> و آن هم خانقاه و تکیه است که آن را به صُفه (سکو) تشبیه</w:t>
      </w:r>
      <w:r w:rsidR="009B0475" w:rsidRPr="00EE1ADD">
        <w:rPr>
          <w:rFonts w:cs="B Lotus"/>
          <w:color w:val="000000"/>
          <w:rtl/>
          <w:lang w:bidi="fa-IR"/>
        </w:rPr>
        <w:t xml:space="preserve"> می‌</w:t>
      </w:r>
      <w:r w:rsidRPr="00EE1ADD">
        <w:rPr>
          <w:rFonts w:cs="B Lotus"/>
          <w:color w:val="000000"/>
          <w:rtl/>
          <w:lang w:bidi="fa-IR"/>
        </w:rPr>
        <w:t>کردند.  ابن وهب و ابن وضاح و دیگران برخی از این نقل</w:t>
      </w:r>
      <w:r w:rsidR="009B0475" w:rsidRPr="00EE1ADD">
        <w:rPr>
          <w:rFonts w:cs="B Lotus"/>
          <w:color w:val="000000"/>
          <w:rtl/>
          <w:lang w:bidi="fa-IR"/>
        </w:rPr>
        <w:t>‌ها</w:t>
      </w:r>
      <w:r w:rsidRPr="00EE1ADD">
        <w:rPr>
          <w:rFonts w:cs="B Lotus"/>
          <w:color w:val="000000"/>
          <w:rtl/>
          <w:lang w:bidi="fa-IR"/>
        </w:rPr>
        <w:t xml:space="preserve"> را ذکر کرده</w:t>
      </w:r>
      <w:r w:rsidR="00BD6683" w:rsidRPr="00EE1ADD">
        <w:rPr>
          <w:rFonts w:cs="B Lotus"/>
          <w:color w:val="000000"/>
          <w:rtl/>
          <w:lang w:bidi="fa-IR"/>
        </w:rPr>
        <w:t>‌اند</w:t>
      </w:r>
      <w:r w:rsidRPr="00EE1ADD">
        <w:rPr>
          <w:rFonts w:cs="B Lotus"/>
          <w:color w:val="000000"/>
          <w:rtl/>
          <w:lang w:bidi="fa-IR"/>
        </w:rPr>
        <w:t xml:space="preserve"> که در این زمینه کفایت</w:t>
      </w:r>
      <w:r w:rsidR="009B0475" w:rsidRPr="00EE1ADD">
        <w:rPr>
          <w:rFonts w:cs="B Lotus"/>
          <w:color w:val="000000"/>
          <w:rtl/>
          <w:lang w:bidi="fa-IR"/>
        </w:rPr>
        <w:t xml:space="preserve"> می‌</w:t>
      </w:r>
      <w:r w:rsidRPr="00EE1ADD">
        <w:rPr>
          <w:rFonts w:cs="B Lotus"/>
          <w:color w:val="000000"/>
          <w:rtl/>
          <w:lang w:bidi="fa-IR"/>
        </w:rPr>
        <w:t>کند.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خلاصه، اینان نسبت به اعمال و رفتار و کارهای خود حسن ظن دارند و نسبت به سلف صالح و عمل به مقتضای شریعت واهل دین درست، سؤ ظن دارند. سپس وقتی حجت و برهان از آنان خواسته</w:t>
      </w:r>
      <w:r w:rsidR="009B0475" w:rsidRPr="00EE1ADD">
        <w:rPr>
          <w:rFonts w:cs="B Lotus"/>
          <w:color w:val="000000"/>
          <w:rtl/>
          <w:lang w:bidi="fa-IR"/>
        </w:rPr>
        <w:t xml:space="preserve"> می‌</w:t>
      </w:r>
      <w:r w:rsidRPr="00EE1ADD">
        <w:rPr>
          <w:rFonts w:cs="B Lotus"/>
          <w:color w:val="000000"/>
          <w:rtl/>
          <w:lang w:bidi="fa-IR"/>
        </w:rPr>
        <w:t>شود که به چه دلیلی این کار را</w:t>
      </w:r>
      <w:r w:rsidR="009B0475" w:rsidRPr="00EE1ADD">
        <w:rPr>
          <w:rFonts w:cs="B Lotus"/>
          <w:color w:val="000000"/>
          <w:rtl/>
          <w:lang w:bidi="fa-IR"/>
        </w:rPr>
        <w:t xml:space="preserve"> می‌</w:t>
      </w:r>
      <w:r w:rsidRPr="00EE1ADD">
        <w:rPr>
          <w:rFonts w:cs="B Lotus"/>
          <w:color w:val="000000"/>
          <w:rtl/>
          <w:lang w:bidi="fa-IR"/>
        </w:rPr>
        <w:t>کنید، سخنانی</w:t>
      </w:r>
      <w:r w:rsidR="009B0475" w:rsidRPr="00EE1ADD">
        <w:rPr>
          <w:rFonts w:cs="B Lotus"/>
          <w:color w:val="000000"/>
          <w:rtl/>
          <w:lang w:bidi="fa-IR"/>
        </w:rPr>
        <w:t xml:space="preserve"> می‌</w:t>
      </w:r>
      <w:r w:rsidRPr="00EE1ADD">
        <w:rPr>
          <w:rFonts w:cs="B Lotus"/>
          <w:color w:val="000000"/>
          <w:rtl/>
          <w:lang w:bidi="fa-IR"/>
        </w:rPr>
        <w:t>گویند که خودشان</w:t>
      </w:r>
      <w:r w:rsidR="009B0475" w:rsidRPr="00EE1ADD">
        <w:rPr>
          <w:rFonts w:cs="B Lotus"/>
          <w:color w:val="000000"/>
          <w:rtl/>
          <w:lang w:bidi="fa-IR"/>
        </w:rPr>
        <w:t xml:space="preserve"> نمی‌</w:t>
      </w:r>
      <w:r w:rsidRPr="00EE1ADD">
        <w:rPr>
          <w:rFonts w:cs="B Lotus"/>
          <w:color w:val="000000"/>
          <w:rtl/>
          <w:lang w:bidi="fa-IR"/>
        </w:rPr>
        <w:t>دانند چه</w:t>
      </w:r>
      <w:r w:rsidR="009B0475" w:rsidRPr="00EE1ADD">
        <w:rPr>
          <w:rFonts w:cs="B Lotus"/>
          <w:color w:val="000000"/>
          <w:rtl/>
          <w:lang w:bidi="fa-IR"/>
        </w:rPr>
        <w:t xml:space="preserve"> می‌</w:t>
      </w:r>
      <w:r w:rsidRPr="00EE1ADD">
        <w:rPr>
          <w:rFonts w:cs="B Lotus"/>
          <w:color w:val="000000"/>
          <w:rtl/>
          <w:lang w:bidi="fa-IR"/>
        </w:rPr>
        <w:t>گویند و دانشمندان بدان قانع</w:t>
      </w:r>
      <w:r w:rsidR="009B0475" w:rsidRPr="00EE1ADD">
        <w:rPr>
          <w:rFonts w:cs="B Lotus"/>
          <w:color w:val="000000"/>
          <w:rtl/>
          <w:lang w:bidi="fa-IR"/>
        </w:rPr>
        <w:t xml:space="preserve"> نمی‌</w:t>
      </w:r>
      <w:r w:rsidRPr="00EE1ADD">
        <w:rPr>
          <w:rFonts w:cs="B Lotus"/>
          <w:color w:val="000000"/>
          <w:rtl/>
          <w:lang w:bidi="fa-IR"/>
        </w:rPr>
        <w:t>شوند. این دانشمند، این مطلب را در کلام دیگری تبیین کرده آنگاه که راجع به ذکر درویشان زمان ما از وی سؤال شد. او در جواب گفت: غالباً منظور از مجالس ذکری که در احادیث از آن سخن رفته، مجالسی است که قرآن در آن تلاوت</w:t>
      </w:r>
      <w:r w:rsidR="009B0475" w:rsidRPr="00EE1ADD">
        <w:rPr>
          <w:rFonts w:cs="B Lotus"/>
          <w:color w:val="000000"/>
          <w:rtl/>
          <w:lang w:bidi="fa-IR"/>
        </w:rPr>
        <w:t xml:space="preserve"> می‌</w:t>
      </w:r>
      <w:r w:rsidRPr="00EE1ADD">
        <w:rPr>
          <w:rFonts w:cs="B Lotus"/>
          <w:color w:val="000000"/>
          <w:rtl/>
          <w:lang w:bidi="fa-IR"/>
        </w:rPr>
        <w:t>شود و علم و دانش دینی و دین در آن آموزش داده</w:t>
      </w:r>
      <w:r w:rsidR="009B0475" w:rsidRPr="00EE1ADD">
        <w:rPr>
          <w:rFonts w:cs="B Lotus"/>
          <w:color w:val="000000"/>
          <w:rtl/>
          <w:lang w:bidi="fa-IR"/>
        </w:rPr>
        <w:t xml:space="preserve"> می‌</w:t>
      </w:r>
      <w:r w:rsidRPr="00EE1ADD">
        <w:rPr>
          <w:rFonts w:cs="B Lotus"/>
          <w:color w:val="000000"/>
          <w:rtl/>
          <w:lang w:bidi="fa-IR"/>
        </w:rPr>
        <w:t>شود و با وعظ و نصیحت و یادآوری رستاخیز و بهشت و دوزخ آباد</w:t>
      </w:r>
      <w:r w:rsidR="009B0475" w:rsidRPr="00EE1ADD">
        <w:rPr>
          <w:rFonts w:cs="B Lotus"/>
          <w:color w:val="000000"/>
          <w:rtl/>
          <w:lang w:bidi="fa-IR"/>
        </w:rPr>
        <w:t xml:space="preserve"> می‌</w:t>
      </w:r>
      <w:r w:rsidRPr="00EE1ADD">
        <w:rPr>
          <w:rFonts w:cs="B Lotus"/>
          <w:color w:val="000000"/>
          <w:rtl/>
          <w:lang w:bidi="fa-IR"/>
        </w:rPr>
        <w:t>شوند</w:t>
      </w:r>
      <w:r w:rsidR="000D0821" w:rsidRPr="00EE1ADD">
        <w:rPr>
          <w:rFonts w:cs="B Lotus"/>
          <w:color w:val="000000"/>
          <w:rtl/>
          <w:lang w:bidi="fa-IR"/>
        </w:rPr>
        <w:t>،</w:t>
      </w:r>
      <w:r w:rsidRPr="00EE1ADD">
        <w:rPr>
          <w:rFonts w:cs="B Lotus"/>
          <w:color w:val="000000"/>
          <w:rtl/>
          <w:lang w:bidi="fa-IR"/>
        </w:rPr>
        <w:t xml:space="preserve"> مانند مجالس سفیان ثوری و حسن و ابن سیرین و امثال آنان.</w:t>
      </w:r>
    </w:p>
    <w:p w:rsidR="00CE3DC4" w:rsidRPr="00EE1ADD" w:rsidRDefault="00CE3DC4" w:rsidP="008C2B8C">
      <w:pPr>
        <w:ind w:firstLine="284"/>
        <w:jc w:val="both"/>
        <w:rPr>
          <w:rFonts w:ascii="2  Badr" w:hAnsi="2  Badr" w:cs="B Lotus"/>
          <w:color w:val="000000"/>
          <w:rtl/>
          <w:lang w:bidi="fa-IR"/>
        </w:rPr>
      </w:pPr>
      <w:r w:rsidRPr="00EE1ADD">
        <w:rPr>
          <w:rFonts w:cs="B Lotus"/>
          <w:color w:val="000000"/>
          <w:rtl/>
          <w:lang w:bidi="fa-IR"/>
        </w:rPr>
        <w:t>اما راجع به مجالس ذکر زبانی باید گفت که در حدیث فرشتگانی که به ذکر سر</w:t>
      </w:r>
      <w:r w:rsidR="009B0475" w:rsidRPr="00EE1ADD">
        <w:rPr>
          <w:rFonts w:cs="B Lotus"/>
          <w:color w:val="000000"/>
          <w:rtl/>
          <w:lang w:bidi="fa-IR"/>
        </w:rPr>
        <w:t xml:space="preserve"> می‌</w:t>
      </w:r>
      <w:r w:rsidRPr="00EE1ADD">
        <w:rPr>
          <w:rFonts w:cs="B Lotus"/>
          <w:color w:val="000000"/>
          <w:rtl/>
          <w:lang w:bidi="fa-IR"/>
        </w:rPr>
        <w:t>زنند، بدان تصریح شده اما در گفتن کلمات و عبارات با صدای بلند و بلند کردن صدا و چیزهایی از این قبیل سخنی به میان نیامده است، اما اصل مشروع آن است که فرایض و واجبات، آشکارا و نوافل و سنت</w:t>
      </w:r>
      <w:r w:rsidR="009B0475" w:rsidRPr="00EE1ADD">
        <w:rPr>
          <w:rFonts w:cs="B Lotus"/>
          <w:color w:val="000000"/>
          <w:rtl/>
          <w:lang w:bidi="fa-IR"/>
        </w:rPr>
        <w:t>‌ها</w:t>
      </w:r>
      <w:r w:rsidRPr="00EE1ADD">
        <w:rPr>
          <w:rFonts w:cs="B Lotus"/>
          <w:color w:val="000000"/>
          <w:rtl/>
          <w:lang w:bidi="fa-IR"/>
        </w:rPr>
        <w:t xml:space="preserve"> پنهانی انجام شوند. او به این آیه استناد کرد:</w:t>
      </w:r>
      <w:r w:rsidR="008C2B8C">
        <w:rPr>
          <w:rFonts w:cs="B Lotus" w:hint="cs"/>
          <w:color w:val="000000"/>
          <w:rtl/>
          <w:lang w:bidi="fa-IR"/>
        </w:rPr>
        <w:t xml:space="preserve"> </w:t>
      </w:r>
      <w:r w:rsidR="008C2B8C">
        <w:rPr>
          <w:rFonts w:cs="Traditional Arabic" w:hint="cs"/>
          <w:color w:val="000000"/>
          <w:rtl/>
          <w:lang w:bidi="fa-IR"/>
        </w:rPr>
        <w:t>﴿</w:t>
      </w:r>
      <w:r w:rsidR="008C2B8C">
        <w:rPr>
          <w:rFonts w:ascii="KFGQPC Uthmanic Script HAFS" w:cs="KFGQPC Uthmanic Script HAFS" w:hint="eastAsia"/>
          <w:rtl/>
        </w:rPr>
        <w:t>إِذ</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نَادَى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رَبَّهُ</w:t>
      </w:r>
      <w:r w:rsidR="008C2B8C">
        <w:rPr>
          <w:rFonts w:ascii="KFGQPC Uthmanic Script HAFS" w:cs="KFGQPC Uthmanic Script HAFS" w:hint="cs"/>
          <w:rtl/>
        </w:rPr>
        <w:t>ۥ</w:t>
      </w:r>
      <w:r w:rsidR="008C2B8C">
        <w:rPr>
          <w:rFonts w:ascii="KFGQPC Uthmanic Script HAFS" w:cs="KFGQPC Uthmanic Script HAFS"/>
          <w:rtl/>
        </w:rPr>
        <w:t xml:space="preserve"> </w:t>
      </w:r>
      <w:r w:rsidR="008C2B8C">
        <w:rPr>
          <w:rFonts w:ascii="KFGQPC Uthmanic Script HAFS" w:cs="KFGQPC Uthmanic Script HAFS" w:hint="eastAsia"/>
          <w:rtl/>
        </w:rPr>
        <w:t>نِدَا</w:t>
      </w:r>
      <w:r w:rsidR="008C2B8C">
        <w:rPr>
          <w:rFonts w:ascii="KFGQPC Uthmanic Script HAFS" w:cs="KFGQPC Uthmanic Script HAFS" w:hint="cs"/>
          <w:rtl/>
        </w:rPr>
        <w:t>ٓ</w:t>
      </w:r>
      <w:r w:rsidR="008C2B8C">
        <w:rPr>
          <w:rFonts w:ascii="KFGQPC Uthmanic Script HAFS" w:cs="KFGQPC Uthmanic Script HAFS" w:hint="eastAsia"/>
          <w:rtl/>
        </w:rPr>
        <w:t>ءً</w:t>
      </w:r>
      <w:r w:rsidR="008C2B8C">
        <w:rPr>
          <w:rFonts w:ascii="KFGQPC Uthmanic Script HAFS" w:cs="KFGQPC Uthmanic Script HAFS"/>
          <w:rtl/>
        </w:rPr>
        <w:t xml:space="preserve"> </w:t>
      </w:r>
      <w:r w:rsidR="008C2B8C">
        <w:rPr>
          <w:rFonts w:ascii="KFGQPC Uthmanic Script HAFS" w:cs="KFGQPC Uthmanic Script HAFS" w:hint="eastAsia"/>
          <w:rtl/>
        </w:rPr>
        <w:t>خَفِيّ</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cs"/>
          <w:rtl/>
        </w:rPr>
        <w:t>٣</w:t>
      </w:r>
      <w:r w:rsidR="008C2B8C">
        <w:rPr>
          <w:rFonts w:cs="Traditional Arabic" w:hint="cs"/>
          <w:color w:val="000000"/>
          <w:rtl/>
          <w:lang w:bidi="fa-IR"/>
        </w:rPr>
        <w:t>﴾</w:t>
      </w:r>
      <w:r w:rsidR="008C2B8C">
        <w:rPr>
          <w:rFonts w:cs="B Lotus" w:hint="cs"/>
          <w:color w:val="000000"/>
          <w:rtl/>
          <w:lang w:bidi="fa-IR"/>
        </w:rPr>
        <w:t xml:space="preserve"> </w:t>
      </w:r>
      <w:r w:rsidR="008C2B8C">
        <w:rPr>
          <w:rFonts w:cs="B Lotus" w:hint="cs"/>
          <w:color w:val="000000"/>
          <w:sz w:val="26"/>
          <w:szCs w:val="26"/>
          <w:rtl/>
          <w:lang w:bidi="fa-IR"/>
        </w:rPr>
        <w:t>[مریم: 3]</w:t>
      </w:r>
      <w:r w:rsidR="008C2B8C">
        <w:rPr>
          <w:rFonts w:cs="B Lotus" w:hint="cs"/>
          <w:color w:val="000000"/>
          <w:rtl/>
          <w:lang w:bidi="fa-IR"/>
        </w:rPr>
        <w:t>.</w:t>
      </w:r>
      <w:r w:rsidR="008C2B8C">
        <w:rPr>
          <w:rFonts w:cs="B Lotus" w:hint="cs"/>
          <w:rtl/>
          <w:lang w:bidi="fa-IR"/>
        </w:rPr>
        <w:t xml:space="preserve"> </w:t>
      </w:r>
      <w:r w:rsidR="008C2B8C" w:rsidRPr="008C2B8C">
        <w:rPr>
          <w:rFonts w:ascii="2  Badr" w:hAnsi="2  Badr" w:cs="Traditional Arabic" w:hint="cs"/>
          <w:color w:val="000000"/>
          <w:sz w:val="26"/>
          <w:szCs w:val="26"/>
          <w:rtl/>
          <w:lang w:bidi="fa-IR"/>
        </w:rPr>
        <w:t>«</w:t>
      </w:r>
      <w:r w:rsidRPr="008C2B8C">
        <w:rPr>
          <w:rFonts w:ascii="2  Badr" w:hAnsi="2  Badr" w:cs="B Lotus"/>
          <w:color w:val="000000"/>
          <w:sz w:val="26"/>
          <w:szCs w:val="26"/>
          <w:rtl/>
          <w:lang w:bidi="fa-IR"/>
        </w:rPr>
        <w:t>در آن هنگام كه پروردگارش را (در خلوتگاه عبادت) پنهاني ندا داد</w:t>
      </w:r>
      <w:r w:rsidR="008C2B8C" w:rsidRPr="008C2B8C">
        <w:rPr>
          <w:rFonts w:ascii="2  Badr" w:hAnsi="2  Badr" w:cs="Traditional Arabic" w:hint="cs"/>
          <w:color w:val="000000"/>
          <w:sz w:val="26"/>
          <w:szCs w:val="26"/>
          <w:rtl/>
          <w:lang w:bidi="fa-IR"/>
        </w:rPr>
        <w:t>»</w:t>
      </w:r>
      <w:r w:rsidRPr="008C2B8C">
        <w:rPr>
          <w:rFonts w:ascii="2  Badr" w:hAnsi="2  Badr" w:cs="B Lotus"/>
          <w:color w:val="000000"/>
          <w:sz w:val="26"/>
          <w:szCs w:val="26"/>
          <w:rtl/>
          <w:lang w:bidi="fa-IR"/>
        </w:rPr>
        <w:t>.</w:t>
      </w:r>
      <w:r w:rsidR="008C2B8C" w:rsidRPr="008C2B8C">
        <w:rPr>
          <w:rFonts w:ascii="2  Badr" w:hAnsi="2  Badr" w:cs="B Lotus" w:hint="cs"/>
          <w:color w:val="000000"/>
          <w:sz w:val="26"/>
          <w:szCs w:val="26"/>
          <w:rtl/>
          <w:lang w:bidi="fa-IR"/>
        </w:rPr>
        <w:t xml:space="preserve"> </w:t>
      </w:r>
      <w:r w:rsidRPr="00EE1ADD">
        <w:rPr>
          <w:rFonts w:ascii="2  Badr" w:hAnsi="2  Badr" w:cs="B Lotus"/>
          <w:color w:val="000000"/>
          <w:rtl/>
          <w:lang w:bidi="fa-IR"/>
        </w:rPr>
        <w:t>و نیز به حدیث</w:t>
      </w:r>
      <w:r w:rsidR="00422270" w:rsidRPr="00EE1ADD">
        <w:rPr>
          <w:rFonts w:ascii="2  Badr" w:hAnsi="2  Badr" w:cs="B Lotus"/>
          <w:color w:val="000000"/>
          <w:rtl/>
          <w:lang w:bidi="fa-IR"/>
        </w:rPr>
        <w:t xml:space="preserve">: </w:t>
      </w:r>
      <w:r w:rsidR="008C2B8C">
        <w:rPr>
          <w:rFonts w:ascii="2  Badr" w:hAnsi="2  Badr" w:cs="Traditional Arabic" w:hint="cs"/>
          <w:color w:val="000000"/>
          <w:rtl/>
          <w:lang w:bidi="fa-IR"/>
        </w:rPr>
        <w:t>«</w:t>
      </w:r>
      <w:r w:rsidR="008C2B8C" w:rsidRPr="00307121">
        <w:rPr>
          <w:rStyle w:val="Char3"/>
          <w:rFonts w:hint="eastAsia"/>
          <w:rtl/>
        </w:rPr>
        <w:t>ارْبَعُوا</w:t>
      </w:r>
      <w:r w:rsidR="008C2B8C" w:rsidRPr="00307121">
        <w:rPr>
          <w:rStyle w:val="Char3"/>
          <w:rtl/>
        </w:rPr>
        <w:t xml:space="preserve"> </w:t>
      </w:r>
      <w:r w:rsidR="008C2B8C" w:rsidRPr="00307121">
        <w:rPr>
          <w:rStyle w:val="Char3"/>
          <w:rFonts w:hint="eastAsia"/>
          <w:rtl/>
        </w:rPr>
        <w:t>عَلَى</w:t>
      </w:r>
      <w:r w:rsidR="008C2B8C" w:rsidRPr="00307121">
        <w:rPr>
          <w:rStyle w:val="Char3"/>
          <w:rtl/>
        </w:rPr>
        <w:t xml:space="preserve"> </w:t>
      </w:r>
      <w:r w:rsidR="008C2B8C" w:rsidRPr="00307121">
        <w:rPr>
          <w:rStyle w:val="Char3"/>
          <w:rFonts w:hint="eastAsia"/>
          <w:rtl/>
        </w:rPr>
        <w:t>أَنْفُسِكُمْ</w:t>
      </w:r>
      <w:r w:rsidR="008C2B8C">
        <w:rPr>
          <w:rFonts w:ascii="2  Badr" w:hAnsi="2  Badr" w:cs="Traditional Arabic" w:hint="cs"/>
          <w:color w:val="000000"/>
          <w:rtl/>
          <w:lang w:bidi="fa-IR"/>
        </w:rPr>
        <w:t>»</w:t>
      </w:r>
      <w:r w:rsidR="008C2B8C">
        <w:rPr>
          <w:rFonts w:ascii="2  Badr" w:hAnsi="2  Badr" w:cs="B Lotus" w:hint="cs"/>
          <w:color w:val="000000"/>
          <w:rtl/>
          <w:lang w:bidi="fa-IR"/>
        </w:rPr>
        <w:t xml:space="preserve">. </w:t>
      </w:r>
      <w:r w:rsidRPr="00EE1ADD">
        <w:rPr>
          <w:rFonts w:ascii="2  Badr" w:hAnsi="2  Badr" w:cs="B Lotus"/>
          <w:color w:val="000000"/>
          <w:rtl/>
          <w:lang w:bidi="fa-IR"/>
        </w:rPr>
        <w:t xml:space="preserve"> اشاره نمود.</w:t>
      </w:r>
    </w:p>
    <w:p w:rsidR="00CE3DC4" w:rsidRPr="00EE1ADD" w:rsidRDefault="00CE3DC4" w:rsidP="00CE3DC4">
      <w:pPr>
        <w:ind w:firstLine="284"/>
        <w:jc w:val="both"/>
        <w:rPr>
          <w:rFonts w:cs="B Lotus"/>
          <w:color w:val="000000"/>
          <w:rtl/>
          <w:lang w:bidi="fa-IR"/>
        </w:rPr>
      </w:pPr>
      <w:r w:rsidRPr="00EE1ADD">
        <w:rPr>
          <w:rFonts w:ascii="2  Badr" w:hAnsi="2  Badr" w:cs="B Lotus"/>
          <w:color w:val="000000"/>
          <w:rtl/>
          <w:lang w:bidi="fa-IR"/>
        </w:rPr>
        <w:t>وی افزود: درویشان این عصر، دسته</w:t>
      </w:r>
      <w:r w:rsidR="009B0475" w:rsidRPr="00EE1ADD">
        <w:rPr>
          <w:rFonts w:ascii="2  Badr" w:hAnsi="2  Badr" w:cs="B Lotus"/>
          <w:color w:val="000000"/>
          <w:rtl/>
          <w:lang w:bidi="fa-IR"/>
        </w:rPr>
        <w:t>‌ها</w:t>
      </w:r>
      <w:r w:rsidRPr="00EE1ADD">
        <w:rPr>
          <w:rFonts w:ascii="2  Badr" w:hAnsi="2  Badr" w:cs="B Lotus"/>
          <w:color w:val="000000"/>
          <w:rtl/>
          <w:lang w:bidi="fa-IR"/>
        </w:rPr>
        <w:t>یی را اختیار کرده و صداهای خاصی را از خود در</w:t>
      </w:r>
      <w:r w:rsidR="009B0475" w:rsidRPr="00EE1ADD">
        <w:rPr>
          <w:rFonts w:ascii="2  Badr" w:hAnsi="2  Badr" w:cs="B Lotus"/>
          <w:color w:val="000000"/>
          <w:rtl/>
          <w:lang w:bidi="fa-IR"/>
        </w:rPr>
        <w:t xml:space="preserve"> می‌</w:t>
      </w:r>
      <w:r w:rsidRPr="00EE1ADD">
        <w:rPr>
          <w:rFonts w:ascii="2  Badr" w:hAnsi="2  Badr" w:cs="B Lotus"/>
          <w:color w:val="000000"/>
          <w:rtl/>
          <w:lang w:bidi="fa-IR"/>
        </w:rPr>
        <w:t>آورند که به اعتداء و تجاوز از حدود شرعی نزدیک</w:t>
      </w:r>
      <w:r w:rsidR="00BD6683" w:rsidRPr="00EE1ADD">
        <w:rPr>
          <w:rFonts w:ascii="2  Badr" w:hAnsi="2  Badr" w:cs="B Lotus"/>
          <w:color w:val="000000"/>
          <w:rtl/>
          <w:lang w:bidi="fa-IR"/>
        </w:rPr>
        <w:t>‌تر</w:t>
      </w:r>
      <w:r w:rsidRPr="00EE1ADD">
        <w:rPr>
          <w:rFonts w:ascii="2  Badr" w:hAnsi="2  Badr" w:cs="B Lotus"/>
          <w:color w:val="000000"/>
          <w:rtl/>
          <w:lang w:bidi="fa-IR"/>
        </w:rPr>
        <w:t xml:space="preserve"> است تا به اقتدا به آموزه</w:t>
      </w:r>
      <w:r w:rsidR="009B0475" w:rsidRPr="00EE1ADD">
        <w:rPr>
          <w:rFonts w:ascii="2  Badr" w:hAnsi="2  Badr" w:cs="B Lotus"/>
          <w:color w:val="000000"/>
          <w:rtl/>
          <w:lang w:bidi="fa-IR"/>
        </w:rPr>
        <w:t>‌ها</w:t>
      </w:r>
      <w:r w:rsidRPr="00EE1ADD">
        <w:rPr>
          <w:rFonts w:ascii="2  Badr" w:hAnsi="2  Badr" w:cs="B Lotus"/>
          <w:color w:val="000000"/>
          <w:rtl/>
          <w:lang w:bidi="fa-IR"/>
        </w:rPr>
        <w:t>ی دینی، و اتخاذ طریقت</w:t>
      </w:r>
      <w:r w:rsidR="00D36989">
        <w:rPr>
          <w:rFonts w:ascii="2  Badr" w:hAnsi="2  Badr" w:cs="B Lotus"/>
          <w:color w:val="000000"/>
          <w:rtl/>
          <w:lang w:bidi="fa-IR"/>
        </w:rPr>
        <w:t xml:space="preserve">‌شان </w:t>
      </w:r>
      <w:r w:rsidRPr="00EE1ADD">
        <w:rPr>
          <w:rFonts w:ascii="2  Badr" w:hAnsi="2  Badr" w:cs="B Lotus"/>
          <w:color w:val="000000"/>
          <w:rtl/>
          <w:lang w:bidi="fa-IR"/>
        </w:rPr>
        <w:t>به خوردن اموال مردم و بازار و دکان نزدیک</w:t>
      </w:r>
      <w:r w:rsidR="00BD6683" w:rsidRPr="00EE1ADD">
        <w:rPr>
          <w:rFonts w:ascii="2  Badr" w:hAnsi="2  Badr" w:cs="B Lotus"/>
          <w:color w:val="000000"/>
          <w:rtl/>
          <w:lang w:bidi="fa-IR"/>
        </w:rPr>
        <w:t>‌تر</w:t>
      </w:r>
      <w:r w:rsidRPr="00EE1ADD">
        <w:rPr>
          <w:rFonts w:ascii="2  Badr" w:hAnsi="2  Badr" w:cs="B Lotus"/>
          <w:color w:val="000000"/>
          <w:rtl/>
          <w:lang w:bidi="fa-IR"/>
        </w:rPr>
        <w:t xml:space="preserve"> است تا به درست کردن آن جهت قربت</w:t>
      </w:r>
      <w:r w:rsidRPr="00EE1ADD">
        <w:rPr>
          <w:rFonts w:cs="B Lotus"/>
          <w:color w:val="000000"/>
          <w:rtl/>
          <w:lang w:bidi="fa-IR"/>
        </w:rPr>
        <w:t xml:space="preserve"> و طاعت خدا.</w:t>
      </w:r>
    </w:p>
    <w:p w:rsidR="00CE3DC4" w:rsidRPr="00EE1ADD" w:rsidRDefault="00CE3DC4" w:rsidP="00862F49">
      <w:pPr>
        <w:ind w:firstLine="284"/>
        <w:jc w:val="both"/>
        <w:rPr>
          <w:rFonts w:cs="B Lotus"/>
          <w:color w:val="000000"/>
          <w:rtl/>
          <w:lang w:bidi="fa-IR"/>
        </w:rPr>
      </w:pPr>
      <w:r w:rsidRPr="00EE1ADD">
        <w:rPr>
          <w:rFonts w:cs="B Lotus"/>
          <w:color w:val="000000"/>
          <w:rtl/>
          <w:lang w:bidi="fa-IR"/>
        </w:rPr>
        <w:t>جواب او به طور خلاصه در اینجا به پایان</w:t>
      </w:r>
      <w:r w:rsidR="009B0475" w:rsidRPr="00EE1ADD">
        <w:rPr>
          <w:rFonts w:cs="B Lotus"/>
          <w:color w:val="000000"/>
          <w:rtl/>
          <w:lang w:bidi="fa-IR"/>
        </w:rPr>
        <w:t xml:space="preserve"> می‌</w:t>
      </w:r>
      <w:r w:rsidRPr="00EE1ADD">
        <w:rPr>
          <w:rFonts w:cs="B Lotus"/>
          <w:color w:val="000000"/>
          <w:rtl/>
          <w:lang w:bidi="fa-IR"/>
        </w:rPr>
        <w:t>رسد. و این دلیلی است بر اینکه فتوایش که بدان استناد شده، معنایش آن گونه نیست که این بدعت گذاران در نظر دارند</w:t>
      </w:r>
      <w:r w:rsidR="000D0821" w:rsidRPr="00EE1ADD">
        <w:rPr>
          <w:rFonts w:cs="B Lotus"/>
          <w:color w:val="000000"/>
          <w:rtl/>
          <w:lang w:bidi="fa-IR"/>
        </w:rPr>
        <w:t>،</w:t>
      </w:r>
      <w:r w:rsidRPr="00EE1ADD">
        <w:rPr>
          <w:rFonts w:cs="B Lotus"/>
          <w:color w:val="000000"/>
          <w:rtl/>
          <w:lang w:bidi="fa-IR"/>
        </w:rPr>
        <w:t xml:space="preserve"> چون از او راجع به بینوایان و درویشان این عصر سؤال شد، او هم در جواب آنان را نکوهش و مذمت نمود، واینکه حدیث پیامبر</w:t>
      </w:r>
      <w:r w:rsidR="00862F49" w:rsidRPr="00EE1ADD">
        <w:rPr>
          <w:rFonts w:ascii="2  Badr" w:hAnsi="2  Badr" w:cs="CTraditional Arabic"/>
          <w:rtl/>
          <w:lang w:bidi="fa-IR"/>
        </w:rPr>
        <w:t>ص</w:t>
      </w:r>
      <w:r w:rsidRPr="00EE1ADD">
        <w:rPr>
          <w:rFonts w:cs="B Lotus"/>
          <w:color w:val="000000"/>
          <w:rtl/>
          <w:lang w:bidi="fa-IR"/>
        </w:rPr>
        <w:t>، شامل عمل ایشان</w:t>
      </w:r>
      <w:r w:rsidR="009B0475" w:rsidRPr="00EE1ADD">
        <w:rPr>
          <w:rFonts w:cs="B Lotus"/>
          <w:color w:val="000000"/>
          <w:rtl/>
          <w:lang w:bidi="fa-IR"/>
        </w:rPr>
        <w:t xml:space="preserve"> نمی‌</w:t>
      </w:r>
      <w:r w:rsidRPr="00EE1ADD">
        <w:rPr>
          <w:rFonts w:cs="B Lotus"/>
          <w:color w:val="000000"/>
          <w:rtl/>
          <w:lang w:bidi="fa-IR"/>
        </w:rPr>
        <w:t>شود. در سؤال اولی راجع به جماعتی که به قرائت قرآن یا ذکر خدا جمع</w:t>
      </w:r>
      <w:r w:rsidR="009B0475" w:rsidRPr="00EE1ADD">
        <w:rPr>
          <w:rFonts w:cs="B Lotus"/>
          <w:color w:val="000000"/>
          <w:rtl/>
          <w:lang w:bidi="fa-IR"/>
        </w:rPr>
        <w:t xml:space="preserve"> می‌</w:t>
      </w:r>
      <w:r w:rsidRPr="00EE1ADD">
        <w:rPr>
          <w:rFonts w:cs="B Lotus"/>
          <w:color w:val="000000"/>
          <w:rtl/>
          <w:lang w:bidi="fa-IR"/>
        </w:rPr>
        <w:t>شوند، از او سؤال شد. این سؤال نیز بر جماعتی صدق</w:t>
      </w:r>
      <w:r w:rsidR="009B0475" w:rsidRPr="00EE1ADD">
        <w:rPr>
          <w:rFonts w:cs="B Lotus"/>
          <w:color w:val="000000"/>
          <w:rtl/>
          <w:lang w:bidi="fa-IR"/>
        </w:rPr>
        <w:t xml:space="preserve"> می‌</w:t>
      </w:r>
      <w:r w:rsidRPr="00EE1ADD">
        <w:rPr>
          <w:rFonts w:cs="B Lotus"/>
          <w:color w:val="000000"/>
          <w:rtl/>
          <w:lang w:bidi="fa-IR"/>
        </w:rPr>
        <w:t>کند که مثلاً در مسجد جمع</w:t>
      </w:r>
      <w:r w:rsidR="009B0475" w:rsidRPr="00EE1ADD">
        <w:rPr>
          <w:rFonts w:cs="B Lotus"/>
          <w:color w:val="000000"/>
          <w:rtl/>
          <w:lang w:bidi="fa-IR"/>
        </w:rPr>
        <w:t xml:space="preserve"> می‌</w:t>
      </w:r>
      <w:r w:rsidRPr="00EE1ADD">
        <w:rPr>
          <w:rFonts w:cs="B Lotus"/>
          <w:color w:val="000000"/>
          <w:rtl/>
          <w:lang w:bidi="fa-IR"/>
        </w:rPr>
        <w:t>شوند و ذکر خدا را انجام</w:t>
      </w:r>
      <w:r w:rsidR="009B0475" w:rsidRPr="00EE1ADD">
        <w:rPr>
          <w:rFonts w:cs="B Lotus"/>
          <w:color w:val="000000"/>
          <w:rtl/>
          <w:lang w:bidi="fa-IR"/>
        </w:rPr>
        <w:t xml:space="preserve"> می‌</w:t>
      </w:r>
      <w:r w:rsidRPr="00EE1ADD">
        <w:rPr>
          <w:rFonts w:cs="B Lotus"/>
          <w:color w:val="000000"/>
          <w:rtl/>
          <w:lang w:bidi="fa-IR"/>
        </w:rPr>
        <w:t>دهند، هر یک برای خود این کار را</w:t>
      </w:r>
      <w:r w:rsidR="009B0475" w:rsidRPr="00EE1ADD">
        <w:rPr>
          <w:rFonts w:cs="B Lotus"/>
          <w:color w:val="000000"/>
          <w:rtl/>
          <w:lang w:bidi="fa-IR"/>
        </w:rPr>
        <w:t xml:space="preserve"> می‌</w:t>
      </w:r>
      <w:r w:rsidRPr="00EE1ADD">
        <w:rPr>
          <w:rFonts w:cs="B Lotus"/>
          <w:color w:val="000000"/>
          <w:rtl/>
          <w:lang w:bidi="fa-IR"/>
        </w:rPr>
        <w:t>کند یا هر یک برای خود قرآن</w:t>
      </w:r>
      <w:r w:rsidR="009B0475" w:rsidRPr="00EE1ADD">
        <w:rPr>
          <w:rFonts w:cs="B Lotus"/>
          <w:color w:val="000000"/>
          <w:rtl/>
          <w:lang w:bidi="fa-IR"/>
        </w:rPr>
        <w:t xml:space="preserve"> می‌</w:t>
      </w:r>
      <w:r w:rsidRPr="00EE1ADD">
        <w:rPr>
          <w:rFonts w:cs="B Lotus"/>
          <w:color w:val="000000"/>
          <w:rtl/>
          <w:lang w:bidi="fa-IR"/>
        </w:rPr>
        <w:t>خواند. همچنین بر مجالس معلمان و دانش آموختگان و امثال آنان که قبلاً بدان</w:t>
      </w:r>
      <w:r w:rsidR="009B0475" w:rsidRPr="00EE1ADD">
        <w:rPr>
          <w:rFonts w:cs="B Lotus"/>
          <w:color w:val="000000"/>
          <w:rtl/>
          <w:lang w:bidi="fa-IR"/>
        </w:rPr>
        <w:t>‌ها</w:t>
      </w:r>
      <w:r w:rsidRPr="00EE1ADD">
        <w:rPr>
          <w:rFonts w:cs="B Lotus"/>
          <w:color w:val="000000"/>
          <w:rtl/>
          <w:lang w:bidi="fa-IR"/>
        </w:rPr>
        <w:t xml:space="preserve"> اشاره شد، صدق</w:t>
      </w:r>
      <w:r w:rsidR="009B0475" w:rsidRPr="00EE1ADD">
        <w:rPr>
          <w:rFonts w:cs="B Lotus"/>
          <w:color w:val="000000"/>
          <w:rtl/>
          <w:lang w:bidi="fa-IR"/>
        </w:rPr>
        <w:t xml:space="preserve"> می‌</w:t>
      </w:r>
      <w:r w:rsidRPr="00EE1ADD">
        <w:rPr>
          <w:rFonts w:cs="B Lotus"/>
          <w:color w:val="000000"/>
          <w:rtl/>
          <w:lang w:bidi="fa-IR"/>
        </w:rPr>
        <w:t>کند. پس او و دیگر دانشمندان اسلامی</w:t>
      </w:r>
      <w:r w:rsidR="009B0475" w:rsidRPr="00EE1ADD">
        <w:rPr>
          <w:rFonts w:cs="B Lotus"/>
          <w:color w:val="000000"/>
          <w:rtl/>
          <w:lang w:bidi="fa-IR"/>
        </w:rPr>
        <w:t xml:space="preserve"> نمی‌</w:t>
      </w:r>
      <w:r w:rsidRPr="00EE1ADD">
        <w:rPr>
          <w:rFonts w:cs="B Lotus"/>
          <w:color w:val="000000"/>
          <w:rtl/>
          <w:lang w:bidi="fa-IR"/>
        </w:rPr>
        <w:t>توانند کاری کنند جز اینکه محاسن و خوبی</w:t>
      </w:r>
      <w:r w:rsidR="009B0475" w:rsidRPr="00EE1ADD">
        <w:rPr>
          <w:rFonts w:cs="B Lotus"/>
          <w:color w:val="000000"/>
          <w:rtl/>
          <w:lang w:bidi="fa-IR"/>
        </w:rPr>
        <w:t>‌ها</w:t>
      </w:r>
      <w:r w:rsidRPr="00EE1ADD">
        <w:rPr>
          <w:rFonts w:cs="B Lotus"/>
          <w:color w:val="000000"/>
          <w:rtl/>
          <w:lang w:bidi="fa-IR"/>
        </w:rPr>
        <w:t>ی این کار و ثواب و پاداش آن را بیان کنند. اما وقتی راجع به بدعت گذاران در ذکر و تلاوت از او سؤال شد، مطالب مهم و جالبی را تبیین کرد که لازم است که انسان حق طلب بدان تکیه نماید.</w:t>
      </w:r>
    </w:p>
    <w:p w:rsidR="00CE3DC4" w:rsidRPr="00EE1ADD" w:rsidRDefault="00CE3DC4" w:rsidP="008C2B8C">
      <w:pPr>
        <w:numPr>
          <w:ilvl w:val="0"/>
          <w:numId w:val="15"/>
        </w:numPr>
        <w:tabs>
          <w:tab w:val="left" w:pos="538"/>
          <w:tab w:val="left" w:pos="680"/>
        </w:tabs>
        <w:ind w:left="0" w:firstLine="284"/>
        <w:contextualSpacing/>
        <w:jc w:val="both"/>
        <w:rPr>
          <w:rFonts w:cs="B Lotus"/>
          <w:color w:val="000000"/>
          <w:lang w:bidi="fa-IR"/>
        </w:rPr>
      </w:pPr>
      <w:r w:rsidRPr="00EE1ADD">
        <w:rPr>
          <w:rFonts w:cs="B Lotus"/>
          <w:color w:val="000000"/>
          <w:rtl/>
          <w:lang w:bidi="fa-IR"/>
        </w:rPr>
        <w:t>اما راجع به سخنانی که درباره‏ی سروده</w:t>
      </w:r>
      <w:r w:rsidR="009B0475" w:rsidRPr="00EE1ADD">
        <w:rPr>
          <w:rFonts w:cs="B Lotus"/>
          <w:color w:val="000000"/>
          <w:rtl/>
          <w:lang w:bidi="fa-IR"/>
        </w:rPr>
        <w:t>‌ها</w:t>
      </w:r>
      <w:r w:rsidRPr="00EE1ADD">
        <w:rPr>
          <w:rFonts w:cs="B Lotus"/>
          <w:color w:val="000000"/>
          <w:rtl/>
          <w:lang w:bidi="fa-IR"/>
        </w:rPr>
        <w:t>ی شعری اظهار داشته، باید گفت: برای انسان جایز است که شعری را که زشتی و پلیدی در آن نیست و معصیتی را به یاد</w:t>
      </w:r>
      <w:r w:rsidR="009B0475" w:rsidRPr="00EE1ADD">
        <w:rPr>
          <w:rFonts w:cs="B Lotus"/>
          <w:color w:val="000000"/>
          <w:rtl/>
          <w:lang w:bidi="fa-IR"/>
        </w:rPr>
        <w:t xml:space="preserve"> نمی‌</w:t>
      </w:r>
      <w:r w:rsidRPr="00EE1ADD">
        <w:rPr>
          <w:rFonts w:cs="B Lotus"/>
          <w:color w:val="000000"/>
          <w:rtl/>
          <w:lang w:bidi="fa-IR"/>
        </w:rPr>
        <w:t>آورد، بسراید و نیز جایز است که آن شعر را از دیگری بشنود بدان صورتی که در حضور رسول خدا</w:t>
      </w:r>
      <w:r w:rsidR="00862F49" w:rsidRPr="00EE1ADD">
        <w:rPr>
          <w:rFonts w:ascii="2  Badr" w:hAnsi="2  Badr" w:cs="CTraditional Arabic"/>
          <w:rtl/>
          <w:lang w:bidi="fa-IR"/>
        </w:rPr>
        <w:t>ص</w:t>
      </w:r>
      <w:r w:rsidRPr="00EE1ADD">
        <w:rPr>
          <w:rFonts w:cs="B Lotus"/>
          <w:color w:val="000000"/>
          <w:rtl/>
          <w:lang w:bidi="fa-IR"/>
        </w:rPr>
        <w:t xml:space="preserve"> سروده</w:t>
      </w:r>
      <w:r w:rsidR="009B0475" w:rsidRPr="00EE1ADD">
        <w:rPr>
          <w:rFonts w:cs="B Lotus"/>
          <w:color w:val="000000"/>
          <w:rtl/>
          <w:lang w:bidi="fa-IR"/>
        </w:rPr>
        <w:t xml:space="preserve"> می‌</w:t>
      </w:r>
      <w:r w:rsidRPr="00EE1ADD">
        <w:rPr>
          <w:rFonts w:cs="B Lotus"/>
          <w:color w:val="000000"/>
          <w:rtl/>
          <w:lang w:bidi="fa-IR"/>
        </w:rPr>
        <w:t>شد یا صحابه و تابعین بدان عمل کرده و دانشمندان دینی بدان اقتدا کرده</w:t>
      </w:r>
      <w:r w:rsidR="00BD6683" w:rsidRPr="00EE1ADD">
        <w:rPr>
          <w:rFonts w:cs="B Lotus"/>
          <w:color w:val="000000"/>
          <w:rtl/>
          <w:lang w:bidi="fa-IR"/>
        </w:rPr>
        <w:t>‌اند</w:t>
      </w:r>
      <w:r w:rsidRPr="00EE1ADD">
        <w:rPr>
          <w:rFonts w:cs="B Lotus"/>
          <w:color w:val="000000"/>
          <w:rtl/>
          <w:lang w:bidi="fa-IR"/>
        </w:rPr>
        <w:t>. چون این نوع شعرها به خاطر فواید و منافعی سروده</w:t>
      </w:r>
      <w:r w:rsidR="009B0475" w:rsidRPr="00EE1ADD">
        <w:rPr>
          <w:rFonts w:cs="B Lotus"/>
          <w:color w:val="000000"/>
          <w:rtl/>
          <w:lang w:bidi="fa-IR"/>
        </w:rPr>
        <w:t xml:space="preserve"> می‌</w:t>
      </w:r>
      <w:r w:rsidRPr="00EE1ADD">
        <w:rPr>
          <w:rFonts w:cs="B Lotus"/>
          <w:color w:val="000000"/>
          <w:rtl/>
          <w:lang w:bidi="fa-IR"/>
        </w:rPr>
        <w:t>شدند و بدانان گوش داده</w:t>
      </w:r>
      <w:r w:rsidR="009B0475" w:rsidRPr="00EE1ADD">
        <w:rPr>
          <w:rFonts w:cs="B Lotus"/>
          <w:color w:val="000000"/>
          <w:rtl/>
          <w:lang w:bidi="fa-IR"/>
        </w:rPr>
        <w:t xml:space="preserve"> می‌</w:t>
      </w:r>
      <w:r w:rsidRPr="00EE1ADD">
        <w:rPr>
          <w:rFonts w:cs="B Lotus"/>
          <w:color w:val="000000"/>
          <w:rtl/>
          <w:lang w:bidi="fa-IR"/>
        </w:rPr>
        <w:t>شد.</w:t>
      </w:r>
    </w:p>
    <w:p w:rsidR="00CE3DC4" w:rsidRPr="00EE1ADD" w:rsidRDefault="00CE3DC4" w:rsidP="008C2B8C">
      <w:pPr>
        <w:ind w:firstLine="284"/>
        <w:jc w:val="both"/>
        <w:rPr>
          <w:rFonts w:cs="B Lotus"/>
          <w:color w:val="000000"/>
          <w:rtl/>
          <w:lang w:bidi="fa-IR"/>
        </w:rPr>
      </w:pPr>
      <w:r w:rsidRPr="00EE1ADD">
        <w:rPr>
          <w:rFonts w:cs="B Lotus"/>
          <w:color w:val="000000"/>
          <w:rtl/>
          <w:lang w:bidi="fa-IR"/>
        </w:rPr>
        <w:t>از جمله‏ی این فواید، دفاع از رسول خدا</w:t>
      </w:r>
      <w:r w:rsidR="00862F49" w:rsidRPr="00EE1ADD">
        <w:rPr>
          <w:rFonts w:ascii="2  Badr" w:hAnsi="2  Badr" w:cs="CTraditional Arabic"/>
          <w:rtl/>
          <w:lang w:bidi="fa-IR"/>
        </w:rPr>
        <w:t>ص</w:t>
      </w:r>
      <w:r w:rsidRPr="00EE1ADD">
        <w:rPr>
          <w:rFonts w:cs="B Lotus"/>
          <w:color w:val="000000"/>
          <w:rtl/>
          <w:lang w:bidi="fa-IR"/>
        </w:rPr>
        <w:t xml:space="preserve"> و از اسلام و مسلمانان بود. شاعران مسلمان در زمان پیامبر</w:t>
      </w:r>
      <w:r w:rsidR="00862F49" w:rsidRPr="00EE1ADD">
        <w:rPr>
          <w:rFonts w:cs="CTraditional Arabic"/>
          <w:rtl/>
          <w:lang w:bidi="fa-IR"/>
        </w:rPr>
        <w:t>ص</w:t>
      </w:r>
      <w:r w:rsidRPr="00EE1ADD">
        <w:rPr>
          <w:rFonts w:cs="B Lotus"/>
          <w:color w:val="000000"/>
          <w:rtl/>
          <w:lang w:bidi="fa-IR"/>
        </w:rPr>
        <w:t xml:space="preserve"> به وسیله‏ی شعر با اشعارِ کافران که در آن اسلام و اهل اسلام را مذمت و کفر و اهل کفر را ستایش و تمجید</w:t>
      </w:r>
      <w:r w:rsidR="009B0475" w:rsidRPr="00EE1ADD">
        <w:rPr>
          <w:rFonts w:cs="B Lotus"/>
          <w:color w:val="000000"/>
          <w:rtl/>
          <w:lang w:bidi="fa-IR"/>
        </w:rPr>
        <w:t xml:space="preserve"> می‌</w:t>
      </w:r>
      <w:r w:rsidRPr="00EE1ADD">
        <w:rPr>
          <w:rFonts w:cs="B Lotus"/>
          <w:color w:val="000000"/>
          <w:rtl/>
          <w:lang w:bidi="fa-IR"/>
        </w:rPr>
        <w:t>کردند، معارضه و مقابله</w:t>
      </w:r>
      <w:r w:rsidR="009B0475" w:rsidRPr="00EE1ADD">
        <w:rPr>
          <w:rFonts w:cs="B Lotus"/>
          <w:color w:val="000000"/>
          <w:rtl/>
          <w:lang w:bidi="fa-IR"/>
        </w:rPr>
        <w:t xml:space="preserve"> می‌</w:t>
      </w:r>
      <w:r w:rsidRPr="00EE1ADD">
        <w:rPr>
          <w:rFonts w:cs="B Lotus"/>
          <w:color w:val="000000"/>
          <w:rtl/>
          <w:lang w:bidi="fa-IR"/>
        </w:rPr>
        <w:t>کردند. به همین خاطر حسان بن ثابت</w:t>
      </w:r>
      <w:r w:rsidR="00BD6683" w:rsidRPr="00EE1ADD">
        <w:rPr>
          <w:rFonts w:cs="B Lotus"/>
          <w:lang w:bidi="fa-IR"/>
        </w:rPr>
        <w:sym w:font="AGA Arabesque" w:char="F074"/>
      </w:r>
      <w:r w:rsidRPr="00EE1ADD">
        <w:rPr>
          <w:rFonts w:cs="B Lotus"/>
          <w:color w:val="000000"/>
          <w:rtl/>
          <w:lang w:bidi="fa-IR"/>
        </w:rPr>
        <w:t xml:space="preserve"> در مسجد، منبری برایش قرار داده شد که موقع آمدن هیأت</w:t>
      </w:r>
      <w:r w:rsidR="009B0475" w:rsidRPr="00EE1ADD">
        <w:rPr>
          <w:rFonts w:cs="B Lotus"/>
          <w:color w:val="000000"/>
          <w:rtl/>
          <w:lang w:bidi="fa-IR"/>
        </w:rPr>
        <w:t>‌ها</w:t>
      </w:r>
      <w:r w:rsidRPr="00EE1ADD">
        <w:rPr>
          <w:rFonts w:cs="B Lotus"/>
          <w:color w:val="000000"/>
          <w:rtl/>
          <w:lang w:bidi="fa-IR"/>
        </w:rPr>
        <w:t xml:space="preserve"> و نمایندگان اعزامی از جاهای دیگر، بر روی آن منبر شعر</w:t>
      </w:r>
      <w:r w:rsidR="009B0475" w:rsidRPr="00EE1ADD">
        <w:rPr>
          <w:rFonts w:cs="B Lotus"/>
          <w:color w:val="000000"/>
          <w:rtl/>
          <w:lang w:bidi="fa-IR"/>
        </w:rPr>
        <w:t xml:space="preserve"> می‌</w:t>
      </w:r>
      <w:r w:rsidRPr="00EE1ADD">
        <w:rPr>
          <w:rFonts w:cs="B Lotus"/>
          <w:color w:val="000000"/>
          <w:rtl/>
          <w:lang w:bidi="fa-IR"/>
        </w:rPr>
        <w:t>سرود تا جایی که آنان</w:t>
      </w:r>
      <w:r w:rsidR="009B0475" w:rsidRPr="00EE1ADD">
        <w:rPr>
          <w:rFonts w:cs="B Lotus"/>
          <w:color w:val="000000"/>
          <w:rtl/>
          <w:lang w:bidi="fa-IR"/>
        </w:rPr>
        <w:t xml:space="preserve"> می‌</w:t>
      </w:r>
      <w:r w:rsidRPr="00EE1ADD">
        <w:rPr>
          <w:rFonts w:cs="B Lotus"/>
          <w:color w:val="000000"/>
          <w:rtl/>
          <w:lang w:bidi="fa-IR"/>
        </w:rPr>
        <w:t>گفتند: خطیب پیامبر</w:t>
      </w:r>
      <w:r w:rsidR="00862F49" w:rsidRPr="00EE1ADD">
        <w:rPr>
          <w:rFonts w:cs="CTraditional Arabic"/>
          <w:rtl/>
          <w:lang w:bidi="fa-IR"/>
        </w:rPr>
        <w:t>ص</w:t>
      </w:r>
      <w:r w:rsidRPr="00EE1ADD">
        <w:rPr>
          <w:rFonts w:cs="B Lotus"/>
          <w:color w:val="000000"/>
          <w:rtl/>
          <w:lang w:bidi="fa-IR"/>
        </w:rPr>
        <w:t xml:space="preserve"> از خطیب ما سخن ورتر و ماهرتر و شاعر او از شاعر ما مسلط</w:t>
      </w:r>
      <w:r w:rsidR="00BD6683" w:rsidRPr="00EE1ADD">
        <w:rPr>
          <w:rFonts w:cs="B Lotus"/>
          <w:color w:val="000000"/>
          <w:rtl/>
          <w:lang w:bidi="fa-IR"/>
        </w:rPr>
        <w:t>‌تر</w:t>
      </w:r>
      <w:r w:rsidRPr="00EE1ADD">
        <w:rPr>
          <w:rFonts w:cs="B Lotus"/>
          <w:color w:val="000000"/>
          <w:rtl/>
          <w:lang w:bidi="fa-IR"/>
        </w:rPr>
        <w:t xml:space="preserve"> و ماهرتر است و پیامبر</w:t>
      </w:r>
      <w:r w:rsidR="00862F49" w:rsidRPr="00EE1ADD">
        <w:rPr>
          <w:rFonts w:ascii="2  Badr" w:hAnsi="2  Badr" w:cs="CTraditional Arabic"/>
          <w:rtl/>
          <w:lang w:bidi="fa-IR"/>
        </w:rPr>
        <w:t>ص</w:t>
      </w:r>
      <w:r w:rsidRPr="00EE1ADD">
        <w:rPr>
          <w:rFonts w:cs="B Lotus"/>
          <w:color w:val="000000"/>
          <w:rtl/>
          <w:lang w:bidi="fa-IR"/>
        </w:rPr>
        <w:t xml:space="preserve"> به حسان</w:t>
      </w:r>
      <w:r w:rsidR="009B0475" w:rsidRPr="00EE1ADD">
        <w:rPr>
          <w:rFonts w:cs="B Lotus"/>
          <w:color w:val="000000"/>
          <w:rtl/>
          <w:lang w:bidi="fa-IR"/>
        </w:rPr>
        <w:t xml:space="preserve"> می‌</w:t>
      </w:r>
      <w:r w:rsidRPr="00EE1ADD">
        <w:rPr>
          <w:rFonts w:cs="B Lotus"/>
          <w:color w:val="000000"/>
          <w:rtl/>
          <w:lang w:bidi="fa-IR"/>
        </w:rPr>
        <w:t>گفت:</w:t>
      </w:r>
      <w:r w:rsidR="008C2B8C">
        <w:rPr>
          <w:rFonts w:cs="B Lotus" w:hint="cs"/>
          <w:color w:val="000000"/>
          <w:rtl/>
          <w:lang w:bidi="fa-IR"/>
        </w:rPr>
        <w:t xml:space="preserve"> </w:t>
      </w:r>
      <w:r w:rsidR="008C2B8C">
        <w:rPr>
          <w:rFonts w:cs="Traditional Arabic" w:hint="cs"/>
          <w:color w:val="000000"/>
          <w:rtl/>
          <w:lang w:bidi="fa-IR"/>
        </w:rPr>
        <w:t>«</w:t>
      </w:r>
      <w:r w:rsidR="008C2B8C">
        <w:rPr>
          <w:rStyle w:val="Char3"/>
          <w:rtl/>
        </w:rPr>
        <w:t>اهجُهم و</w:t>
      </w:r>
      <w:r w:rsidRPr="008C2B8C">
        <w:rPr>
          <w:rStyle w:val="Char3"/>
          <w:rtl/>
        </w:rPr>
        <w:t>جبریل مع</w:t>
      </w:r>
      <w:r w:rsidR="008C2B8C">
        <w:rPr>
          <w:rStyle w:val="Char3"/>
          <w:rFonts w:hint="cs"/>
          <w:rtl/>
        </w:rPr>
        <w:t>ك</w:t>
      </w:r>
      <w:r w:rsidR="008C2B8C">
        <w:rPr>
          <w:rFonts w:cs="Traditional Arabic" w:hint="cs"/>
          <w:color w:val="000000"/>
          <w:rtl/>
          <w:lang w:bidi="fa-IR"/>
        </w:rPr>
        <w:t>»</w:t>
      </w:r>
      <w:r w:rsidRPr="00EE1ADD">
        <w:rPr>
          <w:rFonts w:cs="B Lotus"/>
          <w:color w:val="000000"/>
          <w:vertAlign w:val="superscript"/>
          <w:rtl/>
          <w:lang w:bidi="fa-IR"/>
        </w:rPr>
        <w:footnoteReference w:id="341"/>
      </w:r>
      <w:r w:rsidR="008C2B8C">
        <w:rPr>
          <w:rFonts w:cs="B Lotus" w:hint="cs"/>
          <w:color w:val="000000"/>
          <w:rtl/>
          <w:lang w:bidi="fa-IR"/>
        </w:rPr>
        <w:t>.</w:t>
      </w:r>
      <w:r w:rsidRPr="00EE1ADD">
        <w:rPr>
          <w:rFonts w:cs="B Lotus"/>
          <w:color w:val="000000"/>
          <w:rtl/>
          <w:lang w:bidi="fa-IR"/>
        </w:rPr>
        <w:t xml:space="preserve"> </w:t>
      </w:r>
      <w:r w:rsidR="008C2B8C" w:rsidRPr="008C2B8C">
        <w:rPr>
          <w:rFonts w:cs="Traditional Arabic" w:hint="cs"/>
          <w:color w:val="000000"/>
          <w:sz w:val="26"/>
          <w:szCs w:val="26"/>
          <w:rtl/>
          <w:lang w:bidi="fa-IR"/>
        </w:rPr>
        <w:t>«</w:t>
      </w:r>
      <w:r w:rsidRPr="008C2B8C">
        <w:rPr>
          <w:rFonts w:cs="B Lotus"/>
          <w:color w:val="000000"/>
          <w:sz w:val="26"/>
          <w:szCs w:val="26"/>
          <w:rtl/>
          <w:lang w:bidi="fa-IR"/>
        </w:rPr>
        <w:t>کافران را هجو کن و جبرئیل با توست</w:t>
      </w:r>
      <w:r w:rsidR="008C2B8C" w:rsidRPr="008C2B8C">
        <w:rPr>
          <w:rFonts w:cs="Traditional Arabic" w:hint="cs"/>
          <w:color w:val="000000"/>
          <w:sz w:val="26"/>
          <w:szCs w:val="26"/>
          <w:rtl/>
          <w:lang w:bidi="fa-IR"/>
        </w:rPr>
        <w:t>»</w:t>
      </w:r>
      <w:r w:rsidRPr="008C2B8C">
        <w:rPr>
          <w:rFonts w:cs="B Lotus"/>
          <w:color w:val="000000"/>
          <w:sz w:val="26"/>
          <w:szCs w:val="26"/>
          <w:rtl/>
          <w:lang w:bidi="fa-IR"/>
        </w:rPr>
        <w:t xml:space="preserve">. </w:t>
      </w:r>
      <w:r w:rsidRPr="00EE1ADD">
        <w:rPr>
          <w:rFonts w:cs="B Lotus"/>
          <w:color w:val="000000"/>
          <w:rtl/>
          <w:lang w:bidi="fa-IR"/>
        </w:rPr>
        <w:t>این کار نوعی جهاد در راه خداست و این بینوایان و درویشان، به لطف خدا در غنا و آوازشان، بهره‏ی کم و زیادی از شعر ندارند.</w:t>
      </w:r>
    </w:p>
    <w:p w:rsidR="00CE3DC4" w:rsidRPr="00EE1ADD" w:rsidRDefault="00CE3DC4" w:rsidP="00307121">
      <w:pPr>
        <w:ind w:firstLine="284"/>
        <w:jc w:val="both"/>
        <w:rPr>
          <w:rFonts w:cs="B Lotus"/>
          <w:color w:val="000000"/>
          <w:rtl/>
          <w:lang w:bidi="fa-IR"/>
        </w:rPr>
      </w:pPr>
      <w:r w:rsidRPr="00EE1ADD">
        <w:rPr>
          <w:rFonts w:cs="B Lotus"/>
          <w:color w:val="000000"/>
          <w:rtl/>
          <w:lang w:bidi="fa-IR"/>
        </w:rPr>
        <w:t>از دیگر فواید سرودن شعر در زمان پیامبر</w:t>
      </w:r>
      <w:r w:rsidR="00862F49" w:rsidRPr="00EE1ADD">
        <w:rPr>
          <w:rFonts w:ascii="2  Badr" w:hAnsi="2  Badr" w:cs="CTraditional Arabic"/>
          <w:rtl/>
          <w:lang w:bidi="fa-IR"/>
        </w:rPr>
        <w:t>ص</w:t>
      </w:r>
      <w:r w:rsidRPr="00EE1ADD">
        <w:rPr>
          <w:rFonts w:cs="B Lotus"/>
          <w:color w:val="000000"/>
          <w:rtl/>
          <w:lang w:bidi="fa-IR"/>
        </w:rPr>
        <w:t>، این بود که شاعران برای تأمین نیازهای خود، موقع خواسته</w:t>
      </w:r>
      <w:r w:rsidR="009B0475" w:rsidRPr="00EE1ADD">
        <w:rPr>
          <w:rFonts w:cs="B Lotus"/>
          <w:color w:val="000000"/>
          <w:rtl/>
          <w:lang w:bidi="fa-IR"/>
        </w:rPr>
        <w:t>‌ها</w:t>
      </w:r>
      <w:r w:rsidRPr="00EE1ADD">
        <w:rPr>
          <w:rFonts w:cs="B Lotus"/>
          <w:color w:val="000000"/>
          <w:rtl/>
          <w:lang w:bidi="fa-IR"/>
        </w:rPr>
        <w:t>یشان از سرودن ابیاتی کمک</w:t>
      </w:r>
      <w:r w:rsidR="009B0475" w:rsidRPr="00EE1ADD">
        <w:rPr>
          <w:rFonts w:cs="B Lotus"/>
          <w:color w:val="000000"/>
          <w:rtl/>
          <w:lang w:bidi="fa-IR"/>
        </w:rPr>
        <w:t xml:space="preserve"> می‌</w:t>
      </w:r>
      <w:r w:rsidRPr="00EE1ADD">
        <w:rPr>
          <w:rFonts w:cs="B Lotus"/>
          <w:color w:val="000000"/>
          <w:rtl/>
          <w:lang w:bidi="fa-IR"/>
        </w:rPr>
        <w:t>گرفتند</w:t>
      </w:r>
      <w:r w:rsidR="000D0821" w:rsidRPr="00EE1ADD">
        <w:rPr>
          <w:rFonts w:cs="B Lotus"/>
          <w:color w:val="000000"/>
          <w:rtl/>
          <w:lang w:bidi="fa-IR"/>
        </w:rPr>
        <w:t>،</w:t>
      </w:r>
      <w:r w:rsidR="008C2B8C">
        <w:rPr>
          <w:rFonts w:cs="B Lotus"/>
          <w:color w:val="000000"/>
          <w:rtl/>
          <w:lang w:bidi="fa-IR"/>
        </w:rPr>
        <w:t xml:space="preserve"> همان</w:t>
      </w:r>
      <w:r w:rsidR="008C2B8C">
        <w:rPr>
          <w:rFonts w:cs="B Lotus" w:hint="cs"/>
          <w:color w:val="000000"/>
          <w:rtl/>
          <w:lang w:bidi="fa-IR"/>
        </w:rPr>
        <w:t>‌</w:t>
      </w:r>
      <w:r w:rsidRPr="00EE1ADD">
        <w:rPr>
          <w:rFonts w:cs="B Lotus"/>
          <w:color w:val="000000"/>
          <w:rtl/>
          <w:lang w:bidi="fa-IR"/>
        </w:rPr>
        <w:t>طور که کعب بن زهیر</w:t>
      </w:r>
      <w:r w:rsidR="00BD6683" w:rsidRPr="00EE1ADD">
        <w:rPr>
          <w:rFonts w:cs="B Lotus"/>
          <w:lang w:bidi="fa-IR"/>
        </w:rPr>
        <w:sym w:font="AGA Arabesque" w:char="F074"/>
      </w:r>
      <w:r w:rsidRPr="00EE1ADD">
        <w:rPr>
          <w:rFonts w:cs="B Lotus"/>
          <w:color w:val="000000"/>
          <w:rtl/>
          <w:lang w:bidi="fa-IR"/>
        </w:rPr>
        <w:t xml:space="preserve"> و خواهر نضر بن حارث این کار را</w:t>
      </w:r>
      <w:r w:rsidR="009B0475" w:rsidRPr="00EE1ADD">
        <w:rPr>
          <w:rFonts w:cs="B Lotus"/>
          <w:color w:val="000000"/>
          <w:rtl/>
          <w:lang w:bidi="fa-IR"/>
        </w:rPr>
        <w:t xml:space="preserve"> می‌</w:t>
      </w:r>
      <w:r w:rsidRPr="00EE1ADD">
        <w:rPr>
          <w:rFonts w:cs="B Lotus"/>
          <w:color w:val="000000"/>
          <w:rtl/>
          <w:lang w:bidi="fa-IR"/>
        </w:rPr>
        <w:t>کردند. مانند کاری که شاعران با بزرگان و حاکمان</w:t>
      </w:r>
      <w:r w:rsidR="009B0475" w:rsidRPr="00EE1ADD">
        <w:rPr>
          <w:rFonts w:cs="B Lotus"/>
          <w:color w:val="000000"/>
          <w:rtl/>
          <w:lang w:bidi="fa-IR"/>
        </w:rPr>
        <w:t xml:space="preserve"> می‌</w:t>
      </w:r>
      <w:r w:rsidRPr="00EE1ADD">
        <w:rPr>
          <w:rFonts w:cs="B Lotus"/>
          <w:color w:val="000000"/>
          <w:rtl/>
          <w:lang w:bidi="fa-IR"/>
        </w:rPr>
        <w:t>کنند. این کار تا زمانی که در شعر از چیزهای غیرمجاز و غیر مشروعی سخن به میان نیاید، اشکال و ایرادی ندارد. نمونه</w:t>
      </w:r>
      <w:r w:rsidR="009B0475" w:rsidRPr="00EE1ADD">
        <w:rPr>
          <w:rFonts w:cs="B Lotus"/>
          <w:color w:val="000000"/>
          <w:rtl/>
          <w:lang w:bidi="fa-IR"/>
        </w:rPr>
        <w:t>‌ها</w:t>
      </w:r>
      <w:r w:rsidRPr="00EE1ADD">
        <w:rPr>
          <w:rFonts w:cs="B Lotus"/>
          <w:color w:val="000000"/>
          <w:rtl/>
          <w:lang w:bidi="fa-IR"/>
        </w:rPr>
        <w:t>ی آن در سایر زمان</w:t>
      </w:r>
      <w:r w:rsidR="009B0475" w:rsidRPr="00EE1ADD">
        <w:rPr>
          <w:rFonts w:cs="B Lotus"/>
          <w:color w:val="000000"/>
          <w:rtl/>
          <w:lang w:bidi="fa-IR"/>
        </w:rPr>
        <w:t>‌ها</w:t>
      </w:r>
      <w:r w:rsidRPr="00EE1ADD">
        <w:rPr>
          <w:rFonts w:cs="B Lotus"/>
          <w:color w:val="000000"/>
          <w:rtl/>
          <w:lang w:bidi="fa-IR"/>
        </w:rPr>
        <w:t>، تقدیم چند قطعه شعر از جانب شعرا موقع خواسته</w:t>
      </w:r>
      <w:r w:rsidR="009B0475" w:rsidRPr="00EE1ADD">
        <w:rPr>
          <w:rFonts w:cs="B Lotus"/>
          <w:color w:val="000000"/>
          <w:rtl/>
          <w:lang w:bidi="fa-IR"/>
        </w:rPr>
        <w:t>‌ها</w:t>
      </w:r>
      <w:r w:rsidRPr="00EE1ADD">
        <w:rPr>
          <w:rFonts w:cs="B Lotus"/>
          <w:color w:val="000000"/>
          <w:rtl/>
          <w:lang w:bidi="fa-IR"/>
        </w:rPr>
        <w:t xml:space="preserve"> و نیازشان به خلفا و پادشاهان</w:t>
      </w:r>
      <w:r w:rsidR="009B0475" w:rsidRPr="00EE1ADD">
        <w:rPr>
          <w:rFonts w:cs="B Lotus"/>
          <w:color w:val="000000"/>
          <w:rtl/>
          <w:lang w:bidi="fa-IR"/>
        </w:rPr>
        <w:t xml:space="preserve"> می‌</w:t>
      </w:r>
      <w:r w:rsidRPr="00EE1ADD">
        <w:rPr>
          <w:rFonts w:cs="B Lotus"/>
          <w:color w:val="000000"/>
          <w:rtl/>
          <w:lang w:bidi="fa-IR"/>
        </w:rPr>
        <w:t>باشد. نه به آن صورتی که بینوایان و درویشان این عصر انجام</w:t>
      </w:r>
      <w:r w:rsidR="009B0475" w:rsidRPr="00EE1ADD">
        <w:rPr>
          <w:rFonts w:cs="B Lotus"/>
          <w:color w:val="000000"/>
          <w:rtl/>
          <w:lang w:bidi="fa-IR"/>
        </w:rPr>
        <w:t xml:space="preserve"> می‌</w:t>
      </w:r>
      <w:r w:rsidRPr="00EE1ADD">
        <w:rPr>
          <w:rFonts w:cs="B Lotus"/>
          <w:color w:val="000000"/>
          <w:rtl/>
          <w:lang w:bidi="fa-IR"/>
        </w:rPr>
        <w:t>دهند</w:t>
      </w:r>
      <w:r w:rsidR="000D0821" w:rsidRPr="00EE1ADD">
        <w:rPr>
          <w:rFonts w:cs="B Lotus"/>
          <w:color w:val="000000"/>
          <w:rtl/>
          <w:lang w:bidi="fa-IR"/>
        </w:rPr>
        <w:t>،</w:t>
      </w:r>
      <w:r w:rsidRPr="00EE1ADD">
        <w:rPr>
          <w:rFonts w:cs="B Lotus"/>
          <w:color w:val="000000"/>
          <w:rtl/>
          <w:lang w:bidi="fa-IR"/>
        </w:rPr>
        <w:t xml:space="preserve"> کسانی که سربار مردم</w:t>
      </w:r>
      <w:r w:rsidR="00BD6683" w:rsidRPr="00EE1ADD">
        <w:rPr>
          <w:rFonts w:cs="B Lotus"/>
          <w:color w:val="000000"/>
          <w:rtl/>
          <w:lang w:bidi="fa-IR"/>
        </w:rPr>
        <w:t>‌اند</w:t>
      </w:r>
      <w:r w:rsidRPr="00EE1ADD">
        <w:rPr>
          <w:rFonts w:cs="B Lotus"/>
          <w:color w:val="000000"/>
          <w:rtl/>
          <w:lang w:bidi="fa-IR"/>
        </w:rPr>
        <w:t xml:space="preserve"> و با سوء استفاده از مردم شکم خود را سیر</w:t>
      </w:r>
      <w:r w:rsidR="009B0475" w:rsidRPr="00EE1ADD">
        <w:rPr>
          <w:rFonts w:cs="B Lotus"/>
          <w:color w:val="000000"/>
          <w:rtl/>
          <w:lang w:bidi="fa-IR"/>
        </w:rPr>
        <w:t xml:space="preserve"> می‌</w:t>
      </w:r>
      <w:r w:rsidRPr="00EE1ADD">
        <w:rPr>
          <w:rFonts w:cs="B Lotus"/>
          <w:color w:val="000000"/>
          <w:rtl/>
          <w:lang w:bidi="fa-IR"/>
        </w:rPr>
        <w:t>کنند و به دنبال کسب و کار</w:t>
      </w:r>
      <w:r w:rsidR="009B0475" w:rsidRPr="00EE1ADD">
        <w:rPr>
          <w:rFonts w:cs="B Lotus"/>
          <w:color w:val="000000"/>
          <w:rtl/>
          <w:lang w:bidi="fa-IR"/>
        </w:rPr>
        <w:t xml:space="preserve"> نمی‌</w:t>
      </w:r>
      <w:r w:rsidRPr="00EE1ADD">
        <w:rPr>
          <w:rFonts w:cs="B Lotus"/>
          <w:color w:val="000000"/>
          <w:rtl/>
          <w:lang w:bidi="fa-IR"/>
        </w:rPr>
        <w:t>روند در حالی که توانایی کسب روزی را دارند. در حدیث آمده است:</w:t>
      </w:r>
      <w:r w:rsidR="00307121">
        <w:rPr>
          <w:rFonts w:cs="B Lotus" w:hint="cs"/>
          <w:color w:val="000000"/>
          <w:rtl/>
          <w:lang w:bidi="fa-IR"/>
        </w:rPr>
        <w:t xml:space="preserve"> </w:t>
      </w:r>
      <w:r w:rsidR="00307121">
        <w:rPr>
          <w:rFonts w:cs="Traditional Arabic" w:hint="cs"/>
          <w:color w:val="000000"/>
          <w:rtl/>
          <w:lang w:bidi="fa-IR"/>
        </w:rPr>
        <w:t>«</w:t>
      </w:r>
      <w:r w:rsidR="00307121" w:rsidRPr="00307121">
        <w:rPr>
          <w:rStyle w:val="Char3"/>
          <w:rFonts w:hint="eastAsia"/>
          <w:rtl/>
        </w:rPr>
        <w:t>لا</w:t>
      </w:r>
      <w:r w:rsidR="00307121" w:rsidRPr="00307121">
        <w:rPr>
          <w:rStyle w:val="Char3"/>
          <w:rtl/>
        </w:rPr>
        <w:t xml:space="preserve"> </w:t>
      </w:r>
      <w:r w:rsidR="00307121" w:rsidRPr="00307121">
        <w:rPr>
          <w:rStyle w:val="Char3"/>
          <w:rFonts w:hint="eastAsia"/>
          <w:rtl/>
        </w:rPr>
        <w:t>تَحِلُّ</w:t>
      </w:r>
      <w:r w:rsidR="00307121" w:rsidRPr="00307121">
        <w:rPr>
          <w:rStyle w:val="Char3"/>
          <w:rtl/>
        </w:rPr>
        <w:t xml:space="preserve"> </w:t>
      </w:r>
      <w:r w:rsidR="00307121" w:rsidRPr="00307121">
        <w:rPr>
          <w:rStyle w:val="Char3"/>
          <w:rFonts w:hint="eastAsia"/>
          <w:rtl/>
        </w:rPr>
        <w:t>الصَّدَقَةُ</w:t>
      </w:r>
      <w:r w:rsidR="00307121" w:rsidRPr="00307121">
        <w:rPr>
          <w:rStyle w:val="Char3"/>
          <w:rtl/>
        </w:rPr>
        <w:t xml:space="preserve"> </w:t>
      </w:r>
      <w:r w:rsidR="00307121" w:rsidRPr="00307121">
        <w:rPr>
          <w:rStyle w:val="Char3"/>
          <w:rFonts w:hint="eastAsia"/>
          <w:rtl/>
        </w:rPr>
        <w:t>لَغَنِيٍّ،</w:t>
      </w:r>
      <w:r w:rsidR="00307121" w:rsidRPr="00307121">
        <w:rPr>
          <w:rStyle w:val="Char3"/>
          <w:rtl/>
        </w:rPr>
        <w:t xml:space="preserve"> </w:t>
      </w:r>
      <w:r w:rsidR="00307121" w:rsidRPr="00307121">
        <w:rPr>
          <w:rStyle w:val="Char3"/>
          <w:rFonts w:hint="eastAsia"/>
          <w:rtl/>
        </w:rPr>
        <w:t>وَلا</w:t>
      </w:r>
      <w:r w:rsidR="00307121" w:rsidRPr="00307121">
        <w:rPr>
          <w:rStyle w:val="Char3"/>
          <w:rtl/>
        </w:rPr>
        <w:t xml:space="preserve"> </w:t>
      </w:r>
      <w:r w:rsidR="00307121" w:rsidRPr="00307121">
        <w:rPr>
          <w:rStyle w:val="Char3"/>
          <w:rFonts w:hint="eastAsia"/>
          <w:rtl/>
        </w:rPr>
        <w:t>لِذِي</w:t>
      </w:r>
      <w:r w:rsidR="00307121" w:rsidRPr="00307121">
        <w:rPr>
          <w:rStyle w:val="Char3"/>
          <w:rtl/>
        </w:rPr>
        <w:t xml:space="preserve"> </w:t>
      </w:r>
      <w:r w:rsidR="00307121" w:rsidRPr="00307121">
        <w:rPr>
          <w:rStyle w:val="Char3"/>
          <w:rFonts w:hint="eastAsia"/>
          <w:rtl/>
        </w:rPr>
        <w:t>مِرَّةٍ</w:t>
      </w:r>
      <w:r w:rsidR="00307121" w:rsidRPr="00307121">
        <w:rPr>
          <w:rStyle w:val="Char3"/>
          <w:rtl/>
        </w:rPr>
        <w:t xml:space="preserve"> </w:t>
      </w:r>
      <w:r w:rsidR="00307121" w:rsidRPr="00307121">
        <w:rPr>
          <w:rStyle w:val="Char3"/>
          <w:rFonts w:hint="eastAsia"/>
          <w:rtl/>
        </w:rPr>
        <w:t>سَوِيٍّ</w:t>
      </w:r>
      <w:r w:rsidR="00307121">
        <w:rPr>
          <w:rFonts w:cs="Traditional Arabic" w:hint="cs"/>
          <w:color w:val="000000"/>
          <w:rtl/>
          <w:lang w:bidi="fa-IR"/>
        </w:rPr>
        <w:t>»</w:t>
      </w:r>
      <w:r w:rsidRPr="00EE1ADD">
        <w:rPr>
          <w:rFonts w:cs="B Lotus"/>
          <w:color w:val="000000"/>
          <w:vertAlign w:val="superscript"/>
          <w:rtl/>
          <w:lang w:bidi="fa-IR"/>
        </w:rPr>
        <w:footnoteReference w:id="342"/>
      </w:r>
      <w:r w:rsidR="00307121">
        <w:rPr>
          <w:rFonts w:cs="B Lotus" w:hint="cs"/>
          <w:color w:val="000000"/>
          <w:rtl/>
          <w:lang w:bidi="fa-IR"/>
        </w:rPr>
        <w:t>.</w:t>
      </w:r>
      <w:r w:rsidRPr="00EE1ADD">
        <w:rPr>
          <w:rFonts w:cs="B Lotus"/>
          <w:color w:val="000000"/>
          <w:rtl/>
          <w:lang w:bidi="fa-IR"/>
        </w:rPr>
        <w:t xml:space="preserve"> </w:t>
      </w:r>
      <w:r w:rsidR="00307121" w:rsidRPr="00307121">
        <w:rPr>
          <w:rFonts w:cs="Traditional Arabic" w:hint="cs"/>
          <w:color w:val="000000"/>
          <w:sz w:val="26"/>
          <w:szCs w:val="26"/>
          <w:rtl/>
          <w:lang w:bidi="fa-IR"/>
        </w:rPr>
        <w:t>«</w:t>
      </w:r>
      <w:r w:rsidRPr="00307121">
        <w:rPr>
          <w:rFonts w:cs="B Lotus"/>
          <w:color w:val="000000"/>
          <w:sz w:val="26"/>
          <w:szCs w:val="26"/>
          <w:rtl/>
          <w:lang w:bidi="fa-IR"/>
        </w:rPr>
        <w:t xml:space="preserve">صدقه </w:t>
      </w:r>
      <w:r w:rsidR="00307121">
        <w:rPr>
          <w:rFonts w:cs="B Lotus"/>
          <w:color w:val="000000"/>
          <w:sz w:val="26"/>
          <w:szCs w:val="26"/>
          <w:rtl/>
          <w:lang w:bidi="fa-IR"/>
        </w:rPr>
        <w:t>برای شخص بی</w:t>
      </w:r>
      <w:r w:rsidR="00307121">
        <w:rPr>
          <w:rFonts w:cs="B Lotus" w:hint="cs"/>
          <w:color w:val="000000"/>
          <w:sz w:val="26"/>
          <w:szCs w:val="26"/>
          <w:rtl/>
          <w:lang w:bidi="fa-IR"/>
        </w:rPr>
        <w:t>‌</w:t>
      </w:r>
      <w:r w:rsidRPr="00307121">
        <w:rPr>
          <w:rFonts w:cs="B Lotus"/>
          <w:color w:val="000000"/>
          <w:sz w:val="26"/>
          <w:szCs w:val="26"/>
          <w:rtl/>
          <w:lang w:bidi="fa-IR"/>
        </w:rPr>
        <w:t>نیاز و انسان سالم و توانا حلال نیست</w:t>
      </w:r>
      <w:r w:rsidR="00307121" w:rsidRPr="00307121">
        <w:rPr>
          <w:rFonts w:cs="Traditional Arabic" w:hint="cs"/>
          <w:color w:val="000000"/>
          <w:sz w:val="26"/>
          <w:szCs w:val="26"/>
          <w:rtl/>
          <w:lang w:bidi="fa-IR"/>
        </w:rPr>
        <w:t>»</w:t>
      </w:r>
      <w:r w:rsidRPr="00307121">
        <w:rPr>
          <w:rFonts w:cs="B Lotus"/>
          <w:color w:val="000000"/>
          <w:sz w:val="26"/>
          <w:szCs w:val="26"/>
          <w:rtl/>
          <w:lang w:bidi="fa-IR"/>
        </w:rPr>
        <w:t xml:space="preserve">. </w:t>
      </w:r>
      <w:r w:rsidRPr="00EE1ADD">
        <w:rPr>
          <w:rFonts w:cs="B Lotus"/>
          <w:color w:val="000000"/>
          <w:rtl/>
          <w:lang w:bidi="fa-IR"/>
        </w:rPr>
        <w:t>چون آنان اشعاری را که در آن نام خدا و رسول خدا</w:t>
      </w:r>
      <w:r w:rsidR="00862F49" w:rsidRPr="00EE1ADD">
        <w:rPr>
          <w:rFonts w:ascii="2  Badr" w:hAnsi="2  Badr" w:cs="CTraditional Arabic"/>
          <w:rtl/>
          <w:lang w:bidi="fa-IR"/>
        </w:rPr>
        <w:t>ص</w:t>
      </w:r>
      <w:r w:rsidRPr="00EE1ADD">
        <w:rPr>
          <w:rFonts w:cs="B Lotus"/>
          <w:color w:val="000000"/>
          <w:rtl/>
          <w:lang w:bidi="fa-IR"/>
        </w:rPr>
        <w:t xml:space="preserve"> هست</w:t>
      </w:r>
      <w:r w:rsidR="009B0475" w:rsidRPr="00EE1ADD">
        <w:rPr>
          <w:rFonts w:cs="B Lotus"/>
          <w:color w:val="000000"/>
          <w:rtl/>
          <w:lang w:bidi="fa-IR"/>
        </w:rPr>
        <w:t xml:space="preserve"> می‌</w:t>
      </w:r>
      <w:r w:rsidRPr="00EE1ADD">
        <w:rPr>
          <w:rFonts w:cs="B Lotus"/>
          <w:color w:val="000000"/>
          <w:rtl/>
          <w:lang w:bidi="fa-IR"/>
        </w:rPr>
        <w:t>سرایند و بسیاری از اوقات مطالبی در اشعارشان است که از نظر شرعی جایز نیستند و در بازارها و مکان</w:t>
      </w:r>
      <w:r w:rsidR="009B0475" w:rsidRPr="00EE1ADD">
        <w:rPr>
          <w:rFonts w:cs="B Lotus"/>
          <w:color w:val="000000"/>
          <w:rtl/>
          <w:lang w:bidi="fa-IR"/>
        </w:rPr>
        <w:t>‌ها</w:t>
      </w:r>
      <w:r w:rsidRPr="00EE1ADD">
        <w:rPr>
          <w:rFonts w:cs="B Lotus"/>
          <w:color w:val="000000"/>
          <w:rtl/>
          <w:lang w:bidi="fa-IR"/>
        </w:rPr>
        <w:t>ی آلوده و پلید، مدام ذکر خدا و رسول خدا</w:t>
      </w:r>
      <w:r w:rsidR="00862F49" w:rsidRPr="00EE1ADD">
        <w:rPr>
          <w:rFonts w:ascii="2  Badr" w:hAnsi="2  Badr" w:cs="CTraditional Arabic"/>
          <w:rtl/>
          <w:lang w:bidi="fa-IR"/>
        </w:rPr>
        <w:t>ص</w:t>
      </w:r>
      <w:r w:rsidRPr="00EE1ADD">
        <w:rPr>
          <w:rFonts w:cs="B Lotus"/>
          <w:color w:val="000000"/>
          <w:rtl/>
          <w:lang w:bidi="fa-IR"/>
        </w:rPr>
        <w:t xml:space="preserve"> را بر زبان جاری</w:t>
      </w:r>
      <w:r w:rsidR="009B0475" w:rsidRPr="00EE1ADD">
        <w:rPr>
          <w:rFonts w:cs="B Lotus"/>
          <w:color w:val="000000"/>
          <w:rtl/>
          <w:lang w:bidi="fa-IR"/>
        </w:rPr>
        <w:t xml:space="preserve"> می‌</w:t>
      </w:r>
      <w:r w:rsidRPr="00EE1ADD">
        <w:rPr>
          <w:rFonts w:cs="B Lotus"/>
          <w:color w:val="000000"/>
          <w:rtl/>
          <w:lang w:bidi="fa-IR"/>
        </w:rPr>
        <w:t>سازند و این کار را آلتی برای گرفتن پول و مال مردم به کار</w:t>
      </w:r>
      <w:r w:rsidR="009B0475" w:rsidRPr="00EE1ADD">
        <w:rPr>
          <w:rFonts w:cs="B Lotus"/>
          <w:color w:val="000000"/>
          <w:rtl/>
          <w:lang w:bidi="fa-IR"/>
        </w:rPr>
        <w:t xml:space="preserve"> می‌</w:t>
      </w:r>
      <w:r w:rsidRPr="00EE1ADD">
        <w:rPr>
          <w:rFonts w:cs="B Lotus"/>
          <w:color w:val="000000"/>
          <w:rtl/>
          <w:lang w:bidi="fa-IR"/>
        </w:rPr>
        <w:t>برند و این اشعار</w:t>
      </w:r>
      <w:r w:rsidR="00307121">
        <w:rPr>
          <w:rFonts w:cs="B Lotus"/>
          <w:color w:val="000000"/>
          <w:rtl/>
          <w:lang w:bidi="fa-IR"/>
        </w:rPr>
        <w:t xml:space="preserve"> و اذکار را با صداهای خوش و طرب</w:t>
      </w:r>
      <w:r w:rsidR="00307121">
        <w:rPr>
          <w:rFonts w:cs="B Lotus" w:hint="cs"/>
          <w:color w:val="000000"/>
          <w:rtl/>
          <w:lang w:bidi="fa-IR"/>
        </w:rPr>
        <w:t>‌</w:t>
      </w:r>
      <w:r w:rsidRPr="00EE1ADD">
        <w:rPr>
          <w:rFonts w:cs="B Lotus"/>
          <w:color w:val="000000"/>
          <w:rtl/>
          <w:lang w:bidi="fa-IR"/>
        </w:rPr>
        <w:t>انگیزی بر زبان جاری</w:t>
      </w:r>
      <w:r w:rsidR="009B0475" w:rsidRPr="00EE1ADD">
        <w:rPr>
          <w:rFonts w:cs="B Lotus"/>
          <w:color w:val="000000"/>
          <w:rtl/>
          <w:lang w:bidi="fa-IR"/>
        </w:rPr>
        <w:t xml:space="preserve"> می‌</w:t>
      </w:r>
      <w:r w:rsidRPr="00EE1ADD">
        <w:rPr>
          <w:rFonts w:cs="B Lotus"/>
          <w:color w:val="000000"/>
          <w:rtl/>
          <w:lang w:bidi="fa-IR"/>
        </w:rPr>
        <w:t xml:space="preserve">سازند که به سبب آن ترس فتنه </w:t>
      </w:r>
      <w:r w:rsidR="00307121">
        <w:rPr>
          <w:rFonts w:cs="B Lotus"/>
          <w:color w:val="000000"/>
          <w:rtl/>
          <w:lang w:bidi="fa-IR"/>
        </w:rPr>
        <w:t>بر زنان و مردانی که</w:t>
      </w:r>
      <w:r w:rsidR="00D77403">
        <w:rPr>
          <w:rFonts w:cs="B Lotus"/>
          <w:color w:val="000000"/>
          <w:rtl/>
          <w:lang w:bidi="fa-IR"/>
        </w:rPr>
        <w:t xml:space="preserve"> بی‌</w:t>
      </w:r>
      <w:r w:rsidR="00307121">
        <w:rPr>
          <w:rFonts w:cs="B Lotus"/>
          <w:color w:val="000000"/>
          <w:rtl/>
          <w:lang w:bidi="fa-IR"/>
        </w:rPr>
        <w:t>عقل و بی</w:t>
      </w:r>
      <w:r w:rsidR="00307121">
        <w:rPr>
          <w:rFonts w:cs="B Lotus" w:hint="cs"/>
          <w:color w:val="000000"/>
          <w:rtl/>
          <w:lang w:bidi="fa-IR"/>
        </w:rPr>
        <w:t>‌</w:t>
      </w:r>
      <w:r w:rsidRPr="00EE1ADD">
        <w:rPr>
          <w:rFonts w:cs="B Lotus"/>
          <w:color w:val="000000"/>
          <w:rtl/>
          <w:lang w:bidi="fa-IR"/>
        </w:rPr>
        <w:t>خردند، وجود دارد.</w:t>
      </w:r>
    </w:p>
    <w:p w:rsidR="00CE3DC4" w:rsidRPr="00EE1ADD" w:rsidRDefault="00CE3DC4" w:rsidP="00CE3DC4">
      <w:pPr>
        <w:ind w:firstLine="284"/>
        <w:jc w:val="both"/>
        <w:rPr>
          <w:rFonts w:cs="B Lotus"/>
          <w:color w:val="000000"/>
          <w:rtl/>
          <w:lang w:bidi="fa-IR"/>
        </w:rPr>
      </w:pPr>
      <w:r w:rsidRPr="00EE1ADD">
        <w:rPr>
          <w:rFonts w:cs="B Lotus"/>
          <w:color w:val="000000"/>
          <w:rtl/>
          <w:lang w:bidi="fa-IR"/>
        </w:rPr>
        <w:t>یکی دیگر از فواید شعر، این بود که شاعران مسلمان بسیاری اوقات در سفرهای جهادی به منظور با نشاط کردن نفس</w:t>
      </w:r>
      <w:r w:rsidR="009B0475" w:rsidRPr="00EE1ADD">
        <w:rPr>
          <w:rFonts w:cs="B Lotus"/>
          <w:color w:val="000000"/>
          <w:rtl/>
          <w:lang w:bidi="fa-IR"/>
        </w:rPr>
        <w:t>‌ها</w:t>
      </w:r>
      <w:r w:rsidRPr="00EE1ADD">
        <w:rPr>
          <w:rFonts w:cs="B Lotus"/>
          <w:color w:val="000000"/>
          <w:rtl/>
          <w:lang w:bidi="fa-IR"/>
        </w:rPr>
        <w:t>ی خسته و سُست  و آگاه ساختن مجاهدان تا اینکه جدی و محکم به پا خیزند، شعر</w:t>
      </w:r>
      <w:r w:rsidR="009B0475" w:rsidRPr="00EE1ADD">
        <w:rPr>
          <w:rFonts w:cs="B Lotus"/>
          <w:color w:val="000000"/>
          <w:rtl/>
          <w:lang w:bidi="fa-IR"/>
        </w:rPr>
        <w:t xml:space="preserve"> می‌</w:t>
      </w:r>
      <w:r w:rsidRPr="00EE1ADD">
        <w:rPr>
          <w:rFonts w:cs="B Lotus"/>
          <w:color w:val="000000"/>
          <w:rtl/>
          <w:lang w:bidi="fa-IR"/>
        </w:rPr>
        <w:t>سرودند. این کار خوبی است.</w:t>
      </w:r>
    </w:p>
    <w:p w:rsidR="00CE3DC4" w:rsidRDefault="00CE3DC4" w:rsidP="00862F49">
      <w:pPr>
        <w:ind w:firstLine="284"/>
        <w:jc w:val="both"/>
        <w:rPr>
          <w:rFonts w:cs="B Lotus"/>
          <w:color w:val="000000"/>
          <w:rtl/>
          <w:lang w:bidi="fa-IR"/>
        </w:rPr>
      </w:pPr>
      <w:r w:rsidRPr="00EE1ADD">
        <w:rPr>
          <w:rFonts w:cs="B Lotus"/>
          <w:color w:val="000000"/>
          <w:rtl/>
          <w:lang w:bidi="fa-IR"/>
        </w:rPr>
        <w:t>اما عرب</w:t>
      </w:r>
      <w:r w:rsidR="009B0475" w:rsidRPr="00EE1ADD">
        <w:rPr>
          <w:rFonts w:cs="B Lotus"/>
          <w:color w:val="000000"/>
          <w:rtl/>
          <w:lang w:bidi="fa-IR"/>
        </w:rPr>
        <w:t>‌ها</w:t>
      </w:r>
      <w:r w:rsidRPr="00EE1ADD">
        <w:rPr>
          <w:rFonts w:cs="B Lotus"/>
          <w:color w:val="000000"/>
          <w:rtl/>
          <w:lang w:bidi="fa-IR"/>
        </w:rPr>
        <w:t xml:space="preserve"> اشعار را با آواز و صدای خوش</w:t>
      </w:r>
      <w:r w:rsidR="009B0475" w:rsidRPr="00EE1ADD">
        <w:rPr>
          <w:rFonts w:cs="B Lotus"/>
          <w:color w:val="000000"/>
          <w:rtl/>
          <w:lang w:bidi="fa-IR"/>
        </w:rPr>
        <w:t xml:space="preserve"> نمی‌</w:t>
      </w:r>
      <w:r w:rsidRPr="00EE1ADD">
        <w:rPr>
          <w:rFonts w:cs="B Lotus"/>
          <w:color w:val="000000"/>
          <w:rtl/>
          <w:lang w:bidi="fa-IR"/>
        </w:rPr>
        <w:t>سرودند آن گونه که مردم امروزی این کار را</w:t>
      </w:r>
      <w:r w:rsidR="009B0475" w:rsidRPr="00EE1ADD">
        <w:rPr>
          <w:rFonts w:cs="B Lotus"/>
          <w:color w:val="000000"/>
          <w:rtl/>
          <w:lang w:bidi="fa-IR"/>
        </w:rPr>
        <w:t xml:space="preserve"> می‌</w:t>
      </w:r>
      <w:r w:rsidRPr="00EE1ADD">
        <w:rPr>
          <w:rFonts w:cs="B Lotus"/>
          <w:color w:val="000000"/>
          <w:rtl/>
          <w:lang w:bidi="fa-IR"/>
        </w:rPr>
        <w:t>کنند، بلکه آنان فقط شعر را</w:t>
      </w:r>
      <w:r w:rsidR="009B0475" w:rsidRPr="00EE1ADD">
        <w:rPr>
          <w:rFonts w:cs="B Lotus"/>
          <w:color w:val="000000"/>
          <w:rtl/>
          <w:lang w:bidi="fa-IR"/>
        </w:rPr>
        <w:t xml:space="preserve"> می‌</w:t>
      </w:r>
      <w:r w:rsidRPr="00EE1ADD">
        <w:rPr>
          <w:rFonts w:cs="B Lotus"/>
          <w:color w:val="000000"/>
          <w:rtl/>
          <w:lang w:bidi="fa-IR"/>
        </w:rPr>
        <w:t>سرودند بدون اینکه این نغمه</w:t>
      </w:r>
      <w:r w:rsidR="009B0475" w:rsidRPr="00EE1ADD">
        <w:rPr>
          <w:rFonts w:cs="B Lotus"/>
          <w:color w:val="000000"/>
          <w:rtl/>
          <w:lang w:bidi="fa-IR"/>
        </w:rPr>
        <w:t>‌ها</w:t>
      </w:r>
      <w:r w:rsidRPr="00EE1ADD">
        <w:rPr>
          <w:rFonts w:cs="B Lotus"/>
          <w:color w:val="000000"/>
          <w:rtl/>
          <w:lang w:bidi="fa-IR"/>
        </w:rPr>
        <w:t xml:space="preserve"> و آوازهایی که پس از آنان به وجود آمد، یاد بگیرند. آری قوم عرب صدا را نازک و کشیده</w:t>
      </w:r>
      <w:r w:rsidR="009B0475" w:rsidRPr="00EE1ADD">
        <w:rPr>
          <w:rFonts w:cs="B Lotus"/>
          <w:color w:val="000000"/>
          <w:rtl/>
          <w:lang w:bidi="fa-IR"/>
        </w:rPr>
        <w:t xml:space="preserve"> می‌</w:t>
      </w:r>
      <w:r w:rsidRPr="00EE1ADD">
        <w:rPr>
          <w:rFonts w:cs="B Lotus"/>
          <w:color w:val="000000"/>
          <w:rtl/>
          <w:lang w:bidi="fa-IR"/>
        </w:rPr>
        <w:t>کردند به صورتی که در شأن عرب</w:t>
      </w:r>
      <w:r w:rsidR="009B0475" w:rsidRPr="00EE1ADD">
        <w:rPr>
          <w:rFonts w:cs="B Lotus"/>
          <w:color w:val="000000"/>
          <w:rtl/>
          <w:lang w:bidi="fa-IR"/>
        </w:rPr>
        <w:t>‌ها</w:t>
      </w:r>
      <w:r w:rsidRPr="00EE1ADD">
        <w:rPr>
          <w:rFonts w:cs="B Lotus"/>
          <w:color w:val="000000"/>
          <w:rtl/>
          <w:lang w:bidi="fa-IR"/>
        </w:rPr>
        <w:t>ی درس ناخوانده باشد که فنون موسیقی را</w:t>
      </w:r>
      <w:r w:rsidR="009B0475" w:rsidRPr="00EE1ADD">
        <w:rPr>
          <w:rFonts w:cs="B Lotus"/>
          <w:color w:val="000000"/>
          <w:rtl/>
          <w:lang w:bidi="fa-IR"/>
        </w:rPr>
        <w:t xml:space="preserve"> نمی‌</w:t>
      </w:r>
      <w:r w:rsidRPr="00EE1ADD">
        <w:rPr>
          <w:rFonts w:cs="B Lotus"/>
          <w:color w:val="000000"/>
          <w:rtl/>
          <w:lang w:bidi="fa-IR"/>
        </w:rPr>
        <w:t>دانستند. پس در شعر آنان، آواز</w:t>
      </w:r>
      <w:r w:rsidR="009B0475" w:rsidRPr="00EE1ADD">
        <w:rPr>
          <w:rFonts w:cs="B Lotus"/>
          <w:color w:val="000000"/>
          <w:rtl/>
          <w:lang w:bidi="fa-IR"/>
        </w:rPr>
        <w:t>‌ها</w:t>
      </w:r>
      <w:r w:rsidRPr="00EE1ADD">
        <w:rPr>
          <w:rFonts w:cs="B Lotus"/>
          <w:color w:val="000000"/>
          <w:rtl/>
          <w:lang w:bidi="fa-IR"/>
        </w:rPr>
        <w:t xml:space="preserve"> و نغمه</w:t>
      </w:r>
      <w:r w:rsidR="009B0475" w:rsidRPr="00EE1ADD">
        <w:rPr>
          <w:rFonts w:cs="B Lotus"/>
          <w:color w:val="000000"/>
          <w:rtl/>
          <w:lang w:bidi="fa-IR"/>
        </w:rPr>
        <w:t>‌ها</w:t>
      </w:r>
      <w:r w:rsidR="00307121">
        <w:rPr>
          <w:rFonts w:cs="B Lotus"/>
          <w:color w:val="000000"/>
          <w:rtl/>
          <w:lang w:bidi="fa-IR"/>
        </w:rPr>
        <w:t>ی خوش و طرب</w:t>
      </w:r>
      <w:r w:rsidR="00307121">
        <w:rPr>
          <w:rFonts w:cs="B Lotus" w:hint="cs"/>
          <w:color w:val="000000"/>
          <w:rtl/>
          <w:lang w:bidi="fa-IR"/>
        </w:rPr>
        <w:t>‌</w:t>
      </w:r>
      <w:r w:rsidRPr="00EE1ADD">
        <w:rPr>
          <w:rFonts w:cs="B Lotus"/>
          <w:color w:val="000000"/>
          <w:rtl/>
          <w:lang w:bidi="fa-IR"/>
        </w:rPr>
        <w:t>انگیز و لهو و لعب نبود بلکه فقط مقداری نشاط و شور و شوق در آن بود</w:t>
      </w:r>
      <w:r w:rsidR="000D0821" w:rsidRPr="00EE1ADD">
        <w:rPr>
          <w:rFonts w:cs="B Lotus"/>
          <w:color w:val="000000"/>
          <w:rtl/>
          <w:lang w:bidi="fa-IR"/>
        </w:rPr>
        <w:t>،</w:t>
      </w:r>
      <w:r w:rsidR="00307121">
        <w:rPr>
          <w:rFonts w:cs="B Lotus"/>
          <w:color w:val="000000"/>
          <w:rtl/>
          <w:lang w:bidi="fa-IR"/>
        </w:rPr>
        <w:t xml:space="preserve"> همان</w:t>
      </w:r>
      <w:r w:rsidR="00307121">
        <w:rPr>
          <w:rFonts w:cs="B Lotus" w:hint="cs"/>
          <w:color w:val="000000"/>
          <w:rtl/>
          <w:lang w:bidi="fa-IR"/>
        </w:rPr>
        <w:t>‌</w:t>
      </w:r>
      <w:r w:rsidRPr="00EE1ADD">
        <w:rPr>
          <w:rFonts w:cs="B Lotus"/>
          <w:color w:val="000000"/>
          <w:rtl/>
          <w:lang w:bidi="fa-IR"/>
        </w:rPr>
        <w:t>طور که انجشه و عبدالله بن رواحه در حضور  رسول خدا</w:t>
      </w:r>
      <w:r w:rsidR="00862F49" w:rsidRPr="00EE1ADD">
        <w:rPr>
          <w:rFonts w:ascii="2  Badr" w:hAnsi="2  Badr" w:cs="CTraditional Arabic"/>
          <w:rtl/>
          <w:lang w:bidi="fa-IR"/>
        </w:rPr>
        <w:t>ص</w:t>
      </w:r>
      <w:r w:rsidRPr="00EE1ADD">
        <w:rPr>
          <w:rFonts w:cs="B Lotus"/>
          <w:color w:val="000000"/>
          <w:rtl/>
          <w:lang w:bidi="fa-IR"/>
        </w:rPr>
        <w:t xml:space="preserve"> شعر</w:t>
      </w:r>
      <w:r w:rsidR="009B0475" w:rsidRPr="00EE1ADD">
        <w:rPr>
          <w:rFonts w:cs="B Lotus"/>
          <w:color w:val="000000"/>
          <w:rtl/>
          <w:lang w:bidi="fa-IR"/>
        </w:rPr>
        <w:t xml:space="preserve"> می‌</w:t>
      </w:r>
      <w:r w:rsidRPr="00EE1ADD">
        <w:rPr>
          <w:rFonts w:cs="B Lotus"/>
          <w:color w:val="000000"/>
          <w:rtl/>
          <w:lang w:bidi="fa-IR"/>
        </w:rPr>
        <w:t>سرودند و انصار هنگام حفر خندق</w:t>
      </w:r>
      <w:r w:rsidR="009B0475" w:rsidRPr="00EE1ADD">
        <w:rPr>
          <w:rFonts w:cs="B Lotus"/>
          <w:color w:val="000000"/>
          <w:rtl/>
          <w:lang w:bidi="fa-IR"/>
        </w:rPr>
        <w:t xml:space="preserve"> می‌</w:t>
      </w:r>
      <w:r w:rsidRPr="00EE1ADD">
        <w:rPr>
          <w:rFonts w:cs="B Lotus"/>
          <w:color w:val="000000"/>
          <w:rtl/>
          <w:lang w:bidi="fa-IR"/>
        </w:rPr>
        <w:t>گفتند:</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sidRPr="00EE1ADD">
              <w:rPr>
                <w:rtl/>
              </w:rPr>
              <w:t>نحن الذین بایعوا محمداً</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علی الجهاد ما حیینا أبداً</w:t>
            </w:r>
            <w:r w:rsidRPr="004D6D77">
              <w:rPr>
                <w:rtl/>
              </w:rPr>
              <w:br/>
            </w:r>
          </w:p>
        </w:tc>
      </w:tr>
    </w:tbl>
    <w:p w:rsidR="00CE3DC4" w:rsidRPr="00EE1ADD" w:rsidRDefault="00CE3DC4" w:rsidP="00862F49">
      <w:pPr>
        <w:keepNext/>
        <w:keepLines/>
        <w:ind w:firstLine="284"/>
        <w:jc w:val="both"/>
        <w:rPr>
          <w:rFonts w:cs="B Lotus"/>
          <w:rtl/>
          <w:lang w:bidi="fa-IR"/>
        </w:rPr>
      </w:pPr>
      <w:bookmarkStart w:id="114" w:name="_Toc236404274"/>
      <w:r w:rsidRPr="00EE1ADD">
        <w:rPr>
          <w:rFonts w:cs="B Lotus"/>
          <w:rtl/>
          <w:lang w:bidi="fa-IR"/>
        </w:rPr>
        <w:t>«ماییم که با محمد</w:t>
      </w:r>
      <w:r w:rsidR="00862F49" w:rsidRPr="00EE1ADD">
        <w:rPr>
          <w:rFonts w:cs="CTraditional Arabic"/>
          <w:rtl/>
          <w:lang w:bidi="fa-IR"/>
        </w:rPr>
        <w:t>ص</w:t>
      </w:r>
      <w:r w:rsidRPr="00EE1ADD">
        <w:rPr>
          <w:rFonts w:cs="B Lotus"/>
          <w:rtl/>
          <w:lang w:bidi="fa-IR"/>
        </w:rPr>
        <w:t xml:space="preserve"> بر سر جهاد تا زمانی که</w:t>
      </w:r>
      <w:r w:rsidR="00307121">
        <w:rPr>
          <w:rFonts w:cs="B Lotus"/>
          <w:rtl/>
          <w:lang w:bidi="fa-IR"/>
        </w:rPr>
        <w:t xml:space="preserve"> زنده ایم، برای همیشه بیعت کرده</w:t>
      </w:r>
      <w:r w:rsidR="00307121">
        <w:rPr>
          <w:rFonts w:cs="B Lotus" w:hint="cs"/>
          <w:rtl/>
          <w:lang w:bidi="fa-IR"/>
        </w:rPr>
        <w:t>‌</w:t>
      </w:r>
      <w:r w:rsidRPr="00EE1ADD">
        <w:rPr>
          <w:rFonts w:cs="B Lotus"/>
          <w:rtl/>
          <w:lang w:bidi="fa-IR"/>
        </w:rPr>
        <w:t>ایم».</w:t>
      </w:r>
      <w:bookmarkEnd w:id="114"/>
    </w:p>
    <w:p w:rsidR="00CE3DC4" w:rsidRDefault="00CE3DC4" w:rsidP="00862F49">
      <w:pPr>
        <w:ind w:firstLine="284"/>
        <w:jc w:val="both"/>
        <w:rPr>
          <w:rFonts w:cs="B Lotus"/>
          <w:rtl/>
          <w:lang w:bidi="fa-IR"/>
        </w:rPr>
      </w:pPr>
      <w:r w:rsidRPr="00EE1ADD">
        <w:rPr>
          <w:rFonts w:cs="B Lotus"/>
          <w:rtl/>
          <w:lang w:bidi="fa-IR"/>
        </w:rPr>
        <w:t>رسول خدا</w:t>
      </w:r>
      <w:r w:rsidR="00862F49" w:rsidRPr="00EE1ADD">
        <w:rPr>
          <w:rFonts w:cs="CTraditional Arabic"/>
          <w:rtl/>
          <w:lang w:bidi="fa-IR"/>
        </w:rPr>
        <w:t>ص</w:t>
      </w:r>
      <w:r w:rsidRPr="00EE1ADD">
        <w:rPr>
          <w:rFonts w:cs="B Lotus"/>
          <w:rtl/>
          <w:lang w:bidi="fa-IR"/>
        </w:rPr>
        <w:t xml:space="preserve"> نیز در جواب به آنان فرمود:</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sidRPr="00EE1ADD">
              <w:rPr>
                <w:rtl/>
              </w:rPr>
              <w:t>اللهم لا خیر إلاّ خیر  الآخرة</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Pr>
                <w:rtl/>
              </w:rPr>
              <w:t>فاغفر للأنصار و</w:t>
            </w:r>
            <w:r w:rsidRPr="00EE1ADD">
              <w:rPr>
                <w:rtl/>
              </w:rPr>
              <w:t>ال</w:t>
            </w:r>
            <w:r>
              <w:rPr>
                <w:rFonts w:hint="cs"/>
                <w:rtl/>
              </w:rPr>
              <w:t>ـ</w:t>
            </w:r>
            <w:r w:rsidRPr="00EE1ADD">
              <w:rPr>
                <w:rtl/>
              </w:rPr>
              <w:t>مهاجرة</w:t>
            </w:r>
            <w:r w:rsidRPr="00307121">
              <w:rPr>
                <w:rFonts w:cs="B Lotus"/>
                <w:vertAlign w:val="superscript"/>
                <w:rtl/>
              </w:rPr>
              <w:footnoteReference w:id="343"/>
            </w:r>
            <w:r w:rsidRPr="004D6D77">
              <w:rPr>
                <w:rtl/>
              </w:rPr>
              <w:br/>
            </w:r>
          </w:p>
        </w:tc>
      </w:tr>
    </w:tbl>
    <w:p w:rsidR="00CE3DC4" w:rsidRPr="00EE1ADD" w:rsidRDefault="00307121" w:rsidP="00CE3DC4">
      <w:pPr>
        <w:ind w:firstLine="284"/>
        <w:jc w:val="both"/>
        <w:rPr>
          <w:rFonts w:cs="B Lotus"/>
          <w:rtl/>
          <w:lang w:bidi="fa-IR"/>
        </w:rPr>
      </w:pPr>
      <w:r>
        <w:rPr>
          <w:rFonts w:cs="B Lotus" w:hint="cs"/>
          <w:rtl/>
          <w:lang w:bidi="fa-IR"/>
        </w:rPr>
        <w:t>«</w:t>
      </w:r>
      <w:r w:rsidR="00CE3DC4" w:rsidRPr="00EE1ADD">
        <w:rPr>
          <w:rFonts w:cs="B Lotus"/>
          <w:rtl/>
          <w:lang w:bidi="fa-IR"/>
        </w:rPr>
        <w:t>خدایا!</w:t>
      </w:r>
      <w:r>
        <w:rPr>
          <w:rFonts w:cs="B Lotus" w:hint="cs"/>
          <w:rtl/>
          <w:lang w:bidi="fa-IR"/>
        </w:rPr>
        <w:t xml:space="preserve"> </w:t>
      </w:r>
      <w:r w:rsidR="00CE3DC4" w:rsidRPr="00EE1ADD">
        <w:rPr>
          <w:rFonts w:cs="B Lotus"/>
          <w:rtl/>
          <w:lang w:bidi="fa-IR"/>
        </w:rPr>
        <w:t>جز خیر آخرت، خیری نیست، پس انصار و مهاجران را بیامرز».</w:t>
      </w:r>
    </w:p>
    <w:p w:rsidR="00CE3DC4" w:rsidRPr="00EE1ADD" w:rsidRDefault="00CE3DC4" w:rsidP="00CE3DC4">
      <w:pPr>
        <w:ind w:firstLine="284"/>
        <w:jc w:val="both"/>
        <w:rPr>
          <w:rFonts w:cs="B Lotus"/>
          <w:rtl/>
          <w:lang w:bidi="fa-IR"/>
        </w:rPr>
      </w:pPr>
      <w:r w:rsidRPr="00EE1ADD">
        <w:rPr>
          <w:rFonts w:cs="B Lotus"/>
          <w:rtl/>
          <w:lang w:bidi="fa-IR"/>
        </w:rPr>
        <w:t>از دیگر فایده</w:t>
      </w:r>
      <w:r w:rsidR="009B0475" w:rsidRPr="00EE1ADD">
        <w:rPr>
          <w:rFonts w:cs="B Lotus"/>
          <w:rtl/>
          <w:lang w:bidi="fa-IR"/>
        </w:rPr>
        <w:t>‌ها</w:t>
      </w:r>
      <w:r w:rsidRPr="00EE1ADD">
        <w:rPr>
          <w:rFonts w:cs="B Lotus"/>
          <w:rtl/>
          <w:lang w:bidi="fa-IR"/>
        </w:rPr>
        <w:t>ی سرودن شعر این است که انسان از روی حکمت در دلش، یک بیت یا ابیاتی را</w:t>
      </w:r>
      <w:r w:rsidR="009B0475" w:rsidRPr="00EE1ADD">
        <w:rPr>
          <w:rFonts w:cs="B Lotus"/>
          <w:rtl/>
          <w:lang w:bidi="fa-IR"/>
        </w:rPr>
        <w:t xml:space="preserve"> می‌</w:t>
      </w:r>
      <w:r w:rsidRPr="00EE1ADD">
        <w:rPr>
          <w:rFonts w:cs="B Lotus"/>
          <w:rtl/>
          <w:lang w:bidi="fa-IR"/>
        </w:rPr>
        <w:t>سراید تا خودش را اندرز دهد یا نفس</w:t>
      </w:r>
      <w:r w:rsidR="00422270" w:rsidRPr="00EE1ADD">
        <w:rPr>
          <w:rFonts w:cs="B Lotus"/>
          <w:rtl/>
          <w:lang w:bidi="fa-IR"/>
        </w:rPr>
        <w:t xml:space="preserve">‌اش </w:t>
      </w:r>
      <w:r w:rsidRPr="00EE1ADD">
        <w:rPr>
          <w:rFonts w:cs="B Lotus"/>
          <w:rtl/>
          <w:lang w:bidi="fa-IR"/>
        </w:rPr>
        <w:t>را بانشاط سازد یا آن را به مقتضای معنای شعر به حرکت آورد یا فقط آن را برای دیگران بیان کند.</w:t>
      </w:r>
    </w:p>
    <w:p w:rsidR="00CE3DC4" w:rsidRDefault="00307121" w:rsidP="00862F49">
      <w:pPr>
        <w:ind w:firstLine="284"/>
        <w:jc w:val="both"/>
        <w:rPr>
          <w:rFonts w:cs="B Lotus"/>
          <w:rtl/>
          <w:lang w:bidi="fa-IR"/>
        </w:rPr>
      </w:pPr>
      <w:r>
        <w:rPr>
          <w:rFonts w:cs="B Lotus"/>
          <w:rtl/>
          <w:lang w:bidi="fa-IR"/>
        </w:rPr>
        <w:t>همان</w:t>
      </w:r>
      <w:r>
        <w:rPr>
          <w:rFonts w:cs="B Lotus" w:hint="cs"/>
          <w:rtl/>
          <w:lang w:bidi="fa-IR"/>
        </w:rPr>
        <w:t>‌</w:t>
      </w:r>
      <w:r w:rsidR="00CE3DC4" w:rsidRPr="00EE1ADD">
        <w:rPr>
          <w:rFonts w:cs="B Lotus"/>
          <w:rtl/>
          <w:lang w:bidi="fa-IR"/>
        </w:rPr>
        <w:t>طور که ابوالحسن قرافی</w:t>
      </w:r>
      <w:r w:rsidR="00CE3DC4" w:rsidRPr="00EE1ADD">
        <w:rPr>
          <w:rFonts w:cs="B Lotus"/>
          <w:vertAlign w:val="superscript"/>
          <w:rtl/>
          <w:lang w:bidi="fa-IR"/>
        </w:rPr>
        <w:footnoteReference w:id="344"/>
      </w:r>
      <w:r w:rsidR="00CE3DC4" w:rsidRPr="00EE1ADD">
        <w:rPr>
          <w:rFonts w:cs="B Lotus"/>
          <w:rtl/>
          <w:lang w:bidi="fa-IR"/>
        </w:rPr>
        <w:t xml:space="preserve"> </w:t>
      </w:r>
      <w:r>
        <w:rPr>
          <w:rFonts w:cs="B Lotus"/>
          <w:rtl/>
          <w:lang w:bidi="fa-IR"/>
        </w:rPr>
        <w:t>صوفی از حسن نقل کرده که گوید: «</w:t>
      </w:r>
      <w:r w:rsidR="00CE3DC4" w:rsidRPr="00EE1ADD">
        <w:rPr>
          <w:rFonts w:cs="B Lotus"/>
          <w:rtl/>
          <w:lang w:bidi="fa-IR"/>
        </w:rPr>
        <w:t>جماعتی نزد عمر بن خطاب</w:t>
      </w:r>
      <w:r w:rsidR="00BD6683" w:rsidRPr="00EE1ADD">
        <w:rPr>
          <w:rFonts w:cs="B Lotus"/>
          <w:lang w:bidi="fa-IR"/>
        </w:rPr>
        <w:sym w:font="AGA Arabesque" w:char="F074"/>
      </w:r>
      <w:r w:rsidR="00CE3DC4" w:rsidRPr="00EE1ADD">
        <w:rPr>
          <w:rFonts w:cs="B Lotus"/>
          <w:rtl/>
          <w:lang w:bidi="fa-IR"/>
        </w:rPr>
        <w:t xml:space="preserve"> آمدند و گفتند: ای امیر مؤمنان! ما امامی داریم که هر وقت از نمازش فارغ</w:t>
      </w:r>
      <w:r w:rsidR="009B0475" w:rsidRPr="00EE1ADD">
        <w:rPr>
          <w:rFonts w:cs="B Lotus"/>
          <w:rtl/>
          <w:lang w:bidi="fa-IR"/>
        </w:rPr>
        <w:t xml:space="preserve"> می‌</w:t>
      </w:r>
      <w:r w:rsidR="00CE3DC4" w:rsidRPr="00EE1ADD">
        <w:rPr>
          <w:rFonts w:cs="B Lotus"/>
          <w:rtl/>
          <w:lang w:bidi="fa-IR"/>
        </w:rPr>
        <w:t>شود، آواز</w:t>
      </w:r>
      <w:r w:rsidR="009B0475" w:rsidRPr="00EE1ADD">
        <w:rPr>
          <w:rFonts w:cs="B Lotus"/>
          <w:rtl/>
          <w:lang w:bidi="fa-IR"/>
        </w:rPr>
        <w:t xml:space="preserve"> می‌</w:t>
      </w:r>
      <w:r w:rsidR="00CE3DC4" w:rsidRPr="00EE1ADD">
        <w:rPr>
          <w:rFonts w:cs="B Lotus"/>
          <w:rtl/>
          <w:lang w:bidi="fa-IR"/>
        </w:rPr>
        <w:t>خواند. عمر گفت: او چه کسی است؟ نام آن شخص به او گفته شد. عمر گفت: برخیزید تا پیش او برویم، چون اگر ما به او رو کنیم و درباره</w:t>
      </w:r>
      <w:r w:rsidR="00422270" w:rsidRPr="00EE1ADD">
        <w:rPr>
          <w:rFonts w:cs="B Lotus"/>
          <w:rtl/>
          <w:lang w:bidi="fa-IR"/>
        </w:rPr>
        <w:t xml:space="preserve">‌اش </w:t>
      </w:r>
      <w:r w:rsidR="00CE3DC4" w:rsidRPr="00EE1ADD">
        <w:rPr>
          <w:rFonts w:cs="B Lotus"/>
          <w:rtl/>
          <w:lang w:bidi="fa-IR"/>
        </w:rPr>
        <w:t>سخن گوییم گمان</w:t>
      </w:r>
      <w:r w:rsidR="009B0475" w:rsidRPr="00EE1ADD">
        <w:rPr>
          <w:rFonts w:cs="B Lotus"/>
          <w:rtl/>
          <w:lang w:bidi="fa-IR"/>
        </w:rPr>
        <w:t xml:space="preserve"> می‌</w:t>
      </w:r>
      <w:r w:rsidR="00CE3DC4" w:rsidRPr="00EE1ADD">
        <w:rPr>
          <w:rFonts w:cs="B Lotus"/>
          <w:rtl/>
          <w:lang w:bidi="fa-IR"/>
        </w:rPr>
        <w:t>کند که درباره</w:t>
      </w:r>
      <w:r w:rsidR="00422270" w:rsidRPr="00EE1ADD">
        <w:rPr>
          <w:rFonts w:cs="B Lotus"/>
          <w:rtl/>
          <w:lang w:bidi="fa-IR"/>
        </w:rPr>
        <w:t xml:space="preserve">‌اش </w:t>
      </w:r>
      <w:r w:rsidR="00CE3DC4" w:rsidRPr="00EE1ADD">
        <w:rPr>
          <w:rFonts w:cs="B Lotus"/>
          <w:rtl/>
          <w:lang w:bidi="fa-IR"/>
        </w:rPr>
        <w:t>تجسس</w:t>
      </w:r>
      <w:r w:rsidR="009B0475" w:rsidRPr="00EE1ADD">
        <w:rPr>
          <w:rFonts w:cs="B Lotus"/>
          <w:rtl/>
          <w:lang w:bidi="fa-IR"/>
        </w:rPr>
        <w:t xml:space="preserve"> می‌</w:t>
      </w:r>
      <w:r w:rsidR="00CE3DC4" w:rsidRPr="00EE1ADD">
        <w:rPr>
          <w:rFonts w:cs="B Lotus"/>
          <w:rtl/>
          <w:lang w:bidi="fa-IR"/>
        </w:rPr>
        <w:t>کنیم. حسن گوید: پس عمر همراه جماعتی از یاران پیامبر</w:t>
      </w:r>
      <w:r w:rsidR="00862F49" w:rsidRPr="00EE1ADD">
        <w:rPr>
          <w:rFonts w:ascii="2  Badr" w:hAnsi="2  Badr" w:cs="CTraditional Arabic"/>
          <w:rtl/>
          <w:lang w:bidi="fa-IR"/>
        </w:rPr>
        <w:t>ص</w:t>
      </w:r>
      <w:r w:rsidR="00CE3DC4" w:rsidRPr="00EE1ADD">
        <w:rPr>
          <w:rFonts w:cs="B Lotus"/>
          <w:rtl/>
          <w:lang w:bidi="fa-IR"/>
        </w:rPr>
        <w:t xml:space="preserve"> بلند شد تا اینکه پیش آن مرد که در مسجد بود، رفتند. وقتی </w:t>
      </w:r>
      <w:r>
        <w:rPr>
          <w:rFonts w:cs="B Lotus"/>
          <w:rtl/>
          <w:lang w:bidi="fa-IR"/>
        </w:rPr>
        <w:t>چشمش به عمر افتاد، بلند شد و به</w:t>
      </w:r>
      <w:r>
        <w:rPr>
          <w:rFonts w:cs="B Lotus" w:hint="cs"/>
          <w:rtl/>
          <w:lang w:bidi="fa-IR"/>
        </w:rPr>
        <w:t>‌</w:t>
      </w:r>
      <w:r w:rsidR="00CE3DC4" w:rsidRPr="00EE1ADD">
        <w:rPr>
          <w:rFonts w:cs="B Lotus"/>
          <w:rtl/>
          <w:lang w:bidi="fa-IR"/>
        </w:rPr>
        <w:t>سوی عمر آمد و گفت: ای امیر مؤمنان! چه کاری داری؟ چه چیز تو را به اینجا آورده است؟ اگر حاجت و نیاز برای ماست، ما باید پیش تو بیاییم و اگر تو حاجت و نیازی داری، پس مستحق</w:t>
      </w:r>
      <w:r w:rsidR="00BD6683" w:rsidRPr="00EE1ADD">
        <w:rPr>
          <w:rFonts w:cs="B Lotus"/>
          <w:rtl/>
          <w:lang w:bidi="fa-IR"/>
        </w:rPr>
        <w:t>‌تر</w:t>
      </w:r>
      <w:r w:rsidR="00CE3DC4" w:rsidRPr="00EE1ADD">
        <w:rPr>
          <w:rFonts w:cs="B Lotus"/>
          <w:rtl/>
          <w:lang w:bidi="fa-IR"/>
        </w:rPr>
        <w:t>ین کسی که باید احترام و بزرگداشت وی را به جای آوریم، جانشینِ جانشین رسول خدا</w:t>
      </w:r>
      <w:r w:rsidR="00862F49" w:rsidRPr="00EE1ADD">
        <w:rPr>
          <w:rFonts w:ascii="2  Badr" w:hAnsi="2  Badr" w:cs="CTraditional Arabic"/>
          <w:rtl/>
          <w:lang w:bidi="fa-IR"/>
        </w:rPr>
        <w:t>ص</w:t>
      </w:r>
      <w:r w:rsidR="00CE3DC4" w:rsidRPr="00EE1ADD">
        <w:rPr>
          <w:rFonts w:cs="B Lotus"/>
          <w:rtl/>
          <w:lang w:bidi="fa-IR"/>
        </w:rPr>
        <w:t xml:space="preserve"> است. عمر به او گفت: وای بر تو! از تو به من خبری رسیده که مرا ناراحت کرد. آن مرد گفت: آن خبر چیست ای امیر مؤمنان! چون من تو را از جانم دوست</w:t>
      </w:r>
      <w:r w:rsidR="00BD6683" w:rsidRPr="00EE1ADD">
        <w:rPr>
          <w:rFonts w:cs="B Lotus"/>
          <w:rtl/>
          <w:lang w:bidi="fa-IR"/>
        </w:rPr>
        <w:t>‌تر</w:t>
      </w:r>
      <w:r w:rsidR="00CE3DC4" w:rsidRPr="00EE1ADD">
        <w:rPr>
          <w:rFonts w:cs="B Lotus"/>
          <w:rtl/>
          <w:lang w:bidi="fa-IR"/>
        </w:rPr>
        <w:t xml:space="preserve"> دارم. عمر به او گفت: به من خبر رسیده که هر وقت نماز</w:t>
      </w:r>
      <w:r w:rsidR="009B0475" w:rsidRPr="00EE1ADD">
        <w:rPr>
          <w:rFonts w:cs="B Lotus"/>
          <w:rtl/>
          <w:lang w:bidi="fa-IR"/>
        </w:rPr>
        <w:t xml:space="preserve"> می‌</w:t>
      </w:r>
      <w:r w:rsidR="00CE3DC4" w:rsidRPr="00EE1ADD">
        <w:rPr>
          <w:rFonts w:cs="B Lotus"/>
          <w:rtl/>
          <w:lang w:bidi="fa-IR"/>
        </w:rPr>
        <w:t>خوانی، پس از آن آواز</w:t>
      </w:r>
      <w:r w:rsidR="009B0475" w:rsidRPr="00EE1ADD">
        <w:rPr>
          <w:rFonts w:cs="B Lotus"/>
          <w:rtl/>
          <w:lang w:bidi="fa-IR"/>
        </w:rPr>
        <w:t xml:space="preserve"> می‌</w:t>
      </w:r>
      <w:r w:rsidR="00CE3DC4" w:rsidRPr="00EE1ADD">
        <w:rPr>
          <w:rFonts w:cs="B Lotus"/>
          <w:rtl/>
          <w:lang w:bidi="fa-IR"/>
        </w:rPr>
        <w:t>خوانی. مرد گفت: آری، ای امیر مؤمنان! عمر گفت: آیا در عبادتت شوخی</w:t>
      </w:r>
      <w:r w:rsidR="009B0475" w:rsidRPr="00EE1ADD">
        <w:rPr>
          <w:rFonts w:cs="B Lotus"/>
          <w:rtl/>
          <w:lang w:bidi="fa-IR"/>
        </w:rPr>
        <w:t xml:space="preserve"> می‌</w:t>
      </w:r>
      <w:r w:rsidR="00CE3DC4" w:rsidRPr="00EE1ADD">
        <w:rPr>
          <w:rFonts w:cs="B Lotus"/>
          <w:rtl/>
          <w:lang w:bidi="fa-IR"/>
        </w:rPr>
        <w:t>کنی؟ گفت:نه، ای امیر مؤمنان! ولی این آواز، اندرزی است که به وسیله‏ی آن خودم را اندرز</w:t>
      </w:r>
      <w:r w:rsidR="009B0475" w:rsidRPr="00EE1ADD">
        <w:rPr>
          <w:rFonts w:cs="B Lotus"/>
          <w:rtl/>
          <w:lang w:bidi="fa-IR"/>
        </w:rPr>
        <w:t xml:space="preserve"> می‌</w:t>
      </w:r>
      <w:r w:rsidR="00CE3DC4" w:rsidRPr="00EE1ADD">
        <w:rPr>
          <w:rFonts w:cs="B Lotus"/>
          <w:rtl/>
          <w:lang w:bidi="fa-IR"/>
        </w:rPr>
        <w:t>دهم. عمر گفت: آن را بگو. اگر سخن خوبی باشد، من هم همراه تو آن را</w:t>
      </w:r>
      <w:r w:rsidR="009B0475" w:rsidRPr="00EE1ADD">
        <w:rPr>
          <w:rFonts w:cs="B Lotus"/>
          <w:rtl/>
          <w:lang w:bidi="fa-IR"/>
        </w:rPr>
        <w:t xml:space="preserve"> می‌</w:t>
      </w:r>
      <w:r w:rsidR="00CE3DC4" w:rsidRPr="00EE1ADD">
        <w:rPr>
          <w:rFonts w:cs="B Lotus"/>
          <w:rtl/>
          <w:lang w:bidi="fa-IR"/>
        </w:rPr>
        <w:t>گویم و اگر سخن زشتی باشد، تو را از آن نهی</w:t>
      </w:r>
      <w:r w:rsidR="009B0475" w:rsidRPr="00EE1ADD">
        <w:rPr>
          <w:rFonts w:cs="B Lotus"/>
          <w:rtl/>
          <w:lang w:bidi="fa-IR"/>
        </w:rPr>
        <w:t xml:space="preserve"> می‌</w:t>
      </w:r>
      <w:r w:rsidR="00CE3DC4" w:rsidRPr="00EE1ADD">
        <w:rPr>
          <w:rFonts w:cs="B Lotus"/>
          <w:rtl/>
          <w:lang w:bidi="fa-IR"/>
        </w:rPr>
        <w:t>کنم. آن مرد این ابیات را سرود:</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Pr>
                <w:rtl/>
              </w:rPr>
              <w:t>و</w:t>
            </w:r>
            <w:r w:rsidRPr="00EE1ADD">
              <w:rPr>
                <w:rtl/>
              </w:rPr>
              <w:t>فؤاد کلّم</w:t>
            </w:r>
            <w:r>
              <w:rPr>
                <w:rFonts w:hint="cs"/>
                <w:rtl/>
              </w:rPr>
              <w:t>ـ</w:t>
            </w:r>
            <w:r w:rsidRPr="00EE1ADD">
              <w:rPr>
                <w:rtl/>
              </w:rPr>
              <w:t>ا عاتبتُه عاد</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ف</w:t>
            </w:r>
            <w:r>
              <w:rPr>
                <w:rFonts w:hint="cs"/>
                <w:rtl/>
              </w:rPr>
              <w:t>ي</w:t>
            </w:r>
            <w:r w:rsidRPr="00EE1ADD">
              <w:rPr>
                <w:rtl/>
              </w:rPr>
              <w:t xml:space="preserve"> مدی الهجران یبغی تَعَبی</w:t>
            </w:r>
            <w:r w:rsidRPr="004D6D77">
              <w:rPr>
                <w:rtl/>
              </w:rPr>
              <w:br/>
            </w:r>
          </w:p>
        </w:tc>
      </w:tr>
    </w:tbl>
    <w:p w:rsidR="00CE3DC4" w:rsidRDefault="00307121" w:rsidP="00CE3DC4">
      <w:pPr>
        <w:ind w:firstLine="284"/>
        <w:jc w:val="both"/>
        <w:rPr>
          <w:rFonts w:cs="B Lotus"/>
          <w:rtl/>
          <w:lang w:bidi="fa-IR"/>
        </w:rPr>
      </w:pPr>
      <w:r>
        <w:rPr>
          <w:rFonts w:cs="B Lotus"/>
          <w:rtl/>
          <w:lang w:bidi="fa-IR"/>
        </w:rPr>
        <w:t>«</w:t>
      </w:r>
      <w:r w:rsidR="00CE3DC4" w:rsidRPr="00EE1ADD">
        <w:rPr>
          <w:rFonts w:cs="B Lotus"/>
          <w:rtl/>
          <w:lang w:bidi="fa-IR"/>
        </w:rPr>
        <w:t>دل هر چه آن را سرزنش</w:t>
      </w:r>
      <w:r w:rsidR="009B0475" w:rsidRPr="00EE1ADD">
        <w:rPr>
          <w:rFonts w:cs="B Lotus"/>
          <w:rtl/>
          <w:lang w:bidi="fa-IR"/>
        </w:rPr>
        <w:t xml:space="preserve"> می‌</w:t>
      </w:r>
      <w:r w:rsidR="00CE3DC4" w:rsidRPr="00EE1ADD">
        <w:rPr>
          <w:rFonts w:cs="B Lotus"/>
          <w:rtl/>
          <w:lang w:bidi="fa-IR"/>
        </w:rPr>
        <w:t>کنم</w:t>
      </w:r>
      <w:r w:rsidR="008C2B8C">
        <w:rPr>
          <w:rFonts w:cs="B Lotus"/>
          <w:rtl/>
          <w:lang w:bidi="fa-IR"/>
        </w:rPr>
        <w:t>، در طول هجران برمی</w:t>
      </w:r>
      <w:r w:rsidR="008C2B8C">
        <w:rPr>
          <w:rFonts w:cs="B Lotus" w:hint="cs"/>
          <w:rtl/>
          <w:lang w:bidi="fa-IR"/>
        </w:rPr>
        <w:t>‌</w:t>
      </w:r>
      <w:r w:rsidR="00CE3DC4" w:rsidRPr="00EE1ADD">
        <w:rPr>
          <w:rFonts w:cs="B Lotus"/>
          <w:rtl/>
          <w:lang w:bidi="fa-IR"/>
        </w:rPr>
        <w:t>گردد و مرا خسته</w:t>
      </w:r>
      <w:r w:rsidR="009B0475" w:rsidRPr="00EE1ADD">
        <w:rPr>
          <w:rFonts w:cs="B Lotus"/>
          <w:rtl/>
          <w:lang w:bidi="fa-IR"/>
        </w:rPr>
        <w:t xml:space="preserve"> می‌</w:t>
      </w:r>
      <w:r>
        <w:rPr>
          <w:rFonts w:cs="B Lotus"/>
          <w:rtl/>
          <w:lang w:bidi="fa-IR"/>
        </w:rPr>
        <w:t>کند».</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sidRPr="00EE1ADD">
              <w:rPr>
                <w:rtl/>
              </w:rPr>
              <w:t>لا أراه الدّهر إلاّ لا ه</w:t>
            </w:r>
            <w:r>
              <w:rPr>
                <w:rFonts w:hint="cs"/>
                <w:rtl/>
              </w:rPr>
              <w:t>ی</w:t>
            </w:r>
            <w:r w:rsidRPr="00EE1ADD">
              <w:rPr>
                <w:rtl/>
              </w:rPr>
              <w:t>اً</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ف</w:t>
            </w:r>
            <w:r>
              <w:rPr>
                <w:rFonts w:hint="cs"/>
                <w:rtl/>
              </w:rPr>
              <w:t>ي</w:t>
            </w:r>
            <w:r w:rsidRPr="00EE1ADD">
              <w:rPr>
                <w:rtl/>
              </w:rPr>
              <w:t xml:space="preserve"> تماد</w:t>
            </w:r>
            <w:r>
              <w:rPr>
                <w:rFonts w:hint="cs"/>
                <w:rtl/>
              </w:rPr>
              <w:t>ی</w:t>
            </w:r>
            <w:r w:rsidRPr="00EE1ADD">
              <w:rPr>
                <w:rtl/>
              </w:rPr>
              <w:t>ه فقد برَّح ب</w:t>
            </w:r>
            <w:r>
              <w:rPr>
                <w:rFonts w:hint="cs"/>
                <w:rtl/>
              </w:rPr>
              <w:t>ی</w:t>
            </w:r>
            <w:r w:rsidRPr="004D6D77">
              <w:rPr>
                <w:rtl/>
              </w:rPr>
              <w:br/>
            </w:r>
          </w:p>
        </w:tc>
      </w:tr>
    </w:tbl>
    <w:p w:rsidR="00CE3DC4" w:rsidRDefault="00307121" w:rsidP="00CE3DC4">
      <w:pPr>
        <w:ind w:firstLine="284"/>
        <w:jc w:val="both"/>
        <w:rPr>
          <w:rFonts w:cs="B Lotus"/>
          <w:rtl/>
          <w:lang w:bidi="fa-IR"/>
        </w:rPr>
      </w:pPr>
      <w:r>
        <w:rPr>
          <w:rFonts w:cs="B Lotus"/>
          <w:rtl/>
          <w:lang w:bidi="fa-IR"/>
        </w:rPr>
        <w:t>«</w:t>
      </w:r>
      <w:r w:rsidR="00CE3DC4" w:rsidRPr="00EE1ADD">
        <w:rPr>
          <w:rFonts w:cs="B Lotus"/>
          <w:rtl/>
          <w:lang w:bidi="fa-IR"/>
        </w:rPr>
        <w:t>زمانه را جز لهو و لعب</w:t>
      </w:r>
      <w:r w:rsidR="009B0475" w:rsidRPr="00EE1ADD">
        <w:rPr>
          <w:rFonts w:cs="B Lotus"/>
          <w:rtl/>
          <w:lang w:bidi="fa-IR"/>
        </w:rPr>
        <w:t xml:space="preserve"> نمی‌</w:t>
      </w:r>
      <w:r w:rsidR="00CE3DC4" w:rsidRPr="00EE1ADD">
        <w:rPr>
          <w:rFonts w:cs="B Lotus"/>
          <w:rtl/>
          <w:lang w:bidi="fa-IR"/>
        </w:rPr>
        <w:t>بینم. در طول روزگارش مرا اذیت کرده است».</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Pr>
                <w:rFonts w:hint="cs"/>
                <w:rtl/>
              </w:rPr>
              <w:t>ي</w:t>
            </w:r>
            <w:r w:rsidRPr="00EE1ADD">
              <w:rPr>
                <w:rtl/>
              </w:rPr>
              <w:t>ا قر</w:t>
            </w:r>
            <w:r>
              <w:rPr>
                <w:rFonts w:hint="cs"/>
                <w:rtl/>
              </w:rPr>
              <w:t>ي</w:t>
            </w:r>
            <w:r w:rsidRPr="00EE1ADD">
              <w:rPr>
                <w:rtl/>
              </w:rPr>
              <w:t>ن السّوء ما هذا الصَّبا</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فنی العمرُ کذا ف</w:t>
            </w:r>
            <w:r>
              <w:rPr>
                <w:rFonts w:hint="cs"/>
                <w:rtl/>
              </w:rPr>
              <w:t>ي</w:t>
            </w:r>
            <w:r w:rsidRPr="00EE1ADD">
              <w:rPr>
                <w:rtl/>
              </w:rPr>
              <w:t xml:space="preserve"> اللّعب</w:t>
            </w:r>
            <w:r w:rsidRPr="004D6D77">
              <w:rPr>
                <w:rtl/>
              </w:rPr>
              <w:br/>
            </w:r>
          </w:p>
        </w:tc>
      </w:tr>
    </w:tbl>
    <w:p w:rsidR="00CE3DC4" w:rsidRDefault="00307121" w:rsidP="00CE3DC4">
      <w:pPr>
        <w:ind w:firstLine="284"/>
        <w:jc w:val="both"/>
        <w:rPr>
          <w:rFonts w:cs="B Lotus"/>
          <w:rtl/>
          <w:lang w:bidi="fa-IR"/>
        </w:rPr>
      </w:pPr>
      <w:r>
        <w:rPr>
          <w:rFonts w:cs="B Lotus"/>
          <w:rtl/>
          <w:lang w:bidi="fa-IR"/>
        </w:rPr>
        <w:t>«</w:t>
      </w:r>
      <w:r w:rsidR="00CE3DC4" w:rsidRPr="00EE1ADD">
        <w:rPr>
          <w:rFonts w:cs="B Lotus"/>
          <w:rtl/>
          <w:lang w:bidi="fa-IR"/>
        </w:rPr>
        <w:t>ای همنشین بد! این دوران جوانی چیست. عمر این چنین در بازی و سرگرمی سپری شد».</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Pr>
                <w:rtl/>
              </w:rPr>
              <w:t>و</w:t>
            </w:r>
            <w:r w:rsidRPr="00EE1ADD">
              <w:rPr>
                <w:rtl/>
              </w:rPr>
              <w:t>شبابُ بانَ عنّی فمضی</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قبل أن أقضیَ منه أرَبی</w:t>
            </w:r>
            <w:r w:rsidRPr="004D6D77">
              <w:rPr>
                <w:rtl/>
              </w:rPr>
              <w:br/>
            </w:r>
          </w:p>
        </w:tc>
      </w:tr>
    </w:tbl>
    <w:p w:rsidR="00CE3DC4" w:rsidRDefault="00CE3DC4" w:rsidP="00CE3DC4">
      <w:pPr>
        <w:ind w:firstLine="284"/>
        <w:jc w:val="both"/>
        <w:rPr>
          <w:rFonts w:cs="B Lotus"/>
          <w:rtl/>
          <w:lang w:bidi="fa-IR"/>
        </w:rPr>
      </w:pPr>
      <w:r w:rsidRPr="00EE1ADD">
        <w:rPr>
          <w:rFonts w:cs="B Lotus"/>
          <w:rtl/>
          <w:lang w:bidi="fa-IR"/>
        </w:rPr>
        <w:t>«و جوانی از دستم رفت پیش از آنکه خواسته</w:t>
      </w:r>
      <w:r w:rsidR="009B0475" w:rsidRPr="00EE1ADD">
        <w:rPr>
          <w:rFonts w:cs="B Lotus"/>
          <w:rtl/>
          <w:lang w:bidi="fa-IR"/>
        </w:rPr>
        <w:t>‌ها</w:t>
      </w:r>
      <w:r w:rsidRPr="00EE1ADD">
        <w:rPr>
          <w:rFonts w:cs="B Lotus"/>
          <w:rtl/>
          <w:lang w:bidi="fa-IR"/>
        </w:rPr>
        <w:t xml:space="preserve"> و نیازهایم را از آن برآورده سازم».</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sidRPr="00EE1ADD">
              <w:rPr>
                <w:rtl/>
              </w:rPr>
              <w:t>ما أُرَجَّی بعده إلا الفَنا</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ضیَّقَ الشَّیبُ علیَّ مَطلبی</w:t>
            </w:r>
            <w:r w:rsidRPr="004D6D77">
              <w:rPr>
                <w:rtl/>
              </w:rPr>
              <w:br/>
            </w:r>
          </w:p>
        </w:tc>
      </w:tr>
    </w:tbl>
    <w:p w:rsidR="00CE3DC4" w:rsidRDefault="00307121" w:rsidP="00CE3DC4">
      <w:pPr>
        <w:ind w:firstLine="284"/>
        <w:jc w:val="both"/>
        <w:rPr>
          <w:rFonts w:cs="B Lotus"/>
          <w:rtl/>
          <w:lang w:bidi="fa-IR"/>
        </w:rPr>
      </w:pPr>
      <w:r>
        <w:rPr>
          <w:rFonts w:cs="B Lotus"/>
          <w:rtl/>
          <w:lang w:bidi="fa-IR"/>
        </w:rPr>
        <w:t>«</w:t>
      </w:r>
      <w:r w:rsidR="00CE3DC4" w:rsidRPr="00EE1ADD">
        <w:rPr>
          <w:rFonts w:cs="B Lotus"/>
          <w:rtl/>
          <w:lang w:bidi="fa-IR"/>
        </w:rPr>
        <w:t>بعد از جوانی جز مرگ امیدی ندارم. پیری خواسته</w:t>
      </w:r>
      <w:r w:rsidR="009B0475" w:rsidRPr="00EE1ADD">
        <w:rPr>
          <w:rFonts w:cs="B Lotus"/>
          <w:rtl/>
          <w:lang w:bidi="fa-IR"/>
        </w:rPr>
        <w:t>‌ها</w:t>
      </w:r>
      <w:r w:rsidR="00CE3DC4" w:rsidRPr="00EE1ADD">
        <w:rPr>
          <w:rFonts w:cs="B Lotus"/>
          <w:rtl/>
          <w:lang w:bidi="fa-IR"/>
        </w:rPr>
        <w:t>یم را بر من تنگ کرده است».</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sidRPr="00EE1ADD">
              <w:rPr>
                <w:rtl/>
              </w:rPr>
              <w:t>ویح نفسی لا أراها أبداً</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ف</w:t>
            </w:r>
            <w:r>
              <w:rPr>
                <w:rFonts w:hint="cs"/>
                <w:rtl/>
              </w:rPr>
              <w:t>ي</w:t>
            </w:r>
            <w:r>
              <w:rPr>
                <w:rtl/>
              </w:rPr>
              <w:t xml:space="preserve"> جَمیل لا و</w:t>
            </w:r>
            <w:r w:rsidRPr="00EE1ADD">
              <w:rPr>
                <w:rtl/>
              </w:rPr>
              <w:t>لا ف</w:t>
            </w:r>
            <w:r>
              <w:rPr>
                <w:rFonts w:hint="cs"/>
                <w:rtl/>
              </w:rPr>
              <w:t>ي</w:t>
            </w:r>
            <w:r w:rsidRPr="00EE1ADD">
              <w:rPr>
                <w:rtl/>
              </w:rPr>
              <w:t xml:space="preserve"> أدب</w:t>
            </w:r>
            <w:r w:rsidRPr="004D6D77">
              <w:rPr>
                <w:rtl/>
              </w:rPr>
              <w:br/>
            </w:r>
          </w:p>
        </w:tc>
      </w:tr>
    </w:tbl>
    <w:p w:rsidR="00CE3DC4" w:rsidRDefault="00307121" w:rsidP="00CE3DC4">
      <w:pPr>
        <w:ind w:firstLine="284"/>
        <w:jc w:val="both"/>
        <w:rPr>
          <w:rFonts w:cs="B Lotus"/>
          <w:rtl/>
          <w:lang w:bidi="fa-IR"/>
        </w:rPr>
      </w:pPr>
      <w:r>
        <w:rPr>
          <w:rFonts w:cs="B Lotus"/>
          <w:rtl/>
          <w:lang w:bidi="fa-IR"/>
        </w:rPr>
        <w:t>«ای وای بر نفس</w:t>
      </w:r>
      <w:r>
        <w:rPr>
          <w:rFonts w:cs="B Lotus" w:hint="cs"/>
          <w:rtl/>
          <w:lang w:bidi="fa-IR"/>
        </w:rPr>
        <w:t>‌</w:t>
      </w:r>
      <w:r w:rsidR="00CE3DC4" w:rsidRPr="00EE1ADD">
        <w:rPr>
          <w:rFonts w:cs="B Lotus"/>
          <w:rtl/>
          <w:lang w:bidi="fa-IR"/>
        </w:rPr>
        <w:t>ا</w:t>
      </w:r>
      <w:r>
        <w:rPr>
          <w:rFonts w:cs="B Lotus"/>
          <w:rtl/>
          <w:lang w:bidi="fa-IR"/>
        </w:rPr>
        <w:t>م، هرگز آن را زیبا و مؤدب ندیده</w:t>
      </w:r>
      <w:r>
        <w:rPr>
          <w:rFonts w:cs="B Lotus" w:hint="cs"/>
          <w:rtl/>
          <w:lang w:bidi="fa-IR"/>
        </w:rPr>
        <w:t>‌</w:t>
      </w:r>
      <w:r w:rsidR="00CE3DC4" w:rsidRPr="00EE1ADD">
        <w:rPr>
          <w:rFonts w:cs="B Lotus"/>
          <w:rtl/>
          <w:lang w:bidi="fa-IR"/>
        </w:rPr>
        <w:t>ام».</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307121" w:rsidP="00307121">
            <w:pPr>
              <w:pStyle w:val="a3"/>
              <w:ind w:firstLine="0"/>
              <w:rPr>
                <w:sz w:val="2"/>
                <w:szCs w:val="2"/>
                <w:rtl/>
              </w:rPr>
            </w:pPr>
            <w:r>
              <w:rPr>
                <w:rtl/>
              </w:rPr>
              <w:t>نفسُ لا کُنتِ و</w:t>
            </w:r>
            <w:r w:rsidRPr="00EE1ADD">
              <w:rPr>
                <w:rtl/>
              </w:rPr>
              <w:t>لا کان الهوی</w:t>
            </w:r>
            <w:r w:rsidRPr="004D6D77">
              <w:rPr>
                <w:rtl/>
              </w:rPr>
              <w:br/>
            </w:r>
          </w:p>
        </w:tc>
        <w:tc>
          <w:tcPr>
            <w:tcW w:w="567" w:type="dxa"/>
          </w:tcPr>
          <w:p w:rsidR="00307121" w:rsidRPr="004D6D77" w:rsidRDefault="00307121" w:rsidP="00307121">
            <w:pPr>
              <w:pStyle w:val="a3"/>
              <w:rPr>
                <w:rtl/>
              </w:rPr>
            </w:pPr>
          </w:p>
        </w:tc>
        <w:tc>
          <w:tcPr>
            <w:tcW w:w="3544" w:type="dxa"/>
          </w:tcPr>
          <w:p w:rsidR="00307121" w:rsidRPr="004D6D77" w:rsidRDefault="00307121" w:rsidP="00307121">
            <w:pPr>
              <w:pStyle w:val="a3"/>
              <w:ind w:firstLine="0"/>
              <w:rPr>
                <w:sz w:val="2"/>
                <w:szCs w:val="2"/>
                <w:rtl/>
              </w:rPr>
            </w:pPr>
            <w:r w:rsidRPr="00EE1ADD">
              <w:rPr>
                <w:rtl/>
              </w:rPr>
              <w:t>را قبی ال</w:t>
            </w:r>
            <w:r>
              <w:rPr>
                <w:rFonts w:hint="cs"/>
                <w:rtl/>
              </w:rPr>
              <w:t>ـ</w:t>
            </w:r>
            <w:r>
              <w:rPr>
                <w:rtl/>
              </w:rPr>
              <w:t>مولی وخافی و</w:t>
            </w:r>
            <w:r w:rsidRPr="00EE1ADD">
              <w:rPr>
                <w:rtl/>
              </w:rPr>
              <w:t>ارهبی</w:t>
            </w:r>
            <w:r w:rsidRPr="004D6D77">
              <w:rPr>
                <w:rtl/>
              </w:rPr>
              <w:br/>
            </w:r>
          </w:p>
        </w:tc>
      </w:tr>
    </w:tbl>
    <w:p w:rsidR="00CE3DC4" w:rsidRPr="00EE1ADD" w:rsidRDefault="00CE3DC4" w:rsidP="00CE3DC4">
      <w:pPr>
        <w:ind w:firstLine="284"/>
        <w:jc w:val="both"/>
        <w:rPr>
          <w:rFonts w:cs="B Lotus"/>
          <w:rtl/>
          <w:lang w:bidi="fa-IR"/>
        </w:rPr>
      </w:pPr>
      <w:r w:rsidRPr="00EE1ADD">
        <w:rPr>
          <w:rFonts w:cs="B Lotus"/>
          <w:rtl/>
          <w:lang w:bidi="fa-IR"/>
        </w:rPr>
        <w:t>«ای نفس! تو و هوای نفسانی از دوست، ترس و پروا نداشتید و او را در</w:t>
      </w:r>
      <w:r w:rsidR="00307121">
        <w:rPr>
          <w:rFonts w:cs="B Lotus"/>
          <w:rtl/>
          <w:lang w:bidi="fa-IR"/>
        </w:rPr>
        <w:t xml:space="preserve"> نظر نگرفته</w:t>
      </w:r>
      <w:r w:rsidR="00307121">
        <w:rPr>
          <w:rFonts w:cs="B Lotus" w:hint="cs"/>
          <w:rtl/>
          <w:lang w:bidi="fa-IR"/>
        </w:rPr>
        <w:t>‌</w:t>
      </w:r>
      <w:r w:rsidRPr="00EE1ADD">
        <w:rPr>
          <w:rFonts w:cs="B Lotus"/>
          <w:rtl/>
          <w:lang w:bidi="fa-IR"/>
        </w:rPr>
        <w:t>اید».</w:t>
      </w:r>
    </w:p>
    <w:p w:rsidR="00CE3DC4" w:rsidRDefault="00CE3DC4" w:rsidP="00BD6683">
      <w:pPr>
        <w:ind w:firstLine="284"/>
        <w:jc w:val="both"/>
        <w:rPr>
          <w:rFonts w:cs="B Lotus"/>
          <w:rtl/>
          <w:lang w:bidi="fa-IR"/>
        </w:rPr>
      </w:pPr>
      <w:r w:rsidRPr="00EE1ADD">
        <w:rPr>
          <w:rFonts w:cs="B Lotus"/>
          <w:rtl/>
          <w:lang w:bidi="fa-IR"/>
        </w:rPr>
        <w:t>راوی گوید: پس عمر</w:t>
      </w:r>
      <w:r w:rsidR="00BD6683" w:rsidRPr="00EE1ADD">
        <w:rPr>
          <w:rFonts w:cs="B Lotus"/>
          <w:lang w:bidi="fa-IR"/>
        </w:rPr>
        <w:sym w:font="AGA Arabesque" w:char="F074"/>
      </w:r>
      <w:r w:rsidR="00307121">
        <w:rPr>
          <w:rFonts w:cs="B Lotus"/>
          <w:rtl/>
          <w:lang w:bidi="fa-IR"/>
        </w:rPr>
        <w:t xml:space="preserve"> گفت:</w:t>
      </w:r>
    </w:p>
    <w:tbl>
      <w:tblPr>
        <w:bidiVisual/>
        <w:tblW w:w="0" w:type="auto"/>
        <w:tblInd w:w="79" w:type="dxa"/>
        <w:tblLook w:val="04A0" w:firstRow="1" w:lastRow="0" w:firstColumn="1" w:lastColumn="0" w:noHBand="0" w:noVBand="1"/>
      </w:tblPr>
      <w:tblGrid>
        <w:gridCol w:w="3402"/>
        <w:gridCol w:w="567"/>
        <w:gridCol w:w="3544"/>
      </w:tblGrid>
      <w:tr w:rsidR="00307121" w:rsidRPr="004D6D77" w:rsidTr="00307121">
        <w:tc>
          <w:tcPr>
            <w:tcW w:w="3402" w:type="dxa"/>
          </w:tcPr>
          <w:p w:rsidR="00307121" w:rsidRPr="004D6D77" w:rsidRDefault="00A5626A" w:rsidP="00A5626A">
            <w:pPr>
              <w:pStyle w:val="a3"/>
              <w:ind w:firstLine="0"/>
              <w:rPr>
                <w:sz w:val="2"/>
                <w:szCs w:val="2"/>
                <w:rtl/>
              </w:rPr>
            </w:pPr>
            <w:r>
              <w:rPr>
                <w:rtl/>
              </w:rPr>
              <w:t>نفسُ لا کُنتِ و</w:t>
            </w:r>
            <w:r w:rsidR="00307121" w:rsidRPr="00EE1ADD">
              <w:rPr>
                <w:rtl/>
              </w:rPr>
              <w:t>لا کان الهوی</w:t>
            </w:r>
            <w:r w:rsidR="00307121" w:rsidRPr="004D6D77">
              <w:rPr>
                <w:rtl/>
              </w:rPr>
              <w:br/>
            </w:r>
          </w:p>
        </w:tc>
        <w:tc>
          <w:tcPr>
            <w:tcW w:w="567" w:type="dxa"/>
          </w:tcPr>
          <w:p w:rsidR="00307121" w:rsidRPr="004D6D77" w:rsidRDefault="00307121" w:rsidP="00A5626A">
            <w:pPr>
              <w:pStyle w:val="a3"/>
              <w:rPr>
                <w:rtl/>
              </w:rPr>
            </w:pPr>
          </w:p>
        </w:tc>
        <w:tc>
          <w:tcPr>
            <w:tcW w:w="3544" w:type="dxa"/>
          </w:tcPr>
          <w:p w:rsidR="00307121" w:rsidRPr="004D6D77" w:rsidRDefault="00A5626A" w:rsidP="00A5626A">
            <w:pPr>
              <w:pStyle w:val="a3"/>
              <w:ind w:firstLine="0"/>
              <w:rPr>
                <w:sz w:val="2"/>
                <w:szCs w:val="2"/>
                <w:rtl/>
              </w:rPr>
            </w:pPr>
            <w:r w:rsidRPr="00EE1ADD">
              <w:rPr>
                <w:rtl/>
              </w:rPr>
              <w:t>را قبی ال</w:t>
            </w:r>
            <w:r>
              <w:rPr>
                <w:rFonts w:hint="cs"/>
                <w:rtl/>
              </w:rPr>
              <w:t>ـ</w:t>
            </w:r>
            <w:r>
              <w:rPr>
                <w:rtl/>
              </w:rPr>
              <w:t>مولی وخافی و</w:t>
            </w:r>
            <w:r w:rsidRPr="00EE1ADD">
              <w:rPr>
                <w:rtl/>
              </w:rPr>
              <w:t>ارهبی</w:t>
            </w:r>
            <w:r w:rsidR="00307121" w:rsidRPr="004D6D77">
              <w:rPr>
                <w:rtl/>
              </w:rPr>
              <w:br/>
            </w:r>
          </w:p>
        </w:tc>
      </w:tr>
    </w:tbl>
    <w:p w:rsidR="00CE3DC4" w:rsidRPr="00EE1ADD" w:rsidRDefault="00A5626A" w:rsidP="00CE3DC4">
      <w:pPr>
        <w:ind w:firstLine="284"/>
        <w:jc w:val="both"/>
        <w:rPr>
          <w:rFonts w:cs="B Lotus"/>
          <w:rtl/>
          <w:lang w:bidi="fa-IR"/>
        </w:rPr>
      </w:pPr>
      <w:r>
        <w:rPr>
          <w:rFonts w:cs="B Lotus"/>
          <w:rtl/>
          <w:lang w:bidi="fa-IR"/>
        </w:rPr>
        <w:t>«</w:t>
      </w:r>
      <w:r w:rsidR="00CE3DC4" w:rsidRPr="00EE1ADD">
        <w:rPr>
          <w:rFonts w:cs="B Lotus"/>
          <w:rtl/>
          <w:lang w:bidi="fa-IR"/>
        </w:rPr>
        <w:t>ای نفس! تو و هوای نفسانی از دوست، ترس و پروا نداشتید و او را در نظر</w:t>
      </w:r>
      <w:r>
        <w:rPr>
          <w:rFonts w:cs="B Lotus"/>
          <w:rtl/>
          <w:lang w:bidi="fa-IR"/>
        </w:rPr>
        <w:t xml:space="preserve"> نگرفته</w:t>
      </w:r>
      <w:r>
        <w:rPr>
          <w:rFonts w:cs="B Lotus" w:hint="cs"/>
          <w:rtl/>
          <w:lang w:bidi="fa-IR"/>
        </w:rPr>
        <w:t>‌</w:t>
      </w:r>
      <w:r w:rsidR="00CE3DC4" w:rsidRPr="00EE1ADD">
        <w:rPr>
          <w:rFonts w:cs="B Lotus"/>
          <w:rtl/>
          <w:lang w:bidi="fa-IR"/>
        </w:rPr>
        <w:t>اید».</w:t>
      </w:r>
    </w:p>
    <w:p w:rsidR="00CE3DC4" w:rsidRPr="00EE1ADD" w:rsidRDefault="00CE3DC4" w:rsidP="00A5626A">
      <w:pPr>
        <w:ind w:firstLine="284"/>
        <w:jc w:val="both"/>
        <w:rPr>
          <w:rFonts w:cs="B Lotus"/>
          <w:rtl/>
          <w:lang w:bidi="fa-IR"/>
        </w:rPr>
      </w:pPr>
      <w:r w:rsidRPr="00EE1ADD">
        <w:rPr>
          <w:rFonts w:cs="B Lotus"/>
          <w:rtl/>
          <w:lang w:bidi="fa-IR"/>
        </w:rPr>
        <w:t>سپس عمر گفت: بر این اساس، هر کس</w:t>
      </w:r>
      <w:r w:rsidR="009B0475" w:rsidRPr="00EE1ADD">
        <w:rPr>
          <w:rFonts w:cs="B Lotus"/>
          <w:rtl/>
          <w:lang w:bidi="fa-IR"/>
        </w:rPr>
        <w:t xml:space="preserve"> می‌</w:t>
      </w:r>
      <w:r w:rsidRPr="00EE1ADD">
        <w:rPr>
          <w:rFonts w:cs="B Lotus"/>
          <w:rtl/>
          <w:lang w:bidi="fa-IR"/>
        </w:rPr>
        <w:t>خواهد، آواز بخواند.</w:t>
      </w:r>
    </w:p>
    <w:p w:rsidR="00CE3DC4" w:rsidRPr="00EE1ADD" w:rsidRDefault="00A5626A" w:rsidP="00CE3DC4">
      <w:pPr>
        <w:ind w:firstLine="284"/>
        <w:jc w:val="both"/>
        <w:rPr>
          <w:rFonts w:cs="B Lotus"/>
          <w:rtl/>
          <w:lang w:bidi="fa-IR"/>
        </w:rPr>
      </w:pPr>
      <w:r>
        <w:rPr>
          <w:rFonts w:cs="B Lotus"/>
          <w:rtl/>
          <w:lang w:bidi="fa-IR"/>
        </w:rPr>
        <w:t>پس به این گفته‏ی عمر: «</w:t>
      </w:r>
      <w:r w:rsidR="00CE3DC4" w:rsidRPr="00EE1ADD">
        <w:rPr>
          <w:rFonts w:cs="B Lotus"/>
          <w:rtl/>
          <w:lang w:bidi="fa-IR"/>
        </w:rPr>
        <w:t xml:space="preserve">از تو خبری به </w:t>
      </w:r>
      <w:r>
        <w:rPr>
          <w:rFonts w:cs="B Lotus"/>
          <w:rtl/>
          <w:lang w:bidi="fa-IR"/>
        </w:rPr>
        <w:t>من رسیده که مرا ناراحت کرد» و «</w:t>
      </w:r>
      <w:r w:rsidR="00CE3DC4" w:rsidRPr="00EE1ADD">
        <w:rPr>
          <w:rFonts w:cs="B Lotus"/>
          <w:rtl/>
          <w:lang w:bidi="fa-IR"/>
        </w:rPr>
        <w:t>آیا در عبادتت شوخی</w:t>
      </w:r>
      <w:r w:rsidR="009B0475" w:rsidRPr="00EE1ADD">
        <w:rPr>
          <w:rFonts w:cs="B Lotus"/>
          <w:rtl/>
          <w:lang w:bidi="fa-IR"/>
        </w:rPr>
        <w:t xml:space="preserve"> می‌</w:t>
      </w:r>
      <w:r w:rsidR="00CE3DC4" w:rsidRPr="00EE1ADD">
        <w:rPr>
          <w:rFonts w:cs="B Lotus"/>
          <w:rtl/>
          <w:lang w:bidi="fa-IR"/>
        </w:rPr>
        <w:t>کنی». دقت کنید. این عبارات، شدیدترین صورت انکار و سرزنش است تا اینکه به اطلاع عمر رسانیده که او ابیاتی حکمت آمیز را بر زبانش تکرار</w:t>
      </w:r>
      <w:r w:rsidR="009B0475" w:rsidRPr="00EE1ADD">
        <w:rPr>
          <w:rFonts w:cs="B Lotus"/>
          <w:rtl/>
          <w:lang w:bidi="fa-IR"/>
        </w:rPr>
        <w:t xml:space="preserve"> می‌</w:t>
      </w:r>
      <w:r w:rsidR="00CE3DC4" w:rsidRPr="00EE1ADD">
        <w:rPr>
          <w:rFonts w:cs="B Lotus"/>
          <w:rtl/>
          <w:lang w:bidi="fa-IR"/>
        </w:rPr>
        <w:t>کند که در آن پند و اندرز هست. آن وقت عمر کارش را تأیید کرد و او را ستود.</w:t>
      </w:r>
    </w:p>
    <w:p w:rsidR="00CE3DC4" w:rsidRPr="00EE1ADD" w:rsidRDefault="00CE3DC4" w:rsidP="00CE3DC4">
      <w:pPr>
        <w:ind w:firstLine="284"/>
        <w:jc w:val="both"/>
        <w:rPr>
          <w:rFonts w:cs="B Lotus"/>
          <w:rtl/>
          <w:lang w:bidi="fa-IR"/>
        </w:rPr>
      </w:pPr>
      <w:r w:rsidRPr="00EE1ADD">
        <w:rPr>
          <w:rFonts w:cs="B Lotus"/>
          <w:rtl/>
          <w:lang w:bidi="fa-IR"/>
        </w:rPr>
        <w:t>اینها عمل و کردار صحابه بود و آنان با این وجود در نیرومند کردن و روح بخشیدن به نفس</w:t>
      </w:r>
      <w:r w:rsidR="009B0475" w:rsidRPr="00EE1ADD">
        <w:rPr>
          <w:rFonts w:cs="B Lotus"/>
          <w:rtl/>
          <w:lang w:bidi="fa-IR"/>
        </w:rPr>
        <w:t>‌ها</w:t>
      </w:r>
      <w:r w:rsidRPr="00EE1ADD">
        <w:rPr>
          <w:rFonts w:cs="B Lotus"/>
          <w:rtl/>
          <w:lang w:bidi="fa-IR"/>
        </w:rPr>
        <w:t xml:space="preserve"> و پند گرفتن تنها به شعر اکتفا نکردند بلکه با هر موعظه و اندرزی خودشان را اندرز</w:t>
      </w:r>
      <w:r w:rsidR="009B0475" w:rsidRPr="00EE1ADD">
        <w:rPr>
          <w:rFonts w:cs="B Lotus"/>
          <w:rtl/>
          <w:lang w:bidi="fa-IR"/>
        </w:rPr>
        <w:t xml:space="preserve"> می‌</w:t>
      </w:r>
      <w:r w:rsidR="008C2B8C">
        <w:rPr>
          <w:rFonts w:cs="B Lotus"/>
          <w:rtl/>
          <w:lang w:bidi="fa-IR"/>
        </w:rPr>
        <w:t>دادند و برای گفتن اشعار طرب</w:t>
      </w:r>
      <w:r w:rsidR="008C2B8C">
        <w:rPr>
          <w:rFonts w:cs="B Lotus" w:hint="cs"/>
          <w:rtl/>
          <w:lang w:bidi="fa-IR"/>
        </w:rPr>
        <w:t>‌</w:t>
      </w:r>
      <w:r w:rsidRPr="00EE1ADD">
        <w:rPr>
          <w:rFonts w:cs="B Lotus"/>
          <w:rtl/>
          <w:lang w:bidi="fa-IR"/>
        </w:rPr>
        <w:t>انگیز حضور</w:t>
      </w:r>
      <w:r w:rsidR="009B0475" w:rsidRPr="00EE1ADD">
        <w:rPr>
          <w:rFonts w:cs="B Lotus"/>
          <w:rtl/>
          <w:lang w:bidi="fa-IR"/>
        </w:rPr>
        <w:t xml:space="preserve"> نمی‌</w:t>
      </w:r>
      <w:r w:rsidRPr="00EE1ADD">
        <w:rPr>
          <w:rFonts w:cs="B Lotus"/>
          <w:rtl/>
          <w:lang w:bidi="fa-IR"/>
        </w:rPr>
        <w:t>یافتند، چون این کار از خواسته</w:t>
      </w:r>
      <w:r w:rsidR="009B0475" w:rsidRPr="00EE1ADD">
        <w:rPr>
          <w:rFonts w:cs="B Lotus"/>
          <w:rtl/>
          <w:lang w:bidi="fa-IR"/>
        </w:rPr>
        <w:t>‌ها</w:t>
      </w:r>
      <w:r w:rsidRPr="00EE1ADD">
        <w:rPr>
          <w:rFonts w:cs="B Lotus"/>
          <w:rtl/>
          <w:lang w:bidi="fa-IR"/>
        </w:rPr>
        <w:t>ی آنان نبود. و نزد آنان، غنا و آوازی که امروزه در زمان ما کاربرد دارد، چیزی نبود و این امور پس از صحابه، هنگام معاشرت و همنشینی غیرعرب</w:t>
      </w:r>
      <w:r w:rsidR="009B0475" w:rsidRPr="00EE1ADD">
        <w:rPr>
          <w:rFonts w:cs="B Lotus"/>
          <w:rtl/>
          <w:lang w:bidi="fa-IR"/>
        </w:rPr>
        <w:t>‌ها</w:t>
      </w:r>
      <w:r w:rsidRPr="00EE1ADD">
        <w:rPr>
          <w:rFonts w:cs="B Lotus"/>
          <w:rtl/>
          <w:lang w:bidi="fa-IR"/>
        </w:rPr>
        <w:t xml:space="preserve"> با مسلمانان، وارد اسلام شد.</w:t>
      </w:r>
    </w:p>
    <w:p w:rsidR="00CE3DC4" w:rsidRPr="00EE1ADD" w:rsidRDefault="00CE3DC4" w:rsidP="00CE3DC4">
      <w:pPr>
        <w:ind w:firstLine="284"/>
        <w:jc w:val="both"/>
        <w:rPr>
          <w:rFonts w:cs="B Lotus"/>
          <w:rtl/>
          <w:lang w:bidi="fa-IR"/>
        </w:rPr>
      </w:pPr>
      <w:r w:rsidRPr="00EE1ADD">
        <w:rPr>
          <w:rFonts w:cs="B Lotus"/>
          <w:rtl/>
          <w:lang w:bidi="fa-IR"/>
        </w:rPr>
        <w:t>ابوالحسن ق</w:t>
      </w:r>
      <w:r w:rsidR="00A5626A">
        <w:rPr>
          <w:rFonts w:cs="B Lotus"/>
          <w:rtl/>
          <w:lang w:bidi="fa-IR"/>
        </w:rPr>
        <w:t>رافی آن را تبیین کرده و گوید: «</w:t>
      </w:r>
      <w:r w:rsidRPr="00EE1ADD">
        <w:rPr>
          <w:rFonts w:cs="B Lotus"/>
          <w:rtl/>
          <w:lang w:bidi="fa-IR"/>
        </w:rPr>
        <w:t>گذشتگان صدر اول اسلام بر آیندگان حجت ه</w:t>
      </w:r>
      <w:r w:rsidR="00A5626A">
        <w:rPr>
          <w:rFonts w:cs="B Lotus"/>
          <w:rtl/>
          <w:lang w:bidi="fa-IR"/>
        </w:rPr>
        <w:t>ستند. آنان اشعار را با صدای طرب</w:t>
      </w:r>
      <w:r w:rsidR="00A5626A">
        <w:rPr>
          <w:rFonts w:cs="B Lotus" w:hint="cs"/>
          <w:rtl/>
          <w:lang w:bidi="fa-IR"/>
        </w:rPr>
        <w:t>‌</w:t>
      </w:r>
      <w:r w:rsidRPr="00EE1ADD">
        <w:rPr>
          <w:rFonts w:cs="B Lotus"/>
          <w:rtl/>
          <w:lang w:bidi="fa-IR"/>
        </w:rPr>
        <w:t>انگیز و خوش</w:t>
      </w:r>
      <w:r w:rsidR="009B0475" w:rsidRPr="00EE1ADD">
        <w:rPr>
          <w:rFonts w:cs="B Lotus"/>
          <w:rtl/>
          <w:lang w:bidi="fa-IR"/>
        </w:rPr>
        <w:t xml:space="preserve"> نمی‌</w:t>
      </w:r>
      <w:r w:rsidRPr="00EE1ADD">
        <w:rPr>
          <w:rFonts w:cs="B Lotus"/>
          <w:rtl/>
          <w:lang w:bidi="fa-IR"/>
        </w:rPr>
        <w:t>سرودند فقط کمی آن را</w:t>
      </w:r>
      <w:r w:rsidR="009B0475" w:rsidRPr="00EE1ADD">
        <w:rPr>
          <w:rFonts w:cs="B Lotus"/>
          <w:rtl/>
          <w:lang w:bidi="fa-IR"/>
        </w:rPr>
        <w:t xml:space="preserve"> می‌</w:t>
      </w:r>
      <w:r w:rsidRPr="00EE1ADD">
        <w:rPr>
          <w:rFonts w:cs="B Lotus"/>
          <w:rtl/>
          <w:lang w:bidi="fa-IR"/>
        </w:rPr>
        <w:t>کشیدند و قافیه</w:t>
      </w:r>
      <w:r w:rsidR="009B0475" w:rsidRPr="00EE1ADD">
        <w:rPr>
          <w:rFonts w:cs="B Lotus"/>
          <w:rtl/>
          <w:lang w:bidi="fa-IR"/>
        </w:rPr>
        <w:t>‌ها</w:t>
      </w:r>
      <w:r w:rsidRPr="00EE1ADD">
        <w:rPr>
          <w:rFonts w:cs="B Lotus"/>
          <w:rtl/>
          <w:lang w:bidi="fa-IR"/>
        </w:rPr>
        <w:t xml:space="preserve"> را به هم پیوند</w:t>
      </w:r>
      <w:r w:rsidR="009B0475" w:rsidRPr="00EE1ADD">
        <w:rPr>
          <w:rFonts w:cs="B Lotus"/>
          <w:rtl/>
          <w:lang w:bidi="fa-IR"/>
        </w:rPr>
        <w:t xml:space="preserve"> می‌</w:t>
      </w:r>
      <w:r w:rsidR="008C2B8C">
        <w:rPr>
          <w:rFonts w:cs="B Lotus"/>
          <w:rtl/>
          <w:lang w:bidi="fa-IR"/>
        </w:rPr>
        <w:t>دادند. اگر یکی از آنان صدای غم</w:t>
      </w:r>
      <w:r w:rsidR="008C2B8C">
        <w:rPr>
          <w:rFonts w:cs="B Lotus" w:hint="cs"/>
          <w:rtl/>
          <w:lang w:bidi="fa-IR"/>
        </w:rPr>
        <w:t>‌</w:t>
      </w:r>
      <w:r w:rsidRPr="00EE1ADD">
        <w:rPr>
          <w:rFonts w:cs="B Lotus"/>
          <w:rtl/>
          <w:lang w:bidi="fa-IR"/>
        </w:rPr>
        <w:t xml:space="preserve">انگیزتری از رفیقش داشت، یک </w:t>
      </w:r>
      <w:r w:rsidR="00A5626A">
        <w:rPr>
          <w:rFonts w:cs="B Lotus"/>
          <w:rtl/>
          <w:lang w:bidi="fa-IR"/>
        </w:rPr>
        <w:t>امر خدادادی بود و هیچ</w:t>
      </w:r>
      <w:r w:rsidR="00A5626A">
        <w:rPr>
          <w:rFonts w:cs="B Lotus" w:hint="cs"/>
          <w:rtl/>
          <w:lang w:bidi="fa-IR"/>
        </w:rPr>
        <w:t>‌</w:t>
      </w:r>
      <w:r w:rsidRPr="00EE1ADD">
        <w:rPr>
          <w:rFonts w:cs="B Lotus"/>
          <w:rtl/>
          <w:lang w:bidi="fa-IR"/>
        </w:rPr>
        <w:t>گاه تصنع و تکلف</w:t>
      </w:r>
      <w:r w:rsidR="009B0475" w:rsidRPr="00EE1ADD">
        <w:rPr>
          <w:rFonts w:cs="B Lotus"/>
          <w:rtl/>
          <w:lang w:bidi="fa-IR"/>
        </w:rPr>
        <w:t xml:space="preserve"> نمی‌</w:t>
      </w:r>
      <w:r w:rsidRPr="00EE1ADD">
        <w:rPr>
          <w:rFonts w:cs="B Lotus"/>
          <w:rtl/>
          <w:lang w:bidi="fa-IR"/>
        </w:rPr>
        <w:t>کردند».</w:t>
      </w:r>
    </w:p>
    <w:p w:rsidR="00CE3DC4" w:rsidRPr="00EE1ADD" w:rsidRDefault="00CE3DC4" w:rsidP="00BD6683">
      <w:pPr>
        <w:ind w:firstLine="284"/>
        <w:jc w:val="both"/>
        <w:rPr>
          <w:rFonts w:cs="B Lotus"/>
          <w:rtl/>
          <w:lang w:bidi="fa-IR"/>
        </w:rPr>
      </w:pPr>
      <w:r w:rsidRPr="00EE1ADD">
        <w:rPr>
          <w:rFonts w:cs="B Lotus"/>
          <w:rtl/>
          <w:lang w:bidi="fa-IR"/>
        </w:rPr>
        <w:t>به همین خاطر عالمان اسلامی به مکروه بودن این چیز تازه تصریح کرده</w:t>
      </w:r>
      <w:r w:rsidR="00BD6683" w:rsidRPr="00EE1ADD">
        <w:rPr>
          <w:rFonts w:cs="B Lotus"/>
          <w:rtl/>
          <w:lang w:bidi="fa-IR"/>
        </w:rPr>
        <w:t>‌اند</w:t>
      </w:r>
      <w:r w:rsidRPr="00EE1ADD">
        <w:rPr>
          <w:rFonts w:cs="B Lotus"/>
          <w:rtl/>
          <w:lang w:bidi="fa-IR"/>
        </w:rPr>
        <w:t xml:space="preserve"> تا جایی که از مالک بن انس</w:t>
      </w:r>
      <w:r w:rsidR="00BD6683" w:rsidRPr="00EE1ADD">
        <w:rPr>
          <w:rFonts w:cs="B Lotus"/>
          <w:lang w:bidi="fa-IR"/>
        </w:rPr>
        <w:sym w:font="AGA Arabesque" w:char="F074"/>
      </w:r>
      <w:r w:rsidRPr="00EE1ADD">
        <w:rPr>
          <w:rFonts w:cs="B Lotus"/>
          <w:rtl/>
          <w:lang w:bidi="fa-IR"/>
        </w:rPr>
        <w:t xml:space="preserve"> راجع به غنایی که اهل مدینه به کار</w:t>
      </w:r>
      <w:r w:rsidR="009B0475" w:rsidRPr="00EE1ADD">
        <w:rPr>
          <w:rFonts w:cs="B Lotus"/>
          <w:rtl/>
          <w:lang w:bidi="fa-IR"/>
        </w:rPr>
        <w:t xml:space="preserve"> می‌</w:t>
      </w:r>
      <w:r w:rsidR="00A5626A">
        <w:rPr>
          <w:rFonts w:cs="B Lotus"/>
          <w:rtl/>
          <w:lang w:bidi="fa-IR"/>
        </w:rPr>
        <w:t>برند، سؤال شد در جواب گفت: «</w:t>
      </w:r>
      <w:r w:rsidRPr="00EE1ADD">
        <w:rPr>
          <w:rFonts w:cs="B Lotus"/>
          <w:rtl/>
          <w:lang w:bidi="fa-IR"/>
        </w:rPr>
        <w:t>در نزد ما فقط فاسقان و افراد هرزه این کار را</w:t>
      </w:r>
      <w:r w:rsidR="009B0475" w:rsidRPr="00EE1ADD">
        <w:rPr>
          <w:rFonts w:cs="B Lotus"/>
          <w:rtl/>
          <w:lang w:bidi="fa-IR"/>
        </w:rPr>
        <w:t xml:space="preserve"> می‌</w:t>
      </w:r>
      <w:r w:rsidRPr="00EE1ADD">
        <w:rPr>
          <w:rFonts w:cs="B Lotus"/>
          <w:rtl/>
          <w:lang w:bidi="fa-IR"/>
        </w:rPr>
        <w:t>کنند».</w:t>
      </w:r>
    </w:p>
    <w:p w:rsidR="00CE3DC4" w:rsidRPr="00EE1ADD" w:rsidRDefault="00CE3DC4" w:rsidP="00CE3DC4">
      <w:pPr>
        <w:ind w:firstLine="284"/>
        <w:jc w:val="both"/>
        <w:rPr>
          <w:rFonts w:cs="B Lotus"/>
          <w:rtl/>
          <w:lang w:bidi="fa-IR"/>
        </w:rPr>
      </w:pPr>
      <w:r w:rsidRPr="00EE1ADD">
        <w:rPr>
          <w:rFonts w:cs="B Lotus"/>
          <w:rtl/>
          <w:lang w:bidi="fa-IR"/>
        </w:rPr>
        <w:t>متقدمین نیز غنا و آواز را بخشی از بخش</w:t>
      </w:r>
      <w:r w:rsidR="009B0475" w:rsidRPr="00EE1ADD">
        <w:rPr>
          <w:rFonts w:cs="B Lotus"/>
          <w:rtl/>
          <w:lang w:bidi="fa-IR"/>
        </w:rPr>
        <w:t>‌ها</w:t>
      </w:r>
      <w:r w:rsidRPr="00EE1ADD">
        <w:rPr>
          <w:rFonts w:cs="B Lotus"/>
          <w:rtl/>
          <w:lang w:bidi="fa-IR"/>
        </w:rPr>
        <w:t>ی راه عبادت و نازک کردن دل و خشوع و خصوع قلب به شمار</w:t>
      </w:r>
      <w:r w:rsidR="009B0475" w:rsidRPr="00EE1ADD">
        <w:rPr>
          <w:rFonts w:cs="B Lotus"/>
          <w:rtl/>
          <w:lang w:bidi="fa-IR"/>
        </w:rPr>
        <w:t xml:space="preserve"> نمی‌</w:t>
      </w:r>
      <w:r w:rsidRPr="00EE1ADD">
        <w:rPr>
          <w:rFonts w:cs="B Lotus"/>
          <w:rtl/>
          <w:lang w:bidi="fa-IR"/>
        </w:rPr>
        <w:t>آوردند تا اینکه عمداً این کار را بکنند و در شب</w:t>
      </w:r>
      <w:r w:rsidR="009B0475" w:rsidRPr="00EE1ADD">
        <w:rPr>
          <w:rFonts w:cs="B Lotus"/>
          <w:rtl/>
          <w:lang w:bidi="fa-IR"/>
        </w:rPr>
        <w:t>‌ها</w:t>
      </w:r>
      <w:r w:rsidRPr="00EE1ADD">
        <w:rPr>
          <w:rFonts w:cs="B Lotus"/>
          <w:rtl/>
          <w:lang w:bidi="fa-IR"/>
        </w:rPr>
        <w:t>ی مبارک به خاطر ذکر و دعا با صدای بلند و پس از آن، آواز و غنا و این سو و</w:t>
      </w:r>
      <w:r w:rsidR="00A5626A">
        <w:rPr>
          <w:rFonts w:cs="B Lotus" w:hint="cs"/>
          <w:rtl/>
          <w:lang w:bidi="fa-IR"/>
        </w:rPr>
        <w:t xml:space="preserve"> </w:t>
      </w:r>
      <w:r w:rsidRPr="00EE1ADD">
        <w:rPr>
          <w:rFonts w:cs="B Lotus"/>
          <w:rtl/>
          <w:lang w:bidi="fa-IR"/>
        </w:rPr>
        <w:t>آن سو رفتن و رقص و پایکوبی و خود را به بیهوشی زدن و داد و فریاد زدن و پا زدن به تناسب آهنگ ابزار غنا و هماهنگی با نغمه</w:t>
      </w:r>
      <w:r w:rsidR="009B0475" w:rsidRPr="00EE1ADD">
        <w:rPr>
          <w:rFonts w:cs="B Lotus"/>
          <w:rtl/>
          <w:lang w:bidi="fa-IR"/>
        </w:rPr>
        <w:t>‌ها</w:t>
      </w:r>
      <w:r w:rsidRPr="00EE1ADD">
        <w:rPr>
          <w:rFonts w:cs="B Lotus"/>
          <w:rtl/>
          <w:lang w:bidi="fa-IR"/>
        </w:rPr>
        <w:t xml:space="preserve"> جمع شوند.</w:t>
      </w:r>
    </w:p>
    <w:p w:rsidR="00CE3DC4" w:rsidRPr="00EE1ADD" w:rsidRDefault="00CE3DC4" w:rsidP="00862F49">
      <w:pPr>
        <w:ind w:firstLine="284"/>
        <w:jc w:val="both"/>
        <w:rPr>
          <w:rFonts w:cs="B Lotus"/>
          <w:rtl/>
          <w:lang w:bidi="fa-IR"/>
        </w:rPr>
      </w:pPr>
      <w:r w:rsidRPr="00EE1ADD">
        <w:rPr>
          <w:rFonts w:cs="B Lotus"/>
          <w:rtl/>
          <w:lang w:bidi="fa-IR"/>
        </w:rPr>
        <w:t>آیا در سخنان و کردار پیامبر</w:t>
      </w:r>
      <w:r w:rsidR="00862F49" w:rsidRPr="00EE1ADD">
        <w:rPr>
          <w:rFonts w:ascii="2  Badr" w:hAnsi="2  Badr" w:cs="CTraditional Arabic"/>
          <w:rtl/>
          <w:lang w:bidi="fa-IR"/>
        </w:rPr>
        <w:t>ص</w:t>
      </w:r>
      <w:r w:rsidRPr="00EE1ADD">
        <w:rPr>
          <w:rFonts w:cs="B Lotus"/>
          <w:rtl/>
          <w:lang w:bidi="fa-IR"/>
        </w:rPr>
        <w:t xml:space="preserve"> که در کتاب</w:t>
      </w:r>
      <w:r w:rsidR="009B0475" w:rsidRPr="00EE1ADD">
        <w:rPr>
          <w:rFonts w:cs="B Lotus"/>
          <w:rtl/>
          <w:lang w:bidi="fa-IR"/>
        </w:rPr>
        <w:t>‌ها</w:t>
      </w:r>
      <w:r w:rsidRPr="00EE1ADD">
        <w:rPr>
          <w:rFonts w:cs="B Lotus"/>
          <w:rtl/>
          <w:lang w:bidi="fa-IR"/>
        </w:rPr>
        <w:t>ی صحیح نقل شده است یا در عمل سلف صالح یا یکی از عالمان اسلامی اثری از اینها است؟ یا آیا در سخنان این عالمی که جواب سؤال مذکور را داده، چیزی وجود دارد که به جواز چنین کاری تصریح کرده باشد؟</w:t>
      </w:r>
    </w:p>
    <w:p w:rsidR="00CE3DC4" w:rsidRPr="00EE1ADD" w:rsidRDefault="00CE3DC4" w:rsidP="00CE3DC4">
      <w:pPr>
        <w:ind w:firstLine="284"/>
        <w:jc w:val="both"/>
        <w:rPr>
          <w:rFonts w:cs="B Lotus"/>
          <w:rtl/>
          <w:lang w:bidi="fa-IR"/>
        </w:rPr>
      </w:pPr>
      <w:r w:rsidRPr="00EE1ADD">
        <w:rPr>
          <w:rFonts w:cs="B Lotus"/>
          <w:rtl/>
          <w:lang w:bidi="fa-IR"/>
        </w:rPr>
        <w:t>بلکه از او راجع به سرودن اشعار در مناره</w:t>
      </w:r>
      <w:r w:rsidR="009B0475" w:rsidRPr="00EE1ADD">
        <w:rPr>
          <w:rFonts w:cs="B Lotus"/>
          <w:rtl/>
          <w:lang w:bidi="fa-IR"/>
        </w:rPr>
        <w:t xml:space="preserve">‌ها </w:t>
      </w:r>
      <w:r w:rsidR="00A5626A">
        <w:rPr>
          <w:rFonts w:cs="B Lotus"/>
          <w:rtl/>
          <w:lang w:bidi="fa-IR"/>
        </w:rPr>
        <w:t>آن</w:t>
      </w:r>
      <w:r w:rsidR="00A5626A">
        <w:rPr>
          <w:rFonts w:cs="B Lotus" w:hint="cs"/>
          <w:rtl/>
          <w:lang w:bidi="fa-IR"/>
        </w:rPr>
        <w:t>‌</w:t>
      </w:r>
      <w:r w:rsidRPr="00EE1ADD">
        <w:rPr>
          <w:rFonts w:cs="B Lotus"/>
          <w:rtl/>
          <w:lang w:bidi="fa-IR"/>
        </w:rPr>
        <w:t>گونه که امروزه مؤذنین در دعای وقت سحری انجام</w:t>
      </w:r>
      <w:r w:rsidR="009B0475" w:rsidRPr="00EE1ADD">
        <w:rPr>
          <w:rFonts w:cs="B Lotus"/>
          <w:rtl/>
          <w:lang w:bidi="fa-IR"/>
        </w:rPr>
        <w:t xml:space="preserve"> می‌</w:t>
      </w:r>
      <w:r w:rsidRPr="00EE1ADD">
        <w:rPr>
          <w:rFonts w:cs="B Lotus"/>
          <w:rtl/>
          <w:lang w:bidi="fa-IR"/>
        </w:rPr>
        <w:t>دهند،</w:t>
      </w:r>
      <w:r w:rsidR="00A5626A">
        <w:rPr>
          <w:rFonts w:cs="B Lotus" w:hint="cs"/>
          <w:rtl/>
          <w:lang w:bidi="fa-IR"/>
        </w:rPr>
        <w:t xml:space="preserve"> </w:t>
      </w:r>
      <w:r w:rsidRPr="00EE1ADD">
        <w:rPr>
          <w:rFonts w:cs="B Lotus"/>
          <w:rtl/>
          <w:lang w:bidi="fa-IR"/>
        </w:rPr>
        <w:t>سؤال شد، در جواب گفت: این کار بدعت در بدعت است</w:t>
      </w:r>
      <w:r w:rsidR="000D0821" w:rsidRPr="00EE1ADD">
        <w:rPr>
          <w:rFonts w:cs="B Lotus"/>
          <w:rtl/>
          <w:lang w:bidi="fa-IR"/>
        </w:rPr>
        <w:t>،</w:t>
      </w:r>
      <w:r w:rsidRPr="00EE1ADD">
        <w:rPr>
          <w:rFonts w:cs="B Lotus"/>
          <w:rtl/>
          <w:lang w:bidi="fa-IR"/>
        </w:rPr>
        <w:t xml:space="preserve"> چون دعا در مناره</w:t>
      </w:r>
      <w:r w:rsidR="009B0475" w:rsidRPr="00EE1ADD">
        <w:rPr>
          <w:rFonts w:cs="B Lotus"/>
          <w:rtl/>
          <w:lang w:bidi="fa-IR"/>
        </w:rPr>
        <w:t>‌ها</w:t>
      </w:r>
      <w:r w:rsidRPr="00EE1ADD">
        <w:rPr>
          <w:rFonts w:cs="B Lotus"/>
          <w:rtl/>
          <w:lang w:bidi="fa-IR"/>
        </w:rPr>
        <w:t xml:space="preserve"> بدعت و سرودن قصیده</w:t>
      </w:r>
      <w:r w:rsidR="009B0475" w:rsidRPr="00EE1ADD">
        <w:rPr>
          <w:rFonts w:cs="B Lotus"/>
          <w:rtl/>
          <w:lang w:bidi="fa-IR"/>
        </w:rPr>
        <w:t>‌ها</w:t>
      </w:r>
      <w:r w:rsidRPr="00EE1ADD">
        <w:rPr>
          <w:rFonts w:cs="B Lotus"/>
          <w:rtl/>
          <w:lang w:bidi="fa-IR"/>
        </w:rPr>
        <w:t xml:space="preserve"> و اشعار، بدعتی دیگر است، چون این کار در زمان سلف صالح که به آن اقتدا</w:t>
      </w:r>
      <w:r w:rsidR="009B0475" w:rsidRPr="00EE1ADD">
        <w:rPr>
          <w:rFonts w:cs="B Lotus"/>
          <w:rtl/>
          <w:lang w:bidi="fa-IR"/>
        </w:rPr>
        <w:t xml:space="preserve"> می‌</w:t>
      </w:r>
      <w:r w:rsidRPr="00EE1ADD">
        <w:rPr>
          <w:rFonts w:cs="B Lotus"/>
          <w:rtl/>
          <w:lang w:bidi="fa-IR"/>
        </w:rPr>
        <w:t>شود، نبوده است.</w:t>
      </w:r>
    </w:p>
    <w:p w:rsidR="00CE3DC4" w:rsidRPr="00EE1ADD" w:rsidRDefault="00CE3DC4" w:rsidP="00CE3DC4">
      <w:pPr>
        <w:ind w:firstLine="284"/>
        <w:jc w:val="both"/>
        <w:rPr>
          <w:rFonts w:cs="B Lotus"/>
          <w:rtl/>
          <w:lang w:bidi="fa-IR"/>
        </w:rPr>
      </w:pPr>
      <w:r w:rsidRPr="00EE1ADD">
        <w:rPr>
          <w:rFonts w:cs="B Lotus"/>
          <w:rtl/>
          <w:lang w:bidi="fa-IR"/>
        </w:rPr>
        <w:t>همچنین راجع به ذکر با صدای بلند جلو جنازه از او سؤال شد. در جواب گفت: سنت در تشیع جنازه، سکوت و تفکر و پند گرفتن است و سلف صالح این کار را</w:t>
      </w:r>
      <w:r w:rsidR="009B0475" w:rsidRPr="00EE1ADD">
        <w:rPr>
          <w:rFonts w:cs="B Lotus"/>
          <w:rtl/>
          <w:lang w:bidi="fa-IR"/>
        </w:rPr>
        <w:t xml:space="preserve"> می‌</w:t>
      </w:r>
      <w:r w:rsidR="00A5626A">
        <w:rPr>
          <w:rFonts w:cs="B Lotus"/>
          <w:rtl/>
          <w:lang w:bidi="fa-IR"/>
        </w:rPr>
        <w:t>کردند. آن</w:t>
      </w:r>
      <w:r w:rsidRPr="00EE1ADD">
        <w:rPr>
          <w:rFonts w:cs="B Lotus"/>
          <w:rtl/>
          <w:lang w:bidi="fa-IR"/>
        </w:rPr>
        <w:t>گاه گفت: «پیروی از سلف صالح، سنت و مخالفت با آنان، بدعت است. و امام مالک گفته است: هرگز پایان این امت، هدایت یافته</w:t>
      </w:r>
      <w:r w:rsidR="00BD6683" w:rsidRPr="00EE1ADD">
        <w:rPr>
          <w:rFonts w:cs="B Lotus"/>
          <w:rtl/>
          <w:lang w:bidi="fa-IR"/>
        </w:rPr>
        <w:t>‌تر</w:t>
      </w:r>
      <w:r w:rsidRPr="00EE1ADD">
        <w:rPr>
          <w:rFonts w:cs="B Lotus"/>
          <w:rtl/>
          <w:lang w:bidi="fa-IR"/>
        </w:rPr>
        <w:t xml:space="preserve"> از اول این امت نخواهند بود».</w:t>
      </w:r>
    </w:p>
    <w:p w:rsidR="00CE3DC4" w:rsidRPr="00EE1ADD" w:rsidRDefault="00CE3DC4" w:rsidP="00A5626A">
      <w:pPr>
        <w:numPr>
          <w:ilvl w:val="0"/>
          <w:numId w:val="15"/>
        </w:numPr>
        <w:tabs>
          <w:tab w:val="left" w:pos="538"/>
        </w:tabs>
        <w:ind w:left="0" w:firstLine="284"/>
        <w:jc w:val="both"/>
        <w:rPr>
          <w:rFonts w:cs="B Lotus"/>
          <w:rtl/>
          <w:lang w:bidi="fa-IR"/>
        </w:rPr>
      </w:pPr>
      <w:r w:rsidRPr="00EE1ADD">
        <w:rPr>
          <w:rFonts w:cs="B Lotus"/>
          <w:rtl/>
          <w:lang w:bidi="fa-IR"/>
        </w:rPr>
        <w:t xml:space="preserve">اما راجع به آنچه که شخص جواب دهنده در خصوص به وجد آمدن بر اثر سماع اظهار داشت و گفت: این حالت، اثر رقت و نازکی درون و پریشانی دل است، باید گفت که او این </w:t>
      </w:r>
      <w:r w:rsidR="00A5626A">
        <w:rPr>
          <w:rFonts w:cs="B Lotus"/>
          <w:rtl/>
          <w:lang w:bidi="fa-IR"/>
        </w:rPr>
        <w:t>اثر را توضیح نداده که چیست همان</w:t>
      </w:r>
      <w:r w:rsidR="00A5626A">
        <w:rPr>
          <w:rFonts w:cs="B Lotus" w:hint="cs"/>
          <w:rtl/>
          <w:lang w:bidi="fa-IR"/>
        </w:rPr>
        <w:t>‌</w:t>
      </w:r>
      <w:r w:rsidRPr="00EE1ADD">
        <w:rPr>
          <w:rFonts w:cs="B Lotus"/>
          <w:rtl/>
          <w:lang w:bidi="fa-IR"/>
        </w:rPr>
        <w:t>طور که معنای رقت و نازکی درون را توضیح نداد. و آن را به تفسیری استناد نکرد که نشان دهنده‏ی معنای به وجد آمدن از نظر اهل تصوف باشد. در سخنانش فقط این مطلب بود که اثری هست که بر جسم انسانی که به وجد آمده، ظاهر</w:t>
      </w:r>
      <w:r w:rsidR="009B0475" w:rsidRPr="00EE1ADD">
        <w:rPr>
          <w:rFonts w:cs="B Lotus"/>
          <w:rtl/>
          <w:lang w:bidi="fa-IR"/>
        </w:rPr>
        <w:t xml:space="preserve"> می‌</w:t>
      </w:r>
      <w:r w:rsidRPr="00EE1ADD">
        <w:rPr>
          <w:rFonts w:cs="B Lotus"/>
          <w:rtl/>
          <w:lang w:bidi="fa-IR"/>
        </w:rPr>
        <w:t>شود. این اثر نیاز به تفسیر و توضیح دارد. به علاوه، به وجد</w:t>
      </w:r>
      <w:r w:rsidR="00A5626A">
        <w:rPr>
          <w:rFonts w:cs="B Lotus"/>
          <w:rtl/>
          <w:lang w:bidi="fa-IR"/>
        </w:rPr>
        <w:t xml:space="preserve"> آمدن نیاز به شرح و تفصیل دارد.</w:t>
      </w:r>
    </w:p>
    <w:p w:rsidR="00CE3DC4" w:rsidRPr="00EE1ADD" w:rsidRDefault="00CE3DC4" w:rsidP="008C2B8C">
      <w:pPr>
        <w:ind w:firstLine="284"/>
        <w:jc w:val="both"/>
        <w:rPr>
          <w:rFonts w:ascii="2  Badr" w:hAnsi="2  Badr" w:cs="B Lotus"/>
          <w:rtl/>
          <w:lang w:bidi="fa-IR"/>
        </w:rPr>
      </w:pPr>
      <w:r w:rsidRPr="00EE1ADD">
        <w:rPr>
          <w:rFonts w:cs="B Lotus"/>
          <w:rtl/>
          <w:lang w:bidi="fa-IR"/>
        </w:rPr>
        <w:t>آنچه در به وجد آمدن روشن است، چیزی است که برای برخی از یاران رسول خدا</w:t>
      </w:r>
      <w:r w:rsidR="00862F49" w:rsidRPr="00EE1ADD">
        <w:rPr>
          <w:rFonts w:ascii="2  Badr" w:hAnsi="2  Badr" w:cs="CTraditional Arabic"/>
          <w:rtl/>
          <w:lang w:bidi="fa-IR"/>
        </w:rPr>
        <w:t>ص</w:t>
      </w:r>
      <w:r w:rsidRPr="00EE1ADD">
        <w:rPr>
          <w:rFonts w:cs="B Lotus"/>
          <w:rtl/>
          <w:lang w:bidi="fa-IR"/>
        </w:rPr>
        <w:t xml:space="preserve"> پیش آمد. که عبارت بود از گریه و لرزش پوست بر اثر ترس که محل</w:t>
      </w:r>
      <w:r w:rsidR="009B0475" w:rsidRPr="00EE1ADD">
        <w:rPr>
          <w:rFonts w:cs="B Lotus"/>
          <w:rtl/>
          <w:lang w:bidi="fa-IR"/>
        </w:rPr>
        <w:t>‌ها</w:t>
      </w:r>
      <w:r w:rsidRPr="00EE1ADD">
        <w:rPr>
          <w:rFonts w:cs="B Lotus"/>
          <w:rtl/>
          <w:lang w:bidi="fa-IR"/>
        </w:rPr>
        <w:t>ی پیوند دل</w:t>
      </w:r>
      <w:r w:rsidR="009B0475" w:rsidRPr="00EE1ADD">
        <w:rPr>
          <w:rFonts w:cs="B Lotus"/>
          <w:rtl/>
          <w:lang w:bidi="fa-IR"/>
        </w:rPr>
        <w:t>‌ها</w:t>
      </w:r>
      <w:r w:rsidRPr="00EE1ADD">
        <w:rPr>
          <w:rFonts w:cs="B Lotus"/>
          <w:rtl/>
          <w:lang w:bidi="fa-IR"/>
        </w:rPr>
        <w:t xml:space="preserve"> را در بر</w:t>
      </w:r>
      <w:r w:rsidR="009B0475" w:rsidRPr="00EE1ADD">
        <w:rPr>
          <w:rFonts w:cs="B Lotus"/>
          <w:rtl/>
          <w:lang w:bidi="fa-IR"/>
        </w:rPr>
        <w:t xml:space="preserve"> می‌</w:t>
      </w:r>
      <w:r w:rsidRPr="00EE1ADD">
        <w:rPr>
          <w:rFonts w:cs="B Lotus"/>
          <w:rtl/>
          <w:lang w:bidi="fa-IR"/>
        </w:rPr>
        <w:t>گرفت، و خداوند بندگانش را بدین اوصاف در کتابش توصیف نموده آنجا که</w:t>
      </w:r>
      <w:r w:rsidR="009B0475" w:rsidRPr="00EE1ADD">
        <w:rPr>
          <w:rFonts w:cs="B Lotus"/>
          <w:rtl/>
          <w:lang w:bidi="fa-IR"/>
        </w:rPr>
        <w:t xml:space="preserve"> می‌</w:t>
      </w:r>
      <w:r w:rsidRPr="00EE1ADD">
        <w:rPr>
          <w:rFonts w:cs="B Lotus"/>
          <w:rtl/>
          <w:lang w:bidi="fa-IR"/>
        </w:rPr>
        <w:t>فرماید:</w:t>
      </w:r>
      <w:r w:rsidR="00A5626A">
        <w:rPr>
          <w:rFonts w:cs="B Lotus" w:hint="cs"/>
          <w:rtl/>
          <w:lang w:bidi="fa-IR"/>
        </w:rPr>
        <w:t xml:space="preserve"> </w:t>
      </w:r>
      <w:r w:rsidR="00A5626A">
        <w:rPr>
          <w:rFonts w:cs="Traditional Arabic" w:hint="cs"/>
          <w:rtl/>
          <w:lang w:bidi="fa-IR"/>
        </w:rPr>
        <w:t>﴿</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نَزَّلَ</w:t>
      </w:r>
      <w:r w:rsidR="008C2B8C">
        <w:rPr>
          <w:rFonts w:ascii="KFGQPC Uthmanic Script HAFS" w:cs="KFGQPC Uthmanic Script HAFS"/>
          <w:rtl/>
        </w:rPr>
        <w:t xml:space="preserve"> </w:t>
      </w:r>
      <w:r w:rsidR="008C2B8C">
        <w:rPr>
          <w:rFonts w:ascii="KFGQPC Uthmanic Script HAFS" w:cs="KFGQPC Uthmanic Script HAFS" w:hint="eastAsia"/>
          <w:rtl/>
        </w:rPr>
        <w:t>أَح</w:t>
      </w:r>
      <w:r w:rsidR="008C2B8C">
        <w:rPr>
          <w:rFonts w:ascii="KFGQPC Uthmanic Script HAFS" w:cs="KFGQPC Uthmanic Script HAFS" w:hint="cs"/>
          <w:rtl/>
        </w:rPr>
        <w:t>ۡ</w:t>
      </w:r>
      <w:r w:rsidR="008C2B8C">
        <w:rPr>
          <w:rFonts w:ascii="KFGQPC Uthmanic Script HAFS" w:cs="KFGQPC Uthmanic Script HAFS" w:hint="eastAsia"/>
          <w:rtl/>
        </w:rPr>
        <w:t>سَنَ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حَدِيثِ</w:t>
      </w:r>
      <w:r w:rsidR="008C2B8C">
        <w:rPr>
          <w:rFonts w:ascii="KFGQPC Uthmanic Script HAFS" w:cs="KFGQPC Uthmanic Script HAFS"/>
          <w:rtl/>
        </w:rPr>
        <w:t xml:space="preserve"> </w:t>
      </w:r>
      <w:r w:rsidR="008C2B8C">
        <w:rPr>
          <w:rFonts w:ascii="KFGQPC Uthmanic Script HAFS" w:cs="KFGQPC Uthmanic Script HAFS" w:hint="eastAsia"/>
          <w:rtl/>
        </w:rPr>
        <w:t>كِتَ</w:t>
      </w:r>
      <w:r w:rsidR="008C2B8C">
        <w:rPr>
          <w:rFonts w:ascii="KFGQPC Uthmanic Script HAFS" w:cs="KFGQPC Uthmanic Script HAFS" w:hint="cs"/>
          <w:rtl/>
        </w:rPr>
        <w:t>ٰ</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مُّتَشَ</w:t>
      </w:r>
      <w:r w:rsidR="008C2B8C">
        <w:rPr>
          <w:rFonts w:ascii="KFGQPC Uthmanic Script HAFS" w:cs="KFGQPC Uthmanic Script HAFS" w:hint="cs"/>
          <w:rtl/>
        </w:rPr>
        <w:t>ٰ</w:t>
      </w:r>
      <w:r w:rsidR="008C2B8C">
        <w:rPr>
          <w:rFonts w:ascii="KFGQPC Uthmanic Script HAFS" w:cs="KFGQPC Uthmanic Script HAFS" w:hint="eastAsia"/>
          <w:rtl/>
        </w:rPr>
        <w:t>بِه</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مَّثَانِيَ</w:t>
      </w:r>
      <w:r w:rsidR="008C2B8C">
        <w:rPr>
          <w:rFonts w:ascii="KFGQPC Uthmanic Script HAFS" w:cs="KFGQPC Uthmanic Script HAFS"/>
          <w:rtl/>
        </w:rPr>
        <w:t xml:space="preserve"> </w:t>
      </w:r>
      <w:r w:rsidR="008C2B8C">
        <w:rPr>
          <w:rFonts w:ascii="KFGQPC Uthmanic Script HAFS" w:cs="KFGQPC Uthmanic Script HAFS" w:hint="eastAsia"/>
          <w:rtl/>
        </w:rPr>
        <w:t>تَق</w:t>
      </w:r>
      <w:r w:rsidR="008C2B8C">
        <w:rPr>
          <w:rFonts w:ascii="KFGQPC Uthmanic Script HAFS" w:cs="KFGQPC Uthmanic Script HAFS" w:hint="cs"/>
          <w:rtl/>
        </w:rPr>
        <w:t>ۡ</w:t>
      </w:r>
      <w:r w:rsidR="008C2B8C">
        <w:rPr>
          <w:rFonts w:ascii="KFGQPC Uthmanic Script HAFS" w:cs="KFGQPC Uthmanic Script HAFS" w:hint="eastAsia"/>
          <w:rtl/>
        </w:rPr>
        <w:t>شَعِرُّ</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w:t>
      </w:r>
      <w:r w:rsidR="008C2B8C">
        <w:rPr>
          <w:rFonts w:ascii="KFGQPC Uthmanic Script HAFS" w:cs="KFGQPC Uthmanic Script HAFS"/>
          <w:rtl/>
        </w:rPr>
        <w:t xml:space="preserve"> </w:t>
      </w:r>
      <w:r w:rsidR="008C2B8C">
        <w:rPr>
          <w:rFonts w:ascii="KFGQPC Uthmanic Script HAFS" w:cs="KFGQPC Uthmanic Script HAFS" w:hint="eastAsia"/>
          <w:rtl/>
        </w:rPr>
        <w:t>جُلُودُ</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يَخ</w:t>
      </w:r>
      <w:r w:rsidR="008C2B8C">
        <w:rPr>
          <w:rFonts w:ascii="KFGQPC Uthmanic Script HAFS" w:cs="KFGQPC Uthmanic Script HAFS" w:hint="cs"/>
          <w:rtl/>
        </w:rPr>
        <w:t>ۡ</w:t>
      </w:r>
      <w:r w:rsidR="008C2B8C">
        <w:rPr>
          <w:rFonts w:ascii="KFGQPC Uthmanic Script HAFS" w:cs="KFGQPC Uthmanic Script HAFS" w:hint="eastAsia"/>
          <w:rtl/>
        </w:rPr>
        <w:t>شَو</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eastAsia"/>
          <w:rtl/>
        </w:rPr>
        <w:t>رَبَّهُم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ثُمَّ</w:t>
      </w:r>
      <w:r w:rsidR="008C2B8C">
        <w:rPr>
          <w:rFonts w:ascii="KFGQPC Uthmanic Script HAFS" w:cs="KFGQPC Uthmanic Script HAFS"/>
          <w:rtl/>
        </w:rPr>
        <w:t xml:space="preserve"> </w:t>
      </w:r>
      <w:r w:rsidR="008C2B8C">
        <w:rPr>
          <w:rFonts w:ascii="KFGQPC Uthmanic Script HAFS" w:cs="KFGQPC Uthmanic Script HAFS" w:hint="eastAsia"/>
          <w:rtl/>
        </w:rPr>
        <w:t>تَلِينُ</w:t>
      </w:r>
      <w:r w:rsidR="008C2B8C">
        <w:rPr>
          <w:rFonts w:ascii="KFGQPC Uthmanic Script HAFS" w:cs="KFGQPC Uthmanic Script HAFS"/>
          <w:rtl/>
        </w:rPr>
        <w:t xml:space="preserve"> </w:t>
      </w:r>
      <w:r w:rsidR="008C2B8C">
        <w:rPr>
          <w:rFonts w:ascii="KFGQPC Uthmanic Script HAFS" w:cs="KFGQPC Uthmanic Script HAFS" w:hint="eastAsia"/>
          <w:rtl/>
        </w:rPr>
        <w:t>جُلُودُهُم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وَقُلُوبُهُم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ذِك</w:t>
      </w:r>
      <w:r w:rsidR="008C2B8C">
        <w:rPr>
          <w:rFonts w:ascii="KFGQPC Uthmanic Script HAFS" w:cs="KFGQPC Uthmanic Script HAFS" w:hint="cs"/>
          <w:rtl/>
        </w:rPr>
        <w:t>ۡ</w:t>
      </w:r>
      <w:r w:rsidR="008C2B8C">
        <w:rPr>
          <w:rFonts w:ascii="KFGQPC Uthmanic Script HAFS" w:cs="KFGQPC Uthmanic Script HAFS" w:hint="eastAsia"/>
          <w:rtl/>
        </w:rPr>
        <w:t>رِ</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A5626A">
        <w:rPr>
          <w:rFonts w:cs="Traditional Arabic" w:hint="cs"/>
          <w:rtl/>
          <w:lang w:bidi="fa-IR"/>
        </w:rPr>
        <w:t>﴾</w:t>
      </w:r>
      <w:r w:rsidR="00A5626A">
        <w:rPr>
          <w:rFonts w:cs="B Lotus" w:hint="cs"/>
          <w:rtl/>
          <w:lang w:bidi="fa-IR"/>
        </w:rPr>
        <w:t xml:space="preserve"> </w:t>
      </w:r>
      <w:r w:rsidR="00A5626A">
        <w:rPr>
          <w:rFonts w:cs="B Lotus" w:hint="cs"/>
          <w:sz w:val="26"/>
          <w:szCs w:val="26"/>
          <w:rtl/>
          <w:lang w:bidi="fa-IR"/>
        </w:rPr>
        <w:t>[الزمر: 23]</w:t>
      </w:r>
      <w:r w:rsidR="00A5626A">
        <w:rPr>
          <w:rFonts w:cs="B Lotus" w:hint="cs"/>
          <w:rtl/>
          <w:lang w:bidi="fa-IR"/>
        </w:rPr>
        <w:t>.</w:t>
      </w:r>
      <w:r w:rsidRPr="00EE1ADD">
        <w:rPr>
          <w:rFonts w:cs="B Lotu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خداوند بهترين سخن را (به نام قرآن) فرو فرستاده است. كتابي را كه (از لحاظ كاربرد و گيرائي الفاظ، و والائي و هم‌آوايي معاني، در اعجاز) همگون و (مطالبي چون مواعظ و براهين و قصص، و مسائل مقابل و مختلفي همانند</w:t>
      </w:r>
      <w:r w:rsidR="009B0475" w:rsidRPr="00A5626A">
        <w:rPr>
          <w:rFonts w:ascii="2  Badr" w:hAnsi="2  Badr" w:cs="B Lotus"/>
          <w:sz w:val="26"/>
          <w:szCs w:val="26"/>
          <w:rtl/>
          <w:lang w:bidi="fa-IR"/>
        </w:rPr>
        <w:t>:</w:t>
      </w:r>
      <w:r w:rsidRPr="00A5626A">
        <w:rPr>
          <w:rFonts w:ascii="2  Badr" w:hAnsi="2  Badr" w:cs="B Lotus"/>
          <w:sz w:val="26"/>
          <w:szCs w:val="26"/>
          <w:rtl/>
          <w:lang w:bidi="fa-IR"/>
        </w:rPr>
        <w:t xml:space="preserve"> ايمان و كفر، حق و باطل، هدايت و ضلالت، خير و شر، حسنات و سيّئات، بهشت و دوزخ، البتّه هر بار به شكلي تازه و به شيوه‌اي نو، در آن) مكرّر است. از (شنيدن آيات) آن لرزه بر اندام كساني مي‌افتد كه از پروردگار خود مي‌ترسند، و از آن پس پوست</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و دل</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(و همه وجودشان) نرم و آماده پذيرش قرآن خدا مي‌گردد (و آن را تصديق و بدان عمل مي‌كنند)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w:t>
      </w:r>
      <w:r w:rsidR="00A5626A" w:rsidRPr="00EE1ADD">
        <w:rPr>
          <w:rFonts w:ascii="2  Badr" w:hAnsi="2  Badr" w:cs="B Lotus"/>
          <w:rtl/>
          <w:lang w:bidi="fa-IR"/>
        </w:rPr>
        <w:t xml:space="preserve"> </w:t>
      </w:r>
      <w:r w:rsidRPr="00EE1ADD">
        <w:rPr>
          <w:rFonts w:ascii="2  Badr" w:hAnsi="2  Badr" w:cs="B Lotus"/>
          <w:rtl/>
          <w:lang w:bidi="fa-IR"/>
        </w:rPr>
        <w:t>در جای دیگری</w:t>
      </w:r>
      <w:r w:rsidR="009B0475" w:rsidRPr="00EE1ADD">
        <w:rPr>
          <w:rFonts w:ascii="2  Badr" w:hAnsi="2  Badr" w:cs="B Lotus"/>
          <w:rtl/>
          <w:lang w:bidi="fa-IR"/>
        </w:rPr>
        <w:t xml:space="preserve"> می‌</w:t>
      </w:r>
      <w:r w:rsidRPr="00EE1ADD">
        <w:rPr>
          <w:rFonts w:ascii="2  Badr" w:hAnsi="2  Badr" w:cs="B Lotus"/>
          <w:rtl/>
          <w:lang w:bidi="fa-IR"/>
        </w:rPr>
        <w:t>فرماید:</w:t>
      </w:r>
      <w:r w:rsidR="00A5626A">
        <w:rPr>
          <w:rFonts w:ascii="2  Badr" w:hAnsi="2  Badr" w:cs="B Lotus" w:hint="cs"/>
          <w:rtl/>
          <w:lang w:bidi="fa-IR"/>
        </w:rPr>
        <w:t xml:space="preserve"> </w:t>
      </w:r>
      <w:r w:rsidR="00A5626A">
        <w:rPr>
          <w:rFonts w:ascii="2  Badr" w:hAnsi="2  Badr" w:cs="Traditional Arabic" w:hint="cs"/>
          <w:rtl/>
          <w:lang w:bidi="fa-IR"/>
        </w:rPr>
        <w:t>﴿</w:t>
      </w:r>
      <w:r w:rsidR="008C2B8C">
        <w:rPr>
          <w:rFonts w:ascii="KFGQPC Uthmanic Script HAFS" w:cs="KFGQPC Uthmanic Script HAFS" w:hint="eastAsia"/>
          <w:rtl/>
        </w:rPr>
        <w:t>وَإِذَا</w:t>
      </w:r>
      <w:r w:rsidR="008C2B8C">
        <w:rPr>
          <w:rFonts w:ascii="KFGQPC Uthmanic Script HAFS" w:cs="KFGQPC Uthmanic Script HAFS"/>
          <w:rtl/>
        </w:rPr>
        <w:t xml:space="preserve"> </w:t>
      </w:r>
      <w:r w:rsidR="008C2B8C">
        <w:rPr>
          <w:rFonts w:ascii="KFGQPC Uthmanic Script HAFS" w:cs="KFGQPC Uthmanic Script HAFS" w:hint="eastAsia"/>
          <w:rtl/>
        </w:rPr>
        <w:t>سَمِعُواْ</w:t>
      </w:r>
      <w:r w:rsidR="008C2B8C">
        <w:rPr>
          <w:rFonts w:ascii="KFGQPC Uthmanic Script HAFS" w:cs="KFGQPC Uthmanic Script HAFS"/>
          <w:rtl/>
        </w:rPr>
        <w:t xml:space="preserve"> </w:t>
      </w:r>
      <w:r w:rsidR="008C2B8C">
        <w:rPr>
          <w:rFonts w:ascii="KFGQPC Uthmanic Script HAFS" w:cs="KFGQPC Uthmanic Script HAFS" w:hint="eastAsia"/>
          <w:rtl/>
        </w:rPr>
        <w:t>مَا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أُنزِلَ</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لرَّسُولِ</w:t>
      </w:r>
      <w:r w:rsidR="008C2B8C">
        <w:rPr>
          <w:rFonts w:ascii="KFGQPC Uthmanic Script HAFS" w:cs="KFGQPC Uthmanic Script HAFS"/>
          <w:rtl/>
        </w:rPr>
        <w:t xml:space="preserve"> </w:t>
      </w:r>
      <w:r w:rsidR="008C2B8C">
        <w:rPr>
          <w:rFonts w:ascii="KFGQPC Uthmanic Script HAFS" w:cs="KFGQPC Uthmanic Script HAFS" w:hint="eastAsia"/>
          <w:rtl/>
        </w:rPr>
        <w:t>تَرَى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أَع</w:t>
      </w:r>
      <w:r w:rsidR="008C2B8C">
        <w:rPr>
          <w:rFonts w:ascii="KFGQPC Uthmanic Script HAFS" w:cs="KFGQPC Uthmanic Script HAFS" w:hint="cs"/>
          <w:rtl/>
        </w:rPr>
        <w:t>ۡ</w:t>
      </w:r>
      <w:r w:rsidR="008C2B8C">
        <w:rPr>
          <w:rFonts w:ascii="KFGQPC Uthmanic Script HAFS" w:cs="KFGQPC Uthmanic Script HAFS" w:hint="eastAsia"/>
          <w:rtl/>
        </w:rPr>
        <w:t>يُنَهُم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تَفِيضُ</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لدَّم</w:t>
      </w:r>
      <w:r w:rsidR="008C2B8C">
        <w:rPr>
          <w:rFonts w:ascii="KFGQPC Uthmanic Script HAFS" w:cs="KFGQPC Uthmanic Script HAFS" w:hint="cs"/>
          <w:rtl/>
        </w:rPr>
        <w:t>ۡ</w:t>
      </w:r>
      <w:r w:rsidR="008C2B8C">
        <w:rPr>
          <w:rFonts w:ascii="KFGQPC Uthmanic Script HAFS" w:cs="KFGQPC Uthmanic Script HAFS" w:hint="eastAsia"/>
          <w:rtl/>
        </w:rPr>
        <w:t>عِ</w:t>
      </w:r>
      <w:r w:rsidR="008C2B8C">
        <w:rPr>
          <w:rFonts w:ascii="KFGQPC Uthmanic Script HAFS" w:cs="KFGQPC Uthmanic Script HAFS"/>
          <w:rtl/>
        </w:rPr>
        <w:t xml:space="preserve"> </w:t>
      </w:r>
      <w:r w:rsidR="008C2B8C">
        <w:rPr>
          <w:rFonts w:ascii="KFGQPC Uthmanic Script HAFS" w:cs="KFGQPC Uthmanic Script HAFS" w:hint="eastAsia"/>
          <w:rtl/>
        </w:rPr>
        <w:t>مِمَّا</w:t>
      </w:r>
      <w:r w:rsidR="008C2B8C">
        <w:rPr>
          <w:rFonts w:ascii="KFGQPC Uthmanic Script HAFS" w:cs="KFGQPC Uthmanic Script HAFS"/>
          <w:rtl/>
        </w:rPr>
        <w:t xml:space="preserve"> </w:t>
      </w:r>
      <w:r w:rsidR="008C2B8C">
        <w:rPr>
          <w:rFonts w:ascii="KFGQPC Uthmanic Script HAFS" w:cs="KFGQPC Uthmanic Script HAFS" w:hint="eastAsia"/>
          <w:rtl/>
        </w:rPr>
        <w:t>عَرَفُواْ</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حَقِّ</w:t>
      </w:r>
      <w:r w:rsidR="00A5626A">
        <w:rPr>
          <w:rFonts w:ascii="2  Badr" w:hAnsi="2  Badr" w:cs="Traditional Arabic" w:hint="cs"/>
          <w:rtl/>
          <w:lang w:bidi="fa-IR"/>
        </w:rPr>
        <w:t>﴾</w:t>
      </w:r>
      <w:r w:rsidR="00A5626A">
        <w:rPr>
          <w:rFonts w:ascii="2  Badr" w:hAnsi="2  Badr" w:cs="B Lotus" w:hint="cs"/>
          <w:rtl/>
          <w:lang w:bidi="fa-IR"/>
        </w:rPr>
        <w:t xml:space="preserve"> </w:t>
      </w:r>
      <w:r w:rsidR="00A5626A">
        <w:rPr>
          <w:rFonts w:ascii="2  Badr" w:hAnsi="2  Badr" w:cs="B Lotus" w:hint="cs"/>
          <w:sz w:val="26"/>
          <w:szCs w:val="26"/>
          <w:rtl/>
          <w:lang w:bidi="fa-IR"/>
        </w:rPr>
        <w:t>[المائد</w:t>
      </w:r>
      <w:r w:rsidR="00A5626A" w:rsidRPr="00A5626A">
        <w:rPr>
          <w:rFonts w:ascii="mylotus" w:hAnsi="mylotus" w:cs="mylotus"/>
          <w:sz w:val="26"/>
          <w:szCs w:val="26"/>
          <w:rtl/>
          <w:lang w:bidi="fa-IR"/>
        </w:rPr>
        <w:t>ة</w:t>
      </w:r>
      <w:r w:rsidR="00A5626A">
        <w:rPr>
          <w:rFonts w:ascii="2  Badr" w:hAnsi="2  Badr" w:cs="B Lotus" w:hint="cs"/>
          <w:sz w:val="26"/>
          <w:szCs w:val="26"/>
          <w:rtl/>
          <w:lang w:bidi="fa-IR"/>
        </w:rPr>
        <w:t>: 83]</w:t>
      </w:r>
      <w:r w:rsidR="00A5626A">
        <w:rPr>
          <w:rFonts w:ascii="2  Badr" w:hAnsi="2  Badr" w:cs="B Lotus" w:hint="cs"/>
          <w:rtl/>
          <w:lang w:bidi="fa-IR"/>
        </w:rPr>
        <w:t>.</w:t>
      </w:r>
      <w:r w:rsid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و آنان هر زمان بشنوند چيزهائي را كه بر پيغمبر نازل شده است (از شنيدن آيات قرآني متأثّر مي‌شوند و) بر اثر شناخت حق و دريافت حقيقت، چشمانشان را مي‌بيني كه پر از اشك (شوق) مي‌گردد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همچنین</w:t>
      </w:r>
      <w:r w:rsidR="009B0475" w:rsidRPr="00EE1ADD">
        <w:rPr>
          <w:rFonts w:ascii="2  Badr" w:hAnsi="2  Badr" w:cs="B Lotus"/>
          <w:rtl/>
          <w:lang w:bidi="fa-IR"/>
        </w:rPr>
        <w:t xml:space="preserve"> می‌</w:t>
      </w:r>
      <w:r w:rsidRPr="00EE1ADD">
        <w:rPr>
          <w:rFonts w:ascii="2  Badr" w:hAnsi="2  Badr" w:cs="B Lotus"/>
          <w:rtl/>
          <w:lang w:bidi="fa-IR"/>
        </w:rPr>
        <w:t>فرماید:</w:t>
      </w:r>
      <w:r w:rsidR="00A5626A">
        <w:rPr>
          <w:rFonts w:ascii="2  Badr" w:hAnsi="2  Badr" w:cs="B Lotus" w:hint="cs"/>
          <w:rtl/>
          <w:lang w:bidi="fa-IR"/>
        </w:rPr>
        <w:t xml:space="preserve"> </w:t>
      </w:r>
      <w:r w:rsidR="00A5626A">
        <w:rPr>
          <w:rFonts w:ascii="2  Badr" w:hAnsi="2  Badr" w:cs="Traditional Arabic" w:hint="cs"/>
          <w:rtl/>
          <w:lang w:bidi="fa-IR"/>
        </w:rPr>
        <w:t>﴿</w:t>
      </w:r>
      <w:r w:rsidR="008C2B8C" w:rsidRPr="008C2B8C">
        <w:rPr>
          <w:rFonts w:ascii="KFGQPC Uthmanic Script HAFS" w:cs="KFGQPC Uthmanic Script HAFS" w:hint="eastAsia"/>
          <w:sz w:val="27"/>
          <w:szCs w:val="27"/>
          <w:rtl/>
          <w:lang w:bidi="fa-IR"/>
        </w:rPr>
        <w:t>إِنَّمَا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مُؤ</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مِنُونَ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لَّذِينَ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إِذَا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ذُكِرَ</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للَّهُ</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وَجِلَت</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قُلُوبُهُم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وَإِذَا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تُلِيَت</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عَلَي</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ءَايَ</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تُهُ</w:t>
      </w:r>
      <w:r w:rsidR="008C2B8C" w:rsidRPr="008C2B8C">
        <w:rPr>
          <w:rFonts w:ascii="KFGQPC Uthmanic Script HAFS" w:cs="KFGQPC Uthmanic Script HAFS" w:hint="cs"/>
          <w:sz w:val="27"/>
          <w:szCs w:val="27"/>
          <w:rtl/>
          <w:lang w:bidi="fa-IR"/>
        </w:rPr>
        <w:t>ۥ</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زَادَت</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إِيمَ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ن</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وَعَلَى</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رَبِّهِم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يَتَوَكَّلُونَ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٢</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لَّذِينَ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يُقِيمُونَ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لصَّلَو</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ةَ</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وَمِمَّا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رَزَق</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نَ</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يُنفِقُونَ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٣</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أُوْلَ</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ئِكَ</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هُمُ</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ٱ</w:t>
      </w:r>
      <w:r w:rsidR="008C2B8C" w:rsidRPr="008C2B8C">
        <w:rPr>
          <w:rFonts w:ascii="KFGQPC Uthmanic Script HAFS" w:cs="KFGQPC Uthmanic Script HAFS" w:hint="eastAsia"/>
          <w:sz w:val="27"/>
          <w:szCs w:val="27"/>
          <w:rtl/>
          <w:lang w:bidi="fa-IR"/>
        </w:rPr>
        <w:t>ل</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مُؤ</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مِنُونَ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حَقّ</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لَّهُم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دَرَجَ</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تٌ</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عِندَ</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رَبِّهِم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وَمَغ</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فِرَة</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وَرِز</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ق</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كَرِيم</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٤</w:t>
      </w:r>
      <w:r w:rsidR="00A5626A">
        <w:rPr>
          <w:rFonts w:ascii="2  Badr" w:hAnsi="2  Badr" w:cs="Traditional Arabic" w:hint="cs"/>
          <w:rtl/>
          <w:lang w:bidi="fa-IR"/>
        </w:rPr>
        <w:t>﴾</w:t>
      </w:r>
      <w:r w:rsidR="00A5626A">
        <w:rPr>
          <w:rFonts w:ascii="2  Badr" w:hAnsi="2  Badr" w:cs="B Lotus" w:hint="cs"/>
          <w:rtl/>
          <w:lang w:bidi="fa-IR"/>
        </w:rPr>
        <w:t xml:space="preserve"> </w:t>
      </w:r>
      <w:r w:rsidR="00A5626A">
        <w:rPr>
          <w:rFonts w:ascii="2  Badr" w:hAnsi="2  Badr" w:cs="B Lotus" w:hint="cs"/>
          <w:sz w:val="26"/>
          <w:szCs w:val="26"/>
          <w:rtl/>
          <w:lang w:bidi="fa-IR"/>
        </w:rPr>
        <w:t>[الأنفال: 2-4]</w:t>
      </w:r>
      <w:r w:rsidR="00A5626A">
        <w:rPr>
          <w:rFonts w:ascii="2  Badr" w:hAnsi="2  Badr" w:cs="B Lotus" w:hint="cs"/>
          <w:rtl/>
          <w:lang w:bidi="fa-IR"/>
        </w:rPr>
        <w:t>.</w:t>
      </w:r>
      <w:r w:rsid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مؤمنان، تنها كساني هستند كه هر وقت نام خدا برده شود، دل</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هراسان مي‌گردد (و در انجام نيكي</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 و خوبي</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 بيشتر مي‌كوشند) و هنگامي كه آيات او بر آنان خوانده مي‌شود، بر ايمانشان مي‌افزايد، و بر پروردگار خود توكّل مي‌كنند (و خويشتن را در پناه او مي‌دارند و هستي خويش را بدو مي‌سپارند). ‏آنان كسانيند كه نماز را چنان كه بايد مي‌خوانند و از آنچه بديشان عطاء كرده‌ايم،  (مقداري را به نيازمندان) مي‌بخشند. ‏ ‏آنان واقعاً مؤمن هستند و داراي درجات عالي، مغفرت الهي، و روزي پاك و فراوان، در پيشگاه خداي خود مي‌باشند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w:t>
      </w:r>
    </w:p>
    <w:p w:rsidR="00CE3DC4" w:rsidRPr="00EE1ADD" w:rsidRDefault="00CE3DC4" w:rsidP="00862F49">
      <w:pPr>
        <w:ind w:firstLine="284"/>
        <w:jc w:val="both"/>
        <w:rPr>
          <w:rFonts w:ascii="2  Badr" w:hAnsi="2  Badr" w:cs="B Lotus"/>
          <w:rtl/>
          <w:lang w:bidi="fa-IR"/>
        </w:rPr>
      </w:pPr>
      <w:r w:rsidRPr="00EE1ADD">
        <w:rPr>
          <w:rFonts w:ascii="2  Badr" w:hAnsi="2  Badr" w:cs="B Lotus"/>
          <w:rtl/>
          <w:lang w:bidi="fa-IR"/>
        </w:rPr>
        <w:t>از عبدالله بن شِخیر</w:t>
      </w:r>
      <w:r w:rsidR="00BD6683" w:rsidRPr="00EE1ADD">
        <w:rPr>
          <w:rFonts w:cs="B Lotus"/>
          <w:lang w:bidi="fa-IR"/>
        </w:rPr>
        <w:sym w:font="AGA Arabesque" w:char="F074"/>
      </w:r>
      <w:r w:rsidR="00A5626A">
        <w:rPr>
          <w:rFonts w:ascii="2  Badr" w:hAnsi="2  Badr" w:cs="B Lotus"/>
          <w:rtl/>
          <w:lang w:bidi="fa-IR"/>
        </w:rPr>
        <w:t xml:space="preserve"> روایت است که گوید: «به</w:t>
      </w:r>
      <w:r w:rsidR="00A5626A">
        <w:rPr>
          <w:rFonts w:ascii="2  Badr" w:hAnsi="2  Badr" w:cs="B Lotus" w:hint="cs"/>
          <w:rtl/>
          <w:lang w:bidi="fa-IR"/>
        </w:rPr>
        <w:t>‌</w:t>
      </w:r>
      <w:r w:rsidRPr="00EE1ADD">
        <w:rPr>
          <w:rFonts w:ascii="2  Badr" w:hAnsi="2  Badr" w:cs="B Lotus"/>
          <w:rtl/>
          <w:lang w:bidi="fa-IR"/>
        </w:rPr>
        <w:t>سوی رسول خدا</w:t>
      </w:r>
      <w:r w:rsidR="00862F49" w:rsidRPr="00EE1ADD">
        <w:rPr>
          <w:rFonts w:ascii="2  Badr" w:hAnsi="2  Badr" w:cs="CTraditional Arabic"/>
          <w:rtl/>
          <w:lang w:bidi="fa-IR"/>
        </w:rPr>
        <w:t>ص</w:t>
      </w:r>
      <w:r w:rsidRPr="00EE1ADD">
        <w:rPr>
          <w:rFonts w:ascii="2  Badr" w:hAnsi="2  Badr" w:cs="B Lotus"/>
          <w:rtl/>
          <w:lang w:bidi="fa-IR"/>
        </w:rPr>
        <w:t xml:space="preserve"> که نماز</w:t>
      </w:r>
      <w:r w:rsidR="009B0475" w:rsidRPr="00EE1ADD">
        <w:rPr>
          <w:rFonts w:ascii="2  Badr" w:hAnsi="2  Badr" w:cs="B Lotus"/>
          <w:rtl/>
          <w:lang w:bidi="fa-IR"/>
        </w:rPr>
        <w:t xml:space="preserve"> می‌</w:t>
      </w:r>
      <w:r w:rsidRPr="00EE1ADD">
        <w:rPr>
          <w:rFonts w:ascii="2  Badr" w:hAnsi="2  Badr" w:cs="B Lotus"/>
          <w:rtl/>
          <w:lang w:bidi="fa-IR"/>
        </w:rPr>
        <w:t>خواند، رفتم. دیدم که شکمش، همچون دیگ بخار بر اثر گریه</w:t>
      </w:r>
      <w:r w:rsidR="009B0475" w:rsidRPr="00EE1ADD">
        <w:rPr>
          <w:rFonts w:ascii="2  Badr" w:hAnsi="2  Badr" w:cs="B Lotus"/>
          <w:rtl/>
          <w:lang w:bidi="fa-IR"/>
        </w:rPr>
        <w:t xml:space="preserve"> می‌</w:t>
      </w:r>
      <w:r w:rsidRPr="00EE1ADD">
        <w:rPr>
          <w:rFonts w:ascii="2  Badr" w:hAnsi="2  Badr" w:cs="B Lotus"/>
          <w:rtl/>
          <w:lang w:bidi="fa-IR"/>
        </w:rPr>
        <w:t>جوشد»</w:t>
      </w:r>
      <w:r w:rsidRPr="00EE1ADD">
        <w:rPr>
          <w:rFonts w:ascii="2  Badr" w:hAnsi="2  Badr" w:cs="B Lotus"/>
          <w:vertAlign w:val="superscript"/>
          <w:rtl/>
          <w:lang w:bidi="fa-IR"/>
        </w:rPr>
        <w:footnoteReference w:id="345"/>
      </w:r>
      <w:r w:rsidRPr="00EE1ADD">
        <w:rPr>
          <w:rFonts w:ascii="2  Badr" w:hAnsi="2  Badr" w:cs="B Lotus"/>
          <w:rtl/>
          <w:lang w:bidi="fa-IR"/>
        </w:rPr>
        <w:t>. ازیز که در این روایت آمده، صدایی شبیه به جوشش دیگ است.</w:t>
      </w:r>
    </w:p>
    <w:p w:rsidR="00CE3DC4" w:rsidRPr="00EE1ADD" w:rsidRDefault="00A5626A" w:rsidP="008C2B8C">
      <w:pPr>
        <w:ind w:firstLine="284"/>
        <w:jc w:val="both"/>
        <w:rPr>
          <w:rFonts w:ascii="2  Badr" w:hAnsi="2  Badr" w:cs="B Lotus"/>
          <w:rtl/>
          <w:lang w:bidi="fa-IR"/>
        </w:rPr>
      </w:pPr>
      <w:r>
        <w:rPr>
          <w:rFonts w:ascii="2  Badr" w:hAnsi="2  Badr" w:cs="B Lotus"/>
          <w:rtl/>
          <w:lang w:bidi="fa-IR"/>
        </w:rPr>
        <w:t>از حسن روایت است که گوید: «</w:t>
      </w:r>
      <w:r w:rsidR="00CE3DC4" w:rsidRPr="00EE1ADD">
        <w:rPr>
          <w:rFonts w:ascii="2  Badr" w:hAnsi="2  Badr" w:cs="B Lotus"/>
          <w:rtl/>
          <w:lang w:bidi="fa-IR"/>
        </w:rPr>
        <w:t>عمر بن خطاب</w:t>
      </w:r>
      <w:r w:rsidR="00BD6683" w:rsidRPr="00EE1ADD">
        <w:rPr>
          <w:rFonts w:cs="B Lotus"/>
          <w:lang w:bidi="fa-IR"/>
        </w:rPr>
        <w:sym w:font="AGA Arabesque" w:char="F074"/>
      </w:r>
      <w:r w:rsidR="00CE3DC4" w:rsidRPr="00EE1ADD">
        <w:rPr>
          <w:rFonts w:ascii="2  Badr" w:hAnsi="2  Badr" w:cs="B Lotus"/>
          <w:rtl/>
          <w:lang w:bidi="fa-IR"/>
        </w:rPr>
        <w:t xml:space="preserve"> این آیه را خواند:</w:t>
      </w:r>
      <w:r>
        <w:rPr>
          <w:rFonts w:ascii="2  Badr" w:hAnsi="2  Badr" w:cs="B Lotus" w:hint="cs"/>
          <w:rtl/>
          <w:lang w:bidi="fa-IR"/>
        </w:rPr>
        <w:t xml:space="preserve"> </w:t>
      </w:r>
      <w:r w:rsidRPr="008C2B8C">
        <w:rPr>
          <w:rFonts w:ascii="2  Badr" w:hAnsi="2  Badr" w:cs="Traditional Arabic" w:hint="cs"/>
          <w:rtl/>
          <w:lang w:bidi="fa-IR"/>
        </w:rPr>
        <w:t>﴿</w:t>
      </w:r>
      <w:r w:rsidR="008C2B8C" w:rsidRPr="008C2B8C">
        <w:rPr>
          <w:rFonts w:ascii="KFGQPC Uthmanic Script HAFS" w:cs="KFGQPC Uthmanic Script HAFS" w:hint="eastAsia"/>
          <w:rtl/>
          <w:lang w:bidi="fa-IR"/>
        </w:rPr>
        <w:t>إِنَّ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عَذَابَ</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رَبِّكَ</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لَوَ</w:t>
      </w:r>
      <w:r w:rsidR="008C2B8C" w:rsidRPr="008C2B8C">
        <w:rPr>
          <w:rFonts w:ascii="KFGQPC Uthmanic Script HAFS" w:cs="KFGQPC Uthmanic Script HAFS" w:hint="cs"/>
          <w:rtl/>
          <w:lang w:bidi="fa-IR"/>
        </w:rPr>
        <w:t>ٰ</w:t>
      </w:r>
      <w:r w:rsidR="008C2B8C" w:rsidRPr="008C2B8C">
        <w:rPr>
          <w:rFonts w:ascii="KFGQPC Uthmanic Script HAFS" w:cs="KFGQPC Uthmanic Script HAFS" w:hint="eastAsia"/>
          <w:rtl/>
          <w:lang w:bidi="fa-IR"/>
        </w:rPr>
        <w:t>قِع</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٧</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مَّا</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لَهُ</w:t>
      </w:r>
      <w:r w:rsidR="008C2B8C" w:rsidRPr="008C2B8C">
        <w:rPr>
          <w:rFonts w:ascii="KFGQPC Uthmanic Script HAFS" w:cs="KFGQPC Uthmanic Script HAFS" w:hint="cs"/>
          <w:rtl/>
          <w:lang w:bidi="fa-IR"/>
        </w:rPr>
        <w:t>ۥ</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مِن</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eastAsia"/>
          <w:rtl/>
          <w:lang w:bidi="fa-IR"/>
        </w:rPr>
        <w:t>دَافِع</w:t>
      </w:r>
      <w:r w:rsidR="008C2B8C" w:rsidRPr="008C2B8C">
        <w:rPr>
          <w:rFonts w:ascii="KFGQPC Uthmanic Script HAFS" w:cs="KFGQPC Uthmanic Script HAFS" w:hint="cs"/>
          <w:rtl/>
          <w:lang w:bidi="fa-IR"/>
        </w:rPr>
        <w:t>ٖ</w:t>
      </w:r>
      <w:r w:rsidR="008C2B8C" w:rsidRPr="008C2B8C">
        <w:rPr>
          <w:rFonts w:ascii="KFGQPC Uthmanic Script HAFS" w:cs="KFGQPC Uthmanic Script HAFS"/>
          <w:rtl/>
          <w:lang w:bidi="fa-IR"/>
        </w:rPr>
        <w:t xml:space="preserve"> </w:t>
      </w:r>
      <w:r w:rsidR="008C2B8C" w:rsidRPr="008C2B8C">
        <w:rPr>
          <w:rFonts w:ascii="KFGQPC Uthmanic Script HAFS" w:cs="KFGQPC Uthmanic Script HAFS" w:hint="cs"/>
          <w:rtl/>
          <w:lang w:bidi="fa-IR"/>
        </w:rPr>
        <w:t>٨</w:t>
      </w:r>
      <w:r w:rsidRPr="008C2B8C">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[الطور: 7-8]</w:t>
      </w:r>
      <w:r>
        <w:rPr>
          <w:rFonts w:ascii="2  Badr" w:hAnsi="2  Badr" w:cs="B Lotus" w:hint="cs"/>
          <w:rtl/>
          <w:lang w:bidi="fa-IR"/>
        </w:rPr>
        <w:t>.</w:t>
      </w:r>
      <w:r w:rsidR="008C2B8C">
        <w:rPr>
          <w:rFonts w:ascii="2  Badr" w:hAnsi="2  Badr" w:cs="B Lotus" w:hint="cs"/>
          <w:rtl/>
          <w:lang w:bidi="fa-IR"/>
        </w:rPr>
        <w:t xml:space="preserve"> </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كه قطعاً عذاب پروردگارت واقع مي‌شود (و كفار</w:t>
      </w:r>
      <w:r w:rsidRPr="00A5626A">
        <w:rPr>
          <w:rFonts w:ascii="2  Badr" w:hAnsi="2  Badr" w:cs="B Lotus"/>
          <w:sz w:val="26"/>
          <w:szCs w:val="26"/>
          <w:rtl/>
          <w:lang w:bidi="fa-IR"/>
        </w:rPr>
        <w:t xml:space="preserve"> را در آغوش خود مي‌كشد). ‏و هيچ</w:t>
      </w:r>
      <w:r w:rsidRPr="00A5626A">
        <w:rPr>
          <w:rFonts w:ascii="2  Badr" w:hAnsi="2  Badr" w:cs="B Lotus" w:hint="cs"/>
          <w:sz w:val="26"/>
          <w:szCs w:val="26"/>
          <w:rtl/>
          <w:lang w:bidi="fa-IR"/>
        </w:rPr>
        <w:t>‌</w:t>
      </w:r>
      <w:r w:rsidR="00CE3DC4" w:rsidRPr="00A5626A">
        <w:rPr>
          <w:rFonts w:ascii="2  Badr" w:hAnsi="2  Badr" w:cs="B Lotus"/>
          <w:sz w:val="26"/>
          <w:szCs w:val="26"/>
          <w:rtl/>
          <w:lang w:bidi="fa-IR"/>
        </w:rPr>
        <w:t>كس و هيچ چيزي نمي‌تواند از وقوع آن جلوگيري كند</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 xml:space="preserve">. </w:t>
      </w:r>
      <w:r w:rsidR="00CE3DC4" w:rsidRPr="00EE1ADD">
        <w:rPr>
          <w:rFonts w:ascii="2  Badr" w:hAnsi="2  Badr" w:cs="B Lotus"/>
          <w:rtl/>
          <w:lang w:bidi="fa-IR"/>
        </w:rPr>
        <w:t xml:space="preserve">بر اثر آن تا بیست روز تنگی نفس گرفت». </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از عب</w:t>
      </w:r>
      <w:r w:rsidR="00A5626A">
        <w:rPr>
          <w:rFonts w:ascii="2  Badr" w:hAnsi="2  Badr" w:cs="B Lotus"/>
          <w:rtl/>
          <w:lang w:bidi="fa-IR"/>
        </w:rPr>
        <w:t>ید بن عمیر روایت است که گوید: «</w:t>
      </w:r>
      <w:r w:rsidRPr="00EE1ADD">
        <w:rPr>
          <w:rFonts w:ascii="2  Badr" w:hAnsi="2  Badr" w:cs="B Lotus"/>
          <w:rtl/>
          <w:lang w:bidi="fa-IR"/>
        </w:rPr>
        <w:t>عمر بن خطاب</w:t>
      </w:r>
      <w:r w:rsidR="00BD6683" w:rsidRPr="00EE1ADD">
        <w:rPr>
          <w:rFonts w:cs="B Lotus"/>
          <w:lang w:bidi="fa-IR"/>
        </w:rPr>
        <w:sym w:font="AGA Arabesque" w:char="F074"/>
      </w:r>
      <w:r w:rsidRPr="00EE1ADD">
        <w:rPr>
          <w:rFonts w:ascii="2  Badr" w:hAnsi="2  Badr" w:cs="B Lotus"/>
          <w:rtl/>
          <w:lang w:bidi="fa-IR"/>
        </w:rPr>
        <w:t xml:space="preserve"> نماز صبح را برای ما امامت کرد. از سوره‏ی یوسف شروع کرد و آن را خواند تا اینکه به این آیه رسید:</w:t>
      </w:r>
      <w:r w:rsidR="00A5626A">
        <w:rPr>
          <w:rFonts w:ascii="2  Badr" w:hAnsi="2  Badr" w:cs="B Lotus" w:hint="cs"/>
          <w:rtl/>
          <w:lang w:bidi="fa-IR"/>
        </w:rPr>
        <w:t xml:space="preserve"> </w:t>
      </w:r>
      <w:r w:rsidR="00A5626A">
        <w:rPr>
          <w:rFonts w:ascii="2  Badr" w:hAnsi="2  Badr" w:cs="Traditional Arabic" w:hint="cs"/>
          <w:rtl/>
          <w:lang w:bidi="fa-IR"/>
        </w:rPr>
        <w:t>﴿</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يَضَّت</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عَي</w:t>
      </w:r>
      <w:r w:rsidR="008C2B8C">
        <w:rPr>
          <w:rFonts w:ascii="KFGQPC Uthmanic Script HAFS" w:cs="KFGQPC Uthmanic Script HAFS" w:hint="cs"/>
          <w:rtl/>
        </w:rPr>
        <w:t>ۡ</w:t>
      </w:r>
      <w:r w:rsidR="008C2B8C">
        <w:rPr>
          <w:rFonts w:ascii="KFGQPC Uthmanic Script HAFS" w:cs="KFGQPC Uthmanic Script HAFS" w:hint="eastAsia"/>
          <w:rtl/>
        </w:rPr>
        <w:t>نَاهُ</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حُز</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eastAsia"/>
          <w:rtl/>
        </w:rPr>
        <w:t>فَهُوَ</w:t>
      </w:r>
      <w:r w:rsidR="008C2B8C">
        <w:rPr>
          <w:rFonts w:ascii="KFGQPC Uthmanic Script HAFS" w:cs="KFGQPC Uthmanic Script HAFS"/>
          <w:rtl/>
        </w:rPr>
        <w:t xml:space="preserve"> </w:t>
      </w:r>
      <w:r w:rsidR="008C2B8C">
        <w:rPr>
          <w:rFonts w:ascii="KFGQPC Uthmanic Script HAFS" w:cs="KFGQPC Uthmanic Script HAFS" w:hint="eastAsia"/>
          <w:rtl/>
        </w:rPr>
        <w:t>كَظِيم</w:t>
      </w:r>
      <w:r w:rsidR="008C2B8C">
        <w:rPr>
          <w:rFonts w:ascii="KFGQPC Uthmanic Script HAFS" w:cs="KFGQPC Uthmanic Script HAFS" w:hint="cs"/>
          <w:rtl/>
        </w:rPr>
        <w:t>ٞ</w:t>
      </w:r>
      <w:r w:rsidR="00A5626A">
        <w:rPr>
          <w:rFonts w:ascii="2  Badr" w:hAnsi="2  Badr" w:cs="Traditional Arabic" w:hint="cs"/>
          <w:rtl/>
          <w:lang w:bidi="fa-IR"/>
        </w:rPr>
        <w:t>﴾</w:t>
      </w:r>
      <w:r w:rsidR="00A5626A">
        <w:rPr>
          <w:rFonts w:ascii="2  Badr" w:hAnsi="2  Badr" w:cs="B Lotus" w:hint="cs"/>
          <w:rtl/>
          <w:lang w:bidi="fa-IR"/>
        </w:rPr>
        <w:t xml:space="preserve"> </w:t>
      </w:r>
      <w:r w:rsidR="00A5626A">
        <w:rPr>
          <w:rFonts w:ascii="2  Badr" w:hAnsi="2  Badr" w:cs="B Lotus" w:hint="cs"/>
          <w:sz w:val="26"/>
          <w:szCs w:val="26"/>
          <w:rtl/>
          <w:lang w:bidi="fa-IR"/>
        </w:rPr>
        <w:t>[یوسف: 84]</w:t>
      </w:r>
      <w:r w:rsidR="00A5626A">
        <w:rPr>
          <w:rFonts w:ascii="2  Badr" w:hAnsi="2  Badr" w:cs="B Lotus" w:hint="cs"/>
          <w:rtl/>
          <w:lang w:bidi="fa-IR"/>
        </w:rPr>
        <w:t>.</w:t>
      </w:r>
      <w:r w:rsid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چشمانش از اندوه سفيد (و نابينا) گرديد، و او اندوه خود را در دل نهان مي‌داشت و خشم خود (بر فرزندان) را قورت مي‌داد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w:t>
      </w:r>
      <w:r w:rsidR="00A5626A" w:rsidRPr="00A5626A">
        <w:rPr>
          <w:rFonts w:ascii="2  Badr" w:hAnsi="2  Badr" w:cs="B Lotus" w:hint="cs"/>
          <w:sz w:val="26"/>
          <w:szCs w:val="26"/>
          <w:rtl/>
          <w:lang w:bidi="fa-IR"/>
        </w:rPr>
        <w:t xml:space="preserve"> </w:t>
      </w:r>
      <w:r w:rsidRPr="00EE1ADD">
        <w:rPr>
          <w:rFonts w:ascii="2  Badr" w:hAnsi="2  Badr" w:cs="B Lotus"/>
          <w:rtl/>
          <w:lang w:bidi="fa-IR"/>
        </w:rPr>
        <w:t>گریه کرد تا اینکه قرآنش را قطع کرد و به رکوع رفت».</w:t>
      </w:r>
    </w:p>
    <w:p w:rsidR="008C2B8C" w:rsidRDefault="00A5626A" w:rsidP="008C2B8C">
      <w:pPr>
        <w:ind w:firstLine="284"/>
        <w:jc w:val="both"/>
        <w:rPr>
          <w:rFonts w:ascii="2  Badr" w:hAnsi="2  Badr" w:cs="B Lotus"/>
          <w:rtl/>
          <w:lang w:bidi="fa-IR"/>
        </w:rPr>
      </w:pPr>
      <w:r>
        <w:rPr>
          <w:rFonts w:ascii="2  Badr" w:hAnsi="2  Badr" w:cs="B Lotus"/>
          <w:rtl/>
          <w:lang w:bidi="fa-IR"/>
        </w:rPr>
        <w:t>در روایتی دیگر آمده است: «</w:t>
      </w:r>
      <w:r w:rsidR="00CE3DC4" w:rsidRPr="00EE1ADD">
        <w:rPr>
          <w:rFonts w:ascii="2  Badr" w:hAnsi="2  Badr" w:cs="B Lotus"/>
          <w:rtl/>
          <w:lang w:bidi="fa-IR"/>
        </w:rPr>
        <w:t>وقتی به این آیه رسید:</w:t>
      </w:r>
    </w:p>
    <w:p w:rsidR="00CE3DC4" w:rsidRPr="00EE1ADD" w:rsidRDefault="00A5626A" w:rsidP="008C2B8C">
      <w:pPr>
        <w:ind w:firstLine="284"/>
        <w:jc w:val="both"/>
        <w:rPr>
          <w:rFonts w:ascii="2  Badr" w:hAnsi="2  Badr" w:cs="B Lotus"/>
          <w:rtl/>
          <w:lang w:bidi="fa-IR"/>
        </w:rPr>
      </w:pPr>
      <w:r>
        <w:rPr>
          <w:rFonts w:ascii="2  Badr" w:hAnsi="2  Badr" w:cs="Traditional Arabic" w:hint="cs"/>
          <w:rtl/>
          <w:lang w:bidi="fa-IR"/>
        </w:rPr>
        <w:t>﴿</w:t>
      </w:r>
      <w:r w:rsidR="008C2B8C">
        <w:rPr>
          <w:rFonts w:ascii="KFGQPC Uthmanic Script HAFS" w:cs="KFGQPC Uthmanic Script HAFS" w:hint="eastAsia"/>
          <w:rtl/>
        </w:rPr>
        <w:t>إِنَّمَا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أَش</w:t>
      </w:r>
      <w:r w:rsidR="008C2B8C">
        <w:rPr>
          <w:rFonts w:ascii="KFGQPC Uthmanic Script HAFS" w:cs="KFGQPC Uthmanic Script HAFS" w:hint="cs"/>
          <w:rtl/>
        </w:rPr>
        <w:t>ۡ</w:t>
      </w:r>
      <w:r w:rsidR="008C2B8C">
        <w:rPr>
          <w:rFonts w:ascii="KFGQPC Uthmanic Script HAFS" w:cs="KFGQPC Uthmanic Script HAFS" w:hint="eastAsia"/>
          <w:rtl/>
        </w:rPr>
        <w:t>كُواْ</w:t>
      </w:r>
      <w:r w:rsidR="008C2B8C">
        <w:rPr>
          <w:rFonts w:ascii="KFGQPC Uthmanic Script HAFS" w:cs="KFGQPC Uthmanic Script HAFS"/>
          <w:rtl/>
        </w:rPr>
        <w:t xml:space="preserve"> </w:t>
      </w:r>
      <w:r w:rsidR="008C2B8C">
        <w:rPr>
          <w:rFonts w:ascii="KFGQPC Uthmanic Script HAFS" w:cs="KFGQPC Uthmanic Script HAFS" w:hint="eastAsia"/>
          <w:rtl/>
        </w:rPr>
        <w:t>بَثِّي</w:t>
      </w:r>
      <w:r w:rsidR="008C2B8C">
        <w:rPr>
          <w:rFonts w:ascii="KFGQPC Uthmanic Script HAFS" w:cs="KFGQPC Uthmanic Script HAFS"/>
          <w:rtl/>
        </w:rPr>
        <w:t xml:space="preserve"> </w:t>
      </w:r>
      <w:r w:rsidR="008C2B8C">
        <w:rPr>
          <w:rFonts w:ascii="KFGQPC Uthmanic Script HAFS" w:cs="KFGQPC Uthmanic Script HAFS" w:hint="eastAsia"/>
          <w:rtl/>
        </w:rPr>
        <w:t>وَحُز</w:t>
      </w:r>
      <w:r w:rsidR="008C2B8C">
        <w:rPr>
          <w:rFonts w:ascii="KFGQPC Uthmanic Script HAFS" w:cs="KFGQPC Uthmanic Script HAFS" w:hint="cs"/>
          <w:rtl/>
        </w:rPr>
        <w:t>ۡ</w:t>
      </w:r>
      <w:r w:rsidR="008C2B8C">
        <w:rPr>
          <w:rFonts w:ascii="KFGQPC Uthmanic Script HAFS" w:cs="KFGQPC Uthmanic Script HAFS" w:hint="eastAsia"/>
          <w:rtl/>
        </w:rPr>
        <w:t>نِي</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[یوسف: 86]</w:t>
      </w:r>
      <w:r>
        <w:rPr>
          <w:rFonts w:ascii="2  Badr" w:hAnsi="2  Badr" w:cs="B Lotus" w:hint="cs"/>
          <w:rtl/>
          <w:lang w:bidi="fa-IR"/>
        </w:rPr>
        <w:t xml:space="preserve">. </w:t>
      </w:r>
      <w:r w:rsidR="00CE3DC4" w:rsidRPr="00EE1ADD">
        <w:rPr>
          <w:rFonts w:ascii="QCF_BSML" w:hAnsi="QCF_BSML" w:cs="QCF_BSML"/>
          <w:color w:val="000000"/>
          <w:rtl/>
          <w:lang w:bidi="fa-IR"/>
        </w:rPr>
        <w:t xml:space="preserve"> </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شكايت پريشان حالي و اندوه خود را تنها و تنها به (درگاه) خدا مي‌برم</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 xml:space="preserve">. </w:t>
      </w:r>
      <w:r w:rsidR="00CE3DC4" w:rsidRPr="00EE1ADD">
        <w:rPr>
          <w:rFonts w:ascii="2  Badr" w:hAnsi="2  Badr" w:cs="B Lotus"/>
          <w:rtl/>
          <w:lang w:bidi="fa-IR"/>
        </w:rPr>
        <w:t>گریه کرد تا جایی که هق هق گریستن او از صف</w:t>
      </w:r>
      <w:r w:rsidR="009B0475" w:rsidRPr="00EE1ADD">
        <w:rPr>
          <w:rFonts w:ascii="2  Badr" w:hAnsi="2  Badr" w:cs="B Lotus"/>
          <w:rtl/>
          <w:lang w:bidi="fa-IR"/>
        </w:rPr>
        <w:t>‌ها</w:t>
      </w:r>
      <w:r w:rsidR="00CE3DC4" w:rsidRPr="00EE1ADD">
        <w:rPr>
          <w:rFonts w:ascii="2  Badr" w:hAnsi="2  Badr" w:cs="B Lotus"/>
          <w:rtl/>
          <w:lang w:bidi="fa-IR"/>
        </w:rPr>
        <w:t>ی پشت شنیده</w:t>
      </w:r>
      <w:r w:rsidR="009B0475" w:rsidRPr="00EE1ADD">
        <w:rPr>
          <w:rFonts w:ascii="2  Badr" w:hAnsi="2  Badr" w:cs="B Lotus"/>
          <w:rtl/>
          <w:lang w:bidi="fa-IR"/>
        </w:rPr>
        <w:t xml:space="preserve"> می‌</w:t>
      </w:r>
      <w:r w:rsidR="00CE3DC4" w:rsidRPr="00EE1ADD">
        <w:rPr>
          <w:rFonts w:ascii="2  Badr" w:hAnsi="2  Badr" w:cs="B Lotus"/>
          <w:rtl/>
          <w:lang w:bidi="fa-IR"/>
        </w:rPr>
        <w:t>شد».</w:t>
      </w:r>
    </w:p>
    <w:p w:rsidR="00CE3DC4" w:rsidRPr="00EE1ADD" w:rsidRDefault="00CE3DC4" w:rsidP="00BD6683">
      <w:pPr>
        <w:ind w:firstLine="284"/>
        <w:jc w:val="both"/>
        <w:rPr>
          <w:rFonts w:ascii="2  Badr" w:hAnsi="2  Badr" w:cs="B Lotus"/>
          <w:rtl/>
          <w:lang w:bidi="fa-IR"/>
        </w:rPr>
      </w:pPr>
      <w:r w:rsidRPr="00EE1ADD">
        <w:rPr>
          <w:rFonts w:ascii="2  Badr" w:hAnsi="2  Badr" w:cs="B Lotus"/>
          <w:rtl/>
          <w:lang w:bidi="fa-IR"/>
        </w:rPr>
        <w:t>از ابوصالح نقل است که</w:t>
      </w:r>
      <w:r w:rsidR="009B0475" w:rsidRPr="00EE1ADD">
        <w:rPr>
          <w:rFonts w:ascii="2  Badr" w:hAnsi="2  Badr" w:cs="B Lotus"/>
          <w:rtl/>
          <w:lang w:bidi="fa-IR"/>
        </w:rPr>
        <w:t xml:space="preserve"> می‌</w:t>
      </w:r>
      <w:r w:rsidR="00A5626A">
        <w:rPr>
          <w:rFonts w:ascii="2  Badr" w:hAnsi="2  Badr" w:cs="B Lotus"/>
          <w:rtl/>
          <w:lang w:bidi="fa-IR"/>
        </w:rPr>
        <w:t>گوید: «</w:t>
      </w:r>
      <w:r w:rsidRPr="00EE1ADD">
        <w:rPr>
          <w:rFonts w:ascii="2  Badr" w:hAnsi="2  Badr" w:cs="B Lotus"/>
          <w:rtl/>
          <w:lang w:bidi="fa-IR"/>
        </w:rPr>
        <w:t>وقتی اهل یمن در زمان ابوبکر</w:t>
      </w:r>
      <w:r w:rsidR="00BD6683" w:rsidRPr="00EE1ADD">
        <w:rPr>
          <w:rFonts w:cs="B Lotus"/>
          <w:lang w:bidi="fa-IR"/>
        </w:rPr>
        <w:sym w:font="AGA Arabesque" w:char="F074"/>
      </w:r>
      <w:r w:rsidRPr="00EE1ADD">
        <w:rPr>
          <w:rFonts w:ascii="2  Badr" w:hAnsi="2  Badr" w:cs="B Lotus"/>
          <w:rtl/>
          <w:lang w:bidi="fa-IR"/>
        </w:rPr>
        <w:t xml:space="preserve"> آمدند و قرآن را شنیدند، شروع به گریه کردند. آنگاه ابوبکر گفت: ما نیز چنین بودیم سپس دل</w:t>
      </w:r>
      <w:r w:rsidR="00A5626A">
        <w:rPr>
          <w:rFonts w:ascii="2  Badr" w:hAnsi="2  Badr" w:cs="B Lotus" w:hint="cs"/>
          <w:rtl/>
          <w:lang w:bidi="fa-IR"/>
        </w:rPr>
        <w:t>‌</w:t>
      </w:r>
      <w:r w:rsidRPr="00EE1ADD">
        <w:rPr>
          <w:rFonts w:ascii="2  Badr" w:hAnsi="2  Badr" w:cs="B Lotus"/>
          <w:rtl/>
          <w:lang w:bidi="fa-IR"/>
        </w:rPr>
        <w:t>هایمان سفت و سخت شد».</w:t>
      </w:r>
    </w:p>
    <w:p w:rsidR="00CE3DC4" w:rsidRPr="00EE1ADD" w:rsidRDefault="00A5626A" w:rsidP="008C2B8C">
      <w:pPr>
        <w:ind w:firstLine="284"/>
        <w:jc w:val="both"/>
        <w:rPr>
          <w:rFonts w:ascii="2  Badr" w:hAnsi="2  Badr" w:cs="B Lotus"/>
          <w:rtl/>
          <w:lang w:bidi="fa-IR"/>
        </w:rPr>
      </w:pPr>
      <w:r>
        <w:rPr>
          <w:rFonts w:ascii="2  Badr" w:hAnsi="2  Badr" w:cs="B Lotus"/>
          <w:rtl/>
          <w:lang w:bidi="fa-IR"/>
        </w:rPr>
        <w:t>از ابن ابی لیلی روایت است: «</w:t>
      </w:r>
      <w:r w:rsidR="00CE3DC4" w:rsidRPr="00EE1ADD">
        <w:rPr>
          <w:rFonts w:ascii="2  Badr" w:hAnsi="2  Badr" w:cs="B Lotus"/>
          <w:rtl/>
          <w:lang w:bidi="fa-IR"/>
        </w:rPr>
        <w:t>او سوره‏ی مریم را خواند تا اینکه به آیه‏ی سجده رسید:</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eastAsia"/>
          <w:rtl/>
        </w:rPr>
        <w:t>خَرُّواْ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سُجَّد</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وَبُكِيّ</w:t>
      </w:r>
      <w:r w:rsidR="008C2B8C">
        <w:rPr>
          <w:rFonts w:ascii="KFGQPC Uthmanic Script HAFS" w:cs="KFGQPC Uthmanic Script HAFS" w:hint="cs"/>
          <w:rtl/>
        </w:rPr>
        <w:t>ٗ</w:t>
      </w:r>
      <w:r w:rsidR="008C2B8C">
        <w:rPr>
          <w:rFonts w:ascii="KFGQPC Uthmanic Script HAFS" w:cs="KFGQPC Uthmanic Script HAFS" w:hint="eastAsia"/>
          <w:rtl/>
        </w:rPr>
        <w:t>ا</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[مریم: 58]</w:t>
      </w:r>
      <w:r>
        <w:rPr>
          <w:rFonts w:ascii="2  Badr" w:hAnsi="2  Badr" w:cs="B Lotus" w:hint="cs"/>
          <w:rtl/>
          <w:lang w:bidi="fa-IR"/>
        </w:rPr>
        <w:t>.</w:t>
      </w:r>
      <w:r w:rsidR="008C2B8C">
        <w:rPr>
          <w:rFonts w:ascii="2  Badr" w:hAnsi="2  Badr" w:cs="B Lotus" w:hint="cs"/>
          <w:rtl/>
          <w:lang w:bidi="fa-IR"/>
        </w:rPr>
        <w:t xml:space="preserve"> </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سجده‌كنان و گريان به خاك مي‌افتادند</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w:t>
      </w:r>
      <w:r w:rsidR="00CE3DC4" w:rsidRPr="00EE1ADD">
        <w:rPr>
          <w:rFonts w:ascii="2  Badr" w:hAnsi="2  Badr" w:cs="B Lotus"/>
          <w:rtl/>
          <w:lang w:bidi="fa-IR"/>
        </w:rPr>
        <w:t xml:space="preserve"> پس سجده کرد، وقتی سرش را بلند کرد، گفت</w:t>
      </w:r>
      <w:r w:rsidR="009B0475" w:rsidRPr="00EE1ADD">
        <w:rPr>
          <w:rFonts w:ascii="2  Badr" w:hAnsi="2  Badr" w:cs="B Lotus"/>
          <w:rtl/>
          <w:lang w:bidi="fa-IR"/>
        </w:rPr>
        <w:t>:</w:t>
      </w:r>
      <w:r w:rsidR="00CE3DC4" w:rsidRPr="00EE1ADD">
        <w:rPr>
          <w:rFonts w:ascii="2  Badr" w:hAnsi="2  Badr" w:cs="B Lotus"/>
          <w:rtl/>
          <w:lang w:bidi="fa-IR"/>
        </w:rPr>
        <w:t xml:space="preserve"> این سجده</w:t>
      </w:r>
      <w:r w:rsidR="009B0475" w:rsidRPr="00EE1ADD">
        <w:rPr>
          <w:rFonts w:ascii="2  Badr" w:hAnsi="2  Badr" w:cs="B Lotus"/>
          <w:rtl/>
          <w:lang w:bidi="fa-IR"/>
        </w:rPr>
        <w:t xml:space="preserve">‌ای </w:t>
      </w:r>
      <w:r w:rsidR="00CE3DC4" w:rsidRPr="00EE1ADD">
        <w:rPr>
          <w:rFonts w:ascii="2  Badr" w:hAnsi="2  Badr" w:cs="B Lotus"/>
          <w:rtl/>
          <w:lang w:bidi="fa-IR"/>
        </w:rPr>
        <w:t>بود که کردیم، پس گریه کجاست؟».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و دیگر آثار و روایت</w:t>
      </w:r>
      <w:r w:rsidR="009B0475" w:rsidRPr="00EE1ADD">
        <w:rPr>
          <w:rFonts w:ascii="2  Badr" w:hAnsi="2  Badr" w:cs="B Lotus"/>
          <w:rtl/>
          <w:lang w:bidi="fa-IR"/>
        </w:rPr>
        <w:t>‌ها</w:t>
      </w:r>
      <w:r w:rsidRPr="00EE1ADD">
        <w:rPr>
          <w:rFonts w:ascii="2  Badr" w:hAnsi="2  Badr" w:cs="B Lotus"/>
          <w:rtl/>
          <w:lang w:bidi="fa-IR"/>
        </w:rPr>
        <w:t>یی که این را</w:t>
      </w:r>
      <w:r w:rsidR="009B0475" w:rsidRPr="00EE1ADD">
        <w:rPr>
          <w:rFonts w:ascii="2  Badr" w:hAnsi="2  Badr" w:cs="B Lotus"/>
          <w:rtl/>
          <w:lang w:bidi="fa-IR"/>
        </w:rPr>
        <w:t xml:space="preserve"> می‌</w:t>
      </w:r>
      <w:r w:rsidRPr="00EE1ADD">
        <w:rPr>
          <w:rFonts w:ascii="2  Badr" w:hAnsi="2  Badr" w:cs="B Lotus"/>
          <w:rtl/>
          <w:lang w:bidi="fa-IR"/>
        </w:rPr>
        <w:t>رسانند که اثر موعظه</w:t>
      </w:r>
      <w:r w:rsidR="009B0475" w:rsidRPr="00EE1ADD">
        <w:rPr>
          <w:rFonts w:ascii="2  Badr" w:hAnsi="2  Badr" w:cs="B Lotus"/>
          <w:rtl/>
          <w:lang w:bidi="fa-IR"/>
        </w:rPr>
        <w:t xml:space="preserve">‌ای </w:t>
      </w:r>
      <w:r w:rsidRPr="00EE1ADD">
        <w:rPr>
          <w:rFonts w:ascii="2  Badr" w:hAnsi="2  Badr" w:cs="B Lotus"/>
          <w:rtl/>
          <w:lang w:bidi="fa-IR"/>
        </w:rPr>
        <w:t>که تصنعی نیست، به این صورت</w:t>
      </w:r>
      <w:r w:rsidR="009B0475" w:rsidRPr="00EE1ADD">
        <w:rPr>
          <w:rFonts w:ascii="2  Badr" w:hAnsi="2  Badr" w:cs="B Lotus"/>
          <w:rtl/>
          <w:lang w:bidi="fa-IR"/>
        </w:rPr>
        <w:t>‌ها</w:t>
      </w:r>
      <w:r w:rsidRPr="00EE1ADD">
        <w:rPr>
          <w:rFonts w:ascii="2  Badr" w:hAnsi="2  Badr" w:cs="B Lotus"/>
          <w:rtl/>
          <w:lang w:bidi="fa-IR"/>
        </w:rPr>
        <w:t xml:space="preserve"> و امثال آن</w:t>
      </w:r>
      <w:r w:rsidR="009B0475" w:rsidRPr="00EE1ADD">
        <w:rPr>
          <w:rFonts w:ascii="2  Badr" w:hAnsi="2  Badr" w:cs="B Lotus"/>
          <w:rtl/>
          <w:lang w:bidi="fa-IR"/>
        </w:rPr>
        <w:t xml:space="preserve"> می‌</w:t>
      </w:r>
      <w:r w:rsidRPr="00EE1ADD">
        <w:rPr>
          <w:rFonts w:ascii="2  Badr" w:hAnsi="2  Badr" w:cs="B Lotus"/>
          <w:rtl/>
          <w:lang w:bidi="fa-IR"/>
        </w:rPr>
        <w:t>باشد.</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نمونه</w:t>
      </w:r>
      <w:r w:rsidR="009B0475" w:rsidRPr="00EE1ADD">
        <w:rPr>
          <w:rFonts w:ascii="2  Badr" w:hAnsi="2  Badr" w:cs="B Lotus"/>
          <w:rtl/>
          <w:lang w:bidi="fa-IR"/>
        </w:rPr>
        <w:t>‌ها</w:t>
      </w:r>
      <w:r w:rsidRPr="00EE1ADD">
        <w:rPr>
          <w:rFonts w:ascii="2  Badr" w:hAnsi="2  Badr" w:cs="B Lotus"/>
          <w:rtl/>
          <w:lang w:bidi="fa-IR"/>
        </w:rPr>
        <w:t>ی آن چیزی است که برخی از دانشمندان برای اثبات آن به این آیه استدلال کرده</w:t>
      </w:r>
      <w:r w:rsidR="00BD6683" w:rsidRPr="00EE1ADD">
        <w:rPr>
          <w:rFonts w:ascii="2  Badr" w:hAnsi="2  Badr" w:cs="B Lotus"/>
          <w:rtl/>
          <w:lang w:bidi="fa-IR"/>
        </w:rPr>
        <w:t>‌اند</w:t>
      </w:r>
      <w:r w:rsidRPr="00EE1ADD">
        <w:rPr>
          <w:rFonts w:ascii="2  Badr" w:hAnsi="2  Badr" w:cs="B Lotus"/>
          <w:rtl/>
          <w:lang w:bidi="fa-IR"/>
        </w:rPr>
        <w:t>:</w:t>
      </w:r>
      <w:r w:rsidR="00A5626A">
        <w:rPr>
          <w:rFonts w:ascii="2  Badr" w:hAnsi="2  Badr" w:cs="B Lotus" w:hint="cs"/>
          <w:rtl/>
          <w:lang w:bidi="fa-IR"/>
        </w:rPr>
        <w:t xml:space="preserve"> </w:t>
      </w:r>
      <w:r w:rsidR="00A5626A">
        <w:rPr>
          <w:rFonts w:ascii="2  Badr" w:hAnsi="2  Badr" w:cs="Traditional Arabic" w:hint="cs"/>
          <w:rtl/>
          <w:lang w:bidi="fa-IR"/>
        </w:rPr>
        <w:t>﴿</w:t>
      </w:r>
      <w:r w:rsidR="008C2B8C">
        <w:rPr>
          <w:rFonts w:ascii="KFGQPC Uthmanic Script HAFS" w:cs="KFGQPC Uthmanic Script HAFS" w:hint="eastAsia"/>
          <w:rtl/>
        </w:rPr>
        <w:t>وَرَبَط</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eastAsia"/>
          <w:rtl/>
        </w:rPr>
        <w:t>عَلَى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قُلُوبِهِم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إِذ</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قَامُواْ</w:t>
      </w:r>
      <w:r w:rsidR="008C2B8C">
        <w:rPr>
          <w:rFonts w:ascii="KFGQPC Uthmanic Script HAFS" w:cs="KFGQPC Uthmanic Script HAFS"/>
          <w:rtl/>
        </w:rPr>
        <w:t xml:space="preserve"> </w:t>
      </w:r>
      <w:r w:rsidR="008C2B8C">
        <w:rPr>
          <w:rFonts w:ascii="KFGQPC Uthmanic Script HAFS" w:cs="KFGQPC Uthmanic Script HAFS" w:hint="eastAsia"/>
          <w:rtl/>
        </w:rPr>
        <w:t>فَقَالُواْ</w:t>
      </w:r>
      <w:r w:rsidR="008C2B8C">
        <w:rPr>
          <w:rFonts w:ascii="KFGQPC Uthmanic Script HAFS" w:cs="KFGQPC Uthmanic Script HAFS"/>
          <w:rtl/>
        </w:rPr>
        <w:t xml:space="preserve"> </w:t>
      </w:r>
      <w:r w:rsidR="008C2B8C">
        <w:rPr>
          <w:rFonts w:ascii="KFGQPC Uthmanic Script HAFS" w:cs="KFGQPC Uthmanic Script HAFS" w:hint="eastAsia"/>
          <w:rtl/>
        </w:rPr>
        <w:t>رَبُّنَا</w:t>
      </w:r>
      <w:r w:rsidR="008C2B8C">
        <w:rPr>
          <w:rFonts w:ascii="KFGQPC Uthmanic Script HAFS" w:cs="KFGQPC Uthmanic Script HAFS"/>
          <w:rtl/>
        </w:rPr>
        <w:t xml:space="preserve"> </w:t>
      </w:r>
      <w:r w:rsidR="008C2B8C">
        <w:rPr>
          <w:rFonts w:ascii="KFGQPC Uthmanic Script HAFS" w:cs="KFGQPC Uthmanic Script HAFS" w:hint="eastAsia"/>
          <w:rtl/>
        </w:rPr>
        <w:t>رَبُّ</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لسَّمَ</w:t>
      </w:r>
      <w:r w:rsidR="008C2B8C">
        <w:rPr>
          <w:rFonts w:ascii="KFGQPC Uthmanic Script HAFS" w:cs="KFGQPC Uthmanic Script HAFS" w:hint="cs"/>
          <w:rtl/>
        </w:rPr>
        <w:t>ٰ</w:t>
      </w:r>
      <w:r w:rsidR="008C2B8C">
        <w:rPr>
          <w:rFonts w:ascii="KFGQPC Uthmanic Script HAFS" w:cs="KFGQPC Uthmanic Script HAFS" w:hint="eastAsia"/>
          <w:rtl/>
        </w:rPr>
        <w:t>وَ</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أَر</w:t>
      </w:r>
      <w:r w:rsidR="008C2B8C">
        <w:rPr>
          <w:rFonts w:ascii="KFGQPC Uthmanic Script HAFS" w:cs="KFGQPC Uthmanic Script HAFS" w:hint="cs"/>
          <w:rtl/>
        </w:rPr>
        <w:t>ۡ</w:t>
      </w:r>
      <w:r w:rsidR="008C2B8C">
        <w:rPr>
          <w:rFonts w:ascii="KFGQPC Uthmanic Script HAFS" w:cs="KFGQPC Uthmanic Script HAFS" w:hint="eastAsia"/>
          <w:rtl/>
        </w:rPr>
        <w:t>ضِ</w:t>
      </w:r>
      <w:r w:rsidR="00A5626A">
        <w:rPr>
          <w:rFonts w:ascii="2  Badr" w:hAnsi="2  Badr" w:cs="Traditional Arabic" w:hint="cs"/>
          <w:rtl/>
          <w:lang w:bidi="fa-IR"/>
        </w:rPr>
        <w:t>﴾</w:t>
      </w:r>
      <w:r w:rsidR="00A5626A">
        <w:rPr>
          <w:rFonts w:ascii="2  Badr" w:hAnsi="2  Badr" w:cs="B Lotus" w:hint="cs"/>
          <w:rtl/>
          <w:lang w:bidi="fa-IR"/>
        </w:rPr>
        <w:t xml:space="preserve"> </w:t>
      </w:r>
      <w:r w:rsidR="00A5626A">
        <w:rPr>
          <w:rFonts w:ascii="2  Badr" w:hAnsi="2  Badr" w:cs="B Lotus" w:hint="cs"/>
          <w:sz w:val="26"/>
          <w:szCs w:val="26"/>
          <w:rtl/>
          <w:lang w:bidi="fa-IR"/>
        </w:rPr>
        <w:t>[الکهف: 14]</w:t>
      </w:r>
      <w:r w:rsidR="00A5626A">
        <w:rPr>
          <w:rFonts w:ascii="2  Badr" w:hAnsi="2  Badr" w:cs="B Lotus" w:hint="cs"/>
          <w:rtl/>
          <w:lang w:bidi="fa-IR"/>
        </w:rPr>
        <w:t>.</w:t>
      </w:r>
      <w:r w:rsid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ما به دل</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قدرت و شهامت داديم، آن گاه كه بپا خاستند و (براي تجديد ميعاد با آفريدگار خود، در ميان مردم فرياد برآوردند و) گفتند</w:t>
      </w:r>
      <w:r w:rsidR="009B0475" w:rsidRPr="00A5626A">
        <w:rPr>
          <w:rFonts w:ascii="2  Badr" w:hAnsi="2  Badr" w:cs="B Lotus"/>
          <w:sz w:val="26"/>
          <w:szCs w:val="26"/>
          <w:rtl/>
          <w:lang w:bidi="fa-IR"/>
        </w:rPr>
        <w:t>:</w:t>
      </w:r>
      <w:r w:rsidRPr="00A5626A">
        <w:rPr>
          <w:rFonts w:ascii="2  Badr" w:hAnsi="2  Badr" w:cs="B Lotus"/>
          <w:sz w:val="26"/>
          <w:szCs w:val="26"/>
          <w:rtl/>
          <w:lang w:bidi="fa-IR"/>
        </w:rPr>
        <w:t xml:space="preserve"> پروردگار ما، پروردگار آسمان</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 و زمين است</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 xml:space="preserve">. </w:t>
      </w:r>
      <w:r w:rsidRPr="00EE1ADD">
        <w:rPr>
          <w:rFonts w:ascii="2  Badr" w:hAnsi="2  Badr" w:cs="B Lotus"/>
          <w:rtl/>
          <w:lang w:bidi="fa-IR"/>
        </w:rPr>
        <w:t>برخی از مفسران این را آورده</w:t>
      </w:r>
      <w:r w:rsidR="00BD6683" w:rsidRPr="00EE1ADD">
        <w:rPr>
          <w:rFonts w:ascii="2  Badr" w:hAnsi="2  Badr" w:cs="B Lotus"/>
          <w:rtl/>
          <w:lang w:bidi="fa-IR"/>
        </w:rPr>
        <w:t>‌اند</w:t>
      </w:r>
      <w:r w:rsidRPr="00EE1ADD">
        <w:rPr>
          <w:rFonts w:ascii="2  Badr" w:hAnsi="2  Badr" w:cs="B Lotus"/>
          <w:rtl/>
          <w:lang w:bidi="fa-IR"/>
        </w:rPr>
        <w:t>.</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چون وقتی خداوند ایمان در دل</w:t>
      </w:r>
      <w:r w:rsidR="009B0475" w:rsidRPr="00EE1ADD">
        <w:rPr>
          <w:rFonts w:ascii="2  Badr" w:hAnsi="2  Badr" w:cs="B Lotus"/>
          <w:rtl/>
          <w:lang w:bidi="fa-IR"/>
        </w:rPr>
        <w:t>‌ها</w:t>
      </w:r>
      <w:r w:rsidRPr="00EE1ADD">
        <w:rPr>
          <w:rFonts w:ascii="2  Badr" w:hAnsi="2  Badr" w:cs="B Lotus"/>
          <w:rtl/>
          <w:lang w:bidi="fa-IR"/>
        </w:rPr>
        <w:t>یشان انداخت، نزد پادشاه کافرشان، دقیانوس حضور یافتند. موشی یا گربه</w:t>
      </w:r>
      <w:r w:rsidR="009B0475" w:rsidRPr="00EE1ADD">
        <w:rPr>
          <w:rFonts w:ascii="2  Badr" w:hAnsi="2  Badr" w:cs="B Lotus"/>
          <w:rtl/>
          <w:lang w:bidi="fa-IR"/>
        </w:rPr>
        <w:t xml:space="preserve">‌ای </w:t>
      </w:r>
      <w:r w:rsidRPr="00EE1ADD">
        <w:rPr>
          <w:rFonts w:ascii="2  Badr" w:hAnsi="2  Badr" w:cs="B Lotus"/>
          <w:rtl/>
          <w:lang w:bidi="fa-IR"/>
        </w:rPr>
        <w:t xml:space="preserve">فرار کرد و پادشاه به خاطر آن ترسید. آن چند نفر مؤمن به یکدیگر نگاه کردند و خود را کنترل نکردند و بلند شدند و به توحید و یکتاپرستی تصریح و دلیل و برهان را آشکارا اعلام کردند و مذهب کفر را در حضور پادشاه انکار کردند و از جان خود به خاطر ذات خدا گذشتند. پس پادشاه آنها را تهدید کرد و مهلتی </w:t>
      </w:r>
      <w:r w:rsidR="00A5626A">
        <w:rPr>
          <w:rFonts w:ascii="2  Badr" w:hAnsi="2  Badr" w:cs="B Lotus"/>
          <w:rtl/>
          <w:lang w:bidi="fa-IR"/>
        </w:rPr>
        <w:t>را برایشان مقرر کرد تا از عقیده</w:t>
      </w:r>
      <w:r w:rsidR="00A5626A">
        <w:rPr>
          <w:rFonts w:ascii="2  Badr" w:hAnsi="2  Badr" w:cs="B Lotus" w:hint="cs"/>
          <w:rtl/>
          <w:lang w:bidi="fa-IR"/>
        </w:rPr>
        <w:t>‌</w:t>
      </w:r>
      <w:r w:rsidRPr="00EE1ADD">
        <w:rPr>
          <w:rFonts w:ascii="2  Badr" w:hAnsi="2  Badr" w:cs="B Lotus"/>
          <w:rtl/>
          <w:lang w:bidi="fa-IR"/>
        </w:rPr>
        <w:t>شان بازگردند. این جماعت تصمیم گرفتند به غار پناه ببرندو...</w:t>
      </w:r>
      <w:r w:rsidR="00A5626A">
        <w:rPr>
          <w:rFonts w:ascii="2  Badr" w:hAnsi="2  Badr" w:cs="B Lotus" w:hint="cs"/>
          <w:rtl/>
          <w:lang w:bidi="fa-IR"/>
        </w:rPr>
        <w:t xml:space="preserve"> </w:t>
      </w:r>
      <w:r w:rsidRPr="00EE1ADD">
        <w:rPr>
          <w:rFonts w:ascii="2  Badr" w:hAnsi="2  Badr" w:cs="B Lotus"/>
          <w:rtl/>
          <w:lang w:bidi="fa-IR"/>
        </w:rPr>
        <w:t>دیگر ماجراهای آنان که خداوند متعال در قرآن نقل</w:t>
      </w:r>
      <w:r w:rsidR="00422270" w:rsidRPr="00EE1ADD">
        <w:rPr>
          <w:rFonts w:ascii="2  Badr" w:hAnsi="2  Badr" w:cs="B Lotus"/>
          <w:rtl/>
          <w:lang w:bidi="fa-IR"/>
        </w:rPr>
        <w:t xml:space="preserve">‌اش </w:t>
      </w:r>
      <w:r w:rsidRPr="00EE1ADD">
        <w:rPr>
          <w:rFonts w:ascii="2  Badr" w:hAnsi="2  Badr" w:cs="B Lotus"/>
          <w:rtl/>
          <w:lang w:bidi="fa-IR"/>
        </w:rPr>
        <w:t>کرده 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در چیزی از این</w:t>
      </w:r>
      <w:r w:rsidR="00A5626A">
        <w:rPr>
          <w:rFonts w:ascii="2  Badr" w:hAnsi="2  Badr" w:cs="B Lotus"/>
          <w:rtl/>
          <w:lang w:bidi="fa-IR"/>
        </w:rPr>
        <w:t>ها بی</w:t>
      </w:r>
      <w:r w:rsidR="00A5626A">
        <w:rPr>
          <w:rFonts w:ascii="2  Badr" w:hAnsi="2  Badr" w:cs="B Lotus" w:hint="cs"/>
          <w:rtl/>
          <w:lang w:bidi="fa-IR"/>
        </w:rPr>
        <w:t>‌</w:t>
      </w:r>
      <w:r w:rsidRPr="00EE1ADD">
        <w:rPr>
          <w:rFonts w:ascii="2  Badr" w:hAnsi="2  Badr" w:cs="B Lotus"/>
          <w:rtl/>
          <w:lang w:bidi="fa-IR"/>
        </w:rPr>
        <w:t>هوشی و داد و فریا</w:t>
      </w:r>
      <w:r w:rsidR="00A5626A">
        <w:rPr>
          <w:rFonts w:ascii="2  Badr" w:hAnsi="2  Badr" w:cs="B Lotus"/>
          <w:rtl/>
          <w:lang w:bidi="fa-IR"/>
        </w:rPr>
        <w:t>د و این سو و آن سو رفتن نیست آن</w:t>
      </w:r>
      <w:r w:rsidR="00A5626A">
        <w:rPr>
          <w:rFonts w:ascii="2  Badr" w:hAnsi="2  Badr" w:cs="B Lotus" w:hint="cs"/>
          <w:rtl/>
          <w:lang w:bidi="fa-IR"/>
        </w:rPr>
        <w:t>‌</w:t>
      </w:r>
      <w:r w:rsidRPr="00EE1ADD">
        <w:rPr>
          <w:rFonts w:ascii="2  Badr" w:hAnsi="2  Badr" w:cs="B Lotus"/>
          <w:rtl/>
          <w:lang w:bidi="fa-IR"/>
        </w:rPr>
        <w:t>گونه که درویشان و صوفی</w:t>
      </w:r>
      <w:r w:rsidR="009B0475" w:rsidRPr="00EE1ADD">
        <w:rPr>
          <w:rFonts w:ascii="2  Badr" w:hAnsi="2  Badr" w:cs="B Lotus"/>
          <w:rtl/>
          <w:lang w:bidi="fa-IR"/>
        </w:rPr>
        <w:t>‌ها</w:t>
      </w:r>
      <w:r w:rsidRPr="00EE1ADD">
        <w:rPr>
          <w:rFonts w:ascii="2  Badr" w:hAnsi="2  Badr" w:cs="B Lotus"/>
          <w:rtl/>
          <w:lang w:bidi="fa-IR"/>
        </w:rPr>
        <w:t>ی امروز این کار را</w:t>
      </w:r>
      <w:r w:rsidR="009B0475" w:rsidRPr="00EE1ADD">
        <w:rPr>
          <w:rFonts w:ascii="2  Badr" w:hAnsi="2  Badr" w:cs="B Lotus"/>
          <w:rtl/>
          <w:lang w:bidi="fa-IR"/>
        </w:rPr>
        <w:t xml:space="preserve"> می‌</w:t>
      </w:r>
      <w:r w:rsidRPr="00EE1ADD">
        <w:rPr>
          <w:rFonts w:ascii="2  Badr" w:hAnsi="2  Badr" w:cs="B Lotus"/>
          <w:rtl/>
          <w:lang w:bidi="fa-IR"/>
        </w:rPr>
        <w:t>کنند.</w:t>
      </w:r>
    </w:p>
    <w:p w:rsidR="00CE3DC4" w:rsidRPr="00EE1ADD" w:rsidRDefault="00CE3DC4" w:rsidP="00862F49">
      <w:pPr>
        <w:ind w:firstLine="284"/>
        <w:jc w:val="both"/>
        <w:rPr>
          <w:rFonts w:ascii="2  Badr" w:hAnsi="2  Badr" w:cs="B Lotus"/>
          <w:rtl/>
          <w:lang w:bidi="fa-IR"/>
        </w:rPr>
      </w:pPr>
      <w:r w:rsidRPr="00EE1ADD">
        <w:rPr>
          <w:rFonts w:ascii="2  Badr" w:hAnsi="2  Badr" w:cs="B Lotus"/>
          <w:rtl/>
          <w:lang w:bidi="fa-IR"/>
        </w:rPr>
        <w:t>سعید بن منصور در تفسیر خود از عبدالله بن عرو</w:t>
      </w:r>
      <w:r w:rsidR="00A5626A">
        <w:rPr>
          <w:rFonts w:ascii="2  Badr" w:hAnsi="2  Badr" w:cs="B Lotus"/>
          <w:rtl/>
          <w:lang w:bidi="fa-IR"/>
        </w:rPr>
        <w:t>ة بن زبیر روایت کرده که گوید: «به جده</w:t>
      </w:r>
      <w:r w:rsidR="00A5626A">
        <w:rPr>
          <w:rFonts w:ascii="2  Badr" w:hAnsi="2  Badr" w:cs="B Lotus" w:hint="cs"/>
          <w:rtl/>
          <w:lang w:bidi="fa-IR"/>
        </w:rPr>
        <w:t>‌</w:t>
      </w:r>
      <w:r w:rsidRPr="00EE1ADD">
        <w:rPr>
          <w:rFonts w:ascii="2  Badr" w:hAnsi="2  Badr" w:cs="B Lotus"/>
          <w:rtl/>
          <w:lang w:bidi="fa-IR"/>
        </w:rPr>
        <w:t>ام، اسماء گفتم: یاران رسول خدا</w:t>
      </w:r>
      <w:r w:rsidR="00862F49" w:rsidRPr="00EE1ADD">
        <w:rPr>
          <w:rFonts w:cs="CTraditional Arabic"/>
          <w:rtl/>
          <w:lang w:bidi="fa-IR"/>
        </w:rPr>
        <w:t>ص</w:t>
      </w:r>
      <w:r w:rsidRPr="00EE1ADD">
        <w:rPr>
          <w:rFonts w:ascii="2  Badr" w:hAnsi="2  Badr" w:cs="B Lotus"/>
          <w:rtl/>
          <w:lang w:bidi="fa-IR"/>
        </w:rPr>
        <w:t xml:space="preserve"> وقتی قرآن را</w:t>
      </w:r>
      <w:r w:rsidR="009B0475" w:rsidRPr="00EE1ADD">
        <w:rPr>
          <w:rFonts w:ascii="2  Badr" w:hAnsi="2  Badr" w:cs="B Lotus"/>
          <w:rtl/>
          <w:lang w:bidi="fa-IR"/>
        </w:rPr>
        <w:t xml:space="preserve"> می‌</w:t>
      </w:r>
      <w:r w:rsidRPr="00EE1ADD">
        <w:rPr>
          <w:rFonts w:ascii="2  Badr" w:hAnsi="2  Badr" w:cs="B Lotus"/>
          <w:rtl/>
          <w:lang w:bidi="fa-IR"/>
        </w:rPr>
        <w:t>خواندند، چه کار</w:t>
      </w:r>
      <w:r w:rsidR="009B0475" w:rsidRPr="00EE1ADD">
        <w:rPr>
          <w:rFonts w:ascii="2  Badr" w:hAnsi="2  Badr" w:cs="B Lotus"/>
          <w:rtl/>
          <w:lang w:bidi="fa-IR"/>
        </w:rPr>
        <w:t xml:space="preserve"> می‌</w:t>
      </w:r>
      <w:r w:rsidRPr="00EE1ADD">
        <w:rPr>
          <w:rFonts w:ascii="2  Badr" w:hAnsi="2  Badr" w:cs="B Lotus"/>
          <w:rtl/>
          <w:lang w:bidi="fa-IR"/>
        </w:rPr>
        <w:t xml:space="preserve">کردند؟ گفت: </w:t>
      </w:r>
      <w:r w:rsidR="00A5626A">
        <w:rPr>
          <w:rFonts w:ascii="2  Badr" w:hAnsi="2  Badr" w:cs="B Lotus"/>
          <w:rtl/>
          <w:lang w:bidi="fa-IR"/>
        </w:rPr>
        <w:t>آنان چنان بودند که خداوند توصیف</w:t>
      </w:r>
      <w:r w:rsidR="00A5626A">
        <w:rPr>
          <w:rFonts w:ascii="2  Badr" w:hAnsi="2  Badr" w:cs="B Lotus" w:hint="cs"/>
          <w:rtl/>
          <w:lang w:bidi="fa-IR"/>
        </w:rPr>
        <w:t>‌</w:t>
      </w:r>
      <w:r w:rsidRPr="00EE1ADD">
        <w:rPr>
          <w:rFonts w:ascii="2  Badr" w:hAnsi="2  Badr" w:cs="B Lotus"/>
          <w:rtl/>
          <w:lang w:bidi="fa-IR"/>
        </w:rPr>
        <w:t>شان کرده است: چشمانشان پر از اشک</w:t>
      </w:r>
      <w:r w:rsidR="009B0475" w:rsidRPr="00EE1ADD">
        <w:rPr>
          <w:rFonts w:ascii="2  Badr" w:hAnsi="2  Badr" w:cs="B Lotus"/>
          <w:rtl/>
          <w:lang w:bidi="fa-IR"/>
        </w:rPr>
        <w:t xml:space="preserve"> می‌</w:t>
      </w:r>
      <w:r w:rsidRPr="00EE1ADD">
        <w:rPr>
          <w:rFonts w:ascii="2  Badr" w:hAnsi="2  Badr" w:cs="B Lotus"/>
          <w:rtl/>
          <w:lang w:bidi="fa-IR"/>
        </w:rPr>
        <w:t>شد و پوست بدنشان</w:t>
      </w:r>
      <w:r w:rsidR="009B0475" w:rsidRPr="00EE1ADD">
        <w:rPr>
          <w:rFonts w:ascii="2  Badr" w:hAnsi="2  Badr" w:cs="B Lotus"/>
          <w:rtl/>
          <w:lang w:bidi="fa-IR"/>
        </w:rPr>
        <w:t xml:space="preserve"> می‌</w:t>
      </w:r>
      <w:r w:rsidRPr="00EE1ADD">
        <w:rPr>
          <w:rFonts w:ascii="2  Badr" w:hAnsi="2  Badr" w:cs="B Lotus"/>
          <w:rtl/>
          <w:lang w:bidi="fa-IR"/>
        </w:rPr>
        <w:t>لرزید. گفتم: افرادی در اینجا وقتی قرآن را</w:t>
      </w:r>
      <w:r w:rsidR="009B0475" w:rsidRPr="00EE1ADD">
        <w:rPr>
          <w:rFonts w:ascii="2  Badr" w:hAnsi="2  Badr" w:cs="B Lotus"/>
          <w:rtl/>
          <w:lang w:bidi="fa-IR"/>
        </w:rPr>
        <w:t xml:space="preserve"> می‌</w:t>
      </w:r>
      <w:r w:rsidRPr="00EE1ADD">
        <w:rPr>
          <w:rFonts w:ascii="2  Badr" w:hAnsi="2  Badr" w:cs="B Lotus"/>
          <w:rtl/>
          <w:lang w:bidi="fa-IR"/>
        </w:rPr>
        <w:t>شنوند، بیهوش</w:t>
      </w:r>
      <w:r w:rsidR="009B0475" w:rsidRPr="00EE1ADD">
        <w:rPr>
          <w:rFonts w:ascii="2  Badr" w:hAnsi="2  Badr" w:cs="B Lotus"/>
          <w:rtl/>
          <w:lang w:bidi="fa-IR"/>
        </w:rPr>
        <w:t xml:space="preserve"> می‌</w:t>
      </w:r>
      <w:r w:rsidRPr="00EE1ADD">
        <w:rPr>
          <w:rFonts w:ascii="2  Badr" w:hAnsi="2  Badr" w:cs="B Lotus"/>
          <w:rtl/>
          <w:lang w:bidi="fa-IR"/>
        </w:rPr>
        <w:t>شوند. اسماء گفت: پناه</w:t>
      </w:r>
      <w:r w:rsidR="009B0475" w:rsidRPr="00EE1ADD">
        <w:rPr>
          <w:rFonts w:ascii="2  Badr" w:hAnsi="2  Badr" w:cs="B Lotus"/>
          <w:rtl/>
          <w:lang w:bidi="fa-IR"/>
        </w:rPr>
        <w:t xml:space="preserve"> می‌</w:t>
      </w:r>
      <w:r w:rsidRPr="00EE1ADD">
        <w:rPr>
          <w:rFonts w:ascii="2  Badr" w:hAnsi="2  Badr" w:cs="B Lotus"/>
          <w:rtl/>
          <w:lang w:bidi="fa-IR"/>
        </w:rPr>
        <w:t>برم به خدا از شر شیطان رانده شده»</w:t>
      </w:r>
      <w:r w:rsidRPr="00EE1ADD">
        <w:rPr>
          <w:rFonts w:ascii="2  Badr" w:hAnsi="2  Badr" w:cs="B Lotus"/>
          <w:vertAlign w:val="superscript"/>
          <w:rtl/>
          <w:lang w:bidi="fa-IR"/>
        </w:rPr>
        <w:footnoteReference w:id="346"/>
      </w:r>
      <w:r w:rsidRPr="00EE1ADD">
        <w:rPr>
          <w:rFonts w:ascii="2  Badr" w:hAnsi="2  Badr" w:cs="B Lotus"/>
          <w:rtl/>
          <w:lang w:bidi="fa-IR"/>
        </w:rPr>
        <w:t>.</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ابوعبید از طریق روایت ابوحازم آو</w:t>
      </w:r>
      <w:r w:rsidR="00A5626A">
        <w:rPr>
          <w:rFonts w:ascii="2  Badr" w:hAnsi="2  Badr" w:cs="B Lotus"/>
          <w:rtl/>
          <w:lang w:bidi="fa-IR"/>
        </w:rPr>
        <w:t>رده که گوید: «</w:t>
      </w:r>
      <w:r w:rsidRPr="00EE1ADD">
        <w:rPr>
          <w:rFonts w:ascii="2  Badr" w:hAnsi="2  Badr" w:cs="B Lotus"/>
          <w:rtl/>
          <w:lang w:bidi="fa-IR"/>
        </w:rPr>
        <w:t>ابن عمر از کنار مردی از اهل عراق گذشت که بر زمین افتاده بود و مردم اطراف او جمع شده بودند. ابن عمر گفت: این چیست؟ حاضرین گفتند: وقتی قرآن بر او خوانده</w:t>
      </w:r>
      <w:r w:rsidR="009B0475" w:rsidRPr="00EE1ADD">
        <w:rPr>
          <w:rFonts w:ascii="2  Badr" w:hAnsi="2  Badr" w:cs="B Lotus"/>
          <w:rtl/>
          <w:lang w:bidi="fa-IR"/>
        </w:rPr>
        <w:t xml:space="preserve"> می‌</w:t>
      </w:r>
      <w:r w:rsidRPr="00EE1ADD">
        <w:rPr>
          <w:rFonts w:ascii="2  Badr" w:hAnsi="2  Badr" w:cs="B Lotus"/>
          <w:rtl/>
          <w:lang w:bidi="fa-IR"/>
        </w:rPr>
        <w:t>شود یا نام خدا را</w:t>
      </w:r>
      <w:r w:rsidR="009B0475" w:rsidRPr="00EE1ADD">
        <w:rPr>
          <w:rFonts w:ascii="2  Badr" w:hAnsi="2  Badr" w:cs="B Lotus"/>
          <w:rtl/>
          <w:lang w:bidi="fa-IR"/>
        </w:rPr>
        <w:t xml:space="preserve"> می‌</w:t>
      </w:r>
      <w:r w:rsidRPr="00EE1ADD">
        <w:rPr>
          <w:rFonts w:ascii="2  Badr" w:hAnsi="2  Badr" w:cs="B Lotus"/>
          <w:rtl/>
          <w:lang w:bidi="fa-IR"/>
        </w:rPr>
        <w:t>شنود، از ترس خدا بر زمین</w:t>
      </w:r>
      <w:r w:rsidR="009B0475" w:rsidRPr="00EE1ADD">
        <w:rPr>
          <w:rFonts w:ascii="2  Badr" w:hAnsi="2  Badr" w:cs="B Lotus"/>
          <w:rtl/>
          <w:lang w:bidi="fa-IR"/>
        </w:rPr>
        <w:t xml:space="preserve"> می‌</w:t>
      </w:r>
      <w:r w:rsidRPr="00EE1ADD">
        <w:rPr>
          <w:rFonts w:ascii="2  Badr" w:hAnsi="2  Badr" w:cs="B Lotus"/>
          <w:rtl/>
          <w:lang w:bidi="fa-IR"/>
        </w:rPr>
        <w:t>افتد. ابن عمر گفت: به خدا، ما هم از خدا</w:t>
      </w:r>
      <w:r w:rsidR="009B0475" w:rsidRPr="00EE1ADD">
        <w:rPr>
          <w:rFonts w:ascii="2  Badr" w:hAnsi="2  Badr" w:cs="B Lotus"/>
          <w:rtl/>
          <w:lang w:bidi="fa-IR"/>
        </w:rPr>
        <w:t xml:space="preserve"> می‌</w:t>
      </w:r>
      <w:r w:rsidRPr="00EE1ADD">
        <w:rPr>
          <w:rFonts w:ascii="2  Badr" w:hAnsi="2  Badr" w:cs="B Lotus"/>
          <w:rtl/>
          <w:lang w:bidi="fa-IR"/>
        </w:rPr>
        <w:t>ترسیم و بر زمین</w:t>
      </w:r>
      <w:r w:rsidR="009B0475" w:rsidRPr="00EE1ADD">
        <w:rPr>
          <w:rFonts w:ascii="2  Badr" w:hAnsi="2  Badr" w:cs="B Lotus"/>
          <w:rtl/>
          <w:lang w:bidi="fa-IR"/>
        </w:rPr>
        <w:t xml:space="preserve"> نمی‌</w:t>
      </w:r>
      <w:r w:rsidRPr="00EE1ADD">
        <w:rPr>
          <w:rFonts w:ascii="2  Badr" w:hAnsi="2  Badr" w:cs="B Lotus"/>
          <w:rtl/>
          <w:lang w:bidi="fa-IR"/>
        </w:rPr>
        <w:t>افتیم!»</w:t>
      </w:r>
      <w:r w:rsidRPr="00EE1ADD">
        <w:rPr>
          <w:rFonts w:ascii="2  Badr" w:hAnsi="2  Badr" w:cs="B Lotus"/>
          <w:vertAlign w:val="superscript"/>
          <w:rtl/>
          <w:lang w:bidi="fa-IR"/>
        </w:rPr>
        <w:footnoteReference w:id="347"/>
      </w:r>
      <w:r w:rsidR="00A5626A">
        <w:rPr>
          <w:rFonts w:ascii="2  Badr" w:hAnsi="2  Badr" w:cs="B Lotus" w:hint="cs"/>
          <w:rtl/>
          <w:lang w:bidi="fa-IR"/>
        </w:rPr>
        <w:t>.</w:t>
      </w:r>
      <w:r w:rsidRPr="00EE1ADD">
        <w:rPr>
          <w:rFonts w:ascii="2  Badr" w:hAnsi="2  Badr" w:cs="B Lotus"/>
          <w:rtl/>
          <w:lang w:bidi="fa-IR"/>
        </w:rPr>
        <w:t xml:space="preserve"> این گفته، نهی از این کار و سرزنش اوست.</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 xml:space="preserve"> به عایشه</w:t>
      </w:r>
      <w:r w:rsidR="00BD6683" w:rsidRPr="00EE1ADD">
        <w:rPr>
          <w:rFonts w:ascii="2  Badr" w:hAnsi="2  Badr" w:cs="CTraditional Arabic"/>
          <w:rtl/>
          <w:lang w:bidi="fa-IR"/>
        </w:rPr>
        <w:t>ل</w:t>
      </w:r>
      <w:r w:rsidRPr="00EE1ADD">
        <w:rPr>
          <w:rFonts w:ascii="2  Badr" w:hAnsi="2  Badr" w:cs="B Lotus"/>
          <w:rtl/>
          <w:lang w:bidi="fa-IR"/>
        </w:rPr>
        <w:t xml:space="preserve"> گفته شد: جماعتی هستند که وقتی قرآن را</w:t>
      </w:r>
      <w:r w:rsidR="009B0475" w:rsidRPr="00EE1ADD">
        <w:rPr>
          <w:rFonts w:ascii="2  Badr" w:hAnsi="2  Badr" w:cs="B Lotus"/>
          <w:rtl/>
          <w:lang w:bidi="fa-IR"/>
        </w:rPr>
        <w:t xml:space="preserve"> می‌</w:t>
      </w:r>
      <w:r w:rsidRPr="00EE1ADD">
        <w:rPr>
          <w:rFonts w:ascii="2  Badr" w:hAnsi="2  Badr" w:cs="B Lotus"/>
          <w:rtl/>
          <w:lang w:bidi="fa-IR"/>
        </w:rPr>
        <w:t>شنوند، بیهوش</w:t>
      </w:r>
      <w:r w:rsidR="009B0475" w:rsidRPr="00EE1ADD">
        <w:rPr>
          <w:rFonts w:ascii="2  Badr" w:hAnsi="2  Badr" w:cs="B Lotus"/>
          <w:rtl/>
          <w:lang w:bidi="fa-IR"/>
        </w:rPr>
        <w:t xml:space="preserve"> می‌</w:t>
      </w:r>
      <w:r w:rsidR="00A5626A">
        <w:rPr>
          <w:rFonts w:ascii="2  Badr" w:hAnsi="2  Badr" w:cs="B Lotus"/>
          <w:rtl/>
          <w:lang w:bidi="fa-IR"/>
        </w:rPr>
        <w:t>شوند. عایشه گفت: «</w:t>
      </w:r>
      <w:r w:rsidRPr="00EE1ADD">
        <w:rPr>
          <w:rFonts w:ascii="2  Badr" w:hAnsi="2  Badr" w:cs="B Lotus"/>
          <w:rtl/>
          <w:lang w:bidi="fa-IR"/>
        </w:rPr>
        <w:t>قرآن بسیار محترم</w:t>
      </w:r>
      <w:r w:rsidR="00BD6683" w:rsidRPr="00EE1ADD">
        <w:rPr>
          <w:rFonts w:ascii="2  Badr" w:hAnsi="2  Badr" w:cs="B Lotus"/>
          <w:rtl/>
          <w:lang w:bidi="fa-IR"/>
        </w:rPr>
        <w:t>‌تر</w:t>
      </w:r>
      <w:r w:rsidRPr="00EE1ADD">
        <w:rPr>
          <w:rFonts w:ascii="2  Badr" w:hAnsi="2  Badr" w:cs="B Lotus"/>
          <w:rtl/>
          <w:lang w:bidi="fa-IR"/>
        </w:rPr>
        <w:t xml:space="preserve"> و گرامی</w:t>
      </w:r>
      <w:r w:rsidR="00BD6683" w:rsidRPr="00EE1ADD">
        <w:rPr>
          <w:rFonts w:ascii="2  Badr" w:hAnsi="2  Badr" w:cs="B Lotus"/>
          <w:rtl/>
          <w:lang w:bidi="fa-IR"/>
        </w:rPr>
        <w:t>‌تر</w:t>
      </w:r>
      <w:r w:rsidRPr="00EE1ADD">
        <w:rPr>
          <w:rFonts w:ascii="2  Badr" w:hAnsi="2  Badr" w:cs="B Lotus"/>
          <w:rtl/>
          <w:lang w:bidi="fa-IR"/>
        </w:rPr>
        <w:t xml:space="preserve"> از آن است که عقل و خردهای انسان بر اثر آن تمام شود، ولی خداوند بلندمرتبه</w:t>
      </w:r>
      <w:r w:rsidR="009B0475" w:rsidRPr="00EE1ADD">
        <w:rPr>
          <w:rFonts w:ascii="2  Badr" w:hAnsi="2  Badr" w:cs="B Lotus"/>
          <w:rtl/>
          <w:lang w:bidi="fa-IR"/>
        </w:rPr>
        <w:t xml:space="preserve"> می‌</w:t>
      </w:r>
      <w:r w:rsidRPr="00EE1ADD">
        <w:rPr>
          <w:rFonts w:ascii="2  Badr" w:hAnsi="2  Badr" w:cs="B Lotus"/>
          <w:rtl/>
          <w:lang w:bidi="fa-IR"/>
        </w:rPr>
        <w:t>فرماید:</w:t>
      </w:r>
      <w:r w:rsidR="00A5626A">
        <w:rPr>
          <w:rFonts w:ascii="2  Badr" w:hAnsi="2  Badr" w:cs="B Lotus" w:hint="cs"/>
          <w:rtl/>
          <w:lang w:bidi="fa-IR"/>
        </w:rPr>
        <w:t xml:space="preserve"> </w:t>
      </w:r>
      <w:r w:rsidR="00A5626A">
        <w:rPr>
          <w:rFonts w:ascii="2  Badr" w:hAnsi="2  Badr" w:cs="Traditional Arabic" w:hint="cs"/>
          <w:rtl/>
          <w:lang w:bidi="fa-IR"/>
        </w:rPr>
        <w:t>﴿</w:t>
      </w:r>
      <w:r w:rsidR="008C2B8C">
        <w:rPr>
          <w:rFonts w:ascii="KFGQPC Uthmanic Script HAFS" w:cs="KFGQPC Uthmanic Script HAFS" w:hint="eastAsia"/>
          <w:rtl/>
        </w:rPr>
        <w:t>تَق</w:t>
      </w:r>
      <w:r w:rsidR="008C2B8C">
        <w:rPr>
          <w:rFonts w:ascii="KFGQPC Uthmanic Script HAFS" w:cs="KFGQPC Uthmanic Script HAFS" w:hint="cs"/>
          <w:rtl/>
        </w:rPr>
        <w:t>ۡ</w:t>
      </w:r>
      <w:r w:rsidR="008C2B8C">
        <w:rPr>
          <w:rFonts w:ascii="KFGQPC Uthmanic Script HAFS" w:cs="KFGQPC Uthmanic Script HAFS" w:hint="eastAsia"/>
          <w:rtl/>
        </w:rPr>
        <w:t>شَعِرُّ</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w:t>
      </w:r>
      <w:r w:rsidR="008C2B8C">
        <w:rPr>
          <w:rFonts w:ascii="KFGQPC Uthmanic Script HAFS" w:cs="KFGQPC Uthmanic Script HAFS"/>
          <w:rtl/>
        </w:rPr>
        <w:t xml:space="preserve"> </w:t>
      </w:r>
      <w:r w:rsidR="008C2B8C">
        <w:rPr>
          <w:rFonts w:ascii="KFGQPC Uthmanic Script HAFS" w:cs="KFGQPC Uthmanic Script HAFS" w:hint="eastAsia"/>
          <w:rtl/>
        </w:rPr>
        <w:t>جُلُودُ</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يَخ</w:t>
      </w:r>
      <w:r w:rsidR="008C2B8C">
        <w:rPr>
          <w:rFonts w:ascii="KFGQPC Uthmanic Script HAFS" w:cs="KFGQPC Uthmanic Script HAFS" w:hint="cs"/>
          <w:rtl/>
        </w:rPr>
        <w:t>ۡ</w:t>
      </w:r>
      <w:r w:rsidR="008C2B8C">
        <w:rPr>
          <w:rFonts w:ascii="KFGQPC Uthmanic Script HAFS" w:cs="KFGQPC Uthmanic Script HAFS" w:hint="eastAsia"/>
          <w:rtl/>
        </w:rPr>
        <w:t>شَو</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eastAsia"/>
          <w:rtl/>
        </w:rPr>
        <w:t>رَبَّهُم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ثُمَّ</w:t>
      </w:r>
      <w:r w:rsidR="008C2B8C">
        <w:rPr>
          <w:rFonts w:ascii="KFGQPC Uthmanic Script HAFS" w:cs="KFGQPC Uthmanic Script HAFS"/>
          <w:rtl/>
        </w:rPr>
        <w:t xml:space="preserve"> </w:t>
      </w:r>
      <w:r w:rsidR="008C2B8C">
        <w:rPr>
          <w:rFonts w:ascii="KFGQPC Uthmanic Script HAFS" w:cs="KFGQPC Uthmanic Script HAFS" w:hint="eastAsia"/>
          <w:rtl/>
        </w:rPr>
        <w:t>تَلِينُ</w:t>
      </w:r>
      <w:r w:rsidR="008C2B8C">
        <w:rPr>
          <w:rFonts w:ascii="KFGQPC Uthmanic Script HAFS" w:cs="KFGQPC Uthmanic Script HAFS"/>
          <w:rtl/>
        </w:rPr>
        <w:t xml:space="preserve"> </w:t>
      </w:r>
      <w:r w:rsidR="008C2B8C">
        <w:rPr>
          <w:rFonts w:ascii="KFGQPC Uthmanic Script HAFS" w:cs="KFGQPC Uthmanic Script HAFS" w:hint="eastAsia"/>
          <w:rtl/>
        </w:rPr>
        <w:t>جُلُودُهُم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وَقُلُوبُهُم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ذِك</w:t>
      </w:r>
      <w:r w:rsidR="008C2B8C">
        <w:rPr>
          <w:rFonts w:ascii="KFGQPC Uthmanic Script HAFS" w:cs="KFGQPC Uthmanic Script HAFS" w:hint="cs"/>
          <w:rtl/>
        </w:rPr>
        <w:t>ۡ</w:t>
      </w:r>
      <w:r w:rsidR="008C2B8C">
        <w:rPr>
          <w:rFonts w:ascii="KFGQPC Uthmanic Script HAFS" w:cs="KFGQPC Uthmanic Script HAFS" w:hint="eastAsia"/>
          <w:rtl/>
        </w:rPr>
        <w:t>رِ</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A5626A">
        <w:rPr>
          <w:rFonts w:ascii="2  Badr" w:hAnsi="2  Badr" w:cs="Traditional Arabic" w:hint="cs"/>
          <w:rtl/>
          <w:lang w:bidi="fa-IR"/>
        </w:rPr>
        <w:t>﴾</w:t>
      </w:r>
      <w:r w:rsidR="00A5626A">
        <w:rPr>
          <w:rFonts w:ascii="2  Badr" w:hAnsi="2  Badr" w:cs="B Lotus" w:hint="cs"/>
          <w:rtl/>
          <w:lang w:bidi="fa-IR"/>
        </w:rPr>
        <w:t xml:space="preserve"> </w:t>
      </w:r>
      <w:r w:rsidR="00A5626A">
        <w:rPr>
          <w:rFonts w:ascii="2  Badr" w:hAnsi="2  Badr" w:cs="B Lotus" w:hint="cs"/>
          <w:sz w:val="26"/>
          <w:szCs w:val="26"/>
          <w:rtl/>
          <w:lang w:bidi="fa-IR"/>
        </w:rPr>
        <w:t>[الزمر: 23]</w:t>
      </w:r>
      <w:r w:rsidR="00A5626A">
        <w:rPr>
          <w:rFonts w:ascii="2  Badr" w:hAnsi="2  Badr" w:cs="B Lotus" w:hint="cs"/>
          <w:rtl/>
          <w:lang w:bidi="fa-IR"/>
        </w:rPr>
        <w:t>.</w:t>
      </w:r>
      <w:r w:rsid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از (شنيدن آيات) آن لرزه بر اندام كساني مي‌افتد كه از پروردگار خود مي‌ترسند، و از آن پس پوست</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و دل</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(و همه وجودشان) نرم و آماده پذيرش قرآن خدا مي‌گردد</w:t>
      </w:r>
      <w:r w:rsidR="00A5626A" w:rsidRPr="00A5626A">
        <w:rPr>
          <w:rFonts w:ascii="2  Badr" w:hAnsi="2  Badr" w:cs="Traditional Arabic" w:hint="cs"/>
          <w:sz w:val="26"/>
          <w:szCs w:val="26"/>
          <w:rtl/>
          <w:lang w:bidi="fa-IR"/>
        </w:rPr>
        <w:t>»</w:t>
      </w:r>
      <w:r w:rsidR="00A5626A" w:rsidRPr="00A5626A">
        <w:rPr>
          <w:rFonts w:ascii="2  Badr" w:hAnsi="2  Badr" w:cs="B Lotus" w:hint="cs"/>
          <w:sz w:val="26"/>
          <w:szCs w:val="26"/>
          <w:rtl/>
          <w:lang w:bidi="fa-IR"/>
        </w:rPr>
        <w:t>.</w:t>
      </w:r>
    </w:p>
    <w:p w:rsidR="00CE3DC4" w:rsidRPr="00EE1ADD" w:rsidRDefault="00CE3DC4" w:rsidP="00BD6683">
      <w:pPr>
        <w:ind w:firstLine="284"/>
        <w:jc w:val="both"/>
        <w:rPr>
          <w:rFonts w:ascii="2  Badr" w:hAnsi="2  Badr" w:cs="B Lotus"/>
          <w:rtl/>
          <w:lang w:bidi="fa-IR"/>
        </w:rPr>
      </w:pPr>
      <w:r w:rsidRPr="00EE1ADD">
        <w:rPr>
          <w:rFonts w:ascii="2  Badr" w:hAnsi="2  Badr" w:cs="B Lotus"/>
          <w:rtl/>
          <w:lang w:bidi="fa-IR"/>
        </w:rPr>
        <w:t>از انس بن مالک</w:t>
      </w:r>
      <w:r w:rsidR="00BD6683" w:rsidRPr="00EE1ADD">
        <w:rPr>
          <w:rFonts w:cs="B Lotus"/>
          <w:lang w:bidi="fa-IR"/>
        </w:rPr>
        <w:sym w:font="AGA Arabesque" w:char="F074"/>
      </w:r>
      <w:r w:rsidRPr="00EE1ADD">
        <w:rPr>
          <w:rFonts w:ascii="2  Badr" w:hAnsi="2  Badr" w:cs="B Lotus"/>
          <w:rtl/>
          <w:lang w:bidi="fa-IR"/>
        </w:rPr>
        <w:t xml:space="preserve"> روایت است </w:t>
      </w:r>
      <w:r w:rsidR="00A5626A">
        <w:rPr>
          <w:rFonts w:ascii="2  Badr" w:hAnsi="2  Badr" w:cs="B Lotus"/>
          <w:rtl/>
          <w:lang w:bidi="fa-IR"/>
        </w:rPr>
        <w:t>از او راجع به جماعتی که قرآن بر</w:t>
      </w:r>
      <w:r w:rsidR="00A5626A">
        <w:rPr>
          <w:rFonts w:ascii="2  Badr" w:hAnsi="2  Badr" w:cs="B Lotus" w:hint="cs"/>
          <w:rtl/>
          <w:lang w:bidi="fa-IR"/>
        </w:rPr>
        <w:t xml:space="preserve"> </w:t>
      </w:r>
      <w:r w:rsidRPr="00EE1ADD">
        <w:rPr>
          <w:rFonts w:ascii="2  Badr" w:hAnsi="2  Badr" w:cs="B Lotus"/>
          <w:rtl/>
          <w:lang w:bidi="fa-IR"/>
        </w:rPr>
        <w:t>آنان خوانده</w:t>
      </w:r>
      <w:r w:rsidR="009B0475" w:rsidRPr="00EE1ADD">
        <w:rPr>
          <w:rFonts w:ascii="2  Badr" w:hAnsi="2  Badr" w:cs="B Lotus"/>
          <w:rtl/>
          <w:lang w:bidi="fa-IR"/>
        </w:rPr>
        <w:t xml:space="preserve"> می‌</w:t>
      </w:r>
      <w:r w:rsidRPr="00EE1ADD">
        <w:rPr>
          <w:rFonts w:ascii="2  Badr" w:hAnsi="2  Badr" w:cs="B Lotus"/>
          <w:rtl/>
          <w:lang w:bidi="fa-IR"/>
        </w:rPr>
        <w:t>شود و بیهوش</w:t>
      </w:r>
      <w:r w:rsidR="009B0475" w:rsidRPr="00EE1ADD">
        <w:rPr>
          <w:rFonts w:ascii="2  Badr" w:hAnsi="2  Badr" w:cs="B Lotus"/>
          <w:rtl/>
          <w:lang w:bidi="fa-IR"/>
        </w:rPr>
        <w:t xml:space="preserve"> می‌</w:t>
      </w:r>
      <w:r w:rsidR="00A5626A">
        <w:rPr>
          <w:rFonts w:ascii="2  Badr" w:hAnsi="2  Badr" w:cs="B Lotus"/>
          <w:rtl/>
          <w:lang w:bidi="fa-IR"/>
        </w:rPr>
        <w:t>شوند، سؤال شد. در جواب گفت: «</w:t>
      </w:r>
      <w:r w:rsidRPr="00EE1ADD">
        <w:rPr>
          <w:rFonts w:ascii="2  Badr" w:hAnsi="2  Badr" w:cs="B Lotus"/>
          <w:rtl/>
          <w:lang w:bidi="fa-IR"/>
        </w:rPr>
        <w:t>این کار خوارج است».</w:t>
      </w:r>
    </w:p>
    <w:p w:rsidR="00CE3DC4" w:rsidRPr="00EE1ADD" w:rsidRDefault="00CE3DC4" w:rsidP="00862F49">
      <w:pPr>
        <w:ind w:firstLine="284"/>
        <w:jc w:val="both"/>
        <w:rPr>
          <w:rFonts w:ascii="2  Badr" w:hAnsi="2  Badr" w:cs="B Lotus"/>
          <w:rtl/>
          <w:lang w:bidi="fa-IR"/>
        </w:rPr>
      </w:pPr>
      <w:r w:rsidRPr="00EE1ADD">
        <w:rPr>
          <w:rFonts w:ascii="2  Badr" w:hAnsi="2  Badr" w:cs="B Lotus"/>
          <w:rtl/>
          <w:lang w:bidi="fa-IR"/>
        </w:rPr>
        <w:t>ابونعیم از عامر بن عبدالله بن زبیر</w:t>
      </w:r>
      <w:r w:rsidR="00BD6683" w:rsidRPr="00EE1ADD">
        <w:rPr>
          <w:rFonts w:cs="B Lotus"/>
          <w:lang w:bidi="fa-IR"/>
        </w:rPr>
        <w:sym w:font="AGA Arabesque" w:char="F074"/>
      </w:r>
      <w:r w:rsidR="00A5626A">
        <w:rPr>
          <w:rFonts w:ascii="2  Badr" w:hAnsi="2  Badr" w:cs="B Lotus"/>
          <w:rtl/>
          <w:lang w:bidi="fa-IR"/>
        </w:rPr>
        <w:t xml:space="preserve"> روایت کرده که گوید: «</w:t>
      </w:r>
      <w:r w:rsidRPr="00EE1ADD">
        <w:rPr>
          <w:rFonts w:ascii="2  Badr" w:hAnsi="2  Badr" w:cs="B Lotus"/>
          <w:rtl/>
          <w:lang w:bidi="fa-IR"/>
        </w:rPr>
        <w:t>پیش پدرم آمدم. گفت: کجا بودی؟ گفتم: افرادی را دیدم که خدای را یاد</w:t>
      </w:r>
      <w:r w:rsidR="009B0475" w:rsidRPr="00EE1ADD">
        <w:rPr>
          <w:rFonts w:ascii="2  Badr" w:hAnsi="2  Badr" w:cs="B Lotus"/>
          <w:rtl/>
          <w:lang w:bidi="fa-IR"/>
        </w:rPr>
        <w:t xml:space="preserve"> می‌</w:t>
      </w:r>
      <w:r w:rsidRPr="00EE1ADD">
        <w:rPr>
          <w:rFonts w:ascii="2  Badr" w:hAnsi="2  Badr" w:cs="B Lotus"/>
          <w:rtl/>
          <w:lang w:bidi="fa-IR"/>
        </w:rPr>
        <w:t>کردند و یکی از آنان به خود لرزید تا اینکه از ترس خدا بیهوش شد. من هم همراهشان نشستم. او گفت: بعد از این دیگر همراهشان منشین. مرا دید گویی سخنش در من اثر نکرد، پس گفت: رسول خدا</w:t>
      </w:r>
      <w:r w:rsidR="00862F49" w:rsidRPr="00EE1ADD">
        <w:rPr>
          <w:rFonts w:ascii="2  Badr" w:hAnsi="2  Badr" w:cs="CTraditional Arabic"/>
          <w:rtl/>
          <w:lang w:bidi="fa-IR"/>
        </w:rPr>
        <w:t>ص</w:t>
      </w:r>
      <w:r w:rsidRPr="00EE1ADD">
        <w:rPr>
          <w:rFonts w:ascii="2  Badr" w:hAnsi="2  Badr" w:cs="B Lotus"/>
          <w:rtl/>
          <w:lang w:bidi="fa-IR"/>
        </w:rPr>
        <w:t xml:space="preserve"> را دیدم که قرآن</w:t>
      </w:r>
      <w:r w:rsidR="009B0475" w:rsidRPr="00EE1ADD">
        <w:rPr>
          <w:rFonts w:ascii="2  Badr" w:hAnsi="2  Badr" w:cs="B Lotus"/>
          <w:rtl/>
          <w:lang w:bidi="fa-IR"/>
        </w:rPr>
        <w:t xml:space="preserve"> می‌</w:t>
      </w:r>
      <w:r w:rsidRPr="00EE1ADD">
        <w:rPr>
          <w:rFonts w:ascii="2  Badr" w:hAnsi="2  Badr" w:cs="B Lotus"/>
          <w:rtl/>
          <w:lang w:bidi="fa-IR"/>
        </w:rPr>
        <w:t>خواند و ابوبکر و عمر را دیدم که قرآن</w:t>
      </w:r>
      <w:r w:rsidR="009B0475" w:rsidRPr="00EE1ADD">
        <w:rPr>
          <w:rFonts w:ascii="2  Badr" w:hAnsi="2  Badr" w:cs="B Lotus"/>
          <w:rtl/>
          <w:lang w:bidi="fa-IR"/>
        </w:rPr>
        <w:t xml:space="preserve"> می‌</w:t>
      </w:r>
      <w:r w:rsidRPr="00EE1ADD">
        <w:rPr>
          <w:rFonts w:ascii="2  Badr" w:hAnsi="2  Badr" w:cs="B Lotus"/>
          <w:rtl/>
          <w:lang w:bidi="fa-IR"/>
        </w:rPr>
        <w:t>خواندند، هرگز این حالت به آنان دست</w:t>
      </w:r>
      <w:r w:rsidR="009B0475" w:rsidRPr="00EE1ADD">
        <w:rPr>
          <w:rFonts w:ascii="2  Badr" w:hAnsi="2  Badr" w:cs="B Lotus"/>
          <w:rtl/>
          <w:lang w:bidi="fa-IR"/>
        </w:rPr>
        <w:t xml:space="preserve"> نمی‌</w:t>
      </w:r>
      <w:r w:rsidRPr="00EE1ADD">
        <w:rPr>
          <w:rFonts w:ascii="2  Badr" w:hAnsi="2  Badr" w:cs="B Lotus"/>
          <w:rtl/>
          <w:lang w:bidi="fa-IR"/>
        </w:rPr>
        <w:t>داد. آیا به نظر تو آنان از ابوبکر و عمر، بیشتر از خدا</w:t>
      </w:r>
      <w:r w:rsidR="009B0475" w:rsidRPr="00EE1ADD">
        <w:rPr>
          <w:rFonts w:ascii="2  Badr" w:hAnsi="2  Badr" w:cs="B Lotus"/>
          <w:rtl/>
          <w:lang w:bidi="fa-IR"/>
        </w:rPr>
        <w:t xml:space="preserve"> می‌</w:t>
      </w:r>
      <w:r w:rsidRPr="00EE1ADD">
        <w:rPr>
          <w:rFonts w:ascii="2  Badr" w:hAnsi="2  Badr" w:cs="B Lotus"/>
          <w:rtl/>
          <w:lang w:bidi="fa-IR"/>
        </w:rPr>
        <w:t>ترسند و خشوع و خشیت بیشتری دارند؟ پس دیدم که چنین است، از این رو آنان را رها کردم».</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این نشان</w:t>
      </w:r>
      <w:r w:rsidR="009B0475" w:rsidRPr="00EE1ADD">
        <w:rPr>
          <w:rFonts w:ascii="2  Badr" w:hAnsi="2  Badr" w:cs="B Lotus"/>
          <w:rtl/>
          <w:lang w:bidi="fa-IR"/>
        </w:rPr>
        <w:t xml:space="preserve"> می‌</w:t>
      </w:r>
      <w:r w:rsidRPr="00EE1ADD">
        <w:rPr>
          <w:rFonts w:ascii="2  Badr" w:hAnsi="2  Badr" w:cs="B Lotus"/>
          <w:rtl/>
          <w:lang w:bidi="fa-IR"/>
        </w:rPr>
        <w:t>دهد که همه‏ی اینها تصنع و ساختگی و تکلف است که اهل دین بدان راضی نیست.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از محمد بن سیرین راجع به مردی که کنارش قرآن خوانده</w:t>
      </w:r>
      <w:r w:rsidR="009B0475" w:rsidRPr="00EE1ADD">
        <w:rPr>
          <w:rFonts w:ascii="2  Badr" w:hAnsi="2  Badr" w:cs="B Lotus"/>
          <w:rtl/>
          <w:lang w:bidi="fa-IR"/>
        </w:rPr>
        <w:t xml:space="preserve"> می‌</w:t>
      </w:r>
      <w:r w:rsidRPr="00EE1ADD">
        <w:rPr>
          <w:rFonts w:ascii="2  Badr" w:hAnsi="2  Badr" w:cs="B Lotus"/>
          <w:rtl/>
          <w:lang w:bidi="fa-IR"/>
        </w:rPr>
        <w:t>شود و او بیهوش</w:t>
      </w:r>
      <w:r w:rsidR="009B0475" w:rsidRPr="00EE1ADD">
        <w:rPr>
          <w:rFonts w:ascii="2  Badr" w:hAnsi="2  Badr" w:cs="B Lotus"/>
          <w:rtl/>
          <w:lang w:bidi="fa-IR"/>
        </w:rPr>
        <w:t xml:space="preserve"> می‌</w:t>
      </w:r>
      <w:r w:rsidR="00A5626A">
        <w:rPr>
          <w:rFonts w:ascii="2  Badr" w:hAnsi="2  Badr" w:cs="B Lotus"/>
          <w:rtl/>
          <w:lang w:bidi="fa-IR"/>
        </w:rPr>
        <w:t>شود، سؤال شد. گفت: «وعده</w:t>
      </w:r>
      <w:r w:rsidR="00A5626A">
        <w:rPr>
          <w:rFonts w:ascii="2  Badr" w:hAnsi="2  Badr" w:cs="B Lotus" w:hint="cs"/>
          <w:rtl/>
          <w:lang w:bidi="fa-IR"/>
        </w:rPr>
        <w:t>‌</w:t>
      </w:r>
      <w:r w:rsidRPr="00EE1ADD">
        <w:rPr>
          <w:rFonts w:ascii="2  Badr" w:hAnsi="2  Badr" w:cs="B Lotus"/>
          <w:rtl/>
          <w:lang w:bidi="fa-IR"/>
        </w:rPr>
        <w:t>گاه بین ما و او این است که بر روی دیواری نشانده شود، سپس قرآن از اول تا آخر بر او خوانده شود. اگر بیهوش شد و بر زمین افتاد، راست</w:t>
      </w:r>
      <w:r w:rsidR="009B0475" w:rsidRPr="00EE1ADD">
        <w:rPr>
          <w:rFonts w:ascii="2  Badr" w:hAnsi="2  Badr" w:cs="B Lotus"/>
          <w:rtl/>
          <w:lang w:bidi="fa-IR"/>
        </w:rPr>
        <w:t xml:space="preserve"> می‌</w:t>
      </w:r>
      <w:r w:rsidRPr="00EE1ADD">
        <w:rPr>
          <w:rFonts w:ascii="2  Badr" w:hAnsi="2  Badr" w:cs="B Lotus"/>
          <w:rtl/>
          <w:lang w:bidi="fa-IR"/>
        </w:rPr>
        <w:t>گوید و کارش درست 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این سخن، اصل و معیار خوبی راجع به فرق و جدایی میان راستگو و دروغگو</w:t>
      </w:r>
      <w:r w:rsidR="009B0475" w:rsidRPr="00EE1ADD">
        <w:rPr>
          <w:rFonts w:ascii="2  Badr" w:hAnsi="2  Badr" w:cs="B Lotus"/>
          <w:rtl/>
          <w:lang w:bidi="fa-IR"/>
        </w:rPr>
        <w:t xml:space="preserve"> می‌</w:t>
      </w:r>
      <w:r w:rsidRPr="00EE1ADD">
        <w:rPr>
          <w:rFonts w:ascii="2  Badr" w:hAnsi="2  Badr" w:cs="B Lotus"/>
          <w:rtl/>
          <w:lang w:bidi="fa-IR"/>
        </w:rPr>
        <w:t>باشد</w:t>
      </w:r>
      <w:r w:rsidR="000D0821" w:rsidRPr="00EE1ADD">
        <w:rPr>
          <w:rFonts w:ascii="2  Badr" w:hAnsi="2  Badr" w:cs="B Lotus"/>
          <w:rtl/>
          <w:lang w:bidi="fa-IR"/>
        </w:rPr>
        <w:t>،</w:t>
      </w:r>
      <w:r w:rsidRPr="00EE1ADD">
        <w:rPr>
          <w:rFonts w:ascii="2  Badr" w:hAnsi="2  Badr" w:cs="B Lotus"/>
          <w:rtl/>
          <w:lang w:bidi="fa-IR"/>
        </w:rPr>
        <w:t xml:space="preserve"> چون در نزد خوارج نوعی کم حیایی در درون</w:t>
      </w:r>
      <w:r w:rsidR="009B0475" w:rsidRPr="00EE1ADD">
        <w:rPr>
          <w:rFonts w:ascii="2  Badr" w:hAnsi="2  Badr" w:cs="B Lotus"/>
          <w:rtl/>
          <w:lang w:bidi="fa-IR"/>
        </w:rPr>
        <w:t>‌ها</w:t>
      </w:r>
      <w:r w:rsidRPr="00EE1ADD">
        <w:rPr>
          <w:rFonts w:ascii="2  Badr" w:hAnsi="2  Badr" w:cs="B Lotus"/>
          <w:rtl/>
          <w:lang w:bidi="fa-IR"/>
        </w:rPr>
        <w:t>ی منحرف و رویگردان از حق و راستی وجود دارد و گاهی نفس او را گول</w:t>
      </w:r>
      <w:r w:rsidR="009B0475" w:rsidRPr="00EE1ADD">
        <w:rPr>
          <w:rFonts w:ascii="2  Badr" w:hAnsi="2  Badr" w:cs="B Lotus"/>
          <w:rtl/>
          <w:lang w:bidi="fa-IR"/>
        </w:rPr>
        <w:t xml:space="preserve"> می‌</w:t>
      </w:r>
      <w:r w:rsidRPr="00EE1ADD">
        <w:rPr>
          <w:rFonts w:ascii="2  Badr" w:hAnsi="2  Badr" w:cs="B Lotus"/>
          <w:rtl/>
          <w:lang w:bidi="fa-IR"/>
        </w:rPr>
        <w:t>زند و تو گمان</w:t>
      </w:r>
      <w:r w:rsidR="009B0475" w:rsidRPr="00EE1ADD">
        <w:rPr>
          <w:rFonts w:ascii="2  Badr" w:hAnsi="2  Badr" w:cs="B Lotus"/>
          <w:rtl/>
          <w:lang w:bidi="fa-IR"/>
        </w:rPr>
        <w:t xml:space="preserve"> می‌</w:t>
      </w:r>
      <w:r w:rsidRPr="00EE1ADD">
        <w:rPr>
          <w:rFonts w:ascii="2  Badr" w:hAnsi="2  Badr" w:cs="B Lotus"/>
          <w:rtl/>
          <w:lang w:bidi="fa-IR"/>
        </w:rPr>
        <w:t>کنی که این حالت و انفعال، انفعال صحیحی است در حالی که چنین نیست. دلیلش هم این است که این حالت و شبیه این حالت برای هیچ یک از صحابه پیش نیامده است، چون مبنا و اساس</w:t>
      </w:r>
      <w:r w:rsidR="00D36989">
        <w:rPr>
          <w:rFonts w:ascii="2  Badr" w:hAnsi="2  Badr" w:cs="B Lotus"/>
          <w:rtl/>
          <w:lang w:bidi="fa-IR"/>
        </w:rPr>
        <w:t xml:space="preserve">‌شان </w:t>
      </w:r>
      <w:r w:rsidRPr="00EE1ADD">
        <w:rPr>
          <w:rFonts w:ascii="2  Badr" w:hAnsi="2  Badr" w:cs="B Lotus"/>
          <w:rtl/>
          <w:lang w:bidi="fa-IR"/>
        </w:rPr>
        <w:t>بر حق استوار بود، از این رو در شأن آنان نبود که این بازی</w:t>
      </w:r>
      <w:r w:rsidR="009B0475" w:rsidRPr="00EE1ADD">
        <w:rPr>
          <w:rFonts w:ascii="2  Badr" w:hAnsi="2  Badr" w:cs="B Lotus"/>
          <w:rtl/>
          <w:lang w:bidi="fa-IR"/>
        </w:rPr>
        <w:t>‌ها</w:t>
      </w:r>
      <w:r w:rsidRPr="00EE1ADD">
        <w:rPr>
          <w:rFonts w:ascii="2  Badr" w:hAnsi="2  Badr" w:cs="B Lotus"/>
          <w:rtl/>
          <w:lang w:bidi="fa-IR"/>
        </w:rPr>
        <w:t>ی زشت و از بین برنده‏ی ادب و مروت را در دین خدا به کار ببرند.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آری، گاهی دست دادن بیهوشی یا مرگ یا مانند آن برای کسی که موعظه و پند حقی را</w:t>
      </w:r>
      <w:r w:rsidR="009B0475" w:rsidRPr="00EE1ADD">
        <w:rPr>
          <w:rFonts w:ascii="2  Badr" w:hAnsi="2  Badr" w:cs="B Lotus"/>
          <w:rtl/>
          <w:lang w:bidi="fa-IR"/>
        </w:rPr>
        <w:t xml:space="preserve"> می‌</w:t>
      </w:r>
      <w:r w:rsidRPr="00EE1ADD">
        <w:rPr>
          <w:rFonts w:ascii="2  Badr" w:hAnsi="2  Badr" w:cs="B Lotus"/>
          <w:rtl/>
          <w:lang w:bidi="fa-IR"/>
        </w:rPr>
        <w:t>شنود، انکار</w:t>
      </w:r>
      <w:r w:rsidR="009B0475" w:rsidRPr="00EE1ADD">
        <w:rPr>
          <w:rFonts w:ascii="2  Badr" w:hAnsi="2  Badr" w:cs="B Lotus"/>
          <w:rtl/>
          <w:lang w:bidi="fa-IR"/>
        </w:rPr>
        <w:t xml:space="preserve"> نمی‌</w:t>
      </w:r>
      <w:r w:rsidRPr="00EE1ADD">
        <w:rPr>
          <w:rFonts w:ascii="2  Badr" w:hAnsi="2  Badr" w:cs="B Lotus"/>
          <w:rtl/>
          <w:lang w:bidi="fa-IR"/>
        </w:rPr>
        <w:t>شود. که فرد از پایداری در برابر رقت و لطافتی که بر اثر موعظه حاصل شده ناتوان</w:t>
      </w:r>
      <w:r w:rsidR="009B0475" w:rsidRPr="00EE1ADD">
        <w:rPr>
          <w:rFonts w:ascii="2  Badr" w:hAnsi="2  Badr" w:cs="B Lotus"/>
          <w:rtl/>
          <w:lang w:bidi="fa-IR"/>
        </w:rPr>
        <w:t xml:space="preserve"> می‌</w:t>
      </w:r>
      <w:r w:rsidRPr="00EE1ADD">
        <w:rPr>
          <w:rFonts w:ascii="2  Badr" w:hAnsi="2  Badr" w:cs="B Lotus"/>
          <w:rtl/>
          <w:lang w:bidi="fa-IR"/>
        </w:rPr>
        <w:t>شود و این حالت به او دست</w:t>
      </w:r>
      <w:r w:rsidR="009B0475" w:rsidRPr="00EE1ADD">
        <w:rPr>
          <w:rFonts w:ascii="2  Badr" w:hAnsi="2  Badr" w:cs="B Lotus"/>
          <w:rtl/>
          <w:lang w:bidi="fa-IR"/>
        </w:rPr>
        <w:t xml:space="preserve"> می‌</w:t>
      </w:r>
      <w:r w:rsidRPr="00EE1ADD">
        <w:rPr>
          <w:rFonts w:ascii="2  Badr" w:hAnsi="2  Badr" w:cs="B Lotus"/>
          <w:rtl/>
          <w:lang w:bidi="fa-IR"/>
        </w:rPr>
        <w:t>دهد. ابن سیرین آن سخن شیرین را میزان و معیاری برای تشخیص راستگو از دروغگو قرار داد، و این روشن است</w:t>
      </w:r>
      <w:r w:rsidR="000D0821" w:rsidRPr="00EE1ADD">
        <w:rPr>
          <w:rFonts w:ascii="2  Badr" w:hAnsi="2  Badr" w:cs="B Lotus"/>
          <w:rtl/>
          <w:lang w:bidi="fa-IR"/>
        </w:rPr>
        <w:t>،</w:t>
      </w:r>
      <w:r w:rsidRPr="00EE1ADD">
        <w:rPr>
          <w:rFonts w:ascii="2  Badr" w:hAnsi="2  Badr" w:cs="B Lotus"/>
          <w:rtl/>
          <w:lang w:bidi="fa-IR"/>
        </w:rPr>
        <w:t xml:space="preserve"> چون کم حیایی موقع ترس افتادن از روی دیوار دیگر</w:t>
      </w:r>
      <w:r w:rsidR="009B0475" w:rsidRPr="00EE1ADD">
        <w:rPr>
          <w:rFonts w:ascii="2  Badr" w:hAnsi="2  Badr" w:cs="B Lotus"/>
          <w:rtl/>
          <w:lang w:bidi="fa-IR"/>
        </w:rPr>
        <w:t xml:space="preserve"> نمی‌</w:t>
      </w:r>
      <w:r w:rsidRPr="00EE1ADD">
        <w:rPr>
          <w:rFonts w:ascii="2  Badr" w:hAnsi="2  Badr" w:cs="B Lotus"/>
          <w:rtl/>
          <w:lang w:bidi="fa-IR"/>
        </w:rPr>
        <w:t>ماند. این امر برای انسان</w:t>
      </w:r>
      <w:r w:rsidR="009B0475" w:rsidRPr="00EE1ADD">
        <w:rPr>
          <w:rFonts w:ascii="2  Badr" w:hAnsi="2  Badr" w:cs="B Lotus"/>
          <w:rtl/>
          <w:lang w:bidi="fa-IR"/>
        </w:rPr>
        <w:t>‌ها</w:t>
      </w:r>
      <w:r w:rsidRPr="00EE1ADD">
        <w:rPr>
          <w:rFonts w:ascii="2  Badr" w:hAnsi="2  Badr" w:cs="B Lotus"/>
          <w:rtl/>
          <w:lang w:bidi="fa-IR"/>
        </w:rPr>
        <w:t>ی نادری اتفاق افتاده و عذر کسی که به وجد آمده در آن آشکار شده است.</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از ابووائل</w:t>
      </w:r>
      <w:r w:rsidRPr="00EE1ADD">
        <w:rPr>
          <w:rFonts w:ascii="2  Badr" w:hAnsi="2  Badr" w:cs="B Lotus"/>
          <w:vertAlign w:val="superscript"/>
          <w:rtl/>
          <w:lang w:bidi="fa-IR"/>
        </w:rPr>
        <w:footnoteReference w:id="348"/>
      </w:r>
      <w:r w:rsidR="00A5626A">
        <w:rPr>
          <w:rFonts w:ascii="2  Badr" w:hAnsi="2  Badr" w:cs="B Lotus"/>
          <w:rtl/>
          <w:lang w:bidi="fa-IR"/>
        </w:rPr>
        <w:t xml:space="preserve"> نقل است که گوید: «</w:t>
      </w:r>
      <w:r w:rsidRPr="00EE1ADD">
        <w:rPr>
          <w:rFonts w:ascii="2  Badr" w:hAnsi="2  Badr" w:cs="B Lotus"/>
          <w:rtl/>
          <w:lang w:bidi="fa-IR"/>
        </w:rPr>
        <w:t>همراه عبدالله بن مسعود</w:t>
      </w:r>
      <w:r w:rsidR="00BD6683" w:rsidRPr="00EE1ADD">
        <w:rPr>
          <w:rFonts w:cs="B Lotus"/>
          <w:lang w:bidi="fa-IR"/>
        </w:rPr>
        <w:sym w:font="AGA Arabesque" w:char="F074"/>
      </w:r>
      <w:r w:rsidRPr="00EE1ADD">
        <w:rPr>
          <w:rFonts w:ascii="2  Badr" w:hAnsi="2  Badr" w:cs="B Lotus"/>
          <w:rtl/>
          <w:lang w:bidi="fa-IR"/>
        </w:rPr>
        <w:t xml:space="preserve"> بیرون رفتیم و ربیع بن خُثَیم</w:t>
      </w:r>
      <w:r w:rsidRPr="00EE1ADD">
        <w:rPr>
          <w:rFonts w:ascii="2  Badr" w:hAnsi="2  Badr" w:cs="B Lotus"/>
          <w:vertAlign w:val="superscript"/>
          <w:rtl/>
          <w:lang w:bidi="fa-IR"/>
        </w:rPr>
        <w:footnoteReference w:id="349"/>
      </w:r>
      <w:r w:rsidRPr="00EE1ADD">
        <w:rPr>
          <w:rFonts w:ascii="2  Badr" w:hAnsi="2  Badr" w:cs="B Lotus"/>
          <w:rtl/>
          <w:lang w:bidi="fa-IR"/>
        </w:rPr>
        <w:t xml:space="preserve"> نیز همراهمان بود. کنار آهنگری گذشتیم. پس عبدالله بلند شد و به آهنی که در آتش بود، نگاه</w:t>
      </w:r>
      <w:r w:rsidR="009B0475" w:rsidRPr="00EE1ADD">
        <w:rPr>
          <w:rFonts w:ascii="2  Badr" w:hAnsi="2  Badr" w:cs="B Lotus"/>
          <w:rtl/>
          <w:lang w:bidi="fa-IR"/>
        </w:rPr>
        <w:t xml:space="preserve"> می‌</w:t>
      </w:r>
      <w:r w:rsidRPr="00EE1ADD">
        <w:rPr>
          <w:rFonts w:ascii="2  Badr" w:hAnsi="2  Badr" w:cs="B Lotus"/>
          <w:rtl/>
          <w:lang w:bidi="fa-IR"/>
        </w:rPr>
        <w:t>کرد. ربیع هم به آن نگاه کرد و کج شد و نزدیک بود که بیفتد. سپس عبدالله رفت تا اینکه به ساحل فرات کنار کوره</w:t>
      </w:r>
      <w:r w:rsidR="009B0475" w:rsidRPr="00EE1ADD">
        <w:rPr>
          <w:rFonts w:ascii="2  Badr" w:hAnsi="2  Badr" w:cs="B Lotus"/>
          <w:rtl/>
          <w:lang w:bidi="fa-IR"/>
        </w:rPr>
        <w:t xml:space="preserve">‌ای </w:t>
      </w:r>
      <w:r w:rsidRPr="00EE1ADD">
        <w:rPr>
          <w:rFonts w:ascii="2  Badr" w:hAnsi="2  Badr" w:cs="B Lotus"/>
          <w:rtl/>
          <w:lang w:bidi="fa-IR"/>
        </w:rPr>
        <w:t>آمدیم. وقتی عبدالله آن کوره را دید که آتش در درون آن شعله ور است، این آیات را خواند:</w:t>
      </w:r>
      <w:r w:rsidR="00A5626A">
        <w:rPr>
          <w:rFonts w:ascii="2  Badr" w:hAnsi="2  Badr" w:cs="B Lotus" w:hint="cs"/>
          <w:rtl/>
          <w:lang w:bidi="fa-IR"/>
        </w:rPr>
        <w:t xml:space="preserve"> </w:t>
      </w:r>
      <w:r w:rsidR="00A5626A" w:rsidRPr="008C2B8C">
        <w:rPr>
          <w:rFonts w:ascii="2  Badr" w:hAnsi="2  Badr" w:cs="Traditional Arabic" w:hint="cs"/>
          <w:rtl/>
          <w:lang w:bidi="fa-IR"/>
        </w:rPr>
        <w:t>﴿</w:t>
      </w:r>
      <w:r w:rsidR="008C2B8C" w:rsidRPr="008C2B8C">
        <w:rPr>
          <w:rFonts w:ascii="KFGQPC Uthmanic Script HAFS" w:cs="KFGQPC Uthmanic Script HAFS" w:hint="eastAsia"/>
          <w:sz w:val="27"/>
          <w:szCs w:val="27"/>
          <w:rtl/>
          <w:lang w:bidi="fa-IR"/>
        </w:rPr>
        <w:t>إِذَا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رَأَت</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هُم</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مِّن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مَّكَانِ</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بَعِيد</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سَمِعُواْ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لَهَا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تَغَيُّظ</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وَزَفِير</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١٢</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وَإِذَا</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أُل</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قُواْ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مِن</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هَا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مَكَان</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ضَيِّق</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مُّقَرَّنِينَ</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دَعَو</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هُنَالِكَ</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eastAsia"/>
          <w:sz w:val="27"/>
          <w:szCs w:val="27"/>
          <w:rtl/>
          <w:lang w:bidi="fa-IR"/>
        </w:rPr>
        <w:t>ثُبُور</w:t>
      </w:r>
      <w:r w:rsidR="008C2B8C" w:rsidRPr="008C2B8C">
        <w:rPr>
          <w:rFonts w:ascii="KFGQPC Uthmanic Script HAFS" w:cs="KFGQPC Uthmanic Script HAFS" w:hint="cs"/>
          <w:sz w:val="27"/>
          <w:szCs w:val="27"/>
          <w:rtl/>
          <w:lang w:bidi="fa-IR"/>
        </w:rPr>
        <w:t>ٗ</w:t>
      </w:r>
      <w:r w:rsidR="008C2B8C" w:rsidRPr="008C2B8C">
        <w:rPr>
          <w:rFonts w:ascii="KFGQPC Uthmanic Script HAFS" w:cs="KFGQPC Uthmanic Script HAFS" w:hint="eastAsia"/>
          <w:sz w:val="27"/>
          <w:szCs w:val="27"/>
          <w:rtl/>
          <w:lang w:bidi="fa-IR"/>
        </w:rPr>
        <w:t>ا</w:t>
      </w:r>
      <w:r w:rsidR="008C2B8C" w:rsidRPr="008C2B8C">
        <w:rPr>
          <w:rFonts w:ascii="KFGQPC Uthmanic Script HAFS" w:cs="KFGQPC Uthmanic Script HAFS"/>
          <w:sz w:val="27"/>
          <w:szCs w:val="27"/>
          <w:rtl/>
          <w:lang w:bidi="fa-IR"/>
        </w:rPr>
        <w:t xml:space="preserve"> </w:t>
      </w:r>
      <w:r w:rsidR="008C2B8C" w:rsidRPr="008C2B8C">
        <w:rPr>
          <w:rFonts w:ascii="KFGQPC Uthmanic Script HAFS" w:cs="KFGQPC Uthmanic Script HAFS" w:hint="cs"/>
          <w:sz w:val="27"/>
          <w:szCs w:val="27"/>
          <w:rtl/>
          <w:lang w:bidi="fa-IR"/>
        </w:rPr>
        <w:t>١٣</w:t>
      </w:r>
      <w:r w:rsidR="00A5626A" w:rsidRPr="008C2B8C">
        <w:rPr>
          <w:rFonts w:ascii="2  Badr" w:hAnsi="2  Badr" w:cs="Traditional Arabic" w:hint="cs"/>
          <w:rtl/>
          <w:lang w:bidi="fa-IR"/>
        </w:rPr>
        <w:t>﴾</w:t>
      </w:r>
      <w:r w:rsidR="00A5626A">
        <w:rPr>
          <w:rFonts w:ascii="2  Badr" w:hAnsi="2  Badr" w:cs="B Lotus" w:hint="cs"/>
          <w:rtl/>
          <w:lang w:bidi="fa-IR"/>
        </w:rPr>
        <w:t xml:space="preserve"> </w:t>
      </w:r>
      <w:r w:rsidR="00A5626A" w:rsidRPr="008C2B8C">
        <w:rPr>
          <w:rFonts w:ascii="2  Badr" w:hAnsi="2  Badr" w:cs="B Lotus" w:hint="cs"/>
          <w:sz w:val="24"/>
          <w:szCs w:val="24"/>
          <w:rtl/>
          <w:lang w:bidi="fa-IR"/>
        </w:rPr>
        <w:t>[الفرقان: 12-13]</w:t>
      </w:r>
      <w:r w:rsidR="00A5626A" w:rsidRPr="008C2B8C">
        <w:rPr>
          <w:rFonts w:ascii="2  Badr" w:hAnsi="2  Badr" w:cs="B Lotus" w:hint="cs"/>
          <w:sz w:val="26"/>
          <w:szCs w:val="26"/>
          <w:rtl/>
          <w:lang w:bidi="fa-IR"/>
        </w:rPr>
        <w:t>.</w:t>
      </w:r>
      <w:r w:rsidR="008C2B8C">
        <w:rPr>
          <w:rFonts w:ascii="2  Badr" w:hAnsi="2  Badr" w:cs="B Lotus" w:hint="cs"/>
          <w:sz w:val="26"/>
          <w:szCs w:val="26"/>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هنگامي كه (اين آتش فروزان دوزخ) ايشان را از دور مي‌بيند (و آنان چشمشان بدان مي‌افتد) صداي خشم‌آلود و جوش و خروش آن را مي‌شنوند. ‏هنگامي كه ايشان، با غُل و زنجير، به مكان تنگي از آتش دوزخ افكنده مي‌شوند، در آنجا (واويلا سر مي‌دهند و) مرگ را به فرياد مي‌خوانند (و آرزوي نابودي مي‌كنند)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w:t>
      </w:r>
      <w:r w:rsidRPr="00EE1ADD">
        <w:rPr>
          <w:rFonts w:ascii="2  Badr" w:hAnsi="2  Badr" w:cs="B Lotus"/>
          <w:rtl/>
          <w:lang w:bidi="fa-IR"/>
        </w:rPr>
        <w:t xml:space="preserve"> پس ربیع بیهوش شد. او را برداشتیم و به پیش خانواده</w:t>
      </w:r>
      <w:r w:rsidR="00422270" w:rsidRPr="00EE1ADD">
        <w:rPr>
          <w:rFonts w:ascii="2  Badr" w:hAnsi="2  Badr" w:cs="B Lotus"/>
          <w:rtl/>
          <w:lang w:bidi="fa-IR"/>
        </w:rPr>
        <w:t xml:space="preserve">‌اش </w:t>
      </w:r>
      <w:r w:rsidRPr="00EE1ADD">
        <w:rPr>
          <w:rFonts w:ascii="2  Badr" w:hAnsi="2  Badr" w:cs="B Lotus"/>
          <w:rtl/>
          <w:lang w:bidi="fa-IR"/>
        </w:rPr>
        <w:t>بردیم»</w:t>
      </w:r>
      <w:r w:rsidRPr="00EE1ADD">
        <w:rPr>
          <w:rFonts w:ascii="2  Badr" w:hAnsi="2  Badr" w:cs="B Lotus"/>
          <w:vertAlign w:val="superscript"/>
          <w:rtl/>
          <w:lang w:bidi="fa-IR"/>
        </w:rPr>
        <w:footnoteReference w:id="350"/>
      </w:r>
      <w:r w:rsidRPr="00EE1ADD">
        <w:rPr>
          <w:rFonts w:ascii="2  Badr" w:hAnsi="2  Badr" w:cs="B Lotus"/>
          <w:rtl/>
          <w:lang w:bidi="fa-IR"/>
        </w:rPr>
        <w:t>.</w:t>
      </w:r>
    </w:p>
    <w:p w:rsidR="00CE3DC4" w:rsidRPr="00EE1ADD" w:rsidRDefault="00A5626A" w:rsidP="00CE3DC4">
      <w:pPr>
        <w:ind w:firstLine="284"/>
        <w:jc w:val="both"/>
        <w:rPr>
          <w:rFonts w:ascii="2  Badr" w:hAnsi="2  Badr" w:cs="B Lotus"/>
          <w:rtl/>
          <w:lang w:bidi="fa-IR"/>
        </w:rPr>
      </w:pPr>
      <w:r>
        <w:rPr>
          <w:rFonts w:ascii="2  Badr" w:hAnsi="2  Badr" w:cs="B Lotus"/>
          <w:rtl/>
          <w:lang w:bidi="fa-IR"/>
        </w:rPr>
        <w:t>ابووائل افزود: «</w:t>
      </w:r>
      <w:r w:rsidR="00CE3DC4" w:rsidRPr="00EE1ADD">
        <w:rPr>
          <w:rFonts w:ascii="2  Badr" w:hAnsi="2  Badr" w:cs="B Lotus"/>
          <w:rtl/>
          <w:lang w:bidi="fa-IR"/>
        </w:rPr>
        <w:t>عبدالله تا ظهر از او پاسداری کرد و او به هوش نیامد. آنگاه تا مغرب از او پاسداری کرد، پس به هوش آمد و عبدالله نزد خانواده</w:t>
      </w:r>
      <w:r w:rsidR="00422270" w:rsidRPr="00EE1ADD">
        <w:rPr>
          <w:rFonts w:ascii="2  Badr" w:hAnsi="2  Badr" w:cs="B Lotus"/>
          <w:rtl/>
          <w:lang w:bidi="fa-IR"/>
        </w:rPr>
        <w:t xml:space="preserve">‌اش </w:t>
      </w:r>
      <w:r w:rsidR="00CE3DC4" w:rsidRPr="00EE1ADD">
        <w:rPr>
          <w:rFonts w:ascii="2  Badr" w:hAnsi="2  Badr" w:cs="B Lotus"/>
          <w:rtl/>
          <w:lang w:bidi="fa-IR"/>
        </w:rPr>
        <w:t>بازگشت».</w:t>
      </w:r>
    </w:p>
    <w:p w:rsidR="00CE3DC4" w:rsidRPr="00EE1ADD" w:rsidRDefault="00CE3DC4" w:rsidP="00CE3DC4">
      <w:pPr>
        <w:ind w:firstLine="284"/>
        <w:jc w:val="both"/>
        <w:rPr>
          <w:rFonts w:ascii="2  Badr" w:hAnsi="2  Badr" w:cs="B Lotus"/>
          <w:lang w:bidi="fa-IR"/>
        </w:rPr>
      </w:pPr>
      <w:r w:rsidRPr="00EE1ADD">
        <w:rPr>
          <w:rFonts w:ascii="2  Badr" w:hAnsi="2  Badr" w:cs="B Lotus"/>
          <w:rtl/>
          <w:lang w:bidi="fa-IR"/>
        </w:rPr>
        <w:t>این حالتی است که برای یکی از بزرگان تابعین در حضور یک صحابی پیش آمد و آن صحابی او را سرزنش نکرد، چون</w:t>
      </w:r>
      <w:r w:rsidR="009B0475" w:rsidRPr="00EE1ADD">
        <w:rPr>
          <w:rFonts w:ascii="2  Badr" w:hAnsi="2  Badr" w:cs="B Lotus"/>
          <w:rtl/>
          <w:lang w:bidi="fa-IR"/>
        </w:rPr>
        <w:t xml:space="preserve"> می‌</w:t>
      </w:r>
      <w:r w:rsidRPr="00EE1ADD">
        <w:rPr>
          <w:rFonts w:ascii="2  Badr" w:hAnsi="2  Badr" w:cs="B Lotus"/>
          <w:rtl/>
          <w:lang w:bidi="fa-IR"/>
        </w:rPr>
        <w:t>دانست که این حالت، خارج از توان اوست که بر اثر آن واقعه بیهوش شد. بنابراین چنین حالتی اشکال و ایرادی ندارد.</w:t>
      </w:r>
    </w:p>
    <w:p w:rsidR="00CE3DC4" w:rsidRPr="00EE1ADD" w:rsidRDefault="00CE3DC4" w:rsidP="00A5626A">
      <w:pPr>
        <w:ind w:firstLine="284"/>
        <w:jc w:val="both"/>
        <w:rPr>
          <w:rFonts w:ascii="2  Badr" w:hAnsi="2  Badr" w:cs="B Lotus"/>
          <w:rtl/>
          <w:lang w:bidi="fa-IR"/>
        </w:rPr>
      </w:pPr>
      <w:r w:rsidRPr="00EE1ADD">
        <w:rPr>
          <w:rFonts w:ascii="2  Badr" w:hAnsi="2  Badr" w:cs="B Lotus"/>
          <w:rtl/>
          <w:lang w:bidi="fa-IR"/>
        </w:rPr>
        <w:t>نقل شده که جوانی، رفیق و همنشین جُنید، پیشوای صوفیان در زمان خود بود. این جوان وقتی ذکر</w:t>
      </w:r>
      <w:r w:rsidR="009B0475" w:rsidRPr="00EE1ADD">
        <w:rPr>
          <w:rFonts w:ascii="2  Badr" w:hAnsi="2  Badr" w:cs="B Lotus"/>
          <w:rtl/>
          <w:lang w:bidi="fa-IR"/>
        </w:rPr>
        <w:t xml:space="preserve"> می‌</w:t>
      </w:r>
      <w:r w:rsidRPr="00EE1ADD">
        <w:rPr>
          <w:rFonts w:ascii="2  Badr" w:hAnsi="2  Badr" w:cs="B Lotus"/>
          <w:rtl/>
          <w:lang w:bidi="fa-IR"/>
        </w:rPr>
        <w:t>شنید، نعره</w:t>
      </w:r>
      <w:r w:rsidR="009B0475" w:rsidRPr="00EE1ADD">
        <w:rPr>
          <w:rFonts w:ascii="2  Badr" w:hAnsi="2  Badr" w:cs="B Lotus"/>
          <w:rtl/>
          <w:lang w:bidi="fa-IR"/>
        </w:rPr>
        <w:t xml:space="preserve"> می‌</w:t>
      </w:r>
      <w:r w:rsidRPr="00EE1ADD">
        <w:rPr>
          <w:rFonts w:ascii="2  Badr" w:hAnsi="2  Badr" w:cs="B Lotus"/>
          <w:rtl/>
          <w:lang w:bidi="fa-IR"/>
        </w:rPr>
        <w:t>کشید. جُنید روزی به او گفت</w:t>
      </w:r>
      <w:r w:rsidR="00422270" w:rsidRPr="00EE1ADD">
        <w:rPr>
          <w:rFonts w:ascii="2  Badr" w:hAnsi="2  Badr" w:cs="B Lotus"/>
          <w:rtl/>
          <w:lang w:bidi="fa-IR"/>
        </w:rPr>
        <w:t>: «</w:t>
      </w:r>
      <w:r w:rsidRPr="00EE1ADD">
        <w:rPr>
          <w:rFonts w:ascii="2  Badr" w:hAnsi="2  Badr" w:cs="B Lotus"/>
          <w:rtl/>
          <w:lang w:bidi="fa-IR"/>
        </w:rPr>
        <w:t>اگر باری دیگر این کار را بکنی، دیگر رفیق و همنشین من نیستی». از آن پس وقتی ذکر</w:t>
      </w:r>
      <w:r w:rsidR="009B0475" w:rsidRPr="00EE1ADD">
        <w:rPr>
          <w:rFonts w:ascii="2  Badr" w:hAnsi="2  Badr" w:cs="B Lotus"/>
          <w:rtl/>
          <w:lang w:bidi="fa-IR"/>
        </w:rPr>
        <w:t xml:space="preserve"> می‌</w:t>
      </w:r>
      <w:r w:rsidRPr="00EE1ADD">
        <w:rPr>
          <w:rFonts w:ascii="2  Badr" w:hAnsi="2  Badr" w:cs="B Lotus"/>
          <w:rtl/>
          <w:lang w:bidi="fa-IR"/>
        </w:rPr>
        <w:t>شنید، چهره</w:t>
      </w:r>
      <w:r w:rsidR="00422270" w:rsidRPr="00EE1ADD">
        <w:rPr>
          <w:rFonts w:ascii="2  Badr" w:hAnsi="2  Badr" w:cs="B Lotus"/>
          <w:rtl/>
          <w:lang w:bidi="fa-IR"/>
        </w:rPr>
        <w:t xml:space="preserve">‌اش </w:t>
      </w:r>
      <w:r w:rsidRPr="00EE1ADD">
        <w:rPr>
          <w:rFonts w:ascii="2  Badr" w:hAnsi="2  Badr" w:cs="B Lotus"/>
          <w:rtl/>
          <w:lang w:bidi="fa-IR"/>
        </w:rPr>
        <w:t>تغییر</w:t>
      </w:r>
      <w:r w:rsidR="009B0475" w:rsidRPr="00EE1ADD">
        <w:rPr>
          <w:rFonts w:ascii="2  Badr" w:hAnsi="2  Badr" w:cs="B Lotus"/>
          <w:rtl/>
          <w:lang w:bidi="fa-IR"/>
        </w:rPr>
        <w:t xml:space="preserve"> می‌</w:t>
      </w:r>
      <w:r w:rsidRPr="00EE1ADD">
        <w:rPr>
          <w:rFonts w:ascii="2  Badr" w:hAnsi="2  Badr" w:cs="B Lotus"/>
          <w:rtl/>
          <w:lang w:bidi="fa-IR"/>
        </w:rPr>
        <w:t>کرد و خودش را کنترل</w:t>
      </w:r>
      <w:r w:rsidR="009B0475" w:rsidRPr="00EE1ADD">
        <w:rPr>
          <w:rFonts w:ascii="2  Badr" w:hAnsi="2  Badr" w:cs="B Lotus"/>
          <w:rtl/>
          <w:lang w:bidi="fa-IR"/>
        </w:rPr>
        <w:t xml:space="preserve"> می‌</w:t>
      </w:r>
      <w:r w:rsidRPr="00EE1ADD">
        <w:rPr>
          <w:rFonts w:ascii="2  Badr" w:hAnsi="2  Badr" w:cs="B Lotus"/>
          <w:rtl/>
          <w:lang w:bidi="fa-IR"/>
        </w:rPr>
        <w:t>کرد تا جایی که تمام موی بدنش ریخته</w:t>
      </w:r>
      <w:r w:rsidR="009B0475" w:rsidRPr="00EE1ADD">
        <w:rPr>
          <w:rFonts w:ascii="2  Badr" w:hAnsi="2  Badr" w:cs="B Lotus"/>
          <w:rtl/>
          <w:lang w:bidi="fa-IR"/>
        </w:rPr>
        <w:t xml:space="preserve"> می‌</w:t>
      </w:r>
      <w:r w:rsidRPr="00EE1ADD">
        <w:rPr>
          <w:rFonts w:ascii="2  Badr" w:hAnsi="2  Badr" w:cs="B Lotus"/>
          <w:rtl/>
          <w:lang w:bidi="fa-IR"/>
        </w:rPr>
        <w:t>شد. روزی از روزها فریادی کشید و فوت کرد.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در این جوان، مصداق آنچه پیشینیان صالح گفته</w:t>
      </w:r>
      <w:r w:rsidR="00BD6683" w:rsidRPr="00EE1ADD">
        <w:rPr>
          <w:rFonts w:ascii="2  Badr" w:hAnsi="2  Badr" w:cs="B Lotus"/>
          <w:rtl/>
          <w:lang w:bidi="fa-IR"/>
        </w:rPr>
        <w:t>‌اند</w:t>
      </w:r>
      <w:r w:rsidRPr="00EE1ADD">
        <w:rPr>
          <w:rFonts w:ascii="2  Badr" w:hAnsi="2  Badr" w:cs="B Lotus"/>
          <w:rtl/>
          <w:lang w:bidi="fa-IR"/>
        </w:rPr>
        <w:t>، ظاهر شده است</w:t>
      </w:r>
      <w:r w:rsidR="000D0821" w:rsidRPr="00EE1ADD">
        <w:rPr>
          <w:rFonts w:ascii="2  Badr" w:hAnsi="2  Badr" w:cs="B Lotus"/>
          <w:rtl/>
          <w:lang w:bidi="fa-IR"/>
        </w:rPr>
        <w:t>،</w:t>
      </w:r>
      <w:r w:rsidRPr="00EE1ADD">
        <w:rPr>
          <w:rFonts w:ascii="2  Badr" w:hAnsi="2  Badr" w:cs="B Lotus"/>
          <w:rtl/>
          <w:lang w:bidi="fa-IR"/>
        </w:rPr>
        <w:t xml:space="preserve"> چون اگر داد و نعره‏ی اولی از روی غلبه و چیرگی این حالت بر او بود،</w:t>
      </w:r>
      <w:r w:rsidR="009B0475" w:rsidRPr="00EE1ADD">
        <w:rPr>
          <w:rFonts w:ascii="2  Badr" w:hAnsi="2  Badr" w:cs="B Lotus"/>
          <w:rtl/>
          <w:lang w:bidi="fa-IR"/>
        </w:rPr>
        <w:t xml:space="preserve"> نمی‌</w:t>
      </w:r>
      <w:r w:rsidRPr="00EE1ADD">
        <w:rPr>
          <w:rFonts w:ascii="2  Badr" w:hAnsi="2  Badr" w:cs="B Lotus"/>
          <w:rtl/>
          <w:lang w:bidi="fa-IR"/>
        </w:rPr>
        <w:t xml:space="preserve">توانست خودش را کنترل کند هر </w:t>
      </w:r>
      <w:r w:rsidR="00A5626A">
        <w:rPr>
          <w:rFonts w:ascii="2  Badr" w:hAnsi="2  Badr" w:cs="B Lotus"/>
          <w:rtl/>
          <w:lang w:bidi="fa-IR"/>
        </w:rPr>
        <w:t>چند شدت آن حالت بیشتر بود، همان</w:t>
      </w:r>
      <w:r w:rsidR="00A5626A">
        <w:rPr>
          <w:rFonts w:ascii="2  Badr" w:hAnsi="2  Badr" w:cs="B Lotus" w:hint="cs"/>
          <w:rtl/>
          <w:lang w:bidi="fa-IR"/>
        </w:rPr>
        <w:t>‌</w:t>
      </w:r>
      <w:r w:rsidRPr="00EE1ADD">
        <w:rPr>
          <w:rFonts w:ascii="2  Badr" w:hAnsi="2  Badr" w:cs="B Lotus"/>
          <w:rtl/>
          <w:lang w:bidi="fa-IR"/>
        </w:rPr>
        <w:t>طور که ربیع بن خُثیم نتوانست خودش را کنترل کند. بر این اساس جنید وقتی کارش را ناپسند دانست و او را به جدایی تهدید کرد، وی را ادب نمود، چون از حالت او فهمید که این نعره از بقایای سبکسری نفس است. وقتی کار از دستش رفت</w:t>
      </w:r>
      <w:r w:rsidR="00A5626A">
        <w:rPr>
          <w:rFonts w:ascii="2  Badr" w:hAnsi="2  Badr" w:cs="B Lotus" w:hint="cs"/>
          <w:rtl/>
          <w:lang w:bidi="fa-IR"/>
        </w:rPr>
        <w:t xml:space="preserve"> </w:t>
      </w:r>
      <w:r w:rsidR="00A5626A">
        <w:rPr>
          <w:rFonts w:ascii="2  Badr" w:hAnsi="2  Badr" w:cs="B Lotus"/>
          <w:rtl/>
          <w:lang w:bidi="fa-IR"/>
        </w:rPr>
        <w:t>-</w:t>
      </w:r>
      <w:r w:rsidRPr="00EE1ADD">
        <w:rPr>
          <w:rFonts w:ascii="2  Badr" w:hAnsi="2  Badr" w:cs="B Lotus"/>
          <w:rtl/>
          <w:lang w:bidi="fa-IR"/>
        </w:rPr>
        <w:t>به دلیل مرگش- دیگر آن وقت، فریادش، بخشودنی است و اشکالی ندارد.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اما این بینوایان و درویشانی که از اوصاف بزرگان بویی نبرده</w:t>
      </w:r>
      <w:r w:rsidR="00BD6683" w:rsidRPr="00EE1ADD">
        <w:rPr>
          <w:rFonts w:ascii="2  Badr" w:hAnsi="2  Badr" w:cs="B Lotus"/>
          <w:rtl/>
          <w:lang w:bidi="fa-IR"/>
        </w:rPr>
        <w:t>‌اند</w:t>
      </w:r>
      <w:r w:rsidRPr="00EE1ADD">
        <w:rPr>
          <w:rFonts w:ascii="2  Badr" w:hAnsi="2  Badr" w:cs="B Lotus"/>
          <w:rtl/>
          <w:lang w:bidi="fa-IR"/>
        </w:rPr>
        <w:t>، چنین نیستند. اینان فقط خود را به آن بزرگان تشبیه</w:t>
      </w:r>
      <w:r w:rsidR="009B0475" w:rsidRPr="00EE1ADD">
        <w:rPr>
          <w:rFonts w:ascii="2  Badr" w:hAnsi="2  Badr" w:cs="B Lotus"/>
          <w:rtl/>
          <w:lang w:bidi="fa-IR"/>
        </w:rPr>
        <w:t xml:space="preserve"> می‌</w:t>
      </w:r>
      <w:r w:rsidR="00A5626A">
        <w:rPr>
          <w:rFonts w:ascii="2  Badr" w:hAnsi="2  Badr" w:cs="B Lotus"/>
          <w:rtl/>
          <w:lang w:bidi="fa-IR"/>
        </w:rPr>
        <w:t>کنند و هوای نفسانی</w:t>
      </w:r>
      <w:r w:rsidR="00A5626A">
        <w:rPr>
          <w:rFonts w:ascii="2  Badr" w:hAnsi="2  Badr" w:cs="B Lotus" w:hint="cs"/>
          <w:rtl/>
          <w:lang w:bidi="fa-IR"/>
        </w:rPr>
        <w:t>‌</w:t>
      </w:r>
      <w:r w:rsidRPr="00EE1ADD">
        <w:rPr>
          <w:rFonts w:ascii="2  Badr" w:hAnsi="2  Badr" w:cs="B Lotus"/>
          <w:rtl/>
          <w:lang w:bidi="fa-IR"/>
        </w:rPr>
        <w:t>شان، تشبیه به خوارج را برایشان درآورده است. ای کاش در این حد مذموم</w:t>
      </w:r>
      <w:r w:rsidR="009B0475" w:rsidRPr="00EE1ADD">
        <w:rPr>
          <w:rFonts w:ascii="2  Badr" w:hAnsi="2  Badr" w:cs="B Lotus"/>
          <w:rtl/>
          <w:lang w:bidi="fa-IR"/>
        </w:rPr>
        <w:t xml:space="preserve"> می‌</w:t>
      </w:r>
      <w:r w:rsidRPr="00EE1ADD">
        <w:rPr>
          <w:rFonts w:ascii="2  Badr" w:hAnsi="2  Badr" w:cs="B Lotus"/>
          <w:rtl/>
          <w:lang w:bidi="fa-IR"/>
        </w:rPr>
        <w:t>ماندند و از آن فراتر</w:t>
      </w:r>
      <w:r w:rsidR="009B0475" w:rsidRPr="00EE1ADD">
        <w:rPr>
          <w:rFonts w:ascii="2  Badr" w:hAnsi="2  Badr" w:cs="B Lotus"/>
          <w:rtl/>
          <w:lang w:bidi="fa-IR"/>
        </w:rPr>
        <w:t xml:space="preserve"> نمی‌</w:t>
      </w:r>
      <w:r w:rsidRPr="00EE1ADD">
        <w:rPr>
          <w:rFonts w:ascii="2  Badr" w:hAnsi="2  Badr" w:cs="B Lotus"/>
          <w:rtl/>
          <w:lang w:bidi="fa-IR"/>
        </w:rPr>
        <w:t>رفتند اما اینان علاوه بر این کارها، رقص و پایکوبی و چرخیدن و زدن بر سینه را بدان افزوده</w:t>
      </w:r>
      <w:r w:rsidR="00BD6683" w:rsidRPr="00EE1ADD">
        <w:rPr>
          <w:rFonts w:ascii="2  Badr" w:hAnsi="2  Badr" w:cs="B Lotus"/>
          <w:rtl/>
          <w:lang w:bidi="fa-IR"/>
        </w:rPr>
        <w:t>‌اند</w:t>
      </w:r>
      <w:r w:rsidRPr="00EE1ADD">
        <w:rPr>
          <w:rFonts w:ascii="2  Badr" w:hAnsi="2  Badr" w:cs="B Lotus"/>
          <w:rtl/>
          <w:lang w:bidi="fa-IR"/>
        </w:rPr>
        <w:t xml:space="preserve"> و برخی از آنان بر سرشان</w:t>
      </w:r>
      <w:r w:rsidR="009B0475" w:rsidRPr="00EE1ADD">
        <w:rPr>
          <w:rFonts w:ascii="2  Badr" w:hAnsi="2  Badr" w:cs="B Lotus"/>
          <w:rtl/>
          <w:lang w:bidi="fa-IR"/>
        </w:rPr>
        <w:t xml:space="preserve"> می‌</w:t>
      </w:r>
      <w:r w:rsidRPr="00EE1ADD">
        <w:rPr>
          <w:rFonts w:ascii="2  Badr" w:hAnsi="2  Badr" w:cs="B Lotus"/>
          <w:rtl/>
          <w:lang w:bidi="fa-IR"/>
        </w:rPr>
        <w:t>زنند و دیگر اعمال خنده آور و زشتی را از خود نشان</w:t>
      </w:r>
      <w:r w:rsidR="009B0475" w:rsidRPr="00EE1ADD">
        <w:rPr>
          <w:rFonts w:ascii="2  Badr" w:hAnsi="2  Badr" w:cs="B Lotus"/>
          <w:rtl/>
          <w:lang w:bidi="fa-IR"/>
        </w:rPr>
        <w:t xml:space="preserve"> می‌</w:t>
      </w:r>
      <w:r w:rsidRPr="00EE1ADD">
        <w:rPr>
          <w:rFonts w:ascii="2  Badr" w:hAnsi="2  Badr" w:cs="B Lotus"/>
          <w:rtl/>
          <w:lang w:bidi="fa-IR"/>
        </w:rPr>
        <w:t>دهند. چون این کارهایشان از کارهای کودکان و دیوانگان است که عاقلان را به گریه در</w:t>
      </w:r>
      <w:r w:rsidR="009B0475" w:rsidRPr="00EE1ADD">
        <w:rPr>
          <w:rFonts w:ascii="2  Badr" w:hAnsi="2  Badr" w:cs="B Lotus"/>
          <w:rtl/>
          <w:lang w:bidi="fa-IR"/>
        </w:rPr>
        <w:t xml:space="preserve"> می‌</w:t>
      </w:r>
      <w:r w:rsidRPr="00EE1ADD">
        <w:rPr>
          <w:rFonts w:ascii="2  Badr" w:hAnsi="2  Badr" w:cs="B Lotus"/>
          <w:rtl/>
          <w:lang w:bidi="fa-IR"/>
        </w:rPr>
        <w:t>آورد و نسبت به</w:t>
      </w:r>
      <w:r w:rsidR="00A5626A">
        <w:rPr>
          <w:rFonts w:ascii="2  Badr" w:hAnsi="2  Badr" w:cs="B Lotus"/>
          <w:rtl/>
          <w:lang w:bidi="fa-IR"/>
        </w:rPr>
        <w:t xml:space="preserve"> کسانی که چنین اعمالی را راه به</w:t>
      </w:r>
      <w:r w:rsidR="00A5626A">
        <w:rPr>
          <w:rFonts w:ascii="2  Badr" w:hAnsi="2  Badr" w:cs="B Lotus" w:hint="cs"/>
          <w:rtl/>
          <w:lang w:bidi="fa-IR"/>
        </w:rPr>
        <w:t>‌</w:t>
      </w:r>
      <w:r w:rsidRPr="00EE1ADD">
        <w:rPr>
          <w:rFonts w:ascii="2  Badr" w:hAnsi="2  Badr" w:cs="B Lotus"/>
          <w:rtl/>
          <w:lang w:bidi="fa-IR"/>
        </w:rPr>
        <w:t>سوی خدا و تشبیه شدن به صالحان و نیکان را اتخاذ کرده</w:t>
      </w:r>
      <w:r w:rsidR="00BD6683" w:rsidRPr="00EE1ADD">
        <w:rPr>
          <w:rFonts w:ascii="2  Badr" w:hAnsi="2  Badr" w:cs="B Lotus"/>
          <w:rtl/>
          <w:lang w:bidi="fa-IR"/>
        </w:rPr>
        <w:t>‌اند</w:t>
      </w:r>
      <w:r w:rsidRPr="00EE1ADD">
        <w:rPr>
          <w:rFonts w:ascii="2  Badr" w:hAnsi="2  Badr" w:cs="B Lotus"/>
          <w:rtl/>
          <w:lang w:bidi="fa-IR"/>
        </w:rPr>
        <w:t>، دلشان</w:t>
      </w:r>
      <w:r w:rsidR="009B0475" w:rsidRPr="00EE1ADD">
        <w:rPr>
          <w:rFonts w:ascii="2  Badr" w:hAnsi="2  Badr" w:cs="B Lotus"/>
          <w:rtl/>
          <w:lang w:bidi="fa-IR"/>
        </w:rPr>
        <w:t xml:space="preserve"> می‌</w:t>
      </w:r>
      <w:r w:rsidR="00A5626A">
        <w:rPr>
          <w:rFonts w:ascii="2  Badr" w:hAnsi="2  Badr" w:cs="B Lotus"/>
          <w:rtl/>
          <w:lang w:bidi="fa-IR"/>
        </w:rPr>
        <w:t>سوزد.</w:t>
      </w:r>
    </w:p>
    <w:p w:rsidR="00CE3DC4" w:rsidRPr="00EE1ADD" w:rsidRDefault="00CE3DC4" w:rsidP="00862F49">
      <w:pPr>
        <w:ind w:firstLine="284"/>
        <w:jc w:val="both"/>
        <w:rPr>
          <w:rFonts w:ascii="2  Badr" w:hAnsi="2  Badr" w:cs="B Lotus"/>
          <w:rtl/>
          <w:lang w:bidi="fa-IR"/>
        </w:rPr>
      </w:pPr>
      <w:r w:rsidRPr="00EE1ADD">
        <w:rPr>
          <w:rFonts w:ascii="2  Badr" w:hAnsi="2  Badr" w:cs="B Lotus"/>
          <w:rtl/>
          <w:lang w:bidi="fa-IR"/>
        </w:rPr>
        <w:t>از طریق روایت عرباض بن ساریه</w:t>
      </w:r>
      <w:r w:rsidR="00BD6683" w:rsidRPr="00EE1ADD">
        <w:rPr>
          <w:rFonts w:cs="B Lotus"/>
          <w:lang w:bidi="fa-IR"/>
        </w:rPr>
        <w:sym w:font="AGA Arabesque" w:char="F074"/>
      </w:r>
      <w:r w:rsidRPr="00EE1ADD">
        <w:rPr>
          <w:rFonts w:ascii="2  Badr" w:hAnsi="2  Badr" w:cs="B Lotus"/>
          <w:rtl/>
          <w:lang w:bidi="fa-IR"/>
        </w:rPr>
        <w:t xml:space="preserve"> به صحت رسیده که وی گفت</w:t>
      </w:r>
      <w:r w:rsidR="00422270" w:rsidRPr="00EE1ADD">
        <w:rPr>
          <w:rFonts w:ascii="2  Badr" w:hAnsi="2  Badr" w:cs="B Lotus"/>
          <w:rtl/>
          <w:lang w:bidi="fa-IR"/>
        </w:rPr>
        <w:t>: «</w:t>
      </w:r>
      <w:r w:rsidRPr="00EE1ADD">
        <w:rPr>
          <w:rFonts w:ascii="2  Badr" w:hAnsi="2  Badr" w:cs="B Lotus"/>
          <w:rtl/>
          <w:lang w:bidi="fa-IR"/>
        </w:rPr>
        <w:t>رسول خدا</w:t>
      </w:r>
      <w:r w:rsidR="00862F49" w:rsidRPr="00EE1ADD">
        <w:rPr>
          <w:rFonts w:cs="CTraditional Arabic"/>
          <w:rtl/>
          <w:lang w:bidi="fa-IR"/>
        </w:rPr>
        <w:t>ص</w:t>
      </w:r>
      <w:r w:rsidRPr="00EE1ADD">
        <w:rPr>
          <w:rFonts w:ascii="2  Badr" w:hAnsi="2  Badr" w:cs="B Lotus"/>
          <w:rtl/>
          <w:lang w:bidi="fa-IR"/>
        </w:rPr>
        <w:t xml:space="preserve"> ما را موعظه</w:t>
      </w:r>
      <w:r w:rsidR="009B0475" w:rsidRPr="00EE1ADD">
        <w:rPr>
          <w:rFonts w:ascii="2  Badr" w:hAnsi="2  Badr" w:cs="B Lotus"/>
          <w:rtl/>
          <w:lang w:bidi="fa-IR"/>
        </w:rPr>
        <w:t xml:space="preserve">‌ای </w:t>
      </w:r>
      <w:r w:rsidRPr="00EE1ADD">
        <w:rPr>
          <w:rFonts w:ascii="2  Badr" w:hAnsi="2  Badr" w:cs="B Lotus"/>
          <w:rtl/>
          <w:lang w:bidi="fa-IR"/>
        </w:rPr>
        <w:t>رسا کرد که چشم</w:t>
      </w:r>
      <w:r w:rsidR="009B0475" w:rsidRPr="00EE1ADD">
        <w:rPr>
          <w:rFonts w:ascii="2  Badr" w:hAnsi="2  Badr" w:cs="B Lotus"/>
          <w:rtl/>
          <w:lang w:bidi="fa-IR"/>
        </w:rPr>
        <w:t>‌ها</w:t>
      </w:r>
      <w:r w:rsidRPr="00EE1ADD">
        <w:rPr>
          <w:rFonts w:ascii="2  Badr" w:hAnsi="2  Badr" w:cs="B Lotus"/>
          <w:rtl/>
          <w:lang w:bidi="fa-IR"/>
        </w:rPr>
        <w:t xml:space="preserve"> از آن پر از اشک و دل</w:t>
      </w:r>
      <w:r w:rsidR="00A5626A">
        <w:rPr>
          <w:rFonts w:ascii="2  Badr" w:hAnsi="2  Badr" w:cs="B Lotus" w:hint="cs"/>
          <w:rtl/>
          <w:lang w:bidi="fa-IR"/>
        </w:rPr>
        <w:t>‌</w:t>
      </w:r>
      <w:r w:rsidRPr="00EE1ADD">
        <w:rPr>
          <w:rFonts w:ascii="2  Badr" w:hAnsi="2  Badr" w:cs="B Lotus"/>
          <w:rtl/>
          <w:lang w:bidi="fa-IR"/>
        </w:rPr>
        <w:t>ها از آن لرزان و ترسان شدند...»</w:t>
      </w:r>
      <w:r w:rsidRPr="00EE1ADD">
        <w:rPr>
          <w:rFonts w:ascii="2  Badr" w:hAnsi="2  Badr" w:cs="B Lotus"/>
          <w:vertAlign w:val="superscript"/>
          <w:rtl/>
          <w:lang w:bidi="fa-IR"/>
        </w:rPr>
        <w:footnoteReference w:id="351"/>
      </w:r>
      <w:r w:rsidR="00A5626A">
        <w:rPr>
          <w:rFonts w:ascii="2  Badr" w:hAnsi="2  Badr" w:cs="B Lotus" w:hint="cs"/>
          <w:rtl/>
          <w:lang w:bidi="fa-IR"/>
        </w:rPr>
        <w:t>.</w:t>
      </w:r>
    </w:p>
    <w:p w:rsidR="00CE3DC4" w:rsidRPr="00EE1ADD" w:rsidRDefault="00CE3DC4" w:rsidP="00BD6683">
      <w:pPr>
        <w:ind w:firstLine="284"/>
        <w:jc w:val="both"/>
        <w:rPr>
          <w:rFonts w:ascii="2  Badr" w:hAnsi="2  Badr" w:cs="B Lotus"/>
          <w:rtl/>
          <w:lang w:bidi="fa-IR"/>
        </w:rPr>
      </w:pPr>
      <w:r w:rsidRPr="00EE1ADD">
        <w:rPr>
          <w:rFonts w:ascii="2  Badr" w:hAnsi="2  Badr" w:cs="B Lotus"/>
          <w:rtl/>
          <w:lang w:bidi="fa-IR"/>
        </w:rPr>
        <w:t>امام و دانشمند اهل سنت، ابوبکر آجری</w:t>
      </w:r>
      <w:r w:rsidR="00BD6683" w:rsidRPr="00EE1ADD">
        <w:rPr>
          <w:rFonts w:cs="B Lotus"/>
          <w:lang w:bidi="fa-IR"/>
        </w:rPr>
        <w:sym w:font="AGA Arabesque" w:char="F074"/>
      </w:r>
      <w:r w:rsidR="00A5626A">
        <w:rPr>
          <w:rFonts w:ascii="2  Badr" w:hAnsi="2  Badr" w:cs="B Lotus"/>
          <w:rtl/>
          <w:lang w:bidi="fa-IR"/>
        </w:rPr>
        <w:t xml:space="preserve"> گوید: «</w:t>
      </w:r>
      <w:r w:rsidRPr="00EE1ADD">
        <w:rPr>
          <w:rFonts w:ascii="2  Badr" w:hAnsi="2  Badr" w:cs="B Lotus"/>
          <w:rtl/>
          <w:lang w:bidi="fa-IR"/>
        </w:rPr>
        <w:t>به این سخن دقت کنید. او نگفت: به خاطر موعظه‏ی آن حضرت داد کشیدیم و فریاد زدیم و بر سر و سینه مان زدیم و رقصیدیم، آن گونه که بسیاری از نادانان این کار را</w:t>
      </w:r>
      <w:r w:rsidR="009B0475" w:rsidRPr="00EE1ADD">
        <w:rPr>
          <w:rFonts w:ascii="2  Badr" w:hAnsi="2  Badr" w:cs="B Lotus"/>
          <w:rtl/>
          <w:lang w:bidi="fa-IR"/>
        </w:rPr>
        <w:t xml:space="preserve"> می‌</w:t>
      </w:r>
      <w:r w:rsidRPr="00EE1ADD">
        <w:rPr>
          <w:rFonts w:ascii="2  Badr" w:hAnsi="2  Badr" w:cs="B Lotus"/>
          <w:rtl/>
          <w:lang w:bidi="fa-IR"/>
        </w:rPr>
        <w:t>کنند و هنگام موعظه، داد</w:t>
      </w:r>
      <w:r w:rsidR="009B0475" w:rsidRPr="00EE1ADD">
        <w:rPr>
          <w:rFonts w:ascii="2  Badr" w:hAnsi="2  Badr" w:cs="B Lotus"/>
          <w:rtl/>
          <w:lang w:bidi="fa-IR"/>
        </w:rPr>
        <w:t xml:space="preserve"> می‌</w:t>
      </w:r>
      <w:r w:rsidRPr="00EE1ADD">
        <w:rPr>
          <w:rFonts w:ascii="2  Badr" w:hAnsi="2  Badr" w:cs="B Lotus"/>
          <w:rtl/>
          <w:lang w:bidi="fa-IR"/>
        </w:rPr>
        <w:t>کشند و فریاد</w:t>
      </w:r>
      <w:r w:rsidR="009B0475" w:rsidRPr="00EE1ADD">
        <w:rPr>
          <w:rFonts w:ascii="2  Badr" w:hAnsi="2  Badr" w:cs="B Lotus"/>
          <w:rtl/>
          <w:lang w:bidi="fa-IR"/>
        </w:rPr>
        <w:t xml:space="preserve"> می‌</w:t>
      </w:r>
      <w:r w:rsidRPr="00EE1ADD">
        <w:rPr>
          <w:rFonts w:ascii="2  Badr" w:hAnsi="2  Badr" w:cs="B Lotus"/>
          <w:rtl/>
          <w:lang w:bidi="fa-IR"/>
        </w:rPr>
        <w:t>زنند و بیهوش</w:t>
      </w:r>
      <w:r w:rsidR="009B0475" w:rsidRPr="00EE1ADD">
        <w:rPr>
          <w:rFonts w:ascii="2  Badr" w:hAnsi="2  Badr" w:cs="B Lotus"/>
          <w:rtl/>
          <w:lang w:bidi="fa-IR"/>
        </w:rPr>
        <w:t xml:space="preserve"> می‌</w:t>
      </w:r>
      <w:r w:rsidRPr="00EE1ADD">
        <w:rPr>
          <w:rFonts w:ascii="2  Badr" w:hAnsi="2  Badr" w:cs="B Lotus"/>
          <w:rtl/>
          <w:lang w:bidi="fa-IR"/>
        </w:rPr>
        <w:t>شوند».</w:t>
      </w:r>
    </w:p>
    <w:p w:rsidR="00CE3DC4" w:rsidRPr="00EE1ADD" w:rsidRDefault="00CE3DC4" w:rsidP="00862F49">
      <w:pPr>
        <w:ind w:firstLine="284"/>
        <w:jc w:val="both"/>
        <w:rPr>
          <w:rFonts w:ascii="2  Badr" w:hAnsi="2  Badr" w:cs="B Lotus"/>
          <w:rtl/>
          <w:lang w:bidi="fa-IR"/>
        </w:rPr>
      </w:pPr>
      <w:r w:rsidRPr="00EE1ADD">
        <w:rPr>
          <w:rFonts w:ascii="2  Badr" w:hAnsi="2  Badr" w:cs="B Lotus"/>
          <w:rtl/>
          <w:lang w:bidi="fa-IR"/>
        </w:rPr>
        <w:t>وی</w:t>
      </w:r>
      <w:r w:rsidR="009B0475" w:rsidRPr="00EE1ADD">
        <w:rPr>
          <w:rFonts w:ascii="2  Badr" w:hAnsi="2  Badr" w:cs="B Lotus"/>
          <w:rtl/>
          <w:lang w:bidi="fa-IR"/>
        </w:rPr>
        <w:t xml:space="preserve"> می‌</w:t>
      </w:r>
      <w:r w:rsidRPr="00EE1ADD">
        <w:rPr>
          <w:rFonts w:ascii="2  Badr" w:hAnsi="2  Badr" w:cs="B Lotus"/>
          <w:rtl/>
          <w:lang w:bidi="fa-IR"/>
        </w:rPr>
        <w:t>افزاید</w:t>
      </w:r>
      <w:r w:rsidR="00422270" w:rsidRPr="00EE1ADD">
        <w:rPr>
          <w:rFonts w:ascii="2  Badr" w:hAnsi="2  Badr" w:cs="B Lotus"/>
          <w:rtl/>
          <w:lang w:bidi="fa-IR"/>
        </w:rPr>
        <w:t>: «</w:t>
      </w:r>
      <w:r w:rsidRPr="00EE1ADD">
        <w:rPr>
          <w:rFonts w:ascii="2  Badr" w:hAnsi="2  Badr" w:cs="B Lotus"/>
          <w:rtl/>
          <w:lang w:bidi="fa-IR"/>
        </w:rPr>
        <w:t>این کارها همه</w:t>
      </w:r>
      <w:r w:rsidR="00422270" w:rsidRPr="00EE1ADD">
        <w:rPr>
          <w:rFonts w:ascii="2  Badr" w:hAnsi="2  Badr" w:cs="B Lotus"/>
          <w:rtl/>
          <w:lang w:bidi="fa-IR"/>
        </w:rPr>
        <w:t xml:space="preserve">‌اش </w:t>
      </w:r>
      <w:r w:rsidRPr="00EE1ADD">
        <w:rPr>
          <w:rFonts w:ascii="2  Badr" w:hAnsi="2  Badr" w:cs="B Lotus"/>
          <w:rtl/>
          <w:lang w:bidi="fa-IR"/>
        </w:rPr>
        <w:t>از جانب شیطان است که آنان را به بازیچه</w:t>
      </w:r>
      <w:r w:rsidR="009B0475" w:rsidRPr="00EE1ADD">
        <w:rPr>
          <w:rFonts w:ascii="2  Badr" w:hAnsi="2  Badr" w:cs="B Lotus"/>
          <w:rtl/>
          <w:lang w:bidi="fa-IR"/>
        </w:rPr>
        <w:t xml:space="preserve"> می‌</w:t>
      </w:r>
      <w:r w:rsidRPr="00EE1ADD">
        <w:rPr>
          <w:rFonts w:ascii="2  Badr" w:hAnsi="2  Badr" w:cs="B Lotus"/>
          <w:rtl/>
          <w:lang w:bidi="fa-IR"/>
        </w:rPr>
        <w:t>گیرد و این</w:t>
      </w:r>
      <w:r w:rsidR="009B0475" w:rsidRPr="00EE1ADD">
        <w:rPr>
          <w:rFonts w:ascii="2  Badr" w:hAnsi="2  Badr" w:cs="B Lotus"/>
          <w:rtl/>
          <w:lang w:bidi="fa-IR"/>
        </w:rPr>
        <w:t>‌ها</w:t>
      </w:r>
      <w:r w:rsidRPr="00EE1ADD">
        <w:rPr>
          <w:rFonts w:ascii="2  Badr" w:hAnsi="2  Badr" w:cs="B Lotus"/>
          <w:rtl/>
          <w:lang w:bidi="fa-IR"/>
        </w:rPr>
        <w:t xml:space="preserve"> همه</w:t>
      </w:r>
      <w:r w:rsidR="00422270" w:rsidRPr="00EE1ADD">
        <w:rPr>
          <w:rFonts w:ascii="2  Badr" w:hAnsi="2  Badr" w:cs="B Lotus"/>
          <w:rtl/>
          <w:lang w:bidi="fa-IR"/>
        </w:rPr>
        <w:t xml:space="preserve">‌اش </w:t>
      </w:r>
      <w:r w:rsidRPr="00EE1ADD">
        <w:rPr>
          <w:rFonts w:ascii="2  Badr" w:hAnsi="2  Badr" w:cs="B Lotus"/>
          <w:rtl/>
          <w:lang w:bidi="fa-IR"/>
        </w:rPr>
        <w:t>بدعت و گمراهی است. به کسانی که این کارها را</w:t>
      </w:r>
      <w:r w:rsidR="009B0475" w:rsidRPr="00EE1ADD">
        <w:rPr>
          <w:rFonts w:ascii="2  Badr" w:hAnsi="2  Badr" w:cs="B Lotus"/>
          <w:rtl/>
          <w:lang w:bidi="fa-IR"/>
        </w:rPr>
        <w:t xml:space="preserve"> می‌</w:t>
      </w:r>
      <w:r w:rsidRPr="00EE1ADD">
        <w:rPr>
          <w:rFonts w:ascii="2  Badr" w:hAnsi="2  Badr" w:cs="B Lotus"/>
          <w:rtl/>
          <w:lang w:bidi="fa-IR"/>
        </w:rPr>
        <w:t>کنند، گفته</w:t>
      </w:r>
      <w:r w:rsidR="009B0475" w:rsidRPr="00EE1ADD">
        <w:rPr>
          <w:rFonts w:ascii="2  Badr" w:hAnsi="2  Badr" w:cs="B Lotus"/>
          <w:rtl/>
          <w:lang w:bidi="fa-IR"/>
        </w:rPr>
        <w:t xml:space="preserve"> می‌</w:t>
      </w:r>
      <w:r w:rsidRPr="00EE1ADD">
        <w:rPr>
          <w:rFonts w:ascii="2  Badr" w:hAnsi="2  Badr" w:cs="B Lotus"/>
          <w:rtl/>
          <w:lang w:bidi="fa-IR"/>
        </w:rPr>
        <w:t>شود: بدان که پیامبر</w:t>
      </w:r>
      <w:r w:rsidR="00862F49" w:rsidRPr="00EE1ADD">
        <w:rPr>
          <w:rFonts w:cs="CTraditional Arabic"/>
          <w:rtl/>
          <w:lang w:bidi="fa-IR"/>
        </w:rPr>
        <w:t>ص</w:t>
      </w:r>
      <w:r w:rsidRPr="00EE1ADD">
        <w:rPr>
          <w:rFonts w:ascii="2  Badr" w:hAnsi="2  Badr" w:cs="B Lotus"/>
          <w:rtl/>
          <w:lang w:bidi="fa-IR"/>
        </w:rPr>
        <w:t xml:space="preserve"> از همه‏ی مردم، موعظه</w:t>
      </w:r>
      <w:r w:rsidR="00422270" w:rsidRPr="00EE1ADD">
        <w:rPr>
          <w:rFonts w:ascii="2  Badr" w:hAnsi="2  Badr" w:cs="B Lotus"/>
          <w:rtl/>
          <w:lang w:bidi="fa-IR"/>
        </w:rPr>
        <w:t xml:space="preserve">‌اش </w:t>
      </w:r>
      <w:r w:rsidRPr="00EE1ADD">
        <w:rPr>
          <w:rFonts w:ascii="2  Badr" w:hAnsi="2  Badr" w:cs="B Lotus"/>
          <w:rtl/>
          <w:lang w:bidi="fa-IR"/>
        </w:rPr>
        <w:t>راست</w:t>
      </w:r>
      <w:r w:rsidR="00BD6683" w:rsidRPr="00EE1ADD">
        <w:rPr>
          <w:rFonts w:ascii="2  Badr" w:hAnsi="2  Badr" w:cs="B Lotus"/>
          <w:rtl/>
          <w:lang w:bidi="fa-IR"/>
        </w:rPr>
        <w:t>‌تر</w:t>
      </w:r>
      <w:r w:rsidRPr="00EE1ADD">
        <w:rPr>
          <w:rFonts w:ascii="2  Badr" w:hAnsi="2  Badr" w:cs="B Lotus"/>
          <w:rtl/>
          <w:lang w:bidi="fa-IR"/>
        </w:rPr>
        <w:t xml:space="preserve"> و از همه نسبت به امت</w:t>
      </w:r>
      <w:r w:rsidR="00422270" w:rsidRPr="00EE1ADD">
        <w:rPr>
          <w:rFonts w:ascii="2  Badr" w:hAnsi="2  Badr" w:cs="B Lotus"/>
          <w:rtl/>
          <w:lang w:bidi="fa-IR"/>
        </w:rPr>
        <w:t xml:space="preserve">‌اش </w:t>
      </w:r>
      <w:r w:rsidRPr="00EE1ADD">
        <w:rPr>
          <w:rFonts w:ascii="2  Badr" w:hAnsi="2  Badr" w:cs="B Lotus"/>
          <w:rtl/>
          <w:lang w:bidi="fa-IR"/>
        </w:rPr>
        <w:t>خیر خواه</w:t>
      </w:r>
      <w:r w:rsidR="00BD6683" w:rsidRPr="00EE1ADD">
        <w:rPr>
          <w:rFonts w:ascii="2  Badr" w:hAnsi="2  Badr" w:cs="B Lotus"/>
          <w:rtl/>
          <w:lang w:bidi="fa-IR"/>
        </w:rPr>
        <w:t>‌تر</w:t>
      </w:r>
      <w:r w:rsidRPr="00EE1ADD">
        <w:rPr>
          <w:rFonts w:ascii="2  Badr" w:hAnsi="2  Badr" w:cs="B Lotus"/>
          <w:rtl/>
          <w:lang w:bidi="fa-IR"/>
        </w:rPr>
        <w:t xml:space="preserve"> و قلبش از همه نازک</w:t>
      </w:r>
      <w:r w:rsidR="00BD6683" w:rsidRPr="00EE1ADD">
        <w:rPr>
          <w:rFonts w:ascii="2  Badr" w:hAnsi="2  Badr" w:cs="B Lotus"/>
          <w:rtl/>
          <w:lang w:bidi="fa-IR"/>
        </w:rPr>
        <w:t>‌تر</w:t>
      </w:r>
      <w:r w:rsidRPr="00EE1ADD">
        <w:rPr>
          <w:rFonts w:ascii="2  Badr" w:hAnsi="2  Badr" w:cs="B Lotus"/>
          <w:rtl/>
          <w:lang w:bidi="fa-IR"/>
        </w:rPr>
        <w:t xml:space="preserve"> و نرم</w:t>
      </w:r>
      <w:r w:rsidR="00BD6683" w:rsidRPr="00EE1ADD">
        <w:rPr>
          <w:rFonts w:ascii="2  Badr" w:hAnsi="2  Badr" w:cs="B Lotus"/>
          <w:rtl/>
          <w:lang w:bidi="fa-IR"/>
        </w:rPr>
        <w:t>‌تر</w:t>
      </w:r>
      <w:r w:rsidRPr="00EE1ADD">
        <w:rPr>
          <w:rFonts w:ascii="2  Badr" w:hAnsi="2  Badr" w:cs="B Lotus"/>
          <w:rtl/>
          <w:lang w:bidi="fa-IR"/>
        </w:rPr>
        <w:t xml:space="preserve"> بود و بهترین مردمان، کسانی بودند که بعد از او آمدند</w:t>
      </w:r>
      <w:r w:rsidR="00A5626A">
        <w:rPr>
          <w:rFonts w:ascii="2  Badr" w:hAnsi="2  Badr" w:cs="B Lotus" w:hint="cs"/>
          <w:rtl/>
          <w:lang w:bidi="fa-IR"/>
        </w:rPr>
        <w:t xml:space="preserve"> </w:t>
      </w:r>
      <w:r w:rsidR="00A5626A">
        <w:rPr>
          <w:rFonts w:ascii="2  Badr" w:hAnsi="2  Badr" w:cs="B Lotus"/>
          <w:rtl/>
          <w:lang w:bidi="fa-IR"/>
        </w:rPr>
        <w:t>-</w:t>
      </w:r>
      <w:r w:rsidRPr="00EE1ADD">
        <w:rPr>
          <w:rFonts w:ascii="2  Badr" w:hAnsi="2  Badr" w:cs="B Lotus"/>
          <w:rtl/>
          <w:lang w:bidi="fa-IR"/>
        </w:rPr>
        <w:t>انسان عاقل در این شکی ندارد-، اینان موقع موعظه و سخنرانی پیامبر</w:t>
      </w:r>
      <w:r w:rsidR="00862F49" w:rsidRPr="00EE1ADD">
        <w:rPr>
          <w:rFonts w:cs="CTraditional Arabic"/>
          <w:rtl/>
          <w:lang w:bidi="fa-IR"/>
        </w:rPr>
        <w:t>ص</w:t>
      </w:r>
      <w:r w:rsidRPr="00EE1ADD">
        <w:rPr>
          <w:rFonts w:ascii="2  Badr" w:hAnsi="2  Badr" w:cs="B Lotus"/>
          <w:rtl/>
          <w:lang w:bidi="fa-IR"/>
        </w:rPr>
        <w:t xml:space="preserve"> فریاد</w:t>
      </w:r>
      <w:r w:rsidR="009B0475" w:rsidRPr="00EE1ADD">
        <w:rPr>
          <w:rFonts w:ascii="2  Badr" w:hAnsi="2  Badr" w:cs="B Lotus"/>
          <w:rtl/>
          <w:lang w:bidi="fa-IR"/>
        </w:rPr>
        <w:t xml:space="preserve"> نمی‌</w:t>
      </w:r>
      <w:r w:rsidRPr="00EE1ADD">
        <w:rPr>
          <w:rFonts w:ascii="2  Badr" w:hAnsi="2  Badr" w:cs="B Lotus"/>
          <w:rtl/>
          <w:lang w:bidi="fa-IR"/>
        </w:rPr>
        <w:t>زدند و داد</w:t>
      </w:r>
      <w:r w:rsidR="009B0475" w:rsidRPr="00EE1ADD">
        <w:rPr>
          <w:rFonts w:ascii="2  Badr" w:hAnsi="2  Badr" w:cs="B Lotus"/>
          <w:rtl/>
          <w:lang w:bidi="fa-IR"/>
        </w:rPr>
        <w:t xml:space="preserve"> نمی‌</w:t>
      </w:r>
      <w:r w:rsidRPr="00EE1ADD">
        <w:rPr>
          <w:rFonts w:ascii="2  Badr" w:hAnsi="2  Badr" w:cs="B Lotus"/>
          <w:rtl/>
          <w:lang w:bidi="fa-IR"/>
        </w:rPr>
        <w:t>کشیدند و</w:t>
      </w:r>
      <w:r w:rsidR="009B0475" w:rsidRPr="00EE1ADD">
        <w:rPr>
          <w:rFonts w:ascii="2  Badr" w:hAnsi="2  Badr" w:cs="B Lotus"/>
          <w:rtl/>
          <w:lang w:bidi="fa-IR"/>
        </w:rPr>
        <w:t xml:space="preserve"> نمی‌</w:t>
      </w:r>
      <w:r w:rsidRPr="00EE1ADD">
        <w:rPr>
          <w:rFonts w:ascii="2  Badr" w:hAnsi="2  Badr" w:cs="B Lotus"/>
          <w:rtl/>
          <w:lang w:bidi="fa-IR"/>
        </w:rPr>
        <w:t>رقصیدند و پایکوبی</w:t>
      </w:r>
      <w:r w:rsidR="009B0475" w:rsidRPr="00EE1ADD">
        <w:rPr>
          <w:rFonts w:ascii="2  Badr" w:hAnsi="2  Badr" w:cs="B Lotus"/>
          <w:rtl/>
          <w:lang w:bidi="fa-IR"/>
        </w:rPr>
        <w:t xml:space="preserve"> نمی‌</w:t>
      </w:r>
      <w:r w:rsidRPr="00EE1ADD">
        <w:rPr>
          <w:rFonts w:ascii="2  Badr" w:hAnsi="2  Badr" w:cs="B Lotus"/>
          <w:rtl/>
          <w:lang w:bidi="fa-IR"/>
        </w:rPr>
        <w:t>کردند. اگر این کارها درست بود، قطعاً اینان از همه‏ی مردم مستحق</w:t>
      </w:r>
      <w:r w:rsidR="00BD6683" w:rsidRPr="00EE1ADD">
        <w:rPr>
          <w:rFonts w:ascii="2  Badr" w:hAnsi="2  Badr" w:cs="B Lotus"/>
          <w:rtl/>
          <w:lang w:bidi="fa-IR"/>
        </w:rPr>
        <w:t>‌تر</w:t>
      </w:r>
      <w:r w:rsidRPr="00EE1ADD">
        <w:rPr>
          <w:rFonts w:ascii="2  Badr" w:hAnsi="2  Badr" w:cs="B Lotus"/>
          <w:rtl/>
          <w:lang w:bidi="fa-IR"/>
        </w:rPr>
        <w:t xml:space="preserve"> بودند که در حضور رسول خدا</w:t>
      </w:r>
      <w:r w:rsidR="00862F49" w:rsidRPr="00EE1ADD">
        <w:rPr>
          <w:rFonts w:cs="CTraditional Arabic"/>
          <w:rtl/>
          <w:lang w:bidi="fa-IR"/>
        </w:rPr>
        <w:t>ص</w:t>
      </w:r>
      <w:r w:rsidRPr="00EE1ADD">
        <w:rPr>
          <w:rFonts w:ascii="2  Badr" w:hAnsi="2  Badr" w:cs="B Lotus"/>
          <w:rtl/>
          <w:lang w:bidi="fa-IR"/>
        </w:rPr>
        <w:t xml:space="preserve"> آن را انجام دهند. ولی باید گفت این کارها، بدعت و باطل و ناپسند است. پس این را بدان». سخنانش در اینجا به پایان</w:t>
      </w:r>
      <w:r w:rsidR="009B0475" w:rsidRPr="00EE1ADD">
        <w:rPr>
          <w:rFonts w:ascii="2  Badr" w:hAnsi="2  Badr" w:cs="B Lotus"/>
          <w:rtl/>
          <w:lang w:bidi="fa-IR"/>
        </w:rPr>
        <w:t xml:space="preserve"> می‌</w:t>
      </w:r>
      <w:r w:rsidRPr="00EE1ADD">
        <w:rPr>
          <w:rFonts w:ascii="2  Badr" w:hAnsi="2  Badr" w:cs="B Lotus"/>
          <w:rtl/>
          <w:lang w:bidi="fa-IR"/>
        </w:rPr>
        <w:t>رسد. این اظهارات، در موضوعی که درصدد توضیح آن هستیم، واضح و روشن است.</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باید در تمام چیزهایی که موجب ظهور حالت و انفعالات ظاهری و باطنی در سلف صالح و این مدعیان شده، دقت و تأمل کرد، آن وقت</w:t>
      </w:r>
      <w:r w:rsidR="009B0475" w:rsidRPr="00EE1ADD">
        <w:rPr>
          <w:rFonts w:ascii="2  Badr" w:hAnsi="2  Badr" w:cs="B Lotus"/>
          <w:rtl/>
          <w:lang w:bidi="fa-IR"/>
        </w:rPr>
        <w:t xml:space="preserve"> می‌</w:t>
      </w:r>
      <w:r w:rsidRPr="00EE1ADD">
        <w:rPr>
          <w:rFonts w:ascii="2  Badr" w:hAnsi="2  Badr" w:cs="B Lotus"/>
          <w:rtl/>
          <w:lang w:bidi="fa-IR"/>
        </w:rPr>
        <w:t>بینیم که گذشتگان این حالات و اثرات ظاهری به سبب شنیدن ذکر خدا و شنیدن آیه</w:t>
      </w:r>
      <w:r w:rsidR="009B0475" w:rsidRPr="00EE1ADD">
        <w:rPr>
          <w:rFonts w:ascii="2  Badr" w:hAnsi="2  Badr" w:cs="B Lotus"/>
          <w:rtl/>
          <w:lang w:bidi="fa-IR"/>
        </w:rPr>
        <w:t xml:space="preserve">‌ای </w:t>
      </w:r>
      <w:r w:rsidRPr="00EE1ADD">
        <w:rPr>
          <w:rFonts w:ascii="2  Badr" w:hAnsi="2  Badr" w:cs="B Lotus"/>
          <w:rtl/>
          <w:lang w:bidi="fa-IR"/>
        </w:rPr>
        <w:t>از قرآن و یا به سبب واقعه</w:t>
      </w:r>
      <w:r w:rsidR="009B0475" w:rsidRPr="00EE1ADD">
        <w:rPr>
          <w:rFonts w:ascii="2  Badr" w:hAnsi="2  Badr" w:cs="B Lotus"/>
          <w:rtl/>
          <w:lang w:bidi="fa-IR"/>
        </w:rPr>
        <w:t xml:space="preserve">‌ای </w:t>
      </w:r>
      <w:r w:rsidR="00A5626A">
        <w:rPr>
          <w:rFonts w:ascii="2  Badr" w:hAnsi="2  Badr" w:cs="B Lotus"/>
          <w:rtl/>
          <w:lang w:bidi="fa-IR"/>
        </w:rPr>
        <w:t>عبرت</w:t>
      </w:r>
      <w:r w:rsidR="00A5626A">
        <w:rPr>
          <w:rFonts w:ascii="2  Badr" w:hAnsi="2  Badr" w:cs="B Lotus" w:hint="cs"/>
          <w:rtl/>
          <w:lang w:bidi="fa-IR"/>
        </w:rPr>
        <w:t>‌</w:t>
      </w:r>
      <w:r w:rsidRPr="00EE1ADD">
        <w:rPr>
          <w:rFonts w:ascii="2  Badr" w:hAnsi="2  Badr" w:cs="B Lotus"/>
          <w:rtl/>
          <w:lang w:bidi="fa-IR"/>
        </w:rPr>
        <w:t>انگیز</w:t>
      </w:r>
      <w:r w:rsidR="00A5626A">
        <w:rPr>
          <w:rFonts w:ascii="2  Badr" w:hAnsi="2  Badr" w:cs="B Lotus" w:hint="cs"/>
          <w:rtl/>
          <w:lang w:bidi="fa-IR"/>
        </w:rPr>
        <w:t xml:space="preserve"> </w:t>
      </w:r>
      <w:r w:rsidR="008C2B8C">
        <w:rPr>
          <w:rFonts w:ascii="2  Badr" w:hAnsi="2  Badr" w:cs="B Lotus" w:hint="cs"/>
          <w:rtl/>
          <w:lang w:bidi="fa-IR"/>
        </w:rPr>
        <w:t>-</w:t>
      </w:r>
      <w:r w:rsidR="00A5626A">
        <w:rPr>
          <w:rFonts w:ascii="2  Badr" w:hAnsi="2  Badr" w:cs="B Lotus"/>
          <w:rtl/>
          <w:lang w:bidi="fa-IR"/>
        </w:rPr>
        <w:t>همان</w:t>
      </w:r>
      <w:r w:rsidR="00A5626A">
        <w:rPr>
          <w:rFonts w:ascii="2  Badr" w:hAnsi="2  Badr" w:cs="B Lotus" w:hint="cs"/>
          <w:rtl/>
          <w:lang w:bidi="fa-IR"/>
        </w:rPr>
        <w:t>‌</w:t>
      </w:r>
      <w:r w:rsidRPr="00EE1ADD">
        <w:rPr>
          <w:rFonts w:ascii="2  Badr" w:hAnsi="2  Badr" w:cs="B Lotus"/>
          <w:rtl/>
          <w:lang w:bidi="fa-IR"/>
        </w:rPr>
        <w:t>طور که در داستان ربیع موقع دیدن آهنگر و کوره بود- و به سبب قرائت قرآن در نماز یا امثال اینها به آنان دست نداد و</w:t>
      </w:r>
      <w:r w:rsidR="00A5626A">
        <w:rPr>
          <w:rFonts w:ascii="2  Badr" w:hAnsi="2  Badr" w:cs="B Lotus" w:hint="cs"/>
          <w:rtl/>
          <w:lang w:bidi="fa-IR"/>
        </w:rPr>
        <w:t xml:space="preserve"> </w:t>
      </w:r>
      <w:r w:rsidR="00A5626A">
        <w:rPr>
          <w:rFonts w:ascii="2  Badr" w:hAnsi="2  Badr" w:cs="B Lotus"/>
          <w:rtl/>
          <w:lang w:bidi="fa-IR"/>
        </w:rPr>
        <w:t>-</w:t>
      </w:r>
      <w:r w:rsidRPr="00EE1ADD">
        <w:rPr>
          <w:rFonts w:ascii="2  Badr" w:hAnsi="2  Badr" w:cs="B Lotus"/>
          <w:rtl/>
          <w:lang w:bidi="fa-IR"/>
        </w:rPr>
        <w:t xml:space="preserve">بنا به نقل عالمان اسلامی- هیچ </w:t>
      </w:r>
      <w:r w:rsidR="00A5626A">
        <w:rPr>
          <w:rFonts w:ascii="2  Badr" w:hAnsi="2  Badr" w:cs="B Lotus"/>
          <w:rtl/>
          <w:lang w:bidi="fa-IR"/>
        </w:rPr>
        <w:t>یک از آنان را ندیده</w:t>
      </w:r>
      <w:r w:rsidR="00A5626A">
        <w:rPr>
          <w:rFonts w:ascii="2  Badr" w:hAnsi="2  Badr" w:cs="B Lotus" w:hint="cs"/>
          <w:rtl/>
          <w:lang w:bidi="fa-IR"/>
        </w:rPr>
        <w:t>‌</w:t>
      </w:r>
      <w:r w:rsidRPr="00EE1ADD">
        <w:rPr>
          <w:rFonts w:ascii="2  Badr" w:hAnsi="2  Badr" w:cs="B Lotus"/>
          <w:rtl/>
          <w:lang w:bidi="fa-IR"/>
        </w:rPr>
        <w:t>ایم که به خاطر نرم کردن دل</w:t>
      </w:r>
      <w:r w:rsidR="00A5626A">
        <w:rPr>
          <w:rFonts w:ascii="2  Badr" w:hAnsi="2  Badr" w:cs="B Lotus" w:hint="cs"/>
          <w:rtl/>
          <w:lang w:bidi="fa-IR"/>
        </w:rPr>
        <w:t>‌</w:t>
      </w:r>
      <w:r w:rsidRPr="00EE1ADD">
        <w:rPr>
          <w:rFonts w:ascii="2  Badr" w:hAnsi="2  Badr" w:cs="B Lotus"/>
          <w:rtl/>
          <w:lang w:bidi="fa-IR"/>
        </w:rPr>
        <w:t>ها و به تبع آن تحت تأثیر درآوردن ظاهر، اشعار را با آواز و نغمه بخوانند اما این گروه بینوایان و درویشان، درست عکس آنان هستند، چون آیات</w:t>
      </w:r>
      <w:r w:rsidR="00A5626A">
        <w:rPr>
          <w:rFonts w:ascii="2  Badr" w:hAnsi="2  Badr" w:cs="B Lotus"/>
          <w:rtl/>
          <w:lang w:bidi="fa-IR"/>
        </w:rPr>
        <w:t xml:space="preserve"> قرآن و حدیث و وعظ و مطالب عبرت</w:t>
      </w:r>
      <w:r w:rsidR="00A5626A">
        <w:rPr>
          <w:rFonts w:ascii="2  Badr" w:hAnsi="2  Badr" w:cs="B Lotus" w:hint="cs"/>
          <w:rtl/>
          <w:lang w:bidi="fa-IR"/>
        </w:rPr>
        <w:t>‌</w:t>
      </w:r>
      <w:r w:rsidRPr="00EE1ADD">
        <w:rPr>
          <w:rFonts w:ascii="2  Badr" w:hAnsi="2  Badr" w:cs="B Lotus"/>
          <w:rtl/>
          <w:lang w:bidi="fa-IR"/>
        </w:rPr>
        <w:t>آمیز را</w:t>
      </w:r>
      <w:r w:rsidR="009B0475" w:rsidRPr="00EE1ADD">
        <w:rPr>
          <w:rFonts w:ascii="2  Badr" w:hAnsi="2  Badr" w:cs="B Lotus"/>
          <w:rtl/>
          <w:lang w:bidi="fa-IR"/>
        </w:rPr>
        <w:t xml:space="preserve"> می‌</w:t>
      </w:r>
      <w:r w:rsidRPr="00EE1ADD">
        <w:rPr>
          <w:rFonts w:ascii="2  Badr" w:hAnsi="2  Badr" w:cs="B Lotus"/>
          <w:rtl/>
          <w:lang w:bidi="fa-IR"/>
        </w:rPr>
        <w:t>شنوند و تحت تأثیر قرار</w:t>
      </w:r>
      <w:r w:rsidR="009B0475" w:rsidRPr="00EE1ADD">
        <w:rPr>
          <w:rFonts w:ascii="2  Badr" w:hAnsi="2  Badr" w:cs="B Lotus"/>
          <w:rtl/>
          <w:lang w:bidi="fa-IR"/>
        </w:rPr>
        <w:t xml:space="preserve"> نمی‌</w:t>
      </w:r>
      <w:r w:rsidRPr="00EE1ADD">
        <w:rPr>
          <w:rFonts w:ascii="2  Badr" w:hAnsi="2  Badr" w:cs="B Lotus"/>
          <w:rtl/>
          <w:lang w:bidi="fa-IR"/>
        </w:rPr>
        <w:t>گیرند اما وقتی کسی اشعار و سرود را با آواز و زمزمه</w:t>
      </w:r>
      <w:r w:rsidR="009B0475" w:rsidRPr="00EE1ADD">
        <w:rPr>
          <w:rFonts w:ascii="2  Badr" w:hAnsi="2  Badr" w:cs="B Lotus"/>
          <w:rtl/>
          <w:lang w:bidi="fa-IR"/>
        </w:rPr>
        <w:t xml:space="preserve"> می‌</w:t>
      </w:r>
      <w:r w:rsidRPr="00EE1ADD">
        <w:rPr>
          <w:rFonts w:ascii="2  Badr" w:hAnsi="2  Badr" w:cs="B Lotus"/>
          <w:rtl/>
          <w:lang w:bidi="fa-IR"/>
        </w:rPr>
        <w:t>خواند، شروع به ادای حرکات معروف</w:t>
      </w:r>
      <w:r w:rsidR="00D36989">
        <w:rPr>
          <w:rFonts w:ascii="2  Badr" w:hAnsi="2  Badr" w:cs="B Lotus"/>
          <w:rtl/>
          <w:lang w:bidi="fa-IR"/>
        </w:rPr>
        <w:t xml:space="preserve">‌شان </w:t>
      </w:r>
      <w:r w:rsidR="009B0475" w:rsidRPr="00EE1ADD">
        <w:rPr>
          <w:rFonts w:ascii="2  Badr" w:hAnsi="2  Badr" w:cs="B Lotus"/>
          <w:rtl/>
          <w:lang w:bidi="fa-IR"/>
        </w:rPr>
        <w:t>می‌</w:t>
      </w:r>
      <w:r w:rsidRPr="00EE1ADD">
        <w:rPr>
          <w:rFonts w:ascii="2  Badr" w:hAnsi="2  Badr" w:cs="B Lotus"/>
          <w:rtl/>
          <w:lang w:bidi="fa-IR"/>
        </w:rPr>
        <w:t>کنند.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پس معلوم است که تنها بر اثر آن صورت</w:t>
      </w:r>
      <w:r w:rsidR="009B0475" w:rsidRPr="00EE1ADD">
        <w:rPr>
          <w:rFonts w:ascii="2  Badr" w:hAnsi="2  Badr" w:cs="B Lotus"/>
          <w:rtl/>
          <w:lang w:bidi="fa-IR"/>
        </w:rPr>
        <w:t>‌ها</w:t>
      </w:r>
      <w:r w:rsidRPr="00EE1ADD">
        <w:rPr>
          <w:rFonts w:ascii="2  Badr" w:hAnsi="2  Badr" w:cs="B Lotus"/>
          <w:rtl/>
          <w:lang w:bidi="fa-IR"/>
        </w:rPr>
        <w:t>ی ناپسند و بدعت، تحت تاثیر قرار</w:t>
      </w:r>
      <w:r w:rsidR="009B0475" w:rsidRPr="00EE1ADD">
        <w:rPr>
          <w:rFonts w:ascii="2  Badr" w:hAnsi="2  Badr" w:cs="B Lotus"/>
          <w:rtl/>
          <w:lang w:bidi="fa-IR"/>
        </w:rPr>
        <w:t xml:space="preserve"> می‌</w:t>
      </w:r>
      <w:r w:rsidRPr="00EE1ADD">
        <w:rPr>
          <w:rFonts w:ascii="2  Badr" w:hAnsi="2  Badr" w:cs="B Lotus"/>
          <w:rtl/>
          <w:lang w:bidi="fa-IR"/>
        </w:rPr>
        <w:t>گیرند</w:t>
      </w:r>
      <w:r w:rsidR="000D0821" w:rsidRPr="00EE1ADD">
        <w:rPr>
          <w:rFonts w:ascii="2  Badr" w:hAnsi="2  Badr" w:cs="B Lotus"/>
          <w:rtl/>
          <w:lang w:bidi="fa-IR"/>
        </w:rPr>
        <w:t>،</w:t>
      </w:r>
      <w:r w:rsidRPr="00EE1ADD">
        <w:rPr>
          <w:rFonts w:ascii="2  Badr" w:hAnsi="2  Badr" w:cs="B Lotus"/>
          <w:rtl/>
          <w:lang w:bidi="fa-IR"/>
        </w:rPr>
        <w:t xml:space="preserve"> چون حق، جز حق محصولی ندارد همان طور که باطل جز باطل محصولی ندارد.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با توجه به نکات فوق، در حقیقتِ رقت و نرمی قلب که ذکرش رفت، دقت و تأمل</w:t>
      </w:r>
      <w:r w:rsidR="009B0475" w:rsidRPr="00EE1ADD">
        <w:rPr>
          <w:rFonts w:ascii="2  Badr" w:hAnsi="2  Badr" w:cs="B Lotus"/>
          <w:rtl/>
          <w:lang w:bidi="fa-IR"/>
        </w:rPr>
        <w:t xml:space="preserve"> می‌</w:t>
      </w:r>
      <w:r w:rsidRPr="00EE1ADD">
        <w:rPr>
          <w:rFonts w:ascii="2  Badr" w:hAnsi="2  Badr" w:cs="B Lotus"/>
          <w:rtl/>
          <w:lang w:bidi="fa-IR"/>
        </w:rPr>
        <w:t>شود. رقت و نرمی قلب، محّرک ظاهر است، چون نرمی متضاد سختی است. گفته</w:t>
      </w:r>
      <w:r w:rsidR="009B0475" w:rsidRPr="00EE1ADD">
        <w:rPr>
          <w:rFonts w:ascii="2  Badr" w:hAnsi="2  Badr" w:cs="B Lotus"/>
          <w:rtl/>
          <w:lang w:bidi="fa-IR"/>
        </w:rPr>
        <w:t xml:space="preserve"> می‌</w:t>
      </w:r>
      <w:r w:rsidRPr="00EE1ADD">
        <w:rPr>
          <w:rFonts w:ascii="2  Badr" w:hAnsi="2  Badr" w:cs="B Lotus"/>
          <w:rtl/>
          <w:lang w:bidi="fa-IR"/>
        </w:rPr>
        <w:t>شود: این نرم است و سخت نیست و جای نرم وقتی خاک نرم است، ضد آن سخت</w:t>
      </w:r>
      <w:r w:rsidR="009B0475" w:rsidRPr="00EE1ADD">
        <w:rPr>
          <w:rFonts w:ascii="2  Badr" w:hAnsi="2  Badr" w:cs="B Lotus"/>
          <w:rtl/>
          <w:lang w:bidi="fa-IR"/>
        </w:rPr>
        <w:t xml:space="preserve"> می‌</w:t>
      </w:r>
      <w:r w:rsidRPr="00EE1ADD">
        <w:rPr>
          <w:rFonts w:ascii="2  Badr" w:hAnsi="2  Badr" w:cs="B Lotus"/>
          <w:rtl/>
          <w:lang w:bidi="fa-IR"/>
        </w:rPr>
        <w:t>باشد. پس وقتی قلب به نرمی وصف</w:t>
      </w:r>
      <w:r w:rsidR="009B0475" w:rsidRPr="00EE1ADD">
        <w:rPr>
          <w:rFonts w:ascii="2  Badr" w:hAnsi="2  Badr" w:cs="B Lotus"/>
          <w:rtl/>
          <w:lang w:bidi="fa-IR"/>
        </w:rPr>
        <w:t xml:space="preserve"> می‌</w:t>
      </w:r>
      <w:r w:rsidRPr="00EE1ADD">
        <w:rPr>
          <w:rFonts w:ascii="2  Badr" w:hAnsi="2  Badr" w:cs="B Lotus"/>
          <w:rtl/>
          <w:lang w:bidi="fa-IR"/>
        </w:rPr>
        <w:t>شود، به نرمی و متأثر شدن آن که ضد سختی و سنگدلی است، بر</w:t>
      </w:r>
      <w:r w:rsidR="009B0475" w:rsidRPr="00EE1ADD">
        <w:rPr>
          <w:rFonts w:ascii="2  Badr" w:hAnsi="2  Badr" w:cs="B Lotus"/>
          <w:rtl/>
          <w:lang w:bidi="fa-IR"/>
        </w:rPr>
        <w:t xml:space="preserve"> می‌</w:t>
      </w:r>
      <w:r w:rsidRPr="00EE1ADD">
        <w:rPr>
          <w:rFonts w:ascii="2  Badr" w:hAnsi="2  Badr" w:cs="B Lotus"/>
          <w:rtl/>
          <w:lang w:bidi="fa-IR"/>
        </w:rPr>
        <w:t>گردد.</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این آیه همین مطلب را</w:t>
      </w:r>
      <w:r w:rsidR="009B0475" w:rsidRPr="00EE1ADD">
        <w:rPr>
          <w:rFonts w:ascii="2  Badr" w:hAnsi="2  Badr" w:cs="B Lotus"/>
          <w:rtl/>
          <w:lang w:bidi="fa-IR"/>
        </w:rPr>
        <w:t xml:space="preserve"> می‌</w:t>
      </w:r>
      <w:r w:rsidRPr="00EE1ADD">
        <w:rPr>
          <w:rFonts w:ascii="2  Badr" w:hAnsi="2  Badr" w:cs="B Lotus"/>
          <w:rtl/>
          <w:lang w:bidi="fa-IR"/>
        </w:rPr>
        <w:t>رساند:</w:t>
      </w:r>
      <w:r w:rsidR="00A5626A">
        <w:rPr>
          <w:rFonts w:ascii="2  Badr" w:hAnsi="2  Badr" w:cs="B Lotus" w:hint="cs"/>
          <w:rtl/>
          <w:lang w:bidi="fa-IR"/>
        </w:rPr>
        <w:t xml:space="preserve"> </w:t>
      </w:r>
      <w:r w:rsidR="00A5626A" w:rsidRPr="008C2B8C">
        <w:rPr>
          <w:rFonts w:ascii="2  Badr" w:hAnsi="2  Badr" w:cs="Traditional Arabic" w:hint="cs"/>
          <w:rtl/>
          <w:lang w:bidi="fa-IR"/>
        </w:rPr>
        <w:t>﴿</w:t>
      </w:r>
      <w:r w:rsidR="008C2B8C" w:rsidRPr="008C2B8C">
        <w:rPr>
          <w:rFonts w:ascii="KFGQPC Uthmanic Script HAFS" w:cs="KFGQPC Uthmanic Script HAFS" w:hint="eastAsia"/>
          <w:sz w:val="26"/>
          <w:szCs w:val="26"/>
          <w:rtl/>
        </w:rPr>
        <w:t>ثُمَّ</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تَلِينُ</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جُلُودُهُم</w:t>
      </w:r>
      <w:r w:rsidR="008C2B8C" w:rsidRPr="008C2B8C">
        <w:rPr>
          <w:rFonts w:ascii="KFGQPC Uthmanic Script HAFS" w:cs="KFGQPC Uthmanic Script HAFS" w:hint="cs"/>
          <w:sz w:val="26"/>
          <w:szCs w:val="26"/>
          <w:rtl/>
        </w:rPr>
        <w:t>ۡ</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وَقُلُوبُهُم</w:t>
      </w:r>
      <w:r w:rsidR="008C2B8C" w:rsidRPr="008C2B8C">
        <w:rPr>
          <w:rFonts w:ascii="KFGQPC Uthmanic Script HAFS" w:cs="KFGQPC Uthmanic Script HAFS" w:hint="cs"/>
          <w:sz w:val="26"/>
          <w:szCs w:val="26"/>
          <w:rtl/>
        </w:rPr>
        <w:t>ۡ</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إِلَى</w:t>
      </w:r>
      <w:r w:rsidR="008C2B8C" w:rsidRPr="008C2B8C">
        <w:rPr>
          <w:rFonts w:ascii="KFGQPC Uthmanic Script HAFS" w:cs="KFGQPC Uthmanic Script HAFS" w:hint="cs"/>
          <w:sz w:val="26"/>
          <w:szCs w:val="26"/>
          <w:rtl/>
        </w:rPr>
        <w:t>ٰ</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eastAsia"/>
          <w:sz w:val="26"/>
          <w:szCs w:val="26"/>
          <w:rtl/>
        </w:rPr>
        <w:t>ذِك</w:t>
      </w:r>
      <w:r w:rsidR="008C2B8C" w:rsidRPr="008C2B8C">
        <w:rPr>
          <w:rFonts w:ascii="KFGQPC Uthmanic Script HAFS" w:cs="KFGQPC Uthmanic Script HAFS" w:hint="cs"/>
          <w:sz w:val="26"/>
          <w:szCs w:val="26"/>
          <w:rtl/>
        </w:rPr>
        <w:t>ۡ</w:t>
      </w:r>
      <w:r w:rsidR="008C2B8C" w:rsidRPr="008C2B8C">
        <w:rPr>
          <w:rFonts w:ascii="KFGQPC Uthmanic Script HAFS" w:cs="KFGQPC Uthmanic Script HAFS" w:hint="eastAsia"/>
          <w:sz w:val="26"/>
          <w:szCs w:val="26"/>
          <w:rtl/>
        </w:rPr>
        <w:t>رِ</w:t>
      </w:r>
      <w:r w:rsidR="008C2B8C" w:rsidRPr="008C2B8C">
        <w:rPr>
          <w:rFonts w:ascii="KFGQPC Uthmanic Script HAFS" w:cs="KFGQPC Uthmanic Script HAFS"/>
          <w:sz w:val="26"/>
          <w:szCs w:val="26"/>
          <w:rtl/>
        </w:rPr>
        <w:t xml:space="preserve"> </w:t>
      </w:r>
      <w:r w:rsidR="008C2B8C" w:rsidRPr="008C2B8C">
        <w:rPr>
          <w:rFonts w:ascii="KFGQPC Uthmanic Script HAFS" w:cs="KFGQPC Uthmanic Script HAFS" w:hint="cs"/>
          <w:sz w:val="26"/>
          <w:szCs w:val="26"/>
          <w:rtl/>
        </w:rPr>
        <w:t>ٱ</w:t>
      </w:r>
      <w:r w:rsidR="008C2B8C" w:rsidRPr="008C2B8C">
        <w:rPr>
          <w:rFonts w:ascii="KFGQPC Uthmanic Script HAFS" w:cs="KFGQPC Uthmanic Script HAFS" w:hint="eastAsia"/>
          <w:sz w:val="26"/>
          <w:szCs w:val="26"/>
          <w:rtl/>
        </w:rPr>
        <w:t>للَّهِ</w:t>
      </w:r>
      <w:r w:rsidR="00A5626A" w:rsidRPr="008C2B8C">
        <w:rPr>
          <w:rFonts w:ascii="2  Badr" w:hAnsi="2  Badr" w:cs="Traditional Arabic" w:hint="cs"/>
          <w:rtl/>
          <w:lang w:bidi="fa-IR"/>
        </w:rPr>
        <w:t>﴾</w:t>
      </w:r>
      <w:r w:rsidR="00A5626A" w:rsidRPr="008C2B8C">
        <w:rPr>
          <w:rFonts w:ascii="2  Badr" w:hAnsi="2  Badr" w:cs="B Lotus" w:hint="cs"/>
          <w:sz w:val="26"/>
          <w:szCs w:val="26"/>
          <w:rtl/>
          <w:lang w:bidi="fa-IR"/>
        </w:rPr>
        <w:t xml:space="preserve"> [الزمر: 23]</w:t>
      </w:r>
      <w:r w:rsidR="00A5626A" w:rsidRPr="008C2B8C">
        <w:rPr>
          <w:rFonts w:ascii="2  Badr" w:hAnsi="2  Badr" w:cs="B Lotus" w:hint="cs"/>
          <w:rtl/>
          <w:lang w:bidi="fa-IR"/>
        </w:rPr>
        <w:t>.</w:t>
      </w:r>
      <w:r w:rsidR="008C2B8C" w:rsidRPr="008C2B8C">
        <w:rPr>
          <w:rFonts w:ascii="2  Badr" w:hAnsi="2  Badr" w:cs="B Lotus" w:hint="cs"/>
          <w:rtl/>
          <w:lang w:bidi="fa-IR"/>
        </w:rPr>
        <w:t xml:space="preserve"> </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و از آن پس پوست</w:t>
      </w:r>
      <w:r w:rsidR="00A5626A">
        <w:rPr>
          <w:rFonts w:ascii="2  Badr" w:hAnsi="2  Badr" w:cs="B Lotus" w:hint="cs"/>
          <w:sz w:val="26"/>
          <w:szCs w:val="26"/>
          <w:rtl/>
          <w:lang w:bidi="fa-IR"/>
        </w:rPr>
        <w:t>‌</w:t>
      </w:r>
      <w:r w:rsidRPr="00A5626A">
        <w:rPr>
          <w:rFonts w:ascii="2  Badr" w:hAnsi="2  Badr" w:cs="B Lotus"/>
          <w:sz w:val="26"/>
          <w:szCs w:val="26"/>
          <w:rtl/>
          <w:lang w:bidi="fa-IR"/>
        </w:rPr>
        <w:t>هايشان و دل</w:t>
      </w:r>
      <w:r w:rsidR="00A5626A" w:rsidRPr="00A5626A">
        <w:rPr>
          <w:rFonts w:ascii="2  Badr" w:hAnsi="2  Badr" w:cs="B Lotus" w:hint="cs"/>
          <w:sz w:val="26"/>
          <w:szCs w:val="26"/>
          <w:rtl/>
          <w:lang w:bidi="fa-IR"/>
        </w:rPr>
        <w:t>‌</w:t>
      </w:r>
      <w:r w:rsidRPr="00A5626A">
        <w:rPr>
          <w:rFonts w:ascii="2  Badr" w:hAnsi="2  Badr" w:cs="B Lotus"/>
          <w:sz w:val="26"/>
          <w:szCs w:val="26"/>
          <w:rtl/>
          <w:lang w:bidi="fa-IR"/>
        </w:rPr>
        <w:t>هايشان (و همه وجودشان) نرم و آماده پذيرش قرآن خدا مي‌گردد (و آن را تصديق و بدان عمل مي‌كنند)</w:t>
      </w:r>
      <w:r w:rsidR="00A5626A" w:rsidRPr="00A5626A">
        <w:rPr>
          <w:rFonts w:ascii="2  Badr" w:hAnsi="2  Badr" w:cs="Traditional Arabic" w:hint="cs"/>
          <w:sz w:val="26"/>
          <w:szCs w:val="26"/>
          <w:rtl/>
          <w:lang w:bidi="fa-IR"/>
        </w:rPr>
        <w:t>»</w:t>
      </w:r>
      <w:r w:rsidRPr="00A5626A">
        <w:rPr>
          <w:rFonts w:ascii="2  Badr" w:hAnsi="2  Badr" w:cs="B Lotus"/>
          <w:sz w:val="26"/>
          <w:szCs w:val="26"/>
          <w:rtl/>
          <w:lang w:bidi="fa-IR"/>
        </w:rPr>
        <w:t xml:space="preserve">. </w:t>
      </w:r>
      <w:r w:rsidRPr="00EE1ADD">
        <w:rPr>
          <w:rFonts w:ascii="2  Badr" w:hAnsi="2  Badr" w:cs="B Lotus"/>
          <w:rtl/>
          <w:lang w:bidi="fa-IR"/>
        </w:rPr>
        <w:t>چون قلب نرم وقتی موعظه و نصیحت بر آن وارد</w:t>
      </w:r>
      <w:r w:rsidR="009B0475" w:rsidRPr="00EE1ADD">
        <w:rPr>
          <w:rFonts w:ascii="2  Badr" w:hAnsi="2  Badr" w:cs="B Lotus"/>
          <w:rtl/>
          <w:lang w:bidi="fa-IR"/>
        </w:rPr>
        <w:t xml:space="preserve"> می‌</w:t>
      </w:r>
      <w:r w:rsidRPr="00EE1ADD">
        <w:rPr>
          <w:rFonts w:ascii="2  Badr" w:hAnsi="2  Badr" w:cs="B Lotus"/>
          <w:rtl/>
          <w:lang w:bidi="fa-IR"/>
        </w:rPr>
        <w:t>شود، خاضع و فرمانبردار آن</w:t>
      </w:r>
      <w:r w:rsidR="009B0475" w:rsidRPr="00EE1ADD">
        <w:rPr>
          <w:rFonts w:ascii="2  Badr" w:hAnsi="2  Badr" w:cs="B Lotus"/>
          <w:rtl/>
          <w:lang w:bidi="fa-IR"/>
        </w:rPr>
        <w:t xml:space="preserve"> می‌</w:t>
      </w:r>
      <w:r w:rsidRPr="00EE1ADD">
        <w:rPr>
          <w:rFonts w:ascii="2  Badr" w:hAnsi="2  Badr" w:cs="B Lotus"/>
          <w:rtl/>
          <w:lang w:bidi="fa-IR"/>
        </w:rPr>
        <w:t>گردد و تحت تأثیر موعظه قرار</w:t>
      </w:r>
      <w:r w:rsidR="009B0475" w:rsidRPr="00EE1ADD">
        <w:rPr>
          <w:rFonts w:ascii="2  Badr" w:hAnsi="2  Badr" w:cs="B Lotus"/>
          <w:rtl/>
          <w:lang w:bidi="fa-IR"/>
        </w:rPr>
        <w:t xml:space="preserve"> می‌</w:t>
      </w:r>
      <w:r w:rsidRPr="00EE1ADD">
        <w:rPr>
          <w:rFonts w:ascii="2  Badr" w:hAnsi="2  Badr" w:cs="B Lotus"/>
          <w:rtl/>
          <w:lang w:bidi="fa-IR"/>
        </w:rPr>
        <w:t>گیرد.</w:t>
      </w:r>
    </w:p>
    <w:p w:rsidR="008C2B8C" w:rsidRDefault="00CE3DC4" w:rsidP="008C2B8C">
      <w:pPr>
        <w:ind w:firstLine="284"/>
        <w:jc w:val="both"/>
        <w:rPr>
          <w:rFonts w:ascii="2  Badr" w:hAnsi="2  Badr" w:cs="B Lotus"/>
          <w:rtl/>
          <w:lang w:bidi="fa-IR"/>
        </w:rPr>
      </w:pPr>
      <w:r w:rsidRPr="00EE1ADD">
        <w:rPr>
          <w:rFonts w:ascii="2  Badr" w:hAnsi="2  Badr" w:cs="B Lotus"/>
          <w:rtl/>
          <w:lang w:bidi="fa-IR"/>
        </w:rPr>
        <w:t>به همین خاطر خداوند سبحان</w:t>
      </w:r>
      <w:r w:rsidR="009B0475" w:rsidRPr="00EE1ADD">
        <w:rPr>
          <w:rFonts w:ascii="2  Badr" w:hAnsi="2  Badr" w:cs="B Lotus"/>
          <w:rtl/>
          <w:lang w:bidi="fa-IR"/>
        </w:rPr>
        <w:t xml:space="preserve"> می‌</w:t>
      </w:r>
      <w:r w:rsidRPr="00EE1ADD">
        <w:rPr>
          <w:rFonts w:ascii="2  Badr" w:hAnsi="2  Badr" w:cs="B Lotus"/>
          <w:rtl/>
          <w:lang w:bidi="fa-IR"/>
        </w:rPr>
        <w:t>فرماید:</w:t>
      </w:r>
    </w:p>
    <w:p w:rsidR="00CE3DC4" w:rsidRPr="00EE1ADD" w:rsidRDefault="00A5626A" w:rsidP="008C2B8C">
      <w:pPr>
        <w:ind w:firstLine="284"/>
        <w:jc w:val="both"/>
        <w:rPr>
          <w:rFonts w:ascii="2  Badr" w:hAnsi="2  Badr" w:cs="B Lotus"/>
          <w:rtl/>
          <w:lang w:bidi="fa-IR"/>
        </w:rPr>
      </w:pPr>
      <w:r>
        <w:rPr>
          <w:rFonts w:ascii="2  Badr" w:hAnsi="2  Badr" w:cs="Traditional Arabic" w:hint="cs"/>
          <w:rtl/>
          <w:lang w:bidi="fa-IR"/>
        </w:rPr>
        <w:t>﴿</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إِذَا</w:t>
      </w:r>
      <w:r w:rsidR="008C2B8C">
        <w:rPr>
          <w:rFonts w:ascii="KFGQPC Uthmanic Script HAFS" w:cs="KFGQPC Uthmanic Script HAFS"/>
          <w:rtl/>
        </w:rPr>
        <w:t xml:space="preserve"> </w:t>
      </w:r>
      <w:r w:rsidR="008C2B8C">
        <w:rPr>
          <w:rFonts w:ascii="KFGQPC Uthmanic Script HAFS" w:cs="KFGQPC Uthmanic Script HAFS" w:hint="eastAsia"/>
          <w:rtl/>
        </w:rPr>
        <w:t>ذُكِرَ</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وَجِلَت</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قُلُوبُهُم</w:t>
      </w:r>
      <w:r w:rsidR="008C2B8C">
        <w:rPr>
          <w:rFonts w:ascii="KFGQPC Uthmanic Script HAFS" w:cs="KFGQPC Uthmanic Script HAFS" w:hint="cs"/>
          <w:rtl/>
        </w:rPr>
        <w:t>ۡ</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[الأنفال: 2]</w:t>
      </w:r>
      <w:r>
        <w:rPr>
          <w:rFonts w:ascii="2  Badr" w:hAnsi="2  Badr" w:cs="B Lotus" w:hint="cs"/>
          <w:rtl/>
          <w:lang w:bidi="fa-IR"/>
        </w:rPr>
        <w:t>.</w:t>
      </w:r>
      <w:r w:rsidR="00CE3DC4" w:rsidRPr="00EE1ADD">
        <w:rPr>
          <w:rFonts w:ascii="QCF_BSML" w:hAnsi="QCF_BSML" w:cs="QCF_BSML"/>
          <w:color w:val="000000"/>
          <w:rtl/>
          <w:lang w:bidi="fa-IR"/>
        </w:rPr>
        <w:t xml:space="preserve"> </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مؤمنان، تنها كساني هستند كه هر وقت نام خدا برده شود، دل</w:t>
      </w:r>
      <w:r w:rsidRPr="00A5626A">
        <w:rPr>
          <w:rFonts w:ascii="2  Badr" w:hAnsi="2  Badr" w:cs="B Lotus" w:hint="cs"/>
          <w:sz w:val="26"/>
          <w:szCs w:val="26"/>
          <w:rtl/>
          <w:lang w:bidi="fa-IR"/>
        </w:rPr>
        <w:t>‌</w:t>
      </w:r>
      <w:r w:rsidR="00CE3DC4" w:rsidRPr="00A5626A">
        <w:rPr>
          <w:rFonts w:ascii="2  Badr" w:hAnsi="2  Badr" w:cs="B Lotus"/>
          <w:sz w:val="26"/>
          <w:szCs w:val="26"/>
          <w:rtl/>
          <w:lang w:bidi="fa-IR"/>
        </w:rPr>
        <w:t>هايشان هراسان مي‌گردد (و در انجام نيكي</w:t>
      </w:r>
      <w:r w:rsidRPr="00A5626A">
        <w:rPr>
          <w:rFonts w:ascii="2  Badr" w:hAnsi="2  Badr" w:cs="B Lotus" w:hint="cs"/>
          <w:sz w:val="26"/>
          <w:szCs w:val="26"/>
          <w:rtl/>
          <w:lang w:bidi="fa-IR"/>
        </w:rPr>
        <w:t>‌</w:t>
      </w:r>
      <w:r w:rsidR="00CE3DC4" w:rsidRPr="00A5626A">
        <w:rPr>
          <w:rFonts w:ascii="2  Badr" w:hAnsi="2  Badr" w:cs="B Lotus"/>
          <w:sz w:val="26"/>
          <w:szCs w:val="26"/>
          <w:rtl/>
          <w:lang w:bidi="fa-IR"/>
        </w:rPr>
        <w:t>ها و خوبي</w:t>
      </w:r>
      <w:r w:rsidRPr="00A5626A">
        <w:rPr>
          <w:rFonts w:ascii="2  Badr" w:hAnsi="2  Badr" w:cs="B Lotus" w:hint="cs"/>
          <w:sz w:val="26"/>
          <w:szCs w:val="26"/>
          <w:rtl/>
          <w:lang w:bidi="fa-IR"/>
        </w:rPr>
        <w:t>‌</w:t>
      </w:r>
      <w:r w:rsidR="00CE3DC4" w:rsidRPr="00A5626A">
        <w:rPr>
          <w:rFonts w:ascii="2  Badr" w:hAnsi="2  Badr" w:cs="B Lotus"/>
          <w:sz w:val="26"/>
          <w:szCs w:val="26"/>
          <w:rtl/>
          <w:lang w:bidi="fa-IR"/>
        </w:rPr>
        <w:t>ها بيشتر مي‌كوشند)</w:t>
      </w:r>
      <w:r w:rsidRPr="00A5626A">
        <w:rPr>
          <w:rFonts w:ascii="2  Badr" w:hAnsi="2  Badr" w:cs="Traditional Arabic" w:hint="cs"/>
          <w:sz w:val="26"/>
          <w:szCs w:val="26"/>
          <w:rtl/>
          <w:lang w:bidi="fa-IR"/>
        </w:rPr>
        <w:t>»</w:t>
      </w:r>
      <w:r w:rsidR="00CE3DC4" w:rsidRPr="00A5626A">
        <w:rPr>
          <w:rFonts w:ascii="2  Badr" w:hAnsi="2  Badr" w:cs="B Lotus"/>
          <w:sz w:val="26"/>
          <w:szCs w:val="26"/>
          <w:rtl/>
          <w:lang w:bidi="fa-IR"/>
        </w:rPr>
        <w:t>.</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چون ترس و هراس، متأثر شدن و نرمی است که به سبب موعظه در قلب حاصل</w:t>
      </w:r>
      <w:r w:rsidR="009B0475" w:rsidRPr="00EE1ADD">
        <w:rPr>
          <w:rFonts w:ascii="2  Badr" w:hAnsi="2  Badr" w:cs="B Lotus"/>
          <w:rtl/>
          <w:lang w:bidi="fa-IR"/>
        </w:rPr>
        <w:t xml:space="preserve"> می‌</w:t>
      </w:r>
      <w:r w:rsidRPr="00EE1ADD">
        <w:rPr>
          <w:rFonts w:ascii="2  Badr" w:hAnsi="2  Badr" w:cs="B Lotus"/>
          <w:rtl/>
          <w:lang w:bidi="fa-IR"/>
        </w:rPr>
        <w:t>شود به همین خاطر</w:t>
      </w:r>
      <w:r w:rsidR="009B0475" w:rsidRPr="00EE1ADD">
        <w:rPr>
          <w:rFonts w:ascii="2  Badr" w:hAnsi="2  Badr" w:cs="B Lotus"/>
          <w:rtl/>
          <w:lang w:bidi="fa-IR"/>
        </w:rPr>
        <w:t xml:space="preserve"> می‌</w:t>
      </w:r>
      <w:r w:rsidRPr="00EE1ADD">
        <w:rPr>
          <w:rFonts w:ascii="2  Badr" w:hAnsi="2  Badr" w:cs="B Lotus"/>
          <w:rtl/>
          <w:lang w:bidi="fa-IR"/>
        </w:rPr>
        <w:t>بینی که پوست بر اثر آن</w:t>
      </w:r>
      <w:r w:rsidR="009B0475" w:rsidRPr="00EE1ADD">
        <w:rPr>
          <w:rFonts w:ascii="2  Badr" w:hAnsi="2  Badr" w:cs="B Lotus"/>
          <w:rtl/>
          <w:lang w:bidi="fa-IR"/>
        </w:rPr>
        <w:t xml:space="preserve"> می‌</w:t>
      </w:r>
      <w:r w:rsidRPr="00EE1ADD">
        <w:rPr>
          <w:rFonts w:ascii="2  Badr" w:hAnsi="2  Badr" w:cs="B Lotus"/>
          <w:rtl/>
          <w:lang w:bidi="fa-IR"/>
        </w:rPr>
        <w:t>لرزد و چشم اشک</w:t>
      </w:r>
      <w:r w:rsidR="009B0475" w:rsidRPr="00EE1ADD">
        <w:rPr>
          <w:rFonts w:ascii="2  Badr" w:hAnsi="2  Badr" w:cs="B Lotus"/>
          <w:rtl/>
          <w:lang w:bidi="fa-IR"/>
        </w:rPr>
        <w:t xml:space="preserve"> می‌</w:t>
      </w:r>
      <w:r w:rsidRPr="00EE1ADD">
        <w:rPr>
          <w:rFonts w:ascii="2  Badr" w:hAnsi="2  Badr" w:cs="B Lotus"/>
          <w:rtl/>
          <w:lang w:bidi="fa-IR"/>
        </w:rPr>
        <w:t>ریزد. و نرمی هرگاه به قلب</w:t>
      </w:r>
      <w:r w:rsidR="00414CF6">
        <w:rPr>
          <w:rFonts w:ascii="2  Badr" w:hAnsi="2  Badr" w:cs="B Lotus" w:hint="cs"/>
          <w:rtl/>
          <w:lang w:bidi="fa-IR"/>
        </w:rPr>
        <w:t xml:space="preserve"> </w:t>
      </w:r>
      <w:r w:rsidR="00414CF6">
        <w:rPr>
          <w:rFonts w:ascii="2  Badr" w:hAnsi="2  Badr" w:cs="B Lotus"/>
          <w:rtl/>
          <w:lang w:bidi="fa-IR"/>
        </w:rPr>
        <w:t>-</w:t>
      </w:r>
      <w:r w:rsidRPr="00EE1ADD">
        <w:rPr>
          <w:rFonts w:ascii="2  Badr" w:hAnsi="2  Badr" w:cs="B Lotus"/>
          <w:rtl/>
          <w:lang w:bidi="fa-IR"/>
        </w:rPr>
        <w:t>که باطن انسان است-</w:t>
      </w:r>
      <w:r w:rsidR="00414CF6">
        <w:rPr>
          <w:rFonts w:ascii="2  Badr" w:hAnsi="2  Badr" w:cs="B Lotus" w:hint="cs"/>
          <w:rtl/>
          <w:lang w:bidi="fa-IR"/>
        </w:rPr>
        <w:t xml:space="preserve"> </w:t>
      </w:r>
      <w:r w:rsidRPr="00EE1ADD">
        <w:rPr>
          <w:rFonts w:ascii="2  Badr" w:hAnsi="2  Badr" w:cs="B Lotus"/>
          <w:rtl/>
          <w:lang w:bidi="fa-IR"/>
        </w:rPr>
        <w:t>دست دهد و به وسیله‏ی ذکر خدا برای پوست بدن</w:t>
      </w:r>
      <w:r w:rsidR="00414CF6">
        <w:rPr>
          <w:rFonts w:ascii="2  Badr" w:hAnsi="2  Badr" w:cs="B Lotus" w:hint="cs"/>
          <w:rtl/>
          <w:lang w:bidi="fa-IR"/>
        </w:rPr>
        <w:t xml:space="preserve"> </w:t>
      </w:r>
      <w:r w:rsidR="00414CF6">
        <w:rPr>
          <w:rFonts w:ascii="2  Badr" w:hAnsi="2  Badr" w:cs="B Lotus"/>
          <w:rtl/>
          <w:lang w:bidi="fa-IR"/>
        </w:rPr>
        <w:t>-</w:t>
      </w:r>
      <w:r w:rsidRPr="00EE1ADD">
        <w:rPr>
          <w:rFonts w:ascii="2  Badr" w:hAnsi="2  Badr" w:cs="B Lotus"/>
          <w:rtl/>
          <w:lang w:bidi="fa-IR"/>
        </w:rPr>
        <w:t>که ظاهر انسان است-</w:t>
      </w:r>
      <w:r w:rsidR="00414CF6">
        <w:rPr>
          <w:rFonts w:ascii="2  Badr" w:hAnsi="2  Badr" w:cs="B Lotus" w:hint="cs"/>
          <w:rtl/>
          <w:lang w:bidi="fa-IR"/>
        </w:rPr>
        <w:t xml:space="preserve"> </w:t>
      </w:r>
      <w:r w:rsidRPr="00EE1ADD">
        <w:rPr>
          <w:rFonts w:ascii="2  Badr" w:hAnsi="2  Badr" w:cs="B Lotus"/>
          <w:rtl/>
          <w:lang w:bidi="fa-IR"/>
        </w:rPr>
        <w:t>حاصل</w:t>
      </w:r>
      <w:r w:rsidR="009B0475" w:rsidRPr="00EE1ADD">
        <w:rPr>
          <w:rFonts w:ascii="2  Badr" w:hAnsi="2  Badr" w:cs="B Lotus"/>
          <w:rtl/>
          <w:lang w:bidi="fa-IR"/>
        </w:rPr>
        <w:t xml:space="preserve"> می‌</w:t>
      </w:r>
      <w:r w:rsidRPr="00EE1ADD">
        <w:rPr>
          <w:rFonts w:ascii="2  Badr" w:hAnsi="2  Badr" w:cs="B Lotus"/>
          <w:rtl/>
          <w:lang w:bidi="fa-IR"/>
        </w:rPr>
        <w:t>شود، انفعال و تأثر برای کلیه‏ی اعضای انسان حاصل</w:t>
      </w:r>
      <w:r w:rsidR="009B0475" w:rsidRPr="00EE1ADD">
        <w:rPr>
          <w:rFonts w:ascii="2  Badr" w:hAnsi="2  Badr" w:cs="B Lotus"/>
          <w:rtl/>
          <w:lang w:bidi="fa-IR"/>
        </w:rPr>
        <w:t xml:space="preserve"> می‌</w:t>
      </w:r>
      <w:r w:rsidRPr="00EE1ADD">
        <w:rPr>
          <w:rFonts w:ascii="2  Badr" w:hAnsi="2  Badr" w:cs="B Lotus"/>
          <w:rtl/>
          <w:lang w:bidi="fa-IR"/>
        </w:rPr>
        <w:t xml:space="preserve">شود و این امر اقتضای </w:t>
      </w:r>
      <w:r w:rsidR="00414CF6">
        <w:rPr>
          <w:rFonts w:ascii="2  Badr" w:hAnsi="2  Badr" w:cs="B Lotus"/>
          <w:rtl/>
          <w:lang w:bidi="fa-IR"/>
        </w:rPr>
        <w:t>آرامش دارد نه حرکت و بی</w:t>
      </w:r>
      <w:r w:rsidR="00414CF6">
        <w:rPr>
          <w:rFonts w:ascii="2  Badr" w:hAnsi="2  Badr" w:cs="B Lotus" w:hint="cs"/>
          <w:rtl/>
          <w:lang w:bidi="fa-IR"/>
        </w:rPr>
        <w:t>‌</w:t>
      </w:r>
      <w:r w:rsidRPr="00EE1ADD">
        <w:rPr>
          <w:rFonts w:ascii="2  Badr" w:hAnsi="2  Badr" w:cs="B Lotus"/>
          <w:rtl/>
          <w:lang w:bidi="fa-IR"/>
        </w:rPr>
        <w:t>قراری و اقتضای سکوت را دارد نه داد و فریاد. و این آرامش و سکوت، ح</w:t>
      </w:r>
      <w:r w:rsidR="00414CF6">
        <w:rPr>
          <w:rFonts w:ascii="2  Badr" w:hAnsi="2  Badr" w:cs="B Lotus"/>
          <w:rtl/>
          <w:lang w:bidi="fa-IR"/>
        </w:rPr>
        <w:t>الت پیشینیان صدر اسلام بود همان</w:t>
      </w:r>
      <w:r w:rsidR="00414CF6">
        <w:rPr>
          <w:rFonts w:ascii="2  Badr" w:hAnsi="2  Badr" w:cs="B Lotus" w:hint="cs"/>
          <w:rtl/>
          <w:lang w:bidi="fa-IR"/>
        </w:rPr>
        <w:t>‌</w:t>
      </w:r>
      <w:r w:rsidRPr="00EE1ADD">
        <w:rPr>
          <w:rFonts w:ascii="2  Badr" w:hAnsi="2  Badr" w:cs="B Lotus"/>
          <w:rtl/>
          <w:lang w:bidi="fa-IR"/>
        </w:rPr>
        <w:t>طور که از آن سخن رفت.</w:t>
      </w:r>
    </w:p>
    <w:p w:rsidR="00CE3DC4" w:rsidRPr="00EE1ADD" w:rsidRDefault="00414CF6" w:rsidP="00CE3DC4">
      <w:pPr>
        <w:ind w:firstLine="284"/>
        <w:jc w:val="both"/>
        <w:rPr>
          <w:rFonts w:ascii="2  Badr" w:hAnsi="2  Badr" w:cs="B Lotus"/>
          <w:rtl/>
          <w:lang w:bidi="fa-IR"/>
        </w:rPr>
      </w:pPr>
      <w:r>
        <w:rPr>
          <w:rFonts w:ascii="2  Badr" w:hAnsi="2  Badr" w:cs="B Lotus"/>
          <w:rtl/>
          <w:lang w:bidi="fa-IR"/>
        </w:rPr>
        <w:t>پس هر</w:t>
      </w:r>
      <w:r w:rsidR="00CE3DC4" w:rsidRPr="00EE1ADD">
        <w:rPr>
          <w:rFonts w:ascii="2  Badr" w:hAnsi="2  Badr" w:cs="B Lotus"/>
          <w:rtl/>
          <w:lang w:bidi="fa-IR"/>
        </w:rPr>
        <w:t>گاه کسی را دیدی که موعظه</w:t>
      </w:r>
      <w:r w:rsidR="009B0475" w:rsidRPr="00EE1ADD">
        <w:rPr>
          <w:rFonts w:ascii="2  Badr" w:hAnsi="2  Badr" w:cs="B Lotus"/>
          <w:rtl/>
          <w:lang w:bidi="fa-IR"/>
        </w:rPr>
        <w:t xml:space="preserve">‌ای </w:t>
      </w:r>
      <w:r w:rsidR="00CE3DC4" w:rsidRPr="00EE1ADD">
        <w:rPr>
          <w:rFonts w:ascii="2  Badr" w:hAnsi="2  Badr" w:cs="B Lotus"/>
          <w:rtl/>
          <w:lang w:bidi="fa-IR"/>
        </w:rPr>
        <w:t>را شنید</w:t>
      </w:r>
      <w:r>
        <w:rPr>
          <w:rFonts w:ascii="2  Badr" w:hAnsi="2  Badr" w:cs="B Lotus" w:hint="cs"/>
          <w:rtl/>
          <w:lang w:bidi="fa-IR"/>
        </w:rPr>
        <w:t xml:space="preserve"> </w:t>
      </w:r>
      <w:r>
        <w:rPr>
          <w:rFonts w:ascii="2  Badr" w:hAnsi="2  Badr" w:cs="B Lotus"/>
          <w:rtl/>
          <w:lang w:bidi="fa-IR"/>
        </w:rPr>
        <w:t>-</w:t>
      </w:r>
      <w:r w:rsidR="00CE3DC4" w:rsidRPr="00EE1ADD">
        <w:rPr>
          <w:rFonts w:ascii="2  Badr" w:hAnsi="2  Badr" w:cs="B Lotus"/>
          <w:rtl/>
          <w:lang w:bidi="fa-IR"/>
        </w:rPr>
        <w:t>حالا هر موعظه</w:t>
      </w:r>
      <w:r w:rsidR="009B0475" w:rsidRPr="00EE1ADD">
        <w:rPr>
          <w:rFonts w:ascii="2  Badr" w:hAnsi="2  Badr" w:cs="B Lotus"/>
          <w:rtl/>
          <w:lang w:bidi="fa-IR"/>
        </w:rPr>
        <w:t xml:space="preserve">‌ای </w:t>
      </w:r>
      <w:r w:rsidR="00CE3DC4" w:rsidRPr="00EE1ADD">
        <w:rPr>
          <w:rFonts w:ascii="2  Badr" w:hAnsi="2  Badr" w:cs="B Lotus"/>
          <w:rtl/>
          <w:lang w:bidi="fa-IR"/>
        </w:rPr>
        <w:t>که باشد- و اثر و حالتی بر او ظاهر شده بود، پی</w:t>
      </w:r>
      <w:r w:rsidR="009B0475" w:rsidRPr="00EE1ADD">
        <w:rPr>
          <w:rFonts w:ascii="2  Badr" w:hAnsi="2  Badr" w:cs="B Lotus"/>
          <w:rtl/>
          <w:lang w:bidi="fa-IR"/>
        </w:rPr>
        <w:t xml:space="preserve"> می‌</w:t>
      </w:r>
      <w:r w:rsidR="00CE3DC4" w:rsidRPr="00EE1ADD">
        <w:rPr>
          <w:rFonts w:ascii="2  Badr" w:hAnsi="2  Badr" w:cs="B Lotus"/>
          <w:rtl/>
          <w:lang w:bidi="fa-IR"/>
        </w:rPr>
        <w:t>بری که این حالت، نرمی و رقتّی است که آغاز وجد</w:t>
      </w:r>
      <w:r w:rsidR="009B0475" w:rsidRPr="00EE1ADD">
        <w:rPr>
          <w:rFonts w:ascii="2  Badr" w:hAnsi="2  Badr" w:cs="B Lotus"/>
          <w:rtl/>
          <w:lang w:bidi="fa-IR"/>
        </w:rPr>
        <w:t xml:space="preserve"> می‌</w:t>
      </w:r>
      <w:r w:rsidR="00CE3DC4" w:rsidRPr="00EE1ADD">
        <w:rPr>
          <w:rFonts w:ascii="2  Badr" w:hAnsi="2  Badr" w:cs="B Lotus"/>
          <w:rtl/>
          <w:lang w:bidi="fa-IR"/>
        </w:rPr>
        <w:t>باشد و این حالت، پسندیده و درست است و جای اشکال و ایرادی نیست.</w:t>
      </w:r>
    </w:p>
    <w:p w:rsidR="00CE3DC4" w:rsidRPr="00EE1ADD" w:rsidRDefault="00414CF6" w:rsidP="00CE3DC4">
      <w:pPr>
        <w:ind w:firstLine="284"/>
        <w:jc w:val="both"/>
        <w:rPr>
          <w:rFonts w:ascii="2  Badr" w:hAnsi="2  Badr" w:cs="B Lotus"/>
          <w:rtl/>
          <w:lang w:bidi="fa-IR"/>
        </w:rPr>
      </w:pPr>
      <w:r>
        <w:rPr>
          <w:rFonts w:ascii="2  Badr" w:hAnsi="2  Badr" w:cs="B Lotus"/>
          <w:rtl/>
          <w:lang w:bidi="fa-IR"/>
        </w:rPr>
        <w:t>و هر</w:t>
      </w:r>
      <w:r w:rsidR="00CE3DC4" w:rsidRPr="00EE1ADD">
        <w:rPr>
          <w:rFonts w:ascii="2  Badr" w:hAnsi="2  Badr" w:cs="B Lotus"/>
          <w:rtl/>
          <w:lang w:bidi="fa-IR"/>
        </w:rPr>
        <w:t>گاه کسی را دیدی که موعظ</w:t>
      </w:r>
      <w:r>
        <w:rPr>
          <w:rFonts w:ascii="2  Badr" w:hAnsi="2  Badr" w:cs="B Lotus"/>
          <w:rtl/>
          <w:lang w:bidi="fa-IR"/>
        </w:rPr>
        <w:t>ه‏ی قرآنی یا حدیثی یا مطلب حکمت</w:t>
      </w:r>
      <w:r>
        <w:rPr>
          <w:rFonts w:ascii="2  Badr" w:hAnsi="2  Badr" w:cs="B Lotus" w:hint="cs"/>
          <w:rtl/>
          <w:lang w:bidi="fa-IR"/>
        </w:rPr>
        <w:t>‌</w:t>
      </w:r>
      <w:r w:rsidR="00CE3DC4" w:rsidRPr="00EE1ADD">
        <w:rPr>
          <w:rFonts w:ascii="2  Badr" w:hAnsi="2  Badr" w:cs="B Lotus"/>
          <w:rtl/>
          <w:lang w:bidi="fa-IR"/>
        </w:rPr>
        <w:t>آمیزی را شنید و هیچ کدام از آن آثار بر او ظاهر نشد تا اینکه شعری آهنگین یا غنا و آوازی ط</w:t>
      </w:r>
      <w:r>
        <w:rPr>
          <w:rFonts w:ascii="2  Badr" w:hAnsi="2  Badr" w:cs="B Lotus"/>
          <w:rtl/>
          <w:lang w:bidi="fa-IR"/>
        </w:rPr>
        <w:t>رب</w:t>
      </w:r>
      <w:r>
        <w:rPr>
          <w:rFonts w:ascii="2  Badr" w:hAnsi="2  Badr" w:cs="B Lotus" w:hint="cs"/>
          <w:rtl/>
          <w:lang w:bidi="fa-IR"/>
        </w:rPr>
        <w:t>‌</w:t>
      </w:r>
      <w:r>
        <w:rPr>
          <w:rFonts w:ascii="2  Badr" w:hAnsi="2  Badr" w:cs="B Lotus"/>
          <w:rtl/>
          <w:lang w:bidi="fa-IR"/>
        </w:rPr>
        <w:t>انگیز را بشنود آن</w:t>
      </w:r>
      <w:r>
        <w:rPr>
          <w:rFonts w:ascii="2  Badr" w:hAnsi="2  Badr" w:cs="B Lotus" w:hint="cs"/>
          <w:rtl/>
          <w:lang w:bidi="fa-IR"/>
        </w:rPr>
        <w:t>‌</w:t>
      </w:r>
      <w:r w:rsidR="00CE3DC4" w:rsidRPr="00EE1ADD">
        <w:rPr>
          <w:rFonts w:ascii="2  Badr" w:hAnsi="2  Badr" w:cs="B Lotus"/>
          <w:rtl/>
          <w:lang w:bidi="fa-IR"/>
        </w:rPr>
        <w:t>گاه تحت تأثیر قرار گیرد، غالباً چیزی از آن آثار و حالت قبلی بر او ظاهر</w:t>
      </w:r>
      <w:r w:rsidR="009B0475" w:rsidRPr="00EE1ADD">
        <w:rPr>
          <w:rFonts w:ascii="2  Badr" w:hAnsi="2  Badr" w:cs="B Lotus"/>
          <w:rtl/>
          <w:lang w:bidi="fa-IR"/>
        </w:rPr>
        <w:t xml:space="preserve"> نمی‌</w:t>
      </w:r>
      <w:r w:rsidR="00CE3DC4" w:rsidRPr="00EE1ADD">
        <w:rPr>
          <w:rFonts w:ascii="2  Badr" w:hAnsi="2  Badr" w:cs="B Lotus"/>
          <w:rtl/>
          <w:lang w:bidi="fa-IR"/>
        </w:rPr>
        <w:t>شود بلکه تنها آشفتگی و جنب و جوش بر او عارض</w:t>
      </w:r>
      <w:r w:rsidR="009B0475" w:rsidRPr="00EE1ADD">
        <w:rPr>
          <w:rFonts w:ascii="2  Badr" w:hAnsi="2  Badr" w:cs="B Lotus"/>
          <w:rtl/>
          <w:lang w:bidi="fa-IR"/>
        </w:rPr>
        <w:t xml:space="preserve"> می‌</w:t>
      </w:r>
      <w:r w:rsidR="00CE3DC4" w:rsidRPr="00EE1ADD">
        <w:rPr>
          <w:rFonts w:ascii="2  Badr" w:hAnsi="2  Badr" w:cs="B Lotus"/>
          <w:rtl/>
          <w:lang w:bidi="fa-IR"/>
        </w:rPr>
        <w:t>شود که با برخاستن یا چرخیدن به این سو و آن سو رفتن یا داد و فریاد و چیزهایی از این قبیل ظاهر</w:t>
      </w:r>
      <w:r w:rsidR="009B0475" w:rsidRPr="00EE1ADD">
        <w:rPr>
          <w:rFonts w:ascii="2  Badr" w:hAnsi="2  Badr" w:cs="B Lotus"/>
          <w:rtl/>
          <w:lang w:bidi="fa-IR"/>
        </w:rPr>
        <w:t xml:space="preserve"> می‌</w:t>
      </w:r>
      <w:r w:rsidR="00CE3DC4" w:rsidRPr="00EE1ADD">
        <w:rPr>
          <w:rFonts w:ascii="2  Badr" w:hAnsi="2  Badr" w:cs="B Lotus"/>
          <w:rtl/>
          <w:lang w:bidi="fa-IR"/>
        </w:rPr>
        <w:t>شود.</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سبب این اعمال این است: چیزی که به باطنش رسیده، اولاً رقّت و نرمی مذکور نیست بلکه طرب و شادی است که با غنا و آواز تناسب دارد</w:t>
      </w:r>
      <w:r w:rsidR="000D0821" w:rsidRPr="00EE1ADD">
        <w:rPr>
          <w:rFonts w:ascii="2  Badr" w:hAnsi="2  Badr" w:cs="B Lotus"/>
          <w:rtl/>
          <w:lang w:bidi="fa-IR"/>
        </w:rPr>
        <w:t>،</w:t>
      </w:r>
      <w:r w:rsidRPr="00EE1ADD">
        <w:rPr>
          <w:rFonts w:ascii="2  Badr" w:hAnsi="2  Badr" w:cs="B Lotus"/>
          <w:rtl/>
          <w:lang w:bidi="fa-IR"/>
        </w:rPr>
        <w:t xml:space="preserve"> زیرا رقّت و نرمی ضد سختی است و طرب و شادی ضد خشوع است</w:t>
      </w:r>
      <w:r w:rsidR="00414CF6">
        <w:rPr>
          <w:rFonts w:ascii="2  Badr" w:hAnsi="2  Badr" w:cs="B Lotus" w:hint="cs"/>
          <w:rtl/>
          <w:lang w:bidi="fa-IR"/>
        </w:rPr>
        <w:t xml:space="preserve"> </w:t>
      </w:r>
      <w:r w:rsidR="008C2B8C">
        <w:rPr>
          <w:rFonts w:ascii="2  Badr" w:hAnsi="2  Badr" w:cs="B Lotus" w:hint="cs"/>
          <w:rtl/>
          <w:lang w:bidi="fa-IR"/>
        </w:rPr>
        <w:t>-</w:t>
      </w:r>
      <w:r w:rsidR="00414CF6">
        <w:rPr>
          <w:rFonts w:ascii="2  Badr" w:hAnsi="2  Badr" w:cs="B Lotus"/>
          <w:rtl/>
          <w:lang w:bidi="fa-IR"/>
        </w:rPr>
        <w:t>آن</w:t>
      </w:r>
      <w:r w:rsidR="00414CF6">
        <w:rPr>
          <w:rFonts w:ascii="2  Badr" w:hAnsi="2  Badr" w:cs="B Lotus" w:hint="cs"/>
          <w:rtl/>
          <w:lang w:bidi="fa-IR"/>
        </w:rPr>
        <w:t>‌</w:t>
      </w:r>
      <w:r w:rsidRPr="00EE1ADD">
        <w:rPr>
          <w:rFonts w:ascii="2  Badr" w:hAnsi="2  Badr" w:cs="B Lotus"/>
          <w:rtl/>
          <w:lang w:bidi="fa-IR"/>
        </w:rPr>
        <w:t>گونه که اهل تصوف</w:t>
      </w:r>
      <w:r w:rsidR="009B0475" w:rsidRPr="00EE1ADD">
        <w:rPr>
          <w:rFonts w:ascii="2  Badr" w:hAnsi="2  Badr" w:cs="B Lotus"/>
          <w:rtl/>
          <w:lang w:bidi="fa-IR"/>
        </w:rPr>
        <w:t xml:space="preserve"> می‌</w:t>
      </w:r>
      <w:r w:rsidRPr="00EE1ADD">
        <w:rPr>
          <w:rFonts w:ascii="2  Badr" w:hAnsi="2  Badr" w:cs="B Lotus"/>
          <w:rtl/>
          <w:lang w:bidi="fa-IR"/>
        </w:rPr>
        <w:t>گویند- و طرب و شادی با حرکت تناسب دارد، زیرا این حالت، جنبش سرشت</w:t>
      </w:r>
      <w:r w:rsidR="009B0475" w:rsidRPr="00EE1ADD">
        <w:rPr>
          <w:rFonts w:ascii="2  Badr" w:hAnsi="2  Badr" w:cs="B Lotus"/>
          <w:rtl/>
          <w:lang w:bidi="fa-IR"/>
        </w:rPr>
        <w:t>‌ها</w:t>
      </w:r>
      <w:r w:rsidRPr="00EE1ADD">
        <w:rPr>
          <w:rFonts w:ascii="2  Badr" w:hAnsi="2  Badr" w:cs="B Lotus"/>
          <w:rtl/>
          <w:lang w:bidi="fa-IR"/>
        </w:rPr>
        <w:t>ست و به همین خاطر حیوانات همچون شتر و اسب و...</w:t>
      </w:r>
      <w:r w:rsidR="00414CF6">
        <w:rPr>
          <w:rFonts w:ascii="2  Badr" w:hAnsi="2  Badr" w:cs="B Lotus" w:hint="cs"/>
          <w:rtl/>
          <w:lang w:bidi="fa-IR"/>
        </w:rPr>
        <w:t xml:space="preserve"> </w:t>
      </w:r>
      <w:r w:rsidRPr="00EE1ADD">
        <w:rPr>
          <w:rFonts w:ascii="2  Badr" w:hAnsi="2  Badr" w:cs="B Lotus"/>
          <w:rtl/>
          <w:lang w:bidi="fa-IR"/>
        </w:rPr>
        <w:t>در این حالت با انسان اشتراک دارند و این حالت در کودکانی که عقل ندارند، نیز هست.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و خشوع ضد این حالت</w:t>
      </w:r>
      <w:r w:rsidR="009B0475" w:rsidRPr="00EE1ADD">
        <w:rPr>
          <w:rFonts w:ascii="2  Badr" w:hAnsi="2  Badr" w:cs="B Lotus"/>
          <w:rtl/>
          <w:lang w:bidi="fa-IR"/>
        </w:rPr>
        <w:t xml:space="preserve"> می‌</w:t>
      </w:r>
      <w:r w:rsidRPr="00EE1ADD">
        <w:rPr>
          <w:rFonts w:ascii="2  Badr" w:hAnsi="2  Badr" w:cs="B Lotus"/>
          <w:rtl/>
          <w:lang w:bidi="fa-IR"/>
        </w:rPr>
        <w:t xml:space="preserve">باشد، زیرا خشوع با آرامش تناسب دارد و خشوع در </w:t>
      </w:r>
      <w:r w:rsidR="00414CF6">
        <w:rPr>
          <w:rFonts w:ascii="2  Badr" w:hAnsi="2  Badr" w:cs="B Lotus"/>
          <w:rtl/>
          <w:lang w:bidi="fa-IR"/>
        </w:rPr>
        <w:t>لغت به آرامش تفسیر شده است همان</w:t>
      </w:r>
      <w:r w:rsidR="00414CF6">
        <w:rPr>
          <w:rFonts w:ascii="2  Badr" w:hAnsi="2  Badr" w:cs="B Lotus" w:hint="cs"/>
          <w:rtl/>
          <w:lang w:bidi="fa-IR"/>
        </w:rPr>
        <w:t>‌</w:t>
      </w:r>
      <w:r w:rsidRPr="00EE1ADD">
        <w:rPr>
          <w:rFonts w:ascii="2  Badr" w:hAnsi="2  Badr" w:cs="B Lotus"/>
          <w:rtl/>
          <w:lang w:bidi="fa-IR"/>
        </w:rPr>
        <w:t>طور که طرب و شادی، نشاط و شوری همچون غم یا شادی است که همراه انسان است. شاعر</w:t>
      </w:r>
      <w:r w:rsidR="009B0475" w:rsidRPr="00EE1ADD">
        <w:rPr>
          <w:rFonts w:ascii="2  Badr" w:hAnsi="2  Badr" w:cs="B Lotus"/>
          <w:rtl/>
          <w:lang w:bidi="fa-IR"/>
        </w:rPr>
        <w:t xml:space="preserve"> می‌</w:t>
      </w:r>
      <w:r w:rsidRPr="00EE1ADD">
        <w:rPr>
          <w:rFonts w:ascii="2  Badr" w:hAnsi="2  Badr" w:cs="B Lotus"/>
          <w:rtl/>
          <w:lang w:bidi="fa-IR"/>
        </w:rPr>
        <w:t>گوید:</w:t>
      </w:r>
    </w:p>
    <w:p w:rsidR="00CE3DC4" w:rsidRPr="00414CF6" w:rsidRDefault="00CE3DC4" w:rsidP="00414CF6">
      <w:pPr>
        <w:pStyle w:val="a3"/>
        <w:rPr>
          <w:rtl/>
        </w:rPr>
      </w:pPr>
      <w:r w:rsidRPr="00414CF6">
        <w:rPr>
          <w:rtl/>
        </w:rPr>
        <w:t>طرب الوَاله أو کال</w:t>
      </w:r>
      <w:r w:rsidR="00414CF6">
        <w:rPr>
          <w:rFonts w:hint="cs"/>
          <w:rtl/>
        </w:rPr>
        <w:t>ـ</w:t>
      </w:r>
      <w:r w:rsidRPr="00414CF6">
        <w:rPr>
          <w:rtl/>
        </w:rPr>
        <w:t>مُختبل</w:t>
      </w:r>
    </w:p>
    <w:p w:rsidR="00CE3DC4" w:rsidRPr="00EE1ADD" w:rsidRDefault="00414CF6" w:rsidP="00CE3DC4">
      <w:pPr>
        <w:ind w:firstLine="284"/>
        <w:jc w:val="both"/>
        <w:rPr>
          <w:rFonts w:ascii="2  Badr" w:hAnsi="2  Badr" w:cs="B Lotus"/>
          <w:rtl/>
          <w:lang w:bidi="fa-IR"/>
        </w:rPr>
      </w:pPr>
      <w:r>
        <w:rPr>
          <w:rFonts w:ascii="2  Badr" w:hAnsi="2  Badr" w:cs="B Lotus"/>
          <w:rtl/>
          <w:lang w:bidi="fa-IR"/>
        </w:rPr>
        <w:t>«</w:t>
      </w:r>
      <w:r w:rsidR="00CE3DC4" w:rsidRPr="00EE1ADD">
        <w:rPr>
          <w:rFonts w:ascii="2  Badr" w:hAnsi="2  Badr" w:cs="B Lotus"/>
          <w:rtl/>
          <w:lang w:bidi="fa-IR"/>
        </w:rPr>
        <w:t>انسان حیران یا مثل پریشان عقل، شاد شد».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تطریب به معنای کشیدن و زیبا کردن صداست. توضیحش چنین است که شعری که به صورت آواز و نغمه خوانده</w:t>
      </w:r>
      <w:r w:rsidR="009B0475" w:rsidRPr="00EE1ADD">
        <w:rPr>
          <w:rFonts w:ascii="2  Badr" w:hAnsi="2  Badr" w:cs="B Lotus"/>
          <w:rtl/>
          <w:lang w:bidi="fa-IR"/>
        </w:rPr>
        <w:t xml:space="preserve"> می‌</w:t>
      </w:r>
      <w:r w:rsidRPr="00EE1ADD">
        <w:rPr>
          <w:rFonts w:ascii="2  Badr" w:hAnsi="2  Badr" w:cs="B Lotus"/>
          <w:rtl/>
          <w:lang w:bidi="fa-IR"/>
        </w:rPr>
        <w:t>شود، دو چیز را شامل</w:t>
      </w:r>
      <w:r w:rsidR="009B0475" w:rsidRPr="00EE1ADD">
        <w:rPr>
          <w:rFonts w:ascii="2  Badr" w:hAnsi="2  Badr" w:cs="B Lotus"/>
          <w:rtl/>
          <w:lang w:bidi="fa-IR"/>
        </w:rPr>
        <w:t xml:space="preserve"> می‌</w:t>
      </w:r>
      <w:r w:rsidRPr="00EE1ADD">
        <w:rPr>
          <w:rFonts w:ascii="2  Badr" w:hAnsi="2  Badr" w:cs="B Lotus"/>
          <w:rtl/>
          <w:lang w:bidi="fa-IR"/>
        </w:rPr>
        <w:t>شود: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b/>
          <w:bCs/>
          <w:rtl/>
          <w:lang w:bidi="fa-IR"/>
        </w:rPr>
        <w:t>اول-</w:t>
      </w:r>
      <w:r w:rsidR="00414CF6">
        <w:rPr>
          <w:rFonts w:ascii="2  Badr" w:hAnsi="2  Badr" w:cs="B Lotus" w:hint="cs"/>
          <w:b/>
          <w:bCs/>
          <w:rtl/>
          <w:lang w:bidi="fa-IR"/>
        </w:rPr>
        <w:t xml:space="preserve"> </w:t>
      </w:r>
      <w:r w:rsidRPr="00EE1ADD">
        <w:rPr>
          <w:rFonts w:ascii="2  Badr" w:hAnsi="2  Badr" w:cs="B Lotus"/>
          <w:rtl/>
          <w:lang w:bidi="fa-IR"/>
        </w:rPr>
        <w:t>حکمت و موعظه</w:t>
      </w:r>
      <w:r w:rsidR="009B0475" w:rsidRPr="00EE1ADD">
        <w:rPr>
          <w:rFonts w:ascii="2  Badr" w:hAnsi="2  Badr" w:cs="B Lotus"/>
          <w:rtl/>
          <w:lang w:bidi="fa-IR"/>
        </w:rPr>
        <w:t xml:space="preserve">‌ای </w:t>
      </w:r>
      <w:r w:rsidRPr="00EE1ADD">
        <w:rPr>
          <w:rFonts w:ascii="2  Badr" w:hAnsi="2  Badr" w:cs="B Lotus"/>
          <w:rtl/>
          <w:lang w:bidi="fa-IR"/>
        </w:rPr>
        <w:t>که در شعر است. این امر به قلب مربوط است. پس در قلب کار</w:t>
      </w:r>
      <w:r w:rsidR="009B0475" w:rsidRPr="00EE1ADD">
        <w:rPr>
          <w:rFonts w:ascii="2  Badr" w:hAnsi="2  Badr" w:cs="B Lotus"/>
          <w:rtl/>
          <w:lang w:bidi="fa-IR"/>
        </w:rPr>
        <w:t xml:space="preserve"> می‌</w:t>
      </w:r>
      <w:r w:rsidRPr="00EE1ADD">
        <w:rPr>
          <w:rFonts w:ascii="2  Badr" w:hAnsi="2  Badr" w:cs="B Lotus"/>
          <w:rtl/>
          <w:lang w:bidi="fa-IR"/>
        </w:rPr>
        <w:t>کند و قلب به وسیله‏ی آن تحت تأثیر قرار</w:t>
      </w:r>
      <w:r w:rsidR="009B0475" w:rsidRPr="00EE1ADD">
        <w:rPr>
          <w:rFonts w:ascii="2  Badr" w:hAnsi="2  Badr" w:cs="B Lotus"/>
          <w:rtl/>
          <w:lang w:bidi="fa-IR"/>
        </w:rPr>
        <w:t xml:space="preserve"> می‌</w:t>
      </w:r>
      <w:r w:rsidRPr="00EE1ADD">
        <w:rPr>
          <w:rFonts w:ascii="2  Badr" w:hAnsi="2  Badr" w:cs="B Lotus"/>
          <w:rtl/>
          <w:lang w:bidi="fa-IR"/>
        </w:rPr>
        <w:t>گیرد. از این جهت، سماع به ارواح نسبت داده</w:t>
      </w:r>
      <w:r w:rsidR="009B0475" w:rsidRPr="00EE1ADD">
        <w:rPr>
          <w:rFonts w:ascii="2  Badr" w:hAnsi="2  Badr" w:cs="B Lotus"/>
          <w:rtl/>
          <w:lang w:bidi="fa-IR"/>
        </w:rPr>
        <w:t xml:space="preserve"> می‌</w:t>
      </w:r>
      <w:r w:rsidRPr="00EE1ADD">
        <w:rPr>
          <w:rFonts w:ascii="2  Badr" w:hAnsi="2  Badr" w:cs="B Lotus"/>
          <w:rtl/>
          <w:lang w:bidi="fa-IR"/>
        </w:rPr>
        <w:t xml:space="preserve">شود. </w:t>
      </w:r>
    </w:p>
    <w:p w:rsidR="00CE3DC4" w:rsidRPr="00EE1ADD" w:rsidRDefault="00CE3DC4" w:rsidP="00CE3DC4">
      <w:pPr>
        <w:ind w:firstLine="284"/>
        <w:jc w:val="both"/>
        <w:rPr>
          <w:rFonts w:ascii="2  Badr" w:hAnsi="2  Badr" w:cs="B Lotus"/>
          <w:rtl/>
          <w:lang w:bidi="fa-IR"/>
        </w:rPr>
      </w:pPr>
      <w:r w:rsidRPr="00EE1ADD">
        <w:rPr>
          <w:rFonts w:ascii="2  Badr" w:hAnsi="2  Badr" w:cs="B Lotus"/>
          <w:b/>
          <w:bCs/>
          <w:rtl/>
          <w:lang w:bidi="fa-IR"/>
        </w:rPr>
        <w:t>دوم-</w:t>
      </w:r>
      <w:r w:rsidRPr="00EE1ADD">
        <w:rPr>
          <w:rFonts w:ascii="2  Badr" w:hAnsi="2  Badr" w:cs="B Lotus"/>
          <w:rtl/>
          <w:lang w:bidi="fa-IR"/>
        </w:rPr>
        <w:t xml:space="preserve"> نغمه</w:t>
      </w:r>
      <w:r w:rsidR="009B0475" w:rsidRPr="00EE1ADD">
        <w:rPr>
          <w:rFonts w:ascii="2  Badr" w:hAnsi="2  Badr" w:cs="B Lotus"/>
          <w:rtl/>
          <w:lang w:bidi="fa-IR"/>
        </w:rPr>
        <w:t>‌ها</w:t>
      </w:r>
      <w:r w:rsidR="00414CF6">
        <w:rPr>
          <w:rFonts w:ascii="2  Badr" w:hAnsi="2  Badr" w:cs="B Lotus"/>
          <w:rtl/>
          <w:lang w:bidi="fa-IR"/>
        </w:rPr>
        <w:t>ی طرب</w:t>
      </w:r>
      <w:r w:rsidR="00414CF6">
        <w:rPr>
          <w:rFonts w:ascii="2  Badr" w:hAnsi="2  Badr" w:cs="B Lotus" w:hint="cs"/>
          <w:rtl/>
          <w:lang w:bidi="fa-IR"/>
        </w:rPr>
        <w:t>‌</w:t>
      </w:r>
      <w:r w:rsidRPr="00EE1ADD">
        <w:rPr>
          <w:rFonts w:ascii="2  Badr" w:hAnsi="2  Badr" w:cs="B Lotus"/>
          <w:rtl/>
          <w:lang w:bidi="fa-IR"/>
        </w:rPr>
        <w:t>انگیزی که در آن است و در سرشت</w:t>
      </w:r>
      <w:r w:rsidR="009B0475" w:rsidRPr="00EE1ADD">
        <w:rPr>
          <w:rFonts w:ascii="2  Badr" w:hAnsi="2  Badr" w:cs="B Lotus"/>
          <w:rtl/>
          <w:lang w:bidi="fa-IR"/>
        </w:rPr>
        <w:t>‌ها</w:t>
      </w:r>
      <w:r w:rsidRPr="00EE1ADD">
        <w:rPr>
          <w:rFonts w:ascii="2  Badr" w:hAnsi="2  Badr" w:cs="B Lotus"/>
          <w:rtl/>
          <w:lang w:bidi="fa-IR"/>
        </w:rPr>
        <w:t xml:space="preserve"> تأثیر</w:t>
      </w:r>
      <w:r w:rsidR="009B0475" w:rsidRPr="00EE1ADD">
        <w:rPr>
          <w:rFonts w:ascii="2  Badr" w:hAnsi="2  Badr" w:cs="B Lotus"/>
          <w:rtl/>
          <w:lang w:bidi="fa-IR"/>
        </w:rPr>
        <w:t xml:space="preserve"> می‌</w:t>
      </w:r>
      <w:r w:rsidRPr="00EE1ADD">
        <w:rPr>
          <w:rFonts w:ascii="2  Badr" w:hAnsi="2  Badr" w:cs="B Lotus"/>
          <w:rtl/>
          <w:lang w:bidi="fa-IR"/>
        </w:rPr>
        <w:t>گذارد و سرشت</w:t>
      </w:r>
      <w:r w:rsidR="009B0475" w:rsidRPr="00EE1ADD">
        <w:rPr>
          <w:rFonts w:ascii="2  Badr" w:hAnsi="2  Badr" w:cs="B Lotus"/>
          <w:rtl/>
          <w:lang w:bidi="fa-IR"/>
        </w:rPr>
        <w:t>‌ها</w:t>
      </w:r>
      <w:r w:rsidRPr="00EE1ADD">
        <w:rPr>
          <w:rFonts w:ascii="2  Badr" w:hAnsi="2  Badr" w:cs="B Lotus"/>
          <w:rtl/>
          <w:lang w:bidi="fa-IR"/>
        </w:rPr>
        <w:t xml:space="preserve"> را به گونه</w:t>
      </w:r>
      <w:r w:rsidR="009B0475" w:rsidRPr="00EE1ADD">
        <w:rPr>
          <w:rFonts w:ascii="2  Badr" w:hAnsi="2  Badr" w:cs="B Lotus"/>
          <w:rtl/>
          <w:lang w:bidi="fa-IR"/>
        </w:rPr>
        <w:t xml:space="preserve">‌ای </w:t>
      </w:r>
      <w:r w:rsidRPr="00EE1ADD">
        <w:rPr>
          <w:rFonts w:ascii="2  Badr" w:hAnsi="2  Badr" w:cs="B Lotus"/>
          <w:rtl/>
          <w:lang w:bidi="fa-IR"/>
        </w:rPr>
        <w:t>در</w:t>
      </w:r>
      <w:r w:rsidR="009B0475" w:rsidRPr="00EE1ADD">
        <w:rPr>
          <w:rFonts w:ascii="2  Badr" w:hAnsi="2  Badr" w:cs="B Lotus"/>
          <w:rtl/>
          <w:lang w:bidi="fa-IR"/>
        </w:rPr>
        <w:t xml:space="preserve"> می‌</w:t>
      </w:r>
      <w:r w:rsidRPr="00EE1ADD">
        <w:rPr>
          <w:rFonts w:ascii="2  Badr" w:hAnsi="2  Badr" w:cs="B Lotus"/>
          <w:rtl/>
          <w:lang w:bidi="fa-IR"/>
        </w:rPr>
        <w:t>آورد که با آن تناسب دارد. و آن هم حرکات مختلف</w:t>
      </w:r>
      <w:r w:rsidR="009B0475" w:rsidRPr="00EE1ADD">
        <w:rPr>
          <w:rFonts w:ascii="2  Badr" w:hAnsi="2  Badr" w:cs="B Lotus"/>
          <w:rtl/>
          <w:lang w:bidi="fa-IR"/>
        </w:rPr>
        <w:t xml:space="preserve"> می‌</w:t>
      </w:r>
      <w:r w:rsidRPr="00EE1ADD">
        <w:rPr>
          <w:rFonts w:ascii="2  Badr" w:hAnsi="2  Badr" w:cs="B Lotus"/>
          <w:rtl/>
          <w:lang w:bidi="fa-IR"/>
        </w:rPr>
        <w:t>باشد.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پس هر حالت و تأثری که از جهت سماع در قلب حاصل</w:t>
      </w:r>
      <w:r w:rsidR="009B0475" w:rsidRPr="00EE1ADD">
        <w:rPr>
          <w:rFonts w:ascii="2  Badr" w:hAnsi="2  Badr" w:cs="B Lotus"/>
          <w:rtl/>
          <w:lang w:bidi="fa-IR"/>
        </w:rPr>
        <w:t xml:space="preserve"> می‌</w:t>
      </w:r>
      <w:r w:rsidRPr="00EE1ADD">
        <w:rPr>
          <w:rFonts w:ascii="2  Badr" w:hAnsi="2  Badr" w:cs="B Lotus"/>
          <w:rtl/>
          <w:lang w:bidi="fa-IR"/>
        </w:rPr>
        <w:t>شود، آثار آرامش و خضوع از آن به وجود</w:t>
      </w:r>
      <w:r w:rsidR="009B0475" w:rsidRPr="00EE1ADD">
        <w:rPr>
          <w:rFonts w:ascii="2  Badr" w:hAnsi="2  Badr" w:cs="B Lotus"/>
          <w:rtl/>
          <w:lang w:bidi="fa-IR"/>
        </w:rPr>
        <w:t xml:space="preserve"> می‌</w:t>
      </w:r>
      <w:r w:rsidRPr="00EE1ADD">
        <w:rPr>
          <w:rFonts w:ascii="2  Badr" w:hAnsi="2  Badr" w:cs="B Lotus"/>
          <w:rtl/>
          <w:lang w:bidi="fa-IR"/>
        </w:rPr>
        <w:t>آید. این حالت همان رقتّ و نرمی است. همان به وجد آمدنی است که در سخنان شخص جواب دهنده به سئوال مذکور بدان اشاره شد. بدون شک این حالت، پسندیده 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و هر حالت و تأثری که ضد خشوع و آرامش از آن به دست</w:t>
      </w:r>
      <w:r w:rsidR="009B0475" w:rsidRPr="00EE1ADD">
        <w:rPr>
          <w:rFonts w:ascii="2  Badr" w:hAnsi="2  Badr" w:cs="B Lotus"/>
          <w:rtl/>
          <w:lang w:bidi="fa-IR"/>
        </w:rPr>
        <w:t xml:space="preserve"> می‌</w:t>
      </w:r>
      <w:r w:rsidRPr="00EE1ADD">
        <w:rPr>
          <w:rFonts w:ascii="2  Badr" w:hAnsi="2  Badr" w:cs="B Lotus"/>
          <w:rtl/>
          <w:lang w:bidi="fa-IR"/>
        </w:rPr>
        <w:t>آید، طرب و شادی است و نرمی و به وجد آمدن در آن وجود ندارد و از نظر بزرگان اهل تصوف، پسندیده نیست.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اما این فقیران و درویشان</w:t>
      </w:r>
      <w:r w:rsidR="00414CF6">
        <w:rPr>
          <w:rFonts w:ascii="2  Badr" w:hAnsi="2  Badr" w:cs="B Lotus" w:hint="cs"/>
          <w:rtl/>
          <w:lang w:bidi="fa-IR"/>
        </w:rPr>
        <w:t xml:space="preserve"> </w:t>
      </w:r>
      <w:r w:rsidRPr="00EE1ADD">
        <w:rPr>
          <w:rFonts w:ascii="2  Badr" w:hAnsi="2  Badr" w:cs="B Lotus"/>
          <w:rtl/>
          <w:lang w:bidi="fa-IR"/>
        </w:rPr>
        <w:t>- غالباً- بجز حالت دوّم به وجد آمدن و شوریدگی ندارند. بنابراین اینان به وسیله‏ی نغمه و آواز بیخود</w:t>
      </w:r>
      <w:r w:rsidR="009B0475" w:rsidRPr="00EE1ADD">
        <w:rPr>
          <w:rFonts w:ascii="2  Badr" w:hAnsi="2  Badr" w:cs="B Lotus"/>
          <w:rtl/>
          <w:lang w:bidi="fa-IR"/>
        </w:rPr>
        <w:t xml:space="preserve"> می‌</w:t>
      </w:r>
      <w:r w:rsidRPr="00EE1ADD">
        <w:rPr>
          <w:rFonts w:ascii="2  Badr" w:hAnsi="2  Badr" w:cs="B Lotus"/>
          <w:rtl/>
          <w:lang w:bidi="fa-IR"/>
        </w:rPr>
        <w:t>شوند و از معانی حکمت سر در</w:t>
      </w:r>
      <w:r w:rsidR="009B0475" w:rsidRPr="00EE1ADD">
        <w:rPr>
          <w:rFonts w:ascii="2  Badr" w:hAnsi="2  Badr" w:cs="B Lotus"/>
          <w:rtl/>
          <w:lang w:bidi="fa-IR"/>
        </w:rPr>
        <w:t xml:space="preserve"> نمی‌</w:t>
      </w:r>
      <w:r w:rsidRPr="00EE1ADD">
        <w:rPr>
          <w:rFonts w:ascii="2  Badr" w:hAnsi="2  Badr" w:cs="B Lotus"/>
          <w:rtl/>
          <w:lang w:bidi="fa-IR"/>
        </w:rPr>
        <w:t>آورند. از این رو در هر دو جهان، زیانکار شدند.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اینان بر اثر قاطی کردن این دو چیز دچار اشتباه و خطا شدند. همچنین از این جهت که به دلیل و برهانی استدلال نکرده</w:t>
      </w:r>
      <w:r w:rsidR="00BD6683" w:rsidRPr="00EE1ADD">
        <w:rPr>
          <w:rFonts w:ascii="2  Badr" w:hAnsi="2  Badr" w:cs="B Lotus"/>
          <w:rtl/>
          <w:lang w:bidi="fa-IR"/>
        </w:rPr>
        <w:t>‌اند</w:t>
      </w:r>
      <w:r w:rsidRPr="00EE1ADD">
        <w:rPr>
          <w:rFonts w:ascii="2  Badr" w:hAnsi="2  Badr" w:cs="B Lotus"/>
          <w:rtl/>
          <w:lang w:bidi="fa-IR"/>
        </w:rPr>
        <w:t xml:space="preserve">، مرتکب این خطای بزرگ شدند. پس آیات: </w:t>
      </w:r>
      <w:r w:rsidR="00414CF6">
        <w:rPr>
          <w:rFonts w:ascii="2  Badr" w:hAnsi="2  Badr" w:cs="Traditional Arabic" w:hint="cs"/>
          <w:rtl/>
          <w:lang w:bidi="fa-IR"/>
        </w:rPr>
        <w:t>﴿</w:t>
      </w:r>
      <w:r w:rsidR="008C2B8C">
        <w:rPr>
          <w:rFonts w:ascii="KFGQPC Uthmanic Script HAFS" w:cs="KFGQPC Uthmanic Script HAFS" w:hint="eastAsia"/>
          <w:rtl/>
        </w:rPr>
        <w:t>فَفِرُّو</w:t>
      </w:r>
      <w:r w:rsidR="008C2B8C">
        <w:rPr>
          <w:rFonts w:ascii="KFGQPC Uthmanic Script HAFS" w:cs="KFGQPC Uthmanic Script HAFS" w:hint="cs"/>
          <w:rtl/>
        </w:rPr>
        <w:t>ٓ</w:t>
      </w:r>
      <w:r w:rsidR="008C2B8C">
        <w:rPr>
          <w:rFonts w:ascii="KFGQPC Uthmanic Script HAFS" w:cs="KFGQPC Uthmanic Script HAFS" w:hint="eastAsia"/>
          <w:rtl/>
        </w:rPr>
        <w:t>اْ</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414CF6">
        <w:rPr>
          <w:rFonts w:ascii="2  Badr" w:hAnsi="2  Badr" w:cs="Traditional Arabic" w:hint="cs"/>
          <w:rtl/>
          <w:lang w:bidi="fa-IR"/>
        </w:rPr>
        <w:t>﴾</w:t>
      </w:r>
      <w:r w:rsidR="00414CF6">
        <w:rPr>
          <w:rFonts w:ascii="2  Badr" w:hAnsi="2  Badr" w:cs="B Lotus" w:hint="cs"/>
          <w:rtl/>
          <w:lang w:bidi="fa-IR"/>
        </w:rPr>
        <w:t xml:space="preserve"> </w:t>
      </w:r>
      <w:r w:rsidR="00414CF6">
        <w:rPr>
          <w:rFonts w:ascii="2  Badr" w:hAnsi="2  Badr" w:cs="B Lotus" w:hint="cs"/>
          <w:sz w:val="26"/>
          <w:szCs w:val="26"/>
          <w:rtl/>
          <w:lang w:bidi="fa-IR"/>
        </w:rPr>
        <w:t>[الذاریات: 50]</w:t>
      </w:r>
      <w:r w:rsidR="00414CF6">
        <w:rPr>
          <w:rFonts w:ascii="2  Badr" w:hAnsi="2  Badr" w:cs="B Lotus" w:hint="cs"/>
          <w:rtl/>
          <w:lang w:bidi="fa-IR"/>
        </w:rPr>
        <w:t xml:space="preserve">. </w:t>
      </w:r>
      <w:r w:rsidRPr="00EE1ADD">
        <w:rPr>
          <w:rFonts w:ascii="2  Badr" w:hAnsi="2  Badr" w:cs="B Lotus"/>
          <w:rtl/>
          <w:lang w:bidi="fa-IR"/>
        </w:rPr>
        <w:t>و</w:t>
      </w:r>
      <w:r w:rsidR="00414CF6">
        <w:rPr>
          <w:rFonts w:ascii="2  Badr" w:hAnsi="2  Badr" w:cs="B Lotus" w:hint="cs"/>
          <w:rtl/>
          <w:lang w:bidi="fa-IR"/>
        </w:rPr>
        <w:t xml:space="preserve"> </w:t>
      </w:r>
      <w:r w:rsidR="00414CF6">
        <w:rPr>
          <w:rFonts w:ascii="2  Badr" w:hAnsi="2  Badr" w:cs="Traditional Arabic" w:hint="cs"/>
          <w:rtl/>
          <w:lang w:bidi="fa-IR"/>
        </w:rPr>
        <w:t>﴿</w:t>
      </w:r>
      <w:r w:rsidR="008C2B8C">
        <w:rPr>
          <w:rFonts w:ascii="KFGQPC Uthmanic Script HAFS" w:cs="KFGQPC Uthmanic Script HAFS" w:hint="eastAsia"/>
          <w:rtl/>
        </w:rPr>
        <w:t>لَوِ</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طَّلَع</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عَلَي</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لَوَلَّي</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فِرَار</w:t>
      </w:r>
      <w:r w:rsidR="008C2B8C">
        <w:rPr>
          <w:rFonts w:ascii="KFGQPC Uthmanic Script HAFS" w:cs="KFGQPC Uthmanic Script HAFS" w:hint="cs"/>
          <w:rtl/>
        </w:rPr>
        <w:t>ٗ</w:t>
      </w:r>
      <w:r w:rsidR="008C2B8C">
        <w:rPr>
          <w:rFonts w:ascii="KFGQPC Uthmanic Script HAFS" w:cs="KFGQPC Uthmanic Script HAFS" w:hint="eastAsia"/>
          <w:rtl/>
        </w:rPr>
        <w:t>ا</w:t>
      </w:r>
      <w:r w:rsidR="00414CF6">
        <w:rPr>
          <w:rFonts w:ascii="2  Badr" w:hAnsi="2  Badr" w:cs="Traditional Arabic" w:hint="cs"/>
          <w:rtl/>
          <w:lang w:bidi="fa-IR"/>
        </w:rPr>
        <w:t>﴾</w:t>
      </w:r>
      <w:r w:rsidR="00414CF6">
        <w:rPr>
          <w:rFonts w:ascii="2  Badr" w:hAnsi="2  Badr" w:cs="B Lotus" w:hint="cs"/>
          <w:rtl/>
          <w:lang w:bidi="fa-IR"/>
        </w:rPr>
        <w:t xml:space="preserve"> </w:t>
      </w:r>
      <w:r w:rsidR="00414CF6">
        <w:rPr>
          <w:rFonts w:ascii="2  Badr" w:hAnsi="2  Badr" w:cs="B Lotus" w:hint="cs"/>
          <w:sz w:val="26"/>
          <w:szCs w:val="26"/>
          <w:rtl/>
          <w:lang w:bidi="fa-IR"/>
        </w:rPr>
        <w:t>[الکهف: 18]</w:t>
      </w:r>
      <w:r w:rsidR="00414CF6">
        <w:rPr>
          <w:rFonts w:ascii="2  Badr" w:hAnsi="2  Badr" w:cs="B Lotus" w:hint="cs"/>
          <w:rtl/>
          <w:lang w:bidi="fa-IR"/>
        </w:rPr>
        <w:t>.</w:t>
      </w:r>
      <w:r w:rsidRPr="00EE1ADD">
        <w:rPr>
          <w:rFonts w:ascii="2  Badr" w:hAnsi="2  Badr" w:cs="B Lotus"/>
          <w:rtl/>
          <w:lang w:bidi="fa-IR"/>
        </w:rPr>
        <w:t xml:space="preserve"> بر کار ایشان دلالت</w:t>
      </w:r>
      <w:r w:rsidR="009B0475" w:rsidRPr="00EE1ADD">
        <w:rPr>
          <w:rFonts w:ascii="2  Badr" w:hAnsi="2  Badr" w:cs="B Lotus"/>
          <w:rtl/>
          <w:lang w:bidi="fa-IR"/>
        </w:rPr>
        <w:t xml:space="preserve"> نمی‌</w:t>
      </w:r>
      <w:r w:rsidRPr="00EE1ADD">
        <w:rPr>
          <w:rFonts w:ascii="2  Badr" w:hAnsi="2  Badr" w:cs="B Lotus"/>
          <w:rtl/>
          <w:lang w:bidi="fa-IR"/>
        </w:rPr>
        <w:t>کند. همچنین آیه‏ی:</w:t>
      </w:r>
      <w:r w:rsidR="00414CF6">
        <w:rPr>
          <w:rFonts w:ascii="2  Badr" w:hAnsi="2  Badr" w:cs="B Lotus" w:hint="cs"/>
          <w:rtl/>
          <w:lang w:bidi="fa-IR"/>
        </w:rPr>
        <w:t xml:space="preserve"> </w:t>
      </w:r>
      <w:r w:rsidR="00414CF6">
        <w:rPr>
          <w:rFonts w:ascii="2  Badr" w:hAnsi="2  Badr" w:cs="Traditional Arabic" w:hint="cs"/>
          <w:rtl/>
          <w:lang w:bidi="fa-IR"/>
        </w:rPr>
        <w:t>﴿</w:t>
      </w:r>
      <w:r w:rsidR="008C2B8C">
        <w:rPr>
          <w:rFonts w:ascii="KFGQPC Uthmanic Script HAFS" w:cs="KFGQPC Uthmanic Script HAFS" w:hint="eastAsia"/>
          <w:rtl/>
        </w:rPr>
        <w:t>إِذ</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قَامُواْ</w:t>
      </w:r>
      <w:r w:rsidR="008C2B8C">
        <w:rPr>
          <w:rFonts w:ascii="KFGQPC Uthmanic Script HAFS" w:cs="KFGQPC Uthmanic Script HAFS"/>
          <w:rtl/>
        </w:rPr>
        <w:t xml:space="preserve"> </w:t>
      </w:r>
      <w:r w:rsidR="008C2B8C">
        <w:rPr>
          <w:rFonts w:ascii="KFGQPC Uthmanic Script HAFS" w:cs="KFGQPC Uthmanic Script HAFS" w:hint="eastAsia"/>
          <w:rtl/>
        </w:rPr>
        <w:t>فَقَالُواْ</w:t>
      </w:r>
      <w:r w:rsidR="00414CF6">
        <w:rPr>
          <w:rFonts w:ascii="2  Badr" w:hAnsi="2  Badr" w:cs="Traditional Arabic" w:hint="cs"/>
          <w:rtl/>
          <w:lang w:bidi="fa-IR"/>
        </w:rPr>
        <w:t>﴾</w:t>
      </w:r>
      <w:r w:rsidR="00414CF6">
        <w:rPr>
          <w:rFonts w:ascii="2  Badr" w:hAnsi="2  Badr" w:cs="B Lotus" w:hint="cs"/>
          <w:rtl/>
          <w:lang w:bidi="fa-IR"/>
        </w:rPr>
        <w:t xml:space="preserve"> </w:t>
      </w:r>
      <w:r w:rsidR="00414CF6">
        <w:rPr>
          <w:rFonts w:ascii="2  Badr" w:hAnsi="2  Badr" w:cs="B Lotus" w:hint="cs"/>
          <w:sz w:val="26"/>
          <w:szCs w:val="26"/>
          <w:rtl/>
          <w:lang w:bidi="fa-IR"/>
        </w:rPr>
        <w:t>[الکهف: 14]</w:t>
      </w:r>
      <w:r w:rsidR="00414CF6">
        <w:rPr>
          <w:rFonts w:ascii="2  Badr" w:hAnsi="2  Badr" w:cs="B Lotus" w:hint="cs"/>
          <w:rtl/>
          <w:lang w:bidi="fa-IR"/>
        </w:rPr>
        <w:t>.</w:t>
      </w:r>
      <w:r w:rsidR="008C2B8C">
        <w:rPr>
          <w:rFonts w:ascii="2  Badr" w:hAnsi="2  Badr" w:cs="B Lotus" w:hint="cs"/>
          <w:rtl/>
          <w:lang w:bidi="fa-IR"/>
        </w:rPr>
        <w:t xml:space="preserve"> </w:t>
      </w:r>
      <w:r w:rsidR="009B0475" w:rsidRPr="00EE1ADD">
        <w:rPr>
          <w:rFonts w:ascii="2  Badr" w:hAnsi="2  Badr" w:cs="B Lotus"/>
          <w:rtl/>
          <w:lang w:bidi="fa-IR"/>
        </w:rPr>
        <w:t>نمی‌</w:t>
      </w:r>
      <w:r w:rsidRPr="00EE1ADD">
        <w:rPr>
          <w:rFonts w:ascii="2  Badr" w:hAnsi="2  Badr" w:cs="B Lotus"/>
          <w:rtl/>
          <w:lang w:bidi="fa-IR"/>
        </w:rPr>
        <w:t>تواند دلیل و مستند آنان باشد. کجا در این آیه هست که آنان بلند شدند و</w:t>
      </w:r>
      <w:r w:rsidR="009B0475" w:rsidRPr="00EE1ADD">
        <w:rPr>
          <w:rFonts w:ascii="2  Badr" w:hAnsi="2  Badr" w:cs="B Lotus"/>
          <w:rtl/>
          <w:lang w:bidi="fa-IR"/>
        </w:rPr>
        <w:t xml:space="preserve"> می‌</w:t>
      </w:r>
      <w:r w:rsidRPr="00EE1ADD">
        <w:rPr>
          <w:rFonts w:ascii="2  Badr" w:hAnsi="2  Badr" w:cs="B Lotus"/>
          <w:rtl/>
          <w:lang w:bidi="fa-IR"/>
        </w:rPr>
        <w:t>رقصیدند یا پایکوبی</w:t>
      </w:r>
      <w:r w:rsidR="009B0475" w:rsidRPr="00EE1ADD">
        <w:rPr>
          <w:rFonts w:ascii="2  Badr" w:hAnsi="2  Badr" w:cs="B Lotus"/>
          <w:rtl/>
          <w:lang w:bidi="fa-IR"/>
        </w:rPr>
        <w:t xml:space="preserve"> می‌</w:t>
      </w:r>
      <w:r w:rsidRPr="00EE1ADD">
        <w:rPr>
          <w:rFonts w:ascii="2  Badr" w:hAnsi="2  Badr" w:cs="B Lotus"/>
          <w:rtl/>
          <w:lang w:bidi="fa-IR"/>
        </w:rPr>
        <w:t>کردند و بر روی پاهایشان</w:t>
      </w:r>
      <w:r w:rsidR="009B0475" w:rsidRPr="00EE1ADD">
        <w:rPr>
          <w:rFonts w:ascii="2  Badr" w:hAnsi="2  Badr" w:cs="B Lotus"/>
          <w:rtl/>
          <w:lang w:bidi="fa-IR"/>
        </w:rPr>
        <w:t xml:space="preserve"> می‌</w:t>
      </w:r>
      <w:r w:rsidRPr="00EE1ADD">
        <w:rPr>
          <w:rFonts w:ascii="2  Badr" w:hAnsi="2  Badr" w:cs="B Lotus"/>
          <w:rtl/>
          <w:lang w:bidi="fa-IR"/>
        </w:rPr>
        <w:t>چرخیدند؟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در سخنان شخص جواب دهنده‏ به سئوال مذکور، لفظ سماع آمده بدون آنکه تفسیر داده شود. پس طرف از آن چنین فهم کرده که سماع، غنا و آوازی است که پیروانش آن را به کار</w:t>
      </w:r>
      <w:r w:rsidR="009B0475" w:rsidRPr="00EE1ADD">
        <w:rPr>
          <w:rFonts w:ascii="2  Badr" w:hAnsi="2  Badr" w:cs="B Lotus"/>
          <w:rtl/>
          <w:lang w:bidi="fa-IR"/>
        </w:rPr>
        <w:t xml:space="preserve"> می‌</w:t>
      </w:r>
      <w:r w:rsidRPr="00EE1ADD">
        <w:rPr>
          <w:rFonts w:ascii="2  Badr" w:hAnsi="2  Badr" w:cs="B Lotus"/>
          <w:rtl/>
          <w:lang w:bidi="fa-IR"/>
        </w:rPr>
        <w:t>برند و این فهم عامه‏ی مردم است و فهم اهل تصوف نیست</w:t>
      </w:r>
      <w:r w:rsidR="000D0821" w:rsidRPr="00EE1ADD">
        <w:rPr>
          <w:rFonts w:ascii="2  Badr" w:hAnsi="2  Badr" w:cs="B Lotus"/>
          <w:rtl/>
          <w:lang w:bidi="fa-IR"/>
        </w:rPr>
        <w:t>،</w:t>
      </w:r>
      <w:r w:rsidRPr="00EE1ADD">
        <w:rPr>
          <w:rFonts w:ascii="2  Badr" w:hAnsi="2  Badr" w:cs="B Lotus"/>
          <w:rtl/>
          <w:lang w:bidi="fa-IR"/>
        </w:rPr>
        <w:t xml:space="preserve"> چون نزد صوفیان سماع بر هر صدایی که حکمتی در برداشته باشد و قلب و جسم را تحت تأثیر قرار دهد، اطلاق</w:t>
      </w:r>
      <w:r w:rsidR="009B0475" w:rsidRPr="00EE1ADD">
        <w:rPr>
          <w:rFonts w:ascii="2  Badr" w:hAnsi="2  Badr" w:cs="B Lotus"/>
          <w:rtl/>
          <w:lang w:bidi="fa-IR"/>
        </w:rPr>
        <w:t xml:space="preserve"> می‌</w:t>
      </w:r>
      <w:r w:rsidRPr="00EE1ADD">
        <w:rPr>
          <w:rFonts w:ascii="2  Badr" w:hAnsi="2  Badr" w:cs="B Lotus"/>
          <w:rtl/>
          <w:lang w:bidi="fa-IR"/>
        </w:rPr>
        <w:t>شود. و سماع همان چیزی است که صوفیان در آن به وجد</w:t>
      </w:r>
      <w:r w:rsidR="009B0475" w:rsidRPr="00EE1ADD">
        <w:rPr>
          <w:rFonts w:ascii="2  Badr" w:hAnsi="2  Badr" w:cs="B Lotus"/>
          <w:rtl/>
          <w:lang w:bidi="fa-IR"/>
        </w:rPr>
        <w:t xml:space="preserve"> می‌</w:t>
      </w:r>
      <w:r w:rsidRPr="00EE1ADD">
        <w:rPr>
          <w:rFonts w:ascii="2  Badr" w:hAnsi="2  Badr" w:cs="B Lotus"/>
          <w:rtl/>
          <w:lang w:bidi="fa-IR"/>
        </w:rPr>
        <w:t>آیند و بیخود</w:t>
      </w:r>
      <w:r w:rsidR="009B0475" w:rsidRPr="00EE1ADD">
        <w:rPr>
          <w:rFonts w:ascii="2  Badr" w:hAnsi="2  Badr" w:cs="B Lotus"/>
          <w:rtl/>
          <w:lang w:bidi="fa-IR"/>
        </w:rPr>
        <w:t xml:space="preserve"> می‌</w:t>
      </w:r>
      <w:r w:rsidRPr="00EE1ADD">
        <w:rPr>
          <w:rFonts w:ascii="2  Badr" w:hAnsi="2  Badr" w:cs="B Lotus"/>
          <w:rtl/>
          <w:lang w:bidi="fa-IR"/>
        </w:rPr>
        <w:t>شوند. پس شنیدن قرآن از نظر آنان سماع است. همچنین شنیدن سنت نبوی و کلام حکیمان و بزرگان، حتی صداهای پرندگان و صدای چک چک آب و جیرجیر در از نظر ایشان سماع است. شنیدن اشعار نیز در صورتی که حکمتی را در برداشته باشد، سماع است. این مورد اخیر را تنها هنگام افراط و زیاده روی و بدون آمادگی</w:t>
      </w:r>
      <w:r w:rsidR="009B0475" w:rsidRPr="00EE1ADD">
        <w:rPr>
          <w:rFonts w:ascii="2  Badr" w:hAnsi="2  Badr" w:cs="B Lotus"/>
          <w:rtl/>
          <w:lang w:bidi="fa-IR"/>
        </w:rPr>
        <w:t xml:space="preserve"> می‌</w:t>
      </w:r>
      <w:r w:rsidRPr="00EE1ADD">
        <w:rPr>
          <w:rFonts w:ascii="2  Badr" w:hAnsi="2  Badr" w:cs="B Lotus"/>
          <w:rtl/>
          <w:lang w:bidi="fa-IR"/>
        </w:rPr>
        <w:t>شنوند که در این صورت برای ایجاد شادی و خوشی این کار را</w:t>
      </w:r>
      <w:r w:rsidR="009B0475" w:rsidRPr="00EE1ADD">
        <w:rPr>
          <w:rFonts w:ascii="2  Badr" w:hAnsi="2  Badr" w:cs="B Lotus"/>
          <w:rtl/>
          <w:lang w:bidi="fa-IR"/>
        </w:rPr>
        <w:t xml:space="preserve"> نمی‌</w:t>
      </w:r>
      <w:r w:rsidRPr="00EE1ADD">
        <w:rPr>
          <w:rFonts w:ascii="2  Badr" w:hAnsi="2  Badr" w:cs="B Lotus"/>
          <w:rtl/>
          <w:lang w:bidi="fa-IR"/>
        </w:rPr>
        <w:t>کنند و بر آن استمرار ندارند و آن را عادت قرار</w:t>
      </w:r>
      <w:r w:rsidR="009B0475" w:rsidRPr="00EE1ADD">
        <w:rPr>
          <w:rFonts w:ascii="2  Badr" w:hAnsi="2  Badr" w:cs="B Lotus"/>
          <w:rtl/>
          <w:lang w:bidi="fa-IR"/>
        </w:rPr>
        <w:t xml:space="preserve"> نمی‌</w:t>
      </w:r>
      <w:r w:rsidRPr="00EE1ADD">
        <w:rPr>
          <w:rFonts w:ascii="2  Badr" w:hAnsi="2  Badr" w:cs="B Lotus"/>
          <w:rtl/>
          <w:lang w:bidi="fa-IR"/>
        </w:rPr>
        <w:t>دهند</w:t>
      </w:r>
      <w:r w:rsidR="000D0821" w:rsidRPr="00EE1ADD">
        <w:rPr>
          <w:rFonts w:ascii="2  Badr" w:hAnsi="2  Badr" w:cs="B Lotus"/>
          <w:rtl/>
          <w:lang w:bidi="fa-IR"/>
        </w:rPr>
        <w:t>،</w:t>
      </w:r>
      <w:r w:rsidRPr="00EE1ADD">
        <w:rPr>
          <w:rFonts w:ascii="2  Badr" w:hAnsi="2  Badr" w:cs="B Lotus"/>
          <w:rtl/>
          <w:lang w:bidi="fa-IR"/>
        </w:rPr>
        <w:t xml:space="preserve"> چون همه‏ی اینها در مقاصد و اهدافشان که بر سماع بنا نهاده</w:t>
      </w:r>
      <w:r w:rsidR="00BD6683" w:rsidRPr="00EE1ADD">
        <w:rPr>
          <w:rFonts w:ascii="2  Badr" w:hAnsi="2  Badr" w:cs="B Lotus"/>
          <w:rtl/>
          <w:lang w:bidi="fa-IR"/>
        </w:rPr>
        <w:t>‌اند</w:t>
      </w:r>
      <w:r w:rsidRPr="00EE1ADD">
        <w:rPr>
          <w:rFonts w:ascii="2  Badr" w:hAnsi="2  Badr" w:cs="B Lotus"/>
          <w:rtl/>
          <w:lang w:bidi="fa-IR"/>
        </w:rPr>
        <w:t>، خلل ایجاد</w:t>
      </w:r>
      <w:r w:rsidR="009B0475" w:rsidRPr="00EE1ADD">
        <w:rPr>
          <w:rFonts w:ascii="2  Badr" w:hAnsi="2  Badr" w:cs="B Lotus"/>
          <w:rtl/>
          <w:lang w:bidi="fa-IR"/>
        </w:rPr>
        <w:t xml:space="preserve"> می‌</w:t>
      </w:r>
      <w:r w:rsidRPr="00EE1ADD">
        <w:rPr>
          <w:rFonts w:ascii="2  Badr" w:hAnsi="2  Badr" w:cs="B Lotus"/>
          <w:rtl/>
          <w:lang w:bidi="fa-IR"/>
        </w:rPr>
        <w:t>کند.</w:t>
      </w:r>
    </w:p>
    <w:p w:rsidR="00CE3DC4" w:rsidRPr="00EE1ADD" w:rsidRDefault="00CE3DC4" w:rsidP="00414CF6">
      <w:pPr>
        <w:ind w:firstLine="284"/>
        <w:jc w:val="both"/>
        <w:rPr>
          <w:rFonts w:ascii="2  Badr" w:hAnsi="2  Badr" w:cs="B Lotus"/>
          <w:rtl/>
          <w:lang w:bidi="fa-IR"/>
        </w:rPr>
      </w:pPr>
      <w:r w:rsidRPr="00EE1ADD">
        <w:rPr>
          <w:rFonts w:ascii="2  Badr" w:hAnsi="2  Badr" w:cs="B Lotus"/>
          <w:rtl/>
          <w:lang w:bidi="fa-IR"/>
        </w:rPr>
        <w:t>به همین خاطر جُنید</w:t>
      </w:r>
      <w:r w:rsidR="00414CF6">
        <w:rPr>
          <w:rFonts w:ascii="2  Badr" w:hAnsi="2  Badr" w:cs="CTraditional Arabic" w:hint="cs"/>
          <w:rtl/>
          <w:lang w:bidi="fa-IR"/>
        </w:rPr>
        <w:t>/</w:t>
      </w:r>
      <w:r w:rsidRPr="00EE1ADD">
        <w:rPr>
          <w:rFonts w:ascii="2  Badr" w:hAnsi="2  Badr" w:cs="B Lotus"/>
          <w:rtl/>
          <w:lang w:bidi="fa-IR"/>
        </w:rPr>
        <w:t xml:space="preserve"> گوید</w:t>
      </w:r>
      <w:r w:rsidR="00422270" w:rsidRPr="00EE1ADD">
        <w:rPr>
          <w:rFonts w:ascii="2  Badr" w:hAnsi="2  Badr" w:cs="B Lotus"/>
          <w:rtl/>
          <w:lang w:bidi="fa-IR"/>
        </w:rPr>
        <w:t>: «</w:t>
      </w:r>
      <w:r w:rsidRPr="00EE1ADD">
        <w:rPr>
          <w:rFonts w:ascii="2  Badr" w:hAnsi="2  Badr" w:cs="B Lotus"/>
          <w:rtl/>
          <w:lang w:bidi="fa-IR"/>
        </w:rPr>
        <w:t>هر گاه مرید را دیدی که سماع را دوست</w:t>
      </w:r>
      <w:r w:rsidR="009B0475" w:rsidRPr="00EE1ADD">
        <w:rPr>
          <w:rFonts w:ascii="2  Badr" w:hAnsi="2  Badr" w:cs="B Lotus"/>
          <w:rtl/>
          <w:lang w:bidi="fa-IR"/>
        </w:rPr>
        <w:t xml:space="preserve"> می‌</w:t>
      </w:r>
      <w:r w:rsidRPr="00EE1ADD">
        <w:rPr>
          <w:rFonts w:ascii="2  Badr" w:hAnsi="2  Badr" w:cs="B Lotus"/>
          <w:rtl/>
          <w:lang w:bidi="fa-IR"/>
        </w:rPr>
        <w:t>دارد، بدان که آثاری از دلیری در او هست».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 xml:space="preserve">همانا </w:t>
      </w:r>
      <w:r w:rsidR="00414CF6">
        <w:rPr>
          <w:rFonts w:ascii="2  Badr" w:hAnsi="2  Badr" w:cs="B Lotus"/>
          <w:rtl/>
          <w:lang w:bidi="fa-IR"/>
        </w:rPr>
        <w:t>صوفیان قرآن و سنت و سخنان حکمت</w:t>
      </w:r>
      <w:r w:rsidR="00414CF6">
        <w:rPr>
          <w:rFonts w:ascii="2  Badr" w:hAnsi="2  Badr" w:cs="B Lotus" w:hint="cs"/>
          <w:rtl/>
          <w:lang w:bidi="fa-IR"/>
        </w:rPr>
        <w:t>‌</w:t>
      </w:r>
      <w:r w:rsidRPr="00EE1ADD">
        <w:rPr>
          <w:rFonts w:ascii="2  Badr" w:hAnsi="2  Badr" w:cs="B Lotus"/>
          <w:rtl/>
          <w:lang w:bidi="fa-IR"/>
        </w:rPr>
        <w:t>آمیز و هر چیزی که حکمتی را در برداشته باشد، دارند. نظم و نثر نزدشان یکسان است، و اگر یکی از آنان سماع را بر صدای زیبا در شعر و...</w:t>
      </w:r>
      <w:r w:rsidR="00414CF6">
        <w:rPr>
          <w:rFonts w:ascii="2  Badr" w:hAnsi="2  Badr" w:cs="B Lotus" w:hint="cs"/>
          <w:rtl/>
          <w:lang w:bidi="fa-IR"/>
        </w:rPr>
        <w:t xml:space="preserve"> </w:t>
      </w:r>
      <w:r w:rsidRPr="00EE1ADD">
        <w:rPr>
          <w:rFonts w:ascii="2  Badr" w:hAnsi="2  Badr" w:cs="B Lotus"/>
          <w:rtl/>
          <w:lang w:bidi="fa-IR"/>
        </w:rPr>
        <w:t>اطلاق کند، از این جهت است که حکمت از آن فهم</w:t>
      </w:r>
      <w:r w:rsidR="009B0475" w:rsidRPr="00EE1ADD">
        <w:rPr>
          <w:rFonts w:ascii="2  Badr" w:hAnsi="2  Badr" w:cs="B Lotus"/>
          <w:rtl/>
          <w:lang w:bidi="fa-IR"/>
        </w:rPr>
        <w:t xml:space="preserve"> می‌</w:t>
      </w:r>
      <w:r w:rsidRPr="00EE1ADD">
        <w:rPr>
          <w:rFonts w:ascii="2  Badr" w:hAnsi="2  Badr" w:cs="B Lotus"/>
          <w:rtl/>
          <w:lang w:bidi="fa-IR"/>
        </w:rPr>
        <w:t>شود از این جهت که با طبع و سرشت سازگار است</w:t>
      </w:r>
      <w:r w:rsidR="000D0821" w:rsidRPr="00EE1ADD">
        <w:rPr>
          <w:rFonts w:ascii="2  Badr" w:hAnsi="2  Badr" w:cs="B Lotus"/>
          <w:rtl/>
          <w:lang w:bidi="fa-IR"/>
        </w:rPr>
        <w:t>،</w:t>
      </w:r>
      <w:r w:rsidRPr="00EE1ADD">
        <w:rPr>
          <w:rFonts w:ascii="2  Badr" w:hAnsi="2  Badr" w:cs="B Lotus"/>
          <w:rtl/>
          <w:lang w:bidi="fa-IR"/>
        </w:rPr>
        <w:t xml:space="preserve"> زیرا هر کس شعر را بشنود از آن جهت که آن را زیبا</w:t>
      </w:r>
      <w:r w:rsidR="009B0475" w:rsidRPr="00EE1ADD">
        <w:rPr>
          <w:rFonts w:ascii="2  Badr" w:hAnsi="2  Badr" w:cs="B Lotus"/>
          <w:rtl/>
          <w:lang w:bidi="fa-IR"/>
        </w:rPr>
        <w:t xml:space="preserve"> می‌</w:t>
      </w:r>
      <w:r w:rsidRPr="00EE1ADD">
        <w:rPr>
          <w:rFonts w:ascii="2  Badr" w:hAnsi="2  Badr" w:cs="B Lotus"/>
          <w:rtl/>
          <w:lang w:bidi="fa-IR"/>
        </w:rPr>
        <w:t>داند، در معرض فتنه قرار دارد و حال و وضع</w:t>
      </w:r>
      <w:r w:rsidR="00422270" w:rsidRPr="00EE1ADD">
        <w:rPr>
          <w:rFonts w:ascii="2  Badr" w:hAnsi="2  Badr" w:cs="B Lotus"/>
          <w:rtl/>
          <w:lang w:bidi="fa-IR"/>
        </w:rPr>
        <w:t xml:space="preserve">‌اش </w:t>
      </w:r>
      <w:r w:rsidRPr="00EE1ADD">
        <w:rPr>
          <w:rFonts w:ascii="2  Badr" w:hAnsi="2  Badr" w:cs="B Lotus"/>
          <w:rtl/>
          <w:lang w:bidi="fa-IR"/>
        </w:rPr>
        <w:t>همچون حا</w:t>
      </w:r>
      <w:r w:rsidR="00414CF6">
        <w:rPr>
          <w:rFonts w:ascii="2  Badr" w:hAnsi="2  Badr" w:cs="B Lotus"/>
          <w:rtl/>
          <w:lang w:bidi="fa-IR"/>
        </w:rPr>
        <w:t>ل و وضع اهل سماعِ لذت آور و طرب</w:t>
      </w:r>
      <w:r w:rsidR="00414CF6">
        <w:rPr>
          <w:rFonts w:ascii="2  Badr" w:hAnsi="2  Badr" w:cs="B Lotus" w:hint="cs"/>
          <w:rtl/>
          <w:lang w:bidi="fa-IR"/>
        </w:rPr>
        <w:t>‌</w:t>
      </w:r>
      <w:r w:rsidRPr="00EE1ADD">
        <w:rPr>
          <w:rFonts w:ascii="2  Badr" w:hAnsi="2  Badr" w:cs="B Lotus"/>
          <w:rtl/>
          <w:lang w:bidi="fa-IR"/>
        </w:rPr>
        <w:t>انگیز</w:t>
      </w:r>
      <w:r w:rsidR="009B0475" w:rsidRPr="00EE1ADD">
        <w:rPr>
          <w:rFonts w:ascii="2  Badr" w:hAnsi="2  Badr" w:cs="B Lotus"/>
          <w:rtl/>
          <w:lang w:bidi="fa-IR"/>
        </w:rPr>
        <w:t xml:space="preserve"> می‌</w:t>
      </w:r>
      <w:r w:rsidRPr="00EE1ADD">
        <w:rPr>
          <w:rFonts w:ascii="2  Badr" w:hAnsi="2  Badr" w:cs="B Lotus"/>
          <w:rtl/>
          <w:lang w:bidi="fa-IR"/>
        </w:rPr>
        <w:t>شود.</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از جمله دلایل اینکه سماع از نظر صوفیان، چیزی است که گفته شد، عبارتند از:</w:t>
      </w:r>
    </w:p>
    <w:p w:rsidR="00CE3DC4" w:rsidRPr="00EE1ADD" w:rsidRDefault="00CE3DC4" w:rsidP="003B72A7">
      <w:pPr>
        <w:widowControl w:val="0"/>
        <w:ind w:firstLine="284"/>
        <w:jc w:val="both"/>
        <w:rPr>
          <w:rFonts w:ascii="2  Badr" w:hAnsi="2  Badr" w:cs="B Lotus"/>
          <w:rtl/>
          <w:lang w:bidi="fa-IR"/>
        </w:rPr>
      </w:pPr>
      <w:r w:rsidRPr="00EE1ADD">
        <w:rPr>
          <w:rFonts w:ascii="2  Badr" w:hAnsi="2  Badr" w:cs="B Lotus"/>
          <w:rtl/>
          <w:lang w:bidi="fa-IR"/>
        </w:rPr>
        <w:t>از ابوعثمان مغربی</w:t>
      </w:r>
      <w:r w:rsidRPr="00EE1ADD">
        <w:rPr>
          <w:rFonts w:ascii="2  Badr" w:hAnsi="2  Badr" w:cs="B Lotus"/>
          <w:vertAlign w:val="superscript"/>
          <w:rtl/>
          <w:lang w:bidi="fa-IR"/>
        </w:rPr>
        <w:footnoteReference w:id="352"/>
      </w:r>
      <w:r w:rsidRPr="00EE1ADD">
        <w:rPr>
          <w:rFonts w:ascii="2  Badr" w:hAnsi="2  Badr" w:cs="B Lotus"/>
          <w:rtl/>
          <w:lang w:bidi="fa-IR"/>
        </w:rPr>
        <w:t>نقل شده که گوید</w:t>
      </w:r>
      <w:r w:rsidR="00422270" w:rsidRPr="00EE1ADD">
        <w:rPr>
          <w:rFonts w:ascii="2  Badr" w:hAnsi="2  Badr" w:cs="B Lotus"/>
          <w:rtl/>
          <w:lang w:bidi="fa-IR"/>
        </w:rPr>
        <w:t>: «</w:t>
      </w:r>
      <w:r w:rsidRPr="00EE1ADD">
        <w:rPr>
          <w:rFonts w:ascii="2  Badr" w:hAnsi="2  Badr" w:cs="B Lotus"/>
          <w:rtl/>
          <w:lang w:bidi="fa-IR"/>
        </w:rPr>
        <w:t>هر کس ادعای سماع کند و صدای پرندگان و جیرجیر در و وزش بادها را نشنود، دروغگو و ادعا کننده 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حصری گوید</w:t>
      </w:r>
      <w:r w:rsidR="00422270" w:rsidRPr="00EE1ADD">
        <w:rPr>
          <w:rFonts w:ascii="2  Badr" w:hAnsi="2  Badr" w:cs="B Lotus"/>
          <w:rtl/>
          <w:lang w:bidi="fa-IR"/>
        </w:rPr>
        <w:t>: «</w:t>
      </w:r>
      <w:r w:rsidRPr="00EE1ADD">
        <w:rPr>
          <w:rFonts w:ascii="2  Badr" w:hAnsi="2  Badr" w:cs="B Lotus"/>
          <w:rtl/>
          <w:lang w:bidi="fa-IR"/>
        </w:rPr>
        <w:t>بد کاری است سماعی که منقطع است. باید سماع تو، سماعی پیوسته و مداوم باشد».</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از احمد بن سالم نقل است که گوید</w:t>
      </w:r>
      <w:r w:rsidR="00422270" w:rsidRPr="00EE1ADD">
        <w:rPr>
          <w:rFonts w:ascii="2  Badr" w:hAnsi="2  Badr" w:cs="B Lotus"/>
          <w:rtl/>
          <w:lang w:bidi="fa-IR"/>
        </w:rPr>
        <w:t>: «</w:t>
      </w:r>
      <w:r w:rsidRPr="00EE1ADD">
        <w:rPr>
          <w:rFonts w:ascii="2  Badr" w:hAnsi="2  Badr" w:cs="B Lotus"/>
          <w:rtl/>
          <w:lang w:bidi="fa-IR"/>
        </w:rPr>
        <w:t>سال</w:t>
      </w:r>
      <w:r w:rsidR="009B0475" w:rsidRPr="00EE1ADD">
        <w:rPr>
          <w:rFonts w:ascii="2  Badr" w:hAnsi="2  Badr" w:cs="B Lotus"/>
          <w:rtl/>
          <w:lang w:bidi="fa-IR"/>
        </w:rPr>
        <w:t>‌ها</w:t>
      </w:r>
      <w:r w:rsidRPr="00EE1ADD">
        <w:rPr>
          <w:rFonts w:ascii="2  Badr" w:hAnsi="2  Badr" w:cs="B Lotus"/>
          <w:rtl/>
          <w:lang w:bidi="fa-IR"/>
        </w:rPr>
        <w:t>ی زیادی به سهل بن عبدالله تستُری خدمت کردم. هر وقت او را</w:t>
      </w:r>
      <w:r w:rsidR="009B0475" w:rsidRPr="00EE1ADD">
        <w:rPr>
          <w:rFonts w:ascii="2  Badr" w:hAnsi="2  Badr" w:cs="B Lotus"/>
          <w:rtl/>
          <w:lang w:bidi="fa-IR"/>
        </w:rPr>
        <w:t xml:space="preserve"> می‌</w:t>
      </w:r>
      <w:r w:rsidRPr="00EE1ADD">
        <w:rPr>
          <w:rFonts w:ascii="2  Badr" w:hAnsi="2  Badr" w:cs="B Lotus"/>
          <w:rtl/>
          <w:lang w:bidi="fa-IR"/>
        </w:rPr>
        <w:t>دیدم، موقع شنیدن ذکر یا قرآن یا مانند آنها، حالت</w:t>
      </w:r>
      <w:r w:rsidR="00422270" w:rsidRPr="00EE1ADD">
        <w:rPr>
          <w:rFonts w:ascii="2  Badr" w:hAnsi="2  Badr" w:cs="B Lotus"/>
          <w:rtl/>
          <w:lang w:bidi="fa-IR"/>
        </w:rPr>
        <w:t xml:space="preserve">‌اش </w:t>
      </w:r>
      <w:r w:rsidRPr="00EE1ADD">
        <w:rPr>
          <w:rFonts w:ascii="2  Badr" w:hAnsi="2  Badr" w:cs="B Lotus"/>
          <w:rtl/>
          <w:lang w:bidi="fa-IR"/>
        </w:rPr>
        <w:t>تغییر</w:t>
      </w:r>
      <w:r w:rsidR="009B0475" w:rsidRPr="00EE1ADD">
        <w:rPr>
          <w:rFonts w:ascii="2  Badr" w:hAnsi="2  Badr" w:cs="B Lotus"/>
          <w:rtl/>
          <w:lang w:bidi="fa-IR"/>
        </w:rPr>
        <w:t xml:space="preserve"> می‌</w:t>
      </w:r>
      <w:r w:rsidRPr="00EE1ADD">
        <w:rPr>
          <w:rFonts w:ascii="2  Badr" w:hAnsi="2  Badr" w:cs="B Lotus"/>
          <w:rtl/>
          <w:lang w:bidi="fa-IR"/>
        </w:rPr>
        <w:t>کرد. در آخر عمرش، این آیه در حضورش خوانده شد:</w:t>
      </w:r>
      <w:r w:rsidR="00414CF6">
        <w:rPr>
          <w:rFonts w:ascii="2  Badr" w:hAnsi="2  Badr" w:cs="B Lotus" w:hint="cs"/>
          <w:rtl/>
          <w:lang w:bidi="fa-IR"/>
        </w:rPr>
        <w:t xml:space="preserve"> </w:t>
      </w:r>
      <w:r w:rsidR="00414CF6">
        <w:rPr>
          <w:rFonts w:ascii="2  Badr" w:hAnsi="2  Badr" w:cs="Traditional Arabic" w:hint="cs"/>
          <w:rtl/>
          <w:lang w:bidi="fa-IR"/>
        </w:rPr>
        <w:t>﴿</w:t>
      </w:r>
      <w:r w:rsidR="008C2B8C">
        <w:rPr>
          <w:rFonts w:ascii="KFGQPC Uthmanic Script HAFS" w:cs="KFGQPC Uthmanic Script HAFS" w:hint="eastAsia"/>
          <w:rtl/>
        </w:rPr>
        <w:t>فَ</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يَو</w:t>
      </w:r>
      <w:r w:rsidR="008C2B8C">
        <w:rPr>
          <w:rFonts w:ascii="KFGQPC Uthmanic Script HAFS" w:cs="KFGQPC Uthmanic Script HAFS" w:hint="cs"/>
          <w:rtl/>
        </w:rPr>
        <w:t>ۡ</w:t>
      </w:r>
      <w:r w:rsidR="008C2B8C">
        <w:rPr>
          <w:rFonts w:ascii="KFGQPC Uthmanic Script HAFS" w:cs="KFGQPC Uthmanic Script HAFS" w:hint="eastAsia"/>
          <w:rtl/>
        </w:rPr>
        <w:t>مَ</w:t>
      </w:r>
      <w:r w:rsidR="008C2B8C">
        <w:rPr>
          <w:rFonts w:ascii="KFGQPC Uthmanic Script HAFS" w:cs="KFGQPC Uthmanic Script HAFS"/>
          <w:rtl/>
        </w:rPr>
        <w:t xml:space="preserve"> </w:t>
      </w:r>
      <w:r w:rsidR="008C2B8C">
        <w:rPr>
          <w:rFonts w:ascii="KFGQPC Uthmanic Script HAFS" w:cs="KFGQPC Uthmanic Script HAFS" w:hint="eastAsia"/>
          <w:rtl/>
        </w:rPr>
        <w:t>لَا</w:t>
      </w:r>
      <w:r w:rsidR="008C2B8C">
        <w:rPr>
          <w:rFonts w:ascii="KFGQPC Uthmanic Script HAFS" w:cs="KFGQPC Uthmanic Script HAFS"/>
          <w:rtl/>
        </w:rPr>
        <w:t xml:space="preserve"> </w:t>
      </w:r>
      <w:r w:rsidR="008C2B8C">
        <w:rPr>
          <w:rFonts w:ascii="KFGQPC Uthmanic Script HAFS" w:cs="KFGQPC Uthmanic Script HAFS" w:hint="eastAsia"/>
          <w:rtl/>
        </w:rPr>
        <w:t>يُؤ</w:t>
      </w:r>
      <w:r w:rsidR="008C2B8C">
        <w:rPr>
          <w:rFonts w:ascii="KFGQPC Uthmanic Script HAFS" w:cs="KFGQPC Uthmanic Script HAFS" w:hint="cs"/>
          <w:rtl/>
        </w:rPr>
        <w:t>ۡ</w:t>
      </w:r>
      <w:r w:rsidR="008C2B8C">
        <w:rPr>
          <w:rFonts w:ascii="KFGQPC Uthmanic Script HAFS" w:cs="KFGQPC Uthmanic Script HAFS" w:hint="eastAsia"/>
          <w:rtl/>
        </w:rPr>
        <w:t>خَذُ</w:t>
      </w:r>
      <w:r w:rsidR="008C2B8C">
        <w:rPr>
          <w:rFonts w:ascii="KFGQPC Uthmanic Script HAFS" w:cs="KFGQPC Uthmanic Script HAFS"/>
          <w:rtl/>
        </w:rPr>
        <w:t xml:space="preserve"> </w:t>
      </w:r>
      <w:r w:rsidR="008C2B8C">
        <w:rPr>
          <w:rFonts w:ascii="KFGQPC Uthmanic Script HAFS" w:cs="KFGQPC Uthmanic Script HAFS" w:hint="eastAsia"/>
          <w:rtl/>
        </w:rPr>
        <w:t>مِنكُم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فِد</w:t>
      </w:r>
      <w:r w:rsidR="008C2B8C">
        <w:rPr>
          <w:rFonts w:ascii="KFGQPC Uthmanic Script HAFS" w:cs="KFGQPC Uthmanic Script HAFS" w:hint="cs"/>
          <w:rtl/>
        </w:rPr>
        <w:t>ۡ</w:t>
      </w:r>
      <w:r w:rsidR="008C2B8C">
        <w:rPr>
          <w:rFonts w:ascii="KFGQPC Uthmanic Script HAFS" w:cs="KFGQPC Uthmanic Script HAFS" w:hint="eastAsia"/>
          <w:rtl/>
        </w:rPr>
        <w:t>يَة</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وَلَا</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كَفَرُواْ</w:t>
      </w:r>
      <w:r w:rsidR="00414CF6">
        <w:rPr>
          <w:rFonts w:ascii="2  Badr" w:hAnsi="2  Badr" w:cs="Traditional Arabic" w:hint="cs"/>
          <w:rtl/>
          <w:lang w:bidi="fa-IR"/>
        </w:rPr>
        <w:t>﴾</w:t>
      </w:r>
      <w:r w:rsidR="00414CF6">
        <w:rPr>
          <w:rFonts w:ascii="2  Badr" w:hAnsi="2  Badr" w:cs="B Lotus" w:hint="cs"/>
          <w:rtl/>
          <w:lang w:bidi="fa-IR"/>
        </w:rPr>
        <w:t xml:space="preserve"> </w:t>
      </w:r>
      <w:r w:rsidR="00414CF6">
        <w:rPr>
          <w:rFonts w:ascii="2  Badr" w:hAnsi="2  Badr" w:cs="B Lotus" w:hint="cs"/>
          <w:sz w:val="26"/>
          <w:szCs w:val="26"/>
          <w:rtl/>
          <w:lang w:bidi="fa-IR"/>
        </w:rPr>
        <w:t>[الحدید: 15]</w:t>
      </w:r>
      <w:r w:rsidR="00414CF6">
        <w:rPr>
          <w:rFonts w:ascii="2  Badr" w:hAnsi="2  Badr" w:cs="B Lotus" w:hint="cs"/>
          <w:rtl/>
          <w:lang w:bidi="fa-IR"/>
        </w:rPr>
        <w:t>.</w:t>
      </w:r>
      <w:r w:rsidR="008C2B8C">
        <w:rPr>
          <w:rFonts w:ascii="2  Badr" w:hAnsi="2  Badr" w:cs="B Lotus" w:hint="cs"/>
          <w:rtl/>
          <w:lang w:bidi="fa-IR"/>
        </w:rPr>
        <w:t xml:space="preserve"> </w:t>
      </w:r>
      <w:r w:rsidR="00414CF6" w:rsidRPr="00414CF6">
        <w:rPr>
          <w:rFonts w:ascii="2  Badr" w:hAnsi="2  Badr" w:cs="Traditional Arabic" w:hint="cs"/>
          <w:sz w:val="26"/>
          <w:szCs w:val="26"/>
          <w:rtl/>
          <w:lang w:bidi="fa-IR"/>
        </w:rPr>
        <w:t>«</w:t>
      </w:r>
      <w:r w:rsidRPr="00414CF6">
        <w:rPr>
          <w:rFonts w:ascii="2  Badr" w:hAnsi="2  Badr" w:cs="B Lotus"/>
          <w:sz w:val="26"/>
          <w:szCs w:val="26"/>
          <w:rtl/>
          <w:lang w:bidi="fa-IR"/>
        </w:rPr>
        <w:t>پس امروز، هم از شما، و هم از كافران، عوضي و غرامتي پذيرفته نمي‌شود</w:t>
      </w:r>
      <w:r w:rsidR="00414CF6" w:rsidRPr="00414CF6">
        <w:rPr>
          <w:rFonts w:ascii="2  Badr" w:hAnsi="2  Badr" w:cs="Traditional Arabic" w:hint="cs"/>
          <w:sz w:val="26"/>
          <w:szCs w:val="26"/>
          <w:rtl/>
          <w:lang w:bidi="fa-IR"/>
        </w:rPr>
        <w:t>»</w:t>
      </w:r>
      <w:r w:rsidRPr="00414CF6">
        <w:rPr>
          <w:rFonts w:ascii="2  Badr" w:hAnsi="2  Badr" w:cs="B Lotus"/>
          <w:sz w:val="26"/>
          <w:szCs w:val="26"/>
          <w:rtl/>
          <w:lang w:bidi="fa-IR"/>
        </w:rPr>
        <w:t xml:space="preserve">. </w:t>
      </w:r>
      <w:r w:rsidRPr="00EE1ADD">
        <w:rPr>
          <w:rFonts w:ascii="2  Badr" w:hAnsi="2  Badr" w:cs="B Lotus"/>
          <w:rtl/>
          <w:lang w:bidi="fa-IR"/>
        </w:rPr>
        <w:t>او را دیدم که حالت</w:t>
      </w:r>
      <w:r w:rsidR="00422270" w:rsidRPr="00EE1ADD">
        <w:rPr>
          <w:rFonts w:ascii="2  Badr" w:hAnsi="2  Badr" w:cs="B Lotus"/>
          <w:rtl/>
          <w:lang w:bidi="fa-IR"/>
        </w:rPr>
        <w:t xml:space="preserve">‌اش </w:t>
      </w:r>
      <w:r w:rsidRPr="00EE1ADD">
        <w:rPr>
          <w:rFonts w:ascii="2  Badr" w:hAnsi="2  Badr" w:cs="B Lotus"/>
          <w:rtl/>
          <w:lang w:bidi="fa-IR"/>
        </w:rPr>
        <w:t>تغییر کرد و لرزید و نزدیک بود بیفتد. وقتی به حالت بیداری</w:t>
      </w:r>
      <w:r w:rsidR="00422270" w:rsidRPr="00EE1ADD">
        <w:rPr>
          <w:rFonts w:ascii="2  Badr" w:hAnsi="2  Badr" w:cs="B Lotus"/>
          <w:rtl/>
          <w:lang w:bidi="fa-IR"/>
        </w:rPr>
        <w:t xml:space="preserve">‌اش </w:t>
      </w:r>
      <w:r w:rsidRPr="00EE1ADD">
        <w:rPr>
          <w:rFonts w:ascii="2  Badr" w:hAnsi="2  Badr" w:cs="B Lotus"/>
          <w:rtl/>
          <w:lang w:bidi="fa-IR"/>
        </w:rPr>
        <w:t>بازگشت، در این باره از او پرسیدم. در جواب گفتم: ای دوست من! ضعیف و ناتوان شدیم».</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سُلَمی</w:t>
      </w:r>
      <w:r w:rsidR="009B0475" w:rsidRPr="00EE1ADD">
        <w:rPr>
          <w:rFonts w:ascii="2  Badr" w:hAnsi="2  Badr" w:cs="B Lotus"/>
          <w:rtl/>
          <w:lang w:bidi="fa-IR"/>
        </w:rPr>
        <w:t xml:space="preserve"> می‌</w:t>
      </w:r>
      <w:r w:rsidRPr="00EE1ADD">
        <w:rPr>
          <w:rFonts w:ascii="2  Badr" w:hAnsi="2  Badr" w:cs="B Lotus"/>
          <w:rtl/>
          <w:lang w:bidi="fa-IR"/>
        </w:rPr>
        <w:t>گوید</w:t>
      </w:r>
      <w:r w:rsidR="00422270" w:rsidRPr="00EE1ADD">
        <w:rPr>
          <w:rFonts w:ascii="2  Badr" w:hAnsi="2  Badr" w:cs="B Lotus"/>
          <w:rtl/>
          <w:lang w:bidi="fa-IR"/>
        </w:rPr>
        <w:t>: «</w:t>
      </w:r>
      <w:r w:rsidRPr="00EE1ADD">
        <w:rPr>
          <w:rFonts w:ascii="2  Badr" w:hAnsi="2  Badr" w:cs="B Lotus"/>
          <w:rtl/>
          <w:lang w:bidi="fa-IR"/>
        </w:rPr>
        <w:t>بر ابوعثمان مغربی و یک نفر که با قرقره از چاه آب</w:t>
      </w:r>
      <w:r w:rsidR="009B0475" w:rsidRPr="00EE1ADD">
        <w:rPr>
          <w:rFonts w:ascii="2  Badr" w:hAnsi="2  Badr" w:cs="B Lotus"/>
          <w:rtl/>
          <w:lang w:bidi="fa-IR"/>
        </w:rPr>
        <w:t xml:space="preserve"> می‌</w:t>
      </w:r>
      <w:r w:rsidRPr="00EE1ADD">
        <w:rPr>
          <w:rFonts w:ascii="2  Badr" w:hAnsi="2  Badr" w:cs="B Lotus"/>
          <w:rtl/>
          <w:lang w:bidi="fa-IR"/>
        </w:rPr>
        <w:t>گرفت، وارد شدم. ابوعثمان مغربی به من گفت: ای ابوعبدالرحمن!</w:t>
      </w:r>
      <w:r w:rsidR="009B0475" w:rsidRPr="00EE1ADD">
        <w:rPr>
          <w:rFonts w:ascii="2  Badr" w:hAnsi="2  Badr" w:cs="B Lotus"/>
          <w:rtl/>
          <w:lang w:bidi="fa-IR"/>
        </w:rPr>
        <w:t xml:space="preserve"> می‌</w:t>
      </w:r>
      <w:r w:rsidRPr="00EE1ADD">
        <w:rPr>
          <w:rFonts w:ascii="2  Badr" w:hAnsi="2  Badr" w:cs="B Lotus"/>
          <w:rtl/>
          <w:lang w:bidi="fa-IR"/>
        </w:rPr>
        <w:t>دانی که این قرقره چه</w:t>
      </w:r>
      <w:r w:rsidR="009B0475" w:rsidRPr="00EE1ADD">
        <w:rPr>
          <w:rFonts w:ascii="2  Badr" w:hAnsi="2  Badr" w:cs="B Lotus"/>
          <w:rtl/>
          <w:lang w:bidi="fa-IR"/>
        </w:rPr>
        <w:t xml:space="preserve"> می‌</w:t>
      </w:r>
      <w:r w:rsidRPr="00EE1ADD">
        <w:rPr>
          <w:rFonts w:ascii="2  Badr" w:hAnsi="2  Badr" w:cs="B Lotus"/>
          <w:rtl/>
          <w:lang w:bidi="fa-IR"/>
        </w:rPr>
        <w:t>گفت؟ گفتم: نه. گفت:</w:t>
      </w:r>
      <w:r w:rsidR="009B0475" w:rsidRPr="00EE1ADD">
        <w:rPr>
          <w:rFonts w:ascii="2  Badr" w:hAnsi="2  Badr" w:cs="B Lotus"/>
          <w:rtl/>
          <w:lang w:bidi="fa-IR"/>
        </w:rPr>
        <w:t xml:space="preserve"> می‌</w:t>
      </w:r>
      <w:r w:rsidRPr="00EE1ADD">
        <w:rPr>
          <w:rFonts w:ascii="2  Badr" w:hAnsi="2  Badr" w:cs="B Lotus"/>
          <w:rtl/>
          <w:lang w:bidi="fa-IR"/>
        </w:rPr>
        <w:t>گفت: الله، الله».</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این نقل</w:t>
      </w:r>
      <w:r w:rsidR="009B0475" w:rsidRPr="00EE1ADD">
        <w:rPr>
          <w:rFonts w:ascii="2  Badr" w:hAnsi="2  Badr" w:cs="B Lotus"/>
          <w:rtl/>
          <w:lang w:bidi="fa-IR"/>
        </w:rPr>
        <w:t>‌ها</w:t>
      </w:r>
      <w:r w:rsidRPr="00EE1ADD">
        <w:rPr>
          <w:rFonts w:ascii="2  Badr" w:hAnsi="2  Badr" w:cs="B Lotus"/>
          <w:rtl/>
          <w:lang w:bidi="fa-IR"/>
        </w:rPr>
        <w:t xml:space="preserve"> و امثال آن نشان</w:t>
      </w:r>
      <w:r w:rsidR="009B0475" w:rsidRPr="00EE1ADD">
        <w:rPr>
          <w:rFonts w:ascii="2  Badr" w:hAnsi="2  Badr" w:cs="B Lotus"/>
          <w:rtl/>
          <w:lang w:bidi="fa-IR"/>
        </w:rPr>
        <w:t xml:space="preserve"> می‌</w:t>
      </w:r>
      <w:r w:rsidRPr="00EE1ADD">
        <w:rPr>
          <w:rFonts w:ascii="2  Badr" w:hAnsi="2  Badr" w:cs="B Lotus"/>
          <w:rtl/>
          <w:lang w:bidi="fa-IR"/>
        </w:rPr>
        <w:t>دهد که سماع از نظر اهل تصوف چیزی است که از آن سخن رفت و آنان سماع و شنیدن اشعار را بر چیزهای دیگر ترجیح</w:t>
      </w:r>
      <w:r w:rsidR="009B0475" w:rsidRPr="00EE1ADD">
        <w:rPr>
          <w:rFonts w:ascii="2  Badr" w:hAnsi="2  Badr" w:cs="B Lotus"/>
          <w:rtl/>
          <w:lang w:bidi="fa-IR"/>
        </w:rPr>
        <w:t xml:space="preserve"> نمی‌</w:t>
      </w:r>
      <w:r w:rsidRPr="00EE1ADD">
        <w:rPr>
          <w:rFonts w:ascii="2  Badr" w:hAnsi="2  Badr" w:cs="B Lotus"/>
          <w:rtl/>
          <w:lang w:bidi="fa-IR"/>
        </w:rPr>
        <w:t>دادند چه برسد به اینکه با آوازهای طرب انگیز و شادی آور، در آن تصنع و تکلف به خرج دهند.</w:t>
      </w:r>
    </w:p>
    <w:p w:rsidR="00414CF6" w:rsidRDefault="00CE3DC4" w:rsidP="00414CF6">
      <w:pPr>
        <w:ind w:firstLine="284"/>
        <w:jc w:val="both"/>
        <w:rPr>
          <w:rFonts w:ascii="2  Badr" w:hAnsi="2  Badr" w:cs="B Lotus"/>
          <w:rtl/>
          <w:lang w:bidi="fa-IR"/>
        </w:rPr>
      </w:pPr>
      <w:r w:rsidRPr="00EE1ADD">
        <w:rPr>
          <w:rFonts w:ascii="2  Badr" w:hAnsi="2  Badr" w:cs="B Lotus"/>
          <w:rtl/>
          <w:lang w:bidi="fa-IR"/>
        </w:rPr>
        <w:t>وقتی روزگار سپری شد و از احوال پیشینیان صالح دور شدند، در سماع، هوای نفس دخیل شد تا جایی که از سماع فقط آواز و غنا به کار برده</w:t>
      </w:r>
      <w:r w:rsidR="009B0475" w:rsidRPr="00EE1ADD">
        <w:rPr>
          <w:rFonts w:ascii="2  Badr" w:hAnsi="2  Badr" w:cs="B Lotus"/>
          <w:rtl/>
          <w:lang w:bidi="fa-IR"/>
        </w:rPr>
        <w:t xml:space="preserve"> می‌</w:t>
      </w:r>
      <w:r w:rsidRPr="00EE1ADD">
        <w:rPr>
          <w:rFonts w:ascii="2  Badr" w:hAnsi="2  Badr" w:cs="B Lotus"/>
          <w:rtl/>
          <w:lang w:bidi="fa-IR"/>
        </w:rPr>
        <w:t>شد. پس طبع بر اثر آن شاد شد و عمل به آن زیاد شد و این کار ادامه پیدا کرد</w:t>
      </w:r>
      <w:r w:rsidR="00414CF6">
        <w:rPr>
          <w:rFonts w:ascii="2  Badr" w:hAnsi="2  Badr" w:cs="B Lotus" w:hint="cs"/>
          <w:rtl/>
          <w:lang w:bidi="fa-IR"/>
        </w:rPr>
        <w:t xml:space="preserve"> </w:t>
      </w:r>
      <w:r w:rsidR="00414CF6">
        <w:rPr>
          <w:rFonts w:ascii="2  Badr" w:hAnsi="2  Badr" w:cs="B Lotus"/>
          <w:rtl/>
          <w:lang w:bidi="fa-IR"/>
        </w:rPr>
        <w:t>-</w:t>
      </w:r>
      <w:r w:rsidRPr="00EE1ADD">
        <w:rPr>
          <w:rFonts w:ascii="2  Badr" w:hAnsi="2  Badr" w:cs="B Lotus"/>
          <w:rtl/>
          <w:lang w:bidi="fa-IR"/>
        </w:rPr>
        <w:t>هر چند قصدشان از آن، تنها آسایش و را</w:t>
      </w:r>
      <w:r w:rsidR="00414CF6">
        <w:rPr>
          <w:rFonts w:ascii="2  Badr" w:hAnsi="2  Badr" w:cs="B Lotus"/>
          <w:rtl/>
          <w:lang w:bidi="fa-IR"/>
        </w:rPr>
        <w:t>حتی بود-. از این رو در راه سلوک</w:t>
      </w:r>
      <w:r w:rsidR="00414CF6">
        <w:rPr>
          <w:rFonts w:ascii="2  Badr" w:hAnsi="2  Badr" w:cs="B Lotus" w:hint="cs"/>
          <w:rtl/>
          <w:lang w:bidi="fa-IR"/>
        </w:rPr>
        <w:t>‌</w:t>
      </w:r>
      <w:r w:rsidRPr="00EE1ADD">
        <w:rPr>
          <w:rFonts w:ascii="2  Badr" w:hAnsi="2  Badr" w:cs="B Lotus"/>
          <w:rtl/>
          <w:lang w:bidi="fa-IR"/>
        </w:rPr>
        <w:t>شان خس و خاشاک شدند و سیر قهقرایی و واپس گرایی طی</w:t>
      </w:r>
      <w:r w:rsidR="009B0475" w:rsidRPr="00EE1ADD">
        <w:rPr>
          <w:rFonts w:ascii="2  Badr" w:hAnsi="2  Badr" w:cs="B Lotus"/>
          <w:rtl/>
          <w:lang w:bidi="fa-IR"/>
        </w:rPr>
        <w:t xml:space="preserve"> می‌</w:t>
      </w:r>
      <w:r w:rsidRPr="00EE1ADD">
        <w:rPr>
          <w:rFonts w:ascii="2  Badr" w:hAnsi="2  Badr" w:cs="B Lotus"/>
          <w:rtl/>
          <w:lang w:bidi="fa-IR"/>
        </w:rPr>
        <w:t>کردند. سپس به مرور زمان نادانانِ اهل این زمان، این کار را قربت و بخشی از بخش</w:t>
      </w:r>
      <w:r w:rsidR="009B0475" w:rsidRPr="00EE1ADD">
        <w:rPr>
          <w:rFonts w:ascii="2  Badr" w:hAnsi="2  Badr" w:cs="B Lotus"/>
          <w:rtl/>
          <w:lang w:bidi="fa-IR"/>
        </w:rPr>
        <w:t>‌ها</w:t>
      </w:r>
      <w:r w:rsidRPr="00EE1ADD">
        <w:rPr>
          <w:rFonts w:ascii="2  Badr" w:hAnsi="2  Badr" w:cs="B Lotus"/>
          <w:rtl/>
          <w:lang w:bidi="fa-IR"/>
        </w:rPr>
        <w:t>ی طریقه‏ی تصوف</w:t>
      </w:r>
      <w:r w:rsidR="009B0475" w:rsidRPr="00EE1ADD">
        <w:rPr>
          <w:rFonts w:ascii="2  Badr" w:hAnsi="2  Badr" w:cs="B Lotus"/>
          <w:rtl/>
          <w:lang w:bidi="fa-IR"/>
        </w:rPr>
        <w:t xml:space="preserve"> می‌</w:t>
      </w:r>
      <w:r w:rsidR="00414CF6">
        <w:rPr>
          <w:rFonts w:ascii="2  Badr" w:hAnsi="2  Badr" w:cs="B Lotus"/>
          <w:rtl/>
          <w:lang w:bidi="fa-IR"/>
        </w:rPr>
        <w:t>دانستند. و این شگفت</w:t>
      </w:r>
      <w:r w:rsidR="00414CF6">
        <w:rPr>
          <w:rFonts w:ascii="2  Badr" w:hAnsi="2  Badr" w:cs="B Lotus" w:hint="cs"/>
          <w:rtl/>
          <w:lang w:bidi="fa-IR"/>
        </w:rPr>
        <w:t>‌</w:t>
      </w:r>
      <w:r w:rsidRPr="00EE1ADD">
        <w:rPr>
          <w:rFonts w:ascii="2  Badr" w:hAnsi="2  Badr" w:cs="B Lotus"/>
          <w:rtl/>
          <w:lang w:bidi="fa-IR"/>
        </w:rPr>
        <w:t>آورتر و تلخ</w:t>
      </w:r>
      <w:r w:rsidR="00BD6683" w:rsidRPr="00EE1ADD">
        <w:rPr>
          <w:rFonts w:ascii="2  Badr" w:hAnsi="2  Badr" w:cs="B Lotus"/>
          <w:rtl/>
          <w:lang w:bidi="fa-IR"/>
        </w:rPr>
        <w:t>‌تر</w:t>
      </w:r>
      <w:r w:rsidRPr="00EE1ADD">
        <w:rPr>
          <w:rFonts w:ascii="2  Badr" w:hAnsi="2  Badr" w:cs="B Lotus"/>
          <w:rtl/>
          <w:lang w:bidi="fa-IR"/>
        </w:rPr>
        <w:t xml:space="preserve"> است.</w:t>
      </w:r>
    </w:p>
    <w:p w:rsidR="00414CF6" w:rsidRDefault="00CE3DC4" w:rsidP="00414CF6">
      <w:pPr>
        <w:ind w:firstLine="284"/>
        <w:jc w:val="both"/>
        <w:rPr>
          <w:rFonts w:ascii="2  Badr" w:hAnsi="2  Badr" w:cs="B Lotus"/>
          <w:rtl/>
          <w:lang w:bidi="fa-IR"/>
        </w:rPr>
      </w:pPr>
      <w:r w:rsidRPr="00EE1ADD">
        <w:rPr>
          <w:rFonts w:ascii="2  Badr" w:hAnsi="2  Badr" w:cs="B Lotus"/>
          <w:rtl/>
          <w:lang w:bidi="fa-IR"/>
        </w:rPr>
        <w:t>این سخن شخص جواب دهنده</w:t>
      </w:r>
      <w:r w:rsidR="00422270" w:rsidRPr="00EE1ADD">
        <w:rPr>
          <w:rFonts w:ascii="2  Badr" w:hAnsi="2  Badr" w:cs="B Lotus"/>
          <w:rtl/>
          <w:lang w:bidi="fa-IR"/>
        </w:rPr>
        <w:t>: «</w:t>
      </w:r>
      <w:r w:rsidRPr="00EE1ADD">
        <w:rPr>
          <w:rFonts w:ascii="2  Badr" w:hAnsi="2  Badr" w:cs="B Lotus"/>
          <w:rtl/>
          <w:lang w:bidi="fa-IR"/>
        </w:rPr>
        <w:t>و اما هر کس گروهی را به منزلش دعوت کند، دعوتش پذیرفته</w:t>
      </w:r>
      <w:r w:rsidR="009B0475" w:rsidRPr="00EE1ADD">
        <w:rPr>
          <w:rFonts w:ascii="2  Badr" w:hAnsi="2  Badr" w:cs="B Lotus"/>
          <w:rtl/>
          <w:lang w:bidi="fa-IR"/>
        </w:rPr>
        <w:t xml:space="preserve"> می‌</w:t>
      </w:r>
      <w:r w:rsidRPr="00EE1ADD">
        <w:rPr>
          <w:rFonts w:ascii="2  Badr" w:hAnsi="2  Badr" w:cs="B Lotus"/>
          <w:rtl/>
          <w:lang w:bidi="fa-IR"/>
        </w:rPr>
        <w:t>شود و قصدش از این دعوت هر چه باشد، به خودش بر</w:t>
      </w:r>
      <w:r w:rsidR="009B0475" w:rsidRPr="00EE1ADD">
        <w:rPr>
          <w:rFonts w:ascii="2  Badr" w:hAnsi="2  Badr" w:cs="B Lotus"/>
          <w:rtl/>
          <w:lang w:bidi="fa-IR"/>
        </w:rPr>
        <w:t xml:space="preserve"> می‌</w:t>
      </w:r>
      <w:r w:rsidRPr="00EE1ADD">
        <w:rPr>
          <w:rFonts w:ascii="2  Badr" w:hAnsi="2  Badr" w:cs="B Lotus"/>
          <w:rtl/>
          <w:lang w:bidi="fa-IR"/>
        </w:rPr>
        <w:t>گردد»، درست مطابق چیزی است که از اول بیان کرد</w:t>
      </w:r>
      <w:r w:rsidR="000D0821" w:rsidRPr="00EE1ADD">
        <w:rPr>
          <w:rFonts w:ascii="2  Badr" w:hAnsi="2  Badr" w:cs="B Lotus"/>
          <w:rtl/>
          <w:lang w:bidi="fa-IR"/>
        </w:rPr>
        <w:t>،</w:t>
      </w:r>
      <w:r w:rsidRPr="00EE1ADD">
        <w:rPr>
          <w:rFonts w:ascii="2  Badr" w:hAnsi="2  Badr" w:cs="B Lotus"/>
          <w:rtl/>
          <w:lang w:bidi="fa-IR"/>
        </w:rPr>
        <w:t xml:space="preserve"> چون هر کس جماعتی را به منزلش جهت یادگیری آیه</w:t>
      </w:r>
      <w:r w:rsidR="009B0475" w:rsidRPr="00EE1ADD">
        <w:rPr>
          <w:rFonts w:ascii="2  Badr" w:hAnsi="2  Badr" w:cs="B Lotus"/>
          <w:rtl/>
          <w:lang w:bidi="fa-IR"/>
        </w:rPr>
        <w:t xml:space="preserve">‌ای </w:t>
      </w:r>
      <w:r w:rsidRPr="00EE1ADD">
        <w:rPr>
          <w:rFonts w:ascii="2  Badr" w:hAnsi="2  Badr" w:cs="B Lotus"/>
          <w:rtl/>
          <w:lang w:bidi="fa-IR"/>
        </w:rPr>
        <w:t>یا سوره</w:t>
      </w:r>
      <w:r w:rsidR="009B0475" w:rsidRPr="00EE1ADD">
        <w:rPr>
          <w:rFonts w:ascii="2  Badr" w:hAnsi="2  Badr" w:cs="B Lotus"/>
          <w:rtl/>
          <w:lang w:bidi="fa-IR"/>
        </w:rPr>
        <w:t xml:space="preserve">‌ای </w:t>
      </w:r>
      <w:r w:rsidRPr="00EE1ADD">
        <w:rPr>
          <w:rFonts w:ascii="2  Badr" w:hAnsi="2  Badr" w:cs="B Lotus"/>
          <w:rtl/>
          <w:lang w:bidi="fa-IR"/>
        </w:rPr>
        <w:t>از قرآن یا سنتی از سنت</w:t>
      </w:r>
      <w:r w:rsidR="009B0475" w:rsidRPr="00EE1ADD">
        <w:rPr>
          <w:rFonts w:ascii="2  Badr" w:hAnsi="2  Badr" w:cs="B Lotus"/>
          <w:rtl/>
          <w:lang w:bidi="fa-IR"/>
        </w:rPr>
        <w:t>‌ها</w:t>
      </w:r>
      <w:r w:rsidRPr="00EE1ADD">
        <w:rPr>
          <w:rFonts w:ascii="2  Badr" w:hAnsi="2  Badr" w:cs="B Lotus"/>
          <w:rtl/>
          <w:lang w:bidi="fa-IR"/>
        </w:rPr>
        <w:t>ی رسول خدا</w:t>
      </w:r>
      <w:r w:rsidR="00862F49" w:rsidRPr="00EE1ADD">
        <w:rPr>
          <w:rFonts w:cs="CTraditional Arabic"/>
          <w:rtl/>
          <w:lang w:bidi="fa-IR"/>
        </w:rPr>
        <w:t>ص</w:t>
      </w:r>
      <w:r w:rsidRPr="00EE1ADD">
        <w:rPr>
          <w:rFonts w:ascii="2  Badr" w:hAnsi="2  Badr" w:cs="B Lotus"/>
          <w:rtl/>
          <w:lang w:bidi="fa-IR"/>
        </w:rPr>
        <w:t xml:space="preserve"> یا گفتگو و مباحثه‏ی علمی یا سخن گفتن درباره‏ی نعمت</w:t>
      </w:r>
      <w:r w:rsidR="009B0475" w:rsidRPr="00EE1ADD">
        <w:rPr>
          <w:rFonts w:ascii="2  Badr" w:hAnsi="2  Badr" w:cs="B Lotus"/>
          <w:rtl/>
          <w:lang w:bidi="fa-IR"/>
        </w:rPr>
        <w:t>‌ها</w:t>
      </w:r>
      <w:r w:rsidRPr="00EE1ADD">
        <w:rPr>
          <w:rFonts w:ascii="2  Badr" w:hAnsi="2  Badr" w:cs="B Lotus"/>
          <w:rtl/>
          <w:lang w:bidi="fa-IR"/>
        </w:rPr>
        <w:t>ی خدا یا ایجاد رابطه‏ی دوستانه به وسیله‏ی شعری که حکمتی در آن است و غنا و آواز ناپسند در آن نیست و پرسه زدن و رقص و پایکوبی و داد و فریاد و دیگر کارهای ناپسند همراه آن نباشد، در خوب بودن این کار شکی نیست</w:t>
      </w:r>
      <w:r w:rsidR="000D0821" w:rsidRPr="00EE1ADD">
        <w:rPr>
          <w:rFonts w:ascii="2  Badr" w:hAnsi="2  Badr" w:cs="B Lotus"/>
          <w:rtl/>
          <w:lang w:bidi="fa-IR"/>
        </w:rPr>
        <w:t>،</w:t>
      </w:r>
      <w:r w:rsidRPr="00EE1ADD">
        <w:rPr>
          <w:rFonts w:ascii="2  Badr" w:hAnsi="2  Badr" w:cs="B Lotus"/>
          <w:rtl/>
          <w:lang w:bidi="fa-IR"/>
        </w:rPr>
        <w:t xml:space="preserve"> چون این کار در حکم میهمانی که مقصود از آن، خوش رفتاری و معاشرت خوب میان همسایگان و برادران دینی و محبت و دوستی میان دوستان است، داخل</w:t>
      </w:r>
      <w:r w:rsidR="009B0475" w:rsidRPr="00EE1ADD">
        <w:rPr>
          <w:rFonts w:ascii="2  Badr" w:hAnsi="2  Badr" w:cs="B Lotus"/>
          <w:rtl/>
          <w:lang w:bidi="fa-IR"/>
        </w:rPr>
        <w:t xml:space="preserve"> می‌</w:t>
      </w:r>
      <w:r w:rsidRPr="00EE1ADD">
        <w:rPr>
          <w:rFonts w:ascii="2  Badr" w:hAnsi="2  Badr" w:cs="B Lotus"/>
          <w:rtl/>
          <w:lang w:bidi="fa-IR"/>
        </w:rPr>
        <w:t>شود و عملی مستحب</w:t>
      </w:r>
      <w:r w:rsidR="009B0475" w:rsidRPr="00EE1ADD">
        <w:rPr>
          <w:rFonts w:ascii="2  Badr" w:hAnsi="2  Badr" w:cs="B Lotus"/>
          <w:rtl/>
          <w:lang w:bidi="fa-IR"/>
        </w:rPr>
        <w:t xml:space="preserve"> می‌</w:t>
      </w:r>
      <w:r w:rsidRPr="00EE1ADD">
        <w:rPr>
          <w:rFonts w:ascii="2  Badr" w:hAnsi="2  Badr" w:cs="B Lotus"/>
          <w:rtl/>
          <w:lang w:bidi="fa-IR"/>
        </w:rPr>
        <w:t>باشد. اگر در این دعوت، مذاکره و مباحثه درباره‏ی علمی یا مانند آن باشد، از باب تعاون و همکاری بر کار خیر است.</w:t>
      </w:r>
    </w:p>
    <w:p w:rsidR="00CE3DC4" w:rsidRPr="00EE1ADD" w:rsidRDefault="00CE3DC4" w:rsidP="00414CF6">
      <w:pPr>
        <w:ind w:firstLine="284"/>
        <w:jc w:val="both"/>
        <w:rPr>
          <w:rFonts w:ascii="2  Badr" w:hAnsi="2  Badr" w:cs="B Lotus"/>
          <w:lang w:bidi="fa-IR"/>
        </w:rPr>
      </w:pPr>
      <w:r w:rsidRPr="00EE1ADD">
        <w:rPr>
          <w:rFonts w:ascii="2  Badr" w:hAnsi="2  Badr" w:cs="B Lotus"/>
          <w:rtl/>
          <w:lang w:bidi="fa-IR"/>
        </w:rPr>
        <w:t>نمونه اش، واقعه</w:t>
      </w:r>
      <w:r w:rsidR="009B0475" w:rsidRPr="00EE1ADD">
        <w:rPr>
          <w:rFonts w:ascii="2  Badr" w:hAnsi="2  Badr" w:cs="B Lotus"/>
          <w:rtl/>
          <w:lang w:bidi="fa-IR"/>
        </w:rPr>
        <w:t xml:space="preserve">‌ای </w:t>
      </w:r>
      <w:r w:rsidRPr="00EE1ADD">
        <w:rPr>
          <w:rFonts w:ascii="2  Badr" w:hAnsi="2  Badr" w:cs="B Lotus"/>
          <w:rtl/>
          <w:lang w:bidi="fa-IR"/>
        </w:rPr>
        <w:t>است که از محمد بن خفیف نقل</w:t>
      </w:r>
      <w:r w:rsidR="009B0475" w:rsidRPr="00EE1ADD">
        <w:rPr>
          <w:rFonts w:ascii="2  Badr" w:hAnsi="2  Badr" w:cs="B Lotus"/>
          <w:rtl/>
          <w:lang w:bidi="fa-IR"/>
        </w:rPr>
        <w:t xml:space="preserve"> می‌</w:t>
      </w:r>
      <w:r w:rsidRPr="00EE1ADD">
        <w:rPr>
          <w:rFonts w:ascii="2  Badr" w:hAnsi="2  Badr" w:cs="B Lotus"/>
          <w:rtl/>
          <w:lang w:bidi="fa-IR"/>
        </w:rPr>
        <w:t>شود که گوید</w:t>
      </w:r>
      <w:r w:rsidR="00422270" w:rsidRPr="00EE1ADD">
        <w:rPr>
          <w:rFonts w:ascii="2  Badr" w:hAnsi="2  Badr" w:cs="B Lotus"/>
          <w:rtl/>
          <w:lang w:bidi="fa-IR"/>
        </w:rPr>
        <w:t>: «</w:t>
      </w:r>
      <w:r w:rsidRPr="00EE1ADD">
        <w:rPr>
          <w:rFonts w:ascii="2  Badr" w:hAnsi="2  Badr" w:cs="B Lotus"/>
          <w:rtl/>
          <w:lang w:bidi="fa-IR"/>
        </w:rPr>
        <w:t>روزی پیش قاضی علی بن احمد رفتم. به من گفت: ای ابوعبدالله! گفتم: گوش به فرمانم ای قاضی! گفت: اینجا داستانی را برایتان نقل</w:t>
      </w:r>
      <w:r w:rsidR="009B0475" w:rsidRPr="00EE1ADD">
        <w:rPr>
          <w:rFonts w:ascii="2  Badr" w:hAnsi="2  Badr" w:cs="B Lotus"/>
          <w:rtl/>
          <w:lang w:bidi="fa-IR"/>
        </w:rPr>
        <w:t xml:space="preserve"> می‌</w:t>
      </w:r>
      <w:r w:rsidRPr="00EE1ADD">
        <w:rPr>
          <w:rFonts w:ascii="2  Badr" w:hAnsi="2  Badr" w:cs="B Lotus"/>
          <w:rtl/>
          <w:lang w:bidi="fa-IR"/>
        </w:rPr>
        <w:t>کنم که نیازمند آن است با آب طلا آن را بنویسی. گفتم:</w:t>
      </w:r>
      <w:r w:rsidR="00414CF6">
        <w:rPr>
          <w:rFonts w:ascii="2  Badr" w:hAnsi="2  Badr" w:cs="B Lotus" w:hint="cs"/>
          <w:rtl/>
          <w:lang w:bidi="fa-IR"/>
        </w:rPr>
        <w:t xml:space="preserve"> </w:t>
      </w:r>
      <w:r w:rsidRPr="00EE1ADD">
        <w:rPr>
          <w:rFonts w:ascii="2  Badr" w:hAnsi="2  Badr" w:cs="B Lotus"/>
          <w:rtl/>
          <w:lang w:bidi="fa-IR"/>
        </w:rPr>
        <w:t>ای قاضی! طلا را که نداریم اما آن را با مرکب خوب</w:t>
      </w:r>
      <w:r w:rsidR="009B0475" w:rsidRPr="00EE1ADD">
        <w:rPr>
          <w:rFonts w:ascii="2  Badr" w:hAnsi="2  Badr" w:cs="B Lotus"/>
          <w:rtl/>
          <w:lang w:bidi="fa-IR"/>
        </w:rPr>
        <w:t xml:space="preserve"> می‌</w:t>
      </w:r>
      <w:r w:rsidRPr="00EE1ADD">
        <w:rPr>
          <w:rFonts w:ascii="2  Badr" w:hAnsi="2  Badr" w:cs="B Lotus"/>
          <w:rtl/>
          <w:lang w:bidi="fa-IR"/>
        </w:rPr>
        <w:t>نویسم.</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گفت: به من خبر رسیده که به ابوعبدالله احمد بن حنبل گفته شد: حارث محاسبی درباره‏ی علوم صوفی</w:t>
      </w:r>
      <w:r w:rsidR="009B0475" w:rsidRPr="00EE1ADD">
        <w:rPr>
          <w:rFonts w:ascii="2  Badr" w:hAnsi="2  Badr" w:cs="B Lotus"/>
          <w:rtl/>
          <w:lang w:bidi="fa-IR"/>
        </w:rPr>
        <w:t>‌ها</w:t>
      </w:r>
      <w:r w:rsidRPr="00EE1ADD">
        <w:rPr>
          <w:rFonts w:ascii="2  Badr" w:hAnsi="2  Badr" w:cs="B Lotus"/>
          <w:rtl/>
          <w:lang w:bidi="fa-IR"/>
        </w:rPr>
        <w:t xml:space="preserve"> سخن</w:t>
      </w:r>
      <w:r w:rsidR="009B0475" w:rsidRPr="00EE1ADD">
        <w:rPr>
          <w:rFonts w:ascii="2  Badr" w:hAnsi="2  Badr" w:cs="B Lotus"/>
          <w:rtl/>
          <w:lang w:bidi="fa-IR"/>
        </w:rPr>
        <w:t xml:space="preserve"> می‌</w:t>
      </w:r>
      <w:r w:rsidRPr="00EE1ADD">
        <w:rPr>
          <w:rFonts w:ascii="2  Badr" w:hAnsi="2  Badr" w:cs="B Lotus"/>
          <w:rtl/>
          <w:lang w:bidi="fa-IR"/>
        </w:rPr>
        <w:t>گوید و جهت اثبات آن به آیاتی از قرآن استناد</w:t>
      </w:r>
      <w:r w:rsidR="009B0475" w:rsidRPr="00EE1ADD">
        <w:rPr>
          <w:rFonts w:ascii="2  Badr" w:hAnsi="2  Badr" w:cs="B Lotus"/>
          <w:rtl/>
          <w:lang w:bidi="fa-IR"/>
        </w:rPr>
        <w:t xml:space="preserve"> می‌</w:t>
      </w:r>
      <w:r w:rsidRPr="00EE1ADD">
        <w:rPr>
          <w:rFonts w:ascii="2  Badr" w:hAnsi="2  Badr" w:cs="B Lotus"/>
          <w:rtl/>
          <w:lang w:bidi="fa-IR"/>
        </w:rPr>
        <w:t>کند. احمد گفت: دوست دارم که سخنانش را بشنوم! اما به گونه</w:t>
      </w:r>
      <w:r w:rsidR="009B0475" w:rsidRPr="00EE1ADD">
        <w:rPr>
          <w:rFonts w:ascii="2  Badr" w:hAnsi="2  Badr" w:cs="B Lotus"/>
          <w:rtl/>
          <w:lang w:bidi="fa-IR"/>
        </w:rPr>
        <w:t xml:space="preserve">‌ای </w:t>
      </w:r>
      <w:r w:rsidRPr="00EE1ADD">
        <w:rPr>
          <w:rFonts w:ascii="2  Badr" w:hAnsi="2  Badr" w:cs="B Lotus"/>
          <w:rtl/>
          <w:lang w:bidi="fa-IR"/>
        </w:rPr>
        <w:t>که از آن خبر نداشته باشد. مردی گفت: من تو را با او جمع</w:t>
      </w:r>
      <w:r w:rsidR="009B0475" w:rsidRPr="00EE1ADD">
        <w:rPr>
          <w:rFonts w:ascii="2  Badr" w:hAnsi="2  Badr" w:cs="B Lotus"/>
          <w:rtl/>
          <w:lang w:bidi="fa-IR"/>
        </w:rPr>
        <w:t xml:space="preserve"> می‌</w:t>
      </w:r>
      <w:r w:rsidRPr="00EE1ADD">
        <w:rPr>
          <w:rFonts w:ascii="2  Badr" w:hAnsi="2  Badr" w:cs="B Lotus"/>
          <w:rtl/>
          <w:lang w:bidi="fa-IR"/>
        </w:rPr>
        <w:t>کنم و تو را دعوت</w:t>
      </w:r>
      <w:r w:rsidR="009B0475" w:rsidRPr="00EE1ADD">
        <w:rPr>
          <w:rFonts w:ascii="2  Badr" w:hAnsi="2  Badr" w:cs="B Lotus"/>
          <w:rtl/>
          <w:lang w:bidi="fa-IR"/>
        </w:rPr>
        <w:t xml:space="preserve"> می‌</w:t>
      </w:r>
      <w:r w:rsidRPr="00EE1ADD">
        <w:rPr>
          <w:rFonts w:ascii="2  Badr" w:hAnsi="2  Badr" w:cs="B Lotus"/>
          <w:rtl/>
          <w:lang w:bidi="fa-IR"/>
        </w:rPr>
        <w:t>کنم. او حارث و دوستانش را دعوت کرد و احمد را نیز دعوت کرد. پس احمد نشست به گونه</w:t>
      </w:r>
      <w:r w:rsidR="009B0475" w:rsidRPr="00EE1ADD">
        <w:rPr>
          <w:rFonts w:ascii="2  Badr" w:hAnsi="2  Badr" w:cs="B Lotus"/>
          <w:rtl/>
          <w:lang w:bidi="fa-IR"/>
        </w:rPr>
        <w:t xml:space="preserve">‌ای </w:t>
      </w:r>
      <w:r w:rsidRPr="00EE1ADD">
        <w:rPr>
          <w:rFonts w:ascii="2  Badr" w:hAnsi="2  Badr" w:cs="B Lotus"/>
          <w:rtl/>
          <w:lang w:bidi="fa-IR"/>
        </w:rPr>
        <w:t>که حارث را</w:t>
      </w:r>
      <w:r w:rsidR="009B0475" w:rsidRPr="00EE1ADD">
        <w:rPr>
          <w:rFonts w:ascii="2  Badr" w:hAnsi="2  Badr" w:cs="B Lotus"/>
          <w:rtl/>
          <w:lang w:bidi="fa-IR"/>
        </w:rPr>
        <w:t xml:space="preserve"> می‌</w:t>
      </w:r>
      <w:r w:rsidRPr="00EE1ADD">
        <w:rPr>
          <w:rFonts w:ascii="2  Badr" w:hAnsi="2  Badr" w:cs="B Lotus"/>
          <w:rtl/>
          <w:lang w:bidi="fa-IR"/>
        </w:rPr>
        <w:t>دید. وقت نماز فرا رسید. احمد جلو رفت و نماز مغرب را برایشان امامت کرد. صاحب خانه غذا را آماده کرد و شروع به غذا خوردن کرد و با میهمانان سخن</w:t>
      </w:r>
      <w:r w:rsidR="009B0475" w:rsidRPr="00EE1ADD">
        <w:rPr>
          <w:rFonts w:ascii="2  Badr" w:hAnsi="2  Badr" w:cs="B Lotus"/>
          <w:rtl/>
          <w:lang w:bidi="fa-IR"/>
        </w:rPr>
        <w:t xml:space="preserve"> می‌</w:t>
      </w:r>
      <w:r w:rsidRPr="00EE1ADD">
        <w:rPr>
          <w:rFonts w:ascii="2  Badr" w:hAnsi="2  Badr" w:cs="B Lotus"/>
          <w:rtl/>
          <w:lang w:bidi="fa-IR"/>
        </w:rPr>
        <w:t>گفت. احمد گفت: این کار، سنت است. وقتی از غذا خوردن فارغ شدند و دستانشان را شستند، حارث نشست و دوستانش هم نشستند. حارث گفت: هر کدام از شما</w:t>
      </w:r>
      <w:r w:rsidR="009B0475" w:rsidRPr="00EE1ADD">
        <w:rPr>
          <w:rFonts w:ascii="2  Badr" w:hAnsi="2  Badr" w:cs="B Lotus"/>
          <w:rtl/>
          <w:lang w:bidi="fa-IR"/>
        </w:rPr>
        <w:t xml:space="preserve"> می‌</w:t>
      </w:r>
      <w:r w:rsidRPr="00EE1ADD">
        <w:rPr>
          <w:rFonts w:ascii="2  Badr" w:hAnsi="2  Badr" w:cs="B Lotus"/>
          <w:rtl/>
          <w:lang w:bidi="fa-IR"/>
        </w:rPr>
        <w:t>خواهد که چیزی بپرسد، بپرسد. راجع به اخلاص و ریاء و مسائل زیادی سئوال شد و حارث به همه‏ی آنها جواب داد و به آیات و احادیث استناد کرد. احمد این پاسخ</w:t>
      </w:r>
      <w:r w:rsidR="009B0475" w:rsidRPr="00EE1ADD">
        <w:rPr>
          <w:rFonts w:ascii="2  Badr" w:hAnsi="2  Badr" w:cs="B Lotus"/>
          <w:rtl/>
          <w:lang w:bidi="fa-IR"/>
        </w:rPr>
        <w:t>‌ها</w:t>
      </w:r>
      <w:r w:rsidRPr="00EE1ADD">
        <w:rPr>
          <w:rFonts w:ascii="2  Badr" w:hAnsi="2  Badr" w:cs="B Lotus"/>
          <w:rtl/>
          <w:lang w:bidi="fa-IR"/>
        </w:rPr>
        <w:t xml:space="preserve"> را</w:t>
      </w:r>
      <w:r w:rsidR="009B0475" w:rsidRPr="00EE1ADD">
        <w:rPr>
          <w:rFonts w:ascii="2  Badr" w:hAnsi="2  Badr" w:cs="B Lotus"/>
          <w:rtl/>
          <w:lang w:bidi="fa-IR"/>
        </w:rPr>
        <w:t xml:space="preserve"> می‌</w:t>
      </w:r>
      <w:r w:rsidRPr="00EE1ADD">
        <w:rPr>
          <w:rFonts w:ascii="2  Badr" w:hAnsi="2  Badr" w:cs="B Lotus"/>
          <w:rtl/>
          <w:lang w:bidi="fa-IR"/>
        </w:rPr>
        <w:t>شنید و چیزی از آن را انکار</w:t>
      </w:r>
      <w:r w:rsidR="009B0475" w:rsidRPr="00EE1ADD">
        <w:rPr>
          <w:rFonts w:ascii="2  Badr" w:hAnsi="2  Badr" w:cs="B Lotus"/>
          <w:rtl/>
          <w:lang w:bidi="fa-IR"/>
        </w:rPr>
        <w:t xml:space="preserve"> نمی‌</w:t>
      </w:r>
      <w:r w:rsidRPr="00EE1ADD">
        <w:rPr>
          <w:rFonts w:ascii="2  Badr" w:hAnsi="2  Badr" w:cs="B Lotus"/>
          <w:rtl/>
          <w:lang w:bidi="fa-IR"/>
        </w:rPr>
        <w:t>کرد.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وقتی پاسی از شب گذشت، حارث به یک نفر قاری دستور داد تا سریعاً آیاتی از قرآن را تلاوت نماید. قاری، شروع به تلاوت قرآن کرد و عده</w:t>
      </w:r>
      <w:r w:rsidR="009B0475" w:rsidRPr="00EE1ADD">
        <w:rPr>
          <w:rFonts w:ascii="2  Badr" w:hAnsi="2  Badr" w:cs="B Lotus"/>
          <w:rtl/>
          <w:lang w:bidi="fa-IR"/>
        </w:rPr>
        <w:t xml:space="preserve">‌ای </w:t>
      </w:r>
      <w:r w:rsidRPr="00EE1ADD">
        <w:rPr>
          <w:rFonts w:ascii="2  Badr" w:hAnsi="2  Badr" w:cs="B Lotus"/>
          <w:rtl/>
          <w:lang w:bidi="fa-IR"/>
        </w:rPr>
        <w:t>از حاضرین گریستند و دیگران زاری کردند. سپس قاری سکوت کرد. آنگاه حارث آهسته چند دعایی کرد و سپس برای نماز برخاست.</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وقتی صبح کردند، احمد گفت: به من خبر رسیده که اینجا مجالس ذکر است که مردم گرد آن جمع</w:t>
      </w:r>
      <w:r w:rsidR="009B0475" w:rsidRPr="00EE1ADD">
        <w:rPr>
          <w:rFonts w:ascii="2  Badr" w:hAnsi="2  Badr" w:cs="B Lotus"/>
          <w:rtl/>
          <w:lang w:bidi="fa-IR"/>
        </w:rPr>
        <w:t xml:space="preserve"> می‌</w:t>
      </w:r>
      <w:r w:rsidRPr="00EE1ADD">
        <w:rPr>
          <w:rFonts w:ascii="2  Badr" w:hAnsi="2  Badr" w:cs="B Lotus"/>
          <w:rtl/>
          <w:lang w:bidi="fa-IR"/>
        </w:rPr>
        <w:t>شوند. اگر این نشست از آن مجالس ذکر باشد، چیزی از آن را انکار</w:t>
      </w:r>
      <w:r w:rsidR="009B0475" w:rsidRPr="00EE1ADD">
        <w:rPr>
          <w:rFonts w:ascii="2  Badr" w:hAnsi="2  Badr" w:cs="B Lotus"/>
          <w:rtl/>
          <w:lang w:bidi="fa-IR"/>
        </w:rPr>
        <w:t xml:space="preserve"> نمی‌</w:t>
      </w:r>
      <w:r w:rsidR="00414CF6">
        <w:rPr>
          <w:rFonts w:ascii="2  Badr" w:hAnsi="2  Badr" w:cs="B Lotus"/>
          <w:rtl/>
          <w:lang w:bidi="fa-IR"/>
        </w:rPr>
        <w:t>نمایم.</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در این نقل معلوم</w:t>
      </w:r>
      <w:r w:rsidR="009B0475" w:rsidRPr="00EE1ADD">
        <w:rPr>
          <w:rFonts w:ascii="2  Badr" w:hAnsi="2  Badr" w:cs="B Lotus"/>
          <w:rtl/>
          <w:lang w:bidi="fa-IR"/>
        </w:rPr>
        <w:t xml:space="preserve"> می‌</w:t>
      </w:r>
      <w:r w:rsidRPr="00EE1ADD">
        <w:rPr>
          <w:rFonts w:ascii="2  Badr" w:hAnsi="2  Badr" w:cs="B Lotus"/>
          <w:rtl/>
          <w:lang w:bidi="fa-IR"/>
        </w:rPr>
        <w:t>شود که احوال و رفتار و کارهای صوفیان با ترازوی شریعت سنجیده</w:t>
      </w:r>
      <w:r w:rsidR="009B0475" w:rsidRPr="00EE1ADD">
        <w:rPr>
          <w:rFonts w:ascii="2  Badr" w:hAnsi="2  Badr" w:cs="B Lotus"/>
          <w:rtl/>
          <w:lang w:bidi="fa-IR"/>
        </w:rPr>
        <w:t xml:space="preserve"> می‌</w:t>
      </w:r>
      <w:r w:rsidRPr="00EE1ADD">
        <w:rPr>
          <w:rFonts w:ascii="2  Badr" w:hAnsi="2  Badr" w:cs="B Lotus"/>
          <w:rtl/>
          <w:lang w:bidi="fa-IR"/>
        </w:rPr>
        <w:t>شود. و روشن</w:t>
      </w:r>
      <w:r w:rsidR="009B0475" w:rsidRPr="00EE1ADD">
        <w:rPr>
          <w:rFonts w:ascii="2  Badr" w:hAnsi="2  Badr" w:cs="B Lotus"/>
          <w:rtl/>
          <w:lang w:bidi="fa-IR"/>
        </w:rPr>
        <w:t xml:space="preserve"> می‌</w:t>
      </w:r>
      <w:r w:rsidR="00414CF6">
        <w:rPr>
          <w:rFonts w:ascii="2  Badr" w:hAnsi="2  Badr" w:cs="B Lotus"/>
          <w:rtl/>
          <w:lang w:bidi="fa-IR"/>
        </w:rPr>
        <w:t>شود که مجالس ذکر آن</w:t>
      </w:r>
      <w:r w:rsidR="00414CF6">
        <w:rPr>
          <w:rFonts w:ascii="2  Badr" w:hAnsi="2  Badr" w:cs="B Lotus" w:hint="cs"/>
          <w:rtl/>
          <w:lang w:bidi="fa-IR"/>
        </w:rPr>
        <w:t>‌</w:t>
      </w:r>
      <w:r w:rsidRPr="00EE1ADD">
        <w:rPr>
          <w:rFonts w:ascii="2  Badr" w:hAnsi="2  Badr" w:cs="B Lotus"/>
          <w:rtl/>
          <w:lang w:bidi="fa-IR"/>
        </w:rPr>
        <w:t>گونه نیست که اینان گمان</w:t>
      </w:r>
      <w:r w:rsidR="009B0475" w:rsidRPr="00EE1ADD">
        <w:rPr>
          <w:rFonts w:ascii="2  Badr" w:hAnsi="2  Badr" w:cs="B Lotus"/>
          <w:rtl/>
          <w:lang w:bidi="fa-IR"/>
        </w:rPr>
        <w:t xml:space="preserve"> می‌</w:t>
      </w:r>
      <w:r w:rsidRPr="00EE1ADD">
        <w:rPr>
          <w:rFonts w:ascii="2  Badr" w:hAnsi="2  Badr" w:cs="B Lotus"/>
          <w:rtl/>
          <w:lang w:bidi="fa-IR"/>
        </w:rPr>
        <w:t>کنند بلکه به آن شیوه</w:t>
      </w:r>
      <w:r w:rsidR="009B0475" w:rsidRPr="00EE1ADD">
        <w:rPr>
          <w:rFonts w:ascii="2  Badr" w:hAnsi="2  Badr" w:cs="B Lotus"/>
          <w:rtl/>
          <w:lang w:bidi="fa-IR"/>
        </w:rPr>
        <w:t xml:space="preserve">‌ای </w:t>
      </w:r>
      <w:r w:rsidRPr="00EE1ADD">
        <w:rPr>
          <w:rFonts w:ascii="2  Badr" w:hAnsi="2  Badr" w:cs="B Lotus"/>
          <w:rtl/>
          <w:lang w:bidi="fa-IR"/>
        </w:rPr>
        <w:t>است که ذکر شد. غیر از این شیوه‏ی مذکور، مجالسی که صوفی</w:t>
      </w:r>
      <w:r w:rsidR="009B0475" w:rsidRPr="00EE1ADD">
        <w:rPr>
          <w:rFonts w:ascii="2  Badr" w:hAnsi="2  Badr" w:cs="B Lotus"/>
          <w:rtl/>
          <w:lang w:bidi="fa-IR"/>
        </w:rPr>
        <w:t>‌ها</w:t>
      </w:r>
      <w:r w:rsidRPr="00EE1ADD">
        <w:rPr>
          <w:rFonts w:ascii="2  Badr" w:hAnsi="2  Badr" w:cs="B Lotus"/>
          <w:rtl/>
          <w:lang w:bidi="fa-IR"/>
        </w:rPr>
        <w:t>ی امروزی بدان عادت کرده</w:t>
      </w:r>
      <w:r w:rsidR="00BD6683" w:rsidRPr="00EE1ADD">
        <w:rPr>
          <w:rFonts w:ascii="2  Badr" w:hAnsi="2  Badr" w:cs="B Lotus"/>
          <w:rtl/>
          <w:lang w:bidi="fa-IR"/>
        </w:rPr>
        <w:t>‌اند</w:t>
      </w:r>
      <w:r w:rsidRPr="00EE1ADD">
        <w:rPr>
          <w:rFonts w:ascii="2  Badr" w:hAnsi="2  Badr" w:cs="B Lotus"/>
          <w:rtl/>
          <w:lang w:bidi="fa-IR"/>
        </w:rPr>
        <w:t>، از جمله چیزهایی است که از نظر شریعت مقبول نیست و از آن نهی</w:t>
      </w:r>
      <w:r w:rsidR="009B0475" w:rsidRPr="00EE1ADD">
        <w:rPr>
          <w:rFonts w:ascii="2  Badr" w:hAnsi="2  Badr" w:cs="B Lotus"/>
          <w:rtl/>
          <w:lang w:bidi="fa-IR"/>
        </w:rPr>
        <w:t xml:space="preserve"> نمی‌</w:t>
      </w:r>
      <w:r w:rsidRPr="00EE1ADD">
        <w:rPr>
          <w:rFonts w:ascii="2  Badr" w:hAnsi="2  Badr" w:cs="B Lotus"/>
          <w:rtl/>
          <w:lang w:bidi="fa-IR"/>
        </w:rPr>
        <w:t>شود. لازم به ذکر است که حارث محاسبی از بزرگانِ اهل تصوف است که به آنان اقتدا</w:t>
      </w:r>
      <w:r w:rsidR="009B0475" w:rsidRPr="00EE1ADD">
        <w:rPr>
          <w:rFonts w:ascii="2  Badr" w:hAnsi="2  Badr" w:cs="B Lotus"/>
          <w:rtl/>
          <w:lang w:bidi="fa-IR"/>
        </w:rPr>
        <w:t xml:space="preserve"> می‌</w:t>
      </w:r>
      <w:r w:rsidRPr="00EE1ADD">
        <w:rPr>
          <w:rFonts w:ascii="2  Badr" w:hAnsi="2  Badr" w:cs="B Lotus"/>
          <w:rtl/>
          <w:lang w:bidi="fa-IR"/>
        </w:rPr>
        <w:t>شود.</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بنابراین، در سخنان شخص جواب دهنده به سئوال مذکور چیزی نیست که این صوفیان متأخر آن را دستاویز کارهای خویش بکنند، چون از هر جهتی از صوفیانِ متقدم جدا شده</w:t>
      </w:r>
      <w:r w:rsidR="00BD6683" w:rsidRPr="00EE1ADD">
        <w:rPr>
          <w:rFonts w:ascii="2  Badr" w:hAnsi="2  Badr" w:cs="B Lotus"/>
          <w:rtl/>
          <w:lang w:bidi="fa-IR"/>
        </w:rPr>
        <w:t>‌اند</w:t>
      </w:r>
      <w:r w:rsidRPr="00EE1ADD">
        <w:rPr>
          <w:rFonts w:ascii="2  Badr" w:hAnsi="2  Badr" w:cs="B Lotus"/>
          <w:rtl/>
          <w:lang w:bidi="fa-IR"/>
        </w:rPr>
        <w:t>.</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مثال</w:t>
      </w:r>
      <w:r w:rsidR="009B0475" w:rsidRPr="00EE1ADD">
        <w:rPr>
          <w:rFonts w:ascii="2  Badr" w:hAnsi="2  Badr" w:cs="B Lotus"/>
          <w:rtl/>
          <w:lang w:bidi="fa-IR"/>
        </w:rPr>
        <w:t>‌ها</w:t>
      </w:r>
      <w:r w:rsidRPr="00EE1ADD">
        <w:rPr>
          <w:rFonts w:ascii="2  Badr" w:hAnsi="2  Badr" w:cs="B Lotus"/>
          <w:rtl/>
          <w:lang w:bidi="fa-IR"/>
        </w:rPr>
        <w:t>ی این باب، زیادند. اگر همه‏ی آنها آورده شود و آنها را مورد کنکاش و پژوهش قرار داد، از هدف خارج</w:t>
      </w:r>
      <w:r w:rsidR="009B0475" w:rsidRPr="00EE1ADD">
        <w:rPr>
          <w:rFonts w:ascii="2  Badr" w:hAnsi="2  Badr" w:cs="B Lotus"/>
          <w:rtl/>
          <w:lang w:bidi="fa-IR"/>
        </w:rPr>
        <w:t xml:space="preserve"> می‌</w:t>
      </w:r>
      <w:r w:rsidRPr="00EE1ADD">
        <w:rPr>
          <w:rFonts w:ascii="2  Badr" w:hAnsi="2  Badr" w:cs="B Lotus"/>
          <w:rtl/>
          <w:lang w:bidi="fa-IR"/>
        </w:rPr>
        <w:t>شویم. فقط چند مثالی را آوردیم تا ا</w:t>
      </w:r>
      <w:r w:rsidR="00414CF6">
        <w:rPr>
          <w:rFonts w:ascii="2  Badr" w:hAnsi="2  Badr" w:cs="B Lotus"/>
          <w:rtl/>
          <w:lang w:bidi="fa-IR"/>
        </w:rPr>
        <w:t>ز این رهگذر استدلالات واهی و بی</w:t>
      </w:r>
      <w:r w:rsidR="00414CF6">
        <w:rPr>
          <w:rFonts w:ascii="2  Badr" w:hAnsi="2  Badr" w:cs="B Lotus" w:hint="cs"/>
          <w:rtl/>
          <w:lang w:bidi="fa-IR"/>
        </w:rPr>
        <w:t>‌</w:t>
      </w:r>
      <w:r w:rsidR="00414CF6">
        <w:rPr>
          <w:rFonts w:ascii="2  Badr" w:hAnsi="2  Badr" w:cs="B Lotus"/>
          <w:rtl/>
          <w:lang w:bidi="fa-IR"/>
        </w:rPr>
        <w:t>اساس</w:t>
      </w:r>
      <w:r w:rsidR="00414CF6">
        <w:rPr>
          <w:rFonts w:ascii="2  Badr" w:hAnsi="2  Badr" w:cs="B Lotus" w:hint="cs"/>
          <w:rtl/>
          <w:lang w:bidi="fa-IR"/>
        </w:rPr>
        <w:t>‌</w:t>
      </w:r>
      <w:r w:rsidRPr="00EE1ADD">
        <w:rPr>
          <w:rFonts w:ascii="2  Badr" w:hAnsi="2  Badr" w:cs="B Lotus"/>
          <w:rtl/>
          <w:lang w:bidi="fa-IR"/>
        </w:rPr>
        <w:t>شان، نمونه</w:t>
      </w:r>
      <w:r w:rsidR="009B0475" w:rsidRPr="00EE1ADD">
        <w:rPr>
          <w:rFonts w:ascii="2  Badr" w:hAnsi="2  Badr" w:cs="B Lotus"/>
          <w:rtl/>
          <w:lang w:bidi="fa-IR"/>
        </w:rPr>
        <w:t>‌ها</w:t>
      </w:r>
      <w:r w:rsidRPr="00EE1ADD">
        <w:rPr>
          <w:rFonts w:ascii="2  Badr" w:hAnsi="2  Badr" w:cs="B Lotus"/>
          <w:rtl/>
          <w:lang w:bidi="fa-IR"/>
        </w:rPr>
        <w:t>ی از این قبیل را روشن گرداند. حاصل این مثال</w:t>
      </w:r>
      <w:r w:rsidR="009B0475" w:rsidRPr="00EE1ADD">
        <w:rPr>
          <w:rFonts w:ascii="2  Badr" w:hAnsi="2  Badr" w:cs="B Lotus"/>
          <w:rtl/>
          <w:lang w:bidi="fa-IR"/>
        </w:rPr>
        <w:t>‌ها</w:t>
      </w:r>
      <w:r w:rsidR="00414CF6">
        <w:rPr>
          <w:rFonts w:ascii="2  Badr" w:hAnsi="2  Badr" w:cs="B Lotus"/>
          <w:rtl/>
          <w:lang w:bidi="fa-IR"/>
        </w:rPr>
        <w:t>، این است که بدعت</w:t>
      </w:r>
      <w:r w:rsidR="00414CF6">
        <w:rPr>
          <w:rFonts w:ascii="2  Badr" w:hAnsi="2  Badr" w:cs="B Lotus" w:hint="cs"/>
          <w:rtl/>
          <w:lang w:bidi="fa-IR"/>
        </w:rPr>
        <w:t>‌</w:t>
      </w:r>
      <w:r w:rsidRPr="00EE1ADD">
        <w:rPr>
          <w:rFonts w:ascii="2  Badr" w:hAnsi="2  Badr" w:cs="B Lotus"/>
          <w:rtl/>
          <w:lang w:bidi="fa-IR"/>
        </w:rPr>
        <w:t>گذاران در استدلال از راهی که عالمان اسلامی آن را روشن کرده و ائمه آن را تبیین نموده و راسخین در علم محدوده‏ی آن را مشخص کرده</w:t>
      </w:r>
      <w:r w:rsidR="00BD6683" w:rsidRPr="00EE1ADD">
        <w:rPr>
          <w:rFonts w:ascii="2  Badr" w:hAnsi="2  Badr" w:cs="B Lotus"/>
          <w:rtl/>
          <w:lang w:bidi="fa-IR"/>
        </w:rPr>
        <w:t>‌اند</w:t>
      </w:r>
      <w:r w:rsidRPr="00EE1ADD">
        <w:rPr>
          <w:rFonts w:ascii="2  Badr" w:hAnsi="2  Badr" w:cs="B Lotus"/>
          <w:rtl/>
          <w:lang w:bidi="fa-IR"/>
        </w:rPr>
        <w:t>، خارج شده</w:t>
      </w:r>
      <w:r w:rsidR="00BD6683" w:rsidRPr="00EE1ADD">
        <w:rPr>
          <w:rFonts w:ascii="2  Badr" w:hAnsi="2  Badr" w:cs="B Lotus"/>
          <w:rtl/>
          <w:lang w:bidi="fa-IR"/>
        </w:rPr>
        <w:t>‌اند</w:t>
      </w:r>
      <w:r w:rsidRPr="00EE1ADD">
        <w:rPr>
          <w:rFonts w:ascii="2  Badr" w:hAnsi="2  Badr" w:cs="B Lotus"/>
          <w:rtl/>
          <w:lang w:bidi="fa-IR"/>
        </w:rPr>
        <w:t>.</w:t>
      </w:r>
    </w:p>
    <w:p w:rsidR="00CE3DC4" w:rsidRPr="00EE1ADD" w:rsidRDefault="00CE3DC4" w:rsidP="00CE3DC4">
      <w:pPr>
        <w:ind w:firstLine="284"/>
        <w:jc w:val="both"/>
        <w:rPr>
          <w:rFonts w:ascii="2  Badr" w:hAnsi="2  Badr" w:cs="B Lotus"/>
          <w:rtl/>
          <w:lang w:bidi="fa-IR"/>
        </w:rPr>
      </w:pPr>
      <w:r w:rsidRPr="00EE1ADD">
        <w:rPr>
          <w:rFonts w:ascii="2  Badr" w:hAnsi="2  Badr" w:cs="B Lotus"/>
          <w:rtl/>
          <w:lang w:bidi="fa-IR"/>
        </w:rPr>
        <w:t>کسی که به راه</w:t>
      </w:r>
      <w:r w:rsidR="009B0475" w:rsidRPr="00EE1ADD">
        <w:rPr>
          <w:rFonts w:ascii="2  Badr" w:hAnsi="2  Badr" w:cs="B Lotus"/>
          <w:rtl/>
          <w:lang w:bidi="fa-IR"/>
        </w:rPr>
        <w:t>‌ها</w:t>
      </w:r>
      <w:r w:rsidR="008C2B8C">
        <w:rPr>
          <w:rFonts w:ascii="2  Badr" w:hAnsi="2  Badr" w:cs="B Lotus"/>
          <w:rtl/>
          <w:lang w:bidi="fa-IR"/>
        </w:rPr>
        <w:t>ی بدعت</w:t>
      </w:r>
      <w:r w:rsidR="008C2B8C">
        <w:rPr>
          <w:rFonts w:ascii="2  Badr" w:hAnsi="2  Badr" w:cs="B Lotus" w:hint="cs"/>
          <w:rtl/>
          <w:lang w:bidi="fa-IR"/>
        </w:rPr>
        <w:t>‌</w:t>
      </w:r>
      <w:r w:rsidRPr="00EE1ADD">
        <w:rPr>
          <w:rFonts w:ascii="2  Badr" w:hAnsi="2  Badr" w:cs="B Lotus"/>
          <w:rtl/>
          <w:lang w:bidi="fa-IR"/>
        </w:rPr>
        <w:t>گذاران در استدلال دقت و تأمل کند، پی</w:t>
      </w:r>
      <w:r w:rsidR="009B0475" w:rsidRPr="00EE1ADD">
        <w:rPr>
          <w:rFonts w:ascii="2  Badr" w:hAnsi="2  Badr" w:cs="B Lotus"/>
          <w:rtl/>
          <w:lang w:bidi="fa-IR"/>
        </w:rPr>
        <w:t xml:space="preserve"> می‌</w:t>
      </w:r>
      <w:r w:rsidRPr="00EE1ADD">
        <w:rPr>
          <w:rFonts w:ascii="2  Badr" w:hAnsi="2  Badr" w:cs="B Lotus"/>
          <w:rtl/>
          <w:lang w:bidi="fa-IR"/>
        </w:rPr>
        <w:t>برد که این راه</w:t>
      </w:r>
      <w:r w:rsidR="009B0475" w:rsidRPr="00EE1ADD">
        <w:rPr>
          <w:rFonts w:ascii="2  Badr" w:hAnsi="2  Badr" w:cs="B Lotus"/>
          <w:rtl/>
          <w:lang w:bidi="fa-IR"/>
        </w:rPr>
        <w:t>‌ها</w:t>
      </w:r>
      <w:r w:rsidRPr="00EE1ADD">
        <w:rPr>
          <w:rFonts w:ascii="2  Badr" w:hAnsi="2  Badr" w:cs="B Lotus"/>
          <w:rtl/>
          <w:lang w:bidi="fa-IR"/>
        </w:rPr>
        <w:t xml:space="preserve"> ضابطه مند نیستند، چون مدام تغییر</w:t>
      </w:r>
      <w:r w:rsidR="009B0475" w:rsidRPr="00EE1ADD">
        <w:rPr>
          <w:rFonts w:ascii="2  Badr" w:hAnsi="2  Badr" w:cs="B Lotus"/>
          <w:rtl/>
          <w:lang w:bidi="fa-IR"/>
        </w:rPr>
        <w:t xml:space="preserve"> می‌</w:t>
      </w:r>
      <w:r w:rsidRPr="00EE1ADD">
        <w:rPr>
          <w:rFonts w:ascii="2  Badr" w:hAnsi="2  Badr" w:cs="B Lotus"/>
          <w:rtl/>
          <w:lang w:bidi="fa-IR"/>
        </w:rPr>
        <w:t>کنند و در حدّ مشخصی توقف</w:t>
      </w:r>
      <w:r w:rsidR="009B0475" w:rsidRPr="00EE1ADD">
        <w:rPr>
          <w:rFonts w:ascii="2  Badr" w:hAnsi="2  Badr" w:cs="B Lotus"/>
          <w:rtl/>
          <w:lang w:bidi="fa-IR"/>
        </w:rPr>
        <w:t xml:space="preserve"> نمی‌</w:t>
      </w:r>
      <w:r w:rsidRPr="00EE1ADD">
        <w:rPr>
          <w:rFonts w:ascii="2  Badr" w:hAnsi="2  Badr" w:cs="B Lotus"/>
          <w:rtl/>
          <w:lang w:bidi="fa-IR"/>
        </w:rPr>
        <w:t>کنند و به گونه</w:t>
      </w:r>
      <w:r w:rsidR="009B0475" w:rsidRPr="00EE1ADD">
        <w:rPr>
          <w:rFonts w:ascii="2  Badr" w:hAnsi="2  Badr" w:cs="B Lotus"/>
          <w:rtl/>
          <w:lang w:bidi="fa-IR"/>
        </w:rPr>
        <w:t xml:space="preserve">‌ای </w:t>
      </w:r>
      <w:r w:rsidRPr="00EE1ADD">
        <w:rPr>
          <w:rFonts w:ascii="2  Badr" w:hAnsi="2  Badr" w:cs="B Lotus"/>
          <w:rtl/>
          <w:lang w:bidi="fa-IR"/>
        </w:rPr>
        <w:t>است که برای هر منحرف و کافری درست است که برای اثبات انحراف و کجی و کفر خویش استدلال کند تا به آن مذهبی که در شریعت اسلام بدان پایبند شده، خود را منسوب کند.</w:t>
      </w:r>
    </w:p>
    <w:p w:rsidR="00CE3DC4" w:rsidRPr="00EE1ADD" w:rsidRDefault="00414CF6" w:rsidP="008C2B8C">
      <w:pPr>
        <w:ind w:firstLine="284"/>
        <w:jc w:val="both"/>
        <w:rPr>
          <w:rFonts w:ascii="2  Badr" w:hAnsi="2  Badr" w:cs="B Lotus"/>
          <w:rtl/>
          <w:lang w:bidi="fa-IR"/>
        </w:rPr>
      </w:pPr>
      <w:r>
        <w:rPr>
          <w:rFonts w:ascii="2  Badr" w:hAnsi="2  Badr" w:cs="B Lotus"/>
          <w:rtl/>
          <w:lang w:bidi="fa-IR"/>
        </w:rPr>
        <w:t>از برخی کافران دیده</w:t>
      </w:r>
      <w:r>
        <w:rPr>
          <w:rFonts w:ascii="2  Badr" w:hAnsi="2  Badr" w:cs="B Lotus" w:hint="cs"/>
          <w:rtl/>
          <w:lang w:bidi="fa-IR"/>
        </w:rPr>
        <w:t>‌</w:t>
      </w:r>
      <w:r>
        <w:rPr>
          <w:rFonts w:ascii="2  Badr" w:hAnsi="2  Badr" w:cs="B Lotus"/>
          <w:rtl/>
          <w:lang w:bidi="fa-IR"/>
        </w:rPr>
        <w:t>ایم و شنیده</w:t>
      </w:r>
      <w:r>
        <w:rPr>
          <w:rFonts w:ascii="2  Badr" w:hAnsi="2  Badr" w:cs="B Lotus" w:hint="cs"/>
          <w:rtl/>
          <w:lang w:bidi="fa-IR"/>
        </w:rPr>
        <w:t>‌</w:t>
      </w:r>
      <w:r w:rsidR="00CE3DC4" w:rsidRPr="00EE1ADD">
        <w:rPr>
          <w:rFonts w:ascii="2  Badr" w:hAnsi="2  Badr" w:cs="B Lotus"/>
          <w:rtl/>
          <w:lang w:bidi="fa-IR"/>
        </w:rPr>
        <w:t>ایم که جهت اثبات کفر خودشان به آیاتی از قرآن استناد نموده</w:t>
      </w:r>
      <w:r w:rsidR="00BD6683" w:rsidRPr="00EE1ADD">
        <w:rPr>
          <w:rFonts w:ascii="2  Badr" w:hAnsi="2  Badr" w:cs="B Lotus"/>
          <w:rtl/>
          <w:lang w:bidi="fa-IR"/>
        </w:rPr>
        <w:t>‌اند</w:t>
      </w:r>
      <w:r w:rsidR="00CE3DC4" w:rsidRPr="00EE1ADD">
        <w:rPr>
          <w:rFonts w:ascii="2  Badr" w:hAnsi="2  Badr" w:cs="B Lotus"/>
          <w:rtl/>
          <w:lang w:bidi="fa-IR"/>
        </w:rPr>
        <w:t>. مثلاً برخی از مسیحیان جهت اثبات شریک بودن عیسی با خدا در ربوبیت به این آیه استناد نموده</w:t>
      </w:r>
      <w:r w:rsidR="00BD6683" w:rsidRPr="00EE1ADD">
        <w:rPr>
          <w:rFonts w:ascii="2  Badr" w:hAnsi="2  Badr" w:cs="B Lotus"/>
          <w:rtl/>
          <w:lang w:bidi="fa-IR"/>
        </w:rPr>
        <w:t>‌اند</w:t>
      </w:r>
      <w:r w:rsidR="00CE3DC4" w:rsidRPr="00EE1ADD">
        <w:rPr>
          <w:rFonts w:ascii="2  Badr" w:hAnsi="2  Badr" w:cs="B Lotus"/>
          <w:rtl/>
          <w:lang w:bidi="fa-IR"/>
        </w:rPr>
        <w:t>:</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eastAsia"/>
          <w:rtl/>
        </w:rPr>
        <w:t>وَكَلِمَتُهُ</w:t>
      </w:r>
      <w:r w:rsidR="008C2B8C">
        <w:rPr>
          <w:rFonts w:ascii="KFGQPC Uthmanic Script HAFS" w:cs="KFGQPC Uthmanic Script HAFS" w:hint="cs"/>
          <w:rtl/>
        </w:rPr>
        <w:t>ۥٓ</w:t>
      </w:r>
      <w:r w:rsidR="008C2B8C">
        <w:rPr>
          <w:rFonts w:ascii="KFGQPC Uthmanic Script HAFS" w:cs="KFGQPC Uthmanic Script HAFS"/>
          <w:rtl/>
        </w:rPr>
        <w:t xml:space="preserve"> </w:t>
      </w:r>
      <w:r w:rsidR="008C2B8C">
        <w:rPr>
          <w:rFonts w:ascii="KFGQPC Uthmanic Script HAFS" w:cs="KFGQPC Uthmanic Script HAFS" w:hint="eastAsia"/>
          <w:rtl/>
        </w:rPr>
        <w:t>أَل</w:t>
      </w:r>
      <w:r w:rsidR="008C2B8C">
        <w:rPr>
          <w:rFonts w:ascii="KFGQPC Uthmanic Script HAFS" w:cs="KFGQPC Uthmanic Script HAFS" w:hint="cs"/>
          <w:rtl/>
        </w:rPr>
        <w:t>ۡ</w:t>
      </w:r>
      <w:r w:rsidR="008C2B8C">
        <w:rPr>
          <w:rFonts w:ascii="KFGQPC Uthmanic Script HAFS" w:cs="KFGQPC Uthmanic Script HAFS" w:hint="eastAsia"/>
          <w:rtl/>
        </w:rPr>
        <w:t>قَى</w:t>
      </w:r>
      <w:r w:rsidR="008C2B8C">
        <w:rPr>
          <w:rFonts w:ascii="KFGQPC Uthmanic Script HAFS" w:cs="KFGQPC Uthmanic Script HAFS" w:hint="cs"/>
          <w:rtl/>
        </w:rPr>
        <w:t>ٰ</w:t>
      </w:r>
      <w:r w:rsidR="008C2B8C">
        <w:rPr>
          <w:rFonts w:ascii="KFGQPC Uthmanic Script HAFS" w:cs="KFGQPC Uthmanic Script HAFS" w:hint="eastAsia"/>
          <w:rtl/>
        </w:rPr>
        <w:t>هَا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مَر</w:t>
      </w:r>
      <w:r w:rsidR="008C2B8C">
        <w:rPr>
          <w:rFonts w:ascii="KFGQPC Uthmanic Script HAFS" w:cs="KFGQPC Uthmanic Script HAFS" w:hint="cs"/>
          <w:rtl/>
        </w:rPr>
        <w:t>ۡ</w:t>
      </w:r>
      <w:r w:rsidR="008C2B8C">
        <w:rPr>
          <w:rFonts w:ascii="KFGQPC Uthmanic Script HAFS" w:cs="KFGQPC Uthmanic Script HAFS" w:hint="eastAsia"/>
          <w:rtl/>
        </w:rPr>
        <w:t>يَمَ</w:t>
      </w:r>
      <w:r w:rsidR="008C2B8C">
        <w:rPr>
          <w:rFonts w:ascii="KFGQPC Uthmanic Script HAFS" w:cs="KFGQPC Uthmanic Script HAFS"/>
          <w:rtl/>
        </w:rPr>
        <w:t xml:space="preserve"> </w:t>
      </w:r>
      <w:r w:rsidR="008C2B8C">
        <w:rPr>
          <w:rFonts w:ascii="KFGQPC Uthmanic Script HAFS" w:cs="KFGQPC Uthmanic Script HAFS" w:hint="eastAsia"/>
          <w:rtl/>
        </w:rPr>
        <w:t>وَرُوح</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[النساء: 171]</w:t>
      </w:r>
      <w:r>
        <w:rPr>
          <w:rFonts w:ascii="2  Badr" w:hAnsi="2  Badr" w:cs="B Lotus" w:hint="cs"/>
          <w:rtl/>
          <w:lang w:bidi="fa-IR"/>
        </w:rPr>
        <w:t xml:space="preserve">. </w:t>
      </w:r>
      <w:r w:rsidR="00CE3DC4" w:rsidRPr="00EE1ADD">
        <w:rPr>
          <w:rFonts w:ascii="QCF_BSML" w:hAnsi="QCF_BSML" w:cs="QCF_BSML"/>
          <w:color w:val="000000"/>
          <w:rtl/>
          <w:lang w:bidi="fa-IR"/>
        </w:rPr>
        <w:t xml:space="preserve"> </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و او واژه خدا (يعني پديده فرمانِ</w:t>
      </w:r>
      <w:r w:rsidR="009B0475" w:rsidRPr="00414CF6">
        <w:rPr>
          <w:rFonts w:ascii="2  Badr" w:hAnsi="2  Badr" w:cs="B Lotus"/>
          <w:sz w:val="26"/>
          <w:szCs w:val="26"/>
          <w:rtl/>
          <w:lang w:bidi="fa-IR"/>
        </w:rPr>
        <w:t>:</w:t>
      </w:r>
      <w:r w:rsidR="00CE3DC4" w:rsidRPr="00414CF6">
        <w:rPr>
          <w:rFonts w:ascii="2  Badr" w:hAnsi="2  Badr" w:cs="B Lotus"/>
          <w:sz w:val="26"/>
          <w:szCs w:val="26"/>
          <w:rtl/>
          <w:lang w:bidi="fa-IR"/>
        </w:rPr>
        <w:t xml:space="preserve"> </w:t>
      </w:r>
      <w:r w:rsidR="00CE3DC4" w:rsidRPr="00414CF6">
        <w:rPr>
          <w:rFonts w:ascii="mylotus" w:hAnsi="mylotus" w:cs="mylotus"/>
          <w:sz w:val="26"/>
          <w:szCs w:val="26"/>
          <w:rtl/>
          <w:lang w:bidi="fa-IR"/>
        </w:rPr>
        <w:t>كُنْ</w:t>
      </w:r>
      <w:r w:rsidR="00CE3DC4" w:rsidRPr="00414CF6">
        <w:rPr>
          <w:rFonts w:ascii="2  Badr" w:hAnsi="2  Badr" w:cs="B Lotus"/>
          <w:sz w:val="26"/>
          <w:szCs w:val="26"/>
          <w:rtl/>
          <w:lang w:bidi="fa-IR"/>
        </w:rPr>
        <w:t>) است كه خدا آن را به مريم رساند (و بدين وسيله عيسي را در شكم مريم پروراند) و او داراي روحي است (كه) از سوي خدا (به كالبدش دميده شده است)</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w:t>
      </w:r>
      <w:r w:rsidRPr="00414CF6">
        <w:rPr>
          <w:rFonts w:ascii="2  Badr" w:hAnsi="2  Badr" w:cs="B Lotus" w:hint="cs"/>
          <w:sz w:val="26"/>
          <w:szCs w:val="26"/>
          <w:rtl/>
          <w:lang w:bidi="fa-IR"/>
        </w:rPr>
        <w:t xml:space="preserve"> </w:t>
      </w:r>
      <w:r w:rsidR="00CE3DC4" w:rsidRPr="00EE1ADD">
        <w:rPr>
          <w:rFonts w:ascii="2  Badr" w:hAnsi="2  Badr" w:cs="B Lotus"/>
          <w:rtl/>
          <w:lang w:bidi="fa-IR"/>
        </w:rPr>
        <w:t>و برای اثبات بهشتی بودنشان به این آیه استدلال نموده</w:t>
      </w:r>
      <w:r w:rsidR="00BD6683" w:rsidRPr="00EE1ADD">
        <w:rPr>
          <w:rFonts w:ascii="2  Badr" w:hAnsi="2  Badr" w:cs="B Lotus"/>
          <w:rtl/>
          <w:lang w:bidi="fa-IR"/>
        </w:rPr>
        <w:t>‌اند</w:t>
      </w:r>
      <w:r w:rsidR="00CE3DC4" w:rsidRPr="00EE1ADD">
        <w:rPr>
          <w:rFonts w:ascii="2  Badr" w:hAnsi="2  Badr" w:cs="B Lotus"/>
          <w:rtl/>
          <w:lang w:bidi="fa-IR"/>
        </w:rPr>
        <w:t>:</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eastAsia"/>
          <w:rtl/>
        </w:rPr>
        <w:t>إِنَّ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ءَامَنُواْ</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هَادُواْ</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لنَّصَ</w:t>
      </w:r>
      <w:r w:rsidR="008C2B8C">
        <w:rPr>
          <w:rFonts w:ascii="KFGQPC Uthmanic Script HAFS" w:cs="KFGQPC Uthmanic Script HAFS" w:hint="cs"/>
          <w:rtl/>
        </w:rPr>
        <w:t>ٰ</w:t>
      </w:r>
      <w:r w:rsidR="008C2B8C">
        <w:rPr>
          <w:rFonts w:ascii="KFGQPC Uthmanic Script HAFS" w:cs="KFGQPC Uthmanic Script HAFS" w:hint="eastAsia"/>
          <w:rtl/>
        </w:rPr>
        <w:t>رَى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لصَّ</w:t>
      </w:r>
      <w:r w:rsidR="008C2B8C">
        <w:rPr>
          <w:rFonts w:ascii="KFGQPC Uthmanic Script HAFS" w:cs="KFGQPC Uthmanic Script HAFS" w:hint="cs"/>
          <w:rtl/>
        </w:rPr>
        <w:t>ٰ</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ِينَ</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ءَامَنَ</w:t>
      </w:r>
      <w:r w:rsidR="008C2B8C">
        <w:rPr>
          <w:rFonts w:ascii="KFGQPC Uthmanic Script HAFS" w:cs="KFGQPC Uthmanic Script HAFS"/>
          <w:rtl/>
        </w:rPr>
        <w:t xml:space="preserve"> </w:t>
      </w:r>
      <w:r w:rsidR="008C2B8C">
        <w:rPr>
          <w:rFonts w:ascii="KFGQPC Uthmanic Script HAFS" w:cs="KFGQPC Uthmanic Script HAFS" w:hint="eastAsia"/>
          <w:rtl/>
        </w:rPr>
        <w:t>بِ</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وَ</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يَو</w:t>
      </w:r>
      <w:r w:rsidR="008C2B8C">
        <w:rPr>
          <w:rFonts w:ascii="KFGQPC Uthmanic Script HAFS" w:cs="KFGQPC Uthmanic Script HAFS" w:hint="cs"/>
          <w:rtl/>
        </w:rPr>
        <w:t>ۡ</w:t>
      </w:r>
      <w:r w:rsidR="008C2B8C">
        <w:rPr>
          <w:rFonts w:ascii="KFGQPC Uthmanic Script HAFS" w:cs="KFGQPC Uthmanic Script HAFS" w:hint="eastAsia"/>
          <w:rtl/>
        </w:rPr>
        <w:t>مِ</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أ</w:t>
      </w:r>
      <w:r w:rsidR="008C2B8C">
        <w:rPr>
          <w:rFonts w:ascii="KFGQPC Uthmanic Script HAFS" w:cs="KFGQPC Uthmanic Script HAFS" w:hint="cs"/>
          <w:rtl/>
        </w:rPr>
        <w:t>ٓ</w:t>
      </w:r>
      <w:r w:rsidR="008C2B8C">
        <w:rPr>
          <w:rFonts w:ascii="KFGQPC Uthmanic Script HAFS" w:cs="KFGQPC Uthmanic Script HAFS" w:hint="eastAsia"/>
          <w:rtl/>
        </w:rPr>
        <w:t>خِرِ</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[البقر</w:t>
      </w:r>
      <w:r w:rsidRPr="00414CF6">
        <w:rPr>
          <w:rFonts w:ascii="mylotus" w:hAnsi="mylotus" w:cs="mylotus"/>
          <w:sz w:val="26"/>
          <w:szCs w:val="26"/>
          <w:rtl/>
          <w:lang w:bidi="fa-IR"/>
        </w:rPr>
        <w:t>ة</w:t>
      </w:r>
      <w:r>
        <w:rPr>
          <w:rFonts w:ascii="2  Badr" w:hAnsi="2  Badr" w:cs="B Lotus" w:hint="cs"/>
          <w:sz w:val="26"/>
          <w:szCs w:val="26"/>
          <w:rtl/>
          <w:lang w:bidi="fa-IR"/>
        </w:rPr>
        <w:t>: 62]</w:t>
      </w:r>
      <w:r>
        <w:rPr>
          <w:rFonts w:ascii="2  Badr" w:hAnsi="2  Badr" w:cs="B Lotus" w:hint="cs"/>
          <w:rtl/>
          <w:lang w:bidi="fa-IR"/>
        </w:rPr>
        <w:t>.</w:t>
      </w:r>
      <w:r w:rsidR="008C2B8C">
        <w:rPr>
          <w:rFonts w:ascii="2  Badr" w:hAnsi="2  Badr" w:cs="B Lotus" w:hint="cs"/>
          <w:rtl/>
          <w:lang w:bidi="fa-IR"/>
        </w:rPr>
        <w:t xml:space="preserve"> </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كساني كه ايمان داشتند (پيش از اين به پيغمبران، و آنان كه به محمّد باور دارند) و يهوديان، و مسيحيان، و ستاره‌پرستان و فرشته‌پرستان، هر كه به خدا و روز قيامت ايمان داشته است</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 xml:space="preserve">. </w:t>
      </w:r>
      <w:r w:rsidR="00CE3DC4" w:rsidRPr="00EE1ADD">
        <w:rPr>
          <w:rFonts w:ascii="2  Badr" w:hAnsi="2  Badr" w:cs="B Lotus"/>
          <w:rtl/>
          <w:lang w:bidi="fa-IR"/>
        </w:rPr>
        <w:t>همچنین برخی از یهودیان جهت اثبات برتری</w:t>
      </w:r>
      <w:r w:rsidR="00D36989">
        <w:rPr>
          <w:rFonts w:ascii="2  Badr" w:hAnsi="2  Badr" w:cs="B Lotus"/>
          <w:rtl/>
          <w:lang w:bidi="fa-IR"/>
        </w:rPr>
        <w:t xml:space="preserve">‌شان </w:t>
      </w:r>
      <w:r w:rsidR="00CE3DC4" w:rsidRPr="00EE1ADD">
        <w:rPr>
          <w:rFonts w:ascii="2  Badr" w:hAnsi="2  Badr" w:cs="B Lotus"/>
          <w:rtl/>
          <w:lang w:bidi="fa-IR"/>
        </w:rPr>
        <w:t>بر ما به این آیه استناد نموده</w:t>
      </w:r>
      <w:r w:rsidR="00BD6683" w:rsidRPr="00EE1ADD">
        <w:rPr>
          <w:rFonts w:ascii="2  Badr" w:hAnsi="2  Badr" w:cs="B Lotus"/>
          <w:rtl/>
          <w:lang w:bidi="fa-IR"/>
        </w:rPr>
        <w:t>‌اند</w:t>
      </w:r>
      <w:r w:rsidR="00CE3DC4" w:rsidRPr="00EE1ADD">
        <w:rPr>
          <w:rFonts w:ascii="2  Badr" w:hAnsi="2  Badr" w:cs="B Lotus"/>
          <w:rtl/>
          <w:lang w:bidi="fa-IR"/>
        </w:rPr>
        <w:t>:</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cs"/>
          <w:rtl/>
        </w:rPr>
        <w:t>ٱ</w:t>
      </w:r>
      <w:r w:rsidR="008C2B8C">
        <w:rPr>
          <w:rFonts w:ascii="KFGQPC Uthmanic Script HAFS" w:cs="KFGQPC Uthmanic Script HAFS" w:hint="eastAsia"/>
          <w:rtl/>
        </w:rPr>
        <w:t>ذ</w:t>
      </w:r>
      <w:r w:rsidR="008C2B8C">
        <w:rPr>
          <w:rFonts w:ascii="KFGQPC Uthmanic Script HAFS" w:cs="KFGQPC Uthmanic Script HAFS" w:hint="cs"/>
          <w:rtl/>
        </w:rPr>
        <w:t>ۡ</w:t>
      </w:r>
      <w:r w:rsidR="008C2B8C">
        <w:rPr>
          <w:rFonts w:ascii="KFGQPC Uthmanic Script HAFS" w:cs="KFGQPC Uthmanic Script HAFS" w:hint="eastAsia"/>
          <w:rtl/>
        </w:rPr>
        <w:t>كُرُواْ</w:t>
      </w:r>
      <w:r w:rsidR="008C2B8C">
        <w:rPr>
          <w:rFonts w:ascii="KFGQPC Uthmanic Script HAFS" w:cs="KFGQPC Uthmanic Script HAFS"/>
          <w:rtl/>
        </w:rPr>
        <w:t xml:space="preserve"> </w:t>
      </w:r>
      <w:r w:rsidR="008C2B8C">
        <w:rPr>
          <w:rFonts w:ascii="KFGQPC Uthmanic Script HAFS" w:cs="KFGQPC Uthmanic Script HAFS" w:hint="eastAsia"/>
          <w:rtl/>
        </w:rPr>
        <w:t>نِع</w:t>
      </w:r>
      <w:r w:rsidR="008C2B8C">
        <w:rPr>
          <w:rFonts w:ascii="KFGQPC Uthmanic Script HAFS" w:cs="KFGQPC Uthmanic Script HAFS" w:hint="cs"/>
          <w:rtl/>
        </w:rPr>
        <w:t>ۡ</w:t>
      </w:r>
      <w:r w:rsidR="008C2B8C">
        <w:rPr>
          <w:rFonts w:ascii="KFGQPC Uthmanic Script HAFS" w:cs="KFGQPC Uthmanic Script HAFS" w:hint="eastAsia"/>
          <w:rtl/>
        </w:rPr>
        <w:t>مَتِيَ</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لَّتِي</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أَن</w:t>
      </w:r>
      <w:r w:rsidR="008C2B8C">
        <w:rPr>
          <w:rFonts w:ascii="KFGQPC Uthmanic Script HAFS" w:cs="KFGQPC Uthmanic Script HAFS" w:hint="cs"/>
          <w:rtl/>
        </w:rPr>
        <w:t>ۡ</w:t>
      </w:r>
      <w:r w:rsidR="008C2B8C">
        <w:rPr>
          <w:rFonts w:ascii="KFGQPC Uthmanic Script HAFS" w:cs="KFGQPC Uthmanic Script HAFS" w:hint="eastAsia"/>
          <w:rtl/>
        </w:rPr>
        <w:t>عَم</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عَلَي</w:t>
      </w:r>
      <w:r w:rsidR="008C2B8C">
        <w:rPr>
          <w:rFonts w:ascii="KFGQPC Uthmanic Script HAFS" w:cs="KFGQPC Uthmanic Script HAFS" w:hint="cs"/>
          <w:rtl/>
        </w:rPr>
        <w:t>ۡ</w:t>
      </w:r>
      <w:r w:rsidR="008C2B8C">
        <w:rPr>
          <w:rFonts w:ascii="KFGQPC Uthmanic Script HAFS" w:cs="KFGQPC Uthmanic Script HAFS" w:hint="eastAsia"/>
          <w:rtl/>
        </w:rPr>
        <w:t>كُم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وَأَنِّي</w:t>
      </w:r>
      <w:r w:rsidR="008C2B8C">
        <w:rPr>
          <w:rFonts w:ascii="KFGQPC Uthmanic Script HAFS" w:cs="KFGQPC Uthmanic Script HAFS"/>
          <w:rtl/>
        </w:rPr>
        <w:t xml:space="preserve"> </w:t>
      </w:r>
      <w:r w:rsidR="008C2B8C">
        <w:rPr>
          <w:rFonts w:ascii="KFGQPC Uthmanic Script HAFS" w:cs="KFGQPC Uthmanic Script HAFS" w:hint="eastAsia"/>
          <w:rtl/>
        </w:rPr>
        <w:t>فَضَّل</w:t>
      </w:r>
      <w:r w:rsidR="008C2B8C">
        <w:rPr>
          <w:rFonts w:ascii="KFGQPC Uthmanic Script HAFS" w:cs="KFGQPC Uthmanic Script HAFS" w:hint="cs"/>
          <w:rtl/>
        </w:rPr>
        <w:t>ۡ</w:t>
      </w:r>
      <w:r w:rsidR="008C2B8C">
        <w:rPr>
          <w:rFonts w:ascii="KFGQPC Uthmanic Script HAFS" w:cs="KFGQPC Uthmanic Script HAFS" w:hint="eastAsia"/>
          <w:rtl/>
        </w:rPr>
        <w:t>تُكُم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عَلَى</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عَ</w:t>
      </w:r>
      <w:r w:rsidR="008C2B8C">
        <w:rPr>
          <w:rFonts w:ascii="KFGQPC Uthmanic Script HAFS" w:cs="KFGQPC Uthmanic Script HAFS" w:hint="cs"/>
          <w:rtl/>
        </w:rPr>
        <w:t>ٰ</w:t>
      </w:r>
      <w:r w:rsidR="008C2B8C">
        <w:rPr>
          <w:rFonts w:ascii="KFGQPC Uthmanic Script HAFS" w:cs="KFGQPC Uthmanic Script HAFS" w:hint="eastAsia"/>
          <w:rtl/>
        </w:rPr>
        <w:t>لَمِينَ</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[البقر</w:t>
      </w:r>
      <w:r w:rsidRPr="00414CF6">
        <w:rPr>
          <w:rFonts w:ascii="mylotus" w:hAnsi="mylotus" w:cs="mylotus"/>
          <w:sz w:val="26"/>
          <w:szCs w:val="26"/>
          <w:rtl/>
          <w:lang w:bidi="fa-IR"/>
        </w:rPr>
        <w:t>ة</w:t>
      </w:r>
      <w:r>
        <w:rPr>
          <w:rFonts w:ascii="2  Badr" w:hAnsi="2  Badr" w:cs="B Lotus" w:hint="cs"/>
          <w:sz w:val="26"/>
          <w:szCs w:val="26"/>
          <w:rtl/>
          <w:lang w:bidi="fa-IR"/>
        </w:rPr>
        <w:t>: 47]</w:t>
      </w:r>
      <w:r>
        <w:rPr>
          <w:rFonts w:ascii="2  Badr" w:hAnsi="2  Badr" w:cs="B Lotus" w:hint="cs"/>
          <w:rtl/>
          <w:lang w:bidi="fa-IR"/>
        </w:rPr>
        <w:t>.</w:t>
      </w:r>
      <w:r w:rsidR="008C2B8C">
        <w:rPr>
          <w:rFonts w:ascii="2  Badr" w:hAnsi="2  Badr" w:cs="B Lotus" w:hint="cs"/>
          <w:rtl/>
          <w:lang w:bidi="fa-IR"/>
        </w:rPr>
        <w:t xml:space="preserve"> </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به ياد آوريد نعمت مرا كه بر شما ارزاني داشتم، و اين كه من شما را (از نظر نعمت</w:t>
      </w:r>
      <w:r w:rsidRPr="00414CF6">
        <w:rPr>
          <w:rFonts w:ascii="2  Badr" w:hAnsi="2  Badr" w:cs="B Lotus" w:hint="cs"/>
          <w:sz w:val="26"/>
          <w:szCs w:val="26"/>
          <w:rtl/>
          <w:lang w:bidi="fa-IR"/>
        </w:rPr>
        <w:t>‌</w:t>
      </w:r>
      <w:r w:rsidR="00CE3DC4" w:rsidRPr="00414CF6">
        <w:rPr>
          <w:rFonts w:ascii="2  Badr" w:hAnsi="2  Badr" w:cs="B Lotus"/>
          <w:sz w:val="26"/>
          <w:szCs w:val="26"/>
          <w:rtl/>
          <w:lang w:bidi="fa-IR"/>
        </w:rPr>
        <w:t>هاي گوناگون) بر جهانيان برتري دادم</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w:t>
      </w:r>
      <w:r w:rsidRPr="00414CF6">
        <w:rPr>
          <w:rFonts w:ascii="2  Badr" w:hAnsi="2  Badr" w:cs="B Lotus" w:hint="cs"/>
          <w:sz w:val="26"/>
          <w:szCs w:val="26"/>
          <w:rtl/>
          <w:lang w:bidi="fa-IR"/>
        </w:rPr>
        <w:t xml:space="preserve"> </w:t>
      </w:r>
      <w:r w:rsidR="00CE3DC4" w:rsidRPr="00EE1ADD">
        <w:rPr>
          <w:rFonts w:ascii="2  Badr" w:hAnsi="2  Badr" w:cs="B Lotus"/>
          <w:rtl/>
          <w:lang w:bidi="fa-IR"/>
        </w:rPr>
        <w:t>و برخی از اهل حلول جهت اثبات عقیده</w:t>
      </w:r>
      <w:r w:rsidR="00D36989">
        <w:rPr>
          <w:rFonts w:ascii="2  Badr" w:hAnsi="2  Badr" w:cs="B Lotus"/>
          <w:rtl/>
          <w:lang w:bidi="fa-IR"/>
        </w:rPr>
        <w:t xml:space="preserve">‌شان </w:t>
      </w:r>
      <w:r w:rsidR="00CE3DC4" w:rsidRPr="00EE1ADD">
        <w:rPr>
          <w:rFonts w:ascii="2  Badr" w:hAnsi="2  Badr" w:cs="B Lotus"/>
          <w:rtl/>
          <w:lang w:bidi="fa-IR"/>
        </w:rPr>
        <w:t>به این فرموده‏ی خداوند استدلال کرده</w:t>
      </w:r>
      <w:r w:rsidR="00BD6683" w:rsidRPr="00EE1ADD">
        <w:rPr>
          <w:rFonts w:ascii="2  Badr" w:hAnsi="2  Badr" w:cs="B Lotus"/>
          <w:rtl/>
          <w:lang w:bidi="fa-IR"/>
        </w:rPr>
        <w:t>‌اند</w:t>
      </w:r>
      <w:r w:rsidR="00CE3DC4" w:rsidRPr="00EE1ADD">
        <w:rPr>
          <w:rFonts w:ascii="2  Badr" w:hAnsi="2  Badr" w:cs="B Lotus"/>
          <w:rtl/>
          <w:lang w:bidi="fa-IR"/>
        </w:rPr>
        <w:t>:</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eastAsia"/>
          <w:rtl/>
        </w:rPr>
        <w:t>وَنَفَخ</w:t>
      </w:r>
      <w:r w:rsidR="008C2B8C">
        <w:rPr>
          <w:rFonts w:ascii="KFGQPC Uthmanic Script HAFS" w:cs="KFGQPC Uthmanic Script HAFS" w:hint="cs"/>
          <w:rtl/>
        </w:rPr>
        <w:t>ۡ</w:t>
      </w:r>
      <w:r w:rsidR="008C2B8C">
        <w:rPr>
          <w:rFonts w:ascii="KFGQPC Uthmanic Script HAFS" w:cs="KFGQPC Uthmanic Script HAFS" w:hint="eastAsia"/>
          <w:rtl/>
        </w:rPr>
        <w:t>تُ</w:t>
      </w:r>
      <w:r w:rsidR="008C2B8C">
        <w:rPr>
          <w:rFonts w:ascii="KFGQPC Uthmanic Script HAFS" w:cs="KFGQPC Uthmanic Script HAFS"/>
          <w:rtl/>
        </w:rPr>
        <w:t xml:space="preserve"> </w:t>
      </w:r>
      <w:r w:rsidR="008C2B8C">
        <w:rPr>
          <w:rFonts w:ascii="KFGQPC Uthmanic Script HAFS" w:cs="KFGQPC Uthmanic Script HAFS" w:hint="eastAsia"/>
          <w:rtl/>
        </w:rPr>
        <w:t>فِيهِ</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rtl/>
        </w:rPr>
        <w:t xml:space="preserve"> </w:t>
      </w:r>
      <w:r w:rsidR="008C2B8C">
        <w:rPr>
          <w:rFonts w:ascii="KFGQPC Uthmanic Script HAFS" w:cs="KFGQPC Uthmanic Script HAFS" w:hint="eastAsia"/>
          <w:rtl/>
        </w:rPr>
        <w:t>رُّوحِي</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[ص: 72]</w:t>
      </w:r>
      <w:r>
        <w:rPr>
          <w:rFonts w:ascii="2  Badr" w:hAnsi="2  Badr" w:cs="B Lotus" w:hint="cs"/>
          <w:rtl/>
          <w:lang w:bidi="fa-IR"/>
        </w:rPr>
        <w:t>.</w:t>
      </w:r>
      <w:r w:rsidR="008C2B8C">
        <w:rPr>
          <w:rFonts w:ascii="2  Badr" w:hAnsi="2  Badr" w:cs="B Lotus" w:hint="cs"/>
          <w:rtl/>
          <w:lang w:bidi="fa-IR"/>
        </w:rPr>
        <w:t xml:space="preserve"> </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و از جان متعلّق به خود در او دميدم</w:t>
      </w:r>
      <w:r w:rsidRPr="00414CF6">
        <w:rPr>
          <w:rFonts w:ascii="2  Badr" w:hAnsi="2  Badr" w:cs="Traditional Arabic" w:hint="cs"/>
          <w:sz w:val="26"/>
          <w:szCs w:val="26"/>
          <w:rtl/>
          <w:lang w:bidi="fa-IR"/>
        </w:rPr>
        <w:t>»</w:t>
      </w:r>
      <w:r w:rsidRPr="00414CF6">
        <w:rPr>
          <w:rFonts w:ascii="2  Badr" w:hAnsi="2  Badr" w:cs="B Lotus" w:hint="cs"/>
          <w:sz w:val="26"/>
          <w:szCs w:val="26"/>
          <w:rtl/>
          <w:lang w:bidi="fa-IR"/>
        </w:rPr>
        <w:t>.</w:t>
      </w:r>
      <w:r w:rsidR="00CE3DC4" w:rsidRPr="00414CF6">
        <w:rPr>
          <w:rFonts w:ascii="2  Badr" w:hAnsi="2  Badr" w:cs="B Lotus"/>
          <w:sz w:val="26"/>
          <w:szCs w:val="26"/>
          <w:rtl/>
          <w:lang w:bidi="fa-IR"/>
        </w:rPr>
        <w:t xml:space="preserve"> </w:t>
      </w:r>
      <w:r w:rsidR="00CE3DC4" w:rsidRPr="00EE1ADD">
        <w:rPr>
          <w:rFonts w:ascii="2  Badr" w:hAnsi="2  Badr" w:cs="B Lotus"/>
          <w:rtl/>
          <w:lang w:bidi="fa-IR"/>
        </w:rPr>
        <w:t>اهل تناسخ نیز به این آیه استناد نموده</w:t>
      </w:r>
      <w:r w:rsidR="00BD6683" w:rsidRPr="00EE1ADD">
        <w:rPr>
          <w:rFonts w:ascii="2  Badr" w:hAnsi="2  Badr" w:cs="B Lotus"/>
          <w:rtl/>
          <w:lang w:bidi="fa-IR"/>
        </w:rPr>
        <w:t>‌اند</w:t>
      </w:r>
      <w:r w:rsidR="00CE3DC4" w:rsidRPr="00EE1ADD">
        <w:rPr>
          <w:rFonts w:ascii="2  Badr" w:hAnsi="2  Badr" w:cs="B Lotus"/>
          <w:rtl/>
          <w:lang w:bidi="fa-IR"/>
        </w:rPr>
        <w:t>:</w:t>
      </w:r>
      <w:r>
        <w:rPr>
          <w:rFonts w:ascii="2  Badr" w:hAnsi="2  Badr" w:cs="B Lotus" w:hint="cs"/>
          <w:rtl/>
          <w:lang w:bidi="fa-IR"/>
        </w:rPr>
        <w:t xml:space="preserve"> </w:t>
      </w:r>
      <w:r>
        <w:rPr>
          <w:rFonts w:ascii="2  Badr" w:hAnsi="2  Badr" w:cs="Traditional Arabic" w:hint="cs"/>
          <w:rtl/>
          <w:lang w:bidi="fa-IR"/>
        </w:rPr>
        <w:t>﴿</w:t>
      </w:r>
      <w:r w:rsidR="008C2B8C">
        <w:rPr>
          <w:rFonts w:ascii="KFGQPC Uthmanic Script HAFS" w:cs="KFGQPC Uthmanic Script HAFS" w:hint="eastAsia"/>
          <w:rtl/>
        </w:rPr>
        <w:t>فِي</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أَيِّ</w:t>
      </w:r>
      <w:r w:rsidR="008C2B8C">
        <w:rPr>
          <w:rFonts w:ascii="KFGQPC Uthmanic Script HAFS" w:cs="KFGQPC Uthmanic Script HAFS"/>
          <w:rtl/>
        </w:rPr>
        <w:t xml:space="preserve"> </w:t>
      </w:r>
      <w:r w:rsidR="008C2B8C">
        <w:rPr>
          <w:rFonts w:ascii="KFGQPC Uthmanic Script HAFS" w:cs="KFGQPC Uthmanic Script HAFS" w:hint="eastAsia"/>
          <w:rtl/>
        </w:rPr>
        <w:t>صُورَة</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مَّا</w:t>
      </w:r>
      <w:r w:rsidR="008C2B8C">
        <w:rPr>
          <w:rFonts w:ascii="KFGQPC Uthmanic Script HAFS" w:cs="KFGQPC Uthmanic Script HAFS"/>
          <w:rtl/>
        </w:rPr>
        <w:t xml:space="preserve"> </w:t>
      </w:r>
      <w:r w:rsidR="008C2B8C">
        <w:rPr>
          <w:rFonts w:ascii="KFGQPC Uthmanic Script HAFS" w:cs="KFGQPC Uthmanic Script HAFS" w:hint="eastAsia"/>
          <w:rtl/>
        </w:rPr>
        <w:t>شَا</w:t>
      </w:r>
      <w:r w:rsidR="008C2B8C">
        <w:rPr>
          <w:rFonts w:ascii="KFGQPC Uthmanic Script HAFS" w:cs="KFGQPC Uthmanic Script HAFS" w:hint="cs"/>
          <w:rtl/>
        </w:rPr>
        <w:t>ٓ</w:t>
      </w:r>
      <w:r w:rsidR="008C2B8C">
        <w:rPr>
          <w:rFonts w:ascii="KFGQPC Uthmanic Script HAFS" w:cs="KFGQPC Uthmanic Script HAFS" w:hint="eastAsia"/>
          <w:rtl/>
        </w:rPr>
        <w:t>ءَ</w:t>
      </w:r>
      <w:r w:rsidR="008C2B8C">
        <w:rPr>
          <w:rFonts w:ascii="KFGQPC Uthmanic Script HAFS" w:cs="KFGQPC Uthmanic Script HAFS"/>
          <w:rtl/>
        </w:rPr>
        <w:t xml:space="preserve"> </w:t>
      </w:r>
      <w:r w:rsidR="008C2B8C">
        <w:rPr>
          <w:rFonts w:ascii="KFGQPC Uthmanic Script HAFS" w:cs="KFGQPC Uthmanic Script HAFS" w:hint="eastAsia"/>
          <w:rtl/>
        </w:rPr>
        <w:t>رَكَّبَكَ</w:t>
      </w:r>
      <w:r w:rsidR="008C2B8C">
        <w:rPr>
          <w:rFonts w:ascii="KFGQPC Uthmanic Script HAFS" w:cs="KFGQPC Uthmanic Script HAFS"/>
          <w:rtl/>
        </w:rPr>
        <w:t xml:space="preserve"> </w:t>
      </w:r>
      <w:r w:rsidR="008C2B8C">
        <w:rPr>
          <w:rFonts w:ascii="KFGQPC Uthmanic Script HAFS" w:cs="KFGQPC Uthmanic Script HAFS" w:hint="cs"/>
          <w:rtl/>
        </w:rPr>
        <w:t>٨</w:t>
      </w:r>
      <w:r>
        <w:rPr>
          <w:rFonts w:ascii="2  Badr" w:hAnsi="2  Badr" w:cs="Traditional Arabic" w:hint="cs"/>
          <w:rtl/>
          <w:lang w:bidi="fa-IR"/>
        </w:rPr>
        <w:t>﴾</w:t>
      </w:r>
      <w:r>
        <w:rPr>
          <w:rFonts w:ascii="2  Badr" w:hAnsi="2  Badr" w:cs="B Lotus" w:hint="cs"/>
          <w:rtl/>
          <w:lang w:bidi="fa-IR"/>
        </w:rPr>
        <w:t xml:space="preserve"> </w:t>
      </w:r>
      <w:r>
        <w:rPr>
          <w:rFonts w:ascii="2  Badr" w:hAnsi="2  Badr" w:cs="B Lotus" w:hint="cs"/>
          <w:sz w:val="26"/>
          <w:szCs w:val="26"/>
          <w:rtl/>
          <w:lang w:bidi="fa-IR"/>
        </w:rPr>
        <w:t>[الانفطار: 8]</w:t>
      </w:r>
      <w:r>
        <w:rPr>
          <w:rFonts w:ascii="2  Badr" w:hAnsi="2  Badr" w:cs="B Lotus" w:hint="cs"/>
          <w:rtl/>
          <w:lang w:bidi="fa-IR"/>
        </w:rPr>
        <w:t>.</w:t>
      </w:r>
      <w:r w:rsidR="008C2B8C">
        <w:rPr>
          <w:rFonts w:ascii="2  Badr" w:hAnsi="2  Badr" w:cs="B Lotus" w:hint="cs"/>
          <w:rtl/>
          <w:lang w:bidi="fa-IR"/>
        </w:rPr>
        <w:t xml:space="preserve"> </w:t>
      </w:r>
      <w:r w:rsidRPr="00414CF6">
        <w:rPr>
          <w:rFonts w:ascii="2  Badr" w:hAnsi="2  Badr" w:cs="Traditional Arabic" w:hint="cs"/>
          <w:sz w:val="26"/>
          <w:szCs w:val="26"/>
          <w:rtl/>
          <w:lang w:bidi="fa-IR"/>
        </w:rPr>
        <w:t>«</w:t>
      </w:r>
      <w:r w:rsidRPr="00414CF6">
        <w:rPr>
          <w:rFonts w:ascii="2  Badr" w:hAnsi="2  Badr" w:cs="B Lotus"/>
          <w:sz w:val="26"/>
          <w:szCs w:val="26"/>
          <w:rtl/>
          <w:lang w:bidi="fa-IR"/>
        </w:rPr>
        <w:t>و آن</w:t>
      </w:r>
      <w:r w:rsidR="00CE3DC4" w:rsidRPr="00414CF6">
        <w:rPr>
          <w:rFonts w:ascii="2  Badr" w:hAnsi="2  Badr" w:cs="B Lotus"/>
          <w:sz w:val="26"/>
          <w:szCs w:val="26"/>
          <w:rtl/>
          <w:lang w:bidi="fa-IR"/>
        </w:rPr>
        <w:t>گاه به هر شكلي كه خواسته است تو را درآورده است و تركيب بسته است</w:t>
      </w:r>
      <w:r w:rsidRPr="00414CF6">
        <w:rPr>
          <w:rFonts w:ascii="2  Badr" w:hAnsi="2  Badr" w:cs="Traditional Arabic" w:hint="cs"/>
          <w:sz w:val="26"/>
          <w:szCs w:val="26"/>
          <w:rtl/>
          <w:lang w:bidi="fa-IR"/>
        </w:rPr>
        <w:t>»</w:t>
      </w:r>
      <w:r w:rsidR="00CE3DC4" w:rsidRPr="00414CF6">
        <w:rPr>
          <w:rFonts w:ascii="2  Badr" w:hAnsi="2  Badr" w:cs="B Lotus"/>
          <w:sz w:val="26"/>
          <w:szCs w:val="26"/>
          <w:rtl/>
          <w:lang w:bidi="fa-IR"/>
        </w:rPr>
        <w:t>.</w:t>
      </w:r>
      <w:r w:rsidR="00CE3DC4" w:rsidRPr="00EE1ADD">
        <w:rPr>
          <w:rFonts w:ascii="2  Badr" w:hAnsi="2  Badr" w:cs="B Lotus"/>
          <w:rtl/>
          <w:lang w:bidi="fa-IR"/>
        </w:rPr>
        <w:t xml:space="preserve"> همچنین هر کس به دنبال متشابهات است یا جاهایی سخنان خدا و پیامبر</w:t>
      </w:r>
      <w:r w:rsidR="00862F49" w:rsidRPr="00EE1ADD">
        <w:rPr>
          <w:rFonts w:cs="CTraditional Arabic"/>
          <w:rtl/>
          <w:lang w:bidi="fa-IR"/>
        </w:rPr>
        <w:t>ص</w:t>
      </w:r>
      <w:r w:rsidR="00CE3DC4" w:rsidRPr="00EE1ADD">
        <w:rPr>
          <w:rFonts w:ascii="2  Badr" w:hAnsi="2  Badr" w:cs="B Lotus"/>
          <w:rtl/>
          <w:lang w:bidi="fa-IR"/>
        </w:rPr>
        <w:t xml:space="preserve"> را تغییر</w:t>
      </w:r>
      <w:r w:rsidR="009B0475" w:rsidRPr="00EE1ADD">
        <w:rPr>
          <w:rFonts w:ascii="2  Badr" w:hAnsi="2  Badr" w:cs="B Lotus"/>
          <w:rtl/>
          <w:lang w:bidi="fa-IR"/>
        </w:rPr>
        <w:t xml:space="preserve"> می‌</w:t>
      </w:r>
      <w:r w:rsidR="00CE3DC4" w:rsidRPr="00EE1ADD">
        <w:rPr>
          <w:rFonts w:ascii="2  Badr" w:hAnsi="2  Badr" w:cs="B Lotus"/>
          <w:rtl/>
          <w:lang w:bidi="fa-IR"/>
        </w:rPr>
        <w:t>دهد یا آیات قرآنی را بر معنایی حمل</w:t>
      </w:r>
      <w:r w:rsidR="009B0475" w:rsidRPr="00EE1ADD">
        <w:rPr>
          <w:rFonts w:ascii="2  Badr" w:hAnsi="2  Badr" w:cs="B Lotus"/>
          <w:rtl/>
          <w:lang w:bidi="fa-IR"/>
        </w:rPr>
        <w:t xml:space="preserve"> می‌</w:t>
      </w:r>
      <w:r w:rsidR="00CE3DC4" w:rsidRPr="00EE1ADD">
        <w:rPr>
          <w:rFonts w:ascii="2  Badr" w:hAnsi="2  Badr" w:cs="B Lotus"/>
          <w:rtl/>
          <w:lang w:bidi="fa-IR"/>
        </w:rPr>
        <w:t>کند که پیشینیان صالح بر آن حمل نکرده</w:t>
      </w:r>
      <w:r w:rsidR="00BD6683" w:rsidRPr="00EE1ADD">
        <w:rPr>
          <w:rFonts w:ascii="2  Badr" w:hAnsi="2  Badr" w:cs="B Lotus"/>
          <w:rtl/>
          <w:lang w:bidi="fa-IR"/>
        </w:rPr>
        <w:t>‌اند</w:t>
      </w:r>
      <w:r>
        <w:rPr>
          <w:rFonts w:ascii="2  Badr" w:hAnsi="2  Badr" w:cs="B Lotus"/>
          <w:rtl/>
          <w:lang w:bidi="fa-IR"/>
        </w:rPr>
        <w:t xml:space="preserve"> یا به احادیث بی</w:t>
      </w:r>
      <w:r>
        <w:rPr>
          <w:rFonts w:ascii="2  Badr" w:hAnsi="2  Badr" w:cs="B Lotus" w:hint="cs"/>
          <w:rtl/>
          <w:lang w:bidi="fa-IR"/>
        </w:rPr>
        <w:t>‌</w:t>
      </w:r>
      <w:r w:rsidR="00CE3DC4" w:rsidRPr="00EE1ADD">
        <w:rPr>
          <w:rFonts w:ascii="2  Badr" w:hAnsi="2  Badr" w:cs="B Lotus"/>
          <w:rtl/>
          <w:lang w:bidi="fa-IR"/>
        </w:rPr>
        <w:t>اساس و جعلی استناد</w:t>
      </w:r>
      <w:r w:rsidR="009B0475" w:rsidRPr="00EE1ADD">
        <w:rPr>
          <w:rFonts w:ascii="2  Badr" w:hAnsi="2  Badr" w:cs="B Lotus"/>
          <w:rtl/>
          <w:lang w:bidi="fa-IR"/>
        </w:rPr>
        <w:t xml:space="preserve"> می‌</w:t>
      </w:r>
      <w:r w:rsidR="00CE3DC4" w:rsidRPr="00EE1ADD">
        <w:rPr>
          <w:rFonts w:ascii="2  Badr" w:hAnsi="2  Badr" w:cs="B Lotus"/>
          <w:rtl/>
          <w:lang w:bidi="fa-IR"/>
        </w:rPr>
        <w:t>کند یا ادله را به نظر شخصی خود مورد عمل قرار</w:t>
      </w:r>
      <w:r w:rsidR="009B0475" w:rsidRPr="00EE1ADD">
        <w:rPr>
          <w:rFonts w:ascii="2  Badr" w:hAnsi="2  Badr" w:cs="B Lotus"/>
          <w:rtl/>
          <w:lang w:bidi="fa-IR"/>
        </w:rPr>
        <w:t xml:space="preserve"> می‌</w:t>
      </w:r>
      <w:r w:rsidR="00CE3DC4" w:rsidRPr="00EE1ADD">
        <w:rPr>
          <w:rFonts w:ascii="2  Badr" w:hAnsi="2  Badr" w:cs="B Lotus"/>
          <w:rtl/>
          <w:lang w:bidi="fa-IR"/>
        </w:rPr>
        <w:t>دهد، ممکن است جهت اثبات هر عمل یا قول یا اعتقادی که با هدف و قصدش سازگار است به آیه</w:t>
      </w:r>
      <w:r w:rsidR="009B0475" w:rsidRPr="00EE1ADD">
        <w:rPr>
          <w:rFonts w:ascii="2  Badr" w:hAnsi="2  Badr" w:cs="B Lotus"/>
          <w:rtl/>
          <w:lang w:bidi="fa-IR"/>
        </w:rPr>
        <w:t xml:space="preserve">‌ای </w:t>
      </w:r>
      <w:r w:rsidR="00CE3DC4" w:rsidRPr="00EE1ADD">
        <w:rPr>
          <w:rFonts w:ascii="2  Badr" w:hAnsi="2  Badr" w:cs="B Lotus"/>
          <w:rtl/>
          <w:lang w:bidi="fa-IR"/>
        </w:rPr>
        <w:t>یا حدیثی استدلال کند که این آیه و حدیث اصلاً آن معنای مورد نظرش را</w:t>
      </w:r>
      <w:r w:rsidR="009B0475" w:rsidRPr="00EE1ADD">
        <w:rPr>
          <w:rFonts w:ascii="2  Badr" w:hAnsi="2  Badr" w:cs="B Lotus"/>
          <w:rtl/>
          <w:lang w:bidi="fa-IR"/>
        </w:rPr>
        <w:t xml:space="preserve"> نمی‌</w:t>
      </w:r>
      <w:r w:rsidR="00CE3DC4" w:rsidRPr="00EE1ADD">
        <w:rPr>
          <w:rFonts w:ascii="2  Badr" w:hAnsi="2  Badr" w:cs="B Lotus"/>
          <w:rtl/>
          <w:lang w:bidi="fa-IR"/>
        </w:rPr>
        <w:t>رسانند.</w:t>
      </w:r>
    </w:p>
    <w:p w:rsidR="00CE3DC4" w:rsidRPr="00EE1ADD" w:rsidRDefault="00CE3DC4" w:rsidP="008C2B8C">
      <w:pPr>
        <w:ind w:firstLine="284"/>
        <w:jc w:val="both"/>
        <w:rPr>
          <w:rFonts w:ascii="2  Badr" w:hAnsi="2  Badr" w:cs="B Lotus"/>
          <w:rtl/>
          <w:lang w:bidi="fa-IR"/>
        </w:rPr>
      </w:pPr>
      <w:r w:rsidRPr="00EE1ADD">
        <w:rPr>
          <w:rFonts w:ascii="2  Badr" w:hAnsi="2  Badr" w:cs="B Lotus"/>
          <w:rtl/>
          <w:lang w:bidi="fa-IR"/>
        </w:rPr>
        <w:t>دلیلش هم این است که هر گروهی که به بدعت مشهور بوده است جهت اثبات بدعت</w:t>
      </w:r>
      <w:r w:rsidR="00422270" w:rsidRPr="00EE1ADD">
        <w:rPr>
          <w:rFonts w:ascii="2  Badr" w:hAnsi="2  Badr" w:cs="B Lotus"/>
          <w:rtl/>
          <w:lang w:bidi="fa-IR"/>
        </w:rPr>
        <w:t xml:space="preserve">‌اش </w:t>
      </w:r>
      <w:r w:rsidRPr="00EE1ADD">
        <w:rPr>
          <w:rFonts w:ascii="2  Badr" w:hAnsi="2  Badr" w:cs="B Lotus"/>
          <w:rtl/>
          <w:lang w:bidi="fa-IR"/>
        </w:rPr>
        <w:t>به آیه</w:t>
      </w:r>
      <w:r w:rsidR="009B0475" w:rsidRPr="00EE1ADD">
        <w:rPr>
          <w:rFonts w:ascii="2  Badr" w:hAnsi="2  Badr" w:cs="B Lotus"/>
          <w:rtl/>
          <w:lang w:bidi="fa-IR"/>
        </w:rPr>
        <w:t xml:space="preserve">‌ای </w:t>
      </w:r>
      <w:r w:rsidRPr="00EE1ADD">
        <w:rPr>
          <w:rFonts w:ascii="2  Badr" w:hAnsi="2  Badr" w:cs="B Lotus"/>
          <w:rtl/>
          <w:lang w:bidi="fa-IR"/>
        </w:rPr>
        <w:t xml:space="preserve">از قرآن یا حدیثی استناد نموده است و این کار همچنان ادامه دارد و </w:t>
      </w:r>
      <w:r w:rsidR="00414CF6">
        <w:rPr>
          <w:rFonts w:ascii="2  Badr" w:hAnsi="2  Badr" w:cs="B Lotus"/>
          <w:rtl/>
          <w:lang w:bidi="fa-IR"/>
        </w:rPr>
        <w:t>هیچ</w:t>
      </w:r>
      <w:r w:rsidR="00414CF6">
        <w:rPr>
          <w:rFonts w:ascii="2  Badr" w:hAnsi="2  Badr" w:cs="B Lotus" w:hint="cs"/>
          <w:rtl/>
          <w:lang w:bidi="fa-IR"/>
        </w:rPr>
        <w:t>‌</w:t>
      </w:r>
      <w:r w:rsidRPr="00EE1ADD">
        <w:rPr>
          <w:rFonts w:ascii="2  Badr" w:hAnsi="2  Badr" w:cs="B Lotus"/>
          <w:rtl/>
          <w:lang w:bidi="fa-IR"/>
        </w:rPr>
        <w:t>گاه متوقف</w:t>
      </w:r>
      <w:r w:rsidR="009B0475" w:rsidRPr="00EE1ADD">
        <w:rPr>
          <w:rFonts w:ascii="2  Badr" w:hAnsi="2  Badr" w:cs="B Lotus"/>
          <w:rtl/>
          <w:lang w:bidi="fa-IR"/>
        </w:rPr>
        <w:t xml:space="preserve"> نمی‌</w:t>
      </w:r>
      <w:r w:rsidRPr="00EE1ADD">
        <w:rPr>
          <w:rFonts w:ascii="2  Badr" w:hAnsi="2  Badr" w:cs="B Lotus"/>
          <w:rtl/>
          <w:lang w:bidi="fa-IR"/>
        </w:rPr>
        <w:t>شود</w:t>
      </w:r>
      <w:r w:rsidR="00414CF6">
        <w:rPr>
          <w:rFonts w:ascii="2  Badr" w:hAnsi="2  Badr" w:cs="B Lotus" w:hint="cs"/>
          <w:rtl/>
          <w:lang w:bidi="fa-IR"/>
        </w:rPr>
        <w:t xml:space="preserve"> </w:t>
      </w:r>
      <w:r w:rsidR="008C2B8C">
        <w:rPr>
          <w:rFonts w:ascii="2  Badr" w:hAnsi="2  Badr" w:cs="B Lotus" w:hint="cs"/>
          <w:rtl/>
          <w:lang w:bidi="fa-IR"/>
        </w:rPr>
        <w:t>-</w:t>
      </w:r>
      <w:r w:rsidR="00414CF6">
        <w:rPr>
          <w:rFonts w:ascii="2  Badr" w:hAnsi="2  Badr" w:cs="B Lotus"/>
          <w:rtl/>
          <w:lang w:bidi="fa-IR"/>
        </w:rPr>
        <w:t>همان</w:t>
      </w:r>
      <w:r w:rsidR="00414CF6">
        <w:rPr>
          <w:rFonts w:ascii="2  Badr" w:hAnsi="2  Badr" w:cs="B Lotus" w:hint="cs"/>
          <w:rtl/>
          <w:lang w:bidi="fa-IR"/>
        </w:rPr>
        <w:t>‌</w:t>
      </w:r>
      <w:r w:rsidRPr="00EE1ADD">
        <w:rPr>
          <w:rFonts w:ascii="2  Badr" w:hAnsi="2  Badr" w:cs="B Lotus"/>
          <w:rtl/>
          <w:lang w:bidi="fa-IR"/>
        </w:rPr>
        <w:t>طور که گفته شد- و به امید خدا نمونه</w:t>
      </w:r>
      <w:r w:rsidR="009B0475" w:rsidRPr="00EE1ADD">
        <w:rPr>
          <w:rFonts w:ascii="2  Badr" w:hAnsi="2  Badr" w:cs="B Lotus"/>
          <w:rtl/>
          <w:lang w:bidi="fa-IR"/>
        </w:rPr>
        <w:t>‌ها</w:t>
      </w:r>
      <w:r w:rsidRPr="00EE1ADD">
        <w:rPr>
          <w:rFonts w:ascii="2  Badr" w:hAnsi="2  Badr" w:cs="B Lotus"/>
          <w:rtl/>
          <w:lang w:bidi="fa-IR"/>
        </w:rPr>
        <w:t xml:space="preserve">ی آن نیز خواهد آمد. </w:t>
      </w:r>
    </w:p>
    <w:p w:rsidR="00414CF6" w:rsidRDefault="00414CF6" w:rsidP="00414CF6">
      <w:pPr>
        <w:ind w:firstLine="284"/>
        <w:jc w:val="both"/>
        <w:rPr>
          <w:rFonts w:ascii="2  Badr" w:hAnsi="2  Badr" w:cs="B Lotus"/>
          <w:rtl/>
          <w:lang w:bidi="fa-IR"/>
        </w:rPr>
      </w:pPr>
      <w:r>
        <w:rPr>
          <w:rFonts w:ascii="2  Badr" w:hAnsi="2  Badr" w:cs="B Lotus"/>
          <w:rtl/>
          <w:lang w:bidi="fa-IR"/>
        </w:rPr>
        <w:t>پس هر</w:t>
      </w:r>
      <w:r w:rsidR="00CE3DC4" w:rsidRPr="00EE1ADD">
        <w:rPr>
          <w:rFonts w:ascii="2  Badr" w:hAnsi="2  Badr" w:cs="B Lotus"/>
          <w:rtl/>
          <w:lang w:bidi="fa-IR"/>
        </w:rPr>
        <w:t>کس خواستار نجات خویش است، تحقیق و پژوهش</w:t>
      </w:r>
      <w:r w:rsidR="009B0475" w:rsidRPr="00EE1ADD">
        <w:rPr>
          <w:rFonts w:ascii="2  Badr" w:hAnsi="2  Badr" w:cs="B Lotus"/>
          <w:rtl/>
          <w:lang w:bidi="fa-IR"/>
        </w:rPr>
        <w:t xml:space="preserve"> می‌</w:t>
      </w:r>
      <w:r w:rsidR="00CE3DC4" w:rsidRPr="00EE1ADD">
        <w:rPr>
          <w:rFonts w:ascii="2  Badr" w:hAnsi="2  Badr" w:cs="B Lotus"/>
          <w:rtl/>
          <w:lang w:bidi="fa-IR"/>
        </w:rPr>
        <w:t>کند تا اینکه راه درست برایش روشن شود، و هر کس سهل انگاری به خرج دهد، دستان هوا و هوس وی را در هلاکت</w:t>
      </w:r>
      <w:r w:rsidR="009B0475" w:rsidRPr="00EE1ADD">
        <w:rPr>
          <w:rFonts w:ascii="2  Badr" w:hAnsi="2  Badr" w:cs="B Lotus"/>
          <w:rtl/>
          <w:lang w:bidi="fa-IR"/>
        </w:rPr>
        <w:t>‌ها</w:t>
      </w:r>
      <w:r w:rsidR="00CE3DC4" w:rsidRPr="00EE1ADD">
        <w:rPr>
          <w:rFonts w:ascii="2  Badr" w:hAnsi="2  Badr" w:cs="B Lotus"/>
          <w:rtl/>
          <w:lang w:bidi="fa-IR"/>
        </w:rPr>
        <w:t xml:space="preserve"> و نابودی</w:t>
      </w:r>
      <w:r w:rsidR="009B0475" w:rsidRPr="00EE1ADD">
        <w:rPr>
          <w:rFonts w:ascii="2  Badr" w:hAnsi="2  Badr" w:cs="B Lotus"/>
          <w:rtl/>
          <w:lang w:bidi="fa-IR"/>
        </w:rPr>
        <w:t>‌ها</w:t>
      </w:r>
      <w:r w:rsidR="00CE3DC4" w:rsidRPr="00EE1ADD">
        <w:rPr>
          <w:rFonts w:ascii="2  Badr" w:hAnsi="2  Badr" w:cs="B Lotus"/>
          <w:rtl/>
          <w:lang w:bidi="fa-IR"/>
        </w:rPr>
        <w:t>یی</w:t>
      </w:r>
      <w:r w:rsidR="009B0475" w:rsidRPr="00EE1ADD">
        <w:rPr>
          <w:rFonts w:ascii="2  Badr" w:hAnsi="2  Badr" w:cs="B Lotus"/>
          <w:rtl/>
          <w:lang w:bidi="fa-IR"/>
        </w:rPr>
        <w:t xml:space="preserve"> می‌</w:t>
      </w:r>
      <w:r w:rsidR="00CE3DC4" w:rsidRPr="00EE1ADD">
        <w:rPr>
          <w:rFonts w:ascii="2  Badr" w:hAnsi="2  Badr" w:cs="B Lotus"/>
          <w:rtl/>
          <w:lang w:bidi="fa-IR"/>
        </w:rPr>
        <w:t>اندازد که از آن نجات</w:t>
      </w:r>
      <w:r w:rsidR="009B0475" w:rsidRPr="00EE1ADD">
        <w:rPr>
          <w:rFonts w:ascii="2  Badr" w:hAnsi="2  Badr" w:cs="B Lotus"/>
          <w:rtl/>
          <w:lang w:bidi="fa-IR"/>
        </w:rPr>
        <w:t xml:space="preserve"> نمی‌</w:t>
      </w:r>
      <w:r>
        <w:rPr>
          <w:rFonts w:ascii="2  Badr" w:hAnsi="2  Badr" w:cs="B Lotus"/>
          <w:rtl/>
          <w:lang w:bidi="fa-IR"/>
        </w:rPr>
        <w:t>یابد مگر هر</w:t>
      </w:r>
      <w:r w:rsidR="00CE3DC4" w:rsidRPr="00EE1ADD">
        <w:rPr>
          <w:rFonts w:ascii="2  Badr" w:hAnsi="2  Badr" w:cs="B Lotus"/>
          <w:rtl/>
          <w:lang w:bidi="fa-IR"/>
        </w:rPr>
        <w:t>چه خدا بخواهد</w:t>
      </w:r>
      <w:r>
        <w:rPr>
          <w:rFonts w:ascii="2  Badr" w:hAnsi="2  Badr" w:cs="B Lotus" w:hint="cs"/>
          <w:rtl/>
          <w:lang w:bidi="fa-IR"/>
        </w:rPr>
        <w:t>.</w:t>
      </w:r>
    </w:p>
    <w:p w:rsidR="00414CF6" w:rsidRDefault="00414CF6" w:rsidP="00CE3DC4">
      <w:pPr>
        <w:pStyle w:val="Heading1"/>
        <w:ind w:firstLine="283"/>
        <w:rPr>
          <w:rtl/>
        </w:rPr>
        <w:sectPr w:rsidR="00414CF6" w:rsidSect="0006423D">
          <w:headerReference w:type="default" r:id="rId42"/>
          <w:footnotePr>
            <w:numRestart w:val="eachPage"/>
          </w:footnotePr>
          <w:pgSz w:w="9639" w:h="13608" w:code="9"/>
          <w:pgMar w:top="851" w:right="1077" w:bottom="936" w:left="1077" w:header="851" w:footer="936" w:gutter="0"/>
          <w:cols w:space="708"/>
          <w:titlePg/>
          <w:bidi/>
          <w:rtlGutter/>
          <w:docGrid w:linePitch="381"/>
        </w:sectPr>
      </w:pPr>
      <w:bookmarkStart w:id="115" w:name="_Toc236404275"/>
    </w:p>
    <w:p w:rsidR="00CE3DC4" w:rsidRPr="00414CF6" w:rsidRDefault="00CE3DC4" w:rsidP="00414CF6">
      <w:pPr>
        <w:pStyle w:val="a0"/>
        <w:rPr>
          <w:rtl/>
        </w:rPr>
      </w:pPr>
      <w:bookmarkStart w:id="116" w:name="_Toc338707294"/>
      <w:r w:rsidRPr="00414CF6">
        <w:rPr>
          <w:rFonts w:hint="cs"/>
          <w:rtl/>
        </w:rPr>
        <w:t>باب پنجم</w:t>
      </w:r>
      <w:bookmarkEnd w:id="115"/>
      <w:r w:rsidRPr="00414CF6">
        <w:rPr>
          <w:rFonts w:hint="cs"/>
          <w:rtl/>
        </w:rPr>
        <w:t xml:space="preserve"> </w:t>
      </w:r>
      <w:r w:rsidR="00414CF6" w:rsidRPr="00414CF6">
        <w:rPr>
          <w:rFonts w:hint="cs"/>
          <w:rtl/>
        </w:rPr>
        <w:t>:</w:t>
      </w:r>
      <w:bookmarkStart w:id="117" w:name="_Toc236404276"/>
      <w:r w:rsidR="00414CF6" w:rsidRPr="00414CF6">
        <w:rPr>
          <w:rFonts w:hint="cs"/>
          <w:rtl/>
        </w:rPr>
        <w:t xml:space="preserve"> </w:t>
      </w:r>
      <w:r w:rsidRPr="00414CF6">
        <w:rPr>
          <w:rFonts w:hint="cs"/>
          <w:rtl/>
        </w:rPr>
        <w:t>احکام بدعت</w:t>
      </w:r>
      <w:r w:rsidR="009B0475" w:rsidRPr="00414CF6">
        <w:rPr>
          <w:rFonts w:hint="cs"/>
          <w:rtl/>
        </w:rPr>
        <w:t>‌ها</w:t>
      </w:r>
      <w:r w:rsidRPr="00414CF6">
        <w:rPr>
          <w:rFonts w:hint="cs"/>
          <w:rtl/>
        </w:rPr>
        <w:t>ی حقیقی و اضافی</w:t>
      </w:r>
      <w:bookmarkEnd w:id="117"/>
      <w:r w:rsidRPr="00414CF6">
        <w:rPr>
          <w:rFonts w:hint="cs"/>
          <w:rtl/>
        </w:rPr>
        <w:t xml:space="preserve">  </w:t>
      </w:r>
      <w:bookmarkStart w:id="118" w:name="_Toc236404277"/>
      <w:r w:rsidRPr="00414CF6">
        <w:rPr>
          <w:rFonts w:hint="cs"/>
          <w:rtl/>
        </w:rPr>
        <w:t>و تفاوت میان این دو</w:t>
      </w:r>
      <w:bookmarkEnd w:id="116"/>
      <w:bookmarkEnd w:id="118"/>
    </w:p>
    <w:p w:rsidR="00CE3DC4" w:rsidRPr="00D71868" w:rsidRDefault="00CE3DC4" w:rsidP="00CE3DC4">
      <w:pPr>
        <w:ind w:firstLine="284"/>
        <w:jc w:val="both"/>
        <w:rPr>
          <w:rFonts w:cs="Times New Roman"/>
          <w:b/>
          <w:bCs/>
          <w:rtl/>
          <w:lang w:bidi="fa-IR"/>
        </w:rPr>
      </w:pPr>
      <w:r w:rsidRPr="00CE3DC4">
        <w:rPr>
          <w:rFonts w:cs="B Lotus"/>
          <w:b/>
          <w:bCs/>
          <w:rtl/>
          <w:lang w:bidi="fa-IR"/>
        </w:rPr>
        <w:t>پیش از بررسی آن، لازم است که ابتدا بدعت حقیقی و اضافی توضیح داده شوند</w:t>
      </w:r>
      <w:r w:rsidRPr="00D71868">
        <w:rPr>
          <w:rFonts w:cs="Times New Roman"/>
          <w:b/>
          <w:bCs/>
          <w:rtl/>
          <w:lang w:bidi="fa-IR"/>
        </w:rPr>
        <w:t>:</w:t>
      </w:r>
    </w:p>
    <w:p w:rsidR="00CE3DC4" w:rsidRPr="00CE3DC4" w:rsidRDefault="00CE3DC4" w:rsidP="00CE3DC4">
      <w:pPr>
        <w:ind w:firstLine="284"/>
        <w:jc w:val="both"/>
        <w:rPr>
          <w:rFonts w:cs="B Lotus"/>
          <w:rtl/>
          <w:lang w:bidi="fa-IR"/>
        </w:rPr>
      </w:pPr>
      <w:r w:rsidRPr="00CE3DC4">
        <w:rPr>
          <w:rFonts w:cs="B Lotus"/>
          <w:rtl/>
          <w:lang w:bidi="fa-IR"/>
        </w:rPr>
        <w:t>پس</w:t>
      </w:r>
      <w:r w:rsidR="009B0475">
        <w:rPr>
          <w:rFonts w:cs="B Lotus"/>
          <w:rtl/>
          <w:lang w:bidi="fa-IR"/>
        </w:rPr>
        <w:t xml:space="preserve"> می‌</w:t>
      </w:r>
      <w:r w:rsidRPr="00CE3DC4">
        <w:rPr>
          <w:rFonts w:cs="B Lotus"/>
          <w:rtl/>
          <w:lang w:bidi="fa-IR"/>
        </w:rPr>
        <w:t>گوییم:</w:t>
      </w:r>
      <w:r w:rsidR="00CF1D64">
        <w:rPr>
          <w:rFonts w:cs="B Lotus" w:hint="cs"/>
          <w:rtl/>
          <w:lang w:bidi="fa-IR"/>
        </w:rPr>
        <w:t xml:space="preserve"> </w:t>
      </w:r>
      <w:r w:rsidRPr="00CE3DC4">
        <w:rPr>
          <w:rFonts w:cs="B Lotus"/>
          <w:rtl/>
          <w:lang w:bidi="fa-IR"/>
        </w:rPr>
        <w:t>بدعت حقیقی آن است که دلیلی شرعی از قرآن، سنت، اجماع و قیاس بر آن دلالت ندارد و استدلالی معتبر از نظر اهل اهل علم آن را تأیید</w:t>
      </w:r>
      <w:r w:rsidR="009B0475">
        <w:rPr>
          <w:rFonts w:cs="B Lotus"/>
          <w:rtl/>
          <w:lang w:bidi="fa-IR"/>
        </w:rPr>
        <w:t xml:space="preserve"> نمی‌</w:t>
      </w:r>
      <w:r w:rsidRPr="00CE3DC4">
        <w:rPr>
          <w:rFonts w:cs="B Lotus"/>
          <w:rtl/>
          <w:lang w:bidi="fa-IR"/>
        </w:rPr>
        <w:t>کند. خلاصه نه به طور اجمالی و نه به طور تفصیلی دلیلی برای اثبات آن وجود ندارد. به همین خاطر بدعت نامیده</w:t>
      </w:r>
      <w:r w:rsidR="009B0475">
        <w:rPr>
          <w:rFonts w:cs="B Lotus"/>
          <w:rtl/>
          <w:lang w:bidi="fa-IR"/>
        </w:rPr>
        <w:t xml:space="preserve"> می‌</w:t>
      </w:r>
      <w:r w:rsidRPr="00CE3DC4">
        <w:rPr>
          <w:rFonts w:cs="B Lotus"/>
          <w:rtl/>
          <w:lang w:bidi="fa-IR"/>
        </w:rPr>
        <w:t>شود</w:t>
      </w:r>
      <w:r w:rsidR="000D0821">
        <w:rPr>
          <w:rFonts w:cs="B Lotus"/>
          <w:rtl/>
          <w:lang w:bidi="fa-IR"/>
        </w:rPr>
        <w:t>،</w:t>
      </w:r>
      <w:r w:rsidRPr="00CE3DC4">
        <w:rPr>
          <w:rFonts w:cs="B Lotus"/>
          <w:rtl/>
          <w:lang w:bidi="fa-IR"/>
        </w:rPr>
        <w:t xml:space="preserve"> چون چیزی تازه و ابداع شده است و بدون آنکه نمونه‏ی قبلی داشته باشد.</w:t>
      </w:r>
    </w:p>
    <w:p w:rsidR="00CE3DC4" w:rsidRPr="00CE3DC4" w:rsidRDefault="00CF1D64" w:rsidP="00CE3DC4">
      <w:pPr>
        <w:ind w:firstLine="284"/>
        <w:jc w:val="both"/>
        <w:rPr>
          <w:rFonts w:cs="B Lotus"/>
          <w:rtl/>
          <w:lang w:bidi="fa-IR"/>
        </w:rPr>
      </w:pPr>
      <w:r>
        <w:rPr>
          <w:rFonts w:cs="B Lotus"/>
          <w:rtl/>
          <w:lang w:bidi="fa-IR"/>
        </w:rPr>
        <w:t>البته هر چند بدعت</w:t>
      </w:r>
      <w:r>
        <w:rPr>
          <w:rFonts w:cs="B Lotus" w:hint="cs"/>
          <w:rtl/>
          <w:lang w:bidi="fa-IR"/>
        </w:rPr>
        <w:t>‌</w:t>
      </w:r>
      <w:r w:rsidR="00CE3DC4" w:rsidRPr="00CE3DC4">
        <w:rPr>
          <w:rFonts w:cs="B Lotus"/>
          <w:rtl/>
          <w:lang w:bidi="fa-IR"/>
        </w:rPr>
        <w:t>گذار امتناع</w:t>
      </w:r>
      <w:r w:rsidR="009B0475">
        <w:rPr>
          <w:rFonts w:cs="B Lotus"/>
          <w:rtl/>
          <w:lang w:bidi="fa-IR"/>
        </w:rPr>
        <w:t xml:space="preserve"> می‌</w:t>
      </w:r>
      <w:r w:rsidR="00CE3DC4" w:rsidRPr="00CE3DC4">
        <w:rPr>
          <w:rFonts w:cs="B Lotus"/>
          <w:rtl/>
          <w:lang w:bidi="fa-IR"/>
        </w:rPr>
        <w:t>کند از اینکه خارج شدن از دایره‏ی شریعت به او نسبت داده شود، چون ادعا</w:t>
      </w:r>
      <w:r w:rsidR="009B0475">
        <w:rPr>
          <w:rFonts w:cs="B Lotus"/>
          <w:rtl/>
          <w:lang w:bidi="fa-IR"/>
        </w:rPr>
        <w:t xml:space="preserve"> می‌</w:t>
      </w:r>
      <w:r w:rsidR="00CE3DC4" w:rsidRPr="00CE3DC4">
        <w:rPr>
          <w:rFonts w:cs="B Lotus"/>
          <w:rtl/>
          <w:lang w:bidi="fa-IR"/>
        </w:rPr>
        <w:t>کند که استنباط او زیر مقتضای ادله داخل</w:t>
      </w:r>
      <w:r w:rsidR="009B0475">
        <w:rPr>
          <w:rFonts w:cs="B Lotus"/>
          <w:rtl/>
          <w:lang w:bidi="fa-IR"/>
        </w:rPr>
        <w:t xml:space="preserve"> می‌</w:t>
      </w:r>
      <w:r w:rsidR="00CE3DC4" w:rsidRPr="00CE3DC4">
        <w:rPr>
          <w:rFonts w:cs="B Lotus"/>
          <w:rtl/>
          <w:lang w:bidi="fa-IR"/>
        </w:rPr>
        <w:t>شود، اما این ادعا نادرست است. هم در واقعیت امر و هم به حسب ظاهر ادعایش درست نیست. بر حسب ظاهر بدین خاطر درست نیست که ادله‏ی او، شبهه</w:t>
      </w:r>
      <w:r w:rsidR="009B0475">
        <w:rPr>
          <w:rFonts w:cs="B Lotus"/>
          <w:rtl/>
          <w:lang w:bidi="fa-IR"/>
        </w:rPr>
        <w:t xml:space="preserve">‌ای </w:t>
      </w:r>
      <w:r w:rsidR="00CE3DC4" w:rsidRPr="00CE3DC4">
        <w:rPr>
          <w:rFonts w:cs="B Lotus"/>
          <w:rtl/>
          <w:lang w:bidi="fa-IR"/>
        </w:rPr>
        <w:t>است وادله نیست.</w:t>
      </w:r>
    </w:p>
    <w:p w:rsidR="00CE3DC4" w:rsidRPr="00CE3DC4" w:rsidRDefault="00CE3DC4" w:rsidP="00CF1D64">
      <w:pPr>
        <w:numPr>
          <w:ilvl w:val="0"/>
          <w:numId w:val="15"/>
        </w:numPr>
        <w:tabs>
          <w:tab w:val="left" w:pos="538"/>
        </w:tabs>
        <w:ind w:left="0" w:firstLine="284"/>
        <w:contextualSpacing/>
        <w:jc w:val="both"/>
        <w:rPr>
          <w:rFonts w:cs="B Lotus"/>
          <w:lang w:bidi="fa-IR"/>
        </w:rPr>
      </w:pPr>
      <w:r w:rsidRPr="00CE3DC4">
        <w:rPr>
          <w:rFonts w:cs="B Lotus"/>
          <w:rtl/>
          <w:lang w:bidi="fa-IR"/>
        </w:rPr>
        <w:t>اما بدعت اضافی، دو جهت دارد:</w:t>
      </w:r>
    </w:p>
    <w:p w:rsidR="00CE3DC4" w:rsidRPr="00CE3DC4" w:rsidRDefault="00CE3DC4" w:rsidP="00CE3DC4">
      <w:pPr>
        <w:ind w:firstLine="284"/>
        <w:jc w:val="both"/>
        <w:rPr>
          <w:rFonts w:cs="B Lotus"/>
          <w:lang w:bidi="fa-IR"/>
        </w:rPr>
      </w:pPr>
      <w:r w:rsidRPr="00CE3DC4">
        <w:rPr>
          <w:rFonts w:cs="B Lotus"/>
          <w:b/>
          <w:bCs/>
          <w:rtl/>
          <w:lang w:bidi="fa-IR"/>
        </w:rPr>
        <w:t>اوّل-</w:t>
      </w:r>
      <w:r>
        <w:rPr>
          <w:rFonts w:ascii="Cambria" w:hAnsi="Cambria" w:cs="Times New Roman"/>
          <w:b/>
          <w:bCs/>
          <w:color w:val="365F91"/>
          <w:rtl/>
          <w:lang w:bidi="fa-IR"/>
        </w:rPr>
        <w:t xml:space="preserve"> </w:t>
      </w:r>
      <w:r w:rsidRPr="00CE3DC4">
        <w:rPr>
          <w:rFonts w:cs="B Lotus"/>
          <w:rtl/>
          <w:lang w:bidi="fa-IR"/>
        </w:rPr>
        <w:t>مستندی از ادله‏ی شرعی دارد. پس از این جهت، بدعت نیست.</w:t>
      </w:r>
    </w:p>
    <w:p w:rsidR="00CE3DC4" w:rsidRPr="00CE3DC4" w:rsidRDefault="00CE3DC4" w:rsidP="00CE3DC4">
      <w:pPr>
        <w:ind w:firstLine="284"/>
        <w:jc w:val="both"/>
        <w:rPr>
          <w:rFonts w:cs="B Lotus"/>
          <w:rtl/>
          <w:lang w:bidi="fa-IR"/>
        </w:rPr>
      </w:pPr>
      <w:r w:rsidRPr="00CE3DC4">
        <w:rPr>
          <w:rFonts w:cs="B Lotus"/>
          <w:b/>
          <w:bCs/>
          <w:rtl/>
          <w:lang w:bidi="fa-IR"/>
        </w:rPr>
        <w:t>دوّم-</w:t>
      </w:r>
      <w:r w:rsidRPr="00CE3DC4">
        <w:rPr>
          <w:rFonts w:cs="B Lotus"/>
          <w:rtl/>
          <w:lang w:bidi="fa-IR"/>
        </w:rPr>
        <w:t xml:space="preserve"> مستندی از ادله‏‏‏‏‏‏‏‏‏‏‏‏‏‏‏‏‏‏‏ی شرعی ندارد و تنها مثل مستندِ بدعت حقیقی، مستند دارد.</w:t>
      </w:r>
    </w:p>
    <w:p w:rsidR="00CE3DC4" w:rsidRPr="00CE3DC4" w:rsidRDefault="00CE3DC4" w:rsidP="00CE3DC4">
      <w:pPr>
        <w:ind w:firstLine="284"/>
        <w:jc w:val="both"/>
        <w:rPr>
          <w:rFonts w:ascii="Cambria" w:hAnsi="Cambria" w:cs="B Lotus"/>
          <w:rtl/>
          <w:lang w:bidi="fa-IR"/>
        </w:rPr>
      </w:pPr>
      <w:r w:rsidRPr="00CE3DC4">
        <w:rPr>
          <w:rFonts w:ascii="Cambria" w:hAnsi="Cambria" w:cs="B Lotus"/>
          <w:rtl/>
          <w:lang w:bidi="fa-IR"/>
        </w:rPr>
        <w:t>از آنجا که عملی که این دو جهت برایش مطرح است و تنها در یک جهت خلاصه</w:t>
      </w:r>
      <w:r w:rsidR="009B0475">
        <w:rPr>
          <w:rFonts w:ascii="Cambria" w:hAnsi="Cambria" w:cs="B Lotus"/>
          <w:rtl/>
          <w:lang w:bidi="fa-IR"/>
        </w:rPr>
        <w:t xml:space="preserve"> نمی‌</w:t>
      </w:r>
      <w:r w:rsidRPr="00CE3DC4">
        <w:rPr>
          <w:rFonts w:ascii="Cambria" w:hAnsi="Cambria" w:cs="B Lotus"/>
          <w:rtl/>
          <w:lang w:bidi="fa-IR"/>
        </w:rPr>
        <w:t xml:space="preserve">شود، از این رو نام </w:t>
      </w:r>
      <w:r w:rsidR="00CF1D64">
        <w:rPr>
          <w:rFonts w:ascii="Cambria" w:hAnsi="Cambria" w:cs="B Lotus"/>
          <w:rtl/>
          <w:lang w:bidi="fa-IR"/>
        </w:rPr>
        <w:t>بدعت اضافی را برایش انتخاب کرده</w:t>
      </w:r>
      <w:r w:rsidR="00CF1D64">
        <w:rPr>
          <w:rFonts w:ascii="Cambria" w:hAnsi="Cambria" w:cs="B Lotus" w:hint="eastAsia"/>
          <w:rtl/>
          <w:lang w:bidi="fa-IR"/>
        </w:rPr>
        <w:t>‌</w:t>
      </w:r>
      <w:r w:rsidR="00CF1D64">
        <w:rPr>
          <w:rFonts w:ascii="Cambria" w:hAnsi="Cambria" w:cs="B Lotus"/>
          <w:rtl/>
          <w:lang w:bidi="fa-IR"/>
        </w:rPr>
        <w:t>ایم.</w:t>
      </w:r>
    </w:p>
    <w:p w:rsidR="00CE3DC4" w:rsidRPr="00CE3DC4" w:rsidRDefault="00CE3DC4" w:rsidP="00CE3DC4">
      <w:pPr>
        <w:ind w:firstLine="284"/>
        <w:jc w:val="both"/>
        <w:rPr>
          <w:rFonts w:ascii="Cambria" w:hAnsi="Cambria" w:cs="B Lotus"/>
          <w:rtl/>
          <w:lang w:bidi="fa-IR"/>
        </w:rPr>
      </w:pPr>
      <w:r w:rsidRPr="00CE3DC4">
        <w:rPr>
          <w:rFonts w:ascii="Cambria" w:hAnsi="Cambria" w:cs="B Lotus"/>
          <w:rtl/>
          <w:lang w:bidi="fa-IR"/>
        </w:rPr>
        <w:t>یعنی به نسبت یکی از دو جهت مذکور، سنت است چون به دلیل شرعی استناد دارد و به نسبت جهت دیگر، بدعت است چون به</w:t>
      </w:r>
      <w:r w:rsidRPr="00CE3DC4">
        <w:rPr>
          <w:rFonts w:ascii="Cambria" w:hAnsi="Cambria" w:cs="B Lotus"/>
          <w:b/>
          <w:bCs/>
          <w:rtl/>
          <w:lang w:bidi="fa-IR"/>
        </w:rPr>
        <w:t xml:space="preserve"> </w:t>
      </w:r>
      <w:r w:rsidRPr="00CE3DC4">
        <w:rPr>
          <w:rFonts w:ascii="Cambria" w:hAnsi="Cambria" w:cs="B Lotus"/>
          <w:rtl/>
          <w:lang w:bidi="fa-IR"/>
        </w:rPr>
        <w:t>شبهه استناد دارد نه به دلیل شرعی یا اصلاً به چیزی استناد ندارد.</w:t>
      </w:r>
    </w:p>
    <w:p w:rsidR="00CE3DC4" w:rsidRPr="00CE3DC4" w:rsidRDefault="00CE3DC4" w:rsidP="00CE3DC4">
      <w:pPr>
        <w:ind w:firstLine="284"/>
        <w:jc w:val="both"/>
        <w:rPr>
          <w:rFonts w:ascii="Cambria" w:hAnsi="Cambria" w:cs="B Lotus"/>
          <w:rtl/>
          <w:lang w:bidi="fa-IR"/>
        </w:rPr>
      </w:pPr>
      <w:r w:rsidRPr="00CE3DC4">
        <w:rPr>
          <w:rFonts w:ascii="Cambria" w:hAnsi="Cambria" w:cs="B Lotus"/>
          <w:rtl/>
          <w:lang w:bidi="fa-IR"/>
        </w:rPr>
        <w:t>تفاوت میان این دو جهت از لحاظ معناست: دلیل از جهت اصل، وجود دارد اما از جهت کیفیات یا حالات یا جزئیات یا اوقات، دلیلی همراه آن وجود ندارد با وجودی که به دلیل نیاز دارد</w:t>
      </w:r>
      <w:r w:rsidR="000D0821">
        <w:rPr>
          <w:rFonts w:ascii="Cambria" w:hAnsi="Cambria" w:cs="B Lotus"/>
          <w:rtl/>
          <w:lang w:bidi="fa-IR"/>
        </w:rPr>
        <w:t>،</w:t>
      </w:r>
      <w:r w:rsidRPr="00CE3DC4">
        <w:rPr>
          <w:rFonts w:ascii="Cambria" w:hAnsi="Cambria" w:cs="B Lotus"/>
          <w:rtl/>
          <w:lang w:bidi="fa-IR"/>
        </w:rPr>
        <w:t xml:space="preserve"> چون بدعت غالباً در مسائل تعبدی واقع</w:t>
      </w:r>
      <w:r w:rsidR="009B0475">
        <w:rPr>
          <w:rFonts w:ascii="Cambria" w:hAnsi="Cambria" w:cs="B Lotus"/>
          <w:rtl/>
          <w:lang w:bidi="fa-IR"/>
        </w:rPr>
        <w:t xml:space="preserve"> می‌</w:t>
      </w:r>
      <w:r w:rsidRPr="00CE3DC4">
        <w:rPr>
          <w:rFonts w:ascii="Cambria" w:hAnsi="Cambria" w:cs="B Lotus"/>
          <w:rtl/>
          <w:lang w:bidi="fa-IR"/>
        </w:rPr>
        <w:t>شود نه در مسائل عادی محض. که به امید خدا این موضوع بیان  خواهد شد.</w:t>
      </w:r>
    </w:p>
    <w:p w:rsidR="00CF1D64" w:rsidRDefault="00CE3DC4" w:rsidP="00CF1D64">
      <w:pPr>
        <w:ind w:firstLine="284"/>
        <w:jc w:val="both"/>
        <w:rPr>
          <w:rFonts w:ascii="Cambria" w:hAnsi="Cambria" w:cs="B Lotus"/>
          <w:rtl/>
          <w:lang w:bidi="fa-IR"/>
        </w:rPr>
      </w:pPr>
      <w:r w:rsidRPr="00CE3DC4">
        <w:rPr>
          <w:rFonts w:ascii="Cambria" w:hAnsi="Cambria" w:cs="B Lotus"/>
          <w:rtl/>
          <w:lang w:bidi="fa-IR"/>
        </w:rPr>
        <w:t>سپس</w:t>
      </w:r>
      <w:r w:rsidR="009B0475">
        <w:rPr>
          <w:rFonts w:ascii="Cambria" w:hAnsi="Cambria" w:cs="B Lotus"/>
          <w:rtl/>
          <w:lang w:bidi="fa-IR"/>
        </w:rPr>
        <w:t xml:space="preserve"> می‌</w:t>
      </w:r>
      <w:r w:rsidRPr="00CE3DC4">
        <w:rPr>
          <w:rFonts w:ascii="Cambria" w:hAnsi="Cambria" w:cs="B Lotus"/>
          <w:rtl/>
          <w:lang w:bidi="fa-IR"/>
        </w:rPr>
        <w:t>گوییم: بدعت حقیقی از آنجا که ذکر آن در میان مردم، بیشتر و عام</w:t>
      </w:r>
      <w:r w:rsidR="00BD6683">
        <w:rPr>
          <w:rFonts w:ascii="Cambria" w:hAnsi="Cambria" w:cs="B Lotus"/>
          <w:rtl/>
          <w:lang w:bidi="fa-IR"/>
        </w:rPr>
        <w:t>‌تر</w:t>
      </w:r>
      <w:r w:rsidRPr="00CE3DC4">
        <w:rPr>
          <w:rFonts w:ascii="Cambria" w:hAnsi="Cambria" w:cs="B Lotus"/>
          <w:rtl/>
          <w:lang w:bidi="fa-IR"/>
        </w:rPr>
        <w:t xml:space="preserve"> و مشهورتر است و به وسیله‏ی آن فرقه</w:t>
      </w:r>
      <w:r w:rsidR="009B0475">
        <w:rPr>
          <w:rFonts w:ascii="Cambria" w:hAnsi="Cambria" w:cs="B Lotus"/>
          <w:rtl/>
          <w:lang w:bidi="fa-IR"/>
        </w:rPr>
        <w:t>‌ها</w:t>
      </w:r>
      <w:r w:rsidRPr="00CE3DC4">
        <w:rPr>
          <w:rFonts w:ascii="Cambria" w:hAnsi="Cambria" w:cs="B Lotus"/>
          <w:rtl/>
          <w:lang w:bidi="fa-IR"/>
        </w:rPr>
        <w:t xml:space="preserve"> و احزاب مختلف از هم جدا شده و مردم فرقه فرقه شده</w:t>
      </w:r>
      <w:r w:rsidR="00BD6683">
        <w:rPr>
          <w:rFonts w:ascii="Cambria" w:hAnsi="Cambria" w:cs="B Lotus"/>
          <w:rtl/>
          <w:lang w:bidi="fa-IR"/>
        </w:rPr>
        <w:t>‌اند</w:t>
      </w:r>
      <w:r w:rsidRPr="00CE3DC4">
        <w:rPr>
          <w:rFonts w:ascii="Cambria" w:hAnsi="Cambria" w:cs="B Lotus"/>
          <w:rtl/>
          <w:lang w:bidi="fa-IR"/>
        </w:rPr>
        <w:t xml:space="preserve"> و نمونه</w:t>
      </w:r>
      <w:r w:rsidR="009B0475">
        <w:rPr>
          <w:rFonts w:ascii="Cambria" w:hAnsi="Cambria" w:cs="B Lotus"/>
          <w:rtl/>
          <w:lang w:bidi="fa-IR"/>
        </w:rPr>
        <w:t>‌ها</w:t>
      </w:r>
      <w:r w:rsidRPr="00CE3DC4">
        <w:rPr>
          <w:rFonts w:ascii="Cambria" w:hAnsi="Cambria" w:cs="B Lotus"/>
          <w:rtl/>
          <w:lang w:bidi="fa-IR"/>
        </w:rPr>
        <w:t>ی آن به اندازه‏ی کافی بیان شد و بیشتر از بدعت اضافی به ذهن دانشمندان اسلامی خطور کرده و دانشمندان راجع به آن بحث کرده</w:t>
      </w:r>
      <w:r w:rsidR="00BD6683">
        <w:rPr>
          <w:rFonts w:ascii="Cambria" w:hAnsi="Cambria" w:cs="B Lotus"/>
          <w:rtl/>
          <w:lang w:bidi="fa-IR"/>
        </w:rPr>
        <w:t>‌اند</w:t>
      </w:r>
      <w:r w:rsidRPr="00CE3DC4">
        <w:rPr>
          <w:rFonts w:ascii="Cambria" w:hAnsi="Cambria" w:cs="B Lotus"/>
          <w:rtl/>
          <w:lang w:bidi="fa-IR"/>
        </w:rPr>
        <w:t>، از این رو سخن مربوط به احکام آن را</w:t>
      </w:r>
      <w:r w:rsidR="009B0475">
        <w:rPr>
          <w:rFonts w:ascii="Cambria" w:hAnsi="Cambria" w:cs="B Lotus"/>
          <w:rtl/>
          <w:lang w:bidi="fa-IR"/>
        </w:rPr>
        <w:t xml:space="preserve"> نمی‌</w:t>
      </w:r>
      <w:r w:rsidRPr="00CE3DC4">
        <w:rPr>
          <w:rFonts w:ascii="Cambria" w:hAnsi="Cambria" w:cs="B Lotus"/>
          <w:rtl/>
          <w:lang w:bidi="fa-IR"/>
        </w:rPr>
        <w:t>آوریم.</w:t>
      </w:r>
    </w:p>
    <w:p w:rsidR="00CF1D64" w:rsidRDefault="00CE3DC4" w:rsidP="00CF1D64">
      <w:pPr>
        <w:ind w:firstLine="284"/>
        <w:jc w:val="both"/>
        <w:rPr>
          <w:rFonts w:cs="B Lotus"/>
          <w:rtl/>
          <w:lang w:bidi="fa-IR"/>
        </w:rPr>
      </w:pPr>
      <w:r w:rsidRPr="00CE3DC4">
        <w:rPr>
          <w:rFonts w:ascii="Cambria" w:hAnsi="Cambria" w:cs="B Lotus"/>
          <w:rtl/>
          <w:lang w:bidi="fa-IR"/>
        </w:rPr>
        <w:t>با این وجود، بسیار کم پیش</w:t>
      </w:r>
      <w:r w:rsidR="009B0475">
        <w:rPr>
          <w:rFonts w:ascii="Cambria" w:hAnsi="Cambria" w:cs="B Lotus"/>
          <w:rtl/>
          <w:lang w:bidi="fa-IR"/>
        </w:rPr>
        <w:t xml:space="preserve"> می‌</w:t>
      </w:r>
      <w:r w:rsidRPr="00CE3DC4">
        <w:rPr>
          <w:rFonts w:ascii="Cambria" w:hAnsi="Cambria" w:cs="B Lotus"/>
          <w:rtl/>
          <w:lang w:bidi="fa-IR"/>
        </w:rPr>
        <w:t>آید که حکمی درباره</w:t>
      </w:r>
      <w:r w:rsidR="00422270">
        <w:rPr>
          <w:rFonts w:ascii="Cambria" w:hAnsi="Cambria" w:cs="B Lotus"/>
          <w:rtl/>
          <w:lang w:bidi="fa-IR"/>
        </w:rPr>
        <w:t xml:space="preserve">‌اش </w:t>
      </w:r>
      <w:r w:rsidRPr="00CE3DC4">
        <w:rPr>
          <w:rFonts w:ascii="Cambria" w:hAnsi="Cambria" w:cs="B Lotus"/>
          <w:rtl/>
          <w:lang w:bidi="fa-IR"/>
        </w:rPr>
        <w:t>باشد که به بدعت اضافی مربوط نباشد، بلکه هر دو بدعت</w:t>
      </w:r>
      <w:r w:rsidR="00CF1D64">
        <w:rPr>
          <w:rFonts w:ascii="Cambria" w:hAnsi="Cambria" w:cs="B Lotus" w:hint="cs"/>
          <w:rtl/>
          <w:lang w:bidi="fa-IR"/>
        </w:rPr>
        <w:t xml:space="preserve"> </w:t>
      </w:r>
      <w:r w:rsidRPr="00CE3DC4">
        <w:rPr>
          <w:rFonts w:ascii="Cambria" w:hAnsi="Cambria" w:cs="B Lotus"/>
          <w:rtl/>
          <w:lang w:bidi="fa-IR"/>
        </w:rPr>
        <w:t>(بدعت حقیقی و بدعت اضافی) در بیشتر احکامی که قصد آن هست در این کتاب شرح و توضیح داده شوند، مشترک</w:t>
      </w:r>
      <w:r w:rsidR="00BD6683">
        <w:rPr>
          <w:rFonts w:ascii="Cambria" w:hAnsi="Cambria" w:cs="B Lotus"/>
          <w:rtl/>
          <w:lang w:bidi="fa-IR"/>
        </w:rPr>
        <w:t>‌اند</w:t>
      </w:r>
      <w:r w:rsidRPr="00CE3DC4">
        <w:rPr>
          <w:rFonts w:ascii="Cambria" w:hAnsi="Cambria" w:cs="B Lotus"/>
          <w:rtl/>
          <w:lang w:bidi="fa-IR"/>
        </w:rPr>
        <w:t>. اما بدعت اضافی چنین نیست، چون احکامی ویژه و شرح و توضیحی ویژه دارد، که در این کتاب قصد ذکر آن وجود دارد. البته باید گفت که بدعت اضافی دو قسم است:</w:t>
      </w:r>
    </w:p>
    <w:p w:rsidR="00CF1D64" w:rsidRDefault="00CE3DC4" w:rsidP="00CF1D64">
      <w:pPr>
        <w:ind w:firstLine="284"/>
        <w:jc w:val="both"/>
        <w:rPr>
          <w:rFonts w:cs="B Lotus"/>
          <w:rtl/>
          <w:lang w:bidi="fa-IR"/>
        </w:rPr>
      </w:pPr>
      <w:r w:rsidRPr="00CE3DC4">
        <w:rPr>
          <w:rFonts w:cs="B Lotus"/>
          <w:b/>
          <w:bCs/>
          <w:rtl/>
          <w:lang w:bidi="fa-IR"/>
        </w:rPr>
        <w:t>اوّل-</w:t>
      </w:r>
      <w:r w:rsidRPr="00CE3DC4">
        <w:rPr>
          <w:rFonts w:ascii="Cambria" w:hAnsi="Cambria" w:cs="B Lotus"/>
          <w:rtl/>
          <w:lang w:bidi="fa-IR"/>
        </w:rPr>
        <w:t xml:space="preserve"> بدعتی که به بدعت حقیقی نزدیک است تا جایی که نزدیک است بدعت حقیقی به شمار آید.</w:t>
      </w:r>
    </w:p>
    <w:p w:rsidR="00CE3DC4" w:rsidRDefault="00CE3DC4" w:rsidP="00CF1D64">
      <w:pPr>
        <w:ind w:firstLine="284"/>
        <w:jc w:val="both"/>
        <w:rPr>
          <w:rFonts w:ascii="Cambria" w:hAnsi="Cambria" w:cs="B Lotus"/>
          <w:rtl/>
          <w:lang w:bidi="fa-IR"/>
        </w:rPr>
      </w:pPr>
      <w:r w:rsidRPr="00CE3DC4">
        <w:rPr>
          <w:rFonts w:cs="B Lotus"/>
          <w:b/>
          <w:bCs/>
          <w:rtl/>
          <w:lang w:bidi="fa-IR"/>
        </w:rPr>
        <w:t>دوّم-</w:t>
      </w:r>
      <w:r w:rsidRPr="00CE3DC4">
        <w:rPr>
          <w:rFonts w:ascii="Cambria" w:hAnsi="Cambria" w:cs="B Lotus"/>
          <w:rtl/>
          <w:lang w:bidi="fa-IR"/>
        </w:rPr>
        <w:t xml:space="preserve"> بدعتی که از بدعت حقیقی دور است تا جایی که نزدیک است سنت محض به شمار آید. از آنجا که بدعت اضافی این دو جنبه را دارد، پس سخن درباره‏ی هر قسم به طور جداگانه، مهم و مؤکد است. برای هر یک از این دو قسم به تناسب اقتضای زمان و حال، فصل</w:t>
      </w:r>
      <w:r w:rsidR="009B0475">
        <w:rPr>
          <w:rFonts w:ascii="Cambria" w:hAnsi="Cambria" w:cs="B Lotus"/>
          <w:rtl/>
          <w:lang w:bidi="fa-IR"/>
        </w:rPr>
        <w:t>‌ها</w:t>
      </w:r>
      <w:r w:rsidR="00CF1D64">
        <w:rPr>
          <w:rFonts w:ascii="Cambria" w:hAnsi="Cambria" w:cs="B Lotus"/>
          <w:rtl/>
          <w:lang w:bidi="fa-IR"/>
        </w:rPr>
        <w:t>یی را آورده</w:t>
      </w:r>
      <w:r w:rsidR="00CF1D64">
        <w:rPr>
          <w:rFonts w:ascii="Cambria" w:hAnsi="Cambria" w:cs="B Lotus" w:hint="eastAsia"/>
          <w:rtl/>
          <w:lang w:bidi="fa-IR"/>
        </w:rPr>
        <w:t>‌</w:t>
      </w:r>
      <w:r w:rsidRPr="00CE3DC4">
        <w:rPr>
          <w:rFonts w:ascii="Cambria" w:hAnsi="Cambria" w:cs="B Lotus"/>
          <w:rtl/>
          <w:lang w:bidi="fa-IR"/>
        </w:rPr>
        <w:t>ایم.</w:t>
      </w:r>
    </w:p>
    <w:p w:rsidR="00CF1D64" w:rsidRDefault="00CF1D64" w:rsidP="00CE3DC4">
      <w:pPr>
        <w:pStyle w:val="Heading1"/>
        <w:ind w:firstLine="283"/>
        <w:rPr>
          <w:rtl/>
        </w:rPr>
        <w:sectPr w:rsidR="00CF1D64" w:rsidSect="0006423D">
          <w:headerReference w:type="default" r:id="rId43"/>
          <w:footnotePr>
            <w:numRestart w:val="eachPage"/>
          </w:footnotePr>
          <w:pgSz w:w="9639" w:h="13608" w:code="9"/>
          <w:pgMar w:top="851" w:right="1077" w:bottom="936" w:left="1077" w:header="851" w:footer="936" w:gutter="0"/>
          <w:cols w:space="708"/>
          <w:titlePg/>
          <w:bidi/>
          <w:rtlGutter/>
          <w:docGrid w:linePitch="381"/>
        </w:sectPr>
      </w:pPr>
      <w:bookmarkStart w:id="119" w:name="_Toc236404278"/>
    </w:p>
    <w:p w:rsidR="00CE3DC4" w:rsidRPr="00D71868" w:rsidRDefault="00CE3DC4" w:rsidP="00CF1D64">
      <w:pPr>
        <w:pStyle w:val="a0"/>
        <w:rPr>
          <w:rtl/>
        </w:rPr>
      </w:pPr>
      <w:bookmarkStart w:id="120" w:name="_Toc338707295"/>
      <w:r w:rsidRPr="00FA1FE6">
        <w:rPr>
          <w:rFonts w:hint="cs"/>
          <w:rtl/>
        </w:rPr>
        <w:t>فصل</w:t>
      </w:r>
      <w:bookmarkEnd w:id="119"/>
      <w:bookmarkEnd w:id="120"/>
    </w:p>
    <w:p w:rsidR="00CE3DC4" w:rsidRPr="00CE3DC4" w:rsidRDefault="00CE3DC4" w:rsidP="008C2B8C">
      <w:pPr>
        <w:ind w:firstLine="284"/>
        <w:jc w:val="both"/>
        <w:rPr>
          <w:rFonts w:ascii="2  Badr" w:hAnsi="2  Badr" w:cs="B Lotus"/>
          <w:rtl/>
          <w:lang w:bidi="fa-IR"/>
        </w:rPr>
      </w:pPr>
      <w:r w:rsidRPr="00CE3DC4">
        <w:rPr>
          <w:rFonts w:cs="B Lotus"/>
          <w:rtl/>
          <w:lang w:bidi="fa-IR"/>
        </w:rPr>
        <w:t>خداوند سبحان درباره‏ی عیسی</w:t>
      </w:r>
      <w:r w:rsidR="00CF1D64">
        <w:rPr>
          <w:rFonts w:cs="B Lotus"/>
          <w:lang w:bidi="fa-IR"/>
        </w:rPr>
        <w:sym w:font="AGA Arabesque" w:char="F075"/>
      </w:r>
      <w:r w:rsidRPr="00CE3DC4">
        <w:rPr>
          <w:rFonts w:cs="B Lotus"/>
          <w:rtl/>
          <w:lang w:bidi="fa-IR"/>
        </w:rPr>
        <w:t xml:space="preserve"> و پیروانش</w:t>
      </w:r>
      <w:r w:rsidR="009B0475">
        <w:rPr>
          <w:rFonts w:cs="B Lotus"/>
          <w:rtl/>
          <w:lang w:bidi="fa-IR"/>
        </w:rPr>
        <w:t xml:space="preserve"> می‌</w:t>
      </w:r>
      <w:r w:rsidRPr="00CE3DC4">
        <w:rPr>
          <w:rFonts w:cs="B Lotus"/>
          <w:rtl/>
          <w:lang w:bidi="fa-IR"/>
        </w:rPr>
        <w:t>فرماید:</w:t>
      </w:r>
      <w:r w:rsidR="00CF1D64">
        <w:rPr>
          <w:rFonts w:cs="B Lotus"/>
          <w:rtl/>
          <w:lang w:bidi="fa-IR"/>
        </w:rPr>
        <w:t xml:space="preserve"> </w:t>
      </w:r>
      <w:r w:rsidR="00CF1D64">
        <w:rPr>
          <w:rFonts w:cs="Traditional Arabic"/>
          <w:rtl/>
          <w:lang w:bidi="fa-IR"/>
        </w:rPr>
        <w:t>﴿</w:t>
      </w:r>
      <w:r w:rsidR="008C2B8C">
        <w:rPr>
          <w:rFonts w:ascii="KFGQPC Uthmanic Script HAFS" w:cs="KFGQPC Uthmanic Script HAFS" w:hint="eastAsia"/>
          <w:rtl/>
        </w:rPr>
        <w:t>ثُمَّ</w:t>
      </w:r>
      <w:r w:rsidR="008C2B8C">
        <w:rPr>
          <w:rFonts w:ascii="KFGQPC Uthmanic Script HAFS" w:cs="KFGQPC Uthmanic Script HAFS"/>
          <w:rtl/>
        </w:rPr>
        <w:t xml:space="preserve"> </w:t>
      </w:r>
      <w:r w:rsidR="008C2B8C">
        <w:rPr>
          <w:rFonts w:ascii="KFGQPC Uthmanic Script HAFS" w:cs="KFGQPC Uthmanic Script HAFS" w:hint="eastAsia"/>
          <w:rtl/>
        </w:rPr>
        <w:t>قَفَّي</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eastAsia"/>
          <w:rtl/>
        </w:rPr>
        <w:t>عَلَى</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ءَاثَ</w:t>
      </w:r>
      <w:r w:rsidR="008C2B8C">
        <w:rPr>
          <w:rFonts w:ascii="KFGQPC Uthmanic Script HAFS" w:cs="KFGQPC Uthmanic Script HAFS" w:hint="cs"/>
          <w:rtl/>
        </w:rPr>
        <w:t>ٰ</w:t>
      </w:r>
      <w:r w:rsidR="008C2B8C">
        <w:rPr>
          <w:rFonts w:ascii="KFGQPC Uthmanic Script HAFS" w:cs="KFGQPC Uthmanic Script HAFS" w:hint="eastAsia"/>
          <w:rtl/>
        </w:rPr>
        <w:t>رِهِم</w:t>
      </w:r>
      <w:r w:rsidR="008C2B8C">
        <w:rPr>
          <w:rFonts w:ascii="KFGQPC Uthmanic Script HAFS" w:cs="KFGQPC Uthmanic Script HAFS"/>
          <w:rtl/>
        </w:rPr>
        <w:t xml:space="preserve"> </w:t>
      </w:r>
      <w:r w:rsidR="008C2B8C">
        <w:rPr>
          <w:rFonts w:ascii="KFGQPC Uthmanic Script HAFS" w:cs="KFGQPC Uthmanic Script HAFS" w:hint="eastAsia"/>
          <w:rtl/>
        </w:rPr>
        <w:t>بِرُسُلِنَا</w:t>
      </w:r>
      <w:r w:rsidR="008C2B8C">
        <w:rPr>
          <w:rFonts w:ascii="KFGQPC Uthmanic Script HAFS" w:cs="KFGQPC Uthmanic Script HAFS"/>
          <w:rtl/>
        </w:rPr>
        <w:t xml:space="preserve"> </w:t>
      </w:r>
      <w:r w:rsidR="008C2B8C">
        <w:rPr>
          <w:rFonts w:ascii="KFGQPC Uthmanic Script HAFS" w:cs="KFGQPC Uthmanic Script HAFS" w:hint="eastAsia"/>
          <w:rtl/>
        </w:rPr>
        <w:t>وَقَفَّي</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eastAsia"/>
          <w:rtl/>
        </w:rPr>
        <w:t>بِعِيسَى</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eastAsia"/>
          <w:rtl/>
        </w:rPr>
        <w:t>مَر</w:t>
      </w:r>
      <w:r w:rsidR="008C2B8C">
        <w:rPr>
          <w:rFonts w:ascii="KFGQPC Uthmanic Script HAFS" w:cs="KFGQPC Uthmanic Script HAFS" w:hint="cs"/>
          <w:rtl/>
        </w:rPr>
        <w:t>ۡ</w:t>
      </w:r>
      <w:r w:rsidR="008C2B8C">
        <w:rPr>
          <w:rFonts w:ascii="KFGQPC Uthmanic Script HAFS" w:cs="KFGQPC Uthmanic Script HAFS" w:hint="eastAsia"/>
          <w:rtl/>
        </w:rPr>
        <w:t>يَمَ</w:t>
      </w:r>
      <w:r w:rsidR="008C2B8C">
        <w:rPr>
          <w:rFonts w:ascii="KFGQPC Uthmanic Script HAFS" w:cs="KFGQPC Uthmanic Script HAFS"/>
          <w:rtl/>
        </w:rPr>
        <w:t xml:space="preserve"> </w:t>
      </w:r>
      <w:r w:rsidR="008C2B8C">
        <w:rPr>
          <w:rFonts w:ascii="KFGQPC Uthmanic Script HAFS" w:cs="KFGQPC Uthmanic Script HAFS" w:hint="eastAsia"/>
          <w:rtl/>
        </w:rPr>
        <w:t>وَءَاتَي</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hint="cs"/>
          <w:rtl/>
        </w:rPr>
        <w:t>ٰ</w:t>
      </w:r>
      <w:r w:rsidR="008C2B8C">
        <w:rPr>
          <w:rFonts w:ascii="KFGQPC Uthmanic Script HAFS" w:cs="KFGQPC Uthmanic Script HAFS" w:hint="eastAsia"/>
          <w:rtl/>
        </w:rPr>
        <w:t>هُ</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w:t>
      </w:r>
      <w:r w:rsidR="008C2B8C">
        <w:rPr>
          <w:rFonts w:ascii="KFGQPC Uthmanic Script HAFS" w:cs="KFGQPC Uthmanic Script HAFS" w:hint="cs"/>
          <w:rtl/>
        </w:rPr>
        <w:t>ۡ</w:t>
      </w:r>
      <w:r w:rsidR="008C2B8C">
        <w:rPr>
          <w:rFonts w:ascii="KFGQPC Uthmanic Script HAFS" w:cs="KFGQPC Uthmanic Script HAFS" w:hint="eastAsia"/>
          <w:rtl/>
        </w:rPr>
        <w:t>إِنجِيلَ</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وَجَعَل</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eastAsia"/>
          <w:rtl/>
        </w:rPr>
        <w:t>فِي</w:t>
      </w:r>
      <w:r w:rsidR="008C2B8C">
        <w:rPr>
          <w:rFonts w:ascii="KFGQPC Uthmanic Script HAFS" w:cs="KFGQPC Uthmanic Script HAFS"/>
          <w:rtl/>
        </w:rPr>
        <w:t xml:space="preserve"> </w:t>
      </w:r>
      <w:r w:rsidR="008C2B8C">
        <w:rPr>
          <w:rFonts w:ascii="KFGQPC Uthmanic Script HAFS" w:cs="KFGQPC Uthmanic Script HAFS" w:hint="eastAsia"/>
          <w:rtl/>
        </w:rPr>
        <w:t>قُلُوبِ</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تَّبَعُوهُ</w:t>
      </w:r>
      <w:r w:rsidR="008C2B8C">
        <w:rPr>
          <w:rFonts w:ascii="KFGQPC Uthmanic Script HAFS" w:cs="KFGQPC Uthmanic Script HAFS"/>
          <w:rtl/>
        </w:rPr>
        <w:t xml:space="preserve"> </w:t>
      </w:r>
      <w:r w:rsidR="008C2B8C">
        <w:rPr>
          <w:rFonts w:ascii="KFGQPC Uthmanic Script HAFS" w:cs="KFGQPC Uthmanic Script HAFS" w:hint="eastAsia"/>
          <w:rtl/>
        </w:rPr>
        <w:t>رَأ</w:t>
      </w:r>
      <w:r w:rsidR="008C2B8C">
        <w:rPr>
          <w:rFonts w:ascii="KFGQPC Uthmanic Script HAFS" w:cs="KFGQPC Uthmanic Script HAFS" w:hint="cs"/>
          <w:rtl/>
        </w:rPr>
        <w:t>ۡ</w:t>
      </w:r>
      <w:r w:rsidR="008C2B8C">
        <w:rPr>
          <w:rFonts w:ascii="KFGQPC Uthmanic Script HAFS" w:cs="KFGQPC Uthmanic Script HAFS" w:hint="eastAsia"/>
          <w:rtl/>
        </w:rPr>
        <w:t>فَة</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وَرَح</w:t>
      </w:r>
      <w:r w:rsidR="008C2B8C">
        <w:rPr>
          <w:rFonts w:ascii="KFGQPC Uthmanic Script HAFS" w:cs="KFGQPC Uthmanic Script HAFS" w:hint="cs"/>
          <w:rtl/>
        </w:rPr>
        <w:t>ۡ</w:t>
      </w:r>
      <w:r w:rsidR="008C2B8C">
        <w:rPr>
          <w:rFonts w:ascii="KFGQPC Uthmanic Script HAFS" w:cs="KFGQPC Uthmanic Script HAFS" w:hint="eastAsia"/>
          <w:rtl/>
        </w:rPr>
        <w:t>مَة</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وَرَه</w:t>
      </w:r>
      <w:r w:rsidR="008C2B8C">
        <w:rPr>
          <w:rFonts w:ascii="KFGQPC Uthmanic Script HAFS" w:cs="KFGQPC Uthmanic Script HAFS" w:hint="cs"/>
          <w:rtl/>
        </w:rPr>
        <w:t>ۡ</w:t>
      </w:r>
      <w:r w:rsidR="008C2B8C">
        <w:rPr>
          <w:rFonts w:ascii="KFGQPC Uthmanic Script HAFS" w:cs="KFGQPC Uthmanic Script HAFS" w:hint="eastAsia"/>
          <w:rtl/>
        </w:rPr>
        <w:t>بَانِيَّةً</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تَدَعُوهَا</w:t>
      </w:r>
      <w:r w:rsidR="008C2B8C">
        <w:rPr>
          <w:rFonts w:ascii="KFGQPC Uthmanic Script HAFS" w:cs="KFGQPC Uthmanic Script HAFS"/>
          <w:rtl/>
        </w:rPr>
        <w:t xml:space="preserve"> </w:t>
      </w:r>
      <w:r w:rsidR="008C2B8C">
        <w:rPr>
          <w:rFonts w:ascii="KFGQPC Uthmanic Script HAFS" w:cs="KFGQPC Uthmanic Script HAFS" w:hint="eastAsia"/>
          <w:rtl/>
        </w:rPr>
        <w:t>مَا</w:t>
      </w:r>
      <w:r w:rsidR="008C2B8C">
        <w:rPr>
          <w:rFonts w:ascii="KFGQPC Uthmanic Script HAFS" w:cs="KFGQPC Uthmanic Script HAFS"/>
          <w:rtl/>
        </w:rPr>
        <w:t xml:space="preserve"> </w:t>
      </w:r>
      <w:r w:rsidR="008C2B8C">
        <w:rPr>
          <w:rFonts w:ascii="KFGQPC Uthmanic Script HAFS" w:cs="KFGQPC Uthmanic Script HAFS" w:hint="eastAsia"/>
          <w:rtl/>
        </w:rPr>
        <w:t>كَتَب</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hint="cs"/>
          <w:rtl/>
        </w:rPr>
        <w:t>ٰ</w:t>
      </w:r>
      <w:r w:rsidR="008C2B8C">
        <w:rPr>
          <w:rFonts w:ascii="KFGQPC Uthmanic Script HAFS" w:cs="KFGQPC Uthmanic Script HAFS" w:hint="eastAsia"/>
          <w:rtl/>
        </w:rPr>
        <w:t>هَا</w:t>
      </w:r>
      <w:r w:rsidR="008C2B8C">
        <w:rPr>
          <w:rFonts w:ascii="KFGQPC Uthmanic Script HAFS" w:cs="KFGQPC Uthmanic Script HAFS"/>
          <w:rtl/>
        </w:rPr>
        <w:t xml:space="preserve"> </w:t>
      </w:r>
      <w:r w:rsidR="008C2B8C">
        <w:rPr>
          <w:rFonts w:ascii="KFGQPC Uthmanic Script HAFS" w:cs="KFGQPC Uthmanic Script HAFS" w:hint="eastAsia"/>
          <w:rtl/>
        </w:rPr>
        <w:t>عَلَي</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إِلَّا</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ب</w:t>
      </w:r>
      <w:r w:rsidR="008C2B8C">
        <w:rPr>
          <w:rFonts w:ascii="KFGQPC Uthmanic Script HAFS" w:cs="KFGQPC Uthmanic Script HAFS" w:hint="cs"/>
          <w:rtl/>
        </w:rPr>
        <w:t>ۡ</w:t>
      </w:r>
      <w:r w:rsidR="008C2B8C">
        <w:rPr>
          <w:rFonts w:ascii="KFGQPC Uthmanic Script HAFS" w:cs="KFGQPC Uthmanic Script HAFS" w:hint="eastAsia"/>
          <w:rtl/>
        </w:rPr>
        <w:t>تِغَا</w:t>
      </w:r>
      <w:r w:rsidR="008C2B8C">
        <w:rPr>
          <w:rFonts w:ascii="KFGQPC Uthmanic Script HAFS" w:cs="KFGQPC Uthmanic Script HAFS" w:hint="cs"/>
          <w:rtl/>
        </w:rPr>
        <w:t>ٓ</w:t>
      </w:r>
      <w:r w:rsidR="008C2B8C">
        <w:rPr>
          <w:rFonts w:ascii="KFGQPC Uthmanic Script HAFS" w:cs="KFGQPC Uthmanic Script HAFS" w:hint="eastAsia"/>
          <w:rtl/>
        </w:rPr>
        <w:t>ءَ</w:t>
      </w:r>
      <w:r w:rsidR="008C2B8C">
        <w:rPr>
          <w:rFonts w:ascii="KFGQPC Uthmanic Script HAFS" w:cs="KFGQPC Uthmanic Script HAFS"/>
          <w:rtl/>
        </w:rPr>
        <w:t xml:space="preserve"> </w:t>
      </w:r>
      <w:r w:rsidR="008C2B8C">
        <w:rPr>
          <w:rFonts w:ascii="KFGQPC Uthmanic Script HAFS" w:cs="KFGQPC Uthmanic Script HAFS" w:hint="eastAsia"/>
          <w:rtl/>
        </w:rPr>
        <w:t>رِض</w:t>
      </w:r>
      <w:r w:rsidR="008C2B8C">
        <w:rPr>
          <w:rFonts w:ascii="KFGQPC Uthmanic Script HAFS" w:cs="KFGQPC Uthmanic Script HAFS" w:hint="cs"/>
          <w:rtl/>
        </w:rPr>
        <w:t>ۡ</w:t>
      </w:r>
      <w:r w:rsidR="008C2B8C">
        <w:rPr>
          <w:rFonts w:ascii="KFGQPC Uthmanic Script HAFS" w:cs="KFGQPC Uthmanic Script HAFS" w:hint="eastAsia"/>
          <w:rtl/>
        </w:rPr>
        <w:t>وَ</w:t>
      </w:r>
      <w:r w:rsidR="008C2B8C">
        <w:rPr>
          <w:rFonts w:ascii="KFGQPC Uthmanic Script HAFS" w:cs="KFGQPC Uthmanic Script HAFS" w:hint="cs"/>
          <w:rtl/>
        </w:rPr>
        <w:t>ٰ</w:t>
      </w:r>
      <w:r w:rsidR="008C2B8C">
        <w:rPr>
          <w:rFonts w:ascii="KFGQPC Uthmanic Script HAFS" w:cs="KFGQPC Uthmanic Script HAFS" w:hint="eastAsia"/>
          <w:rtl/>
        </w:rPr>
        <w:t>نِ</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للَّهِ</w:t>
      </w:r>
      <w:r w:rsidR="008C2B8C">
        <w:rPr>
          <w:rFonts w:ascii="KFGQPC Uthmanic Script HAFS" w:cs="KFGQPC Uthmanic Script HAFS"/>
          <w:rtl/>
        </w:rPr>
        <w:t xml:space="preserve"> </w:t>
      </w:r>
      <w:r w:rsidR="008C2B8C">
        <w:rPr>
          <w:rFonts w:ascii="KFGQPC Uthmanic Script HAFS" w:cs="KFGQPC Uthmanic Script HAFS" w:hint="eastAsia"/>
          <w:rtl/>
        </w:rPr>
        <w:t>فَمَا</w:t>
      </w:r>
      <w:r w:rsidR="008C2B8C">
        <w:rPr>
          <w:rFonts w:ascii="KFGQPC Uthmanic Script HAFS" w:cs="KFGQPC Uthmanic Script HAFS"/>
          <w:rtl/>
        </w:rPr>
        <w:t xml:space="preserve"> </w:t>
      </w:r>
      <w:r w:rsidR="008C2B8C">
        <w:rPr>
          <w:rFonts w:ascii="KFGQPC Uthmanic Script HAFS" w:cs="KFGQPC Uthmanic Script HAFS" w:hint="eastAsia"/>
          <w:rtl/>
        </w:rPr>
        <w:t>رَعَو</w:t>
      </w:r>
      <w:r w:rsidR="008C2B8C">
        <w:rPr>
          <w:rFonts w:ascii="KFGQPC Uthmanic Script HAFS" w:cs="KFGQPC Uthmanic Script HAFS" w:hint="cs"/>
          <w:rtl/>
        </w:rPr>
        <w:t>ۡ</w:t>
      </w:r>
      <w:r w:rsidR="008C2B8C">
        <w:rPr>
          <w:rFonts w:ascii="KFGQPC Uthmanic Script HAFS" w:cs="KFGQPC Uthmanic Script HAFS" w:hint="eastAsia"/>
          <w:rtl/>
        </w:rPr>
        <w:t>هَا</w:t>
      </w:r>
      <w:r w:rsidR="008C2B8C">
        <w:rPr>
          <w:rFonts w:ascii="KFGQPC Uthmanic Script HAFS" w:cs="KFGQPC Uthmanic Script HAFS"/>
          <w:rtl/>
        </w:rPr>
        <w:t xml:space="preserve"> </w:t>
      </w:r>
      <w:r w:rsidR="008C2B8C">
        <w:rPr>
          <w:rFonts w:ascii="KFGQPC Uthmanic Script HAFS" w:cs="KFGQPC Uthmanic Script HAFS" w:hint="eastAsia"/>
          <w:rtl/>
        </w:rPr>
        <w:t>حَقَّ</w:t>
      </w:r>
      <w:r w:rsidR="008C2B8C">
        <w:rPr>
          <w:rFonts w:ascii="KFGQPC Uthmanic Script HAFS" w:cs="KFGQPC Uthmanic Script HAFS"/>
          <w:rtl/>
        </w:rPr>
        <w:t xml:space="preserve"> </w:t>
      </w:r>
      <w:r w:rsidR="008C2B8C">
        <w:rPr>
          <w:rFonts w:ascii="KFGQPC Uthmanic Script HAFS" w:cs="KFGQPC Uthmanic Script HAFS" w:hint="eastAsia"/>
          <w:rtl/>
        </w:rPr>
        <w:t>رِعَايَتِهَا</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فَ‍</w:t>
      </w:r>
      <w:r w:rsidR="008C2B8C">
        <w:rPr>
          <w:rFonts w:ascii="KFGQPC Uthmanic Script HAFS" w:cs="KFGQPC Uthmanic Script HAFS" w:hint="cs"/>
          <w:rtl/>
        </w:rPr>
        <w:t>ٔ</w:t>
      </w:r>
      <w:r w:rsidR="008C2B8C">
        <w:rPr>
          <w:rFonts w:ascii="KFGQPC Uthmanic Script HAFS" w:cs="KFGQPC Uthmanic Script HAFS" w:hint="eastAsia"/>
          <w:rtl/>
        </w:rPr>
        <w:t>َاتَي</w:t>
      </w:r>
      <w:r w:rsidR="008C2B8C">
        <w:rPr>
          <w:rFonts w:ascii="KFGQPC Uthmanic Script HAFS" w:cs="KFGQPC Uthmanic Script HAFS" w:hint="cs"/>
          <w:rtl/>
        </w:rPr>
        <w:t>ۡ</w:t>
      </w:r>
      <w:r w:rsidR="008C2B8C">
        <w:rPr>
          <w:rFonts w:ascii="KFGQPC Uthmanic Script HAFS" w:cs="KFGQPC Uthmanic Script HAFS" w:hint="eastAsia"/>
          <w:rtl/>
        </w:rPr>
        <w:t>نَا</w:t>
      </w:r>
      <w:r w:rsidR="008C2B8C">
        <w:rPr>
          <w:rFonts w:ascii="KFGQPC Uthmanic Script HAFS" w:cs="KFGQPC Uthmanic Script HAFS"/>
          <w:rtl/>
        </w:rPr>
        <w:t xml:space="preserve"> </w:t>
      </w:r>
      <w:r w:rsidR="008C2B8C">
        <w:rPr>
          <w:rFonts w:ascii="KFGQPC Uthmanic Script HAFS" w:cs="KFGQPC Uthmanic Script HAFS" w:hint="cs"/>
          <w:rtl/>
        </w:rPr>
        <w:t>ٱ</w:t>
      </w:r>
      <w:r w:rsidR="008C2B8C">
        <w:rPr>
          <w:rFonts w:ascii="KFGQPC Uthmanic Script HAFS" w:cs="KFGQPC Uthmanic Script HAFS" w:hint="eastAsia"/>
          <w:rtl/>
        </w:rPr>
        <w:t>لَّذِينَ</w:t>
      </w:r>
      <w:r w:rsidR="008C2B8C">
        <w:rPr>
          <w:rFonts w:ascii="KFGQPC Uthmanic Script HAFS" w:cs="KFGQPC Uthmanic Script HAFS"/>
          <w:rtl/>
        </w:rPr>
        <w:t xml:space="preserve"> </w:t>
      </w:r>
      <w:r w:rsidR="008C2B8C">
        <w:rPr>
          <w:rFonts w:ascii="KFGQPC Uthmanic Script HAFS" w:cs="KFGQPC Uthmanic Script HAFS" w:hint="eastAsia"/>
          <w:rtl/>
        </w:rPr>
        <w:t>ءَامَنُواْ</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أَج</w:t>
      </w:r>
      <w:r w:rsidR="008C2B8C">
        <w:rPr>
          <w:rFonts w:ascii="KFGQPC Uthmanic Script HAFS" w:cs="KFGQPC Uthmanic Script HAFS" w:hint="cs"/>
          <w:rtl/>
        </w:rPr>
        <w:t>ۡ</w:t>
      </w:r>
      <w:r w:rsidR="008C2B8C">
        <w:rPr>
          <w:rFonts w:ascii="KFGQPC Uthmanic Script HAFS" w:cs="KFGQPC Uthmanic Script HAFS" w:hint="eastAsia"/>
          <w:rtl/>
        </w:rPr>
        <w:t>رَهُم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وَكَثِير</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مِّن</w:t>
      </w:r>
      <w:r w:rsidR="008C2B8C">
        <w:rPr>
          <w:rFonts w:ascii="KFGQPC Uthmanic Script HAFS" w:cs="KFGQPC Uthmanic Script HAFS" w:hint="cs"/>
          <w:rtl/>
        </w:rPr>
        <w:t>ۡ</w:t>
      </w:r>
      <w:r w:rsidR="008C2B8C">
        <w:rPr>
          <w:rFonts w:ascii="KFGQPC Uthmanic Script HAFS" w:cs="KFGQPC Uthmanic Script HAFS" w:hint="eastAsia"/>
          <w:rtl/>
        </w:rPr>
        <w:t>هُم</w:t>
      </w:r>
      <w:r w:rsidR="008C2B8C">
        <w:rPr>
          <w:rFonts w:ascii="KFGQPC Uthmanic Script HAFS" w:cs="KFGQPC Uthmanic Script HAFS" w:hint="cs"/>
          <w:rtl/>
        </w:rPr>
        <w:t>ۡ</w:t>
      </w:r>
      <w:r w:rsidR="008C2B8C">
        <w:rPr>
          <w:rFonts w:ascii="KFGQPC Uthmanic Script HAFS" w:cs="KFGQPC Uthmanic Script HAFS"/>
          <w:rtl/>
        </w:rPr>
        <w:t xml:space="preserve"> </w:t>
      </w:r>
      <w:r w:rsidR="008C2B8C">
        <w:rPr>
          <w:rFonts w:ascii="KFGQPC Uthmanic Script HAFS" w:cs="KFGQPC Uthmanic Script HAFS" w:hint="eastAsia"/>
          <w:rtl/>
        </w:rPr>
        <w:t>فَ</w:t>
      </w:r>
      <w:r w:rsidR="008C2B8C">
        <w:rPr>
          <w:rFonts w:ascii="KFGQPC Uthmanic Script HAFS" w:cs="KFGQPC Uthmanic Script HAFS" w:hint="cs"/>
          <w:rtl/>
        </w:rPr>
        <w:t>ٰ</w:t>
      </w:r>
      <w:r w:rsidR="008C2B8C">
        <w:rPr>
          <w:rFonts w:ascii="KFGQPC Uthmanic Script HAFS" w:cs="KFGQPC Uthmanic Script HAFS" w:hint="eastAsia"/>
          <w:rtl/>
        </w:rPr>
        <w:t>سِقُونَ</w:t>
      </w:r>
      <w:r w:rsidR="008C2B8C">
        <w:rPr>
          <w:rFonts w:ascii="KFGQPC Uthmanic Script HAFS" w:cs="KFGQPC Uthmanic Script HAFS"/>
          <w:rtl/>
        </w:rPr>
        <w:t xml:space="preserve"> </w:t>
      </w:r>
      <w:r w:rsidR="008C2B8C">
        <w:rPr>
          <w:rFonts w:ascii="KFGQPC Uthmanic Script HAFS" w:cs="KFGQPC Uthmanic Script HAFS" w:hint="cs"/>
          <w:rtl/>
        </w:rPr>
        <w:t>٢٧</w:t>
      </w:r>
      <w:r w:rsidR="00CF1D64">
        <w:rPr>
          <w:rFonts w:cs="Traditional Arabic"/>
          <w:rtl/>
          <w:lang w:bidi="fa-IR"/>
        </w:rPr>
        <w:t>﴾</w:t>
      </w:r>
      <w:r w:rsidR="00CF1D64">
        <w:rPr>
          <w:rFonts w:cs="B Lotus"/>
          <w:rtl/>
          <w:lang w:bidi="fa-IR"/>
        </w:rPr>
        <w:t xml:space="preserve"> </w:t>
      </w:r>
      <w:r w:rsidR="00CF1D64">
        <w:rPr>
          <w:rFonts w:cs="B Lotus"/>
          <w:sz w:val="26"/>
          <w:szCs w:val="26"/>
          <w:rtl/>
          <w:lang w:bidi="fa-IR"/>
        </w:rPr>
        <w:t>[الحدید: 27]</w:t>
      </w:r>
      <w:r w:rsidR="00CF1D64">
        <w:rPr>
          <w:rFonts w:cs="B Lotus"/>
          <w:rtl/>
          <w:lang w:bidi="fa-IR"/>
        </w:rPr>
        <w:t>.</w:t>
      </w:r>
      <w:r w:rsidR="008C2B8C">
        <w:rPr>
          <w:rFonts w:cs="B Lotus" w:hint="cs"/>
          <w:rtl/>
          <w:lang w:bidi="fa-IR"/>
        </w:rPr>
        <w:t xml:space="preserve"> </w:t>
      </w:r>
      <w:r w:rsidR="00CF1D64" w:rsidRPr="00CF1D64">
        <w:rPr>
          <w:rFonts w:ascii="2  Badr" w:hAnsi="2  Badr" w:cs="Traditional Arabic"/>
          <w:sz w:val="26"/>
          <w:szCs w:val="26"/>
          <w:rtl/>
          <w:lang w:bidi="fa-IR"/>
        </w:rPr>
        <w:t>«</w:t>
      </w:r>
      <w:r w:rsidRPr="00CF1D64">
        <w:rPr>
          <w:rFonts w:ascii="2  Badr" w:hAnsi="2  Badr" w:cs="B Lotus"/>
          <w:sz w:val="26"/>
          <w:szCs w:val="26"/>
          <w:rtl/>
          <w:lang w:bidi="fa-IR"/>
        </w:rPr>
        <w:t>سپس به دنبال نوح و ابراهيم (و انبياء پيشين و هم‌عصر با ايشان) پيغمبراني را روانه كرديم و بدنبال همه آنان، عيسي پسر مريم را فرستاديم و بدو انجيل عطاء نموديم، و در دل پيروان عيسي مهر و عطوفت (مسلمانان) را قرار داديم. پيروان او رهبانيت سختي را پديد آوردند كه ما آن را بر آنان واجب نكرده بوديم، و</w:t>
      </w:r>
      <w:r w:rsidR="00CF1D64">
        <w:rPr>
          <w:rFonts w:ascii="2  Badr" w:hAnsi="2  Badr" w:cs="B Lotus"/>
          <w:sz w:val="26"/>
          <w:szCs w:val="26"/>
          <w:rtl/>
          <w:lang w:bidi="fa-IR"/>
        </w:rPr>
        <w:t xml:space="preserve"> </w:t>
      </w:r>
      <w:r w:rsidRPr="00CF1D64">
        <w:rPr>
          <w:rFonts w:ascii="2  Badr" w:hAnsi="2  Badr" w:cs="B Lotus"/>
          <w:sz w:val="26"/>
          <w:szCs w:val="26"/>
          <w:rtl/>
          <w:lang w:bidi="fa-IR"/>
        </w:rPr>
        <w:t>ليكن خودشان آن را براي بدست آوردن خوشنودي خدا پديد آورده بودند (و بر خويشتن نذر و واجب نموده بودند). اما آنان چنانكه بايد آن را مراعات نكردند. ما به كساني كه از ايشان (به محمد) ايمان آوردند پاداش درخورشان را داديم، ولي بيشترشان (از راه راست منحرف و) خارج شدند (و سزاي اعمال بد خود را ديدند)</w:t>
      </w:r>
      <w:r w:rsidR="00CF1D64" w:rsidRPr="00CF1D64">
        <w:rPr>
          <w:rFonts w:ascii="2  Badr" w:hAnsi="2  Badr" w:cs="Traditional Arabic"/>
          <w:sz w:val="26"/>
          <w:szCs w:val="26"/>
          <w:rtl/>
          <w:lang w:bidi="fa-IR"/>
        </w:rPr>
        <w:t>»</w:t>
      </w:r>
      <w:r w:rsidRPr="00CF1D64">
        <w:rPr>
          <w:rFonts w:ascii="2  Badr" w:hAnsi="2  Badr" w:cs="B Lotus"/>
          <w:sz w:val="26"/>
          <w:szCs w:val="26"/>
          <w:rtl/>
          <w:lang w:bidi="fa-IR"/>
        </w:rPr>
        <w:t>.</w:t>
      </w:r>
    </w:p>
    <w:p w:rsidR="00CE3DC4" w:rsidRPr="00C622C9" w:rsidRDefault="00CE3DC4" w:rsidP="003B72A7">
      <w:pPr>
        <w:widowControl w:val="0"/>
        <w:ind w:firstLine="284"/>
        <w:jc w:val="both"/>
        <w:rPr>
          <w:rFonts w:ascii="2  Badr" w:hAnsi="2  Badr" w:cs="B Lotus"/>
          <w:sz w:val="26"/>
          <w:szCs w:val="26"/>
          <w:rtl/>
          <w:lang w:bidi="fa-IR"/>
        </w:rPr>
      </w:pPr>
      <w:r w:rsidRPr="00CE3DC4">
        <w:rPr>
          <w:rFonts w:ascii="2  Badr" w:hAnsi="2  Badr" w:cs="B Lotus"/>
          <w:rtl/>
          <w:lang w:bidi="fa-IR"/>
        </w:rPr>
        <w:t>عبد بن حمید و اسماعیل بن اسحاق قاضی و دیگران از عبدالله بن مسعود</w:t>
      </w:r>
      <w:r w:rsidR="00BD6683" w:rsidRPr="00BD6683">
        <w:rPr>
          <w:rFonts w:cs="B Lotus"/>
          <w:lang w:bidi="fa-IR"/>
        </w:rPr>
        <w:sym w:font="AGA Arabesque" w:char="F074"/>
      </w:r>
      <w:r w:rsidRPr="00CE3DC4">
        <w:rPr>
          <w:rFonts w:ascii="2  Badr" w:hAnsi="2  Badr" w:cs="B Lotus"/>
          <w:rtl/>
          <w:lang w:bidi="fa-IR"/>
        </w:rPr>
        <w:t xml:space="preserve"> روایت کرده</w:t>
      </w:r>
      <w:r w:rsidR="00BD6683">
        <w:rPr>
          <w:rFonts w:ascii="2  Badr" w:hAnsi="2  Badr" w:cs="B Lotus"/>
          <w:rtl/>
          <w:lang w:bidi="fa-IR"/>
        </w:rPr>
        <w:t>‌اند</w:t>
      </w:r>
      <w:r w:rsidRPr="00CE3DC4">
        <w:rPr>
          <w:rFonts w:ascii="2  Badr" w:hAnsi="2  Badr" w:cs="B Lotus"/>
          <w:rtl/>
          <w:lang w:bidi="fa-IR"/>
        </w:rPr>
        <w:t xml:space="preserve"> که گوید: رسول خدا</w:t>
      </w:r>
      <w:r w:rsidR="00862F49">
        <w:rPr>
          <w:rFonts w:cs="CTraditional Arabic"/>
          <w:rtl/>
          <w:lang w:bidi="fa-IR"/>
        </w:rPr>
        <w:t>ص</w:t>
      </w:r>
      <w:r w:rsidRPr="00CE3DC4">
        <w:rPr>
          <w:rFonts w:ascii="2  Badr" w:hAnsi="2  Badr" w:cs="B Lotus"/>
          <w:rtl/>
          <w:lang w:bidi="fa-IR"/>
        </w:rPr>
        <w:t xml:space="preserve"> به من </w:t>
      </w:r>
      <w:r w:rsidR="00CF1D64">
        <w:rPr>
          <w:rFonts w:cs="B Lotus"/>
          <w:rtl/>
          <w:lang w:bidi="fa-IR"/>
        </w:rPr>
        <w:t>گفت:</w:t>
      </w:r>
      <w:r w:rsidR="00CF1D64">
        <w:rPr>
          <w:rFonts w:cs="B Lotus" w:hint="cs"/>
          <w:rtl/>
        </w:rPr>
        <w:t xml:space="preserve"> </w:t>
      </w:r>
      <w:r w:rsidR="00CF1D64">
        <w:rPr>
          <w:rFonts w:cs="Traditional Arabic" w:hint="cs"/>
          <w:rtl/>
        </w:rPr>
        <w:t>«</w:t>
      </w:r>
      <w:r w:rsidR="00CF1D64" w:rsidRPr="00CF1D64">
        <w:rPr>
          <w:rStyle w:val="Char3"/>
          <w:rFonts w:hint="eastAsia"/>
          <w:rtl/>
        </w:rPr>
        <w:t>هل</w:t>
      </w:r>
      <w:r w:rsidR="00CF1D64" w:rsidRPr="00CF1D64">
        <w:rPr>
          <w:rStyle w:val="Char3"/>
          <w:rtl/>
        </w:rPr>
        <w:t xml:space="preserve"> </w:t>
      </w:r>
      <w:r w:rsidR="00CF1D64" w:rsidRPr="00CF1D64">
        <w:rPr>
          <w:rStyle w:val="Char3"/>
          <w:rFonts w:hint="eastAsia"/>
          <w:rtl/>
        </w:rPr>
        <w:t>تدري</w:t>
      </w:r>
      <w:r w:rsidR="00CF1D64" w:rsidRPr="00CF1D64">
        <w:rPr>
          <w:rStyle w:val="Char3"/>
          <w:rtl/>
        </w:rPr>
        <w:t xml:space="preserve"> </w:t>
      </w:r>
      <w:r w:rsidR="00CF1D64" w:rsidRPr="00CF1D64">
        <w:rPr>
          <w:rStyle w:val="Char3"/>
          <w:rFonts w:hint="eastAsia"/>
          <w:rtl/>
        </w:rPr>
        <w:t>أي</w:t>
      </w:r>
      <w:r w:rsidR="00CF1D64" w:rsidRPr="00CF1D64">
        <w:rPr>
          <w:rStyle w:val="Char3"/>
          <w:rtl/>
        </w:rPr>
        <w:t xml:space="preserve"> </w:t>
      </w:r>
      <w:r w:rsidR="00CF1D64" w:rsidRPr="00CF1D64">
        <w:rPr>
          <w:rStyle w:val="Char3"/>
          <w:rFonts w:hint="eastAsia"/>
          <w:rtl/>
        </w:rPr>
        <w:t>الناس</w:t>
      </w:r>
      <w:r w:rsidR="00CF1D64" w:rsidRPr="00CF1D64">
        <w:rPr>
          <w:rStyle w:val="Char3"/>
          <w:rFonts w:hint="cs"/>
          <w:rtl/>
        </w:rPr>
        <w:t xml:space="preserve"> </w:t>
      </w:r>
      <w:r w:rsidRPr="00CF1D64">
        <w:rPr>
          <w:rStyle w:val="Char3"/>
          <w:rFonts w:hint="cs"/>
          <w:rtl/>
        </w:rPr>
        <w:t>أعلم؟</w:t>
      </w:r>
      <w:r w:rsidR="00CF1D64">
        <w:rPr>
          <w:rFonts w:cs="Traditional Arabic" w:hint="cs"/>
          <w:rtl/>
        </w:rPr>
        <w:t>»</w:t>
      </w:r>
      <w:r w:rsidR="00CF1D64">
        <w:rPr>
          <w:rFonts w:cs="B Lotus" w:hint="cs"/>
          <w:rtl/>
        </w:rPr>
        <w:t>.</w:t>
      </w:r>
      <w:r w:rsidRPr="00CE3DC4">
        <w:rPr>
          <w:rFonts w:cs="B Lotus" w:hint="cs"/>
          <w:rtl/>
        </w:rPr>
        <w:t xml:space="preserve"> </w:t>
      </w:r>
      <w:r w:rsidR="00CF1D64" w:rsidRPr="00CF1D64">
        <w:rPr>
          <w:rFonts w:cs="Traditional Arabic"/>
          <w:sz w:val="26"/>
          <w:szCs w:val="26"/>
          <w:rtl/>
          <w:lang w:bidi="fa-IR"/>
        </w:rPr>
        <w:t>«</w:t>
      </w:r>
      <w:r w:rsidRPr="00CF1D64">
        <w:rPr>
          <w:rFonts w:cs="B Lotus"/>
          <w:sz w:val="26"/>
          <w:szCs w:val="26"/>
          <w:rtl/>
          <w:lang w:bidi="fa-IR"/>
        </w:rPr>
        <w:t>آیا</w:t>
      </w:r>
      <w:r w:rsidR="009B0475" w:rsidRPr="00CF1D64">
        <w:rPr>
          <w:rFonts w:cs="B Lotus"/>
          <w:sz w:val="26"/>
          <w:szCs w:val="26"/>
          <w:rtl/>
          <w:lang w:bidi="fa-IR"/>
        </w:rPr>
        <w:t xml:space="preserve"> می‌</w:t>
      </w:r>
      <w:r w:rsidRPr="00CF1D64">
        <w:rPr>
          <w:rFonts w:cs="B Lotus"/>
          <w:sz w:val="26"/>
          <w:szCs w:val="26"/>
          <w:rtl/>
          <w:lang w:bidi="fa-IR"/>
        </w:rPr>
        <w:t>دانی کدام یک از مردمان، داناتر است؟</w:t>
      </w:r>
      <w:r w:rsidR="00CF1D64" w:rsidRPr="00CF1D64">
        <w:rPr>
          <w:rFonts w:cs="Traditional Arabic"/>
          <w:sz w:val="26"/>
          <w:szCs w:val="26"/>
          <w:rtl/>
          <w:lang w:bidi="fa-IR"/>
        </w:rPr>
        <w:t>»</w:t>
      </w:r>
      <w:r w:rsidRPr="00CF1D64">
        <w:rPr>
          <w:rFonts w:cs="B Lotus"/>
          <w:sz w:val="26"/>
          <w:szCs w:val="26"/>
          <w:rtl/>
          <w:lang w:bidi="fa-IR"/>
        </w:rPr>
        <w:t xml:space="preserve">. </w:t>
      </w:r>
      <w:r w:rsidRPr="00CE3DC4">
        <w:rPr>
          <w:rFonts w:cs="B Lotus"/>
          <w:rtl/>
          <w:lang w:bidi="fa-IR"/>
        </w:rPr>
        <w:t>گفتم: خدا و پیامبرش بهتر</w:t>
      </w:r>
      <w:r w:rsidR="009B0475">
        <w:rPr>
          <w:rFonts w:cs="B Lotus"/>
          <w:rtl/>
          <w:lang w:bidi="fa-IR"/>
        </w:rPr>
        <w:t xml:space="preserve"> می‌</w:t>
      </w:r>
      <w:r w:rsidRPr="00CE3DC4">
        <w:rPr>
          <w:rFonts w:cs="B Lotus"/>
          <w:rtl/>
          <w:lang w:bidi="fa-IR"/>
        </w:rPr>
        <w:t>دانند. فرمود:</w:t>
      </w:r>
      <w:r w:rsidRPr="00CE3DC4">
        <w:rPr>
          <w:rFonts w:cs="B Lotus" w:hint="cs"/>
          <w:rtl/>
        </w:rPr>
        <w:t xml:space="preserve"> </w:t>
      </w:r>
      <w:r w:rsidR="00CF1D64">
        <w:rPr>
          <w:rFonts w:cs="Traditional Arabic" w:hint="cs"/>
          <w:rtl/>
        </w:rPr>
        <w:t>«</w:t>
      </w:r>
      <w:r w:rsidR="00CF1D64" w:rsidRPr="00CF1D64">
        <w:rPr>
          <w:rStyle w:val="Char3"/>
          <w:rFonts w:hint="eastAsia"/>
          <w:rtl/>
        </w:rPr>
        <w:t>أَعْلَمَ</w:t>
      </w:r>
      <w:r w:rsidR="00CF1D64" w:rsidRPr="00CF1D64">
        <w:rPr>
          <w:rStyle w:val="Char3"/>
          <w:rtl/>
        </w:rPr>
        <w:t xml:space="preserve"> </w:t>
      </w:r>
      <w:r w:rsidR="00CF1D64" w:rsidRPr="00CF1D64">
        <w:rPr>
          <w:rStyle w:val="Char3"/>
          <w:rFonts w:hint="eastAsia"/>
          <w:rtl/>
        </w:rPr>
        <w:t>النَّاسِ</w:t>
      </w:r>
      <w:r w:rsidR="00CF1D64" w:rsidRPr="00CF1D64">
        <w:rPr>
          <w:rStyle w:val="Char3"/>
          <w:rtl/>
        </w:rPr>
        <w:t xml:space="preserve"> </w:t>
      </w:r>
      <w:r w:rsidR="00CF1D64" w:rsidRPr="00CF1D64">
        <w:rPr>
          <w:rStyle w:val="Char3"/>
          <w:rFonts w:hint="eastAsia"/>
          <w:rtl/>
        </w:rPr>
        <w:t>أَبْصَرُهُمْ</w:t>
      </w:r>
      <w:r w:rsidR="00CF1D64" w:rsidRPr="00CF1D64">
        <w:rPr>
          <w:rStyle w:val="Char3"/>
          <w:rtl/>
        </w:rPr>
        <w:t xml:space="preserve"> </w:t>
      </w:r>
      <w:r w:rsidR="00CF1D64" w:rsidRPr="00CF1D64">
        <w:rPr>
          <w:rStyle w:val="Char3"/>
          <w:rFonts w:hint="eastAsia"/>
          <w:rtl/>
        </w:rPr>
        <w:t>بِالْحَقِّ</w:t>
      </w:r>
      <w:r w:rsidR="00CF1D64" w:rsidRPr="00CF1D64">
        <w:rPr>
          <w:rStyle w:val="Char3"/>
          <w:rtl/>
        </w:rPr>
        <w:t xml:space="preserve"> </w:t>
      </w:r>
      <w:r w:rsidR="00CF1D64" w:rsidRPr="00CF1D64">
        <w:rPr>
          <w:rStyle w:val="Char3"/>
          <w:rFonts w:hint="eastAsia"/>
          <w:rtl/>
        </w:rPr>
        <w:t>إِذَا</w:t>
      </w:r>
      <w:r w:rsidR="00CF1D64" w:rsidRPr="00CF1D64">
        <w:rPr>
          <w:rStyle w:val="Char3"/>
          <w:rtl/>
        </w:rPr>
        <w:t xml:space="preserve"> </w:t>
      </w:r>
      <w:r w:rsidR="00CF1D64" w:rsidRPr="00CF1D64">
        <w:rPr>
          <w:rStyle w:val="Char3"/>
          <w:rFonts w:hint="eastAsia"/>
          <w:rtl/>
        </w:rPr>
        <w:t>اخْتَلَفَ</w:t>
      </w:r>
      <w:r w:rsidR="00CF1D64" w:rsidRPr="00CF1D64">
        <w:rPr>
          <w:rStyle w:val="Char3"/>
          <w:rtl/>
        </w:rPr>
        <w:t xml:space="preserve"> </w:t>
      </w:r>
      <w:r w:rsidR="00CF1D64" w:rsidRPr="00CF1D64">
        <w:rPr>
          <w:rStyle w:val="Char3"/>
          <w:rFonts w:hint="eastAsia"/>
          <w:rtl/>
        </w:rPr>
        <w:t>النَّاسُ،</w:t>
      </w:r>
      <w:r w:rsidR="00CF1D64" w:rsidRPr="00CF1D64">
        <w:rPr>
          <w:rStyle w:val="Char3"/>
          <w:rtl/>
        </w:rPr>
        <w:t xml:space="preserve"> </w:t>
      </w:r>
      <w:r w:rsidR="00CF1D64" w:rsidRPr="00CF1D64">
        <w:rPr>
          <w:rStyle w:val="Char3"/>
          <w:rFonts w:hint="eastAsia"/>
          <w:rtl/>
        </w:rPr>
        <w:t>وَإِنْ</w:t>
      </w:r>
      <w:r w:rsidR="00CF1D64" w:rsidRPr="00CF1D64">
        <w:rPr>
          <w:rStyle w:val="Char3"/>
          <w:rtl/>
        </w:rPr>
        <w:t xml:space="preserve"> </w:t>
      </w:r>
      <w:r w:rsidR="00CF1D64" w:rsidRPr="00CF1D64">
        <w:rPr>
          <w:rStyle w:val="Char3"/>
          <w:rFonts w:hint="eastAsia"/>
          <w:rtl/>
        </w:rPr>
        <w:t>كَانَ</w:t>
      </w:r>
      <w:r w:rsidR="00CF1D64" w:rsidRPr="00CF1D64">
        <w:rPr>
          <w:rStyle w:val="Char3"/>
          <w:rtl/>
        </w:rPr>
        <w:t xml:space="preserve"> </w:t>
      </w:r>
      <w:r w:rsidR="00CF1D64" w:rsidRPr="00CF1D64">
        <w:rPr>
          <w:rStyle w:val="Char3"/>
          <w:rFonts w:hint="eastAsia"/>
          <w:rtl/>
        </w:rPr>
        <w:t>مُقَصِّرًا</w:t>
      </w:r>
      <w:r w:rsidR="00CF1D64" w:rsidRPr="00CF1D64">
        <w:rPr>
          <w:rStyle w:val="Char3"/>
          <w:rtl/>
        </w:rPr>
        <w:t xml:space="preserve"> </w:t>
      </w:r>
      <w:r w:rsidR="00CF1D64" w:rsidRPr="00CF1D64">
        <w:rPr>
          <w:rStyle w:val="Char3"/>
          <w:rFonts w:hint="eastAsia"/>
          <w:rtl/>
        </w:rPr>
        <w:t>فِي</w:t>
      </w:r>
      <w:r w:rsidR="00CF1D64" w:rsidRPr="00CF1D64">
        <w:rPr>
          <w:rStyle w:val="Char3"/>
          <w:rtl/>
        </w:rPr>
        <w:t xml:space="preserve"> </w:t>
      </w:r>
      <w:r w:rsidR="00CF1D64" w:rsidRPr="00CF1D64">
        <w:rPr>
          <w:rStyle w:val="Char3"/>
          <w:rFonts w:hint="eastAsia"/>
          <w:rtl/>
        </w:rPr>
        <w:t>الْعَمَلِ،</w:t>
      </w:r>
      <w:r w:rsidR="00CF1D64" w:rsidRPr="00CF1D64">
        <w:rPr>
          <w:rStyle w:val="Char3"/>
          <w:rtl/>
        </w:rPr>
        <w:t xml:space="preserve"> </w:t>
      </w:r>
      <w:r w:rsidR="00CF1D64" w:rsidRPr="00CF1D64">
        <w:rPr>
          <w:rStyle w:val="Char3"/>
          <w:rFonts w:hint="eastAsia"/>
          <w:rtl/>
        </w:rPr>
        <w:t>وَإِنْ</w:t>
      </w:r>
      <w:r w:rsidR="00CF1D64" w:rsidRPr="00CF1D64">
        <w:rPr>
          <w:rStyle w:val="Char3"/>
          <w:rtl/>
        </w:rPr>
        <w:t xml:space="preserve"> </w:t>
      </w:r>
      <w:r w:rsidR="00CF1D64" w:rsidRPr="00CF1D64">
        <w:rPr>
          <w:rStyle w:val="Char3"/>
          <w:rFonts w:hint="eastAsia"/>
          <w:rtl/>
        </w:rPr>
        <w:t>كَانَ</w:t>
      </w:r>
      <w:r w:rsidR="00CF1D64" w:rsidRPr="00CF1D64">
        <w:rPr>
          <w:rStyle w:val="Char3"/>
          <w:rtl/>
        </w:rPr>
        <w:t xml:space="preserve"> </w:t>
      </w:r>
      <w:r w:rsidR="00CF1D64" w:rsidRPr="00CF1D64">
        <w:rPr>
          <w:rStyle w:val="Char3"/>
          <w:rFonts w:hint="eastAsia"/>
          <w:rtl/>
        </w:rPr>
        <w:t>يَزْحَفُ</w:t>
      </w:r>
      <w:r w:rsidR="00CF1D64" w:rsidRPr="00CF1D64">
        <w:rPr>
          <w:rStyle w:val="Char3"/>
          <w:rtl/>
        </w:rPr>
        <w:t xml:space="preserve"> </w:t>
      </w:r>
      <w:r w:rsidR="00CF1D64" w:rsidRPr="00CF1D64">
        <w:rPr>
          <w:rStyle w:val="Char3"/>
          <w:rFonts w:hint="eastAsia"/>
          <w:rtl/>
        </w:rPr>
        <w:t>عَلَى</w:t>
      </w:r>
      <w:r w:rsidR="00CF1D64" w:rsidRPr="00CF1D64">
        <w:rPr>
          <w:rStyle w:val="Char3"/>
          <w:rtl/>
        </w:rPr>
        <w:t xml:space="preserve"> </w:t>
      </w:r>
      <w:r w:rsidR="00CF1D64" w:rsidRPr="00CF1D64">
        <w:rPr>
          <w:rStyle w:val="Char3"/>
          <w:rFonts w:hint="eastAsia"/>
          <w:rtl/>
        </w:rPr>
        <w:t>اسْتِهِ</w:t>
      </w:r>
      <w:r w:rsidR="00CF1D64" w:rsidRPr="00CF1D64">
        <w:rPr>
          <w:rStyle w:val="Char3"/>
          <w:rtl/>
        </w:rPr>
        <w:t xml:space="preserve"> </w:t>
      </w:r>
      <w:r w:rsidR="00CF1D64" w:rsidRPr="00CF1D64">
        <w:rPr>
          <w:rStyle w:val="Char3"/>
          <w:rFonts w:hint="eastAsia"/>
          <w:rtl/>
        </w:rPr>
        <w:t>زَحْفًا،</w:t>
      </w:r>
      <w:r w:rsidR="00CF1D64" w:rsidRPr="00CF1D64">
        <w:rPr>
          <w:rStyle w:val="Char3"/>
          <w:rtl/>
        </w:rPr>
        <w:t xml:space="preserve"> </w:t>
      </w:r>
      <w:r w:rsidR="00CF1D64" w:rsidRPr="00CF1D64">
        <w:rPr>
          <w:rStyle w:val="Char3"/>
          <w:rFonts w:hint="eastAsia"/>
          <w:rtl/>
        </w:rPr>
        <w:t>وَاخْتَلَفَ</w:t>
      </w:r>
      <w:r w:rsidR="00CF1D64" w:rsidRPr="00CF1D64">
        <w:rPr>
          <w:rStyle w:val="Char3"/>
          <w:rtl/>
        </w:rPr>
        <w:t xml:space="preserve"> </w:t>
      </w:r>
      <w:r w:rsidR="00CF1D64" w:rsidRPr="00CF1D64">
        <w:rPr>
          <w:rStyle w:val="Char3"/>
          <w:rFonts w:hint="eastAsia"/>
          <w:rtl/>
        </w:rPr>
        <w:t>مَنْ</w:t>
      </w:r>
      <w:r w:rsidR="00CF1D64" w:rsidRPr="00CF1D64">
        <w:rPr>
          <w:rStyle w:val="Char3"/>
          <w:rtl/>
        </w:rPr>
        <w:t xml:space="preserve"> </w:t>
      </w:r>
      <w:r w:rsidR="00CF1D64" w:rsidRPr="00CF1D64">
        <w:rPr>
          <w:rStyle w:val="Char3"/>
          <w:rFonts w:hint="eastAsia"/>
          <w:rtl/>
        </w:rPr>
        <w:t>كَانَ</w:t>
      </w:r>
      <w:r w:rsidR="00CF1D64" w:rsidRPr="00CF1D64">
        <w:rPr>
          <w:rStyle w:val="Char3"/>
          <w:rtl/>
        </w:rPr>
        <w:t xml:space="preserve"> </w:t>
      </w:r>
      <w:r w:rsidR="00CF1D64" w:rsidRPr="00CF1D64">
        <w:rPr>
          <w:rStyle w:val="Char3"/>
          <w:rFonts w:hint="eastAsia"/>
          <w:rtl/>
        </w:rPr>
        <w:t>قَبْلِي</w:t>
      </w:r>
      <w:r w:rsidR="00CF1D64" w:rsidRPr="00CF1D64">
        <w:rPr>
          <w:rStyle w:val="Char3"/>
          <w:rtl/>
        </w:rPr>
        <w:t xml:space="preserve"> </w:t>
      </w:r>
      <w:r w:rsidR="00CF1D64" w:rsidRPr="00CF1D64">
        <w:rPr>
          <w:rStyle w:val="Char3"/>
          <w:rFonts w:hint="eastAsia"/>
          <w:rtl/>
        </w:rPr>
        <w:t>عَلَى</w:t>
      </w:r>
      <w:r w:rsidR="00CF1D64" w:rsidRPr="00CF1D64">
        <w:rPr>
          <w:rStyle w:val="Char3"/>
          <w:rtl/>
        </w:rPr>
        <w:t xml:space="preserve"> </w:t>
      </w:r>
      <w:r w:rsidR="00CF1D64" w:rsidRPr="00CF1D64">
        <w:rPr>
          <w:rStyle w:val="Char3"/>
          <w:rFonts w:hint="eastAsia"/>
          <w:rtl/>
        </w:rPr>
        <w:t>ثِنْتَيْنِ</w:t>
      </w:r>
      <w:r w:rsidR="00CF1D64" w:rsidRPr="00CF1D64">
        <w:rPr>
          <w:rStyle w:val="Char3"/>
          <w:rtl/>
        </w:rPr>
        <w:t xml:space="preserve"> </w:t>
      </w:r>
      <w:r w:rsidR="00CF1D64" w:rsidRPr="00CF1D64">
        <w:rPr>
          <w:rStyle w:val="Char3"/>
          <w:rFonts w:hint="eastAsia"/>
          <w:rtl/>
        </w:rPr>
        <w:t>وَسَبْعِينَ</w:t>
      </w:r>
      <w:r w:rsidR="00CF1D64" w:rsidRPr="00CF1D64">
        <w:rPr>
          <w:rStyle w:val="Char3"/>
          <w:rtl/>
        </w:rPr>
        <w:t xml:space="preserve"> </w:t>
      </w:r>
      <w:r w:rsidR="00CF1D64" w:rsidRPr="00CF1D64">
        <w:rPr>
          <w:rStyle w:val="Char3"/>
          <w:rFonts w:hint="eastAsia"/>
          <w:rtl/>
        </w:rPr>
        <w:t>فِرْقَةً،</w:t>
      </w:r>
      <w:r w:rsidR="00CF1D64" w:rsidRPr="00CF1D64">
        <w:rPr>
          <w:rStyle w:val="Char3"/>
          <w:rtl/>
        </w:rPr>
        <w:t xml:space="preserve"> </w:t>
      </w:r>
      <w:r w:rsidR="00CF1D64" w:rsidRPr="00CF1D64">
        <w:rPr>
          <w:rStyle w:val="Char3"/>
          <w:rFonts w:hint="eastAsia"/>
          <w:rtl/>
        </w:rPr>
        <w:t>نَجَى</w:t>
      </w:r>
      <w:r w:rsidR="00CF1D64" w:rsidRPr="00CF1D64">
        <w:rPr>
          <w:rStyle w:val="Char3"/>
          <w:rtl/>
        </w:rPr>
        <w:t xml:space="preserve"> </w:t>
      </w:r>
      <w:r w:rsidR="00CF1D64" w:rsidRPr="00CF1D64">
        <w:rPr>
          <w:rStyle w:val="Char3"/>
          <w:rFonts w:hint="eastAsia"/>
          <w:rtl/>
        </w:rPr>
        <w:t>مِنَّا</w:t>
      </w:r>
      <w:r w:rsidR="00CF1D64" w:rsidRPr="00CF1D64">
        <w:rPr>
          <w:rStyle w:val="Char3"/>
          <w:rtl/>
        </w:rPr>
        <w:t xml:space="preserve"> </w:t>
      </w:r>
      <w:r w:rsidR="00CF1D64" w:rsidRPr="00CF1D64">
        <w:rPr>
          <w:rStyle w:val="Char3"/>
          <w:rFonts w:hint="eastAsia"/>
          <w:rtl/>
        </w:rPr>
        <w:t>ثَلاثَةٌ،</w:t>
      </w:r>
      <w:r w:rsidR="00CF1D64" w:rsidRPr="00CF1D64">
        <w:rPr>
          <w:rStyle w:val="Char3"/>
          <w:rtl/>
        </w:rPr>
        <w:t xml:space="preserve"> </w:t>
      </w:r>
      <w:r w:rsidR="00CF1D64" w:rsidRPr="00CF1D64">
        <w:rPr>
          <w:rStyle w:val="Char3"/>
          <w:rFonts w:hint="eastAsia"/>
          <w:rtl/>
        </w:rPr>
        <w:t>وَهَلَكَ</w:t>
      </w:r>
      <w:r w:rsidR="00CF1D64" w:rsidRPr="00CF1D64">
        <w:rPr>
          <w:rStyle w:val="Char3"/>
          <w:rtl/>
        </w:rPr>
        <w:t xml:space="preserve"> </w:t>
      </w:r>
      <w:r w:rsidR="00CF1D64" w:rsidRPr="00CF1D64">
        <w:rPr>
          <w:rStyle w:val="Char3"/>
          <w:rFonts w:hint="eastAsia"/>
          <w:rtl/>
        </w:rPr>
        <w:t>سَائِرُهُنَّ</w:t>
      </w:r>
      <w:r w:rsidR="00CF1D64" w:rsidRPr="00CF1D64">
        <w:rPr>
          <w:rStyle w:val="Char3"/>
          <w:rtl/>
        </w:rPr>
        <w:t xml:space="preserve">: </w:t>
      </w:r>
      <w:r w:rsidR="00CF1D64" w:rsidRPr="00CF1D64">
        <w:rPr>
          <w:rStyle w:val="Char3"/>
          <w:rFonts w:hint="eastAsia"/>
          <w:rtl/>
        </w:rPr>
        <w:t>فِرْقَةٌ</w:t>
      </w:r>
      <w:r w:rsidR="00CF1D64" w:rsidRPr="00CF1D64">
        <w:rPr>
          <w:rStyle w:val="Char3"/>
          <w:rtl/>
        </w:rPr>
        <w:t xml:space="preserve"> </w:t>
      </w:r>
      <w:r w:rsidR="00CF1D64" w:rsidRPr="00CF1D64">
        <w:rPr>
          <w:rStyle w:val="Char3"/>
          <w:rFonts w:hint="eastAsia"/>
          <w:rtl/>
        </w:rPr>
        <w:t>آزَتِ</w:t>
      </w:r>
      <w:r w:rsidR="00CF1D64" w:rsidRPr="00CF1D64">
        <w:rPr>
          <w:rStyle w:val="Char3"/>
          <w:rtl/>
        </w:rPr>
        <w:t xml:space="preserve"> </w:t>
      </w:r>
      <w:r w:rsidR="00CF1D64" w:rsidRPr="00CF1D64">
        <w:rPr>
          <w:rStyle w:val="Char3"/>
          <w:rFonts w:hint="eastAsia"/>
          <w:rtl/>
        </w:rPr>
        <w:t>الْمُلُوكَ</w:t>
      </w:r>
      <w:r w:rsidR="00CF1D64" w:rsidRPr="00CF1D64">
        <w:rPr>
          <w:rStyle w:val="Char3"/>
          <w:rtl/>
        </w:rPr>
        <w:t xml:space="preserve"> </w:t>
      </w:r>
      <w:r w:rsidR="00CF1D64" w:rsidRPr="00CF1D64">
        <w:rPr>
          <w:rStyle w:val="Char3"/>
          <w:rFonts w:hint="eastAsia"/>
          <w:rtl/>
        </w:rPr>
        <w:t>وَقَاتَلُوهُمْ</w:t>
      </w:r>
      <w:r w:rsidR="00CF1D64" w:rsidRPr="00CF1D64">
        <w:rPr>
          <w:rStyle w:val="Char3"/>
          <w:rtl/>
        </w:rPr>
        <w:t xml:space="preserve"> </w:t>
      </w:r>
      <w:r w:rsidR="00CF1D64" w:rsidRPr="00CF1D64">
        <w:rPr>
          <w:rStyle w:val="Char3"/>
          <w:rFonts w:hint="eastAsia"/>
          <w:rtl/>
        </w:rPr>
        <w:t>عَلَى</w:t>
      </w:r>
      <w:r w:rsidR="00CF1D64" w:rsidRPr="00CF1D64">
        <w:rPr>
          <w:rStyle w:val="Char3"/>
          <w:rtl/>
        </w:rPr>
        <w:t xml:space="preserve"> </w:t>
      </w:r>
      <w:r w:rsidR="00CF1D64" w:rsidRPr="00CF1D64">
        <w:rPr>
          <w:rStyle w:val="Char3"/>
          <w:rFonts w:hint="eastAsia"/>
          <w:rtl/>
        </w:rPr>
        <w:t>دِينِهِمْ</w:t>
      </w:r>
      <w:r w:rsidR="00CF1D64" w:rsidRPr="00CF1D64">
        <w:rPr>
          <w:rStyle w:val="Char3"/>
          <w:rtl/>
        </w:rPr>
        <w:t xml:space="preserve"> </w:t>
      </w:r>
      <w:r w:rsidR="00CF1D64" w:rsidRPr="00CF1D64">
        <w:rPr>
          <w:rStyle w:val="Char3"/>
          <w:rFonts w:hint="eastAsia"/>
          <w:rtl/>
        </w:rPr>
        <w:t>وَدِينِ</w:t>
      </w:r>
      <w:r w:rsidR="00CF1D64" w:rsidRPr="00CF1D64">
        <w:rPr>
          <w:rStyle w:val="Char3"/>
          <w:rtl/>
        </w:rPr>
        <w:t xml:space="preserve"> </w:t>
      </w:r>
      <w:r w:rsidR="00CF1D64" w:rsidRPr="00CF1D64">
        <w:rPr>
          <w:rStyle w:val="Char3"/>
          <w:rFonts w:hint="eastAsia"/>
          <w:rtl/>
        </w:rPr>
        <w:t>عِيسَى</w:t>
      </w:r>
      <w:r w:rsidR="00CF1D64" w:rsidRPr="00CF1D64">
        <w:rPr>
          <w:rStyle w:val="Char3"/>
          <w:rtl/>
        </w:rPr>
        <w:t xml:space="preserve"> </w:t>
      </w:r>
      <w:r w:rsidR="00CF1D64" w:rsidRPr="00CF1D64">
        <w:rPr>
          <w:rStyle w:val="Char3"/>
          <w:rFonts w:hint="eastAsia"/>
          <w:rtl/>
        </w:rPr>
        <w:t>ابْنِ</w:t>
      </w:r>
      <w:r w:rsidR="00CF1D64" w:rsidRPr="00CF1D64">
        <w:rPr>
          <w:rStyle w:val="Char3"/>
          <w:rtl/>
        </w:rPr>
        <w:t xml:space="preserve"> </w:t>
      </w:r>
      <w:r w:rsidR="00CF1D64" w:rsidRPr="00CF1D64">
        <w:rPr>
          <w:rStyle w:val="Char3"/>
          <w:rFonts w:hint="eastAsia"/>
          <w:rtl/>
        </w:rPr>
        <w:t>مَرْيَمَ،</w:t>
      </w:r>
      <w:r w:rsidR="00CF1D64" w:rsidRPr="00CF1D64">
        <w:rPr>
          <w:rStyle w:val="Char3"/>
          <w:rtl/>
        </w:rPr>
        <w:t xml:space="preserve"> </w:t>
      </w:r>
      <w:r w:rsidR="00CF1D64" w:rsidRPr="00CF1D64">
        <w:rPr>
          <w:rStyle w:val="Char3"/>
          <w:rFonts w:hint="eastAsia"/>
          <w:rtl/>
        </w:rPr>
        <w:t>وَأَخَذُوهُمْ</w:t>
      </w:r>
      <w:r w:rsidR="00CF1D64" w:rsidRPr="00CF1D64">
        <w:rPr>
          <w:rStyle w:val="Char3"/>
          <w:rtl/>
        </w:rPr>
        <w:t xml:space="preserve"> </w:t>
      </w:r>
      <w:r w:rsidR="00CF1D64" w:rsidRPr="00CF1D64">
        <w:rPr>
          <w:rStyle w:val="Char3"/>
          <w:rFonts w:hint="eastAsia"/>
          <w:rtl/>
        </w:rPr>
        <w:t>فَقَتَلُوهُمْ</w:t>
      </w:r>
      <w:r w:rsidR="00CF1D64" w:rsidRPr="00CF1D64">
        <w:rPr>
          <w:rStyle w:val="Char3"/>
          <w:rtl/>
        </w:rPr>
        <w:t xml:space="preserve"> </w:t>
      </w:r>
      <w:r w:rsidR="00CF1D64" w:rsidRPr="00CF1D64">
        <w:rPr>
          <w:rStyle w:val="Char3"/>
          <w:rFonts w:hint="eastAsia"/>
          <w:rtl/>
        </w:rPr>
        <w:t>وَقَطَّعُوهُمْ</w:t>
      </w:r>
      <w:r w:rsidR="00CF1D64" w:rsidRPr="00CF1D64">
        <w:rPr>
          <w:rStyle w:val="Char3"/>
          <w:rtl/>
        </w:rPr>
        <w:t xml:space="preserve"> </w:t>
      </w:r>
      <w:r w:rsidR="00CF1D64" w:rsidRPr="00CF1D64">
        <w:rPr>
          <w:rStyle w:val="Char3"/>
          <w:rFonts w:hint="eastAsia"/>
          <w:rtl/>
        </w:rPr>
        <w:t>بِالْمَنَاشِيرِ،</w:t>
      </w:r>
      <w:r w:rsidR="00CF1D64" w:rsidRPr="00CF1D64">
        <w:rPr>
          <w:rStyle w:val="Char3"/>
          <w:rtl/>
        </w:rPr>
        <w:t xml:space="preserve"> </w:t>
      </w:r>
      <w:r w:rsidR="00CF1D64" w:rsidRPr="00CF1D64">
        <w:rPr>
          <w:rStyle w:val="Char3"/>
          <w:rFonts w:hint="eastAsia"/>
          <w:rtl/>
        </w:rPr>
        <w:t>وَفِرْقَةٌ</w:t>
      </w:r>
      <w:r w:rsidR="00CF1D64" w:rsidRPr="00CF1D64">
        <w:rPr>
          <w:rStyle w:val="Char3"/>
          <w:rtl/>
        </w:rPr>
        <w:t xml:space="preserve"> </w:t>
      </w:r>
      <w:r w:rsidR="00CF1D64" w:rsidRPr="00CF1D64">
        <w:rPr>
          <w:rStyle w:val="Char3"/>
          <w:rFonts w:hint="eastAsia"/>
          <w:rtl/>
        </w:rPr>
        <w:t>لَمْ</w:t>
      </w:r>
      <w:r w:rsidR="00CF1D64" w:rsidRPr="00CF1D64">
        <w:rPr>
          <w:rStyle w:val="Char3"/>
          <w:rtl/>
        </w:rPr>
        <w:t xml:space="preserve"> </w:t>
      </w:r>
      <w:r w:rsidR="00CF1D64" w:rsidRPr="00CF1D64">
        <w:rPr>
          <w:rStyle w:val="Char3"/>
          <w:rFonts w:hint="eastAsia"/>
          <w:rtl/>
        </w:rPr>
        <w:t>يَكُنْ</w:t>
      </w:r>
      <w:r w:rsidR="00CF1D64" w:rsidRPr="00CF1D64">
        <w:rPr>
          <w:rStyle w:val="Char3"/>
          <w:rtl/>
        </w:rPr>
        <w:t xml:space="preserve"> </w:t>
      </w:r>
      <w:r w:rsidR="00CF1D64" w:rsidRPr="00CF1D64">
        <w:rPr>
          <w:rStyle w:val="Char3"/>
          <w:rFonts w:hint="eastAsia"/>
          <w:rtl/>
        </w:rPr>
        <w:t>لَهُمْ</w:t>
      </w:r>
      <w:r w:rsidR="00CF1D64" w:rsidRPr="00CF1D64">
        <w:rPr>
          <w:rStyle w:val="Char3"/>
          <w:rtl/>
        </w:rPr>
        <w:t xml:space="preserve"> </w:t>
      </w:r>
      <w:r w:rsidR="00CF1D64" w:rsidRPr="00CF1D64">
        <w:rPr>
          <w:rStyle w:val="Char3"/>
          <w:rFonts w:hint="eastAsia"/>
          <w:rtl/>
        </w:rPr>
        <w:t>طَاقَةُ</w:t>
      </w:r>
      <w:r w:rsidR="00CF1D64" w:rsidRPr="00CF1D64">
        <w:rPr>
          <w:rStyle w:val="Char3"/>
          <w:rtl/>
        </w:rPr>
        <w:t xml:space="preserve"> </w:t>
      </w:r>
      <w:r w:rsidR="00CF1D64" w:rsidRPr="00CF1D64">
        <w:rPr>
          <w:rStyle w:val="Char3"/>
          <w:rFonts w:hint="eastAsia"/>
          <w:rtl/>
        </w:rPr>
        <w:t>مُوَازَاةِ</w:t>
      </w:r>
      <w:r w:rsidR="00CF1D64" w:rsidRPr="00CF1D64">
        <w:rPr>
          <w:rStyle w:val="Char3"/>
          <w:rtl/>
        </w:rPr>
        <w:t xml:space="preserve"> </w:t>
      </w:r>
      <w:r w:rsidR="00CF1D64" w:rsidRPr="00CF1D64">
        <w:rPr>
          <w:rStyle w:val="Char3"/>
          <w:rFonts w:hint="eastAsia"/>
          <w:rtl/>
        </w:rPr>
        <w:t>الْمُلُوكِ،</w:t>
      </w:r>
      <w:r w:rsidR="00CF1D64" w:rsidRPr="00CF1D64">
        <w:rPr>
          <w:rStyle w:val="Char3"/>
          <w:rtl/>
        </w:rPr>
        <w:t xml:space="preserve"> </w:t>
      </w:r>
      <w:r w:rsidR="00CF1D64" w:rsidRPr="00CF1D64">
        <w:rPr>
          <w:rStyle w:val="Char3"/>
          <w:rFonts w:hint="eastAsia"/>
          <w:rtl/>
        </w:rPr>
        <w:t>وَلا</w:t>
      </w:r>
      <w:r w:rsidR="00CF1D64" w:rsidRPr="00CF1D64">
        <w:rPr>
          <w:rStyle w:val="Char3"/>
          <w:rtl/>
        </w:rPr>
        <w:t xml:space="preserve"> </w:t>
      </w:r>
      <w:r w:rsidR="00CF1D64" w:rsidRPr="00CF1D64">
        <w:rPr>
          <w:rStyle w:val="Char3"/>
          <w:rFonts w:hint="eastAsia"/>
          <w:rtl/>
        </w:rPr>
        <w:t>بِأَنْ</w:t>
      </w:r>
      <w:r w:rsidR="00CF1D64" w:rsidRPr="00CF1D64">
        <w:rPr>
          <w:rStyle w:val="Char3"/>
          <w:rtl/>
        </w:rPr>
        <w:t xml:space="preserve"> </w:t>
      </w:r>
      <w:r w:rsidR="00CF1D64" w:rsidRPr="00CF1D64">
        <w:rPr>
          <w:rStyle w:val="Char3"/>
          <w:rFonts w:hint="eastAsia"/>
          <w:rtl/>
        </w:rPr>
        <w:t>يُقِيمُوا</w:t>
      </w:r>
      <w:r w:rsidR="00CF1D64" w:rsidRPr="00CF1D64">
        <w:rPr>
          <w:rStyle w:val="Char3"/>
          <w:rtl/>
        </w:rPr>
        <w:t xml:space="preserve"> </w:t>
      </w:r>
      <w:r w:rsidR="00CF1D64" w:rsidRPr="00CF1D64">
        <w:rPr>
          <w:rStyle w:val="Char3"/>
          <w:rFonts w:hint="eastAsia"/>
          <w:rtl/>
        </w:rPr>
        <w:t>بَيْنَ</w:t>
      </w:r>
      <w:r w:rsidR="00CF1D64" w:rsidRPr="00CF1D64">
        <w:rPr>
          <w:rStyle w:val="Char3"/>
          <w:rtl/>
        </w:rPr>
        <w:t xml:space="preserve"> </w:t>
      </w:r>
      <w:r w:rsidR="00CF1D64" w:rsidRPr="00CF1D64">
        <w:rPr>
          <w:rStyle w:val="Char3"/>
          <w:rFonts w:hint="eastAsia"/>
          <w:rtl/>
        </w:rPr>
        <w:t>ظَهْرَانَيْهِمْ</w:t>
      </w:r>
      <w:r w:rsidR="00CF1D64" w:rsidRPr="00CF1D64">
        <w:rPr>
          <w:rStyle w:val="Char3"/>
          <w:rtl/>
        </w:rPr>
        <w:t xml:space="preserve"> </w:t>
      </w:r>
      <w:r w:rsidR="00CF1D64" w:rsidRPr="00CF1D64">
        <w:rPr>
          <w:rStyle w:val="Char3"/>
          <w:rFonts w:hint="eastAsia"/>
          <w:rtl/>
        </w:rPr>
        <w:t>يَدْعُونَهُمْ</w:t>
      </w:r>
      <w:r w:rsidR="00CF1D64" w:rsidRPr="00CF1D64">
        <w:rPr>
          <w:rStyle w:val="Char3"/>
          <w:rtl/>
        </w:rPr>
        <w:t xml:space="preserve"> </w:t>
      </w:r>
      <w:r w:rsidR="00CF1D64" w:rsidRPr="00CF1D64">
        <w:rPr>
          <w:rStyle w:val="Char3"/>
          <w:rFonts w:hint="eastAsia"/>
          <w:rtl/>
        </w:rPr>
        <w:t>إِلَى</w:t>
      </w:r>
      <w:r w:rsidR="00CF1D64" w:rsidRPr="00CF1D64">
        <w:rPr>
          <w:rStyle w:val="Char3"/>
          <w:rtl/>
        </w:rPr>
        <w:t xml:space="preserve"> </w:t>
      </w:r>
      <w:r w:rsidR="00CF1D64" w:rsidRPr="00CF1D64">
        <w:rPr>
          <w:rStyle w:val="Char3"/>
          <w:rFonts w:hint="eastAsia"/>
          <w:rtl/>
        </w:rPr>
        <w:t>دِينِ</w:t>
      </w:r>
      <w:r w:rsidR="00CF1D64" w:rsidRPr="00CF1D64">
        <w:rPr>
          <w:rStyle w:val="Char3"/>
          <w:rtl/>
        </w:rPr>
        <w:t xml:space="preserve"> </w:t>
      </w:r>
      <w:r w:rsidR="00CF1D64" w:rsidRPr="00CF1D64">
        <w:rPr>
          <w:rStyle w:val="Char3"/>
          <w:rFonts w:hint="eastAsia"/>
          <w:rtl/>
        </w:rPr>
        <w:t>اللَّهِ</w:t>
      </w:r>
      <w:r w:rsidR="00CF1D64" w:rsidRPr="00CF1D64">
        <w:rPr>
          <w:rStyle w:val="Char3"/>
          <w:rtl/>
        </w:rPr>
        <w:t xml:space="preserve"> </w:t>
      </w:r>
      <w:r w:rsidR="00CF1D64" w:rsidRPr="00CF1D64">
        <w:rPr>
          <w:rStyle w:val="Char3"/>
          <w:rFonts w:hint="eastAsia"/>
          <w:rtl/>
        </w:rPr>
        <w:t>عَزَّ</w:t>
      </w:r>
      <w:r w:rsidR="00CF1D64" w:rsidRPr="00CF1D64">
        <w:rPr>
          <w:rStyle w:val="Char3"/>
          <w:rtl/>
        </w:rPr>
        <w:t xml:space="preserve"> </w:t>
      </w:r>
      <w:r w:rsidR="00CF1D64" w:rsidRPr="00CF1D64">
        <w:rPr>
          <w:rStyle w:val="Char3"/>
          <w:rFonts w:hint="eastAsia"/>
          <w:rtl/>
        </w:rPr>
        <w:t>وَجَلَّ</w:t>
      </w:r>
      <w:r w:rsidR="00CF1D64" w:rsidRPr="00CF1D64">
        <w:rPr>
          <w:rStyle w:val="Char3"/>
          <w:rtl/>
        </w:rPr>
        <w:t xml:space="preserve"> </w:t>
      </w:r>
      <w:r w:rsidR="00CF1D64" w:rsidRPr="00CF1D64">
        <w:rPr>
          <w:rStyle w:val="Char3"/>
          <w:rFonts w:hint="eastAsia"/>
          <w:rtl/>
        </w:rPr>
        <w:t>وَدِينِ</w:t>
      </w:r>
      <w:r w:rsidR="00CF1D64" w:rsidRPr="00CF1D64">
        <w:rPr>
          <w:rStyle w:val="Char3"/>
          <w:rtl/>
        </w:rPr>
        <w:t xml:space="preserve"> </w:t>
      </w:r>
      <w:r w:rsidR="00CF1D64" w:rsidRPr="00CF1D64">
        <w:rPr>
          <w:rStyle w:val="Char3"/>
          <w:rFonts w:hint="eastAsia"/>
          <w:rtl/>
        </w:rPr>
        <w:t>عِيسَى</w:t>
      </w:r>
      <w:r w:rsidR="00CF1D64" w:rsidRPr="00CF1D64">
        <w:rPr>
          <w:rStyle w:val="Char3"/>
          <w:rtl/>
        </w:rPr>
        <w:t xml:space="preserve"> </w:t>
      </w:r>
      <w:r w:rsidR="00CF1D64" w:rsidRPr="00CF1D64">
        <w:rPr>
          <w:rStyle w:val="Char3"/>
          <w:rFonts w:hint="eastAsia"/>
          <w:rtl/>
        </w:rPr>
        <w:t>ابْنِ</w:t>
      </w:r>
      <w:r w:rsidR="00CF1D64" w:rsidRPr="00CF1D64">
        <w:rPr>
          <w:rStyle w:val="Char3"/>
          <w:rtl/>
        </w:rPr>
        <w:t xml:space="preserve"> </w:t>
      </w:r>
      <w:r w:rsidR="00CF1D64" w:rsidRPr="00CF1D64">
        <w:rPr>
          <w:rStyle w:val="Char3"/>
          <w:rFonts w:hint="eastAsia"/>
          <w:rtl/>
        </w:rPr>
        <w:t>مَرْيَمَ</w:t>
      </w:r>
      <w:r w:rsidR="00CF1D64" w:rsidRPr="00CF1D64">
        <w:rPr>
          <w:rStyle w:val="Char3"/>
          <w:rtl/>
        </w:rPr>
        <w:t xml:space="preserve"> </w:t>
      </w:r>
      <w:r w:rsidR="00CF1D64" w:rsidRPr="00CF1D64">
        <w:rPr>
          <w:rStyle w:val="Char3"/>
          <w:rFonts w:hint="eastAsia"/>
          <w:rtl/>
        </w:rPr>
        <w:t>عَلَيْهِ</w:t>
      </w:r>
      <w:r w:rsidR="00CF1D64" w:rsidRPr="00CF1D64">
        <w:rPr>
          <w:rStyle w:val="Char3"/>
          <w:rtl/>
        </w:rPr>
        <w:t xml:space="preserve"> </w:t>
      </w:r>
      <w:r w:rsidR="00CF1D64" w:rsidRPr="00CF1D64">
        <w:rPr>
          <w:rStyle w:val="Char3"/>
          <w:rFonts w:hint="eastAsia"/>
          <w:rtl/>
        </w:rPr>
        <w:t>السَّلامُ،</w:t>
      </w:r>
      <w:r w:rsidR="00CF1D64" w:rsidRPr="00CF1D64">
        <w:rPr>
          <w:rStyle w:val="Char3"/>
          <w:rtl/>
        </w:rPr>
        <w:t xml:space="preserve"> </w:t>
      </w:r>
      <w:r w:rsidR="00CF1D64" w:rsidRPr="00CF1D64">
        <w:rPr>
          <w:rStyle w:val="Char3"/>
          <w:rFonts w:hint="eastAsia"/>
          <w:rtl/>
        </w:rPr>
        <w:t>فَسَاحُوا</w:t>
      </w:r>
      <w:r w:rsidR="00CF1D64" w:rsidRPr="00CF1D64">
        <w:rPr>
          <w:rStyle w:val="Char3"/>
          <w:rtl/>
        </w:rPr>
        <w:t xml:space="preserve"> </w:t>
      </w:r>
      <w:r w:rsidR="00CF1D64" w:rsidRPr="00CF1D64">
        <w:rPr>
          <w:rStyle w:val="Char3"/>
          <w:rFonts w:hint="eastAsia"/>
          <w:rtl/>
        </w:rPr>
        <w:t>فِي</w:t>
      </w:r>
      <w:r w:rsidR="00CF1D64" w:rsidRPr="00CF1D64">
        <w:rPr>
          <w:rStyle w:val="Char3"/>
          <w:rtl/>
        </w:rPr>
        <w:t xml:space="preserve"> </w:t>
      </w:r>
      <w:r w:rsidR="00CF1D64" w:rsidRPr="00CF1D64">
        <w:rPr>
          <w:rStyle w:val="Char3"/>
          <w:rFonts w:hint="eastAsia"/>
          <w:rtl/>
        </w:rPr>
        <w:t>الأَرْضِ</w:t>
      </w:r>
      <w:r w:rsidR="00CF1D64" w:rsidRPr="00CF1D64">
        <w:rPr>
          <w:rStyle w:val="Char3"/>
          <w:rtl/>
        </w:rPr>
        <w:t xml:space="preserve"> </w:t>
      </w:r>
      <w:r w:rsidR="00CF1D64" w:rsidRPr="00CF1D64">
        <w:rPr>
          <w:rStyle w:val="Char3"/>
          <w:rFonts w:hint="eastAsia"/>
          <w:rtl/>
        </w:rPr>
        <w:t>وَتَرَهَّبُوا،</w:t>
      </w:r>
      <w:r w:rsidR="00CF1D64" w:rsidRPr="00CF1D64">
        <w:rPr>
          <w:rStyle w:val="Char3"/>
          <w:rtl/>
        </w:rPr>
        <w:t xml:space="preserve"> </w:t>
      </w:r>
      <w:r w:rsidR="00CF1D64" w:rsidRPr="00CF1D64">
        <w:rPr>
          <w:rStyle w:val="Char3"/>
          <w:rFonts w:hint="eastAsia"/>
          <w:rtl/>
        </w:rPr>
        <w:t>قَالَ</w:t>
      </w:r>
      <w:r w:rsidR="00CF1D64" w:rsidRPr="00CF1D64">
        <w:rPr>
          <w:rStyle w:val="Char3"/>
          <w:rtl/>
        </w:rPr>
        <w:t xml:space="preserve">: </w:t>
      </w:r>
      <w:r w:rsidR="00CF1D64" w:rsidRPr="00CF1D64">
        <w:rPr>
          <w:rStyle w:val="Char3"/>
          <w:rFonts w:hint="eastAsia"/>
          <w:rtl/>
        </w:rPr>
        <w:t>وَهُمُ</w:t>
      </w:r>
      <w:r w:rsidR="00CF1D64" w:rsidRPr="00CF1D64">
        <w:rPr>
          <w:rStyle w:val="Char3"/>
          <w:rtl/>
        </w:rPr>
        <w:t xml:space="preserve"> </w:t>
      </w:r>
      <w:r w:rsidR="00CF1D64" w:rsidRPr="00CF1D64">
        <w:rPr>
          <w:rStyle w:val="Char3"/>
          <w:rFonts w:hint="eastAsia"/>
          <w:rtl/>
        </w:rPr>
        <w:t>الَّذِينَ</w:t>
      </w:r>
      <w:r w:rsidR="00CF1D64" w:rsidRPr="00CF1D64">
        <w:rPr>
          <w:rStyle w:val="Char3"/>
          <w:rtl/>
        </w:rPr>
        <w:t xml:space="preserve"> </w:t>
      </w:r>
      <w:r w:rsidR="00CF1D64" w:rsidRPr="00CF1D64">
        <w:rPr>
          <w:rStyle w:val="Char3"/>
          <w:rFonts w:hint="eastAsia"/>
          <w:rtl/>
        </w:rPr>
        <w:t>قَالَ</w:t>
      </w:r>
      <w:r w:rsidR="00CF1D64" w:rsidRPr="00CF1D64">
        <w:rPr>
          <w:rStyle w:val="Char3"/>
          <w:rtl/>
        </w:rPr>
        <w:t xml:space="preserve"> </w:t>
      </w:r>
      <w:r w:rsidR="00CF1D64" w:rsidRPr="00CF1D64">
        <w:rPr>
          <w:rStyle w:val="Char3"/>
          <w:rFonts w:hint="eastAsia"/>
          <w:rtl/>
        </w:rPr>
        <w:t>اللَّهُ</w:t>
      </w:r>
      <w:r w:rsidR="00CF1D64" w:rsidRPr="00CF1D64">
        <w:rPr>
          <w:rStyle w:val="Char3"/>
          <w:rFonts w:hint="cs"/>
        </w:rPr>
        <w:sym w:font="AGA Arabesque" w:char="F055"/>
      </w:r>
      <w:r w:rsidR="00CF1D64" w:rsidRPr="00CF1D64">
        <w:rPr>
          <w:rStyle w:val="Char3"/>
          <w:rFonts w:hint="cs"/>
          <w:rtl/>
        </w:rPr>
        <w:t xml:space="preserve"> </w:t>
      </w:r>
      <w:r w:rsidRPr="00CF1D64">
        <w:rPr>
          <w:rStyle w:val="Char3"/>
          <w:rFonts w:hint="cs"/>
          <w:rtl/>
        </w:rPr>
        <w:t>فیهم:</w:t>
      </w:r>
      <w:r w:rsidR="00CF1D64" w:rsidRPr="00CF1D64">
        <w:rPr>
          <w:rStyle w:val="Char3"/>
          <w:rFonts w:hint="cs"/>
          <w:rtl/>
        </w:rPr>
        <w:t xml:space="preserve"> </w:t>
      </w:r>
      <w:r w:rsidR="00CF1D64">
        <w:rPr>
          <w:rFonts w:cs="Traditional Arabic" w:hint="cs"/>
          <w:rtl/>
        </w:rPr>
        <w:t>﴿</w:t>
      </w:r>
      <w:r w:rsidR="008C2B8C" w:rsidRPr="00C622C9">
        <w:rPr>
          <w:rFonts w:ascii="KFGQPC Uthmanic Script HAFS" w:cs="KFGQPC Uthmanic Script HAFS" w:hint="eastAsia"/>
          <w:sz w:val="27"/>
          <w:szCs w:val="27"/>
          <w:rtl/>
        </w:rPr>
        <w:t>وَرَه</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بَانِيَّةً</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cs"/>
          <w:sz w:val="27"/>
          <w:szCs w:val="27"/>
          <w:rtl/>
        </w:rPr>
        <w:t>ٱ</w:t>
      </w:r>
      <w:r w:rsidR="008C2B8C" w:rsidRPr="00C622C9">
        <w:rPr>
          <w:rFonts w:ascii="KFGQPC Uthmanic Script HAFS" w:cs="KFGQPC Uthmanic Script HAFS" w:hint="eastAsia"/>
          <w:sz w:val="27"/>
          <w:szCs w:val="27"/>
          <w:rtl/>
        </w:rPr>
        <w:t>ب</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تَدَعُوهَا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مَا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كَتَب</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نَ</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هَا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عَلَي</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هِم</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إِلَّا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cs"/>
          <w:sz w:val="27"/>
          <w:szCs w:val="27"/>
          <w:rtl/>
        </w:rPr>
        <w:t>ٱ</w:t>
      </w:r>
      <w:r w:rsidR="008C2B8C" w:rsidRPr="00C622C9">
        <w:rPr>
          <w:rFonts w:ascii="KFGQPC Uthmanic Script HAFS" w:cs="KFGQPC Uthmanic Script HAFS" w:hint="eastAsia"/>
          <w:sz w:val="27"/>
          <w:szCs w:val="27"/>
          <w:rtl/>
        </w:rPr>
        <w:t>ب</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تِغَا</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ءَ</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رِض</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وَ</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نِ</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cs"/>
          <w:sz w:val="27"/>
          <w:szCs w:val="27"/>
          <w:rtl/>
        </w:rPr>
        <w:t>ٱ</w:t>
      </w:r>
      <w:r w:rsidR="008C2B8C" w:rsidRPr="00C622C9">
        <w:rPr>
          <w:rFonts w:ascii="KFGQPC Uthmanic Script HAFS" w:cs="KFGQPC Uthmanic Script HAFS" w:hint="eastAsia"/>
          <w:sz w:val="27"/>
          <w:szCs w:val="27"/>
          <w:rtl/>
        </w:rPr>
        <w:t>للَّهِ</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فَمَا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رَعَو</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هَا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حَقَّ</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رِعَايَتِهَا</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فَ‍</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َاتَي</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نَا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cs"/>
          <w:sz w:val="27"/>
          <w:szCs w:val="27"/>
          <w:rtl/>
        </w:rPr>
        <w:t>ٱ</w:t>
      </w:r>
      <w:r w:rsidR="008C2B8C" w:rsidRPr="00C622C9">
        <w:rPr>
          <w:rFonts w:ascii="KFGQPC Uthmanic Script HAFS" w:cs="KFGQPC Uthmanic Script HAFS" w:hint="eastAsia"/>
          <w:sz w:val="27"/>
          <w:szCs w:val="27"/>
          <w:rtl/>
        </w:rPr>
        <w:t>لَّذِينَ</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ءَامَنُواْ</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مِن</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هُم</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أَج</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رَهُم</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وَكَثِير</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مِّن</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هُم</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sz w:val="27"/>
          <w:szCs w:val="27"/>
          <w:rtl/>
        </w:rPr>
        <w:t xml:space="preserve"> </w:t>
      </w:r>
      <w:r w:rsidR="008C2B8C" w:rsidRPr="00C622C9">
        <w:rPr>
          <w:rFonts w:ascii="KFGQPC Uthmanic Script HAFS" w:cs="KFGQPC Uthmanic Script HAFS" w:hint="eastAsia"/>
          <w:sz w:val="27"/>
          <w:szCs w:val="27"/>
          <w:rtl/>
        </w:rPr>
        <w:t>فَ</w:t>
      </w:r>
      <w:r w:rsidR="008C2B8C" w:rsidRPr="00C622C9">
        <w:rPr>
          <w:rFonts w:ascii="KFGQPC Uthmanic Script HAFS" w:cs="KFGQPC Uthmanic Script HAFS" w:hint="cs"/>
          <w:sz w:val="27"/>
          <w:szCs w:val="27"/>
          <w:rtl/>
        </w:rPr>
        <w:t>ٰ</w:t>
      </w:r>
      <w:r w:rsidR="008C2B8C" w:rsidRPr="00C622C9">
        <w:rPr>
          <w:rFonts w:ascii="KFGQPC Uthmanic Script HAFS" w:cs="KFGQPC Uthmanic Script HAFS" w:hint="eastAsia"/>
          <w:sz w:val="27"/>
          <w:szCs w:val="27"/>
          <w:rtl/>
        </w:rPr>
        <w:t>سِقُونَ</w:t>
      </w:r>
      <w:r w:rsidR="00CF1D64">
        <w:rPr>
          <w:rFonts w:cs="Traditional Arabic" w:hint="cs"/>
          <w:rtl/>
        </w:rPr>
        <w:t>﴾</w:t>
      </w:r>
      <w:r w:rsidR="00CF1D64">
        <w:rPr>
          <w:rFonts w:cs="B Lotus" w:hint="cs"/>
          <w:rtl/>
        </w:rPr>
        <w:t xml:space="preserve"> </w:t>
      </w:r>
      <w:r w:rsidR="00CF1D64">
        <w:rPr>
          <w:rFonts w:cs="B Lotus" w:hint="cs"/>
          <w:sz w:val="26"/>
          <w:szCs w:val="26"/>
          <w:rtl/>
          <w:lang w:bidi="fa-IR"/>
        </w:rPr>
        <w:t>[الحدید: 27]</w:t>
      </w:r>
      <w:r w:rsidR="00CF1D64">
        <w:rPr>
          <w:rFonts w:cs="B Lotus" w:hint="cs"/>
          <w:rtl/>
          <w:lang w:bidi="fa-IR"/>
        </w:rPr>
        <w:t>.</w:t>
      </w:r>
      <w:r w:rsidRPr="00D71868">
        <w:rPr>
          <w:rFonts w:ascii="QCF_BSML" w:hAnsi="QCF_BSML" w:cs="QCF_BSML"/>
          <w:b/>
          <w:bCs/>
          <w:color w:val="000000"/>
          <w:sz w:val="27"/>
          <w:szCs w:val="27"/>
          <w:rtl/>
        </w:rPr>
        <w:t xml:space="preserve"> </w:t>
      </w:r>
      <w:r w:rsidRPr="00CF1D64">
        <w:rPr>
          <w:rStyle w:val="Char3"/>
          <w:rtl/>
          <w:lang w:bidi="fa-IR"/>
        </w:rPr>
        <w:t>فال</w:t>
      </w:r>
      <w:r w:rsidR="008C2B8C">
        <w:rPr>
          <w:rStyle w:val="Char3"/>
          <w:rFonts w:hint="cs"/>
          <w:rtl/>
          <w:lang w:bidi="fa-IR"/>
        </w:rPr>
        <w:t>ـ</w:t>
      </w:r>
      <w:r w:rsidRPr="00CF1D64">
        <w:rPr>
          <w:rStyle w:val="Char3"/>
          <w:rtl/>
          <w:lang w:bidi="fa-IR"/>
        </w:rPr>
        <w:t>مؤمنون الذین آمنوا ب</w:t>
      </w:r>
      <w:r w:rsidR="00CF1D64">
        <w:rPr>
          <w:rStyle w:val="Char3"/>
          <w:rtl/>
          <w:lang w:bidi="fa-IR"/>
        </w:rPr>
        <w:t>ي</w:t>
      </w:r>
      <w:r w:rsidRPr="00CF1D64">
        <w:rPr>
          <w:rStyle w:val="Char3"/>
          <w:rtl/>
          <w:lang w:bidi="fa-IR"/>
        </w:rPr>
        <w:t xml:space="preserve"> و صَّدقوا ب</w:t>
      </w:r>
      <w:r w:rsidR="00CF1D64">
        <w:rPr>
          <w:rStyle w:val="Char3"/>
          <w:rtl/>
          <w:lang w:bidi="fa-IR"/>
        </w:rPr>
        <w:t>ي و</w:t>
      </w:r>
      <w:r w:rsidRPr="00CF1D64">
        <w:rPr>
          <w:rStyle w:val="Char3"/>
          <w:rtl/>
          <w:lang w:bidi="fa-IR"/>
        </w:rPr>
        <w:t>الفاسقون الذین کذّبوا ب</w:t>
      </w:r>
      <w:r w:rsidR="00CF1D64">
        <w:rPr>
          <w:rStyle w:val="Char3"/>
          <w:rtl/>
          <w:lang w:bidi="fa-IR"/>
        </w:rPr>
        <w:t>ي و</w:t>
      </w:r>
      <w:r w:rsidRPr="00CF1D64">
        <w:rPr>
          <w:rStyle w:val="Char3"/>
          <w:rtl/>
          <w:lang w:bidi="fa-IR"/>
        </w:rPr>
        <w:t>جحدوا ب</w:t>
      </w:r>
      <w:r w:rsidR="00CF1D64">
        <w:rPr>
          <w:rStyle w:val="Char3"/>
          <w:rtl/>
          <w:lang w:bidi="fa-IR"/>
        </w:rPr>
        <w:t>ي</w:t>
      </w:r>
      <w:r w:rsidR="00CF1D64">
        <w:rPr>
          <w:rFonts w:cs="Traditional Arabic"/>
          <w:rtl/>
          <w:lang w:bidi="fa-IR"/>
        </w:rPr>
        <w:t>»</w:t>
      </w:r>
      <w:r w:rsidRPr="00CF1D64">
        <w:rPr>
          <w:rStyle w:val="FootnoteReference"/>
          <w:rFonts w:cs="B Lotus"/>
          <w:rtl/>
          <w:lang w:bidi="fa-IR"/>
        </w:rPr>
        <w:footnoteReference w:id="353"/>
      </w:r>
      <w:r w:rsidR="00CF1D64">
        <w:rPr>
          <w:rFonts w:ascii="2  Badr" w:hAnsi="2  Badr" w:cs="B Lotus"/>
          <w:rtl/>
          <w:lang w:bidi="fa-IR"/>
        </w:rPr>
        <w:t>.</w:t>
      </w:r>
      <w:r w:rsidR="008C2B8C">
        <w:rPr>
          <w:rFonts w:ascii="2  Badr" w:hAnsi="2  Badr" w:cs="B Lotus"/>
          <w:rtl/>
          <w:lang w:bidi="fa-IR"/>
        </w:rPr>
        <w:t xml:space="preserve"> </w:t>
      </w:r>
      <w:r w:rsidR="00C622C9">
        <w:rPr>
          <w:rFonts w:ascii="2  Badr" w:hAnsi="2  Badr" w:cs="Traditional Arabic" w:hint="cs"/>
          <w:rtl/>
          <w:lang w:bidi="fa-IR"/>
        </w:rPr>
        <w:t>«</w:t>
      </w:r>
      <w:r w:rsidRPr="00C622C9">
        <w:rPr>
          <w:rFonts w:ascii="2  Badr" w:hAnsi="2  Badr" w:cs="B Lotus"/>
          <w:sz w:val="26"/>
          <w:szCs w:val="26"/>
          <w:rtl/>
          <w:lang w:bidi="fa-IR"/>
        </w:rPr>
        <w:t>داناترین مردمان کسی است که هنگام اختلاف و چنددستگی مردم، نسبت به حق بیناتر و آگاه</w:t>
      </w:r>
      <w:r w:rsidR="00BD6683" w:rsidRPr="00C622C9">
        <w:rPr>
          <w:rFonts w:ascii="2  Badr" w:hAnsi="2  Badr" w:cs="B Lotus"/>
          <w:sz w:val="26"/>
          <w:szCs w:val="26"/>
          <w:rtl/>
          <w:lang w:bidi="fa-IR"/>
        </w:rPr>
        <w:t>‌تر</w:t>
      </w:r>
      <w:r w:rsidRPr="00C622C9">
        <w:rPr>
          <w:rFonts w:ascii="2  Badr" w:hAnsi="2  Badr" w:cs="B Lotus"/>
          <w:sz w:val="26"/>
          <w:szCs w:val="26"/>
          <w:rtl/>
          <w:lang w:bidi="fa-IR"/>
        </w:rPr>
        <w:t xml:space="preserve"> باشد هر چند در عمل کوتاهی کند و هر چند روی سرین</w:t>
      </w:r>
      <w:r w:rsidR="00422270" w:rsidRPr="00C622C9">
        <w:rPr>
          <w:rFonts w:ascii="2  Badr" w:hAnsi="2  Badr" w:cs="B Lotus"/>
          <w:sz w:val="26"/>
          <w:szCs w:val="26"/>
          <w:rtl/>
          <w:lang w:bidi="fa-IR"/>
        </w:rPr>
        <w:t xml:space="preserve">‌اش </w:t>
      </w:r>
      <w:r w:rsidRPr="00C622C9">
        <w:rPr>
          <w:rFonts w:ascii="2  Badr" w:hAnsi="2  Badr" w:cs="B Lotus"/>
          <w:sz w:val="26"/>
          <w:szCs w:val="26"/>
          <w:rtl/>
          <w:lang w:bidi="fa-IR"/>
        </w:rPr>
        <w:t>به پیش رود. مردمان پیش از ما به هفتاد و دو فرقه تقسیم شدند که تنها سه فرقه از آن نجات یافت و دیگر فرقه</w:t>
      </w:r>
      <w:r w:rsidR="009B0475" w:rsidRPr="00C622C9">
        <w:rPr>
          <w:rFonts w:ascii="2  Badr" w:hAnsi="2  Badr" w:cs="B Lotus"/>
          <w:sz w:val="26"/>
          <w:szCs w:val="26"/>
          <w:rtl/>
          <w:lang w:bidi="fa-IR"/>
        </w:rPr>
        <w:t>‌ها</w:t>
      </w:r>
      <w:r w:rsidRPr="00C622C9">
        <w:rPr>
          <w:rFonts w:ascii="2  Badr" w:hAnsi="2  Badr" w:cs="B Lotus"/>
          <w:sz w:val="26"/>
          <w:szCs w:val="26"/>
          <w:rtl/>
          <w:lang w:bidi="fa-IR"/>
        </w:rPr>
        <w:t xml:space="preserve"> هلاک و بدبخت شدند.</w:t>
      </w:r>
    </w:p>
    <w:p w:rsidR="00CE3DC4" w:rsidRPr="00C622C9" w:rsidRDefault="00CE3DC4" w:rsidP="00CF1D64">
      <w:pPr>
        <w:ind w:firstLine="284"/>
        <w:jc w:val="both"/>
        <w:rPr>
          <w:rFonts w:ascii="2  Badr" w:hAnsi="2  Badr" w:cs="B Lotus"/>
          <w:sz w:val="26"/>
          <w:szCs w:val="26"/>
          <w:rtl/>
          <w:lang w:bidi="fa-IR"/>
        </w:rPr>
      </w:pPr>
      <w:r w:rsidRPr="00C622C9">
        <w:rPr>
          <w:rFonts w:ascii="2  Badr" w:hAnsi="2  Badr" w:cs="B Lotus"/>
          <w:sz w:val="26"/>
          <w:szCs w:val="26"/>
          <w:rtl/>
          <w:lang w:bidi="fa-IR"/>
        </w:rPr>
        <w:t>[این سه فرقه عبارتند از:] 1</w:t>
      </w:r>
      <w:r w:rsidR="00CF1D64" w:rsidRPr="00C622C9">
        <w:rPr>
          <w:rFonts w:ascii="2  Badr" w:hAnsi="2  Badr" w:cs="B Lotus"/>
          <w:sz w:val="26"/>
          <w:szCs w:val="26"/>
          <w:rtl/>
          <w:lang w:bidi="fa-IR"/>
        </w:rPr>
        <w:t>-</w:t>
      </w:r>
      <w:r w:rsidRPr="00C622C9">
        <w:rPr>
          <w:rFonts w:ascii="2  Badr" w:hAnsi="2  Badr" w:cs="B Lotus"/>
          <w:sz w:val="26"/>
          <w:szCs w:val="26"/>
          <w:rtl/>
          <w:lang w:bidi="fa-IR"/>
        </w:rPr>
        <w:t xml:space="preserve"> فرقه</w:t>
      </w:r>
      <w:r w:rsidR="009B0475" w:rsidRPr="00C622C9">
        <w:rPr>
          <w:rFonts w:ascii="2  Badr" w:hAnsi="2  Badr" w:cs="B Lotus"/>
          <w:sz w:val="26"/>
          <w:szCs w:val="26"/>
          <w:rtl/>
          <w:lang w:bidi="fa-IR"/>
        </w:rPr>
        <w:t xml:space="preserve">‌ای </w:t>
      </w:r>
      <w:r w:rsidRPr="00C622C9">
        <w:rPr>
          <w:rFonts w:ascii="2  Badr" w:hAnsi="2  Badr" w:cs="B Lotus"/>
          <w:sz w:val="26"/>
          <w:szCs w:val="26"/>
          <w:rtl/>
          <w:lang w:bidi="fa-IR"/>
        </w:rPr>
        <w:t>که با پادشاهان رو در رو شده و بر سر دین خدا و آیین مسیح ابن مریم با آنان پیکار نمودند تا اینکه کشته شدند.</w:t>
      </w:r>
      <w:r w:rsidR="00CF1D64" w:rsidRPr="00C622C9">
        <w:rPr>
          <w:rFonts w:ascii="2  Badr" w:hAnsi="2  Badr" w:cs="B Lotus"/>
          <w:sz w:val="26"/>
          <w:szCs w:val="26"/>
          <w:rtl/>
          <w:lang w:bidi="fa-IR"/>
        </w:rPr>
        <w:t xml:space="preserve"> </w:t>
      </w:r>
      <w:r w:rsidRPr="00C622C9">
        <w:rPr>
          <w:rFonts w:ascii="2  Badr" w:hAnsi="2  Badr" w:cs="B Lotus"/>
          <w:sz w:val="26"/>
          <w:szCs w:val="26"/>
          <w:rtl/>
          <w:lang w:bidi="fa-IR"/>
        </w:rPr>
        <w:t>2- فرقه</w:t>
      </w:r>
      <w:r w:rsidR="009B0475" w:rsidRPr="00C622C9">
        <w:rPr>
          <w:rFonts w:ascii="2  Badr" w:hAnsi="2  Badr" w:cs="B Lotus"/>
          <w:sz w:val="26"/>
          <w:szCs w:val="26"/>
          <w:rtl/>
          <w:lang w:bidi="fa-IR"/>
        </w:rPr>
        <w:t xml:space="preserve">‌ای </w:t>
      </w:r>
      <w:r w:rsidRPr="00C622C9">
        <w:rPr>
          <w:rFonts w:ascii="2  Badr" w:hAnsi="2  Badr" w:cs="B Lotus"/>
          <w:sz w:val="26"/>
          <w:szCs w:val="26"/>
          <w:rtl/>
          <w:lang w:bidi="fa-IR"/>
        </w:rPr>
        <w:t>که توان رویارویی با پادشاهان نداشتند، پس در میان قوم خود بر دین خدا پایدار ماندند و قوم خود را به دین خدا و آیین عیسی ابن مریم دعوت کردند. پادشاهان آنان را دستگیر کردند و آنان را کشتند</w:t>
      </w:r>
      <w:r w:rsidR="00CF1D64" w:rsidRPr="00C622C9">
        <w:rPr>
          <w:rFonts w:ascii="2  Badr" w:hAnsi="2  Badr" w:cs="B Lotus"/>
          <w:sz w:val="26"/>
          <w:szCs w:val="26"/>
          <w:rtl/>
          <w:lang w:bidi="fa-IR"/>
        </w:rPr>
        <w:t xml:space="preserve"> و با اره قطعه قطعه‌شان کردند.</w:t>
      </w:r>
    </w:p>
    <w:p w:rsidR="00CE3DC4" w:rsidRPr="00CE3DC4" w:rsidRDefault="00CE3DC4" w:rsidP="003B72A7">
      <w:pPr>
        <w:widowControl w:val="0"/>
        <w:ind w:firstLine="284"/>
        <w:jc w:val="both"/>
        <w:rPr>
          <w:rFonts w:ascii="2  Badr" w:hAnsi="2  Badr" w:cs="B Lotus"/>
          <w:rtl/>
          <w:lang w:bidi="fa-IR"/>
        </w:rPr>
      </w:pPr>
      <w:r w:rsidRPr="00C622C9">
        <w:rPr>
          <w:rFonts w:ascii="2  Badr" w:hAnsi="2  Badr" w:cs="B Lotus"/>
          <w:sz w:val="26"/>
          <w:szCs w:val="26"/>
          <w:rtl/>
          <w:lang w:bidi="fa-IR"/>
        </w:rPr>
        <w:t>3- فرقه</w:t>
      </w:r>
      <w:r w:rsidR="009B0475" w:rsidRPr="00C622C9">
        <w:rPr>
          <w:rFonts w:ascii="2  Badr" w:hAnsi="2  Badr" w:cs="B Lotus"/>
          <w:sz w:val="26"/>
          <w:szCs w:val="26"/>
          <w:rtl/>
          <w:lang w:bidi="fa-IR"/>
        </w:rPr>
        <w:t xml:space="preserve">‌ای </w:t>
      </w:r>
      <w:r w:rsidRPr="00C622C9">
        <w:rPr>
          <w:rFonts w:ascii="2  Badr" w:hAnsi="2  Badr" w:cs="B Lotus"/>
          <w:sz w:val="26"/>
          <w:szCs w:val="26"/>
          <w:rtl/>
          <w:lang w:bidi="fa-IR"/>
        </w:rPr>
        <w:t>که توانِ رویارویی با پادشاهان را نداشتند و در میان قوم خود نماندند تا آنان را به دین خدا و آیین مسیح ابن مریم دعوت کنند. پس به کوه</w:t>
      </w:r>
      <w:r w:rsidR="009B0475" w:rsidRPr="00C622C9">
        <w:rPr>
          <w:rFonts w:ascii="2  Badr" w:hAnsi="2  Badr" w:cs="B Lotus"/>
          <w:sz w:val="26"/>
          <w:szCs w:val="26"/>
          <w:rtl/>
          <w:lang w:bidi="fa-IR"/>
        </w:rPr>
        <w:t>‌ها</w:t>
      </w:r>
      <w:r w:rsidRPr="00C622C9">
        <w:rPr>
          <w:rFonts w:ascii="2  Badr" w:hAnsi="2  Badr" w:cs="B Lotus"/>
          <w:sz w:val="26"/>
          <w:szCs w:val="26"/>
          <w:rtl/>
          <w:lang w:bidi="fa-IR"/>
        </w:rPr>
        <w:t xml:space="preserve"> پناه بردند و در آن رهبانیت را اختیار کردند. اینان همان کسانی</w:t>
      </w:r>
      <w:r w:rsidR="00BD6683" w:rsidRPr="00C622C9">
        <w:rPr>
          <w:rFonts w:ascii="2  Badr" w:hAnsi="2  Badr" w:cs="B Lotus"/>
          <w:sz w:val="26"/>
          <w:szCs w:val="26"/>
          <w:rtl/>
          <w:lang w:bidi="fa-IR"/>
        </w:rPr>
        <w:t>‌اند</w:t>
      </w:r>
      <w:r w:rsidRPr="00C622C9">
        <w:rPr>
          <w:rFonts w:ascii="2  Badr" w:hAnsi="2  Badr" w:cs="B Lotus"/>
          <w:sz w:val="26"/>
          <w:szCs w:val="26"/>
          <w:rtl/>
          <w:lang w:bidi="fa-IR"/>
        </w:rPr>
        <w:t xml:space="preserve"> که خداوند</w:t>
      </w:r>
      <w:r w:rsidR="00CF1D64" w:rsidRPr="00C622C9">
        <w:rPr>
          <w:rFonts w:ascii="B Lotus" w:hAnsi="B Lotus" w:cs="B Lotus"/>
          <w:sz w:val="26"/>
          <w:szCs w:val="26"/>
          <w:lang w:bidi="fa-IR"/>
        </w:rPr>
        <w:sym w:font="AGA Arabesque" w:char="F055"/>
      </w:r>
      <w:r w:rsidR="00CF1D64" w:rsidRPr="00C622C9">
        <w:rPr>
          <w:rFonts w:ascii="2  Badr" w:hAnsi="2  Badr" w:cs="B Lotus"/>
          <w:sz w:val="26"/>
          <w:szCs w:val="26"/>
          <w:rtl/>
          <w:lang w:bidi="fa-IR"/>
        </w:rPr>
        <w:t xml:space="preserve"> درباره‌</w:t>
      </w:r>
      <w:r w:rsidRPr="00C622C9">
        <w:rPr>
          <w:rFonts w:ascii="2  Badr" w:hAnsi="2  Badr" w:cs="B Lotus"/>
          <w:sz w:val="26"/>
          <w:szCs w:val="26"/>
          <w:rtl/>
          <w:lang w:bidi="fa-IR"/>
        </w:rPr>
        <w:t>شان فرموده است:</w:t>
      </w:r>
      <w:r w:rsidR="00CF1D64" w:rsidRPr="00C622C9">
        <w:rPr>
          <w:rFonts w:ascii="2  Badr" w:hAnsi="2  Badr" w:cs="B Lotus"/>
          <w:sz w:val="26"/>
          <w:szCs w:val="26"/>
          <w:rtl/>
          <w:lang w:bidi="fa-IR"/>
        </w:rPr>
        <w:t xml:space="preserve"> </w:t>
      </w:r>
      <w:r w:rsidR="00CF1D64">
        <w:rPr>
          <w:rFonts w:ascii="2  Badr" w:hAnsi="2  Badr" w:cs="Traditional Arabic"/>
          <w:rtl/>
          <w:lang w:bidi="fa-IR"/>
        </w:rPr>
        <w:t>﴿</w:t>
      </w:r>
      <w:r w:rsidR="00C622C9">
        <w:rPr>
          <w:rFonts w:ascii="KFGQPC Uthmanic Script HAFS" w:cs="KFGQPC Uthmanic Script HAFS" w:hint="eastAsia"/>
          <w:rtl/>
        </w:rPr>
        <w:t>وَرَه</w:t>
      </w:r>
      <w:r w:rsidR="00C622C9">
        <w:rPr>
          <w:rFonts w:ascii="KFGQPC Uthmanic Script HAFS" w:cs="KFGQPC Uthmanic Script HAFS" w:hint="cs"/>
          <w:rtl/>
        </w:rPr>
        <w:t>ۡ</w:t>
      </w:r>
      <w:r w:rsidR="00C622C9">
        <w:rPr>
          <w:rFonts w:ascii="KFGQPC Uthmanic Script HAFS" w:cs="KFGQPC Uthmanic Script HAFS" w:hint="eastAsia"/>
          <w:rtl/>
        </w:rPr>
        <w:t>بَانِيَّةً</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تَدَعُوهَا</w:t>
      </w:r>
      <w:r w:rsidR="00C622C9">
        <w:rPr>
          <w:rFonts w:ascii="KFGQPC Uthmanic Script HAFS" w:cs="KFGQPC Uthmanic Script HAFS"/>
          <w:rtl/>
        </w:rPr>
        <w:t xml:space="preserve"> </w:t>
      </w:r>
      <w:r w:rsidR="00C622C9">
        <w:rPr>
          <w:rFonts w:ascii="KFGQPC Uthmanic Script HAFS" w:cs="KFGQPC Uthmanic Script HAFS" w:hint="eastAsia"/>
          <w:rtl/>
        </w:rPr>
        <w:t>مَا</w:t>
      </w:r>
      <w:r w:rsidR="00C622C9">
        <w:rPr>
          <w:rFonts w:ascii="KFGQPC Uthmanic Script HAFS" w:cs="KFGQPC Uthmanic Script HAFS"/>
          <w:rtl/>
        </w:rPr>
        <w:t xml:space="preserve"> </w:t>
      </w:r>
      <w:r w:rsidR="00C622C9">
        <w:rPr>
          <w:rFonts w:ascii="KFGQPC Uthmanic Script HAFS" w:cs="KFGQPC Uthmanic Script HAFS" w:hint="eastAsia"/>
          <w:rtl/>
        </w:rPr>
        <w:t>كَتَب</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عَلَي</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إِلَّا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تِغَا</w:t>
      </w:r>
      <w:r w:rsidR="00C622C9">
        <w:rPr>
          <w:rFonts w:ascii="KFGQPC Uthmanic Script HAFS" w:cs="KFGQPC Uthmanic Script HAFS" w:hint="cs"/>
          <w:rtl/>
        </w:rPr>
        <w:t>ٓ</w:t>
      </w:r>
      <w:r w:rsidR="00C622C9">
        <w:rPr>
          <w:rFonts w:ascii="KFGQPC Uthmanic Script HAFS" w:cs="KFGQPC Uthmanic Script HAFS" w:hint="eastAsia"/>
          <w:rtl/>
        </w:rPr>
        <w:t>ءَ</w:t>
      </w:r>
      <w:r w:rsidR="00C622C9">
        <w:rPr>
          <w:rFonts w:ascii="KFGQPC Uthmanic Script HAFS" w:cs="KFGQPC Uthmanic Script HAFS"/>
          <w:rtl/>
        </w:rPr>
        <w:t xml:space="preserve"> </w:t>
      </w:r>
      <w:r w:rsidR="00C622C9">
        <w:rPr>
          <w:rFonts w:ascii="KFGQPC Uthmanic Script HAFS" w:cs="KFGQPC Uthmanic Script HAFS" w:hint="eastAsia"/>
          <w:rtl/>
        </w:rPr>
        <w:t>رِض</w:t>
      </w:r>
      <w:r w:rsidR="00C622C9">
        <w:rPr>
          <w:rFonts w:ascii="KFGQPC Uthmanic Script HAFS" w:cs="KFGQPC Uthmanic Script HAFS" w:hint="cs"/>
          <w:rtl/>
        </w:rPr>
        <w:t>ۡ</w:t>
      </w:r>
      <w:r w:rsidR="00C622C9">
        <w:rPr>
          <w:rFonts w:ascii="KFGQPC Uthmanic Script HAFS" w:cs="KFGQPC Uthmanic Script HAFS" w:hint="eastAsia"/>
          <w:rtl/>
        </w:rPr>
        <w:t>وَ</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للَّهِ</w:t>
      </w:r>
      <w:r w:rsidR="00C622C9">
        <w:rPr>
          <w:rFonts w:ascii="KFGQPC Uthmanic Script HAFS" w:cs="KFGQPC Uthmanic Script HAFS"/>
          <w:rtl/>
        </w:rPr>
        <w:t xml:space="preserve"> </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َاتَي</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eastAsia"/>
          <w:rtl/>
        </w:rPr>
        <w:t>ءَامَنُواْ</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أَج</w:t>
      </w:r>
      <w:r w:rsidR="00C622C9">
        <w:rPr>
          <w:rFonts w:ascii="KFGQPC Uthmanic Script HAFS" w:cs="KFGQPC Uthmanic Script HAFS" w:hint="cs"/>
          <w:rtl/>
        </w:rPr>
        <w:t>ۡ</w:t>
      </w:r>
      <w:r w:rsidR="00C622C9">
        <w:rPr>
          <w:rFonts w:ascii="KFGQPC Uthmanic Script HAFS" w:cs="KFGQPC Uthmanic Script HAFS" w:hint="eastAsia"/>
          <w:rtl/>
        </w:rPr>
        <w:t>رَهُم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وَكَثِير</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سِقُونَ</w:t>
      </w:r>
      <w:r w:rsidR="00CF1D64">
        <w:rPr>
          <w:rFonts w:ascii="2  Badr" w:hAnsi="2  Badr" w:cs="Traditional Arabic"/>
          <w:rtl/>
          <w:lang w:bidi="fa-IR"/>
        </w:rPr>
        <w:t>﴾</w:t>
      </w:r>
      <w:r w:rsidR="00CF1D64">
        <w:rPr>
          <w:rFonts w:ascii="2  Badr" w:hAnsi="2  Badr" w:cs="B Lotus"/>
          <w:rtl/>
          <w:lang w:bidi="fa-IR"/>
        </w:rPr>
        <w:t xml:space="preserve"> </w:t>
      </w:r>
      <w:r w:rsidR="00CF1D64">
        <w:rPr>
          <w:rFonts w:ascii="Calibri" w:hAnsi="Calibri" w:cs="B Lotus"/>
          <w:sz w:val="26"/>
          <w:szCs w:val="26"/>
          <w:rtl/>
          <w:lang w:bidi="fa-IR"/>
        </w:rPr>
        <w:t>[الحدید: 27]</w:t>
      </w:r>
      <w:r w:rsidR="00CF1D64">
        <w:rPr>
          <w:rFonts w:ascii="Calibri" w:hAnsi="Calibri" w:cs="B Lotus"/>
          <w:rtl/>
          <w:lang w:bidi="fa-IR"/>
        </w:rPr>
        <w:t>.</w:t>
      </w:r>
      <w:r w:rsidRPr="00FA1FE6">
        <w:rPr>
          <w:rFonts w:ascii="QCF_BSML" w:hAnsi="QCF_BSML" w:cs="QCF_BSML"/>
          <w:color w:val="000000"/>
          <w:sz w:val="27"/>
          <w:szCs w:val="27"/>
          <w:rtl/>
          <w:lang w:bidi="fa-IR"/>
        </w:rPr>
        <w:t xml:space="preserve"> </w:t>
      </w:r>
      <w:r w:rsidR="00C622C9">
        <w:rPr>
          <w:rFonts w:ascii="QCF_BSML" w:hAnsi="QCF_BSML" w:cs="QCF_BSML" w:hint="cs"/>
          <w:color w:val="000000"/>
          <w:sz w:val="27"/>
          <w:szCs w:val="27"/>
          <w:rtl/>
          <w:lang w:bidi="fa-IR"/>
        </w:rPr>
        <w:t xml:space="preserve"> </w:t>
      </w:r>
      <w:r w:rsidR="00CF1D64" w:rsidRPr="00CF1D64">
        <w:rPr>
          <w:rFonts w:ascii="2  Badr" w:hAnsi="2  Badr" w:cs="Traditional Arabic"/>
          <w:sz w:val="26"/>
          <w:szCs w:val="26"/>
          <w:rtl/>
          <w:lang w:bidi="fa-IR"/>
        </w:rPr>
        <w:t>«</w:t>
      </w:r>
      <w:r w:rsidRPr="00CF1D64">
        <w:rPr>
          <w:rFonts w:ascii="2  Badr" w:hAnsi="2  Badr" w:cs="B Lotus"/>
          <w:sz w:val="26"/>
          <w:szCs w:val="26"/>
          <w:rtl/>
          <w:lang w:bidi="fa-IR"/>
        </w:rPr>
        <w:t>پس مؤمنان کسانی</w:t>
      </w:r>
      <w:r w:rsidR="00BD6683" w:rsidRPr="00CF1D64">
        <w:rPr>
          <w:rFonts w:ascii="2  Badr" w:hAnsi="2  Badr" w:cs="B Lotus"/>
          <w:sz w:val="26"/>
          <w:szCs w:val="26"/>
          <w:rtl/>
          <w:lang w:bidi="fa-IR"/>
        </w:rPr>
        <w:t>‌اند</w:t>
      </w:r>
      <w:r w:rsidRPr="00CF1D64">
        <w:rPr>
          <w:rFonts w:ascii="2  Badr" w:hAnsi="2  Badr" w:cs="B Lotus"/>
          <w:sz w:val="26"/>
          <w:szCs w:val="26"/>
          <w:rtl/>
          <w:lang w:bidi="fa-IR"/>
        </w:rPr>
        <w:t xml:space="preserve"> که به من ایمان آورده و مرا تصدیق کردند و فاسقان کسانی</w:t>
      </w:r>
      <w:r w:rsidR="00BD6683" w:rsidRPr="00CF1D64">
        <w:rPr>
          <w:rFonts w:ascii="2  Badr" w:hAnsi="2  Badr" w:cs="B Lotus"/>
          <w:sz w:val="26"/>
          <w:szCs w:val="26"/>
          <w:rtl/>
          <w:lang w:bidi="fa-IR"/>
        </w:rPr>
        <w:t>‌اند</w:t>
      </w:r>
      <w:r w:rsidRPr="00CF1D64">
        <w:rPr>
          <w:rFonts w:ascii="2  Badr" w:hAnsi="2  Badr" w:cs="B Lotus"/>
          <w:sz w:val="26"/>
          <w:szCs w:val="26"/>
          <w:rtl/>
          <w:lang w:bidi="fa-IR"/>
        </w:rPr>
        <w:t xml:space="preserve"> که مرا تکذیب نموده و مرا انکار کردند</w:t>
      </w:r>
      <w:r w:rsidR="00CF1D64" w:rsidRPr="00CF1D64">
        <w:rPr>
          <w:rFonts w:ascii="2  Badr" w:hAnsi="2  Badr" w:cs="Traditional Arabic"/>
          <w:sz w:val="26"/>
          <w:szCs w:val="26"/>
          <w:rtl/>
          <w:lang w:bidi="fa-IR"/>
        </w:rPr>
        <w:t>»</w:t>
      </w:r>
      <w:r w:rsidRPr="00CF1D64">
        <w:rPr>
          <w:rFonts w:ascii="2  Badr" w:hAnsi="2  Badr" w:cs="B Lotus"/>
          <w:sz w:val="26"/>
          <w:szCs w:val="26"/>
          <w:rtl/>
          <w:lang w:bidi="fa-IR"/>
        </w:rPr>
        <w:t>.</w:t>
      </w:r>
      <w:r w:rsidRPr="00CE3DC4">
        <w:rPr>
          <w:rFonts w:ascii="2  Badr" w:hAnsi="2  Badr" w:cs="B Lotus"/>
          <w:rtl/>
          <w:lang w:bidi="fa-IR"/>
        </w:rPr>
        <w:t xml:space="preserve"> این حدیث از احادیث کوفی</w:t>
      </w:r>
      <w:r w:rsidR="009B0475">
        <w:rPr>
          <w:rFonts w:ascii="2  Badr" w:hAnsi="2  Badr" w:cs="B Lotus"/>
          <w:rtl/>
          <w:lang w:bidi="fa-IR"/>
        </w:rPr>
        <w:t>‌ها</w:t>
      </w:r>
      <w:r w:rsidR="00CF1D64">
        <w:rPr>
          <w:rFonts w:ascii="2  Badr" w:hAnsi="2  Badr" w:cs="B Lotus"/>
          <w:rtl/>
          <w:lang w:bidi="fa-IR"/>
        </w:rPr>
        <w:t>ست. رهبانیت به معنای گوشه‌</w:t>
      </w:r>
      <w:r w:rsidRPr="00CE3DC4">
        <w:rPr>
          <w:rFonts w:ascii="2  Badr" w:hAnsi="2  Badr" w:cs="B Lotus"/>
          <w:rtl/>
          <w:lang w:bidi="fa-IR"/>
        </w:rPr>
        <w:t>گیری از مردم و روی آوردن به کوه</w:t>
      </w:r>
      <w:r w:rsidR="009B0475">
        <w:rPr>
          <w:rFonts w:ascii="2  Badr" w:hAnsi="2  Badr" w:cs="B Lotus"/>
          <w:rtl/>
          <w:lang w:bidi="fa-IR"/>
        </w:rPr>
        <w:t>‌ها</w:t>
      </w:r>
      <w:r w:rsidRPr="00CE3DC4">
        <w:rPr>
          <w:rFonts w:ascii="2  Badr" w:hAnsi="2  Badr" w:cs="B Lotus"/>
          <w:rtl/>
          <w:lang w:bidi="fa-IR"/>
        </w:rPr>
        <w:t xml:space="preserve"> و دور انداختن دنیا و تعلقات و خوشی</w:t>
      </w:r>
      <w:r w:rsidR="009B0475">
        <w:rPr>
          <w:rFonts w:ascii="2  Badr" w:hAnsi="2  Badr" w:cs="B Lotus"/>
          <w:rtl/>
          <w:lang w:bidi="fa-IR"/>
        </w:rPr>
        <w:t>‌ها</w:t>
      </w:r>
      <w:r w:rsidRPr="00CE3DC4">
        <w:rPr>
          <w:rFonts w:ascii="2  Badr" w:hAnsi="2  Badr" w:cs="B Lotus"/>
          <w:rtl/>
          <w:lang w:bidi="fa-IR"/>
        </w:rPr>
        <w:t>ی دنیا از قبیل زنان و مانند آن</w:t>
      </w:r>
      <w:r w:rsidR="009B0475">
        <w:rPr>
          <w:rFonts w:ascii="2  Badr" w:hAnsi="2  Badr" w:cs="B Lotus"/>
          <w:rtl/>
          <w:lang w:bidi="fa-IR"/>
        </w:rPr>
        <w:t xml:space="preserve"> می‌</w:t>
      </w:r>
      <w:r w:rsidRPr="00CE3DC4">
        <w:rPr>
          <w:rFonts w:ascii="2  Badr" w:hAnsi="2  Badr" w:cs="B Lotus"/>
          <w:rtl/>
          <w:lang w:bidi="fa-IR"/>
        </w:rPr>
        <w:t>باشد. همچنین چسبیدن به دیرها و صومعه</w:t>
      </w:r>
      <w:r w:rsidR="009B0475">
        <w:rPr>
          <w:rFonts w:ascii="2  Badr" w:hAnsi="2  Badr" w:cs="B Lotus"/>
          <w:rtl/>
          <w:lang w:bidi="fa-IR"/>
        </w:rPr>
        <w:t>‌ها</w:t>
      </w:r>
      <w:r w:rsidR="00CF1D64">
        <w:rPr>
          <w:rFonts w:ascii="2  Badr" w:hAnsi="2  Badr" w:cs="B Lotus"/>
          <w:rtl/>
          <w:lang w:bidi="fa-IR"/>
        </w:rPr>
        <w:t xml:space="preserve"> </w:t>
      </w:r>
      <w:r w:rsidR="00CF1D64">
        <w:rPr>
          <w:rFonts w:cs="Times New Roman"/>
          <w:rtl/>
          <w:lang w:bidi="fa-IR"/>
        </w:rPr>
        <w:t>–</w:t>
      </w:r>
      <w:r w:rsidR="00CF1D64">
        <w:rPr>
          <w:rFonts w:ascii="2  Badr" w:hAnsi="2  Badr" w:cs="B Lotus"/>
          <w:rtl/>
          <w:lang w:bidi="fa-IR"/>
        </w:rPr>
        <w:t xml:space="preserve"> -آن‌</w:t>
      </w:r>
      <w:r w:rsidRPr="00CE3DC4">
        <w:rPr>
          <w:rFonts w:ascii="2  Badr" w:hAnsi="2  Badr" w:cs="B Lotus"/>
          <w:rtl/>
          <w:lang w:bidi="fa-IR"/>
        </w:rPr>
        <w:t>گونه که بسیاری از مسیحیان پیش از اسلام این کار را</w:t>
      </w:r>
      <w:r w:rsidR="009B0475">
        <w:rPr>
          <w:rFonts w:ascii="2  Badr" w:hAnsi="2  Badr" w:cs="B Lotus"/>
          <w:rtl/>
          <w:lang w:bidi="fa-IR"/>
        </w:rPr>
        <w:t xml:space="preserve"> می‌</w:t>
      </w:r>
      <w:r w:rsidRPr="00CE3DC4">
        <w:rPr>
          <w:rFonts w:ascii="2  Badr" w:hAnsi="2  Badr" w:cs="B Lotus"/>
          <w:rtl/>
          <w:lang w:bidi="fa-IR"/>
        </w:rPr>
        <w:t>کردند- همراه پایبند شدن به عبادت از این جمله است. جماعتی از مفسران، رهبانیت را این چنین تفسیر کرده</w:t>
      </w:r>
      <w:r w:rsidR="00BD6683">
        <w:rPr>
          <w:rFonts w:ascii="2  Badr" w:hAnsi="2  Badr" w:cs="B Lotus"/>
          <w:rtl/>
          <w:lang w:bidi="fa-IR"/>
        </w:rPr>
        <w:t>‌اند</w:t>
      </w:r>
      <w:r w:rsidRPr="00CE3DC4">
        <w:rPr>
          <w:rFonts w:ascii="2  Badr" w:hAnsi="2  Badr" w:cs="B Lotus"/>
          <w:rtl/>
          <w:lang w:bidi="fa-IR"/>
        </w:rPr>
        <w:t>.</w:t>
      </w:r>
    </w:p>
    <w:p w:rsidR="00CF1D64" w:rsidRDefault="00CE3DC4" w:rsidP="00C622C9">
      <w:pPr>
        <w:ind w:firstLine="284"/>
        <w:jc w:val="both"/>
        <w:rPr>
          <w:rFonts w:ascii="2  Badr" w:hAnsi="2  Badr" w:cs="B Lotus"/>
          <w:rtl/>
          <w:lang w:bidi="fa-IR"/>
        </w:rPr>
      </w:pPr>
      <w:r w:rsidRPr="00CE3DC4">
        <w:rPr>
          <w:rFonts w:ascii="2  Badr" w:hAnsi="2  Badr" w:cs="B Lotus"/>
          <w:rtl/>
          <w:lang w:bidi="fa-IR"/>
        </w:rPr>
        <w:t>احتمال دارد که استثناء در عبارت:</w:t>
      </w:r>
      <w:r w:rsidR="00CF1D64">
        <w:rPr>
          <w:rFonts w:ascii="2  Badr" w:hAnsi="2  Badr" w:cs="B Lotus"/>
          <w:rtl/>
          <w:lang w:bidi="fa-IR"/>
        </w:rPr>
        <w:t xml:space="preserve"> </w:t>
      </w:r>
      <w:r w:rsidR="00CF1D64">
        <w:rPr>
          <w:rFonts w:ascii="2  Badr" w:hAnsi="2  Badr" w:cs="Traditional Arabic"/>
          <w:rtl/>
          <w:lang w:bidi="fa-IR"/>
        </w:rPr>
        <w:t>﴿</w:t>
      </w:r>
      <w:r w:rsidR="00C622C9">
        <w:rPr>
          <w:rFonts w:ascii="KFGQPC Uthmanic Script HAFS" w:cs="KFGQPC Uthmanic Script HAFS" w:hint="eastAsia"/>
          <w:rtl/>
        </w:rPr>
        <w:t>إِلَّا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تِغَا</w:t>
      </w:r>
      <w:r w:rsidR="00C622C9">
        <w:rPr>
          <w:rFonts w:ascii="KFGQPC Uthmanic Script HAFS" w:cs="KFGQPC Uthmanic Script HAFS" w:hint="cs"/>
          <w:rtl/>
        </w:rPr>
        <w:t>ٓ</w:t>
      </w:r>
      <w:r w:rsidR="00C622C9">
        <w:rPr>
          <w:rFonts w:ascii="KFGQPC Uthmanic Script HAFS" w:cs="KFGQPC Uthmanic Script HAFS" w:hint="eastAsia"/>
          <w:rtl/>
        </w:rPr>
        <w:t>ءَ</w:t>
      </w:r>
      <w:r w:rsidR="00C622C9">
        <w:rPr>
          <w:rFonts w:ascii="KFGQPC Uthmanic Script HAFS" w:cs="KFGQPC Uthmanic Script HAFS"/>
          <w:rtl/>
        </w:rPr>
        <w:t xml:space="preserve"> </w:t>
      </w:r>
      <w:r w:rsidR="00C622C9">
        <w:rPr>
          <w:rFonts w:ascii="KFGQPC Uthmanic Script HAFS" w:cs="KFGQPC Uthmanic Script HAFS" w:hint="eastAsia"/>
          <w:rtl/>
        </w:rPr>
        <w:t>رِض</w:t>
      </w:r>
      <w:r w:rsidR="00C622C9">
        <w:rPr>
          <w:rFonts w:ascii="KFGQPC Uthmanic Script HAFS" w:cs="KFGQPC Uthmanic Script HAFS" w:hint="cs"/>
          <w:rtl/>
        </w:rPr>
        <w:t>ۡ</w:t>
      </w:r>
      <w:r w:rsidR="00C622C9">
        <w:rPr>
          <w:rFonts w:ascii="KFGQPC Uthmanic Script HAFS" w:cs="KFGQPC Uthmanic Script HAFS" w:hint="eastAsia"/>
          <w:rtl/>
        </w:rPr>
        <w:t>وَ</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للَّهِ</w:t>
      </w:r>
      <w:r w:rsidR="00CF1D64">
        <w:rPr>
          <w:rFonts w:ascii="2  Badr" w:hAnsi="2  Badr" w:cs="Traditional Arabic"/>
          <w:rtl/>
          <w:lang w:bidi="fa-IR"/>
        </w:rPr>
        <w:t>﴾</w:t>
      </w:r>
      <w:r w:rsidR="00CF1D64">
        <w:rPr>
          <w:rFonts w:ascii="2  Badr" w:hAnsi="2  Badr" w:cs="B Lotus"/>
          <w:rtl/>
          <w:lang w:bidi="fa-IR"/>
        </w:rPr>
        <w:t xml:space="preserve"> </w:t>
      </w:r>
      <w:r w:rsidR="00CF1D64">
        <w:rPr>
          <w:rFonts w:ascii="Calibri" w:hAnsi="Calibri" w:cs="B Lotus"/>
          <w:sz w:val="26"/>
          <w:szCs w:val="26"/>
          <w:rtl/>
          <w:lang w:bidi="fa-IR"/>
        </w:rPr>
        <w:t>[الحدید: 27]</w:t>
      </w:r>
      <w:r w:rsidR="00CF1D64">
        <w:rPr>
          <w:rFonts w:ascii="Calibri" w:hAnsi="Calibri" w:cs="B Lotus"/>
          <w:rtl/>
          <w:lang w:bidi="fa-IR"/>
        </w:rPr>
        <w:t>.</w:t>
      </w:r>
      <w:r w:rsidR="00C622C9">
        <w:rPr>
          <w:rFonts w:ascii="Calibri" w:hAnsi="Calibri" w:cs="B Lotus" w:hint="cs"/>
          <w:rtl/>
          <w:lang w:bidi="fa-IR"/>
        </w:rPr>
        <w:t xml:space="preserve"> </w:t>
      </w:r>
      <w:r w:rsidRPr="00CE3DC4">
        <w:rPr>
          <w:rFonts w:ascii="2  Badr" w:hAnsi="2  Badr" w:cs="B Lotus"/>
          <w:rtl/>
          <w:lang w:bidi="fa-IR"/>
        </w:rPr>
        <w:t>هم استثنای متصل باشد و هم منفصل:</w:t>
      </w:r>
    </w:p>
    <w:p w:rsidR="00CF1D64" w:rsidRDefault="00CF1D64" w:rsidP="00CF1D64">
      <w:pPr>
        <w:ind w:firstLine="284"/>
        <w:jc w:val="both"/>
        <w:rPr>
          <w:rFonts w:ascii="2  Badr" w:hAnsi="2  Badr" w:cs="B Lotus"/>
          <w:rtl/>
          <w:lang w:bidi="fa-IR"/>
        </w:rPr>
      </w:pPr>
      <w:r>
        <w:rPr>
          <w:rFonts w:ascii="2  Badr" w:hAnsi="2  Badr" w:cs="B Lotus"/>
          <w:rtl/>
          <w:lang w:bidi="fa-IR"/>
        </w:rPr>
        <w:t xml:space="preserve">- </w:t>
      </w:r>
      <w:r w:rsidR="00CE3DC4" w:rsidRPr="00CE3DC4">
        <w:rPr>
          <w:rFonts w:ascii="2  Badr" w:hAnsi="2  Badr" w:cs="B Lotus"/>
          <w:rtl/>
          <w:lang w:bidi="fa-IR"/>
        </w:rPr>
        <w:t>اگر آن را استثنای متصل بدانیم، گویی</w:t>
      </w:r>
      <w:r w:rsidR="009B0475">
        <w:rPr>
          <w:rFonts w:ascii="2  Badr" w:hAnsi="2  Badr" w:cs="B Lotus"/>
          <w:rtl/>
          <w:lang w:bidi="fa-IR"/>
        </w:rPr>
        <w:t xml:space="preserve"> می‌</w:t>
      </w:r>
      <w:r w:rsidR="00CE3DC4" w:rsidRPr="00CE3DC4">
        <w:rPr>
          <w:rFonts w:ascii="2  Badr" w:hAnsi="2  Badr" w:cs="B Lotus"/>
          <w:rtl/>
          <w:lang w:bidi="fa-IR"/>
        </w:rPr>
        <w:t>فرماید: رهبانیت را برایشان مقرر نکردیم مگر به صورتی که به خاطر به دست آوردن رضایت و خوشنودی خدا بدان عمل کنند</w:t>
      </w:r>
      <w:r>
        <w:rPr>
          <w:rFonts w:ascii="2  Badr" w:hAnsi="2  Badr" w:cs="B Lotus"/>
          <w:rtl/>
          <w:lang w:bidi="fa-IR"/>
        </w:rPr>
        <w:t xml:space="preserve"> </w:t>
      </w:r>
      <w:r w:rsidR="00CE3DC4" w:rsidRPr="00CE3DC4">
        <w:rPr>
          <w:rFonts w:ascii="2  Badr" w:hAnsi="2  Badr" w:cs="B Lotus"/>
          <w:rtl/>
          <w:lang w:bidi="fa-IR"/>
        </w:rPr>
        <w:t>- پس معنایش این است که رهبانیت از جمله چیزهایی است که برایشان مقرر شده اما به شرط قصد رضوان و خوشنودی خدا.</w:t>
      </w:r>
    </w:p>
    <w:p w:rsidR="00374254" w:rsidRDefault="00CE3DC4" w:rsidP="003B72A7">
      <w:pPr>
        <w:widowControl w:val="0"/>
        <w:ind w:firstLine="284"/>
        <w:jc w:val="both"/>
        <w:rPr>
          <w:rFonts w:ascii="2  Badr" w:hAnsi="2  Badr" w:cs="B Lotus"/>
          <w:rtl/>
          <w:lang w:bidi="fa-IR"/>
        </w:rPr>
      </w:pPr>
      <w:r w:rsidRPr="00CE3DC4">
        <w:rPr>
          <w:rFonts w:ascii="2  Badr" w:hAnsi="2  Badr" w:cs="B Lotus"/>
          <w:rtl/>
          <w:lang w:bidi="fa-IR"/>
        </w:rPr>
        <w:t>در عبارت:</w:t>
      </w:r>
      <w:r w:rsidR="00CF1D64">
        <w:rPr>
          <w:rFonts w:ascii="2  Badr" w:hAnsi="2  Badr" w:cs="B Lotus"/>
          <w:rtl/>
          <w:lang w:bidi="fa-IR"/>
        </w:rPr>
        <w:t xml:space="preserve"> </w:t>
      </w:r>
      <w:r w:rsidR="00CF1D64">
        <w:rPr>
          <w:rFonts w:ascii="2  Badr" w:hAnsi="2  Badr" w:cs="Traditional Arabic"/>
          <w:rtl/>
          <w:lang w:bidi="fa-IR"/>
        </w:rPr>
        <w:t>﴿</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CF1D64">
        <w:rPr>
          <w:rFonts w:ascii="2  Badr" w:hAnsi="2  Badr" w:cs="Traditional Arabic"/>
          <w:rtl/>
          <w:lang w:bidi="fa-IR"/>
        </w:rPr>
        <w:t>﴾</w:t>
      </w:r>
      <w:r w:rsidR="00CF1D64">
        <w:rPr>
          <w:rFonts w:ascii="2  Badr" w:hAnsi="2  Badr" w:cs="B Lotus"/>
          <w:rtl/>
          <w:lang w:bidi="fa-IR"/>
        </w:rPr>
        <w:t xml:space="preserve"> </w:t>
      </w:r>
      <w:r w:rsidR="00CF1D64">
        <w:rPr>
          <w:rFonts w:ascii="Calibri" w:hAnsi="Calibri" w:cs="B Lotus"/>
          <w:sz w:val="26"/>
          <w:szCs w:val="26"/>
          <w:rtl/>
          <w:lang w:bidi="fa-IR"/>
        </w:rPr>
        <w:t>[الحدید: 27]</w:t>
      </w:r>
      <w:r w:rsidR="00CF1D64">
        <w:rPr>
          <w:rFonts w:ascii="Calibri" w:hAnsi="Calibri" w:cs="B Lotus"/>
          <w:rtl/>
          <w:lang w:bidi="fa-IR"/>
        </w:rPr>
        <w:t>.</w:t>
      </w:r>
      <w:r w:rsidR="00C622C9">
        <w:rPr>
          <w:rFonts w:ascii="2  Badr" w:hAnsi="2  Badr" w:cs="B Lotus" w:hint="cs"/>
          <w:rtl/>
          <w:lang w:bidi="fa-IR"/>
        </w:rPr>
        <w:t xml:space="preserve"> </w:t>
      </w:r>
      <w:r w:rsidRPr="00CE3DC4">
        <w:rPr>
          <w:rFonts w:ascii="2  Badr" w:hAnsi="2  Badr" w:cs="B Lotus"/>
          <w:rtl/>
          <w:lang w:bidi="fa-IR"/>
        </w:rPr>
        <w:t>منظورش این است که آنان رهبانیت را آن چنان که در خور رعایت</w:t>
      </w:r>
      <w:r w:rsidR="00422270">
        <w:rPr>
          <w:rFonts w:ascii="2  Badr" w:hAnsi="2  Badr" w:cs="B Lotus"/>
          <w:rtl/>
          <w:lang w:bidi="fa-IR"/>
        </w:rPr>
        <w:t xml:space="preserve">‌اش </w:t>
      </w:r>
      <w:r w:rsidR="00CF1D64">
        <w:rPr>
          <w:rFonts w:ascii="2  Badr" w:hAnsi="2  Badr" w:cs="B Lotus"/>
          <w:rtl/>
          <w:lang w:bidi="fa-IR"/>
        </w:rPr>
        <w:t>بود، رعایت آن نکردند. آن‌</w:t>
      </w:r>
      <w:r w:rsidRPr="00CE3DC4">
        <w:rPr>
          <w:rFonts w:ascii="2  Badr" w:hAnsi="2  Badr" w:cs="B Lotus"/>
          <w:rtl/>
          <w:lang w:bidi="fa-IR"/>
        </w:rPr>
        <w:t>گاه که به رسول خدا</w:t>
      </w:r>
      <w:r w:rsidR="00862F49">
        <w:rPr>
          <w:rFonts w:cs="CTraditional Arabic"/>
          <w:rtl/>
          <w:lang w:bidi="fa-IR"/>
        </w:rPr>
        <w:t>ص</w:t>
      </w:r>
      <w:r w:rsidRPr="00CE3DC4">
        <w:rPr>
          <w:rFonts w:ascii="2  Badr" w:hAnsi="2  Badr" w:cs="B Lotus"/>
          <w:rtl/>
          <w:lang w:bidi="fa-IR"/>
        </w:rPr>
        <w:t xml:space="preserve"> ایمان نیاوردند. این رأی گروهی از مفسران است</w:t>
      </w:r>
      <w:r w:rsidR="000D0821">
        <w:rPr>
          <w:rFonts w:ascii="2  Badr" w:hAnsi="2  Badr" w:cs="B Lotus"/>
          <w:rtl/>
          <w:lang w:bidi="fa-IR"/>
        </w:rPr>
        <w:t>،</w:t>
      </w:r>
      <w:r w:rsidRPr="00CE3DC4">
        <w:rPr>
          <w:rFonts w:ascii="2  Badr" w:hAnsi="2  Badr" w:cs="B Lotus"/>
          <w:rtl/>
          <w:lang w:bidi="fa-IR"/>
        </w:rPr>
        <w:t xml:space="preserve"> چون قصد رضایت و خوشنودی خدا وقتی در عمل به آنچه که برای</w:t>
      </w:r>
      <w:r w:rsidR="00CF1D64">
        <w:rPr>
          <w:rFonts w:ascii="2  Badr" w:hAnsi="2  Badr" w:cs="B Lotus"/>
          <w:rtl/>
          <w:lang w:bidi="fa-IR"/>
        </w:rPr>
        <w:t>شان مقرر شده، شرط است، پس وظیفه‌</w:t>
      </w:r>
      <w:r w:rsidRPr="00CE3DC4">
        <w:rPr>
          <w:rFonts w:ascii="2  Badr" w:hAnsi="2  Badr" w:cs="B Lotus"/>
          <w:rtl/>
          <w:lang w:bidi="fa-IR"/>
        </w:rPr>
        <w:t xml:space="preserve">شان بود که از این قصد پیروی کنند. این قصد رضوان آنان را به هر کجا بُرد، اینان هم به آنجا بروند. همانا رهبانیت برایشان مشروع شد به شرطی که هرگاه به وسیله‏ی کار دیگری نسخ شد، به آنچه ثابت و محکم شده برگردند و آنچه را که نسخ شده، رها کنند. و این معنای به دست آوردن رضایت و </w:t>
      </w:r>
      <w:r w:rsidR="00CF1D64">
        <w:rPr>
          <w:rFonts w:ascii="2  Badr" w:hAnsi="2  Badr" w:cs="B Lotus"/>
          <w:rtl/>
          <w:lang w:bidi="fa-IR"/>
        </w:rPr>
        <w:t>خوشنودی خدا در حقیقت است. پس هر</w:t>
      </w:r>
      <w:r w:rsidRPr="00CE3DC4">
        <w:rPr>
          <w:rFonts w:ascii="2  Badr" w:hAnsi="2  Badr" w:cs="B Lotus"/>
          <w:rtl/>
          <w:lang w:bidi="fa-IR"/>
        </w:rPr>
        <w:t>گاه این کار را نکردند و همچنان بر کار اولی پافشاری کردند، این کار پیروی از هوای نفس است نه پیروی از عمل مشروع، چون پیروی از عمل مشروع آن است که رضایت و خوشنودی خدا و قصد رضایت و خوشنودی پروردگار به وسیله‏ی آن حاصل شود. به همین خاطر خداوند متعال</w:t>
      </w:r>
      <w:r w:rsidR="009B0475">
        <w:rPr>
          <w:rFonts w:ascii="2  Badr" w:hAnsi="2  Badr" w:cs="B Lotus"/>
          <w:rtl/>
          <w:lang w:bidi="fa-IR"/>
        </w:rPr>
        <w:t xml:space="preserve"> می‌</w:t>
      </w:r>
      <w:r w:rsidRPr="00CE3DC4">
        <w:rPr>
          <w:rFonts w:ascii="2  Badr" w:hAnsi="2  Badr" w:cs="B Lotus"/>
          <w:rtl/>
          <w:lang w:bidi="fa-IR"/>
        </w:rPr>
        <w:t>فرماید:</w:t>
      </w:r>
      <w:r w:rsidR="00CF1D64">
        <w:rPr>
          <w:rFonts w:ascii="2  Badr" w:hAnsi="2  Badr" w:cs="B Lotus"/>
          <w:rtl/>
          <w:lang w:bidi="fa-IR"/>
        </w:rPr>
        <w:t xml:space="preserve"> </w:t>
      </w:r>
      <w:r w:rsidR="00CF1D64">
        <w:rPr>
          <w:rFonts w:ascii="2  Badr" w:hAnsi="2  Badr" w:cs="Traditional Arabic"/>
          <w:rtl/>
          <w:lang w:bidi="fa-IR"/>
        </w:rPr>
        <w:t>﴿</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َاتَي</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eastAsia"/>
          <w:rtl/>
        </w:rPr>
        <w:t>ءَامَنُواْ</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أَج</w:t>
      </w:r>
      <w:r w:rsidR="00C622C9">
        <w:rPr>
          <w:rFonts w:ascii="KFGQPC Uthmanic Script HAFS" w:cs="KFGQPC Uthmanic Script HAFS" w:hint="cs"/>
          <w:rtl/>
        </w:rPr>
        <w:t>ۡ</w:t>
      </w:r>
      <w:r w:rsidR="00C622C9">
        <w:rPr>
          <w:rFonts w:ascii="KFGQPC Uthmanic Script HAFS" w:cs="KFGQPC Uthmanic Script HAFS" w:hint="eastAsia"/>
          <w:rtl/>
        </w:rPr>
        <w:t>رَهُم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وَكَثِير</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سِقُونَ</w:t>
      </w:r>
      <w:r w:rsidR="00CF1D64">
        <w:rPr>
          <w:rFonts w:ascii="2  Badr" w:hAnsi="2  Badr" w:cs="Traditional Arabic"/>
          <w:rtl/>
          <w:lang w:bidi="fa-IR"/>
        </w:rPr>
        <w:t>﴾</w:t>
      </w:r>
      <w:r w:rsidR="00C622C9">
        <w:rPr>
          <w:rFonts w:ascii="2  Badr" w:hAnsi="2  Badr" w:cs="B Lotus" w:hint="cs"/>
          <w:rtl/>
          <w:lang w:bidi="fa-IR"/>
        </w:rPr>
        <w:t xml:space="preserve"> </w:t>
      </w:r>
      <w:r w:rsidRPr="00CE3DC4">
        <w:rPr>
          <w:rFonts w:ascii="2  Badr" w:hAnsi="2  Badr" w:cs="B Lotus"/>
          <w:rtl/>
          <w:lang w:bidi="fa-IR"/>
        </w:rPr>
        <w:t>پس کسانی که ایمان آوردند، کسانی بودند که به دنبال رهبانیت به قصد به دست آوردن رضایت و خوشنودی خدا بود و فاسقان کسانی</w:t>
      </w:r>
      <w:r w:rsidR="00BD6683">
        <w:rPr>
          <w:rFonts w:ascii="2  Badr" w:hAnsi="2  Badr" w:cs="B Lotus"/>
          <w:rtl/>
          <w:lang w:bidi="fa-IR"/>
        </w:rPr>
        <w:t>‌اند</w:t>
      </w:r>
      <w:r w:rsidRPr="00CE3DC4">
        <w:rPr>
          <w:rFonts w:ascii="2  Badr" w:hAnsi="2  Badr" w:cs="B Lotus"/>
          <w:rtl/>
          <w:lang w:bidi="fa-IR"/>
        </w:rPr>
        <w:t xml:space="preserve"> که شرط عمل به رهبانیت را رها کرده  و از آن خارج شدند، چون به رسول خدا</w:t>
      </w:r>
      <w:r w:rsidR="00862F49">
        <w:rPr>
          <w:rFonts w:cs="CTraditional Arabic"/>
          <w:rtl/>
          <w:lang w:bidi="fa-IR"/>
        </w:rPr>
        <w:t>ص</w:t>
      </w:r>
      <w:r w:rsidRPr="00CE3DC4">
        <w:rPr>
          <w:rFonts w:ascii="2  Badr" w:hAnsi="2  Badr" w:cs="B Lotus"/>
          <w:rtl/>
          <w:lang w:bidi="fa-IR"/>
        </w:rPr>
        <w:t xml:space="preserve"> ایمان نیاوردند. البته ناگفته نماند این توضیح اقتضا</w:t>
      </w:r>
      <w:r w:rsidR="009B0475">
        <w:rPr>
          <w:rFonts w:ascii="2  Badr" w:hAnsi="2  Badr" w:cs="B Lotus"/>
          <w:rtl/>
          <w:lang w:bidi="fa-IR"/>
        </w:rPr>
        <w:t xml:space="preserve"> می‌</w:t>
      </w:r>
      <w:r w:rsidRPr="00CE3DC4">
        <w:rPr>
          <w:rFonts w:ascii="2  Badr" w:hAnsi="2  Badr" w:cs="B Lotus"/>
          <w:rtl/>
          <w:lang w:bidi="fa-IR"/>
        </w:rPr>
        <w:t>کند که آنچه برایشان مقرر و مشروع شده، ابتداع نامیده شده، و این خلاف چیزی است که تعریف بدعت بر آن دلالت دارد.</w:t>
      </w:r>
    </w:p>
    <w:p w:rsidR="00374254" w:rsidRDefault="00CE3DC4" w:rsidP="00374254">
      <w:pPr>
        <w:ind w:firstLine="284"/>
        <w:jc w:val="both"/>
        <w:rPr>
          <w:rFonts w:ascii="2  Badr" w:hAnsi="2  Badr" w:cs="B Lotus"/>
          <w:rtl/>
          <w:lang w:bidi="fa-IR"/>
        </w:rPr>
      </w:pPr>
      <w:r w:rsidRPr="00CE3DC4">
        <w:rPr>
          <w:rFonts w:ascii="2  Badr" w:hAnsi="2  Badr" w:cs="B Lotus"/>
          <w:rtl/>
          <w:lang w:bidi="fa-IR"/>
        </w:rPr>
        <w:t xml:space="preserve">در جواب باید گفت: این کار از این جهت بدعت نامیده شده که اینان شرط آن عمل مشروع را به جای نیاوردند، چون بر آنان شرطی گذاشته شد که اینان بر آن </w:t>
      </w:r>
      <w:r w:rsidR="00374254">
        <w:rPr>
          <w:rFonts w:ascii="2  Badr" w:hAnsi="2  Badr" w:cs="B Lotus"/>
          <w:rtl/>
          <w:lang w:bidi="fa-IR"/>
        </w:rPr>
        <w:t>شرط عمل نکردند و هر</w:t>
      </w:r>
      <w:r w:rsidRPr="00CE3DC4">
        <w:rPr>
          <w:rFonts w:ascii="2  Badr" w:hAnsi="2  Badr" w:cs="B Lotus"/>
          <w:rtl/>
          <w:lang w:bidi="fa-IR"/>
        </w:rPr>
        <w:t>گاه یک عبادت براساس شرطی مشروع باشد و به این عبادت بدون به جا آوردن شرطش عمل شود، عبادت به صورت حقیقی خودش نیست و به بدعت تبدیل</w:t>
      </w:r>
      <w:r w:rsidR="009B0475">
        <w:rPr>
          <w:rFonts w:ascii="2  Badr" w:hAnsi="2  Badr" w:cs="B Lotus"/>
          <w:rtl/>
          <w:lang w:bidi="fa-IR"/>
        </w:rPr>
        <w:t xml:space="preserve"> می‌</w:t>
      </w:r>
      <w:r w:rsidRPr="00CE3DC4">
        <w:rPr>
          <w:rFonts w:ascii="2  Badr" w:hAnsi="2  Badr" w:cs="B Lotus"/>
          <w:rtl/>
          <w:lang w:bidi="fa-IR"/>
        </w:rPr>
        <w:t>شود. مانند کسی که به عمد یکی از شروط نماز همچون رو به قبله کردن یا پاکی یا مانند آن را به جای نیاورد. چون این فرد، شروط نماز را دانسته ولی بدان پایبند نبوده است و نماز را بدون شروطش انجام</w:t>
      </w:r>
      <w:r w:rsidR="009B0475">
        <w:rPr>
          <w:rFonts w:ascii="2  Badr" w:hAnsi="2  Badr" w:cs="B Lotus"/>
          <w:rtl/>
          <w:lang w:bidi="fa-IR"/>
        </w:rPr>
        <w:t xml:space="preserve"> می‌</w:t>
      </w:r>
      <w:r w:rsidRPr="00CE3DC4">
        <w:rPr>
          <w:rFonts w:ascii="2  Badr" w:hAnsi="2  Badr" w:cs="B Lotus"/>
          <w:rtl/>
          <w:lang w:bidi="fa-IR"/>
        </w:rPr>
        <w:t>دهد. این کار، بدعت محسوب</w:t>
      </w:r>
      <w:r w:rsidR="009B0475">
        <w:rPr>
          <w:rFonts w:ascii="2  Badr" w:hAnsi="2  Badr" w:cs="B Lotus"/>
          <w:rtl/>
          <w:lang w:bidi="fa-IR"/>
        </w:rPr>
        <w:t xml:space="preserve"> می‌</w:t>
      </w:r>
      <w:r w:rsidRPr="00CE3DC4">
        <w:rPr>
          <w:rFonts w:ascii="2  Badr" w:hAnsi="2  Badr" w:cs="B Lotus"/>
          <w:rtl/>
          <w:lang w:bidi="fa-IR"/>
        </w:rPr>
        <w:t>شود. رهبانیت مسیحیان قبل از بعثت محمد</w:t>
      </w:r>
      <w:r w:rsidR="00862F49">
        <w:rPr>
          <w:rFonts w:cs="CTraditional Arabic"/>
          <w:rtl/>
          <w:lang w:bidi="fa-IR"/>
        </w:rPr>
        <w:t>ص</w:t>
      </w:r>
      <w:r w:rsidRPr="00CE3DC4">
        <w:rPr>
          <w:rFonts w:ascii="2  Badr" w:hAnsi="2  Badr" w:cs="B Lotus"/>
          <w:rtl/>
          <w:lang w:bidi="fa-IR"/>
        </w:rPr>
        <w:t xml:space="preserve"> نیز صحیح بود. اما وقتی آن حضرت به پیامبری مبعوث شد، دیگر منصرف شدن از تمامی اعمال رهبانیت و روی آوردن به آیین و رسالت محمد</w:t>
      </w:r>
      <w:r w:rsidR="00862F49">
        <w:rPr>
          <w:rFonts w:cs="CTraditional Arabic"/>
          <w:rtl/>
          <w:lang w:bidi="fa-IR"/>
        </w:rPr>
        <w:t>ص</w:t>
      </w:r>
      <w:r w:rsidRPr="00CE3DC4">
        <w:rPr>
          <w:rFonts w:ascii="2  Badr" w:hAnsi="2  Badr" w:cs="B Lotus"/>
          <w:rtl/>
          <w:lang w:bidi="fa-IR"/>
        </w:rPr>
        <w:t xml:space="preserve"> واجب بود. بنابراین، ماندن بر این رهبانیت با وجود نسخ آن، ماندن بر چیزی است که در شریعت اسلام، باطل است و این عین بدعت</w:t>
      </w:r>
      <w:r w:rsidR="009B0475">
        <w:rPr>
          <w:rFonts w:ascii="2  Badr" w:hAnsi="2  Badr" w:cs="B Lotus"/>
          <w:rtl/>
          <w:lang w:bidi="fa-IR"/>
        </w:rPr>
        <w:t xml:space="preserve"> می‌</w:t>
      </w:r>
      <w:r w:rsidRPr="00CE3DC4">
        <w:rPr>
          <w:rFonts w:ascii="2  Badr" w:hAnsi="2  Badr" w:cs="B Lotus"/>
          <w:rtl/>
          <w:lang w:bidi="fa-IR"/>
        </w:rPr>
        <w:t>باشد.</w:t>
      </w:r>
    </w:p>
    <w:p w:rsidR="00CE3DC4" w:rsidRPr="00CE3DC4" w:rsidRDefault="00CE3DC4" w:rsidP="00374254">
      <w:pPr>
        <w:ind w:firstLine="284"/>
        <w:jc w:val="both"/>
        <w:rPr>
          <w:rFonts w:ascii="2  Badr" w:hAnsi="2  Badr" w:cs="B Lotus"/>
          <w:lang w:bidi="fa-IR"/>
        </w:rPr>
      </w:pPr>
      <w:r w:rsidRPr="00CE3DC4">
        <w:rPr>
          <w:rFonts w:ascii="2  Badr" w:hAnsi="2  Badr" w:cs="B Lotus"/>
          <w:rtl/>
          <w:lang w:bidi="fa-IR"/>
        </w:rPr>
        <w:t>و اگر این استثناء را استثنای منقطع بدانیم که این رأی عده</w:t>
      </w:r>
      <w:r w:rsidR="009B0475">
        <w:rPr>
          <w:rFonts w:ascii="2  Badr" w:hAnsi="2  Badr" w:cs="B Lotus"/>
          <w:rtl/>
          <w:lang w:bidi="fa-IR"/>
        </w:rPr>
        <w:t xml:space="preserve">‌ای </w:t>
      </w:r>
      <w:r w:rsidRPr="00CE3DC4">
        <w:rPr>
          <w:rFonts w:ascii="2  Badr" w:hAnsi="2  Badr" w:cs="B Lotus"/>
          <w:rtl/>
          <w:lang w:bidi="fa-IR"/>
        </w:rPr>
        <w:t>از مفسران است، آن وقت معنایش چنین است: اصلاً رهبانیت را بر آنان فرض نکردیم و برایشان مقرر ننمودیم ولی اینان به خاطر طلب رضای خدا آن را ابداع کردند و به شرط آن که همان ایمان به رسول خدا</w:t>
      </w:r>
      <w:r w:rsidR="00862F49">
        <w:rPr>
          <w:rFonts w:cs="CTraditional Arabic"/>
          <w:rtl/>
          <w:lang w:bidi="fa-IR"/>
        </w:rPr>
        <w:t>ص</w:t>
      </w:r>
      <w:r w:rsidR="00374254">
        <w:rPr>
          <w:rFonts w:ascii="2  Badr" w:hAnsi="2  Badr" w:cs="B Lotus"/>
          <w:rtl/>
          <w:lang w:bidi="fa-IR"/>
        </w:rPr>
        <w:t xml:space="preserve"> هنگام مبعوث شدن به‌</w:t>
      </w:r>
      <w:r w:rsidRPr="00CE3DC4">
        <w:rPr>
          <w:rFonts w:ascii="2  Badr" w:hAnsi="2  Badr" w:cs="B Lotus"/>
          <w:rtl/>
          <w:lang w:bidi="fa-IR"/>
        </w:rPr>
        <w:t>سوی همه‏ی مردمان</w:t>
      </w:r>
      <w:r w:rsidR="009B0475">
        <w:rPr>
          <w:rFonts w:ascii="2  Badr" w:hAnsi="2  Badr" w:cs="B Lotus"/>
          <w:rtl/>
          <w:lang w:bidi="fa-IR"/>
        </w:rPr>
        <w:t xml:space="preserve"> می‌</w:t>
      </w:r>
      <w:r w:rsidRPr="00CE3DC4">
        <w:rPr>
          <w:rFonts w:ascii="2  Badr" w:hAnsi="2  Badr" w:cs="B Lotus"/>
          <w:rtl/>
          <w:lang w:bidi="fa-IR"/>
        </w:rPr>
        <w:t>باشد، عمل نکردند.</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rtl/>
          <w:lang w:bidi="fa-IR"/>
        </w:rPr>
        <w:t>رهبانیت براساس این تفسیر به خاطر دو چیز بدعت نامیده شده است:</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b/>
          <w:bCs/>
          <w:rtl/>
          <w:lang w:bidi="fa-IR"/>
        </w:rPr>
        <w:t>اوّل-</w:t>
      </w:r>
      <w:r w:rsidRPr="00CE3DC4">
        <w:rPr>
          <w:rFonts w:ascii="2  Badr" w:hAnsi="2  Badr" w:cs="B Lotus"/>
          <w:rtl/>
          <w:lang w:bidi="fa-IR"/>
        </w:rPr>
        <w:t xml:space="preserve"> این کار به بدعت حقیقی بر</w:t>
      </w:r>
      <w:r w:rsidR="009B0475">
        <w:rPr>
          <w:rFonts w:ascii="2  Badr" w:hAnsi="2  Badr" w:cs="B Lotus"/>
          <w:rtl/>
          <w:lang w:bidi="fa-IR"/>
        </w:rPr>
        <w:t xml:space="preserve"> می‌</w:t>
      </w:r>
      <w:r w:rsidRPr="00CE3DC4">
        <w:rPr>
          <w:rFonts w:ascii="2  Badr" w:hAnsi="2  Badr" w:cs="B Lotus"/>
          <w:rtl/>
          <w:lang w:bidi="fa-IR"/>
        </w:rPr>
        <w:t>گردد،</w:t>
      </w:r>
      <w:r w:rsidR="00374254">
        <w:rPr>
          <w:rFonts w:ascii="2  Badr" w:hAnsi="2  Badr" w:cs="B Lotus"/>
          <w:rtl/>
          <w:lang w:bidi="fa-IR"/>
        </w:rPr>
        <w:t xml:space="preserve"> </w:t>
      </w:r>
      <w:r w:rsidRPr="00CE3DC4">
        <w:rPr>
          <w:rFonts w:ascii="2  Badr" w:hAnsi="2  Badr" w:cs="B Lotus"/>
          <w:rtl/>
          <w:lang w:bidi="fa-IR"/>
        </w:rPr>
        <w:t>چون زیر تعریف بدعت داخل</w:t>
      </w:r>
      <w:r w:rsidR="009B0475">
        <w:rPr>
          <w:rFonts w:ascii="2  Badr" w:hAnsi="2  Badr" w:cs="B Lotus"/>
          <w:rtl/>
          <w:lang w:bidi="fa-IR"/>
        </w:rPr>
        <w:t xml:space="preserve"> می‌</w:t>
      </w:r>
      <w:r w:rsidRPr="00CE3DC4">
        <w:rPr>
          <w:rFonts w:ascii="2  Badr" w:hAnsi="2  Badr" w:cs="B Lotus"/>
          <w:rtl/>
          <w:lang w:bidi="fa-IR"/>
        </w:rPr>
        <w:t>شود.</w:t>
      </w:r>
    </w:p>
    <w:p w:rsidR="00CE3DC4" w:rsidRPr="00CE3DC4" w:rsidRDefault="00CE3DC4" w:rsidP="003B72A7">
      <w:pPr>
        <w:widowControl w:val="0"/>
        <w:ind w:firstLine="284"/>
        <w:contextualSpacing/>
        <w:jc w:val="both"/>
        <w:rPr>
          <w:rFonts w:ascii="2  Badr" w:hAnsi="2  Badr" w:cs="B Lotus"/>
          <w:rtl/>
          <w:lang w:bidi="fa-IR"/>
        </w:rPr>
      </w:pPr>
      <w:r w:rsidRPr="00CE3DC4">
        <w:rPr>
          <w:rFonts w:ascii="2  Badr" w:hAnsi="2  Badr" w:cs="B Lotus"/>
          <w:b/>
          <w:bCs/>
          <w:rtl/>
          <w:lang w:bidi="fa-IR"/>
        </w:rPr>
        <w:t>دوّم-</w:t>
      </w:r>
      <w:r w:rsidRPr="00CE3DC4">
        <w:rPr>
          <w:rFonts w:ascii="2  Badr" w:hAnsi="2  Badr" w:cs="B Lotus"/>
          <w:rtl/>
          <w:lang w:bidi="fa-IR"/>
        </w:rPr>
        <w:t xml:space="preserve"> این کار به بدعت اضافی بر</w:t>
      </w:r>
      <w:r w:rsidR="009B0475">
        <w:rPr>
          <w:rFonts w:ascii="2  Badr" w:hAnsi="2  Badr" w:cs="B Lotus"/>
          <w:rtl/>
          <w:lang w:bidi="fa-IR"/>
        </w:rPr>
        <w:t xml:space="preserve"> می‌</w:t>
      </w:r>
      <w:r w:rsidRPr="00CE3DC4">
        <w:rPr>
          <w:rFonts w:ascii="2  Badr" w:hAnsi="2  Badr" w:cs="B Lotus"/>
          <w:rtl/>
          <w:lang w:bidi="fa-IR"/>
        </w:rPr>
        <w:t>گردد،  چون ظاهر قرآن نشان</w:t>
      </w:r>
      <w:r w:rsidR="009B0475">
        <w:rPr>
          <w:rFonts w:ascii="2  Badr" w:hAnsi="2  Badr" w:cs="B Lotus"/>
          <w:rtl/>
          <w:lang w:bidi="fa-IR"/>
        </w:rPr>
        <w:t xml:space="preserve"> می‌</w:t>
      </w:r>
      <w:r w:rsidRPr="00CE3DC4">
        <w:rPr>
          <w:rFonts w:ascii="2  Badr" w:hAnsi="2  Badr" w:cs="B Lotus"/>
          <w:rtl/>
          <w:lang w:bidi="fa-IR"/>
        </w:rPr>
        <w:t>دهد که رهبانیت به نسبت آنان به طور مطلق ناپسند و نکوهیده نیست بلکه چون اینان شرط رهبانیت را به جای نیاوردند، ناپسند شده است. پس کسی که در شرط رهبانیت خلل ایجاد نکند یا قبل از بعثت پیامبر</w:t>
      </w:r>
      <w:r w:rsidR="00862F49">
        <w:rPr>
          <w:rFonts w:cs="CTraditional Arabic"/>
          <w:rtl/>
          <w:lang w:bidi="fa-IR"/>
        </w:rPr>
        <w:t>ص</w:t>
      </w:r>
      <w:r w:rsidRPr="00CE3DC4">
        <w:rPr>
          <w:rFonts w:ascii="2  Badr" w:hAnsi="2  Badr" w:cs="B Lotus"/>
          <w:rtl/>
          <w:lang w:bidi="fa-IR"/>
        </w:rPr>
        <w:t xml:space="preserve"> به</w:t>
      </w:r>
      <w:r w:rsidR="00374254">
        <w:rPr>
          <w:rFonts w:ascii="2  Badr" w:hAnsi="2  Badr" w:cs="B Lotus"/>
          <w:rtl/>
          <w:lang w:bidi="fa-IR"/>
        </w:rPr>
        <w:t xml:space="preserve"> آن عمل کند، مستحق پاداش است آن‌</w:t>
      </w:r>
      <w:r w:rsidRPr="00CE3DC4">
        <w:rPr>
          <w:rFonts w:ascii="2  Badr" w:hAnsi="2  Badr" w:cs="B Lotus"/>
          <w:rtl/>
          <w:lang w:bidi="fa-IR"/>
        </w:rPr>
        <w:t>گونه که این آیه بر آن دلالت دارد:</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َاتَي</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eastAsia"/>
          <w:rtl/>
        </w:rPr>
        <w:t>ءَامَنُواْ</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أَج</w:t>
      </w:r>
      <w:r w:rsidR="00C622C9">
        <w:rPr>
          <w:rFonts w:ascii="KFGQPC Uthmanic Script HAFS" w:cs="KFGQPC Uthmanic Script HAFS" w:hint="cs"/>
          <w:rtl/>
        </w:rPr>
        <w:t>ۡ</w:t>
      </w:r>
      <w:r w:rsidR="00C622C9">
        <w:rPr>
          <w:rFonts w:ascii="KFGQPC Uthmanic Script HAFS" w:cs="KFGQPC Uthmanic Script HAFS" w:hint="eastAsia"/>
          <w:rtl/>
        </w:rPr>
        <w:t>رَهُم</w:t>
      </w:r>
      <w:r w:rsidR="00C622C9">
        <w:rPr>
          <w:rFonts w:ascii="KFGQPC Uthmanic Script HAFS" w:cs="KFGQPC Uthmanic Script HAFS" w:hint="cs"/>
          <w:rtl/>
        </w:rPr>
        <w:t>ۡ</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[الحدید: 27]</w:t>
      </w:r>
      <w:r w:rsidR="00374254">
        <w:rPr>
          <w:rFonts w:ascii="Calibri" w:hAnsi="Calibri" w:cs="B Lotus"/>
          <w:rtl/>
          <w:lang w:bidi="fa-IR"/>
        </w:rPr>
        <w:t>.</w:t>
      </w:r>
      <w:r w:rsidR="00C622C9">
        <w:rPr>
          <w:rFonts w:ascii="QCF_BSML" w:hAnsi="QCF_BSML" w:cs="QCF_BSML" w:hint="cs"/>
          <w:color w:val="000000"/>
          <w:sz w:val="27"/>
          <w:szCs w:val="27"/>
          <w:rtl/>
          <w:lang w:bidi="fa-IR"/>
        </w:rPr>
        <w:t xml:space="preserve"> </w:t>
      </w:r>
      <w:r w:rsidRPr="00CE3DC4">
        <w:rPr>
          <w:rFonts w:ascii="2  Badr" w:hAnsi="2  Badr" w:cs="B Lotus"/>
          <w:rtl/>
          <w:lang w:bidi="fa-IR"/>
        </w:rPr>
        <w:t>یعنی</w:t>
      </w:r>
      <w:r w:rsidR="00374254">
        <w:rPr>
          <w:rFonts w:ascii="2  Badr" w:hAnsi="2  Badr" w:cs="B Lotus"/>
          <w:rtl/>
          <w:lang w:bidi="fa-IR"/>
        </w:rPr>
        <w:t>:</w:t>
      </w:r>
      <w:r w:rsidRPr="00CE3DC4">
        <w:rPr>
          <w:rFonts w:ascii="2  Badr" w:hAnsi="2  Badr" w:cs="B Lotus"/>
          <w:rtl/>
          <w:lang w:bidi="fa-IR"/>
        </w:rPr>
        <w:t xml:space="preserve"> هر کس به رهبانیت در وقت آن عمل کند و سپس به پیامبر</w:t>
      </w:r>
      <w:r w:rsidR="00862F49">
        <w:rPr>
          <w:rFonts w:cs="CTraditional Arabic"/>
          <w:rtl/>
          <w:lang w:bidi="fa-IR"/>
        </w:rPr>
        <w:t>ص</w:t>
      </w:r>
      <w:r w:rsidRPr="00CE3DC4">
        <w:rPr>
          <w:rFonts w:ascii="2  Badr" w:hAnsi="2  Badr" w:cs="B Lotus"/>
          <w:rtl/>
          <w:lang w:bidi="fa-IR"/>
        </w:rPr>
        <w:t xml:space="preserve"> پس از بعثت</w:t>
      </w:r>
      <w:r w:rsidR="00422270">
        <w:rPr>
          <w:rFonts w:ascii="2  Badr" w:hAnsi="2  Badr" w:cs="B Lotus"/>
          <w:rtl/>
          <w:lang w:bidi="fa-IR"/>
        </w:rPr>
        <w:t xml:space="preserve">‌اش </w:t>
      </w:r>
      <w:r w:rsidRPr="00CE3DC4">
        <w:rPr>
          <w:rFonts w:ascii="2  Badr" w:hAnsi="2  Badr" w:cs="B Lotus"/>
          <w:rtl/>
          <w:lang w:bidi="fa-IR"/>
        </w:rPr>
        <w:t>ایمان بیاورد، پاداش و اجرش را به او خواهیم داد.</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rtl/>
          <w:lang w:bidi="fa-IR"/>
        </w:rPr>
        <w:t>ما بدین خاطر</w:t>
      </w:r>
      <w:r w:rsidR="009B0475">
        <w:rPr>
          <w:rFonts w:ascii="2  Badr" w:hAnsi="2  Badr" w:cs="B Lotus"/>
          <w:rtl/>
          <w:lang w:bidi="fa-IR"/>
        </w:rPr>
        <w:t xml:space="preserve"> می‌</w:t>
      </w:r>
      <w:r w:rsidRPr="00CE3DC4">
        <w:rPr>
          <w:rFonts w:ascii="2  Badr" w:hAnsi="2  Badr" w:cs="B Lotus"/>
          <w:rtl/>
          <w:lang w:bidi="fa-IR"/>
        </w:rPr>
        <w:t>گوییم که رهبانیت از این جهت بدعت اضافی است، چون اگر بدعت حقیقی بود، به وسیله‏ی آن با شریعت و برنامه</w:t>
      </w:r>
      <w:r w:rsidR="009B0475">
        <w:rPr>
          <w:rFonts w:ascii="2  Badr" w:hAnsi="2  Badr" w:cs="B Lotus"/>
          <w:rtl/>
          <w:lang w:bidi="fa-IR"/>
        </w:rPr>
        <w:t xml:space="preserve">‌ای </w:t>
      </w:r>
      <w:r w:rsidRPr="00CE3DC4">
        <w:rPr>
          <w:rFonts w:ascii="2  Badr" w:hAnsi="2  Badr" w:cs="B Lotus"/>
          <w:rtl/>
          <w:lang w:bidi="fa-IR"/>
        </w:rPr>
        <w:t>که پایبندش بودند، مخالفت</w:t>
      </w:r>
      <w:r w:rsidR="009B0475">
        <w:rPr>
          <w:rFonts w:ascii="2  Badr" w:hAnsi="2  Badr" w:cs="B Lotus"/>
          <w:rtl/>
          <w:lang w:bidi="fa-IR"/>
        </w:rPr>
        <w:t xml:space="preserve"> می‌</w:t>
      </w:r>
      <w:r w:rsidRPr="00CE3DC4">
        <w:rPr>
          <w:rFonts w:ascii="2  Badr" w:hAnsi="2  Badr" w:cs="B Lotus"/>
          <w:rtl/>
          <w:lang w:bidi="fa-IR"/>
        </w:rPr>
        <w:t>کردند</w:t>
      </w:r>
      <w:r w:rsidR="000D0821">
        <w:rPr>
          <w:rFonts w:ascii="2  Badr" w:hAnsi="2  Badr" w:cs="B Lotus"/>
          <w:rtl/>
          <w:lang w:bidi="fa-IR"/>
        </w:rPr>
        <w:t>،</w:t>
      </w:r>
      <w:r w:rsidRPr="00CE3DC4">
        <w:rPr>
          <w:rFonts w:ascii="2  Badr" w:hAnsi="2  Badr" w:cs="B Lotus"/>
          <w:rtl/>
          <w:lang w:bidi="fa-IR"/>
        </w:rPr>
        <w:t xml:space="preserve"> زیرا این کار حقیقت بدعت است و اجر و پاداشی در پی ندارد بلکه اینان بر اثر این کار مستحق عقوبت و مجازات</w:t>
      </w:r>
      <w:r w:rsidR="009B0475">
        <w:rPr>
          <w:rFonts w:ascii="2  Badr" w:hAnsi="2  Badr" w:cs="B Lotus"/>
          <w:rtl/>
          <w:lang w:bidi="fa-IR"/>
        </w:rPr>
        <w:t xml:space="preserve"> می‌</w:t>
      </w:r>
      <w:r w:rsidRPr="00CE3DC4">
        <w:rPr>
          <w:rFonts w:ascii="2  Badr" w:hAnsi="2  Badr" w:cs="B Lotus"/>
          <w:rtl/>
          <w:lang w:bidi="fa-IR"/>
        </w:rPr>
        <w:t>باشند، چون از اوامر و نواهی خدا سرپیچی کرده</w:t>
      </w:r>
      <w:r w:rsidR="00BD6683">
        <w:rPr>
          <w:rFonts w:ascii="2  Badr" w:hAnsi="2  Badr" w:cs="B Lotus"/>
          <w:rtl/>
          <w:lang w:bidi="fa-IR"/>
        </w:rPr>
        <w:t>‌اند</w:t>
      </w:r>
      <w:r w:rsidRPr="00CE3DC4">
        <w:rPr>
          <w:rFonts w:ascii="2  Badr" w:hAnsi="2  Badr" w:cs="B Lotus"/>
          <w:rtl/>
          <w:lang w:bidi="fa-IR"/>
        </w:rPr>
        <w:t>. پس این توضیح نشان</w:t>
      </w:r>
      <w:r w:rsidR="009B0475">
        <w:rPr>
          <w:rFonts w:ascii="2  Badr" w:hAnsi="2  Badr" w:cs="B Lotus"/>
          <w:rtl/>
          <w:lang w:bidi="fa-IR"/>
        </w:rPr>
        <w:t xml:space="preserve"> می‌</w:t>
      </w:r>
      <w:r w:rsidRPr="00CE3DC4">
        <w:rPr>
          <w:rFonts w:ascii="2  Badr" w:hAnsi="2  Badr" w:cs="B Lotus"/>
          <w:rtl/>
          <w:lang w:bidi="fa-IR"/>
        </w:rPr>
        <w:t>دهد که مسیحیان کاری را کردند که انجام</w:t>
      </w:r>
      <w:r w:rsidR="00422270">
        <w:rPr>
          <w:rFonts w:ascii="2  Badr" w:hAnsi="2  Badr" w:cs="B Lotus"/>
          <w:rtl/>
          <w:lang w:bidi="fa-IR"/>
        </w:rPr>
        <w:t xml:space="preserve">‌اش </w:t>
      </w:r>
      <w:r w:rsidRPr="00CE3DC4">
        <w:rPr>
          <w:rFonts w:ascii="2  Badr" w:hAnsi="2  Badr" w:cs="B Lotus"/>
          <w:rtl/>
          <w:lang w:bidi="fa-IR"/>
        </w:rPr>
        <w:t>برایشان جایز بود و در این صورت انجام بدعت</w:t>
      </w:r>
      <w:r w:rsidR="00D36989">
        <w:rPr>
          <w:rFonts w:ascii="2  Badr" w:hAnsi="2  Badr" w:cs="B Lotus"/>
          <w:rtl/>
          <w:lang w:bidi="fa-IR"/>
        </w:rPr>
        <w:t xml:space="preserve">‌شان </w:t>
      </w:r>
      <w:r w:rsidRPr="00CE3DC4">
        <w:rPr>
          <w:rFonts w:ascii="2  Badr" w:hAnsi="2  Badr" w:cs="B Lotus"/>
          <w:rtl/>
          <w:lang w:bidi="fa-IR"/>
        </w:rPr>
        <w:t>برایشان جایز</w:t>
      </w:r>
      <w:r w:rsidR="009B0475">
        <w:rPr>
          <w:rFonts w:ascii="2  Badr" w:hAnsi="2  Badr" w:cs="B Lotus"/>
          <w:rtl/>
          <w:lang w:bidi="fa-IR"/>
        </w:rPr>
        <w:t xml:space="preserve"> می‌</w:t>
      </w:r>
      <w:r w:rsidR="00374254">
        <w:rPr>
          <w:rFonts w:ascii="2  Badr" w:hAnsi="2  Badr" w:cs="B Lotus"/>
          <w:rtl/>
          <w:lang w:bidi="fa-IR"/>
        </w:rPr>
        <w:t>باشد. بنابراین بدعت‌</w:t>
      </w:r>
      <w:r w:rsidRPr="00CE3DC4">
        <w:rPr>
          <w:rFonts w:ascii="2  Badr" w:hAnsi="2  Badr" w:cs="B Lotus"/>
          <w:rtl/>
          <w:lang w:bidi="fa-IR"/>
        </w:rPr>
        <w:t>شان، بدعت حقیقی نیست. ولی باید دقت کرد که واژه</w:t>
      </w:r>
      <w:r w:rsidR="009B0475">
        <w:rPr>
          <w:rFonts w:ascii="2  Badr" w:hAnsi="2  Badr" w:cs="B Lotus"/>
          <w:rtl/>
          <w:lang w:bidi="fa-IR"/>
        </w:rPr>
        <w:t xml:space="preserve">‌ی </w:t>
      </w:r>
      <w:r w:rsidRPr="00CE3DC4">
        <w:rPr>
          <w:rFonts w:ascii="2  Badr" w:hAnsi="2  Badr" w:cs="B Lotus"/>
          <w:rtl/>
          <w:lang w:bidi="fa-IR"/>
        </w:rPr>
        <w:t>بدعت بر چه معنایی اطلاق</w:t>
      </w:r>
      <w:r w:rsidR="009B0475">
        <w:rPr>
          <w:rFonts w:ascii="2  Badr" w:hAnsi="2  Badr" w:cs="B Lotus"/>
          <w:rtl/>
          <w:lang w:bidi="fa-IR"/>
        </w:rPr>
        <w:t xml:space="preserve"> می‌</w:t>
      </w:r>
      <w:r w:rsidRPr="00CE3DC4">
        <w:rPr>
          <w:rFonts w:ascii="2  Badr" w:hAnsi="2  Badr" w:cs="B Lotus"/>
          <w:rtl/>
          <w:lang w:bidi="fa-IR"/>
        </w:rPr>
        <w:t>شود. به امید خدا بعداً این مطلب خواهد آمد.</w:t>
      </w:r>
    </w:p>
    <w:p w:rsidR="00CE3DC4" w:rsidRPr="00CE3DC4" w:rsidRDefault="00CE3DC4" w:rsidP="00374254">
      <w:pPr>
        <w:ind w:firstLine="284"/>
        <w:contextualSpacing/>
        <w:jc w:val="both"/>
        <w:rPr>
          <w:rFonts w:ascii="2  Badr" w:hAnsi="2  Badr" w:cs="B Lotus"/>
          <w:rtl/>
          <w:lang w:bidi="fa-IR"/>
        </w:rPr>
      </w:pPr>
      <w:r w:rsidRPr="00CE3DC4">
        <w:rPr>
          <w:rFonts w:ascii="2  Badr" w:hAnsi="2  Badr" w:cs="B Lotus"/>
          <w:rtl/>
          <w:lang w:bidi="fa-IR"/>
        </w:rPr>
        <w:t>به هر حال، رهبانیت، مربوط به این امت نیست و حکمی از آن شامل حال امت اسلام</w:t>
      </w:r>
      <w:r w:rsidR="009B0475">
        <w:rPr>
          <w:rFonts w:ascii="2  Badr" w:hAnsi="2  Badr" w:cs="B Lotus"/>
          <w:rtl/>
          <w:lang w:bidi="fa-IR"/>
        </w:rPr>
        <w:t xml:space="preserve"> نمی‌</w:t>
      </w:r>
      <w:r w:rsidRPr="00CE3DC4">
        <w:rPr>
          <w:rFonts w:ascii="2  Badr" w:hAnsi="2  Badr" w:cs="B Lotus"/>
          <w:rtl/>
          <w:lang w:bidi="fa-IR"/>
        </w:rPr>
        <w:t>گردد، چون این عمل در شریعت ما نسخ شده است. بنابراین</w:t>
      </w:r>
      <w:r w:rsidR="00374254">
        <w:rPr>
          <w:rFonts w:ascii="2  Badr" w:hAnsi="2  Badr" w:cs="B Lotus"/>
          <w:rtl/>
          <w:lang w:bidi="fa-IR"/>
        </w:rPr>
        <w:t>،</w:t>
      </w:r>
      <w:r w:rsidRPr="00CE3DC4">
        <w:rPr>
          <w:rFonts w:ascii="2  Badr" w:hAnsi="2  Badr" w:cs="B Lotus"/>
          <w:rtl/>
          <w:lang w:bidi="fa-IR"/>
        </w:rPr>
        <w:t xml:space="preserve"> در اسلام هیچ رهبانیتی نیست. پیامبر</w:t>
      </w:r>
      <w:r w:rsidR="00862F49">
        <w:rPr>
          <w:rFonts w:cs="CTraditional Arabic"/>
          <w:rtl/>
          <w:lang w:bidi="fa-IR"/>
        </w:rPr>
        <w:t>ص</w:t>
      </w:r>
      <w:r w:rsidRPr="00CE3DC4">
        <w:rPr>
          <w:rFonts w:ascii="2  Badr" w:hAnsi="2  Badr" w:cs="B Lotus"/>
          <w:rtl/>
          <w:lang w:bidi="fa-IR"/>
        </w:rPr>
        <w:t xml:space="preserve"> هم</w:t>
      </w:r>
      <w:r w:rsidR="009B0475">
        <w:rPr>
          <w:rFonts w:ascii="2  Badr" w:hAnsi="2  Badr" w:cs="B Lotus"/>
          <w:rtl/>
          <w:lang w:bidi="fa-IR"/>
        </w:rPr>
        <w:t xml:space="preserve"> می‌</w:t>
      </w:r>
      <w:r w:rsidRPr="00CE3DC4">
        <w:rPr>
          <w:rFonts w:ascii="2  Badr" w:hAnsi="2  Badr" w:cs="B Lotus"/>
          <w:rtl/>
          <w:lang w:bidi="fa-IR"/>
        </w:rPr>
        <w:t>فرماید</w:t>
      </w:r>
      <w:r w:rsidR="00422270">
        <w:rPr>
          <w:rFonts w:ascii="2  Badr" w:hAnsi="2  Badr" w:cs="B Lotus"/>
          <w:rtl/>
          <w:lang w:bidi="fa-IR"/>
        </w:rPr>
        <w:t>:</w:t>
      </w:r>
      <w:r w:rsidR="00374254">
        <w:rPr>
          <w:rFonts w:ascii="2  Badr" w:hAnsi="2  Badr" w:cs="B Lotus"/>
          <w:rtl/>
          <w:lang w:bidi="fa-IR"/>
        </w:rPr>
        <w:t xml:space="preserve"> </w:t>
      </w:r>
      <w:r w:rsidR="00374254">
        <w:rPr>
          <w:rFonts w:ascii="2  Badr" w:hAnsi="2  Badr" w:cs="Traditional Arabic"/>
          <w:rtl/>
          <w:lang w:bidi="fa-IR"/>
        </w:rPr>
        <w:t>«</w:t>
      </w:r>
      <w:r w:rsidR="00374254" w:rsidRPr="00374254">
        <w:rPr>
          <w:rStyle w:val="Char3"/>
          <w:rtl/>
          <w:lang w:bidi="fa-IR"/>
        </w:rPr>
        <w:t>من رغب عن سنتي فليس مني</w:t>
      </w:r>
      <w:r w:rsidR="00374254">
        <w:rPr>
          <w:rFonts w:ascii="2  Badr" w:hAnsi="2  Badr" w:cs="Traditional Arabic"/>
          <w:rtl/>
          <w:lang w:bidi="fa-IR"/>
        </w:rPr>
        <w:t>»</w:t>
      </w:r>
      <w:r w:rsidRPr="00CE3DC4">
        <w:rPr>
          <w:rFonts w:ascii="2  Badr" w:hAnsi="2  Badr" w:cs="B Lotus"/>
          <w:vertAlign w:val="superscript"/>
          <w:rtl/>
          <w:lang w:bidi="fa-IR"/>
        </w:rPr>
        <w:footnoteReference w:id="354"/>
      </w:r>
      <w:r w:rsidR="00374254">
        <w:rPr>
          <w:rFonts w:ascii="2  Badr" w:hAnsi="2  Badr" w:cs="B Lotus"/>
          <w:rtl/>
          <w:lang w:bidi="fa-IR"/>
        </w:rPr>
        <w:t>.</w:t>
      </w:r>
      <w:r w:rsidR="00422270">
        <w:rPr>
          <w:rFonts w:ascii="2  Badr" w:hAnsi="2  Badr" w:cs="B Lotus"/>
          <w:rtl/>
          <w:lang w:bidi="fa-IR"/>
        </w:rPr>
        <w:t xml:space="preserve"> </w:t>
      </w:r>
      <w:r w:rsidR="00374254" w:rsidRPr="00374254">
        <w:rPr>
          <w:rFonts w:ascii="2  Badr" w:hAnsi="2  Badr" w:cs="Traditional Arabic"/>
          <w:sz w:val="26"/>
          <w:szCs w:val="26"/>
          <w:rtl/>
          <w:lang w:bidi="fa-IR"/>
        </w:rPr>
        <w:t>«</w:t>
      </w:r>
      <w:r w:rsidRPr="00374254">
        <w:rPr>
          <w:rFonts w:ascii="2  Badr" w:hAnsi="2  Badr" w:cs="B Lotus"/>
          <w:sz w:val="26"/>
          <w:szCs w:val="26"/>
          <w:rtl/>
          <w:lang w:bidi="fa-IR"/>
        </w:rPr>
        <w:t>هر کس از سنت من روی گرداند، از من نیست</w:t>
      </w:r>
      <w:r w:rsidR="00374254" w:rsidRPr="00374254">
        <w:rPr>
          <w:rFonts w:ascii="2  Badr" w:hAnsi="2  Badr" w:cs="Traditional Arabic"/>
          <w:sz w:val="26"/>
          <w:szCs w:val="26"/>
          <w:rtl/>
          <w:lang w:bidi="fa-IR"/>
        </w:rPr>
        <w:t>»</w:t>
      </w:r>
      <w:r w:rsidRPr="00374254">
        <w:rPr>
          <w:rFonts w:ascii="2  Badr" w:hAnsi="2  Badr" w:cs="B Lotus"/>
          <w:sz w:val="26"/>
          <w:szCs w:val="26"/>
          <w:rtl/>
          <w:lang w:bidi="fa-IR"/>
        </w:rPr>
        <w:t>.</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rtl/>
          <w:lang w:bidi="fa-IR"/>
        </w:rPr>
        <w:t>البته ابن عربی راجع به آیه</w:t>
      </w:r>
      <w:r w:rsidR="009B0475">
        <w:rPr>
          <w:rFonts w:ascii="2  Badr" w:hAnsi="2  Badr" w:cs="B Lotus"/>
          <w:rtl/>
          <w:lang w:bidi="fa-IR"/>
        </w:rPr>
        <w:t xml:space="preserve">‌ی </w:t>
      </w:r>
      <w:r w:rsidRPr="00CE3DC4">
        <w:rPr>
          <w:rFonts w:ascii="2  Badr" w:hAnsi="2  Badr" w:cs="B Lotus"/>
          <w:rtl/>
          <w:lang w:bidi="fa-IR"/>
        </w:rPr>
        <w:t>فوق چهار قول را نقل کرده است:</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b/>
          <w:bCs/>
          <w:rtl/>
          <w:lang w:bidi="fa-IR"/>
        </w:rPr>
        <w:t>اوّل-</w:t>
      </w:r>
      <w:r w:rsidRPr="00CE3DC4">
        <w:rPr>
          <w:rFonts w:ascii="2  Badr" w:hAnsi="2  Badr" w:cs="B Lotus"/>
          <w:rtl/>
          <w:lang w:bidi="fa-IR"/>
        </w:rPr>
        <w:t xml:space="preserve"> قولی که ذکر شد.</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b/>
          <w:bCs/>
          <w:rtl/>
          <w:lang w:bidi="fa-IR"/>
        </w:rPr>
        <w:t>دوّم-</w:t>
      </w:r>
      <w:r w:rsidRPr="00CE3DC4">
        <w:rPr>
          <w:rFonts w:ascii="2  Badr" w:hAnsi="2  Badr" w:cs="B Lotus"/>
          <w:rtl/>
          <w:lang w:bidi="fa-IR"/>
        </w:rPr>
        <w:t xml:space="preserve"> رهبانیت به معنای دوری از زنان است، که این کار در شریعت ما نسخ شده است.</w:t>
      </w:r>
    </w:p>
    <w:p w:rsidR="00CE3DC4" w:rsidRPr="00CE3DC4" w:rsidRDefault="00CE3DC4" w:rsidP="003B72A7">
      <w:pPr>
        <w:widowControl w:val="0"/>
        <w:ind w:firstLine="284"/>
        <w:contextualSpacing/>
        <w:jc w:val="both"/>
        <w:rPr>
          <w:rFonts w:ascii="2  Badr" w:hAnsi="2  Badr" w:cs="B Lotus"/>
          <w:rtl/>
          <w:lang w:bidi="fa-IR"/>
        </w:rPr>
      </w:pPr>
      <w:r w:rsidRPr="00CE3DC4">
        <w:rPr>
          <w:rFonts w:ascii="2  Badr" w:hAnsi="2  Badr" w:cs="B Lotus"/>
          <w:b/>
          <w:bCs/>
          <w:rtl/>
          <w:lang w:bidi="fa-IR"/>
        </w:rPr>
        <w:t>سوّم-</w:t>
      </w:r>
      <w:r w:rsidRPr="00CE3DC4">
        <w:rPr>
          <w:rFonts w:ascii="2  Badr" w:hAnsi="2  Badr" w:cs="B Lotus"/>
          <w:rtl/>
          <w:lang w:bidi="fa-IR"/>
        </w:rPr>
        <w:t xml:space="preserve"> رهبانیت به معنای چسبیدن به صومعه</w:t>
      </w:r>
      <w:r w:rsidR="009B0475">
        <w:rPr>
          <w:rFonts w:ascii="2  Badr" w:hAnsi="2  Badr" w:cs="B Lotus"/>
          <w:rtl/>
          <w:lang w:bidi="fa-IR"/>
        </w:rPr>
        <w:t>‌ها</w:t>
      </w:r>
      <w:r w:rsidR="00374254">
        <w:rPr>
          <w:rFonts w:ascii="2  Badr" w:hAnsi="2  Badr" w:cs="B Lotus"/>
          <w:rtl/>
          <w:lang w:bidi="fa-IR"/>
        </w:rPr>
        <w:t xml:space="preserve"> به منظور گوشه‌</w:t>
      </w:r>
      <w:r w:rsidRPr="00CE3DC4">
        <w:rPr>
          <w:rFonts w:ascii="2  Badr" w:hAnsi="2  Badr" w:cs="B Lotus"/>
          <w:rtl/>
          <w:lang w:bidi="fa-IR"/>
        </w:rPr>
        <w:t>گیری از مردم</w:t>
      </w:r>
      <w:r w:rsidR="009B0475">
        <w:rPr>
          <w:rFonts w:ascii="2  Badr" w:hAnsi="2  Badr" w:cs="B Lotus"/>
          <w:rtl/>
          <w:lang w:bidi="fa-IR"/>
        </w:rPr>
        <w:t xml:space="preserve"> می‌</w:t>
      </w:r>
      <w:r w:rsidRPr="00CE3DC4">
        <w:rPr>
          <w:rFonts w:ascii="2  Badr" w:hAnsi="2  Badr" w:cs="B Lotus"/>
          <w:rtl/>
          <w:lang w:bidi="fa-IR"/>
        </w:rPr>
        <w:t>باشد.</w:t>
      </w:r>
    </w:p>
    <w:p w:rsidR="00CE3DC4" w:rsidRPr="00CE3DC4" w:rsidRDefault="00CE3DC4" w:rsidP="003B72A7">
      <w:pPr>
        <w:widowControl w:val="0"/>
        <w:ind w:firstLine="284"/>
        <w:contextualSpacing/>
        <w:jc w:val="both"/>
        <w:rPr>
          <w:rFonts w:ascii="2  Badr" w:hAnsi="2  Badr" w:cs="B Lotus"/>
          <w:rtl/>
          <w:lang w:bidi="fa-IR"/>
        </w:rPr>
      </w:pPr>
      <w:r w:rsidRPr="00CE3DC4">
        <w:rPr>
          <w:rFonts w:ascii="2  Badr" w:hAnsi="2  Badr" w:cs="B Lotus"/>
          <w:b/>
          <w:bCs/>
          <w:rtl/>
          <w:lang w:bidi="fa-IR"/>
        </w:rPr>
        <w:t>چهارم-</w:t>
      </w:r>
      <w:r w:rsidRPr="00CE3DC4">
        <w:rPr>
          <w:rFonts w:ascii="2  Badr" w:hAnsi="2  Badr" w:cs="B Lotus"/>
          <w:rtl/>
          <w:lang w:bidi="fa-IR"/>
        </w:rPr>
        <w:t xml:space="preserve"> رهبانیت به معنای گوشه نشینی است.</w:t>
      </w:r>
    </w:p>
    <w:p w:rsidR="00CE3DC4" w:rsidRPr="00CE3DC4" w:rsidRDefault="00CE3DC4" w:rsidP="003B72A7">
      <w:pPr>
        <w:widowControl w:val="0"/>
        <w:ind w:firstLine="284"/>
        <w:contextualSpacing/>
        <w:jc w:val="both"/>
        <w:rPr>
          <w:rFonts w:ascii="2  Badr" w:hAnsi="2  Badr" w:cs="B Lotus"/>
          <w:rtl/>
          <w:lang w:bidi="fa-IR"/>
        </w:rPr>
      </w:pPr>
      <w:r w:rsidRPr="00CE3DC4">
        <w:rPr>
          <w:rFonts w:ascii="2  Badr" w:hAnsi="2  Badr" w:cs="B Lotus"/>
          <w:rtl/>
          <w:lang w:bidi="fa-IR"/>
        </w:rPr>
        <w:t>سپس ابن عربی</w:t>
      </w:r>
      <w:r w:rsidR="009B0475">
        <w:rPr>
          <w:rFonts w:ascii="2  Badr" w:hAnsi="2  Badr" w:cs="B Lotus"/>
          <w:rtl/>
          <w:lang w:bidi="fa-IR"/>
        </w:rPr>
        <w:t xml:space="preserve"> می‌</w:t>
      </w:r>
      <w:r w:rsidRPr="00CE3DC4">
        <w:rPr>
          <w:rFonts w:ascii="2  Badr" w:hAnsi="2  Badr" w:cs="B Lotus"/>
          <w:rtl/>
          <w:lang w:bidi="fa-IR"/>
        </w:rPr>
        <w:t>گوید</w:t>
      </w:r>
      <w:r w:rsidR="00422270">
        <w:rPr>
          <w:rFonts w:ascii="2  Badr" w:hAnsi="2  Badr" w:cs="B Lotus"/>
          <w:rtl/>
          <w:lang w:bidi="fa-IR"/>
        </w:rPr>
        <w:t>: «</w:t>
      </w:r>
      <w:r w:rsidRPr="00CE3DC4">
        <w:rPr>
          <w:rFonts w:ascii="2  Badr" w:hAnsi="2  Badr" w:cs="B Lotus"/>
          <w:rtl/>
          <w:lang w:bidi="fa-IR"/>
        </w:rPr>
        <w:t>این کار در دین ما هنگام فساد و تباهی زمانه، مندوب است».</w:t>
      </w:r>
    </w:p>
    <w:p w:rsidR="00CE3DC4" w:rsidRPr="00CE3DC4" w:rsidRDefault="00CE3DC4" w:rsidP="00CE3DC4">
      <w:pPr>
        <w:ind w:firstLine="284"/>
        <w:contextualSpacing/>
        <w:jc w:val="both"/>
        <w:rPr>
          <w:rFonts w:ascii="2  Badr" w:hAnsi="2  Badr" w:cs="B Lotus"/>
          <w:rtl/>
          <w:lang w:bidi="fa-IR"/>
        </w:rPr>
      </w:pPr>
      <w:r w:rsidRPr="00CE3DC4">
        <w:rPr>
          <w:rFonts w:ascii="2  Badr" w:hAnsi="2  Badr" w:cs="B Lotus"/>
          <w:rtl/>
          <w:lang w:bidi="fa-IR"/>
        </w:rPr>
        <w:t>ظاهراً این عمل اقتضای بدعت را دارد، چون کسانی که پیش از اسلام رهبانیت را اختیار کردند، به خاطر حفظ دین</w:t>
      </w:r>
      <w:r w:rsidR="00D36989">
        <w:rPr>
          <w:rFonts w:ascii="2  Badr" w:hAnsi="2  Badr" w:cs="B Lotus"/>
          <w:rtl/>
          <w:lang w:bidi="fa-IR"/>
        </w:rPr>
        <w:t xml:space="preserve">‌شان </w:t>
      </w:r>
      <w:r w:rsidRPr="00CE3DC4">
        <w:rPr>
          <w:rFonts w:ascii="2  Badr" w:hAnsi="2  Badr" w:cs="B Lotus"/>
          <w:rtl/>
          <w:lang w:bidi="fa-IR"/>
        </w:rPr>
        <w:t>این کار را کردند و از مردم دوری گزیدند سپس این کارشان بدعت نامیده شد، در حالی که زمانی یک عمل مندوب است که بدعتی در آن نباشد، پس چگونه این دو چیز با هم جمع</w:t>
      </w:r>
      <w:r w:rsidR="009B0475">
        <w:rPr>
          <w:rFonts w:ascii="2  Badr" w:hAnsi="2  Badr" w:cs="B Lotus"/>
          <w:rtl/>
          <w:lang w:bidi="fa-IR"/>
        </w:rPr>
        <w:t xml:space="preserve"> می‌</w:t>
      </w:r>
      <w:r w:rsidRPr="00CE3DC4">
        <w:rPr>
          <w:rFonts w:ascii="2  Badr" w:hAnsi="2  Badr" w:cs="B Lotus"/>
          <w:rtl/>
          <w:lang w:bidi="fa-IR"/>
        </w:rPr>
        <w:t>شوند؟ این مسأله، نکته‏ی دقیقی دارد که به امید خدا بیان</w:t>
      </w:r>
      <w:r w:rsidR="009B0475">
        <w:rPr>
          <w:rFonts w:ascii="2  Badr" w:hAnsi="2  Badr" w:cs="B Lotus"/>
          <w:rtl/>
          <w:lang w:bidi="fa-IR"/>
        </w:rPr>
        <w:t xml:space="preserve"> می‌</w:t>
      </w:r>
      <w:r w:rsidRPr="00CE3DC4">
        <w:rPr>
          <w:rFonts w:ascii="2  Badr" w:hAnsi="2  Badr" w:cs="B Lotus"/>
          <w:rtl/>
          <w:lang w:bidi="fa-IR"/>
        </w:rPr>
        <w:t xml:space="preserve">شود. </w:t>
      </w:r>
    </w:p>
    <w:p w:rsidR="00CE3DC4" w:rsidRPr="00CE3DC4" w:rsidRDefault="00CE3DC4" w:rsidP="003B72A7">
      <w:pPr>
        <w:widowControl w:val="0"/>
        <w:spacing w:line="228" w:lineRule="auto"/>
        <w:ind w:firstLine="284"/>
        <w:contextualSpacing/>
        <w:jc w:val="both"/>
        <w:rPr>
          <w:rFonts w:ascii="2  Badr" w:hAnsi="2  Badr" w:cs="B Lotus"/>
          <w:rtl/>
          <w:lang w:bidi="fa-IR"/>
        </w:rPr>
      </w:pPr>
      <w:r w:rsidRPr="00CE3DC4">
        <w:rPr>
          <w:rFonts w:ascii="2  Badr" w:hAnsi="2  Badr" w:cs="B Lotus"/>
          <w:rtl/>
          <w:lang w:bidi="fa-IR"/>
        </w:rPr>
        <w:t>بعضی گفته</w:t>
      </w:r>
      <w:r w:rsidR="00BD6683">
        <w:rPr>
          <w:rFonts w:ascii="2  Badr" w:hAnsi="2  Badr" w:cs="B Lotus"/>
          <w:rtl/>
          <w:lang w:bidi="fa-IR"/>
        </w:rPr>
        <w:t>‌اند</w:t>
      </w:r>
      <w:r w:rsidRPr="00CE3DC4">
        <w:rPr>
          <w:rFonts w:ascii="2  Badr" w:hAnsi="2  Badr" w:cs="B Lotus"/>
          <w:rtl/>
          <w:lang w:bidi="fa-IR"/>
        </w:rPr>
        <w:t>: عبارت:</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وَرَه</w:t>
      </w:r>
      <w:r w:rsidR="00C622C9">
        <w:rPr>
          <w:rFonts w:ascii="KFGQPC Uthmanic Script HAFS" w:cs="KFGQPC Uthmanic Script HAFS" w:hint="cs"/>
          <w:rtl/>
        </w:rPr>
        <w:t>ۡ</w:t>
      </w:r>
      <w:r w:rsidR="00C622C9">
        <w:rPr>
          <w:rFonts w:ascii="KFGQPC Uthmanic Script HAFS" w:cs="KFGQPC Uthmanic Script HAFS" w:hint="eastAsia"/>
          <w:rtl/>
        </w:rPr>
        <w:t>بَانِيَّةً</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تَدَعُوهَا</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[الحدید: 27]</w:t>
      </w:r>
      <w:r w:rsidR="00374254">
        <w:rPr>
          <w:rFonts w:ascii="Calibri" w:hAnsi="Calibri" w:cs="B Lotus"/>
          <w:rtl/>
          <w:lang w:bidi="fa-IR"/>
        </w:rPr>
        <w:t>.</w:t>
      </w:r>
      <w:r w:rsidR="00C622C9">
        <w:rPr>
          <w:rFonts w:ascii="Calibri" w:hAnsi="Calibri" w:cs="B Lotus" w:hint="cs"/>
          <w:rtl/>
          <w:lang w:bidi="fa-IR"/>
        </w:rPr>
        <w:t xml:space="preserve"> </w:t>
      </w:r>
      <w:r w:rsidRPr="00CE3DC4">
        <w:rPr>
          <w:rFonts w:ascii="2  Badr" w:hAnsi="2  Badr" w:cs="B Lotus"/>
          <w:rtl/>
          <w:lang w:bidi="fa-IR"/>
        </w:rPr>
        <w:t>به این معنا ست: آنان حق را رها کردند و گوشت خوک را خوردند و شراب نوشیدند و غسل جنابت را به جای نیاوردند و عمل ختنه‏ را رها کردند.</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[الحدید: 27]</w:t>
      </w:r>
      <w:r w:rsidR="00374254">
        <w:rPr>
          <w:rFonts w:ascii="Calibri" w:hAnsi="Calibri" w:cs="B Lotus"/>
          <w:rtl/>
          <w:lang w:bidi="fa-IR"/>
        </w:rPr>
        <w:t>.</w:t>
      </w:r>
      <w:r w:rsidR="00C622C9">
        <w:rPr>
          <w:rFonts w:ascii="Calibri" w:hAnsi="Calibri" w:cs="B Lotus" w:hint="cs"/>
          <w:rtl/>
          <w:lang w:bidi="fa-IR"/>
        </w:rPr>
        <w:t xml:space="preserve"> </w:t>
      </w:r>
      <w:r w:rsidRPr="00CE3DC4">
        <w:rPr>
          <w:rFonts w:ascii="2  Badr" w:hAnsi="2  Badr" w:cs="B Lotus"/>
          <w:rtl/>
          <w:lang w:bidi="fa-IR"/>
        </w:rPr>
        <w:t>یعنی رعایت طاعت و آیین مسیحیت را نکردند،</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[الحدید: 27]</w:t>
      </w:r>
      <w:r w:rsidR="00374254">
        <w:rPr>
          <w:rFonts w:ascii="Calibri" w:hAnsi="Calibri" w:cs="B Lotus"/>
          <w:rtl/>
          <w:lang w:bidi="fa-IR"/>
        </w:rPr>
        <w:t>.</w:t>
      </w:r>
      <w:r w:rsidR="00C622C9">
        <w:rPr>
          <w:rFonts w:ascii="Calibri" w:hAnsi="Calibri" w:cs="B Lotus" w:hint="cs"/>
          <w:rtl/>
          <w:lang w:bidi="fa-IR"/>
        </w:rPr>
        <w:t xml:space="preserve"> </w:t>
      </w:r>
      <w:r w:rsidRPr="00CE3DC4">
        <w:rPr>
          <w:rFonts w:ascii="2  Badr" w:hAnsi="2  Badr" w:cs="B Lotus"/>
          <w:rtl/>
          <w:lang w:bidi="fa-IR"/>
        </w:rPr>
        <w:t>پس «هاء» به چیزی بر</w:t>
      </w:r>
      <w:r w:rsidR="009B0475">
        <w:rPr>
          <w:rFonts w:ascii="2  Badr" w:hAnsi="2  Badr" w:cs="B Lotus"/>
          <w:rtl/>
          <w:lang w:bidi="fa-IR"/>
        </w:rPr>
        <w:t xml:space="preserve"> می‌</w:t>
      </w:r>
      <w:r w:rsidRPr="00CE3DC4">
        <w:rPr>
          <w:rFonts w:ascii="2  Badr" w:hAnsi="2  Badr" w:cs="B Lotus"/>
          <w:rtl/>
          <w:lang w:bidi="fa-IR"/>
        </w:rPr>
        <w:t>گردد که ذکر نشده است و آن هم آیین مسیحیت است. معنای این رأی از این آیه فهم</w:t>
      </w:r>
      <w:r w:rsidR="009B0475">
        <w:rPr>
          <w:rFonts w:ascii="2  Badr" w:hAnsi="2  Badr" w:cs="B Lotus"/>
          <w:rtl/>
          <w:lang w:bidi="fa-IR"/>
        </w:rPr>
        <w:t xml:space="preserve"> می‌</w:t>
      </w:r>
      <w:r w:rsidRPr="00CE3DC4">
        <w:rPr>
          <w:rFonts w:ascii="2  Badr" w:hAnsi="2  Badr" w:cs="B Lotus"/>
          <w:rtl/>
          <w:lang w:bidi="fa-IR"/>
        </w:rPr>
        <w:t>شود:</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وَجَعَل</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eastAsia"/>
          <w:rtl/>
        </w:rPr>
        <w:t>فِي</w:t>
      </w:r>
      <w:r w:rsidR="00C622C9">
        <w:rPr>
          <w:rFonts w:ascii="KFGQPC Uthmanic Script HAFS" w:cs="KFGQPC Uthmanic Script HAFS"/>
          <w:rtl/>
        </w:rPr>
        <w:t xml:space="preserve"> </w:t>
      </w:r>
      <w:r w:rsidR="00C622C9">
        <w:rPr>
          <w:rFonts w:ascii="KFGQPC Uthmanic Script HAFS" w:cs="KFGQPC Uthmanic Script HAFS" w:hint="eastAsia"/>
          <w:rtl/>
        </w:rPr>
        <w:t>قُلُوبِ</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تَّبَعُوهُ</w:t>
      </w:r>
      <w:r w:rsidR="00C622C9">
        <w:rPr>
          <w:rFonts w:ascii="KFGQPC Uthmanic Script HAFS" w:cs="KFGQPC Uthmanic Script HAFS"/>
          <w:rtl/>
        </w:rPr>
        <w:t xml:space="preserve"> </w:t>
      </w:r>
      <w:r w:rsidR="00C622C9">
        <w:rPr>
          <w:rFonts w:ascii="KFGQPC Uthmanic Script HAFS" w:cs="KFGQPC Uthmanic Script HAFS" w:hint="eastAsia"/>
          <w:rtl/>
        </w:rPr>
        <w:t>رَأ</w:t>
      </w:r>
      <w:r w:rsidR="00C622C9">
        <w:rPr>
          <w:rFonts w:ascii="KFGQPC Uthmanic Script HAFS" w:cs="KFGQPC Uthmanic Script HAFS" w:hint="cs"/>
          <w:rtl/>
        </w:rPr>
        <w:t>ۡ</w:t>
      </w:r>
      <w:r w:rsidR="00C622C9">
        <w:rPr>
          <w:rFonts w:ascii="KFGQPC Uthmanic Script HAFS" w:cs="KFGQPC Uthmanic Script HAFS" w:hint="eastAsia"/>
          <w:rtl/>
        </w:rPr>
        <w:t>فَة</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وَرَح</w:t>
      </w:r>
      <w:r w:rsidR="00C622C9">
        <w:rPr>
          <w:rFonts w:ascii="KFGQPC Uthmanic Script HAFS" w:cs="KFGQPC Uthmanic Script HAFS" w:hint="cs"/>
          <w:rtl/>
        </w:rPr>
        <w:t>ۡ</w:t>
      </w:r>
      <w:r w:rsidR="00C622C9">
        <w:rPr>
          <w:rFonts w:ascii="KFGQPC Uthmanic Script HAFS" w:cs="KFGQPC Uthmanic Script HAFS" w:hint="eastAsia"/>
          <w:rtl/>
        </w:rPr>
        <w:t>مَة</w:t>
      </w:r>
      <w:r w:rsidR="00C622C9">
        <w:rPr>
          <w:rFonts w:ascii="KFGQPC Uthmanic Script HAFS" w:cs="KFGQPC Uthmanic Script HAFS" w:hint="cs"/>
          <w:rtl/>
        </w:rPr>
        <w:t>ٗ</w:t>
      </w:r>
      <w:r w:rsidR="00374254">
        <w:rPr>
          <w:rFonts w:ascii="2  Badr" w:hAnsi="2  Badr" w:cs="Traditional Arabic"/>
          <w:rtl/>
          <w:lang w:bidi="fa-IR"/>
        </w:rPr>
        <w:t>﴾</w:t>
      </w:r>
      <w:r w:rsidR="00C622C9">
        <w:rPr>
          <w:rFonts w:ascii="2  Badr" w:hAnsi="2  Badr" w:cs="Traditional Arabic" w:hint="cs"/>
          <w:rtl/>
          <w:lang w:bidi="fa-IR"/>
        </w:rPr>
        <w:t xml:space="preserve"> </w:t>
      </w:r>
      <w:r w:rsidRPr="00CE3DC4">
        <w:rPr>
          <w:rFonts w:ascii="2  Badr" w:hAnsi="2  Badr" w:cs="B Lotus"/>
          <w:rtl/>
          <w:lang w:bidi="fa-IR"/>
        </w:rPr>
        <w:t>چون از آن فهم</w:t>
      </w:r>
      <w:r w:rsidR="009B0475">
        <w:rPr>
          <w:rFonts w:ascii="2  Badr" w:hAnsi="2  Badr" w:cs="B Lotus"/>
          <w:rtl/>
          <w:lang w:bidi="fa-IR"/>
        </w:rPr>
        <w:t xml:space="preserve"> می‌</w:t>
      </w:r>
      <w:r w:rsidRPr="00CE3DC4">
        <w:rPr>
          <w:rFonts w:ascii="2  Badr" w:hAnsi="2  Badr" w:cs="B Lotus"/>
          <w:rtl/>
          <w:lang w:bidi="fa-IR"/>
        </w:rPr>
        <w:t xml:space="preserve">شود که دین و آیینی وجود دارد که </w:t>
      </w:r>
      <w:r w:rsidR="00374254">
        <w:rPr>
          <w:rFonts w:ascii="2  Badr" w:hAnsi="2  Badr" w:cs="B Lotus"/>
          <w:rtl/>
          <w:lang w:bidi="fa-IR"/>
        </w:rPr>
        <w:t>مورد تبعیت قرار گرفته است. همان‌</w:t>
      </w:r>
      <w:r w:rsidRPr="00CE3DC4">
        <w:rPr>
          <w:rFonts w:ascii="2  Badr" w:hAnsi="2  Badr" w:cs="B Lotus"/>
          <w:rtl/>
          <w:lang w:bidi="fa-IR"/>
        </w:rPr>
        <w:t>طور که آیه‏ی:</w:t>
      </w:r>
      <w:r w:rsidR="00374254">
        <w:rPr>
          <w:rFonts w:ascii="2  Badr" w:hAnsi="2  Badr" w:cs="B Lotu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إِذ</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عُرِضَ</w:t>
      </w:r>
      <w:r w:rsidR="00C622C9">
        <w:rPr>
          <w:rFonts w:ascii="KFGQPC Uthmanic Script HAFS" w:cs="KFGQPC Uthmanic Script HAFS"/>
          <w:rtl/>
        </w:rPr>
        <w:t xml:space="preserve"> </w:t>
      </w:r>
      <w:r w:rsidR="00C622C9">
        <w:rPr>
          <w:rFonts w:ascii="KFGQPC Uthmanic Script HAFS" w:cs="KFGQPC Uthmanic Script HAFS" w:hint="eastAsia"/>
          <w:rtl/>
        </w:rPr>
        <w:t>عَلَي</w:t>
      </w:r>
      <w:r w:rsidR="00C622C9">
        <w:rPr>
          <w:rFonts w:ascii="KFGQPC Uthmanic Script HAFS" w:cs="KFGQPC Uthmanic Script HAFS" w:hint="cs"/>
          <w:rtl/>
        </w:rPr>
        <w:t>ۡ</w:t>
      </w:r>
      <w:r w:rsidR="00C622C9">
        <w:rPr>
          <w:rFonts w:ascii="KFGQPC Uthmanic Script HAFS" w:cs="KFGQPC Uthmanic Script HAFS" w:hint="eastAsia"/>
          <w:rtl/>
        </w:rPr>
        <w:t>هِ</w:t>
      </w:r>
      <w:r w:rsidR="00C622C9">
        <w:rPr>
          <w:rFonts w:ascii="KFGQPC Uthmanic Script HAFS" w:cs="KFGQPC Uthmanic Script HAFS"/>
          <w:rtl/>
        </w:rPr>
        <w:t xml:space="preserve"> </w:t>
      </w:r>
      <w:r w:rsidR="00C622C9">
        <w:rPr>
          <w:rFonts w:ascii="KFGQPC Uthmanic Script HAFS" w:cs="KFGQPC Uthmanic Script HAFS" w:hint="eastAsia"/>
          <w:rtl/>
        </w:rPr>
        <w:t>بِ</w:t>
      </w:r>
      <w:r w:rsidR="00C622C9">
        <w:rPr>
          <w:rFonts w:ascii="KFGQPC Uthmanic Script HAFS" w:cs="KFGQPC Uthmanic Script HAFS" w:hint="cs"/>
          <w:rtl/>
        </w:rPr>
        <w:t>ٱ</w:t>
      </w:r>
      <w:r w:rsidR="00C622C9">
        <w:rPr>
          <w:rFonts w:ascii="KFGQPC Uthmanic Script HAFS" w:cs="KFGQPC Uthmanic Script HAFS" w:hint="eastAsia"/>
          <w:rtl/>
        </w:rPr>
        <w:t>ل</w:t>
      </w:r>
      <w:r w:rsidR="00C622C9">
        <w:rPr>
          <w:rFonts w:ascii="KFGQPC Uthmanic Script HAFS" w:cs="KFGQPC Uthmanic Script HAFS" w:hint="cs"/>
          <w:rtl/>
        </w:rPr>
        <w:t>ۡ</w:t>
      </w:r>
      <w:r w:rsidR="00C622C9">
        <w:rPr>
          <w:rFonts w:ascii="KFGQPC Uthmanic Script HAFS" w:cs="KFGQPC Uthmanic Script HAFS" w:hint="eastAsia"/>
          <w:rtl/>
        </w:rPr>
        <w:t>عَشِيِّ</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لصَّ</w:t>
      </w:r>
      <w:r w:rsidR="00C622C9">
        <w:rPr>
          <w:rFonts w:ascii="KFGQPC Uthmanic Script HAFS" w:cs="KFGQPC Uthmanic Script HAFS" w:hint="cs"/>
          <w:rtl/>
        </w:rPr>
        <w:t>ٰ</w:t>
      </w:r>
      <w:r w:rsidR="00C622C9">
        <w:rPr>
          <w:rFonts w:ascii="KFGQPC Uthmanic Script HAFS" w:cs="KFGQPC Uthmanic Script HAFS" w:hint="eastAsia"/>
          <w:rtl/>
        </w:rPr>
        <w:t>فِنَ</w:t>
      </w:r>
      <w:r w:rsidR="00C622C9">
        <w:rPr>
          <w:rFonts w:ascii="KFGQPC Uthmanic Script HAFS" w:cs="KFGQPC Uthmanic Script HAFS" w:hint="cs"/>
          <w:rtl/>
        </w:rPr>
        <w:t>ٰ</w:t>
      </w:r>
      <w:r w:rsidR="00C622C9">
        <w:rPr>
          <w:rFonts w:ascii="KFGQPC Uthmanic Script HAFS" w:cs="KFGQPC Uthmanic Script HAFS" w:hint="eastAsia"/>
          <w:rtl/>
        </w:rPr>
        <w:t>تُ</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w:t>
      </w:r>
      <w:r w:rsidR="00C622C9">
        <w:rPr>
          <w:rFonts w:ascii="KFGQPC Uthmanic Script HAFS" w:cs="KFGQPC Uthmanic Script HAFS" w:hint="cs"/>
          <w:rtl/>
        </w:rPr>
        <w:t>ۡ</w:t>
      </w:r>
      <w:r w:rsidR="00C622C9">
        <w:rPr>
          <w:rFonts w:ascii="KFGQPC Uthmanic Script HAFS" w:cs="KFGQPC Uthmanic Script HAFS" w:hint="eastAsia"/>
          <w:rtl/>
        </w:rPr>
        <w:t>جِيَادُ</w:t>
      </w:r>
      <w:r w:rsidR="00C622C9">
        <w:rPr>
          <w:rFonts w:ascii="KFGQPC Uthmanic Script HAFS" w:cs="KFGQPC Uthmanic Script HAFS"/>
          <w:rtl/>
        </w:rPr>
        <w:t xml:space="preserve"> </w:t>
      </w:r>
      <w:r w:rsidR="00C622C9">
        <w:rPr>
          <w:rFonts w:ascii="KFGQPC Uthmanic Script HAFS" w:cs="KFGQPC Uthmanic Script HAFS" w:hint="cs"/>
          <w:rtl/>
        </w:rPr>
        <w:t>٣١</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[ص: 31]</w:t>
      </w:r>
      <w:r w:rsidR="00374254">
        <w:rPr>
          <w:rFonts w:ascii="Calibri" w:hAnsi="Calibri" w:cs="B Lotus"/>
          <w:rtl/>
          <w:lang w:bidi="fa-IR"/>
        </w:rPr>
        <w:t>.</w:t>
      </w:r>
      <w:r w:rsidR="00C622C9">
        <w:rPr>
          <w:rFonts w:ascii="Calibri" w:hAnsi="Calibri" w:cs="B Lotus" w:hint="cs"/>
          <w:rtl/>
          <w:lang w:bidi="fa-IR"/>
        </w:rPr>
        <w:t xml:space="preserve"> </w:t>
      </w:r>
      <w:r w:rsidR="00374254" w:rsidRPr="00374254">
        <w:rPr>
          <w:rFonts w:ascii="2  Badr" w:hAnsi="Arial" w:cs="Traditional Arabic" w:hint="cs"/>
          <w:color w:val="000000"/>
          <w:sz w:val="26"/>
          <w:szCs w:val="26"/>
          <w:rtl/>
          <w:lang w:bidi="fa-IR"/>
        </w:rPr>
        <w:t>«</w:t>
      </w:r>
      <w:r w:rsidRPr="00374254">
        <w:rPr>
          <w:rFonts w:ascii="2  Badr" w:hAnsi="Arial" w:cs="B Lotus"/>
          <w:color w:val="000000"/>
          <w:sz w:val="26"/>
          <w:szCs w:val="26"/>
          <w:rtl/>
          <w:lang w:bidi="fa-IR"/>
        </w:rPr>
        <w:t>(خاطر نشان ساز) زماني را كه شامگاهان اسب</w:t>
      </w:r>
      <w:r w:rsidR="00374254" w:rsidRPr="00374254">
        <w:rPr>
          <w:rFonts w:ascii="2  Badr" w:hAnsi="Arial" w:cs="B Lotus" w:hint="cs"/>
          <w:color w:val="000000"/>
          <w:sz w:val="26"/>
          <w:szCs w:val="26"/>
          <w:rtl/>
          <w:lang w:bidi="fa-IR"/>
        </w:rPr>
        <w:t>‌</w:t>
      </w:r>
      <w:r w:rsidRPr="00374254">
        <w:rPr>
          <w:rFonts w:ascii="2  Badr" w:hAnsi="Arial" w:cs="B Lotus"/>
          <w:color w:val="000000"/>
          <w:sz w:val="26"/>
          <w:szCs w:val="26"/>
          <w:rtl/>
          <w:lang w:bidi="fa-IR"/>
        </w:rPr>
        <w:t>هاي نژاده تندرو و زيباي تيزرو، بدو نموده و عرضه شد</w:t>
      </w:r>
      <w:r w:rsidR="00374254" w:rsidRPr="00374254">
        <w:rPr>
          <w:rFonts w:ascii="2  Badr" w:hAnsi="Arial" w:cs="Traditional Arabic" w:hint="cs"/>
          <w:color w:val="000000"/>
          <w:sz w:val="26"/>
          <w:szCs w:val="26"/>
          <w:rtl/>
          <w:lang w:bidi="fa-IR"/>
        </w:rPr>
        <w:t>»</w:t>
      </w:r>
      <w:r w:rsidRPr="00374254">
        <w:rPr>
          <w:rFonts w:ascii="2  Badr" w:hAnsi="Arial" w:cs="B Lotus"/>
          <w:color w:val="000000"/>
          <w:sz w:val="26"/>
          <w:szCs w:val="26"/>
          <w:rtl/>
          <w:lang w:bidi="fa-IR"/>
        </w:rPr>
        <w:t>.</w:t>
      </w:r>
      <w:r w:rsidRPr="00374254">
        <w:rPr>
          <w:rFonts w:ascii="2  Badr" w:hAnsi="2  Badr" w:cs="B Lotus"/>
          <w:sz w:val="24"/>
          <w:szCs w:val="24"/>
          <w:rtl/>
          <w:lang w:bidi="fa-IR"/>
        </w:rPr>
        <w:t xml:space="preserve"> </w:t>
      </w:r>
      <w:r w:rsidRPr="00CE3DC4">
        <w:rPr>
          <w:rFonts w:ascii="2  Badr" w:hAnsi="2  Badr" w:cs="B Lotus"/>
          <w:rtl/>
          <w:lang w:bidi="fa-IR"/>
        </w:rPr>
        <w:t>بر معنای خورشید دلالت دارد تا اینکه ضمیر در آیه‏ی:</w:t>
      </w:r>
      <w:r w:rsidR="00374254">
        <w:rPr>
          <w:rFonts w:ascii="2  Badr" w:hAnsi="2  Badr" w:cs="B Lotus" w:hint="cs"/>
          <w:rtl/>
          <w:lang w:bidi="fa-IR"/>
        </w:rPr>
        <w:t xml:space="preserve"> </w:t>
      </w:r>
      <w:r w:rsidR="00374254">
        <w:rPr>
          <w:rFonts w:ascii="2  Badr" w:hAnsi="2  Badr" w:cs="Traditional Arabic"/>
          <w:rtl/>
          <w:lang w:bidi="fa-IR"/>
        </w:rPr>
        <w:t>﴿</w:t>
      </w:r>
      <w:r w:rsidR="00C622C9" w:rsidRPr="00C622C9">
        <w:rPr>
          <w:rFonts w:ascii="KFGQPC Uthmanic Script HAFS" w:cs="KFGQPC Uthmanic Script HAFS" w:hint="eastAsia"/>
          <w:rtl/>
          <w:lang w:bidi="fa-IR"/>
        </w:rPr>
        <w:t>حَتَّى</w:t>
      </w:r>
      <w:r w:rsidR="00C622C9" w:rsidRPr="00C622C9">
        <w:rPr>
          <w:rFonts w:ascii="KFGQPC Uthmanic Script HAFS" w:cs="KFGQPC Uthmanic Script HAFS" w:hint="cs"/>
          <w:rtl/>
          <w:lang w:bidi="fa-IR"/>
        </w:rPr>
        <w:t>ٰ</w:t>
      </w:r>
      <w:r w:rsidR="00C622C9" w:rsidRPr="00C622C9">
        <w:rPr>
          <w:rFonts w:ascii="KFGQPC Uthmanic Script HAFS" w:cs="KFGQPC Uthmanic Script HAFS"/>
          <w:rtl/>
          <w:lang w:bidi="fa-IR"/>
        </w:rPr>
        <w:t xml:space="preserve"> </w:t>
      </w:r>
      <w:r w:rsidR="00C622C9" w:rsidRPr="00C622C9">
        <w:rPr>
          <w:rFonts w:ascii="KFGQPC Uthmanic Script HAFS" w:cs="KFGQPC Uthmanic Script HAFS" w:hint="eastAsia"/>
          <w:rtl/>
          <w:lang w:bidi="fa-IR"/>
        </w:rPr>
        <w:t>تَوَارَت</w:t>
      </w:r>
      <w:r w:rsidR="00C622C9" w:rsidRPr="00C622C9">
        <w:rPr>
          <w:rFonts w:ascii="KFGQPC Uthmanic Script HAFS" w:cs="KFGQPC Uthmanic Script HAFS" w:hint="cs"/>
          <w:rtl/>
          <w:lang w:bidi="fa-IR"/>
        </w:rPr>
        <w:t>ۡ</w:t>
      </w:r>
      <w:r w:rsidR="00C622C9" w:rsidRPr="00C622C9">
        <w:rPr>
          <w:rFonts w:ascii="KFGQPC Uthmanic Script HAFS" w:cs="KFGQPC Uthmanic Script HAFS"/>
          <w:rtl/>
          <w:lang w:bidi="fa-IR"/>
        </w:rPr>
        <w:t xml:space="preserve"> </w:t>
      </w:r>
      <w:r w:rsidR="00C622C9" w:rsidRPr="00C622C9">
        <w:rPr>
          <w:rFonts w:ascii="KFGQPC Uthmanic Script HAFS" w:cs="KFGQPC Uthmanic Script HAFS" w:hint="eastAsia"/>
          <w:rtl/>
          <w:lang w:bidi="fa-IR"/>
        </w:rPr>
        <w:t>بِ</w:t>
      </w:r>
      <w:r w:rsidR="00C622C9" w:rsidRPr="00C622C9">
        <w:rPr>
          <w:rFonts w:ascii="KFGQPC Uthmanic Script HAFS" w:cs="KFGQPC Uthmanic Script HAFS" w:hint="cs"/>
          <w:rtl/>
          <w:lang w:bidi="fa-IR"/>
        </w:rPr>
        <w:t>ٱ</w:t>
      </w:r>
      <w:r w:rsidR="00C622C9" w:rsidRPr="00C622C9">
        <w:rPr>
          <w:rFonts w:ascii="KFGQPC Uthmanic Script HAFS" w:cs="KFGQPC Uthmanic Script HAFS" w:hint="eastAsia"/>
          <w:rtl/>
          <w:lang w:bidi="fa-IR"/>
        </w:rPr>
        <w:t>ل</w:t>
      </w:r>
      <w:r w:rsidR="00C622C9" w:rsidRPr="00C622C9">
        <w:rPr>
          <w:rFonts w:ascii="KFGQPC Uthmanic Script HAFS" w:cs="KFGQPC Uthmanic Script HAFS" w:hint="cs"/>
          <w:rtl/>
          <w:lang w:bidi="fa-IR"/>
        </w:rPr>
        <w:t>ۡ</w:t>
      </w:r>
      <w:r w:rsidR="00C622C9" w:rsidRPr="00C622C9">
        <w:rPr>
          <w:rFonts w:ascii="KFGQPC Uthmanic Script HAFS" w:cs="KFGQPC Uthmanic Script HAFS" w:hint="eastAsia"/>
          <w:rtl/>
          <w:lang w:bidi="fa-IR"/>
        </w:rPr>
        <w:t>حِجَابِ</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 xml:space="preserve">[ص: </w:t>
      </w:r>
      <w:r w:rsidR="00374254">
        <w:rPr>
          <w:rFonts w:ascii="Calibri" w:hAnsi="Calibri" w:cs="B Lotus" w:hint="cs"/>
          <w:sz w:val="26"/>
          <w:szCs w:val="26"/>
          <w:rtl/>
          <w:lang w:bidi="fa-IR"/>
        </w:rPr>
        <w:t>32</w:t>
      </w:r>
      <w:r w:rsidR="00C622C9">
        <w:rPr>
          <w:rFonts w:ascii="Calibri" w:hAnsi="Calibri" w:cs="B Lotus" w:hint="cs"/>
          <w:sz w:val="26"/>
          <w:szCs w:val="26"/>
          <w:rtl/>
          <w:lang w:bidi="fa-IR"/>
        </w:rPr>
        <w:t>]</w:t>
      </w:r>
      <w:r w:rsidR="00374254">
        <w:rPr>
          <w:rFonts w:ascii="Calibri" w:hAnsi="Calibri" w:cs="B Lotus"/>
          <w:rtl/>
          <w:lang w:bidi="fa-IR"/>
        </w:rPr>
        <w:t>.</w:t>
      </w:r>
      <w:r w:rsidR="00C622C9">
        <w:rPr>
          <w:rFonts w:ascii="Calibri" w:hAnsi="Calibri" w:cs="B Lotus" w:hint="cs"/>
          <w:rtl/>
          <w:lang w:bidi="fa-IR"/>
        </w:rPr>
        <w:t xml:space="preserve"> </w:t>
      </w:r>
      <w:r w:rsidR="00374254" w:rsidRPr="00374254">
        <w:rPr>
          <w:rFonts w:ascii="2  Badr" w:hAnsi="2  Badr" w:cs="Traditional Arabic" w:hint="cs"/>
          <w:sz w:val="26"/>
          <w:szCs w:val="26"/>
          <w:rtl/>
          <w:lang w:bidi="fa-IR"/>
        </w:rPr>
        <w:t>«</w:t>
      </w:r>
      <w:r w:rsidRPr="00374254">
        <w:rPr>
          <w:rFonts w:ascii="2  Badr" w:hAnsi="2  Badr" w:cs="B Lotus"/>
          <w:sz w:val="26"/>
          <w:szCs w:val="26"/>
          <w:rtl/>
          <w:lang w:bidi="fa-IR"/>
        </w:rPr>
        <w:t>تا از ديدگانش در پرده (گرد و غبار) پنهان شدند</w:t>
      </w:r>
      <w:r w:rsidR="00374254" w:rsidRPr="00374254">
        <w:rPr>
          <w:rFonts w:ascii="2  Badr" w:hAnsi="2  Badr" w:cs="Traditional Arabic" w:hint="cs"/>
          <w:sz w:val="26"/>
          <w:szCs w:val="26"/>
          <w:rtl/>
          <w:lang w:bidi="fa-IR"/>
        </w:rPr>
        <w:t>»</w:t>
      </w:r>
      <w:r w:rsidRPr="00374254">
        <w:rPr>
          <w:rFonts w:ascii="2  Badr" w:hAnsi="2  Badr" w:cs="B Lotus"/>
          <w:sz w:val="26"/>
          <w:szCs w:val="26"/>
          <w:rtl/>
          <w:lang w:bidi="fa-IR"/>
        </w:rPr>
        <w:t>.</w:t>
      </w:r>
      <w:r w:rsidRPr="00CE3DC4">
        <w:rPr>
          <w:rFonts w:ascii="2  Badr" w:hAnsi="2  Badr" w:cs="B Lotus"/>
          <w:rtl/>
          <w:lang w:bidi="fa-IR"/>
        </w:rPr>
        <w:t xml:space="preserve"> به آن برگردد. معنای آیه‏ی مذکور براساس این رأی، چنین است: رهبایت را بر آنان به آن صورتی که انجام دادند، مقرر نکردیم، و ما فقط آنان را به حق و پیروی از حقیقت امر کردیم. بنابراین، بدعت در این رهبانیت، حقیقی است نه اضافی.</w:t>
      </w:r>
    </w:p>
    <w:p w:rsidR="00CE3DC4" w:rsidRDefault="00CE3DC4" w:rsidP="003B72A7">
      <w:pPr>
        <w:widowControl w:val="0"/>
        <w:spacing w:line="228" w:lineRule="auto"/>
        <w:ind w:firstLine="284"/>
        <w:contextualSpacing/>
        <w:jc w:val="both"/>
        <w:rPr>
          <w:rFonts w:ascii="2  Badr" w:hAnsi="2  Badr" w:cs="B Lotus"/>
          <w:rtl/>
          <w:lang w:bidi="fa-IR"/>
        </w:rPr>
      </w:pPr>
      <w:r w:rsidRPr="00CE3DC4">
        <w:rPr>
          <w:rFonts w:ascii="2  Badr" w:hAnsi="2  Badr" w:cs="B Lotus"/>
          <w:rtl/>
          <w:lang w:bidi="fa-IR"/>
        </w:rPr>
        <w:t>به هر حال، این تفسیر همان رأی اکثر دانشمندان اسلامی است و به نسبت این امت، جای بحث نیست، چون به امت اسلام ربطی ندارد.</w:t>
      </w:r>
    </w:p>
    <w:p w:rsidR="00374254" w:rsidRDefault="00374254" w:rsidP="00CE3DC4">
      <w:pPr>
        <w:pStyle w:val="Heading1"/>
        <w:ind w:firstLine="283"/>
        <w:rPr>
          <w:rtl/>
        </w:rPr>
        <w:sectPr w:rsidR="00374254" w:rsidSect="0006423D">
          <w:headerReference w:type="default" r:id="rId44"/>
          <w:footnotePr>
            <w:numRestart w:val="eachPage"/>
          </w:footnotePr>
          <w:pgSz w:w="9639" w:h="13608" w:code="9"/>
          <w:pgMar w:top="851" w:right="1077" w:bottom="936" w:left="1077" w:header="851" w:footer="936" w:gutter="0"/>
          <w:cols w:space="708"/>
          <w:titlePg/>
          <w:bidi/>
          <w:rtlGutter/>
          <w:docGrid w:linePitch="381"/>
        </w:sectPr>
      </w:pPr>
      <w:bookmarkStart w:id="121" w:name="_Toc236404279"/>
    </w:p>
    <w:p w:rsidR="00CE3DC4" w:rsidRPr="00D71868" w:rsidRDefault="00CE3DC4" w:rsidP="00374254">
      <w:pPr>
        <w:pStyle w:val="a0"/>
        <w:rPr>
          <w:rtl/>
        </w:rPr>
      </w:pPr>
      <w:bookmarkStart w:id="122" w:name="_Toc338707296"/>
      <w:r w:rsidRPr="00FA1FE6">
        <w:rPr>
          <w:rFonts w:hint="cs"/>
          <w:rtl/>
        </w:rPr>
        <w:t>فصل</w:t>
      </w:r>
      <w:bookmarkEnd w:id="121"/>
      <w:bookmarkEnd w:id="122"/>
    </w:p>
    <w:p w:rsidR="00CE3DC4" w:rsidRPr="00374254" w:rsidRDefault="00CE3DC4" w:rsidP="00C622C9">
      <w:pPr>
        <w:ind w:firstLine="284"/>
        <w:jc w:val="both"/>
        <w:rPr>
          <w:rFonts w:ascii="2  Badr" w:hAnsi="2  Badr" w:cs="B Lotus"/>
          <w:rtl/>
          <w:lang w:bidi="fa-IR"/>
        </w:rPr>
      </w:pPr>
      <w:r w:rsidRPr="00374254">
        <w:rPr>
          <w:rFonts w:cs="B Lotus"/>
          <w:rtl/>
          <w:lang w:bidi="fa-IR"/>
        </w:rPr>
        <w:t>سعید بن منصور و اسماعیل قاضی از ابوامامه باهلی</w:t>
      </w:r>
      <w:r w:rsidR="00BD6683" w:rsidRPr="00374254">
        <w:rPr>
          <w:rFonts w:cs="B Lotus"/>
          <w:lang w:bidi="fa-IR"/>
        </w:rPr>
        <w:sym w:font="AGA Arabesque" w:char="F074"/>
      </w:r>
      <w:r w:rsidRPr="00374254">
        <w:rPr>
          <w:rFonts w:cs="B Lotus"/>
          <w:rtl/>
          <w:lang w:bidi="fa-IR"/>
        </w:rPr>
        <w:t xml:space="preserve"> روایت کرده</w:t>
      </w:r>
      <w:r w:rsidR="00BD6683" w:rsidRPr="00374254">
        <w:rPr>
          <w:rFonts w:cs="B Lotus"/>
          <w:rtl/>
          <w:lang w:bidi="fa-IR"/>
        </w:rPr>
        <w:t>‌اند</w:t>
      </w:r>
      <w:r w:rsidRPr="00374254">
        <w:rPr>
          <w:rFonts w:cs="B Lotus"/>
          <w:rtl/>
          <w:lang w:bidi="fa-IR"/>
        </w:rPr>
        <w:t xml:space="preserve"> که گوید</w:t>
      </w:r>
      <w:r w:rsidR="00422270" w:rsidRPr="00374254">
        <w:rPr>
          <w:rFonts w:cs="B Lotus"/>
          <w:rtl/>
          <w:lang w:bidi="fa-IR"/>
        </w:rPr>
        <w:t>: «</w:t>
      </w:r>
      <w:r w:rsidRPr="00374254">
        <w:rPr>
          <w:rFonts w:cs="B Lotus"/>
          <w:rtl/>
          <w:lang w:bidi="fa-IR"/>
        </w:rPr>
        <w:t xml:space="preserve">شما شب زنده داری و نماز تراویح در ماه رمضان را ایجاد کردید و بر شما فرض نگردید. فقط روزه‏ی رمضان بر شما فرض گردید. پس به قیام اللیل در ماه رمضان </w:t>
      </w:r>
      <w:r w:rsidR="00374254">
        <w:rPr>
          <w:rFonts w:cs="B Lotus"/>
          <w:rtl/>
          <w:lang w:bidi="fa-IR"/>
        </w:rPr>
        <w:t>ادامه دهید، چون این کار را کرده</w:t>
      </w:r>
      <w:r w:rsidR="00374254">
        <w:rPr>
          <w:rFonts w:cs="B Lotus" w:hint="cs"/>
          <w:rtl/>
          <w:lang w:bidi="fa-IR"/>
        </w:rPr>
        <w:t>‌</w:t>
      </w:r>
      <w:r w:rsidRPr="00374254">
        <w:rPr>
          <w:rFonts w:cs="B Lotus"/>
          <w:rtl/>
          <w:lang w:bidi="fa-IR"/>
        </w:rPr>
        <w:t>اید، پس آن را رها نکنید</w:t>
      </w:r>
      <w:r w:rsidR="000D0821" w:rsidRPr="00374254">
        <w:rPr>
          <w:rFonts w:cs="B Lotus"/>
          <w:rtl/>
          <w:lang w:bidi="fa-IR"/>
        </w:rPr>
        <w:t>،</w:t>
      </w:r>
      <w:r w:rsidRPr="00374254">
        <w:rPr>
          <w:rFonts w:cs="B Lotus"/>
          <w:rtl/>
          <w:lang w:bidi="fa-IR"/>
        </w:rPr>
        <w:t xml:space="preserve"> چون افرادی از بنی اسرائیل بدعتی را ایجاد کردند که خداوند بر آنان فرض نکرده بود. آنان به خاطر طلب رضای خدا این بدعت را به وجود آوردند اما متأسفانه آن را چنان که در خور رعایت بود، رعایت آن نکردند، از این رو خداوند به خاطر ترک کردن آن، ایشان را سرزنش کرد و فرمود:</w:t>
      </w:r>
      <w:r w:rsidR="00374254">
        <w:rPr>
          <w:rFonts w:cs="B Lotus" w:hint="cs"/>
          <w:rtl/>
          <w:lang w:bidi="fa-IR"/>
        </w:rPr>
        <w:t xml:space="preserve"> </w:t>
      </w:r>
      <w:r w:rsidR="00374254">
        <w:rPr>
          <w:rFonts w:cs="Traditional Arabic" w:hint="cs"/>
          <w:rtl/>
          <w:lang w:bidi="fa-IR"/>
        </w:rPr>
        <w:t>﴿</w:t>
      </w:r>
      <w:r w:rsidR="00C622C9">
        <w:rPr>
          <w:rFonts w:ascii="KFGQPC Uthmanic Script HAFS" w:cs="KFGQPC Uthmanic Script HAFS" w:hint="eastAsia"/>
          <w:rtl/>
        </w:rPr>
        <w:t>وَرَه</w:t>
      </w:r>
      <w:r w:rsidR="00C622C9">
        <w:rPr>
          <w:rFonts w:ascii="KFGQPC Uthmanic Script HAFS" w:cs="KFGQPC Uthmanic Script HAFS" w:hint="cs"/>
          <w:rtl/>
        </w:rPr>
        <w:t>ۡ</w:t>
      </w:r>
      <w:r w:rsidR="00C622C9">
        <w:rPr>
          <w:rFonts w:ascii="KFGQPC Uthmanic Script HAFS" w:cs="KFGQPC Uthmanic Script HAFS" w:hint="eastAsia"/>
          <w:rtl/>
        </w:rPr>
        <w:t>بَانِيَّةً</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تَدَعُوهَا</w:t>
      </w:r>
      <w:r w:rsidR="00C622C9">
        <w:rPr>
          <w:rFonts w:ascii="KFGQPC Uthmanic Script HAFS" w:cs="KFGQPC Uthmanic Script HAFS"/>
          <w:rtl/>
        </w:rPr>
        <w:t xml:space="preserve"> </w:t>
      </w:r>
      <w:r w:rsidR="00C622C9">
        <w:rPr>
          <w:rFonts w:ascii="KFGQPC Uthmanic Script HAFS" w:cs="KFGQPC Uthmanic Script HAFS" w:hint="eastAsia"/>
          <w:rtl/>
        </w:rPr>
        <w:t>مَا</w:t>
      </w:r>
      <w:r w:rsidR="00C622C9">
        <w:rPr>
          <w:rFonts w:ascii="KFGQPC Uthmanic Script HAFS" w:cs="KFGQPC Uthmanic Script HAFS"/>
          <w:rtl/>
        </w:rPr>
        <w:t xml:space="preserve"> </w:t>
      </w:r>
      <w:r w:rsidR="00C622C9">
        <w:rPr>
          <w:rFonts w:ascii="KFGQPC Uthmanic Script HAFS" w:cs="KFGQPC Uthmanic Script HAFS" w:hint="eastAsia"/>
          <w:rtl/>
        </w:rPr>
        <w:t>كَتَب</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عَلَي</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إِلَّا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تِغَا</w:t>
      </w:r>
      <w:r w:rsidR="00C622C9">
        <w:rPr>
          <w:rFonts w:ascii="KFGQPC Uthmanic Script HAFS" w:cs="KFGQPC Uthmanic Script HAFS" w:hint="cs"/>
          <w:rtl/>
        </w:rPr>
        <w:t>ٓ</w:t>
      </w:r>
      <w:r w:rsidR="00C622C9">
        <w:rPr>
          <w:rFonts w:ascii="KFGQPC Uthmanic Script HAFS" w:cs="KFGQPC Uthmanic Script HAFS" w:hint="eastAsia"/>
          <w:rtl/>
        </w:rPr>
        <w:t>ءَ</w:t>
      </w:r>
      <w:r w:rsidR="00C622C9">
        <w:rPr>
          <w:rFonts w:ascii="KFGQPC Uthmanic Script HAFS" w:cs="KFGQPC Uthmanic Script HAFS"/>
          <w:rtl/>
        </w:rPr>
        <w:t xml:space="preserve"> </w:t>
      </w:r>
      <w:r w:rsidR="00C622C9">
        <w:rPr>
          <w:rFonts w:ascii="KFGQPC Uthmanic Script HAFS" w:cs="KFGQPC Uthmanic Script HAFS" w:hint="eastAsia"/>
          <w:rtl/>
        </w:rPr>
        <w:t>رِض</w:t>
      </w:r>
      <w:r w:rsidR="00C622C9">
        <w:rPr>
          <w:rFonts w:ascii="KFGQPC Uthmanic Script HAFS" w:cs="KFGQPC Uthmanic Script HAFS" w:hint="cs"/>
          <w:rtl/>
        </w:rPr>
        <w:t>ۡ</w:t>
      </w:r>
      <w:r w:rsidR="00C622C9">
        <w:rPr>
          <w:rFonts w:ascii="KFGQPC Uthmanic Script HAFS" w:cs="KFGQPC Uthmanic Script HAFS" w:hint="eastAsia"/>
          <w:rtl/>
        </w:rPr>
        <w:t>وَ</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للَّهِ</w:t>
      </w:r>
      <w:r w:rsidR="00C622C9">
        <w:rPr>
          <w:rFonts w:ascii="KFGQPC Uthmanic Script HAFS" w:cs="KFGQPC Uthmanic Script HAFS"/>
          <w:rtl/>
        </w:rPr>
        <w:t xml:space="preserve"> </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َاتَي</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eastAsia"/>
          <w:rtl/>
        </w:rPr>
        <w:t>ءَامَنُواْ</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أَج</w:t>
      </w:r>
      <w:r w:rsidR="00C622C9">
        <w:rPr>
          <w:rFonts w:ascii="KFGQPC Uthmanic Script HAFS" w:cs="KFGQPC Uthmanic Script HAFS" w:hint="cs"/>
          <w:rtl/>
        </w:rPr>
        <w:t>ۡ</w:t>
      </w:r>
      <w:r w:rsidR="00C622C9">
        <w:rPr>
          <w:rFonts w:ascii="KFGQPC Uthmanic Script HAFS" w:cs="KFGQPC Uthmanic Script HAFS" w:hint="eastAsia"/>
          <w:rtl/>
        </w:rPr>
        <w:t>رَهُم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وَكَثِير</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سِقُونَ</w:t>
      </w:r>
      <w:r w:rsidR="00374254">
        <w:rPr>
          <w:rFonts w:cs="Traditional Arabic" w:hint="cs"/>
          <w:rtl/>
          <w:lang w:bidi="fa-IR"/>
        </w:rPr>
        <w:t>﴾</w:t>
      </w:r>
      <w:r w:rsidR="00374254">
        <w:rPr>
          <w:rFonts w:cs="B Lotus" w:hint="cs"/>
          <w:rtl/>
          <w:lang w:bidi="fa-IR"/>
        </w:rPr>
        <w:t xml:space="preserve"> </w:t>
      </w:r>
      <w:r w:rsidR="00374254">
        <w:rPr>
          <w:rFonts w:cs="B Lotus" w:hint="cs"/>
          <w:sz w:val="26"/>
          <w:szCs w:val="26"/>
          <w:rtl/>
          <w:lang w:bidi="fa-IR"/>
        </w:rPr>
        <w:t>[الحدید: 27]</w:t>
      </w:r>
      <w:r w:rsidR="00374254">
        <w:rPr>
          <w:rFonts w:cs="B Lotus" w:hint="cs"/>
          <w:rtl/>
          <w:lang w:bidi="fa-IR"/>
        </w:rPr>
        <w:t>.</w:t>
      </w:r>
    </w:p>
    <w:p w:rsidR="00CE3DC4" w:rsidRPr="00374254" w:rsidRDefault="00CE3DC4" w:rsidP="003B72A7">
      <w:pPr>
        <w:widowControl w:val="0"/>
        <w:ind w:firstLine="284"/>
        <w:jc w:val="both"/>
        <w:rPr>
          <w:rFonts w:ascii="2  Badr" w:hAnsi="2  Badr" w:cs="B Lotus"/>
          <w:color w:val="000000"/>
          <w:rtl/>
          <w:lang w:bidi="fa-IR"/>
        </w:rPr>
      </w:pPr>
      <w:r w:rsidRPr="00374254">
        <w:rPr>
          <w:rFonts w:ascii="2  Badr" w:hAnsi="2  Badr" w:cs="B Lotus"/>
          <w:rtl/>
          <w:lang w:bidi="fa-IR"/>
        </w:rPr>
        <w:t>در روایت سعید آمده است</w:t>
      </w:r>
      <w:r w:rsidR="00422270" w:rsidRPr="00374254">
        <w:rPr>
          <w:rFonts w:ascii="2  Badr" w:hAnsi="2  Badr" w:cs="B Lotus"/>
          <w:rtl/>
          <w:lang w:bidi="fa-IR"/>
        </w:rPr>
        <w:t>: «</w:t>
      </w:r>
      <w:r w:rsidRPr="00374254">
        <w:rPr>
          <w:rFonts w:ascii="2  Badr" w:hAnsi="2  Badr" w:cs="B Lotus"/>
          <w:rtl/>
          <w:lang w:bidi="fa-IR"/>
        </w:rPr>
        <w:t>چون افرادی از بنی اسرائیل بدعتی را به خاطر طلب رضای خدا ایجاد کردند اما متأسفانه آن را چنان که در خور رعایت بود، رعایت آن نکردند، از این رو خداوند به خاطر ترک آن، ایشان را سرزنش کرد. آنگاه این آیه را تلاوت کرد:</w:t>
      </w:r>
      <w:r w:rsidR="00374254">
        <w:rPr>
          <w:rFonts w:ascii="2  Badr" w:hAnsi="2  Badr" w:cs="B Lotus" w:hint="cs"/>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وَرَه</w:t>
      </w:r>
      <w:r w:rsidR="00C622C9">
        <w:rPr>
          <w:rFonts w:ascii="KFGQPC Uthmanic Script HAFS" w:cs="KFGQPC Uthmanic Script HAFS" w:hint="cs"/>
          <w:rtl/>
        </w:rPr>
        <w:t>ۡ</w:t>
      </w:r>
      <w:r w:rsidR="00C622C9">
        <w:rPr>
          <w:rFonts w:ascii="KFGQPC Uthmanic Script HAFS" w:cs="KFGQPC Uthmanic Script HAFS" w:hint="eastAsia"/>
          <w:rtl/>
        </w:rPr>
        <w:t>بَانِيَّةً</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تَدَعُوهَا</w:t>
      </w:r>
      <w:r w:rsidR="00C622C9">
        <w:rPr>
          <w:rFonts w:ascii="KFGQPC Uthmanic Script HAFS" w:cs="KFGQPC Uthmanic Script HAFS"/>
          <w:rtl/>
        </w:rPr>
        <w:t xml:space="preserve"> </w:t>
      </w:r>
      <w:r w:rsidR="00C622C9">
        <w:rPr>
          <w:rFonts w:ascii="KFGQPC Uthmanic Script HAFS" w:cs="KFGQPC Uthmanic Script HAFS" w:hint="eastAsia"/>
          <w:rtl/>
        </w:rPr>
        <w:t>مَا</w:t>
      </w:r>
      <w:r w:rsidR="00C622C9">
        <w:rPr>
          <w:rFonts w:ascii="KFGQPC Uthmanic Script HAFS" w:cs="KFGQPC Uthmanic Script HAFS"/>
          <w:rtl/>
        </w:rPr>
        <w:t xml:space="preserve"> </w:t>
      </w:r>
      <w:r w:rsidR="00C622C9">
        <w:rPr>
          <w:rFonts w:ascii="KFGQPC Uthmanic Script HAFS" w:cs="KFGQPC Uthmanic Script HAFS" w:hint="eastAsia"/>
          <w:rtl/>
        </w:rPr>
        <w:t>كَتَب</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عَلَي</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إِلَّا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ب</w:t>
      </w:r>
      <w:r w:rsidR="00C622C9">
        <w:rPr>
          <w:rFonts w:ascii="KFGQPC Uthmanic Script HAFS" w:cs="KFGQPC Uthmanic Script HAFS" w:hint="cs"/>
          <w:rtl/>
        </w:rPr>
        <w:t>ۡ</w:t>
      </w:r>
      <w:r w:rsidR="00C622C9">
        <w:rPr>
          <w:rFonts w:ascii="KFGQPC Uthmanic Script HAFS" w:cs="KFGQPC Uthmanic Script HAFS" w:hint="eastAsia"/>
          <w:rtl/>
        </w:rPr>
        <w:t>تِغَا</w:t>
      </w:r>
      <w:r w:rsidR="00C622C9">
        <w:rPr>
          <w:rFonts w:ascii="KFGQPC Uthmanic Script HAFS" w:cs="KFGQPC Uthmanic Script HAFS" w:hint="cs"/>
          <w:rtl/>
        </w:rPr>
        <w:t>ٓ</w:t>
      </w:r>
      <w:r w:rsidR="00C622C9">
        <w:rPr>
          <w:rFonts w:ascii="KFGQPC Uthmanic Script HAFS" w:cs="KFGQPC Uthmanic Script HAFS" w:hint="eastAsia"/>
          <w:rtl/>
        </w:rPr>
        <w:t>ءَ</w:t>
      </w:r>
      <w:r w:rsidR="00C622C9">
        <w:rPr>
          <w:rFonts w:ascii="KFGQPC Uthmanic Script HAFS" w:cs="KFGQPC Uthmanic Script HAFS"/>
          <w:rtl/>
        </w:rPr>
        <w:t xml:space="preserve"> </w:t>
      </w:r>
      <w:r w:rsidR="00C622C9">
        <w:rPr>
          <w:rFonts w:ascii="KFGQPC Uthmanic Script HAFS" w:cs="KFGQPC Uthmanic Script HAFS" w:hint="eastAsia"/>
          <w:rtl/>
        </w:rPr>
        <w:t>رِض</w:t>
      </w:r>
      <w:r w:rsidR="00C622C9">
        <w:rPr>
          <w:rFonts w:ascii="KFGQPC Uthmanic Script HAFS" w:cs="KFGQPC Uthmanic Script HAFS" w:hint="cs"/>
          <w:rtl/>
        </w:rPr>
        <w:t>ۡ</w:t>
      </w:r>
      <w:r w:rsidR="00C622C9">
        <w:rPr>
          <w:rFonts w:ascii="KFGQPC Uthmanic Script HAFS" w:cs="KFGQPC Uthmanic Script HAFS" w:hint="eastAsia"/>
          <w:rtl/>
        </w:rPr>
        <w:t>وَ</w:t>
      </w:r>
      <w:r w:rsidR="00C622C9">
        <w:rPr>
          <w:rFonts w:ascii="KFGQPC Uthmanic Script HAFS" w:cs="KFGQPC Uthmanic Script HAFS" w:hint="cs"/>
          <w:rtl/>
        </w:rPr>
        <w:t>ٰ</w:t>
      </w:r>
      <w:r w:rsidR="00C622C9">
        <w:rPr>
          <w:rFonts w:ascii="KFGQPC Uthmanic Script HAFS" w:cs="KFGQPC Uthmanic Script HAFS" w:hint="eastAsia"/>
          <w:rtl/>
        </w:rPr>
        <w:t>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للَّهِ</w:t>
      </w:r>
      <w:r w:rsidR="00C622C9">
        <w:rPr>
          <w:rFonts w:ascii="KFGQPC Uthmanic Script HAFS" w:cs="KFGQPC Uthmanic Script HAFS"/>
          <w:rtl/>
        </w:rPr>
        <w:t xml:space="preserve"> </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َاتَي</w:t>
      </w:r>
      <w:r w:rsidR="00C622C9">
        <w:rPr>
          <w:rFonts w:ascii="KFGQPC Uthmanic Script HAFS" w:cs="KFGQPC Uthmanic Script HAFS" w:hint="cs"/>
          <w:rtl/>
        </w:rPr>
        <w:t>ۡ</w:t>
      </w:r>
      <w:r w:rsidR="00C622C9">
        <w:rPr>
          <w:rFonts w:ascii="KFGQPC Uthmanic Script HAFS" w:cs="KFGQPC Uthmanic Script HAFS" w:hint="eastAsia"/>
          <w:rtl/>
        </w:rPr>
        <w:t>نَا</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لَّذِينَ</w:t>
      </w:r>
      <w:r w:rsidR="00C622C9">
        <w:rPr>
          <w:rFonts w:ascii="KFGQPC Uthmanic Script HAFS" w:cs="KFGQPC Uthmanic Script HAFS"/>
          <w:rtl/>
        </w:rPr>
        <w:t xml:space="preserve"> </w:t>
      </w:r>
      <w:r w:rsidR="00C622C9">
        <w:rPr>
          <w:rFonts w:ascii="KFGQPC Uthmanic Script HAFS" w:cs="KFGQPC Uthmanic Script HAFS" w:hint="eastAsia"/>
          <w:rtl/>
        </w:rPr>
        <w:t>ءَامَنُواْ</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أَج</w:t>
      </w:r>
      <w:r w:rsidR="00C622C9">
        <w:rPr>
          <w:rFonts w:ascii="KFGQPC Uthmanic Script HAFS" w:cs="KFGQPC Uthmanic Script HAFS" w:hint="cs"/>
          <w:rtl/>
        </w:rPr>
        <w:t>ۡ</w:t>
      </w:r>
      <w:r w:rsidR="00C622C9">
        <w:rPr>
          <w:rFonts w:ascii="KFGQPC Uthmanic Script HAFS" w:cs="KFGQPC Uthmanic Script HAFS" w:hint="eastAsia"/>
          <w:rtl/>
        </w:rPr>
        <w:t>رَهُم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وَكَثِير</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مِّن</w:t>
      </w:r>
      <w:r w:rsidR="00C622C9">
        <w:rPr>
          <w:rFonts w:ascii="KFGQPC Uthmanic Script HAFS" w:cs="KFGQPC Uthmanic Script HAFS" w:hint="cs"/>
          <w:rtl/>
        </w:rPr>
        <w:t>ۡ</w:t>
      </w:r>
      <w:r w:rsidR="00C622C9">
        <w:rPr>
          <w:rFonts w:ascii="KFGQPC Uthmanic Script HAFS" w:cs="KFGQPC Uthmanic Script HAFS" w:hint="eastAsia"/>
          <w:rtl/>
        </w:rPr>
        <w:t>هُم</w:t>
      </w:r>
      <w:r w:rsidR="00C622C9">
        <w:rPr>
          <w:rFonts w:ascii="KFGQPC Uthmanic Script HAFS" w:cs="KFGQPC Uthmanic Script HAFS" w:hint="cs"/>
          <w:rtl/>
        </w:rPr>
        <w:t>ۡ</w:t>
      </w:r>
      <w:r w:rsidR="00C622C9">
        <w:rPr>
          <w:rFonts w:ascii="KFGQPC Uthmanic Script HAFS" w:cs="KFGQPC Uthmanic Script HAFS"/>
          <w:rtl/>
        </w:rPr>
        <w:t xml:space="preserve"> </w:t>
      </w:r>
      <w:r w:rsidR="00C622C9">
        <w:rPr>
          <w:rFonts w:ascii="KFGQPC Uthmanic Script HAFS" w:cs="KFGQPC Uthmanic Script HAFS" w:hint="eastAsia"/>
          <w:rtl/>
        </w:rPr>
        <w:t>فَ</w:t>
      </w:r>
      <w:r w:rsidR="00C622C9">
        <w:rPr>
          <w:rFonts w:ascii="KFGQPC Uthmanic Script HAFS" w:cs="KFGQPC Uthmanic Script HAFS" w:hint="cs"/>
          <w:rtl/>
        </w:rPr>
        <w:t>ٰ</w:t>
      </w:r>
      <w:r w:rsidR="00C622C9">
        <w:rPr>
          <w:rFonts w:ascii="KFGQPC Uthmanic Script HAFS" w:cs="KFGQPC Uthmanic Script HAFS" w:hint="eastAsia"/>
          <w:rtl/>
        </w:rPr>
        <w:t>سِقُونَ</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w:t>
      </w:r>
      <w:r w:rsidR="00374254">
        <w:rPr>
          <w:rFonts w:ascii="Calibri" w:hAnsi="Calibri" w:cs="B Lotus" w:hint="cs"/>
          <w:sz w:val="26"/>
          <w:szCs w:val="26"/>
          <w:rtl/>
          <w:lang w:bidi="fa-IR"/>
        </w:rPr>
        <w:t>الحدید</w:t>
      </w:r>
      <w:r w:rsidR="00374254">
        <w:rPr>
          <w:rFonts w:ascii="Calibri" w:hAnsi="Calibri" w:cs="B Lotus"/>
          <w:sz w:val="26"/>
          <w:szCs w:val="26"/>
          <w:rtl/>
          <w:lang w:bidi="fa-IR"/>
        </w:rPr>
        <w:t xml:space="preserve">: </w:t>
      </w:r>
      <w:r w:rsidR="00374254">
        <w:rPr>
          <w:rFonts w:ascii="Calibri" w:hAnsi="Calibri" w:cs="B Lotus" w:hint="cs"/>
          <w:sz w:val="26"/>
          <w:szCs w:val="26"/>
          <w:rtl/>
          <w:lang w:bidi="fa-IR"/>
        </w:rPr>
        <w:t>27</w:t>
      </w:r>
      <w:r w:rsidR="00374254">
        <w:rPr>
          <w:rFonts w:ascii="Calibri" w:hAnsi="Calibri" w:cs="B Lotus"/>
          <w:sz w:val="26"/>
          <w:szCs w:val="26"/>
          <w:rtl/>
          <w:lang w:bidi="fa-IR"/>
        </w:rPr>
        <w:t>]</w:t>
      </w:r>
      <w:r w:rsidRPr="00374254">
        <w:rPr>
          <w:rFonts w:ascii="2  Badr" w:hAnsi="Arial" w:cs="B Lotus"/>
          <w:color w:val="000000"/>
          <w:vertAlign w:val="superscript"/>
          <w:rtl/>
          <w:lang w:bidi="fa-IR"/>
        </w:rPr>
        <w:footnoteReference w:id="355"/>
      </w:r>
      <w:r w:rsidR="00C622C9">
        <w:rPr>
          <w:rFonts w:ascii="2  Badr" w:hAnsi="Arial" w:cs="B Lotus" w:hint="cs"/>
          <w:color w:val="000000"/>
          <w:rtl/>
          <w:lang w:bidi="fa-IR"/>
        </w:rPr>
        <w:t>.</w:t>
      </w:r>
      <w:r w:rsidRPr="00374254">
        <w:rPr>
          <w:rFonts w:ascii="2  Badr" w:hAnsi="Arial" w:cs="B Lotus"/>
          <w:color w:val="000000"/>
          <w:rtl/>
          <w:lang w:bidi="fa-IR"/>
        </w:rPr>
        <w:t xml:space="preserve"> این گفته بنا به رأی برخی از مفسران راجع به آیه‏ی</w:t>
      </w:r>
      <w:r w:rsidR="00374254">
        <w:rPr>
          <w:rFonts w:ascii="2  Badr" w:hAnsi="Arial" w:cs="B Lotus" w:hint="cs"/>
          <w:color w:val="000000"/>
          <w:rtl/>
          <w:lang w:bidi="fa-IR"/>
        </w:rPr>
        <w:t xml:space="preserve">: </w:t>
      </w:r>
      <w:r w:rsidR="00374254">
        <w:rPr>
          <w:rFonts w:ascii="2  Badr" w:hAnsi="2  Badr" w:cs="Traditional Arabic"/>
          <w:rtl/>
          <w:lang w:bidi="fa-IR"/>
        </w:rPr>
        <w:t>﴿</w:t>
      </w:r>
      <w:r w:rsidR="00C622C9">
        <w:rPr>
          <w:rFonts w:ascii="KFGQPC Uthmanic Script HAFS" w:cs="KFGQPC Uthmanic Script HAFS" w:hint="eastAsia"/>
          <w:rtl/>
        </w:rPr>
        <w:t>فَمَا</w:t>
      </w:r>
      <w:r w:rsidR="00C622C9">
        <w:rPr>
          <w:rFonts w:ascii="KFGQPC Uthmanic Script HAFS" w:cs="KFGQPC Uthmanic Script HAFS"/>
          <w:rtl/>
        </w:rPr>
        <w:t xml:space="preserve"> </w:t>
      </w:r>
      <w:r w:rsidR="00C622C9">
        <w:rPr>
          <w:rFonts w:ascii="KFGQPC Uthmanic Script HAFS" w:cs="KFGQPC Uthmanic Script HAFS" w:hint="eastAsia"/>
          <w:rtl/>
        </w:rPr>
        <w:t>رَعَو</w:t>
      </w:r>
      <w:r w:rsidR="00C622C9">
        <w:rPr>
          <w:rFonts w:ascii="KFGQPC Uthmanic Script HAFS" w:cs="KFGQPC Uthmanic Script HAFS" w:hint="cs"/>
          <w:rtl/>
        </w:rPr>
        <w:t>ۡ</w:t>
      </w:r>
      <w:r w:rsidR="00C622C9">
        <w:rPr>
          <w:rFonts w:ascii="KFGQPC Uthmanic Script HAFS" w:cs="KFGQPC Uthmanic Script HAFS" w:hint="eastAsia"/>
          <w:rtl/>
        </w:rPr>
        <w:t>هَا</w:t>
      </w:r>
      <w:r w:rsidR="00C622C9">
        <w:rPr>
          <w:rFonts w:ascii="KFGQPC Uthmanic Script HAFS" w:cs="KFGQPC Uthmanic Script HAFS"/>
          <w:rtl/>
        </w:rPr>
        <w:t xml:space="preserve"> </w:t>
      </w:r>
      <w:r w:rsidR="00C622C9">
        <w:rPr>
          <w:rFonts w:ascii="KFGQPC Uthmanic Script HAFS" w:cs="KFGQPC Uthmanic Script HAFS" w:hint="eastAsia"/>
          <w:rtl/>
        </w:rPr>
        <w:t>حَقَّ</w:t>
      </w:r>
      <w:r w:rsidR="00C622C9">
        <w:rPr>
          <w:rFonts w:ascii="KFGQPC Uthmanic Script HAFS" w:cs="KFGQPC Uthmanic Script HAFS"/>
          <w:rtl/>
        </w:rPr>
        <w:t xml:space="preserve"> </w:t>
      </w:r>
      <w:r w:rsidR="00C622C9">
        <w:rPr>
          <w:rFonts w:ascii="KFGQPC Uthmanic Script HAFS" w:cs="KFGQPC Uthmanic Script HAFS" w:hint="eastAsia"/>
          <w:rtl/>
        </w:rPr>
        <w:t>رِعَايَتِهَا</w:t>
      </w:r>
      <w:r w:rsidR="00374254">
        <w:rPr>
          <w:rFonts w:ascii="2  Badr" w:hAnsi="2  Badr" w:cs="Traditional Arabic"/>
          <w:rtl/>
          <w:lang w:bidi="fa-IR"/>
        </w:rPr>
        <w:t>﴾</w:t>
      </w:r>
      <w:r w:rsidR="00374254">
        <w:rPr>
          <w:rFonts w:ascii="2  Badr" w:hAnsi="2  Badr" w:cs="B Lotus"/>
          <w:rtl/>
          <w:lang w:bidi="fa-IR"/>
        </w:rPr>
        <w:t xml:space="preserve"> </w:t>
      </w:r>
      <w:r w:rsidR="00374254">
        <w:rPr>
          <w:rFonts w:ascii="Calibri" w:hAnsi="Calibri" w:cs="B Lotus"/>
          <w:sz w:val="26"/>
          <w:szCs w:val="26"/>
          <w:rtl/>
          <w:lang w:bidi="fa-IR"/>
        </w:rPr>
        <w:t>[</w:t>
      </w:r>
      <w:r w:rsidR="00374254">
        <w:rPr>
          <w:rFonts w:ascii="Calibri" w:hAnsi="Calibri" w:cs="B Lotus" w:hint="cs"/>
          <w:sz w:val="26"/>
          <w:szCs w:val="26"/>
          <w:rtl/>
          <w:lang w:bidi="fa-IR"/>
        </w:rPr>
        <w:t>الحدید</w:t>
      </w:r>
      <w:r w:rsidR="00374254">
        <w:rPr>
          <w:rFonts w:ascii="Calibri" w:hAnsi="Calibri" w:cs="B Lotus"/>
          <w:sz w:val="26"/>
          <w:szCs w:val="26"/>
          <w:rtl/>
          <w:lang w:bidi="fa-IR"/>
        </w:rPr>
        <w:t xml:space="preserve">: </w:t>
      </w:r>
      <w:r w:rsidR="00374254">
        <w:rPr>
          <w:rFonts w:ascii="Calibri" w:hAnsi="Calibri" w:cs="B Lotus" w:hint="cs"/>
          <w:sz w:val="26"/>
          <w:szCs w:val="26"/>
          <w:rtl/>
          <w:lang w:bidi="fa-IR"/>
        </w:rPr>
        <w:t>27</w:t>
      </w:r>
      <w:r w:rsidR="00374254">
        <w:rPr>
          <w:rFonts w:ascii="Calibri" w:hAnsi="Calibri" w:cs="B Lotus"/>
          <w:sz w:val="26"/>
          <w:szCs w:val="26"/>
          <w:rtl/>
          <w:lang w:bidi="fa-IR"/>
        </w:rPr>
        <w:t>]</w:t>
      </w:r>
      <w:r w:rsidR="00374254">
        <w:rPr>
          <w:rFonts w:ascii="Calibri" w:hAnsi="Calibri" w:cs="B Lotus"/>
          <w:rtl/>
          <w:lang w:bidi="fa-IR"/>
        </w:rPr>
        <w:t>.</w:t>
      </w:r>
      <w:r w:rsidR="00C622C9">
        <w:rPr>
          <w:rFonts w:ascii="2  Badr" w:hAnsi="Arial" w:cs="B Lotus" w:hint="cs"/>
          <w:color w:val="000000"/>
          <w:rtl/>
          <w:lang w:bidi="fa-IR"/>
        </w:rPr>
        <w:t xml:space="preserve"> </w:t>
      </w:r>
      <w:r w:rsidRPr="00374254">
        <w:rPr>
          <w:rFonts w:ascii="2  Badr" w:hAnsi="2  Badr" w:cs="B Lotus"/>
          <w:color w:val="000000"/>
          <w:rtl/>
          <w:lang w:bidi="fa-IR"/>
        </w:rPr>
        <w:t>نزدیک است. منظور آیه این است که آنان در این رهبانیت کوتاهی کردند و بدان ادامه ندادند.</w:t>
      </w:r>
    </w:p>
    <w:p w:rsidR="00CE3DC4" w:rsidRPr="00374254" w:rsidRDefault="00CE3DC4" w:rsidP="003B72A7">
      <w:pPr>
        <w:widowControl w:val="0"/>
        <w:ind w:firstLine="284"/>
        <w:jc w:val="both"/>
        <w:rPr>
          <w:rFonts w:ascii="2  Badr" w:hAnsi="2  Badr" w:cs="B Lotus"/>
          <w:color w:val="000000"/>
          <w:rtl/>
          <w:lang w:bidi="fa-IR"/>
        </w:rPr>
      </w:pPr>
      <w:r w:rsidRPr="00374254">
        <w:rPr>
          <w:rFonts w:ascii="2  Badr" w:hAnsi="2  Badr" w:cs="B Lotus"/>
          <w:color w:val="000000"/>
          <w:rtl/>
          <w:lang w:bidi="fa-IR"/>
        </w:rPr>
        <w:t>برخی از ناقلان تفسیر</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گویند</w:t>
      </w:r>
      <w:r w:rsidR="00422270" w:rsidRPr="00374254">
        <w:rPr>
          <w:rFonts w:ascii="2  Badr" w:hAnsi="2  Badr" w:cs="B Lotus"/>
          <w:color w:val="000000"/>
          <w:rtl/>
          <w:lang w:bidi="fa-IR"/>
        </w:rPr>
        <w:t>: «</w:t>
      </w:r>
      <w:r w:rsidRPr="00374254">
        <w:rPr>
          <w:rFonts w:ascii="2  Badr" w:hAnsi="2  Badr" w:cs="B Lotus"/>
          <w:color w:val="000000"/>
          <w:rtl/>
          <w:lang w:bidi="fa-IR"/>
        </w:rPr>
        <w:t>براساس این تفسیر، هر کس سنت و نفلی را شروع</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کند، لازم است آن را به پایان برد و حتماً باید آن را چنان که در خور رعایت است، رعایتش بکند».</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ابن عربی گوید</w:t>
      </w:r>
      <w:r w:rsidR="00422270" w:rsidRPr="00374254">
        <w:rPr>
          <w:rFonts w:ascii="2  Badr" w:hAnsi="2  Badr" w:cs="B Lotus"/>
          <w:color w:val="000000"/>
          <w:rtl/>
          <w:lang w:bidi="fa-IR"/>
        </w:rPr>
        <w:t>: «</w:t>
      </w:r>
      <w:r w:rsidRPr="00374254">
        <w:rPr>
          <w:rFonts w:ascii="2  Badr" w:hAnsi="2  Badr" w:cs="B Lotus"/>
          <w:color w:val="000000"/>
          <w:rtl/>
          <w:lang w:bidi="fa-IR"/>
        </w:rPr>
        <w:t>جماعتی از راه درست منحرف شدند و گمان کردند که آن عمل، رهبانیتی بود که بعد از آنکه خود را بدان پایبند کردند، بر آنان فرض گردید».</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وی</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افزاید</w:t>
      </w:r>
      <w:r w:rsidR="00422270" w:rsidRPr="00374254">
        <w:rPr>
          <w:rFonts w:ascii="2  Badr" w:hAnsi="2  Badr" w:cs="B Lotus"/>
          <w:color w:val="000000"/>
          <w:rtl/>
          <w:lang w:bidi="fa-IR"/>
        </w:rPr>
        <w:t>: «</w:t>
      </w:r>
      <w:r w:rsidRPr="00374254">
        <w:rPr>
          <w:rFonts w:ascii="2  Badr" w:hAnsi="2  Badr" w:cs="B Lotus"/>
          <w:color w:val="000000"/>
          <w:rtl/>
          <w:lang w:bidi="fa-IR"/>
        </w:rPr>
        <w:t xml:space="preserve"> </w:t>
      </w:r>
      <w:r w:rsidR="00374254">
        <w:rPr>
          <w:rFonts w:ascii="2  Badr" w:hAnsi="2  Badr" w:cs="B Lotus" w:hint="cs"/>
          <w:color w:val="000000"/>
          <w:rtl/>
          <w:lang w:bidi="fa-IR"/>
        </w:rPr>
        <w:t>پ</w:t>
      </w:r>
      <w:r w:rsidRPr="00374254">
        <w:rPr>
          <w:rFonts w:ascii="2  Badr" w:hAnsi="2  Badr" w:cs="B Lotus"/>
          <w:color w:val="000000"/>
          <w:rtl/>
          <w:lang w:bidi="fa-IR"/>
        </w:rPr>
        <w:t>این پندار از مضمون کلام بر</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آید و اسلوب و معنای کلام نیز آن را</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رساند و هیچ چیز بر کسی فرض</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شود مگر به وسیله‏ی شریعت و دین خدا یا به وسیله‏ی نذر».</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ابن عربی افزود</w:t>
      </w:r>
      <w:r w:rsidR="00422270" w:rsidRPr="00374254">
        <w:rPr>
          <w:rFonts w:ascii="2  Badr" w:hAnsi="2  Badr" w:cs="B Lotus"/>
          <w:color w:val="000000"/>
          <w:rtl/>
          <w:lang w:bidi="fa-IR"/>
        </w:rPr>
        <w:t>: «</w:t>
      </w:r>
      <w:r w:rsidRPr="00374254">
        <w:rPr>
          <w:rFonts w:ascii="2  Badr" w:hAnsi="2  Badr" w:cs="B Lotus"/>
          <w:color w:val="000000"/>
          <w:rtl/>
          <w:lang w:bidi="fa-IR"/>
        </w:rPr>
        <w:t>در این مورد میان اهل ملت</w:t>
      </w:r>
      <w:r w:rsidR="009B0475" w:rsidRPr="00374254">
        <w:rPr>
          <w:rFonts w:ascii="2  Badr" w:hAnsi="2  Badr" w:cs="B Lotus"/>
          <w:color w:val="000000"/>
          <w:rtl/>
          <w:lang w:bidi="fa-IR"/>
        </w:rPr>
        <w:t>‌ها</w:t>
      </w:r>
      <w:r w:rsidRPr="00374254">
        <w:rPr>
          <w:rFonts w:ascii="2  Badr" w:hAnsi="2  Badr" w:cs="B Lotus"/>
          <w:color w:val="000000"/>
          <w:rtl/>
          <w:lang w:bidi="fa-IR"/>
        </w:rPr>
        <w:t xml:space="preserve"> و آیین</w:t>
      </w:r>
      <w:r w:rsidR="009B0475" w:rsidRPr="00374254">
        <w:rPr>
          <w:rFonts w:ascii="2  Badr" w:hAnsi="2  Badr" w:cs="B Lotus"/>
          <w:color w:val="000000"/>
          <w:rtl/>
          <w:lang w:bidi="fa-IR"/>
        </w:rPr>
        <w:t>‌ها</w:t>
      </w:r>
      <w:r w:rsidRPr="00374254">
        <w:rPr>
          <w:rFonts w:ascii="2  Badr" w:hAnsi="2  Badr" w:cs="B Lotus"/>
          <w:color w:val="000000"/>
          <w:rtl/>
          <w:lang w:bidi="fa-IR"/>
        </w:rPr>
        <w:t>ی مختلف دینی، اختلافی وجود ندارد».</w:t>
      </w:r>
    </w:p>
    <w:p w:rsidR="00CE3DC4" w:rsidRPr="00374254" w:rsidRDefault="00CE3DC4" w:rsidP="00C622C9">
      <w:pPr>
        <w:ind w:firstLine="284"/>
        <w:jc w:val="both"/>
        <w:rPr>
          <w:rFonts w:ascii="2  Badr" w:hAnsi="2  Badr" w:cs="B Lotus"/>
          <w:color w:val="000000"/>
          <w:rtl/>
          <w:lang w:bidi="fa-IR"/>
        </w:rPr>
      </w:pPr>
      <w:r w:rsidRPr="00374254">
        <w:rPr>
          <w:rFonts w:ascii="2  Badr" w:hAnsi="2  Badr" w:cs="B Lotus"/>
          <w:color w:val="000000"/>
          <w:rtl/>
          <w:lang w:bidi="fa-IR"/>
        </w:rPr>
        <w:t>اگر بخواهیم مطابق این گفته عمل کنیم، این کار نیاز به دقت و تأمل دارد، چون اکثر عالمان اسلامی قائل به قول اول هستند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در آیین اسلام بدعتی وجود ندارد و در هیچ حالی و تحت ه</w:t>
      </w:r>
      <w:r w:rsidR="00C622C9">
        <w:rPr>
          <w:rFonts w:ascii="2  Badr" w:hAnsi="2  Badr" w:cs="B Lotus"/>
          <w:color w:val="000000"/>
          <w:rtl/>
          <w:lang w:bidi="fa-IR"/>
        </w:rPr>
        <w:t>یچ شرایطی قائل شدن به جواز بدعت</w:t>
      </w:r>
      <w:r w:rsidR="00C622C9">
        <w:rPr>
          <w:rFonts w:ascii="2  Badr" w:hAnsi="2  Badr" w:cs="B Lotus" w:hint="cs"/>
          <w:color w:val="000000"/>
          <w:rtl/>
          <w:lang w:bidi="fa-IR"/>
        </w:rPr>
        <w:t>‌</w:t>
      </w:r>
      <w:r w:rsidRPr="00374254">
        <w:rPr>
          <w:rFonts w:ascii="2  Badr" w:hAnsi="2  Badr" w:cs="B Lotus"/>
          <w:color w:val="000000"/>
          <w:rtl/>
          <w:lang w:bidi="fa-IR"/>
        </w:rPr>
        <w:t>گذاری ممکن نیست، چون به طور قطع دلیل وجود دارد مبنی بر اینکه هر بدعتی گمراهی است.</w:t>
      </w:r>
      <w:r w:rsidR="00374254">
        <w:rPr>
          <w:rFonts w:ascii="2  Badr" w:hAnsi="2  Badr" w:cs="B Lotus" w:hint="cs"/>
          <w:color w:val="000000"/>
          <w:rtl/>
          <w:lang w:bidi="fa-IR"/>
        </w:rPr>
        <w:t xml:space="preserve"> </w:t>
      </w:r>
      <w:r w:rsidR="00C622C9">
        <w:rPr>
          <w:rFonts w:ascii="2  Badr" w:hAnsi="2  Badr" w:cs="B Lotus" w:hint="cs"/>
          <w:color w:val="000000"/>
          <w:rtl/>
          <w:lang w:bidi="fa-IR"/>
        </w:rPr>
        <w:t>-</w:t>
      </w:r>
      <w:r w:rsidR="00374254">
        <w:rPr>
          <w:rFonts w:ascii="2  Badr" w:hAnsi="2  Badr" w:cs="B Lotus"/>
          <w:color w:val="000000"/>
          <w:rtl/>
          <w:lang w:bidi="fa-IR"/>
        </w:rPr>
        <w:t>همان</w:t>
      </w:r>
      <w:r w:rsidR="00374254">
        <w:rPr>
          <w:rFonts w:ascii="2  Badr" w:hAnsi="2  Badr" w:cs="B Lotus" w:hint="cs"/>
          <w:color w:val="000000"/>
          <w:rtl/>
          <w:lang w:bidi="fa-IR"/>
        </w:rPr>
        <w:t>‌</w:t>
      </w:r>
      <w:r w:rsidRPr="00374254">
        <w:rPr>
          <w:rFonts w:ascii="2  Badr" w:hAnsi="2  Badr" w:cs="B Lotus"/>
          <w:color w:val="000000"/>
          <w:rtl/>
          <w:lang w:bidi="fa-IR"/>
        </w:rPr>
        <w:t>طور که گفته شد- پس اصل آن است که از دلیل پیر</w:t>
      </w:r>
      <w:r w:rsidR="00374254">
        <w:rPr>
          <w:rFonts w:ascii="2  Badr" w:hAnsi="2  Badr" w:cs="B Lotus"/>
          <w:color w:val="000000"/>
          <w:rtl/>
          <w:lang w:bidi="fa-IR"/>
        </w:rPr>
        <w:t>وی شود و به خلاف دلیل عمل نشود.</w:t>
      </w:r>
    </w:p>
    <w:p w:rsidR="00CE3DC4" w:rsidRPr="00374254" w:rsidRDefault="00CE3DC4" w:rsidP="00374254">
      <w:pPr>
        <w:ind w:firstLine="284"/>
        <w:jc w:val="both"/>
        <w:rPr>
          <w:rFonts w:ascii="2  Badr" w:hAnsi="2  Badr" w:cs="B Lotus"/>
          <w:color w:val="000000"/>
          <w:rtl/>
          <w:lang w:bidi="fa-IR"/>
        </w:rPr>
      </w:pPr>
      <w:r w:rsidRPr="00374254">
        <w:rPr>
          <w:rFonts w:ascii="2  Badr" w:hAnsi="2  Badr" w:cs="B Lotus"/>
          <w:color w:val="000000"/>
          <w:rtl/>
          <w:lang w:bidi="fa-IR"/>
        </w:rPr>
        <w:t>با این وجود، به امید خدا گفته‏ی ابوامامه</w:t>
      </w:r>
      <w:r w:rsidR="00BD6683" w:rsidRPr="00374254">
        <w:rPr>
          <w:rFonts w:cs="B Lotus"/>
          <w:lang w:bidi="fa-IR"/>
        </w:rPr>
        <w:sym w:font="AGA Arabesque" w:char="F074"/>
      </w:r>
      <w:r w:rsidRPr="00374254">
        <w:rPr>
          <w:rFonts w:ascii="2  Badr" w:hAnsi="2  Badr" w:cs="B Lotus"/>
          <w:color w:val="000000"/>
          <w:rtl/>
          <w:lang w:bidi="fa-IR"/>
        </w:rPr>
        <w:t xml:space="preserve"> را از رهگذر دقت و تأمل صحیح مطابق دلیل شرعی رها</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کنیم هر چند به نسبت ظاهر امر، کمی بعید به نظر</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رسد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او کار عمر</w:t>
      </w:r>
      <w:r w:rsidR="00BD6683" w:rsidRPr="00374254">
        <w:rPr>
          <w:rFonts w:cs="B Lotus"/>
          <w:lang w:bidi="fa-IR"/>
        </w:rPr>
        <w:sym w:font="AGA Arabesque" w:char="F074"/>
      </w:r>
      <w:r w:rsidRPr="00374254">
        <w:rPr>
          <w:rFonts w:ascii="2  Badr" w:hAnsi="2  Badr" w:cs="B Lotus"/>
          <w:color w:val="000000"/>
          <w:rtl/>
          <w:lang w:bidi="fa-IR"/>
        </w:rPr>
        <w:t xml:space="preserve"> که مردم را در مسجد در ماه رمضان بر یک قاری جمع گردانید، بدعت به شمار آورده، چون خود عمر وقتی وارد مسجد شد و مسلمانان نماز</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خواندند، فرمود</w:t>
      </w:r>
      <w:r w:rsidR="00422270" w:rsidRPr="00374254">
        <w:rPr>
          <w:rFonts w:ascii="2  Badr" w:hAnsi="2  Badr" w:cs="B Lotus"/>
          <w:color w:val="000000"/>
          <w:rtl/>
          <w:lang w:bidi="fa-IR"/>
        </w:rPr>
        <w:t xml:space="preserve">: </w:t>
      </w:r>
      <w:r w:rsidR="00374254">
        <w:rPr>
          <w:rFonts w:ascii="2  Badr" w:hAnsi="2  Badr" w:cs="Traditional Arabic" w:hint="cs"/>
          <w:color w:val="000000"/>
          <w:rtl/>
          <w:lang w:bidi="fa-IR"/>
        </w:rPr>
        <w:t>«</w:t>
      </w:r>
      <w:r w:rsidR="00374254" w:rsidRPr="00374254">
        <w:rPr>
          <w:rStyle w:val="Char3"/>
          <w:rFonts w:hint="eastAsia"/>
          <w:rtl/>
        </w:rPr>
        <w:t>نِعْمَتِ</w:t>
      </w:r>
      <w:r w:rsidR="00374254" w:rsidRPr="00374254">
        <w:rPr>
          <w:rStyle w:val="Char3"/>
          <w:rtl/>
        </w:rPr>
        <w:t xml:space="preserve"> </w:t>
      </w:r>
      <w:r w:rsidR="00374254" w:rsidRPr="00374254">
        <w:rPr>
          <w:rStyle w:val="Char3"/>
          <w:rFonts w:hint="eastAsia"/>
          <w:rtl/>
        </w:rPr>
        <w:t>الْبِدْعَةُ</w:t>
      </w:r>
      <w:r w:rsidR="00374254" w:rsidRPr="00374254">
        <w:rPr>
          <w:rStyle w:val="Char3"/>
          <w:rtl/>
        </w:rPr>
        <w:t xml:space="preserve"> </w:t>
      </w:r>
      <w:r w:rsidR="00374254" w:rsidRPr="00374254">
        <w:rPr>
          <w:rStyle w:val="Char3"/>
          <w:rFonts w:hint="eastAsia"/>
          <w:rtl/>
        </w:rPr>
        <w:t>هَذِهِ</w:t>
      </w:r>
      <w:r w:rsidR="00374254" w:rsidRPr="00374254">
        <w:rPr>
          <w:rStyle w:val="Char3"/>
          <w:rtl/>
        </w:rPr>
        <w:t xml:space="preserve"> </w:t>
      </w:r>
      <w:r w:rsidR="00374254" w:rsidRPr="00374254">
        <w:rPr>
          <w:rStyle w:val="Char3"/>
          <w:rFonts w:hint="eastAsia"/>
          <w:rtl/>
        </w:rPr>
        <w:t>وَالَّتِى</w:t>
      </w:r>
      <w:r w:rsidR="00374254" w:rsidRPr="00374254">
        <w:rPr>
          <w:rStyle w:val="Char3"/>
          <w:rtl/>
        </w:rPr>
        <w:t xml:space="preserve"> </w:t>
      </w:r>
      <w:r w:rsidR="00374254" w:rsidRPr="00374254">
        <w:rPr>
          <w:rStyle w:val="Char3"/>
          <w:rFonts w:hint="eastAsia"/>
          <w:rtl/>
        </w:rPr>
        <w:t>تَنَامُونَ</w:t>
      </w:r>
      <w:r w:rsidR="00374254" w:rsidRPr="00374254">
        <w:rPr>
          <w:rStyle w:val="Char3"/>
          <w:rtl/>
        </w:rPr>
        <w:t xml:space="preserve"> </w:t>
      </w:r>
      <w:r w:rsidR="00374254" w:rsidRPr="00374254">
        <w:rPr>
          <w:rStyle w:val="Char3"/>
          <w:rFonts w:hint="eastAsia"/>
          <w:rtl/>
        </w:rPr>
        <w:t>عَنْهَا</w:t>
      </w:r>
      <w:r w:rsidR="00374254" w:rsidRPr="00374254">
        <w:rPr>
          <w:rStyle w:val="Char3"/>
          <w:rtl/>
        </w:rPr>
        <w:t xml:space="preserve"> </w:t>
      </w:r>
      <w:r w:rsidR="00374254" w:rsidRPr="00374254">
        <w:rPr>
          <w:rStyle w:val="Char3"/>
          <w:rFonts w:hint="eastAsia"/>
          <w:rtl/>
        </w:rPr>
        <w:t>أَفْضَلُ</w:t>
      </w:r>
      <w:r w:rsidR="00374254">
        <w:rPr>
          <w:rFonts w:ascii="2  Badr" w:hAnsi="2  Badr" w:cs="Traditional Arabic" w:hint="cs"/>
          <w:color w:val="000000"/>
          <w:rtl/>
          <w:lang w:bidi="fa-IR"/>
        </w:rPr>
        <w:t>»</w:t>
      </w:r>
      <w:r w:rsidRPr="00374254">
        <w:rPr>
          <w:rFonts w:ascii="2  Badr" w:hAnsi="2  Badr" w:cs="B Lotus"/>
          <w:color w:val="000000"/>
          <w:vertAlign w:val="superscript"/>
          <w:rtl/>
          <w:lang w:bidi="fa-IR"/>
        </w:rPr>
        <w:footnoteReference w:id="356"/>
      </w:r>
      <w:r w:rsidR="00374254">
        <w:rPr>
          <w:rFonts w:ascii="2  Badr" w:hAnsi="2  Badr" w:cs="B Lotus" w:hint="cs"/>
          <w:color w:val="000000"/>
          <w:rtl/>
          <w:lang w:bidi="fa-IR"/>
        </w:rPr>
        <w:t>.</w:t>
      </w:r>
      <w:r w:rsidR="00422270" w:rsidRPr="00374254">
        <w:rPr>
          <w:rFonts w:ascii="2  Badr" w:hAnsi="2  Badr" w:cs="B Lotus"/>
          <w:color w:val="000000"/>
          <w:rtl/>
          <w:lang w:bidi="fa-IR"/>
        </w:rPr>
        <w:t xml:space="preserve"> </w:t>
      </w:r>
      <w:r w:rsidR="00374254" w:rsidRPr="00374254">
        <w:rPr>
          <w:rFonts w:ascii="2  Badr" w:hAnsi="2  Badr" w:cs="Traditional Arabic" w:hint="cs"/>
          <w:color w:val="000000"/>
          <w:sz w:val="26"/>
          <w:szCs w:val="26"/>
          <w:rtl/>
          <w:lang w:bidi="fa-IR"/>
        </w:rPr>
        <w:t>«</w:t>
      </w:r>
      <w:r w:rsidRPr="00374254">
        <w:rPr>
          <w:rFonts w:ascii="2  Badr" w:hAnsi="2  Badr" w:cs="B Lotus"/>
          <w:color w:val="000000"/>
          <w:sz w:val="26"/>
          <w:szCs w:val="26"/>
          <w:rtl/>
          <w:lang w:bidi="fa-IR"/>
        </w:rPr>
        <w:t>این کار خوب بدعتی است و نماز شبی که پس از بیدار شدن از خواب خوانده شود، بهتر است</w:t>
      </w:r>
      <w:r w:rsidR="00374254" w:rsidRPr="00374254">
        <w:rPr>
          <w:rFonts w:ascii="2  Badr" w:hAnsi="2  Badr" w:cs="Traditional Arabic" w:hint="cs"/>
          <w:color w:val="000000"/>
          <w:sz w:val="26"/>
          <w:szCs w:val="26"/>
          <w:rtl/>
          <w:lang w:bidi="fa-IR"/>
        </w:rPr>
        <w:t>»</w:t>
      </w:r>
      <w:r w:rsidRPr="00374254">
        <w:rPr>
          <w:rFonts w:ascii="2  Badr" w:hAnsi="2  Badr" w:cs="B Lotus"/>
          <w:color w:val="000000"/>
          <w:sz w:val="26"/>
          <w:szCs w:val="26"/>
          <w:rtl/>
          <w:lang w:bidi="fa-IR"/>
        </w:rPr>
        <w:t xml:space="preserve">. </w:t>
      </w:r>
      <w:r w:rsidRPr="00374254">
        <w:rPr>
          <w:rFonts w:ascii="2  Badr" w:hAnsi="2  Badr" w:cs="B Lotus"/>
          <w:color w:val="000000"/>
          <w:rtl/>
          <w:lang w:bidi="fa-IR"/>
        </w:rPr>
        <w:t>قبلاً ذکر شد که عمر به اعتبار اینکه قبلاً به این شکل مردم نماز تراویح را</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خواندند، بدعت نامید و این مطلب آورده شد که امامت امام برای مسلمانان در مسجد در ماه مبارک رمضان، سنتی است که صاحب سنت، رسول خدا</w:t>
      </w:r>
      <w:r w:rsidR="00862F49" w:rsidRPr="00374254">
        <w:rPr>
          <w:rFonts w:cs="CTraditional Arabic"/>
          <w:rtl/>
          <w:lang w:bidi="fa-IR"/>
        </w:rPr>
        <w:t>ص</w:t>
      </w:r>
      <w:r w:rsidRPr="00374254">
        <w:rPr>
          <w:rFonts w:ascii="2  Badr" w:hAnsi="2  Badr" w:cs="B Lotus"/>
          <w:color w:val="000000"/>
          <w:rtl/>
          <w:lang w:bidi="fa-IR"/>
        </w:rPr>
        <w:t xml:space="preserve"> بدان عمل کرد و به خاطر ترس از فرض شدن بر مردم، آن را ترک کرد. وقتی زمان وحی سپری شد و علت ترس از بین رفت، آن وقت عمل به این کار به صورت قبلی بازگشت. فقط در زمان خلافت ابوبکر</w:t>
      </w:r>
      <w:r w:rsidR="00BD6683" w:rsidRPr="00374254">
        <w:rPr>
          <w:rFonts w:cs="B Lotus"/>
          <w:lang w:bidi="fa-IR"/>
        </w:rPr>
        <w:sym w:font="AGA Arabesque" w:char="F074"/>
      </w:r>
      <w:r w:rsidRPr="00374254">
        <w:rPr>
          <w:rFonts w:ascii="2  Badr" w:hAnsi="2  Badr" w:cs="B Lotus"/>
          <w:color w:val="000000"/>
          <w:rtl/>
          <w:lang w:bidi="fa-IR"/>
        </w:rPr>
        <w:t xml:space="preserve"> این عمل انجام نشد، زیرا با کار مهم</w:t>
      </w:r>
      <w:r w:rsidR="00BD6683" w:rsidRPr="00374254">
        <w:rPr>
          <w:rFonts w:ascii="2  Badr" w:hAnsi="2  Badr" w:cs="B Lotus"/>
          <w:color w:val="000000"/>
          <w:rtl/>
          <w:lang w:bidi="fa-IR"/>
        </w:rPr>
        <w:t>‌تر</w:t>
      </w:r>
      <w:r w:rsidRPr="00374254">
        <w:rPr>
          <w:rFonts w:ascii="2  Badr" w:hAnsi="2  Badr" w:cs="B Lotus"/>
          <w:color w:val="000000"/>
          <w:rtl/>
          <w:lang w:bidi="fa-IR"/>
        </w:rPr>
        <w:t xml:space="preserve"> و واجب</w:t>
      </w:r>
      <w:r w:rsidR="00BD6683" w:rsidRPr="00374254">
        <w:rPr>
          <w:rFonts w:ascii="2  Badr" w:hAnsi="2  Badr" w:cs="B Lotus"/>
          <w:color w:val="000000"/>
          <w:rtl/>
          <w:lang w:bidi="fa-IR"/>
        </w:rPr>
        <w:t>‌تر</w:t>
      </w:r>
      <w:r w:rsidRPr="00374254">
        <w:rPr>
          <w:rFonts w:ascii="2  Badr" w:hAnsi="2  Badr" w:cs="B Lotus"/>
          <w:color w:val="000000"/>
          <w:rtl/>
          <w:lang w:bidi="fa-IR"/>
        </w:rPr>
        <w:t xml:space="preserve"> از آن تعارض داشت و همچنین در اوایل خلافت عمر</w:t>
      </w:r>
      <w:r w:rsidR="00BD6683" w:rsidRPr="00374254">
        <w:rPr>
          <w:rFonts w:cs="B Lotus"/>
          <w:lang w:bidi="fa-IR"/>
        </w:rPr>
        <w:sym w:font="AGA Arabesque" w:char="F074"/>
      </w:r>
      <w:r w:rsidRPr="00374254">
        <w:rPr>
          <w:rFonts w:ascii="2  Badr" w:hAnsi="2  Badr" w:cs="B Lotus"/>
          <w:color w:val="000000"/>
          <w:rtl/>
          <w:lang w:bidi="fa-IR"/>
        </w:rPr>
        <w:t xml:space="preserve"> این عمل انجام نشد، تا اینک</w:t>
      </w:r>
      <w:r w:rsidR="00374254">
        <w:rPr>
          <w:rFonts w:ascii="2  Badr" w:hAnsi="2  Badr" w:cs="B Lotus"/>
          <w:color w:val="000000"/>
          <w:rtl/>
          <w:lang w:bidi="fa-IR"/>
        </w:rPr>
        <w:t>ه عمر در آن اندیشید، آن</w:t>
      </w:r>
      <w:r w:rsidR="00374254">
        <w:rPr>
          <w:rFonts w:ascii="2  Badr" w:hAnsi="2  Badr" w:cs="B Lotus" w:hint="cs"/>
          <w:color w:val="000000"/>
          <w:rtl/>
          <w:lang w:bidi="fa-IR"/>
        </w:rPr>
        <w:t>‌</w:t>
      </w:r>
      <w:r w:rsidRPr="00374254">
        <w:rPr>
          <w:rFonts w:ascii="2  Badr" w:hAnsi="2  Badr" w:cs="B Lotus"/>
          <w:color w:val="000000"/>
          <w:rtl/>
          <w:lang w:bidi="fa-IR"/>
        </w:rPr>
        <w:t>گاه صلاح دانست که مسلمانان را بر یک قاری در نماز شب جمع گرداند. اما ظاهراً قبل از این، این عمل به طور دائم و همیشگی انجام نگرفت از این رو آن را بدعت نامید. پس بدعت نامیدن این کار بدین خاطر بوده نه از آن رو که کاری است خلاف سنت.</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ابوامامه در این باره نظری اظهار داشته و آن را «احداث» نامیده که با نامگذاری بدعت از جانب عمر سازگار است. سپس به مداومت و استمرار بر آن امر کرد، براساس فهمی که از آیه‏ی مذکور کرد و آن اینکه رعایت نکردن، همان ادامه ندادن کاری است که انسان بدان شروع کرده است، و مسیحیان خود را پایبند عملی کردند که فرض نبود بلکه مندوب بود و به مقتضای آنچه که بدان پایبند بودند، عمل نکردند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عمل به مندوبات و کارهای دل به خواهی که واجب نیستند و جزو سنت راتبه هم نیستند، به دو صورت</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باشد:</w:t>
      </w:r>
    </w:p>
    <w:p w:rsidR="00CE3DC4" w:rsidRPr="00374254" w:rsidRDefault="00CE3DC4" w:rsidP="003B72A7">
      <w:pPr>
        <w:widowControl w:val="0"/>
        <w:ind w:firstLine="284"/>
        <w:jc w:val="both"/>
        <w:rPr>
          <w:rFonts w:ascii="2  Badr" w:hAnsi="2  Badr" w:cs="B Lotus"/>
          <w:color w:val="000000"/>
          <w:rtl/>
          <w:lang w:bidi="fa-IR"/>
        </w:rPr>
      </w:pPr>
      <w:r w:rsidRPr="00374254">
        <w:rPr>
          <w:rFonts w:ascii="2  Badr" w:hAnsi="2  Badr" w:cs="B Lotus"/>
          <w:b/>
          <w:bCs/>
          <w:rtl/>
          <w:lang w:bidi="fa-IR"/>
        </w:rPr>
        <w:t>اول-</w:t>
      </w:r>
      <w:r w:rsidRPr="00374254">
        <w:rPr>
          <w:rFonts w:ascii="2  Badr" w:hAnsi="2  Badr" w:cs="B Lotus"/>
          <w:rtl/>
          <w:lang w:bidi="fa-IR"/>
        </w:rPr>
        <w:t xml:space="preserve"> به اصل</w:t>
      </w:r>
      <w:r w:rsidRPr="00374254">
        <w:rPr>
          <w:rFonts w:ascii="2  Badr" w:hAnsi="2  Badr" w:cs="B Lotus"/>
          <w:color w:val="000000"/>
          <w:rtl/>
          <w:lang w:bidi="fa-IR"/>
        </w:rPr>
        <w:t xml:space="preserve"> آن عمل شود تا جایی که انسان</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تواند. پس گاهی برای آن بانشاط و پرشور است و گاهی نشاط و شور آن چنانی برای انجام آن ندارد یا گاهی به طور عادی</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تواند آن را انجام دهد و گاهی به خاطر مشغولیت</w:t>
      </w:r>
      <w:r w:rsidR="009B0475" w:rsidRPr="00374254">
        <w:rPr>
          <w:rFonts w:ascii="2  Badr" w:hAnsi="2  Badr" w:cs="B Lotus"/>
          <w:color w:val="000000"/>
          <w:rtl/>
          <w:lang w:bidi="fa-IR"/>
        </w:rPr>
        <w:t>‌ها</w:t>
      </w:r>
      <w:r w:rsidRPr="00374254">
        <w:rPr>
          <w:rFonts w:ascii="2  Badr" w:hAnsi="2  Badr" w:cs="B Lotus"/>
          <w:color w:val="000000"/>
          <w:rtl/>
          <w:lang w:bidi="fa-IR"/>
        </w:rPr>
        <w:t xml:space="preserve"> و مشکلاتی</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تواند آن را انجام دهد... و چیزهایی از این قبیل</w:t>
      </w:r>
      <w:r w:rsidR="000D0821" w:rsidRPr="00374254">
        <w:rPr>
          <w:rFonts w:ascii="2  Badr" w:hAnsi="2  Badr" w:cs="B Lotus"/>
          <w:color w:val="000000"/>
          <w:rtl/>
          <w:lang w:bidi="fa-IR"/>
        </w:rPr>
        <w:t>،</w:t>
      </w:r>
      <w:r w:rsidRPr="00374254">
        <w:rPr>
          <w:rFonts w:ascii="2  Badr" w:hAnsi="2  Badr" w:cs="B Lotus"/>
          <w:color w:val="000000"/>
          <w:rtl/>
          <w:lang w:bidi="fa-IR"/>
        </w:rPr>
        <w:t xml:space="preserve"> مانند کسی که امروز مقداری پول دارد که بتواند آن را صدقه دهد، پس آن را صدقه</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دهد و فردا</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تواند این کار را بکند، یا مقداری پول دارد اما نشاط و شور بخشیدن آن را ندارد، یا به نظرش، ندادن این پول طبق روال زندگانی اش، بیشتر به صلاح است...</w:t>
      </w:r>
      <w:r w:rsidR="00374254">
        <w:rPr>
          <w:rFonts w:ascii="2  Badr" w:hAnsi="2  Badr" w:cs="B Lotus" w:hint="cs"/>
          <w:color w:val="000000"/>
          <w:rtl/>
          <w:lang w:bidi="fa-IR"/>
        </w:rPr>
        <w:t xml:space="preserve"> </w:t>
      </w:r>
      <w:r w:rsidRPr="00374254">
        <w:rPr>
          <w:rFonts w:ascii="2  Badr" w:hAnsi="2  Badr" w:cs="B Lotus"/>
          <w:color w:val="000000"/>
          <w:rtl/>
          <w:lang w:bidi="fa-IR"/>
        </w:rPr>
        <w:t>یا دیگر اموری که برای انسان پیش</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آید.</w:t>
      </w:r>
    </w:p>
    <w:p w:rsidR="00CE3DC4" w:rsidRPr="00374254" w:rsidRDefault="00CE3DC4" w:rsidP="003B72A7">
      <w:pPr>
        <w:widowControl w:val="0"/>
        <w:ind w:firstLine="284"/>
        <w:jc w:val="both"/>
        <w:rPr>
          <w:rFonts w:ascii="2  Badr" w:hAnsi="2  Badr" w:cs="B Lotus"/>
          <w:color w:val="000000"/>
          <w:rtl/>
          <w:lang w:bidi="fa-IR"/>
        </w:rPr>
      </w:pPr>
      <w:r w:rsidRPr="00374254">
        <w:rPr>
          <w:rFonts w:ascii="2  Badr" w:hAnsi="2  Badr" w:cs="B Lotus"/>
          <w:color w:val="000000"/>
          <w:rtl/>
          <w:lang w:bidi="fa-IR"/>
        </w:rPr>
        <w:t>در این صورت بر هیچ کس گناهی نیست که به همه‏ی مندوبات و کارهای خیر که به دلخواه آن را انجام</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دهد، عمل کند و نیز هیچ سرزنش و عتابی متوجه او</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شود، چون اگر سرزنش و عتابی بود، دیگر این کار تطوع نبود، و تطوع و مندوب بر خلاف فرض است.</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b/>
          <w:bCs/>
          <w:rtl/>
          <w:lang w:bidi="fa-IR"/>
        </w:rPr>
        <w:t>دوّم-</w:t>
      </w:r>
      <w:r w:rsidRPr="00374254">
        <w:rPr>
          <w:rFonts w:ascii="2  Badr" w:hAnsi="2  Badr" w:cs="B Lotus"/>
          <w:rtl/>
          <w:lang w:bidi="fa-IR"/>
        </w:rPr>
        <w:t xml:space="preserve"> همچون</w:t>
      </w:r>
      <w:r w:rsidRPr="00374254">
        <w:rPr>
          <w:rFonts w:ascii="2  Badr" w:hAnsi="2  Badr" w:cs="B Lotus"/>
          <w:color w:val="000000"/>
          <w:rtl/>
          <w:lang w:bidi="fa-IR"/>
        </w:rPr>
        <w:t xml:space="preserve"> اعمالی که انسان خود را بدان ملتزم و پایبند</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کند، بدان عمل شود. مانند کسی که خود را ملتزم</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کند که عمل صالحی را در وقتی به عنوان یک وظیفه‏ی منظم انجام دهد، مثلاً خود را پایبند</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کند که پاسی از شب برای نماز تهجد برخیزد یا روز خاصی را به خاطر اینکه فضیلت خاصی درباره‏ی آن ثابت شده، مثل روز عاشوراء یا روز عرفه را روزه بگیرد. یا خود را ملتزم</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کند که در صبحگاه و شامگاه، ذکر خدا را به عنوان یک وظیفه انجام دهد. و چیزهایی از این قبیل.</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در این صورت، مندوبات و اعمال تطوع از یک جهت همچون واجبات بدان عمل شده است</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وقتی او قصد کرده که در حد توان آن را انجام دهد، شبیه واجبات یا سنت</w:t>
      </w:r>
      <w:r w:rsidR="009B0475" w:rsidRPr="00374254">
        <w:rPr>
          <w:rFonts w:ascii="2  Badr" w:hAnsi="2  Badr" w:cs="B Lotus"/>
          <w:color w:val="000000"/>
          <w:rtl/>
          <w:lang w:bidi="fa-IR"/>
        </w:rPr>
        <w:t>‌ها</w:t>
      </w:r>
      <w:r w:rsidRPr="00374254">
        <w:rPr>
          <w:rFonts w:ascii="2  Badr" w:hAnsi="2  Badr" w:cs="B Lotus"/>
          <w:color w:val="000000"/>
          <w:rtl/>
          <w:lang w:bidi="fa-IR"/>
        </w:rPr>
        <w:t>ی راتبه شده است، همچنان که این ایجاب از آنجا که به وسیله‏ی شریعت لازم و واجب نگردیده، به واجب تبدیل نشده است، چون ترک آن از اساس، به طور کلی گناهی در آن نیست. منظورم ترک التزام و پایبندی بدان است. نظیر آن از نظر ما، سنت</w:t>
      </w:r>
      <w:r w:rsidR="009B0475" w:rsidRPr="00374254">
        <w:rPr>
          <w:rFonts w:ascii="2  Badr" w:hAnsi="2  Badr" w:cs="B Lotus"/>
          <w:color w:val="000000"/>
          <w:rtl/>
          <w:lang w:bidi="fa-IR"/>
        </w:rPr>
        <w:t>‌ها</w:t>
      </w:r>
      <w:r w:rsidRPr="00374254">
        <w:rPr>
          <w:rFonts w:ascii="2  Badr" w:hAnsi="2  Badr" w:cs="B Lotus"/>
          <w:color w:val="000000"/>
          <w:rtl/>
          <w:lang w:bidi="fa-IR"/>
        </w:rPr>
        <w:t>ی راتبه پس از نمازهای فرض است</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این سنت</w:t>
      </w:r>
      <w:r w:rsidR="009B0475" w:rsidRPr="00374254">
        <w:rPr>
          <w:rFonts w:ascii="2  Badr" w:hAnsi="2  Badr" w:cs="B Lotus"/>
          <w:color w:val="000000"/>
          <w:rtl/>
          <w:lang w:bidi="fa-IR"/>
        </w:rPr>
        <w:t>‌ها</w:t>
      </w:r>
      <w:r w:rsidRPr="00374254">
        <w:rPr>
          <w:rFonts w:ascii="2  Badr" w:hAnsi="2  Badr" w:cs="B Lotus"/>
          <w:color w:val="000000"/>
          <w:rtl/>
          <w:lang w:bidi="fa-IR"/>
        </w:rPr>
        <w:t xml:space="preserve"> در اصل مستحب هستند و از آن جهت که به طور مرتب و منظم پس از نمازها خوانده</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شوند، شبیه سنت</w:t>
      </w:r>
      <w:r w:rsidR="009B0475" w:rsidRPr="00374254">
        <w:rPr>
          <w:rFonts w:ascii="2  Badr" w:hAnsi="2  Badr" w:cs="B Lotus"/>
          <w:color w:val="000000"/>
          <w:rtl/>
          <w:lang w:bidi="fa-IR"/>
        </w:rPr>
        <w:t>‌ها</w:t>
      </w:r>
      <w:r w:rsidRPr="00374254">
        <w:rPr>
          <w:rFonts w:ascii="2  Badr" w:hAnsi="2  Badr" w:cs="B Lotus"/>
          <w:color w:val="000000"/>
          <w:rtl/>
          <w:lang w:bidi="fa-IR"/>
        </w:rPr>
        <w:t xml:space="preserve"> و واجبات شده</w:t>
      </w:r>
      <w:r w:rsidR="00BD6683" w:rsidRPr="00374254">
        <w:rPr>
          <w:rFonts w:ascii="2  Badr" w:hAnsi="2  Badr" w:cs="B Lotus"/>
          <w:color w:val="000000"/>
          <w:rtl/>
          <w:lang w:bidi="fa-IR"/>
        </w:rPr>
        <w:t>‌اند</w:t>
      </w:r>
      <w:r w:rsidRPr="00374254">
        <w:rPr>
          <w:rFonts w:ascii="2  Badr" w:hAnsi="2  Badr" w:cs="B Lotus"/>
          <w:color w:val="000000"/>
          <w:rtl/>
          <w:lang w:bidi="fa-IR"/>
        </w:rPr>
        <w:t>.</w:t>
      </w:r>
    </w:p>
    <w:p w:rsidR="00CE3DC4" w:rsidRPr="00374254" w:rsidRDefault="00CE3DC4" w:rsidP="007F2C98">
      <w:pPr>
        <w:ind w:firstLine="284"/>
        <w:jc w:val="both"/>
        <w:rPr>
          <w:rFonts w:ascii="2  Badr" w:hAnsi="2  Badr" w:cs="B Lotus"/>
          <w:color w:val="000000"/>
          <w:rtl/>
          <w:lang w:bidi="fa-IR"/>
        </w:rPr>
      </w:pPr>
      <w:r w:rsidRPr="00374254">
        <w:rPr>
          <w:rFonts w:ascii="2  Badr" w:hAnsi="2  Badr" w:cs="B Lotus"/>
          <w:color w:val="000000"/>
          <w:rtl/>
          <w:lang w:bidi="fa-IR"/>
        </w:rPr>
        <w:t>این مطلب از فرموده‏ی 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راجع به دو رکعت نماز پس از نماز عصر موقعی که آن را خواند و در این باره از او سؤال شد، فهم</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شود. در این حدیث، آن حضرت فرمودند:</w:t>
      </w:r>
      <w:r w:rsidR="00374254">
        <w:rPr>
          <w:rFonts w:ascii="2  Badr" w:hAnsi="2  Badr" w:cs="B Lotus" w:hint="cs"/>
          <w:color w:val="000000"/>
          <w:rtl/>
          <w:lang w:bidi="fa-IR"/>
        </w:rPr>
        <w:t xml:space="preserve"> </w:t>
      </w:r>
      <w:r w:rsidR="00374254">
        <w:rPr>
          <w:rFonts w:ascii="2  Badr" w:hAnsi="2  Badr" w:cs="Traditional Arabic" w:hint="cs"/>
          <w:color w:val="000000"/>
          <w:rtl/>
          <w:lang w:bidi="fa-IR"/>
        </w:rPr>
        <w:t>«</w:t>
      </w:r>
      <w:r w:rsidR="007F2C98" w:rsidRPr="007F2C98">
        <w:rPr>
          <w:rStyle w:val="Char3"/>
          <w:rFonts w:hint="eastAsia"/>
          <w:rtl/>
        </w:rPr>
        <w:t>يَا</w:t>
      </w:r>
      <w:r w:rsidR="007F2C98" w:rsidRPr="007F2C98">
        <w:rPr>
          <w:rStyle w:val="Char3"/>
          <w:rtl/>
        </w:rPr>
        <w:t xml:space="preserve"> </w:t>
      </w:r>
      <w:r w:rsidR="007F2C98" w:rsidRPr="007F2C98">
        <w:rPr>
          <w:rStyle w:val="Char3"/>
          <w:rFonts w:hint="eastAsia"/>
          <w:rtl/>
        </w:rPr>
        <w:t>بِنْتَ</w:t>
      </w:r>
      <w:r w:rsidR="007F2C98" w:rsidRPr="007F2C98">
        <w:rPr>
          <w:rStyle w:val="Char3"/>
          <w:rtl/>
        </w:rPr>
        <w:t xml:space="preserve"> </w:t>
      </w:r>
      <w:r w:rsidR="007F2C98" w:rsidRPr="007F2C98">
        <w:rPr>
          <w:rStyle w:val="Char3"/>
          <w:rFonts w:hint="eastAsia"/>
          <w:rtl/>
        </w:rPr>
        <w:t>أَبِى</w:t>
      </w:r>
      <w:r w:rsidR="007F2C98" w:rsidRPr="007F2C98">
        <w:rPr>
          <w:rStyle w:val="Char3"/>
          <w:rtl/>
        </w:rPr>
        <w:t xml:space="preserve"> </w:t>
      </w:r>
      <w:r w:rsidR="007F2C98" w:rsidRPr="007F2C98">
        <w:rPr>
          <w:rStyle w:val="Char3"/>
          <w:rFonts w:hint="eastAsia"/>
          <w:rtl/>
        </w:rPr>
        <w:t>أُمَيَّةَ</w:t>
      </w:r>
      <w:r w:rsidR="007F2C98" w:rsidRPr="007F2C98">
        <w:rPr>
          <w:rStyle w:val="Char3"/>
          <w:rtl/>
        </w:rPr>
        <w:t xml:space="preserve"> </w:t>
      </w:r>
      <w:r w:rsidR="007F2C98" w:rsidRPr="007F2C98">
        <w:rPr>
          <w:rStyle w:val="Char3"/>
          <w:rFonts w:hint="eastAsia"/>
          <w:rtl/>
        </w:rPr>
        <w:t>سَأَلْتِ</w:t>
      </w:r>
      <w:r w:rsidR="007F2C98" w:rsidRPr="007F2C98">
        <w:rPr>
          <w:rStyle w:val="Char3"/>
          <w:rtl/>
        </w:rPr>
        <w:t xml:space="preserve"> </w:t>
      </w:r>
      <w:r w:rsidR="007F2C98" w:rsidRPr="007F2C98">
        <w:rPr>
          <w:rStyle w:val="Char3"/>
          <w:rFonts w:hint="eastAsia"/>
          <w:rtl/>
        </w:rPr>
        <w:t>عَنِ</w:t>
      </w:r>
      <w:r w:rsidR="007F2C98" w:rsidRPr="007F2C98">
        <w:rPr>
          <w:rStyle w:val="Char3"/>
          <w:rtl/>
        </w:rPr>
        <w:t xml:space="preserve"> </w:t>
      </w:r>
      <w:r w:rsidR="007F2C98" w:rsidRPr="007F2C98">
        <w:rPr>
          <w:rStyle w:val="Char3"/>
          <w:rFonts w:hint="eastAsia"/>
          <w:rtl/>
        </w:rPr>
        <w:t>الرَّكْعَتَيْنِ</w:t>
      </w:r>
      <w:r w:rsidR="007F2C98" w:rsidRPr="007F2C98">
        <w:rPr>
          <w:rStyle w:val="Char3"/>
          <w:rtl/>
        </w:rPr>
        <w:t xml:space="preserve"> </w:t>
      </w:r>
      <w:r w:rsidR="007F2C98" w:rsidRPr="007F2C98">
        <w:rPr>
          <w:rStyle w:val="Char3"/>
          <w:rFonts w:hint="eastAsia"/>
          <w:rtl/>
        </w:rPr>
        <w:t>بَعْدَ</w:t>
      </w:r>
      <w:r w:rsidR="007F2C98" w:rsidRPr="007F2C98">
        <w:rPr>
          <w:rStyle w:val="Char3"/>
          <w:rtl/>
        </w:rPr>
        <w:t xml:space="preserve"> </w:t>
      </w:r>
      <w:r w:rsidR="007F2C98" w:rsidRPr="007F2C98">
        <w:rPr>
          <w:rStyle w:val="Char3"/>
          <w:rFonts w:hint="eastAsia"/>
          <w:rtl/>
        </w:rPr>
        <w:t>الْعَصْرِ</w:t>
      </w:r>
      <w:r w:rsidR="007F2C98" w:rsidRPr="007F2C98">
        <w:rPr>
          <w:rStyle w:val="Char3"/>
          <w:rtl/>
        </w:rPr>
        <w:t xml:space="preserve"> </w:t>
      </w:r>
      <w:r w:rsidR="007F2C98" w:rsidRPr="007F2C98">
        <w:rPr>
          <w:rStyle w:val="Char3"/>
          <w:rFonts w:hint="eastAsia"/>
          <w:rtl/>
        </w:rPr>
        <w:t>وَإِنَّهُ</w:t>
      </w:r>
      <w:r w:rsidR="007F2C98" w:rsidRPr="007F2C98">
        <w:rPr>
          <w:rStyle w:val="Char3"/>
          <w:rtl/>
        </w:rPr>
        <w:t xml:space="preserve"> </w:t>
      </w:r>
      <w:r w:rsidR="007F2C98" w:rsidRPr="007F2C98">
        <w:rPr>
          <w:rStyle w:val="Char3"/>
          <w:rFonts w:hint="eastAsia"/>
          <w:rtl/>
        </w:rPr>
        <w:t>أَتَانِى</w:t>
      </w:r>
      <w:r w:rsidR="007F2C98" w:rsidRPr="007F2C98">
        <w:rPr>
          <w:rStyle w:val="Char3"/>
          <w:rtl/>
        </w:rPr>
        <w:t xml:space="preserve"> </w:t>
      </w:r>
      <w:r w:rsidR="007F2C98" w:rsidRPr="007F2C98">
        <w:rPr>
          <w:rStyle w:val="Char3"/>
          <w:rFonts w:hint="eastAsia"/>
          <w:rtl/>
        </w:rPr>
        <w:t>نَاسٌ</w:t>
      </w:r>
      <w:r w:rsidR="007F2C98" w:rsidRPr="007F2C98">
        <w:rPr>
          <w:rStyle w:val="Char3"/>
          <w:rtl/>
        </w:rPr>
        <w:t xml:space="preserve"> </w:t>
      </w:r>
      <w:r w:rsidR="007F2C98" w:rsidRPr="007F2C98">
        <w:rPr>
          <w:rStyle w:val="Char3"/>
          <w:rFonts w:hint="eastAsia"/>
          <w:rtl/>
        </w:rPr>
        <w:t>مِنْ</w:t>
      </w:r>
      <w:r w:rsidR="007F2C98" w:rsidRPr="007F2C98">
        <w:rPr>
          <w:rStyle w:val="Char3"/>
          <w:rtl/>
        </w:rPr>
        <w:t xml:space="preserve"> </w:t>
      </w:r>
      <w:r w:rsidR="007F2C98" w:rsidRPr="007F2C98">
        <w:rPr>
          <w:rStyle w:val="Char3"/>
          <w:rFonts w:hint="eastAsia"/>
          <w:rtl/>
        </w:rPr>
        <w:t>عَبْدِ</w:t>
      </w:r>
      <w:r w:rsidR="007F2C98" w:rsidRPr="007F2C98">
        <w:rPr>
          <w:rStyle w:val="Char3"/>
          <w:rtl/>
        </w:rPr>
        <w:t xml:space="preserve"> </w:t>
      </w:r>
      <w:r w:rsidR="007F2C98" w:rsidRPr="007F2C98">
        <w:rPr>
          <w:rStyle w:val="Char3"/>
          <w:rFonts w:hint="eastAsia"/>
          <w:rtl/>
        </w:rPr>
        <w:t>الْقَيْسِ</w:t>
      </w:r>
      <w:r w:rsidR="007F2C98" w:rsidRPr="007F2C98">
        <w:rPr>
          <w:rStyle w:val="Char3"/>
          <w:rtl/>
        </w:rPr>
        <w:t xml:space="preserve"> </w:t>
      </w:r>
      <w:r w:rsidR="007F2C98" w:rsidRPr="007F2C98">
        <w:rPr>
          <w:rStyle w:val="Char3"/>
          <w:rFonts w:hint="eastAsia"/>
          <w:rtl/>
        </w:rPr>
        <w:t>فَشَغَلُونِى</w:t>
      </w:r>
      <w:r w:rsidR="007F2C98" w:rsidRPr="007F2C98">
        <w:rPr>
          <w:rStyle w:val="Char3"/>
          <w:rtl/>
        </w:rPr>
        <w:t xml:space="preserve"> </w:t>
      </w:r>
      <w:r w:rsidR="007F2C98" w:rsidRPr="007F2C98">
        <w:rPr>
          <w:rStyle w:val="Char3"/>
          <w:rFonts w:hint="eastAsia"/>
          <w:rtl/>
        </w:rPr>
        <w:t>عَنِ</w:t>
      </w:r>
      <w:r w:rsidR="007F2C98" w:rsidRPr="007F2C98">
        <w:rPr>
          <w:rStyle w:val="Char3"/>
          <w:rtl/>
        </w:rPr>
        <w:t xml:space="preserve"> </w:t>
      </w:r>
      <w:r w:rsidR="007F2C98" w:rsidRPr="007F2C98">
        <w:rPr>
          <w:rStyle w:val="Char3"/>
          <w:rFonts w:hint="eastAsia"/>
          <w:rtl/>
        </w:rPr>
        <w:t>الرَّكْعَتَيْنِ</w:t>
      </w:r>
      <w:r w:rsidR="007F2C98" w:rsidRPr="007F2C98">
        <w:rPr>
          <w:rStyle w:val="Char3"/>
          <w:rtl/>
        </w:rPr>
        <w:t xml:space="preserve"> </w:t>
      </w:r>
      <w:r w:rsidR="007F2C98" w:rsidRPr="007F2C98">
        <w:rPr>
          <w:rStyle w:val="Char3"/>
          <w:rFonts w:hint="eastAsia"/>
          <w:rtl/>
        </w:rPr>
        <w:t>اللَّتَيْنِ</w:t>
      </w:r>
      <w:r w:rsidR="007F2C98" w:rsidRPr="007F2C98">
        <w:rPr>
          <w:rStyle w:val="Char3"/>
          <w:rtl/>
        </w:rPr>
        <w:t xml:space="preserve"> </w:t>
      </w:r>
      <w:r w:rsidR="007F2C98" w:rsidRPr="007F2C98">
        <w:rPr>
          <w:rStyle w:val="Char3"/>
          <w:rFonts w:hint="eastAsia"/>
          <w:rtl/>
        </w:rPr>
        <w:t>بَعْدَ</w:t>
      </w:r>
      <w:r w:rsidR="007F2C98" w:rsidRPr="007F2C98">
        <w:rPr>
          <w:rStyle w:val="Char3"/>
          <w:rtl/>
        </w:rPr>
        <w:t xml:space="preserve"> </w:t>
      </w:r>
      <w:r w:rsidR="007F2C98" w:rsidRPr="007F2C98">
        <w:rPr>
          <w:rStyle w:val="Char3"/>
          <w:rFonts w:hint="eastAsia"/>
          <w:rtl/>
        </w:rPr>
        <w:t>الظُّهْرِ</w:t>
      </w:r>
      <w:r w:rsidR="007F2C98" w:rsidRPr="007F2C98">
        <w:rPr>
          <w:rStyle w:val="Char3"/>
          <w:rtl/>
        </w:rPr>
        <w:t xml:space="preserve"> </w:t>
      </w:r>
      <w:r w:rsidR="007F2C98" w:rsidRPr="007F2C98">
        <w:rPr>
          <w:rStyle w:val="Char3"/>
          <w:rFonts w:hint="eastAsia"/>
          <w:rtl/>
        </w:rPr>
        <w:t>فَهُمَا</w:t>
      </w:r>
      <w:r w:rsidR="007F2C98" w:rsidRPr="007F2C98">
        <w:rPr>
          <w:rStyle w:val="Char3"/>
          <w:rtl/>
        </w:rPr>
        <w:t xml:space="preserve"> </w:t>
      </w:r>
      <w:r w:rsidR="007F2C98" w:rsidRPr="007F2C98">
        <w:rPr>
          <w:rStyle w:val="Char3"/>
          <w:rFonts w:hint="eastAsia"/>
          <w:rtl/>
        </w:rPr>
        <w:t>هَاتَانِ</w:t>
      </w:r>
      <w:r w:rsidR="007F2C98">
        <w:rPr>
          <w:rFonts w:ascii="2  Badr" w:hAnsi="2  Badr" w:cs="Traditional Arabic" w:hint="cs"/>
          <w:color w:val="000000"/>
          <w:rtl/>
          <w:lang w:bidi="fa-IR"/>
        </w:rPr>
        <w:t>»</w:t>
      </w:r>
      <w:r w:rsidRPr="00374254">
        <w:rPr>
          <w:rFonts w:ascii="2  Badr" w:hAnsi="2  Badr" w:cs="B Lotus"/>
          <w:color w:val="000000"/>
          <w:vertAlign w:val="superscript"/>
          <w:rtl/>
          <w:lang w:bidi="fa-IR"/>
        </w:rPr>
        <w:footnoteReference w:id="357"/>
      </w:r>
      <w:r w:rsidR="007F2C98">
        <w:rPr>
          <w:rFonts w:ascii="2  Badr" w:hAnsi="2  Badr" w:cs="B Lotus" w:hint="cs"/>
          <w:color w:val="000000"/>
          <w:rtl/>
          <w:lang w:bidi="fa-IR"/>
        </w:rPr>
        <w:t>.</w:t>
      </w:r>
      <w:r w:rsidRPr="00374254">
        <w:rPr>
          <w:rFonts w:ascii="2  Badr" w:hAnsi="2  Badr" w:cs="B Lotu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ای دختر ابواُمیه! راجع به دو رکعت نماز پس از عصر پرسیدی. قضیه از این قرار است که افرادی از طایفه‏ی عبدالقیس از جانب قومشان برای اسلام آوردن آمدند و مرا از دو رکعت نماز پس از نماز ظهر سرگرم کردند. پس این دو رکعت، به جای همان دو رکعت نماز پس از ظهر</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باشد</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w:t>
      </w:r>
    </w:p>
    <w:p w:rsidR="00CE3DC4" w:rsidRPr="00374254" w:rsidRDefault="00CE3DC4" w:rsidP="00862F49">
      <w:pPr>
        <w:ind w:firstLine="284"/>
        <w:jc w:val="both"/>
        <w:rPr>
          <w:rFonts w:ascii="2  Badr" w:hAnsi="2  Badr" w:cs="B Lotus"/>
          <w:color w:val="000000"/>
          <w:rtl/>
          <w:lang w:bidi="fa-IR"/>
        </w:rPr>
      </w:pPr>
      <w:r w:rsidRPr="00374254">
        <w:rPr>
          <w:rFonts w:ascii="2  Badr" w:hAnsi="2  Badr" w:cs="B Lotus"/>
          <w:color w:val="000000"/>
          <w:rtl/>
          <w:lang w:bidi="fa-IR"/>
        </w:rPr>
        <w:t>چون راجع به خواندن دو رکعت نماز پس از عصر از آن حضرت سؤال شد بعد از آنکه از این کار نهی کرد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این دو رکعت را همچون سنت</w:t>
      </w:r>
      <w:r w:rsidR="009B0475" w:rsidRPr="00374254">
        <w:rPr>
          <w:rFonts w:ascii="2  Badr" w:hAnsi="2  Badr" w:cs="B Lotus"/>
          <w:color w:val="000000"/>
          <w:rtl/>
          <w:lang w:bidi="fa-IR"/>
        </w:rPr>
        <w:t>‌ها</w:t>
      </w:r>
      <w:r w:rsidRPr="00374254">
        <w:rPr>
          <w:rFonts w:ascii="2  Badr" w:hAnsi="2  Badr" w:cs="B Lotus"/>
          <w:color w:val="000000"/>
          <w:rtl/>
          <w:lang w:bidi="fa-IR"/>
        </w:rPr>
        <w:t>ی راتبه پس از نماز ظهر</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خواند. وقتی آن را از دست داد، پس از وقت خود این دو رکعت را قضا نمود همان طور که نماز فرض هم قضا</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شود. بنابراین، این نوع از تطوع، حالتی بین دو حالت دارد، فقط به اختیار خود مکلف بر</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گردد ب</w:t>
      </w:r>
      <w:r w:rsidR="007F2C98">
        <w:rPr>
          <w:rFonts w:ascii="2  Badr" w:hAnsi="2  Badr" w:cs="B Lotus"/>
          <w:color w:val="000000"/>
          <w:rtl/>
          <w:lang w:bidi="fa-IR"/>
        </w:rPr>
        <w:t>نا به آنچه که از شریعت فهم کرده</w:t>
      </w:r>
      <w:r w:rsidR="007F2C98">
        <w:rPr>
          <w:rFonts w:ascii="2  Badr" w:hAnsi="2  Badr" w:cs="B Lotus" w:hint="cs"/>
          <w:color w:val="000000"/>
          <w:rtl/>
          <w:lang w:bidi="fa-IR"/>
        </w:rPr>
        <w:t>‌</w:t>
      </w:r>
      <w:r w:rsidRPr="00374254">
        <w:rPr>
          <w:rFonts w:ascii="2  Badr" w:hAnsi="2  Badr" w:cs="B Lotus"/>
          <w:color w:val="000000"/>
          <w:rtl/>
          <w:lang w:bidi="fa-IR"/>
        </w:rPr>
        <w:t>ایم.</w:t>
      </w:r>
    </w:p>
    <w:p w:rsidR="00CE3DC4" w:rsidRPr="00374254" w:rsidRDefault="00CE3DC4" w:rsidP="00CE3DC4">
      <w:pPr>
        <w:ind w:firstLine="284"/>
        <w:jc w:val="both"/>
        <w:rPr>
          <w:rFonts w:ascii="2  Badr" w:hAnsi="2  Badr" w:cs="B Lotus"/>
          <w:color w:val="000000"/>
          <w:rtl/>
          <w:lang w:bidi="fa-IR"/>
        </w:rPr>
      </w:pPr>
      <w:r w:rsidRPr="00374254">
        <w:rPr>
          <w:rFonts w:ascii="2  Badr" w:hAnsi="2  Badr" w:cs="B Lotus"/>
          <w:color w:val="000000"/>
          <w:rtl/>
          <w:lang w:bidi="fa-IR"/>
        </w:rPr>
        <w:t>وقتی چنین ا</w:t>
      </w:r>
      <w:r w:rsidR="007F2C98">
        <w:rPr>
          <w:rFonts w:ascii="2  Badr" w:hAnsi="2  Badr" w:cs="B Lotus"/>
          <w:color w:val="000000"/>
          <w:rtl/>
          <w:lang w:bidi="fa-IR"/>
        </w:rPr>
        <w:t>ست، از مقاصد شریعت نیز فهم کرده</w:t>
      </w:r>
      <w:r w:rsidR="007F2C98">
        <w:rPr>
          <w:rFonts w:ascii="2  Badr" w:hAnsi="2  Badr" w:cs="B Lotus" w:hint="cs"/>
          <w:color w:val="000000"/>
          <w:rtl/>
          <w:lang w:bidi="fa-IR"/>
        </w:rPr>
        <w:t>‌</w:t>
      </w:r>
      <w:r w:rsidRPr="00374254">
        <w:rPr>
          <w:rFonts w:ascii="2  Badr" w:hAnsi="2  Badr" w:cs="B Lotus"/>
          <w:color w:val="000000"/>
          <w:rtl/>
          <w:lang w:bidi="fa-IR"/>
        </w:rPr>
        <w:t>ایم که در کارها آسان گرفته شود تا مشقت و سختی برای انسان پیش نیاید و اینکه مکلف خود را به چیزی پایبند و ملتزم نکند، چون شاید از انجام آن ناتوان باشد یا این التزام و پایبندی را بشکند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التزام و پایبندی هر چند به درجه‏ی نذر</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رسد اما نزدیک به پیمان و عهدی است که انسان میان خود و پروردگارش</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بندد، و وفای به عهد به طور کلی از انسان خواسته</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شود و عدم وفای به عهد، کاری مکروه و ناپسند است.</w:t>
      </w:r>
    </w:p>
    <w:p w:rsidR="00CE3DC4" w:rsidRPr="00374254" w:rsidRDefault="00CE3DC4" w:rsidP="007F2C98">
      <w:pPr>
        <w:ind w:firstLine="284"/>
        <w:jc w:val="both"/>
        <w:rPr>
          <w:rFonts w:ascii="2  Badr" w:hAnsi="2  Badr" w:cs="B Lotus"/>
          <w:color w:val="000000"/>
          <w:rtl/>
          <w:lang w:bidi="fa-IR"/>
        </w:rPr>
      </w:pPr>
      <w:r w:rsidRPr="00374254">
        <w:rPr>
          <w:rFonts w:ascii="2  Badr" w:hAnsi="2  Badr" w:cs="B Lotus"/>
          <w:color w:val="000000"/>
          <w:rtl/>
          <w:lang w:bidi="fa-IR"/>
        </w:rPr>
        <w:t>دلیل برای صحت و درستی عمل به نرمی و آسان گیری و اینکه آسان</w:t>
      </w:r>
      <w:r w:rsidR="007F2C98">
        <w:rPr>
          <w:rFonts w:ascii="2  Badr" w:hAnsi="2  Badr" w:cs="B Lotus" w:hint="cs"/>
          <w:color w:val="000000"/>
          <w:rtl/>
          <w:lang w:bidi="fa-IR"/>
        </w:rPr>
        <w:t>‌</w:t>
      </w:r>
      <w:r w:rsidRPr="00374254">
        <w:rPr>
          <w:rFonts w:ascii="2  Badr" w:hAnsi="2  Badr" w:cs="B Lotus"/>
          <w:color w:val="000000"/>
          <w:rtl/>
          <w:lang w:bidi="fa-IR"/>
        </w:rPr>
        <w:t>گیری در کارها بهتر و شایسته</w:t>
      </w:r>
      <w:r w:rsidR="00BD6683" w:rsidRPr="00374254">
        <w:rPr>
          <w:rFonts w:ascii="2  Badr" w:hAnsi="2  Badr" w:cs="B Lotus"/>
          <w:color w:val="000000"/>
          <w:rtl/>
          <w:lang w:bidi="fa-IR"/>
        </w:rPr>
        <w:t>‌تر</w:t>
      </w:r>
      <w:r w:rsidRPr="00374254">
        <w:rPr>
          <w:rFonts w:ascii="2  Badr" w:hAnsi="2  Badr" w:cs="B Lotus"/>
          <w:color w:val="000000"/>
          <w:rtl/>
          <w:lang w:bidi="fa-IR"/>
        </w:rPr>
        <w:t xml:space="preserve"> است</w:t>
      </w:r>
      <w:r w:rsidR="007F2C98">
        <w:rPr>
          <w:rFonts w:ascii="2  Badr" w:hAnsi="2  Badr" w:cs="B Lotus" w:hint="cs"/>
          <w:color w:val="000000"/>
          <w:rtl/>
          <w:lang w:bidi="fa-IR"/>
        </w:rPr>
        <w:t xml:space="preserve"> </w:t>
      </w:r>
      <w:r w:rsidR="007F2C98">
        <w:rPr>
          <w:rFonts w:ascii="2  Badr" w:hAnsi="2  Badr" w:cs="B Lotus"/>
          <w:color w:val="000000"/>
          <w:rtl/>
          <w:lang w:bidi="fa-IR"/>
        </w:rPr>
        <w:t>-</w:t>
      </w:r>
      <w:r w:rsidRPr="00374254">
        <w:rPr>
          <w:rFonts w:ascii="2  Badr" w:hAnsi="2  Badr" w:cs="B Lotus"/>
          <w:color w:val="000000"/>
          <w:rtl/>
          <w:lang w:bidi="fa-IR"/>
        </w:rPr>
        <w:t>هر چند مداومت بر یک عمل نیز مطلوب است-</w:t>
      </w:r>
      <w:r w:rsidR="007F2C98">
        <w:rPr>
          <w:rFonts w:ascii="2  Badr" w:hAnsi="2  Badr" w:cs="B Lotus" w:hint="cs"/>
          <w:color w:val="000000"/>
          <w:rtl/>
          <w:lang w:bidi="fa-IR"/>
        </w:rPr>
        <w:t xml:space="preserve"> </w:t>
      </w:r>
      <w:r w:rsidRPr="00374254">
        <w:rPr>
          <w:rFonts w:ascii="2  Badr" w:hAnsi="2  Badr" w:cs="B Lotus"/>
          <w:color w:val="000000"/>
          <w:rtl/>
          <w:lang w:bidi="fa-IR"/>
        </w:rPr>
        <w:t xml:space="preserve">در قرآن و سنت وجود دارد. </w:t>
      </w:r>
    </w:p>
    <w:p w:rsidR="00CE3DC4" w:rsidRPr="00374254" w:rsidRDefault="00CE3DC4" w:rsidP="00C622C9">
      <w:pPr>
        <w:ind w:firstLine="284"/>
        <w:jc w:val="both"/>
        <w:rPr>
          <w:rFonts w:ascii="2  Badr" w:hAnsi="2  Badr" w:cs="B Lotus"/>
          <w:color w:val="000000"/>
          <w:rtl/>
          <w:lang w:bidi="fa-IR"/>
        </w:rPr>
      </w:pPr>
      <w:r w:rsidRPr="00374254">
        <w:rPr>
          <w:rFonts w:ascii="2  Badr" w:hAnsi="2  Badr" w:cs="B Lotus"/>
          <w:color w:val="000000"/>
          <w:rtl/>
          <w:lang w:bidi="fa-IR"/>
        </w:rPr>
        <w:t>مثل این آیه:</w:t>
      </w:r>
      <w:r w:rsidR="007F2C98">
        <w:rPr>
          <w:rFonts w:ascii="2  Badr" w:hAnsi="2  Badr" w:cs="B Lotus" w:hint="cs"/>
          <w:color w:val="000000"/>
          <w:rtl/>
          <w:lang w:bidi="fa-IR"/>
        </w:rPr>
        <w:t xml:space="preserve"> </w:t>
      </w:r>
      <w:r w:rsidR="007F2C98" w:rsidRPr="00C622C9">
        <w:rPr>
          <w:rFonts w:ascii="2  Badr" w:hAnsi="2  Badr" w:cs="Traditional Arabic" w:hint="cs"/>
          <w:color w:val="000000"/>
          <w:rtl/>
          <w:lang w:bidi="fa-IR"/>
        </w:rPr>
        <w:t>﴿</w:t>
      </w:r>
      <w:r w:rsidR="00C622C9" w:rsidRPr="00C622C9">
        <w:rPr>
          <w:rFonts w:ascii="KFGQPC Uthmanic Script HAFS" w:cs="KFGQPC Uthmanic Script HAFS" w:hint="eastAsia"/>
          <w:rtl/>
        </w:rPr>
        <w:t>وَ</w:t>
      </w:r>
      <w:r w:rsidR="00C622C9" w:rsidRPr="00C622C9">
        <w:rPr>
          <w:rFonts w:ascii="KFGQPC Uthmanic Script HAFS" w:cs="KFGQPC Uthmanic Script HAFS" w:hint="cs"/>
          <w:rtl/>
        </w:rPr>
        <w:t>ٱ</w:t>
      </w:r>
      <w:r w:rsidR="00C622C9" w:rsidRPr="00C622C9">
        <w:rPr>
          <w:rFonts w:ascii="KFGQPC Uthmanic Script HAFS" w:cs="KFGQPC Uthmanic Script HAFS" w:hint="eastAsia"/>
          <w:rtl/>
        </w:rPr>
        <w:t>ع</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لَمُو</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اْ</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أَنَّ</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فِيكُم</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رَسُولَ</w:t>
      </w:r>
      <w:r w:rsidR="00C622C9" w:rsidRPr="00C622C9">
        <w:rPr>
          <w:rFonts w:ascii="KFGQPC Uthmanic Script HAFS" w:cs="KFGQPC Uthmanic Script HAFS"/>
          <w:rtl/>
        </w:rPr>
        <w:t xml:space="preserve"> </w:t>
      </w:r>
      <w:r w:rsidR="00C622C9" w:rsidRPr="00C622C9">
        <w:rPr>
          <w:rFonts w:ascii="KFGQPC Uthmanic Script HAFS" w:cs="KFGQPC Uthmanic Script HAFS" w:hint="cs"/>
          <w:rtl/>
        </w:rPr>
        <w:t>ٱ</w:t>
      </w:r>
      <w:r w:rsidR="00C622C9" w:rsidRPr="00C622C9">
        <w:rPr>
          <w:rFonts w:ascii="KFGQPC Uthmanic Script HAFS" w:cs="KFGQPC Uthmanic Script HAFS" w:hint="eastAsia"/>
          <w:rtl/>
        </w:rPr>
        <w:t>للَّهِ</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لَو</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يُطِيعُكُم</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فِي</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كَثِير</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مِّنَ</w:t>
      </w:r>
      <w:r w:rsidR="00C622C9" w:rsidRPr="00C622C9">
        <w:rPr>
          <w:rFonts w:ascii="KFGQPC Uthmanic Script HAFS" w:cs="KFGQPC Uthmanic Script HAFS"/>
          <w:rtl/>
        </w:rPr>
        <w:t xml:space="preserve"> </w:t>
      </w:r>
      <w:r w:rsidR="00C622C9" w:rsidRPr="00C622C9">
        <w:rPr>
          <w:rFonts w:ascii="KFGQPC Uthmanic Script HAFS" w:cs="KFGQPC Uthmanic Script HAFS" w:hint="cs"/>
          <w:rtl/>
        </w:rPr>
        <w:t>ٱ</w:t>
      </w:r>
      <w:r w:rsidR="00C622C9" w:rsidRPr="00C622C9">
        <w:rPr>
          <w:rFonts w:ascii="KFGQPC Uthmanic Script HAFS" w:cs="KFGQPC Uthmanic Script HAFS" w:hint="eastAsia"/>
          <w:rtl/>
        </w:rPr>
        <w:t>ل</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أَم</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رِ</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لَعَنِتُّم</w:t>
      </w:r>
      <w:r w:rsidR="00C622C9" w:rsidRPr="00C622C9">
        <w:rPr>
          <w:rFonts w:ascii="KFGQPC Uthmanic Script HAFS" w:cs="KFGQPC Uthmanic Script HAFS" w:hint="cs"/>
          <w:rtl/>
        </w:rPr>
        <w:t>ۡ</w:t>
      </w:r>
      <w:r w:rsidR="00C622C9">
        <w:rPr>
          <w:rFonts w:ascii="KFGQPC Uthmanic Script HAFS" w:cs="Times New Roman" w:hint="cs"/>
          <w:rtl/>
        </w:rPr>
        <w:t>...</w:t>
      </w:r>
      <w:r w:rsidR="00C622C9">
        <w:rPr>
          <w:rFonts w:ascii="KFGQPC Uthmanic Script HAFS" w:cs="KFGQPC Uthmanic Script HAFS" w:hint="cs"/>
          <w:rtl/>
        </w:rPr>
        <w:t>٧</w:t>
      </w:r>
      <w:r w:rsidR="007F2C98" w:rsidRPr="00C622C9">
        <w:rPr>
          <w:rFonts w:ascii="2  Badr" w:hAnsi="2  Badr" w:cs="Traditional Arabic" w:hint="cs"/>
          <w:color w:val="000000"/>
          <w:rtl/>
          <w:lang w:bidi="fa-IR"/>
        </w:rPr>
        <w:t>﴾</w:t>
      </w:r>
      <w:r w:rsidR="007F2C98" w:rsidRPr="00C622C9">
        <w:rPr>
          <w:rFonts w:ascii="2  Badr" w:hAnsi="2  Badr" w:cs="B Lotus" w:hint="cs"/>
          <w:color w:val="000000"/>
          <w:rtl/>
          <w:lang w:bidi="fa-IR"/>
        </w:rPr>
        <w:t xml:space="preserve"> </w:t>
      </w:r>
      <w:r w:rsidR="007F2C98" w:rsidRPr="00C622C9">
        <w:rPr>
          <w:rFonts w:ascii="2  Badr" w:hAnsi="2  Badr" w:cs="B Lotus" w:hint="cs"/>
          <w:color w:val="000000"/>
          <w:sz w:val="26"/>
          <w:szCs w:val="26"/>
          <w:rtl/>
          <w:lang w:bidi="fa-IR"/>
        </w:rPr>
        <w:t>[الحجرات: 7]</w:t>
      </w:r>
      <w:r w:rsidR="007F2C98" w:rsidRPr="00C622C9">
        <w:rPr>
          <w:rFonts w:ascii="2  Badr" w:hAnsi="2  Badr" w:cs="B Lotus" w:hint="cs"/>
          <w:color w:val="000000"/>
          <w:rtl/>
          <w:lang w:bidi="fa-IR"/>
        </w:rPr>
        <w:t>.</w:t>
      </w:r>
      <w:r w:rsidR="00C622C9">
        <w:rPr>
          <w:rFonts w:ascii="2  Badr" w:hAnsi="2  Badr" w:cs="B Lotus" w:hint="cs"/>
          <w:color w:val="000000"/>
          <w:rtl/>
          <w:lang w:bidi="fa-IR"/>
        </w:rPr>
        <w:t xml:space="preserve"> </w:t>
      </w:r>
      <w:r w:rsidR="00C622C9">
        <w:rPr>
          <w:rFonts w:ascii="QCF_BSML" w:hAnsi="QCF_BSML" w:cs="QCF_BSML" w:hint="cs"/>
          <w:color w:val="000000"/>
          <w:rtl/>
          <w:lang w:bidi="fa-IR"/>
        </w:rPr>
        <w:t xml:space="preserve"> </w:t>
      </w:r>
      <w:r w:rsidRPr="00374254">
        <w:rPr>
          <w:rFonts w:ascii="2  Badr" w:hAnsi="2  Badr" w:cs="B Lotus"/>
          <w:color w:val="000000"/>
          <w:rtl/>
          <w:lang w:bidi="fa-IR"/>
        </w:rPr>
        <w:t>بر اساس رأی گروهی از مفسران، که عبارت</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C622C9" w:rsidRPr="00C622C9">
        <w:rPr>
          <w:rFonts w:ascii="KFGQPC Uthmanic Script HAFS" w:cs="KFGQPC Uthmanic Script HAFS" w:hint="eastAsia"/>
          <w:rtl/>
        </w:rPr>
        <w:t>كَثِير</w:t>
      </w:r>
      <w:r w:rsidR="00C622C9" w:rsidRPr="00C622C9">
        <w:rPr>
          <w:rFonts w:ascii="KFGQPC Uthmanic Script HAFS" w:cs="KFGQPC Uthmanic Script HAFS" w:hint="cs"/>
          <w:rtl/>
        </w:rPr>
        <w:t>ٖ</w:t>
      </w:r>
      <w:r w:rsidR="00C622C9" w:rsidRPr="00C622C9">
        <w:rPr>
          <w:rFonts w:ascii="KFGQPC Uthmanic Script HAFS" w:cs="KFGQPC Uthmanic Script HAFS"/>
          <w:rtl/>
        </w:rPr>
        <w:t xml:space="preserve"> </w:t>
      </w:r>
      <w:r w:rsidR="00C622C9" w:rsidRPr="00C622C9">
        <w:rPr>
          <w:rFonts w:ascii="KFGQPC Uthmanic Script HAFS" w:cs="KFGQPC Uthmanic Script HAFS" w:hint="eastAsia"/>
          <w:rtl/>
        </w:rPr>
        <w:t>مِّنَ</w:t>
      </w:r>
      <w:r w:rsidR="00C622C9" w:rsidRPr="00C622C9">
        <w:rPr>
          <w:rFonts w:ascii="KFGQPC Uthmanic Script HAFS" w:cs="KFGQPC Uthmanic Script HAFS"/>
          <w:rtl/>
        </w:rPr>
        <w:t xml:space="preserve"> </w:t>
      </w:r>
      <w:r w:rsidR="00C622C9" w:rsidRPr="00C622C9">
        <w:rPr>
          <w:rFonts w:ascii="KFGQPC Uthmanic Script HAFS" w:cs="KFGQPC Uthmanic Script HAFS" w:hint="cs"/>
          <w:rtl/>
        </w:rPr>
        <w:t>ٱ</w:t>
      </w:r>
      <w:r w:rsidR="00C622C9" w:rsidRPr="00C622C9">
        <w:rPr>
          <w:rFonts w:ascii="KFGQPC Uthmanic Script HAFS" w:cs="KFGQPC Uthmanic Script HAFS" w:hint="eastAsia"/>
          <w:rtl/>
        </w:rPr>
        <w:t>ل</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أَم</w:t>
      </w:r>
      <w:r w:rsidR="00C622C9" w:rsidRPr="00C622C9">
        <w:rPr>
          <w:rFonts w:ascii="KFGQPC Uthmanic Script HAFS" w:cs="KFGQPC Uthmanic Script HAFS" w:hint="cs"/>
          <w:rtl/>
        </w:rPr>
        <w:t>ۡ</w:t>
      </w:r>
      <w:r w:rsidR="00C622C9" w:rsidRPr="00C622C9">
        <w:rPr>
          <w:rFonts w:ascii="KFGQPC Uthmanic Script HAFS" w:cs="KFGQPC Uthmanic Script HAFS" w:hint="eastAsia"/>
          <w:rtl/>
        </w:rPr>
        <w:t>رِ</w:t>
      </w:r>
      <w:r w:rsidR="007F2C98">
        <w:rPr>
          <w:rFonts w:ascii="2  Badr" w:hAnsi="2  Badr" w:cs="Traditional Arabic" w:hint="cs"/>
          <w:color w:val="000000"/>
          <w:rtl/>
          <w:lang w:bidi="fa-IR"/>
        </w:rPr>
        <w:t>﴾</w:t>
      </w:r>
      <w:r w:rsidRPr="00374254">
        <w:rPr>
          <w:rFonts w:ascii="2  Badr" w:hAnsi="2  Badr" w:cs="B Lotu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بسیاری از کارها</w:t>
      </w:r>
      <w:r w:rsidR="007F2C98" w:rsidRPr="007F2C98">
        <w:rPr>
          <w:rFonts w:ascii="2  Badr" w:hAnsi="2  Badr" w:cs="Traditional Arabic" w:hint="cs"/>
          <w:color w:val="000000"/>
          <w:sz w:val="26"/>
          <w:szCs w:val="26"/>
          <w:rtl/>
          <w:lang w:bidi="fa-IR"/>
        </w:rPr>
        <w:t>»</w:t>
      </w:r>
      <w:r w:rsidR="007F2C98" w:rsidRPr="007F2C98">
        <w:rPr>
          <w:rFonts w:ascii="2  Badr" w:hAnsi="2  Badr" w:cs="B Lotus" w:hint="cs"/>
          <w:color w:val="000000"/>
          <w:sz w:val="26"/>
          <w:szCs w:val="26"/>
          <w:rtl/>
          <w:lang w:bidi="fa-IR"/>
        </w:rPr>
        <w:t>.</w:t>
      </w:r>
      <w:r w:rsidRPr="007F2C98">
        <w:rPr>
          <w:rFonts w:ascii="2  Badr" w:hAnsi="2  Badr" w:cs="B Lotus"/>
          <w:color w:val="000000"/>
          <w:sz w:val="26"/>
          <w:szCs w:val="26"/>
          <w:rtl/>
          <w:lang w:bidi="fa-IR"/>
        </w:rPr>
        <w:t xml:space="preserve"> </w:t>
      </w:r>
      <w:r w:rsidRPr="00374254">
        <w:rPr>
          <w:rFonts w:ascii="2  Badr" w:hAnsi="2  Badr" w:cs="B Lotus"/>
          <w:color w:val="000000"/>
          <w:rtl/>
          <w:lang w:bidi="fa-IR"/>
        </w:rPr>
        <w:t>در تکالیف دینی واقع شده است، و معنای عبارت:</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C622C9" w:rsidRPr="00C622C9">
        <w:rPr>
          <w:rFonts w:ascii="KFGQPC Uthmanic Script HAFS" w:cs="KFGQPC Uthmanic Script HAFS" w:hint="eastAsia"/>
          <w:rtl/>
        </w:rPr>
        <w:t>لَعَنِتُّم</w:t>
      </w:r>
      <w:r w:rsidR="00C622C9" w:rsidRPr="00C622C9">
        <w:rPr>
          <w:rFonts w:ascii="KFGQPC Uthmanic Script HAFS" w:cs="KFGQPC Uthmanic Script HAFS" w:hint="cs"/>
          <w:rtl/>
        </w:rPr>
        <w:t>ۡ</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Pr="00374254">
        <w:rPr>
          <w:rFonts w:ascii="QCF_BSML" w:hAnsi="QCF_BSML" w:cs="QCF_BSML"/>
          <w:color w:val="000000"/>
          <w:rtl/>
          <w:lang w:bidi="fa-IR"/>
        </w:rPr>
        <w:t xml:space="preserve"> </w:t>
      </w:r>
      <w:r w:rsidRPr="00374254">
        <w:rPr>
          <w:rFonts w:ascii="2  Badr" w:hAnsi="2  Badr" w:cs="B Lotus"/>
          <w:color w:val="000000"/>
          <w:rtl/>
          <w:lang w:bidi="fa-IR"/>
        </w:rPr>
        <w:t>یعنی دچار حرج و مشقت</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شدید در حالی که در دین خدا حرج و مشقت وجود ندارد.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C622C9">
        <w:rPr>
          <w:rFonts w:ascii="KFGQPC Uthmanic Script HAFS" w:cs="KFGQPC Uthmanic Script HAFS" w:hint="eastAsia"/>
          <w:rtl/>
        </w:rPr>
        <w:t>وَلَ</w:t>
      </w:r>
      <w:r w:rsidR="00C622C9">
        <w:rPr>
          <w:rFonts w:ascii="KFGQPC Uthmanic Script HAFS" w:cs="KFGQPC Uthmanic Script HAFS" w:hint="cs"/>
          <w:rtl/>
        </w:rPr>
        <w:t>ٰ</w:t>
      </w:r>
      <w:r w:rsidR="00C622C9">
        <w:rPr>
          <w:rFonts w:ascii="KFGQPC Uthmanic Script HAFS" w:cs="KFGQPC Uthmanic Script HAFS" w:hint="eastAsia"/>
          <w:rtl/>
        </w:rPr>
        <w:t>كِنَّ</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للَّهَ</w:t>
      </w:r>
      <w:r w:rsidR="00C622C9">
        <w:rPr>
          <w:rFonts w:ascii="KFGQPC Uthmanic Script HAFS" w:cs="KFGQPC Uthmanic Script HAFS"/>
          <w:rtl/>
        </w:rPr>
        <w:t xml:space="preserve"> </w:t>
      </w:r>
      <w:r w:rsidR="00C622C9">
        <w:rPr>
          <w:rFonts w:ascii="KFGQPC Uthmanic Script HAFS" w:cs="KFGQPC Uthmanic Script HAFS" w:hint="eastAsia"/>
          <w:rtl/>
        </w:rPr>
        <w:t>حَبَّبَ</w:t>
      </w:r>
      <w:r w:rsidR="00C622C9">
        <w:rPr>
          <w:rFonts w:ascii="KFGQPC Uthmanic Script HAFS" w:cs="KFGQPC Uthmanic Script HAFS"/>
          <w:rtl/>
        </w:rPr>
        <w:t xml:space="preserve"> </w:t>
      </w:r>
      <w:r w:rsidR="00C622C9">
        <w:rPr>
          <w:rFonts w:ascii="KFGQPC Uthmanic Script HAFS" w:cs="KFGQPC Uthmanic Script HAFS" w:hint="eastAsia"/>
          <w:rtl/>
        </w:rPr>
        <w:t>إِلَي</w:t>
      </w:r>
      <w:r w:rsidR="00C622C9">
        <w:rPr>
          <w:rFonts w:ascii="KFGQPC Uthmanic Script HAFS" w:cs="KFGQPC Uthmanic Script HAFS" w:hint="cs"/>
          <w:rtl/>
        </w:rPr>
        <w:t>ۡ</w:t>
      </w:r>
      <w:r w:rsidR="00C622C9">
        <w:rPr>
          <w:rFonts w:ascii="KFGQPC Uthmanic Script HAFS" w:cs="KFGQPC Uthmanic Script HAFS" w:hint="eastAsia"/>
          <w:rtl/>
        </w:rPr>
        <w:t>كُمُ</w:t>
      </w:r>
      <w:r w:rsidR="00C622C9">
        <w:rPr>
          <w:rFonts w:ascii="KFGQPC Uthmanic Script HAFS" w:cs="KFGQPC Uthmanic Script HAFS"/>
          <w:rtl/>
        </w:rPr>
        <w:t xml:space="preserve"> </w:t>
      </w:r>
      <w:r w:rsidR="00C622C9">
        <w:rPr>
          <w:rFonts w:ascii="KFGQPC Uthmanic Script HAFS" w:cs="KFGQPC Uthmanic Script HAFS" w:hint="cs"/>
          <w:rtl/>
        </w:rPr>
        <w:t>ٱ</w:t>
      </w:r>
      <w:r w:rsidR="00C622C9">
        <w:rPr>
          <w:rFonts w:ascii="KFGQPC Uthmanic Script HAFS" w:cs="KFGQPC Uthmanic Script HAFS" w:hint="eastAsia"/>
          <w:rtl/>
        </w:rPr>
        <w:t>ل</w:t>
      </w:r>
      <w:r w:rsidR="00C622C9">
        <w:rPr>
          <w:rFonts w:ascii="KFGQPC Uthmanic Script HAFS" w:cs="KFGQPC Uthmanic Script HAFS" w:hint="cs"/>
          <w:rtl/>
        </w:rPr>
        <w:t>ۡ</w:t>
      </w:r>
      <w:r w:rsidR="00C622C9">
        <w:rPr>
          <w:rFonts w:ascii="KFGQPC Uthmanic Script HAFS" w:cs="KFGQPC Uthmanic Script HAFS" w:hint="eastAsia"/>
          <w:rtl/>
        </w:rPr>
        <w:t>إِيمَ</w:t>
      </w:r>
      <w:r w:rsidR="00C622C9">
        <w:rPr>
          <w:rFonts w:ascii="KFGQPC Uthmanic Script HAFS" w:cs="KFGQPC Uthmanic Script HAFS" w:hint="cs"/>
          <w:rtl/>
        </w:rPr>
        <w:t>ٰ</w:t>
      </w:r>
      <w:r w:rsidR="00C622C9">
        <w:rPr>
          <w:rFonts w:ascii="KFGQPC Uthmanic Script HAFS" w:cs="KFGQPC Uthmanic Script HAFS" w:hint="eastAsia"/>
          <w:rtl/>
        </w:rPr>
        <w:t>نَ</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Pr="00374254">
        <w:rPr>
          <w:rFonts w:ascii="QCF_BSML" w:hAnsi="QCF_BSML" w:cs="QCF_BSML"/>
          <w:color w:val="000000"/>
          <w:rtl/>
          <w:lang w:bidi="fa-IR"/>
        </w:rPr>
        <w:t xml:space="preserve"> </w:t>
      </w:r>
      <w:r w:rsidR="00C622C9" w:rsidRPr="00C622C9">
        <w:rPr>
          <w:rFonts w:ascii="2  Badr" w:hAnsi="Arial" w:cs="B Lotus" w:hint="cs"/>
          <w:color w:val="000000"/>
          <w:sz w:val="26"/>
          <w:szCs w:val="26"/>
          <w:rtl/>
          <w:lang w:bidi="fa-IR"/>
        </w:rPr>
        <w:t>[</w:t>
      </w:r>
      <w:r w:rsidRPr="00C622C9">
        <w:rPr>
          <w:rFonts w:ascii="2  Badr" w:hAnsi="Arial" w:cs="B Lotus"/>
          <w:color w:val="000000"/>
          <w:sz w:val="26"/>
          <w:szCs w:val="26"/>
          <w:rtl/>
          <w:lang w:bidi="fa-IR"/>
        </w:rPr>
        <w:t>الحجرات: ٧</w:t>
      </w:r>
      <w:r w:rsidR="00C622C9" w:rsidRPr="00C622C9">
        <w:rPr>
          <w:rFonts w:ascii="2  Badr" w:hAnsi="Arial" w:cs="B Lotus" w:hint="cs"/>
          <w:color w:val="000000"/>
          <w:sz w:val="26"/>
          <w:szCs w:val="26"/>
          <w:rtl/>
          <w:lang w:bidi="fa-IR"/>
        </w:rPr>
        <w:t>].</w:t>
      </w:r>
      <w:r w:rsidRPr="00374254">
        <w:rPr>
          <w:rFonts w:ascii="2  Badr" w:hAnsi="2  Badr" w:cs="B Lotu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اما خداوند ايمان را در نظرتان گرامي داشته است</w:t>
      </w:r>
      <w:r w:rsidR="007F2C98" w:rsidRPr="007F2C98">
        <w:rPr>
          <w:rFonts w:ascii="2  Badr" w:hAnsi="2  Badr" w:cs="Traditional Arabic" w:hint="cs"/>
          <w:color w:val="000000"/>
          <w:sz w:val="26"/>
          <w:szCs w:val="26"/>
          <w:rtl/>
          <w:lang w:bidi="fa-IR"/>
        </w:rPr>
        <w:t>»</w:t>
      </w:r>
      <w:r w:rsidR="007F2C98" w:rsidRPr="007F2C98">
        <w:rPr>
          <w:rFonts w:ascii="2  Badr" w:hAnsi="2  Badr" w:cs="B Lotus" w:hint="cs"/>
          <w:color w:val="000000"/>
          <w:sz w:val="26"/>
          <w:szCs w:val="26"/>
          <w:rtl/>
          <w:lang w:bidi="fa-IR"/>
        </w:rPr>
        <w:t>.</w:t>
      </w:r>
      <w:r w:rsidRPr="007F2C98">
        <w:rPr>
          <w:rFonts w:ascii="2  Badr" w:hAnsi="2  Badr" w:cs="B Lotus"/>
          <w:color w:val="000000"/>
          <w:sz w:val="26"/>
          <w:szCs w:val="26"/>
          <w:rtl/>
          <w:lang w:bidi="fa-IR"/>
        </w:rPr>
        <w:t xml:space="preserve"> </w:t>
      </w:r>
      <w:r w:rsidR="007F2C98">
        <w:rPr>
          <w:rFonts w:ascii="2  Badr" w:hAnsi="2  Badr" w:cs="B Lotus"/>
          <w:color w:val="000000"/>
          <w:rtl/>
          <w:lang w:bidi="fa-IR"/>
        </w:rPr>
        <w:t>به وسیله‏ی سهل و آسان</w:t>
      </w:r>
      <w:r w:rsidR="007F2C98">
        <w:rPr>
          <w:rFonts w:ascii="2  Badr" w:hAnsi="2  Badr" w:cs="B Lotus" w:hint="cs"/>
          <w:color w:val="000000"/>
          <w:rtl/>
          <w:lang w:bidi="fa-IR"/>
        </w:rPr>
        <w:t>‌</w:t>
      </w:r>
      <w:r w:rsidRPr="00374254">
        <w:rPr>
          <w:rFonts w:ascii="2  Badr" w:hAnsi="2  Badr" w:cs="B Lotus"/>
          <w:color w:val="000000"/>
          <w:rtl/>
          <w:lang w:bidi="fa-IR"/>
        </w:rPr>
        <w:t>گیری</w:t>
      </w:r>
      <w:r w:rsidR="000D0821" w:rsidRPr="00374254">
        <w:rPr>
          <w:rFonts w:ascii="2  Badr" w:hAnsi="2  Badr" w:cs="B Lotus"/>
          <w:color w:val="000000"/>
          <w:rtl/>
          <w:lang w:bidi="fa-IR"/>
        </w:rPr>
        <w:t>،</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C622C9">
        <w:rPr>
          <w:rFonts w:ascii="KFGQPC Uthmanic Script HAFS" w:cs="KFGQPC Uthmanic Script HAFS" w:hint="eastAsia"/>
          <w:rtl/>
        </w:rPr>
        <w:t>وَزَيَّنَهُ</w:t>
      </w:r>
      <w:r w:rsidR="00C622C9">
        <w:rPr>
          <w:rFonts w:ascii="KFGQPC Uthmanic Script HAFS" w:cs="KFGQPC Uthmanic Script HAFS" w:hint="cs"/>
          <w:rtl/>
        </w:rPr>
        <w:t>ۥ</w:t>
      </w:r>
      <w:r w:rsidR="00C622C9">
        <w:rPr>
          <w:rFonts w:ascii="KFGQPC Uthmanic Script HAFS" w:cs="KFGQPC Uthmanic Script HAFS"/>
          <w:rtl/>
        </w:rPr>
        <w:t xml:space="preserve"> </w:t>
      </w:r>
      <w:r w:rsidR="00C622C9">
        <w:rPr>
          <w:rFonts w:ascii="KFGQPC Uthmanic Script HAFS" w:cs="KFGQPC Uthmanic Script HAFS" w:hint="eastAsia"/>
          <w:rtl/>
        </w:rPr>
        <w:t>فِي</w:t>
      </w:r>
      <w:r w:rsidR="00C622C9">
        <w:rPr>
          <w:rFonts w:ascii="KFGQPC Uthmanic Script HAFS" w:cs="KFGQPC Uthmanic Script HAFS"/>
          <w:rtl/>
        </w:rPr>
        <w:t xml:space="preserve"> </w:t>
      </w:r>
      <w:r w:rsidR="00C622C9">
        <w:rPr>
          <w:rFonts w:ascii="KFGQPC Uthmanic Script HAFS" w:cs="KFGQPC Uthmanic Script HAFS" w:hint="eastAsia"/>
          <w:rtl/>
        </w:rPr>
        <w:t>قُلُوبِكُم</w:t>
      </w:r>
      <w:r w:rsidR="00C622C9">
        <w:rPr>
          <w:rFonts w:ascii="KFGQPC Uthmanic Script HAFS" w:cs="KFGQPC Uthmanic Script HAFS" w:hint="cs"/>
          <w:rtl/>
        </w:rPr>
        <w:t>ۡ</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C622C9">
        <w:rPr>
          <w:rFonts w:ascii="2  Badr" w:hAnsi="2  Badr" w:cs="Traditional Arabic" w:hint="cs"/>
          <w:color w:val="000000"/>
          <w:rtl/>
          <w:lang w:bidi="fa-IR"/>
        </w:rPr>
        <w:t>﴾</w:t>
      </w:r>
      <w:r w:rsidR="00C622C9">
        <w:rPr>
          <w:rFonts w:ascii="2  Badr" w:hAnsi="2  Badr" w:cs="B Lotus" w:hint="cs"/>
          <w:color w:val="000000"/>
          <w:rtl/>
          <w:lang w:bidi="fa-IR"/>
        </w:rPr>
        <w:t xml:space="preserve"> </w:t>
      </w:r>
      <w:r w:rsidR="00C622C9" w:rsidRPr="00374254">
        <w:rPr>
          <w:rFonts w:ascii="QCF_BSML" w:hAnsi="QCF_BSML" w:cs="QCF_BSML"/>
          <w:color w:val="000000"/>
          <w:rtl/>
          <w:lang w:bidi="fa-IR"/>
        </w:rPr>
        <w:t xml:space="preserve"> </w:t>
      </w:r>
      <w:r w:rsidR="00C622C9" w:rsidRPr="00C622C9">
        <w:rPr>
          <w:rFonts w:ascii="2  Badr" w:hAnsi="Arial" w:cs="B Lotus" w:hint="cs"/>
          <w:color w:val="000000"/>
          <w:sz w:val="26"/>
          <w:szCs w:val="26"/>
          <w:rtl/>
          <w:lang w:bidi="fa-IR"/>
        </w:rPr>
        <w:t>[</w:t>
      </w:r>
      <w:r w:rsidR="00C622C9" w:rsidRPr="00C622C9">
        <w:rPr>
          <w:rFonts w:ascii="2  Badr" w:hAnsi="Arial" w:cs="B Lotus"/>
          <w:color w:val="000000"/>
          <w:sz w:val="26"/>
          <w:szCs w:val="26"/>
          <w:rtl/>
          <w:lang w:bidi="fa-IR"/>
        </w:rPr>
        <w:t>الحجرات: ٧</w:t>
      </w:r>
      <w:r w:rsidR="00C622C9" w:rsidRPr="00C622C9">
        <w:rPr>
          <w:rFonts w:ascii="2  Badr" w:hAnsi="Arial" w:cs="B Lotus" w:hint="cs"/>
          <w:color w:val="000000"/>
          <w:sz w:val="26"/>
          <w:szCs w:val="26"/>
          <w:rtl/>
          <w:lang w:bidi="fa-IR"/>
        </w:rPr>
        <w:t>].</w:t>
      </w:r>
      <w:r w:rsidR="00C622C9">
        <w:rPr>
          <w:rFonts w:ascii="2  Badr" w:hAnsi="Arial" w:cs="B Lotus" w:hint="cs"/>
          <w:color w:val="000000"/>
          <w:sz w:val="26"/>
          <w:szCs w:val="26"/>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و آن را در دل</w:t>
      </w:r>
      <w:r w:rsidR="007F2C98" w:rsidRPr="007F2C98">
        <w:rPr>
          <w:rFonts w:ascii="2  Badr" w:hAnsi="2  Badr" w:cs="B Lotus" w:hint="cs"/>
          <w:color w:val="000000"/>
          <w:sz w:val="26"/>
          <w:szCs w:val="26"/>
          <w:rtl/>
          <w:lang w:bidi="fa-IR"/>
        </w:rPr>
        <w:t>‌</w:t>
      </w:r>
      <w:r w:rsidRPr="007F2C98">
        <w:rPr>
          <w:rFonts w:ascii="2  Badr" w:hAnsi="2  Badr" w:cs="B Lotus"/>
          <w:color w:val="000000"/>
          <w:sz w:val="26"/>
          <w:szCs w:val="26"/>
          <w:rtl/>
          <w:lang w:bidi="fa-IR"/>
        </w:rPr>
        <w:t>هايتان آراسته است</w:t>
      </w:r>
      <w:r w:rsidR="007F2C98" w:rsidRPr="007F2C98">
        <w:rPr>
          <w:rFonts w:ascii="2  Badr" w:hAnsi="2  Badr" w:cs="Traditional Arabic" w:hint="cs"/>
          <w:color w:val="000000"/>
          <w:sz w:val="26"/>
          <w:szCs w:val="26"/>
          <w:rtl/>
          <w:lang w:bidi="fa-IR"/>
        </w:rPr>
        <w:t>»</w:t>
      </w:r>
      <w:r w:rsidR="007F2C98" w:rsidRPr="007F2C98">
        <w:rPr>
          <w:rFonts w:ascii="2  Badr" w:hAnsi="2  Badr" w:cs="B Lotus" w:hint="cs"/>
          <w:color w:val="000000"/>
          <w:sz w:val="26"/>
          <w:szCs w:val="26"/>
          <w:rtl/>
          <w:lang w:bidi="fa-IR"/>
        </w:rPr>
        <w:t>.</w:t>
      </w:r>
    </w:p>
    <w:p w:rsidR="00CE3DC4" w:rsidRPr="00374254" w:rsidRDefault="00CE3DC4" w:rsidP="00862F49">
      <w:pPr>
        <w:ind w:firstLine="284"/>
        <w:jc w:val="both"/>
        <w:rPr>
          <w:rFonts w:ascii="2  Badr" w:hAnsi="2  Badr" w:cs="B Lotus"/>
          <w:color w:val="000000"/>
          <w:rtl/>
          <w:lang w:bidi="fa-IR"/>
        </w:rPr>
      </w:pPr>
      <w:r w:rsidRPr="00374254">
        <w:rPr>
          <w:rFonts w:ascii="2  Badr" w:hAnsi="2  Badr" w:cs="B Lotus"/>
          <w:color w:val="000000"/>
          <w:rtl/>
          <w:lang w:bidi="fa-IR"/>
        </w:rPr>
        <w:t>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نیز فقط برای آوردن دین حنیف و آسان گیرِ اسلام و جهت برداشتن فشار و قید و بندها و زنجیرهایی که بر دیگر امت</w:t>
      </w:r>
      <w:r w:rsidR="009B0475" w:rsidRPr="00374254">
        <w:rPr>
          <w:rFonts w:ascii="2  Badr" w:hAnsi="2  Badr" w:cs="B Lotus"/>
          <w:color w:val="000000"/>
          <w:rtl/>
          <w:lang w:bidi="fa-IR"/>
        </w:rPr>
        <w:t>‌ها</w:t>
      </w:r>
      <w:r w:rsidRPr="00374254">
        <w:rPr>
          <w:rFonts w:ascii="2  Badr" w:hAnsi="2  Badr" w:cs="B Lotus"/>
          <w:color w:val="000000"/>
          <w:rtl/>
          <w:lang w:bidi="fa-IR"/>
        </w:rPr>
        <w:t xml:space="preserve"> بود، مبعوث شد.</w:t>
      </w:r>
    </w:p>
    <w:p w:rsidR="00CE3DC4" w:rsidRPr="00374254" w:rsidRDefault="00CE3DC4" w:rsidP="00B751B7">
      <w:pPr>
        <w:ind w:firstLine="284"/>
        <w:jc w:val="both"/>
        <w:rPr>
          <w:rFonts w:ascii="2  Badr" w:hAnsi="2  Badr" w:cs="B Lotus"/>
          <w:color w:val="000000"/>
          <w:rtl/>
          <w:lang w:bidi="fa-IR"/>
        </w:rPr>
      </w:pPr>
      <w:r w:rsidRPr="00374254">
        <w:rPr>
          <w:rFonts w:ascii="2  Badr" w:hAnsi="2  Badr" w:cs="B Lotus"/>
          <w:color w:val="000000"/>
          <w:rtl/>
          <w:lang w:bidi="fa-IR"/>
        </w:rPr>
        <w:t>خداوند متعال راجع به اوصاف پیامبرش</w:t>
      </w:r>
      <w:r w:rsidR="00862F49" w:rsidRPr="00374254">
        <w:rPr>
          <w:rFonts w:cs="CTraditional Arabic"/>
          <w:rtl/>
          <w:lang w:bidi="fa-IR"/>
        </w:rPr>
        <w:t>ص</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فرماید: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B751B7" w:rsidRPr="00FC03AA">
        <w:rPr>
          <w:rFonts w:cs="KFGQPC Uthmanic Script HAFS" w:hint="cs"/>
          <w:color w:val="000000"/>
          <w:rtl/>
        </w:rPr>
        <w:t>عَزِيز</w:t>
      </w:r>
      <w:r w:rsidR="00B751B7" w:rsidRPr="00FC03AA">
        <w:rPr>
          <w:rFonts w:cs="KFGQPC Uthmanic Script HAFS"/>
          <w:color w:val="000000"/>
          <w:rtl/>
        </w:rPr>
        <w:t>ٌ عَلَيۡهِ مَا عَنِتُّمۡ حَرِيصٌ عَلَيۡكُم بِٱلۡمُؤۡمِنِينَ رَءُوف</w:t>
      </w:r>
      <w:r w:rsidR="00B751B7">
        <w:rPr>
          <w:rFonts w:cs="KFGQPC Uthmanic Script HAFS" w:hint="cs"/>
          <w:color w:val="000000"/>
          <w:rtl/>
        </w:rPr>
        <w:t>ٞ رَّحِيمٞ</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Pr>
          <w:rFonts w:ascii="2  Badr" w:hAnsi="2  Badr" w:cs="B Lotus" w:hint="cs"/>
          <w:color w:val="000000"/>
          <w:sz w:val="26"/>
          <w:szCs w:val="26"/>
          <w:rtl/>
          <w:lang w:bidi="fa-IR"/>
        </w:rPr>
        <w:t>[</w:t>
      </w:r>
      <w:r w:rsidR="007F2C98" w:rsidRPr="007F2C98">
        <w:rPr>
          <w:rFonts w:ascii="mylotus" w:hAnsi="mylotus" w:cs="mylotus"/>
          <w:color w:val="000000"/>
          <w:sz w:val="26"/>
          <w:szCs w:val="26"/>
          <w:rtl/>
          <w:lang w:bidi="fa-IR"/>
        </w:rPr>
        <w:t>التوبة</w:t>
      </w:r>
      <w:r w:rsidR="007F2C98">
        <w:rPr>
          <w:rFonts w:ascii="2  Badr" w:hAnsi="2  Badr" w:cs="B Lotus" w:hint="cs"/>
          <w:color w:val="000000"/>
          <w:sz w:val="26"/>
          <w:szCs w:val="26"/>
          <w:rtl/>
          <w:lang w:bidi="fa-IR"/>
        </w:rPr>
        <w:t>: 128]</w:t>
      </w:r>
      <w:r w:rsidR="00B751B7">
        <w:rPr>
          <w:rFonts w:ascii="2  Badr" w:hAnsi="2  Badr" w:cs="B Lotus" w:hint="c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‏به شما عشق مي‌ورزد و اصرار به هدايت شما دارد، و نسبت به مؤمنان داراي محبّت و لطف فراوان و بسيار مهربان است</w:t>
      </w:r>
      <w:r w:rsidR="007F2C98" w:rsidRPr="007F2C98">
        <w:rPr>
          <w:rFonts w:ascii="2  Badr" w:hAnsi="2  Badr" w:cs="Traditional Arabic" w:hint="cs"/>
          <w:color w:val="000000"/>
          <w:sz w:val="26"/>
          <w:szCs w:val="26"/>
          <w:rtl/>
          <w:lang w:bidi="fa-IR"/>
        </w:rPr>
        <w:t>»</w:t>
      </w:r>
      <w:r w:rsidR="007F2C98" w:rsidRPr="007F2C98">
        <w:rPr>
          <w:rFonts w:ascii="2  Badr" w:hAnsi="2  Badr" w:cs="B Lotus"/>
          <w:color w:val="000000"/>
          <w:sz w:val="26"/>
          <w:szCs w:val="26"/>
          <w:rtl/>
          <w:lang w:bidi="fa-IR"/>
        </w:rPr>
        <w:t>.</w:t>
      </w:r>
    </w:p>
    <w:p w:rsidR="00CE3DC4" w:rsidRPr="00374254" w:rsidRDefault="00CE3DC4" w:rsidP="00B751B7">
      <w:pPr>
        <w:ind w:firstLine="284"/>
        <w:jc w:val="both"/>
        <w:rPr>
          <w:rFonts w:ascii="2  Badr" w:hAnsi="2  Badr" w:cs="B Lotus"/>
          <w:color w:val="000000"/>
          <w:rtl/>
          <w:lang w:bidi="fa-IR"/>
        </w:rPr>
      </w:pPr>
      <w:r w:rsidRPr="00374254">
        <w:rPr>
          <w:rFonts w:ascii="2  Badr" w:hAnsi="2  Badr" w:cs="B Lotus"/>
          <w:color w:val="000000"/>
          <w:rtl/>
          <w:lang w:bidi="fa-IR"/>
        </w:rPr>
        <w:t>در جای دیگری</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فرماید: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B751B7" w:rsidRPr="00B751B7">
        <w:rPr>
          <w:rFonts w:ascii="KFGQPC Uthmanic Script HAFS" w:cs="KFGQPC Uthmanic Script HAFS" w:hint="eastAsia"/>
          <w:sz w:val="26"/>
          <w:szCs w:val="26"/>
          <w:rtl/>
        </w:rPr>
        <w:t>يُرِيدُ</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للَّهُ</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بِكُمُ</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يُس</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رَ</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وَلَا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يُرِيدُ</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بِكُمُ</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عُس</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رَ</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Pr>
          <w:rFonts w:ascii="2  Badr" w:hAnsi="2  Badr" w:cs="B Lotus" w:hint="cs"/>
          <w:color w:val="000000"/>
          <w:sz w:val="26"/>
          <w:szCs w:val="26"/>
          <w:rtl/>
          <w:lang w:bidi="fa-IR"/>
        </w:rPr>
        <w:t>[البقر</w:t>
      </w:r>
      <w:r w:rsidR="007F2C98" w:rsidRPr="007F2C98">
        <w:rPr>
          <w:rFonts w:ascii="mylotus" w:hAnsi="mylotus" w:cs="mylotus"/>
          <w:color w:val="000000"/>
          <w:sz w:val="26"/>
          <w:szCs w:val="26"/>
          <w:rtl/>
          <w:lang w:bidi="fa-IR"/>
        </w:rPr>
        <w:t>ة</w:t>
      </w:r>
      <w:r w:rsidR="007F2C98">
        <w:rPr>
          <w:rFonts w:ascii="2  Badr" w:hAnsi="2  Badr" w:cs="B Lotus" w:hint="cs"/>
          <w:color w:val="000000"/>
          <w:sz w:val="26"/>
          <w:szCs w:val="26"/>
          <w:rtl/>
          <w:lang w:bidi="fa-IR"/>
        </w:rPr>
        <w:t>: 185]</w:t>
      </w:r>
      <w:r w:rsidR="007F2C98">
        <w:rPr>
          <w:rFonts w:ascii="2  Badr" w:hAnsi="2  Badr" w:cs="B Lotus" w:hint="cs"/>
          <w:color w:val="000000"/>
          <w:rtl/>
          <w:lang w:bidi="fa-IR"/>
        </w:rPr>
        <w:t>.</w:t>
      </w:r>
      <w:r w:rsidR="00B751B7">
        <w:rPr>
          <w:rFonts w:ascii="2  Badr" w:hAnsi="2  Badr" w:cs="B Lotus" w:hint="c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خداوند آسايش شما را مي‌خواهد و خواهان زحمت شما نيست</w:t>
      </w:r>
      <w:r w:rsidR="007F2C98" w:rsidRPr="007F2C98">
        <w:rPr>
          <w:rFonts w:ascii="2  Badr" w:hAnsi="2  Badr" w:cs="Traditional Arabic" w:hint="cs"/>
          <w:color w:val="000000"/>
          <w:sz w:val="26"/>
          <w:szCs w:val="26"/>
          <w:rtl/>
          <w:lang w:bidi="fa-IR"/>
        </w:rPr>
        <w:t>»</w:t>
      </w:r>
      <w:r w:rsidR="007F2C98" w:rsidRPr="007F2C98">
        <w:rPr>
          <w:rFonts w:ascii="2  Badr" w:hAnsi="2  Badr" w:cs="B Lotus" w:hint="cs"/>
          <w:color w:val="000000"/>
          <w:sz w:val="26"/>
          <w:szCs w:val="26"/>
          <w:rtl/>
          <w:lang w:bidi="fa-IR"/>
        </w:rPr>
        <w:t>.</w:t>
      </w:r>
    </w:p>
    <w:p w:rsidR="00CE3DC4" w:rsidRPr="00374254" w:rsidRDefault="00CE3DC4" w:rsidP="00B751B7">
      <w:pPr>
        <w:ind w:firstLine="284"/>
        <w:jc w:val="both"/>
        <w:rPr>
          <w:rFonts w:ascii="2  Badr" w:hAnsi="2  Badr" w:cs="B Lotus"/>
          <w:color w:val="000000"/>
          <w:rtl/>
          <w:lang w:bidi="fa-IR"/>
        </w:rPr>
      </w:pPr>
      <w:r w:rsidRPr="00374254">
        <w:rPr>
          <w:rFonts w:ascii="2  Badr" w:hAnsi="2  Badr" w:cs="B Lotus"/>
          <w:color w:val="000000"/>
          <w:rtl/>
          <w:lang w:bidi="fa-IR"/>
        </w:rPr>
        <w:t>همچنین</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فرماید: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B751B7" w:rsidRPr="00B751B7">
        <w:rPr>
          <w:rFonts w:ascii="KFGQPC Uthmanic Script HAFS" w:cs="KFGQPC Uthmanic Script HAFS" w:hint="eastAsia"/>
          <w:sz w:val="26"/>
          <w:szCs w:val="26"/>
          <w:rtl/>
        </w:rPr>
        <w:t>يُرِيدُ</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للَّهُ</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أَن</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يُخَفِّفَ</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عَنكُم</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وَخُلِقَ</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إِنسَ</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نُ</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ضَعِيف</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٢٨</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Pr>
          <w:rFonts w:ascii="2  Badr" w:hAnsi="2  Badr" w:cs="B Lotus" w:hint="cs"/>
          <w:color w:val="000000"/>
          <w:sz w:val="26"/>
          <w:szCs w:val="26"/>
          <w:rtl/>
          <w:lang w:bidi="fa-IR"/>
        </w:rPr>
        <w:t>[النساء: 28]</w:t>
      </w:r>
      <w:r w:rsidR="007F2C98">
        <w:rPr>
          <w:rFonts w:ascii="2  Badr" w:hAnsi="2  Badr" w:cs="B Lotus" w:hint="cs"/>
          <w:color w:val="000000"/>
          <w:rtl/>
          <w:lang w:bidi="fa-IR"/>
        </w:rPr>
        <w:t>.</w:t>
      </w:r>
      <w:r w:rsidR="00B751B7">
        <w:rPr>
          <w:rFonts w:ascii="2  Badr" w:hAnsi="2  Badr" w:cs="B Lotus" w:hint="c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خداوند مي‌خواهد (با وضع احكام سهل و ساده) كار را بر شما آسان كند (چرا كه او مي‌داند كه انسان در برابر غرائز و اميال خود ناتوان است) و انسان ضعيف آفريده شده است (و در امر گرايش به زنان تاب مقاومت ندارد)</w:t>
      </w:r>
      <w:r w:rsidR="007F2C98" w:rsidRPr="007F2C98">
        <w:rPr>
          <w:rFonts w:ascii="2  Badr" w:hAnsi="2  Badr" w:cs="Traditional Arabic" w:hint="cs"/>
          <w:color w:val="000000"/>
          <w:sz w:val="26"/>
          <w:szCs w:val="26"/>
          <w:rtl/>
          <w:lang w:bidi="fa-IR"/>
        </w:rPr>
        <w:t>»</w:t>
      </w:r>
      <w:r w:rsidR="007F2C98" w:rsidRPr="007F2C98">
        <w:rPr>
          <w:rFonts w:ascii="2  Badr" w:hAnsi="2  Badr" w:cs="B Lotus"/>
          <w:color w:val="000000"/>
          <w:sz w:val="26"/>
          <w:szCs w:val="26"/>
          <w:rtl/>
          <w:lang w:bidi="fa-IR"/>
        </w:rPr>
        <w:t>.</w:t>
      </w:r>
    </w:p>
    <w:p w:rsidR="00CE3DC4" w:rsidRPr="00374254" w:rsidRDefault="00B751B7" w:rsidP="00B751B7">
      <w:pPr>
        <w:ind w:firstLine="284"/>
        <w:jc w:val="both"/>
        <w:rPr>
          <w:rFonts w:ascii="2  Badr" w:hAnsi="2  Badr" w:cs="B Lotus"/>
          <w:color w:val="000000"/>
          <w:rtl/>
          <w:lang w:bidi="fa-IR"/>
        </w:rPr>
      </w:pPr>
      <w:r>
        <w:rPr>
          <w:rFonts w:ascii="2  Badr" w:hAnsi="2  Badr" w:cs="B Lotus"/>
          <w:color w:val="000000"/>
          <w:rtl/>
          <w:lang w:bidi="fa-IR"/>
        </w:rPr>
        <w:t>خداوند بلند مرتبه سخت</w:t>
      </w:r>
      <w:r>
        <w:rPr>
          <w:rFonts w:ascii="2  Badr" w:hAnsi="2  Badr" w:cs="B Lotus" w:hint="cs"/>
          <w:color w:val="000000"/>
          <w:rtl/>
          <w:lang w:bidi="fa-IR"/>
        </w:rPr>
        <w:t>‌</w:t>
      </w:r>
      <w:r w:rsidR="00CE3DC4" w:rsidRPr="00374254">
        <w:rPr>
          <w:rFonts w:ascii="2  Badr" w:hAnsi="2  Badr" w:cs="B Lotus"/>
          <w:color w:val="000000"/>
          <w:rtl/>
          <w:lang w:bidi="fa-IR"/>
        </w:rPr>
        <w:t>گیری بر خود را اعتداء و تجاوز نامیده است،</w:t>
      </w:r>
      <w:r w:rsidR="009B0475" w:rsidRPr="00374254">
        <w:rPr>
          <w:rFonts w:ascii="2  Badr" w:hAnsi="2  Badr" w:cs="B Lotus"/>
          <w:color w:val="000000"/>
          <w:rtl/>
          <w:lang w:bidi="fa-IR"/>
        </w:rPr>
        <w:t xml:space="preserve"> می‌</w:t>
      </w:r>
      <w:r w:rsidR="00CE3DC4" w:rsidRPr="00374254">
        <w:rPr>
          <w:rFonts w:ascii="2  Badr" w:hAnsi="2  Badr" w:cs="B Lotus"/>
          <w:color w:val="000000"/>
          <w:rtl/>
          <w:lang w:bidi="fa-IR"/>
        </w:rPr>
        <w:t>فرماید: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تُحَرِّمُواْ</w:t>
      </w:r>
      <w:r>
        <w:rPr>
          <w:rFonts w:ascii="KFGQPC Uthmanic Script HAFS" w:cs="KFGQPC Uthmanic Script HAFS"/>
          <w:rtl/>
        </w:rPr>
        <w:t xml:space="preserve"> </w:t>
      </w:r>
      <w:r>
        <w:rPr>
          <w:rFonts w:ascii="KFGQPC Uthmanic Script HAFS" w:cs="KFGQPC Uthmanic Script HAFS" w:hint="eastAsia"/>
          <w:rtl/>
        </w:rPr>
        <w:t>طَيِّبَ</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أَحَلَّ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تَع</w:t>
      </w:r>
      <w:r>
        <w:rPr>
          <w:rFonts w:ascii="KFGQPC Uthmanic Script HAFS" w:cs="KFGQPC Uthmanic Script HAFS" w:hint="cs"/>
          <w:rtl/>
        </w:rPr>
        <w:t>ۡ</w:t>
      </w:r>
      <w:r>
        <w:rPr>
          <w:rFonts w:ascii="KFGQPC Uthmanic Script HAFS" w:cs="KFGQPC Uthmanic Script HAFS" w:hint="eastAsia"/>
          <w:rtl/>
        </w:rPr>
        <w:t>تَدُو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يُحِبُّ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مُع</w:t>
      </w:r>
      <w:r>
        <w:rPr>
          <w:rFonts w:ascii="KFGQPC Uthmanic Script HAFS" w:cs="KFGQPC Uthmanic Script HAFS" w:hint="cs"/>
          <w:rtl/>
        </w:rPr>
        <w:t>ۡ</w:t>
      </w:r>
      <w:r>
        <w:rPr>
          <w:rFonts w:ascii="KFGQPC Uthmanic Script HAFS" w:cs="KFGQPC Uthmanic Script HAFS" w:hint="eastAsia"/>
          <w:rtl/>
        </w:rPr>
        <w:t>تَدِينَ</w:t>
      </w:r>
      <w:r>
        <w:rPr>
          <w:rFonts w:ascii="KFGQPC Uthmanic Script HAFS" w:cs="KFGQPC Uthmanic Script HAFS"/>
          <w:rtl/>
        </w:rPr>
        <w:t xml:space="preserve"> </w:t>
      </w:r>
      <w:r>
        <w:rPr>
          <w:rFonts w:ascii="KFGQPC Uthmanic Script HAFS" w:cs="KFGQPC Uthmanic Script HAFS" w:hint="cs"/>
          <w:rtl/>
        </w:rPr>
        <w:t>٨٧</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Pr>
          <w:rFonts w:ascii="2  Badr" w:hAnsi="2  Badr" w:cs="B Lotus" w:hint="cs"/>
          <w:color w:val="000000"/>
          <w:sz w:val="26"/>
          <w:szCs w:val="26"/>
          <w:rtl/>
          <w:lang w:bidi="fa-IR"/>
        </w:rPr>
        <w:t>[المائد</w:t>
      </w:r>
      <w:r w:rsidR="007F2C98" w:rsidRPr="007F2C98">
        <w:rPr>
          <w:rFonts w:ascii="mylotus" w:hAnsi="mylotus" w:cs="mylotus"/>
          <w:color w:val="000000"/>
          <w:sz w:val="26"/>
          <w:szCs w:val="26"/>
          <w:rtl/>
          <w:lang w:bidi="fa-IR"/>
        </w:rPr>
        <w:t>ة</w:t>
      </w:r>
      <w:r w:rsidR="007F2C98">
        <w:rPr>
          <w:rFonts w:ascii="2  Badr" w:hAnsi="2  Badr" w:cs="B Lotus" w:hint="cs"/>
          <w:color w:val="000000"/>
          <w:sz w:val="26"/>
          <w:szCs w:val="26"/>
          <w:rtl/>
          <w:lang w:bidi="fa-IR"/>
        </w:rPr>
        <w:t>: 87]</w:t>
      </w:r>
      <w:r w:rsidR="007F2C98">
        <w:rPr>
          <w:rFonts w:ascii="2  Badr" w:hAnsi="2  Badr" w:cs="B Lotus" w:hint="cs"/>
          <w:color w:val="000000"/>
          <w:rtl/>
          <w:lang w:bidi="fa-IR"/>
        </w:rPr>
        <w:t>.</w:t>
      </w:r>
      <w:r>
        <w:rPr>
          <w:rFonts w:ascii="2  Badr" w:hAnsi="2  Badr" w:cs="B Lotus" w:hint="cs"/>
          <w:color w:val="000000"/>
          <w:rtl/>
          <w:lang w:bidi="fa-IR"/>
        </w:rPr>
        <w:t xml:space="preserve"> </w:t>
      </w:r>
      <w:r w:rsidR="007F2C98" w:rsidRPr="007F2C98">
        <w:rPr>
          <w:rFonts w:ascii="2  Badr" w:hAnsi="2  Badr" w:cs="Traditional Arabic" w:hint="cs"/>
          <w:color w:val="000000"/>
          <w:sz w:val="26"/>
          <w:szCs w:val="26"/>
          <w:rtl/>
          <w:lang w:bidi="fa-IR"/>
        </w:rPr>
        <w:t>«</w:t>
      </w:r>
      <w:r w:rsidR="00CE3DC4" w:rsidRPr="007F2C98">
        <w:rPr>
          <w:rFonts w:ascii="2  Badr" w:hAnsi="2  Badr" w:cs="B Lotus"/>
          <w:color w:val="000000"/>
          <w:sz w:val="26"/>
          <w:szCs w:val="26"/>
          <w:rtl/>
          <w:lang w:bidi="fa-IR"/>
        </w:rPr>
        <w:t>اي مؤمنان</w:t>
      </w:r>
      <w:r w:rsidR="0097156B" w:rsidRPr="007F2C98">
        <w:rPr>
          <w:rFonts w:ascii="2  Badr" w:hAnsi="2  Badr" w:cs="B Lotus"/>
          <w:color w:val="000000"/>
          <w:sz w:val="26"/>
          <w:szCs w:val="26"/>
          <w:rtl/>
          <w:lang w:bidi="fa-IR"/>
        </w:rPr>
        <w:t>!</w:t>
      </w:r>
      <w:r w:rsidR="00CE3DC4" w:rsidRPr="007F2C98">
        <w:rPr>
          <w:rFonts w:ascii="2  Badr" w:hAnsi="2  Badr" w:cs="B Lotus"/>
          <w:color w:val="000000"/>
          <w:sz w:val="26"/>
          <w:szCs w:val="26"/>
          <w:rtl/>
          <w:lang w:bidi="fa-IR"/>
        </w:rPr>
        <w:t xml:space="preserve"> چيزهاي پاكيزه‌اي را كه خداوند براي شما حلال كرده است بر خود حرام مكنيد، و (از حلال به حرام) تجاوز ننمائيد (و از حدود مقرّرات الهي تخطّي مكنيد) زيرا كه خداوند متجاوزان را دوست نمي‌دارد</w:t>
      </w:r>
      <w:r w:rsidR="007F2C98" w:rsidRPr="007F2C98">
        <w:rPr>
          <w:rFonts w:ascii="2  Badr" w:hAnsi="2  Badr" w:cs="Traditional Arabic" w:hint="cs"/>
          <w:color w:val="000000"/>
          <w:sz w:val="26"/>
          <w:szCs w:val="26"/>
          <w:rtl/>
          <w:lang w:bidi="fa-IR"/>
        </w:rPr>
        <w:t>»</w:t>
      </w:r>
      <w:r w:rsidR="007F2C98" w:rsidRPr="007F2C98">
        <w:rPr>
          <w:rFonts w:ascii="2  Badr" w:hAnsi="2  Badr" w:cs="B Lotus"/>
          <w:color w:val="000000"/>
          <w:sz w:val="26"/>
          <w:szCs w:val="26"/>
          <w:rtl/>
          <w:lang w:bidi="fa-IR"/>
        </w:rPr>
        <w:t>.</w:t>
      </w:r>
    </w:p>
    <w:p w:rsidR="00CE3DC4" w:rsidRPr="00374254" w:rsidRDefault="00CE3DC4" w:rsidP="007F2C98">
      <w:pPr>
        <w:ind w:firstLine="284"/>
        <w:jc w:val="both"/>
        <w:rPr>
          <w:rFonts w:ascii="2  Badr" w:hAnsi="2  Badr" w:cs="B Lotus"/>
          <w:color w:val="000000"/>
          <w:rtl/>
          <w:lang w:bidi="fa-IR"/>
        </w:rPr>
      </w:pPr>
      <w:r w:rsidRPr="00374254">
        <w:rPr>
          <w:rFonts w:ascii="2  Badr" w:hAnsi="2  Badr" w:cs="B Lotus"/>
          <w:color w:val="000000"/>
          <w:rtl/>
          <w:lang w:bidi="fa-IR"/>
        </w:rPr>
        <w:t>دلایل</w:t>
      </w:r>
      <w:r w:rsidR="007F2C98">
        <w:rPr>
          <w:rFonts w:ascii="2  Badr" w:hAnsi="2  Badr" w:cs="B Lotus"/>
          <w:color w:val="000000"/>
          <w:rtl/>
          <w:lang w:bidi="fa-IR"/>
        </w:rPr>
        <w:t xml:space="preserve"> صحت و درستی عمل به نرمی و آسان</w:t>
      </w:r>
      <w:r w:rsidR="007F2C98">
        <w:rPr>
          <w:rFonts w:ascii="2  Badr" w:hAnsi="2  Badr" w:cs="B Lotus" w:hint="cs"/>
          <w:color w:val="000000"/>
          <w:rtl/>
          <w:lang w:bidi="fa-IR"/>
        </w:rPr>
        <w:t>‌</w:t>
      </w:r>
      <w:r w:rsidR="007F2C98">
        <w:rPr>
          <w:rFonts w:ascii="2  Badr" w:hAnsi="2  Badr" w:cs="B Lotus"/>
          <w:color w:val="000000"/>
          <w:rtl/>
          <w:lang w:bidi="fa-IR"/>
        </w:rPr>
        <w:t>گیری و اینکه آسان</w:t>
      </w:r>
      <w:r w:rsidR="007F2C98">
        <w:rPr>
          <w:rFonts w:ascii="2  Badr" w:hAnsi="2  Badr" w:cs="B Lotus" w:hint="cs"/>
          <w:color w:val="000000"/>
          <w:rtl/>
          <w:lang w:bidi="fa-IR"/>
        </w:rPr>
        <w:t>‌</w:t>
      </w:r>
      <w:r w:rsidRPr="00374254">
        <w:rPr>
          <w:rFonts w:ascii="2  Badr" w:hAnsi="2  Badr" w:cs="B Lotus"/>
          <w:color w:val="000000"/>
          <w:rtl/>
          <w:lang w:bidi="fa-IR"/>
        </w:rPr>
        <w:t>گیری بهتر و شایسته است، در احادیث زیادند، مثل روزه</w:t>
      </w:r>
      <w:r w:rsidR="009B0475" w:rsidRPr="00374254">
        <w:rPr>
          <w:rFonts w:ascii="2  Badr" w:hAnsi="2  Badr" w:cs="B Lotus"/>
          <w:color w:val="000000"/>
          <w:rtl/>
          <w:lang w:bidi="fa-IR"/>
        </w:rPr>
        <w:t xml:space="preserve">‌ی </w:t>
      </w:r>
      <w:r w:rsidRPr="00374254">
        <w:rPr>
          <w:rFonts w:ascii="2  Badr" w:hAnsi="2  Badr" w:cs="B Lotus"/>
          <w:color w:val="000000"/>
          <w:rtl/>
          <w:lang w:bidi="fa-IR"/>
        </w:rPr>
        <w:t>وصال. در حدیث از عایشه</w:t>
      </w:r>
      <w:r w:rsidR="00BD6683" w:rsidRPr="00374254">
        <w:rPr>
          <w:rFonts w:ascii="2  Badr" w:hAnsi="2  Badr" w:cs="CTraditional Arabic"/>
          <w:color w:val="000000"/>
          <w:rtl/>
          <w:lang w:bidi="fa-IR"/>
        </w:rPr>
        <w:t>ل</w:t>
      </w:r>
      <w:r w:rsidRPr="00374254">
        <w:rPr>
          <w:rFonts w:ascii="2  Badr" w:hAnsi="2  Badr" w:cs="B Lotus"/>
          <w:color w:val="000000"/>
          <w:rtl/>
          <w:lang w:bidi="fa-IR"/>
        </w:rPr>
        <w:t xml:space="preserve"> روایت است که گوید: 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مسلمانان را از روزه‏ی وصال به خاطر مهربانی و دلسوزی نسبت به آنان، نهی کرد. صحابه گفتند: ای رسول خدا! تو که خودت روزه‏ی وصال</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گیری. آن حضرت فرمود: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7F2C98" w:rsidRPr="007F2C98">
        <w:rPr>
          <w:rStyle w:val="Char3"/>
          <w:rFonts w:hint="eastAsia"/>
          <w:rtl/>
        </w:rPr>
        <w:t>إِنِّى</w:t>
      </w:r>
      <w:r w:rsidR="007F2C98" w:rsidRPr="007F2C98">
        <w:rPr>
          <w:rStyle w:val="Char3"/>
          <w:rtl/>
        </w:rPr>
        <w:t xml:space="preserve"> </w:t>
      </w:r>
      <w:r w:rsidR="007F2C98" w:rsidRPr="007F2C98">
        <w:rPr>
          <w:rStyle w:val="Char3"/>
          <w:rFonts w:hint="eastAsia"/>
          <w:rtl/>
        </w:rPr>
        <w:t>لَسْتُ</w:t>
      </w:r>
      <w:r w:rsidR="007F2C98" w:rsidRPr="007F2C98">
        <w:rPr>
          <w:rStyle w:val="Char3"/>
          <w:rtl/>
        </w:rPr>
        <w:t xml:space="preserve"> </w:t>
      </w:r>
      <w:r w:rsidR="007F2C98" w:rsidRPr="007F2C98">
        <w:rPr>
          <w:rStyle w:val="Char3"/>
          <w:rFonts w:hint="eastAsia"/>
          <w:rtl/>
        </w:rPr>
        <w:t>كَهَيْئَتِكُمْ</w:t>
      </w:r>
      <w:r w:rsidR="003D7095">
        <w:rPr>
          <w:rStyle w:val="Char3"/>
          <w:rtl/>
        </w:rPr>
        <w:t>،</w:t>
      </w:r>
      <w:r w:rsidR="007F2C98" w:rsidRPr="007F2C98">
        <w:rPr>
          <w:rStyle w:val="Char3"/>
          <w:rtl/>
        </w:rPr>
        <w:t xml:space="preserve"> </w:t>
      </w:r>
      <w:r w:rsidR="007F2C98" w:rsidRPr="007F2C98">
        <w:rPr>
          <w:rStyle w:val="Char3"/>
          <w:rFonts w:hint="eastAsia"/>
          <w:rtl/>
        </w:rPr>
        <w:t>إِنِّى</w:t>
      </w:r>
      <w:r w:rsidR="007F2C98" w:rsidRPr="007F2C98">
        <w:rPr>
          <w:rStyle w:val="Char3"/>
          <w:rtl/>
        </w:rPr>
        <w:t xml:space="preserve"> </w:t>
      </w:r>
      <w:r w:rsidR="007F2C98" w:rsidRPr="007F2C98">
        <w:rPr>
          <w:rStyle w:val="Char3"/>
          <w:rFonts w:hint="eastAsia"/>
          <w:rtl/>
        </w:rPr>
        <w:t>يُطْعِمُنِى</w:t>
      </w:r>
      <w:r w:rsidR="007F2C98" w:rsidRPr="007F2C98">
        <w:rPr>
          <w:rStyle w:val="Char3"/>
          <w:rtl/>
        </w:rPr>
        <w:t xml:space="preserve"> </w:t>
      </w:r>
      <w:r w:rsidR="007F2C98" w:rsidRPr="007F2C98">
        <w:rPr>
          <w:rStyle w:val="Char3"/>
          <w:rFonts w:hint="eastAsia"/>
          <w:rtl/>
        </w:rPr>
        <w:t>رَبِّى</w:t>
      </w:r>
      <w:r w:rsidR="007F2C98" w:rsidRPr="007F2C98">
        <w:rPr>
          <w:rStyle w:val="Char3"/>
          <w:rtl/>
        </w:rPr>
        <w:t xml:space="preserve"> </w:t>
      </w:r>
      <w:r w:rsidR="007F2C98" w:rsidRPr="007F2C98">
        <w:rPr>
          <w:rStyle w:val="Char3"/>
          <w:rFonts w:hint="eastAsia"/>
          <w:rtl/>
        </w:rPr>
        <w:t>وَيَسْقِينِ</w:t>
      </w:r>
      <w:r w:rsidR="007F2C98">
        <w:rPr>
          <w:rFonts w:ascii="2  Badr" w:hAnsi="2  Badr" w:cs="Traditional Arabic" w:hint="cs"/>
          <w:color w:val="000000"/>
          <w:rtl/>
          <w:lang w:bidi="fa-IR"/>
        </w:rPr>
        <w:t>»</w:t>
      </w:r>
      <w:r w:rsidRPr="00374254">
        <w:rPr>
          <w:rFonts w:ascii="2  Badr" w:hAnsi="2  Badr" w:cs="B Lotus"/>
          <w:color w:val="000000"/>
          <w:vertAlign w:val="superscript"/>
          <w:rtl/>
          <w:lang w:bidi="fa-IR"/>
        </w:rPr>
        <w:footnoteReference w:id="358"/>
      </w:r>
      <w:r w:rsidR="007F2C98">
        <w:rPr>
          <w:rFonts w:ascii="2  Badr" w:hAnsi="2  Badr" w:cs="B Lotus" w:hint="cs"/>
          <w:color w:val="000000"/>
          <w:rtl/>
          <w:lang w:bidi="fa-IR"/>
        </w:rPr>
        <w:t>.</w:t>
      </w:r>
      <w:r w:rsidRPr="00374254">
        <w:rPr>
          <w:rFonts w:ascii="2  Badr" w:hAnsi="2  Badr" w:cs="B Lotus"/>
          <w:color w:val="000000"/>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من مثل شما نیستم، چون نزد پروردگارم روز را به سر</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برم و او مرا غذا و آب</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دهد</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w:t>
      </w:r>
    </w:p>
    <w:p w:rsidR="00CE3DC4" w:rsidRPr="00374254" w:rsidRDefault="00CE3DC4" w:rsidP="007F2C98">
      <w:pPr>
        <w:ind w:firstLine="284"/>
        <w:jc w:val="both"/>
        <w:rPr>
          <w:rFonts w:ascii="2  Badr" w:hAnsi="2  Badr" w:cs="B Lotus"/>
          <w:color w:val="000000"/>
          <w:rtl/>
          <w:lang w:bidi="fa-IR"/>
        </w:rPr>
      </w:pPr>
      <w:r w:rsidRPr="00374254">
        <w:rPr>
          <w:rFonts w:ascii="2  Badr" w:hAnsi="2  Badr" w:cs="B Lotus"/>
          <w:color w:val="000000"/>
          <w:rtl/>
          <w:lang w:bidi="fa-IR"/>
        </w:rPr>
        <w:t>از انس روایت است که گوید: رسول خدا</w:t>
      </w:r>
      <w:r w:rsidR="00862F49" w:rsidRPr="00374254">
        <w:rPr>
          <w:rFonts w:ascii="2  Badr" w:hAnsi="2  Badr" w:cs="CTraditional Arabic"/>
          <w:rtl/>
          <w:lang w:bidi="fa-IR"/>
        </w:rPr>
        <w:t>ص</w:t>
      </w:r>
      <w:r w:rsidRPr="00374254">
        <w:rPr>
          <w:rFonts w:ascii="2  Badr" w:hAnsi="2  Badr" w:cs="B Lotus"/>
          <w:color w:val="000000"/>
          <w:rtl/>
          <w:lang w:bidi="fa-IR"/>
        </w:rPr>
        <w:t xml:space="preserve"> در اواخر ماه رمضان، روزه‏ی وصال گرفت. افرادی از مسلمانان نیز همراه آن حضرت روزه‏ی وصال گرفتند. این خبر به 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رسید. آنگاه فرمود: </w:t>
      </w:r>
      <w:r w:rsidR="007F2C98">
        <w:rPr>
          <w:rFonts w:ascii="2  Badr" w:hAnsi="2  Badr" w:cs="Traditional Arabic" w:hint="cs"/>
          <w:color w:val="000000"/>
          <w:rtl/>
          <w:lang w:bidi="fa-IR"/>
        </w:rPr>
        <w:t>«</w:t>
      </w:r>
      <w:r w:rsidR="007F2C98" w:rsidRPr="007F2C98">
        <w:rPr>
          <w:rStyle w:val="Char3"/>
          <w:rFonts w:hint="eastAsia"/>
          <w:rtl/>
        </w:rPr>
        <w:t>لَوْ</w:t>
      </w:r>
      <w:r w:rsidR="007F2C98" w:rsidRPr="007F2C98">
        <w:rPr>
          <w:rStyle w:val="Char3"/>
          <w:rtl/>
        </w:rPr>
        <w:t xml:space="preserve"> </w:t>
      </w:r>
      <w:r w:rsidR="007F2C98" w:rsidRPr="007F2C98">
        <w:rPr>
          <w:rStyle w:val="Char3"/>
          <w:rFonts w:hint="eastAsia"/>
          <w:rtl/>
        </w:rPr>
        <w:t>مُدَّ</w:t>
      </w:r>
      <w:r w:rsidR="007F2C98" w:rsidRPr="007F2C98">
        <w:rPr>
          <w:rStyle w:val="Char3"/>
          <w:rtl/>
        </w:rPr>
        <w:t xml:space="preserve"> </w:t>
      </w:r>
      <w:r w:rsidR="007F2C98" w:rsidRPr="007F2C98">
        <w:rPr>
          <w:rStyle w:val="Char3"/>
          <w:rFonts w:hint="eastAsia"/>
          <w:rtl/>
        </w:rPr>
        <w:t>لَنَا</w:t>
      </w:r>
      <w:r w:rsidR="007F2C98" w:rsidRPr="007F2C98">
        <w:rPr>
          <w:rStyle w:val="Char3"/>
          <w:rtl/>
        </w:rPr>
        <w:t xml:space="preserve"> </w:t>
      </w:r>
      <w:r w:rsidR="007F2C98" w:rsidRPr="007F2C98">
        <w:rPr>
          <w:rStyle w:val="Char3"/>
          <w:rFonts w:hint="eastAsia"/>
          <w:rtl/>
        </w:rPr>
        <w:t>الشَّهْرُ</w:t>
      </w:r>
      <w:r w:rsidR="007F2C98" w:rsidRPr="007F2C98">
        <w:rPr>
          <w:rStyle w:val="Char3"/>
          <w:rtl/>
        </w:rPr>
        <w:t xml:space="preserve"> </w:t>
      </w:r>
      <w:r w:rsidR="007F2C98" w:rsidRPr="007F2C98">
        <w:rPr>
          <w:rStyle w:val="Char3"/>
          <w:rFonts w:hint="eastAsia"/>
          <w:rtl/>
        </w:rPr>
        <w:t>لَوَاصَلْنَا</w:t>
      </w:r>
      <w:r w:rsidR="007F2C98" w:rsidRPr="007F2C98">
        <w:rPr>
          <w:rStyle w:val="Char3"/>
          <w:rtl/>
        </w:rPr>
        <w:t xml:space="preserve"> </w:t>
      </w:r>
      <w:r w:rsidR="007F2C98" w:rsidRPr="007F2C98">
        <w:rPr>
          <w:rStyle w:val="Char3"/>
          <w:rFonts w:hint="eastAsia"/>
          <w:rtl/>
        </w:rPr>
        <w:t>وِصَالاً</w:t>
      </w:r>
      <w:r w:rsidR="007F2C98" w:rsidRPr="007F2C98">
        <w:rPr>
          <w:rStyle w:val="Char3"/>
          <w:rtl/>
        </w:rPr>
        <w:t xml:space="preserve"> </w:t>
      </w:r>
      <w:r w:rsidR="007F2C98" w:rsidRPr="007F2C98">
        <w:rPr>
          <w:rStyle w:val="Char3"/>
          <w:rFonts w:hint="eastAsia"/>
          <w:rtl/>
        </w:rPr>
        <w:t>يَدَعُ</w:t>
      </w:r>
      <w:r w:rsidR="007F2C98" w:rsidRPr="007F2C98">
        <w:rPr>
          <w:rStyle w:val="Char3"/>
          <w:rtl/>
        </w:rPr>
        <w:t xml:space="preserve"> </w:t>
      </w:r>
      <w:r w:rsidR="007F2C98" w:rsidRPr="007F2C98">
        <w:rPr>
          <w:rStyle w:val="Char3"/>
          <w:rFonts w:hint="eastAsia"/>
          <w:rtl/>
        </w:rPr>
        <w:t>الْمُتَعَمِّقُونَ</w:t>
      </w:r>
      <w:r w:rsidR="007F2C98" w:rsidRPr="007F2C98">
        <w:rPr>
          <w:rStyle w:val="Char3"/>
          <w:rtl/>
        </w:rPr>
        <w:t xml:space="preserve"> </w:t>
      </w:r>
      <w:r w:rsidR="007F2C98" w:rsidRPr="007F2C98">
        <w:rPr>
          <w:rStyle w:val="Char3"/>
          <w:rFonts w:hint="eastAsia"/>
          <w:rtl/>
        </w:rPr>
        <w:t>تَعَمُّقَهُمْ</w:t>
      </w:r>
      <w:r w:rsidR="007F2C98">
        <w:rPr>
          <w:rFonts w:ascii="2  Badr" w:hAnsi="2  Badr" w:cs="Traditional Arabic" w:hint="cs"/>
          <w:color w:val="000000"/>
          <w:rtl/>
          <w:lang w:bidi="fa-IR"/>
        </w:rPr>
        <w:t>»</w:t>
      </w:r>
      <w:r w:rsidRPr="00374254">
        <w:rPr>
          <w:rFonts w:ascii="2  Badr" w:hAnsi="2  Badr" w:cs="B Lotus"/>
          <w:color w:val="000000"/>
          <w:vertAlign w:val="superscript"/>
          <w:rtl/>
          <w:lang w:bidi="fa-IR"/>
        </w:rPr>
        <w:footnoteReference w:id="359"/>
      </w:r>
      <w:r w:rsidR="007F2C98">
        <w:rPr>
          <w:rFonts w:cs="B Lotus" w:hint="cs"/>
          <w:rtl/>
          <w:lang w:bidi="fa-IR"/>
        </w:rPr>
        <w:t>.</w:t>
      </w:r>
      <w:r w:rsidRPr="00374254">
        <w:rPr>
          <w:rFonts w:cs="B Lotus"/>
          <w:rtl/>
          <w:lang w:bidi="fa-IR"/>
        </w:rPr>
        <w:t xml:space="preserve"> </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اگر این ماه برای ما ادامه داشت، روزه‏ی وصال</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گرفتیم تا اینکه کنجکاوان، کنجکاوی خود را رها کنند</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 xml:space="preserve">. </w:t>
      </w:r>
      <w:r w:rsidRPr="00374254">
        <w:rPr>
          <w:rFonts w:ascii="2  Badr" w:hAnsi="2  Badr" w:cs="B Lotus"/>
          <w:color w:val="000000"/>
          <w:rtl/>
          <w:lang w:bidi="fa-IR"/>
        </w:rPr>
        <w:t>این فرموده، سرزنش مسلمانان به خاطر گرفتن روزه‏ی وصال</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باشد.</w:t>
      </w:r>
    </w:p>
    <w:p w:rsidR="00CE3DC4" w:rsidRPr="00374254" w:rsidRDefault="00CE3DC4" w:rsidP="007F2C98">
      <w:pPr>
        <w:ind w:firstLine="284"/>
        <w:jc w:val="both"/>
        <w:rPr>
          <w:rFonts w:ascii="2  Badr" w:hAnsi="2  Badr" w:cs="B Lotus"/>
          <w:color w:val="000000"/>
          <w:rtl/>
          <w:lang w:bidi="fa-IR"/>
        </w:rPr>
      </w:pPr>
      <w:r w:rsidRPr="00374254">
        <w:rPr>
          <w:rFonts w:ascii="2  Badr" w:hAnsi="2  Badr" w:cs="B Lotus"/>
          <w:color w:val="000000"/>
          <w:rtl/>
          <w:lang w:bidi="fa-IR"/>
        </w:rPr>
        <w:t>از ابوهریره روایت است که گوید: رسول خدا</w:t>
      </w:r>
      <w:r w:rsidR="00862F49" w:rsidRPr="00374254">
        <w:rPr>
          <w:rFonts w:ascii="2  Badr" w:hAnsi="2  Badr" w:cs="CTraditional Arabic"/>
          <w:rtl/>
          <w:lang w:bidi="fa-IR"/>
        </w:rPr>
        <w:t>ص</w:t>
      </w:r>
      <w:r w:rsidRPr="00374254">
        <w:rPr>
          <w:rFonts w:ascii="2  Badr" w:hAnsi="2  Badr" w:cs="B Lotus"/>
          <w:color w:val="000000"/>
          <w:rtl/>
          <w:lang w:bidi="fa-IR"/>
        </w:rPr>
        <w:t xml:space="preserve"> از روزه‏ی وصال نهی</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کرد. مردی از مسلمانان گفت: ای رسول خدا، تو که خودت روزه‏ی وصال</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 xml:space="preserve">گیری. آن حضرت فرمود: </w:t>
      </w:r>
      <w:r w:rsidR="007F2C98">
        <w:rPr>
          <w:rFonts w:ascii="2  Badr" w:hAnsi="2  Badr" w:cs="Traditional Arabic" w:hint="cs"/>
          <w:color w:val="000000"/>
          <w:rtl/>
          <w:lang w:bidi="fa-IR"/>
        </w:rPr>
        <w:t>«</w:t>
      </w:r>
      <w:r w:rsidR="007F2C98" w:rsidRPr="007F2C98">
        <w:rPr>
          <w:rStyle w:val="Char3"/>
          <w:rFonts w:hint="eastAsia"/>
          <w:rtl/>
        </w:rPr>
        <w:t>وَأَيُّكُمْ</w:t>
      </w:r>
      <w:r w:rsidR="007F2C98" w:rsidRPr="007F2C98">
        <w:rPr>
          <w:rStyle w:val="Char3"/>
          <w:rtl/>
        </w:rPr>
        <w:t xml:space="preserve"> </w:t>
      </w:r>
      <w:r w:rsidR="007F2C98" w:rsidRPr="007F2C98">
        <w:rPr>
          <w:rStyle w:val="Char3"/>
          <w:rFonts w:hint="eastAsia"/>
          <w:rtl/>
        </w:rPr>
        <w:t>مِثْلِى</w:t>
      </w:r>
      <w:r w:rsidR="007F2C98" w:rsidRPr="007F2C98">
        <w:rPr>
          <w:rStyle w:val="Char3"/>
          <w:rtl/>
        </w:rPr>
        <w:t xml:space="preserve"> </w:t>
      </w:r>
      <w:r w:rsidR="007F2C98" w:rsidRPr="007F2C98">
        <w:rPr>
          <w:rStyle w:val="Char3"/>
          <w:rFonts w:hint="eastAsia"/>
          <w:rtl/>
        </w:rPr>
        <w:t>إِنِّى</w:t>
      </w:r>
      <w:r w:rsidR="007F2C98" w:rsidRPr="007F2C98">
        <w:rPr>
          <w:rStyle w:val="Char3"/>
          <w:rtl/>
        </w:rPr>
        <w:t xml:space="preserve"> </w:t>
      </w:r>
      <w:r w:rsidR="007F2C98" w:rsidRPr="007F2C98">
        <w:rPr>
          <w:rStyle w:val="Char3"/>
          <w:rFonts w:hint="eastAsia"/>
          <w:rtl/>
        </w:rPr>
        <w:t>أَبِيتُ</w:t>
      </w:r>
      <w:r w:rsidR="007F2C98" w:rsidRPr="007F2C98">
        <w:rPr>
          <w:rStyle w:val="Char3"/>
          <w:rtl/>
        </w:rPr>
        <w:t xml:space="preserve"> </w:t>
      </w:r>
      <w:r w:rsidR="007F2C98" w:rsidRPr="007F2C98">
        <w:rPr>
          <w:rStyle w:val="Char3"/>
          <w:rFonts w:hint="cs"/>
          <w:rtl/>
        </w:rPr>
        <w:t xml:space="preserve">عِند </w:t>
      </w:r>
      <w:r w:rsidR="007F2C98" w:rsidRPr="007F2C98">
        <w:rPr>
          <w:rStyle w:val="Char3"/>
          <w:rFonts w:hint="eastAsia"/>
          <w:rtl/>
        </w:rPr>
        <w:t>يُطْعِمُنِى</w:t>
      </w:r>
      <w:r w:rsidR="007F2C98" w:rsidRPr="007F2C98">
        <w:rPr>
          <w:rStyle w:val="Char3"/>
          <w:rtl/>
        </w:rPr>
        <w:t xml:space="preserve"> </w:t>
      </w:r>
      <w:r w:rsidR="007F2C98" w:rsidRPr="007F2C98">
        <w:rPr>
          <w:rStyle w:val="Char3"/>
          <w:rFonts w:hint="eastAsia"/>
          <w:rtl/>
        </w:rPr>
        <w:t>رَبِّى</w:t>
      </w:r>
      <w:r w:rsidR="007F2C98" w:rsidRPr="007F2C98">
        <w:rPr>
          <w:rStyle w:val="Char3"/>
          <w:rtl/>
        </w:rPr>
        <w:t xml:space="preserve"> </w:t>
      </w:r>
      <w:r w:rsidR="007F2C98" w:rsidRPr="007F2C98">
        <w:rPr>
          <w:rStyle w:val="Char3"/>
          <w:rFonts w:hint="eastAsia"/>
          <w:rtl/>
        </w:rPr>
        <w:t>وَيَسْقِينِى</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کدام یک از</w:t>
      </w:r>
      <w:r w:rsidRPr="007F2C98">
        <w:rPr>
          <w:rFonts w:ascii="2  Badr" w:hAnsi="2  Badr" w:cs="B Lotus"/>
          <w:color w:val="000000"/>
          <w:sz w:val="26"/>
          <w:szCs w:val="26"/>
          <w:rtl/>
          <w:lang w:bidi="fa-IR"/>
        </w:rPr>
        <w:t xml:space="preserve"> شما مثل من است؟! چون من نزد پروردگارم روز را به سر</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برم که او مرا غذا و آب</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دهد</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 xml:space="preserve">. </w:t>
      </w:r>
      <w:r w:rsidRPr="00374254">
        <w:rPr>
          <w:rFonts w:ascii="2  Badr" w:hAnsi="2  Badr" w:cs="B Lotus"/>
          <w:color w:val="000000"/>
          <w:rtl/>
          <w:lang w:bidi="fa-IR"/>
        </w:rPr>
        <w:t>وقتی مسلمانان امتناع کردند که از روزه‏ی وصال دست بکشند، پیامبر</w:t>
      </w:r>
      <w:r w:rsidR="00862F49" w:rsidRPr="00374254">
        <w:rPr>
          <w:rFonts w:ascii="2  Badr" w:hAnsi="2  Badr" w:cs="CTraditional Arabic"/>
          <w:rtl/>
          <w:lang w:bidi="fa-IR"/>
        </w:rPr>
        <w:t>ص</w:t>
      </w:r>
      <w:r w:rsidRPr="00374254">
        <w:rPr>
          <w:rFonts w:ascii="2  Badr" w:hAnsi="2  Badr" w:cs="B Lotus"/>
          <w:color w:val="000000"/>
          <w:rtl/>
          <w:lang w:bidi="fa-IR"/>
        </w:rPr>
        <w:t xml:space="preserve"> همراه آنان روز به روز روزه‏ی وصال گرفت. سپس هلال هاه را دیدند. آنگاه فرمود</w:t>
      </w:r>
      <w:r w:rsidRPr="00374254">
        <w:rPr>
          <w:rFonts w:cs="B Lotus"/>
          <w:rtl/>
          <w:lang w:bidi="fa-IR"/>
        </w:rPr>
        <w:t>:</w:t>
      </w:r>
      <w:r w:rsidR="007F2C98">
        <w:rPr>
          <w:rFonts w:cs="B Lotus" w:hint="cs"/>
          <w:rtl/>
          <w:lang w:bidi="fa-IR"/>
        </w:rPr>
        <w:t xml:space="preserve"> </w:t>
      </w:r>
      <w:r w:rsidR="007F2C98">
        <w:rPr>
          <w:rFonts w:cs="Traditional Arabic" w:hint="cs"/>
          <w:rtl/>
          <w:lang w:bidi="fa-IR"/>
        </w:rPr>
        <w:t>«</w:t>
      </w:r>
      <w:r w:rsidR="007F2C98" w:rsidRPr="007F2C98">
        <w:rPr>
          <w:rStyle w:val="Char3"/>
          <w:rtl/>
        </w:rPr>
        <w:t>لو تأخ</w:t>
      </w:r>
      <w:r w:rsidRPr="007F2C98">
        <w:rPr>
          <w:rStyle w:val="Char3"/>
          <w:rFonts w:hint="cs"/>
          <w:rtl/>
          <w:lang w:bidi="fa-IR"/>
        </w:rPr>
        <w:t>ر الشهر لزدتکم</w:t>
      </w:r>
      <w:r w:rsidR="007F2C98">
        <w:rPr>
          <w:rFonts w:cs="Traditional Arabic" w:hint="cs"/>
          <w:rtl/>
          <w:lang w:bidi="fa-IR"/>
        </w:rPr>
        <w:t>»</w:t>
      </w:r>
      <w:r w:rsidRPr="00374254">
        <w:rPr>
          <w:rFonts w:ascii="2  Badr" w:hAnsi="2  Badr" w:cs="B Lotus"/>
          <w:color w:val="000000"/>
          <w:vertAlign w:val="superscript"/>
          <w:rtl/>
          <w:lang w:bidi="fa-IR"/>
        </w:rPr>
        <w:footnoteReference w:id="360"/>
      </w:r>
      <w:r w:rsidR="007F2C98">
        <w:rPr>
          <w:rFonts w:cs="B Lotus" w:hint="cs"/>
          <w:rtl/>
          <w:lang w:bidi="fa-IR"/>
        </w:rPr>
        <w:t>.</w:t>
      </w:r>
      <w:r w:rsidRPr="00374254">
        <w:rPr>
          <w:rFonts w:cs="B Lotu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اگر</w:t>
      </w:r>
      <w:r w:rsidRPr="007F2C98">
        <w:rPr>
          <w:rFonts w:ascii="2  Badr" w:hAnsi="2  Badr" w:cs="B Lotus"/>
          <w:color w:val="000000"/>
          <w:sz w:val="26"/>
          <w:szCs w:val="26"/>
          <w:rtl/>
          <w:lang w:bidi="fa-IR"/>
        </w:rPr>
        <w:t xml:space="preserve"> ماه به تأخیر</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افتاد، [روزه‏ی وصال</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گرفتیم] و بر این مقدار شما</w:t>
      </w:r>
      <w:r w:rsidR="009B0475" w:rsidRPr="007F2C98">
        <w:rPr>
          <w:rFonts w:ascii="2  Badr" w:hAnsi="2  Badr" w:cs="B Lotus"/>
          <w:color w:val="000000"/>
          <w:sz w:val="26"/>
          <w:szCs w:val="26"/>
          <w:rtl/>
          <w:lang w:bidi="fa-IR"/>
        </w:rPr>
        <w:t xml:space="preserve"> می‌</w:t>
      </w:r>
      <w:r w:rsidRPr="007F2C98">
        <w:rPr>
          <w:rFonts w:ascii="2  Badr" w:hAnsi="2  Badr" w:cs="B Lotus"/>
          <w:color w:val="000000"/>
          <w:sz w:val="26"/>
          <w:szCs w:val="26"/>
          <w:rtl/>
          <w:lang w:bidi="fa-IR"/>
        </w:rPr>
        <w:t>افزودم</w:t>
      </w:r>
      <w:r w:rsidR="007F2C98" w:rsidRPr="007F2C98">
        <w:rPr>
          <w:rFonts w:ascii="2  Badr" w:hAnsi="2  Badr" w:cs="Traditional Arabic" w:hint="cs"/>
          <w:color w:val="000000"/>
          <w:sz w:val="26"/>
          <w:szCs w:val="26"/>
          <w:rtl/>
          <w:lang w:bidi="fa-IR"/>
        </w:rPr>
        <w:t>»</w:t>
      </w:r>
      <w:r w:rsidRPr="007F2C98">
        <w:rPr>
          <w:rFonts w:ascii="2  Badr" w:hAnsi="2  Badr" w:cs="B Lotus"/>
          <w:color w:val="000000"/>
          <w:sz w:val="26"/>
          <w:szCs w:val="26"/>
          <w:rtl/>
          <w:lang w:bidi="fa-IR"/>
        </w:rPr>
        <w:t xml:space="preserve">. </w:t>
      </w:r>
      <w:r w:rsidRPr="00374254">
        <w:rPr>
          <w:rFonts w:ascii="2  Badr" w:hAnsi="2  Badr" w:cs="B Lotus"/>
          <w:color w:val="000000"/>
          <w:rtl/>
          <w:lang w:bidi="fa-IR"/>
        </w:rPr>
        <w:t>وقتی مسلمانان امتناع کردند که از این کار دست بکشند، پیامبر</w:t>
      </w:r>
      <w:r w:rsidR="00862F49" w:rsidRPr="00374254">
        <w:rPr>
          <w:rFonts w:cs="CTraditional Arabic"/>
          <w:rtl/>
          <w:lang w:bidi="fa-IR"/>
        </w:rPr>
        <w:t>ص</w:t>
      </w:r>
      <w:r w:rsidRPr="00374254">
        <w:rPr>
          <w:rFonts w:ascii="2  Badr" w:hAnsi="2  Badr" w:cs="B Lotus"/>
          <w:color w:val="000000"/>
          <w:rtl/>
          <w:lang w:bidi="fa-IR"/>
        </w:rPr>
        <w:t xml:space="preserve"> درست عبرت را به آنان داد و آنان را تنبیه نمود. </w:t>
      </w:r>
    </w:p>
    <w:p w:rsidR="00CE3DC4" w:rsidRPr="00374254" w:rsidRDefault="00CE3DC4" w:rsidP="00862F49">
      <w:pPr>
        <w:ind w:firstLine="284"/>
        <w:jc w:val="both"/>
        <w:rPr>
          <w:rFonts w:ascii="2  Badr" w:hAnsi="2  Badr" w:cs="B Lotus"/>
          <w:color w:val="000000"/>
          <w:rtl/>
          <w:lang w:bidi="fa-IR"/>
        </w:rPr>
      </w:pPr>
      <w:r w:rsidRPr="00374254">
        <w:rPr>
          <w:rFonts w:ascii="2  Badr" w:hAnsi="2  Badr" w:cs="B Lotus"/>
          <w:color w:val="000000"/>
          <w:rtl/>
          <w:lang w:bidi="fa-IR"/>
        </w:rPr>
        <w:t>از دیگر دلایل این امر، مسأله‏ی خواندن نماز شب پیامبر</w:t>
      </w:r>
      <w:r w:rsidR="00862F49" w:rsidRPr="00374254">
        <w:rPr>
          <w:rFonts w:cs="CTraditional Arabic"/>
          <w:rtl/>
          <w:lang w:bidi="fa-IR"/>
        </w:rPr>
        <w:t>ص</w:t>
      </w:r>
      <w:r w:rsidRPr="00374254">
        <w:rPr>
          <w:rFonts w:ascii="2  Badr" w:hAnsi="2  Badr" w:cs="B Lotus"/>
          <w:color w:val="000000"/>
          <w:rtl/>
          <w:lang w:bidi="fa-IR"/>
        </w:rPr>
        <w:t xml:space="preserve"> همراه مسلمانان در ماه مبارک رمضان</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باشد</w:t>
      </w:r>
      <w:r w:rsidR="000D0821" w:rsidRPr="00374254">
        <w:rPr>
          <w:rFonts w:ascii="2  Badr" w:hAnsi="2  Badr" w:cs="B Lotus"/>
          <w:color w:val="000000"/>
          <w:rtl/>
          <w:lang w:bidi="fa-IR"/>
        </w:rPr>
        <w:t>،</w:t>
      </w:r>
      <w:r w:rsidRPr="00374254">
        <w:rPr>
          <w:rFonts w:ascii="2  Badr" w:hAnsi="2  Badr" w:cs="B Lotus"/>
          <w:color w:val="000000"/>
          <w:rtl/>
          <w:lang w:bidi="fa-IR"/>
        </w:rPr>
        <w:t xml:space="preserve"> چون آن حضرت این کار را از ترس اینکه مبادا بر مسلمانان فرض شود و دیگر آنان از این کار ناتوان بمانند و دچار گناه و مشقت شوند، ترک کرد. پس این ترک کردن پیامبر</w:t>
      </w:r>
      <w:r w:rsidR="00862F49" w:rsidRPr="00374254">
        <w:rPr>
          <w:rFonts w:cs="CTraditional Arabic"/>
          <w:rtl/>
          <w:lang w:bidi="fa-IR"/>
        </w:rPr>
        <w:t>ص</w:t>
      </w:r>
      <w:r w:rsidRPr="00374254">
        <w:rPr>
          <w:rFonts w:ascii="2  Badr" w:hAnsi="2  Badr" w:cs="B Lotus"/>
          <w:color w:val="000000"/>
          <w:rtl/>
          <w:lang w:bidi="fa-IR"/>
        </w:rPr>
        <w:t>، از روی مهربانی و نرمی با مسلمانان بود.</w:t>
      </w:r>
    </w:p>
    <w:p w:rsidR="00CE3DC4" w:rsidRPr="00374254" w:rsidRDefault="00CE3DC4" w:rsidP="00862F49">
      <w:pPr>
        <w:ind w:firstLine="284"/>
        <w:jc w:val="both"/>
        <w:rPr>
          <w:rFonts w:ascii="2  Badr" w:hAnsi="2  Badr" w:cs="B Lotus"/>
          <w:color w:val="000000"/>
          <w:rtl/>
          <w:lang w:bidi="fa-IR"/>
        </w:rPr>
      </w:pPr>
      <w:r w:rsidRPr="00374254">
        <w:rPr>
          <w:rFonts w:ascii="2  Badr" w:hAnsi="2  Badr" w:cs="B Lotus"/>
          <w:color w:val="000000"/>
          <w:rtl/>
          <w:lang w:bidi="fa-IR"/>
        </w:rPr>
        <w:t>قاضی ابوطّیب گوید</w:t>
      </w:r>
      <w:r w:rsidR="00422270" w:rsidRPr="00374254">
        <w:rPr>
          <w:rFonts w:ascii="2  Badr" w:hAnsi="2  Badr" w:cs="B Lotus"/>
          <w:color w:val="000000"/>
          <w:rtl/>
          <w:lang w:bidi="fa-IR"/>
        </w:rPr>
        <w:t>: «</w:t>
      </w:r>
      <w:r w:rsidRPr="00374254">
        <w:rPr>
          <w:rFonts w:ascii="2  Badr" w:hAnsi="2  Badr" w:cs="B Lotus"/>
          <w:color w:val="000000"/>
          <w:rtl/>
          <w:lang w:bidi="fa-IR"/>
        </w:rPr>
        <w:t>اگر رسول خدا</w:t>
      </w:r>
      <w:r w:rsidR="00862F49" w:rsidRPr="00374254">
        <w:rPr>
          <w:rFonts w:cs="CTraditional Arabic"/>
          <w:rtl/>
          <w:lang w:bidi="fa-IR"/>
        </w:rPr>
        <w:t>ص</w:t>
      </w:r>
      <w:r w:rsidRPr="00374254">
        <w:rPr>
          <w:rFonts w:ascii="2  Badr" w:hAnsi="2  Badr" w:cs="B Lotus"/>
          <w:color w:val="000000"/>
          <w:rtl/>
          <w:lang w:bidi="fa-IR"/>
        </w:rPr>
        <w:t xml:space="preserve"> کاری را ترک</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کرد در حالی که دوست</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داشت به آن عمل کند، به خاطر ترس از این بود که در صورت عمل به آن، بر مسلمانان فرض شود»</w:t>
      </w:r>
      <w:r w:rsidRPr="00374254">
        <w:rPr>
          <w:rFonts w:ascii="2  Badr" w:hAnsi="2  Badr" w:cs="B Lotus"/>
          <w:color w:val="000000"/>
          <w:vertAlign w:val="superscript"/>
          <w:rtl/>
          <w:lang w:bidi="fa-IR"/>
        </w:rPr>
        <w:footnoteReference w:id="361"/>
      </w:r>
      <w:r w:rsidR="007F2C98">
        <w:rPr>
          <w:rFonts w:ascii="2  Badr" w:hAnsi="2  Badr" w:cs="B Lotus" w:hint="cs"/>
          <w:color w:val="000000"/>
          <w:rtl/>
          <w:lang w:bidi="fa-IR"/>
        </w:rPr>
        <w:t>.</w:t>
      </w:r>
    </w:p>
    <w:p w:rsidR="00CE3DC4" w:rsidRPr="00374254" w:rsidRDefault="00CE3DC4" w:rsidP="007F2C98">
      <w:pPr>
        <w:ind w:firstLine="284"/>
        <w:jc w:val="both"/>
        <w:rPr>
          <w:rFonts w:cs="B Lotus"/>
          <w:rtl/>
          <w:lang w:bidi="fa-IR"/>
        </w:rPr>
      </w:pPr>
      <w:r w:rsidRPr="00374254">
        <w:rPr>
          <w:rFonts w:cs="B Lotus"/>
          <w:rtl/>
          <w:lang w:bidi="fa-IR"/>
        </w:rPr>
        <w:t>این مطلب درباره‏ی این حدیث پیامبر</w:t>
      </w:r>
      <w:r w:rsidR="00862F49" w:rsidRPr="00374254">
        <w:rPr>
          <w:rFonts w:cs="CTraditional Arabic"/>
          <w:rtl/>
          <w:lang w:bidi="fa-IR"/>
        </w:rPr>
        <w:t>ص</w:t>
      </w:r>
      <w:r w:rsidRPr="00374254">
        <w:rPr>
          <w:rFonts w:cs="B Lotus"/>
          <w:rtl/>
          <w:lang w:bidi="fa-IR"/>
        </w:rPr>
        <w:t xml:space="preserve"> نیز گفته شده است، آنجا که</w:t>
      </w:r>
      <w:r w:rsidR="009B0475" w:rsidRPr="00374254">
        <w:rPr>
          <w:rFonts w:cs="B Lotus"/>
          <w:rtl/>
          <w:lang w:bidi="fa-IR"/>
        </w:rPr>
        <w:t xml:space="preserve"> می‌</w:t>
      </w:r>
      <w:r w:rsidRPr="00374254">
        <w:rPr>
          <w:rFonts w:cs="B Lotus"/>
          <w:rtl/>
          <w:lang w:bidi="fa-IR"/>
        </w:rPr>
        <w:t>فرماید</w:t>
      </w:r>
      <w:r w:rsidR="007F2C98">
        <w:rPr>
          <w:rFonts w:cs="B Lotus" w:hint="cs"/>
          <w:rtl/>
          <w:lang w:bidi="fa-IR"/>
        </w:rPr>
        <w:t xml:space="preserve">: </w:t>
      </w:r>
      <w:r w:rsidR="007F2C98">
        <w:rPr>
          <w:rFonts w:cs="Traditional Arabic" w:hint="cs"/>
          <w:rtl/>
          <w:lang w:bidi="fa-IR"/>
        </w:rPr>
        <w:t>«</w:t>
      </w:r>
      <w:r w:rsidR="007F2C98" w:rsidRPr="007F2C98">
        <w:rPr>
          <w:rStyle w:val="Char3"/>
          <w:rFonts w:hint="eastAsia"/>
          <w:rtl/>
        </w:rPr>
        <w:t>لاَ</w:t>
      </w:r>
      <w:r w:rsidR="007F2C98" w:rsidRPr="007F2C98">
        <w:rPr>
          <w:rStyle w:val="Char3"/>
          <w:rtl/>
        </w:rPr>
        <w:t xml:space="preserve"> </w:t>
      </w:r>
      <w:r w:rsidR="007F2C98" w:rsidRPr="007F2C98">
        <w:rPr>
          <w:rStyle w:val="Char3"/>
          <w:rFonts w:hint="eastAsia"/>
          <w:rtl/>
        </w:rPr>
        <w:t>تَخُصُّوا</w:t>
      </w:r>
      <w:r w:rsidR="007F2C98" w:rsidRPr="007F2C98">
        <w:rPr>
          <w:rStyle w:val="Char3"/>
          <w:rtl/>
        </w:rPr>
        <w:t xml:space="preserve"> </w:t>
      </w:r>
      <w:r w:rsidR="007F2C98" w:rsidRPr="007F2C98">
        <w:rPr>
          <w:rStyle w:val="Char3"/>
          <w:rFonts w:hint="eastAsia"/>
          <w:rtl/>
        </w:rPr>
        <w:t>يَوْمَ</w:t>
      </w:r>
      <w:r w:rsidR="007F2C98" w:rsidRPr="007F2C98">
        <w:rPr>
          <w:rStyle w:val="Char3"/>
          <w:rtl/>
        </w:rPr>
        <w:t xml:space="preserve"> </w:t>
      </w:r>
      <w:r w:rsidR="007F2C98" w:rsidRPr="007F2C98">
        <w:rPr>
          <w:rStyle w:val="Char3"/>
          <w:rFonts w:hint="eastAsia"/>
          <w:rtl/>
        </w:rPr>
        <w:t>الْجُمُعَةِ</w:t>
      </w:r>
      <w:r w:rsidR="007F2C98" w:rsidRPr="007F2C98">
        <w:rPr>
          <w:rStyle w:val="Char3"/>
          <w:rtl/>
        </w:rPr>
        <w:t xml:space="preserve"> </w:t>
      </w:r>
      <w:r w:rsidR="007F2C98" w:rsidRPr="007F2C98">
        <w:rPr>
          <w:rStyle w:val="Char3"/>
          <w:rFonts w:hint="eastAsia"/>
          <w:rtl/>
        </w:rPr>
        <w:t>بِصِيَامٍ</w:t>
      </w:r>
      <w:r w:rsidR="007F2C98">
        <w:rPr>
          <w:rFonts w:cs="Traditional Arabic" w:hint="cs"/>
          <w:rtl/>
          <w:lang w:bidi="fa-IR"/>
        </w:rPr>
        <w:t>»</w:t>
      </w:r>
      <w:r w:rsidRPr="00374254">
        <w:rPr>
          <w:rFonts w:ascii="2  Badr" w:hAnsi="2  Badr" w:cs="B Lotus"/>
          <w:color w:val="000000"/>
          <w:vertAlign w:val="superscript"/>
          <w:rtl/>
          <w:lang w:bidi="fa-IR"/>
        </w:rPr>
        <w:footnoteReference w:id="362"/>
      </w:r>
      <w:r w:rsidR="007F2C98">
        <w:rPr>
          <w:rFonts w:cs="B Lotus" w:hint="cs"/>
          <w:rtl/>
          <w:lang w:bidi="fa-IR"/>
        </w:rPr>
        <w:t>.</w:t>
      </w:r>
      <w:r w:rsidR="00422270" w:rsidRPr="00374254">
        <w:rPr>
          <w:rFonts w:cs="B Lotu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روز جمعه را به روزه اختصاص ندهید</w:t>
      </w:r>
      <w:r w:rsidR="007F2C98" w:rsidRPr="007F2C98">
        <w:rPr>
          <w:rFonts w:cs="Traditional Arabic" w:hint="cs"/>
          <w:sz w:val="26"/>
          <w:szCs w:val="26"/>
          <w:rtl/>
          <w:lang w:bidi="fa-IR"/>
        </w:rPr>
        <w:t>»</w:t>
      </w:r>
      <w:r w:rsidRPr="007F2C98">
        <w:rPr>
          <w:rFonts w:cs="B Lotus"/>
          <w:sz w:val="26"/>
          <w:szCs w:val="26"/>
          <w:rtl/>
          <w:lang w:bidi="fa-IR"/>
        </w:rPr>
        <w:t xml:space="preserve">. </w:t>
      </w:r>
    </w:p>
    <w:p w:rsidR="00CE3DC4" w:rsidRPr="00374254" w:rsidRDefault="00CE3DC4" w:rsidP="00BD6683">
      <w:pPr>
        <w:ind w:firstLine="284"/>
        <w:jc w:val="both"/>
        <w:rPr>
          <w:rFonts w:ascii="2  Badr" w:hAnsi="2  Badr" w:cs="B Lotus"/>
          <w:color w:val="000000"/>
          <w:rtl/>
          <w:lang w:bidi="fa-IR"/>
        </w:rPr>
      </w:pPr>
      <w:r w:rsidRPr="00374254">
        <w:rPr>
          <w:rFonts w:ascii="2  Badr" w:hAnsi="2  Badr" w:cs="B Lotus"/>
          <w:color w:val="000000"/>
          <w:rtl/>
          <w:lang w:bidi="fa-IR"/>
        </w:rPr>
        <w:t>مَهلّب</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گوید</w:t>
      </w:r>
      <w:r w:rsidR="00422270" w:rsidRPr="00374254">
        <w:rPr>
          <w:rFonts w:ascii="2  Badr" w:hAnsi="2  Badr" w:cs="B Lotus"/>
          <w:color w:val="000000"/>
          <w:rtl/>
          <w:lang w:bidi="fa-IR"/>
        </w:rPr>
        <w:t>: «</w:t>
      </w:r>
      <w:r w:rsidRPr="00374254">
        <w:rPr>
          <w:rFonts w:ascii="2  Badr" w:hAnsi="2  Badr" w:cs="B Lotus"/>
          <w:color w:val="000000"/>
          <w:rtl/>
          <w:lang w:bidi="fa-IR"/>
        </w:rPr>
        <w:t>علت</w:t>
      </w:r>
      <w:r w:rsidR="00422270" w:rsidRPr="00374254">
        <w:rPr>
          <w:rFonts w:ascii="2  Badr" w:hAnsi="2  Badr" w:cs="B Lotus"/>
          <w:color w:val="000000"/>
          <w:rtl/>
          <w:lang w:bidi="fa-IR"/>
        </w:rPr>
        <w:t xml:space="preserve">‌اش </w:t>
      </w:r>
      <w:r w:rsidRPr="00374254">
        <w:rPr>
          <w:rFonts w:ascii="2  Badr" w:hAnsi="2  Badr" w:cs="B Lotus"/>
          <w:color w:val="000000"/>
          <w:rtl/>
          <w:lang w:bidi="fa-IR"/>
        </w:rPr>
        <w:t>این است که این ترس وجود دارد که به روزه گرفتن در روز جمعه ادامه داده شود، آنگاه فرض گردد». با توجه به این مفهوم، نهی از این کار با گفته‏ی مالک</w:t>
      </w:r>
      <w:r w:rsidR="00BD6683" w:rsidRPr="00374254">
        <w:rPr>
          <w:rFonts w:cs="B Lotus"/>
          <w:lang w:bidi="fa-IR"/>
        </w:rPr>
        <w:sym w:font="AGA Arabesque" w:char="F074"/>
      </w:r>
      <w:r w:rsidRPr="00374254">
        <w:rPr>
          <w:rFonts w:ascii="2  Badr" w:hAnsi="2  Badr" w:cs="B Lotus"/>
          <w:color w:val="000000"/>
          <w:rtl/>
          <w:lang w:bidi="fa-IR"/>
        </w:rPr>
        <w:t xml:space="preserve"> در کتاب</w:t>
      </w:r>
      <w:r w:rsidR="007F2C98">
        <w:rPr>
          <w:rFonts w:ascii="2  Badr" w:hAnsi="2  Badr" w:cs="B Lotus" w:hint="cs"/>
          <w:color w:val="000000"/>
          <w:rtl/>
          <w:lang w:bidi="fa-IR"/>
        </w:rPr>
        <w:t xml:space="preserve"> </w:t>
      </w:r>
      <w:r w:rsidRPr="00374254">
        <w:rPr>
          <w:rFonts w:ascii="2  Badr" w:hAnsi="2  Badr" w:cs="B Lotus"/>
          <w:color w:val="000000"/>
          <w:rtl/>
          <w:lang w:bidi="fa-IR"/>
        </w:rPr>
        <w:t>«</w:t>
      </w:r>
      <w:r w:rsidRPr="007F2C98">
        <w:rPr>
          <w:rFonts w:ascii="mylotus" w:hAnsi="mylotus" w:cs="mylotus"/>
          <w:color w:val="000000"/>
          <w:rtl/>
          <w:lang w:bidi="fa-IR"/>
        </w:rPr>
        <w:t>ال</w:t>
      </w:r>
      <w:r w:rsidR="007F2C98" w:rsidRPr="007F2C98">
        <w:rPr>
          <w:rFonts w:ascii="mylotus" w:hAnsi="mylotus" w:cs="mylotus"/>
          <w:color w:val="000000"/>
          <w:rtl/>
          <w:lang w:bidi="fa-IR"/>
        </w:rPr>
        <w:t>ـ</w:t>
      </w:r>
      <w:r w:rsidRPr="007F2C98">
        <w:rPr>
          <w:rFonts w:ascii="mylotus" w:hAnsi="mylotus" w:cs="mylotus"/>
          <w:color w:val="000000"/>
          <w:rtl/>
          <w:lang w:bidi="fa-IR"/>
        </w:rPr>
        <w:t>موطأ</w:t>
      </w:r>
      <w:r w:rsidRPr="00374254">
        <w:rPr>
          <w:rFonts w:ascii="2  Badr" w:hAnsi="2  Badr" w:cs="B Lotus"/>
          <w:color w:val="000000"/>
          <w:rtl/>
          <w:lang w:bidi="fa-IR"/>
        </w:rPr>
        <w:t>» جمع</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شود و هیچ اشکال و ابهامی در آن وجود ندارد.</w:t>
      </w:r>
    </w:p>
    <w:p w:rsidR="00CE3DC4" w:rsidRPr="00374254" w:rsidRDefault="00CE3DC4" w:rsidP="007F2C98">
      <w:pPr>
        <w:ind w:firstLine="284"/>
        <w:jc w:val="both"/>
        <w:rPr>
          <w:rFonts w:cs="B Lotus"/>
          <w:rtl/>
          <w:lang w:bidi="fa-IR"/>
        </w:rPr>
      </w:pPr>
      <w:r w:rsidRPr="00374254">
        <w:rPr>
          <w:rFonts w:ascii="2  Badr" w:hAnsi="2  Badr" w:cs="B Lotus"/>
          <w:color w:val="000000"/>
          <w:rtl/>
          <w:lang w:bidi="fa-IR"/>
        </w:rPr>
        <w:t>از دیگر نمونه</w:t>
      </w:r>
      <w:r w:rsidR="009B0475" w:rsidRPr="00374254">
        <w:rPr>
          <w:rFonts w:ascii="2  Badr" w:hAnsi="2  Badr" w:cs="B Lotus"/>
          <w:color w:val="000000"/>
          <w:rtl/>
          <w:lang w:bidi="fa-IR"/>
        </w:rPr>
        <w:t>‌ها</w:t>
      </w:r>
      <w:r w:rsidRPr="00374254">
        <w:rPr>
          <w:rFonts w:ascii="2  Badr" w:hAnsi="2  Badr" w:cs="B Lotus"/>
          <w:color w:val="000000"/>
          <w:rtl/>
          <w:lang w:bidi="fa-IR"/>
        </w:rPr>
        <w:t>ی این امر، روایت حولاء نسبت تُوَیتٍ</w:t>
      </w:r>
      <w:r w:rsidRPr="00374254">
        <w:rPr>
          <w:rFonts w:ascii="2  Badr" w:hAnsi="2  Badr" w:cs="B Lotus"/>
          <w:color w:val="000000"/>
          <w:vertAlign w:val="superscript"/>
          <w:rtl/>
          <w:lang w:bidi="fa-IR"/>
        </w:rPr>
        <w:footnoteReference w:id="363"/>
      </w:r>
      <w:r w:rsidR="007F2C98">
        <w:rPr>
          <w:rFonts w:ascii="2  Badr" w:hAnsi="2  Badr" w:cs="B Lotus" w:hint="cs"/>
          <w:color w:val="000000"/>
          <w:rtl/>
          <w:lang w:bidi="fa-IR"/>
        </w:rPr>
        <w:t xml:space="preserve"> </w:t>
      </w:r>
      <w:r w:rsidRPr="00374254">
        <w:rPr>
          <w:rFonts w:ascii="2  Badr" w:hAnsi="2  Badr" w:cs="B Lotus"/>
          <w:color w:val="000000"/>
          <w:rtl/>
          <w:lang w:bidi="fa-IR"/>
        </w:rPr>
        <w:t>است که در این روایت، عایشه</w:t>
      </w:r>
      <w:r w:rsidR="00BD6683" w:rsidRPr="00374254">
        <w:rPr>
          <w:rFonts w:ascii="2  Badr" w:hAnsi="2  Badr" w:cs="CTraditional Arabic"/>
          <w:color w:val="000000"/>
          <w:rtl/>
          <w:lang w:bidi="fa-IR"/>
        </w:rPr>
        <w:t>ل</w:t>
      </w:r>
      <w:r w:rsidRPr="00374254">
        <w:rPr>
          <w:rFonts w:ascii="2  Badr" w:hAnsi="2  Badr" w:cs="B Lotus"/>
          <w:color w:val="000000"/>
          <w:rtl/>
          <w:lang w:bidi="fa-IR"/>
        </w:rPr>
        <w:t xml:space="preserve"> گوید: رسول خدا</w:t>
      </w:r>
      <w:r w:rsidR="00862F49" w:rsidRPr="00374254">
        <w:rPr>
          <w:rFonts w:cs="CTraditional Arabic"/>
          <w:rtl/>
          <w:lang w:bidi="fa-IR"/>
        </w:rPr>
        <w:t>ص</w:t>
      </w:r>
      <w:r w:rsidRPr="00374254">
        <w:rPr>
          <w:rFonts w:ascii="2  Badr" w:hAnsi="2  Badr" w:cs="B Lotus"/>
          <w:color w:val="000000"/>
          <w:rtl/>
          <w:lang w:bidi="fa-IR"/>
        </w:rPr>
        <w:t xml:space="preserve"> بر من داخل  شد در حالی که زنی کنارم بود. آن حضرت </w:t>
      </w:r>
      <w:r w:rsidRPr="00374254">
        <w:rPr>
          <w:rFonts w:cs="B Lotus"/>
          <w:rtl/>
          <w:lang w:bidi="fa-IR"/>
        </w:rPr>
        <w:t>فرمود</w:t>
      </w:r>
      <w:r w:rsidR="00422270" w:rsidRPr="00374254">
        <w:rPr>
          <w:rFonts w:cs="B Lotus"/>
          <w:rtl/>
          <w:lang w:bidi="fa-IR"/>
        </w:rPr>
        <w:t>: «</w:t>
      </w:r>
      <w:r w:rsidRPr="007F2C98">
        <w:rPr>
          <w:rStyle w:val="Char1"/>
          <w:rFonts w:hint="cs"/>
          <w:rtl/>
          <w:lang w:bidi="fa-IR"/>
        </w:rPr>
        <w:t>من هذه</w:t>
      </w:r>
      <w:r w:rsidRPr="00374254">
        <w:rPr>
          <w:rFonts w:cs="B Lotus"/>
          <w:rtl/>
          <w:lang w:bidi="fa-IR"/>
        </w:rPr>
        <w:t>»</w:t>
      </w:r>
      <w:r w:rsidR="007F2C98">
        <w:rPr>
          <w:rFonts w:cs="B Lotus" w:hint="cs"/>
          <w:rtl/>
          <w:lang w:bidi="fa-IR"/>
        </w:rPr>
        <w:t xml:space="preserve"> </w:t>
      </w:r>
      <w:r w:rsidR="007F2C98">
        <w:rPr>
          <w:rFonts w:cs="Traditional Arabic" w:hint="cs"/>
          <w:rtl/>
          <w:lang w:bidi="fa-IR"/>
        </w:rPr>
        <w:t>«</w:t>
      </w:r>
      <w:r w:rsidRPr="00374254">
        <w:rPr>
          <w:rFonts w:cs="B Lotus"/>
          <w:rtl/>
          <w:lang w:bidi="fa-IR"/>
        </w:rPr>
        <w:t>این زن کیست</w:t>
      </w:r>
      <w:r w:rsidRPr="00374254">
        <w:rPr>
          <w:rFonts w:ascii="2  Badr" w:hAnsi="2  Badr" w:cs="B Lotus"/>
          <w:color w:val="000000"/>
          <w:rtl/>
          <w:lang w:bidi="fa-IR"/>
        </w:rPr>
        <w:t>؟</w:t>
      </w:r>
      <w:r w:rsidR="007F2C98">
        <w:rPr>
          <w:rFonts w:ascii="2  Badr" w:hAnsi="2  Badr" w:cs="Traditional Arabic" w:hint="cs"/>
          <w:color w:val="000000"/>
          <w:rtl/>
          <w:lang w:bidi="fa-IR"/>
        </w:rPr>
        <w:t>»</w:t>
      </w:r>
      <w:r w:rsidRPr="00374254">
        <w:rPr>
          <w:rFonts w:ascii="2  Badr" w:hAnsi="2  Badr" w:cs="B Lotus"/>
          <w:color w:val="000000"/>
          <w:rtl/>
          <w:lang w:bidi="fa-IR"/>
        </w:rPr>
        <w:t>. گفتم: زنی است که</w:t>
      </w:r>
      <w:r w:rsidR="009B0475" w:rsidRPr="00374254">
        <w:rPr>
          <w:rFonts w:ascii="2  Badr" w:hAnsi="2  Badr" w:cs="B Lotus"/>
          <w:color w:val="000000"/>
          <w:rtl/>
          <w:lang w:bidi="fa-IR"/>
        </w:rPr>
        <w:t xml:space="preserve"> نمی‌</w:t>
      </w:r>
      <w:r w:rsidRPr="00374254">
        <w:rPr>
          <w:rFonts w:ascii="2  Badr" w:hAnsi="2  Badr" w:cs="B Lotus"/>
          <w:color w:val="000000"/>
          <w:rtl/>
          <w:lang w:bidi="fa-IR"/>
        </w:rPr>
        <w:t>خوابد و در طول شب نماز</w:t>
      </w:r>
      <w:r w:rsidR="009B0475" w:rsidRPr="00374254">
        <w:rPr>
          <w:rFonts w:ascii="2  Badr" w:hAnsi="2  Badr" w:cs="B Lotus"/>
          <w:color w:val="000000"/>
          <w:rtl/>
          <w:lang w:bidi="fa-IR"/>
        </w:rPr>
        <w:t xml:space="preserve"> می‌</w:t>
      </w:r>
      <w:r w:rsidRPr="00374254">
        <w:rPr>
          <w:rFonts w:ascii="2  Badr" w:hAnsi="2  Badr" w:cs="B Lotus"/>
          <w:color w:val="000000"/>
          <w:rtl/>
          <w:lang w:bidi="fa-IR"/>
        </w:rPr>
        <w:t>خواند. پیامبر</w:t>
      </w:r>
      <w:r w:rsidR="00862F49" w:rsidRPr="00374254">
        <w:rPr>
          <w:rFonts w:cs="CTraditional Arabic"/>
          <w:rtl/>
          <w:lang w:bidi="fa-IR"/>
        </w:rPr>
        <w:t>ص</w:t>
      </w:r>
      <w:r w:rsidRPr="00374254">
        <w:rPr>
          <w:rFonts w:ascii="2  Badr" w:hAnsi="2  Badr" w:cs="B Lotus"/>
          <w:color w:val="000000"/>
          <w:rtl/>
          <w:lang w:bidi="fa-IR"/>
        </w:rPr>
        <w:t xml:space="preserve"> فرمود</w:t>
      </w:r>
      <w:r w:rsidR="007F2C98">
        <w:rPr>
          <w:rFonts w:ascii="2  Badr" w:hAnsi="2  Badr" w:cs="B Lotus" w:hint="cs"/>
          <w:color w:val="000000"/>
          <w:rtl/>
          <w:lang w:bidi="fa-IR"/>
        </w:rPr>
        <w:t xml:space="preserve">: </w:t>
      </w:r>
      <w:r w:rsidR="007F2C98">
        <w:rPr>
          <w:rFonts w:ascii="2  Badr" w:hAnsi="2  Badr" w:cs="Traditional Arabic" w:hint="cs"/>
          <w:color w:val="000000"/>
          <w:rtl/>
          <w:lang w:bidi="fa-IR"/>
        </w:rPr>
        <w:t>«</w:t>
      </w:r>
      <w:r w:rsidR="007F2C98" w:rsidRPr="007F2C98">
        <w:rPr>
          <w:rStyle w:val="Char3"/>
          <w:rFonts w:hint="eastAsia"/>
          <w:rtl/>
        </w:rPr>
        <w:t>عَلَيْكُمْ</w:t>
      </w:r>
      <w:r w:rsidR="007F2C98" w:rsidRPr="007F2C98">
        <w:rPr>
          <w:rStyle w:val="Char3"/>
          <w:rtl/>
        </w:rPr>
        <w:t xml:space="preserve"> </w:t>
      </w:r>
      <w:r w:rsidR="007F2C98" w:rsidRPr="007F2C98">
        <w:rPr>
          <w:rStyle w:val="Char3"/>
          <w:rFonts w:hint="eastAsia"/>
          <w:rtl/>
        </w:rPr>
        <w:t>مِنَ</w:t>
      </w:r>
      <w:r w:rsidR="007F2C98" w:rsidRPr="007F2C98">
        <w:rPr>
          <w:rStyle w:val="Char3"/>
          <w:rtl/>
        </w:rPr>
        <w:t xml:space="preserve"> </w:t>
      </w:r>
      <w:r w:rsidR="007F2C98" w:rsidRPr="007F2C98">
        <w:rPr>
          <w:rStyle w:val="Char3"/>
          <w:rFonts w:hint="eastAsia"/>
          <w:rtl/>
        </w:rPr>
        <w:t>الأَعْمَالِ</w:t>
      </w:r>
      <w:r w:rsidR="007F2C98" w:rsidRPr="007F2C98">
        <w:rPr>
          <w:rStyle w:val="Char3"/>
          <w:rtl/>
        </w:rPr>
        <w:t xml:space="preserve"> </w:t>
      </w:r>
      <w:r w:rsidR="007F2C98" w:rsidRPr="007F2C98">
        <w:rPr>
          <w:rStyle w:val="Char3"/>
          <w:rFonts w:hint="eastAsia"/>
          <w:rtl/>
        </w:rPr>
        <w:t>مَا</w:t>
      </w:r>
      <w:r w:rsidR="007F2C98" w:rsidRPr="007F2C98">
        <w:rPr>
          <w:rStyle w:val="Char3"/>
          <w:rtl/>
        </w:rPr>
        <w:t xml:space="preserve"> </w:t>
      </w:r>
      <w:r w:rsidR="007F2C98" w:rsidRPr="007F2C98">
        <w:rPr>
          <w:rStyle w:val="Char3"/>
          <w:rFonts w:hint="eastAsia"/>
          <w:rtl/>
        </w:rPr>
        <w:t>تُطِيقُونَ</w:t>
      </w:r>
      <w:r w:rsidR="007F2C98">
        <w:rPr>
          <w:rFonts w:ascii="2  Badr" w:hAnsi="2  Badr" w:cs="Traditional Arabic" w:hint="cs"/>
          <w:color w:val="000000"/>
          <w:rtl/>
          <w:lang w:bidi="fa-IR"/>
        </w:rPr>
        <w:t>»</w:t>
      </w:r>
      <w:r w:rsidR="007F2C98">
        <w:rPr>
          <w:rFonts w:ascii="2  Badr" w:hAnsi="2  Badr" w:cs="B Lotus" w:hint="cs"/>
          <w:color w:val="000000"/>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بر شماست که کارها را در حدی که می‏توانید، انجام دهید</w:t>
      </w:r>
      <w:r w:rsidR="007F2C98" w:rsidRPr="007F2C98">
        <w:rPr>
          <w:rFonts w:cs="Traditional Arabic" w:hint="cs"/>
          <w:sz w:val="26"/>
          <w:szCs w:val="26"/>
          <w:rtl/>
          <w:lang w:bidi="fa-IR"/>
        </w:rPr>
        <w:t>»</w:t>
      </w:r>
      <w:r w:rsidRPr="007F2C98">
        <w:rPr>
          <w:rFonts w:cs="B Lotus"/>
          <w:sz w:val="26"/>
          <w:szCs w:val="26"/>
          <w:rtl/>
          <w:lang w:bidi="fa-IR"/>
        </w:rPr>
        <w:t xml:space="preserve">. </w:t>
      </w:r>
      <w:r w:rsidRPr="00374254">
        <w:rPr>
          <w:rFonts w:cs="B Lotus"/>
          <w:rtl/>
          <w:lang w:bidi="fa-IR"/>
        </w:rPr>
        <w:t>در روایتی دیگر آمده است: «این حولاء دختر تُویت است که می‏گوید شب نمی‏خوابد! پس پیامبر</w:t>
      </w:r>
      <w:r w:rsidR="00862F49" w:rsidRPr="00374254">
        <w:rPr>
          <w:rFonts w:cs="CTraditional Arabic"/>
          <w:rtl/>
          <w:lang w:bidi="fa-IR"/>
        </w:rPr>
        <w:t>ص</w:t>
      </w:r>
      <w:r w:rsidRPr="00374254">
        <w:rPr>
          <w:rFonts w:cs="B Lotus"/>
          <w:rtl/>
          <w:lang w:bidi="fa-IR"/>
        </w:rPr>
        <w:t xml:space="preserve"> فرمود:</w:t>
      </w:r>
      <w:r w:rsidR="007F2C98">
        <w:rPr>
          <w:rFonts w:cs="B Lotus" w:hint="cs"/>
          <w:rtl/>
          <w:lang w:bidi="fa-IR"/>
        </w:rPr>
        <w:t xml:space="preserve"> </w:t>
      </w:r>
      <w:r w:rsidR="007F2C98">
        <w:rPr>
          <w:rFonts w:cs="Traditional Arabic" w:hint="cs"/>
          <w:rtl/>
          <w:lang w:bidi="fa-IR"/>
        </w:rPr>
        <w:t>«</w:t>
      </w:r>
      <w:r w:rsidR="007F2C98" w:rsidRPr="007F2C98">
        <w:rPr>
          <w:rStyle w:val="Char3"/>
          <w:rFonts w:hint="eastAsia"/>
          <w:rtl/>
        </w:rPr>
        <w:t>لاَ</w:t>
      </w:r>
      <w:r w:rsidR="007F2C98" w:rsidRPr="007F2C98">
        <w:rPr>
          <w:rStyle w:val="Char3"/>
          <w:rtl/>
        </w:rPr>
        <w:t xml:space="preserve"> </w:t>
      </w:r>
      <w:r w:rsidR="007F2C98" w:rsidRPr="007F2C98">
        <w:rPr>
          <w:rStyle w:val="Char3"/>
          <w:rFonts w:hint="eastAsia"/>
          <w:rtl/>
        </w:rPr>
        <w:t>تَنَامُ</w:t>
      </w:r>
      <w:r w:rsidR="007F2C98" w:rsidRPr="007F2C98">
        <w:rPr>
          <w:rStyle w:val="Char3"/>
          <w:rtl/>
        </w:rPr>
        <w:t xml:space="preserve"> </w:t>
      </w:r>
      <w:r w:rsidR="007F2C98" w:rsidRPr="007F2C98">
        <w:rPr>
          <w:rStyle w:val="Char3"/>
          <w:rFonts w:hint="eastAsia"/>
          <w:rtl/>
        </w:rPr>
        <w:t>اللَّيْلَ</w:t>
      </w:r>
      <w:r w:rsidR="007F2C98" w:rsidRPr="007F2C98">
        <w:rPr>
          <w:rStyle w:val="Char3"/>
          <w:rtl/>
        </w:rPr>
        <w:t xml:space="preserve"> </w:t>
      </w:r>
      <w:r w:rsidR="007F2C98" w:rsidRPr="007F2C98">
        <w:rPr>
          <w:rStyle w:val="Char3"/>
          <w:rFonts w:hint="eastAsia"/>
          <w:rtl/>
        </w:rPr>
        <w:t>خُذُوا</w:t>
      </w:r>
      <w:r w:rsidR="007F2C98" w:rsidRPr="007F2C98">
        <w:rPr>
          <w:rStyle w:val="Char3"/>
          <w:rtl/>
        </w:rPr>
        <w:t xml:space="preserve"> </w:t>
      </w:r>
      <w:r w:rsidR="007F2C98" w:rsidRPr="007F2C98">
        <w:rPr>
          <w:rStyle w:val="Char3"/>
          <w:rFonts w:hint="eastAsia"/>
          <w:rtl/>
        </w:rPr>
        <w:t>مِنَ</w:t>
      </w:r>
      <w:r w:rsidR="007F2C98" w:rsidRPr="007F2C98">
        <w:rPr>
          <w:rStyle w:val="Char3"/>
          <w:rtl/>
        </w:rPr>
        <w:t xml:space="preserve"> </w:t>
      </w:r>
      <w:r w:rsidR="007F2C98" w:rsidRPr="007F2C98">
        <w:rPr>
          <w:rStyle w:val="Char3"/>
          <w:rFonts w:hint="eastAsia"/>
          <w:rtl/>
        </w:rPr>
        <w:t>الْعَمَلِ</w:t>
      </w:r>
      <w:r w:rsidR="007F2C98" w:rsidRPr="007F2C98">
        <w:rPr>
          <w:rStyle w:val="Char3"/>
          <w:rtl/>
        </w:rPr>
        <w:t xml:space="preserve"> </w:t>
      </w:r>
      <w:r w:rsidR="007F2C98" w:rsidRPr="007F2C98">
        <w:rPr>
          <w:rStyle w:val="Char3"/>
          <w:rFonts w:hint="eastAsia"/>
          <w:rtl/>
        </w:rPr>
        <w:t>مَا</w:t>
      </w:r>
      <w:r w:rsidR="007F2C98" w:rsidRPr="007F2C98">
        <w:rPr>
          <w:rStyle w:val="Char3"/>
          <w:rtl/>
        </w:rPr>
        <w:t xml:space="preserve"> </w:t>
      </w:r>
      <w:r w:rsidR="007F2C98" w:rsidRPr="007F2C98">
        <w:rPr>
          <w:rStyle w:val="Char3"/>
          <w:rFonts w:hint="eastAsia"/>
          <w:rtl/>
        </w:rPr>
        <w:t>تُطِيقُونَ</w:t>
      </w:r>
      <w:r w:rsidR="007F2C98" w:rsidRPr="007F2C98">
        <w:rPr>
          <w:rStyle w:val="Char3"/>
          <w:rtl/>
        </w:rPr>
        <w:t xml:space="preserve"> </w:t>
      </w:r>
      <w:r w:rsidR="007F2C98" w:rsidRPr="007F2C98">
        <w:rPr>
          <w:rStyle w:val="Char3"/>
          <w:rFonts w:hint="eastAsia"/>
          <w:rtl/>
        </w:rPr>
        <w:t>فَوَاللَّهِ</w:t>
      </w:r>
      <w:r w:rsidR="007F2C98" w:rsidRPr="007F2C98">
        <w:rPr>
          <w:rStyle w:val="Char3"/>
          <w:rtl/>
        </w:rPr>
        <w:t xml:space="preserve"> </w:t>
      </w:r>
      <w:r w:rsidR="007F2C98" w:rsidRPr="007F2C98">
        <w:rPr>
          <w:rStyle w:val="Char3"/>
          <w:rFonts w:hint="eastAsia"/>
          <w:rtl/>
        </w:rPr>
        <w:t>لاَ</w:t>
      </w:r>
      <w:r w:rsidR="007F2C98" w:rsidRPr="007F2C98">
        <w:rPr>
          <w:rStyle w:val="Char3"/>
          <w:rtl/>
        </w:rPr>
        <w:t xml:space="preserve"> </w:t>
      </w:r>
      <w:r w:rsidR="007F2C98" w:rsidRPr="007F2C98">
        <w:rPr>
          <w:rStyle w:val="Char3"/>
          <w:rFonts w:hint="eastAsia"/>
          <w:rtl/>
        </w:rPr>
        <w:t>يَسْأَمُ</w:t>
      </w:r>
      <w:r w:rsidR="007F2C98" w:rsidRPr="007F2C98">
        <w:rPr>
          <w:rStyle w:val="Char3"/>
          <w:rtl/>
        </w:rPr>
        <w:t xml:space="preserve"> </w:t>
      </w:r>
      <w:r w:rsidR="007F2C98" w:rsidRPr="007F2C98">
        <w:rPr>
          <w:rStyle w:val="Char3"/>
          <w:rFonts w:hint="eastAsia"/>
          <w:rtl/>
        </w:rPr>
        <w:t>اللَّهُ</w:t>
      </w:r>
      <w:r w:rsidR="007F2C98" w:rsidRPr="007F2C98">
        <w:rPr>
          <w:rStyle w:val="Char3"/>
          <w:rtl/>
        </w:rPr>
        <w:t xml:space="preserve"> </w:t>
      </w:r>
      <w:r w:rsidR="007F2C98" w:rsidRPr="007F2C98">
        <w:rPr>
          <w:rStyle w:val="Char3"/>
          <w:rFonts w:hint="eastAsia"/>
          <w:rtl/>
        </w:rPr>
        <w:t>حَتَّى</w:t>
      </w:r>
      <w:r w:rsidR="007F2C98" w:rsidRPr="007F2C98">
        <w:rPr>
          <w:rStyle w:val="Char3"/>
          <w:rtl/>
        </w:rPr>
        <w:t xml:space="preserve"> </w:t>
      </w:r>
      <w:r w:rsidR="007F2C98" w:rsidRPr="007F2C98">
        <w:rPr>
          <w:rStyle w:val="Char3"/>
          <w:rFonts w:hint="eastAsia"/>
          <w:rtl/>
        </w:rPr>
        <w:t>تَسْأَمُوا</w:t>
      </w:r>
      <w:r w:rsidR="007F2C98">
        <w:rPr>
          <w:rFonts w:cs="Traditional Arabic" w:hint="cs"/>
          <w:rtl/>
          <w:lang w:bidi="fa-IR"/>
        </w:rPr>
        <w:t>»</w:t>
      </w:r>
      <w:r w:rsidRPr="00374254">
        <w:rPr>
          <w:rStyle w:val="FootnoteReference"/>
          <w:rFonts w:cs="B Lotus"/>
          <w:rtl/>
          <w:lang w:bidi="fa-IR"/>
        </w:rPr>
        <w:footnoteReference w:id="364"/>
      </w:r>
      <w:r w:rsidR="007F2C98">
        <w:rPr>
          <w:rFonts w:cs="B Lotus" w:hint="c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شب نمی‏خوابد! هر کاری را در حد توان‏تان انجام دهید. چون به خدا قسم، خداوند خسته نمی‏شود تا اینکه شما خسته شوید</w:t>
      </w:r>
      <w:r w:rsidR="007F2C98" w:rsidRPr="007F2C98">
        <w:rPr>
          <w:rFonts w:cs="Traditional Arabic" w:hint="cs"/>
          <w:sz w:val="26"/>
          <w:szCs w:val="26"/>
          <w:rtl/>
          <w:lang w:bidi="fa-IR"/>
        </w:rPr>
        <w:t>»</w:t>
      </w:r>
      <w:r w:rsidR="007F2C98" w:rsidRPr="007F2C98">
        <w:rPr>
          <w:rFonts w:cs="B Lotus"/>
          <w:sz w:val="26"/>
          <w:szCs w:val="26"/>
          <w:rtl/>
          <w:lang w:bidi="fa-IR"/>
        </w:rPr>
        <w:t>.</w:t>
      </w:r>
    </w:p>
    <w:p w:rsidR="00CE3DC4" w:rsidRPr="00374254" w:rsidRDefault="00CE3DC4" w:rsidP="007F2C98">
      <w:pPr>
        <w:ind w:firstLine="284"/>
        <w:jc w:val="both"/>
        <w:rPr>
          <w:rFonts w:cs="B Lotus"/>
          <w:rtl/>
          <w:lang w:bidi="fa-IR"/>
        </w:rPr>
      </w:pPr>
      <w:r w:rsidRPr="00374254">
        <w:rPr>
          <w:rFonts w:cs="B Lotus"/>
          <w:rtl/>
          <w:lang w:bidi="fa-IR"/>
        </w:rPr>
        <w:t>پس پیامبر</w:t>
      </w:r>
      <w:r w:rsidR="00862F49" w:rsidRPr="00374254">
        <w:rPr>
          <w:rFonts w:cs="CTraditional Arabic"/>
          <w:rtl/>
          <w:lang w:bidi="fa-IR"/>
        </w:rPr>
        <w:t>ص</w:t>
      </w:r>
      <w:r w:rsidRPr="00374254">
        <w:rPr>
          <w:rFonts w:cs="B Lotus"/>
          <w:rtl/>
          <w:lang w:bidi="fa-IR"/>
        </w:rPr>
        <w:t xml:space="preserve"> عبارت:</w:t>
      </w:r>
      <w:r w:rsidR="007F2C98">
        <w:rPr>
          <w:rFonts w:cs="B Lotus" w:hint="cs"/>
          <w:rtl/>
          <w:lang w:bidi="fa-IR"/>
        </w:rPr>
        <w:t xml:space="preserve"> </w:t>
      </w:r>
      <w:r w:rsidR="007F2C98">
        <w:rPr>
          <w:rFonts w:cs="Traditional Arabic" w:hint="cs"/>
          <w:rtl/>
          <w:lang w:bidi="fa-IR"/>
        </w:rPr>
        <w:t>«</w:t>
      </w:r>
      <w:r w:rsidR="007F2C98" w:rsidRPr="007F2C98">
        <w:rPr>
          <w:rStyle w:val="Char3"/>
          <w:rFonts w:hint="eastAsia"/>
          <w:rtl/>
        </w:rPr>
        <w:t>لاَ</w:t>
      </w:r>
      <w:r w:rsidR="007F2C98" w:rsidRPr="007F2C98">
        <w:rPr>
          <w:rStyle w:val="Char3"/>
          <w:rtl/>
        </w:rPr>
        <w:t xml:space="preserve"> </w:t>
      </w:r>
      <w:r w:rsidR="007F2C98" w:rsidRPr="007F2C98">
        <w:rPr>
          <w:rStyle w:val="Char3"/>
          <w:rFonts w:hint="eastAsia"/>
          <w:rtl/>
        </w:rPr>
        <w:t>تَنَامُ</w:t>
      </w:r>
      <w:r w:rsidR="007F2C98" w:rsidRPr="007F2C98">
        <w:rPr>
          <w:rStyle w:val="Char3"/>
          <w:rtl/>
        </w:rPr>
        <w:t xml:space="preserve"> </w:t>
      </w:r>
      <w:r w:rsidR="007F2C98" w:rsidRPr="007F2C98">
        <w:rPr>
          <w:rStyle w:val="Char3"/>
          <w:rFonts w:hint="eastAsia"/>
          <w:rtl/>
        </w:rPr>
        <w:t>اللَّيْلَ</w:t>
      </w:r>
      <w:r w:rsidR="007F2C98">
        <w:rPr>
          <w:rFonts w:cs="Traditional Arabic" w:hint="cs"/>
          <w:rtl/>
          <w:lang w:bidi="fa-IR"/>
        </w:rPr>
        <w:t>»</w:t>
      </w:r>
      <w:r w:rsidRPr="00374254">
        <w:rPr>
          <w:rFonts w:cs="B Lotus"/>
          <w:rtl/>
          <w:lang w:bidi="fa-IR"/>
        </w:rPr>
        <w:t xml:space="preserve"> را تکرار کرد تا بدین وسیله کار آن زن را مورد انکار قرار دهد و اینکه او از عمل آن زن راضی و خشنود نیست. چون این ترس را داشت که آن زن خسته و بی‏حوصله شود یا عمل خیلی مهمی را ترک کند.</w:t>
      </w:r>
    </w:p>
    <w:p w:rsidR="00CE3DC4" w:rsidRPr="00374254" w:rsidRDefault="00CE3DC4" w:rsidP="007F2C98">
      <w:pPr>
        <w:ind w:firstLine="284"/>
        <w:jc w:val="both"/>
        <w:rPr>
          <w:rFonts w:cs="B Lotus"/>
          <w:rtl/>
          <w:lang w:bidi="fa-IR"/>
        </w:rPr>
      </w:pPr>
      <w:r w:rsidRPr="00374254">
        <w:rPr>
          <w:rFonts w:cs="B Lotus"/>
          <w:rtl/>
          <w:lang w:bidi="fa-IR"/>
        </w:rPr>
        <w:t>مانند آن، روایت انس</w:t>
      </w:r>
      <w:r w:rsidR="00BD6683" w:rsidRPr="00374254">
        <w:rPr>
          <w:rFonts w:cs="B Lotus"/>
          <w:lang w:bidi="fa-IR"/>
        </w:rPr>
        <w:sym w:font="AGA Arabesque" w:char="F074"/>
      </w:r>
      <w:r w:rsidRPr="00374254">
        <w:rPr>
          <w:rFonts w:cs="B Lotus"/>
          <w:rtl/>
          <w:lang w:bidi="fa-IR"/>
        </w:rPr>
        <w:t xml:space="preserve"> است که گوید: رسول خدا</w:t>
      </w:r>
      <w:r w:rsidR="00862F49" w:rsidRPr="00374254">
        <w:rPr>
          <w:rFonts w:cs="CTraditional Arabic"/>
          <w:rtl/>
          <w:lang w:bidi="fa-IR"/>
        </w:rPr>
        <w:t>ص</w:t>
      </w:r>
      <w:r w:rsidRPr="00374254">
        <w:rPr>
          <w:rFonts w:cs="B Lotus"/>
          <w:rtl/>
          <w:lang w:bidi="fa-IR"/>
        </w:rPr>
        <w:t xml:space="preserve"> وارد مسجد شد</w:t>
      </w:r>
      <w:r w:rsidR="007F2C98">
        <w:rPr>
          <w:rFonts w:cs="B Lotus" w:hint="cs"/>
          <w:rtl/>
          <w:lang w:bidi="fa-IR"/>
        </w:rPr>
        <w:t xml:space="preserve"> </w:t>
      </w:r>
      <w:r w:rsidR="007F2C98">
        <w:rPr>
          <w:rFonts w:cs="B Lotus"/>
          <w:rtl/>
          <w:lang w:bidi="fa-IR"/>
        </w:rPr>
        <w:t>-</w:t>
      </w:r>
      <w:r w:rsidRPr="00374254">
        <w:rPr>
          <w:rFonts w:cs="B Lotus"/>
          <w:rtl/>
          <w:lang w:bidi="fa-IR"/>
        </w:rPr>
        <w:t>و طنابی بین دو ستون کشیده شده بود- آنگاه فرمود: «</w:t>
      </w:r>
      <w:r w:rsidRPr="007F2C98">
        <w:rPr>
          <w:rStyle w:val="Char1"/>
          <w:rFonts w:hint="cs"/>
          <w:rtl/>
          <w:lang w:bidi="fa-IR"/>
        </w:rPr>
        <w:t>ما هذا؟</w:t>
      </w:r>
      <w:r w:rsidRPr="007F2C98">
        <w:rPr>
          <w:rFonts w:cs="B Lotus"/>
          <w:rtl/>
          <w:lang w:bidi="fa-IR"/>
        </w:rPr>
        <w:t>»</w:t>
      </w:r>
      <w:r w:rsidRPr="00374254">
        <w:rPr>
          <w:rFonts w:cs="B Lotus"/>
          <w:rtl/>
          <w:lang w:bidi="fa-IR"/>
        </w:rPr>
        <w:t xml:space="preserve"> این چیست؟ گفتند: طنابی است که برای زینب کشیده شده تا نمازش را بخواند و هرگاه خسته یا بی‏حال شد، آن طناب را بگیرد. پیامبر</w:t>
      </w:r>
      <w:r w:rsidR="00862F49" w:rsidRPr="00374254">
        <w:rPr>
          <w:rFonts w:cs="CTraditional Arabic"/>
          <w:rtl/>
          <w:lang w:bidi="fa-IR"/>
        </w:rPr>
        <w:t>ص</w:t>
      </w:r>
      <w:r w:rsidRPr="00374254">
        <w:rPr>
          <w:rFonts w:cs="B Lotus"/>
          <w:rtl/>
          <w:lang w:bidi="fa-IR"/>
        </w:rPr>
        <w:t xml:space="preserve"> فرمود:</w:t>
      </w:r>
      <w:r w:rsidR="007F2C98">
        <w:rPr>
          <w:rFonts w:cs="B Lotus" w:hint="cs"/>
          <w:rtl/>
          <w:lang w:bidi="fa-IR"/>
        </w:rPr>
        <w:t xml:space="preserve"> </w:t>
      </w:r>
      <w:r w:rsidR="007F2C98">
        <w:rPr>
          <w:rFonts w:cs="Traditional Arabic" w:hint="cs"/>
          <w:rtl/>
          <w:lang w:bidi="fa-IR"/>
        </w:rPr>
        <w:t>«</w:t>
      </w:r>
      <w:r w:rsidR="007F2C98" w:rsidRPr="007F2C98">
        <w:rPr>
          <w:rStyle w:val="Char3"/>
          <w:rFonts w:hint="eastAsia"/>
          <w:rtl/>
        </w:rPr>
        <w:t>حُلُّوهُ</w:t>
      </w:r>
      <w:r w:rsidR="007F2C98" w:rsidRPr="007F2C98">
        <w:rPr>
          <w:rStyle w:val="Char3"/>
          <w:rtl/>
        </w:rPr>
        <w:t xml:space="preserve"> </w:t>
      </w:r>
      <w:r w:rsidR="007F2C98" w:rsidRPr="007F2C98">
        <w:rPr>
          <w:rStyle w:val="Char3"/>
          <w:rFonts w:hint="eastAsia"/>
          <w:rtl/>
        </w:rPr>
        <w:t>لِيُصَلِّ</w:t>
      </w:r>
      <w:r w:rsidR="007F2C98" w:rsidRPr="007F2C98">
        <w:rPr>
          <w:rStyle w:val="Char3"/>
          <w:rtl/>
        </w:rPr>
        <w:t xml:space="preserve"> </w:t>
      </w:r>
      <w:r w:rsidR="007F2C98" w:rsidRPr="007F2C98">
        <w:rPr>
          <w:rStyle w:val="Char3"/>
          <w:rFonts w:hint="eastAsia"/>
          <w:rtl/>
        </w:rPr>
        <w:t>أَحَدُكُمْ</w:t>
      </w:r>
      <w:r w:rsidR="007F2C98" w:rsidRPr="007F2C98">
        <w:rPr>
          <w:rStyle w:val="Char3"/>
          <w:rtl/>
        </w:rPr>
        <w:t xml:space="preserve"> </w:t>
      </w:r>
      <w:r w:rsidR="007F2C98" w:rsidRPr="007F2C98">
        <w:rPr>
          <w:rStyle w:val="Char3"/>
          <w:rFonts w:hint="eastAsia"/>
          <w:rtl/>
        </w:rPr>
        <w:t>نَشَاطَهُ</w:t>
      </w:r>
      <w:r w:rsidR="007F2C98" w:rsidRPr="007F2C98">
        <w:rPr>
          <w:rStyle w:val="Char3"/>
          <w:rtl/>
        </w:rPr>
        <w:t xml:space="preserve"> </w:t>
      </w:r>
      <w:r w:rsidR="007F2C98" w:rsidRPr="007F2C98">
        <w:rPr>
          <w:rStyle w:val="Char3"/>
          <w:rFonts w:hint="eastAsia"/>
          <w:rtl/>
        </w:rPr>
        <w:t>فَإِذَا</w:t>
      </w:r>
      <w:r w:rsidR="007F2C98" w:rsidRPr="007F2C98">
        <w:rPr>
          <w:rStyle w:val="Char3"/>
          <w:rtl/>
        </w:rPr>
        <w:t xml:space="preserve"> </w:t>
      </w:r>
      <w:r w:rsidR="007F2C98" w:rsidRPr="007F2C98">
        <w:rPr>
          <w:rStyle w:val="Char3"/>
          <w:rFonts w:hint="eastAsia"/>
          <w:rtl/>
        </w:rPr>
        <w:t>كَسِلَ</w:t>
      </w:r>
      <w:r w:rsidR="007F2C98" w:rsidRPr="007F2C98">
        <w:rPr>
          <w:rStyle w:val="Char3"/>
          <w:rtl/>
        </w:rPr>
        <w:t xml:space="preserve"> </w:t>
      </w:r>
      <w:r w:rsidR="007F2C98" w:rsidRPr="007F2C98">
        <w:rPr>
          <w:rStyle w:val="Char3"/>
          <w:rFonts w:hint="eastAsia"/>
          <w:rtl/>
        </w:rPr>
        <w:t>أَوْ</w:t>
      </w:r>
      <w:r w:rsidR="007F2C98" w:rsidRPr="007F2C98">
        <w:rPr>
          <w:rStyle w:val="Char3"/>
          <w:rtl/>
        </w:rPr>
        <w:t xml:space="preserve"> </w:t>
      </w:r>
      <w:r w:rsidR="007F2C98" w:rsidRPr="007F2C98">
        <w:rPr>
          <w:rStyle w:val="Char3"/>
          <w:rFonts w:hint="eastAsia"/>
          <w:rtl/>
        </w:rPr>
        <w:t>فَتَرَ</w:t>
      </w:r>
      <w:r w:rsidR="007F2C98" w:rsidRPr="007F2C98">
        <w:rPr>
          <w:rStyle w:val="Char3"/>
          <w:rtl/>
        </w:rPr>
        <w:t xml:space="preserve"> </w:t>
      </w:r>
      <w:r w:rsidR="007F2C98" w:rsidRPr="007F2C98">
        <w:rPr>
          <w:rStyle w:val="Char3"/>
          <w:rFonts w:hint="eastAsia"/>
          <w:rtl/>
        </w:rPr>
        <w:t>قَعَدَ</w:t>
      </w:r>
      <w:r w:rsidR="007F2C98">
        <w:rPr>
          <w:rFonts w:cs="Traditional Arabic" w:hint="cs"/>
          <w:rtl/>
          <w:lang w:bidi="fa-IR"/>
        </w:rPr>
        <w:t>»</w:t>
      </w:r>
      <w:r w:rsidR="007F2C98">
        <w:rPr>
          <w:rFonts w:cs="B Lotus" w:hint="cs"/>
          <w:rtl/>
          <w:lang w:bidi="fa-IR"/>
        </w:rPr>
        <w:t>.</w:t>
      </w:r>
      <w:r w:rsidRPr="00374254">
        <w:rPr>
          <w:rFonts w:cs="B Lotu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آن را باز کنید، هر یک از شما باید با نشاط و شور و شوق نماز بخواند. هرگاه خسته یا بی‏حال شد، بنشیند</w:t>
      </w:r>
      <w:r w:rsidR="007F2C98" w:rsidRPr="007F2C98">
        <w:rPr>
          <w:rFonts w:cs="Traditional Arabic" w:hint="cs"/>
          <w:sz w:val="26"/>
          <w:szCs w:val="26"/>
          <w:rtl/>
          <w:lang w:bidi="fa-IR"/>
        </w:rPr>
        <w:t>»</w:t>
      </w:r>
      <w:r w:rsidR="007F2C98" w:rsidRPr="007F2C98">
        <w:rPr>
          <w:rFonts w:cs="B Lotus"/>
          <w:sz w:val="26"/>
          <w:szCs w:val="26"/>
          <w:rtl/>
          <w:lang w:bidi="fa-IR"/>
        </w:rPr>
        <w:t>.</w:t>
      </w:r>
    </w:p>
    <w:p w:rsidR="00CE3DC4" w:rsidRPr="007F2C98" w:rsidRDefault="00CE3DC4" w:rsidP="007F2C98">
      <w:pPr>
        <w:ind w:firstLine="284"/>
        <w:jc w:val="both"/>
        <w:rPr>
          <w:rFonts w:cs="B Lotus"/>
          <w:sz w:val="26"/>
          <w:szCs w:val="26"/>
          <w:rtl/>
          <w:lang w:bidi="fa-IR"/>
        </w:rPr>
      </w:pPr>
      <w:r w:rsidRPr="00374254">
        <w:rPr>
          <w:rFonts w:cs="B Lotus"/>
          <w:rtl/>
          <w:lang w:bidi="fa-IR"/>
        </w:rPr>
        <w:t xml:space="preserve">در روایت دیگری آمده است: </w:t>
      </w:r>
      <w:r w:rsidR="007F2C98">
        <w:rPr>
          <w:rFonts w:cs="Traditional Arabic" w:hint="cs"/>
          <w:rtl/>
          <w:lang w:bidi="fa-IR"/>
        </w:rPr>
        <w:t>«</w:t>
      </w:r>
      <w:r w:rsidRPr="007F2C98">
        <w:rPr>
          <w:rStyle w:val="Char3"/>
          <w:rFonts w:hint="cs"/>
          <w:rtl/>
          <w:lang w:bidi="fa-IR"/>
        </w:rPr>
        <w:t>لا، حلّوه</w:t>
      </w:r>
      <w:r w:rsidR="007F2C98">
        <w:rPr>
          <w:rFonts w:cs="Traditional Arabic" w:hint="cs"/>
          <w:rtl/>
          <w:lang w:bidi="fa-IR"/>
        </w:rPr>
        <w:t>»</w:t>
      </w:r>
      <w:r w:rsidRPr="00374254">
        <w:rPr>
          <w:rFonts w:cs="B Lotu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نه، آن را باز کنید</w:t>
      </w:r>
      <w:r w:rsidR="007F2C98" w:rsidRPr="007F2C98">
        <w:rPr>
          <w:rFonts w:cs="Traditional Arabic" w:hint="cs"/>
          <w:sz w:val="26"/>
          <w:szCs w:val="26"/>
          <w:rtl/>
          <w:lang w:bidi="fa-IR"/>
        </w:rPr>
        <w:t>»</w:t>
      </w:r>
      <w:r w:rsidR="007F2C98" w:rsidRPr="007F2C98">
        <w:rPr>
          <w:rFonts w:cs="B Lotus"/>
          <w:sz w:val="26"/>
          <w:szCs w:val="26"/>
          <w:rtl/>
          <w:lang w:bidi="fa-IR"/>
        </w:rPr>
        <w:t>.</w:t>
      </w:r>
    </w:p>
    <w:p w:rsidR="00CE3DC4" w:rsidRPr="00374254" w:rsidRDefault="00CE3DC4" w:rsidP="007F2C98">
      <w:pPr>
        <w:ind w:firstLine="284"/>
        <w:jc w:val="both"/>
        <w:rPr>
          <w:rFonts w:cs="B Lotus"/>
          <w:rtl/>
          <w:lang w:bidi="fa-IR"/>
        </w:rPr>
      </w:pPr>
      <w:r w:rsidRPr="00374254">
        <w:rPr>
          <w:rFonts w:cs="B Lotus"/>
          <w:rtl/>
          <w:lang w:bidi="fa-IR"/>
        </w:rPr>
        <w:t>از عبدالله بن عمرو</w:t>
      </w:r>
      <w:r w:rsidR="00BD6683" w:rsidRPr="00374254">
        <w:rPr>
          <w:rFonts w:cs="B Lotus"/>
          <w:lang w:bidi="fa-IR"/>
        </w:rPr>
        <w:sym w:font="AGA Arabesque" w:char="F074"/>
      </w:r>
      <w:r w:rsidRPr="00374254">
        <w:rPr>
          <w:rFonts w:cs="B Lotus"/>
          <w:rtl/>
          <w:lang w:bidi="fa-IR"/>
        </w:rPr>
        <w:t xml:space="preserve"> روایت شده که گوید: به پیامبر</w:t>
      </w:r>
      <w:r w:rsidR="00862F49" w:rsidRPr="00374254">
        <w:rPr>
          <w:rFonts w:cs="CTraditional Arabic"/>
          <w:rtl/>
          <w:lang w:bidi="fa-IR"/>
        </w:rPr>
        <w:t>ص</w:t>
      </w:r>
      <w:r w:rsidRPr="00374254">
        <w:rPr>
          <w:rFonts w:cs="B Lotus"/>
          <w:rtl/>
          <w:lang w:bidi="fa-IR"/>
        </w:rPr>
        <w:t xml:space="preserve"> خبر  رسید که من به طور مداوم روزه می‏گیرم و در شب نماز می‏خوانم، یا به دنبالم فرستاد و یا او را دیدم، به من گفت:</w:t>
      </w:r>
      <w:r w:rsidR="007F2C98">
        <w:rPr>
          <w:rFonts w:cs="B Lotus" w:hint="cs"/>
          <w:rtl/>
          <w:lang w:bidi="fa-IR"/>
        </w:rPr>
        <w:t xml:space="preserve"> </w:t>
      </w:r>
      <w:r w:rsidR="007F2C98">
        <w:rPr>
          <w:rFonts w:cs="Traditional Arabic" w:hint="cs"/>
          <w:rtl/>
          <w:lang w:bidi="fa-IR"/>
        </w:rPr>
        <w:t>«</w:t>
      </w:r>
      <w:r w:rsidR="007F2C98" w:rsidRPr="007F2C98">
        <w:rPr>
          <w:rStyle w:val="Char3"/>
          <w:rFonts w:hint="eastAsia"/>
          <w:rtl/>
        </w:rPr>
        <w:t>ألم</w:t>
      </w:r>
      <w:r w:rsidR="007F2C98" w:rsidRPr="007F2C98">
        <w:rPr>
          <w:rStyle w:val="Char3"/>
          <w:rtl/>
        </w:rPr>
        <w:t xml:space="preserve"> </w:t>
      </w:r>
      <w:r w:rsidR="007F2C98" w:rsidRPr="007F2C98">
        <w:rPr>
          <w:rStyle w:val="Char3"/>
          <w:rFonts w:hint="eastAsia"/>
          <w:rtl/>
        </w:rPr>
        <w:t>أخبر</w:t>
      </w:r>
      <w:r w:rsidR="007F2C98" w:rsidRPr="007F2C98">
        <w:rPr>
          <w:rStyle w:val="Char3"/>
          <w:rtl/>
        </w:rPr>
        <w:t xml:space="preserve"> </w:t>
      </w:r>
      <w:r w:rsidR="007F2C98" w:rsidRPr="007F2C98">
        <w:rPr>
          <w:rStyle w:val="Char3"/>
          <w:rFonts w:hint="eastAsia"/>
          <w:rtl/>
        </w:rPr>
        <w:t>أنك</w:t>
      </w:r>
      <w:r w:rsidR="007F2C98" w:rsidRPr="007F2C98">
        <w:rPr>
          <w:rStyle w:val="Char3"/>
          <w:rtl/>
        </w:rPr>
        <w:t xml:space="preserve"> </w:t>
      </w:r>
      <w:r w:rsidR="007F2C98" w:rsidRPr="007F2C98">
        <w:rPr>
          <w:rStyle w:val="Char3"/>
          <w:rFonts w:hint="eastAsia"/>
          <w:rtl/>
        </w:rPr>
        <w:t>تصوم</w:t>
      </w:r>
      <w:r w:rsidR="007F2C98" w:rsidRPr="007F2C98">
        <w:rPr>
          <w:rStyle w:val="Char3"/>
          <w:rtl/>
        </w:rPr>
        <w:t xml:space="preserve"> </w:t>
      </w:r>
      <w:r w:rsidR="007F2C98" w:rsidRPr="007F2C98">
        <w:rPr>
          <w:rStyle w:val="Char3"/>
          <w:rFonts w:hint="eastAsia"/>
          <w:rtl/>
        </w:rPr>
        <w:t>لا</w:t>
      </w:r>
      <w:r w:rsidR="007F2C98" w:rsidRPr="007F2C98">
        <w:rPr>
          <w:rStyle w:val="Char3"/>
          <w:rtl/>
        </w:rPr>
        <w:t xml:space="preserve"> </w:t>
      </w:r>
      <w:r w:rsidR="007F2C98" w:rsidRPr="007F2C98">
        <w:rPr>
          <w:rStyle w:val="Char3"/>
          <w:rFonts w:hint="eastAsia"/>
          <w:rtl/>
        </w:rPr>
        <w:t>تفطر</w:t>
      </w:r>
      <w:r w:rsidR="007F2C98" w:rsidRPr="007F2C98">
        <w:rPr>
          <w:rStyle w:val="Char3"/>
          <w:rtl/>
        </w:rPr>
        <w:t xml:space="preserve"> </w:t>
      </w:r>
      <w:r w:rsidR="007F2C98" w:rsidRPr="007F2C98">
        <w:rPr>
          <w:rStyle w:val="Char3"/>
          <w:rFonts w:hint="eastAsia"/>
          <w:rtl/>
        </w:rPr>
        <w:t>وتصلي</w:t>
      </w:r>
      <w:r w:rsidR="007F2C98" w:rsidRPr="007F2C98">
        <w:rPr>
          <w:rStyle w:val="Char3"/>
          <w:rtl/>
        </w:rPr>
        <w:t xml:space="preserve"> </w:t>
      </w:r>
      <w:r w:rsidR="007F2C98" w:rsidRPr="007F2C98">
        <w:rPr>
          <w:rStyle w:val="Char3"/>
          <w:rFonts w:hint="eastAsia"/>
          <w:rtl/>
        </w:rPr>
        <w:t>الليل</w:t>
      </w:r>
      <w:r w:rsidR="007F2C98" w:rsidRPr="007F2C98">
        <w:rPr>
          <w:rStyle w:val="Char3"/>
          <w:rtl/>
        </w:rPr>
        <w:t xml:space="preserve"> </w:t>
      </w:r>
      <w:r w:rsidR="007F2C98" w:rsidRPr="007F2C98">
        <w:rPr>
          <w:rStyle w:val="Char3"/>
          <w:rFonts w:hint="eastAsia"/>
          <w:rtl/>
        </w:rPr>
        <w:t>فلا</w:t>
      </w:r>
      <w:r w:rsidR="007F2C98" w:rsidRPr="007F2C98">
        <w:rPr>
          <w:rStyle w:val="Char3"/>
          <w:rtl/>
        </w:rPr>
        <w:t xml:space="preserve"> </w:t>
      </w:r>
      <w:r w:rsidR="007F2C98" w:rsidRPr="007F2C98">
        <w:rPr>
          <w:rStyle w:val="Char3"/>
          <w:rFonts w:hint="eastAsia"/>
          <w:rtl/>
        </w:rPr>
        <w:t>تفعل</w:t>
      </w:r>
      <w:r w:rsidR="007F2C98" w:rsidRPr="007F2C98">
        <w:rPr>
          <w:rStyle w:val="Char3"/>
          <w:rtl/>
        </w:rPr>
        <w:t xml:space="preserve"> </w:t>
      </w:r>
      <w:r w:rsidR="007F2C98" w:rsidRPr="007F2C98">
        <w:rPr>
          <w:rStyle w:val="Char3"/>
          <w:rFonts w:hint="eastAsia"/>
          <w:rtl/>
        </w:rPr>
        <w:t>فإن</w:t>
      </w:r>
      <w:r w:rsidR="007F2C98" w:rsidRPr="007F2C98">
        <w:rPr>
          <w:rStyle w:val="Char3"/>
          <w:rtl/>
        </w:rPr>
        <w:t xml:space="preserve"> </w:t>
      </w:r>
      <w:r w:rsidR="007F2C98" w:rsidRPr="007F2C98">
        <w:rPr>
          <w:rStyle w:val="Char3"/>
          <w:rFonts w:hint="eastAsia"/>
          <w:rtl/>
        </w:rPr>
        <w:t>لعينك</w:t>
      </w:r>
      <w:r w:rsidR="007F2C98" w:rsidRPr="007F2C98">
        <w:rPr>
          <w:rStyle w:val="Char3"/>
          <w:rtl/>
        </w:rPr>
        <w:t xml:space="preserve"> </w:t>
      </w:r>
      <w:r w:rsidR="007F2C98" w:rsidRPr="007F2C98">
        <w:rPr>
          <w:rStyle w:val="Char3"/>
          <w:rFonts w:hint="eastAsia"/>
          <w:rtl/>
        </w:rPr>
        <w:t>حظا</w:t>
      </w:r>
      <w:r w:rsidR="007F2C98" w:rsidRPr="007F2C98">
        <w:rPr>
          <w:rStyle w:val="Char3"/>
          <w:rtl/>
        </w:rPr>
        <w:t xml:space="preserve"> </w:t>
      </w:r>
      <w:r w:rsidR="007F2C98" w:rsidRPr="007F2C98">
        <w:rPr>
          <w:rStyle w:val="Char3"/>
          <w:rFonts w:hint="eastAsia"/>
          <w:rtl/>
        </w:rPr>
        <w:t>ولنفسك</w:t>
      </w:r>
      <w:r w:rsidR="007F2C98" w:rsidRPr="007F2C98">
        <w:rPr>
          <w:rStyle w:val="Char3"/>
          <w:rtl/>
        </w:rPr>
        <w:t xml:space="preserve"> </w:t>
      </w:r>
      <w:r w:rsidR="007F2C98" w:rsidRPr="007F2C98">
        <w:rPr>
          <w:rStyle w:val="Char3"/>
          <w:rFonts w:hint="eastAsia"/>
          <w:rtl/>
        </w:rPr>
        <w:t>حظا</w:t>
      </w:r>
      <w:r w:rsidR="007F2C98" w:rsidRPr="007F2C98">
        <w:rPr>
          <w:rStyle w:val="Char3"/>
          <w:rtl/>
        </w:rPr>
        <w:t xml:space="preserve"> </w:t>
      </w:r>
      <w:r w:rsidR="007F2C98" w:rsidRPr="007F2C98">
        <w:rPr>
          <w:rStyle w:val="Char3"/>
          <w:rFonts w:hint="eastAsia"/>
          <w:rtl/>
        </w:rPr>
        <w:t>ولأهلك</w:t>
      </w:r>
      <w:r w:rsidR="007F2C98" w:rsidRPr="007F2C98">
        <w:rPr>
          <w:rStyle w:val="Char3"/>
          <w:rtl/>
        </w:rPr>
        <w:t xml:space="preserve"> </w:t>
      </w:r>
      <w:r w:rsidR="007F2C98" w:rsidRPr="007F2C98">
        <w:rPr>
          <w:rStyle w:val="Char3"/>
          <w:rFonts w:hint="eastAsia"/>
          <w:rtl/>
        </w:rPr>
        <w:t>حقا</w:t>
      </w:r>
      <w:r w:rsidR="007F2C98" w:rsidRPr="007F2C98">
        <w:rPr>
          <w:rStyle w:val="Char3"/>
          <w:rtl/>
        </w:rPr>
        <w:t xml:space="preserve"> </w:t>
      </w:r>
      <w:r w:rsidR="007F2C98" w:rsidRPr="007F2C98">
        <w:rPr>
          <w:rStyle w:val="Char3"/>
          <w:rFonts w:hint="eastAsia"/>
          <w:rtl/>
        </w:rPr>
        <w:t>صم</w:t>
      </w:r>
      <w:r w:rsidR="007F2C98" w:rsidRPr="007F2C98">
        <w:rPr>
          <w:rStyle w:val="Char3"/>
          <w:rtl/>
        </w:rPr>
        <w:t xml:space="preserve"> </w:t>
      </w:r>
      <w:r w:rsidR="007F2C98" w:rsidRPr="007F2C98">
        <w:rPr>
          <w:rStyle w:val="Char3"/>
          <w:rFonts w:hint="eastAsia"/>
          <w:rtl/>
        </w:rPr>
        <w:t>وأفطر</w:t>
      </w:r>
      <w:r w:rsidR="007F2C98" w:rsidRPr="007F2C98">
        <w:rPr>
          <w:rStyle w:val="Char3"/>
          <w:rtl/>
        </w:rPr>
        <w:t xml:space="preserve"> </w:t>
      </w:r>
      <w:r w:rsidR="007F2C98" w:rsidRPr="007F2C98">
        <w:rPr>
          <w:rStyle w:val="Char3"/>
          <w:rFonts w:hint="eastAsia"/>
          <w:rtl/>
        </w:rPr>
        <w:t>وصل</w:t>
      </w:r>
      <w:r w:rsidR="007F2C98" w:rsidRPr="007F2C98">
        <w:rPr>
          <w:rStyle w:val="Char3"/>
          <w:rtl/>
        </w:rPr>
        <w:t xml:space="preserve"> </w:t>
      </w:r>
      <w:r w:rsidR="007F2C98" w:rsidRPr="007F2C98">
        <w:rPr>
          <w:rStyle w:val="Char3"/>
          <w:rFonts w:hint="eastAsia"/>
          <w:rtl/>
        </w:rPr>
        <w:t>ونم</w:t>
      </w:r>
      <w:r w:rsidR="007F2C98">
        <w:rPr>
          <w:rFonts w:cs="Traditional Arabic" w:hint="cs"/>
          <w:rtl/>
          <w:lang w:bidi="fa-IR"/>
        </w:rPr>
        <w:t>»</w:t>
      </w:r>
      <w:r w:rsidRPr="00374254">
        <w:rPr>
          <w:rStyle w:val="FootnoteReference"/>
          <w:rFonts w:cs="B Lotus"/>
          <w:rtl/>
          <w:lang w:bidi="fa-IR"/>
        </w:rPr>
        <w:footnoteReference w:id="365"/>
      </w:r>
      <w:r w:rsidR="007F2C98">
        <w:rPr>
          <w:rFonts w:cs="B Lotus" w:hint="cs"/>
          <w:rtl/>
          <w:lang w:bidi="fa-IR"/>
        </w:rPr>
        <w:t>.</w:t>
      </w:r>
      <w:r w:rsidRPr="00374254">
        <w:rPr>
          <w:rFonts w:cs="B Lotus"/>
          <w:rtl/>
          <w:lang w:bidi="fa-IR"/>
        </w:rPr>
        <w:t xml:space="preserve"> </w:t>
      </w:r>
      <w:r w:rsidR="007F2C98" w:rsidRPr="007F2C98">
        <w:rPr>
          <w:rFonts w:cs="Traditional Arabic" w:hint="cs"/>
          <w:sz w:val="26"/>
          <w:szCs w:val="26"/>
          <w:rtl/>
          <w:lang w:bidi="fa-IR"/>
        </w:rPr>
        <w:t>«</w:t>
      </w:r>
      <w:r w:rsidRPr="007F2C98">
        <w:rPr>
          <w:rFonts w:cs="B Lotus"/>
          <w:sz w:val="26"/>
          <w:szCs w:val="26"/>
          <w:rtl/>
          <w:lang w:bidi="fa-IR"/>
        </w:rPr>
        <w:t>آیا به من خبر نرسیده که تو روزه می‏گیری و هیچ روزی نیست که روزه نباشی و در شب نماز می‏خوانی. این کار را مکن، چون چشم تو حقی دارد و نفس‏ات حقی دارد و خانواده‏ات حقی دارد. بعضی روزها روزه بگیر و بعضی روزها روزه مگیر و در شب، هم نماز بخوان و هم بخواب...</w:t>
      </w:r>
      <w:r w:rsidR="007F2C98" w:rsidRPr="007F2C98">
        <w:rPr>
          <w:rFonts w:cs="Traditional Arabic" w:hint="cs"/>
          <w:sz w:val="26"/>
          <w:szCs w:val="26"/>
          <w:rtl/>
          <w:lang w:bidi="fa-IR"/>
        </w:rPr>
        <w:t>»</w:t>
      </w:r>
      <w:r w:rsidRPr="007F2C98">
        <w:rPr>
          <w:rFonts w:cs="B Lotus"/>
          <w:sz w:val="26"/>
          <w:szCs w:val="26"/>
          <w:rtl/>
          <w:lang w:bidi="fa-IR"/>
        </w:rPr>
        <w:t>.</w:t>
      </w:r>
    </w:p>
    <w:p w:rsidR="00CE3DC4" w:rsidRPr="00374254" w:rsidRDefault="00CE3DC4" w:rsidP="001259CF">
      <w:pPr>
        <w:ind w:firstLine="284"/>
        <w:jc w:val="both"/>
        <w:rPr>
          <w:rFonts w:cs="B Lotus"/>
          <w:rtl/>
          <w:lang w:bidi="fa-IR"/>
        </w:rPr>
      </w:pPr>
      <w:r w:rsidRPr="00374254">
        <w:rPr>
          <w:rFonts w:cs="B Lotus"/>
          <w:rtl/>
          <w:lang w:bidi="fa-IR"/>
        </w:rPr>
        <w:t>در روایتی از ابوسلمه آمده که گوید: «عبدالله بن عمرو بن عاص برایم نقل کرد و گفت: من تمام روزها را روزه می‏گرفتم و هر شبی قرآن می‏خواندم. وی گفت: یا کار من برای پیامبر</w:t>
      </w:r>
      <w:r w:rsidR="00862F49" w:rsidRPr="00374254">
        <w:rPr>
          <w:rFonts w:cs="CTraditional Arabic"/>
          <w:rtl/>
          <w:lang w:bidi="fa-IR"/>
        </w:rPr>
        <w:t>ص</w:t>
      </w:r>
      <w:r w:rsidRPr="00374254">
        <w:rPr>
          <w:rFonts w:cs="B Lotus"/>
          <w:rtl/>
          <w:lang w:bidi="fa-IR"/>
        </w:rPr>
        <w:t xml:space="preserve"> بازگو شد و یا به دنبالم فرستاد و پیش او رفتم. ایشان فرمودند: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أَلَمْ</w:t>
      </w:r>
      <w:r w:rsidR="001259CF" w:rsidRPr="001259CF">
        <w:rPr>
          <w:rStyle w:val="Char3"/>
          <w:rtl/>
        </w:rPr>
        <w:t xml:space="preserve"> </w:t>
      </w:r>
      <w:r w:rsidR="001259CF" w:rsidRPr="001259CF">
        <w:rPr>
          <w:rStyle w:val="Char3"/>
          <w:rFonts w:hint="eastAsia"/>
          <w:rtl/>
        </w:rPr>
        <w:t>أُخْبَرْ</w:t>
      </w:r>
      <w:r w:rsidR="001259CF" w:rsidRPr="001259CF">
        <w:rPr>
          <w:rStyle w:val="Char3"/>
          <w:rtl/>
        </w:rPr>
        <w:t xml:space="preserve"> </w:t>
      </w:r>
      <w:r w:rsidR="001259CF" w:rsidRPr="001259CF">
        <w:rPr>
          <w:rStyle w:val="Char3"/>
          <w:rFonts w:hint="eastAsia"/>
          <w:rtl/>
        </w:rPr>
        <w:t>أَنَّكَ</w:t>
      </w:r>
      <w:r w:rsidR="001259CF" w:rsidRPr="001259CF">
        <w:rPr>
          <w:rStyle w:val="Char3"/>
          <w:rtl/>
        </w:rPr>
        <w:t xml:space="preserve"> </w:t>
      </w:r>
      <w:r w:rsidR="001259CF" w:rsidRPr="001259CF">
        <w:rPr>
          <w:rStyle w:val="Char3"/>
          <w:rFonts w:hint="eastAsia"/>
          <w:rtl/>
        </w:rPr>
        <w:t>تَصُومُ</w:t>
      </w:r>
      <w:r w:rsidR="001259CF" w:rsidRPr="001259CF">
        <w:rPr>
          <w:rStyle w:val="Char3"/>
          <w:rtl/>
        </w:rPr>
        <w:t xml:space="preserve"> </w:t>
      </w:r>
      <w:r w:rsidR="001259CF" w:rsidRPr="001259CF">
        <w:rPr>
          <w:rStyle w:val="Char3"/>
          <w:rFonts w:hint="eastAsia"/>
          <w:rtl/>
        </w:rPr>
        <w:t>الدَّهْرَ</w:t>
      </w:r>
      <w:r w:rsidR="001259CF" w:rsidRPr="001259CF">
        <w:rPr>
          <w:rStyle w:val="Char3"/>
          <w:rtl/>
        </w:rPr>
        <w:t xml:space="preserve"> </w:t>
      </w:r>
      <w:r w:rsidR="001259CF" w:rsidRPr="001259CF">
        <w:rPr>
          <w:rStyle w:val="Char3"/>
          <w:rFonts w:hint="eastAsia"/>
          <w:rtl/>
        </w:rPr>
        <w:t>وَتَقْرَأُ</w:t>
      </w:r>
      <w:r w:rsidR="001259CF" w:rsidRPr="001259CF">
        <w:rPr>
          <w:rStyle w:val="Char3"/>
          <w:rtl/>
        </w:rPr>
        <w:t xml:space="preserve"> </w:t>
      </w:r>
      <w:r w:rsidR="001259CF" w:rsidRPr="001259CF">
        <w:rPr>
          <w:rStyle w:val="Char3"/>
          <w:rFonts w:hint="eastAsia"/>
          <w:rtl/>
        </w:rPr>
        <w:t>الْقُرْآنَ</w:t>
      </w:r>
      <w:r w:rsidR="001259CF" w:rsidRPr="001259CF">
        <w:rPr>
          <w:rStyle w:val="Char3"/>
          <w:rtl/>
        </w:rPr>
        <w:t xml:space="preserve"> </w:t>
      </w:r>
      <w:r w:rsidR="001259CF" w:rsidRPr="001259CF">
        <w:rPr>
          <w:rStyle w:val="Char3"/>
          <w:rFonts w:hint="eastAsia"/>
          <w:rtl/>
        </w:rPr>
        <w:t>كُلَّ</w:t>
      </w:r>
      <w:r w:rsidR="001259CF" w:rsidRPr="001259CF">
        <w:rPr>
          <w:rStyle w:val="Char3"/>
          <w:rtl/>
        </w:rPr>
        <w:t xml:space="preserve"> </w:t>
      </w:r>
      <w:r w:rsidR="001259CF" w:rsidRPr="001259CF">
        <w:rPr>
          <w:rStyle w:val="Char3"/>
          <w:rFonts w:hint="eastAsia"/>
          <w:rtl/>
        </w:rPr>
        <w:t>لَيْلَةٍ</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آیا به من خبر نرسیده که تمام روزها را روزه می‏گیری و هر شب قرآن می‏خوانی؟!</w:t>
      </w:r>
      <w:r w:rsidR="001259CF" w:rsidRPr="001259CF">
        <w:rPr>
          <w:rFonts w:cs="Traditional Arabic" w:hint="cs"/>
          <w:sz w:val="26"/>
          <w:szCs w:val="26"/>
          <w:rtl/>
          <w:lang w:bidi="fa-IR"/>
        </w:rPr>
        <w:t>»</w:t>
      </w:r>
      <w:r w:rsidR="001259CF" w:rsidRPr="001259CF">
        <w:rPr>
          <w:rFonts w:cs="B Lotus" w:hint="cs"/>
          <w:sz w:val="26"/>
          <w:szCs w:val="26"/>
          <w:rtl/>
          <w:lang w:bidi="fa-IR"/>
        </w:rPr>
        <w:t>.</w:t>
      </w:r>
      <w:r w:rsidRPr="001259CF">
        <w:rPr>
          <w:rFonts w:cs="B Lotus"/>
          <w:sz w:val="26"/>
          <w:szCs w:val="26"/>
          <w:rtl/>
          <w:lang w:bidi="fa-IR"/>
        </w:rPr>
        <w:t xml:space="preserve"> </w:t>
      </w:r>
      <w:r w:rsidRPr="00374254">
        <w:rPr>
          <w:rFonts w:cs="B Lotus"/>
          <w:rtl/>
          <w:lang w:bidi="fa-IR"/>
        </w:rPr>
        <w:t>گفتم: چرا ای رسول خدا! این طور است و از این کار جز خیر منظور دیگری نداشتم. فرمود:</w:t>
      </w:r>
      <w:r w:rsidR="001259CF">
        <w:rPr>
          <w:rFonts w:cs="B Lotus" w:hint="cs"/>
          <w:rtl/>
          <w:lang w:bidi="fa-IR"/>
        </w:rPr>
        <w:t xml:space="preserve"> </w:t>
      </w:r>
      <w:r w:rsidR="001259CF">
        <w:rPr>
          <w:rFonts w:cs="Traditional Arabic" w:hint="cs"/>
          <w:rtl/>
          <w:lang w:bidi="fa-IR"/>
        </w:rPr>
        <w:t>«</w:t>
      </w:r>
      <w:r w:rsidRPr="001259CF">
        <w:rPr>
          <w:rStyle w:val="Char3"/>
          <w:rtl/>
        </w:rPr>
        <w:t xml:space="preserve">فإن </w:t>
      </w:r>
      <w:r w:rsidR="001259CF" w:rsidRPr="001259CF">
        <w:rPr>
          <w:rStyle w:val="Char3"/>
          <w:rFonts w:hint="cs"/>
          <w:rtl/>
        </w:rPr>
        <w:t>ك</w:t>
      </w:r>
      <w:r w:rsidRPr="001259CF">
        <w:rPr>
          <w:rStyle w:val="Char3"/>
          <w:rtl/>
        </w:rPr>
        <w:t xml:space="preserve">ان </w:t>
      </w:r>
      <w:r w:rsidR="001259CF" w:rsidRPr="001259CF">
        <w:rPr>
          <w:rStyle w:val="Char3"/>
          <w:rFonts w:hint="cs"/>
          <w:rtl/>
        </w:rPr>
        <w:t>ك</w:t>
      </w:r>
      <w:r w:rsidR="001259CF" w:rsidRPr="001259CF">
        <w:rPr>
          <w:rStyle w:val="Char3"/>
          <w:rtl/>
        </w:rPr>
        <w:t>ذل</w:t>
      </w:r>
      <w:r w:rsidR="001259CF">
        <w:rPr>
          <w:rStyle w:val="Char3"/>
          <w:rFonts w:hint="cs"/>
          <w:rtl/>
        </w:rPr>
        <w:t>ك</w:t>
      </w:r>
      <w:r w:rsidRPr="001259CF">
        <w:rPr>
          <w:rStyle w:val="Char3"/>
          <w:rtl/>
        </w:rPr>
        <w:t xml:space="preserve"> أو قال: </w:t>
      </w:r>
      <w:r w:rsidR="001259CF" w:rsidRPr="001259CF">
        <w:rPr>
          <w:rStyle w:val="Char3"/>
          <w:rFonts w:hint="cs"/>
          <w:rtl/>
        </w:rPr>
        <w:t>ك</w:t>
      </w:r>
      <w:r w:rsidRPr="001259CF">
        <w:rPr>
          <w:rStyle w:val="Char3"/>
          <w:rtl/>
        </w:rPr>
        <w:t>ذل</w:t>
      </w:r>
      <w:r w:rsidR="001259CF" w:rsidRPr="001259CF">
        <w:rPr>
          <w:rStyle w:val="Char3"/>
          <w:rFonts w:hint="cs"/>
          <w:rtl/>
        </w:rPr>
        <w:t>ك</w:t>
      </w:r>
      <w:r w:rsidRPr="001259CF">
        <w:rPr>
          <w:rStyle w:val="Char3"/>
          <w:rtl/>
        </w:rPr>
        <w:t xml:space="preserve"> </w:t>
      </w:r>
      <w:r w:rsidR="001259CF" w:rsidRPr="001259CF">
        <w:rPr>
          <w:rStyle w:val="Char3"/>
          <w:rFonts w:hint="eastAsia"/>
          <w:rtl/>
        </w:rPr>
        <w:t>بِحَسْبِكَ</w:t>
      </w:r>
      <w:r w:rsidR="001259CF" w:rsidRPr="001259CF">
        <w:rPr>
          <w:rStyle w:val="Char3"/>
          <w:rtl/>
        </w:rPr>
        <w:t xml:space="preserve"> </w:t>
      </w:r>
      <w:r w:rsidR="001259CF" w:rsidRPr="001259CF">
        <w:rPr>
          <w:rStyle w:val="Char3"/>
          <w:rFonts w:hint="eastAsia"/>
          <w:rtl/>
        </w:rPr>
        <w:t>أَنْ</w:t>
      </w:r>
      <w:r w:rsidR="001259CF" w:rsidRPr="001259CF">
        <w:rPr>
          <w:rStyle w:val="Char3"/>
          <w:rtl/>
        </w:rPr>
        <w:t xml:space="preserve"> </w:t>
      </w:r>
      <w:r w:rsidR="001259CF" w:rsidRPr="001259CF">
        <w:rPr>
          <w:rStyle w:val="Char3"/>
          <w:rFonts w:hint="eastAsia"/>
          <w:rtl/>
        </w:rPr>
        <w:t>تَصُومَ</w:t>
      </w:r>
      <w:r w:rsidR="001259CF" w:rsidRPr="001259CF">
        <w:rPr>
          <w:rStyle w:val="Char3"/>
          <w:rtl/>
        </w:rPr>
        <w:t xml:space="preserve"> </w:t>
      </w:r>
      <w:r w:rsidR="001259CF" w:rsidRPr="001259CF">
        <w:rPr>
          <w:rStyle w:val="Char3"/>
          <w:rFonts w:hint="eastAsia"/>
          <w:rtl/>
        </w:rPr>
        <w:t>كُلَّ</w:t>
      </w:r>
      <w:r w:rsidR="001259CF" w:rsidRPr="001259CF">
        <w:rPr>
          <w:rStyle w:val="Char3"/>
          <w:rtl/>
        </w:rPr>
        <w:t xml:space="preserve"> </w:t>
      </w:r>
      <w:r w:rsidR="001259CF" w:rsidRPr="001259CF">
        <w:rPr>
          <w:rStyle w:val="Char3"/>
          <w:rFonts w:hint="eastAsia"/>
          <w:rtl/>
        </w:rPr>
        <w:t>شَهْرٍ</w:t>
      </w:r>
      <w:r w:rsidR="001259CF" w:rsidRPr="001259CF">
        <w:rPr>
          <w:rStyle w:val="Char3"/>
          <w:rtl/>
        </w:rPr>
        <w:t xml:space="preserve"> </w:t>
      </w:r>
      <w:r w:rsidR="001259CF" w:rsidRPr="001259CF">
        <w:rPr>
          <w:rStyle w:val="Char3"/>
          <w:rFonts w:hint="eastAsia"/>
          <w:rtl/>
        </w:rPr>
        <w:t>ثَلاَثَةَ</w:t>
      </w:r>
      <w:r w:rsidR="001259CF" w:rsidRPr="001259CF">
        <w:rPr>
          <w:rStyle w:val="Char3"/>
          <w:rtl/>
        </w:rPr>
        <w:t xml:space="preserve"> </w:t>
      </w:r>
      <w:r w:rsidR="001259CF" w:rsidRPr="001259CF">
        <w:rPr>
          <w:rStyle w:val="Char3"/>
          <w:rFonts w:hint="eastAsia"/>
          <w:rtl/>
        </w:rPr>
        <w:t>أَيَّامٍ</w:t>
      </w:r>
      <w:r w:rsidR="001259CF">
        <w:rPr>
          <w:rFonts w:cs="Traditional Arabic" w:hint="cs"/>
          <w:rtl/>
          <w:lang w:bidi="fa-IR"/>
        </w:rPr>
        <w:t>»</w:t>
      </w:r>
      <w:r w:rsidR="001259CF">
        <w:rPr>
          <w:rFonts w:cs="B Lotus" w:hint="cs"/>
          <w:rtl/>
          <w:lang w:bidi="fa-IR"/>
        </w:rPr>
        <w:t>.</w:t>
      </w:r>
      <w:r w:rsidRPr="00374254">
        <w:rPr>
          <w:rFonts w:cs="B Lotus"/>
          <w:b/>
          <w:bC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اگر چنین است، یا فرمود: این چنین، کافی است که هر ماه، سه روز روزه بگیری</w:t>
      </w:r>
      <w:r w:rsidR="001259CF" w:rsidRPr="001259CF">
        <w:rPr>
          <w:rFonts w:cs="Traditional Arabic" w:hint="cs"/>
          <w:sz w:val="26"/>
          <w:szCs w:val="26"/>
          <w:rtl/>
          <w:lang w:bidi="fa-IR"/>
        </w:rPr>
        <w:t>»</w:t>
      </w:r>
      <w:r w:rsidRPr="001259CF">
        <w:rPr>
          <w:rFonts w:cs="B Lotus"/>
          <w:sz w:val="26"/>
          <w:szCs w:val="26"/>
          <w:rtl/>
          <w:lang w:bidi="fa-IR"/>
        </w:rPr>
        <w:t>.</w:t>
      </w:r>
      <w:r w:rsidR="001259CF" w:rsidRPr="001259CF">
        <w:rPr>
          <w:rFonts w:cs="B Lotus" w:hint="cs"/>
          <w:sz w:val="26"/>
          <w:szCs w:val="26"/>
          <w:rtl/>
          <w:lang w:bidi="fa-IR"/>
        </w:rPr>
        <w:t xml:space="preserve"> </w:t>
      </w:r>
      <w:r w:rsidRPr="00374254">
        <w:rPr>
          <w:rFonts w:cs="B Lotus"/>
          <w:rtl/>
          <w:lang w:bidi="fa-IR"/>
        </w:rPr>
        <w:t>گفتم: ای پیامبر خدا! من بیشتر از آن را می‏توانم. فرمود: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فَإِنَّ</w:t>
      </w:r>
      <w:r w:rsidR="001259CF" w:rsidRPr="001259CF">
        <w:rPr>
          <w:rStyle w:val="Char3"/>
          <w:rtl/>
        </w:rPr>
        <w:t xml:space="preserve"> </w:t>
      </w:r>
      <w:r w:rsidR="001259CF" w:rsidRPr="001259CF">
        <w:rPr>
          <w:rStyle w:val="Char3"/>
          <w:rFonts w:hint="eastAsia"/>
          <w:rtl/>
        </w:rPr>
        <w:t>لِزَوْجِكَ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sidRPr="001259CF">
        <w:rPr>
          <w:rStyle w:val="Char3"/>
          <w:rtl/>
        </w:rPr>
        <w:t xml:space="preserve"> </w:t>
      </w:r>
      <w:r w:rsidR="001259CF" w:rsidRPr="001259CF">
        <w:rPr>
          <w:rStyle w:val="Char3"/>
          <w:rFonts w:hint="eastAsia"/>
          <w:rtl/>
        </w:rPr>
        <w:t>وَلِزَوْرِكَ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sidRPr="001259CF">
        <w:rPr>
          <w:rStyle w:val="Char3"/>
          <w:rtl/>
        </w:rPr>
        <w:t xml:space="preserve"> </w:t>
      </w:r>
      <w:r w:rsidR="001259CF" w:rsidRPr="001259CF">
        <w:rPr>
          <w:rStyle w:val="Char3"/>
          <w:rFonts w:hint="eastAsia"/>
          <w:rtl/>
        </w:rPr>
        <w:t>وَلِجَسَدِكَ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Pr>
          <w:rFonts w:cs="Traditional Arabic"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همانا همسرت بر تو حقی دارد، و شکم‏ات بر تو حقی دارد و جسم‏ات بر تو حقی دارد</w:t>
      </w:r>
      <w:r w:rsidR="001259CF" w:rsidRPr="001259CF">
        <w:rPr>
          <w:rFonts w:cs="Traditional Arabic" w:hint="cs"/>
          <w:sz w:val="26"/>
          <w:szCs w:val="26"/>
          <w:rtl/>
          <w:lang w:bidi="fa-IR"/>
        </w:rPr>
        <w:t>»</w:t>
      </w:r>
      <w:r w:rsidR="001259CF" w:rsidRPr="001259CF">
        <w:rPr>
          <w:rFonts w:cs="B Lotus"/>
          <w:sz w:val="26"/>
          <w:szCs w:val="26"/>
          <w:rtl/>
          <w:lang w:bidi="fa-IR"/>
        </w:rPr>
        <w:t>.</w:t>
      </w:r>
      <w:r w:rsidRPr="001259CF">
        <w:rPr>
          <w:rFonts w:cs="B Lotus"/>
          <w:sz w:val="26"/>
          <w:szCs w:val="26"/>
          <w:rtl/>
          <w:lang w:bidi="fa-IR"/>
        </w:rPr>
        <w:t xml:space="preserve"> </w:t>
      </w:r>
      <w:r w:rsidR="001259CF">
        <w:rPr>
          <w:rFonts w:cs="B Lotus"/>
          <w:rtl/>
          <w:lang w:bidi="fa-IR"/>
        </w:rPr>
        <w:t>آن</w:t>
      </w:r>
      <w:r w:rsidR="001259CF">
        <w:rPr>
          <w:rFonts w:cs="B Lotus" w:hint="cs"/>
          <w:rtl/>
          <w:lang w:bidi="fa-IR"/>
        </w:rPr>
        <w:t>‌</w:t>
      </w:r>
      <w:r w:rsidRPr="00374254">
        <w:rPr>
          <w:rFonts w:cs="B Lotus"/>
          <w:rtl/>
          <w:lang w:bidi="fa-IR"/>
        </w:rPr>
        <w:t>گاه فرمود: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فَصُمْ</w:t>
      </w:r>
      <w:r w:rsidR="001259CF" w:rsidRPr="001259CF">
        <w:rPr>
          <w:rStyle w:val="Char3"/>
          <w:rtl/>
        </w:rPr>
        <w:t xml:space="preserve"> </w:t>
      </w:r>
      <w:r w:rsidR="001259CF" w:rsidRPr="001259CF">
        <w:rPr>
          <w:rStyle w:val="Char3"/>
          <w:rFonts w:hint="eastAsia"/>
          <w:rtl/>
        </w:rPr>
        <w:t>صَوْمَ</w:t>
      </w:r>
      <w:r w:rsidR="001259CF" w:rsidRPr="001259CF">
        <w:rPr>
          <w:rStyle w:val="Char3"/>
          <w:rtl/>
        </w:rPr>
        <w:t xml:space="preserve"> </w:t>
      </w:r>
      <w:r w:rsidR="001259CF" w:rsidRPr="001259CF">
        <w:rPr>
          <w:rStyle w:val="Char3"/>
          <w:rFonts w:hint="eastAsia"/>
          <w:rtl/>
        </w:rPr>
        <w:t>دَاوُدَ</w:t>
      </w:r>
      <w:r w:rsidR="001259CF" w:rsidRPr="001259CF">
        <w:rPr>
          <w:rStyle w:val="Char3"/>
          <w:rtl/>
        </w:rPr>
        <w:t xml:space="preserve"> </w:t>
      </w:r>
      <w:r w:rsidR="001259CF" w:rsidRPr="001259CF">
        <w:rPr>
          <w:rStyle w:val="Char3"/>
          <w:rFonts w:hint="eastAsia"/>
          <w:rtl/>
        </w:rPr>
        <w:t>نَبِىِّ</w:t>
      </w:r>
      <w:r w:rsidR="001259CF" w:rsidRPr="001259CF">
        <w:rPr>
          <w:rStyle w:val="Char3"/>
          <w:rtl/>
        </w:rPr>
        <w:t xml:space="preserve"> </w:t>
      </w:r>
      <w:r w:rsidR="001259CF" w:rsidRPr="001259CF">
        <w:rPr>
          <w:rStyle w:val="Char3"/>
          <w:rFonts w:hint="eastAsia"/>
          <w:rtl/>
        </w:rPr>
        <w:t>اللَّهِ</w:t>
      </w:r>
      <w:r w:rsidR="001259CF">
        <w:rPr>
          <w:rStyle w:val="Char3"/>
        </w:rPr>
        <w:sym w:font="AGA Arabesque" w:char="F072"/>
      </w:r>
      <w:r w:rsidR="001259CF" w:rsidRPr="001259CF">
        <w:rPr>
          <w:rStyle w:val="Char3"/>
          <w:rtl/>
        </w:rPr>
        <w:t xml:space="preserve"> </w:t>
      </w:r>
      <w:r w:rsidR="001259CF" w:rsidRPr="001259CF">
        <w:rPr>
          <w:rStyle w:val="Char3"/>
          <w:rFonts w:hint="eastAsia"/>
          <w:rtl/>
        </w:rPr>
        <w:t>فَإِنَّهُ</w:t>
      </w:r>
      <w:r w:rsidR="001259CF" w:rsidRPr="001259CF">
        <w:rPr>
          <w:rStyle w:val="Char3"/>
          <w:rtl/>
        </w:rPr>
        <w:t xml:space="preserve"> </w:t>
      </w:r>
      <w:r w:rsidR="001259CF" w:rsidRPr="001259CF">
        <w:rPr>
          <w:rStyle w:val="Char3"/>
          <w:rFonts w:hint="eastAsia"/>
          <w:rtl/>
        </w:rPr>
        <w:t>كَانَ</w:t>
      </w:r>
      <w:r w:rsidR="001259CF" w:rsidRPr="001259CF">
        <w:rPr>
          <w:rStyle w:val="Char3"/>
          <w:rtl/>
        </w:rPr>
        <w:t xml:space="preserve"> </w:t>
      </w:r>
      <w:r w:rsidR="001259CF" w:rsidRPr="001259CF">
        <w:rPr>
          <w:rStyle w:val="Char3"/>
          <w:rFonts w:hint="eastAsia"/>
          <w:rtl/>
        </w:rPr>
        <w:t>أَعْبَدَ</w:t>
      </w:r>
      <w:r w:rsidR="001259CF" w:rsidRPr="001259CF">
        <w:rPr>
          <w:rStyle w:val="Char3"/>
          <w:rtl/>
        </w:rPr>
        <w:t xml:space="preserve"> </w:t>
      </w:r>
      <w:r w:rsidR="001259CF" w:rsidRPr="001259CF">
        <w:rPr>
          <w:rStyle w:val="Char3"/>
          <w:rFonts w:hint="eastAsia"/>
          <w:rtl/>
        </w:rPr>
        <w:t>النَّاسِ</w:t>
      </w:r>
      <w:r w:rsidR="001259CF">
        <w:rPr>
          <w:rFonts w:cs="Traditional Arabic"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پس همچون داود، پیامبر خدا، روزه بگیر، چون او عبادتگذارترین مردمان بود</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 xml:space="preserve">عبدالله بن عمرو بن عاص گوید: گفتم: ای پیامبر خدا! روز‏ی داود چگونه بود؟ فرمود: </w:t>
      </w:r>
      <w:r w:rsidR="001259CF">
        <w:rPr>
          <w:rFonts w:cs="Traditional Arabic" w:hint="cs"/>
          <w:rtl/>
          <w:lang w:bidi="fa-IR"/>
        </w:rPr>
        <w:t>«</w:t>
      </w:r>
      <w:r w:rsidR="001259CF" w:rsidRPr="001259CF">
        <w:rPr>
          <w:rStyle w:val="Char3"/>
          <w:rFonts w:hint="eastAsia"/>
          <w:rtl/>
        </w:rPr>
        <w:t>كَانَ</w:t>
      </w:r>
      <w:r w:rsidR="001259CF" w:rsidRPr="001259CF">
        <w:rPr>
          <w:rStyle w:val="Char3"/>
          <w:rtl/>
        </w:rPr>
        <w:t xml:space="preserve"> </w:t>
      </w:r>
      <w:r w:rsidR="001259CF" w:rsidRPr="001259CF">
        <w:rPr>
          <w:rStyle w:val="Char3"/>
          <w:rFonts w:hint="eastAsia"/>
          <w:rtl/>
        </w:rPr>
        <w:t>يَصُوم</w:t>
      </w:r>
      <w:r w:rsidR="001259CF" w:rsidRPr="001259CF">
        <w:rPr>
          <w:rStyle w:val="Char3"/>
          <w:rtl/>
        </w:rPr>
        <w:t xml:space="preserve"> </w:t>
      </w:r>
      <w:r w:rsidR="001259CF" w:rsidRPr="001259CF">
        <w:rPr>
          <w:rStyle w:val="Char3"/>
          <w:rFonts w:hint="eastAsia"/>
          <w:rtl/>
        </w:rPr>
        <w:t>يَوْمًا</w:t>
      </w:r>
      <w:r w:rsidR="001259CF" w:rsidRPr="001259CF">
        <w:rPr>
          <w:rStyle w:val="Char3"/>
          <w:rtl/>
        </w:rPr>
        <w:t xml:space="preserve"> </w:t>
      </w:r>
      <w:r w:rsidR="001259CF" w:rsidRPr="001259CF">
        <w:rPr>
          <w:rStyle w:val="Char3"/>
          <w:rFonts w:hint="eastAsia"/>
          <w:rtl/>
        </w:rPr>
        <w:t>وَيُفْطِر</w:t>
      </w:r>
      <w:r w:rsidR="001259CF" w:rsidRPr="001259CF">
        <w:rPr>
          <w:rStyle w:val="Char3"/>
          <w:rtl/>
        </w:rPr>
        <w:t xml:space="preserve"> </w:t>
      </w:r>
      <w:r w:rsidR="001259CF" w:rsidRPr="001259CF">
        <w:rPr>
          <w:rStyle w:val="Char3"/>
          <w:rFonts w:hint="eastAsia"/>
          <w:rtl/>
        </w:rPr>
        <w:t>يَوْمًا</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او یک روز، روزه بود و یک روز، روزه نبود</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 xml:space="preserve">آنگاه فرمود: </w:t>
      </w:r>
      <w:r w:rsidR="001259CF" w:rsidRPr="001259CF">
        <w:rPr>
          <w:rStyle w:val="Char3"/>
          <w:rFonts w:hint="cs"/>
          <w:rtl/>
        </w:rPr>
        <w:t>«</w:t>
      </w:r>
      <w:r w:rsidR="001259CF" w:rsidRPr="001259CF">
        <w:rPr>
          <w:rStyle w:val="Char3"/>
          <w:rFonts w:hint="eastAsia"/>
          <w:rtl/>
        </w:rPr>
        <w:t>وَاقْرَإِ</w:t>
      </w:r>
      <w:r w:rsidR="001259CF" w:rsidRPr="001259CF">
        <w:rPr>
          <w:rStyle w:val="Char3"/>
          <w:rtl/>
        </w:rPr>
        <w:t xml:space="preserve"> </w:t>
      </w:r>
      <w:r w:rsidR="001259CF" w:rsidRPr="001259CF">
        <w:rPr>
          <w:rStyle w:val="Char3"/>
          <w:rFonts w:hint="eastAsia"/>
          <w:rtl/>
        </w:rPr>
        <w:t>الْقُرْآنَ</w:t>
      </w:r>
      <w:r w:rsidR="001259CF" w:rsidRPr="001259CF">
        <w:rPr>
          <w:rStyle w:val="Char3"/>
          <w:rtl/>
        </w:rPr>
        <w:t xml:space="preserve"> </w:t>
      </w:r>
      <w:r w:rsidR="001259CF" w:rsidRPr="001259CF">
        <w:rPr>
          <w:rStyle w:val="Char3"/>
          <w:rFonts w:hint="eastAsia"/>
          <w:rtl/>
        </w:rPr>
        <w:t>فِى</w:t>
      </w:r>
      <w:r w:rsidR="001259CF" w:rsidRPr="001259CF">
        <w:rPr>
          <w:rStyle w:val="Char3"/>
          <w:rtl/>
        </w:rPr>
        <w:t xml:space="preserve"> </w:t>
      </w:r>
      <w:r w:rsidR="001259CF" w:rsidRPr="001259CF">
        <w:rPr>
          <w:rStyle w:val="Char3"/>
          <w:rFonts w:hint="eastAsia"/>
          <w:rtl/>
        </w:rPr>
        <w:t>كُلِّ</w:t>
      </w:r>
      <w:r w:rsidR="001259CF" w:rsidRPr="001259CF">
        <w:rPr>
          <w:rStyle w:val="Char3"/>
          <w:rtl/>
        </w:rPr>
        <w:t xml:space="preserve"> </w:t>
      </w:r>
      <w:r w:rsidR="001259CF" w:rsidRPr="001259CF">
        <w:rPr>
          <w:rStyle w:val="Char3"/>
          <w:rFonts w:hint="eastAsia"/>
          <w:rtl/>
        </w:rPr>
        <w:t>شَهْرٍ</w:t>
      </w:r>
      <w:r w:rsidR="001259CF">
        <w:rPr>
          <w:rFonts w:cs="Traditional Arabic" w:hint="cs"/>
          <w:rtl/>
          <w:lang w:bidi="fa-IR"/>
        </w:rPr>
        <w:t>»</w:t>
      </w:r>
      <w:r w:rsidR="001259CF">
        <w:rPr>
          <w:rFonts w:cs="B Lotus" w:hint="cs"/>
          <w:rtl/>
          <w:lang w:bidi="fa-IR"/>
        </w:rPr>
        <w:t>.</w:t>
      </w:r>
      <w:r w:rsidR="001259CF" w:rsidRPr="001259CF">
        <w:rPr>
          <w:rFonts w:cs="B Lotus" w:hint="cs"/>
          <w:sz w:val="26"/>
          <w:szCs w:val="26"/>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و در هر ماه کل قرآن را بخوان</w:t>
      </w:r>
      <w:r w:rsidR="001259CF" w:rsidRPr="001259CF">
        <w:rPr>
          <w:rFonts w:cs="Traditional Arabic" w:hint="cs"/>
          <w:sz w:val="26"/>
          <w:szCs w:val="26"/>
          <w:rtl/>
          <w:lang w:bidi="fa-IR"/>
        </w:rPr>
        <w:t>»</w:t>
      </w:r>
      <w:r w:rsidR="001259CF" w:rsidRPr="001259CF">
        <w:rPr>
          <w:rFonts w:cs="B Lotus" w:hint="cs"/>
          <w:sz w:val="26"/>
          <w:szCs w:val="26"/>
          <w:rtl/>
          <w:lang w:bidi="fa-IR"/>
        </w:rPr>
        <w:t>.</w:t>
      </w:r>
      <w:r w:rsidRPr="001259CF">
        <w:rPr>
          <w:rFonts w:cs="B Lotus"/>
          <w:sz w:val="26"/>
          <w:szCs w:val="26"/>
          <w:rtl/>
          <w:lang w:bidi="fa-IR"/>
        </w:rPr>
        <w:t xml:space="preserve"> </w:t>
      </w:r>
      <w:r w:rsidRPr="00374254">
        <w:rPr>
          <w:rFonts w:cs="B Lotus"/>
          <w:rtl/>
          <w:lang w:bidi="fa-IR"/>
        </w:rPr>
        <w:t>عبدالله بن عمرو بن عاص گوید: گفتم: ای پیامبر خدا! من بیشتر از آن را می‏توانم. آن حضرت فرمودند: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فَاقْرَأْهُ</w:t>
      </w:r>
      <w:r w:rsidR="001259CF" w:rsidRPr="001259CF">
        <w:rPr>
          <w:rStyle w:val="Char3"/>
          <w:rtl/>
        </w:rPr>
        <w:t xml:space="preserve"> </w:t>
      </w:r>
      <w:r w:rsidR="001259CF" w:rsidRPr="001259CF">
        <w:rPr>
          <w:rStyle w:val="Char3"/>
          <w:rFonts w:hint="eastAsia"/>
          <w:rtl/>
        </w:rPr>
        <w:t>فِى</w:t>
      </w:r>
      <w:r w:rsidR="001259CF" w:rsidRPr="001259CF">
        <w:rPr>
          <w:rStyle w:val="Char3"/>
          <w:rtl/>
        </w:rPr>
        <w:t xml:space="preserve"> </w:t>
      </w:r>
      <w:r w:rsidR="001259CF" w:rsidRPr="001259CF">
        <w:rPr>
          <w:rStyle w:val="Char3"/>
          <w:rFonts w:hint="eastAsia"/>
          <w:rtl/>
        </w:rPr>
        <w:t>كُلِّ</w:t>
      </w:r>
      <w:r w:rsidR="001259CF" w:rsidRPr="001259CF">
        <w:rPr>
          <w:rStyle w:val="Char3"/>
          <w:rtl/>
        </w:rPr>
        <w:t xml:space="preserve"> </w:t>
      </w:r>
      <w:r w:rsidR="001259CF" w:rsidRPr="001259CF">
        <w:rPr>
          <w:rStyle w:val="Char3"/>
          <w:rFonts w:hint="eastAsia"/>
          <w:rtl/>
        </w:rPr>
        <w:t>عِشْرِينَ</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هر بیست روز، کل قرآن را بخوان</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وی گوید: گفتم: ای پیامبر خدا! من بیشتر از آن را می‏توانم، پیامبر</w:t>
      </w:r>
      <w:r w:rsidR="00862F49" w:rsidRPr="00374254">
        <w:rPr>
          <w:rFonts w:ascii="2  Badr" w:hAnsi="2  Badr" w:cs="CTraditional Arabic"/>
          <w:rtl/>
          <w:lang w:bidi="fa-IR"/>
        </w:rPr>
        <w:t>ص</w:t>
      </w:r>
      <w:r w:rsidRPr="00374254">
        <w:rPr>
          <w:rFonts w:cs="B Lotus"/>
          <w:rtl/>
          <w:lang w:bidi="fa-IR"/>
        </w:rPr>
        <w:t xml:space="preserve"> فرمود: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فَاقْرَأْهُ</w:t>
      </w:r>
      <w:r w:rsidR="001259CF" w:rsidRPr="001259CF">
        <w:rPr>
          <w:rStyle w:val="Char3"/>
          <w:rtl/>
        </w:rPr>
        <w:t xml:space="preserve"> </w:t>
      </w:r>
      <w:r w:rsidR="001259CF" w:rsidRPr="001259CF">
        <w:rPr>
          <w:rStyle w:val="Char3"/>
          <w:rFonts w:hint="eastAsia"/>
          <w:rtl/>
        </w:rPr>
        <w:t>فِى</w:t>
      </w:r>
      <w:r w:rsidR="001259CF" w:rsidRPr="001259CF">
        <w:rPr>
          <w:rStyle w:val="Char3"/>
          <w:rtl/>
        </w:rPr>
        <w:t xml:space="preserve"> </w:t>
      </w:r>
      <w:r w:rsidR="001259CF" w:rsidRPr="001259CF">
        <w:rPr>
          <w:rStyle w:val="Char3"/>
          <w:rFonts w:hint="eastAsia"/>
          <w:rtl/>
        </w:rPr>
        <w:t>كُلِّ</w:t>
      </w:r>
      <w:r w:rsidR="001259CF" w:rsidRPr="001259CF">
        <w:rPr>
          <w:rStyle w:val="Char3"/>
          <w:rtl/>
        </w:rPr>
        <w:t xml:space="preserve"> </w:t>
      </w:r>
      <w:r w:rsidR="001259CF" w:rsidRPr="001259CF">
        <w:rPr>
          <w:rStyle w:val="Char3"/>
          <w:rFonts w:hint="eastAsia"/>
          <w:rtl/>
        </w:rPr>
        <w:t>سَبْعٍ</w:t>
      </w:r>
      <w:r w:rsidR="001259CF" w:rsidRPr="001259CF">
        <w:rPr>
          <w:rStyle w:val="Char3"/>
          <w:rtl/>
        </w:rPr>
        <w:t xml:space="preserve"> </w:t>
      </w:r>
      <w:r w:rsidR="001259CF" w:rsidRPr="001259CF">
        <w:rPr>
          <w:rStyle w:val="Char3"/>
          <w:rFonts w:hint="eastAsia"/>
          <w:rtl/>
        </w:rPr>
        <w:t>وَلاَ</w:t>
      </w:r>
      <w:r w:rsidR="001259CF" w:rsidRPr="001259CF">
        <w:rPr>
          <w:rStyle w:val="Char3"/>
          <w:rtl/>
        </w:rPr>
        <w:t xml:space="preserve"> </w:t>
      </w:r>
      <w:r w:rsidR="001259CF" w:rsidRPr="001259CF">
        <w:rPr>
          <w:rStyle w:val="Char3"/>
          <w:rFonts w:hint="eastAsia"/>
          <w:rtl/>
        </w:rPr>
        <w:t>تَزِدْ</w:t>
      </w:r>
      <w:r w:rsidR="001259CF" w:rsidRPr="001259CF">
        <w:rPr>
          <w:rStyle w:val="Char3"/>
          <w:rtl/>
        </w:rPr>
        <w:t xml:space="preserve"> </w:t>
      </w:r>
      <w:r w:rsidR="001259CF" w:rsidRPr="001259CF">
        <w:rPr>
          <w:rStyle w:val="Char3"/>
          <w:rFonts w:hint="eastAsia"/>
          <w:rtl/>
        </w:rPr>
        <w:t>عَلَى</w:t>
      </w:r>
      <w:r w:rsidR="001259CF" w:rsidRPr="001259CF">
        <w:rPr>
          <w:rStyle w:val="Char3"/>
          <w:rtl/>
        </w:rPr>
        <w:t xml:space="preserve"> </w:t>
      </w:r>
      <w:r w:rsidR="001259CF" w:rsidRPr="001259CF">
        <w:rPr>
          <w:rStyle w:val="Char3"/>
          <w:rFonts w:hint="eastAsia"/>
          <w:rtl/>
        </w:rPr>
        <w:t>ذَلِكَ</w:t>
      </w:r>
      <w:r w:rsidR="001259CF" w:rsidRPr="001259CF">
        <w:rPr>
          <w:rStyle w:val="Char3"/>
          <w:rtl/>
        </w:rPr>
        <w:t xml:space="preserve">. </w:t>
      </w:r>
      <w:r w:rsidR="001259CF" w:rsidRPr="001259CF">
        <w:rPr>
          <w:rStyle w:val="Char3"/>
          <w:rFonts w:hint="eastAsia"/>
          <w:rtl/>
        </w:rPr>
        <w:t>فَإِنَّ</w:t>
      </w:r>
      <w:r w:rsidR="001259CF" w:rsidRPr="001259CF">
        <w:rPr>
          <w:rStyle w:val="Char3"/>
          <w:rtl/>
        </w:rPr>
        <w:t xml:space="preserve"> </w:t>
      </w:r>
      <w:r w:rsidR="001259CF" w:rsidRPr="001259CF">
        <w:rPr>
          <w:rStyle w:val="Char3"/>
          <w:rFonts w:hint="eastAsia"/>
          <w:rtl/>
        </w:rPr>
        <w:t>لِزَوْجِكَ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sidRPr="001259CF">
        <w:rPr>
          <w:rStyle w:val="Char3"/>
          <w:rtl/>
        </w:rPr>
        <w:t xml:space="preserve"> </w:t>
      </w:r>
      <w:r w:rsidR="001259CF" w:rsidRPr="001259CF">
        <w:rPr>
          <w:rStyle w:val="Char3"/>
          <w:rFonts w:hint="eastAsia"/>
          <w:rtl/>
        </w:rPr>
        <w:t>وَلِزَوْرِكَ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sidRPr="001259CF">
        <w:rPr>
          <w:rStyle w:val="Char3"/>
          <w:rtl/>
        </w:rPr>
        <w:t xml:space="preserve"> </w:t>
      </w:r>
      <w:r w:rsidR="001259CF" w:rsidRPr="001259CF">
        <w:rPr>
          <w:rStyle w:val="Char3"/>
          <w:rFonts w:hint="eastAsia"/>
          <w:rtl/>
        </w:rPr>
        <w:t>وَلِجَسَدِكَ</w:t>
      </w:r>
      <w:r w:rsidR="001259CF" w:rsidRPr="001259CF">
        <w:rPr>
          <w:rStyle w:val="Char3"/>
          <w:rtl/>
        </w:rPr>
        <w:t xml:space="preserve"> </w:t>
      </w:r>
      <w:r w:rsidR="001259CF" w:rsidRPr="001259CF">
        <w:rPr>
          <w:rStyle w:val="Char3"/>
          <w:rFonts w:hint="eastAsia"/>
          <w:rtl/>
        </w:rPr>
        <w:t>عَلَيْكَ</w:t>
      </w:r>
      <w:r w:rsidR="001259CF" w:rsidRPr="001259CF">
        <w:rPr>
          <w:rStyle w:val="Char3"/>
          <w:rtl/>
        </w:rPr>
        <w:t xml:space="preserve"> </w:t>
      </w:r>
      <w:r w:rsidR="001259CF" w:rsidRPr="001259CF">
        <w:rPr>
          <w:rStyle w:val="Char3"/>
          <w:rFonts w:hint="eastAsia"/>
          <w:rtl/>
        </w:rPr>
        <w:t>حَقًّا</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پس در هر هفت روز، کل قرآن را بخوان و دیگر بر آن میفزا، چون همسرت بر تو حقی دارد و شکم‏ات بر تو حقی دارد و جسم‏ات بر تو حقی دارد</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عبدالله بن عمرو بن عاص گوید: سخت گرفتم، پس بر من سخت گرفته شد. وی افزود و پیامبر</w:t>
      </w:r>
      <w:r w:rsidR="00862F49" w:rsidRPr="00374254">
        <w:rPr>
          <w:rFonts w:cs="CTraditional Arabic"/>
          <w:rtl/>
          <w:lang w:bidi="fa-IR"/>
        </w:rPr>
        <w:t>ص</w:t>
      </w:r>
      <w:r w:rsidRPr="00374254">
        <w:rPr>
          <w:rFonts w:cs="B Lotus"/>
          <w:rtl/>
          <w:lang w:bidi="fa-IR"/>
        </w:rPr>
        <w:t xml:space="preserve"> به من گفت:</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إِنَّكَ</w:t>
      </w:r>
      <w:r w:rsidR="001259CF" w:rsidRPr="001259CF">
        <w:rPr>
          <w:rStyle w:val="Char3"/>
          <w:rtl/>
        </w:rPr>
        <w:t xml:space="preserve"> </w:t>
      </w:r>
      <w:r w:rsidR="001259CF" w:rsidRPr="001259CF">
        <w:rPr>
          <w:rStyle w:val="Char3"/>
          <w:rFonts w:hint="eastAsia"/>
          <w:rtl/>
        </w:rPr>
        <w:t>لاَ</w:t>
      </w:r>
      <w:r w:rsidR="001259CF" w:rsidRPr="001259CF">
        <w:rPr>
          <w:rStyle w:val="Char3"/>
          <w:rtl/>
        </w:rPr>
        <w:t xml:space="preserve"> </w:t>
      </w:r>
      <w:r w:rsidR="001259CF" w:rsidRPr="001259CF">
        <w:rPr>
          <w:rStyle w:val="Char3"/>
          <w:rFonts w:hint="eastAsia"/>
          <w:rtl/>
        </w:rPr>
        <w:t>تَدْرِى</w:t>
      </w:r>
      <w:r w:rsidR="001259CF" w:rsidRPr="001259CF">
        <w:rPr>
          <w:rStyle w:val="Char3"/>
          <w:rtl/>
        </w:rPr>
        <w:t xml:space="preserve"> </w:t>
      </w:r>
      <w:r w:rsidR="001259CF" w:rsidRPr="001259CF">
        <w:rPr>
          <w:rStyle w:val="Char3"/>
          <w:rFonts w:hint="eastAsia"/>
          <w:rtl/>
        </w:rPr>
        <w:t>لَعَلَّكَ</w:t>
      </w:r>
      <w:r w:rsidR="001259CF" w:rsidRPr="001259CF">
        <w:rPr>
          <w:rStyle w:val="Char3"/>
          <w:rtl/>
        </w:rPr>
        <w:t xml:space="preserve"> </w:t>
      </w:r>
      <w:r w:rsidR="001259CF" w:rsidRPr="001259CF">
        <w:rPr>
          <w:rStyle w:val="Char3"/>
          <w:rFonts w:hint="eastAsia"/>
          <w:rtl/>
        </w:rPr>
        <w:t>يَطُولُ</w:t>
      </w:r>
      <w:r w:rsidR="001259CF" w:rsidRPr="001259CF">
        <w:rPr>
          <w:rStyle w:val="Char3"/>
          <w:rtl/>
        </w:rPr>
        <w:t xml:space="preserve"> </w:t>
      </w:r>
      <w:r w:rsidR="001259CF" w:rsidRPr="001259CF">
        <w:rPr>
          <w:rStyle w:val="Char3"/>
          <w:rFonts w:hint="eastAsia"/>
          <w:rtl/>
        </w:rPr>
        <w:t>بِكَ</w:t>
      </w:r>
      <w:r w:rsidR="001259CF" w:rsidRPr="001259CF">
        <w:rPr>
          <w:rStyle w:val="Char3"/>
          <w:rtl/>
        </w:rPr>
        <w:t xml:space="preserve"> </w:t>
      </w:r>
      <w:r w:rsidR="001259CF" w:rsidRPr="001259CF">
        <w:rPr>
          <w:rStyle w:val="Char3"/>
          <w:rFonts w:hint="eastAsia"/>
          <w:rtl/>
        </w:rPr>
        <w:t>عُمْرٌ</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تو نمی‏دانی شاید عمرت طولانی باشد</w:t>
      </w:r>
      <w:r w:rsidR="001259CF" w:rsidRPr="001259CF">
        <w:rPr>
          <w:rFonts w:cs="Traditional Arabic" w:hint="cs"/>
          <w:sz w:val="26"/>
          <w:szCs w:val="26"/>
          <w:rtl/>
          <w:lang w:bidi="fa-IR"/>
        </w:rPr>
        <w:t>»</w:t>
      </w:r>
      <w:r w:rsidRPr="001259CF">
        <w:rPr>
          <w:rFonts w:cs="B Lotus"/>
          <w:sz w:val="26"/>
          <w:szCs w:val="26"/>
          <w:rtl/>
          <w:lang w:bidi="fa-IR"/>
        </w:rPr>
        <w:t>.</w:t>
      </w:r>
    </w:p>
    <w:p w:rsidR="00CE3DC4" w:rsidRPr="00374254" w:rsidRDefault="00EA5C9A" w:rsidP="00862F49">
      <w:pPr>
        <w:ind w:firstLine="284"/>
        <w:jc w:val="both"/>
        <w:rPr>
          <w:rFonts w:cs="B Lotus"/>
          <w:rtl/>
          <w:lang w:bidi="fa-IR"/>
        </w:rPr>
      </w:pPr>
      <w:r>
        <w:rPr>
          <w:rFonts w:cs="B Lotus"/>
          <w:rtl/>
          <w:lang w:bidi="fa-IR"/>
        </w:rPr>
        <w:t>وی گوید: عمرم طولانی شد همان</w:t>
      </w:r>
      <w:r>
        <w:rPr>
          <w:rFonts w:cs="B Lotus" w:hint="cs"/>
          <w:rtl/>
          <w:lang w:bidi="fa-IR"/>
        </w:rPr>
        <w:t>‌</w:t>
      </w:r>
      <w:r w:rsidR="00CE3DC4" w:rsidRPr="00374254">
        <w:rPr>
          <w:rFonts w:cs="B Lotus"/>
          <w:rtl/>
          <w:lang w:bidi="fa-IR"/>
        </w:rPr>
        <w:t>طور که پیامبر</w:t>
      </w:r>
      <w:r w:rsidR="00862F49" w:rsidRPr="00374254">
        <w:rPr>
          <w:rFonts w:cs="CTraditional Arabic"/>
          <w:rtl/>
          <w:lang w:bidi="fa-IR"/>
        </w:rPr>
        <w:t>ص</w:t>
      </w:r>
      <w:r w:rsidR="00CE3DC4" w:rsidRPr="00374254">
        <w:rPr>
          <w:rFonts w:cs="B Lotus"/>
          <w:rtl/>
          <w:lang w:bidi="fa-IR"/>
        </w:rPr>
        <w:t xml:space="preserve"> به من گفت: وقتی پیر شدم، دوست داشتم که ای کاش رخصت پیامبر خدا</w:t>
      </w:r>
      <w:r w:rsidR="00862F49" w:rsidRPr="00374254">
        <w:rPr>
          <w:rFonts w:cs="CTraditional Arabic"/>
          <w:rtl/>
          <w:lang w:bidi="fa-IR"/>
        </w:rPr>
        <w:t>ص</w:t>
      </w:r>
      <w:r w:rsidR="00CE3DC4" w:rsidRPr="00374254">
        <w:rPr>
          <w:rFonts w:cs="B Lotus"/>
          <w:rtl/>
          <w:lang w:bidi="fa-IR"/>
        </w:rPr>
        <w:t xml:space="preserve"> را قبول می‏کردم.</w:t>
      </w:r>
    </w:p>
    <w:p w:rsidR="00CE3DC4" w:rsidRPr="00374254" w:rsidRDefault="00CE3DC4" w:rsidP="001259CF">
      <w:pPr>
        <w:ind w:firstLine="284"/>
        <w:jc w:val="both"/>
        <w:rPr>
          <w:rFonts w:cs="B Lotus"/>
          <w:rtl/>
          <w:lang w:bidi="fa-IR"/>
        </w:rPr>
      </w:pPr>
      <w:r w:rsidRPr="00374254">
        <w:rPr>
          <w:rFonts w:cs="B Lotus"/>
          <w:rtl/>
          <w:lang w:bidi="fa-IR"/>
        </w:rPr>
        <w:t>در روایتی دیگر آن حضرت می‏فرماید: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صُمْ</w:t>
      </w:r>
      <w:r w:rsidR="001259CF" w:rsidRPr="001259CF">
        <w:rPr>
          <w:rStyle w:val="Char3"/>
          <w:rtl/>
        </w:rPr>
        <w:t xml:space="preserve"> </w:t>
      </w:r>
      <w:r w:rsidR="001259CF" w:rsidRPr="001259CF">
        <w:rPr>
          <w:rStyle w:val="Char3"/>
          <w:rFonts w:hint="eastAsia"/>
          <w:rtl/>
        </w:rPr>
        <w:t>يَوْمًا</w:t>
      </w:r>
      <w:r w:rsidR="001259CF" w:rsidRPr="001259CF">
        <w:rPr>
          <w:rStyle w:val="Char3"/>
          <w:rtl/>
        </w:rPr>
        <w:t xml:space="preserve"> </w:t>
      </w:r>
      <w:r w:rsidR="001259CF" w:rsidRPr="001259CF">
        <w:rPr>
          <w:rStyle w:val="Char3"/>
          <w:rFonts w:hint="eastAsia"/>
          <w:rtl/>
        </w:rPr>
        <w:t>وَأَفْطِرْ</w:t>
      </w:r>
      <w:r w:rsidR="001259CF" w:rsidRPr="001259CF">
        <w:rPr>
          <w:rStyle w:val="Char3"/>
          <w:rtl/>
        </w:rPr>
        <w:t xml:space="preserve"> </w:t>
      </w:r>
      <w:r w:rsidR="001259CF" w:rsidRPr="001259CF">
        <w:rPr>
          <w:rStyle w:val="Char3"/>
          <w:rFonts w:hint="eastAsia"/>
          <w:rtl/>
        </w:rPr>
        <w:t>يَوْمًا</w:t>
      </w:r>
      <w:r w:rsidR="001259CF" w:rsidRPr="001259CF">
        <w:rPr>
          <w:rStyle w:val="Char3"/>
          <w:rtl/>
        </w:rPr>
        <w:t xml:space="preserve"> </w:t>
      </w:r>
      <w:r w:rsidR="001259CF" w:rsidRPr="001259CF">
        <w:rPr>
          <w:rStyle w:val="Char3"/>
          <w:rFonts w:hint="eastAsia"/>
          <w:rtl/>
        </w:rPr>
        <w:t>وَذَلِكَ</w:t>
      </w:r>
      <w:r w:rsidR="001259CF" w:rsidRPr="001259CF">
        <w:rPr>
          <w:rStyle w:val="Char3"/>
          <w:rtl/>
        </w:rPr>
        <w:t xml:space="preserve"> </w:t>
      </w:r>
      <w:r w:rsidR="001259CF" w:rsidRPr="001259CF">
        <w:rPr>
          <w:rStyle w:val="Char3"/>
          <w:rFonts w:hint="eastAsia"/>
          <w:rtl/>
        </w:rPr>
        <w:t>صِيَامُ</w:t>
      </w:r>
      <w:r w:rsidR="001259CF" w:rsidRPr="001259CF">
        <w:rPr>
          <w:rStyle w:val="Char3"/>
          <w:rtl/>
        </w:rPr>
        <w:t xml:space="preserve"> </w:t>
      </w:r>
      <w:r w:rsidR="001259CF" w:rsidRPr="001259CF">
        <w:rPr>
          <w:rStyle w:val="Char3"/>
          <w:rFonts w:hint="eastAsia"/>
          <w:rtl/>
        </w:rPr>
        <w:t>دَاوُدَ</w:t>
      </w:r>
      <w:r w:rsidR="001259CF">
        <w:rPr>
          <w:rStyle w:val="Char3"/>
        </w:rPr>
        <w:sym w:font="AGA Arabesque" w:char="F075"/>
      </w:r>
      <w:r w:rsidR="001259CF" w:rsidRPr="001259CF">
        <w:rPr>
          <w:rStyle w:val="Char3"/>
          <w:rtl/>
        </w:rPr>
        <w:t xml:space="preserve"> </w:t>
      </w:r>
      <w:r w:rsidR="001259CF" w:rsidRPr="001259CF">
        <w:rPr>
          <w:rStyle w:val="Char3"/>
          <w:rFonts w:hint="eastAsia"/>
          <w:rtl/>
        </w:rPr>
        <w:t>وَهُوَ</w:t>
      </w:r>
      <w:r w:rsidR="001259CF" w:rsidRPr="001259CF">
        <w:rPr>
          <w:rStyle w:val="Char3"/>
          <w:rtl/>
        </w:rPr>
        <w:t xml:space="preserve"> </w:t>
      </w:r>
      <w:r w:rsidR="001259CF" w:rsidRPr="001259CF">
        <w:rPr>
          <w:rStyle w:val="Char3"/>
          <w:rFonts w:hint="eastAsia"/>
          <w:rtl/>
        </w:rPr>
        <w:t>أَعْدَلُ</w:t>
      </w:r>
      <w:r w:rsidR="001259CF" w:rsidRPr="001259CF">
        <w:rPr>
          <w:rStyle w:val="Char3"/>
          <w:rtl/>
        </w:rPr>
        <w:t xml:space="preserve"> </w:t>
      </w:r>
      <w:r w:rsidR="001259CF" w:rsidRPr="001259CF">
        <w:rPr>
          <w:rStyle w:val="Char3"/>
          <w:rFonts w:hint="eastAsia"/>
          <w:rtl/>
        </w:rPr>
        <w:t>الصِّيَامِ</w:t>
      </w:r>
      <w:r w:rsidR="001259CF">
        <w:rPr>
          <w:rFonts w:cs="Traditional Arabic" w:hint="cs"/>
          <w:rtl/>
          <w:lang w:bidi="fa-IR"/>
        </w:rPr>
        <w:t>»</w:t>
      </w:r>
      <w:r w:rsidR="001259CF">
        <w:rPr>
          <w:rFonts w:cs="B Lotus" w:hint="cs"/>
          <w:rtl/>
          <w:lang w:bidi="fa-IR"/>
        </w:rPr>
        <w:t>.</w:t>
      </w:r>
      <w:r w:rsidRPr="00374254">
        <w:rPr>
          <w:rFonts w:cs="B Lotu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یک روزه، روزه باش و یک روز افطار کن، و این [نوع روزه گرفتن] روزه‏ی داود است که بهترین و میانه‏‏ترین روزه است</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عبدالله بن عمرو گوید: گفتم: من بیشتر از آن را می‏توانم. رسول خدا</w:t>
      </w:r>
      <w:r w:rsidR="00862F49" w:rsidRPr="00374254">
        <w:rPr>
          <w:rFonts w:cs="CTraditional Arabic"/>
          <w:rtl/>
          <w:lang w:bidi="fa-IR"/>
        </w:rPr>
        <w:t>ص</w:t>
      </w:r>
      <w:r w:rsidRPr="00374254">
        <w:rPr>
          <w:rFonts w:cs="B Lotus"/>
          <w:rtl/>
          <w:lang w:bidi="fa-IR"/>
        </w:rPr>
        <w:t xml:space="preserve"> فرمود: </w:t>
      </w:r>
      <w:r w:rsidR="001259CF">
        <w:rPr>
          <w:rFonts w:cs="Traditional Arabic" w:hint="cs"/>
          <w:rtl/>
          <w:lang w:bidi="fa-IR"/>
        </w:rPr>
        <w:t>«</w:t>
      </w:r>
      <w:r w:rsidR="001259CF" w:rsidRPr="001259CF">
        <w:rPr>
          <w:rStyle w:val="Char3"/>
          <w:rFonts w:hint="eastAsia"/>
          <w:rtl/>
        </w:rPr>
        <w:t>لا</w:t>
      </w:r>
      <w:r w:rsidR="001259CF" w:rsidRPr="001259CF">
        <w:rPr>
          <w:rStyle w:val="Char3"/>
          <w:rtl/>
        </w:rPr>
        <w:t xml:space="preserve"> </w:t>
      </w:r>
      <w:r w:rsidR="001259CF" w:rsidRPr="001259CF">
        <w:rPr>
          <w:rStyle w:val="Char3"/>
          <w:rFonts w:hint="eastAsia"/>
          <w:rtl/>
        </w:rPr>
        <w:t>أَفْضَلَ</w:t>
      </w:r>
      <w:r w:rsidR="001259CF" w:rsidRPr="001259CF">
        <w:rPr>
          <w:rStyle w:val="Char3"/>
          <w:rtl/>
        </w:rPr>
        <w:t xml:space="preserve"> </w:t>
      </w:r>
      <w:r w:rsidR="001259CF" w:rsidRPr="001259CF">
        <w:rPr>
          <w:rStyle w:val="Char3"/>
          <w:rFonts w:hint="eastAsia"/>
          <w:rtl/>
        </w:rPr>
        <w:t>مِنْ</w:t>
      </w:r>
      <w:r w:rsidR="001259CF" w:rsidRPr="001259CF">
        <w:rPr>
          <w:rStyle w:val="Char3"/>
          <w:rtl/>
        </w:rPr>
        <w:t xml:space="preserve"> </w:t>
      </w:r>
      <w:r w:rsidR="001259CF" w:rsidRPr="001259CF">
        <w:rPr>
          <w:rStyle w:val="Char3"/>
          <w:rFonts w:hint="eastAsia"/>
          <w:rtl/>
        </w:rPr>
        <w:t>ذَلِكَ</w:t>
      </w:r>
      <w:r w:rsidR="001259CF">
        <w:rPr>
          <w:rFonts w:cs="Traditional Arabic" w:hint="cs"/>
          <w:rtl/>
          <w:lang w:bidi="fa-IR"/>
        </w:rPr>
        <w:t>»</w:t>
      </w:r>
      <w:r w:rsidR="001259CF">
        <w:rPr>
          <w:rFonts w:cs="B Lotus" w:hint="c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بیشتر از آن، مکن</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عبدالله بن عمرو می‏گوید: اگر آن سه روزی را که رسول خدا</w:t>
      </w:r>
      <w:r w:rsidR="00862F49" w:rsidRPr="00374254">
        <w:rPr>
          <w:rFonts w:cs="CTraditional Arabic"/>
          <w:rtl/>
          <w:lang w:bidi="fa-IR"/>
        </w:rPr>
        <w:t>ص</w:t>
      </w:r>
      <w:r w:rsidRPr="00374254">
        <w:rPr>
          <w:rFonts w:cs="B Lotus"/>
          <w:rtl/>
          <w:lang w:bidi="fa-IR"/>
        </w:rPr>
        <w:t xml:space="preserve"> فرمود، قبول می‏کردم، برای من از خانواده و مال و دارایی‏ام دوست داشتنی‏تر بود</w:t>
      </w:r>
      <w:r w:rsidRPr="00374254">
        <w:rPr>
          <w:rStyle w:val="FootnoteReference"/>
          <w:rFonts w:cs="B Lotus"/>
          <w:rtl/>
          <w:lang w:bidi="fa-IR"/>
        </w:rPr>
        <w:footnoteReference w:id="366"/>
      </w:r>
      <w:r w:rsidR="001259CF">
        <w:rPr>
          <w:rFonts w:cs="B Lotus" w:hint="cs"/>
          <w:rtl/>
          <w:lang w:bidi="fa-IR"/>
        </w:rPr>
        <w:t>.</w:t>
      </w:r>
    </w:p>
    <w:p w:rsidR="00CE3DC4" w:rsidRPr="00374254" w:rsidRDefault="00CE3DC4" w:rsidP="001259CF">
      <w:pPr>
        <w:ind w:firstLine="284"/>
        <w:jc w:val="both"/>
        <w:rPr>
          <w:rFonts w:cs="B Lotus"/>
          <w:rtl/>
          <w:lang w:bidi="fa-IR"/>
        </w:rPr>
      </w:pPr>
      <w:r w:rsidRPr="00374254">
        <w:rPr>
          <w:rFonts w:cs="B Lotus"/>
          <w:rtl/>
          <w:lang w:bidi="fa-IR"/>
        </w:rPr>
        <w:t>در سنن ترمذی از جابر</w:t>
      </w:r>
      <w:r w:rsidR="00BD6683" w:rsidRPr="00374254">
        <w:rPr>
          <w:rFonts w:cs="B Lotus"/>
          <w:lang w:bidi="fa-IR"/>
        </w:rPr>
        <w:sym w:font="AGA Arabesque" w:char="F074"/>
      </w:r>
      <w:r w:rsidRPr="00374254">
        <w:rPr>
          <w:rFonts w:cs="B Lotus"/>
          <w:rtl/>
          <w:lang w:bidi="fa-IR"/>
        </w:rPr>
        <w:t xml:space="preserve"> روایت است که گوید: پیش رسول خدا</w:t>
      </w:r>
      <w:r w:rsidR="00862F49" w:rsidRPr="00374254">
        <w:rPr>
          <w:rFonts w:cs="CTraditional Arabic"/>
          <w:rtl/>
          <w:lang w:bidi="fa-IR"/>
        </w:rPr>
        <w:t>ص</w:t>
      </w:r>
      <w:r w:rsidRPr="00374254">
        <w:rPr>
          <w:rFonts w:cs="B Lotus"/>
          <w:rtl/>
          <w:lang w:bidi="fa-IR"/>
        </w:rPr>
        <w:t xml:space="preserve"> از مردی سخن رفت که عبادت زیادی می‏کند و خیلی زحمت می‏کشد. از مردی دیگر پیش او سخن رفت که بر خود آسان می‏گیرد و خود را به زحمت نمی‏اندازد. پس پیامبر</w:t>
      </w:r>
      <w:r w:rsidR="00862F49" w:rsidRPr="00374254">
        <w:rPr>
          <w:rFonts w:cs="CTraditional Arabic"/>
          <w:rtl/>
          <w:lang w:bidi="fa-IR"/>
        </w:rPr>
        <w:t>ص</w:t>
      </w:r>
      <w:r w:rsidRPr="00374254">
        <w:rPr>
          <w:rFonts w:cs="B Lotus"/>
          <w:rtl/>
          <w:lang w:bidi="fa-IR"/>
        </w:rPr>
        <w:t xml:space="preserve"> فرمود:</w:t>
      </w:r>
      <w:r w:rsidR="001259CF">
        <w:rPr>
          <w:rFonts w:cs="B Lotus" w:hint="cs"/>
          <w:rtl/>
          <w:lang w:bidi="fa-IR"/>
        </w:rPr>
        <w:t xml:space="preserve"> </w:t>
      </w:r>
      <w:r w:rsidR="001259CF">
        <w:rPr>
          <w:rFonts w:cs="Traditional Arabic" w:hint="cs"/>
          <w:rtl/>
          <w:lang w:bidi="fa-IR"/>
        </w:rPr>
        <w:t>«</w:t>
      </w:r>
      <w:r w:rsidR="001259CF" w:rsidRPr="001259CF">
        <w:rPr>
          <w:rStyle w:val="Char3"/>
          <w:rFonts w:hint="eastAsia"/>
          <w:rtl/>
        </w:rPr>
        <w:t>لا</w:t>
      </w:r>
      <w:r w:rsidR="001259CF" w:rsidRPr="001259CF">
        <w:rPr>
          <w:rStyle w:val="Char3"/>
          <w:rtl/>
        </w:rPr>
        <w:t xml:space="preserve"> </w:t>
      </w:r>
      <w:r w:rsidR="001259CF" w:rsidRPr="001259CF">
        <w:rPr>
          <w:rStyle w:val="Char3"/>
          <w:rFonts w:hint="eastAsia"/>
          <w:rtl/>
        </w:rPr>
        <w:t>يُعدَلُ</w:t>
      </w:r>
      <w:r w:rsidR="001259CF" w:rsidRPr="001259CF">
        <w:rPr>
          <w:rStyle w:val="Char3"/>
          <w:rtl/>
        </w:rPr>
        <w:t xml:space="preserve"> </w:t>
      </w:r>
      <w:r w:rsidR="001259CF" w:rsidRPr="001259CF">
        <w:rPr>
          <w:rStyle w:val="Char3"/>
          <w:rFonts w:hint="eastAsia"/>
          <w:rtl/>
        </w:rPr>
        <w:t>بالرعَةِ</w:t>
      </w:r>
      <w:r w:rsidR="001259CF">
        <w:rPr>
          <w:rFonts w:cs="Traditional Arabic" w:hint="cs"/>
          <w:rtl/>
          <w:lang w:bidi="fa-IR"/>
        </w:rPr>
        <w:t>»</w:t>
      </w:r>
      <w:r w:rsidRPr="001259CF">
        <w:rPr>
          <w:rStyle w:val="FootnoteReference"/>
          <w:rFonts w:cs="B Lotus"/>
          <w:rtl/>
          <w:lang w:bidi="fa-IR"/>
        </w:rPr>
        <w:footnoteReference w:id="367"/>
      </w:r>
      <w:r w:rsidR="001259CF">
        <w:rPr>
          <w:rFonts w:cs="B Lotus" w:hint="cs"/>
          <w:rtl/>
          <w:lang w:bidi="fa-IR"/>
        </w:rPr>
        <w:t xml:space="preserve">. </w:t>
      </w:r>
      <w:r w:rsidR="001259CF" w:rsidRPr="001259CF">
        <w:rPr>
          <w:rFonts w:cs="Traditional Arabic" w:hint="cs"/>
          <w:sz w:val="26"/>
          <w:szCs w:val="26"/>
          <w:rtl/>
          <w:lang w:bidi="fa-IR"/>
        </w:rPr>
        <w:t>«</w:t>
      </w:r>
      <w:r w:rsidRPr="001259CF">
        <w:rPr>
          <w:rFonts w:cs="B Lotus"/>
          <w:sz w:val="26"/>
          <w:szCs w:val="26"/>
          <w:rtl/>
          <w:lang w:bidi="fa-IR"/>
        </w:rPr>
        <w:t>به پای این کسی که بر خود آسان می‏گیرد و خود را به زحمت نمی‏اندازد، نمی‏رسد</w:t>
      </w:r>
      <w:r w:rsidR="001259CF" w:rsidRPr="001259CF">
        <w:rPr>
          <w:rFonts w:cs="Traditional Arabic" w:hint="cs"/>
          <w:sz w:val="26"/>
          <w:szCs w:val="26"/>
          <w:rtl/>
          <w:lang w:bidi="fa-IR"/>
        </w:rPr>
        <w:t>»</w:t>
      </w:r>
      <w:r w:rsidRPr="001259CF">
        <w:rPr>
          <w:rFonts w:cs="B Lotus"/>
          <w:sz w:val="26"/>
          <w:szCs w:val="26"/>
          <w:rtl/>
          <w:lang w:bidi="fa-IR"/>
        </w:rPr>
        <w:t xml:space="preserve">. </w:t>
      </w:r>
      <w:r w:rsidRPr="00374254">
        <w:rPr>
          <w:rFonts w:cs="B Lotus"/>
          <w:rtl/>
          <w:lang w:bidi="fa-IR"/>
        </w:rPr>
        <w:t>ترمذی درباره‏ی این حدیث گوید: «این حدیث حسن غریب است».</w:t>
      </w:r>
    </w:p>
    <w:p w:rsidR="00CE3DC4" w:rsidRDefault="00CE3DC4" w:rsidP="00862F49">
      <w:pPr>
        <w:ind w:firstLine="284"/>
        <w:jc w:val="both"/>
        <w:rPr>
          <w:rFonts w:cs="B Lotus"/>
          <w:rtl/>
          <w:lang w:bidi="fa-IR"/>
        </w:rPr>
      </w:pPr>
      <w:r w:rsidRPr="00374254">
        <w:rPr>
          <w:rFonts w:cs="B Lotus"/>
          <w:rtl/>
          <w:lang w:bidi="fa-IR"/>
        </w:rPr>
        <w:t>از انس</w:t>
      </w:r>
      <w:r w:rsidR="00BD6683" w:rsidRPr="00374254">
        <w:rPr>
          <w:rFonts w:cs="B Lotus"/>
          <w:lang w:bidi="fa-IR"/>
        </w:rPr>
        <w:sym w:font="AGA Arabesque" w:char="F074"/>
      </w:r>
      <w:r w:rsidRPr="00374254">
        <w:rPr>
          <w:rFonts w:cs="B Lotus"/>
          <w:rtl/>
          <w:lang w:bidi="fa-IR"/>
        </w:rPr>
        <w:t xml:space="preserve"> روایت شده که گوید: «سه نفر به خانه‏های همسران پیامبر</w:t>
      </w:r>
      <w:r w:rsidR="00862F49" w:rsidRPr="00374254">
        <w:rPr>
          <w:rFonts w:cs="CTraditional Arabic"/>
          <w:rtl/>
          <w:lang w:bidi="fa-IR"/>
        </w:rPr>
        <w:t>ص</w:t>
      </w:r>
      <w:r w:rsidRPr="00374254">
        <w:rPr>
          <w:rFonts w:cs="B Lotus"/>
          <w:rtl/>
          <w:lang w:bidi="fa-IR"/>
        </w:rPr>
        <w:t xml:space="preserve"> آمدند و راجع به عبادت پیامبر</w:t>
      </w:r>
      <w:r w:rsidR="00862F49" w:rsidRPr="00374254">
        <w:rPr>
          <w:rFonts w:cs="CTraditional Arabic"/>
          <w:rtl/>
          <w:lang w:bidi="fa-IR"/>
        </w:rPr>
        <w:t>ص</w:t>
      </w:r>
      <w:r w:rsidRPr="00374254">
        <w:rPr>
          <w:rFonts w:cs="B Lotus"/>
          <w:rtl/>
          <w:lang w:bidi="fa-IR"/>
        </w:rPr>
        <w:t xml:space="preserve"> پرسیدند. وقتی از آن خبر یافتند، گویی عبادت آن حضرت را کم می‏دانستند. پس گفتند: ما کجا و پیامبر</w:t>
      </w:r>
      <w:r w:rsidR="00862F49" w:rsidRPr="00374254">
        <w:rPr>
          <w:rFonts w:cs="CTraditional Arabic"/>
          <w:rtl/>
          <w:lang w:bidi="fa-IR"/>
        </w:rPr>
        <w:t>ص</w:t>
      </w:r>
      <w:r w:rsidRPr="00374254">
        <w:rPr>
          <w:rFonts w:cs="B Lotus"/>
          <w:rtl/>
          <w:lang w:bidi="fa-IR"/>
        </w:rPr>
        <w:t xml:space="preserve"> کجا؟ او که خداوند از تمامی گناهان گذشته و آینده‏اش درگذشته است. یکی از آنان گفت: اما من، برای همیشه در شب نماز تهجد می‏خوانم. دیگری گفت: من تمام روزها را روزه می‏گیرم و هیچ روزی را افطار نمی‏کنم.</w:t>
      </w:r>
    </w:p>
    <w:p w:rsidR="00CE3DC4" w:rsidRPr="00374254" w:rsidRDefault="001259CF" w:rsidP="001259CF">
      <w:pPr>
        <w:ind w:firstLine="284"/>
        <w:jc w:val="both"/>
        <w:rPr>
          <w:rFonts w:cs="B Lotus"/>
          <w:rtl/>
          <w:lang w:bidi="fa-IR"/>
        </w:rPr>
      </w:pPr>
      <w:r>
        <w:rPr>
          <w:rFonts w:cs="Traditional Arabic" w:hint="cs"/>
          <w:rtl/>
          <w:lang w:bidi="fa-IR"/>
        </w:rPr>
        <w:t>«</w:t>
      </w:r>
      <w:r w:rsidRPr="001259CF">
        <w:rPr>
          <w:rStyle w:val="Char3"/>
          <w:rFonts w:hint="eastAsia"/>
          <w:rtl/>
        </w:rPr>
        <w:t>أَنْتُمُ</w:t>
      </w:r>
      <w:r w:rsidRPr="001259CF">
        <w:rPr>
          <w:rStyle w:val="Char3"/>
          <w:rtl/>
        </w:rPr>
        <w:t xml:space="preserve"> </w:t>
      </w:r>
      <w:r w:rsidRPr="001259CF">
        <w:rPr>
          <w:rStyle w:val="Char3"/>
          <w:rFonts w:hint="eastAsia"/>
          <w:rtl/>
        </w:rPr>
        <w:t>الَّذِينَ</w:t>
      </w:r>
      <w:r w:rsidRPr="001259CF">
        <w:rPr>
          <w:rStyle w:val="Char3"/>
          <w:rtl/>
        </w:rPr>
        <w:t xml:space="preserve"> </w:t>
      </w:r>
      <w:r w:rsidRPr="001259CF">
        <w:rPr>
          <w:rStyle w:val="Char3"/>
          <w:rFonts w:hint="eastAsia"/>
          <w:rtl/>
        </w:rPr>
        <w:t>قُلْتُمْ</w:t>
      </w:r>
      <w:r w:rsidRPr="001259CF">
        <w:rPr>
          <w:rStyle w:val="Char3"/>
          <w:rtl/>
        </w:rPr>
        <w:t xml:space="preserve"> </w:t>
      </w:r>
      <w:r w:rsidRPr="001259CF">
        <w:rPr>
          <w:rStyle w:val="Char3"/>
          <w:rFonts w:hint="eastAsia"/>
          <w:rtl/>
        </w:rPr>
        <w:t>كَذَا</w:t>
      </w:r>
      <w:r w:rsidRPr="001259CF">
        <w:rPr>
          <w:rStyle w:val="Char3"/>
          <w:rtl/>
        </w:rPr>
        <w:t xml:space="preserve"> </w:t>
      </w:r>
      <w:r w:rsidRPr="001259CF">
        <w:rPr>
          <w:rStyle w:val="Char3"/>
          <w:rFonts w:hint="eastAsia"/>
          <w:rtl/>
        </w:rPr>
        <w:t>وَكَذَا</w:t>
      </w:r>
      <w:r w:rsidRPr="001259CF">
        <w:rPr>
          <w:rStyle w:val="Char3"/>
          <w:rtl/>
        </w:rPr>
        <w:t xml:space="preserve"> </w:t>
      </w:r>
      <w:r w:rsidRPr="001259CF">
        <w:rPr>
          <w:rStyle w:val="Char3"/>
          <w:rFonts w:hint="eastAsia"/>
          <w:rtl/>
        </w:rPr>
        <w:t>أَمَا</w:t>
      </w:r>
      <w:r w:rsidRPr="001259CF">
        <w:rPr>
          <w:rStyle w:val="Char3"/>
          <w:rtl/>
        </w:rPr>
        <w:t xml:space="preserve"> </w:t>
      </w:r>
      <w:r w:rsidRPr="001259CF">
        <w:rPr>
          <w:rStyle w:val="Char3"/>
          <w:rFonts w:hint="eastAsia"/>
          <w:rtl/>
        </w:rPr>
        <w:t>وَاللَّهِ</w:t>
      </w:r>
      <w:r w:rsidRPr="001259CF">
        <w:rPr>
          <w:rStyle w:val="Char3"/>
          <w:rtl/>
        </w:rPr>
        <w:t xml:space="preserve"> </w:t>
      </w:r>
      <w:r w:rsidRPr="001259CF">
        <w:rPr>
          <w:rStyle w:val="Char3"/>
          <w:rFonts w:hint="eastAsia"/>
          <w:rtl/>
        </w:rPr>
        <w:t>إِنِّى</w:t>
      </w:r>
      <w:r w:rsidRPr="001259CF">
        <w:rPr>
          <w:rStyle w:val="Char3"/>
          <w:rtl/>
        </w:rPr>
        <w:t xml:space="preserve"> </w:t>
      </w:r>
      <w:r w:rsidRPr="001259CF">
        <w:rPr>
          <w:rStyle w:val="Char3"/>
          <w:rFonts w:hint="eastAsia"/>
          <w:rtl/>
        </w:rPr>
        <w:t>لأَخْشَاكُمْ</w:t>
      </w:r>
      <w:r w:rsidRPr="001259CF">
        <w:rPr>
          <w:rStyle w:val="Char3"/>
          <w:rtl/>
        </w:rPr>
        <w:t xml:space="preserve"> </w:t>
      </w:r>
      <w:r w:rsidRPr="001259CF">
        <w:rPr>
          <w:rStyle w:val="Char3"/>
          <w:rFonts w:hint="eastAsia"/>
          <w:rtl/>
        </w:rPr>
        <w:t>لِلَّهِ</w:t>
      </w:r>
      <w:r w:rsidRPr="001259CF">
        <w:rPr>
          <w:rStyle w:val="Char3"/>
          <w:rtl/>
        </w:rPr>
        <w:t xml:space="preserve"> </w:t>
      </w:r>
      <w:r w:rsidRPr="001259CF">
        <w:rPr>
          <w:rStyle w:val="Char3"/>
          <w:rFonts w:hint="eastAsia"/>
          <w:rtl/>
        </w:rPr>
        <w:t>وَأَتْقَاكُمْ</w:t>
      </w:r>
      <w:r w:rsidRPr="001259CF">
        <w:rPr>
          <w:rStyle w:val="Char3"/>
          <w:rtl/>
        </w:rPr>
        <w:t xml:space="preserve"> </w:t>
      </w:r>
      <w:r w:rsidRPr="001259CF">
        <w:rPr>
          <w:rStyle w:val="Char3"/>
          <w:rFonts w:hint="eastAsia"/>
          <w:rtl/>
        </w:rPr>
        <w:t>لَهُ</w:t>
      </w:r>
      <w:r w:rsidR="003D7095">
        <w:rPr>
          <w:rStyle w:val="Char3"/>
          <w:rtl/>
        </w:rPr>
        <w:t>،</w:t>
      </w:r>
      <w:r w:rsidRPr="001259CF">
        <w:rPr>
          <w:rStyle w:val="Char3"/>
          <w:rtl/>
        </w:rPr>
        <w:t xml:space="preserve"> </w:t>
      </w:r>
      <w:r w:rsidRPr="001259CF">
        <w:rPr>
          <w:rStyle w:val="Char3"/>
          <w:rFonts w:hint="eastAsia"/>
          <w:rtl/>
        </w:rPr>
        <w:t>لَكِنِّى</w:t>
      </w:r>
      <w:r w:rsidRPr="001259CF">
        <w:rPr>
          <w:rStyle w:val="Char3"/>
          <w:rtl/>
        </w:rPr>
        <w:t xml:space="preserve"> </w:t>
      </w:r>
      <w:r w:rsidRPr="001259CF">
        <w:rPr>
          <w:rStyle w:val="Char3"/>
          <w:rFonts w:hint="eastAsia"/>
          <w:rtl/>
        </w:rPr>
        <w:t>أَصُومُ</w:t>
      </w:r>
      <w:r w:rsidRPr="001259CF">
        <w:rPr>
          <w:rStyle w:val="Char3"/>
          <w:rtl/>
        </w:rPr>
        <w:t xml:space="preserve"> </w:t>
      </w:r>
      <w:r w:rsidRPr="001259CF">
        <w:rPr>
          <w:rStyle w:val="Char3"/>
          <w:rFonts w:hint="eastAsia"/>
          <w:rtl/>
        </w:rPr>
        <w:t>وَأُفْطِرُ</w:t>
      </w:r>
      <w:r w:rsidR="003D7095">
        <w:rPr>
          <w:rStyle w:val="Char3"/>
          <w:rtl/>
        </w:rPr>
        <w:t>،</w:t>
      </w:r>
      <w:r w:rsidRPr="001259CF">
        <w:rPr>
          <w:rStyle w:val="Char3"/>
          <w:rtl/>
        </w:rPr>
        <w:t xml:space="preserve"> </w:t>
      </w:r>
      <w:r w:rsidRPr="001259CF">
        <w:rPr>
          <w:rStyle w:val="Char3"/>
          <w:rFonts w:hint="eastAsia"/>
          <w:rtl/>
        </w:rPr>
        <w:t>وَأُصَلِّى</w:t>
      </w:r>
      <w:r w:rsidRPr="001259CF">
        <w:rPr>
          <w:rStyle w:val="Char3"/>
          <w:rtl/>
        </w:rPr>
        <w:t xml:space="preserve"> </w:t>
      </w:r>
      <w:r w:rsidRPr="001259CF">
        <w:rPr>
          <w:rStyle w:val="Char3"/>
          <w:rFonts w:hint="eastAsia"/>
          <w:rtl/>
        </w:rPr>
        <w:t>وَأَرْقُدُ</w:t>
      </w:r>
      <w:r w:rsidRPr="001259CF">
        <w:rPr>
          <w:rStyle w:val="Char3"/>
          <w:rtl/>
        </w:rPr>
        <w:t xml:space="preserve"> </w:t>
      </w:r>
      <w:r w:rsidRPr="001259CF">
        <w:rPr>
          <w:rStyle w:val="Char3"/>
          <w:rFonts w:hint="eastAsia"/>
          <w:rtl/>
        </w:rPr>
        <w:t>وَأَتَزَوَّجُ</w:t>
      </w:r>
      <w:r w:rsidRPr="001259CF">
        <w:rPr>
          <w:rStyle w:val="Char3"/>
          <w:rtl/>
        </w:rPr>
        <w:t xml:space="preserve"> </w:t>
      </w:r>
      <w:r w:rsidRPr="001259CF">
        <w:rPr>
          <w:rStyle w:val="Char3"/>
          <w:rFonts w:hint="eastAsia"/>
          <w:rtl/>
        </w:rPr>
        <w:t>النِّسَاءَ</w:t>
      </w:r>
      <w:r w:rsidR="003D7095">
        <w:rPr>
          <w:rStyle w:val="Char3"/>
          <w:rtl/>
        </w:rPr>
        <w:t>،</w:t>
      </w:r>
      <w:r w:rsidRPr="001259CF">
        <w:rPr>
          <w:rStyle w:val="Char3"/>
          <w:rtl/>
        </w:rPr>
        <w:t xml:space="preserve"> </w:t>
      </w:r>
      <w:r w:rsidRPr="001259CF">
        <w:rPr>
          <w:rStyle w:val="Char3"/>
          <w:rFonts w:hint="eastAsia"/>
          <w:rtl/>
        </w:rPr>
        <w:t>فَمَنْ</w:t>
      </w:r>
      <w:r w:rsidRPr="001259CF">
        <w:rPr>
          <w:rStyle w:val="Char3"/>
          <w:rtl/>
        </w:rPr>
        <w:t xml:space="preserve"> </w:t>
      </w:r>
      <w:r w:rsidRPr="001259CF">
        <w:rPr>
          <w:rStyle w:val="Char3"/>
          <w:rFonts w:hint="eastAsia"/>
          <w:rtl/>
        </w:rPr>
        <w:t>رَغِبَ</w:t>
      </w:r>
      <w:r w:rsidRPr="001259CF">
        <w:rPr>
          <w:rStyle w:val="Char3"/>
          <w:rtl/>
        </w:rPr>
        <w:t xml:space="preserve"> </w:t>
      </w:r>
      <w:r w:rsidRPr="001259CF">
        <w:rPr>
          <w:rStyle w:val="Char3"/>
          <w:rFonts w:hint="eastAsia"/>
          <w:rtl/>
        </w:rPr>
        <w:t>عَنْ</w:t>
      </w:r>
      <w:r w:rsidRPr="001259CF">
        <w:rPr>
          <w:rStyle w:val="Char3"/>
          <w:rtl/>
        </w:rPr>
        <w:t xml:space="preserve"> </w:t>
      </w:r>
      <w:r w:rsidRPr="001259CF">
        <w:rPr>
          <w:rStyle w:val="Char3"/>
          <w:rFonts w:hint="eastAsia"/>
          <w:rtl/>
        </w:rPr>
        <w:t>سُنَّتِى</w:t>
      </w:r>
      <w:r w:rsidRPr="001259CF">
        <w:rPr>
          <w:rStyle w:val="Char3"/>
          <w:rtl/>
        </w:rPr>
        <w:t xml:space="preserve"> </w:t>
      </w:r>
      <w:r w:rsidRPr="001259CF">
        <w:rPr>
          <w:rStyle w:val="Char3"/>
          <w:rFonts w:hint="eastAsia"/>
          <w:rtl/>
        </w:rPr>
        <w:t>فَلَيْسَ</w:t>
      </w:r>
      <w:r w:rsidRPr="001259CF">
        <w:rPr>
          <w:rStyle w:val="Char3"/>
          <w:rtl/>
        </w:rPr>
        <w:t xml:space="preserve"> </w:t>
      </w:r>
      <w:r w:rsidRPr="001259CF">
        <w:rPr>
          <w:rStyle w:val="Char3"/>
          <w:rFonts w:hint="eastAsia"/>
          <w:rtl/>
        </w:rPr>
        <w:t>مِنِّى</w:t>
      </w:r>
      <w:r>
        <w:rPr>
          <w:rFonts w:cs="Traditional Arabic" w:hint="cs"/>
          <w:rtl/>
          <w:lang w:bidi="fa-IR"/>
        </w:rPr>
        <w:t>»</w:t>
      </w:r>
      <w:r w:rsidR="00CE3DC4" w:rsidRPr="001259CF">
        <w:rPr>
          <w:rStyle w:val="FootnoteReference"/>
          <w:rFonts w:cs="B Lotus"/>
          <w:rtl/>
          <w:lang w:bidi="fa-IR"/>
        </w:rPr>
        <w:footnoteReference w:id="368"/>
      </w:r>
      <w:r>
        <w:rPr>
          <w:rFonts w:cs="B Lotus" w:hint="cs"/>
          <w:rtl/>
          <w:lang w:bidi="fa-IR"/>
        </w:rPr>
        <w:t>.</w:t>
      </w:r>
      <w:r w:rsidR="00CE3DC4" w:rsidRPr="00374254">
        <w:rPr>
          <w:rFonts w:cs="B Lotus"/>
          <w:rtl/>
          <w:lang w:bidi="fa-IR"/>
        </w:rPr>
        <w:t xml:space="preserve"> </w:t>
      </w:r>
      <w:r w:rsidRPr="001259CF">
        <w:rPr>
          <w:rFonts w:cs="Traditional Arabic" w:hint="cs"/>
          <w:sz w:val="26"/>
          <w:szCs w:val="26"/>
          <w:rtl/>
          <w:lang w:bidi="fa-IR"/>
        </w:rPr>
        <w:t>«</w:t>
      </w:r>
      <w:r w:rsidR="00CE3DC4" w:rsidRPr="001259CF">
        <w:rPr>
          <w:rFonts w:cs="B Lotus"/>
          <w:sz w:val="26"/>
          <w:szCs w:val="26"/>
          <w:rtl/>
          <w:lang w:bidi="fa-IR"/>
        </w:rPr>
        <w:t>شما بودید که چنین و چنان گفتید؟ به خدا قسم، من از همه</w:t>
      </w:r>
      <w:r w:rsidR="009B0475" w:rsidRPr="001259CF">
        <w:rPr>
          <w:rFonts w:cs="B Lotus"/>
          <w:sz w:val="26"/>
          <w:szCs w:val="26"/>
          <w:rtl/>
          <w:lang w:bidi="fa-IR"/>
        </w:rPr>
        <w:t xml:space="preserve">‌ی </w:t>
      </w:r>
      <w:r w:rsidR="00CE3DC4" w:rsidRPr="001259CF">
        <w:rPr>
          <w:rFonts w:cs="B Lotus"/>
          <w:sz w:val="26"/>
          <w:szCs w:val="26"/>
          <w:rtl/>
          <w:lang w:bidi="fa-IR"/>
        </w:rPr>
        <w:t>شما بیشتر از خداوند ترس و خشیت‏ دارم و بیشتر از شما تقوای خدا را دارم. ولی من روزه می‏گیرم و افطار می‏کنم و نماز شب می‏خوانم و می‏خوابم و با زنان ازدواج می‏کنم. پس هر کس از سنت من روی گرداند، از من نیست</w:t>
      </w:r>
      <w:r w:rsidRPr="001259CF">
        <w:rPr>
          <w:rFonts w:cs="Traditional Arabic" w:hint="cs"/>
          <w:sz w:val="26"/>
          <w:szCs w:val="26"/>
          <w:rtl/>
          <w:lang w:bidi="fa-IR"/>
        </w:rPr>
        <w:t>»</w:t>
      </w:r>
      <w:r w:rsidRPr="001259CF">
        <w:rPr>
          <w:rFonts w:cs="B Lotus"/>
          <w:sz w:val="26"/>
          <w:szCs w:val="26"/>
          <w:rtl/>
          <w:lang w:bidi="fa-IR"/>
        </w:rPr>
        <w:t>.</w:t>
      </w:r>
    </w:p>
    <w:p w:rsidR="00CE3DC4" w:rsidRPr="00374254" w:rsidRDefault="00CE3DC4" w:rsidP="00CE3DC4">
      <w:pPr>
        <w:ind w:firstLine="284"/>
        <w:jc w:val="both"/>
        <w:rPr>
          <w:rFonts w:cs="B Lotus"/>
          <w:rtl/>
          <w:lang w:bidi="fa-IR"/>
        </w:rPr>
      </w:pPr>
      <w:r w:rsidRPr="00374254">
        <w:rPr>
          <w:rFonts w:cs="B Lotus"/>
          <w:rtl/>
          <w:lang w:bidi="fa-IR"/>
        </w:rPr>
        <w:t>احادیث وارده در این زمینه زیادند و مجموع این احادیث بر آسان‏گیری و سهل‏گیری در کارها دلالت دارند. و این آسان‏گیری هم زمانی تصور می‏شود که انسان خود را ملتزم و پایبند کاری نکند و اگر همراه التزام و پایبندی در کاری تصور شود، به صورتی است که ادامه دادن آن انسان را به مشقت و سختی نیندازد.</w:t>
      </w:r>
    </w:p>
    <w:p w:rsidR="001B0D10" w:rsidRDefault="001B0D10" w:rsidP="00CE3DC4">
      <w:pPr>
        <w:pStyle w:val="Heading1"/>
        <w:ind w:firstLine="283"/>
        <w:rPr>
          <w:rtl/>
        </w:rPr>
        <w:sectPr w:rsidR="001B0D10" w:rsidSect="0006423D">
          <w:headerReference w:type="default" r:id="rId45"/>
          <w:footnotePr>
            <w:numRestart w:val="eachPage"/>
          </w:footnotePr>
          <w:pgSz w:w="9639" w:h="13608" w:code="9"/>
          <w:pgMar w:top="851" w:right="1077" w:bottom="936" w:left="1077" w:header="851" w:footer="936" w:gutter="0"/>
          <w:cols w:space="708"/>
          <w:titlePg/>
          <w:bidi/>
          <w:rtlGutter/>
          <w:docGrid w:linePitch="381"/>
        </w:sectPr>
      </w:pPr>
      <w:bookmarkStart w:id="123" w:name="_Toc236404280"/>
    </w:p>
    <w:p w:rsidR="00CE3DC4" w:rsidRPr="00634B15" w:rsidRDefault="00CE3DC4" w:rsidP="001B0D10">
      <w:pPr>
        <w:pStyle w:val="a0"/>
        <w:rPr>
          <w:rtl/>
        </w:rPr>
      </w:pPr>
      <w:bookmarkStart w:id="124" w:name="_Toc338707297"/>
      <w:r w:rsidRPr="00634B15">
        <w:rPr>
          <w:rFonts w:hint="cs"/>
          <w:rtl/>
        </w:rPr>
        <w:t>فصل</w:t>
      </w:r>
      <w:bookmarkEnd w:id="123"/>
      <w:bookmarkEnd w:id="124"/>
    </w:p>
    <w:p w:rsidR="00CE3DC4" w:rsidRPr="001B0D10" w:rsidRDefault="00CE3DC4" w:rsidP="00CE3DC4">
      <w:pPr>
        <w:ind w:firstLine="284"/>
        <w:jc w:val="both"/>
        <w:rPr>
          <w:rFonts w:cs="B Lotus"/>
          <w:rtl/>
          <w:lang w:bidi="fa-IR"/>
        </w:rPr>
      </w:pPr>
      <w:r w:rsidRPr="001B0D10">
        <w:rPr>
          <w:rFonts w:cs="B Lotus"/>
          <w:rtl/>
          <w:lang w:bidi="fa-IR"/>
        </w:rPr>
        <w:t>اگر کسی خود را ملتزم و پایبند کار خیری بکند، به دو صورت است:</w:t>
      </w:r>
    </w:p>
    <w:p w:rsidR="00CE3DC4" w:rsidRPr="001B0D10" w:rsidRDefault="00CE3DC4" w:rsidP="001B0D10">
      <w:pPr>
        <w:ind w:firstLine="284"/>
        <w:jc w:val="both"/>
        <w:rPr>
          <w:rFonts w:cs="B Lotus"/>
          <w:rtl/>
          <w:lang w:bidi="fa-IR"/>
        </w:rPr>
      </w:pPr>
      <w:r w:rsidRPr="001B0D10">
        <w:rPr>
          <w:rFonts w:cs="B Lotus"/>
          <w:rtl/>
          <w:lang w:bidi="fa-IR"/>
        </w:rPr>
        <w:t>1</w:t>
      </w:r>
      <w:r w:rsidR="001B0D10">
        <w:rPr>
          <w:rFonts w:cs="B Lotus" w:hint="cs"/>
          <w:rtl/>
          <w:lang w:bidi="fa-IR"/>
        </w:rPr>
        <w:t>-</w:t>
      </w:r>
      <w:r w:rsidRPr="001B0D10">
        <w:rPr>
          <w:rFonts w:cs="B Lotus"/>
          <w:rtl/>
          <w:lang w:bidi="fa-IR"/>
        </w:rPr>
        <w:t xml:space="preserve"> یا از روی نذر است، که این کار از آغاز مکروه است.</w:t>
      </w:r>
    </w:p>
    <w:p w:rsidR="00CE3DC4" w:rsidRPr="001B0D10" w:rsidRDefault="00CE3DC4" w:rsidP="001B0D10">
      <w:pPr>
        <w:ind w:firstLine="284"/>
        <w:jc w:val="both"/>
        <w:rPr>
          <w:rFonts w:cs="B Lotus"/>
          <w:rtl/>
          <w:lang w:bidi="fa-IR"/>
        </w:rPr>
      </w:pPr>
      <w:r w:rsidRPr="001B0D10">
        <w:rPr>
          <w:rFonts w:cs="B Lotus"/>
          <w:rtl/>
          <w:lang w:bidi="fa-IR"/>
        </w:rPr>
        <w:t>مگر به حدیث ابن عمر</w:t>
      </w:r>
      <w:r w:rsidR="00BD6683" w:rsidRPr="001B0D10">
        <w:rPr>
          <w:rFonts w:cs="CTraditional Arabic"/>
          <w:rtl/>
          <w:lang w:bidi="fa-IR"/>
        </w:rPr>
        <w:t>ب</w:t>
      </w:r>
      <w:r w:rsidRPr="001B0D10">
        <w:rPr>
          <w:rFonts w:cs="B Lotus"/>
          <w:rtl/>
          <w:lang w:bidi="fa-IR"/>
        </w:rPr>
        <w:t xml:space="preserve"> نگاه نمی‏کنی که می‏گوید: رسول خدا</w:t>
      </w:r>
      <w:r w:rsidR="00862F49" w:rsidRPr="001B0D10">
        <w:rPr>
          <w:rFonts w:cs="CTraditional Arabic"/>
          <w:rtl/>
          <w:lang w:bidi="fa-IR"/>
        </w:rPr>
        <w:t>ص</w:t>
      </w:r>
      <w:r w:rsidRPr="001B0D10">
        <w:rPr>
          <w:rFonts w:cs="B Lotus"/>
          <w:rtl/>
          <w:lang w:bidi="fa-IR"/>
        </w:rPr>
        <w:t xml:space="preserve"> روزی ما را از نذر نهی می‏کرد و می‏فرمود:</w:t>
      </w:r>
      <w:r w:rsidR="001B0D10">
        <w:rPr>
          <w:rFonts w:cs="B Lotus" w:hint="cs"/>
          <w:rtl/>
          <w:lang w:bidi="fa-IR"/>
        </w:rPr>
        <w:t xml:space="preserve"> </w:t>
      </w:r>
      <w:r w:rsidR="001B0D10">
        <w:rPr>
          <w:rFonts w:cs="Traditional Arabic" w:hint="cs"/>
          <w:rtl/>
          <w:lang w:bidi="fa-IR"/>
        </w:rPr>
        <w:t>«</w:t>
      </w:r>
      <w:r w:rsidR="001B0D10" w:rsidRPr="001B0D10">
        <w:rPr>
          <w:rStyle w:val="Char3"/>
          <w:rFonts w:hint="eastAsia"/>
          <w:rtl/>
        </w:rPr>
        <w:t>إِنَّهُ</w:t>
      </w:r>
      <w:r w:rsidR="001B0D10" w:rsidRPr="001B0D10">
        <w:rPr>
          <w:rStyle w:val="Char3"/>
          <w:rtl/>
        </w:rPr>
        <w:t xml:space="preserve"> </w:t>
      </w:r>
      <w:r w:rsidR="001B0D10" w:rsidRPr="001B0D10">
        <w:rPr>
          <w:rStyle w:val="Char3"/>
          <w:rFonts w:hint="eastAsia"/>
          <w:rtl/>
        </w:rPr>
        <w:t>لاَ</w:t>
      </w:r>
      <w:r w:rsidR="001B0D10" w:rsidRPr="001B0D10">
        <w:rPr>
          <w:rStyle w:val="Char3"/>
          <w:rtl/>
        </w:rPr>
        <w:t xml:space="preserve"> </w:t>
      </w:r>
      <w:r w:rsidR="001B0D10" w:rsidRPr="001B0D10">
        <w:rPr>
          <w:rStyle w:val="Char3"/>
          <w:rFonts w:hint="eastAsia"/>
          <w:rtl/>
        </w:rPr>
        <w:t>يَرُدُّ</w:t>
      </w:r>
      <w:r w:rsidR="001B0D10" w:rsidRPr="001B0D10">
        <w:rPr>
          <w:rStyle w:val="Char3"/>
          <w:rtl/>
        </w:rPr>
        <w:t xml:space="preserve"> </w:t>
      </w:r>
      <w:r w:rsidR="001B0D10" w:rsidRPr="001B0D10">
        <w:rPr>
          <w:rStyle w:val="Char3"/>
          <w:rFonts w:hint="eastAsia"/>
          <w:rtl/>
        </w:rPr>
        <w:t>شَيْئًا</w:t>
      </w:r>
      <w:r w:rsidR="001B0D10" w:rsidRPr="001B0D10">
        <w:rPr>
          <w:rStyle w:val="Char3"/>
          <w:rtl/>
        </w:rPr>
        <w:t xml:space="preserve"> </w:t>
      </w:r>
      <w:r w:rsidR="001B0D10" w:rsidRPr="001B0D10">
        <w:rPr>
          <w:rStyle w:val="Char3"/>
          <w:rFonts w:hint="eastAsia"/>
          <w:rtl/>
        </w:rPr>
        <w:t>وَإِنَّمَا</w:t>
      </w:r>
      <w:r w:rsidR="001B0D10" w:rsidRPr="001B0D10">
        <w:rPr>
          <w:rStyle w:val="Char3"/>
          <w:rtl/>
        </w:rPr>
        <w:t xml:space="preserve"> </w:t>
      </w:r>
      <w:r w:rsidR="001B0D10" w:rsidRPr="001B0D10">
        <w:rPr>
          <w:rStyle w:val="Char3"/>
          <w:rFonts w:hint="eastAsia"/>
          <w:rtl/>
        </w:rPr>
        <w:t>يُسْتَخْرَجُ</w:t>
      </w:r>
      <w:r w:rsidR="001B0D10" w:rsidRPr="001B0D10">
        <w:rPr>
          <w:rStyle w:val="Char3"/>
          <w:rtl/>
        </w:rPr>
        <w:t xml:space="preserve"> </w:t>
      </w:r>
      <w:r w:rsidR="001B0D10" w:rsidRPr="001B0D10">
        <w:rPr>
          <w:rStyle w:val="Char3"/>
          <w:rFonts w:hint="eastAsia"/>
          <w:rtl/>
        </w:rPr>
        <w:t>بِهِ</w:t>
      </w:r>
      <w:r w:rsidR="001B0D10" w:rsidRPr="001B0D10">
        <w:rPr>
          <w:rStyle w:val="Char3"/>
          <w:rtl/>
        </w:rPr>
        <w:t xml:space="preserve"> </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الشَّحِيحِ</w:t>
      </w:r>
      <w:r w:rsidR="001B0D10">
        <w:rPr>
          <w:rFonts w:cs="Traditional Arabic" w:hint="cs"/>
          <w:rtl/>
          <w:lang w:bidi="fa-IR"/>
        </w:rPr>
        <w:t>»</w:t>
      </w:r>
      <w:r w:rsidRPr="001B0D10">
        <w:rPr>
          <w:rStyle w:val="FootnoteReference"/>
          <w:rFonts w:cs="B Lotus"/>
          <w:rtl/>
          <w:lang w:bidi="fa-IR"/>
        </w:rPr>
        <w:footnoteReference w:id="369"/>
      </w:r>
      <w:r w:rsidR="001B0D10">
        <w:rPr>
          <w:rFonts w:cs="B Lotus" w:hint="cs"/>
          <w:rtl/>
          <w:lang w:bidi="fa-IR"/>
        </w:rPr>
        <w:t>.</w:t>
      </w:r>
      <w:r w:rsidRPr="001B0D10">
        <w:rPr>
          <w:rFonts w:cs="B Lotu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همانا نذر چیزی [از قضا و قدر] را ردّ نمی‏کند و تنها به وسیله‏ی نذر، مالی یا عملی از انسان بخیل بیرون کشیده می‏شود</w:t>
      </w:r>
      <w:r w:rsidR="001B0D10" w:rsidRPr="001B0D10">
        <w:rPr>
          <w:rFonts w:cs="Traditional Arabic" w:hint="cs"/>
          <w:sz w:val="26"/>
          <w:szCs w:val="26"/>
          <w:rtl/>
          <w:lang w:bidi="fa-IR"/>
        </w:rPr>
        <w:t>»</w:t>
      </w:r>
      <w:r w:rsidR="001B0D10" w:rsidRPr="001B0D10">
        <w:rPr>
          <w:rFonts w:cs="B Lotus"/>
          <w:sz w:val="26"/>
          <w:szCs w:val="26"/>
          <w:rtl/>
          <w:lang w:bidi="fa-IR"/>
        </w:rPr>
        <w:t>.</w:t>
      </w:r>
    </w:p>
    <w:p w:rsidR="00CE3DC4" w:rsidRPr="001B0D10" w:rsidRDefault="00CE3DC4" w:rsidP="001B0D10">
      <w:pPr>
        <w:ind w:firstLine="284"/>
        <w:jc w:val="both"/>
        <w:rPr>
          <w:rFonts w:cs="B Lotus"/>
          <w:rtl/>
          <w:lang w:bidi="fa-IR"/>
        </w:rPr>
      </w:pPr>
      <w:r w:rsidRPr="001B0D10">
        <w:rPr>
          <w:rFonts w:cs="B Lotus"/>
          <w:rtl/>
          <w:lang w:bidi="fa-IR"/>
        </w:rPr>
        <w:t xml:space="preserve">در روایتی آمده است: </w:t>
      </w:r>
      <w:r w:rsidR="001B0D10">
        <w:rPr>
          <w:rFonts w:cs="Traditional Arabic" w:hint="cs"/>
          <w:rtl/>
          <w:lang w:bidi="fa-IR"/>
        </w:rPr>
        <w:t>«</w:t>
      </w:r>
      <w:r w:rsidR="001B0D10" w:rsidRPr="001B0D10">
        <w:rPr>
          <w:rStyle w:val="Char3"/>
          <w:rFonts w:hint="eastAsia"/>
          <w:rtl/>
        </w:rPr>
        <w:t>النَّذْرُ</w:t>
      </w:r>
      <w:r w:rsidR="001B0D10" w:rsidRPr="001B0D10">
        <w:rPr>
          <w:rStyle w:val="Char3"/>
          <w:rtl/>
        </w:rPr>
        <w:t xml:space="preserve"> </w:t>
      </w:r>
      <w:r w:rsidR="001B0D10" w:rsidRPr="001B0D10">
        <w:rPr>
          <w:rStyle w:val="Char3"/>
          <w:rFonts w:hint="eastAsia"/>
          <w:rtl/>
        </w:rPr>
        <w:t>لاَ</w:t>
      </w:r>
      <w:r w:rsidR="001B0D10" w:rsidRPr="001B0D10">
        <w:rPr>
          <w:rStyle w:val="Char3"/>
          <w:rtl/>
        </w:rPr>
        <w:t xml:space="preserve"> </w:t>
      </w:r>
      <w:r w:rsidR="001B0D10" w:rsidRPr="001B0D10">
        <w:rPr>
          <w:rStyle w:val="Char3"/>
          <w:rFonts w:hint="eastAsia"/>
          <w:rtl/>
        </w:rPr>
        <w:t>يُقَدِّمُ</w:t>
      </w:r>
      <w:r w:rsidR="001B0D10" w:rsidRPr="001B0D10">
        <w:rPr>
          <w:rStyle w:val="Char3"/>
          <w:rtl/>
        </w:rPr>
        <w:t xml:space="preserve"> </w:t>
      </w:r>
      <w:r w:rsidR="001B0D10" w:rsidRPr="001B0D10">
        <w:rPr>
          <w:rStyle w:val="Char3"/>
          <w:rFonts w:hint="eastAsia"/>
          <w:rtl/>
        </w:rPr>
        <w:t>شَيْئًا</w:t>
      </w:r>
      <w:r w:rsidR="001B0D10" w:rsidRPr="001B0D10">
        <w:rPr>
          <w:rStyle w:val="Char3"/>
          <w:rtl/>
        </w:rPr>
        <w:t xml:space="preserve"> </w:t>
      </w:r>
      <w:r w:rsidR="001B0D10" w:rsidRPr="001B0D10">
        <w:rPr>
          <w:rStyle w:val="Char3"/>
          <w:rFonts w:hint="eastAsia"/>
          <w:rtl/>
        </w:rPr>
        <w:t>وَلاَ</w:t>
      </w:r>
      <w:r w:rsidR="001B0D10" w:rsidRPr="001B0D10">
        <w:rPr>
          <w:rStyle w:val="Char3"/>
          <w:rtl/>
        </w:rPr>
        <w:t xml:space="preserve"> </w:t>
      </w:r>
      <w:r w:rsidR="001B0D10" w:rsidRPr="001B0D10">
        <w:rPr>
          <w:rStyle w:val="Char3"/>
          <w:rFonts w:hint="eastAsia"/>
          <w:rtl/>
        </w:rPr>
        <w:t>يُؤَخِّرُهُ</w:t>
      </w:r>
      <w:r w:rsidR="001B0D10" w:rsidRPr="001B0D10">
        <w:rPr>
          <w:rStyle w:val="Char3"/>
          <w:rtl/>
        </w:rPr>
        <w:t xml:space="preserve"> </w:t>
      </w:r>
      <w:r w:rsidR="001B0D10" w:rsidRPr="001B0D10">
        <w:rPr>
          <w:rStyle w:val="Char3"/>
          <w:rFonts w:hint="eastAsia"/>
          <w:rtl/>
        </w:rPr>
        <w:t>وَإِنَّمَا</w:t>
      </w:r>
      <w:r w:rsidR="001B0D10" w:rsidRPr="001B0D10">
        <w:rPr>
          <w:rStyle w:val="Char3"/>
          <w:rtl/>
        </w:rPr>
        <w:t xml:space="preserve"> </w:t>
      </w:r>
      <w:r w:rsidR="001B0D10" w:rsidRPr="001B0D10">
        <w:rPr>
          <w:rStyle w:val="Char3"/>
          <w:rFonts w:hint="eastAsia"/>
          <w:rtl/>
        </w:rPr>
        <w:t>يُسْتَخْرَجُ</w:t>
      </w:r>
      <w:r w:rsidR="001B0D10" w:rsidRPr="001B0D10">
        <w:rPr>
          <w:rStyle w:val="Char3"/>
          <w:rtl/>
        </w:rPr>
        <w:t xml:space="preserve"> </w:t>
      </w:r>
      <w:r w:rsidR="001B0D10" w:rsidRPr="001B0D10">
        <w:rPr>
          <w:rStyle w:val="Char3"/>
          <w:rFonts w:hint="eastAsia"/>
          <w:rtl/>
        </w:rPr>
        <w:t>بِهِ</w:t>
      </w:r>
      <w:r w:rsidR="001B0D10" w:rsidRPr="001B0D10">
        <w:rPr>
          <w:rStyle w:val="Char3"/>
          <w:rtl/>
        </w:rPr>
        <w:t xml:space="preserve"> </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الْبَخِيلِ</w:t>
      </w:r>
      <w:r w:rsidR="001B0D10">
        <w:rPr>
          <w:rFonts w:cs="Traditional Arabic" w:hint="cs"/>
          <w:rtl/>
          <w:lang w:bidi="fa-IR"/>
        </w:rPr>
        <w:t>»</w:t>
      </w:r>
      <w:r w:rsidRPr="001B0D10">
        <w:rPr>
          <w:rStyle w:val="FootnoteReference"/>
          <w:rFonts w:cs="B Lotus"/>
          <w:rtl/>
          <w:lang w:bidi="fa-IR"/>
        </w:rPr>
        <w:footnoteReference w:id="370"/>
      </w:r>
      <w:r w:rsidR="001B0D10">
        <w:rPr>
          <w:rFonts w:cs="B Lotus" w:hint="cs"/>
          <w:rtl/>
          <w:lang w:bidi="fa-IR"/>
        </w:rPr>
        <w:t>.</w:t>
      </w:r>
      <w:r w:rsidRPr="001B0D10">
        <w:rPr>
          <w:rFonts w:cs="B Lotu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نذر چیزی را پس و پیش نمی‏گرداند و تنها به وسیله‏ی آن مالی یا عملی از انسان بخیل بیرون کشیده می‏شود</w:t>
      </w:r>
      <w:r w:rsidR="001B0D10" w:rsidRPr="001B0D10">
        <w:rPr>
          <w:rFonts w:cs="Traditional Arabic" w:hint="cs"/>
          <w:sz w:val="26"/>
          <w:szCs w:val="26"/>
          <w:rtl/>
          <w:lang w:bidi="fa-IR"/>
        </w:rPr>
        <w:t>»</w:t>
      </w:r>
      <w:r w:rsidRPr="001B0D10">
        <w:rPr>
          <w:rFonts w:cs="B Lotus"/>
          <w:sz w:val="26"/>
          <w:szCs w:val="26"/>
          <w:rtl/>
          <w:lang w:bidi="fa-IR"/>
        </w:rPr>
        <w:t>.</w:t>
      </w:r>
    </w:p>
    <w:p w:rsidR="00CE3DC4" w:rsidRPr="001B0D10" w:rsidRDefault="00CE3DC4" w:rsidP="001B0D10">
      <w:pPr>
        <w:ind w:firstLine="284"/>
        <w:jc w:val="both"/>
        <w:rPr>
          <w:rFonts w:cs="B Lotus"/>
          <w:rtl/>
          <w:lang w:bidi="fa-IR"/>
        </w:rPr>
      </w:pPr>
      <w:r w:rsidRPr="001B0D10">
        <w:rPr>
          <w:rFonts w:cs="B Lotus"/>
          <w:rtl/>
          <w:lang w:bidi="fa-IR"/>
        </w:rPr>
        <w:t>در روایت دیگری آمده که آن حضرت</w:t>
      </w:r>
      <w:r w:rsidR="00862F49" w:rsidRPr="001B0D10">
        <w:rPr>
          <w:rFonts w:ascii="2  Badr" w:hAnsi="2  Badr" w:cs="CTraditional Arabic"/>
          <w:rtl/>
          <w:lang w:bidi="fa-IR"/>
        </w:rPr>
        <w:t>ص</w:t>
      </w:r>
      <w:r w:rsidRPr="001B0D10">
        <w:rPr>
          <w:rFonts w:cs="B Lotus"/>
          <w:rtl/>
          <w:lang w:bidi="fa-IR"/>
        </w:rPr>
        <w:t xml:space="preserve"> از نذر نهی کرد و فرمود:</w:t>
      </w:r>
      <w:r w:rsidR="001B0D10">
        <w:rPr>
          <w:rFonts w:cs="B Lotus" w:hint="cs"/>
          <w:rtl/>
          <w:lang w:bidi="fa-IR"/>
        </w:rPr>
        <w:t xml:space="preserve"> </w:t>
      </w:r>
      <w:r w:rsidR="001B0D10">
        <w:rPr>
          <w:rFonts w:cs="Traditional Arabic" w:hint="cs"/>
          <w:rtl/>
          <w:lang w:bidi="fa-IR"/>
        </w:rPr>
        <w:t>«</w:t>
      </w:r>
      <w:r w:rsidR="001B0D10" w:rsidRPr="001B0D10">
        <w:rPr>
          <w:rStyle w:val="Char3"/>
          <w:rFonts w:hint="eastAsia"/>
          <w:rtl/>
        </w:rPr>
        <w:t>إِنَّهُ</w:t>
      </w:r>
      <w:r w:rsidR="001B0D10" w:rsidRPr="001B0D10">
        <w:rPr>
          <w:rStyle w:val="Char3"/>
          <w:rtl/>
        </w:rPr>
        <w:t xml:space="preserve"> </w:t>
      </w:r>
      <w:r w:rsidR="001B0D10" w:rsidRPr="001B0D10">
        <w:rPr>
          <w:rStyle w:val="Char3"/>
          <w:rFonts w:hint="eastAsia"/>
          <w:rtl/>
        </w:rPr>
        <w:t>لاَ</w:t>
      </w:r>
      <w:r w:rsidR="001B0D10" w:rsidRPr="001B0D10">
        <w:rPr>
          <w:rStyle w:val="Char3"/>
          <w:rtl/>
        </w:rPr>
        <w:t xml:space="preserve"> </w:t>
      </w:r>
      <w:r w:rsidR="001B0D10" w:rsidRPr="001B0D10">
        <w:rPr>
          <w:rStyle w:val="Char3"/>
          <w:rFonts w:hint="eastAsia"/>
          <w:rtl/>
        </w:rPr>
        <w:t>يَأْتِى</w:t>
      </w:r>
      <w:r w:rsidR="001B0D10" w:rsidRPr="001B0D10">
        <w:rPr>
          <w:rStyle w:val="Char3"/>
          <w:rtl/>
        </w:rPr>
        <w:t xml:space="preserve"> </w:t>
      </w:r>
      <w:r w:rsidR="001B0D10" w:rsidRPr="001B0D10">
        <w:rPr>
          <w:rStyle w:val="Char3"/>
          <w:rFonts w:hint="eastAsia"/>
          <w:rtl/>
        </w:rPr>
        <w:t>بِخَيْرٍ</w:t>
      </w:r>
      <w:r w:rsidR="001B0D10" w:rsidRPr="001B0D10">
        <w:rPr>
          <w:rStyle w:val="Char3"/>
          <w:rtl/>
        </w:rPr>
        <w:t xml:space="preserve"> </w:t>
      </w:r>
      <w:r w:rsidR="001B0D10" w:rsidRPr="001B0D10">
        <w:rPr>
          <w:rStyle w:val="Char3"/>
          <w:rFonts w:hint="eastAsia"/>
          <w:rtl/>
        </w:rPr>
        <w:t>وَإِنَّمَا</w:t>
      </w:r>
      <w:r w:rsidR="001B0D10" w:rsidRPr="001B0D10">
        <w:rPr>
          <w:rStyle w:val="Char3"/>
          <w:rtl/>
        </w:rPr>
        <w:t xml:space="preserve"> </w:t>
      </w:r>
      <w:r w:rsidR="001B0D10" w:rsidRPr="001B0D10">
        <w:rPr>
          <w:rStyle w:val="Char3"/>
          <w:rFonts w:hint="eastAsia"/>
          <w:rtl/>
        </w:rPr>
        <w:t>يُسْتَخْرَجُ</w:t>
      </w:r>
      <w:r w:rsidR="001B0D10" w:rsidRPr="001B0D10">
        <w:rPr>
          <w:rStyle w:val="Char3"/>
          <w:rtl/>
        </w:rPr>
        <w:t xml:space="preserve"> </w:t>
      </w:r>
      <w:r w:rsidR="001B0D10" w:rsidRPr="001B0D10">
        <w:rPr>
          <w:rStyle w:val="Char3"/>
          <w:rFonts w:hint="eastAsia"/>
          <w:rtl/>
        </w:rPr>
        <w:t>بِهِ</w:t>
      </w:r>
      <w:r w:rsidR="001B0D10" w:rsidRPr="001B0D10">
        <w:rPr>
          <w:rStyle w:val="Char3"/>
          <w:rtl/>
        </w:rPr>
        <w:t xml:space="preserve"> </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الْبَخِيلِ</w:t>
      </w:r>
      <w:r w:rsidR="001B0D10">
        <w:rPr>
          <w:rFonts w:cs="Traditional Arabic" w:hint="cs"/>
          <w:rtl/>
          <w:lang w:bidi="fa-IR"/>
        </w:rPr>
        <w:t>»</w:t>
      </w:r>
      <w:r w:rsidRPr="001B0D10">
        <w:rPr>
          <w:rStyle w:val="FootnoteReference"/>
          <w:rFonts w:cs="B Lotus"/>
          <w:rtl/>
          <w:lang w:bidi="fa-IR"/>
        </w:rPr>
        <w:footnoteReference w:id="371"/>
      </w:r>
      <w:r w:rsidR="001B0D10">
        <w:rPr>
          <w:rFonts w:cs="B Lotus" w:hint="c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نذر هیچ خیری را نمی‏آورد و تنها به وسیله‏ی آن مالی یا عملی از انسان بخیل بیرون کشیده می‏شود</w:t>
      </w:r>
      <w:r w:rsidR="001B0D10" w:rsidRPr="001B0D10">
        <w:rPr>
          <w:rFonts w:cs="Traditional Arabic" w:hint="cs"/>
          <w:sz w:val="26"/>
          <w:szCs w:val="26"/>
          <w:rtl/>
          <w:lang w:bidi="fa-IR"/>
        </w:rPr>
        <w:t>»</w:t>
      </w:r>
      <w:r w:rsidRPr="001B0D10">
        <w:rPr>
          <w:rFonts w:cs="B Lotus"/>
          <w:sz w:val="26"/>
          <w:szCs w:val="26"/>
          <w:rtl/>
          <w:lang w:bidi="fa-IR"/>
        </w:rPr>
        <w:t>.</w:t>
      </w:r>
    </w:p>
    <w:p w:rsidR="00CE3DC4" w:rsidRPr="001B0D10" w:rsidRDefault="00CE3DC4" w:rsidP="001B0D10">
      <w:pPr>
        <w:ind w:firstLine="284"/>
        <w:jc w:val="both"/>
        <w:rPr>
          <w:rFonts w:cs="B Lotus"/>
          <w:rtl/>
          <w:lang w:bidi="fa-IR"/>
        </w:rPr>
      </w:pPr>
      <w:r w:rsidRPr="001B0D10">
        <w:rPr>
          <w:rFonts w:cs="B Lotus"/>
          <w:rtl/>
          <w:lang w:bidi="fa-IR"/>
        </w:rPr>
        <w:t>از ابوهریره</w:t>
      </w:r>
      <w:r w:rsidR="00BD6683" w:rsidRPr="001B0D10">
        <w:rPr>
          <w:rFonts w:cs="B Lotus"/>
          <w:lang w:bidi="fa-IR"/>
        </w:rPr>
        <w:sym w:font="AGA Arabesque" w:char="F074"/>
      </w:r>
      <w:r w:rsidRPr="001B0D10">
        <w:rPr>
          <w:rFonts w:cs="B Lotus"/>
          <w:rtl/>
          <w:lang w:bidi="fa-IR"/>
        </w:rPr>
        <w:t xml:space="preserve"> روایت است که گوید: رسول خدا</w:t>
      </w:r>
      <w:r w:rsidR="00862F49" w:rsidRPr="001B0D10">
        <w:rPr>
          <w:rFonts w:ascii="2  Badr" w:hAnsi="2  Badr" w:cs="CTraditional Arabic"/>
          <w:rtl/>
          <w:lang w:bidi="fa-IR"/>
        </w:rPr>
        <w:t>ص</w:t>
      </w:r>
      <w:r w:rsidRPr="001B0D10">
        <w:rPr>
          <w:rFonts w:cs="B Lotus"/>
          <w:rtl/>
          <w:lang w:bidi="fa-IR"/>
        </w:rPr>
        <w:t xml:space="preserve"> فرمودند: </w:t>
      </w:r>
      <w:r w:rsidR="001B0D10">
        <w:rPr>
          <w:rFonts w:cs="Traditional Arabic" w:hint="cs"/>
          <w:rtl/>
          <w:lang w:bidi="fa-IR"/>
        </w:rPr>
        <w:t>«</w:t>
      </w:r>
      <w:r w:rsidR="001B0D10" w:rsidRPr="001B0D10">
        <w:rPr>
          <w:rStyle w:val="Char3"/>
          <w:rFonts w:hint="eastAsia"/>
          <w:rtl/>
        </w:rPr>
        <w:t>لاَ</w:t>
      </w:r>
      <w:r w:rsidR="001B0D10" w:rsidRPr="001B0D10">
        <w:rPr>
          <w:rStyle w:val="Char3"/>
          <w:rtl/>
        </w:rPr>
        <w:t xml:space="preserve"> </w:t>
      </w:r>
      <w:r w:rsidR="001B0D10" w:rsidRPr="001B0D10">
        <w:rPr>
          <w:rStyle w:val="Char3"/>
          <w:rFonts w:hint="eastAsia"/>
          <w:rtl/>
        </w:rPr>
        <w:t>تَنْذُرُوا</w:t>
      </w:r>
      <w:r w:rsidR="001B0D10" w:rsidRPr="001B0D10">
        <w:rPr>
          <w:rStyle w:val="Char3"/>
          <w:rtl/>
        </w:rPr>
        <w:t xml:space="preserve"> </w:t>
      </w:r>
      <w:r w:rsidR="001B0D10" w:rsidRPr="001B0D10">
        <w:rPr>
          <w:rStyle w:val="Char3"/>
          <w:rFonts w:hint="eastAsia"/>
          <w:rtl/>
        </w:rPr>
        <w:t>فَإِنَّ</w:t>
      </w:r>
      <w:r w:rsidR="001B0D10" w:rsidRPr="001B0D10">
        <w:rPr>
          <w:rStyle w:val="Char3"/>
          <w:rtl/>
        </w:rPr>
        <w:t xml:space="preserve"> </w:t>
      </w:r>
      <w:r w:rsidR="001B0D10" w:rsidRPr="001B0D10">
        <w:rPr>
          <w:rStyle w:val="Char3"/>
          <w:rFonts w:hint="eastAsia"/>
          <w:rtl/>
        </w:rPr>
        <w:t>النَّذْرَ</w:t>
      </w:r>
      <w:r w:rsidR="001B0D10" w:rsidRPr="001B0D10">
        <w:rPr>
          <w:rStyle w:val="Char3"/>
          <w:rtl/>
        </w:rPr>
        <w:t xml:space="preserve"> </w:t>
      </w:r>
      <w:r w:rsidR="001B0D10" w:rsidRPr="001B0D10">
        <w:rPr>
          <w:rStyle w:val="Char3"/>
          <w:rFonts w:hint="eastAsia"/>
          <w:rtl/>
        </w:rPr>
        <w:t>لاَ</w:t>
      </w:r>
      <w:r w:rsidR="001B0D10" w:rsidRPr="001B0D10">
        <w:rPr>
          <w:rStyle w:val="Char3"/>
          <w:rtl/>
        </w:rPr>
        <w:t xml:space="preserve"> </w:t>
      </w:r>
      <w:r w:rsidR="001B0D10" w:rsidRPr="001B0D10">
        <w:rPr>
          <w:rStyle w:val="Char3"/>
          <w:rFonts w:hint="eastAsia"/>
          <w:rtl/>
        </w:rPr>
        <w:t>يُغْنِى</w:t>
      </w:r>
      <w:r w:rsidR="001B0D10" w:rsidRPr="001B0D10">
        <w:rPr>
          <w:rStyle w:val="Char3"/>
          <w:rtl/>
        </w:rPr>
        <w:t xml:space="preserve"> </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الْقَدَرِ</w:t>
      </w:r>
      <w:r w:rsidR="001B0D10" w:rsidRPr="001B0D10">
        <w:rPr>
          <w:rStyle w:val="Char3"/>
          <w:rtl/>
        </w:rPr>
        <w:t xml:space="preserve"> </w:t>
      </w:r>
      <w:r w:rsidR="001B0D10" w:rsidRPr="001B0D10">
        <w:rPr>
          <w:rStyle w:val="Char3"/>
          <w:rFonts w:hint="eastAsia"/>
          <w:rtl/>
        </w:rPr>
        <w:t>شَيْئًا</w:t>
      </w:r>
      <w:r w:rsidR="001B0D10" w:rsidRPr="001B0D10">
        <w:rPr>
          <w:rStyle w:val="Char3"/>
          <w:rtl/>
        </w:rPr>
        <w:t xml:space="preserve"> </w:t>
      </w:r>
      <w:r w:rsidR="001B0D10" w:rsidRPr="001B0D10">
        <w:rPr>
          <w:rStyle w:val="Char3"/>
          <w:rFonts w:hint="eastAsia"/>
          <w:rtl/>
        </w:rPr>
        <w:t>وَإِنَّمَا</w:t>
      </w:r>
      <w:r w:rsidR="001B0D10" w:rsidRPr="001B0D10">
        <w:rPr>
          <w:rStyle w:val="Char3"/>
          <w:rtl/>
        </w:rPr>
        <w:t xml:space="preserve"> </w:t>
      </w:r>
      <w:r w:rsidR="001B0D10" w:rsidRPr="001B0D10">
        <w:rPr>
          <w:rStyle w:val="Char3"/>
          <w:rFonts w:hint="eastAsia"/>
          <w:rtl/>
        </w:rPr>
        <w:t>يُسْتَخْرَجُ</w:t>
      </w:r>
      <w:r w:rsidR="001B0D10" w:rsidRPr="001B0D10">
        <w:rPr>
          <w:rStyle w:val="Char3"/>
          <w:rtl/>
        </w:rPr>
        <w:t xml:space="preserve"> </w:t>
      </w:r>
      <w:r w:rsidR="001B0D10" w:rsidRPr="001B0D10">
        <w:rPr>
          <w:rStyle w:val="Char3"/>
          <w:rFonts w:hint="eastAsia"/>
          <w:rtl/>
        </w:rPr>
        <w:t>بِهِ</w:t>
      </w:r>
      <w:r w:rsidR="001B0D10" w:rsidRPr="001B0D10">
        <w:rPr>
          <w:rStyle w:val="Char3"/>
          <w:rtl/>
        </w:rPr>
        <w:t xml:space="preserve"> </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الْبَخِيلِ</w:t>
      </w:r>
      <w:r w:rsidR="001B0D10">
        <w:rPr>
          <w:rFonts w:cs="Traditional Arabic" w:hint="cs"/>
          <w:rtl/>
          <w:lang w:bidi="fa-IR"/>
        </w:rPr>
        <w:t>»</w:t>
      </w:r>
      <w:r w:rsidRPr="001B0D10">
        <w:rPr>
          <w:rStyle w:val="FootnoteReference"/>
          <w:rFonts w:cs="B Lotus"/>
          <w:rtl/>
          <w:lang w:bidi="fa-IR"/>
        </w:rPr>
        <w:footnoteReference w:id="372"/>
      </w:r>
      <w:r w:rsidR="001B0D10">
        <w:rPr>
          <w:rFonts w:cs="B Lotus" w:hint="cs"/>
          <w:rtl/>
          <w:lang w:bidi="fa-IR"/>
        </w:rPr>
        <w:t>.</w:t>
      </w:r>
      <w:r w:rsidRPr="001B0D10">
        <w:rPr>
          <w:rFonts w:cs="B Lotu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نذر مکنید، چون نذر بهره‏ای از قدر ندارد و تنها به وسیله‏ی آن مالی یا عملی از انسان بخیل بیرون کشیده می‏شود</w:t>
      </w:r>
      <w:r w:rsidR="001B0D10" w:rsidRPr="001B0D10">
        <w:rPr>
          <w:rFonts w:cs="Traditional Arabic" w:hint="cs"/>
          <w:sz w:val="26"/>
          <w:szCs w:val="26"/>
          <w:rtl/>
          <w:lang w:bidi="fa-IR"/>
        </w:rPr>
        <w:t>»</w:t>
      </w:r>
      <w:r w:rsidRPr="001B0D10">
        <w:rPr>
          <w:rFonts w:cs="B Lotus"/>
          <w:sz w:val="26"/>
          <w:szCs w:val="26"/>
          <w:rtl/>
          <w:lang w:bidi="fa-IR"/>
        </w:rPr>
        <w:t>.</w:t>
      </w:r>
    </w:p>
    <w:p w:rsidR="00CE3DC4" w:rsidRPr="001B0D10" w:rsidRDefault="00CE3DC4" w:rsidP="00B751B7">
      <w:pPr>
        <w:ind w:firstLine="284"/>
        <w:jc w:val="both"/>
        <w:rPr>
          <w:rFonts w:cs="B Lotus"/>
          <w:rtl/>
          <w:lang w:bidi="fa-IR"/>
        </w:rPr>
      </w:pPr>
      <w:r w:rsidRPr="001B0D10">
        <w:rPr>
          <w:rFonts w:cs="B Lotus"/>
          <w:rtl/>
          <w:lang w:bidi="fa-IR"/>
        </w:rPr>
        <w:t>این احادیث برای آگاه ساختن عادت عرب‏ها در نذرهایی که انجام می‏دادند، وارد شده است. آنان نذر می‏کردند که اگر خدا مریضم را شفا دهد، حتماً آن مقدار روز را روزه می‏گیرم، یا اگر گمشده‏ام برگردد یا اگر خداوند مرا بی‏نیاز گرداند، بر من است که فلان مقدار را صدقه دهم. پس این احادیث بیان می‏دارند که نذر بهره‏ای از قدر خدا ندارد. [و</w:t>
      </w:r>
      <w:r w:rsidR="009B0475" w:rsidRPr="001B0D10">
        <w:rPr>
          <w:rFonts w:cs="B Lotus"/>
          <w:rtl/>
          <w:lang w:bidi="fa-IR"/>
        </w:rPr>
        <w:t xml:space="preserve"> نمی‌</w:t>
      </w:r>
      <w:r w:rsidRPr="001B0D10">
        <w:rPr>
          <w:rFonts w:cs="B Lotus"/>
          <w:rtl/>
          <w:lang w:bidi="fa-IR"/>
        </w:rPr>
        <w:t>تواند قدر خدا را تغییر دهد] بلکه هر کس که خداوند بیماری یا سلامتی یا بی‏نیازی یا فقر و یا مانند آن را برایش مقدر گرداند، نذر نمی‏تواند سببی برای غیر اینها باشد و آنها را تغییر دهد. ولی مثلاً صله‏ی رحم این چنین نیست و سبب زیاد بودن عمر می‏شود. به آن صورتی که دانشمندان اسلامی تفسیرش کرده‏اند. بلکه باید دانست که نذر و عدم نذر یکسان است وهیچ فرقی ندارند. ولی خداوند به وسیله‏ی نذر از طریق وجوب وفای به آن، مالی یا عملی را از انسان بخیل بیرون می‏کشد. چون می‏فرماید:</w:t>
      </w:r>
      <w:r w:rsidR="001B0D10">
        <w:rPr>
          <w:rFonts w:cs="B Lotus" w:hint="cs"/>
          <w:rtl/>
          <w:lang w:bidi="fa-IR"/>
        </w:rPr>
        <w:t xml:space="preserve"> </w:t>
      </w:r>
      <w:r w:rsidR="001B0D10">
        <w:rPr>
          <w:rFonts w:cs="Traditional Arabic" w:hint="cs"/>
          <w:rtl/>
          <w:lang w:bidi="fa-IR"/>
        </w:rPr>
        <w:t>﴿</w:t>
      </w:r>
      <w:r w:rsidR="00B751B7">
        <w:rPr>
          <w:rFonts w:ascii="KFGQPC Uthmanic Script HAFS" w:cs="KFGQPC Uthmanic Script HAFS" w:hint="eastAsia"/>
          <w:rtl/>
        </w:rPr>
        <w:t>بِعَه</w:t>
      </w:r>
      <w:r w:rsidR="00B751B7">
        <w:rPr>
          <w:rFonts w:ascii="KFGQPC Uthmanic Script HAFS" w:cs="KFGQPC Uthmanic Script HAFS" w:hint="cs"/>
          <w:rtl/>
        </w:rPr>
        <w:t>ۡ</w:t>
      </w:r>
      <w:r w:rsidR="00B751B7">
        <w:rPr>
          <w:rFonts w:ascii="KFGQPC Uthmanic Script HAFS" w:cs="KFGQPC Uthmanic Script HAFS" w:hint="eastAsia"/>
          <w:rtl/>
        </w:rPr>
        <w:t>دِ</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إِذَا</w:t>
      </w:r>
      <w:r w:rsidR="00B751B7">
        <w:rPr>
          <w:rFonts w:ascii="KFGQPC Uthmanic Script HAFS" w:cs="KFGQPC Uthmanic Script HAFS"/>
          <w:rtl/>
        </w:rPr>
        <w:t xml:space="preserve"> </w:t>
      </w:r>
      <w:r w:rsidR="00B751B7">
        <w:rPr>
          <w:rFonts w:ascii="KFGQPC Uthmanic Script HAFS" w:cs="KFGQPC Uthmanic Script HAFS" w:hint="eastAsia"/>
          <w:rtl/>
        </w:rPr>
        <w:t>عَ</w:t>
      </w:r>
      <w:r w:rsidR="00B751B7">
        <w:rPr>
          <w:rFonts w:ascii="KFGQPC Uthmanic Script HAFS" w:cs="KFGQPC Uthmanic Script HAFS" w:hint="cs"/>
          <w:rtl/>
        </w:rPr>
        <w:t>ٰ</w:t>
      </w:r>
      <w:r w:rsidR="00B751B7">
        <w:rPr>
          <w:rFonts w:ascii="KFGQPC Uthmanic Script HAFS" w:cs="KFGQPC Uthmanic Script HAFS" w:hint="eastAsia"/>
          <w:rtl/>
        </w:rPr>
        <w:t>هَدتُّم</w:t>
      </w:r>
      <w:r w:rsidR="00B751B7">
        <w:rPr>
          <w:rFonts w:ascii="KFGQPC Uthmanic Script HAFS" w:cs="KFGQPC Uthmanic Script HAFS" w:hint="cs"/>
          <w:rtl/>
        </w:rPr>
        <w:t>ۡ</w:t>
      </w:r>
      <w:r w:rsidR="001B0D10">
        <w:rPr>
          <w:rFonts w:cs="Traditional Arabic" w:hint="cs"/>
          <w:rtl/>
          <w:lang w:bidi="fa-IR"/>
        </w:rPr>
        <w:t>﴾</w:t>
      </w:r>
      <w:r w:rsidR="001B0D10">
        <w:rPr>
          <w:rFonts w:cs="B Lotus" w:hint="cs"/>
          <w:rtl/>
          <w:lang w:bidi="fa-IR"/>
        </w:rPr>
        <w:t xml:space="preserve"> </w:t>
      </w:r>
      <w:r w:rsidR="001B0D10">
        <w:rPr>
          <w:rFonts w:cs="B Lotus" w:hint="cs"/>
          <w:sz w:val="26"/>
          <w:szCs w:val="26"/>
          <w:rtl/>
          <w:lang w:bidi="fa-IR"/>
        </w:rPr>
        <w:t>[النحل: 91]</w:t>
      </w:r>
      <w:r w:rsidR="001B0D10">
        <w:rPr>
          <w:rFonts w:cs="B Lotus" w:hint="cs"/>
          <w:rtl/>
          <w:lang w:bidi="fa-IR"/>
        </w:rPr>
        <w:t>.</w:t>
      </w:r>
      <w:r w:rsidRPr="001B0D10">
        <w:rPr>
          <w:rFonts w:cs="B Lotus"/>
          <w:rtl/>
          <w:lang w:bidi="fa-IR"/>
        </w:rPr>
        <w:t xml:space="preserve"> و پیامبر</w:t>
      </w:r>
      <w:r w:rsidR="00862F49" w:rsidRPr="001B0D10">
        <w:rPr>
          <w:rFonts w:cs="CTraditional Arabic"/>
          <w:rtl/>
          <w:lang w:bidi="fa-IR"/>
        </w:rPr>
        <w:t>ص</w:t>
      </w:r>
      <w:r w:rsidRPr="001B0D10">
        <w:rPr>
          <w:rFonts w:cs="B Lotus"/>
          <w:rtl/>
          <w:lang w:bidi="fa-IR"/>
        </w:rPr>
        <w:t xml:space="preserve"> نیز می‏فرماید:</w:t>
      </w:r>
      <w:r w:rsidR="001B0D10">
        <w:rPr>
          <w:rFonts w:cs="B Lotus" w:hint="cs"/>
          <w:rtl/>
          <w:lang w:bidi="fa-IR"/>
        </w:rPr>
        <w:t xml:space="preserve"> </w:t>
      </w:r>
      <w:r w:rsidR="001B0D10">
        <w:rPr>
          <w:rFonts w:cs="Traditional Arabic" w:hint="cs"/>
          <w:rtl/>
          <w:lang w:bidi="fa-IR"/>
        </w:rPr>
        <w:t>«</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نَذَرَ</w:t>
      </w:r>
      <w:r w:rsidR="001B0D10" w:rsidRPr="001B0D10">
        <w:rPr>
          <w:rStyle w:val="Char3"/>
          <w:rtl/>
        </w:rPr>
        <w:t xml:space="preserve"> </w:t>
      </w:r>
      <w:r w:rsidR="001B0D10" w:rsidRPr="001B0D10">
        <w:rPr>
          <w:rStyle w:val="Char3"/>
          <w:rFonts w:hint="eastAsia"/>
          <w:rtl/>
        </w:rPr>
        <w:t>أَنْ</w:t>
      </w:r>
      <w:r w:rsidR="001B0D10" w:rsidRPr="001B0D10">
        <w:rPr>
          <w:rStyle w:val="Char3"/>
          <w:rtl/>
        </w:rPr>
        <w:t xml:space="preserve"> </w:t>
      </w:r>
      <w:r w:rsidR="001B0D10" w:rsidRPr="001B0D10">
        <w:rPr>
          <w:rStyle w:val="Char3"/>
          <w:rFonts w:hint="eastAsia"/>
          <w:rtl/>
        </w:rPr>
        <w:t>يُطِيعَ</w:t>
      </w:r>
      <w:r w:rsidR="001B0D10" w:rsidRPr="001B0D10">
        <w:rPr>
          <w:rStyle w:val="Char3"/>
          <w:rtl/>
        </w:rPr>
        <w:t xml:space="preserve"> </w:t>
      </w:r>
      <w:r w:rsidR="001B0D10" w:rsidRPr="001B0D10">
        <w:rPr>
          <w:rStyle w:val="Char3"/>
          <w:rFonts w:hint="eastAsia"/>
          <w:rtl/>
        </w:rPr>
        <w:t>اللَّهَ</w:t>
      </w:r>
      <w:r w:rsidR="001B0D10" w:rsidRPr="001B0D10">
        <w:rPr>
          <w:rStyle w:val="Char3"/>
          <w:rtl/>
        </w:rPr>
        <w:t xml:space="preserve"> </w:t>
      </w:r>
      <w:r w:rsidR="001B0D10" w:rsidRPr="001B0D10">
        <w:rPr>
          <w:rStyle w:val="Char3"/>
          <w:rFonts w:hint="eastAsia"/>
          <w:rtl/>
        </w:rPr>
        <w:t>فَلْيُطِعْهُ</w:t>
      </w:r>
      <w:r w:rsidR="001B0D10">
        <w:rPr>
          <w:rFonts w:cs="Traditional Arabic" w:hint="cs"/>
          <w:rtl/>
          <w:lang w:bidi="fa-IR"/>
        </w:rPr>
        <w:t>»</w:t>
      </w:r>
      <w:r w:rsidR="001B0D10">
        <w:rPr>
          <w:rFonts w:cs="B Lotus" w:hint="cs"/>
          <w:rtl/>
          <w:lang w:bidi="fa-IR"/>
        </w:rPr>
        <w:t>.</w:t>
      </w:r>
      <w:r w:rsidRPr="001B0D10">
        <w:rPr>
          <w:rFonts w:cs="B Lotu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هر کس نذر کند که اطاعتی را به جای آورد، باید آن را به جا آورد</w:t>
      </w:r>
      <w:r w:rsidR="001B0D10" w:rsidRPr="001B0D10">
        <w:rPr>
          <w:rFonts w:cs="Traditional Arabic" w:hint="cs"/>
          <w:sz w:val="26"/>
          <w:szCs w:val="26"/>
          <w:rtl/>
          <w:lang w:bidi="fa-IR"/>
        </w:rPr>
        <w:t>»</w:t>
      </w:r>
      <w:r w:rsidRPr="001B0D10">
        <w:rPr>
          <w:rFonts w:cs="B Lotus"/>
          <w:sz w:val="26"/>
          <w:szCs w:val="26"/>
          <w:rtl/>
          <w:lang w:bidi="fa-IR"/>
        </w:rPr>
        <w:t xml:space="preserve">. </w:t>
      </w:r>
      <w:r w:rsidRPr="001B0D10">
        <w:rPr>
          <w:rFonts w:cs="B Lotus"/>
          <w:rtl/>
          <w:lang w:bidi="fa-IR"/>
        </w:rPr>
        <w:t>جماعتی از عالمان اسلامی همچون مالک و شافعی این رأی را دارند.</w:t>
      </w:r>
    </w:p>
    <w:p w:rsidR="00CE3DC4" w:rsidRPr="001B0D10" w:rsidRDefault="00CE3DC4" w:rsidP="00CE3DC4">
      <w:pPr>
        <w:ind w:firstLine="284"/>
        <w:jc w:val="both"/>
        <w:rPr>
          <w:rFonts w:cs="B Lotus"/>
          <w:rtl/>
          <w:lang w:bidi="fa-IR"/>
        </w:rPr>
      </w:pPr>
      <w:r w:rsidRPr="001B0D10">
        <w:rPr>
          <w:rFonts w:cs="B Lotus"/>
          <w:rtl/>
          <w:lang w:bidi="fa-IR"/>
        </w:rPr>
        <w:t>علت نهی، این است که نذر از باب سخت‏گیری بر خود است و دلایل و مدارک دال بر کراهیت این کار، قبلاً آورده شد.</w:t>
      </w:r>
    </w:p>
    <w:p w:rsidR="00CE3DC4" w:rsidRPr="001B0D10" w:rsidRDefault="00CE3DC4" w:rsidP="001B0D10">
      <w:pPr>
        <w:ind w:firstLine="284"/>
        <w:jc w:val="both"/>
        <w:rPr>
          <w:rFonts w:cs="B Lotus"/>
          <w:rtl/>
          <w:lang w:bidi="fa-IR"/>
        </w:rPr>
      </w:pPr>
      <w:r w:rsidRPr="001B0D10">
        <w:rPr>
          <w:rFonts w:cs="B Lotus"/>
          <w:rtl/>
          <w:lang w:bidi="fa-IR"/>
        </w:rPr>
        <w:t>2</w:t>
      </w:r>
      <w:r w:rsidR="001B0D10">
        <w:rPr>
          <w:rFonts w:cs="B Lotus" w:hint="cs"/>
          <w:rtl/>
          <w:lang w:bidi="fa-IR"/>
        </w:rPr>
        <w:t>-</w:t>
      </w:r>
      <w:r w:rsidRPr="001B0D10">
        <w:rPr>
          <w:rFonts w:cs="B Lotus"/>
          <w:rtl/>
          <w:lang w:bidi="fa-IR"/>
        </w:rPr>
        <w:t xml:space="preserve"> و یا از جهت التزام بدون نذر می‏‏باشد. گویی این صورت نوعی از وعده و پیمان است و وفای به وعده، از انسان خواسته می‏شود. گویی انسان چیزی را بر خود واجب کرده که شریعت بر او واجبش نکرده است. این کار نیز سخت‏گیری بر خود است همان طور که در حدیث آن سه نفری که آمدند تا راجع به عبادت پیامبر</w:t>
      </w:r>
      <w:r w:rsidR="00862F49" w:rsidRPr="001B0D10">
        <w:rPr>
          <w:rFonts w:cs="CTraditional Arabic"/>
          <w:rtl/>
          <w:lang w:bidi="fa-IR"/>
        </w:rPr>
        <w:t>ص</w:t>
      </w:r>
      <w:r w:rsidRPr="001B0D10">
        <w:rPr>
          <w:rFonts w:cs="B Lotus"/>
          <w:rtl/>
          <w:lang w:bidi="fa-IR"/>
        </w:rPr>
        <w:t xml:space="preserve"> سؤال بکنند، آمده است. چون آنان می‏گفتند: ما کجا و پیامبر</w:t>
      </w:r>
      <w:r w:rsidR="00862F49" w:rsidRPr="001B0D10">
        <w:rPr>
          <w:rFonts w:cs="CTraditional Arabic"/>
          <w:rtl/>
          <w:lang w:bidi="fa-IR"/>
        </w:rPr>
        <w:t>ص</w:t>
      </w:r>
      <w:r w:rsidRPr="001B0D10">
        <w:rPr>
          <w:rFonts w:cs="B Lotus"/>
          <w:rtl/>
          <w:lang w:bidi="fa-IR"/>
        </w:rPr>
        <w:t xml:space="preserve"> کجا... و یکی از آنان گفت: من فلان کار را می‏کنم... تا آخر حدیث.</w:t>
      </w:r>
    </w:p>
    <w:p w:rsidR="00CE3DC4" w:rsidRPr="001B0D10" w:rsidRDefault="00CE3DC4" w:rsidP="003B72A7">
      <w:pPr>
        <w:widowControl w:val="0"/>
        <w:ind w:firstLine="284"/>
        <w:jc w:val="both"/>
        <w:rPr>
          <w:rFonts w:cs="B Lotus"/>
          <w:rtl/>
          <w:lang w:bidi="fa-IR"/>
        </w:rPr>
      </w:pPr>
      <w:r w:rsidRPr="001B0D10">
        <w:rPr>
          <w:rFonts w:cs="B Lotus"/>
          <w:rtl/>
          <w:lang w:bidi="fa-IR"/>
        </w:rPr>
        <w:t>نمونه‏ی آن در برخی روایات آمده است که رسول خدا</w:t>
      </w:r>
      <w:r w:rsidR="00862F49" w:rsidRPr="001B0D10">
        <w:rPr>
          <w:rFonts w:cs="CTraditional Arabic"/>
          <w:rtl/>
          <w:lang w:bidi="fa-IR"/>
        </w:rPr>
        <w:t>ص</w:t>
      </w:r>
      <w:r w:rsidRPr="001B0D10">
        <w:rPr>
          <w:rFonts w:cs="B Lotus"/>
          <w:rtl/>
          <w:lang w:bidi="fa-IR"/>
        </w:rPr>
        <w:t xml:space="preserve"> خبر یافت که عبدالله بن عمرو</w:t>
      </w:r>
      <w:r w:rsidR="00BD6683" w:rsidRPr="001B0D10">
        <w:rPr>
          <w:rFonts w:cs="CTraditional Arabic"/>
          <w:rtl/>
          <w:lang w:bidi="fa-IR"/>
        </w:rPr>
        <w:t>ب</w:t>
      </w:r>
      <w:r w:rsidRPr="001B0D10">
        <w:rPr>
          <w:rFonts w:cs="B Lotus"/>
          <w:rtl/>
          <w:lang w:bidi="fa-IR"/>
        </w:rPr>
        <w:t xml:space="preserve"> می‏گوید: «تا زنده‏ام شب زنده‏داری می‏کنم و نماز تهجد می‏خوانم و در روز روزه می‏گیرم»</w:t>
      </w:r>
      <w:r w:rsidRPr="001B0D10">
        <w:rPr>
          <w:rStyle w:val="FootnoteReference"/>
          <w:rFonts w:cs="B Lotus"/>
          <w:rtl/>
          <w:lang w:bidi="fa-IR"/>
        </w:rPr>
        <w:footnoteReference w:id="373"/>
      </w:r>
      <w:r w:rsidR="001B0D10">
        <w:rPr>
          <w:rFonts w:cs="B Lotus" w:hint="cs"/>
          <w:rtl/>
          <w:lang w:bidi="fa-IR"/>
        </w:rPr>
        <w:t>.</w:t>
      </w:r>
      <w:r w:rsidRPr="001B0D10">
        <w:rPr>
          <w:rFonts w:cs="B Lotus"/>
          <w:rtl/>
          <w:lang w:bidi="fa-IR"/>
        </w:rPr>
        <w:t xml:space="preserve"> این گفته به معنای نذر نیست، چون اگر نذر بود پیامبر</w:t>
      </w:r>
      <w:r w:rsidR="00862F49" w:rsidRPr="001B0D10">
        <w:rPr>
          <w:rFonts w:cs="CTraditional Arabic"/>
          <w:rtl/>
          <w:lang w:bidi="fa-IR"/>
        </w:rPr>
        <w:t>ص</w:t>
      </w:r>
      <w:r w:rsidRPr="001B0D10">
        <w:rPr>
          <w:rFonts w:cs="B Lotus"/>
          <w:rtl/>
          <w:lang w:bidi="fa-IR"/>
        </w:rPr>
        <w:t xml:space="preserve"> به او نمی‏گفت: در هر ماه سه روز روزه بگیر. یا فلان مقدار و فلان مقدار را روزه بگیر. و حتماً به او می‏گفت: به نذرت وفا کن، چون پیامبر</w:t>
      </w:r>
      <w:r w:rsidR="00862F49" w:rsidRPr="001B0D10">
        <w:rPr>
          <w:rFonts w:cs="CTraditional Arabic"/>
          <w:rtl/>
          <w:lang w:bidi="fa-IR"/>
        </w:rPr>
        <w:t>ص</w:t>
      </w:r>
      <w:r w:rsidRPr="001B0D10">
        <w:rPr>
          <w:rFonts w:cs="B Lotus"/>
          <w:rtl/>
          <w:lang w:bidi="fa-IR"/>
        </w:rPr>
        <w:t xml:space="preserve"> می‏فرماید: </w:t>
      </w:r>
      <w:r w:rsidR="001B0D10">
        <w:rPr>
          <w:rFonts w:cs="Traditional Arabic" w:hint="cs"/>
          <w:rtl/>
          <w:lang w:bidi="fa-IR"/>
        </w:rPr>
        <w:t>«</w:t>
      </w:r>
      <w:r w:rsidR="001B0D10" w:rsidRPr="001B0D10">
        <w:rPr>
          <w:rStyle w:val="Char3"/>
          <w:rFonts w:hint="eastAsia"/>
          <w:rtl/>
        </w:rPr>
        <w:t>مَنْ</w:t>
      </w:r>
      <w:r w:rsidR="001B0D10" w:rsidRPr="001B0D10">
        <w:rPr>
          <w:rStyle w:val="Char3"/>
          <w:rtl/>
        </w:rPr>
        <w:t xml:space="preserve"> </w:t>
      </w:r>
      <w:r w:rsidR="001B0D10" w:rsidRPr="001B0D10">
        <w:rPr>
          <w:rStyle w:val="Char3"/>
          <w:rFonts w:hint="eastAsia"/>
          <w:rtl/>
        </w:rPr>
        <w:t>نَذَرَ</w:t>
      </w:r>
      <w:r w:rsidR="001B0D10" w:rsidRPr="001B0D10">
        <w:rPr>
          <w:rStyle w:val="Char3"/>
          <w:rtl/>
        </w:rPr>
        <w:t xml:space="preserve"> </w:t>
      </w:r>
      <w:r w:rsidR="001B0D10" w:rsidRPr="001B0D10">
        <w:rPr>
          <w:rStyle w:val="Char3"/>
          <w:rFonts w:hint="eastAsia"/>
          <w:rtl/>
        </w:rPr>
        <w:t>أَنْ</w:t>
      </w:r>
      <w:r w:rsidR="001B0D10" w:rsidRPr="001B0D10">
        <w:rPr>
          <w:rStyle w:val="Char3"/>
          <w:rtl/>
        </w:rPr>
        <w:t xml:space="preserve"> </w:t>
      </w:r>
      <w:r w:rsidR="001B0D10" w:rsidRPr="001B0D10">
        <w:rPr>
          <w:rStyle w:val="Char3"/>
          <w:rFonts w:hint="eastAsia"/>
          <w:rtl/>
        </w:rPr>
        <w:t>يُطِيعَ</w:t>
      </w:r>
      <w:r w:rsidR="001B0D10" w:rsidRPr="001B0D10">
        <w:rPr>
          <w:rStyle w:val="Char3"/>
          <w:rtl/>
        </w:rPr>
        <w:t xml:space="preserve"> </w:t>
      </w:r>
      <w:r w:rsidR="001B0D10" w:rsidRPr="001B0D10">
        <w:rPr>
          <w:rStyle w:val="Char3"/>
          <w:rFonts w:hint="eastAsia"/>
          <w:rtl/>
        </w:rPr>
        <w:t>اللَّهَ</w:t>
      </w:r>
      <w:r w:rsidR="001B0D10" w:rsidRPr="001B0D10">
        <w:rPr>
          <w:rStyle w:val="Char3"/>
          <w:rtl/>
        </w:rPr>
        <w:t xml:space="preserve"> </w:t>
      </w:r>
      <w:r w:rsidR="001B0D10" w:rsidRPr="001B0D10">
        <w:rPr>
          <w:rStyle w:val="Char3"/>
          <w:rFonts w:hint="eastAsia"/>
          <w:rtl/>
        </w:rPr>
        <w:t>فَلْيُطِعْهُ</w:t>
      </w:r>
      <w:r w:rsidR="001B0D10">
        <w:rPr>
          <w:rFonts w:cs="Traditional Arabic" w:hint="cs"/>
          <w:rtl/>
          <w:lang w:bidi="fa-IR"/>
        </w:rPr>
        <w:t>»</w:t>
      </w:r>
      <w:r w:rsidR="001B0D10">
        <w:rPr>
          <w:rFonts w:cs="B Lotus" w:hint="cs"/>
          <w:rtl/>
          <w:lang w:bidi="fa-IR"/>
        </w:rPr>
        <w:t xml:space="preserve">. </w:t>
      </w:r>
      <w:r w:rsidR="001B0D10" w:rsidRPr="001B0D10">
        <w:rPr>
          <w:rFonts w:cs="Traditional Arabic" w:hint="cs"/>
          <w:sz w:val="26"/>
          <w:szCs w:val="26"/>
          <w:rtl/>
          <w:lang w:bidi="fa-IR"/>
        </w:rPr>
        <w:t>«</w:t>
      </w:r>
      <w:r w:rsidRPr="001B0D10">
        <w:rPr>
          <w:rFonts w:cs="B Lotus"/>
          <w:sz w:val="26"/>
          <w:szCs w:val="26"/>
          <w:rtl/>
          <w:lang w:bidi="fa-IR"/>
        </w:rPr>
        <w:t>هر کس نذر کند که خدا را اطاعت کند، باید او را اطاعت نماید</w:t>
      </w:r>
      <w:r w:rsidR="001B0D10" w:rsidRPr="001B0D10">
        <w:rPr>
          <w:rFonts w:cs="Traditional Arabic" w:hint="cs"/>
          <w:sz w:val="26"/>
          <w:szCs w:val="26"/>
          <w:rtl/>
          <w:lang w:bidi="fa-IR"/>
        </w:rPr>
        <w:t>»</w:t>
      </w:r>
      <w:r w:rsidR="001B0D10" w:rsidRPr="001B0D10">
        <w:rPr>
          <w:rFonts w:cs="B Lotus"/>
          <w:sz w:val="26"/>
          <w:szCs w:val="26"/>
          <w:rtl/>
          <w:lang w:bidi="fa-IR"/>
        </w:rPr>
        <w:t>.</w:t>
      </w:r>
    </w:p>
    <w:p w:rsidR="00CE3DC4" w:rsidRPr="001B0D10" w:rsidRDefault="00CE3DC4" w:rsidP="00CE3DC4">
      <w:pPr>
        <w:ind w:firstLine="284"/>
        <w:jc w:val="both"/>
        <w:rPr>
          <w:rFonts w:cs="B Lotus"/>
          <w:rtl/>
          <w:lang w:bidi="fa-IR"/>
        </w:rPr>
      </w:pPr>
      <w:r w:rsidRPr="001B0D10">
        <w:rPr>
          <w:rFonts w:cs="B Lotus"/>
          <w:rtl/>
          <w:lang w:bidi="fa-IR"/>
        </w:rPr>
        <w:t>اما التزامی که به معنای نذر است، حتماً باید به آن وفا کند و این وف</w:t>
      </w:r>
      <w:r w:rsidR="00CD6FB1">
        <w:rPr>
          <w:rFonts w:cs="B Lotus"/>
          <w:rtl/>
          <w:lang w:bidi="fa-IR"/>
        </w:rPr>
        <w:t>ای به نذر واجب است نه مندوب، آن</w:t>
      </w:r>
      <w:r w:rsidR="00CD6FB1">
        <w:rPr>
          <w:rFonts w:cs="B Lotus" w:hint="cs"/>
          <w:rtl/>
          <w:lang w:bidi="fa-IR"/>
        </w:rPr>
        <w:t>‌</w:t>
      </w:r>
      <w:r w:rsidRPr="001B0D10">
        <w:rPr>
          <w:rFonts w:cs="B Lotus"/>
          <w:rtl/>
          <w:lang w:bidi="fa-IR"/>
        </w:rPr>
        <w:t>گونه که دانشمندان اسلامی گفته‏اند و در قرآن و سنت آیات و</w:t>
      </w:r>
      <w:r w:rsidR="00CD6FB1">
        <w:rPr>
          <w:rFonts w:cs="B Lotus" w:hint="cs"/>
          <w:rtl/>
          <w:lang w:bidi="fa-IR"/>
        </w:rPr>
        <w:t xml:space="preserve"> </w:t>
      </w:r>
      <w:r w:rsidRPr="001B0D10">
        <w:rPr>
          <w:rFonts w:cs="B Lotus"/>
          <w:rtl/>
          <w:lang w:bidi="fa-IR"/>
        </w:rPr>
        <w:t>احادیثی آمده که این مطلب را می‏رسانند. این موضوع در کتاب‏های فقهی بیان شده و اینجا طولش نمی‏دهیم.</w:t>
      </w:r>
    </w:p>
    <w:p w:rsidR="00CE3DC4" w:rsidRPr="001B0D10" w:rsidRDefault="00CE3DC4" w:rsidP="009B0475">
      <w:pPr>
        <w:ind w:firstLine="284"/>
        <w:jc w:val="both"/>
        <w:rPr>
          <w:rFonts w:cs="B Lotus"/>
          <w:rtl/>
          <w:lang w:bidi="fa-IR"/>
        </w:rPr>
      </w:pPr>
      <w:r w:rsidRPr="001B0D10">
        <w:rPr>
          <w:rFonts w:cs="B Lotus"/>
          <w:rtl/>
          <w:lang w:bidi="fa-IR"/>
        </w:rPr>
        <w:t>اما التزام به معنای دوم (یعنی التزام بدون نذر)، ادله اقتضا می‏کند که در مجموع به آن وفا شود اما به درجه‏ی ایجاب نمی‏رسد هر چند به درجه‏ای می‏رسد که در صورت ترک التزام و عدم وفای به آن، سرزنش</w:t>
      </w:r>
      <w:r w:rsidR="00CD6FB1">
        <w:rPr>
          <w:rFonts w:cs="B Lotus"/>
          <w:rtl/>
          <w:lang w:bidi="fa-IR"/>
        </w:rPr>
        <w:t xml:space="preserve"> و عتاب متوجه انسان می‏شود همان</w:t>
      </w:r>
      <w:r w:rsidR="00CD6FB1">
        <w:rPr>
          <w:rFonts w:cs="B Lotus" w:hint="cs"/>
          <w:rtl/>
          <w:lang w:bidi="fa-IR"/>
        </w:rPr>
        <w:t>‌</w:t>
      </w:r>
      <w:r w:rsidRPr="001B0D10">
        <w:rPr>
          <w:rFonts w:cs="B Lotus"/>
          <w:rtl/>
          <w:lang w:bidi="fa-IR"/>
        </w:rPr>
        <w:t>طور که آیه‏ی</w:t>
      </w:r>
      <w:r w:rsidR="009B0475" w:rsidRPr="001B0D10">
        <w:rPr>
          <w:rFonts w:cs="B Lotus"/>
          <w:rtl/>
          <w:lang w:bidi="fa-IR"/>
        </w:rPr>
        <w:t xml:space="preserve"> مذکور در مستند و دلیل ابوامامه</w:t>
      </w:r>
      <w:r w:rsidR="009B0475" w:rsidRPr="001B0D10">
        <w:rPr>
          <w:rFonts w:cs="B Lotus"/>
          <w:lang w:bidi="fa-IR"/>
        </w:rPr>
        <w:sym w:font="AGA Arabesque" w:char="F074"/>
      </w:r>
      <w:r w:rsidRPr="001B0D10">
        <w:rPr>
          <w:rFonts w:cs="B Lotus"/>
          <w:rtl/>
          <w:lang w:bidi="fa-IR"/>
        </w:rPr>
        <w:t xml:space="preserve"> بر آن دلالت دارد</w:t>
      </w:r>
      <w:r w:rsidR="000D0821" w:rsidRPr="001B0D10">
        <w:rPr>
          <w:rFonts w:cs="B Lotus"/>
          <w:rtl/>
          <w:lang w:bidi="fa-IR"/>
        </w:rPr>
        <w:t>،</w:t>
      </w:r>
      <w:r w:rsidRPr="001B0D10">
        <w:rPr>
          <w:rFonts w:cs="B Lotus"/>
          <w:rtl/>
          <w:lang w:bidi="fa-IR"/>
        </w:rPr>
        <w:t xml:space="preserve"> چون وقتی او نگاه کرد که عمر مسلمانان را در مسجد بر یک قاری جمع گردانید و آنان مرتباً این کار را می‏کردند، این کار به شکل‏ سنت‏های راتبه هستند که وقتی انسان نیت کرد آنها را انجام دهد، اقتضای ادامه دادن آن می‏باشد از این رو مسلمانان را به ادامه دادن این کار امر کرد تا مثل کسانی نباشند که عهد و پیمانی بسته و سپس به عهدشان وفا نمی‏کنند در نتیجه مورد عتاب و سرزنش واقع شوند. ولی باید دانست که این قسم خودش دو صورت دارد:</w:t>
      </w:r>
    </w:p>
    <w:p w:rsidR="00CE3DC4" w:rsidRPr="001B0D10" w:rsidRDefault="00CE3DC4" w:rsidP="003B72A7">
      <w:pPr>
        <w:widowControl w:val="0"/>
        <w:ind w:firstLine="284"/>
        <w:jc w:val="both"/>
        <w:rPr>
          <w:rFonts w:cs="B Lotus"/>
          <w:rtl/>
          <w:lang w:bidi="fa-IR"/>
        </w:rPr>
      </w:pPr>
      <w:r w:rsidRPr="001B0D10">
        <w:rPr>
          <w:rFonts w:cs="B Lotus"/>
          <w:b/>
          <w:bCs/>
          <w:rtl/>
          <w:lang w:bidi="fa-IR"/>
        </w:rPr>
        <w:t>صورت اول-</w:t>
      </w:r>
      <w:r w:rsidRPr="001B0D10">
        <w:rPr>
          <w:rFonts w:cs="B Lotus"/>
          <w:rtl/>
          <w:lang w:bidi="fa-IR"/>
        </w:rPr>
        <w:t xml:space="preserve"> ذات عمل به گونه‏ای است که انسان از عهده‏ی آن بر نمی‏آید یا مشقت و سختی زیادی در آن وجود دارد و یا منجر به هدر رفتن کاری می‏شود که در اولویت قرار دارد. این التزام و پایبندی همان رهبانیتی است که پیامبر</w:t>
      </w:r>
      <w:r w:rsidR="00862F49" w:rsidRPr="001B0D10">
        <w:rPr>
          <w:rFonts w:cs="CTraditional Arabic"/>
          <w:rtl/>
          <w:lang w:bidi="fa-IR"/>
        </w:rPr>
        <w:t>ص</w:t>
      </w:r>
      <w:r w:rsidRPr="001B0D10">
        <w:rPr>
          <w:rFonts w:cs="B Lotus"/>
          <w:rtl/>
          <w:lang w:bidi="fa-IR"/>
        </w:rPr>
        <w:t xml:space="preserve"> درباره‏اش می‏فرماید: </w:t>
      </w:r>
      <w:r w:rsidR="00CD6FB1">
        <w:rPr>
          <w:rFonts w:cs="Traditional Arabic" w:hint="cs"/>
          <w:rtl/>
          <w:lang w:bidi="fa-IR"/>
        </w:rPr>
        <w:t>«</w:t>
      </w:r>
      <w:r w:rsidR="00CD6FB1" w:rsidRPr="00CD6FB1">
        <w:rPr>
          <w:rStyle w:val="Char3"/>
          <w:rFonts w:hint="eastAsia"/>
          <w:rtl/>
        </w:rPr>
        <w:t>من</w:t>
      </w:r>
      <w:r w:rsidR="00CD6FB1" w:rsidRPr="00CD6FB1">
        <w:rPr>
          <w:rStyle w:val="Char3"/>
          <w:rtl/>
        </w:rPr>
        <w:t xml:space="preserve"> </w:t>
      </w:r>
      <w:r w:rsidR="00CD6FB1" w:rsidRPr="00CD6FB1">
        <w:rPr>
          <w:rStyle w:val="Char3"/>
          <w:rFonts w:hint="eastAsia"/>
          <w:rtl/>
        </w:rPr>
        <w:t>رغب</w:t>
      </w:r>
      <w:r w:rsidR="00CD6FB1" w:rsidRPr="00CD6FB1">
        <w:rPr>
          <w:rStyle w:val="Char3"/>
          <w:rtl/>
        </w:rPr>
        <w:t xml:space="preserve"> </w:t>
      </w:r>
      <w:r w:rsidR="00CD6FB1" w:rsidRPr="00CD6FB1">
        <w:rPr>
          <w:rStyle w:val="Char3"/>
          <w:rFonts w:hint="eastAsia"/>
          <w:rtl/>
        </w:rPr>
        <w:t>عن</w:t>
      </w:r>
      <w:r w:rsidR="00CD6FB1" w:rsidRPr="00CD6FB1">
        <w:rPr>
          <w:rStyle w:val="Char3"/>
          <w:rtl/>
        </w:rPr>
        <w:t xml:space="preserve"> </w:t>
      </w:r>
      <w:r w:rsidR="00CD6FB1" w:rsidRPr="00CD6FB1">
        <w:rPr>
          <w:rStyle w:val="Char3"/>
          <w:rFonts w:hint="eastAsia"/>
          <w:rtl/>
        </w:rPr>
        <w:t>سنتي</w:t>
      </w:r>
      <w:r w:rsidR="00CD6FB1" w:rsidRPr="00CD6FB1">
        <w:rPr>
          <w:rStyle w:val="Char3"/>
          <w:rtl/>
        </w:rPr>
        <w:t xml:space="preserve"> </w:t>
      </w:r>
      <w:r w:rsidR="00CD6FB1" w:rsidRPr="00CD6FB1">
        <w:rPr>
          <w:rStyle w:val="Char3"/>
          <w:rFonts w:hint="eastAsia"/>
          <w:rtl/>
        </w:rPr>
        <w:t>فليس</w:t>
      </w:r>
      <w:r w:rsidR="00CD6FB1" w:rsidRPr="00CD6FB1">
        <w:rPr>
          <w:rStyle w:val="Char3"/>
          <w:rtl/>
        </w:rPr>
        <w:t xml:space="preserve"> </w:t>
      </w:r>
      <w:r w:rsidR="00CD6FB1" w:rsidRPr="00CD6FB1">
        <w:rPr>
          <w:rStyle w:val="Char3"/>
          <w:rFonts w:hint="eastAsia"/>
          <w:rtl/>
        </w:rPr>
        <w:t>مني</w:t>
      </w:r>
      <w:r w:rsidR="00CD6FB1">
        <w:rPr>
          <w:rFonts w:cs="Traditional Arabic" w:hint="cs"/>
          <w:rtl/>
          <w:lang w:bidi="fa-IR"/>
        </w:rPr>
        <w:t>»</w:t>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هر کس از سنت من روی گرداند، از من نیست</w:t>
      </w:r>
      <w:r w:rsidR="00CD6FB1" w:rsidRPr="00CD6FB1">
        <w:rPr>
          <w:rFonts w:cs="Traditional Arabic" w:hint="cs"/>
          <w:sz w:val="26"/>
          <w:szCs w:val="26"/>
          <w:rtl/>
          <w:lang w:bidi="fa-IR"/>
        </w:rPr>
        <w:t>»</w:t>
      </w:r>
      <w:r w:rsidRPr="00CD6FB1">
        <w:rPr>
          <w:rFonts w:cs="B Lotus"/>
          <w:sz w:val="26"/>
          <w:szCs w:val="26"/>
          <w:rtl/>
          <w:lang w:bidi="fa-IR"/>
        </w:rPr>
        <w:t xml:space="preserve">. </w:t>
      </w:r>
      <w:r w:rsidRPr="001B0D10">
        <w:rPr>
          <w:rFonts w:cs="B Lotus"/>
          <w:rtl/>
          <w:lang w:bidi="fa-IR"/>
        </w:rPr>
        <w:t>به امید خدا بعداً در این باره بحث خواهد شد.</w:t>
      </w:r>
    </w:p>
    <w:p w:rsidR="00CE3DC4" w:rsidRPr="001B0D10" w:rsidRDefault="00CE3DC4" w:rsidP="00CE3DC4">
      <w:pPr>
        <w:ind w:firstLine="284"/>
        <w:jc w:val="both"/>
        <w:rPr>
          <w:rFonts w:cs="B Lotus"/>
          <w:rtl/>
          <w:lang w:bidi="fa-IR"/>
        </w:rPr>
      </w:pPr>
      <w:r w:rsidRPr="001B0D10">
        <w:rPr>
          <w:rFonts w:cs="B Lotus"/>
          <w:b/>
          <w:bCs/>
          <w:rtl/>
          <w:lang w:bidi="fa-IR"/>
        </w:rPr>
        <w:t>صورت دوم-</w:t>
      </w:r>
      <w:r w:rsidRPr="001B0D10">
        <w:rPr>
          <w:rFonts w:cs="B Lotus"/>
          <w:rtl/>
          <w:lang w:bidi="fa-IR"/>
        </w:rPr>
        <w:t xml:space="preserve"> مشقت و سختی در ذات کار نیست اما در صورت ادامه دادن، مشقت و سختی متوجه انسان می‏شود و یا منجر به هدر رفتن کار مهم‏تری می‏شود. این صورت نیز، از اول نهی درباره‏اش آمده و ادله‏ی قبلی بر آن دلالت دارند.</w:t>
      </w:r>
    </w:p>
    <w:p w:rsidR="00CE3DC4" w:rsidRPr="001B0D10" w:rsidRDefault="00CE3DC4" w:rsidP="00CD6FB1">
      <w:pPr>
        <w:ind w:firstLine="284"/>
        <w:jc w:val="both"/>
        <w:rPr>
          <w:rFonts w:cs="B Lotus"/>
          <w:rtl/>
          <w:lang w:bidi="fa-IR"/>
        </w:rPr>
      </w:pPr>
      <w:r w:rsidRPr="001B0D10">
        <w:rPr>
          <w:rFonts w:cs="B Lotus"/>
          <w:rtl/>
          <w:lang w:bidi="fa-IR"/>
        </w:rPr>
        <w:t>در برخی از روایات مسلم، تفسیر این مطلب آمده است. آنجا که عبدالله بن عمرو گوید: «سخت‏گیری کردم، پس بر من سخت گرفته شد» و پیامبر</w:t>
      </w:r>
      <w:r w:rsidR="00862F49" w:rsidRPr="001B0D10">
        <w:rPr>
          <w:rFonts w:cs="CTraditional Arabic"/>
          <w:rtl/>
          <w:lang w:bidi="fa-IR"/>
        </w:rPr>
        <w:t>ص</w:t>
      </w:r>
      <w:r w:rsidRPr="001B0D10">
        <w:rPr>
          <w:rFonts w:cs="B Lotus"/>
          <w:rtl/>
          <w:lang w:bidi="fa-IR"/>
        </w:rPr>
        <w:t xml:space="preserve"> به من گفت:</w:t>
      </w:r>
      <w:r w:rsidR="00CD6FB1">
        <w:rPr>
          <w:rFonts w:cs="B Lotus" w:hint="cs"/>
          <w:rtl/>
          <w:lang w:bidi="fa-IR"/>
        </w:rPr>
        <w:t xml:space="preserve"> </w:t>
      </w:r>
      <w:r w:rsidR="00CD6FB1">
        <w:rPr>
          <w:rFonts w:cs="Traditional Arabic" w:hint="cs"/>
          <w:rtl/>
          <w:lang w:bidi="fa-IR"/>
        </w:rPr>
        <w:t>«</w:t>
      </w:r>
      <w:r w:rsidR="00CD6FB1" w:rsidRPr="00CD6FB1">
        <w:rPr>
          <w:rStyle w:val="Char3"/>
          <w:rFonts w:hint="eastAsia"/>
          <w:rtl/>
        </w:rPr>
        <w:t>إِنَّكَ</w:t>
      </w:r>
      <w:r w:rsidR="00CD6FB1" w:rsidRPr="00CD6FB1">
        <w:rPr>
          <w:rStyle w:val="Char3"/>
          <w:rtl/>
        </w:rPr>
        <w:t xml:space="preserve"> </w:t>
      </w:r>
      <w:r w:rsidR="00CD6FB1" w:rsidRPr="00CD6FB1">
        <w:rPr>
          <w:rStyle w:val="Char3"/>
          <w:rFonts w:hint="eastAsia"/>
          <w:rtl/>
        </w:rPr>
        <w:t>لاَ</w:t>
      </w:r>
      <w:r w:rsidR="00CD6FB1" w:rsidRPr="00CD6FB1">
        <w:rPr>
          <w:rStyle w:val="Char3"/>
          <w:rtl/>
        </w:rPr>
        <w:t xml:space="preserve"> </w:t>
      </w:r>
      <w:r w:rsidR="00CD6FB1" w:rsidRPr="00CD6FB1">
        <w:rPr>
          <w:rStyle w:val="Char3"/>
          <w:rFonts w:hint="eastAsia"/>
          <w:rtl/>
        </w:rPr>
        <w:t>تَدْرِى</w:t>
      </w:r>
      <w:r w:rsidR="00CD6FB1" w:rsidRPr="00CD6FB1">
        <w:rPr>
          <w:rStyle w:val="Char3"/>
          <w:rtl/>
        </w:rPr>
        <w:t xml:space="preserve"> </w:t>
      </w:r>
      <w:r w:rsidR="00CD6FB1" w:rsidRPr="00CD6FB1">
        <w:rPr>
          <w:rStyle w:val="Char3"/>
          <w:rFonts w:hint="eastAsia"/>
          <w:rtl/>
        </w:rPr>
        <w:t>لَعَلَّكَ</w:t>
      </w:r>
      <w:r w:rsidR="00CD6FB1" w:rsidRPr="00CD6FB1">
        <w:rPr>
          <w:rStyle w:val="Char3"/>
          <w:rtl/>
        </w:rPr>
        <w:t xml:space="preserve"> </w:t>
      </w:r>
      <w:r w:rsidR="00CD6FB1" w:rsidRPr="00CD6FB1">
        <w:rPr>
          <w:rStyle w:val="Char3"/>
          <w:rFonts w:hint="eastAsia"/>
          <w:rtl/>
        </w:rPr>
        <w:t>يَطُولُ</w:t>
      </w:r>
      <w:r w:rsidR="00CD6FB1" w:rsidRPr="00CD6FB1">
        <w:rPr>
          <w:rStyle w:val="Char3"/>
          <w:rtl/>
        </w:rPr>
        <w:t xml:space="preserve"> </w:t>
      </w:r>
      <w:r w:rsidR="00CD6FB1" w:rsidRPr="00CD6FB1">
        <w:rPr>
          <w:rStyle w:val="Char3"/>
          <w:rFonts w:hint="eastAsia"/>
          <w:rtl/>
        </w:rPr>
        <w:t>بِكَ</w:t>
      </w:r>
      <w:r w:rsidR="00CD6FB1" w:rsidRPr="00CD6FB1">
        <w:rPr>
          <w:rStyle w:val="Char3"/>
          <w:rtl/>
        </w:rPr>
        <w:t xml:space="preserve"> </w:t>
      </w:r>
      <w:r w:rsidR="00CD6FB1" w:rsidRPr="00CD6FB1">
        <w:rPr>
          <w:rStyle w:val="Char3"/>
          <w:rFonts w:hint="eastAsia"/>
          <w:rtl/>
        </w:rPr>
        <w:t>عُمْرٌ</w:t>
      </w:r>
      <w:r w:rsidR="00CD6FB1">
        <w:rPr>
          <w:rFonts w:cs="Traditional Arabic" w:hint="cs"/>
          <w:rtl/>
          <w:lang w:bidi="fa-IR"/>
        </w:rPr>
        <w:t>»</w:t>
      </w:r>
      <w:r w:rsidRPr="001B0D10">
        <w:rPr>
          <w:rStyle w:val="FootnoteReference"/>
          <w:rFonts w:cs="B Lotus"/>
          <w:rtl/>
          <w:lang w:bidi="fa-IR"/>
        </w:rPr>
        <w:footnoteReference w:id="374"/>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تو چه می‏دانی شاید عمرت طولانی باشد</w:t>
      </w:r>
      <w:r w:rsidR="00CD6FB1" w:rsidRPr="00CD6FB1">
        <w:rPr>
          <w:rFonts w:cs="Traditional Arabic" w:hint="cs"/>
          <w:sz w:val="26"/>
          <w:szCs w:val="26"/>
          <w:rtl/>
          <w:lang w:bidi="fa-IR"/>
        </w:rPr>
        <w:t>»</w:t>
      </w:r>
      <w:r w:rsidRPr="00CD6FB1">
        <w:rPr>
          <w:rFonts w:cs="B Lotus"/>
          <w:sz w:val="26"/>
          <w:szCs w:val="26"/>
          <w:rtl/>
          <w:lang w:bidi="fa-IR"/>
        </w:rPr>
        <w:t>.</w:t>
      </w:r>
    </w:p>
    <w:p w:rsidR="00CE3DC4" w:rsidRPr="001B0D10" w:rsidRDefault="00CE3DC4" w:rsidP="00CE3DC4">
      <w:pPr>
        <w:ind w:firstLine="284"/>
        <w:jc w:val="both"/>
        <w:rPr>
          <w:rFonts w:cs="B Lotus"/>
          <w:rtl/>
          <w:lang w:bidi="fa-IR"/>
        </w:rPr>
      </w:pPr>
      <w:r w:rsidRPr="001B0D10">
        <w:rPr>
          <w:rFonts w:cs="B Lotus"/>
          <w:rtl/>
          <w:lang w:bidi="fa-IR"/>
        </w:rPr>
        <w:t>پس دقت کنید چگونه او را متوجه التزام و پایبندی به کاری کرده که از اول بر او لازم نبوده است تا به گونه‏ای باشد که ادامه‏ی آن تا وقت مرگ، او را دچار مشقت و سختی ننماید.</w:t>
      </w:r>
    </w:p>
    <w:p w:rsidR="00CE3DC4" w:rsidRPr="001B0D10" w:rsidRDefault="00CE3DC4" w:rsidP="00862F49">
      <w:pPr>
        <w:ind w:firstLine="284"/>
        <w:jc w:val="both"/>
        <w:rPr>
          <w:rFonts w:cs="B Lotus"/>
          <w:rtl/>
          <w:lang w:bidi="fa-IR"/>
        </w:rPr>
      </w:pPr>
      <w:r w:rsidRPr="001B0D10">
        <w:rPr>
          <w:rFonts w:cs="B Lotus"/>
          <w:rtl/>
          <w:lang w:bidi="fa-IR"/>
        </w:rPr>
        <w:t>عبدالله بن عمرو گوید: «به آن حالتی در آمدم که رسول خدا</w:t>
      </w:r>
      <w:r w:rsidR="00862F49" w:rsidRPr="001B0D10">
        <w:rPr>
          <w:rFonts w:cs="CTraditional Arabic"/>
          <w:rtl/>
          <w:lang w:bidi="fa-IR"/>
        </w:rPr>
        <w:t>ص</w:t>
      </w:r>
      <w:r w:rsidRPr="001B0D10">
        <w:rPr>
          <w:rFonts w:cs="B Lotus"/>
          <w:rtl/>
          <w:lang w:bidi="fa-IR"/>
        </w:rPr>
        <w:t xml:space="preserve"> فرمود (یعنی عمر طولانی کردم) وقتی پیر شدم، دوست داشتم که ای کاش رخصت پیامبر خدا</w:t>
      </w:r>
      <w:r w:rsidR="00862F49" w:rsidRPr="001B0D10">
        <w:rPr>
          <w:rFonts w:cs="CTraditional Arabic"/>
          <w:rtl/>
          <w:lang w:bidi="fa-IR"/>
        </w:rPr>
        <w:t>ص</w:t>
      </w:r>
      <w:r w:rsidRPr="001B0D10">
        <w:rPr>
          <w:rFonts w:cs="B Lotus"/>
          <w:rtl/>
          <w:lang w:bidi="fa-IR"/>
        </w:rPr>
        <w:t xml:space="preserve"> را قبول می‏کردم».</w:t>
      </w:r>
    </w:p>
    <w:p w:rsidR="00CE3DC4" w:rsidRPr="001B0D10" w:rsidRDefault="00CE3DC4" w:rsidP="00CD6FB1">
      <w:pPr>
        <w:ind w:firstLine="284"/>
        <w:jc w:val="both"/>
        <w:rPr>
          <w:rFonts w:cs="B Lotus"/>
          <w:rtl/>
          <w:lang w:bidi="fa-IR"/>
        </w:rPr>
      </w:pPr>
      <w:r w:rsidRPr="001B0D10">
        <w:rPr>
          <w:rFonts w:cs="B Lotus"/>
          <w:rtl/>
          <w:lang w:bidi="fa-IR"/>
        </w:rPr>
        <w:t>به خاطر همین است که پیامبر</w:t>
      </w:r>
      <w:r w:rsidR="00862F49" w:rsidRPr="001B0D10">
        <w:rPr>
          <w:rFonts w:cs="CTraditional Arabic"/>
          <w:rtl/>
          <w:lang w:bidi="fa-IR"/>
        </w:rPr>
        <w:t>ص</w:t>
      </w:r>
      <w:r w:rsidRPr="001B0D10">
        <w:rPr>
          <w:rFonts w:cs="B Lotus"/>
          <w:rtl/>
          <w:lang w:bidi="fa-IR"/>
        </w:rPr>
        <w:t xml:space="preserve"> در روایت ابوقتاده</w:t>
      </w:r>
      <w:r w:rsidR="009B0475" w:rsidRPr="001B0D10">
        <w:rPr>
          <w:rFonts w:cs="B Lotus"/>
          <w:lang w:bidi="fa-IR"/>
        </w:rPr>
        <w:sym w:font="AGA Arabesque" w:char="F074"/>
      </w:r>
      <w:r w:rsidRPr="001B0D10">
        <w:rPr>
          <w:rFonts w:cs="B Lotus"/>
          <w:rtl/>
          <w:lang w:bidi="fa-IR"/>
        </w:rPr>
        <w:t xml:space="preserve"> گوید: چگونه است کسی دو روز روزه بگیرد و یک روز افطار کند، فرمودند:</w:t>
      </w:r>
      <w:r w:rsidR="00CD6FB1">
        <w:rPr>
          <w:rFonts w:cs="B Lotus" w:hint="cs"/>
          <w:rtl/>
          <w:lang w:bidi="fa-IR"/>
        </w:rPr>
        <w:t xml:space="preserve"> </w:t>
      </w:r>
      <w:r w:rsidR="00CD6FB1">
        <w:rPr>
          <w:rFonts w:cs="Traditional Arabic" w:hint="cs"/>
          <w:rtl/>
          <w:lang w:bidi="fa-IR"/>
        </w:rPr>
        <w:t>«</w:t>
      </w:r>
      <w:r w:rsidR="00CD6FB1" w:rsidRPr="00CD6FB1">
        <w:rPr>
          <w:rStyle w:val="Char3"/>
          <w:rFonts w:hint="eastAsia"/>
          <w:rtl/>
        </w:rPr>
        <w:t>وَيُطِيقُ</w:t>
      </w:r>
      <w:r w:rsidR="00CD6FB1" w:rsidRPr="00CD6FB1">
        <w:rPr>
          <w:rStyle w:val="Char3"/>
          <w:rtl/>
        </w:rPr>
        <w:t xml:space="preserve"> </w:t>
      </w:r>
      <w:r w:rsidR="00CD6FB1" w:rsidRPr="00CD6FB1">
        <w:rPr>
          <w:rStyle w:val="Char3"/>
          <w:rFonts w:hint="eastAsia"/>
          <w:rtl/>
        </w:rPr>
        <w:t>ذَلِكَ</w:t>
      </w:r>
      <w:r w:rsidR="00CD6FB1" w:rsidRPr="00CD6FB1">
        <w:rPr>
          <w:rStyle w:val="Char3"/>
          <w:rtl/>
        </w:rPr>
        <w:t xml:space="preserve"> </w:t>
      </w:r>
      <w:r w:rsidR="00CD6FB1" w:rsidRPr="00CD6FB1">
        <w:rPr>
          <w:rStyle w:val="Char3"/>
          <w:rFonts w:hint="eastAsia"/>
          <w:rtl/>
        </w:rPr>
        <w:t>أَحَدٌ</w:t>
      </w:r>
      <w:r w:rsidR="00CD6FB1">
        <w:rPr>
          <w:rFonts w:cs="Traditional Arabic" w:hint="cs"/>
          <w:rtl/>
          <w:lang w:bidi="fa-IR"/>
        </w:rPr>
        <w:t>»</w:t>
      </w:r>
      <w:r w:rsidR="00CD6FB1">
        <w:rPr>
          <w:rFonts w:cs="B Lotus" w:hint="cs"/>
          <w:rtl/>
          <w:lang w:bidi="fa-IR"/>
        </w:rPr>
        <w:t>.</w:t>
      </w:r>
      <w:r w:rsidRPr="001B0D10">
        <w:rPr>
          <w:rFonts w:cs="B Lotu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مگر کسی می‏تواند این کار را بکند؟</w:t>
      </w:r>
      <w:r w:rsidR="00CD6FB1" w:rsidRPr="00CD6FB1">
        <w:rPr>
          <w:rFonts w:cs="Traditional Arabic" w:hint="cs"/>
          <w:sz w:val="26"/>
          <w:szCs w:val="26"/>
          <w:rtl/>
          <w:lang w:bidi="fa-IR"/>
        </w:rPr>
        <w:t>»</w:t>
      </w:r>
      <w:r w:rsidRPr="00CD6FB1">
        <w:rPr>
          <w:rFonts w:cs="B Lotus"/>
          <w:sz w:val="26"/>
          <w:szCs w:val="26"/>
          <w:rtl/>
          <w:lang w:bidi="fa-IR"/>
        </w:rPr>
        <w:t xml:space="preserve">. </w:t>
      </w:r>
      <w:r w:rsidRPr="001B0D10">
        <w:rPr>
          <w:rFonts w:cs="B Lotus"/>
          <w:rtl/>
          <w:lang w:bidi="fa-IR"/>
        </w:rPr>
        <w:t>سپس راجع به روزه گرفتن یک روز و افطار دو روز سخن گفت، آن حضرت فرمودند:</w:t>
      </w:r>
      <w:r w:rsidR="00CD6FB1">
        <w:rPr>
          <w:rFonts w:cs="B Lotus" w:hint="cs"/>
          <w:rtl/>
          <w:lang w:bidi="fa-IR"/>
        </w:rPr>
        <w:t xml:space="preserve"> </w:t>
      </w:r>
      <w:r w:rsidR="00CD6FB1">
        <w:rPr>
          <w:rFonts w:cs="Traditional Arabic" w:hint="cs"/>
          <w:rtl/>
          <w:lang w:bidi="fa-IR"/>
        </w:rPr>
        <w:t>«</w:t>
      </w:r>
      <w:r w:rsidR="00CD6FB1" w:rsidRPr="00CD6FB1">
        <w:rPr>
          <w:rStyle w:val="Char3"/>
          <w:rFonts w:hint="eastAsia"/>
          <w:rtl/>
        </w:rPr>
        <w:t>وَدِدْتُ</w:t>
      </w:r>
      <w:r w:rsidR="00CD6FB1" w:rsidRPr="00CD6FB1">
        <w:rPr>
          <w:rStyle w:val="Char3"/>
          <w:rtl/>
        </w:rPr>
        <w:t xml:space="preserve"> </w:t>
      </w:r>
      <w:r w:rsidR="00CD6FB1" w:rsidRPr="00CD6FB1">
        <w:rPr>
          <w:rStyle w:val="Char3"/>
          <w:rFonts w:hint="eastAsia"/>
          <w:rtl/>
        </w:rPr>
        <w:t>أَنِّى</w:t>
      </w:r>
      <w:r w:rsidR="00CD6FB1" w:rsidRPr="00CD6FB1">
        <w:rPr>
          <w:rStyle w:val="Char3"/>
          <w:rtl/>
        </w:rPr>
        <w:t xml:space="preserve"> </w:t>
      </w:r>
      <w:r w:rsidR="00CD6FB1" w:rsidRPr="00CD6FB1">
        <w:rPr>
          <w:rStyle w:val="Char3"/>
          <w:rFonts w:hint="eastAsia"/>
          <w:rtl/>
        </w:rPr>
        <w:t>طُوِّقْتُ</w:t>
      </w:r>
      <w:r w:rsidR="00CD6FB1" w:rsidRPr="00CD6FB1">
        <w:rPr>
          <w:rStyle w:val="Char3"/>
          <w:rtl/>
        </w:rPr>
        <w:t xml:space="preserve"> </w:t>
      </w:r>
      <w:r w:rsidR="00CD6FB1" w:rsidRPr="00CD6FB1">
        <w:rPr>
          <w:rStyle w:val="Char3"/>
          <w:rFonts w:hint="eastAsia"/>
          <w:rtl/>
        </w:rPr>
        <w:t>ذَلِكَ</w:t>
      </w:r>
      <w:r w:rsidR="00CD6FB1">
        <w:rPr>
          <w:rFonts w:cs="Traditional Arabic" w:hint="cs"/>
          <w:rtl/>
          <w:lang w:bidi="fa-IR"/>
        </w:rPr>
        <w:t>»</w:t>
      </w:r>
      <w:r w:rsidRPr="001B0D10">
        <w:rPr>
          <w:rStyle w:val="FootnoteReference"/>
          <w:rFonts w:cs="B Lotus"/>
          <w:rtl/>
          <w:lang w:bidi="fa-IR"/>
        </w:rPr>
        <w:footnoteReference w:id="375"/>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دوست داشتم که بتوانم این کار را بکنم</w:t>
      </w:r>
      <w:r w:rsidR="00CD6FB1" w:rsidRPr="00CD6FB1">
        <w:rPr>
          <w:rFonts w:cs="Traditional Arabic" w:hint="cs"/>
          <w:sz w:val="26"/>
          <w:szCs w:val="26"/>
          <w:rtl/>
          <w:lang w:bidi="fa-IR"/>
        </w:rPr>
        <w:t>»</w:t>
      </w:r>
      <w:r w:rsidRPr="00CD6FB1">
        <w:rPr>
          <w:rFonts w:cs="B Lotus"/>
          <w:sz w:val="26"/>
          <w:szCs w:val="26"/>
          <w:rtl/>
          <w:lang w:bidi="fa-IR"/>
        </w:rPr>
        <w:t xml:space="preserve">. </w:t>
      </w:r>
      <w:r w:rsidRPr="001B0D10">
        <w:rPr>
          <w:rFonts w:cs="B Lotus"/>
          <w:rtl/>
          <w:lang w:bidi="fa-IR"/>
        </w:rPr>
        <w:t xml:space="preserve">معنایش این است که دوست داشتم بتوانم آن را ادامه دهم. و گرنه، آن حضرت روزه‏ی وصال می‏گرفت و می‏فرمود: </w:t>
      </w:r>
      <w:r w:rsidR="00CD6FB1">
        <w:rPr>
          <w:rFonts w:cs="Traditional Arabic" w:hint="cs"/>
          <w:rtl/>
          <w:lang w:bidi="fa-IR"/>
        </w:rPr>
        <w:t>«</w:t>
      </w:r>
      <w:r w:rsidR="00CD6FB1" w:rsidRPr="00CD6FB1">
        <w:rPr>
          <w:rStyle w:val="Char3"/>
          <w:rFonts w:hint="eastAsia"/>
          <w:rtl/>
        </w:rPr>
        <w:t>إِنِّى</w:t>
      </w:r>
      <w:r w:rsidR="00CD6FB1" w:rsidRPr="00CD6FB1">
        <w:rPr>
          <w:rStyle w:val="Char3"/>
          <w:rtl/>
        </w:rPr>
        <w:t xml:space="preserve"> </w:t>
      </w:r>
      <w:r w:rsidR="00CD6FB1" w:rsidRPr="00CD6FB1">
        <w:rPr>
          <w:rStyle w:val="Char3"/>
          <w:rFonts w:hint="eastAsia"/>
          <w:rtl/>
        </w:rPr>
        <w:t>لَسْتُ</w:t>
      </w:r>
      <w:r w:rsidR="00CD6FB1" w:rsidRPr="00CD6FB1">
        <w:rPr>
          <w:rStyle w:val="Char3"/>
          <w:rtl/>
        </w:rPr>
        <w:t xml:space="preserve"> </w:t>
      </w:r>
      <w:r w:rsidR="00CD6FB1" w:rsidRPr="00CD6FB1">
        <w:rPr>
          <w:rStyle w:val="Char3"/>
          <w:rFonts w:hint="eastAsia"/>
          <w:rtl/>
        </w:rPr>
        <w:t>كَهَيْئَتِكُمْ</w:t>
      </w:r>
      <w:r w:rsidR="003D7095">
        <w:rPr>
          <w:rStyle w:val="Char3"/>
          <w:rtl/>
        </w:rPr>
        <w:t>،</w:t>
      </w:r>
      <w:r w:rsidR="00CD6FB1" w:rsidRPr="00CD6FB1">
        <w:rPr>
          <w:rStyle w:val="Char3"/>
          <w:rtl/>
        </w:rPr>
        <w:t xml:space="preserve"> </w:t>
      </w:r>
      <w:r w:rsidR="00CD6FB1" w:rsidRPr="00CD6FB1">
        <w:rPr>
          <w:rStyle w:val="Char3"/>
          <w:rFonts w:hint="eastAsia"/>
          <w:rtl/>
        </w:rPr>
        <w:t>إِنِّى</w:t>
      </w:r>
      <w:r w:rsidR="00CD6FB1" w:rsidRPr="00CD6FB1">
        <w:rPr>
          <w:rStyle w:val="Char3"/>
          <w:rtl/>
        </w:rPr>
        <w:t xml:space="preserve"> </w:t>
      </w:r>
      <w:r w:rsidR="00CD6FB1" w:rsidRPr="00CD6FB1">
        <w:rPr>
          <w:rStyle w:val="Char3"/>
          <w:rFonts w:hint="eastAsia"/>
          <w:rtl/>
        </w:rPr>
        <w:t>أَبِيتُ</w:t>
      </w:r>
      <w:r w:rsidR="00CD6FB1" w:rsidRPr="00CD6FB1">
        <w:rPr>
          <w:rStyle w:val="Char3"/>
          <w:rFonts w:hint="cs"/>
          <w:rtl/>
        </w:rPr>
        <w:t xml:space="preserve"> عِندَ </w:t>
      </w:r>
      <w:r w:rsidR="00CD6FB1" w:rsidRPr="00CD6FB1">
        <w:rPr>
          <w:rStyle w:val="Char3"/>
          <w:rFonts w:hint="eastAsia"/>
          <w:rtl/>
        </w:rPr>
        <w:t>رَبِّى</w:t>
      </w:r>
      <w:r w:rsidR="00CD6FB1" w:rsidRPr="00CD6FB1">
        <w:rPr>
          <w:rStyle w:val="Char3"/>
          <w:rtl/>
        </w:rPr>
        <w:t xml:space="preserve"> </w:t>
      </w:r>
      <w:r w:rsidR="00CD6FB1" w:rsidRPr="00CD6FB1">
        <w:rPr>
          <w:rStyle w:val="Char3"/>
          <w:rFonts w:hint="eastAsia"/>
          <w:rtl/>
        </w:rPr>
        <w:t>يُطْعِمُنِى</w:t>
      </w:r>
      <w:r w:rsidR="00CD6FB1" w:rsidRPr="00CD6FB1">
        <w:rPr>
          <w:rStyle w:val="Char3"/>
          <w:rtl/>
        </w:rPr>
        <w:t xml:space="preserve"> </w:t>
      </w:r>
      <w:r w:rsidR="00CD6FB1" w:rsidRPr="00CD6FB1">
        <w:rPr>
          <w:rStyle w:val="Char3"/>
          <w:rFonts w:hint="eastAsia"/>
          <w:rtl/>
        </w:rPr>
        <w:t>وَيَسْقِينِ</w:t>
      </w:r>
      <w:r w:rsidR="00CD6FB1">
        <w:rPr>
          <w:rFonts w:cs="Traditional Arabic" w:hint="cs"/>
          <w:rtl/>
          <w:lang w:bidi="fa-IR"/>
        </w:rPr>
        <w:t>»</w:t>
      </w:r>
      <w:r w:rsidRPr="001B0D10">
        <w:rPr>
          <w:rStyle w:val="FootnoteReference"/>
          <w:rFonts w:cs="B Lotus"/>
          <w:rtl/>
          <w:lang w:bidi="fa-IR"/>
        </w:rPr>
        <w:footnoteReference w:id="376"/>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من مثل شما نیستم، چون من پیش پروردگارم روز را به سر می‏برم و او مرا غذا و آب می‏دهد</w:t>
      </w:r>
      <w:r w:rsidR="00CD6FB1" w:rsidRPr="00CD6FB1">
        <w:rPr>
          <w:rFonts w:cs="Traditional Arabic" w:hint="cs"/>
          <w:sz w:val="26"/>
          <w:szCs w:val="26"/>
          <w:rtl/>
          <w:lang w:bidi="fa-IR"/>
        </w:rPr>
        <w:t>»</w:t>
      </w:r>
      <w:r w:rsidRPr="00CD6FB1">
        <w:rPr>
          <w:rFonts w:cs="B Lotus"/>
          <w:sz w:val="26"/>
          <w:szCs w:val="26"/>
          <w:rtl/>
          <w:lang w:bidi="fa-IR"/>
        </w:rPr>
        <w:t>.</w:t>
      </w:r>
    </w:p>
    <w:p w:rsidR="00CE3DC4" w:rsidRPr="00CD6FB1" w:rsidRDefault="00CE3DC4" w:rsidP="00CD6FB1">
      <w:pPr>
        <w:ind w:firstLine="284"/>
        <w:jc w:val="both"/>
        <w:rPr>
          <w:rFonts w:cs="B Lotus"/>
          <w:rtl/>
          <w:lang w:bidi="fa-IR"/>
        </w:rPr>
      </w:pPr>
      <w:r w:rsidRPr="001B0D10">
        <w:rPr>
          <w:rFonts w:cs="B Lotus"/>
          <w:rtl/>
          <w:lang w:bidi="fa-IR"/>
        </w:rPr>
        <w:t>در «</w:t>
      </w:r>
      <w:r w:rsidRPr="00CD6FB1">
        <w:rPr>
          <w:rFonts w:ascii="mylotus" w:hAnsi="mylotus" w:cs="mylotus"/>
          <w:rtl/>
          <w:lang w:bidi="fa-IR"/>
        </w:rPr>
        <w:t>الصحیح</w:t>
      </w:r>
      <w:r w:rsidRPr="001B0D10">
        <w:rPr>
          <w:rFonts w:cs="B Lotus"/>
          <w:rtl/>
          <w:lang w:bidi="fa-IR"/>
        </w:rPr>
        <w:t>» آمده است: «پیامبر</w:t>
      </w:r>
      <w:r w:rsidR="00862F49" w:rsidRPr="001B0D10">
        <w:rPr>
          <w:rFonts w:cs="CTraditional Arabic"/>
          <w:rtl/>
          <w:lang w:bidi="fa-IR"/>
        </w:rPr>
        <w:t>ص</w:t>
      </w:r>
      <w:r w:rsidRPr="001B0D10">
        <w:rPr>
          <w:rFonts w:cs="B Lotus"/>
          <w:rtl/>
          <w:lang w:bidi="fa-IR"/>
        </w:rPr>
        <w:t xml:space="preserve"> روزه می‏گرفت تا اینکه می‏گفتیم: دیگر افطار نمی‏کند و همه‏ی روزها را روزه می‏گیرد و روزه نمی‏گرفت تا اینکه می‏گفتیم: دیگر روزه نمی‏گیرد»</w:t>
      </w:r>
      <w:r w:rsidRPr="001B0D10">
        <w:rPr>
          <w:rStyle w:val="FootnoteReference"/>
          <w:rFonts w:cs="B Lotus"/>
          <w:rtl/>
          <w:lang w:bidi="fa-IR"/>
        </w:rPr>
        <w:footnoteReference w:id="377"/>
      </w:r>
      <w:r w:rsidR="00CD6FB1">
        <w:rPr>
          <w:rFonts w:cs="B Lotus" w:hint="cs"/>
          <w:rtl/>
          <w:lang w:bidi="fa-IR"/>
        </w:rPr>
        <w:t>.</w:t>
      </w:r>
    </w:p>
    <w:p w:rsidR="00CD6FB1" w:rsidRDefault="00CD6FB1" w:rsidP="00CE3DC4">
      <w:pPr>
        <w:pStyle w:val="Heading1"/>
        <w:ind w:firstLine="283"/>
        <w:rPr>
          <w:rtl/>
        </w:rPr>
        <w:sectPr w:rsidR="00CD6FB1" w:rsidSect="0006423D">
          <w:headerReference w:type="default" r:id="rId46"/>
          <w:footnotePr>
            <w:numRestart w:val="eachPage"/>
          </w:footnotePr>
          <w:pgSz w:w="9639" w:h="13608" w:code="9"/>
          <w:pgMar w:top="851" w:right="1077" w:bottom="936" w:left="1077" w:header="851" w:footer="936" w:gutter="0"/>
          <w:cols w:space="708"/>
          <w:titlePg/>
          <w:bidi/>
          <w:rtlGutter/>
          <w:docGrid w:linePitch="381"/>
        </w:sectPr>
      </w:pPr>
      <w:bookmarkStart w:id="125" w:name="_Toc236404281"/>
    </w:p>
    <w:p w:rsidR="00CE3DC4" w:rsidRPr="00634B15" w:rsidRDefault="00CE3DC4" w:rsidP="00CD6FB1">
      <w:pPr>
        <w:pStyle w:val="a0"/>
        <w:rPr>
          <w:rtl/>
        </w:rPr>
      </w:pPr>
      <w:bookmarkStart w:id="126" w:name="_Toc338707298"/>
      <w:r w:rsidRPr="00634B15">
        <w:rPr>
          <w:rFonts w:hint="cs"/>
          <w:rtl/>
        </w:rPr>
        <w:t>فصل</w:t>
      </w:r>
      <w:bookmarkEnd w:id="125"/>
      <w:bookmarkEnd w:id="126"/>
    </w:p>
    <w:p w:rsidR="00CE3DC4" w:rsidRPr="00CD6FB1" w:rsidRDefault="00CE3DC4" w:rsidP="00CE3DC4">
      <w:pPr>
        <w:ind w:firstLine="284"/>
        <w:jc w:val="both"/>
        <w:rPr>
          <w:rFonts w:cs="B Lotus"/>
          <w:rtl/>
          <w:lang w:bidi="fa-IR"/>
        </w:rPr>
      </w:pPr>
      <w:r w:rsidRPr="00CD6FB1">
        <w:rPr>
          <w:rFonts w:cs="B Lotus"/>
          <w:rtl/>
          <w:lang w:bidi="fa-IR"/>
        </w:rPr>
        <w:t>وقتی این مطلب ثابت شد آن وقت شروع به کاری به قصد التزام و پایبندی به آن، اگر به طور معمولی در صورت ادامه دادن به آن، چیزهایی را به وجود آورد که نباید به وجود آید، در این صورت نباید این نوع التزام ادامه داد، چون از اول مکروه بوده و منجر به چیزهایی می‏شود که همه‏شان مورد نهی قرار گرفته‏اند:</w:t>
      </w:r>
    </w:p>
    <w:p w:rsidR="00CE3DC4" w:rsidRPr="00CD6FB1" w:rsidRDefault="00CE3DC4" w:rsidP="00862F49">
      <w:pPr>
        <w:ind w:firstLine="284"/>
        <w:jc w:val="both"/>
        <w:rPr>
          <w:rFonts w:cs="B Lotus"/>
          <w:rtl/>
          <w:lang w:bidi="fa-IR"/>
        </w:rPr>
      </w:pPr>
      <w:r w:rsidRPr="00CD6FB1">
        <w:rPr>
          <w:rFonts w:cs="B Lotus"/>
          <w:b/>
          <w:bCs/>
          <w:rtl/>
          <w:lang w:bidi="fa-IR"/>
        </w:rPr>
        <w:t>اوّل-</w:t>
      </w:r>
      <w:r w:rsidRPr="00CD6FB1">
        <w:rPr>
          <w:rFonts w:cs="B Lotus"/>
          <w:rtl/>
          <w:lang w:bidi="fa-IR"/>
        </w:rPr>
        <w:t xml:space="preserve"> خدا و پیامبر</w:t>
      </w:r>
      <w:r w:rsidR="00862F49" w:rsidRPr="00CD6FB1">
        <w:rPr>
          <w:rFonts w:cs="CTraditional Arabic"/>
          <w:rtl/>
          <w:lang w:bidi="fa-IR"/>
        </w:rPr>
        <w:t>ص</w:t>
      </w:r>
      <w:r w:rsidRPr="00CD6FB1">
        <w:rPr>
          <w:rFonts w:cs="B Lotus"/>
          <w:rtl/>
          <w:lang w:bidi="fa-IR"/>
        </w:rPr>
        <w:t xml:space="preserve"> در این دین، آسان‏گیری و سهل‏گیری را برای انسان به ارمغان آورده‏اند و این فردی که خود را پایبند کاری می‏کند که آثار خوبی به دنبال ندارد، مانند کسی است که هدیه</w:t>
      </w:r>
      <w:r w:rsidR="009B0475" w:rsidRPr="00CD6FB1">
        <w:rPr>
          <w:rFonts w:cs="B Lotus"/>
          <w:rtl/>
          <w:lang w:bidi="fa-IR"/>
        </w:rPr>
        <w:t xml:space="preserve">‌ی </w:t>
      </w:r>
      <w:r w:rsidRPr="00CD6FB1">
        <w:rPr>
          <w:rFonts w:cs="B Lotus"/>
          <w:rtl/>
          <w:lang w:bidi="fa-IR"/>
        </w:rPr>
        <w:t>خدا و پیامبر</w:t>
      </w:r>
      <w:r w:rsidR="00862F49" w:rsidRPr="00CD6FB1">
        <w:rPr>
          <w:rFonts w:cs="CTraditional Arabic"/>
          <w:rtl/>
          <w:lang w:bidi="fa-IR"/>
        </w:rPr>
        <w:t>ص</w:t>
      </w:r>
      <w:r w:rsidRPr="00CD6FB1">
        <w:rPr>
          <w:rFonts w:cs="B Lotus"/>
          <w:rtl/>
          <w:lang w:bidi="fa-IR"/>
        </w:rPr>
        <w:t xml:space="preserve"> را قبول نکند و این مثل ردّ کردن هدیه به هدیه دهنده است.</w:t>
      </w:r>
      <w:r w:rsidR="00CD6FB1">
        <w:rPr>
          <w:rFonts w:cs="B Lotus" w:hint="cs"/>
          <w:rtl/>
          <w:lang w:bidi="fa-IR"/>
        </w:rPr>
        <w:t xml:space="preserve"> </w:t>
      </w:r>
      <w:r w:rsidRPr="00CD6FB1">
        <w:rPr>
          <w:rFonts w:cs="B Lotus"/>
          <w:rtl/>
          <w:lang w:bidi="fa-IR"/>
        </w:rPr>
        <w:t>این کار در شأن برده با آقایش نیست، پس چگونه در شأن بنده با پروردگارش است؟</w:t>
      </w:r>
    </w:p>
    <w:p w:rsidR="00CE3DC4" w:rsidRPr="00CD6FB1" w:rsidRDefault="00CE3DC4" w:rsidP="00CE3DC4">
      <w:pPr>
        <w:ind w:firstLine="284"/>
        <w:jc w:val="both"/>
        <w:rPr>
          <w:rFonts w:cs="B Lotus"/>
          <w:rtl/>
          <w:lang w:bidi="fa-IR"/>
        </w:rPr>
      </w:pPr>
      <w:r w:rsidRPr="00CD6FB1">
        <w:rPr>
          <w:rFonts w:cs="B Lotus"/>
          <w:b/>
          <w:bCs/>
          <w:rtl/>
          <w:lang w:bidi="fa-IR"/>
        </w:rPr>
        <w:t>دوّم-</w:t>
      </w:r>
      <w:r w:rsidRPr="00CD6FB1">
        <w:rPr>
          <w:rFonts w:cs="B Lotus"/>
          <w:rtl/>
          <w:lang w:bidi="fa-IR"/>
        </w:rPr>
        <w:t xml:space="preserve"> ترس کوتاهی یا ناتوانی از انجام کارهایی که در شریعت اسلام، مهم‏تر و مؤکدترند و در اولویت قرار دارند.</w:t>
      </w:r>
    </w:p>
    <w:p w:rsidR="00CE3DC4" w:rsidRPr="00CD6FB1" w:rsidRDefault="00CE3DC4" w:rsidP="00CD6FB1">
      <w:pPr>
        <w:ind w:firstLine="284"/>
        <w:jc w:val="both"/>
        <w:rPr>
          <w:rFonts w:cs="B Lotus"/>
          <w:rtl/>
          <w:lang w:bidi="fa-IR"/>
        </w:rPr>
      </w:pPr>
      <w:r w:rsidRPr="00CD6FB1">
        <w:rPr>
          <w:rFonts w:cs="B Lotus"/>
          <w:rtl/>
          <w:lang w:bidi="fa-IR"/>
        </w:rPr>
        <w:t>پیامبر</w:t>
      </w:r>
      <w:r w:rsidR="00862F49" w:rsidRPr="00CD6FB1">
        <w:rPr>
          <w:rFonts w:cs="CTraditional Arabic"/>
          <w:rtl/>
          <w:lang w:bidi="fa-IR"/>
        </w:rPr>
        <w:t>ص</w:t>
      </w:r>
      <w:r w:rsidRPr="00CD6FB1">
        <w:rPr>
          <w:rFonts w:cs="B Lotus"/>
          <w:rtl/>
          <w:lang w:bidi="fa-IR"/>
        </w:rPr>
        <w:t xml:space="preserve"> به نقل از داود</w:t>
      </w:r>
      <w:r w:rsidR="004534FE" w:rsidRPr="00CD6FB1">
        <w:rPr>
          <w:rFonts w:cs="B Lotus"/>
          <w:lang w:bidi="fa-IR"/>
        </w:rPr>
        <w:sym w:font="AGA Arabesque" w:char="F075"/>
      </w:r>
      <w:r w:rsidRPr="00CD6FB1">
        <w:rPr>
          <w:rFonts w:cs="B Lotus"/>
          <w:rtl/>
          <w:lang w:bidi="fa-IR"/>
        </w:rPr>
        <w:t xml:space="preserve"> می‏فرماید:</w:t>
      </w:r>
      <w:r w:rsidR="00CD6FB1">
        <w:rPr>
          <w:rFonts w:cs="B Lotus" w:hint="cs"/>
          <w:rtl/>
          <w:lang w:bidi="fa-IR"/>
        </w:rPr>
        <w:t xml:space="preserve"> </w:t>
      </w:r>
      <w:r w:rsidR="00CD6FB1">
        <w:rPr>
          <w:rFonts w:cs="Traditional Arabic" w:hint="cs"/>
          <w:rtl/>
          <w:lang w:bidi="fa-IR"/>
        </w:rPr>
        <w:t>«</w:t>
      </w:r>
      <w:r w:rsidR="00CD6FB1" w:rsidRPr="00CD6FB1">
        <w:rPr>
          <w:rStyle w:val="Char3"/>
          <w:rFonts w:hint="cs"/>
          <w:rtl/>
        </w:rPr>
        <w:t xml:space="preserve">إنه </w:t>
      </w:r>
      <w:r w:rsidR="00CD6FB1" w:rsidRPr="00CD6FB1">
        <w:rPr>
          <w:rStyle w:val="Char3"/>
          <w:rFonts w:hint="eastAsia"/>
          <w:rtl/>
        </w:rPr>
        <w:t>كَانَ</w:t>
      </w:r>
      <w:r w:rsidR="00CD6FB1" w:rsidRPr="00CD6FB1">
        <w:rPr>
          <w:rStyle w:val="Char3"/>
          <w:rtl/>
        </w:rPr>
        <w:t xml:space="preserve"> </w:t>
      </w:r>
      <w:r w:rsidR="00CD6FB1" w:rsidRPr="00CD6FB1">
        <w:rPr>
          <w:rStyle w:val="Char3"/>
          <w:rFonts w:hint="eastAsia"/>
          <w:rtl/>
        </w:rPr>
        <w:t>يَصُومُ</w:t>
      </w:r>
      <w:r w:rsidR="00CD6FB1" w:rsidRPr="00CD6FB1">
        <w:rPr>
          <w:rStyle w:val="Char3"/>
          <w:rtl/>
        </w:rPr>
        <w:t xml:space="preserve"> </w:t>
      </w:r>
      <w:r w:rsidR="00CD6FB1" w:rsidRPr="00CD6FB1">
        <w:rPr>
          <w:rStyle w:val="Char3"/>
          <w:rFonts w:hint="eastAsia"/>
          <w:rtl/>
        </w:rPr>
        <w:t>يَوْمًا</w:t>
      </w:r>
      <w:r w:rsidR="00CD6FB1" w:rsidRPr="00CD6FB1">
        <w:rPr>
          <w:rStyle w:val="Char3"/>
          <w:rtl/>
        </w:rPr>
        <w:t xml:space="preserve"> </w:t>
      </w:r>
      <w:r w:rsidR="00CD6FB1" w:rsidRPr="00CD6FB1">
        <w:rPr>
          <w:rStyle w:val="Char3"/>
          <w:rFonts w:hint="eastAsia"/>
          <w:rtl/>
        </w:rPr>
        <w:t>وَيُفْطِرُ</w:t>
      </w:r>
      <w:r w:rsidR="00CD6FB1" w:rsidRPr="00CD6FB1">
        <w:rPr>
          <w:rStyle w:val="Char3"/>
          <w:rtl/>
        </w:rPr>
        <w:t xml:space="preserve"> </w:t>
      </w:r>
      <w:r w:rsidR="00CD6FB1" w:rsidRPr="00CD6FB1">
        <w:rPr>
          <w:rStyle w:val="Char3"/>
          <w:rFonts w:hint="eastAsia"/>
          <w:rtl/>
        </w:rPr>
        <w:t>يَوْمًا</w:t>
      </w:r>
      <w:r w:rsidR="00CD6FB1" w:rsidRPr="00CD6FB1">
        <w:rPr>
          <w:rStyle w:val="Char3"/>
          <w:rtl/>
        </w:rPr>
        <w:t xml:space="preserve"> </w:t>
      </w:r>
      <w:r w:rsidR="00CD6FB1" w:rsidRPr="00CD6FB1">
        <w:rPr>
          <w:rStyle w:val="Char3"/>
          <w:rFonts w:hint="eastAsia"/>
          <w:rtl/>
        </w:rPr>
        <w:t>وَلاَ</w:t>
      </w:r>
      <w:r w:rsidR="00CD6FB1" w:rsidRPr="00CD6FB1">
        <w:rPr>
          <w:rStyle w:val="Char3"/>
          <w:rtl/>
        </w:rPr>
        <w:t xml:space="preserve"> </w:t>
      </w:r>
      <w:r w:rsidR="00CD6FB1" w:rsidRPr="00CD6FB1">
        <w:rPr>
          <w:rStyle w:val="Char3"/>
          <w:rFonts w:hint="eastAsia"/>
          <w:rtl/>
        </w:rPr>
        <w:t>يَفِرُّ</w:t>
      </w:r>
      <w:r w:rsidR="00CD6FB1" w:rsidRPr="00CD6FB1">
        <w:rPr>
          <w:rStyle w:val="Char3"/>
          <w:rtl/>
        </w:rPr>
        <w:t xml:space="preserve"> </w:t>
      </w:r>
      <w:r w:rsidR="00CD6FB1" w:rsidRPr="00CD6FB1">
        <w:rPr>
          <w:rStyle w:val="Char3"/>
          <w:rFonts w:hint="eastAsia"/>
          <w:rtl/>
        </w:rPr>
        <w:t>إِذَا</w:t>
      </w:r>
      <w:r w:rsidR="00CD6FB1" w:rsidRPr="00CD6FB1">
        <w:rPr>
          <w:rStyle w:val="Char3"/>
          <w:rtl/>
        </w:rPr>
        <w:t xml:space="preserve"> </w:t>
      </w:r>
      <w:r w:rsidR="00CD6FB1" w:rsidRPr="00CD6FB1">
        <w:rPr>
          <w:rStyle w:val="Char3"/>
          <w:rFonts w:hint="eastAsia"/>
          <w:rtl/>
        </w:rPr>
        <w:t>لاَقَى</w:t>
      </w:r>
      <w:r w:rsidR="00CD6FB1">
        <w:rPr>
          <w:rFonts w:cs="Traditional Arabic" w:hint="cs"/>
          <w:rtl/>
          <w:lang w:bidi="fa-IR"/>
        </w:rPr>
        <w:t>»</w:t>
      </w:r>
      <w:r w:rsidRPr="00CD6FB1">
        <w:rPr>
          <w:rStyle w:val="FootnoteReference"/>
          <w:rFonts w:cs="B Lotus"/>
          <w:rtl/>
          <w:lang w:bidi="fa-IR"/>
        </w:rPr>
        <w:footnoteReference w:id="378"/>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او یک روز، روزه می‏گرفت ویک روز افطار می‏کرد و هنگام رویارویی با دشمن فرار نمی‏کرد</w:t>
      </w:r>
      <w:r w:rsidR="00CD6FB1" w:rsidRPr="00CD6FB1">
        <w:rPr>
          <w:rFonts w:cs="Traditional Arabic" w:hint="cs"/>
          <w:sz w:val="26"/>
          <w:szCs w:val="26"/>
          <w:rtl/>
          <w:lang w:bidi="fa-IR"/>
        </w:rPr>
        <w:t>»</w:t>
      </w:r>
      <w:r w:rsidRPr="00CD6FB1">
        <w:rPr>
          <w:rFonts w:cs="B Lotus"/>
          <w:sz w:val="26"/>
          <w:szCs w:val="26"/>
          <w:rtl/>
          <w:lang w:bidi="fa-IR"/>
        </w:rPr>
        <w:t xml:space="preserve">. </w:t>
      </w:r>
      <w:r w:rsidRPr="00CD6FB1">
        <w:rPr>
          <w:rFonts w:cs="B Lotus"/>
          <w:rtl/>
          <w:lang w:bidi="fa-IR"/>
        </w:rPr>
        <w:t>آن حضرت این نکته را خاطرنشان ساخته که روزه گرفتن داود، او را از رویارویی با دشمن ناتوان نکرده تا فرار کند یا جهاد را ترک نماید.</w:t>
      </w:r>
    </w:p>
    <w:p w:rsidR="00CE3DC4" w:rsidRPr="00CD6FB1" w:rsidRDefault="00CE3DC4" w:rsidP="003B72A7">
      <w:pPr>
        <w:widowControl w:val="0"/>
        <w:ind w:firstLine="284"/>
        <w:jc w:val="both"/>
        <w:rPr>
          <w:rFonts w:cs="B Lotus"/>
          <w:rtl/>
          <w:lang w:bidi="fa-IR"/>
        </w:rPr>
      </w:pPr>
      <w:r w:rsidRPr="00CD6FB1">
        <w:rPr>
          <w:rFonts w:cs="B Lotus"/>
          <w:rtl/>
          <w:lang w:bidi="fa-IR"/>
        </w:rPr>
        <w:t>به عبدالله بن مسعود</w:t>
      </w:r>
      <w:r w:rsidR="00BD6683" w:rsidRPr="00CD6FB1">
        <w:rPr>
          <w:rFonts w:cs="B Lotus"/>
          <w:lang w:bidi="fa-IR"/>
        </w:rPr>
        <w:sym w:font="AGA Arabesque" w:char="F074"/>
      </w:r>
      <w:r w:rsidRPr="00CD6FB1">
        <w:rPr>
          <w:rFonts w:cs="B Lotus"/>
          <w:rtl/>
          <w:lang w:bidi="fa-IR"/>
        </w:rPr>
        <w:t xml:space="preserve"> گفته شد: تو کم روزه می‏گیری. گفت: «روزه گرفتن مرا از قرائت قرآن باز می‏دارد و من قرائت قرآن را بیشتر دوست دارم».</w:t>
      </w:r>
    </w:p>
    <w:p w:rsidR="00CE3DC4" w:rsidRPr="00CD6FB1" w:rsidRDefault="00CE3DC4" w:rsidP="003B72A7">
      <w:pPr>
        <w:widowControl w:val="0"/>
        <w:ind w:firstLine="284"/>
        <w:jc w:val="both"/>
        <w:rPr>
          <w:rFonts w:cs="B Lotus"/>
          <w:rtl/>
          <w:lang w:bidi="fa-IR"/>
        </w:rPr>
      </w:pPr>
      <w:r w:rsidRPr="00CD6FB1">
        <w:rPr>
          <w:rFonts w:cs="B Lotus"/>
          <w:rtl/>
          <w:lang w:bidi="fa-IR"/>
        </w:rPr>
        <w:t>به همین خاطر امام مالک احیای تمام مدت شب را مکروه دانسته و گوید: «شاید او وقتی صبح کند، درمانده و ناتوان شود و در رسول خدا</w:t>
      </w:r>
      <w:r w:rsidR="00862F49" w:rsidRPr="00CD6FB1">
        <w:rPr>
          <w:rFonts w:cs="CTraditional Arabic"/>
          <w:rtl/>
          <w:lang w:bidi="fa-IR"/>
        </w:rPr>
        <w:t>ص</w:t>
      </w:r>
      <w:r w:rsidRPr="00CD6FB1">
        <w:rPr>
          <w:rFonts w:cs="B Lotus"/>
          <w:rtl/>
          <w:lang w:bidi="fa-IR"/>
        </w:rPr>
        <w:t xml:space="preserve"> سرمشق خوبی وجود دارد». سپس گفت: «این کار مادام که به نماز صبح لطمه‏ای وارد نکند، اشکالی ندارد».</w:t>
      </w:r>
    </w:p>
    <w:p w:rsidR="00CE3DC4" w:rsidRPr="00CD6FB1" w:rsidRDefault="00CE3DC4" w:rsidP="00CE3DC4">
      <w:pPr>
        <w:ind w:firstLine="284"/>
        <w:jc w:val="both"/>
        <w:rPr>
          <w:rFonts w:cs="B Lotus"/>
          <w:rtl/>
          <w:lang w:bidi="fa-IR"/>
        </w:rPr>
      </w:pPr>
      <w:r w:rsidRPr="00CD6FB1">
        <w:rPr>
          <w:rFonts w:cs="B Lotus"/>
          <w:rtl/>
          <w:lang w:bidi="fa-IR"/>
        </w:rPr>
        <w:t>راجع به روزه‏ی روز عرفه آمده که گناه دو سال را پاک می‏کند.</w:t>
      </w:r>
      <w:r w:rsidRPr="00CD6FB1">
        <w:rPr>
          <w:rStyle w:val="FootnoteReference"/>
          <w:rFonts w:cs="B Lotus"/>
          <w:rtl/>
          <w:lang w:bidi="fa-IR"/>
        </w:rPr>
        <w:footnoteReference w:id="379"/>
      </w:r>
      <w:r w:rsidRPr="00CD6FB1">
        <w:rPr>
          <w:rFonts w:cs="B Lotus"/>
          <w:rtl/>
          <w:lang w:bidi="fa-IR"/>
        </w:rPr>
        <w:t xml:space="preserve"> سپس روزه نگرفتن آن برای حاجیان بهتر است، چون در این صورت توان و نیروی ایستادن در صحرای عرفات و دعا کردن را دارند. ابن وهب در این زمینه روایتی را نقل کرده است.</w:t>
      </w:r>
    </w:p>
    <w:p w:rsidR="00CE3DC4" w:rsidRPr="00CD6FB1" w:rsidRDefault="00CE3DC4" w:rsidP="00CD6FB1">
      <w:pPr>
        <w:ind w:firstLine="284"/>
        <w:jc w:val="both"/>
        <w:rPr>
          <w:rFonts w:cs="B Lotus"/>
          <w:rtl/>
          <w:lang w:bidi="fa-IR"/>
        </w:rPr>
      </w:pPr>
      <w:r w:rsidRPr="00CD6FB1">
        <w:rPr>
          <w:rFonts w:cs="B Lotus"/>
          <w:rtl/>
          <w:lang w:bidi="fa-IR"/>
        </w:rPr>
        <w:t>در حدیث آمده است:</w:t>
      </w:r>
      <w:r w:rsidR="00CD6FB1">
        <w:rPr>
          <w:rFonts w:cs="B Lotus" w:hint="cs"/>
          <w:rtl/>
          <w:lang w:bidi="fa-IR"/>
        </w:rPr>
        <w:t xml:space="preserve"> </w:t>
      </w:r>
      <w:r w:rsidR="00CD6FB1">
        <w:rPr>
          <w:rFonts w:cs="Traditional Arabic" w:hint="cs"/>
          <w:rtl/>
          <w:lang w:bidi="fa-IR"/>
        </w:rPr>
        <w:t>«</w:t>
      </w:r>
      <w:r w:rsidR="00CD6FB1" w:rsidRPr="00CD6FB1">
        <w:rPr>
          <w:rStyle w:val="Char3"/>
          <w:rFonts w:hint="eastAsia"/>
          <w:rtl/>
        </w:rPr>
        <w:t>إِنَّ</w:t>
      </w:r>
      <w:r w:rsidR="00CD6FB1" w:rsidRPr="00CD6FB1">
        <w:rPr>
          <w:rStyle w:val="Char3"/>
          <w:rtl/>
        </w:rPr>
        <w:t xml:space="preserve"> </w:t>
      </w:r>
      <w:r w:rsidR="00CD6FB1" w:rsidRPr="00CD6FB1">
        <w:rPr>
          <w:rStyle w:val="Char3"/>
          <w:rFonts w:hint="eastAsia"/>
          <w:rtl/>
        </w:rPr>
        <w:t>لأَهْلِكَ</w:t>
      </w:r>
      <w:r w:rsidR="00CD6FB1" w:rsidRPr="00CD6FB1">
        <w:rPr>
          <w:rStyle w:val="Char3"/>
          <w:rtl/>
        </w:rPr>
        <w:t xml:space="preserve"> </w:t>
      </w:r>
      <w:r w:rsidR="00CD6FB1" w:rsidRPr="00CD6FB1">
        <w:rPr>
          <w:rStyle w:val="Char3"/>
          <w:rFonts w:hint="eastAsia"/>
          <w:rtl/>
        </w:rPr>
        <w:t>عَلَيْكَ</w:t>
      </w:r>
      <w:r w:rsidR="00CD6FB1" w:rsidRPr="00CD6FB1">
        <w:rPr>
          <w:rStyle w:val="Char3"/>
          <w:rtl/>
        </w:rPr>
        <w:t xml:space="preserve"> </w:t>
      </w:r>
      <w:r w:rsidR="00CD6FB1" w:rsidRPr="00CD6FB1">
        <w:rPr>
          <w:rStyle w:val="Char3"/>
          <w:rFonts w:hint="eastAsia"/>
          <w:rtl/>
        </w:rPr>
        <w:t>حَقًّا</w:t>
      </w:r>
      <w:r w:rsidR="00CD6FB1" w:rsidRPr="00CD6FB1">
        <w:rPr>
          <w:rStyle w:val="Char3"/>
          <w:rFonts w:hint="cs"/>
          <w:rtl/>
        </w:rPr>
        <w:t xml:space="preserve"> ولزورك</w:t>
      </w:r>
      <w:r w:rsidR="00CD6FB1" w:rsidRPr="00CD6FB1">
        <w:rPr>
          <w:rStyle w:val="Char3"/>
          <w:rFonts w:hint="eastAsia"/>
          <w:rtl/>
        </w:rPr>
        <w:t xml:space="preserve"> عَلَيْكَ</w:t>
      </w:r>
      <w:r w:rsidR="00CD6FB1" w:rsidRPr="00CD6FB1">
        <w:rPr>
          <w:rStyle w:val="Char3"/>
          <w:rtl/>
        </w:rPr>
        <w:t xml:space="preserve"> </w:t>
      </w:r>
      <w:r w:rsidR="00CD6FB1" w:rsidRPr="00CD6FB1">
        <w:rPr>
          <w:rStyle w:val="Char3"/>
          <w:rFonts w:hint="eastAsia"/>
          <w:rtl/>
        </w:rPr>
        <w:t>حَقًّا</w:t>
      </w:r>
      <w:r w:rsidR="00CD6FB1" w:rsidRPr="00CD6FB1">
        <w:rPr>
          <w:rStyle w:val="Char3"/>
          <w:rFonts w:hint="cs"/>
          <w:rtl/>
        </w:rPr>
        <w:t xml:space="preserve">  </w:t>
      </w:r>
      <w:r w:rsidR="00CD6FB1" w:rsidRPr="00CD6FB1">
        <w:rPr>
          <w:rStyle w:val="Char3"/>
          <w:rFonts w:hint="eastAsia"/>
          <w:rtl/>
        </w:rPr>
        <w:t>وَلِنَفْسِكَ</w:t>
      </w:r>
      <w:r w:rsidR="00CD6FB1" w:rsidRPr="00CD6FB1">
        <w:rPr>
          <w:rStyle w:val="Char3"/>
          <w:rtl/>
        </w:rPr>
        <w:t xml:space="preserve"> </w:t>
      </w:r>
      <w:r w:rsidR="00CD6FB1" w:rsidRPr="00CD6FB1">
        <w:rPr>
          <w:rStyle w:val="Char3"/>
          <w:rFonts w:hint="eastAsia"/>
          <w:rtl/>
        </w:rPr>
        <w:t>عَلَيْكَ</w:t>
      </w:r>
      <w:r w:rsidR="00CD6FB1" w:rsidRPr="00CD6FB1">
        <w:rPr>
          <w:rStyle w:val="Char3"/>
          <w:rtl/>
        </w:rPr>
        <w:t xml:space="preserve"> </w:t>
      </w:r>
      <w:r w:rsidR="00CD6FB1" w:rsidRPr="00CD6FB1">
        <w:rPr>
          <w:rStyle w:val="Char3"/>
          <w:rFonts w:hint="eastAsia"/>
          <w:rtl/>
        </w:rPr>
        <w:t>حَقًّا</w:t>
      </w:r>
      <w:r w:rsidR="00CD6FB1">
        <w:rPr>
          <w:rFonts w:cs="Traditional Arabic" w:hint="cs"/>
          <w:rtl/>
          <w:lang w:bidi="fa-IR"/>
        </w:rPr>
        <w:t>»</w:t>
      </w:r>
      <w:r w:rsidRPr="00CD6FB1">
        <w:rPr>
          <w:rStyle w:val="FootnoteReference"/>
          <w:rFonts w:cs="B Lotus"/>
          <w:rtl/>
          <w:lang w:bidi="fa-IR"/>
        </w:rPr>
        <w:footnoteReference w:id="380"/>
      </w:r>
      <w:r w:rsidR="00CD6FB1">
        <w:rPr>
          <w:rFonts w:cs="B Lotus" w:hint="cs"/>
          <w:rtl/>
          <w:lang w:bidi="fa-IR"/>
        </w:rPr>
        <w:t xml:space="preserve">. </w:t>
      </w:r>
      <w:r w:rsidR="00CD6FB1" w:rsidRPr="00CD6FB1">
        <w:rPr>
          <w:rFonts w:cs="Traditional Arabic" w:hint="cs"/>
          <w:sz w:val="26"/>
          <w:szCs w:val="26"/>
          <w:rtl/>
          <w:lang w:bidi="fa-IR"/>
        </w:rPr>
        <w:t>«</w:t>
      </w:r>
      <w:r w:rsidRPr="00CD6FB1">
        <w:rPr>
          <w:rFonts w:cs="B Lotus"/>
          <w:sz w:val="26"/>
          <w:szCs w:val="26"/>
          <w:rtl/>
          <w:lang w:bidi="fa-IR"/>
        </w:rPr>
        <w:t>همانا خانواده‏ات بر تو حقی دارد، شکم‏ات بر تو حقی دارد و نفس‏ات بر تو حقی دارد</w:t>
      </w:r>
      <w:r w:rsidR="00CD6FB1" w:rsidRPr="00CD6FB1">
        <w:rPr>
          <w:rFonts w:cs="Traditional Arabic" w:hint="cs"/>
          <w:sz w:val="26"/>
          <w:szCs w:val="26"/>
          <w:rtl/>
          <w:lang w:bidi="fa-IR"/>
        </w:rPr>
        <w:t>»</w:t>
      </w:r>
      <w:r w:rsidRPr="00CD6FB1">
        <w:rPr>
          <w:rFonts w:cs="B Lotus"/>
          <w:sz w:val="26"/>
          <w:szCs w:val="26"/>
          <w:rtl/>
          <w:lang w:bidi="fa-IR"/>
        </w:rPr>
        <w:t xml:space="preserve">. </w:t>
      </w:r>
      <w:r w:rsidRPr="00CD6FB1">
        <w:rPr>
          <w:rFonts w:cs="B Lotus"/>
          <w:rtl/>
          <w:lang w:bidi="fa-IR"/>
        </w:rPr>
        <w:t>پس هرگاه کسی خود را وقف عبادتی بکند، که در اصل بر او واجب نیست، چه بسا این کار در این حقوق خللی وارد کند.</w:t>
      </w:r>
    </w:p>
    <w:p w:rsidR="00CE3DC4" w:rsidRPr="00CD6FB1" w:rsidRDefault="00CE3DC4" w:rsidP="00B751B7">
      <w:pPr>
        <w:ind w:firstLine="284"/>
        <w:jc w:val="both"/>
        <w:rPr>
          <w:rFonts w:cs="B Lotus"/>
          <w:rtl/>
          <w:lang w:bidi="fa-IR"/>
        </w:rPr>
      </w:pPr>
      <w:r w:rsidRPr="00CD6FB1">
        <w:rPr>
          <w:rFonts w:cs="B Lotus"/>
          <w:rtl/>
          <w:lang w:bidi="fa-IR"/>
        </w:rPr>
        <w:t>از ابوجُحَیفه</w:t>
      </w:r>
      <w:r w:rsidR="00BD6683" w:rsidRPr="00CD6FB1">
        <w:rPr>
          <w:rFonts w:cs="B Lotus"/>
          <w:lang w:bidi="fa-IR"/>
        </w:rPr>
        <w:sym w:font="AGA Arabesque" w:char="F074"/>
      </w:r>
      <w:r w:rsidRPr="00CD6FB1">
        <w:rPr>
          <w:rFonts w:cs="B Lotus"/>
          <w:rtl/>
          <w:lang w:bidi="fa-IR"/>
        </w:rPr>
        <w:t xml:space="preserve"> روایت است که گوید: رسول خدا</w:t>
      </w:r>
      <w:r w:rsidR="00862F49" w:rsidRPr="00CD6FB1">
        <w:rPr>
          <w:rFonts w:cs="CTraditional Arabic"/>
          <w:rtl/>
          <w:lang w:bidi="fa-IR"/>
        </w:rPr>
        <w:t>ص</w:t>
      </w:r>
      <w:r w:rsidRPr="00CD6FB1">
        <w:rPr>
          <w:rFonts w:cs="B Lotus"/>
          <w:rtl/>
          <w:lang w:bidi="fa-IR"/>
        </w:rPr>
        <w:t xml:space="preserve"> میان سلمان و ابودرداء پیمان اخوت بست. سلمان به دیدن ابودرداء آمد، دید که مادر درداء خودآرایی را کنار نهاده و ظاهری نامرتب دارد. سلمان گفت: چرا این چنین هستی؟ گفت: برادرت، ابودرداء، هیچ نیازی در این دنیا ندارد. ابوجُحَیفه گوید: وقتی ابودرداء آمد، سلمان غذا را برایش آورد و گفت: بخور. ابودرداء گفت: من روزه‏ام. سلمان گفت: تا تو نخوری لب به غذا نمی‏زنم. راوی گوید: پس ابودرداء غذا خورد. وقتی شب آمد، ابودرداء رفت تا نماز شب بخواند. سلمان به او گفت: بخواب. او هم خوابید. سپس رفت تا نماز شب بخواند. دوباره سلمان به او گفت: بخواب. او هم خوابید. موقع صبح سلمان به او گفت: حالا برخیز. هر دو بلند شدند و نماز صبح خواندند. آنگاه سلمان گفت: همانا نفس‏ات بر تو حقی دارد و پروردگارت بر تو حقی دارد، و میهمان‏ات بر تو حقی دارد و زن و فرزندانت بر تو حقی دارند. به هر صاحب حقی، حقش را بده. آن دو پیش پیامبر</w:t>
      </w:r>
      <w:r w:rsidR="00862F49" w:rsidRPr="00CD6FB1">
        <w:rPr>
          <w:rFonts w:cs="CTraditional Arabic"/>
          <w:rtl/>
          <w:lang w:bidi="fa-IR"/>
        </w:rPr>
        <w:t>ص</w:t>
      </w:r>
      <w:r w:rsidRPr="00CD6FB1">
        <w:rPr>
          <w:rFonts w:cs="B Lotus"/>
          <w:rtl/>
          <w:lang w:bidi="fa-IR"/>
        </w:rPr>
        <w:t xml:space="preserve"> آمدند و جریان را برایش بازگو کردند. آن حضرت فرمود: </w:t>
      </w:r>
      <w:r w:rsidRPr="00CD6FB1">
        <w:rPr>
          <w:rFonts w:cs="B Lotus"/>
          <w:b/>
          <w:bCs/>
          <w:rtl/>
          <w:lang w:bidi="fa-IR"/>
        </w:rPr>
        <w:t>«</w:t>
      </w:r>
      <w:r w:rsidRPr="00B751B7">
        <w:rPr>
          <w:rFonts w:cs="B Lotus"/>
          <w:rtl/>
          <w:lang w:bidi="fa-IR"/>
        </w:rPr>
        <w:t>صدق سلمان</w:t>
      </w:r>
      <w:r w:rsidRPr="00CD6FB1">
        <w:rPr>
          <w:rFonts w:cs="B Lotus"/>
          <w:b/>
          <w:bCs/>
          <w:rtl/>
          <w:lang w:bidi="fa-IR"/>
        </w:rPr>
        <w:t>»</w:t>
      </w:r>
      <w:r w:rsidRPr="00B751B7">
        <w:rPr>
          <w:rStyle w:val="FootnoteReference"/>
          <w:rFonts w:cs="B Lotus"/>
          <w:rtl/>
          <w:lang w:bidi="fa-IR"/>
        </w:rPr>
        <w:footnoteReference w:id="381"/>
      </w:r>
      <w:r w:rsidR="00B751B7">
        <w:rPr>
          <w:rFonts w:cs="B Lotus" w:hint="cs"/>
          <w:rtl/>
          <w:lang w:bidi="fa-IR"/>
        </w:rPr>
        <w:t>.</w:t>
      </w:r>
      <w:r w:rsidRPr="00CD6FB1">
        <w:rPr>
          <w:rFonts w:cs="B Lotus"/>
          <w:rtl/>
          <w:lang w:bidi="fa-IR"/>
        </w:rPr>
        <w:t xml:space="preserve"> «سلمان راست گفته است».</w:t>
      </w:r>
    </w:p>
    <w:p w:rsidR="00CE3DC4" w:rsidRPr="00CD6FB1" w:rsidRDefault="00CE3DC4" w:rsidP="00CE3DC4">
      <w:pPr>
        <w:ind w:firstLine="284"/>
        <w:jc w:val="both"/>
        <w:rPr>
          <w:rFonts w:cs="B Lotus"/>
          <w:rtl/>
          <w:lang w:bidi="fa-IR"/>
        </w:rPr>
      </w:pPr>
      <w:r w:rsidRPr="00CD6FB1">
        <w:rPr>
          <w:rFonts w:cs="B Lotus"/>
          <w:rtl/>
          <w:lang w:bidi="fa-IR"/>
        </w:rPr>
        <w:t>ترمذی گوید: این حدیث، صحیح است.</w:t>
      </w:r>
    </w:p>
    <w:p w:rsidR="00CE3DC4" w:rsidRPr="00CD6FB1" w:rsidRDefault="00CE3DC4" w:rsidP="00CE3DC4">
      <w:pPr>
        <w:ind w:firstLine="284"/>
        <w:jc w:val="both"/>
        <w:rPr>
          <w:rFonts w:cs="B Lotus"/>
          <w:rtl/>
          <w:lang w:bidi="fa-IR"/>
        </w:rPr>
      </w:pPr>
      <w:r w:rsidRPr="00CD6FB1">
        <w:rPr>
          <w:rFonts w:cs="B Lotus"/>
          <w:rtl/>
          <w:lang w:bidi="fa-IR"/>
        </w:rPr>
        <w:t>این حدیث، موارد زیر را گوشزد نموده و انسان را  متوجه آن ساخته است:</w:t>
      </w:r>
    </w:p>
    <w:p w:rsidR="00CE3DC4" w:rsidRPr="00CD6FB1" w:rsidRDefault="00CE3DC4" w:rsidP="00CE3DC4">
      <w:pPr>
        <w:ind w:firstLine="284"/>
        <w:jc w:val="both"/>
        <w:rPr>
          <w:rFonts w:cs="B Lotus"/>
          <w:rtl/>
          <w:lang w:bidi="fa-IR"/>
        </w:rPr>
      </w:pPr>
      <w:r w:rsidRPr="00CD6FB1">
        <w:rPr>
          <w:rFonts w:cs="B Lotus"/>
          <w:rtl/>
          <w:lang w:bidi="fa-IR"/>
        </w:rPr>
        <w:t>- حق همسر، از قبیل نزدیکی با او و اظهار محبت به او و آنچه که به اینها مربوط است.</w:t>
      </w:r>
    </w:p>
    <w:p w:rsidR="00CE3DC4" w:rsidRPr="00CD6FB1" w:rsidRDefault="00CE3DC4" w:rsidP="00CE3DC4">
      <w:pPr>
        <w:ind w:firstLine="284"/>
        <w:jc w:val="both"/>
        <w:rPr>
          <w:rFonts w:cs="B Lotus"/>
          <w:rtl/>
          <w:lang w:bidi="fa-IR"/>
        </w:rPr>
      </w:pPr>
      <w:r w:rsidRPr="00CD6FB1">
        <w:rPr>
          <w:rFonts w:cs="B Lotus"/>
          <w:rtl/>
          <w:lang w:bidi="fa-IR"/>
        </w:rPr>
        <w:t>- حق میهمان، از راه خدمت و خوش رفتاری با او و خوردن غذا با او و امثال آن.</w:t>
      </w:r>
    </w:p>
    <w:p w:rsidR="00CE3DC4" w:rsidRPr="00CD6FB1" w:rsidRDefault="00CE3DC4" w:rsidP="00CE3DC4">
      <w:pPr>
        <w:ind w:firstLine="284"/>
        <w:jc w:val="both"/>
        <w:rPr>
          <w:rFonts w:cs="B Lotus"/>
          <w:rtl/>
          <w:lang w:bidi="fa-IR"/>
        </w:rPr>
      </w:pPr>
      <w:r w:rsidRPr="00CD6FB1">
        <w:rPr>
          <w:rFonts w:cs="B Lotus"/>
          <w:rtl/>
          <w:lang w:bidi="fa-IR"/>
        </w:rPr>
        <w:t>- حق فرزند، که تربیت و پرورش آنان از راه کسب‏ روزی و خدمت به آنان می‏باشد.</w:t>
      </w:r>
    </w:p>
    <w:p w:rsidR="00CE3DC4" w:rsidRPr="00CD6FB1" w:rsidRDefault="00CE3DC4" w:rsidP="00CE3DC4">
      <w:pPr>
        <w:ind w:firstLine="284"/>
        <w:jc w:val="both"/>
        <w:rPr>
          <w:rFonts w:cs="B Lotus"/>
          <w:rtl/>
          <w:lang w:bidi="fa-IR"/>
        </w:rPr>
      </w:pPr>
      <w:r w:rsidRPr="00CD6FB1">
        <w:rPr>
          <w:rFonts w:cs="B Lotus"/>
          <w:rtl/>
          <w:lang w:bidi="fa-IR"/>
        </w:rPr>
        <w:t>- حق نفس، از راه وارد نکردن مشقت و سختی به آن.</w:t>
      </w:r>
    </w:p>
    <w:p w:rsidR="00CE3DC4" w:rsidRPr="00CD6FB1" w:rsidRDefault="00CE3DC4" w:rsidP="00CE3DC4">
      <w:pPr>
        <w:ind w:firstLine="284"/>
        <w:jc w:val="both"/>
        <w:rPr>
          <w:rFonts w:cs="B Lotus"/>
          <w:rtl/>
          <w:lang w:bidi="fa-IR"/>
        </w:rPr>
      </w:pPr>
      <w:r w:rsidRPr="00CD6FB1">
        <w:rPr>
          <w:rFonts w:cs="B Lotus"/>
          <w:rtl/>
          <w:lang w:bidi="fa-IR"/>
        </w:rPr>
        <w:t>- حق پروردگار، به وسیله‏ی انجام دادن وظایف و تکالیف دیگر، اعم از فرایض و سنت‏های مهم‏تر و مؤکدتر از آن. واجب است که به هر صاحب حقی حق‏اش داده شود.</w:t>
      </w:r>
    </w:p>
    <w:p w:rsidR="00CE3DC4" w:rsidRPr="00CD6FB1" w:rsidRDefault="00CE3DC4" w:rsidP="00CE3DC4">
      <w:pPr>
        <w:ind w:firstLine="284"/>
        <w:jc w:val="both"/>
        <w:rPr>
          <w:rFonts w:cs="B Lotus"/>
          <w:rtl/>
          <w:lang w:bidi="fa-IR"/>
        </w:rPr>
      </w:pPr>
      <w:r w:rsidRPr="00CD6FB1">
        <w:rPr>
          <w:rFonts w:cs="B Lotus"/>
          <w:rtl/>
          <w:lang w:bidi="fa-IR"/>
        </w:rPr>
        <w:t>هرگاه انسان خود را ملتزم یک یا دو یا سه کار از کارهای مندوب نمود، این التزام او را از انجام دادن کارهای دیگر یا کامل کردن آنها به صورت واقعی خود باز می‏دارد در نتیجه مورد سرزنش قرار می‏گیرد.</w:t>
      </w:r>
    </w:p>
    <w:p w:rsidR="00CE3DC4" w:rsidRPr="00CD6FB1" w:rsidRDefault="00CE3DC4" w:rsidP="00CE3DC4">
      <w:pPr>
        <w:ind w:firstLine="284"/>
        <w:jc w:val="both"/>
        <w:rPr>
          <w:rFonts w:cs="B Lotus"/>
          <w:rtl/>
          <w:lang w:bidi="fa-IR"/>
        </w:rPr>
      </w:pPr>
      <w:r w:rsidRPr="00CD6FB1">
        <w:rPr>
          <w:rFonts w:cs="B Lotus"/>
          <w:b/>
          <w:bCs/>
          <w:rtl/>
          <w:lang w:bidi="fa-IR"/>
        </w:rPr>
        <w:t>سوّم-</w:t>
      </w:r>
      <w:r w:rsidRPr="00CD6FB1">
        <w:rPr>
          <w:rFonts w:cs="B Lotus"/>
          <w:rtl/>
          <w:lang w:bidi="fa-IR"/>
        </w:rPr>
        <w:t xml:space="preserve"> ترس ناخوش داشتن نفس از آن عملی که انسان خود را بدان ملتزم نموده است</w:t>
      </w:r>
      <w:r w:rsidR="000D0821" w:rsidRPr="00CD6FB1">
        <w:rPr>
          <w:rFonts w:cs="B Lotus"/>
          <w:rtl/>
          <w:lang w:bidi="fa-IR"/>
        </w:rPr>
        <w:t>،</w:t>
      </w:r>
      <w:r w:rsidRPr="00CD6FB1">
        <w:rPr>
          <w:rFonts w:cs="B Lotus"/>
          <w:rtl/>
          <w:lang w:bidi="fa-IR"/>
        </w:rPr>
        <w:t xml:space="preserve"> چون او در صورت التزام و پایبندی به یک کار، مثل آن است که ادامه دادن آن، مشقت و سختی به بار آورد. پس با به وجود آوردن مشقت و سختی، زمانی که وقت عمل نزدیک</w:t>
      </w:r>
      <w:r w:rsidR="009B0475" w:rsidRPr="00CD6FB1">
        <w:rPr>
          <w:rFonts w:cs="B Lotus"/>
          <w:rtl/>
          <w:lang w:bidi="fa-IR"/>
        </w:rPr>
        <w:t xml:space="preserve"> می‌</w:t>
      </w:r>
      <w:r w:rsidRPr="00CD6FB1">
        <w:rPr>
          <w:rFonts w:cs="B Lotus"/>
          <w:rtl/>
          <w:lang w:bidi="fa-IR"/>
        </w:rPr>
        <w:t>شود، نفس از آن بدش می‏آید، و دوست دارد که ای کاش آن را انجام نمی‏داد یا آرزو می‏کند ای کاش بدان ملتزم نمی‏شد.</w:t>
      </w:r>
    </w:p>
    <w:p w:rsidR="00CE3DC4" w:rsidRPr="00CD6FB1" w:rsidRDefault="00CE3DC4" w:rsidP="003B72A7">
      <w:pPr>
        <w:widowControl w:val="0"/>
        <w:ind w:firstLine="284"/>
        <w:jc w:val="both"/>
        <w:rPr>
          <w:rFonts w:cs="B Lotus"/>
          <w:rtl/>
          <w:lang w:bidi="fa-IR"/>
        </w:rPr>
      </w:pPr>
      <w:r w:rsidRPr="00CD6FB1">
        <w:rPr>
          <w:rFonts w:cs="B Lotus"/>
          <w:rtl/>
          <w:lang w:bidi="fa-IR"/>
        </w:rPr>
        <w:t>روایت عایشه</w:t>
      </w:r>
      <w:r w:rsidR="00BD6683" w:rsidRPr="00CD6FB1">
        <w:rPr>
          <w:rFonts w:cs="CTraditional Arabic"/>
          <w:rtl/>
          <w:lang w:bidi="fa-IR"/>
        </w:rPr>
        <w:t>ل</w:t>
      </w:r>
      <w:r w:rsidRPr="00CD6FB1">
        <w:rPr>
          <w:rFonts w:cs="B Lotus"/>
          <w:rtl/>
          <w:lang w:bidi="fa-IR"/>
        </w:rPr>
        <w:t xml:space="preserve"> از پیامبر</w:t>
      </w:r>
      <w:r w:rsidR="00862F49" w:rsidRPr="00CD6FB1">
        <w:rPr>
          <w:rFonts w:cs="CTraditional Arabic"/>
          <w:rtl/>
          <w:lang w:bidi="fa-IR"/>
        </w:rPr>
        <w:t>ص</w:t>
      </w:r>
      <w:r w:rsidRPr="00CD6FB1">
        <w:rPr>
          <w:rFonts w:cs="B Lotus"/>
          <w:rtl/>
          <w:lang w:bidi="fa-IR"/>
        </w:rPr>
        <w:t xml:space="preserve"> به این مطلب اشاره می‏کند آنجا که می‏فرماید:</w:t>
      </w:r>
      <w:r w:rsidR="00CD6FB1">
        <w:rPr>
          <w:rFonts w:cs="B Lotus" w:hint="cs"/>
          <w:rtl/>
          <w:lang w:bidi="fa-IR"/>
        </w:rPr>
        <w:t xml:space="preserve"> </w:t>
      </w:r>
      <w:r w:rsidR="00CD6FB1">
        <w:rPr>
          <w:rFonts w:cs="Traditional Arabic" w:hint="cs"/>
          <w:rtl/>
          <w:lang w:bidi="fa-IR"/>
        </w:rPr>
        <w:t>«</w:t>
      </w:r>
      <w:r w:rsidR="00540730" w:rsidRPr="00540730">
        <w:rPr>
          <w:rStyle w:val="Char3"/>
          <w:rFonts w:hint="eastAsia"/>
          <w:rtl/>
        </w:rPr>
        <w:t>إِنَّ</w:t>
      </w:r>
      <w:r w:rsidR="00540730" w:rsidRPr="00540730">
        <w:rPr>
          <w:rStyle w:val="Char3"/>
          <w:rtl/>
        </w:rPr>
        <w:t xml:space="preserve"> </w:t>
      </w:r>
      <w:r w:rsidR="00540730" w:rsidRPr="00540730">
        <w:rPr>
          <w:rStyle w:val="Char3"/>
          <w:rFonts w:hint="eastAsia"/>
          <w:rtl/>
        </w:rPr>
        <w:t>هَذَا</w:t>
      </w:r>
      <w:r w:rsidR="00540730" w:rsidRPr="00540730">
        <w:rPr>
          <w:rStyle w:val="Char3"/>
          <w:rtl/>
        </w:rPr>
        <w:t xml:space="preserve"> </w:t>
      </w:r>
      <w:r w:rsidR="00540730" w:rsidRPr="00540730">
        <w:rPr>
          <w:rStyle w:val="Char3"/>
          <w:rFonts w:hint="eastAsia"/>
          <w:rtl/>
        </w:rPr>
        <w:t>الدِّينَ</w:t>
      </w:r>
      <w:r w:rsidR="00540730" w:rsidRPr="00540730">
        <w:rPr>
          <w:rStyle w:val="Char3"/>
          <w:rtl/>
        </w:rPr>
        <w:t xml:space="preserve"> </w:t>
      </w:r>
      <w:r w:rsidR="00540730" w:rsidRPr="00540730">
        <w:rPr>
          <w:rStyle w:val="Char3"/>
          <w:rFonts w:hint="eastAsia"/>
          <w:rtl/>
        </w:rPr>
        <w:t>مَتِينٌ</w:t>
      </w:r>
      <w:r w:rsidR="00540730" w:rsidRPr="00540730">
        <w:rPr>
          <w:rStyle w:val="Char3"/>
          <w:rtl/>
        </w:rPr>
        <w:t xml:space="preserve"> </w:t>
      </w:r>
      <w:r w:rsidR="00540730" w:rsidRPr="00540730">
        <w:rPr>
          <w:rStyle w:val="Char3"/>
          <w:rFonts w:hint="eastAsia"/>
          <w:rtl/>
        </w:rPr>
        <w:t>فَأَوْغِلْ</w:t>
      </w:r>
      <w:r w:rsidR="00540730" w:rsidRPr="00540730">
        <w:rPr>
          <w:rStyle w:val="Char3"/>
          <w:rtl/>
        </w:rPr>
        <w:t xml:space="preserve"> </w:t>
      </w:r>
      <w:r w:rsidR="00540730" w:rsidRPr="00540730">
        <w:rPr>
          <w:rStyle w:val="Char3"/>
          <w:rFonts w:hint="eastAsia"/>
          <w:rtl/>
        </w:rPr>
        <w:t>فِيهِ</w:t>
      </w:r>
      <w:r w:rsidR="00540730" w:rsidRPr="00540730">
        <w:rPr>
          <w:rStyle w:val="Char3"/>
          <w:rtl/>
        </w:rPr>
        <w:t xml:space="preserve"> </w:t>
      </w:r>
      <w:r w:rsidR="00540730" w:rsidRPr="00540730">
        <w:rPr>
          <w:rStyle w:val="Char3"/>
          <w:rFonts w:hint="eastAsia"/>
          <w:rtl/>
        </w:rPr>
        <w:t>بِرِفْقٍ</w:t>
      </w:r>
      <w:r w:rsidR="003D7095">
        <w:rPr>
          <w:rStyle w:val="Char3"/>
          <w:rtl/>
        </w:rPr>
        <w:t>،</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تُبَغِّضْ</w:t>
      </w:r>
      <w:r w:rsidR="00540730" w:rsidRPr="00540730">
        <w:rPr>
          <w:rStyle w:val="Char3"/>
          <w:rtl/>
        </w:rPr>
        <w:t xml:space="preserve"> </w:t>
      </w:r>
      <w:r w:rsidR="00540730" w:rsidRPr="00540730">
        <w:rPr>
          <w:rStyle w:val="Char3"/>
          <w:rFonts w:hint="eastAsia"/>
          <w:rtl/>
        </w:rPr>
        <w:t>إِلَى</w:t>
      </w:r>
      <w:r w:rsidR="00540730" w:rsidRPr="00540730">
        <w:rPr>
          <w:rStyle w:val="Char3"/>
          <w:rtl/>
        </w:rPr>
        <w:t xml:space="preserve"> </w:t>
      </w:r>
      <w:r w:rsidR="00540730" w:rsidRPr="00540730">
        <w:rPr>
          <w:rStyle w:val="Char3"/>
          <w:rFonts w:hint="eastAsia"/>
          <w:rtl/>
        </w:rPr>
        <w:t>نَفْسِكَ</w:t>
      </w:r>
      <w:r w:rsidR="00540730" w:rsidRPr="00540730">
        <w:rPr>
          <w:rStyle w:val="Char3"/>
          <w:rtl/>
        </w:rPr>
        <w:t xml:space="preserve"> </w:t>
      </w:r>
      <w:r w:rsidR="00540730" w:rsidRPr="00540730">
        <w:rPr>
          <w:rStyle w:val="Char3"/>
          <w:rFonts w:hint="eastAsia"/>
          <w:rtl/>
        </w:rPr>
        <w:t>عِبَادَةَ</w:t>
      </w:r>
      <w:r w:rsidR="00540730" w:rsidRPr="00540730">
        <w:rPr>
          <w:rStyle w:val="Char3"/>
          <w:rtl/>
        </w:rPr>
        <w:t xml:space="preserve"> </w:t>
      </w:r>
      <w:r w:rsidR="00540730" w:rsidRPr="00540730">
        <w:rPr>
          <w:rStyle w:val="Char3"/>
          <w:rFonts w:hint="eastAsia"/>
          <w:rtl/>
        </w:rPr>
        <w:t>اللَّهِ</w:t>
      </w:r>
      <w:r w:rsidR="003D7095">
        <w:rPr>
          <w:rStyle w:val="Char3"/>
          <w:rtl/>
        </w:rPr>
        <w:t>،</w:t>
      </w:r>
      <w:r w:rsidR="00540730" w:rsidRPr="00540730">
        <w:rPr>
          <w:rStyle w:val="Char3"/>
          <w:rtl/>
        </w:rPr>
        <w:t xml:space="preserve"> </w:t>
      </w:r>
      <w:r w:rsidR="00540730" w:rsidRPr="00540730">
        <w:rPr>
          <w:rStyle w:val="Char3"/>
          <w:rFonts w:hint="eastAsia"/>
          <w:rtl/>
        </w:rPr>
        <w:t>فَإِنَّ</w:t>
      </w:r>
      <w:r w:rsidR="00540730" w:rsidRPr="00540730">
        <w:rPr>
          <w:rStyle w:val="Char3"/>
          <w:rtl/>
        </w:rPr>
        <w:t xml:space="preserve"> </w:t>
      </w:r>
      <w:r w:rsidR="00540730" w:rsidRPr="00540730">
        <w:rPr>
          <w:rStyle w:val="Char3"/>
          <w:rFonts w:hint="eastAsia"/>
          <w:rtl/>
        </w:rPr>
        <w:t>الْمُنْبَتَّ</w:t>
      </w:r>
      <w:r w:rsidR="00540730" w:rsidRPr="00540730">
        <w:rPr>
          <w:rStyle w:val="Char3"/>
          <w:rtl/>
        </w:rPr>
        <w:t xml:space="preserve"> </w:t>
      </w:r>
      <w:r w:rsidR="00540730" w:rsidRPr="00540730">
        <w:rPr>
          <w:rStyle w:val="Char3"/>
          <w:rFonts w:hint="eastAsia"/>
          <w:rtl/>
        </w:rPr>
        <w:t>لاَ</w:t>
      </w:r>
      <w:r w:rsidR="00540730" w:rsidRPr="00540730">
        <w:rPr>
          <w:rStyle w:val="Char3"/>
          <w:rtl/>
        </w:rPr>
        <w:t xml:space="preserve"> </w:t>
      </w:r>
      <w:r w:rsidR="00540730" w:rsidRPr="00540730">
        <w:rPr>
          <w:rStyle w:val="Char3"/>
          <w:rFonts w:hint="eastAsia"/>
          <w:rtl/>
        </w:rPr>
        <w:t>أَرْضًا</w:t>
      </w:r>
      <w:r w:rsidR="00540730" w:rsidRPr="00540730">
        <w:rPr>
          <w:rStyle w:val="Char3"/>
          <w:rtl/>
        </w:rPr>
        <w:t xml:space="preserve"> </w:t>
      </w:r>
      <w:r w:rsidR="00540730" w:rsidRPr="00540730">
        <w:rPr>
          <w:rStyle w:val="Char3"/>
          <w:rFonts w:hint="eastAsia"/>
          <w:rtl/>
        </w:rPr>
        <w:t>قَطَعَ</w:t>
      </w:r>
      <w:r w:rsidR="003D7095">
        <w:rPr>
          <w:rStyle w:val="Char3"/>
          <w:rtl/>
        </w:rPr>
        <w:t>،</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ظَهْرًا</w:t>
      </w:r>
      <w:r w:rsidR="00540730" w:rsidRPr="00540730">
        <w:rPr>
          <w:rStyle w:val="Char3"/>
          <w:rtl/>
        </w:rPr>
        <w:t xml:space="preserve"> </w:t>
      </w:r>
      <w:r w:rsidR="00540730" w:rsidRPr="00540730">
        <w:rPr>
          <w:rStyle w:val="Char3"/>
          <w:rFonts w:hint="eastAsia"/>
          <w:rtl/>
        </w:rPr>
        <w:t>أَبْقَى</w:t>
      </w:r>
      <w:r w:rsidR="00CD6FB1">
        <w:rPr>
          <w:rFonts w:cs="Traditional Arabic" w:hint="cs"/>
          <w:rtl/>
          <w:lang w:bidi="fa-IR"/>
        </w:rPr>
        <w:t>»</w:t>
      </w:r>
      <w:r w:rsidRPr="00CD6FB1">
        <w:rPr>
          <w:rStyle w:val="FootnoteReference"/>
          <w:rFonts w:cs="B Lotus"/>
          <w:rtl/>
          <w:lang w:bidi="fa-IR"/>
        </w:rPr>
        <w:footnoteReference w:id="382"/>
      </w:r>
      <w:r w:rsidR="00540730">
        <w:rPr>
          <w:rFonts w:cs="B Lotus" w:hint="cs"/>
          <w:rtl/>
          <w:lang w:bidi="fa-IR"/>
        </w:rPr>
        <w:t>.</w:t>
      </w:r>
      <w:r w:rsidRPr="00CD6FB1">
        <w:rPr>
          <w:rFonts w:cs="B Lotu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این دین، استوار است، پس به آرامی و نرمی در آن نفوذ کنید و پرستش خدا را در نظر نفس‏تان منفور نکنید، چون کسی که در راه می‏ماند و بریده می‏شود دیگر نمی‏تواند به راهش ادامه دهد و سواری‏اش هم توان ادامه‏ی راه را ندارد</w:t>
      </w:r>
      <w:r w:rsidR="00540730" w:rsidRPr="00540730">
        <w:rPr>
          <w:rFonts w:cs="Traditional Arabic" w:hint="cs"/>
          <w:sz w:val="26"/>
          <w:szCs w:val="26"/>
          <w:rtl/>
          <w:lang w:bidi="fa-IR"/>
        </w:rPr>
        <w:t>»</w:t>
      </w:r>
      <w:r w:rsidRPr="00540730">
        <w:rPr>
          <w:rFonts w:cs="B Lotus"/>
          <w:sz w:val="26"/>
          <w:szCs w:val="26"/>
          <w:rtl/>
          <w:lang w:bidi="fa-IR"/>
        </w:rPr>
        <w:t>.</w:t>
      </w:r>
    </w:p>
    <w:p w:rsidR="00CE3DC4" w:rsidRPr="00CD6FB1" w:rsidRDefault="00CE3DC4" w:rsidP="00CE3DC4">
      <w:pPr>
        <w:ind w:firstLine="284"/>
        <w:jc w:val="both"/>
        <w:rPr>
          <w:rFonts w:cs="B Lotus"/>
          <w:rtl/>
          <w:lang w:bidi="fa-IR"/>
        </w:rPr>
      </w:pPr>
      <w:r w:rsidRPr="00CD6FB1">
        <w:rPr>
          <w:rFonts w:cs="B Lotus"/>
          <w:rtl/>
          <w:lang w:bidi="fa-IR"/>
        </w:rPr>
        <w:t>در اینجا کسی که به سختی و درشتی در مسیر دین حرکت می‏کند، به کسی تشبیه شده که در قسمتی از راه می‏ماند و بریده می‏شود و سواری‏اش را تند می‏راند و آن را خسته می‏کند تا اینکه سواری‏اش می‏ایستد و قادر به ادامه‏ی راه نیست. اگر این فرد به آرامی سواری‏اش را می‏راند، به مقصد می‏رسید.</w:t>
      </w:r>
    </w:p>
    <w:p w:rsidR="00CE3DC4" w:rsidRPr="00CD6FB1" w:rsidRDefault="00CE3DC4" w:rsidP="00CE3DC4">
      <w:pPr>
        <w:ind w:firstLine="284"/>
        <w:jc w:val="both"/>
        <w:rPr>
          <w:rFonts w:cs="B Lotus"/>
          <w:rtl/>
          <w:lang w:bidi="fa-IR"/>
        </w:rPr>
      </w:pPr>
      <w:r w:rsidRPr="00CD6FB1">
        <w:rPr>
          <w:rFonts w:cs="B Lotus"/>
          <w:rtl/>
          <w:lang w:bidi="fa-IR"/>
        </w:rPr>
        <w:t>انسان نیز چنین است. عمرش مسافت و مقصدش، م</w:t>
      </w:r>
      <w:r w:rsidR="00540730">
        <w:rPr>
          <w:rFonts w:cs="B Lotus"/>
          <w:rtl/>
          <w:lang w:bidi="fa-IR"/>
        </w:rPr>
        <w:t>رگ و سواری‏اش خودش است. پس همان</w:t>
      </w:r>
      <w:r w:rsidR="00540730">
        <w:rPr>
          <w:rFonts w:cs="B Lotus" w:hint="cs"/>
          <w:rtl/>
          <w:lang w:bidi="fa-IR"/>
        </w:rPr>
        <w:t>‌</w:t>
      </w:r>
      <w:r w:rsidRPr="00CD6FB1">
        <w:rPr>
          <w:rFonts w:cs="B Lotus"/>
          <w:rtl/>
          <w:lang w:bidi="fa-IR"/>
        </w:rPr>
        <w:t>طور که از انسان خواسته می‏شود سواری‏اش را آرام براند و با آن به نرمی رفتار کند تا او را به مقصدش برساند، به همین صورت از انسان خواسته می‏شود که نسبت به خودش به نرمی و آرامی رفتار کند تا طی مسافت عمر با انجام تکالیف دینی بر نفس‏اش آسان باشد. در حدیث مذکور از کاری که سبب می‏شود عبارت خدا برای نفس منفور باشد، نهی شده است و هر چه شریعت اسلام از آن نهی کند، کار خوبی نیست.</w:t>
      </w:r>
    </w:p>
    <w:p w:rsidR="00B751B7" w:rsidRDefault="00CE3DC4" w:rsidP="00B751B7">
      <w:pPr>
        <w:ind w:firstLine="284"/>
        <w:jc w:val="both"/>
        <w:rPr>
          <w:rFonts w:cs="B Lotus"/>
          <w:rtl/>
          <w:lang w:bidi="fa-IR"/>
        </w:rPr>
      </w:pPr>
      <w:r w:rsidRPr="00CD6FB1">
        <w:rPr>
          <w:rFonts w:cs="B Lotus"/>
          <w:rtl/>
          <w:lang w:bidi="fa-IR"/>
        </w:rPr>
        <w:t>طبری از طریق روایت ابن عباس</w:t>
      </w:r>
      <w:r w:rsidR="00BD6683" w:rsidRPr="00CD6FB1">
        <w:rPr>
          <w:rFonts w:cs="CTraditional Arabic"/>
          <w:rtl/>
          <w:lang w:bidi="fa-IR"/>
        </w:rPr>
        <w:t>ب</w:t>
      </w:r>
      <w:r w:rsidRPr="00CD6FB1">
        <w:rPr>
          <w:rFonts w:cs="B Lotus"/>
          <w:rtl/>
          <w:lang w:bidi="fa-IR"/>
        </w:rPr>
        <w:t xml:space="preserve"> روایت کرده است: وقتی آیات</w:t>
      </w:r>
      <w:r w:rsidR="009B0475" w:rsidRPr="00B751B7">
        <w:rPr>
          <w:rFonts w:cs="B Lotus"/>
          <w:rtl/>
          <w:lang w:bidi="fa-IR"/>
        </w:rPr>
        <w:t>:</w:t>
      </w:r>
    </w:p>
    <w:p w:rsidR="00CE3DC4" w:rsidRPr="00CD6FB1" w:rsidRDefault="00540730" w:rsidP="00B751B7">
      <w:pPr>
        <w:ind w:firstLine="284"/>
        <w:jc w:val="both"/>
        <w:rPr>
          <w:rFonts w:ascii="2  Badr" w:hAnsi="2  Badr" w:cs="B Lotus"/>
          <w:rtl/>
          <w:lang w:bidi="fa-IR"/>
        </w:rPr>
      </w:pPr>
      <w:r w:rsidRPr="00B751B7">
        <w:rPr>
          <w:rFonts w:cs="Traditional Arabic" w:hint="cs"/>
          <w:rtl/>
          <w:lang w:bidi="fa-IR"/>
        </w:rPr>
        <w:t>﴿</w:t>
      </w:r>
      <w:r w:rsidR="00B751B7" w:rsidRPr="00B751B7">
        <w:rPr>
          <w:rFonts w:ascii="KFGQPC Uthmanic Script HAFS" w:cs="KFGQPC Uthmanic Script HAFS" w:hint="eastAsia"/>
          <w:rtl/>
          <w:lang w:bidi="fa-IR"/>
        </w:rPr>
        <w:t>يَ</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أَيُّهَا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لنَّبِيُّ</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إِنَّا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أَر</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سَل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نَ</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كَ</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شَ</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هِد</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وَمُبَشِّر</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وَنَذِير</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٤٥</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وَدَاعِيًا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إِلَى</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بِإِذ</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نِهِ</w:t>
      </w:r>
      <w:r w:rsidR="00B751B7" w:rsidRPr="00B751B7">
        <w:rPr>
          <w:rFonts w:ascii="KFGQPC Uthmanic Script HAFS" w:cs="KFGQPC Uthmanic Script HAFS" w:hint="cs"/>
          <w:rtl/>
          <w:lang w:bidi="fa-IR"/>
        </w:rPr>
        <w:t>ۦ</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وَسِرَاج</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مُّنِير</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٤٦</w:t>
      </w:r>
      <w:r w:rsidRPr="00B751B7">
        <w:rPr>
          <w:rFonts w:cs="Traditional Arabic" w:hint="cs"/>
          <w:rtl/>
          <w:lang w:bidi="fa-IR"/>
        </w:rPr>
        <w:t>﴾</w:t>
      </w:r>
      <w:r w:rsidR="00B751B7" w:rsidRPr="00B751B7">
        <w:rPr>
          <w:rFonts w:cs="B Lotus" w:hint="cs"/>
          <w:rtl/>
          <w:lang w:bidi="fa-IR"/>
        </w:rPr>
        <w:t xml:space="preserve"> </w:t>
      </w:r>
      <w:r w:rsidRPr="00B751B7">
        <w:rPr>
          <w:rFonts w:cs="B Lotus" w:hint="cs"/>
          <w:sz w:val="26"/>
          <w:szCs w:val="26"/>
          <w:rtl/>
          <w:lang w:bidi="fa-IR"/>
        </w:rPr>
        <w:t>[</w:t>
      </w:r>
      <w:r w:rsidR="00B751B7" w:rsidRPr="00B751B7">
        <w:rPr>
          <w:rFonts w:cs="B Lotus" w:hint="cs"/>
          <w:sz w:val="26"/>
          <w:szCs w:val="26"/>
          <w:rtl/>
          <w:lang w:bidi="fa-IR"/>
        </w:rPr>
        <w:t>الأحزاب: 45-46</w:t>
      </w:r>
      <w:r w:rsidRPr="00B751B7">
        <w:rPr>
          <w:rFonts w:cs="B Lotus" w:hint="cs"/>
          <w:sz w:val="26"/>
          <w:szCs w:val="26"/>
          <w:rtl/>
          <w:lang w:bidi="fa-IR"/>
        </w:rPr>
        <w:t>]</w:t>
      </w:r>
      <w:r w:rsidRPr="00B751B7">
        <w:rPr>
          <w:rFonts w:cs="B Lotus" w:hint="cs"/>
          <w:rtl/>
          <w:lang w:bidi="fa-IR"/>
        </w:rPr>
        <w:t>.</w:t>
      </w:r>
      <w:r w:rsidR="00CE3DC4" w:rsidRPr="00CD6FB1">
        <w:rPr>
          <w:rFonts w:cs="B Lotus"/>
          <w:rtl/>
          <w:lang w:bidi="fa-IR"/>
        </w:rPr>
        <w:t xml:space="preserve"> </w:t>
      </w:r>
      <w:r w:rsidRPr="00540730">
        <w:rPr>
          <w:rFonts w:ascii="2  Badr" w:hAnsi="2  Badr" w:cs="Traditional Arabic" w:hint="cs"/>
          <w:sz w:val="26"/>
          <w:szCs w:val="26"/>
          <w:rtl/>
          <w:lang w:bidi="fa-IR"/>
        </w:rPr>
        <w:t>«</w:t>
      </w:r>
      <w:r w:rsidR="00CE3DC4" w:rsidRPr="00540730">
        <w:rPr>
          <w:rFonts w:ascii="2  Badr" w:hAnsi="2  Badr" w:cs="B Lotus"/>
          <w:sz w:val="26"/>
          <w:szCs w:val="26"/>
          <w:rtl/>
          <w:lang w:bidi="fa-IR"/>
        </w:rPr>
        <w:t>اي پيغمبر</w:t>
      </w:r>
      <w:r w:rsidR="0097156B" w:rsidRPr="00540730">
        <w:rPr>
          <w:rFonts w:ascii="2  Badr" w:hAnsi="2  Badr" w:cs="B Lotus"/>
          <w:sz w:val="26"/>
          <w:szCs w:val="26"/>
          <w:rtl/>
          <w:lang w:bidi="fa-IR"/>
        </w:rPr>
        <w:t>!</w:t>
      </w:r>
      <w:r w:rsidR="00CE3DC4" w:rsidRPr="00540730">
        <w:rPr>
          <w:rFonts w:ascii="2  Badr" w:hAnsi="2  Badr" w:cs="B Lotus"/>
          <w:sz w:val="26"/>
          <w:szCs w:val="26"/>
          <w:rtl/>
          <w:lang w:bidi="fa-IR"/>
        </w:rPr>
        <w:t xml:space="preserve"> ما تو را به عنوان گواه و مژده‌رسان و بيم‌دهنده فرستاديم</w:t>
      </w:r>
      <w:r>
        <w:rPr>
          <w:rFonts w:ascii="2  Badr" w:hAnsi="2  Badr" w:cs="B Lotus"/>
          <w:sz w:val="26"/>
          <w:szCs w:val="26"/>
          <w:rtl/>
          <w:lang w:bidi="fa-IR"/>
        </w:rPr>
        <w:t>.</w:t>
      </w:r>
      <w:r>
        <w:rPr>
          <w:rFonts w:ascii="2  Badr" w:hAnsi="2  Badr" w:cs="B Lotus" w:hint="cs"/>
          <w:sz w:val="26"/>
          <w:szCs w:val="26"/>
          <w:rtl/>
          <w:lang w:bidi="fa-IR"/>
        </w:rPr>
        <w:t xml:space="preserve"> </w:t>
      </w:r>
      <w:r w:rsidR="00CE3DC4" w:rsidRPr="00540730">
        <w:rPr>
          <w:rFonts w:ascii="2  Badr" w:hAnsi="2  Badr" w:cs="B Lotus"/>
          <w:sz w:val="26"/>
          <w:szCs w:val="26"/>
          <w:rtl/>
          <w:lang w:bidi="fa-IR"/>
        </w:rPr>
        <w:t>و به عنوان دعوت كننده به سوي خدا طبق فرمان الله، و به عنوان چراغ تابان</w:t>
      </w:r>
      <w:r w:rsidRPr="00540730">
        <w:rPr>
          <w:rFonts w:ascii="2  Badr" w:hAnsi="2  Badr" w:cs="Traditional Arabic" w:hint="cs"/>
          <w:sz w:val="26"/>
          <w:szCs w:val="26"/>
          <w:rtl/>
          <w:lang w:bidi="fa-IR"/>
        </w:rPr>
        <w:t>»</w:t>
      </w:r>
      <w:r w:rsidR="00CE3DC4" w:rsidRPr="00540730">
        <w:rPr>
          <w:rFonts w:ascii="2  Badr" w:hAnsi="2  Badr" w:cs="B Lotus"/>
          <w:sz w:val="26"/>
          <w:szCs w:val="26"/>
          <w:rtl/>
          <w:lang w:bidi="fa-IR"/>
        </w:rPr>
        <w:t>.</w:t>
      </w:r>
      <w:r>
        <w:rPr>
          <w:rFonts w:ascii="2  Badr" w:hAnsi="2  Badr" w:cs="B Lotus" w:hint="cs"/>
          <w:rtl/>
          <w:lang w:bidi="fa-IR"/>
        </w:rPr>
        <w:t xml:space="preserve"> </w:t>
      </w:r>
      <w:r w:rsidR="00CE3DC4" w:rsidRPr="00CD6FB1">
        <w:rPr>
          <w:rFonts w:ascii="2  Badr" w:hAnsi="2  Badr" w:cs="B Lotus"/>
          <w:rtl/>
          <w:lang w:bidi="fa-IR"/>
        </w:rPr>
        <w:t>نازل شد، رسول خدا</w:t>
      </w:r>
      <w:r w:rsidR="00862F49" w:rsidRPr="00CD6FB1">
        <w:rPr>
          <w:rFonts w:ascii="2  Badr" w:hAnsi="2  Badr" w:cs="CTraditional Arabic"/>
          <w:rtl/>
          <w:lang w:bidi="fa-IR"/>
        </w:rPr>
        <w:t>ص</w:t>
      </w:r>
      <w:r w:rsidR="00CE3DC4" w:rsidRPr="00CD6FB1">
        <w:rPr>
          <w:rFonts w:ascii="2  Badr" w:hAnsi="2  Badr" w:cs="B Lotus"/>
          <w:rtl/>
          <w:lang w:bidi="fa-IR"/>
        </w:rPr>
        <w:t xml:space="preserve"> علی و معاذ را صدا زد و فرمود: بروید و دیگران را مژده دهید و بر آنان آسان گیرید و سخت مگیرید، چون این آیات بر من نازل شد:</w:t>
      </w:r>
      <w:r>
        <w:rPr>
          <w:rFonts w:ascii="2  Badr" w:hAnsi="2  Badr" w:cs="B Lotus" w:hint="cs"/>
          <w:rtl/>
          <w:lang w:bidi="fa-IR"/>
        </w:rPr>
        <w:t xml:space="preserve"> </w:t>
      </w:r>
      <w:r>
        <w:rPr>
          <w:rFonts w:ascii="2  Badr" w:hAnsi="2  Badr" w:cs="B Lotus" w:hint="cs"/>
          <w:rtl/>
          <w:lang w:bidi="fa-IR"/>
        </w:rPr>
        <w:softHyphen/>
      </w:r>
      <w:r w:rsidR="00B751B7" w:rsidRPr="00B751B7">
        <w:rPr>
          <w:rFonts w:cs="Traditional Arabic" w:hint="cs"/>
          <w:rtl/>
          <w:lang w:bidi="fa-IR"/>
        </w:rPr>
        <w:t>﴿</w:t>
      </w:r>
      <w:r w:rsidR="00B751B7" w:rsidRPr="00B751B7">
        <w:rPr>
          <w:rFonts w:ascii="KFGQPC Uthmanic Script HAFS" w:cs="KFGQPC Uthmanic Script HAFS" w:hint="eastAsia"/>
          <w:sz w:val="26"/>
          <w:szCs w:val="26"/>
          <w:rtl/>
          <w:lang w:bidi="fa-IR"/>
        </w:rPr>
        <w:t>يَ</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أَيُّهَا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cs"/>
          <w:sz w:val="26"/>
          <w:szCs w:val="26"/>
          <w:rtl/>
          <w:lang w:bidi="fa-IR"/>
        </w:rPr>
        <w:t>ٱ</w:t>
      </w:r>
      <w:r w:rsidR="00B751B7" w:rsidRPr="00B751B7">
        <w:rPr>
          <w:rFonts w:ascii="KFGQPC Uthmanic Script HAFS" w:cs="KFGQPC Uthmanic Script HAFS" w:hint="eastAsia"/>
          <w:sz w:val="26"/>
          <w:szCs w:val="26"/>
          <w:rtl/>
          <w:lang w:bidi="fa-IR"/>
        </w:rPr>
        <w:t>لنَّبِيُّ</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إِنَّا</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أَر</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سَل</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نَ</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كَ</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شَ</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هِد</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وَمُبَشِّر</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وَنَذِير</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cs"/>
          <w:sz w:val="26"/>
          <w:szCs w:val="26"/>
          <w:rtl/>
          <w:lang w:bidi="fa-IR"/>
        </w:rPr>
        <w:t>٤٥</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وَدَاعِيًا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إِلَى</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cs"/>
          <w:sz w:val="26"/>
          <w:szCs w:val="26"/>
          <w:rtl/>
          <w:lang w:bidi="fa-IR"/>
        </w:rPr>
        <w:t>ٱ</w:t>
      </w:r>
      <w:r w:rsidR="00B751B7" w:rsidRPr="00B751B7">
        <w:rPr>
          <w:rFonts w:ascii="KFGQPC Uthmanic Script HAFS" w:cs="KFGQPC Uthmanic Script HAFS" w:hint="eastAsia"/>
          <w:sz w:val="26"/>
          <w:szCs w:val="26"/>
          <w:rtl/>
          <w:lang w:bidi="fa-IR"/>
        </w:rPr>
        <w:t>للَّهِ</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بِإِذ</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نِهِ</w:t>
      </w:r>
      <w:r w:rsidR="00B751B7" w:rsidRPr="00B751B7">
        <w:rPr>
          <w:rFonts w:ascii="KFGQPC Uthmanic Script HAFS" w:cs="KFGQPC Uthmanic Script HAFS" w:hint="cs"/>
          <w:sz w:val="26"/>
          <w:szCs w:val="26"/>
          <w:rtl/>
          <w:lang w:bidi="fa-IR"/>
        </w:rPr>
        <w:t>ۦ</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وَسِرَاج</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eastAsia"/>
          <w:sz w:val="26"/>
          <w:szCs w:val="26"/>
          <w:rtl/>
          <w:lang w:bidi="fa-IR"/>
        </w:rPr>
        <w:t>مُّنِير</w:t>
      </w:r>
      <w:r w:rsidR="00B751B7" w:rsidRPr="00B751B7">
        <w:rPr>
          <w:rFonts w:ascii="KFGQPC Uthmanic Script HAFS" w:cs="KFGQPC Uthmanic Script HAFS" w:hint="cs"/>
          <w:sz w:val="26"/>
          <w:szCs w:val="26"/>
          <w:rtl/>
          <w:lang w:bidi="fa-IR"/>
        </w:rPr>
        <w:t>ٗ</w:t>
      </w:r>
      <w:r w:rsidR="00B751B7" w:rsidRPr="00B751B7">
        <w:rPr>
          <w:rFonts w:ascii="KFGQPC Uthmanic Script HAFS" w:cs="KFGQPC Uthmanic Script HAFS" w:hint="eastAsia"/>
          <w:sz w:val="26"/>
          <w:szCs w:val="26"/>
          <w:rtl/>
          <w:lang w:bidi="fa-IR"/>
        </w:rPr>
        <w:t>ا</w:t>
      </w:r>
      <w:r w:rsidR="00B751B7" w:rsidRPr="00B751B7">
        <w:rPr>
          <w:rFonts w:ascii="KFGQPC Uthmanic Script HAFS" w:cs="KFGQPC Uthmanic Script HAFS"/>
          <w:sz w:val="26"/>
          <w:szCs w:val="26"/>
          <w:rtl/>
          <w:lang w:bidi="fa-IR"/>
        </w:rPr>
        <w:t xml:space="preserve"> </w:t>
      </w:r>
      <w:r w:rsidR="00B751B7" w:rsidRPr="00B751B7">
        <w:rPr>
          <w:rFonts w:ascii="KFGQPC Uthmanic Script HAFS" w:cs="KFGQPC Uthmanic Script HAFS" w:hint="cs"/>
          <w:sz w:val="26"/>
          <w:szCs w:val="26"/>
          <w:rtl/>
          <w:lang w:bidi="fa-IR"/>
        </w:rPr>
        <w:t>٤٦</w:t>
      </w:r>
      <w:r w:rsidR="00B751B7" w:rsidRPr="00B751B7">
        <w:rPr>
          <w:rFonts w:cs="Traditional Arabic" w:hint="cs"/>
          <w:rtl/>
          <w:lang w:bidi="fa-IR"/>
        </w:rPr>
        <w:t>﴾</w:t>
      </w:r>
      <w:r w:rsidR="00B751B7" w:rsidRPr="00B751B7">
        <w:rPr>
          <w:rFonts w:cs="B Lotus" w:hint="cs"/>
          <w:rtl/>
          <w:lang w:bidi="fa-IR"/>
        </w:rPr>
        <w:t xml:space="preserve"> </w:t>
      </w:r>
      <w:r w:rsidR="00B751B7" w:rsidRPr="00B751B7">
        <w:rPr>
          <w:rFonts w:cs="B Lotus" w:hint="cs"/>
          <w:sz w:val="26"/>
          <w:szCs w:val="26"/>
          <w:rtl/>
          <w:lang w:bidi="fa-IR"/>
        </w:rPr>
        <w:t>[الأحزاب: 45-46]</w:t>
      </w:r>
      <w:r w:rsidR="00B751B7" w:rsidRPr="00B751B7">
        <w:rPr>
          <w:rFonts w:cs="B Lotus" w:hint="cs"/>
          <w:rtl/>
          <w:lang w:bidi="fa-IR"/>
        </w:rPr>
        <w:t>.</w:t>
      </w:r>
      <w:r w:rsidR="00B751B7" w:rsidRPr="00CD6FB1">
        <w:rPr>
          <w:rFonts w:cs="B Lotus"/>
          <w:rtl/>
          <w:lang w:bidi="fa-IR"/>
        </w:rPr>
        <w:t xml:space="preserve"> </w:t>
      </w:r>
      <w:r w:rsidRPr="00540730">
        <w:rPr>
          <w:rFonts w:ascii="2  Badr" w:hAnsi="2  Badr" w:cs="Traditional Arabic" w:hint="cs"/>
          <w:sz w:val="26"/>
          <w:szCs w:val="26"/>
          <w:rtl/>
          <w:lang w:bidi="fa-IR"/>
        </w:rPr>
        <w:t>«</w:t>
      </w:r>
      <w:r w:rsidR="00CE3DC4" w:rsidRPr="00540730">
        <w:rPr>
          <w:rFonts w:ascii="2  Badr" w:hAnsi="2  Badr" w:cs="B Lotus"/>
          <w:sz w:val="26"/>
          <w:szCs w:val="26"/>
          <w:rtl/>
          <w:lang w:bidi="fa-IR"/>
        </w:rPr>
        <w:t>اي پيغمبر</w:t>
      </w:r>
      <w:r w:rsidR="0097156B" w:rsidRPr="00540730">
        <w:rPr>
          <w:rFonts w:ascii="2  Badr" w:hAnsi="2  Badr" w:cs="B Lotus"/>
          <w:sz w:val="26"/>
          <w:szCs w:val="26"/>
          <w:rtl/>
          <w:lang w:bidi="fa-IR"/>
        </w:rPr>
        <w:t>!</w:t>
      </w:r>
      <w:r w:rsidR="00CE3DC4" w:rsidRPr="00540730">
        <w:rPr>
          <w:rFonts w:ascii="2  Badr" w:hAnsi="2  Badr" w:cs="B Lotus"/>
          <w:sz w:val="26"/>
          <w:szCs w:val="26"/>
          <w:rtl/>
          <w:lang w:bidi="fa-IR"/>
        </w:rPr>
        <w:t xml:space="preserve"> ما تو را به عنوان گواه و مژده‌رسان و بيم‌دهنده فرستاديم</w:t>
      </w:r>
      <w:r>
        <w:rPr>
          <w:rFonts w:ascii="2  Badr" w:hAnsi="2  Badr" w:cs="B Lotus"/>
          <w:sz w:val="26"/>
          <w:szCs w:val="26"/>
          <w:rtl/>
          <w:lang w:bidi="fa-IR"/>
        </w:rPr>
        <w:t>.</w:t>
      </w:r>
      <w:r>
        <w:rPr>
          <w:rFonts w:ascii="2  Badr" w:hAnsi="2  Badr" w:cs="B Lotus" w:hint="cs"/>
          <w:sz w:val="26"/>
          <w:szCs w:val="26"/>
          <w:rtl/>
          <w:lang w:bidi="fa-IR"/>
        </w:rPr>
        <w:t xml:space="preserve"> </w:t>
      </w:r>
      <w:r w:rsidR="00CE3DC4" w:rsidRPr="00540730">
        <w:rPr>
          <w:rFonts w:ascii="2  Badr" w:hAnsi="2  Badr" w:cs="B Lotus"/>
          <w:sz w:val="26"/>
          <w:szCs w:val="26"/>
          <w:rtl/>
          <w:lang w:bidi="fa-IR"/>
        </w:rPr>
        <w:t>و به عنوان دعوت كننده به</w:t>
      </w:r>
      <w:r w:rsidRPr="00540730">
        <w:rPr>
          <w:rFonts w:ascii="2  Badr" w:hAnsi="2  Badr" w:cs="B Lotus" w:hint="cs"/>
          <w:sz w:val="26"/>
          <w:szCs w:val="26"/>
          <w:rtl/>
          <w:lang w:bidi="fa-IR"/>
        </w:rPr>
        <w:t>‌</w:t>
      </w:r>
      <w:r w:rsidR="00CE3DC4" w:rsidRPr="00540730">
        <w:rPr>
          <w:rFonts w:ascii="2  Badr" w:hAnsi="2  Badr" w:cs="B Lotus"/>
          <w:sz w:val="26"/>
          <w:szCs w:val="26"/>
          <w:rtl/>
          <w:lang w:bidi="fa-IR"/>
        </w:rPr>
        <w:t>سوي خدا طبق فرمان الله، و به عنوان چراغ تابان</w:t>
      </w:r>
      <w:r w:rsidRPr="00540730">
        <w:rPr>
          <w:rFonts w:ascii="2  Badr" w:hAnsi="2  Badr" w:cs="Traditional Arabic" w:hint="cs"/>
          <w:sz w:val="26"/>
          <w:szCs w:val="26"/>
          <w:rtl/>
          <w:lang w:bidi="fa-IR"/>
        </w:rPr>
        <w:t>»</w:t>
      </w:r>
      <w:r w:rsidR="00CE3DC4" w:rsidRPr="00540730">
        <w:rPr>
          <w:rFonts w:ascii="2  Badr" w:hAnsi="2  Badr" w:cs="B Lotus"/>
          <w:sz w:val="26"/>
          <w:szCs w:val="26"/>
          <w:rtl/>
          <w:lang w:bidi="fa-IR"/>
        </w:rPr>
        <w:t>.</w:t>
      </w:r>
    </w:p>
    <w:p w:rsidR="00CE3DC4" w:rsidRPr="00CD6FB1" w:rsidRDefault="00CE3DC4" w:rsidP="003B72A7">
      <w:pPr>
        <w:widowControl w:val="0"/>
        <w:ind w:firstLine="284"/>
        <w:jc w:val="both"/>
        <w:rPr>
          <w:rFonts w:ascii="2  Badr" w:hAnsi="2  Badr" w:cs="B Lotus"/>
          <w:rtl/>
          <w:lang w:bidi="fa-IR"/>
        </w:rPr>
      </w:pPr>
      <w:r w:rsidRPr="00CD6FB1">
        <w:rPr>
          <w:rFonts w:ascii="2  Badr" w:hAnsi="2  Badr" w:cs="B Lotus"/>
          <w:rtl/>
          <w:lang w:bidi="fa-IR"/>
        </w:rPr>
        <w:t>مسلم از سعید بن ابی برده از پدرش او هم از پدربزرگش روایت کرده است که پیامبر</w:t>
      </w:r>
      <w:r w:rsidR="00862F49" w:rsidRPr="00CD6FB1">
        <w:rPr>
          <w:rFonts w:ascii="2  Badr" w:hAnsi="2  Badr" w:cs="CTraditional Arabic"/>
          <w:rtl/>
          <w:lang w:bidi="fa-IR"/>
        </w:rPr>
        <w:t>ص</w:t>
      </w:r>
      <w:r w:rsidRPr="00CD6FB1">
        <w:rPr>
          <w:rFonts w:ascii="2  Badr" w:hAnsi="2  Badr" w:cs="B Lotus"/>
          <w:rtl/>
          <w:lang w:bidi="fa-IR"/>
        </w:rPr>
        <w:t xml:space="preserve"> او و معاذ را به یمن فرستاد و فرمود:</w:t>
      </w:r>
      <w:r w:rsidR="00540730">
        <w:rPr>
          <w:rFonts w:ascii="2  Badr" w:hAnsi="2  Badr" w:cs="B Lotus" w:hint="cs"/>
          <w:rtl/>
          <w:lang w:bidi="fa-IR"/>
        </w:rPr>
        <w:t xml:space="preserve"> </w:t>
      </w:r>
      <w:r w:rsidR="00540730">
        <w:rPr>
          <w:rFonts w:ascii="2  Badr" w:hAnsi="2  Badr" w:cs="Traditional Arabic" w:hint="cs"/>
          <w:rtl/>
          <w:lang w:bidi="fa-IR"/>
        </w:rPr>
        <w:t>«</w:t>
      </w:r>
      <w:r w:rsidR="00540730" w:rsidRPr="00540730">
        <w:rPr>
          <w:rStyle w:val="Char3"/>
          <w:rFonts w:hint="eastAsia"/>
          <w:rtl/>
        </w:rPr>
        <w:t>بَشِّرا</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تُنَفِّرا</w:t>
      </w:r>
      <w:r w:rsidR="003D7095">
        <w:rPr>
          <w:rStyle w:val="Char3"/>
          <w:rtl/>
        </w:rPr>
        <w:t>،</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تُعسِّرا</w:t>
      </w:r>
      <w:r w:rsidR="003D7095">
        <w:rPr>
          <w:rStyle w:val="Char3"/>
          <w:rtl/>
        </w:rPr>
        <w:t>،</w:t>
      </w:r>
      <w:r w:rsidR="00540730" w:rsidRPr="00540730">
        <w:rPr>
          <w:rStyle w:val="Char3"/>
          <w:rtl/>
        </w:rPr>
        <w:t xml:space="preserve"> </w:t>
      </w:r>
      <w:r w:rsidR="00540730" w:rsidRPr="00540730">
        <w:rPr>
          <w:rStyle w:val="Char3"/>
          <w:rFonts w:hint="eastAsia"/>
          <w:rtl/>
        </w:rPr>
        <w:t>وتطاوعا،</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تختلفا</w:t>
      </w:r>
      <w:r w:rsidR="00540730">
        <w:rPr>
          <w:rFonts w:ascii="2  Badr" w:hAnsi="2  Badr" w:cs="Traditional Arabic" w:hint="cs"/>
          <w:rtl/>
          <w:lang w:bidi="fa-IR"/>
        </w:rPr>
        <w:t>»</w:t>
      </w:r>
      <w:r w:rsidRPr="00CD6FB1">
        <w:rPr>
          <w:rStyle w:val="FootnoteReference"/>
          <w:rFonts w:ascii="2  Badr" w:hAnsi="2  Badr" w:cs="B Lotus"/>
          <w:rtl/>
          <w:lang w:bidi="fa-IR"/>
        </w:rPr>
        <w:footnoteReference w:id="383"/>
      </w:r>
      <w:r w:rsidR="00540730">
        <w:rPr>
          <w:rFonts w:ascii="2  Badr" w:hAnsi="2  Badr" w:cs="B Lotus" w:hint="cs"/>
          <w:rtl/>
          <w:lang w:bidi="fa-IR"/>
        </w:rPr>
        <w:t>.</w:t>
      </w:r>
      <w:r w:rsidRPr="00CD6FB1">
        <w:rPr>
          <w:rFonts w:ascii="2  Badr" w:hAnsi="2  Badr" w:cs="B Lotus"/>
          <w:rtl/>
          <w:lang w:bidi="fa-IR"/>
        </w:rPr>
        <w:t xml:space="preserve"> </w:t>
      </w:r>
      <w:r w:rsidR="00540730" w:rsidRPr="00540730">
        <w:rPr>
          <w:rFonts w:ascii="2  Badr" w:hAnsi="2  Badr" w:cs="Traditional Arabic" w:hint="cs"/>
          <w:sz w:val="26"/>
          <w:szCs w:val="26"/>
          <w:rtl/>
          <w:lang w:bidi="fa-IR"/>
        </w:rPr>
        <w:t>«</w:t>
      </w:r>
      <w:r w:rsidR="00540730" w:rsidRPr="00540730">
        <w:rPr>
          <w:rFonts w:ascii="2  Badr" w:hAnsi="2  Badr" w:cs="B Lotus" w:hint="cs"/>
          <w:sz w:val="26"/>
          <w:szCs w:val="26"/>
          <w:rtl/>
          <w:lang w:bidi="fa-IR"/>
        </w:rPr>
        <w:t>(</w:t>
      </w:r>
      <w:r w:rsidRPr="00540730">
        <w:rPr>
          <w:rFonts w:ascii="2  Badr" w:hAnsi="2  Badr" w:cs="B Lotus"/>
          <w:sz w:val="26"/>
          <w:szCs w:val="26"/>
          <w:rtl/>
          <w:lang w:bidi="fa-IR"/>
        </w:rPr>
        <w:t>دیگران را</w:t>
      </w:r>
      <w:r w:rsidR="00540730" w:rsidRPr="00540730">
        <w:rPr>
          <w:rFonts w:ascii="2  Badr" w:hAnsi="2  Badr" w:cs="B Lotus" w:hint="cs"/>
          <w:sz w:val="26"/>
          <w:szCs w:val="26"/>
          <w:rtl/>
          <w:lang w:bidi="fa-IR"/>
        </w:rPr>
        <w:t>)</w:t>
      </w:r>
      <w:r w:rsidRPr="00540730">
        <w:rPr>
          <w:rFonts w:ascii="2  Badr" w:hAnsi="2  Badr" w:cs="B Lotus"/>
          <w:sz w:val="26"/>
          <w:szCs w:val="26"/>
          <w:rtl/>
          <w:lang w:bidi="fa-IR"/>
        </w:rPr>
        <w:t xml:space="preserve"> مژده دهید و آنان را منفور نکنید </w:t>
      </w:r>
      <w:r w:rsidR="00540730" w:rsidRPr="00540730">
        <w:rPr>
          <w:rFonts w:ascii="2  Badr" w:hAnsi="2  Badr" w:cs="B Lotus" w:hint="cs"/>
          <w:sz w:val="26"/>
          <w:szCs w:val="26"/>
          <w:rtl/>
          <w:lang w:bidi="fa-IR"/>
        </w:rPr>
        <w:t>(</w:t>
      </w:r>
      <w:r w:rsidRPr="00540730">
        <w:rPr>
          <w:rFonts w:ascii="2  Badr" w:hAnsi="2  Badr" w:cs="B Lotus"/>
          <w:sz w:val="26"/>
          <w:szCs w:val="26"/>
          <w:rtl/>
          <w:lang w:bidi="fa-IR"/>
        </w:rPr>
        <w:t>و از خود مرانید</w:t>
      </w:r>
      <w:r w:rsidR="00540730" w:rsidRPr="00540730">
        <w:rPr>
          <w:rFonts w:ascii="2  Badr" w:hAnsi="2  Badr" w:cs="B Lotus" w:hint="cs"/>
          <w:sz w:val="26"/>
          <w:szCs w:val="26"/>
          <w:rtl/>
          <w:lang w:bidi="fa-IR"/>
        </w:rPr>
        <w:t>)</w:t>
      </w:r>
      <w:r w:rsidR="00540730" w:rsidRPr="00540730">
        <w:rPr>
          <w:rFonts w:ascii="2  Badr" w:hAnsi="2  Badr" w:cs="B Lotus"/>
          <w:sz w:val="26"/>
          <w:szCs w:val="26"/>
          <w:rtl/>
          <w:lang w:bidi="fa-IR"/>
        </w:rPr>
        <w:t xml:space="preserve"> و سخت</w:t>
      </w:r>
      <w:r w:rsidR="00540730" w:rsidRPr="00540730">
        <w:rPr>
          <w:rFonts w:ascii="2  Badr" w:hAnsi="2  Badr" w:cs="B Lotus" w:hint="cs"/>
          <w:sz w:val="26"/>
          <w:szCs w:val="26"/>
          <w:rtl/>
          <w:lang w:bidi="fa-IR"/>
        </w:rPr>
        <w:t>‌</w:t>
      </w:r>
      <w:r w:rsidRPr="00540730">
        <w:rPr>
          <w:rFonts w:ascii="2  Badr" w:hAnsi="2  Badr" w:cs="B Lotus"/>
          <w:sz w:val="26"/>
          <w:szCs w:val="26"/>
          <w:rtl/>
          <w:lang w:bidi="fa-IR"/>
        </w:rPr>
        <w:t>گیری نکنید و فرمانبردار هم باشید و باهم اختلاف نکنید</w:t>
      </w:r>
      <w:r w:rsidR="00540730" w:rsidRPr="00540730">
        <w:rPr>
          <w:rFonts w:ascii="2  Badr" w:hAnsi="2  Badr" w:cs="Traditional Arabic" w:hint="cs"/>
          <w:sz w:val="26"/>
          <w:szCs w:val="26"/>
          <w:rtl/>
          <w:lang w:bidi="fa-IR"/>
        </w:rPr>
        <w:t>»</w:t>
      </w:r>
      <w:r w:rsidR="00540730" w:rsidRPr="00540730">
        <w:rPr>
          <w:rFonts w:ascii="2  Badr" w:hAnsi="2  Badr" w:cs="B Lotus"/>
          <w:sz w:val="26"/>
          <w:szCs w:val="26"/>
          <w:rtl/>
          <w:lang w:bidi="fa-IR"/>
        </w:rPr>
        <w:t>.</w:t>
      </w:r>
    </w:p>
    <w:p w:rsidR="00CE3DC4" w:rsidRPr="00CD6FB1" w:rsidRDefault="00CE3DC4" w:rsidP="00540730">
      <w:pPr>
        <w:ind w:firstLine="284"/>
        <w:jc w:val="both"/>
        <w:rPr>
          <w:rFonts w:cs="B Lotus"/>
          <w:rtl/>
          <w:lang w:bidi="fa-IR"/>
        </w:rPr>
      </w:pPr>
      <w:r w:rsidRPr="00CD6FB1">
        <w:rPr>
          <w:rFonts w:ascii="2  Badr" w:hAnsi="2  Badr" w:cs="B Lotus"/>
          <w:rtl/>
          <w:lang w:bidi="fa-IR"/>
        </w:rPr>
        <w:t>نیز از او روایت است که پیامبر</w:t>
      </w:r>
      <w:r w:rsidR="00862F49" w:rsidRPr="00CD6FB1">
        <w:rPr>
          <w:rFonts w:ascii="2  Badr" w:hAnsi="2  Badr" w:cs="CTraditional Arabic"/>
          <w:rtl/>
          <w:lang w:bidi="fa-IR"/>
        </w:rPr>
        <w:t>ص</w:t>
      </w:r>
      <w:r w:rsidRPr="00CD6FB1">
        <w:rPr>
          <w:rFonts w:ascii="2  Badr" w:hAnsi="2  Badr" w:cs="B Lotus"/>
          <w:rtl/>
          <w:lang w:bidi="fa-IR"/>
        </w:rPr>
        <w:t xml:space="preserve"> وقتی یکی از یارانش را برای ماموریتی می‏فرستاد، می‏فرمود: </w:t>
      </w:r>
      <w:r w:rsidR="00540730">
        <w:rPr>
          <w:rFonts w:ascii="2  Badr" w:hAnsi="2  Badr" w:cs="Traditional Arabic" w:hint="cs"/>
          <w:rtl/>
          <w:lang w:bidi="fa-IR"/>
        </w:rPr>
        <w:t>«</w:t>
      </w:r>
      <w:r w:rsidR="00540730" w:rsidRPr="00540730">
        <w:rPr>
          <w:rStyle w:val="Char3"/>
          <w:rFonts w:hint="eastAsia"/>
          <w:rtl/>
        </w:rPr>
        <w:t>بَشِّرا</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تُنَفِّرا</w:t>
      </w:r>
      <w:r w:rsidR="003D7095">
        <w:rPr>
          <w:rStyle w:val="Char3"/>
          <w:rtl/>
        </w:rPr>
        <w:t>،</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تُعسِّرا</w:t>
      </w:r>
      <w:r w:rsidR="00540730">
        <w:rPr>
          <w:rFonts w:ascii="2  Badr" w:hAnsi="2  Badr" w:cs="Traditional Arabic" w:hint="cs"/>
          <w:rtl/>
          <w:lang w:bidi="fa-IR"/>
        </w:rPr>
        <w:t>»</w:t>
      </w:r>
      <w:r w:rsidRPr="00CD6FB1">
        <w:rPr>
          <w:rStyle w:val="FootnoteReference"/>
          <w:rFonts w:ascii="2  Badr" w:hAnsi="2  Badr" w:cs="B Lotus"/>
          <w:rtl/>
          <w:lang w:bidi="fa-IR"/>
        </w:rPr>
        <w:footnoteReference w:id="384"/>
      </w:r>
      <w:r w:rsidR="00540730">
        <w:rPr>
          <w:rFonts w:ascii="2  Badr" w:hAnsi="2  Badr" w:cs="B Lotus" w:hint="cs"/>
          <w:rtl/>
          <w:lang w:bidi="fa-IR"/>
        </w:rPr>
        <w:t>.</w:t>
      </w:r>
      <w:r w:rsidRPr="00CD6FB1">
        <w:rPr>
          <w:rFonts w:ascii="2  Badr" w:hAnsi="2  Badr" w:cs="B Lotus"/>
          <w:rtl/>
          <w:lang w:bidi="fa-IR"/>
        </w:rPr>
        <w:t xml:space="preserve"> </w:t>
      </w:r>
      <w:r w:rsidR="00540730" w:rsidRPr="00540730">
        <w:rPr>
          <w:rFonts w:ascii="2  Badr" w:hAnsi="2  Badr" w:cs="Traditional Arabic" w:hint="cs"/>
          <w:sz w:val="26"/>
          <w:szCs w:val="26"/>
          <w:rtl/>
          <w:lang w:bidi="fa-IR"/>
        </w:rPr>
        <w:t>«</w:t>
      </w:r>
      <w:r w:rsidR="00540730" w:rsidRPr="00540730">
        <w:rPr>
          <w:rFonts w:ascii="2  Badr" w:hAnsi="2  Badr" w:cs="B Lotus" w:hint="cs"/>
          <w:sz w:val="26"/>
          <w:szCs w:val="26"/>
          <w:rtl/>
          <w:lang w:bidi="fa-IR"/>
        </w:rPr>
        <w:t>(</w:t>
      </w:r>
      <w:r w:rsidRPr="00540730">
        <w:rPr>
          <w:rFonts w:ascii="2  Badr" w:hAnsi="2  Badr" w:cs="B Lotus"/>
          <w:sz w:val="26"/>
          <w:szCs w:val="26"/>
          <w:rtl/>
          <w:lang w:bidi="fa-IR"/>
        </w:rPr>
        <w:t>مردم را</w:t>
      </w:r>
      <w:r w:rsidR="00540730" w:rsidRPr="00540730">
        <w:rPr>
          <w:rFonts w:ascii="2  Badr" w:hAnsi="2  Badr" w:cs="B Lotus" w:hint="cs"/>
          <w:sz w:val="26"/>
          <w:szCs w:val="26"/>
          <w:rtl/>
          <w:lang w:bidi="fa-IR"/>
        </w:rPr>
        <w:t>)</w:t>
      </w:r>
      <w:r w:rsidRPr="00540730">
        <w:rPr>
          <w:rFonts w:ascii="2  Badr" w:hAnsi="2  Badr" w:cs="B Lotus"/>
          <w:sz w:val="26"/>
          <w:szCs w:val="26"/>
          <w:rtl/>
          <w:lang w:bidi="fa-IR"/>
        </w:rPr>
        <w:t xml:space="preserve"> مژده دهید و آنان را منفور نکنید </w:t>
      </w:r>
      <w:r w:rsidR="00540730" w:rsidRPr="00540730">
        <w:rPr>
          <w:rFonts w:ascii="2  Badr" w:hAnsi="2  Badr" w:cs="B Lotus" w:hint="cs"/>
          <w:sz w:val="26"/>
          <w:szCs w:val="26"/>
          <w:rtl/>
          <w:lang w:bidi="fa-IR"/>
        </w:rPr>
        <w:t>(</w:t>
      </w:r>
      <w:r w:rsidRPr="00540730">
        <w:rPr>
          <w:rFonts w:ascii="2  Badr" w:hAnsi="2  Badr" w:cs="B Lotus"/>
          <w:sz w:val="26"/>
          <w:szCs w:val="26"/>
          <w:rtl/>
          <w:lang w:bidi="fa-IR"/>
        </w:rPr>
        <w:t>و از خود مرانید</w:t>
      </w:r>
      <w:r w:rsidR="00540730" w:rsidRPr="00540730">
        <w:rPr>
          <w:rFonts w:ascii="2  Badr" w:hAnsi="2  Badr" w:cs="B Lotus" w:hint="cs"/>
          <w:sz w:val="26"/>
          <w:szCs w:val="26"/>
          <w:rtl/>
          <w:lang w:bidi="fa-IR"/>
        </w:rPr>
        <w:t>)</w:t>
      </w:r>
      <w:r w:rsidRPr="00540730">
        <w:rPr>
          <w:rFonts w:ascii="2  Badr" w:hAnsi="2  Badr" w:cs="B Lotus"/>
          <w:sz w:val="26"/>
          <w:szCs w:val="26"/>
          <w:rtl/>
          <w:lang w:bidi="fa-IR"/>
        </w:rPr>
        <w:t xml:space="preserve"> و آسان بگیرید و سخت مگیرید</w:t>
      </w:r>
      <w:r w:rsidR="00540730" w:rsidRPr="00540730">
        <w:rPr>
          <w:rFonts w:ascii="2  Badr" w:hAnsi="2  Badr" w:cs="Traditional Arabic" w:hint="cs"/>
          <w:sz w:val="26"/>
          <w:szCs w:val="26"/>
          <w:rtl/>
          <w:lang w:bidi="fa-IR"/>
        </w:rPr>
        <w:t>»</w:t>
      </w:r>
      <w:r w:rsidRPr="00540730">
        <w:rPr>
          <w:rFonts w:ascii="2  Badr" w:hAnsi="2  Badr" w:cs="B Lotus"/>
          <w:sz w:val="26"/>
          <w:szCs w:val="26"/>
          <w:rtl/>
          <w:lang w:bidi="fa-IR"/>
        </w:rPr>
        <w:t>.</w:t>
      </w:r>
    </w:p>
    <w:p w:rsidR="00CE3DC4" w:rsidRPr="00CD6FB1" w:rsidRDefault="00CE3DC4" w:rsidP="00CE3DC4">
      <w:pPr>
        <w:ind w:firstLine="284"/>
        <w:jc w:val="both"/>
        <w:rPr>
          <w:rFonts w:cs="B Lotus"/>
          <w:rtl/>
          <w:lang w:bidi="fa-IR"/>
        </w:rPr>
      </w:pPr>
      <w:r w:rsidRPr="00CD6FB1">
        <w:rPr>
          <w:rFonts w:cs="B Lotus"/>
          <w:rtl/>
          <w:lang w:bidi="fa-IR"/>
        </w:rPr>
        <w:t xml:space="preserve"> این حدیث نهی از سخت‏گیری‏ای است که ایجاد مشقت و سختی در عبادت، نوعی از آن است.</w:t>
      </w:r>
    </w:p>
    <w:p w:rsidR="00CE3DC4" w:rsidRPr="00CD6FB1" w:rsidRDefault="00CE3DC4" w:rsidP="00540730">
      <w:pPr>
        <w:ind w:firstLine="284"/>
        <w:jc w:val="both"/>
        <w:rPr>
          <w:rFonts w:cs="B Lotus"/>
          <w:rtl/>
          <w:lang w:bidi="fa-IR"/>
        </w:rPr>
      </w:pPr>
      <w:r w:rsidRPr="00CD6FB1">
        <w:rPr>
          <w:rFonts w:cs="B Lotus"/>
          <w:rtl/>
          <w:lang w:bidi="fa-IR"/>
        </w:rPr>
        <w:t>در تفسیر طبری از جابر بن عبدالله روایت شده که گوید: پیامبر</w:t>
      </w:r>
      <w:r w:rsidR="00862F49" w:rsidRPr="00CD6FB1">
        <w:rPr>
          <w:rFonts w:cs="CTraditional Arabic"/>
          <w:rtl/>
          <w:lang w:bidi="fa-IR"/>
        </w:rPr>
        <w:t>ص</w:t>
      </w:r>
      <w:r w:rsidRPr="00CD6FB1">
        <w:rPr>
          <w:rFonts w:cs="B Lotus"/>
          <w:rtl/>
          <w:lang w:bidi="fa-IR"/>
        </w:rPr>
        <w:t xml:space="preserve"> از کنار مردی گذشت که در مکه روی سنگی نماز می‏خواند. آن حضرت به محله‏ای در مکه آمد و کمی ماند، سپس رفت. دید که آن مرد هنوز بر آن حالت قبلی نماز می‏خواند. ایشان فرمودند: </w:t>
      </w:r>
      <w:r w:rsidR="00540730">
        <w:rPr>
          <w:rFonts w:cs="Traditional Arabic" w:hint="cs"/>
          <w:rtl/>
          <w:lang w:bidi="fa-IR"/>
        </w:rPr>
        <w:t>«</w:t>
      </w:r>
      <w:r w:rsidR="00540730" w:rsidRPr="00540730">
        <w:rPr>
          <w:rStyle w:val="Char3"/>
          <w:rFonts w:hint="eastAsia"/>
          <w:rtl/>
        </w:rPr>
        <w:t>يَا</w:t>
      </w:r>
      <w:r w:rsidR="00540730" w:rsidRPr="00540730">
        <w:rPr>
          <w:rStyle w:val="Char3"/>
          <w:rtl/>
        </w:rPr>
        <w:t xml:space="preserve"> </w:t>
      </w:r>
      <w:r w:rsidR="00540730" w:rsidRPr="00540730">
        <w:rPr>
          <w:rStyle w:val="Char3"/>
          <w:rFonts w:hint="eastAsia"/>
          <w:rtl/>
        </w:rPr>
        <w:t>أَيُّهَا</w:t>
      </w:r>
      <w:r w:rsidR="00540730" w:rsidRPr="00540730">
        <w:rPr>
          <w:rStyle w:val="Char3"/>
          <w:rtl/>
        </w:rPr>
        <w:t xml:space="preserve"> </w:t>
      </w:r>
      <w:r w:rsidR="00540730" w:rsidRPr="00540730">
        <w:rPr>
          <w:rStyle w:val="Char3"/>
          <w:rFonts w:hint="eastAsia"/>
          <w:rtl/>
        </w:rPr>
        <w:t>النَّاسُ</w:t>
      </w:r>
      <w:r w:rsidR="00540730" w:rsidRPr="00540730">
        <w:rPr>
          <w:rStyle w:val="Char3"/>
          <w:rtl/>
        </w:rPr>
        <w:t xml:space="preserve"> </w:t>
      </w:r>
      <w:r w:rsidR="00540730" w:rsidRPr="00540730">
        <w:rPr>
          <w:rStyle w:val="Char3"/>
          <w:rFonts w:hint="eastAsia"/>
          <w:rtl/>
        </w:rPr>
        <w:t>عَلَيْكُمْ</w:t>
      </w:r>
      <w:r w:rsidR="00540730" w:rsidRPr="00540730">
        <w:rPr>
          <w:rStyle w:val="Char3"/>
          <w:rtl/>
        </w:rPr>
        <w:t xml:space="preserve"> </w:t>
      </w:r>
      <w:r w:rsidR="00540730" w:rsidRPr="00540730">
        <w:rPr>
          <w:rStyle w:val="Char3"/>
          <w:rFonts w:hint="eastAsia"/>
          <w:rtl/>
        </w:rPr>
        <w:t>بِالْقَصْدِ</w:t>
      </w:r>
      <w:r w:rsidR="00540730" w:rsidRPr="00540730">
        <w:rPr>
          <w:rStyle w:val="Char3"/>
          <w:rtl/>
        </w:rPr>
        <w:t xml:space="preserve">. </w:t>
      </w:r>
      <w:r w:rsidR="00540730" w:rsidRPr="00540730">
        <w:rPr>
          <w:rStyle w:val="Char3"/>
          <w:rFonts w:hint="eastAsia"/>
          <w:rtl/>
        </w:rPr>
        <w:t>ثَلاَثًا</w:t>
      </w:r>
      <w:r w:rsidR="00540730" w:rsidRPr="00540730">
        <w:rPr>
          <w:rStyle w:val="Char3"/>
          <w:rtl/>
        </w:rPr>
        <w:t xml:space="preserve"> </w:t>
      </w:r>
      <w:r w:rsidR="00540730" w:rsidRPr="00540730">
        <w:rPr>
          <w:rStyle w:val="Char3"/>
          <w:rFonts w:hint="eastAsia"/>
          <w:rtl/>
        </w:rPr>
        <w:t>فَإِنَّ</w:t>
      </w:r>
      <w:r w:rsidR="00540730" w:rsidRPr="00540730">
        <w:rPr>
          <w:rStyle w:val="Char3"/>
          <w:rtl/>
        </w:rPr>
        <w:t xml:space="preserve"> </w:t>
      </w:r>
      <w:r w:rsidR="00540730" w:rsidRPr="00540730">
        <w:rPr>
          <w:rStyle w:val="Char3"/>
          <w:rFonts w:hint="eastAsia"/>
          <w:rtl/>
        </w:rPr>
        <w:t>اللَّهَ</w:t>
      </w:r>
      <w:r w:rsidR="00540730" w:rsidRPr="00540730">
        <w:rPr>
          <w:rStyle w:val="Char3"/>
          <w:rtl/>
        </w:rPr>
        <w:t xml:space="preserve"> </w:t>
      </w:r>
      <w:r w:rsidR="00540730" w:rsidRPr="00540730">
        <w:rPr>
          <w:rStyle w:val="Char3"/>
          <w:rFonts w:hint="eastAsia"/>
          <w:rtl/>
        </w:rPr>
        <w:t>لاَ</w:t>
      </w:r>
      <w:r w:rsidR="00540730" w:rsidRPr="00540730">
        <w:rPr>
          <w:rStyle w:val="Char3"/>
          <w:rtl/>
        </w:rPr>
        <w:t xml:space="preserve"> </w:t>
      </w:r>
      <w:r w:rsidR="00540730" w:rsidRPr="00540730">
        <w:rPr>
          <w:rStyle w:val="Char3"/>
          <w:rFonts w:hint="eastAsia"/>
          <w:rtl/>
        </w:rPr>
        <w:t>يَمَلُّ</w:t>
      </w:r>
      <w:r w:rsidR="00540730" w:rsidRPr="00540730">
        <w:rPr>
          <w:rStyle w:val="Char3"/>
          <w:rtl/>
        </w:rPr>
        <w:t xml:space="preserve"> </w:t>
      </w:r>
      <w:r w:rsidR="00540730" w:rsidRPr="00540730">
        <w:rPr>
          <w:rStyle w:val="Char3"/>
          <w:rFonts w:hint="eastAsia"/>
          <w:rtl/>
        </w:rPr>
        <w:t>حَتَّى</w:t>
      </w:r>
      <w:r w:rsidR="00540730" w:rsidRPr="00540730">
        <w:rPr>
          <w:rStyle w:val="Char3"/>
          <w:rtl/>
        </w:rPr>
        <w:t xml:space="preserve"> </w:t>
      </w:r>
      <w:r w:rsidR="00540730" w:rsidRPr="00540730">
        <w:rPr>
          <w:rStyle w:val="Char3"/>
          <w:rFonts w:hint="eastAsia"/>
          <w:rtl/>
        </w:rPr>
        <w:t>تَمَلُّوا</w:t>
      </w:r>
      <w:r w:rsidR="00540730">
        <w:rPr>
          <w:rFonts w:cs="Traditional Arabic" w:hint="cs"/>
          <w:rtl/>
          <w:lang w:bidi="fa-IR"/>
        </w:rPr>
        <w:t>»</w:t>
      </w:r>
      <w:r w:rsidRPr="00CD6FB1">
        <w:rPr>
          <w:rStyle w:val="FootnoteReference"/>
          <w:rFonts w:cs="B Lotus"/>
          <w:rtl/>
          <w:lang w:bidi="fa-IR"/>
        </w:rPr>
        <w:footnoteReference w:id="385"/>
      </w:r>
      <w:r w:rsidR="00540730">
        <w:rPr>
          <w:rFonts w:cs="B Lotus" w:hint="cs"/>
          <w:rtl/>
          <w:lang w:bidi="fa-IR"/>
        </w:rPr>
        <w:t xml:space="preserve">. </w:t>
      </w:r>
      <w:r w:rsidR="00540730" w:rsidRPr="00540730">
        <w:rPr>
          <w:rFonts w:cs="Traditional Arabic" w:hint="cs"/>
          <w:sz w:val="26"/>
          <w:szCs w:val="26"/>
          <w:rtl/>
          <w:lang w:bidi="fa-IR"/>
        </w:rPr>
        <w:t>«</w:t>
      </w:r>
      <w:r w:rsidR="00540730">
        <w:rPr>
          <w:rFonts w:cs="B Lotus"/>
          <w:sz w:val="26"/>
          <w:szCs w:val="26"/>
          <w:rtl/>
          <w:lang w:bidi="fa-IR"/>
        </w:rPr>
        <w:t>ای مردم! میانه‏رو باشید</w:t>
      </w:r>
      <w:r w:rsidR="00540730">
        <w:rPr>
          <w:rFonts w:cs="B Lotus" w:hint="cs"/>
          <w:sz w:val="26"/>
          <w:szCs w:val="26"/>
          <w:rtl/>
          <w:lang w:bidi="fa-IR"/>
        </w:rPr>
        <w:t xml:space="preserve"> </w:t>
      </w:r>
      <w:r w:rsidR="00540730">
        <w:rPr>
          <w:rFonts w:cs="B Lotus"/>
          <w:sz w:val="26"/>
          <w:szCs w:val="26"/>
          <w:rtl/>
          <w:lang w:bidi="fa-IR"/>
        </w:rPr>
        <w:t>-</w:t>
      </w:r>
      <w:r w:rsidRPr="00540730">
        <w:rPr>
          <w:rFonts w:cs="B Lotus"/>
          <w:sz w:val="26"/>
          <w:szCs w:val="26"/>
          <w:rtl/>
          <w:lang w:bidi="fa-IR"/>
        </w:rPr>
        <w:t>سه بار این جم</w:t>
      </w:r>
      <w:r w:rsidR="00B751B7">
        <w:rPr>
          <w:rFonts w:cs="B Lotus"/>
          <w:sz w:val="26"/>
          <w:szCs w:val="26"/>
          <w:rtl/>
          <w:lang w:bidi="fa-IR"/>
        </w:rPr>
        <w:t>له را تکرار کرد- چون خداوند هیچ</w:t>
      </w:r>
      <w:r w:rsidR="00B751B7">
        <w:rPr>
          <w:rFonts w:cs="B Lotus" w:hint="cs"/>
          <w:sz w:val="26"/>
          <w:szCs w:val="26"/>
          <w:rtl/>
          <w:lang w:bidi="fa-IR"/>
        </w:rPr>
        <w:t>‌</w:t>
      </w:r>
      <w:r w:rsidRPr="00540730">
        <w:rPr>
          <w:rFonts w:cs="B Lotus"/>
          <w:sz w:val="26"/>
          <w:szCs w:val="26"/>
          <w:rtl/>
          <w:lang w:bidi="fa-IR"/>
        </w:rPr>
        <w:t>گاه خسته نمی‏شود تا اینکه شما خسته شوید</w:t>
      </w:r>
      <w:r w:rsidR="00540730" w:rsidRPr="00540730">
        <w:rPr>
          <w:rFonts w:cs="Traditional Arabic" w:hint="cs"/>
          <w:sz w:val="26"/>
          <w:szCs w:val="26"/>
          <w:rtl/>
          <w:lang w:bidi="fa-IR"/>
        </w:rPr>
        <w:t>»</w:t>
      </w:r>
      <w:r w:rsidRPr="00540730">
        <w:rPr>
          <w:rFonts w:cs="B Lotus"/>
          <w:sz w:val="26"/>
          <w:szCs w:val="26"/>
          <w:rtl/>
          <w:lang w:bidi="fa-IR"/>
        </w:rPr>
        <w:t>.</w:t>
      </w:r>
    </w:p>
    <w:p w:rsidR="00CE3DC4" w:rsidRPr="00CD6FB1" w:rsidRDefault="00CE3DC4" w:rsidP="003B72A7">
      <w:pPr>
        <w:widowControl w:val="0"/>
        <w:ind w:firstLine="284"/>
        <w:jc w:val="both"/>
        <w:rPr>
          <w:rFonts w:cs="B Lotus"/>
          <w:rtl/>
          <w:lang w:bidi="fa-IR"/>
        </w:rPr>
      </w:pPr>
      <w:r w:rsidRPr="00CD6FB1">
        <w:rPr>
          <w:rFonts w:cs="B Lotus"/>
          <w:rtl/>
          <w:lang w:bidi="fa-IR"/>
        </w:rPr>
        <w:t>از بُریده اسلمی روایت است که پیامبر</w:t>
      </w:r>
      <w:r w:rsidR="00862F49" w:rsidRPr="00CD6FB1">
        <w:rPr>
          <w:rFonts w:cs="CTraditional Arabic"/>
          <w:rtl/>
          <w:lang w:bidi="fa-IR"/>
        </w:rPr>
        <w:t>ص</w:t>
      </w:r>
      <w:r w:rsidRPr="00CD6FB1">
        <w:rPr>
          <w:rFonts w:cs="B Lotus"/>
          <w:rtl/>
          <w:lang w:bidi="fa-IR"/>
        </w:rPr>
        <w:t xml:space="preserve"> مردی را دید که نماز می‏خواند. فرمود: </w:t>
      </w:r>
      <w:r w:rsidR="00540730">
        <w:rPr>
          <w:rFonts w:cs="Traditional Arabic" w:hint="cs"/>
          <w:rtl/>
          <w:lang w:bidi="fa-IR"/>
        </w:rPr>
        <w:t>«</w:t>
      </w:r>
      <w:r w:rsidRPr="00540730">
        <w:rPr>
          <w:rStyle w:val="Char3"/>
          <w:rFonts w:hint="cs"/>
          <w:rtl/>
          <w:lang w:bidi="fa-IR"/>
        </w:rPr>
        <w:t>من هذا؟</w:t>
      </w:r>
      <w:r w:rsidR="00540730">
        <w:rPr>
          <w:rFonts w:cs="Traditional Arabic" w:hint="cs"/>
          <w:rtl/>
          <w:lang w:bidi="fa-IR"/>
        </w:rPr>
        <w:t>»</w:t>
      </w:r>
      <w:r w:rsidRPr="00CD6FB1">
        <w:rPr>
          <w:rFonts w:cs="B Lotu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این مرد کیست؟</w:t>
      </w:r>
      <w:r w:rsidR="00540730" w:rsidRPr="00540730">
        <w:rPr>
          <w:rFonts w:cs="Traditional Arabic" w:hint="cs"/>
          <w:sz w:val="26"/>
          <w:szCs w:val="26"/>
          <w:rtl/>
          <w:lang w:bidi="fa-IR"/>
        </w:rPr>
        <w:t>»</w:t>
      </w:r>
      <w:r w:rsidRPr="00540730">
        <w:rPr>
          <w:rFonts w:cs="B Lotus"/>
          <w:sz w:val="26"/>
          <w:szCs w:val="26"/>
          <w:rtl/>
          <w:lang w:bidi="fa-IR"/>
        </w:rPr>
        <w:t xml:space="preserve"> </w:t>
      </w:r>
      <w:r w:rsidRPr="00CD6FB1">
        <w:rPr>
          <w:rFonts w:cs="B Lotus"/>
          <w:rtl/>
          <w:lang w:bidi="fa-IR"/>
        </w:rPr>
        <w:t xml:space="preserve">گفتم: این فلانی است. از عبادت و نمازش سخن به میان </w:t>
      </w:r>
      <w:r w:rsidR="00540730">
        <w:rPr>
          <w:rFonts w:cs="B Lotus"/>
          <w:rtl/>
          <w:lang w:bidi="fa-IR"/>
        </w:rPr>
        <w:t>آوردم.</w:t>
      </w:r>
      <w:r w:rsidR="00540730">
        <w:rPr>
          <w:rFonts w:cs="B Lotus" w:hint="cs"/>
          <w:rtl/>
          <w:lang w:bidi="fa-IR"/>
        </w:rPr>
        <w:t xml:space="preserve"> </w:t>
      </w:r>
      <w:r w:rsidRPr="00CD6FB1">
        <w:rPr>
          <w:rFonts w:cs="B Lotus"/>
          <w:rtl/>
          <w:lang w:bidi="fa-IR"/>
        </w:rPr>
        <w:t xml:space="preserve">آن حضرت فرمودند: </w:t>
      </w:r>
      <w:r w:rsidR="00540730">
        <w:rPr>
          <w:rFonts w:cs="Traditional Arabic" w:hint="cs"/>
          <w:rtl/>
          <w:lang w:bidi="fa-IR"/>
        </w:rPr>
        <w:t>«</w:t>
      </w:r>
      <w:r w:rsidR="00540730" w:rsidRPr="00540730">
        <w:rPr>
          <w:rStyle w:val="Char3"/>
          <w:rFonts w:hint="eastAsia"/>
          <w:rtl/>
        </w:rPr>
        <w:t>إِنَّ</w:t>
      </w:r>
      <w:r w:rsidR="00540730" w:rsidRPr="00540730">
        <w:rPr>
          <w:rStyle w:val="Char3"/>
          <w:rtl/>
        </w:rPr>
        <w:t xml:space="preserve"> </w:t>
      </w:r>
      <w:r w:rsidR="00540730" w:rsidRPr="00540730">
        <w:rPr>
          <w:rStyle w:val="Char3"/>
          <w:rFonts w:hint="eastAsia"/>
          <w:rtl/>
        </w:rPr>
        <w:t>خَيْرَ</w:t>
      </w:r>
      <w:r w:rsidR="00540730" w:rsidRPr="00540730">
        <w:rPr>
          <w:rStyle w:val="Char3"/>
          <w:rtl/>
        </w:rPr>
        <w:t xml:space="preserve"> </w:t>
      </w:r>
      <w:r w:rsidR="00540730" w:rsidRPr="00540730">
        <w:rPr>
          <w:rStyle w:val="Char3"/>
          <w:rFonts w:hint="eastAsia"/>
          <w:rtl/>
        </w:rPr>
        <w:t>دِينِكُمْ</w:t>
      </w:r>
      <w:r w:rsidR="00540730" w:rsidRPr="00540730">
        <w:rPr>
          <w:rStyle w:val="Char3"/>
          <w:rtl/>
        </w:rPr>
        <w:t xml:space="preserve"> </w:t>
      </w:r>
      <w:r w:rsidR="00540730" w:rsidRPr="00540730">
        <w:rPr>
          <w:rStyle w:val="Char3"/>
          <w:rFonts w:hint="eastAsia"/>
          <w:rtl/>
        </w:rPr>
        <w:t>أَيْسَرُهُ</w:t>
      </w:r>
      <w:r w:rsidR="00540730">
        <w:rPr>
          <w:rFonts w:cs="Traditional Arabic" w:hint="cs"/>
          <w:rtl/>
          <w:lang w:bidi="fa-IR"/>
        </w:rPr>
        <w:t>»</w:t>
      </w:r>
      <w:r w:rsidRPr="00CD6FB1">
        <w:rPr>
          <w:rStyle w:val="FootnoteReference"/>
          <w:rFonts w:cs="B Lotus"/>
          <w:rtl/>
          <w:lang w:bidi="fa-IR"/>
        </w:rPr>
        <w:footnoteReference w:id="386"/>
      </w:r>
      <w:r w:rsidR="00540730">
        <w:rPr>
          <w:rFonts w:cs="B Lotus" w:hint="cs"/>
          <w:rtl/>
          <w:lang w:bidi="fa-IR"/>
        </w:rPr>
        <w:t>.</w:t>
      </w:r>
      <w:r w:rsidR="00540730">
        <w:rPr>
          <w:rFonts w:cs="Traditional Arabic" w:hint="c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همانا بهترین عبادت‏تان، آسان‏ترین‏اش می‏باشد</w:t>
      </w:r>
      <w:r w:rsidR="00540730" w:rsidRPr="00540730">
        <w:rPr>
          <w:rFonts w:cs="Traditional Arabic" w:hint="cs"/>
          <w:sz w:val="26"/>
          <w:szCs w:val="26"/>
          <w:rtl/>
          <w:lang w:bidi="fa-IR"/>
        </w:rPr>
        <w:t>»</w:t>
      </w:r>
      <w:r w:rsidR="00540730" w:rsidRPr="00540730">
        <w:rPr>
          <w:rFonts w:cs="B Lotus"/>
          <w:sz w:val="26"/>
          <w:szCs w:val="26"/>
          <w:rtl/>
          <w:lang w:bidi="fa-IR"/>
        </w:rPr>
        <w:t>.</w:t>
      </w:r>
    </w:p>
    <w:p w:rsidR="00CE3DC4" w:rsidRPr="00CD6FB1" w:rsidRDefault="00CE3DC4" w:rsidP="003B72A7">
      <w:pPr>
        <w:widowControl w:val="0"/>
        <w:ind w:firstLine="284"/>
        <w:jc w:val="both"/>
        <w:rPr>
          <w:rFonts w:cs="B Lotus"/>
          <w:rtl/>
          <w:lang w:bidi="fa-IR"/>
        </w:rPr>
      </w:pPr>
      <w:r w:rsidRPr="00CD6FB1">
        <w:rPr>
          <w:rFonts w:cs="B Lotus"/>
          <w:rtl/>
          <w:lang w:bidi="fa-IR"/>
        </w:rPr>
        <w:t>این حدیث نشان دهنده‏ی عدم رضایت پیامبر</w:t>
      </w:r>
      <w:r w:rsidR="00862F49" w:rsidRPr="00CD6FB1">
        <w:rPr>
          <w:rFonts w:cs="CTraditional Arabic"/>
          <w:rtl/>
          <w:lang w:bidi="fa-IR"/>
        </w:rPr>
        <w:t>ص</w:t>
      </w:r>
      <w:r w:rsidRPr="00CD6FB1">
        <w:rPr>
          <w:rFonts w:cs="B Lotus"/>
          <w:rtl/>
          <w:lang w:bidi="fa-IR"/>
        </w:rPr>
        <w:t xml:space="preserve"> از آن حالت است، چون این حالت ترس ناخوش داشتن از یک کار است و ناخوش داشتن یک کار، به احتمال قوی باعث ترک آن می‏شود که این کار برای کسی که خود را به عملی ملزم نموده که منجر به شکستن پیمان می‏شود، مکروه است. این مورد چهارم بود.</w:t>
      </w:r>
    </w:p>
    <w:p w:rsidR="00CE3DC4" w:rsidRPr="00CD6FB1" w:rsidRDefault="00CE3DC4" w:rsidP="00B751B7">
      <w:pPr>
        <w:ind w:firstLine="284"/>
        <w:jc w:val="both"/>
        <w:rPr>
          <w:rFonts w:cs="B Lotus"/>
          <w:rtl/>
          <w:lang w:bidi="fa-IR"/>
        </w:rPr>
      </w:pPr>
      <w:r w:rsidRPr="00CD6FB1">
        <w:rPr>
          <w:rFonts w:cs="B Lotus"/>
          <w:rtl/>
          <w:lang w:bidi="fa-IR"/>
        </w:rPr>
        <w:t>در وجه سوّم، دلایلی آورده شد که بر آن دلالت می‏کند، چون حدیث</w:t>
      </w:r>
      <w:r w:rsidR="00540730">
        <w:rPr>
          <w:rFonts w:cs="B Lotus" w:hint="cs"/>
          <w:rtl/>
          <w:lang w:bidi="fa-IR"/>
        </w:rPr>
        <w:t xml:space="preserve">: </w:t>
      </w:r>
      <w:r w:rsidR="00540730">
        <w:rPr>
          <w:rFonts w:cs="Traditional Arabic" w:hint="cs"/>
          <w:rtl/>
          <w:lang w:bidi="fa-IR"/>
        </w:rPr>
        <w:t>«</w:t>
      </w:r>
      <w:r w:rsidR="00540730" w:rsidRPr="00540730">
        <w:rPr>
          <w:rStyle w:val="Char3"/>
          <w:rFonts w:hint="eastAsia"/>
          <w:rtl/>
        </w:rPr>
        <w:t>فَإِنَّ</w:t>
      </w:r>
      <w:r w:rsidR="00540730" w:rsidRPr="00540730">
        <w:rPr>
          <w:rStyle w:val="Char3"/>
          <w:rtl/>
        </w:rPr>
        <w:t xml:space="preserve"> </w:t>
      </w:r>
      <w:r w:rsidR="00540730" w:rsidRPr="00540730">
        <w:rPr>
          <w:rStyle w:val="Char3"/>
          <w:rFonts w:hint="eastAsia"/>
          <w:rtl/>
        </w:rPr>
        <w:t>الْمُنْبَتَّ</w:t>
      </w:r>
      <w:r w:rsidR="00540730" w:rsidRPr="00540730">
        <w:rPr>
          <w:rStyle w:val="Char3"/>
          <w:rtl/>
        </w:rPr>
        <w:t xml:space="preserve"> </w:t>
      </w:r>
      <w:r w:rsidR="00540730" w:rsidRPr="00540730">
        <w:rPr>
          <w:rStyle w:val="Char3"/>
          <w:rFonts w:hint="eastAsia"/>
          <w:rtl/>
        </w:rPr>
        <w:t>لاَ</w:t>
      </w:r>
      <w:r w:rsidR="00540730" w:rsidRPr="00540730">
        <w:rPr>
          <w:rStyle w:val="Char3"/>
          <w:rtl/>
        </w:rPr>
        <w:t xml:space="preserve"> </w:t>
      </w:r>
      <w:r w:rsidR="00540730" w:rsidRPr="00540730">
        <w:rPr>
          <w:rStyle w:val="Char3"/>
          <w:rFonts w:hint="eastAsia"/>
          <w:rtl/>
        </w:rPr>
        <w:t>أَرْضًا</w:t>
      </w:r>
      <w:r w:rsidR="00540730" w:rsidRPr="00540730">
        <w:rPr>
          <w:rStyle w:val="Char3"/>
          <w:rtl/>
        </w:rPr>
        <w:t xml:space="preserve"> </w:t>
      </w:r>
      <w:r w:rsidR="00540730" w:rsidRPr="00540730">
        <w:rPr>
          <w:rStyle w:val="Char3"/>
          <w:rFonts w:hint="eastAsia"/>
          <w:rtl/>
        </w:rPr>
        <w:t>قَطَعَ</w:t>
      </w:r>
      <w:r w:rsidR="003D7095">
        <w:rPr>
          <w:rStyle w:val="Char3"/>
          <w:rtl/>
        </w:rPr>
        <w:t>،</w:t>
      </w:r>
      <w:r w:rsidR="00540730" w:rsidRPr="00540730">
        <w:rPr>
          <w:rStyle w:val="Char3"/>
          <w:rtl/>
        </w:rPr>
        <w:t xml:space="preserve"> </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ظَهْرًا</w:t>
      </w:r>
      <w:r w:rsidR="00540730" w:rsidRPr="00540730">
        <w:rPr>
          <w:rStyle w:val="Char3"/>
          <w:rtl/>
        </w:rPr>
        <w:t xml:space="preserve"> </w:t>
      </w:r>
      <w:r w:rsidR="00540730" w:rsidRPr="00540730">
        <w:rPr>
          <w:rStyle w:val="Char3"/>
          <w:rFonts w:hint="eastAsia"/>
          <w:rtl/>
        </w:rPr>
        <w:t>أَبْقَى</w:t>
      </w:r>
      <w:r w:rsidR="00540730">
        <w:rPr>
          <w:rFonts w:cs="Traditional Arabic" w:hint="cs"/>
          <w:rtl/>
          <w:lang w:bidi="fa-IR"/>
        </w:rPr>
        <w:t>»</w:t>
      </w:r>
      <w:r w:rsidRPr="00CD6FB1">
        <w:rPr>
          <w:rStyle w:val="FootnoteReference"/>
          <w:rFonts w:cs="B Lotus"/>
          <w:rtl/>
          <w:lang w:bidi="fa-IR"/>
        </w:rPr>
        <w:footnoteReference w:id="387"/>
      </w:r>
      <w:r w:rsidR="00540730">
        <w:rPr>
          <w:rFonts w:cs="B Lotus" w:hint="cs"/>
          <w:rtl/>
          <w:lang w:bidi="fa-IR"/>
        </w:rPr>
        <w:t xml:space="preserve">. </w:t>
      </w:r>
      <w:r w:rsidRPr="00CD6FB1">
        <w:rPr>
          <w:rFonts w:cs="B Lotus"/>
          <w:rtl/>
          <w:lang w:bidi="fa-IR"/>
        </w:rPr>
        <w:t xml:space="preserve">و حدیث: </w:t>
      </w:r>
      <w:r w:rsidR="00540730">
        <w:rPr>
          <w:rFonts w:cs="Traditional Arabic" w:hint="cs"/>
          <w:rtl/>
          <w:lang w:bidi="fa-IR"/>
        </w:rPr>
        <w:t>«</w:t>
      </w:r>
      <w:r w:rsidR="00540730" w:rsidRPr="00540730">
        <w:rPr>
          <w:rStyle w:val="Char3"/>
          <w:rFonts w:hint="eastAsia"/>
          <w:rtl/>
        </w:rPr>
        <w:t>ولا</w:t>
      </w:r>
      <w:r w:rsidR="00540730" w:rsidRPr="00540730">
        <w:rPr>
          <w:rStyle w:val="Char3"/>
          <w:rtl/>
        </w:rPr>
        <w:t xml:space="preserve"> </w:t>
      </w:r>
      <w:r w:rsidR="00540730" w:rsidRPr="00540730">
        <w:rPr>
          <w:rStyle w:val="Char3"/>
          <w:rFonts w:hint="eastAsia"/>
          <w:rtl/>
        </w:rPr>
        <w:t>تبغضوا</w:t>
      </w:r>
      <w:r w:rsidR="00540730" w:rsidRPr="00540730">
        <w:rPr>
          <w:rStyle w:val="Char3"/>
          <w:rtl/>
        </w:rPr>
        <w:t xml:space="preserve"> </w:t>
      </w:r>
      <w:r w:rsidR="00540730" w:rsidRPr="00540730">
        <w:rPr>
          <w:rStyle w:val="Char3"/>
          <w:rFonts w:hint="eastAsia"/>
          <w:rtl/>
        </w:rPr>
        <w:t>إلى</w:t>
      </w:r>
      <w:r w:rsidR="00540730" w:rsidRPr="00540730">
        <w:rPr>
          <w:rStyle w:val="Char3"/>
          <w:rtl/>
        </w:rPr>
        <w:t xml:space="preserve"> </w:t>
      </w:r>
      <w:r w:rsidR="00540730" w:rsidRPr="00540730">
        <w:rPr>
          <w:rStyle w:val="Char3"/>
          <w:rFonts w:hint="eastAsia"/>
          <w:rtl/>
        </w:rPr>
        <w:t>أنفسكم</w:t>
      </w:r>
      <w:r w:rsidR="00540730" w:rsidRPr="00540730">
        <w:rPr>
          <w:rStyle w:val="Char3"/>
          <w:rtl/>
        </w:rPr>
        <w:t xml:space="preserve"> </w:t>
      </w:r>
      <w:r w:rsidR="00540730" w:rsidRPr="00540730">
        <w:rPr>
          <w:rStyle w:val="Char3"/>
          <w:rFonts w:hint="eastAsia"/>
          <w:rtl/>
        </w:rPr>
        <w:t>عبادة</w:t>
      </w:r>
      <w:r w:rsidR="00540730" w:rsidRPr="00540730">
        <w:rPr>
          <w:rStyle w:val="Char3"/>
          <w:rtl/>
        </w:rPr>
        <w:t xml:space="preserve"> </w:t>
      </w:r>
      <w:r w:rsidR="00540730" w:rsidRPr="00540730">
        <w:rPr>
          <w:rStyle w:val="Char3"/>
          <w:rFonts w:hint="eastAsia"/>
          <w:rtl/>
        </w:rPr>
        <w:t>الله</w:t>
      </w:r>
      <w:r w:rsidR="00540730">
        <w:rPr>
          <w:rFonts w:cs="Traditional Arabic" w:hint="cs"/>
          <w:rtl/>
          <w:lang w:bidi="fa-IR"/>
        </w:rPr>
        <w:t>»</w:t>
      </w:r>
      <w:r w:rsidRPr="00CD6FB1">
        <w:rPr>
          <w:rStyle w:val="FootnoteReference"/>
          <w:rFonts w:cs="B Lotus"/>
          <w:rtl/>
          <w:lang w:bidi="fa-IR"/>
        </w:rPr>
        <w:footnoteReference w:id="388"/>
      </w:r>
      <w:r w:rsidRPr="00CD6FB1">
        <w:rPr>
          <w:rStyle w:val="FootnoteReference"/>
          <w:rFonts w:cs="B Lotus"/>
          <w:rtl/>
          <w:lang w:bidi="fa-IR"/>
        </w:rPr>
        <w:t>و</w:t>
      </w:r>
      <w:r w:rsidRPr="00CD6FB1">
        <w:rPr>
          <w:rStyle w:val="FootnoteReference"/>
          <w:rFonts w:cs="B Lotus"/>
          <w:rtl/>
          <w:lang w:bidi="fa-IR"/>
        </w:rPr>
        <w:footnoteReference w:id="389"/>
      </w:r>
      <w:r w:rsidR="00540730">
        <w:rPr>
          <w:rFonts w:cs="B Lotus" w:hint="cs"/>
          <w:rtl/>
          <w:lang w:bidi="fa-IR"/>
        </w:rPr>
        <w:t xml:space="preserve">. </w:t>
      </w:r>
      <w:r w:rsidRPr="00CD6FB1">
        <w:rPr>
          <w:rFonts w:cs="B Lotus"/>
          <w:rtl/>
          <w:lang w:bidi="fa-IR"/>
        </w:rPr>
        <w:t>این مطلب را می‏رسانند که تنفر از یک کار و بد آمدن از آن، به احتمال قوی باعث بریده شدن از آن کار می‏شود. به همین خاطر پیامبر</w:t>
      </w:r>
      <w:r w:rsidR="00862F49" w:rsidRPr="00CD6FB1">
        <w:rPr>
          <w:rFonts w:cs="CTraditional Arabic"/>
          <w:rtl/>
          <w:lang w:bidi="fa-IR"/>
        </w:rPr>
        <w:t>ص</w:t>
      </w:r>
      <w:r w:rsidRPr="00CD6FB1">
        <w:rPr>
          <w:rFonts w:cs="B Lotus"/>
          <w:rtl/>
          <w:lang w:bidi="fa-IR"/>
        </w:rPr>
        <w:t xml:space="preserve"> آن را به کسی تشبیه کرد که در راه می‏ماند و از طی مسافت راه بریده می‏شود. آیه‏ی:</w:t>
      </w:r>
      <w:r w:rsidR="00540730">
        <w:rPr>
          <w:rFonts w:cs="B Lotus" w:hint="cs"/>
          <w:rtl/>
          <w:lang w:bidi="fa-IR"/>
        </w:rPr>
        <w:t xml:space="preserve"> </w:t>
      </w:r>
      <w:r w:rsidR="00540730">
        <w:rPr>
          <w:rFonts w:cs="Traditional Arabic" w:hint="cs"/>
          <w:rtl/>
          <w:lang w:bidi="fa-IR"/>
        </w:rPr>
        <w:t>﴿</w:t>
      </w:r>
      <w:r w:rsidR="00B751B7">
        <w:rPr>
          <w:rFonts w:ascii="KFGQPC Uthmanic Script HAFS" w:cs="KFGQPC Uthmanic Script HAFS" w:hint="eastAsia"/>
          <w:rtl/>
        </w:rPr>
        <w:t>فَمَا</w:t>
      </w:r>
      <w:r w:rsidR="00B751B7">
        <w:rPr>
          <w:rFonts w:ascii="KFGQPC Uthmanic Script HAFS" w:cs="KFGQPC Uthmanic Script HAFS"/>
          <w:rtl/>
        </w:rPr>
        <w:t xml:space="preserve"> </w:t>
      </w:r>
      <w:r w:rsidR="00B751B7">
        <w:rPr>
          <w:rFonts w:ascii="KFGQPC Uthmanic Script HAFS" w:cs="KFGQPC Uthmanic Script HAFS" w:hint="eastAsia"/>
          <w:rtl/>
        </w:rPr>
        <w:t>رَعَو</w:t>
      </w:r>
      <w:r w:rsidR="00B751B7">
        <w:rPr>
          <w:rFonts w:ascii="KFGQPC Uthmanic Script HAFS" w:cs="KFGQPC Uthmanic Script HAFS" w:hint="cs"/>
          <w:rtl/>
        </w:rPr>
        <w:t>ۡ</w:t>
      </w:r>
      <w:r w:rsidR="00B751B7">
        <w:rPr>
          <w:rFonts w:ascii="KFGQPC Uthmanic Script HAFS" w:cs="KFGQPC Uthmanic Script HAFS" w:hint="eastAsia"/>
          <w:rtl/>
        </w:rPr>
        <w:t>هَا</w:t>
      </w:r>
      <w:r w:rsidR="00B751B7">
        <w:rPr>
          <w:rFonts w:ascii="KFGQPC Uthmanic Script HAFS" w:cs="KFGQPC Uthmanic Script HAFS"/>
          <w:rtl/>
        </w:rPr>
        <w:t xml:space="preserve"> </w:t>
      </w:r>
      <w:r w:rsidR="00B751B7">
        <w:rPr>
          <w:rFonts w:ascii="KFGQPC Uthmanic Script HAFS" w:cs="KFGQPC Uthmanic Script HAFS" w:hint="eastAsia"/>
          <w:rtl/>
        </w:rPr>
        <w:t>حَقَّ</w:t>
      </w:r>
      <w:r w:rsidR="00B751B7">
        <w:rPr>
          <w:rFonts w:ascii="KFGQPC Uthmanic Script HAFS" w:cs="KFGQPC Uthmanic Script HAFS"/>
          <w:rtl/>
        </w:rPr>
        <w:t xml:space="preserve"> </w:t>
      </w:r>
      <w:r w:rsidR="00B751B7">
        <w:rPr>
          <w:rFonts w:ascii="KFGQPC Uthmanic Script HAFS" w:cs="KFGQPC Uthmanic Script HAFS" w:hint="eastAsia"/>
          <w:rtl/>
        </w:rPr>
        <w:t>رِعَايَتِهَا</w:t>
      </w:r>
      <w:r w:rsidR="00540730">
        <w:rPr>
          <w:rFonts w:cs="Traditional Arabic" w:hint="cs"/>
          <w:rtl/>
          <w:lang w:bidi="fa-IR"/>
        </w:rPr>
        <w:t>﴾</w:t>
      </w:r>
      <w:r w:rsidR="00540730">
        <w:rPr>
          <w:rFonts w:cs="B Lotus" w:hint="cs"/>
          <w:rtl/>
          <w:lang w:bidi="fa-IR"/>
        </w:rPr>
        <w:t xml:space="preserve"> </w:t>
      </w:r>
      <w:r w:rsidR="00540730">
        <w:rPr>
          <w:rFonts w:cs="B Lotus" w:hint="cs"/>
          <w:sz w:val="26"/>
          <w:szCs w:val="26"/>
          <w:rtl/>
          <w:lang w:bidi="fa-IR"/>
        </w:rPr>
        <w:t>[الحدید: 27]</w:t>
      </w:r>
      <w:r w:rsidR="00540730">
        <w:rPr>
          <w:rFonts w:cs="B Lotus" w:hint="cs"/>
          <w:rtl/>
          <w:lang w:bidi="fa-IR"/>
        </w:rPr>
        <w:t>.</w:t>
      </w:r>
      <w:r w:rsidRPr="00CD6FB1">
        <w:rPr>
          <w:rFonts w:cs="B Lotus"/>
          <w:rtl/>
          <w:lang w:bidi="fa-IR"/>
        </w:rPr>
        <w:t xml:space="preserve"> بنا به تفسیر مذکور، بر این مطلب دلالت دارد.</w:t>
      </w:r>
    </w:p>
    <w:p w:rsidR="00CE3DC4" w:rsidRPr="00CD6FB1" w:rsidRDefault="00CE3DC4" w:rsidP="00540730">
      <w:pPr>
        <w:ind w:firstLine="284"/>
        <w:jc w:val="both"/>
        <w:rPr>
          <w:rFonts w:cs="B Lotus"/>
          <w:rtl/>
          <w:lang w:bidi="fa-IR"/>
        </w:rPr>
      </w:pPr>
      <w:r w:rsidRPr="00CD6FB1">
        <w:rPr>
          <w:rFonts w:cs="B Lotus"/>
          <w:b/>
          <w:bCs/>
          <w:rtl/>
          <w:lang w:bidi="fa-IR"/>
        </w:rPr>
        <w:t>پنجم-</w:t>
      </w:r>
      <w:r w:rsidRPr="00CD6FB1">
        <w:rPr>
          <w:rFonts w:cs="B Lotus"/>
          <w:rtl/>
          <w:lang w:bidi="fa-IR"/>
        </w:rPr>
        <w:t xml:space="preserve"> ترس از دچار شدن غلو و زیاده‏روی در دین، چون غلو، مبالغه و زیاده‏روی در یک کار و تجاوز از حد آن تا محدوده‏ی اسراف و زیاده‏روی</w:t>
      </w:r>
      <w:r w:rsidR="009B0475" w:rsidRPr="00CD6FB1">
        <w:rPr>
          <w:rFonts w:cs="B Lotus"/>
          <w:rtl/>
          <w:lang w:bidi="fa-IR"/>
        </w:rPr>
        <w:t xml:space="preserve"> می‌</w:t>
      </w:r>
      <w:r w:rsidRPr="00CD6FB1">
        <w:rPr>
          <w:rFonts w:cs="B Lotus"/>
          <w:rtl/>
          <w:lang w:bidi="fa-IR"/>
        </w:rPr>
        <w:t>باشد. احادیث قبلی بر آن دلالت دارند، آنجا که می‏فرماید:</w:t>
      </w:r>
      <w:r w:rsidR="00540730">
        <w:rPr>
          <w:rFonts w:cs="B Lotus" w:hint="cs"/>
          <w:rtl/>
          <w:lang w:bidi="fa-IR"/>
        </w:rPr>
        <w:t xml:space="preserve"> </w:t>
      </w:r>
      <w:r w:rsidR="00540730">
        <w:rPr>
          <w:rFonts w:cs="Traditional Arabic" w:hint="cs"/>
          <w:rtl/>
          <w:lang w:bidi="fa-IR"/>
        </w:rPr>
        <w:t>«</w:t>
      </w:r>
      <w:r w:rsidR="00540730" w:rsidRPr="00540730">
        <w:rPr>
          <w:rStyle w:val="Char3"/>
          <w:rFonts w:hint="eastAsia"/>
          <w:rtl/>
        </w:rPr>
        <w:t>يَا</w:t>
      </w:r>
      <w:r w:rsidR="00540730" w:rsidRPr="00540730">
        <w:rPr>
          <w:rStyle w:val="Char3"/>
          <w:rtl/>
        </w:rPr>
        <w:t xml:space="preserve"> </w:t>
      </w:r>
      <w:r w:rsidR="00540730" w:rsidRPr="00540730">
        <w:rPr>
          <w:rStyle w:val="Char3"/>
          <w:rFonts w:hint="eastAsia"/>
          <w:rtl/>
        </w:rPr>
        <w:t>أَيُّهَا</w:t>
      </w:r>
      <w:r w:rsidR="00540730" w:rsidRPr="00540730">
        <w:rPr>
          <w:rStyle w:val="Char3"/>
          <w:rtl/>
        </w:rPr>
        <w:t xml:space="preserve"> </w:t>
      </w:r>
      <w:r w:rsidR="00540730" w:rsidRPr="00540730">
        <w:rPr>
          <w:rStyle w:val="Char3"/>
          <w:rFonts w:hint="eastAsia"/>
          <w:rtl/>
        </w:rPr>
        <w:t>النَّاسُ</w:t>
      </w:r>
      <w:r w:rsidR="00540730" w:rsidRPr="00540730">
        <w:rPr>
          <w:rStyle w:val="Char3"/>
          <w:rtl/>
        </w:rPr>
        <w:t xml:space="preserve"> </w:t>
      </w:r>
      <w:r w:rsidR="00540730" w:rsidRPr="00540730">
        <w:rPr>
          <w:rStyle w:val="Char3"/>
          <w:rFonts w:hint="eastAsia"/>
          <w:rtl/>
        </w:rPr>
        <w:t>عَلَيْكُمْ</w:t>
      </w:r>
      <w:r w:rsidR="00540730" w:rsidRPr="00540730">
        <w:rPr>
          <w:rStyle w:val="Char3"/>
          <w:rtl/>
        </w:rPr>
        <w:t xml:space="preserve"> </w:t>
      </w:r>
      <w:r w:rsidR="00540730" w:rsidRPr="00540730">
        <w:rPr>
          <w:rStyle w:val="Char3"/>
          <w:rFonts w:hint="eastAsia"/>
          <w:rtl/>
        </w:rPr>
        <w:t>بِالْقَصْدِ</w:t>
      </w:r>
      <w:r w:rsidR="00540730">
        <w:rPr>
          <w:rStyle w:val="Char3"/>
          <w:rFonts w:hint="cs"/>
          <w:rtl/>
        </w:rPr>
        <w:t>...</w:t>
      </w:r>
      <w:r w:rsidR="00540730">
        <w:rPr>
          <w:rFonts w:cs="Traditional Arabic" w:hint="cs"/>
          <w:rtl/>
          <w:lang w:bidi="fa-IR"/>
        </w:rPr>
        <w:t>»</w:t>
      </w:r>
      <w:r w:rsidRPr="00CD6FB1">
        <w:rPr>
          <w:rStyle w:val="FootnoteReference"/>
          <w:rFonts w:cs="B Lotus"/>
          <w:rtl/>
          <w:lang w:bidi="fa-IR"/>
        </w:rPr>
        <w:footnoteReference w:id="390"/>
      </w:r>
      <w:r w:rsidR="00540730">
        <w:rPr>
          <w:rFonts w:cs="B Lotus" w:hint="cs"/>
          <w:rtl/>
          <w:lang w:bidi="fa-IR"/>
        </w:rPr>
        <w:t>.</w:t>
      </w:r>
      <w:r w:rsidRPr="00CD6FB1">
        <w:rPr>
          <w:rFonts w:cs="B Lotu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ای مردم! بر شماست که میانه‏رو باشید...</w:t>
      </w:r>
      <w:r w:rsidR="00540730" w:rsidRPr="00540730">
        <w:rPr>
          <w:rFonts w:cs="Traditional Arabic" w:hint="cs"/>
          <w:sz w:val="26"/>
          <w:szCs w:val="26"/>
          <w:rtl/>
          <w:lang w:bidi="fa-IR"/>
        </w:rPr>
        <w:t>»</w:t>
      </w:r>
      <w:r w:rsidR="00540730" w:rsidRPr="00540730">
        <w:rPr>
          <w:rFonts w:cs="B Lotus" w:hint="cs"/>
          <w:sz w:val="26"/>
          <w:szCs w:val="26"/>
          <w:rtl/>
          <w:lang w:bidi="fa-IR"/>
        </w:rPr>
        <w:t>.</w:t>
      </w:r>
    </w:p>
    <w:p w:rsidR="00CE3DC4" w:rsidRPr="00CD6FB1" w:rsidRDefault="00CE3DC4" w:rsidP="00B751B7">
      <w:pPr>
        <w:ind w:firstLine="284"/>
        <w:jc w:val="both"/>
        <w:rPr>
          <w:rFonts w:cs="B Lotus"/>
          <w:rtl/>
          <w:lang w:bidi="fa-IR"/>
        </w:rPr>
      </w:pPr>
      <w:r w:rsidRPr="00CD6FB1">
        <w:rPr>
          <w:rFonts w:cs="B Lotus"/>
          <w:rtl/>
          <w:lang w:bidi="fa-IR"/>
        </w:rPr>
        <w:t>خداوند</w:t>
      </w:r>
      <w:r w:rsidR="00540730">
        <w:rPr>
          <w:rFonts w:cs="B Lotus"/>
          <w:lang w:bidi="fa-IR"/>
        </w:rPr>
        <w:sym w:font="AGA Arabesque" w:char="F055"/>
      </w:r>
      <w:r w:rsidRPr="00CD6FB1">
        <w:rPr>
          <w:rFonts w:cs="B Lotus"/>
          <w:rtl/>
          <w:lang w:bidi="fa-IR"/>
        </w:rPr>
        <w:t xml:space="preserve"> نیز می‏فرماید:</w:t>
      </w:r>
      <w:r w:rsidR="00540730">
        <w:rPr>
          <w:rFonts w:cs="B Lotus" w:hint="cs"/>
          <w:rtl/>
          <w:lang w:bidi="fa-IR"/>
        </w:rPr>
        <w:t xml:space="preserve"> </w:t>
      </w:r>
      <w:r w:rsidR="00540730">
        <w:rPr>
          <w:rFonts w:cs="Traditional Arabic" w:hint="cs"/>
          <w:rtl/>
          <w:lang w:bidi="fa-IR"/>
        </w:rPr>
        <w:t>﴿</w:t>
      </w:r>
      <w:r w:rsidR="00B751B7">
        <w:rPr>
          <w:rFonts w:ascii="KFGQPC Uthmanic Script HAFS" w:cs="KFGQPC Uthmanic Script HAFS" w:hint="eastAsia"/>
          <w:rtl/>
        </w:rPr>
        <w:t>قُل</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أَه</w:t>
      </w:r>
      <w:r w:rsidR="00B751B7">
        <w:rPr>
          <w:rFonts w:ascii="KFGQPC Uthmanic Script HAFS" w:cs="KFGQPC Uthmanic Script HAFS" w:hint="cs"/>
          <w:rtl/>
        </w:rPr>
        <w:t>ۡ</w:t>
      </w:r>
      <w:r w:rsidR="00B751B7">
        <w:rPr>
          <w:rFonts w:ascii="KFGQPC Uthmanic Script HAFS" w:cs="KFGQPC Uthmanic Script HAFS" w:hint="eastAsia"/>
          <w:rtl/>
        </w:rPr>
        <w:t>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كِتَ</w:t>
      </w:r>
      <w:r w:rsidR="00B751B7">
        <w:rPr>
          <w:rFonts w:ascii="KFGQPC Uthmanic Script HAFS" w:cs="KFGQPC Uthmanic Script HAFS" w:hint="cs"/>
          <w:rtl/>
        </w:rPr>
        <w:t>ٰ</w:t>
      </w:r>
      <w:r w:rsidR="00B751B7">
        <w:rPr>
          <w:rFonts w:ascii="KFGQPC Uthmanic Script HAFS" w:cs="KFGQPC Uthmanic Script HAFS" w:hint="eastAsia"/>
          <w:rtl/>
        </w:rPr>
        <w:t>بِ</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تَغ</w:t>
      </w:r>
      <w:r w:rsidR="00B751B7">
        <w:rPr>
          <w:rFonts w:ascii="KFGQPC Uthmanic Script HAFS" w:cs="KFGQPC Uthmanic Script HAFS" w:hint="cs"/>
          <w:rtl/>
        </w:rPr>
        <w:t>ۡ</w:t>
      </w:r>
      <w:r w:rsidR="00B751B7">
        <w:rPr>
          <w:rFonts w:ascii="KFGQPC Uthmanic Script HAFS" w:cs="KFGQPC Uthmanic Script HAFS" w:hint="eastAsia"/>
          <w:rtl/>
        </w:rPr>
        <w:t>لُواْ</w:t>
      </w:r>
      <w:r w:rsidR="00B751B7">
        <w:rPr>
          <w:rFonts w:ascii="KFGQPC Uthmanic Script HAFS" w:cs="KFGQPC Uthmanic Script HAFS"/>
          <w:rtl/>
        </w:rPr>
        <w:t xml:space="preserve"> </w:t>
      </w:r>
      <w:r w:rsidR="00B751B7">
        <w:rPr>
          <w:rFonts w:ascii="KFGQPC Uthmanic Script HAFS" w:cs="KFGQPC Uthmanic Script HAFS" w:hint="eastAsia"/>
          <w:rtl/>
        </w:rPr>
        <w:t>فِي</w:t>
      </w:r>
      <w:r w:rsidR="00B751B7">
        <w:rPr>
          <w:rFonts w:ascii="KFGQPC Uthmanic Script HAFS" w:cs="KFGQPC Uthmanic Script HAFS"/>
          <w:rtl/>
        </w:rPr>
        <w:t xml:space="preserve"> </w:t>
      </w:r>
      <w:r w:rsidR="00B751B7">
        <w:rPr>
          <w:rFonts w:ascii="KFGQPC Uthmanic Script HAFS" w:cs="KFGQPC Uthmanic Script HAFS" w:hint="eastAsia"/>
          <w:rtl/>
        </w:rPr>
        <w:t>دِينِكُم</w:t>
      </w:r>
      <w:r w:rsidR="00B751B7">
        <w:rPr>
          <w:rFonts w:ascii="KFGQPC Uthmanic Script HAFS" w:cs="KFGQPC Uthmanic Script HAFS" w:hint="cs"/>
          <w:rtl/>
        </w:rPr>
        <w:t>ۡ</w:t>
      </w:r>
      <w:r w:rsidR="00540730">
        <w:rPr>
          <w:rFonts w:cs="Traditional Arabic" w:hint="cs"/>
          <w:rtl/>
          <w:lang w:bidi="fa-IR"/>
        </w:rPr>
        <w:t>﴾</w:t>
      </w:r>
      <w:r w:rsidR="00540730">
        <w:rPr>
          <w:rFonts w:cs="B Lotus" w:hint="cs"/>
          <w:rtl/>
          <w:lang w:bidi="fa-IR"/>
        </w:rPr>
        <w:t xml:space="preserve"> </w:t>
      </w:r>
      <w:r w:rsidR="00540730">
        <w:rPr>
          <w:rFonts w:cs="B Lotus" w:hint="cs"/>
          <w:sz w:val="26"/>
          <w:szCs w:val="26"/>
          <w:rtl/>
          <w:lang w:bidi="fa-IR"/>
        </w:rPr>
        <w:t>[المائد</w:t>
      </w:r>
      <w:r w:rsidR="00540730" w:rsidRPr="00540730">
        <w:rPr>
          <w:rFonts w:ascii="mylotus" w:hAnsi="mylotus" w:cs="mylotus"/>
          <w:sz w:val="26"/>
          <w:szCs w:val="26"/>
          <w:rtl/>
          <w:lang w:bidi="fa-IR"/>
        </w:rPr>
        <w:t>ة</w:t>
      </w:r>
      <w:r w:rsidR="00540730">
        <w:rPr>
          <w:rFonts w:cs="B Lotus" w:hint="cs"/>
          <w:sz w:val="26"/>
          <w:szCs w:val="26"/>
          <w:rtl/>
          <w:lang w:bidi="fa-IR"/>
        </w:rPr>
        <w:t>: 77]</w:t>
      </w:r>
      <w:r w:rsidR="00540730">
        <w:rPr>
          <w:rFonts w:cs="B Lotus" w:hint="cs"/>
          <w:rtl/>
          <w:lang w:bidi="fa-IR"/>
        </w:rPr>
        <w:t>.</w:t>
      </w:r>
    </w:p>
    <w:p w:rsidR="00CE3DC4" w:rsidRPr="00CD6FB1" w:rsidRDefault="00CE3DC4" w:rsidP="00540730">
      <w:pPr>
        <w:ind w:firstLine="284"/>
        <w:jc w:val="both"/>
        <w:rPr>
          <w:rFonts w:cs="B Lotus"/>
          <w:rtl/>
          <w:lang w:bidi="fa-IR"/>
        </w:rPr>
      </w:pPr>
      <w:r w:rsidRPr="00CD6FB1">
        <w:rPr>
          <w:rFonts w:cs="B Lotus"/>
          <w:rtl/>
          <w:lang w:bidi="fa-IR"/>
        </w:rPr>
        <w:t>از ابن عباس</w:t>
      </w:r>
      <w:r w:rsidR="00BD6683" w:rsidRPr="00CD6FB1">
        <w:rPr>
          <w:rFonts w:cs="CTraditional Arabic"/>
          <w:rtl/>
          <w:lang w:bidi="fa-IR"/>
        </w:rPr>
        <w:t>ب</w:t>
      </w:r>
      <w:r w:rsidRPr="00CD6FB1">
        <w:rPr>
          <w:rFonts w:cs="B Lotus"/>
          <w:rtl/>
          <w:lang w:bidi="fa-IR"/>
        </w:rPr>
        <w:t xml:space="preserve"> روایت است که گوید: رسول خدا</w:t>
      </w:r>
      <w:r w:rsidR="00862F49" w:rsidRPr="00CD6FB1">
        <w:rPr>
          <w:rFonts w:cs="CTraditional Arabic"/>
          <w:rtl/>
          <w:lang w:bidi="fa-IR"/>
        </w:rPr>
        <w:t>ص</w:t>
      </w:r>
      <w:r w:rsidRPr="00CD6FB1">
        <w:rPr>
          <w:rFonts w:cs="B Lotus"/>
          <w:rtl/>
          <w:lang w:bidi="fa-IR"/>
        </w:rPr>
        <w:t xml:space="preserve"> صبح عقبه به من گفت:</w:t>
      </w:r>
      <w:r w:rsidR="00540730">
        <w:rPr>
          <w:rFonts w:cs="B Lotus" w:hint="cs"/>
          <w:rtl/>
          <w:lang w:bidi="fa-IR"/>
        </w:rPr>
        <w:t xml:space="preserve"> </w:t>
      </w:r>
      <w:r w:rsidR="00540730">
        <w:rPr>
          <w:rFonts w:cs="Traditional Arabic" w:hint="cs"/>
          <w:rtl/>
          <w:lang w:bidi="fa-IR"/>
        </w:rPr>
        <w:t>«</w:t>
      </w:r>
      <w:r w:rsidR="00540730" w:rsidRPr="00540730">
        <w:rPr>
          <w:rStyle w:val="Char3"/>
          <w:rFonts w:hint="eastAsia"/>
          <w:rtl/>
        </w:rPr>
        <w:t>الْقُطْ</w:t>
      </w:r>
      <w:r w:rsidR="00540730" w:rsidRPr="00540730">
        <w:rPr>
          <w:rStyle w:val="Char3"/>
          <w:rtl/>
        </w:rPr>
        <w:t xml:space="preserve"> </w:t>
      </w:r>
      <w:r w:rsidR="00540730" w:rsidRPr="00540730">
        <w:rPr>
          <w:rStyle w:val="Char3"/>
          <w:rFonts w:hint="eastAsia"/>
          <w:rtl/>
        </w:rPr>
        <w:t>لِي</w:t>
      </w:r>
      <w:r w:rsidR="00540730" w:rsidRPr="00540730">
        <w:rPr>
          <w:rStyle w:val="Char3"/>
          <w:rtl/>
        </w:rPr>
        <w:t xml:space="preserve"> </w:t>
      </w:r>
      <w:r w:rsidR="00540730" w:rsidRPr="00540730">
        <w:rPr>
          <w:rStyle w:val="Char3"/>
          <w:rFonts w:hint="eastAsia"/>
          <w:rtl/>
        </w:rPr>
        <w:t>حَصَيَاتٍ</w:t>
      </w:r>
      <w:r w:rsidR="00540730" w:rsidRPr="00540730">
        <w:rPr>
          <w:rStyle w:val="Char3"/>
          <w:rtl/>
        </w:rPr>
        <w:t xml:space="preserve"> </w:t>
      </w:r>
      <w:r w:rsidR="00540730" w:rsidRPr="00540730">
        <w:rPr>
          <w:rStyle w:val="Char3"/>
          <w:rFonts w:hint="eastAsia"/>
          <w:rtl/>
        </w:rPr>
        <w:t>مِنْ</w:t>
      </w:r>
      <w:r w:rsidR="00540730" w:rsidRPr="00540730">
        <w:rPr>
          <w:rStyle w:val="Char3"/>
          <w:rtl/>
        </w:rPr>
        <w:t xml:space="preserve"> </w:t>
      </w:r>
      <w:r w:rsidR="00540730" w:rsidRPr="00540730">
        <w:rPr>
          <w:rStyle w:val="Char3"/>
          <w:rFonts w:hint="eastAsia"/>
          <w:rtl/>
        </w:rPr>
        <w:t>حَصَى</w:t>
      </w:r>
      <w:r w:rsidR="00540730" w:rsidRPr="00540730">
        <w:rPr>
          <w:rStyle w:val="Char3"/>
          <w:rtl/>
        </w:rPr>
        <w:t xml:space="preserve"> </w:t>
      </w:r>
      <w:r w:rsidR="00540730" w:rsidRPr="00540730">
        <w:rPr>
          <w:rStyle w:val="Char3"/>
          <w:rFonts w:hint="eastAsia"/>
          <w:rtl/>
        </w:rPr>
        <w:t>الْخَذْفِ</w:t>
      </w:r>
      <w:r w:rsidR="00540730">
        <w:rPr>
          <w:rFonts w:cs="Traditional Arabic" w:hint="cs"/>
          <w:rtl/>
          <w:lang w:bidi="fa-IR"/>
        </w:rPr>
        <w:t>»</w:t>
      </w:r>
      <w:r w:rsidR="00540730">
        <w:rPr>
          <w:rFonts w:cs="B Lotus" w:hint="cs"/>
          <w:rtl/>
          <w:lang w:bidi="fa-IR"/>
        </w:rPr>
        <w:t>.</w:t>
      </w:r>
      <w:r w:rsidRPr="00CD6FB1">
        <w:rPr>
          <w:rFonts w:cs="B Lotu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چند تا از سنگریزه‏های پرتاب شده را برایم بینداز</w:t>
      </w:r>
      <w:r w:rsidR="00540730" w:rsidRPr="00540730">
        <w:rPr>
          <w:rFonts w:cs="Traditional Arabic" w:hint="cs"/>
          <w:sz w:val="26"/>
          <w:szCs w:val="26"/>
          <w:rtl/>
          <w:lang w:bidi="fa-IR"/>
        </w:rPr>
        <w:t>»</w:t>
      </w:r>
      <w:r w:rsidRPr="00540730">
        <w:rPr>
          <w:rFonts w:cs="B Lotus"/>
          <w:sz w:val="26"/>
          <w:szCs w:val="26"/>
          <w:rtl/>
          <w:lang w:bidi="fa-IR"/>
        </w:rPr>
        <w:t>.</w:t>
      </w:r>
      <w:r w:rsidRPr="00CD6FB1">
        <w:rPr>
          <w:rFonts w:cs="B Lotus"/>
          <w:rtl/>
          <w:lang w:bidi="fa-IR"/>
        </w:rPr>
        <w:t xml:space="preserve"> وقتی آن سنگریزه‏ها را در دستش گذاشتم، فرمود:</w:t>
      </w:r>
      <w:r w:rsidR="00540730">
        <w:rPr>
          <w:rFonts w:cs="B Lotus" w:hint="cs"/>
          <w:rtl/>
          <w:lang w:bidi="fa-IR"/>
        </w:rPr>
        <w:t xml:space="preserve"> </w:t>
      </w:r>
      <w:r w:rsidR="00540730">
        <w:rPr>
          <w:rFonts w:cs="Traditional Arabic" w:hint="cs"/>
          <w:rtl/>
          <w:lang w:bidi="fa-IR"/>
        </w:rPr>
        <w:t>«</w:t>
      </w:r>
      <w:r w:rsidR="00540730" w:rsidRPr="00540730">
        <w:rPr>
          <w:rStyle w:val="Char3"/>
          <w:rFonts w:hint="eastAsia"/>
          <w:rtl/>
        </w:rPr>
        <w:t>بِأَمْثَالِ</w:t>
      </w:r>
      <w:r w:rsidR="00540730" w:rsidRPr="00540730">
        <w:rPr>
          <w:rStyle w:val="Char3"/>
          <w:rtl/>
        </w:rPr>
        <w:t xml:space="preserve"> </w:t>
      </w:r>
      <w:r w:rsidR="00540730" w:rsidRPr="00540730">
        <w:rPr>
          <w:rStyle w:val="Char3"/>
          <w:rFonts w:hint="eastAsia"/>
          <w:rtl/>
        </w:rPr>
        <w:t>هَؤُلاَءِ</w:t>
      </w:r>
      <w:r w:rsidR="00540730" w:rsidRPr="00540730">
        <w:rPr>
          <w:rStyle w:val="Char3"/>
          <w:rtl/>
        </w:rPr>
        <w:t xml:space="preserve"> </w:t>
      </w:r>
      <w:r w:rsidR="00540730" w:rsidRPr="00540730">
        <w:rPr>
          <w:rStyle w:val="Char3"/>
          <w:rFonts w:hint="eastAsia"/>
          <w:rtl/>
        </w:rPr>
        <w:t>وَإِيَّاكُمْ</w:t>
      </w:r>
      <w:r w:rsidR="00540730" w:rsidRPr="00540730">
        <w:rPr>
          <w:rStyle w:val="Char3"/>
          <w:rtl/>
        </w:rPr>
        <w:t xml:space="preserve"> </w:t>
      </w:r>
      <w:r w:rsidR="00540730" w:rsidRPr="00540730">
        <w:rPr>
          <w:rStyle w:val="Char3"/>
          <w:rFonts w:hint="eastAsia"/>
          <w:rtl/>
        </w:rPr>
        <w:t>وَالْغُلُوَّ</w:t>
      </w:r>
      <w:r w:rsidR="00540730" w:rsidRPr="00540730">
        <w:rPr>
          <w:rStyle w:val="Char3"/>
          <w:rtl/>
        </w:rPr>
        <w:t xml:space="preserve"> </w:t>
      </w:r>
      <w:r w:rsidR="00540730" w:rsidRPr="00540730">
        <w:rPr>
          <w:rStyle w:val="Char3"/>
          <w:rFonts w:hint="eastAsia"/>
          <w:rtl/>
        </w:rPr>
        <w:t>فِى</w:t>
      </w:r>
      <w:r w:rsidR="00540730" w:rsidRPr="00540730">
        <w:rPr>
          <w:rStyle w:val="Char3"/>
          <w:rtl/>
        </w:rPr>
        <w:t xml:space="preserve"> </w:t>
      </w:r>
      <w:r w:rsidR="00540730" w:rsidRPr="00540730">
        <w:rPr>
          <w:rStyle w:val="Char3"/>
          <w:rFonts w:hint="eastAsia"/>
          <w:rtl/>
        </w:rPr>
        <w:t>الدِّينِ</w:t>
      </w:r>
      <w:r w:rsidR="00540730" w:rsidRPr="00540730">
        <w:rPr>
          <w:rStyle w:val="Char3"/>
          <w:rtl/>
        </w:rPr>
        <w:t xml:space="preserve"> </w:t>
      </w:r>
      <w:r w:rsidR="00540730" w:rsidRPr="00540730">
        <w:rPr>
          <w:rStyle w:val="Char3"/>
          <w:rFonts w:hint="eastAsia"/>
          <w:rtl/>
        </w:rPr>
        <w:t>فَإِنَّمَا</w:t>
      </w:r>
      <w:r w:rsidR="00540730" w:rsidRPr="00540730">
        <w:rPr>
          <w:rStyle w:val="Char3"/>
          <w:rtl/>
        </w:rPr>
        <w:t xml:space="preserve"> </w:t>
      </w:r>
      <w:r w:rsidR="00540730" w:rsidRPr="00540730">
        <w:rPr>
          <w:rStyle w:val="Char3"/>
          <w:rFonts w:hint="eastAsia"/>
          <w:rtl/>
        </w:rPr>
        <w:t>هَلَكَ</w:t>
      </w:r>
      <w:r w:rsidR="00540730" w:rsidRPr="00540730">
        <w:rPr>
          <w:rStyle w:val="Char3"/>
          <w:rtl/>
        </w:rPr>
        <w:t xml:space="preserve"> </w:t>
      </w:r>
      <w:r w:rsidR="00540730" w:rsidRPr="00540730">
        <w:rPr>
          <w:rStyle w:val="Char3"/>
          <w:rFonts w:hint="eastAsia"/>
          <w:rtl/>
        </w:rPr>
        <w:t>مَنْ</w:t>
      </w:r>
      <w:r w:rsidR="00540730" w:rsidRPr="00540730">
        <w:rPr>
          <w:rStyle w:val="Char3"/>
          <w:rtl/>
        </w:rPr>
        <w:t xml:space="preserve"> </w:t>
      </w:r>
      <w:r w:rsidR="00540730" w:rsidRPr="00540730">
        <w:rPr>
          <w:rStyle w:val="Char3"/>
          <w:rFonts w:hint="eastAsia"/>
          <w:rtl/>
        </w:rPr>
        <w:t>كَانَ</w:t>
      </w:r>
      <w:r w:rsidR="00540730" w:rsidRPr="00540730">
        <w:rPr>
          <w:rStyle w:val="Char3"/>
          <w:rtl/>
        </w:rPr>
        <w:t xml:space="preserve"> </w:t>
      </w:r>
      <w:r w:rsidR="00540730" w:rsidRPr="00540730">
        <w:rPr>
          <w:rStyle w:val="Char3"/>
          <w:rFonts w:hint="eastAsia"/>
          <w:rtl/>
        </w:rPr>
        <w:t>قَبْلَكُمْ</w:t>
      </w:r>
      <w:r w:rsidR="00540730" w:rsidRPr="00540730">
        <w:rPr>
          <w:rStyle w:val="Char3"/>
          <w:rtl/>
        </w:rPr>
        <w:t xml:space="preserve"> </w:t>
      </w:r>
      <w:r w:rsidR="00540730" w:rsidRPr="00540730">
        <w:rPr>
          <w:rStyle w:val="Char3"/>
          <w:rFonts w:hint="eastAsia"/>
          <w:rtl/>
        </w:rPr>
        <w:t>بِالْغُلُوِّ</w:t>
      </w:r>
      <w:r w:rsidR="00540730" w:rsidRPr="00540730">
        <w:rPr>
          <w:rStyle w:val="Char3"/>
          <w:rtl/>
        </w:rPr>
        <w:t xml:space="preserve"> </w:t>
      </w:r>
      <w:r w:rsidR="00540730" w:rsidRPr="00540730">
        <w:rPr>
          <w:rStyle w:val="Char3"/>
          <w:rFonts w:hint="eastAsia"/>
          <w:rtl/>
        </w:rPr>
        <w:t>فِى</w:t>
      </w:r>
      <w:r w:rsidR="00540730" w:rsidRPr="00540730">
        <w:rPr>
          <w:rStyle w:val="Char3"/>
          <w:rtl/>
        </w:rPr>
        <w:t xml:space="preserve"> </w:t>
      </w:r>
      <w:r w:rsidR="00540730" w:rsidRPr="00540730">
        <w:rPr>
          <w:rStyle w:val="Char3"/>
          <w:rFonts w:hint="eastAsia"/>
          <w:rtl/>
        </w:rPr>
        <w:t>الدِّينِ</w:t>
      </w:r>
      <w:r w:rsidR="00540730">
        <w:rPr>
          <w:rFonts w:cs="Traditional Arabic" w:hint="cs"/>
          <w:rtl/>
          <w:lang w:bidi="fa-IR"/>
        </w:rPr>
        <w:t>»</w:t>
      </w:r>
      <w:r w:rsidRPr="00CD6FB1">
        <w:rPr>
          <w:rStyle w:val="FootnoteReference"/>
          <w:rFonts w:cs="B Lotus"/>
          <w:rtl/>
          <w:lang w:bidi="fa-IR"/>
        </w:rPr>
        <w:footnoteReference w:id="391"/>
      </w:r>
      <w:r w:rsidR="00540730">
        <w:rPr>
          <w:rFonts w:cs="B Lotus" w:hint="c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مانند این سنگریزه‏ها، نشوید، از غلو و زیاده‏روی در دین حذر کنید، چون امت‏های پیش از شما به سبب غلو و زیاده‏روی در دین نابود شدند</w:t>
      </w:r>
      <w:r w:rsidR="00540730" w:rsidRPr="00540730">
        <w:rPr>
          <w:rFonts w:cs="Traditional Arabic" w:hint="cs"/>
          <w:sz w:val="26"/>
          <w:szCs w:val="26"/>
          <w:rtl/>
          <w:lang w:bidi="fa-IR"/>
        </w:rPr>
        <w:t>»</w:t>
      </w:r>
      <w:r w:rsidR="00540730" w:rsidRPr="00540730">
        <w:rPr>
          <w:rFonts w:cs="B Lotus"/>
          <w:sz w:val="26"/>
          <w:szCs w:val="26"/>
          <w:rtl/>
          <w:lang w:bidi="fa-IR"/>
        </w:rPr>
        <w:t>.</w:t>
      </w:r>
    </w:p>
    <w:p w:rsidR="00CE3DC4" w:rsidRPr="00CD6FB1" w:rsidRDefault="00CE3DC4" w:rsidP="00862F49">
      <w:pPr>
        <w:ind w:firstLine="284"/>
        <w:jc w:val="both"/>
        <w:rPr>
          <w:rFonts w:cs="B Lotus"/>
          <w:rtl/>
          <w:lang w:bidi="fa-IR"/>
        </w:rPr>
      </w:pPr>
      <w:r w:rsidRPr="00CD6FB1">
        <w:rPr>
          <w:rFonts w:cs="B Lotus"/>
          <w:rtl/>
          <w:lang w:bidi="fa-IR"/>
        </w:rPr>
        <w:t>پیامبر</w:t>
      </w:r>
      <w:r w:rsidR="00862F49" w:rsidRPr="00CD6FB1">
        <w:rPr>
          <w:rFonts w:cs="CTraditional Arabic"/>
          <w:rtl/>
          <w:lang w:bidi="fa-IR"/>
        </w:rPr>
        <w:t>ص</w:t>
      </w:r>
      <w:r w:rsidRPr="00CD6FB1">
        <w:rPr>
          <w:rFonts w:cs="B Lotus"/>
          <w:rtl/>
          <w:lang w:bidi="fa-IR"/>
        </w:rPr>
        <w:t xml:space="preserve"> در حدیث مذکور به این نکته اشاره کرده که نهی از غلو و زیاده‏روی در دین، معنایش هر نوع غلو و افراط و زیاده‏روی را در بر می‏گیرد. اکثر احادیثی که هم اکنون آورده شد، طبری روایت‏شان کرده است.</w:t>
      </w:r>
    </w:p>
    <w:p w:rsidR="00CE3DC4" w:rsidRPr="00CD6FB1" w:rsidRDefault="00CE3DC4" w:rsidP="00CE3DC4">
      <w:pPr>
        <w:ind w:firstLine="284"/>
        <w:jc w:val="both"/>
        <w:rPr>
          <w:rFonts w:cs="B Lotus"/>
          <w:rtl/>
          <w:lang w:bidi="fa-IR"/>
        </w:rPr>
      </w:pPr>
      <w:r w:rsidRPr="00CD6FB1">
        <w:rPr>
          <w:rFonts w:cs="B Lotus"/>
          <w:rtl/>
          <w:lang w:bidi="fa-IR"/>
        </w:rPr>
        <w:t>همچنین طبری از یحیی به جَعدة روایت کرده که گوید: «او می‏گفت به آرامی عملی را انجام بده و در حالی که هنوز آن عمل را دوست داری، آن را ترک کن چون عمل دایمی و همیشگی هر چند کم هم باشد بهتر از عمل زیادی است که بریده بریده انجام می‏گیرد».</w:t>
      </w:r>
    </w:p>
    <w:p w:rsidR="00CE3DC4" w:rsidRPr="00CD6FB1" w:rsidRDefault="00CE3DC4" w:rsidP="00CE3DC4">
      <w:pPr>
        <w:ind w:firstLine="284"/>
        <w:jc w:val="both"/>
        <w:rPr>
          <w:rFonts w:cs="B Lotus"/>
          <w:lang w:bidi="fa-IR"/>
        </w:rPr>
      </w:pPr>
      <w:r w:rsidRPr="00CD6FB1">
        <w:rPr>
          <w:rFonts w:cs="B Lotus"/>
          <w:rtl/>
          <w:lang w:bidi="fa-IR"/>
        </w:rPr>
        <w:t>مردی نزد معاذ آمد و گفت: مرا وصیتی کن. گفت: «آیا تو فرمانبردار هستی؟» گفت: آری. معاذ گفت: «نماز شب بخوان و بخواب، روزه بگیر و افطار کن و به دنبال کار و کاسبی برو. پیش خدا نرو مگر وقتی که مسلمان هستی، زنهار از اینکه به شخصی ستم کنی و حق‏اش را به جای نیاوری و او تو را نفرین کند».</w:t>
      </w:r>
    </w:p>
    <w:p w:rsidR="00CE3DC4" w:rsidRPr="00CD6FB1" w:rsidRDefault="00CE3DC4" w:rsidP="00CE3DC4">
      <w:pPr>
        <w:ind w:firstLine="284"/>
        <w:jc w:val="both"/>
        <w:rPr>
          <w:rFonts w:cs="B Lotus"/>
          <w:rtl/>
          <w:lang w:bidi="fa-IR"/>
        </w:rPr>
      </w:pPr>
      <w:r w:rsidRPr="00CD6FB1">
        <w:rPr>
          <w:rFonts w:cs="B Lotus"/>
          <w:rtl/>
          <w:lang w:bidi="fa-IR"/>
        </w:rPr>
        <w:t>از اسحاق بن سوید روایت شده که می‏گوید: عبدالله بن مُطرف عبادت کرد. مطرّف به او گفت: «ای عبدالله! علم بهتر از عمل است، کار نیک در میان دو کار بد است. بهترین کارها، حد متوسط و اعتدال آن است و بدترین راه رفتن، تند راه رفتن و خسته کردن سواری است».</w:t>
      </w:r>
    </w:p>
    <w:p w:rsidR="00CE3DC4" w:rsidRPr="00CD6FB1" w:rsidRDefault="00CE3DC4" w:rsidP="00B751B7">
      <w:pPr>
        <w:ind w:firstLine="284"/>
        <w:jc w:val="both"/>
        <w:rPr>
          <w:rFonts w:cs="B Lotus"/>
          <w:rtl/>
          <w:lang w:bidi="fa-IR"/>
        </w:rPr>
      </w:pPr>
      <w:r w:rsidRPr="00CD6FB1">
        <w:rPr>
          <w:rFonts w:cs="B Lotus"/>
          <w:rtl/>
          <w:lang w:bidi="fa-IR"/>
        </w:rPr>
        <w:t>معنای عبارت: «کار نیک میان دو کار بد است، این است که کار نیک، میانه‏روی و رعایت حد اعتدال است و دو چیز بدی که در دو طرف این کار نیک قرار گفته‏اند، افراط و تفریط (زیاده‏روی و کوتاهی) است. و این همان چیزی است که این فرموده‏ی خداوند بر آن دلالت دارد:</w:t>
      </w:r>
      <w:r w:rsidR="00540730">
        <w:rPr>
          <w:rFonts w:cs="B Lotus" w:hint="cs"/>
          <w:rtl/>
          <w:lang w:bidi="fa-IR"/>
        </w:rPr>
        <w:t xml:space="preserve"> </w:t>
      </w:r>
      <w:r w:rsidR="00540730">
        <w:rPr>
          <w:rFonts w:cs="Traditional Arabic" w:hint="cs"/>
          <w:rtl/>
          <w:lang w:bidi="fa-IR"/>
        </w:rPr>
        <w:t>﴿</w:t>
      </w:r>
      <w:r w:rsidR="00B751B7" w:rsidRPr="00B751B7">
        <w:rPr>
          <w:rFonts w:ascii="KFGQPC Uthmanic Script HAFS" w:cs="KFGQPC Uthmanic Script HAFS" w:hint="eastAsia"/>
          <w:sz w:val="26"/>
          <w:szCs w:val="26"/>
          <w:rtl/>
        </w:rPr>
        <w:t>وَلَا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تَج</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عَل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يَدَكَ</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مَغ</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لُولَةً</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إِلَى</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عُنُقِكَ</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وَلَا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تَب</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سُط</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هَا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كُلَّ</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بَس</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طِ</w:t>
      </w:r>
      <w:r w:rsidR="00540730">
        <w:rPr>
          <w:rFonts w:cs="Traditional Arabic" w:hint="cs"/>
          <w:rtl/>
          <w:lang w:bidi="fa-IR"/>
        </w:rPr>
        <w:t>﴾</w:t>
      </w:r>
      <w:r w:rsidR="00540730">
        <w:rPr>
          <w:rFonts w:cs="B Lotus" w:hint="cs"/>
          <w:rtl/>
          <w:lang w:bidi="fa-IR"/>
        </w:rPr>
        <w:t xml:space="preserve"> </w:t>
      </w:r>
      <w:r w:rsidR="00540730">
        <w:rPr>
          <w:rFonts w:cs="B Lotus" w:hint="cs"/>
          <w:sz w:val="26"/>
          <w:szCs w:val="26"/>
          <w:rtl/>
          <w:lang w:bidi="fa-IR"/>
        </w:rPr>
        <w:t>[الإسراء: 29]</w:t>
      </w:r>
      <w:r w:rsidR="00540730">
        <w:rPr>
          <w:rFonts w:cs="B Lotus" w:hint="cs"/>
          <w:rtl/>
          <w:lang w:bidi="fa-IR"/>
        </w:rPr>
        <w:t>.</w:t>
      </w:r>
      <w:r w:rsidRPr="00CD6FB1">
        <w:rPr>
          <w:rFonts w:ascii="QCF_BSML" w:hAnsi="QCF_BSML" w:cs="QCF_BSML"/>
          <w:color w:val="000000"/>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دست خود را بر گردن خويش بسته مدار (و از كمك به ديگران خودداري مكن و بخيل مباش،) و آن را فوق‌العاده گشاده مساز</w:t>
      </w:r>
      <w:r w:rsidR="00540730" w:rsidRPr="00540730">
        <w:rPr>
          <w:rFonts w:cs="Traditional Arabic" w:hint="cs"/>
          <w:sz w:val="26"/>
          <w:szCs w:val="26"/>
          <w:rtl/>
          <w:lang w:bidi="fa-IR"/>
        </w:rPr>
        <w:t>»</w:t>
      </w:r>
      <w:r w:rsidRPr="00540730">
        <w:rPr>
          <w:rFonts w:cs="B Lotus"/>
          <w:sz w:val="26"/>
          <w:szCs w:val="26"/>
          <w:rtl/>
          <w:lang w:bidi="fa-IR"/>
        </w:rPr>
        <w:t xml:space="preserve">. </w:t>
      </w:r>
      <w:r w:rsidRPr="00CD6FB1">
        <w:rPr>
          <w:rFonts w:cs="B Lotus"/>
          <w:rtl/>
          <w:lang w:bidi="fa-IR"/>
        </w:rPr>
        <w:t>همچنین در جای دیگری می‏فرماید:</w:t>
      </w:r>
      <w:r w:rsidR="00540730">
        <w:rPr>
          <w:rFonts w:cs="B Lotus" w:hint="cs"/>
          <w:rtl/>
          <w:lang w:bidi="fa-IR"/>
        </w:rPr>
        <w:t xml:space="preserve"> </w:t>
      </w:r>
      <w:r w:rsidR="00540730">
        <w:rPr>
          <w:rFonts w:cs="Traditional Arabic" w:hint="cs"/>
          <w:rtl/>
          <w:lang w:bidi="fa-IR"/>
        </w:rPr>
        <w:t>﴿</w:t>
      </w:r>
      <w:r w:rsidR="00B751B7">
        <w:rPr>
          <w:rFonts w:ascii="KFGQPC Uthmanic Script HAFS" w:cs="KFGQPC Uthmanic Script HAFS" w:hint="eastAsia"/>
          <w:rtl/>
        </w:rPr>
        <w:t>وَ</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إِذَا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أَنفَقُواْ</w:t>
      </w:r>
      <w:r w:rsidR="00B751B7">
        <w:rPr>
          <w:rFonts w:ascii="KFGQPC Uthmanic Script HAFS" w:cs="KFGQPC Uthmanic Script HAFS"/>
          <w:rtl/>
        </w:rPr>
        <w:t xml:space="preserve"> </w:t>
      </w:r>
      <w:r w:rsidR="00B751B7">
        <w:rPr>
          <w:rFonts w:ascii="KFGQPC Uthmanic Script HAFS" w:cs="KFGQPC Uthmanic Script HAFS" w:hint="eastAsia"/>
          <w:rtl/>
        </w:rPr>
        <w:t>لَم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يُس</w:t>
      </w:r>
      <w:r w:rsidR="00B751B7">
        <w:rPr>
          <w:rFonts w:ascii="KFGQPC Uthmanic Script HAFS" w:cs="KFGQPC Uthmanic Script HAFS" w:hint="cs"/>
          <w:rtl/>
        </w:rPr>
        <w:t>ۡ</w:t>
      </w:r>
      <w:r w:rsidR="00B751B7">
        <w:rPr>
          <w:rFonts w:ascii="KFGQPC Uthmanic Script HAFS" w:cs="KFGQPC Uthmanic Script HAFS" w:hint="eastAsia"/>
          <w:rtl/>
        </w:rPr>
        <w:t>رِفُواْ</w:t>
      </w:r>
      <w:r w:rsidR="00B751B7">
        <w:rPr>
          <w:rFonts w:ascii="KFGQPC Uthmanic Script HAFS" w:cs="KFGQPC Uthmanic Script HAFS"/>
          <w:rtl/>
        </w:rPr>
        <w:t xml:space="preserve"> </w:t>
      </w:r>
      <w:r w:rsidR="00B751B7">
        <w:rPr>
          <w:rFonts w:ascii="KFGQPC Uthmanic Script HAFS" w:cs="KFGQPC Uthmanic Script HAFS" w:hint="eastAsia"/>
          <w:rtl/>
        </w:rPr>
        <w:t>وَلَم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يَق</w:t>
      </w:r>
      <w:r w:rsidR="00B751B7">
        <w:rPr>
          <w:rFonts w:ascii="KFGQPC Uthmanic Script HAFS" w:cs="KFGQPC Uthmanic Script HAFS" w:hint="cs"/>
          <w:rtl/>
        </w:rPr>
        <w:t>ۡ</w:t>
      </w:r>
      <w:r w:rsidR="00B751B7">
        <w:rPr>
          <w:rFonts w:ascii="KFGQPC Uthmanic Script HAFS" w:cs="KFGQPC Uthmanic Script HAFS" w:hint="eastAsia"/>
          <w:rtl/>
        </w:rPr>
        <w:t>تُرُواْ</w:t>
      </w:r>
      <w:r w:rsidR="00540730">
        <w:rPr>
          <w:rFonts w:cs="Traditional Arabic" w:hint="cs"/>
          <w:rtl/>
          <w:lang w:bidi="fa-IR"/>
        </w:rPr>
        <w:t>﴾</w:t>
      </w:r>
      <w:r w:rsidR="00540730">
        <w:rPr>
          <w:rFonts w:cs="B Lotus" w:hint="cs"/>
          <w:rtl/>
          <w:lang w:bidi="fa-IR"/>
        </w:rPr>
        <w:t xml:space="preserve"> </w:t>
      </w:r>
      <w:r w:rsidR="00540730">
        <w:rPr>
          <w:rFonts w:cs="B Lotus" w:hint="cs"/>
          <w:sz w:val="26"/>
          <w:szCs w:val="26"/>
          <w:rtl/>
          <w:lang w:bidi="fa-IR"/>
        </w:rPr>
        <w:t>[الفرقان: 67]</w:t>
      </w:r>
      <w:r w:rsidR="00540730">
        <w:rPr>
          <w:rFonts w:cs="B Lotus" w:hint="cs"/>
          <w:rtl/>
          <w:lang w:bidi="fa-IR"/>
        </w:rPr>
        <w:t>.</w:t>
      </w:r>
      <w:r w:rsidR="00B751B7">
        <w:rPr>
          <w:rFonts w:cs="B Lotus" w:hint="cs"/>
          <w:rtl/>
          <w:lang w:bidi="fa-IR"/>
        </w:rPr>
        <w:t xml:space="preserve"> </w:t>
      </w:r>
      <w:r w:rsidR="00540730" w:rsidRPr="00540730">
        <w:rPr>
          <w:rFonts w:cs="Traditional Arabic" w:hint="cs"/>
          <w:sz w:val="26"/>
          <w:szCs w:val="26"/>
          <w:rtl/>
          <w:lang w:bidi="fa-IR"/>
        </w:rPr>
        <w:t>«</w:t>
      </w:r>
      <w:r w:rsidRPr="00540730">
        <w:rPr>
          <w:rFonts w:cs="B Lotus"/>
          <w:sz w:val="26"/>
          <w:szCs w:val="26"/>
          <w:rtl/>
          <w:lang w:bidi="fa-IR"/>
        </w:rPr>
        <w:t>و كسانيند كه به هنگام خرج كردن (مال برای خود و خانواده) نه زياده‌روی می‌كنند و نه سخت</w:t>
      </w:r>
      <w:r w:rsidR="00540730">
        <w:rPr>
          <w:rFonts w:cs="B Lotus" w:hint="cs"/>
          <w:sz w:val="26"/>
          <w:szCs w:val="26"/>
          <w:rtl/>
          <w:lang w:bidi="fa-IR"/>
        </w:rPr>
        <w:t>‌</w:t>
      </w:r>
      <w:r w:rsidRPr="00540730">
        <w:rPr>
          <w:rFonts w:cs="B Lotus"/>
          <w:sz w:val="26"/>
          <w:szCs w:val="26"/>
          <w:rtl/>
          <w:lang w:bidi="fa-IR"/>
        </w:rPr>
        <w:t>گيری</w:t>
      </w:r>
      <w:r w:rsidR="00540730" w:rsidRPr="00540730">
        <w:rPr>
          <w:rFonts w:cs="Traditional Arabic" w:hint="cs"/>
          <w:sz w:val="26"/>
          <w:szCs w:val="26"/>
          <w:rtl/>
          <w:lang w:bidi="fa-IR"/>
        </w:rPr>
        <w:t>»</w:t>
      </w:r>
      <w:r w:rsidRPr="00540730">
        <w:rPr>
          <w:rFonts w:cs="B Lotus"/>
          <w:sz w:val="26"/>
          <w:szCs w:val="26"/>
          <w:rtl/>
          <w:lang w:bidi="fa-IR"/>
        </w:rPr>
        <w:t>.</w:t>
      </w:r>
    </w:p>
    <w:p w:rsidR="00CE3DC4" w:rsidRPr="00CD6FB1" w:rsidRDefault="00CE3DC4" w:rsidP="00540730">
      <w:pPr>
        <w:ind w:firstLine="284"/>
        <w:jc w:val="both"/>
        <w:rPr>
          <w:rFonts w:cs="B Lotus"/>
          <w:rtl/>
          <w:lang w:bidi="fa-IR"/>
        </w:rPr>
      </w:pPr>
      <w:r w:rsidRPr="00CD6FB1">
        <w:rPr>
          <w:rFonts w:cs="B Lotus"/>
          <w:rtl/>
          <w:lang w:bidi="fa-IR"/>
        </w:rPr>
        <w:t>مانند این گفته از یزید بن مر</w:t>
      </w:r>
      <w:r w:rsidR="00540730">
        <w:rPr>
          <w:rFonts w:cs="B Lotus" w:hint="cs"/>
          <w:rtl/>
          <w:lang w:bidi="fa-IR"/>
        </w:rPr>
        <w:t>ه</w:t>
      </w:r>
      <w:r w:rsidRPr="00CD6FB1">
        <w:rPr>
          <w:rFonts w:cs="B Lotus"/>
          <w:rtl/>
          <w:lang w:bidi="fa-IR"/>
        </w:rPr>
        <w:t xml:space="preserve"> جُعفی</w:t>
      </w:r>
      <w:r w:rsidRPr="00CD6FB1">
        <w:rPr>
          <w:rStyle w:val="FootnoteReference"/>
          <w:rFonts w:cs="B Lotus"/>
          <w:rtl/>
          <w:lang w:bidi="fa-IR"/>
        </w:rPr>
        <w:footnoteReference w:id="392"/>
      </w:r>
      <w:r w:rsidRPr="00CD6FB1">
        <w:rPr>
          <w:rFonts w:cs="B Lotus"/>
          <w:rtl/>
          <w:lang w:bidi="fa-IR"/>
        </w:rPr>
        <w:t xml:space="preserve"> نقل شده که گوید: «علم بهتر از عمل است و کار نیک میان دو کار بد واقع شده است».</w:t>
      </w:r>
    </w:p>
    <w:p w:rsidR="00CE3DC4" w:rsidRPr="00CD6FB1" w:rsidRDefault="00CE3DC4" w:rsidP="00CE3DC4">
      <w:pPr>
        <w:ind w:firstLine="284"/>
        <w:jc w:val="both"/>
        <w:rPr>
          <w:rFonts w:cs="B Lotus"/>
          <w:rtl/>
          <w:lang w:bidi="fa-IR"/>
        </w:rPr>
      </w:pPr>
      <w:r w:rsidRPr="00CD6FB1">
        <w:rPr>
          <w:rFonts w:cs="B Lotus"/>
          <w:rtl/>
          <w:lang w:bidi="fa-IR"/>
        </w:rPr>
        <w:t>از کعب احبار روایت است که گوید: «این دین استوار است، پس دین خدا در نظر خودت، زشت و پلید مگردان و با نرمی در آن نفوذ کن و مسیر دین را ادامه بده، چون کسی که در راه می‏ماند و بریده می‏شود، نمی‏تواند مسافت دوری را بپیماید و سواری‏اش دیگر توانِ ادامه‏ی راه را ندارد. همچون کسی کار کن که به نظرش فقط در حالت پیری می‏میرد و همچون کسی کار مکن که به نظرش فردا می‏میرد».</w:t>
      </w:r>
    </w:p>
    <w:p w:rsidR="00CE3DC4" w:rsidRPr="00CD6FB1" w:rsidRDefault="00CE3DC4" w:rsidP="00CE3DC4">
      <w:pPr>
        <w:ind w:firstLine="284"/>
        <w:jc w:val="both"/>
        <w:rPr>
          <w:rFonts w:cs="B Lotus"/>
          <w:rtl/>
          <w:lang w:bidi="fa-IR"/>
        </w:rPr>
      </w:pPr>
      <w:r w:rsidRPr="00CD6FB1">
        <w:rPr>
          <w:rFonts w:cs="B Lotus"/>
          <w:rtl/>
          <w:lang w:bidi="fa-IR"/>
        </w:rPr>
        <w:t>ابن وهب مانند آن را از عبدالله بن عمرو بن عاص روایت کرده است.</w:t>
      </w:r>
    </w:p>
    <w:p w:rsidR="00CE3DC4" w:rsidRPr="00CD6FB1" w:rsidRDefault="00CE3DC4" w:rsidP="00CE3DC4">
      <w:pPr>
        <w:ind w:firstLine="284"/>
        <w:jc w:val="both"/>
        <w:rPr>
          <w:rFonts w:cs="B Lotus"/>
          <w:rtl/>
          <w:lang w:bidi="fa-IR"/>
        </w:rPr>
      </w:pPr>
      <w:r w:rsidRPr="00CD6FB1">
        <w:rPr>
          <w:rFonts w:cs="B Lotus"/>
          <w:rtl/>
          <w:lang w:bidi="fa-IR"/>
        </w:rPr>
        <w:t>اینها اشاره‏ای است به انجام دادن عملی که اقتضای مداومت و پیوسته انجام دادن بدون تحمل مشقت و سختی دارد.</w:t>
      </w:r>
    </w:p>
    <w:p w:rsidR="00CE3DC4" w:rsidRPr="00CD6FB1" w:rsidRDefault="00CE3DC4" w:rsidP="00862F49">
      <w:pPr>
        <w:ind w:firstLine="284"/>
        <w:jc w:val="both"/>
        <w:rPr>
          <w:rFonts w:cs="B Lotus"/>
          <w:rtl/>
          <w:lang w:bidi="fa-IR"/>
        </w:rPr>
      </w:pPr>
      <w:r w:rsidRPr="00CD6FB1">
        <w:rPr>
          <w:rFonts w:cs="B Lotus"/>
          <w:rtl/>
          <w:lang w:bidi="fa-IR"/>
        </w:rPr>
        <w:t>از عُمیر بن اسحاق روایت است که گوید: افرادی که از یاران رسول خدا</w:t>
      </w:r>
      <w:r w:rsidR="00862F49" w:rsidRPr="00CD6FB1">
        <w:rPr>
          <w:rFonts w:cs="CTraditional Arabic"/>
          <w:rtl/>
          <w:lang w:bidi="fa-IR"/>
        </w:rPr>
        <w:t>ص</w:t>
      </w:r>
      <w:r w:rsidRPr="00CD6FB1">
        <w:rPr>
          <w:rFonts w:cs="B Lotus"/>
          <w:rtl/>
          <w:lang w:bidi="fa-IR"/>
        </w:rPr>
        <w:t xml:space="preserve"> به خدمت‏شان رسیده‏ام بیشتر از افرادی از آنان بوده که پیش از من رفته‏اند. هیچ جماعتی را ندیده‏ام که از آنان آسان‏گیرتر باشد و کمتر سخت‏گیر باشد</w:t>
      </w:r>
      <w:r w:rsidR="00540730">
        <w:rPr>
          <w:rFonts w:cs="B Lotus" w:hint="cs"/>
          <w:rtl/>
          <w:lang w:bidi="fa-IR"/>
        </w:rPr>
        <w:t>»</w:t>
      </w:r>
      <w:r w:rsidR="00540730">
        <w:rPr>
          <w:rFonts w:cs="B Lotus"/>
          <w:rtl/>
          <w:lang w:bidi="fa-IR"/>
        </w:rPr>
        <w:t>.</w:t>
      </w:r>
    </w:p>
    <w:p w:rsidR="00CE3DC4" w:rsidRPr="00CD6FB1" w:rsidRDefault="00CE3DC4" w:rsidP="00CE3DC4">
      <w:pPr>
        <w:ind w:firstLine="284"/>
        <w:jc w:val="both"/>
        <w:rPr>
          <w:rFonts w:cs="B Lotus"/>
          <w:rtl/>
          <w:lang w:bidi="fa-IR"/>
        </w:rPr>
      </w:pPr>
      <w:r w:rsidRPr="00CD6FB1">
        <w:rPr>
          <w:rFonts w:cs="B Lotus"/>
          <w:rtl/>
          <w:lang w:bidi="fa-IR"/>
        </w:rPr>
        <w:t>حسن گوید: «دین خدا در بالای تفریط و کوتاهی و در پایین افراط و زیاده‏روی گذاشته شده است».</w:t>
      </w:r>
    </w:p>
    <w:p w:rsidR="00CE3DC4" w:rsidRPr="00CD6FB1" w:rsidRDefault="00CE3DC4" w:rsidP="003B72A7">
      <w:pPr>
        <w:widowControl w:val="0"/>
        <w:ind w:firstLine="284"/>
        <w:jc w:val="both"/>
        <w:rPr>
          <w:rFonts w:cs="B Lotus"/>
          <w:rtl/>
          <w:lang w:bidi="fa-IR"/>
        </w:rPr>
      </w:pPr>
      <w:r w:rsidRPr="00CD6FB1">
        <w:rPr>
          <w:rFonts w:cs="B Lotus"/>
          <w:rtl/>
          <w:lang w:bidi="fa-IR"/>
        </w:rPr>
        <w:t>ادله‏ی وارده در این زمینه، زیادند که همه‏شان به این نکته بر می‏گردند که در دین اسلام، مشقت و سختی و فشار وجود ندارد.</w:t>
      </w:r>
    </w:p>
    <w:p w:rsidR="00CE3DC4" w:rsidRPr="00CD6FB1" w:rsidRDefault="00540730" w:rsidP="003B72A7">
      <w:pPr>
        <w:widowControl w:val="0"/>
        <w:ind w:firstLine="284"/>
        <w:jc w:val="both"/>
        <w:rPr>
          <w:rFonts w:cs="B Lotus"/>
          <w:rtl/>
          <w:lang w:bidi="fa-IR"/>
        </w:rPr>
      </w:pPr>
      <w:r>
        <w:rPr>
          <w:rFonts w:cs="B Lotus"/>
          <w:rtl/>
          <w:lang w:bidi="fa-IR"/>
        </w:rPr>
        <w:t>حرج و مشقت همان</w:t>
      </w:r>
      <w:r>
        <w:rPr>
          <w:rFonts w:cs="B Lotus" w:hint="cs"/>
          <w:rtl/>
          <w:lang w:bidi="fa-IR"/>
        </w:rPr>
        <w:t>‌</w:t>
      </w:r>
      <w:r w:rsidR="00CE3DC4" w:rsidRPr="00CD6FB1">
        <w:rPr>
          <w:rFonts w:cs="B Lotus"/>
          <w:rtl/>
          <w:lang w:bidi="fa-IR"/>
        </w:rPr>
        <w:t>طور که بر مشقت و حرج در شروع کار اطلاق می‏شود</w:t>
      </w:r>
      <w:r>
        <w:rPr>
          <w:rFonts w:cs="B Lotus" w:hint="cs"/>
          <w:rtl/>
          <w:lang w:bidi="fa-IR"/>
        </w:rPr>
        <w:t xml:space="preserve"> </w:t>
      </w:r>
      <w:r w:rsidR="00CE3DC4" w:rsidRPr="00CD6FB1">
        <w:rPr>
          <w:rFonts w:cs="B Lotus"/>
          <w:rtl/>
          <w:lang w:bidi="fa-IR"/>
        </w:rPr>
        <w:t>-مثل شروع کردن به عبادتی که ذاتاً مشقت آور و سخت است- همچنین بر مشقت و حرج در سرانجام کار اطلاق می‏شود، چون مشقت و حرج با ادامه‏ی یک عمل از انسان خواسته می‏شود همان گونه که گفته‏ی ابوامامه</w:t>
      </w:r>
      <w:r w:rsidR="00BD6683" w:rsidRPr="00CD6FB1">
        <w:rPr>
          <w:rFonts w:cs="B Lotus"/>
          <w:lang w:bidi="fa-IR"/>
        </w:rPr>
        <w:sym w:font="AGA Arabesque" w:char="F074"/>
      </w:r>
      <w:r w:rsidR="00CE3DC4" w:rsidRPr="00CD6FB1">
        <w:rPr>
          <w:rFonts w:cs="B Lotus"/>
          <w:rtl/>
          <w:lang w:bidi="fa-IR"/>
        </w:rPr>
        <w:t xml:space="preserve"> درباره‏ی آیه:</w:t>
      </w:r>
      <w:r>
        <w:rPr>
          <w:rFonts w:cs="B Lotus" w:hint="cs"/>
          <w:rtl/>
          <w:lang w:bidi="fa-IR"/>
        </w:rPr>
        <w:t xml:space="preserve"> </w:t>
      </w:r>
      <w:r w:rsidRPr="00B751B7">
        <w:rPr>
          <w:rFonts w:cs="Traditional Arabic" w:hint="cs"/>
          <w:rtl/>
          <w:lang w:bidi="fa-IR"/>
        </w:rPr>
        <w:t>﴿</w:t>
      </w:r>
      <w:r w:rsidR="00B751B7" w:rsidRPr="00B751B7">
        <w:rPr>
          <w:rFonts w:ascii="KFGQPC Uthmanic Script HAFS" w:cs="KFGQPC Uthmanic Script HAFS" w:hint="eastAsia"/>
          <w:rtl/>
        </w:rPr>
        <w:t>فَمَا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رَعَو</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هَا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حَقَّ</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رِعَايَتِهَا</w:t>
      </w:r>
      <w:r w:rsidRPr="00B751B7">
        <w:rPr>
          <w:rFonts w:cs="Traditional Arabic" w:hint="cs"/>
          <w:rtl/>
          <w:lang w:bidi="fa-IR"/>
        </w:rPr>
        <w:t>﴾</w:t>
      </w:r>
      <w:r w:rsidRPr="00B751B7">
        <w:rPr>
          <w:rFonts w:cs="B Lotus" w:hint="cs"/>
          <w:rtl/>
          <w:lang w:bidi="fa-IR"/>
        </w:rPr>
        <w:t xml:space="preserve"> </w:t>
      </w:r>
      <w:r w:rsidRPr="00B751B7">
        <w:rPr>
          <w:rFonts w:cs="B Lotus" w:hint="cs"/>
          <w:sz w:val="26"/>
          <w:szCs w:val="26"/>
          <w:rtl/>
          <w:lang w:bidi="fa-IR"/>
        </w:rPr>
        <w:t>[الحدید: 27]</w:t>
      </w:r>
      <w:r w:rsidRPr="00B751B7">
        <w:rPr>
          <w:rFonts w:cs="B Lotus" w:hint="cs"/>
          <w:rtl/>
          <w:lang w:bidi="fa-IR"/>
        </w:rPr>
        <w:t>.</w:t>
      </w:r>
      <w:r w:rsidR="00CE3DC4" w:rsidRPr="00B751B7">
        <w:rPr>
          <w:rFonts w:cs="B Lotus"/>
          <w:rtl/>
          <w:lang w:bidi="fa-IR"/>
        </w:rPr>
        <w:t xml:space="preserve"> </w:t>
      </w:r>
      <w:r w:rsidR="00CE3DC4" w:rsidRPr="00CD6FB1">
        <w:rPr>
          <w:rFonts w:cs="B Lotus"/>
          <w:rtl/>
          <w:lang w:bidi="fa-IR"/>
        </w:rPr>
        <w:t>و فرموده‏ی پیامبر</w:t>
      </w:r>
      <w:r w:rsidR="00862F49" w:rsidRPr="00CD6FB1">
        <w:rPr>
          <w:rFonts w:cs="CTraditional Arabic"/>
          <w:rtl/>
          <w:lang w:bidi="fa-IR"/>
        </w:rPr>
        <w:t>ص</w:t>
      </w:r>
      <w:r w:rsidR="00CE3DC4" w:rsidRPr="00CD6FB1">
        <w:rPr>
          <w:rFonts w:cs="B Lotus"/>
          <w:rtl/>
          <w:lang w:bidi="fa-IR"/>
        </w:rPr>
        <w:t xml:space="preserve">: </w:t>
      </w:r>
      <w:r>
        <w:rPr>
          <w:rFonts w:cs="Traditional Arabic" w:hint="cs"/>
          <w:rtl/>
          <w:lang w:bidi="fa-IR"/>
        </w:rPr>
        <w:t>«</w:t>
      </w:r>
      <w:r w:rsidRPr="00540730">
        <w:rPr>
          <w:rStyle w:val="Char3"/>
          <w:rFonts w:hint="eastAsia"/>
          <w:rtl/>
        </w:rPr>
        <w:t>أَحَبُّ</w:t>
      </w:r>
      <w:r w:rsidRPr="00540730">
        <w:rPr>
          <w:rStyle w:val="Char3"/>
          <w:rtl/>
        </w:rPr>
        <w:t xml:space="preserve"> </w:t>
      </w:r>
      <w:r w:rsidRPr="00540730">
        <w:rPr>
          <w:rStyle w:val="Char3"/>
          <w:rFonts w:hint="eastAsia"/>
          <w:rtl/>
        </w:rPr>
        <w:t>الْعَمَلِ</w:t>
      </w:r>
      <w:r w:rsidRPr="00540730">
        <w:rPr>
          <w:rStyle w:val="Char3"/>
          <w:rtl/>
        </w:rPr>
        <w:t xml:space="preserve"> </w:t>
      </w:r>
      <w:r w:rsidRPr="00540730">
        <w:rPr>
          <w:rStyle w:val="Char3"/>
          <w:rFonts w:hint="eastAsia"/>
          <w:rtl/>
        </w:rPr>
        <w:t>إِلَى</w:t>
      </w:r>
      <w:r w:rsidRPr="00540730">
        <w:rPr>
          <w:rStyle w:val="Char3"/>
          <w:rtl/>
        </w:rPr>
        <w:t xml:space="preserve"> </w:t>
      </w:r>
      <w:r w:rsidRPr="00540730">
        <w:rPr>
          <w:rStyle w:val="Char3"/>
          <w:rFonts w:hint="eastAsia"/>
          <w:rtl/>
        </w:rPr>
        <w:t>اللَّهِ</w:t>
      </w:r>
      <w:r w:rsidRPr="00540730">
        <w:rPr>
          <w:rStyle w:val="Char3"/>
          <w:rtl/>
        </w:rPr>
        <w:t xml:space="preserve"> </w:t>
      </w:r>
      <w:r w:rsidRPr="00540730">
        <w:rPr>
          <w:rStyle w:val="Char3"/>
          <w:rFonts w:hint="eastAsia"/>
          <w:rtl/>
        </w:rPr>
        <w:t>مَا</w:t>
      </w:r>
      <w:r w:rsidRPr="00540730">
        <w:rPr>
          <w:rStyle w:val="Char3"/>
          <w:rtl/>
        </w:rPr>
        <w:t xml:space="preserve"> </w:t>
      </w:r>
      <w:r w:rsidRPr="00540730">
        <w:rPr>
          <w:rStyle w:val="Char3"/>
          <w:rFonts w:hint="eastAsia"/>
          <w:rtl/>
        </w:rPr>
        <w:t>دَاوَمَ</w:t>
      </w:r>
      <w:r w:rsidRPr="00540730">
        <w:rPr>
          <w:rStyle w:val="Char3"/>
          <w:rtl/>
        </w:rPr>
        <w:t xml:space="preserve"> </w:t>
      </w:r>
      <w:r w:rsidRPr="00540730">
        <w:rPr>
          <w:rStyle w:val="Char3"/>
          <w:rFonts w:hint="eastAsia"/>
          <w:rtl/>
        </w:rPr>
        <w:t>عَلَيْهِ</w:t>
      </w:r>
      <w:r w:rsidRPr="00540730">
        <w:rPr>
          <w:rStyle w:val="Char3"/>
          <w:rtl/>
        </w:rPr>
        <w:t xml:space="preserve"> </w:t>
      </w:r>
      <w:r w:rsidRPr="00540730">
        <w:rPr>
          <w:rStyle w:val="Char3"/>
          <w:rFonts w:hint="eastAsia"/>
          <w:rtl/>
        </w:rPr>
        <w:t>صَاحِبُهُ</w:t>
      </w:r>
      <w:r w:rsidRPr="00540730">
        <w:rPr>
          <w:rStyle w:val="Char3"/>
          <w:rtl/>
        </w:rPr>
        <w:t xml:space="preserve"> </w:t>
      </w:r>
      <w:r w:rsidRPr="00540730">
        <w:rPr>
          <w:rStyle w:val="Char3"/>
          <w:rFonts w:hint="eastAsia"/>
          <w:rtl/>
        </w:rPr>
        <w:t>وَإِنْ</w:t>
      </w:r>
      <w:r w:rsidRPr="00540730">
        <w:rPr>
          <w:rStyle w:val="Char3"/>
          <w:rtl/>
        </w:rPr>
        <w:t xml:space="preserve"> </w:t>
      </w:r>
      <w:r w:rsidRPr="00540730">
        <w:rPr>
          <w:rStyle w:val="Char3"/>
          <w:rFonts w:hint="eastAsia"/>
          <w:rtl/>
        </w:rPr>
        <w:t>قَلَّ</w:t>
      </w:r>
      <w:r>
        <w:rPr>
          <w:rFonts w:cs="Traditional Arabic" w:hint="cs"/>
          <w:rtl/>
          <w:lang w:bidi="fa-IR"/>
        </w:rPr>
        <w:t>»</w:t>
      </w:r>
      <w:r w:rsidR="00CE3DC4" w:rsidRPr="00CD6FB1">
        <w:rPr>
          <w:rStyle w:val="FootnoteReference"/>
          <w:rFonts w:cs="B Lotus"/>
          <w:rtl/>
          <w:lang w:bidi="fa-IR"/>
        </w:rPr>
        <w:footnoteReference w:id="393"/>
      </w:r>
      <w:r>
        <w:rPr>
          <w:rFonts w:cs="B Lotus" w:hint="cs"/>
          <w:rtl/>
          <w:lang w:bidi="fa-IR"/>
        </w:rPr>
        <w:t xml:space="preserve">. </w:t>
      </w:r>
      <w:r w:rsidRPr="00540730">
        <w:rPr>
          <w:rFonts w:cs="Traditional Arabic" w:hint="cs"/>
          <w:sz w:val="26"/>
          <w:szCs w:val="26"/>
          <w:rtl/>
          <w:lang w:bidi="fa-IR"/>
        </w:rPr>
        <w:t>«</w:t>
      </w:r>
      <w:r w:rsidR="00CE3DC4" w:rsidRPr="00540730">
        <w:rPr>
          <w:rFonts w:cs="B Lotus"/>
          <w:sz w:val="26"/>
          <w:szCs w:val="26"/>
          <w:rtl/>
          <w:lang w:bidi="fa-IR"/>
        </w:rPr>
        <w:t>دوست داشتنی‏ترین عمل نزد خدا، عملی است که شخص به طور پیوسته آن را انجام می‏دهد هر چند کم هم باشد</w:t>
      </w:r>
      <w:r w:rsidRPr="00540730">
        <w:rPr>
          <w:rFonts w:cs="Traditional Arabic" w:hint="cs"/>
          <w:sz w:val="26"/>
          <w:szCs w:val="26"/>
          <w:rtl/>
          <w:lang w:bidi="fa-IR"/>
        </w:rPr>
        <w:t>»</w:t>
      </w:r>
      <w:r w:rsidR="00CE3DC4" w:rsidRPr="00540730">
        <w:rPr>
          <w:rFonts w:cs="B Lotus"/>
          <w:sz w:val="26"/>
          <w:szCs w:val="26"/>
          <w:rtl/>
          <w:lang w:bidi="fa-IR"/>
        </w:rPr>
        <w:t xml:space="preserve">، </w:t>
      </w:r>
      <w:r w:rsidR="00CE3DC4" w:rsidRPr="00CD6FB1">
        <w:rPr>
          <w:rFonts w:cs="B Lotus"/>
          <w:rtl/>
          <w:lang w:bidi="fa-IR"/>
        </w:rPr>
        <w:t>اقتضای آن را می‏کند. به همین خاطر پیامبر</w:t>
      </w:r>
      <w:r w:rsidR="00862F49" w:rsidRPr="00CD6FB1">
        <w:rPr>
          <w:rFonts w:cs="CTraditional Arabic"/>
          <w:rtl/>
          <w:lang w:bidi="fa-IR"/>
        </w:rPr>
        <w:t>ص</w:t>
      </w:r>
      <w:r w:rsidR="00CE3DC4" w:rsidRPr="00CD6FB1">
        <w:rPr>
          <w:rFonts w:cs="B Lotus"/>
          <w:rtl/>
          <w:lang w:bidi="fa-IR"/>
        </w:rPr>
        <w:t xml:space="preserve"> هرگاه کاری را انجام می‏داد بر آن ثابت قدم و پایدار بود تا جایی که دو رکعت پس از نماز ظهر را بعد از نماز عصر قضا نمود.</w:t>
      </w:r>
    </w:p>
    <w:p w:rsidR="00CE3DC4" w:rsidRPr="00CD6FB1" w:rsidRDefault="00CE3DC4" w:rsidP="00CE3DC4">
      <w:pPr>
        <w:ind w:firstLine="284"/>
        <w:jc w:val="both"/>
        <w:rPr>
          <w:rFonts w:cs="B Lotus"/>
          <w:rtl/>
          <w:lang w:bidi="fa-IR"/>
        </w:rPr>
      </w:pPr>
      <w:r w:rsidRPr="00CD6FB1">
        <w:rPr>
          <w:rFonts w:cs="B Lotus"/>
          <w:rtl/>
          <w:lang w:bidi="fa-IR"/>
        </w:rPr>
        <w:t>البته این در حالی است که انجام دهنده‏ی عمل، قصد ادامه‏ی عمل را نداشته باشد، حالا وضعیت چگونه است که هرگاه این قصد را داشته باشد که این عمل را ترک نکند؟ به طور اولی، ادامه‏ی عمل و مداومت بر آن از او خواسته می‏شود.</w:t>
      </w:r>
    </w:p>
    <w:p w:rsidR="00CE3DC4" w:rsidRPr="00CD6FB1" w:rsidRDefault="00CE3DC4" w:rsidP="0078535D">
      <w:pPr>
        <w:ind w:firstLine="284"/>
        <w:jc w:val="both"/>
        <w:rPr>
          <w:rFonts w:cs="B Lotus"/>
          <w:rtl/>
          <w:lang w:bidi="fa-IR"/>
        </w:rPr>
      </w:pPr>
      <w:r w:rsidRPr="00CD6FB1">
        <w:rPr>
          <w:rFonts w:cs="B Lotus"/>
          <w:rtl/>
          <w:lang w:bidi="fa-IR"/>
        </w:rPr>
        <w:t>به همین خاطر رسول خدا</w:t>
      </w:r>
      <w:r w:rsidR="00862F49" w:rsidRPr="00CD6FB1">
        <w:rPr>
          <w:rFonts w:cs="CTraditional Arabic"/>
          <w:rtl/>
          <w:lang w:bidi="fa-IR"/>
        </w:rPr>
        <w:t>ص</w:t>
      </w:r>
      <w:r w:rsidRPr="00CD6FB1">
        <w:rPr>
          <w:rFonts w:cs="B Lotus"/>
          <w:rtl/>
          <w:lang w:bidi="fa-IR"/>
        </w:rPr>
        <w:t xml:space="preserve"> به عبدالله بن عمرو گفت:</w:t>
      </w:r>
      <w:r w:rsidR="0078535D">
        <w:rPr>
          <w:rFonts w:cs="B Lotus" w:hint="cs"/>
          <w:rtl/>
          <w:lang w:bidi="fa-IR"/>
        </w:rPr>
        <w:t xml:space="preserve"> </w:t>
      </w:r>
      <w:r w:rsidR="0078535D">
        <w:rPr>
          <w:rFonts w:cs="Traditional Arabic" w:hint="cs"/>
          <w:rtl/>
          <w:lang w:bidi="fa-IR"/>
        </w:rPr>
        <w:t>«</w:t>
      </w:r>
      <w:r w:rsidR="0078535D" w:rsidRPr="0078535D">
        <w:rPr>
          <w:rStyle w:val="Char3"/>
          <w:rFonts w:hint="eastAsia"/>
          <w:rtl/>
        </w:rPr>
        <w:t>يَا</w:t>
      </w:r>
      <w:r w:rsidR="0078535D" w:rsidRPr="0078535D">
        <w:rPr>
          <w:rStyle w:val="Char3"/>
          <w:rtl/>
        </w:rPr>
        <w:t xml:space="preserve"> </w:t>
      </w:r>
      <w:r w:rsidR="0078535D" w:rsidRPr="0078535D">
        <w:rPr>
          <w:rStyle w:val="Char3"/>
          <w:rFonts w:hint="eastAsia"/>
          <w:rtl/>
        </w:rPr>
        <w:t>عَبْدَ</w:t>
      </w:r>
      <w:r w:rsidR="0078535D" w:rsidRPr="0078535D">
        <w:rPr>
          <w:rStyle w:val="Char3"/>
          <w:rtl/>
        </w:rPr>
        <w:t xml:space="preserve"> </w:t>
      </w:r>
      <w:r w:rsidR="0078535D" w:rsidRPr="0078535D">
        <w:rPr>
          <w:rStyle w:val="Char3"/>
          <w:rFonts w:hint="eastAsia"/>
          <w:rtl/>
        </w:rPr>
        <w:t>اللَّهِ</w:t>
      </w:r>
      <w:r w:rsidR="0078535D" w:rsidRPr="0078535D">
        <w:rPr>
          <w:rStyle w:val="Char3"/>
          <w:rtl/>
        </w:rPr>
        <w:t xml:space="preserve"> </w:t>
      </w:r>
      <w:r w:rsidR="0078535D" w:rsidRPr="0078535D">
        <w:rPr>
          <w:rStyle w:val="Char3"/>
          <w:rFonts w:hint="eastAsia"/>
          <w:rtl/>
        </w:rPr>
        <w:t>لَا</w:t>
      </w:r>
      <w:r w:rsidR="0078535D" w:rsidRPr="0078535D">
        <w:rPr>
          <w:rStyle w:val="Char3"/>
          <w:rtl/>
        </w:rPr>
        <w:t xml:space="preserve"> </w:t>
      </w:r>
      <w:r w:rsidR="0078535D" w:rsidRPr="0078535D">
        <w:rPr>
          <w:rStyle w:val="Char3"/>
          <w:rFonts w:hint="eastAsia"/>
          <w:rtl/>
        </w:rPr>
        <w:t>تَكُنْ</w:t>
      </w:r>
      <w:r w:rsidR="0078535D" w:rsidRPr="0078535D">
        <w:rPr>
          <w:rStyle w:val="Char3"/>
          <w:rtl/>
        </w:rPr>
        <w:t xml:space="preserve"> </w:t>
      </w:r>
      <w:r w:rsidR="0078535D" w:rsidRPr="0078535D">
        <w:rPr>
          <w:rStyle w:val="Char3"/>
          <w:rFonts w:hint="eastAsia"/>
          <w:rtl/>
        </w:rPr>
        <w:t>مِثْلَ</w:t>
      </w:r>
      <w:r w:rsidR="0078535D" w:rsidRPr="0078535D">
        <w:rPr>
          <w:rStyle w:val="Char3"/>
          <w:rtl/>
        </w:rPr>
        <w:t xml:space="preserve"> </w:t>
      </w:r>
      <w:r w:rsidR="0078535D" w:rsidRPr="0078535D">
        <w:rPr>
          <w:rStyle w:val="Char3"/>
          <w:rFonts w:hint="eastAsia"/>
          <w:rtl/>
        </w:rPr>
        <w:t>فُلَانٍ</w:t>
      </w:r>
      <w:r w:rsidR="0078535D" w:rsidRPr="0078535D">
        <w:rPr>
          <w:rStyle w:val="Char3"/>
          <w:rtl/>
        </w:rPr>
        <w:t xml:space="preserve"> </w:t>
      </w:r>
      <w:r w:rsidR="0078535D" w:rsidRPr="0078535D">
        <w:rPr>
          <w:rStyle w:val="Char3"/>
          <w:rFonts w:hint="eastAsia"/>
          <w:rtl/>
        </w:rPr>
        <w:t>كَانَ</w:t>
      </w:r>
      <w:r w:rsidR="0078535D" w:rsidRPr="0078535D">
        <w:rPr>
          <w:rStyle w:val="Char3"/>
          <w:rtl/>
        </w:rPr>
        <w:t xml:space="preserve"> </w:t>
      </w:r>
      <w:r w:rsidR="0078535D" w:rsidRPr="0078535D">
        <w:rPr>
          <w:rStyle w:val="Char3"/>
          <w:rFonts w:hint="eastAsia"/>
          <w:rtl/>
        </w:rPr>
        <w:t>يَقُومُ</w:t>
      </w:r>
      <w:r w:rsidR="0078535D" w:rsidRPr="0078535D">
        <w:rPr>
          <w:rStyle w:val="Char3"/>
          <w:rtl/>
        </w:rPr>
        <w:t xml:space="preserve"> </w:t>
      </w:r>
      <w:r w:rsidR="0078535D" w:rsidRPr="0078535D">
        <w:rPr>
          <w:rStyle w:val="Char3"/>
          <w:rFonts w:hint="eastAsia"/>
          <w:rtl/>
        </w:rPr>
        <w:t>مِنْ</w:t>
      </w:r>
      <w:r w:rsidR="0078535D" w:rsidRPr="0078535D">
        <w:rPr>
          <w:rStyle w:val="Char3"/>
          <w:rtl/>
        </w:rPr>
        <w:t xml:space="preserve"> </w:t>
      </w:r>
      <w:r w:rsidR="0078535D" w:rsidRPr="0078535D">
        <w:rPr>
          <w:rStyle w:val="Char3"/>
          <w:rFonts w:hint="eastAsia"/>
          <w:rtl/>
        </w:rPr>
        <w:t>اللَّيْلِ</w:t>
      </w:r>
      <w:r w:rsidR="0078535D" w:rsidRPr="0078535D">
        <w:rPr>
          <w:rStyle w:val="Char3"/>
          <w:rtl/>
        </w:rPr>
        <w:t xml:space="preserve"> </w:t>
      </w:r>
      <w:r w:rsidR="0078535D" w:rsidRPr="0078535D">
        <w:rPr>
          <w:rStyle w:val="Char3"/>
          <w:rFonts w:hint="eastAsia"/>
          <w:rtl/>
        </w:rPr>
        <w:t>فَتَرَكَ</w:t>
      </w:r>
      <w:r w:rsidR="0078535D" w:rsidRPr="0078535D">
        <w:rPr>
          <w:rStyle w:val="Char3"/>
          <w:rtl/>
        </w:rPr>
        <w:t xml:space="preserve"> </w:t>
      </w:r>
      <w:r w:rsidR="0078535D" w:rsidRPr="0078535D">
        <w:rPr>
          <w:rStyle w:val="Char3"/>
          <w:rFonts w:hint="eastAsia"/>
          <w:rtl/>
        </w:rPr>
        <w:t>قِيَامَ</w:t>
      </w:r>
      <w:r w:rsidR="0078535D" w:rsidRPr="0078535D">
        <w:rPr>
          <w:rStyle w:val="Char3"/>
          <w:rtl/>
        </w:rPr>
        <w:t xml:space="preserve"> </w:t>
      </w:r>
      <w:r w:rsidR="0078535D" w:rsidRPr="0078535D">
        <w:rPr>
          <w:rStyle w:val="Char3"/>
          <w:rFonts w:hint="eastAsia"/>
          <w:rtl/>
        </w:rPr>
        <w:t>اللَّيْلِ</w:t>
      </w:r>
      <w:r w:rsidR="0078535D">
        <w:rPr>
          <w:rFonts w:cs="Traditional Arabic" w:hint="cs"/>
          <w:rtl/>
          <w:lang w:bidi="fa-IR"/>
        </w:rPr>
        <w:t>»</w:t>
      </w:r>
      <w:r w:rsidRPr="0078535D">
        <w:rPr>
          <w:rStyle w:val="FootnoteReference"/>
          <w:rFonts w:cs="B Lotus"/>
          <w:rtl/>
          <w:lang w:bidi="fa-IR"/>
        </w:rPr>
        <w:footnoteReference w:id="394"/>
      </w:r>
      <w:r w:rsidR="0078535D" w:rsidRPr="0078535D">
        <w:rPr>
          <w:rFonts w:cs="B Lotus" w:hint="cs"/>
          <w:rtl/>
          <w:lang w:bidi="fa-IR"/>
        </w:rPr>
        <w:t>.</w:t>
      </w:r>
      <w:r w:rsidRPr="00CD6FB1">
        <w:rPr>
          <w:rFonts w:cs="B Lotus"/>
          <w:b/>
          <w:bCs/>
          <w:rtl/>
          <w:lang w:bidi="fa-IR"/>
        </w:rPr>
        <w:t xml:space="preserve"> </w:t>
      </w:r>
      <w:r w:rsidR="0078535D" w:rsidRPr="0078535D">
        <w:rPr>
          <w:rFonts w:cs="Traditional Arabic" w:hint="cs"/>
          <w:sz w:val="26"/>
          <w:szCs w:val="26"/>
          <w:rtl/>
          <w:lang w:bidi="fa-IR"/>
        </w:rPr>
        <w:t>«</w:t>
      </w:r>
      <w:r w:rsidRPr="0078535D">
        <w:rPr>
          <w:rFonts w:cs="B Lotus"/>
          <w:sz w:val="26"/>
          <w:szCs w:val="26"/>
          <w:rtl/>
          <w:lang w:bidi="fa-IR"/>
        </w:rPr>
        <w:t>ای عبدالله! مثل فلانی مباش که شب نماز تهجد</w:t>
      </w:r>
      <w:r w:rsidR="009B0475" w:rsidRPr="0078535D">
        <w:rPr>
          <w:rFonts w:cs="B Lotus"/>
          <w:sz w:val="26"/>
          <w:szCs w:val="26"/>
          <w:rtl/>
          <w:lang w:bidi="fa-IR"/>
        </w:rPr>
        <w:t xml:space="preserve"> می‌</w:t>
      </w:r>
      <w:r w:rsidRPr="0078535D">
        <w:rPr>
          <w:rFonts w:cs="B Lotus"/>
          <w:sz w:val="26"/>
          <w:szCs w:val="26"/>
          <w:rtl/>
          <w:lang w:bidi="fa-IR"/>
        </w:rPr>
        <w:t>خواند و بعداً آن را ترک کرد</w:t>
      </w:r>
      <w:r w:rsidR="0078535D" w:rsidRPr="0078535D">
        <w:rPr>
          <w:rFonts w:cs="Traditional Arabic" w:hint="cs"/>
          <w:sz w:val="26"/>
          <w:szCs w:val="26"/>
          <w:rtl/>
          <w:lang w:bidi="fa-IR"/>
        </w:rPr>
        <w:t>»</w:t>
      </w:r>
      <w:r w:rsidRPr="0078535D">
        <w:rPr>
          <w:rFonts w:cs="B Lotus"/>
          <w:sz w:val="26"/>
          <w:szCs w:val="26"/>
          <w:rtl/>
          <w:lang w:bidi="fa-IR"/>
        </w:rPr>
        <w:t xml:space="preserve">. </w:t>
      </w:r>
      <w:r w:rsidRPr="00CD6FB1">
        <w:rPr>
          <w:rFonts w:cs="B Lotus"/>
          <w:rtl/>
          <w:lang w:bidi="fa-IR"/>
        </w:rPr>
        <w:t>این حدیث صحیح است. پس پیامبر</w:t>
      </w:r>
      <w:r w:rsidR="00862F49" w:rsidRPr="00CD6FB1">
        <w:rPr>
          <w:rFonts w:cs="CTraditional Arabic"/>
          <w:rtl/>
          <w:lang w:bidi="fa-IR"/>
        </w:rPr>
        <w:t>ص</w:t>
      </w:r>
      <w:r w:rsidRPr="00CD6FB1">
        <w:rPr>
          <w:rFonts w:cs="B Lotus"/>
          <w:rtl/>
          <w:lang w:bidi="fa-IR"/>
        </w:rPr>
        <w:t xml:space="preserve"> عبدالله بن عمرو را نهی کرده از اینکه مثل فلانی باشد. این حدیث نشان می‏دهد که پیامبر</w:t>
      </w:r>
      <w:r w:rsidR="00862F49" w:rsidRPr="00CD6FB1">
        <w:rPr>
          <w:rFonts w:cs="CTraditional Arabic"/>
          <w:rtl/>
          <w:lang w:bidi="fa-IR"/>
        </w:rPr>
        <w:t>ص</w:t>
      </w:r>
      <w:r w:rsidRPr="00CD6FB1">
        <w:rPr>
          <w:rFonts w:cs="B Lotus"/>
          <w:rtl/>
          <w:lang w:bidi="fa-IR"/>
        </w:rPr>
        <w:t xml:space="preserve"> ترک نماز تهجد از جانب فلانی و کسی دیگر را ناپسند دانسته و از آن خوشش نمی‏آید.</w:t>
      </w:r>
    </w:p>
    <w:p w:rsidR="00CE3DC4" w:rsidRPr="00CD6FB1" w:rsidRDefault="00CE3DC4" w:rsidP="00CE3DC4">
      <w:pPr>
        <w:ind w:firstLine="284"/>
        <w:jc w:val="both"/>
        <w:rPr>
          <w:rFonts w:cs="B Lotus"/>
          <w:rtl/>
          <w:lang w:bidi="fa-IR"/>
        </w:rPr>
      </w:pPr>
      <w:r w:rsidRPr="00CD6FB1">
        <w:rPr>
          <w:rFonts w:cs="B Lotus"/>
          <w:rtl/>
          <w:lang w:bidi="fa-IR"/>
        </w:rPr>
        <w:t>خلاصه، این قسمتی که در صورت ادامه‏ی آن به احتمال زیاد باعث مشقت و سختی شود و به خاطر دلایل زیادی از انسان خواسته می‏شود که این کار را نکند، هنگام بیان آن معلوم می‏شود که هرگاه این مشقت و سختی نباشد، درخواست ترک آن نیز از بین می‏رود و وقتی درخواست ترک آن کار برداشته شد، حکم به اصل عمل که همان درخواست انجام آن عمل است، بر می‏گردد.</w:t>
      </w:r>
    </w:p>
    <w:p w:rsidR="00CE3DC4" w:rsidRPr="00CD6FB1" w:rsidRDefault="00CE3DC4" w:rsidP="00CE3DC4">
      <w:pPr>
        <w:ind w:firstLine="284"/>
        <w:jc w:val="both"/>
        <w:rPr>
          <w:rFonts w:cs="B Lotus"/>
          <w:rtl/>
          <w:lang w:bidi="fa-IR"/>
        </w:rPr>
      </w:pPr>
      <w:r w:rsidRPr="00CD6FB1">
        <w:rPr>
          <w:rFonts w:cs="B Lotus"/>
          <w:rtl/>
          <w:lang w:bidi="fa-IR"/>
        </w:rPr>
        <w:t>پس کسی که شروع به این کار می‏کند و خود را ملتزم و پایبند کرده که آن را برای همیشه انجام دهد، از یک جهت کار مکروهی کرده چون امکان عدم وفای به شرط و ادامه دادن عمل تا آخر هست و از این جهت که بر ظاهر عزیمت عمل می‏شود و به التزام خود وفا می‏کند، مندوب است. پس از جهت ندب، شارع به او امر کرده، که عمل را ادامه دهد و از جهت کراهت، برایش مکروه بوده که به این عمل شروع کرده است.</w:t>
      </w:r>
    </w:p>
    <w:p w:rsidR="00CE3DC4" w:rsidRPr="00CD6FB1" w:rsidRDefault="00CE3DC4" w:rsidP="009B0475">
      <w:pPr>
        <w:ind w:firstLine="284"/>
        <w:jc w:val="both"/>
        <w:rPr>
          <w:rFonts w:cs="B Lotus"/>
          <w:rtl/>
          <w:lang w:bidi="fa-IR"/>
        </w:rPr>
      </w:pPr>
      <w:r w:rsidRPr="00CD6FB1">
        <w:rPr>
          <w:rFonts w:cs="B Lotus"/>
          <w:rtl/>
          <w:lang w:bidi="fa-IR"/>
        </w:rPr>
        <w:t>وقتی کسی شروع به این کار نمود، چون کراهت آن مقدم است، از این رو شروع کردن به آن کار به قصد قربت مثل شروع کردن به آن کار بدون فرمان و دستور شریعت است. پس این فرد همچون بدعت‏گذاری است که شروع به عبادتی کرده که به آن امر نشده است. با این اعتبار، اطلاق بدعت بر این کا</w:t>
      </w:r>
      <w:r w:rsidR="0078535D">
        <w:rPr>
          <w:rFonts w:cs="B Lotus"/>
          <w:rtl/>
          <w:lang w:bidi="fa-IR"/>
        </w:rPr>
        <w:t>ر آسان است همان</w:t>
      </w:r>
      <w:r w:rsidR="0078535D">
        <w:rPr>
          <w:rFonts w:cs="B Lotus" w:hint="cs"/>
          <w:rtl/>
          <w:lang w:bidi="fa-IR"/>
        </w:rPr>
        <w:t>‌</w:t>
      </w:r>
      <w:r w:rsidR="009B0475" w:rsidRPr="00CD6FB1">
        <w:rPr>
          <w:rFonts w:cs="B Lotus"/>
          <w:rtl/>
          <w:lang w:bidi="fa-IR"/>
        </w:rPr>
        <w:t>طور که ابوامامه</w:t>
      </w:r>
      <w:r w:rsidR="009B0475" w:rsidRPr="00CD6FB1">
        <w:rPr>
          <w:rFonts w:cs="B Lotus"/>
          <w:lang w:bidi="fa-IR"/>
        </w:rPr>
        <w:sym w:font="AGA Arabesque" w:char="F074"/>
      </w:r>
      <w:r w:rsidRPr="00CD6FB1">
        <w:rPr>
          <w:rFonts w:cs="B Lotus"/>
          <w:rtl/>
          <w:lang w:bidi="fa-IR"/>
        </w:rPr>
        <w:t xml:space="preserve"> آن را آسان دانسته است.</w:t>
      </w:r>
    </w:p>
    <w:p w:rsidR="00CE3DC4" w:rsidRPr="00CD6FB1" w:rsidRDefault="00CE3DC4" w:rsidP="00CE3DC4">
      <w:pPr>
        <w:ind w:firstLine="284"/>
        <w:jc w:val="both"/>
        <w:rPr>
          <w:rFonts w:cs="B Lotus"/>
          <w:rtl/>
          <w:lang w:bidi="fa-IR"/>
        </w:rPr>
      </w:pPr>
      <w:r w:rsidRPr="00CD6FB1">
        <w:rPr>
          <w:rFonts w:cs="B Lotus"/>
          <w:rtl/>
          <w:lang w:bidi="fa-IR"/>
        </w:rPr>
        <w:t>و از این جهت که این کار از آغاز صرف نظر از سرانجامش یا صرف نظر از مشقت و سختی که در پی دارد، یا در صورت اعتقاد به ادامه دادن کار، بدان امر شده انجام دهنده‏ی آن همچون کسی است که شروع به یک سنت به قصد عبادت کرده و این کار صحیح است و مشمول ادله‏ی ندب می‏باشد.</w:t>
      </w:r>
    </w:p>
    <w:p w:rsidR="00CE3DC4" w:rsidRPr="00CD6FB1" w:rsidRDefault="00CE3DC4" w:rsidP="00CE3DC4">
      <w:pPr>
        <w:ind w:firstLine="284"/>
        <w:jc w:val="both"/>
        <w:rPr>
          <w:rFonts w:cs="B Lotus"/>
          <w:rtl/>
          <w:lang w:bidi="fa-IR"/>
        </w:rPr>
      </w:pPr>
      <w:r w:rsidRPr="00CD6FB1">
        <w:rPr>
          <w:rFonts w:cs="B Lotus"/>
          <w:rtl/>
          <w:lang w:bidi="fa-IR"/>
        </w:rPr>
        <w:t>به همین خاطر پس از شروع کار، امر شده که به التزام‏اش وفا کند حالا چه نذر باشد و چه التزام و پایبندی با قلب بدون نذر باشد، و اگر بدعت می‏بود و مشمول تعریف بدعت قرار می‏گرفت، به وفای به آن امر نمی‏شد و قطعاً عملش باطل می‏بود.</w:t>
      </w:r>
    </w:p>
    <w:p w:rsidR="00CE3DC4" w:rsidRPr="00CD6FB1" w:rsidRDefault="00CE3DC4" w:rsidP="0078535D">
      <w:pPr>
        <w:ind w:firstLine="284"/>
        <w:jc w:val="both"/>
        <w:rPr>
          <w:rFonts w:cs="B Lotus"/>
          <w:rtl/>
          <w:lang w:bidi="fa-IR"/>
        </w:rPr>
      </w:pPr>
      <w:r w:rsidRPr="00CD6FB1">
        <w:rPr>
          <w:rFonts w:cs="B Lotus"/>
          <w:rtl/>
          <w:lang w:bidi="fa-IR"/>
        </w:rPr>
        <w:t>از این رو در حدیث آمده که رسول خدا</w:t>
      </w:r>
      <w:r w:rsidR="00862F49" w:rsidRPr="00CD6FB1">
        <w:rPr>
          <w:rFonts w:cs="CTraditional Arabic"/>
          <w:rtl/>
          <w:lang w:bidi="fa-IR"/>
        </w:rPr>
        <w:t>ص</w:t>
      </w:r>
      <w:r w:rsidRPr="00CD6FB1">
        <w:rPr>
          <w:rFonts w:cs="B Lotus"/>
          <w:rtl/>
          <w:lang w:bidi="fa-IR"/>
        </w:rPr>
        <w:t xml:space="preserve"> مردی را دید که در برابر آفتاب ایستاده بود. فرمود: </w:t>
      </w:r>
      <w:r w:rsidR="0078535D">
        <w:rPr>
          <w:rFonts w:cs="Traditional Arabic" w:hint="cs"/>
          <w:rtl/>
          <w:lang w:bidi="fa-IR"/>
        </w:rPr>
        <w:t>«</w:t>
      </w:r>
      <w:r w:rsidRPr="0078535D">
        <w:rPr>
          <w:rStyle w:val="Char3"/>
          <w:rFonts w:hint="cs"/>
          <w:rtl/>
          <w:lang w:bidi="fa-IR"/>
        </w:rPr>
        <w:t>ما بال هذا؟</w:t>
      </w:r>
      <w:r w:rsidR="0078535D">
        <w:rPr>
          <w:rFonts w:cs="Traditional Arabic" w:hint="cs"/>
          <w:rtl/>
          <w:lang w:bidi="fa-IR"/>
        </w:rPr>
        <w:t>»</w:t>
      </w:r>
      <w:r w:rsidR="0078535D">
        <w:rPr>
          <w:rFonts w:cs="B Lotus" w:hint="cs"/>
          <w:rtl/>
          <w:lang w:bidi="fa-IR"/>
        </w:rPr>
        <w:t>.</w:t>
      </w:r>
      <w:r w:rsidRPr="00CD6FB1">
        <w:rPr>
          <w:rFonts w:cs="B Lotus"/>
          <w:rtl/>
          <w:lang w:bidi="fa-IR"/>
        </w:rPr>
        <w:t xml:space="preserve"> </w:t>
      </w:r>
      <w:r w:rsidR="0078535D" w:rsidRPr="0078535D">
        <w:rPr>
          <w:rFonts w:cs="Traditional Arabic" w:hint="cs"/>
          <w:sz w:val="26"/>
          <w:szCs w:val="26"/>
          <w:rtl/>
          <w:lang w:bidi="fa-IR"/>
        </w:rPr>
        <w:t>«</w:t>
      </w:r>
      <w:r w:rsidRPr="0078535D">
        <w:rPr>
          <w:rFonts w:cs="B Lotus"/>
          <w:sz w:val="26"/>
          <w:szCs w:val="26"/>
          <w:rtl/>
          <w:lang w:bidi="fa-IR"/>
        </w:rPr>
        <w:t>این مرد را چه شده است؟</w:t>
      </w:r>
      <w:r w:rsidR="0078535D" w:rsidRPr="0078535D">
        <w:rPr>
          <w:rFonts w:cs="Traditional Arabic" w:hint="cs"/>
          <w:sz w:val="26"/>
          <w:szCs w:val="26"/>
          <w:rtl/>
          <w:lang w:bidi="fa-IR"/>
        </w:rPr>
        <w:t>»</w:t>
      </w:r>
      <w:r w:rsidR="0078535D" w:rsidRPr="0078535D">
        <w:rPr>
          <w:rFonts w:cs="B Lotus" w:hint="cs"/>
          <w:sz w:val="26"/>
          <w:szCs w:val="26"/>
          <w:rtl/>
          <w:lang w:bidi="fa-IR"/>
        </w:rPr>
        <w:t>.</w:t>
      </w:r>
      <w:r w:rsidRPr="0078535D">
        <w:rPr>
          <w:rFonts w:cs="B Lotus"/>
          <w:sz w:val="26"/>
          <w:szCs w:val="26"/>
          <w:rtl/>
          <w:lang w:bidi="fa-IR"/>
        </w:rPr>
        <w:t xml:space="preserve"> </w:t>
      </w:r>
      <w:r w:rsidRPr="00CD6FB1">
        <w:rPr>
          <w:rFonts w:cs="B Lotus"/>
          <w:rtl/>
          <w:lang w:bidi="fa-IR"/>
        </w:rPr>
        <w:t>عرض کردند: او نذر کرده که در سایه قرار نگیرد. و سخن نگوید و ننشیند و روزه بگیرد. آنگاه رسول خدا</w:t>
      </w:r>
      <w:r w:rsidR="00862F49" w:rsidRPr="00CD6FB1">
        <w:rPr>
          <w:rFonts w:cs="CTraditional Arabic"/>
          <w:rtl/>
          <w:lang w:bidi="fa-IR"/>
        </w:rPr>
        <w:t>ص</w:t>
      </w:r>
      <w:r w:rsidRPr="00CD6FB1">
        <w:rPr>
          <w:rFonts w:cs="B Lotus"/>
          <w:rtl/>
          <w:lang w:bidi="fa-IR"/>
        </w:rPr>
        <w:t xml:space="preserve"> فرمود:</w:t>
      </w:r>
      <w:r w:rsidR="0078535D">
        <w:rPr>
          <w:rFonts w:cs="B Lotus" w:hint="cs"/>
          <w:rtl/>
          <w:lang w:bidi="fa-IR"/>
        </w:rPr>
        <w:t xml:space="preserve"> </w:t>
      </w:r>
      <w:r w:rsidR="0078535D">
        <w:rPr>
          <w:rFonts w:cs="Traditional Arabic" w:hint="cs"/>
          <w:rtl/>
          <w:lang w:bidi="fa-IR"/>
        </w:rPr>
        <w:t>«</w:t>
      </w:r>
      <w:r w:rsidR="0078535D" w:rsidRPr="0078535D">
        <w:rPr>
          <w:rStyle w:val="Char3"/>
          <w:rtl/>
        </w:rPr>
        <w:t>م</w:t>
      </w:r>
      <w:r w:rsidRPr="0078535D">
        <w:rPr>
          <w:rStyle w:val="Char3"/>
          <w:rFonts w:hint="cs"/>
          <w:rtl/>
          <w:lang w:bidi="fa-IR"/>
        </w:rPr>
        <w:t>ره فل</w:t>
      </w:r>
      <w:r w:rsidR="0078535D" w:rsidRPr="0078535D">
        <w:rPr>
          <w:rStyle w:val="Char3"/>
          <w:rFonts w:hint="cs"/>
          <w:rtl/>
        </w:rPr>
        <w:t>ي</w:t>
      </w:r>
      <w:r w:rsidR="0078535D" w:rsidRPr="0078535D">
        <w:rPr>
          <w:rStyle w:val="Char3"/>
          <w:rtl/>
        </w:rPr>
        <w:t>جلس ولیتکلم و</w:t>
      </w:r>
      <w:r w:rsidR="0078535D" w:rsidRPr="0078535D">
        <w:rPr>
          <w:rStyle w:val="Char3"/>
          <w:rFonts w:hint="cs"/>
          <w:rtl/>
        </w:rPr>
        <w:t>ي</w:t>
      </w:r>
      <w:r w:rsidR="0078535D" w:rsidRPr="0078535D">
        <w:rPr>
          <w:rStyle w:val="Char3"/>
          <w:rtl/>
        </w:rPr>
        <w:t>ستظل و</w:t>
      </w:r>
      <w:r w:rsidRPr="0078535D">
        <w:rPr>
          <w:rStyle w:val="Char3"/>
          <w:rFonts w:hint="cs"/>
          <w:rtl/>
          <w:lang w:bidi="fa-IR"/>
        </w:rPr>
        <w:t>لیتم صیامهم</w:t>
      </w:r>
      <w:r w:rsidR="0078535D">
        <w:rPr>
          <w:rFonts w:cs="Traditional Arabic" w:hint="cs"/>
          <w:rtl/>
          <w:lang w:bidi="fa-IR"/>
        </w:rPr>
        <w:t>»</w:t>
      </w:r>
      <w:r w:rsidRPr="00CD6FB1">
        <w:rPr>
          <w:rStyle w:val="FootnoteReference"/>
          <w:rFonts w:cs="B Lotus"/>
          <w:rtl/>
          <w:lang w:bidi="fa-IR"/>
        </w:rPr>
        <w:footnoteReference w:id="395"/>
      </w:r>
      <w:r w:rsidR="0078535D">
        <w:rPr>
          <w:rFonts w:cs="B Lotus" w:hint="cs"/>
          <w:rtl/>
          <w:lang w:bidi="fa-IR"/>
        </w:rPr>
        <w:t>.</w:t>
      </w:r>
      <w:r w:rsidRPr="00CD6FB1">
        <w:rPr>
          <w:rFonts w:cs="B Lotus"/>
          <w:rtl/>
          <w:lang w:bidi="fa-IR"/>
        </w:rPr>
        <w:t xml:space="preserve"> </w:t>
      </w:r>
      <w:r w:rsidR="0078535D" w:rsidRPr="0078535D">
        <w:rPr>
          <w:rFonts w:cs="Traditional Arabic" w:hint="cs"/>
          <w:sz w:val="26"/>
          <w:szCs w:val="26"/>
          <w:rtl/>
          <w:lang w:bidi="fa-IR"/>
        </w:rPr>
        <w:t>«</w:t>
      </w:r>
      <w:r w:rsidRPr="0078535D">
        <w:rPr>
          <w:rFonts w:cs="B Lotus"/>
          <w:sz w:val="26"/>
          <w:szCs w:val="26"/>
          <w:rtl/>
          <w:lang w:bidi="fa-IR"/>
        </w:rPr>
        <w:t>به او بگو که بنشیند و سخن بگوید و در سایه قرار گیرد و روزه‏اش را ادامه دهد</w:t>
      </w:r>
      <w:r w:rsidR="0078535D" w:rsidRPr="0078535D">
        <w:rPr>
          <w:rFonts w:cs="Traditional Arabic" w:hint="cs"/>
          <w:sz w:val="26"/>
          <w:szCs w:val="26"/>
          <w:rtl/>
          <w:lang w:bidi="fa-IR"/>
        </w:rPr>
        <w:t>»</w:t>
      </w:r>
      <w:r w:rsidRPr="0078535D">
        <w:rPr>
          <w:rFonts w:cs="B Lotus"/>
          <w:sz w:val="26"/>
          <w:szCs w:val="26"/>
          <w:rtl/>
          <w:lang w:bidi="fa-IR"/>
        </w:rPr>
        <w:t>.</w:t>
      </w:r>
    </w:p>
    <w:p w:rsidR="00CE3DC4" w:rsidRPr="00CD6FB1" w:rsidRDefault="00CE3DC4" w:rsidP="00862F49">
      <w:pPr>
        <w:ind w:firstLine="284"/>
        <w:jc w:val="both"/>
        <w:rPr>
          <w:rFonts w:cs="B Lotus"/>
          <w:rtl/>
          <w:lang w:bidi="fa-IR"/>
        </w:rPr>
      </w:pPr>
      <w:r w:rsidRPr="00CD6FB1">
        <w:rPr>
          <w:rFonts w:cs="B Lotus"/>
          <w:rtl/>
          <w:lang w:bidi="fa-IR"/>
        </w:rPr>
        <w:t>می‏بینی که چگونه پیامبر</w:t>
      </w:r>
      <w:r w:rsidR="00862F49" w:rsidRPr="00CD6FB1">
        <w:rPr>
          <w:rFonts w:cs="CTraditional Arabic"/>
          <w:rtl/>
          <w:lang w:bidi="fa-IR"/>
        </w:rPr>
        <w:t>ص</w:t>
      </w:r>
      <w:r w:rsidRPr="00CD6FB1">
        <w:rPr>
          <w:rFonts w:cs="B Lotus"/>
          <w:rtl/>
          <w:lang w:bidi="fa-IR"/>
        </w:rPr>
        <w:t xml:space="preserve"> ملزم بودن به کاری که اساساً مشروع نیست را ابطال کرده و به او دستور داده که عملی را که در اصل مشروع است، تا آخر ادامه دهد. اگر میان این دو عمل فرقی وجود نداشت، جدا کردن آنها از هم، بی‏معنا بود.</w:t>
      </w:r>
    </w:p>
    <w:p w:rsidR="00CE3DC4" w:rsidRPr="00CD6FB1" w:rsidRDefault="00CE3DC4" w:rsidP="00CE3DC4">
      <w:pPr>
        <w:ind w:firstLine="284"/>
        <w:jc w:val="both"/>
        <w:rPr>
          <w:rFonts w:cs="B Lotus"/>
          <w:rtl/>
          <w:lang w:bidi="fa-IR"/>
        </w:rPr>
      </w:pPr>
      <w:r w:rsidRPr="00CD6FB1">
        <w:rPr>
          <w:rFonts w:cs="B Lotus"/>
          <w:rtl/>
          <w:lang w:bidi="fa-IR"/>
        </w:rPr>
        <w:t>به علاوه، وقتی شروع کننده به این کار ملزم به ادامه دادن آن است، از آن لازم می‏آید که ناچاراً عملی که به آن شروع شده، عبادت و طاعت است، و در شریعت اسلام نمونه‏ای یافت نمی‏شود که به ادامه دادن کاری مباح امر شود.</w:t>
      </w:r>
    </w:p>
    <w:p w:rsidR="00CE3DC4" w:rsidRPr="00CD6FB1" w:rsidRDefault="00CE3DC4" w:rsidP="0078535D">
      <w:pPr>
        <w:ind w:firstLine="284"/>
        <w:jc w:val="both"/>
        <w:rPr>
          <w:rFonts w:cs="B Lotus"/>
          <w:rtl/>
          <w:lang w:bidi="fa-IR"/>
        </w:rPr>
      </w:pPr>
      <w:r w:rsidRPr="00CD6FB1">
        <w:rPr>
          <w:rFonts w:cs="B Lotus"/>
          <w:rtl/>
          <w:lang w:bidi="fa-IR"/>
        </w:rPr>
        <w:t>این فرموده‏ی پیامبر</w:t>
      </w:r>
      <w:r w:rsidR="00862F49" w:rsidRPr="00CD6FB1">
        <w:rPr>
          <w:rFonts w:cs="CTraditional Arabic"/>
          <w:rtl/>
          <w:lang w:bidi="fa-IR"/>
        </w:rPr>
        <w:t>ص</w:t>
      </w:r>
      <w:r w:rsidRPr="00CD6FB1">
        <w:rPr>
          <w:rFonts w:cs="B Lotus"/>
          <w:rtl/>
          <w:lang w:bidi="fa-IR"/>
        </w:rPr>
        <w:t xml:space="preserve">: </w:t>
      </w:r>
      <w:r w:rsidR="0078535D">
        <w:rPr>
          <w:rFonts w:cs="Traditional Arabic" w:hint="cs"/>
          <w:rtl/>
          <w:lang w:bidi="fa-IR"/>
        </w:rPr>
        <w:t>«</w:t>
      </w:r>
      <w:r w:rsidR="0078535D" w:rsidRPr="0078535D">
        <w:rPr>
          <w:rStyle w:val="Char3"/>
          <w:rFonts w:hint="eastAsia"/>
          <w:rtl/>
        </w:rPr>
        <w:t>مَنْ</w:t>
      </w:r>
      <w:r w:rsidR="0078535D" w:rsidRPr="0078535D">
        <w:rPr>
          <w:rStyle w:val="Char3"/>
          <w:rtl/>
        </w:rPr>
        <w:t xml:space="preserve"> </w:t>
      </w:r>
      <w:r w:rsidR="0078535D" w:rsidRPr="0078535D">
        <w:rPr>
          <w:rStyle w:val="Char3"/>
          <w:rFonts w:hint="eastAsia"/>
          <w:rtl/>
        </w:rPr>
        <w:t>نَذَرَ</w:t>
      </w:r>
      <w:r w:rsidR="0078535D" w:rsidRPr="0078535D">
        <w:rPr>
          <w:rStyle w:val="Char3"/>
          <w:rtl/>
        </w:rPr>
        <w:t xml:space="preserve"> </w:t>
      </w:r>
      <w:r w:rsidR="0078535D" w:rsidRPr="0078535D">
        <w:rPr>
          <w:rStyle w:val="Char3"/>
          <w:rFonts w:hint="eastAsia"/>
          <w:rtl/>
        </w:rPr>
        <w:t>أَنْ</w:t>
      </w:r>
      <w:r w:rsidR="0078535D" w:rsidRPr="0078535D">
        <w:rPr>
          <w:rStyle w:val="Char3"/>
          <w:rtl/>
        </w:rPr>
        <w:t xml:space="preserve"> </w:t>
      </w:r>
      <w:r w:rsidR="0078535D" w:rsidRPr="0078535D">
        <w:rPr>
          <w:rStyle w:val="Char3"/>
          <w:rFonts w:hint="eastAsia"/>
          <w:rtl/>
        </w:rPr>
        <w:t>يُطِيعَ</w:t>
      </w:r>
      <w:r w:rsidR="0078535D" w:rsidRPr="0078535D">
        <w:rPr>
          <w:rStyle w:val="Char3"/>
          <w:rtl/>
        </w:rPr>
        <w:t xml:space="preserve"> </w:t>
      </w:r>
      <w:r w:rsidR="0078535D" w:rsidRPr="0078535D">
        <w:rPr>
          <w:rStyle w:val="Char3"/>
          <w:rFonts w:hint="eastAsia"/>
          <w:rtl/>
        </w:rPr>
        <w:t>اللَّهَ</w:t>
      </w:r>
      <w:r w:rsidR="0078535D" w:rsidRPr="0078535D">
        <w:rPr>
          <w:rStyle w:val="Char3"/>
          <w:rtl/>
        </w:rPr>
        <w:t xml:space="preserve"> </w:t>
      </w:r>
      <w:r w:rsidR="0078535D" w:rsidRPr="0078535D">
        <w:rPr>
          <w:rStyle w:val="Char3"/>
          <w:rFonts w:hint="eastAsia"/>
          <w:rtl/>
        </w:rPr>
        <w:t>فَلْيُطِعْهُ</w:t>
      </w:r>
      <w:r w:rsidR="0078535D">
        <w:rPr>
          <w:rFonts w:cs="Traditional Arabic" w:hint="cs"/>
          <w:rtl/>
          <w:lang w:bidi="fa-IR"/>
        </w:rPr>
        <w:t>»</w:t>
      </w:r>
      <w:r w:rsidRPr="00CD6FB1">
        <w:rPr>
          <w:rStyle w:val="FootnoteReference"/>
          <w:rFonts w:cs="B Lotus"/>
          <w:rtl/>
          <w:lang w:bidi="fa-IR"/>
        </w:rPr>
        <w:footnoteReference w:id="396"/>
      </w:r>
      <w:r w:rsidR="0078535D">
        <w:rPr>
          <w:rFonts w:cs="B Lotus" w:hint="cs"/>
          <w:rtl/>
          <w:lang w:bidi="fa-IR"/>
        </w:rPr>
        <w:t>.</w:t>
      </w:r>
      <w:r w:rsidRPr="00CD6FB1">
        <w:rPr>
          <w:rFonts w:cs="B Lotus"/>
          <w:rtl/>
          <w:lang w:bidi="fa-IR"/>
        </w:rPr>
        <w:t xml:space="preserve"> </w:t>
      </w:r>
      <w:r w:rsidR="0078535D" w:rsidRPr="0078535D">
        <w:rPr>
          <w:rFonts w:cs="Traditional Arabic" w:hint="cs"/>
          <w:sz w:val="26"/>
          <w:szCs w:val="26"/>
          <w:rtl/>
          <w:lang w:bidi="fa-IR"/>
        </w:rPr>
        <w:t>«</w:t>
      </w:r>
      <w:r w:rsidRPr="0078535D">
        <w:rPr>
          <w:rFonts w:cs="B Lotus"/>
          <w:sz w:val="26"/>
          <w:szCs w:val="26"/>
          <w:rtl/>
          <w:lang w:bidi="fa-IR"/>
        </w:rPr>
        <w:t>هر کس نذر کند که خدا را اطاعت کند، باید این کار را بکند</w:t>
      </w:r>
      <w:r w:rsidR="0078535D" w:rsidRPr="0078535D">
        <w:rPr>
          <w:rFonts w:cs="Traditional Arabic" w:hint="cs"/>
          <w:sz w:val="26"/>
          <w:szCs w:val="26"/>
          <w:rtl/>
          <w:lang w:bidi="fa-IR"/>
        </w:rPr>
        <w:t>»</w:t>
      </w:r>
      <w:r w:rsidRPr="0078535D">
        <w:rPr>
          <w:rFonts w:cs="B Lotus"/>
          <w:sz w:val="26"/>
          <w:szCs w:val="26"/>
          <w:rtl/>
          <w:lang w:bidi="fa-IR"/>
        </w:rPr>
        <w:t xml:space="preserve">، </w:t>
      </w:r>
      <w:r w:rsidRPr="00CD6FB1">
        <w:rPr>
          <w:rFonts w:cs="B Lotus"/>
          <w:rtl/>
          <w:lang w:bidi="fa-IR"/>
        </w:rPr>
        <w:t>بر آن دلالت دارد.</w:t>
      </w:r>
    </w:p>
    <w:p w:rsidR="00CE3DC4" w:rsidRPr="00CD6FB1" w:rsidRDefault="00CE3DC4" w:rsidP="00B751B7">
      <w:pPr>
        <w:ind w:firstLine="284"/>
        <w:jc w:val="both"/>
        <w:rPr>
          <w:rFonts w:cs="B Lotus"/>
          <w:rtl/>
          <w:lang w:bidi="fa-IR"/>
        </w:rPr>
      </w:pPr>
      <w:r w:rsidRPr="00CD6FB1">
        <w:rPr>
          <w:rFonts w:cs="B Lotus"/>
          <w:rtl/>
          <w:lang w:bidi="fa-IR"/>
        </w:rPr>
        <w:t>و چون خداوند در آیه‏ی:</w:t>
      </w:r>
      <w:r w:rsidR="0078535D">
        <w:rPr>
          <w:rFonts w:cs="B Lotus" w:hint="cs"/>
          <w:rtl/>
          <w:lang w:bidi="fa-IR"/>
        </w:rPr>
        <w:t xml:space="preserve"> </w:t>
      </w:r>
      <w:r w:rsidR="0078535D">
        <w:rPr>
          <w:rFonts w:cs="Traditional Arabic" w:hint="cs"/>
          <w:rtl/>
          <w:lang w:bidi="fa-IR"/>
        </w:rPr>
        <w:t>﴿</w:t>
      </w:r>
      <w:r w:rsidR="00B751B7">
        <w:rPr>
          <w:rFonts w:ascii="KFGQPC Uthmanic Script HAFS" w:cs="KFGQPC Uthmanic Script HAFS" w:hint="eastAsia"/>
          <w:rtl/>
        </w:rPr>
        <w:t>يُوفُونَ</w:t>
      </w:r>
      <w:r w:rsidR="00B751B7">
        <w:rPr>
          <w:rFonts w:ascii="KFGQPC Uthmanic Script HAFS" w:cs="KFGQPC Uthmanic Script HAFS"/>
          <w:rtl/>
        </w:rPr>
        <w:t xml:space="preserve"> </w:t>
      </w:r>
      <w:r w:rsidR="00B751B7">
        <w:rPr>
          <w:rFonts w:ascii="KFGQPC Uthmanic Script HAFS" w:cs="KFGQPC Uthmanic Script HAFS" w:hint="eastAsia"/>
          <w:rtl/>
        </w:rPr>
        <w:t>بِ</w:t>
      </w:r>
      <w:r w:rsidR="00B751B7">
        <w:rPr>
          <w:rFonts w:ascii="KFGQPC Uthmanic Script HAFS" w:cs="KFGQPC Uthmanic Script HAFS" w:hint="cs"/>
          <w:rtl/>
        </w:rPr>
        <w:t>ٱ</w:t>
      </w:r>
      <w:r w:rsidR="00B751B7">
        <w:rPr>
          <w:rFonts w:ascii="KFGQPC Uthmanic Script HAFS" w:cs="KFGQPC Uthmanic Script HAFS" w:hint="eastAsia"/>
          <w:rtl/>
        </w:rPr>
        <w:t>لنَّذ</w:t>
      </w:r>
      <w:r w:rsidR="00B751B7">
        <w:rPr>
          <w:rFonts w:ascii="KFGQPC Uthmanic Script HAFS" w:cs="KFGQPC Uthmanic Script HAFS" w:hint="cs"/>
          <w:rtl/>
        </w:rPr>
        <w:t>ۡ</w:t>
      </w:r>
      <w:r w:rsidR="00B751B7">
        <w:rPr>
          <w:rFonts w:ascii="KFGQPC Uthmanic Script HAFS" w:cs="KFGQPC Uthmanic Script HAFS" w:hint="eastAsia"/>
          <w:rtl/>
        </w:rPr>
        <w:t>رِ</w:t>
      </w:r>
      <w:r w:rsidR="0078535D">
        <w:rPr>
          <w:rFonts w:cs="Traditional Arabic" w:hint="cs"/>
          <w:rtl/>
          <w:lang w:bidi="fa-IR"/>
        </w:rPr>
        <w:t>﴾</w:t>
      </w:r>
      <w:r w:rsidR="0078535D">
        <w:rPr>
          <w:rFonts w:cs="B Lotus" w:hint="cs"/>
          <w:rtl/>
          <w:lang w:bidi="fa-IR"/>
        </w:rPr>
        <w:t xml:space="preserve"> </w:t>
      </w:r>
      <w:r w:rsidR="0078535D">
        <w:rPr>
          <w:rFonts w:cs="B Lotus" w:hint="cs"/>
          <w:sz w:val="26"/>
          <w:szCs w:val="26"/>
          <w:rtl/>
          <w:lang w:bidi="fa-IR"/>
        </w:rPr>
        <w:t>[الانسان: 7]</w:t>
      </w:r>
      <w:r w:rsidR="0078535D" w:rsidRPr="00CD6FB1">
        <w:rPr>
          <w:rStyle w:val="FootnoteReference"/>
          <w:rFonts w:cs="B Lotus"/>
          <w:rtl/>
          <w:lang w:bidi="fa-IR"/>
        </w:rPr>
        <w:footnoteReference w:id="397"/>
      </w:r>
      <w:r w:rsidR="0078535D">
        <w:rPr>
          <w:rFonts w:cs="B Lotus" w:hint="cs"/>
          <w:rtl/>
          <w:lang w:bidi="fa-IR"/>
        </w:rPr>
        <w:t xml:space="preserve">. </w:t>
      </w:r>
      <w:r w:rsidRPr="00CD6FB1">
        <w:rPr>
          <w:rFonts w:ascii="QCF_BSML" w:hAnsi="QCF_BSML" w:cs="QCF_BSML"/>
          <w:color w:val="000000"/>
          <w:rtl/>
          <w:lang w:bidi="fa-IR"/>
        </w:rPr>
        <w:t xml:space="preserve"> </w:t>
      </w:r>
      <w:r w:rsidRPr="00CD6FB1">
        <w:rPr>
          <w:rFonts w:cs="B Lotus"/>
          <w:rtl/>
          <w:lang w:bidi="fa-IR"/>
        </w:rPr>
        <w:t>کسانی را که به نذرشان وفا می‏کنند، ستوده است، چون این آیه سیاق مدح و ستایش و دادن پاداش نیک آمده است.</w:t>
      </w:r>
    </w:p>
    <w:p w:rsidR="00B751B7" w:rsidRDefault="00CE3DC4" w:rsidP="00B751B7">
      <w:pPr>
        <w:ind w:firstLine="284"/>
        <w:jc w:val="both"/>
        <w:rPr>
          <w:rFonts w:cs="B Lotus"/>
          <w:rtl/>
          <w:lang w:bidi="fa-IR"/>
        </w:rPr>
      </w:pPr>
      <w:r w:rsidRPr="00CD6FB1">
        <w:rPr>
          <w:rFonts w:cs="B Lotus"/>
          <w:rtl/>
          <w:lang w:bidi="fa-IR"/>
        </w:rPr>
        <w:t>در آیه‏ی وارده در سوره‏ی حدید می‏خوانیم:</w:t>
      </w:r>
    </w:p>
    <w:p w:rsidR="00CE3DC4" w:rsidRPr="00CD6FB1" w:rsidRDefault="0078535D" w:rsidP="00B751B7">
      <w:pPr>
        <w:ind w:firstLine="284"/>
        <w:jc w:val="both"/>
        <w:rPr>
          <w:rFonts w:cs="B Lotus"/>
          <w:rtl/>
          <w:lang w:bidi="fa-IR"/>
        </w:rPr>
      </w:pPr>
      <w:r>
        <w:rPr>
          <w:rFonts w:cs="Traditional Arabic" w:hint="cs"/>
          <w:rtl/>
          <w:lang w:bidi="fa-IR"/>
        </w:rPr>
        <w:t>﴿</w:t>
      </w:r>
      <w:r w:rsidR="00B751B7">
        <w:rPr>
          <w:rFonts w:ascii="KFGQPC Uthmanic Script HAFS" w:cs="KFGQPC Uthmanic Script HAFS" w:hint="eastAsia"/>
          <w:rtl/>
        </w:rPr>
        <w:t>فَ‍</w:t>
      </w:r>
      <w:r w:rsidR="00B751B7">
        <w:rPr>
          <w:rFonts w:ascii="KFGQPC Uthmanic Script HAFS" w:cs="KFGQPC Uthmanic Script HAFS" w:hint="cs"/>
          <w:rtl/>
        </w:rPr>
        <w:t>ٔ</w:t>
      </w:r>
      <w:r w:rsidR="00B751B7">
        <w:rPr>
          <w:rFonts w:ascii="KFGQPC Uthmanic Script HAFS" w:cs="KFGQPC Uthmanic Script HAFS" w:hint="eastAsia"/>
          <w:rtl/>
        </w:rPr>
        <w:t>َاتَي</w:t>
      </w:r>
      <w:r w:rsidR="00B751B7">
        <w:rPr>
          <w:rFonts w:ascii="KFGQPC Uthmanic Script HAFS" w:cs="KFGQPC Uthmanic Script HAFS" w:hint="cs"/>
          <w:rtl/>
        </w:rPr>
        <w:t>ۡ</w:t>
      </w:r>
      <w:r w:rsidR="00B751B7">
        <w:rPr>
          <w:rFonts w:ascii="KFGQPC Uthmanic Script HAFS" w:cs="KFGQPC Uthmanic Script HAFS" w:hint="eastAsia"/>
          <w:rtl/>
        </w:rPr>
        <w:t>نَا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مِن</w:t>
      </w:r>
      <w:r w:rsidR="00B751B7">
        <w:rPr>
          <w:rFonts w:ascii="KFGQPC Uthmanic Script HAFS" w:cs="KFGQPC Uthmanic Script HAFS" w:hint="cs"/>
          <w:rtl/>
        </w:rPr>
        <w:t>ۡ</w:t>
      </w:r>
      <w:r w:rsidR="00B751B7">
        <w:rPr>
          <w:rFonts w:ascii="KFGQPC Uthmanic Script HAFS" w:cs="KFGQPC Uthmanic Script HAFS" w:hint="eastAsia"/>
          <w:rtl/>
        </w:rPr>
        <w:t>هُم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أَج</w:t>
      </w:r>
      <w:r w:rsidR="00B751B7">
        <w:rPr>
          <w:rFonts w:ascii="KFGQPC Uthmanic Script HAFS" w:cs="KFGQPC Uthmanic Script HAFS" w:hint="cs"/>
          <w:rtl/>
        </w:rPr>
        <w:t>ۡ</w:t>
      </w:r>
      <w:r w:rsidR="00B751B7">
        <w:rPr>
          <w:rFonts w:ascii="KFGQPC Uthmanic Script HAFS" w:cs="KFGQPC Uthmanic Script HAFS" w:hint="eastAsia"/>
          <w:rtl/>
        </w:rPr>
        <w:t>رَهُم</w:t>
      </w:r>
      <w:r w:rsidR="00B751B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[الحدید: 27]</w:t>
      </w:r>
      <w:r>
        <w:rPr>
          <w:rFonts w:cs="B Lotus" w:hint="cs"/>
          <w:rtl/>
          <w:lang w:bidi="fa-IR"/>
        </w:rPr>
        <w:t>.</w:t>
      </w:r>
      <w:r w:rsidR="00CE3DC4" w:rsidRPr="00CD6FB1">
        <w:rPr>
          <w:rFonts w:cs="B Lotus"/>
          <w:rtl/>
          <w:lang w:bidi="fa-IR"/>
        </w:rPr>
        <w:t xml:space="preserve"> </w:t>
      </w:r>
      <w:r w:rsidRPr="0078535D">
        <w:rPr>
          <w:rFonts w:cs="Traditional Arabic" w:hint="cs"/>
          <w:sz w:val="26"/>
          <w:szCs w:val="26"/>
          <w:rtl/>
          <w:lang w:bidi="fa-IR"/>
        </w:rPr>
        <w:t>«</w:t>
      </w:r>
      <w:r w:rsidR="00CE3DC4" w:rsidRPr="0078535D">
        <w:rPr>
          <w:rFonts w:cs="B Lotus"/>
          <w:sz w:val="26"/>
          <w:szCs w:val="26"/>
          <w:rtl/>
          <w:lang w:bidi="fa-IR"/>
        </w:rPr>
        <w:t>ما به كسانی كه از ايشان (به محمد) ايمان آوردند پاداش درخورشان را داديم</w:t>
      </w:r>
      <w:r w:rsidRPr="0078535D">
        <w:rPr>
          <w:rFonts w:cs="Traditional Arabic" w:hint="cs"/>
          <w:sz w:val="26"/>
          <w:szCs w:val="26"/>
          <w:rtl/>
          <w:lang w:bidi="fa-IR"/>
        </w:rPr>
        <w:t>»</w:t>
      </w:r>
      <w:r w:rsidR="00CE3DC4" w:rsidRPr="0078535D">
        <w:rPr>
          <w:rFonts w:cs="B Lotus"/>
          <w:sz w:val="26"/>
          <w:szCs w:val="26"/>
          <w:rtl/>
          <w:lang w:bidi="fa-IR"/>
        </w:rPr>
        <w:t>.</w:t>
      </w:r>
      <w:r w:rsidRPr="0078535D">
        <w:rPr>
          <w:rFonts w:cs="B Lotus" w:hint="cs"/>
          <w:sz w:val="26"/>
          <w:szCs w:val="26"/>
          <w:rtl/>
          <w:lang w:bidi="fa-IR"/>
        </w:rPr>
        <w:t xml:space="preserve"> </w:t>
      </w:r>
      <w:r w:rsidR="00CE3DC4" w:rsidRPr="00CD6FB1">
        <w:rPr>
          <w:rFonts w:cs="B Lotus"/>
          <w:rtl/>
          <w:lang w:bidi="fa-IR"/>
        </w:rPr>
        <w:t>و اجر و پاداش تنها متوجه کاری است که در شریعت انجام آن از انسان خواسته می‏شود. به این مطلب دقت کنید، عمل سلف صالح</w:t>
      </w:r>
      <w:r w:rsidR="00BD6683" w:rsidRPr="00CD6FB1">
        <w:rPr>
          <w:rFonts w:cs="B Lotus"/>
          <w:lang w:bidi="fa-IR"/>
        </w:rPr>
        <w:sym w:font="AGA Arabesque" w:char="F079"/>
      </w:r>
      <w:r w:rsidR="00CE3DC4" w:rsidRPr="00CD6FB1">
        <w:rPr>
          <w:rFonts w:cs="B Lotus"/>
          <w:rtl/>
          <w:lang w:bidi="fa-IR"/>
        </w:rPr>
        <w:t xml:space="preserve"> به مقتضای ادله بر آن جاری بوده، و بدین وسیله اشکال و تعارضی که برای انسان پیش می‏آید، مرتفع می‏شود تا آیات و احادیث و سخنان بزرگان با هم مطابق و موافق باشند.</w:t>
      </w:r>
    </w:p>
    <w:p w:rsidR="00D36989" w:rsidRPr="00D36989" w:rsidRDefault="00CE3DC4" w:rsidP="00D36989">
      <w:pPr>
        <w:ind w:firstLine="284"/>
        <w:jc w:val="both"/>
        <w:rPr>
          <w:rFonts w:cs="B Lotus"/>
          <w:rtl/>
          <w:lang w:bidi="fa-IR"/>
        </w:rPr>
        <w:sectPr w:rsidR="00D36989" w:rsidRPr="00D36989" w:rsidSect="0006423D">
          <w:headerReference w:type="default" r:id="rId47"/>
          <w:footnotePr>
            <w:numRestart w:val="eachPage"/>
          </w:footnotePr>
          <w:pgSz w:w="9639" w:h="13608" w:code="9"/>
          <w:pgMar w:top="851" w:right="1077" w:bottom="936" w:left="1077" w:header="851" w:footer="936" w:gutter="0"/>
          <w:cols w:space="708"/>
          <w:titlePg/>
          <w:bidi/>
          <w:rtlGutter/>
          <w:docGrid w:linePitch="381"/>
        </w:sectPr>
      </w:pPr>
      <w:r w:rsidRPr="00CD6FB1">
        <w:rPr>
          <w:rFonts w:cs="B Lotus"/>
          <w:rtl/>
          <w:lang w:bidi="fa-IR"/>
        </w:rPr>
        <w:t>البته پس از این، دو اشکال قوی باقی می‏ماند که در صورت جواب دادن به این دو اشکال معنای این مسأله به تمامی روشن می‏شود. برای هر اشکال فصل جداگانه‏ای را آورده‏ایم.</w:t>
      </w:r>
      <w:bookmarkStart w:id="127" w:name="_Toc236404282"/>
    </w:p>
    <w:p w:rsidR="00CE3DC4" w:rsidRPr="009B28FA" w:rsidRDefault="00CE3DC4" w:rsidP="0078535D">
      <w:pPr>
        <w:pStyle w:val="a0"/>
        <w:rPr>
          <w:rtl/>
        </w:rPr>
      </w:pPr>
      <w:bookmarkStart w:id="128" w:name="_Toc338707299"/>
      <w:r w:rsidRPr="009B28FA">
        <w:rPr>
          <w:rFonts w:hint="cs"/>
          <w:rtl/>
        </w:rPr>
        <w:t>فصل</w:t>
      </w:r>
      <w:bookmarkEnd w:id="127"/>
      <w:bookmarkEnd w:id="128"/>
    </w:p>
    <w:p w:rsidR="00CE3DC4" w:rsidRPr="0078535D" w:rsidRDefault="00CE3DC4" w:rsidP="00CE3DC4">
      <w:pPr>
        <w:ind w:firstLine="284"/>
        <w:jc w:val="both"/>
        <w:rPr>
          <w:rFonts w:cs="B Lotus"/>
          <w:rtl/>
          <w:lang w:bidi="fa-IR"/>
        </w:rPr>
      </w:pPr>
      <w:r w:rsidRPr="0078535D">
        <w:rPr>
          <w:rFonts w:cs="B Lotus"/>
          <w:b/>
          <w:bCs/>
          <w:rtl/>
          <w:lang w:bidi="fa-IR"/>
        </w:rPr>
        <w:t>اشکال اول:</w:t>
      </w:r>
      <w:r w:rsidRPr="0078535D">
        <w:rPr>
          <w:rFonts w:cs="B Lotus"/>
          <w:rtl/>
          <w:lang w:bidi="fa-IR"/>
        </w:rPr>
        <w:t xml:space="preserve"> ادله‏ی قبلی جهت اثبات مکروه بودن التزاماتی که ادامه‏ی آن مشقت و سختی را به بار می‏آورد، با ادله‏ی دیگری که خلاف آن را می‏رساند، تعارض دارند:</w:t>
      </w:r>
    </w:p>
    <w:p w:rsidR="00CE3DC4" w:rsidRPr="0078535D" w:rsidRDefault="00CE3DC4" w:rsidP="0078535D">
      <w:pPr>
        <w:ind w:firstLine="284"/>
        <w:jc w:val="both"/>
        <w:rPr>
          <w:rFonts w:cs="B Lotus"/>
          <w:rtl/>
          <w:lang w:bidi="fa-IR"/>
        </w:rPr>
      </w:pPr>
      <w:r w:rsidRPr="0078535D">
        <w:rPr>
          <w:rFonts w:cs="B Lotus"/>
          <w:rtl/>
          <w:lang w:bidi="fa-IR"/>
        </w:rPr>
        <w:t>خود رسول خدا</w:t>
      </w:r>
      <w:r w:rsidR="00862F49" w:rsidRPr="0078535D">
        <w:rPr>
          <w:rFonts w:cs="CTraditional Arabic"/>
          <w:rtl/>
          <w:lang w:bidi="fa-IR"/>
        </w:rPr>
        <w:t>ص</w:t>
      </w:r>
      <w:r w:rsidRPr="0078535D">
        <w:rPr>
          <w:rFonts w:cs="B Lotus"/>
          <w:rtl/>
          <w:lang w:bidi="fa-IR"/>
        </w:rPr>
        <w:t xml:space="preserve"> آن قدر در نماز شب روی پایش می‏ایستاد که پاهایش ورم می‏کرد. به او گفته شد:  تو که خداوند از تمامی گناهان گذشته و آینده‏ات درگذشته، چرا این کار را می‏کنی؟ در جواب می‏گفت: </w:t>
      </w:r>
      <w:r w:rsidR="0078535D">
        <w:rPr>
          <w:rFonts w:cs="Traditional Arabic" w:hint="cs"/>
          <w:rtl/>
          <w:lang w:bidi="fa-IR"/>
        </w:rPr>
        <w:t>«</w:t>
      </w:r>
      <w:r w:rsidR="0078535D" w:rsidRPr="0078535D">
        <w:rPr>
          <w:rStyle w:val="Char3"/>
          <w:rFonts w:hint="eastAsia"/>
          <w:rtl/>
        </w:rPr>
        <w:t>أَفَلاَ</w:t>
      </w:r>
      <w:r w:rsidR="0078535D" w:rsidRPr="0078535D">
        <w:rPr>
          <w:rStyle w:val="Char3"/>
          <w:rtl/>
        </w:rPr>
        <w:t xml:space="preserve"> </w:t>
      </w:r>
      <w:r w:rsidR="0078535D" w:rsidRPr="0078535D">
        <w:rPr>
          <w:rStyle w:val="Char3"/>
          <w:rFonts w:hint="eastAsia"/>
          <w:rtl/>
        </w:rPr>
        <w:t>أَكُونُ</w:t>
      </w:r>
      <w:r w:rsidR="0078535D" w:rsidRPr="0078535D">
        <w:rPr>
          <w:rStyle w:val="Char3"/>
          <w:rtl/>
        </w:rPr>
        <w:t xml:space="preserve"> </w:t>
      </w:r>
      <w:r w:rsidR="0078535D" w:rsidRPr="0078535D">
        <w:rPr>
          <w:rStyle w:val="Char3"/>
          <w:rFonts w:hint="eastAsia"/>
          <w:rtl/>
        </w:rPr>
        <w:t>عَبْدًا</w:t>
      </w:r>
      <w:r w:rsidR="0078535D" w:rsidRPr="0078535D">
        <w:rPr>
          <w:rStyle w:val="Char3"/>
          <w:rtl/>
        </w:rPr>
        <w:t xml:space="preserve"> </w:t>
      </w:r>
      <w:r w:rsidR="0078535D" w:rsidRPr="0078535D">
        <w:rPr>
          <w:rStyle w:val="Char3"/>
          <w:rFonts w:hint="eastAsia"/>
          <w:rtl/>
        </w:rPr>
        <w:t>شَكُورًا؟</w:t>
      </w:r>
      <w:r w:rsidR="0078535D">
        <w:rPr>
          <w:rFonts w:cs="Traditional Arabic" w:hint="cs"/>
          <w:rtl/>
          <w:lang w:bidi="fa-IR"/>
        </w:rPr>
        <w:t>»</w:t>
      </w:r>
      <w:r w:rsidRPr="0078535D">
        <w:rPr>
          <w:rStyle w:val="FootnoteReference"/>
          <w:rFonts w:cs="B Lotus"/>
          <w:rtl/>
          <w:lang w:bidi="fa-IR"/>
        </w:rPr>
        <w:footnoteReference w:id="398"/>
      </w:r>
      <w:r w:rsidR="0078535D">
        <w:rPr>
          <w:rFonts w:cs="B Lotus" w:hint="cs"/>
          <w:rtl/>
          <w:lang w:bidi="fa-IR"/>
        </w:rPr>
        <w:t xml:space="preserve">. </w:t>
      </w:r>
      <w:r w:rsidR="0078535D" w:rsidRPr="0078535D">
        <w:rPr>
          <w:rFonts w:cs="Traditional Arabic" w:hint="cs"/>
          <w:sz w:val="26"/>
          <w:szCs w:val="26"/>
          <w:rtl/>
          <w:lang w:bidi="fa-IR"/>
        </w:rPr>
        <w:t>«</w:t>
      </w:r>
      <w:r w:rsidRPr="0078535D">
        <w:rPr>
          <w:rFonts w:cs="B Lotus"/>
          <w:sz w:val="26"/>
          <w:szCs w:val="26"/>
          <w:rtl/>
          <w:lang w:bidi="fa-IR"/>
        </w:rPr>
        <w:t>پس آیا بنده‏ای سپاسگزار نباشم؟</w:t>
      </w:r>
      <w:r w:rsidR="0078535D" w:rsidRPr="0078535D">
        <w:rPr>
          <w:rFonts w:cs="Traditional Arabic" w:hint="cs"/>
          <w:sz w:val="26"/>
          <w:szCs w:val="26"/>
          <w:rtl/>
          <w:lang w:bidi="fa-IR"/>
        </w:rPr>
        <w:t>»</w:t>
      </w:r>
      <w:r w:rsidR="0078535D" w:rsidRPr="0078535D">
        <w:rPr>
          <w:rFonts w:cs="B Lotus" w:hint="cs"/>
          <w:sz w:val="26"/>
          <w:szCs w:val="26"/>
          <w:rtl/>
          <w:lang w:bidi="fa-IR"/>
        </w:rPr>
        <w:t>.</w:t>
      </w:r>
      <w:r w:rsidRPr="0078535D">
        <w:rPr>
          <w:rFonts w:cs="B Lotus"/>
          <w:sz w:val="26"/>
          <w:szCs w:val="26"/>
          <w:rtl/>
          <w:lang w:bidi="fa-IR"/>
        </w:rPr>
        <w:t xml:space="preserve"> </w:t>
      </w:r>
      <w:r w:rsidRPr="0078535D">
        <w:rPr>
          <w:rFonts w:cs="B Lotus"/>
          <w:rtl/>
          <w:lang w:bidi="fa-IR"/>
        </w:rPr>
        <w:t>و در روز طولانی در گرمای شدید آفتاب با حالت روزه می‏ماند. آن حضرت روزه‏ی وصال می‏گرفت و پیش پروردگارش روز را به سر می‏برد و خدا به او غذا و آب می‏داد، و مانند اینها از تلاش سخت پیامبر</w:t>
      </w:r>
      <w:r w:rsidR="00862F49" w:rsidRPr="0078535D">
        <w:rPr>
          <w:rFonts w:cs="CTraditional Arabic"/>
          <w:rtl/>
          <w:lang w:bidi="fa-IR"/>
        </w:rPr>
        <w:t>ص</w:t>
      </w:r>
      <w:r w:rsidRPr="0078535D">
        <w:rPr>
          <w:rFonts w:cs="B Lotus"/>
          <w:rtl/>
          <w:lang w:bidi="fa-IR"/>
        </w:rPr>
        <w:t xml:space="preserve"> در راه عبادت پروردگارش، نمونه‏های زیادی وجود دارد. و در رسول خدا</w:t>
      </w:r>
      <w:r w:rsidR="00862F49" w:rsidRPr="0078535D">
        <w:rPr>
          <w:rFonts w:cs="CTraditional Arabic"/>
          <w:rtl/>
          <w:lang w:bidi="fa-IR"/>
        </w:rPr>
        <w:t>ص</w:t>
      </w:r>
      <w:r w:rsidRPr="0078535D">
        <w:rPr>
          <w:rFonts w:cs="B Lotus"/>
          <w:rtl/>
          <w:lang w:bidi="fa-IR"/>
        </w:rPr>
        <w:t xml:space="preserve"> سرمشق و الگوی نیکی وجود دارد و ما امر شده‏ایم که به او اقتدا کنیم و مثل او باشیم.</w:t>
      </w:r>
    </w:p>
    <w:p w:rsidR="00CE3DC4" w:rsidRPr="0078535D" w:rsidRDefault="00CE3DC4" w:rsidP="00CE3DC4">
      <w:pPr>
        <w:ind w:firstLine="284"/>
        <w:jc w:val="both"/>
        <w:rPr>
          <w:rFonts w:cs="B Lotus"/>
          <w:rtl/>
          <w:lang w:bidi="fa-IR"/>
        </w:rPr>
      </w:pPr>
      <w:r w:rsidRPr="0078535D">
        <w:rPr>
          <w:rFonts w:cs="B Lotus"/>
          <w:rtl/>
          <w:lang w:bidi="fa-IR"/>
        </w:rPr>
        <w:t>اگر این دلیل را انکار کنید با این بهانه که این کارها مخصوص آن حضرت بوده، به همین خاطر پروردگارش او را غذا و آب می‏داد و آن حضرت کارهایی می‏توانست که امتش توانایی آن را نداشت، اما راجع به این کارهایی که درباره‏ی صحابه و تابعین و پیشوایان دینی ثابت شده، کسانی که نسبت به ادله‏ای که جهت اثبات کراهت این اعمال بدان استدلال کردید، اطلاع و آگاهی کامل داشته‏اند، چه</w:t>
      </w:r>
      <w:r w:rsidR="009B0475" w:rsidRPr="0078535D">
        <w:rPr>
          <w:rFonts w:cs="B Lotus"/>
          <w:rtl/>
          <w:lang w:bidi="fa-IR"/>
        </w:rPr>
        <w:t xml:space="preserve"> می‌</w:t>
      </w:r>
      <w:r w:rsidRPr="0078535D">
        <w:rPr>
          <w:rFonts w:cs="B Lotus"/>
          <w:rtl/>
          <w:lang w:bidi="fa-IR"/>
        </w:rPr>
        <w:t>گویید؟</w:t>
      </w:r>
    </w:p>
    <w:p w:rsidR="00CE3DC4" w:rsidRPr="0078535D" w:rsidRDefault="00CE3DC4" w:rsidP="00CE3DC4">
      <w:pPr>
        <w:ind w:firstLine="284"/>
        <w:jc w:val="both"/>
        <w:rPr>
          <w:rFonts w:cs="B Lotus"/>
          <w:rtl/>
          <w:lang w:bidi="fa-IR"/>
        </w:rPr>
      </w:pPr>
      <w:r w:rsidRPr="0078535D">
        <w:rPr>
          <w:rFonts w:cs="B Lotus"/>
          <w:rtl/>
          <w:lang w:bidi="fa-IR"/>
        </w:rPr>
        <w:t>تا جایی که برخی از آنان بر اثر کثرت انجام سنت‏ها، نتوانستند روی پای خود بایستند و ناچاراً با حالت نشسته این اعمال را انجام می‏دادند.</w:t>
      </w:r>
    </w:p>
    <w:p w:rsidR="00CE3DC4" w:rsidRPr="0078535D" w:rsidRDefault="00CE3DC4" w:rsidP="003B72A7">
      <w:pPr>
        <w:widowControl w:val="0"/>
        <w:ind w:firstLine="284"/>
        <w:jc w:val="both"/>
        <w:rPr>
          <w:rFonts w:cs="B Lotus"/>
          <w:rtl/>
          <w:lang w:bidi="fa-IR"/>
        </w:rPr>
      </w:pPr>
      <w:r w:rsidRPr="0078535D">
        <w:rPr>
          <w:rFonts w:cs="B Lotus"/>
          <w:rtl/>
          <w:lang w:bidi="fa-IR"/>
        </w:rPr>
        <w:t>و پیشانی بعضی از آنان بر اثر کثرت سجده مثل زانوی ماده بز شده بود.</w:t>
      </w:r>
    </w:p>
    <w:p w:rsidR="00CE3DC4" w:rsidRPr="0078535D" w:rsidRDefault="009B0475" w:rsidP="003B72A7">
      <w:pPr>
        <w:widowControl w:val="0"/>
        <w:ind w:firstLine="284"/>
        <w:jc w:val="both"/>
        <w:rPr>
          <w:rFonts w:cs="B Lotus"/>
          <w:rtl/>
          <w:lang w:bidi="fa-IR"/>
        </w:rPr>
      </w:pPr>
      <w:r w:rsidRPr="0078535D">
        <w:rPr>
          <w:rFonts w:cs="B Lotus"/>
          <w:rtl/>
          <w:lang w:bidi="fa-IR"/>
        </w:rPr>
        <w:t>از عثمان بن عفان</w:t>
      </w:r>
      <w:r w:rsidRPr="0078535D">
        <w:rPr>
          <w:rFonts w:cs="B Lotus"/>
          <w:lang w:bidi="fa-IR"/>
        </w:rPr>
        <w:sym w:font="AGA Arabesque" w:char="F074"/>
      </w:r>
      <w:r w:rsidR="00CE3DC4" w:rsidRPr="0078535D">
        <w:rPr>
          <w:rFonts w:cs="B Lotus"/>
          <w:rtl/>
          <w:lang w:bidi="fa-IR"/>
        </w:rPr>
        <w:t xml:space="preserve"> نقل است که وی: «هر وقت نماز عشاء می‏خواند، یک رکعت نماز وتر را می‏خواند که در این یک رکعت، کل قرآن را می‏خواند».</w:t>
      </w:r>
    </w:p>
    <w:p w:rsidR="00CE3DC4" w:rsidRPr="0078535D" w:rsidRDefault="00CE3DC4" w:rsidP="00CE3DC4">
      <w:pPr>
        <w:ind w:firstLine="284"/>
        <w:jc w:val="both"/>
        <w:rPr>
          <w:rFonts w:cs="B Lotus"/>
          <w:rtl/>
          <w:lang w:bidi="fa-IR"/>
        </w:rPr>
      </w:pPr>
      <w:r w:rsidRPr="0078535D">
        <w:rPr>
          <w:rFonts w:cs="B Lotus"/>
          <w:rtl/>
          <w:lang w:bidi="fa-IR"/>
        </w:rPr>
        <w:t>و افراد زیادی بوده‏اند که با وضوی عشاء نماز صبح و چندین و چند نماز سنت را می‏خواندند، و چه قدر روزهای سنت را به طور پیوسته و مداوم می‏گرفتند در حالی که نسبت به سنت آگاهی و اطلاع کامل داشتند وحتی یک لحظه از سنت دوری نمی‏کردند.</w:t>
      </w:r>
    </w:p>
    <w:p w:rsidR="00CE3DC4" w:rsidRPr="0078535D" w:rsidRDefault="00CE3DC4" w:rsidP="00CE3DC4">
      <w:pPr>
        <w:ind w:firstLine="284"/>
        <w:jc w:val="both"/>
        <w:rPr>
          <w:rFonts w:cs="B Lotus"/>
          <w:rtl/>
          <w:lang w:bidi="fa-IR"/>
        </w:rPr>
      </w:pPr>
      <w:r w:rsidRPr="0078535D">
        <w:rPr>
          <w:rFonts w:cs="B Lotus"/>
          <w:rtl/>
          <w:lang w:bidi="fa-IR"/>
        </w:rPr>
        <w:t>از</w:t>
      </w:r>
      <w:r w:rsidR="0078535D">
        <w:rPr>
          <w:rFonts w:cs="B Lotus" w:hint="cs"/>
          <w:rtl/>
          <w:lang w:bidi="fa-IR"/>
        </w:rPr>
        <w:t xml:space="preserve"> </w:t>
      </w:r>
      <w:r w:rsidRPr="0078535D">
        <w:rPr>
          <w:rFonts w:cs="B Lotus"/>
          <w:rtl/>
          <w:lang w:bidi="fa-IR"/>
        </w:rPr>
        <w:t>ابن عمر و ابن زبیر روایت شده که اینان روزه‏ی وصال</w:t>
      </w:r>
      <w:r w:rsidR="009B0475" w:rsidRPr="0078535D">
        <w:rPr>
          <w:rFonts w:cs="B Lotus"/>
          <w:rtl/>
          <w:lang w:bidi="fa-IR"/>
        </w:rPr>
        <w:t xml:space="preserve"> می‌</w:t>
      </w:r>
      <w:r w:rsidRPr="0078535D">
        <w:rPr>
          <w:rFonts w:cs="B Lotus"/>
          <w:rtl/>
          <w:lang w:bidi="fa-IR"/>
        </w:rPr>
        <w:t>گرفتند.</w:t>
      </w:r>
    </w:p>
    <w:p w:rsidR="00CE3DC4" w:rsidRPr="0078535D" w:rsidRDefault="00CE3DC4" w:rsidP="00CE3DC4">
      <w:pPr>
        <w:ind w:firstLine="284"/>
        <w:jc w:val="both"/>
        <w:rPr>
          <w:rFonts w:cs="B Lotus"/>
          <w:rtl/>
          <w:lang w:bidi="fa-IR"/>
        </w:rPr>
      </w:pPr>
      <w:r w:rsidRPr="0078535D">
        <w:rPr>
          <w:rFonts w:cs="B Lotus"/>
          <w:rtl/>
          <w:lang w:bidi="fa-IR"/>
        </w:rPr>
        <w:t>مالک بن انس</w:t>
      </w:r>
      <w:r w:rsidR="0078535D">
        <w:rPr>
          <w:rFonts w:cs="B Lotus" w:hint="cs"/>
          <w:rtl/>
          <w:lang w:bidi="fa-IR"/>
        </w:rPr>
        <w:t xml:space="preserve"> </w:t>
      </w:r>
      <w:r w:rsidR="0078535D">
        <w:rPr>
          <w:rFonts w:cs="B Lotus"/>
          <w:rtl/>
          <w:lang w:bidi="fa-IR"/>
        </w:rPr>
        <w:t>-</w:t>
      </w:r>
      <w:r w:rsidRPr="0078535D">
        <w:rPr>
          <w:rFonts w:cs="B Lotus"/>
          <w:rtl/>
          <w:lang w:bidi="fa-IR"/>
        </w:rPr>
        <w:t>که پیشوای بزرگ اهل سنت است- روزه‏ی تمام روزها بجز روزهای عید قربان و عید رمضان را جایز دانسته و نهی وارده در این زمینه را بر این حمل کرده که منظور از آن زمانی است که فرد روزهای عید را افطار نکند و روزه باشد.</w:t>
      </w:r>
    </w:p>
    <w:p w:rsidR="00CE3DC4" w:rsidRPr="0078535D" w:rsidRDefault="00CE3DC4" w:rsidP="00CE3DC4">
      <w:pPr>
        <w:ind w:firstLine="284"/>
        <w:jc w:val="both"/>
        <w:rPr>
          <w:rFonts w:cs="B Lotus"/>
          <w:rtl/>
          <w:lang w:bidi="fa-IR"/>
        </w:rPr>
      </w:pPr>
      <w:r w:rsidRPr="0078535D">
        <w:rPr>
          <w:rFonts w:cs="B Lotus"/>
          <w:rtl/>
          <w:lang w:bidi="fa-IR"/>
        </w:rPr>
        <w:t>از اویس قرنی</w:t>
      </w:r>
      <w:r w:rsidRPr="0078535D">
        <w:rPr>
          <w:rStyle w:val="FootnoteReference"/>
          <w:rFonts w:cs="B Lotus"/>
          <w:rtl/>
          <w:lang w:bidi="fa-IR"/>
        </w:rPr>
        <w:footnoteReference w:id="399"/>
      </w:r>
      <w:r w:rsidRPr="0078535D">
        <w:rPr>
          <w:rFonts w:cs="B Lotus"/>
          <w:rtl/>
          <w:lang w:bidi="fa-IR"/>
        </w:rPr>
        <w:t xml:space="preserve"> نقل می‏شود که شبی تا صبح در حالت قیام بود و می‏گفت: «به من خبر رسیده که خداوند  بندگانی دارد که همیشه ایستاده هستند. سپس شب دیگری تا صبح در رکوع بود و می‏گفت: به من خبر رسیده که خداوند بندگانی دارد که همیشه در حال رکوع‏اند. سپس شبی تا صبح سجده می‏کرد و</w:t>
      </w:r>
      <w:r w:rsidR="009B0475" w:rsidRPr="0078535D">
        <w:rPr>
          <w:rFonts w:cs="B Lotus"/>
          <w:rtl/>
          <w:lang w:bidi="fa-IR"/>
        </w:rPr>
        <w:t xml:space="preserve"> می‌</w:t>
      </w:r>
      <w:r w:rsidRPr="0078535D">
        <w:rPr>
          <w:rFonts w:cs="B Lotus"/>
          <w:rtl/>
          <w:lang w:bidi="fa-IR"/>
        </w:rPr>
        <w:t>گفت: به من خبر رسیده که خداوند بندگانی دارد که همیشه در حال سجده هستند...». منظور این است که او نماز سنت را می‏خواند و گاهی درآن قیام را طول می‏داد و گاهی رکوع و گاهی سجده را طول می‏داد.</w:t>
      </w:r>
    </w:p>
    <w:p w:rsidR="00CE3DC4" w:rsidRPr="0078535D" w:rsidRDefault="00CE3DC4" w:rsidP="003B72A7">
      <w:pPr>
        <w:widowControl w:val="0"/>
        <w:ind w:firstLine="284"/>
        <w:jc w:val="both"/>
        <w:rPr>
          <w:rFonts w:cs="B Lotus"/>
          <w:rtl/>
          <w:lang w:bidi="fa-IR"/>
        </w:rPr>
      </w:pPr>
      <w:r w:rsidRPr="0078535D">
        <w:rPr>
          <w:rFonts w:cs="B Lotus"/>
          <w:rtl/>
          <w:lang w:bidi="fa-IR"/>
        </w:rPr>
        <w:t>از اسود بن یزید</w:t>
      </w:r>
      <w:r w:rsidRPr="0078535D">
        <w:rPr>
          <w:rStyle w:val="FootnoteReference"/>
          <w:rFonts w:cs="B Lotus"/>
          <w:rtl/>
          <w:lang w:bidi="fa-IR"/>
        </w:rPr>
        <w:footnoteReference w:id="400"/>
      </w:r>
      <w:r w:rsidRPr="0078535D">
        <w:rPr>
          <w:rFonts w:cs="B Lotus"/>
          <w:rtl/>
          <w:lang w:bidi="fa-IR"/>
        </w:rPr>
        <w:t xml:space="preserve"> روایت است که او خودش را برای روزه و عبادت خدا به زحمت می‏انداخت تا جایی که بدنش سبز و زرد شد. علقمه به او می‏گفت: وای بر تو! چرا این جسم را آزار می‏دهی؟ در جواب می‏گفت: «قضیه، جدی است، قضیه جدی است».</w:t>
      </w:r>
    </w:p>
    <w:p w:rsidR="00CE3DC4" w:rsidRPr="0078535D" w:rsidRDefault="00CE3DC4" w:rsidP="003B72A7">
      <w:pPr>
        <w:widowControl w:val="0"/>
        <w:ind w:firstLine="284"/>
        <w:jc w:val="both"/>
        <w:rPr>
          <w:rFonts w:cs="B Lotus"/>
          <w:rtl/>
          <w:lang w:bidi="fa-IR"/>
        </w:rPr>
      </w:pPr>
      <w:r w:rsidRPr="0078535D">
        <w:rPr>
          <w:rFonts w:cs="B Lotus"/>
          <w:rtl/>
          <w:lang w:bidi="fa-IR"/>
        </w:rPr>
        <w:t>از انس بن سیرین</w:t>
      </w:r>
      <w:r w:rsidRPr="0078535D">
        <w:rPr>
          <w:rStyle w:val="FootnoteReference"/>
          <w:rFonts w:cs="B Lotus"/>
          <w:rtl/>
          <w:lang w:bidi="fa-IR"/>
        </w:rPr>
        <w:footnoteReference w:id="401"/>
      </w:r>
      <w:r w:rsidRPr="0078535D">
        <w:rPr>
          <w:rFonts w:cs="B Lotus"/>
          <w:rtl/>
          <w:lang w:bidi="fa-IR"/>
        </w:rPr>
        <w:t xml:space="preserve"> روایت شده که زن مسروق</w:t>
      </w:r>
      <w:r w:rsidRPr="0078535D">
        <w:rPr>
          <w:rStyle w:val="FootnoteReference"/>
          <w:rFonts w:cs="B Lotus"/>
          <w:rtl/>
          <w:lang w:bidi="fa-IR"/>
        </w:rPr>
        <w:footnoteReference w:id="402"/>
      </w:r>
      <w:r w:rsidRPr="0078535D">
        <w:rPr>
          <w:rFonts w:cs="B Lotus"/>
          <w:rtl/>
          <w:lang w:bidi="fa-IR"/>
        </w:rPr>
        <w:t xml:space="preserve"> گفت: مسروق نماز می‏خواند تا جایی که پاهایش ورم کرد. بسیاری اوقات پشت سرش می‏نشستم و از کاری که با خود می‏کرد،</w:t>
      </w:r>
      <w:r w:rsidR="009B0475" w:rsidRPr="0078535D">
        <w:rPr>
          <w:rFonts w:cs="B Lotus"/>
          <w:rtl/>
          <w:lang w:bidi="fa-IR"/>
        </w:rPr>
        <w:t xml:space="preserve"> می‌</w:t>
      </w:r>
      <w:r w:rsidRPr="0078535D">
        <w:rPr>
          <w:rFonts w:cs="B Lotus"/>
          <w:rtl/>
          <w:lang w:bidi="fa-IR"/>
        </w:rPr>
        <w:t>گریستم».</w:t>
      </w:r>
    </w:p>
    <w:p w:rsidR="00CE3DC4" w:rsidRPr="0078535D" w:rsidRDefault="00CE3DC4" w:rsidP="00CE3DC4">
      <w:pPr>
        <w:ind w:firstLine="284"/>
        <w:jc w:val="both"/>
        <w:rPr>
          <w:rFonts w:cs="B Lotus"/>
          <w:rtl/>
          <w:lang w:bidi="fa-IR"/>
        </w:rPr>
      </w:pPr>
      <w:r w:rsidRPr="0078535D">
        <w:rPr>
          <w:rFonts w:cs="B Lotus"/>
          <w:rtl/>
          <w:lang w:bidi="fa-IR"/>
        </w:rPr>
        <w:t>از شعبی</w:t>
      </w:r>
      <w:r w:rsidRPr="0078535D">
        <w:rPr>
          <w:rStyle w:val="FootnoteReference"/>
          <w:rFonts w:cs="B Lotus"/>
          <w:rtl/>
          <w:lang w:bidi="fa-IR"/>
        </w:rPr>
        <w:footnoteReference w:id="403"/>
      </w:r>
      <w:r w:rsidRPr="0078535D">
        <w:rPr>
          <w:rFonts w:cs="B Lotus"/>
          <w:rtl/>
          <w:lang w:bidi="fa-IR"/>
        </w:rPr>
        <w:t xml:space="preserve"> نقل است که گوید: «مسروق در روزی تابستانی در حال روزه بیهوش شد. دخترش به او گفت: روزه‏ات را بشکن. مسروق گفت: از من چه می‏خواهی؟ گفت: نرمی و آسان‏گیری. مسروق گفت: دخترم! من به دنبال نرمی و آسانی در روزی هستم که مقدارش به اندازه‏ی پنجاه هزار سال</w:t>
      </w:r>
      <w:r w:rsidR="009B0475" w:rsidRPr="0078535D">
        <w:rPr>
          <w:rFonts w:cs="B Lotus"/>
          <w:rtl/>
          <w:lang w:bidi="fa-IR"/>
        </w:rPr>
        <w:t xml:space="preserve"> می‌</w:t>
      </w:r>
      <w:r w:rsidRPr="0078535D">
        <w:rPr>
          <w:rFonts w:cs="B Lotus"/>
          <w:rtl/>
          <w:lang w:bidi="fa-IR"/>
        </w:rPr>
        <w:t>باشد».</w:t>
      </w:r>
    </w:p>
    <w:p w:rsidR="00CE3DC4" w:rsidRPr="0078535D" w:rsidRDefault="00CE3DC4" w:rsidP="00CE3DC4">
      <w:pPr>
        <w:ind w:firstLine="284"/>
        <w:jc w:val="both"/>
        <w:rPr>
          <w:rFonts w:cs="B Lotus"/>
          <w:rtl/>
          <w:lang w:bidi="fa-IR"/>
        </w:rPr>
      </w:pPr>
      <w:r w:rsidRPr="0078535D">
        <w:rPr>
          <w:rFonts w:cs="B Lotus"/>
          <w:rtl/>
          <w:lang w:bidi="fa-IR"/>
        </w:rPr>
        <w:t>از ربیع بن خثیم</w:t>
      </w:r>
      <w:r w:rsidRPr="0078535D">
        <w:rPr>
          <w:rStyle w:val="FootnoteReference"/>
          <w:rFonts w:cs="B Lotus"/>
          <w:rtl/>
          <w:lang w:bidi="fa-IR"/>
        </w:rPr>
        <w:footnoteReference w:id="404"/>
      </w:r>
      <w:r w:rsidRPr="0078535D">
        <w:rPr>
          <w:rFonts w:cs="B Lotus"/>
          <w:rtl/>
          <w:lang w:bidi="fa-IR"/>
        </w:rPr>
        <w:t xml:space="preserve"> روایت شده که گوید: «پیش اویس قرنی آمدم. دیدم که نماز صبح خوانده و نشسته است. گفتم: مزاحم تسبیح او نمی‏شوم. هنگامی که وقت نماز فرا رسید بلند شد و تا وقت نماز ظهر، نماز خواند. پس از خواندن نماز ظهر تا وقت عصر نماز خواند. وقتی نماز عصر را خواند، نشست و تا نماز مغرب ذکر خدا را خواند. وقتی نماز مغرب را خواند، تا وقت نماز عشاء نماز خواند. پس از نماز عشاء تا صبح نماز خواند. وقتی نماز صبح خواند نشست و چشمانش به خواب رفت، سپس بیدار شد و از وی شنیدم که می‏گفت: خدایا! به تو پناه می‏برم از چشم خواب آلود و شکمی که سیر نمی‏شود.</w:t>
      </w:r>
    </w:p>
    <w:p w:rsidR="00CE3DC4" w:rsidRPr="0078535D" w:rsidRDefault="00CE3DC4" w:rsidP="000C7DA9">
      <w:pPr>
        <w:ind w:firstLine="284"/>
        <w:jc w:val="both"/>
        <w:rPr>
          <w:rFonts w:cs="B Lotus"/>
          <w:rtl/>
          <w:lang w:bidi="fa-IR"/>
        </w:rPr>
      </w:pPr>
      <w:r w:rsidRPr="0078535D">
        <w:rPr>
          <w:rFonts w:cs="B Lotus"/>
          <w:rtl/>
          <w:lang w:bidi="fa-IR"/>
        </w:rPr>
        <w:t xml:space="preserve">آثار و سخنان بزرگان صدر اسلام در این باره خیلی زیادند و همگی این مطلب را می‏رسانند که به اعمالی که در صورت ادامه دادن، مشقت‏آور هستند، عمل می‏شود و هیچ کسی این افراد را از مخالفان سنت به شمار نیاورده‏اند بلکه آنان را از پیشگامان و سابقین به شمار آورده‏اند. </w:t>
      </w:r>
      <w:r w:rsidR="000C7DA9">
        <w:rPr>
          <w:rFonts w:cs="B Lotus" w:hint="cs"/>
          <w:rtl/>
          <w:lang w:bidi="fa-IR"/>
        </w:rPr>
        <w:t>-</w:t>
      </w:r>
      <w:r w:rsidRPr="0078535D">
        <w:rPr>
          <w:rFonts w:cs="B Lotus"/>
          <w:rtl/>
          <w:lang w:bidi="fa-IR"/>
        </w:rPr>
        <w:t>خداوند ما را از پیشگامان گرداند!-.</w:t>
      </w:r>
    </w:p>
    <w:p w:rsidR="00CE3DC4" w:rsidRPr="0078535D" w:rsidRDefault="00CE3DC4" w:rsidP="00CE3DC4">
      <w:pPr>
        <w:ind w:firstLine="284"/>
        <w:jc w:val="both"/>
        <w:rPr>
          <w:rFonts w:cs="B Lotus"/>
          <w:rtl/>
          <w:lang w:bidi="fa-IR"/>
        </w:rPr>
      </w:pPr>
      <w:r w:rsidRPr="0078535D">
        <w:rPr>
          <w:rFonts w:cs="B Lotus"/>
          <w:rtl/>
          <w:lang w:bidi="fa-IR"/>
        </w:rPr>
        <w:t>به علاوه نهی مربوط به خود عبادت نیست بلکه مربوط به زیاده‏روی و افراطی است که مشقت و سختی را برای انجام دهنده‏ی عمل ایجاد می‏کند. پس اگر فرض کنیم که مشقت و سختی به نسبت او مطرح نیست، دیگر نهی متوجه او نمی‏شود.</w:t>
      </w:r>
    </w:p>
    <w:p w:rsidR="00CE3DC4" w:rsidRPr="0078535D" w:rsidRDefault="000C7DA9" w:rsidP="000C7DA9">
      <w:pPr>
        <w:ind w:firstLine="284"/>
        <w:jc w:val="both"/>
        <w:rPr>
          <w:rFonts w:cs="B Lotus"/>
          <w:rtl/>
          <w:lang w:bidi="fa-IR"/>
        </w:rPr>
      </w:pPr>
      <w:r>
        <w:rPr>
          <w:rFonts w:cs="B Lotus"/>
          <w:rtl/>
          <w:lang w:bidi="fa-IR"/>
        </w:rPr>
        <w:t>همان</w:t>
      </w:r>
      <w:r>
        <w:rPr>
          <w:rFonts w:cs="B Lotus" w:hint="cs"/>
          <w:rtl/>
          <w:lang w:bidi="fa-IR"/>
        </w:rPr>
        <w:t>‌</w:t>
      </w:r>
      <w:r w:rsidR="00CE3DC4" w:rsidRPr="0078535D">
        <w:rPr>
          <w:rFonts w:cs="B Lotus"/>
          <w:rtl/>
          <w:lang w:bidi="fa-IR"/>
        </w:rPr>
        <w:t>طور که شارع گفته است:</w:t>
      </w:r>
      <w:r>
        <w:rPr>
          <w:rFonts w:cs="B Lotus" w:hint="cs"/>
          <w:rtl/>
          <w:lang w:bidi="fa-IR"/>
        </w:rPr>
        <w:t xml:space="preserve"> </w:t>
      </w:r>
      <w:r>
        <w:rPr>
          <w:rFonts w:cs="Traditional Arabic" w:hint="cs"/>
          <w:rtl/>
          <w:lang w:bidi="fa-IR"/>
        </w:rPr>
        <w:t>«</w:t>
      </w:r>
      <w:r w:rsidRPr="000C7DA9">
        <w:rPr>
          <w:rStyle w:val="Char3"/>
          <w:rFonts w:hint="eastAsia"/>
          <w:rtl/>
        </w:rPr>
        <w:t>لاَ</w:t>
      </w:r>
      <w:r w:rsidRPr="000C7DA9">
        <w:rPr>
          <w:rStyle w:val="Char3"/>
          <w:rtl/>
        </w:rPr>
        <w:t xml:space="preserve"> </w:t>
      </w:r>
      <w:r w:rsidRPr="000C7DA9">
        <w:rPr>
          <w:rStyle w:val="Char3"/>
          <w:rFonts w:hint="eastAsia"/>
          <w:rtl/>
        </w:rPr>
        <w:t>يَقْضِى</w:t>
      </w:r>
      <w:r w:rsidRPr="000C7DA9">
        <w:rPr>
          <w:rStyle w:val="Char3"/>
          <w:rtl/>
        </w:rPr>
        <w:t xml:space="preserve"> </w:t>
      </w:r>
      <w:r w:rsidRPr="000C7DA9">
        <w:rPr>
          <w:rStyle w:val="Char3"/>
          <w:rFonts w:hint="eastAsia"/>
          <w:rtl/>
        </w:rPr>
        <w:t>الْقَاضِى</w:t>
      </w:r>
      <w:r w:rsidRPr="000C7DA9">
        <w:rPr>
          <w:rStyle w:val="Char3"/>
          <w:rtl/>
        </w:rPr>
        <w:t xml:space="preserve"> </w:t>
      </w:r>
      <w:r w:rsidRPr="000C7DA9">
        <w:rPr>
          <w:rStyle w:val="Char3"/>
          <w:rFonts w:hint="eastAsia"/>
          <w:rtl/>
        </w:rPr>
        <w:t>وَهُوَ</w:t>
      </w:r>
      <w:r w:rsidRPr="000C7DA9">
        <w:rPr>
          <w:rStyle w:val="Char3"/>
          <w:rtl/>
        </w:rPr>
        <w:t xml:space="preserve"> </w:t>
      </w:r>
      <w:r w:rsidRPr="000C7DA9">
        <w:rPr>
          <w:rStyle w:val="Char3"/>
          <w:rFonts w:hint="eastAsia"/>
          <w:rtl/>
        </w:rPr>
        <w:t>غَضْبَانُ</w:t>
      </w:r>
      <w:r>
        <w:rPr>
          <w:rFonts w:cs="Traditional Arabic" w:hint="cs"/>
          <w:rtl/>
          <w:lang w:bidi="fa-IR"/>
        </w:rPr>
        <w:t>»</w:t>
      </w:r>
      <w:r w:rsidR="00CE3DC4" w:rsidRPr="0078535D">
        <w:rPr>
          <w:rStyle w:val="FootnoteReference"/>
          <w:rFonts w:cs="B Lotus"/>
          <w:rtl/>
          <w:lang w:bidi="fa-IR"/>
        </w:rPr>
        <w:footnoteReference w:id="405"/>
      </w:r>
      <w:r>
        <w:rPr>
          <w:rFonts w:cs="B Lotus" w:hint="cs"/>
          <w:rtl/>
          <w:lang w:bidi="fa-IR"/>
        </w:rPr>
        <w:t xml:space="preserve">. </w:t>
      </w:r>
      <w:r w:rsidRPr="000C7DA9">
        <w:rPr>
          <w:rFonts w:cs="Traditional Arabic" w:hint="cs"/>
          <w:sz w:val="26"/>
          <w:szCs w:val="26"/>
          <w:rtl/>
          <w:lang w:bidi="fa-IR"/>
        </w:rPr>
        <w:t>«</w:t>
      </w:r>
      <w:r w:rsidR="00CE3DC4" w:rsidRPr="000C7DA9">
        <w:rPr>
          <w:rFonts w:cs="B Lotus"/>
          <w:sz w:val="26"/>
          <w:szCs w:val="26"/>
          <w:rtl/>
          <w:lang w:bidi="fa-IR"/>
        </w:rPr>
        <w:t>قاضی در حالت خشم نباید قضاوت کند</w:t>
      </w:r>
      <w:r w:rsidRPr="000C7DA9">
        <w:rPr>
          <w:rFonts w:cs="Traditional Arabic" w:hint="cs"/>
          <w:sz w:val="26"/>
          <w:szCs w:val="26"/>
          <w:rtl/>
          <w:lang w:bidi="fa-IR"/>
        </w:rPr>
        <w:t>»</w:t>
      </w:r>
      <w:r w:rsidR="00CE3DC4" w:rsidRPr="000C7DA9">
        <w:rPr>
          <w:rFonts w:cs="B Lotus"/>
          <w:sz w:val="26"/>
          <w:szCs w:val="26"/>
          <w:rtl/>
          <w:lang w:bidi="fa-IR"/>
        </w:rPr>
        <w:t xml:space="preserve">. </w:t>
      </w:r>
      <w:r w:rsidR="00CE3DC4" w:rsidRPr="0078535D">
        <w:rPr>
          <w:rFonts w:cs="B Lotus"/>
          <w:rtl/>
          <w:lang w:bidi="fa-IR"/>
        </w:rPr>
        <w:t>علت نهی در این فرموده، پریشانی و مشغولیت فکری است که اجازه نمی‏دهد در حجت‏ها وادله بیندیشد و بر اساس آنها قضاوت کند. نهی متوجه هر قاضی‏ای که پریشانی و مشغولیت فکری دارد، می‏شود و در صورت انتفای پریشانی و تشویش فکر، نهی منتفی می‏شود. حتی در صورت وجود خشم کمی که مانع از استیفای ادله و براهین نمی‏شود،</w:t>
      </w:r>
      <w:r>
        <w:rPr>
          <w:rFonts w:cs="B Lotus" w:hint="cs"/>
          <w:rtl/>
          <w:lang w:bidi="fa-IR"/>
        </w:rPr>
        <w:t xml:space="preserve"> </w:t>
      </w:r>
      <w:r w:rsidR="00CE3DC4" w:rsidRPr="0078535D">
        <w:rPr>
          <w:rFonts w:cs="B Lotus"/>
          <w:rtl/>
          <w:lang w:bidi="fa-IR"/>
        </w:rPr>
        <w:t>نهی منتفی است. این سخن درستی است که مطابق اصول فقهی شرعی می‏باشد.</w:t>
      </w:r>
    </w:p>
    <w:p w:rsidR="00CE3DC4" w:rsidRPr="0078535D" w:rsidRDefault="00CE3DC4" w:rsidP="00CE3DC4">
      <w:pPr>
        <w:ind w:firstLine="284"/>
        <w:jc w:val="both"/>
        <w:rPr>
          <w:rFonts w:cs="B Lotus"/>
          <w:rtl/>
          <w:lang w:bidi="fa-IR"/>
        </w:rPr>
      </w:pPr>
      <w:r w:rsidRPr="0078535D">
        <w:rPr>
          <w:rFonts w:cs="B Lotus"/>
          <w:rtl/>
          <w:lang w:bidi="fa-IR"/>
        </w:rPr>
        <w:t>حالِ کسی که علت نهی به نسبت او وجود ندارد، حالِ کسی است که در شرایط چیرگی ترس یا امید یا محبت، عملی را انجام می‏دهد، چون ترس تازیانه‏ای هدایت کننده و امید، رهبر و هدایت کننده و محبت، سیل حمل کننده است. پس انسان ترسو اگر مشقت و سختی را احساس کند، هر چند عملی را که انجام می‏دهد، مشقت آور و سخت است، اما خود ترس بسیار مشقت‏آورتر از عملی است که انجام داده و او را وادار به تحمل کاری که آسان‏تر است، می‏نماید، و انسان امیدوار عملی را انجام می‏دهد هر چند مشقت‏آور و سخت باشد، چون امید راحتی و آسایش کامل دارد، مشقت‏های کار را برایش آسان نموده و او را وادار به تحمل برخی از رنج‏ها و سختی‏های آن عمل می‏کند. و انسان مُحبّ با تحمل سختی‏ها و گرفتاری‏های یک کار به خاطر شوق رسیدن به محبوب آن عمل را انجام می‏دهد، در نتیجه سختی‏ها و مشقت‏ها برایش آسان و دور برایش نزدیک می‏شود. او تمام تلاش و نیروی خود را به کار می‏گیرد و اصلاً احساس</w:t>
      </w:r>
      <w:r w:rsidR="009B0475" w:rsidRPr="0078535D">
        <w:rPr>
          <w:rFonts w:cs="B Lotus"/>
          <w:rtl/>
          <w:lang w:bidi="fa-IR"/>
        </w:rPr>
        <w:t xml:space="preserve"> نمی‌</w:t>
      </w:r>
      <w:r w:rsidRPr="0078535D">
        <w:rPr>
          <w:rFonts w:cs="B Lotus"/>
          <w:rtl/>
          <w:lang w:bidi="fa-IR"/>
        </w:rPr>
        <w:t>کند که به پیمان محبت و دوستی وفا کرده و شکر این نعمت را به جا آورده و درون‏ها را آباد می‏گرداند و اصلاً احساس</w:t>
      </w:r>
      <w:r w:rsidR="009B0475" w:rsidRPr="0078535D">
        <w:rPr>
          <w:rFonts w:cs="B Lotus"/>
          <w:rtl/>
          <w:lang w:bidi="fa-IR"/>
        </w:rPr>
        <w:t xml:space="preserve"> نمی‌</w:t>
      </w:r>
      <w:r w:rsidRPr="0078535D">
        <w:rPr>
          <w:rFonts w:cs="B Lotus"/>
          <w:rtl/>
          <w:lang w:bidi="fa-IR"/>
        </w:rPr>
        <w:t>کند که آرزویش را برآورده است.</w:t>
      </w:r>
    </w:p>
    <w:p w:rsidR="00CE3DC4" w:rsidRPr="0078535D" w:rsidRDefault="00CE3DC4" w:rsidP="00BD6683">
      <w:pPr>
        <w:ind w:firstLine="284"/>
        <w:jc w:val="both"/>
        <w:rPr>
          <w:rFonts w:cs="B Lotus"/>
          <w:rtl/>
          <w:lang w:bidi="fa-IR"/>
        </w:rPr>
      </w:pPr>
      <w:r w:rsidRPr="0078535D">
        <w:rPr>
          <w:rFonts w:cs="B Lotus"/>
          <w:rtl/>
          <w:lang w:bidi="fa-IR"/>
        </w:rPr>
        <w:t>وقتی چنین است، جمع بین ادله‏ی نهی از عمل مشقت‏آور وا</w:t>
      </w:r>
      <w:r w:rsidR="000C7DA9">
        <w:rPr>
          <w:rFonts w:cs="B Lotus"/>
          <w:rtl/>
          <w:lang w:bidi="fa-IR"/>
        </w:rPr>
        <w:t>دله‏ی مؤید عمل مشقت</w:t>
      </w:r>
      <w:r w:rsidR="000C7DA9">
        <w:rPr>
          <w:rFonts w:cs="B Lotus" w:hint="cs"/>
          <w:rtl/>
          <w:lang w:bidi="fa-IR"/>
        </w:rPr>
        <w:t>‌</w:t>
      </w:r>
      <w:r w:rsidRPr="0078535D">
        <w:rPr>
          <w:rFonts w:cs="B Lotus"/>
          <w:rtl/>
          <w:lang w:bidi="fa-IR"/>
        </w:rPr>
        <w:t>آور، صحیح است و جایز است شروع به عملی که انسان خود را بدان ملتزم و پایبند نموده همراه با ادامه دادن آن، نمود حالا چه به طور مطلق باشد و چه احتمال قوی بدهد که علت نهی (یعنی مشقت و سختی عمل) منتفی است، هر چند بعداً مشقت و سختی در آن عمل به وجود آید البته در صورتی که از جانب انجام دهنده‏ی عمل صحیح باشد که آن عمل را ادامه دهد. این مطلب با اقتضای ادله‏ی شرعی و عمل سلف صالح</w:t>
      </w:r>
      <w:r w:rsidR="00BD6683" w:rsidRPr="0078535D">
        <w:rPr>
          <w:rFonts w:cs="B Lotus"/>
          <w:lang w:bidi="fa-IR"/>
        </w:rPr>
        <w:sym w:font="AGA Arabesque" w:char="F079"/>
      </w:r>
      <w:r w:rsidRPr="0078535D">
        <w:rPr>
          <w:rFonts w:cs="B Lotus"/>
          <w:rtl/>
          <w:lang w:bidi="fa-IR"/>
        </w:rPr>
        <w:t xml:space="preserve"> مطابقت و سازگاری دارد.</w:t>
      </w:r>
    </w:p>
    <w:p w:rsidR="00CE3DC4" w:rsidRPr="0078535D" w:rsidRDefault="00CE3DC4" w:rsidP="00CE3DC4">
      <w:pPr>
        <w:ind w:firstLine="284"/>
        <w:jc w:val="both"/>
        <w:rPr>
          <w:rFonts w:cs="B Lotus"/>
          <w:rtl/>
          <w:lang w:bidi="fa-IR"/>
        </w:rPr>
      </w:pPr>
      <w:r w:rsidRPr="0078535D">
        <w:rPr>
          <w:rFonts w:cs="B Lotus"/>
          <w:b/>
          <w:bCs/>
          <w:rtl/>
          <w:lang w:bidi="fa-IR"/>
        </w:rPr>
        <w:t xml:space="preserve">جواب این اشکال: </w:t>
      </w:r>
      <w:r w:rsidRPr="0078535D">
        <w:rPr>
          <w:rFonts w:cs="B Lotus"/>
          <w:rtl/>
          <w:lang w:bidi="fa-IR"/>
        </w:rPr>
        <w:t>ادله‏ی نهی از التزام به عملی که مشقت‏آور است و قبلاً آورده شد، درست و صریح هستند، و آثار و اقوالی که از بزرگان صدر اسلام مبنی بر انجام اعمال مشقت‏آور و ادامه‏ی آن، نقل شد، می‏توان بر سه صورت حمل کرد:</w:t>
      </w:r>
    </w:p>
    <w:p w:rsidR="00CE3DC4" w:rsidRPr="0078535D" w:rsidRDefault="00CE3DC4" w:rsidP="00862F49">
      <w:pPr>
        <w:ind w:firstLine="284"/>
        <w:jc w:val="both"/>
        <w:rPr>
          <w:rFonts w:cs="B Lotus"/>
          <w:rtl/>
          <w:lang w:bidi="fa-IR"/>
        </w:rPr>
      </w:pPr>
      <w:r w:rsidRPr="0078535D">
        <w:rPr>
          <w:rFonts w:cs="B Lotus"/>
          <w:b/>
          <w:bCs/>
          <w:rtl/>
          <w:lang w:bidi="fa-IR"/>
        </w:rPr>
        <w:t>اوّل-</w:t>
      </w:r>
      <w:r w:rsidRPr="0078535D">
        <w:rPr>
          <w:rFonts w:cs="B Lotus"/>
          <w:rtl/>
          <w:lang w:bidi="fa-IR"/>
        </w:rPr>
        <w:t xml:space="preserve"> بر این نکته حمل شود که اینان بر اساس رعایت حد اعتدال و میانه‏ای که ضامن ادامه‏ی عمل است، اعمال مشقت‏آور را انجام داده‏اند. پس این بزرگان خود را ملزم به کاری نکرده‏اند که شاید مشقت و سختی را برایشان به بار آورد در نتیجه به سبب آن، کارهای مهم‏تری را رها کنند یا اینکه بعداً از آن عمل به طور کلی دست بکشند یا به خاطر سنگینی و فشارش آن را در نظر خودشان منفور و ناخوش گردانند، بلکه ملتزم کارهایی می‏شدند که به نسبت خود بر نفس‏شان آسان و هموار بود</w:t>
      </w:r>
      <w:r w:rsidR="000D0821" w:rsidRPr="0078535D">
        <w:rPr>
          <w:rFonts w:cs="B Lotus"/>
          <w:rtl/>
          <w:lang w:bidi="fa-IR"/>
        </w:rPr>
        <w:t>،</w:t>
      </w:r>
      <w:r w:rsidRPr="0078535D">
        <w:rPr>
          <w:rFonts w:cs="B Lotus"/>
          <w:rtl/>
          <w:lang w:bidi="fa-IR"/>
        </w:rPr>
        <w:t xml:space="preserve"> چون ایشان فقط به دنبال آسانی بودند نه سختی. و این همان حال رسول خدا</w:t>
      </w:r>
      <w:r w:rsidR="00862F49" w:rsidRPr="0078535D">
        <w:rPr>
          <w:rFonts w:cs="CTraditional Arabic"/>
          <w:rtl/>
          <w:lang w:bidi="fa-IR"/>
        </w:rPr>
        <w:t>ص</w:t>
      </w:r>
      <w:r w:rsidRPr="0078535D">
        <w:rPr>
          <w:rFonts w:cs="B Lotus"/>
          <w:rtl/>
          <w:lang w:bidi="fa-IR"/>
        </w:rPr>
        <w:t xml:space="preserve"> و حال گذشتگانی است که اقوال و روایاتی از آنان نقل شد. بر این اساس که آنان به خود سنت و راه عمومی برای همه‏ی مکلفان عمل کردند. این طریقه‏ی طبری در پاسخ به اشکال مذکور است.</w:t>
      </w:r>
    </w:p>
    <w:p w:rsidR="00CE3DC4" w:rsidRPr="0078535D" w:rsidRDefault="00CE3DC4" w:rsidP="00CE3DC4">
      <w:pPr>
        <w:ind w:firstLine="284"/>
        <w:jc w:val="both"/>
        <w:rPr>
          <w:rFonts w:cs="B Lotus"/>
          <w:rtl/>
          <w:lang w:bidi="fa-IR"/>
        </w:rPr>
      </w:pPr>
      <w:r w:rsidRPr="0078535D">
        <w:rPr>
          <w:rFonts w:cs="B Lotus"/>
          <w:rtl/>
          <w:lang w:bidi="fa-IR"/>
        </w:rPr>
        <w:t>آنچه در سؤال مذکور گذشت که در آن مطالبی خلاف موضع‏گیری و اعمال بزرگان مبنی بر عدم التزام به کار مشقت‏آور بود، باید گفت که مسائل و قضایای احوال انسان</w:t>
      </w:r>
      <w:r w:rsidR="000C7DA9">
        <w:rPr>
          <w:rFonts w:cs="B Lotus" w:hint="cs"/>
          <w:rtl/>
          <w:lang w:bidi="fa-IR"/>
        </w:rPr>
        <w:t>‌</w:t>
      </w:r>
      <w:r w:rsidRPr="0078535D">
        <w:rPr>
          <w:rFonts w:cs="B Lotus"/>
          <w:rtl/>
          <w:lang w:bidi="fa-IR"/>
        </w:rPr>
        <w:t>ها می‏توان بر صورت و شیوه‏ی صحیحی حمل کرد البته در صورتی که ثابت شود که انجام دهنده‏ی عمل از کسانی است که به آنان اقتدا می‏شود.</w:t>
      </w:r>
    </w:p>
    <w:p w:rsidR="00CE3DC4" w:rsidRPr="0078535D" w:rsidRDefault="00CE3DC4" w:rsidP="00CE3DC4">
      <w:pPr>
        <w:ind w:firstLine="284"/>
        <w:jc w:val="both"/>
        <w:rPr>
          <w:rFonts w:cs="B Lotus"/>
          <w:rtl/>
          <w:lang w:bidi="fa-IR"/>
        </w:rPr>
      </w:pPr>
      <w:r w:rsidRPr="0078535D">
        <w:rPr>
          <w:rFonts w:cs="B Lotus"/>
          <w:b/>
          <w:bCs/>
          <w:rtl/>
          <w:lang w:bidi="fa-IR"/>
        </w:rPr>
        <w:t>دوّم-</w:t>
      </w:r>
      <w:r w:rsidRPr="0078535D">
        <w:rPr>
          <w:rFonts w:cs="B Lotus"/>
          <w:rtl/>
          <w:lang w:bidi="fa-IR"/>
        </w:rPr>
        <w:t xml:space="preserve"> احتمال دارد که آنان تا جایی که توانسته‏اند در انجام اعمال مشقت‏آور و سخت مبالغه و افراط کرده‏اند اما هیچ گاه خود را از طریق نذر و طریقی دیگر بدان ملتزم و پایبند نکرده‏اند.</w:t>
      </w:r>
    </w:p>
    <w:p w:rsidR="00CE3DC4" w:rsidRPr="0078535D" w:rsidRDefault="00CE3DC4" w:rsidP="00CE3DC4">
      <w:pPr>
        <w:ind w:firstLine="284"/>
        <w:jc w:val="both"/>
        <w:rPr>
          <w:rFonts w:cs="B Lotus"/>
          <w:rtl/>
          <w:lang w:bidi="fa-IR"/>
        </w:rPr>
      </w:pPr>
      <w:r w:rsidRPr="0078535D">
        <w:rPr>
          <w:rFonts w:cs="B Lotus"/>
          <w:rtl/>
          <w:lang w:bidi="fa-IR"/>
        </w:rPr>
        <w:t>گاهی انسان شروع به کاری می‏کند که در صورت ادامه‏ی آن دچار مشقت و سختی می‏شود و در زمان شروع به کار هیچ سختی و مشقتی در آن عمل نیست. از این رو فرد، نشاط و انرژی و توان خود را غنیمت می‏شمارد و در آن حالی که آن عمل، برایش مشقت‏آور نیست، نشاط و انرژی خود را جهت انجام دادن آن صرف می‏کند و به آینده‏ی عمل نگاه نمی‏کند و این کارش مطابق اصل رفع حرج و مشقت صورت گرفته است، تا جایی که اگر در هر زمانی توانایی انجام آن را نداشت، از آن دست می‏کشد و هیچ گناهی هم بر او نیست، چون در ترک مندو</w:t>
      </w:r>
      <w:r w:rsidR="000C7DA9">
        <w:rPr>
          <w:rFonts w:cs="B Lotus"/>
          <w:rtl/>
          <w:lang w:bidi="fa-IR"/>
        </w:rPr>
        <w:t>ب به طور کلی حرج و گناهی نیست.</w:t>
      </w:r>
    </w:p>
    <w:p w:rsidR="00CE3DC4" w:rsidRPr="0078535D" w:rsidRDefault="00CE3DC4" w:rsidP="00862F49">
      <w:pPr>
        <w:ind w:firstLine="284"/>
        <w:jc w:val="both"/>
        <w:rPr>
          <w:rFonts w:cs="B Lotus"/>
          <w:rtl/>
          <w:lang w:bidi="fa-IR"/>
        </w:rPr>
      </w:pPr>
      <w:r w:rsidRPr="0078535D">
        <w:rPr>
          <w:rFonts w:cs="B Lotus"/>
          <w:rtl/>
          <w:lang w:bidi="fa-IR"/>
        </w:rPr>
        <w:t>آنچه این مطلب را تأیید می‏کند، روایتی از عایشه</w:t>
      </w:r>
      <w:r w:rsidR="00BD6683" w:rsidRPr="0078535D">
        <w:rPr>
          <w:rFonts w:cs="CTraditional Arabic"/>
          <w:rtl/>
          <w:lang w:bidi="fa-IR"/>
        </w:rPr>
        <w:t>ل</w:t>
      </w:r>
      <w:r w:rsidRPr="0078535D">
        <w:rPr>
          <w:rFonts w:cs="B Lotus"/>
          <w:rtl/>
          <w:lang w:bidi="fa-IR"/>
        </w:rPr>
        <w:t xml:space="preserve"> است که گوید: «رسول خدا</w:t>
      </w:r>
      <w:r w:rsidR="00862F49" w:rsidRPr="0078535D">
        <w:rPr>
          <w:rFonts w:cs="CTraditional Arabic"/>
          <w:rtl/>
          <w:lang w:bidi="fa-IR"/>
        </w:rPr>
        <w:t>ص</w:t>
      </w:r>
      <w:r w:rsidRPr="0078535D">
        <w:rPr>
          <w:rFonts w:cs="B Lotus"/>
          <w:rtl/>
          <w:lang w:bidi="fa-IR"/>
        </w:rPr>
        <w:t xml:space="preserve"> آن قدر روزه می‏گرفت تا جایی که می‏گفتیم دیگر افطار</w:t>
      </w:r>
      <w:r w:rsidR="009B0475" w:rsidRPr="0078535D">
        <w:rPr>
          <w:rFonts w:cs="B Lotus"/>
          <w:rtl/>
          <w:lang w:bidi="fa-IR"/>
        </w:rPr>
        <w:t xml:space="preserve"> نمی‌</w:t>
      </w:r>
      <w:r w:rsidRPr="0078535D">
        <w:rPr>
          <w:rFonts w:cs="B Lotus"/>
          <w:rtl/>
          <w:lang w:bidi="fa-IR"/>
        </w:rPr>
        <w:t>کند و آن قدر افطار</w:t>
      </w:r>
      <w:r w:rsidR="009B0475" w:rsidRPr="0078535D">
        <w:rPr>
          <w:rFonts w:cs="B Lotus"/>
          <w:rtl/>
          <w:lang w:bidi="fa-IR"/>
        </w:rPr>
        <w:t xml:space="preserve"> می‌</w:t>
      </w:r>
      <w:r w:rsidRPr="0078535D">
        <w:rPr>
          <w:rFonts w:cs="B Lotus"/>
          <w:rtl/>
          <w:lang w:bidi="fa-IR"/>
        </w:rPr>
        <w:t>کرد تا جایی که</w:t>
      </w:r>
      <w:r w:rsidR="009B0475" w:rsidRPr="0078535D">
        <w:rPr>
          <w:rFonts w:cs="B Lotus"/>
          <w:rtl/>
          <w:lang w:bidi="fa-IR"/>
        </w:rPr>
        <w:t xml:space="preserve"> می‌</w:t>
      </w:r>
      <w:r w:rsidRPr="0078535D">
        <w:rPr>
          <w:rFonts w:cs="B Lotus"/>
          <w:rtl/>
          <w:lang w:bidi="fa-IR"/>
        </w:rPr>
        <w:t>گفتیم دیگر روزه</w:t>
      </w:r>
      <w:r w:rsidR="009B0475" w:rsidRPr="0078535D">
        <w:rPr>
          <w:rFonts w:cs="B Lotus"/>
          <w:rtl/>
          <w:lang w:bidi="fa-IR"/>
        </w:rPr>
        <w:t xml:space="preserve"> نمی‌</w:t>
      </w:r>
      <w:r w:rsidRPr="0078535D">
        <w:rPr>
          <w:rFonts w:cs="B Lotus"/>
          <w:rtl/>
          <w:lang w:bidi="fa-IR"/>
        </w:rPr>
        <w:t>گیرد. و او را ندیده‏ام که هرگز روزه‏ی یک ماه را به طور کامل بگیرد، جز ماه رمضان...»</w:t>
      </w:r>
      <w:r w:rsidRPr="0078535D">
        <w:rPr>
          <w:rStyle w:val="FootnoteReference"/>
          <w:rFonts w:cs="B Lotus"/>
          <w:rtl/>
          <w:lang w:bidi="fa-IR"/>
        </w:rPr>
        <w:footnoteReference w:id="406"/>
      </w:r>
      <w:r w:rsidR="000C7DA9">
        <w:rPr>
          <w:rFonts w:cs="B Lotus" w:hint="cs"/>
          <w:rtl/>
          <w:lang w:bidi="fa-IR"/>
        </w:rPr>
        <w:t>.</w:t>
      </w:r>
    </w:p>
    <w:p w:rsidR="00CE3DC4" w:rsidRPr="0078535D" w:rsidRDefault="00CE3DC4" w:rsidP="003B72A7">
      <w:pPr>
        <w:widowControl w:val="0"/>
        <w:ind w:firstLine="284"/>
        <w:jc w:val="both"/>
        <w:rPr>
          <w:rFonts w:cs="B Lotus"/>
          <w:rtl/>
          <w:lang w:bidi="fa-IR"/>
        </w:rPr>
      </w:pPr>
      <w:r w:rsidRPr="0078535D">
        <w:rPr>
          <w:rFonts w:cs="B Lotus"/>
          <w:rtl/>
          <w:lang w:bidi="fa-IR"/>
        </w:rPr>
        <w:t>پس به علت غنیمت شمردن نشاط و انرژی یا فارغ شدن از حقوق مربوط به انسان یا نیرو و توان در اعمال دقت کنید.</w:t>
      </w:r>
    </w:p>
    <w:p w:rsidR="00CE3DC4" w:rsidRPr="0078535D" w:rsidRDefault="00CE3DC4" w:rsidP="003B72A7">
      <w:pPr>
        <w:widowControl w:val="0"/>
        <w:ind w:firstLine="284"/>
        <w:jc w:val="both"/>
        <w:rPr>
          <w:rFonts w:cs="B Lotus"/>
          <w:rtl/>
          <w:lang w:bidi="fa-IR"/>
        </w:rPr>
      </w:pPr>
      <w:r w:rsidRPr="0078535D">
        <w:rPr>
          <w:rFonts w:cs="B Lotus"/>
          <w:rtl/>
          <w:lang w:bidi="fa-IR"/>
        </w:rPr>
        <w:t>همچنین فرموده‏ی پیامبر</w:t>
      </w:r>
      <w:r w:rsidR="00862F49" w:rsidRPr="0078535D">
        <w:rPr>
          <w:rFonts w:cs="CTraditional Arabic"/>
          <w:rtl/>
          <w:lang w:bidi="fa-IR"/>
        </w:rPr>
        <w:t>ص</w:t>
      </w:r>
      <w:r w:rsidRPr="0078535D">
        <w:rPr>
          <w:rFonts w:cs="B Lotus"/>
          <w:rtl/>
          <w:lang w:bidi="fa-IR"/>
        </w:rPr>
        <w:t xml:space="preserve"> راجع به روزه‏ی یک روز و افطار دو روز گواه بر این مدعاست، آنجا که درباره‏ی آن می‏فرماید: </w:t>
      </w:r>
      <w:r w:rsidR="000C7DA9">
        <w:rPr>
          <w:rFonts w:cs="Traditional Arabic" w:hint="cs"/>
          <w:rtl/>
          <w:lang w:bidi="fa-IR"/>
        </w:rPr>
        <w:t>«</w:t>
      </w:r>
      <w:r w:rsidR="000C7DA9" w:rsidRPr="000C7DA9">
        <w:rPr>
          <w:rStyle w:val="Char3"/>
          <w:rFonts w:hint="cs"/>
          <w:rtl/>
        </w:rPr>
        <w:t xml:space="preserve">ليتني </w:t>
      </w:r>
      <w:r w:rsidR="000C7DA9" w:rsidRPr="000C7DA9">
        <w:rPr>
          <w:rStyle w:val="Char3"/>
          <w:rFonts w:hint="eastAsia"/>
          <w:rtl/>
        </w:rPr>
        <w:t>طُوِّقْتُ</w:t>
      </w:r>
      <w:r w:rsidR="000C7DA9" w:rsidRPr="000C7DA9">
        <w:rPr>
          <w:rStyle w:val="Char3"/>
          <w:rtl/>
        </w:rPr>
        <w:t xml:space="preserve"> </w:t>
      </w:r>
      <w:r w:rsidR="000C7DA9" w:rsidRPr="000C7DA9">
        <w:rPr>
          <w:rStyle w:val="Char3"/>
          <w:rFonts w:hint="eastAsia"/>
          <w:rtl/>
        </w:rPr>
        <w:t>ذَلِكَ</w:t>
      </w:r>
      <w:r w:rsidR="000C7DA9">
        <w:rPr>
          <w:rFonts w:cs="Traditional Arabic" w:hint="cs"/>
          <w:rtl/>
          <w:lang w:bidi="fa-IR"/>
        </w:rPr>
        <w:t>»</w:t>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ای کاش توان آن را می‏داشتم</w:t>
      </w:r>
      <w:r w:rsidR="000C7DA9" w:rsidRPr="000C7DA9">
        <w:rPr>
          <w:rFonts w:cs="Traditional Arabic" w:hint="cs"/>
          <w:sz w:val="26"/>
          <w:szCs w:val="26"/>
          <w:rtl/>
          <w:lang w:bidi="fa-IR"/>
        </w:rPr>
        <w:t>»</w:t>
      </w:r>
      <w:r w:rsidRPr="000C7DA9">
        <w:rPr>
          <w:rFonts w:cs="B Lotus"/>
          <w:sz w:val="26"/>
          <w:szCs w:val="26"/>
          <w:rtl/>
          <w:lang w:bidi="fa-IR"/>
        </w:rPr>
        <w:t xml:space="preserve">. </w:t>
      </w:r>
      <w:r w:rsidRPr="0078535D">
        <w:rPr>
          <w:rFonts w:cs="B Lotus"/>
          <w:rtl/>
          <w:lang w:bidi="fa-IR"/>
        </w:rPr>
        <w:t>منظورش توانِ ادامه‏ی این نوع روزه گرفتن است، چون  آن حضرت</w:t>
      </w:r>
      <w:r w:rsidR="00862F49" w:rsidRPr="0078535D">
        <w:rPr>
          <w:rFonts w:ascii="2  Badr" w:hAnsi="2  Badr" w:cs="CTraditional Arabic"/>
          <w:rtl/>
          <w:lang w:bidi="fa-IR"/>
        </w:rPr>
        <w:t>ص</w:t>
      </w:r>
      <w:r w:rsidRPr="0078535D">
        <w:rPr>
          <w:rFonts w:cs="B Lotus"/>
          <w:rtl/>
          <w:lang w:bidi="fa-IR"/>
        </w:rPr>
        <w:t xml:space="preserve"> پشت سر هم روزه می‏گرفت تا جایی که مسلمانان می‏گفتند: دیگر افطار نمی‏کند و تمام روزها را روزه می‏گیرد.</w:t>
      </w:r>
    </w:p>
    <w:p w:rsidR="00CE3DC4" w:rsidRPr="0078535D" w:rsidRDefault="00CE3DC4" w:rsidP="000C7DA9">
      <w:pPr>
        <w:ind w:firstLine="284"/>
        <w:jc w:val="both"/>
        <w:rPr>
          <w:rFonts w:cs="B Lotus"/>
          <w:rtl/>
          <w:lang w:bidi="fa-IR"/>
        </w:rPr>
      </w:pPr>
      <w:r w:rsidRPr="0078535D">
        <w:rPr>
          <w:rFonts w:cs="B Lotus"/>
          <w:rtl/>
          <w:lang w:bidi="fa-IR"/>
        </w:rPr>
        <w:t>نباید به وسیله‏ی حدیث:</w:t>
      </w:r>
      <w:r w:rsidR="000C7DA9">
        <w:rPr>
          <w:rFonts w:cs="B Lotus" w:hint="cs"/>
          <w:rtl/>
          <w:lang w:bidi="fa-IR"/>
        </w:rPr>
        <w:t xml:space="preserve"> </w:t>
      </w:r>
      <w:r w:rsidR="000C7DA9">
        <w:rPr>
          <w:rFonts w:cs="Traditional Arabic" w:hint="cs"/>
          <w:rtl/>
          <w:lang w:bidi="fa-IR"/>
        </w:rPr>
        <w:t>«</w:t>
      </w:r>
      <w:r w:rsidR="000C7DA9" w:rsidRPr="000C7DA9">
        <w:rPr>
          <w:rStyle w:val="Char3"/>
          <w:rFonts w:hint="eastAsia"/>
          <w:rtl/>
        </w:rPr>
        <w:t>أَحَبُّ</w:t>
      </w:r>
      <w:r w:rsidR="000C7DA9" w:rsidRPr="000C7DA9">
        <w:rPr>
          <w:rStyle w:val="Char3"/>
          <w:rtl/>
        </w:rPr>
        <w:t xml:space="preserve"> </w:t>
      </w:r>
      <w:r w:rsidR="000C7DA9" w:rsidRPr="000C7DA9">
        <w:rPr>
          <w:rStyle w:val="Char3"/>
          <w:rFonts w:hint="eastAsia"/>
          <w:rtl/>
        </w:rPr>
        <w:t>الْعَمَلِ</w:t>
      </w:r>
      <w:r w:rsidR="000C7DA9" w:rsidRPr="000C7DA9">
        <w:rPr>
          <w:rStyle w:val="Char3"/>
          <w:rtl/>
        </w:rPr>
        <w:t xml:space="preserve"> </w:t>
      </w:r>
      <w:r w:rsidR="000C7DA9" w:rsidRPr="000C7DA9">
        <w:rPr>
          <w:rStyle w:val="Char3"/>
          <w:rFonts w:hint="eastAsia"/>
          <w:rtl/>
        </w:rPr>
        <w:t>إِلَى</w:t>
      </w:r>
      <w:r w:rsidR="000C7DA9" w:rsidRPr="000C7DA9">
        <w:rPr>
          <w:rStyle w:val="Char3"/>
          <w:rtl/>
        </w:rPr>
        <w:t xml:space="preserve"> </w:t>
      </w:r>
      <w:r w:rsidR="000C7DA9" w:rsidRPr="000C7DA9">
        <w:rPr>
          <w:rStyle w:val="Char3"/>
          <w:rFonts w:hint="eastAsia"/>
          <w:rtl/>
        </w:rPr>
        <w:t>اللَّهِ</w:t>
      </w:r>
      <w:r w:rsidR="000C7DA9" w:rsidRPr="000C7DA9">
        <w:rPr>
          <w:rStyle w:val="Char3"/>
          <w:rtl/>
        </w:rPr>
        <w:t xml:space="preserve"> </w:t>
      </w:r>
      <w:r w:rsidR="000C7DA9" w:rsidRPr="000C7DA9">
        <w:rPr>
          <w:rStyle w:val="Char3"/>
          <w:rFonts w:hint="eastAsia"/>
          <w:rtl/>
        </w:rPr>
        <w:t>مَا</w:t>
      </w:r>
      <w:r w:rsidR="000C7DA9" w:rsidRPr="000C7DA9">
        <w:rPr>
          <w:rStyle w:val="Char3"/>
          <w:rtl/>
        </w:rPr>
        <w:t xml:space="preserve"> </w:t>
      </w:r>
      <w:r w:rsidR="000C7DA9" w:rsidRPr="000C7DA9">
        <w:rPr>
          <w:rStyle w:val="Char3"/>
          <w:rFonts w:hint="eastAsia"/>
          <w:rtl/>
        </w:rPr>
        <w:t>دَاوَمَ</w:t>
      </w:r>
      <w:r w:rsidR="000C7DA9" w:rsidRPr="000C7DA9">
        <w:rPr>
          <w:rStyle w:val="Char3"/>
          <w:rtl/>
        </w:rPr>
        <w:t xml:space="preserve"> </w:t>
      </w:r>
      <w:r w:rsidR="000C7DA9" w:rsidRPr="000C7DA9">
        <w:rPr>
          <w:rStyle w:val="Char3"/>
          <w:rFonts w:hint="eastAsia"/>
          <w:rtl/>
        </w:rPr>
        <w:t>عَلَيْهِ</w:t>
      </w:r>
      <w:r w:rsidR="000C7DA9" w:rsidRPr="000C7DA9">
        <w:rPr>
          <w:rStyle w:val="Char3"/>
          <w:rtl/>
        </w:rPr>
        <w:t xml:space="preserve"> </w:t>
      </w:r>
      <w:r w:rsidR="000C7DA9" w:rsidRPr="000C7DA9">
        <w:rPr>
          <w:rStyle w:val="Char3"/>
          <w:rFonts w:hint="eastAsia"/>
          <w:rtl/>
        </w:rPr>
        <w:t>صَاحِبُهُ</w:t>
      </w:r>
      <w:r w:rsidR="000C7DA9" w:rsidRPr="000C7DA9">
        <w:rPr>
          <w:rStyle w:val="Char3"/>
          <w:rtl/>
        </w:rPr>
        <w:t xml:space="preserve"> </w:t>
      </w:r>
      <w:r w:rsidR="000C7DA9" w:rsidRPr="000C7DA9">
        <w:rPr>
          <w:rStyle w:val="Char3"/>
          <w:rFonts w:hint="eastAsia"/>
          <w:rtl/>
        </w:rPr>
        <w:t>وَإِنْ</w:t>
      </w:r>
      <w:r w:rsidR="000C7DA9" w:rsidRPr="000C7DA9">
        <w:rPr>
          <w:rStyle w:val="Char3"/>
          <w:rtl/>
        </w:rPr>
        <w:t xml:space="preserve"> </w:t>
      </w:r>
      <w:r w:rsidR="000C7DA9" w:rsidRPr="000C7DA9">
        <w:rPr>
          <w:rStyle w:val="Char3"/>
          <w:rFonts w:hint="eastAsia"/>
          <w:rtl/>
        </w:rPr>
        <w:t>قَلَّ</w:t>
      </w:r>
      <w:r w:rsidR="000C7DA9">
        <w:rPr>
          <w:rFonts w:cs="Traditional Arabic" w:hint="cs"/>
          <w:rtl/>
          <w:lang w:bidi="fa-IR"/>
        </w:rPr>
        <w:t>»</w:t>
      </w:r>
      <w:r w:rsidRPr="0078535D">
        <w:rPr>
          <w:rStyle w:val="FootnoteReference"/>
          <w:rFonts w:cs="B Lotus"/>
          <w:rtl/>
          <w:lang w:bidi="fa-IR"/>
        </w:rPr>
        <w:footnoteReference w:id="407"/>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دوست داشتنی</w:t>
      </w:r>
      <w:r w:rsidR="00BD6683" w:rsidRPr="000C7DA9">
        <w:rPr>
          <w:rFonts w:cs="B Lotus"/>
          <w:sz w:val="26"/>
          <w:szCs w:val="26"/>
          <w:rtl/>
          <w:lang w:bidi="fa-IR"/>
        </w:rPr>
        <w:t>‌تر</w:t>
      </w:r>
      <w:r w:rsidRPr="000C7DA9">
        <w:rPr>
          <w:rFonts w:cs="B Lotus"/>
          <w:sz w:val="26"/>
          <w:szCs w:val="26"/>
          <w:rtl/>
          <w:lang w:bidi="fa-IR"/>
        </w:rPr>
        <w:t>ین عمل نزد خدا عملی است که فرد بر انجام آن مداومت دارد هر چند کم هم باشد</w:t>
      </w:r>
      <w:r w:rsidR="000C7DA9" w:rsidRPr="000C7DA9">
        <w:rPr>
          <w:rFonts w:cs="Traditional Arabic" w:hint="cs"/>
          <w:sz w:val="26"/>
          <w:szCs w:val="26"/>
          <w:rtl/>
          <w:lang w:bidi="fa-IR"/>
        </w:rPr>
        <w:t>»</w:t>
      </w:r>
      <w:r w:rsidRPr="000C7DA9">
        <w:rPr>
          <w:rFonts w:cs="B Lotus"/>
          <w:sz w:val="26"/>
          <w:szCs w:val="26"/>
          <w:rtl/>
          <w:lang w:bidi="fa-IR"/>
        </w:rPr>
        <w:t xml:space="preserve">، </w:t>
      </w:r>
      <w:r w:rsidRPr="0078535D">
        <w:rPr>
          <w:rFonts w:cs="B Lotus"/>
          <w:rtl/>
          <w:lang w:bidi="fa-IR"/>
        </w:rPr>
        <w:t>به مطلب فوق اعتراض وارد شود و گفته شود: عمل پیامبر</w:t>
      </w:r>
      <w:r w:rsidR="00862F49" w:rsidRPr="0078535D">
        <w:rPr>
          <w:rFonts w:cs="CTraditional Arabic"/>
          <w:rtl/>
          <w:lang w:bidi="fa-IR"/>
        </w:rPr>
        <w:t>ص</w:t>
      </w:r>
      <w:r w:rsidRPr="0078535D">
        <w:rPr>
          <w:rFonts w:cs="B Lotus"/>
          <w:rtl/>
          <w:lang w:bidi="fa-IR"/>
        </w:rPr>
        <w:t xml:space="preserve"> ادامه‏دار بوده است، چون بحث در عملی است که ادامه‏ی آن مشقت‏آور و سخت است.</w:t>
      </w:r>
    </w:p>
    <w:p w:rsidR="00CE3DC4" w:rsidRPr="0078535D" w:rsidRDefault="00CE3DC4" w:rsidP="00CE3DC4">
      <w:pPr>
        <w:ind w:firstLine="284"/>
        <w:jc w:val="both"/>
        <w:rPr>
          <w:rFonts w:cs="B Lotus"/>
          <w:rtl/>
          <w:lang w:bidi="fa-IR"/>
        </w:rPr>
      </w:pPr>
      <w:r w:rsidRPr="0078535D">
        <w:rPr>
          <w:rFonts w:cs="B Lotus"/>
          <w:rtl/>
          <w:lang w:bidi="fa-IR"/>
        </w:rPr>
        <w:t>آنچه از بزرگان صدر اسلام و پیشوایان دینی نقل شده که نماز صبح را با وضوی عشاء می‏خواندند و تمام مدت شب بیدار بوده و نماز تهجد و عبادت خدا را انجام می‏دادند و یا تمام روزها بجز روزهای عید قربان و عید رمضان روزه بودند، احتمال دارد بر اساس همان شرط مذکور باشد و آن هم اینکه این اعمال را بدون التزام و پایبندی به آن انجام می‏دادند و در حالت نشاط و انرژی و توان زیاد شروع به کار می‏کردند و هرگاه زمان دیگری فرا</w:t>
      </w:r>
      <w:r w:rsidR="009B0475" w:rsidRPr="0078535D">
        <w:rPr>
          <w:rFonts w:cs="B Lotus"/>
          <w:rtl/>
          <w:lang w:bidi="fa-IR"/>
        </w:rPr>
        <w:t xml:space="preserve"> می‌</w:t>
      </w:r>
      <w:r w:rsidRPr="0078535D">
        <w:rPr>
          <w:rFonts w:cs="B Lotus"/>
          <w:rtl/>
          <w:lang w:bidi="fa-IR"/>
        </w:rPr>
        <w:t>رسید و آن نشاط و انرژی را نیز داشته باشند و عمل به آن در کارهای مهم‏تری خلل ایجاد نمی‏کرد، به همان صورت آن عمل را انجام می‏دادند. پس چنین اتفاق می‏افتاد که این نشاط و انرژی مدت زمان طولانی برایشان ادامه</w:t>
      </w:r>
      <w:r w:rsidR="009B0475" w:rsidRPr="0078535D">
        <w:rPr>
          <w:rFonts w:cs="B Lotus"/>
          <w:rtl/>
          <w:lang w:bidi="fa-IR"/>
        </w:rPr>
        <w:t xml:space="preserve"> می‌</w:t>
      </w:r>
      <w:r w:rsidRPr="0078535D">
        <w:rPr>
          <w:rFonts w:cs="B Lotus"/>
          <w:rtl/>
          <w:lang w:bidi="fa-IR"/>
        </w:rPr>
        <w:t>داشت و در هر حالتی امکان ترک آن عمل بود ولی او در هر وقتی فرصت را غنیمت می‏شمرد. پس بعید نیست که نشاط و انرژی تا آخر عمر همراه آنان باشد و کسی گمان کند که آنان خود را بدان کار ملتزم و پایبند نموده‏اند و اما در حقیقت التزامی در کار نبوده است.</w:t>
      </w:r>
    </w:p>
    <w:p w:rsidR="00CE3DC4" w:rsidRPr="0078535D" w:rsidRDefault="00CE3DC4" w:rsidP="00B751B7">
      <w:pPr>
        <w:ind w:firstLine="284"/>
        <w:jc w:val="both"/>
        <w:rPr>
          <w:rFonts w:cs="B Lotus"/>
          <w:rtl/>
          <w:lang w:bidi="fa-IR"/>
        </w:rPr>
      </w:pPr>
      <w:r w:rsidRPr="0078535D">
        <w:rPr>
          <w:rFonts w:cs="B Lotus"/>
          <w:rtl/>
          <w:lang w:bidi="fa-IR"/>
        </w:rPr>
        <w:t xml:space="preserve"> این مطلب درستی است به ویژه همراه هدایت کنندگی ترس یا رهبری امید یا حمل کنندگی محبت. و این همان معنای فرموده‏ی پیامبر</w:t>
      </w:r>
      <w:r w:rsidR="00862F49" w:rsidRPr="0078535D">
        <w:rPr>
          <w:rFonts w:cs="CTraditional Arabic"/>
          <w:rtl/>
          <w:lang w:bidi="fa-IR"/>
        </w:rPr>
        <w:t>ص</w:t>
      </w:r>
      <w:r w:rsidRPr="0078535D">
        <w:rPr>
          <w:rFonts w:cs="B Lotus"/>
          <w:rtl/>
          <w:lang w:bidi="fa-IR"/>
        </w:rPr>
        <w:t xml:space="preserve"> است که می‏فرماید:</w:t>
      </w:r>
      <w:r w:rsidR="000C7DA9">
        <w:rPr>
          <w:rFonts w:cs="B Lotus" w:hint="cs"/>
          <w:rtl/>
          <w:lang w:bidi="fa-IR"/>
        </w:rPr>
        <w:t xml:space="preserve"> </w:t>
      </w:r>
      <w:r w:rsidR="000C7DA9">
        <w:rPr>
          <w:rFonts w:cs="Traditional Arabic" w:hint="cs"/>
          <w:rtl/>
          <w:lang w:bidi="fa-IR"/>
        </w:rPr>
        <w:t>«</w:t>
      </w:r>
      <w:r w:rsidR="000C7DA9" w:rsidRPr="000C7DA9">
        <w:rPr>
          <w:rStyle w:val="Char3"/>
          <w:rFonts w:hint="eastAsia"/>
          <w:rtl/>
        </w:rPr>
        <w:t>وَجُعِلَتْ</w:t>
      </w:r>
      <w:r w:rsidR="000C7DA9" w:rsidRPr="000C7DA9">
        <w:rPr>
          <w:rStyle w:val="Char3"/>
          <w:rtl/>
        </w:rPr>
        <w:t xml:space="preserve"> </w:t>
      </w:r>
      <w:r w:rsidR="000C7DA9" w:rsidRPr="000C7DA9">
        <w:rPr>
          <w:rStyle w:val="Char3"/>
          <w:rFonts w:hint="eastAsia"/>
          <w:rtl/>
        </w:rPr>
        <w:t>قُرَّةُ</w:t>
      </w:r>
      <w:r w:rsidR="000C7DA9" w:rsidRPr="000C7DA9">
        <w:rPr>
          <w:rStyle w:val="Char3"/>
          <w:rtl/>
        </w:rPr>
        <w:t xml:space="preserve"> </w:t>
      </w:r>
      <w:r w:rsidR="000C7DA9" w:rsidRPr="000C7DA9">
        <w:rPr>
          <w:rStyle w:val="Char3"/>
          <w:rFonts w:hint="eastAsia"/>
          <w:rtl/>
        </w:rPr>
        <w:t>عَيْنِى</w:t>
      </w:r>
      <w:r w:rsidR="000C7DA9" w:rsidRPr="000C7DA9">
        <w:rPr>
          <w:rStyle w:val="Char3"/>
          <w:rtl/>
        </w:rPr>
        <w:t xml:space="preserve"> </w:t>
      </w:r>
      <w:r w:rsidR="000C7DA9" w:rsidRPr="000C7DA9">
        <w:rPr>
          <w:rStyle w:val="Char3"/>
          <w:rFonts w:hint="eastAsia"/>
          <w:rtl/>
        </w:rPr>
        <w:t>فِى</w:t>
      </w:r>
      <w:r w:rsidR="000C7DA9" w:rsidRPr="000C7DA9">
        <w:rPr>
          <w:rStyle w:val="Char3"/>
          <w:rtl/>
        </w:rPr>
        <w:t xml:space="preserve"> </w:t>
      </w:r>
      <w:r w:rsidR="000C7DA9" w:rsidRPr="000C7DA9">
        <w:rPr>
          <w:rStyle w:val="Char3"/>
          <w:rFonts w:hint="eastAsia"/>
          <w:rtl/>
        </w:rPr>
        <w:t>الصَّلاَةِ</w:t>
      </w:r>
      <w:r w:rsidR="000C7DA9">
        <w:rPr>
          <w:rFonts w:cs="Traditional Arabic" w:hint="cs"/>
          <w:rtl/>
          <w:lang w:bidi="fa-IR"/>
        </w:rPr>
        <w:t>»</w:t>
      </w:r>
      <w:r w:rsidRPr="0078535D">
        <w:rPr>
          <w:rStyle w:val="FootnoteReference"/>
          <w:rFonts w:cs="B Lotus"/>
          <w:rtl/>
          <w:lang w:bidi="fa-IR"/>
        </w:rPr>
        <w:footnoteReference w:id="408"/>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چشم ‏روشنی من در نماز قرار داده شده است</w:t>
      </w:r>
      <w:r w:rsidR="000C7DA9" w:rsidRPr="000C7DA9">
        <w:rPr>
          <w:rFonts w:cs="Traditional Arabic" w:hint="cs"/>
          <w:sz w:val="26"/>
          <w:szCs w:val="26"/>
          <w:rtl/>
          <w:lang w:bidi="fa-IR"/>
        </w:rPr>
        <w:t>»</w:t>
      </w:r>
      <w:r w:rsidRPr="000C7DA9">
        <w:rPr>
          <w:rFonts w:cs="B Lotus"/>
          <w:sz w:val="26"/>
          <w:szCs w:val="26"/>
          <w:rtl/>
          <w:lang w:bidi="fa-IR"/>
        </w:rPr>
        <w:t xml:space="preserve">. </w:t>
      </w:r>
      <w:r w:rsidRPr="0078535D">
        <w:rPr>
          <w:rFonts w:cs="B Lotus"/>
          <w:rtl/>
          <w:lang w:bidi="fa-IR"/>
        </w:rPr>
        <w:t>به همین خاطر پیامبر</w:t>
      </w:r>
      <w:r w:rsidR="00862F49" w:rsidRPr="0078535D">
        <w:rPr>
          <w:rFonts w:cs="CTraditional Arabic"/>
          <w:rtl/>
          <w:lang w:bidi="fa-IR"/>
        </w:rPr>
        <w:t>ص</w:t>
      </w:r>
      <w:r w:rsidRPr="0078535D">
        <w:rPr>
          <w:rFonts w:cs="B Lotus"/>
          <w:rtl/>
          <w:lang w:bidi="fa-IR"/>
        </w:rPr>
        <w:t xml:space="preserve"> آن قدر نماز می‏خواند و روی پا می‏ایستاد که پاهایش ورم کرده بود و فرمان پروردگارش را عملی کرد که خطاب به او می‏فرماید:</w:t>
      </w:r>
      <w:r w:rsidR="000C7DA9">
        <w:rPr>
          <w:rFonts w:cs="B Lotus" w:hint="cs"/>
          <w:rtl/>
          <w:lang w:bidi="fa-IR"/>
        </w:rPr>
        <w:t xml:space="preserve"> </w:t>
      </w:r>
      <w:r w:rsidR="000C7DA9" w:rsidRPr="00B751B7">
        <w:rPr>
          <w:rFonts w:cs="Traditional Arabic" w:hint="cs"/>
          <w:sz w:val="26"/>
          <w:szCs w:val="26"/>
          <w:rtl/>
          <w:lang w:bidi="fa-IR"/>
        </w:rPr>
        <w:t>﴿</w:t>
      </w:r>
      <w:r w:rsidR="00B751B7" w:rsidRPr="00B751B7">
        <w:rPr>
          <w:rFonts w:ascii="KFGQPC Uthmanic Script HAFS" w:cs="KFGQPC Uthmanic Script HAFS" w:hint="eastAsia"/>
          <w:sz w:val="26"/>
          <w:szCs w:val="26"/>
          <w:rtl/>
        </w:rPr>
        <w:t>قُمِ</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ٱ</w:t>
      </w:r>
      <w:r w:rsidR="00B751B7" w:rsidRPr="00B751B7">
        <w:rPr>
          <w:rFonts w:ascii="KFGQPC Uthmanic Script HAFS" w:cs="KFGQPC Uthmanic Script HAFS" w:hint="eastAsia"/>
          <w:sz w:val="26"/>
          <w:szCs w:val="26"/>
          <w:rtl/>
        </w:rPr>
        <w:t>لَّي</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لَ</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إِلَّا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eastAsia"/>
          <w:sz w:val="26"/>
          <w:szCs w:val="26"/>
          <w:rtl/>
        </w:rPr>
        <w:t>قَلِيل</w:t>
      </w:r>
      <w:r w:rsidR="00B751B7" w:rsidRPr="00B751B7">
        <w:rPr>
          <w:rFonts w:ascii="KFGQPC Uthmanic Script HAFS" w:cs="KFGQPC Uthmanic Script HAFS" w:hint="cs"/>
          <w:sz w:val="26"/>
          <w:szCs w:val="26"/>
          <w:rtl/>
        </w:rPr>
        <w:t>ٗ</w:t>
      </w:r>
      <w:r w:rsidR="00B751B7" w:rsidRPr="00B751B7">
        <w:rPr>
          <w:rFonts w:ascii="KFGQPC Uthmanic Script HAFS" w:cs="KFGQPC Uthmanic Script HAFS" w:hint="eastAsia"/>
          <w:sz w:val="26"/>
          <w:szCs w:val="26"/>
          <w:rtl/>
        </w:rPr>
        <w:t>ا</w:t>
      </w:r>
      <w:r w:rsidR="00B751B7" w:rsidRPr="00B751B7">
        <w:rPr>
          <w:rFonts w:ascii="KFGQPC Uthmanic Script HAFS" w:cs="KFGQPC Uthmanic Script HAFS"/>
          <w:sz w:val="26"/>
          <w:szCs w:val="26"/>
          <w:rtl/>
        </w:rPr>
        <w:t xml:space="preserve"> </w:t>
      </w:r>
      <w:r w:rsidR="00B751B7" w:rsidRPr="00B751B7">
        <w:rPr>
          <w:rFonts w:ascii="KFGQPC Uthmanic Script HAFS" w:cs="KFGQPC Uthmanic Script HAFS" w:hint="cs"/>
          <w:sz w:val="26"/>
          <w:szCs w:val="26"/>
          <w:rtl/>
        </w:rPr>
        <w:t>٢</w:t>
      </w:r>
      <w:r w:rsidR="000C7DA9" w:rsidRPr="00B751B7">
        <w:rPr>
          <w:rFonts w:cs="Traditional Arabic" w:hint="cs"/>
          <w:sz w:val="26"/>
          <w:szCs w:val="26"/>
          <w:rtl/>
          <w:lang w:bidi="fa-IR"/>
        </w:rPr>
        <w:t>﴾</w:t>
      </w:r>
      <w:r w:rsidR="000C7DA9" w:rsidRPr="00B751B7">
        <w:rPr>
          <w:rFonts w:cs="B Lotus" w:hint="cs"/>
          <w:sz w:val="26"/>
          <w:szCs w:val="26"/>
          <w:rtl/>
          <w:lang w:bidi="fa-IR"/>
        </w:rPr>
        <w:t xml:space="preserve"> </w:t>
      </w:r>
      <w:r w:rsidR="000C7DA9" w:rsidRPr="00B751B7">
        <w:rPr>
          <w:rFonts w:cs="B Lotus" w:hint="cs"/>
          <w:sz w:val="24"/>
          <w:szCs w:val="24"/>
          <w:rtl/>
          <w:lang w:bidi="fa-IR"/>
        </w:rPr>
        <w:t>[المزمل: 2]</w:t>
      </w:r>
      <w:r w:rsidR="000C7DA9" w:rsidRPr="00B751B7">
        <w:rPr>
          <w:rFonts w:cs="B Lotus" w:hint="cs"/>
          <w:sz w:val="26"/>
          <w:szCs w:val="26"/>
          <w:rtl/>
          <w:lang w:bidi="fa-IR"/>
        </w:rPr>
        <w:t>.</w:t>
      </w:r>
      <w:r w:rsidRPr="0078535D">
        <w:rPr>
          <w:rFonts w:cs="B Lotu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‏شب، جز اندكی (از آن) بيدار بمان</w:t>
      </w:r>
      <w:r w:rsidR="000C7DA9" w:rsidRPr="000C7DA9">
        <w:rPr>
          <w:rFonts w:cs="Traditional Arabic" w:hint="cs"/>
          <w:sz w:val="26"/>
          <w:szCs w:val="26"/>
          <w:rtl/>
          <w:lang w:bidi="fa-IR"/>
        </w:rPr>
        <w:t>»</w:t>
      </w:r>
      <w:r w:rsidR="000C7DA9" w:rsidRPr="000C7DA9">
        <w:rPr>
          <w:rFonts w:cs="B Lotus"/>
          <w:sz w:val="26"/>
          <w:szCs w:val="26"/>
          <w:rtl/>
          <w:lang w:bidi="fa-IR"/>
        </w:rPr>
        <w:t>.</w:t>
      </w:r>
    </w:p>
    <w:p w:rsidR="00CE3DC4" w:rsidRPr="0078535D" w:rsidRDefault="00CE3DC4" w:rsidP="00CE3DC4">
      <w:pPr>
        <w:ind w:firstLine="284"/>
        <w:jc w:val="both"/>
        <w:rPr>
          <w:rFonts w:cs="B Lotus"/>
          <w:rtl/>
          <w:lang w:bidi="fa-IR"/>
        </w:rPr>
      </w:pPr>
      <w:r w:rsidRPr="0078535D">
        <w:rPr>
          <w:rFonts w:cs="B Lotus"/>
          <w:b/>
          <w:bCs/>
          <w:rtl/>
          <w:lang w:bidi="fa-IR"/>
        </w:rPr>
        <w:t>سوّم-</w:t>
      </w:r>
      <w:r w:rsidRPr="0078535D">
        <w:rPr>
          <w:rFonts w:cs="B Lotus"/>
          <w:rtl/>
          <w:lang w:bidi="fa-IR"/>
        </w:rPr>
        <w:t xml:space="preserve"> وجود مشقت برای ملکف در صورت ادامه‏ی عمل یا غیر آن، چیز ضابطه‏مند و مرزبندی شده‏ای نیست بلکه امری نسبی است و به تناسب تفاوت توان جسمی یا قدرت تصمیم‏گیری یا قوت یقین انسان</w:t>
      </w:r>
      <w:r w:rsidR="000C7DA9">
        <w:rPr>
          <w:rFonts w:cs="B Lotus" w:hint="cs"/>
          <w:rtl/>
          <w:lang w:bidi="fa-IR"/>
        </w:rPr>
        <w:t>‌</w:t>
      </w:r>
      <w:r w:rsidRPr="0078535D">
        <w:rPr>
          <w:rFonts w:cs="B Lotus"/>
          <w:rtl/>
          <w:lang w:bidi="fa-IR"/>
        </w:rPr>
        <w:t>ها و دیگر ویژگی‏های جسمی و روحی آنها فرق دارد. گاهی یک عمل واحد به نسبت دو مرد فرق دارد، چون یکی‏شان تنومندتر است، یا عزم و اراده‏ی قوی‏تری دارد و یا نسبت به نعمت‏ها و پاداش وعده داده شده در جهان آخرت، یقین بیشتری دارد، و مشقت و سختی گاهی به نسبت قوت این چیزها وامثال آن، ضعیف می‏شود و در صورت ضعف این چیزها قوی می‏شود.</w:t>
      </w:r>
    </w:p>
    <w:p w:rsidR="00CE3DC4" w:rsidRPr="0078535D" w:rsidRDefault="00CE3DC4" w:rsidP="00CE3DC4">
      <w:pPr>
        <w:ind w:firstLine="284"/>
        <w:jc w:val="both"/>
        <w:rPr>
          <w:rFonts w:cs="B Lotus"/>
          <w:rtl/>
          <w:lang w:bidi="fa-IR"/>
        </w:rPr>
      </w:pPr>
      <w:r w:rsidRPr="0078535D">
        <w:rPr>
          <w:rFonts w:cs="B Lotus"/>
          <w:rtl/>
          <w:lang w:bidi="fa-IR"/>
        </w:rPr>
        <w:t>پس می‏گوییم: هر عملی که ادامه‏ی آن به نسبت زید، مشقت‏آور و سخت باشد، از آن نهی می‏شود ولی اگر برای عمرو مشقت‏آور و سخت نباشد، از آن نهی نمی‏شود.</w:t>
      </w:r>
    </w:p>
    <w:p w:rsidR="00CE3DC4" w:rsidRPr="0078535D" w:rsidRDefault="00CE3DC4" w:rsidP="00CE3DC4">
      <w:pPr>
        <w:ind w:firstLine="284"/>
        <w:jc w:val="both"/>
        <w:rPr>
          <w:rFonts w:cs="B Lotus"/>
          <w:rtl/>
          <w:lang w:bidi="fa-IR"/>
        </w:rPr>
      </w:pPr>
      <w:r w:rsidRPr="0078535D">
        <w:rPr>
          <w:rFonts w:cs="B Lotus"/>
          <w:rtl/>
          <w:lang w:bidi="fa-IR"/>
        </w:rPr>
        <w:t>بنابراین، ما اعمالی که گذشتگان بر آن مداومت داشته‏اند، بر این حمل می‏کنیم که این اعمال برایشان مشقت‏آور و سخت نبوده است هر چند کمتر از آن اعمال برای ما مشقت‏‏آور و سخت باشد. پس عمل کسانی مثل آنان برای ما حجت نیست که ما هم این کارها را بکنیم مگر به شرطی که حقیقت مسأله میان ما و آنان متحد باشد و آن هم این است که ادامه‏ی آن عمل برای مثل ما هم مشقت‏آور و سخت نباشد.</w:t>
      </w:r>
    </w:p>
    <w:p w:rsidR="00CE3DC4" w:rsidRPr="0078535D" w:rsidRDefault="00CE3DC4" w:rsidP="003B72A7">
      <w:pPr>
        <w:widowControl w:val="0"/>
        <w:ind w:firstLine="284"/>
        <w:jc w:val="both"/>
        <w:rPr>
          <w:rFonts w:cs="B Lotus"/>
          <w:rtl/>
          <w:lang w:bidi="fa-IR"/>
        </w:rPr>
      </w:pPr>
      <w:r w:rsidRPr="0078535D">
        <w:rPr>
          <w:rFonts w:cs="B Lotus"/>
          <w:rtl/>
          <w:lang w:bidi="fa-IR"/>
        </w:rPr>
        <w:t>سخن ما در اینجا برای همه نیست، چون میانه‏روی و رعایت حد اعتدال و عمل به آسانی، برای همه‏ی مردم در اولویت قرار دارد. و این چیزی است که ادله‏ی شرعی بر آن دلالت دارد و بر انجام دادن عملی که برای همه‏ی مردم و یا اکثر مردم آسان نیست بلکه فقط برای ع</w:t>
      </w:r>
      <w:r w:rsidR="000C7DA9">
        <w:rPr>
          <w:rFonts w:cs="B Lotus"/>
          <w:rtl/>
          <w:lang w:bidi="fa-IR"/>
        </w:rPr>
        <w:t>ده‏ی کمی آسان است، دلالت ندارد.</w:t>
      </w:r>
    </w:p>
    <w:p w:rsidR="00CE3DC4" w:rsidRPr="0078535D" w:rsidRDefault="00CE3DC4" w:rsidP="000C7DA9">
      <w:pPr>
        <w:ind w:firstLine="284"/>
        <w:jc w:val="both"/>
        <w:rPr>
          <w:rFonts w:cs="B Lotus"/>
          <w:rtl/>
          <w:lang w:bidi="fa-IR"/>
        </w:rPr>
      </w:pPr>
      <w:r w:rsidRPr="0078535D">
        <w:rPr>
          <w:rFonts w:cs="B Lotus"/>
          <w:rtl/>
          <w:lang w:bidi="fa-IR"/>
        </w:rPr>
        <w:t>آنچه بر صحت این مطلب گواه است، این فرمایش پیامبر گرامی</w:t>
      </w:r>
      <w:r w:rsidR="00862F49" w:rsidRPr="0078535D">
        <w:rPr>
          <w:rFonts w:ascii="2  Badr" w:hAnsi="2  Badr" w:cs="CTraditional Arabic"/>
          <w:rtl/>
          <w:lang w:bidi="fa-IR"/>
        </w:rPr>
        <w:t>ص</w:t>
      </w:r>
      <w:r w:rsidRPr="0078535D">
        <w:rPr>
          <w:rFonts w:cs="B Lotus"/>
          <w:rtl/>
          <w:lang w:bidi="fa-IR"/>
        </w:rPr>
        <w:t xml:space="preserve"> است که می‏فرماید:</w:t>
      </w:r>
      <w:r w:rsidR="000C7DA9">
        <w:rPr>
          <w:rFonts w:cs="B Lotus" w:hint="cs"/>
          <w:rtl/>
          <w:lang w:bidi="fa-IR"/>
        </w:rPr>
        <w:t xml:space="preserve"> </w:t>
      </w:r>
      <w:r w:rsidR="000C7DA9">
        <w:rPr>
          <w:rFonts w:cs="Traditional Arabic" w:hint="cs"/>
          <w:rtl/>
          <w:lang w:bidi="fa-IR"/>
        </w:rPr>
        <w:t>«</w:t>
      </w:r>
      <w:r w:rsidR="000C7DA9" w:rsidRPr="000C7DA9">
        <w:rPr>
          <w:rStyle w:val="Char3"/>
          <w:rFonts w:hint="eastAsia"/>
          <w:rtl/>
        </w:rPr>
        <w:t>إِنِّى</w:t>
      </w:r>
      <w:r w:rsidR="000C7DA9" w:rsidRPr="000C7DA9">
        <w:rPr>
          <w:rStyle w:val="Char3"/>
          <w:rtl/>
        </w:rPr>
        <w:t xml:space="preserve"> </w:t>
      </w:r>
      <w:r w:rsidR="000C7DA9" w:rsidRPr="000C7DA9">
        <w:rPr>
          <w:rStyle w:val="Char3"/>
          <w:rFonts w:hint="eastAsia"/>
          <w:rtl/>
        </w:rPr>
        <w:t>لَسْتُ</w:t>
      </w:r>
      <w:r w:rsidR="000C7DA9" w:rsidRPr="000C7DA9">
        <w:rPr>
          <w:rStyle w:val="Char3"/>
          <w:rtl/>
        </w:rPr>
        <w:t xml:space="preserve"> </w:t>
      </w:r>
      <w:r w:rsidR="000C7DA9" w:rsidRPr="000C7DA9">
        <w:rPr>
          <w:rStyle w:val="Char3"/>
          <w:rFonts w:hint="eastAsia"/>
          <w:rtl/>
        </w:rPr>
        <w:t>كَهَيْئَتِكُمْ</w:t>
      </w:r>
      <w:r w:rsidR="000C7DA9" w:rsidRPr="000C7DA9">
        <w:rPr>
          <w:rStyle w:val="Char3"/>
          <w:rtl/>
        </w:rPr>
        <w:t xml:space="preserve"> </w:t>
      </w:r>
      <w:r w:rsidR="000C7DA9" w:rsidRPr="000C7DA9">
        <w:rPr>
          <w:rStyle w:val="Char3"/>
          <w:rFonts w:hint="eastAsia"/>
          <w:rtl/>
        </w:rPr>
        <w:t>إِنِّى</w:t>
      </w:r>
      <w:r w:rsidR="000C7DA9" w:rsidRPr="000C7DA9">
        <w:rPr>
          <w:rStyle w:val="Char3"/>
          <w:rtl/>
        </w:rPr>
        <w:t xml:space="preserve"> </w:t>
      </w:r>
      <w:r w:rsidR="000C7DA9" w:rsidRPr="000C7DA9">
        <w:rPr>
          <w:rStyle w:val="Char3"/>
          <w:rFonts w:hint="eastAsia"/>
          <w:rtl/>
        </w:rPr>
        <w:t>أَبِيتُ</w:t>
      </w:r>
      <w:r w:rsidR="000C7DA9" w:rsidRPr="000C7DA9">
        <w:rPr>
          <w:rStyle w:val="Char3"/>
          <w:rtl/>
        </w:rPr>
        <w:t xml:space="preserve"> </w:t>
      </w:r>
      <w:r w:rsidR="000C7DA9" w:rsidRPr="000C7DA9">
        <w:rPr>
          <w:rStyle w:val="Char3"/>
          <w:rFonts w:hint="cs"/>
          <w:rtl/>
        </w:rPr>
        <w:t xml:space="preserve">عند </w:t>
      </w:r>
      <w:r w:rsidR="000C7DA9" w:rsidRPr="000C7DA9">
        <w:rPr>
          <w:rStyle w:val="Char3"/>
          <w:rFonts w:hint="eastAsia"/>
          <w:rtl/>
        </w:rPr>
        <w:t>رَبِّى</w:t>
      </w:r>
      <w:r w:rsidR="000C7DA9" w:rsidRPr="000C7DA9">
        <w:rPr>
          <w:rStyle w:val="Char3"/>
          <w:rtl/>
        </w:rPr>
        <w:t xml:space="preserve"> </w:t>
      </w:r>
      <w:r w:rsidR="000C7DA9" w:rsidRPr="000C7DA9">
        <w:rPr>
          <w:rStyle w:val="Char3"/>
          <w:rFonts w:hint="eastAsia"/>
          <w:rtl/>
        </w:rPr>
        <w:t>يُطْعِمُنِى وَيَسْقِينِى</w:t>
      </w:r>
      <w:r w:rsidR="000C7DA9">
        <w:rPr>
          <w:rFonts w:cs="Traditional Arabic" w:hint="cs"/>
          <w:rtl/>
          <w:lang w:bidi="fa-IR"/>
        </w:rPr>
        <w:t>»</w:t>
      </w:r>
      <w:r w:rsidRPr="0078535D">
        <w:rPr>
          <w:rStyle w:val="FootnoteReference"/>
          <w:rFonts w:cs="B Lotus"/>
          <w:rtl/>
          <w:lang w:bidi="fa-IR"/>
        </w:rPr>
        <w:footnoteReference w:id="409"/>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من مثل شما نیستم، چون پیش پروردگارم روز را به سر می‏برم که او مرا غذا و آب می‏دهد</w:t>
      </w:r>
      <w:r w:rsidR="000C7DA9" w:rsidRPr="000C7DA9">
        <w:rPr>
          <w:rFonts w:cs="Traditional Arabic" w:hint="cs"/>
          <w:sz w:val="26"/>
          <w:szCs w:val="26"/>
          <w:rtl/>
          <w:lang w:bidi="fa-IR"/>
        </w:rPr>
        <w:t>»</w:t>
      </w:r>
      <w:r w:rsidRPr="000C7DA9">
        <w:rPr>
          <w:rFonts w:cs="B Lotus"/>
          <w:sz w:val="26"/>
          <w:szCs w:val="26"/>
          <w:rtl/>
          <w:lang w:bidi="fa-IR"/>
        </w:rPr>
        <w:t xml:space="preserve">. </w:t>
      </w:r>
      <w:r w:rsidRPr="0078535D">
        <w:rPr>
          <w:rFonts w:cs="B Lotus"/>
          <w:rtl/>
          <w:lang w:bidi="fa-IR"/>
        </w:rPr>
        <w:t>منظور آن حضرت</w:t>
      </w:r>
      <w:r w:rsidR="00862F49" w:rsidRPr="0078535D">
        <w:rPr>
          <w:rFonts w:ascii="2  Badr" w:hAnsi="2  Badr" w:cs="CTraditional Arabic"/>
          <w:rtl/>
          <w:lang w:bidi="fa-IR"/>
        </w:rPr>
        <w:t>ص</w:t>
      </w:r>
      <w:r w:rsidRPr="0078535D">
        <w:rPr>
          <w:rFonts w:cs="B Lotus"/>
          <w:rtl/>
          <w:lang w:bidi="fa-IR"/>
        </w:rPr>
        <w:t xml:space="preserve"> این است که: روزه‏ی وصال بر او سخت نیست و روزه‏ی وصال او را از ادای حق خدا و حقوق بندگان خدا منع نمی‏کند.</w:t>
      </w:r>
    </w:p>
    <w:p w:rsidR="00CE3DC4" w:rsidRPr="0078535D" w:rsidRDefault="00CE3DC4" w:rsidP="00862F49">
      <w:pPr>
        <w:ind w:firstLine="284"/>
        <w:jc w:val="both"/>
        <w:rPr>
          <w:rFonts w:cs="B Lotus"/>
          <w:rtl/>
          <w:lang w:bidi="fa-IR"/>
        </w:rPr>
      </w:pPr>
      <w:r w:rsidRPr="0078535D">
        <w:rPr>
          <w:rFonts w:cs="B Lotus"/>
          <w:rtl/>
          <w:lang w:bidi="fa-IR"/>
        </w:rPr>
        <w:t>بر این اساس هر کس نمونه‏هایی از آنچه به پیامبر</w:t>
      </w:r>
      <w:r w:rsidR="00862F49" w:rsidRPr="0078535D">
        <w:rPr>
          <w:rFonts w:cs="CTraditional Arabic"/>
          <w:rtl/>
          <w:lang w:bidi="fa-IR"/>
        </w:rPr>
        <w:t>ص</w:t>
      </w:r>
      <w:r w:rsidRPr="0078535D">
        <w:rPr>
          <w:rFonts w:cs="B Lotus"/>
          <w:rtl/>
          <w:lang w:bidi="fa-IR"/>
        </w:rPr>
        <w:t xml:space="preserve"> داده شده، نصیب او شود و با وجود توان و انرژی و سبکی عمل برای او شروع به آن عمل نماید، هیچ اشکالی ندارد.</w:t>
      </w:r>
    </w:p>
    <w:p w:rsidR="00CE3DC4" w:rsidRPr="0078535D" w:rsidRDefault="00CE3DC4" w:rsidP="000C7DA9">
      <w:pPr>
        <w:ind w:firstLine="284"/>
        <w:jc w:val="both"/>
        <w:rPr>
          <w:rFonts w:cs="B Lotus"/>
          <w:rtl/>
          <w:lang w:bidi="fa-IR"/>
        </w:rPr>
      </w:pPr>
      <w:r w:rsidRPr="0078535D">
        <w:rPr>
          <w:rFonts w:cs="B Lotus"/>
          <w:rtl/>
          <w:lang w:bidi="fa-IR"/>
        </w:rPr>
        <w:t>اما اینکه پیامبر</w:t>
      </w:r>
      <w:r w:rsidR="00862F49" w:rsidRPr="0078535D">
        <w:rPr>
          <w:rFonts w:cs="CTraditional Arabic"/>
          <w:rtl/>
          <w:lang w:bidi="fa-IR"/>
        </w:rPr>
        <w:t>ص</w:t>
      </w:r>
      <w:r w:rsidRPr="0078535D">
        <w:rPr>
          <w:rFonts w:cs="B Lotus"/>
          <w:rtl/>
          <w:lang w:bidi="fa-IR"/>
        </w:rPr>
        <w:t xml:space="preserve"> گرفتن روزه‏ی وصال را از عبدالله بن عمرو قبول نکرده، شاید به خاطر این باشد که آن حضرت خبر داشته که او توان ادامه‏ی این روزه را ندارد و به همین خاطر این پیش‏بینی تحقق یافت و برای عبدالله بن عمرو پیش آمد تا جایی که گفت: </w:t>
      </w:r>
      <w:r w:rsidR="000C7DA9">
        <w:rPr>
          <w:rFonts w:cs="Traditional Arabic" w:hint="cs"/>
          <w:rtl/>
          <w:lang w:bidi="fa-IR"/>
        </w:rPr>
        <w:t>«</w:t>
      </w:r>
      <w:r w:rsidR="000C7DA9" w:rsidRPr="000C7DA9">
        <w:rPr>
          <w:rStyle w:val="Char3"/>
          <w:rFonts w:hint="eastAsia"/>
          <w:rtl/>
        </w:rPr>
        <w:t>لَيْتَنِي</w:t>
      </w:r>
      <w:r w:rsidR="000C7DA9" w:rsidRPr="000C7DA9">
        <w:rPr>
          <w:rStyle w:val="Char3"/>
          <w:rtl/>
        </w:rPr>
        <w:t xml:space="preserve"> </w:t>
      </w:r>
      <w:r w:rsidR="000C7DA9" w:rsidRPr="000C7DA9">
        <w:rPr>
          <w:rStyle w:val="Char3"/>
          <w:rFonts w:hint="eastAsia"/>
          <w:rtl/>
        </w:rPr>
        <w:t>قَبِلْت</w:t>
      </w:r>
      <w:r w:rsidR="000C7DA9" w:rsidRPr="000C7DA9">
        <w:rPr>
          <w:rStyle w:val="Char3"/>
          <w:rtl/>
        </w:rPr>
        <w:t xml:space="preserve"> </w:t>
      </w:r>
      <w:r w:rsidR="000C7DA9" w:rsidRPr="000C7DA9">
        <w:rPr>
          <w:rStyle w:val="Char3"/>
          <w:rFonts w:hint="eastAsia"/>
          <w:rtl/>
        </w:rPr>
        <w:t>رُخْصَةَ</w:t>
      </w:r>
      <w:r w:rsidR="000C7DA9" w:rsidRPr="000C7DA9">
        <w:rPr>
          <w:rStyle w:val="Char3"/>
          <w:rtl/>
        </w:rPr>
        <w:t xml:space="preserve"> </w:t>
      </w:r>
      <w:r w:rsidR="000C7DA9" w:rsidRPr="000C7DA9">
        <w:rPr>
          <w:rStyle w:val="Char3"/>
          <w:rFonts w:hint="eastAsia"/>
          <w:rtl/>
        </w:rPr>
        <w:t>رَسُولِ</w:t>
      </w:r>
      <w:r w:rsidR="000C7DA9" w:rsidRPr="000C7DA9">
        <w:rPr>
          <w:rStyle w:val="Char3"/>
          <w:rtl/>
        </w:rPr>
        <w:t xml:space="preserve"> </w:t>
      </w:r>
      <w:r w:rsidR="000C7DA9" w:rsidRPr="000C7DA9">
        <w:rPr>
          <w:rStyle w:val="Char3"/>
          <w:rFonts w:hint="eastAsia"/>
          <w:rtl/>
        </w:rPr>
        <w:t>اللَّهِ</w:t>
      </w:r>
      <w:r w:rsidR="000C7DA9">
        <w:rPr>
          <w:rFonts w:cs="Traditional Arabic" w:hint="cs"/>
          <w:rtl/>
          <w:lang w:bidi="fa-IR"/>
        </w:rPr>
        <w:t>»</w:t>
      </w:r>
      <w:r w:rsidRPr="0078535D">
        <w:rPr>
          <w:rStyle w:val="FootnoteReference"/>
          <w:rFonts w:cs="B Lotus"/>
          <w:rtl/>
          <w:lang w:bidi="fa-IR"/>
        </w:rPr>
        <w:footnoteReference w:id="410"/>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ای کاش رخصت رسول خدا</w:t>
      </w:r>
      <w:r w:rsidR="00862F49" w:rsidRPr="000C7DA9">
        <w:rPr>
          <w:rFonts w:cs="CTraditional Arabic"/>
          <w:sz w:val="26"/>
          <w:szCs w:val="26"/>
          <w:rtl/>
          <w:lang w:bidi="fa-IR"/>
        </w:rPr>
        <w:t>ص</w:t>
      </w:r>
      <w:r w:rsidRPr="000C7DA9">
        <w:rPr>
          <w:rFonts w:cs="B Lotus"/>
          <w:sz w:val="26"/>
          <w:szCs w:val="26"/>
          <w:rtl/>
          <w:lang w:bidi="fa-IR"/>
        </w:rPr>
        <w:t xml:space="preserve"> را قبول می‏کردم</w:t>
      </w:r>
      <w:r w:rsidR="000C7DA9" w:rsidRPr="000C7DA9">
        <w:rPr>
          <w:rFonts w:cs="Traditional Arabic" w:hint="cs"/>
          <w:sz w:val="26"/>
          <w:szCs w:val="26"/>
          <w:rtl/>
          <w:lang w:bidi="fa-IR"/>
        </w:rPr>
        <w:t>»</w:t>
      </w:r>
      <w:r w:rsidRPr="000C7DA9">
        <w:rPr>
          <w:rFonts w:cs="B Lotus"/>
          <w:sz w:val="26"/>
          <w:szCs w:val="26"/>
          <w:rtl/>
          <w:lang w:bidi="fa-IR"/>
        </w:rPr>
        <w:t>.</w:t>
      </w:r>
    </w:p>
    <w:p w:rsidR="00CE3DC4" w:rsidRPr="0078535D" w:rsidRDefault="00CE3DC4" w:rsidP="00862F49">
      <w:pPr>
        <w:ind w:firstLine="284"/>
        <w:jc w:val="both"/>
        <w:rPr>
          <w:rFonts w:cs="B Lotus"/>
          <w:rtl/>
          <w:lang w:bidi="fa-IR"/>
        </w:rPr>
      </w:pPr>
      <w:r w:rsidRPr="0078535D">
        <w:rPr>
          <w:rFonts w:cs="B Lotus"/>
          <w:rtl/>
          <w:lang w:bidi="fa-IR"/>
        </w:rPr>
        <w:t>و کار ابن زبیر و ابن عمر و دیگران در گرفتن روزه‏ی وصال بر اساس این بوده که بهره‏ای از آنچه که به پیامبر</w:t>
      </w:r>
      <w:r w:rsidR="00862F49" w:rsidRPr="0078535D">
        <w:rPr>
          <w:rFonts w:cs="CTraditional Arabic"/>
          <w:rtl/>
          <w:lang w:bidi="fa-IR"/>
        </w:rPr>
        <w:t>ص</w:t>
      </w:r>
      <w:r w:rsidRPr="0078535D">
        <w:rPr>
          <w:rFonts w:cs="B Lotus"/>
          <w:rtl/>
          <w:lang w:bidi="fa-IR"/>
        </w:rPr>
        <w:t xml:space="preserve"> داده شده، نصیب آنان نیز شده است. این مطلب بر اساس اصلی است که در کتاب «</w:t>
      </w:r>
      <w:r w:rsidRPr="000C7DA9">
        <w:rPr>
          <w:rFonts w:ascii="mylotus" w:hAnsi="mylotus" w:cs="mylotus"/>
          <w:rtl/>
          <w:lang w:bidi="fa-IR"/>
        </w:rPr>
        <w:t>ال</w:t>
      </w:r>
      <w:r w:rsidR="000C7DA9" w:rsidRPr="000C7DA9">
        <w:rPr>
          <w:rFonts w:ascii="mylotus" w:hAnsi="mylotus" w:cs="mylotus"/>
          <w:rtl/>
          <w:lang w:bidi="fa-IR"/>
        </w:rPr>
        <w:t>ـ</w:t>
      </w:r>
      <w:r w:rsidRPr="000C7DA9">
        <w:rPr>
          <w:rFonts w:ascii="mylotus" w:hAnsi="mylotus" w:cs="mylotus"/>
          <w:rtl/>
          <w:lang w:bidi="fa-IR"/>
        </w:rPr>
        <w:t>موافقات</w:t>
      </w:r>
      <w:r w:rsidRPr="0078535D">
        <w:rPr>
          <w:rFonts w:cs="B Lotus"/>
          <w:rtl/>
          <w:lang w:bidi="fa-IR"/>
        </w:rPr>
        <w:t>» ذکر شده است.</w:t>
      </w:r>
    </w:p>
    <w:p w:rsidR="00D36989" w:rsidRDefault="00CE3DC4" w:rsidP="00D36989">
      <w:pPr>
        <w:ind w:firstLine="284"/>
        <w:jc w:val="both"/>
        <w:rPr>
          <w:rFonts w:cs="B Lotus"/>
          <w:rtl/>
          <w:lang w:bidi="fa-IR"/>
        </w:rPr>
      </w:pPr>
      <w:r w:rsidRPr="0078535D">
        <w:rPr>
          <w:rFonts w:cs="B Lotus"/>
          <w:rtl/>
          <w:lang w:bidi="fa-IR"/>
        </w:rPr>
        <w:t>وقتی چنین است، اعمالی که از گذشتگان نقل شده مخالف بحث ما نیست.</w:t>
      </w:r>
      <w:bookmarkStart w:id="129" w:name="_Toc236404283"/>
    </w:p>
    <w:p w:rsidR="00D36989" w:rsidRPr="00D36989" w:rsidRDefault="00D36989" w:rsidP="00D36989">
      <w:pPr>
        <w:ind w:firstLine="284"/>
        <w:jc w:val="both"/>
        <w:rPr>
          <w:rFonts w:cs="B Lotus"/>
          <w:rtl/>
          <w:lang w:bidi="fa-IR"/>
        </w:rPr>
        <w:sectPr w:rsidR="00D36989" w:rsidRPr="00D36989" w:rsidSect="0006423D">
          <w:headerReference w:type="default" r:id="rId48"/>
          <w:footnotePr>
            <w:numRestart w:val="eachPage"/>
          </w:footnotePr>
          <w:pgSz w:w="9639" w:h="13608" w:code="9"/>
          <w:pgMar w:top="851" w:right="1077" w:bottom="936" w:left="1077" w:header="851" w:footer="936" w:gutter="0"/>
          <w:cols w:space="708"/>
          <w:titlePg/>
          <w:bidi/>
          <w:rtlGutter/>
          <w:docGrid w:linePitch="381"/>
        </w:sectPr>
      </w:pPr>
    </w:p>
    <w:p w:rsidR="00CE3DC4" w:rsidRPr="00D71868" w:rsidRDefault="00CE3DC4" w:rsidP="000C7DA9">
      <w:pPr>
        <w:pStyle w:val="a0"/>
        <w:rPr>
          <w:rtl/>
        </w:rPr>
      </w:pPr>
      <w:bookmarkStart w:id="130" w:name="_Toc338707300"/>
      <w:r w:rsidRPr="005F70AF">
        <w:rPr>
          <w:rFonts w:hint="cs"/>
          <w:rtl/>
        </w:rPr>
        <w:t>فصل</w:t>
      </w:r>
      <w:bookmarkEnd w:id="129"/>
      <w:bookmarkEnd w:id="130"/>
    </w:p>
    <w:p w:rsidR="00CE3DC4" w:rsidRPr="00CE3DC4" w:rsidRDefault="00CE3DC4" w:rsidP="00CE3DC4">
      <w:pPr>
        <w:ind w:firstLine="284"/>
        <w:jc w:val="both"/>
        <w:rPr>
          <w:rFonts w:cs="B Lotus"/>
          <w:rtl/>
          <w:lang w:bidi="fa-IR"/>
        </w:rPr>
      </w:pPr>
      <w:r w:rsidRPr="00CE3DC4">
        <w:rPr>
          <w:rFonts w:cs="B Lotus"/>
          <w:rtl/>
          <w:lang w:bidi="fa-IR"/>
        </w:rPr>
        <w:t>ولی تأمل و دقت راجع به تعلیل نهی از التزام به اعمال مشقت‏آور، می‏ماند. منظور از تعلیل نهی این است که موقع انتفای علت نهی، خود نهی نیز منتفی می‏شود.</w:t>
      </w:r>
    </w:p>
    <w:p w:rsidR="00CE3DC4" w:rsidRPr="00CE3DC4" w:rsidRDefault="00CE3DC4" w:rsidP="00CE3DC4">
      <w:pPr>
        <w:ind w:firstLine="284"/>
        <w:jc w:val="both"/>
        <w:rPr>
          <w:rFonts w:cs="B Lotus"/>
          <w:rtl/>
          <w:lang w:bidi="fa-IR"/>
        </w:rPr>
      </w:pPr>
      <w:r w:rsidRPr="00CE3DC4">
        <w:rPr>
          <w:rFonts w:cs="B Lotus"/>
          <w:rtl/>
          <w:lang w:bidi="fa-IR"/>
        </w:rPr>
        <w:t>آنچه در این باره گفته‏اند، به طور اجمالی درست است اما به طور تفصیلی و جزئی، جای تأمل دارد. چون علت نهی به دو چیز بر می‏گردد:</w:t>
      </w:r>
    </w:p>
    <w:p w:rsidR="00CE3DC4" w:rsidRPr="00CE3DC4" w:rsidRDefault="00CE3DC4" w:rsidP="00CE3DC4">
      <w:pPr>
        <w:ind w:firstLine="284"/>
        <w:jc w:val="both"/>
        <w:rPr>
          <w:rFonts w:cs="B Lotus"/>
          <w:rtl/>
          <w:lang w:bidi="fa-IR"/>
        </w:rPr>
      </w:pPr>
      <w:r w:rsidRPr="00CE3DC4">
        <w:rPr>
          <w:rFonts w:cs="B Lotus"/>
          <w:b/>
          <w:bCs/>
          <w:rtl/>
          <w:lang w:bidi="fa-IR"/>
        </w:rPr>
        <w:t>اوّل-</w:t>
      </w:r>
      <w:r w:rsidRPr="00CE3DC4">
        <w:rPr>
          <w:rFonts w:cs="B Lotus"/>
          <w:rtl/>
          <w:lang w:bidi="fa-IR"/>
        </w:rPr>
        <w:t xml:space="preserve"> ترس از بریدن از عمل و ترک آن در صورتی که شخص خود را ملزم به ادامه دادن عمل نماید که ادامه‏ی آن مشقت‏آور و سخت است.</w:t>
      </w:r>
    </w:p>
    <w:p w:rsidR="00CE3DC4" w:rsidRPr="00CE3DC4" w:rsidRDefault="00CE3DC4" w:rsidP="00CE3DC4">
      <w:pPr>
        <w:ind w:firstLine="284"/>
        <w:jc w:val="both"/>
        <w:rPr>
          <w:rFonts w:cs="B Lotus"/>
          <w:rtl/>
          <w:lang w:bidi="fa-IR"/>
        </w:rPr>
      </w:pPr>
      <w:r w:rsidRPr="00CE3DC4">
        <w:rPr>
          <w:rFonts w:cs="B Lotus"/>
          <w:b/>
          <w:bCs/>
          <w:rtl/>
          <w:lang w:bidi="fa-IR"/>
        </w:rPr>
        <w:t>دوّم-</w:t>
      </w:r>
      <w:r w:rsidRPr="00CE3DC4">
        <w:rPr>
          <w:rFonts w:cs="B Lotus"/>
          <w:rtl/>
          <w:lang w:bidi="fa-IR"/>
        </w:rPr>
        <w:t xml:space="preserve"> ترس از کوتاهی در حق خدا و حقوق مردم که مهم‏تر از آن عمل است.</w:t>
      </w:r>
    </w:p>
    <w:p w:rsidR="00CE3DC4" w:rsidRPr="00CE3DC4" w:rsidRDefault="00CE3DC4" w:rsidP="00862F49">
      <w:pPr>
        <w:ind w:firstLine="284"/>
        <w:jc w:val="both"/>
        <w:rPr>
          <w:rFonts w:cs="B Lotus"/>
          <w:rtl/>
          <w:lang w:bidi="fa-IR"/>
        </w:rPr>
      </w:pPr>
      <w:r w:rsidRPr="00CE3DC4">
        <w:rPr>
          <w:rFonts w:cs="B Lotus"/>
          <w:rtl/>
          <w:lang w:bidi="fa-IR"/>
        </w:rPr>
        <w:t>راجع به مورد اول باید گفت که رسول خدا</w:t>
      </w:r>
      <w:r w:rsidR="00862F49">
        <w:rPr>
          <w:rFonts w:cs="CTraditional Arabic"/>
          <w:rtl/>
          <w:lang w:bidi="fa-IR"/>
        </w:rPr>
        <w:t>ص</w:t>
      </w:r>
      <w:r w:rsidRPr="00CE3DC4">
        <w:rPr>
          <w:rFonts w:cs="B Lotus"/>
          <w:rtl/>
          <w:lang w:bidi="fa-IR"/>
        </w:rPr>
        <w:t xml:space="preserve"> در آن اصلی گذاشته که به قاعده‏ای معلوم و یقینی نه مظنون بر می‏گردد و آن قاعده هم این است که عملی که در صورت ادامه دادن، مشقت و سختی به بار می‏آورد، </w:t>
      </w:r>
      <w:r w:rsidR="000C7DA9">
        <w:rPr>
          <w:rFonts w:cs="B Lotus"/>
          <w:rtl/>
          <w:lang w:bidi="fa-IR"/>
        </w:rPr>
        <w:t>در شریعت اسلام وجود ندارد، همان</w:t>
      </w:r>
      <w:r w:rsidR="000C7DA9">
        <w:rPr>
          <w:rFonts w:cs="B Lotus" w:hint="cs"/>
          <w:rtl/>
          <w:lang w:bidi="fa-IR"/>
        </w:rPr>
        <w:t>‌</w:t>
      </w:r>
      <w:r w:rsidRPr="00CE3DC4">
        <w:rPr>
          <w:rFonts w:cs="B Lotus"/>
          <w:rtl/>
          <w:lang w:bidi="fa-IR"/>
        </w:rPr>
        <w:t>طور که اصل حرج و مشقت در شریعت اسلام وجود ندارد، چون پیامبر</w:t>
      </w:r>
      <w:r w:rsidR="00862F49">
        <w:rPr>
          <w:rFonts w:cs="CTraditional Arabic"/>
          <w:rtl/>
          <w:lang w:bidi="fa-IR"/>
        </w:rPr>
        <w:t>ص</w:t>
      </w:r>
      <w:r w:rsidRPr="00CE3DC4">
        <w:rPr>
          <w:rFonts w:cs="B Lotus"/>
          <w:rtl/>
          <w:lang w:bidi="fa-IR"/>
        </w:rPr>
        <w:t xml:space="preserve"> با دین حنیف و ساده‏ی اسلام مبعوث شده و روشن است که در صورت وجود مشقت و سختی در دین اسلام، دیگر ساده بودن آن معنایی ندارد. پس هر کس خود را ملزم به کاری کند که با مشقت و حرج روبرو شود، در حق خودش از دایره‏ی اعتدال و میانه‏روی خارج شده و وارد کردن مشقت بر خود از جانب خودش است نه از جانب شارع. پس اگر شروع به کاری کرد با این شرط که آن کار را تا آخر انجام دهد، در این صورت اگر به این شرط وفا کرد و آن کار را تا آخر انجام داد، کار خوبی کرده است، چون روشن شده که آن عمل یا سخت نبوده، چون او شرط آن را به جا آورده است و یا سخت بوده و بر آن صبر کرده که در این صورت حق نفس را که نرمی و آسان‏گیری بر آن است، ادا نکرده است. این مطلب به زودی بیان خواهد شد. و اگر به این شرط وفا نکند و عمل را تا آخر انجام ندهد، مثل آن است که پیمان خدا را نقض کرده، و این گناه بزرگی است. اگر این فرد بر اصل برائت ذمه از التزام باقی می‏ماند، دیگر چیزهایی متوجه او نمی‏شد که باید از آن پرهیز شود.</w:t>
      </w:r>
    </w:p>
    <w:p w:rsidR="00CE3DC4" w:rsidRPr="00CE3DC4" w:rsidRDefault="00CE3DC4" w:rsidP="00862F49">
      <w:pPr>
        <w:ind w:firstLine="284"/>
        <w:jc w:val="both"/>
        <w:rPr>
          <w:rFonts w:cs="B Lotus"/>
          <w:rtl/>
          <w:lang w:bidi="fa-IR"/>
        </w:rPr>
      </w:pPr>
      <w:r w:rsidRPr="00CE3DC4">
        <w:rPr>
          <w:rFonts w:cs="B Lotus"/>
          <w:rtl/>
          <w:lang w:bidi="fa-IR"/>
        </w:rPr>
        <w:t>ممکن است کسی بگوید: نهی در اینجا به خاطر نرمی و ملایمتی است که به انج</w:t>
      </w:r>
      <w:r w:rsidR="000C7DA9">
        <w:rPr>
          <w:rFonts w:cs="B Lotus"/>
          <w:rtl/>
          <w:lang w:bidi="fa-IR"/>
        </w:rPr>
        <w:t>ام دهنده‏ی عمل بر می‏گردد، همان</w:t>
      </w:r>
      <w:r w:rsidR="000C7DA9">
        <w:rPr>
          <w:rFonts w:cs="B Lotus" w:hint="cs"/>
          <w:rtl/>
          <w:lang w:bidi="fa-IR"/>
        </w:rPr>
        <w:t>‌</w:t>
      </w:r>
      <w:r w:rsidRPr="00CE3DC4">
        <w:rPr>
          <w:rFonts w:cs="B Lotus"/>
          <w:rtl/>
          <w:lang w:bidi="fa-IR"/>
        </w:rPr>
        <w:t>طور که عایشه</w:t>
      </w:r>
      <w:r w:rsidR="00BD6683">
        <w:rPr>
          <w:rFonts w:cs="CTraditional Arabic"/>
          <w:rtl/>
          <w:lang w:bidi="fa-IR"/>
        </w:rPr>
        <w:t>ل</w:t>
      </w:r>
      <w:r w:rsidRPr="00CE3DC4">
        <w:rPr>
          <w:rFonts w:cs="B Lotus"/>
          <w:rtl/>
          <w:lang w:bidi="fa-IR"/>
        </w:rPr>
        <w:t xml:space="preserve"> گفت: «رسول خدا</w:t>
      </w:r>
      <w:r w:rsidR="00862F49">
        <w:rPr>
          <w:rFonts w:cs="CTraditional Arabic"/>
          <w:rtl/>
          <w:lang w:bidi="fa-IR"/>
        </w:rPr>
        <w:t>ص</w:t>
      </w:r>
      <w:r w:rsidRPr="00CE3DC4">
        <w:rPr>
          <w:rFonts w:cs="B Lotus"/>
          <w:rtl/>
          <w:lang w:bidi="fa-IR"/>
        </w:rPr>
        <w:t xml:space="preserve"> از روزه‏ی وصال به خاطر مهربانی و دلسوزی نسبت به مسلمانان نهی کرد». گویی پیامبر</w:t>
      </w:r>
      <w:r w:rsidR="00862F49">
        <w:rPr>
          <w:rFonts w:cs="CTraditional Arabic"/>
          <w:rtl/>
          <w:lang w:bidi="fa-IR"/>
        </w:rPr>
        <w:t>ص</w:t>
      </w:r>
      <w:r w:rsidRPr="00CE3DC4">
        <w:rPr>
          <w:rFonts w:cs="B Lotus"/>
          <w:rtl/>
          <w:lang w:bidi="fa-IR"/>
        </w:rPr>
        <w:t xml:space="preserve"> بهره و حق نفس در مسیر بندگی را معتبر دانسته و مدّنظر قرارش داده است. پس به انسان گفته می‏شود: این کار را بکن و آن را رها کن. یعنی خود را مجبور به کاری مکن که برایت مشقت‏آور باشد همان طور که در فرایض و واجبات دینی مکلف به کاری نشده‏ای که برایت مشقت‏آور باشد، چون خداوند فرایض و تکالیف دینی را بر بندگان بر اساس نوعی آسان‏گیری قرار داده که میان قوی و ضعیف، کوچک و بزرگ، آزاده و برده، و زن و مرد مشترک است. حتی اگر برخی از واجبات، مشقت و سختی را بر ملکف وارد کند، به طور کلی از او ساقط شده یا تکلیف دیگری که مشقت و حرج در آن نیست، جانشین آن می‏شود. نوافل و مندوباتی که مورد بحث است، نیز چنین می‏باشند.</w:t>
      </w:r>
    </w:p>
    <w:p w:rsidR="00CE3DC4" w:rsidRPr="00CE3DC4" w:rsidRDefault="00CE3DC4" w:rsidP="000C7DA9">
      <w:pPr>
        <w:ind w:firstLine="284"/>
        <w:jc w:val="both"/>
        <w:rPr>
          <w:rFonts w:cs="B Lotus"/>
          <w:rtl/>
          <w:lang w:bidi="fa-IR"/>
        </w:rPr>
      </w:pPr>
      <w:r w:rsidRPr="00CE3DC4">
        <w:rPr>
          <w:rFonts w:cs="B Lotus"/>
          <w:rtl/>
          <w:lang w:bidi="fa-IR"/>
        </w:rPr>
        <w:t>و هرگاه حفظ نفس در نظر گرفته شود و انجام دهنده‏ی عمل سخت در کار مشغول شده بود، در این صورت شخص می‏تواند حق نفس را در نظر بگیرد و آن را در عملی به کار گمارد که ممکن است در صورت ادامه‏ی آن، نفس را به مشقت و سختی اندازد، بر اساس قاعده‏ی ریشه‏داری در کتاب «</w:t>
      </w:r>
      <w:r w:rsidRPr="000C7DA9">
        <w:rPr>
          <w:rFonts w:ascii="mylotus" w:hAnsi="mylotus" w:cs="mylotus"/>
          <w:rtl/>
          <w:lang w:bidi="fa-IR"/>
        </w:rPr>
        <w:t>ال</w:t>
      </w:r>
      <w:r w:rsidR="000C7DA9" w:rsidRPr="000C7DA9">
        <w:rPr>
          <w:rFonts w:ascii="mylotus" w:hAnsi="mylotus" w:cs="mylotus"/>
          <w:rtl/>
          <w:lang w:bidi="fa-IR"/>
        </w:rPr>
        <w:t>ـ</w:t>
      </w:r>
      <w:r w:rsidRPr="000C7DA9">
        <w:rPr>
          <w:rFonts w:ascii="mylotus" w:hAnsi="mylotus" w:cs="mylotus"/>
          <w:rtl/>
          <w:lang w:bidi="fa-IR"/>
        </w:rPr>
        <w:t>موافقات</w:t>
      </w:r>
      <w:r w:rsidRPr="00CE3DC4">
        <w:rPr>
          <w:rFonts w:cs="B Lotus"/>
          <w:rtl/>
          <w:lang w:bidi="fa-IR"/>
        </w:rPr>
        <w:t xml:space="preserve">» در خصوص ساقط کردن بعضی حقوق. در این صورت </w:t>
      </w:r>
      <w:r w:rsidR="000C7DA9">
        <w:rPr>
          <w:rFonts w:cs="B Lotus" w:hint="cs"/>
          <w:rtl/>
          <w:lang w:bidi="fa-IR"/>
        </w:rPr>
        <w:t>-</w:t>
      </w:r>
      <w:r w:rsidRPr="00CE3DC4">
        <w:rPr>
          <w:rFonts w:cs="B Lotus"/>
          <w:rtl/>
          <w:lang w:bidi="fa-IR"/>
        </w:rPr>
        <w:t>با توجه به این پیش فرض- چنین کاری مورد نهی قرار نمی‏گیرد. پس همان طور که انسان حقی بر گردن دیگری دارد و می‏تواند آن حق را از او طلب نماید، ولی این اختیار را دارد که از حق خویش بگذرد و آن را درخواست نکند، نهی از عمل مشقت‏آوری به خاطر حفظ حقوق نفس نیز چنین است، که هرگاه انسان حق آن را ساقط نماید، نهی هم از بین می‏رود و آن عمل به اصل ندب بر می‏گردد.</w:t>
      </w:r>
    </w:p>
    <w:p w:rsidR="00CE3DC4" w:rsidRPr="00CE3DC4" w:rsidRDefault="00CE3DC4" w:rsidP="00CE3DC4">
      <w:pPr>
        <w:ind w:firstLine="284"/>
        <w:jc w:val="both"/>
        <w:rPr>
          <w:rFonts w:cs="B Lotus"/>
          <w:rtl/>
          <w:lang w:bidi="fa-IR"/>
        </w:rPr>
      </w:pPr>
      <w:r w:rsidRPr="00CE3DC4">
        <w:rPr>
          <w:rFonts w:cs="B Lotus"/>
          <w:rtl/>
          <w:lang w:bidi="fa-IR"/>
        </w:rPr>
        <w:t>در جواب باید گفت: بهره‏ها و حقوق نفس به نسبت درخواست‏شان، گاهی گفته می‏شود: از حقوق خدا بر بندگان می‏باشد و گاهی گفته می‏شود: از حقوق بندگان است. اگر بگوییم: از حقوق خداست، گفته‏تان صحیح نیست، چون مکل</w:t>
      </w:r>
      <w:r w:rsidR="000C7DA9">
        <w:rPr>
          <w:rFonts w:cs="B Lotus"/>
          <w:rtl/>
          <w:lang w:bidi="fa-IR"/>
        </w:rPr>
        <w:t>ف اختیاری در آن ندارد، چون همان</w:t>
      </w:r>
      <w:r w:rsidR="000C7DA9">
        <w:rPr>
          <w:rFonts w:cs="B Lotus" w:hint="cs"/>
          <w:rtl/>
          <w:lang w:bidi="fa-IR"/>
        </w:rPr>
        <w:t>‌</w:t>
      </w:r>
      <w:r w:rsidRPr="00CE3DC4">
        <w:rPr>
          <w:rFonts w:cs="B Lotus"/>
          <w:rtl/>
          <w:lang w:bidi="fa-IR"/>
        </w:rPr>
        <w:t>طور که از انسان خواسته شده که با دیگری با نرمی و آرامی رفتار کند، نیز مکلف است که با نفس خود با نرمی وآرامی رفتار نماید.</w:t>
      </w:r>
    </w:p>
    <w:p w:rsidR="00CE3DC4" w:rsidRPr="00CE3DC4" w:rsidRDefault="00CE3DC4" w:rsidP="000C7DA9">
      <w:pPr>
        <w:ind w:firstLine="284"/>
        <w:jc w:val="both"/>
        <w:rPr>
          <w:rFonts w:cs="B Lotus"/>
          <w:rtl/>
          <w:lang w:bidi="fa-IR"/>
        </w:rPr>
      </w:pPr>
      <w:r w:rsidRPr="00CE3DC4">
        <w:rPr>
          <w:rFonts w:cs="B Lotus"/>
          <w:rtl/>
          <w:lang w:bidi="fa-IR"/>
        </w:rPr>
        <w:t>این فرموده‏ی پیامبر</w:t>
      </w:r>
      <w:r w:rsidR="00862F49">
        <w:rPr>
          <w:rFonts w:cs="CTraditional Arabic"/>
          <w:rtl/>
          <w:lang w:bidi="fa-IR"/>
        </w:rPr>
        <w:t>ص</w:t>
      </w:r>
      <w:r w:rsidRPr="00CE3DC4">
        <w:rPr>
          <w:rFonts w:cs="B Lotus"/>
          <w:rtl/>
          <w:lang w:bidi="fa-IR"/>
        </w:rPr>
        <w:t xml:space="preserve"> بر آن دلالت دارد، آنجا که می‏فرماید: </w:t>
      </w:r>
      <w:r w:rsidR="000C7DA9">
        <w:rPr>
          <w:rFonts w:cs="Traditional Arabic" w:hint="cs"/>
          <w:rtl/>
          <w:lang w:bidi="fa-IR"/>
        </w:rPr>
        <w:t>«</w:t>
      </w:r>
      <w:r w:rsidR="000C7DA9" w:rsidRPr="000C7DA9">
        <w:rPr>
          <w:rStyle w:val="Char3"/>
          <w:rFonts w:hint="eastAsia"/>
          <w:rtl/>
        </w:rPr>
        <w:t>إِنَّ</w:t>
      </w:r>
      <w:r w:rsidR="000C7DA9" w:rsidRPr="000C7DA9">
        <w:rPr>
          <w:rStyle w:val="Char3"/>
          <w:rtl/>
        </w:rPr>
        <w:t xml:space="preserve"> </w:t>
      </w:r>
      <w:r w:rsidR="000C7DA9" w:rsidRPr="000C7DA9">
        <w:rPr>
          <w:rStyle w:val="Char3"/>
          <w:rFonts w:hint="eastAsia"/>
          <w:rtl/>
        </w:rPr>
        <w:t>لِنَفْسِكَ</w:t>
      </w:r>
      <w:r w:rsidR="000C7DA9" w:rsidRPr="000C7DA9">
        <w:rPr>
          <w:rStyle w:val="Char3"/>
          <w:rtl/>
        </w:rPr>
        <w:t xml:space="preserve"> </w:t>
      </w:r>
      <w:r w:rsidR="000C7DA9" w:rsidRPr="000C7DA9">
        <w:rPr>
          <w:rStyle w:val="Char3"/>
          <w:rFonts w:hint="eastAsia"/>
          <w:rtl/>
        </w:rPr>
        <w:t>عَلَيْكَ</w:t>
      </w:r>
      <w:r w:rsidR="000C7DA9" w:rsidRPr="000C7DA9">
        <w:rPr>
          <w:rStyle w:val="Char3"/>
          <w:rtl/>
        </w:rPr>
        <w:t xml:space="preserve"> </w:t>
      </w:r>
      <w:r w:rsidR="000C7DA9" w:rsidRPr="000C7DA9">
        <w:rPr>
          <w:rStyle w:val="Char3"/>
          <w:rFonts w:hint="eastAsia"/>
          <w:rtl/>
        </w:rPr>
        <w:t>حَقًّا</w:t>
      </w:r>
      <w:r w:rsidR="000C7DA9">
        <w:rPr>
          <w:rFonts w:cs="Traditional Arabic" w:hint="cs"/>
          <w:rtl/>
          <w:lang w:bidi="fa-IR"/>
        </w:rPr>
        <w:t>»</w:t>
      </w:r>
      <w:r w:rsidR="000C7DA9">
        <w:rPr>
          <w:rFonts w:cs="B Lotus" w:hint="cs"/>
          <w:rtl/>
          <w:lang w:bidi="fa-IR"/>
        </w:rPr>
        <w:t xml:space="preserve">. </w:t>
      </w:r>
      <w:r w:rsidRPr="00CE3DC4">
        <w:rPr>
          <w:rFonts w:cs="B Lotus"/>
          <w:rtl/>
          <w:lang w:bidi="fa-IR"/>
        </w:rPr>
        <w:t>تا آخر حدیث...</w:t>
      </w:r>
    </w:p>
    <w:p w:rsidR="00CE3DC4" w:rsidRPr="00CE3DC4" w:rsidRDefault="00CE3DC4" w:rsidP="000C7DA9">
      <w:pPr>
        <w:ind w:firstLine="284"/>
        <w:jc w:val="both"/>
        <w:rPr>
          <w:rFonts w:cs="B Lotus"/>
          <w:rtl/>
          <w:lang w:bidi="fa-IR"/>
        </w:rPr>
      </w:pPr>
      <w:r w:rsidRPr="00CE3DC4">
        <w:rPr>
          <w:rFonts w:cs="B Lotus"/>
          <w:rtl/>
          <w:lang w:bidi="fa-IR"/>
        </w:rPr>
        <w:t>پیامبر</w:t>
      </w:r>
      <w:r w:rsidR="00862F49">
        <w:rPr>
          <w:rFonts w:cs="CTraditional Arabic"/>
          <w:rtl/>
          <w:lang w:bidi="fa-IR"/>
        </w:rPr>
        <w:t>ص</w:t>
      </w:r>
      <w:r w:rsidRPr="00CE3DC4">
        <w:rPr>
          <w:rFonts w:cs="B Lotus"/>
          <w:rtl/>
          <w:lang w:bidi="fa-IR"/>
        </w:rPr>
        <w:t xml:space="preserve"> در این حدیث راجع به امر به بر آوردن حق هر صاحب حقی، حق نفس را همراه حق غیر آورده آنجا که می‏فرماید:</w:t>
      </w:r>
      <w:r w:rsidR="000C7DA9">
        <w:rPr>
          <w:rFonts w:cs="B Lotus" w:hint="cs"/>
          <w:rtl/>
          <w:lang w:bidi="fa-IR"/>
        </w:rPr>
        <w:t xml:space="preserve"> </w:t>
      </w:r>
      <w:r w:rsidR="000C7DA9">
        <w:rPr>
          <w:rFonts w:cs="Traditional Arabic" w:hint="cs"/>
          <w:rtl/>
          <w:lang w:bidi="fa-IR"/>
        </w:rPr>
        <w:t>«</w:t>
      </w:r>
      <w:r w:rsidR="000C7DA9" w:rsidRPr="000C7DA9">
        <w:rPr>
          <w:rStyle w:val="Char3"/>
          <w:rFonts w:hint="eastAsia"/>
          <w:rtl/>
        </w:rPr>
        <w:t>فَأَعْطِ</w:t>
      </w:r>
      <w:r w:rsidR="000C7DA9" w:rsidRPr="000C7DA9">
        <w:rPr>
          <w:rStyle w:val="Char3"/>
          <w:rtl/>
        </w:rPr>
        <w:t xml:space="preserve"> </w:t>
      </w:r>
      <w:r w:rsidR="000C7DA9" w:rsidRPr="000C7DA9">
        <w:rPr>
          <w:rStyle w:val="Char3"/>
          <w:rFonts w:hint="eastAsia"/>
          <w:rtl/>
        </w:rPr>
        <w:t>كُلَّ</w:t>
      </w:r>
      <w:r w:rsidR="000C7DA9" w:rsidRPr="000C7DA9">
        <w:rPr>
          <w:rStyle w:val="Char3"/>
          <w:rtl/>
        </w:rPr>
        <w:t xml:space="preserve"> </w:t>
      </w:r>
      <w:r w:rsidR="000C7DA9" w:rsidRPr="000C7DA9">
        <w:rPr>
          <w:rStyle w:val="Char3"/>
          <w:rFonts w:hint="eastAsia"/>
          <w:rtl/>
        </w:rPr>
        <w:t>ذِى</w:t>
      </w:r>
      <w:r w:rsidR="000C7DA9" w:rsidRPr="000C7DA9">
        <w:rPr>
          <w:rStyle w:val="Char3"/>
          <w:rtl/>
        </w:rPr>
        <w:t xml:space="preserve"> </w:t>
      </w:r>
      <w:r w:rsidR="000C7DA9" w:rsidRPr="000C7DA9">
        <w:rPr>
          <w:rStyle w:val="Char3"/>
          <w:rFonts w:hint="eastAsia"/>
          <w:rtl/>
        </w:rPr>
        <w:t>حَقٍّ</w:t>
      </w:r>
      <w:r w:rsidR="000C7DA9" w:rsidRPr="000C7DA9">
        <w:rPr>
          <w:rStyle w:val="Char3"/>
          <w:rtl/>
        </w:rPr>
        <w:t xml:space="preserve"> </w:t>
      </w:r>
      <w:r w:rsidR="000C7DA9" w:rsidRPr="000C7DA9">
        <w:rPr>
          <w:rStyle w:val="Char3"/>
          <w:rFonts w:hint="eastAsia"/>
          <w:rtl/>
        </w:rPr>
        <w:t>حَقَّهُ</w:t>
      </w:r>
      <w:r w:rsidR="000C7DA9">
        <w:rPr>
          <w:rFonts w:cs="Traditional Arabic" w:hint="cs"/>
          <w:rtl/>
          <w:lang w:bidi="fa-IR"/>
        </w:rPr>
        <w:t>»</w:t>
      </w:r>
      <w:r w:rsidRPr="00CE3DC4">
        <w:rPr>
          <w:rStyle w:val="FootnoteReference"/>
          <w:rFonts w:cs="B Lotus"/>
          <w:rtl/>
          <w:lang w:bidi="fa-IR"/>
        </w:rPr>
        <w:footnoteReference w:id="411"/>
      </w:r>
      <w:r w:rsidR="000C7DA9">
        <w:rPr>
          <w:rFonts w:cs="B Lotus" w:hint="cs"/>
          <w:rtl/>
          <w:lang w:bidi="fa-IR"/>
        </w:rPr>
        <w:t>.</w:t>
      </w:r>
      <w:r w:rsidRPr="00CE3DC4">
        <w:rPr>
          <w:rFonts w:cs="B Lotu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به هر صاحب حقی، حقش را بده</w:t>
      </w:r>
      <w:r w:rsidR="000C7DA9" w:rsidRPr="000C7DA9">
        <w:rPr>
          <w:rFonts w:cs="Traditional Arabic" w:hint="cs"/>
          <w:sz w:val="26"/>
          <w:szCs w:val="26"/>
          <w:rtl/>
          <w:lang w:bidi="fa-IR"/>
        </w:rPr>
        <w:t>»</w:t>
      </w:r>
      <w:r w:rsidRPr="000C7DA9">
        <w:rPr>
          <w:rFonts w:cs="B Lotus"/>
          <w:sz w:val="26"/>
          <w:szCs w:val="26"/>
          <w:rtl/>
          <w:lang w:bidi="fa-IR"/>
        </w:rPr>
        <w:t xml:space="preserve">. </w:t>
      </w:r>
      <w:r w:rsidRPr="00CE3DC4">
        <w:rPr>
          <w:rFonts w:cs="B Lotus"/>
          <w:rtl/>
          <w:lang w:bidi="fa-IR"/>
        </w:rPr>
        <w:t>سپس حق نفس را حقی از حقوق قرار داده است. و این عبارت تنها بر کار واجب اطلاق می‏شود.</w:t>
      </w:r>
    </w:p>
    <w:p w:rsidR="00CE3DC4" w:rsidRPr="00CE3DC4" w:rsidRDefault="00CE3DC4" w:rsidP="00CE3DC4">
      <w:pPr>
        <w:ind w:firstLine="284"/>
        <w:jc w:val="both"/>
        <w:rPr>
          <w:rFonts w:cs="B Lotus"/>
          <w:rtl/>
          <w:lang w:bidi="fa-IR"/>
        </w:rPr>
      </w:pPr>
      <w:r w:rsidRPr="00CE3DC4">
        <w:rPr>
          <w:rFonts w:cs="B Lotus"/>
          <w:rtl/>
          <w:lang w:bidi="fa-IR"/>
        </w:rPr>
        <w:t>از دیگر مواردی که بر این مطلب دلالت دارد، این است که برای انسان حلال نیست که خون خود را برای خود یا کسی دیگر مباح کند و حلال نیست که یکی از اعضایش را قطع کند یا دردی به آن برساند. و هر کس این کارها را بکند، گناهکار بوده و مستحق عقوبت است. این چیز روشنی است.</w:t>
      </w:r>
    </w:p>
    <w:p w:rsidR="00CE3DC4" w:rsidRPr="00CE3DC4" w:rsidRDefault="00CE3DC4" w:rsidP="00CE3DC4">
      <w:pPr>
        <w:ind w:firstLine="284"/>
        <w:jc w:val="both"/>
        <w:rPr>
          <w:rFonts w:cs="B Lotus"/>
          <w:rtl/>
          <w:lang w:bidi="fa-IR"/>
        </w:rPr>
      </w:pPr>
      <w:r w:rsidRPr="00CE3DC4">
        <w:rPr>
          <w:rFonts w:cs="B Lotus"/>
          <w:rtl/>
          <w:lang w:bidi="fa-IR"/>
        </w:rPr>
        <w:t>و اگر بگوییم: از حقوق بندگان است ودر محدوده‏ی اختیار انسان است، این هم به طور مطلق نیست، چون در اصول بیان شده که حقوق بندگان از حق خدا جدا و بی‏ربط نیست.</w:t>
      </w:r>
    </w:p>
    <w:p w:rsidR="00CE3DC4" w:rsidRPr="00CE3DC4" w:rsidRDefault="00CE3DC4" w:rsidP="003B72A7">
      <w:pPr>
        <w:widowControl w:val="0"/>
        <w:ind w:firstLine="284"/>
        <w:jc w:val="both"/>
        <w:rPr>
          <w:rFonts w:cs="B Lotus"/>
          <w:rtl/>
          <w:lang w:bidi="fa-IR"/>
        </w:rPr>
      </w:pPr>
      <w:r w:rsidRPr="00CE3DC4">
        <w:rPr>
          <w:rFonts w:cs="B Lotus"/>
          <w:rtl/>
          <w:lang w:bidi="fa-IR"/>
        </w:rPr>
        <w:t>دلیلش هم این است که اگر اسقاط حق نفس به طور مطلق در اختیار ما بود، نهی درباره‏ی آن متوجه ما</w:t>
      </w:r>
      <w:r w:rsidR="009B0475">
        <w:rPr>
          <w:rFonts w:cs="B Lotus"/>
          <w:rtl/>
          <w:lang w:bidi="fa-IR"/>
        </w:rPr>
        <w:t xml:space="preserve"> نمی‌</w:t>
      </w:r>
      <w:r w:rsidRPr="00CE3DC4">
        <w:rPr>
          <w:rFonts w:cs="B Lotus"/>
          <w:rtl/>
          <w:lang w:bidi="fa-IR"/>
        </w:rPr>
        <w:t xml:space="preserve">شد بلکه از ابتدا در آن مخیر می‏شدیم. این حدیث به همین مطلب اشاره دارد: </w:t>
      </w:r>
      <w:r w:rsidR="000C7DA9">
        <w:rPr>
          <w:rFonts w:cs="Traditional Arabic" w:hint="cs"/>
          <w:rtl/>
          <w:lang w:bidi="fa-IR"/>
        </w:rPr>
        <w:t>«</w:t>
      </w:r>
      <w:r w:rsidR="000C7DA9" w:rsidRPr="000C7DA9">
        <w:rPr>
          <w:rStyle w:val="Char3"/>
          <w:rFonts w:hint="eastAsia"/>
          <w:rtl/>
        </w:rPr>
        <w:t>مَنْ</w:t>
      </w:r>
      <w:r w:rsidR="000C7DA9" w:rsidRPr="000C7DA9">
        <w:rPr>
          <w:rStyle w:val="Char3"/>
          <w:rtl/>
        </w:rPr>
        <w:t xml:space="preserve"> </w:t>
      </w:r>
      <w:r w:rsidR="000C7DA9" w:rsidRPr="000C7DA9">
        <w:rPr>
          <w:rStyle w:val="Char3"/>
          <w:rFonts w:hint="eastAsia"/>
          <w:rtl/>
        </w:rPr>
        <w:t>نَذَرَ</w:t>
      </w:r>
      <w:r w:rsidR="000C7DA9" w:rsidRPr="000C7DA9">
        <w:rPr>
          <w:rStyle w:val="Char3"/>
          <w:rtl/>
        </w:rPr>
        <w:t xml:space="preserve"> </w:t>
      </w:r>
      <w:r w:rsidR="000C7DA9" w:rsidRPr="000C7DA9">
        <w:rPr>
          <w:rStyle w:val="Char3"/>
          <w:rFonts w:hint="eastAsia"/>
          <w:rtl/>
        </w:rPr>
        <w:t>أَنْ</w:t>
      </w:r>
      <w:r w:rsidR="000C7DA9" w:rsidRPr="000C7DA9">
        <w:rPr>
          <w:rStyle w:val="Char3"/>
          <w:rtl/>
        </w:rPr>
        <w:t xml:space="preserve"> </w:t>
      </w:r>
      <w:r w:rsidR="000C7DA9" w:rsidRPr="000C7DA9">
        <w:rPr>
          <w:rStyle w:val="Char3"/>
          <w:rFonts w:hint="eastAsia"/>
          <w:rtl/>
        </w:rPr>
        <w:t>يُطِيع</w:t>
      </w:r>
      <w:r w:rsidR="000C7DA9" w:rsidRPr="000C7DA9">
        <w:rPr>
          <w:rStyle w:val="Char3"/>
          <w:rtl/>
        </w:rPr>
        <w:t xml:space="preserve"> </w:t>
      </w:r>
      <w:r w:rsidR="000C7DA9" w:rsidRPr="000C7DA9">
        <w:rPr>
          <w:rStyle w:val="Char3"/>
          <w:rFonts w:hint="eastAsia"/>
          <w:rtl/>
        </w:rPr>
        <w:t>اللَّه</w:t>
      </w:r>
      <w:r w:rsidR="000C7DA9" w:rsidRPr="000C7DA9">
        <w:rPr>
          <w:rStyle w:val="Char3"/>
          <w:rtl/>
        </w:rPr>
        <w:t xml:space="preserve"> </w:t>
      </w:r>
      <w:r w:rsidR="000C7DA9" w:rsidRPr="000C7DA9">
        <w:rPr>
          <w:rStyle w:val="Char3"/>
          <w:rFonts w:hint="eastAsia"/>
          <w:rtl/>
        </w:rPr>
        <w:t>فَلْيُطِعْهُ</w:t>
      </w:r>
      <w:r w:rsidR="000C7DA9">
        <w:rPr>
          <w:rFonts w:cs="Traditional Arabic" w:hint="cs"/>
          <w:rtl/>
          <w:lang w:bidi="fa-IR"/>
        </w:rPr>
        <w:t>»</w:t>
      </w:r>
      <w:r w:rsidRPr="00CE3DC4">
        <w:rPr>
          <w:rStyle w:val="FootnoteReference"/>
          <w:rFonts w:cs="B Lotus"/>
          <w:rtl/>
          <w:lang w:bidi="fa-IR"/>
        </w:rPr>
        <w:footnoteReference w:id="412"/>
      </w:r>
      <w:r w:rsidR="000C7DA9">
        <w:rPr>
          <w:rFonts w:cs="B Lotus" w:hint="c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هر کس نذر کند که خدا را اطاعت کند، باید این کار را بکند</w:t>
      </w:r>
      <w:r w:rsidR="000C7DA9" w:rsidRPr="000C7DA9">
        <w:rPr>
          <w:rFonts w:cs="Traditional Arabic" w:hint="cs"/>
          <w:sz w:val="26"/>
          <w:szCs w:val="26"/>
          <w:rtl/>
          <w:lang w:bidi="fa-IR"/>
        </w:rPr>
        <w:t>»</w:t>
      </w:r>
      <w:r w:rsidRPr="000C7DA9">
        <w:rPr>
          <w:rFonts w:cs="B Lotus"/>
          <w:sz w:val="26"/>
          <w:szCs w:val="26"/>
          <w:rtl/>
          <w:lang w:bidi="fa-IR"/>
        </w:rPr>
        <w:t xml:space="preserve">. </w:t>
      </w:r>
      <w:r w:rsidRPr="00CE3DC4">
        <w:rPr>
          <w:rFonts w:cs="B Lotus"/>
          <w:rtl/>
          <w:lang w:bidi="fa-IR"/>
        </w:rPr>
        <w:t>چون اگر نفس کاملاً در اختیار انسان بود، نذر کننده‏ی یک عبادت می‏توانست هر وقت دلش خواست آن را رها کند و هر وقت دلش خواست آن را انجام دهد. شایان ذکر است که پیشوایان دینی بر وجوب وفای به نذر اتفاق نظر دارند. نظایر آن به همین روال است.</w:t>
      </w:r>
    </w:p>
    <w:p w:rsidR="00CE3DC4" w:rsidRPr="00CE3DC4" w:rsidRDefault="00CE3DC4" w:rsidP="00CE3DC4">
      <w:pPr>
        <w:ind w:firstLine="284"/>
        <w:jc w:val="both"/>
        <w:rPr>
          <w:rFonts w:cs="B Lotus"/>
          <w:rtl/>
          <w:lang w:bidi="fa-IR"/>
        </w:rPr>
      </w:pPr>
      <w:r w:rsidRPr="00CE3DC4">
        <w:rPr>
          <w:rFonts w:cs="B Lotus"/>
          <w:rtl/>
          <w:lang w:bidi="fa-IR"/>
        </w:rPr>
        <w:t>به علاوه، از شریعت اسلام فهم کرده‏ایم که خداوند ایمان را برای ما محبوب و آن در دل‏هایمان آراسته گردانیده است. از جمله‏ی آراستن آن، تشریع و وضع قانون و برنامه‏های دینی به گونه‏ای که شروع کردن به آن، در نظر انسان نیک و زیبا باشد، این امر با مقرر کردن مشقت‏ها و سختی‏ها تضاد و تعارض دارد. و هرگاه سخت مشغول شدن در کارها، معمولاً خستگی و ناخوشی و بریدگی</w:t>
      </w:r>
      <w:r w:rsidR="000C7DA9">
        <w:rPr>
          <w:rFonts w:cs="B Lotus" w:hint="cs"/>
          <w:rtl/>
          <w:lang w:bidi="fa-IR"/>
        </w:rPr>
        <w:t xml:space="preserve"> </w:t>
      </w:r>
      <w:r w:rsidR="000C7DA9">
        <w:rPr>
          <w:rFonts w:cs="B Lotus"/>
          <w:rtl/>
          <w:lang w:bidi="fa-IR"/>
        </w:rPr>
        <w:t>-</w:t>
      </w:r>
      <w:r w:rsidRPr="00CE3DC4">
        <w:rPr>
          <w:rFonts w:cs="B Lotus"/>
          <w:rtl/>
          <w:lang w:bidi="fa-IR"/>
        </w:rPr>
        <w:t>چیزی که ضد محبوب کردن و آراستن ایمان است- در دل‏ها را به بار آورد، این کار مکروه است، چون خلاف مقررات و دستورات شریعت اسلام است. بنابراین</w:t>
      </w:r>
      <w:r w:rsidR="000C7DA9">
        <w:rPr>
          <w:rFonts w:cs="B Lotus" w:hint="cs"/>
          <w:rtl/>
          <w:lang w:bidi="fa-IR"/>
        </w:rPr>
        <w:t>،</w:t>
      </w:r>
      <w:r w:rsidRPr="00CE3DC4">
        <w:rPr>
          <w:rFonts w:cs="B Lotus"/>
          <w:rtl/>
          <w:lang w:bidi="fa-IR"/>
        </w:rPr>
        <w:t xml:space="preserve"> انسان نباید در این صورت، به آن کار شروع نماید.</w:t>
      </w:r>
    </w:p>
    <w:p w:rsidR="00CE3DC4" w:rsidRPr="00CE3DC4" w:rsidRDefault="00CE3DC4" w:rsidP="00CE3DC4">
      <w:pPr>
        <w:ind w:firstLine="284"/>
        <w:jc w:val="both"/>
        <w:rPr>
          <w:rFonts w:cs="B Lotus"/>
          <w:rtl/>
          <w:lang w:bidi="fa-IR"/>
        </w:rPr>
      </w:pPr>
      <w:r w:rsidRPr="00CE3DC4">
        <w:rPr>
          <w:rFonts w:cs="B Lotus"/>
          <w:rtl/>
          <w:lang w:bidi="fa-IR"/>
        </w:rPr>
        <w:t>راجع به امر دوم باید گفت که حقوق مربوط به مکلف انواع و اقسام زیادی دارد و احکام آن به تناسب اقتضای اصول ادله، مختلف و متفاوت است.</w:t>
      </w:r>
    </w:p>
    <w:p w:rsidR="00CE3DC4" w:rsidRPr="00CE3DC4" w:rsidRDefault="00CE3DC4" w:rsidP="00CE3DC4">
      <w:pPr>
        <w:ind w:firstLine="284"/>
        <w:jc w:val="both"/>
        <w:rPr>
          <w:rFonts w:cs="B Lotus"/>
          <w:rtl/>
          <w:lang w:bidi="fa-IR"/>
        </w:rPr>
      </w:pPr>
      <w:r w:rsidRPr="00CE3DC4">
        <w:rPr>
          <w:rFonts w:cs="B Lotus"/>
          <w:rtl/>
          <w:lang w:bidi="fa-IR"/>
        </w:rPr>
        <w:t>معلوم است که هرگاه دو حق برای مکلف در تعارض قرار بگیرند و امکان جمع میان آن دو وجود نداشت، حتماً باید حقی که به مقتضای دلیل شرعی، مهم</w:t>
      </w:r>
      <w:r w:rsidR="00BD6683">
        <w:rPr>
          <w:rFonts w:cs="B Lotus"/>
          <w:rtl/>
          <w:lang w:bidi="fa-IR"/>
        </w:rPr>
        <w:t>‌تر</w:t>
      </w:r>
      <w:r w:rsidRPr="00CE3DC4">
        <w:rPr>
          <w:rFonts w:cs="B Lotus"/>
          <w:rtl/>
          <w:lang w:bidi="fa-IR"/>
        </w:rPr>
        <w:t xml:space="preserve"> و مؤکدتر است، بر دیگری مقدم نمود. مثلاً اگر برای مکلف، یک عمل واجب و یک عمل مندوب در تعارض قرار گیرند، حتماً می‏بایست عمل واجب بر عمل مندوب مقدم شود و عمل مندوب در آن وقت دیگر مندوب نیست بلکه از نظر عقلی و شرعی، ترک آن واجب است و مشمول قاعده‏ی</w:t>
      </w:r>
      <w:r w:rsidR="000C7DA9">
        <w:rPr>
          <w:rFonts w:cs="B Lotus" w:hint="cs"/>
          <w:rtl/>
          <w:lang w:bidi="fa-IR"/>
        </w:rPr>
        <w:t xml:space="preserve"> </w:t>
      </w:r>
      <w:r w:rsidRPr="00CE3DC4">
        <w:rPr>
          <w:rFonts w:cs="B Lotus"/>
          <w:rtl/>
          <w:lang w:bidi="fa-IR"/>
        </w:rPr>
        <w:t xml:space="preserve"> «</w:t>
      </w:r>
      <w:r w:rsidRPr="00B751B7">
        <w:rPr>
          <w:rStyle w:val="Char4"/>
          <w:rFonts w:hint="cs"/>
          <w:rtl/>
        </w:rPr>
        <w:t>ما لا یتم الواجب إلا به فهو واجب</w:t>
      </w:r>
      <w:r w:rsidRPr="000C7DA9">
        <w:rPr>
          <w:rFonts w:cs="B Lotus"/>
          <w:rtl/>
          <w:lang w:bidi="fa-IR"/>
        </w:rPr>
        <w:t>»</w:t>
      </w:r>
      <w:r w:rsidRPr="00CE3DC4">
        <w:rPr>
          <w:rStyle w:val="FootnoteReference"/>
          <w:rFonts w:cs="B Lotus"/>
          <w:rtl/>
          <w:lang w:bidi="fa-IR"/>
        </w:rPr>
        <w:footnoteReference w:id="413"/>
      </w:r>
      <w:r w:rsidR="000C7DA9">
        <w:rPr>
          <w:rFonts w:cs="B Lotus" w:hint="cs"/>
          <w:rtl/>
          <w:lang w:bidi="fa-IR"/>
        </w:rPr>
        <w:t xml:space="preserve">. </w:t>
      </w:r>
      <w:r w:rsidRPr="00CE3DC4">
        <w:rPr>
          <w:rFonts w:cs="B Lotus"/>
          <w:rtl/>
          <w:lang w:bidi="fa-IR"/>
        </w:rPr>
        <w:t>می‏باشد. وقتی ترک آن واجب است پس چگونه در این صورت انجام دهنده‏ی عمل بدان ملتزم و پایبند است؟ بلکه او مکلف و موظف است که آن عمل را به طور کلی ترک کند. پس از این جهت مانند آن است که خود را به بدعتی پایبند و موظف گردانیده باشد ولی او با این وجو ملتزم و پایبند به کاری است که به مقتضای اصول ادله‏ی شرعی از انسان خواسته می‏شود، چون دلیل ندب در اینجا وجود دارد اما به نسبت این التزام و پایبندی به این عمل، مانعی در آن عارض شده که نمی‏گذارد انسان به آن عمل کند، و این مانع حضور واجب می‏باشد.</w:t>
      </w:r>
    </w:p>
    <w:p w:rsidR="00CE3DC4" w:rsidRPr="00CE3DC4" w:rsidRDefault="00CE3DC4" w:rsidP="00CE3DC4">
      <w:pPr>
        <w:ind w:firstLine="284"/>
        <w:jc w:val="both"/>
        <w:rPr>
          <w:rFonts w:cs="B Lotus"/>
          <w:rtl/>
          <w:lang w:bidi="fa-IR"/>
        </w:rPr>
      </w:pPr>
      <w:r w:rsidRPr="00CE3DC4">
        <w:rPr>
          <w:rFonts w:cs="B Lotus"/>
          <w:rtl/>
          <w:lang w:bidi="fa-IR"/>
        </w:rPr>
        <w:t>پس اگر شخصی عمل واجب را انجام داد، در ترک مندوب به طور کلی اشکالی وجود ندارد و گرنه او از دست آن التزام و پایبندی نجات نمی‏یابد، و احکام آن گذشت. و اگر به مندوب عمل کند، به خاطر ترک واجب، گناهکار شده است.</w:t>
      </w:r>
    </w:p>
    <w:p w:rsidR="00CE3DC4" w:rsidRPr="00CE3DC4" w:rsidRDefault="00CE3DC4" w:rsidP="00CE3DC4">
      <w:pPr>
        <w:ind w:firstLine="284"/>
        <w:jc w:val="both"/>
        <w:rPr>
          <w:rFonts w:cs="B Lotus"/>
          <w:rtl/>
          <w:lang w:bidi="fa-IR"/>
        </w:rPr>
      </w:pPr>
      <w:r w:rsidRPr="00CE3DC4">
        <w:rPr>
          <w:rFonts w:cs="B Lotus"/>
          <w:rtl/>
          <w:lang w:bidi="fa-IR"/>
        </w:rPr>
        <w:t>دقت و تأمل در عمل مندوب می‏ماند. در اینجا این سؤال مطرح است که آیا مندوب در صورت تعارض با واجب، اگر انجام گیرد، آیا همان واقعیت ندب خود را دارد یا خیر؟ به تعبیری دیگر عملی که در اصل مندوب بوده در صورت تعارض با واجب، اگر به آن عمل شود، آیا باز در این صورت مندوب است یا خیر؟ اگر بگوییم: ترک مندوب در اینجا از نظر عقلی واجب است، مندوب سبب ثواب و پاداش می‏باشد با وجودی که مانع ادای واجب است و اگر بگوییم: ترک مندوب از نظر شرعی واجب است، در این صورت مندوب سبب ثواب و پاداش نیست.</w:t>
      </w:r>
    </w:p>
    <w:p w:rsidR="00CE3DC4" w:rsidRPr="00CE3DC4" w:rsidRDefault="00CE3DC4" w:rsidP="003B72A7">
      <w:pPr>
        <w:widowControl w:val="0"/>
        <w:ind w:firstLine="284"/>
        <w:jc w:val="both"/>
        <w:rPr>
          <w:rFonts w:cs="B Lotus"/>
          <w:rtl/>
          <w:lang w:bidi="fa-IR"/>
        </w:rPr>
      </w:pPr>
      <w:r w:rsidRPr="00CE3DC4">
        <w:rPr>
          <w:rFonts w:cs="B Lotus"/>
          <w:rtl/>
          <w:lang w:bidi="fa-IR"/>
        </w:rPr>
        <w:t>پس تو می‏بینی که در التزام به نوافل به هر حالی که گذشت در صورتی که منجر به حرج و مشقت شود، چه حکمی وجود دارد، و این همه‏اش در صورتی است که التزام مانع ادای واجبات از روی عمد یا بدون عمد باشد.</w:t>
      </w:r>
    </w:p>
    <w:p w:rsidR="00CE3DC4" w:rsidRPr="00CE3DC4" w:rsidRDefault="00CE3DC4" w:rsidP="003B72A7">
      <w:pPr>
        <w:widowControl w:val="0"/>
        <w:ind w:firstLine="284"/>
        <w:jc w:val="both"/>
        <w:rPr>
          <w:rFonts w:cs="B Lotus"/>
          <w:rtl/>
          <w:lang w:bidi="fa-IR"/>
        </w:rPr>
      </w:pPr>
      <w:r w:rsidRPr="00CE3DC4">
        <w:rPr>
          <w:rFonts w:cs="B Lotus"/>
          <w:rtl/>
          <w:lang w:bidi="fa-IR"/>
        </w:rPr>
        <w:t>آنچه در روایت سلمان با ابودرداء</w:t>
      </w:r>
      <w:r w:rsidR="00BD6683">
        <w:rPr>
          <w:rFonts w:cs="CTraditional Arabic"/>
          <w:rtl/>
          <w:lang w:bidi="fa-IR"/>
        </w:rPr>
        <w:t>ب</w:t>
      </w:r>
      <w:r w:rsidRPr="00CE3DC4">
        <w:rPr>
          <w:rFonts w:cs="B Lotus"/>
          <w:rtl/>
          <w:lang w:bidi="fa-IR"/>
        </w:rPr>
        <w:t xml:space="preserve"> است، مشمول این امر قرار</w:t>
      </w:r>
      <w:r w:rsidR="009B0475">
        <w:rPr>
          <w:rFonts w:cs="B Lotus"/>
          <w:rtl/>
          <w:lang w:bidi="fa-IR"/>
        </w:rPr>
        <w:t xml:space="preserve"> می‌</w:t>
      </w:r>
      <w:r w:rsidRPr="00CE3DC4">
        <w:rPr>
          <w:rFonts w:cs="B Lotus"/>
          <w:rtl/>
          <w:lang w:bidi="fa-IR"/>
        </w:rPr>
        <w:t>گیرد</w:t>
      </w:r>
      <w:r w:rsidR="000D0821">
        <w:rPr>
          <w:rFonts w:cs="B Lotus"/>
          <w:rtl/>
          <w:lang w:bidi="fa-IR"/>
        </w:rPr>
        <w:t>،</w:t>
      </w:r>
      <w:r w:rsidRPr="00CE3DC4">
        <w:rPr>
          <w:rFonts w:cs="B Lotus"/>
          <w:rtl/>
          <w:lang w:bidi="fa-IR"/>
        </w:rPr>
        <w:t xml:space="preserve"> چون التزام به قیام شب و نماز تهجد، مانع ادای حق همسر در همبستری است که به طور کلی بر او واجب است. التزام به روزه در روز نیز چنین است.</w:t>
      </w:r>
    </w:p>
    <w:p w:rsidR="00CE3DC4" w:rsidRPr="00CE3DC4" w:rsidRDefault="00CE3DC4" w:rsidP="003B72A7">
      <w:pPr>
        <w:widowControl w:val="0"/>
        <w:ind w:firstLine="284"/>
        <w:jc w:val="both"/>
        <w:rPr>
          <w:rFonts w:cs="B Lotus"/>
          <w:rtl/>
          <w:lang w:bidi="fa-IR"/>
        </w:rPr>
      </w:pPr>
      <w:r w:rsidRPr="00CE3DC4">
        <w:rPr>
          <w:rFonts w:cs="B Lotus"/>
          <w:rtl/>
          <w:lang w:bidi="fa-IR"/>
        </w:rPr>
        <w:t>مثل آن اگر نماز چاشتگاه یا دیگر نمازهای سنت، در پاسداری از بیمارش که در شرف مرگ است و یا در کمک و خدمت به خانواده‏اش از طریق تهیه</w:t>
      </w:r>
      <w:r w:rsidR="009B0475">
        <w:rPr>
          <w:rFonts w:cs="B Lotus"/>
          <w:rtl/>
          <w:lang w:bidi="fa-IR"/>
        </w:rPr>
        <w:t xml:space="preserve">‌ی </w:t>
      </w:r>
      <w:r w:rsidRPr="00CE3DC4">
        <w:rPr>
          <w:rFonts w:cs="B Lotus"/>
          <w:rtl/>
          <w:lang w:bidi="fa-IR"/>
        </w:rPr>
        <w:t>مایحتاج زندگی و امثال آن، خللی ایجاد کند، همان حکم مذکور را دارد.</w:t>
      </w:r>
    </w:p>
    <w:p w:rsidR="00CE3DC4" w:rsidRPr="00CE3DC4" w:rsidRDefault="00CE3DC4" w:rsidP="00CE3DC4">
      <w:pPr>
        <w:ind w:firstLine="284"/>
        <w:jc w:val="both"/>
        <w:rPr>
          <w:rFonts w:cs="B Lotus"/>
          <w:rtl/>
          <w:lang w:bidi="fa-IR"/>
        </w:rPr>
      </w:pPr>
      <w:r w:rsidRPr="00CE3DC4">
        <w:rPr>
          <w:rFonts w:cs="B Lotus"/>
          <w:rtl/>
          <w:lang w:bidi="fa-IR"/>
        </w:rPr>
        <w:t>نمونه‏ی دیگر آن</w:t>
      </w:r>
      <w:r w:rsidR="000C7DA9">
        <w:rPr>
          <w:rFonts w:cs="B Lotus" w:hint="cs"/>
          <w:rtl/>
          <w:lang w:bidi="fa-IR"/>
        </w:rPr>
        <w:t xml:space="preserve"> </w:t>
      </w:r>
      <w:r w:rsidR="000C7DA9">
        <w:rPr>
          <w:rFonts w:cs="B Lotus"/>
          <w:rtl/>
          <w:lang w:bidi="fa-IR"/>
        </w:rPr>
        <w:t>-</w:t>
      </w:r>
      <w:r w:rsidRPr="00CE3DC4">
        <w:rPr>
          <w:rFonts w:cs="B Lotus"/>
          <w:rtl/>
          <w:lang w:bidi="fa-IR"/>
        </w:rPr>
        <w:t>هر چند به درجه</w:t>
      </w:r>
      <w:r w:rsidR="009B0475">
        <w:rPr>
          <w:rFonts w:cs="B Lotus"/>
          <w:rtl/>
          <w:lang w:bidi="fa-IR"/>
        </w:rPr>
        <w:t xml:space="preserve">‌ی </w:t>
      </w:r>
      <w:r w:rsidRPr="00CE3DC4">
        <w:rPr>
          <w:rFonts w:cs="B Lotus"/>
          <w:rtl/>
          <w:lang w:bidi="fa-IR"/>
        </w:rPr>
        <w:t>موارد قبلی نمی‏رسد- این است که هرگاه التزام و پایبندی به عملی مندوب، منجر به ضعف بدن و از دست رفتن نیروهایش شود تا جایی که قادر به کسب روزی برای خانواده‏اش نباشد یا نتواند فرایض و واجبات دینی را به شکل حقیقی خود انجام دهد یا قادر به جهاد یا طلب علم و دانش نباشد. همان طور که داستان داود این مطلب را گوشزد</w:t>
      </w:r>
      <w:r w:rsidR="000C7DA9">
        <w:rPr>
          <w:rFonts w:cs="B Lotus"/>
          <w:rtl/>
          <w:lang w:bidi="fa-IR"/>
        </w:rPr>
        <w:t xml:space="preserve"> می‏نماید، آنجا که می‏فرماید: «</w:t>
      </w:r>
      <w:r w:rsidRPr="00CE3DC4">
        <w:rPr>
          <w:rFonts w:cs="B Lotus"/>
          <w:rtl/>
          <w:lang w:bidi="fa-IR"/>
        </w:rPr>
        <w:t xml:space="preserve">داود یک روز روزه می‏گرفت و یک روز افطار می‏کرد و در صورت رویارویی با دشمن فرار نمی‏کرد». </w:t>
      </w:r>
    </w:p>
    <w:p w:rsidR="00CE3DC4" w:rsidRPr="00CE3DC4" w:rsidRDefault="00CE3DC4" w:rsidP="000C7DA9">
      <w:pPr>
        <w:ind w:firstLine="284"/>
        <w:jc w:val="both"/>
        <w:rPr>
          <w:rFonts w:cs="B Lotus"/>
          <w:rtl/>
          <w:lang w:bidi="fa-IR"/>
        </w:rPr>
      </w:pPr>
      <w:r w:rsidRPr="00CE3DC4">
        <w:rPr>
          <w:rFonts w:cs="B Lotus"/>
          <w:rtl/>
          <w:lang w:bidi="fa-IR"/>
        </w:rPr>
        <w:t>راجع به روزه</w:t>
      </w:r>
      <w:r w:rsidR="009B0475">
        <w:rPr>
          <w:rFonts w:cs="B Lotus"/>
          <w:rtl/>
          <w:lang w:bidi="fa-IR"/>
        </w:rPr>
        <w:t xml:space="preserve">‌ی </w:t>
      </w:r>
      <w:r w:rsidRPr="00CE3DC4">
        <w:rPr>
          <w:rFonts w:cs="B Lotus"/>
          <w:rtl/>
          <w:lang w:bidi="fa-IR"/>
        </w:rPr>
        <w:t>واجب در حالت سفر، انسان میان گرفتن روزه و نگرفتن آن مخیر شده است. سپس رسول خدا</w:t>
      </w:r>
      <w:r w:rsidR="00862F49">
        <w:rPr>
          <w:rFonts w:cs="CTraditional Arabic"/>
          <w:rtl/>
          <w:lang w:bidi="fa-IR"/>
        </w:rPr>
        <w:t>ص</w:t>
      </w:r>
      <w:r w:rsidRPr="00CE3DC4">
        <w:rPr>
          <w:rFonts w:cs="B Lotus"/>
          <w:rtl/>
          <w:lang w:bidi="fa-IR"/>
        </w:rPr>
        <w:t xml:space="preserve"> در سال فتح مکه فرمود:</w:t>
      </w:r>
      <w:r w:rsidR="000C7DA9">
        <w:rPr>
          <w:rFonts w:cs="B Lotus" w:hint="cs"/>
          <w:rtl/>
          <w:lang w:bidi="fa-IR"/>
        </w:rPr>
        <w:t xml:space="preserve"> </w:t>
      </w:r>
      <w:r w:rsidR="000C7DA9">
        <w:rPr>
          <w:rFonts w:cs="Traditional Arabic" w:hint="cs"/>
          <w:rtl/>
          <w:lang w:bidi="fa-IR"/>
        </w:rPr>
        <w:t>«</w:t>
      </w:r>
      <w:r w:rsidR="000C7DA9" w:rsidRPr="000C7DA9">
        <w:rPr>
          <w:rStyle w:val="Char3"/>
          <w:rFonts w:hint="eastAsia"/>
          <w:rtl/>
        </w:rPr>
        <w:t>إِنَّكُمْ</w:t>
      </w:r>
      <w:r w:rsidR="000C7DA9" w:rsidRPr="000C7DA9">
        <w:rPr>
          <w:rStyle w:val="Char3"/>
          <w:rtl/>
        </w:rPr>
        <w:t xml:space="preserve"> </w:t>
      </w:r>
      <w:r w:rsidR="000C7DA9" w:rsidRPr="000C7DA9">
        <w:rPr>
          <w:rStyle w:val="Char3"/>
          <w:rFonts w:hint="eastAsia"/>
          <w:rtl/>
        </w:rPr>
        <w:t>قَدْ</w:t>
      </w:r>
      <w:r w:rsidR="000C7DA9" w:rsidRPr="000C7DA9">
        <w:rPr>
          <w:rStyle w:val="Char3"/>
          <w:rtl/>
        </w:rPr>
        <w:t xml:space="preserve"> </w:t>
      </w:r>
      <w:r w:rsidR="000C7DA9" w:rsidRPr="000C7DA9">
        <w:rPr>
          <w:rStyle w:val="Char3"/>
          <w:rFonts w:hint="eastAsia"/>
          <w:rtl/>
        </w:rPr>
        <w:t>دَنَوْتُمْ</w:t>
      </w:r>
      <w:r w:rsidR="000C7DA9" w:rsidRPr="000C7DA9">
        <w:rPr>
          <w:rStyle w:val="Char3"/>
          <w:rtl/>
        </w:rPr>
        <w:t xml:space="preserve"> </w:t>
      </w:r>
      <w:r w:rsidR="000C7DA9" w:rsidRPr="000C7DA9">
        <w:rPr>
          <w:rStyle w:val="Char3"/>
          <w:rFonts w:hint="eastAsia"/>
          <w:rtl/>
        </w:rPr>
        <w:t>مِنْ</w:t>
      </w:r>
      <w:r w:rsidR="000C7DA9" w:rsidRPr="000C7DA9">
        <w:rPr>
          <w:rStyle w:val="Char3"/>
          <w:rtl/>
        </w:rPr>
        <w:t xml:space="preserve"> </w:t>
      </w:r>
      <w:r w:rsidR="000C7DA9" w:rsidRPr="000C7DA9">
        <w:rPr>
          <w:rStyle w:val="Char3"/>
          <w:rFonts w:hint="eastAsia"/>
          <w:rtl/>
        </w:rPr>
        <w:t>عَدُوِّكُمْ</w:t>
      </w:r>
      <w:r w:rsidR="000C7DA9" w:rsidRPr="000C7DA9">
        <w:rPr>
          <w:rStyle w:val="Char3"/>
          <w:rtl/>
        </w:rPr>
        <w:t xml:space="preserve"> </w:t>
      </w:r>
      <w:r w:rsidR="000C7DA9" w:rsidRPr="000C7DA9">
        <w:rPr>
          <w:rStyle w:val="Char3"/>
          <w:rFonts w:hint="eastAsia"/>
          <w:rtl/>
        </w:rPr>
        <w:t>وَالْفِطْرُ</w:t>
      </w:r>
      <w:r w:rsidR="000C7DA9" w:rsidRPr="000C7DA9">
        <w:rPr>
          <w:rStyle w:val="Char3"/>
          <w:rtl/>
        </w:rPr>
        <w:t xml:space="preserve"> </w:t>
      </w:r>
      <w:r w:rsidR="000C7DA9" w:rsidRPr="000C7DA9">
        <w:rPr>
          <w:rStyle w:val="Char3"/>
          <w:rFonts w:hint="eastAsia"/>
          <w:rtl/>
        </w:rPr>
        <w:t>أَقْوَى</w:t>
      </w:r>
      <w:r w:rsidR="000C7DA9" w:rsidRPr="000C7DA9">
        <w:rPr>
          <w:rStyle w:val="Char3"/>
          <w:rtl/>
        </w:rPr>
        <w:t xml:space="preserve"> </w:t>
      </w:r>
      <w:r w:rsidR="000C7DA9" w:rsidRPr="000C7DA9">
        <w:rPr>
          <w:rStyle w:val="Char3"/>
          <w:rFonts w:hint="eastAsia"/>
          <w:rtl/>
        </w:rPr>
        <w:t>لَكُمْ</w:t>
      </w:r>
      <w:r w:rsidR="000C7DA9">
        <w:rPr>
          <w:rFonts w:cs="Traditional Arabic" w:hint="cs"/>
          <w:rtl/>
          <w:lang w:bidi="fa-IR"/>
        </w:rPr>
        <w:t>»</w:t>
      </w:r>
      <w:r w:rsidR="000C7DA9">
        <w:rPr>
          <w:rFonts w:cs="B Lotus" w:hint="cs"/>
          <w:rtl/>
          <w:lang w:bidi="fa-IR"/>
        </w:rPr>
        <w:t>.</w:t>
      </w:r>
      <w:r w:rsidRPr="00CE3DC4">
        <w:rPr>
          <w:rFonts w:cs="B Lotus"/>
          <w:rtl/>
          <w:lang w:bidi="fa-IR"/>
        </w:rPr>
        <w:t xml:space="preserve"> </w:t>
      </w:r>
      <w:r w:rsidR="000C7DA9" w:rsidRPr="000C7DA9">
        <w:rPr>
          <w:rFonts w:cs="Traditional Arabic" w:hint="cs"/>
          <w:sz w:val="26"/>
          <w:szCs w:val="26"/>
          <w:rtl/>
          <w:lang w:bidi="fa-IR"/>
        </w:rPr>
        <w:t>«</w:t>
      </w:r>
      <w:r w:rsidRPr="000C7DA9">
        <w:rPr>
          <w:rFonts w:cs="B Lotus"/>
          <w:sz w:val="26"/>
          <w:szCs w:val="26"/>
          <w:rtl/>
          <w:lang w:bidi="fa-IR"/>
        </w:rPr>
        <w:t>شما به دشمن‏تان نزدیک شده‏اید و شکستن روز، شما را نیرومندتر و پرتوان‏تر می‏گرداند</w:t>
      </w:r>
      <w:r w:rsidR="000C7DA9" w:rsidRPr="000C7DA9">
        <w:rPr>
          <w:rFonts w:cs="Traditional Arabic" w:hint="cs"/>
          <w:sz w:val="26"/>
          <w:szCs w:val="26"/>
          <w:rtl/>
          <w:lang w:bidi="fa-IR"/>
        </w:rPr>
        <w:t>»</w:t>
      </w:r>
      <w:r w:rsidRPr="000C7DA9">
        <w:rPr>
          <w:rFonts w:cs="B Lotus"/>
          <w:sz w:val="26"/>
          <w:szCs w:val="26"/>
          <w:rtl/>
          <w:lang w:bidi="fa-IR"/>
        </w:rPr>
        <w:t xml:space="preserve">. </w:t>
      </w:r>
    </w:p>
    <w:p w:rsidR="00CE3DC4" w:rsidRPr="00CE3DC4" w:rsidRDefault="00CE3DC4" w:rsidP="004E023F">
      <w:pPr>
        <w:ind w:firstLine="284"/>
        <w:jc w:val="both"/>
        <w:rPr>
          <w:rFonts w:cs="B Lotus"/>
          <w:rtl/>
          <w:lang w:bidi="fa-IR"/>
        </w:rPr>
      </w:pPr>
      <w:r w:rsidRPr="00CE3DC4">
        <w:rPr>
          <w:rFonts w:cs="B Lotus"/>
          <w:rtl/>
          <w:lang w:bidi="fa-IR"/>
        </w:rPr>
        <w:t>ابوسعید خدری</w:t>
      </w:r>
      <w:r w:rsidR="009B0475">
        <w:rPr>
          <w:rFonts w:cs="B Lotus"/>
          <w:lang w:bidi="fa-IR"/>
        </w:rPr>
        <w:sym w:font="AGA Arabesque" w:char="F074"/>
      </w:r>
      <w:r w:rsidRPr="00CE3DC4">
        <w:rPr>
          <w:rFonts w:cs="B Lotus"/>
          <w:rtl/>
          <w:lang w:bidi="fa-IR"/>
        </w:rPr>
        <w:t xml:space="preserve"> گوید: با حالتی صبح کردیم که بعضی از ما روزه بود و بعضی روزه نبود. وی افزود: سپس حرکت کردیم و در جایی ایستادیم. آن حضرت فرمودند:</w:t>
      </w:r>
      <w:r w:rsidR="000C7DA9">
        <w:rPr>
          <w:rFonts w:cs="B Lotus" w:hint="cs"/>
          <w:rtl/>
          <w:lang w:bidi="fa-IR"/>
        </w:rPr>
        <w:t xml:space="preserve"> </w:t>
      </w:r>
      <w:r w:rsidR="000C7DA9">
        <w:rPr>
          <w:rFonts w:cs="Traditional Arabic" w:hint="cs"/>
          <w:rtl/>
          <w:lang w:bidi="fa-IR"/>
        </w:rPr>
        <w:t>«</w:t>
      </w:r>
      <w:r w:rsidR="000C7DA9" w:rsidRPr="004E023F">
        <w:rPr>
          <w:rStyle w:val="Char3"/>
          <w:rtl/>
        </w:rPr>
        <w:t>و</w:t>
      </w:r>
      <w:r w:rsidRPr="004E023F">
        <w:rPr>
          <w:rStyle w:val="Char3"/>
          <w:rFonts w:hint="cs"/>
          <w:rtl/>
          <w:lang w:bidi="fa-IR"/>
        </w:rPr>
        <w:t>إن</w:t>
      </w:r>
      <w:r w:rsidR="000C7DA9" w:rsidRPr="004E023F">
        <w:rPr>
          <w:rStyle w:val="Char3"/>
          <w:rFonts w:hint="cs"/>
          <w:rtl/>
        </w:rPr>
        <w:t>ك</w:t>
      </w:r>
      <w:r w:rsidRPr="004E023F">
        <w:rPr>
          <w:rStyle w:val="Char3"/>
          <w:rFonts w:hint="cs"/>
          <w:rtl/>
          <w:lang w:bidi="fa-IR"/>
        </w:rPr>
        <w:t>م تصبحون عدّوکم و الفطر أقوی لکم، فأفطروا</w:t>
      </w:r>
      <w:r w:rsidR="004E023F">
        <w:rPr>
          <w:rFonts w:cs="Traditional Arabic" w:hint="cs"/>
          <w:rtl/>
          <w:lang w:bidi="fa-IR"/>
        </w:rPr>
        <w:t>»</w:t>
      </w:r>
      <w:r w:rsidRPr="004E023F">
        <w:rPr>
          <w:rStyle w:val="FootnoteReference"/>
          <w:rFonts w:cs="B Lotus"/>
          <w:rtl/>
          <w:lang w:bidi="fa-IR"/>
        </w:rPr>
        <w:footnoteReference w:id="414"/>
      </w:r>
      <w:r w:rsidR="004E023F">
        <w:rPr>
          <w:rFonts w:cs="B Lotus" w:hint="cs"/>
          <w:rtl/>
          <w:lang w:bidi="fa-IR"/>
        </w:rPr>
        <w:t>.</w:t>
      </w:r>
      <w:r w:rsidRPr="00CE3DC4">
        <w:rPr>
          <w:rFonts w:cs="B Lotu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شما بامداد به دشمن‏‏تان می‏رسید و شکستن روزه، شما را نیرومندتر و پرانرژی‏تر می‏گرداند، پس روزه‏تان را بشکنید</w:t>
      </w:r>
      <w:r w:rsidR="004E023F" w:rsidRPr="004E023F">
        <w:rPr>
          <w:rFonts w:cs="Traditional Arabic" w:hint="cs"/>
          <w:sz w:val="26"/>
          <w:szCs w:val="26"/>
          <w:rtl/>
          <w:lang w:bidi="fa-IR"/>
        </w:rPr>
        <w:t>»</w:t>
      </w:r>
      <w:r w:rsidRPr="004E023F">
        <w:rPr>
          <w:rFonts w:cs="B Lotus"/>
          <w:sz w:val="26"/>
          <w:szCs w:val="26"/>
          <w:rtl/>
          <w:lang w:bidi="fa-IR"/>
        </w:rPr>
        <w:t>.</w:t>
      </w:r>
    </w:p>
    <w:p w:rsidR="00CE3DC4" w:rsidRPr="00CE3DC4" w:rsidRDefault="00CE3DC4" w:rsidP="00862F49">
      <w:pPr>
        <w:ind w:firstLine="284"/>
        <w:jc w:val="both"/>
        <w:rPr>
          <w:rFonts w:cs="B Lotus"/>
          <w:rtl/>
          <w:lang w:bidi="fa-IR"/>
        </w:rPr>
      </w:pPr>
      <w:r w:rsidRPr="00CE3DC4">
        <w:rPr>
          <w:rFonts w:cs="B Lotus"/>
          <w:rtl/>
          <w:lang w:bidi="fa-IR"/>
        </w:rPr>
        <w:t>ابوسیعد خدری گوید: رسول خدا</w:t>
      </w:r>
      <w:r w:rsidR="00862F49">
        <w:rPr>
          <w:rFonts w:cs="CTraditional Arabic"/>
          <w:rtl/>
          <w:lang w:bidi="fa-IR"/>
        </w:rPr>
        <w:t>ص</w:t>
      </w:r>
      <w:r w:rsidRPr="00CE3DC4">
        <w:rPr>
          <w:rFonts w:cs="B Lotus"/>
          <w:rtl/>
          <w:lang w:bidi="fa-IR"/>
        </w:rPr>
        <w:t xml:space="preserve"> با حالت جدی و با عظم و اراده راسخ این مساله را عنوان کرد.</w:t>
      </w:r>
    </w:p>
    <w:p w:rsidR="00CE3DC4" w:rsidRPr="00CE3DC4" w:rsidRDefault="00CE3DC4" w:rsidP="003B72A7">
      <w:pPr>
        <w:widowControl w:val="0"/>
        <w:ind w:firstLine="284"/>
        <w:jc w:val="both"/>
        <w:rPr>
          <w:rFonts w:cs="B Lotus"/>
          <w:rtl/>
          <w:lang w:bidi="fa-IR"/>
        </w:rPr>
      </w:pPr>
      <w:r w:rsidRPr="00CE3DC4">
        <w:rPr>
          <w:rFonts w:cs="B Lotus"/>
          <w:rtl/>
          <w:lang w:bidi="fa-IR"/>
        </w:rPr>
        <w:t>این واقعه اشاره به این نکته است که روزه چه بسا انسان را در رویارویی با دشمن و عمل جهاد ناتوان می‏کند، پس روزه</w:t>
      </w:r>
      <w:r w:rsidR="009B0475">
        <w:rPr>
          <w:rFonts w:cs="B Lotus"/>
          <w:rtl/>
          <w:lang w:bidi="fa-IR"/>
        </w:rPr>
        <w:t xml:space="preserve">‌ی </w:t>
      </w:r>
      <w:r w:rsidRPr="00CE3DC4">
        <w:rPr>
          <w:rFonts w:cs="B Lotus"/>
          <w:rtl/>
          <w:lang w:bidi="fa-IR"/>
        </w:rPr>
        <w:t>سنت، به طریق اولی حکم مذکور را دارد.</w:t>
      </w:r>
    </w:p>
    <w:p w:rsidR="00CE3DC4" w:rsidRPr="00CE3DC4" w:rsidRDefault="00CE3DC4" w:rsidP="003B72A7">
      <w:pPr>
        <w:widowControl w:val="0"/>
        <w:ind w:firstLine="284"/>
        <w:jc w:val="both"/>
        <w:rPr>
          <w:rFonts w:cs="B Lotus"/>
          <w:rtl/>
          <w:lang w:bidi="fa-IR"/>
        </w:rPr>
      </w:pPr>
      <w:r w:rsidRPr="00CE3DC4">
        <w:rPr>
          <w:rFonts w:cs="B Lotus"/>
          <w:rtl/>
          <w:lang w:bidi="fa-IR"/>
        </w:rPr>
        <w:t>از جابر روایت است که گوید: پیامبر</w:t>
      </w:r>
      <w:r w:rsidR="00862F49">
        <w:rPr>
          <w:rFonts w:cs="CTraditional Arabic"/>
          <w:rtl/>
          <w:lang w:bidi="fa-IR"/>
        </w:rPr>
        <w:t>ص</w:t>
      </w:r>
      <w:r w:rsidRPr="00CE3DC4">
        <w:rPr>
          <w:rFonts w:cs="B Lotus"/>
          <w:rtl/>
          <w:lang w:bidi="fa-IR"/>
        </w:rPr>
        <w:t xml:space="preserve"> مردی را دید که بر اثر روزه دچار فشار و مشکل شده است. فرمود:</w:t>
      </w:r>
      <w:r w:rsidR="004E023F">
        <w:rPr>
          <w:rFonts w:cs="B Lotus" w:hint="cs"/>
          <w:rtl/>
          <w:lang w:bidi="fa-IR"/>
        </w:rPr>
        <w:t xml:space="preserve"> </w:t>
      </w:r>
      <w:r w:rsidR="004E023F">
        <w:rPr>
          <w:rFonts w:cs="Traditional Arabic" w:hint="cs"/>
          <w:rtl/>
          <w:lang w:bidi="fa-IR"/>
        </w:rPr>
        <w:t>«</w:t>
      </w:r>
      <w:r w:rsidR="004E023F" w:rsidRPr="004E023F">
        <w:rPr>
          <w:rStyle w:val="Char3"/>
          <w:rFonts w:hint="eastAsia"/>
          <w:rtl/>
        </w:rPr>
        <w:t>لَيْسَ</w:t>
      </w:r>
      <w:r w:rsidR="004E023F" w:rsidRPr="004E023F">
        <w:rPr>
          <w:rStyle w:val="Char3"/>
          <w:rtl/>
        </w:rPr>
        <w:t xml:space="preserve"> </w:t>
      </w:r>
      <w:r w:rsidR="004E023F" w:rsidRPr="004E023F">
        <w:rPr>
          <w:rStyle w:val="Char3"/>
          <w:rFonts w:hint="eastAsia"/>
          <w:rtl/>
        </w:rPr>
        <w:t>مِنَ</w:t>
      </w:r>
      <w:r w:rsidR="004E023F" w:rsidRPr="004E023F">
        <w:rPr>
          <w:rStyle w:val="Char3"/>
          <w:rtl/>
        </w:rPr>
        <w:t xml:space="preserve"> </w:t>
      </w:r>
      <w:r w:rsidR="004E023F" w:rsidRPr="004E023F">
        <w:rPr>
          <w:rStyle w:val="Char3"/>
          <w:rFonts w:hint="eastAsia"/>
          <w:rtl/>
        </w:rPr>
        <w:t>الْبِرِّ</w:t>
      </w:r>
      <w:r w:rsidR="004E023F" w:rsidRPr="004E023F">
        <w:rPr>
          <w:rStyle w:val="Char3"/>
          <w:rtl/>
        </w:rPr>
        <w:t xml:space="preserve"> </w:t>
      </w:r>
      <w:r w:rsidR="004E023F" w:rsidRPr="004E023F">
        <w:rPr>
          <w:rStyle w:val="Char3"/>
          <w:rFonts w:hint="eastAsia"/>
          <w:rtl/>
        </w:rPr>
        <w:t>الصِّيَامُ</w:t>
      </w:r>
      <w:r w:rsidR="004E023F" w:rsidRPr="004E023F">
        <w:rPr>
          <w:rStyle w:val="Char3"/>
          <w:rtl/>
        </w:rPr>
        <w:t xml:space="preserve"> </w:t>
      </w:r>
      <w:r w:rsidR="004E023F" w:rsidRPr="004E023F">
        <w:rPr>
          <w:rStyle w:val="Char3"/>
          <w:rFonts w:hint="eastAsia"/>
          <w:rtl/>
        </w:rPr>
        <w:t>فِي</w:t>
      </w:r>
      <w:r w:rsidR="004E023F" w:rsidRPr="004E023F">
        <w:rPr>
          <w:rStyle w:val="Char3"/>
          <w:rtl/>
        </w:rPr>
        <w:t xml:space="preserve"> </w:t>
      </w:r>
      <w:r w:rsidR="004E023F" w:rsidRPr="004E023F">
        <w:rPr>
          <w:rStyle w:val="Char3"/>
          <w:rFonts w:hint="eastAsia"/>
          <w:rtl/>
        </w:rPr>
        <w:t>السَّفَرِ</w:t>
      </w:r>
      <w:r w:rsidR="004E023F">
        <w:rPr>
          <w:rFonts w:cs="Traditional Arabic" w:hint="cs"/>
          <w:rtl/>
          <w:lang w:bidi="fa-IR"/>
        </w:rPr>
        <w:t>»</w:t>
      </w:r>
      <w:r w:rsidRPr="00CE3DC4">
        <w:rPr>
          <w:rStyle w:val="FootnoteReference"/>
          <w:rFonts w:cs="B Lotus"/>
          <w:rtl/>
          <w:lang w:bidi="fa-IR"/>
        </w:rPr>
        <w:footnoteReference w:id="415"/>
      </w:r>
      <w:r w:rsidR="004E023F">
        <w:rPr>
          <w:rFonts w:cs="B Lotus" w:hint="cs"/>
          <w:rtl/>
          <w:lang w:bidi="fa-IR"/>
        </w:rPr>
        <w:t>.</w:t>
      </w:r>
      <w:r w:rsidRPr="00CE3DC4">
        <w:rPr>
          <w:rFonts w:cs="B Lotu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روزه در سفر، کار نیکی نیست</w:t>
      </w:r>
      <w:r w:rsidR="004E023F" w:rsidRPr="004E023F">
        <w:rPr>
          <w:rFonts w:cs="Traditional Arabic" w:hint="cs"/>
          <w:sz w:val="26"/>
          <w:szCs w:val="26"/>
          <w:rtl/>
          <w:lang w:bidi="fa-IR"/>
        </w:rPr>
        <w:t>»</w:t>
      </w:r>
      <w:r w:rsidRPr="004E023F">
        <w:rPr>
          <w:rFonts w:cs="B Lotus"/>
          <w:sz w:val="26"/>
          <w:szCs w:val="26"/>
          <w:rtl/>
          <w:lang w:bidi="fa-IR"/>
        </w:rPr>
        <w:t xml:space="preserve">. </w:t>
      </w:r>
      <w:r w:rsidRPr="00CE3DC4">
        <w:rPr>
          <w:rFonts w:cs="B Lotus"/>
          <w:rtl/>
          <w:lang w:bidi="fa-IR"/>
        </w:rPr>
        <w:t>منظورش این است که روزه در سفر هر چند واجب هم باشد، کار خوبی نیست اگر انسان را به آن حد برساند با وجودی که رخصت برای انسان هست. بنابراین، در چنین حالی رخصت برای چنین شخصی مطلوب است به گونه‏ای که عمل به رخصت مهم‏ترو مؤکدتر از ادای واجب می‏باشد. پس آنچه که در اصل واجب نیست به طریق اولی این حکم را دارد.</w:t>
      </w:r>
    </w:p>
    <w:p w:rsidR="00D36989" w:rsidRDefault="00CE3DC4" w:rsidP="00D36989">
      <w:pPr>
        <w:ind w:firstLine="284"/>
        <w:jc w:val="both"/>
        <w:rPr>
          <w:rFonts w:cs="B Lotus"/>
          <w:rtl/>
          <w:lang w:bidi="fa-IR"/>
        </w:rPr>
      </w:pPr>
      <w:r w:rsidRPr="00CE3DC4">
        <w:rPr>
          <w:rFonts w:cs="B Lotus"/>
          <w:rtl/>
          <w:lang w:bidi="fa-IR"/>
        </w:rPr>
        <w:t>در نتیجه هر کس خود را ملزم به کاری کند که بر او سخت و دشوار باشد، کار نیک را در حد خود انجام نداده وکار خوبی نکرده است.</w:t>
      </w:r>
      <w:bookmarkStart w:id="131" w:name="_Toc236404284"/>
    </w:p>
    <w:p w:rsidR="00D36989" w:rsidRPr="00D36989" w:rsidRDefault="00D36989" w:rsidP="00D36989">
      <w:pPr>
        <w:ind w:firstLine="284"/>
        <w:jc w:val="both"/>
        <w:rPr>
          <w:rFonts w:cs="B Lotus"/>
          <w:rtl/>
          <w:lang w:bidi="fa-IR"/>
        </w:rPr>
        <w:sectPr w:rsidR="00D36989" w:rsidRPr="00D36989" w:rsidSect="0006423D">
          <w:headerReference w:type="default" r:id="rId49"/>
          <w:footnotePr>
            <w:numRestart w:val="eachPage"/>
          </w:footnotePr>
          <w:pgSz w:w="9639" w:h="13608" w:code="9"/>
          <w:pgMar w:top="851" w:right="1077" w:bottom="936" w:left="1077" w:header="851" w:footer="936" w:gutter="0"/>
          <w:cols w:space="708"/>
          <w:titlePg/>
          <w:bidi/>
          <w:rtlGutter/>
          <w:docGrid w:linePitch="381"/>
        </w:sectPr>
      </w:pPr>
    </w:p>
    <w:p w:rsidR="00CE3DC4" w:rsidRDefault="00CE3DC4" w:rsidP="004E023F">
      <w:pPr>
        <w:pStyle w:val="a0"/>
        <w:rPr>
          <w:rtl/>
        </w:rPr>
      </w:pPr>
      <w:bookmarkStart w:id="132" w:name="_Toc338707301"/>
      <w:r w:rsidRPr="00593D2E">
        <w:rPr>
          <w:rFonts w:hint="cs"/>
          <w:rtl/>
        </w:rPr>
        <w:t>فصل</w:t>
      </w:r>
      <w:bookmarkEnd w:id="131"/>
      <w:bookmarkEnd w:id="132"/>
    </w:p>
    <w:p w:rsidR="00CE3DC4" w:rsidRPr="00CE3DC4" w:rsidRDefault="00CE3DC4" w:rsidP="00CE3DC4">
      <w:pPr>
        <w:ind w:firstLine="284"/>
        <w:jc w:val="both"/>
        <w:rPr>
          <w:rFonts w:cs="B Lotus"/>
          <w:rtl/>
          <w:lang w:bidi="fa-IR"/>
        </w:rPr>
      </w:pPr>
      <w:r w:rsidRPr="00CE3DC4">
        <w:rPr>
          <w:rFonts w:cs="B Lotus"/>
          <w:rtl/>
          <w:lang w:bidi="fa-IR"/>
        </w:rPr>
        <w:t>وقتی مورد قبلی ثابت شد، اشکال دوّم وارد می‏شود. اشکال دوم این است که التزام سنت‏هایی که مشقت‏آورند به خاطر مخالفت با دلیل شرعی است و در صورت مخالفت با دلیل شرعی کسی که خود را موظف و پایبند به این سنت‏ها کرده، در حقیقت خود را پایبند و ملزم به چیزی کرده که مشروع نشده است و این کار عین بدعت است. حالا یا ادله‏ی مذمت و نکوهش بدعت شامل آن می‏شود و یا شامل‏اش نمی‏شود.</w:t>
      </w:r>
    </w:p>
    <w:p w:rsidR="00CE3DC4" w:rsidRPr="00CE3DC4" w:rsidRDefault="00CE3DC4" w:rsidP="00CE3DC4">
      <w:pPr>
        <w:ind w:firstLine="284"/>
        <w:jc w:val="both"/>
        <w:rPr>
          <w:rFonts w:cs="B Lotus"/>
          <w:rtl/>
          <w:lang w:bidi="fa-IR"/>
        </w:rPr>
      </w:pPr>
      <w:r w:rsidRPr="00CE3DC4">
        <w:rPr>
          <w:rFonts w:cs="B Lotus"/>
          <w:rtl/>
          <w:lang w:bidi="fa-IR"/>
        </w:rPr>
        <w:t>اگر ادله‏ی مذمت و نکوهش بدعت شامل آن شود، این نادرست است، به خاطر دو چیز:</w:t>
      </w:r>
    </w:p>
    <w:p w:rsidR="00CE3DC4" w:rsidRPr="00CE3DC4" w:rsidRDefault="00CE3DC4" w:rsidP="003B72A7">
      <w:pPr>
        <w:widowControl w:val="0"/>
        <w:ind w:firstLine="284"/>
        <w:jc w:val="both"/>
        <w:rPr>
          <w:rFonts w:cs="B Lotus"/>
          <w:rtl/>
          <w:lang w:bidi="fa-IR"/>
        </w:rPr>
      </w:pPr>
      <w:r w:rsidRPr="00CE3DC4">
        <w:rPr>
          <w:rFonts w:cs="B Lotus"/>
          <w:b/>
          <w:bCs/>
          <w:rtl/>
          <w:lang w:bidi="fa-IR"/>
        </w:rPr>
        <w:t>اوّل-</w:t>
      </w:r>
      <w:r w:rsidRPr="00CE3DC4">
        <w:rPr>
          <w:rFonts w:cs="B Lotus"/>
          <w:rtl/>
          <w:lang w:bidi="fa-IR"/>
        </w:rPr>
        <w:t xml:space="preserve"> رسول خدا</w:t>
      </w:r>
      <w:r w:rsidR="00862F49">
        <w:rPr>
          <w:rFonts w:ascii="2  Badr" w:hAnsi="2  Badr" w:cs="CTraditional Arabic"/>
          <w:rtl/>
          <w:lang w:bidi="fa-IR"/>
        </w:rPr>
        <w:t>ص</w:t>
      </w:r>
      <w:r w:rsidRPr="00CE3DC4">
        <w:rPr>
          <w:rFonts w:cs="B Lotus"/>
          <w:rtl/>
          <w:lang w:bidi="fa-IR"/>
        </w:rPr>
        <w:t xml:space="preserve"> وقتی التزام به برخی اعمال توسط عبدالله بن عمرو را برایش مکروه دانست و عبدالله بن عمرو گفت: «من بیشتر از آن را می‏توانم» آن حضرت فرمودند:</w:t>
      </w:r>
      <w:r w:rsidR="004E023F">
        <w:rPr>
          <w:rFonts w:cs="B Lotus" w:hint="cs"/>
          <w:rtl/>
          <w:lang w:bidi="fa-IR"/>
        </w:rPr>
        <w:t xml:space="preserve"> </w:t>
      </w:r>
      <w:r w:rsidR="004E023F">
        <w:rPr>
          <w:rFonts w:cs="Traditional Arabic" w:hint="cs"/>
          <w:rtl/>
          <w:lang w:bidi="fa-IR"/>
        </w:rPr>
        <w:t>«</w:t>
      </w:r>
      <w:r w:rsidR="004E023F" w:rsidRPr="004E023F">
        <w:rPr>
          <w:rStyle w:val="Char3"/>
          <w:rFonts w:hint="eastAsia"/>
          <w:rtl/>
        </w:rPr>
        <w:t>لَا</w:t>
      </w:r>
      <w:r w:rsidR="004E023F" w:rsidRPr="004E023F">
        <w:rPr>
          <w:rStyle w:val="Char3"/>
          <w:rtl/>
        </w:rPr>
        <w:t xml:space="preserve"> </w:t>
      </w:r>
      <w:r w:rsidR="004E023F" w:rsidRPr="004E023F">
        <w:rPr>
          <w:rStyle w:val="Char3"/>
          <w:rFonts w:hint="eastAsia"/>
          <w:rtl/>
        </w:rPr>
        <w:t>أَفْضَل</w:t>
      </w:r>
      <w:r w:rsidR="004E023F" w:rsidRPr="004E023F">
        <w:rPr>
          <w:rStyle w:val="Char3"/>
          <w:rtl/>
        </w:rPr>
        <w:t xml:space="preserve"> </w:t>
      </w:r>
      <w:r w:rsidR="004E023F" w:rsidRPr="004E023F">
        <w:rPr>
          <w:rStyle w:val="Char3"/>
          <w:rFonts w:hint="eastAsia"/>
          <w:rtl/>
        </w:rPr>
        <w:t>مِنْ</w:t>
      </w:r>
      <w:r w:rsidR="004E023F" w:rsidRPr="004E023F">
        <w:rPr>
          <w:rStyle w:val="Char3"/>
          <w:rtl/>
        </w:rPr>
        <w:t xml:space="preserve"> </w:t>
      </w:r>
      <w:r w:rsidR="004E023F" w:rsidRPr="004E023F">
        <w:rPr>
          <w:rStyle w:val="Char3"/>
          <w:rFonts w:hint="eastAsia"/>
          <w:rtl/>
        </w:rPr>
        <w:t>ذَلِكَ</w:t>
      </w:r>
      <w:r w:rsidR="004E023F">
        <w:rPr>
          <w:rFonts w:cs="Traditional Arabic" w:hint="cs"/>
          <w:rtl/>
          <w:lang w:bidi="fa-IR"/>
        </w:rPr>
        <w:t>»</w:t>
      </w:r>
      <w:r w:rsidRPr="004E023F">
        <w:rPr>
          <w:rStyle w:val="FootnoteReference"/>
          <w:rFonts w:cs="B Lotus"/>
          <w:rtl/>
          <w:lang w:bidi="fa-IR"/>
        </w:rPr>
        <w:footnoteReference w:id="416"/>
      </w:r>
      <w:r w:rsidR="004E023F">
        <w:rPr>
          <w:rFonts w:cs="B Lotus" w:hint="cs"/>
          <w:rtl/>
          <w:lang w:bidi="fa-IR"/>
        </w:rPr>
        <w:t>.</w:t>
      </w:r>
      <w:r w:rsidRPr="00CE3DC4">
        <w:rPr>
          <w:rFonts w:cs="B Lotu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بر آن میفزا</w:t>
      </w:r>
      <w:r w:rsidR="004E023F" w:rsidRPr="004E023F">
        <w:rPr>
          <w:rFonts w:cs="Traditional Arabic" w:hint="cs"/>
          <w:sz w:val="26"/>
          <w:szCs w:val="26"/>
          <w:rtl/>
          <w:lang w:bidi="fa-IR"/>
        </w:rPr>
        <w:t>»</w:t>
      </w:r>
      <w:r w:rsidRPr="004E023F">
        <w:rPr>
          <w:rFonts w:cs="B Lotus"/>
          <w:sz w:val="26"/>
          <w:szCs w:val="26"/>
          <w:rtl/>
          <w:lang w:bidi="fa-IR"/>
        </w:rPr>
        <w:t xml:space="preserve">. </w:t>
      </w:r>
      <w:r w:rsidRPr="00CE3DC4">
        <w:rPr>
          <w:rFonts w:cs="B Lotus"/>
          <w:rtl/>
          <w:lang w:bidi="fa-IR"/>
        </w:rPr>
        <w:t>بعداً ابن عمرو التزام به آن را رها کرد. و اگر عبدالله بن عمرو پس از نهی پیامبر</w:t>
      </w:r>
      <w:r w:rsidR="00862F49">
        <w:rPr>
          <w:rFonts w:cs="CTraditional Arabic"/>
          <w:rtl/>
          <w:lang w:bidi="fa-IR"/>
        </w:rPr>
        <w:t>ص</w:t>
      </w:r>
      <w:r w:rsidRPr="00CE3DC4">
        <w:rPr>
          <w:rFonts w:cs="B Lotus"/>
          <w:rtl/>
          <w:lang w:bidi="fa-IR"/>
        </w:rPr>
        <w:t xml:space="preserve"> از التزام به آن عمل، از او فهم می‏کرد که پیامبر</w:t>
      </w:r>
      <w:r w:rsidR="00862F49">
        <w:rPr>
          <w:rFonts w:cs="CTraditional Arabic"/>
          <w:rtl/>
          <w:lang w:bidi="fa-IR"/>
        </w:rPr>
        <w:t>ص</w:t>
      </w:r>
      <w:r w:rsidRPr="00CE3DC4">
        <w:rPr>
          <w:rFonts w:cs="B Lotus"/>
          <w:rtl/>
          <w:lang w:bidi="fa-IR"/>
        </w:rPr>
        <w:t xml:space="preserve"> بالاخره این مقدار عمل را تأیید</w:t>
      </w:r>
      <w:r w:rsidR="009B0475">
        <w:rPr>
          <w:rFonts w:cs="B Lotus"/>
          <w:rtl/>
          <w:lang w:bidi="fa-IR"/>
        </w:rPr>
        <w:t xml:space="preserve"> می‌</w:t>
      </w:r>
      <w:r w:rsidRPr="00CE3DC4">
        <w:rPr>
          <w:rFonts w:cs="B Lotus"/>
          <w:rtl/>
          <w:lang w:bidi="fa-IR"/>
        </w:rPr>
        <w:t>کند، به آن ملتزم نمی‏شد و بر آن مداومت نمی‏کرد تا جایی که گفت: «ای کاش! رخصت رسول خدا</w:t>
      </w:r>
      <w:r w:rsidR="00862F49">
        <w:rPr>
          <w:rFonts w:cs="CTraditional Arabic"/>
          <w:rtl/>
          <w:lang w:bidi="fa-IR"/>
        </w:rPr>
        <w:t>ص</w:t>
      </w:r>
      <w:r w:rsidRPr="00CE3DC4">
        <w:rPr>
          <w:rFonts w:cs="B Lotus"/>
          <w:rtl/>
          <w:lang w:bidi="fa-IR"/>
        </w:rPr>
        <w:t xml:space="preserve"> را قبول می‏کردم». پس اگر بگوییم: این کار بدعت است </w:t>
      </w:r>
      <w:r w:rsidR="004E023F">
        <w:rPr>
          <w:rFonts w:cs="B Lotus" w:hint="cs"/>
          <w:rtl/>
          <w:lang w:bidi="fa-IR"/>
        </w:rPr>
        <w:t>-</w:t>
      </w:r>
      <w:r w:rsidRPr="00CE3DC4">
        <w:rPr>
          <w:rFonts w:cs="B Lotus"/>
          <w:rtl/>
          <w:lang w:bidi="fa-IR"/>
        </w:rPr>
        <w:t>و از آن طرف هر بدعتی به طور عموم نکوهش شده است- آن وقت پیامبر</w:t>
      </w:r>
      <w:r w:rsidR="00862F49">
        <w:rPr>
          <w:rFonts w:cs="CTraditional Arabic"/>
          <w:rtl/>
          <w:lang w:bidi="fa-IR"/>
        </w:rPr>
        <w:t>ص</w:t>
      </w:r>
      <w:r w:rsidRPr="00CE3DC4">
        <w:rPr>
          <w:rFonts w:cs="B Lotus"/>
          <w:rtl/>
          <w:lang w:bidi="fa-IR"/>
        </w:rPr>
        <w:t xml:space="preserve"> او را بر کار خطایی تأیید کرده است. روشن است که چنین چیزی جایز نیست.</w:t>
      </w:r>
    </w:p>
    <w:p w:rsidR="00CE3DC4" w:rsidRPr="00CE3DC4" w:rsidRDefault="004E023F" w:rsidP="003B72A7">
      <w:pPr>
        <w:widowControl w:val="0"/>
        <w:ind w:firstLine="284"/>
        <w:jc w:val="both"/>
        <w:rPr>
          <w:rFonts w:cs="B Lotus"/>
          <w:rtl/>
          <w:lang w:bidi="fa-IR"/>
        </w:rPr>
      </w:pPr>
      <w:r>
        <w:rPr>
          <w:rFonts w:cs="B Lotus"/>
          <w:rtl/>
          <w:lang w:bidi="fa-IR"/>
        </w:rPr>
        <w:t>همان</w:t>
      </w:r>
      <w:r>
        <w:rPr>
          <w:rFonts w:cs="B Lotus" w:hint="cs"/>
          <w:rtl/>
          <w:lang w:bidi="fa-IR"/>
        </w:rPr>
        <w:t>‌</w:t>
      </w:r>
      <w:r w:rsidR="00CE3DC4" w:rsidRPr="00CE3DC4">
        <w:rPr>
          <w:rFonts w:cs="B Lotus"/>
          <w:rtl/>
          <w:lang w:bidi="fa-IR"/>
        </w:rPr>
        <w:t>طور که نباید درباره‏ی یک صحابی چنین اعتقادی داشت که عمداً به خاطر خود را ملزم نمودن به کاری که پیامبر</w:t>
      </w:r>
      <w:r w:rsidR="00862F49">
        <w:rPr>
          <w:rFonts w:cs="CTraditional Arabic"/>
          <w:rtl/>
          <w:lang w:bidi="fa-IR"/>
        </w:rPr>
        <w:t>ص</w:t>
      </w:r>
      <w:r w:rsidR="00CE3DC4" w:rsidRPr="00CE3DC4">
        <w:rPr>
          <w:rFonts w:cs="B Lotus"/>
          <w:rtl/>
          <w:lang w:bidi="fa-IR"/>
        </w:rPr>
        <w:t xml:space="preserve"> از آن نهی کرده، با دستور آن حضرت مخالفت کرده است. چون صحابه</w:t>
      </w:r>
      <w:r w:rsidR="00BD6683" w:rsidRPr="00BD6683">
        <w:rPr>
          <w:rFonts w:cs="B Lotus"/>
          <w:lang w:bidi="fa-IR"/>
        </w:rPr>
        <w:sym w:font="AGA Arabesque" w:char="F079"/>
      </w:r>
      <w:r w:rsidR="00CE3DC4" w:rsidRPr="00CE3DC4">
        <w:rPr>
          <w:rFonts w:cs="B Lotus"/>
          <w:rtl/>
          <w:lang w:bidi="fa-IR"/>
        </w:rPr>
        <w:t xml:space="preserve"> بسیار پرهیزکارتر و باتقواتر از آن هستند. همچنین روزه‏ی وصال و اعمال مشقت‏آوری از قبیل آن که از غیر پیامبر</w:t>
      </w:r>
      <w:r w:rsidR="00862F49">
        <w:rPr>
          <w:rFonts w:cs="CTraditional Arabic"/>
          <w:rtl/>
          <w:lang w:bidi="fa-IR"/>
        </w:rPr>
        <w:t>ص</w:t>
      </w:r>
      <w:r w:rsidR="00CE3DC4" w:rsidRPr="00CE3DC4">
        <w:rPr>
          <w:rFonts w:cs="B Lotus"/>
          <w:rtl/>
          <w:lang w:bidi="fa-IR"/>
        </w:rPr>
        <w:t xml:space="preserve"> نیز ثابت شده است.</w:t>
      </w:r>
    </w:p>
    <w:p w:rsidR="00CE3DC4" w:rsidRPr="00CE3DC4" w:rsidRDefault="00CE3DC4" w:rsidP="003B72A7">
      <w:pPr>
        <w:widowControl w:val="0"/>
        <w:ind w:firstLine="284"/>
        <w:jc w:val="both"/>
        <w:rPr>
          <w:rFonts w:cs="B Lotus"/>
          <w:rtl/>
          <w:lang w:bidi="fa-IR"/>
        </w:rPr>
      </w:pPr>
      <w:r w:rsidRPr="00CE3DC4">
        <w:rPr>
          <w:rFonts w:cs="B Lotus"/>
          <w:rtl/>
          <w:lang w:bidi="fa-IR"/>
        </w:rPr>
        <w:t>وقتی چنین است، امکان ندارد که گفته شود: این کار، بدعت است.</w:t>
      </w:r>
    </w:p>
    <w:p w:rsidR="00CE3DC4" w:rsidRPr="00CE3DC4" w:rsidRDefault="00CE3DC4" w:rsidP="00CE3DC4">
      <w:pPr>
        <w:ind w:firstLine="284"/>
        <w:jc w:val="both"/>
        <w:rPr>
          <w:rFonts w:cs="B Lotus"/>
          <w:rtl/>
          <w:lang w:bidi="fa-IR"/>
        </w:rPr>
      </w:pPr>
      <w:r w:rsidRPr="00CE3DC4">
        <w:rPr>
          <w:rFonts w:cs="B Lotus"/>
          <w:b/>
          <w:bCs/>
          <w:rtl/>
          <w:lang w:bidi="fa-IR"/>
        </w:rPr>
        <w:t>دوّم-</w:t>
      </w:r>
      <w:r w:rsidRPr="00CE3DC4">
        <w:rPr>
          <w:rFonts w:cs="B Lotus"/>
          <w:rtl/>
          <w:lang w:bidi="fa-IR"/>
        </w:rPr>
        <w:t xml:space="preserve"> انجام دهنده‏ی عمل که به شرط التزم به عمل و ادامه دادن آن، این عمل را ادامه می‏دهد، اگر به این شرط ملتزم شده باشد وآن را به صورت حقیقی خود و بنا به شرط انجام دهد، مقصود شارع تحقق یافته و در این صورت نهی برداشته می‏شود. پس این کار مخالف دلیل شرعی نیست و در نتیجه بدعتی وجود ندارد.</w:t>
      </w:r>
    </w:p>
    <w:p w:rsidR="00CE3DC4" w:rsidRPr="00CE3DC4" w:rsidRDefault="00CE3DC4" w:rsidP="00CE3DC4">
      <w:pPr>
        <w:ind w:firstLine="284"/>
        <w:jc w:val="both"/>
        <w:rPr>
          <w:rFonts w:cs="B Lotus"/>
          <w:rtl/>
          <w:lang w:bidi="fa-IR"/>
        </w:rPr>
      </w:pPr>
      <w:r w:rsidRPr="00CE3DC4">
        <w:rPr>
          <w:rFonts w:cs="B Lotus"/>
          <w:rtl/>
          <w:lang w:bidi="fa-IR"/>
        </w:rPr>
        <w:t xml:space="preserve">و اگر خود را ملزم به ادامه‏ی عمل ننموده باشد، اشکالی به آن وارد نمی‏شود، چون چنین شخصی مثل نذر کننده‏ای است که عمل مندوب را بدون عذر ترک می‏کند، با این وجود، ترک این کار، بدعت نامیده نمی‏شود و انجام این کار در وقت عمل، بدعت نامیده نمی‏شود. پس کسی که بعضی وقت‏ها آن عمل را ترک می‏کند و بضی وقت‏ها آن را انجام می‏دهد، بدعت‏گذار نامیده نمی‏شود. و اگر ترک این عمل به خاطر عارضه‏ای از قبیل بیماری و دیگر عذرها باشد، نمی‏توان پذیرفت که </w:t>
      </w:r>
      <w:r w:rsidR="004E023F">
        <w:rPr>
          <w:rFonts w:cs="B Lotus"/>
          <w:rtl/>
          <w:lang w:bidi="fa-IR"/>
        </w:rPr>
        <w:t>کارش، مخالف دلیل شرعی است. همان</w:t>
      </w:r>
      <w:r w:rsidR="004E023F">
        <w:rPr>
          <w:rFonts w:cs="B Lotus" w:hint="cs"/>
          <w:rtl/>
          <w:lang w:bidi="fa-IR"/>
        </w:rPr>
        <w:t>‌</w:t>
      </w:r>
      <w:r w:rsidRPr="00CE3DC4">
        <w:rPr>
          <w:rFonts w:cs="B Lotus"/>
          <w:rtl/>
          <w:lang w:bidi="fa-IR"/>
        </w:rPr>
        <w:t>طور که درباره‏ی عمل واجبی که اگر به خاطر عارضه و عذری آن را رها کند، مانند عمل روزه به نسبت شخص بیمار و عمل حج به نسبت کسی که توانایی ادای حج را ندارد، در این صورت ترک کننده‏ی واجب به خاطر این عذرها، مخالف دلیل شرعی محسوب نمی‏شود. بنابراین اساساً بدعتی وجود ندارد.</w:t>
      </w:r>
    </w:p>
    <w:p w:rsidR="00CE3DC4" w:rsidRPr="00CE3DC4" w:rsidRDefault="00CE3DC4" w:rsidP="00862F49">
      <w:pPr>
        <w:ind w:firstLine="284"/>
        <w:jc w:val="both"/>
        <w:rPr>
          <w:rFonts w:cs="B Lotus"/>
          <w:rtl/>
          <w:lang w:bidi="fa-IR"/>
        </w:rPr>
      </w:pPr>
      <w:r w:rsidRPr="00CE3DC4">
        <w:rPr>
          <w:rFonts w:cs="B Lotus"/>
          <w:rtl/>
          <w:lang w:bidi="fa-IR"/>
        </w:rPr>
        <w:t>اما اگر ادله‏ی مذمت و نکوهش بدعت شامل آن نشود، ثابت می‏شود که این کار از اقسام بدعت‏هایی است که از آنها نهی نشده است بلکه از جمله مواردی است که انسان خود را بدان ملزم و موظف نموده است. همچنین این کار از قبیل مصالح مرسله و دیگر چیزهایی نیست که یک اصل کلی دارند. در این هنگام این اصل هر فردی را در بر می‏گیرد که خود را به عمل مندوبی ملزم و موظف نموده و عمل‏اش، اصل و دلیل شرعی داشته باشد یا نداشته باشد اما در صورت نداشتن اصل و دلیل شرعی برای کارش به طور جزئی عملش یک اصل کلی دارد</w:t>
      </w:r>
      <w:r w:rsidR="000D0821">
        <w:rPr>
          <w:rFonts w:cs="B Lotus"/>
          <w:rtl/>
          <w:lang w:bidi="fa-IR"/>
        </w:rPr>
        <w:t>،</w:t>
      </w:r>
      <w:r w:rsidRPr="00CE3DC4">
        <w:rPr>
          <w:rFonts w:cs="B Lotus"/>
          <w:rtl/>
          <w:lang w:bidi="fa-IR"/>
        </w:rPr>
        <w:t xml:space="preserve"> مانند اختصاص دادن شب ولادت پیامبر</w:t>
      </w:r>
      <w:r w:rsidR="00862F49">
        <w:rPr>
          <w:rFonts w:cs="CTraditional Arabic"/>
          <w:rtl/>
          <w:lang w:bidi="fa-IR"/>
        </w:rPr>
        <w:t>ص</w:t>
      </w:r>
      <w:r w:rsidRPr="00CE3DC4">
        <w:rPr>
          <w:rFonts w:cs="B Lotus"/>
          <w:rtl/>
          <w:lang w:bidi="fa-IR"/>
        </w:rPr>
        <w:t xml:space="preserve"> به شب‏زنده داری و نماز تهجد و عبادت خدا و اختصاص دادن روز ولادت آن حضرت به گرفتن روزه یا به عبادت‏های خاصی. یا مثل اختصاص دادن شب اولین جمعه‏های ماه رجب به نماز تهجد و عبادت، و اختصاص دادن شب‏ نیمه‏ی ماه شعبان به نماز تهجد و عبادت، و التزام به دعای جهری پس از نمازهای فرض همراه امام و امثال اینها که یک اصل کلی دارند. در این صورت تمامی سخنان قبلی به هم</w:t>
      </w:r>
      <w:r w:rsidR="009B0475">
        <w:rPr>
          <w:rFonts w:cs="B Lotus"/>
          <w:rtl/>
          <w:lang w:bidi="fa-IR"/>
        </w:rPr>
        <w:t xml:space="preserve"> می‌</w:t>
      </w:r>
      <w:r w:rsidRPr="00CE3DC4">
        <w:rPr>
          <w:rFonts w:cs="B Lotus"/>
          <w:rtl/>
          <w:lang w:bidi="fa-IR"/>
        </w:rPr>
        <w:t>خورد.</w:t>
      </w:r>
    </w:p>
    <w:p w:rsidR="00CE3DC4" w:rsidRPr="00CE3DC4" w:rsidRDefault="00CE3DC4" w:rsidP="00CE3DC4">
      <w:pPr>
        <w:ind w:firstLine="284"/>
        <w:jc w:val="both"/>
        <w:rPr>
          <w:rFonts w:cs="B Lotus"/>
          <w:b/>
          <w:bCs/>
          <w:rtl/>
          <w:lang w:bidi="fa-IR"/>
        </w:rPr>
      </w:pPr>
      <w:r w:rsidRPr="00CE3DC4">
        <w:rPr>
          <w:rFonts w:cs="B Lotus"/>
          <w:b/>
          <w:bCs/>
          <w:rtl/>
          <w:lang w:bidi="fa-IR"/>
        </w:rPr>
        <w:t>جواب این اشکال:</w:t>
      </w:r>
    </w:p>
    <w:p w:rsidR="00CE3DC4" w:rsidRPr="00CE3DC4" w:rsidRDefault="00CE3DC4" w:rsidP="00862F49">
      <w:pPr>
        <w:ind w:firstLine="284"/>
        <w:jc w:val="both"/>
        <w:rPr>
          <w:rFonts w:cs="B Lotus"/>
          <w:rtl/>
          <w:lang w:bidi="fa-IR"/>
        </w:rPr>
      </w:pPr>
      <w:r w:rsidRPr="00CE3DC4">
        <w:rPr>
          <w:rFonts w:cs="B Lotus"/>
          <w:rtl/>
          <w:lang w:bidi="fa-IR"/>
        </w:rPr>
        <w:t>راجع به اشکال اول باید گفت که تأیید این کار از جانب پیامبر</w:t>
      </w:r>
      <w:r w:rsidR="00862F49">
        <w:rPr>
          <w:rFonts w:cs="CTraditional Arabic"/>
          <w:rtl/>
          <w:lang w:bidi="fa-IR"/>
        </w:rPr>
        <w:t>ص</w:t>
      </w:r>
      <w:r w:rsidRPr="00CE3DC4">
        <w:rPr>
          <w:rFonts w:cs="B Lotus"/>
          <w:rtl/>
          <w:lang w:bidi="fa-IR"/>
        </w:rPr>
        <w:t xml:space="preserve"> درست است، و غیر ممکن نیست که این اقرار و تأیید با نهی ارشادی به خاطر یک امر خارجی جمع شود، چون نهی در اینجا به خاطر خللی در خود عبادت یا خلل در یکی از ارکان آن نیست بلکه به خاطر ترس از یک چیز احتمالی است</w:t>
      </w:r>
      <w:r w:rsidR="000D0821">
        <w:rPr>
          <w:rFonts w:cs="B Lotus"/>
          <w:rtl/>
          <w:lang w:bidi="fa-IR"/>
        </w:rPr>
        <w:t>،</w:t>
      </w:r>
      <w:r w:rsidRPr="00CE3DC4">
        <w:rPr>
          <w:rFonts w:cs="B Lotus"/>
          <w:rtl/>
          <w:lang w:bidi="fa-IR"/>
        </w:rPr>
        <w:t xml:space="preserve"> همچنان که عایشه</w:t>
      </w:r>
      <w:r w:rsidR="00BD6683">
        <w:rPr>
          <w:rFonts w:cs="CTraditional Arabic"/>
          <w:rtl/>
          <w:lang w:bidi="fa-IR"/>
        </w:rPr>
        <w:t>ل</w:t>
      </w:r>
      <w:r w:rsidRPr="00CE3DC4">
        <w:rPr>
          <w:rFonts w:cs="B Lotus"/>
          <w:rtl/>
          <w:lang w:bidi="fa-IR"/>
        </w:rPr>
        <w:t xml:space="preserve"> گوید: «نهی از روزه‏ی وصال به خاطر مهربانی و دلسوزی نسبت به امت می‏باشد» و رسول خدا</w:t>
      </w:r>
      <w:r w:rsidR="00862F49">
        <w:rPr>
          <w:rFonts w:cs="CTraditional Arabic"/>
          <w:rtl/>
          <w:lang w:bidi="fa-IR"/>
        </w:rPr>
        <w:t>ص</w:t>
      </w:r>
      <w:r w:rsidRPr="00CE3DC4">
        <w:rPr>
          <w:rFonts w:cs="B Lotus"/>
          <w:rtl/>
          <w:lang w:bidi="fa-IR"/>
        </w:rPr>
        <w:t xml:space="preserve"> همراه کسانی که در روزه‏ی وصال از او پیروی می‏کردند، جهت تنبیه نمودن آنان روزه‏ی وصال را ادامه می‏داد و اگر روزه‏ی وصال به نسبت آنان، مورد نهی بود پیامبر</w:t>
      </w:r>
      <w:r w:rsidR="00862F49">
        <w:rPr>
          <w:rFonts w:cs="CTraditional Arabic"/>
          <w:rtl/>
          <w:lang w:bidi="fa-IR"/>
        </w:rPr>
        <w:t>ص</w:t>
      </w:r>
      <w:r w:rsidRPr="00CE3DC4">
        <w:rPr>
          <w:rFonts w:cs="B Lotus"/>
          <w:rtl/>
          <w:lang w:bidi="fa-IR"/>
        </w:rPr>
        <w:t xml:space="preserve"> این کار را نمی‏کرد.</w:t>
      </w:r>
    </w:p>
    <w:p w:rsidR="00CE3DC4" w:rsidRPr="00CE3DC4" w:rsidRDefault="00CE3DC4" w:rsidP="00CE3DC4">
      <w:pPr>
        <w:ind w:firstLine="284"/>
        <w:jc w:val="both"/>
        <w:rPr>
          <w:rFonts w:cs="B Lotus"/>
          <w:rtl/>
          <w:lang w:bidi="fa-IR"/>
        </w:rPr>
      </w:pPr>
      <w:r w:rsidRPr="00CE3DC4">
        <w:rPr>
          <w:rFonts w:cs="B Lotus"/>
          <w:rtl/>
          <w:lang w:bidi="fa-IR"/>
        </w:rPr>
        <w:t>پس دقت کنید که چگونه در یک چیز واحد عبادت بودن آن و مورد نهی قرار گرفتن آن جمع شده است، اما با دو اعتبار و از دو جهت این کار صورت پذیرفته است.</w:t>
      </w:r>
    </w:p>
    <w:p w:rsidR="00CE3DC4" w:rsidRPr="00CE3DC4" w:rsidRDefault="00CE3DC4" w:rsidP="00CE3DC4">
      <w:pPr>
        <w:ind w:firstLine="284"/>
        <w:jc w:val="both"/>
        <w:rPr>
          <w:rFonts w:cs="B Lotus"/>
          <w:rtl/>
          <w:lang w:bidi="fa-IR"/>
        </w:rPr>
      </w:pPr>
      <w:r w:rsidRPr="00CE3DC4">
        <w:rPr>
          <w:rFonts w:cs="B Lotus"/>
          <w:rtl/>
          <w:lang w:bidi="fa-IR"/>
        </w:rPr>
        <w:t>نمونه‏ی آن در مسائل فقهی، سخنی است که جماعتی از محققان در خصوص معامله بعد از ندای نماز جمعه اظهار داشته‏اند که در هنگام اذان برای نماز جمعه، از هر معامله و خرید و فروشی نهی شده است، این نهی از جهت خود معامله نیست بلکه از این جهت است که مانع حضور در نماز جمعه می‏باشد.</w:t>
      </w:r>
    </w:p>
    <w:p w:rsidR="00CE3DC4" w:rsidRPr="00CE3DC4" w:rsidRDefault="00CE3DC4" w:rsidP="00CE3DC4">
      <w:pPr>
        <w:ind w:firstLine="284"/>
        <w:jc w:val="both"/>
        <w:rPr>
          <w:rFonts w:cs="B Lotus"/>
          <w:rtl/>
          <w:lang w:bidi="fa-IR"/>
        </w:rPr>
      </w:pPr>
      <w:r w:rsidRPr="00CE3DC4">
        <w:rPr>
          <w:rFonts w:cs="B Lotus"/>
          <w:rtl/>
          <w:lang w:bidi="fa-IR"/>
        </w:rPr>
        <w:t>از این رو این بزرگواران معامله را پس از صورت گرفتن معامله، تنفیذ کرده و آثار شرعی را بر آن مترتب می‏نمایند و آن را فاسد نمی‏دانند، هر چند صراحتاً از آن معامله نهی شده است</w:t>
      </w:r>
      <w:r w:rsidR="000D0821">
        <w:rPr>
          <w:rFonts w:cs="B Lotus"/>
          <w:rtl/>
          <w:lang w:bidi="fa-IR"/>
        </w:rPr>
        <w:t>،</w:t>
      </w:r>
      <w:r w:rsidRPr="00CE3DC4">
        <w:rPr>
          <w:rFonts w:cs="B Lotus"/>
          <w:rtl/>
          <w:lang w:bidi="fa-IR"/>
        </w:rPr>
        <w:t xml:space="preserve"> چون معلوم است که نهی از این معامله به خود معامله بر نمی‏گردد بلکه به یک قضیه‏ی جانبی بر می‏گردد. به همین خاطر جماعتی از دانشمندانی که قائل به فسخ معامله هستند، علت آن را تنبیه طرفین معامله می‏دانند نه به خاطر نهی‏ای که از معامله صورت گرفته است. بنابراین</w:t>
      </w:r>
      <w:r w:rsidR="004E023F">
        <w:rPr>
          <w:rFonts w:cs="B Lotus" w:hint="cs"/>
          <w:rtl/>
          <w:lang w:bidi="fa-IR"/>
        </w:rPr>
        <w:t>،</w:t>
      </w:r>
      <w:r w:rsidRPr="00CE3DC4">
        <w:rPr>
          <w:rFonts w:cs="B Lotus"/>
          <w:rtl/>
          <w:lang w:bidi="fa-IR"/>
        </w:rPr>
        <w:t xml:space="preserve"> در نزد این عده نیز، این معامله فاسد و باطل نیست و نهی به خود مع</w:t>
      </w:r>
      <w:r w:rsidR="004E023F">
        <w:rPr>
          <w:rFonts w:cs="B Lotus"/>
          <w:rtl/>
          <w:lang w:bidi="fa-IR"/>
        </w:rPr>
        <w:t>امله بر</w:t>
      </w:r>
      <w:r w:rsidRPr="00CE3DC4">
        <w:rPr>
          <w:rFonts w:cs="B Lotus"/>
          <w:rtl/>
          <w:lang w:bidi="fa-IR"/>
        </w:rPr>
        <w:t>نمی‏گردد بلکه مربوط به یک امر خارجی و جانبی است.</w:t>
      </w:r>
    </w:p>
    <w:p w:rsidR="00CE3DC4" w:rsidRPr="00CE3DC4" w:rsidRDefault="00CE3DC4" w:rsidP="00862F49">
      <w:pPr>
        <w:ind w:firstLine="284"/>
        <w:jc w:val="both"/>
        <w:rPr>
          <w:rFonts w:cs="B Lotus"/>
          <w:rtl/>
          <w:lang w:bidi="fa-IR"/>
        </w:rPr>
      </w:pPr>
      <w:r w:rsidRPr="00CE3DC4">
        <w:rPr>
          <w:rFonts w:cs="B Lotus"/>
          <w:rtl/>
          <w:lang w:bidi="fa-IR"/>
        </w:rPr>
        <w:t>پس امر به عبادت، چیزی است و اینکه ملکف آن را انجام می‏دهد یا خیر، چیزی دیگر. بنابراین، اینکه پیامبر</w:t>
      </w:r>
      <w:r w:rsidR="00862F49">
        <w:rPr>
          <w:rFonts w:cs="CTraditional Arabic"/>
          <w:rtl/>
          <w:lang w:bidi="fa-IR"/>
        </w:rPr>
        <w:t>ص</w:t>
      </w:r>
      <w:r w:rsidRPr="00CE3DC4">
        <w:rPr>
          <w:rFonts w:cs="B Lotus"/>
          <w:rtl/>
          <w:lang w:bidi="fa-IR"/>
        </w:rPr>
        <w:t xml:space="preserve"> التزام عبدالله بن عمرو به یک عمل مندوب را تأیید کرده، دلیلی بر صحت این التزام است و اینکه قبلاً از این کار نهی کرده بود، نشان‏دهنده‏ی بطلان این التزام نیست. در غیر این صورت قضیه‏ی تدافع به وجود</w:t>
      </w:r>
      <w:r w:rsidR="009B0475">
        <w:rPr>
          <w:rFonts w:cs="B Lotus"/>
          <w:rtl/>
          <w:lang w:bidi="fa-IR"/>
        </w:rPr>
        <w:t xml:space="preserve"> می‌</w:t>
      </w:r>
      <w:r w:rsidRPr="00CE3DC4">
        <w:rPr>
          <w:rFonts w:cs="B Lotus"/>
          <w:rtl/>
          <w:lang w:bidi="fa-IR"/>
        </w:rPr>
        <w:t>آید که آن هم محال است.</w:t>
      </w:r>
    </w:p>
    <w:p w:rsidR="00CE3DC4" w:rsidRPr="00CE3DC4" w:rsidRDefault="00CE3DC4" w:rsidP="00862F49">
      <w:pPr>
        <w:ind w:firstLine="284"/>
        <w:jc w:val="both"/>
        <w:rPr>
          <w:rFonts w:cs="B Lotus"/>
          <w:rtl/>
          <w:lang w:bidi="fa-IR"/>
        </w:rPr>
      </w:pPr>
      <w:r w:rsidRPr="00CE3DC4">
        <w:rPr>
          <w:rFonts w:cs="B Lotus"/>
          <w:rtl/>
          <w:lang w:bidi="fa-IR"/>
        </w:rPr>
        <w:t>البته در اینجا نکته‏ی دیگری هست که جای تأمل است، و آن اینکه رسول خدا</w:t>
      </w:r>
      <w:r w:rsidR="00862F49">
        <w:rPr>
          <w:rFonts w:cs="CTraditional Arabic"/>
          <w:rtl/>
          <w:lang w:bidi="fa-IR"/>
        </w:rPr>
        <w:t>ص</w:t>
      </w:r>
      <w:r w:rsidRPr="00CE3DC4">
        <w:rPr>
          <w:rFonts w:cs="B Lotus"/>
          <w:rtl/>
          <w:lang w:bidi="fa-IR"/>
        </w:rPr>
        <w:t xml:space="preserve"> در این مسائل و قضایا، همچون راهنما و دلسوز و خیرخواه مکلف در صورت وجود تأثیرپذیری نصیحت و خیرخواهی است. چون وقتی مکلف تنها به تلاش خود اتکا می‏کند و خیرخواهی و نصیحت کسی که تجربه و آگاهی کافی در خصوص عوارض و آثار درون‏ها دارد در نظر نگیرد، همچون کسی است  که با وجود نص از رأی و نظر خویش پیروی می‏کند هر چند از روی تأویل باشد. اگر کارش در لفظ، بدعت نامیده شود، به این اعتبار است و اگر چنین نباشد و خیرخواهی و نصیحت، شخص خیرخواه و آگاه به عوارض و آثار درون‏‏ها را در نظر گیرد، از دلیل منصوص از جانب نصیحت کننده پیروی می‏کند و او راهنما و هدایت کننده‏ی انسان در مسیر عبودیت و بر</w:t>
      </w:r>
      <w:r w:rsidR="004E023F">
        <w:rPr>
          <w:rFonts w:cs="B Lotus"/>
          <w:rtl/>
          <w:lang w:bidi="fa-IR"/>
        </w:rPr>
        <w:t>یدن به</w:t>
      </w:r>
      <w:r w:rsidR="004E023F">
        <w:rPr>
          <w:rFonts w:cs="B Lotus" w:hint="cs"/>
          <w:rtl/>
          <w:lang w:bidi="fa-IR"/>
        </w:rPr>
        <w:t>‌</w:t>
      </w:r>
      <w:r w:rsidRPr="00CE3DC4">
        <w:rPr>
          <w:rFonts w:cs="B Lotus"/>
          <w:rtl/>
          <w:lang w:bidi="fa-IR"/>
        </w:rPr>
        <w:t>سوی خداوند متعال است.</w:t>
      </w:r>
    </w:p>
    <w:p w:rsidR="00CE3DC4" w:rsidRPr="00CE3DC4" w:rsidRDefault="00CE3DC4" w:rsidP="00CE3DC4">
      <w:pPr>
        <w:ind w:firstLine="284"/>
        <w:jc w:val="both"/>
        <w:rPr>
          <w:rFonts w:cs="B Lotus"/>
          <w:rtl/>
          <w:lang w:bidi="fa-IR"/>
        </w:rPr>
      </w:pPr>
      <w:r w:rsidRPr="00CE3DC4">
        <w:rPr>
          <w:rFonts w:cs="B Lotus"/>
          <w:rtl/>
          <w:lang w:bidi="fa-IR"/>
        </w:rPr>
        <w:t xml:space="preserve">از همین جاست که درباره‏ی این عمل گفته شده که آن، بدعتی اضافی است نه حقیقی. معنای بدعت اضافی بودن این عمل این است که دلیل شرعی در آن به نسبت کسی که ادامه‏ی آن عمل برایش مشقت‏آور باشد، مرجوح و به نسبت کسی که عمل را تا آخر ادامه می‏دهد و </w:t>
      </w:r>
      <w:r w:rsidR="004E023F">
        <w:rPr>
          <w:rFonts w:cs="B Lotus"/>
          <w:rtl/>
          <w:lang w:bidi="fa-IR"/>
        </w:rPr>
        <w:t>به شرط آن عمل می‏کند، راجح است.</w:t>
      </w:r>
    </w:p>
    <w:p w:rsidR="00CE3DC4" w:rsidRPr="00CE3DC4" w:rsidRDefault="00CE3DC4" w:rsidP="00CE3DC4">
      <w:pPr>
        <w:ind w:firstLine="284"/>
        <w:jc w:val="both"/>
        <w:rPr>
          <w:rFonts w:cs="B Lotus"/>
          <w:rtl/>
          <w:lang w:bidi="fa-IR"/>
        </w:rPr>
      </w:pPr>
      <w:r w:rsidRPr="00CE3DC4">
        <w:rPr>
          <w:rFonts w:cs="B Lotus"/>
          <w:rtl/>
          <w:lang w:bidi="fa-IR"/>
        </w:rPr>
        <w:t>به همین خاطر عبدالله بن عمرو پس از آنکه ضعیف و ناتوان شد، باز به آن التزام عمل کرد هر چند مقداری مشقت و سختی بر او وارد شد تا جایی که آرزوی پذیرش رخصت را می‏کرد. اما بدعت حقیقی چنین نیست، چون دلیل برای آن، در حقیقت مفقود است چه برسد به اینکه مرجوح باشد.</w:t>
      </w:r>
    </w:p>
    <w:p w:rsidR="00CE3DC4" w:rsidRPr="00CE3DC4" w:rsidRDefault="00CE3DC4" w:rsidP="00CE3DC4">
      <w:pPr>
        <w:ind w:firstLine="284"/>
        <w:jc w:val="both"/>
        <w:rPr>
          <w:rFonts w:cs="B Lotus"/>
          <w:rtl/>
          <w:lang w:bidi="fa-IR"/>
        </w:rPr>
      </w:pPr>
      <w:r w:rsidRPr="00CE3DC4">
        <w:rPr>
          <w:rFonts w:cs="B Lotus"/>
          <w:rtl/>
          <w:lang w:bidi="fa-IR"/>
        </w:rPr>
        <w:t>این مسأله مانند مسأله‏ی خطای مجتهد است و احکام‏شان به هم نزدیک می‏باشد. به امید خدا در این باره بعداً بحث خواهد شد.</w:t>
      </w:r>
    </w:p>
    <w:p w:rsidR="00CE3DC4" w:rsidRPr="00CE3DC4" w:rsidRDefault="00CE3DC4" w:rsidP="00CE3DC4">
      <w:pPr>
        <w:ind w:firstLine="284"/>
        <w:jc w:val="both"/>
        <w:rPr>
          <w:rFonts w:cs="B Lotus"/>
          <w:rtl/>
          <w:lang w:bidi="fa-IR"/>
        </w:rPr>
      </w:pPr>
      <w:r w:rsidRPr="00CE3DC4">
        <w:rPr>
          <w:rFonts w:cs="B Lotus"/>
          <w:rtl/>
          <w:lang w:bidi="fa-IR"/>
        </w:rPr>
        <w:t>اما اینکه وارد کننده‏ی اشکال گفته است: «اگر خود را به شرط ادامه دادن عمل ملزم نماید و عبادت را به صورت حقیقی خود ادا نماید... تا آخر سخنانش»، سخن درستی است بجز این عبارت: «پس اگر به خاطر عارضه‏ای آن را ترک کند، گناهی ندارد مانند شخص بیمار که به خاطر عارضه</w:t>
      </w:r>
      <w:r w:rsidR="009B0475">
        <w:rPr>
          <w:rFonts w:cs="B Lotus"/>
          <w:rtl/>
          <w:lang w:bidi="fa-IR"/>
        </w:rPr>
        <w:t xml:space="preserve">‌ی </w:t>
      </w:r>
      <w:r w:rsidRPr="00CE3DC4">
        <w:rPr>
          <w:rFonts w:cs="B Lotus"/>
          <w:rtl/>
          <w:lang w:bidi="fa-IR"/>
        </w:rPr>
        <w:t>‏بیماری روزه‏اش را ترک می‏کند»</w:t>
      </w:r>
      <w:r w:rsidR="000D0821">
        <w:rPr>
          <w:rFonts w:cs="B Lotus"/>
          <w:rtl/>
          <w:lang w:bidi="fa-IR"/>
        </w:rPr>
        <w:t>،</w:t>
      </w:r>
      <w:r w:rsidRPr="00CE3DC4">
        <w:rPr>
          <w:rFonts w:cs="B Lotus"/>
          <w:rtl/>
          <w:lang w:bidi="fa-IR"/>
        </w:rPr>
        <w:t xml:space="preserve"> چون آنچه که ما درصدد بیان آن هستیم، این چنین نیست بلکه قسم دیگری وجود دارد و آن، این است که او به خاطر سببی که خودش باعث آن سبب بوده، آن عمل را ترک کند. چون کسی که مثلاً با اختیار خود به جهاد نمی‏رود، روشن است که با یک دستور دینی مخالفت کرده ولی اگر به خاطر عذری همچون بیماری و مانند آن به جهاد نرود، با دستور دینی مخالفت نکرده است. حالا اگر این فرد کاری کند که معمولاً منجر به بیماری او شود تا اینکه نتواند به جهاد برود، این حد وسط میان دو حالت مذکور است، از آن جهت که باعث شده مانعی را به وجود آورد تا توانایی حج را نداشته باشد، در این جا این فرد کار خوبی نکرده است. این مانند سخت مشغول شدن در عملی است که سبب ناخوش داشتن آن عمل برای نفس یا سبب کوتاهی در واجب می‏شود، و این مکلف با نهی وارده در این زمینه مخالفت کرده است. و از آن جهت که حرج و مشقتی برایش پیش آمده که معمولاً مانع ادای عبادت به صورت حقیقی خود است، از این لحاظ معذور است. بنابراین در اینجا یک احتمال میان دو امر مذکور است که باید به آن دقت شود و این احتمال وسط در یک عمل، ممکن است باشد.</w:t>
      </w:r>
    </w:p>
    <w:p w:rsidR="00CE3DC4" w:rsidRPr="00CE3DC4" w:rsidRDefault="00CE3DC4" w:rsidP="00CE3DC4">
      <w:pPr>
        <w:ind w:firstLine="284"/>
        <w:jc w:val="both"/>
        <w:rPr>
          <w:rFonts w:cs="B Lotus"/>
          <w:rtl/>
          <w:lang w:bidi="fa-IR"/>
        </w:rPr>
      </w:pPr>
      <w:r w:rsidRPr="00CE3DC4">
        <w:rPr>
          <w:rFonts w:cs="B Lotus"/>
          <w:rtl/>
          <w:lang w:bidi="fa-IR"/>
        </w:rPr>
        <w:t>اما این که گفته: «ثابت شده که آن عمل از اقسام بدعت‏هایی است که مورد نهی قرار نگرفته‏اند»، آن چنان نیست که گفته  است</w:t>
      </w:r>
      <w:r w:rsidR="000D0821">
        <w:rPr>
          <w:rFonts w:cs="B Lotus"/>
          <w:rtl/>
          <w:lang w:bidi="fa-IR"/>
        </w:rPr>
        <w:t>،</w:t>
      </w:r>
      <w:r w:rsidRPr="00CE3DC4">
        <w:rPr>
          <w:rFonts w:cs="B Lotus"/>
          <w:rtl/>
          <w:lang w:bidi="fa-IR"/>
        </w:rPr>
        <w:t xml:space="preserve"> چون عمل مندوب از آن جهت که مندوب است، از جهت مطلق امر، شبیه واجب و از جهت رفع حرج و گناه از کسی که آن را ترک می‏کند، شبیه مباح است. پس عمل مندوب حد وسط میان دو طرف واجب و مباح می‏باشد و تنها در یکی از این دو خلاصه نمی‏شود بلکه از لحاظی واجب و از لحاظی مباح می‏باشد. فقط باید این نکته را دانست که قواعد شریعت در </w:t>
      </w:r>
      <w:r w:rsidR="004E023F">
        <w:rPr>
          <w:rFonts w:cs="B Lotus"/>
          <w:rtl/>
          <w:lang w:bidi="fa-IR"/>
        </w:rPr>
        <w:t>حوزه‏ی عمل، شرطی را گذاشته همان</w:t>
      </w:r>
      <w:r w:rsidR="004E023F">
        <w:rPr>
          <w:rFonts w:cs="B Lotus" w:hint="cs"/>
          <w:rtl/>
          <w:lang w:bidi="fa-IR"/>
        </w:rPr>
        <w:t>‌</w:t>
      </w:r>
      <w:r w:rsidRPr="00CE3DC4">
        <w:rPr>
          <w:rFonts w:cs="B Lotus"/>
          <w:rtl/>
          <w:lang w:bidi="fa-IR"/>
        </w:rPr>
        <w:t>طور که در حوزه‏ی ترک آن، شرطی را گذاشته است.</w:t>
      </w:r>
    </w:p>
    <w:p w:rsidR="00CE3DC4" w:rsidRPr="00CE3DC4" w:rsidRDefault="00CE3DC4" w:rsidP="00CE3DC4">
      <w:pPr>
        <w:ind w:firstLine="284"/>
        <w:jc w:val="both"/>
        <w:rPr>
          <w:rFonts w:cs="B Lotus"/>
          <w:rtl/>
          <w:lang w:bidi="fa-IR"/>
        </w:rPr>
      </w:pPr>
      <w:r w:rsidRPr="00CE3DC4">
        <w:rPr>
          <w:rFonts w:cs="B Lotus"/>
          <w:rtl/>
          <w:lang w:bidi="fa-IR"/>
        </w:rPr>
        <w:t>شرط عمل به مندوب آن است که فرد به گونه‏ای شروع به آن نکند که حرج و مشقتی را در پی داشته باشد در نتیجه منجر به نامتعادلی ندب یا نامتعادلی عمل مهم‏تر و واجب</w:t>
      </w:r>
      <w:r w:rsidR="00BD6683">
        <w:rPr>
          <w:rFonts w:cs="B Lotus"/>
          <w:rtl/>
          <w:lang w:bidi="fa-IR"/>
        </w:rPr>
        <w:t>‌تر</w:t>
      </w:r>
      <w:r w:rsidR="004E023F">
        <w:rPr>
          <w:rFonts w:cs="B Lotus"/>
          <w:rtl/>
          <w:lang w:bidi="fa-IR"/>
        </w:rPr>
        <w:t>ی از آن شود. هر</w:t>
      </w:r>
      <w:r w:rsidRPr="00CE3DC4">
        <w:rPr>
          <w:rFonts w:cs="B Lotus"/>
          <w:rtl/>
          <w:lang w:bidi="fa-IR"/>
        </w:rPr>
        <w:t>چه غیر از این باشد به اختیار مکلف واگذار می‏شود.</w:t>
      </w:r>
    </w:p>
    <w:p w:rsidR="00CE3DC4" w:rsidRPr="00CE3DC4" w:rsidRDefault="00CE3DC4" w:rsidP="00CE3DC4">
      <w:pPr>
        <w:ind w:firstLine="284"/>
        <w:jc w:val="both"/>
        <w:rPr>
          <w:rFonts w:cs="B Lotus"/>
          <w:rtl/>
          <w:lang w:bidi="fa-IR"/>
        </w:rPr>
      </w:pPr>
      <w:r w:rsidRPr="00CE3DC4">
        <w:rPr>
          <w:rFonts w:cs="B Lotus"/>
          <w:rtl/>
          <w:lang w:bidi="fa-IR"/>
        </w:rPr>
        <w:t>هرگاه شخص شروع به عمل مندوب کرد، از دو حال خارج نیست: یا به قصد نامتعادلی شرط التزام به آن شروع کرده و یا این قصد را نداشته است.</w:t>
      </w:r>
    </w:p>
    <w:p w:rsidR="00CE3DC4" w:rsidRPr="00CE3DC4" w:rsidRDefault="00CE3DC4" w:rsidP="00CE3DC4">
      <w:pPr>
        <w:ind w:firstLine="284"/>
        <w:jc w:val="both"/>
        <w:rPr>
          <w:rFonts w:cs="B Lotus"/>
          <w:rtl/>
          <w:lang w:bidi="fa-IR"/>
        </w:rPr>
      </w:pPr>
      <w:r w:rsidRPr="00CE3DC4">
        <w:rPr>
          <w:rFonts w:cs="B Lotus"/>
          <w:rtl/>
          <w:lang w:bidi="fa-IR"/>
        </w:rPr>
        <w:t>وقتی چنین است، این همان قسمتی است که به امید خدا بعداً می‏آید. خلاصه‏اش چنین است که شارع، عمل مندوب را با درنظر گرفتن رفع حرج و مشقت از انسان خواسته است ولی او با وارد کردن مشقت و سختی بر خود و موظف کردن نفس خود به گونه‏ای که از عهده‏ی آن بر نمی‏آید، آن را از نفس خود درخواست کرده است. علاوه بر آن، در بسیاری از واجبات و سنت‏هایی که مهم‏تر از سنتی هستند که به آن شروع کرده است، خلل ایجاد نموده است. خوب معلوم است که این کار بدعت نکوهیده است.</w:t>
      </w:r>
    </w:p>
    <w:p w:rsidR="00CE3DC4" w:rsidRPr="00CE3DC4" w:rsidRDefault="00CE3DC4" w:rsidP="00CE3DC4">
      <w:pPr>
        <w:ind w:firstLine="284"/>
        <w:jc w:val="both"/>
        <w:rPr>
          <w:rFonts w:cs="B Lotus"/>
          <w:rtl/>
          <w:lang w:bidi="fa-IR"/>
        </w:rPr>
      </w:pPr>
      <w:r w:rsidRPr="00CE3DC4">
        <w:rPr>
          <w:rFonts w:cs="B Lotus"/>
          <w:rtl/>
          <w:lang w:bidi="fa-IR"/>
        </w:rPr>
        <w:t>و اگر بدون آن قصد به عمل مندوب شروع کرده، از دو حال خارج نیست: یا عمل مندوب را به صورت واقعی خود انجام داده یا به صورت واقعی‏اش آن را انجام نداده است.</w:t>
      </w:r>
    </w:p>
    <w:p w:rsidR="00CE3DC4" w:rsidRPr="00CE3DC4" w:rsidRDefault="00CE3DC4" w:rsidP="00CE3DC4">
      <w:pPr>
        <w:ind w:firstLine="284"/>
        <w:jc w:val="both"/>
        <w:rPr>
          <w:rFonts w:cs="B Lotus"/>
          <w:rtl/>
          <w:lang w:bidi="fa-IR"/>
        </w:rPr>
      </w:pPr>
      <w:r w:rsidRPr="00CE3DC4">
        <w:rPr>
          <w:rFonts w:cs="B Lotus"/>
          <w:rtl/>
          <w:lang w:bidi="fa-IR"/>
        </w:rPr>
        <w:t>اگر به صورت واقعی‏اش آن عمل مندوب را انجام دهد بدین صورت که وقتی احساس نشاط و انرژی می‏کند و این عمل مندوب با کار مهم‏تری از آن تعارض نداشته باشد، در حد توان آن را انجام دهد. این نوع موضع‏گیری عین سنتی است که جای بحث نیست</w:t>
      </w:r>
      <w:r w:rsidR="000D0821">
        <w:rPr>
          <w:rFonts w:cs="B Lotus"/>
          <w:rtl/>
          <w:lang w:bidi="fa-IR"/>
        </w:rPr>
        <w:t>،</w:t>
      </w:r>
      <w:r w:rsidRPr="00CE3DC4">
        <w:rPr>
          <w:rFonts w:cs="B Lotus"/>
          <w:rtl/>
          <w:lang w:bidi="fa-IR"/>
        </w:rPr>
        <w:t xml:space="preserve"> چون ادله‏ی دال بر صحت این عمل وجود دارد. چون از یک طرف با توجه به اینکه به او امر شده است که آن عمل را انجام دهد، آن را انجام داده و رهایش نکرده است و از طرف دیگر چون از وارد کردن مشقت و سختی بر خود، نهی شده عمل را به گونه‏ای انجام داده که بر خودش مشقت و سختی زیاد وارد نکند. بنابراین</w:t>
      </w:r>
      <w:r w:rsidR="004E023F">
        <w:rPr>
          <w:rFonts w:cs="B Lotus" w:hint="cs"/>
          <w:rtl/>
          <w:lang w:bidi="fa-IR"/>
        </w:rPr>
        <w:t>،</w:t>
      </w:r>
      <w:r w:rsidRPr="00CE3DC4">
        <w:rPr>
          <w:rFonts w:cs="B Lotus"/>
          <w:rtl/>
          <w:lang w:bidi="fa-IR"/>
        </w:rPr>
        <w:t xml:space="preserve"> در صحت این عمل، اشکال و ایرادی وجود ندارد. این شیوه‏ی عمل، شأن قرن اول و دو قرن پس از آن بوده است.</w:t>
      </w:r>
    </w:p>
    <w:p w:rsidR="00CE3DC4" w:rsidRPr="00CE3DC4" w:rsidRDefault="00CE3DC4" w:rsidP="00CE3DC4">
      <w:pPr>
        <w:ind w:firstLine="284"/>
        <w:jc w:val="both"/>
        <w:rPr>
          <w:rFonts w:cs="B Lotus"/>
          <w:rtl/>
          <w:lang w:bidi="fa-IR"/>
        </w:rPr>
      </w:pPr>
      <w:r w:rsidRPr="00CE3DC4">
        <w:rPr>
          <w:rFonts w:cs="B Lotus"/>
          <w:rtl/>
          <w:lang w:bidi="fa-IR"/>
        </w:rPr>
        <w:t>و اگر آن را به صورت واقعی خود انجام ندهد ولی با درنظرگرفتن التزام به آن و ادامه‏ی آن تا آخر به آن شروع کرد، این رأی و نظر از اول مکروه است ولی از شریعت اسلام چنین فهم شده که انجام دادن عمل به شرط ادامه‏ی آن، کفاره‏ی نهی است. پس معنای بدعت بر این قسم نیز صدق نمی‏کند</w:t>
      </w:r>
      <w:r w:rsidR="000D0821">
        <w:rPr>
          <w:rFonts w:cs="B Lotus"/>
          <w:rtl/>
          <w:lang w:bidi="fa-IR"/>
        </w:rPr>
        <w:t>،</w:t>
      </w:r>
      <w:r w:rsidRPr="00CE3DC4">
        <w:rPr>
          <w:rFonts w:cs="B Lotus"/>
          <w:rtl/>
          <w:lang w:bidi="fa-IR"/>
        </w:rPr>
        <w:t xml:space="preserve"> چون خداوند وفاکنندگان به نذر و وفاکنندگان به عهد وقتی که عهدی ببندند را ستوده است. و اگر به شرط التزام و ادامه‏ی عمل وفا نکند، نهی به حال خود باقی است و چه بسا در التزامی که معنای نذر در آن است، گناهکار شود.</w:t>
      </w:r>
    </w:p>
    <w:p w:rsidR="00CE3DC4" w:rsidRPr="00CE3DC4" w:rsidRDefault="00CE3DC4" w:rsidP="00CE3DC4">
      <w:pPr>
        <w:ind w:firstLine="284"/>
        <w:jc w:val="both"/>
        <w:rPr>
          <w:rFonts w:cs="B Lotus"/>
          <w:rtl/>
          <w:lang w:bidi="fa-IR"/>
        </w:rPr>
      </w:pPr>
      <w:r w:rsidRPr="00CE3DC4">
        <w:rPr>
          <w:rFonts w:cs="B Lotus"/>
          <w:rtl/>
          <w:lang w:bidi="fa-IR"/>
        </w:rPr>
        <w:t>به خاطر احتمال عدم وفا به شرط واژه‏ی بدعت بر آن اطلاق شده، نه به این خاطر که او کاری کرده که دلیلی بر آن وجود ندارد بلکه دلیل برای کارش وجود دارد.</w:t>
      </w:r>
    </w:p>
    <w:p w:rsidR="00CE3DC4" w:rsidRPr="00CE3DC4" w:rsidRDefault="00CE3DC4" w:rsidP="00CE3DC4">
      <w:pPr>
        <w:ind w:firstLine="284"/>
        <w:jc w:val="both"/>
        <w:rPr>
          <w:rFonts w:cs="B Lotus"/>
          <w:rtl/>
          <w:lang w:bidi="fa-IR"/>
        </w:rPr>
      </w:pPr>
      <w:r w:rsidRPr="00CE3DC4">
        <w:rPr>
          <w:rFonts w:cs="B Lotus"/>
          <w:rtl/>
          <w:lang w:bidi="fa-IR"/>
        </w:rPr>
        <w:t>به همین خاطر، هرگاه انسان خود را به بعضی از اعمال مندوبی که می‏داند یا احتمال قوی می‏دهد که ادامه‏ی آنها اصلاً انسان را در حرج و مشقت نمی‏اندازد، ملزم نماید، عملی را انجام نداده که ازآن نهی شده بلکه عملی را انجام داده که مندوب است و ثواب و پاداش به او داده می‏شود و کارش مثل نمازهای سنت راتبه همراه نمازهای فرض و الحمدلله گفتن و الله اکبر گفتن پس از نمازهای فرض و ذکر خدا در صبحگاهان و شبانگاهان و مانند آنها می‏باشد که در کارهای مهم‏تر خللی ایجاد نمی‏کند و با ذات عمل کردن به آن و ادامه دادنش، مشقت و حرج را در پی ندارد.</w:t>
      </w:r>
    </w:p>
    <w:p w:rsidR="00CE3DC4" w:rsidRPr="00CE3DC4" w:rsidRDefault="00CE3DC4" w:rsidP="001D4A14">
      <w:pPr>
        <w:widowControl w:val="0"/>
        <w:ind w:firstLine="284"/>
        <w:jc w:val="both"/>
        <w:rPr>
          <w:rFonts w:cs="B Lotus"/>
          <w:rtl/>
          <w:lang w:bidi="fa-IR"/>
        </w:rPr>
      </w:pPr>
      <w:r w:rsidRPr="00CE3DC4">
        <w:rPr>
          <w:rFonts w:cs="B Lotus"/>
          <w:rtl/>
          <w:lang w:bidi="fa-IR"/>
        </w:rPr>
        <w:t>در این قسم، تشویق به ادامه دادن این اعمال مندو</w:t>
      </w:r>
      <w:r w:rsidR="004E023F">
        <w:rPr>
          <w:rFonts w:cs="B Lotus"/>
          <w:rtl/>
          <w:lang w:bidi="fa-IR"/>
        </w:rPr>
        <w:t>ب به طور صریح آمده است. از همین</w:t>
      </w:r>
      <w:r w:rsidR="004E023F">
        <w:rPr>
          <w:rFonts w:cs="B Lotus" w:hint="cs"/>
          <w:rtl/>
          <w:lang w:bidi="fa-IR"/>
        </w:rPr>
        <w:t>‌</w:t>
      </w:r>
      <w:r w:rsidRPr="00CE3DC4">
        <w:rPr>
          <w:rFonts w:cs="B Lotus"/>
          <w:rtl/>
          <w:lang w:bidi="fa-IR"/>
        </w:rPr>
        <w:t>جا بود که عمر</w:t>
      </w:r>
      <w:r w:rsidR="009B0475">
        <w:rPr>
          <w:rFonts w:cs="B Lotus"/>
          <w:lang w:bidi="fa-IR"/>
        </w:rPr>
        <w:sym w:font="AGA Arabesque" w:char="F074"/>
      </w:r>
      <w:r w:rsidRPr="00CE3DC4">
        <w:rPr>
          <w:rFonts w:cs="B Lotus"/>
          <w:rtl/>
          <w:lang w:bidi="fa-IR"/>
        </w:rPr>
        <w:t xml:space="preserve"> مردم را در ماه رمضان در مسجد بر یک قاری جمع کرد و مسلمانان این سنت را ادامه دادند</w:t>
      </w:r>
      <w:r w:rsidR="000D0821">
        <w:rPr>
          <w:rFonts w:cs="B Lotus"/>
          <w:rtl/>
          <w:lang w:bidi="fa-IR"/>
        </w:rPr>
        <w:t>،</w:t>
      </w:r>
      <w:r w:rsidRPr="00CE3DC4">
        <w:rPr>
          <w:rFonts w:cs="B Lotus"/>
          <w:rtl/>
          <w:lang w:bidi="fa-IR"/>
        </w:rPr>
        <w:t xml:space="preserve"> چون این عمل ابتدا از جانب رسول خدا</w:t>
      </w:r>
      <w:r w:rsidR="00862F49">
        <w:rPr>
          <w:rFonts w:cs="CTraditional Arabic"/>
          <w:rtl/>
          <w:lang w:bidi="fa-IR"/>
        </w:rPr>
        <w:t>ص</w:t>
      </w:r>
      <w:r w:rsidRPr="00CE3DC4">
        <w:rPr>
          <w:rFonts w:cs="B Lotus"/>
          <w:rtl/>
          <w:lang w:bidi="fa-IR"/>
        </w:rPr>
        <w:t xml:space="preserve"> به عنوان سنت، ثابت شده بود سپس عمر مردم را وادار به کاری کرد که توانایی‏اش را داشتند و آن را دوست داشتند. تازه این کار تنها در یک ماه سال بود نه به طور دائمی و همیشگی و آن را به اختیار خودشان واگذار کرده بود</w:t>
      </w:r>
      <w:r w:rsidR="000D0821">
        <w:rPr>
          <w:rFonts w:cs="B Lotus"/>
          <w:rtl/>
          <w:lang w:bidi="fa-IR"/>
        </w:rPr>
        <w:t>،</w:t>
      </w:r>
      <w:r w:rsidRPr="00CE3DC4">
        <w:rPr>
          <w:rFonts w:cs="B Lotus"/>
          <w:rtl/>
          <w:lang w:bidi="fa-IR"/>
        </w:rPr>
        <w:t xml:space="preserve"> چون عمر گفت: «و نماز شبی که پس از برخاستن از خواب، می‏خوانند بهتر است». و پیشینیان صالح فهم کرده بودند که خواندن نماز شب در خانه بهتر است، از این رو بسیاری ازآنان می‏رفتند و در خانه‏هایشان نماز شب می‏خواندند. از این رو بود که عمر گف:</w:t>
      </w:r>
      <w:r w:rsidR="004E023F">
        <w:rPr>
          <w:rFonts w:cs="B Lotus" w:hint="cs"/>
          <w:rtl/>
          <w:lang w:bidi="fa-IR"/>
        </w:rPr>
        <w:t xml:space="preserve"> </w:t>
      </w:r>
      <w:r w:rsidR="004E023F">
        <w:rPr>
          <w:rFonts w:cs="Traditional Arabic" w:hint="cs"/>
          <w:rtl/>
          <w:lang w:bidi="fa-IR"/>
        </w:rPr>
        <w:t>«</w:t>
      </w:r>
      <w:r w:rsidR="004E023F" w:rsidRPr="00B751B7">
        <w:rPr>
          <w:rStyle w:val="Char4"/>
          <w:rFonts w:hint="eastAsia"/>
          <w:rtl/>
        </w:rPr>
        <w:t>نِعْمَتِ</w:t>
      </w:r>
      <w:r w:rsidR="004E023F" w:rsidRPr="00B751B7">
        <w:rPr>
          <w:rStyle w:val="Char4"/>
          <w:rtl/>
        </w:rPr>
        <w:t xml:space="preserve"> </w:t>
      </w:r>
      <w:r w:rsidR="004E023F" w:rsidRPr="00B751B7">
        <w:rPr>
          <w:rStyle w:val="Char4"/>
          <w:rFonts w:hint="eastAsia"/>
          <w:rtl/>
        </w:rPr>
        <w:t>الْبِدْعَةُ</w:t>
      </w:r>
      <w:r w:rsidR="004E023F" w:rsidRPr="00B751B7">
        <w:rPr>
          <w:rStyle w:val="Char4"/>
          <w:rtl/>
        </w:rPr>
        <w:t xml:space="preserve"> </w:t>
      </w:r>
      <w:r w:rsidR="004E023F" w:rsidRPr="00B751B7">
        <w:rPr>
          <w:rStyle w:val="Char4"/>
          <w:rFonts w:hint="eastAsia"/>
          <w:rtl/>
        </w:rPr>
        <w:t>هَذِه</w:t>
      </w:r>
      <w:r w:rsidR="004E023F">
        <w:rPr>
          <w:rFonts w:cs="Traditional Arabic" w:hint="cs"/>
          <w:rtl/>
          <w:lang w:bidi="fa-IR"/>
        </w:rPr>
        <w:t>»</w:t>
      </w:r>
      <w:r w:rsidRPr="00CE3DC4">
        <w:rPr>
          <w:rStyle w:val="FootnoteReference"/>
          <w:rFonts w:cs="B Lotus"/>
          <w:rtl/>
          <w:lang w:bidi="fa-IR"/>
        </w:rPr>
        <w:footnoteReference w:id="417"/>
      </w:r>
      <w:r w:rsidR="004E023F">
        <w:rPr>
          <w:rFonts w:cs="B Lotus" w:hint="cs"/>
          <w:rtl/>
          <w:lang w:bidi="fa-IR"/>
        </w:rPr>
        <w:t>.</w:t>
      </w:r>
      <w:r w:rsidRPr="00CE3DC4">
        <w:rPr>
          <w:rFonts w:cs="B Lotu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این خوب بدعتی است</w:t>
      </w:r>
      <w:r w:rsidR="004E023F" w:rsidRPr="004E023F">
        <w:rPr>
          <w:rFonts w:cs="Traditional Arabic" w:hint="cs"/>
          <w:sz w:val="26"/>
          <w:szCs w:val="26"/>
          <w:rtl/>
          <w:lang w:bidi="fa-IR"/>
        </w:rPr>
        <w:t>»</w:t>
      </w:r>
      <w:r w:rsidRPr="004E023F">
        <w:rPr>
          <w:rFonts w:cs="B Lotus"/>
          <w:sz w:val="26"/>
          <w:szCs w:val="26"/>
          <w:rtl/>
          <w:lang w:bidi="fa-IR"/>
        </w:rPr>
        <w:t xml:space="preserve">. </w:t>
      </w:r>
      <w:r w:rsidRPr="00CE3DC4">
        <w:rPr>
          <w:rFonts w:cs="B Lotus"/>
          <w:rtl/>
          <w:lang w:bidi="fa-IR"/>
        </w:rPr>
        <w:t>وی لفظ «بدعت» را بر این کار اطلاق کرد با توجه به در نظر گرفتن ادامه‏ی این عمل هر چند برای یک ماه در سال باشد یا بدین خاطر بوده که پیش از او به صورت ادامه‏دار این عمل صورت نگرفت. یا بدین دلیل بوده که او این عمل را در مسجد جامع برخلاف سایر سنت‏ها آشکار کرد</w:t>
      </w:r>
      <w:r w:rsidR="000D0821">
        <w:rPr>
          <w:rFonts w:cs="B Lotus"/>
          <w:rtl/>
          <w:lang w:bidi="fa-IR"/>
        </w:rPr>
        <w:t>،</w:t>
      </w:r>
      <w:r w:rsidRPr="00CE3DC4">
        <w:rPr>
          <w:rFonts w:cs="B Lotus"/>
          <w:rtl/>
          <w:lang w:bidi="fa-IR"/>
        </w:rPr>
        <w:t xml:space="preserve"> هر چند اصل آن به همین صورت، قبلاً واقع شده بود. از آنجا که دلیل شرعی برای نماز شب در ماه رمضان بود، گفت: </w:t>
      </w:r>
      <w:r w:rsidR="004E023F">
        <w:rPr>
          <w:rFonts w:cs="Traditional Arabic" w:hint="cs"/>
          <w:rtl/>
          <w:lang w:bidi="fa-IR"/>
        </w:rPr>
        <w:t>«</w:t>
      </w:r>
      <w:r w:rsidR="004E023F" w:rsidRPr="00B751B7">
        <w:rPr>
          <w:rStyle w:val="Char4"/>
          <w:rFonts w:hint="eastAsia"/>
          <w:rtl/>
        </w:rPr>
        <w:t>نِعْمَتِ</w:t>
      </w:r>
      <w:r w:rsidR="004E023F" w:rsidRPr="00B751B7">
        <w:rPr>
          <w:rStyle w:val="Char4"/>
          <w:rtl/>
        </w:rPr>
        <w:t xml:space="preserve"> </w:t>
      </w:r>
      <w:r w:rsidR="004E023F" w:rsidRPr="00B751B7">
        <w:rPr>
          <w:rStyle w:val="Char4"/>
          <w:rFonts w:hint="eastAsia"/>
          <w:rtl/>
        </w:rPr>
        <w:t>الْبِدْعَةُ</w:t>
      </w:r>
      <w:r w:rsidR="004E023F" w:rsidRPr="00B751B7">
        <w:rPr>
          <w:rStyle w:val="Char4"/>
          <w:rtl/>
        </w:rPr>
        <w:t xml:space="preserve"> </w:t>
      </w:r>
      <w:r w:rsidR="004E023F" w:rsidRPr="00B751B7">
        <w:rPr>
          <w:rStyle w:val="Char4"/>
          <w:rFonts w:hint="eastAsia"/>
          <w:rtl/>
        </w:rPr>
        <w:t>هَذِه</w:t>
      </w:r>
      <w:r w:rsidR="004E023F">
        <w:rPr>
          <w:rFonts w:cs="Traditional Arabic" w:hint="cs"/>
          <w:rtl/>
          <w:lang w:bidi="fa-IR"/>
        </w:rPr>
        <w:t>»</w:t>
      </w:r>
      <w:r w:rsidR="004E023F">
        <w:rPr>
          <w:rFonts w:cs="B Lotus" w:hint="c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این کار خوب بدعتی است</w:t>
      </w:r>
      <w:r w:rsidR="004E023F" w:rsidRPr="004E023F">
        <w:rPr>
          <w:rFonts w:cs="Traditional Arabic" w:hint="cs"/>
          <w:sz w:val="26"/>
          <w:szCs w:val="26"/>
          <w:rtl/>
          <w:lang w:bidi="fa-IR"/>
        </w:rPr>
        <w:t>»</w:t>
      </w:r>
      <w:r w:rsidR="004E023F" w:rsidRPr="004E023F">
        <w:rPr>
          <w:rFonts w:cs="B Lotus" w:hint="cs"/>
          <w:sz w:val="26"/>
          <w:szCs w:val="26"/>
          <w:rtl/>
          <w:lang w:bidi="fa-IR"/>
        </w:rPr>
        <w:t>.</w:t>
      </w:r>
      <w:r w:rsidRPr="004E023F">
        <w:rPr>
          <w:rFonts w:cs="B Lotus"/>
          <w:sz w:val="26"/>
          <w:szCs w:val="26"/>
          <w:rtl/>
          <w:lang w:bidi="fa-IR"/>
        </w:rPr>
        <w:t xml:space="preserve"> </w:t>
      </w:r>
      <w:r w:rsidRPr="00CE3DC4">
        <w:rPr>
          <w:rFonts w:cs="B Lotus"/>
          <w:rtl/>
          <w:lang w:bidi="fa-IR"/>
        </w:rPr>
        <w:t>که با صیغه‏ی «نعم» آن را کار خوبی دانست. لازم به ذکر است که صیغه‏ی «نعم» اقتضای مدح و ستایش را دارد درست مانند صیغه‏ی تعجب:</w:t>
      </w:r>
      <w:r w:rsidR="004E023F">
        <w:rPr>
          <w:rFonts w:cs="B Lotus" w:hint="cs"/>
          <w:rtl/>
          <w:lang w:bidi="fa-IR"/>
        </w:rPr>
        <w:t xml:space="preserve"> </w:t>
      </w:r>
      <w:r w:rsidR="004E023F">
        <w:rPr>
          <w:rFonts w:cs="Traditional Arabic" w:hint="cs"/>
          <w:rtl/>
          <w:lang w:bidi="fa-IR"/>
        </w:rPr>
        <w:t>«</w:t>
      </w:r>
      <w:r w:rsidRPr="00B751B7">
        <w:rPr>
          <w:rStyle w:val="Char4"/>
          <w:rFonts w:hint="cs"/>
          <w:rtl/>
        </w:rPr>
        <w:t>ما أحسنها من بدعة</w:t>
      </w:r>
      <w:r w:rsidR="004E023F" w:rsidRPr="004E023F">
        <w:rPr>
          <w:rFonts w:cs="Traditional Arabic" w:hint="cs"/>
          <w:rtl/>
          <w:lang w:bidi="fa-IR"/>
        </w:rPr>
        <w:t>»</w:t>
      </w:r>
      <w:r w:rsidR="004E023F">
        <w:rPr>
          <w:rFonts w:cs="B Lotus" w:hint="cs"/>
          <w:rtl/>
          <w:lang w:bidi="fa-IR"/>
        </w:rPr>
        <w:t>.</w:t>
      </w:r>
      <w:r w:rsidRPr="00CE3DC4">
        <w:rPr>
          <w:rFonts w:cs="B Lotus"/>
          <w:rtl/>
          <w:lang w:bidi="fa-IR"/>
        </w:rPr>
        <w:t xml:space="preserve"> </w:t>
      </w:r>
      <w:r w:rsidR="004E023F" w:rsidRPr="004E023F">
        <w:rPr>
          <w:rFonts w:cs="Traditional Arabic" w:hint="cs"/>
          <w:sz w:val="26"/>
          <w:szCs w:val="26"/>
          <w:rtl/>
          <w:lang w:bidi="fa-IR"/>
        </w:rPr>
        <w:t>«</w:t>
      </w:r>
      <w:r w:rsidRPr="004E023F">
        <w:rPr>
          <w:rFonts w:cs="B Lotus"/>
          <w:sz w:val="26"/>
          <w:szCs w:val="26"/>
          <w:rtl/>
          <w:lang w:bidi="fa-IR"/>
        </w:rPr>
        <w:t>این کار چه خوب بدعتی است</w:t>
      </w:r>
      <w:r w:rsidR="004E023F" w:rsidRPr="004E023F">
        <w:rPr>
          <w:rFonts w:cs="Traditional Arabic" w:hint="cs"/>
          <w:sz w:val="26"/>
          <w:szCs w:val="26"/>
          <w:rtl/>
          <w:lang w:bidi="fa-IR"/>
        </w:rPr>
        <w:t>»</w:t>
      </w:r>
      <w:r w:rsidR="004E023F" w:rsidRPr="004E023F">
        <w:rPr>
          <w:rFonts w:cs="B Lotus" w:hint="cs"/>
          <w:sz w:val="26"/>
          <w:szCs w:val="26"/>
          <w:rtl/>
          <w:lang w:bidi="fa-IR"/>
        </w:rPr>
        <w:t xml:space="preserve">. </w:t>
      </w:r>
      <w:r w:rsidRPr="00CE3DC4">
        <w:rPr>
          <w:rFonts w:cs="B Lotus"/>
          <w:rtl/>
          <w:lang w:bidi="fa-IR"/>
        </w:rPr>
        <w:t>که همین اقتضا را دارد. این قضیه به طور قطع این عمل را از بدعت بودن خارج می‏کند.</w:t>
      </w:r>
    </w:p>
    <w:p w:rsidR="00CE3DC4" w:rsidRPr="00CE3DC4" w:rsidRDefault="00CE3DC4" w:rsidP="001D4A14">
      <w:pPr>
        <w:widowControl w:val="0"/>
        <w:ind w:firstLine="284"/>
        <w:jc w:val="both"/>
        <w:rPr>
          <w:rFonts w:cs="B Lotus"/>
          <w:rtl/>
          <w:lang w:bidi="fa-IR"/>
        </w:rPr>
      </w:pPr>
      <w:r w:rsidRPr="00CE3DC4">
        <w:rPr>
          <w:rFonts w:cs="B Lotus"/>
          <w:rtl/>
          <w:lang w:bidi="fa-IR"/>
        </w:rPr>
        <w:t>سخن ابوامامه که به آیه‏ی قرآن استناد نمود و گفت: «قیام رمضان را ایجاد کردید در حالی که بر شما فرض نبود» بر همین معنا جاری شده است</w:t>
      </w:r>
      <w:r w:rsidR="000D0821">
        <w:rPr>
          <w:rFonts w:cs="B Lotus"/>
          <w:rtl/>
          <w:lang w:bidi="fa-IR"/>
        </w:rPr>
        <w:t>،</w:t>
      </w:r>
      <w:r w:rsidRPr="00CE3DC4">
        <w:rPr>
          <w:rFonts w:cs="B Lotus"/>
          <w:rtl/>
          <w:lang w:bidi="fa-IR"/>
        </w:rPr>
        <w:t xml:space="preserve"> به همین خاطر گفت: «پس بر آن مداومت کنید»</w:t>
      </w:r>
      <w:r w:rsidRPr="00CE3DC4">
        <w:rPr>
          <w:rStyle w:val="FootnoteReference"/>
          <w:rFonts w:cs="B Lotus"/>
          <w:rtl/>
          <w:lang w:bidi="fa-IR"/>
        </w:rPr>
        <w:footnoteReference w:id="418"/>
      </w:r>
      <w:r w:rsidR="004E023F">
        <w:rPr>
          <w:rFonts w:cs="B Lotus" w:hint="cs"/>
          <w:rtl/>
          <w:lang w:bidi="fa-IR"/>
        </w:rPr>
        <w:t>.</w:t>
      </w:r>
      <w:r w:rsidRPr="00CE3DC4">
        <w:rPr>
          <w:rFonts w:cs="B Lotus"/>
          <w:rtl/>
          <w:lang w:bidi="fa-IR"/>
        </w:rPr>
        <w:t xml:space="preserve"> و اگر در حقیقت بدعت می‏بود، از آن نهی می‏کرد.</w:t>
      </w:r>
    </w:p>
    <w:p w:rsidR="004E023F" w:rsidRDefault="00CE3DC4" w:rsidP="00D36989">
      <w:pPr>
        <w:ind w:firstLine="284"/>
        <w:jc w:val="both"/>
        <w:rPr>
          <w:rFonts w:cs="B Lotus"/>
          <w:rtl/>
          <w:lang w:bidi="fa-IR"/>
        </w:rPr>
      </w:pPr>
      <w:r w:rsidRPr="00CE3DC4">
        <w:rPr>
          <w:rFonts w:cs="B Lotus"/>
          <w:rtl/>
          <w:lang w:bidi="fa-IR"/>
        </w:rPr>
        <w:t>از این زوایه ما راجع به نهی پیامبر</w:t>
      </w:r>
      <w:r w:rsidR="00862F49">
        <w:rPr>
          <w:rFonts w:cs="CTraditional Arabic"/>
          <w:rtl/>
          <w:lang w:bidi="fa-IR"/>
        </w:rPr>
        <w:t>ص</w:t>
      </w:r>
      <w:r w:rsidRPr="00CE3DC4">
        <w:rPr>
          <w:rFonts w:cs="B Lotus"/>
          <w:rtl/>
          <w:lang w:bidi="fa-IR"/>
        </w:rPr>
        <w:t xml:space="preserve"> از التزام به عمل مندوبی که در آینده ترس مشقت و سختی درباره‏اش وجود دارد، سخن می‏گوییم و قرار دادن آن را در بخش بدعت‏های اضافی سهل دانستیم و خاطر نشان ساختیم که از برخی جهات، دلیلی شرعی برای صحت آن وجود دارد و از بعضی جهات به بدعت ملحق می‏شود تا کسی فریب آن نخورد تا بدون در نظرگرفتن جایگاه شرعی‏اش با آن برخورد کند و با قیاس به آن جهت عمل کردن به بدعت حقیقی بدان استدلال نماید و نمی‏داند که این کار چه پیامد خطرناکی دارد. ما در اینجا اطلاق لفظ بدعت بر این گونه کارها را تحمیل کردیم و اگر به خاطر ضرورت و ناچاری نبود، نباید این کار را می‏کردیم.</w:t>
      </w:r>
      <w:bookmarkStart w:id="133" w:name="_Toc236404285"/>
    </w:p>
    <w:p w:rsidR="00D36989" w:rsidRPr="00D36989" w:rsidRDefault="00D36989" w:rsidP="00D36989">
      <w:pPr>
        <w:ind w:firstLine="284"/>
        <w:jc w:val="both"/>
        <w:rPr>
          <w:rFonts w:cs="B Lotus"/>
          <w:rtl/>
        </w:rPr>
        <w:sectPr w:rsidR="00D36989" w:rsidRPr="00D36989" w:rsidSect="0006423D">
          <w:headerReference w:type="default" r:id="rId50"/>
          <w:footnotePr>
            <w:numRestart w:val="eachPage"/>
          </w:footnotePr>
          <w:pgSz w:w="9639" w:h="13608" w:code="9"/>
          <w:pgMar w:top="851" w:right="1077" w:bottom="936" w:left="1077" w:header="851" w:footer="936" w:gutter="0"/>
          <w:cols w:space="708"/>
          <w:titlePg/>
          <w:bidi/>
          <w:rtlGutter/>
          <w:docGrid w:linePitch="381"/>
        </w:sectPr>
      </w:pPr>
    </w:p>
    <w:p w:rsidR="00CE3DC4" w:rsidRPr="00D71868" w:rsidRDefault="00CE3DC4" w:rsidP="004E023F">
      <w:pPr>
        <w:pStyle w:val="a0"/>
        <w:rPr>
          <w:rtl/>
        </w:rPr>
      </w:pPr>
      <w:bookmarkStart w:id="134" w:name="_Toc338707302"/>
      <w:r w:rsidRPr="00286E20">
        <w:rPr>
          <w:rFonts w:hint="cs"/>
          <w:rtl/>
        </w:rPr>
        <w:t>فصل</w:t>
      </w:r>
      <w:bookmarkEnd w:id="133"/>
      <w:bookmarkEnd w:id="134"/>
      <w:r>
        <w:rPr>
          <w:rFonts w:hint="cs"/>
          <w:rtl/>
        </w:rPr>
        <w:t xml:space="preserve"> </w:t>
      </w:r>
    </w:p>
    <w:p w:rsidR="00CE3DC4" w:rsidRPr="004E023F" w:rsidRDefault="00CE3DC4" w:rsidP="00B751B7">
      <w:pPr>
        <w:ind w:firstLine="284"/>
        <w:jc w:val="both"/>
        <w:rPr>
          <w:rFonts w:ascii="2  Badr" w:hAnsi="2  Badr" w:cs="B Lotus"/>
          <w:rtl/>
          <w:lang w:bidi="fa-IR"/>
        </w:rPr>
      </w:pPr>
      <w:r w:rsidRPr="004E023F">
        <w:rPr>
          <w:rFonts w:cs="B Lotus"/>
          <w:rtl/>
          <w:lang w:bidi="fa-IR"/>
        </w:rPr>
        <w:t>خداوند متعال می‏فرماید:</w:t>
      </w:r>
      <w:r w:rsidR="00A52AE3">
        <w:rPr>
          <w:rFonts w:cs="B Lotus" w:hint="cs"/>
          <w:rtl/>
          <w:lang w:bidi="fa-IR"/>
        </w:rPr>
        <w:t xml:space="preserve"> </w:t>
      </w:r>
      <w:r w:rsidR="00A52AE3">
        <w:rPr>
          <w:rFonts w:cs="Traditional Arabic" w:hint="cs"/>
          <w:rtl/>
          <w:lang w:bidi="fa-IR"/>
        </w:rPr>
        <w:t>﴿</w:t>
      </w:r>
      <w:r w:rsidR="00B751B7" w:rsidRPr="00B751B7">
        <w:rPr>
          <w:rFonts w:ascii="KFGQPC Uthmanic Script HAFS" w:cs="KFGQPC Uthmanic Script HAFS" w:hint="eastAsia"/>
          <w:rtl/>
          <w:lang w:bidi="fa-IR"/>
        </w:rPr>
        <w:t>يَ</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أَيُّهَا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لَّذِينَ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ءَامَنُواْ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تُحَرِّمُواْ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طَيِّبَ</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أَحَلَّ</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لَكُم</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تَع</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تَدُو</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إِنَّ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يُحِبُّ</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مُع</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تَدِينَ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٨٧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وَكُلُواْ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مِمَّا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رَزَقَكُمُ</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حَلَ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طَيِّب</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وَ</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تَّقُواْ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لَّذِي</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أَنتُم</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بِهِ</w:t>
      </w:r>
      <w:r w:rsidR="00B751B7" w:rsidRPr="00B751B7">
        <w:rPr>
          <w:rFonts w:ascii="KFGQPC Uthmanic Script HAFS" w:cs="KFGQPC Uthmanic Script HAFS" w:hint="cs"/>
          <w:rtl/>
          <w:lang w:bidi="fa-IR"/>
        </w:rPr>
        <w:t>ۦ</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مُؤ</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مِنُونَ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٨٨</w:t>
      </w:r>
      <w:r w:rsidR="00A52AE3">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w:t>
      </w:r>
      <w:r w:rsidR="00B751B7">
        <w:rPr>
          <w:rFonts w:cs="B Lotus" w:hint="cs"/>
          <w:sz w:val="26"/>
          <w:szCs w:val="26"/>
          <w:rtl/>
          <w:lang w:bidi="fa-IR"/>
        </w:rPr>
        <w:t>المائدة: 87-88</w:t>
      </w:r>
      <w:r w:rsidR="00A52AE3">
        <w:rPr>
          <w:rFonts w:cs="B Lotus" w:hint="cs"/>
          <w:sz w:val="26"/>
          <w:szCs w:val="26"/>
          <w:rtl/>
          <w:lang w:bidi="fa-IR"/>
        </w:rPr>
        <w:t>]</w:t>
      </w:r>
      <w:r w:rsidR="00A52AE3">
        <w:rPr>
          <w:rFonts w:cs="B Lotus" w:hint="cs"/>
          <w:rtl/>
          <w:lang w:bidi="fa-IR"/>
        </w:rPr>
        <w:t>.</w:t>
      </w:r>
      <w:r w:rsidRPr="004E023F">
        <w:rPr>
          <w:rFonts w:ascii="QCF_BSML" w:hAnsi="QCF_BSML" w:cs="QCF_BSML"/>
          <w:rtl/>
          <w:lang w:bidi="fa-IR"/>
        </w:rPr>
        <w:t xml:space="preserve"> </w:t>
      </w:r>
    </w:p>
    <w:p w:rsidR="00CE3DC4" w:rsidRPr="004E023F" w:rsidRDefault="00CE3DC4" w:rsidP="00B751B7">
      <w:pPr>
        <w:ind w:firstLine="284"/>
        <w:jc w:val="both"/>
        <w:rPr>
          <w:rFonts w:cs="B Lotus"/>
          <w:rtl/>
          <w:lang w:bidi="fa-IR"/>
        </w:rPr>
      </w:pPr>
      <w:r w:rsidRPr="004E023F">
        <w:rPr>
          <w:rFonts w:cs="B Lotus"/>
          <w:rtl/>
          <w:lang w:bidi="fa-IR"/>
        </w:rPr>
        <w:t>در سبب نزول این آیه روایت‏هایی وارد شده که همه‏اش بر گرد یک معنا می‏چرخند و آن حرام کردن چیزهای پاکیزه‏ای است که خداوند حلال نموده است، حالا به خاطر دینداری باشد یا غیردینداری، و خداوند از این کار نهی فرموده و آن را تجاوز قرار داده و اظهار داشته است که خداوند تجاوزکاران را دوست ندارد. سپس دوباره اباحه را بیان داشته و می‏فرماید:</w:t>
      </w:r>
      <w:r w:rsidR="00A52AE3">
        <w:rPr>
          <w:rFonts w:cs="B Lotus" w:hint="cs"/>
          <w:rtl/>
          <w:lang w:bidi="fa-IR"/>
        </w:rPr>
        <w:t xml:space="preserve"> </w:t>
      </w:r>
      <w:r w:rsidR="00A52AE3">
        <w:rPr>
          <w:rFonts w:cs="Traditional Arabic" w:hint="cs"/>
          <w:rtl/>
          <w:lang w:bidi="fa-IR"/>
        </w:rPr>
        <w:t>﴿</w:t>
      </w:r>
      <w:r w:rsidR="00B751B7" w:rsidRPr="00B751B7">
        <w:rPr>
          <w:rFonts w:ascii="KFGQPC Uthmanic Script HAFS" w:cs="KFGQPC Uthmanic Script HAFS" w:hint="eastAsia"/>
          <w:rtl/>
          <w:lang w:bidi="fa-IR"/>
        </w:rPr>
        <w:t>وَكُلُواْ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مِمَّا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رَزَقَكُمُ</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حَلَ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طَيِّب</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A52AE3">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[المائد</w:t>
      </w:r>
      <w:r w:rsidR="00A52AE3" w:rsidRPr="00A52AE3">
        <w:rPr>
          <w:rFonts w:ascii="mylotus" w:hAnsi="mylotus" w:cs="mylotus"/>
          <w:sz w:val="26"/>
          <w:szCs w:val="26"/>
          <w:rtl/>
          <w:lang w:bidi="fa-IR"/>
        </w:rPr>
        <w:t>ة</w:t>
      </w:r>
      <w:r w:rsidR="00A52AE3">
        <w:rPr>
          <w:rFonts w:cs="B Lotus" w:hint="cs"/>
          <w:sz w:val="26"/>
          <w:szCs w:val="26"/>
          <w:rtl/>
          <w:lang w:bidi="fa-IR"/>
        </w:rPr>
        <w:t>: 88]</w:t>
      </w:r>
      <w:r w:rsidR="00A52AE3">
        <w:rPr>
          <w:rFonts w:cs="B Lotus" w:hint="cs"/>
          <w:rtl/>
          <w:lang w:bidi="fa-IR"/>
        </w:rPr>
        <w:t>.</w:t>
      </w:r>
      <w:r w:rsidR="00B751B7">
        <w:rPr>
          <w:rFonts w:cs="B Lotus" w:hint="cs"/>
          <w:rtl/>
          <w:lang w:bidi="fa-IR"/>
        </w:rPr>
        <w:t xml:space="preserve"> </w:t>
      </w:r>
      <w:r w:rsidRPr="00A52AE3">
        <w:rPr>
          <w:rFonts w:cs="B Lotus"/>
          <w:sz w:val="26"/>
          <w:szCs w:val="26"/>
          <w:rtl/>
          <w:lang w:bidi="fa-IR"/>
        </w:rPr>
        <w:t>و از نعمت</w:t>
      </w:r>
      <w:r w:rsidR="00A52AE3">
        <w:rPr>
          <w:rFonts w:cs="B Lotus" w:hint="cs"/>
          <w:sz w:val="26"/>
          <w:szCs w:val="26"/>
          <w:rtl/>
          <w:lang w:bidi="fa-IR"/>
        </w:rPr>
        <w:t>‌</w:t>
      </w:r>
      <w:r w:rsidRPr="00A52AE3">
        <w:rPr>
          <w:rFonts w:cs="B Lotus"/>
          <w:sz w:val="26"/>
          <w:szCs w:val="26"/>
          <w:rtl/>
          <w:lang w:bidi="fa-IR"/>
        </w:rPr>
        <w:t>های حلال و پاكيز</w:t>
      </w:r>
      <w:r w:rsidR="00B751B7">
        <w:rPr>
          <w:rFonts w:cs="B Lotus"/>
          <w:sz w:val="26"/>
          <w:szCs w:val="26"/>
          <w:rtl/>
          <w:lang w:bidi="fa-IR"/>
        </w:rPr>
        <w:t>ه‌ای كه خداوند به شما روزی داده</w:t>
      </w:r>
      <w:r w:rsidR="00B751B7">
        <w:rPr>
          <w:rFonts w:cs="B Lotus" w:hint="cs"/>
          <w:sz w:val="26"/>
          <w:szCs w:val="26"/>
          <w:rtl/>
          <w:lang w:bidi="fa-IR"/>
        </w:rPr>
        <w:t>‌</w:t>
      </w:r>
      <w:r w:rsidRPr="00A52AE3">
        <w:rPr>
          <w:rFonts w:cs="B Lotus"/>
          <w:sz w:val="26"/>
          <w:szCs w:val="26"/>
          <w:rtl/>
          <w:lang w:bidi="fa-IR"/>
        </w:rPr>
        <w:t>است بخوريد</w:t>
      </w:r>
      <w:r w:rsidR="00A52AE3" w:rsidRPr="00A52AE3">
        <w:rPr>
          <w:rFonts w:cs="Traditional Arabic" w:hint="cs"/>
          <w:sz w:val="26"/>
          <w:szCs w:val="26"/>
          <w:rtl/>
          <w:lang w:bidi="fa-IR"/>
        </w:rPr>
        <w:t>»</w:t>
      </w:r>
      <w:r w:rsidR="00A52AE3" w:rsidRPr="00A52AE3">
        <w:rPr>
          <w:rFonts w:cs="B Lotus" w:hint="cs"/>
          <w:sz w:val="26"/>
          <w:szCs w:val="26"/>
          <w:rtl/>
          <w:lang w:bidi="fa-IR"/>
        </w:rPr>
        <w:t>.</w:t>
      </w:r>
      <w:r w:rsidRPr="004E023F">
        <w:rPr>
          <w:rFonts w:cs="B Lotus"/>
          <w:rtl/>
          <w:lang w:bidi="fa-IR"/>
        </w:rPr>
        <w:t xml:space="preserve"> سپس مؤمنان را به تقوای خدا امر کرده است. این نشان می‏دهد که حرام کردن چیزهایی که خداوند حلال نموده، خارج از درجه‏ی تقواست.</w:t>
      </w:r>
    </w:p>
    <w:p w:rsidR="00CE3DC4" w:rsidRPr="004E023F" w:rsidRDefault="00CE3DC4" w:rsidP="00B751B7">
      <w:pPr>
        <w:ind w:firstLine="284"/>
        <w:jc w:val="both"/>
        <w:rPr>
          <w:rFonts w:cs="B Lotus"/>
          <w:rtl/>
          <w:lang w:bidi="fa-IR"/>
        </w:rPr>
      </w:pPr>
      <w:r w:rsidRPr="004E023F">
        <w:rPr>
          <w:rFonts w:cs="B Lotus"/>
          <w:rtl/>
          <w:lang w:bidi="fa-IR"/>
        </w:rPr>
        <w:t>اسماعیل قاضی از طریق روایت ابوقلابه روایت کرده که او گوید: چند نفر از یاران رسول خدا</w:t>
      </w:r>
      <w:r w:rsidR="00862F49" w:rsidRPr="004E023F">
        <w:rPr>
          <w:rFonts w:cs="CTraditional Arabic"/>
          <w:rtl/>
          <w:lang w:bidi="fa-IR"/>
        </w:rPr>
        <w:t>ص</w:t>
      </w:r>
      <w:r w:rsidRPr="004E023F">
        <w:rPr>
          <w:rFonts w:cs="B Lotus"/>
          <w:rtl/>
          <w:lang w:bidi="fa-IR"/>
        </w:rPr>
        <w:t xml:space="preserve"> خواستند دنیا و تعلقات دنیا را کنار نهاده و زنان را رها کنند و گوشه‏نشینی و ترک دنیا را اختیار کنند. رسول خدا</w:t>
      </w:r>
      <w:r w:rsidR="00862F49" w:rsidRPr="004E023F">
        <w:rPr>
          <w:rFonts w:cs="CTraditional Arabic"/>
          <w:rtl/>
          <w:lang w:bidi="fa-IR"/>
        </w:rPr>
        <w:t>ص</w:t>
      </w:r>
      <w:r w:rsidRPr="004E023F">
        <w:rPr>
          <w:rFonts w:cs="B Lotus"/>
          <w:rtl/>
          <w:lang w:bidi="fa-IR"/>
        </w:rPr>
        <w:t xml:space="preserve"> سخنان درشتی را درباره‏شان ایراد فرمود، ایشان فرمودند:</w:t>
      </w:r>
      <w:r w:rsidR="00A52AE3">
        <w:rPr>
          <w:rFonts w:cs="B Lotus" w:hint="cs"/>
          <w:rtl/>
          <w:lang w:bidi="fa-IR"/>
        </w:rPr>
        <w:t xml:space="preserve"> </w:t>
      </w:r>
      <w:r w:rsidR="00A52AE3">
        <w:rPr>
          <w:rFonts w:cs="Traditional Arabic" w:hint="cs"/>
          <w:rtl/>
          <w:lang w:bidi="fa-IR"/>
        </w:rPr>
        <w:t>«</w:t>
      </w:r>
      <w:r w:rsidRPr="00A52AE3">
        <w:rPr>
          <w:rStyle w:val="Char3"/>
          <w:rFonts w:hint="cs"/>
          <w:rtl/>
          <w:lang w:bidi="fa-IR"/>
        </w:rPr>
        <w:t>إنما هل</w:t>
      </w:r>
      <w:r w:rsidR="00A52AE3" w:rsidRPr="00A52AE3">
        <w:rPr>
          <w:rStyle w:val="Char3"/>
          <w:rFonts w:hint="cs"/>
          <w:rtl/>
        </w:rPr>
        <w:t>ك</w:t>
      </w:r>
      <w:r w:rsidRPr="00A52AE3">
        <w:rPr>
          <w:rStyle w:val="Char3"/>
          <w:rFonts w:hint="cs"/>
          <w:rtl/>
          <w:lang w:bidi="fa-IR"/>
        </w:rPr>
        <w:t xml:space="preserve"> من </w:t>
      </w:r>
      <w:r w:rsidR="00A52AE3" w:rsidRPr="00A52AE3">
        <w:rPr>
          <w:rStyle w:val="Char3"/>
          <w:rFonts w:hint="cs"/>
          <w:rtl/>
        </w:rPr>
        <w:t>ك</w:t>
      </w:r>
      <w:r w:rsidRPr="00A52AE3">
        <w:rPr>
          <w:rStyle w:val="Char3"/>
          <w:rFonts w:hint="cs"/>
          <w:rtl/>
          <w:lang w:bidi="fa-IR"/>
        </w:rPr>
        <w:t>ان قبل</w:t>
      </w:r>
      <w:r w:rsidR="00A52AE3" w:rsidRPr="00A52AE3">
        <w:rPr>
          <w:rStyle w:val="Char3"/>
          <w:rFonts w:hint="cs"/>
          <w:rtl/>
        </w:rPr>
        <w:t>ك</w:t>
      </w:r>
      <w:r w:rsidRPr="00A52AE3">
        <w:rPr>
          <w:rStyle w:val="Char3"/>
          <w:rFonts w:hint="cs"/>
          <w:rtl/>
          <w:lang w:bidi="fa-IR"/>
        </w:rPr>
        <w:t>م بالتشد</w:t>
      </w:r>
      <w:r w:rsidR="00A52AE3" w:rsidRPr="00A52AE3">
        <w:rPr>
          <w:rStyle w:val="Char3"/>
          <w:rFonts w:hint="cs"/>
          <w:rtl/>
        </w:rPr>
        <w:t>ي</w:t>
      </w:r>
      <w:r w:rsidRPr="00A52AE3">
        <w:rPr>
          <w:rStyle w:val="Char3"/>
          <w:rFonts w:hint="cs"/>
          <w:rtl/>
          <w:lang w:bidi="fa-IR"/>
        </w:rPr>
        <w:t>د</w:t>
      </w:r>
      <w:r w:rsidR="00A52AE3" w:rsidRPr="00A52AE3">
        <w:rPr>
          <w:rStyle w:val="Char3"/>
          <w:rFonts w:hint="cs"/>
          <w:rtl/>
        </w:rPr>
        <w:t xml:space="preserve"> </w:t>
      </w:r>
      <w:r w:rsidR="00A52AE3" w:rsidRPr="00A52AE3">
        <w:rPr>
          <w:rStyle w:val="Char3"/>
          <w:rtl/>
        </w:rPr>
        <w:t>شددوا علی أنفسهم فشد</w:t>
      </w:r>
      <w:r w:rsidRPr="00A52AE3">
        <w:rPr>
          <w:rStyle w:val="Char3"/>
          <w:rFonts w:hint="cs"/>
          <w:rtl/>
          <w:lang w:bidi="fa-IR"/>
        </w:rPr>
        <w:t>د الله علیهم، فأولئ</w:t>
      </w:r>
      <w:r w:rsidR="00A52AE3">
        <w:rPr>
          <w:rStyle w:val="Char3"/>
          <w:rFonts w:hint="cs"/>
          <w:rtl/>
          <w:lang w:bidi="fa-IR"/>
        </w:rPr>
        <w:t>ك</w:t>
      </w:r>
      <w:r w:rsidRPr="00A52AE3">
        <w:rPr>
          <w:rStyle w:val="Char3"/>
          <w:rFonts w:hint="cs"/>
          <w:rtl/>
          <w:lang w:bidi="fa-IR"/>
        </w:rPr>
        <w:t xml:space="preserve"> بقا</w:t>
      </w:r>
      <w:r w:rsidR="00A52AE3" w:rsidRPr="00A52AE3">
        <w:rPr>
          <w:rStyle w:val="Char3"/>
          <w:rFonts w:hint="cs"/>
          <w:rtl/>
        </w:rPr>
        <w:t>ي</w:t>
      </w:r>
      <w:r w:rsidRPr="00A52AE3">
        <w:rPr>
          <w:rStyle w:val="Char3"/>
          <w:rFonts w:hint="cs"/>
          <w:rtl/>
          <w:lang w:bidi="fa-IR"/>
        </w:rPr>
        <w:t>اهم ف</w:t>
      </w:r>
      <w:r w:rsidR="00A52AE3" w:rsidRPr="00A52AE3">
        <w:rPr>
          <w:rStyle w:val="Char3"/>
          <w:rFonts w:hint="cs"/>
          <w:rtl/>
        </w:rPr>
        <w:t>ي</w:t>
      </w:r>
      <w:r w:rsidRPr="00A52AE3">
        <w:rPr>
          <w:rStyle w:val="Char3"/>
          <w:rFonts w:hint="cs"/>
          <w:rtl/>
          <w:lang w:bidi="fa-IR"/>
        </w:rPr>
        <w:t xml:space="preserve"> الد</w:t>
      </w:r>
      <w:r w:rsidR="00A52AE3" w:rsidRPr="00A52AE3">
        <w:rPr>
          <w:rStyle w:val="Char3"/>
          <w:rFonts w:hint="cs"/>
          <w:rtl/>
        </w:rPr>
        <w:t>ي</w:t>
      </w:r>
      <w:r w:rsidRPr="00A52AE3">
        <w:rPr>
          <w:rStyle w:val="Char3"/>
          <w:rFonts w:hint="cs"/>
          <w:rtl/>
          <w:lang w:bidi="fa-IR"/>
        </w:rPr>
        <w:t>ار و الصوامع، اع</w:t>
      </w:r>
      <w:r w:rsidR="00A52AE3" w:rsidRPr="00A52AE3">
        <w:rPr>
          <w:rStyle w:val="Char3"/>
          <w:rtl/>
        </w:rPr>
        <w:t>بدوا الله و لاتشرکوا به شیئاً و</w:t>
      </w:r>
      <w:r w:rsidRPr="00A52AE3">
        <w:rPr>
          <w:rStyle w:val="Char3"/>
          <w:rFonts w:hint="cs"/>
          <w:rtl/>
          <w:lang w:bidi="fa-IR"/>
        </w:rPr>
        <w:t>ح</w:t>
      </w:r>
      <w:r w:rsidR="00A52AE3" w:rsidRPr="00A52AE3">
        <w:rPr>
          <w:rStyle w:val="Char3"/>
          <w:rtl/>
        </w:rPr>
        <w:t xml:space="preserve">جوا واعتمروا و استقیموا </w:t>
      </w:r>
      <w:r w:rsidR="00A52AE3" w:rsidRPr="00A52AE3">
        <w:rPr>
          <w:rStyle w:val="Char3"/>
          <w:rFonts w:hint="cs"/>
          <w:rtl/>
        </w:rPr>
        <w:t>ي</w:t>
      </w:r>
      <w:r w:rsidR="00A52AE3" w:rsidRPr="00A52AE3">
        <w:rPr>
          <w:rStyle w:val="Char3"/>
          <w:rtl/>
        </w:rPr>
        <w:t>ستق</w:t>
      </w:r>
      <w:r w:rsidRPr="00A52AE3">
        <w:rPr>
          <w:rStyle w:val="Char3"/>
          <w:rFonts w:hint="cs"/>
          <w:rtl/>
          <w:lang w:bidi="fa-IR"/>
        </w:rPr>
        <w:t>م ب</w:t>
      </w:r>
      <w:r w:rsidR="00A52AE3" w:rsidRPr="00A52AE3">
        <w:rPr>
          <w:rStyle w:val="Char3"/>
          <w:rFonts w:hint="cs"/>
          <w:rtl/>
        </w:rPr>
        <w:t>ك</w:t>
      </w:r>
      <w:r w:rsidRPr="00A52AE3">
        <w:rPr>
          <w:rStyle w:val="Char3"/>
          <w:rFonts w:hint="cs"/>
          <w:rtl/>
          <w:lang w:bidi="fa-IR"/>
        </w:rPr>
        <w:t>م</w:t>
      </w:r>
      <w:r w:rsidR="00A52AE3">
        <w:rPr>
          <w:rFonts w:cs="Traditional Arabic" w:hint="cs"/>
          <w:rtl/>
          <w:lang w:bidi="fa-IR"/>
        </w:rPr>
        <w:t>»</w:t>
      </w:r>
      <w:r w:rsidRPr="004E023F">
        <w:rPr>
          <w:rFonts w:cs="B Lotus"/>
          <w:rtl/>
          <w:lang w:bidi="fa-IR"/>
        </w:rPr>
        <w:t>:</w:t>
      </w:r>
      <w:r w:rsidRPr="004E023F">
        <w:rPr>
          <w:rStyle w:val="FootnoteReference"/>
          <w:rFonts w:cs="B Lotus"/>
          <w:rtl/>
          <w:lang w:bidi="fa-IR"/>
        </w:rPr>
        <w:footnoteReference w:id="419"/>
      </w:r>
      <w:r w:rsidR="00A52AE3">
        <w:rPr>
          <w:rFonts w:cs="B Lotus" w:hint="cs"/>
          <w:rtl/>
          <w:lang w:bidi="fa-IR"/>
        </w:rPr>
        <w:t xml:space="preserve">. </w:t>
      </w:r>
      <w:r w:rsidR="00A52AE3" w:rsidRPr="00A52AE3">
        <w:rPr>
          <w:rFonts w:cs="Traditional Arabic" w:hint="cs"/>
          <w:sz w:val="26"/>
          <w:szCs w:val="26"/>
          <w:rtl/>
          <w:lang w:bidi="fa-IR"/>
        </w:rPr>
        <w:t>«</w:t>
      </w:r>
      <w:r w:rsidRPr="00A52AE3">
        <w:rPr>
          <w:rFonts w:cs="B Lotus"/>
          <w:sz w:val="26"/>
          <w:szCs w:val="26"/>
          <w:rtl/>
          <w:lang w:bidi="fa-IR"/>
        </w:rPr>
        <w:t>همانا پیشینیان شما به خاطر سخت‏گیری بر خود، هلاک شدند بر خودشان سخت گرفتند، خداوند نیز بر آنان سخت گرفت. بقایای آنان در دیرها و صومعه‏ها وجود دارد. خدا را بپرستید و چیزی را شریک او نگردانید. حج و عمره را به جای آورید و ثابت قدم باشید، تا ثابت قدم نگه داشته شوید</w:t>
      </w:r>
      <w:r w:rsidR="00A52AE3" w:rsidRPr="00A52AE3">
        <w:rPr>
          <w:rFonts w:cs="Traditional Arabic" w:hint="cs"/>
          <w:sz w:val="26"/>
          <w:szCs w:val="26"/>
          <w:rtl/>
          <w:lang w:bidi="fa-IR"/>
        </w:rPr>
        <w:t>»</w:t>
      </w:r>
      <w:r w:rsidRPr="00A52AE3">
        <w:rPr>
          <w:rFonts w:cs="B Lotus"/>
          <w:sz w:val="26"/>
          <w:szCs w:val="26"/>
          <w:rtl/>
          <w:lang w:bidi="fa-IR"/>
        </w:rPr>
        <w:t xml:space="preserve">. </w:t>
      </w:r>
      <w:r w:rsidRPr="004E023F">
        <w:rPr>
          <w:rFonts w:cs="B Lotus"/>
          <w:rtl/>
          <w:lang w:bidi="fa-IR"/>
        </w:rPr>
        <w:t>ابوقلابه گوید: آیه‏ی:</w:t>
      </w:r>
      <w:r w:rsidR="00A52AE3">
        <w:rPr>
          <w:rFonts w:cs="B Lotus" w:hint="cs"/>
          <w:rtl/>
          <w:lang w:bidi="fa-IR"/>
        </w:rPr>
        <w:t xml:space="preserve"> </w:t>
      </w:r>
      <w:r w:rsidR="00A52AE3">
        <w:rPr>
          <w:rFonts w:cs="Traditional Arabic" w:hint="cs"/>
          <w:rtl/>
          <w:lang w:bidi="fa-IR"/>
        </w:rPr>
        <w:t>﴿</w:t>
      </w:r>
      <w:r w:rsidR="00B751B7" w:rsidRPr="00B751B7">
        <w:rPr>
          <w:rFonts w:ascii="KFGQPC Uthmanic Script HAFS" w:cs="KFGQPC Uthmanic Script HAFS" w:hint="eastAsia"/>
          <w:rtl/>
          <w:lang w:bidi="fa-IR"/>
        </w:rPr>
        <w:t>يَ</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أَيُّهَا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لَّذِينَ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ءَامَنُواْ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تُحَرِّمُواْ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طَيِّبَ</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أَحَلَّ</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لَكُم</w:t>
      </w:r>
      <w:r w:rsidR="00B751B7" w:rsidRPr="00B751B7">
        <w:rPr>
          <w:rFonts w:ascii="KFGQPC Uthmanic Script HAFS" w:cs="KFGQPC Uthmanic Script HAFS" w:hint="cs"/>
          <w:rtl/>
          <w:lang w:bidi="fa-IR"/>
        </w:rPr>
        <w:t>ۡ</w:t>
      </w:r>
      <w:r w:rsidR="00A52AE3">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[المائد</w:t>
      </w:r>
      <w:r w:rsidR="00A52AE3" w:rsidRPr="00A52AE3">
        <w:rPr>
          <w:rFonts w:ascii="mylotus" w:hAnsi="mylotus" w:cs="mylotus"/>
          <w:sz w:val="26"/>
          <w:szCs w:val="26"/>
          <w:rtl/>
          <w:lang w:bidi="fa-IR"/>
        </w:rPr>
        <w:t>ة</w:t>
      </w:r>
      <w:r w:rsidR="00A52AE3">
        <w:rPr>
          <w:rFonts w:cs="B Lotus" w:hint="cs"/>
          <w:sz w:val="26"/>
          <w:szCs w:val="26"/>
          <w:rtl/>
          <w:lang w:bidi="fa-IR"/>
        </w:rPr>
        <w:t>: 87]</w:t>
      </w:r>
      <w:r w:rsidR="00A52AE3">
        <w:rPr>
          <w:rFonts w:cs="B Lotus" w:hint="cs"/>
          <w:rtl/>
          <w:lang w:bidi="fa-IR"/>
        </w:rPr>
        <w:t>.</w:t>
      </w:r>
      <w:r w:rsidRPr="004E023F">
        <w:rPr>
          <w:rFonts w:cs="B Lotus"/>
          <w:rtl/>
          <w:lang w:bidi="fa-IR"/>
        </w:rPr>
        <w:t xml:space="preserve"> </w:t>
      </w:r>
      <w:r w:rsidR="00A52AE3" w:rsidRPr="00A52AE3">
        <w:rPr>
          <w:rFonts w:cs="Traditional Arabic" w:hint="cs"/>
          <w:sz w:val="26"/>
          <w:szCs w:val="26"/>
          <w:rtl/>
          <w:lang w:bidi="fa-IR"/>
        </w:rPr>
        <w:t>«</w:t>
      </w:r>
      <w:r w:rsidRPr="00A52AE3">
        <w:rPr>
          <w:rFonts w:cs="B Lotus"/>
          <w:sz w:val="26"/>
          <w:szCs w:val="26"/>
          <w:rtl/>
          <w:lang w:bidi="fa-IR"/>
        </w:rPr>
        <w:t>ای مؤمنان</w:t>
      </w:r>
      <w:r w:rsidR="0097156B" w:rsidRPr="00A52AE3">
        <w:rPr>
          <w:rFonts w:cs="B Lotus"/>
          <w:sz w:val="26"/>
          <w:szCs w:val="26"/>
          <w:rtl/>
          <w:lang w:bidi="fa-IR"/>
        </w:rPr>
        <w:t>!</w:t>
      </w:r>
      <w:r w:rsidRPr="00A52AE3">
        <w:rPr>
          <w:rFonts w:cs="B Lotus"/>
          <w:sz w:val="26"/>
          <w:szCs w:val="26"/>
          <w:rtl/>
          <w:lang w:bidi="fa-IR"/>
        </w:rPr>
        <w:t xml:space="preserve"> چيزهای پاكيزه‌ای را كه خداوند برای شما حلال كرده است بر خود حرام مكنيد</w:t>
      </w:r>
      <w:r w:rsidR="00A52AE3" w:rsidRPr="00A52AE3">
        <w:rPr>
          <w:rFonts w:cs="Traditional Arabic" w:hint="cs"/>
          <w:sz w:val="26"/>
          <w:szCs w:val="26"/>
          <w:rtl/>
          <w:lang w:bidi="fa-IR"/>
        </w:rPr>
        <w:t>»</w:t>
      </w:r>
      <w:r w:rsidRPr="00A52AE3">
        <w:rPr>
          <w:rFonts w:cs="B Lotus"/>
          <w:sz w:val="26"/>
          <w:szCs w:val="26"/>
          <w:rtl/>
          <w:lang w:bidi="fa-IR"/>
        </w:rPr>
        <w:t xml:space="preserve">، </w:t>
      </w:r>
      <w:r w:rsidRPr="004E023F">
        <w:rPr>
          <w:rFonts w:cs="B Lotus"/>
          <w:rtl/>
          <w:lang w:bidi="fa-IR"/>
        </w:rPr>
        <w:t>درباره</w:t>
      </w:r>
      <w:r w:rsidR="009B0475" w:rsidRPr="004E023F">
        <w:rPr>
          <w:rFonts w:cs="B Lotus"/>
          <w:rtl/>
          <w:lang w:bidi="fa-IR"/>
        </w:rPr>
        <w:t xml:space="preserve">‌ی </w:t>
      </w:r>
      <w:r w:rsidRPr="004E023F">
        <w:rPr>
          <w:rFonts w:cs="B Lotus"/>
          <w:rtl/>
          <w:lang w:bidi="fa-IR"/>
        </w:rPr>
        <w:t>آنان نازل شده است.</w:t>
      </w:r>
    </w:p>
    <w:p w:rsidR="00CE3DC4" w:rsidRPr="004E023F" w:rsidRDefault="00CE3DC4" w:rsidP="00862F49">
      <w:pPr>
        <w:ind w:firstLine="284"/>
        <w:jc w:val="both"/>
        <w:rPr>
          <w:rFonts w:cs="B Lotus"/>
          <w:rtl/>
          <w:lang w:bidi="fa-IR"/>
        </w:rPr>
      </w:pPr>
      <w:r w:rsidRPr="004E023F">
        <w:rPr>
          <w:rFonts w:cs="B Lotus"/>
          <w:rtl/>
          <w:lang w:bidi="fa-IR"/>
        </w:rPr>
        <w:t>در سنن ترمذی از ابن عباس روایت شده که گوید: «مردی نزد پیامبر</w:t>
      </w:r>
      <w:r w:rsidR="00862F49" w:rsidRPr="004E023F">
        <w:rPr>
          <w:rFonts w:cs="CTraditional Arabic"/>
          <w:rtl/>
          <w:lang w:bidi="fa-IR"/>
        </w:rPr>
        <w:t>ص</w:t>
      </w:r>
      <w:r w:rsidRPr="004E023F">
        <w:rPr>
          <w:rFonts w:cs="B Lotus"/>
          <w:rtl/>
          <w:lang w:bidi="fa-IR"/>
        </w:rPr>
        <w:t xml:space="preserve"> آمد و گفت: </w:t>
      </w:r>
      <w:r w:rsidR="00A52AE3">
        <w:rPr>
          <w:rFonts w:cs="B Lotus" w:hint="cs"/>
          <w:rtl/>
          <w:lang w:bidi="fa-IR"/>
        </w:rPr>
        <w:t>«</w:t>
      </w:r>
      <w:r w:rsidRPr="004E023F">
        <w:rPr>
          <w:rFonts w:cs="B Lotus"/>
          <w:rtl/>
          <w:lang w:bidi="fa-IR"/>
        </w:rPr>
        <w:t>ای رسول خدا! من هر وقت گوشت</w:t>
      </w:r>
      <w:r w:rsidR="009B0475" w:rsidRPr="004E023F">
        <w:rPr>
          <w:rFonts w:cs="B Lotus"/>
          <w:rtl/>
          <w:lang w:bidi="fa-IR"/>
        </w:rPr>
        <w:t xml:space="preserve"> می‌</w:t>
      </w:r>
      <w:r w:rsidRPr="004E023F">
        <w:rPr>
          <w:rFonts w:cs="B Lotus"/>
          <w:rtl/>
          <w:lang w:bidi="fa-IR"/>
        </w:rPr>
        <w:t>خورم، برای زنان بیرون می‏روم و شهوت به من دست می‏دهد. از این رو گوشت را بر خود حرام کردم. پس خداوند این آیه را نازل کرد»</w:t>
      </w:r>
      <w:r w:rsidRPr="004E023F">
        <w:rPr>
          <w:rStyle w:val="FootnoteReference"/>
          <w:rFonts w:cs="B Lotus"/>
          <w:rtl/>
          <w:lang w:bidi="fa-IR"/>
        </w:rPr>
        <w:footnoteReference w:id="420"/>
      </w:r>
      <w:r w:rsidRPr="004E023F">
        <w:rPr>
          <w:rFonts w:cs="B Lotus"/>
          <w:rtl/>
          <w:lang w:bidi="fa-IR"/>
        </w:rPr>
        <w:t>. این حدیث حسن است.</w:t>
      </w:r>
    </w:p>
    <w:p w:rsidR="00CE3DC4" w:rsidRPr="004E023F" w:rsidRDefault="00CE3DC4" w:rsidP="00862F49">
      <w:pPr>
        <w:ind w:firstLine="284"/>
        <w:jc w:val="both"/>
        <w:rPr>
          <w:rFonts w:cs="B Lotus"/>
          <w:rtl/>
          <w:lang w:bidi="fa-IR"/>
        </w:rPr>
      </w:pPr>
      <w:r w:rsidRPr="004E023F">
        <w:rPr>
          <w:rFonts w:cs="B Lotus"/>
          <w:rtl/>
          <w:lang w:bidi="fa-IR"/>
        </w:rPr>
        <w:t>در روایتی از ابن عباس</w:t>
      </w:r>
      <w:r w:rsidR="00BD6683" w:rsidRPr="004E023F">
        <w:rPr>
          <w:rFonts w:cs="CTraditional Arabic"/>
          <w:rtl/>
          <w:lang w:bidi="fa-IR"/>
        </w:rPr>
        <w:t>ب</w:t>
      </w:r>
      <w:r w:rsidRPr="004E023F">
        <w:rPr>
          <w:rFonts w:cs="B Lotus"/>
          <w:rtl/>
          <w:lang w:bidi="fa-IR"/>
        </w:rPr>
        <w:t xml:space="preserve"> آمده که گوید: این آیه درباره‏ی جماعتی از یاران رسول خدا</w:t>
      </w:r>
      <w:r w:rsidR="00862F49" w:rsidRPr="004E023F">
        <w:rPr>
          <w:rFonts w:cs="CTraditional Arabic"/>
          <w:rtl/>
          <w:lang w:bidi="fa-IR"/>
        </w:rPr>
        <w:t>ص</w:t>
      </w:r>
      <w:r w:rsidRPr="004E023F">
        <w:rPr>
          <w:rFonts w:cs="B Lotus"/>
          <w:rtl/>
          <w:lang w:bidi="fa-IR"/>
        </w:rPr>
        <w:t xml:space="preserve"> از جمله ابوبکر و عمر و علی و عبدالله بن مسعود و عثمان بن مظعون و مقداد بن اسود کندی و سالم آزاد شده‏ی ابوحذیفه نازل شد. اینان در خانه‏ی عثمان بن مظعون جمحی جمع شدند و اتفاق نظر پیدا کردند که خود را اخته کنند و از زنان کناره‏گیری نمایند و گوشت و چربی نخورند و پارچه‏ی زبر را به تن کنند و جز چند لقمه دیگر غذا نخورند و همچون راهبان گوشه‏نشینی اختیار کنند.</w:t>
      </w:r>
    </w:p>
    <w:p w:rsidR="00CE3DC4" w:rsidRPr="004E023F" w:rsidRDefault="00CE3DC4" w:rsidP="00A52AE3">
      <w:pPr>
        <w:ind w:firstLine="284"/>
        <w:jc w:val="both"/>
        <w:rPr>
          <w:rFonts w:cs="B Lotus"/>
          <w:rtl/>
          <w:lang w:bidi="fa-IR"/>
        </w:rPr>
      </w:pPr>
      <w:r w:rsidRPr="004E023F">
        <w:rPr>
          <w:rFonts w:cs="B Lotus"/>
          <w:rtl/>
          <w:lang w:bidi="fa-IR"/>
        </w:rPr>
        <w:t>این خبر به پیامبر</w:t>
      </w:r>
      <w:r w:rsidR="00862F49" w:rsidRPr="004E023F">
        <w:rPr>
          <w:rFonts w:cs="CTraditional Arabic"/>
          <w:rtl/>
          <w:lang w:bidi="fa-IR"/>
        </w:rPr>
        <w:t>ص</w:t>
      </w:r>
      <w:r w:rsidRPr="004E023F">
        <w:rPr>
          <w:rFonts w:cs="B Lotus"/>
          <w:rtl/>
          <w:lang w:bidi="fa-IR"/>
        </w:rPr>
        <w:t xml:space="preserve"> رسید. آن حضرت پیش عثمان بن مظعون در منزلش رفتند و نه او و نه دیگر جماعت را نیافت. به زن عثمان، ام حکیم دختر ابوامیه بن حارثه سلمی فرمود:</w:t>
      </w:r>
      <w:r w:rsidR="00A52AE3">
        <w:rPr>
          <w:rFonts w:cs="B Lotus" w:hint="cs"/>
          <w:rtl/>
          <w:lang w:bidi="fa-IR"/>
        </w:rPr>
        <w:t xml:space="preserve"> </w:t>
      </w:r>
      <w:r w:rsidR="00A52AE3">
        <w:rPr>
          <w:rFonts w:cs="Traditional Arabic" w:hint="cs"/>
          <w:rtl/>
          <w:lang w:bidi="fa-IR"/>
        </w:rPr>
        <w:t>«</w:t>
      </w:r>
      <w:r w:rsidR="00A52AE3" w:rsidRPr="00A52AE3">
        <w:rPr>
          <w:rStyle w:val="Char3"/>
          <w:rFonts w:hint="cs"/>
          <w:rtl/>
        </w:rPr>
        <w:t xml:space="preserve">أحقَّ </w:t>
      </w:r>
      <w:r w:rsidR="00A52AE3" w:rsidRPr="00A52AE3">
        <w:rPr>
          <w:rStyle w:val="Char3"/>
          <w:rFonts w:hint="eastAsia"/>
          <w:rtl/>
        </w:rPr>
        <w:t>مَا</w:t>
      </w:r>
      <w:r w:rsidR="00A52AE3" w:rsidRPr="00A52AE3">
        <w:rPr>
          <w:rStyle w:val="Char3"/>
          <w:rtl/>
        </w:rPr>
        <w:t xml:space="preserve"> </w:t>
      </w:r>
      <w:r w:rsidR="00A52AE3" w:rsidRPr="00A52AE3">
        <w:rPr>
          <w:rStyle w:val="Char3"/>
          <w:rFonts w:hint="eastAsia"/>
          <w:rtl/>
        </w:rPr>
        <w:t>بَلَغَنِى</w:t>
      </w:r>
      <w:r w:rsidR="00A52AE3" w:rsidRPr="00A52AE3">
        <w:rPr>
          <w:rStyle w:val="Char3"/>
          <w:rtl/>
        </w:rPr>
        <w:t xml:space="preserve"> </w:t>
      </w:r>
      <w:r w:rsidR="00A52AE3" w:rsidRPr="00A52AE3">
        <w:rPr>
          <w:rStyle w:val="Char3"/>
          <w:rFonts w:hint="eastAsia"/>
          <w:rtl/>
        </w:rPr>
        <w:t>عَنِ</w:t>
      </w:r>
      <w:r w:rsidR="00A52AE3" w:rsidRPr="00A52AE3">
        <w:rPr>
          <w:rStyle w:val="Char3"/>
          <w:rtl/>
        </w:rPr>
        <w:t xml:space="preserve"> </w:t>
      </w:r>
      <w:r w:rsidR="00A52AE3" w:rsidRPr="00A52AE3">
        <w:rPr>
          <w:rStyle w:val="Char3"/>
          <w:rFonts w:hint="cs"/>
          <w:rtl/>
        </w:rPr>
        <w:t>زوجك وأصحابه</w:t>
      </w:r>
      <w:r w:rsidR="00A52AE3">
        <w:rPr>
          <w:rFonts w:cs="Traditional Arabic" w:hint="cs"/>
          <w:rtl/>
          <w:lang w:bidi="fa-IR"/>
        </w:rPr>
        <w:t>»</w:t>
      </w:r>
      <w:r w:rsidR="00A52AE3">
        <w:rPr>
          <w:rFonts w:cs="B Lotus" w:hint="cs"/>
          <w:rtl/>
          <w:lang w:bidi="fa-IR"/>
        </w:rPr>
        <w:t>.</w:t>
      </w:r>
      <w:r w:rsidRPr="004E023F">
        <w:rPr>
          <w:rFonts w:cs="B Lotus"/>
          <w:rtl/>
          <w:lang w:bidi="fa-IR"/>
        </w:rPr>
        <w:t xml:space="preserve"> </w:t>
      </w:r>
      <w:r w:rsidR="00A52AE3" w:rsidRPr="00A52AE3">
        <w:rPr>
          <w:rFonts w:cs="Traditional Arabic" w:hint="cs"/>
          <w:sz w:val="26"/>
          <w:szCs w:val="26"/>
          <w:rtl/>
          <w:lang w:bidi="fa-IR"/>
        </w:rPr>
        <w:t>«</w:t>
      </w:r>
      <w:r w:rsidRPr="00A52AE3">
        <w:rPr>
          <w:rFonts w:cs="B Lotus"/>
          <w:sz w:val="26"/>
          <w:szCs w:val="26"/>
          <w:rtl/>
          <w:lang w:bidi="fa-IR"/>
        </w:rPr>
        <w:t>آیا خبری که از شوهرت و دوستانش به من رسیده، درست است؟</w:t>
      </w:r>
      <w:r w:rsidR="00A52AE3" w:rsidRPr="00A52AE3">
        <w:rPr>
          <w:rFonts w:cs="Traditional Arabic" w:hint="cs"/>
          <w:sz w:val="26"/>
          <w:szCs w:val="26"/>
          <w:rtl/>
          <w:lang w:bidi="fa-IR"/>
        </w:rPr>
        <w:t>»</w:t>
      </w:r>
      <w:r w:rsidRPr="00A52AE3">
        <w:rPr>
          <w:rFonts w:cs="B Lotus"/>
          <w:sz w:val="26"/>
          <w:szCs w:val="26"/>
          <w:rtl/>
          <w:lang w:bidi="fa-IR"/>
        </w:rPr>
        <w:t xml:space="preserve"> </w:t>
      </w:r>
      <w:r w:rsidRPr="004E023F">
        <w:rPr>
          <w:rFonts w:cs="B Lotus"/>
          <w:rtl/>
          <w:lang w:bidi="fa-IR"/>
        </w:rPr>
        <w:t>همسر عثمان گفت: آن خبر چیست ای رسول خدا؟</w:t>
      </w:r>
    </w:p>
    <w:p w:rsidR="00CE3DC4" w:rsidRPr="004E023F" w:rsidRDefault="00CE3DC4" w:rsidP="00862F49">
      <w:pPr>
        <w:ind w:firstLine="284"/>
        <w:jc w:val="both"/>
        <w:rPr>
          <w:rFonts w:cs="B Lotus"/>
          <w:rtl/>
          <w:lang w:bidi="fa-IR"/>
        </w:rPr>
      </w:pPr>
      <w:r w:rsidRPr="004E023F">
        <w:rPr>
          <w:rFonts w:cs="B Lotus"/>
          <w:rtl/>
          <w:lang w:bidi="fa-IR"/>
        </w:rPr>
        <w:t>پیامبر</w:t>
      </w:r>
      <w:r w:rsidR="00862F49" w:rsidRPr="004E023F">
        <w:rPr>
          <w:rFonts w:cs="CTraditional Arabic"/>
          <w:rtl/>
          <w:lang w:bidi="fa-IR"/>
        </w:rPr>
        <w:t>ص</w:t>
      </w:r>
      <w:r w:rsidRPr="004E023F">
        <w:rPr>
          <w:rFonts w:cs="B Lotus"/>
          <w:rtl/>
          <w:lang w:bidi="fa-IR"/>
        </w:rPr>
        <w:t xml:space="preserve"> خبر را به او رساند. ام حکیم هم خوش نداشت که واقعیت امر را برای رسول خدا</w:t>
      </w:r>
      <w:r w:rsidR="00862F49" w:rsidRPr="004E023F">
        <w:rPr>
          <w:rFonts w:cs="CTraditional Arabic"/>
          <w:rtl/>
          <w:lang w:bidi="fa-IR"/>
        </w:rPr>
        <w:t>ص</w:t>
      </w:r>
      <w:r w:rsidRPr="004E023F">
        <w:rPr>
          <w:rFonts w:cs="B Lotus"/>
          <w:rtl/>
          <w:lang w:bidi="fa-IR"/>
        </w:rPr>
        <w:t xml:space="preserve"> وقتی که از او پرسیده بازگو نکند و هم خوش نداشت، کار شوهرش را آشکار نماید. پس گفت: ای رسول خدا</w:t>
      </w:r>
      <w:r w:rsidR="00862F49" w:rsidRPr="004E023F">
        <w:rPr>
          <w:rFonts w:cs="CTraditional Arabic"/>
          <w:rtl/>
          <w:lang w:bidi="fa-IR"/>
        </w:rPr>
        <w:t>ص</w:t>
      </w:r>
      <w:r w:rsidRPr="004E023F">
        <w:rPr>
          <w:rFonts w:cs="B Lotus"/>
          <w:rtl/>
          <w:lang w:bidi="fa-IR"/>
        </w:rPr>
        <w:t xml:space="preserve"> اگر عثمان این خبر را به تو داده راست گفته است.</w:t>
      </w:r>
    </w:p>
    <w:p w:rsidR="00CE3DC4" w:rsidRPr="004E023F" w:rsidRDefault="00CE3DC4" w:rsidP="00A52AE3">
      <w:pPr>
        <w:ind w:firstLine="284"/>
        <w:jc w:val="both"/>
        <w:rPr>
          <w:rFonts w:cs="B Lotus"/>
          <w:rtl/>
          <w:lang w:bidi="fa-IR"/>
        </w:rPr>
      </w:pPr>
      <w:r w:rsidRPr="004E023F">
        <w:rPr>
          <w:rFonts w:cs="B Lotus"/>
          <w:rtl/>
          <w:lang w:bidi="fa-IR"/>
        </w:rPr>
        <w:t>رسول خدا</w:t>
      </w:r>
      <w:r w:rsidR="00862F49" w:rsidRPr="004E023F">
        <w:rPr>
          <w:rFonts w:cs="CTraditional Arabic"/>
          <w:rtl/>
          <w:lang w:bidi="fa-IR"/>
        </w:rPr>
        <w:t>ص</w:t>
      </w:r>
      <w:r w:rsidRPr="004E023F">
        <w:rPr>
          <w:rFonts w:cs="B Lotus"/>
          <w:rtl/>
          <w:lang w:bidi="fa-IR"/>
        </w:rPr>
        <w:t xml:space="preserve"> به او گفت:</w:t>
      </w:r>
      <w:r w:rsidR="00A52AE3">
        <w:rPr>
          <w:rFonts w:cs="B Lotus" w:hint="cs"/>
          <w:rtl/>
          <w:lang w:bidi="fa-IR"/>
        </w:rPr>
        <w:t xml:space="preserve"> </w:t>
      </w:r>
      <w:r w:rsidR="00A52AE3">
        <w:rPr>
          <w:rFonts w:cs="Traditional Arabic" w:hint="cs"/>
          <w:rtl/>
          <w:lang w:bidi="fa-IR"/>
        </w:rPr>
        <w:t>«</w:t>
      </w:r>
      <w:r w:rsidRPr="00A52AE3">
        <w:rPr>
          <w:rStyle w:val="Char3"/>
          <w:rFonts w:hint="cs"/>
          <w:rtl/>
          <w:lang w:bidi="fa-IR"/>
        </w:rPr>
        <w:t>قول</w:t>
      </w:r>
      <w:r w:rsidR="00A52AE3" w:rsidRPr="00A52AE3">
        <w:rPr>
          <w:rStyle w:val="Char3"/>
          <w:rFonts w:hint="cs"/>
          <w:rtl/>
        </w:rPr>
        <w:t>ي</w:t>
      </w:r>
      <w:r w:rsidRPr="00A52AE3">
        <w:rPr>
          <w:rStyle w:val="Char3"/>
          <w:rFonts w:hint="cs"/>
          <w:rtl/>
          <w:lang w:bidi="fa-IR"/>
        </w:rPr>
        <w:t xml:space="preserve"> لزوج</w:t>
      </w:r>
      <w:r w:rsidR="00A52AE3" w:rsidRPr="00A52AE3">
        <w:rPr>
          <w:rStyle w:val="Char3"/>
          <w:rFonts w:hint="cs"/>
          <w:rtl/>
        </w:rPr>
        <w:t>ك</w:t>
      </w:r>
      <w:r w:rsidR="00A52AE3" w:rsidRPr="00A52AE3">
        <w:rPr>
          <w:rStyle w:val="Char3"/>
          <w:rtl/>
        </w:rPr>
        <w:t xml:space="preserve"> و</w:t>
      </w:r>
      <w:r w:rsidRPr="00A52AE3">
        <w:rPr>
          <w:rStyle w:val="Char3"/>
          <w:rFonts w:hint="cs"/>
          <w:rtl/>
          <w:lang w:bidi="fa-IR"/>
        </w:rPr>
        <w:t>أصحابه إذا رجعوا: إن رسول الله</w:t>
      </w:r>
      <w:r w:rsidR="00A52AE3">
        <w:rPr>
          <w:rStyle w:val="Char3"/>
          <w:rFonts w:hint="cs"/>
          <w:lang w:bidi="fa-IR"/>
        </w:rPr>
        <w:sym w:font="AGA Arabesque" w:char="F072"/>
      </w:r>
      <w:r w:rsidRPr="00A52AE3">
        <w:rPr>
          <w:rStyle w:val="Char3"/>
          <w:rFonts w:hint="cs"/>
          <w:rtl/>
          <w:lang w:bidi="fa-IR"/>
        </w:rPr>
        <w:t xml:space="preserve"> یقول لکم</w:t>
      </w:r>
      <w:r w:rsidR="00A52AE3" w:rsidRPr="00A52AE3">
        <w:rPr>
          <w:rStyle w:val="Char3"/>
          <w:rtl/>
        </w:rPr>
        <w:t>: إنی آکل و أشرب، و آکل اللحم و</w:t>
      </w:r>
      <w:r w:rsidRPr="00A52AE3">
        <w:rPr>
          <w:rStyle w:val="Char3"/>
          <w:rFonts w:hint="cs"/>
          <w:rtl/>
          <w:lang w:bidi="fa-IR"/>
        </w:rPr>
        <w:t>الدسم، و أنام و آتی النساء، فمن رغب عن سنّت</w:t>
      </w:r>
      <w:r w:rsidR="00A52AE3">
        <w:rPr>
          <w:rStyle w:val="Char3"/>
          <w:rFonts w:hint="cs"/>
          <w:rtl/>
          <w:lang w:bidi="fa-IR"/>
        </w:rPr>
        <w:t>ي</w:t>
      </w:r>
      <w:r w:rsidRPr="00A52AE3">
        <w:rPr>
          <w:rStyle w:val="Char3"/>
          <w:rFonts w:hint="cs"/>
          <w:rtl/>
          <w:lang w:bidi="fa-IR"/>
        </w:rPr>
        <w:t xml:space="preserve"> فلیس منّ</w:t>
      </w:r>
      <w:r w:rsidR="00A52AE3">
        <w:rPr>
          <w:rStyle w:val="Char3"/>
          <w:rFonts w:hint="cs"/>
          <w:rtl/>
          <w:lang w:bidi="fa-IR"/>
        </w:rPr>
        <w:t>ي</w:t>
      </w:r>
      <w:r w:rsidR="00A52AE3">
        <w:rPr>
          <w:rFonts w:cs="Traditional Arabic" w:hint="cs"/>
          <w:rtl/>
          <w:lang w:bidi="fa-IR"/>
        </w:rPr>
        <w:t>»</w:t>
      </w:r>
      <w:r w:rsidR="00A52AE3">
        <w:rPr>
          <w:rFonts w:cs="B Lotus" w:hint="cs"/>
          <w:rtl/>
          <w:lang w:bidi="fa-IR"/>
        </w:rPr>
        <w:t>.</w:t>
      </w:r>
      <w:r w:rsidRPr="004E023F">
        <w:rPr>
          <w:rFonts w:cs="B Lotus"/>
          <w:rtl/>
          <w:lang w:bidi="fa-IR"/>
        </w:rPr>
        <w:t xml:space="preserve"> </w:t>
      </w:r>
      <w:r w:rsidR="00A52AE3" w:rsidRPr="00A52AE3">
        <w:rPr>
          <w:rFonts w:cs="Traditional Arabic" w:hint="cs"/>
          <w:sz w:val="26"/>
          <w:szCs w:val="26"/>
          <w:rtl/>
          <w:lang w:bidi="fa-IR"/>
        </w:rPr>
        <w:t>«</w:t>
      </w:r>
      <w:r w:rsidRPr="00A52AE3">
        <w:rPr>
          <w:rFonts w:cs="B Lotus"/>
          <w:sz w:val="26"/>
          <w:szCs w:val="26"/>
          <w:rtl/>
          <w:lang w:bidi="fa-IR"/>
        </w:rPr>
        <w:t>به شوهرت و دوستانش وقتی برگشتند، بگو: رسول خدا</w:t>
      </w:r>
      <w:r w:rsidR="00862F49" w:rsidRPr="00A52AE3">
        <w:rPr>
          <w:rFonts w:cs="CTraditional Arabic"/>
          <w:sz w:val="26"/>
          <w:szCs w:val="26"/>
          <w:rtl/>
          <w:lang w:bidi="fa-IR"/>
        </w:rPr>
        <w:t>ص</w:t>
      </w:r>
      <w:r w:rsidRPr="00A52AE3">
        <w:rPr>
          <w:rFonts w:cs="B Lotus"/>
          <w:sz w:val="26"/>
          <w:szCs w:val="26"/>
          <w:rtl/>
          <w:lang w:bidi="fa-IR"/>
        </w:rPr>
        <w:t xml:space="preserve"> به شما می‏گوید: من می‏خورم و می‏نوشم و گوشت و چربی می‏خورم، و می‏خوابم و پیش زنان هم می‏روم. پس هر کس از سنت من روی بگرداند، از من نیست</w:t>
      </w:r>
      <w:r w:rsidR="00A52AE3" w:rsidRPr="00A52AE3">
        <w:rPr>
          <w:rFonts w:cs="Traditional Arabic" w:hint="cs"/>
          <w:sz w:val="26"/>
          <w:szCs w:val="26"/>
          <w:rtl/>
          <w:lang w:bidi="fa-IR"/>
        </w:rPr>
        <w:t>»</w:t>
      </w:r>
      <w:r w:rsidRPr="00A52AE3">
        <w:rPr>
          <w:rFonts w:cs="B Lotus"/>
          <w:sz w:val="26"/>
          <w:szCs w:val="26"/>
          <w:rtl/>
          <w:lang w:bidi="fa-IR"/>
        </w:rPr>
        <w:t>.</w:t>
      </w:r>
    </w:p>
    <w:p w:rsidR="00CE3DC4" w:rsidRPr="004E023F" w:rsidRDefault="00CE3DC4" w:rsidP="00862F49">
      <w:pPr>
        <w:ind w:firstLine="284"/>
        <w:jc w:val="both"/>
        <w:rPr>
          <w:rFonts w:cs="B Lotus"/>
          <w:rtl/>
          <w:lang w:bidi="fa-IR"/>
        </w:rPr>
      </w:pPr>
      <w:r w:rsidRPr="004E023F">
        <w:rPr>
          <w:rFonts w:cs="B Lotus"/>
          <w:rtl/>
          <w:lang w:bidi="fa-IR"/>
        </w:rPr>
        <w:t>وقتی عثمان و دوستانش برگشتند، همسرش دستور رسول خدا</w:t>
      </w:r>
      <w:r w:rsidR="00862F49" w:rsidRPr="004E023F">
        <w:rPr>
          <w:rFonts w:cs="CTraditional Arabic"/>
          <w:rtl/>
          <w:lang w:bidi="fa-IR"/>
        </w:rPr>
        <w:t>ص</w:t>
      </w:r>
      <w:r w:rsidRPr="004E023F">
        <w:rPr>
          <w:rFonts w:cs="B Lotus"/>
          <w:rtl/>
          <w:lang w:bidi="fa-IR"/>
        </w:rPr>
        <w:t xml:space="preserve"> را به اطلاع او رساند. آنان گفتند: حتماً تصمیم ما به پیامبر</w:t>
      </w:r>
      <w:r w:rsidR="00862F49" w:rsidRPr="004E023F">
        <w:rPr>
          <w:rFonts w:cs="CTraditional Arabic"/>
          <w:rtl/>
          <w:lang w:bidi="fa-IR"/>
        </w:rPr>
        <w:t>ص</w:t>
      </w:r>
      <w:r w:rsidRPr="004E023F">
        <w:rPr>
          <w:rFonts w:cs="B Lotus"/>
          <w:rtl/>
          <w:lang w:bidi="fa-IR"/>
        </w:rPr>
        <w:t xml:space="preserve"> رسیده و برایش ناخوشایند بوده است. پس چیزی که رسول خدا</w:t>
      </w:r>
      <w:r w:rsidR="00862F49" w:rsidRPr="004E023F">
        <w:rPr>
          <w:rFonts w:cs="CTraditional Arabic"/>
          <w:rtl/>
          <w:lang w:bidi="fa-IR"/>
        </w:rPr>
        <w:t>ص</w:t>
      </w:r>
      <w:r w:rsidRPr="004E023F">
        <w:rPr>
          <w:rFonts w:cs="B Lotus"/>
          <w:rtl/>
          <w:lang w:bidi="fa-IR"/>
        </w:rPr>
        <w:t xml:space="preserve"> از آن بدش می‏آید، رها کنید.</w:t>
      </w:r>
    </w:p>
    <w:p w:rsidR="00CE3DC4" w:rsidRPr="004E023F" w:rsidRDefault="00CE3DC4" w:rsidP="00B751B7">
      <w:pPr>
        <w:ind w:firstLine="284"/>
        <w:jc w:val="both"/>
        <w:rPr>
          <w:rFonts w:cs="B Lotus"/>
          <w:rtl/>
          <w:lang w:bidi="fa-IR"/>
        </w:rPr>
      </w:pPr>
      <w:r w:rsidRPr="004E023F">
        <w:rPr>
          <w:rFonts w:cs="B Lotus"/>
          <w:rtl/>
          <w:lang w:bidi="fa-IR"/>
        </w:rPr>
        <w:t>این آیه درباره‏ی این جماعت نازل شد:</w:t>
      </w:r>
      <w:r w:rsidR="00A52AE3">
        <w:rPr>
          <w:rFonts w:cs="B Lotus" w:hint="cs"/>
          <w:rtl/>
          <w:lang w:bidi="fa-IR"/>
        </w:rPr>
        <w:t xml:space="preserve"> </w:t>
      </w:r>
      <w:r w:rsidR="00B751B7">
        <w:rPr>
          <w:rFonts w:cs="Traditional Arabic" w:hint="cs"/>
          <w:rtl/>
          <w:lang w:bidi="fa-IR"/>
        </w:rPr>
        <w:t>﴿</w:t>
      </w:r>
      <w:r w:rsidR="00B751B7" w:rsidRPr="00B751B7">
        <w:rPr>
          <w:rFonts w:ascii="KFGQPC Uthmanic Script HAFS" w:cs="KFGQPC Uthmanic Script HAFS" w:hint="eastAsia"/>
          <w:rtl/>
          <w:lang w:bidi="fa-IR"/>
        </w:rPr>
        <w:t>يَ</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أَيُّهَا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لَّذِينَ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ءَامَنُواْ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تُحَرِّمُواْ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طَيِّبَ</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مَا</w:t>
      </w:r>
      <w:r w:rsidR="00B751B7" w:rsidRPr="00B751B7">
        <w:rPr>
          <w:rFonts w:ascii="KFGQPC Uthmanic Script HAFS" w:cs="KFGQPC Uthmanic Script HAFS" w:hint="cs"/>
          <w:rtl/>
          <w:lang w:bidi="fa-IR"/>
        </w:rPr>
        <w:t>ٓ</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أَحَلَّ</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لَكُم</w:t>
      </w:r>
      <w:r w:rsidR="00B751B7" w:rsidRPr="00B751B7">
        <w:rPr>
          <w:rFonts w:ascii="KFGQPC Uthmanic Script HAFS" w:cs="KFGQPC Uthmanic Script HAFS" w:hint="cs"/>
          <w:rtl/>
          <w:lang w:bidi="fa-IR"/>
        </w:rPr>
        <w:t>ۡ</w:t>
      </w:r>
      <w:r w:rsidR="00B751B7">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[المائد</w:t>
      </w:r>
      <w:r w:rsidR="00A52AE3" w:rsidRPr="00A52AE3">
        <w:rPr>
          <w:rFonts w:ascii="mylotus" w:hAnsi="mylotus" w:cs="mylotus"/>
          <w:sz w:val="26"/>
          <w:szCs w:val="26"/>
          <w:rtl/>
          <w:lang w:bidi="fa-IR"/>
        </w:rPr>
        <w:t>ة</w:t>
      </w:r>
      <w:r w:rsidR="00A52AE3">
        <w:rPr>
          <w:rFonts w:cs="B Lotus" w:hint="cs"/>
          <w:sz w:val="26"/>
          <w:szCs w:val="26"/>
          <w:rtl/>
          <w:lang w:bidi="fa-IR"/>
        </w:rPr>
        <w:t>: 87]</w:t>
      </w:r>
      <w:r w:rsidR="00A52AE3">
        <w:rPr>
          <w:rFonts w:cs="B Lotus" w:hint="cs"/>
          <w:rtl/>
          <w:lang w:bidi="fa-IR"/>
        </w:rPr>
        <w:t>.</w:t>
      </w:r>
      <w:r w:rsidRPr="004E023F">
        <w:rPr>
          <w:rFonts w:cs="B Lotus"/>
          <w:rtl/>
          <w:lang w:bidi="fa-IR"/>
        </w:rPr>
        <w:t xml:space="preserve"> ابن عباس گوید: منظور غذا و نوشیدنی و همبستری با زنان است. </w:t>
      </w:r>
      <w:r w:rsidR="00A52AE3">
        <w:rPr>
          <w:rFonts w:cs="Traditional Arabic" w:hint="cs"/>
          <w:rtl/>
          <w:lang w:bidi="fa-IR"/>
        </w:rPr>
        <w:t>﴿</w:t>
      </w:r>
      <w:r w:rsidR="00B751B7" w:rsidRPr="00B751B7">
        <w:rPr>
          <w:rFonts w:ascii="KFGQPC Uthmanic Script HAFS" w:cs="KFGQPC Uthmanic Script HAFS" w:hint="eastAsia"/>
          <w:rtl/>
          <w:lang w:bidi="fa-IR"/>
        </w:rPr>
        <w:t>وَلَا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تَع</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تَدُو</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اْ</w:t>
      </w:r>
      <w:r w:rsidR="00A52AE3">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[المائد</w:t>
      </w:r>
      <w:r w:rsidR="00A52AE3" w:rsidRPr="00A52AE3">
        <w:rPr>
          <w:rFonts w:ascii="mylotus" w:hAnsi="mylotus" w:cs="mylotus"/>
          <w:sz w:val="26"/>
          <w:szCs w:val="26"/>
          <w:rtl/>
          <w:lang w:bidi="fa-IR"/>
        </w:rPr>
        <w:t>ة</w:t>
      </w:r>
      <w:r w:rsidR="00A52AE3">
        <w:rPr>
          <w:rFonts w:cs="B Lotus" w:hint="cs"/>
          <w:sz w:val="26"/>
          <w:szCs w:val="26"/>
          <w:rtl/>
          <w:lang w:bidi="fa-IR"/>
        </w:rPr>
        <w:t>: 87]</w:t>
      </w:r>
      <w:r w:rsidR="00A52AE3">
        <w:rPr>
          <w:rFonts w:cs="B Lotus" w:hint="cs"/>
          <w:rtl/>
          <w:lang w:bidi="fa-IR"/>
        </w:rPr>
        <w:t xml:space="preserve">. </w:t>
      </w:r>
      <w:r w:rsidRPr="004E023F">
        <w:rPr>
          <w:rFonts w:cs="B Lotus"/>
          <w:rtl/>
          <w:lang w:bidi="fa-IR"/>
        </w:rPr>
        <w:t>ابن عباس گوید: یعنی در بریدن آلت تناسلی.</w:t>
      </w:r>
    </w:p>
    <w:p w:rsidR="00CE3DC4" w:rsidRPr="004E023F" w:rsidRDefault="00A52AE3" w:rsidP="00B751B7">
      <w:pPr>
        <w:ind w:firstLine="284"/>
        <w:jc w:val="both"/>
        <w:rPr>
          <w:rFonts w:cs="B Lotus"/>
          <w:rtl/>
          <w:lang w:bidi="fa-IR"/>
        </w:rPr>
      </w:pPr>
      <w:r>
        <w:rPr>
          <w:rFonts w:cs="Traditional Arabic" w:hint="cs"/>
          <w:rtl/>
          <w:lang w:bidi="fa-IR"/>
        </w:rPr>
        <w:t>﴿</w:t>
      </w:r>
      <w:r w:rsidR="00B751B7" w:rsidRPr="00B751B7">
        <w:rPr>
          <w:rFonts w:ascii="KFGQPC Uthmanic Script HAFS" w:cs="KFGQPC Uthmanic Script HAFS" w:hint="eastAsia"/>
          <w:rtl/>
          <w:lang w:bidi="fa-IR"/>
        </w:rPr>
        <w:t>إِنَّ</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للَّهَ</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لَا</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eastAsia"/>
          <w:rtl/>
          <w:lang w:bidi="fa-IR"/>
        </w:rPr>
        <w:t>يُحِبُّ</w:t>
      </w:r>
      <w:r w:rsidR="00B751B7" w:rsidRPr="00B751B7">
        <w:rPr>
          <w:rFonts w:ascii="KFGQPC Uthmanic Script HAFS" w:cs="KFGQPC Uthmanic Script HAFS"/>
          <w:rtl/>
          <w:lang w:bidi="fa-IR"/>
        </w:rPr>
        <w:t xml:space="preserve"> </w:t>
      </w:r>
      <w:r w:rsidR="00B751B7" w:rsidRPr="00B751B7">
        <w:rPr>
          <w:rFonts w:ascii="KFGQPC Uthmanic Script HAFS" w:cs="KFGQPC Uthmanic Script HAFS" w:hint="cs"/>
          <w:rtl/>
          <w:lang w:bidi="fa-IR"/>
        </w:rPr>
        <w:t>ٱ</w:t>
      </w:r>
      <w:r w:rsidR="00B751B7" w:rsidRPr="00B751B7">
        <w:rPr>
          <w:rFonts w:ascii="KFGQPC Uthmanic Script HAFS" w:cs="KFGQPC Uthmanic Script HAFS" w:hint="eastAsia"/>
          <w:rtl/>
          <w:lang w:bidi="fa-IR"/>
        </w:rPr>
        <w:t>ل</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مُع</w:t>
      </w:r>
      <w:r w:rsidR="00B751B7" w:rsidRPr="00B751B7">
        <w:rPr>
          <w:rFonts w:ascii="KFGQPC Uthmanic Script HAFS" w:cs="KFGQPC Uthmanic Script HAFS" w:hint="cs"/>
          <w:rtl/>
          <w:lang w:bidi="fa-IR"/>
        </w:rPr>
        <w:t>ۡ</w:t>
      </w:r>
      <w:r w:rsidR="00B751B7" w:rsidRPr="00B751B7">
        <w:rPr>
          <w:rFonts w:ascii="KFGQPC Uthmanic Script HAFS" w:cs="KFGQPC Uthmanic Script HAFS" w:hint="eastAsia"/>
          <w:rtl/>
          <w:lang w:bidi="fa-IR"/>
        </w:rPr>
        <w:t>تَدِينَ</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A52AE3">
        <w:rPr>
          <w:rFonts w:ascii="mylotus" w:hAnsi="mylotus" w:cs="mylotus"/>
          <w:sz w:val="26"/>
          <w:szCs w:val="26"/>
          <w:rtl/>
          <w:lang w:bidi="fa-IR"/>
        </w:rPr>
        <w:t>ة</w:t>
      </w:r>
      <w:r>
        <w:rPr>
          <w:rFonts w:cs="B Lotus" w:hint="cs"/>
          <w:sz w:val="26"/>
          <w:szCs w:val="26"/>
          <w:rtl/>
          <w:lang w:bidi="fa-IR"/>
        </w:rPr>
        <w:t>: 87]</w:t>
      </w:r>
      <w:r>
        <w:rPr>
          <w:rFonts w:cs="B Lotus" w:hint="cs"/>
          <w:rtl/>
          <w:lang w:bidi="fa-IR"/>
        </w:rPr>
        <w:t>.</w:t>
      </w:r>
      <w:r w:rsidR="00B751B7">
        <w:rPr>
          <w:rFonts w:cs="B Lotus" w:hint="cs"/>
          <w:rtl/>
          <w:lang w:bidi="fa-IR"/>
        </w:rPr>
        <w:t xml:space="preserve"> </w:t>
      </w:r>
      <w:r w:rsidR="00CE3DC4" w:rsidRPr="004E023F">
        <w:rPr>
          <w:rFonts w:cs="B Lotus"/>
          <w:rtl/>
          <w:lang w:bidi="fa-IR"/>
        </w:rPr>
        <w:t>ابن عباس گوید: یعنی حرام کردن حلال خدا</w:t>
      </w:r>
      <w:r w:rsidR="00CE3DC4" w:rsidRPr="004E023F">
        <w:rPr>
          <w:rStyle w:val="FootnoteReference"/>
          <w:rFonts w:cs="B Lotus"/>
          <w:rtl/>
          <w:lang w:bidi="fa-IR"/>
        </w:rPr>
        <w:footnoteReference w:id="421"/>
      </w:r>
      <w:r>
        <w:rPr>
          <w:rFonts w:cs="B Lotus" w:hint="cs"/>
          <w:rtl/>
          <w:lang w:bidi="fa-IR"/>
        </w:rPr>
        <w:t>.</w:t>
      </w:r>
    </w:p>
    <w:p w:rsidR="00CE3DC4" w:rsidRPr="004E023F" w:rsidRDefault="00CE3DC4" w:rsidP="001D4A14">
      <w:pPr>
        <w:widowControl w:val="0"/>
        <w:ind w:firstLine="284"/>
        <w:jc w:val="both"/>
        <w:rPr>
          <w:rFonts w:cs="B Lotus"/>
          <w:rtl/>
          <w:lang w:bidi="fa-IR"/>
        </w:rPr>
      </w:pPr>
      <w:r w:rsidRPr="004E023F">
        <w:rPr>
          <w:rFonts w:cs="B Lotus"/>
          <w:rtl/>
          <w:lang w:bidi="fa-IR"/>
        </w:rPr>
        <w:t>در «</w:t>
      </w:r>
      <w:r w:rsidRPr="00A52AE3">
        <w:rPr>
          <w:rFonts w:ascii="mylotus" w:hAnsi="mylotus" w:cs="mylotus"/>
          <w:rtl/>
          <w:lang w:bidi="fa-IR"/>
        </w:rPr>
        <w:t>الصحیح</w:t>
      </w:r>
      <w:r w:rsidRPr="004E023F">
        <w:rPr>
          <w:rFonts w:cs="B Lotus"/>
          <w:rtl/>
          <w:lang w:bidi="fa-IR"/>
        </w:rPr>
        <w:t>» از عبدالله روایت است که گوید: «ما همراه رسول خدا</w:t>
      </w:r>
      <w:r w:rsidR="00862F49" w:rsidRPr="004E023F">
        <w:rPr>
          <w:rFonts w:cs="CTraditional Arabic"/>
          <w:rtl/>
          <w:lang w:bidi="fa-IR"/>
        </w:rPr>
        <w:t>ص</w:t>
      </w:r>
      <w:r w:rsidRPr="004E023F">
        <w:rPr>
          <w:rFonts w:cs="B Lotus"/>
          <w:rtl/>
          <w:lang w:bidi="fa-IR"/>
        </w:rPr>
        <w:t xml:space="preserve"> به غزوه می‏رفتیم و زنان با ما نبودند. گفتیم: آیا خود را اخته نکنیم؟ پیامبر</w:t>
      </w:r>
      <w:r w:rsidR="00862F49" w:rsidRPr="004E023F">
        <w:rPr>
          <w:rFonts w:cs="CTraditional Arabic"/>
          <w:rtl/>
          <w:lang w:bidi="fa-IR"/>
        </w:rPr>
        <w:t>ص</w:t>
      </w:r>
      <w:r w:rsidRPr="004E023F">
        <w:rPr>
          <w:rFonts w:cs="B Lotus"/>
          <w:rtl/>
          <w:lang w:bidi="fa-IR"/>
        </w:rPr>
        <w:t xml:space="preserve"> ما را از این کار نهی کرد. پس از آن به ما اجازه داد که در مقابل لباس با زن تا مدت معینی ازدواج کنیم.</w:t>
      </w:r>
      <w:r w:rsidRPr="004E023F">
        <w:rPr>
          <w:rStyle w:val="FootnoteReference"/>
          <w:rFonts w:cs="B Lotus"/>
          <w:rtl/>
          <w:lang w:bidi="fa-IR"/>
        </w:rPr>
        <w:footnoteReference w:id="422"/>
      </w:r>
      <w:r w:rsidRPr="004E023F">
        <w:rPr>
          <w:rFonts w:cs="B Lotus"/>
          <w:rtl/>
          <w:lang w:bidi="fa-IR"/>
        </w:rPr>
        <w:t>منظورش نکاح متعه است که بعدها نسخ شد.</w:t>
      </w:r>
    </w:p>
    <w:p w:rsidR="00CE3DC4" w:rsidRPr="004E023F" w:rsidRDefault="00CE3DC4" w:rsidP="001D4A14">
      <w:pPr>
        <w:widowControl w:val="0"/>
        <w:ind w:firstLine="284"/>
        <w:jc w:val="both"/>
        <w:rPr>
          <w:rFonts w:cs="B Lotus"/>
          <w:rtl/>
          <w:lang w:bidi="fa-IR"/>
        </w:rPr>
      </w:pPr>
      <w:r w:rsidRPr="004E023F">
        <w:rPr>
          <w:rFonts w:cs="B Lotus"/>
          <w:rtl/>
          <w:lang w:bidi="fa-IR"/>
        </w:rPr>
        <w:t>سپس ابن مسعود این آیه را خواند:</w:t>
      </w:r>
      <w:r w:rsidR="00A52AE3">
        <w:rPr>
          <w:rFonts w:cs="B Lotus" w:hint="cs"/>
          <w:rtl/>
          <w:lang w:bidi="fa-IR"/>
        </w:rPr>
        <w:t xml:space="preserve"> </w:t>
      </w:r>
      <w:r w:rsidR="00A52AE3">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A52AE3">
        <w:rPr>
          <w:rFonts w:cs="Traditional Arabic" w:hint="cs"/>
          <w:rtl/>
          <w:lang w:bidi="fa-IR"/>
        </w:rPr>
        <w:t>﴾</w:t>
      </w:r>
      <w:r w:rsidR="00A52AE3">
        <w:rPr>
          <w:rFonts w:cs="B Lotus" w:hint="cs"/>
          <w:rtl/>
          <w:lang w:bidi="fa-IR"/>
        </w:rPr>
        <w:t xml:space="preserve"> </w:t>
      </w:r>
      <w:r w:rsidR="00A52AE3">
        <w:rPr>
          <w:rFonts w:cs="B Lotus" w:hint="cs"/>
          <w:sz w:val="26"/>
          <w:szCs w:val="26"/>
          <w:rtl/>
          <w:lang w:bidi="fa-IR"/>
        </w:rPr>
        <w:t>[المائد</w:t>
      </w:r>
      <w:r w:rsidR="00AF2370" w:rsidRPr="00AF2370">
        <w:rPr>
          <w:rFonts w:ascii="mylotus" w:hAnsi="mylotus" w:cs="mylotus"/>
          <w:sz w:val="26"/>
          <w:szCs w:val="26"/>
          <w:rtl/>
          <w:lang w:bidi="fa-IR"/>
        </w:rPr>
        <w:t>ة</w:t>
      </w:r>
      <w:r w:rsidR="00A52AE3">
        <w:rPr>
          <w:rFonts w:cs="B Lotus" w:hint="cs"/>
          <w:sz w:val="26"/>
          <w:szCs w:val="26"/>
          <w:rtl/>
          <w:lang w:bidi="fa-IR"/>
        </w:rPr>
        <w:t>: 87]</w:t>
      </w:r>
      <w:r w:rsidR="00A52AE3">
        <w:rPr>
          <w:rFonts w:cs="B Lotus" w:hint="cs"/>
          <w:rtl/>
          <w:lang w:bidi="fa-IR"/>
        </w:rPr>
        <w:t>.</w:t>
      </w:r>
    </w:p>
    <w:p w:rsidR="00CE3DC4" w:rsidRPr="004E023F" w:rsidRDefault="00CE3DC4" w:rsidP="00B751B7">
      <w:pPr>
        <w:ind w:firstLine="284"/>
        <w:jc w:val="both"/>
        <w:rPr>
          <w:rFonts w:ascii="Arial" w:hAnsi="Arial" w:cs="Arial"/>
          <w:color w:val="000000"/>
          <w:rtl/>
          <w:lang w:bidi="fa-IR"/>
        </w:rPr>
      </w:pPr>
      <w:r w:rsidRPr="004E023F">
        <w:rPr>
          <w:rFonts w:cs="B Lotus"/>
          <w:rtl/>
          <w:lang w:bidi="fa-IR"/>
        </w:rPr>
        <w:t>اسماعیل از یحیی بن یعمر نقل کرده که عثمان بن مظعون قصد داشت که رهبانیت را اختیار کند، یعنی روزها را روزه بگیرد و شب‏ها را زنده‏داری کند و با نماز تهجد و عبادت و راز و نیاز خدا شب‏ها را به سر برد. همسرش زنی خوشبو و آراسته بود. از آن پس سرمه و حنا و آرایش را کنار نهاد. زنی از همسران پیامبر</w:t>
      </w:r>
      <w:r w:rsidR="00862F49" w:rsidRPr="004E023F">
        <w:rPr>
          <w:rFonts w:cs="CTraditional Arabic"/>
          <w:rtl/>
          <w:lang w:bidi="fa-IR"/>
        </w:rPr>
        <w:t>ص</w:t>
      </w:r>
      <w:r w:rsidRPr="004E023F">
        <w:rPr>
          <w:rFonts w:cs="B Lotus"/>
          <w:rtl/>
          <w:lang w:bidi="fa-IR"/>
        </w:rPr>
        <w:t xml:space="preserve"> به او گفت: آیا شوهرت در خانه حضور دارد یا خیر حضور ندارد؟ گفت: حضور دارد. ولی عثمان دیگر زنان را نمی‏خواهد. همسر پیامبر</w:t>
      </w:r>
      <w:r w:rsidR="00862F49" w:rsidRPr="004E023F">
        <w:rPr>
          <w:rFonts w:cs="CTraditional Arabic"/>
          <w:rtl/>
          <w:lang w:bidi="fa-IR"/>
        </w:rPr>
        <w:t>ص</w:t>
      </w:r>
      <w:r w:rsidRPr="004E023F">
        <w:rPr>
          <w:rFonts w:cs="B Lotus"/>
          <w:rtl/>
          <w:lang w:bidi="fa-IR"/>
        </w:rPr>
        <w:t xml:space="preserve"> این خبر را برای آن حضرت بازگو کرد. رسول خدا</w:t>
      </w:r>
      <w:r w:rsidR="00862F49" w:rsidRPr="004E023F">
        <w:rPr>
          <w:rFonts w:cs="CTraditional Arabic"/>
          <w:rtl/>
          <w:lang w:bidi="fa-IR"/>
        </w:rPr>
        <w:t>ص</w:t>
      </w:r>
      <w:r w:rsidRPr="004E023F">
        <w:rPr>
          <w:rFonts w:cs="B Lotus"/>
          <w:rtl/>
          <w:lang w:bidi="fa-IR"/>
        </w:rPr>
        <w:t xml:space="preserve"> عثمان را دید و به او گفت: </w:t>
      </w:r>
      <w:r w:rsidR="00AF2370">
        <w:rPr>
          <w:rFonts w:cs="Traditional Arabic" w:hint="cs"/>
          <w:rtl/>
          <w:lang w:bidi="fa-IR"/>
        </w:rPr>
        <w:t>«</w:t>
      </w:r>
      <w:r w:rsidR="00AF2370" w:rsidRPr="00AF2370">
        <w:rPr>
          <w:rStyle w:val="Char3"/>
          <w:rFonts w:hint="eastAsia"/>
          <w:rtl/>
        </w:rPr>
        <w:t>يَا</w:t>
      </w:r>
      <w:r w:rsidR="00AF2370" w:rsidRPr="00AF2370">
        <w:rPr>
          <w:rStyle w:val="Char3"/>
          <w:rtl/>
        </w:rPr>
        <w:t xml:space="preserve"> </w:t>
      </w:r>
      <w:r w:rsidR="00AF2370" w:rsidRPr="00AF2370">
        <w:rPr>
          <w:rStyle w:val="Char3"/>
          <w:rFonts w:hint="eastAsia"/>
          <w:rtl/>
        </w:rPr>
        <w:t>عُثْمَانُ</w:t>
      </w:r>
      <w:r w:rsidR="00AF2370" w:rsidRPr="00AF2370">
        <w:rPr>
          <w:rStyle w:val="Char3"/>
          <w:rtl/>
        </w:rPr>
        <w:t xml:space="preserve"> </w:t>
      </w:r>
      <w:r w:rsidR="00AF2370" w:rsidRPr="00AF2370">
        <w:rPr>
          <w:rStyle w:val="Char3"/>
          <w:rFonts w:hint="eastAsia"/>
          <w:rtl/>
        </w:rPr>
        <w:t>أَتُؤْمِنُ</w:t>
      </w:r>
      <w:r w:rsidR="00AF2370" w:rsidRPr="00AF2370">
        <w:rPr>
          <w:rStyle w:val="Char3"/>
          <w:rtl/>
        </w:rPr>
        <w:t xml:space="preserve"> </w:t>
      </w:r>
      <w:r w:rsidR="00AF2370" w:rsidRPr="00AF2370">
        <w:rPr>
          <w:rStyle w:val="Char3"/>
          <w:rFonts w:hint="eastAsia"/>
          <w:rtl/>
        </w:rPr>
        <w:t>بِمَا</w:t>
      </w:r>
      <w:r w:rsidR="00AF2370" w:rsidRPr="00AF2370">
        <w:rPr>
          <w:rStyle w:val="Char3"/>
          <w:rtl/>
        </w:rPr>
        <w:t xml:space="preserve"> </w:t>
      </w:r>
      <w:r w:rsidR="00AF2370" w:rsidRPr="00AF2370">
        <w:rPr>
          <w:rStyle w:val="Char3"/>
          <w:rFonts w:hint="eastAsia"/>
          <w:rtl/>
        </w:rPr>
        <w:t>نُؤْمِنُ</w:t>
      </w:r>
      <w:r w:rsidR="00AF2370" w:rsidRPr="00AF2370">
        <w:rPr>
          <w:rStyle w:val="Char3"/>
          <w:rtl/>
        </w:rPr>
        <w:t xml:space="preserve"> </w:t>
      </w:r>
      <w:r w:rsidR="00AF2370" w:rsidRPr="00AF2370">
        <w:rPr>
          <w:rStyle w:val="Char3"/>
          <w:rFonts w:hint="eastAsia"/>
          <w:rtl/>
        </w:rPr>
        <w:t>بِهِ</w:t>
      </w:r>
      <w:r w:rsidR="00AF2370">
        <w:rPr>
          <w:rFonts w:cs="Traditional Arabic" w:hint="cs"/>
          <w:rtl/>
          <w:lang w:bidi="fa-IR"/>
        </w:rPr>
        <w:t>»</w:t>
      </w:r>
      <w:r w:rsidR="00AF2370">
        <w:rPr>
          <w:rFonts w:cs="B Lotus" w:hint="c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آیا به آنچه که ما بدان ایمان داریم، تو هم ایمان داری؟</w:t>
      </w:r>
      <w:r w:rsidR="00AF2370" w:rsidRPr="00AF2370">
        <w:rPr>
          <w:rFonts w:cs="Traditional Arabic" w:hint="cs"/>
          <w:sz w:val="26"/>
          <w:szCs w:val="26"/>
          <w:rtl/>
          <w:lang w:bidi="fa-IR"/>
        </w:rPr>
        <w:t>»</w:t>
      </w:r>
      <w:r w:rsidRPr="00AF2370">
        <w:rPr>
          <w:rFonts w:cs="B Lotus"/>
          <w:sz w:val="26"/>
          <w:szCs w:val="26"/>
          <w:rtl/>
          <w:lang w:bidi="fa-IR"/>
        </w:rPr>
        <w:t xml:space="preserve"> </w:t>
      </w:r>
      <w:r w:rsidRPr="004E023F">
        <w:rPr>
          <w:rFonts w:cs="B Lotus"/>
          <w:rtl/>
          <w:lang w:bidi="fa-IR"/>
        </w:rPr>
        <w:t>عثمان گفت: آری. آن حضرت فرمودند:</w:t>
      </w:r>
      <w:r w:rsidR="00AF2370">
        <w:rPr>
          <w:rFonts w:cs="B Lotus" w:hint="cs"/>
          <w:rtl/>
          <w:lang w:bidi="fa-IR"/>
        </w:rPr>
        <w:t xml:space="preserve"> </w:t>
      </w:r>
      <w:r w:rsidR="00AF2370">
        <w:rPr>
          <w:rFonts w:cs="Traditional Arabic" w:hint="cs"/>
          <w:rtl/>
          <w:lang w:bidi="fa-IR"/>
        </w:rPr>
        <w:t>«</w:t>
      </w:r>
      <w:r w:rsidRPr="00AF2370">
        <w:rPr>
          <w:rStyle w:val="Char3"/>
          <w:rtl/>
        </w:rPr>
        <w:t>فاصنع مثل ما نصنع</w:t>
      </w:r>
      <w:r w:rsidR="00AF2370">
        <w:rPr>
          <w:rFonts w:cs="Traditional Arabic" w:hint="cs"/>
          <w:rtl/>
          <w:lang w:bidi="fa-IR"/>
        </w:rPr>
        <w:t>»</w:t>
      </w:r>
      <w:r w:rsidR="00AF2370">
        <w:rPr>
          <w:rFonts w:cs="B Lotus" w:hint="cs"/>
          <w:rtl/>
          <w:lang w:bidi="fa-IR"/>
        </w:rPr>
        <w:t>.</w:t>
      </w:r>
      <w:r w:rsidRPr="004E023F">
        <w:rPr>
          <w:rFonts w:cs="B Lotu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پس کاری را که می‏کنیم، تو هم بکن</w:t>
      </w:r>
      <w:r w:rsidR="00AF2370" w:rsidRPr="00AF2370">
        <w:rPr>
          <w:rFonts w:cs="Traditional Arabic" w:hint="cs"/>
          <w:sz w:val="26"/>
          <w:szCs w:val="26"/>
          <w:rtl/>
          <w:lang w:bidi="fa-IR"/>
        </w:rPr>
        <w:t>»</w:t>
      </w:r>
      <w:r w:rsidRPr="00AF2370">
        <w:rPr>
          <w:rFonts w:cs="B Lotus"/>
          <w:sz w:val="26"/>
          <w:szCs w:val="26"/>
          <w:rtl/>
          <w:lang w:bidi="fa-IR"/>
        </w:rPr>
        <w:t xml:space="preserve">. </w:t>
      </w:r>
      <w:r w:rsidRPr="004E023F">
        <w:rPr>
          <w:rFonts w:cs="B Lotus"/>
          <w:rtl/>
          <w:lang w:bidi="fa-IR"/>
        </w:rPr>
        <w:t>آن گاه این آیه را تلاوت کرد:</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إِنَّ</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يُحِبُّ</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مُع</w:t>
      </w:r>
      <w:r w:rsidR="00B751B7">
        <w:rPr>
          <w:rFonts w:ascii="KFGQPC Uthmanic Script HAFS" w:cs="KFGQPC Uthmanic Script HAFS" w:hint="cs"/>
          <w:rtl/>
        </w:rPr>
        <w:t>ۡ</w:t>
      </w:r>
      <w:r w:rsidR="00B751B7">
        <w:rPr>
          <w:rFonts w:ascii="KFGQPC Uthmanic Script HAFS" w:cs="KFGQPC Uthmanic Script HAFS" w:hint="eastAsia"/>
          <w:rtl/>
        </w:rPr>
        <w:t>تَدِينَ</w:t>
      </w:r>
      <w:r w:rsidR="00B751B7">
        <w:rPr>
          <w:rFonts w:ascii="KFGQPC Uthmanic Script HAFS" w:cs="KFGQPC Uthmanic Script HAFS"/>
          <w:rtl/>
        </w:rPr>
        <w:t xml:space="preserve"> </w:t>
      </w:r>
      <w:r w:rsidR="00B751B7">
        <w:rPr>
          <w:rFonts w:ascii="KFGQPC Uthmanic Script HAFS" w:cs="KFGQPC Uthmanic Script HAFS" w:hint="cs"/>
          <w:rtl/>
        </w:rPr>
        <w:t>٨٧</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sidRPr="00AF2370">
        <w:rPr>
          <w:rStyle w:val="FootnoteReference"/>
          <w:rFonts w:ascii="Arial" w:hAnsi="Arial" w:cs="B Lotus"/>
          <w:color w:val="000000"/>
          <w:rtl/>
          <w:lang w:bidi="fa-IR"/>
        </w:rPr>
        <w:footnoteReference w:id="423"/>
      </w:r>
      <w:r w:rsidR="00AF2370">
        <w:rPr>
          <w:rFonts w:cs="B Lotus" w:hint="cs"/>
          <w:rtl/>
          <w:lang w:bidi="fa-IR"/>
        </w:rPr>
        <w:t>.</w:t>
      </w:r>
    </w:p>
    <w:p w:rsidR="00CE3DC4" w:rsidRPr="004E023F" w:rsidRDefault="00CE3DC4" w:rsidP="00B751B7">
      <w:pPr>
        <w:ind w:firstLine="284"/>
        <w:jc w:val="both"/>
        <w:rPr>
          <w:rFonts w:ascii="2  Badr" w:hAnsi="2  Badr" w:cs="B Lotus"/>
          <w:rtl/>
          <w:lang w:bidi="fa-IR"/>
        </w:rPr>
      </w:pPr>
      <w:r w:rsidRPr="004E023F">
        <w:rPr>
          <w:rFonts w:cs="B Lotus"/>
          <w:rtl/>
          <w:lang w:bidi="fa-IR"/>
        </w:rPr>
        <w:t>سعید بن منصور از حُصین از ابومالک روایت کرده که گوید: «آیه‏ی  مذکور درباره‏ی عثمان بن مظعون و دوستانش نازل شد. آنان بسیاری از نعمت‏های حلال از جمله غذا خوردن و همبستری با زنان را بر خود حرام کردند و بعضی‏شان قصد داشتند که آلت تناسلی خود را ببرند. پس خداوند متعال این آیه را نازل فرمود:</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إِنَّ</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يُحِبُّ</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مُع</w:t>
      </w:r>
      <w:r w:rsidR="00B751B7">
        <w:rPr>
          <w:rFonts w:ascii="KFGQPC Uthmanic Script HAFS" w:cs="KFGQPC Uthmanic Script HAFS" w:hint="cs"/>
          <w:rtl/>
        </w:rPr>
        <w:t>ۡ</w:t>
      </w:r>
      <w:r w:rsidR="00B751B7">
        <w:rPr>
          <w:rFonts w:ascii="KFGQPC Uthmanic Script HAFS" w:cs="KFGQPC Uthmanic Script HAFS" w:hint="eastAsia"/>
          <w:rtl/>
        </w:rPr>
        <w:t>تَدِينَ</w:t>
      </w:r>
      <w:r w:rsidR="00B751B7">
        <w:rPr>
          <w:rFonts w:ascii="KFGQPC Uthmanic Script HAFS" w:cs="KFGQPC Uthmanic Script HAFS"/>
          <w:rtl/>
        </w:rPr>
        <w:t xml:space="preserve"> </w:t>
      </w:r>
      <w:r w:rsidR="00B751B7">
        <w:rPr>
          <w:rFonts w:ascii="KFGQPC Uthmanic Script HAFS" w:cs="KFGQPC Uthmanic Script HAFS" w:hint="cs"/>
          <w:rtl/>
        </w:rPr>
        <w:t>٨٧</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w:t>
      </w:r>
    </w:p>
    <w:p w:rsidR="00B751B7" w:rsidRDefault="00CE3DC4" w:rsidP="00B751B7">
      <w:pPr>
        <w:ind w:firstLine="284"/>
        <w:jc w:val="both"/>
        <w:rPr>
          <w:rFonts w:cs="B Lotus"/>
          <w:rtl/>
          <w:lang w:bidi="fa-IR"/>
        </w:rPr>
      </w:pPr>
      <w:r w:rsidRPr="004E023F">
        <w:rPr>
          <w:rFonts w:cs="B Lotus"/>
          <w:rtl/>
          <w:lang w:bidi="fa-IR"/>
        </w:rPr>
        <w:t>از عکرمه روایت است که گوید: چند نفر از یاران رسول خدا</w:t>
      </w:r>
      <w:r w:rsidR="00862F49" w:rsidRPr="004E023F">
        <w:rPr>
          <w:rFonts w:cs="CTraditional Arabic"/>
          <w:rtl/>
          <w:lang w:bidi="fa-IR"/>
        </w:rPr>
        <w:t>ص</w:t>
      </w:r>
      <w:r w:rsidRPr="004E023F">
        <w:rPr>
          <w:rFonts w:cs="B Lotus"/>
          <w:rtl/>
          <w:lang w:bidi="fa-IR"/>
        </w:rPr>
        <w:t xml:space="preserve"> تصمیم گرفتند زنان را رها کنند و گوشت نخورند و خود را اخته نمایند. پس این آیه نازل شد:</w:t>
      </w:r>
    </w:p>
    <w:p w:rsidR="00CE3DC4" w:rsidRPr="004E023F" w:rsidRDefault="00AF2370" w:rsidP="00B751B7">
      <w:pPr>
        <w:ind w:firstLine="284"/>
        <w:jc w:val="both"/>
        <w:rPr>
          <w:rFonts w:ascii="2  Badr" w:hAnsi="2  Badr" w:cs="B Lotus"/>
          <w:rtl/>
          <w:lang w:bidi="fa-IR"/>
        </w:rPr>
      </w:pPr>
      <w:r w:rsidRPr="00B751B7">
        <w:rPr>
          <w:rFonts w:cs="Traditional Arabic" w:hint="cs"/>
          <w:rtl/>
          <w:lang w:bidi="fa-IR"/>
        </w:rPr>
        <w:t>﴿</w:t>
      </w:r>
      <w:r w:rsidR="00B751B7" w:rsidRPr="00B751B7">
        <w:rPr>
          <w:rFonts w:ascii="KFGQPC Uthmanic Script HAFS" w:cs="KFGQPC Uthmanic Script HAFS" w:hint="eastAsia"/>
          <w:rtl/>
        </w:rPr>
        <w:t>يَ</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أَيُّهَا</w:t>
      </w:r>
      <w:r w:rsidR="00B751B7" w:rsidRPr="00B751B7">
        <w:rPr>
          <w:rFonts w:ascii="KFGQPC Uthmanic Script HAFS" w:cs="KFGQPC Uthmanic Script HAFS"/>
          <w:rtl/>
        </w:rPr>
        <w:t xml:space="preserve"> </w:t>
      </w:r>
      <w:r w:rsidR="00B751B7" w:rsidRPr="00B751B7">
        <w:rPr>
          <w:rFonts w:ascii="KFGQPC Uthmanic Script HAFS" w:cs="KFGQPC Uthmanic Script HAFS" w:hint="cs"/>
          <w:rtl/>
        </w:rPr>
        <w:t>ٱ</w:t>
      </w:r>
      <w:r w:rsidR="00B751B7" w:rsidRPr="00B751B7">
        <w:rPr>
          <w:rFonts w:ascii="KFGQPC Uthmanic Script HAFS" w:cs="KFGQPC Uthmanic Script HAFS" w:hint="eastAsia"/>
          <w:rtl/>
        </w:rPr>
        <w:t>لَّذِينَ</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ءَامَنُواْ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لَا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تُحَرِّمُواْ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طَيِّبَ</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تِ</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مَا</w:t>
      </w:r>
      <w:r w:rsidR="00B751B7" w:rsidRPr="00B751B7">
        <w:rPr>
          <w:rFonts w:ascii="KFGQPC Uthmanic Script HAFS" w:cs="KFGQPC Uthmanic Script HAFS" w:hint="cs"/>
          <w:rtl/>
        </w:rPr>
        <w:t>ٓ</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أَحَلَّ</w:t>
      </w:r>
      <w:r w:rsidR="00B751B7" w:rsidRPr="00B751B7">
        <w:rPr>
          <w:rFonts w:ascii="KFGQPC Uthmanic Script HAFS" w:cs="KFGQPC Uthmanic Script HAFS"/>
          <w:rtl/>
        </w:rPr>
        <w:t xml:space="preserve"> </w:t>
      </w:r>
      <w:r w:rsidR="00B751B7" w:rsidRPr="00B751B7">
        <w:rPr>
          <w:rFonts w:ascii="KFGQPC Uthmanic Script HAFS" w:cs="KFGQPC Uthmanic Script HAFS" w:hint="cs"/>
          <w:rtl/>
        </w:rPr>
        <w:t>ٱ</w:t>
      </w:r>
      <w:r w:rsidR="00B751B7" w:rsidRPr="00B751B7">
        <w:rPr>
          <w:rFonts w:ascii="KFGQPC Uthmanic Script HAFS" w:cs="KFGQPC Uthmanic Script HAFS" w:hint="eastAsia"/>
          <w:rtl/>
        </w:rPr>
        <w:t>للَّهُ</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لَكُم</w:t>
      </w:r>
      <w:r w:rsidR="00B751B7" w:rsidRPr="00B751B7">
        <w:rPr>
          <w:rFonts w:ascii="KFGQPC Uthmanic Script HAFS" w:cs="KFGQPC Uthmanic Script HAFS" w:hint="cs"/>
          <w:rtl/>
        </w:rPr>
        <w:t>ۡ</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وَلَا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تَع</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تَدُو</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اْ</w:t>
      </w:r>
      <w:r w:rsidR="00B751B7" w:rsidRPr="00B751B7">
        <w:rPr>
          <w:rFonts w:ascii="KFGQPC Uthmanic Script HAFS" w:cs="KFGQPC Uthmanic Script HAFS" w:hint="cs"/>
          <w:rtl/>
        </w:rPr>
        <w:t>ۚ</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إِنَّ</w:t>
      </w:r>
      <w:r w:rsidR="00B751B7" w:rsidRPr="00B751B7">
        <w:rPr>
          <w:rFonts w:ascii="KFGQPC Uthmanic Script HAFS" w:cs="KFGQPC Uthmanic Script HAFS"/>
          <w:rtl/>
        </w:rPr>
        <w:t xml:space="preserve"> </w:t>
      </w:r>
      <w:r w:rsidR="00B751B7" w:rsidRPr="00B751B7">
        <w:rPr>
          <w:rFonts w:ascii="KFGQPC Uthmanic Script HAFS" w:cs="KFGQPC Uthmanic Script HAFS" w:hint="cs"/>
          <w:rtl/>
        </w:rPr>
        <w:t>ٱ</w:t>
      </w:r>
      <w:r w:rsidR="00B751B7" w:rsidRPr="00B751B7">
        <w:rPr>
          <w:rFonts w:ascii="KFGQPC Uthmanic Script HAFS" w:cs="KFGQPC Uthmanic Script HAFS" w:hint="eastAsia"/>
          <w:rtl/>
        </w:rPr>
        <w:t>للَّهَ</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لَا</w:t>
      </w:r>
      <w:r w:rsidR="00B751B7" w:rsidRPr="00B751B7">
        <w:rPr>
          <w:rFonts w:ascii="KFGQPC Uthmanic Script HAFS" w:cs="KFGQPC Uthmanic Script HAFS"/>
          <w:rtl/>
        </w:rPr>
        <w:t xml:space="preserve"> </w:t>
      </w:r>
      <w:r w:rsidR="00B751B7" w:rsidRPr="00B751B7">
        <w:rPr>
          <w:rFonts w:ascii="KFGQPC Uthmanic Script HAFS" w:cs="KFGQPC Uthmanic Script HAFS" w:hint="eastAsia"/>
          <w:rtl/>
        </w:rPr>
        <w:t>يُحِبُّ</w:t>
      </w:r>
      <w:r w:rsidR="00B751B7" w:rsidRPr="00B751B7">
        <w:rPr>
          <w:rFonts w:ascii="KFGQPC Uthmanic Script HAFS" w:cs="KFGQPC Uthmanic Script HAFS"/>
          <w:rtl/>
        </w:rPr>
        <w:t xml:space="preserve"> </w:t>
      </w:r>
      <w:r w:rsidR="00B751B7" w:rsidRPr="00B751B7">
        <w:rPr>
          <w:rFonts w:ascii="KFGQPC Uthmanic Script HAFS" w:cs="KFGQPC Uthmanic Script HAFS" w:hint="cs"/>
          <w:rtl/>
        </w:rPr>
        <w:t>ٱ</w:t>
      </w:r>
      <w:r w:rsidR="00B751B7" w:rsidRPr="00B751B7">
        <w:rPr>
          <w:rFonts w:ascii="KFGQPC Uthmanic Script HAFS" w:cs="KFGQPC Uthmanic Script HAFS" w:hint="eastAsia"/>
          <w:rtl/>
        </w:rPr>
        <w:t>ل</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مُع</w:t>
      </w:r>
      <w:r w:rsidR="00B751B7" w:rsidRPr="00B751B7">
        <w:rPr>
          <w:rFonts w:ascii="KFGQPC Uthmanic Script HAFS" w:cs="KFGQPC Uthmanic Script HAFS" w:hint="cs"/>
          <w:rtl/>
        </w:rPr>
        <w:t>ۡ</w:t>
      </w:r>
      <w:r w:rsidR="00B751B7" w:rsidRPr="00B751B7">
        <w:rPr>
          <w:rFonts w:ascii="KFGQPC Uthmanic Script HAFS" w:cs="KFGQPC Uthmanic Script HAFS" w:hint="eastAsia"/>
          <w:rtl/>
        </w:rPr>
        <w:t>تَدِينَ</w:t>
      </w:r>
      <w:r w:rsidR="00B751B7" w:rsidRPr="00B751B7">
        <w:rPr>
          <w:rFonts w:ascii="KFGQPC Uthmanic Script HAFS" w:cs="KFGQPC Uthmanic Script HAFS"/>
          <w:rtl/>
        </w:rPr>
        <w:t xml:space="preserve"> </w:t>
      </w:r>
      <w:r w:rsidR="00B751B7" w:rsidRPr="00B751B7">
        <w:rPr>
          <w:rFonts w:ascii="KFGQPC Uthmanic Script HAFS" w:cs="KFGQPC Uthmanic Script HAFS" w:hint="cs"/>
          <w:rtl/>
        </w:rPr>
        <w:t>٨٧</w:t>
      </w:r>
      <w:r w:rsidRPr="00B751B7">
        <w:rPr>
          <w:rFonts w:cs="Traditional Arabic" w:hint="cs"/>
          <w:rtl/>
          <w:lang w:bidi="fa-IR"/>
        </w:rPr>
        <w:t>﴾</w:t>
      </w:r>
      <w:r w:rsidRPr="00B751B7">
        <w:rPr>
          <w:rFonts w:cs="B Lotus" w:hint="cs"/>
          <w:rtl/>
          <w:lang w:bidi="fa-IR"/>
        </w:rPr>
        <w:t xml:space="preserve"> </w:t>
      </w:r>
      <w:r w:rsidRPr="00B751B7">
        <w:rPr>
          <w:rFonts w:cs="B Lotus" w:hint="cs"/>
          <w:sz w:val="26"/>
          <w:szCs w:val="26"/>
          <w:rtl/>
          <w:lang w:bidi="fa-IR"/>
        </w:rPr>
        <w:t>[المائد</w:t>
      </w:r>
      <w:r w:rsidRPr="00B751B7">
        <w:rPr>
          <w:rFonts w:ascii="mylotus" w:hAnsi="mylotus" w:cs="mylotus"/>
          <w:sz w:val="26"/>
          <w:szCs w:val="26"/>
          <w:rtl/>
          <w:lang w:bidi="fa-IR"/>
        </w:rPr>
        <w:t>ة</w:t>
      </w:r>
      <w:r w:rsidRPr="00B751B7">
        <w:rPr>
          <w:rFonts w:cs="B Lotus" w:hint="cs"/>
          <w:sz w:val="26"/>
          <w:szCs w:val="26"/>
          <w:rtl/>
          <w:lang w:bidi="fa-IR"/>
        </w:rPr>
        <w:t>: 87]</w:t>
      </w:r>
      <w:r w:rsidRPr="00B751B7">
        <w:rPr>
          <w:rFonts w:cs="B Lotus" w:hint="cs"/>
          <w:rtl/>
          <w:lang w:bidi="fa-IR"/>
        </w:rPr>
        <w:t xml:space="preserve">. </w:t>
      </w:r>
    </w:p>
    <w:p w:rsidR="00CE3DC4" w:rsidRPr="004E023F" w:rsidRDefault="00CE3DC4" w:rsidP="00862F49">
      <w:pPr>
        <w:ind w:firstLine="284"/>
        <w:jc w:val="both"/>
        <w:rPr>
          <w:rFonts w:cs="B Lotus"/>
          <w:rtl/>
          <w:lang w:bidi="fa-IR"/>
        </w:rPr>
      </w:pPr>
      <w:r w:rsidRPr="004E023F">
        <w:rPr>
          <w:rFonts w:cs="B Lotus"/>
          <w:rtl/>
          <w:lang w:bidi="fa-IR"/>
        </w:rPr>
        <w:t>از قتاده روایت شده که گوید: «آیه‏ی مذکور درباره‏ی چند نفر از یاران رسول خدا</w:t>
      </w:r>
      <w:r w:rsidR="00862F49" w:rsidRPr="004E023F">
        <w:rPr>
          <w:rFonts w:cs="CTraditional Arabic"/>
          <w:rtl/>
          <w:lang w:bidi="fa-IR"/>
        </w:rPr>
        <w:t>ص</w:t>
      </w:r>
      <w:r w:rsidRPr="004E023F">
        <w:rPr>
          <w:rFonts w:cs="B Lotus"/>
          <w:rtl/>
          <w:lang w:bidi="fa-IR"/>
        </w:rPr>
        <w:t xml:space="preserve"> نازل شد. آنان خواستند دنیا و تعلقات دنیا را ترک کنند، از زنان کناره‏گیری و رهبانیت را پیشه کنند. از جمله‏ی ای</w:t>
      </w:r>
      <w:r w:rsidR="00AF2370">
        <w:rPr>
          <w:rFonts w:cs="B Lotus"/>
          <w:rtl/>
          <w:lang w:bidi="fa-IR"/>
        </w:rPr>
        <w:t>ن افراد، علی بن ابی</w:t>
      </w:r>
      <w:r w:rsidR="00AF2370">
        <w:rPr>
          <w:rFonts w:cs="B Lotus" w:hint="cs"/>
          <w:rtl/>
          <w:lang w:bidi="fa-IR"/>
        </w:rPr>
        <w:t>‌</w:t>
      </w:r>
      <w:r w:rsidRPr="004E023F">
        <w:rPr>
          <w:rFonts w:cs="B Lotus"/>
          <w:rtl/>
          <w:lang w:bidi="fa-IR"/>
        </w:rPr>
        <w:t>طالب و عثمان بن مظعون بودند.</w:t>
      </w:r>
    </w:p>
    <w:p w:rsidR="00CE3DC4" w:rsidRPr="004E023F" w:rsidRDefault="00CE3DC4" w:rsidP="00AF2370">
      <w:pPr>
        <w:ind w:firstLine="284"/>
        <w:jc w:val="both"/>
        <w:rPr>
          <w:rFonts w:cs="B Lotus"/>
          <w:rtl/>
          <w:lang w:bidi="fa-IR"/>
        </w:rPr>
      </w:pPr>
      <w:r w:rsidRPr="004E023F">
        <w:rPr>
          <w:rFonts w:cs="B Lotus"/>
          <w:rtl/>
          <w:lang w:bidi="fa-IR"/>
        </w:rPr>
        <w:t>ابن مبارک روایت کرده که عثمان بن مظعون پیش پیامبر</w:t>
      </w:r>
      <w:r w:rsidR="00862F49" w:rsidRPr="004E023F">
        <w:rPr>
          <w:rFonts w:cs="CTraditional Arabic"/>
          <w:rtl/>
          <w:lang w:bidi="fa-IR"/>
        </w:rPr>
        <w:t>ص</w:t>
      </w:r>
      <w:r w:rsidRPr="004E023F">
        <w:rPr>
          <w:rFonts w:cs="B Lotus"/>
          <w:rtl/>
          <w:lang w:bidi="fa-IR"/>
        </w:rPr>
        <w:t xml:space="preserve"> آمد و گفت: به ما اجازه بده که خود را اخته کنیم. پیامبر</w:t>
      </w:r>
      <w:r w:rsidR="00862F49" w:rsidRPr="004E023F">
        <w:rPr>
          <w:rFonts w:cs="CTraditional Arabic"/>
          <w:rtl/>
          <w:lang w:bidi="fa-IR"/>
        </w:rPr>
        <w:t>ص</w:t>
      </w:r>
      <w:r w:rsidRPr="004E023F">
        <w:rPr>
          <w:rFonts w:cs="B Lotus"/>
          <w:rtl/>
          <w:lang w:bidi="fa-IR"/>
        </w:rPr>
        <w:t xml:space="preserve"> فرمود:</w:t>
      </w:r>
      <w:r w:rsidR="00AF2370">
        <w:rPr>
          <w:rFonts w:cs="B Lotus" w:hint="cs"/>
          <w:rtl/>
          <w:lang w:bidi="fa-IR"/>
        </w:rPr>
        <w:t xml:space="preserve"> </w:t>
      </w:r>
      <w:r w:rsidR="00AF2370">
        <w:rPr>
          <w:rFonts w:cs="Traditional Arabic" w:hint="cs"/>
          <w:rtl/>
          <w:lang w:bidi="fa-IR"/>
        </w:rPr>
        <w:t>«</w:t>
      </w:r>
      <w:r w:rsidR="00AF2370" w:rsidRPr="00AF2370">
        <w:rPr>
          <w:rStyle w:val="Char3"/>
          <w:rFonts w:hint="eastAsia"/>
          <w:rtl/>
        </w:rPr>
        <w:t>لَيْسَ</w:t>
      </w:r>
      <w:r w:rsidR="00AF2370" w:rsidRPr="00AF2370">
        <w:rPr>
          <w:rStyle w:val="Char3"/>
          <w:rtl/>
        </w:rPr>
        <w:t xml:space="preserve"> </w:t>
      </w:r>
      <w:r w:rsidR="00AF2370" w:rsidRPr="00AF2370">
        <w:rPr>
          <w:rStyle w:val="Char3"/>
          <w:rFonts w:hint="eastAsia"/>
          <w:rtl/>
        </w:rPr>
        <w:t>مِنَّا</w:t>
      </w:r>
      <w:r w:rsidR="00AF2370" w:rsidRPr="00AF2370">
        <w:rPr>
          <w:rStyle w:val="Char3"/>
          <w:rtl/>
        </w:rPr>
        <w:t xml:space="preserve"> </w:t>
      </w:r>
      <w:r w:rsidR="00AF2370" w:rsidRPr="00AF2370">
        <w:rPr>
          <w:rStyle w:val="Char3"/>
          <w:rFonts w:hint="eastAsia"/>
          <w:rtl/>
        </w:rPr>
        <w:t>مَنْ</w:t>
      </w:r>
      <w:r w:rsidR="00AF2370" w:rsidRPr="00AF2370">
        <w:rPr>
          <w:rStyle w:val="Char3"/>
          <w:rtl/>
        </w:rPr>
        <w:t xml:space="preserve"> </w:t>
      </w:r>
      <w:r w:rsidR="00AF2370" w:rsidRPr="00AF2370">
        <w:rPr>
          <w:rStyle w:val="Char3"/>
          <w:rFonts w:hint="eastAsia"/>
          <w:rtl/>
        </w:rPr>
        <w:t>خَصَى</w:t>
      </w:r>
      <w:r w:rsidR="00AF2370" w:rsidRPr="00AF2370">
        <w:rPr>
          <w:rStyle w:val="Char3"/>
          <w:rtl/>
        </w:rPr>
        <w:t xml:space="preserve"> </w:t>
      </w:r>
      <w:r w:rsidR="00AF2370" w:rsidRPr="00AF2370">
        <w:rPr>
          <w:rStyle w:val="Char3"/>
          <w:rFonts w:hint="eastAsia"/>
          <w:rtl/>
        </w:rPr>
        <w:t>وَلا</w:t>
      </w:r>
      <w:r w:rsidR="00AF2370" w:rsidRPr="00AF2370">
        <w:rPr>
          <w:rStyle w:val="Char3"/>
          <w:rtl/>
        </w:rPr>
        <w:t xml:space="preserve"> </w:t>
      </w:r>
      <w:r w:rsidR="00AF2370" w:rsidRPr="00AF2370">
        <w:rPr>
          <w:rStyle w:val="Char3"/>
          <w:rFonts w:hint="eastAsia"/>
          <w:rtl/>
        </w:rPr>
        <w:t>اخْتَصَى</w:t>
      </w:r>
      <w:r w:rsidR="003D7095">
        <w:rPr>
          <w:rStyle w:val="Char3"/>
          <w:rtl/>
        </w:rPr>
        <w:t>،</w:t>
      </w:r>
      <w:r w:rsidR="00AF2370" w:rsidRPr="00AF2370">
        <w:rPr>
          <w:rStyle w:val="Char3"/>
          <w:rtl/>
        </w:rPr>
        <w:t xml:space="preserve"> </w:t>
      </w:r>
      <w:r w:rsidR="00AF2370" w:rsidRPr="00AF2370">
        <w:rPr>
          <w:rStyle w:val="Char3"/>
          <w:rFonts w:hint="eastAsia"/>
          <w:rtl/>
        </w:rPr>
        <w:t>إِنَّ</w:t>
      </w:r>
      <w:r w:rsidR="00AF2370" w:rsidRPr="00AF2370">
        <w:rPr>
          <w:rStyle w:val="Char3"/>
          <w:rtl/>
        </w:rPr>
        <w:t xml:space="preserve"> </w:t>
      </w:r>
      <w:r w:rsidR="00AF2370" w:rsidRPr="00AF2370">
        <w:rPr>
          <w:rStyle w:val="Char3"/>
          <w:rFonts w:hint="eastAsia"/>
          <w:rtl/>
        </w:rPr>
        <w:t>خِصَاءَ</w:t>
      </w:r>
      <w:r w:rsidR="00AF2370" w:rsidRPr="00AF2370">
        <w:rPr>
          <w:rStyle w:val="Char3"/>
          <w:rtl/>
        </w:rPr>
        <w:t xml:space="preserve"> </w:t>
      </w:r>
      <w:r w:rsidR="00AF2370" w:rsidRPr="00AF2370">
        <w:rPr>
          <w:rStyle w:val="Char3"/>
          <w:rFonts w:hint="eastAsia"/>
          <w:rtl/>
        </w:rPr>
        <w:t>أُمَّتِي</w:t>
      </w:r>
      <w:r w:rsidR="00AF2370" w:rsidRPr="00AF2370">
        <w:rPr>
          <w:rStyle w:val="Char3"/>
          <w:rtl/>
        </w:rPr>
        <w:t xml:space="preserve"> </w:t>
      </w:r>
      <w:r w:rsidR="00AF2370" w:rsidRPr="00AF2370">
        <w:rPr>
          <w:rStyle w:val="Char3"/>
          <w:rFonts w:hint="eastAsia"/>
          <w:rtl/>
        </w:rPr>
        <w:t>الصِّيَامُ</w:t>
      </w:r>
      <w:r w:rsidR="00AF2370">
        <w:rPr>
          <w:rFonts w:cs="Traditional Arabic" w:hint="cs"/>
          <w:rtl/>
          <w:lang w:bidi="fa-IR"/>
        </w:rPr>
        <w:t>»</w:t>
      </w:r>
      <w:r w:rsidR="00AF2370">
        <w:rPr>
          <w:rFonts w:cs="B Lotus" w:hint="cs"/>
          <w:rtl/>
          <w:lang w:bidi="fa-IR"/>
        </w:rPr>
        <w:t>.</w:t>
      </w:r>
      <w:r w:rsidRPr="004E023F">
        <w:rPr>
          <w:rFonts w:cs="B Lotu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کسی که خود را اخته کند، از ما نیست. همانا اخته کردن امت من، روزه است</w:t>
      </w:r>
      <w:r w:rsidR="00AF2370" w:rsidRPr="00AF2370">
        <w:rPr>
          <w:rFonts w:cs="Traditional Arabic" w:hint="cs"/>
          <w:sz w:val="26"/>
          <w:szCs w:val="26"/>
          <w:rtl/>
          <w:lang w:bidi="fa-IR"/>
        </w:rPr>
        <w:t>»</w:t>
      </w:r>
      <w:r w:rsidRPr="00AF2370">
        <w:rPr>
          <w:rFonts w:cs="B Lotus"/>
          <w:sz w:val="26"/>
          <w:szCs w:val="26"/>
          <w:rtl/>
          <w:lang w:bidi="fa-IR"/>
        </w:rPr>
        <w:t>.</w:t>
      </w:r>
    </w:p>
    <w:p w:rsidR="00CE3DC4" w:rsidRPr="004E023F" w:rsidRDefault="00CE3DC4" w:rsidP="00862F49">
      <w:pPr>
        <w:ind w:firstLine="284"/>
        <w:jc w:val="both"/>
        <w:rPr>
          <w:rFonts w:cs="B Lotus"/>
          <w:rtl/>
          <w:lang w:bidi="fa-IR"/>
        </w:rPr>
      </w:pPr>
      <w:r w:rsidRPr="004E023F">
        <w:rPr>
          <w:rFonts w:cs="B Lotus"/>
          <w:rtl/>
          <w:lang w:bidi="fa-IR"/>
        </w:rPr>
        <w:t>عثمان بن مظعون گفت: ای رسول خدا</w:t>
      </w:r>
      <w:r w:rsidR="00862F49" w:rsidRPr="004E023F">
        <w:rPr>
          <w:rFonts w:cs="CTraditional Arabic"/>
          <w:rtl/>
          <w:lang w:bidi="fa-IR"/>
        </w:rPr>
        <w:t>ص</w:t>
      </w:r>
      <w:r w:rsidRPr="004E023F">
        <w:rPr>
          <w:rFonts w:cs="B Lotus"/>
          <w:rtl/>
          <w:lang w:bidi="fa-IR"/>
        </w:rPr>
        <w:t xml:space="preserve"> به ما اجازه‏ی گوشه‏نشینی را بده.</w:t>
      </w:r>
    </w:p>
    <w:p w:rsidR="00CE3DC4" w:rsidRPr="004E023F" w:rsidRDefault="00CE3DC4" w:rsidP="00AF2370">
      <w:pPr>
        <w:ind w:firstLine="284"/>
        <w:jc w:val="both"/>
        <w:rPr>
          <w:rFonts w:cs="B Lotus"/>
          <w:rtl/>
          <w:lang w:bidi="fa-IR"/>
        </w:rPr>
      </w:pPr>
      <w:r w:rsidRPr="004E023F">
        <w:rPr>
          <w:rFonts w:cs="B Lotus"/>
          <w:rtl/>
          <w:lang w:bidi="fa-IR"/>
        </w:rPr>
        <w:t>پیامبر</w:t>
      </w:r>
      <w:r w:rsidR="00862F49" w:rsidRPr="004E023F">
        <w:rPr>
          <w:rFonts w:cs="CTraditional Arabic"/>
          <w:rtl/>
          <w:lang w:bidi="fa-IR"/>
        </w:rPr>
        <w:t>ص</w:t>
      </w:r>
      <w:r w:rsidRPr="004E023F">
        <w:rPr>
          <w:rFonts w:cs="B Lotus"/>
          <w:rtl/>
          <w:lang w:bidi="fa-IR"/>
        </w:rPr>
        <w:t>فرمود:</w:t>
      </w:r>
      <w:r w:rsidR="00AF2370">
        <w:rPr>
          <w:rFonts w:cs="B Lotus" w:hint="cs"/>
          <w:rtl/>
          <w:lang w:bidi="fa-IR"/>
        </w:rPr>
        <w:t xml:space="preserve"> </w:t>
      </w:r>
      <w:r w:rsidR="00AF2370">
        <w:rPr>
          <w:rFonts w:cs="Traditional Arabic" w:hint="cs"/>
          <w:rtl/>
          <w:lang w:bidi="fa-IR"/>
        </w:rPr>
        <w:t>«</w:t>
      </w:r>
      <w:r w:rsidR="00AF2370" w:rsidRPr="00AF2370">
        <w:rPr>
          <w:rStyle w:val="Char3"/>
          <w:rFonts w:hint="eastAsia"/>
          <w:rtl/>
        </w:rPr>
        <w:t>إِنَّ</w:t>
      </w:r>
      <w:r w:rsidR="00AF2370" w:rsidRPr="00AF2370">
        <w:rPr>
          <w:rStyle w:val="Char3"/>
          <w:rtl/>
        </w:rPr>
        <w:t xml:space="preserve"> </w:t>
      </w:r>
      <w:r w:rsidR="00AF2370" w:rsidRPr="00AF2370">
        <w:rPr>
          <w:rStyle w:val="Char3"/>
          <w:rFonts w:hint="eastAsia"/>
          <w:rtl/>
        </w:rPr>
        <w:t>سِيَاحَةَ</w:t>
      </w:r>
      <w:r w:rsidR="00AF2370" w:rsidRPr="00AF2370">
        <w:rPr>
          <w:rStyle w:val="Char3"/>
          <w:rtl/>
        </w:rPr>
        <w:t xml:space="preserve"> </w:t>
      </w:r>
      <w:r w:rsidR="00AF2370" w:rsidRPr="00AF2370">
        <w:rPr>
          <w:rStyle w:val="Char3"/>
          <w:rFonts w:hint="eastAsia"/>
          <w:rtl/>
        </w:rPr>
        <w:t>أُمَّتِى</w:t>
      </w:r>
      <w:r w:rsidR="00AF2370" w:rsidRPr="00AF2370">
        <w:rPr>
          <w:rStyle w:val="Char3"/>
          <w:rtl/>
        </w:rPr>
        <w:t xml:space="preserve"> </w:t>
      </w:r>
      <w:r w:rsidR="00AF2370" w:rsidRPr="00AF2370">
        <w:rPr>
          <w:rStyle w:val="Char3"/>
          <w:rFonts w:hint="eastAsia"/>
          <w:rtl/>
        </w:rPr>
        <w:t>الْجِهَادُ</w:t>
      </w:r>
      <w:r w:rsidR="00AF2370" w:rsidRPr="00AF2370">
        <w:rPr>
          <w:rStyle w:val="Char3"/>
          <w:rtl/>
        </w:rPr>
        <w:t xml:space="preserve"> </w:t>
      </w:r>
      <w:r w:rsidR="00AF2370" w:rsidRPr="00AF2370">
        <w:rPr>
          <w:rStyle w:val="Char3"/>
          <w:rFonts w:hint="eastAsia"/>
          <w:rtl/>
        </w:rPr>
        <w:t>فِى</w:t>
      </w:r>
      <w:r w:rsidR="00AF2370" w:rsidRPr="00AF2370">
        <w:rPr>
          <w:rStyle w:val="Char3"/>
          <w:rtl/>
        </w:rPr>
        <w:t xml:space="preserve"> </w:t>
      </w:r>
      <w:r w:rsidR="00AF2370" w:rsidRPr="00AF2370">
        <w:rPr>
          <w:rStyle w:val="Char3"/>
          <w:rFonts w:hint="eastAsia"/>
          <w:rtl/>
        </w:rPr>
        <w:t>سَبِيلِ</w:t>
      </w:r>
      <w:r w:rsidR="00AF2370" w:rsidRPr="00AF2370">
        <w:rPr>
          <w:rStyle w:val="Char3"/>
          <w:rtl/>
        </w:rPr>
        <w:t xml:space="preserve"> </w:t>
      </w:r>
      <w:r w:rsidR="00AF2370" w:rsidRPr="00AF2370">
        <w:rPr>
          <w:rStyle w:val="Char3"/>
          <w:rFonts w:hint="eastAsia"/>
          <w:rtl/>
        </w:rPr>
        <w:t>اللَّهِ</w:t>
      </w:r>
      <w:r w:rsidR="00AF2370">
        <w:rPr>
          <w:rFonts w:cs="Traditional Arabic" w:hint="cs"/>
          <w:rtl/>
          <w:lang w:bidi="fa-IR"/>
        </w:rPr>
        <w:t>»</w:t>
      </w:r>
      <w:r w:rsidR="00AF2370">
        <w:rPr>
          <w:rFonts w:cs="B Lotus" w:hint="cs"/>
          <w:rtl/>
          <w:lang w:bidi="fa-IR"/>
        </w:rPr>
        <w:t>.</w:t>
      </w:r>
      <w:r w:rsidRPr="004E023F">
        <w:rPr>
          <w:rFonts w:cs="B Lotu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همانا گوشه‏نشینی امت من، جهاد در راه خداست</w:t>
      </w:r>
      <w:r w:rsidR="00AF2370" w:rsidRPr="00AF2370">
        <w:rPr>
          <w:rFonts w:cs="Traditional Arabic" w:hint="cs"/>
          <w:sz w:val="26"/>
          <w:szCs w:val="26"/>
          <w:rtl/>
          <w:lang w:bidi="fa-IR"/>
        </w:rPr>
        <w:t>»</w:t>
      </w:r>
      <w:r w:rsidRPr="00AF2370">
        <w:rPr>
          <w:rFonts w:cs="B Lotus"/>
          <w:sz w:val="26"/>
          <w:szCs w:val="26"/>
          <w:rtl/>
          <w:lang w:bidi="fa-IR"/>
        </w:rPr>
        <w:t>.</w:t>
      </w:r>
    </w:p>
    <w:p w:rsidR="00CE3DC4" w:rsidRPr="004E023F" w:rsidRDefault="00CE3DC4" w:rsidP="00AF2370">
      <w:pPr>
        <w:ind w:firstLine="284"/>
        <w:jc w:val="both"/>
        <w:rPr>
          <w:rFonts w:cs="B Lotus"/>
          <w:rtl/>
          <w:lang w:bidi="fa-IR"/>
        </w:rPr>
      </w:pPr>
      <w:r w:rsidRPr="004E023F">
        <w:rPr>
          <w:rFonts w:cs="B Lotus"/>
          <w:rtl/>
          <w:lang w:bidi="fa-IR"/>
        </w:rPr>
        <w:t>عثمان گفت: ای رسول خدا! به ما اجازه بده که رهبانیت را پیشه کنیم.</w:t>
      </w:r>
      <w:r w:rsidR="00AF2370">
        <w:rPr>
          <w:rFonts w:cs="B Lotus" w:hint="cs"/>
          <w:rtl/>
          <w:lang w:bidi="fa-IR"/>
        </w:rPr>
        <w:t xml:space="preserve"> </w:t>
      </w:r>
      <w:r w:rsidRPr="004E023F">
        <w:rPr>
          <w:rFonts w:cs="B Lotus"/>
          <w:rtl/>
          <w:lang w:bidi="fa-IR"/>
        </w:rPr>
        <w:t>آن حضرت فرمودند:</w:t>
      </w:r>
      <w:r w:rsidR="00AF2370">
        <w:rPr>
          <w:rFonts w:cs="B Lotus" w:hint="cs"/>
          <w:rtl/>
          <w:lang w:bidi="fa-IR"/>
        </w:rPr>
        <w:t xml:space="preserve"> </w:t>
      </w:r>
      <w:r w:rsidR="00AF2370">
        <w:rPr>
          <w:rFonts w:cs="Traditional Arabic" w:hint="cs"/>
          <w:rtl/>
          <w:lang w:bidi="fa-IR"/>
        </w:rPr>
        <w:t>«</w:t>
      </w:r>
      <w:r w:rsidR="00AF2370" w:rsidRPr="00AF2370">
        <w:rPr>
          <w:rStyle w:val="Char3"/>
          <w:rFonts w:hint="eastAsia"/>
          <w:rtl/>
        </w:rPr>
        <w:t>إِنَّ</w:t>
      </w:r>
      <w:r w:rsidR="00AF2370" w:rsidRPr="00AF2370">
        <w:rPr>
          <w:rStyle w:val="Char3"/>
          <w:rtl/>
        </w:rPr>
        <w:t xml:space="preserve"> </w:t>
      </w:r>
      <w:r w:rsidR="00AF2370" w:rsidRPr="00AF2370">
        <w:rPr>
          <w:rStyle w:val="Char3"/>
          <w:rFonts w:hint="eastAsia"/>
          <w:rtl/>
        </w:rPr>
        <w:t>تَرَهُّبَ</w:t>
      </w:r>
      <w:r w:rsidR="00AF2370" w:rsidRPr="00AF2370">
        <w:rPr>
          <w:rStyle w:val="Char3"/>
          <w:rtl/>
        </w:rPr>
        <w:t xml:space="preserve"> </w:t>
      </w:r>
      <w:r w:rsidR="00AF2370" w:rsidRPr="00AF2370">
        <w:rPr>
          <w:rStyle w:val="Char3"/>
          <w:rFonts w:hint="eastAsia"/>
          <w:rtl/>
        </w:rPr>
        <w:t>أُمَّتِي</w:t>
      </w:r>
      <w:r w:rsidR="00AF2370" w:rsidRPr="00AF2370">
        <w:rPr>
          <w:rStyle w:val="Char3"/>
          <w:rtl/>
        </w:rPr>
        <w:t xml:space="preserve"> </w:t>
      </w:r>
      <w:r w:rsidR="00AF2370" w:rsidRPr="00AF2370">
        <w:rPr>
          <w:rStyle w:val="Char3"/>
          <w:rFonts w:hint="eastAsia"/>
          <w:rtl/>
        </w:rPr>
        <w:t>الْجُلُوسُ</w:t>
      </w:r>
      <w:r w:rsidR="00AF2370" w:rsidRPr="00AF2370">
        <w:rPr>
          <w:rStyle w:val="Char3"/>
          <w:rtl/>
        </w:rPr>
        <w:t xml:space="preserve"> </w:t>
      </w:r>
      <w:r w:rsidR="00AF2370" w:rsidRPr="00AF2370">
        <w:rPr>
          <w:rStyle w:val="Char3"/>
          <w:rFonts w:hint="eastAsia"/>
          <w:rtl/>
        </w:rPr>
        <w:t>فِي</w:t>
      </w:r>
      <w:r w:rsidR="00AF2370" w:rsidRPr="00AF2370">
        <w:rPr>
          <w:rStyle w:val="Char3"/>
          <w:rtl/>
        </w:rPr>
        <w:t xml:space="preserve"> </w:t>
      </w:r>
      <w:r w:rsidR="00AF2370" w:rsidRPr="00AF2370">
        <w:rPr>
          <w:rStyle w:val="Char3"/>
          <w:rFonts w:hint="eastAsia"/>
          <w:rtl/>
        </w:rPr>
        <w:t>الْمَسَاجِدِ</w:t>
      </w:r>
      <w:r w:rsidR="003D7095">
        <w:rPr>
          <w:rStyle w:val="Char3"/>
          <w:rtl/>
        </w:rPr>
        <w:t>،</w:t>
      </w:r>
      <w:r w:rsidR="00AF2370" w:rsidRPr="00AF2370">
        <w:rPr>
          <w:rStyle w:val="Char3"/>
          <w:rtl/>
        </w:rPr>
        <w:t xml:space="preserve"> </w:t>
      </w:r>
      <w:r w:rsidR="00AF2370" w:rsidRPr="00AF2370">
        <w:rPr>
          <w:rStyle w:val="Char3"/>
          <w:rFonts w:hint="eastAsia"/>
          <w:rtl/>
        </w:rPr>
        <w:t>انْتِظَارَ</w:t>
      </w:r>
      <w:r w:rsidR="00AF2370" w:rsidRPr="00AF2370">
        <w:rPr>
          <w:rStyle w:val="Char3"/>
          <w:rtl/>
        </w:rPr>
        <w:t xml:space="preserve"> </w:t>
      </w:r>
      <w:r w:rsidR="00AF2370" w:rsidRPr="00AF2370">
        <w:rPr>
          <w:rStyle w:val="Char3"/>
          <w:rFonts w:hint="eastAsia"/>
          <w:rtl/>
        </w:rPr>
        <w:t>الصَّلاةِ</w:t>
      </w:r>
      <w:r w:rsidR="00AF2370">
        <w:rPr>
          <w:rFonts w:cs="Traditional Arabic" w:hint="cs"/>
          <w:rtl/>
          <w:lang w:bidi="fa-IR"/>
        </w:rPr>
        <w:t>»</w:t>
      </w:r>
      <w:r w:rsidRPr="00AF2370">
        <w:rPr>
          <w:rStyle w:val="FootnoteReference"/>
          <w:rFonts w:ascii="Arial" w:hAnsi="Arial" w:cs="B Lotus"/>
          <w:color w:val="000000"/>
          <w:rtl/>
          <w:lang w:bidi="fa-IR"/>
        </w:rPr>
        <w:footnoteReference w:id="424"/>
      </w:r>
      <w:r w:rsidR="00AF2370" w:rsidRPr="00AF2370">
        <w:rPr>
          <w:rFonts w:ascii="Arial" w:hAnsi="Arial" w:cs="B Lotus" w:hint="cs"/>
          <w:color w:val="000000"/>
          <w:rtl/>
          <w:lang w:bidi="fa-IR"/>
        </w:rPr>
        <w:t>.</w:t>
      </w:r>
      <w:r w:rsidRPr="00AF2370">
        <w:rPr>
          <w:rFonts w:ascii="Arial" w:hAnsi="Arial" w:cs="B Lotus"/>
          <w:color w:val="000000"/>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همانا رهبانیت امت من نشستن در مساجد به انتظار نماز است</w:t>
      </w:r>
      <w:r w:rsidR="00AF2370" w:rsidRPr="00AF2370">
        <w:rPr>
          <w:rFonts w:cs="Traditional Arabic" w:hint="cs"/>
          <w:sz w:val="26"/>
          <w:szCs w:val="26"/>
          <w:rtl/>
          <w:lang w:bidi="fa-IR"/>
        </w:rPr>
        <w:t>»</w:t>
      </w:r>
      <w:r w:rsidRPr="00AF2370">
        <w:rPr>
          <w:rFonts w:cs="B Lotus"/>
          <w:sz w:val="26"/>
          <w:szCs w:val="26"/>
          <w:rtl/>
          <w:lang w:bidi="fa-IR"/>
        </w:rPr>
        <w:t>.</w:t>
      </w:r>
    </w:p>
    <w:p w:rsidR="00CE3DC4" w:rsidRPr="00AF2370" w:rsidRDefault="00CE3DC4" w:rsidP="00862F49">
      <w:pPr>
        <w:ind w:firstLine="284"/>
        <w:jc w:val="both"/>
        <w:rPr>
          <w:rFonts w:ascii="Arial" w:hAnsi="Arial" w:cs="B Lotus"/>
          <w:color w:val="000000"/>
          <w:rtl/>
          <w:lang w:bidi="fa-IR"/>
        </w:rPr>
      </w:pPr>
      <w:r w:rsidRPr="004E023F">
        <w:rPr>
          <w:rFonts w:cs="B Lotus"/>
          <w:rtl/>
          <w:lang w:bidi="fa-IR"/>
        </w:rPr>
        <w:t>در «</w:t>
      </w:r>
      <w:r w:rsidRPr="00AF2370">
        <w:rPr>
          <w:rFonts w:ascii="mylotus" w:hAnsi="mylotus" w:cs="mylotus"/>
          <w:rtl/>
          <w:lang w:bidi="fa-IR"/>
        </w:rPr>
        <w:t>الصحیح</w:t>
      </w:r>
      <w:r w:rsidRPr="004E023F">
        <w:rPr>
          <w:rFonts w:cs="B Lotus"/>
          <w:rtl/>
          <w:lang w:bidi="fa-IR"/>
        </w:rPr>
        <w:t>» آمده که: «رسول خدا</w:t>
      </w:r>
      <w:r w:rsidR="00862F49" w:rsidRPr="004E023F">
        <w:rPr>
          <w:rFonts w:cs="CTraditional Arabic"/>
          <w:rtl/>
          <w:lang w:bidi="fa-IR"/>
        </w:rPr>
        <w:t>ص</w:t>
      </w:r>
      <w:r w:rsidRPr="004E023F">
        <w:rPr>
          <w:rFonts w:cs="B Lotus"/>
          <w:rtl/>
          <w:lang w:bidi="fa-IR"/>
        </w:rPr>
        <w:t xml:space="preserve"> بریدن از دنیا را از عثمان بن مظعون قبول نکرد، و اگر اجازه‏ی این کار را به او می‏داد، هر آینه ما خود را اخته می‏کردیم»</w:t>
      </w:r>
      <w:r w:rsidRPr="00AF2370">
        <w:rPr>
          <w:rStyle w:val="FootnoteReference"/>
          <w:rFonts w:ascii="Arial" w:hAnsi="Arial" w:cs="B Lotus"/>
          <w:color w:val="000000"/>
          <w:rtl/>
          <w:lang w:bidi="fa-IR"/>
        </w:rPr>
        <w:footnoteReference w:id="425"/>
      </w:r>
      <w:r w:rsidR="00AF2370">
        <w:rPr>
          <w:rFonts w:ascii="Arial" w:hAnsi="Arial" w:cs="B Lotus" w:hint="cs"/>
          <w:color w:val="000000"/>
          <w:rtl/>
          <w:lang w:bidi="fa-IR"/>
        </w:rPr>
        <w:t>.</w:t>
      </w:r>
    </w:p>
    <w:p w:rsidR="00CE3DC4" w:rsidRPr="004E023F" w:rsidRDefault="00CE3DC4" w:rsidP="00AF2370">
      <w:pPr>
        <w:ind w:firstLine="284"/>
        <w:jc w:val="both"/>
        <w:rPr>
          <w:rFonts w:cs="B Lotus"/>
          <w:rtl/>
          <w:lang w:bidi="fa-IR"/>
        </w:rPr>
      </w:pPr>
      <w:r w:rsidRPr="00AF2370">
        <w:rPr>
          <w:rFonts w:cs="B Lotus"/>
          <w:rtl/>
          <w:lang w:bidi="fa-IR"/>
        </w:rPr>
        <w:t>ه</w:t>
      </w:r>
      <w:r w:rsidRPr="004E023F">
        <w:rPr>
          <w:rFonts w:cs="B Lotus"/>
          <w:rtl/>
          <w:lang w:bidi="fa-IR"/>
        </w:rPr>
        <w:t xml:space="preserve">مه‏ی اینها به طور واضح و روشن نشان می‏دهند که همه‏ی این چیزها تحریم چیزهایی است که در شریعت اسلام حلال می‏باشد، و عمل نکردن به چیزهایی است که شارع قصد عمل کردن به آنها را داشته </w:t>
      </w:r>
      <w:r w:rsidR="00AF2370">
        <w:rPr>
          <w:rFonts w:cs="B Lotus" w:hint="cs"/>
          <w:rtl/>
          <w:lang w:bidi="fa-IR"/>
        </w:rPr>
        <w:t>-</w:t>
      </w:r>
      <w:r w:rsidRPr="004E023F">
        <w:rPr>
          <w:rFonts w:cs="B Lotus"/>
          <w:rtl/>
          <w:lang w:bidi="fa-IR"/>
        </w:rPr>
        <w:t>هر چند به قصد سلوک راه آخرت هم باشد-</w:t>
      </w:r>
      <w:r w:rsidR="000D0821" w:rsidRPr="004E023F">
        <w:rPr>
          <w:rFonts w:cs="B Lotus"/>
          <w:rtl/>
          <w:lang w:bidi="fa-IR"/>
        </w:rPr>
        <w:t>،</w:t>
      </w:r>
      <w:r w:rsidRPr="004E023F">
        <w:rPr>
          <w:rFonts w:cs="B Lotus"/>
          <w:rtl/>
          <w:lang w:bidi="fa-IR"/>
        </w:rPr>
        <w:t xml:space="preserve"> چون این کار نوعی رهبانیت است و در اسلام رهبانیتی وجود ندارد.</w:t>
      </w:r>
    </w:p>
    <w:p w:rsidR="00CE3DC4" w:rsidRPr="004E023F" w:rsidRDefault="00CE3DC4" w:rsidP="00CE3DC4">
      <w:pPr>
        <w:ind w:firstLine="284"/>
        <w:jc w:val="both"/>
        <w:rPr>
          <w:rFonts w:cs="B Lotus"/>
          <w:rtl/>
          <w:lang w:bidi="fa-IR"/>
        </w:rPr>
      </w:pPr>
      <w:r w:rsidRPr="004E023F">
        <w:rPr>
          <w:rFonts w:cs="B Lotus"/>
          <w:rtl/>
          <w:lang w:bidi="fa-IR"/>
        </w:rPr>
        <w:t>صحابه و تابعین و بزرگانِ پس از آنان قائل به منع تحریم چیزهای حلال هستند، فقط اگر تحریم چیزهای حلال، بر سر آن سوگند نخورده باشد، کفاره‏ای ندارد و اگر بر سر آن سوگند خورد، کفاره دارد و سوگند خورنده باید به آنچه که خدا حلال نموده، عمل کند.</w:t>
      </w:r>
    </w:p>
    <w:p w:rsidR="00CE3DC4" w:rsidRPr="004E023F" w:rsidRDefault="00CE3DC4" w:rsidP="00B751B7">
      <w:pPr>
        <w:ind w:firstLine="284"/>
        <w:jc w:val="both"/>
        <w:rPr>
          <w:rFonts w:cs="B Lotus"/>
          <w:rtl/>
          <w:lang w:bidi="fa-IR"/>
        </w:rPr>
      </w:pPr>
      <w:r w:rsidRPr="004E023F">
        <w:rPr>
          <w:rFonts w:cs="B Lotus"/>
          <w:rtl/>
          <w:lang w:bidi="fa-IR"/>
        </w:rPr>
        <w:t>از جمله می‏توان به روایتی که اسماعیل قاضی از معقل بن مقرّن</w:t>
      </w:r>
      <w:r w:rsidRPr="004E023F">
        <w:rPr>
          <w:rStyle w:val="FootnoteReference"/>
          <w:rFonts w:cs="B Lotus"/>
          <w:rtl/>
          <w:lang w:bidi="fa-IR"/>
        </w:rPr>
        <w:footnoteReference w:id="426"/>
      </w:r>
      <w:r w:rsidRPr="004E023F">
        <w:rPr>
          <w:rFonts w:cs="B Lotus"/>
          <w:rtl/>
          <w:lang w:bidi="fa-IR"/>
        </w:rPr>
        <w:t xml:space="preserve"> نقل کرده، اشاره کرد. وی در این روایت گوید: او از ابن مسعود سؤالی کرد و گفت: من سوگند خورده‏ام که یک سال بر بسترم نخوابم، حکمش چیست؟ عبدالله بن مسعود این آیه را تلاوت کرد:</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Times New Roman" w:hint="cs"/>
          <w:rtl/>
        </w:rPr>
        <w:t>...</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w:t>
      </w:r>
      <w:r w:rsidR="00B751B7">
        <w:rPr>
          <w:rFonts w:cs="B Lotus" w:hint="cs"/>
          <w:rtl/>
          <w:lang w:bidi="fa-IR"/>
        </w:rPr>
        <w:t xml:space="preserve"> </w:t>
      </w:r>
      <w:r w:rsidRPr="00AF2370">
        <w:rPr>
          <w:rFonts w:ascii="Arial" w:hAnsi="Arial" w:cs="B Lotus"/>
          <w:color w:val="000000"/>
          <w:rtl/>
          <w:lang w:bidi="fa-IR"/>
        </w:rPr>
        <w:t>حالا</w:t>
      </w:r>
      <w:r w:rsidRPr="00AF2370">
        <w:rPr>
          <w:rFonts w:cs="B Lotus"/>
          <w:rtl/>
          <w:lang w:bidi="fa-IR"/>
        </w:rPr>
        <w:t xml:space="preserve"> کفاره‏ی سوگندت را بده و بر بسترت بخواب.</w:t>
      </w:r>
    </w:p>
    <w:p w:rsidR="00CE3DC4" w:rsidRPr="004E023F" w:rsidRDefault="00CE3DC4" w:rsidP="009B0475">
      <w:pPr>
        <w:ind w:firstLine="284"/>
        <w:jc w:val="both"/>
        <w:rPr>
          <w:rFonts w:cs="B Lotus"/>
          <w:rtl/>
          <w:lang w:bidi="fa-IR"/>
        </w:rPr>
      </w:pPr>
      <w:r w:rsidRPr="004E023F">
        <w:rPr>
          <w:rFonts w:cs="B Lotus"/>
          <w:rtl/>
          <w:lang w:bidi="fa-IR"/>
        </w:rPr>
        <w:t xml:space="preserve">در روایتی آمده است: </w:t>
      </w:r>
      <w:r w:rsidR="00AF2370">
        <w:rPr>
          <w:rFonts w:cs="B Lotus" w:hint="cs"/>
          <w:rtl/>
          <w:lang w:bidi="fa-IR"/>
        </w:rPr>
        <w:t>«</w:t>
      </w:r>
      <w:r w:rsidRPr="004E023F">
        <w:rPr>
          <w:rFonts w:cs="B Lotus"/>
          <w:rtl/>
          <w:lang w:bidi="fa-IR"/>
        </w:rPr>
        <w:t>معقل زیاد روزه می‏گرفت و نماز می‏خواند پس سوگند خورد که بر بست</w:t>
      </w:r>
      <w:r w:rsidR="009B0475" w:rsidRPr="004E023F">
        <w:rPr>
          <w:rFonts w:cs="B Lotus"/>
          <w:rtl/>
          <w:lang w:bidi="fa-IR"/>
        </w:rPr>
        <w:t>رش نخوابد. پیش عبدالله بن مسعود</w:t>
      </w:r>
      <w:r w:rsidR="009B0475" w:rsidRPr="004E023F">
        <w:rPr>
          <w:rFonts w:cs="B Lotus"/>
          <w:lang w:bidi="fa-IR"/>
        </w:rPr>
        <w:sym w:font="AGA Arabesque" w:char="F074"/>
      </w:r>
      <w:r w:rsidRPr="004E023F">
        <w:rPr>
          <w:rFonts w:cs="B Lotus"/>
          <w:rtl/>
          <w:lang w:bidi="fa-IR"/>
        </w:rPr>
        <w:t xml:space="preserve"> آمد و در این باره از او پرسید. ابن مسعود آیه‏ی مذکور را برایش تلاوت کرد».</w:t>
      </w:r>
    </w:p>
    <w:p w:rsidR="00CE3DC4" w:rsidRPr="004E023F" w:rsidRDefault="00CE3DC4" w:rsidP="00B751B7">
      <w:pPr>
        <w:ind w:firstLine="284"/>
        <w:jc w:val="both"/>
        <w:rPr>
          <w:rFonts w:cs="B Lotus"/>
          <w:rtl/>
          <w:lang w:bidi="fa-IR"/>
        </w:rPr>
      </w:pPr>
      <w:r w:rsidRPr="004E023F">
        <w:rPr>
          <w:rFonts w:cs="B Lotus"/>
          <w:rtl/>
          <w:lang w:bidi="fa-IR"/>
        </w:rPr>
        <w:t>از مغیره روایت است که گوید: «درباره‏ی آیه‏ی:</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w:t>
      </w:r>
      <w:r w:rsidRPr="004E023F">
        <w:rPr>
          <w:rFonts w:ascii="QCF_BSML" w:hAnsi="QCF_BSML" w:cs="QCF_BSML"/>
          <w:color w:val="000000"/>
          <w:rtl/>
          <w:lang w:bidi="fa-IR"/>
        </w:rPr>
        <w:t xml:space="preserve"> </w:t>
      </w:r>
      <w:r w:rsidRPr="004E023F">
        <w:rPr>
          <w:rFonts w:cs="B Lotus"/>
          <w:rtl/>
          <w:lang w:bidi="fa-IR"/>
        </w:rPr>
        <w:t>به ابراهیم گفتم: آیا منظور کسی است که چیزی از حلال خدا را حرام می‏کند؟ گفت: بله».</w:t>
      </w:r>
    </w:p>
    <w:p w:rsidR="00CE3DC4" w:rsidRPr="004E023F" w:rsidRDefault="00CE3DC4" w:rsidP="00B751B7">
      <w:pPr>
        <w:ind w:firstLine="284"/>
        <w:jc w:val="both"/>
        <w:rPr>
          <w:rFonts w:cs="B Lotus"/>
          <w:rtl/>
          <w:lang w:bidi="fa-IR"/>
        </w:rPr>
      </w:pPr>
      <w:r w:rsidRPr="004E023F">
        <w:rPr>
          <w:rFonts w:cs="B Lotus"/>
          <w:rtl/>
          <w:lang w:bidi="fa-IR"/>
        </w:rPr>
        <w:t>از مسروق</w:t>
      </w:r>
      <w:r w:rsidRPr="004E023F">
        <w:rPr>
          <w:rStyle w:val="FootnoteReference"/>
          <w:rFonts w:cs="B Lotus"/>
          <w:rtl/>
          <w:lang w:bidi="fa-IR"/>
        </w:rPr>
        <w:footnoteReference w:id="427"/>
      </w:r>
      <w:r w:rsidR="00AF2370">
        <w:rPr>
          <w:rFonts w:cs="B Lotus" w:hint="cs"/>
          <w:rtl/>
          <w:lang w:bidi="fa-IR"/>
        </w:rPr>
        <w:t xml:space="preserve"> </w:t>
      </w:r>
      <w:r w:rsidRPr="004E023F">
        <w:rPr>
          <w:rFonts w:cs="B Lotus"/>
          <w:rtl/>
          <w:lang w:bidi="fa-IR"/>
        </w:rPr>
        <w:t>روایت شده که گوید: مقداری شیر برای عبدالله بن مسعود آورده شد. وی به حاضرین گفت: نزدیک بیایید. آنان شروع به خوردن کردند. مردی گفت: من شیر را بر خویشتن حرام کرده‏ام. عبدالله گفت: این کار از گام‏های شیطان است،</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 xml:space="preserve">. </w:t>
      </w:r>
      <w:r w:rsidRPr="004E023F">
        <w:rPr>
          <w:rFonts w:cs="B Lotus"/>
          <w:rtl/>
          <w:lang w:bidi="fa-IR"/>
        </w:rPr>
        <w:t>نزدیک بیا و از آن بخور و کفاره‏ی سوگندت را بده».</w:t>
      </w:r>
    </w:p>
    <w:p w:rsidR="00CE3DC4" w:rsidRPr="004E023F" w:rsidRDefault="00CE3DC4" w:rsidP="00CE3DC4">
      <w:pPr>
        <w:ind w:firstLine="284"/>
        <w:jc w:val="both"/>
        <w:rPr>
          <w:rFonts w:cs="B Lotus"/>
          <w:rtl/>
          <w:lang w:bidi="fa-IR"/>
        </w:rPr>
      </w:pPr>
      <w:r w:rsidRPr="004E023F">
        <w:rPr>
          <w:rFonts w:cs="B Lotus"/>
          <w:rtl/>
          <w:lang w:bidi="fa-IR"/>
        </w:rPr>
        <w:t>فتوا در اسلام بر همین اسا</w:t>
      </w:r>
      <w:r w:rsidR="00AF2370">
        <w:rPr>
          <w:rFonts w:cs="B Lotus"/>
          <w:rtl/>
          <w:lang w:bidi="fa-IR"/>
        </w:rPr>
        <w:t>س جاری شده است. بدین صورت که هر</w:t>
      </w:r>
      <w:r w:rsidRPr="004E023F">
        <w:rPr>
          <w:rFonts w:cs="B Lotus"/>
          <w:rtl/>
          <w:lang w:bidi="fa-IR"/>
        </w:rPr>
        <w:t>کس چیزی از حلال خدا را بر خود حرام کند، به این تحریم ترتیب اثر داده نمی‏شود. اگر آن چیز را که بر خود حرام کرده، خوردنی باشد، از آن بخورد و اگر نوشیدنی باشد، آن را بنوشد و اگر پوشاک باشد، آن را بپوشد و اگر مالی باشد آن را تحت ملک خویش در آورد. گویی این فتوا اجماع دانشمندان اسلامی است. این فتوا از مالک و ابوحنیفه و دیگران نقل شده است. اما اینان در رابطه با همسر که اگر شوهر او را بر خود حرام کند، اختلاف نظر دارند. مذهب مالک این است که این تحریم، یک طلاق محسوب می‏شود. غیر از همسر، دیگر موارد باطل است و ترتیب اثری بدان داده نمی‏شود</w:t>
      </w:r>
      <w:r w:rsidR="000D0821" w:rsidRPr="004E023F">
        <w:rPr>
          <w:rFonts w:cs="B Lotus"/>
          <w:rtl/>
          <w:lang w:bidi="fa-IR"/>
        </w:rPr>
        <w:t>،</w:t>
      </w:r>
      <w:r w:rsidRPr="004E023F">
        <w:rPr>
          <w:rFonts w:cs="B Lotus"/>
          <w:rtl/>
          <w:lang w:bidi="fa-IR"/>
        </w:rPr>
        <w:t xml:space="preserve"> چون قرآن آن را تجاوز می‏داند. حتی اگر کسی همبستری با کنیزش را بر خویشتن حرام کند و از آن قصد آزاد کردنش نداشته باشد و بعداً با او همبس</w:t>
      </w:r>
      <w:r w:rsidR="00B751B7">
        <w:rPr>
          <w:rFonts w:cs="B Lotus"/>
          <w:rtl/>
          <w:lang w:bidi="fa-IR"/>
        </w:rPr>
        <w:t>تری نماید، کار حلالی انجام داده</w:t>
      </w:r>
      <w:r w:rsidR="00B751B7">
        <w:rPr>
          <w:rFonts w:cs="B Lotus" w:hint="cs"/>
          <w:rtl/>
          <w:lang w:bidi="fa-IR"/>
        </w:rPr>
        <w:t>‌</w:t>
      </w:r>
      <w:r w:rsidRPr="004E023F">
        <w:rPr>
          <w:rFonts w:cs="B Lotus"/>
          <w:rtl/>
          <w:lang w:bidi="fa-IR"/>
        </w:rPr>
        <w:t>است. سایر چیزها از قبیل لباس و مسکن و حرف زدن و ساکت شدن و به سایه درآمدن و خندیدن چنین است.</w:t>
      </w:r>
    </w:p>
    <w:p w:rsidR="00CE3DC4" w:rsidRPr="004E023F" w:rsidRDefault="00CE3DC4" w:rsidP="00862F49">
      <w:pPr>
        <w:ind w:firstLine="284"/>
        <w:jc w:val="both"/>
        <w:rPr>
          <w:rFonts w:cs="B Lotus"/>
          <w:rtl/>
          <w:lang w:bidi="fa-IR"/>
        </w:rPr>
      </w:pPr>
      <w:r w:rsidRPr="004E023F">
        <w:rPr>
          <w:rFonts w:cs="B Lotus"/>
          <w:rtl/>
          <w:lang w:bidi="fa-IR"/>
        </w:rPr>
        <w:t>حدیث درباره</w:t>
      </w:r>
      <w:r w:rsidR="009B0475" w:rsidRPr="004E023F">
        <w:rPr>
          <w:rFonts w:cs="B Lotus"/>
          <w:rtl/>
          <w:lang w:bidi="fa-IR"/>
        </w:rPr>
        <w:t xml:space="preserve">‌ی </w:t>
      </w:r>
      <w:r w:rsidRPr="004E023F">
        <w:rPr>
          <w:rFonts w:cs="B Lotus"/>
          <w:rtl/>
          <w:lang w:bidi="fa-IR"/>
        </w:rPr>
        <w:t>کسی که نذر کرده که روزه بگیرد و بدون هیچ سروصدایی و بی‏آنکه با کسی سخن بگوید در برابر آفتاب بایستد، آورده شد و بیان شد که این نذر، تحریم نشستن و در سایه قرار گرفتن و سخن گفتن است و پیامبر</w:t>
      </w:r>
      <w:r w:rsidR="00862F49" w:rsidRPr="004E023F">
        <w:rPr>
          <w:rFonts w:cs="CTraditional Arabic"/>
          <w:rtl/>
          <w:lang w:bidi="fa-IR"/>
        </w:rPr>
        <w:t>ص</w:t>
      </w:r>
      <w:r w:rsidRPr="004E023F">
        <w:rPr>
          <w:rFonts w:cs="B Lotus"/>
          <w:rtl/>
          <w:lang w:bidi="fa-IR"/>
        </w:rPr>
        <w:t xml:space="preserve"> به او دستور داد که بنشیند و سخن بگوید و در سایه قرار گیرد.</w:t>
      </w:r>
    </w:p>
    <w:p w:rsidR="00CE3DC4" w:rsidRPr="004E023F" w:rsidRDefault="00CE3DC4" w:rsidP="00862F49">
      <w:pPr>
        <w:ind w:firstLine="284"/>
        <w:jc w:val="both"/>
        <w:rPr>
          <w:rFonts w:cs="B Lotus"/>
          <w:rtl/>
          <w:lang w:bidi="fa-IR"/>
        </w:rPr>
      </w:pPr>
      <w:r w:rsidRPr="004E023F">
        <w:rPr>
          <w:rFonts w:cs="B Lotus"/>
          <w:rtl/>
          <w:lang w:bidi="fa-IR"/>
        </w:rPr>
        <w:t>مالک گوید: «پیامبر</w:t>
      </w:r>
      <w:r w:rsidR="00862F49" w:rsidRPr="004E023F">
        <w:rPr>
          <w:rFonts w:cs="CTraditional Arabic"/>
          <w:rtl/>
          <w:lang w:bidi="fa-IR"/>
        </w:rPr>
        <w:t>ص</w:t>
      </w:r>
      <w:r w:rsidRPr="004E023F">
        <w:rPr>
          <w:rFonts w:cs="B Lotus"/>
          <w:rtl/>
          <w:lang w:bidi="fa-IR"/>
        </w:rPr>
        <w:t xml:space="preserve"> به او دستور داد که آنچه را که طاعت خداست، تا آخر ادامه داده و به نذرش عمل کند و آنچه را که نافرمانی خداست، رها کند و نذرش را بشکند».</w:t>
      </w:r>
    </w:p>
    <w:p w:rsidR="00CE3DC4" w:rsidRPr="004E023F" w:rsidRDefault="00CE3DC4" w:rsidP="001D4A14">
      <w:pPr>
        <w:widowControl w:val="0"/>
        <w:ind w:firstLine="284"/>
        <w:jc w:val="both"/>
        <w:rPr>
          <w:rFonts w:cs="B Lotus"/>
          <w:rtl/>
          <w:lang w:bidi="fa-IR"/>
        </w:rPr>
      </w:pPr>
      <w:r w:rsidRPr="004E023F">
        <w:rPr>
          <w:rFonts w:cs="B Lotus"/>
          <w:rtl/>
          <w:lang w:bidi="fa-IR"/>
        </w:rPr>
        <w:t>دقت کنید چگونه امام مالک ترک حلال را معصیت دانسته، واین رأی مقتضای آیه‏ی:</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إِنَّ</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يُحِبُّ</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مُع</w:t>
      </w:r>
      <w:r w:rsidR="00B751B7">
        <w:rPr>
          <w:rFonts w:ascii="KFGQPC Uthmanic Script HAFS" w:cs="KFGQPC Uthmanic Script HAFS" w:hint="cs"/>
          <w:rtl/>
        </w:rPr>
        <w:t>ۡ</w:t>
      </w:r>
      <w:r w:rsidR="00B751B7">
        <w:rPr>
          <w:rFonts w:ascii="KFGQPC Uthmanic Script HAFS" w:cs="KFGQPC Uthmanic Script HAFS" w:hint="eastAsia"/>
          <w:rtl/>
        </w:rPr>
        <w:t>تَدِينَ</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w:t>
      </w:r>
      <w:r w:rsidR="00B751B7">
        <w:rPr>
          <w:rFonts w:cs="B Lotus" w:hint="cs"/>
          <w:rtl/>
          <w:lang w:bidi="fa-IR"/>
        </w:rPr>
        <w:t xml:space="preserve"> </w:t>
      </w:r>
      <w:r w:rsidRPr="004E023F">
        <w:rPr>
          <w:rFonts w:cs="B Lotus"/>
          <w:rtl/>
          <w:lang w:bidi="fa-IR"/>
        </w:rPr>
        <w:t>مقتضای گفته‏ی ابن مسعود</w:t>
      </w:r>
      <w:r w:rsidR="009B0475" w:rsidRPr="004E023F">
        <w:rPr>
          <w:rFonts w:cs="B Lotus"/>
          <w:lang w:bidi="fa-IR"/>
        </w:rPr>
        <w:sym w:font="AGA Arabesque" w:char="F074"/>
      </w:r>
      <w:r w:rsidRPr="004E023F">
        <w:rPr>
          <w:rFonts w:cs="B Lotus"/>
          <w:rtl/>
          <w:lang w:bidi="fa-IR"/>
        </w:rPr>
        <w:t xml:space="preserve"> به صاحب شیر است که به او گفت: این کار (یعنی تحریم شیر خوردن بر خویشتن) از گام‏های شیطان است.</w:t>
      </w:r>
    </w:p>
    <w:p w:rsidR="00CE3DC4" w:rsidRPr="004E023F" w:rsidRDefault="00CE3DC4" w:rsidP="001D4A14">
      <w:pPr>
        <w:widowControl w:val="0"/>
        <w:ind w:firstLine="284"/>
        <w:jc w:val="both"/>
        <w:rPr>
          <w:rFonts w:cs="B Lotus"/>
          <w:rtl/>
          <w:lang w:bidi="fa-IR"/>
        </w:rPr>
      </w:pPr>
      <w:r w:rsidRPr="004E023F">
        <w:rPr>
          <w:rFonts w:cs="B Lotus"/>
          <w:rtl/>
          <w:lang w:bidi="fa-IR"/>
        </w:rPr>
        <w:t>ابن رشد</w:t>
      </w:r>
      <w:r w:rsidRPr="004E023F">
        <w:rPr>
          <w:rStyle w:val="FootnoteReference"/>
          <w:rFonts w:cs="B Lotus"/>
          <w:rtl/>
          <w:lang w:bidi="fa-IR"/>
        </w:rPr>
        <w:footnoteReference w:id="428"/>
      </w:r>
      <w:r w:rsidRPr="004E023F">
        <w:rPr>
          <w:rFonts w:cs="B Lotus"/>
          <w:rtl/>
          <w:lang w:bidi="fa-IR"/>
        </w:rPr>
        <w:t xml:space="preserve"> نوه‏ی علامه ابن رشد استدلال مالکی‏‏ها به حدیث مذکور و تفسیر و برداشت امام مالک از آن را ضعیف دانسته و اظهار داشته است که گفته‏ی مالک درباره</w:t>
      </w:r>
      <w:r w:rsidR="009B0475" w:rsidRPr="004E023F">
        <w:rPr>
          <w:rFonts w:cs="B Lotus"/>
          <w:rtl/>
          <w:lang w:bidi="fa-IR"/>
        </w:rPr>
        <w:t xml:space="preserve">‌ی </w:t>
      </w:r>
      <w:r w:rsidRPr="004E023F">
        <w:rPr>
          <w:rFonts w:cs="B Lotus"/>
          <w:rtl/>
          <w:lang w:bidi="fa-IR"/>
        </w:rPr>
        <w:t>حدیث مذکور که: «و آنچه را که معصیت و نافرمانی خداست، رها کند» روشن و آشکار نیست که ترک سخن گفتن معصیت باشد و خداوند متعال خبر داده که ترک سخن گفتن، نذر مریم علیها</w:t>
      </w:r>
      <w:r w:rsidR="00AF2370">
        <w:rPr>
          <w:rFonts w:cs="B Lotus" w:hint="cs"/>
          <w:rtl/>
          <w:lang w:bidi="fa-IR"/>
        </w:rPr>
        <w:t xml:space="preserve"> </w:t>
      </w:r>
      <w:r w:rsidRPr="004E023F">
        <w:rPr>
          <w:rFonts w:cs="B Lotus"/>
          <w:rtl/>
          <w:lang w:bidi="fa-IR"/>
        </w:rPr>
        <w:t>السلام بوده است.</w:t>
      </w:r>
    </w:p>
    <w:p w:rsidR="00CE3DC4" w:rsidRPr="004E023F" w:rsidRDefault="00CE3DC4" w:rsidP="00CE3DC4">
      <w:pPr>
        <w:ind w:firstLine="284"/>
        <w:jc w:val="both"/>
        <w:rPr>
          <w:rFonts w:cs="B Lotus"/>
          <w:rtl/>
          <w:lang w:bidi="fa-IR"/>
        </w:rPr>
      </w:pPr>
      <w:r w:rsidRPr="004E023F">
        <w:rPr>
          <w:rFonts w:cs="B Lotus"/>
          <w:rtl/>
          <w:lang w:bidi="fa-IR"/>
        </w:rPr>
        <w:t>وی افزود: «همچنین به نظر می‏آید که ایستادن در برابر آفتاب معصیت نباشد مگر اینکه به خستگی و آزردن جسم و نفس مربوط شود، و برای حاجی مستحب است که در سایه قرار نگیرد. پس اگر گفته شود: در این کار معصیت وجود دارد، بنا به قیاس به آنچه که از خسته کردن و آزردن جسم و نفس نهی به عمل آمده، می‏باشد. و از طریق نص، معصیت بودن این کار معلوم نمی‏شود و نص حدیث بر آن دلالتی ندارد، و اصل آن است که این کار از امور مباح می‏باشد».</w:t>
      </w:r>
    </w:p>
    <w:p w:rsidR="004E023F" w:rsidRDefault="00CE3DC4" w:rsidP="00D36989">
      <w:pPr>
        <w:ind w:firstLine="284"/>
        <w:jc w:val="both"/>
        <w:rPr>
          <w:rFonts w:cs="B Lotus"/>
          <w:rtl/>
          <w:lang w:bidi="fa-IR"/>
        </w:rPr>
      </w:pPr>
      <w:r w:rsidRPr="004E023F">
        <w:rPr>
          <w:rFonts w:cs="B Lotus"/>
          <w:rtl/>
          <w:lang w:bidi="fa-IR"/>
        </w:rPr>
        <w:t>آنچه ابن رشد گفته روشن و آشکار نیست، و امام مالک درباره‏ی حدیث مذکور از روی استنباط از آن، سخن نگفته بلکه ظاهراً به آیه‏ای که مورد بحث است، استدلال کرده و حدیث فوق را بر آن حمل کرده است. پس ترک سخن گفتن هر چند در شریعت‏های قبلی مشروع بوده اما به وسیله‏ی این شریعت نسخ شده است. همچنین ایستادن در برابر آفتاب به خاطر عبادت زیاد، از باب تحریم حلال است، و اگر در جایی این کار مستحب باشد، لازم نیست که در جاهای دیگر نیز مستحب باشد.</w:t>
      </w:r>
      <w:bookmarkStart w:id="135" w:name="_Toc236404286"/>
    </w:p>
    <w:p w:rsidR="00D36989" w:rsidRPr="00D36989" w:rsidRDefault="00D36989" w:rsidP="00D36989">
      <w:pPr>
        <w:jc w:val="both"/>
        <w:rPr>
          <w:rFonts w:cs="B Lotus"/>
          <w:rtl/>
          <w:lang w:bidi="fa-IR"/>
        </w:rPr>
        <w:sectPr w:rsidR="00D36989" w:rsidRPr="00D36989" w:rsidSect="0006423D">
          <w:headerReference w:type="default" r:id="rId51"/>
          <w:footnotePr>
            <w:numRestart w:val="eachPage"/>
          </w:footnotePr>
          <w:pgSz w:w="9639" w:h="13608" w:code="9"/>
          <w:pgMar w:top="851" w:right="1077" w:bottom="936" w:left="1077" w:header="851" w:footer="936" w:gutter="0"/>
          <w:cols w:space="708"/>
          <w:titlePg/>
          <w:bidi/>
          <w:rtlGutter/>
          <w:docGrid w:linePitch="381"/>
        </w:sectPr>
      </w:pPr>
    </w:p>
    <w:p w:rsidR="00CE3DC4" w:rsidRDefault="00CE3DC4" w:rsidP="004E023F">
      <w:pPr>
        <w:pStyle w:val="a0"/>
        <w:rPr>
          <w:rtl/>
        </w:rPr>
      </w:pPr>
      <w:bookmarkStart w:id="136" w:name="_Toc338707303"/>
      <w:r w:rsidRPr="00340750">
        <w:rPr>
          <w:rFonts w:hint="cs"/>
          <w:rtl/>
        </w:rPr>
        <w:t>فصل</w:t>
      </w:r>
      <w:bookmarkEnd w:id="135"/>
      <w:bookmarkEnd w:id="136"/>
    </w:p>
    <w:p w:rsidR="00CE3DC4" w:rsidRPr="004E023F" w:rsidRDefault="00CE3DC4" w:rsidP="00CE3DC4">
      <w:pPr>
        <w:ind w:firstLine="284"/>
        <w:jc w:val="both"/>
        <w:rPr>
          <w:rFonts w:cs="B Lotus"/>
          <w:rtl/>
          <w:lang w:bidi="fa-IR"/>
        </w:rPr>
      </w:pPr>
      <w:r w:rsidRPr="004E023F">
        <w:rPr>
          <w:rFonts w:cs="B Lotus"/>
          <w:rtl/>
          <w:lang w:bidi="fa-IR"/>
        </w:rPr>
        <w:t>چند مورد به این موضوع مربوط می‏شود:</w:t>
      </w:r>
    </w:p>
    <w:p w:rsidR="00CE3DC4" w:rsidRPr="004E023F" w:rsidRDefault="00CE3DC4" w:rsidP="00CE3DC4">
      <w:pPr>
        <w:ind w:firstLine="284"/>
        <w:jc w:val="both"/>
        <w:rPr>
          <w:rFonts w:cs="B Lotus"/>
          <w:rtl/>
          <w:lang w:bidi="fa-IR"/>
        </w:rPr>
      </w:pPr>
      <w:r w:rsidRPr="004E023F">
        <w:rPr>
          <w:rFonts w:cs="B Lotus"/>
          <w:b/>
          <w:bCs/>
          <w:rtl/>
          <w:lang w:bidi="fa-IR"/>
        </w:rPr>
        <w:t>اوّل-</w:t>
      </w:r>
      <w:r w:rsidRPr="004E023F">
        <w:rPr>
          <w:rFonts w:cs="B Lotus"/>
          <w:rtl/>
          <w:lang w:bidi="fa-IR"/>
        </w:rPr>
        <w:t xml:space="preserve"> تحریم حلال و مانند آن به چند صورت قابل تصور است:</w:t>
      </w:r>
    </w:p>
    <w:p w:rsidR="00CE3DC4" w:rsidRPr="004E023F" w:rsidRDefault="00CE3DC4" w:rsidP="00B751B7">
      <w:pPr>
        <w:ind w:firstLine="284"/>
        <w:jc w:val="both"/>
        <w:rPr>
          <w:rFonts w:cs="B Lotus"/>
          <w:rtl/>
          <w:lang w:bidi="fa-IR"/>
        </w:rPr>
      </w:pPr>
      <w:r w:rsidRPr="004E023F">
        <w:rPr>
          <w:rFonts w:cs="B Lotus"/>
          <w:b/>
          <w:bCs/>
          <w:rtl/>
          <w:lang w:bidi="fa-IR"/>
        </w:rPr>
        <w:t>1- تحریم حقیقی</w:t>
      </w:r>
      <w:r w:rsidR="000D0821" w:rsidRPr="004E023F">
        <w:rPr>
          <w:rFonts w:cs="B Lotus"/>
          <w:rtl/>
          <w:lang w:bidi="fa-IR"/>
        </w:rPr>
        <w:t>،</w:t>
      </w:r>
      <w:r w:rsidRPr="004E023F">
        <w:rPr>
          <w:rFonts w:cs="B Lotus"/>
          <w:rtl/>
          <w:lang w:bidi="fa-IR"/>
        </w:rPr>
        <w:t xml:space="preserve"> که از کافران همچون بحیره و سائبه و حامی واقع شده است. و تمامی چیزهایی که خداوند متعال از کافران نقل کرده که آن را تحریم نموده‏اند، با رأی و نظر شخصی خودشان بوده است. از جمله خداوند می‏فرماید:</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تَقُولُواْ</w:t>
      </w:r>
      <w:r w:rsidR="00B751B7">
        <w:rPr>
          <w:rFonts w:ascii="KFGQPC Uthmanic Script HAFS" w:cs="KFGQPC Uthmanic Script HAFS"/>
          <w:rtl/>
        </w:rPr>
        <w:t xml:space="preserve"> </w:t>
      </w:r>
      <w:r w:rsidR="00B751B7">
        <w:rPr>
          <w:rFonts w:ascii="KFGQPC Uthmanic Script HAFS" w:cs="KFGQPC Uthmanic Script HAFS" w:hint="eastAsia"/>
          <w:rtl/>
        </w:rPr>
        <w:t>لِمَا</w:t>
      </w:r>
      <w:r w:rsidR="00B751B7">
        <w:rPr>
          <w:rFonts w:ascii="KFGQPC Uthmanic Script HAFS" w:cs="KFGQPC Uthmanic Script HAFS"/>
          <w:rtl/>
        </w:rPr>
        <w:t xml:space="preserve"> </w:t>
      </w:r>
      <w:r w:rsidR="00B751B7">
        <w:rPr>
          <w:rFonts w:ascii="KFGQPC Uthmanic Script HAFS" w:cs="KFGQPC Uthmanic Script HAFS" w:hint="eastAsia"/>
          <w:rtl/>
        </w:rPr>
        <w:t>تَصِفُ</w:t>
      </w:r>
      <w:r w:rsidR="00B751B7">
        <w:rPr>
          <w:rFonts w:ascii="KFGQPC Uthmanic Script HAFS" w:cs="KFGQPC Uthmanic Script HAFS"/>
          <w:rtl/>
        </w:rPr>
        <w:t xml:space="preserve"> </w:t>
      </w:r>
      <w:r w:rsidR="00B751B7">
        <w:rPr>
          <w:rFonts w:ascii="KFGQPC Uthmanic Script HAFS" w:cs="KFGQPC Uthmanic Script HAFS" w:hint="eastAsia"/>
          <w:rtl/>
        </w:rPr>
        <w:t>أَل</w:t>
      </w:r>
      <w:r w:rsidR="00B751B7">
        <w:rPr>
          <w:rFonts w:ascii="KFGQPC Uthmanic Script HAFS" w:cs="KFGQPC Uthmanic Script HAFS" w:hint="cs"/>
          <w:rtl/>
        </w:rPr>
        <w:t>ۡ</w:t>
      </w:r>
      <w:r w:rsidR="00B751B7">
        <w:rPr>
          <w:rFonts w:ascii="KFGQPC Uthmanic Script HAFS" w:cs="KFGQPC Uthmanic Script HAFS" w:hint="eastAsia"/>
          <w:rtl/>
        </w:rPr>
        <w:t>سِنَتُكُمُ</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كَذِبَ</w:t>
      </w:r>
      <w:r w:rsidR="00B751B7">
        <w:rPr>
          <w:rFonts w:ascii="KFGQPC Uthmanic Script HAFS" w:cs="KFGQPC Uthmanic Script HAFS"/>
          <w:rtl/>
        </w:rPr>
        <w:t xml:space="preserve"> </w:t>
      </w:r>
      <w:r w:rsidR="00B751B7">
        <w:rPr>
          <w:rFonts w:ascii="KFGQPC Uthmanic Script HAFS" w:cs="KFGQPC Uthmanic Script HAFS" w:hint="eastAsia"/>
          <w:rtl/>
        </w:rPr>
        <w:t>هَ</w:t>
      </w:r>
      <w:r w:rsidR="00B751B7">
        <w:rPr>
          <w:rFonts w:ascii="KFGQPC Uthmanic Script HAFS" w:cs="KFGQPC Uthmanic Script HAFS" w:hint="cs"/>
          <w:rtl/>
        </w:rPr>
        <w:t>ٰ</w:t>
      </w:r>
      <w:r w:rsidR="00B751B7">
        <w:rPr>
          <w:rFonts w:ascii="KFGQPC Uthmanic Script HAFS" w:cs="KFGQPC Uthmanic Script HAFS" w:hint="eastAsia"/>
          <w:rtl/>
        </w:rPr>
        <w:t>ذَا</w:t>
      </w:r>
      <w:r w:rsidR="00B751B7">
        <w:rPr>
          <w:rFonts w:ascii="KFGQPC Uthmanic Script HAFS" w:cs="KFGQPC Uthmanic Script HAFS"/>
          <w:rtl/>
        </w:rPr>
        <w:t xml:space="preserve"> </w:t>
      </w:r>
      <w:r w:rsidR="00B751B7">
        <w:rPr>
          <w:rFonts w:ascii="KFGQPC Uthmanic Script HAFS" w:cs="KFGQPC Uthmanic Script HAFS" w:hint="eastAsia"/>
          <w:rtl/>
        </w:rPr>
        <w:t>حَلَ</w:t>
      </w:r>
      <w:r w:rsidR="00B751B7">
        <w:rPr>
          <w:rFonts w:ascii="KFGQPC Uthmanic Script HAFS" w:cs="KFGQPC Uthmanic Script HAFS" w:hint="cs"/>
          <w:rtl/>
        </w:rPr>
        <w:t>ٰ</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وَهَ</w:t>
      </w:r>
      <w:r w:rsidR="00B751B7">
        <w:rPr>
          <w:rFonts w:ascii="KFGQPC Uthmanic Script HAFS" w:cs="KFGQPC Uthmanic Script HAFS" w:hint="cs"/>
          <w:rtl/>
        </w:rPr>
        <w:t>ٰ</w:t>
      </w:r>
      <w:r w:rsidR="00B751B7">
        <w:rPr>
          <w:rFonts w:ascii="KFGQPC Uthmanic Script HAFS" w:cs="KFGQPC Uthmanic Script HAFS" w:hint="eastAsia"/>
          <w:rtl/>
        </w:rPr>
        <w:t>ذَا</w:t>
      </w:r>
      <w:r w:rsidR="00B751B7">
        <w:rPr>
          <w:rFonts w:ascii="KFGQPC Uthmanic Script HAFS" w:cs="KFGQPC Uthmanic Script HAFS"/>
          <w:rtl/>
        </w:rPr>
        <w:t xml:space="preserve"> </w:t>
      </w:r>
      <w:r w:rsidR="00B751B7">
        <w:rPr>
          <w:rFonts w:ascii="KFGQPC Uthmanic Script HAFS" w:cs="KFGQPC Uthmanic Script HAFS" w:hint="eastAsia"/>
          <w:rtl/>
        </w:rPr>
        <w:t>حَرَام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لِّتَف</w:t>
      </w:r>
      <w:r w:rsidR="00B751B7">
        <w:rPr>
          <w:rFonts w:ascii="KFGQPC Uthmanic Script HAFS" w:cs="KFGQPC Uthmanic Script HAFS" w:hint="cs"/>
          <w:rtl/>
        </w:rPr>
        <w:t>ۡ</w:t>
      </w:r>
      <w:r w:rsidR="00B751B7">
        <w:rPr>
          <w:rFonts w:ascii="KFGQPC Uthmanic Script HAFS" w:cs="KFGQPC Uthmanic Script HAFS" w:hint="eastAsia"/>
          <w:rtl/>
        </w:rPr>
        <w:t>تَرُواْ</w:t>
      </w:r>
      <w:r w:rsidR="00B751B7">
        <w:rPr>
          <w:rFonts w:ascii="KFGQPC Uthmanic Script HAFS" w:cs="KFGQPC Uthmanic Script HAFS"/>
          <w:rtl/>
        </w:rPr>
        <w:t xml:space="preserve"> </w:t>
      </w:r>
      <w:r w:rsidR="00B751B7">
        <w:rPr>
          <w:rFonts w:ascii="KFGQPC Uthmanic Script HAFS" w:cs="KFGQPC Uthmanic Script HAFS" w:hint="eastAsia"/>
          <w:rtl/>
        </w:rPr>
        <w:t>عَلَى</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كَذِبَ</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[النحل: 116]</w:t>
      </w:r>
      <w:r w:rsidR="00AF2370">
        <w:rPr>
          <w:rFonts w:cs="B Lotus" w:hint="cs"/>
          <w:rtl/>
          <w:lang w:bidi="fa-IR"/>
        </w:rPr>
        <w:t>.</w:t>
      </w:r>
      <w:r w:rsidR="00B751B7">
        <w:rPr>
          <w:rFonts w:cs="B Lotus" w:hint="c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(خداوند حلال و حرام را برايتان مشخّص كرده است) و به خاطر چيزي كه تنها (از مغز شما تراوش كرده و) بر زبانتان می‌رود، به دروغ مگوئيد</w:t>
      </w:r>
      <w:r w:rsidR="009B0475" w:rsidRPr="00AF2370">
        <w:rPr>
          <w:rFonts w:cs="B Lotus"/>
          <w:sz w:val="26"/>
          <w:szCs w:val="26"/>
          <w:rtl/>
          <w:lang w:bidi="fa-IR"/>
        </w:rPr>
        <w:t>:</w:t>
      </w:r>
      <w:r w:rsidRPr="00AF2370">
        <w:rPr>
          <w:rFonts w:cs="B Lotus"/>
          <w:sz w:val="26"/>
          <w:szCs w:val="26"/>
          <w:rtl/>
          <w:lang w:bidi="fa-IR"/>
        </w:rPr>
        <w:t xml:space="preserve"> اين حلال است و آن حرام، و در نتيجه بر خدا دروغ بنديد</w:t>
      </w:r>
      <w:r w:rsidR="00AF2370" w:rsidRPr="00AF2370">
        <w:rPr>
          <w:rFonts w:cs="Traditional Arabic" w:hint="cs"/>
          <w:sz w:val="26"/>
          <w:szCs w:val="26"/>
          <w:rtl/>
          <w:lang w:bidi="fa-IR"/>
        </w:rPr>
        <w:t>»</w:t>
      </w:r>
      <w:r w:rsidRPr="00AF2370">
        <w:rPr>
          <w:rFonts w:cs="B Lotus"/>
          <w:sz w:val="26"/>
          <w:szCs w:val="26"/>
          <w:rtl/>
          <w:lang w:bidi="fa-IR"/>
        </w:rPr>
        <w:t>.</w:t>
      </w:r>
    </w:p>
    <w:p w:rsidR="00CE3DC4" w:rsidRPr="004E023F" w:rsidRDefault="00CE3DC4" w:rsidP="00AF2370">
      <w:pPr>
        <w:ind w:firstLine="284"/>
        <w:jc w:val="both"/>
        <w:rPr>
          <w:rFonts w:cs="B Lotus"/>
          <w:rtl/>
          <w:lang w:bidi="fa-IR"/>
        </w:rPr>
      </w:pPr>
      <w:r w:rsidRPr="004E023F">
        <w:rPr>
          <w:rFonts w:cs="B Lotus"/>
          <w:rtl/>
          <w:lang w:bidi="fa-IR"/>
        </w:rPr>
        <w:t>2- فقط ترک حلال باشد و غرض و هدف خاصی از آن کار نداشته باشد، مثلاً به این خاطر حلال را ترک کرده که طبعش از آن بدش می‏آید یا آن را به یاد نمی‏آورد تا از آن استفاده کند یا قیمت‏اش را در دست ندارد و به چیز مهم‏تر و باارزش‏تر مشغول است و مواردی از این قبیل، از این بخش است که پیامبر</w:t>
      </w:r>
      <w:r w:rsidR="00862F49" w:rsidRPr="004E023F">
        <w:rPr>
          <w:rFonts w:cs="CTraditional Arabic"/>
          <w:rtl/>
          <w:lang w:bidi="fa-IR"/>
        </w:rPr>
        <w:t>ص</w:t>
      </w:r>
      <w:r w:rsidRPr="004E023F">
        <w:rPr>
          <w:rFonts w:cs="B Lotus"/>
          <w:rtl/>
          <w:lang w:bidi="fa-IR"/>
        </w:rPr>
        <w:t xml:space="preserve"> گوشت قورباغه را ترک  کرد</w:t>
      </w:r>
      <w:r w:rsidR="000D0821" w:rsidRPr="004E023F">
        <w:rPr>
          <w:rFonts w:cs="B Lotus"/>
          <w:rtl/>
          <w:lang w:bidi="fa-IR"/>
        </w:rPr>
        <w:t>،</w:t>
      </w:r>
      <w:r w:rsidRPr="004E023F">
        <w:rPr>
          <w:rFonts w:cs="B Lotus"/>
          <w:rtl/>
          <w:lang w:bidi="fa-IR"/>
        </w:rPr>
        <w:t xml:space="preserve"> چون در این باره فرموده بود: </w:t>
      </w:r>
      <w:r w:rsidR="00AF2370">
        <w:rPr>
          <w:rFonts w:cs="Traditional Arabic" w:hint="cs"/>
          <w:rtl/>
          <w:lang w:bidi="fa-IR"/>
        </w:rPr>
        <w:t>«</w:t>
      </w:r>
      <w:r w:rsidR="00AF2370" w:rsidRPr="00AF2370">
        <w:rPr>
          <w:rStyle w:val="Char3"/>
          <w:rFonts w:hint="cs"/>
          <w:rtl/>
        </w:rPr>
        <w:t xml:space="preserve">إنه </w:t>
      </w:r>
      <w:r w:rsidR="00AF2370" w:rsidRPr="00AF2370">
        <w:rPr>
          <w:rStyle w:val="Char3"/>
          <w:rFonts w:hint="eastAsia"/>
          <w:rtl/>
        </w:rPr>
        <w:t>لَمْ</w:t>
      </w:r>
      <w:r w:rsidR="00AF2370" w:rsidRPr="00AF2370">
        <w:rPr>
          <w:rStyle w:val="Char3"/>
          <w:rtl/>
        </w:rPr>
        <w:t xml:space="preserve"> </w:t>
      </w:r>
      <w:r w:rsidR="00AF2370" w:rsidRPr="00AF2370">
        <w:rPr>
          <w:rStyle w:val="Char3"/>
          <w:rFonts w:hint="eastAsia"/>
          <w:rtl/>
        </w:rPr>
        <w:t>يَكُنْ</w:t>
      </w:r>
      <w:r w:rsidR="00AF2370" w:rsidRPr="00AF2370">
        <w:rPr>
          <w:rStyle w:val="Char3"/>
          <w:rtl/>
        </w:rPr>
        <w:t xml:space="preserve"> </w:t>
      </w:r>
      <w:r w:rsidR="00AF2370" w:rsidRPr="00AF2370">
        <w:rPr>
          <w:rStyle w:val="Char3"/>
          <w:rFonts w:hint="eastAsia"/>
          <w:rtl/>
        </w:rPr>
        <w:t>بِأَرْضِ</w:t>
      </w:r>
      <w:r w:rsidR="00AF2370" w:rsidRPr="00AF2370">
        <w:rPr>
          <w:rStyle w:val="Char3"/>
          <w:rtl/>
        </w:rPr>
        <w:t xml:space="preserve"> </w:t>
      </w:r>
      <w:r w:rsidR="00AF2370" w:rsidRPr="00AF2370">
        <w:rPr>
          <w:rStyle w:val="Char3"/>
          <w:rFonts w:hint="eastAsia"/>
          <w:rtl/>
        </w:rPr>
        <w:t>قَوْمِى</w:t>
      </w:r>
      <w:r w:rsidR="00AF2370" w:rsidRPr="00AF2370">
        <w:rPr>
          <w:rStyle w:val="Char3"/>
          <w:rtl/>
        </w:rPr>
        <w:t xml:space="preserve"> </w:t>
      </w:r>
      <w:r w:rsidR="00AF2370" w:rsidRPr="00AF2370">
        <w:rPr>
          <w:rStyle w:val="Char3"/>
          <w:rFonts w:hint="eastAsia"/>
          <w:rtl/>
        </w:rPr>
        <w:t>فَأَجِدُنِى</w:t>
      </w:r>
      <w:r w:rsidR="00AF2370" w:rsidRPr="00AF2370">
        <w:rPr>
          <w:rStyle w:val="Char3"/>
          <w:rtl/>
        </w:rPr>
        <w:t xml:space="preserve"> </w:t>
      </w:r>
      <w:r w:rsidR="00AF2370" w:rsidRPr="00AF2370">
        <w:rPr>
          <w:rStyle w:val="Char3"/>
          <w:rFonts w:hint="eastAsia"/>
          <w:rtl/>
        </w:rPr>
        <w:t>أَعَافُهُ</w:t>
      </w:r>
      <w:r w:rsidR="00AF2370">
        <w:rPr>
          <w:rFonts w:cs="Traditional Arabic" w:hint="cs"/>
          <w:rtl/>
          <w:lang w:bidi="fa-IR"/>
        </w:rPr>
        <w:t>»</w:t>
      </w:r>
      <w:r w:rsidRPr="004E023F">
        <w:rPr>
          <w:rStyle w:val="FootnoteReference"/>
          <w:rFonts w:cs="B Lotus"/>
          <w:rtl/>
          <w:lang w:bidi="fa-IR"/>
        </w:rPr>
        <w:footnoteReference w:id="429"/>
      </w:r>
      <w:r w:rsidR="00AF2370">
        <w:rPr>
          <w:rFonts w:cs="B Lotus" w:hint="cs"/>
          <w:rtl/>
          <w:lang w:bidi="fa-IR"/>
        </w:rPr>
        <w:t xml:space="preserve">. </w:t>
      </w:r>
      <w:r w:rsidR="00AF2370" w:rsidRPr="00AF2370">
        <w:rPr>
          <w:rFonts w:cs="Traditional Arabic" w:hint="cs"/>
          <w:sz w:val="26"/>
          <w:szCs w:val="26"/>
          <w:rtl/>
          <w:lang w:bidi="fa-IR"/>
        </w:rPr>
        <w:t>«</w:t>
      </w:r>
      <w:r w:rsidRPr="00AF2370">
        <w:rPr>
          <w:rFonts w:cs="B Lotus"/>
          <w:sz w:val="26"/>
          <w:szCs w:val="26"/>
          <w:rtl/>
          <w:lang w:bidi="fa-IR"/>
        </w:rPr>
        <w:t>قورباغه در سرزمین قوم من نبوده و می‏بینم که طبعم از آن بدش می‏آید</w:t>
      </w:r>
      <w:r w:rsidR="00AF2370" w:rsidRPr="00AF2370">
        <w:rPr>
          <w:rFonts w:cs="Traditional Arabic" w:hint="cs"/>
          <w:sz w:val="26"/>
          <w:szCs w:val="26"/>
          <w:rtl/>
          <w:lang w:bidi="fa-IR"/>
        </w:rPr>
        <w:t>»</w:t>
      </w:r>
      <w:r w:rsidRPr="00AF2370">
        <w:rPr>
          <w:rFonts w:cs="B Lotus"/>
          <w:sz w:val="26"/>
          <w:szCs w:val="26"/>
          <w:rtl/>
          <w:lang w:bidi="fa-IR"/>
        </w:rPr>
        <w:t xml:space="preserve">. </w:t>
      </w:r>
      <w:r w:rsidRPr="004E023F">
        <w:rPr>
          <w:rFonts w:cs="B Lotus"/>
          <w:rtl/>
          <w:lang w:bidi="fa-IR"/>
        </w:rPr>
        <w:t>این صورت از ترک حلال تحریم نامیده نمی‏شود، چون تحریم مستلزم قصد است و این صورت، چنین نیست.</w:t>
      </w:r>
    </w:p>
    <w:p w:rsidR="00CE3DC4" w:rsidRPr="004E023F" w:rsidRDefault="00CE3DC4" w:rsidP="00CE3DC4">
      <w:pPr>
        <w:ind w:firstLine="284"/>
        <w:jc w:val="both"/>
        <w:rPr>
          <w:rFonts w:cs="B Lotus"/>
          <w:rtl/>
          <w:lang w:bidi="fa-IR"/>
        </w:rPr>
      </w:pPr>
      <w:r w:rsidRPr="004E023F">
        <w:rPr>
          <w:rFonts w:cs="B Lotus"/>
          <w:rtl/>
          <w:lang w:bidi="fa-IR"/>
        </w:rPr>
        <w:t>3- به خاطر نذری که کرده آن را بر خود حرام نموده است یا به خاطر هر چیزی که مثل نذر است از قبیل عزم و تصمیم قاطع، آن را بر خود حرام کرده است</w:t>
      </w:r>
      <w:r w:rsidR="000D0821" w:rsidRPr="004E023F">
        <w:rPr>
          <w:rFonts w:cs="B Lotus"/>
          <w:rtl/>
          <w:lang w:bidi="fa-IR"/>
        </w:rPr>
        <w:t>،</w:t>
      </w:r>
      <w:r w:rsidRPr="004E023F">
        <w:rPr>
          <w:rFonts w:cs="B Lotus"/>
          <w:rtl/>
          <w:lang w:bidi="fa-IR"/>
        </w:rPr>
        <w:t xml:space="preserve"> مانند تحریم خواب روی بستر به مدت یک سال، تحریم شیر خوردن، تحریم ذخیره‏ی مواد غذایی برای فردا، تحریم غذای خوشمزه و لباس نرم، تحریم همبستری یا لذت بردن از زنان به طور کلی و امثال آنها.</w:t>
      </w:r>
    </w:p>
    <w:p w:rsidR="00CE3DC4" w:rsidRPr="004E023F" w:rsidRDefault="00CE3DC4" w:rsidP="00CE3DC4">
      <w:pPr>
        <w:ind w:firstLine="284"/>
        <w:jc w:val="both"/>
        <w:rPr>
          <w:rFonts w:cs="B Lotus"/>
          <w:rtl/>
          <w:lang w:bidi="fa-IR"/>
        </w:rPr>
      </w:pPr>
      <w:r w:rsidRPr="004E023F">
        <w:rPr>
          <w:rFonts w:cs="B Lotus"/>
          <w:rtl/>
          <w:lang w:bidi="fa-IR"/>
        </w:rPr>
        <w:t>4- شخص درباره‏ی برخی از حلال‏ها سوگند بخورد که آن را انجام ندهد. چنین کاری گاهی تحریم نامیده می‏شود.</w:t>
      </w:r>
    </w:p>
    <w:p w:rsidR="00CE3DC4" w:rsidRPr="004E023F" w:rsidRDefault="00CE3DC4" w:rsidP="00B751B7">
      <w:pPr>
        <w:ind w:firstLine="284"/>
        <w:jc w:val="both"/>
        <w:rPr>
          <w:rFonts w:cs="B Lotus"/>
          <w:rtl/>
          <w:lang w:bidi="fa-IR"/>
        </w:rPr>
      </w:pPr>
      <w:r w:rsidRPr="004E023F">
        <w:rPr>
          <w:rFonts w:cs="B Lotus"/>
          <w:rtl/>
          <w:lang w:bidi="fa-IR"/>
        </w:rPr>
        <w:t>اسماعیل قاضی گوید: «هرگاه مرد به زنش بگوید: به خدا قسم، نزدیک تو نمی‏شوم، به وسیله</w:t>
      </w:r>
      <w:r w:rsidR="009B0475" w:rsidRPr="004E023F">
        <w:rPr>
          <w:rFonts w:cs="B Lotus"/>
          <w:rtl/>
          <w:lang w:bidi="fa-IR"/>
        </w:rPr>
        <w:t xml:space="preserve">‌ی </w:t>
      </w:r>
      <w:r w:rsidRPr="004E023F">
        <w:rPr>
          <w:rFonts w:cs="B Lotus"/>
          <w:rtl/>
          <w:lang w:bidi="fa-IR"/>
        </w:rPr>
        <w:t>سوگند او را بر خود حرام کرده است. پس هرگاه با او همبستری نماید، کفاره‏ی سوگند بر او واجب می‏شود». او قضیه‏ی ابن مقرّن در سؤالش از ابن مسعود</w:t>
      </w:r>
      <w:r w:rsidR="009B0475" w:rsidRPr="004E023F">
        <w:rPr>
          <w:rFonts w:cs="B Lotus"/>
          <w:lang w:bidi="fa-IR"/>
        </w:rPr>
        <w:sym w:font="AGA Arabesque" w:char="F074"/>
      </w:r>
      <w:r w:rsidRPr="004E023F">
        <w:rPr>
          <w:rFonts w:cs="B Lotus"/>
          <w:rtl/>
          <w:lang w:bidi="fa-IR"/>
        </w:rPr>
        <w:t xml:space="preserve"> آورد آن گاه که گفت: «من سوگند خورده‏ام که یک سال بر بسترم نخوابم. راوی گوید: پس عبدالله این آیه را تلاوت کرد:</w:t>
      </w:r>
      <w:r w:rsidR="00AF2370">
        <w:rPr>
          <w:rFonts w:cs="B Lotus" w:hint="cs"/>
          <w:rtl/>
          <w:lang w:bidi="fa-IR"/>
        </w:rPr>
        <w:t xml:space="preserve"> </w:t>
      </w:r>
      <w:r w:rsidR="00AF2370">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إِنَّ</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يُحِبُّ</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مُع</w:t>
      </w:r>
      <w:r w:rsidR="00B751B7">
        <w:rPr>
          <w:rFonts w:ascii="KFGQPC Uthmanic Script HAFS" w:cs="KFGQPC Uthmanic Script HAFS" w:hint="cs"/>
          <w:rtl/>
        </w:rPr>
        <w:t>ۡ</w:t>
      </w:r>
      <w:r w:rsidR="00B751B7">
        <w:rPr>
          <w:rFonts w:ascii="KFGQPC Uthmanic Script HAFS" w:cs="KFGQPC Uthmanic Script HAFS" w:hint="eastAsia"/>
          <w:rtl/>
        </w:rPr>
        <w:t>تَدِينَ</w:t>
      </w:r>
      <w:r w:rsidR="00B751B7">
        <w:rPr>
          <w:rFonts w:ascii="KFGQPC Uthmanic Script HAFS" w:cs="KFGQPC Uthmanic Script HAFS"/>
          <w:rtl/>
        </w:rPr>
        <w:t xml:space="preserve"> </w:t>
      </w:r>
      <w:r w:rsidR="00B751B7">
        <w:rPr>
          <w:rFonts w:ascii="KFGQPC Uthmanic Script HAFS" w:cs="KFGQPC Uthmanic Script HAFS" w:hint="cs"/>
          <w:rtl/>
        </w:rPr>
        <w:t>٨٧</w:t>
      </w:r>
      <w:r w:rsidR="00AF2370">
        <w:rPr>
          <w:rFonts w:cs="Traditional Arabic" w:hint="cs"/>
          <w:rtl/>
          <w:lang w:bidi="fa-IR"/>
        </w:rPr>
        <w:t>﴾</w:t>
      </w:r>
      <w:r w:rsidR="00AF2370">
        <w:rPr>
          <w:rFonts w:cs="B Lotus" w:hint="cs"/>
          <w:rtl/>
          <w:lang w:bidi="fa-IR"/>
        </w:rPr>
        <w:t xml:space="preserve"> </w:t>
      </w:r>
      <w:r w:rsidR="00AF2370">
        <w:rPr>
          <w:rFonts w:cs="B Lotus" w:hint="cs"/>
          <w:sz w:val="26"/>
          <w:szCs w:val="26"/>
          <w:rtl/>
          <w:lang w:bidi="fa-IR"/>
        </w:rPr>
        <w:t>[المائد</w:t>
      </w:r>
      <w:r w:rsidR="00AF2370" w:rsidRPr="00AF2370">
        <w:rPr>
          <w:rFonts w:ascii="mylotus" w:hAnsi="mylotus" w:cs="mylotus"/>
          <w:sz w:val="26"/>
          <w:szCs w:val="26"/>
          <w:rtl/>
          <w:lang w:bidi="fa-IR"/>
        </w:rPr>
        <w:t>ة</w:t>
      </w:r>
      <w:r w:rsidR="00AF2370">
        <w:rPr>
          <w:rFonts w:cs="B Lotus" w:hint="cs"/>
          <w:sz w:val="26"/>
          <w:szCs w:val="26"/>
          <w:rtl/>
          <w:lang w:bidi="fa-IR"/>
        </w:rPr>
        <w:t>: 87]</w:t>
      </w:r>
      <w:r w:rsidR="00AF2370">
        <w:rPr>
          <w:rFonts w:cs="B Lotus" w:hint="cs"/>
          <w:rtl/>
          <w:lang w:bidi="fa-IR"/>
        </w:rPr>
        <w:t>.</w:t>
      </w:r>
      <w:r w:rsidR="00B751B7">
        <w:rPr>
          <w:rFonts w:cs="B Lotus" w:hint="cs"/>
          <w:rtl/>
          <w:lang w:bidi="fa-IR"/>
        </w:rPr>
        <w:t xml:space="preserve"> </w:t>
      </w:r>
      <w:r w:rsidRPr="004E023F">
        <w:rPr>
          <w:rFonts w:cs="B Lotus"/>
          <w:rtl/>
          <w:lang w:bidi="fa-IR"/>
        </w:rPr>
        <w:t>و به او گفت: کفاره‏ی سوگندت را بده و بر بسترت بخواب».</w:t>
      </w:r>
    </w:p>
    <w:p w:rsidR="00CE3DC4" w:rsidRPr="004E023F" w:rsidRDefault="00CE3DC4" w:rsidP="00CE3DC4">
      <w:pPr>
        <w:ind w:firstLine="284"/>
        <w:jc w:val="both"/>
        <w:rPr>
          <w:rFonts w:cs="B Lotus"/>
          <w:rtl/>
          <w:lang w:bidi="fa-IR"/>
        </w:rPr>
      </w:pPr>
      <w:r w:rsidRPr="004E023F">
        <w:rPr>
          <w:rFonts w:cs="B Lotus"/>
          <w:rtl/>
          <w:lang w:bidi="fa-IR"/>
        </w:rPr>
        <w:t>پس ابن مسعود به او دستور داد که چیزی را که خداوند برایش حلال کرده، حرام نکند و به خاطر سوگند، کفاره بدهد.</w:t>
      </w:r>
    </w:p>
    <w:p w:rsidR="00CE3DC4" w:rsidRPr="004E023F" w:rsidRDefault="00CE3DC4" w:rsidP="00CE3DC4">
      <w:pPr>
        <w:ind w:firstLine="284"/>
        <w:jc w:val="both"/>
        <w:rPr>
          <w:rFonts w:cs="B Lotus"/>
          <w:rtl/>
          <w:lang w:bidi="fa-IR"/>
        </w:rPr>
      </w:pPr>
      <w:r w:rsidRPr="004E023F">
        <w:rPr>
          <w:rFonts w:cs="B Lotus"/>
          <w:rtl/>
          <w:lang w:bidi="fa-IR"/>
        </w:rPr>
        <w:t>این اطلاق اقتضا می‏کند که این صورت نوعی تحریم باشد و دلیل روشنی هم دارد. اسماعیل به این نکته اشاره کرده که هرگاه مردی سوگند یاد می‏کرد که کار حلالی را انجام ندهد، برایش جایز نبود آن کار را انجام دهد تا اینکه کفاره‏ی سوگند نازل شد. پس به خاطر حکم تحریمی که قبلاً داشته هر چند کفاره هم نازل شده است، تحریم نامیده می‏شود و از این جاست که این عمل، کفاره نامیده می‏شود.</w:t>
      </w:r>
    </w:p>
    <w:p w:rsidR="00CE3DC4" w:rsidRPr="004E023F" w:rsidRDefault="00CE3DC4" w:rsidP="001D4A14">
      <w:pPr>
        <w:widowControl w:val="0"/>
        <w:ind w:firstLine="284"/>
        <w:jc w:val="both"/>
        <w:rPr>
          <w:rFonts w:cs="B Lotus"/>
          <w:rtl/>
          <w:lang w:bidi="fa-IR"/>
        </w:rPr>
      </w:pPr>
      <w:r w:rsidRPr="004E023F">
        <w:rPr>
          <w:rFonts w:cs="B Lotus"/>
          <w:b/>
          <w:bCs/>
          <w:rtl/>
          <w:lang w:bidi="fa-IR"/>
        </w:rPr>
        <w:t>دوّم-</w:t>
      </w:r>
      <w:r w:rsidRPr="004E023F">
        <w:rPr>
          <w:rFonts w:cs="B Lotus"/>
          <w:rtl/>
          <w:lang w:bidi="fa-IR"/>
        </w:rPr>
        <w:t xml:space="preserve"> آیه‏ای که مورد بحث ماست به آن نگاه می‏شود که تحریم بر کدام یکی از صورت‏های مذکور اطلاق می‏شود. راجع به صورت اول باید گفت که در اینجا تحریم بر آن اطلاق نمی‏شود، چون تحریم حلال، همچون حلال کردن حرام، تشریع و قانونگذاری است و تشریع هم فقط از جانب شارع صورت می‏گیرد مگر اینکه بدعت‏گذاری رأی و نظری که از اهل جاهلیت یا از اهل اسلام است، وارد آن کند. این صورت، انسان</w:t>
      </w:r>
      <w:r w:rsidR="00D36989">
        <w:rPr>
          <w:rFonts w:cs="B Lotus" w:hint="cs"/>
          <w:rtl/>
          <w:lang w:bidi="fa-IR"/>
        </w:rPr>
        <w:t>‌</w:t>
      </w:r>
      <w:r w:rsidRPr="004E023F">
        <w:rPr>
          <w:rFonts w:cs="B Lotus"/>
          <w:rtl/>
          <w:lang w:bidi="fa-IR"/>
        </w:rPr>
        <w:t>های صالح از چنان کاری والاتر و برترند چه برسد به یاران رسول خدا</w:t>
      </w:r>
      <w:r w:rsidR="00862F49" w:rsidRPr="004E023F">
        <w:rPr>
          <w:rFonts w:cs="CTraditional Arabic"/>
          <w:rtl/>
          <w:lang w:bidi="fa-IR"/>
        </w:rPr>
        <w:t>ص</w:t>
      </w:r>
      <w:r w:rsidRPr="004E023F">
        <w:rPr>
          <w:rFonts w:cs="B Lotus"/>
          <w:rtl/>
          <w:lang w:bidi="fa-IR"/>
        </w:rPr>
        <w:t>.</w:t>
      </w:r>
    </w:p>
    <w:p w:rsidR="00CE3DC4" w:rsidRPr="004E023F" w:rsidRDefault="00CE3DC4" w:rsidP="00B751B7">
      <w:pPr>
        <w:ind w:firstLine="284"/>
        <w:jc w:val="both"/>
        <w:rPr>
          <w:rFonts w:ascii="2  Badr" w:hAnsi="QCF_BSML" w:cs="B Lotus"/>
          <w:color w:val="000000"/>
          <w:rtl/>
          <w:lang w:bidi="fa-IR"/>
        </w:rPr>
      </w:pPr>
      <w:r w:rsidRPr="004E023F">
        <w:rPr>
          <w:rFonts w:cs="B Lotus"/>
          <w:rtl/>
          <w:lang w:bidi="fa-IR"/>
        </w:rPr>
        <w:t>مهلّب در «</w:t>
      </w:r>
      <w:r w:rsidRPr="00D36989">
        <w:rPr>
          <w:rFonts w:ascii="mylotus" w:hAnsi="mylotus" w:cs="mylotus"/>
          <w:rtl/>
          <w:lang w:bidi="fa-IR"/>
        </w:rPr>
        <w:t>شرح البخاری</w:t>
      </w:r>
      <w:r w:rsidRPr="004E023F">
        <w:rPr>
          <w:rFonts w:cs="B Lotus"/>
          <w:rtl/>
          <w:lang w:bidi="fa-IR"/>
        </w:rPr>
        <w:t>» روایتی دارد که نشان می‏دهد منظور آیه‏ی مذکور، تحریم به معنای اول است. او گوید: «تحریم تنها حق خدا و پیامبر</w:t>
      </w:r>
      <w:r w:rsidR="00862F49" w:rsidRPr="004E023F">
        <w:rPr>
          <w:rFonts w:cs="CTraditional Arabic"/>
          <w:rtl/>
          <w:lang w:bidi="fa-IR"/>
        </w:rPr>
        <w:t>ص</w:t>
      </w:r>
      <w:r w:rsidRPr="004E023F">
        <w:rPr>
          <w:rFonts w:cs="B Lotus"/>
          <w:rtl/>
          <w:lang w:bidi="fa-IR"/>
        </w:rPr>
        <w:t xml:space="preserve"> است. پس برای کسی حلال نیست که چیزی را حرام کند، و خداوند آن کس را که این کار را می‏کند، توبیخ نموده می‏فرماید:</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D36989">
        <w:rPr>
          <w:rFonts w:cs="Traditional Arabic" w:hint="cs"/>
          <w:rtl/>
          <w:lang w:bidi="fa-IR"/>
        </w:rPr>
        <w:t>﴾</w:t>
      </w:r>
      <w:r w:rsidRPr="004E023F">
        <w:rPr>
          <w:rFonts w:ascii="QCF_BSML" w:hAnsi="QCF_BSML" w:cs="QCF_BSML"/>
          <w:color w:val="000000"/>
          <w:rtl/>
          <w:lang w:bidi="fa-IR"/>
        </w:rPr>
        <w:t xml:space="preserve"> </w:t>
      </w:r>
      <w:r w:rsidR="00B751B7">
        <w:rPr>
          <w:rFonts w:ascii="2  Badr" w:hAnsi="QCF_BSML" w:cs="B Lotus" w:hint="cs"/>
          <w:color w:val="000000"/>
          <w:rtl/>
          <w:lang w:bidi="fa-IR"/>
        </w:rPr>
        <w:t xml:space="preserve"> </w:t>
      </w:r>
      <w:r w:rsidRPr="004E023F">
        <w:rPr>
          <w:rFonts w:ascii="2  Badr" w:hAnsi="QCF_BSML" w:cs="B Lotus"/>
          <w:color w:val="000000"/>
          <w:rtl/>
          <w:lang w:bidi="fa-IR"/>
        </w:rPr>
        <w:t>پس این کار را تجاوز دانسته و در جای دیگری می‏فرماید:</w:t>
      </w:r>
      <w:r w:rsidR="00D36989">
        <w:rPr>
          <w:rFonts w:ascii="2  Badr" w:hAnsi="QCF_BSML" w:cs="B Lotus" w:hint="cs"/>
          <w:color w:val="000000"/>
          <w:rtl/>
          <w:lang w:bidi="fa-IR"/>
        </w:rPr>
        <w:t xml:space="preserve"> </w:t>
      </w:r>
      <w:r w:rsidR="00D36989">
        <w:rPr>
          <w:rFonts w:ascii="2  Badr" w:hAnsi="QCF_BSML" w:cs="Traditional Arabic" w:hint="cs"/>
          <w:color w:val="000000"/>
          <w:rtl/>
          <w:lang w:bidi="fa-IR"/>
        </w:rPr>
        <w:t>﴿</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تَقُولُواْ</w:t>
      </w:r>
      <w:r w:rsidR="00B751B7">
        <w:rPr>
          <w:rFonts w:ascii="KFGQPC Uthmanic Script HAFS" w:cs="KFGQPC Uthmanic Script HAFS"/>
          <w:rtl/>
        </w:rPr>
        <w:t xml:space="preserve"> </w:t>
      </w:r>
      <w:r w:rsidR="00B751B7">
        <w:rPr>
          <w:rFonts w:ascii="KFGQPC Uthmanic Script HAFS" w:cs="KFGQPC Uthmanic Script HAFS" w:hint="eastAsia"/>
          <w:rtl/>
        </w:rPr>
        <w:t>لِمَا</w:t>
      </w:r>
      <w:r w:rsidR="00B751B7">
        <w:rPr>
          <w:rFonts w:ascii="KFGQPC Uthmanic Script HAFS" w:cs="KFGQPC Uthmanic Script HAFS"/>
          <w:rtl/>
        </w:rPr>
        <w:t xml:space="preserve"> </w:t>
      </w:r>
      <w:r w:rsidR="00B751B7">
        <w:rPr>
          <w:rFonts w:ascii="KFGQPC Uthmanic Script HAFS" w:cs="KFGQPC Uthmanic Script HAFS" w:hint="eastAsia"/>
          <w:rtl/>
        </w:rPr>
        <w:t>تَصِفُ</w:t>
      </w:r>
      <w:r w:rsidR="00B751B7">
        <w:rPr>
          <w:rFonts w:ascii="KFGQPC Uthmanic Script HAFS" w:cs="KFGQPC Uthmanic Script HAFS"/>
          <w:rtl/>
        </w:rPr>
        <w:t xml:space="preserve"> </w:t>
      </w:r>
      <w:r w:rsidR="00B751B7">
        <w:rPr>
          <w:rFonts w:ascii="KFGQPC Uthmanic Script HAFS" w:cs="KFGQPC Uthmanic Script HAFS" w:hint="eastAsia"/>
          <w:rtl/>
        </w:rPr>
        <w:t>أَل</w:t>
      </w:r>
      <w:r w:rsidR="00B751B7">
        <w:rPr>
          <w:rFonts w:ascii="KFGQPC Uthmanic Script HAFS" w:cs="KFGQPC Uthmanic Script HAFS" w:hint="cs"/>
          <w:rtl/>
        </w:rPr>
        <w:t>ۡ</w:t>
      </w:r>
      <w:r w:rsidR="00B751B7">
        <w:rPr>
          <w:rFonts w:ascii="KFGQPC Uthmanic Script HAFS" w:cs="KFGQPC Uthmanic Script HAFS" w:hint="eastAsia"/>
          <w:rtl/>
        </w:rPr>
        <w:t>سِنَتُكُمُ</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كَذِبَ</w:t>
      </w:r>
      <w:r w:rsidR="00B751B7">
        <w:rPr>
          <w:rFonts w:ascii="KFGQPC Uthmanic Script HAFS" w:cs="KFGQPC Uthmanic Script HAFS"/>
          <w:rtl/>
        </w:rPr>
        <w:t xml:space="preserve"> </w:t>
      </w:r>
      <w:r w:rsidR="00B751B7">
        <w:rPr>
          <w:rFonts w:ascii="KFGQPC Uthmanic Script HAFS" w:cs="KFGQPC Uthmanic Script HAFS" w:hint="eastAsia"/>
          <w:rtl/>
        </w:rPr>
        <w:t>هَ</w:t>
      </w:r>
      <w:r w:rsidR="00B751B7">
        <w:rPr>
          <w:rFonts w:ascii="KFGQPC Uthmanic Script HAFS" w:cs="KFGQPC Uthmanic Script HAFS" w:hint="cs"/>
          <w:rtl/>
        </w:rPr>
        <w:t>ٰ</w:t>
      </w:r>
      <w:r w:rsidR="00B751B7">
        <w:rPr>
          <w:rFonts w:ascii="KFGQPC Uthmanic Script HAFS" w:cs="KFGQPC Uthmanic Script HAFS" w:hint="eastAsia"/>
          <w:rtl/>
        </w:rPr>
        <w:t>ذَا</w:t>
      </w:r>
      <w:r w:rsidR="00B751B7">
        <w:rPr>
          <w:rFonts w:ascii="KFGQPC Uthmanic Script HAFS" w:cs="KFGQPC Uthmanic Script HAFS"/>
          <w:rtl/>
        </w:rPr>
        <w:t xml:space="preserve"> </w:t>
      </w:r>
      <w:r w:rsidR="00B751B7">
        <w:rPr>
          <w:rFonts w:ascii="KFGQPC Uthmanic Script HAFS" w:cs="KFGQPC Uthmanic Script HAFS" w:hint="eastAsia"/>
          <w:rtl/>
        </w:rPr>
        <w:t>حَلَ</w:t>
      </w:r>
      <w:r w:rsidR="00B751B7">
        <w:rPr>
          <w:rFonts w:ascii="KFGQPC Uthmanic Script HAFS" w:cs="KFGQPC Uthmanic Script HAFS" w:hint="cs"/>
          <w:rtl/>
        </w:rPr>
        <w:t>ٰ</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وَهَ</w:t>
      </w:r>
      <w:r w:rsidR="00B751B7">
        <w:rPr>
          <w:rFonts w:ascii="KFGQPC Uthmanic Script HAFS" w:cs="KFGQPC Uthmanic Script HAFS" w:hint="cs"/>
          <w:rtl/>
        </w:rPr>
        <w:t>ٰ</w:t>
      </w:r>
      <w:r w:rsidR="00B751B7">
        <w:rPr>
          <w:rFonts w:ascii="KFGQPC Uthmanic Script HAFS" w:cs="KFGQPC Uthmanic Script HAFS" w:hint="eastAsia"/>
          <w:rtl/>
        </w:rPr>
        <w:t>ذَا</w:t>
      </w:r>
      <w:r w:rsidR="00B751B7">
        <w:rPr>
          <w:rFonts w:ascii="KFGQPC Uthmanic Script HAFS" w:cs="KFGQPC Uthmanic Script HAFS"/>
          <w:rtl/>
        </w:rPr>
        <w:t xml:space="preserve"> </w:t>
      </w:r>
      <w:r w:rsidR="00B751B7">
        <w:rPr>
          <w:rFonts w:ascii="KFGQPC Uthmanic Script HAFS" w:cs="KFGQPC Uthmanic Script HAFS" w:hint="eastAsia"/>
          <w:rtl/>
        </w:rPr>
        <w:t>حَرَام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لِّتَف</w:t>
      </w:r>
      <w:r w:rsidR="00B751B7">
        <w:rPr>
          <w:rFonts w:ascii="KFGQPC Uthmanic Script HAFS" w:cs="KFGQPC Uthmanic Script HAFS" w:hint="cs"/>
          <w:rtl/>
        </w:rPr>
        <w:t>ۡ</w:t>
      </w:r>
      <w:r w:rsidR="00B751B7">
        <w:rPr>
          <w:rFonts w:ascii="KFGQPC Uthmanic Script HAFS" w:cs="KFGQPC Uthmanic Script HAFS" w:hint="eastAsia"/>
          <w:rtl/>
        </w:rPr>
        <w:t>تَرُواْ</w:t>
      </w:r>
      <w:r w:rsidR="00B751B7">
        <w:rPr>
          <w:rFonts w:ascii="KFGQPC Uthmanic Script HAFS" w:cs="KFGQPC Uthmanic Script HAFS"/>
          <w:rtl/>
        </w:rPr>
        <w:t xml:space="preserve"> </w:t>
      </w:r>
      <w:r w:rsidR="00B751B7">
        <w:rPr>
          <w:rFonts w:ascii="KFGQPC Uthmanic Script HAFS" w:cs="KFGQPC Uthmanic Script HAFS" w:hint="eastAsia"/>
          <w:rtl/>
        </w:rPr>
        <w:t>عَلَى</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كَذِبَ</w:t>
      </w:r>
      <w:r w:rsidR="00D36989">
        <w:rPr>
          <w:rFonts w:ascii="2  Badr" w:hAnsi="QCF_BSML" w:cs="Traditional Arabic" w:hint="cs"/>
          <w:color w:val="000000"/>
          <w:rtl/>
          <w:lang w:bidi="fa-IR"/>
        </w:rPr>
        <w:t>﴾</w:t>
      </w:r>
      <w:r w:rsidR="00D36989">
        <w:rPr>
          <w:rFonts w:ascii="2  Badr" w:hAnsi="QCF_BSML" w:cs="B Lotus" w:hint="cs"/>
          <w:color w:val="000000"/>
          <w:rtl/>
          <w:lang w:bidi="fa-IR"/>
        </w:rPr>
        <w:t xml:space="preserve"> </w:t>
      </w:r>
      <w:r w:rsidR="00D36989">
        <w:rPr>
          <w:rFonts w:ascii="2  Badr" w:hAnsi="QCF_BSML" w:cs="B Lotus" w:hint="cs"/>
          <w:color w:val="000000"/>
          <w:sz w:val="26"/>
          <w:szCs w:val="26"/>
          <w:rtl/>
          <w:lang w:bidi="fa-IR"/>
        </w:rPr>
        <w:t>[النحل: 116]</w:t>
      </w:r>
      <w:r w:rsidR="00D36989">
        <w:rPr>
          <w:rFonts w:ascii="2  Badr" w:hAnsi="QCF_BSML" w:cs="B Lotus" w:hint="cs"/>
          <w:color w:val="000000"/>
          <w:rtl/>
          <w:lang w:bidi="fa-IR"/>
        </w:rPr>
        <w:t>.</w:t>
      </w:r>
      <w:r w:rsidR="00B751B7">
        <w:rPr>
          <w:rFonts w:ascii="2  Badr" w:hAnsi="QCF_BSML" w:cs="B Lotus" w:hint="cs"/>
          <w:color w:val="000000"/>
          <w:rtl/>
          <w:lang w:bidi="fa-IR"/>
        </w:rPr>
        <w:t xml:space="preserve"> </w:t>
      </w:r>
      <w:r w:rsidR="00D36989" w:rsidRPr="00D36989">
        <w:rPr>
          <w:rFonts w:cs="Traditional Arabic" w:hint="cs"/>
          <w:sz w:val="26"/>
          <w:szCs w:val="26"/>
          <w:rtl/>
          <w:lang w:bidi="fa-IR"/>
        </w:rPr>
        <w:t>«</w:t>
      </w:r>
      <w:r w:rsidRPr="00D36989">
        <w:rPr>
          <w:rFonts w:cs="B Lotus"/>
          <w:sz w:val="26"/>
          <w:szCs w:val="26"/>
          <w:rtl/>
          <w:lang w:bidi="fa-IR"/>
        </w:rPr>
        <w:t>(خداوند حلال و حرام را برايتان مشخّص كرده است) و به خاطر چيزی كه تنها (از مغز شما تراوش كرده و) بر زبانتان می‌رود، به دروغ مگوئيد</w:t>
      </w:r>
      <w:r w:rsidR="009B0475" w:rsidRPr="00D36989">
        <w:rPr>
          <w:rFonts w:cs="B Lotus"/>
          <w:sz w:val="26"/>
          <w:szCs w:val="26"/>
          <w:rtl/>
          <w:lang w:bidi="fa-IR"/>
        </w:rPr>
        <w:t>:</w:t>
      </w:r>
      <w:r w:rsidRPr="00D36989">
        <w:rPr>
          <w:rFonts w:cs="B Lotus"/>
          <w:sz w:val="26"/>
          <w:szCs w:val="26"/>
          <w:rtl/>
          <w:lang w:bidi="fa-IR"/>
        </w:rPr>
        <w:t xml:space="preserve"> اين حلال است و آن حرام، و در نتيجه بر خدا دروغ بنديد</w:t>
      </w:r>
      <w:r w:rsidR="00D36989" w:rsidRPr="00D36989">
        <w:rPr>
          <w:rFonts w:cs="Traditional Arabic" w:hint="cs"/>
          <w:sz w:val="26"/>
          <w:szCs w:val="26"/>
          <w:rtl/>
          <w:lang w:bidi="fa-IR"/>
        </w:rPr>
        <w:t>»</w:t>
      </w:r>
      <w:r w:rsidRPr="00D36989">
        <w:rPr>
          <w:rFonts w:cs="B Lotus"/>
          <w:sz w:val="26"/>
          <w:szCs w:val="26"/>
          <w:rtl/>
          <w:lang w:bidi="fa-IR"/>
        </w:rPr>
        <w:t>.</w:t>
      </w:r>
      <w:r w:rsidRPr="00D36989">
        <w:rPr>
          <w:rFonts w:ascii="2  Badr" w:hAnsi="QCF_BSML" w:cs="B Lotus"/>
          <w:color w:val="000000"/>
          <w:sz w:val="26"/>
          <w:szCs w:val="26"/>
          <w:rtl/>
          <w:lang w:bidi="fa-IR"/>
        </w:rPr>
        <w:t xml:space="preserve"> </w:t>
      </w:r>
      <w:r w:rsidRPr="004E023F">
        <w:rPr>
          <w:rFonts w:ascii="2  Badr" w:hAnsi="QCF_BSML" w:cs="B Lotus"/>
          <w:color w:val="000000"/>
          <w:rtl/>
          <w:lang w:bidi="fa-IR"/>
        </w:rPr>
        <w:t xml:space="preserve">مهلب می‏افزاید: </w:t>
      </w:r>
      <w:r w:rsidRPr="004E023F">
        <w:rPr>
          <w:rFonts w:cs="B Lotus"/>
          <w:rtl/>
          <w:lang w:bidi="fa-IR"/>
        </w:rPr>
        <w:t>همه‏ی اینها دلیلی است برای اینکه تحریم چیزی از جانب مردم، چیزی نیست و بدان ترتیب اثر داده نمی‏شود».</w:t>
      </w:r>
    </w:p>
    <w:p w:rsidR="00CE3DC4" w:rsidRPr="004E023F" w:rsidRDefault="00CE3DC4" w:rsidP="00CE3DC4">
      <w:pPr>
        <w:ind w:firstLine="284"/>
        <w:jc w:val="both"/>
        <w:rPr>
          <w:rFonts w:cs="B Lotus"/>
          <w:rtl/>
          <w:lang w:bidi="fa-IR"/>
        </w:rPr>
      </w:pPr>
      <w:r w:rsidRPr="004E023F">
        <w:rPr>
          <w:rFonts w:cs="B Lotus"/>
          <w:rtl/>
          <w:lang w:bidi="fa-IR"/>
        </w:rPr>
        <w:t>آنچه مهلّب گفته، سبب نزول آیه آن را رد می‏کند و در آیه‏ی مذکور چیزی نیست که این معنا را برساند. سبب نزول آیه نشان می‏دهد که منظور از تحریم در آن، تحریم به معنای سوّم است همان طور که بیان شد. به همین خاطر کسی که چیزی را تحریم می‏کند، آن را برای دیگری نیز تحریم نمی‏کند آن گونه که شأن تحریم به معنای اول، چنین است. پس آن حکم تنها به تحریم کننده محدود بوده و به دیگران سرایت نکرده است.</w:t>
      </w:r>
    </w:p>
    <w:p w:rsidR="00CE3DC4" w:rsidRPr="004E023F" w:rsidRDefault="00CE3DC4" w:rsidP="00CE3DC4">
      <w:pPr>
        <w:ind w:firstLine="284"/>
        <w:jc w:val="both"/>
        <w:rPr>
          <w:rFonts w:cs="B Lotus"/>
          <w:rtl/>
          <w:lang w:bidi="fa-IR"/>
        </w:rPr>
      </w:pPr>
      <w:r w:rsidRPr="004E023F">
        <w:rPr>
          <w:rFonts w:cs="B Lotus"/>
          <w:rtl/>
          <w:lang w:bidi="fa-IR"/>
        </w:rPr>
        <w:t>اما تحریم به معنای دوّم به طور کلی اشکال و ایرادی ندارد</w:t>
      </w:r>
      <w:r w:rsidR="000D0821" w:rsidRPr="004E023F">
        <w:rPr>
          <w:rFonts w:cs="B Lotus"/>
          <w:rtl/>
          <w:lang w:bidi="fa-IR"/>
        </w:rPr>
        <w:t>،</w:t>
      </w:r>
      <w:r w:rsidRPr="004E023F">
        <w:rPr>
          <w:rFonts w:cs="B Lotus"/>
          <w:rtl/>
          <w:lang w:bidi="fa-IR"/>
        </w:rPr>
        <w:t xml:space="preserve"> چون انگیزه‏های درون برای یک چیز یا بازدارنده‏های نفس از یک چیز، ضابطه‏مند و تحت یک قاعده‏ی معلومی نیستند. گاهی انسان از استفاده کردن از یک حلال به خاطر دردی که در صورت استفاده‏ی آن احساس می‏کند، ممنوع است و نمی‏تواند از آن استفاده کند، مثل بسیاری از مردم که برایشان ممکن نیست عسل بنوشند، و این به خاطر دردی است که در صورت نوشیدن عسل به آنان دست می‏دهد تا جایی که آن را بر خویشتن حرام می‏کنند. و این کار، تحریم به معنای اول و سوم نیست بلک</w:t>
      </w:r>
      <w:r w:rsidR="00D36989">
        <w:rPr>
          <w:rFonts w:cs="B Lotus"/>
          <w:rtl/>
          <w:lang w:bidi="fa-IR"/>
        </w:rPr>
        <w:t>ه به معنای پرهیز از آن است همان</w:t>
      </w:r>
      <w:r w:rsidR="00D36989">
        <w:rPr>
          <w:rFonts w:cs="B Lotus" w:hint="cs"/>
          <w:rtl/>
          <w:lang w:bidi="fa-IR"/>
        </w:rPr>
        <w:t>‌</w:t>
      </w:r>
      <w:r w:rsidRPr="004E023F">
        <w:rPr>
          <w:rFonts w:cs="B Lotus"/>
          <w:rtl/>
          <w:lang w:bidi="fa-IR"/>
        </w:rPr>
        <w:t>طور که از سایر چیزهای دردآور پرهیز می‏شود.</w:t>
      </w:r>
    </w:p>
    <w:p w:rsidR="00CE3DC4" w:rsidRPr="004E023F" w:rsidRDefault="00CE3DC4" w:rsidP="00862F49">
      <w:pPr>
        <w:ind w:firstLine="284"/>
        <w:jc w:val="both"/>
        <w:rPr>
          <w:rFonts w:cs="B Lotus"/>
          <w:rtl/>
          <w:lang w:bidi="fa-IR"/>
        </w:rPr>
      </w:pPr>
      <w:r w:rsidRPr="004E023F">
        <w:rPr>
          <w:rFonts w:cs="B Lotus"/>
          <w:rtl/>
          <w:lang w:bidi="fa-IR"/>
        </w:rPr>
        <w:t>امتناع پیامبر</w:t>
      </w:r>
      <w:r w:rsidR="00862F49" w:rsidRPr="004E023F">
        <w:rPr>
          <w:rFonts w:cs="CTraditional Arabic"/>
          <w:rtl/>
          <w:lang w:bidi="fa-IR"/>
        </w:rPr>
        <w:t>ص</w:t>
      </w:r>
      <w:r w:rsidRPr="004E023F">
        <w:rPr>
          <w:rFonts w:cs="B Lotus"/>
          <w:rtl/>
          <w:lang w:bidi="fa-IR"/>
        </w:rPr>
        <w:t xml:space="preserve"> از نخوردن پیاز به همین معناست</w:t>
      </w:r>
      <w:r w:rsidR="000D0821" w:rsidRPr="004E023F">
        <w:rPr>
          <w:rFonts w:cs="B Lotus"/>
          <w:rtl/>
          <w:lang w:bidi="fa-IR"/>
        </w:rPr>
        <w:t>،</w:t>
      </w:r>
      <w:r w:rsidRPr="004E023F">
        <w:rPr>
          <w:rFonts w:cs="B Lotus"/>
          <w:rtl/>
          <w:lang w:bidi="fa-IR"/>
        </w:rPr>
        <w:t xml:space="preserve"> چون آن حضرت با فرشتگان سخن می‏گفت و آنان از بوی پیاز اذیت می‏شدند. همچنین پیامبر</w:t>
      </w:r>
      <w:r w:rsidR="00862F49" w:rsidRPr="004E023F">
        <w:rPr>
          <w:rFonts w:cs="CTraditional Arabic"/>
          <w:rtl/>
          <w:lang w:bidi="fa-IR"/>
        </w:rPr>
        <w:t>ص</w:t>
      </w:r>
      <w:r w:rsidRPr="004E023F">
        <w:rPr>
          <w:rFonts w:cs="B Lotus"/>
          <w:rtl/>
          <w:lang w:bidi="fa-IR"/>
        </w:rPr>
        <w:t xml:space="preserve"> از سایر چیزهایی که بوی بد داشتند، پرهیز می‏کرد.</w:t>
      </w:r>
    </w:p>
    <w:p w:rsidR="00CE3DC4" w:rsidRPr="004E023F" w:rsidRDefault="00CE3DC4" w:rsidP="00CE3DC4">
      <w:pPr>
        <w:ind w:firstLine="284"/>
        <w:jc w:val="both"/>
        <w:rPr>
          <w:rFonts w:cs="B Lotus"/>
          <w:rtl/>
          <w:lang w:bidi="fa-IR"/>
        </w:rPr>
      </w:pPr>
      <w:r w:rsidRPr="004E023F">
        <w:rPr>
          <w:rFonts w:cs="B Lotus"/>
          <w:rtl/>
          <w:lang w:bidi="fa-IR"/>
        </w:rPr>
        <w:t>شاید این احتمال بهتر از گفته‏ی کسانی باشد که می‏گویند: پیاز و امثال آن، به وسیله‏ی شارع بر آن حضرت حرام بوده است.</w:t>
      </w:r>
    </w:p>
    <w:p w:rsidR="00CE3DC4" w:rsidRPr="004E023F" w:rsidRDefault="00CE3DC4" w:rsidP="00CE3DC4">
      <w:pPr>
        <w:ind w:firstLine="284"/>
        <w:jc w:val="both"/>
        <w:rPr>
          <w:rFonts w:cs="B Lotus"/>
          <w:rtl/>
          <w:lang w:bidi="fa-IR"/>
        </w:rPr>
      </w:pPr>
      <w:r w:rsidRPr="004E023F">
        <w:rPr>
          <w:rFonts w:cs="B Lotus"/>
          <w:rtl/>
          <w:lang w:bidi="fa-IR"/>
        </w:rPr>
        <w:t>هر دو معنی به هم نزدیک‏اند، و هر دو مشمول معنای آیه‏ی مذکور نیستند.</w:t>
      </w:r>
    </w:p>
    <w:p w:rsidR="00CE3DC4" w:rsidRPr="004E023F" w:rsidRDefault="00CE3DC4" w:rsidP="00B751B7">
      <w:pPr>
        <w:ind w:firstLine="284"/>
        <w:jc w:val="both"/>
        <w:rPr>
          <w:rFonts w:cs="B Lotus"/>
          <w:rtl/>
          <w:lang w:bidi="fa-IR"/>
        </w:rPr>
      </w:pPr>
      <w:r w:rsidRPr="004E023F">
        <w:rPr>
          <w:rFonts w:cs="B Lotus"/>
          <w:rtl/>
          <w:lang w:bidi="fa-IR"/>
        </w:rPr>
        <w:t>اما راجع به تحریم به معنای چهارم باید گفت که احتمال دارد در واژه‏ی تحریم داخل شود. پس آیه‏ی:</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[المائد</w:t>
      </w:r>
      <w:r w:rsidR="00D36989" w:rsidRPr="00D36989">
        <w:rPr>
          <w:rFonts w:ascii="mylotus" w:hAnsi="mylotus" w:cs="mylotus"/>
          <w:sz w:val="26"/>
          <w:szCs w:val="26"/>
          <w:rtl/>
          <w:lang w:bidi="fa-IR"/>
        </w:rPr>
        <w:t>ة</w:t>
      </w:r>
      <w:r w:rsidR="00D36989">
        <w:rPr>
          <w:rFonts w:cs="B Lotus" w:hint="cs"/>
          <w:sz w:val="26"/>
          <w:szCs w:val="26"/>
          <w:rtl/>
          <w:lang w:bidi="fa-IR"/>
        </w:rPr>
        <w:t>: 87]</w:t>
      </w:r>
      <w:r w:rsidR="00D36989">
        <w:rPr>
          <w:rFonts w:cs="B Lotus" w:hint="cs"/>
          <w:rtl/>
          <w:lang w:bidi="fa-IR"/>
        </w:rPr>
        <w:t>.</w:t>
      </w:r>
      <w:r w:rsidR="00B751B7">
        <w:rPr>
          <w:rFonts w:cs="B Lotus" w:hint="cs"/>
          <w:rtl/>
          <w:lang w:bidi="fa-IR"/>
        </w:rPr>
        <w:t xml:space="preserve"> </w:t>
      </w:r>
      <w:r w:rsidRPr="004E023F">
        <w:rPr>
          <w:rFonts w:cs="B Lotus"/>
          <w:rtl/>
          <w:lang w:bidi="fa-IR"/>
        </w:rPr>
        <w:t xml:space="preserve">شامل تحریم به وسیله‏ی نذر و تحریم به وسیله‏ی سوگند می‏شود. دلیل آن، آوردن کفاره پس از آن به وسیله‏ی این آیه می‏باشد. </w:t>
      </w:r>
      <w:r w:rsidR="00D36989">
        <w:rPr>
          <w:rFonts w:cs="Traditional Arabic" w:hint="cs"/>
          <w:rtl/>
          <w:lang w:bidi="fa-IR"/>
        </w:rPr>
        <w:t>﴿</w:t>
      </w:r>
      <w:r w:rsidR="00B751B7">
        <w:rPr>
          <w:rFonts w:ascii="KFGQPC Uthmanic Script HAFS" w:cs="KFGQPC Uthmanic Script HAFS" w:hint="eastAsia"/>
          <w:rtl/>
        </w:rPr>
        <w:t>فَكَفَّ</w:t>
      </w:r>
      <w:r w:rsidR="00B751B7">
        <w:rPr>
          <w:rFonts w:ascii="KFGQPC Uthmanic Script HAFS" w:cs="KFGQPC Uthmanic Script HAFS" w:hint="cs"/>
          <w:rtl/>
        </w:rPr>
        <w:t>ٰ</w:t>
      </w:r>
      <w:r w:rsidR="00B751B7">
        <w:rPr>
          <w:rFonts w:ascii="KFGQPC Uthmanic Script HAFS" w:cs="KFGQPC Uthmanic Script HAFS" w:hint="eastAsia"/>
          <w:rtl/>
        </w:rPr>
        <w:t>رَتُهُ</w:t>
      </w:r>
      <w:r w:rsidR="00B751B7">
        <w:rPr>
          <w:rFonts w:ascii="KFGQPC Uthmanic Script HAFS" w:cs="KFGQPC Uthmanic Script HAFS" w:hint="cs"/>
          <w:rtl/>
        </w:rPr>
        <w:t>ۥٓ</w:t>
      </w:r>
      <w:r w:rsidR="00B751B7">
        <w:rPr>
          <w:rFonts w:ascii="KFGQPC Uthmanic Script HAFS" w:cs="KFGQPC Uthmanic Script HAFS"/>
          <w:rtl/>
        </w:rPr>
        <w:t xml:space="preserve"> </w:t>
      </w:r>
      <w:r w:rsidR="00B751B7">
        <w:rPr>
          <w:rFonts w:ascii="KFGQPC Uthmanic Script HAFS" w:cs="KFGQPC Uthmanic Script HAFS" w:hint="eastAsia"/>
          <w:rtl/>
        </w:rPr>
        <w:t>إِط</w:t>
      </w:r>
      <w:r w:rsidR="00B751B7">
        <w:rPr>
          <w:rFonts w:ascii="KFGQPC Uthmanic Script HAFS" w:cs="KFGQPC Uthmanic Script HAFS" w:hint="cs"/>
          <w:rtl/>
        </w:rPr>
        <w:t>ۡ</w:t>
      </w:r>
      <w:r w:rsidR="00B751B7">
        <w:rPr>
          <w:rFonts w:ascii="KFGQPC Uthmanic Script HAFS" w:cs="KFGQPC Uthmanic Script HAFS" w:hint="eastAsia"/>
          <w:rtl/>
        </w:rPr>
        <w:t>عَامُ</w:t>
      </w:r>
      <w:r w:rsidR="00B751B7">
        <w:rPr>
          <w:rFonts w:ascii="KFGQPC Uthmanic Script HAFS" w:cs="KFGQPC Uthmanic Script HAFS"/>
          <w:rtl/>
        </w:rPr>
        <w:t xml:space="preserve"> </w:t>
      </w:r>
      <w:r w:rsidR="00B751B7">
        <w:rPr>
          <w:rFonts w:ascii="KFGQPC Uthmanic Script HAFS" w:cs="KFGQPC Uthmanic Script HAFS" w:hint="eastAsia"/>
          <w:rtl/>
        </w:rPr>
        <w:t>عَشَرَةِ</w:t>
      </w:r>
      <w:r w:rsidR="00B751B7">
        <w:rPr>
          <w:rFonts w:ascii="KFGQPC Uthmanic Script HAFS" w:cs="KFGQPC Uthmanic Script HAFS"/>
          <w:rtl/>
        </w:rPr>
        <w:t xml:space="preserve"> </w:t>
      </w:r>
      <w:r w:rsidR="00B751B7">
        <w:rPr>
          <w:rFonts w:ascii="KFGQPC Uthmanic Script HAFS" w:cs="KFGQPC Uthmanic Script HAFS" w:hint="eastAsia"/>
          <w:rtl/>
        </w:rPr>
        <w:t>مَسَ</w:t>
      </w:r>
      <w:r w:rsidR="00B751B7">
        <w:rPr>
          <w:rFonts w:ascii="KFGQPC Uthmanic Script HAFS" w:cs="KFGQPC Uthmanic Script HAFS" w:hint="cs"/>
          <w:rtl/>
        </w:rPr>
        <w:t>ٰ</w:t>
      </w:r>
      <w:r w:rsidR="00B751B7">
        <w:rPr>
          <w:rFonts w:ascii="KFGQPC Uthmanic Script HAFS" w:cs="KFGQPC Uthmanic Script HAFS" w:hint="eastAsia"/>
          <w:rtl/>
        </w:rPr>
        <w:t>كِينَ</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[المائد</w:t>
      </w:r>
      <w:r w:rsidR="00D36989" w:rsidRPr="00D36989">
        <w:rPr>
          <w:rFonts w:ascii="mylotus" w:hAnsi="mylotus" w:cs="mylotus"/>
          <w:sz w:val="26"/>
          <w:szCs w:val="26"/>
          <w:rtl/>
          <w:lang w:bidi="fa-IR"/>
        </w:rPr>
        <w:t>ة</w:t>
      </w:r>
      <w:r w:rsidR="00D36989">
        <w:rPr>
          <w:rFonts w:cs="B Lotus" w:hint="cs"/>
          <w:sz w:val="26"/>
          <w:szCs w:val="26"/>
          <w:rtl/>
          <w:lang w:bidi="fa-IR"/>
        </w:rPr>
        <w:t>: 89]</w:t>
      </w:r>
      <w:r w:rsidR="00D36989">
        <w:rPr>
          <w:rFonts w:cs="B Lotus" w:hint="cs"/>
          <w:rtl/>
          <w:lang w:bidi="fa-IR"/>
        </w:rPr>
        <w:t>.</w:t>
      </w:r>
      <w:r w:rsidR="00B751B7">
        <w:rPr>
          <w:rFonts w:cs="B Lotus" w:hint="cs"/>
          <w:rtl/>
          <w:lang w:bidi="fa-IR"/>
        </w:rPr>
        <w:t xml:space="preserve"> </w:t>
      </w:r>
      <w:r w:rsidRPr="004E023F">
        <w:rPr>
          <w:rFonts w:cs="B Lotus"/>
          <w:rtl/>
          <w:lang w:bidi="fa-IR"/>
        </w:rPr>
        <w:t>و به خاطر آنچه که قبلاً بدان اشاره شد که پیش از نزول کفاره،فقط تحریم بود. جماعتی از مفسران درباره‏ی آیه:</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لنَّبِيُّ</w:t>
      </w:r>
      <w:r w:rsidR="00B751B7">
        <w:rPr>
          <w:rFonts w:ascii="KFGQPC Uthmanic Script HAFS" w:cs="KFGQPC Uthmanic Script HAFS"/>
          <w:rtl/>
        </w:rPr>
        <w:t xml:space="preserve"> </w:t>
      </w:r>
      <w:r w:rsidR="00B751B7">
        <w:rPr>
          <w:rFonts w:ascii="KFGQPC Uthmanic Script HAFS" w:cs="KFGQPC Uthmanic Script HAFS" w:hint="eastAsia"/>
          <w:rtl/>
        </w:rPr>
        <w:t>لِمَ</w:t>
      </w:r>
      <w:r w:rsidR="00B751B7">
        <w:rPr>
          <w:rFonts w:ascii="KFGQPC Uthmanic Script HAFS" w:cs="KFGQPC Uthmanic Script HAFS"/>
          <w:rtl/>
        </w:rPr>
        <w:t xml:space="preserve"> </w:t>
      </w:r>
      <w:r w:rsidR="00B751B7">
        <w:rPr>
          <w:rFonts w:ascii="KFGQPC Uthmanic Script HAFS" w:cs="KFGQPC Uthmanic Script HAFS" w:hint="eastAsia"/>
          <w:rtl/>
        </w:rPr>
        <w:t>تُحَرِّمُ</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[التحریم: 1]</w:t>
      </w:r>
      <w:r w:rsidR="00D36989">
        <w:rPr>
          <w:rFonts w:cs="B Lotus" w:hint="cs"/>
          <w:rtl/>
          <w:lang w:bidi="fa-IR"/>
        </w:rPr>
        <w:t>.</w:t>
      </w:r>
      <w:r w:rsidR="00B751B7">
        <w:rPr>
          <w:rFonts w:cs="B Lotus" w:hint="cs"/>
          <w:rtl/>
          <w:lang w:bidi="fa-IR"/>
        </w:rPr>
        <w:t xml:space="preserve"> </w:t>
      </w:r>
      <w:r w:rsidR="00D36989" w:rsidRPr="00D36989">
        <w:rPr>
          <w:rFonts w:hAnsi="2  Badr" w:cs="Traditional Arabic" w:hint="cs"/>
          <w:sz w:val="26"/>
          <w:szCs w:val="26"/>
          <w:rtl/>
          <w:lang w:bidi="fa-IR"/>
        </w:rPr>
        <w:t>«</w:t>
      </w:r>
      <w:r w:rsidRPr="00D36989">
        <w:rPr>
          <w:rFonts w:hAnsi="2  Badr" w:cs="B Lotus"/>
          <w:sz w:val="26"/>
          <w:szCs w:val="26"/>
          <w:rtl/>
          <w:lang w:bidi="fa-IR"/>
        </w:rPr>
        <w:t>اي پيغمبر</w:t>
      </w:r>
      <w:r w:rsidR="0097156B" w:rsidRPr="00D36989">
        <w:rPr>
          <w:rFonts w:hAnsi="2  Badr" w:cs="B Lotus"/>
          <w:sz w:val="26"/>
          <w:szCs w:val="26"/>
          <w:rtl/>
          <w:lang w:bidi="fa-IR"/>
        </w:rPr>
        <w:t>!</w:t>
      </w:r>
      <w:r w:rsidRPr="00D36989">
        <w:rPr>
          <w:rFonts w:hAnsi="2  Badr" w:cs="B Lotus"/>
          <w:sz w:val="26"/>
          <w:szCs w:val="26"/>
          <w:rtl/>
          <w:lang w:bidi="fa-IR"/>
        </w:rPr>
        <w:t xml:space="preserve"> چرا چيزی را كه خدا بر تو حلال كرده است، حرام</w:t>
      </w:r>
      <w:r w:rsidR="009B0475" w:rsidRPr="00D36989">
        <w:rPr>
          <w:rFonts w:hAnsi="2  Badr" w:cs="B Lotus"/>
          <w:sz w:val="26"/>
          <w:szCs w:val="26"/>
          <w:rtl/>
          <w:lang w:bidi="fa-IR"/>
        </w:rPr>
        <w:t xml:space="preserve"> می‌</w:t>
      </w:r>
      <w:r w:rsidRPr="00D36989">
        <w:rPr>
          <w:rFonts w:hAnsi="2  Badr" w:cs="B Lotus"/>
          <w:sz w:val="26"/>
          <w:szCs w:val="26"/>
          <w:rtl/>
          <w:lang w:bidi="fa-IR"/>
        </w:rPr>
        <w:t>کنی؟</w:t>
      </w:r>
      <w:r w:rsidR="00D36989" w:rsidRPr="00D36989">
        <w:rPr>
          <w:rFonts w:hAnsi="2  Badr" w:cs="Traditional Arabic" w:hint="cs"/>
          <w:sz w:val="26"/>
          <w:szCs w:val="26"/>
          <w:rtl/>
          <w:lang w:bidi="fa-IR"/>
        </w:rPr>
        <w:t>»</w:t>
      </w:r>
      <w:r w:rsidRPr="00D36989">
        <w:rPr>
          <w:rFonts w:hAnsi="2  Badr" w:cs="B Lotus"/>
          <w:sz w:val="26"/>
          <w:szCs w:val="26"/>
          <w:rtl/>
          <w:lang w:bidi="fa-IR"/>
        </w:rPr>
        <w:t>،</w:t>
      </w:r>
      <w:r w:rsidRPr="00D36989">
        <w:rPr>
          <w:rFonts w:cs="B Lotus"/>
          <w:sz w:val="26"/>
          <w:szCs w:val="26"/>
          <w:rtl/>
          <w:lang w:bidi="fa-IR"/>
        </w:rPr>
        <w:t xml:space="preserve"> </w:t>
      </w:r>
      <w:r w:rsidRPr="004E023F">
        <w:rPr>
          <w:rFonts w:cs="B Lotus"/>
          <w:rtl/>
          <w:lang w:bidi="fa-IR"/>
        </w:rPr>
        <w:t>گفته‏اند: تحریم به وسیله‏ی سوگند بود، آن موقع که پیامبر</w:t>
      </w:r>
      <w:r w:rsidR="00862F49" w:rsidRPr="004E023F">
        <w:rPr>
          <w:rFonts w:cs="CTraditional Arabic"/>
          <w:rtl/>
          <w:lang w:bidi="fa-IR"/>
        </w:rPr>
        <w:t>ص</w:t>
      </w:r>
      <w:r w:rsidRPr="004E023F">
        <w:rPr>
          <w:rFonts w:cs="B Lotus"/>
          <w:rtl/>
          <w:lang w:bidi="fa-IR"/>
        </w:rPr>
        <w:t xml:space="preserve"> سوگند خورد که عسل ننوشد. این مطلب به زودی بیان خواهد شد.</w:t>
      </w:r>
    </w:p>
    <w:p w:rsidR="00CE3DC4" w:rsidRPr="004E023F" w:rsidRDefault="00CE3DC4" w:rsidP="00862F49">
      <w:pPr>
        <w:ind w:firstLine="284"/>
        <w:jc w:val="both"/>
        <w:rPr>
          <w:rFonts w:cs="B Lotus"/>
          <w:rtl/>
          <w:lang w:bidi="fa-IR"/>
        </w:rPr>
      </w:pPr>
      <w:r w:rsidRPr="004E023F">
        <w:rPr>
          <w:rFonts w:cs="B Lotus"/>
          <w:rtl/>
          <w:lang w:bidi="fa-IR"/>
        </w:rPr>
        <w:t>اگر گفته شود: آیا گفته</w:t>
      </w:r>
      <w:r w:rsidR="009B0475" w:rsidRPr="004E023F">
        <w:rPr>
          <w:rFonts w:cs="B Lotus"/>
          <w:rtl/>
          <w:lang w:bidi="fa-IR"/>
        </w:rPr>
        <w:t xml:space="preserve">‌ی </w:t>
      </w:r>
      <w:r w:rsidRPr="004E023F">
        <w:rPr>
          <w:rFonts w:cs="B Lotus"/>
          <w:rtl/>
          <w:lang w:bidi="fa-IR"/>
        </w:rPr>
        <w:t>آن مرد به رسول خدا</w:t>
      </w:r>
      <w:r w:rsidR="00862F49" w:rsidRPr="004E023F">
        <w:rPr>
          <w:rFonts w:cs="CTraditional Arabic"/>
          <w:rtl/>
          <w:lang w:bidi="fa-IR"/>
        </w:rPr>
        <w:t>ص</w:t>
      </w:r>
      <w:r w:rsidRPr="004E023F">
        <w:rPr>
          <w:rFonts w:cs="B Lotus"/>
          <w:rtl/>
          <w:lang w:bidi="fa-IR"/>
        </w:rPr>
        <w:t xml:space="preserve"> که «من هرگاه گوشت می‏خورم برای زنان بیروم می‏روم...»</w:t>
      </w:r>
      <w:r w:rsidRPr="004E023F">
        <w:rPr>
          <w:rStyle w:val="FootnoteReference"/>
          <w:rFonts w:ascii="2  Badr" w:hAnsi="QCF_BSML" w:cs="B Lotus"/>
          <w:color w:val="000000"/>
          <w:rtl/>
          <w:lang w:bidi="fa-IR"/>
        </w:rPr>
        <w:footnoteReference w:id="430"/>
      </w:r>
      <w:r w:rsidR="00D36989">
        <w:rPr>
          <w:rFonts w:cs="B Lotus" w:hint="cs"/>
          <w:rtl/>
          <w:lang w:bidi="fa-IR"/>
        </w:rPr>
        <w:t>.</w:t>
      </w:r>
      <w:r w:rsidRPr="004E023F">
        <w:rPr>
          <w:rFonts w:cs="B Lotus"/>
          <w:rtl/>
          <w:lang w:bidi="fa-IR"/>
        </w:rPr>
        <w:t xml:space="preserve"> از جمله‏ی تحریم به معنای دوم است نه تحریم به معنای سوم</w:t>
      </w:r>
      <w:r w:rsidR="000D0821" w:rsidRPr="004E023F">
        <w:rPr>
          <w:rFonts w:cs="B Lotus"/>
          <w:rtl/>
          <w:lang w:bidi="fa-IR"/>
        </w:rPr>
        <w:t>،</w:t>
      </w:r>
      <w:r w:rsidRPr="004E023F">
        <w:rPr>
          <w:rFonts w:cs="B Lotus"/>
          <w:rtl/>
          <w:lang w:bidi="fa-IR"/>
        </w:rPr>
        <w:t xml:space="preserve"> چون آن مرد ممکن است آن چیز را به خاطر زیانی که از آن حاصل شده، حرام کرده باشد، و کمی پیش گفته شد که این کار تحریم حقیقی نیست. همچنین در اینجا فرد، منظورش از تحریم، دینداری نیست بلکه منظورش از آن، پرهیز کردن از آن چیز خاص می‏باشد. انگار می‏گوید: من می‏ترسم که دچار بلایی بشوم. گویی این معنا، مقصود آن صحابی</w:t>
      </w:r>
      <w:r w:rsidR="009B0475" w:rsidRPr="004E023F">
        <w:rPr>
          <w:rFonts w:cs="B Lotus"/>
          <w:lang w:bidi="fa-IR"/>
        </w:rPr>
        <w:sym w:font="AGA Arabesque" w:char="F074"/>
      </w:r>
      <w:r w:rsidRPr="004E023F">
        <w:rPr>
          <w:rFonts w:cs="B Lotus"/>
          <w:rtl/>
          <w:lang w:bidi="fa-IR"/>
        </w:rPr>
        <w:t xml:space="preserve"> باشد.</w:t>
      </w:r>
    </w:p>
    <w:p w:rsidR="00CE3DC4" w:rsidRPr="004E023F" w:rsidRDefault="00CE3DC4" w:rsidP="00862F49">
      <w:pPr>
        <w:ind w:firstLine="284"/>
        <w:jc w:val="both"/>
        <w:rPr>
          <w:rFonts w:cs="B Lotus"/>
          <w:rtl/>
          <w:lang w:bidi="fa-IR"/>
        </w:rPr>
      </w:pPr>
      <w:r w:rsidRPr="004E023F">
        <w:rPr>
          <w:rFonts w:cs="B Lotus"/>
          <w:rtl/>
          <w:lang w:bidi="fa-IR"/>
        </w:rPr>
        <w:t>در جواب باید گفت که هرکس در هر زمانی به خاطر خوردن چیزی دچار زیان شود، می‏تواند از آن دست بکشد، بدون آنکه آن را حرام کند، چون ترک کننده‏ی چیزی لازم نیست که تحریم کننده</w:t>
      </w:r>
      <w:r w:rsidR="009B0475" w:rsidRPr="004E023F">
        <w:rPr>
          <w:rFonts w:cs="B Lotus"/>
          <w:rtl/>
          <w:lang w:bidi="fa-IR"/>
        </w:rPr>
        <w:t xml:space="preserve">‌ی </w:t>
      </w:r>
      <w:r w:rsidRPr="004E023F">
        <w:rPr>
          <w:rFonts w:cs="B Lotus"/>
          <w:rtl/>
          <w:lang w:bidi="fa-IR"/>
        </w:rPr>
        <w:t>آن چیز باشد. چه بسا افراد زیادی باشند که فلان غذا یا نکاح را ترک کنند، چون در آن وقت اشتهای آن را ندارند یا عذر دیگری دارند، تا اینکه هرگاه عذرشان از بین رفت، از آن غذا بخورند. و پیامبر</w:t>
      </w:r>
      <w:r w:rsidR="00862F49" w:rsidRPr="004E023F">
        <w:rPr>
          <w:rFonts w:cs="CTraditional Arabic"/>
          <w:rtl/>
          <w:lang w:bidi="fa-IR"/>
        </w:rPr>
        <w:t>ص</w:t>
      </w:r>
      <w:r w:rsidRPr="004E023F">
        <w:rPr>
          <w:rFonts w:cs="B Lotus"/>
          <w:rtl/>
          <w:lang w:bidi="fa-IR"/>
        </w:rPr>
        <w:t xml:space="preserve"> خوردن گوشت قورباغه را ترک کرد و این ترک موجب تحریم گوشت قورباغه نشد.</w:t>
      </w:r>
    </w:p>
    <w:p w:rsidR="00CE3DC4" w:rsidRPr="004E023F" w:rsidRDefault="00CE3DC4" w:rsidP="00862F49">
      <w:pPr>
        <w:ind w:firstLine="284"/>
        <w:jc w:val="both"/>
        <w:rPr>
          <w:rFonts w:cs="B Lotus"/>
          <w:rtl/>
          <w:lang w:bidi="fa-IR"/>
        </w:rPr>
      </w:pPr>
      <w:r w:rsidRPr="004E023F">
        <w:rPr>
          <w:rFonts w:cs="B Lotus"/>
          <w:rtl/>
          <w:lang w:bidi="fa-IR"/>
        </w:rPr>
        <w:t>دلیل اینکه منظور از تحریم، روشن است و تحریم حلال درست نیست هر چند به خاطر عذری باشد، این است که پیامبر</w:t>
      </w:r>
      <w:r w:rsidR="00862F49" w:rsidRPr="004E023F">
        <w:rPr>
          <w:rFonts w:cs="CTraditional Arabic"/>
          <w:rtl/>
          <w:lang w:bidi="fa-IR"/>
        </w:rPr>
        <w:t>ص</w:t>
      </w:r>
      <w:r w:rsidRPr="004E023F">
        <w:rPr>
          <w:rFonts w:cs="B Lotus"/>
          <w:rtl/>
          <w:lang w:bidi="fa-IR"/>
        </w:rPr>
        <w:t xml:space="preserve"> با استناد به آیه‏ی فوق، عمل آن صحابی را رد کرد. پس اگر وجود چنین عذرهایی، تحریم به معنای سوم را مباح می‏کرد، در آیه‏ی مذکور به نسبت کسی که چیزی را به خاطر عذری حرام می‏کند به نسبت کسی که بدون عذر چیزی را حرام می‏کند، حکم جداگانه‏ای آورده می‏شد.</w:t>
      </w:r>
    </w:p>
    <w:p w:rsidR="00CE3DC4" w:rsidRPr="004E023F" w:rsidRDefault="00CE3DC4" w:rsidP="00D36989">
      <w:pPr>
        <w:ind w:firstLine="284"/>
        <w:jc w:val="both"/>
        <w:rPr>
          <w:rFonts w:cs="B Lotus"/>
          <w:rtl/>
          <w:lang w:bidi="fa-IR"/>
        </w:rPr>
      </w:pPr>
      <w:r w:rsidRPr="004E023F">
        <w:rPr>
          <w:rFonts w:cs="B Lotus"/>
          <w:rtl/>
          <w:lang w:bidi="fa-IR"/>
        </w:rPr>
        <w:t>به علاوه، بیرون رفتن برای زنان نکوهیده نیست</w:t>
      </w:r>
      <w:r w:rsidR="000D0821" w:rsidRPr="004E023F">
        <w:rPr>
          <w:rFonts w:cs="B Lotus"/>
          <w:rtl/>
          <w:lang w:bidi="fa-IR"/>
        </w:rPr>
        <w:t>،</w:t>
      </w:r>
      <w:r w:rsidRPr="004E023F">
        <w:rPr>
          <w:rFonts w:cs="B Lotus"/>
          <w:rtl/>
          <w:lang w:bidi="fa-IR"/>
        </w:rPr>
        <w:t xml:space="preserve"> چون پیامبر</w:t>
      </w:r>
      <w:r w:rsidR="00862F49" w:rsidRPr="004E023F">
        <w:rPr>
          <w:rFonts w:cs="CTraditional Arabic"/>
          <w:rtl/>
          <w:lang w:bidi="fa-IR"/>
        </w:rPr>
        <w:t>ص</w:t>
      </w:r>
      <w:r w:rsidRPr="004E023F">
        <w:rPr>
          <w:rFonts w:cs="B Lotus"/>
          <w:rtl/>
          <w:lang w:bidi="fa-IR"/>
        </w:rPr>
        <w:t xml:space="preserve"> فرموده‏اند:</w:t>
      </w:r>
      <w:r w:rsidR="00D36989">
        <w:rPr>
          <w:rFonts w:cs="B Lotus" w:hint="cs"/>
          <w:rtl/>
          <w:lang w:bidi="fa-IR"/>
        </w:rPr>
        <w:t xml:space="preserve"> </w:t>
      </w:r>
      <w:r w:rsidR="00D36989">
        <w:rPr>
          <w:rFonts w:cs="Traditional Arabic" w:hint="cs"/>
          <w:rtl/>
          <w:lang w:bidi="fa-IR"/>
        </w:rPr>
        <w:t>«</w:t>
      </w:r>
      <w:r w:rsidR="00D36989" w:rsidRPr="00D36989">
        <w:rPr>
          <w:rStyle w:val="Char3"/>
          <w:rFonts w:hint="eastAsia"/>
          <w:rtl/>
        </w:rPr>
        <w:t>مَنِ</w:t>
      </w:r>
      <w:r w:rsidR="00D36989" w:rsidRPr="00D36989">
        <w:rPr>
          <w:rStyle w:val="Char3"/>
          <w:rtl/>
        </w:rPr>
        <w:t xml:space="preserve"> </w:t>
      </w:r>
      <w:r w:rsidR="00D36989" w:rsidRPr="00D36989">
        <w:rPr>
          <w:rStyle w:val="Char3"/>
          <w:rFonts w:hint="eastAsia"/>
          <w:rtl/>
        </w:rPr>
        <w:t>اسْتَطَاعَ</w:t>
      </w:r>
      <w:r w:rsidR="00D36989" w:rsidRPr="00D36989">
        <w:rPr>
          <w:rStyle w:val="Char3"/>
          <w:rtl/>
        </w:rPr>
        <w:t xml:space="preserve"> </w:t>
      </w:r>
      <w:r w:rsidR="00D36989" w:rsidRPr="00D36989">
        <w:rPr>
          <w:rStyle w:val="Char3"/>
          <w:rFonts w:hint="eastAsia"/>
          <w:rtl/>
        </w:rPr>
        <w:t>مِنْكُمُ</w:t>
      </w:r>
      <w:r w:rsidR="00D36989" w:rsidRPr="00D36989">
        <w:rPr>
          <w:rStyle w:val="Char3"/>
          <w:rtl/>
        </w:rPr>
        <w:t xml:space="preserve"> </w:t>
      </w:r>
      <w:r w:rsidR="00D36989" w:rsidRPr="00D36989">
        <w:rPr>
          <w:rStyle w:val="Char3"/>
          <w:rFonts w:hint="eastAsia"/>
          <w:rtl/>
        </w:rPr>
        <w:t>الْبَاءَةَ</w:t>
      </w:r>
      <w:r w:rsidR="00D36989" w:rsidRPr="00D36989">
        <w:rPr>
          <w:rStyle w:val="Char3"/>
          <w:rtl/>
        </w:rPr>
        <w:t xml:space="preserve"> </w:t>
      </w:r>
      <w:r w:rsidR="00D36989" w:rsidRPr="00D36989">
        <w:rPr>
          <w:rStyle w:val="Char3"/>
          <w:rFonts w:hint="eastAsia"/>
          <w:rtl/>
        </w:rPr>
        <w:t>فَلْيَتَزَوَّجْ</w:t>
      </w:r>
      <w:r w:rsidR="00D36989" w:rsidRPr="00D36989">
        <w:rPr>
          <w:rStyle w:val="Char3"/>
          <w:rFonts w:hint="cs"/>
          <w:rtl/>
        </w:rPr>
        <w:t>...</w:t>
      </w:r>
      <w:r w:rsidR="00D36989">
        <w:rPr>
          <w:rFonts w:cs="Traditional Arabic" w:hint="cs"/>
          <w:rtl/>
          <w:lang w:bidi="fa-IR"/>
        </w:rPr>
        <w:t>»</w:t>
      </w:r>
      <w:r w:rsidRPr="00D36989">
        <w:rPr>
          <w:rStyle w:val="FootnoteReference"/>
          <w:rFonts w:ascii="2  Badr" w:hAnsi="QCF_BSML" w:cs="B Lotus"/>
          <w:color w:val="000000"/>
          <w:rtl/>
          <w:lang w:bidi="fa-IR"/>
        </w:rPr>
        <w:footnoteReference w:id="431"/>
      </w:r>
      <w:r w:rsidR="00D36989">
        <w:rPr>
          <w:rFonts w:cs="B Lotus" w:hint="cs"/>
          <w:rtl/>
          <w:lang w:bidi="fa-IR"/>
        </w:rPr>
        <w:t xml:space="preserve">. </w:t>
      </w:r>
      <w:r w:rsidR="00D36989" w:rsidRPr="00D36989">
        <w:rPr>
          <w:rFonts w:cs="Traditional Arabic" w:hint="cs"/>
          <w:b/>
          <w:bCs/>
          <w:sz w:val="26"/>
          <w:szCs w:val="26"/>
          <w:rtl/>
          <w:lang w:bidi="fa-IR"/>
        </w:rPr>
        <w:t>«</w:t>
      </w:r>
      <w:r w:rsidRPr="00D36989">
        <w:rPr>
          <w:rFonts w:cs="B Lotus"/>
          <w:sz w:val="26"/>
          <w:szCs w:val="26"/>
          <w:rtl/>
          <w:lang w:bidi="fa-IR"/>
        </w:rPr>
        <w:t>هر کس از شما توانایی ازدواج را دارد، ازدواج بکند...</w:t>
      </w:r>
      <w:r w:rsidR="00D36989" w:rsidRPr="00D36989">
        <w:rPr>
          <w:rFonts w:cs="Traditional Arabic" w:hint="cs"/>
          <w:sz w:val="26"/>
          <w:szCs w:val="26"/>
          <w:rtl/>
          <w:lang w:bidi="fa-IR"/>
        </w:rPr>
        <w:t>»</w:t>
      </w:r>
      <w:r w:rsidRPr="00D36989">
        <w:rPr>
          <w:rFonts w:cs="B Lotus"/>
          <w:sz w:val="26"/>
          <w:szCs w:val="26"/>
          <w:rtl/>
          <w:lang w:bidi="fa-IR"/>
        </w:rPr>
        <w:t xml:space="preserve">. </w:t>
      </w:r>
      <w:r w:rsidRPr="004E023F">
        <w:rPr>
          <w:rFonts w:cs="B Lotus"/>
          <w:rtl/>
          <w:lang w:bidi="fa-IR"/>
        </w:rPr>
        <w:t>پس هرگاه انسان برآوردن شهوت را دوست داشت، ازدواج می‏کند و آنچه در حدیث مذکور است برایش حاصل می‏شود. به علاوه در امت اسلام نسل زیاد می‏شود. گویی کسی که چیزی را که رفتن به دنبال زنان جهت ازدواج، حرام می‏کند، سعی کرده انسان خود را به رهبانیت تشبیه کند و رهبانیت همچون سایر چیزهایی که در آیه‏ی مذکور بود، در اسلام وجود ندارد.</w:t>
      </w:r>
    </w:p>
    <w:p w:rsidR="00CE3DC4" w:rsidRPr="004E023F" w:rsidRDefault="00CE3DC4" w:rsidP="00B751B7">
      <w:pPr>
        <w:ind w:firstLine="284"/>
        <w:jc w:val="both"/>
        <w:rPr>
          <w:rFonts w:hAnsi="QCF_BSML" w:cs="B Lotus"/>
          <w:rtl/>
          <w:lang w:bidi="fa-IR"/>
        </w:rPr>
      </w:pPr>
      <w:r w:rsidRPr="004E023F">
        <w:rPr>
          <w:rFonts w:hAnsi="QCF_BSML" w:cs="B Lotus"/>
          <w:b/>
          <w:bCs/>
          <w:rtl/>
          <w:lang w:bidi="fa-IR"/>
        </w:rPr>
        <w:t>سوّم-</w:t>
      </w:r>
      <w:r w:rsidRPr="004E023F">
        <w:rPr>
          <w:rFonts w:hAnsi="QCF_BSML" w:cs="B Lotus"/>
          <w:rtl/>
          <w:lang w:bidi="fa-IR"/>
        </w:rPr>
        <w:t xml:space="preserve"> معنای آیه‏ی مذکور یا آیه‏ی:</w:t>
      </w:r>
      <w:r w:rsidR="00D36989">
        <w:rPr>
          <w:rFonts w:hAnsi="QCF_BSML" w:cs="B Lotus" w:hint="cs"/>
          <w:rtl/>
          <w:lang w:bidi="fa-IR"/>
        </w:rPr>
        <w:t xml:space="preserve"> </w:t>
      </w:r>
      <w:r w:rsidR="00D36989">
        <w:rPr>
          <w:rFonts w:hAnsi="QCF_BSML" w:cs="Traditional Arabic" w:hint="cs"/>
          <w:rtl/>
          <w:lang w:bidi="fa-IR"/>
        </w:rPr>
        <w:t>﴿</w:t>
      </w:r>
      <w:r w:rsidR="00B751B7">
        <w:rPr>
          <w:rFonts w:ascii="KFGQPC Uthmanic Script HAFS" w:cs="KFGQPC Uthmanic Script HAFS" w:hint="eastAsia"/>
          <w:rtl/>
        </w:rPr>
        <w:t>كُلُّ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لطَّعَامِ</w:t>
      </w:r>
      <w:r w:rsidR="00B751B7">
        <w:rPr>
          <w:rFonts w:ascii="KFGQPC Uthmanic Script HAFS" w:cs="KFGQPC Uthmanic Script HAFS"/>
          <w:rtl/>
        </w:rPr>
        <w:t xml:space="preserve"> </w:t>
      </w:r>
      <w:r w:rsidR="00B751B7">
        <w:rPr>
          <w:rFonts w:ascii="KFGQPC Uthmanic Script HAFS" w:cs="KFGQPC Uthmanic Script HAFS" w:hint="eastAsia"/>
          <w:rtl/>
        </w:rPr>
        <w:t>كَانَ</w:t>
      </w:r>
      <w:r w:rsidR="00B751B7">
        <w:rPr>
          <w:rFonts w:ascii="KFGQPC Uthmanic Script HAFS" w:cs="KFGQPC Uthmanic Script HAFS"/>
          <w:rtl/>
        </w:rPr>
        <w:t xml:space="preserve"> </w:t>
      </w:r>
      <w:r w:rsidR="00B751B7">
        <w:rPr>
          <w:rFonts w:ascii="KFGQPC Uthmanic Script HAFS" w:cs="KFGQPC Uthmanic Script HAFS" w:hint="eastAsia"/>
          <w:rtl/>
        </w:rPr>
        <w:t>حِلّ</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rtl/>
        </w:rPr>
        <w:t xml:space="preserve"> </w:t>
      </w:r>
      <w:r w:rsidR="00B751B7">
        <w:rPr>
          <w:rFonts w:ascii="KFGQPC Uthmanic Script HAFS" w:cs="KFGQPC Uthmanic Script HAFS" w:hint="eastAsia"/>
          <w:rtl/>
        </w:rPr>
        <w:t>لِّبَنِي</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إِس</w:t>
      </w:r>
      <w:r w:rsidR="00B751B7">
        <w:rPr>
          <w:rFonts w:ascii="KFGQPC Uthmanic Script HAFS" w:cs="KFGQPC Uthmanic Script HAFS" w:hint="cs"/>
          <w:rtl/>
        </w:rPr>
        <w:t>ۡ</w:t>
      </w:r>
      <w:r w:rsidR="00B751B7">
        <w:rPr>
          <w:rFonts w:ascii="KFGQPC Uthmanic Script HAFS" w:cs="KFGQPC Uthmanic Script HAFS" w:hint="eastAsia"/>
          <w:rtl/>
        </w:rPr>
        <w:t>رَ</w:t>
      </w:r>
      <w:r w:rsidR="00B751B7">
        <w:rPr>
          <w:rFonts w:ascii="KFGQPC Uthmanic Script HAFS" w:cs="KFGQPC Uthmanic Script HAFS" w:hint="cs"/>
          <w:rtl/>
        </w:rPr>
        <w:t>ٰٓ</w:t>
      </w:r>
      <w:r w:rsidR="00B751B7">
        <w:rPr>
          <w:rFonts w:ascii="KFGQPC Uthmanic Script HAFS" w:cs="KFGQPC Uthmanic Script HAFS" w:hint="eastAsia"/>
          <w:rtl/>
        </w:rPr>
        <w:t>ءِيلَ</w:t>
      </w:r>
      <w:r w:rsidR="00B751B7">
        <w:rPr>
          <w:rFonts w:ascii="KFGQPC Uthmanic Script HAFS" w:cs="KFGQPC Uthmanic Script HAFS"/>
          <w:rtl/>
        </w:rPr>
        <w:t xml:space="preserve"> </w:t>
      </w:r>
      <w:r w:rsidR="00B751B7">
        <w:rPr>
          <w:rFonts w:ascii="KFGQPC Uthmanic Script HAFS" w:cs="KFGQPC Uthmanic Script HAFS" w:hint="eastAsia"/>
          <w:rtl/>
        </w:rPr>
        <w:t>إِلَّا</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rtl/>
        </w:rPr>
        <w:t xml:space="preserve"> </w:t>
      </w:r>
      <w:r w:rsidR="00B751B7">
        <w:rPr>
          <w:rFonts w:ascii="KFGQPC Uthmanic Script HAFS" w:cs="KFGQPC Uthmanic Script HAFS" w:hint="eastAsia"/>
          <w:rtl/>
        </w:rPr>
        <w:t>حَرَّمَ</w:t>
      </w:r>
      <w:r w:rsidR="00B751B7">
        <w:rPr>
          <w:rFonts w:ascii="KFGQPC Uthmanic Script HAFS" w:cs="KFGQPC Uthmanic Script HAFS"/>
          <w:rtl/>
        </w:rPr>
        <w:t xml:space="preserve"> </w:t>
      </w:r>
      <w:r w:rsidR="00B751B7">
        <w:rPr>
          <w:rFonts w:ascii="KFGQPC Uthmanic Script HAFS" w:cs="KFGQPC Uthmanic Script HAFS" w:hint="eastAsia"/>
          <w:rtl/>
        </w:rPr>
        <w:t>إِس</w:t>
      </w:r>
      <w:r w:rsidR="00B751B7">
        <w:rPr>
          <w:rFonts w:ascii="KFGQPC Uthmanic Script HAFS" w:cs="KFGQPC Uthmanic Script HAFS" w:hint="cs"/>
          <w:rtl/>
        </w:rPr>
        <w:t>ۡ</w:t>
      </w:r>
      <w:r w:rsidR="00B751B7">
        <w:rPr>
          <w:rFonts w:ascii="KFGQPC Uthmanic Script HAFS" w:cs="KFGQPC Uthmanic Script HAFS" w:hint="eastAsia"/>
          <w:rtl/>
        </w:rPr>
        <w:t>رَ</w:t>
      </w:r>
      <w:r w:rsidR="00B751B7">
        <w:rPr>
          <w:rFonts w:ascii="KFGQPC Uthmanic Script HAFS" w:cs="KFGQPC Uthmanic Script HAFS" w:hint="cs"/>
          <w:rtl/>
        </w:rPr>
        <w:t>ٰٓ</w:t>
      </w:r>
      <w:r w:rsidR="00B751B7">
        <w:rPr>
          <w:rFonts w:ascii="KFGQPC Uthmanic Script HAFS" w:cs="KFGQPC Uthmanic Script HAFS" w:hint="eastAsia"/>
          <w:rtl/>
        </w:rPr>
        <w:t>ءِيلُ</w:t>
      </w:r>
      <w:r w:rsidR="00B751B7">
        <w:rPr>
          <w:rFonts w:ascii="KFGQPC Uthmanic Script HAFS" w:cs="KFGQPC Uthmanic Script HAFS"/>
          <w:rtl/>
        </w:rPr>
        <w:t xml:space="preserve"> </w:t>
      </w:r>
      <w:r w:rsidR="00B751B7">
        <w:rPr>
          <w:rFonts w:ascii="KFGQPC Uthmanic Script HAFS" w:cs="KFGQPC Uthmanic Script HAFS" w:hint="eastAsia"/>
          <w:rtl/>
        </w:rPr>
        <w:t>عَلَى</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نَف</w:t>
      </w:r>
      <w:r w:rsidR="00B751B7">
        <w:rPr>
          <w:rFonts w:ascii="KFGQPC Uthmanic Script HAFS" w:cs="KFGQPC Uthmanic Script HAFS" w:hint="cs"/>
          <w:rtl/>
        </w:rPr>
        <w:t>ۡ</w:t>
      </w:r>
      <w:r w:rsidR="00B751B7">
        <w:rPr>
          <w:rFonts w:ascii="KFGQPC Uthmanic Script HAFS" w:cs="KFGQPC Uthmanic Script HAFS" w:hint="eastAsia"/>
          <w:rtl/>
        </w:rPr>
        <w:t>سِهِ</w:t>
      </w:r>
      <w:r w:rsidR="00B751B7">
        <w:rPr>
          <w:rFonts w:ascii="KFGQPC Uthmanic Script HAFS" w:cs="KFGQPC Uthmanic Script HAFS" w:hint="cs"/>
          <w:rtl/>
        </w:rPr>
        <w:t>ۦ</w:t>
      </w:r>
      <w:r w:rsidR="00B751B7">
        <w:rPr>
          <w:rFonts w:ascii="KFGQPC Uthmanic Script HAFS" w:cs="KFGQPC Uthmanic Script HAFS"/>
          <w:rtl/>
        </w:rPr>
        <w:t xml:space="preserve"> </w:t>
      </w:r>
      <w:r w:rsidR="00B751B7">
        <w:rPr>
          <w:rFonts w:ascii="KFGQPC Uthmanic Script HAFS" w:cs="KFGQPC Uthmanic Script HAFS" w:hint="eastAsia"/>
          <w:rtl/>
        </w:rPr>
        <w:t>مِن</w:t>
      </w:r>
      <w:r w:rsidR="00B751B7">
        <w:rPr>
          <w:rFonts w:ascii="KFGQPC Uthmanic Script HAFS" w:cs="KFGQPC Uthmanic Script HAFS"/>
          <w:rtl/>
        </w:rPr>
        <w:t xml:space="preserve"> </w:t>
      </w:r>
      <w:r w:rsidR="00B751B7">
        <w:rPr>
          <w:rFonts w:ascii="KFGQPC Uthmanic Script HAFS" w:cs="KFGQPC Uthmanic Script HAFS" w:hint="eastAsia"/>
          <w:rtl/>
        </w:rPr>
        <w:t>قَب</w:t>
      </w:r>
      <w:r w:rsidR="00B751B7">
        <w:rPr>
          <w:rFonts w:ascii="KFGQPC Uthmanic Script HAFS" w:cs="KFGQPC Uthmanic Script HAFS" w:hint="cs"/>
          <w:rtl/>
        </w:rPr>
        <w:t>ۡ</w:t>
      </w:r>
      <w:r w:rsidR="00B751B7">
        <w:rPr>
          <w:rFonts w:ascii="KFGQPC Uthmanic Script HAFS" w:cs="KFGQPC Uthmanic Script HAFS" w:hint="eastAsia"/>
          <w:rtl/>
        </w:rPr>
        <w:t>لِ</w:t>
      </w:r>
      <w:r w:rsidR="00B751B7">
        <w:rPr>
          <w:rFonts w:ascii="KFGQPC Uthmanic Script HAFS" w:cs="KFGQPC Uthmanic Script HAFS"/>
          <w:rtl/>
        </w:rPr>
        <w:t xml:space="preserve"> </w:t>
      </w:r>
      <w:r w:rsidR="00B751B7">
        <w:rPr>
          <w:rFonts w:ascii="KFGQPC Uthmanic Script HAFS" w:cs="KFGQPC Uthmanic Script HAFS" w:hint="eastAsia"/>
          <w:rtl/>
        </w:rPr>
        <w:t>أَن</w:t>
      </w:r>
      <w:r w:rsidR="00B751B7">
        <w:rPr>
          <w:rFonts w:ascii="KFGQPC Uthmanic Script HAFS" w:cs="KFGQPC Uthmanic Script HAFS"/>
          <w:rtl/>
        </w:rPr>
        <w:t xml:space="preserve"> </w:t>
      </w:r>
      <w:r w:rsidR="00B751B7">
        <w:rPr>
          <w:rFonts w:ascii="KFGQPC Uthmanic Script HAFS" w:cs="KFGQPC Uthmanic Script HAFS" w:hint="eastAsia"/>
          <w:rtl/>
        </w:rPr>
        <w:t>تُنَزَّلَ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لتَّو</w:t>
      </w:r>
      <w:r w:rsidR="00B751B7">
        <w:rPr>
          <w:rFonts w:ascii="KFGQPC Uthmanic Script HAFS" w:cs="KFGQPC Uthmanic Script HAFS" w:hint="cs"/>
          <w:rtl/>
        </w:rPr>
        <w:t>ۡ</w:t>
      </w:r>
      <w:r w:rsidR="00B751B7">
        <w:rPr>
          <w:rFonts w:ascii="KFGQPC Uthmanic Script HAFS" w:cs="KFGQPC Uthmanic Script HAFS" w:hint="eastAsia"/>
          <w:rtl/>
        </w:rPr>
        <w:t>رَى</w:t>
      </w:r>
      <w:r w:rsidR="00B751B7">
        <w:rPr>
          <w:rFonts w:ascii="KFGQPC Uthmanic Script HAFS" w:cs="KFGQPC Uthmanic Script HAFS" w:hint="cs"/>
          <w:rtl/>
        </w:rPr>
        <w:t>ٰ</w:t>
      </w:r>
      <w:r w:rsidR="00B751B7">
        <w:rPr>
          <w:rFonts w:ascii="KFGQPC Uthmanic Script HAFS" w:cs="KFGQPC Uthmanic Script HAFS" w:hint="eastAsia"/>
          <w:rtl/>
        </w:rPr>
        <w:t>ةُ</w:t>
      </w:r>
      <w:r w:rsidR="00D36989">
        <w:rPr>
          <w:rFonts w:hAnsi="QCF_BSML" w:cs="Traditional Arabic" w:hint="cs"/>
          <w:rtl/>
          <w:lang w:bidi="fa-IR"/>
        </w:rPr>
        <w:t>﴾</w:t>
      </w:r>
      <w:r w:rsidR="00D36989">
        <w:rPr>
          <w:rFonts w:hAnsi="QCF_BSML" w:cs="B Lotus" w:hint="cs"/>
          <w:rtl/>
          <w:lang w:bidi="fa-IR"/>
        </w:rPr>
        <w:t xml:space="preserve"> </w:t>
      </w:r>
      <w:r w:rsidR="00D36989">
        <w:rPr>
          <w:rFonts w:hAnsi="QCF_BSML" w:cs="B Lotus" w:hint="cs"/>
          <w:sz w:val="26"/>
          <w:szCs w:val="26"/>
          <w:rtl/>
          <w:lang w:bidi="fa-IR"/>
        </w:rPr>
        <w:t>[آل‌عمران: 93]</w:t>
      </w:r>
      <w:r w:rsidR="00D36989">
        <w:rPr>
          <w:rFonts w:hAnsi="QCF_BSML" w:cs="B Lotus" w:hint="cs"/>
          <w:rtl/>
          <w:lang w:bidi="fa-IR"/>
        </w:rPr>
        <w:t>.</w:t>
      </w:r>
      <w:r w:rsidR="00B751B7">
        <w:rPr>
          <w:rFonts w:hAnsi="QCF_BSML" w:cs="B Lotus" w:hint="cs"/>
          <w:rtl/>
          <w:lang w:bidi="fa-IR"/>
        </w:rPr>
        <w:t xml:space="preserve"> </w:t>
      </w:r>
      <w:r w:rsidR="00D36989" w:rsidRPr="00D36989">
        <w:rPr>
          <w:rFonts w:hAnsi="2  Badr" w:cs="Traditional Arabic" w:hint="cs"/>
          <w:sz w:val="26"/>
          <w:szCs w:val="26"/>
          <w:rtl/>
          <w:lang w:bidi="fa-IR"/>
        </w:rPr>
        <w:t>«</w:t>
      </w:r>
      <w:r w:rsidRPr="00D36989">
        <w:rPr>
          <w:rFonts w:hAnsi="2  Badr" w:cs="B Lotus"/>
          <w:sz w:val="26"/>
          <w:szCs w:val="26"/>
          <w:rtl/>
          <w:lang w:bidi="fa-IR"/>
        </w:rPr>
        <w:t>همه</w:t>
      </w:r>
      <w:r w:rsidR="009B0475" w:rsidRPr="00D36989">
        <w:rPr>
          <w:rFonts w:hAnsi="2  Badr" w:cs="B Lotus"/>
          <w:sz w:val="26"/>
          <w:szCs w:val="26"/>
          <w:rtl/>
          <w:lang w:bidi="fa-IR"/>
        </w:rPr>
        <w:t xml:space="preserve">‌ی </w:t>
      </w:r>
      <w:r w:rsidRPr="00D36989">
        <w:rPr>
          <w:rFonts w:hAnsi="2  Badr" w:cs="B Lotus"/>
          <w:sz w:val="26"/>
          <w:szCs w:val="26"/>
          <w:rtl/>
          <w:lang w:bidi="fa-IR"/>
        </w:rPr>
        <w:t>غذاها بر بنی اسرائيل حلال بود، جز آنچه اسرائيل (يعني يعقوب به عللی، يا قوم اسرائيل به سبب ارتكاب گناهان) پيش از نزول تورات بر خود حرام كرده بود</w:t>
      </w:r>
      <w:r w:rsidR="00D36989" w:rsidRPr="00D36989">
        <w:rPr>
          <w:rFonts w:hAnsi="2  Badr" w:cs="Traditional Arabic" w:hint="cs"/>
          <w:sz w:val="26"/>
          <w:szCs w:val="26"/>
          <w:rtl/>
          <w:lang w:bidi="fa-IR"/>
        </w:rPr>
        <w:t>»</w:t>
      </w:r>
      <w:r w:rsidRPr="00D36989">
        <w:rPr>
          <w:rFonts w:hAnsi="2  Badr" w:cs="B Lotus"/>
          <w:sz w:val="26"/>
          <w:szCs w:val="26"/>
          <w:rtl/>
          <w:lang w:bidi="fa-IR"/>
        </w:rPr>
        <w:t xml:space="preserve">، </w:t>
      </w:r>
      <w:r w:rsidRPr="004E023F">
        <w:rPr>
          <w:rFonts w:hAnsi="QCF_BSML" w:cs="B Lotus"/>
          <w:rtl/>
          <w:lang w:bidi="fa-IR"/>
        </w:rPr>
        <w:t>جور در نمی‏آید و در آن اشکال و ابهام وجود دارد، چون خداوند از یکی از پیامبرانش خبر داده که او حلالی را بر خود حرام کرد. در این آیه دلیل برای جایز بودن مانند آن وجود دارد.</w:t>
      </w:r>
    </w:p>
    <w:p w:rsidR="00CE3DC4" w:rsidRPr="004E023F" w:rsidRDefault="00CE3DC4" w:rsidP="00CE3DC4">
      <w:pPr>
        <w:ind w:firstLine="284"/>
        <w:jc w:val="both"/>
        <w:rPr>
          <w:rFonts w:cs="B Lotus"/>
          <w:rtl/>
          <w:lang w:bidi="fa-IR"/>
        </w:rPr>
      </w:pPr>
      <w:r w:rsidRPr="004E023F">
        <w:rPr>
          <w:rFonts w:cs="B Lotus"/>
          <w:rtl/>
          <w:lang w:bidi="fa-IR"/>
        </w:rPr>
        <w:t>در جواب باید گفت که در این آیه دلیلی برای جایز بودن مانند آن وجود ندارد، چون قبلاً بیان شد که در اسلام تحریمی وجود ندارد و تحریمی که در شریعت‏های قبل از ما وجود داشته، می‏ماند و همان طور که در اصول فقه بیان شده، شریعت‏های پیش از ما، برای ما حجت نبوده و حکمی را برای ما ایجاد نمی‏کنند.</w:t>
      </w:r>
    </w:p>
    <w:p w:rsidR="00CE3DC4" w:rsidRPr="004E023F" w:rsidRDefault="00CE3DC4" w:rsidP="00BD6683">
      <w:pPr>
        <w:ind w:firstLine="284"/>
        <w:jc w:val="both"/>
        <w:rPr>
          <w:rFonts w:cs="B Lotus"/>
          <w:rtl/>
          <w:lang w:bidi="fa-IR"/>
        </w:rPr>
      </w:pPr>
      <w:r w:rsidRPr="004E023F">
        <w:rPr>
          <w:rFonts w:cs="B Lotus"/>
          <w:rtl/>
          <w:lang w:bidi="fa-IR"/>
        </w:rPr>
        <w:t>قاضی اسماعیل و دیگران از ابن عباس</w:t>
      </w:r>
      <w:r w:rsidR="00BD6683" w:rsidRPr="004E023F">
        <w:rPr>
          <w:rFonts w:cs="CTraditional Arabic"/>
          <w:rtl/>
          <w:lang w:bidi="fa-IR"/>
        </w:rPr>
        <w:t>ب</w:t>
      </w:r>
      <w:r w:rsidRPr="004E023F">
        <w:rPr>
          <w:rFonts w:cs="B Lotus"/>
          <w:rtl/>
          <w:lang w:bidi="fa-IR"/>
        </w:rPr>
        <w:t xml:space="preserve"> روایت کرده‏اند که ابن عباس گوید: «اسرائیل</w:t>
      </w:r>
      <w:r w:rsidR="00D36989">
        <w:rPr>
          <w:rFonts w:cs="B Lotus" w:hint="cs"/>
          <w:rtl/>
          <w:lang w:bidi="fa-IR"/>
        </w:rPr>
        <w:t xml:space="preserve"> </w:t>
      </w:r>
      <w:r w:rsidR="00D36989">
        <w:rPr>
          <w:rFonts w:cs="B Lotus"/>
          <w:rtl/>
          <w:lang w:bidi="fa-IR"/>
        </w:rPr>
        <w:t>-</w:t>
      </w:r>
      <w:r w:rsidRPr="004E023F">
        <w:rPr>
          <w:rFonts w:cs="B Lotus"/>
          <w:rtl/>
          <w:lang w:bidi="fa-IR"/>
        </w:rPr>
        <w:t>که یعقوب پیامبر است- سیاتیک (پز) او را می‏گرفت پس وقتی شب را سپری می‏کرد، بانگ بر می‏‏آورد پس بر خودش شرط کرد که اگر خدا شفایش را داد، ساقه‏ی گیاه را بر خود حرام خواهد کرد. این واقعه پیش از نزول تورات بود».</w:t>
      </w:r>
    </w:p>
    <w:p w:rsidR="00CE3DC4" w:rsidRPr="004E023F" w:rsidRDefault="00CE3DC4" w:rsidP="00CE3DC4">
      <w:pPr>
        <w:ind w:firstLine="284"/>
        <w:jc w:val="both"/>
        <w:rPr>
          <w:rFonts w:cs="B Lotus"/>
          <w:rtl/>
          <w:lang w:bidi="fa-IR"/>
        </w:rPr>
      </w:pPr>
      <w:r w:rsidRPr="004E023F">
        <w:rPr>
          <w:rFonts w:cs="B Lotus"/>
          <w:rtl/>
          <w:lang w:bidi="fa-IR"/>
        </w:rPr>
        <w:t>عالمان اسلامی می‏گویند: «به همین خاطر یهودیان از ساقه</w:t>
      </w:r>
      <w:r w:rsidR="009B0475" w:rsidRPr="004E023F">
        <w:rPr>
          <w:rFonts w:cs="B Lotus"/>
          <w:rtl/>
          <w:lang w:bidi="fa-IR"/>
        </w:rPr>
        <w:t>‌ها</w:t>
      </w:r>
      <w:r w:rsidRPr="004E023F">
        <w:rPr>
          <w:rFonts w:cs="B Lotus"/>
          <w:rtl/>
          <w:lang w:bidi="fa-IR"/>
        </w:rPr>
        <w:t>ی گیاه می‏گریختند تا آن را نخورند».</w:t>
      </w:r>
    </w:p>
    <w:p w:rsidR="00CE3DC4" w:rsidRPr="004E023F" w:rsidRDefault="00CE3DC4" w:rsidP="00CE3DC4">
      <w:pPr>
        <w:ind w:firstLine="284"/>
        <w:jc w:val="both"/>
        <w:rPr>
          <w:rFonts w:cs="B Lotus"/>
          <w:rtl/>
          <w:lang w:bidi="fa-IR"/>
        </w:rPr>
      </w:pPr>
      <w:r w:rsidRPr="004E023F">
        <w:rPr>
          <w:rFonts w:cs="B Lotus"/>
          <w:rtl/>
          <w:lang w:bidi="fa-IR"/>
        </w:rPr>
        <w:t>در روایتی آمده است: «بر خودش شرط کرد که گوشت شتر را نخورد». راوی گوید: «از این رو یهودیان گوشت شتر را بر خود حرام کردند».</w:t>
      </w:r>
    </w:p>
    <w:p w:rsidR="00CE3DC4" w:rsidRPr="004E023F" w:rsidRDefault="00CE3DC4" w:rsidP="004534FE">
      <w:pPr>
        <w:ind w:firstLine="284"/>
        <w:jc w:val="both"/>
        <w:rPr>
          <w:rFonts w:cs="B Lotus"/>
          <w:rtl/>
          <w:lang w:bidi="fa-IR"/>
        </w:rPr>
      </w:pPr>
      <w:r w:rsidRPr="004E023F">
        <w:rPr>
          <w:rFonts w:cs="B Lotus"/>
          <w:rtl/>
          <w:lang w:bidi="fa-IR"/>
        </w:rPr>
        <w:t>از کلبی روایت شده که گوید: «یعقوب</w:t>
      </w:r>
      <w:r w:rsidR="004534FE" w:rsidRPr="004E023F">
        <w:rPr>
          <w:rFonts w:cs="B Lotus"/>
          <w:lang w:bidi="fa-IR"/>
        </w:rPr>
        <w:sym w:font="AGA Arabesque" w:char="F075"/>
      </w:r>
      <w:r w:rsidRPr="004E023F">
        <w:rPr>
          <w:rFonts w:cs="B Lotus"/>
          <w:rtl/>
          <w:lang w:bidi="fa-IR"/>
        </w:rPr>
        <w:t xml:space="preserve"> گفت: اگر خدا شفایم داد، قطعاً پاکیزه‏ترین و خوشمزه‏ترین خوراک و نوشیدنی</w:t>
      </w:r>
      <w:r w:rsidR="00D36989">
        <w:rPr>
          <w:rFonts w:cs="B Lotus" w:hint="cs"/>
          <w:rtl/>
          <w:lang w:bidi="fa-IR"/>
        </w:rPr>
        <w:t xml:space="preserve"> </w:t>
      </w:r>
      <w:r w:rsidR="00D36989">
        <w:rPr>
          <w:rFonts w:cs="B Lotus"/>
          <w:rtl/>
          <w:lang w:bidi="fa-IR"/>
        </w:rPr>
        <w:t>-</w:t>
      </w:r>
      <w:r w:rsidRPr="004E023F">
        <w:rPr>
          <w:rFonts w:cs="B Lotus"/>
          <w:rtl/>
          <w:lang w:bidi="fa-IR"/>
        </w:rPr>
        <w:t>یا گفت: دوست داشتنی‏ترین خوراک و نوشیدنی- را بر خودم حرام می‏کنم. پس گوشت و شیر شتر را بر خود حرام کرد».</w:t>
      </w:r>
    </w:p>
    <w:p w:rsidR="00CE3DC4" w:rsidRPr="004E023F" w:rsidRDefault="00CE3DC4" w:rsidP="00B751B7">
      <w:pPr>
        <w:ind w:firstLine="284"/>
        <w:jc w:val="both"/>
        <w:rPr>
          <w:rFonts w:cs="B Lotus"/>
          <w:rtl/>
          <w:lang w:bidi="fa-IR"/>
        </w:rPr>
      </w:pPr>
      <w:r w:rsidRPr="004E023F">
        <w:rPr>
          <w:rFonts w:cs="B Lotus"/>
          <w:rtl/>
          <w:lang w:bidi="fa-IR"/>
        </w:rPr>
        <w:t>قاضی اسماعیل گوید: «چیزی که گمان می‏کنیم این است که اسرائیل وقتی که حلالی را بر خود حرام کرد، در آن وقت از آن نهی نشده بود، و مردمان آن زمان هرگاه چیز حلالی را بر خود حرام می‏کردند، بر آنان حرام می‏شد، همچنان که هرگاه کسی سوگند یاد می‏کرد که کار حلالی را انجام ندهد، برایش جایز نبود که آن را انجام دهد تا اینکه کفاره</w:t>
      </w:r>
      <w:r w:rsidR="009B0475" w:rsidRPr="004E023F">
        <w:rPr>
          <w:rFonts w:cs="B Lotus"/>
          <w:rtl/>
          <w:lang w:bidi="fa-IR"/>
        </w:rPr>
        <w:t xml:space="preserve">‌ی </w:t>
      </w:r>
      <w:r w:rsidRPr="004E023F">
        <w:rPr>
          <w:rFonts w:cs="B Lotus"/>
          <w:rtl/>
          <w:lang w:bidi="fa-IR"/>
        </w:rPr>
        <w:t>سوگند نازل شد. خداوند متعال در این باره می‏فرماید:</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قَد</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فَرَضَ</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تَحِلَّةَ</w:t>
      </w:r>
      <w:r w:rsidR="00B751B7">
        <w:rPr>
          <w:rFonts w:ascii="KFGQPC Uthmanic Script HAFS" w:cs="KFGQPC Uthmanic Script HAFS"/>
          <w:rtl/>
        </w:rPr>
        <w:t xml:space="preserve"> </w:t>
      </w:r>
      <w:r w:rsidR="00B751B7">
        <w:rPr>
          <w:rFonts w:ascii="KFGQPC Uthmanic Script HAFS" w:cs="KFGQPC Uthmanic Script HAFS" w:hint="eastAsia"/>
          <w:rtl/>
        </w:rPr>
        <w:t>أَي</w:t>
      </w:r>
      <w:r w:rsidR="00B751B7">
        <w:rPr>
          <w:rFonts w:ascii="KFGQPC Uthmanic Script HAFS" w:cs="KFGQPC Uthmanic Script HAFS" w:hint="cs"/>
          <w:rtl/>
        </w:rPr>
        <w:t>ۡ</w:t>
      </w:r>
      <w:r w:rsidR="00B751B7">
        <w:rPr>
          <w:rFonts w:ascii="KFGQPC Uthmanic Script HAFS" w:cs="KFGQPC Uthmanic Script HAFS" w:hint="eastAsia"/>
          <w:rtl/>
        </w:rPr>
        <w:t>مَ</w:t>
      </w:r>
      <w:r w:rsidR="00B751B7">
        <w:rPr>
          <w:rFonts w:ascii="KFGQPC Uthmanic Script HAFS" w:cs="KFGQPC Uthmanic Script HAFS" w:hint="cs"/>
          <w:rtl/>
        </w:rPr>
        <w:t>ٰ</w:t>
      </w:r>
      <w:r w:rsidR="00B751B7">
        <w:rPr>
          <w:rFonts w:ascii="KFGQPC Uthmanic Script HAFS" w:cs="KFGQPC Uthmanic Script HAFS" w:hint="eastAsia"/>
          <w:rtl/>
        </w:rPr>
        <w:t>نِكُم</w:t>
      </w:r>
      <w:r w:rsidR="00B751B7">
        <w:rPr>
          <w:rFonts w:ascii="KFGQPC Uthmanic Script HAFS" w:cs="KFGQPC Uthmanic Script HAFS" w:hint="cs"/>
          <w:rtl/>
        </w:rPr>
        <w:t>ۡ</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[التحریم: 2]</w:t>
      </w:r>
      <w:r w:rsidR="00B751B7">
        <w:rPr>
          <w:rFonts w:cs="B Lotus" w:hint="cs"/>
          <w:rtl/>
          <w:lang w:bidi="fa-IR"/>
        </w:rPr>
        <w:t xml:space="preserve">. </w:t>
      </w:r>
      <w:r w:rsidR="00D36989" w:rsidRPr="00D36989">
        <w:rPr>
          <w:rFonts w:cs="Traditional Arabic" w:hint="cs"/>
          <w:sz w:val="26"/>
          <w:szCs w:val="26"/>
          <w:rtl/>
          <w:lang w:bidi="fa-IR"/>
        </w:rPr>
        <w:t>«</w:t>
      </w:r>
      <w:r w:rsidRPr="00D36989">
        <w:rPr>
          <w:rFonts w:cs="B Lotus"/>
          <w:sz w:val="26"/>
          <w:szCs w:val="26"/>
          <w:rtl/>
          <w:lang w:bidi="fa-IR"/>
        </w:rPr>
        <w:t>خداوند راه گشودن سوگندانتان را برای شما مقرّر</w:t>
      </w:r>
      <w:r w:rsidR="009B0475" w:rsidRPr="00D36989">
        <w:rPr>
          <w:rFonts w:cs="B Lotus"/>
          <w:sz w:val="26"/>
          <w:szCs w:val="26"/>
          <w:rtl/>
          <w:lang w:bidi="fa-IR"/>
        </w:rPr>
        <w:t xml:space="preserve"> می‌</w:t>
      </w:r>
      <w:r w:rsidRPr="00D36989">
        <w:rPr>
          <w:rFonts w:cs="B Lotus"/>
          <w:sz w:val="26"/>
          <w:szCs w:val="26"/>
          <w:rtl/>
          <w:lang w:bidi="fa-IR"/>
        </w:rPr>
        <w:t>دارد</w:t>
      </w:r>
      <w:r w:rsidR="00D36989" w:rsidRPr="00D36989">
        <w:rPr>
          <w:rFonts w:cs="Traditional Arabic" w:hint="cs"/>
          <w:sz w:val="26"/>
          <w:szCs w:val="26"/>
          <w:rtl/>
          <w:lang w:bidi="fa-IR"/>
        </w:rPr>
        <w:t>»</w:t>
      </w:r>
      <w:r w:rsidRPr="00D36989">
        <w:rPr>
          <w:rFonts w:cs="B Lotus"/>
          <w:sz w:val="26"/>
          <w:szCs w:val="26"/>
          <w:rtl/>
          <w:lang w:bidi="fa-IR"/>
        </w:rPr>
        <w:t xml:space="preserve">. </w:t>
      </w:r>
      <w:r w:rsidRPr="004E023F">
        <w:rPr>
          <w:rFonts w:cs="B Lotus"/>
          <w:rtl/>
          <w:lang w:bidi="fa-IR"/>
        </w:rPr>
        <w:t>واگر کسی بر کاری سوگند یاد کند و نگفت اگر خدا بخواهد، او مختار است، اگر خواست آن کار را انجام می‏دهد و کفاره‏ی سوگندش را می‏دهد و اگر خواست آن کار را نمی‏کند.</w:t>
      </w:r>
    </w:p>
    <w:p w:rsidR="00B751B7" w:rsidRDefault="00CE3DC4" w:rsidP="00B751B7">
      <w:pPr>
        <w:ind w:firstLine="284"/>
        <w:jc w:val="both"/>
        <w:rPr>
          <w:rFonts w:cs="B Lotus"/>
          <w:rtl/>
          <w:lang w:bidi="fa-IR"/>
        </w:rPr>
      </w:pPr>
      <w:r w:rsidRPr="004E023F">
        <w:rPr>
          <w:rFonts w:cs="B Lotus"/>
          <w:rtl/>
          <w:lang w:bidi="fa-IR"/>
        </w:rPr>
        <w:t>قاضی افزود: «این احکام و امثال آن، در آنها ناسخ و منسوخ وجود دارد، گویی ناسخ در اینجا این آیه است:</w:t>
      </w:r>
    </w:p>
    <w:p w:rsidR="00CE3DC4" w:rsidRPr="004E023F" w:rsidRDefault="00D36989" w:rsidP="00B751B7">
      <w:pPr>
        <w:ind w:firstLine="284"/>
        <w:jc w:val="both"/>
        <w:rPr>
          <w:rFonts w:hAnsi="2  Badr" w:cs="B Lotus"/>
          <w:rtl/>
          <w:lang w:bidi="fa-IR"/>
        </w:rPr>
      </w:pPr>
      <w:r>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D36989">
        <w:rPr>
          <w:rFonts w:ascii="mylotus" w:hAnsi="mylotus" w:cs="mylotus"/>
          <w:sz w:val="26"/>
          <w:szCs w:val="26"/>
          <w:rtl/>
          <w:lang w:bidi="fa-IR"/>
        </w:rPr>
        <w:t>ة</w:t>
      </w:r>
      <w:r>
        <w:rPr>
          <w:rFonts w:cs="B Lotus" w:hint="cs"/>
          <w:sz w:val="26"/>
          <w:szCs w:val="26"/>
          <w:rtl/>
          <w:lang w:bidi="fa-IR"/>
        </w:rPr>
        <w:t>: 87]</w:t>
      </w:r>
      <w:r>
        <w:rPr>
          <w:rFonts w:cs="B Lotus" w:hint="cs"/>
          <w:rtl/>
          <w:lang w:bidi="fa-IR"/>
        </w:rPr>
        <w:t>.</w:t>
      </w:r>
    </w:p>
    <w:p w:rsidR="00CE3DC4" w:rsidRPr="004E023F" w:rsidRDefault="00CE3DC4" w:rsidP="00CE3DC4">
      <w:pPr>
        <w:ind w:firstLine="284"/>
        <w:jc w:val="both"/>
        <w:rPr>
          <w:rFonts w:cs="B Lotus"/>
          <w:rtl/>
          <w:lang w:bidi="fa-IR"/>
        </w:rPr>
      </w:pPr>
      <w:r w:rsidRPr="004E023F">
        <w:rPr>
          <w:rFonts w:cs="B Lotus"/>
          <w:rtl/>
          <w:lang w:bidi="fa-IR"/>
        </w:rPr>
        <w:t>وی می‏افزاید: «وقتی نهی از تحریم چیزهای حلال آمد، دیگر انسان جایز نیست که بگوید: خوراک بر من حرام است و... در این صورت اگر کسی چیزی از آن را گفت، گفته‏اش باطل است و اگر بر این کار به خدا قسم بخورد، او می‏تواند هر آنچه را که برایش بهتر است، انجام دهد و کفاره‏ی سوگندش را بدهد».</w:t>
      </w:r>
    </w:p>
    <w:p w:rsidR="00CE3DC4" w:rsidRPr="004E023F" w:rsidRDefault="00CE3DC4" w:rsidP="00B751B7">
      <w:pPr>
        <w:ind w:firstLine="284"/>
        <w:jc w:val="both"/>
        <w:rPr>
          <w:rFonts w:cs="B Lotus"/>
          <w:rtl/>
          <w:lang w:bidi="fa-IR"/>
        </w:rPr>
      </w:pPr>
      <w:r w:rsidRPr="004E023F">
        <w:rPr>
          <w:rFonts w:cs="B Lotus"/>
          <w:b/>
          <w:bCs/>
          <w:rtl/>
          <w:lang w:bidi="fa-IR"/>
        </w:rPr>
        <w:t>چهارم-</w:t>
      </w:r>
      <w:r w:rsidRPr="004E023F">
        <w:rPr>
          <w:rFonts w:cs="B Lotus"/>
          <w:rtl/>
          <w:lang w:bidi="fa-IR"/>
        </w:rPr>
        <w:t xml:space="preserve"> بگوییم: از جمله مواردی که جای سؤال است، این آیه می‏باشد:</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لنَّبِيُّ</w:t>
      </w:r>
      <w:r w:rsidR="00B751B7">
        <w:rPr>
          <w:rFonts w:ascii="KFGQPC Uthmanic Script HAFS" w:cs="KFGQPC Uthmanic Script HAFS"/>
          <w:rtl/>
        </w:rPr>
        <w:t xml:space="preserve"> </w:t>
      </w:r>
      <w:r w:rsidR="00B751B7">
        <w:rPr>
          <w:rFonts w:ascii="KFGQPC Uthmanic Script HAFS" w:cs="KFGQPC Uthmanic Script HAFS" w:hint="eastAsia"/>
          <w:rtl/>
        </w:rPr>
        <w:t>لِمَ</w:t>
      </w:r>
      <w:r w:rsidR="00B751B7">
        <w:rPr>
          <w:rFonts w:ascii="KFGQPC Uthmanic Script HAFS" w:cs="KFGQPC Uthmanic Script HAFS"/>
          <w:rtl/>
        </w:rPr>
        <w:t xml:space="preserve"> </w:t>
      </w:r>
      <w:r w:rsidR="00B751B7">
        <w:rPr>
          <w:rFonts w:ascii="KFGQPC Uthmanic Script HAFS" w:cs="KFGQPC Uthmanic Script HAFS" w:hint="eastAsia"/>
          <w:rtl/>
        </w:rPr>
        <w:t>تُحَرِّمُ</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تَب</w:t>
      </w:r>
      <w:r w:rsidR="00B751B7">
        <w:rPr>
          <w:rFonts w:ascii="KFGQPC Uthmanic Script HAFS" w:cs="KFGQPC Uthmanic Script HAFS" w:hint="cs"/>
          <w:rtl/>
        </w:rPr>
        <w:t>ۡ</w:t>
      </w:r>
      <w:r w:rsidR="00B751B7">
        <w:rPr>
          <w:rFonts w:ascii="KFGQPC Uthmanic Script HAFS" w:cs="KFGQPC Uthmanic Script HAFS" w:hint="eastAsia"/>
          <w:rtl/>
        </w:rPr>
        <w:t>تَغِي</w:t>
      </w:r>
      <w:r w:rsidR="00B751B7">
        <w:rPr>
          <w:rFonts w:ascii="KFGQPC Uthmanic Script HAFS" w:cs="KFGQPC Uthmanic Script HAFS"/>
          <w:rtl/>
        </w:rPr>
        <w:t xml:space="preserve"> </w:t>
      </w:r>
      <w:r w:rsidR="00B751B7">
        <w:rPr>
          <w:rFonts w:ascii="KFGQPC Uthmanic Script HAFS" w:cs="KFGQPC Uthmanic Script HAFS" w:hint="eastAsia"/>
          <w:rtl/>
        </w:rPr>
        <w:t>مَر</w:t>
      </w:r>
      <w:r w:rsidR="00B751B7">
        <w:rPr>
          <w:rFonts w:ascii="KFGQPC Uthmanic Script HAFS" w:cs="KFGQPC Uthmanic Script HAFS" w:hint="cs"/>
          <w:rtl/>
        </w:rPr>
        <w:t>ۡ</w:t>
      </w:r>
      <w:r w:rsidR="00B751B7">
        <w:rPr>
          <w:rFonts w:ascii="KFGQPC Uthmanic Script HAFS" w:cs="KFGQPC Uthmanic Script HAFS" w:hint="eastAsia"/>
          <w:rtl/>
        </w:rPr>
        <w:t>ضَاتَ</w:t>
      </w:r>
      <w:r w:rsidR="00B751B7">
        <w:rPr>
          <w:rFonts w:ascii="KFGQPC Uthmanic Script HAFS" w:cs="KFGQPC Uthmanic Script HAFS"/>
          <w:rtl/>
        </w:rPr>
        <w:t xml:space="preserve"> </w:t>
      </w:r>
      <w:r w:rsidR="00B751B7">
        <w:rPr>
          <w:rFonts w:ascii="KFGQPC Uthmanic Script HAFS" w:cs="KFGQPC Uthmanic Script HAFS" w:hint="eastAsia"/>
          <w:rtl/>
        </w:rPr>
        <w:t>أَز</w:t>
      </w:r>
      <w:r w:rsidR="00B751B7">
        <w:rPr>
          <w:rFonts w:ascii="KFGQPC Uthmanic Script HAFS" w:cs="KFGQPC Uthmanic Script HAFS" w:hint="cs"/>
          <w:rtl/>
        </w:rPr>
        <w:t>ۡ</w:t>
      </w:r>
      <w:r w:rsidR="00B751B7">
        <w:rPr>
          <w:rFonts w:ascii="KFGQPC Uthmanic Script HAFS" w:cs="KFGQPC Uthmanic Script HAFS" w:hint="eastAsia"/>
          <w:rtl/>
        </w:rPr>
        <w:t>وَ</w:t>
      </w:r>
      <w:r w:rsidR="00B751B7">
        <w:rPr>
          <w:rFonts w:ascii="KFGQPC Uthmanic Script HAFS" w:cs="KFGQPC Uthmanic Script HAFS" w:hint="cs"/>
          <w:rtl/>
        </w:rPr>
        <w:t>ٰ</w:t>
      </w:r>
      <w:r w:rsidR="00B751B7">
        <w:rPr>
          <w:rFonts w:ascii="KFGQPC Uthmanic Script HAFS" w:cs="KFGQPC Uthmanic Script HAFS" w:hint="eastAsia"/>
          <w:rtl/>
        </w:rPr>
        <w:t>جِكَ</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غَفُور</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رَّحِيم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cs"/>
          <w:rtl/>
        </w:rPr>
        <w:t>١</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[التحریم: 1]</w:t>
      </w:r>
      <w:r w:rsidR="00D36989">
        <w:rPr>
          <w:rFonts w:cs="B Lotus" w:hint="cs"/>
          <w:rtl/>
          <w:lang w:bidi="fa-IR"/>
        </w:rPr>
        <w:t>.</w:t>
      </w:r>
      <w:r w:rsidR="00B751B7">
        <w:rPr>
          <w:rFonts w:cs="B Lotus" w:hint="cs"/>
          <w:rtl/>
          <w:lang w:bidi="fa-IR"/>
        </w:rPr>
        <w:t xml:space="preserve"> </w:t>
      </w:r>
      <w:r w:rsidR="00D36989" w:rsidRPr="00D36989">
        <w:rPr>
          <w:rFonts w:hAnsi="2  Badr" w:cs="Traditional Arabic" w:hint="cs"/>
          <w:sz w:val="26"/>
          <w:szCs w:val="26"/>
          <w:rtl/>
          <w:lang w:bidi="fa-IR"/>
        </w:rPr>
        <w:t>«</w:t>
      </w:r>
      <w:r w:rsidRPr="00D36989">
        <w:rPr>
          <w:rFonts w:hAnsi="2  Badr" w:cs="B Lotus"/>
          <w:sz w:val="26"/>
          <w:szCs w:val="26"/>
          <w:rtl/>
          <w:lang w:bidi="fa-IR"/>
        </w:rPr>
        <w:t>ای پيغمبر</w:t>
      </w:r>
      <w:r w:rsidR="0097156B" w:rsidRPr="00D36989">
        <w:rPr>
          <w:rFonts w:hAnsi="2  Badr" w:cs="B Lotus"/>
          <w:sz w:val="26"/>
          <w:szCs w:val="26"/>
          <w:rtl/>
          <w:lang w:bidi="fa-IR"/>
        </w:rPr>
        <w:t>!</w:t>
      </w:r>
      <w:r w:rsidRPr="00D36989">
        <w:rPr>
          <w:rFonts w:hAnsi="2  Badr" w:cs="B Lotus"/>
          <w:sz w:val="26"/>
          <w:szCs w:val="26"/>
          <w:rtl/>
          <w:lang w:bidi="fa-IR"/>
        </w:rPr>
        <w:t xml:space="preserve"> چرا چيزی را كه خدا بر تو حلال كرده است، به خاطر خوشنود ساختن همسرانت، بر خود حرام می‌كنی؟ خداوند آمرزگار مهربانی است (و تو را و همسران تو را می‌بخشايد)</w:t>
      </w:r>
      <w:r w:rsidR="00D36989" w:rsidRPr="00D36989">
        <w:rPr>
          <w:rFonts w:hAnsi="2  Badr" w:cs="Traditional Arabic" w:hint="cs"/>
          <w:sz w:val="26"/>
          <w:szCs w:val="26"/>
          <w:rtl/>
          <w:lang w:bidi="fa-IR"/>
        </w:rPr>
        <w:t>»</w:t>
      </w:r>
      <w:r w:rsidRPr="00D36989">
        <w:rPr>
          <w:rFonts w:hAnsi="2  Badr" w:cs="B Lotus"/>
          <w:sz w:val="26"/>
          <w:szCs w:val="26"/>
          <w:rtl/>
          <w:lang w:bidi="fa-IR"/>
        </w:rPr>
        <w:t>.</w:t>
      </w:r>
      <w:r w:rsidRPr="004E023F">
        <w:rPr>
          <w:rFonts w:cs="B Lotus"/>
          <w:rtl/>
          <w:lang w:bidi="fa-IR"/>
        </w:rPr>
        <w:t xml:space="preserve"> </w:t>
      </w:r>
      <w:r w:rsidRPr="004E023F">
        <w:rPr>
          <w:rFonts w:ascii="QCF_BSML" w:cs="QCF_BSML"/>
          <w:rtl/>
          <w:lang w:bidi="fa-IR"/>
        </w:rPr>
        <w:t xml:space="preserve"> </w:t>
      </w:r>
      <w:r w:rsidRPr="004E023F">
        <w:rPr>
          <w:rFonts w:cs="B Lotus"/>
          <w:rtl/>
          <w:lang w:bidi="fa-IR"/>
        </w:rPr>
        <w:t>چون در این آیه خداوند خبر داده که پیامبر</w:t>
      </w:r>
      <w:r w:rsidR="00862F49" w:rsidRPr="004E023F">
        <w:rPr>
          <w:rFonts w:cs="CTraditional Arabic"/>
          <w:rtl/>
          <w:lang w:bidi="fa-IR"/>
        </w:rPr>
        <w:t>ص</w:t>
      </w:r>
      <w:r w:rsidRPr="004E023F">
        <w:rPr>
          <w:rFonts w:cs="B Lotus"/>
          <w:rtl/>
          <w:lang w:bidi="fa-IR"/>
        </w:rPr>
        <w:t xml:space="preserve"> چیزی را که برایش حلال بوده، بر خود حرام کرد. از طرف دیگر فرموده‏ی:</w:t>
      </w:r>
      <w:r w:rsidR="00D36989">
        <w:rPr>
          <w:rFonts w:cs="B Lotus" w:hint="cs"/>
          <w:rtl/>
          <w:lang w:bidi="fa-IR"/>
        </w:rPr>
        <w:t xml:space="preserve"> </w:t>
      </w:r>
      <w:r w:rsidR="00D36989">
        <w:rPr>
          <w:rFonts w:cs="Traditional Arabic" w:hint="cs"/>
          <w:rtl/>
          <w:lang w:bidi="fa-IR"/>
        </w:rPr>
        <w:t>﴿</w:t>
      </w:r>
      <w:r w:rsidR="00B751B7" w:rsidRPr="00B751B7">
        <w:rPr>
          <w:rFonts w:ascii="KFGQPC Uthmanic Script HAFS" w:cs="KFGQPC Uthmanic Script HAFS" w:hint="eastAsia"/>
          <w:rtl/>
        </w:rPr>
        <w:t xml:space="preserve"> </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لَّذِينَ</w:t>
      </w:r>
      <w:r w:rsidR="00B751B7">
        <w:rPr>
          <w:rFonts w:ascii="KFGQPC Uthmanic Script HAFS" w:cs="KFGQPC Uthmanic Script HAFS"/>
          <w:rtl/>
        </w:rPr>
        <w:t xml:space="preserve"> </w:t>
      </w:r>
      <w:r w:rsidR="00B751B7">
        <w:rPr>
          <w:rFonts w:ascii="KFGQPC Uthmanic Script HAFS" w:cs="KFGQPC Uthmanic Script HAFS" w:hint="eastAsia"/>
          <w:rtl/>
        </w:rPr>
        <w:t>ءَامَنُواْ</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تُحَرِّمُواْ</w:t>
      </w:r>
      <w:r w:rsidR="00B751B7">
        <w:rPr>
          <w:rFonts w:ascii="KFGQPC Uthmanic Script HAFS" w:cs="KFGQPC Uthmanic Script HAFS"/>
          <w:rtl/>
        </w:rPr>
        <w:t xml:space="preserve"> </w:t>
      </w:r>
      <w:r w:rsidR="00B751B7">
        <w:rPr>
          <w:rFonts w:ascii="KFGQPC Uthmanic Script HAFS" w:cs="KFGQPC Uthmanic Script HAFS" w:hint="eastAsia"/>
          <w:rtl/>
        </w:rPr>
        <w:t>طَيِّبَ</w:t>
      </w:r>
      <w:r w:rsidR="00B751B7">
        <w:rPr>
          <w:rFonts w:ascii="KFGQPC Uthmanic Script HAFS" w:cs="KFGQPC Uthmanic Script HAFS" w:hint="cs"/>
          <w:rtl/>
        </w:rPr>
        <w:t>ٰ</w:t>
      </w:r>
      <w:r w:rsidR="00B751B7">
        <w:rPr>
          <w:rFonts w:ascii="KFGQPC Uthmanic Script HAFS" w:cs="KFGQPC Uthmanic Script HAFS" w:hint="eastAsia"/>
          <w:rtl/>
        </w:rPr>
        <w:t>تِ</w:t>
      </w:r>
      <w:r w:rsidR="00B751B7">
        <w:rPr>
          <w:rFonts w:ascii="KFGQPC Uthmanic Script HAFS" w:cs="KFGQPC Uthmanic Script HAFS"/>
          <w:rtl/>
        </w:rPr>
        <w:t xml:space="preserve"> </w:t>
      </w:r>
      <w:r w:rsidR="00B751B7">
        <w:rPr>
          <w:rFonts w:ascii="KFGQPC Uthmanic Script HAFS" w:cs="KFGQPC Uthmanic Script HAFS" w:hint="eastAsia"/>
          <w:rtl/>
        </w:rPr>
        <w:t>مَا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أَحَلَّ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لَكُم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تَع</w:t>
      </w:r>
      <w:r w:rsidR="00B751B7">
        <w:rPr>
          <w:rFonts w:ascii="KFGQPC Uthmanic Script HAFS" w:cs="KFGQPC Uthmanic Script HAFS" w:hint="cs"/>
          <w:rtl/>
        </w:rPr>
        <w:t>ۡ</w:t>
      </w:r>
      <w:r w:rsidR="00B751B7">
        <w:rPr>
          <w:rFonts w:ascii="KFGQPC Uthmanic Script HAFS" w:cs="KFGQPC Uthmanic Script HAFS" w:hint="eastAsia"/>
          <w:rtl/>
        </w:rPr>
        <w:t>تَدُو</w:t>
      </w:r>
      <w:r w:rsidR="00B751B7">
        <w:rPr>
          <w:rFonts w:ascii="KFGQPC Uthmanic Script HAFS" w:cs="KFGQPC Uthmanic Script HAFS" w:hint="cs"/>
          <w:rtl/>
        </w:rPr>
        <w:t>ٓ</w:t>
      </w:r>
      <w:r w:rsidR="00B751B7">
        <w:rPr>
          <w:rFonts w:ascii="KFGQPC Uthmanic Script HAFS" w:cs="KFGQPC Uthmanic Script HAFS" w:hint="eastAsia"/>
          <w:rtl/>
        </w:rPr>
        <w:t>اْ</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[المائد</w:t>
      </w:r>
      <w:r w:rsidR="00D36989" w:rsidRPr="00D36989">
        <w:rPr>
          <w:rFonts w:ascii="mylotus" w:hAnsi="mylotus" w:cs="mylotus"/>
          <w:sz w:val="26"/>
          <w:szCs w:val="26"/>
          <w:rtl/>
          <w:lang w:bidi="fa-IR"/>
        </w:rPr>
        <w:t>ة</w:t>
      </w:r>
      <w:r w:rsidR="00D36989">
        <w:rPr>
          <w:rFonts w:cs="B Lotus" w:hint="cs"/>
          <w:sz w:val="26"/>
          <w:szCs w:val="26"/>
          <w:rtl/>
          <w:lang w:bidi="fa-IR"/>
        </w:rPr>
        <w:t>: 87]</w:t>
      </w:r>
      <w:r w:rsidR="00D36989">
        <w:rPr>
          <w:rFonts w:cs="B Lotus" w:hint="cs"/>
          <w:rtl/>
          <w:lang w:bidi="fa-IR"/>
        </w:rPr>
        <w:t>.</w:t>
      </w:r>
      <w:r w:rsidR="00B751B7">
        <w:rPr>
          <w:rFonts w:cs="B Lotus" w:hint="cs"/>
          <w:rtl/>
          <w:lang w:bidi="fa-IR"/>
        </w:rPr>
        <w:t xml:space="preserve"> </w:t>
      </w:r>
      <w:r w:rsidRPr="004E023F">
        <w:rPr>
          <w:rFonts w:cs="B Lotus"/>
          <w:rtl/>
          <w:lang w:bidi="fa-IR"/>
        </w:rPr>
        <w:t>با این آیه تعارض دارد، و چنین چیزی از مقام و منزلت پیامبر</w:t>
      </w:r>
      <w:r w:rsidR="00862F49" w:rsidRPr="004E023F">
        <w:rPr>
          <w:rFonts w:cs="CTraditional Arabic"/>
          <w:rtl/>
          <w:lang w:bidi="fa-IR"/>
        </w:rPr>
        <w:t>ص</w:t>
      </w:r>
      <w:r w:rsidRPr="004E023F">
        <w:rPr>
          <w:rFonts w:cs="B Lotus"/>
          <w:rtl/>
          <w:lang w:bidi="fa-IR"/>
        </w:rPr>
        <w:t xml:space="preserve"> به دور است و پیامبر</w:t>
      </w:r>
      <w:r w:rsidR="00862F49" w:rsidRPr="004E023F">
        <w:rPr>
          <w:rFonts w:cs="CTraditional Arabic"/>
          <w:rtl/>
          <w:lang w:bidi="fa-IR"/>
        </w:rPr>
        <w:t>ص</w:t>
      </w:r>
      <w:r w:rsidRPr="004E023F">
        <w:rPr>
          <w:rFonts w:cs="B Lotus"/>
          <w:rtl/>
          <w:lang w:bidi="fa-IR"/>
        </w:rPr>
        <w:t xml:space="preserve"> بسیار والاتر از آن است که بنا به مقتضای ظاهر آیه، چیزی را که از آن نهی شده و تجاوز نامیده شده، انجام دهد تا اینکه به او گفته شود: چرا این کار را کردی؟ باید در این تعارض، اندیشید و راه‏حلی برای رفع تعارض پیدا کرد.</w:t>
      </w:r>
    </w:p>
    <w:p w:rsidR="00CE3DC4" w:rsidRPr="004E023F" w:rsidRDefault="00CE3DC4" w:rsidP="00CE3DC4">
      <w:pPr>
        <w:ind w:firstLine="284"/>
        <w:jc w:val="both"/>
        <w:rPr>
          <w:rFonts w:cs="B Lotus"/>
          <w:b/>
          <w:bCs/>
          <w:rtl/>
          <w:lang w:bidi="fa-IR"/>
        </w:rPr>
      </w:pPr>
      <w:r w:rsidRPr="004E023F">
        <w:rPr>
          <w:rFonts w:cs="B Lotus"/>
          <w:b/>
          <w:bCs/>
          <w:rtl/>
          <w:lang w:bidi="fa-IR"/>
        </w:rPr>
        <w:t>جواب این اشکال و راه‏حل این تعارض:</w:t>
      </w:r>
    </w:p>
    <w:p w:rsidR="00CE3DC4" w:rsidRPr="004E023F" w:rsidRDefault="00CE3DC4" w:rsidP="00B751B7">
      <w:pPr>
        <w:ind w:firstLine="284"/>
        <w:jc w:val="both"/>
        <w:rPr>
          <w:rFonts w:cs="B Lotus"/>
          <w:rtl/>
          <w:lang w:bidi="fa-IR"/>
        </w:rPr>
      </w:pPr>
      <w:r w:rsidRPr="004E023F">
        <w:rPr>
          <w:rFonts w:cs="B Lotus"/>
          <w:rtl/>
          <w:lang w:bidi="fa-IR"/>
        </w:rPr>
        <w:t>اگر آیه‏ی وارده در سوره‏ی تحریم پیش از آیه‏ی عقود نازل شده باشد، ظاهراً آیه‏ی سوره‏ی تحریم به پیامبر</w:t>
      </w:r>
      <w:r w:rsidR="00862F49" w:rsidRPr="004E023F">
        <w:rPr>
          <w:rFonts w:cs="CTraditional Arabic"/>
          <w:rtl/>
          <w:lang w:bidi="fa-IR"/>
        </w:rPr>
        <w:t>ص</w:t>
      </w:r>
      <w:r w:rsidRPr="004E023F">
        <w:rPr>
          <w:rFonts w:cs="B Lotus"/>
          <w:rtl/>
          <w:lang w:bidi="fa-IR"/>
        </w:rPr>
        <w:t xml:space="preserve"> اختصاص دارد چون اگر</w:t>
      </w:r>
      <w:r w:rsidR="00B751B7">
        <w:rPr>
          <w:rFonts w:cs="B Lotus" w:hint="cs"/>
          <w:rtl/>
          <w:lang w:bidi="fa-IR"/>
        </w:rPr>
        <w:t xml:space="preserve"> </w:t>
      </w:r>
      <w:r w:rsidR="00B751B7">
        <w:rPr>
          <w:rFonts w:cs="B Lotus"/>
          <w:rtl/>
          <w:lang w:bidi="fa-IR"/>
        </w:rPr>
        <w:t>-</w:t>
      </w:r>
      <w:r w:rsidRPr="004E023F">
        <w:rPr>
          <w:rFonts w:cs="B Lotus"/>
          <w:rtl/>
          <w:lang w:bidi="fa-IR"/>
        </w:rPr>
        <w:t>بنا به گفته‏ی برخی از اصول دانان- منظور از آن، امت پیامبر</w:t>
      </w:r>
      <w:r w:rsidR="00862F49" w:rsidRPr="004E023F">
        <w:rPr>
          <w:rFonts w:cs="CTraditional Arabic"/>
          <w:rtl/>
          <w:lang w:bidi="fa-IR"/>
        </w:rPr>
        <w:t>ص</w:t>
      </w:r>
      <w:r w:rsidRPr="004E023F">
        <w:rPr>
          <w:rFonts w:cs="B Lotus"/>
          <w:rtl/>
          <w:lang w:bidi="fa-IR"/>
        </w:rPr>
        <w:t xml:space="preserve"> نیز می‏بود، حتماً می‏فرمود: چرا آن چیزی را که خداوند برایتان حلال کرد، حرام می‏کنید؟ همچنان که در جای دیگری می‏فرماید:</w:t>
      </w:r>
      <w:r w:rsidR="00D36989">
        <w:rPr>
          <w:rFonts w:cs="B Lotus" w:hint="cs"/>
          <w:rtl/>
          <w:lang w:bidi="fa-IR"/>
        </w:rPr>
        <w:t xml:space="preserve"> </w:t>
      </w:r>
      <w:r w:rsidR="00D36989">
        <w:rPr>
          <w:rFonts w:cs="Traditional Arabic" w:hint="cs"/>
          <w:rtl/>
          <w:lang w:bidi="fa-IR"/>
        </w:rPr>
        <w:t>﴿</w:t>
      </w:r>
      <w:r w:rsidR="00B751B7">
        <w:rPr>
          <w:rFonts w:ascii="KFGQPC Uthmanic Script HAFS" w:cs="KFGQPC Uthmanic Script HAFS" w:hint="eastAsia"/>
          <w:rtl/>
        </w:rPr>
        <w:t>يَ</w:t>
      </w:r>
      <w:r w:rsidR="00B751B7">
        <w:rPr>
          <w:rFonts w:ascii="KFGQPC Uthmanic Script HAFS" w:cs="KFGQPC Uthmanic Script HAFS" w:hint="cs"/>
          <w:rtl/>
        </w:rPr>
        <w:t>ٰٓ</w:t>
      </w:r>
      <w:r w:rsidR="00B751B7">
        <w:rPr>
          <w:rFonts w:ascii="KFGQPC Uthmanic Script HAFS" w:cs="KFGQPC Uthmanic Script HAFS" w:hint="eastAsia"/>
          <w:rtl/>
        </w:rPr>
        <w:t>أَيُّهَا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لنَّبِيُّ</w:t>
      </w:r>
      <w:r w:rsidR="00B751B7">
        <w:rPr>
          <w:rFonts w:ascii="KFGQPC Uthmanic Script HAFS" w:cs="KFGQPC Uthmanic Script HAFS"/>
          <w:rtl/>
        </w:rPr>
        <w:t xml:space="preserve"> </w:t>
      </w:r>
      <w:r w:rsidR="00B751B7">
        <w:rPr>
          <w:rFonts w:ascii="KFGQPC Uthmanic Script HAFS" w:cs="KFGQPC Uthmanic Script HAFS" w:hint="eastAsia"/>
          <w:rtl/>
        </w:rPr>
        <w:t>إِذَا</w:t>
      </w:r>
      <w:r w:rsidR="00B751B7">
        <w:rPr>
          <w:rFonts w:ascii="KFGQPC Uthmanic Script HAFS" w:cs="KFGQPC Uthmanic Script HAFS"/>
          <w:rtl/>
        </w:rPr>
        <w:t xml:space="preserve"> </w:t>
      </w:r>
      <w:r w:rsidR="00B751B7">
        <w:rPr>
          <w:rFonts w:ascii="KFGQPC Uthmanic Script HAFS" w:cs="KFGQPC Uthmanic Script HAFS" w:hint="eastAsia"/>
          <w:rtl/>
        </w:rPr>
        <w:t>طَلَّق</w:t>
      </w:r>
      <w:r w:rsidR="00B751B7">
        <w:rPr>
          <w:rFonts w:ascii="KFGQPC Uthmanic Script HAFS" w:cs="KFGQPC Uthmanic Script HAFS" w:hint="cs"/>
          <w:rtl/>
        </w:rPr>
        <w:t>ۡ</w:t>
      </w:r>
      <w:r w:rsidR="00B751B7">
        <w:rPr>
          <w:rFonts w:ascii="KFGQPC Uthmanic Script HAFS" w:cs="KFGQPC Uthmanic Script HAFS" w:hint="eastAsia"/>
          <w:rtl/>
        </w:rPr>
        <w:t>تُمُ</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لنِّسَا</w:t>
      </w:r>
      <w:r w:rsidR="00B751B7">
        <w:rPr>
          <w:rFonts w:ascii="KFGQPC Uthmanic Script HAFS" w:cs="KFGQPC Uthmanic Script HAFS" w:hint="cs"/>
          <w:rtl/>
        </w:rPr>
        <w:t>ٓ</w:t>
      </w:r>
      <w:r w:rsidR="00B751B7">
        <w:rPr>
          <w:rFonts w:ascii="KFGQPC Uthmanic Script HAFS" w:cs="KFGQPC Uthmanic Script HAFS" w:hint="eastAsia"/>
          <w:rtl/>
        </w:rPr>
        <w:t>ءَ</w:t>
      </w:r>
      <w:r w:rsidR="00B751B7">
        <w:rPr>
          <w:rFonts w:ascii="KFGQPC Uthmanic Script HAFS" w:cs="KFGQPC Uthmanic Script HAFS"/>
          <w:rtl/>
        </w:rPr>
        <w:t xml:space="preserve"> </w:t>
      </w:r>
      <w:r w:rsidR="00B751B7">
        <w:rPr>
          <w:rFonts w:ascii="KFGQPC Uthmanic Script HAFS" w:cs="KFGQPC Uthmanic Script HAFS" w:hint="eastAsia"/>
          <w:rtl/>
        </w:rPr>
        <w:t>فَطَلِّقُوهُنَّ</w:t>
      </w:r>
      <w:r w:rsidR="00B751B7">
        <w:rPr>
          <w:rFonts w:ascii="KFGQPC Uthmanic Script HAFS" w:cs="KFGQPC Uthmanic Script HAFS"/>
          <w:rtl/>
        </w:rPr>
        <w:t xml:space="preserve"> </w:t>
      </w:r>
      <w:r w:rsidR="00B751B7">
        <w:rPr>
          <w:rFonts w:ascii="KFGQPC Uthmanic Script HAFS" w:cs="KFGQPC Uthmanic Script HAFS" w:hint="eastAsia"/>
          <w:rtl/>
        </w:rPr>
        <w:t>لِعِدَّتِهِنَّ</w:t>
      </w:r>
      <w:r w:rsidR="00B751B7">
        <w:rPr>
          <w:rFonts w:ascii="KFGQPC Uthmanic Script HAFS" w:cs="KFGQPC Uthmanic Script HAFS"/>
          <w:rtl/>
        </w:rPr>
        <w:t xml:space="preserve"> </w:t>
      </w:r>
      <w:r w:rsidR="00B751B7">
        <w:rPr>
          <w:rFonts w:ascii="KFGQPC Uthmanic Script HAFS" w:cs="KFGQPC Uthmanic Script HAFS" w:hint="eastAsia"/>
          <w:rtl/>
        </w:rPr>
        <w:t>وَأَح</w:t>
      </w:r>
      <w:r w:rsidR="00B751B7">
        <w:rPr>
          <w:rFonts w:ascii="KFGQPC Uthmanic Script HAFS" w:cs="KFGQPC Uthmanic Script HAFS" w:hint="cs"/>
          <w:rtl/>
        </w:rPr>
        <w:t>ۡ</w:t>
      </w:r>
      <w:r w:rsidR="00B751B7">
        <w:rPr>
          <w:rFonts w:ascii="KFGQPC Uthmanic Script HAFS" w:cs="KFGQPC Uthmanic Script HAFS" w:hint="eastAsia"/>
          <w:rtl/>
        </w:rPr>
        <w:t>صُواْ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w:t>
      </w:r>
      <w:r w:rsidR="00B751B7">
        <w:rPr>
          <w:rFonts w:ascii="KFGQPC Uthmanic Script HAFS" w:cs="KFGQPC Uthmanic Script HAFS" w:hint="cs"/>
          <w:rtl/>
        </w:rPr>
        <w:t>ۡ</w:t>
      </w:r>
      <w:r w:rsidR="00B751B7">
        <w:rPr>
          <w:rFonts w:ascii="KFGQPC Uthmanic Script HAFS" w:cs="KFGQPC Uthmanic Script HAFS" w:hint="eastAsia"/>
          <w:rtl/>
        </w:rPr>
        <w:t>عِدَّةَ</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w:t>
      </w:r>
      <w:r w:rsidR="00B751B7">
        <w:rPr>
          <w:rFonts w:ascii="KFGQPC Uthmanic Script HAFS" w:cs="KFGQPC Uthmanic Script HAFS" w:hint="cs"/>
          <w:rtl/>
        </w:rPr>
        <w:t>ٱ</w:t>
      </w:r>
      <w:r w:rsidR="00B751B7">
        <w:rPr>
          <w:rFonts w:ascii="KFGQPC Uthmanic Script HAFS" w:cs="KFGQPC Uthmanic Script HAFS" w:hint="eastAsia"/>
          <w:rtl/>
        </w:rPr>
        <w:t>تَّقُواْ</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رَبَّكُم</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تُخ</w:t>
      </w:r>
      <w:r w:rsidR="00B751B7">
        <w:rPr>
          <w:rFonts w:ascii="KFGQPC Uthmanic Script HAFS" w:cs="KFGQPC Uthmanic Script HAFS" w:hint="cs"/>
          <w:rtl/>
        </w:rPr>
        <w:t>ۡ</w:t>
      </w:r>
      <w:r w:rsidR="00B751B7">
        <w:rPr>
          <w:rFonts w:ascii="KFGQPC Uthmanic Script HAFS" w:cs="KFGQPC Uthmanic Script HAFS" w:hint="eastAsia"/>
          <w:rtl/>
        </w:rPr>
        <w:t>رِجُوهُنَّ</w:t>
      </w:r>
      <w:r w:rsidR="00B751B7">
        <w:rPr>
          <w:rFonts w:ascii="KFGQPC Uthmanic Script HAFS" w:cs="KFGQPC Uthmanic Script HAFS"/>
          <w:rtl/>
        </w:rPr>
        <w:t xml:space="preserve"> </w:t>
      </w:r>
      <w:r w:rsidR="00B751B7">
        <w:rPr>
          <w:rFonts w:ascii="KFGQPC Uthmanic Script HAFS" w:cs="KFGQPC Uthmanic Script HAFS" w:hint="eastAsia"/>
          <w:rtl/>
        </w:rPr>
        <w:t>مِن</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بُيُوتِهِنَّ</w:t>
      </w:r>
      <w:r w:rsidR="00B751B7">
        <w:rPr>
          <w:rFonts w:ascii="KFGQPC Uthmanic Script HAFS" w:cs="KFGQPC Uthmanic Script HAFS"/>
          <w:rtl/>
        </w:rPr>
        <w:t xml:space="preserve"> </w:t>
      </w:r>
      <w:r w:rsidR="00B751B7">
        <w:rPr>
          <w:rFonts w:ascii="KFGQPC Uthmanic Script HAFS" w:cs="KFGQPC Uthmanic Script HAFS" w:hint="eastAsia"/>
          <w:rtl/>
        </w:rPr>
        <w:t>وَلَا</w:t>
      </w:r>
      <w:r w:rsidR="00B751B7">
        <w:rPr>
          <w:rFonts w:ascii="KFGQPC Uthmanic Script HAFS" w:cs="KFGQPC Uthmanic Script HAFS"/>
          <w:rtl/>
        </w:rPr>
        <w:t xml:space="preserve"> </w:t>
      </w:r>
      <w:r w:rsidR="00B751B7">
        <w:rPr>
          <w:rFonts w:ascii="KFGQPC Uthmanic Script HAFS" w:cs="KFGQPC Uthmanic Script HAFS" w:hint="eastAsia"/>
          <w:rtl/>
        </w:rPr>
        <w:t>يَخ</w:t>
      </w:r>
      <w:r w:rsidR="00B751B7">
        <w:rPr>
          <w:rFonts w:ascii="KFGQPC Uthmanic Script HAFS" w:cs="KFGQPC Uthmanic Script HAFS" w:hint="cs"/>
          <w:rtl/>
        </w:rPr>
        <w:t>ۡ</w:t>
      </w:r>
      <w:r w:rsidR="00B751B7">
        <w:rPr>
          <w:rFonts w:ascii="KFGQPC Uthmanic Script HAFS" w:cs="KFGQPC Uthmanic Script HAFS" w:hint="eastAsia"/>
          <w:rtl/>
        </w:rPr>
        <w:t>رُج</w:t>
      </w:r>
      <w:r w:rsidR="00B751B7">
        <w:rPr>
          <w:rFonts w:ascii="KFGQPC Uthmanic Script HAFS" w:cs="KFGQPC Uthmanic Script HAFS" w:hint="cs"/>
          <w:rtl/>
        </w:rPr>
        <w:t>ۡ</w:t>
      </w:r>
      <w:r w:rsidR="00B751B7">
        <w:rPr>
          <w:rFonts w:ascii="KFGQPC Uthmanic Script HAFS" w:cs="KFGQPC Uthmanic Script HAFS" w:hint="eastAsia"/>
          <w:rtl/>
        </w:rPr>
        <w:t>نَ</w:t>
      </w:r>
      <w:r w:rsidR="00B751B7">
        <w:rPr>
          <w:rFonts w:ascii="KFGQPC Uthmanic Script HAFS" w:cs="KFGQPC Uthmanic Script HAFS"/>
          <w:rtl/>
        </w:rPr>
        <w:t xml:space="preserve"> </w:t>
      </w:r>
      <w:r w:rsidR="00B751B7">
        <w:rPr>
          <w:rFonts w:ascii="KFGQPC Uthmanic Script HAFS" w:cs="KFGQPC Uthmanic Script HAFS" w:hint="eastAsia"/>
          <w:rtl/>
        </w:rPr>
        <w:t>إِلَّا</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أَن</w:t>
      </w:r>
      <w:r w:rsidR="00B751B7">
        <w:rPr>
          <w:rFonts w:ascii="KFGQPC Uthmanic Script HAFS" w:cs="KFGQPC Uthmanic Script HAFS"/>
          <w:rtl/>
        </w:rPr>
        <w:t xml:space="preserve"> </w:t>
      </w:r>
      <w:r w:rsidR="00B751B7">
        <w:rPr>
          <w:rFonts w:ascii="KFGQPC Uthmanic Script HAFS" w:cs="KFGQPC Uthmanic Script HAFS" w:hint="eastAsia"/>
          <w:rtl/>
        </w:rPr>
        <w:t>يَأ</w:t>
      </w:r>
      <w:r w:rsidR="00B751B7">
        <w:rPr>
          <w:rFonts w:ascii="KFGQPC Uthmanic Script HAFS" w:cs="KFGQPC Uthmanic Script HAFS" w:hint="cs"/>
          <w:rtl/>
        </w:rPr>
        <w:t>ۡ</w:t>
      </w:r>
      <w:r w:rsidR="00B751B7">
        <w:rPr>
          <w:rFonts w:ascii="KFGQPC Uthmanic Script HAFS" w:cs="KFGQPC Uthmanic Script HAFS" w:hint="eastAsia"/>
          <w:rtl/>
        </w:rPr>
        <w:t>تِينَ</w:t>
      </w:r>
      <w:r w:rsidR="00B751B7">
        <w:rPr>
          <w:rFonts w:ascii="KFGQPC Uthmanic Script HAFS" w:cs="KFGQPC Uthmanic Script HAFS"/>
          <w:rtl/>
        </w:rPr>
        <w:t xml:space="preserve"> </w:t>
      </w:r>
      <w:r w:rsidR="00B751B7">
        <w:rPr>
          <w:rFonts w:ascii="KFGQPC Uthmanic Script HAFS" w:cs="KFGQPC Uthmanic Script HAFS" w:hint="eastAsia"/>
          <w:rtl/>
        </w:rPr>
        <w:t>بِفَ</w:t>
      </w:r>
      <w:r w:rsidR="00B751B7">
        <w:rPr>
          <w:rFonts w:ascii="KFGQPC Uthmanic Script HAFS" w:cs="KFGQPC Uthmanic Script HAFS" w:hint="cs"/>
          <w:rtl/>
        </w:rPr>
        <w:t>ٰ</w:t>
      </w:r>
      <w:r w:rsidR="00B751B7">
        <w:rPr>
          <w:rFonts w:ascii="KFGQPC Uthmanic Script HAFS" w:cs="KFGQPC Uthmanic Script HAFS" w:hint="eastAsia"/>
          <w:rtl/>
        </w:rPr>
        <w:t>حِشَة</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مُّبَيِّنَة</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وَتِل</w:t>
      </w:r>
      <w:r w:rsidR="00B751B7">
        <w:rPr>
          <w:rFonts w:ascii="KFGQPC Uthmanic Script HAFS" w:cs="KFGQPC Uthmanic Script HAFS" w:hint="cs"/>
          <w:rtl/>
        </w:rPr>
        <w:t>ۡ</w:t>
      </w:r>
      <w:r w:rsidR="00B751B7">
        <w:rPr>
          <w:rFonts w:ascii="KFGQPC Uthmanic Script HAFS" w:cs="KFGQPC Uthmanic Script HAFS" w:hint="eastAsia"/>
          <w:rtl/>
        </w:rPr>
        <w:t>كَ</w:t>
      </w:r>
      <w:r w:rsidR="00B751B7">
        <w:rPr>
          <w:rFonts w:ascii="KFGQPC Uthmanic Script HAFS" w:cs="KFGQPC Uthmanic Script HAFS"/>
          <w:rtl/>
        </w:rPr>
        <w:t xml:space="preserve"> </w:t>
      </w:r>
      <w:r w:rsidR="00B751B7">
        <w:rPr>
          <w:rFonts w:ascii="KFGQPC Uthmanic Script HAFS" w:cs="KFGQPC Uthmanic Script HAFS" w:hint="eastAsia"/>
          <w:rtl/>
        </w:rPr>
        <w:t>حُدُودُ</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وَمَن</w:t>
      </w:r>
      <w:r w:rsidR="00B751B7">
        <w:rPr>
          <w:rFonts w:ascii="KFGQPC Uthmanic Script HAFS" w:cs="KFGQPC Uthmanic Script HAFS"/>
          <w:rtl/>
        </w:rPr>
        <w:t xml:space="preserve"> </w:t>
      </w:r>
      <w:r w:rsidR="00B751B7">
        <w:rPr>
          <w:rFonts w:ascii="KFGQPC Uthmanic Script HAFS" w:cs="KFGQPC Uthmanic Script HAFS" w:hint="eastAsia"/>
          <w:rtl/>
        </w:rPr>
        <w:t>يَتَعَدَّ</w:t>
      </w:r>
      <w:r w:rsidR="00B751B7">
        <w:rPr>
          <w:rFonts w:ascii="KFGQPC Uthmanic Script HAFS" w:cs="KFGQPC Uthmanic Script HAFS"/>
          <w:rtl/>
        </w:rPr>
        <w:t xml:space="preserve"> </w:t>
      </w:r>
      <w:r w:rsidR="00B751B7">
        <w:rPr>
          <w:rFonts w:ascii="KFGQPC Uthmanic Script HAFS" w:cs="KFGQPC Uthmanic Script HAFS" w:hint="eastAsia"/>
          <w:rtl/>
        </w:rPr>
        <w:t>حُدُودَ</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فَقَد</w:t>
      </w:r>
      <w:r w:rsidR="00B751B7">
        <w:rPr>
          <w:rFonts w:ascii="KFGQPC Uthmanic Script HAFS" w:cs="KFGQPC Uthmanic Script HAFS" w:hint="cs"/>
          <w:rtl/>
        </w:rPr>
        <w:t>ۡ</w:t>
      </w:r>
      <w:r w:rsidR="00B751B7">
        <w:rPr>
          <w:rFonts w:ascii="KFGQPC Uthmanic Script HAFS" w:cs="KFGQPC Uthmanic Script HAFS"/>
          <w:rtl/>
        </w:rPr>
        <w:t xml:space="preserve"> </w:t>
      </w:r>
      <w:r w:rsidR="00B751B7">
        <w:rPr>
          <w:rFonts w:ascii="KFGQPC Uthmanic Script HAFS" w:cs="KFGQPC Uthmanic Script HAFS" w:hint="eastAsia"/>
          <w:rtl/>
        </w:rPr>
        <w:t>ظَلَمَ</w:t>
      </w:r>
      <w:r w:rsidR="00B751B7">
        <w:rPr>
          <w:rFonts w:ascii="KFGQPC Uthmanic Script HAFS" w:cs="KFGQPC Uthmanic Script HAFS"/>
          <w:rtl/>
        </w:rPr>
        <w:t xml:space="preserve"> </w:t>
      </w:r>
      <w:r w:rsidR="00B751B7">
        <w:rPr>
          <w:rFonts w:ascii="KFGQPC Uthmanic Script HAFS" w:cs="KFGQPC Uthmanic Script HAFS" w:hint="eastAsia"/>
          <w:rtl/>
        </w:rPr>
        <w:t>نَف</w:t>
      </w:r>
      <w:r w:rsidR="00B751B7">
        <w:rPr>
          <w:rFonts w:ascii="KFGQPC Uthmanic Script HAFS" w:cs="KFGQPC Uthmanic Script HAFS" w:hint="cs"/>
          <w:rtl/>
        </w:rPr>
        <w:t>ۡ</w:t>
      </w:r>
      <w:r w:rsidR="00B751B7">
        <w:rPr>
          <w:rFonts w:ascii="KFGQPC Uthmanic Script HAFS" w:cs="KFGQPC Uthmanic Script HAFS" w:hint="eastAsia"/>
          <w:rtl/>
        </w:rPr>
        <w:t>سَهُ</w:t>
      </w:r>
      <w:r w:rsidR="00B751B7">
        <w:rPr>
          <w:rFonts w:ascii="KFGQPC Uthmanic Script HAFS" w:cs="KFGQPC Uthmanic Script HAFS" w:hint="cs"/>
          <w:rtl/>
        </w:rPr>
        <w:t>ۥۚ</w:t>
      </w:r>
      <w:r w:rsidR="00B751B7">
        <w:rPr>
          <w:rFonts w:ascii="KFGQPC Uthmanic Script HAFS" w:cs="KFGQPC Uthmanic Script HAFS"/>
          <w:rtl/>
        </w:rPr>
        <w:t xml:space="preserve"> </w:t>
      </w:r>
      <w:r w:rsidR="00B751B7">
        <w:rPr>
          <w:rFonts w:ascii="KFGQPC Uthmanic Script HAFS" w:cs="KFGQPC Uthmanic Script HAFS" w:hint="eastAsia"/>
          <w:rtl/>
        </w:rPr>
        <w:t>لَا</w:t>
      </w:r>
      <w:r w:rsidR="00B751B7">
        <w:rPr>
          <w:rFonts w:ascii="KFGQPC Uthmanic Script HAFS" w:cs="KFGQPC Uthmanic Script HAFS"/>
          <w:rtl/>
        </w:rPr>
        <w:t xml:space="preserve"> </w:t>
      </w:r>
      <w:r w:rsidR="00B751B7">
        <w:rPr>
          <w:rFonts w:ascii="KFGQPC Uthmanic Script HAFS" w:cs="KFGQPC Uthmanic Script HAFS" w:hint="eastAsia"/>
          <w:rtl/>
        </w:rPr>
        <w:t>تَد</w:t>
      </w:r>
      <w:r w:rsidR="00B751B7">
        <w:rPr>
          <w:rFonts w:ascii="KFGQPC Uthmanic Script HAFS" w:cs="KFGQPC Uthmanic Script HAFS" w:hint="cs"/>
          <w:rtl/>
        </w:rPr>
        <w:t>ۡ</w:t>
      </w:r>
      <w:r w:rsidR="00B751B7">
        <w:rPr>
          <w:rFonts w:ascii="KFGQPC Uthmanic Script HAFS" w:cs="KFGQPC Uthmanic Script HAFS" w:hint="eastAsia"/>
          <w:rtl/>
        </w:rPr>
        <w:t>رِي</w:t>
      </w:r>
      <w:r w:rsidR="00B751B7">
        <w:rPr>
          <w:rFonts w:ascii="KFGQPC Uthmanic Script HAFS" w:cs="KFGQPC Uthmanic Script HAFS"/>
          <w:rtl/>
        </w:rPr>
        <w:t xml:space="preserve"> </w:t>
      </w:r>
      <w:r w:rsidR="00B751B7">
        <w:rPr>
          <w:rFonts w:ascii="KFGQPC Uthmanic Script HAFS" w:cs="KFGQPC Uthmanic Script HAFS" w:hint="eastAsia"/>
          <w:rtl/>
        </w:rPr>
        <w:t>لَعَلَّ</w:t>
      </w:r>
      <w:r w:rsidR="00B751B7">
        <w:rPr>
          <w:rFonts w:ascii="KFGQPC Uthmanic Script HAFS" w:cs="KFGQPC Uthmanic Script HAFS"/>
          <w:rtl/>
        </w:rPr>
        <w:t xml:space="preserve"> </w:t>
      </w:r>
      <w:r w:rsidR="00B751B7">
        <w:rPr>
          <w:rFonts w:ascii="KFGQPC Uthmanic Script HAFS" w:cs="KFGQPC Uthmanic Script HAFS" w:hint="cs"/>
          <w:rtl/>
        </w:rPr>
        <w:t>ٱ</w:t>
      </w:r>
      <w:r w:rsidR="00B751B7">
        <w:rPr>
          <w:rFonts w:ascii="KFGQPC Uthmanic Script HAFS" w:cs="KFGQPC Uthmanic Script HAFS" w:hint="eastAsia"/>
          <w:rtl/>
        </w:rPr>
        <w:t>للَّهَ</w:t>
      </w:r>
      <w:r w:rsidR="00B751B7">
        <w:rPr>
          <w:rFonts w:ascii="KFGQPC Uthmanic Script HAFS" w:cs="KFGQPC Uthmanic Script HAFS"/>
          <w:rtl/>
        </w:rPr>
        <w:t xml:space="preserve"> </w:t>
      </w:r>
      <w:r w:rsidR="00B751B7">
        <w:rPr>
          <w:rFonts w:ascii="KFGQPC Uthmanic Script HAFS" w:cs="KFGQPC Uthmanic Script HAFS" w:hint="eastAsia"/>
          <w:rtl/>
        </w:rPr>
        <w:t>يُح</w:t>
      </w:r>
      <w:r w:rsidR="00B751B7">
        <w:rPr>
          <w:rFonts w:ascii="KFGQPC Uthmanic Script HAFS" w:cs="KFGQPC Uthmanic Script HAFS" w:hint="cs"/>
          <w:rtl/>
        </w:rPr>
        <w:t>ۡ</w:t>
      </w:r>
      <w:r w:rsidR="00B751B7">
        <w:rPr>
          <w:rFonts w:ascii="KFGQPC Uthmanic Script HAFS" w:cs="KFGQPC Uthmanic Script HAFS" w:hint="eastAsia"/>
          <w:rtl/>
        </w:rPr>
        <w:t>دِثُ</w:t>
      </w:r>
      <w:r w:rsidR="00B751B7">
        <w:rPr>
          <w:rFonts w:ascii="KFGQPC Uthmanic Script HAFS" w:cs="KFGQPC Uthmanic Script HAFS"/>
          <w:rtl/>
        </w:rPr>
        <w:t xml:space="preserve"> </w:t>
      </w:r>
      <w:r w:rsidR="00B751B7">
        <w:rPr>
          <w:rFonts w:ascii="KFGQPC Uthmanic Script HAFS" w:cs="KFGQPC Uthmanic Script HAFS" w:hint="eastAsia"/>
          <w:rtl/>
        </w:rPr>
        <w:t>بَع</w:t>
      </w:r>
      <w:r w:rsidR="00B751B7">
        <w:rPr>
          <w:rFonts w:ascii="KFGQPC Uthmanic Script HAFS" w:cs="KFGQPC Uthmanic Script HAFS" w:hint="cs"/>
          <w:rtl/>
        </w:rPr>
        <w:t>ۡ</w:t>
      </w:r>
      <w:r w:rsidR="00B751B7">
        <w:rPr>
          <w:rFonts w:ascii="KFGQPC Uthmanic Script HAFS" w:cs="KFGQPC Uthmanic Script HAFS" w:hint="eastAsia"/>
          <w:rtl/>
        </w:rPr>
        <w:t>دَ</w:t>
      </w:r>
      <w:r w:rsidR="00B751B7">
        <w:rPr>
          <w:rFonts w:ascii="KFGQPC Uthmanic Script HAFS" w:cs="KFGQPC Uthmanic Script HAFS"/>
          <w:rtl/>
        </w:rPr>
        <w:t xml:space="preserve"> </w:t>
      </w:r>
      <w:r w:rsidR="00B751B7">
        <w:rPr>
          <w:rFonts w:ascii="KFGQPC Uthmanic Script HAFS" w:cs="KFGQPC Uthmanic Script HAFS" w:hint="eastAsia"/>
          <w:rtl/>
        </w:rPr>
        <w:t>ذَ</w:t>
      </w:r>
      <w:r w:rsidR="00B751B7">
        <w:rPr>
          <w:rFonts w:ascii="KFGQPC Uthmanic Script HAFS" w:cs="KFGQPC Uthmanic Script HAFS" w:hint="cs"/>
          <w:rtl/>
        </w:rPr>
        <w:t>ٰ</w:t>
      </w:r>
      <w:r w:rsidR="00B751B7">
        <w:rPr>
          <w:rFonts w:ascii="KFGQPC Uthmanic Script HAFS" w:cs="KFGQPC Uthmanic Script HAFS" w:hint="eastAsia"/>
          <w:rtl/>
        </w:rPr>
        <w:t>لِكَ</w:t>
      </w:r>
      <w:r w:rsidR="00B751B7">
        <w:rPr>
          <w:rFonts w:ascii="KFGQPC Uthmanic Script HAFS" w:cs="KFGQPC Uthmanic Script HAFS"/>
          <w:rtl/>
        </w:rPr>
        <w:t xml:space="preserve"> </w:t>
      </w:r>
      <w:r w:rsidR="00B751B7">
        <w:rPr>
          <w:rFonts w:ascii="KFGQPC Uthmanic Script HAFS" w:cs="KFGQPC Uthmanic Script HAFS" w:hint="eastAsia"/>
          <w:rtl/>
        </w:rPr>
        <w:t>أَم</w:t>
      </w:r>
      <w:r w:rsidR="00B751B7">
        <w:rPr>
          <w:rFonts w:ascii="KFGQPC Uthmanic Script HAFS" w:cs="KFGQPC Uthmanic Script HAFS" w:hint="cs"/>
          <w:rtl/>
        </w:rPr>
        <w:t>ۡ</w:t>
      </w:r>
      <w:r w:rsidR="00B751B7">
        <w:rPr>
          <w:rFonts w:ascii="KFGQPC Uthmanic Script HAFS" w:cs="KFGQPC Uthmanic Script HAFS" w:hint="eastAsia"/>
          <w:rtl/>
        </w:rPr>
        <w:t>ر</w:t>
      </w:r>
      <w:r w:rsidR="00B751B7">
        <w:rPr>
          <w:rFonts w:ascii="KFGQPC Uthmanic Script HAFS" w:cs="KFGQPC Uthmanic Script HAFS" w:hint="cs"/>
          <w:rtl/>
        </w:rPr>
        <w:t>ٗ</w:t>
      </w:r>
      <w:r w:rsidR="00B751B7">
        <w:rPr>
          <w:rFonts w:ascii="KFGQPC Uthmanic Script HAFS" w:cs="KFGQPC Uthmanic Script HAFS" w:hint="eastAsia"/>
          <w:rtl/>
        </w:rPr>
        <w:t>ا</w:t>
      </w:r>
      <w:r w:rsidR="00B751B7">
        <w:rPr>
          <w:rFonts w:ascii="KFGQPC Uthmanic Script HAFS" w:cs="KFGQPC Uthmanic Script HAFS"/>
          <w:rtl/>
        </w:rPr>
        <w:t xml:space="preserve"> </w:t>
      </w:r>
      <w:r w:rsidR="00B751B7">
        <w:rPr>
          <w:rFonts w:ascii="KFGQPC Uthmanic Script HAFS" w:cs="KFGQPC Uthmanic Script HAFS" w:hint="cs"/>
          <w:rtl/>
        </w:rPr>
        <w:t>١</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[الطلاق: 1]</w:t>
      </w:r>
      <w:r w:rsidR="00D36989">
        <w:rPr>
          <w:rFonts w:cs="B Lotus" w:hint="cs"/>
          <w:rtl/>
          <w:lang w:bidi="fa-IR"/>
        </w:rPr>
        <w:t>.</w:t>
      </w:r>
      <w:r w:rsidR="00B751B7">
        <w:rPr>
          <w:rFonts w:cs="B Lotus" w:hint="cs"/>
          <w:rtl/>
          <w:lang w:bidi="fa-IR"/>
        </w:rPr>
        <w:t xml:space="preserve"> </w:t>
      </w:r>
      <w:r w:rsidR="00D36989" w:rsidRPr="00D36989">
        <w:rPr>
          <w:rFonts w:cs="Traditional Arabic" w:hint="cs"/>
          <w:sz w:val="26"/>
          <w:szCs w:val="26"/>
          <w:rtl/>
          <w:lang w:bidi="fa-IR"/>
        </w:rPr>
        <w:t>«</w:t>
      </w:r>
      <w:r w:rsidRPr="00D36989">
        <w:rPr>
          <w:rFonts w:cs="B Lotus"/>
          <w:sz w:val="26"/>
          <w:szCs w:val="26"/>
          <w:rtl/>
          <w:lang w:bidi="fa-IR"/>
        </w:rPr>
        <w:t>ای پيغمبر</w:t>
      </w:r>
      <w:r w:rsidR="0097156B" w:rsidRPr="00D36989">
        <w:rPr>
          <w:rFonts w:cs="B Lotus"/>
          <w:sz w:val="26"/>
          <w:szCs w:val="26"/>
          <w:rtl/>
          <w:lang w:bidi="fa-IR"/>
        </w:rPr>
        <w:t>!</w:t>
      </w:r>
      <w:r w:rsidRPr="00D36989">
        <w:rPr>
          <w:rFonts w:cs="B Lotus"/>
          <w:sz w:val="26"/>
          <w:szCs w:val="26"/>
          <w:rtl/>
          <w:lang w:bidi="fa-IR"/>
        </w:rPr>
        <w:t xml:space="preserve"> وقتی كه خواستيد زنان را طلاق دهيد، آنان را در وقت فرا رسيدن عدّه (يعنی آغاز پاك شدن زن از عادت ماهيانه‌ای كه شوهرش در آن با او نزديكی نكرده باشد) طلاق دهيد، و حساب عدّه را نگاه داريد (و دقيقاً ملاحظه كنيد كه زن سه بار ايّام پاكی خود از حيض را به پايان رساند، تا نژادها آميزه يكديگر نشود)، و از خدا كه پروردگار شما است بترسيد و پرهيزگاری كنيد (و اوامر و نواهی او را به كار بنديد، به ويژه در طلاق و نگهداری زمان عدّه). زنان را (بعد از طلاق، در مدّت عدّه) از خانه‌هايشان بيرون نكنيد، و زنان هم (تا پايان عدّه، از منازل شوهرانشان) بيرون نروند. مگر اين كه زنان كار زشت و پلشت آشكاری (همچون زنا و فحّاشی و ناسازگاری طاقت فرسا با شوهران يا اهل خانواده) انجام دهند (كه ادامه حضور ايشان در منازل، باعث مشكلات بيشتر گردد). اينها قوانين و مقرّرات الهی است، و هركس از قوانين و مقرّرات الهی پا فراتر نهد و تجاوز كند، به خويشتن ستم می‌كند. (چرا كه خود را در معرض خشم خدا قرار می‌دهد و به سعادت خويش لطمه می‌زند). تو نمی‌دانی، چه بسا خداوند بعد از اين حادثه، وضع تازه‌ای پيش آورد (و ماندن زن در خانه زمينه‌ساز پشيمانی شوهر و همسر و رجوع آنان به يكديگر گردد، و ابرهای تيره و تار كينه و كدورت از آسمان زندگی ايشان به دور رود، و مهر و محبّت فضای سينه‌ها را لبريز كند، و فرزندان از دامن عطوفت مادری بی‌بهره نمانند)‏</w:t>
      </w:r>
      <w:r w:rsidR="00D36989" w:rsidRPr="00D36989">
        <w:rPr>
          <w:rFonts w:cs="Traditional Arabic" w:hint="cs"/>
          <w:sz w:val="26"/>
          <w:szCs w:val="26"/>
          <w:rtl/>
          <w:lang w:bidi="fa-IR"/>
        </w:rPr>
        <w:t>»</w:t>
      </w:r>
      <w:r w:rsidRPr="00D36989">
        <w:rPr>
          <w:rFonts w:cs="B Lotus"/>
          <w:sz w:val="26"/>
          <w:szCs w:val="26"/>
          <w:rtl/>
          <w:lang w:bidi="fa-IR"/>
        </w:rPr>
        <w:t>.</w:t>
      </w:r>
    </w:p>
    <w:p w:rsidR="00CE3DC4" w:rsidRPr="004E023F" w:rsidRDefault="00CE3DC4" w:rsidP="002561BA">
      <w:pPr>
        <w:ind w:firstLine="284"/>
        <w:jc w:val="both"/>
        <w:rPr>
          <w:rFonts w:cs="B Lotus"/>
          <w:rtl/>
          <w:lang w:bidi="fa-IR"/>
        </w:rPr>
      </w:pPr>
      <w:r w:rsidRPr="004E023F">
        <w:rPr>
          <w:rFonts w:cs="B Lotus"/>
          <w:rtl/>
          <w:lang w:bidi="fa-IR"/>
        </w:rPr>
        <w:t>این مطلب خیلی روشن است، چون سوره‏ی تحریم قبل از سوره‏ی احزاب نازل شده است و به همین خاطر وقتی پیامبر</w:t>
      </w:r>
      <w:r w:rsidR="00862F49" w:rsidRPr="004E023F">
        <w:rPr>
          <w:rFonts w:cs="CTraditional Arabic"/>
          <w:rtl/>
          <w:lang w:bidi="fa-IR"/>
        </w:rPr>
        <w:t>ص</w:t>
      </w:r>
      <w:r w:rsidRPr="004E023F">
        <w:rPr>
          <w:rFonts w:cs="B Lotus"/>
          <w:rtl/>
          <w:lang w:bidi="fa-IR"/>
        </w:rPr>
        <w:t xml:space="preserve"> به سبب این داستان سوگند یاد کرد که یک ماه از زنانش کناره‏گیری کند، آیه‏ی وارده در سوره‏ی احزاب علیه آنان نازل شد، آنجا که می‏فرماید:</w:t>
      </w:r>
      <w:r w:rsidR="00D36989">
        <w:rPr>
          <w:rFonts w:cs="B Lotus" w:hint="cs"/>
          <w:rtl/>
          <w:lang w:bidi="fa-IR"/>
        </w:rPr>
        <w:t xml:space="preserve"> </w:t>
      </w:r>
      <w:r w:rsidR="00D36989">
        <w:rPr>
          <w:rFonts w:cs="Traditional Arabic" w:hint="cs"/>
          <w:rtl/>
          <w:lang w:bidi="fa-IR"/>
        </w:rPr>
        <w:t>﴿</w:t>
      </w:r>
      <w:r w:rsidR="002561BA">
        <w:rPr>
          <w:rFonts w:ascii="KFGQPC Uthmanic Script HAFS" w:cs="KFGQPC Uthmanic Script HAFS" w:hint="eastAsia"/>
          <w:rtl/>
        </w:rPr>
        <w:t>يَ</w:t>
      </w:r>
      <w:r w:rsidR="002561BA">
        <w:rPr>
          <w:rFonts w:ascii="KFGQPC Uthmanic Script HAFS" w:cs="KFGQPC Uthmanic Script HAFS" w:hint="cs"/>
          <w:rtl/>
        </w:rPr>
        <w:t>ٰٓ</w:t>
      </w:r>
      <w:r w:rsidR="002561BA">
        <w:rPr>
          <w:rFonts w:ascii="KFGQPC Uthmanic Script HAFS" w:cs="KFGQPC Uthmanic Script HAFS" w:hint="eastAsia"/>
          <w:rtl/>
        </w:rPr>
        <w:t>أَيُّهَا</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لنَّبِيُّ</w:t>
      </w:r>
      <w:r w:rsidR="002561BA">
        <w:rPr>
          <w:rFonts w:ascii="KFGQPC Uthmanic Script HAFS" w:cs="KFGQPC Uthmanic Script HAFS"/>
          <w:rtl/>
        </w:rPr>
        <w:t xml:space="preserve"> </w:t>
      </w:r>
      <w:r w:rsidR="002561BA">
        <w:rPr>
          <w:rFonts w:ascii="KFGQPC Uthmanic Script HAFS" w:cs="KFGQPC Uthmanic Script HAFS" w:hint="eastAsia"/>
          <w:rtl/>
        </w:rPr>
        <w:t>قُل</w:t>
      </w:r>
      <w:r w:rsidR="002561BA">
        <w:rPr>
          <w:rFonts w:ascii="KFGQPC Uthmanic Script HAFS" w:cs="KFGQPC Uthmanic Script HAFS"/>
          <w:rtl/>
        </w:rPr>
        <w:t xml:space="preserve"> </w:t>
      </w:r>
      <w:r w:rsidR="002561BA">
        <w:rPr>
          <w:rFonts w:ascii="KFGQPC Uthmanic Script HAFS" w:cs="KFGQPC Uthmanic Script HAFS" w:hint="eastAsia"/>
          <w:rtl/>
        </w:rPr>
        <w:t>لِّأَز</w:t>
      </w:r>
      <w:r w:rsidR="002561BA">
        <w:rPr>
          <w:rFonts w:ascii="KFGQPC Uthmanic Script HAFS" w:cs="KFGQPC Uthmanic Script HAFS" w:hint="cs"/>
          <w:rtl/>
        </w:rPr>
        <w:t>ۡ</w:t>
      </w:r>
      <w:r w:rsidR="002561BA">
        <w:rPr>
          <w:rFonts w:ascii="KFGQPC Uthmanic Script HAFS" w:cs="KFGQPC Uthmanic Script HAFS" w:hint="eastAsia"/>
          <w:rtl/>
        </w:rPr>
        <w:t>وَ</w:t>
      </w:r>
      <w:r w:rsidR="002561BA">
        <w:rPr>
          <w:rFonts w:ascii="KFGQPC Uthmanic Script HAFS" w:cs="KFGQPC Uthmanic Script HAFS" w:hint="cs"/>
          <w:rtl/>
        </w:rPr>
        <w:t>ٰ</w:t>
      </w:r>
      <w:r w:rsidR="002561BA">
        <w:rPr>
          <w:rFonts w:ascii="KFGQPC Uthmanic Script HAFS" w:cs="KFGQPC Uthmanic Script HAFS" w:hint="eastAsia"/>
          <w:rtl/>
        </w:rPr>
        <w:t>جِكَ</w:t>
      </w:r>
      <w:r w:rsidR="002561BA">
        <w:rPr>
          <w:rFonts w:ascii="KFGQPC Uthmanic Script HAFS" w:cs="KFGQPC Uthmanic Script HAFS"/>
          <w:rtl/>
        </w:rPr>
        <w:t xml:space="preserve"> </w:t>
      </w:r>
      <w:r w:rsidR="002561BA">
        <w:rPr>
          <w:rFonts w:ascii="KFGQPC Uthmanic Script HAFS" w:cs="KFGQPC Uthmanic Script HAFS" w:hint="eastAsia"/>
          <w:rtl/>
        </w:rPr>
        <w:t>إِن</w:t>
      </w:r>
      <w:r w:rsidR="002561BA">
        <w:rPr>
          <w:rFonts w:ascii="KFGQPC Uthmanic Script HAFS" w:cs="KFGQPC Uthmanic Script HAFS"/>
          <w:rtl/>
        </w:rPr>
        <w:t xml:space="preserve"> </w:t>
      </w:r>
      <w:r w:rsidR="002561BA">
        <w:rPr>
          <w:rFonts w:ascii="KFGQPC Uthmanic Script HAFS" w:cs="KFGQPC Uthmanic Script HAFS" w:hint="eastAsia"/>
          <w:rtl/>
        </w:rPr>
        <w:t>كُنتُنَّ</w:t>
      </w:r>
      <w:r w:rsidR="002561BA">
        <w:rPr>
          <w:rFonts w:ascii="KFGQPC Uthmanic Script HAFS" w:cs="KFGQPC Uthmanic Script HAFS"/>
          <w:rtl/>
        </w:rPr>
        <w:t xml:space="preserve"> </w:t>
      </w:r>
      <w:r w:rsidR="002561BA">
        <w:rPr>
          <w:rFonts w:ascii="KFGQPC Uthmanic Script HAFS" w:cs="KFGQPC Uthmanic Script HAFS" w:hint="eastAsia"/>
          <w:rtl/>
        </w:rPr>
        <w:t>تُرِد</w:t>
      </w:r>
      <w:r w:rsidR="002561BA">
        <w:rPr>
          <w:rFonts w:ascii="KFGQPC Uthmanic Script HAFS" w:cs="KFGQPC Uthmanic Script HAFS" w:hint="cs"/>
          <w:rtl/>
        </w:rPr>
        <w:t>ۡ</w:t>
      </w:r>
      <w:r w:rsidR="002561BA">
        <w:rPr>
          <w:rFonts w:ascii="KFGQPC Uthmanic Script HAFS" w:cs="KFGQPC Uthmanic Script HAFS" w:hint="eastAsia"/>
          <w:rtl/>
        </w:rPr>
        <w:t>نَ</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w:t>
      </w:r>
      <w:r w:rsidR="002561BA">
        <w:rPr>
          <w:rFonts w:ascii="KFGQPC Uthmanic Script HAFS" w:cs="KFGQPC Uthmanic Script HAFS" w:hint="cs"/>
          <w:rtl/>
        </w:rPr>
        <w:t>ۡ</w:t>
      </w:r>
      <w:r w:rsidR="002561BA">
        <w:rPr>
          <w:rFonts w:ascii="KFGQPC Uthmanic Script HAFS" w:cs="KFGQPC Uthmanic Script HAFS" w:hint="eastAsia"/>
          <w:rtl/>
        </w:rPr>
        <w:t>حَيَو</w:t>
      </w:r>
      <w:r w:rsidR="002561BA">
        <w:rPr>
          <w:rFonts w:ascii="KFGQPC Uthmanic Script HAFS" w:cs="KFGQPC Uthmanic Script HAFS" w:hint="cs"/>
          <w:rtl/>
        </w:rPr>
        <w:t>ٰ</w:t>
      </w:r>
      <w:r w:rsidR="002561BA">
        <w:rPr>
          <w:rFonts w:ascii="KFGQPC Uthmanic Script HAFS" w:cs="KFGQPC Uthmanic Script HAFS" w:hint="eastAsia"/>
          <w:rtl/>
        </w:rPr>
        <w:t>ةَ</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لدُّن</w:t>
      </w:r>
      <w:r w:rsidR="002561BA">
        <w:rPr>
          <w:rFonts w:ascii="KFGQPC Uthmanic Script HAFS" w:cs="KFGQPC Uthmanic Script HAFS" w:hint="cs"/>
          <w:rtl/>
        </w:rPr>
        <w:t>ۡ</w:t>
      </w:r>
      <w:r w:rsidR="002561BA">
        <w:rPr>
          <w:rFonts w:ascii="KFGQPC Uthmanic Script HAFS" w:cs="KFGQPC Uthmanic Script HAFS" w:hint="eastAsia"/>
          <w:rtl/>
        </w:rPr>
        <w:t>يَا</w:t>
      </w:r>
      <w:r w:rsidR="002561BA">
        <w:rPr>
          <w:rFonts w:ascii="KFGQPC Uthmanic Script HAFS" w:cs="KFGQPC Uthmanic Script HAFS"/>
          <w:rtl/>
        </w:rPr>
        <w:t xml:space="preserve"> </w:t>
      </w:r>
      <w:r w:rsidR="002561BA">
        <w:rPr>
          <w:rFonts w:ascii="KFGQPC Uthmanic Script HAFS" w:cs="KFGQPC Uthmanic Script HAFS" w:hint="eastAsia"/>
          <w:rtl/>
        </w:rPr>
        <w:t>وَزِينَتَهَا</w:t>
      </w:r>
      <w:r w:rsidR="002561BA">
        <w:rPr>
          <w:rFonts w:ascii="KFGQPC Uthmanic Script HAFS" w:cs="KFGQPC Uthmanic Script HAFS"/>
          <w:rtl/>
        </w:rPr>
        <w:t xml:space="preserve"> </w:t>
      </w:r>
      <w:r w:rsidR="002561BA">
        <w:rPr>
          <w:rFonts w:ascii="KFGQPC Uthmanic Script HAFS" w:cs="KFGQPC Uthmanic Script HAFS" w:hint="eastAsia"/>
          <w:rtl/>
        </w:rPr>
        <w:t>فَتَعَالَي</w:t>
      </w:r>
      <w:r w:rsidR="002561BA">
        <w:rPr>
          <w:rFonts w:ascii="KFGQPC Uthmanic Script HAFS" w:cs="KFGQPC Uthmanic Script HAFS" w:hint="cs"/>
          <w:rtl/>
        </w:rPr>
        <w:t>ۡ</w:t>
      </w:r>
      <w:r w:rsidR="002561BA">
        <w:rPr>
          <w:rFonts w:ascii="KFGQPC Uthmanic Script HAFS" w:cs="KFGQPC Uthmanic Script HAFS" w:hint="eastAsia"/>
          <w:rtl/>
        </w:rPr>
        <w:t>نَ</w:t>
      </w:r>
      <w:r w:rsidR="002561BA">
        <w:rPr>
          <w:rFonts w:ascii="KFGQPC Uthmanic Script HAFS" w:cs="KFGQPC Uthmanic Script HAFS"/>
          <w:rtl/>
        </w:rPr>
        <w:t xml:space="preserve"> </w:t>
      </w:r>
      <w:r w:rsidR="002561BA">
        <w:rPr>
          <w:rFonts w:ascii="KFGQPC Uthmanic Script HAFS" w:cs="KFGQPC Uthmanic Script HAFS" w:hint="eastAsia"/>
          <w:rtl/>
        </w:rPr>
        <w:t>أُمَتِّع</w:t>
      </w:r>
      <w:r w:rsidR="002561BA">
        <w:rPr>
          <w:rFonts w:ascii="KFGQPC Uthmanic Script HAFS" w:cs="KFGQPC Uthmanic Script HAFS" w:hint="cs"/>
          <w:rtl/>
        </w:rPr>
        <w:t>ۡ</w:t>
      </w:r>
      <w:r w:rsidR="002561BA">
        <w:rPr>
          <w:rFonts w:ascii="KFGQPC Uthmanic Script HAFS" w:cs="KFGQPC Uthmanic Script HAFS" w:hint="eastAsia"/>
          <w:rtl/>
        </w:rPr>
        <w:t>كُنَّ</w:t>
      </w:r>
      <w:r w:rsidR="002561BA">
        <w:rPr>
          <w:rFonts w:ascii="KFGQPC Uthmanic Script HAFS" w:cs="KFGQPC Uthmanic Script HAFS"/>
          <w:rtl/>
        </w:rPr>
        <w:t xml:space="preserve"> </w:t>
      </w:r>
      <w:r w:rsidR="002561BA">
        <w:rPr>
          <w:rFonts w:ascii="KFGQPC Uthmanic Script HAFS" w:cs="KFGQPC Uthmanic Script HAFS" w:hint="eastAsia"/>
          <w:rtl/>
        </w:rPr>
        <w:t>وَأُسَرِّح</w:t>
      </w:r>
      <w:r w:rsidR="002561BA">
        <w:rPr>
          <w:rFonts w:ascii="KFGQPC Uthmanic Script HAFS" w:cs="KFGQPC Uthmanic Script HAFS" w:hint="cs"/>
          <w:rtl/>
        </w:rPr>
        <w:t>ۡ</w:t>
      </w:r>
      <w:r w:rsidR="002561BA">
        <w:rPr>
          <w:rFonts w:ascii="KFGQPC Uthmanic Script HAFS" w:cs="KFGQPC Uthmanic Script HAFS" w:hint="eastAsia"/>
          <w:rtl/>
        </w:rPr>
        <w:t>كُنَّ</w:t>
      </w:r>
      <w:r w:rsidR="002561BA">
        <w:rPr>
          <w:rFonts w:ascii="KFGQPC Uthmanic Script HAFS" w:cs="KFGQPC Uthmanic Script HAFS"/>
          <w:rtl/>
        </w:rPr>
        <w:t xml:space="preserve"> </w:t>
      </w:r>
      <w:r w:rsidR="002561BA">
        <w:rPr>
          <w:rFonts w:ascii="KFGQPC Uthmanic Script HAFS" w:cs="KFGQPC Uthmanic Script HAFS" w:hint="eastAsia"/>
          <w:rtl/>
        </w:rPr>
        <w:t>سَرَاح</w:t>
      </w:r>
      <w:r w:rsidR="002561BA">
        <w:rPr>
          <w:rFonts w:ascii="KFGQPC Uthmanic Script HAFS" w:cs="KFGQPC Uthmanic Script HAFS" w:hint="cs"/>
          <w:rtl/>
        </w:rPr>
        <w:t>ٗ</w:t>
      </w:r>
      <w:r w:rsidR="002561BA">
        <w:rPr>
          <w:rFonts w:ascii="KFGQPC Uthmanic Script HAFS" w:cs="KFGQPC Uthmanic Script HAFS" w:hint="eastAsia"/>
          <w:rtl/>
        </w:rPr>
        <w:t>ا</w:t>
      </w:r>
      <w:r w:rsidR="002561BA">
        <w:rPr>
          <w:rFonts w:ascii="KFGQPC Uthmanic Script HAFS" w:cs="KFGQPC Uthmanic Script HAFS"/>
          <w:rtl/>
        </w:rPr>
        <w:t xml:space="preserve"> </w:t>
      </w:r>
      <w:r w:rsidR="002561BA">
        <w:rPr>
          <w:rFonts w:ascii="KFGQPC Uthmanic Script HAFS" w:cs="KFGQPC Uthmanic Script HAFS" w:hint="eastAsia"/>
          <w:rtl/>
        </w:rPr>
        <w:t>جَمِيل</w:t>
      </w:r>
      <w:r w:rsidR="002561BA">
        <w:rPr>
          <w:rFonts w:ascii="KFGQPC Uthmanic Script HAFS" w:cs="KFGQPC Uthmanic Script HAFS" w:hint="cs"/>
          <w:rtl/>
        </w:rPr>
        <w:t>ٗ</w:t>
      </w:r>
      <w:r w:rsidR="002561BA">
        <w:rPr>
          <w:rFonts w:ascii="KFGQPC Uthmanic Script HAFS" w:cs="KFGQPC Uthmanic Script HAFS" w:hint="eastAsia"/>
          <w:rtl/>
        </w:rPr>
        <w:t>ا</w:t>
      </w:r>
      <w:r w:rsidR="002561BA">
        <w:rPr>
          <w:rFonts w:ascii="KFGQPC Uthmanic Script HAFS" w:cs="KFGQPC Uthmanic Script HAFS"/>
          <w:rtl/>
        </w:rPr>
        <w:t xml:space="preserve"> </w:t>
      </w:r>
      <w:r w:rsidR="002561BA">
        <w:rPr>
          <w:rFonts w:ascii="KFGQPC Uthmanic Script HAFS" w:cs="KFGQPC Uthmanic Script HAFS" w:hint="cs"/>
          <w:rtl/>
        </w:rPr>
        <w:t>٢٨</w:t>
      </w:r>
      <w:r w:rsidR="00D36989">
        <w:rPr>
          <w:rFonts w:cs="Traditional Arabic" w:hint="cs"/>
          <w:rtl/>
          <w:lang w:bidi="fa-IR"/>
        </w:rPr>
        <w:t>﴾</w:t>
      </w:r>
      <w:r w:rsidR="00D36989">
        <w:rPr>
          <w:rFonts w:cs="B Lotus" w:hint="cs"/>
          <w:rtl/>
          <w:lang w:bidi="fa-IR"/>
        </w:rPr>
        <w:t xml:space="preserve"> </w:t>
      </w:r>
      <w:r w:rsidR="00D36989">
        <w:rPr>
          <w:rFonts w:cs="B Lotus" w:hint="cs"/>
          <w:sz w:val="26"/>
          <w:szCs w:val="26"/>
          <w:rtl/>
          <w:lang w:bidi="fa-IR"/>
        </w:rPr>
        <w:t>[الأحزاب: 28]</w:t>
      </w:r>
      <w:r w:rsidR="00D36989">
        <w:rPr>
          <w:rFonts w:cs="B Lotus" w:hint="cs"/>
          <w:rtl/>
          <w:lang w:bidi="fa-IR"/>
        </w:rPr>
        <w:t>.</w:t>
      </w:r>
      <w:r w:rsidR="002561BA">
        <w:rPr>
          <w:rFonts w:cs="B Lotus" w:hint="cs"/>
          <w:rtl/>
          <w:lang w:bidi="fa-IR"/>
        </w:rPr>
        <w:t xml:space="preserve"> </w:t>
      </w:r>
      <w:r w:rsidR="00D36989" w:rsidRPr="00D36989">
        <w:rPr>
          <w:rFonts w:cs="Traditional Arabic" w:hint="cs"/>
          <w:sz w:val="26"/>
          <w:szCs w:val="26"/>
          <w:rtl/>
          <w:lang w:bidi="fa-IR"/>
        </w:rPr>
        <w:t>«</w:t>
      </w:r>
      <w:r w:rsidRPr="00D36989">
        <w:rPr>
          <w:rFonts w:cs="B Lotus"/>
          <w:sz w:val="26"/>
          <w:szCs w:val="26"/>
          <w:rtl/>
          <w:lang w:bidi="fa-IR"/>
        </w:rPr>
        <w:t>ای پيغمبر</w:t>
      </w:r>
      <w:r w:rsidR="0097156B" w:rsidRPr="00D36989">
        <w:rPr>
          <w:rFonts w:cs="B Lotus"/>
          <w:sz w:val="26"/>
          <w:szCs w:val="26"/>
          <w:rtl/>
          <w:lang w:bidi="fa-IR"/>
        </w:rPr>
        <w:t>!</w:t>
      </w:r>
      <w:r w:rsidRPr="00D36989">
        <w:rPr>
          <w:rFonts w:cs="B Lotus"/>
          <w:sz w:val="26"/>
          <w:szCs w:val="26"/>
          <w:rtl/>
          <w:lang w:bidi="fa-IR"/>
        </w:rPr>
        <w:t xml:space="preserve"> به همسران خود بگو</w:t>
      </w:r>
      <w:r w:rsidR="009B0475" w:rsidRPr="00D36989">
        <w:rPr>
          <w:rFonts w:cs="B Lotus"/>
          <w:sz w:val="26"/>
          <w:szCs w:val="26"/>
          <w:rtl/>
          <w:lang w:bidi="fa-IR"/>
        </w:rPr>
        <w:t>:</w:t>
      </w:r>
      <w:r w:rsidRPr="00D36989">
        <w:rPr>
          <w:rFonts w:cs="B Lotus"/>
          <w:sz w:val="26"/>
          <w:szCs w:val="26"/>
          <w:rtl/>
          <w:lang w:bidi="fa-IR"/>
        </w:rPr>
        <w:t xml:space="preserve"> اگر شما زندگی دنيا و زرق و برق آن را می‌خواهيد، بيائيد تا به شما هديّه‌ای مناسب بدهم و شما را به طرز نيكوئی رها سازم</w:t>
      </w:r>
      <w:r w:rsidR="00D36989" w:rsidRPr="00D36989">
        <w:rPr>
          <w:rFonts w:cs="Traditional Arabic" w:hint="cs"/>
          <w:sz w:val="26"/>
          <w:szCs w:val="26"/>
          <w:rtl/>
          <w:lang w:bidi="fa-IR"/>
        </w:rPr>
        <w:t>»</w:t>
      </w:r>
      <w:r w:rsidRPr="00D36989">
        <w:rPr>
          <w:rFonts w:cs="B Lotus"/>
          <w:sz w:val="26"/>
          <w:szCs w:val="26"/>
          <w:rtl/>
          <w:lang w:bidi="fa-IR"/>
        </w:rPr>
        <w:t>.</w:t>
      </w:r>
    </w:p>
    <w:p w:rsidR="002561BA" w:rsidRDefault="00CE3DC4" w:rsidP="002561BA">
      <w:pPr>
        <w:ind w:firstLine="284"/>
        <w:jc w:val="both"/>
        <w:rPr>
          <w:rFonts w:cs="B Lotus"/>
          <w:rtl/>
          <w:lang w:bidi="fa-IR"/>
        </w:rPr>
      </w:pPr>
      <w:r w:rsidRPr="004E023F">
        <w:rPr>
          <w:rFonts w:cs="B Lotus"/>
          <w:rtl/>
          <w:lang w:bidi="fa-IR"/>
        </w:rPr>
        <w:t>همچنین این احتمال هست که تحریم از جانب پیامبر</w:t>
      </w:r>
      <w:r w:rsidR="00862F49" w:rsidRPr="004E023F">
        <w:rPr>
          <w:rFonts w:cs="CTraditional Arabic"/>
          <w:rtl/>
          <w:lang w:bidi="fa-IR"/>
        </w:rPr>
        <w:t>ص</w:t>
      </w:r>
      <w:r w:rsidRPr="004E023F">
        <w:rPr>
          <w:rFonts w:cs="B Lotus"/>
          <w:rtl/>
          <w:lang w:bidi="fa-IR"/>
        </w:rPr>
        <w:t xml:space="preserve"> به معنای سوگند خوردن بر انجام ندادن آن باشد. و سوگند اگر واقع شود، سوگند خورنده مخیر است میان اینکه آن چیزی را که بر آن سوگند یاد کرده، رها کند و یا آن را انجام دهد و کفاره‏ی سوگندش را بپردازد. تازه در آیه‏ی سوره‏ی تحریم آمده است:</w:t>
      </w:r>
    </w:p>
    <w:p w:rsidR="00CE3DC4" w:rsidRPr="004E023F" w:rsidRDefault="00D36989" w:rsidP="002561BA">
      <w:pPr>
        <w:ind w:firstLine="284"/>
        <w:jc w:val="both"/>
        <w:rPr>
          <w:rFonts w:cs="B Lotus"/>
          <w:rtl/>
          <w:lang w:bidi="fa-IR"/>
        </w:rPr>
      </w:pPr>
      <w:r>
        <w:rPr>
          <w:rFonts w:cs="Traditional Arabic" w:hint="cs"/>
          <w:rtl/>
          <w:lang w:bidi="fa-IR"/>
        </w:rPr>
        <w:t>﴿</w:t>
      </w:r>
      <w:r w:rsidR="002561BA">
        <w:rPr>
          <w:rFonts w:ascii="KFGQPC Uthmanic Script HAFS" w:cs="KFGQPC Uthmanic Script HAFS" w:hint="eastAsia"/>
          <w:rtl/>
        </w:rPr>
        <w:t>قَد</w:t>
      </w:r>
      <w:r w:rsidR="002561BA">
        <w:rPr>
          <w:rFonts w:ascii="KFGQPC Uthmanic Script HAFS" w:cs="KFGQPC Uthmanic Script HAFS" w:hint="cs"/>
          <w:rtl/>
        </w:rPr>
        <w:t>ۡ</w:t>
      </w:r>
      <w:r w:rsidR="002561BA">
        <w:rPr>
          <w:rFonts w:ascii="KFGQPC Uthmanic Script HAFS" w:cs="KFGQPC Uthmanic Script HAFS"/>
          <w:rtl/>
        </w:rPr>
        <w:t xml:space="preserve"> </w:t>
      </w:r>
      <w:r w:rsidR="002561BA">
        <w:rPr>
          <w:rFonts w:ascii="KFGQPC Uthmanic Script HAFS" w:cs="KFGQPC Uthmanic Script HAFS" w:hint="eastAsia"/>
          <w:rtl/>
        </w:rPr>
        <w:t>فَرَضَ</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للَّهُ</w:t>
      </w:r>
      <w:r w:rsidR="002561BA">
        <w:rPr>
          <w:rFonts w:ascii="KFGQPC Uthmanic Script HAFS" w:cs="KFGQPC Uthmanic Script HAFS"/>
          <w:rtl/>
        </w:rPr>
        <w:t xml:space="preserve"> </w:t>
      </w:r>
      <w:r w:rsidR="002561BA">
        <w:rPr>
          <w:rFonts w:ascii="KFGQPC Uthmanic Script HAFS" w:cs="KFGQPC Uthmanic Script HAFS" w:hint="eastAsia"/>
          <w:rtl/>
        </w:rPr>
        <w:t>لَكُم</w:t>
      </w:r>
      <w:r w:rsidR="002561BA">
        <w:rPr>
          <w:rFonts w:ascii="KFGQPC Uthmanic Script HAFS" w:cs="KFGQPC Uthmanic Script HAFS" w:hint="cs"/>
          <w:rtl/>
        </w:rPr>
        <w:t>ۡ</w:t>
      </w:r>
      <w:r w:rsidR="002561BA">
        <w:rPr>
          <w:rFonts w:ascii="KFGQPC Uthmanic Script HAFS" w:cs="KFGQPC Uthmanic Script HAFS"/>
          <w:rtl/>
        </w:rPr>
        <w:t xml:space="preserve"> </w:t>
      </w:r>
      <w:r w:rsidR="002561BA">
        <w:rPr>
          <w:rFonts w:ascii="KFGQPC Uthmanic Script HAFS" w:cs="KFGQPC Uthmanic Script HAFS" w:hint="eastAsia"/>
          <w:rtl/>
        </w:rPr>
        <w:t>تَحِلَّةَ</w:t>
      </w:r>
      <w:r w:rsidR="002561BA">
        <w:rPr>
          <w:rFonts w:ascii="KFGQPC Uthmanic Script HAFS" w:cs="KFGQPC Uthmanic Script HAFS"/>
          <w:rtl/>
        </w:rPr>
        <w:t xml:space="preserve"> </w:t>
      </w:r>
      <w:r w:rsidR="002561BA">
        <w:rPr>
          <w:rFonts w:ascii="KFGQPC Uthmanic Script HAFS" w:cs="KFGQPC Uthmanic Script HAFS" w:hint="eastAsia"/>
          <w:rtl/>
        </w:rPr>
        <w:t>أَي</w:t>
      </w:r>
      <w:r w:rsidR="002561BA">
        <w:rPr>
          <w:rFonts w:ascii="KFGQPC Uthmanic Script HAFS" w:cs="KFGQPC Uthmanic Script HAFS" w:hint="cs"/>
          <w:rtl/>
        </w:rPr>
        <w:t>ۡ</w:t>
      </w:r>
      <w:r w:rsidR="002561BA">
        <w:rPr>
          <w:rFonts w:ascii="KFGQPC Uthmanic Script HAFS" w:cs="KFGQPC Uthmanic Script HAFS" w:hint="eastAsia"/>
          <w:rtl/>
        </w:rPr>
        <w:t>مَ</w:t>
      </w:r>
      <w:r w:rsidR="002561BA">
        <w:rPr>
          <w:rFonts w:ascii="KFGQPC Uthmanic Script HAFS" w:cs="KFGQPC Uthmanic Script HAFS" w:hint="cs"/>
          <w:rtl/>
        </w:rPr>
        <w:t>ٰ</w:t>
      </w:r>
      <w:r w:rsidR="002561BA">
        <w:rPr>
          <w:rFonts w:ascii="KFGQPC Uthmanic Script HAFS" w:cs="KFGQPC Uthmanic Script HAFS" w:hint="eastAsia"/>
          <w:rtl/>
        </w:rPr>
        <w:t>نِكُم</w:t>
      </w:r>
      <w:r w:rsidR="002561BA">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[التحریم: 2]</w:t>
      </w:r>
      <w:r>
        <w:rPr>
          <w:rFonts w:cs="B Lotus" w:hint="cs"/>
          <w:rtl/>
          <w:lang w:bidi="fa-IR"/>
        </w:rPr>
        <w:t>.</w:t>
      </w:r>
      <w:r w:rsidR="002561BA">
        <w:rPr>
          <w:rFonts w:cs="B Lotus" w:hint="cs"/>
          <w:rtl/>
          <w:lang w:bidi="fa-IR"/>
        </w:rPr>
        <w:t xml:space="preserve"> </w:t>
      </w:r>
      <w:r w:rsidRPr="00D36989">
        <w:rPr>
          <w:rFonts w:cs="Traditional Arabic" w:hint="cs"/>
          <w:sz w:val="26"/>
          <w:szCs w:val="26"/>
          <w:rtl/>
          <w:lang w:bidi="fa-IR"/>
        </w:rPr>
        <w:t>«</w:t>
      </w:r>
      <w:r w:rsidR="00CE3DC4" w:rsidRPr="00D36989">
        <w:rPr>
          <w:rFonts w:cs="B Lotus"/>
          <w:sz w:val="26"/>
          <w:szCs w:val="26"/>
          <w:rtl/>
          <w:lang w:bidi="fa-IR"/>
        </w:rPr>
        <w:t>خداوند راه گشودن سوگندانتان را برای شما مقرّر می‌دارد</w:t>
      </w:r>
      <w:r w:rsidRPr="00D36989">
        <w:rPr>
          <w:rFonts w:cs="Traditional Arabic" w:hint="cs"/>
          <w:sz w:val="26"/>
          <w:szCs w:val="26"/>
          <w:rtl/>
          <w:lang w:bidi="fa-IR"/>
        </w:rPr>
        <w:t>»</w:t>
      </w:r>
      <w:r w:rsidR="00CE3DC4" w:rsidRPr="00D36989">
        <w:rPr>
          <w:rFonts w:cs="B Lotus"/>
          <w:sz w:val="26"/>
          <w:szCs w:val="26"/>
          <w:rtl/>
          <w:lang w:bidi="fa-IR"/>
        </w:rPr>
        <w:t xml:space="preserve">. </w:t>
      </w:r>
      <w:r w:rsidR="00CE3DC4" w:rsidRPr="004E023F">
        <w:rPr>
          <w:rFonts w:cs="B Lotus"/>
          <w:rtl/>
          <w:lang w:bidi="fa-IR"/>
        </w:rPr>
        <w:t>پس این آیه نشان</w:t>
      </w:r>
      <w:r w:rsidR="009B0475" w:rsidRPr="004E023F">
        <w:rPr>
          <w:rFonts w:cs="B Lotus"/>
          <w:rtl/>
          <w:lang w:bidi="fa-IR"/>
        </w:rPr>
        <w:t xml:space="preserve"> می‌</w:t>
      </w:r>
      <w:r w:rsidR="00CE3DC4" w:rsidRPr="004E023F">
        <w:rPr>
          <w:rFonts w:cs="B Lotus"/>
          <w:rtl/>
          <w:lang w:bidi="fa-IR"/>
        </w:rPr>
        <w:t>دهد که آن تحریم، سوگندی بوده که پیامبر</w:t>
      </w:r>
      <w:r w:rsidR="00862F49" w:rsidRPr="004E023F">
        <w:rPr>
          <w:rFonts w:cs="CTraditional Arabic"/>
          <w:rtl/>
          <w:lang w:bidi="fa-IR"/>
        </w:rPr>
        <w:t>ص</w:t>
      </w:r>
      <w:r w:rsidR="00CE3DC4" w:rsidRPr="004E023F">
        <w:rPr>
          <w:rFonts w:cs="B Lotus"/>
          <w:rtl/>
          <w:lang w:bidi="fa-IR"/>
        </w:rPr>
        <w:t xml:space="preserve">  یاد کرده بود.</w:t>
      </w:r>
    </w:p>
    <w:p w:rsidR="00CE3DC4" w:rsidRPr="004E023F" w:rsidRDefault="00CE3DC4" w:rsidP="00CE3DC4">
      <w:pPr>
        <w:ind w:firstLine="284"/>
        <w:jc w:val="both"/>
        <w:rPr>
          <w:rFonts w:cs="B Lotus"/>
          <w:rtl/>
          <w:lang w:bidi="fa-IR"/>
        </w:rPr>
      </w:pPr>
      <w:r w:rsidRPr="004E023F">
        <w:rPr>
          <w:rFonts w:cs="B Lotus"/>
          <w:rtl/>
          <w:lang w:bidi="fa-IR"/>
        </w:rPr>
        <w:t>البته عالمان اسلامی درباره‏ی این تحریم اختلاف نظر دارند:</w:t>
      </w:r>
    </w:p>
    <w:p w:rsidR="00CE3DC4" w:rsidRPr="004E023F" w:rsidRDefault="00CE3DC4" w:rsidP="00CE3DC4">
      <w:pPr>
        <w:ind w:firstLine="284"/>
        <w:jc w:val="both"/>
        <w:rPr>
          <w:rFonts w:cs="B Lotus"/>
          <w:rtl/>
          <w:lang w:bidi="fa-IR"/>
        </w:rPr>
      </w:pPr>
      <w:r w:rsidRPr="004E023F">
        <w:rPr>
          <w:rFonts w:cs="B Lotus"/>
          <w:rtl/>
          <w:lang w:bidi="fa-IR"/>
        </w:rPr>
        <w:t>عده‏ای</w:t>
      </w:r>
      <w:r w:rsidR="009B0475" w:rsidRPr="004E023F">
        <w:rPr>
          <w:rFonts w:cs="B Lotus"/>
          <w:rtl/>
          <w:lang w:bidi="fa-IR"/>
        </w:rPr>
        <w:t xml:space="preserve"> می‌</w:t>
      </w:r>
      <w:r w:rsidRPr="004E023F">
        <w:rPr>
          <w:rFonts w:cs="B Lotus"/>
          <w:rtl/>
          <w:lang w:bidi="fa-IR"/>
        </w:rPr>
        <w:t>گویند: آن تحریم کنیزش ماریه‏ی قبطیه بوده است، بر این اساس که این آیه درباره‏ی ماریه نازلش شده. از جمله کسانی که این رأی را دارند، حسن و قتاده و شعبی و نافع آزاد شده‏ی ابن عمر</w:t>
      </w:r>
      <w:r w:rsidR="009B0475" w:rsidRPr="004E023F">
        <w:rPr>
          <w:rFonts w:cs="B Lotus"/>
          <w:rtl/>
          <w:lang w:bidi="fa-IR"/>
        </w:rPr>
        <w:t xml:space="preserve"> می‌</w:t>
      </w:r>
      <w:r w:rsidRPr="004E023F">
        <w:rPr>
          <w:rFonts w:cs="B Lotus"/>
          <w:rtl/>
          <w:lang w:bidi="fa-IR"/>
        </w:rPr>
        <w:t>باشند.</w:t>
      </w:r>
    </w:p>
    <w:p w:rsidR="00CE3DC4" w:rsidRPr="004E023F" w:rsidRDefault="00CE3DC4" w:rsidP="00CE3DC4">
      <w:pPr>
        <w:ind w:firstLine="284"/>
        <w:jc w:val="both"/>
        <w:rPr>
          <w:rFonts w:cs="B Lotus"/>
          <w:rtl/>
          <w:lang w:bidi="fa-IR"/>
        </w:rPr>
      </w:pPr>
      <w:r w:rsidRPr="004E023F">
        <w:rPr>
          <w:rFonts w:cs="B Lotus"/>
          <w:rtl/>
          <w:lang w:bidi="fa-IR"/>
        </w:rPr>
        <w:t>برخی معتقدند این تحریم، تحریم عسل زینب بوده است. عطاء و عبدالله بن عُتبه این رأی را دارند. عده‏ی دیگری بر این باورند که این تحریم، تحریم به وسیله‏ی سوگند بوده است.</w:t>
      </w:r>
    </w:p>
    <w:p w:rsidR="00CE3DC4" w:rsidRPr="004E023F" w:rsidRDefault="00CE3DC4" w:rsidP="00862F49">
      <w:pPr>
        <w:ind w:firstLine="284"/>
        <w:jc w:val="both"/>
        <w:rPr>
          <w:rFonts w:cs="B Lotus"/>
          <w:rtl/>
          <w:lang w:bidi="fa-IR"/>
        </w:rPr>
      </w:pPr>
      <w:r w:rsidRPr="004E023F">
        <w:rPr>
          <w:rFonts w:cs="B Lotus"/>
          <w:rtl/>
          <w:lang w:bidi="fa-IR"/>
        </w:rPr>
        <w:t>اسماعیل بن اسحاق گوید: «ممکن است پیامبر</w:t>
      </w:r>
      <w:r w:rsidR="00862F49" w:rsidRPr="004E023F">
        <w:rPr>
          <w:rFonts w:ascii="2  Badr" w:hAnsi="2  Badr" w:cs="CTraditional Arabic"/>
          <w:rtl/>
          <w:lang w:bidi="fa-IR"/>
        </w:rPr>
        <w:t>ص</w:t>
      </w:r>
      <w:r w:rsidRPr="004E023F">
        <w:rPr>
          <w:rFonts w:cs="B Lotus"/>
          <w:rtl/>
          <w:lang w:bidi="fa-IR"/>
        </w:rPr>
        <w:t xml:space="preserve"> کنیزش، ماریه‏ی قبطیه را به وسیله‏ی سوگند به خد</w:t>
      </w:r>
      <w:r w:rsidR="00D36989">
        <w:rPr>
          <w:rFonts w:cs="B Lotus"/>
          <w:rtl/>
          <w:lang w:bidi="fa-IR"/>
        </w:rPr>
        <w:t>ا بر خود حرام کرده باشد، چون هر</w:t>
      </w:r>
      <w:r w:rsidRPr="004E023F">
        <w:rPr>
          <w:rFonts w:cs="B Lotus"/>
          <w:rtl/>
          <w:lang w:bidi="fa-IR"/>
        </w:rPr>
        <w:t>گاه مرد به کنیزش بگوید: به خدا قسم به تو نزدیک</w:t>
      </w:r>
      <w:r w:rsidR="009B0475" w:rsidRPr="004E023F">
        <w:rPr>
          <w:rFonts w:cs="B Lotus"/>
          <w:rtl/>
          <w:lang w:bidi="fa-IR"/>
        </w:rPr>
        <w:t xml:space="preserve"> نمی‌</w:t>
      </w:r>
      <w:r w:rsidRPr="004E023F">
        <w:rPr>
          <w:rFonts w:cs="B Lotus"/>
          <w:rtl/>
          <w:lang w:bidi="fa-IR"/>
        </w:rPr>
        <w:t>شوم، به وسیله‏ی سوگند او را بر خود حرام کرده است. سپس اگر با او همبستری نماید، کفاره‏ی سوگند بر او واجب</w:t>
      </w:r>
      <w:r w:rsidR="009B0475" w:rsidRPr="004E023F">
        <w:rPr>
          <w:rFonts w:cs="B Lotus"/>
          <w:rtl/>
          <w:lang w:bidi="fa-IR"/>
        </w:rPr>
        <w:t xml:space="preserve"> می‌</w:t>
      </w:r>
      <w:r w:rsidRPr="004E023F">
        <w:rPr>
          <w:rFonts w:cs="B Lotus"/>
          <w:rtl/>
          <w:lang w:bidi="fa-IR"/>
        </w:rPr>
        <w:t>شود». سپس قضیه‏ی ابن مُقّرَن را آورد.</w:t>
      </w:r>
    </w:p>
    <w:p w:rsidR="00CE3DC4" w:rsidRPr="004E023F" w:rsidRDefault="00CE3DC4" w:rsidP="00862F49">
      <w:pPr>
        <w:ind w:firstLine="284"/>
        <w:jc w:val="both"/>
        <w:rPr>
          <w:rFonts w:cs="B Lotus"/>
          <w:rtl/>
          <w:lang w:bidi="fa-IR"/>
        </w:rPr>
      </w:pPr>
      <w:r w:rsidRPr="004E023F">
        <w:rPr>
          <w:rFonts w:cs="B Lotus"/>
          <w:rtl/>
          <w:lang w:bidi="fa-IR"/>
        </w:rPr>
        <w:t>امکان دارد که سبب نزول آیه، نوشیدن عسل باشد. این احتمال در صحیح بخاری از طریق هشام از ابن جریج آمده که پیامبر</w:t>
      </w:r>
      <w:r w:rsidR="00862F49" w:rsidRPr="004E023F">
        <w:rPr>
          <w:rFonts w:cs="CTraditional Arabic"/>
          <w:rtl/>
          <w:lang w:bidi="fa-IR"/>
        </w:rPr>
        <w:t>ص</w:t>
      </w:r>
      <w:r w:rsidRPr="004E023F">
        <w:rPr>
          <w:rFonts w:cs="B Lotus"/>
          <w:rtl/>
          <w:lang w:bidi="fa-IR"/>
        </w:rPr>
        <w:t xml:space="preserve"> در این روایت می‏فرماید: «نزد زینب بنت جحش عسل نوشیدم. دیگر هرگز این کار را تکرار نخواهم کرد و بر آن سوگند یاد کرده‏ام، پس این خبر را به کسی مده». وقتی چنین است، در این مسأله اشکالی نمی‏ماند، و میان کنیز و عسل از لحاظ حکم، فرقی وجود ندارد</w:t>
      </w:r>
      <w:r w:rsidR="000D0821" w:rsidRPr="004E023F">
        <w:rPr>
          <w:rFonts w:cs="B Lotus"/>
          <w:rtl/>
          <w:lang w:bidi="fa-IR"/>
        </w:rPr>
        <w:t>،</w:t>
      </w:r>
      <w:r w:rsidRPr="004E023F">
        <w:rPr>
          <w:rFonts w:cs="B Lotus"/>
          <w:rtl/>
          <w:lang w:bidi="fa-IR"/>
        </w:rPr>
        <w:t xml:space="preserve"> چون تحریم کنیز به هر صورتی باشد به منزله‏ی تحریم خوردنی‏ها و نوشیدنی‏هاست.</w:t>
      </w:r>
    </w:p>
    <w:p w:rsidR="00CE3DC4" w:rsidRPr="004E023F" w:rsidRDefault="00CE3DC4" w:rsidP="00CE3DC4">
      <w:pPr>
        <w:ind w:firstLine="284"/>
        <w:jc w:val="both"/>
        <w:rPr>
          <w:rFonts w:cs="B Lotus"/>
          <w:rtl/>
          <w:lang w:bidi="fa-IR"/>
        </w:rPr>
      </w:pPr>
      <w:r w:rsidRPr="004E023F">
        <w:rPr>
          <w:rFonts w:cs="B Lotus"/>
          <w:rtl/>
          <w:lang w:bidi="fa-IR"/>
        </w:rPr>
        <w:t>- اما اگر فرض کنیم که آیه‏ی عقود پیش از آیه‏ی وارده در سوره‏ی تحریم نازل شده است، احتمال دو صورت را دارد.</w:t>
      </w:r>
    </w:p>
    <w:p w:rsidR="00CE3DC4" w:rsidRPr="004E023F" w:rsidRDefault="00CE3DC4" w:rsidP="00CE3DC4">
      <w:pPr>
        <w:ind w:firstLine="284"/>
        <w:jc w:val="both"/>
        <w:rPr>
          <w:rFonts w:cs="B Lotus"/>
          <w:rtl/>
          <w:lang w:bidi="fa-IR"/>
        </w:rPr>
      </w:pPr>
      <w:r w:rsidRPr="004E023F">
        <w:rPr>
          <w:rFonts w:cs="B Lotus"/>
          <w:b/>
          <w:bCs/>
          <w:rtl/>
          <w:lang w:bidi="fa-IR"/>
        </w:rPr>
        <w:t>اوّل-</w:t>
      </w:r>
      <w:r w:rsidRPr="004E023F">
        <w:rPr>
          <w:rFonts w:cs="B Lotus"/>
          <w:rtl/>
          <w:lang w:bidi="fa-IR"/>
        </w:rPr>
        <w:t xml:space="preserve"> تحریم موجود در سوره‏ی تحریم به معنای سوگند است.</w:t>
      </w:r>
    </w:p>
    <w:p w:rsidR="00CE3DC4" w:rsidRDefault="00CE3DC4" w:rsidP="00862F49">
      <w:pPr>
        <w:ind w:firstLine="284"/>
        <w:jc w:val="both"/>
        <w:rPr>
          <w:rFonts w:cs="B Lotus"/>
          <w:rtl/>
          <w:lang w:bidi="fa-IR"/>
        </w:rPr>
      </w:pPr>
      <w:r w:rsidRPr="004E023F">
        <w:rPr>
          <w:rFonts w:cs="B Lotus"/>
          <w:b/>
          <w:bCs/>
          <w:rtl/>
          <w:lang w:bidi="fa-IR"/>
        </w:rPr>
        <w:t>دوّم-</w:t>
      </w:r>
      <w:r w:rsidRPr="004E023F">
        <w:rPr>
          <w:rFonts w:cs="B Lotus"/>
          <w:rtl/>
          <w:lang w:bidi="fa-IR"/>
        </w:rPr>
        <w:t xml:space="preserve"> آیه‏ی عقود پیامبر</w:t>
      </w:r>
      <w:r w:rsidR="00862F49" w:rsidRPr="004E023F">
        <w:rPr>
          <w:rFonts w:cs="CTraditional Arabic"/>
          <w:rtl/>
          <w:lang w:bidi="fa-IR"/>
        </w:rPr>
        <w:t>ص</w:t>
      </w:r>
      <w:r w:rsidRPr="004E023F">
        <w:rPr>
          <w:rFonts w:cs="B Lotus"/>
          <w:rtl/>
          <w:lang w:bidi="fa-IR"/>
        </w:rPr>
        <w:t xml:space="preserve"> را شامل نمی‏شود و آیه‏ی:</w:t>
      </w:r>
    </w:p>
    <w:p w:rsidR="00CE3DC4" w:rsidRPr="004E023F" w:rsidRDefault="00D36989" w:rsidP="002561BA">
      <w:pPr>
        <w:ind w:firstLine="284"/>
        <w:jc w:val="both"/>
        <w:rPr>
          <w:rFonts w:ascii="Arial" w:hAnsi="Arial" w:cs="Arial"/>
          <w:lang w:bidi="fa-IR"/>
        </w:rPr>
      </w:pPr>
      <w:r>
        <w:rPr>
          <w:rFonts w:cs="Traditional Arabic" w:hint="cs"/>
          <w:rtl/>
          <w:lang w:bidi="fa-IR"/>
        </w:rPr>
        <w:t>﴿</w:t>
      </w:r>
      <w:r w:rsidR="002561BA">
        <w:rPr>
          <w:rFonts w:ascii="KFGQPC Uthmanic Script HAFS" w:cs="KFGQPC Uthmanic Script HAFS" w:hint="eastAsia"/>
          <w:rtl/>
        </w:rPr>
        <w:t>يَ</w:t>
      </w:r>
      <w:r w:rsidR="002561BA">
        <w:rPr>
          <w:rFonts w:ascii="KFGQPC Uthmanic Script HAFS" w:cs="KFGQPC Uthmanic Script HAFS" w:hint="cs"/>
          <w:rtl/>
        </w:rPr>
        <w:t>ٰٓ</w:t>
      </w:r>
      <w:r w:rsidR="002561BA">
        <w:rPr>
          <w:rFonts w:ascii="KFGQPC Uthmanic Script HAFS" w:cs="KFGQPC Uthmanic Script HAFS" w:hint="eastAsia"/>
          <w:rtl/>
        </w:rPr>
        <w:t>أَيُّهَا</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لَّذِينَ</w:t>
      </w:r>
      <w:r w:rsidR="002561BA">
        <w:rPr>
          <w:rFonts w:ascii="KFGQPC Uthmanic Script HAFS" w:cs="KFGQPC Uthmanic Script HAFS"/>
          <w:rtl/>
        </w:rPr>
        <w:t xml:space="preserve"> </w:t>
      </w:r>
      <w:r w:rsidR="002561BA">
        <w:rPr>
          <w:rFonts w:ascii="KFGQPC Uthmanic Script HAFS" w:cs="KFGQPC Uthmanic Script HAFS" w:hint="eastAsia"/>
          <w:rtl/>
        </w:rPr>
        <w:t>ءَامَنُواْ</w:t>
      </w:r>
      <w:r w:rsidR="002561BA">
        <w:rPr>
          <w:rFonts w:ascii="KFGQPC Uthmanic Script HAFS" w:cs="KFGQPC Uthmanic Script HAFS"/>
          <w:rtl/>
        </w:rPr>
        <w:t xml:space="preserve"> </w:t>
      </w:r>
      <w:r w:rsidR="002561BA">
        <w:rPr>
          <w:rFonts w:ascii="KFGQPC Uthmanic Script HAFS" w:cs="KFGQPC Uthmanic Script HAFS" w:hint="eastAsia"/>
          <w:rtl/>
        </w:rPr>
        <w:t>لَا</w:t>
      </w:r>
      <w:r w:rsidR="002561BA">
        <w:rPr>
          <w:rFonts w:ascii="KFGQPC Uthmanic Script HAFS" w:cs="KFGQPC Uthmanic Script HAFS"/>
          <w:rtl/>
        </w:rPr>
        <w:t xml:space="preserve"> </w:t>
      </w:r>
      <w:r w:rsidR="002561BA">
        <w:rPr>
          <w:rFonts w:ascii="KFGQPC Uthmanic Script HAFS" w:cs="KFGQPC Uthmanic Script HAFS" w:hint="eastAsia"/>
          <w:rtl/>
        </w:rPr>
        <w:t>تُحَرِّمُواْ</w:t>
      </w:r>
      <w:r w:rsidR="002561BA">
        <w:rPr>
          <w:rFonts w:ascii="KFGQPC Uthmanic Script HAFS" w:cs="KFGQPC Uthmanic Script HAFS"/>
          <w:rtl/>
        </w:rPr>
        <w:t xml:space="preserve"> </w:t>
      </w:r>
      <w:r w:rsidR="002561BA">
        <w:rPr>
          <w:rFonts w:ascii="KFGQPC Uthmanic Script HAFS" w:cs="KFGQPC Uthmanic Script HAFS" w:hint="eastAsia"/>
          <w:rtl/>
        </w:rPr>
        <w:t>طَيِّبَ</w:t>
      </w:r>
      <w:r w:rsidR="002561BA">
        <w:rPr>
          <w:rFonts w:ascii="KFGQPC Uthmanic Script HAFS" w:cs="KFGQPC Uthmanic Script HAFS" w:hint="cs"/>
          <w:rtl/>
        </w:rPr>
        <w:t>ٰ</w:t>
      </w:r>
      <w:r w:rsidR="002561BA">
        <w:rPr>
          <w:rFonts w:ascii="KFGQPC Uthmanic Script HAFS" w:cs="KFGQPC Uthmanic Script HAFS" w:hint="eastAsia"/>
          <w:rtl/>
        </w:rPr>
        <w:t>تِ</w:t>
      </w:r>
      <w:r w:rsidR="002561BA">
        <w:rPr>
          <w:rFonts w:ascii="KFGQPC Uthmanic Script HAFS" w:cs="KFGQPC Uthmanic Script HAFS"/>
          <w:rtl/>
        </w:rPr>
        <w:t xml:space="preserve"> </w:t>
      </w:r>
      <w:r w:rsidR="002561BA">
        <w:rPr>
          <w:rFonts w:ascii="KFGQPC Uthmanic Script HAFS" w:cs="KFGQPC Uthmanic Script HAFS" w:hint="eastAsia"/>
          <w:rtl/>
        </w:rPr>
        <w:t>مَا</w:t>
      </w:r>
      <w:r w:rsidR="002561BA">
        <w:rPr>
          <w:rFonts w:ascii="KFGQPC Uthmanic Script HAFS" w:cs="KFGQPC Uthmanic Script HAFS" w:hint="cs"/>
          <w:rtl/>
        </w:rPr>
        <w:t>ٓ</w:t>
      </w:r>
      <w:r w:rsidR="002561BA">
        <w:rPr>
          <w:rFonts w:ascii="KFGQPC Uthmanic Script HAFS" w:cs="KFGQPC Uthmanic Script HAFS"/>
          <w:rtl/>
        </w:rPr>
        <w:t xml:space="preserve"> </w:t>
      </w:r>
      <w:r w:rsidR="002561BA">
        <w:rPr>
          <w:rFonts w:ascii="KFGQPC Uthmanic Script HAFS" w:cs="KFGQPC Uthmanic Script HAFS" w:hint="eastAsia"/>
          <w:rtl/>
        </w:rPr>
        <w:t>أَحَلَّ</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للَّهُ</w:t>
      </w:r>
      <w:r w:rsidR="002561BA">
        <w:rPr>
          <w:rFonts w:ascii="KFGQPC Uthmanic Script HAFS" w:cs="KFGQPC Uthmanic Script HAFS"/>
          <w:rtl/>
        </w:rPr>
        <w:t xml:space="preserve"> </w:t>
      </w:r>
      <w:r w:rsidR="002561BA">
        <w:rPr>
          <w:rFonts w:ascii="KFGQPC Uthmanic Script HAFS" w:cs="KFGQPC Uthmanic Script HAFS" w:hint="eastAsia"/>
          <w:rtl/>
        </w:rPr>
        <w:t>لَكُم</w:t>
      </w:r>
      <w:r w:rsidR="002561BA">
        <w:rPr>
          <w:rFonts w:ascii="KFGQPC Uthmanic Script HAFS" w:cs="KFGQPC Uthmanic Script HAFS" w:hint="cs"/>
          <w:rtl/>
        </w:rPr>
        <w:t>ۡ</w:t>
      </w:r>
      <w:r w:rsidR="002561BA">
        <w:rPr>
          <w:rFonts w:ascii="KFGQPC Uthmanic Script HAFS" w:cs="KFGQPC Uthmanic Script HAFS"/>
          <w:rtl/>
        </w:rPr>
        <w:t xml:space="preserve"> </w:t>
      </w:r>
      <w:r w:rsidR="002561BA">
        <w:rPr>
          <w:rFonts w:ascii="KFGQPC Uthmanic Script HAFS" w:cs="KFGQPC Uthmanic Script HAFS" w:hint="eastAsia"/>
          <w:rtl/>
        </w:rPr>
        <w:t>وَلَا</w:t>
      </w:r>
      <w:r w:rsidR="002561BA">
        <w:rPr>
          <w:rFonts w:ascii="KFGQPC Uthmanic Script HAFS" w:cs="KFGQPC Uthmanic Script HAFS"/>
          <w:rtl/>
        </w:rPr>
        <w:t xml:space="preserve"> </w:t>
      </w:r>
      <w:r w:rsidR="002561BA">
        <w:rPr>
          <w:rFonts w:ascii="KFGQPC Uthmanic Script HAFS" w:cs="KFGQPC Uthmanic Script HAFS" w:hint="eastAsia"/>
          <w:rtl/>
        </w:rPr>
        <w:t>تَع</w:t>
      </w:r>
      <w:r w:rsidR="002561BA">
        <w:rPr>
          <w:rFonts w:ascii="KFGQPC Uthmanic Script HAFS" w:cs="KFGQPC Uthmanic Script HAFS" w:hint="cs"/>
          <w:rtl/>
        </w:rPr>
        <w:t>ۡ</w:t>
      </w:r>
      <w:r w:rsidR="002561BA">
        <w:rPr>
          <w:rFonts w:ascii="KFGQPC Uthmanic Script HAFS" w:cs="KFGQPC Uthmanic Script HAFS" w:hint="eastAsia"/>
          <w:rtl/>
        </w:rPr>
        <w:t>تَدُو</w:t>
      </w:r>
      <w:r w:rsidR="002561BA">
        <w:rPr>
          <w:rFonts w:ascii="KFGQPC Uthmanic Script HAFS" w:cs="KFGQPC Uthmanic Script HAFS" w:hint="cs"/>
          <w:rtl/>
        </w:rPr>
        <w:t>ٓ</w:t>
      </w:r>
      <w:r w:rsidR="002561BA">
        <w:rPr>
          <w:rFonts w:ascii="KFGQPC Uthmanic Script HAFS" w:cs="KFGQPC Uthmanic Script HAFS" w:hint="eastAsia"/>
          <w:rtl/>
        </w:rPr>
        <w:t>اْ</w:t>
      </w:r>
      <w:r w:rsidR="002561BA">
        <w:rPr>
          <w:rFonts w:ascii="KFGQPC Uthmanic Script HAFS" w:cs="KFGQPC Uthmanic Script HAFS" w:hint="cs"/>
          <w:rtl/>
        </w:rPr>
        <w:t>ۚ</w:t>
      </w:r>
      <w:r w:rsidR="002561BA">
        <w:rPr>
          <w:rFonts w:ascii="KFGQPC Uthmanic Script HAFS" w:cs="KFGQPC Uthmanic Script HAFS"/>
          <w:rtl/>
        </w:rPr>
        <w:t xml:space="preserve"> </w:t>
      </w:r>
      <w:r w:rsidR="002561BA">
        <w:rPr>
          <w:rFonts w:ascii="KFGQPC Uthmanic Script HAFS" w:cs="KFGQPC Uthmanic Script HAFS" w:hint="eastAsia"/>
          <w:rtl/>
        </w:rPr>
        <w:t>إِنَّ</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للَّهَ</w:t>
      </w:r>
      <w:r w:rsidR="002561BA">
        <w:rPr>
          <w:rFonts w:ascii="KFGQPC Uthmanic Script HAFS" w:cs="KFGQPC Uthmanic Script HAFS"/>
          <w:rtl/>
        </w:rPr>
        <w:t xml:space="preserve"> </w:t>
      </w:r>
      <w:r w:rsidR="002561BA">
        <w:rPr>
          <w:rFonts w:ascii="KFGQPC Uthmanic Script HAFS" w:cs="KFGQPC Uthmanic Script HAFS" w:hint="eastAsia"/>
          <w:rtl/>
        </w:rPr>
        <w:t>لَا</w:t>
      </w:r>
      <w:r w:rsidR="002561BA">
        <w:rPr>
          <w:rFonts w:ascii="KFGQPC Uthmanic Script HAFS" w:cs="KFGQPC Uthmanic Script HAFS"/>
          <w:rtl/>
        </w:rPr>
        <w:t xml:space="preserve"> </w:t>
      </w:r>
      <w:r w:rsidR="002561BA">
        <w:rPr>
          <w:rFonts w:ascii="KFGQPC Uthmanic Script HAFS" w:cs="KFGQPC Uthmanic Script HAFS" w:hint="eastAsia"/>
          <w:rtl/>
        </w:rPr>
        <w:t>يُحِبُّ</w:t>
      </w:r>
      <w:r w:rsidR="002561BA">
        <w:rPr>
          <w:rFonts w:ascii="KFGQPC Uthmanic Script HAFS" w:cs="KFGQPC Uthmanic Script HAFS"/>
          <w:rtl/>
        </w:rPr>
        <w:t xml:space="preserve"> </w:t>
      </w:r>
      <w:r w:rsidR="002561BA">
        <w:rPr>
          <w:rFonts w:ascii="KFGQPC Uthmanic Script HAFS" w:cs="KFGQPC Uthmanic Script HAFS" w:hint="cs"/>
          <w:rtl/>
        </w:rPr>
        <w:t>ٱ</w:t>
      </w:r>
      <w:r w:rsidR="002561BA">
        <w:rPr>
          <w:rFonts w:ascii="KFGQPC Uthmanic Script HAFS" w:cs="KFGQPC Uthmanic Script HAFS" w:hint="eastAsia"/>
          <w:rtl/>
        </w:rPr>
        <w:t>ل</w:t>
      </w:r>
      <w:r w:rsidR="002561BA">
        <w:rPr>
          <w:rFonts w:ascii="KFGQPC Uthmanic Script HAFS" w:cs="KFGQPC Uthmanic Script HAFS" w:hint="cs"/>
          <w:rtl/>
        </w:rPr>
        <w:t>ۡ</w:t>
      </w:r>
      <w:r w:rsidR="002561BA">
        <w:rPr>
          <w:rFonts w:ascii="KFGQPC Uthmanic Script HAFS" w:cs="KFGQPC Uthmanic Script HAFS" w:hint="eastAsia"/>
          <w:rtl/>
        </w:rPr>
        <w:t>مُع</w:t>
      </w:r>
      <w:r w:rsidR="002561BA">
        <w:rPr>
          <w:rFonts w:ascii="KFGQPC Uthmanic Script HAFS" w:cs="KFGQPC Uthmanic Script HAFS" w:hint="cs"/>
          <w:rtl/>
        </w:rPr>
        <w:t>ۡ</w:t>
      </w:r>
      <w:r w:rsidR="002561BA">
        <w:rPr>
          <w:rFonts w:ascii="KFGQPC Uthmanic Script HAFS" w:cs="KFGQPC Uthmanic Script HAFS" w:hint="eastAsia"/>
          <w:rtl/>
        </w:rPr>
        <w:t>تَدِينَ</w:t>
      </w:r>
      <w:r w:rsidR="002561BA">
        <w:rPr>
          <w:rFonts w:ascii="KFGQPC Uthmanic Script HAFS" w:cs="KFGQPC Uthmanic Script HAFS"/>
          <w:rtl/>
        </w:rPr>
        <w:t xml:space="preserve"> </w:t>
      </w:r>
      <w:r w:rsidR="002561BA">
        <w:rPr>
          <w:rFonts w:ascii="KFGQPC Uthmanic Script HAFS" w:cs="KFGQPC Uthmanic Script HAFS" w:hint="cs"/>
          <w:rtl/>
        </w:rPr>
        <w:t>٨٧</w:t>
      </w:r>
      <w:r>
        <w:rPr>
          <w:rFonts w:cs="Traditional Arabic" w:hint="cs"/>
          <w:rtl/>
          <w:lang w:bidi="fa-IR"/>
        </w:rPr>
        <w:t>﴾</w:t>
      </w:r>
      <w:r>
        <w:rPr>
          <w:rFonts w:cs="B Lotus" w:hint="cs"/>
          <w:rtl/>
          <w:lang w:bidi="fa-IR"/>
        </w:rPr>
        <w:t xml:space="preserve"> </w:t>
      </w:r>
      <w:r>
        <w:rPr>
          <w:rFonts w:cs="B Lotus" w:hint="cs"/>
          <w:sz w:val="26"/>
          <w:szCs w:val="26"/>
          <w:rtl/>
          <w:lang w:bidi="fa-IR"/>
        </w:rPr>
        <w:t>[المائد</w:t>
      </w:r>
      <w:r w:rsidRPr="00D36989">
        <w:rPr>
          <w:rFonts w:ascii="mylotus" w:hAnsi="mylotus" w:cs="mylotus"/>
          <w:sz w:val="26"/>
          <w:szCs w:val="26"/>
          <w:rtl/>
          <w:lang w:bidi="fa-IR"/>
        </w:rPr>
        <w:t>ة</w:t>
      </w:r>
      <w:r>
        <w:rPr>
          <w:rFonts w:cs="B Lotus" w:hint="cs"/>
          <w:sz w:val="26"/>
          <w:szCs w:val="26"/>
          <w:rtl/>
          <w:lang w:bidi="fa-IR"/>
        </w:rPr>
        <w:t>: 87]</w:t>
      </w:r>
      <w:r>
        <w:rPr>
          <w:rFonts w:cs="B Lotus" w:hint="cs"/>
          <w:rtl/>
          <w:lang w:bidi="fa-IR"/>
        </w:rPr>
        <w:t>.</w:t>
      </w:r>
    </w:p>
    <w:p w:rsidR="00F560C2" w:rsidRPr="004E023F" w:rsidRDefault="00CE3DC4" w:rsidP="00CE3DC4">
      <w:pPr>
        <w:ind w:firstLine="284"/>
        <w:jc w:val="both"/>
        <w:rPr>
          <w:rFonts w:cs="B Lotus"/>
          <w:b/>
          <w:bCs/>
          <w:rtl/>
          <w:lang w:bidi="fa-IR"/>
        </w:rPr>
      </w:pPr>
      <w:r w:rsidRPr="004E023F">
        <w:rPr>
          <w:rFonts w:ascii="Arial" w:hAnsi="Arial" w:cs="Arial"/>
          <w:lang w:bidi="fa-IR"/>
        </w:rPr>
        <w:t xml:space="preserve"> </w:t>
      </w:r>
      <w:r w:rsidRPr="004E023F">
        <w:rPr>
          <w:rFonts w:cs="B Lotus"/>
          <w:rtl/>
          <w:lang w:bidi="fa-IR"/>
        </w:rPr>
        <w:t>در آن داخل نمی‏شود</w:t>
      </w:r>
      <w:r w:rsidR="000D0821" w:rsidRPr="004E023F">
        <w:rPr>
          <w:rFonts w:cs="B Lotus"/>
          <w:rtl/>
          <w:lang w:bidi="fa-IR"/>
        </w:rPr>
        <w:t>،</w:t>
      </w:r>
      <w:r w:rsidRPr="004E023F">
        <w:rPr>
          <w:rFonts w:cs="B Lotus"/>
          <w:rtl/>
          <w:lang w:bidi="fa-IR"/>
        </w:rPr>
        <w:t xml:space="preserve"> بر اساس گفته‏ی برخی از اصول دانان که این رأی را دارند. در این صورت در این قضیه، چیزی نمی‏ماند که جای دقت و تأمل باشد و اشکال و ابهامی داشته باشد و مخالف نمی‏تواند به این آیه استناد نماید.</w:t>
      </w:r>
    </w:p>
    <w:sectPr w:rsidR="00F560C2" w:rsidRPr="004E023F" w:rsidSect="0006423D">
      <w:headerReference w:type="default" r:id="rId52"/>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F50" w:rsidRDefault="00631F50">
      <w:r>
        <w:separator/>
      </w:r>
    </w:p>
  </w:endnote>
  <w:endnote w:type="continuationSeparator" w:id="0">
    <w:p w:rsidR="00631F50" w:rsidRDefault="0063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2  Lotus">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Zr">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B Jadid">
    <w:panose1 w:val="000007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347111" w:rsidRDefault="00CB2C0F" w:rsidP="004D5C59">
    <w:pPr>
      <w:pStyle w:val="Footer"/>
      <w:ind w:right="360"/>
      <w:rPr>
        <w:rFonts w:cs="B Lotus"/>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347111" w:rsidRDefault="00CB2C0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F50" w:rsidRDefault="00631F50">
      <w:r>
        <w:separator/>
      </w:r>
    </w:p>
  </w:footnote>
  <w:footnote w:type="continuationSeparator" w:id="0">
    <w:p w:rsidR="00631F50" w:rsidRDefault="00631F50">
      <w:r>
        <w:continuationSeparator/>
      </w:r>
    </w:p>
  </w:footnote>
  <w:footnote w:id="1">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lang w:bidi="fa-IR"/>
        </w:rPr>
        <w:t xml:space="preserve">- سیوطی، </w:t>
      </w:r>
      <w:r w:rsidRPr="004534FE">
        <w:rPr>
          <w:rFonts w:ascii="mylotus" w:hAnsi="mylotus" w:cs="mylotus"/>
          <w:sz w:val="22"/>
          <w:szCs w:val="22"/>
          <w:rtl/>
          <w:lang w:bidi="fa-IR"/>
        </w:rPr>
        <w:t>صون الـمنطق</w:t>
      </w:r>
      <w:r w:rsidRPr="00422270">
        <w:rPr>
          <w:rFonts w:ascii="B Lotus" w:hAnsi="B Lotus" w:hint="cs"/>
          <w:sz w:val="22"/>
          <w:szCs w:val="22"/>
          <w:rtl/>
          <w:lang w:bidi="fa-IR"/>
        </w:rPr>
        <w:t>، ص 52.</w:t>
      </w:r>
    </w:p>
  </w:footnote>
  <w:footnote w:id="2">
    <w:p w:rsidR="00CB2C0F" w:rsidRPr="00422270" w:rsidRDefault="00CB2C0F" w:rsidP="00390983">
      <w:pPr>
        <w:pStyle w:val="FootnoteText"/>
        <w:bidi/>
        <w:ind w:left="227" w:hanging="227"/>
        <w:jc w:val="both"/>
        <w:rPr>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بخشی از مقدمه محمد رشید رضا</w:t>
      </w:r>
      <w:r>
        <w:rPr>
          <w:rFonts w:cs="CTraditional Arabic" w:hint="cs"/>
          <w:sz w:val="22"/>
          <w:szCs w:val="22"/>
          <w:rtl/>
          <w:lang w:bidi="fa-IR"/>
        </w:rPr>
        <w:t>/</w:t>
      </w:r>
      <w:r w:rsidRPr="00422270">
        <w:rPr>
          <w:rFonts w:ascii="B Lotus" w:hAnsi="B Lotus" w:hint="cs"/>
          <w:sz w:val="22"/>
          <w:szCs w:val="22"/>
          <w:rtl/>
          <w:lang w:bidi="fa-IR"/>
        </w:rPr>
        <w:t>.</w:t>
      </w:r>
    </w:p>
  </w:footnote>
  <w:footnote w:id="3">
    <w:p w:rsidR="00CB2C0F" w:rsidRPr="00390983" w:rsidRDefault="00CB2C0F" w:rsidP="00390983">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شاطبه ناحيه</w:t>
      </w:r>
      <w:r w:rsidRPr="00422270">
        <w:rPr>
          <w:rFonts w:ascii="B Lotus" w:hAnsi="B Lotus" w:cs="B Lotus" w:hint="cs"/>
          <w:sz w:val="22"/>
          <w:szCs w:val="22"/>
          <w:cs/>
          <w:lang w:bidi="fa-IR"/>
        </w:rPr>
        <w:t>‎</w:t>
      </w:r>
      <w:r w:rsidRPr="00422270">
        <w:rPr>
          <w:rFonts w:ascii="B Lotus" w:hAnsi="B Lotus" w:cs="B Lotus" w:hint="cs"/>
          <w:sz w:val="22"/>
          <w:szCs w:val="22"/>
          <w:rtl/>
          <w:lang w:bidi="fa-IR"/>
        </w:rPr>
        <w:t>اي است در شرق اندلس</w:t>
      </w:r>
      <w:r>
        <w:rPr>
          <w:rFonts w:ascii="B Lotus" w:hAnsi="B Lotus" w:cs="B Lotus" w:hint="cs"/>
          <w:sz w:val="22"/>
          <w:szCs w:val="22"/>
          <w:rtl/>
          <w:lang w:bidi="fa-IR"/>
        </w:rPr>
        <w:t>،</w:t>
      </w:r>
      <w:r w:rsidRPr="00422270">
        <w:rPr>
          <w:rFonts w:ascii="B Lotus" w:hAnsi="B Lotus" w:cs="B Lotus" w:hint="cs"/>
          <w:sz w:val="22"/>
          <w:szCs w:val="22"/>
          <w:rtl/>
          <w:lang w:bidi="fa-IR"/>
        </w:rPr>
        <w:t xml:space="preserve"> د</w:t>
      </w:r>
      <w:r>
        <w:rPr>
          <w:rFonts w:ascii="B Lotus" w:hAnsi="B Lotus" w:cs="B Lotus" w:hint="cs"/>
          <w:sz w:val="22"/>
          <w:szCs w:val="22"/>
          <w:rtl/>
          <w:lang w:bidi="fa-IR"/>
        </w:rPr>
        <w:t>وست دارم به خواننده بزرگوار ياد</w:t>
      </w:r>
      <w:r w:rsidRPr="00422270">
        <w:rPr>
          <w:rFonts w:ascii="B Lotus" w:hAnsi="B Lotus" w:cs="B Lotus" w:hint="cs"/>
          <w:sz w:val="22"/>
          <w:szCs w:val="22"/>
          <w:rtl/>
          <w:lang w:bidi="fa-IR"/>
        </w:rPr>
        <w:t>آوري كنم آن ناحیه از نواحي اندلس یا اسپانياي كنوني است، سرزمين اسلام كه امروزه از دست مسلمين خارج شده است و اما شاطبي يكي از علماي بزرگ اين سرزمين است و چه بسيار علما و فقهایي كه از ميان امت اسلام برخاسته</w:t>
      </w:r>
      <w:r w:rsidRPr="00422270">
        <w:rPr>
          <w:rFonts w:ascii="B Lotus" w:hAnsi="B Lotus" w:cs="B Lotus"/>
          <w:sz w:val="22"/>
          <w:szCs w:val="22"/>
          <w:rtl/>
          <w:lang w:bidi="fa-IR"/>
        </w:rPr>
        <w:softHyphen/>
      </w:r>
      <w:r w:rsidRPr="00422270">
        <w:rPr>
          <w:rFonts w:ascii="B Lotus" w:hAnsi="B Lotus" w:cs="B Lotus" w:hint="cs"/>
          <w:sz w:val="22"/>
          <w:szCs w:val="22"/>
          <w:rtl/>
          <w:lang w:bidi="fa-IR"/>
        </w:rPr>
        <w:t>اند. از خداوند خواستاريم كه مسلمين و دينشان به گونه</w:t>
      </w:r>
      <w:r w:rsidRPr="00422270">
        <w:rPr>
          <w:rFonts w:ascii="B Lotus" w:hAnsi="B Lotus" w:cs="B Lotus"/>
          <w:sz w:val="22"/>
          <w:szCs w:val="22"/>
          <w:rtl/>
          <w:lang w:bidi="fa-IR"/>
        </w:rPr>
        <w:softHyphen/>
      </w:r>
      <w:r w:rsidRPr="00422270">
        <w:rPr>
          <w:rFonts w:ascii="B Lotus" w:hAnsi="B Lotus" w:cs="B Lotus" w:hint="cs"/>
          <w:sz w:val="22"/>
          <w:szCs w:val="22"/>
          <w:rtl/>
          <w:lang w:bidi="fa-IR"/>
        </w:rPr>
        <w:t>اي نيكو و شايسته برگرداند و سرزمين</w:t>
      </w:r>
      <w:r w:rsidRPr="00422270">
        <w:rPr>
          <w:rFonts w:ascii="B Lotus" w:hAnsi="B Lotus" w:cs="B Lotus"/>
          <w:sz w:val="22"/>
          <w:szCs w:val="22"/>
          <w:rtl/>
          <w:lang w:bidi="fa-IR"/>
        </w:rPr>
        <w:softHyphen/>
      </w:r>
      <w:r w:rsidRPr="00422270">
        <w:rPr>
          <w:rFonts w:ascii="B Lotus" w:hAnsi="B Lotus" w:cs="B Lotus" w:hint="cs"/>
          <w:sz w:val="22"/>
          <w:szCs w:val="22"/>
          <w:rtl/>
          <w:lang w:bidi="fa-IR"/>
        </w:rPr>
        <w:t>هاي خارج شده از دست مسلمين دوباره به آغوش اسلام برگردند! كه به واقع جهان به خاطر عقب مان</w:t>
      </w:r>
      <w:r>
        <w:rPr>
          <w:rFonts w:ascii="B Lotus" w:hAnsi="B Lotus" w:cs="B Lotus" w:hint="cs"/>
          <w:sz w:val="22"/>
          <w:szCs w:val="22"/>
          <w:rtl/>
          <w:lang w:bidi="fa-IR"/>
        </w:rPr>
        <w:t>دگي مسلمين بسيار زيان ديده است.</w:t>
      </w:r>
    </w:p>
  </w:footnote>
  <w:footnote w:id="4">
    <w:p w:rsidR="00CB2C0F" w:rsidRPr="00422270" w:rsidRDefault="00CB2C0F" w:rsidP="009825D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مؤلّف بزرگوار در اين</w:t>
      </w:r>
      <w:r w:rsidRPr="00422270">
        <w:rPr>
          <w:rFonts w:ascii="B Lotus" w:hAnsi="B Lotus" w:hint="cs"/>
          <w:sz w:val="22"/>
          <w:szCs w:val="22"/>
          <w:rtl/>
          <w:lang w:bidi="fa-IR"/>
        </w:rPr>
        <w:softHyphen/>
        <w:t>جا به حديث مشهور پيامبر</w:t>
      </w:r>
      <w:r w:rsidRPr="00422270">
        <w:rPr>
          <w:rFonts w:cs="CTraditional Arabic" w:hint="cs"/>
          <w:sz w:val="22"/>
          <w:szCs w:val="22"/>
          <w:rtl/>
          <w:lang w:bidi="fa-IR"/>
        </w:rPr>
        <w:t>ص</w:t>
      </w:r>
      <w:r w:rsidRPr="00422270">
        <w:rPr>
          <w:rFonts w:hint="cs"/>
          <w:sz w:val="22"/>
          <w:szCs w:val="22"/>
          <w:rtl/>
          <w:lang w:bidi="fa-IR"/>
        </w:rPr>
        <w:t xml:space="preserve"> </w:t>
      </w:r>
      <w:r w:rsidRPr="00422270">
        <w:rPr>
          <w:rFonts w:ascii="B Lotus" w:hAnsi="B Lotus" w:hint="cs"/>
          <w:sz w:val="22"/>
          <w:szCs w:val="22"/>
          <w:rtl/>
          <w:lang w:bidi="fa-IR"/>
        </w:rPr>
        <w:t>اشاره مي</w:t>
      </w:r>
      <w:r w:rsidRPr="00422270">
        <w:rPr>
          <w:rFonts w:ascii="B Lotus" w:hAnsi="B Lotus" w:hint="cs"/>
          <w:sz w:val="22"/>
          <w:szCs w:val="22"/>
          <w:rtl/>
          <w:lang w:bidi="fa-IR"/>
        </w:rPr>
        <w:softHyphen/>
        <w:t xml:space="preserve">كند كه در </w:t>
      </w:r>
      <w:r>
        <w:rPr>
          <w:rFonts w:ascii="B Lotus" w:hAnsi="B Lotus" w:hint="cs"/>
          <w:sz w:val="22"/>
          <w:szCs w:val="22"/>
          <w:rtl/>
          <w:lang w:bidi="fa-IR"/>
        </w:rPr>
        <w:t>«</w:t>
      </w:r>
      <w:r w:rsidRPr="009825D0">
        <w:rPr>
          <w:rFonts w:ascii="mylotus" w:hAnsi="mylotus" w:cs="mylotus"/>
          <w:sz w:val="22"/>
          <w:szCs w:val="22"/>
          <w:rtl/>
          <w:lang w:bidi="fa-IR"/>
        </w:rPr>
        <w:t xml:space="preserve">مسند </w:t>
      </w:r>
      <w:r>
        <w:rPr>
          <w:rFonts w:ascii="mylotus" w:hAnsi="mylotus" w:cs="mylotus" w:hint="cs"/>
          <w:sz w:val="22"/>
          <w:szCs w:val="22"/>
          <w:rtl/>
          <w:lang w:bidi="fa-IR"/>
        </w:rPr>
        <w:t>أ</w:t>
      </w:r>
      <w:r w:rsidRPr="009825D0">
        <w:rPr>
          <w:rFonts w:ascii="mylotus" w:hAnsi="mylotus" w:cs="mylotus"/>
          <w:sz w:val="22"/>
          <w:szCs w:val="22"/>
          <w:rtl/>
          <w:lang w:bidi="fa-IR"/>
        </w:rPr>
        <w:t>بي يعلي</w:t>
      </w:r>
      <w:r w:rsidRPr="00422270">
        <w:rPr>
          <w:rFonts w:ascii="B Lotus" w:hAnsi="B Lotus" w:hint="cs"/>
          <w:sz w:val="22"/>
          <w:szCs w:val="22"/>
          <w:rtl/>
          <w:lang w:bidi="fa-IR"/>
        </w:rPr>
        <w:t>» (4/144) آمده است:</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825D0">
        <w:rPr>
          <w:rStyle w:val="Char2"/>
          <w:rFonts w:hint="cs"/>
          <w:rtl/>
        </w:rPr>
        <w:t>إنّ الله قبَضَ قبضهً فقال: هذه إل</w:t>
      </w:r>
      <w:r>
        <w:rPr>
          <w:rStyle w:val="Char2"/>
          <w:rFonts w:hint="cs"/>
          <w:rtl/>
        </w:rPr>
        <w:t>ى</w:t>
      </w:r>
      <w:r w:rsidRPr="009825D0">
        <w:rPr>
          <w:rStyle w:val="Char2"/>
          <w:rFonts w:hint="cs"/>
          <w:rtl/>
        </w:rPr>
        <w:t xml:space="preserve"> الجنّهة برحمَتي و قبَضَ قبضهً فقال هذه إل</w:t>
      </w:r>
      <w:r>
        <w:rPr>
          <w:rStyle w:val="Char2"/>
          <w:rFonts w:hint="cs"/>
          <w:rtl/>
        </w:rPr>
        <w:t>ى</w:t>
      </w:r>
      <w:r w:rsidRPr="009825D0">
        <w:rPr>
          <w:rStyle w:val="Char2"/>
          <w:rFonts w:hint="cs"/>
          <w:rtl/>
        </w:rPr>
        <w:t xml:space="preserve"> النار و لا أبالي</w:t>
      </w:r>
      <w:r>
        <w:rPr>
          <w:rFonts w:ascii="B Lotus" w:hAnsi="B Lotus" w:cs="Traditional Arabic" w:hint="cs"/>
          <w:sz w:val="22"/>
          <w:szCs w:val="22"/>
          <w:rtl/>
          <w:lang w:bidi="fa-IR"/>
        </w:rPr>
        <w:t>»</w:t>
      </w:r>
      <w:r w:rsidRPr="00422270">
        <w:rPr>
          <w:rFonts w:ascii="B Lotus" w:hAnsi="B Lotus" w:hint="cs"/>
          <w:sz w:val="22"/>
          <w:szCs w:val="22"/>
          <w:rtl/>
          <w:lang w:bidi="fa-IR"/>
        </w:rPr>
        <w:t>. (مترجم)</w:t>
      </w:r>
    </w:p>
  </w:footnote>
  <w:footnote w:id="5">
    <w:p w:rsidR="00CB2C0F" w:rsidRPr="00422270" w:rsidRDefault="00CB2C0F" w:rsidP="00D7740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اشاره به آي</w:t>
      </w:r>
      <w:r>
        <w:rPr>
          <w:rFonts w:ascii="B Lotus" w:hAnsi="B Lotus" w:hint="cs"/>
          <w:sz w:val="22"/>
          <w:szCs w:val="22"/>
          <w:rtl/>
        </w:rPr>
        <w:t>ه</w:t>
      </w:r>
      <w:r w:rsidRPr="00422270">
        <w:rPr>
          <w:rFonts w:ascii="B Lotus" w:hAnsi="B Lotus" w:hint="cs"/>
          <w:sz w:val="22"/>
          <w:szCs w:val="22"/>
          <w:rtl/>
        </w:rPr>
        <w:t>:</w:t>
      </w:r>
      <w:r>
        <w:rPr>
          <w:rFonts w:ascii="B Lotus" w:hAnsi="B Lotus" w:hint="cs"/>
          <w:sz w:val="22"/>
          <w:szCs w:val="22"/>
          <w:rtl/>
        </w:rPr>
        <w:t xml:space="preserve"> </w:t>
      </w:r>
      <w:r>
        <w:rPr>
          <w:rFonts w:ascii="B Lotus" w:hAnsi="B Lotus" w:cs="Traditional Arabic" w:hint="cs"/>
          <w:sz w:val="22"/>
          <w:szCs w:val="22"/>
          <w:rtl/>
        </w:rPr>
        <w:t>﴿</w:t>
      </w:r>
      <w:r w:rsidRPr="00D77403">
        <w:rPr>
          <w:rFonts w:ascii="KFGQPC Uthmanic Script HAFS" w:cs="KFGQPC Uthmanic Script HAFS" w:hint="eastAsia"/>
          <w:sz w:val="22"/>
          <w:szCs w:val="22"/>
          <w:rtl/>
        </w:rPr>
        <w:t>وَهَدَي</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نَ</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هُ</w:t>
      </w:r>
      <w:r w:rsidRPr="00D77403">
        <w:rPr>
          <w:rFonts w:ascii="KFGQPC Uthmanic Script HAFS" w:cs="KFGQPC Uthmanic Script HAFS"/>
          <w:sz w:val="22"/>
          <w:szCs w:val="22"/>
          <w:rtl/>
        </w:rPr>
        <w:t xml:space="preserve"> </w:t>
      </w:r>
      <w:r w:rsidRPr="00D77403">
        <w:rPr>
          <w:rFonts w:ascii="KFGQPC Uthmanic Script HAFS" w:cs="KFGQPC Uthmanic Script HAFS" w:hint="cs"/>
          <w:sz w:val="22"/>
          <w:szCs w:val="22"/>
          <w:rtl/>
        </w:rPr>
        <w:t>ٱ</w:t>
      </w:r>
      <w:r w:rsidRPr="00D77403">
        <w:rPr>
          <w:rFonts w:ascii="KFGQPC Uthmanic Script HAFS" w:cs="KFGQPC Uthmanic Script HAFS" w:hint="eastAsia"/>
          <w:sz w:val="22"/>
          <w:szCs w:val="22"/>
          <w:rtl/>
        </w:rPr>
        <w:t>لنَّج</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دَي</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نِ</w:t>
      </w:r>
      <w:r w:rsidRPr="00D77403">
        <w:rPr>
          <w:rFonts w:ascii="KFGQPC Uthmanic Script HAFS" w:cs="KFGQPC Uthmanic Script HAFS"/>
          <w:sz w:val="22"/>
          <w:szCs w:val="22"/>
          <w:rtl/>
        </w:rPr>
        <w:t xml:space="preserve"> </w:t>
      </w:r>
      <w:r w:rsidRPr="00D77403">
        <w:rPr>
          <w:rFonts w:ascii="KFGQPC Uthmanic Script HAFS" w:cs="KFGQPC Uthmanic Script HAFS" w:hint="cs"/>
          <w:sz w:val="22"/>
          <w:szCs w:val="22"/>
          <w:rtl/>
        </w:rPr>
        <w:t>١٠</w:t>
      </w:r>
      <w:r>
        <w:rPr>
          <w:rFonts w:ascii="B Lotus" w:hAnsi="B Lotus" w:cs="Traditional Arabic" w:hint="cs"/>
          <w:sz w:val="22"/>
          <w:szCs w:val="22"/>
          <w:rtl/>
        </w:rPr>
        <w:t>﴾</w:t>
      </w:r>
      <w:r>
        <w:rPr>
          <w:rFonts w:ascii="B Lotus" w:hAnsi="B Lotus" w:hint="cs"/>
          <w:sz w:val="22"/>
          <w:szCs w:val="22"/>
          <w:rtl/>
        </w:rPr>
        <w:t xml:space="preserve"> </w:t>
      </w:r>
      <w:r>
        <w:rPr>
          <w:rFonts w:ascii="Calibri" w:hAnsi="Calibri" w:hint="cs"/>
          <w:rtl/>
          <w:lang w:bidi="fa-IR"/>
        </w:rPr>
        <w:t>[البلد: 10]</w:t>
      </w:r>
      <w:r>
        <w:rPr>
          <w:rFonts w:ascii="Calibri" w:hAnsi="Calibri" w:hint="cs"/>
          <w:sz w:val="22"/>
          <w:szCs w:val="22"/>
          <w:rtl/>
          <w:lang w:bidi="fa-IR"/>
        </w:rPr>
        <w:t>.</w:t>
      </w:r>
      <w:r w:rsidRPr="00422270">
        <w:rPr>
          <w:rFonts w:ascii="B Lotus" w:hAnsi="B Lotus" w:hint="cs"/>
          <w:sz w:val="22"/>
          <w:szCs w:val="22"/>
          <w:rtl/>
        </w:rPr>
        <w:t xml:space="preserve"> </w:t>
      </w:r>
      <w:r w:rsidRPr="00422270">
        <w:rPr>
          <w:rFonts w:ascii="B Lotus" w:hAnsi="B Lotus" w:hint="cs"/>
          <w:sz w:val="22"/>
          <w:szCs w:val="22"/>
          <w:rtl/>
          <w:lang w:bidi="fa-IR"/>
        </w:rPr>
        <w:t>(مترجم)</w:t>
      </w:r>
    </w:p>
  </w:footnote>
  <w:footnote w:id="6">
    <w:p w:rsidR="00CB2C0F" w:rsidRPr="00422270" w:rsidRDefault="00CB2C0F" w:rsidP="00D7740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اشاره به آي</w:t>
      </w:r>
      <w:r>
        <w:rPr>
          <w:rFonts w:ascii="B Lotus" w:hAnsi="B Lotus" w:hint="cs"/>
          <w:sz w:val="22"/>
          <w:szCs w:val="22"/>
          <w:rtl/>
        </w:rPr>
        <w:t>ه</w:t>
      </w:r>
      <w:r w:rsidRPr="00422270">
        <w:rPr>
          <w:rFonts w:ascii="B Lotus" w:hAnsi="B Lotus" w:hint="cs"/>
          <w:sz w:val="22"/>
          <w:szCs w:val="22"/>
          <w:rtl/>
        </w:rPr>
        <w:t>:</w:t>
      </w:r>
      <w:r>
        <w:rPr>
          <w:rFonts w:ascii="B Lotus" w:hAnsi="B Lotus" w:hint="cs"/>
          <w:sz w:val="22"/>
          <w:szCs w:val="22"/>
          <w:rtl/>
        </w:rPr>
        <w:t xml:space="preserve"> </w:t>
      </w:r>
      <w:r>
        <w:rPr>
          <w:rFonts w:ascii="B Lotus" w:hAnsi="B Lotus" w:cs="Traditional Arabic" w:hint="cs"/>
          <w:sz w:val="22"/>
          <w:szCs w:val="22"/>
          <w:rtl/>
        </w:rPr>
        <w:t>﴿</w:t>
      </w:r>
      <w:r w:rsidRPr="00D77403">
        <w:rPr>
          <w:rFonts w:ascii="KFGQPC Uthmanic Script HAFS" w:cs="KFGQPC Uthmanic Script HAFS" w:hint="eastAsia"/>
          <w:sz w:val="22"/>
          <w:szCs w:val="22"/>
          <w:rtl/>
        </w:rPr>
        <w:t>فَأَل</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هَمَهَا</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فُجُورَهَا</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وَتَق</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وَى</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هَا</w:t>
      </w:r>
      <w:r w:rsidRPr="00D77403">
        <w:rPr>
          <w:rFonts w:ascii="KFGQPC Uthmanic Script HAFS" w:cs="KFGQPC Uthmanic Script HAFS"/>
          <w:sz w:val="22"/>
          <w:szCs w:val="22"/>
          <w:rtl/>
        </w:rPr>
        <w:t xml:space="preserve"> </w:t>
      </w:r>
      <w:r w:rsidRPr="00D77403">
        <w:rPr>
          <w:rFonts w:ascii="KFGQPC Uthmanic Script HAFS" w:cs="KFGQPC Uthmanic Script HAFS" w:hint="cs"/>
          <w:sz w:val="22"/>
          <w:szCs w:val="22"/>
          <w:rtl/>
        </w:rPr>
        <w:t>٨</w:t>
      </w:r>
      <w:r>
        <w:rPr>
          <w:rFonts w:ascii="B Lotus" w:hAnsi="B Lotus" w:cs="Traditional Arabic" w:hint="cs"/>
          <w:sz w:val="22"/>
          <w:szCs w:val="22"/>
          <w:rtl/>
        </w:rPr>
        <w:t>﴾</w:t>
      </w:r>
      <w:r>
        <w:rPr>
          <w:rFonts w:ascii="B Lotus" w:hAnsi="B Lotus" w:hint="cs"/>
          <w:sz w:val="22"/>
          <w:szCs w:val="22"/>
          <w:rtl/>
        </w:rPr>
        <w:t xml:space="preserve"> </w:t>
      </w:r>
      <w:r>
        <w:rPr>
          <w:rFonts w:ascii="Calibri" w:hAnsi="Calibri" w:hint="cs"/>
          <w:rtl/>
          <w:lang w:bidi="fa-IR"/>
        </w:rPr>
        <w:t>[الشمس: 8]</w:t>
      </w:r>
      <w:r>
        <w:rPr>
          <w:rFonts w:ascii="Calibri" w:hAnsi="Calibri" w:hint="cs"/>
          <w:sz w:val="22"/>
          <w:szCs w:val="22"/>
          <w:rtl/>
          <w:lang w:bidi="fa-IR"/>
        </w:rPr>
        <w:t>.</w:t>
      </w:r>
      <w:r>
        <w:rPr>
          <w:rFonts w:ascii="B Lotus" w:hAnsi="B Lotus" w:hint="cs"/>
          <w:sz w:val="22"/>
          <w:szCs w:val="22"/>
          <w:rtl/>
        </w:rPr>
        <w:t xml:space="preserve"> </w:t>
      </w:r>
      <w:r w:rsidRPr="00422270">
        <w:rPr>
          <w:rFonts w:ascii="B Lotus" w:hAnsi="B Lotus" w:hint="cs"/>
          <w:sz w:val="22"/>
          <w:szCs w:val="22"/>
          <w:rtl/>
          <w:lang w:bidi="fa-IR"/>
        </w:rPr>
        <w:t>(مترجم)</w:t>
      </w:r>
    </w:p>
  </w:footnote>
  <w:footnote w:id="7">
    <w:p w:rsidR="00CB2C0F" w:rsidRPr="00422270" w:rsidRDefault="00CB2C0F" w:rsidP="009825D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w:t>
      </w:r>
      <w:r w:rsidRPr="00422270">
        <w:rPr>
          <w:rFonts w:ascii="B Lotus" w:hAnsi="B Lotus" w:hint="cs"/>
          <w:sz w:val="22"/>
          <w:szCs w:val="22"/>
          <w:rtl/>
          <w:lang w:bidi="fa-IR"/>
        </w:rPr>
        <w:t>نگا: صحيح ِمسلم از احاديث ابو هريره (145) و حديث شماره (146) از احاديث ابن عمر، بدون هيچ اضافه</w:t>
      </w:r>
      <w:r>
        <w:rPr>
          <w:rFonts w:ascii="B Lotus" w:hAnsi="B Lotus" w:hint="eastAsia"/>
          <w:sz w:val="22"/>
          <w:szCs w:val="22"/>
          <w:rtl/>
          <w:lang w:bidi="fa-IR"/>
        </w:rPr>
        <w:t>‌</w:t>
      </w:r>
      <w:r w:rsidRPr="00422270">
        <w:rPr>
          <w:rFonts w:ascii="B Lotus" w:hAnsi="B Lotus" w:hint="cs"/>
          <w:sz w:val="22"/>
          <w:szCs w:val="22"/>
          <w:rtl/>
          <w:lang w:bidi="fa-IR"/>
        </w:rPr>
        <w:t>اي.</w:t>
      </w:r>
    </w:p>
  </w:footnote>
  <w:footnote w:id="8">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w:t>
      </w:r>
      <w:r w:rsidRPr="00422270">
        <w:rPr>
          <w:rFonts w:ascii="B Lotus" w:hAnsi="B Lotus" w:hint="cs"/>
          <w:sz w:val="22"/>
          <w:szCs w:val="22"/>
          <w:rtl/>
          <w:lang w:bidi="fa-IR"/>
        </w:rPr>
        <w:t xml:space="preserve">صحيح: </w:t>
      </w:r>
      <w:r>
        <w:rPr>
          <w:rFonts w:ascii="B Lotus" w:hAnsi="B Lotus" w:hint="cs"/>
          <w:sz w:val="22"/>
          <w:szCs w:val="22"/>
          <w:rtl/>
          <w:lang w:bidi="fa-IR"/>
        </w:rPr>
        <w:t>«</w:t>
      </w:r>
      <w:r w:rsidRPr="00422270">
        <w:rPr>
          <w:rFonts w:ascii="B Lotus" w:hAnsi="B Lotus" w:hint="cs"/>
          <w:sz w:val="22"/>
          <w:szCs w:val="22"/>
          <w:rtl/>
          <w:lang w:bidi="fa-IR"/>
        </w:rPr>
        <w:t>صحيح ابن ماجه» (1320)</w:t>
      </w:r>
      <w:r>
        <w:rPr>
          <w:rFonts w:ascii="B Lotus" w:hAnsi="B Lotus" w:hint="cs"/>
          <w:sz w:val="22"/>
          <w:szCs w:val="22"/>
          <w:rtl/>
          <w:lang w:bidi="fa-IR"/>
        </w:rPr>
        <w:t>.</w:t>
      </w:r>
    </w:p>
  </w:footnote>
  <w:footnote w:id="9">
    <w:p w:rsidR="00CB2C0F" w:rsidRPr="00422270" w:rsidRDefault="00CB2C0F" w:rsidP="009825D0">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تخريج از طبراني در </w:t>
      </w:r>
      <w:r>
        <w:rPr>
          <w:rFonts w:ascii="B Lotus" w:hAnsi="B Lotus" w:hint="cs"/>
          <w:sz w:val="22"/>
          <w:szCs w:val="22"/>
          <w:rtl/>
        </w:rPr>
        <w:t>«</w:t>
      </w:r>
      <w:r w:rsidRPr="009825D0">
        <w:rPr>
          <w:rFonts w:ascii="mylotus" w:hAnsi="mylotus" w:cs="mylotus"/>
          <w:sz w:val="22"/>
          <w:szCs w:val="22"/>
          <w:rtl/>
        </w:rPr>
        <w:t>الأوسط</w:t>
      </w:r>
      <w:r w:rsidRPr="00422270">
        <w:rPr>
          <w:rFonts w:ascii="B Lotus" w:hAnsi="B Lotus" w:hint="cs"/>
          <w:sz w:val="22"/>
          <w:szCs w:val="22"/>
          <w:rtl/>
        </w:rPr>
        <w:t xml:space="preserve">» و بيهقي در </w:t>
      </w:r>
      <w:r>
        <w:rPr>
          <w:rFonts w:ascii="B Lotus" w:hAnsi="B Lotus" w:hint="cs"/>
          <w:sz w:val="22"/>
          <w:szCs w:val="22"/>
          <w:rtl/>
        </w:rPr>
        <w:t>«</w:t>
      </w:r>
      <w:r w:rsidRPr="009825D0">
        <w:rPr>
          <w:rFonts w:ascii="mylotus" w:hAnsi="mylotus" w:cs="mylotus"/>
          <w:sz w:val="22"/>
          <w:szCs w:val="22"/>
          <w:rtl/>
        </w:rPr>
        <w:t>الزهد الكبير</w:t>
      </w:r>
      <w:r w:rsidRPr="00422270">
        <w:rPr>
          <w:rFonts w:ascii="B Lotus" w:hAnsi="B Lotus" w:hint="cs"/>
          <w:sz w:val="22"/>
          <w:szCs w:val="22"/>
          <w:rtl/>
        </w:rPr>
        <w:t>» (200)</w:t>
      </w:r>
      <w:r>
        <w:rPr>
          <w:rFonts w:ascii="B Lotus" w:hAnsi="B Lotus" w:hint="cs"/>
          <w:sz w:val="22"/>
          <w:szCs w:val="22"/>
          <w:rtl/>
        </w:rPr>
        <w:t>.</w:t>
      </w:r>
    </w:p>
  </w:footnote>
  <w:footnote w:id="1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ابن وضّاح در </w:t>
      </w:r>
      <w:r>
        <w:rPr>
          <w:rFonts w:ascii="B Lotus" w:hAnsi="B Lotus" w:hint="cs"/>
          <w:sz w:val="22"/>
          <w:szCs w:val="22"/>
          <w:rtl/>
        </w:rPr>
        <w:t>«</w:t>
      </w:r>
      <w:r w:rsidRPr="009825D0">
        <w:rPr>
          <w:rFonts w:ascii="mylotus" w:hAnsi="mylotus" w:cs="mylotus"/>
          <w:sz w:val="22"/>
          <w:szCs w:val="22"/>
          <w:rtl/>
        </w:rPr>
        <w:t>البدع</w:t>
      </w:r>
      <w:r w:rsidRPr="00422270">
        <w:rPr>
          <w:rFonts w:ascii="B Lotus" w:hAnsi="B Lotus" w:hint="cs"/>
          <w:sz w:val="22"/>
          <w:szCs w:val="22"/>
          <w:rtl/>
        </w:rPr>
        <w:t>» (ص 72) اين حديث را ضعيف شمرده</w:t>
      </w:r>
      <w:r w:rsidRPr="00422270">
        <w:rPr>
          <w:rFonts w:ascii="B Lotus" w:hAnsi="B Lotus" w:hint="cs"/>
          <w:sz w:val="22"/>
          <w:szCs w:val="22"/>
          <w:cs/>
        </w:rPr>
        <w:t>‎</w:t>
      </w:r>
      <w:r w:rsidRPr="00422270">
        <w:rPr>
          <w:rFonts w:ascii="B Lotus" w:hAnsi="B Lotus" w:hint="cs"/>
          <w:sz w:val="22"/>
          <w:szCs w:val="22"/>
          <w:rtl/>
        </w:rPr>
        <w:t>اند.</w:t>
      </w:r>
    </w:p>
  </w:footnote>
  <w:footnote w:id="1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ابن وضّاح در </w:t>
      </w:r>
      <w:r>
        <w:rPr>
          <w:rFonts w:ascii="B Lotus" w:hAnsi="B Lotus" w:hint="cs"/>
          <w:sz w:val="22"/>
          <w:szCs w:val="22"/>
          <w:rtl/>
        </w:rPr>
        <w:t>«</w:t>
      </w:r>
      <w:r w:rsidRPr="009825D0">
        <w:rPr>
          <w:rFonts w:ascii="mylotus" w:hAnsi="mylotus" w:cs="mylotus"/>
          <w:sz w:val="22"/>
          <w:szCs w:val="22"/>
          <w:rtl/>
        </w:rPr>
        <w:t>البدع</w:t>
      </w:r>
      <w:r>
        <w:rPr>
          <w:rFonts w:ascii="B Lotus" w:hAnsi="B Lotus" w:hint="cs"/>
          <w:sz w:val="22"/>
          <w:szCs w:val="22"/>
          <w:rtl/>
        </w:rPr>
        <w:t xml:space="preserve">» (ص73» اين حديث را با اسناد </w:t>
      </w:r>
      <w:r w:rsidRPr="00422270">
        <w:rPr>
          <w:rFonts w:ascii="B Lotus" w:hAnsi="B Lotus" w:hint="cs"/>
          <w:sz w:val="22"/>
          <w:szCs w:val="22"/>
          <w:rtl/>
        </w:rPr>
        <w:t>ضعيف مرسل آورده است.</w:t>
      </w:r>
    </w:p>
  </w:footnote>
  <w:footnote w:id="12">
    <w:p w:rsidR="00CB2C0F" w:rsidRPr="00422270" w:rsidRDefault="00CB2C0F" w:rsidP="009825D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نوع حديث ضعيف: نگا: </w:t>
      </w:r>
      <w:r w:rsidRPr="00D77403">
        <w:rPr>
          <w:rFonts w:ascii="mylotus" w:hAnsi="mylotus" w:cs="mylotus"/>
          <w:sz w:val="22"/>
          <w:szCs w:val="22"/>
          <w:rtl/>
        </w:rPr>
        <w:t>ضعيف الترمذي</w:t>
      </w:r>
      <w:r>
        <w:rPr>
          <w:rFonts w:ascii="B Lotus" w:hAnsi="B Lotus" w:hint="cs"/>
          <w:sz w:val="22"/>
          <w:szCs w:val="22"/>
          <w:rtl/>
        </w:rPr>
        <w:t xml:space="preserve"> (</w:t>
      </w:r>
      <w:r w:rsidRPr="00422270">
        <w:rPr>
          <w:rFonts w:ascii="B Lotus" w:hAnsi="B Lotus" w:hint="cs"/>
          <w:sz w:val="22"/>
          <w:szCs w:val="22"/>
          <w:rtl/>
        </w:rPr>
        <w:t>2630).</w:t>
      </w:r>
    </w:p>
  </w:footnote>
  <w:footnote w:id="13">
    <w:p w:rsidR="00CB2C0F" w:rsidRPr="00422270" w:rsidRDefault="00CB2C0F" w:rsidP="00D77403">
      <w:pPr>
        <w:pStyle w:val="FootnoteText"/>
        <w:bidi/>
        <w:ind w:left="227" w:hanging="227"/>
        <w:jc w:val="both"/>
        <w:rPr>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D77403">
        <w:rPr>
          <w:rFonts w:ascii="KFGQPC Uthmanic Script HAFS" w:cs="KFGQPC Uthmanic Script HAFS" w:hint="eastAsia"/>
          <w:sz w:val="22"/>
          <w:szCs w:val="22"/>
          <w:rtl/>
          <w:lang w:bidi="fa-IR"/>
        </w:rPr>
        <w:t>وَمُبَشِّر</w:t>
      </w:r>
      <w:r w:rsidRPr="00D77403">
        <w:rPr>
          <w:rFonts w:ascii="KFGQPC Uthmanic Script HAFS" w:cs="KFGQPC Uthmanic Script HAFS" w:hint="cs"/>
          <w:sz w:val="22"/>
          <w:szCs w:val="22"/>
          <w:rtl/>
          <w:lang w:bidi="fa-IR"/>
        </w:rPr>
        <w:t>ٗ</w:t>
      </w:r>
      <w:r w:rsidRPr="00D77403">
        <w:rPr>
          <w:rFonts w:ascii="KFGQPC Uthmanic Script HAFS" w:cs="KFGQPC Uthmanic Script HAFS" w:hint="eastAsia"/>
          <w:sz w:val="22"/>
          <w:szCs w:val="22"/>
          <w:rtl/>
          <w:lang w:bidi="fa-IR"/>
        </w:rPr>
        <w:t>ا</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وَنَذِير</w:t>
      </w:r>
      <w:r w:rsidRPr="00D77403">
        <w:rPr>
          <w:rFonts w:ascii="KFGQPC Uthmanic Script HAFS" w:cs="KFGQPC Uthmanic Script HAFS" w:hint="cs"/>
          <w:sz w:val="22"/>
          <w:szCs w:val="22"/>
          <w:rtl/>
          <w:lang w:bidi="fa-IR"/>
        </w:rPr>
        <w:t>ٗ</w:t>
      </w:r>
      <w:r w:rsidRPr="00D77403">
        <w:rPr>
          <w:rFonts w:ascii="KFGQPC Uthmanic Script HAFS" w:cs="KFGQPC Uthmanic Script HAFS" w:hint="eastAsia"/>
          <w:sz w:val="22"/>
          <w:szCs w:val="22"/>
          <w:rtl/>
          <w:lang w:bidi="fa-IR"/>
        </w:rPr>
        <w:t>ا</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cs"/>
          <w:sz w:val="22"/>
          <w:szCs w:val="22"/>
          <w:rtl/>
          <w:lang w:bidi="fa-IR"/>
        </w:rPr>
        <w:t>٤٥</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وَدَاعِيًا</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إِلَى</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cs"/>
          <w:sz w:val="22"/>
          <w:szCs w:val="22"/>
          <w:rtl/>
          <w:lang w:bidi="fa-IR"/>
        </w:rPr>
        <w:t>ٱ</w:t>
      </w:r>
      <w:r w:rsidRPr="00D77403">
        <w:rPr>
          <w:rFonts w:ascii="KFGQPC Uthmanic Script HAFS" w:cs="KFGQPC Uthmanic Script HAFS" w:hint="eastAsia"/>
          <w:sz w:val="22"/>
          <w:szCs w:val="22"/>
          <w:rtl/>
          <w:lang w:bidi="fa-IR"/>
        </w:rPr>
        <w:t>للَّهِ</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بِإِذ</w:t>
      </w:r>
      <w:r w:rsidRPr="00D77403">
        <w:rPr>
          <w:rFonts w:ascii="KFGQPC Uthmanic Script HAFS" w:cs="KFGQPC Uthmanic Script HAFS" w:hint="cs"/>
          <w:sz w:val="22"/>
          <w:szCs w:val="22"/>
          <w:rtl/>
          <w:lang w:bidi="fa-IR"/>
        </w:rPr>
        <w:t>ۡ</w:t>
      </w:r>
      <w:r w:rsidRPr="00D77403">
        <w:rPr>
          <w:rFonts w:ascii="KFGQPC Uthmanic Script HAFS" w:cs="KFGQPC Uthmanic Script HAFS" w:hint="eastAsia"/>
          <w:sz w:val="22"/>
          <w:szCs w:val="22"/>
          <w:rtl/>
          <w:lang w:bidi="fa-IR"/>
        </w:rPr>
        <w:t>نِهِ</w:t>
      </w:r>
      <w:r w:rsidRPr="00D77403">
        <w:rPr>
          <w:rFonts w:ascii="KFGQPC Uthmanic Script HAFS" w:cs="KFGQPC Uthmanic Script HAFS" w:hint="cs"/>
          <w:sz w:val="22"/>
          <w:szCs w:val="22"/>
          <w:rtl/>
          <w:lang w:bidi="fa-IR"/>
        </w:rPr>
        <w:t>ۦ</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وَسِرَاج</w:t>
      </w:r>
      <w:r w:rsidRPr="00D77403">
        <w:rPr>
          <w:rFonts w:ascii="KFGQPC Uthmanic Script HAFS" w:cs="KFGQPC Uthmanic Script HAFS" w:hint="cs"/>
          <w:sz w:val="22"/>
          <w:szCs w:val="22"/>
          <w:rtl/>
          <w:lang w:bidi="fa-IR"/>
        </w:rPr>
        <w:t>ٗ</w:t>
      </w:r>
      <w:r w:rsidRPr="00D77403">
        <w:rPr>
          <w:rFonts w:ascii="KFGQPC Uthmanic Script HAFS" w:cs="KFGQPC Uthmanic Script HAFS" w:hint="eastAsia"/>
          <w:sz w:val="22"/>
          <w:szCs w:val="22"/>
          <w:rtl/>
          <w:lang w:bidi="fa-IR"/>
        </w:rPr>
        <w:t>ا</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eastAsia"/>
          <w:sz w:val="22"/>
          <w:szCs w:val="22"/>
          <w:rtl/>
          <w:lang w:bidi="fa-IR"/>
        </w:rPr>
        <w:t>مُّنِير</w:t>
      </w:r>
      <w:r w:rsidRPr="00D77403">
        <w:rPr>
          <w:rFonts w:ascii="KFGQPC Uthmanic Script HAFS" w:cs="KFGQPC Uthmanic Script HAFS" w:hint="cs"/>
          <w:sz w:val="22"/>
          <w:szCs w:val="22"/>
          <w:rtl/>
          <w:lang w:bidi="fa-IR"/>
        </w:rPr>
        <w:t>ٗ</w:t>
      </w:r>
      <w:r w:rsidRPr="00D77403">
        <w:rPr>
          <w:rFonts w:ascii="KFGQPC Uthmanic Script HAFS" w:cs="KFGQPC Uthmanic Script HAFS" w:hint="eastAsia"/>
          <w:sz w:val="22"/>
          <w:szCs w:val="22"/>
          <w:rtl/>
          <w:lang w:bidi="fa-IR"/>
        </w:rPr>
        <w:t>ا</w:t>
      </w:r>
      <w:r w:rsidRPr="00D77403">
        <w:rPr>
          <w:rFonts w:ascii="KFGQPC Uthmanic Script HAFS" w:cs="KFGQPC Uthmanic Script HAFS"/>
          <w:sz w:val="22"/>
          <w:szCs w:val="22"/>
          <w:rtl/>
          <w:lang w:bidi="fa-IR"/>
        </w:rPr>
        <w:t xml:space="preserve"> </w:t>
      </w:r>
      <w:r w:rsidRPr="00D77403">
        <w:rPr>
          <w:rFonts w:ascii="KFGQPC Uthmanic Script HAFS" w:cs="KFGQPC Uthmanic Script HAFS" w:hint="cs"/>
          <w:sz w:val="22"/>
          <w:szCs w:val="22"/>
          <w:rtl/>
          <w:lang w:bidi="fa-IR"/>
        </w:rPr>
        <w:t>٤٦</w:t>
      </w:r>
      <w:r>
        <w:rPr>
          <w:rFonts w:ascii="B Lotus" w:hAnsi="B Lotus" w:cs="Traditional Arabic" w:hint="cs"/>
          <w:sz w:val="22"/>
          <w:szCs w:val="22"/>
          <w:rtl/>
        </w:rPr>
        <w:t>﴾</w:t>
      </w:r>
      <w:r>
        <w:rPr>
          <w:rFonts w:ascii="B Lotus" w:hAnsi="B Lotus" w:hint="cs"/>
          <w:sz w:val="22"/>
          <w:szCs w:val="22"/>
          <w:rtl/>
        </w:rPr>
        <w:t xml:space="preserve"> </w:t>
      </w:r>
      <w:r>
        <w:rPr>
          <w:rFonts w:ascii="Calibri" w:hAnsi="Calibri" w:hint="cs"/>
          <w:rtl/>
          <w:lang w:bidi="fa-IR"/>
        </w:rPr>
        <w:t>[الأحزاب: 45-46]</w:t>
      </w:r>
      <w:r>
        <w:rPr>
          <w:rFonts w:ascii="Calibri" w:hAnsi="Calibri" w:hint="cs"/>
          <w:sz w:val="22"/>
          <w:szCs w:val="22"/>
          <w:rtl/>
          <w:lang w:bidi="fa-IR"/>
        </w:rPr>
        <w:t>.</w:t>
      </w:r>
    </w:p>
  </w:footnote>
  <w:footnote w:id="1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Pr>
          <w:rFonts w:ascii="B Lotus" w:hAnsi="B Lotus" w:hint="cs"/>
          <w:sz w:val="22"/>
          <w:szCs w:val="22"/>
          <w:rtl/>
        </w:rPr>
        <w:t xml:space="preserve"> مؤلّف بزرگوار در اين</w:t>
      </w:r>
      <w:r w:rsidRPr="00422270">
        <w:rPr>
          <w:rFonts w:ascii="B Lotus" w:hAnsi="B Lotus" w:hint="cs"/>
          <w:sz w:val="22"/>
          <w:szCs w:val="22"/>
          <w:rtl/>
        </w:rPr>
        <w:t>جا به اين واقعه اشاره مي</w:t>
      </w:r>
      <w:r w:rsidRPr="00422270">
        <w:rPr>
          <w:rFonts w:ascii="B Lotus" w:hAnsi="B Lotus" w:hint="cs"/>
          <w:sz w:val="22"/>
          <w:szCs w:val="22"/>
          <w:rtl/>
        </w:rPr>
        <w:softHyphen/>
        <w:t>كند كه مشركان رسول خدا را به مداهنه و سازش دعوت مي</w:t>
      </w:r>
      <w:r w:rsidRPr="00422270">
        <w:rPr>
          <w:rFonts w:ascii="B Lotus" w:hAnsi="B Lotus" w:hint="cs"/>
          <w:sz w:val="22"/>
          <w:szCs w:val="22"/>
          <w:cs/>
        </w:rPr>
        <w:t>‎</w:t>
      </w:r>
      <w:r w:rsidRPr="00422270">
        <w:rPr>
          <w:rFonts w:ascii="B Lotus" w:hAnsi="B Lotus" w:hint="cs"/>
          <w:sz w:val="22"/>
          <w:szCs w:val="22"/>
          <w:rtl/>
        </w:rPr>
        <w:t xml:space="preserve">كردند كه او يك سال خداي آنان را پرستش كند و مشركان نيز يك سال خداي پيامبر را عبادت كنند كه با نزول آيات سوره كافرون اين طرح واهي و آغشته به نيرنگ درهم شكست. </w:t>
      </w:r>
      <w:r>
        <w:rPr>
          <w:rFonts w:ascii="B Lotus" w:hAnsi="B Lotus" w:hint="cs"/>
          <w:sz w:val="22"/>
          <w:szCs w:val="22"/>
          <w:rtl/>
        </w:rPr>
        <w:t>«</w:t>
      </w:r>
      <w:r w:rsidRPr="00422270">
        <w:rPr>
          <w:rFonts w:ascii="B Lotus" w:hAnsi="B Lotus" w:hint="cs"/>
          <w:sz w:val="22"/>
          <w:szCs w:val="22"/>
          <w:rtl/>
        </w:rPr>
        <w:t>مترجم»</w:t>
      </w:r>
    </w:p>
  </w:footnote>
  <w:footnote w:id="15">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شايان ذكر است كه مسألة لغزش اصحاب در صدر اسلام بسيار نادر است لذا عبارت مؤلف بزرگوار بدان معني نيست كه مؤمنان به دو طيف پيمان شكنان و صابران تقسيم شده باشد.</w:t>
      </w:r>
      <w:r>
        <w:rPr>
          <w:rFonts w:ascii="B Lotus" w:hAnsi="B Lotus" w:hint="cs"/>
          <w:sz w:val="22"/>
          <w:szCs w:val="22"/>
          <w:rtl/>
          <w:lang w:bidi="fa-IR"/>
        </w:rPr>
        <w:t xml:space="preserve"> «</w:t>
      </w:r>
      <w:r w:rsidRPr="00422270">
        <w:rPr>
          <w:rFonts w:ascii="B Lotus" w:hAnsi="B Lotus" w:hint="cs"/>
          <w:sz w:val="22"/>
          <w:szCs w:val="22"/>
          <w:rtl/>
        </w:rPr>
        <w:t>مترجم»</w:t>
      </w:r>
    </w:p>
  </w:footnote>
  <w:footnote w:id="16">
    <w:p w:rsidR="00CB2C0F" w:rsidRPr="00422270" w:rsidRDefault="00CB2C0F" w:rsidP="00D7740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در اينجا مؤلف بزرگوار به بخشي از آية 28 سورة آل عمران اشاره مي</w:t>
      </w:r>
      <w:r w:rsidRPr="00422270">
        <w:rPr>
          <w:rFonts w:ascii="B Lotus" w:hAnsi="B Lotus" w:hint="cs"/>
          <w:sz w:val="22"/>
          <w:szCs w:val="22"/>
          <w:rtl/>
        </w:rPr>
        <w:softHyphen/>
        <w:t>كند كه مي</w:t>
      </w:r>
      <w:r w:rsidRPr="00422270">
        <w:rPr>
          <w:rFonts w:ascii="B Lotus" w:hAnsi="B Lotus" w:hint="cs"/>
          <w:sz w:val="22"/>
          <w:szCs w:val="22"/>
          <w:rtl/>
        </w:rPr>
        <w:softHyphen/>
        <w:t>فرمايد:</w:t>
      </w:r>
      <w:r>
        <w:rPr>
          <w:rFonts w:ascii="B Lotus" w:hAnsi="B Lotus" w:hint="cs"/>
          <w:sz w:val="22"/>
          <w:szCs w:val="22"/>
          <w:rtl/>
        </w:rPr>
        <w:t xml:space="preserve"> </w:t>
      </w:r>
      <w:r>
        <w:rPr>
          <w:rFonts w:ascii="B Lotus" w:hAnsi="B Lotus" w:cs="Traditional Arabic" w:hint="cs"/>
          <w:sz w:val="22"/>
          <w:szCs w:val="22"/>
          <w:rtl/>
        </w:rPr>
        <w:t>﴿</w:t>
      </w:r>
      <w:r w:rsidRPr="00D77403">
        <w:rPr>
          <w:rFonts w:ascii="KFGQPC Uthmanic Script HAFS" w:cs="KFGQPC Uthmanic Script HAFS" w:hint="eastAsia"/>
          <w:sz w:val="22"/>
          <w:szCs w:val="22"/>
          <w:rtl/>
        </w:rPr>
        <w:t>إِلَّا</w:t>
      </w:r>
      <w:r w:rsidRPr="00D77403">
        <w:rPr>
          <w:rFonts w:ascii="KFGQPC Uthmanic Script HAFS" w:cs="KFGQPC Uthmanic Script HAFS" w:hint="cs"/>
          <w:sz w:val="22"/>
          <w:szCs w:val="22"/>
          <w:rtl/>
        </w:rPr>
        <w:t>ٓ</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أَن</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تَتَّقُواْ</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مِن</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هُم</w:t>
      </w:r>
      <w:r w:rsidRPr="00D77403">
        <w:rPr>
          <w:rFonts w:ascii="KFGQPC Uthmanic Script HAFS" w:cs="KFGQPC Uthmanic Script HAFS" w:hint="cs"/>
          <w:sz w:val="22"/>
          <w:szCs w:val="22"/>
          <w:rtl/>
        </w:rPr>
        <w:t>ۡ</w:t>
      </w:r>
      <w:r w:rsidRPr="00D77403">
        <w:rPr>
          <w:rFonts w:ascii="KFGQPC Uthmanic Script HAFS" w:cs="KFGQPC Uthmanic Script HAFS"/>
          <w:sz w:val="22"/>
          <w:szCs w:val="22"/>
          <w:rtl/>
        </w:rPr>
        <w:t xml:space="preserve"> </w:t>
      </w:r>
      <w:r w:rsidRPr="00D77403">
        <w:rPr>
          <w:rFonts w:ascii="KFGQPC Uthmanic Script HAFS" w:cs="KFGQPC Uthmanic Script HAFS" w:hint="eastAsia"/>
          <w:sz w:val="22"/>
          <w:szCs w:val="22"/>
          <w:rtl/>
        </w:rPr>
        <w:t>تُقَى</w:t>
      </w:r>
      <w:r w:rsidRPr="00D77403">
        <w:rPr>
          <w:rFonts w:ascii="KFGQPC Uthmanic Script HAFS" w:cs="KFGQPC Uthmanic Script HAFS" w:hint="cs"/>
          <w:sz w:val="22"/>
          <w:szCs w:val="22"/>
          <w:rtl/>
        </w:rPr>
        <w:t>ٰ</w:t>
      </w:r>
      <w:r w:rsidRPr="00D77403">
        <w:rPr>
          <w:rFonts w:ascii="KFGQPC Uthmanic Script HAFS" w:cs="KFGQPC Uthmanic Script HAFS" w:hint="eastAsia"/>
          <w:sz w:val="22"/>
          <w:szCs w:val="22"/>
          <w:rtl/>
        </w:rPr>
        <w:t>ة</w:t>
      </w:r>
      <w:r w:rsidRPr="00D77403">
        <w:rPr>
          <w:rFonts w:ascii="KFGQPC Uthmanic Script HAFS" w:cs="KFGQPC Uthmanic Script HAFS" w:hint="cs"/>
          <w:sz w:val="22"/>
          <w:szCs w:val="22"/>
          <w:rtl/>
        </w:rPr>
        <w:t>ٗ</w:t>
      </w:r>
      <w:r>
        <w:rPr>
          <w:rFonts w:ascii="B Lotus" w:hAnsi="B Lotus" w:cs="Traditional Arabic" w:hint="cs"/>
          <w:sz w:val="22"/>
          <w:szCs w:val="22"/>
          <w:rtl/>
        </w:rPr>
        <w:t>﴾</w:t>
      </w:r>
      <w:r>
        <w:rPr>
          <w:rFonts w:ascii="B Lotus" w:hAnsi="B Lotus" w:hint="cs"/>
          <w:sz w:val="22"/>
          <w:szCs w:val="22"/>
          <w:rtl/>
        </w:rPr>
        <w:t xml:space="preserve"> </w:t>
      </w:r>
      <w:r>
        <w:rPr>
          <w:rFonts w:ascii="Calibri" w:hAnsi="Calibri" w:hint="cs"/>
          <w:rtl/>
          <w:lang w:bidi="fa-IR"/>
        </w:rPr>
        <w:t>[آل‌عمران: 28]</w:t>
      </w:r>
      <w:r>
        <w:rPr>
          <w:rFonts w:ascii="Calibri" w:hAnsi="Calibri" w:hint="cs"/>
          <w:sz w:val="22"/>
          <w:szCs w:val="22"/>
          <w:rtl/>
          <w:lang w:bidi="fa-IR"/>
        </w:rPr>
        <w:t>.</w:t>
      </w:r>
      <w:r w:rsidRPr="00422270">
        <w:rPr>
          <w:rFonts w:ascii="B Lotus" w:hAnsi="B Lotus" w:hint="cs"/>
          <w:sz w:val="22"/>
          <w:szCs w:val="22"/>
          <w:rtl/>
        </w:rPr>
        <w:t xml:space="preserve"> يعني</w:t>
      </w:r>
      <w:r>
        <w:rPr>
          <w:rFonts w:ascii="B Lotus" w:hAnsi="B Lotus" w:hint="c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422270">
        <w:rPr>
          <w:rFonts w:ascii="B Lotus" w:hAnsi="B Lotus" w:hint="cs"/>
          <w:sz w:val="22"/>
          <w:szCs w:val="22"/>
          <w:rtl/>
        </w:rPr>
        <w:t>مگر مجبور شويد خود را از آزار و اذيّت آنان مصون داريد و به خاطر حفظ جان تقيّه نماييد</w:t>
      </w:r>
      <w:r>
        <w:rPr>
          <w:rFonts w:ascii="B Lotus" w:hAnsi="B Lotus" w:cs="Traditional Arabic" w:hint="cs"/>
          <w:sz w:val="22"/>
          <w:szCs w:val="22"/>
          <w:rtl/>
        </w:rPr>
        <w:t>»</w:t>
      </w:r>
      <w:r>
        <w:rPr>
          <w:rFonts w:ascii="B Lotus" w:hAnsi="B Lotus" w:hint="cs"/>
          <w:sz w:val="22"/>
          <w:szCs w:val="22"/>
          <w:rtl/>
        </w:rPr>
        <w:t>.</w:t>
      </w:r>
      <w:r w:rsidRPr="00422270">
        <w:rPr>
          <w:rFonts w:ascii="B Lotus" w:hAnsi="B Lotus" w:hint="cs"/>
          <w:sz w:val="22"/>
          <w:szCs w:val="22"/>
          <w:rtl/>
        </w:rPr>
        <w:t xml:space="preserve"> به ديگر سخن وقتي مسلمانان در ميان كف</w:t>
      </w:r>
      <w:r>
        <w:rPr>
          <w:rFonts w:ascii="B Lotus" w:hAnsi="B Lotus" w:hint="cs"/>
          <w:sz w:val="22"/>
          <w:szCs w:val="22"/>
          <w:rtl/>
        </w:rPr>
        <w:t>ّار در حال استضعاف به سر بردند،</w:t>
      </w:r>
      <w:r w:rsidRPr="00422270">
        <w:rPr>
          <w:rFonts w:ascii="B Lotus" w:hAnsi="B Lotus" w:hint="cs"/>
          <w:sz w:val="22"/>
          <w:szCs w:val="22"/>
          <w:rtl/>
        </w:rPr>
        <w:t xml:space="preserve"> مي</w:t>
      </w:r>
      <w:r w:rsidRPr="00422270">
        <w:rPr>
          <w:rFonts w:ascii="B Lotus" w:hAnsi="B Lotus" w:hint="cs"/>
          <w:sz w:val="22"/>
          <w:szCs w:val="22"/>
          <w:rtl/>
        </w:rPr>
        <w:softHyphen/>
        <w:t>توانند در ظاهر با آنان اظهار دوستي كنند و در دل از ايشان نارحت باشند. چنانكه ابودرداء</w:t>
      </w:r>
      <w:r w:rsidRPr="00422270">
        <w:rPr>
          <w:rFonts w:ascii="B Lotus" w:hAnsi="B Lotus" w:hint="cs"/>
          <w:sz w:val="22"/>
          <w:szCs w:val="22"/>
        </w:rPr>
        <w:sym w:font="AGA Arabesque" w:char="F074"/>
      </w:r>
      <w:r w:rsidRPr="00422270">
        <w:rPr>
          <w:rFonts w:ascii="B Lotus" w:hAnsi="B Lotus" w:hint="cs"/>
          <w:sz w:val="22"/>
          <w:szCs w:val="22"/>
          <w:rtl/>
        </w:rPr>
        <w:t xml:space="preserve"> مي</w:t>
      </w:r>
      <w:r w:rsidRPr="00422270">
        <w:rPr>
          <w:rFonts w:ascii="B Lotus" w:hAnsi="B Lotus" w:hint="cs"/>
          <w:sz w:val="22"/>
          <w:szCs w:val="22"/>
          <w:rtl/>
        </w:rPr>
        <w:softHyphen/>
        <w:t xml:space="preserve">فرمايد: </w:t>
      </w:r>
      <w:r>
        <w:rPr>
          <w:rFonts w:ascii="B Lotus" w:hAnsi="B Lotus" w:cs="Traditional Arabic" w:hint="cs"/>
          <w:sz w:val="22"/>
          <w:szCs w:val="22"/>
          <w:rtl/>
        </w:rPr>
        <w:t>«</w:t>
      </w:r>
      <w:r w:rsidRPr="000D0821">
        <w:rPr>
          <w:rStyle w:val="Char2"/>
          <w:rFonts w:hint="cs"/>
          <w:rtl/>
        </w:rPr>
        <w:t>إنّا لَنُكشِرُ في وجوهِ اقوامٍ و قلوبُنا تَلْعَنُهُم</w:t>
      </w:r>
      <w:r>
        <w:rPr>
          <w:rFonts w:ascii="B Lotus" w:hAnsi="B Lotus" w:cs="Traditional Arabic" w:hint="c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422270">
        <w:rPr>
          <w:rFonts w:ascii="B Lotus" w:hAnsi="B Lotus" w:hint="cs"/>
          <w:sz w:val="22"/>
          <w:szCs w:val="22"/>
          <w:rtl/>
        </w:rPr>
        <w:t>ما به روي مردمي می‌خنديديم در حالي كه دل</w:t>
      </w:r>
      <w:r w:rsidRPr="00422270">
        <w:rPr>
          <w:rFonts w:ascii="B Lotus" w:hAnsi="B Lotus" w:hint="cs"/>
          <w:sz w:val="22"/>
          <w:szCs w:val="22"/>
          <w:rtl/>
        </w:rPr>
        <w:softHyphen/>
        <w:t>هايمان آنان را لعنت مي</w:t>
      </w:r>
      <w:r w:rsidRPr="00422270">
        <w:rPr>
          <w:rFonts w:ascii="B Lotus" w:hAnsi="B Lotus" w:hint="cs"/>
          <w:sz w:val="22"/>
          <w:szCs w:val="22"/>
          <w:rtl/>
        </w:rPr>
        <w:softHyphen/>
        <w:t>كند</w:t>
      </w:r>
      <w:r>
        <w:rPr>
          <w:rFonts w:ascii="B Lotus" w:hAnsi="B Lotus" w:cs="Traditional Arabic" w:hint="cs"/>
          <w:sz w:val="22"/>
          <w:szCs w:val="22"/>
          <w:rtl/>
        </w:rPr>
        <w:t>»</w:t>
      </w:r>
      <w:r>
        <w:rPr>
          <w:rFonts w:ascii="B Lotus" w:hAnsi="B Lotus" w:hint="cs"/>
          <w:sz w:val="22"/>
          <w:szCs w:val="22"/>
          <w:rtl/>
        </w:rPr>
        <w:t>.</w:t>
      </w:r>
      <w:r w:rsidRPr="00422270">
        <w:rPr>
          <w:rFonts w:ascii="B Lotus" w:hAnsi="B Lotus" w:hint="cs"/>
          <w:sz w:val="22"/>
          <w:szCs w:val="22"/>
          <w:rtl/>
        </w:rPr>
        <w:t xml:space="preserve"> </w:t>
      </w:r>
      <w:r>
        <w:rPr>
          <w:rFonts w:ascii="B Lotus" w:hAnsi="B Lotus" w:hint="cs"/>
          <w:sz w:val="22"/>
          <w:szCs w:val="22"/>
          <w:rtl/>
        </w:rPr>
        <w:t>«</w:t>
      </w:r>
      <w:r w:rsidRPr="00422270">
        <w:rPr>
          <w:rFonts w:ascii="B Lotus" w:hAnsi="B Lotus" w:hint="cs"/>
          <w:sz w:val="22"/>
          <w:szCs w:val="22"/>
          <w:rtl/>
        </w:rPr>
        <w:t>مترجم»</w:t>
      </w:r>
    </w:p>
  </w:footnote>
  <w:footnote w:id="17">
    <w:p w:rsidR="00CB2C0F" w:rsidRPr="00422270" w:rsidRDefault="00CB2C0F" w:rsidP="00D7740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قدَريّه: قديمي</w:t>
      </w:r>
      <w:r>
        <w:rPr>
          <w:rFonts w:ascii="B Lotus" w:hAnsi="B Lotus" w:hint="eastAsia"/>
          <w:sz w:val="22"/>
          <w:szCs w:val="22"/>
          <w:rtl/>
          <w:cs/>
        </w:rPr>
        <w:t>‌</w:t>
      </w:r>
      <w:r w:rsidRPr="00422270">
        <w:rPr>
          <w:rFonts w:ascii="B Lotus" w:hAnsi="B Lotus" w:hint="cs"/>
          <w:sz w:val="22"/>
          <w:szCs w:val="22"/>
          <w:rtl/>
        </w:rPr>
        <w:t>ترين فرق</w:t>
      </w:r>
      <w:r>
        <w:rPr>
          <w:rFonts w:ascii="B Lotus" w:hAnsi="B Lotus" w:hint="cs"/>
          <w:sz w:val="22"/>
          <w:szCs w:val="22"/>
          <w:rtl/>
        </w:rPr>
        <w:t>ه</w:t>
      </w:r>
      <w:r w:rsidRPr="00422270">
        <w:rPr>
          <w:rFonts w:ascii="B Lotus" w:hAnsi="B Lotus" w:hint="cs"/>
          <w:sz w:val="22"/>
          <w:szCs w:val="22"/>
          <w:rtl/>
        </w:rPr>
        <w:t xml:space="preserve"> اعتقادي </w:t>
      </w:r>
      <w:r>
        <w:rPr>
          <w:rFonts w:ascii="B Lotus" w:hAnsi="B Lotus" w:hint="cs"/>
          <w:sz w:val="22"/>
          <w:szCs w:val="22"/>
          <w:rtl/>
        </w:rPr>
        <w:t>-نه سياسي-</w:t>
      </w:r>
      <w:r w:rsidRPr="00422270">
        <w:rPr>
          <w:rFonts w:ascii="B Lotus" w:hAnsi="B Lotus" w:hint="cs"/>
          <w:sz w:val="22"/>
          <w:szCs w:val="22"/>
          <w:rtl/>
        </w:rPr>
        <w:t xml:space="preserve"> گروه قدريّه بود و نخستين كسي كه سخن از قدر راند و گفت بندگان، خود آفريننده اعمال خويش هستند و اعمال بندگان نه به </w:t>
      </w:r>
      <w:r>
        <w:rPr>
          <w:rFonts w:ascii="B Lotus" w:hAnsi="B Lotus" w:hint="cs"/>
          <w:sz w:val="22"/>
          <w:szCs w:val="22"/>
          <w:rtl/>
        </w:rPr>
        <w:t>«</w:t>
      </w:r>
      <w:r w:rsidRPr="00422270">
        <w:rPr>
          <w:rFonts w:ascii="B Lotus" w:hAnsi="B Lotus" w:hint="cs"/>
          <w:sz w:val="22"/>
          <w:szCs w:val="22"/>
          <w:rtl/>
        </w:rPr>
        <w:t xml:space="preserve">قضا» است و نه به </w:t>
      </w:r>
      <w:r>
        <w:rPr>
          <w:rFonts w:ascii="B Lotus" w:hAnsi="B Lotus" w:hint="cs"/>
          <w:sz w:val="22"/>
          <w:szCs w:val="22"/>
          <w:rtl/>
        </w:rPr>
        <w:t>«</w:t>
      </w:r>
      <w:r w:rsidRPr="00422270">
        <w:rPr>
          <w:rFonts w:ascii="B Lotus" w:hAnsi="B Lotus" w:hint="cs"/>
          <w:sz w:val="22"/>
          <w:szCs w:val="22"/>
          <w:rtl/>
        </w:rPr>
        <w:t>قدر» و نه به خ</w:t>
      </w:r>
      <w:r>
        <w:rPr>
          <w:rFonts w:ascii="B Lotus" w:hAnsi="B Lotus" w:hint="cs"/>
          <w:sz w:val="22"/>
          <w:szCs w:val="22"/>
          <w:rtl/>
        </w:rPr>
        <w:t xml:space="preserve">واسته كسي ديگر، مَعْبد جَهمي (م </w:t>
      </w:r>
      <w:r w:rsidRPr="00422270">
        <w:rPr>
          <w:rFonts w:ascii="B Lotus" w:hAnsi="B Lotus" w:hint="cs"/>
          <w:sz w:val="22"/>
          <w:szCs w:val="22"/>
          <w:rtl/>
        </w:rPr>
        <w:t>ـ80</w:t>
      </w:r>
      <w:r>
        <w:rPr>
          <w:rFonts w:ascii="B Lotus" w:hAnsi="B Lotus" w:cs="Traditional Arabic" w:hint="cs"/>
          <w:sz w:val="22"/>
          <w:szCs w:val="22"/>
          <w:rtl/>
        </w:rPr>
        <w:t>ﻫ</w:t>
      </w:r>
      <w:r w:rsidRPr="00422270">
        <w:rPr>
          <w:rFonts w:ascii="B Lotus" w:hAnsi="B Lotus" w:hint="cs"/>
          <w:sz w:val="22"/>
          <w:szCs w:val="22"/>
          <w:rtl/>
        </w:rPr>
        <w:t xml:space="preserve">) بود و او اين اعتقاد را از يك نفر ايراني به نام  </w:t>
      </w:r>
      <w:r>
        <w:rPr>
          <w:rFonts w:ascii="B Lotus" w:hAnsi="B Lotus" w:hint="cs"/>
          <w:sz w:val="22"/>
          <w:szCs w:val="22"/>
          <w:rtl/>
        </w:rPr>
        <w:t>«</w:t>
      </w:r>
      <w:r w:rsidRPr="00422270">
        <w:rPr>
          <w:rFonts w:ascii="B Lotus" w:hAnsi="B Lotus" w:hint="cs"/>
          <w:sz w:val="22"/>
          <w:szCs w:val="22"/>
          <w:rtl/>
        </w:rPr>
        <w:t>سنبويه</w:t>
      </w:r>
      <w:r>
        <w:rPr>
          <w:rFonts w:ascii="B Lotus" w:hAnsi="B Lotus" w:hint="cs"/>
          <w:sz w:val="22"/>
          <w:szCs w:val="22"/>
          <w:rtl/>
        </w:rPr>
        <w:t>»</w:t>
      </w:r>
      <w:r w:rsidRPr="00422270">
        <w:rPr>
          <w:rFonts w:ascii="B Lotus" w:hAnsi="B Lotus" w:hint="cs"/>
          <w:sz w:val="22"/>
          <w:szCs w:val="22"/>
          <w:rtl/>
        </w:rPr>
        <w:t xml:space="preserve"> و يك نفر عراقي به نام «سوس» فراگرفت و ديري نپاييد كه از پيروان معبد جهمي گروهي به نام </w:t>
      </w:r>
      <w:r>
        <w:rPr>
          <w:rFonts w:ascii="B Lotus" w:hAnsi="B Lotus" w:hint="cs"/>
          <w:sz w:val="22"/>
          <w:szCs w:val="22"/>
          <w:rtl/>
        </w:rPr>
        <w:t>«</w:t>
      </w:r>
      <w:r w:rsidRPr="00422270">
        <w:rPr>
          <w:rFonts w:ascii="B Lotus" w:hAnsi="B Lotus" w:hint="cs"/>
          <w:sz w:val="22"/>
          <w:szCs w:val="22"/>
          <w:rtl/>
        </w:rPr>
        <w:t>قدَريّه» تشكيل گرديد.</w:t>
      </w:r>
      <w:r>
        <w:rPr>
          <w:rFonts w:ascii="B Lotus" w:hAnsi="B Lotus" w:hint="cs"/>
          <w:sz w:val="22"/>
          <w:szCs w:val="22"/>
          <w:rtl/>
        </w:rPr>
        <w:t xml:space="preserve"> </w:t>
      </w:r>
      <w:r w:rsidRPr="00422270">
        <w:rPr>
          <w:rFonts w:ascii="B Lotus" w:hAnsi="B Lotus" w:hint="cs"/>
          <w:sz w:val="22"/>
          <w:szCs w:val="22"/>
          <w:rtl/>
        </w:rPr>
        <w:t xml:space="preserve">(نگا: سير تحليلي كلام اهل سنّت، عبدالله احمديان، ص 28) </w:t>
      </w:r>
      <w:r>
        <w:rPr>
          <w:rFonts w:ascii="B Lotus" w:hAnsi="B Lotus" w:hint="cs"/>
          <w:sz w:val="22"/>
          <w:szCs w:val="22"/>
          <w:rtl/>
        </w:rPr>
        <w:t>«</w:t>
      </w:r>
      <w:r w:rsidRPr="00422270">
        <w:rPr>
          <w:rFonts w:ascii="B Lotus" w:hAnsi="B Lotus" w:hint="cs"/>
          <w:sz w:val="22"/>
          <w:szCs w:val="22"/>
          <w:rtl/>
        </w:rPr>
        <w:t>مترجم»</w:t>
      </w:r>
      <w:r>
        <w:rPr>
          <w:rFonts w:ascii="B Lotus" w:hAnsi="B Lotus" w:hint="cs"/>
          <w:sz w:val="22"/>
          <w:szCs w:val="22"/>
          <w:rtl/>
        </w:rPr>
        <w:t>.</w:t>
      </w:r>
    </w:p>
  </w:footnote>
  <w:footnote w:id="18">
    <w:p w:rsidR="00CB2C0F" w:rsidRPr="00422270" w:rsidRDefault="00CB2C0F" w:rsidP="009B0475">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خوارج: گروهي كه در زمان خلافت علي بن ابی طالب</w:t>
      </w:r>
      <w:r w:rsidRPr="00422270">
        <w:rPr>
          <w:rFonts w:ascii="B Lotus" w:hAnsi="B Lotus" w:hint="cs"/>
          <w:sz w:val="22"/>
          <w:szCs w:val="22"/>
          <w:lang w:bidi="fa-IR"/>
        </w:rPr>
        <w:sym w:font="AGA Arabesque" w:char="F074"/>
      </w:r>
      <w:r w:rsidRPr="00422270">
        <w:rPr>
          <w:rFonts w:ascii="B Lotus" w:hAnsi="B Lotus" w:hint="cs"/>
          <w:sz w:val="22"/>
          <w:szCs w:val="22"/>
          <w:rtl/>
        </w:rPr>
        <w:t xml:space="preserve"> به سبب آنكه حضرت پس از جنگ </w:t>
      </w:r>
      <w:r>
        <w:rPr>
          <w:rFonts w:ascii="B Lotus" w:hAnsi="B Lotus" w:hint="cs"/>
          <w:sz w:val="22"/>
          <w:szCs w:val="22"/>
          <w:rtl/>
        </w:rPr>
        <w:t>«</w:t>
      </w:r>
      <w:r w:rsidRPr="00422270">
        <w:rPr>
          <w:rFonts w:ascii="B Lotus" w:hAnsi="B Lotus" w:hint="cs"/>
          <w:sz w:val="22"/>
          <w:szCs w:val="22"/>
          <w:rtl/>
        </w:rPr>
        <w:t>صفين</w:t>
      </w:r>
      <w:r>
        <w:rPr>
          <w:rFonts w:ascii="B Lotus" w:hAnsi="B Lotus" w:hint="cs"/>
          <w:sz w:val="22"/>
          <w:szCs w:val="22"/>
          <w:rtl/>
        </w:rPr>
        <w:t>»</w:t>
      </w:r>
      <w:r w:rsidRPr="00422270">
        <w:rPr>
          <w:rFonts w:ascii="B Lotus" w:hAnsi="B Lotus" w:hint="cs"/>
          <w:sz w:val="22"/>
          <w:szCs w:val="22"/>
          <w:rtl/>
        </w:rPr>
        <w:t xml:space="preserve"> به حكميّت رضا داده بود بر او خروج كردند و گفتند: </w:t>
      </w:r>
      <w:r>
        <w:rPr>
          <w:rFonts w:ascii="B Lotus" w:hAnsi="B Lotus" w:hint="cs"/>
          <w:sz w:val="22"/>
          <w:szCs w:val="22"/>
          <w:rtl/>
        </w:rPr>
        <w:t>«</w:t>
      </w:r>
      <w:r w:rsidRPr="000D0821">
        <w:rPr>
          <w:rStyle w:val="Char2"/>
          <w:rFonts w:hint="cs"/>
          <w:rtl/>
        </w:rPr>
        <w:t>لا حكمَ إلِّا لِلّه</w:t>
      </w:r>
      <w:r>
        <w:rPr>
          <w:rFonts w:ascii="B Lotus" w:hAnsi="B Lotus" w:hint="cs"/>
          <w:sz w:val="22"/>
          <w:szCs w:val="22"/>
          <w:rtl/>
        </w:rPr>
        <w:t>»</w:t>
      </w:r>
      <w:r w:rsidRPr="00422270">
        <w:rPr>
          <w:rFonts w:ascii="B Lotus" w:hAnsi="B Lotus" w:hint="cs"/>
          <w:sz w:val="22"/>
          <w:szCs w:val="22"/>
          <w:rtl/>
        </w:rPr>
        <w:t>. خوارج مخصوصاً در دوره اموي قدرت بسيار به دست آوردند و به دو دسته تبدیل شدند: قسمتي در عراق و فارس و كرمان و قسمتي در جزير</w:t>
      </w:r>
      <w:r w:rsidRPr="000D0821">
        <w:rPr>
          <w:rFonts w:ascii="mylotus" w:hAnsi="mylotus" w:cs="mylotus"/>
          <w:sz w:val="22"/>
          <w:szCs w:val="22"/>
          <w:rtl/>
        </w:rPr>
        <w:t>ة</w:t>
      </w:r>
      <w:r w:rsidRPr="00422270">
        <w:rPr>
          <w:rFonts w:ascii="B Lotus" w:hAnsi="B Lotus" w:hint="cs"/>
          <w:sz w:val="22"/>
          <w:szCs w:val="22"/>
          <w:rtl/>
        </w:rPr>
        <w:t xml:space="preserve"> العرب تسلّط پيدا كردند اين فرقه در دوران خلافت عبّاسي نيز كرّ و فرّي داشتند ولي به تدريج از ميان رفتند.</w:t>
      </w:r>
      <w:r>
        <w:rPr>
          <w:rFonts w:ascii="B Lotus" w:hAnsi="B Lotus" w:hint="cs"/>
          <w:sz w:val="22"/>
          <w:szCs w:val="22"/>
          <w:rtl/>
        </w:rPr>
        <w:t xml:space="preserve"> (</w:t>
      </w:r>
      <w:r w:rsidRPr="00422270">
        <w:rPr>
          <w:rFonts w:ascii="B Lotus" w:hAnsi="B Lotus" w:hint="cs"/>
          <w:sz w:val="22"/>
          <w:szCs w:val="22"/>
          <w:rtl/>
        </w:rPr>
        <w:t xml:space="preserve">نگا: فرهنگ معين، ج5، ص 487) </w:t>
      </w:r>
      <w:r>
        <w:rPr>
          <w:rFonts w:ascii="B Lotus" w:hAnsi="B Lotus" w:hint="cs"/>
          <w:sz w:val="22"/>
          <w:szCs w:val="22"/>
          <w:rtl/>
        </w:rPr>
        <w:t>«</w:t>
      </w:r>
      <w:r w:rsidRPr="00422270">
        <w:rPr>
          <w:rFonts w:ascii="B Lotus" w:hAnsi="B Lotus" w:hint="cs"/>
          <w:sz w:val="22"/>
          <w:szCs w:val="22"/>
          <w:rtl/>
        </w:rPr>
        <w:t>مترجم».</w:t>
      </w:r>
    </w:p>
  </w:footnote>
  <w:footnote w:id="19">
    <w:p w:rsidR="00CB2C0F" w:rsidRPr="00422270" w:rsidRDefault="00CB2C0F" w:rsidP="000D082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متّفق عليه: بخاري (3344) و مسلم (1064).</w:t>
      </w:r>
    </w:p>
  </w:footnote>
  <w:footnote w:id="20">
    <w:p w:rsidR="00CB2C0F" w:rsidRPr="00422270" w:rsidRDefault="00CB2C0F" w:rsidP="000D082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متّفق عليه: بخاري (3456) و مسلم (2669) و السننن: الطريق.</w:t>
      </w:r>
    </w:p>
  </w:footnote>
  <w:footnote w:id="21">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اشاره به روايت مشهور</w:t>
      </w:r>
      <w:r>
        <w:rPr>
          <w:rFonts w:ascii="B Lotus" w:hAnsi="B Lotus" w:hint="cs"/>
          <w:sz w:val="22"/>
          <w:szCs w:val="22"/>
          <w:rtl/>
          <w:lang w:bidi="fa-IR"/>
        </w:rPr>
        <w:t xml:space="preserve"> «</w:t>
      </w:r>
      <w:r w:rsidRPr="000D0821">
        <w:rPr>
          <w:rStyle w:val="Char2"/>
          <w:rFonts w:hint="cs"/>
          <w:rtl/>
        </w:rPr>
        <w:t>عليكم بالسواد الأعظم</w:t>
      </w:r>
      <w:r w:rsidRPr="00422270">
        <w:rPr>
          <w:rFonts w:ascii="B Lotus" w:hAnsi="B Lotus" w:hint="cs"/>
          <w:sz w:val="22"/>
          <w:szCs w:val="22"/>
          <w:rtl/>
          <w:lang w:bidi="fa-IR"/>
        </w:rPr>
        <w:t>».</w:t>
      </w:r>
    </w:p>
  </w:footnote>
  <w:footnote w:id="22">
    <w:p w:rsidR="00CB2C0F" w:rsidRPr="00422270" w:rsidRDefault="00CB2C0F" w:rsidP="000D082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0D0821">
        <w:rPr>
          <w:rStyle w:val="Char2"/>
          <w:rFonts w:hint="cs"/>
          <w:rtl/>
        </w:rPr>
        <w:t>لو خرجَ رسول</w:t>
      </w:r>
      <w:r w:rsidRPr="000D0821">
        <w:rPr>
          <w:rStyle w:val="Char2"/>
          <w:rFonts w:hint="cs"/>
          <w:cs/>
        </w:rPr>
        <w:t>‎</w:t>
      </w:r>
      <w:r w:rsidRPr="000D0821">
        <w:rPr>
          <w:rStyle w:val="Char2"/>
          <w:rFonts w:hint="cs"/>
          <w:rtl/>
        </w:rPr>
        <w:t>الله</w:t>
      </w:r>
      <w:r>
        <w:rPr>
          <w:rStyle w:val="Char2"/>
          <w:rFonts w:hint="cs"/>
        </w:rPr>
        <w:sym w:font="AGA Arabesque" w:char="F072"/>
      </w:r>
      <w:r w:rsidRPr="000D0821">
        <w:rPr>
          <w:rStyle w:val="Char2"/>
          <w:rFonts w:hint="cs"/>
          <w:rtl/>
        </w:rPr>
        <w:t xml:space="preserve"> عليكم، ماعرفَ شيئاً مما كان عليه هو و </w:t>
      </w:r>
      <w:r>
        <w:rPr>
          <w:rStyle w:val="Char2"/>
          <w:rFonts w:hint="cs"/>
          <w:rtl/>
        </w:rPr>
        <w:t>أ</w:t>
      </w:r>
      <w:r w:rsidRPr="000D0821">
        <w:rPr>
          <w:rStyle w:val="Char2"/>
          <w:rFonts w:hint="cs"/>
          <w:rtl/>
        </w:rPr>
        <w:t>صحابه إلّا الصّلاة</w:t>
      </w:r>
      <w:r>
        <w:rPr>
          <w:rFonts w:ascii="B Lotus" w:hAnsi="B Lotus" w:cs="Traditional Arabic" w:hint="cs"/>
          <w:sz w:val="22"/>
          <w:szCs w:val="22"/>
          <w:rtl/>
        </w:rPr>
        <w:t>»</w:t>
      </w:r>
      <w:r>
        <w:rPr>
          <w:rFonts w:ascii="B Lotus" w:hAnsi="B Lotus" w:hint="cs"/>
          <w:sz w:val="22"/>
          <w:szCs w:val="22"/>
          <w:rtl/>
        </w:rPr>
        <w:t>.</w:t>
      </w:r>
    </w:p>
  </w:footnote>
  <w:footnote w:id="2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اوزاعي: او عبدالرحمان بن عمرو بن ابي عمر يحمد شامي دمشقي است امام مردم شام در زمان حياتش در حديث و فقه.</w:t>
      </w:r>
    </w:p>
  </w:footnote>
  <w:footnote w:id="2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عيسي: بن يونس بن ابي اسحاق سبيغي كوفي است از اتباع تابعان.</w:t>
      </w:r>
    </w:p>
  </w:footnote>
  <w:footnote w:id="2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ابن وضّاح در </w:t>
      </w:r>
      <w:r>
        <w:rPr>
          <w:rFonts w:ascii="B Lotus" w:hAnsi="B Lotus" w:hint="cs"/>
          <w:sz w:val="22"/>
          <w:szCs w:val="22"/>
          <w:rtl/>
        </w:rPr>
        <w:t>«</w:t>
      </w:r>
      <w:r w:rsidRPr="000D0821">
        <w:rPr>
          <w:rFonts w:ascii="mylotus" w:hAnsi="mylotus" w:cs="mylotus"/>
          <w:sz w:val="22"/>
          <w:szCs w:val="22"/>
          <w:rtl/>
        </w:rPr>
        <w:t>البدع</w:t>
      </w:r>
      <w:r>
        <w:rPr>
          <w:rFonts w:ascii="B Lotus" w:hAnsi="B Lotus" w:hint="cs"/>
          <w:sz w:val="22"/>
          <w:szCs w:val="22"/>
          <w:rtl/>
        </w:rPr>
        <w:t>»</w:t>
      </w:r>
      <w:r w:rsidRPr="00422270">
        <w:rPr>
          <w:rFonts w:ascii="B Lotus" w:hAnsi="B Lotus" w:hint="cs"/>
          <w:sz w:val="22"/>
          <w:szCs w:val="22"/>
          <w:rtl/>
        </w:rPr>
        <w:t xml:space="preserve"> (74) اين روايت را تخريج كرده است.</w:t>
      </w:r>
    </w:p>
  </w:footnote>
  <w:footnote w:id="2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ابن وضّاح در </w:t>
      </w:r>
      <w:r>
        <w:rPr>
          <w:rFonts w:ascii="B Lotus" w:hAnsi="B Lotus" w:hint="cs"/>
          <w:sz w:val="22"/>
          <w:szCs w:val="22"/>
          <w:rtl/>
        </w:rPr>
        <w:t>«</w:t>
      </w:r>
      <w:r w:rsidRPr="008A005E">
        <w:rPr>
          <w:rFonts w:ascii="mylotus" w:hAnsi="mylotus" w:cs="mylotus"/>
          <w:sz w:val="22"/>
          <w:szCs w:val="22"/>
          <w:rtl/>
        </w:rPr>
        <w:t>البدع</w:t>
      </w:r>
      <w:r>
        <w:rPr>
          <w:rFonts w:ascii="B Lotus" w:hAnsi="B Lotus" w:hint="cs"/>
          <w:sz w:val="22"/>
          <w:szCs w:val="22"/>
          <w:rtl/>
        </w:rPr>
        <w:t>»</w:t>
      </w:r>
      <w:r w:rsidRPr="00422270">
        <w:rPr>
          <w:rFonts w:ascii="B Lotus" w:hAnsi="B Lotus" w:hint="cs"/>
          <w:sz w:val="22"/>
          <w:szCs w:val="22"/>
          <w:rtl/>
        </w:rPr>
        <w:t xml:space="preserve"> (73 ـ 74) اين روايت را تخريج كرده است.</w:t>
      </w:r>
    </w:p>
  </w:footnote>
  <w:footnote w:id="2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ابن وضّاح در </w:t>
      </w:r>
      <w:r>
        <w:rPr>
          <w:rFonts w:ascii="B Lotus" w:hAnsi="B Lotus" w:hint="cs"/>
          <w:sz w:val="22"/>
          <w:szCs w:val="22"/>
          <w:rtl/>
        </w:rPr>
        <w:t>«</w:t>
      </w:r>
      <w:r w:rsidRPr="008A005E">
        <w:rPr>
          <w:rFonts w:ascii="mylotus" w:hAnsi="mylotus" w:cs="mylotus"/>
          <w:sz w:val="22"/>
          <w:szCs w:val="22"/>
          <w:rtl/>
        </w:rPr>
        <w:t>البدع</w:t>
      </w:r>
      <w:r>
        <w:rPr>
          <w:rFonts w:ascii="B Lotus" w:hAnsi="B Lotus" w:hint="cs"/>
          <w:sz w:val="22"/>
          <w:szCs w:val="22"/>
          <w:rtl/>
        </w:rPr>
        <w:t>»</w:t>
      </w:r>
      <w:r w:rsidRPr="00422270">
        <w:rPr>
          <w:rFonts w:ascii="B Lotus" w:hAnsi="B Lotus" w:hint="cs"/>
          <w:sz w:val="22"/>
          <w:szCs w:val="22"/>
          <w:rtl/>
        </w:rPr>
        <w:t xml:space="preserve"> (74) اين روايت را تخريج كرده است.</w:t>
      </w:r>
    </w:p>
  </w:footnote>
  <w:footnote w:id="2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روایت از ابن وضّاح «</w:t>
      </w:r>
      <w:r w:rsidRPr="008A005E">
        <w:rPr>
          <w:rFonts w:ascii="mylotus" w:hAnsi="mylotus" w:cs="mylotus"/>
          <w:sz w:val="22"/>
          <w:szCs w:val="22"/>
          <w:rtl/>
          <w:lang w:bidi="fa-IR"/>
        </w:rPr>
        <w:t>البدع</w:t>
      </w:r>
      <w:r w:rsidRPr="00422270">
        <w:rPr>
          <w:rFonts w:ascii="B Lotus" w:hAnsi="B Lotus" w:hint="cs"/>
          <w:sz w:val="22"/>
          <w:szCs w:val="22"/>
          <w:rtl/>
          <w:lang w:bidi="fa-IR"/>
        </w:rPr>
        <w:t>» ص 74.</w:t>
      </w:r>
    </w:p>
  </w:footnote>
  <w:footnote w:id="29">
    <w:p w:rsidR="00CB2C0F" w:rsidRPr="00422270" w:rsidRDefault="00CB2C0F" w:rsidP="008A005E">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او اصبغ بن فرج بن نافع قریشی اموی است از پیروان تابع اتباع</w:t>
      </w:r>
      <w:r>
        <w:rPr>
          <w:rFonts w:ascii="B Lotus" w:hAnsi="B Lotus" w:hint="cs"/>
          <w:sz w:val="22"/>
          <w:szCs w:val="22"/>
          <w:rtl/>
          <w:lang w:bidi="fa-IR"/>
        </w:rPr>
        <w:t>،</w:t>
      </w:r>
      <w:r w:rsidRPr="00422270">
        <w:rPr>
          <w:rFonts w:ascii="B Lotus" w:hAnsi="B Lotus" w:hint="cs"/>
          <w:sz w:val="22"/>
          <w:szCs w:val="22"/>
          <w:rtl/>
          <w:lang w:bidi="fa-IR"/>
        </w:rPr>
        <w:t xml:space="preserve"> همان کسی که ابن معین در باره او گفت: داناترین خلق به فقه مالک است. وی در سال 225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 در هرات بدرود حیات گفت.</w:t>
      </w:r>
    </w:p>
  </w:footnote>
  <w:footnote w:id="30">
    <w:p w:rsidR="00CB2C0F" w:rsidRPr="00422270" w:rsidRDefault="00CB2C0F" w:rsidP="008A005E">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او امامی پیشرو و قدوه</w:t>
      </w:r>
      <w:r w:rsidRPr="00422270">
        <w:rPr>
          <w:rFonts w:ascii="B Lotus" w:hAnsi="B Lotus" w:hint="cs"/>
          <w:sz w:val="22"/>
          <w:szCs w:val="22"/>
          <w:cs/>
          <w:lang w:bidi="fa-IR"/>
        </w:rPr>
        <w:t>‎</w:t>
      </w:r>
      <w:r w:rsidRPr="00422270">
        <w:rPr>
          <w:rFonts w:ascii="B Lotus" w:hAnsi="B Lotus" w:hint="cs"/>
          <w:sz w:val="22"/>
          <w:szCs w:val="22"/>
          <w:rtl/>
          <w:lang w:bidi="fa-IR"/>
        </w:rPr>
        <w:t>ای محدث بود، شیخ اهل عراق، ابوعبدالله بن عبیدالله بن محمد بن محمد بن حمدان العبکری الحنبلی، مولف کتاب «</w:t>
      </w:r>
      <w:r w:rsidRPr="008A005E">
        <w:rPr>
          <w:rFonts w:ascii="mylotus" w:hAnsi="mylotus" w:cs="mylotus"/>
          <w:sz w:val="22"/>
          <w:szCs w:val="22"/>
          <w:rtl/>
          <w:lang w:bidi="fa-IR"/>
        </w:rPr>
        <w:t>ابانة الکبری</w:t>
      </w:r>
      <w:r w:rsidRPr="00422270">
        <w:rPr>
          <w:rFonts w:ascii="B Lotus" w:hAnsi="B Lotus" w:hint="cs"/>
          <w:sz w:val="22"/>
          <w:szCs w:val="22"/>
          <w:rtl/>
          <w:lang w:bidi="fa-IR"/>
        </w:rPr>
        <w:t xml:space="preserve">» متوفی 470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31">
    <w:p w:rsidR="00CB2C0F" w:rsidRPr="008A005E" w:rsidRDefault="00CB2C0F" w:rsidP="008A005E">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او سیّد التابعین در عصر خود بود</w:t>
      </w:r>
      <w:r>
        <w:rPr>
          <w:rFonts w:ascii="B Lotus" w:hAnsi="B Lotus" w:cs="B Lotus" w:hint="cs"/>
          <w:sz w:val="22"/>
          <w:szCs w:val="22"/>
          <w:rtl/>
        </w:rPr>
        <w:t>،</w:t>
      </w:r>
      <w:r w:rsidRPr="00422270">
        <w:rPr>
          <w:rFonts w:ascii="B Lotus" w:hAnsi="B Lotus" w:cs="B Lotus" w:hint="cs"/>
          <w:sz w:val="22"/>
          <w:szCs w:val="22"/>
          <w:rtl/>
        </w:rPr>
        <w:t xml:space="preserve"> یعنی ابوعمر، اویس بن عامر بن جزء بن مالک قرنی مرادی یمانی در جنگ حضرت علی</w:t>
      </w:r>
      <w:r w:rsidRPr="00422270">
        <w:rPr>
          <w:rFonts w:ascii="B Lotus" w:hAnsi="B Lotus" w:cs="B Lotus" w:hint="cs"/>
          <w:sz w:val="22"/>
          <w:szCs w:val="22"/>
          <w:lang w:bidi="fa-IR"/>
        </w:rPr>
        <w:sym w:font="AGA Arabesque" w:char="F074"/>
      </w:r>
      <w:r>
        <w:rPr>
          <w:rFonts w:ascii="B Lotus" w:hAnsi="B Lotus" w:cs="B Lotus" w:hint="cs"/>
          <w:sz w:val="22"/>
          <w:szCs w:val="22"/>
          <w:rtl/>
          <w:lang w:bidi="fa-IR"/>
        </w:rPr>
        <w:t xml:space="preserve"> با اهل شام، وفات یافت.</w:t>
      </w:r>
    </w:p>
  </w:footnote>
  <w:footnote w:id="3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طبرانی در</w:t>
      </w:r>
      <w:r>
        <w:rPr>
          <w:rFonts w:ascii="B Lotus" w:hAnsi="B Lotus" w:hint="cs"/>
          <w:sz w:val="22"/>
          <w:szCs w:val="22"/>
          <w:rtl/>
          <w:lang w:bidi="fa-IR"/>
        </w:rPr>
        <w:t xml:space="preserve"> </w:t>
      </w:r>
      <w:r w:rsidRPr="00422270">
        <w:rPr>
          <w:rFonts w:ascii="B Lotus" w:hAnsi="B Lotus" w:hint="cs"/>
          <w:sz w:val="22"/>
          <w:szCs w:val="22"/>
          <w:rtl/>
          <w:lang w:bidi="fa-IR"/>
        </w:rPr>
        <w:t>«</w:t>
      </w:r>
      <w:r w:rsidRPr="008A005E">
        <w:rPr>
          <w:rFonts w:ascii="mylotus" w:hAnsi="mylotus" w:cs="mylotus"/>
          <w:sz w:val="22"/>
          <w:szCs w:val="22"/>
          <w:rtl/>
          <w:lang w:bidi="fa-IR"/>
        </w:rPr>
        <w:t>الکبیر</w:t>
      </w:r>
      <w:r w:rsidRPr="00422270">
        <w:rPr>
          <w:rFonts w:ascii="B Lotus" w:hAnsi="B Lotus" w:hint="cs"/>
          <w:sz w:val="22"/>
          <w:szCs w:val="22"/>
          <w:rtl/>
          <w:lang w:bidi="fa-IR"/>
        </w:rPr>
        <w:t>» (10/262) آن را تخریج کرده و هیثمی در «</w:t>
      </w:r>
      <w:r w:rsidRPr="008A005E">
        <w:rPr>
          <w:rFonts w:ascii="mylotus" w:hAnsi="mylotus" w:cs="mylotus"/>
          <w:sz w:val="22"/>
          <w:szCs w:val="22"/>
          <w:rtl/>
          <w:lang w:bidi="fa-IR"/>
        </w:rPr>
        <w:t>مجمع الزوائد</w:t>
      </w:r>
      <w:r w:rsidRPr="00422270">
        <w:rPr>
          <w:rFonts w:ascii="B Lotus" w:hAnsi="B Lotus" w:hint="cs"/>
          <w:sz w:val="22"/>
          <w:szCs w:val="22"/>
          <w:rtl/>
          <w:lang w:bidi="fa-IR"/>
        </w:rPr>
        <w:t>»</w:t>
      </w:r>
      <w:r>
        <w:rPr>
          <w:rFonts w:ascii="B Lotus" w:hAnsi="B Lotus" w:hint="cs"/>
          <w:sz w:val="22"/>
          <w:szCs w:val="22"/>
          <w:rtl/>
          <w:lang w:bidi="fa-IR"/>
        </w:rPr>
        <w:t xml:space="preserve"> </w:t>
      </w:r>
      <w:r w:rsidRPr="00422270">
        <w:rPr>
          <w:rFonts w:ascii="B Lotus" w:hAnsi="B Lotus" w:hint="cs"/>
          <w:sz w:val="22"/>
          <w:szCs w:val="22"/>
          <w:rtl/>
          <w:lang w:bidi="fa-IR"/>
        </w:rPr>
        <w:t>(1/188) رجال آن را موثق دانسته است.</w:t>
      </w:r>
    </w:p>
  </w:footnote>
  <w:footnote w:id="33">
    <w:p w:rsidR="00CB2C0F" w:rsidRPr="00422270" w:rsidRDefault="00CB2C0F" w:rsidP="008A005E">
      <w:pPr>
        <w:ind w:left="227" w:hanging="227"/>
        <w:jc w:val="both"/>
        <w:rPr>
          <w:rFonts w:ascii="B Lotus" w:hAnsi="B Lotus" w:cs="B Lotus"/>
          <w:sz w:val="22"/>
          <w:szCs w:val="22"/>
          <w:rtl/>
        </w:rPr>
      </w:pPr>
      <w:r w:rsidRPr="00422270">
        <w:rPr>
          <w:rStyle w:val="FootnoteReference"/>
          <w:rFonts w:ascii="B Lotus" w:hAnsi="B Lotus" w:cs="B Lotus"/>
          <w:sz w:val="22"/>
          <w:szCs w:val="22"/>
          <w:vertAlign w:val="baseline"/>
        </w:rPr>
        <w:footnoteRef/>
      </w:r>
      <w:r w:rsidRPr="00422270">
        <w:rPr>
          <w:rFonts w:ascii="B Lotus" w:hAnsi="B Lotus" w:cs="B Lotus" w:hint="cs"/>
          <w:sz w:val="22"/>
          <w:szCs w:val="22"/>
          <w:rtl/>
        </w:rPr>
        <w:t>-</w:t>
      </w:r>
      <w:r w:rsidRPr="00422270">
        <w:rPr>
          <w:rFonts w:ascii="B Lotus" w:hAnsi="B Lotus" w:cs="B Lotus"/>
          <w:sz w:val="22"/>
          <w:szCs w:val="22"/>
          <w:rtl/>
        </w:rPr>
        <w:t xml:space="preserve"> </w:t>
      </w:r>
      <w:r w:rsidRPr="00422270">
        <w:rPr>
          <w:rFonts w:ascii="B Lotus" w:hAnsi="B Lotus" w:cs="B Lotus" w:hint="cs"/>
          <w:sz w:val="22"/>
          <w:szCs w:val="22"/>
          <w:rtl/>
        </w:rPr>
        <w:t>او عائذالله بن عبدالله بن عمر ابو ادریس خولانی از علمای شام است که در مقام دوم بعد از ابن درداء قرار دارد(متوفی 80</w:t>
      </w:r>
      <w:r>
        <w:rPr>
          <w:rFonts w:ascii="B Lotus" w:hAnsi="B Lotus" w:cs="Traditional Arabic" w:hint="cs"/>
          <w:sz w:val="22"/>
          <w:szCs w:val="22"/>
          <w:rtl/>
        </w:rPr>
        <w:t xml:space="preserve"> ﻫ</w:t>
      </w:r>
      <w:r w:rsidRPr="00422270">
        <w:rPr>
          <w:rFonts w:ascii="B Lotus" w:hAnsi="B Lotus" w:cs="B Lotus" w:hint="cs"/>
          <w:sz w:val="22"/>
          <w:szCs w:val="22"/>
          <w:rtl/>
        </w:rPr>
        <w:t>).</w:t>
      </w:r>
    </w:p>
  </w:footnote>
  <w:footnote w:id="34">
    <w:p w:rsidR="00CB2C0F" w:rsidRPr="00422270" w:rsidRDefault="00CB2C0F" w:rsidP="00B17177">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hint="cs"/>
          <w:sz w:val="22"/>
          <w:szCs w:val="22"/>
          <w:rtl/>
        </w:rPr>
        <w:t>- او فقیهی عابد و موثق است. نامش،حّسان بن عطی</w:t>
      </w:r>
      <w:r>
        <w:rPr>
          <w:rFonts w:ascii="B Lotus" w:hAnsi="B Lotus" w:cs="B Lotus" w:hint="cs"/>
          <w:sz w:val="22"/>
          <w:szCs w:val="22"/>
          <w:rtl/>
        </w:rPr>
        <w:t>ه</w:t>
      </w:r>
      <w:r w:rsidRPr="00422270">
        <w:rPr>
          <w:rFonts w:ascii="B Lotus" w:hAnsi="B Lotus" w:cs="B Lotus" w:hint="cs"/>
          <w:sz w:val="22"/>
          <w:szCs w:val="22"/>
          <w:rtl/>
        </w:rPr>
        <w:t xml:space="preserve"> الحارجی (متوفی 12</w:t>
      </w:r>
      <w:r>
        <w:rPr>
          <w:rFonts w:ascii="B Lotus" w:hAnsi="B Lotus" w:cs="Traditional Arabic" w:hint="cs"/>
          <w:sz w:val="22"/>
          <w:szCs w:val="22"/>
          <w:rtl/>
        </w:rPr>
        <w:t>ﻫ</w:t>
      </w:r>
      <w:r w:rsidRPr="00422270">
        <w:rPr>
          <w:rFonts w:ascii="B Lotus" w:hAnsi="B Lotus" w:cs="B Lotus" w:hint="cs"/>
          <w:sz w:val="22"/>
          <w:szCs w:val="22"/>
          <w:rtl/>
        </w:rPr>
        <w:t>).</w:t>
      </w:r>
    </w:p>
  </w:footnote>
  <w:footnote w:id="35">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ضعیف</w:t>
      </w:r>
      <w:r>
        <w:rPr>
          <w:rFonts w:ascii="B Lotus" w:hAnsi="B Lotus" w:hint="cs"/>
          <w:sz w:val="22"/>
          <w:szCs w:val="22"/>
          <w:rtl/>
          <w:lang w:bidi="fa-IR"/>
        </w:rPr>
        <w:t xml:space="preserve"> </w:t>
      </w:r>
      <w:r w:rsidRPr="00422270">
        <w:rPr>
          <w:rFonts w:ascii="B Lotus" w:hAnsi="B Lotus" w:hint="cs"/>
          <w:sz w:val="22"/>
          <w:szCs w:val="22"/>
          <w:rtl/>
          <w:lang w:bidi="fa-IR"/>
        </w:rPr>
        <w:t>«</w:t>
      </w:r>
      <w:r w:rsidRPr="00B17177">
        <w:rPr>
          <w:rFonts w:ascii="mylotus" w:hAnsi="mylotus" w:cs="mylotus"/>
          <w:sz w:val="22"/>
          <w:szCs w:val="22"/>
          <w:rtl/>
          <w:lang w:bidi="fa-IR"/>
        </w:rPr>
        <w:t>ضعیف الترمذی</w:t>
      </w:r>
      <w:r w:rsidRPr="00422270">
        <w:rPr>
          <w:rFonts w:ascii="B Lotus" w:hAnsi="B Lotus" w:hint="cs"/>
          <w:sz w:val="22"/>
          <w:szCs w:val="22"/>
          <w:rtl/>
          <w:lang w:bidi="fa-IR"/>
        </w:rPr>
        <w:t>»</w:t>
      </w:r>
      <w:r>
        <w:rPr>
          <w:rFonts w:ascii="B Lotus" w:hAnsi="B Lotus" w:hint="cs"/>
          <w:sz w:val="22"/>
          <w:szCs w:val="22"/>
          <w:rtl/>
          <w:lang w:bidi="fa-IR"/>
        </w:rPr>
        <w:t xml:space="preserve"> </w:t>
      </w:r>
      <w:r w:rsidRPr="00422270">
        <w:rPr>
          <w:rFonts w:ascii="B Lotus" w:hAnsi="B Lotus" w:hint="cs"/>
          <w:sz w:val="22"/>
          <w:szCs w:val="22"/>
          <w:rtl/>
          <w:lang w:bidi="fa-IR"/>
        </w:rPr>
        <w:t>(2677).</w:t>
      </w:r>
    </w:p>
  </w:footnote>
  <w:footnote w:id="36">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ضعیف: ضعیف ترمذی</w:t>
      </w:r>
      <w:r>
        <w:rPr>
          <w:rFonts w:ascii="B Lotus" w:hAnsi="B Lotus" w:hint="cs"/>
          <w:sz w:val="22"/>
          <w:szCs w:val="22"/>
          <w:rtl/>
          <w:lang w:bidi="fa-IR"/>
        </w:rPr>
        <w:t xml:space="preserve"> </w:t>
      </w:r>
      <w:r w:rsidRPr="00422270">
        <w:rPr>
          <w:rFonts w:ascii="B Lotus" w:hAnsi="B Lotus" w:hint="cs"/>
          <w:sz w:val="22"/>
          <w:szCs w:val="22"/>
          <w:rtl/>
          <w:lang w:bidi="fa-IR"/>
        </w:rPr>
        <w:t>(2677)</w:t>
      </w:r>
    </w:p>
  </w:footnote>
  <w:footnote w:id="37">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ضعیف: ضعیف ترمذی</w:t>
      </w:r>
      <w:r>
        <w:rPr>
          <w:rFonts w:ascii="B Lotus" w:hAnsi="B Lotus" w:hint="cs"/>
          <w:sz w:val="22"/>
          <w:szCs w:val="22"/>
          <w:rtl/>
          <w:lang w:bidi="fa-IR"/>
        </w:rPr>
        <w:t xml:space="preserve"> </w:t>
      </w:r>
      <w:r w:rsidRPr="00422270">
        <w:rPr>
          <w:rFonts w:ascii="B Lotus" w:hAnsi="B Lotus" w:hint="cs"/>
          <w:sz w:val="22"/>
          <w:szCs w:val="22"/>
          <w:rtl/>
          <w:lang w:bidi="fa-IR"/>
        </w:rPr>
        <w:t>(2678)</w:t>
      </w:r>
      <w:r>
        <w:rPr>
          <w:rFonts w:ascii="B Lotus" w:hAnsi="B Lotus" w:hint="cs"/>
          <w:sz w:val="22"/>
          <w:szCs w:val="22"/>
          <w:rtl/>
          <w:lang w:bidi="fa-IR"/>
        </w:rPr>
        <w:t>.</w:t>
      </w:r>
    </w:p>
  </w:footnote>
  <w:footnote w:id="3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 xml:space="preserve">در نسخه دیگر کتاب </w:t>
      </w:r>
      <w:r w:rsidRPr="008A005E">
        <w:rPr>
          <w:rFonts w:ascii="mylotus" w:hAnsi="mylotus" w:cs="mylotus"/>
          <w:sz w:val="22"/>
          <w:szCs w:val="22"/>
          <w:rtl/>
          <w:lang w:bidi="fa-IR"/>
        </w:rPr>
        <w:t>الاعتصام</w:t>
      </w:r>
      <w:r w:rsidRPr="00422270">
        <w:rPr>
          <w:rFonts w:ascii="B Lotus" w:hAnsi="B Lotus" w:hint="cs"/>
          <w:sz w:val="22"/>
          <w:szCs w:val="22"/>
          <w:rtl/>
          <w:lang w:bidi="fa-IR"/>
        </w:rPr>
        <w:t xml:space="preserve"> موسوم به نسخه رباط به جای «</w:t>
      </w:r>
      <w:r w:rsidRPr="008A005E">
        <w:rPr>
          <w:rFonts w:ascii="mylotus" w:hAnsi="mylotus" w:cs="mylotus"/>
          <w:sz w:val="22"/>
          <w:szCs w:val="22"/>
          <w:rtl/>
          <w:lang w:bidi="fa-IR"/>
        </w:rPr>
        <w:t>قدّرت</w:t>
      </w:r>
      <w:r w:rsidRPr="00422270">
        <w:rPr>
          <w:rFonts w:ascii="B Lotus" w:hAnsi="B Lotus" w:hint="cs"/>
          <w:sz w:val="22"/>
          <w:szCs w:val="22"/>
          <w:rtl/>
          <w:lang w:bidi="fa-IR"/>
        </w:rPr>
        <w:t>» - «</w:t>
      </w:r>
      <w:r w:rsidRPr="008A005E">
        <w:rPr>
          <w:rFonts w:ascii="mylotus" w:hAnsi="mylotus" w:cs="mylotus"/>
          <w:sz w:val="22"/>
          <w:szCs w:val="22"/>
          <w:rtl/>
          <w:lang w:bidi="fa-IR"/>
        </w:rPr>
        <w:t>قرّّرت</w:t>
      </w:r>
      <w:r w:rsidRPr="00422270">
        <w:rPr>
          <w:rFonts w:ascii="B Lotus" w:hAnsi="B Lotus" w:hint="cs"/>
          <w:sz w:val="22"/>
          <w:szCs w:val="22"/>
          <w:rtl/>
          <w:lang w:bidi="fa-IR"/>
        </w:rPr>
        <w:t>» آمده که ما آن را در ترجمه لحاظ نمودیم</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39">
    <w:p w:rsidR="00CB2C0F" w:rsidRPr="00422270" w:rsidRDefault="00CB2C0F" w:rsidP="008A005E">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حديث موضوع: «</w:t>
      </w:r>
      <w:r w:rsidRPr="008A005E">
        <w:rPr>
          <w:rFonts w:ascii="mylotus" w:hAnsi="mylotus" w:cs="mylotus"/>
          <w:sz w:val="22"/>
          <w:szCs w:val="22"/>
          <w:rtl/>
          <w:lang w:bidi="fa-IR"/>
        </w:rPr>
        <w:t>السلسة الضعيفة</w:t>
      </w:r>
      <w:r w:rsidRPr="00422270">
        <w:rPr>
          <w:rFonts w:ascii="B Lotus" w:hAnsi="B Lotus" w:hint="cs"/>
          <w:sz w:val="22"/>
          <w:szCs w:val="22"/>
          <w:rtl/>
          <w:lang w:bidi="fa-IR"/>
        </w:rPr>
        <w:t>» (265)</w:t>
      </w:r>
    </w:p>
  </w:footnote>
  <w:footnote w:id="40">
    <w:p w:rsidR="00CB2C0F" w:rsidRPr="008A005E" w:rsidRDefault="00CB2C0F" w:rsidP="008A005E">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در نسخه</w:t>
      </w:r>
      <w:r w:rsidRPr="00422270">
        <w:rPr>
          <w:rFonts w:ascii="B Lotus" w:hAnsi="B Lotus" w:cs="B Lotus" w:hint="cs"/>
          <w:sz w:val="22"/>
          <w:szCs w:val="22"/>
          <w:cs/>
          <w:lang w:bidi="fa-IR"/>
        </w:rPr>
        <w:t>‎</w:t>
      </w:r>
      <w:r w:rsidRPr="00422270">
        <w:rPr>
          <w:rFonts w:ascii="B Lotus" w:hAnsi="B Lotus" w:cs="B Lotus" w:hint="cs"/>
          <w:sz w:val="22"/>
          <w:szCs w:val="22"/>
          <w:rtl/>
          <w:lang w:bidi="fa-IR"/>
        </w:rPr>
        <w:t>اي كه دكتر محمّد عبدالرحمان الشقير آن را تصحيح كرده است به جاي عبارت «</w:t>
      </w:r>
      <w:r w:rsidRPr="008A005E">
        <w:rPr>
          <w:rFonts w:ascii="mylotus" w:hAnsi="mylotus" w:cs="mylotus"/>
          <w:sz w:val="22"/>
          <w:szCs w:val="22"/>
          <w:rtl/>
          <w:lang w:bidi="fa-IR"/>
        </w:rPr>
        <w:t>من غير مغبر</w:t>
      </w:r>
      <w:r w:rsidRPr="00422270">
        <w:rPr>
          <w:rFonts w:ascii="B Lotus" w:hAnsi="B Lotus" w:cs="B Lotus" w:hint="cs"/>
          <w:sz w:val="22"/>
          <w:szCs w:val="22"/>
          <w:rtl/>
          <w:lang w:bidi="fa-IR"/>
        </w:rPr>
        <w:t>» عبارت «</w:t>
      </w:r>
      <w:r w:rsidRPr="008A005E">
        <w:rPr>
          <w:rFonts w:ascii="mylotus" w:hAnsi="mylotus" w:cs="mylotus"/>
          <w:sz w:val="22"/>
          <w:szCs w:val="22"/>
          <w:rtl/>
          <w:lang w:bidi="fa-IR"/>
        </w:rPr>
        <w:t>من غير مغير</w:t>
      </w:r>
      <w:r w:rsidRPr="00422270">
        <w:rPr>
          <w:rFonts w:ascii="B Lotus" w:hAnsi="B Lotus" w:cs="B Lotus" w:hint="cs"/>
          <w:sz w:val="22"/>
          <w:szCs w:val="22"/>
          <w:rtl/>
          <w:lang w:bidi="fa-IR"/>
        </w:rPr>
        <w:t>» آمده كه ما همان را</w:t>
      </w:r>
      <w:r>
        <w:rPr>
          <w:rFonts w:ascii="B Lotus" w:hAnsi="B Lotus" w:cs="B Lotus" w:hint="cs"/>
          <w:sz w:val="22"/>
          <w:szCs w:val="22"/>
          <w:rtl/>
          <w:lang w:bidi="fa-IR"/>
        </w:rPr>
        <w:t xml:space="preserve"> در ترجمه مرجّح دانستيم. (مترجم)</w:t>
      </w:r>
    </w:p>
  </w:footnote>
  <w:footnote w:id="41">
    <w:p w:rsidR="00CB2C0F" w:rsidRPr="00422270" w:rsidRDefault="00CB2C0F" w:rsidP="00422270">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نگا:</w:t>
      </w:r>
      <w:r>
        <w:rPr>
          <w:rFonts w:ascii="B Lotus" w:hAnsi="B Lotus" w:hint="cs"/>
          <w:sz w:val="22"/>
          <w:szCs w:val="22"/>
          <w:rtl/>
          <w:lang w:bidi="fa-IR"/>
        </w:rPr>
        <w:t xml:space="preserve"> «</w:t>
      </w:r>
      <w:r w:rsidRPr="008A005E">
        <w:rPr>
          <w:rFonts w:ascii="mylotus" w:hAnsi="mylotus" w:cs="mylotus"/>
          <w:sz w:val="22"/>
          <w:szCs w:val="22"/>
          <w:rtl/>
          <w:lang w:bidi="fa-IR"/>
        </w:rPr>
        <w:t>البدع و النهی عنها</w:t>
      </w:r>
      <w:r w:rsidRPr="00422270">
        <w:rPr>
          <w:rFonts w:ascii="B Lotus" w:hAnsi="B Lotus" w:hint="cs"/>
          <w:sz w:val="22"/>
          <w:szCs w:val="22"/>
          <w:rtl/>
          <w:lang w:bidi="fa-IR"/>
        </w:rPr>
        <w:t>» از ابن وضّاح</w:t>
      </w:r>
      <w:r>
        <w:rPr>
          <w:rFonts w:ascii="B Lotus" w:hAnsi="B Lotus" w:hint="cs"/>
          <w:sz w:val="22"/>
          <w:szCs w:val="22"/>
          <w:rtl/>
          <w:lang w:bidi="fa-IR"/>
        </w:rPr>
        <w:t xml:space="preserve"> </w:t>
      </w:r>
      <w:r w:rsidRPr="00422270">
        <w:rPr>
          <w:rFonts w:ascii="B Lotus" w:hAnsi="B Lotus" w:hint="cs"/>
          <w:sz w:val="22"/>
          <w:szCs w:val="22"/>
          <w:rtl/>
          <w:lang w:bidi="fa-IR"/>
        </w:rPr>
        <w:t>(ص12-14).</w:t>
      </w:r>
    </w:p>
  </w:footnote>
  <w:footnote w:id="42">
    <w:p w:rsidR="00CB2C0F" w:rsidRPr="00422270" w:rsidRDefault="00CB2C0F" w:rsidP="008A005E">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اسد بن موسي بن ابراهيم بن وليد بن عبدالملك قريشي اموي مصري است از شيران مدافع سنّت و از صغار اتباع تابعين متوفي212 </w:t>
      </w:r>
      <w:r>
        <w:rPr>
          <w:rFonts w:ascii="B Lotus" w:hAnsi="B Lotus" w:cs="Traditional Arabic" w:hint="cs"/>
          <w:sz w:val="22"/>
          <w:szCs w:val="22"/>
          <w:rtl/>
          <w:lang w:bidi="fa-IR"/>
        </w:rPr>
        <w:t>ﻫ</w:t>
      </w:r>
      <w:r>
        <w:rPr>
          <w:rFonts w:ascii="B Lotus" w:hAnsi="B Lotus" w:hint="cs"/>
          <w:sz w:val="22"/>
          <w:szCs w:val="22"/>
          <w:rtl/>
          <w:lang w:bidi="fa-IR"/>
        </w:rPr>
        <w:t>.</w:t>
      </w:r>
    </w:p>
  </w:footnote>
  <w:footnote w:id="43">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صحيح: صحيح ابن ماجه</w:t>
      </w:r>
      <w:r>
        <w:rPr>
          <w:rFonts w:ascii="B Lotus" w:hAnsi="B Lotus" w:hint="cs"/>
          <w:sz w:val="22"/>
          <w:szCs w:val="22"/>
          <w:rtl/>
          <w:lang w:bidi="fa-IR"/>
        </w:rPr>
        <w:t xml:space="preserve"> </w:t>
      </w:r>
      <w:r w:rsidRPr="00422270">
        <w:rPr>
          <w:rFonts w:ascii="B Lotus" w:hAnsi="B Lotus" w:hint="cs"/>
          <w:sz w:val="22"/>
          <w:szCs w:val="22"/>
          <w:rtl/>
          <w:lang w:bidi="fa-IR"/>
        </w:rPr>
        <w:t>(205).</w:t>
      </w:r>
    </w:p>
  </w:footnote>
  <w:footnote w:id="44">
    <w:p w:rsidR="00CB2C0F" w:rsidRPr="00422270" w:rsidRDefault="00CB2C0F" w:rsidP="00422270">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نوع حدیث:</w:t>
      </w:r>
      <w:r w:rsidRPr="00422270">
        <w:rPr>
          <w:rFonts w:ascii="B Lotus" w:hAnsi="B Lotus" w:hint="cs"/>
          <w:sz w:val="22"/>
          <w:szCs w:val="22"/>
          <w:rtl/>
          <w:lang w:bidi="fa-IR"/>
        </w:rPr>
        <w:t xml:space="preserve"> موضوع:</w:t>
      </w:r>
      <w:r>
        <w:rPr>
          <w:rFonts w:ascii="B Lotus" w:hAnsi="B Lotus" w:hint="cs"/>
          <w:sz w:val="22"/>
          <w:szCs w:val="22"/>
          <w:rtl/>
          <w:lang w:bidi="fa-IR"/>
        </w:rPr>
        <w:t xml:space="preserve"> «</w:t>
      </w:r>
      <w:r w:rsidRPr="00B14BA0">
        <w:rPr>
          <w:rFonts w:ascii="mylotus" w:hAnsi="mylotus" w:cs="mylotus"/>
          <w:sz w:val="22"/>
          <w:szCs w:val="22"/>
          <w:rtl/>
          <w:lang w:bidi="fa-IR"/>
        </w:rPr>
        <w:t>السلسلة الضعيفة</w:t>
      </w:r>
      <w:r w:rsidRPr="00422270">
        <w:rPr>
          <w:rFonts w:ascii="B Lotus" w:hAnsi="B Lotus" w:hint="cs"/>
          <w:sz w:val="22"/>
          <w:szCs w:val="22"/>
          <w:rtl/>
          <w:lang w:bidi="fa-IR"/>
        </w:rPr>
        <w:t xml:space="preserve">» (869) و </w:t>
      </w:r>
      <w:r w:rsidRPr="00B14BA0">
        <w:rPr>
          <w:rFonts w:ascii="mylotus" w:hAnsi="mylotus" w:cs="mylotus"/>
          <w:sz w:val="22"/>
          <w:szCs w:val="22"/>
          <w:rtl/>
          <w:lang w:bidi="fa-IR"/>
        </w:rPr>
        <w:t>الجامع الصغير</w:t>
      </w:r>
      <w:r>
        <w:rPr>
          <w:rFonts w:ascii="B Lotus" w:hAnsi="B Lotus" w:hint="cs"/>
          <w:sz w:val="22"/>
          <w:szCs w:val="22"/>
          <w:rtl/>
          <w:lang w:bidi="fa-IR"/>
        </w:rPr>
        <w:t xml:space="preserve"> </w:t>
      </w:r>
      <w:r w:rsidRPr="00422270">
        <w:rPr>
          <w:rFonts w:ascii="B Lotus" w:hAnsi="B Lotus" w:hint="cs"/>
          <w:sz w:val="22"/>
          <w:szCs w:val="22"/>
          <w:rtl/>
          <w:lang w:bidi="fa-IR"/>
        </w:rPr>
        <w:t>(1951)</w:t>
      </w:r>
    </w:p>
  </w:footnote>
  <w:footnote w:id="45">
    <w:p w:rsidR="00CB2C0F" w:rsidRPr="00422270" w:rsidRDefault="00CB2C0F" w:rsidP="00CE3DC4">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اين سخن در صحيحين (مسسلم بخاري) خطاب به علي بن ابي طالب آمده است </w:t>
      </w:r>
    </w:p>
    <w:p w:rsidR="00CB2C0F" w:rsidRPr="00422270" w:rsidRDefault="00CB2C0F" w:rsidP="00B14BA0">
      <w:pPr>
        <w:pStyle w:val="FootnoteText"/>
        <w:bidi/>
        <w:ind w:left="227"/>
        <w:jc w:val="both"/>
        <w:rPr>
          <w:rFonts w:ascii="B Lotus" w:hAnsi="B Lotus"/>
          <w:sz w:val="22"/>
          <w:szCs w:val="22"/>
          <w:rtl/>
        </w:rPr>
      </w:pPr>
      <w:r w:rsidRPr="00422270">
        <w:rPr>
          <w:rFonts w:ascii="B Lotus" w:hAnsi="B Lotus" w:hint="cs"/>
          <w:sz w:val="22"/>
          <w:szCs w:val="22"/>
          <w:rtl/>
          <w:lang w:bidi="fa-IR"/>
        </w:rPr>
        <w:t>نگا:</w:t>
      </w:r>
      <w:r>
        <w:rPr>
          <w:rFonts w:ascii="B Lotus" w:hAnsi="B Lotus" w:hint="cs"/>
          <w:sz w:val="22"/>
          <w:szCs w:val="22"/>
          <w:rtl/>
          <w:lang w:bidi="fa-IR"/>
        </w:rPr>
        <w:t xml:space="preserve"> </w:t>
      </w:r>
      <w:r w:rsidRPr="00422270">
        <w:rPr>
          <w:rFonts w:ascii="B Lotus" w:hAnsi="B Lotus" w:hint="cs"/>
          <w:sz w:val="22"/>
          <w:szCs w:val="22"/>
          <w:rtl/>
          <w:lang w:bidi="fa-IR"/>
        </w:rPr>
        <w:t>بخاري</w:t>
      </w:r>
      <w:r>
        <w:rPr>
          <w:rFonts w:ascii="B Lotus" w:hAnsi="B Lotus" w:hint="cs"/>
          <w:sz w:val="22"/>
          <w:szCs w:val="22"/>
          <w:rtl/>
          <w:lang w:bidi="fa-IR"/>
        </w:rPr>
        <w:t xml:space="preserve"> </w:t>
      </w:r>
      <w:r w:rsidRPr="00422270">
        <w:rPr>
          <w:rFonts w:ascii="B Lotus" w:hAnsi="B Lotus" w:hint="cs"/>
          <w:sz w:val="22"/>
          <w:szCs w:val="22"/>
          <w:rtl/>
          <w:lang w:bidi="fa-IR"/>
        </w:rPr>
        <w:t>(2942/3009/3701) و مسلم (2406)</w:t>
      </w:r>
    </w:p>
  </w:footnote>
  <w:footnote w:id="46">
    <w:p w:rsidR="00CB2C0F" w:rsidRPr="00422270" w:rsidRDefault="00CB2C0F" w:rsidP="009B0475">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چنانکه در روایات آمده است که ابوا الاسود دؤلی گفته است که حضرت علی</w:t>
      </w:r>
      <w:r w:rsidRPr="00422270">
        <w:rPr>
          <w:rFonts w:ascii="B Lotus" w:hAnsi="B Lotus" w:hint="cs"/>
          <w:sz w:val="22"/>
          <w:szCs w:val="22"/>
          <w:lang w:bidi="fa-IR"/>
        </w:rPr>
        <w:sym w:font="AGA Arabesque" w:char="F074"/>
      </w:r>
      <w:r>
        <w:rPr>
          <w:rFonts w:ascii="B Lotus" w:hAnsi="B Lotus" w:hint="cs"/>
          <w:sz w:val="22"/>
          <w:szCs w:val="22"/>
          <w:rtl/>
          <w:lang w:bidi="fa-IR"/>
        </w:rPr>
        <w:t xml:space="preserve"> به وی دستور داده</w:t>
      </w:r>
      <w:r>
        <w:rPr>
          <w:rFonts w:ascii="B Lotus" w:hAnsi="B Lotus" w:hint="eastAsia"/>
          <w:sz w:val="22"/>
          <w:szCs w:val="22"/>
          <w:rtl/>
          <w:lang w:bidi="fa-IR"/>
        </w:rPr>
        <w:t>‌</w:t>
      </w:r>
      <w:r w:rsidRPr="00422270">
        <w:rPr>
          <w:rFonts w:ascii="B Lotus" w:hAnsi="B Lotus" w:hint="cs"/>
          <w:sz w:val="22"/>
          <w:szCs w:val="22"/>
          <w:rtl/>
          <w:lang w:bidi="fa-IR"/>
        </w:rPr>
        <w:t>است، قواعدی را در نحو، وضع نماید. این روایت در باب حضرت عمر</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نیز آمده است.</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47">
    <w:p w:rsidR="00CB2C0F" w:rsidRPr="00422270" w:rsidRDefault="00CB2C0F" w:rsidP="00B14BA0">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w:t>
      </w:r>
      <w:r w:rsidRPr="00422270">
        <w:rPr>
          <w:rFonts w:ascii="B Lotus" w:hAnsi="B Lotus" w:hint="cs"/>
          <w:sz w:val="22"/>
          <w:szCs w:val="22"/>
          <w:rtl/>
          <w:lang w:bidi="fa-IR"/>
        </w:rPr>
        <w:t>اموری که تحت قاعده</w:t>
      </w:r>
      <w:r w:rsidRPr="00422270">
        <w:rPr>
          <w:rFonts w:ascii="B Lotus" w:hAnsi="B Lotus" w:hint="cs"/>
          <w:sz w:val="22"/>
          <w:szCs w:val="22"/>
          <w:cs/>
          <w:lang w:bidi="fa-IR"/>
        </w:rPr>
        <w:t>‎</w:t>
      </w:r>
      <w:r w:rsidRPr="00422270">
        <w:rPr>
          <w:rFonts w:ascii="B Lotus" w:hAnsi="B Lotus" w:hint="cs"/>
          <w:sz w:val="22"/>
          <w:szCs w:val="22"/>
          <w:rtl/>
          <w:lang w:bidi="fa-IR"/>
        </w:rPr>
        <w:t>ی احکام شرع قرار می‌گیرند، امّا دلیلی و برهانی در باب آنها در شریعت اسلامی وجود ندارد که آن را تائید یا الغا کند و اکثر برای جلب مصلحت و رفع م</w:t>
      </w:r>
      <w:r>
        <w:rPr>
          <w:rFonts w:ascii="B Lotus" w:hAnsi="B Lotus" w:hint="cs"/>
          <w:sz w:val="22"/>
          <w:szCs w:val="22"/>
          <w:rtl/>
          <w:lang w:bidi="fa-IR"/>
        </w:rPr>
        <w:t>فاسد صورت خواهند گرفت مانند جمع</w:t>
      </w:r>
      <w:r>
        <w:rPr>
          <w:rFonts w:ascii="B Lotus" w:hAnsi="B Lotus" w:hint="eastAsia"/>
          <w:sz w:val="22"/>
          <w:szCs w:val="22"/>
          <w:rtl/>
          <w:lang w:bidi="fa-IR"/>
        </w:rPr>
        <w:t>‌</w:t>
      </w:r>
      <w:r w:rsidRPr="00422270">
        <w:rPr>
          <w:rFonts w:ascii="B Lotus" w:hAnsi="B Lotus" w:hint="cs"/>
          <w:sz w:val="22"/>
          <w:szCs w:val="22"/>
          <w:rtl/>
          <w:lang w:bidi="fa-IR"/>
        </w:rPr>
        <w:t xml:space="preserve">آوری قرآن در عصر اصحاب، اتخاذ دواوین و ضرب پول و </w:t>
      </w:r>
      <w:r>
        <w:rPr>
          <w:rFonts w:ascii="B Lotus" w:hAnsi="B Lotus" w:hint="cs"/>
          <w:sz w:val="22"/>
          <w:szCs w:val="22"/>
          <w:rtl/>
          <w:lang w:bidi="fa-IR"/>
        </w:rPr>
        <w:t>...</w:t>
      </w:r>
    </w:p>
  </w:footnote>
  <w:footnote w:id="48">
    <w:p w:rsidR="00CB2C0F" w:rsidRPr="00422270" w:rsidRDefault="00CB2C0F" w:rsidP="009B0475">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اشاره دارد به آنچه بخاری</w:t>
      </w:r>
      <w:r>
        <w:rPr>
          <w:rFonts w:ascii="B Lotus" w:hAnsi="B Lotus" w:hint="cs"/>
          <w:sz w:val="22"/>
          <w:szCs w:val="22"/>
          <w:rtl/>
          <w:lang w:bidi="fa-IR"/>
        </w:rPr>
        <w:t xml:space="preserve"> </w:t>
      </w:r>
      <w:r w:rsidRPr="00422270">
        <w:rPr>
          <w:rFonts w:ascii="B Lotus" w:hAnsi="B Lotus" w:hint="cs"/>
          <w:sz w:val="22"/>
          <w:szCs w:val="22"/>
          <w:rtl/>
          <w:lang w:bidi="fa-IR"/>
        </w:rPr>
        <w:t>(2010) از عبدالرحمان بن قاری روایت کرده است: من در یکی از شب‌های ماه رمضان به همراه عمر بن خطاب</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به مسجد رفتم، دیدم مردم متفرق هستند و هر یک در گوشه</w:t>
      </w:r>
      <w:r w:rsidRPr="00422270">
        <w:rPr>
          <w:rFonts w:ascii="B Lotus" w:hAnsi="B Lotus" w:hint="cs"/>
          <w:sz w:val="22"/>
          <w:szCs w:val="22"/>
          <w:cs/>
          <w:lang w:bidi="fa-IR"/>
        </w:rPr>
        <w:t>‎</w:t>
      </w:r>
      <w:r w:rsidRPr="00422270">
        <w:rPr>
          <w:rFonts w:ascii="B Lotus" w:hAnsi="B Lotus" w:hint="cs"/>
          <w:sz w:val="22"/>
          <w:szCs w:val="22"/>
          <w:rtl/>
          <w:lang w:bidi="fa-IR"/>
        </w:rPr>
        <w:t>ای به تنهایی مشغول عبادت است و عده</w:t>
      </w:r>
      <w:r w:rsidRPr="00422270">
        <w:rPr>
          <w:rFonts w:ascii="B Lotus" w:hAnsi="B Lotus" w:hint="cs"/>
          <w:sz w:val="22"/>
          <w:szCs w:val="22"/>
          <w:cs/>
          <w:lang w:bidi="fa-IR"/>
        </w:rPr>
        <w:t>‎</w:t>
      </w:r>
      <w:r w:rsidRPr="00422270">
        <w:rPr>
          <w:rFonts w:ascii="B Lotus" w:hAnsi="B Lotus" w:hint="cs"/>
          <w:sz w:val="22"/>
          <w:szCs w:val="22"/>
          <w:rtl/>
          <w:lang w:bidi="fa-IR"/>
        </w:rPr>
        <w:t>ای در جایی اجتماع کرده</w:t>
      </w:r>
      <w:r w:rsidRPr="00422270">
        <w:rPr>
          <w:rFonts w:ascii="B Lotus" w:hAnsi="B Lotus" w:hint="cs"/>
          <w:sz w:val="22"/>
          <w:szCs w:val="22"/>
          <w:cs/>
          <w:lang w:bidi="fa-IR"/>
        </w:rPr>
        <w:t>‎</w:t>
      </w:r>
      <w:r w:rsidRPr="00422270">
        <w:rPr>
          <w:rFonts w:ascii="B Lotus" w:hAnsi="B Lotus" w:hint="cs"/>
          <w:sz w:val="22"/>
          <w:szCs w:val="22"/>
          <w:rtl/>
          <w:lang w:bidi="fa-IR"/>
        </w:rPr>
        <w:t>اند و نماز می‌خوانند. عمر با مشاهده چنین وضعی گفت: فکر می‌کنم اگر همه این مردم را در پشت سر یک امام قرار دهیم بهتر است، سپس در این باره تصمیم گرفت و دستور داد که همه</w:t>
      </w:r>
      <w:r w:rsidRPr="00422270">
        <w:rPr>
          <w:rFonts w:ascii="B Lotus" w:hAnsi="B Lotus" w:hint="cs"/>
          <w:sz w:val="22"/>
          <w:szCs w:val="22"/>
          <w:cs/>
          <w:lang w:bidi="fa-IR"/>
        </w:rPr>
        <w:t>‎</w:t>
      </w:r>
      <w:r w:rsidRPr="00422270">
        <w:rPr>
          <w:rFonts w:ascii="B Lotus" w:hAnsi="B Lotus" w:hint="cs"/>
          <w:sz w:val="22"/>
          <w:szCs w:val="22"/>
          <w:rtl/>
          <w:lang w:bidi="fa-IR"/>
        </w:rPr>
        <w:t>ی این</w:t>
      </w:r>
      <w:r w:rsidRPr="00422270">
        <w:rPr>
          <w:rFonts w:ascii="B Lotus" w:hAnsi="B Lotus" w:hint="cs"/>
          <w:sz w:val="22"/>
          <w:szCs w:val="22"/>
          <w:cs/>
          <w:lang w:bidi="fa-IR"/>
        </w:rPr>
        <w:t>‎</w:t>
      </w:r>
      <w:r w:rsidRPr="00422270">
        <w:rPr>
          <w:rFonts w:ascii="B Lotus" w:hAnsi="B Lotus" w:hint="cs"/>
          <w:sz w:val="22"/>
          <w:szCs w:val="22"/>
          <w:rtl/>
          <w:lang w:bidi="fa-IR"/>
        </w:rPr>
        <w:t>ها پشت سر اُبی بن کعب نماز بخوانند بعد از آن شبی دیگر همراه عمر به مسجد رفتیم دیدیم همه در پشت سر یک امام نماز می‌خوانند، عمر بن خطاب به من گفت چه خوب نوآوریی بود این نماز!</w:t>
      </w:r>
      <w:r>
        <w:rPr>
          <w:rFonts w:ascii="B Lotus" w:hAnsi="B Lotus" w:hint="cs"/>
          <w:sz w:val="22"/>
          <w:szCs w:val="22"/>
          <w:rtl/>
        </w:rPr>
        <w:t>.</w:t>
      </w:r>
    </w:p>
  </w:footnote>
  <w:footnote w:id="49">
    <w:p w:rsidR="00CB2C0F" w:rsidRPr="00422270" w:rsidRDefault="00CB2C0F" w:rsidP="001254C8">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حدیث فوق در سنن ابی داود، بدین شیوه روایت شده لذا ما آن را در ترجمه لحاظ کردیم و از آنچه در کتاب آمده خودداری نمودیم: </w:t>
      </w:r>
      <w:r>
        <w:rPr>
          <w:rFonts w:ascii="B Lotus" w:hAnsi="B Lotus" w:cs="Traditional Arabic" w:hint="cs"/>
          <w:sz w:val="22"/>
          <w:szCs w:val="22"/>
          <w:rtl/>
          <w:lang w:bidi="fa-IR"/>
        </w:rPr>
        <w:t>«</w:t>
      </w:r>
      <w:r w:rsidRPr="001254C8">
        <w:rPr>
          <w:rStyle w:val="Char2"/>
          <w:rFonts w:hint="eastAsia"/>
          <w:rtl/>
        </w:rPr>
        <w:t>فَيُوشِكُ</w:t>
      </w:r>
      <w:r w:rsidRPr="001254C8">
        <w:rPr>
          <w:rStyle w:val="Char2"/>
          <w:rtl/>
        </w:rPr>
        <w:t xml:space="preserve"> </w:t>
      </w:r>
      <w:r w:rsidRPr="001254C8">
        <w:rPr>
          <w:rStyle w:val="Char2"/>
          <w:rFonts w:hint="eastAsia"/>
          <w:rtl/>
        </w:rPr>
        <w:t>قَائِلٌ</w:t>
      </w:r>
      <w:r w:rsidRPr="001254C8">
        <w:rPr>
          <w:rStyle w:val="Char2"/>
          <w:rtl/>
        </w:rPr>
        <w:t xml:space="preserve"> </w:t>
      </w:r>
      <w:r w:rsidRPr="001254C8">
        <w:rPr>
          <w:rStyle w:val="Char2"/>
          <w:rFonts w:hint="eastAsia"/>
          <w:rtl/>
        </w:rPr>
        <w:t>أَنْ</w:t>
      </w:r>
      <w:r w:rsidRPr="001254C8">
        <w:rPr>
          <w:rStyle w:val="Char2"/>
          <w:rtl/>
        </w:rPr>
        <w:t xml:space="preserve"> </w:t>
      </w:r>
      <w:r w:rsidRPr="001254C8">
        <w:rPr>
          <w:rStyle w:val="Char2"/>
          <w:rFonts w:hint="eastAsia"/>
          <w:rtl/>
        </w:rPr>
        <w:t>يَقُولَ</w:t>
      </w:r>
      <w:r w:rsidRPr="001254C8">
        <w:rPr>
          <w:rStyle w:val="Char2"/>
          <w:rtl/>
        </w:rPr>
        <w:t xml:space="preserve"> </w:t>
      </w:r>
      <w:r w:rsidRPr="001254C8">
        <w:rPr>
          <w:rStyle w:val="Char2"/>
          <w:rFonts w:hint="eastAsia"/>
          <w:rtl/>
        </w:rPr>
        <w:t>مَا</w:t>
      </w:r>
      <w:r w:rsidRPr="001254C8">
        <w:rPr>
          <w:rStyle w:val="Char2"/>
          <w:rtl/>
        </w:rPr>
        <w:t xml:space="preserve"> </w:t>
      </w:r>
      <w:r w:rsidRPr="001254C8">
        <w:rPr>
          <w:rStyle w:val="Char2"/>
          <w:rFonts w:hint="eastAsia"/>
          <w:rtl/>
        </w:rPr>
        <w:t>لِلنَّاسِ</w:t>
      </w:r>
      <w:r w:rsidRPr="001254C8">
        <w:rPr>
          <w:rStyle w:val="Char2"/>
          <w:rtl/>
        </w:rPr>
        <w:t xml:space="preserve"> </w:t>
      </w:r>
      <w:r w:rsidRPr="001254C8">
        <w:rPr>
          <w:rStyle w:val="Char2"/>
          <w:rFonts w:hint="eastAsia"/>
          <w:rtl/>
        </w:rPr>
        <w:t>لاَ</w:t>
      </w:r>
      <w:r w:rsidRPr="001254C8">
        <w:rPr>
          <w:rStyle w:val="Char2"/>
          <w:rtl/>
        </w:rPr>
        <w:t xml:space="preserve"> </w:t>
      </w:r>
      <w:r w:rsidRPr="001254C8">
        <w:rPr>
          <w:rStyle w:val="Char2"/>
          <w:rFonts w:hint="eastAsia"/>
          <w:rtl/>
        </w:rPr>
        <w:t>يَتَّبِعُونِى</w:t>
      </w:r>
      <w:r w:rsidRPr="001254C8">
        <w:rPr>
          <w:rStyle w:val="Char2"/>
          <w:rtl/>
        </w:rPr>
        <w:t xml:space="preserve"> </w:t>
      </w:r>
      <w:r w:rsidRPr="001254C8">
        <w:rPr>
          <w:rStyle w:val="Char2"/>
          <w:rFonts w:hint="eastAsia"/>
          <w:rtl/>
        </w:rPr>
        <w:t>وَقَدْ</w:t>
      </w:r>
      <w:r w:rsidRPr="001254C8">
        <w:rPr>
          <w:rStyle w:val="Char2"/>
          <w:rtl/>
        </w:rPr>
        <w:t xml:space="preserve"> </w:t>
      </w:r>
      <w:r w:rsidRPr="001254C8">
        <w:rPr>
          <w:rStyle w:val="Char2"/>
          <w:rFonts w:hint="eastAsia"/>
          <w:rtl/>
        </w:rPr>
        <w:t>قَرَأْتُ</w:t>
      </w:r>
      <w:r w:rsidRPr="001254C8">
        <w:rPr>
          <w:rStyle w:val="Char2"/>
          <w:rtl/>
        </w:rPr>
        <w:t xml:space="preserve"> </w:t>
      </w:r>
      <w:r w:rsidRPr="001254C8">
        <w:rPr>
          <w:rStyle w:val="Char2"/>
          <w:rFonts w:hint="eastAsia"/>
          <w:rtl/>
        </w:rPr>
        <w:t>الْقُرْآنَ</w:t>
      </w:r>
      <w:r w:rsidRPr="001254C8">
        <w:rPr>
          <w:rStyle w:val="Char2"/>
          <w:rtl/>
        </w:rPr>
        <w:t xml:space="preserve"> </w:t>
      </w:r>
      <w:r w:rsidRPr="001254C8">
        <w:rPr>
          <w:rStyle w:val="Char2"/>
          <w:rFonts w:hint="eastAsia"/>
          <w:rtl/>
        </w:rPr>
        <w:t>مَا</w:t>
      </w:r>
      <w:r w:rsidRPr="001254C8">
        <w:rPr>
          <w:rStyle w:val="Char2"/>
          <w:rtl/>
        </w:rPr>
        <w:t xml:space="preserve"> </w:t>
      </w:r>
      <w:r w:rsidRPr="001254C8">
        <w:rPr>
          <w:rStyle w:val="Char2"/>
          <w:rFonts w:hint="eastAsia"/>
          <w:rtl/>
        </w:rPr>
        <w:t>هُمْ</w:t>
      </w:r>
      <w:r w:rsidRPr="001254C8">
        <w:rPr>
          <w:rStyle w:val="Char2"/>
          <w:rtl/>
        </w:rPr>
        <w:t xml:space="preserve"> </w:t>
      </w:r>
      <w:r w:rsidRPr="001254C8">
        <w:rPr>
          <w:rStyle w:val="Char2"/>
          <w:rFonts w:hint="eastAsia"/>
          <w:rtl/>
        </w:rPr>
        <w:t>بِمُتَّبِعِىَّ</w:t>
      </w:r>
      <w:r w:rsidRPr="001254C8">
        <w:rPr>
          <w:rStyle w:val="Char2"/>
          <w:rtl/>
        </w:rPr>
        <w:t xml:space="preserve"> </w:t>
      </w:r>
      <w:r w:rsidRPr="001254C8">
        <w:rPr>
          <w:rStyle w:val="Char2"/>
          <w:rFonts w:hint="eastAsia"/>
          <w:rtl/>
        </w:rPr>
        <w:t>حَتَّى</w:t>
      </w:r>
      <w:r w:rsidRPr="001254C8">
        <w:rPr>
          <w:rStyle w:val="Char2"/>
          <w:rtl/>
        </w:rPr>
        <w:t xml:space="preserve"> </w:t>
      </w:r>
      <w:r w:rsidRPr="001254C8">
        <w:rPr>
          <w:rStyle w:val="Char2"/>
          <w:rFonts w:hint="eastAsia"/>
          <w:rtl/>
        </w:rPr>
        <w:t>أَبْتَدِعَ</w:t>
      </w:r>
      <w:r w:rsidRPr="001254C8">
        <w:rPr>
          <w:rStyle w:val="Char2"/>
          <w:rtl/>
        </w:rPr>
        <w:t xml:space="preserve"> </w:t>
      </w:r>
      <w:r w:rsidRPr="001254C8">
        <w:rPr>
          <w:rStyle w:val="Char2"/>
          <w:rFonts w:hint="eastAsia"/>
          <w:rtl/>
        </w:rPr>
        <w:t>لَهُمْ</w:t>
      </w:r>
      <w:r w:rsidRPr="001254C8">
        <w:rPr>
          <w:rStyle w:val="Char2"/>
          <w:rtl/>
        </w:rPr>
        <w:t xml:space="preserve"> </w:t>
      </w:r>
      <w:r w:rsidRPr="001254C8">
        <w:rPr>
          <w:rStyle w:val="Char2"/>
          <w:rFonts w:hint="eastAsia"/>
          <w:rtl/>
        </w:rPr>
        <w:t>غَيْرَهُ</w:t>
      </w:r>
      <w:r w:rsidRPr="001254C8">
        <w:rPr>
          <w:rStyle w:val="Char2"/>
          <w:rtl/>
        </w:rPr>
        <w:t xml:space="preserve"> </w:t>
      </w:r>
      <w:r w:rsidRPr="001254C8">
        <w:rPr>
          <w:rStyle w:val="Char2"/>
          <w:rFonts w:hint="eastAsia"/>
          <w:rtl/>
        </w:rPr>
        <w:t>فَإِيَّاكُمْ</w:t>
      </w:r>
      <w:r w:rsidRPr="001254C8">
        <w:rPr>
          <w:rStyle w:val="Char2"/>
          <w:rtl/>
        </w:rPr>
        <w:t xml:space="preserve"> </w:t>
      </w:r>
      <w:r w:rsidRPr="001254C8">
        <w:rPr>
          <w:rStyle w:val="Char2"/>
          <w:rFonts w:hint="eastAsia"/>
          <w:rtl/>
        </w:rPr>
        <w:t>وَمَا</w:t>
      </w:r>
      <w:r w:rsidRPr="001254C8">
        <w:rPr>
          <w:rStyle w:val="Char2"/>
          <w:rtl/>
        </w:rPr>
        <w:t xml:space="preserve"> </w:t>
      </w:r>
      <w:r w:rsidRPr="001254C8">
        <w:rPr>
          <w:rStyle w:val="Char2"/>
          <w:rFonts w:hint="eastAsia"/>
          <w:rtl/>
        </w:rPr>
        <w:t>ابْتُدِعَ</w:t>
      </w:r>
      <w:r w:rsidRPr="001254C8">
        <w:rPr>
          <w:rStyle w:val="Char2"/>
          <w:rtl/>
        </w:rPr>
        <w:t xml:space="preserve"> </w:t>
      </w:r>
      <w:r w:rsidRPr="001254C8">
        <w:rPr>
          <w:rStyle w:val="Char2"/>
          <w:rFonts w:hint="eastAsia"/>
          <w:rtl/>
        </w:rPr>
        <w:t>فَإِنَّ</w:t>
      </w:r>
      <w:r w:rsidRPr="001254C8">
        <w:rPr>
          <w:rStyle w:val="Char2"/>
          <w:rtl/>
        </w:rPr>
        <w:t xml:space="preserve"> </w:t>
      </w:r>
      <w:r w:rsidRPr="001254C8">
        <w:rPr>
          <w:rStyle w:val="Char2"/>
          <w:rFonts w:hint="eastAsia"/>
          <w:rtl/>
        </w:rPr>
        <w:t>مَا</w:t>
      </w:r>
      <w:r w:rsidRPr="001254C8">
        <w:rPr>
          <w:rStyle w:val="Char2"/>
          <w:rtl/>
        </w:rPr>
        <w:t xml:space="preserve"> </w:t>
      </w:r>
      <w:r w:rsidRPr="001254C8">
        <w:rPr>
          <w:rStyle w:val="Char2"/>
          <w:rFonts w:hint="eastAsia"/>
          <w:rtl/>
        </w:rPr>
        <w:t>ابْتُدِعَ</w:t>
      </w:r>
      <w:r w:rsidRPr="001254C8">
        <w:rPr>
          <w:rStyle w:val="Char2"/>
          <w:rtl/>
        </w:rPr>
        <w:t xml:space="preserve"> </w:t>
      </w:r>
      <w:r w:rsidRPr="001254C8">
        <w:rPr>
          <w:rStyle w:val="Char2"/>
          <w:rFonts w:hint="eastAsia"/>
          <w:rtl/>
        </w:rPr>
        <w:t>ضَلاَلَةٌ</w:t>
      </w:r>
      <w:r>
        <w:rPr>
          <w:rFonts w:ascii="B Lotus" w:hAnsi="B Lotus" w:cs="Traditional Arabic" w:hint="cs"/>
          <w:sz w:val="22"/>
          <w:szCs w:val="22"/>
          <w:rtl/>
          <w:lang w:bidi="fa-IR"/>
        </w:rPr>
        <w:t>»</w:t>
      </w:r>
      <w:r w:rsidRPr="00422270">
        <w:rPr>
          <w:rFonts w:ascii="B Lotus" w:hAnsi="B Lotus" w:hint="cs"/>
          <w:sz w:val="22"/>
          <w:szCs w:val="22"/>
          <w:rtl/>
          <w:lang w:bidi="fa-IR"/>
        </w:rPr>
        <w:t xml:space="preserve"> (اثر صحیح): صحیح ابو داود (4611)</w:t>
      </w:r>
    </w:p>
  </w:footnote>
  <w:footnote w:id="5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اشنان به ضم و کسر اول</w:t>
      </w:r>
      <w:r>
        <w:rPr>
          <w:rFonts w:ascii="B Lotus" w:hAnsi="B Lotus" w:hint="cs"/>
          <w:sz w:val="22"/>
          <w:szCs w:val="22"/>
          <w:rtl/>
          <w:lang w:bidi="fa-IR"/>
        </w:rPr>
        <w:t>،</w:t>
      </w:r>
      <w:r w:rsidRPr="00422270">
        <w:rPr>
          <w:rFonts w:ascii="B Lotus" w:hAnsi="B Lotus" w:hint="cs"/>
          <w:sz w:val="22"/>
          <w:szCs w:val="22"/>
          <w:rtl/>
          <w:lang w:bidi="fa-IR"/>
        </w:rPr>
        <w:t xml:space="preserve"> گیاهی است که بدان رخت شویند و بعد از غذا نیز بدان دست شویند و به عربی آن را غاسول خوانند که مانند صابون است.(مترجم)</w:t>
      </w:r>
    </w:p>
  </w:footnote>
  <w:footnote w:id="51">
    <w:p w:rsidR="00CB2C0F" w:rsidRPr="001254C8" w:rsidRDefault="00CB2C0F" w:rsidP="001254C8">
      <w:pPr>
        <w:ind w:left="227" w:hanging="227"/>
        <w:jc w:val="both"/>
        <w:rPr>
          <w:rFonts w:ascii="B Lotus" w:hAnsi="B Lotus" w:cs="B Lotus"/>
          <w:sz w:val="22"/>
          <w:szCs w:val="22"/>
          <w:rtl/>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البته شایان ذکر است جمهور علما و فقهای اسلامی تداوی را امری مباح و جایز می‌دانند و حتّی طلب دوا و دارو در شرع اسلام مستحب است رجوع شود به: شرح مسلم، کتاب السلام و استحباب التداوی (14/191)</w:t>
      </w:r>
      <w:r>
        <w:rPr>
          <w:rFonts w:ascii="B Lotus" w:hAnsi="B Lotus" w:cs="B Lotus" w:hint="cs"/>
          <w:sz w:val="22"/>
          <w:szCs w:val="22"/>
          <w:rtl/>
        </w:rPr>
        <w:t xml:space="preserve"> </w:t>
      </w:r>
      <w:r w:rsidRPr="00422270">
        <w:rPr>
          <w:rFonts w:ascii="B Lotus" w:hAnsi="B Lotus" w:cs="B Lotus" w:hint="cs"/>
          <w:sz w:val="22"/>
          <w:szCs w:val="22"/>
          <w:rtl/>
        </w:rPr>
        <w:t>(مترجم)</w:t>
      </w:r>
    </w:p>
  </w:footnote>
  <w:footnote w:id="52">
    <w:p w:rsidR="00CB2C0F" w:rsidRPr="00422270" w:rsidRDefault="00CB2C0F" w:rsidP="001254C8">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متفق علیه، بخاری</w:t>
      </w:r>
      <w:r>
        <w:rPr>
          <w:rFonts w:ascii="B Lotus" w:hAnsi="B Lotus" w:hint="cs"/>
          <w:sz w:val="22"/>
          <w:szCs w:val="22"/>
          <w:rtl/>
          <w:lang w:bidi="fa-IR"/>
        </w:rPr>
        <w:t xml:space="preserve"> </w:t>
      </w:r>
      <w:r w:rsidRPr="00422270">
        <w:rPr>
          <w:rFonts w:ascii="B Lotus" w:hAnsi="B Lotus" w:hint="cs"/>
          <w:sz w:val="22"/>
          <w:szCs w:val="22"/>
          <w:rtl/>
          <w:lang w:bidi="fa-IR"/>
        </w:rPr>
        <w:t>(195،</w:t>
      </w:r>
      <w:r>
        <w:rPr>
          <w:rFonts w:ascii="B Lotus" w:hAnsi="B Lotus" w:hint="cs"/>
          <w:sz w:val="22"/>
          <w:szCs w:val="22"/>
          <w:rtl/>
          <w:lang w:bidi="fa-IR"/>
        </w:rPr>
        <w:t xml:space="preserve"> </w:t>
      </w:r>
      <w:r w:rsidRPr="00422270">
        <w:rPr>
          <w:rFonts w:ascii="B Lotus" w:hAnsi="B Lotus" w:hint="cs"/>
          <w:sz w:val="22"/>
          <w:szCs w:val="22"/>
          <w:rtl/>
          <w:lang w:bidi="fa-IR"/>
        </w:rPr>
        <w:t>5065،</w:t>
      </w:r>
      <w:r>
        <w:rPr>
          <w:rFonts w:ascii="B Lotus" w:hAnsi="B Lotus" w:hint="cs"/>
          <w:sz w:val="22"/>
          <w:szCs w:val="22"/>
          <w:rtl/>
          <w:lang w:bidi="fa-IR"/>
        </w:rPr>
        <w:t xml:space="preserve"> </w:t>
      </w:r>
      <w:r w:rsidRPr="00422270">
        <w:rPr>
          <w:rFonts w:ascii="B Lotus" w:hAnsi="B Lotus" w:hint="cs"/>
          <w:sz w:val="22"/>
          <w:szCs w:val="22"/>
          <w:rtl/>
          <w:lang w:bidi="fa-IR"/>
        </w:rPr>
        <w:t>5066) و مسلم</w:t>
      </w:r>
      <w:r>
        <w:rPr>
          <w:rFonts w:ascii="B Lotus" w:hAnsi="B Lotus" w:hint="cs"/>
          <w:sz w:val="22"/>
          <w:szCs w:val="22"/>
          <w:rtl/>
          <w:lang w:bidi="fa-IR"/>
        </w:rPr>
        <w:t xml:space="preserve"> </w:t>
      </w:r>
      <w:r w:rsidRPr="00422270">
        <w:rPr>
          <w:rFonts w:ascii="B Lotus" w:hAnsi="B Lotus" w:hint="cs"/>
          <w:sz w:val="22"/>
          <w:szCs w:val="22"/>
          <w:rtl/>
          <w:lang w:bidi="fa-IR"/>
        </w:rPr>
        <w:t>(1400)</w:t>
      </w:r>
    </w:p>
  </w:footnote>
  <w:footnote w:id="53">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متفق علیه، بخاری 5063 مسلم 1401</w:t>
      </w:r>
      <w:r w:rsidRPr="00422270">
        <w:rPr>
          <w:rFonts w:ascii="B Lotus" w:hAnsi="B Lotus" w:hint="cs"/>
          <w:sz w:val="22"/>
          <w:szCs w:val="22"/>
          <w:rtl/>
        </w:rPr>
        <w:t>.</w:t>
      </w:r>
    </w:p>
  </w:footnote>
  <w:footnote w:id="54">
    <w:p w:rsidR="00CB2C0F" w:rsidRPr="00422270" w:rsidRDefault="00CB2C0F" w:rsidP="00CE3DC4">
      <w:pPr>
        <w:pStyle w:val="FootnoteText"/>
        <w:bidi/>
        <w:ind w:left="227" w:hanging="227"/>
        <w:jc w:val="both"/>
        <w:rPr>
          <w:rFonts w:ascii="B Lotus" w:hAnsi="B Lotus"/>
          <w:sz w:val="22"/>
          <w:szCs w:val="22"/>
          <w:rtl/>
          <w:lang w:bidi="fa-IR"/>
        </w:rPr>
      </w:pPr>
      <w:r w:rsidRPr="00422270">
        <w:rPr>
          <w:rFonts w:ascii="B Lotus" w:hAnsi="B Lotus"/>
          <w:sz w:val="22"/>
          <w:szCs w:val="22"/>
        </w:rPr>
        <w:t>-</w:t>
      </w:r>
      <w:r w:rsidRPr="00422270">
        <w:rPr>
          <w:rStyle w:val="FootnoteReference"/>
          <w:rFonts w:ascii="B Lotus" w:hAnsi="B Lotus"/>
          <w:sz w:val="22"/>
          <w:szCs w:val="22"/>
          <w:vertAlign w:val="baseline"/>
        </w:rPr>
        <w:footnoteRef/>
      </w:r>
      <w:r w:rsidRPr="00422270">
        <w:rPr>
          <w:rFonts w:ascii="B Lotus" w:hAnsi="B Lotus"/>
          <w:sz w:val="22"/>
          <w:szCs w:val="22"/>
          <w:rtl/>
        </w:rPr>
        <w:t xml:space="preserve"> </w:t>
      </w:r>
      <w:r w:rsidRPr="00422270">
        <w:rPr>
          <w:rFonts w:ascii="B Lotus" w:hAnsi="B Lotus" w:hint="cs"/>
          <w:sz w:val="22"/>
          <w:szCs w:val="22"/>
          <w:rtl/>
          <w:lang w:bidi="fa-IR"/>
        </w:rPr>
        <w:t>روایت از ابن ماجه، باب پیروی از سنّت خلفای راشدین</w:t>
      </w:r>
      <w:r>
        <w:rPr>
          <w:rFonts w:ascii="B Lotus" w:hAnsi="B Lotus" w:hint="cs"/>
          <w:sz w:val="22"/>
          <w:szCs w:val="22"/>
          <w:rtl/>
          <w:lang w:bidi="fa-IR"/>
        </w:rPr>
        <w:t xml:space="preserve"> </w:t>
      </w:r>
      <w:r w:rsidRPr="00422270">
        <w:rPr>
          <w:rFonts w:ascii="B Lotus" w:hAnsi="B Lotus" w:hint="cs"/>
          <w:sz w:val="22"/>
          <w:szCs w:val="22"/>
          <w:rtl/>
          <w:lang w:bidi="fa-IR"/>
        </w:rPr>
        <w:t>(1/16) و مسند امام احمد</w:t>
      </w:r>
      <w:r>
        <w:rPr>
          <w:rFonts w:ascii="B Lotus" w:hAnsi="B Lotus" w:hint="cs"/>
          <w:sz w:val="22"/>
          <w:szCs w:val="22"/>
          <w:rtl/>
          <w:lang w:bidi="fa-IR"/>
        </w:rPr>
        <w:t xml:space="preserve"> </w:t>
      </w:r>
      <w:r w:rsidRPr="00422270">
        <w:rPr>
          <w:rFonts w:ascii="B Lotus" w:hAnsi="B Lotus" w:hint="cs"/>
          <w:sz w:val="22"/>
          <w:szCs w:val="22"/>
          <w:rtl/>
          <w:lang w:bidi="fa-IR"/>
        </w:rPr>
        <w:t>(4/126) ابو داود</w:t>
      </w:r>
      <w:r>
        <w:rPr>
          <w:rFonts w:ascii="B Lotus" w:hAnsi="B Lotus" w:hint="cs"/>
          <w:sz w:val="22"/>
          <w:szCs w:val="22"/>
          <w:rtl/>
          <w:lang w:bidi="fa-IR"/>
        </w:rPr>
        <w:t xml:space="preserve"> </w:t>
      </w:r>
      <w:r w:rsidRPr="00422270">
        <w:rPr>
          <w:rFonts w:ascii="B Lotus" w:hAnsi="B Lotus" w:hint="cs"/>
          <w:sz w:val="22"/>
          <w:szCs w:val="22"/>
          <w:rtl/>
          <w:lang w:bidi="fa-IR"/>
        </w:rPr>
        <w:t>(4607)</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55">
    <w:p w:rsidR="00CB2C0F" w:rsidRPr="00422270" w:rsidRDefault="00CB2C0F" w:rsidP="00E264E6">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ابو عبدالملک بن عبدالعزیز بن عبد</w:t>
      </w:r>
      <w:r>
        <w:rPr>
          <w:rFonts w:ascii="B Lotus" w:hAnsi="B Lotus" w:hint="cs"/>
          <w:sz w:val="22"/>
          <w:szCs w:val="22"/>
          <w:rtl/>
          <w:lang w:bidi="fa-IR"/>
        </w:rPr>
        <w:t>الله بن ابی</w:t>
      </w:r>
      <w:r>
        <w:rPr>
          <w:rFonts w:ascii="B Lotus" w:hAnsi="B Lotus" w:hint="eastAsia"/>
          <w:sz w:val="22"/>
          <w:szCs w:val="22"/>
          <w:rtl/>
          <w:lang w:bidi="fa-IR"/>
        </w:rPr>
        <w:t>‌</w:t>
      </w:r>
      <w:r w:rsidRPr="00422270">
        <w:rPr>
          <w:rFonts w:ascii="B Lotus" w:hAnsi="B Lotus" w:hint="cs"/>
          <w:sz w:val="22"/>
          <w:szCs w:val="22"/>
          <w:rtl/>
          <w:lang w:bidi="fa-IR"/>
        </w:rPr>
        <w:t xml:space="preserve">ملحه ابن ماجشون، ابو مروان مدنی است، فقیه و مفتی اهل مدینه متوفی214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 (مترجم)</w:t>
      </w:r>
    </w:p>
  </w:footnote>
  <w:footnote w:id="56">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نوع حدیث، صحیح: صحیح ترمذی</w:t>
      </w:r>
      <w:r>
        <w:rPr>
          <w:rFonts w:ascii="B Lotus" w:hAnsi="B Lotus" w:hint="cs"/>
          <w:sz w:val="22"/>
          <w:szCs w:val="22"/>
          <w:rtl/>
          <w:lang w:bidi="fa-IR"/>
        </w:rPr>
        <w:t xml:space="preserve"> </w:t>
      </w:r>
      <w:r w:rsidRPr="00422270">
        <w:rPr>
          <w:rFonts w:ascii="B Lotus" w:hAnsi="B Lotus" w:hint="cs"/>
          <w:sz w:val="22"/>
          <w:szCs w:val="22"/>
          <w:rtl/>
          <w:lang w:bidi="fa-IR"/>
        </w:rPr>
        <w:t>(2993).</w:t>
      </w:r>
    </w:p>
  </w:footnote>
  <w:footnote w:id="57">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نوع حدیث،صحیح: صحیح ابو داود</w:t>
      </w:r>
      <w:r>
        <w:rPr>
          <w:rFonts w:ascii="B Lotus" w:hAnsi="B Lotus" w:hint="cs"/>
          <w:sz w:val="22"/>
          <w:szCs w:val="22"/>
          <w:rtl/>
          <w:lang w:bidi="fa-IR"/>
        </w:rPr>
        <w:t xml:space="preserve"> </w:t>
      </w:r>
      <w:r w:rsidRPr="00422270">
        <w:rPr>
          <w:rFonts w:ascii="B Lotus" w:hAnsi="B Lotus" w:hint="cs"/>
          <w:sz w:val="22"/>
          <w:szCs w:val="22"/>
          <w:rtl/>
          <w:lang w:bidi="fa-IR"/>
        </w:rPr>
        <w:t>(4598) و صحیح ترمذی</w:t>
      </w:r>
      <w:r>
        <w:rPr>
          <w:rFonts w:ascii="B Lotus" w:hAnsi="B Lotus" w:hint="cs"/>
          <w:sz w:val="22"/>
          <w:szCs w:val="22"/>
          <w:rtl/>
          <w:lang w:bidi="fa-IR"/>
        </w:rPr>
        <w:t xml:space="preserve"> </w:t>
      </w:r>
      <w:r w:rsidRPr="00422270">
        <w:rPr>
          <w:rFonts w:ascii="B Lotus" w:hAnsi="B Lotus" w:hint="cs"/>
          <w:sz w:val="22"/>
          <w:szCs w:val="22"/>
          <w:rtl/>
          <w:lang w:bidi="fa-IR"/>
        </w:rPr>
        <w:t>(994).</w:t>
      </w:r>
    </w:p>
  </w:footnote>
  <w:footnote w:id="58">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نوع حدیث، صحیح: سنن ابن ماجه</w:t>
      </w:r>
      <w:r>
        <w:rPr>
          <w:rFonts w:ascii="B Lotus" w:hAnsi="B Lotus" w:hint="cs"/>
          <w:sz w:val="22"/>
          <w:szCs w:val="22"/>
          <w:rtl/>
        </w:rPr>
        <w:t xml:space="preserve"> </w:t>
      </w:r>
      <w:r w:rsidRPr="00422270">
        <w:rPr>
          <w:rFonts w:ascii="B Lotus" w:hAnsi="B Lotus" w:hint="cs"/>
          <w:sz w:val="22"/>
          <w:szCs w:val="22"/>
          <w:rtl/>
        </w:rPr>
        <w:t>( 47).</w:t>
      </w:r>
    </w:p>
  </w:footnote>
  <w:footnote w:id="59">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ابو غالب بصری است از ابو امامه روایت می‌کند. ساکن اصفهان شد و گفته</w:t>
      </w:r>
      <w:r w:rsidRPr="00422270">
        <w:rPr>
          <w:rFonts w:ascii="B Lotus" w:hAnsi="B Lotus" w:hint="cs"/>
          <w:sz w:val="22"/>
          <w:szCs w:val="22"/>
          <w:cs/>
          <w:lang w:bidi="fa-IR"/>
        </w:rPr>
        <w:t>‎</w:t>
      </w:r>
      <w:r w:rsidRPr="00422270">
        <w:rPr>
          <w:rFonts w:ascii="B Lotus" w:hAnsi="B Lotus" w:hint="cs"/>
          <w:sz w:val="22"/>
          <w:szCs w:val="22"/>
          <w:rtl/>
          <w:lang w:bidi="fa-IR"/>
        </w:rPr>
        <w:t>اند که نام واقعی او سعید بن حزور است.</w:t>
      </w:r>
    </w:p>
  </w:footnote>
  <w:footnote w:id="6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سعید المهلّب بن صفره است و اسم او ظالم بن سارق عتکی است از امرای معروف و آشنا به فنون جنگ که به جنگ با خوارج برخاست و در سال 82 هجری در مرور رود به درود حیات گفت.</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61">
    <w:p w:rsidR="00CB2C0F" w:rsidRPr="0097156B" w:rsidRDefault="00CB2C0F" w:rsidP="0097156B">
      <w:pPr>
        <w:ind w:left="227" w:hanging="227"/>
        <w:jc w:val="both"/>
        <w:rPr>
          <w:rFonts w:ascii="B Lotus" w:hAnsi="B Lotus" w:cs="B Lotus"/>
          <w:sz w:val="22"/>
          <w:szCs w:val="22"/>
          <w:rtl/>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نو ع روایت: ضعیف، امام احمد آن را تخریج کرد</w:t>
      </w:r>
      <w:r>
        <w:rPr>
          <w:rFonts w:ascii="B Lotus" w:hAnsi="B Lotus" w:cs="B Lotus" w:hint="cs"/>
          <w:sz w:val="22"/>
          <w:szCs w:val="22"/>
          <w:rtl/>
        </w:rPr>
        <w:t xml:space="preserve"> </w:t>
      </w:r>
      <w:r w:rsidRPr="00422270">
        <w:rPr>
          <w:rFonts w:ascii="B Lotus" w:hAnsi="B Lotus" w:cs="B Lotus" w:hint="cs"/>
          <w:sz w:val="22"/>
          <w:szCs w:val="22"/>
          <w:rtl/>
        </w:rPr>
        <w:t>(5/253-256) ترمذی</w:t>
      </w:r>
      <w:r>
        <w:rPr>
          <w:rFonts w:ascii="B Lotus" w:hAnsi="B Lotus" w:cs="B Lotus" w:hint="cs"/>
          <w:sz w:val="22"/>
          <w:szCs w:val="22"/>
          <w:rtl/>
        </w:rPr>
        <w:t xml:space="preserve"> </w:t>
      </w:r>
      <w:r w:rsidRPr="00422270">
        <w:rPr>
          <w:rFonts w:ascii="B Lotus" w:hAnsi="B Lotus" w:cs="B Lotus" w:hint="cs"/>
          <w:sz w:val="22"/>
          <w:szCs w:val="22"/>
          <w:rtl/>
        </w:rPr>
        <w:t>(3000) و البانی نیز در کتاب</w:t>
      </w:r>
      <w:r>
        <w:rPr>
          <w:rFonts w:ascii="B Lotus" w:hAnsi="B Lotus" w:cs="B Lotus" w:hint="cs"/>
          <w:sz w:val="22"/>
          <w:szCs w:val="22"/>
          <w:rtl/>
        </w:rPr>
        <w:t xml:space="preserve"> </w:t>
      </w:r>
      <w:r w:rsidRPr="00422270">
        <w:rPr>
          <w:rFonts w:ascii="B Lotus" w:hAnsi="B Lotus" w:cs="B Lotus" w:hint="cs"/>
          <w:sz w:val="22"/>
          <w:szCs w:val="22"/>
          <w:rtl/>
        </w:rPr>
        <w:t>«</w:t>
      </w:r>
      <w:r w:rsidRPr="0097156B">
        <w:rPr>
          <w:rFonts w:ascii="mylotus" w:hAnsi="mylotus" w:cs="mylotus"/>
          <w:sz w:val="22"/>
          <w:szCs w:val="22"/>
          <w:rtl/>
        </w:rPr>
        <w:t>ظلال الجن</w:t>
      </w:r>
      <w:r>
        <w:rPr>
          <w:rFonts w:ascii="mylotus" w:hAnsi="mylotus" w:cs="mylotus" w:hint="cs"/>
          <w:sz w:val="22"/>
          <w:szCs w:val="22"/>
          <w:rtl/>
        </w:rPr>
        <w:t>ة</w:t>
      </w:r>
      <w:r w:rsidRPr="00422270">
        <w:rPr>
          <w:rFonts w:ascii="B Lotus" w:hAnsi="B Lotus" w:cs="B Lotus" w:hint="cs"/>
          <w:sz w:val="22"/>
          <w:szCs w:val="22"/>
          <w:rtl/>
        </w:rPr>
        <w:t>» این روایت را ضعیف خوانده است.</w:t>
      </w:r>
    </w:p>
  </w:footnote>
  <w:footnote w:id="62">
    <w:p w:rsidR="00CB2C0F" w:rsidRPr="00422270" w:rsidRDefault="00CB2C0F" w:rsidP="00BD115E">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آجری، امام محدث، ابوبکر محمد بن عبدالله بغدادی مولف کتاب</w:t>
      </w:r>
      <w:r>
        <w:rPr>
          <w:rFonts w:ascii="B Lotus" w:hAnsi="B Lotus" w:cs="B Lotus" w:hint="cs"/>
          <w:sz w:val="22"/>
          <w:szCs w:val="22"/>
          <w:rtl/>
        </w:rPr>
        <w:t xml:space="preserve"> </w:t>
      </w:r>
      <w:r w:rsidRPr="00422270">
        <w:rPr>
          <w:rFonts w:ascii="B Lotus" w:hAnsi="B Lotus" w:cs="B Lotus" w:hint="cs"/>
          <w:sz w:val="22"/>
          <w:szCs w:val="22"/>
          <w:rtl/>
        </w:rPr>
        <w:t>«</w:t>
      </w:r>
      <w:r w:rsidRPr="00BD115E">
        <w:rPr>
          <w:rFonts w:ascii="mylotus" w:hAnsi="mylotus" w:cs="mylotus"/>
          <w:sz w:val="22"/>
          <w:szCs w:val="22"/>
          <w:rtl/>
        </w:rPr>
        <w:t>الشریعة</w:t>
      </w:r>
      <w:r w:rsidRPr="00422270">
        <w:rPr>
          <w:rFonts w:ascii="B Lotus" w:hAnsi="B Lotus" w:cs="B Lotus" w:hint="cs"/>
          <w:sz w:val="22"/>
          <w:szCs w:val="22"/>
          <w:rtl/>
        </w:rPr>
        <w:t xml:space="preserve">» از علمای عالم و برجسته و عامل به سنّت است، متوفی 360 </w:t>
      </w:r>
      <w:r>
        <w:rPr>
          <w:rFonts w:ascii="B Lotus" w:hAnsi="B Lotus" w:cs="Traditional Arabic" w:hint="cs"/>
          <w:sz w:val="22"/>
          <w:szCs w:val="22"/>
          <w:rtl/>
        </w:rPr>
        <w:t>ﻫ</w:t>
      </w:r>
      <w:r w:rsidRPr="00422270">
        <w:rPr>
          <w:rFonts w:ascii="B Lotus" w:hAnsi="B Lotus" w:cs="B Lotus" w:hint="cs"/>
          <w:sz w:val="22"/>
          <w:szCs w:val="22"/>
          <w:rtl/>
        </w:rPr>
        <w:t xml:space="preserve"> در مکه.</w:t>
      </w:r>
    </w:p>
  </w:footnote>
  <w:footnote w:id="63">
    <w:p w:rsidR="00CB2C0F" w:rsidRPr="00422270" w:rsidRDefault="00CB2C0F" w:rsidP="00BD115E">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lang w:bidi="fa-IR"/>
        </w:rPr>
        <w:t>- طاوس، از تابعان بزرگ و فقهای فاضل است، نام او طاووس بن کیسان یمانی، ابو عبدالرحمن الحمیری، گفته شده نام اصلی او ذکوان و طاووس، لقب است. متوفی 106</w:t>
      </w:r>
      <w:r>
        <w:rPr>
          <w:rFonts w:ascii="B Lotus" w:hAnsi="B Lotus" w:cs="Traditional Arabic" w:hint="cs"/>
          <w:sz w:val="22"/>
          <w:szCs w:val="22"/>
          <w:rtl/>
          <w:lang w:bidi="fa-IR"/>
        </w:rPr>
        <w:t>ﻫ</w:t>
      </w:r>
      <w:r>
        <w:rPr>
          <w:rFonts w:ascii="B Lotus" w:hAnsi="B Lotus" w:hint="cs"/>
          <w:sz w:val="22"/>
          <w:szCs w:val="22"/>
          <w:rtl/>
          <w:lang w:bidi="fa-IR"/>
        </w:rPr>
        <w:t>.</w:t>
      </w:r>
    </w:p>
  </w:footnote>
  <w:footnote w:id="6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ترجمه</w:t>
      </w:r>
      <w:r w:rsidRPr="00422270">
        <w:rPr>
          <w:rFonts w:ascii="B Lotus" w:hAnsi="B Lotus" w:hint="cs"/>
          <w:sz w:val="22"/>
          <w:szCs w:val="22"/>
          <w:cs/>
          <w:lang w:bidi="fa-IR"/>
        </w:rPr>
        <w:t>‎</w:t>
      </w:r>
      <w:r w:rsidRPr="00422270">
        <w:rPr>
          <w:rFonts w:ascii="B Lotus" w:hAnsi="B Lotus" w:hint="cs"/>
          <w:sz w:val="22"/>
          <w:szCs w:val="22"/>
          <w:rtl/>
          <w:lang w:bidi="fa-IR"/>
        </w:rPr>
        <w:t>ی آیات در صفحات پیشین آمده است.</w:t>
      </w:r>
    </w:p>
  </w:footnote>
  <w:footnote w:id="65">
    <w:p w:rsidR="00CB2C0F" w:rsidRPr="00422270" w:rsidRDefault="00CB2C0F" w:rsidP="00BD115E">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حافظ، سیاح و نویسنده</w:t>
      </w:r>
      <w:r w:rsidRPr="00422270">
        <w:rPr>
          <w:rFonts w:ascii="B Lotus" w:hAnsi="B Lotus" w:hint="cs"/>
          <w:sz w:val="22"/>
          <w:szCs w:val="22"/>
          <w:cs/>
          <w:lang w:bidi="fa-IR"/>
        </w:rPr>
        <w:t>‎</w:t>
      </w:r>
      <w:r w:rsidRPr="00422270">
        <w:rPr>
          <w:rFonts w:ascii="B Lotus" w:hAnsi="B Lotus" w:hint="cs"/>
          <w:sz w:val="22"/>
          <w:szCs w:val="22"/>
          <w:rtl/>
          <w:lang w:bidi="fa-IR"/>
        </w:rPr>
        <w:t>ی آثاری است</w:t>
      </w:r>
      <w:r>
        <w:rPr>
          <w:rFonts w:ascii="B Lotus" w:hAnsi="B Lotus" w:hint="cs"/>
          <w:sz w:val="22"/>
          <w:szCs w:val="22"/>
          <w:rtl/>
          <w:lang w:bidi="fa-IR"/>
        </w:rPr>
        <w:t>،</w:t>
      </w:r>
      <w:r w:rsidRPr="00422270">
        <w:rPr>
          <w:rFonts w:ascii="B Lotus" w:hAnsi="B Lotus" w:hint="cs"/>
          <w:sz w:val="22"/>
          <w:szCs w:val="22"/>
          <w:rtl/>
          <w:lang w:bidi="fa-IR"/>
        </w:rPr>
        <w:t xml:space="preserve"> یعنی عبد بن حمید بن نصر معروف به الکشی است ابو محمد و گفته شده نام او عبدالحمید است متوفی(249</w:t>
      </w:r>
      <w:r>
        <w:rPr>
          <w:rFonts w:ascii="B Lotus" w:hAnsi="B Lotus" w:hint="cs"/>
          <w:sz w:val="22"/>
          <w:szCs w:val="22"/>
          <w:rtl/>
          <w:lang w:bidi="fa-IR"/>
        </w:rPr>
        <w:t xml:space="preserve"> </w:t>
      </w:r>
      <w:r>
        <w:rPr>
          <w:rFonts w:ascii="B Lotus" w:hAnsi="B Lotus" w:cs="Traditional Arabic" w:hint="cs"/>
          <w:sz w:val="22"/>
          <w:szCs w:val="22"/>
          <w:rtl/>
          <w:lang w:bidi="fa-IR"/>
        </w:rPr>
        <w:t>ﻫ</w:t>
      </w:r>
      <w:r w:rsidRPr="00422270">
        <w:rPr>
          <w:rFonts w:ascii="B Lotus" w:hAnsi="B Lotus" w:hint="cs"/>
          <w:sz w:val="22"/>
          <w:szCs w:val="22"/>
          <w:rtl/>
          <w:lang w:bidi="fa-IR"/>
        </w:rPr>
        <w:t>)</w:t>
      </w:r>
    </w:p>
  </w:footnote>
  <w:footnote w:id="6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حمید بن حمید خیاط کندی است و گفته شده مالکی، ابو عبدالله بصری از بزرگان تابعین.</w:t>
      </w:r>
    </w:p>
  </w:footnote>
  <w:footnote w:id="67">
    <w:p w:rsidR="00CB2C0F" w:rsidRPr="00BD115E" w:rsidRDefault="00CB2C0F" w:rsidP="00BD115E">
      <w:pPr>
        <w:pStyle w:val="FootnoteText"/>
        <w:bidi/>
        <w:ind w:left="227" w:hanging="227"/>
        <w:jc w:val="both"/>
        <w:rPr>
          <w:rFonts w:ascii="Calibri" w:hAnsi="Calibri"/>
          <w:sz w:val="22"/>
          <w:szCs w:val="22"/>
          <w:rtl/>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w:t>
      </w:r>
      <w:r w:rsidRPr="00422270">
        <w:rPr>
          <w:rFonts w:ascii="B Lotus" w:hAnsi="B Lotus"/>
          <w:sz w:val="22"/>
          <w:szCs w:val="22"/>
          <w:rtl/>
        </w:rPr>
        <w:t xml:space="preserve"> </w:t>
      </w:r>
      <w:r w:rsidRPr="00422270">
        <w:rPr>
          <w:rFonts w:ascii="B Lotus" w:hAnsi="B Lotus" w:hint="cs"/>
          <w:sz w:val="22"/>
          <w:szCs w:val="22"/>
          <w:rtl/>
          <w:lang w:bidi="fa-IR"/>
        </w:rPr>
        <w:t xml:space="preserve">او عبدالله بن وهب از محدثین بزرگ و از صغار اتباع تابعین است متوفی 197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r>
        <w:rPr>
          <w:rFonts w:ascii="Calibri" w:hAnsi="Calibri" w:hint="cs"/>
          <w:sz w:val="22"/>
          <w:szCs w:val="22"/>
          <w:rtl/>
          <w:lang w:bidi="fa-IR"/>
        </w:rPr>
        <w:t>.</w:t>
      </w:r>
    </w:p>
  </w:footnote>
  <w:footnote w:id="68">
    <w:p w:rsidR="00CB2C0F" w:rsidRPr="00422270" w:rsidRDefault="00CB2C0F" w:rsidP="00BD115E">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عبدالرحمان بن قاسم بن خالد بن جناد</w:t>
      </w:r>
      <w:r>
        <w:rPr>
          <w:rFonts w:ascii="B Lotus" w:hAnsi="B Lotus" w:hint="cs"/>
          <w:sz w:val="22"/>
          <w:szCs w:val="22"/>
          <w:rtl/>
          <w:lang w:bidi="fa-IR"/>
        </w:rPr>
        <w:t>ه</w:t>
      </w:r>
      <w:r w:rsidRPr="00422270">
        <w:rPr>
          <w:rFonts w:ascii="B Lotus" w:hAnsi="B Lotus" w:hint="cs"/>
          <w:sz w:val="22"/>
          <w:szCs w:val="22"/>
          <w:rtl/>
          <w:lang w:bidi="fa-IR"/>
        </w:rPr>
        <w:t xml:space="preserve"> العتقی، ابو عبدالله مصری فقیه و مصاحب امام مالک و روایت «</w:t>
      </w:r>
      <w:r w:rsidRPr="00BD115E">
        <w:rPr>
          <w:rFonts w:ascii="mylotus" w:hAnsi="mylotus" w:cs="mylotus"/>
          <w:sz w:val="22"/>
          <w:szCs w:val="22"/>
          <w:rtl/>
          <w:lang w:bidi="fa-IR"/>
        </w:rPr>
        <w:t>الـمسائل</w:t>
      </w:r>
      <w:r w:rsidRPr="00422270">
        <w:rPr>
          <w:rFonts w:ascii="B Lotus" w:hAnsi="B Lotus" w:hint="cs"/>
          <w:sz w:val="22"/>
          <w:szCs w:val="22"/>
          <w:rtl/>
          <w:lang w:bidi="fa-IR"/>
        </w:rPr>
        <w:t>» از اوست متوفی 191</w:t>
      </w:r>
      <w:r>
        <w:rPr>
          <w:rFonts w:ascii="B Lotus" w:hAnsi="B Lotus" w:cs="Traditional Arabic" w:hint="cs"/>
          <w:sz w:val="22"/>
          <w:szCs w:val="22"/>
          <w:rtl/>
          <w:lang w:bidi="fa-IR"/>
        </w:rPr>
        <w:t>ﻫ</w:t>
      </w:r>
      <w:r>
        <w:rPr>
          <w:rFonts w:ascii="B Lotus" w:hAnsi="B Lotus" w:hint="cs"/>
          <w:sz w:val="22"/>
          <w:szCs w:val="22"/>
          <w:rtl/>
          <w:lang w:bidi="fa-IR"/>
        </w:rPr>
        <w:t>.</w:t>
      </w:r>
    </w:p>
  </w:footnote>
  <w:footnote w:id="69">
    <w:p w:rsidR="00CB2C0F" w:rsidRPr="00422270" w:rsidRDefault="00CB2C0F" w:rsidP="00CE3DC4">
      <w:pPr>
        <w:pStyle w:val="FootnoteText"/>
        <w:bidi/>
        <w:ind w:left="227" w:hanging="227"/>
        <w:jc w:val="both"/>
        <w:rPr>
          <w:rFonts w:ascii="B Lotus" w:hAnsi="B Lotus"/>
          <w:sz w:val="22"/>
          <w:szCs w:val="22"/>
          <w:lang w:bidi="fa-IR"/>
        </w:rPr>
      </w:pPr>
      <w:r w:rsidRPr="00422270">
        <w:rPr>
          <w:rFonts w:ascii="B Lotus" w:hAnsi="B Lotus"/>
          <w:sz w:val="22"/>
          <w:szCs w:val="22"/>
        </w:rPr>
        <w:t xml:space="preserve">- </w:t>
      </w:r>
      <w:r w:rsidRPr="00422270">
        <w:rPr>
          <w:rStyle w:val="FootnoteReference"/>
          <w:rFonts w:ascii="B Lotus" w:hAnsi="B Lotus"/>
          <w:sz w:val="22"/>
          <w:szCs w:val="22"/>
          <w:vertAlign w:val="baseline"/>
        </w:rPr>
        <w:footnoteRef/>
      </w:r>
      <w:r w:rsidRPr="00422270">
        <w:rPr>
          <w:rFonts w:ascii="B Lotus" w:hAnsi="B Lotus"/>
          <w:sz w:val="22"/>
          <w:szCs w:val="22"/>
          <w:rtl/>
        </w:rPr>
        <w:t xml:space="preserve"> </w:t>
      </w:r>
      <w:r w:rsidRPr="00422270">
        <w:rPr>
          <w:rFonts w:ascii="B Lotus" w:hAnsi="B Lotus" w:hint="cs"/>
          <w:sz w:val="22"/>
          <w:szCs w:val="22"/>
          <w:rtl/>
          <w:lang w:bidi="fa-IR"/>
        </w:rPr>
        <w:t>او اسماعیل بن اسحاق قاضی است.</w:t>
      </w:r>
    </w:p>
  </w:footnote>
  <w:footnote w:id="70">
    <w:p w:rsidR="00CB2C0F" w:rsidRPr="00422270" w:rsidRDefault="00CB2C0F" w:rsidP="00BD6683">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منظور عبدالله بن مسعود است</w:t>
      </w:r>
      <w:r w:rsidRPr="00422270">
        <w:rPr>
          <w:rFonts w:ascii="B Lotus" w:hAnsi="B Lotus" w:hint="cs"/>
          <w:sz w:val="22"/>
          <w:szCs w:val="22"/>
        </w:rPr>
        <w:sym w:font="AGA Arabesque" w:char="F074"/>
      </w:r>
      <w:r w:rsidRPr="00422270">
        <w:rPr>
          <w:rFonts w:ascii="B Lotus" w:hAnsi="B Lotus" w:hint="cs"/>
          <w:sz w:val="22"/>
          <w:szCs w:val="22"/>
          <w:rtl/>
          <w:lang w:bidi="fa-IR"/>
        </w:rPr>
        <w:t>.</w:t>
      </w:r>
    </w:p>
  </w:footnote>
  <w:footnote w:id="71">
    <w:p w:rsidR="00CB2C0F" w:rsidRPr="00422270" w:rsidRDefault="00CB2C0F" w:rsidP="00BD115E">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tl/>
        </w:rPr>
        <w:footnoteRef/>
      </w:r>
      <w:r>
        <w:rPr>
          <w:rFonts w:ascii="B Lotus" w:hAnsi="B Lotus" w:cs="B Lotus" w:hint="cs"/>
          <w:sz w:val="22"/>
          <w:szCs w:val="22"/>
          <w:rtl/>
        </w:rPr>
        <w:t>-</w:t>
      </w:r>
      <w:r w:rsidRPr="00422270">
        <w:rPr>
          <w:rFonts w:ascii="B Lotus" w:hAnsi="B Lotus" w:cs="B Lotus"/>
          <w:sz w:val="22"/>
          <w:szCs w:val="22"/>
          <w:rtl/>
        </w:rPr>
        <w:t xml:space="preserve"> </w:t>
      </w:r>
      <w:r w:rsidRPr="00422270">
        <w:rPr>
          <w:rFonts w:ascii="B Lotus" w:hAnsi="B Lotus" w:cs="B Lotus" w:hint="cs"/>
          <w:sz w:val="22"/>
          <w:szCs w:val="22"/>
          <w:rtl/>
        </w:rPr>
        <w:t>او امام حافظ سلیمان بن عرب بحیل الازردی واشحی است پدر ایوب بصری ساکن مکه و قاضی آن شهر متوفی 224</w:t>
      </w:r>
      <w:r>
        <w:rPr>
          <w:rFonts w:ascii="B Lotus" w:hAnsi="B Lotus" w:cs="B Lotus" w:hint="cs"/>
          <w:sz w:val="22"/>
          <w:szCs w:val="22"/>
          <w:rtl/>
        </w:rPr>
        <w:t xml:space="preserve"> </w:t>
      </w:r>
      <w:r>
        <w:rPr>
          <w:rFonts w:ascii="B Lotus" w:hAnsi="B Lotus" w:cs="Traditional Arabic" w:hint="cs"/>
          <w:sz w:val="22"/>
          <w:szCs w:val="22"/>
          <w:rtl/>
        </w:rPr>
        <w:t>ﻫ</w:t>
      </w:r>
      <w:r w:rsidRPr="00422270">
        <w:rPr>
          <w:rFonts w:ascii="B Lotus" w:hAnsi="B Lotus" w:cs="B Lotus" w:hint="cs"/>
          <w:sz w:val="22"/>
          <w:szCs w:val="22"/>
          <w:rtl/>
        </w:rPr>
        <w:t xml:space="preserve"> ق)</w:t>
      </w:r>
    </w:p>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t>3</w:t>
      </w:r>
      <w:r w:rsidRPr="00422270">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نوع حدیث حسن، احمد آن را تخریج کرده است (1/435) و نسایی در الکبری (6/243) آلبانی نیز در کتاب «</w:t>
      </w:r>
      <w:r w:rsidRPr="00BD115E">
        <w:rPr>
          <w:rFonts w:ascii="mylotus" w:hAnsi="mylotus" w:cs="mylotus"/>
          <w:sz w:val="22"/>
          <w:szCs w:val="22"/>
          <w:rtl/>
          <w:lang w:bidi="fa-IR"/>
        </w:rPr>
        <w:t>الـمشکات</w:t>
      </w:r>
      <w:r w:rsidRPr="00422270">
        <w:rPr>
          <w:rFonts w:ascii="B Lotus" w:hAnsi="B Lotus" w:hint="cs"/>
          <w:sz w:val="22"/>
          <w:szCs w:val="22"/>
          <w:rtl/>
          <w:lang w:bidi="fa-IR"/>
        </w:rPr>
        <w:t>» این حدیث را حسن دانسته است.</w:t>
      </w:r>
      <w:r>
        <w:rPr>
          <w:rFonts w:ascii="B Lotus" w:hAnsi="B Lotus" w:hint="cs"/>
          <w:sz w:val="22"/>
          <w:szCs w:val="22"/>
          <w:rtl/>
          <w:lang w:bidi="fa-IR"/>
        </w:rPr>
        <w:t xml:space="preserve"> </w:t>
      </w:r>
      <w:r w:rsidRPr="00422270">
        <w:rPr>
          <w:rFonts w:ascii="B Lotus" w:hAnsi="B Lotus" w:hint="cs"/>
          <w:sz w:val="22"/>
          <w:szCs w:val="22"/>
          <w:rtl/>
          <w:lang w:bidi="fa-IR"/>
        </w:rPr>
        <w:t>(1/36).</w:t>
      </w:r>
    </w:p>
  </w:footnote>
  <w:footnote w:id="7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hint="cs"/>
          <w:sz w:val="22"/>
          <w:szCs w:val="22"/>
          <w:vertAlign w:val="baseline"/>
          <w:rtl/>
        </w:rPr>
        <w:t>3</w:t>
      </w:r>
      <w:r w:rsidRPr="00422270">
        <w:rPr>
          <w:rFonts w:ascii="B Lotus" w:hAnsi="B Lotus" w:hint="cs"/>
          <w:sz w:val="22"/>
          <w:szCs w:val="22"/>
          <w:rtl/>
        </w:rPr>
        <w:t xml:space="preserve">- </w:t>
      </w:r>
      <w:r w:rsidRPr="00422270">
        <w:rPr>
          <w:rFonts w:ascii="B Lotus" w:hAnsi="B Lotus"/>
          <w:sz w:val="22"/>
          <w:szCs w:val="22"/>
          <w:rtl/>
        </w:rPr>
        <w:t xml:space="preserve"> </w:t>
      </w:r>
      <w:r w:rsidRPr="00422270">
        <w:rPr>
          <w:rFonts w:ascii="B Lotus" w:hAnsi="B Lotus" w:hint="cs"/>
          <w:sz w:val="22"/>
          <w:szCs w:val="22"/>
          <w:rtl/>
          <w:lang w:bidi="fa-IR"/>
        </w:rPr>
        <w:t>ا</w:t>
      </w:r>
      <w:r>
        <w:rPr>
          <w:rFonts w:ascii="B Lotus" w:hAnsi="B Lotus" w:hint="cs"/>
          <w:sz w:val="22"/>
          <w:szCs w:val="22"/>
          <w:rtl/>
          <w:lang w:bidi="fa-IR"/>
        </w:rPr>
        <w:t>ب</w:t>
      </w:r>
      <w:r w:rsidRPr="00422270">
        <w:rPr>
          <w:rFonts w:ascii="B Lotus" w:hAnsi="B Lotus" w:hint="cs"/>
          <w:sz w:val="22"/>
          <w:szCs w:val="22"/>
          <w:rtl/>
          <w:lang w:bidi="fa-IR"/>
        </w:rPr>
        <w:t>و بکر بن محمد بن علاء بن محمد قشیری است، متوفی 344، ق</w:t>
      </w:r>
      <w:r>
        <w:rPr>
          <w:rFonts w:ascii="B Lotus" w:hAnsi="B Lotus" w:hint="cs"/>
          <w:sz w:val="22"/>
          <w:szCs w:val="22"/>
          <w:rtl/>
          <w:lang w:bidi="fa-IR"/>
        </w:rPr>
        <w:t xml:space="preserve"> </w:t>
      </w:r>
      <w:r w:rsidRPr="00422270">
        <w:rPr>
          <w:rFonts w:ascii="B Lotus" w:hAnsi="B Lotus" w:hint="cs"/>
          <w:sz w:val="22"/>
          <w:szCs w:val="22"/>
          <w:rtl/>
          <w:lang w:bidi="fa-IR"/>
        </w:rPr>
        <w:t>(مترجم)</w:t>
      </w:r>
    </w:p>
    <w:p w:rsidR="00CB2C0F" w:rsidRPr="00422270" w:rsidRDefault="00CB2C0F" w:rsidP="00BD115E">
      <w:pPr>
        <w:pStyle w:val="FootnoteText"/>
        <w:bidi/>
        <w:ind w:left="227" w:hanging="227"/>
        <w:jc w:val="both"/>
        <w:rPr>
          <w:rFonts w:ascii="B Lotus" w:hAnsi="B Lotus"/>
          <w:sz w:val="22"/>
          <w:szCs w:val="22"/>
          <w:rtl/>
          <w:lang w:bidi="fa-IR"/>
        </w:rPr>
      </w:pPr>
      <w:r w:rsidRPr="00422270">
        <w:rPr>
          <w:rFonts w:ascii="B Lotus" w:hAnsi="B Lotus" w:hint="cs"/>
          <w:sz w:val="22"/>
          <w:szCs w:val="22"/>
          <w:rtl/>
        </w:rPr>
        <w:t xml:space="preserve">4- </w:t>
      </w:r>
      <w:r w:rsidRPr="00422270">
        <w:rPr>
          <w:rFonts w:ascii="B Lotus" w:hAnsi="B Lotus" w:hint="cs"/>
          <w:sz w:val="22"/>
          <w:szCs w:val="22"/>
          <w:rtl/>
          <w:lang w:bidi="fa-IR"/>
        </w:rPr>
        <w:t>او عمر بن سلمه بن حارث همدانی است و گفته شده، کندی کوفی است از وسطای تابعین متوفی 85</w:t>
      </w:r>
      <w:r>
        <w:rPr>
          <w:rFonts w:ascii="B Lotus" w:hAnsi="B Lotus" w:hint="cs"/>
          <w:sz w:val="22"/>
          <w:szCs w:val="22"/>
          <w:rtl/>
          <w:lang w:bidi="fa-IR"/>
        </w:rPr>
        <w:t xml:space="preserve"> </w:t>
      </w:r>
      <w:r>
        <w:rPr>
          <w:rFonts w:ascii="B Lotus" w:hAnsi="B Lotus" w:cs="Traditional Arabic" w:hint="cs"/>
          <w:sz w:val="22"/>
          <w:szCs w:val="22"/>
          <w:rtl/>
          <w:lang w:bidi="fa-IR"/>
        </w:rPr>
        <w:t>ﻫ</w:t>
      </w:r>
      <w:r>
        <w:rPr>
          <w:rFonts w:ascii="B Lotus" w:hAnsi="B Lotus" w:hint="cs"/>
          <w:sz w:val="22"/>
          <w:szCs w:val="22"/>
          <w:rtl/>
          <w:lang w:bidi="fa-IR"/>
        </w:rPr>
        <w:t>.</w:t>
      </w:r>
    </w:p>
  </w:footnote>
  <w:footnote w:id="73">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کتاب «</w:t>
      </w:r>
      <w:r w:rsidRPr="00BD115E">
        <w:rPr>
          <w:rFonts w:ascii="mylotus" w:hAnsi="mylotus" w:cs="mylotus"/>
          <w:sz w:val="22"/>
          <w:szCs w:val="22"/>
          <w:rtl/>
          <w:lang w:bidi="fa-IR"/>
        </w:rPr>
        <w:t>البدع</w:t>
      </w:r>
      <w:r w:rsidRPr="00422270">
        <w:rPr>
          <w:rFonts w:ascii="B Lotus" w:hAnsi="B Lotus" w:hint="cs"/>
          <w:sz w:val="22"/>
          <w:szCs w:val="22"/>
          <w:rtl/>
          <w:lang w:bidi="fa-IR"/>
        </w:rPr>
        <w:t>» ص 39 با استناد ضعیف این حدیث را روایت کرده است.</w:t>
      </w:r>
    </w:p>
  </w:footnote>
  <w:footnote w:id="74">
    <w:p w:rsidR="00CB2C0F" w:rsidRPr="00422270" w:rsidRDefault="00CB2C0F" w:rsidP="00BD115E">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امام حافظ و عالم- عبدالرحمن بن مهدی بن حسان عنبری است، ابوسعید بصری لولوی از صغار اتباع تابعین متوفی 198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r>
        <w:rPr>
          <w:rFonts w:ascii="B Lotus" w:hAnsi="B Lotus" w:hint="cs"/>
          <w:sz w:val="22"/>
          <w:szCs w:val="22"/>
          <w:rtl/>
          <w:lang w:bidi="fa-IR"/>
        </w:rPr>
        <w:t>.</w:t>
      </w:r>
    </w:p>
  </w:footnote>
  <w:footnote w:id="7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كتاب </w:t>
      </w:r>
      <w:r w:rsidRPr="003C10EE">
        <w:rPr>
          <w:rFonts w:ascii="mylotus" w:hAnsi="mylotus" w:cs="mylotus"/>
          <w:sz w:val="22"/>
          <w:szCs w:val="22"/>
          <w:rtl/>
          <w:lang w:bidi="fa-IR"/>
        </w:rPr>
        <w:t>البدع</w:t>
      </w:r>
      <w:r w:rsidRPr="00422270">
        <w:rPr>
          <w:rFonts w:ascii="B Lotus" w:hAnsi="B Lotus" w:hint="cs"/>
          <w:sz w:val="22"/>
          <w:szCs w:val="22"/>
          <w:rtl/>
          <w:lang w:bidi="fa-IR"/>
        </w:rPr>
        <w:t xml:space="preserve"> ص</w:t>
      </w:r>
      <w:r>
        <w:rPr>
          <w:rFonts w:ascii="B Lotus" w:hAnsi="B Lotus" w:hint="cs"/>
          <w:sz w:val="22"/>
          <w:szCs w:val="22"/>
          <w:rtl/>
          <w:lang w:bidi="fa-IR"/>
        </w:rPr>
        <w:t xml:space="preserve"> </w:t>
      </w:r>
      <w:r w:rsidRPr="00422270">
        <w:rPr>
          <w:rFonts w:ascii="B Lotus" w:hAnsi="B Lotus" w:hint="cs"/>
          <w:sz w:val="22"/>
          <w:szCs w:val="22"/>
          <w:rtl/>
          <w:lang w:bidi="fa-IR"/>
        </w:rPr>
        <w:t>38 اين حديث را روايت كرده است.</w:t>
      </w:r>
    </w:p>
  </w:footnote>
  <w:footnote w:id="76">
    <w:p w:rsidR="00CB2C0F" w:rsidRPr="00422270" w:rsidRDefault="00CB2C0F" w:rsidP="00806837">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ضعيف: آن را طبراني در الصغير روايت كرده است (1/338) و هيثمي در </w:t>
      </w:r>
      <w:r w:rsidRPr="00806837">
        <w:rPr>
          <w:rFonts w:ascii="mylotus" w:hAnsi="mylotus" w:cs="mylotus"/>
          <w:sz w:val="22"/>
          <w:szCs w:val="22"/>
          <w:rtl/>
          <w:lang w:bidi="fa-IR"/>
        </w:rPr>
        <w:t>الـمجمع</w:t>
      </w:r>
      <w:r>
        <w:rPr>
          <w:rFonts w:ascii="B Lotus" w:hAnsi="B Lotus" w:hint="cs"/>
          <w:sz w:val="22"/>
          <w:szCs w:val="22"/>
          <w:rtl/>
          <w:lang w:bidi="fa-IR"/>
        </w:rPr>
        <w:t xml:space="preserve"> </w:t>
      </w:r>
      <w:r w:rsidRPr="00422270">
        <w:rPr>
          <w:rFonts w:ascii="B Lotus" w:hAnsi="B Lotus" w:hint="cs"/>
          <w:sz w:val="22"/>
          <w:szCs w:val="22"/>
          <w:rtl/>
          <w:lang w:bidi="fa-IR"/>
        </w:rPr>
        <w:t xml:space="preserve">(1/448) راويان حدیث، ضعيف هستند» آلباني نيز در </w:t>
      </w:r>
      <w:r w:rsidRPr="00806837">
        <w:rPr>
          <w:rFonts w:ascii="mylotus" w:hAnsi="mylotus" w:cs="mylotus"/>
          <w:sz w:val="22"/>
          <w:szCs w:val="22"/>
          <w:rtl/>
          <w:lang w:bidi="fa-IR"/>
        </w:rPr>
        <w:t>في ظلال الجنة</w:t>
      </w:r>
      <w:r w:rsidRPr="00422270">
        <w:rPr>
          <w:rFonts w:ascii="B Lotus" w:hAnsi="B Lotus" w:hint="cs"/>
          <w:sz w:val="22"/>
          <w:szCs w:val="22"/>
          <w:rtl/>
          <w:lang w:bidi="fa-IR"/>
        </w:rPr>
        <w:t xml:space="preserve"> اين حديث را ضعيف دانسته است.</w:t>
      </w:r>
    </w:p>
  </w:footnote>
  <w:footnote w:id="77">
    <w:p w:rsidR="00CB2C0F" w:rsidRPr="00422270" w:rsidRDefault="00CB2C0F" w:rsidP="009B0475">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آنان قاتلان عثمان</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بودند، همچنانكه حسن آنان را تصريح كرده است كه گفت: ديدم كساني که عثمان را به قتل رساندند در مسجد به همديگر شن و ماسه پرت مي</w:t>
      </w:r>
      <w:r w:rsidRPr="00422270">
        <w:rPr>
          <w:rFonts w:ascii="B Lotus" w:hAnsi="B Lotus" w:hint="cs"/>
          <w:sz w:val="22"/>
          <w:szCs w:val="22"/>
          <w:cs/>
          <w:lang w:bidi="fa-IR"/>
        </w:rPr>
        <w:t>‎</w:t>
      </w:r>
      <w:r w:rsidRPr="00422270">
        <w:rPr>
          <w:rFonts w:ascii="B Lotus" w:hAnsi="B Lotus" w:hint="cs"/>
          <w:sz w:val="22"/>
          <w:szCs w:val="22"/>
          <w:rtl/>
          <w:lang w:bidi="fa-IR"/>
        </w:rPr>
        <w:t>كردند به گونه</w:t>
      </w:r>
      <w:r w:rsidRPr="00422270">
        <w:rPr>
          <w:rFonts w:ascii="B Lotus" w:hAnsi="B Lotus" w:hint="cs"/>
          <w:sz w:val="22"/>
          <w:szCs w:val="22"/>
          <w:cs/>
          <w:lang w:bidi="fa-IR"/>
        </w:rPr>
        <w:t>‎</w:t>
      </w:r>
      <w:r w:rsidRPr="00422270">
        <w:rPr>
          <w:rFonts w:ascii="B Lotus" w:hAnsi="B Lotus" w:hint="cs"/>
          <w:sz w:val="22"/>
          <w:szCs w:val="22"/>
          <w:rtl/>
          <w:lang w:bidi="fa-IR"/>
        </w:rPr>
        <w:t>اي كه آسمان چنين چيز شگفتي به خود نديده بود. ابن عساكر در تاريخ دمشق (39/325) آن را روايت كرده است.</w:t>
      </w:r>
    </w:p>
  </w:footnote>
  <w:footnote w:id="78">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عساكر در تاريخ دمشق (39/326) اين حديث را روايت كرده است.</w:t>
      </w:r>
    </w:p>
  </w:footnote>
  <w:footnote w:id="79">
    <w:p w:rsidR="00CB2C0F" w:rsidRPr="003C10EE" w:rsidRDefault="00CB2C0F" w:rsidP="003C10EE">
      <w:pPr>
        <w:ind w:left="227" w:hanging="227"/>
        <w:jc w:val="both"/>
        <w:rPr>
          <w:rFonts w:ascii="B Lotus" w:hAnsi="B Lotus" w:cs="B Lotus"/>
          <w:sz w:val="22"/>
          <w:szCs w:val="22"/>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اين نوع قرائت مربوط است به قرائت حمزه و كسائي چنانكه امام ابو زرعه در</w:t>
      </w:r>
      <w:r>
        <w:rPr>
          <w:rFonts w:ascii="B Lotus" w:hAnsi="B Lotus" w:cs="B Lotus" w:hint="cs"/>
          <w:sz w:val="22"/>
          <w:szCs w:val="22"/>
          <w:rtl/>
        </w:rPr>
        <w:t xml:space="preserve"> </w:t>
      </w:r>
      <w:r w:rsidRPr="00422270">
        <w:rPr>
          <w:rFonts w:ascii="B Lotus" w:hAnsi="B Lotus" w:cs="B Lotus" w:hint="cs"/>
          <w:sz w:val="22"/>
          <w:szCs w:val="22"/>
          <w:rtl/>
        </w:rPr>
        <w:t xml:space="preserve">كتاب </w:t>
      </w:r>
      <w:r w:rsidRPr="00AE39F9">
        <w:rPr>
          <w:rFonts w:ascii="mylotus" w:hAnsi="mylotus" w:cs="mylotus"/>
          <w:sz w:val="22"/>
          <w:szCs w:val="22"/>
          <w:rtl/>
        </w:rPr>
        <w:t>حجة القرائات</w:t>
      </w:r>
      <w:r w:rsidRPr="00422270">
        <w:rPr>
          <w:rFonts w:ascii="B Lotus" w:hAnsi="B Lotus" w:cs="B Lotus" w:hint="cs"/>
          <w:sz w:val="22"/>
          <w:szCs w:val="22"/>
          <w:rtl/>
        </w:rPr>
        <w:t xml:space="preserve"> (ص</w:t>
      </w:r>
      <w:r>
        <w:rPr>
          <w:rFonts w:ascii="B Lotus" w:hAnsi="B Lotus" w:cs="B Lotus" w:hint="cs"/>
          <w:sz w:val="22"/>
          <w:szCs w:val="22"/>
          <w:rtl/>
        </w:rPr>
        <w:t xml:space="preserve">: </w:t>
      </w:r>
      <w:r w:rsidRPr="00422270">
        <w:rPr>
          <w:rFonts w:ascii="B Lotus" w:hAnsi="B Lotus" w:cs="B Lotus" w:hint="cs"/>
          <w:sz w:val="22"/>
          <w:szCs w:val="22"/>
          <w:rtl/>
        </w:rPr>
        <w:t>278</w:t>
      </w:r>
      <w:r>
        <w:rPr>
          <w:rFonts w:ascii="B Lotus" w:hAnsi="B Lotus" w:cs="B Lotus" w:hint="cs"/>
          <w:sz w:val="22"/>
          <w:szCs w:val="22"/>
          <w:rtl/>
        </w:rPr>
        <w:t>) آورده است همچنين ازعلي بن ابي</w:t>
      </w:r>
      <w:r>
        <w:rPr>
          <w:rFonts w:ascii="B Lotus" w:hAnsi="B Lotus" w:cs="B Lotus" w:hint="eastAsia"/>
          <w:sz w:val="22"/>
          <w:szCs w:val="22"/>
          <w:rtl/>
        </w:rPr>
        <w:t>‌</w:t>
      </w:r>
      <w:r w:rsidRPr="00422270">
        <w:rPr>
          <w:rFonts w:ascii="B Lotus" w:hAnsi="B Lotus" w:cs="B Lotus" w:hint="cs"/>
          <w:sz w:val="22"/>
          <w:szCs w:val="22"/>
          <w:rtl/>
        </w:rPr>
        <w:t>طالب نيز اين قرائت روايت شده است</w:t>
      </w:r>
      <w:r>
        <w:rPr>
          <w:rFonts w:ascii="B Lotus" w:hAnsi="B Lotus" w:cs="B Lotus" w:hint="cs"/>
          <w:sz w:val="22"/>
          <w:szCs w:val="22"/>
          <w:rtl/>
        </w:rPr>
        <w:t>. (مترجم)</w:t>
      </w:r>
    </w:p>
  </w:footnote>
  <w:footnote w:id="8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امام احمد اين حديث را روايت كرده است (5/134) همچنين ابن ابي شيبه در كتاب خود</w:t>
      </w:r>
      <w:r>
        <w:rPr>
          <w:rFonts w:ascii="B Lotus" w:hAnsi="B Lotus" w:hint="cs"/>
          <w:sz w:val="22"/>
          <w:szCs w:val="22"/>
          <w:rtl/>
          <w:lang w:bidi="fa-IR"/>
        </w:rPr>
        <w:t xml:space="preserve"> </w:t>
      </w:r>
      <w:r w:rsidRPr="00422270">
        <w:rPr>
          <w:rFonts w:ascii="B Lotus" w:hAnsi="B Lotus" w:hint="cs"/>
          <w:sz w:val="22"/>
          <w:szCs w:val="22"/>
          <w:rtl/>
          <w:lang w:bidi="fa-IR"/>
        </w:rPr>
        <w:t>(7/507) استناد اين حديث را ضعيف می‌شمارد.</w:t>
      </w:r>
    </w:p>
  </w:footnote>
  <w:footnote w:id="81">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مطرف بن عبدالله بن الشخير عامري، حرشي، ابو عبدالله بصري است از بزرگان تابعين مردي مطمئن، عابد</w:t>
      </w:r>
      <w:r>
        <w:rPr>
          <w:rFonts w:ascii="B Lotus" w:hAnsi="B Lotus" w:hint="cs"/>
          <w:sz w:val="22"/>
          <w:szCs w:val="22"/>
          <w:rtl/>
          <w:lang w:bidi="fa-IR"/>
        </w:rPr>
        <w:t xml:space="preserve"> </w:t>
      </w:r>
      <w:r w:rsidRPr="00422270">
        <w:rPr>
          <w:rFonts w:ascii="B Lotus" w:hAnsi="B Lotus" w:hint="cs"/>
          <w:sz w:val="22"/>
          <w:szCs w:val="22"/>
          <w:rtl/>
          <w:lang w:bidi="fa-IR"/>
        </w:rPr>
        <w:t>و فاضل.</w:t>
      </w:r>
    </w:p>
  </w:footnote>
  <w:footnote w:id="8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عكرمه قريشي هاشمي، ابو عبدالله مدني است، دوست عبدالله </w:t>
      </w:r>
      <w:r>
        <w:rPr>
          <w:rFonts w:ascii="B Lotus" w:hAnsi="B Lotus" w:hint="cs"/>
          <w:sz w:val="22"/>
          <w:szCs w:val="22"/>
          <w:rtl/>
          <w:lang w:bidi="fa-IR"/>
        </w:rPr>
        <w:t>بن عباس، مطمئن و آگاه به تفسير.</w:t>
      </w:r>
    </w:p>
  </w:footnote>
  <w:footnote w:id="8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عمر بن مره بن عبدالله، طارق مرادي كوفي است از صغار تابعين، مطمئن و عابد است و به مرجئه متهم شد.</w:t>
      </w:r>
    </w:p>
  </w:footnote>
  <w:footnote w:id="84">
    <w:p w:rsidR="00CB2C0F" w:rsidRPr="00422270" w:rsidRDefault="00CB2C0F" w:rsidP="00AE39F9">
      <w:pPr>
        <w:pStyle w:val="FootnoteText"/>
        <w:bidi/>
        <w:ind w:left="227" w:hanging="227"/>
        <w:jc w:val="both"/>
        <w:rPr>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مصعب بن سعد بن ابي وقاص قريشي زهري، ابوزراره‌ی مدني از وسطاي تابعين متوفي 103</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8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طبری در تفسیر خود</w:t>
      </w:r>
      <w:r>
        <w:rPr>
          <w:rFonts w:ascii="B Lotus" w:hAnsi="B Lotus" w:hint="cs"/>
          <w:sz w:val="22"/>
          <w:szCs w:val="22"/>
          <w:rtl/>
          <w:lang w:bidi="fa-IR"/>
        </w:rPr>
        <w:t xml:space="preserve"> </w:t>
      </w:r>
      <w:r w:rsidRPr="00422270">
        <w:rPr>
          <w:rFonts w:ascii="B Lotus" w:hAnsi="B Lotus" w:hint="cs"/>
          <w:sz w:val="22"/>
          <w:szCs w:val="22"/>
          <w:rtl/>
          <w:lang w:bidi="fa-IR"/>
        </w:rPr>
        <w:t>(7/337) این روایت را آورده است.</w:t>
      </w:r>
    </w:p>
  </w:footnote>
  <w:footnote w:id="86">
    <w:p w:rsidR="00CB2C0F" w:rsidRPr="00422270" w:rsidRDefault="00CB2C0F" w:rsidP="00BD6683">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حروراء: روستایی است در اطر</w:t>
      </w:r>
      <w:r>
        <w:rPr>
          <w:rFonts w:ascii="B Lotus" w:hAnsi="B Lotus" w:hint="cs"/>
          <w:sz w:val="22"/>
          <w:szCs w:val="22"/>
          <w:rtl/>
          <w:lang w:bidi="fa-IR"/>
        </w:rPr>
        <w:t>اف کوفه، خوارج که با علی بن ابی</w:t>
      </w:r>
      <w:r>
        <w:rPr>
          <w:rFonts w:ascii="B Lotus" w:hAnsi="B Lotus" w:hint="eastAsia"/>
          <w:sz w:val="22"/>
          <w:szCs w:val="22"/>
          <w:rtl/>
          <w:lang w:bidi="fa-IR"/>
        </w:rPr>
        <w:t>‌</w:t>
      </w:r>
      <w:r w:rsidRPr="00422270">
        <w:rPr>
          <w:rFonts w:ascii="B Lotus" w:hAnsi="B Lotus" w:hint="cs"/>
          <w:sz w:val="22"/>
          <w:szCs w:val="22"/>
          <w:rtl/>
          <w:lang w:bidi="fa-IR"/>
        </w:rPr>
        <w:t>طالب</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به مخالفت برخاستند در آنجا ساکن شدند و به همان نام منسوب شدند و در آنجا اولین اجتماع خوارج شکل گرفت.</w:t>
      </w:r>
    </w:p>
  </w:footnote>
  <w:footnote w:id="87">
    <w:p w:rsidR="00CB2C0F" w:rsidRPr="00422270" w:rsidRDefault="00CB2C0F" w:rsidP="00507121">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عمر بن مهاجر بن ابو مسلم، ابو عبیدالله انصاری دمشقی است و رئیس ماموران عمر بن عبدالعزیز، متوفی 13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88">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غیلان بن مسلم دمشقی است و فرقه غیلانیه که از قدریه هستند بدو منسوب شده</w:t>
      </w:r>
      <w:r w:rsidRPr="00422270">
        <w:rPr>
          <w:rFonts w:ascii="B Lotus" w:hAnsi="B Lotus"/>
          <w:sz w:val="22"/>
          <w:szCs w:val="22"/>
          <w:rtl/>
          <w:lang w:bidi="fa-IR"/>
        </w:rPr>
        <w:softHyphen/>
      </w:r>
      <w:r w:rsidRPr="00422270">
        <w:rPr>
          <w:rFonts w:ascii="B Lotus" w:hAnsi="B Lotus" w:hint="cs"/>
          <w:sz w:val="22"/>
          <w:szCs w:val="22"/>
          <w:rtl/>
          <w:lang w:bidi="fa-IR"/>
        </w:rPr>
        <w:t>اند و او دومین فرد بعد از معبد جهمی است و به دستور هشام در باب کیسان دمشق به دار آویخته شد.</w:t>
      </w:r>
    </w:p>
  </w:footnote>
  <w:footnote w:id="89">
    <w:p w:rsidR="00CB2C0F" w:rsidRPr="000F240A" w:rsidRDefault="00CB2C0F" w:rsidP="000F240A">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آجری این روایت را در </w:t>
      </w:r>
      <w:r w:rsidRPr="000F240A">
        <w:rPr>
          <w:rFonts w:ascii="mylotus" w:hAnsi="mylotus" w:cs="mylotus"/>
          <w:sz w:val="22"/>
          <w:szCs w:val="22"/>
          <w:rtl/>
        </w:rPr>
        <w:t>الشریعة</w:t>
      </w:r>
      <w:r w:rsidRPr="00422270">
        <w:rPr>
          <w:rFonts w:ascii="B Lotus" w:hAnsi="B Lotus" w:cs="B Lotus" w:hint="cs"/>
          <w:sz w:val="22"/>
          <w:szCs w:val="22"/>
          <w:rtl/>
        </w:rPr>
        <w:t xml:space="preserve"> (1/238) و ابن بطه در </w:t>
      </w:r>
      <w:r w:rsidRPr="000F240A">
        <w:rPr>
          <w:rFonts w:ascii="mylotus" w:hAnsi="mylotus" w:cs="mylotus"/>
          <w:sz w:val="22"/>
          <w:szCs w:val="22"/>
          <w:rtl/>
        </w:rPr>
        <w:t>الابانة</w:t>
      </w:r>
      <w:r>
        <w:rPr>
          <w:rFonts w:ascii="B Lotus" w:hAnsi="B Lotus" w:cs="B Lotus" w:hint="cs"/>
          <w:sz w:val="22"/>
          <w:szCs w:val="22"/>
          <w:rtl/>
        </w:rPr>
        <w:t xml:space="preserve"> </w:t>
      </w:r>
      <w:r w:rsidRPr="00422270">
        <w:rPr>
          <w:rFonts w:ascii="B Lotus" w:hAnsi="B Lotus" w:cs="B Lotus" w:hint="cs"/>
          <w:sz w:val="22"/>
          <w:szCs w:val="22"/>
          <w:rtl/>
        </w:rPr>
        <w:t>(184 ص) نقل کرده</w:t>
      </w:r>
      <w:r w:rsidRPr="00422270">
        <w:rPr>
          <w:rFonts w:ascii="B Lotus" w:hAnsi="B Lotus" w:cs="B Lotus"/>
          <w:sz w:val="22"/>
          <w:szCs w:val="22"/>
          <w:rtl/>
        </w:rPr>
        <w:softHyphen/>
      </w:r>
      <w:r w:rsidRPr="00422270">
        <w:rPr>
          <w:rFonts w:ascii="B Lotus" w:hAnsi="B Lotus" w:cs="B Lotus" w:hint="cs"/>
          <w:sz w:val="22"/>
          <w:szCs w:val="22"/>
          <w:rtl/>
        </w:rPr>
        <w:t>اند.</w:t>
      </w:r>
    </w:p>
  </w:footnote>
  <w:footnote w:id="90">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صحیح: </w:t>
      </w:r>
      <w:r w:rsidRPr="000F240A">
        <w:rPr>
          <w:rFonts w:ascii="mylotus" w:hAnsi="mylotus" w:cs="mylotus"/>
          <w:sz w:val="22"/>
          <w:szCs w:val="22"/>
          <w:rtl/>
          <w:lang w:bidi="fa-IR"/>
        </w:rPr>
        <w:t>صحیح الجامع</w:t>
      </w:r>
      <w:r>
        <w:rPr>
          <w:rFonts w:ascii="B Lotus" w:hAnsi="B Lotus" w:hint="cs"/>
          <w:sz w:val="22"/>
          <w:szCs w:val="22"/>
          <w:rtl/>
          <w:lang w:bidi="fa-IR"/>
        </w:rPr>
        <w:t xml:space="preserve"> </w:t>
      </w:r>
      <w:r w:rsidRPr="00422270">
        <w:rPr>
          <w:rFonts w:ascii="B Lotus" w:hAnsi="B Lotus" w:hint="cs"/>
          <w:sz w:val="22"/>
          <w:szCs w:val="22"/>
          <w:rtl/>
          <w:lang w:bidi="fa-IR"/>
        </w:rPr>
        <w:t xml:space="preserve">(2042/2641) و </w:t>
      </w:r>
      <w:r w:rsidRPr="000F240A">
        <w:rPr>
          <w:rFonts w:ascii="mylotus" w:hAnsi="mylotus" w:cs="mylotus"/>
          <w:sz w:val="22"/>
          <w:szCs w:val="22"/>
          <w:rtl/>
          <w:lang w:bidi="fa-IR"/>
        </w:rPr>
        <w:t>السلسلة الصحیحة</w:t>
      </w:r>
      <w:r>
        <w:rPr>
          <w:rFonts w:ascii="B Lotus" w:hAnsi="B Lotus" w:hint="cs"/>
          <w:sz w:val="22"/>
          <w:szCs w:val="22"/>
          <w:rtl/>
          <w:lang w:bidi="fa-IR"/>
        </w:rPr>
        <w:t xml:space="preserve"> </w:t>
      </w:r>
      <w:r w:rsidRPr="00422270">
        <w:rPr>
          <w:rFonts w:ascii="B Lotus" w:hAnsi="B Lotus" w:hint="cs"/>
          <w:sz w:val="22"/>
          <w:szCs w:val="22"/>
          <w:rtl/>
          <w:lang w:bidi="fa-IR"/>
        </w:rPr>
        <w:t>(204).</w:t>
      </w:r>
    </w:p>
  </w:footnote>
  <w:footnote w:id="91">
    <w:p w:rsidR="00CB2C0F" w:rsidRPr="000F240A" w:rsidRDefault="00CB2C0F" w:rsidP="009B7DCF">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w:t>
      </w:r>
      <w:r>
        <w:rPr>
          <w:rFonts w:ascii="B Lotus" w:hAnsi="B Lotus" w:cs="Traditional Arabic" w:hint="cs"/>
          <w:sz w:val="22"/>
          <w:szCs w:val="22"/>
          <w:rtl/>
          <w:lang w:bidi="fa-IR"/>
        </w:rPr>
        <w:t>«</w:t>
      </w:r>
      <w:r w:rsidRPr="00422270">
        <w:rPr>
          <w:rFonts w:ascii="B Lotus" w:hAnsi="B Lotus" w:cs="B Lotus" w:hint="cs"/>
          <w:sz w:val="22"/>
          <w:szCs w:val="22"/>
          <w:rtl/>
          <w:lang w:bidi="fa-IR"/>
        </w:rPr>
        <w:t>و اما کسانی که پیمان خدا را می</w:t>
      </w:r>
      <w:r w:rsidRPr="00422270">
        <w:rPr>
          <w:rFonts w:ascii="B Lotus" w:hAnsi="B Lotus" w:cs="B Lotus"/>
          <w:sz w:val="22"/>
          <w:szCs w:val="22"/>
          <w:rtl/>
          <w:lang w:bidi="fa-IR"/>
        </w:rPr>
        <w:softHyphen/>
      </w:r>
      <w:r w:rsidRPr="00422270">
        <w:rPr>
          <w:rFonts w:ascii="B Lotus" w:hAnsi="B Lotus" w:cs="B Lotus" w:hint="cs"/>
          <w:sz w:val="22"/>
          <w:szCs w:val="22"/>
          <w:rtl/>
          <w:lang w:bidi="fa-IR"/>
        </w:rPr>
        <w:t>شکنند که با ایشان بسته است و پیوندی را می‌گسلا</w:t>
      </w:r>
      <w:r>
        <w:rPr>
          <w:rFonts w:ascii="B Lotus" w:hAnsi="B Lotus" w:cs="B Lotus" w:hint="cs"/>
          <w:sz w:val="22"/>
          <w:szCs w:val="22"/>
          <w:rtl/>
          <w:lang w:bidi="fa-IR"/>
        </w:rPr>
        <w:t>نند که خدا به حفظ آن دستور داده</w:t>
      </w:r>
      <w:r>
        <w:rPr>
          <w:rFonts w:ascii="B Lotus" w:hAnsi="B Lotus" w:cs="B Lotus" w:hint="eastAsia"/>
          <w:sz w:val="22"/>
          <w:szCs w:val="22"/>
          <w:rtl/>
          <w:lang w:bidi="fa-IR"/>
        </w:rPr>
        <w:t>‌</w:t>
      </w:r>
      <w:r w:rsidRPr="00422270">
        <w:rPr>
          <w:rFonts w:ascii="B Lotus" w:hAnsi="B Lotus" w:cs="B Lotus" w:hint="cs"/>
          <w:sz w:val="22"/>
          <w:szCs w:val="22"/>
          <w:rtl/>
          <w:lang w:bidi="fa-IR"/>
        </w:rPr>
        <w:t>است و در روی زمین به فساد و تباهی می‌پردازند نفرین شده ایشان است و پایان بد جهان از آن آنان است</w:t>
      </w:r>
      <w:r>
        <w:rPr>
          <w:rFonts w:ascii="B Lotus" w:hAnsi="B Lotus" w:cs="Traditional Arabic" w:hint="cs"/>
          <w:sz w:val="22"/>
          <w:szCs w:val="22"/>
          <w:rtl/>
          <w:lang w:bidi="fa-IR"/>
        </w:rPr>
        <w:t>»</w:t>
      </w:r>
      <w:r>
        <w:rPr>
          <w:rFonts w:ascii="B Lotus" w:hAnsi="B Lotus" w:cs="B Lotus" w:hint="cs"/>
          <w:sz w:val="22"/>
          <w:szCs w:val="22"/>
          <w:rtl/>
          <w:lang w:bidi="fa-IR"/>
        </w:rPr>
        <w:t>.</w:t>
      </w:r>
      <w:r w:rsidRPr="00422270">
        <w:rPr>
          <w:rFonts w:ascii="B Lotus" w:hAnsi="B Lotus" w:cs="B Lotus" w:hint="cs"/>
          <w:sz w:val="22"/>
          <w:szCs w:val="22"/>
          <w:rtl/>
          <w:lang w:bidi="fa-IR"/>
        </w:rPr>
        <w:t xml:space="preserve"> (آیه 25 سوره رعد)</w:t>
      </w:r>
      <w:r w:rsidRPr="00422270">
        <w:rPr>
          <w:rFonts w:ascii="B Lotus" w:hAnsi="B Lotus" w:cs="B Lotus" w:hint="cs"/>
          <w:sz w:val="22"/>
          <w:szCs w:val="22"/>
          <w:rtl/>
        </w:rPr>
        <w:t>.</w:t>
      </w:r>
    </w:p>
  </w:footnote>
  <w:footnote w:id="92">
    <w:p w:rsidR="00CB2C0F" w:rsidRPr="00422270" w:rsidRDefault="00CB2C0F" w:rsidP="009B7DC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w:t>
      </w:r>
      <w:r w:rsidRPr="00422270">
        <w:rPr>
          <w:rFonts w:ascii="B Lotus" w:hAnsi="B Lotus"/>
          <w:sz w:val="22"/>
          <w:szCs w:val="22"/>
          <w:rtl/>
        </w:rPr>
        <w:t xml:space="preserve"> </w:t>
      </w:r>
      <w:r>
        <w:rPr>
          <w:rFonts w:ascii="B Lotus" w:hAnsi="B Lotus" w:cs="Traditional Arabic" w:hint="cs"/>
          <w:sz w:val="22"/>
          <w:szCs w:val="22"/>
          <w:rtl/>
          <w:lang w:bidi="fa-IR"/>
        </w:rPr>
        <w:t>«</w:t>
      </w:r>
      <w:r w:rsidRPr="00422270">
        <w:rPr>
          <w:rFonts w:ascii="B Lotus" w:hAnsi="B Lotus" w:hint="cs"/>
          <w:sz w:val="22"/>
          <w:szCs w:val="22"/>
          <w:rtl/>
          <w:lang w:bidi="fa-IR"/>
        </w:rPr>
        <w:t>ای پیامبر، آیا شما را از زیانکارترین افراد آگاه سازم</w:t>
      </w:r>
      <w:r>
        <w:rPr>
          <w:rFonts w:ascii="B Lotus" w:hAnsi="B Lotus" w:cs="Traditional Arabic" w:hint="cs"/>
          <w:sz w:val="22"/>
          <w:szCs w:val="22"/>
          <w:rtl/>
          <w:lang w:bidi="fa-IR"/>
        </w:rPr>
        <w:t>»</w:t>
      </w:r>
      <w:r w:rsidRPr="00422270">
        <w:rPr>
          <w:rFonts w:ascii="B Lotus" w:hAnsi="B Lotus" w:hint="cs"/>
          <w:sz w:val="22"/>
          <w:szCs w:val="22"/>
          <w:rtl/>
          <w:lang w:bidi="fa-IR"/>
        </w:rPr>
        <w:t>.</w:t>
      </w:r>
    </w:p>
  </w:footnote>
  <w:footnote w:id="9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صحابی، عامر بن وائله بن عبدالله بن عمر اللیثی کنانی است و در جنگ</w:t>
      </w:r>
      <w:r>
        <w:rPr>
          <w:rFonts w:ascii="B Lotus" w:hAnsi="B Lotus" w:hint="eastAsia"/>
          <w:sz w:val="22"/>
          <w:szCs w:val="22"/>
          <w:rtl/>
          <w:lang w:bidi="fa-IR"/>
        </w:rPr>
        <w:t>‌</w:t>
      </w:r>
      <w:r w:rsidRPr="00422270">
        <w:rPr>
          <w:rFonts w:ascii="B Lotus" w:hAnsi="B Lotus" w:hint="cs"/>
          <w:sz w:val="22"/>
          <w:szCs w:val="22"/>
          <w:rtl/>
          <w:lang w:bidi="fa-IR"/>
        </w:rPr>
        <w:t>های حضرت علی با خوارج حاضر شد</w:t>
      </w:r>
      <w:r>
        <w:rPr>
          <w:rFonts w:ascii="B Lotus" w:hAnsi="B Lotus" w:hint="cs"/>
          <w:sz w:val="22"/>
          <w:szCs w:val="22"/>
          <w:rtl/>
          <w:lang w:bidi="fa-IR"/>
        </w:rPr>
        <w:t>.</w:t>
      </w:r>
    </w:p>
  </w:footnote>
  <w:footnote w:id="9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عبدالله بن کواء یشکری از خوارج بود. سپس او دیدگاه علی بن ابی طالب را پذیرفت.</w:t>
      </w:r>
    </w:p>
  </w:footnote>
  <w:footnote w:id="9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امام مسلم (867) این حدیث را روایت کرده است.</w:t>
      </w:r>
    </w:p>
  </w:footnote>
  <w:footnote w:id="96">
    <w:p w:rsidR="00CB2C0F" w:rsidRPr="00422270" w:rsidRDefault="00CB2C0F" w:rsidP="009B7DC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w:t>
      </w:r>
      <w:r>
        <w:rPr>
          <w:rFonts w:ascii="B Lotus" w:hAnsi="B Lotus" w:cs="Traditional Arabic" w:hint="cs"/>
          <w:sz w:val="22"/>
          <w:szCs w:val="22"/>
          <w:rtl/>
          <w:lang w:bidi="fa-IR"/>
        </w:rPr>
        <w:t>«</w:t>
      </w:r>
      <w:r w:rsidRPr="009B7DCF">
        <w:rPr>
          <w:rStyle w:val="Char2"/>
          <w:rFonts w:hint="cs"/>
          <w:rtl/>
        </w:rPr>
        <w:t xml:space="preserve">کفی بقوم حمقاً </w:t>
      </w:r>
      <w:r>
        <w:rPr>
          <w:rStyle w:val="Char2"/>
          <w:rFonts w:hint="cs"/>
          <w:rtl/>
        </w:rPr>
        <w:t>أ</w:t>
      </w:r>
      <w:r w:rsidRPr="009B7DCF">
        <w:rPr>
          <w:rStyle w:val="Char2"/>
          <w:rFonts w:hint="cs"/>
          <w:rtl/>
        </w:rPr>
        <w:t xml:space="preserve">و قال ضلالاً- </w:t>
      </w:r>
      <w:r>
        <w:rPr>
          <w:rStyle w:val="Char2"/>
          <w:rFonts w:hint="cs"/>
          <w:rtl/>
        </w:rPr>
        <w:t>أ</w:t>
      </w:r>
      <w:r w:rsidRPr="009B7DCF">
        <w:rPr>
          <w:rStyle w:val="Char2"/>
          <w:rFonts w:hint="cs"/>
          <w:rtl/>
        </w:rPr>
        <w:t xml:space="preserve">ن یرغبوا عما جاء هم نبیّهم </w:t>
      </w:r>
      <w:r>
        <w:rPr>
          <w:rStyle w:val="Char2"/>
          <w:rFonts w:hint="cs"/>
          <w:rtl/>
        </w:rPr>
        <w:t>إ</w:t>
      </w:r>
      <w:r w:rsidRPr="009B7DCF">
        <w:rPr>
          <w:rStyle w:val="Char2"/>
          <w:rFonts w:hint="cs"/>
          <w:rtl/>
        </w:rPr>
        <w:t xml:space="preserve">لی غیر نبیهم </w:t>
      </w:r>
      <w:r>
        <w:rPr>
          <w:rStyle w:val="Char2"/>
          <w:rFonts w:hint="cs"/>
          <w:rtl/>
        </w:rPr>
        <w:t>أ</w:t>
      </w:r>
      <w:r w:rsidRPr="009B7DCF">
        <w:rPr>
          <w:rStyle w:val="Char2"/>
          <w:rFonts w:hint="cs"/>
          <w:rtl/>
        </w:rPr>
        <w:t xml:space="preserve">و کتاب </w:t>
      </w:r>
      <w:r>
        <w:rPr>
          <w:rStyle w:val="Char2"/>
          <w:rFonts w:hint="cs"/>
          <w:rtl/>
        </w:rPr>
        <w:t>إ</w:t>
      </w:r>
      <w:r w:rsidRPr="009B7DCF">
        <w:rPr>
          <w:rStyle w:val="Char2"/>
          <w:rFonts w:hint="cs"/>
          <w:rtl/>
        </w:rPr>
        <w:t>لی غیر کتابهم</w:t>
      </w:r>
      <w:r>
        <w:rPr>
          <w:rFonts w:ascii="B Lotus" w:hAnsi="B Lotus" w:cs="Traditional Arabic" w:hint="cs"/>
          <w:sz w:val="22"/>
          <w:szCs w:val="22"/>
          <w:rtl/>
          <w:lang w:bidi="fa-IR"/>
        </w:rPr>
        <w:t>»</w:t>
      </w:r>
      <w:r w:rsidRPr="00422270">
        <w:rPr>
          <w:rFonts w:ascii="B Lotus" w:hAnsi="B Lotus" w:hint="cs"/>
          <w:sz w:val="22"/>
          <w:szCs w:val="22"/>
          <w:rtl/>
          <w:lang w:bidi="fa-IR"/>
        </w:rPr>
        <w:t>.</w:t>
      </w:r>
    </w:p>
  </w:footnote>
  <w:footnote w:id="97">
    <w:p w:rsidR="00CB2C0F" w:rsidRPr="00422270" w:rsidRDefault="00CB2C0F" w:rsidP="009B7DC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عبدالله بن مبارک بن واضع حنظلی تمیمی است، مولای آن‌ها عبدالرحمن مروزی است یکی از امامان بزرگوار و حافظان اسلام متوفی 181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ق.او سفیان بن عیینه بن ابی عمران کنیه</w:t>
      </w:r>
      <w:r w:rsidRPr="00422270">
        <w:rPr>
          <w:rFonts w:ascii="B Lotus" w:hAnsi="B Lotus"/>
          <w:sz w:val="22"/>
          <w:szCs w:val="22"/>
          <w:rtl/>
          <w:lang w:bidi="fa-IR"/>
        </w:rPr>
        <w:softHyphen/>
      </w:r>
      <w:r w:rsidRPr="00422270">
        <w:rPr>
          <w:rFonts w:ascii="B Lotus" w:hAnsi="B Lotus" w:hint="cs"/>
          <w:sz w:val="22"/>
          <w:szCs w:val="22"/>
          <w:rtl/>
          <w:lang w:bidi="fa-IR"/>
        </w:rPr>
        <w:t xml:space="preserve">اش محمد کوفی مکی است از رجال مطمئن و حافظان فقیه و حجت عصر متوفی 198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 در مکه.</w:t>
      </w:r>
    </w:p>
  </w:footnote>
  <w:footnote w:id="98">
    <w:p w:rsidR="00CB2C0F" w:rsidRPr="009B7DCF" w:rsidRDefault="00CB2C0F" w:rsidP="009B7DCF">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.او سفیان بن عیینة بن ابی عمران کنیه</w:t>
      </w:r>
      <w:r w:rsidRPr="00422270">
        <w:rPr>
          <w:rFonts w:ascii="B Lotus" w:hAnsi="B Lotus" w:cs="B Lotus"/>
          <w:sz w:val="22"/>
          <w:szCs w:val="22"/>
          <w:rtl/>
        </w:rPr>
        <w:softHyphen/>
      </w:r>
      <w:r w:rsidRPr="00422270">
        <w:rPr>
          <w:rFonts w:ascii="B Lotus" w:hAnsi="B Lotus" w:cs="B Lotus" w:hint="cs"/>
          <w:sz w:val="22"/>
          <w:szCs w:val="22"/>
          <w:rtl/>
        </w:rPr>
        <w:t xml:space="preserve">اش محمد کوفی مکی است از رجال مطمئن و حافظان فقیه و حجت عصر متوفی 198 </w:t>
      </w:r>
      <w:r>
        <w:rPr>
          <w:rFonts w:ascii="B Lotus" w:hAnsi="B Lotus" w:cs="Traditional Arabic" w:hint="cs"/>
          <w:sz w:val="22"/>
          <w:szCs w:val="22"/>
          <w:rtl/>
        </w:rPr>
        <w:t>ﻫ</w:t>
      </w:r>
      <w:r w:rsidRPr="00422270">
        <w:rPr>
          <w:rFonts w:ascii="B Lotus" w:hAnsi="B Lotus" w:cs="B Lotus" w:hint="cs"/>
          <w:sz w:val="22"/>
          <w:szCs w:val="22"/>
          <w:rtl/>
        </w:rPr>
        <w:t xml:space="preserve"> ق در مکه.</w:t>
      </w:r>
    </w:p>
  </w:footnote>
  <w:footnote w:id="99">
    <w:p w:rsidR="00CB2C0F" w:rsidRPr="009B7DCF" w:rsidRDefault="00CB2C0F" w:rsidP="009B7DCF">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او اوس بن عبدالله ربعی است</w:t>
      </w:r>
      <w:r>
        <w:rPr>
          <w:rFonts w:ascii="B Lotus" w:hAnsi="B Lotus" w:cs="B Lotus" w:hint="cs"/>
          <w:sz w:val="22"/>
          <w:szCs w:val="22"/>
          <w:rtl/>
        </w:rPr>
        <w:t xml:space="preserve">، </w:t>
      </w:r>
      <w:r w:rsidRPr="00422270">
        <w:rPr>
          <w:rFonts w:ascii="B Lotus" w:hAnsi="B Lotus" w:cs="B Lotus" w:hint="cs"/>
          <w:sz w:val="22"/>
          <w:szCs w:val="22"/>
          <w:rtl/>
        </w:rPr>
        <w:t>یعنی کنیه</w:t>
      </w:r>
      <w:r w:rsidRPr="00422270">
        <w:rPr>
          <w:rFonts w:ascii="B Lotus" w:hAnsi="B Lotus" w:cs="B Lotus"/>
          <w:sz w:val="22"/>
          <w:szCs w:val="22"/>
          <w:rtl/>
        </w:rPr>
        <w:softHyphen/>
      </w:r>
      <w:r w:rsidRPr="00422270">
        <w:rPr>
          <w:rFonts w:ascii="B Lotus" w:hAnsi="B Lotus" w:cs="B Lotus" w:hint="cs"/>
          <w:sz w:val="22"/>
          <w:szCs w:val="22"/>
          <w:rtl/>
        </w:rPr>
        <w:t xml:space="preserve">اش الجوزاء بصری از رجال مطمئن است، متوفی 83 </w:t>
      </w:r>
      <w:r>
        <w:rPr>
          <w:rFonts w:ascii="B Lotus" w:hAnsi="B Lotus" w:cs="Traditional Arabic" w:hint="cs"/>
          <w:sz w:val="22"/>
          <w:szCs w:val="22"/>
          <w:rtl/>
        </w:rPr>
        <w:t>ﻫ</w:t>
      </w:r>
      <w:r w:rsidRPr="00422270">
        <w:rPr>
          <w:rFonts w:ascii="B Lotus" w:hAnsi="B Lotus" w:cs="B Lotus" w:hint="cs"/>
          <w:sz w:val="22"/>
          <w:szCs w:val="22"/>
          <w:rtl/>
        </w:rPr>
        <w:t xml:space="preserve"> ق.</w:t>
      </w:r>
    </w:p>
  </w:footnote>
  <w:footnote w:id="100">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بخاری (2697) و مسلم</w:t>
      </w:r>
      <w:r>
        <w:rPr>
          <w:rFonts w:ascii="B Lotus" w:hAnsi="B Lotus" w:hint="cs"/>
          <w:sz w:val="22"/>
          <w:szCs w:val="22"/>
          <w:rtl/>
          <w:lang w:bidi="fa-IR"/>
        </w:rPr>
        <w:t xml:space="preserve"> </w:t>
      </w:r>
      <w:r w:rsidRPr="00422270">
        <w:rPr>
          <w:rFonts w:ascii="B Lotus" w:hAnsi="B Lotus" w:hint="cs"/>
          <w:sz w:val="22"/>
          <w:szCs w:val="22"/>
          <w:rtl/>
          <w:lang w:bidi="fa-IR"/>
        </w:rPr>
        <w:t>(1718/17).</w:t>
      </w:r>
    </w:p>
  </w:footnote>
  <w:footnote w:id="101">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مسلم (1718/18).</w:t>
      </w:r>
    </w:p>
  </w:footnote>
  <w:footnote w:id="102">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103">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 xml:space="preserve"> </w:t>
      </w:r>
      <w:r w:rsidRPr="00422270">
        <w:rPr>
          <w:rFonts w:ascii="B Lotus" w:hAnsi="B Lotus" w:hint="cs"/>
          <w:sz w:val="22"/>
          <w:szCs w:val="22"/>
          <w:rtl/>
          <w:lang w:bidi="fa-IR"/>
        </w:rPr>
        <w:t>ـ نسائی</w:t>
      </w:r>
      <w:r>
        <w:rPr>
          <w:rFonts w:ascii="B Lotus" w:hAnsi="B Lotus" w:hint="cs"/>
          <w:sz w:val="22"/>
          <w:szCs w:val="22"/>
          <w:rtl/>
          <w:lang w:bidi="fa-IR"/>
        </w:rPr>
        <w:t xml:space="preserve"> </w:t>
      </w:r>
      <w:r w:rsidRPr="00422270">
        <w:rPr>
          <w:rFonts w:ascii="B Lotus" w:hAnsi="B Lotus" w:hint="cs"/>
          <w:sz w:val="22"/>
          <w:szCs w:val="22"/>
          <w:rtl/>
          <w:lang w:bidi="fa-IR"/>
        </w:rPr>
        <w:t>(3/188-189).</w:t>
      </w:r>
    </w:p>
  </w:footnote>
  <w:footnote w:id="10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موقوف: روایتی است که فقط به صحابی متصل می</w:t>
      </w:r>
      <w:r w:rsidRPr="00422270">
        <w:rPr>
          <w:rFonts w:ascii="B Lotus" w:hAnsi="B Lotus"/>
          <w:sz w:val="22"/>
          <w:szCs w:val="22"/>
          <w:rtl/>
          <w:lang w:bidi="fa-IR"/>
        </w:rPr>
        <w:softHyphen/>
      </w:r>
      <w:r w:rsidRPr="00422270">
        <w:rPr>
          <w:rFonts w:ascii="B Lotus" w:hAnsi="B Lotus" w:hint="cs"/>
          <w:sz w:val="22"/>
          <w:szCs w:val="22"/>
          <w:rtl/>
          <w:lang w:bidi="fa-IR"/>
        </w:rPr>
        <w:t>شود و از او نمی‌گذرد.</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105">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مرفوع: حدیثی که به پیامبر</w:t>
      </w:r>
      <w:r w:rsidRPr="00422270">
        <w:rPr>
          <w:rFonts w:cs="CTraditional Arabic" w:hint="cs"/>
          <w:sz w:val="22"/>
          <w:szCs w:val="22"/>
          <w:rtl/>
          <w:lang w:bidi="fa-IR"/>
        </w:rPr>
        <w:t>ص</w:t>
      </w:r>
      <w:r w:rsidRPr="00422270">
        <w:rPr>
          <w:rFonts w:hint="cs"/>
          <w:sz w:val="22"/>
          <w:szCs w:val="22"/>
          <w:rtl/>
          <w:lang w:bidi="fa-IR"/>
        </w:rPr>
        <w:t xml:space="preserve"> </w:t>
      </w:r>
      <w:r w:rsidRPr="00422270">
        <w:rPr>
          <w:rFonts w:ascii="B Lotus" w:hAnsi="B Lotus" w:hint="cs"/>
          <w:sz w:val="22"/>
          <w:szCs w:val="22"/>
          <w:rtl/>
          <w:lang w:bidi="fa-IR"/>
        </w:rPr>
        <w:t>متصل می‌شود و در روایت گفته می</w:t>
      </w:r>
      <w:r w:rsidRPr="00422270">
        <w:rPr>
          <w:rFonts w:ascii="B Lotus" w:hAnsi="B Lotus"/>
          <w:sz w:val="22"/>
          <w:szCs w:val="22"/>
          <w:rtl/>
          <w:lang w:bidi="fa-IR"/>
        </w:rPr>
        <w:softHyphen/>
      </w:r>
      <w:r w:rsidRPr="00422270">
        <w:rPr>
          <w:rFonts w:ascii="B Lotus" w:hAnsi="B Lotus" w:hint="cs"/>
          <w:sz w:val="22"/>
          <w:szCs w:val="22"/>
          <w:rtl/>
          <w:lang w:bidi="fa-IR"/>
        </w:rPr>
        <w:t xml:space="preserve">شود. </w:t>
      </w:r>
      <w:r>
        <w:rPr>
          <w:rFonts w:ascii="B Lotus" w:hAnsi="B Lotus" w:cs="Traditional Arabic" w:hint="cs"/>
          <w:sz w:val="22"/>
          <w:szCs w:val="22"/>
          <w:rtl/>
          <w:lang w:bidi="fa-IR"/>
        </w:rPr>
        <w:t>«</w:t>
      </w:r>
      <w:r w:rsidRPr="00307F12">
        <w:rPr>
          <w:rFonts w:ascii="mylotus" w:hAnsi="mylotus" w:cs="mylotus"/>
          <w:sz w:val="22"/>
          <w:szCs w:val="22"/>
          <w:rtl/>
          <w:lang w:bidi="fa-IR"/>
        </w:rPr>
        <w:t>قال النبی- قال رسول</w:t>
      </w:r>
      <w:r>
        <w:rPr>
          <w:rFonts w:ascii="mylotus" w:hAnsi="mylotus" w:cs="mylotus" w:hint="cs"/>
          <w:sz w:val="22"/>
          <w:szCs w:val="22"/>
          <w:rtl/>
          <w:lang w:bidi="fa-IR"/>
        </w:rPr>
        <w:t xml:space="preserve"> </w:t>
      </w:r>
      <w:r w:rsidRPr="00307F12">
        <w:rPr>
          <w:rFonts w:ascii="mylotus" w:hAnsi="mylotus" w:cs="mylotus"/>
          <w:sz w:val="22"/>
          <w:szCs w:val="22"/>
          <w:cs/>
          <w:lang w:bidi="fa-IR"/>
        </w:rPr>
        <w:t>‎</w:t>
      </w:r>
      <w:r w:rsidRPr="00307F12">
        <w:rPr>
          <w:rFonts w:ascii="mylotus" w:hAnsi="mylotus" w:cs="mylotus"/>
          <w:sz w:val="22"/>
          <w:szCs w:val="22"/>
          <w:rtl/>
          <w:lang w:bidi="fa-IR"/>
        </w:rPr>
        <w:t>الله</w:t>
      </w:r>
      <w:r>
        <w:rPr>
          <w:rFonts w:ascii="B Lotus" w:hAnsi="B Lotus" w:cs="Traditional Arabic" w:hint="cs"/>
          <w:sz w:val="22"/>
          <w:szCs w:val="22"/>
          <w:rtl/>
          <w:lang w:bidi="fa-IR"/>
        </w:rPr>
        <w:t>»</w:t>
      </w:r>
      <w:r w:rsidRPr="00422270">
        <w:rPr>
          <w:rFonts w:ascii="B Lotus" w:hAnsi="B Lotus" w:hint="cs"/>
          <w:sz w:val="22"/>
          <w:szCs w:val="22"/>
          <w:rtl/>
          <w:lang w:bidi="fa-IR"/>
        </w:rPr>
        <w:t xml:space="preserve"> (مترجم)</w:t>
      </w:r>
    </w:p>
  </w:footnote>
  <w:footnote w:id="106">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ماجه این حدیث را به صورت مرفوع روایت کرده است</w:t>
      </w:r>
      <w:r>
        <w:rPr>
          <w:rFonts w:ascii="B Lotus" w:hAnsi="B Lotus" w:hint="cs"/>
          <w:sz w:val="22"/>
          <w:szCs w:val="22"/>
          <w:rtl/>
          <w:lang w:bidi="fa-IR"/>
        </w:rPr>
        <w:t xml:space="preserve"> </w:t>
      </w:r>
      <w:r w:rsidRPr="00422270">
        <w:rPr>
          <w:rFonts w:ascii="B Lotus" w:hAnsi="B Lotus" w:hint="cs"/>
          <w:sz w:val="22"/>
          <w:szCs w:val="22"/>
          <w:rtl/>
          <w:lang w:bidi="fa-IR"/>
        </w:rPr>
        <w:t>(45) و آلبانی این حدیث را در کتاب (</w:t>
      </w:r>
      <w:r w:rsidRPr="00307F12">
        <w:rPr>
          <w:rFonts w:ascii="mylotus" w:hAnsi="mylotus" w:cs="mylotus"/>
          <w:sz w:val="22"/>
          <w:szCs w:val="22"/>
          <w:rtl/>
          <w:lang w:bidi="fa-IR"/>
        </w:rPr>
        <w:t>ضعیف الجامع</w:t>
      </w:r>
      <w:r w:rsidRPr="00422270">
        <w:rPr>
          <w:rFonts w:ascii="B Lotus" w:hAnsi="B Lotus" w:hint="cs"/>
          <w:sz w:val="22"/>
          <w:szCs w:val="22"/>
          <w:rtl/>
          <w:lang w:bidi="fa-IR"/>
        </w:rPr>
        <w:t>) ضعیف خوانده است</w:t>
      </w:r>
      <w:r>
        <w:rPr>
          <w:rFonts w:ascii="B Lotus" w:hAnsi="B Lotus" w:hint="cs"/>
          <w:sz w:val="22"/>
          <w:szCs w:val="22"/>
          <w:rtl/>
          <w:lang w:bidi="fa-IR"/>
        </w:rPr>
        <w:t xml:space="preserve"> </w:t>
      </w:r>
      <w:r w:rsidRPr="00422270">
        <w:rPr>
          <w:rFonts w:ascii="B Lotus" w:hAnsi="B Lotus" w:hint="cs"/>
          <w:sz w:val="22"/>
          <w:szCs w:val="22"/>
          <w:rtl/>
          <w:lang w:bidi="fa-IR"/>
        </w:rPr>
        <w:t>(4873).</w:t>
      </w:r>
    </w:p>
  </w:footnote>
  <w:footnote w:id="107">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قضاعی این حدیث را در «</w:t>
      </w:r>
      <w:r w:rsidRPr="00307F12">
        <w:rPr>
          <w:rFonts w:ascii="mylotus" w:hAnsi="mylotus" w:cs="mylotus"/>
          <w:sz w:val="22"/>
          <w:szCs w:val="22"/>
          <w:rtl/>
          <w:lang w:bidi="fa-IR"/>
        </w:rPr>
        <w:t>مسند الشهاب</w:t>
      </w:r>
      <w:r w:rsidRPr="00422270">
        <w:rPr>
          <w:rFonts w:ascii="B Lotus" w:hAnsi="B Lotus" w:hint="cs"/>
          <w:sz w:val="22"/>
          <w:szCs w:val="22"/>
          <w:rtl/>
          <w:lang w:bidi="fa-IR"/>
        </w:rPr>
        <w:t>» (2/263). روایت کرده است.</w:t>
      </w:r>
    </w:p>
  </w:footnote>
  <w:footnote w:id="108">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منابع روایتی این حدیث قبلا ذکر شد.</w:t>
      </w:r>
    </w:p>
  </w:footnote>
  <w:footnote w:id="109">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حدیث از مسلم (2674) و ترمذی</w:t>
      </w:r>
      <w:r>
        <w:rPr>
          <w:rFonts w:ascii="B Lotus" w:hAnsi="B Lotus" w:hint="cs"/>
          <w:sz w:val="22"/>
          <w:szCs w:val="22"/>
          <w:rtl/>
          <w:lang w:bidi="fa-IR"/>
        </w:rPr>
        <w:t xml:space="preserve"> </w:t>
      </w:r>
      <w:r w:rsidRPr="00422270">
        <w:rPr>
          <w:rFonts w:ascii="B Lotus" w:hAnsi="B Lotus" w:hint="cs"/>
          <w:sz w:val="22"/>
          <w:szCs w:val="22"/>
          <w:rtl/>
          <w:lang w:bidi="fa-IR"/>
        </w:rPr>
        <w:t>(2674).</w:t>
      </w:r>
    </w:p>
  </w:footnote>
  <w:footnote w:id="11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مسلم(1017) و ترمذی(2675) از احادیث جریر بن عبدالله.</w:t>
      </w:r>
    </w:p>
  </w:footnote>
  <w:footnote w:id="111">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صحیح: روایت از امام احمد</w:t>
      </w:r>
      <w:r>
        <w:rPr>
          <w:rFonts w:ascii="B Lotus" w:hAnsi="B Lotus" w:hint="cs"/>
          <w:sz w:val="22"/>
          <w:szCs w:val="22"/>
          <w:rtl/>
          <w:lang w:bidi="fa-IR"/>
        </w:rPr>
        <w:t xml:space="preserve"> </w:t>
      </w:r>
      <w:r w:rsidRPr="00422270">
        <w:rPr>
          <w:rFonts w:ascii="B Lotus" w:hAnsi="B Lotus" w:hint="cs"/>
          <w:sz w:val="22"/>
          <w:szCs w:val="22"/>
          <w:rtl/>
          <w:lang w:bidi="fa-IR"/>
        </w:rPr>
        <w:t>(4/126) و ابو داود</w:t>
      </w:r>
      <w:r>
        <w:rPr>
          <w:rFonts w:ascii="B Lotus" w:hAnsi="B Lotus" w:hint="cs"/>
          <w:sz w:val="22"/>
          <w:szCs w:val="22"/>
          <w:rtl/>
          <w:lang w:bidi="fa-IR"/>
        </w:rPr>
        <w:t xml:space="preserve"> </w:t>
      </w:r>
      <w:r w:rsidRPr="00422270">
        <w:rPr>
          <w:rFonts w:ascii="B Lotus" w:hAnsi="B Lotus" w:hint="cs"/>
          <w:sz w:val="22"/>
          <w:szCs w:val="22"/>
          <w:rtl/>
          <w:lang w:bidi="fa-IR"/>
        </w:rPr>
        <w:t>(4607) این حدیث را آلبانی نیز صحیح دانسته است.</w:t>
      </w:r>
    </w:p>
  </w:footnote>
  <w:footnote w:id="112">
    <w:p w:rsidR="00CB2C0F" w:rsidRPr="00422270" w:rsidRDefault="00CB2C0F" w:rsidP="00CE3DC4">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این حدیث به طرق دیگر نیز روایت شده است.</w:t>
      </w:r>
    </w:p>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hint="cs"/>
          <w:sz w:val="22"/>
          <w:szCs w:val="22"/>
          <w:vertAlign w:val="baseline"/>
          <w:rtl/>
        </w:rPr>
        <w:t>2</w:t>
      </w:r>
      <w:r w:rsidRPr="00422270">
        <w:rPr>
          <w:rFonts w:ascii="B Lotus" w:hAnsi="B Lotus" w:hint="cs"/>
          <w:sz w:val="22"/>
          <w:szCs w:val="22"/>
          <w:rtl/>
          <w:lang w:bidi="fa-IR"/>
        </w:rPr>
        <w:t>- روایت از بخاری،</w:t>
      </w:r>
      <w:r>
        <w:rPr>
          <w:rFonts w:ascii="B Lotus" w:hAnsi="B Lotus" w:hint="cs"/>
          <w:sz w:val="22"/>
          <w:szCs w:val="22"/>
          <w:rtl/>
          <w:lang w:bidi="fa-IR"/>
        </w:rPr>
        <w:t xml:space="preserve"> </w:t>
      </w:r>
      <w:r w:rsidRPr="00422270">
        <w:rPr>
          <w:rFonts w:ascii="B Lotus" w:hAnsi="B Lotus" w:hint="cs"/>
          <w:sz w:val="22"/>
          <w:szCs w:val="22"/>
          <w:rtl/>
          <w:lang w:bidi="fa-IR"/>
        </w:rPr>
        <w:t>(3606،3607،7084).</w:t>
      </w:r>
    </w:p>
  </w:footnote>
  <w:footnote w:id="113">
    <w:p w:rsidR="00CB2C0F" w:rsidRPr="00657F28" w:rsidRDefault="00CB2C0F" w:rsidP="005945EB">
      <w:pPr>
        <w:pStyle w:val="FootnoteText"/>
        <w:bidi/>
        <w:ind w:left="284" w:hanging="284"/>
        <w:jc w:val="both"/>
        <w:rPr>
          <w:rFonts w:ascii="B Lotus" w:hAnsi="B Lotus"/>
          <w:sz w:val="24"/>
          <w:szCs w:val="24"/>
          <w:rtl/>
        </w:rPr>
      </w:pPr>
      <w:r w:rsidRPr="00657F28">
        <w:rPr>
          <w:rStyle w:val="FootnoteReference"/>
          <w:rFonts w:ascii="B Lotus" w:hAnsi="B Lotus"/>
          <w:sz w:val="22"/>
          <w:szCs w:val="22"/>
        </w:rPr>
        <w:footnoteRef/>
      </w:r>
      <w:r w:rsidRPr="00657F28">
        <w:rPr>
          <w:rFonts w:ascii="B Lotus" w:hAnsi="B Lotus" w:hint="cs"/>
          <w:sz w:val="22"/>
          <w:szCs w:val="22"/>
          <w:rtl/>
        </w:rPr>
        <w:t xml:space="preserve">- </w:t>
      </w:r>
      <w:r w:rsidRPr="00422270">
        <w:rPr>
          <w:rFonts w:ascii="B Lotus" w:hAnsi="B Lotus" w:hint="cs"/>
          <w:sz w:val="22"/>
          <w:szCs w:val="22"/>
          <w:rtl/>
        </w:rPr>
        <w:t>اين حديث را بخاري به شيوه‌هاي ديگر حكايت كرده است.</w:t>
      </w:r>
    </w:p>
  </w:footnote>
  <w:footnote w:id="114">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امام مالك اين حديث را روايت كرده است (1/8) و امام مسلم</w:t>
      </w:r>
      <w:r>
        <w:rPr>
          <w:rFonts w:ascii="B Lotus" w:hAnsi="B Lotus" w:hint="cs"/>
          <w:sz w:val="22"/>
          <w:szCs w:val="22"/>
          <w:rtl/>
          <w:lang w:bidi="fa-IR"/>
        </w:rPr>
        <w:t xml:space="preserve"> </w:t>
      </w:r>
      <w:r w:rsidRPr="00422270">
        <w:rPr>
          <w:rFonts w:ascii="B Lotus" w:hAnsi="B Lotus" w:hint="cs"/>
          <w:sz w:val="22"/>
          <w:szCs w:val="22"/>
          <w:rtl/>
          <w:lang w:bidi="fa-IR"/>
        </w:rPr>
        <w:t>(249).</w:t>
      </w:r>
    </w:p>
  </w:footnote>
  <w:footnote w:id="115">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تخریج حدیث از ابو یعلی، مسند</w:t>
      </w:r>
      <w:r>
        <w:rPr>
          <w:rFonts w:ascii="B Lotus" w:hAnsi="B Lotus" w:hint="cs"/>
          <w:sz w:val="22"/>
          <w:szCs w:val="22"/>
          <w:rtl/>
          <w:lang w:bidi="fa-IR"/>
        </w:rPr>
        <w:t xml:space="preserve"> </w:t>
      </w:r>
      <w:r w:rsidRPr="00422270">
        <w:rPr>
          <w:rFonts w:ascii="B Lotus" w:hAnsi="B Lotus" w:hint="cs"/>
          <w:sz w:val="22"/>
          <w:szCs w:val="22"/>
          <w:rtl/>
          <w:lang w:bidi="fa-IR"/>
        </w:rPr>
        <w:t>( 4100)</w:t>
      </w:r>
    </w:p>
  </w:footnote>
  <w:footnote w:id="116">
    <w:p w:rsidR="00CB2C0F" w:rsidRPr="00422270" w:rsidRDefault="00CB2C0F" w:rsidP="000A481D">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منابع روايتي اين حديث قبلا ذكر شده است.</w:t>
      </w:r>
    </w:p>
  </w:footnote>
  <w:footnote w:id="117">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روايت از بخاري</w:t>
      </w:r>
      <w:r>
        <w:rPr>
          <w:rFonts w:ascii="B Lotus" w:hAnsi="B Lotus" w:hint="cs"/>
          <w:sz w:val="22"/>
          <w:szCs w:val="22"/>
          <w:rtl/>
          <w:lang w:bidi="fa-IR"/>
        </w:rPr>
        <w:t xml:space="preserve"> </w:t>
      </w:r>
      <w:r w:rsidRPr="00422270">
        <w:rPr>
          <w:rFonts w:ascii="B Lotus" w:hAnsi="B Lotus" w:hint="cs"/>
          <w:sz w:val="22"/>
          <w:szCs w:val="22"/>
          <w:rtl/>
          <w:lang w:bidi="fa-IR"/>
        </w:rPr>
        <w:t>(7307) و مسلم</w:t>
      </w:r>
      <w:r>
        <w:rPr>
          <w:rFonts w:ascii="B Lotus" w:hAnsi="B Lotus" w:hint="cs"/>
          <w:sz w:val="22"/>
          <w:szCs w:val="22"/>
          <w:rtl/>
          <w:lang w:bidi="fa-IR"/>
        </w:rPr>
        <w:t xml:space="preserve"> </w:t>
      </w:r>
      <w:r w:rsidRPr="00422270">
        <w:rPr>
          <w:rFonts w:ascii="B Lotus" w:hAnsi="B Lotus" w:hint="cs"/>
          <w:sz w:val="22"/>
          <w:szCs w:val="22"/>
          <w:rtl/>
          <w:lang w:bidi="fa-IR"/>
        </w:rPr>
        <w:t>(2673).</w:t>
      </w:r>
    </w:p>
  </w:footnote>
  <w:footnote w:id="118">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روايت از مسلم (654)</w:t>
      </w:r>
      <w:r>
        <w:rPr>
          <w:rFonts w:ascii="B Lotus" w:hAnsi="B Lotus" w:hint="cs"/>
          <w:sz w:val="22"/>
          <w:szCs w:val="22"/>
          <w:rtl/>
          <w:lang w:bidi="fa-IR"/>
        </w:rPr>
        <w:t>.</w:t>
      </w:r>
    </w:p>
  </w:footnote>
  <w:footnote w:id="119">
    <w:p w:rsidR="00CB2C0F" w:rsidRPr="00422270" w:rsidRDefault="00CB2C0F" w:rsidP="00D35703">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مسلم</w:t>
      </w:r>
      <w:r>
        <w:rPr>
          <w:rFonts w:ascii="B Lotus" w:hAnsi="B Lotus" w:hint="cs"/>
          <w:sz w:val="22"/>
          <w:szCs w:val="22"/>
          <w:rtl/>
          <w:lang w:bidi="fa-IR"/>
        </w:rPr>
        <w:t xml:space="preserve"> </w:t>
      </w:r>
      <w:r w:rsidRPr="00422270">
        <w:rPr>
          <w:rFonts w:ascii="B Lotus" w:hAnsi="B Lotus" w:hint="cs"/>
          <w:sz w:val="22"/>
          <w:szCs w:val="22"/>
          <w:rtl/>
          <w:lang w:bidi="fa-IR"/>
        </w:rPr>
        <w:t>(2408)</w:t>
      </w:r>
      <w:r>
        <w:rPr>
          <w:rFonts w:ascii="B Lotus" w:hAnsi="B Lotus" w:hint="cs"/>
          <w:sz w:val="22"/>
          <w:szCs w:val="22"/>
          <w:rtl/>
          <w:lang w:bidi="fa-IR"/>
        </w:rPr>
        <w:t>.</w:t>
      </w:r>
    </w:p>
  </w:footnote>
  <w:footnote w:id="120">
    <w:p w:rsidR="00CB2C0F" w:rsidRPr="00422270" w:rsidRDefault="00CB2C0F" w:rsidP="00D35703">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روايت از ابن وضاح در </w:t>
      </w:r>
      <w:r w:rsidRPr="00DC72A1">
        <w:rPr>
          <w:rFonts w:ascii="mylotus" w:hAnsi="mylotus" w:cs="mylotus"/>
          <w:sz w:val="22"/>
          <w:szCs w:val="22"/>
          <w:rtl/>
          <w:lang w:bidi="fa-IR"/>
        </w:rPr>
        <w:t>البدع</w:t>
      </w:r>
      <w:r w:rsidRPr="00422270">
        <w:rPr>
          <w:rFonts w:ascii="B Lotus" w:hAnsi="B Lotus" w:hint="cs"/>
          <w:sz w:val="22"/>
          <w:szCs w:val="22"/>
          <w:rtl/>
          <w:lang w:bidi="fa-IR"/>
        </w:rPr>
        <w:t xml:space="preserve"> اين حديث را روايت كرده است</w:t>
      </w:r>
      <w:r>
        <w:rPr>
          <w:rFonts w:ascii="B Lotus" w:hAnsi="B Lotus" w:hint="cs"/>
          <w:sz w:val="22"/>
          <w:szCs w:val="22"/>
          <w:rtl/>
          <w:lang w:bidi="fa-IR"/>
        </w:rPr>
        <w:t xml:space="preserve"> </w:t>
      </w:r>
      <w:r w:rsidRPr="00422270">
        <w:rPr>
          <w:rFonts w:ascii="B Lotus" w:hAnsi="B Lotus" w:hint="cs"/>
          <w:sz w:val="22"/>
          <w:szCs w:val="22"/>
          <w:rtl/>
          <w:lang w:bidi="fa-IR"/>
        </w:rPr>
        <w:t>(ص34)</w:t>
      </w:r>
      <w:r>
        <w:rPr>
          <w:rFonts w:ascii="B Lotus" w:hAnsi="B Lotus" w:hint="cs"/>
          <w:sz w:val="22"/>
          <w:szCs w:val="22"/>
          <w:rtl/>
          <w:lang w:bidi="fa-IR"/>
        </w:rPr>
        <w:t>.</w:t>
      </w:r>
    </w:p>
  </w:footnote>
  <w:footnote w:id="121">
    <w:p w:rsidR="00CB2C0F" w:rsidRPr="00422270" w:rsidRDefault="00CB2C0F" w:rsidP="00D35703">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حديث حسن: منابع روایتی این حدیث قبلاً ذکر شد. </w:t>
      </w:r>
    </w:p>
  </w:footnote>
  <w:footnote w:id="122">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ضعيف، روايت كرده است ابن عدي آن را در </w:t>
      </w:r>
      <w:r w:rsidRPr="00DC72A1">
        <w:rPr>
          <w:rFonts w:ascii="mylotus" w:hAnsi="mylotus" w:cs="mylotus"/>
          <w:sz w:val="22"/>
          <w:szCs w:val="22"/>
          <w:rtl/>
          <w:lang w:bidi="fa-IR"/>
        </w:rPr>
        <w:t>الكامل</w:t>
      </w:r>
      <w:r>
        <w:rPr>
          <w:rFonts w:ascii="B Lotus" w:hAnsi="B Lotus" w:hint="cs"/>
          <w:sz w:val="22"/>
          <w:szCs w:val="22"/>
          <w:rtl/>
          <w:lang w:bidi="fa-IR"/>
        </w:rPr>
        <w:t xml:space="preserve"> </w:t>
      </w:r>
      <w:r w:rsidRPr="00422270">
        <w:rPr>
          <w:rFonts w:ascii="B Lotus" w:hAnsi="B Lotus" w:hint="cs"/>
          <w:sz w:val="22"/>
          <w:szCs w:val="22"/>
          <w:rtl/>
          <w:lang w:bidi="fa-IR"/>
        </w:rPr>
        <w:t>(2/324) و ابن عساكر در تاريخ دمشق</w:t>
      </w:r>
      <w:r>
        <w:rPr>
          <w:rFonts w:ascii="B Lotus" w:hAnsi="B Lotus" w:hint="cs"/>
          <w:sz w:val="22"/>
          <w:szCs w:val="22"/>
          <w:rtl/>
          <w:lang w:bidi="fa-IR"/>
        </w:rPr>
        <w:t xml:space="preserve"> </w:t>
      </w:r>
      <w:r w:rsidRPr="00422270">
        <w:rPr>
          <w:rFonts w:ascii="B Lotus" w:hAnsi="B Lotus" w:hint="cs"/>
          <w:sz w:val="22"/>
          <w:szCs w:val="22"/>
          <w:rtl/>
          <w:lang w:bidi="fa-IR"/>
        </w:rPr>
        <w:t>(14/4)</w:t>
      </w:r>
    </w:p>
  </w:footnote>
  <w:footnote w:id="123">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ضعيف، </w:t>
      </w:r>
      <w:r>
        <w:rPr>
          <w:rFonts w:ascii="B Lotus" w:hAnsi="B Lotus" w:hint="cs"/>
          <w:sz w:val="22"/>
          <w:szCs w:val="22"/>
          <w:rtl/>
          <w:lang w:bidi="fa-IR"/>
        </w:rPr>
        <w:t>«</w:t>
      </w:r>
      <w:r w:rsidRPr="00DC72A1">
        <w:rPr>
          <w:rFonts w:ascii="mylotus" w:hAnsi="mylotus" w:cs="mylotus"/>
          <w:sz w:val="22"/>
          <w:szCs w:val="22"/>
          <w:rtl/>
          <w:lang w:bidi="fa-IR"/>
        </w:rPr>
        <w:t>السلسلة الضعيفة</w:t>
      </w:r>
      <w:r w:rsidRPr="00422270">
        <w:rPr>
          <w:rFonts w:ascii="B Lotus" w:hAnsi="B Lotus" w:hint="cs"/>
          <w:sz w:val="22"/>
          <w:szCs w:val="22"/>
          <w:rtl/>
          <w:lang w:bidi="fa-IR"/>
        </w:rPr>
        <w:t xml:space="preserve">» (1862) و نگا: </w:t>
      </w:r>
      <w:r w:rsidRPr="00DC72A1">
        <w:rPr>
          <w:rFonts w:ascii="mylotus" w:hAnsi="mylotus" w:cs="mylotus"/>
          <w:sz w:val="22"/>
          <w:szCs w:val="22"/>
          <w:rtl/>
          <w:lang w:bidi="fa-IR"/>
        </w:rPr>
        <w:t>ضعيف الجامع</w:t>
      </w:r>
      <w:r>
        <w:rPr>
          <w:rFonts w:ascii="B Lotus" w:hAnsi="B Lotus" w:hint="cs"/>
          <w:sz w:val="22"/>
          <w:szCs w:val="22"/>
          <w:rtl/>
          <w:lang w:bidi="fa-IR"/>
        </w:rPr>
        <w:t xml:space="preserve"> </w:t>
      </w:r>
      <w:r w:rsidRPr="00422270">
        <w:rPr>
          <w:rFonts w:ascii="B Lotus" w:hAnsi="B Lotus" w:hint="cs"/>
          <w:sz w:val="22"/>
          <w:szCs w:val="22"/>
          <w:rtl/>
          <w:lang w:bidi="fa-IR"/>
        </w:rPr>
        <w:t>(12647).</w:t>
      </w:r>
    </w:p>
  </w:footnote>
  <w:footnote w:id="12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(ص62) با اسناد بسيار ضعيف اين حديث را روايت كرده است.</w:t>
      </w:r>
    </w:p>
  </w:footnote>
  <w:footnote w:id="125">
    <w:p w:rsidR="00CB2C0F" w:rsidRPr="00422270" w:rsidRDefault="00CB2C0F" w:rsidP="00DC72A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w:t>
      </w:r>
      <w:r w:rsidRPr="00422270">
        <w:rPr>
          <w:rFonts w:ascii="B Lotus" w:hAnsi="B Lotus" w:hint="cs"/>
          <w:sz w:val="22"/>
          <w:szCs w:val="22"/>
          <w:rtl/>
        </w:rPr>
        <w:t xml:space="preserve">اسناد حديث حسن: طبراني آن را در </w:t>
      </w:r>
      <w:r w:rsidRPr="00DC72A1">
        <w:rPr>
          <w:rFonts w:ascii="mylotus" w:hAnsi="mylotus" w:cs="mylotus"/>
          <w:sz w:val="22"/>
          <w:szCs w:val="22"/>
          <w:rtl/>
        </w:rPr>
        <w:t>الاوسط</w:t>
      </w:r>
      <w:r w:rsidRPr="00422270">
        <w:rPr>
          <w:rFonts w:ascii="B Lotus" w:hAnsi="B Lotus" w:hint="cs"/>
          <w:sz w:val="22"/>
          <w:szCs w:val="22"/>
          <w:rtl/>
        </w:rPr>
        <w:t xml:space="preserve"> (4/281) روايت كرده است و هيثمي در </w:t>
      </w:r>
      <w:r w:rsidRPr="00DC72A1">
        <w:rPr>
          <w:rFonts w:ascii="mylotus" w:hAnsi="mylotus" w:cs="mylotus"/>
          <w:sz w:val="22"/>
          <w:szCs w:val="22"/>
          <w:rtl/>
        </w:rPr>
        <w:t>ال</w:t>
      </w:r>
      <w:r>
        <w:rPr>
          <w:rFonts w:ascii="mylotus" w:hAnsi="mylotus" w:cs="mylotus" w:hint="cs"/>
          <w:sz w:val="22"/>
          <w:szCs w:val="22"/>
          <w:rtl/>
        </w:rPr>
        <w:t>ـ</w:t>
      </w:r>
      <w:r w:rsidRPr="00DC72A1">
        <w:rPr>
          <w:rFonts w:ascii="mylotus" w:hAnsi="mylotus" w:cs="mylotus"/>
          <w:sz w:val="22"/>
          <w:szCs w:val="22"/>
          <w:rtl/>
        </w:rPr>
        <w:t>مجمع</w:t>
      </w:r>
      <w:r w:rsidRPr="00422270">
        <w:rPr>
          <w:rFonts w:ascii="B Lotus" w:hAnsi="B Lotus" w:hint="cs"/>
          <w:sz w:val="22"/>
          <w:szCs w:val="22"/>
          <w:rtl/>
        </w:rPr>
        <w:t xml:space="preserve"> (10/307) رجال آن را صحيح دانسته است به روایت، هارون بن موسي فروي).</w:t>
      </w:r>
    </w:p>
  </w:footnote>
  <w:footnote w:id="126">
    <w:p w:rsidR="00CB2C0F" w:rsidRPr="00422270" w:rsidRDefault="00CB2C0F" w:rsidP="00DC72A1">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Pr>
          <w:rFonts w:ascii="B Lotus" w:hAnsi="B Lotus" w:hint="cs"/>
          <w:sz w:val="22"/>
          <w:szCs w:val="22"/>
          <w:rtl/>
          <w:lang w:bidi="fa-IR"/>
        </w:rPr>
        <w:t xml:space="preserve"> منابع روايتي حديث ذكر شده است.</w:t>
      </w:r>
    </w:p>
  </w:footnote>
  <w:footnote w:id="127">
    <w:p w:rsidR="00CB2C0F" w:rsidRPr="00422270" w:rsidRDefault="00CB2C0F" w:rsidP="00422270">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ضعيف: نگا: </w:t>
      </w:r>
      <w:r w:rsidRPr="00DC72A1">
        <w:rPr>
          <w:rFonts w:ascii="mylotus" w:hAnsi="mylotus" w:cs="mylotus"/>
          <w:sz w:val="22"/>
          <w:szCs w:val="22"/>
          <w:rtl/>
          <w:lang w:bidi="fa-IR"/>
        </w:rPr>
        <w:t>ضعيف الجامع</w:t>
      </w:r>
      <w:r>
        <w:rPr>
          <w:rFonts w:ascii="B Lotus" w:hAnsi="B Lotus" w:hint="cs"/>
          <w:sz w:val="22"/>
          <w:szCs w:val="22"/>
          <w:rtl/>
          <w:lang w:bidi="fa-IR"/>
        </w:rPr>
        <w:t xml:space="preserve"> </w:t>
      </w:r>
      <w:r w:rsidRPr="00422270">
        <w:rPr>
          <w:rFonts w:ascii="B Lotus" w:hAnsi="B Lotus" w:hint="cs"/>
          <w:sz w:val="22"/>
          <w:szCs w:val="22"/>
          <w:rtl/>
          <w:lang w:bidi="fa-IR"/>
        </w:rPr>
        <w:t>(3448) و</w:t>
      </w:r>
      <w:r>
        <w:rPr>
          <w:rFonts w:ascii="B Lotus" w:hAnsi="B Lotus" w:hint="cs"/>
          <w:sz w:val="22"/>
          <w:szCs w:val="22"/>
          <w:rtl/>
          <w:lang w:bidi="fa-IR"/>
        </w:rPr>
        <w:t xml:space="preserve"> «</w:t>
      </w:r>
      <w:r>
        <w:rPr>
          <w:rFonts w:ascii="mylotus" w:hAnsi="mylotus" w:cs="mylotus"/>
          <w:sz w:val="22"/>
          <w:szCs w:val="22"/>
          <w:rtl/>
          <w:lang w:bidi="fa-IR"/>
        </w:rPr>
        <w:t>ضعيف الترغيب و</w:t>
      </w:r>
      <w:r w:rsidRPr="00DC72A1">
        <w:rPr>
          <w:rFonts w:ascii="mylotus" w:hAnsi="mylotus" w:cs="mylotus"/>
          <w:sz w:val="22"/>
          <w:szCs w:val="22"/>
          <w:rtl/>
          <w:lang w:bidi="fa-IR"/>
        </w:rPr>
        <w:t>الترهيب</w:t>
      </w:r>
      <w:r w:rsidRPr="00422270">
        <w:rPr>
          <w:rFonts w:ascii="B Lotus" w:hAnsi="B Lotus" w:hint="cs"/>
          <w:sz w:val="22"/>
          <w:szCs w:val="22"/>
          <w:rtl/>
          <w:lang w:bidi="fa-IR"/>
        </w:rPr>
        <w:t>»</w:t>
      </w:r>
      <w:r>
        <w:rPr>
          <w:rFonts w:ascii="B Lotus" w:hAnsi="B Lotus" w:hint="cs"/>
          <w:sz w:val="22"/>
          <w:szCs w:val="22"/>
          <w:rtl/>
          <w:lang w:bidi="fa-IR"/>
        </w:rPr>
        <w:t>.</w:t>
      </w:r>
    </w:p>
  </w:footnote>
  <w:footnote w:id="128">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متقي هندي در </w:t>
      </w:r>
      <w:r>
        <w:rPr>
          <w:rFonts w:ascii="B Lotus" w:hAnsi="B Lotus" w:hint="cs"/>
          <w:sz w:val="22"/>
          <w:szCs w:val="22"/>
          <w:rtl/>
          <w:lang w:bidi="fa-IR"/>
        </w:rPr>
        <w:t>«</w:t>
      </w:r>
      <w:r w:rsidRPr="00DC72A1">
        <w:rPr>
          <w:rFonts w:ascii="mylotus" w:hAnsi="mylotus" w:cs="mylotus"/>
          <w:sz w:val="22"/>
          <w:szCs w:val="22"/>
          <w:rtl/>
          <w:lang w:bidi="fa-IR"/>
        </w:rPr>
        <w:t>كنز العمال</w:t>
      </w:r>
      <w:r>
        <w:rPr>
          <w:rFonts w:ascii="B Lotus" w:hAnsi="B Lotus" w:hint="cs"/>
          <w:sz w:val="22"/>
          <w:szCs w:val="22"/>
          <w:rtl/>
          <w:lang w:bidi="fa-IR"/>
        </w:rPr>
        <w:t>»</w:t>
      </w:r>
      <w:r w:rsidRPr="00422270">
        <w:rPr>
          <w:rFonts w:ascii="B Lotus" w:hAnsi="B Lotus" w:hint="cs"/>
          <w:sz w:val="22"/>
          <w:szCs w:val="22"/>
          <w:rtl/>
          <w:lang w:bidi="fa-IR"/>
        </w:rPr>
        <w:t xml:space="preserve"> آن را ب</w:t>
      </w:r>
      <w:r>
        <w:rPr>
          <w:rFonts w:ascii="B Lotus" w:hAnsi="B Lotus" w:hint="cs"/>
          <w:sz w:val="22"/>
          <w:szCs w:val="22"/>
          <w:rtl/>
          <w:lang w:bidi="fa-IR"/>
        </w:rPr>
        <w:t>ه دار قطني در الافراد نسبت داده</w:t>
      </w:r>
      <w:r>
        <w:rPr>
          <w:rFonts w:ascii="B Lotus" w:hAnsi="B Lotus" w:hint="eastAsia"/>
          <w:sz w:val="22"/>
          <w:szCs w:val="22"/>
          <w:rtl/>
          <w:lang w:bidi="fa-IR"/>
        </w:rPr>
        <w:t>‌</w:t>
      </w:r>
      <w:r w:rsidRPr="00422270">
        <w:rPr>
          <w:rFonts w:ascii="B Lotus" w:hAnsi="B Lotus" w:hint="cs"/>
          <w:sz w:val="22"/>
          <w:szCs w:val="22"/>
          <w:rtl/>
          <w:lang w:bidi="fa-IR"/>
        </w:rPr>
        <w:t xml:space="preserve">است و خطيب نيز در </w:t>
      </w:r>
      <w:r w:rsidRPr="00DC72A1">
        <w:rPr>
          <w:rFonts w:ascii="mylotus" w:hAnsi="mylotus" w:cs="mylotus"/>
          <w:sz w:val="22"/>
          <w:szCs w:val="22"/>
          <w:rtl/>
          <w:lang w:bidi="fa-IR"/>
        </w:rPr>
        <w:t>ال</w:t>
      </w:r>
      <w:r>
        <w:rPr>
          <w:rFonts w:ascii="mylotus" w:hAnsi="mylotus" w:cs="mylotus" w:hint="cs"/>
          <w:sz w:val="22"/>
          <w:szCs w:val="22"/>
          <w:rtl/>
          <w:lang w:bidi="fa-IR"/>
        </w:rPr>
        <w:t>ـ</w:t>
      </w:r>
      <w:r>
        <w:rPr>
          <w:rFonts w:ascii="mylotus" w:hAnsi="mylotus" w:cs="mylotus"/>
          <w:sz w:val="22"/>
          <w:szCs w:val="22"/>
          <w:rtl/>
          <w:lang w:bidi="fa-IR"/>
        </w:rPr>
        <w:t>متفق و</w:t>
      </w:r>
      <w:r w:rsidRPr="00DC72A1">
        <w:rPr>
          <w:rFonts w:ascii="mylotus" w:hAnsi="mylotus" w:cs="mylotus"/>
          <w:sz w:val="22"/>
          <w:szCs w:val="22"/>
          <w:rtl/>
          <w:lang w:bidi="fa-IR"/>
        </w:rPr>
        <w:t>ال</w:t>
      </w:r>
      <w:r>
        <w:rPr>
          <w:rFonts w:ascii="mylotus" w:hAnsi="mylotus" w:cs="mylotus" w:hint="cs"/>
          <w:sz w:val="22"/>
          <w:szCs w:val="22"/>
          <w:rtl/>
          <w:lang w:bidi="fa-IR"/>
        </w:rPr>
        <w:t>ـ</w:t>
      </w:r>
      <w:r w:rsidRPr="00DC72A1">
        <w:rPr>
          <w:rFonts w:ascii="mylotus" w:hAnsi="mylotus" w:cs="mylotus"/>
          <w:sz w:val="22"/>
          <w:szCs w:val="22"/>
          <w:rtl/>
          <w:lang w:bidi="fa-IR"/>
        </w:rPr>
        <w:t>مفترق</w:t>
      </w:r>
      <w:r w:rsidRPr="00422270">
        <w:rPr>
          <w:rFonts w:ascii="B Lotus" w:hAnsi="B Lotus" w:hint="cs"/>
          <w:sz w:val="22"/>
          <w:szCs w:val="22"/>
          <w:rtl/>
          <w:lang w:bidi="fa-IR"/>
        </w:rPr>
        <w:t>.</w:t>
      </w:r>
    </w:p>
  </w:footnote>
  <w:footnote w:id="129">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صحيح: </w:t>
      </w:r>
      <w:r w:rsidRPr="00DC72A1">
        <w:rPr>
          <w:rFonts w:ascii="mylotus" w:hAnsi="mylotus" w:cs="mylotus"/>
          <w:sz w:val="22"/>
          <w:szCs w:val="22"/>
          <w:rtl/>
          <w:lang w:bidi="fa-IR"/>
        </w:rPr>
        <w:t>صحيح الجامع</w:t>
      </w:r>
      <w:r>
        <w:rPr>
          <w:rFonts w:ascii="B Lotus" w:hAnsi="B Lotus" w:hint="cs"/>
          <w:sz w:val="22"/>
          <w:szCs w:val="22"/>
          <w:rtl/>
          <w:lang w:bidi="fa-IR"/>
        </w:rPr>
        <w:t xml:space="preserve"> </w:t>
      </w:r>
      <w:r w:rsidRPr="00422270">
        <w:rPr>
          <w:rFonts w:ascii="B Lotus" w:hAnsi="B Lotus" w:hint="cs"/>
          <w:sz w:val="22"/>
          <w:szCs w:val="22"/>
          <w:rtl/>
          <w:lang w:bidi="fa-IR"/>
        </w:rPr>
        <w:t>(2152)</w:t>
      </w:r>
      <w:r>
        <w:rPr>
          <w:rFonts w:ascii="B Lotus" w:hAnsi="B Lotus" w:hint="cs"/>
          <w:sz w:val="22"/>
          <w:szCs w:val="22"/>
          <w:rtl/>
          <w:lang w:bidi="fa-IR"/>
        </w:rPr>
        <w:t>.</w:t>
      </w:r>
    </w:p>
  </w:footnote>
  <w:footnote w:id="13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روايت از امام احمد</w:t>
      </w:r>
      <w:r>
        <w:rPr>
          <w:rFonts w:ascii="B Lotus" w:hAnsi="B Lotus" w:hint="cs"/>
          <w:sz w:val="22"/>
          <w:szCs w:val="22"/>
          <w:rtl/>
          <w:lang w:bidi="fa-IR"/>
        </w:rPr>
        <w:t xml:space="preserve"> </w:t>
      </w:r>
      <w:r w:rsidRPr="00422270">
        <w:rPr>
          <w:rFonts w:ascii="B Lotus" w:hAnsi="B Lotus" w:hint="cs"/>
          <w:sz w:val="22"/>
          <w:szCs w:val="22"/>
          <w:rtl/>
          <w:lang w:bidi="fa-IR"/>
        </w:rPr>
        <w:t>(5/409).</w:t>
      </w:r>
    </w:p>
  </w:footnote>
  <w:footnote w:id="131">
    <w:p w:rsidR="00CB2C0F" w:rsidRPr="00DC72A1" w:rsidRDefault="00CB2C0F" w:rsidP="00DC72A1">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نوع حديث صحيح روايت از امام احمد </w:t>
      </w:r>
      <w:r>
        <w:rPr>
          <w:rFonts w:ascii="B Lotus" w:hAnsi="B Lotus" w:cs="B Lotus" w:hint="cs"/>
          <w:sz w:val="22"/>
          <w:szCs w:val="22"/>
          <w:rtl/>
        </w:rPr>
        <w:t>(</w:t>
      </w:r>
      <w:r w:rsidRPr="00422270">
        <w:rPr>
          <w:rFonts w:ascii="B Lotus" w:hAnsi="B Lotus" w:cs="B Lotus" w:hint="cs"/>
          <w:sz w:val="22"/>
          <w:szCs w:val="22"/>
          <w:rtl/>
        </w:rPr>
        <w:t xml:space="preserve">1/407) و آلباني نيز اين حديث را در </w:t>
      </w:r>
      <w:r w:rsidRPr="00DC72A1">
        <w:rPr>
          <w:rFonts w:ascii="mylotus" w:hAnsi="mylotus" w:cs="mylotus"/>
          <w:sz w:val="22"/>
          <w:szCs w:val="22"/>
          <w:rtl/>
        </w:rPr>
        <w:t>السلسلة الصحيحة</w:t>
      </w:r>
      <w:r w:rsidRPr="00422270">
        <w:rPr>
          <w:rFonts w:ascii="B Lotus" w:hAnsi="B Lotus" w:cs="B Lotus" w:hint="cs"/>
          <w:sz w:val="22"/>
          <w:szCs w:val="22"/>
          <w:rtl/>
        </w:rPr>
        <w:t xml:space="preserve"> صحيح دانسته</w:t>
      </w:r>
      <w:r w:rsidRPr="00422270">
        <w:rPr>
          <w:rFonts w:ascii="B Lotus" w:hAnsi="B Lotus" w:cs="B Lotus" w:hint="cs"/>
          <w:sz w:val="22"/>
          <w:szCs w:val="22"/>
          <w:cs/>
          <w:lang w:bidi="fa-IR"/>
        </w:rPr>
        <w:t>‎</w:t>
      </w:r>
      <w:r w:rsidRPr="00422270">
        <w:rPr>
          <w:rFonts w:ascii="B Lotus" w:hAnsi="B Lotus" w:cs="B Lotus" w:hint="cs"/>
          <w:sz w:val="22"/>
          <w:szCs w:val="22"/>
          <w:rtl/>
          <w:lang w:bidi="fa-IR"/>
        </w:rPr>
        <w:t>اند.</w:t>
      </w:r>
      <w:r>
        <w:rPr>
          <w:rFonts w:ascii="B Lotus" w:hAnsi="B Lotus" w:cs="B Lotus" w:hint="cs"/>
          <w:sz w:val="22"/>
          <w:szCs w:val="22"/>
          <w:rtl/>
          <w:lang w:bidi="fa-IR"/>
        </w:rPr>
        <w:t xml:space="preserve"> (281).</w:t>
      </w:r>
    </w:p>
  </w:footnote>
  <w:footnote w:id="132">
    <w:p w:rsidR="00CB2C0F" w:rsidRPr="00DC72A1" w:rsidRDefault="00CB2C0F" w:rsidP="00DC72A1">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روايت حديث از مسلم (534).</w:t>
      </w:r>
    </w:p>
  </w:footnote>
  <w:footnote w:id="133">
    <w:p w:rsidR="00CB2C0F" w:rsidRPr="00422270" w:rsidRDefault="00CB2C0F" w:rsidP="00BF7E00">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lang w:bidi="fa-IR"/>
        </w:rPr>
        <w:t>- نوع حديث صحيح: ابوداود آن را روايت كرده است</w:t>
      </w:r>
      <w:r>
        <w:rPr>
          <w:rFonts w:ascii="B Lotus" w:hAnsi="B Lotus" w:hint="cs"/>
          <w:sz w:val="22"/>
          <w:szCs w:val="22"/>
          <w:rtl/>
          <w:lang w:bidi="fa-IR"/>
        </w:rPr>
        <w:t xml:space="preserve"> </w:t>
      </w:r>
      <w:r w:rsidRPr="00422270">
        <w:rPr>
          <w:rFonts w:ascii="B Lotus" w:hAnsi="B Lotus" w:hint="cs"/>
          <w:sz w:val="22"/>
          <w:szCs w:val="22"/>
          <w:rtl/>
          <w:lang w:bidi="fa-IR"/>
        </w:rPr>
        <w:t xml:space="preserve">(4343) و آلبانی در </w:t>
      </w:r>
      <w:r w:rsidRPr="00BF7E00">
        <w:rPr>
          <w:rFonts w:ascii="mylotus" w:hAnsi="mylotus" w:cs="mylotus"/>
          <w:sz w:val="22"/>
          <w:szCs w:val="22"/>
          <w:rtl/>
          <w:lang w:bidi="fa-IR"/>
        </w:rPr>
        <w:t>صحيح الجامع</w:t>
      </w:r>
      <w:r w:rsidRPr="00422270">
        <w:rPr>
          <w:rFonts w:ascii="B Lotus" w:hAnsi="B Lotus" w:hint="cs"/>
          <w:sz w:val="22"/>
          <w:szCs w:val="22"/>
          <w:rtl/>
          <w:lang w:bidi="fa-IR"/>
        </w:rPr>
        <w:t xml:space="preserve"> (570) آن را صحيح دانسته است.</w:t>
      </w:r>
    </w:p>
  </w:footnote>
  <w:footnote w:id="134">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حديث مرسل: حديثي است كه در روايت آن صحابي حذف شده باشد و تابعي بگويد</w:t>
      </w:r>
      <w:r>
        <w:rPr>
          <w:rFonts w:ascii="B Lotus" w:hAnsi="B Lotus" w:hint="cs"/>
          <w:sz w:val="22"/>
          <w:szCs w:val="22"/>
          <w:rtl/>
          <w:lang w:bidi="fa-IR"/>
        </w:rPr>
        <w:t>:</w:t>
      </w:r>
      <w:r w:rsidRPr="00422270">
        <w:rPr>
          <w:rFonts w:ascii="B Lotus" w:hAnsi="B Lotus" w:hint="cs"/>
          <w:sz w:val="22"/>
          <w:szCs w:val="22"/>
          <w:rtl/>
          <w:lang w:bidi="fa-IR"/>
        </w:rPr>
        <w:t xml:space="preserve"> </w:t>
      </w:r>
      <w:r w:rsidRPr="00BF7E00">
        <w:rPr>
          <w:rFonts w:ascii="mylotus" w:hAnsi="mylotus" w:cs="mylotus"/>
          <w:sz w:val="22"/>
          <w:szCs w:val="22"/>
          <w:rtl/>
          <w:lang w:bidi="fa-IR"/>
        </w:rPr>
        <w:t>قال النبي</w:t>
      </w:r>
      <w:r w:rsidRPr="00422270">
        <w:rPr>
          <w:rFonts w:ascii="B Lotus" w:hAnsi="B Lotus" w:hint="cs"/>
          <w:sz w:val="22"/>
          <w:szCs w:val="22"/>
          <w:rtl/>
          <w:lang w:bidi="fa-IR"/>
        </w:rPr>
        <w:t xml:space="preserve"> (مترجم)</w:t>
      </w:r>
    </w:p>
  </w:footnote>
  <w:footnote w:id="135">
    <w:p w:rsidR="00CB2C0F" w:rsidRPr="00422270" w:rsidRDefault="00CB2C0F" w:rsidP="009B0475">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حديث ضعيف، امام احمد آن را روايت كرده است (5/232/243) از حديث معاذ بن جبل</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و آلباني در </w:t>
      </w:r>
      <w:r w:rsidRPr="00BF7E00">
        <w:rPr>
          <w:rFonts w:ascii="mylotus" w:hAnsi="mylotus" w:cs="mylotus"/>
          <w:sz w:val="22"/>
          <w:szCs w:val="22"/>
          <w:rtl/>
          <w:lang w:bidi="fa-IR"/>
        </w:rPr>
        <w:t>ضعيف الترهيب</w:t>
      </w:r>
      <w:r w:rsidRPr="00422270">
        <w:rPr>
          <w:rFonts w:ascii="B Lotus" w:hAnsi="B Lotus" w:hint="cs"/>
          <w:sz w:val="22"/>
          <w:szCs w:val="22"/>
          <w:rtl/>
          <w:lang w:bidi="fa-IR"/>
        </w:rPr>
        <w:t xml:space="preserve"> (ص206) اين حديث را ضعيف دانسته است.</w:t>
      </w:r>
    </w:p>
  </w:footnote>
  <w:footnote w:id="136">
    <w:p w:rsidR="00CB2C0F" w:rsidRPr="00422270" w:rsidRDefault="00CB2C0F" w:rsidP="00BF7E00">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w:t>
      </w:r>
      <w:r w:rsidRPr="00BF7E00">
        <w:rPr>
          <w:rFonts w:ascii="mylotus" w:hAnsi="mylotus" w:cs="mylotus"/>
          <w:sz w:val="22"/>
          <w:szCs w:val="22"/>
          <w:rtl/>
          <w:lang w:bidi="fa-IR"/>
        </w:rPr>
        <w:t>الاجري في الشريع</w:t>
      </w:r>
      <w:r>
        <w:rPr>
          <w:rFonts w:ascii="mylotus" w:hAnsi="mylotus" w:cs="mylotus" w:hint="cs"/>
          <w:sz w:val="22"/>
          <w:szCs w:val="22"/>
          <w:rtl/>
          <w:lang w:bidi="fa-IR"/>
        </w:rPr>
        <w:t>ة</w:t>
      </w:r>
      <w:r w:rsidRPr="00422270">
        <w:rPr>
          <w:rFonts w:ascii="B Lotus" w:hAnsi="B Lotus" w:hint="cs"/>
          <w:sz w:val="22"/>
          <w:szCs w:val="22"/>
          <w:rtl/>
          <w:lang w:bidi="fa-IR"/>
        </w:rPr>
        <w:t xml:space="preserve"> (275).</w:t>
      </w:r>
    </w:p>
  </w:footnote>
  <w:footnote w:id="137">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امام سيوطي براي عمل به احاديث ضعيف سه شرط را مطرح كرده‌اند:</w:t>
      </w:r>
    </w:p>
    <w:p w:rsidR="00CB2C0F" w:rsidRPr="00422270" w:rsidRDefault="00CB2C0F" w:rsidP="001977D8">
      <w:pPr>
        <w:pStyle w:val="FootnoteText"/>
        <w:bidi/>
        <w:ind w:left="227"/>
        <w:jc w:val="both"/>
        <w:rPr>
          <w:rFonts w:ascii="B Lotus" w:hAnsi="B Lotus"/>
          <w:sz w:val="22"/>
          <w:szCs w:val="22"/>
          <w:rtl/>
          <w:lang w:bidi="fa-IR"/>
        </w:rPr>
      </w:pPr>
      <w:r w:rsidRPr="00422270">
        <w:rPr>
          <w:rFonts w:ascii="B Lotus" w:hAnsi="B Lotus" w:hint="cs"/>
          <w:sz w:val="22"/>
          <w:szCs w:val="22"/>
          <w:rtl/>
          <w:lang w:bidi="fa-IR"/>
        </w:rPr>
        <w:t>الف: حديث ضعيف غير شديد باشد و از دروغ گويان و متعصبين به كذب و دروغ دور باشد.</w:t>
      </w:r>
    </w:p>
    <w:p w:rsidR="00CB2C0F" w:rsidRPr="00422270" w:rsidRDefault="00CB2C0F" w:rsidP="001977D8">
      <w:pPr>
        <w:pStyle w:val="FootnoteText"/>
        <w:bidi/>
        <w:ind w:left="227"/>
        <w:jc w:val="both"/>
        <w:rPr>
          <w:rFonts w:ascii="B Lotus" w:hAnsi="B Lotus"/>
          <w:sz w:val="22"/>
          <w:szCs w:val="22"/>
          <w:rtl/>
          <w:lang w:bidi="fa-IR"/>
        </w:rPr>
      </w:pPr>
      <w:r w:rsidRPr="00422270">
        <w:rPr>
          <w:rFonts w:ascii="B Lotus" w:hAnsi="B Lotus" w:hint="cs"/>
          <w:sz w:val="22"/>
          <w:szCs w:val="22"/>
          <w:rtl/>
          <w:lang w:bidi="fa-IR"/>
        </w:rPr>
        <w:t>ب: در ذيل يك اصل حديثی صحيح آورده شود.</w:t>
      </w:r>
    </w:p>
    <w:p w:rsidR="00CB2C0F" w:rsidRPr="00422270" w:rsidRDefault="00CB2C0F" w:rsidP="001977D8">
      <w:pPr>
        <w:pStyle w:val="FootnoteText"/>
        <w:bidi/>
        <w:ind w:left="227"/>
        <w:jc w:val="both"/>
        <w:rPr>
          <w:rFonts w:ascii="B Lotus" w:hAnsi="B Lotus"/>
          <w:sz w:val="22"/>
          <w:szCs w:val="22"/>
          <w:rtl/>
          <w:lang w:bidi="fa-IR"/>
        </w:rPr>
      </w:pPr>
      <w:r w:rsidRPr="00422270">
        <w:rPr>
          <w:rFonts w:ascii="B Lotus" w:hAnsi="B Lotus" w:hint="cs"/>
          <w:sz w:val="22"/>
          <w:szCs w:val="22"/>
          <w:rtl/>
          <w:lang w:bidi="fa-IR"/>
        </w:rPr>
        <w:t xml:space="preserve">ج: هنگام اثبات حديث نبايد اصل بر عمل به آن باشد بلكه بايد اصل برخورد محتاطانه با آن باشد و حتي گفته شده است كه نبايد به حديث ضعيف عمل كرد. </w:t>
      </w:r>
      <w:r>
        <w:rPr>
          <w:rFonts w:ascii="B Lotus" w:hAnsi="B Lotus" w:hint="cs"/>
          <w:sz w:val="22"/>
          <w:szCs w:val="22"/>
          <w:rtl/>
          <w:lang w:bidi="fa-IR"/>
        </w:rPr>
        <w:t>«</w:t>
      </w:r>
      <w:r w:rsidRPr="00422270">
        <w:rPr>
          <w:rFonts w:ascii="B Lotus" w:hAnsi="B Lotus" w:hint="cs"/>
          <w:sz w:val="22"/>
          <w:szCs w:val="22"/>
          <w:rtl/>
          <w:lang w:bidi="fa-IR"/>
        </w:rPr>
        <w:t>مترجم»</w:t>
      </w:r>
    </w:p>
  </w:footnote>
  <w:footnote w:id="138">
    <w:p w:rsidR="00CB2C0F" w:rsidRPr="00422270" w:rsidRDefault="00CB2C0F" w:rsidP="001977D8">
      <w:pPr>
        <w:pStyle w:val="FootnoteText"/>
        <w:bidi/>
        <w:ind w:left="227" w:hanging="227"/>
        <w:jc w:val="both"/>
        <w:rPr>
          <w:rFonts w:ascii="B Lotus" w:hAnsi="B Lotus"/>
          <w:sz w:val="22"/>
          <w:szCs w:val="22"/>
          <w:rtl/>
          <w:lang w:bidi="fa-IR"/>
        </w:rPr>
      </w:pPr>
      <w:r w:rsidRPr="00422270">
        <w:rPr>
          <w:rFonts w:ascii="B Lotus" w:hAnsi="B Lotus"/>
          <w:sz w:val="22"/>
          <w:szCs w:val="22"/>
        </w:rPr>
        <w:t xml:space="preserve">- </w:t>
      </w:r>
      <w:r w:rsidRPr="00422270">
        <w:rPr>
          <w:rStyle w:val="FootnoteReference"/>
          <w:rFonts w:ascii="B Lotus" w:hAnsi="B Lotus"/>
          <w:sz w:val="22"/>
          <w:szCs w:val="22"/>
          <w:vertAlign w:val="baseline"/>
        </w:rPr>
        <w:footnoteRef/>
      </w:r>
      <w:r w:rsidRPr="00422270">
        <w:rPr>
          <w:rFonts w:ascii="B Lotus" w:hAnsi="B Lotus"/>
          <w:sz w:val="22"/>
          <w:szCs w:val="22"/>
          <w:rtl/>
        </w:rPr>
        <w:t xml:space="preserve"> </w:t>
      </w:r>
      <w:r w:rsidRPr="00422270">
        <w:rPr>
          <w:rFonts w:ascii="B Lotus" w:hAnsi="B Lotus" w:hint="cs"/>
          <w:sz w:val="22"/>
          <w:szCs w:val="22"/>
          <w:rtl/>
          <w:lang w:bidi="fa-IR"/>
        </w:rPr>
        <w:t>اين حديث را امام مالك در ص 241 و بخاري در صحيح خود 6829 آورده</w:t>
      </w:r>
      <w:r w:rsidRPr="00422270">
        <w:rPr>
          <w:rFonts w:ascii="B Lotus" w:hAnsi="B Lotus" w:hint="cs"/>
          <w:sz w:val="22"/>
          <w:szCs w:val="22"/>
          <w:cs/>
          <w:lang w:bidi="fa-IR"/>
        </w:rPr>
        <w:t>‎</w:t>
      </w:r>
      <w:r w:rsidRPr="00422270">
        <w:rPr>
          <w:rFonts w:ascii="B Lotus" w:hAnsi="B Lotus" w:hint="cs"/>
          <w:sz w:val="22"/>
          <w:szCs w:val="22"/>
          <w:rtl/>
          <w:lang w:bidi="fa-IR"/>
        </w:rPr>
        <w:t xml:space="preserve">اند. امّا متن امام بخاري در صحيح، با متن حديث فوق اختلاف دارد آنچه در صحيح بخاري آمده اين است: </w:t>
      </w:r>
      <w:r>
        <w:rPr>
          <w:rFonts w:ascii="B Lotus" w:hAnsi="B Lotus" w:cs="Traditional Arabic" w:hint="cs"/>
          <w:sz w:val="22"/>
          <w:szCs w:val="22"/>
          <w:rtl/>
          <w:lang w:bidi="fa-IR"/>
        </w:rPr>
        <w:t>«</w:t>
      </w:r>
      <w:r w:rsidRPr="001977D8">
        <w:rPr>
          <w:rStyle w:val="Char2"/>
          <w:rFonts w:hint="eastAsia"/>
          <w:rtl/>
        </w:rPr>
        <w:t>قَالَ</w:t>
      </w:r>
      <w:r w:rsidRPr="001977D8">
        <w:rPr>
          <w:rStyle w:val="Char2"/>
          <w:rtl/>
        </w:rPr>
        <w:t xml:space="preserve"> </w:t>
      </w:r>
      <w:r w:rsidRPr="001977D8">
        <w:rPr>
          <w:rStyle w:val="Char2"/>
          <w:rFonts w:hint="eastAsia"/>
          <w:rtl/>
        </w:rPr>
        <w:t>عُمَرُ</w:t>
      </w:r>
      <w:r w:rsidRPr="001977D8">
        <w:rPr>
          <w:rStyle w:val="Char2"/>
          <w:rtl/>
        </w:rPr>
        <w:t xml:space="preserve"> </w:t>
      </w:r>
      <w:r w:rsidRPr="001977D8">
        <w:rPr>
          <w:rStyle w:val="Char2"/>
          <w:rFonts w:hint="eastAsia"/>
          <w:rtl/>
        </w:rPr>
        <w:t>لَقَدْ</w:t>
      </w:r>
      <w:r w:rsidRPr="001977D8">
        <w:rPr>
          <w:rStyle w:val="Char2"/>
          <w:rtl/>
        </w:rPr>
        <w:t xml:space="preserve"> </w:t>
      </w:r>
      <w:r w:rsidRPr="001977D8">
        <w:rPr>
          <w:rStyle w:val="Char2"/>
          <w:rFonts w:hint="eastAsia"/>
          <w:rtl/>
        </w:rPr>
        <w:t>خَشِيتُ</w:t>
      </w:r>
      <w:r w:rsidRPr="001977D8">
        <w:rPr>
          <w:rStyle w:val="Char2"/>
          <w:rtl/>
        </w:rPr>
        <w:t xml:space="preserve"> </w:t>
      </w:r>
      <w:r w:rsidRPr="001977D8">
        <w:rPr>
          <w:rStyle w:val="Char2"/>
          <w:rFonts w:hint="eastAsia"/>
          <w:rtl/>
        </w:rPr>
        <w:t>أَنْ</w:t>
      </w:r>
      <w:r w:rsidRPr="001977D8">
        <w:rPr>
          <w:rStyle w:val="Char2"/>
          <w:rtl/>
        </w:rPr>
        <w:t xml:space="preserve"> </w:t>
      </w:r>
      <w:r w:rsidRPr="001977D8">
        <w:rPr>
          <w:rStyle w:val="Char2"/>
          <w:rFonts w:hint="eastAsia"/>
          <w:rtl/>
        </w:rPr>
        <w:t>يَطُولَ</w:t>
      </w:r>
      <w:r w:rsidRPr="001977D8">
        <w:rPr>
          <w:rStyle w:val="Char2"/>
          <w:rtl/>
        </w:rPr>
        <w:t xml:space="preserve"> </w:t>
      </w:r>
      <w:r w:rsidRPr="001977D8">
        <w:rPr>
          <w:rStyle w:val="Char2"/>
          <w:rFonts w:hint="eastAsia"/>
          <w:rtl/>
        </w:rPr>
        <w:t>بِالنَّاسِ</w:t>
      </w:r>
      <w:r w:rsidRPr="001977D8">
        <w:rPr>
          <w:rStyle w:val="Char2"/>
          <w:rtl/>
        </w:rPr>
        <w:t xml:space="preserve"> </w:t>
      </w:r>
      <w:r w:rsidRPr="001977D8">
        <w:rPr>
          <w:rStyle w:val="Char2"/>
          <w:rFonts w:hint="eastAsia"/>
          <w:rtl/>
        </w:rPr>
        <w:t>زَمَانٌ</w:t>
      </w:r>
      <w:r w:rsidRPr="001977D8">
        <w:rPr>
          <w:rStyle w:val="Char2"/>
          <w:rtl/>
        </w:rPr>
        <w:t xml:space="preserve"> </w:t>
      </w:r>
      <w:r w:rsidRPr="001977D8">
        <w:rPr>
          <w:rStyle w:val="Char2"/>
          <w:rFonts w:hint="eastAsia"/>
          <w:rtl/>
        </w:rPr>
        <w:t>حَتَّى</w:t>
      </w:r>
      <w:r w:rsidRPr="001977D8">
        <w:rPr>
          <w:rStyle w:val="Char2"/>
          <w:rtl/>
        </w:rPr>
        <w:t xml:space="preserve"> </w:t>
      </w:r>
      <w:r w:rsidRPr="001977D8">
        <w:rPr>
          <w:rStyle w:val="Char2"/>
          <w:rFonts w:hint="eastAsia"/>
          <w:rtl/>
        </w:rPr>
        <w:t>يَقُولَ</w:t>
      </w:r>
      <w:r w:rsidRPr="001977D8">
        <w:rPr>
          <w:rStyle w:val="Char2"/>
          <w:rtl/>
        </w:rPr>
        <w:t xml:space="preserve"> </w:t>
      </w:r>
      <w:r w:rsidRPr="001977D8">
        <w:rPr>
          <w:rStyle w:val="Char2"/>
          <w:rFonts w:hint="eastAsia"/>
          <w:rtl/>
        </w:rPr>
        <w:t>قَائِلٌ</w:t>
      </w:r>
      <w:r w:rsidRPr="001977D8">
        <w:rPr>
          <w:rStyle w:val="Char2"/>
          <w:rtl/>
        </w:rPr>
        <w:t xml:space="preserve"> </w:t>
      </w:r>
      <w:r w:rsidRPr="001977D8">
        <w:rPr>
          <w:rStyle w:val="Char2"/>
          <w:rFonts w:hint="eastAsia"/>
          <w:rtl/>
        </w:rPr>
        <w:t>لاَ</w:t>
      </w:r>
      <w:r w:rsidRPr="001977D8">
        <w:rPr>
          <w:rStyle w:val="Char2"/>
          <w:rtl/>
        </w:rPr>
        <w:t xml:space="preserve"> </w:t>
      </w:r>
      <w:r w:rsidRPr="001977D8">
        <w:rPr>
          <w:rStyle w:val="Char2"/>
          <w:rFonts w:hint="eastAsia"/>
          <w:rtl/>
        </w:rPr>
        <w:t>نَجِدُ</w:t>
      </w:r>
      <w:r w:rsidRPr="001977D8">
        <w:rPr>
          <w:rStyle w:val="Char2"/>
          <w:rtl/>
        </w:rPr>
        <w:t xml:space="preserve"> </w:t>
      </w:r>
      <w:r w:rsidRPr="001977D8">
        <w:rPr>
          <w:rStyle w:val="Char2"/>
          <w:rFonts w:hint="eastAsia"/>
          <w:rtl/>
        </w:rPr>
        <w:t>الرَّجْمَ</w:t>
      </w:r>
      <w:r w:rsidRPr="001977D8">
        <w:rPr>
          <w:rStyle w:val="Char2"/>
          <w:rtl/>
        </w:rPr>
        <w:t xml:space="preserve"> </w:t>
      </w:r>
      <w:r w:rsidRPr="001977D8">
        <w:rPr>
          <w:rStyle w:val="Char2"/>
          <w:rFonts w:hint="eastAsia"/>
          <w:rtl/>
        </w:rPr>
        <w:t>فِى</w:t>
      </w:r>
      <w:r w:rsidRPr="001977D8">
        <w:rPr>
          <w:rStyle w:val="Char2"/>
          <w:rtl/>
        </w:rPr>
        <w:t xml:space="preserve"> </w:t>
      </w:r>
      <w:r w:rsidRPr="001977D8">
        <w:rPr>
          <w:rStyle w:val="Char2"/>
          <w:rFonts w:hint="eastAsia"/>
          <w:rtl/>
        </w:rPr>
        <w:t>كِتَابِ</w:t>
      </w:r>
      <w:r w:rsidRPr="001977D8">
        <w:rPr>
          <w:rStyle w:val="Char2"/>
          <w:rtl/>
        </w:rPr>
        <w:t xml:space="preserve"> </w:t>
      </w:r>
      <w:r w:rsidRPr="001977D8">
        <w:rPr>
          <w:rStyle w:val="Char2"/>
          <w:rFonts w:hint="eastAsia"/>
          <w:rtl/>
        </w:rPr>
        <w:t>اللَّهِ</w:t>
      </w:r>
      <w:r w:rsidRPr="001977D8">
        <w:rPr>
          <w:rStyle w:val="Char2"/>
          <w:rtl/>
        </w:rPr>
        <w:t xml:space="preserve"> . </w:t>
      </w:r>
      <w:r w:rsidRPr="001977D8">
        <w:rPr>
          <w:rStyle w:val="Char2"/>
          <w:rFonts w:hint="eastAsia"/>
          <w:rtl/>
        </w:rPr>
        <w:t>فَيَضِلُّوا</w:t>
      </w:r>
      <w:r w:rsidRPr="001977D8">
        <w:rPr>
          <w:rStyle w:val="Char2"/>
          <w:rtl/>
        </w:rPr>
        <w:t xml:space="preserve"> </w:t>
      </w:r>
      <w:r w:rsidRPr="001977D8">
        <w:rPr>
          <w:rStyle w:val="Char2"/>
          <w:rFonts w:hint="eastAsia"/>
          <w:rtl/>
        </w:rPr>
        <w:t>بِتَرْكِ</w:t>
      </w:r>
      <w:r w:rsidRPr="001977D8">
        <w:rPr>
          <w:rStyle w:val="Char2"/>
          <w:rtl/>
        </w:rPr>
        <w:t xml:space="preserve"> </w:t>
      </w:r>
      <w:r w:rsidRPr="001977D8">
        <w:rPr>
          <w:rStyle w:val="Char2"/>
          <w:rFonts w:hint="eastAsia"/>
          <w:rtl/>
        </w:rPr>
        <w:t>فَرِيضَةٍ</w:t>
      </w:r>
      <w:r w:rsidRPr="001977D8">
        <w:rPr>
          <w:rStyle w:val="Char2"/>
          <w:rtl/>
        </w:rPr>
        <w:t xml:space="preserve"> </w:t>
      </w:r>
      <w:r w:rsidRPr="001977D8">
        <w:rPr>
          <w:rStyle w:val="Char2"/>
          <w:rFonts w:hint="eastAsia"/>
          <w:rtl/>
        </w:rPr>
        <w:t>أَنْزَلَهَا</w:t>
      </w:r>
      <w:r w:rsidRPr="001977D8">
        <w:rPr>
          <w:rStyle w:val="Char2"/>
          <w:rtl/>
        </w:rPr>
        <w:t xml:space="preserve"> </w:t>
      </w:r>
      <w:r w:rsidRPr="001977D8">
        <w:rPr>
          <w:rStyle w:val="Char2"/>
          <w:rFonts w:hint="eastAsia"/>
          <w:rtl/>
        </w:rPr>
        <w:t>اللَّهُ</w:t>
      </w:r>
      <w:r>
        <w:rPr>
          <w:rFonts w:ascii="B Lotus" w:hAnsi="B Lotus" w:cs="Traditional Arabic" w:hint="cs"/>
          <w:sz w:val="22"/>
          <w:szCs w:val="22"/>
          <w:rtl/>
          <w:lang w:bidi="fa-IR"/>
        </w:rPr>
        <w:t>»</w:t>
      </w:r>
      <w:r w:rsidRPr="00422270">
        <w:rPr>
          <w:rFonts w:ascii="B Lotus" w:hAnsi="B Lotus" w:hint="cs"/>
          <w:sz w:val="22"/>
          <w:szCs w:val="22"/>
          <w:rtl/>
          <w:lang w:bidi="fa-IR"/>
        </w:rPr>
        <w:t xml:space="preserve"> به حديث شماره 6829 همچنين نگا: </w:t>
      </w:r>
      <w:r w:rsidRPr="001977D8">
        <w:rPr>
          <w:rFonts w:ascii="mylotus" w:hAnsi="mylotus" w:cs="mylotus"/>
          <w:sz w:val="22"/>
          <w:szCs w:val="22"/>
          <w:rtl/>
          <w:lang w:bidi="fa-IR"/>
        </w:rPr>
        <w:t>فتح الباري</w:t>
      </w:r>
      <w:r w:rsidRPr="00422270">
        <w:rPr>
          <w:rFonts w:ascii="B Lotus" w:hAnsi="B Lotus" w:hint="cs"/>
          <w:sz w:val="22"/>
          <w:szCs w:val="22"/>
          <w:rtl/>
          <w:lang w:bidi="fa-IR"/>
        </w:rPr>
        <w:t xml:space="preserve"> شرح صحيح بخاري ج</w:t>
      </w:r>
      <w:r>
        <w:rPr>
          <w:rFonts w:ascii="B Lotus" w:hAnsi="B Lotus" w:hint="cs"/>
          <w:sz w:val="22"/>
          <w:szCs w:val="22"/>
          <w:rtl/>
          <w:lang w:bidi="fa-IR"/>
        </w:rPr>
        <w:t xml:space="preserve"> </w:t>
      </w:r>
      <w:r w:rsidRPr="00422270">
        <w:rPr>
          <w:rFonts w:ascii="B Lotus" w:hAnsi="B Lotus" w:hint="cs"/>
          <w:sz w:val="22"/>
          <w:szCs w:val="22"/>
          <w:rtl/>
          <w:lang w:bidi="fa-IR"/>
        </w:rPr>
        <w:t xml:space="preserve">12 ص 114 و 115 و </w:t>
      </w:r>
      <w:r w:rsidRPr="001977D8">
        <w:rPr>
          <w:rFonts w:ascii="mylotus" w:hAnsi="mylotus" w:cs="mylotus"/>
          <w:sz w:val="22"/>
          <w:szCs w:val="22"/>
          <w:rtl/>
          <w:lang w:bidi="fa-IR"/>
        </w:rPr>
        <w:t>تحفة الاحوزي</w:t>
      </w:r>
      <w:r w:rsidRPr="00422270">
        <w:rPr>
          <w:rFonts w:ascii="B Lotus" w:hAnsi="B Lotus" w:hint="cs"/>
          <w:sz w:val="22"/>
          <w:szCs w:val="22"/>
          <w:rtl/>
          <w:lang w:bidi="fa-IR"/>
        </w:rPr>
        <w:t xml:space="preserve">، شرح صحيح ترمذي حديث شماره 1435 باب </w:t>
      </w:r>
      <w:r w:rsidRPr="001977D8">
        <w:rPr>
          <w:rFonts w:ascii="mylotus" w:hAnsi="mylotus" w:cs="mylotus"/>
          <w:sz w:val="22"/>
          <w:szCs w:val="22"/>
          <w:rtl/>
          <w:lang w:bidi="fa-IR"/>
        </w:rPr>
        <w:t>ما جاء في التحقيق الرجم</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139">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حدیث از صحیح بخاری</w:t>
      </w:r>
      <w:r>
        <w:rPr>
          <w:rFonts w:ascii="B Lotus" w:hAnsi="B Lotus" w:hint="cs"/>
          <w:sz w:val="22"/>
          <w:szCs w:val="22"/>
          <w:rtl/>
          <w:lang w:bidi="fa-IR"/>
        </w:rPr>
        <w:t xml:space="preserve"> </w:t>
      </w:r>
      <w:r w:rsidRPr="00422270">
        <w:rPr>
          <w:rFonts w:ascii="B Lotus" w:hAnsi="B Lotus" w:hint="cs"/>
          <w:sz w:val="22"/>
          <w:szCs w:val="22"/>
          <w:rtl/>
          <w:lang w:bidi="fa-IR"/>
        </w:rPr>
        <w:t>(6853).</w:t>
      </w:r>
    </w:p>
  </w:footnote>
  <w:footnote w:id="140">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ابی شیبه در کتاب «</w:t>
      </w:r>
      <w:r w:rsidRPr="001977D8">
        <w:rPr>
          <w:rFonts w:ascii="mylotus" w:hAnsi="mylotus" w:cs="mylotus"/>
          <w:sz w:val="22"/>
          <w:szCs w:val="22"/>
          <w:rtl/>
          <w:lang w:bidi="fa-IR"/>
        </w:rPr>
        <w:t>الـمصنف</w:t>
      </w:r>
      <w:r w:rsidRPr="00422270">
        <w:rPr>
          <w:rFonts w:ascii="B Lotus" w:hAnsi="B Lotus" w:hint="cs"/>
          <w:sz w:val="22"/>
          <w:szCs w:val="22"/>
          <w:rtl/>
          <w:lang w:bidi="fa-IR"/>
        </w:rPr>
        <w:t>» (7/139» این روایت را آورده است.</w:t>
      </w:r>
    </w:p>
  </w:footnote>
  <w:footnote w:id="141">
    <w:p w:rsidR="00CB2C0F" w:rsidRPr="00422270" w:rsidRDefault="00CB2C0F" w:rsidP="001977D8">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حاکم در </w:t>
      </w:r>
      <w:r w:rsidRPr="001977D8">
        <w:rPr>
          <w:rFonts w:ascii="mylotus" w:hAnsi="mylotus" w:cs="mylotus"/>
          <w:sz w:val="22"/>
          <w:szCs w:val="22"/>
          <w:rtl/>
          <w:lang w:bidi="fa-IR"/>
        </w:rPr>
        <w:t>ال</w:t>
      </w:r>
      <w:r>
        <w:rPr>
          <w:rFonts w:ascii="mylotus" w:hAnsi="mylotus" w:cs="mylotus" w:hint="cs"/>
          <w:sz w:val="22"/>
          <w:szCs w:val="22"/>
          <w:rtl/>
          <w:lang w:bidi="fa-IR"/>
        </w:rPr>
        <w:t>ـ</w:t>
      </w:r>
      <w:r w:rsidRPr="001977D8">
        <w:rPr>
          <w:rFonts w:ascii="mylotus" w:hAnsi="mylotus" w:cs="mylotus"/>
          <w:sz w:val="22"/>
          <w:szCs w:val="22"/>
          <w:rtl/>
          <w:lang w:bidi="fa-IR"/>
        </w:rPr>
        <w:t>مستدر</w:t>
      </w:r>
      <w:r>
        <w:rPr>
          <w:rFonts w:ascii="mylotus" w:hAnsi="mylotus" w:cs="mylotus" w:hint="cs"/>
          <w:sz w:val="22"/>
          <w:szCs w:val="22"/>
          <w:rtl/>
          <w:lang w:bidi="fa-IR"/>
        </w:rPr>
        <w:t>ك</w:t>
      </w:r>
      <w:r>
        <w:rPr>
          <w:rFonts w:ascii="B Lotus" w:hAnsi="B Lotus" w:hint="cs"/>
          <w:sz w:val="22"/>
          <w:szCs w:val="22"/>
          <w:rtl/>
          <w:lang w:bidi="fa-IR"/>
        </w:rPr>
        <w:t xml:space="preserve"> </w:t>
      </w:r>
      <w:r w:rsidRPr="00422270">
        <w:rPr>
          <w:rFonts w:ascii="B Lotus" w:hAnsi="B Lotus" w:hint="cs"/>
          <w:sz w:val="22"/>
          <w:szCs w:val="22"/>
          <w:rtl/>
          <w:lang w:bidi="fa-IR"/>
        </w:rPr>
        <w:t xml:space="preserve">(4/516) و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(ص65) این روایت را با اسناد ضعیف آورده‌اند.</w:t>
      </w:r>
    </w:p>
  </w:footnote>
  <w:footnote w:id="14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صحیح: نگا: صحیح ابن ماجه 13، و </w:t>
      </w:r>
      <w:r w:rsidRPr="001977D8">
        <w:rPr>
          <w:rFonts w:ascii="mylotus" w:hAnsi="mylotus" w:cs="mylotus"/>
          <w:sz w:val="22"/>
          <w:szCs w:val="22"/>
          <w:rtl/>
          <w:lang w:bidi="fa-IR"/>
        </w:rPr>
        <w:t>صحیح الجامع</w:t>
      </w:r>
      <w:r>
        <w:rPr>
          <w:rFonts w:ascii="B Lotus" w:hAnsi="B Lotus" w:hint="cs"/>
          <w:sz w:val="22"/>
          <w:szCs w:val="22"/>
          <w:rtl/>
          <w:lang w:bidi="fa-IR"/>
        </w:rPr>
        <w:t xml:space="preserve"> </w:t>
      </w:r>
      <w:r w:rsidRPr="00422270">
        <w:rPr>
          <w:rFonts w:ascii="B Lotus" w:hAnsi="B Lotus" w:hint="cs"/>
          <w:sz w:val="22"/>
          <w:szCs w:val="22"/>
          <w:rtl/>
          <w:lang w:bidi="fa-IR"/>
        </w:rPr>
        <w:t>(7172).</w:t>
      </w:r>
    </w:p>
  </w:footnote>
  <w:footnote w:id="14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این سخنان و روایات را ابن وضاح از حذیفه روایت کرده است.</w:t>
      </w:r>
    </w:p>
  </w:footnote>
  <w:footnote w:id="144">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ص17 این روایت را ذکر کرده است.</w:t>
      </w:r>
    </w:p>
  </w:footnote>
  <w:footnote w:id="145">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طبرانی در </w:t>
      </w:r>
      <w:r w:rsidRPr="001977D8">
        <w:rPr>
          <w:rFonts w:ascii="mylotus" w:hAnsi="mylotus" w:cs="mylotus"/>
          <w:sz w:val="22"/>
          <w:szCs w:val="22"/>
          <w:rtl/>
          <w:lang w:bidi="fa-IR"/>
        </w:rPr>
        <w:t>الکبیر</w:t>
      </w:r>
      <w:r w:rsidRPr="00422270">
        <w:rPr>
          <w:rFonts w:ascii="B Lotus" w:hAnsi="B Lotus" w:hint="cs"/>
          <w:sz w:val="22"/>
          <w:szCs w:val="22"/>
          <w:rtl/>
          <w:lang w:bidi="fa-IR"/>
        </w:rPr>
        <w:t xml:space="preserve"> (9/170) و عبدالرزاق در«</w:t>
      </w:r>
      <w:r w:rsidRPr="001977D8">
        <w:rPr>
          <w:rFonts w:ascii="mylotus" w:hAnsi="mylotus" w:cs="mylotus"/>
          <w:sz w:val="22"/>
          <w:szCs w:val="22"/>
          <w:rtl/>
          <w:lang w:bidi="fa-IR"/>
        </w:rPr>
        <w:t>الـمصنف</w:t>
      </w:r>
      <w:r w:rsidRPr="00422270">
        <w:rPr>
          <w:rFonts w:ascii="B Lotus" w:hAnsi="B Lotus" w:hint="cs"/>
          <w:sz w:val="22"/>
          <w:szCs w:val="22"/>
          <w:rtl/>
          <w:lang w:bidi="fa-IR"/>
        </w:rPr>
        <w:t>» (11/252) این روایت را آورده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46">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طبرانی در </w:t>
      </w:r>
      <w:r w:rsidRPr="001977D8">
        <w:rPr>
          <w:rFonts w:ascii="mylotus" w:hAnsi="mylotus" w:cs="mylotus"/>
          <w:sz w:val="22"/>
          <w:szCs w:val="22"/>
          <w:rtl/>
          <w:lang w:bidi="fa-IR"/>
        </w:rPr>
        <w:t>الکبیر</w:t>
      </w:r>
      <w:r>
        <w:rPr>
          <w:rFonts w:ascii="B Lotus" w:hAnsi="B Lotus" w:hint="cs"/>
          <w:sz w:val="22"/>
          <w:szCs w:val="22"/>
          <w:rtl/>
          <w:lang w:bidi="fa-IR"/>
        </w:rPr>
        <w:t xml:space="preserve"> </w:t>
      </w:r>
      <w:r w:rsidRPr="00422270">
        <w:rPr>
          <w:rFonts w:ascii="B Lotus" w:hAnsi="B Lotus" w:hint="cs"/>
          <w:sz w:val="22"/>
          <w:szCs w:val="22"/>
          <w:rtl/>
          <w:lang w:bidi="fa-IR"/>
        </w:rPr>
        <w:t xml:space="preserve">(9/105) و هیثمی در </w:t>
      </w:r>
      <w:r w:rsidRPr="001977D8">
        <w:rPr>
          <w:rFonts w:ascii="mylotus" w:hAnsi="mylotus" w:cs="mylotus"/>
          <w:sz w:val="22"/>
          <w:szCs w:val="22"/>
          <w:rtl/>
          <w:lang w:bidi="fa-IR"/>
        </w:rPr>
        <w:t>ال</w:t>
      </w:r>
      <w:r>
        <w:rPr>
          <w:rFonts w:ascii="mylotus" w:hAnsi="mylotus" w:cs="mylotus" w:hint="cs"/>
          <w:sz w:val="22"/>
          <w:szCs w:val="22"/>
          <w:rtl/>
          <w:lang w:bidi="fa-IR"/>
        </w:rPr>
        <w:t>ـ</w:t>
      </w:r>
      <w:r w:rsidRPr="001977D8">
        <w:rPr>
          <w:rFonts w:ascii="mylotus" w:hAnsi="mylotus" w:cs="mylotus"/>
          <w:sz w:val="22"/>
          <w:szCs w:val="22"/>
          <w:rtl/>
          <w:lang w:bidi="fa-IR"/>
        </w:rPr>
        <w:t>مجمع</w:t>
      </w:r>
      <w:r w:rsidRPr="00422270">
        <w:rPr>
          <w:rFonts w:ascii="B Lotus" w:hAnsi="B Lotus" w:hint="cs"/>
          <w:sz w:val="22"/>
          <w:szCs w:val="22"/>
          <w:rtl/>
          <w:lang w:bidi="fa-IR"/>
        </w:rPr>
        <w:t xml:space="preserve"> (1/422) و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ص40 این روایت را آورده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47">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طبرانی در </w:t>
      </w:r>
      <w:r w:rsidRPr="001977D8">
        <w:rPr>
          <w:rFonts w:ascii="mylotus" w:hAnsi="mylotus" w:cs="mylotus"/>
          <w:sz w:val="22"/>
          <w:szCs w:val="22"/>
          <w:rtl/>
          <w:lang w:bidi="fa-IR"/>
        </w:rPr>
        <w:t>الکبیر</w:t>
      </w:r>
      <w:r>
        <w:rPr>
          <w:rFonts w:ascii="mylotus" w:hAnsi="mylotus" w:cs="mylotus" w:hint="cs"/>
          <w:sz w:val="22"/>
          <w:szCs w:val="22"/>
          <w:rtl/>
          <w:lang w:bidi="fa-IR"/>
        </w:rPr>
        <w:t xml:space="preserve"> </w:t>
      </w:r>
      <w:r w:rsidRPr="00422270">
        <w:rPr>
          <w:rFonts w:ascii="B Lotus" w:hAnsi="B Lotus" w:hint="cs"/>
          <w:sz w:val="22"/>
          <w:szCs w:val="22"/>
          <w:rtl/>
          <w:lang w:bidi="fa-IR"/>
        </w:rPr>
        <w:t xml:space="preserve">(10/208) و محمد بن نصر در </w:t>
      </w:r>
      <w:r w:rsidRPr="001977D8">
        <w:rPr>
          <w:rFonts w:ascii="mylotus" w:hAnsi="mylotus" w:cs="mylotus"/>
          <w:sz w:val="22"/>
          <w:szCs w:val="22"/>
          <w:rtl/>
          <w:lang w:bidi="fa-IR"/>
        </w:rPr>
        <w:t>السنة</w:t>
      </w:r>
      <w:r w:rsidRPr="00422270">
        <w:rPr>
          <w:rFonts w:ascii="B Lotus" w:hAnsi="B Lotus" w:hint="cs"/>
          <w:sz w:val="22"/>
          <w:szCs w:val="22"/>
          <w:rtl/>
          <w:lang w:bidi="fa-IR"/>
        </w:rPr>
        <w:t xml:space="preserve"> (1/30) و لالکائی در شرح اصول اعتقاد</w:t>
      </w:r>
      <w:r>
        <w:rPr>
          <w:rFonts w:ascii="B Lotus" w:hAnsi="B Lotus" w:hint="cs"/>
          <w:sz w:val="22"/>
          <w:szCs w:val="22"/>
          <w:rtl/>
          <w:lang w:bidi="fa-IR"/>
        </w:rPr>
        <w:t xml:space="preserve"> </w:t>
      </w:r>
      <w:r w:rsidRPr="00422270">
        <w:rPr>
          <w:rFonts w:ascii="B Lotus" w:hAnsi="B Lotus" w:hint="cs"/>
          <w:sz w:val="22"/>
          <w:szCs w:val="22"/>
          <w:rtl/>
          <w:lang w:bidi="fa-IR"/>
        </w:rPr>
        <w:t>(1/88) این روایت را ذکر کرده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48">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ص41 با اسناد ضعیف این حدیث را روایت کرده است.</w:t>
      </w:r>
    </w:p>
  </w:footnote>
  <w:footnote w:id="149">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ضعیف: نگا: </w:t>
      </w:r>
      <w:r w:rsidRPr="001977D8">
        <w:rPr>
          <w:rFonts w:ascii="mylotus" w:hAnsi="mylotus" w:cs="mylotus"/>
          <w:sz w:val="22"/>
          <w:szCs w:val="22"/>
          <w:rtl/>
          <w:lang w:bidi="fa-IR"/>
        </w:rPr>
        <w:t>ضعیف الجامع</w:t>
      </w:r>
      <w:r>
        <w:rPr>
          <w:rFonts w:ascii="mylotus" w:hAnsi="mylotus" w:cs="mylotus" w:hint="cs"/>
          <w:sz w:val="22"/>
          <w:szCs w:val="22"/>
          <w:rtl/>
          <w:lang w:bidi="fa-IR"/>
        </w:rPr>
        <w:t xml:space="preserve"> </w:t>
      </w:r>
      <w:r w:rsidRPr="00422270">
        <w:rPr>
          <w:rFonts w:ascii="B Lotus" w:hAnsi="B Lotus" w:hint="cs"/>
          <w:sz w:val="22"/>
          <w:szCs w:val="22"/>
          <w:rtl/>
          <w:lang w:bidi="fa-IR"/>
        </w:rPr>
        <w:t xml:space="preserve">(11/38) و </w:t>
      </w:r>
      <w:r w:rsidRPr="001977D8">
        <w:rPr>
          <w:rFonts w:ascii="mylotus" w:hAnsi="mylotus" w:cs="mylotus"/>
          <w:sz w:val="22"/>
          <w:szCs w:val="22"/>
          <w:rtl/>
          <w:lang w:bidi="fa-IR"/>
        </w:rPr>
        <w:t>السلسلة الضعیفة</w:t>
      </w:r>
      <w:r>
        <w:rPr>
          <w:rFonts w:ascii="mylotus" w:hAnsi="mylotus" w:cs="mylotus" w:hint="cs"/>
          <w:sz w:val="22"/>
          <w:szCs w:val="22"/>
          <w:rtl/>
          <w:lang w:bidi="fa-IR"/>
        </w:rPr>
        <w:t xml:space="preserve"> </w:t>
      </w:r>
      <w:r w:rsidRPr="00422270">
        <w:rPr>
          <w:rFonts w:ascii="B Lotus" w:hAnsi="B Lotus" w:hint="cs"/>
          <w:sz w:val="22"/>
          <w:szCs w:val="22"/>
          <w:rtl/>
          <w:lang w:bidi="fa-IR"/>
        </w:rPr>
        <w:t>(3251)</w:t>
      </w:r>
      <w:r>
        <w:rPr>
          <w:rFonts w:ascii="B Lotus" w:hAnsi="B Lotus" w:hint="cs"/>
          <w:sz w:val="22"/>
          <w:szCs w:val="22"/>
          <w:rtl/>
          <w:lang w:bidi="fa-IR"/>
        </w:rPr>
        <w:t>.</w:t>
      </w:r>
    </w:p>
  </w:footnote>
  <w:footnote w:id="150">
    <w:p w:rsidR="00CB2C0F" w:rsidRPr="001977D8" w:rsidRDefault="00CB2C0F" w:rsidP="001977D8">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sidRPr="00422270">
        <w:rPr>
          <w:rFonts w:ascii="B Lotus" w:hAnsi="B Lotus" w:cs="B Lotus"/>
          <w:sz w:val="22"/>
          <w:szCs w:val="22"/>
          <w:rtl/>
        </w:rPr>
        <w:t>-</w:t>
      </w:r>
      <w:r w:rsidRPr="00422270">
        <w:rPr>
          <w:rFonts w:ascii="B Lotus" w:hAnsi="B Lotus" w:cs="B Lotus" w:hint="cs"/>
          <w:sz w:val="22"/>
          <w:szCs w:val="22"/>
          <w:rtl/>
        </w:rPr>
        <w:t xml:space="preserve"> امام بخاری (2936) و</w:t>
      </w:r>
      <w:r>
        <w:rPr>
          <w:rFonts w:ascii="B Lotus" w:hAnsi="B Lotus" w:cs="B Lotus" w:hint="cs"/>
          <w:sz w:val="22"/>
          <w:szCs w:val="22"/>
          <w:rtl/>
        </w:rPr>
        <w:t xml:space="preserve"> </w:t>
      </w:r>
      <w:r w:rsidRPr="00422270">
        <w:rPr>
          <w:rFonts w:ascii="B Lotus" w:hAnsi="B Lotus" w:cs="B Lotus" w:hint="cs"/>
          <w:sz w:val="22"/>
          <w:szCs w:val="22"/>
          <w:rtl/>
        </w:rPr>
        <w:t>امام مسلم (1759) این روایت را ذکر کرده</w:t>
      </w:r>
      <w:r w:rsidRPr="00422270">
        <w:rPr>
          <w:rFonts w:ascii="B Lotus" w:hAnsi="B Lotus" w:cs="B Lotus" w:hint="cs"/>
          <w:sz w:val="22"/>
          <w:szCs w:val="22"/>
          <w:cs/>
          <w:lang w:bidi="fa-IR"/>
        </w:rPr>
        <w:t>‎</w:t>
      </w:r>
      <w:r>
        <w:rPr>
          <w:rFonts w:ascii="B Lotus" w:hAnsi="B Lotus" w:cs="B Lotus" w:hint="cs"/>
          <w:sz w:val="22"/>
          <w:szCs w:val="22"/>
          <w:rtl/>
          <w:lang w:bidi="fa-IR"/>
        </w:rPr>
        <w:t>اند.</w:t>
      </w:r>
    </w:p>
  </w:footnote>
  <w:footnote w:id="151">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مبارک در کتاب </w:t>
      </w:r>
      <w:r w:rsidRPr="001977D8">
        <w:rPr>
          <w:rFonts w:ascii="mylotus" w:hAnsi="mylotus" w:cs="mylotus"/>
          <w:sz w:val="22"/>
          <w:szCs w:val="22"/>
          <w:rtl/>
          <w:lang w:bidi="fa-IR"/>
        </w:rPr>
        <w:t>الزهد</w:t>
      </w:r>
      <w:r>
        <w:rPr>
          <w:rFonts w:ascii="B Lotus" w:hAnsi="B Lotus" w:hint="cs"/>
          <w:sz w:val="22"/>
          <w:szCs w:val="22"/>
          <w:rtl/>
          <w:lang w:bidi="fa-IR"/>
        </w:rPr>
        <w:t xml:space="preserve"> </w:t>
      </w:r>
      <w:r w:rsidRPr="00422270">
        <w:rPr>
          <w:rFonts w:ascii="B Lotus" w:hAnsi="B Lotus" w:hint="cs"/>
          <w:sz w:val="22"/>
          <w:szCs w:val="22"/>
          <w:rtl/>
          <w:lang w:bidi="fa-IR"/>
        </w:rPr>
        <w:t>(1/204</w:t>
      </w:r>
      <w:r>
        <w:rPr>
          <w:rFonts w:ascii="B Lotus" w:hAnsi="B Lotus" w:hint="cs"/>
          <w:sz w:val="22"/>
          <w:szCs w:val="22"/>
          <w:rtl/>
          <w:lang w:bidi="fa-IR"/>
        </w:rPr>
        <w:t xml:space="preserve"> </w:t>
      </w:r>
      <w:r w:rsidRPr="00422270">
        <w:rPr>
          <w:rFonts w:ascii="B Lotus" w:hAnsi="B Lotus" w:hint="cs"/>
          <w:sz w:val="22"/>
          <w:szCs w:val="22"/>
          <w:rtl/>
          <w:lang w:bidi="fa-IR"/>
        </w:rPr>
        <w:t>شماره 578) این روایت را آورده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5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روایت صحیح: طبرانی در </w:t>
      </w:r>
      <w:r>
        <w:rPr>
          <w:rFonts w:ascii="mylotus" w:hAnsi="mylotus" w:cs="mylotus"/>
          <w:sz w:val="22"/>
          <w:szCs w:val="22"/>
          <w:rtl/>
          <w:lang w:bidi="fa-IR"/>
        </w:rPr>
        <w:t>ال</w:t>
      </w:r>
      <w:r>
        <w:rPr>
          <w:rFonts w:ascii="mylotus" w:hAnsi="mylotus" w:cs="mylotus" w:hint="cs"/>
          <w:sz w:val="22"/>
          <w:szCs w:val="22"/>
          <w:rtl/>
          <w:lang w:bidi="fa-IR"/>
        </w:rPr>
        <w:t>أ</w:t>
      </w:r>
      <w:r w:rsidRPr="001977D8">
        <w:rPr>
          <w:rFonts w:ascii="mylotus" w:hAnsi="mylotus" w:cs="mylotus"/>
          <w:sz w:val="22"/>
          <w:szCs w:val="22"/>
          <w:rtl/>
          <w:lang w:bidi="fa-IR"/>
        </w:rPr>
        <w:t>وسط</w:t>
      </w:r>
      <w:r w:rsidRPr="00422270">
        <w:rPr>
          <w:rFonts w:ascii="B Lotus" w:hAnsi="B Lotus" w:hint="cs"/>
          <w:sz w:val="22"/>
          <w:szCs w:val="22"/>
          <w:rtl/>
          <w:lang w:bidi="fa-IR"/>
        </w:rPr>
        <w:t xml:space="preserve"> (7846) و بیهقی در </w:t>
      </w:r>
      <w:r w:rsidRPr="001977D8">
        <w:rPr>
          <w:rFonts w:ascii="mylotus" w:hAnsi="mylotus" w:cs="mylotus"/>
          <w:sz w:val="22"/>
          <w:szCs w:val="22"/>
          <w:rtl/>
          <w:lang w:bidi="fa-IR"/>
        </w:rPr>
        <w:t>الکبری</w:t>
      </w:r>
      <w:r>
        <w:rPr>
          <w:rFonts w:ascii="mylotus" w:hAnsi="mylotus" w:cs="mylotus" w:hint="cs"/>
          <w:sz w:val="22"/>
          <w:szCs w:val="22"/>
          <w:rtl/>
          <w:lang w:bidi="fa-IR"/>
        </w:rPr>
        <w:t xml:space="preserve"> </w:t>
      </w:r>
      <w:r w:rsidRPr="00422270">
        <w:rPr>
          <w:rFonts w:ascii="B Lotus" w:hAnsi="B Lotus" w:hint="cs"/>
          <w:sz w:val="22"/>
          <w:szCs w:val="22"/>
          <w:rtl/>
          <w:lang w:bidi="fa-IR"/>
        </w:rPr>
        <w:t xml:space="preserve">(3/140) و طحاوی در </w:t>
      </w:r>
      <w:r w:rsidRPr="001977D8">
        <w:rPr>
          <w:rFonts w:ascii="mylotus" w:hAnsi="mylotus" w:cs="mylotus"/>
          <w:sz w:val="22"/>
          <w:szCs w:val="22"/>
          <w:rtl/>
          <w:lang w:bidi="fa-IR"/>
        </w:rPr>
        <w:t>شرح معانی الآثار</w:t>
      </w:r>
      <w:r w:rsidRPr="00422270">
        <w:rPr>
          <w:rFonts w:ascii="B Lotus" w:hAnsi="B Lotus" w:hint="cs"/>
          <w:sz w:val="22"/>
          <w:szCs w:val="22"/>
          <w:rtl/>
          <w:lang w:bidi="fa-IR"/>
        </w:rPr>
        <w:t xml:space="preserve"> (1/427)و آلبانی در </w:t>
      </w:r>
      <w:r w:rsidRPr="001977D8">
        <w:rPr>
          <w:rFonts w:ascii="mylotus" w:hAnsi="mylotus" w:cs="mylotus"/>
          <w:sz w:val="22"/>
          <w:szCs w:val="22"/>
          <w:rtl/>
          <w:lang w:bidi="fa-IR"/>
        </w:rPr>
        <w:t>صلاة التراریح</w:t>
      </w:r>
      <w:r w:rsidRPr="00422270">
        <w:rPr>
          <w:rFonts w:ascii="B Lotus" w:hAnsi="B Lotus" w:hint="cs"/>
          <w:sz w:val="22"/>
          <w:szCs w:val="22"/>
          <w:rtl/>
          <w:lang w:bidi="fa-IR"/>
        </w:rPr>
        <w:t xml:space="preserve"> ص 43 این روایت را ذکر کرده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53">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آجری این روایت را با اسناد صحیح در کتاب </w:t>
      </w:r>
      <w:r w:rsidRPr="001977D8">
        <w:rPr>
          <w:rFonts w:ascii="mylotus" w:hAnsi="mylotus" w:cs="mylotus"/>
          <w:sz w:val="22"/>
          <w:szCs w:val="22"/>
          <w:rtl/>
          <w:lang w:bidi="fa-IR"/>
        </w:rPr>
        <w:t>الشریعة</w:t>
      </w:r>
      <w:r w:rsidRPr="00422270">
        <w:rPr>
          <w:rFonts w:ascii="B Lotus" w:hAnsi="B Lotus" w:hint="cs"/>
          <w:sz w:val="22"/>
          <w:szCs w:val="22"/>
          <w:rtl/>
          <w:lang w:bidi="fa-IR"/>
        </w:rPr>
        <w:t xml:space="preserve"> (1/180) آورده است.</w:t>
      </w:r>
    </w:p>
  </w:footnote>
  <w:footnote w:id="154">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این حدیث را روایت کرده است.</w:t>
      </w:r>
    </w:p>
  </w:footnote>
  <w:footnote w:id="15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1977D8">
        <w:rPr>
          <w:rFonts w:ascii="mylotus" w:hAnsi="mylotus" w:cs="mylotus"/>
          <w:sz w:val="22"/>
          <w:szCs w:val="22"/>
          <w:rtl/>
          <w:lang w:bidi="fa-IR"/>
        </w:rPr>
        <w:t>البدع</w:t>
      </w:r>
      <w:r w:rsidRPr="00422270">
        <w:rPr>
          <w:rFonts w:ascii="B Lotus" w:hAnsi="B Lotus" w:hint="cs"/>
          <w:sz w:val="22"/>
          <w:szCs w:val="22"/>
          <w:rtl/>
          <w:lang w:bidi="fa-IR"/>
        </w:rPr>
        <w:t xml:space="preserve"> ص32 این حدیث را روایت کرده است.</w:t>
      </w:r>
    </w:p>
  </w:footnote>
  <w:footnote w:id="156">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نوع حدیث صحیح، سنن ابو داود</w:t>
      </w:r>
      <w:r>
        <w:rPr>
          <w:rFonts w:ascii="B Lotus" w:hAnsi="B Lotus" w:hint="cs"/>
          <w:sz w:val="22"/>
          <w:szCs w:val="22"/>
          <w:rtl/>
          <w:lang w:bidi="fa-IR"/>
        </w:rPr>
        <w:t xml:space="preserve"> </w:t>
      </w:r>
      <w:r w:rsidRPr="00422270">
        <w:rPr>
          <w:rFonts w:ascii="B Lotus" w:hAnsi="B Lotus" w:hint="cs"/>
          <w:sz w:val="22"/>
          <w:szCs w:val="22"/>
          <w:rtl/>
          <w:lang w:bidi="fa-IR"/>
        </w:rPr>
        <w:t>(4611)</w:t>
      </w:r>
    </w:p>
  </w:footnote>
  <w:footnote w:id="157">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7D4DCA">
        <w:rPr>
          <w:rFonts w:ascii="mylotus" w:hAnsi="mylotus" w:cs="mylotus"/>
          <w:sz w:val="22"/>
          <w:szCs w:val="22"/>
          <w:rtl/>
          <w:lang w:bidi="fa-IR"/>
        </w:rPr>
        <w:t>البدع</w:t>
      </w:r>
      <w:r w:rsidRPr="00422270">
        <w:rPr>
          <w:rFonts w:ascii="B Lotus" w:hAnsi="B Lotus" w:hint="cs"/>
          <w:sz w:val="22"/>
          <w:szCs w:val="22"/>
          <w:rtl/>
          <w:lang w:bidi="fa-IR"/>
        </w:rPr>
        <w:t xml:space="preserve"> (ص34) این روایت را آورده است.</w:t>
      </w:r>
    </w:p>
  </w:footnote>
  <w:footnote w:id="158">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7D4DCA">
        <w:rPr>
          <w:rFonts w:ascii="mylotus" w:hAnsi="mylotus" w:cs="mylotus"/>
          <w:sz w:val="22"/>
          <w:szCs w:val="22"/>
          <w:rtl/>
          <w:lang w:bidi="fa-IR"/>
        </w:rPr>
        <w:t>البدع</w:t>
      </w:r>
      <w:r w:rsidRPr="00422270">
        <w:rPr>
          <w:rFonts w:ascii="B Lotus" w:hAnsi="B Lotus" w:hint="cs"/>
          <w:sz w:val="22"/>
          <w:szCs w:val="22"/>
          <w:rtl/>
          <w:lang w:bidi="fa-IR"/>
        </w:rPr>
        <w:t xml:space="preserve"> (ص</w:t>
      </w:r>
      <w:r>
        <w:rPr>
          <w:rFonts w:ascii="B Lotus" w:hAnsi="B Lotus" w:hint="cs"/>
          <w:sz w:val="22"/>
          <w:szCs w:val="22"/>
          <w:rtl/>
          <w:lang w:bidi="fa-IR"/>
        </w:rPr>
        <w:t xml:space="preserve"> </w:t>
      </w:r>
      <w:r w:rsidRPr="00422270">
        <w:rPr>
          <w:rFonts w:ascii="B Lotus" w:hAnsi="B Lotus" w:hint="cs"/>
          <w:sz w:val="22"/>
          <w:szCs w:val="22"/>
          <w:rtl/>
          <w:lang w:bidi="fa-IR"/>
        </w:rPr>
        <w:t>43) این روایت را ذکر کرده  است.</w:t>
      </w:r>
    </w:p>
  </w:footnote>
  <w:footnote w:id="159">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ابن وضّاح در </w:t>
      </w:r>
      <w:r w:rsidRPr="007D4DCA">
        <w:rPr>
          <w:rFonts w:ascii="mylotus" w:hAnsi="mylotus" w:cs="mylotus"/>
          <w:sz w:val="22"/>
          <w:szCs w:val="22"/>
          <w:rtl/>
          <w:lang w:bidi="fa-IR"/>
        </w:rPr>
        <w:t>البدع</w:t>
      </w:r>
      <w:r w:rsidRPr="00422270">
        <w:rPr>
          <w:rFonts w:ascii="B Lotus" w:hAnsi="B Lotus" w:hint="cs"/>
          <w:sz w:val="22"/>
          <w:szCs w:val="22"/>
          <w:rtl/>
          <w:lang w:bidi="fa-IR"/>
        </w:rPr>
        <w:t xml:space="preserve"> (ص</w:t>
      </w:r>
      <w:r>
        <w:rPr>
          <w:rFonts w:ascii="B Lotus" w:hAnsi="B Lotus" w:hint="cs"/>
          <w:sz w:val="22"/>
          <w:szCs w:val="22"/>
          <w:rtl/>
          <w:lang w:bidi="fa-IR"/>
        </w:rPr>
        <w:t xml:space="preserve"> </w:t>
      </w:r>
      <w:r w:rsidRPr="00422270">
        <w:rPr>
          <w:rFonts w:ascii="B Lotus" w:hAnsi="B Lotus" w:hint="cs"/>
          <w:sz w:val="22"/>
          <w:szCs w:val="22"/>
          <w:rtl/>
          <w:lang w:bidi="fa-IR"/>
        </w:rPr>
        <w:t>54) این روایت را آورده است.</w:t>
      </w:r>
    </w:p>
  </w:footnote>
  <w:footnote w:id="160">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ابن وضاح در </w:t>
      </w:r>
      <w:r w:rsidRPr="007D4DCA">
        <w:rPr>
          <w:rFonts w:ascii="mylotus" w:hAnsi="mylotus" w:cs="mylotus"/>
          <w:sz w:val="22"/>
          <w:szCs w:val="22"/>
          <w:rtl/>
          <w:lang w:bidi="fa-IR"/>
        </w:rPr>
        <w:t>البدع</w:t>
      </w:r>
      <w:r>
        <w:rPr>
          <w:rFonts w:ascii="B Lotus" w:hAnsi="B Lotus" w:hint="cs"/>
          <w:sz w:val="22"/>
          <w:szCs w:val="22"/>
          <w:rtl/>
          <w:lang w:bidi="fa-IR"/>
        </w:rPr>
        <w:t xml:space="preserve"> </w:t>
      </w:r>
      <w:r w:rsidRPr="00422270">
        <w:rPr>
          <w:rFonts w:ascii="B Lotus" w:hAnsi="B Lotus" w:hint="cs"/>
          <w:sz w:val="22"/>
          <w:szCs w:val="22"/>
          <w:rtl/>
          <w:lang w:bidi="fa-IR"/>
        </w:rPr>
        <w:t>(ص</w:t>
      </w:r>
      <w:r>
        <w:rPr>
          <w:rFonts w:ascii="B Lotus" w:hAnsi="B Lotus" w:hint="cs"/>
          <w:sz w:val="22"/>
          <w:szCs w:val="22"/>
          <w:rtl/>
          <w:lang w:bidi="fa-IR"/>
        </w:rPr>
        <w:t xml:space="preserve"> </w:t>
      </w:r>
      <w:r w:rsidRPr="00422270">
        <w:rPr>
          <w:rFonts w:ascii="B Lotus" w:hAnsi="B Lotus" w:hint="cs"/>
          <w:sz w:val="22"/>
          <w:szCs w:val="22"/>
          <w:rtl/>
          <w:lang w:bidi="fa-IR"/>
        </w:rPr>
        <w:t>55).</w:t>
      </w:r>
    </w:p>
  </w:footnote>
  <w:footnote w:id="161">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ابن وضاح در </w:t>
      </w:r>
      <w:r w:rsidRPr="00E146A2">
        <w:rPr>
          <w:rFonts w:ascii="mylotus" w:hAnsi="mylotus" w:cs="mylotus"/>
          <w:sz w:val="22"/>
          <w:szCs w:val="22"/>
          <w:rtl/>
          <w:lang w:bidi="fa-IR"/>
        </w:rPr>
        <w:t>البدع</w:t>
      </w:r>
      <w:r>
        <w:rPr>
          <w:rFonts w:ascii="B Lotus" w:hAnsi="B Lotus" w:hint="cs"/>
          <w:sz w:val="22"/>
          <w:szCs w:val="22"/>
          <w:rtl/>
          <w:lang w:bidi="fa-IR"/>
        </w:rPr>
        <w:t xml:space="preserve"> </w:t>
      </w:r>
      <w:r w:rsidRPr="00422270">
        <w:rPr>
          <w:rFonts w:ascii="B Lotus" w:hAnsi="B Lotus" w:hint="cs"/>
          <w:sz w:val="22"/>
          <w:szCs w:val="22"/>
          <w:rtl/>
          <w:lang w:bidi="fa-IR"/>
        </w:rPr>
        <w:t>(ص55).</w:t>
      </w:r>
    </w:p>
  </w:footnote>
  <w:footnote w:id="162">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روایت از ابن وضاح در </w:t>
      </w:r>
      <w:r w:rsidRPr="00E146A2">
        <w:rPr>
          <w:rFonts w:ascii="mylotus" w:hAnsi="mylotus" w:cs="mylotus"/>
          <w:sz w:val="22"/>
          <w:szCs w:val="22"/>
          <w:rtl/>
          <w:lang w:bidi="fa-IR"/>
        </w:rPr>
        <w:t>البدع</w:t>
      </w:r>
      <w:r>
        <w:rPr>
          <w:rFonts w:ascii="B Lotus" w:hAnsi="B Lotus" w:hint="cs"/>
          <w:sz w:val="22"/>
          <w:szCs w:val="22"/>
          <w:rtl/>
          <w:lang w:bidi="fa-IR"/>
        </w:rPr>
        <w:t xml:space="preserve"> </w:t>
      </w:r>
      <w:r w:rsidRPr="00422270">
        <w:rPr>
          <w:rFonts w:ascii="B Lotus" w:hAnsi="B Lotus" w:hint="cs"/>
          <w:sz w:val="22"/>
          <w:szCs w:val="22"/>
          <w:rtl/>
          <w:lang w:bidi="fa-IR"/>
        </w:rPr>
        <w:t>(ص34).</w:t>
      </w:r>
    </w:p>
  </w:footnote>
  <w:footnote w:id="163">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sz w:val="22"/>
          <w:szCs w:val="22"/>
          <w:rtl/>
        </w:rPr>
        <w:t>-</w:t>
      </w:r>
      <w:r w:rsidRPr="00422270">
        <w:rPr>
          <w:rFonts w:ascii="B Lotus" w:hAnsi="B Lotus" w:hint="cs"/>
          <w:sz w:val="22"/>
          <w:szCs w:val="22"/>
          <w:rtl/>
          <w:lang w:bidi="fa-IR"/>
        </w:rPr>
        <w:t xml:space="preserve"> او هشام بن حسان ازدی فردوسی است با کنیه ابو عبدالله بصری. مطمئن و از معاصران صغار تابعین بوده است متوفی 147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164">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یحیی بن ابن کثیر طائی است، از علمای مطمئن و زاهد، متوفی 132</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16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عوام بن حوشب بن یزید شیبانی است با کنیه ابوعیسی واسطی، از رجال مطمئن و ثابت شده و از معاصران صغار تابعین است متوفی 148 هق</w:t>
      </w:r>
    </w:p>
  </w:footnote>
  <w:footnote w:id="166">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w:t>
      </w:r>
      <w:r w:rsidRPr="00E146A2">
        <w:rPr>
          <w:rFonts w:ascii="mylotus" w:hAnsi="mylotus" w:cs="mylotus"/>
          <w:sz w:val="22"/>
          <w:szCs w:val="22"/>
          <w:rtl/>
          <w:lang w:bidi="fa-IR"/>
        </w:rPr>
        <w:t>البدع و النهی عنها</w:t>
      </w:r>
      <w:r w:rsidRPr="00422270">
        <w:rPr>
          <w:rFonts w:ascii="B Lotus" w:hAnsi="B Lotus" w:hint="cs"/>
          <w:sz w:val="22"/>
          <w:szCs w:val="22"/>
          <w:rtl/>
          <w:lang w:bidi="fa-IR"/>
        </w:rPr>
        <w:t>، ابن وضاح،</w:t>
      </w:r>
      <w:r>
        <w:rPr>
          <w:rFonts w:ascii="B Lotus" w:hAnsi="B Lotus" w:hint="cs"/>
          <w:sz w:val="22"/>
          <w:szCs w:val="22"/>
          <w:rtl/>
          <w:lang w:bidi="fa-IR"/>
        </w:rPr>
        <w:t xml:space="preserve"> </w:t>
      </w:r>
      <w:r w:rsidRPr="00422270">
        <w:rPr>
          <w:rFonts w:ascii="B Lotus" w:hAnsi="B Lotus" w:hint="cs"/>
          <w:sz w:val="22"/>
          <w:szCs w:val="22"/>
          <w:rtl/>
          <w:lang w:bidi="fa-IR"/>
        </w:rPr>
        <w:t>ص56.</w:t>
      </w:r>
    </w:p>
  </w:footnote>
  <w:footnote w:id="167">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ابوبکر بن عیاش بن سالم اسدی کوفی است از رجال مطمئن و عابد جز اینکه وقتی پیر شد، قدرت حافظه را از دست داد، متوفی 194</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ق.</w:t>
      </w:r>
    </w:p>
  </w:footnote>
  <w:footnote w:id="168">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یونس بن عبید بن دینار عبدی، ابو عبدالله بصری یکی از پیشوایان بصره از رجال مطمئن و علمای عامل، مطمئن بودن او را تائید کرده</w:t>
      </w:r>
      <w:r w:rsidRPr="00422270">
        <w:rPr>
          <w:rFonts w:ascii="B Lotus" w:hAnsi="B Lotus" w:hint="cs"/>
          <w:sz w:val="22"/>
          <w:szCs w:val="22"/>
          <w:cs/>
          <w:lang w:bidi="fa-IR"/>
        </w:rPr>
        <w:t>‎</w:t>
      </w:r>
      <w:r w:rsidRPr="00422270">
        <w:rPr>
          <w:rFonts w:ascii="B Lotus" w:hAnsi="B Lotus" w:hint="cs"/>
          <w:sz w:val="22"/>
          <w:szCs w:val="22"/>
          <w:rtl/>
          <w:lang w:bidi="fa-IR"/>
        </w:rPr>
        <w:t>اند متوفی 139</w:t>
      </w:r>
      <w:r>
        <w:rPr>
          <w:rFonts w:ascii="B Lotus" w:hAnsi="B Lotus" w:cs="Traditional Arabic" w:hint="cs"/>
          <w:sz w:val="22"/>
          <w:szCs w:val="22"/>
          <w:rtl/>
          <w:lang w:bidi="fa-IR"/>
        </w:rPr>
        <w:t>ﻫ</w:t>
      </w:r>
      <w:r w:rsidRPr="00422270">
        <w:rPr>
          <w:rFonts w:ascii="B Lotus" w:hAnsi="B Lotus" w:hint="cs"/>
          <w:sz w:val="22"/>
          <w:szCs w:val="22"/>
          <w:rtl/>
          <w:lang w:bidi="fa-IR"/>
        </w:rPr>
        <w:t>.</w:t>
      </w:r>
    </w:p>
  </w:footnote>
  <w:footnote w:id="169">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یحیی بن ابی عمرو با کنیه ابوزرعه شامی حمصی از معاصران صغار تابعین متوفی 148یا بعد از آن.</w:t>
      </w:r>
    </w:p>
  </w:footnote>
  <w:footnote w:id="170">
    <w:p w:rsidR="00CB2C0F" w:rsidRPr="00422270" w:rsidRDefault="00CB2C0F" w:rsidP="009B0475">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در نسخه مغربی در رباط مراکش: عبارت</w:t>
      </w:r>
      <w:r>
        <w:rPr>
          <w:rFonts w:ascii="B Lotus" w:hAnsi="B Lotus" w:hint="cs"/>
          <w:sz w:val="22"/>
          <w:szCs w:val="22"/>
          <w:rtl/>
          <w:lang w:bidi="fa-IR"/>
        </w:rPr>
        <w:t xml:space="preserve"> «</w:t>
      </w:r>
      <w:r w:rsidRPr="00E146A2">
        <w:rPr>
          <w:rFonts w:ascii="mylotus" w:hAnsi="mylotus" w:cs="mylotus"/>
          <w:sz w:val="22"/>
          <w:szCs w:val="22"/>
          <w:rtl/>
          <w:lang w:bidi="fa-IR"/>
        </w:rPr>
        <w:t>بخمس عشرة سنة</w:t>
      </w:r>
      <w:r w:rsidRPr="00422270">
        <w:rPr>
          <w:rFonts w:ascii="B Lotus" w:hAnsi="B Lotus" w:hint="cs"/>
          <w:sz w:val="22"/>
          <w:szCs w:val="22"/>
          <w:rtl/>
          <w:lang w:bidi="fa-IR"/>
        </w:rPr>
        <w:t>- به مدت پانزده سال» وجود ندارد و به نظر مترجم این نسخه از آنچه ما در بالا آورده</w:t>
      </w:r>
      <w:r w:rsidRPr="00422270">
        <w:rPr>
          <w:rFonts w:ascii="B Lotus" w:hAnsi="B Lotus" w:hint="cs"/>
          <w:sz w:val="22"/>
          <w:szCs w:val="22"/>
          <w:cs/>
          <w:lang w:bidi="fa-IR"/>
        </w:rPr>
        <w:t>‎</w:t>
      </w:r>
      <w:r>
        <w:rPr>
          <w:rFonts w:ascii="B Lotus" w:hAnsi="B Lotus" w:hint="cs"/>
          <w:sz w:val="22"/>
          <w:szCs w:val="22"/>
          <w:rtl/>
          <w:lang w:bidi="fa-IR"/>
        </w:rPr>
        <w:t>ایم مرجح</w:t>
      </w:r>
      <w:r>
        <w:rPr>
          <w:rFonts w:ascii="B Lotus" w:hAnsi="B Lotus" w:hint="eastAsia"/>
          <w:sz w:val="22"/>
          <w:szCs w:val="22"/>
          <w:rtl/>
          <w:lang w:bidi="fa-IR"/>
        </w:rPr>
        <w:t>‌</w:t>
      </w:r>
      <w:r w:rsidRPr="00422270">
        <w:rPr>
          <w:rFonts w:ascii="B Lotus" w:hAnsi="B Lotus" w:hint="cs"/>
          <w:sz w:val="22"/>
          <w:szCs w:val="22"/>
          <w:rtl/>
          <w:lang w:bidi="fa-IR"/>
        </w:rPr>
        <w:t>تر است</w:t>
      </w:r>
      <w:r>
        <w:rPr>
          <w:rFonts w:ascii="B Lotus" w:hAnsi="B Lotus" w:hint="cs"/>
          <w:sz w:val="22"/>
          <w:szCs w:val="22"/>
          <w:rtl/>
          <w:lang w:bidi="fa-IR"/>
        </w:rPr>
        <w:t>،</w:t>
      </w:r>
      <w:r w:rsidRPr="00422270">
        <w:rPr>
          <w:rFonts w:ascii="B Lotus" w:hAnsi="B Lotus" w:hint="cs"/>
          <w:sz w:val="22"/>
          <w:szCs w:val="22"/>
          <w:rtl/>
          <w:lang w:bidi="fa-IR"/>
        </w:rPr>
        <w:t xml:space="preserve"> زیرا فاصله زمانی نزول قرآن تا شهادت حضرت عثمان</w:t>
      </w:r>
      <w:r w:rsidRPr="00422270">
        <w:rPr>
          <w:rFonts w:ascii="B Lotus" w:hAnsi="B Lotus" w:hint="cs"/>
          <w:sz w:val="22"/>
          <w:szCs w:val="22"/>
          <w:lang w:bidi="fa-IR"/>
        </w:rPr>
        <w:sym w:font="AGA Arabesque" w:char="F074"/>
      </w:r>
      <w:r w:rsidRPr="00422270">
        <w:rPr>
          <w:rFonts w:ascii="B Lotus" w:hAnsi="B Lotus" w:hint="cs"/>
          <w:sz w:val="22"/>
          <w:szCs w:val="22"/>
          <w:rtl/>
          <w:lang w:bidi="fa-IR"/>
        </w:rPr>
        <w:t xml:space="preserve"> چیزی در حدود 25 سال است نه 15 سال</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171">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مقاتل بن حیان نبطی، ابو بسطام بلخی است از کسانی که معاصر صغار تابعین بوده</w:t>
      </w:r>
      <w:r w:rsidRPr="00422270">
        <w:rPr>
          <w:rFonts w:ascii="B Lotus" w:hAnsi="B Lotus" w:hint="cs"/>
          <w:sz w:val="22"/>
          <w:szCs w:val="22"/>
          <w:cs/>
          <w:lang w:bidi="fa-IR"/>
        </w:rPr>
        <w:t>‎</w:t>
      </w:r>
      <w:r w:rsidRPr="00422270">
        <w:rPr>
          <w:rFonts w:ascii="B Lotus" w:hAnsi="B Lotus" w:hint="cs"/>
          <w:sz w:val="22"/>
          <w:szCs w:val="22"/>
          <w:rtl/>
          <w:lang w:bidi="fa-IR"/>
        </w:rPr>
        <w:t>اند، عالمی مطمئن و صالح است متوفی 150</w:t>
      </w:r>
      <w:r>
        <w:rPr>
          <w:rFonts w:ascii="B Lotus" w:hAnsi="B Lotus" w:cs="Traditional Arabic" w:hint="cs"/>
          <w:sz w:val="22"/>
          <w:szCs w:val="22"/>
          <w:rtl/>
          <w:lang w:bidi="fa-IR"/>
        </w:rPr>
        <w:t>ﻫ</w:t>
      </w:r>
      <w:r w:rsidRPr="00422270">
        <w:rPr>
          <w:rFonts w:ascii="B Lotus" w:hAnsi="B Lotus" w:hint="cs"/>
          <w:sz w:val="22"/>
          <w:szCs w:val="22"/>
          <w:rtl/>
          <w:lang w:bidi="fa-IR"/>
        </w:rPr>
        <w:t>.</w:t>
      </w:r>
    </w:p>
  </w:footnote>
  <w:footnote w:id="172">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ابراهیم بن یزید بن شریک تیمی، ابو اسماء کوفی است از صغار تابعین و از بزرگان علمی و دانش عصر (متوفی192).</w:t>
      </w:r>
    </w:p>
  </w:footnote>
  <w:footnote w:id="173">
    <w:p w:rsidR="00CB2C0F" w:rsidRPr="00422270" w:rsidRDefault="00CB2C0F" w:rsidP="00E146A2">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174">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عبدالله بن احمد بن ابراهيم، با كنيه ابو العباس مشهور به ابياني تميمي است او عالمي آفريقايي است و گرايش به فقه شافعي داشته است، گرچه در اصل مالکی مذهب بود.</w:t>
      </w:r>
    </w:p>
  </w:footnote>
  <w:footnote w:id="175">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مراد مولّف از صوفيه، بزرگان نسل اول اين فرقه هستند</w:t>
      </w:r>
      <w:r>
        <w:rPr>
          <w:rFonts w:ascii="B Lotus" w:hAnsi="B Lotus" w:hint="cs"/>
          <w:sz w:val="22"/>
          <w:szCs w:val="22"/>
          <w:rtl/>
          <w:lang w:bidi="fa-IR"/>
        </w:rPr>
        <w:t>،</w:t>
      </w:r>
      <w:r w:rsidRPr="00422270">
        <w:rPr>
          <w:rFonts w:ascii="B Lotus" w:hAnsi="B Lotus" w:hint="cs"/>
          <w:sz w:val="22"/>
          <w:szCs w:val="22"/>
          <w:rtl/>
          <w:lang w:bidi="fa-IR"/>
        </w:rPr>
        <w:t xml:space="preserve"> چون فضيل بن عياض، ابراهيم ادهم كه در زهد و عبادت شهره‌اند</w:t>
      </w:r>
      <w:r>
        <w:rPr>
          <w:rFonts w:ascii="B Lotus" w:hAnsi="B Lotus" w:hint="cs"/>
          <w:sz w:val="22"/>
          <w:szCs w:val="22"/>
          <w:rtl/>
          <w:lang w:bidi="fa-IR"/>
        </w:rPr>
        <w:t>،</w:t>
      </w:r>
      <w:r w:rsidRPr="00422270">
        <w:rPr>
          <w:rFonts w:ascii="B Lotus" w:hAnsi="B Lotus" w:hint="cs"/>
          <w:sz w:val="22"/>
          <w:szCs w:val="22"/>
          <w:rtl/>
          <w:lang w:bidi="fa-IR"/>
        </w:rPr>
        <w:t xml:space="preserve"> زيرا مولف در صفحات آتي از فساد اين طرايق و مخالفت و عناد آنان با سنّت حضرت رسول</w:t>
      </w:r>
      <w:r w:rsidRPr="00422270">
        <w:rPr>
          <w:rFonts w:cs="CTraditional Arabic" w:hint="cs"/>
          <w:sz w:val="22"/>
          <w:szCs w:val="22"/>
          <w:rtl/>
          <w:lang w:bidi="fa-IR"/>
        </w:rPr>
        <w:t>ص</w:t>
      </w:r>
      <w:r w:rsidRPr="00422270">
        <w:rPr>
          <w:rFonts w:hint="cs"/>
          <w:sz w:val="22"/>
          <w:szCs w:val="22"/>
          <w:rtl/>
          <w:lang w:bidi="fa-IR"/>
        </w:rPr>
        <w:t xml:space="preserve"> </w:t>
      </w:r>
      <w:r w:rsidRPr="00422270">
        <w:rPr>
          <w:rFonts w:ascii="B Lotus" w:hAnsi="B Lotus" w:hint="cs"/>
          <w:sz w:val="22"/>
          <w:szCs w:val="22"/>
          <w:rtl/>
          <w:lang w:bidi="fa-IR"/>
        </w:rPr>
        <w:t>سخن خواهند گفت.</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176">
    <w:p w:rsidR="00CB2C0F" w:rsidRPr="00422270" w:rsidRDefault="00CB2C0F" w:rsidP="00C2010B">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امامي پيشرو و شيخ اسلام است، يعني فضيل بن عياض با كنيه ابو علي تميمي يربوعي از مكه متوفي روز عاشورا سال 187 </w:t>
      </w:r>
      <w:r>
        <w:rPr>
          <w:rFonts w:ascii="B Lotus" w:hAnsi="B Lotus" w:cs="Traditional Arabic" w:hint="cs"/>
          <w:sz w:val="22"/>
          <w:szCs w:val="22"/>
          <w:rtl/>
          <w:lang w:bidi="fa-IR"/>
        </w:rPr>
        <w:t>ﻫ</w:t>
      </w:r>
      <w:r w:rsidRPr="00422270">
        <w:rPr>
          <w:rFonts w:ascii="B Lotus" w:hAnsi="B Lotus" w:hint="cs"/>
          <w:sz w:val="22"/>
          <w:szCs w:val="22"/>
          <w:rtl/>
          <w:lang w:bidi="fa-IR"/>
        </w:rPr>
        <w:t>.</w:t>
      </w:r>
    </w:p>
  </w:footnote>
  <w:footnote w:id="177">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او ابراهيم بن ادهم بن منصور بن یزيد است كنيه</w:t>
      </w:r>
      <w:r w:rsidRPr="00422270">
        <w:rPr>
          <w:rFonts w:ascii="B Lotus" w:hAnsi="B Lotus" w:hint="cs"/>
          <w:sz w:val="22"/>
          <w:szCs w:val="22"/>
          <w:cs/>
          <w:lang w:bidi="fa-IR"/>
        </w:rPr>
        <w:t>‎</w:t>
      </w:r>
      <w:r w:rsidRPr="00422270">
        <w:rPr>
          <w:rFonts w:ascii="B Lotus" w:hAnsi="B Lotus" w:hint="cs"/>
          <w:sz w:val="22"/>
          <w:szCs w:val="22"/>
          <w:rtl/>
          <w:lang w:bidi="fa-IR"/>
        </w:rPr>
        <w:t>اش ابواسحاق بلخي زاهد است از اتباع تابعين متوفي 162</w:t>
      </w:r>
      <w:r>
        <w:rPr>
          <w:rFonts w:ascii="B Lotus" w:hAnsi="B Lotus" w:cs="Traditional Arabic" w:hint="cs"/>
          <w:sz w:val="22"/>
          <w:szCs w:val="22"/>
          <w:rtl/>
          <w:lang w:bidi="fa-IR"/>
        </w:rPr>
        <w:t>ﻫ</w:t>
      </w:r>
    </w:p>
  </w:footnote>
  <w:footnote w:id="178">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او ثوبان بن ابراهيم</w:t>
      </w:r>
      <w:r>
        <w:rPr>
          <w:rFonts w:ascii="B Lotus" w:hAnsi="B Lotus" w:hint="cs"/>
          <w:sz w:val="22"/>
          <w:szCs w:val="22"/>
          <w:rtl/>
          <w:lang w:bidi="fa-IR"/>
        </w:rPr>
        <w:t xml:space="preserve"> -</w:t>
      </w:r>
      <w:r w:rsidRPr="00422270">
        <w:rPr>
          <w:rFonts w:ascii="B Lotus" w:hAnsi="B Lotus" w:hint="cs"/>
          <w:sz w:val="22"/>
          <w:szCs w:val="22"/>
          <w:rtl/>
          <w:lang w:bidi="fa-IR"/>
        </w:rPr>
        <w:t>يا بن احمد- ذوالنون مصري زاهد است كه از مالك ليث بن سعد نقل حديث كرده است او عالمي سخنران و آگاه بود و اصليتش از نوبه است متوفي 245</w:t>
      </w:r>
      <w:r>
        <w:rPr>
          <w:rFonts w:ascii="B Lotus" w:hAnsi="B Lotus" w:cs="Traditional Arabic" w:hint="cs"/>
          <w:sz w:val="22"/>
          <w:szCs w:val="22"/>
          <w:rtl/>
          <w:lang w:bidi="fa-IR"/>
        </w:rPr>
        <w:t xml:space="preserve"> ﻫ</w:t>
      </w:r>
      <w:r>
        <w:rPr>
          <w:rFonts w:ascii="B Lotus" w:hAnsi="B Lotus" w:hint="cs"/>
          <w:sz w:val="22"/>
          <w:szCs w:val="22"/>
          <w:rtl/>
          <w:lang w:bidi="fa-IR"/>
        </w:rPr>
        <w:t>.</w:t>
      </w:r>
    </w:p>
  </w:footnote>
  <w:footnote w:id="179">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او بشر حارث بن عبدالرحمن بن عطای مروزي است، كنيه</w:t>
      </w:r>
      <w:r>
        <w:rPr>
          <w:rFonts w:ascii="B Lotus" w:hAnsi="B Lotus" w:hint="cs"/>
          <w:sz w:val="22"/>
          <w:szCs w:val="22"/>
          <w:rtl/>
          <w:lang w:bidi="fa-IR"/>
        </w:rPr>
        <w:t xml:space="preserve">‌اش </w:t>
      </w:r>
      <w:r w:rsidRPr="00422270">
        <w:rPr>
          <w:rFonts w:ascii="B Lotus" w:hAnsi="B Lotus" w:hint="cs"/>
          <w:sz w:val="22"/>
          <w:szCs w:val="22"/>
          <w:rtl/>
          <w:lang w:bidi="fa-IR"/>
        </w:rPr>
        <w:t>ابو نصر زاهد است، معروف به حافي. از رجال مطمئن و از بزرگان تبع تابعين است. متوفي</w:t>
      </w:r>
      <w:r>
        <w:rPr>
          <w:rFonts w:ascii="B Lotus" w:hAnsi="B Lotus" w:hint="cs"/>
          <w:sz w:val="22"/>
          <w:szCs w:val="22"/>
          <w:rtl/>
          <w:lang w:bidi="fa-IR"/>
        </w:rPr>
        <w:t xml:space="preserve"> </w:t>
      </w:r>
      <w:r w:rsidRPr="00422270">
        <w:rPr>
          <w:rFonts w:ascii="B Lotus" w:hAnsi="B Lotus" w:hint="cs"/>
          <w:sz w:val="22"/>
          <w:szCs w:val="22"/>
          <w:rtl/>
          <w:lang w:bidi="fa-IR"/>
        </w:rPr>
        <w:t>(227</w:t>
      </w:r>
      <w:r>
        <w:rPr>
          <w:rFonts w:ascii="B Lotus" w:hAnsi="B Lotus" w:cs="Traditional Arabic" w:hint="cs"/>
          <w:sz w:val="22"/>
          <w:szCs w:val="22"/>
          <w:rtl/>
          <w:lang w:bidi="fa-IR"/>
        </w:rPr>
        <w:t xml:space="preserve"> ﻫ</w:t>
      </w:r>
      <w:r w:rsidRPr="00422270">
        <w:rPr>
          <w:rFonts w:ascii="B Lotus" w:hAnsi="B Lotus" w:hint="cs"/>
          <w:sz w:val="22"/>
          <w:szCs w:val="22"/>
          <w:rtl/>
          <w:lang w:bidi="fa-IR"/>
        </w:rPr>
        <w:t>).</w:t>
      </w:r>
    </w:p>
  </w:footnote>
  <w:footnote w:id="180">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او طيفور بن عيسي كنيه</w:t>
      </w:r>
      <w:r w:rsidRPr="00422270">
        <w:rPr>
          <w:rFonts w:ascii="B Lotus" w:hAnsi="B Lotus"/>
          <w:sz w:val="22"/>
          <w:szCs w:val="22"/>
          <w:rtl/>
          <w:lang w:bidi="fa-IR"/>
        </w:rPr>
        <w:softHyphen/>
      </w:r>
      <w:r w:rsidRPr="00422270">
        <w:rPr>
          <w:rFonts w:ascii="B Lotus" w:hAnsi="B Lotus" w:hint="cs"/>
          <w:sz w:val="22"/>
          <w:szCs w:val="22"/>
          <w:rtl/>
          <w:lang w:bidi="fa-IR"/>
        </w:rPr>
        <w:t>اش ابويزيد بسطامي زاهد است از بزرگان مشايخ صوفيه متوفي</w:t>
      </w:r>
      <w:r>
        <w:rPr>
          <w:rFonts w:ascii="B Lotus" w:hAnsi="B Lotus" w:hint="cs"/>
          <w:sz w:val="22"/>
          <w:szCs w:val="22"/>
          <w:rtl/>
          <w:lang w:bidi="fa-IR"/>
        </w:rPr>
        <w:t xml:space="preserve"> </w:t>
      </w:r>
      <w:r w:rsidRPr="00422270">
        <w:rPr>
          <w:rFonts w:ascii="B Lotus" w:hAnsi="B Lotus" w:hint="cs"/>
          <w:sz w:val="22"/>
          <w:szCs w:val="22"/>
          <w:rtl/>
          <w:lang w:bidi="fa-IR"/>
        </w:rPr>
        <w:t>(261</w:t>
      </w:r>
      <w:r>
        <w:rPr>
          <w:rFonts w:ascii="B Lotus" w:hAnsi="B Lotus" w:cs="Traditional Arabic" w:hint="cs"/>
          <w:sz w:val="22"/>
          <w:szCs w:val="22"/>
          <w:rtl/>
          <w:lang w:bidi="fa-IR"/>
        </w:rPr>
        <w:t xml:space="preserve"> ﻫ</w:t>
      </w:r>
      <w:r w:rsidRPr="00422270">
        <w:rPr>
          <w:rFonts w:ascii="B Lotus" w:hAnsi="B Lotus" w:hint="cs"/>
          <w:sz w:val="22"/>
          <w:szCs w:val="22"/>
          <w:rtl/>
          <w:lang w:bidi="fa-IR"/>
        </w:rPr>
        <w:t>).</w:t>
      </w:r>
    </w:p>
  </w:footnote>
  <w:footnote w:id="181">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lang w:bidi="fa-IR"/>
        </w:rPr>
        <w:t>او عبدالرحمن بن عطيه عنسي، كنيه</w:t>
      </w:r>
      <w:r w:rsidRPr="00422270">
        <w:rPr>
          <w:rFonts w:ascii="B Lotus" w:hAnsi="B Lotus" w:hint="cs"/>
          <w:sz w:val="22"/>
          <w:szCs w:val="22"/>
          <w:cs/>
          <w:lang w:bidi="fa-IR"/>
        </w:rPr>
        <w:t>‎</w:t>
      </w:r>
      <w:r w:rsidRPr="00422270">
        <w:rPr>
          <w:rFonts w:ascii="B Lotus" w:hAnsi="B Lotus" w:hint="cs"/>
          <w:sz w:val="22"/>
          <w:szCs w:val="22"/>
          <w:rtl/>
          <w:lang w:bidi="fa-IR"/>
        </w:rPr>
        <w:t>اش ابوسليمان داراني است از افاضل عصر و پارسايان و گزيدگان اهل شام.</w:t>
      </w:r>
      <w:r>
        <w:rPr>
          <w:rFonts w:ascii="B Lotus" w:hAnsi="B Lotus" w:hint="cs"/>
          <w:sz w:val="22"/>
          <w:szCs w:val="22"/>
          <w:rtl/>
          <w:lang w:bidi="fa-IR"/>
        </w:rPr>
        <w:t xml:space="preserve"> </w:t>
      </w:r>
      <w:r w:rsidRPr="00422270">
        <w:rPr>
          <w:rFonts w:ascii="B Lotus" w:hAnsi="B Lotus" w:hint="cs"/>
          <w:sz w:val="22"/>
          <w:szCs w:val="22"/>
          <w:rtl/>
          <w:lang w:bidi="fa-IR"/>
        </w:rPr>
        <w:t>متوفي</w:t>
      </w:r>
      <w:r>
        <w:rPr>
          <w:rFonts w:ascii="B Lotus" w:hAnsi="B Lotus" w:hint="cs"/>
          <w:sz w:val="22"/>
          <w:szCs w:val="22"/>
          <w:rtl/>
          <w:lang w:bidi="fa-IR"/>
        </w:rPr>
        <w:t xml:space="preserve"> </w:t>
      </w:r>
      <w:r w:rsidRPr="00422270">
        <w:rPr>
          <w:rFonts w:ascii="B Lotus" w:hAnsi="B Lotus" w:hint="cs"/>
          <w:sz w:val="22"/>
          <w:szCs w:val="22"/>
          <w:rtl/>
          <w:lang w:bidi="fa-IR"/>
        </w:rPr>
        <w:t>(212</w:t>
      </w:r>
      <w:r>
        <w:rPr>
          <w:rFonts w:ascii="B Lotus" w:hAnsi="B Lotus" w:hint="cs"/>
          <w:sz w:val="22"/>
          <w:szCs w:val="22"/>
          <w:rtl/>
          <w:lang w:bidi="fa-IR"/>
        </w:rPr>
        <w:t xml:space="preserve"> </w:t>
      </w:r>
      <w:r>
        <w:rPr>
          <w:rFonts w:ascii="B Lotus" w:hAnsi="B Lotus" w:cs="Traditional Arabic" w:hint="cs"/>
          <w:sz w:val="22"/>
          <w:szCs w:val="22"/>
          <w:rtl/>
          <w:lang w:bidi="fa-IR"/>
        </w:rPr>
        <w:t>ﻫ</w:t>
      </w:r>
      <w:r w:rsidRPr="00422270">
        <w:rPr>
          <w:rFonts w:ascii="B Lotus" w:hAnsi="B Lotus" w:hint="cs"/>
          <w:sz w:val="22"/>
          <w:szCs w:val="22"/>
          <w:rtl/>
          <w:lang w:bidi="fa-IR"/>
        </w:rPr>
        <w:t>)</w:t>
      </w:r>
      <w:r>
        <w:rPr>
          <w:rFonts w:ascii="B Lotus" w:hAnsi="B Lotus" w:hint="cs"/>
          <w:sz w:val="22"/>
          <w:szCs w:val="22"/>
          <w:rtl/>
          <w:lang w:bidi="fa-IR"/>
        </w:rPr>
        <w:t>.</w:t>
      </w:r>
    </w:p>
  </w:footnote>
  <w:footnote w:id="182">
    <w:p w:rsidR="00CB2C0F" w:rsidRPr="00422270" w:rsidRDefault="00CB2C0F" w:rsidP="00C2010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جنيد بن محمد بن جنيد، كنيه</w:t>
      </w:r>
      <w:r w:rsidRPr="00422270">
        <w:rPr>
          <w:rFonts w:ascii="B Lotus" w:hAnsi="B Lotus"/>
          <w:sz w:val="22"/>
          <w:szCs w:val="22"/>
          <w:rtl/>
          <w:lang w:bidi="fa-IR"/>
        </w:rPr>
        <w:softHyphen/>
      </w:r>
      <w:r w:rsidRPr="00422270">
        <w:rPr>
          <w:rFonts w:ascii="B Lotus" w:hAnsi="B Lotus" w:hint="cs"/>
          <w:sz w:val="22"/>
          <w:szCs w:val="22"/>
          <w:rtl/>
          <w:lang w:bidi="fa-IR"/>
        </w:rPr>
        <w:t>اش ابوالقاسم خرّار است، شيخ و يگانه</w:t>
      </w:r>
      <w:r w:rsidRPr="00422270">
        <w:rPr>
          <w:rFonts w:ascii="B Lotus" w:hAnsi="B Lotus"/>
          <w:sz w:val="22"/>
          <w:szCs w:val="22"/>
          <w:rtl/>
          <w:lang w:bidi="fa-IR"/>
        </w:rPr>
        <w:softHyphen/>
      </w:r>
      <w:r w:rsidRPr="00422270">
        <w:rPr>
          <w:rFonts w:ascii="B Lotus" w:hAnsi="B Lotus" w:hint="cs"/>
          <w:sz w:val="22"/>
          <w:szCs w:val="22"/>
          <w:rtl/>
          <w:lang w:bidi="fa-IR"/>
        </w:rPr>
        <w:t>ی عصر در علم، احوال و كلام از نظرگاه اهل تصوف متوفي (298</w:t>
      </w:r>
      <w:r>
        <w:rPr>
          <w:rFonts w:ascii="B Lotus" w:hAnsi="B Lotus" w:hint="cs"/>
          <w:sz w:val="22"/>
          <w:szCs w:val="22"/>
          <w:rtl/>
          <w:lang w:bidi="fa-IR"/>
        </w:rPr>
        <w:t xml:space="preserve"> </w:t>
      </w:r>
      <w:r>
        <w:rPr>
          <w:rFonts w:ascii="B Lotus" w:hAnsi="B Lotus" w:cs="Traditional Arabic" w:hint="cs"/>
          <w:sz w:val="22"/>
          <w:szCs w:val="22"/>
          <w:rtl/>
          <w:lang w:bidi="fa-IR"/>
        </w:rPr>
        <w:t>ﻫ</w:t>
      </w:r>
      <w:r w:rsidRPr="00422270">
        <w:rPr>
          <w:rFonts w:ascii="B Lotus" w:hAnsi="B Lotus" w:hint="cs"/>
          <w:sz w:val="22"/>
          <w:szCs w:val="22"/>
          <w:rtl/>
          <w:lang w:bidi="fa-IR"/>
        </w:rPr>
        <w:t>)</w:t>
      </w:r>
      <w:r>
        <w:rPr>
          <w:rFonts w:ascii="B Lotus" w:hAnsi="B Lotus" w:hint="cs"/>
          <w:sz w:val="22"/>
          <w:szCs w:val="22"/>
          <w:rtl/>
          <w:lang w:bidi="fa-IR"/>
        </w:rPr>
        <w:t>.</w:t>
      </w:r>
    </w:p>
  </w:footnote>
  <w:footnote w:id="183">
    <w:p w:rsidR="00CB2C0F" w:rsidRPr="00422270" w:rsidRDefault="00CB2C0F" w:rsidP="00C2010B">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سعيد بن اسماعيل بن سعيد بن منصور است، كنيه</w:t>
      </w:r>
      <w:r w:rsidRPr="00422270">
        <w:rPr>
          <w:rFonts w:ascii="B Lotus" w:hAnsi="B Lotus"/>
          <w:sz w:val="22"/>
          <w:szCs w:val="22"/>
          <w:rtl/>
          <w:lang w:bidi="fa-IR"/>
        </w:rPr>
        <w:softHyphen/>
      </w:r>
      <w:r w:rsidRPr="00422270">
        <w:rPr>
          <w:rFonts w:ascii="B Lotus" w:hAnsi="B Lotus" w:hint="cs"/>
          <w:sz w:val="22"/>
          <w:szCs w:val="22"/>
          <w:rtl/>
          <w:lang w:bidi="fa-IR"/>
        </w:rPr>
        <w:t xml:space="preserve">اش ابوعثمان واعظ. گفته شده است كه </w:t>
      </w:r>
      <w:r w:rsidRPr="00C2010B">
        <w:rPr>
          <w:rFonts w:ascii="mylotus" w:hAnsi="mylotus" w:cs="mylotus"/>
          <w:sz w:val="22"/>
          <w:szCs w:val="22"/>
          <w:rtl/>
          <w:lang w:bidi="fa-IR"/>
        </w:rPr>
        <w:t>مستجاب الدعو</w:t>
      </w:r>
      <w:r>
        <w:rPr>
          <w:rFonts w:ascii="mylotus" w:hAnsi="mylotus" w:cs="mylotus" w:hint="cs"/>
          <w:sz w:val="22"/>
          <w:szCs w:val="22"/>
          <w:rtl/>
          <w:lang w:bidi="fa-IR"/>
        </w:rPr>
        <w:t>ة</w:t>
      </w:r>
      <w:r w:rsidRPr="00422270">
        <w:rPr>
          <w:rFonts w:ascii="B Lotus" w:hAnsi="B Lotus" w:hint="cs"/>
          <w:sz w:val="22"/>
          <w:szCs w:val="22"/>
          <w:rtl/>
          <w:lang w:bidi="fa-IR"/>
        </w:rPr>
        <w:t xml:space="preserve"> بوده است. (متوفي 298</w:t>
      </w:r>
      <w:r>
        <w:rPr>
          <w:rFonts w:ascii="B Lotus" w:hAnsi="B Lotus" w:hint="cs"/>
          <w:sz w:val="22"/>
          <w:szCs w:val="22"/>
          <w:rtl/>
          <w:lang w:bidi="fa-IR"/>
        </w:rPr>
        <w:t xml:space="preserve"> </w:t>
      </w:r>
      <w:r>
        <w:rPr>
          <w:rFonts w:ascii="B Lotus" w:hAnsi="B Lotus" w:cs="Traditional Arabic" w:hint="cs"/>
          <w:sz w:val="22"/>
          <w:szCs w:val="22"/>
          <w:rtl/>
          <w:lang w:bidi="fa-IR"/>
        </w:rPr>
        <w:t>ﻫ</w:t>
      </w:r>
      <w:r w:rsidRPr="00422270">
        <w:rPr>
          <w:rFonts w:ascii="B Lotus" w:hAnsi="B Lotus" w:hint="cs"/>
          <w:sz w:val="22"/>
          <w:szCs w:val="22"/>
          <w:rtl/>
          <w:lang w:bidi="fa-IR"/>
        </w:rPr>
        <w:t>)</w:t>
      </w:r>
      <w:r>
        <w:rPr>
          <w:rFonts w:ascii="B Lotus" w:hAnsi="B Lotus" w:hint="cs"/>
          <w:sz w:val="22"/>
          <w:szCs w:val="22"/>
          <w:rtl/>
          <w:lang w:bidi="fa-IR"/>
        </w:rPr>
        <w:t>.</w:t>
      </w:r>
    </w:p>
  </w:footnote>
  <w:footnote w:id="184">
    <w:p w:rsidR="00CB2C0F" w:rsidRPr="00F114DE" w:rsidRDefault="00CB2C0F" w:rsidP="00F114DE">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Pr>
          <w:rFonts w:ascii="B Lotus" w:hAnsi="B Lotus" w:cs="B Lotus"/>
          <w:sz w:val="22"/>
          <w:szCs w:val="22"/>
          <w:rtl/>
        </w:rPr>
        <w:t>-</w:t>
      </w:r>
      <w:r w:rsidRPr="00422270">
        <w:rPr>
          <w:rFonts w:ascii="B Lotus" w:hAnsi="B Lotus" w:cs="B Lotus" w:hint="cs"/>
          <w:sz w:val="22"/>
          <w:szCs w:val="22"/>
          <w:rtl/>
        </w:rPr>
        <w:t xml:space="preserve"> او احمد بن محمد، ابوالحسن نوري، زاهد و شيخ صوفيه است و از عالم‌ترين اهل عراق به لطايف و نكات سلف صالح و همان كسي كه ابوالقاسم جنيد او را بزرگ می‌داشت و تكريمش می‌كرد.</w:t>
      </w:r>
      <w:r>
        <w:rPr>
          <w:rFonts w:ascii="B Lotus" w:hAnsi="B Lotus" w:cs="B Lotus" w:hint="cs"/>
          <w:sz w:val="22"/>
          <w:szCs w:val="22"/>
          <w:rtl/>
        </w:rPr>
        <w:t xml:space="preserve"> </w:t>
      </w:r>
      <w:r w:rsidRPr="00422270">
        <w:rPr>
          <w:rFonts w:ascii="B Lotus" w:hAnsi="B Lotus" w:cs="B Lotus" w:hint="cs"/>
          <w:sz w:val="22"/>
          <w:szCs w:val="22"/>
          <w:rtl/>
        </w:rPr>
        <w:t>(متوفي 295</w:t>
      </w:r>
      <w:r>
        <w:rPr>
          <w:rFonts w:ascii="B Lotus" w:hAnsi="B Lotus" w:cs="B Lotus" w:hint="cs"/>
          <w:sz w:val="22"/>
          <w:szCs w:val="22"/>
          <w:rtl/>
        </w:rPr>
        <w:t xml:space="preserve"> </w:t>
      </w:r>
      <w:r>
        <w:rPr>
          <w:rFonts w:ascii="B Lotus" w:hAnsi="B Lotus" w:cs="Traditional Arabic" w:hint="cs"/>
          <w:sz w:val="22"/>
          <w:szCs w:val="22"/>
          <w:rtl/>
        </w:rPr>
        <w:t>ﻫ</w:t>
      </w:r>
      <w:r w:rsidRPr="00422270">
        <w:rPr>
          <w:rFonts w:ascii="B Lotus" w:hAnsi="B Lotus" w:cs="B Lotus" w:hint="cs"/>
          <w:sz w:val="22"/>
          <w:szCs w:val="22"/>
          <w:rtl/>
        </w:rPr>
        <w:t>)</w:t>
      </w:r>
      <w:r>
        <w:rPr>
          <w:rFonts w:ascii="B Lotus" w:hAnsi="B Lotus" w:cs="B Lotus" w:hint="cs"/>
          <w:sz w:val="22"/>
          <w:szCs w:val="22"/>
          <w:rtl/>
          <w:lang w:bidi="fa-IR"/>
        </w:rPr>
        <w:t>.</w:t>
      </w:r>
    </w:p>
  </w:footnote>
  <w:footnote w:id="185">
    <w:p w:rsidR="00CB2C0F" w:rsidRPr="00F114DE" w:rsidRDefault="00CB2C0F" w:rsidP="00F114DE">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Pr>
          <w:rFonts w:ascii="B Lotus" w:hAnsi="B Lotus" w:cs="B Lotus"/>
          <w:sz w:val="22"/>
          <w:szCs w:val="22"/>
          <w:rtl/>
        </w:rPr>
        <w:t>-</w:t>
      </w:r>
      <w:r w:rsidRPr="00422270">
        <w:rPr>
          <w:rFonts w:ascii="B Lotus" w:hAnsi="B Lotus" w:cs="B Lotus" w:hint="cs"/>
          <w:sz w:val="22"/>
          <w:szCs w:val="22"/>
          <w:rtl/>
        </w:rPr>
        <w:t xml:space="preserve"> </w:t>
      </w:r>
      <w:r w:rsidRPr="00422270">
        <w:rPr>
          <w:rFonts w:ascii="B Lotus" w:hAnsi="B Lotus" w:cs="B Lotus" w:hint="cs"/>
          <w:sz w:val="22"/>
          <w:szCs w:val="22"/>
          <w:rtl/>
          <w:lang w:bidi="fa-IR"/>
        </w:rPr>
        <w:t>او ابراهيم بن احمد كنيه</w:t>
      </w:r>
      <w:r>
        <w:rPr>
          <w:rFonts w:ascii="B Lotus" w:hAnsi="B Lotus" w:cs="B Lotus" w:hint="cs"/>
          <w:sz w:val="22"/>
          <w:szCs w:val="22"/>
          <w:rtl/>
          <w:lang w:bidi="fa-IR"/>
        </w:rPr>
        <w:t xml:space="preserve">‌اش </w:t>
      </w:r>
      <w:r w:rsidRPr="00422270">
        <w:rPr>
          <w:rFonts w:ascii="B Lotus" w:hAnsi="B Lotus" w:cs="B Lotus" w:hint="cs"/>
          <w:sz w:val="22"/>
          <w:szCs w:val="22"/>
          <w:rtl/>
          <w:lang w:bidi="fa-IR"/>
        </w:rPr>
        <w:t>ابواسحاق از خواص زاهد و شیخ صوفيه در ري است و او آثاري در تصوف نيز دارد.متوفي (29</w:t>
      </w:r>
      <w:r>
        <w:rPr>
          <w:rFonts w:ascii="B Lotus" w:hAnsi="B Lotus" w:cs="B Lotus" w:hint="cs"/>
          <w:sz w:val="22"/>
          <w:szCs w:val="22"/>
          <w:rtl/>
          <w:lang w:bidi="fa-IR"/>
        </w:rPr>
        <w:t xml:space="preserve"> </w:t>
      </w:r>
      <w:r>
        <w:rPr>
          <w:rFonts w:ascii="B Lotus" w:hAnsi="B Lotus" w:cs="Traditional Arabic" w:hint="cs"/>
          <w:sz w:val="22"/>
          <w:szCs w:val="22"/>
          <w:rtl/>
          <w:lang w:bidi="fa-IR"/>
        </w:rPr>
        <w:t>ﻫ</w:t>
      </w:r>
      <w:r w:rsidRPr="00422270">
        <w:rPr>
          <w:rFonts w:ascii="B Lotus" w:hAnsi="B Lotus" w:cs="B Lotus" w:hint="cs"/>
          <w:sz w:val="22"/>
          <w:szCs w:val="22"/>
          <w:rtl/>
          <w:lang w:bidi="fa-IR"/>
        </w:rPr>
        <w:t>)</w:t>
      </w:r>
      <w:r>
        <w:rPr>
          <w:rFonts w:ascii="B Lotus" w:hAnsi="B Lotus" w:cs="B Lotus" w:hint="cs"/>
          <w:sz w:val="22"/>
          <w:szCs w:val="22"/>
          <w:rtl/>
          <w:lang w:bidi="fa-IR"/>
        </w:rPr>
        <w:t>.</w:t>
      </w:r>
    </w:p>
  </w:footnote>
  <w:footnote w:id="186">
    <w:p w:rsidR="00CB2C0F" w:rsidRPr="00F114DE" w:rsidRDefault="00CB2C0F" w:rsidP="00F114DE">
      <w:pPr>
        <w:ind w:left="227" w:hanging="227"/>
        <w:jc w:val="both"/>
        <w:rPr>
          <w:rFonts w:ascii="B Lotus" w:hAnsi="B Lotus" w:cs="B Lotus"/>
          <w:sz w:val="22"/>
          <w:szCs w:val="22"/>
          <w:lang w:bidi="fa-IR"/>
        </w:rPr>
      </w:pPr>
      <w:r w:rsidRPr="00422270">
        <w:rPr>
          <w:rStyle w:val="FootnoteReference"/>
          <w:rFonts w:ascii="B Lotus" w:hAnsi="B Lotus" w:cs="B Lotus"/>
          <w:sz w:val="22"/>
          <w:szCs w:val="22"/>
          <w:vertAlign w:val="baseline"/>
        </w:rPr>
        <w:footnoteRef/>
      </w:r>
      <w:r>
        <w:rPr>
          <w:rFonts w:ascii="B Lotus" w:hAnsi="B Lotus" w:cs="B Lotus"/>
          <w:sz w:val="22"/>
          <w:szCs w:val="22"/>
          <w:rtl/>
        </w:rPr>
        <w:t>-</w:t>
      </w:r>
      <w:r w:rsidRPr="00422270">
        <w:rPr>
          <w:rFonts w:ascii="B Lotus" w:hAnsi="B Lotus" w:cs="B Lotus" w:hint="cs"/>
          <w:sz w:val="22"/>
          <w:szCs w:val="22"/>
          <w:rtl/>
        </w:rPr>
        <w:t xml:space="preserve"> </w:t>
      </w:r>
      <w:r w:rsidRPr="00F114DE">
        <w:rPr>
          <w:rFonts w:ascii="B Lotus" w:hAnsi="B Lotus" w:cs="B Lotus" w:hint="cs"/>
          <w:sz w:val="22"/>
          <w:szCs w:val="22"/>
          <w:rtl/>
          <w:lang w:bidi="fa-IR"/>
        </w:rPr>
        <w:t>او بنان الحمال، كنيه</w:t>
      </w:r>
      <w:r w:rsidRPr="00F114DE">
        <w:rPr>
          <w:rFonts w:ascii="B Lotus" w:hAnsi="B Lotus" w:cs="B Lotus"/>
          <w:sz w:val="22"/>
          <w:szCs w:val="22"/>
          <w:rtl/>
          <w:lang w:bidi="fa-IR"/>
        </w:rPr>
        <w:softHyphen/>
      </w:r>
      <w:r w:rsidRPr="00F114DE">
        <w:rPr>
          <w:rFonts w:ascii="B Lotus" w:hAnsi="B Lotus" w:cs="B Lotus" w:hint="cs"/>
          <w:sz w:val="22"/>
          <w:szCs w:val="22"/>
          <w:rtl/>
          <w:lang w:bidi="fa-IR"/>
        </w:rPr>
        <w:t>اش ابوالحسن واسطي است، از اصل او از واسط بود در مصر و همان جا درگذشت، صاحب كرامت بود و حال او بزرگ بود. مصاحب جنيد نيز شد(متوفي 316</w:t>
      </w:r>
      <w:r>
        <w:rPr>
          <w:rFonts w:ascii="B Lotus" w:hAnsi="B Lotus" w:cs="B Lotus" w:hint="cs"/>
          <w:sz w:val="22"/>
          <w:szCs w:val="22"/>
          <w:rtl/>
        </w:rPr>
        <w:t xml:space="preserve"> </w:t>
      </w:r>
      <w:r>
        <w:rPr>
          <w:rFonts w:ascii="B Lotus" w:hAnsi="B Lotus" w:cs="Traditional Arabic" w:hint="cs"/>
          <w:sz w:val="22"/>
          <w:szCs w:val="22"/>
          <w:rtl/>
        </w:rPr>
        <w:t>ﻫ</w:t>
      </w:r>
      <w:r w:rsidRPr="00422270">
        <w:rPr>
          <w:rFonts w:ascii="B Lotus" w:hAnsi="B Lotus" w:cs="B Lotus" w:hint="cs"/>
          <w:sz w:val="22"/>
          <w:szCs w:val="22"/>
          <w:rtl/>
        </w:rPr>
        <w:t>)</w:t>
      </w:r>
      <w:r>
        <w:rPr>
          <w:rFonts w:ascii="B Lotus" w:hAnsi="B Lotus" w:cs="B Lotus" w:hint="cs"/>
          <w:sz w:val="22"/>
          <w:szCs w:val="22"/>
          <w:rtl/>
          <w:lang w:bidi="fa-IR"/>
        </w:rPr>
        <w:t>.</w:t>
      </w:r>
    </w:p>
  </w:footnote>
  <w:footnote w:id="187">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ابوعلي رودباري است و در اسمش اختلاف پيدا كرده</w:t>
      </w:r>
      <w:r w:rsidRPr="00422270">
        <w:rPr>
          <w:rFonts w:ascii="B Lotus" w:hAnsi="B Lotus"/>
          <w:sz w:val="22"/>
          <w:szCs w:val="22"/>
          <w:rtl/>
          <w:lang w:bidi="fa-IR"/>
        </w:rPr>
        <w:softHyphen/>
      </w:r>
      <w:r w:rsidRPr="00422270">
        <w:rPr>
          <w:rFonts w:ascii="B Lotus" w:hAnsi="B Lotus" w:hint="cs"/>
          <w:sz w:val="22"/>
          <w:szCs w:val="22"/>
          <w:rtl/>
          <w:lang w:bidi="fa-IR"/>
        </w:rPr>
        <w:t>اند، مصاحب ابوالقاسم جنيد و ابوالحسين نوري و گروهي از مشايخ بغداد، در فقه و علم و محدث بود.</w:t>
      </w:r>
    </w:p>
  </w:footnote>
  <w:footnote w:id="188">
    <w:p w:rsidR="00CB2C0F" w:rsidRPr="00422270" w:rsidRDefault="00CB2C0F" w:rsidP="00F114DE">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آمده است.</w:t>
      </w:r>
    </w:p>
  </w:footnote>
  <w:footnote w:id="189">
    <w:p w:rsidR="00CB2C0F" w:rsidRPr="00422270" w:rsidRDefault="00CB2C0F" w:rsidP="00F114DE">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آمده است.</w:t>
      </w:r>
    </w:p>
  </w:footnote>
  <w:footnote w:id="190">
    <w:p w:rsidR="00CB2C0F" w:rsidRPr="00422270" w:rsidRDefault="00CB2C0F" w:rsidP="00F114DE">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حدیث صحیح: ابن مبارک در </w:t>
      </w:r>
      <w:r w:rsidRPr="00F114DE">
        <w:rPr>
          <w:rFonts w:ascii="mylotus" w:hAnsi="mylotus" w:cs="mylotus"/>
          <w:sz w:val="22"/>
          <w:szCs w:val="22"/>
          <w:rtl/>
          <w:lang w:bidi="fa-IR"/>
        </w:rPr>
        <w:t>الزهد</w:t>
      </w:r>
      <w:r>
        <w:rPr>
          <w:rFonts w:ascii="B Lotus" w:hAnsi="B Lotus" w:hint="cs"/>
          <w:sz w:val="22"/>
          <w:szCs w:val="22"/>
          <w:rtl/>
          <w:lang w:bidi="fa-IR"/>
        </w:rPr>
        <w:t xml:space="preserve"> </w:t>
      </w:r>
      <w:r w:rsidRPr="00422270">
        <w:rPr>
          <w:rFonts w:ascii="B Lotus" w:hAnsi="B Lotus" w:hint="cs"/>
          <w:sz w:val="22"/>
          <w:szCs w:val="22"/>
          <w:rtl/>
          <w:lang w:bidi="fa-IR"/>
        </w:rPr>
        <w:t>(61) و به شیوه</w:t>
      </w:r>
      <w:r w:rsidRPr="00422270">
        <w:rPr>
          <w:rFonts w:ascii="B Lotus" w:hAnsi="B Lotus" w:hint="cs"/>
          <w:sz w:val="22"/>
          <w:szCs w:val="22"/>
          <w:cs/>
          <w:lang w:bidi="fa-IR"/>
        </w:rPr>
        <w:t>‎</w:t>
      </w:r>
      <w:r w:rsidRPr="00422270">
        <w:rPr>
          <w:rFonts w:ascii="B Lotus" w:hAnsi="B Lotus" w:hint="cs"/>
          <w:sz w:val="22"/>
          <w:szCs w:val="22"/>
          <w:rtl/>
          <w:lang w:bidi="fa-IR"/>
        </w:rPr>
        <w:t xml:space="preserve">ای دیگر طبرانی در </w:t>
      </w:r>
      <w:r w:rsidRPr="00F114DE">
        <w:rPr>
          <w:rFonts w:ascii="mylotus" w:hAnsi="mylotus" w:cs="mylotus"/>
          <w:sz w:val="22"/>
          <w:szCs w:val="22"/>
          <w:rtl/>
          <w:lang w:bidi="fa-IR"/>
        </w:rPr>
        <w:t>ال</w:t>
      </w:r>
      <w:r>
        <w:rPr>
          <w:rFonts w:ascii="mylotus" w:hAnsi="mylotus" w:cs="mylotus" w:hint="cs"/>
          <w:sz w:val="22"/>
          <w:szCs w:val="22"/>
          <w:rtl/>
          <w:lang w:bidi="fa-IR"/>
        </w:rPr>
        <w:t>ـ</w:t>
      </w:r>
      <w:r w:rsidRPr="00F114DE">
        <w:rPr>
          <w:rFonts w:ascii="mylotus" w:hAnsi="mylotus" w:cs="mylotus"/>
          <w:sz w:val="22"/>
          <w:szCs w:val="22"/>
          <w:rtl/>
          <w:lang w:bidi="fa-IR"/>
        </w:rPr>
        <w:t>معجم الکبیر</w:t>
      </w:r>
      <w:r>
        <w:rPr>
          <w:rFonts w:ascii="mylotus" w:hAnsi="mylotus" w:cs="mylotus" w:hint="cs"/>
          <w:sz w:val="22"/>
          <w:szCs w:val="22"/>
          <w:rtl/>
          <w:lang w:bidi="fa-IR"/>
        </w:rPr>
        <w:t xml:space="preserve"> </w:t>
      </w:r>
      <w:r w:rsidRPr="00422270">
        <w:rPr>
          <w:rFonts w:ascii="B Lotus" w:hAnsi="B Lotus" w:hint="cs"/>
          <w:sz w:val="22"/>
          <w:szCs w:val="22"/>
          <w:rtl/>
          <w:lang w:bidi="fa-IR"/>
        </w:rPr>
        <w:t xml:space="preserve">(22/361) آن را روایت کرده است. و آلبانی در </w:t>
      </w:r>
      <w:r w:rsidRPr="00F114DE">
        <w:rPr>
          <w:rFonts w:ascii="mylotus" w:hAnsi="mylotus" w:cs="mylotus"/>
          <w:sz w:val="22"/>
          <w:szCs w:val="22"/>
          <w:rtl/>
          <w:lang w:bidi="fa-IR"/>
        </w:rPr>
        <w:t>صحیح الجامع</w:t>
      </w:r>
      <w:r w:rsidRPr="00422270">
        <w:rPr>
          <w:rFonts w:ascii="B Lotus" w:hAnsi="B Lotus" w:hint="cs"/>
          <w:sz w:val="22"/>
          <w:szCs w:val="22"/>
          <w:rtl/>
          <w:lang w:bidi="fa-IR"/>
        </w:rPr>
        <w:t xml:space="preserve"> (2207) این حدیث را صحیح دانسته است.</w:t>
      </w:r>
    </w:p>
  </w:footnote>
  <w:footnote w:id="191">
    <w:p w:rsidR="00CB2C0F" w:rsidRPr="00422270" w:rsidRDefault="00CB2C0F" w:rsidP="00F114DE">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لالکائی در </w:t>
      </w:r>
      <w:r w:rsidRPr="00F114DE">
        <w:rPr>
          <w:rFonts w:ascii="mylotus" w:hAnsi="mylotus" w:cs="mylotus"/>
          <w:sz w:val="22"/>
          <w:szCs w:val="22"/>
          <w:rtl/>
          <w:lang w:bidi="fa-IR"/>
        </w:rPr>
        <w:t xml:space="preserve">شرح </w:t>
      </w:r>
      <w:r>
        <w:rPr>
          <w:rFonts w:ascii="mylotus" w:hAnsi="mylotus" w:cs="mylotus" w:hint="cs"/>
          <w:sz w:val="22"/>
          <w:szCs w:val="22"/>
          <w:rtl/>
          <w:lang w:bidi="fa-IR"/>
        </w:rPr>
        <w:t>أ</w:t>
      </w:r>
      <w:r w:rsidRPr="00F114DE">
        <w:rPr>
          <w:rFonts w:ascii="mylotus" w:hAnsi="mylotus" w:cs="mylotus"/>
          <w:sz w:val="22"/>
          <w:szCs w:val="22"/>
          <w:rtl/>
          <w:lang w:bidi="fa-IR"/>
        </w:rPr>
        <w:t>صول الاعتقاد</w:t>
      </w:r>
      <w:r>
        <w:rPr>
          <w:rFonts w:ascii="mylotus" w:hAnsi="mylotus" w:cs="mylotus" w:hint="cs"/>
          <w:sz w:val="22"/>
          <w:szCs w:val="22"/>
          <w:rtl/>
          <w:lang w:bidi="fa-IR"/>
        </w:rPr>
        <w:t xml:space="preserve"> </w:t>
      </w:r>
      <w:r w:rsidRPr="00422270">
        <w:rPr>
          <w:rFonts w:ascii="B Lotus" w:hAnsi="B Lotus" w:hint="cs"/>
          <w:sz w:val="22"/>
          <w:szCs w:val="22"/>
          <w:rtl/>
          <w:lang w:bidi="fa-IR"/>
        </w:rPr>
        <w:t xml:space="preserve">(201) و ابن عبدالبر در </w:t>
      </w:r>
      <w:r>
        <w:rPr>
          <w:rFonts w:ascii="mylotus" w:hAnsi="mylotus" w:cs="mylotus"/>
          <w:sz w:val="22"/>
          <w:szCs w:val="22"/>
          <w:rtl/>
          <w:lang w:bidi="fa-IR"/>
        </w:rPr>
        <w:t>جامع بیان العلم و</w:t>
      </w:r>
      <w:r w:rsidRPr="00F114DE">
        <w:rPr>
          <w:rFonts w:ascii="mylotus" w:hAnsi="mylotus" w:cs="mylotus"/>
          <w:sz w:val="22"/>
          <w:szCs w:val="22"/>
          <w:rtl/>
          <w:lang w:bidi="fa-IR"/>
        </w:rPr>
        <w:t>فضله</w:t>
      </w:r>
      <w:r w:rsidRPr="00422270">
        <w:rPr>
          <w:rFonts w:ascii="B Lotus" w:hAnsi="B Lotus" w:hint="cs"/>
          <w:sz w:val="22"/>
          <w:szCs w:val="22"/>
          <w:rtl/>
          <w:lang w:bidi="fa-IR"/>
        </w:rPr>
        <w:t xml:space="preserve"> (2004) و ابو اسماعیل انصاری در </w:t>
      </w:r>
      <w:r w:rsidRPr="00F114DE">
        <w:rPr>
          <w:rFonts w:ascii="mylotus" w:hAnsi="mylotus" w:cs="mylotus"/>
          <w:sz w:val="22"/>
          <w:szCs w:val="22"/>
          <w:rtl/>
          <w:lang w:bidi="fa-IR"/>
        </w:rPr>
        <w:t>احادیث فی ذم الکلام و</w:t>
      </w:r>
      <w:r>
        <w:rPr>
          <w:rFonts w:ascii="mylotus" w:hAnsi="mylotus" w:cs="mylotus" w:hint="cs"/>
          <w:sz w:val="22"/>
          <w:szCs w:val="22"/>
          <w:rtl/>
          <w:lang w:bidi="fa-IR"/>
        </w:rPr>
        <w:t>أ</w:t>
      </w:r>
      <w:r w:rsidRPr="00F114DE">
        <w:rPr>
          <w:rFonts w:ascii="mylotus" w:hAnsi="mylotus" w:cs="mylotus"/>
          <w:sz w:val="22"/>
          <w:szCs w:val="22"/>
          <w:rtl/>
          <w:lang w:bidi="fa-IR"/>
        </w:rPr>
        <w:t>هله</w:t>
      </w:r>
      <w:r w:rsidRPr="00422270">
        <w:rPr>
          <w:rFonts w:ascii="B Lotus" w:hAnsi="B Lotus" w:hint="cs"/>
          <w:sz w:val="22"/>
          <w:szCs w:val="22"/>
          <w:rtl/>
          <w:lang w:bidi="fa-IR"/>
        </w:rPr>
        <w:t xml:space="preserve"> (295-260)</w:t>
      </w:r>
      <w:r>
        <w:rPr>
          <w:rFonts w:ascii="B Lotus" w:hAnsi="B Lotus" w:hint="cs"/>
          <w:sz w:val="22"/>
          <w:szCs w:val="22"/>
          <w:rtl/>
          <w:lang w:bidi="fa-IR"/>
        </w:rPr>
        <w:t xml:space="preserve"> </w:t>
      </w:r>
      <w:r w:rsidRPr="00422270">
        <w:rPr>
          <w:rFonts w:ascii="B Lotus" w:hAnsi="B Lotus" w:hint="cs"/>
          <w:sz w:val="22"/>
          <w:szCs w:val="22"/>
          <w:rtl/>
          <w:lang w:bidi="fa-IR"/>
        </w:rPr>
        <w:t>از طریق عمر این حدیث را روایت کرده</w:t>
      </w:r>
      <w:r w:rsidRPr="00422270">
        <w:rPr>
          <w:rFonts w:ascii="B Lotus" w:hAnsi="B Lotus" w:hint="cs"/>
          <w:sz w:val="22"/>
          <w:szCs w:val="22"/>
          <w:cs/>
          <w:lang w:bidi="fa-IR"/>
        </w:rPr>
        <w:t>‎</w:t>
      </w:r>
      <w:r w:rsidRPr="00422270">
        <w:rPr>
          <w:rFonts w:ascii="B Lotus" w:hAnsi="B Lotus" w:hint="cs"/>
          <w:sz w:val="22"/>
          <w:szCs w:val="22"/>
          <w:rtl/>
          <w:lang w:bidi="fa-IR"/>
        </w:rPr>
        <w:t>اند.</w:t>
      </w:r>
    </w:p>
  </w:footnote>
  <w:footnote w:id="192">
    <w:p w:rsidR="00CB2C0F" w:rsidRPr="00422270" w:rsidRDefault="00CB2C0F" w:rsidP="00CE3DC4">
      <w:pPr>
        <w:pStyle w:val="FootnoteText"/>
        <w:bidi/>
        <w:ind w:left="227" w:hanging="227"/>
        <w:jc w:val="both"/>
        <w:rPr>
          <w:rFonts w:ascii="B Lotus" w:hAnsi="B Lotus"/>
          <w:sz w:val="22"/>
          <w:szCs w:val="22"/>
          <w:rtl/>
          <w:lang w:bidi="fa-IR"/>
        </w:rPr>
      </w:pPr>
      <w:r w:rsidRPr="00422270">
        <w:rPr>
          <w:rFonts w:ascii="B Lotus" w:hAnsi="B Lotus"/>
          <w:sz w:val="22"/>
          <w:szCs w:val="22"/>
          <w:lang w:bidi="fa-IR"/>
        </w:rPr>
        <w:footnoteRef/>
      </w:r>
      <w:r>
        <w:rPr>
          <w:rFonts w:ascii="B Lotus" w:hAnsi="B Lotus"/>
          <w:sz w:val="22"/>
          <w:szCs w:val="22"/>
          <w:rtl/>
          <w:lang w:bidi="fa-IR"/>
        </w:rPr>
        <w:t>-</w:t>
      </w:r>
      <w:r w:rsidRPr="00422270">
        <w:rPr>
          <w:rFonts w:ascii="B Lotus" w:hAnsi="B Lotus" w:hint="cs"/>
          <w:sz w:val="22"/>
          <w:szCs w:val="22"/>
          <w:rtl/>
          <w:lang w:bidi="fa-IR"/>
        </w:rPr>
        <w:t xml:space="preserve"> او سخنون بن سعید تنوخی است، اهل آفریقا از فقها و یاران امام مالک و همو کسی است که مذهب ورای امام مالک را در مراکش ترویج داد.</w:t>
      </w:r>
    </w:p>
  </w:footnote>
  <w:footnote w:id="19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sz w:val="22"/>
          <w:szCs w:val="22"/>
          <w:vertAlign w:val="baseline"/>
        </w:rPr>
        <w:footnoteRef/>
      </w:r>
      <w:r>
        <w:rPr>
          <w:sz w:val="22"/>
          <w:szCs w:val="22"/>
          <w:rtl/>
        </w:rPr>
        <w:t>-</w:t>
      </w:r>
      <w:r w:rsidRPr="00422270">
        <w:rPr>
          <w:rFonts w:ascii="B Lotus" w:hAnsi="B Lotus" w:hint="cs"/>
          <w:sz w:val="22"/>
          <w:szCs w:val="22"/>
          <w:rtl/>
        </w:rPr>
        <w:t xml:space="preserve"> </w:t>
      </w:r>
      <w:r w:rsidRPr="00422270">
        <w:rPr>
          <w:rFonts w:ascii="B Lotus" w:hAnsi="B Lotus" w:hint="cs"/>
          <w:sz w:val="22"/>
          <w:szCs w:val="22"/>
          <w:rtl/>
          <w:lang w:bidi="fa-IR"/>
        </w:rPr>
        <w:t>دارمی در سنن خود</w:t>
      </w:r>
      <w:r>
        <w:rPr>
          <w:rFonts w:ascii="B Lotus" w:hAnsi="B Lotus" w:hint="cs"/>
          <w:sz w:val="22"/>
          <w:szCs w:val="22"/>
          <w:rtl/>
          <w:lang w:bidi="fa-IR"/>
        </w:rPr>
        <w:t xml:space="preserve"> </w:t>
      </w:r>
      <w:r w:rsidRPr="00422270">
        <w:rPr>
          <w:rFonts w:ascii="B Lotus" w:hAnsi="B Lotus" w:hint="cs"/>
          <w:sz w:val="22"/>
          <w:szCs w:val="22"/>
          <w:rtl/>
          <w:lang w:bidi="fa-IR"/>
        </w:rPr>
        <w:t xml:space="preserve">(/1/69) و ابو اسماعیل انصاری در </w:t>
      </w:r>
      <w:r w:rsidRPr="00F114DE">
        <w:rPr>
          <w:rFonts w:ascii="mylotus" w:hAnsi="mylotus" w:cs="mylotus"/>
          <w:sz w:val="22"/>
          <w:szCs w:val="22"/>
          <w:rtl/>
          <w:lang w:bidi="fa-IR"/>
        </w:rPr>
        <w:t>ذم الکلام</w:t>
      </w:r>
      <w:r w:rsidRPr="00422270">
        <w:rPr>
          <w:rFonts w:ascii="B Lotus" w:hAnsi="B Lotus" w:hint="cs"/>
          <w:sz w:val="22"/>
          <w:szCs w:val="22"/>
          <w:rtl/>
          <w:lang w:bidi="fa-IR"/>
        </w:rPr>
        <w:t xml:space="preserve"> (1272) این روایت را آورده‌اند.</w:t>
      </w:r>
    </w:p>
  </w:footnote>
  <w:footnote w:id="19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ابن عبدالبر در </w:t>
      </w:r>
      <w:r>
        <w:rPr>
          <w:rFonts w:ascii="mylotus" w:hAnsi="mylotus" w:cs="mylotus"/>
          <w:sz w:val="22"/>
          <w:szCs w:val="22"/>
          <w:rtl/>
          <w:lang w:bidi="fa-IR"/>
        </w:rPr>
        <w:t>جامع البیان العلم و</w:t>
      </w:r>
      <w:r w:rsidRPr="00F114DE">
        <w:rPr>
          <w:rFonts w:ascii="mylotus" w:hAnsi="mylotus" w:cs="mylotus"/>
          <w:sz w:val="22"/>
          <w:szCs w:val="22"/>
          <w:rtl/>
          <w:lang w:bidi="fa-IR"/>
        </w:rPr>
        <w:t>فضله</w:t>
      </w:r>
      <w:r w:rsidRPr="00422270">
        <w:rPr>
          <w:rFonts w:ascii="B Lotus" w:hAnsi="B Lotus" w:hint="cs"/>
          <w:sz w:val="22"/>
          <w:szCs w:val="22"/>
          <w:rtl/>
          <w:lang w:bidi="fa-IR"/>
        </w:rPr>
        <w:t xml:space="preserve"> (2014) این روایت را آورده است.</w:t>
      </w:r>
    </w:p>
  </w:footnote>
  <w:footnote w:id="195">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ابن عبدالبر در </w:t>
      </w:r>
      <w:r>
        <w:rPr>
          <w:rFonts w:ascii="mylotus" w:hAnsi="mylotus" w:cs="mylotus"/>
          <w:sz w:val="22"/>
          <w:szCs w:val="22"/>
          <w:rtl/>
          <w:lang w:bidi="fa-IR"/>
        </w:rPr>
        <w:t>جامع البیان العلم و</w:t>
      </w:r>
      <w:r w:rsidRPr="00F114DE">
        <w:rPr>
          <w:rFonts w:ascii="mylotus" w:hAnsi="mylotus" w:cs="mylotus"/>
          <w:sz w:val="22"/>
          <w:szCs w:val="22"/>
          <w:rtl/>
          <w:lang w:bidi="fa-IR"/>
        </w:rPr>
        <w:t>فضله</w:t>
      </w:r>
      <w:r w:rsidRPr="00422270">
        <w:rPr>
          <w:rFonts w:ascii="B Lotus" w:hAnsi="B Lotus" w:hint="cs"/>
          <w:sz w:val="22"/>
          <w:szCs w:val="22"/>
          <w:rtl/>
          <w:lang w:bidi="fa-IR"/>
        </w:rPr>
        <w:t xml:space="preserve"> (2015) این روایت را آورده است.</w:t>
      </w:r>
    </w:p>
  </w:footnote>
  <w:footnote w:id="196">
    <w:p w:rsidR="00CB2C0F" w:rsidRPr="00422270" w:rsidRDefault="00CB2C0F" w:rsidP="00F114DE">
      <w:pPr>
        <w:pStyle w:val="FootnoteText"/>
        <w:bidi/>
        <w:ind w:left="227" w:hanging="227"/>
        <w:jc w:val="both"/>
        <w:rPr>
          <w:rFonts w:ascii="B Lotus" w:hAnsi="B Lotus"/>
          <w:sz w:val="22"/>
          <w:szCs w:val="22"/>
          <w:rtl/>
          <w:lang w:bidi="fa-IR"/>
        </w:rPr>
      </w:pPr>
      <w:r w:rsidRPr="00422270">
        <w:rPr>
          <w:rFonts w:ascii="B Lotus" w:hAnsi="B Lotus"/>
          <w:sz w:val="22"/>
          <w:szCs w:val="22"/>
          <w:lang w:bidi="fa-IR"/>
        </w:rPr>
        <w:footnoteRef/>
      </w:r>
      <w:r>
        <w:rPr>
          <w:rFonts w:ascii="B Lotus" w:hAnsi="B Lotus"/>
          <w:sz w:val="22"/>
          <w:szCs w:val="22"/>
          <w:rtl/>
          <w:lang w:bidi="fa-IR"/>
        </w:rPr>
        <w:t>-</w:t>
      </w:r>
      <w:r w:rsidRPr="00422270">
        <w:rPr>
          <w:rFonts w:ascii="B Lotus" w:hAnsi="B Lotus" w:hint="cs"/>
          <w:sz w:val="22"/>
          <w:szCs w:val="22"/>
          <w:rtl/>
          <w:lang w:bidi="fa-IR"/>
        </w:rPr>
        <w:t xml:space="preserve"> جهمیه، طرفدارن جهم بن صفوان محرزی سمرقندی هستند، او رئیس فرقه</w:t>
      </w:r>
      <w:r w:rsidRPr="00422270">
        <w:rPr>
          <w:rFonts w:ascii="B Lotus" w:hAnsi="B Lotus"/>
          <w:sz w:val="22"/>
          <w:szCs w:val="22"/>
          <w:rtl/>
          <w:lang w:bidi="fa-IR"/>
        </w:rPr>
        <w:softHyphen/>
      </w:r>
      <w:r w:rsidRPr="00422270">
        <w:rPr>
          <w:rFonts w:ascii="B Lotus" w:hAnsi="B Lotus" w:hint="cs"/>
          <w:sz w:val="22"/>
          <w:szCs w:val="22"/>
          <w:rtl/>
          <w:lang w:bidi="fa-IR"/>
        </w:rPr>
        <w:t>ی جهمیه است و چندی از شاگردان جعد بن</w:t>
      </w:r>
      <w:r w:rsidRPr="00422270">
        <w:rPr>
          <w:rFonts w:ascii="B Lotus" w:hAnsi="B Lotus"/>
          <w:sz w:val="22"/>
          <w:szCs w:val="22"/>
          <w:rtl/>
          <w:lang w:bidi="fa-IR"/>
        </w:rPr>
        <w:softHyphen/>
      </w:r>
      <w:r w:rsidRPr="00422270">
        <w:rPr>
          <w:rFonts w:ascii="B Lotus" w:hAnsi="B Lotus" w:hint="cs"/>
          <w:sz w:val="22"/>
          <w:szCs w:val="22"/>
          <w:rtl/>
          <w:lang w:bidi="fa-IR"/>
        </w:rPr>
        <w:t>درهم بودند او بر امویان خروج کرد و در مرو کشته شد (128</w:t>
      </w:r>
      <w:r>
        <w:rPr>
          <w:rFonts w:ascii="B Lotus" w:hAnsi="B Lotus" w:cs="Traditional Arabic" w:hint="cs"/>
          <w:sz w:val="22"/>
          <w:szCs w:val="22"/>
          <w:rtl/>
          <w:lang w:bidi="fa-IR"/>
        </w:rPr>
        <w:t>ﻫ</w:t>
      </w:r>
      <w:r w:rsidRPr="00422270">
        <w:rPr>
          <w:rFonts w:ascii="B Lotus" w:hAnsi="B Lotus" w:hint="cs"/>
          <w:sz w:val="22"/>
          <w:szCs w:val="22"/>
          <w:rtl/>
          <w:lang w:bidi="fa-IR"/>
        </w:rPr>
        <w:t>) از گمراهی‌های او نفی صفات خدا، و اعتقاد به جبر، و عقیده به فنای بهشت و دوزخ است.</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197">
    <w:p w:rsidR="00CB2C0F" w:rsidRPr="00422270" w:rsidRDefault="00CB2C0F" w:rsidP="003C1FD6">
      <w:pPr>
        <w:pStyle w:val="FootnoteText"/>
        <w:bidi/>
        <w:ind w:left="227" w:hanging="227"/>
        <w:jc w:val="both"/>
        <w:rPr>
          <w:rFonts w:ascii="B Lotus" w:hAnsi="B Lotus"/>
          <w:sz w:val="22"/>
          <w:szCs w:val="22"/>
          <w:lang w:bidi="fa-IR"/>
        </w:rPr>
      </w:pPr>
      <w:r w:rsidRPr="003C1FD6">
        <w:rPr>
          <w:rStyle w:val="FootnoteReference"/>
          <w:rFonts w:ascii="B Lotus" w:hAnsi="B Lotus"/>
          <w:sz w:val="22"/>
          <w:szCs w:val="22"/>
          <w:vertAlign w:val="baseline"/>
        </w:rPr>
        <w:footnoteRef/>
      </w:r>
      <w:r w:rsidRPr="003C1FD6">
        <w:rPr>
          <w:rFonts w:ascii="B Lotus" w:hAnsi="B Lotus"/>
          <w:sz w:val="22"/>
          <w:szCs w:val="22"/>
          <w:rtl/>
        </w:rPr>
        <w:t>-</w:t>
      </w:r>
      <w:r w:rsidRPr="003C1FD6">
        <w:rPr>
          <w:rFonts w:ascii="B Lotus" w:hAnsi="B Lotus" w:hint="cs"/>
          <w:sz w:val="22"/>
          <w:szCs w:val="22"/>
          <w:rtl/>
          <w:lang w:bidi="fa-IR"/>
        </w:rPr>
        <w:t xml:space="preserve"> یکی ازعقاید تاویلی اینان تاویل نظر به انتظار در آیه: </w:t>
      </w:r>
      <w:r w:rsidRPr="003C1FD6">
        <w:rPr>
          <w:rFonts w:ascii="B Lotus" w:hAnsi="B Lotus" w:cs="Traditional Arabic" w:hint="cs"/>
          <w:sz w:val="22"/>
          <w:szCs w:val="22"/>
          <w:rtl/>
          <w:lang w:bidi="fa-IR"/>
        </w:rPr>
        <w:t>﴿</w:t>
      </w:r>
      <w:r w:rsidRPr="003C1FD6">
        <w:rPr>
          <w:rFonts w:ascii="KFGQPC Uthmanic Script HAFS" w:cs="KFGQPC Uthmanic Script HAFS" w:hint="eastAsia"/>
          <w:sz w:val="22"/>
          <w:szCs w:val="22"/>
          <w:rtl/>
          <w:lang w:bidi="fa-IR"/>
        </w:rPr>
        <w:t>وُجُوه</w:t>
      </w:r>
      <w:r w:rsidRPr="003C1FD6">
        <w:rPr>
          <w:rFonts w:ascii="KFGQPC Uthmanic Script HAFS" w:cs="KFGQPC Uthmanic Script HAFS" w:hint="cs"/>
          <w:sz w:val="22"/>
          <w:szCs w:val="22"/>
          <w:rtl/>
          <w:lang w:bidi="fa-IR"/>
        </w:rPr>
        <w:t>ٞ</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eastAsia"/>
          <w:sz w:val="22"/>
          <w:szCs w:val="22"/>
          <w:rtl/>
          <w:lang w:bidi="fa-IR"/>
        </w:rPr>
        <w:t>يَو</w:t>
      </w:r>
      <w:r w:rsidRPr="003C1FD6">
        <w:rPr>
          <w:rFonts w:ascii="KFGQPC Uthmanic Script HAFS" w:cs="KFGQPC Uthmanic Script HAFS" w:hint="cs"/>
          <w:sz w:val="22"/>
          <w:szCs w:val="22"/>
          <w:rtl/>
          <w:lang w:bidi="fa-IR"/>
        </w:rPr>
        <w:t>ۡ</w:t>
      </w:r>
      <w:r w:rsidRPr="003C1FD6">
        <w:rPr>
          <w:rFonts w:ascii="KFGQPC Uthmanic Script HAFS" w:cs="KFGQPC Uthmanic Script HAFS" w:hint="eastAsia"/>
          <w:sz w:val="22"/>
          <w:szCs w:val="22"/>
          <w:rtl/>
          <w:lang w:bidi="fa-IR"/>
        </w:rPr>
        <w:t>مَئِذ</w:t>
      </w:r>
      <w:r w:rsidRPr="003C1FD6">
        <w:rPr>
          <w:rFonts w:ascii="KFGQPC Uthmanic Script HAFS" w:cs="KFGQPC Uthmanic Script HAFS" w:hint="cs"/>
          <w:sz w:val="22"/>
          <w:szCs w:val="22"/>
          <w:rtl/>
          <w:lang w:bidi="fa-IR"/>
        </w:rPr>
        <w:t>ٖ</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eastAsia"/>
          <w:sz w:val="22"/>
          <w:szCs w:val="22"/>
          <w:rtl/>
          <w:lang w:bidi="fa-IR"/>
        </w:rPr>
        <w:t>نَّاضِرَةٌ</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cs"/>
          <w:sz w:val="22"/>
          <w:szCs w:val="22"/>
          <w:rtl/>
          <w:lang w:bidi="fa-IR"/>
        </w:rPr>
        <w:t>٢٢</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eastAsia"/>
          <w:sz w:val="22"/>
          <w:szCs w:val="22"/>
          <w:rtl/>
          <w:lang w:bidi="fa-IR"/>
        </w:rPr>
        <w:t>إِلَى</w:t>
      </w:r>
      <w:r w:rsidRPr="003C1FD6">
        <w:rPr>
          <w:rFonts w:ascii="KFGQPC Uthmanic Script HAFS" w:cs="KFGQPC Uthmanic Script HAFS" w:hint="cs"/>
          <w:sz w:val="22"/>
          <w:szCs w:val="22"/>
          <w:rtl/>
          <w:lang w:bidi="fa-IR"/>
        </w:rPr>
        <w:t>ٰ</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eastAsia"/>
          <w:sz w:val="22"/>
          <w:szCs w:val="22"/>
          <w:rtl/>
          <w:lang w:bidi="fa-IR"/>
        </w:rPr>
        <w:t>رَبِّهَا</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eastAsia"/>
          <w:sz w:val="22"/>
          <w:szCs w:val="22"/>
          <w:rtl/>
          <w:lang w:bidi="fa-IR"/>
        </w:rPr>
        <w:t>نَاظِرَة</w:t>
      </w:r>
      <w:r w:rsidRPr="003C1FD6">
        <w:rPr>
          <w:rFonts w:ascii="KFGQPC Uthmanic Script HAFS" w:cs="KFGQPC Uthmanic Script HAFS" w:hint="cs"/>
          <w:sz w:val="22"/>
          <w:szCs w:val="22"/>
          <w:rtl/>
          <w:lang w:bidi="fa-IR"/>
        </w:rPr>
        <w:t>ٞ</w:t>
      </w:r>
      <w:r w:rsidRPr="003C1FD6">
        <w:rPr>
          <w:rFonts w:ascii="KFGQPC Uthmanic Script HAFS" w:cs="KFGQPC Uthmanic Script HAFS"/>
          <w:sz w:val="22"/>
          <w:szCs w:val="22"/>
          <w:rtl/>
          <w:lang w:bidi="fa-IR"/>
        </w:rPr>
        <w:t xml:space="preserve"> </w:t>
      </w:r>
      <w:r w:rsidRPr="003C1FD6">
        <w:rPr>
          <w:rFonts w:ascii="KFGQPC Uthmanic Script HAFS" w:cs="KFGQPC Uthmanic Script HAFS" w:hint="cs"/>
          <w:sz w:val="22"/>
          <w:szCs w:val="22"/>
          <w:rtl/>
          <w:lang w:bidi="fa-IR"/>
        </w:rPr>
        <w:t>٢٣</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w:t>
      </w:r>
      <w:r w:rsidRPr="00F114DE">
        <w:rPr>
          <w:rFonts w:ascii="mylotus" w:hAnsi="mylotus" w:cs="mylotus"/>
          <w:rtl/>
          <w:lang w:bidi="fa-IR"/>
        </w:rPr>
        <w:t>القیامة</w:t>
      </w:r>
      <w:r>
        <w:rPr>
          <w:rFonts w:ascii="B Lotus" w:hAnsi="B Lotus" w:hint="cs"/>
          <w:rtl/>
          <w:lang w:bidi="fa-IR"/>
        </w:rPr>
        <w:t>: 22-23]</w:t>
      </w:r>
      <w:r>
        <w:rPr>
          <w:rFonts w:ascii="B Lotus" w:hAnsi="B Lotus" w:hint="cs"/>
          <w:sz w:val="22"/>
          <w:szCs w:val="22"/>
          <w:rtl/>
          <w:lang w:bidi="fa-IR"/>
        </w:rPr>
        <w:t xml:space="preserve">. </w:t>
      </w:r>
      <w:r w:rsidRPr="00422270">
        <w:rPr>
          <w:rFonts w:ascii="B Lotus" w:hAnsi="B Lotus" w:hint="cs"/>
          <w:sz w:val="22"/>
          <w:szCs w:val="22"/>
          <w:rtl/>
          <w:lang w:bidi="fa-IR"/>
        </w:rPr>
        <w:t>است در حالی که آیات مسلم قرآن مبین این معناست که منظور از نظر در این آیه، نگاه با چشم سر است. در این عقیده، جهمیه، معتزله و خوارج و امامیه و مرجئه مشترکند.</w:t>
      </w:r>
      <w:r>
        <w:rPr>
          <w:rFonts w:ascii="B Lotus" w:hAnsi="B Lotus" w:hint="cs"/>
          <w:sz w:val="22"/>
          <w:szCs w:val="22"/>
          <w:rtl/>
          <w:lang w:bidi="fa-IR"/>
        </w:rPr>
        <w:t xml:space="preserve"> </w:t>
      </w:r>
      <w:r w:rsidRPr="00422270">
        <w:rPr>
          <w:rFonts w:ascii="B Lotus" w:hAnsi="B Lotus" w:hint="cs"/>
          <w:sz w:val="22"/>
          <w:szCs w:val="22"/>
          <w:rtl/>
          <w:lang w:bidi="fa-IR"/>
        </w:rPr>
        <w:t>(مترجم)</w:t>
      </w:r>
      <w:r>
        <w:rPr>
          <w:rFonts w:ascii="B Lotus" w:hAnsi="B Lotus" w:hint="cs"/>
          <w:sz w:val="22"/>
          <w:szCs w:val="22"/>
          <w:rtl/>
          <w:lang w:bidi="fa-IR"/>
        </w:rPr>
        <w:t>.</w:t>
      </w:r>
    </w:p>
  </w:footnote>
  <w:footnote w:id="198">
    <w:p w:rsidR="00CB2C0F" w:rsidRPr="00422270" w:rsidRDefault="00CB2C0F" w:rsidP="00DC208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حدیث متفق علیه: روایت از بخاری</w:t>
      </w:r>
      <w:r>
        <w:rPr>
          <w:rFonts w:ascii="B Lotus" w:hAnsi="B Lotus" w:hint="cs"/>
          <w:sz w:val="22"/>
          <w:szCs w:val="22"/>
          <w:rtl/>
          <w:lang w:bidi="fa-IR"/>
        </w:rPr>
        <w:t xml:space="preserve"> </w:t>
      </w:r>
      <w:r w:rsidRPr="00422270">
        <w:rPr>
          <w:rFonts w:ascii="B Lotus" w:hAnsi="B Lotus" w:hint="cs"/>
          <w:sz w:val="22"/>
          <w:szCs w:val="22"/>
          <w:rtl/>
          <w:lang w:bidi="fa-IR"/>
        </w:rPr>
        <w:t>(152 و مسلم 1599).</w:t>
      </w:r>
    </w:p>
  </w:footnote>
  <w:footnote w:id="199">
    <w:p w:rsidR="00CB2C0F" w:rsidRPr="00422270" w:rsidRDefault="00CB2C0F" w:rsidP="00DC208F">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طبرانی در </w:t>
      </w:r>
      <w:r w:rsidRPr="00DC208F">
        <w:rPr>
          <w:rFonts w:ascii="mylotus" w:hAnsi="mylotus" w:cs="mylotus"/>
          <w:sz w:val="22"/>
          <w:szCs w:val="22"/>
          <w:rtl/>
          <w:lang w:bidi="fa-IR"/>
        </w:rPr>
        <w:t>الکبیر</w:t>
      </w:r>
      <w:r w:rsidRPr="00422270">
        <w:rPr>
          <w:rFonts w:ascii="B Lotus" w:hAnsi="B Lotus" w:hint="cs"/>
          <w:sz w:val="22"/>
          <w:szCs w:val="22"/>
          <w:rtl/>
          <w:lang w:bidi="fa-IR"/>
        </w:rPr>
        <w:t xml:space="preserve"> (20/167) این حدیث را روایت کرده است.</w:t>
      </w:r>
    </w:p>
  </w:footnote>
  <w:footnote w:id="200">
    <w:p w:rsidR="00CB2C0F" w:rsidRPr="00422270" w:rsidRDefault="00CB2C0F" w:rsidP="00DC208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حدیث حسن: </w:t>
      </w:r>
      <w:r w:rsidRPr="00DC208F">
        <w:rPr>
          <w:rFonts w:ascii="mylotus" w:hAnsi="mylotus" w:cs="mylotus"/>
          <w:sz w:val="22"/>
          <w:szCs w:val="22"/>
          <w:rtl/>
          <w:lang w:bidi="fa-IR"/>
        </w:rPr>
        <w:t>دارقطنی</w:t>
      </w:r>
      <w:r w:rsidRPr="00422270">
        <w:rPr>
          <w:rFonts w:ascii="B Lotus" w:hAnsi="B Lotus" w:hint="cs"/>
          <w:sz w:val="22"/>
          <w:szCs w:val="22"/>
          <w:rtl/>
          <w:lang w:bidi="fa-IR"/>
        </w:rPr>
        <w:t xml:space="preserve"> در </w:t>
      </w:r>
      <w:r w:rsidRPr="00DC208F">
        <w:rPr>
          <w:rFonts w:ascii="mylotus" w:hAnsi="mylotus" w:cs="mylotus"/>
          <w:sz w:val="22"/>
          <w:szCs w:val="22"/>
          <w:rtl/>
          <w:lang w:bidi="fa-IR"/>
        </w:rPr>
        <w:t>السنن</w:t>
      </w:r>
      <w:r w:rsidRPr="00422270">
        <w:rPr>
          <w:rFonts w:ascii="B Lotus" w:hAnsi="B Lotus" w:hint="cs"/>
          <w:sz w:val="22"/>
          <w:szCs w:val="22"/>
          <w:rtl/>
          <w:lang w:bidi="fa-IR"/>
        </w:rPr>
        <w:t xml:space="preserve"> خود</w:t>
      </w:r>
      <w:r>
        <w:rPr>
          <w:rFonts w:ascii="B Lotus" w:hAnsi="B Lotus" w:hint="cs"/>
          <w:sz w:val="22"/>
          <w:szCs w:val="22"/>
          <w:rtl/>
          <w:lang w:bidi="fa-IR"/>
        </w:rPr>
        <w:t xml:space="preserve"> </w:t>
      </w:r>
      <w:r w:rsidRPr="00422270">
        <w:rPr>
          <w:rFonts w:ascii="B Lotus" w:hAnsi="B Lotus" w:hint="cs"/>
          <w:sz w:val="22"/>
          <w:szCs w:val="22"/>
          <w:rtl/>
          <w:lang w:bidi="fa-IR"/>
        </w:rPr>
        <w:t>(4/183و184) این حدیث را روایت کرده است و بنگرید به شرح طحاویه</w:t>
      </w:r>
      <w:r>
        <w:rPr>
          <w:rFonts w:ascii="B Lotus" w:hAnsi="B Lotus" w:hint="cs"/>
          <w:sz w:val="22"/>
          <w:szCs w:val="22"/>
          <w:rtl/>
          <w:lang w:bidi="fa-IR"/>
        </w:rPr>
        <w:t xml:space="preserve"> </w:t>
      </w:r>
      <w:r w:rsidRPr="00422270">
        <w:rPr>
          <w:rFonts w:ascii="B Lotus" w:hAnsi="B Lotus" w:hint="cs"/>
          <w:sz w:val="22"/>
          <w:szCs w:val="22"/>
          <w:rtl/>
          <w:lang w:bidi="fa-IR"/>
        </w:rPr>
        <w:t>(1/338).</w:t>
      </w:r>
    </w:p>
  </w:footnote>
  <w:footnote w:id="201">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روایت حدیث از صحیح مسلم</w:t>
      </w:r>
      <w:r>
        <w:rPr>
          <w:rFonts w:ascii="B Lotus" w:hAnsi="B Lotus" w:hint="cs"/>
          <w:sz w:val="22"/>
          <w:szCs w:val="22"/>
          <w:rtl/>
          <w:lang w:bidi="fa-IR"/>
        </w:rPr>
        <w:t xml:space="preserve"> </w:t>
      </w:r>
      <w:r w:rsidRPr="00422270">
        <w:rPr>
          <w:rFonts w:ascii="B Lotus" w:hAnsi="B Lotus" w:hint="cs"/>
          <w:sz w:val="22"/>
          <w:szCs w:val="22"/>
          <w:rtl/>
          <w:lang w:bidi="fa-IR"/>
        </w:rPr>
        <w:t>(1)</w:t>
      </w:r>
      <w:r>
        <w:rPr>
          <w:rFonts w:ascii="B Lotus" w:hAnsi="B Lotus" w:hint="cs"/>
          <w:sz w:val="22"/>
          <w:szCs w:val="22"/>
          <w:rtl/>
          <w:lang w:bidi="fa-IR"/>
        </w:rPr>
        <w:t>.</w:t>
      </w:r>
    </w:p>
  </w:footnote>
  <w:footnote w:id="20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شده است.</w:t>
      </w:r>
    </w:p>
  </w:footnote>
  <w:footnote w:id="20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w:t>
      </w:r>
      <w:r>
        <w:rPr>
          <w:rStyle w:val="Char2"/>
          <w:rFonts w:hint="cs"/>
          <w:rtl/>
        </w:rPr>
        <w:t>لا یقبل الله منه صرفاً و</w:t>
      </w:r>
      <w:r w:rsidRPr="00DC208F">
        <w:rPr>
          <w:rStyle w:val="Char2"/>
          <w:rFonts w:hint="cs"/>
          <w:rtl/>
        </w:rPr>
        <w:t>لا</w:t>
      </w:r>
      <w:r>
        <w:rPr>
          <w:rStyle w:val="Char2"/>
          <w:rFonts w:hint="cs"/>
          <w:rtl/>
        </w:rPr>
        <w:t xml:space="preserve"> </w:t>
      </w:r>
      <w:r w:rsidRPr="00DC208F">
        <w:rPr>
          <w:rStyle w:val="Char2"/>
          <w:rFonts w:hint="cs"/>
          <w:rtl/>
        </w:rPr>
        <w:t>عدلاً</w:t>
      </w:r>
      <w:r w:rsidRPr="00422270">
        <w:rPr>
          <w:rFonts w:ascii="B Lotus" w:hAnsi="B Lotus" w:hint="cs"/>
          <w:sz w:val="22"/>
          <w:szCs w:val="22"/>
          <w:rtl/>
          <w:lang w:bidi="fa-IR"/>
        </w:rPr>
        <w:t>.</w:t>
      </w:r>
    </w:p>
  </w:footnote>
  <w:footnote w:id="20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حدیثی که شمار راویان آن محصور و معین باشد</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205">
    <w:p w:rsidR="00CB2C0F" w:rsidRPr="00422270" w:rsidRDefault="00CB2C0F" w:rsidP="00DC208F">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206">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207">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در نسخه رباط مراکش به جای</w:t>
      </w:r>
      <w:r>
        <w:rPr>
          <w:rFonts w:ascii="B Lotus" w:hAnsi="B Lotus" w:hint="cs"/>
          <w:sz w:val="22"/>
          <w:szCs w:val="22"/>
          <w:rtl/>
          <w:lang w:bidi="fa-IR"/>
        </w:rPr>
        <w:t xml:space="preserve"> </w:t>
      </w:r>
      <w:r w:rsidRPr="00422270">
        <w:rPr>
          <w:rFonts w:ascii="B Lotus" w:hAnsi="B Lotus" w:hint="cs"/>
          <w:sz w:val="22"/>
          <w:szCs w:val="22"/>
          <w:rtl/>
          <w:lang w:bidi="fa-IR"/>
        </w:rPr>
        <w:t>«معترین» «مفترین» آمده که ما آن را برای ترجمه مرجح دانستیم</w:t>
      </w:r>
      <w:r>
        <w:rPr>
          <w:rFonts w:ascii="B Lotus" w:hAnsi="B Lotus" w:hint="cs"/>
          <w:sz w:val="22"/>
          <w:szCs w:val="22"/>
          <w:rtl/>
          <w:lang w:bidi="fa-IR"/>
        </w:rPr>
        <w:t xml:space="preserve"> </w:t>
      </w:r>
      <w:r w:rsidRPr="00422270">
        <w:rPr>
          <w:rFonts w:ascii="B Lotus" w:hAnsi="B Lotus" w:hint="cs"/>
          <w:sz w:val="22"/>
          <w:szCs w:val="22"/>
          <w:rtl/>
          <w:lang w:bidi="fa-IR"/>
        </w:rPr>
        <w:t>(مترجم).</w:t>
      </w:r>
    </w:p>
  </w:footnote>
  <w:footnote w:id="208">
    <w:p w:rsidR="00CB2C0F" w:rsidRPr="00422270" w:rsidRDefault="00CB2C0F" w:rsidP="0085362B">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روايتي اين حديث به طور كامل ذكر شده.</w:t>
      </w:r>
    </w:p>
  </w:footnote>
  <w:footnote w:id="209">
    <w:p w:rsidR="00CB2C0F" w:rsidRPr="00422270" w:rsidRDefault="00CB2C0F" w:rsidP="0085362B">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روايتي اين حديث به طور كامل ذكر شده.</w:t>
      </w:r>
    </w:p>
  </w:footnote>
  <w:footnote w:id="210">
    <w:p w:rsidR="00CB2C0F" w:rsidRPr="00422270" w:rsidRDefault="00CB2C0F" w:rsidP="0085362B">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روايت</w:t>
      </w:r>
      <w:r>
        <w:rPr>
          <w:rFonts w:ascii="B Lotus" w:hAnsi="B Lotus" w:hint="cs"/>
          <w:sz w:val="22"/>
          <w:szCs w:val="22"/>
          <w:rtl/>
          <w:lang w:bidi="fa-IR"/>
        </w:rPr>
        <w:t>ي اين حديث به طور كامل ذكر شده.</w:t>
      </w:r>
    </w:p>
  </w:footnote>
  <w:footnote w:id="211">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روايتي اين حديث به طور كامل ذكر شده.</w:t>
      </w:r>
    </w:p>
  </w:footnote>
  <w:footnote w:id="212">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حديث ضعيف، قبلا منابع روايتي اين حديث ذكر شد.</w:t>
      </w:r>
    </w:p>
  </w:footnote>
  <w:footnote w:id="21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روايتي اين حديث قبلا ذكر شده است.</w:t>
      </w:r>
    </w:p>
  </w:footnote>
  <w:footnote w:id="214">
    <w:p w:rsidR="00CB2C0F" w:rsidRPr="00422270" w:rsidRDefault="00CB2C0F" w:rsidP="002F63E2">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عمرو بن عبید بن باب</w:t>
      </w:r>
      <w:r>
        <w:rPr>
          <w:rFonts w:ascii="B Lotus" w:hAnsi="B Lotus" w:hint="cs"/>
          <w:sz w:val="22"/>
          <w:szCs w:val="22"/>
          <w:rtl/>
          <w:lang w:bidi="fa-IR"/>
        </w:rPr>
        <w:t xml:space="preserve"> -</w:t>
      </w:r>
      <w:r w:rsidRPr="00422270">
        <w:rPr>
          <w:rFonts w:ascii="B Lotus" w:hAnsi="B Lotus" w:hint="cs"/>
          <w:sz w:val="22"/>
          <w:szCs w:val="22"/>
          <w:rtl/>
          <w:lang w:bidi="fa-IR"/>
        </w:rPr>
        <w:t>گفته شده ابن کیسان- تمیمی مولای آنها ابو عثمان بصری است شیخ قدریه و معتزله. او مردم را به بدعت خود فرا می</w:t>
      </w:r>
      <w:r w:rsidRPr="00422270">
        <w:rPr>
          <w:rFonts w:ascii="B Lotus" w:hAnsi="B Lotus" w:hint="cs"/>
          <w:sz w:val="22"/>
          <w:szCs w:val="22"/>
          <w:cs/>
          <w:lang w:bidi="fa-IR"/>
        </w:rPr>
        <w:t>‎</w:t>
      </w:r>
      <w:r w:rsidRPr="00422270">
        <w:rPr>
          <w:rFonts w:ascii="B Lotus" w:hAnsi="B Lotus" w:hint="cs"/>
          <w:sz w:val="22"/>
          <w:szCs w:val="22"/>
          <w:rtl/>
          <w:lang w:bidi="fa-IR"/>
        </w:rPr>
        <w:t xml:space="preserve">خواند گروهی او را متهم کردند با وجود اینکه او عابد بود. متوفی 143 </w:t>
      </w:r>
      <w:r>
        <w:rPr>
          <w:rFonts w:ascii="B Lotus" w:hAnsi="B Lotus" w:cs="Traditional Arabic" w:hint="cs"/>
          <w:sz w:val="22"/>
          <w:szCs w:val="22"/>
          <w:rtl/>
          <w:lang w:bidi="fa-IR"/>
        </w:rPr>
        <w:t>ﻫ</w:t>
      </w:r>
      <w:r w:rsidRPr="00422270">
        <w:rPr>
          <w:rFonts w:ascii="B Lotus" w:hAnsi="B Lotus" w:hint="cs"/>
          <w:sz w:val="22"/>
          <w:szCs w:val="22"/>
          <w:rtl/>
          <w:lang w:bidi="fa-IR"/>
        </w:rPr>
        <w:t xml:space="preserve"> یا قبل از</w:t>
      </w:r>
      <w:r>
        <w:rPr>
          <w:rFonts w:ascii="B Lotus" w:hAnsi="B Lotus" w:hint="cs"/>
          <w:sz w:val="22"/>
          <w:szCs w:val="22"/>
          <w:rtl/>
          <w:lang w:bidi="fa-IR"/>
        </w:rPr>
        <w:t xml:space="preserve"> </w:t>
      </w:r>
      <w:r w:rsidRPr="00422270">
        <w:rPr>
          <w:rFonts w:ascii="B Lotus" w:hAnsi="B Lotus" w:hint="cs"/>
          <w:sz w:val="22"/>
          <w:szCs w:val="22"/>
          <w:rtl/>
          <w:lang w:bidi="fa-IR"/>
        </w:rPr>
        <w:t>آن.</w:t>
      </w:r>
    </w:p>
  </w:footnote>
  <w:footnote w:id="215">
    <w:p w:rsidR="00CB2C0F" w:rsidRPr="00422270" w:rsidRDefault="00CB2C0F" w:rsidP="002F63E2">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حدیث منکر، نگا: </w:t>
      </w:r>
      <w:r w:rsidRPr="00111306">
        <w:rPr>
          <w:rFonts w:ascii="mylotus" w:hAnsi="mylotus" w:cs="mylotus"/>
          <w:sz w:val="22"/>
          <w:szCs w:val="22"/>
          <w:rtl/>
          <w:lang w:bidi="fa-IR"/>
        </w:rPr>
        <w:t>السلسلة الضعیفة</w:t>
      </w:r>
      <w:r>
        <w:rPr>
          <w:rFonts w:ascii="B Lotus" w:hAnsi="B Lotus" w:hint="cs"/>
          <w:sz w:val="22"/>
          <w:szCs w:val="22"/>
          <w:rtl/>
          <w:lang w:bidi="fa-IR"/>
        </w:rPr>
        <w:t xml:space="preserve"> </w:t>
      </w:r>
      <w:r w:rsidRPr="00422270">
        <w:rPr>
          <w:rFonts w:ascii="B Lotus" w:hAnsi="B Lotus" w:hint="cs"/>
          <w:sz w:val="22"/>
          <w:szCs w:val="22"/>
          <w:rtl/>
          <w:lang w:bidi="fa-IR"/>
        </w:rPr>
        <w:t>(209).</w:t>
      </w:r>
    </w:p>
  </w:footnote>
  <w:footnote w:id="216">
    <w:p w:rsidR="00CB2C0F" w:rsidRPr="00422270" w:rsidRDefault="00CB2C0F" w:rsidP="00111306">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شده است.</w:t>
      </w:r>
    </w:p>
  </w:footnote>
  <w:footnote w:id="217">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شده است.</w:t>
      </w:r>
    </w:p>
  </w:footnote>
  <w:footnote w:id="218">
    <w:p w:rsidR="00CB2C0F" w:rsidRPr="00422270" w:rsidRDefault="00CB2C0F" w:rsidP="00111306">
      <w:pPr>
        <w:ind w:left="227" w:hanging="227"/>
        <w:jc w:val="both"/>
        <w:rPr>
          <w:rFonts w:ascii="B Lotus" w:hAnsi="B Lotus" w:cs="B Lotus"/>
          <w:sz w:val="22"/>
          <w:szCs w:val="22"/>
          <w:rtl/>
          <w:lang w:bidi="fa-IR"/>
        </w:rPr>
      </w:pPr>
      <w:r w:rsidRPr="00422270">
        <w:rPr>
          <w:rStyle w:val="FootnoteReference"/>
          <w:rFonts w:ascii="B Lotus" w:hAnsi="B Lotus" w:cs="B Lotus"/>
          <w:sz w:val="22"/>
          <w:szCs w:val="22"/>
          <w:vertAlign w:val="baseline"/>
        </w:rPr>
        <w:footnoteRef/>
      </w:r>
      <w:r>
        <w:rPr>
          <w:rFonts w:ascii="B Lotus" w:hAnsi="B Lotus" w:cs="B Lotus"/>
          <w:sz w:val="22"/>
          <w:szCs w:val="22"/>
          <w:rtl/>
        </w:rPr>
        <w:t>-</w:t>
      </w:r>
      <w:r w:rsidRPr="00422270">
        <w:rPr>
          <w:rFonts w:ascii="B Lotus" w:hAnsi="B Lotus" w:cs="B Lotus" w:hint="cs"/>
          <w:sz w:val="22"/>
          <w:szCs w:val="22"/>
          <w:rtl/>
        </w:rPr>
        <w:t xml:space="preserve"> نوع حدیث متفق علیه: روایت از بخاری</w:t>
      </w:r>
      <w:r>
        <w:rPr>
          <w:rFonts w:ascii="B Lotus" w:hAnsi="B Lotus" w:cs="B Lotus" w:hint="cs"/>
          <w:sz w:val="22"/>
          <w:szCs w:val="22"/>
          <w:rtl/>
        </w:rPr>
        <w:t xml:space="preserve"> </w:t>
      </w:r>
      <w:r w:rsidRPr="00422270">
        <w:rPr>
          <w:rFonts w:ascii="B Lotus" w:hAnsi="B Lotus" w:cs="B Lotus" w:hint="cs"/>
          <w:sz w:val="22"/>
          <w:szCs w:val="22"/>
          <w:rtl/>
        </w:rPr>
        <w:t>(315،6890، 6473</w:t>
      </w:r>
      <w:r>
        <w:rPr>
          <w:rFonts w:ascii="B Lotus" w:hAnsi="B Lotus" w:cs="B Lotus" w:hint="cs"/>
          <w:sz w:val="22"/>
          <w:szCs w:val="22"/>
          <w:rtl/>
        </w:rPr>
        <w:t>)</w:t>
      </w:r>
      <w:r w:rsidRPr="00422270">
        <w:rPr>
          <w:rFonts w:ascii="B Lotus" w:hAnsi="B Lotus" w:cs="B Lotus" w:hint="cs"/>
          <w:sz w:val="22"/>
          <w:szCs w:val="22"/>
          <w:rtl/>
        </w:rPr>
        <w:t xml:space="preserve"> و صحیح مسلم</w:t>
      </w:r>
      <w:r>
        <w:rPr>
          <w:rFonts w:ascii="B Lotus" w:hAnsi="B Lotus" w:cs="B Lotus" w:hint="cs"/>
          <w:sz w:val="22"/>
          <w:szCs w:val="22"/>
          <w:rtl/>
        </w:rPr>
        <w:t xml:space="preserve"> </w:t>
      </w:r>
      <w:r w:rsidRPr="00422270">
        <w:rPr>
          <w:rFonts w:ascii="B Lotus" w:hAnsi="B Lotus" w:cs="B Lotus" w:hint="cs"/>
          <w:sz w:val="22"/>
          <w:szCs w:val="22"/>
          <w:rtl/>
        </w:rPr>
        <w:t>(1677).</w:t>
      </w:r>
    </w:p>
    <w:p w:rsidR="00CB2C0F" w:rsidRPr="00422270" w:rsidRDefault="00CB2C0F" w:rsidP="00111306">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t>2</w:t>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شده است.</w:t>
      </w:r>
    </w:p>
  </w:footnote>
  <w:footnote w:id="219">
    <w:p w:rsidR="00CB2C0F" w:rsidRPr="00422270" w:rsidRDefault="00CB2C0F" w:rsidP="00111306">
      <w:pPr>
        <w:pStyle w:val="FootnoteText"/>
        <w:bidi/>
        <w:ind w:left="227" w:hanging="227"/>
        <w:jc w:val="both"/>
        <w:rPr>
          <w:rFonts w:ascii="B Lotus" w:hAnsi="B Lotus"/>
          <w:sz w:val="22"/>
          <w:szCs w:val="22"/>
          <w:lang w:bidi="fa-IR"/>
        </w:rPr>
      </w:pPr>
    </w:p>
  </w:footnote>
  <w:footnote w:id="220">
    <w:p w:rsidR="00CB2C0F" w:rsidRPr="00422270" w:rsidRDefault="00CB2C0F" w:rsidP="00CE3DC4">
      <w:pPr>
        <w:pStyle w:val="FootnoteText"/>
        <w:bidi/>
        <w:ind w:left="227" w:hanging="227"/>
        <w:jc w:val="both"/>
        <w:rPr>
          <w:rFonts w:ascii="B Lotus" w:hAnsi="B Lotus"/>
          <w:sz w:val="22"/>
          <w:szCs w:val="22"/>
          <w:lang w:bidi="fa-IR"/>
        </w:rPr>
      </w:pPr>
      <w:r w:rsidRPr="00422270">
        <w:rPr>
          <w:rFonts w:ascii="B Lotus" w:hAnsi="B Lotus"/>
          <w:sz w:val="22"/>
          <w:szCs w:val="22"/>
          <w:lang w:bidi="fa-IR"/>
        </w:rPr>
        <w:footnoteRef/>
      </w:r>
      <w:r>
        <w:rPr>
          <w:rFonts w:ascii="B Lotus" w:hAnsi="B Lotus"/>
          <w:sz w:val="22"/>
          <w:szCs w:val="22"/>
          <w:rtl/>
          <w:lang w:bidi="fa-IR"/>
        </w:rPr>
        <w:t>-</w:t>
      </w:r>
      <w:r w:rsidRPr="00422270">
        <w:rPr>
          <w:rFonts w:ascii="B Lotus" w:hAnsi="B Lotus" w:hint="cs"/>
          <w:sz w:val="22"/>
          <w:szCs w:val="22"/>
          <w:rtl/>
          <w:lang w:bidi="fa-IR"/>
        </w:rPr>
        <w:t xml:space="preserve"> این سخنان و روایات فوق را ابن وضاح روایت کرده است.</w:t>
      </w:r>
    </w:p>
  </w:footnote>
  <w:footnote w:id="221">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او عبدالله بن شوذب خراسانی، کنیه</w:t>
      </w:r>
      <w:r w:rsidRPr="00422270">
        <w:rPr>
          <w:rFonts w:ascii="B Lotus" w:hAnsi="B Lotus"/>
          <w:sz w:val="22"/>
          <w:szCs w:val="22"/>
          <w:rtl/>
          <w:lang w:bidi="fa-IR"/>
        </w:rPr>
        <w:softHyphen/>
      </w:r>
      <w:r w:rsidRPr="00422270">
        <w:rPr>
          <w:rFonts w:ascii="B Lotus" w:hAnsi="B Lotus" w:hint="cs"/>
          <w:sz w:val="22"/>
          <w:szCs w:val="22"/>
          <w:rtl/>
          <w:lang w:bidi="fa-IR"/>
        </w:rPr>
        <w:t>اش ابو عبدالرحمن بلخی است از راستگویان و عباد تابع تابعین (متوفی</w:t>
      </w:r>
      <w:r>
        <w:rPr>
          <w:rFonts w:ascii="B Lotus" w:hAnsi="B Lotus" w:hint="cs"/>
          <w:sz w:val="22"/>
          <w:szCs w:val="22"/>
          <w:rtl/>
          <w:lang w:bidi="fa-IR"/>
        </w:rPr>
        <w:t xml:space="preserve"> </w:t>
      </w:r>
      <w:r w:rsidRPr="00422270">
        <w:rPr>
          <w:rFonts w:ascii="B Lotus" w:hAnsi="B Lotus" w:hint="cs"/>
          <w:sz w:val="22"/>
          <w:szCs w:val="22"/>
          <w:rtl/>
          <w:lang w:bidi="fa-IR"/>
        </w:rPr>
        <w:t>156-157).</w:t>
      </w:r>
    </w:p>
  </w:footnote>
  <w:footnote w:id="222">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حدیث: حسن: نگا: </w:t>
      </w:r>
      <w:r>
        <w:rPr>
          <w:rFonts w:ascii="mylotus" w:hAnsi="mylotus" w:cs="mylotus"/>
          <w:sz w:val="22"/>
          <w:szCs w:val="22"/>
          <w:rtl/>
          <w:lang w:bidi="fa-IR"/>
        </w:rPr>
        <w:t>صحیح الترغیب و</w:t>
      </w:r>
      <w:r w:rsidRPr="00111306">
        <w:rPr>
          <w:rFonts w:ascii="mylotus" w:hAnsi="mylotus" w:cs="mylotus"/>
          <w:sz w:val="22"/>
          <w:szCs w:val="22"/>
          <w:rtl/>
          <w:lang w:bidi="fa-IR"/>
        </w:rPr>
        <w:t>الترهیب</w:t>
      </w:r>
      <w:r w:rsidRPr="00422270">
        <w:rPr>
          <w:rFonts w:ascii="B Lotus" w:hAnsi="B Lotus" w:hint="cs"/>
          <w:sz w:val="22"/>
          <w:szCs w:val="22"/>
          <w:rtl/>
          <w:lang w:bidi="fa-IR"/>
        </w:rPr>
        <w:t xml:space="preserve">، ص 51، و </w:t>
      </w:r>
      <w:r w:rsidRPr="00111306">
        <w:rPr>
          <w:rFonts w:ascii="mylotus" w:hAnsi="mylotus" w:cs="mylotus"/>
          <w:sz w:val="22"/>
          <w:szCs w:val="22"/>
          <w:rtl/>
          <w:lang w:bidi="fa-IR"/>
        </w:rPr>
        <w:t>ظلال الجنّة</w:t>
      </w:r>
      <w:r w:rsidRPr="00422270">
        <w:rPr>
          <w:rFonts w:ascii="B Lotus" w:hAnsi="B Lotus" w:hint="cs"/>
          <w:sz w:val="22"/>
          <w:szCs w:val="22"/>
          <w:rtl/>
          <w:lang w:bidi="fa-IR"/>
        </w:rPr>
        <w:t xml:space="preserve"> (1).</w:t>
      </w:r>
    </w:p>
  </w:footnote>
  <w:footnote w:id="223">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شده است.</w:t>
      </w:r>
    </w:p>
  </w:footnote>
  <w:footnote w:id="224">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روایت حدیث از بخاری</w:t>
      </w:r>
      <w:r>
        <w:rPr>
          <w:rFonts w:ascii="B Lotus" w:hAnsi="B Lotus" w:hint="cs"/>
          <w:sz w:val="22"/>
          <w:szCs w:val="22"/>
          <w:rtl/>
          <w:lang w:bidi="fa-IR"/>
        </w:rPr>
        <w:t xml:space="preserve"> </w:t>
      </w:r>
      <w:r w:rsidRPr="00422270">
        <w:rPr>
          <w:rFonts w:ascii="B Lotus" w:hAnsi="B Lotus" w:hint="cs"/>
          <w:sz w:val="22"/>
          <w:szCs w:val="22"/>
          <w:rtl/>
          <w:lang w:bidi="fa-IR"/>
        </w:rPr>
        <w:t>(6641).</w:t>
      </w:r>
    </w:p>
  </w:footnote>
  <w:footnote w:id="225">
    <w:p w:rsidR="00CB2C0F" w:rsidRPr="00422270" w:rsidRDefault="00CB2C0F" w:rsidP="00CC1519">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روایت حدیث از بخاری</w:t>
      </w:r>
      <w:r>
        <w:rPr>
          <w:rFonts w:ascii="B Lotus" w:hAnsi="B Lotus" w:hint="cs"/>
          <w:sz w:val="22"/>
          <w:szCs w:val="22"/>
          <w:rtl/>
          <w:lang w:bidi="fa-IR"/>
        </w:rPr>
        <w:t xml:space="preserve"> </w:t>
      </w:r>
      <w:r w:rsidRPr="00422270">
        <w:rPr>
          <w:rFonts w:ascii="B Lotus" w:hAnsi="B Lotus" w:hint="cs"/>
          <w:sz w:val="22"/>
          <w:szCs w:val="22"/>
          <w:rtl/>
          <w:lang w:bidi="fa-IR"/>
        </w:rPr>
        <w:t>(6642).</w:t>
      </w:r>
    </w:p>
  </w:footnote>
  <w:footnote w:id="226">
    <w:p w:rsidR="00CB2C0F" w:rsidRPr="00422270" w:rsidRDefault="00CB2C0F" w:rsidP="00CE3DC4">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حلولیه: کسانی که معتقدند خداوند به ذات خود در اجسام یا مخلوقات حلول می‌کند. حلول بیشتر در باب حلاج و برخی بزرگان صوفیه انتشار یافته است (مترجم)</w:t>
      </w:r>
      <w:r>
        <w:rPr>
          <w:rFonts w:ascii="B Lotus" w:hAnsi="B Lotus" w:hint="cs"/>
          <w:sz w:val="22"/>
          <w:szCs w:val="22"/>
          <w:rtl/>
          <w:lang w:bidi="fa-IR"/>
        </w:rPr>
        <w:t>.</w:t>
      </w:r>
    </w:p>
  </w:footnote>
  <w:footnote w:id="227">
    <w:p w:rsidR="00CB2C0F" w:rsidRPr="00422270" w:rsidRDefault="00CB2C0F" w:rsidP="004534FE">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منظور نصاری از لاهوت خدا یا کلمه اوست و منظورشان از ناسوت عیسی بن مریم</w:t>
      </w:r>
      <w:r>
        <w:rPr>
          <w:rFonts w:ascii="B Lotus" w:hAnsi="B Lotus" w:hint="cs"/>
          <w:sz w:val="22"/>
          <w:szCs w:val="22"/>
          <w:lang w:bidi="fa-IR"/>
        </w:rPr>
        <w:sym w:font="AGA Arabesque" w:char="F075"/>
      </w:r>
      <w:r w:rsidRPr="00422270">
        <w:rPr>
          <w:rFonts w:ascii="B Lotus" w:hAnsi="B Lotus" w:hint="cs"/>
          <w:sz w:val="22"/>
          <w:szCs w:val="22"/>
          <w:rtl/>
          <w:lang w:bidi="fa-IR"/>
        </w:rPr>
        <w:t xml:space="preserve"> است و می‌پندارند که لاهوت در ناسوت حلول کرده است.</w:t>
      </w:r>
    </w:p>
  </w:footnote>
  <w:footnote w:id="228">
    <w:p w:rsidR="00CB2C0F" w:rsidRPr="00422270" w:rsidRDefault="00CB2C0F" w:rsidP="00CC1519">
      <w:pPr>
        <w:pStyle w:val="FootnoteText"/>
        <w:bidi/>
        <w:ind w:left="227" w:hanging="227"/>
        <w:jc w:val="both"/>
        <w:rPr>
          <w:rFonts w:ascii="B Lotus" w:hAnsi="B Lotus"/>
          <w:sz w:val="22"/>
          <w:szCs w:val="22"/>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نوع حدیث حسن: نگا: </w:t>
      </w:r>
      <w:r w:rsidRPr="00CC1519">
        <w:rPr>
          <w:rFonts w:ascii="mylotus" w:hAnsi="mylotus" w:cs="mylotus"/>
          <w:sz w:val="22"/>
          <w:szCs w:val="22"/>
          <w:rtl/>
          <w:lang w:bidi="fa-IR"/>
        </w:rPr>
        <w:t>صحیح الجامع</w:t>
      </w:r>
      <w:r>
        <w:rPr>
          <w:rFonts w:ascii="B Lotus" w:hAnsi="B Lotus" w:hint="cs"/>
          <w:sz w:val="22"/>
          <w:szCs w:val="22"/>
          <w:rtl/>
          <w:lang w:bidi="fa-IR"/>
        </w:rPr>
        <w:t xml:space="preserve"> </w:t>
      </w:r>
      <w:r w:rsidRPr="00422270">
        <w:rPr>
          <w:rFonts w:ascii="B Lotus" w:hAnsi="B Lotus" w:hint="cs"/>
          <w:sz w:val="22"/>
          <w:szCs w:val="22"/>
          <w:rtl/>
          <w:lang w:bidi="fa-IR"/>
        </w:rPr>
        <w:t xml:space="preserve">(35445) و </w:t>
      </w:r>
      <w:r w:rsidRPr="00CC1519">
        <w:rPr>
          <w:rFonts w:ascii="mylotus" w:hAnsi="mylotus" w:cs="mylotus"/>
          <w:sz w:val="22"/>
          <w:szCs w:val="22"/>
          <w:rtl/>
          <w:lang w:bidi="fa-IR"/>
        </w:rPr>
        <w:t>السلسلة الصحیحة</w:t>
      </w:r>
      <w:r>
        <w:rPr>
          <w:rFonts w:ascii="B Lotus" w:hAnsi="B Lotus" w:hint="cs"/>
          <w:sz w:val="22"/>
          <w:szCs w:val="22"/>
          <w:rtl/>
          <w:lang w:bidi="fa-IR"/>
        </w:rPr>
        <w:t xml:space="preserve"> </w:t>
      </w:r>
      <w:r w:rsidRPr="00422270">
        <w:rPr>
          <w:rFonts w:ascii="B Lotus" w:hAnsi="B Lotus" w:hint="cs"/>
          <w:sz w:val="22"/>
          <w:szCs w:val="22"/>
          <w:rtl/>
          <w:lang w:bidi="fa-IR"/>
        </w:rPr>
        <w:t>(927).</w:t>
      </w:r>
    </w:p>
  </w:footnote>
  <w:footnote w:id="229">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230">
    <w:p w:rsidR="00CB2C0F" w:rsidRPr="00422270" w:rsidRDefault="00CB2C0F" w:rsidP="00CE3DC4">
      <w:pPr>
        <w:pStyle w:val="FootnoteText"/>
        <w:bidi/>
        <w:ind w:left="227" w:hanging="227"/>
        <w:jc w:val="both"/>
        <w:rPr>
          <w:rFonts w:ascii="B Lotus" w:hAnsi="B Lotus"/>
          <w:sz w:val="22"/>
          <w:szCs w:val="22"/>
          <w:rtl/>
          <w:lang w:bidi="fa-IR"/>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lang w:bidi="fa-IR"/>
        </w:rPr>
        <w:t xml:space="preserve"> منابع روایتی این حدیث قبلاً ذکر شد.</w:t>
      </w:r>
    </w:p>
  </w:footnote>
  <w:footnote w:id="231">
    <w:p w:rsidR="00CB2C0F" w:rsidRPr="00422270" w:rsidRDefault="00CB2C0F" w:rsidP="00772E47">
      <w:pPr>
        <w:ind w:left="227" w:hanging="227"/>
        <w:jc w:val="both"/>
        <w:rPr>
          <w:rFonts w:ascii="B Lotus" w:hAnsi="B Lotus" w:cs="B Lotus"/>
          <w:sz w:val="22"/>
          <w:szCs w:val="22"/>
          <w:rtl/>
        </w:rPr>
      </w:pPr>
      <w:r w:rsidRPr="00422270">
        <w:rPr>
          <w:rStyle w:val="FootnoteReference"/>
          <w:rFonts w:ascii="B Lotus" w:hAnsi="B Lotus" w:cs="B Lotus"/>
          <w:sz w:val="22"/>
          <w:szCs w:val="22"/>
          <w:vertAlign w:val="baseline"/>
        </w:rPr>
        <w:footnoteRef/>
      </w:r>
      <w:r>
        <w:rPr>
          <w:rFonts w:ascii="B Lotus" w:hAnsi="B Lotus" w:cs="B Lotus"/>
          <w:sz w:val="22"/>
          <w:szCs w:val="22"/>
          <w:rtl/>
        </w:rPr>
        <w:t>-</w:t>
      </w:r>
      <w:r w:rsidRPr="00422270">
        <w:rPr>
          <w:rFonts w:ascii="B Lotus" w:hAnsi="B Lotus" w:cs="B Lotus" w:hint="cs"/>
          <w:sz w:val="22"/>
          <w:szCs w:val="22"/>
          <w:rtl/>
        </w:rPr>
        <w:t xml:space="preserve"> می‌فرماید:</w:t>
      </w:r>
      <w:r>
        <w:rPr>
          <w:rFonts w:ascii="B Lotus" w:hAnsi="B Lotus" w:cs="B Lotus" w:hint="cs"/>
          <w:sz w:val="22"/>
          <w:szCs w:val="22"/>
          <w:rtl/>
        </w:rPr>
        <w:t xml:space="preserve"> </w:t>
      </w:r>
      <w:r>
        <w:rPr>
          <w:rFonts w:ascii="B Lotus" w:hAnsi="B Lotus" w:cs="Traditional Arabic" w:hint="cs"/>
          <w:sz w:val="22"/>
          <w:szCs w:val="22"/>
          <w:rtl/>
        </w:rPr>
        <w:t>«</w:t>
      </w:r>
      <w:r w:rsidRPr="00BB37B1">
        <w:rPr>
          <w:rStyle w:val="Char2"/>
          <w:rFonts w:hint="eastAsia"/>
          <w:rtl/>
        </w:rPr>
        <w:t>إِنَّ</w:t>
      </w:r>
      <w:r w:rsidRPr="00BB37B1">
        <w:rPr>
          <w:rStyle w:val="Char2"/>
          <w:rtl/>
        </w:rPr>
        <w:t xml:space="preserve"> </w:t>
      </w:r>
      <w:r w:rsidRPr="00BB37B1">
        <w:rPr>
          <w:rStyle w:val="Char2"/>
          <w:rFonts w:hint="eastAsia"/>
          <w:rtl/>
        </w:rPr>
        <w:t>الْمَغْضُوبَ</w:t>
      </w:r>
      <w:r w:rsidRPr="00BB37B1">
        <w:rPr>
          <w:rStyle w:val="Char2"/>
          <w:rtl/>
        </w:rPr>
        <w:t xml:space="preserve"> </w:t>
      </w:r>
      <w:r w:rsidRPr="00BB37B1">
        <w:rPr>
          <w:rStyle w:val="Char2"/>
          <w:rFonts w:hint="eastAsia"/>
          <w:rtl/>
        </w:rPr>
        <w:t>عَلِيهِمُ</w:t>
      </w:r>
      <w:r w:rsidRPr="00BB37B1">
        <w:rPr>
          <w:rStyle w:val="Char2"/>
          <w:rtl/>
        </w:rPr>
        <w:t xml:space="preserve"> </w:t>
      </w:r>
      <w:r w:rsidRPr="00BB37B1">
        <w:rPr>
          <w:rStyle w:val="Char2"/>
          <w:rFonts w:hint="eastAsia"/>
          <w:rtl/>
        </w:rPr>
        <w:t>الْيَهُودُ،</w:t>
      </w:r>
      <w:r w:rsidRPr="00BB37B1">
        <w:rPr>
          <w:rStyle w:val="Char2"/>
          <w:rtl/>
        </w:rPr>
        <w:t xml:space="preserve"> </w:t>
      </w:r>
      <w:r w:rsidRPr="00BB37B1">
        <w:rPr>
          <w:rStyle w:val="Char2"/>
          <w:rFonts w:hint="eastAsia"/>
          <w:rtl/>
        </w:rPr>
        <w:t>وَإِنَّ</w:t>
      </w:r>
      <w:r w:rsidRPr="00BB37B1">
        <w:rPr>
          <w:rStyle w:val="Char2"/>
          <w:rtl/>
        </w:rPr>
        <w:t xml:space="preserve"> </w:t>
      </w:r>
      <w:r w:rsidRPr="00BB37B1">
        <w:rPr>
          <w:rStyle w:val="Char2"/>
          <w:rFonts w:hint="eastAsia"/>
          <w:rtl/>
        </w:rPr>
        <w:t>الضَّالِّينَ</w:t>
      </w:r>
      <w:r w:rsidRPr="00BB37B1">
        <w:rPr>
          <w:rStyle w:val="Char2"/>
          <w:rtl/>
        </w:rPr>
        <w:t xml:space="preserve"> </w:t>
      </w:r>
      <w:r w:rsidRPr="00BB37B1">
        <w:rPr>
          <w:rStyle w:val="Char2"/>
          <w:rFonts w:hint="eastAsia"/>
          <w:rtl/>
        </w:rPr>
        <w:t>النَّصَارَى</w:t>
      </w:r>
      <w:r>
        <w:rPr>
          <w:rFonts w:ascii="B Lotus" w:hAnsi="B Lotus" w:cs="Traditional Arabic" w:hint="cs"/>
          <w:sz w:val="22"/>
          <w:szCs w:val="22"/>
          <w:rtl/>
        </w:rPr>
        <w:t>»</w:t>
      </w:r>
      <w:r w:rsidRPr="00422270">
        <w:rPr>
          <w:rFonts w:ascii="B Lotus" w:hAnsi="B Lotus" w:cs="B Lotus" w:hint="cs"/>
          <w:sz w:val="22"/>
          <w:szCs w:val="22"/>
          <w:rtl/>
        </w:rPr>
        <w:t xml:space="preserve"> </w:t>
      </w:r>
      <w:r>
        <w:rPr>
          <w:rFonts w:ascii="B Lotus" w:hAnsi="B Lotus" w:cs="Traditional Arabic" w:hint="cs"/>
          <w:sz w:val="22"/>
          <w:szCs w:val="22"/>
          <w:rtl/>
        </w:rPr>
        <w:t>﴿</w:t>
      </w:r>
      <w:r w:rsidRPr="00772E47">
        <w:rPr>
          <w:rFonts w:ascii="KFGQPC Uthmanic Script HAFS" w:cs="KFGQPC Uthmanic Script HAFS" w:hint="eastAsia"/>
          <w:sz w:val="22"/>
          <w:szCs w:val="22"/>
          <w:rtl/>
        </w:rPr>
        <w:t>مَغ</w:t>
      </w:r>
      <w:r w:rsidRPr="00772E47">
        <w:rPr>
          <w:rFonts w:ascii="KFGQPC Uthmanic Script HAFS" w:cs="KFGQPC Uthmanic Script HAFS" w:hint="cs"/>
          <w:sz w:val="22"/>
          <w:szCs w:val="22"/>
          <w:rtl/>
        </w:rPr>
        <w:t>ۡ</w:t>
      </w:r>
      <w:r w:rsidRPr="00772E47">
        <w:rPr>
          <w:rFonts w:ascii="KFGQPC Uthmanic Script HAFS" w:cs="KFGQPC Uthmanic Script HAFS" w:hint="eastAsia"/>
          <w:sz w:val="22"/>
          <w:szCs w:val="22"/>
          <w:rtl/>
        </w:rPr>
        <w:t>ضُوبِ</w:t>
      </w:r>
      <w:r w:rsidRPr="00772E47">
        <w:rPr>
          <w:rFonts w:ascii="KFGQPC Uthmanic Script HAFS" w:cs="KFGQPC Uthmanic Script HAFS"/>
          <w:sz w:val="22"/>
          <w:szCs w:val="22"/>
          <w:rtl/>
        </w:rPr>
        <w:t xml:space="preserve"> </w:t>
      </w:r>
      <w:r w:rsidRPr="00772E47">
        <w:rPr>
          <w:rFonts w:ascii="KFGQPC Uthmanic Script HAFS" w:cs="KFGQPC Uthmanic Script HAFS" w:hint="eastAsia"/>
          <w:sz w:val="22"/>
          <w:szCs w:val="22"/>
          <w:rtl/>
        </w:rPr>
        <w:t>عَلَي</w:t>
      </w:r>
      <w:r w:rsidRPr="00772E47">
        <w:rPr>
          <w:rFonts w:ascii="KFGQPC Uthmanic Script HAFS" w:cs="KFGQPC Uthmanic Script HAFS" w:hint="cs"/>
          <w:sz w:val="22"/>
          <w:szCs w:val="22"/>
          <w:rtl/>
        </w:rPr>
        <w:t>ۡ</w:t>
      </w:r>
      <w:r w:rsidRPr="00772E47">
        <w:rPr>
          <w:rFonts w:ascii="KFGQPC Uthmanic Script HAFS" w:cs="KFGQPC Uthmanic Script HAFS" w:hint="eastAsia"/>
          <w:sz w:val="22"/>
          <w:szCs w:val="22"/>
          <w:rtl/>
        </w:rPr>
        <w:t>هِم</w:t>
      </w:r>
      <w:r w:rsidRPr="00772E47">
        <w:rPr>
          <w:rFonts w:ascii="KFGQPC Uthmanic Script HAFS" w:cs="KFGQPC Uthmanic Script HAFS" w:hint="cs"/>
          <w:sz w:val="22"/>
          <w:szCs w:val="22"/>
          <w:rtl/>
        </w:rPr>
        <w:t>ۡ</w:t>
      </w:r>
      <w:r>
        <w:rPr>
          <w:rFonts w:ascii="B Lotus" w:hAnsi="B Lotus" w:cs="Traditional Arabic" w:hint="cs"/>
          <w:sz w:val="22"/>
          <w:szCs w:val="22"/>
          <w:rtl/>
        </w:rPr>
        <w:t>﴾</w:t>
      </w:r>
      <w:r>
        <w:rPr>
          <w:rFonts w:ascii="B Lotus" w:hAnsi="B Lotus" w:cs="B Lotus" w:hint="cs"/>
          <w:sz w:val="22"/>
          <w:szCs w:val="22"/>
          <w:rtl/>
        </w:rPr>
        <w:t xml:space="preserve"> </w:t>
      </w:r>
      <w:r w:rsidRPr="00422270">
        <w:rPr>
          <w:rFonts w:ascii="B Lotus" w:hAnsi="B Lotus" w:cs="B Lotus" w:hint="cs"/>
          <w:sz w:val="22"/>
          <w:szCs w:val="22"/>
          <w:rtl/>
        </w:rPr>
        <w:t>در این آیه منظور یهود می‌باشد و منظور از</w:t>
      </w:r>
      <w:r>
        <w:rPr>
          <w:rFonts w:ascii="B Lotus" w:hAnsi="B Lotus" w:cs="B Lotus" w:hint="cs"/>
          <w:sz w:val="22"/>
          <w:szCs w:val="22"/>
          <w:rtl/>
        </w:rPr>
        <w:t xml:space="preserve"> </w:t>
      </w:r>
      <w:r>
        <w:rPr>
          <w:rFonts w:ascii="B Lotus" w:hAnsi="B Lotus" w:cs="Traditional Arabic" w:hint="cs"/>
          <w:sz w:val="22"/>
          <w:szCs w:val="22"/>
          <w:rtl/>
        </w:rPr>
        <w:t>﴿</w:t>
      </w:r>
      <w:r w:rsidRPr="00772E47">
        <w:rPr>
          <w:rFonts w:ascii="KFGQPC Uthmanic Script HAFS" w:cs="KFGQPC Uthmanic Script HAFS" w:hint="cs"/>
          <w:sz w:val="23"/>
          <w:szCs w:val="23"/>
          <w:rtl/>
          <w:lang w:bidi="fa-IR"/>
        </w:rPr>
        <w:t>ٱ</w:t>
      </w:r>
      <w:r w:rsidRPr="00772E47">
        <w:rPr>
          <w:rFonts w:ascii="KFGQPC Uthmanic Script HAFS" w:cs="KFGQPC Uthmanic Script HAFS" w:hint="eastAsia"/>
          <w:sz w:val="23"/>
          <w:szCs w:val="23"/>
          <w:rtl/>
          <w:lang w:bidi="fa-IR"/>
        </w:rPr>
        <w:t>لضَّا</w:t>
      </w:r>
      <w:r w:rsidRPr="00772E47">
        <w:rPr>
          <w:rFonts w:ascii="KFGQPC Uthmanic Script HAFS" w:cs="KFGQPC Uthmanic Script HAFS" w:hint="cs"/>
          <w:sz w:val="23"/>
          <w:szCs w:val="23"/>
          <w:rtl/>
          <w:lang w:bidi="fa-IR"/>
        </w:rPr>
        <w:t>ٓ</w:t>
      </w:r>
      <w:r w:rsidRPr="00772E47">
        <w:rPr>
          <w:rFonts w:ascii="KFGQPC Uthmanic Script HAFS" w:cs="KFGQPC Uthmanic Script HAFS" w:hint="eastAsia"/>
          <w:sz w:val="23"/>
          <w:szCs w:val="23"/>
          <w:rtl/>
          <w:lang w:bidi="fa-IR"/>
        </w:rPr>
        <w:t>لِّينَ</w:t>
      </w:r>
      <w:r>
        <w:rPr>
          <w:rFonts w:ascii="B Lotus" w:hAnsi="B Lotus" w:cs="Traditional Arabic" w:hint="cs"/>
          <w:sz w:val="22"/>
          <w:szCs w:val="22"/>
          <w:rtl/>
        </w:rPr>
        <w:t>﴾</w:t>
      </w:r>
      <w:r w:rsidRPr="00422270">
        <w:rPr>
          <w:rFonts w:ascii="B Lotus" w:hAnsi="B Lotus" w:cs="B Lotus" w:hint="cs"/>
          <w:sz w:val="22"/>
          <w:szCs w:val="22"/>
          <w:rtl/>
        </w:rPr>
        <w:t xml:space="preserve"> مسیحیان هستند.روایت حدیث از احمدی </w:t>
      </w:r>
      <w:r>
        <w:rPr>
          <w:rFonts w:ascii="B Lotus" w:hAnsi="B Lotus" w:cs="B Lotus" w:hint="cs"/>
          <w:sz w:val="22"/>
          <w:szCs w:val="22"/>
          <w:rtl/>
        </w:rPr>
        <w:t>(</w:t>
      </w:r>
      <w:r w:rsidRPr="00422270">
        <w:rPr>
          <w:rFonts w:ascii="B Lotus" w:hAnsi="B Lotus" w:cs="B Lotus" w:hint="cs"/>
          <w:sz w:val="22"/>
          <w:szCs w:val="22"/>
          <w:rtl/>
        </w:rPr>
        <w:t xml:space="preserve">178) و طبرانی در </w:t>
      </w:r>
      <w:r w:rsidRPr="00BB37B1">
        <w:rPr>
          <w:rFonts w:ascii="mylotus" w:hAnsi="mylotus" w:cs="mylotus"/>
          <w:sz w:val="22"/>
          <w:szCs w:val="22"/>
          <w:rtl/>
        </w:rPr>
        <w:t>الکبیر</w:t>
      </w:r>
      <w:r>
        <w:rPr>
          <w:rFonts w:ascii="B Lotus" w:hAnsi="B Lotus" w:cs="B Lotus" w:hint="cs"/>
          <w:sz w:val="22"/>
          <w:szCs w:val="22"/>
          <w:rtl/>
        </w:rPr>
        <w:t xml:space="preserve"> </w:t>
      </w:r>
      <w:r w:rsidRPr="00422270">
        <w:rPr>
          <w:rFonts w:ascii="B Lotus" w:hAnsi="B Lotus" w:cs="B Lotus" w:hint="cs"/>
          <w:sz w:val="22"/>
          <w:szCs w:val="22"/>
          <w:rtl/>
        </w:rPr>
        <w:t>(17-99)</w:t>
      </w:r>
      <w:r>
        <w:rPr>
          <w:rFonts w:ascii="B Lotus" w:hAnsi="B Lotus" w:cs="B Lotus" w:hint="cs"/>
          <w:sz w:val="22"/>
          <w:szCs w:val="22"/>
          <w:rtl/>
        </w:rPr>
        <w:t>.</w:t>
      </w:r>
    </w:p>
  </w:footnote>
  <w:footnote w:id="23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عون بن عبدالله بن عتبه بن مسعود هذلی، ابوعبدالله کوفی می‏باشد. وی انسانی زاهد و فقیه و مورد اعتماد بود که پیش از سال 120 هجری قمری وفات یافت.</w:t>
      </w:r>
    </w:p>
  </w:footnote>
  <w:footnote w:id="23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یزید بن صهیب، ابو عثمان کوفی معروف به فقیر می‏باشد. وی انسانی ثقه و از تابعین طبقه‏ی پایین‌تر از طبقه‏ی وسط می‏باشد.</w:t>
      </w:r>
    </w:p>
  </w:footnote>
  <w:footnote w:id="23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191 آن را روایت کرده است. قِراطیس</w:t>
      </w:r>
      <w:r>
        <w:rPr>
          <w:rFonts w:ascii="B Lotus" w:hAnsi="B Lotus" w:hint="cs"/>
          <w:sz w:val="22"/>
          <w:szCs w:val="22"/>
          <w:rtl/>
        </w:rPr>
        <w:t>ى -با کسر و ضمهِ قاف- صحیفه</w:t>
      </w:r>
      <w:r>
        <w:rPr>
          <w:rFonts w:ascii="B Lotus" w:hAnsi="B Lotus" w:hint="eastAsia"/>
          <w:sz w:val="22"/>
          <w:szCs w:val="22"/>
          <w:rtl/>
        </w:rPr>
        <w:t>‌</w:t>
      </w:r>
      <w:r w:rsidRPr="00422270">
        <w:rPr>
          <w:rFonts w:ascii="B Lotus" w:hAnsi="B Lotus" w:hint="cs"/>
          <w:sz w:val="22"/>
          <w:szCs w:val="22"/>
          <w:rtl/>
        </w:rPr>
        <w:t>ای است که در آن می‏نویسند. به خاطر سفیدی زیادشان پس از غسل واز بین رفتن آثار سیاهی به قرطاس تشبیه شده‌اند.</w:t>
      </w:r>
    </w:p>
  </w:footnote>
  <w:footnote w:id="235">
    <w:p w:rsidR="00CB2C0F" w:rsidRPr="00422270" w:rsidRDefault="00CB2C0F" w:rsidP="00BB37B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عبیدالله بن حسن بن ابی الحر تمیمی عنبری بصری قاضی می‏باشد. وی انسانی ثقه و از بزرگانِ اتباع تابعین بوده که به سال 168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دارفانی را وداع گفت.</w:t>
      </w:r>
    </w:p>
  </w:footnote>
  <w:footnote w:id="23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یحیی بن موسی، ابوموسی، ابن ابی العلاء قتبی باهلیِ اهل بصره است. از نافع روایت حدیث کرده و یحیی بن معین او را ثقه دانسته است.</w:t>
      </w:r>
    </w:p>
  </w:footnote>
  <w:footnote w:id="237">
    <w:p w:rsidR="00CB2C0F" w:rsidRPr="00422270" w:rsidRDefault="00CB2C0F" w:rsidP="00BB37B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احمد بن زهیر بن حرب بن شدّاد است. اصلیتش نسائی بوده و در بغداد زیست</w:t>
      </w:r>
      <w:r>
        <w:rPr>
          <w:rFonts w:ascii="B Lotus" w:hAnsi="B Lotus" w:hint="cs"/>
          <w:sz w:val="22"/>
          <w:szCs w:val="22"/>
          <w:rtl/>
        </w:rPr>
        <w:t>ه است. وی ملقب به ابوبکر بن ابی</w:t>
      </w:r>
      <w:r>
        <w:rPr>
          <w:rFonts w:ascii="B Lotus" w:hAnsi="B Lotus" w:hint="eastAsia"/>
          <w:sz w:val="22"/>
          <w:szCs w:val="22"/>
          <w:rtl/>
        </w:rPr>
        <w:t>‌</w:t>
      </w:r>
      <w:r w:rsidRPr="00422270">
        <w:rPr>
          <w:rFonts w:ascii="B Lotus" w:hAnsi="B Lotus" w:hint="cs"/>
          <w:sz w:val="22"/>
          <w:szCs w:val="22"/>
          <w:rtl/>
        </w:rPr>
        <w:t>خیثمه است که حافظ بزرگ و صاحب کتاب</w:t>
      </w:r>
      <w:r>
        <w:rPr>
          <w:rFonts w:ascii="B Lotus" w:hAnsi="B Lotus" w:hint="cs"/>
          <w:sz w:val="22"/>
          <w:szCs w:val="22"/>
          <w:rtl/>
        </w:rPr>
        <w:t xml:space="preserve"> </w:t>
      </w:r>
      <w:r w:rsidRPr="00422270">
        <w:rPr>
          <w:rFonts w:ascii="B Lotus" w:hAnsi="B Lotus" w:hint="cs"/>
          <w:sz w:val="22"/>
          <w:szCs w:val="22"/>
          <w:rtl/>
        </w:rPr>
        <w:t>«</w:t>
      </w:r>
      <w:r w:rsidRPr="00BB37B1">
        <w:rPr>
          <w:rFonts w:ascii="mylotus" w:hAnsi="mylotus" w:cs="mylotus"/>
          <w:sz w:val="22"/>
          <w:szCs w:val="22"/>
          <w:rtl/>
        </w:rPr>
        <w:t>التاریخ</w:t>
      </w:r>
      <w:r w:rsidRPr="00422270">
        <w:rPr>
          <w:rFonts w:ascii="B Lotus" w:hAnsi="B Lotus" w:hint="cs"/>
          <w:sz w:val="22"/>
          <w:szCs w:val="22"/>
          <w:rtl/>
        </w:rPr>
        <w:t xml:space="preserve">» می‏باشد. به سال 198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درگذشت.</w:t>
      </w:r>
    </w:p>
  </w:footnote>
  <w:footnote w:id="238">
    <w:p w:rsidR="00CB2C0F" w:rsidRPr="00422270" w:rsidRDefault="00CB2C0F" w:rsidP="00BB37B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سیلمان بن منصور بن سلیمان است. کنیه</w:t>
      </w:r>
      <w:r>
        <w:rPr>
          <w:rFonts w:ascii="B Lotus" w:hAnsi="B Lotus" w:hint="cs"/>
          <w:sz w:val="22"/>
          <w:szCs w:val="22"/>
          <w:rtl/>
        </w:rPr>
        <w:t xml:space="preserve">‌اش </w:t>
      </w:r>
      <w:r w:rsidRPr="00422270">
        <w:rPr>
          <w:rFonts w:ascii="B Lotus" w:hAnsi="B Lotus" w:hint="cs"/>
          <w:sz w:val="22"/>
          <w:szCs w:val="22"/>
          <w:rtl/>
        </w:rPr>
        <w:t xml:space="preserve">ابوایوب واسطی می‏باشد. وی آگاه به نسب و تواریخ و شرح حال و زندگینامه‏ی افراد بوده است. در سال 168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 xml:space="preserve">ق وفات یافت. </w:t>
      </w:r>
    </w:p>
  </w:footnote>
  <w:footnote w:id="23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محمد بن عبدالله بن محمد، ابوبکر بن عربی اندلسی اِشبیلی است. به دمشق آمد و آنجا علم و دانش را فرا گرفت. او صاحب کتاب</w:t>
      </w:r>
      <w:r>
        <w:rPr>
          <w:rFonts w:ascii="B Lotus" w:hAnsi="B Lotus" w:hint="cs"/>
          <w:sz w:val="22"/>
          <w:szCs w:val="22"/>
          <w:rtl/>
        </w:rPr>
        <w:t xml:space="preserve"> </w:t>
      </w:r>
      <w:r w:rsidRPr="00422270">
        <w:rPr>
          <w:rFonts w:ascii="B Lotus" w:hAnsi="B Lotus" w:hint="cs"/>
          <w:sz w:val="22"/>
          <w:szCs w:val="22"/>
          <w:rtl/>
        </w:rPr>
        <w:t>«</w:t>
      </w:r>
      <w:r w:rsidRPr="007604E2">
        <w:rPr>
          <w:rFonts w:ascii="mylotus" w:hAnsi="mylotus" w:cs="mylotus"/>
          <w:sz w:val="22"/>
          <w:szCs w:val="22"/>
          <w:rtl/>
        </w:rPr>
        <w:t>عارضة الأحوذی فی شرح کتاب الترمذی</w:t>
      </w:r>
      <w:r w:rsidRPr="00422270">
        <w:rPr>
          <w:rFonts w:ascii="B Lotus" w:hAnsi="B Lotus" w:hint="cs"/>
          <w:sz w:val="22"/>
          <w:szCs w:val="22"/>
          <w:rtl/>
        </w:rPr>
        <w:t>» می‏باشد.</w:t>
      </w:r>
    </w:p>
  </w:footnote>
  <w:footnote w:id="240">
    <w:p w:rsidR="00CB2C0F" w:rsidRPr="00422270" w:rsidRDefault="00CB2C0F" w:rsidP="007604E2">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امام و حافظ، شیخ </w:t>
      </w:r>
      <w:r w:rsidRPr="007604E2">
        <w:rPr>
          <w:rFonts w:ascii="mylotus" w:hAnsi="mylotus"/>
          <w:sz w:val="22"/>
          <w:szCs w:val="22"/>
          <w:rtl/>
        </w:rPr>
        <w:t>الاسلام</w:t>
      </w:r>
      <w:r w:rsidRPr="00422270">
        <w:rPr>
          <w:rFonts w:ascii="B Lotus" w:hAnsi="B Lotus" w:hint="cs"/>
          <w:sz w:val="22"/>
          <w:szCs w:val="22"/>
          <w:rtl/>
        </w:rPr>
        <w:t xml:space="preserve">، ابوبکر احمد بن ابراهیم بن اسماعیل جرجانی، بزرگ شافعی‌ها در منطقه‏ی خودش می‏باشد. وی به سال 371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درگذشت.</w:t>
      </w:r>
    </w:p>
  </w:footnote>
  <w:footnote w:id="241">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ابن عربی، فقیه مالکی مذهب می‌باشد.</w:t>
      </w:r>
    </w:p>
  </w:footnote>
  <w:footnote w:id="24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احمد در</w:t>
      </w:r>
      <w:r>
        <w:rPr>
          <w:rFonts w:ascii="B Lotus" w:hAnsi="B Lotus" w:hint="cs"/>
          <w:sz w:val="22"/>
          <w:szCs w:val="22"/>
          <w:rtl/>
        </w:rPr>
        <w:t xml:space="preserve"> </w:t>
      </w:r>
      <w:r w:rsidRPr="00422270">
        <w:rPr>
          <w:rFonts w:ascii="B Lotus" w:hAnsi="B Lotus" w:hint="cs"/>
          <w:sz w:val="22"/>
          <w:szCs w:val="22"/>
          <w:rtl/>
        </w:rPr>
        <w:t>«</w:t>
      </w:r>
      <w:r w:rsidRPr="007604E2">
        <w:rPr>
          <w:rFonts w:ascii="mylotus" w:hAnsi="mylotus" w:cs="mylotus"/>
          <w:sz w:val="22"/>
          <w:szCs w:val="22"/>
          <w:rtl/>
        </w:rPr>
        <w:t>ال</w:t>
      </w:r>
      <w:r>
        <w:rPr>
          <w:rFonts w:ascii="mylotus" w:hAnsi="mylotus" w:cs="mylotus" w:hint="cs"/>
          <w:sz w:val="22"/>
          <w:szCs w:val="22"/>
          <w:rtl/>
        </w:rPr>
        <w:t>ـ</w:t>
      </w:r>
      <w:r w:rsidRPr="007604E2">
        <w:rPr>
          <w:rFonts w:ascii="mylotus" w:hAnsi="mylotus" w:cs="mylotus"/>
          <w:sz w:val="22"/>
          <w:szCs w:val="22"/>
          <w:rtl/>
        </w:rPr>
        <w:t>مسند</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5/456 روایتش کرده است.</w:t>
      </w:r>
    </w:p>
  </w:footnote>
  <w:footnote w:id="243">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تخریج آن از پیش گذشت.</w:t>
      </w:r>
    </w:p>
  </w:footnote>
  <w:footnote w:id="244">
    <w:p w:rsidR="00CB2C0F" w:rsidRPr="00422270" w:rsidRDefault="00CB2C0F" w:rsidP="00230CC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بیان بن سمعان نهدی از طایفه‏ی بنی تمیم است که پس از سال 100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در عراق سر برآورد. او قائل به الوهیت علی بود و اینکه در او قسمت خدایی متحد با ناسوتش می‌باشد. سپس بعداز علی، این مقام به پسرش، محمد بن حنفیّه و سپس به ابوهاشم پسر ابن حنفیه و سپس بعد از او به ابن بیان می‌رسد. طایفه‏ی بیانیه به او منسوب است. وقتی این عقاید از بیان، ظاهر شد خالد بن عبدالله قسری او را به قتل رساند.</w:t>
      </w:r>
    </w:p>
  </w:footnote>
  <w:footnote w:id="24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محمد بن ولید بن محمد بن خلف، ابوبکر فهری طرطوشی اندلسی، فقیه مالکی مذهب، مقیم اسکندریه می‌باشد. رفیق ابولید باجی بوده و از او کسب علم نموده است. وی به سال 520 هجری وفات یافت.</w:t>
      </w:r>
    </w:p>
  </w:footnote>
  <w:footnote w:id="24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عبدالغنی بن عبدالواحد بن علی بن سرور، حافظ ابو محمد مقدسی می‌باشد. وی صاحب تصنیفات مشهوری از جمله</w:t>
      </w:r>
      <w:r>
        <w:rPr>
          <w:rFonts w:ascii="B Lotus" w:hAnsi="B Lotus" w:hint="cs"/>
          <w:sz w:val="22"/>
          <w:szCs w:val="22"/>
          <w:rtl/>
        </w:rPr>
        <w:t xml:space="preserve"> </w:t>
      </w:r>
      <w:r w:rsidRPr="00422270">
        <w:rPr>
          <w:rFonts w:ascii="B Lotus" w:hAnsi="B Lotus" w:hint="cs"/>
          <w:sz w:val="22"/>
          <w:szCs w:val="22"/>
          <w:rtl/>
        </w:rPr>
        <w:t>«</w:t>
      </w:r>
      <w:r w:rsidRPr="00230CC9">
        <w:rPr>
          <w:rFonts w:ascii="mylotus" w:hAnsi="mylotus" w:cs="mylotus"/>
          <w:sz w:val="22"/>
          <w:szCs w:val="22"/>
          <w:rtl/>
        </w:rPr>
        <w:t>الکمال فی أسماء الّرجال</w:t>
      </w:r>
      <w:r w:rsidRPr="00422270">
        <w:rPr>
          <w:rFonts w:ascii="B Lotus" w:hAnsi="B Lotus" w:hint="cs"/>
          <w:sz w:val="22"/>
          <w:szCs w:val="22"/>
          <w:rtl/>
        </w:rPr>
        <w:t>» است. نامبرده به سال 600 هجری درگذشت.</w:t>
      </w:r>
    </w:p>
  </w:footnote>
  <w:footnote w:id="24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48">
    <w:p w:rsidR="00CB2C0F" w:rsidRPr="00422270" w:rsidRDefault="00CB2C0F" w:rsidP="001F002E">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بشر بن غیاث بن ابی کریمه، از بزرگان اصحاب رأی است. در فلسفه مطالعاتی داشته و عقیده‏ی خلق قرآن را ایجاد کرد و بر سر آن مناظره و مباحثه نمود و به سوی آن دعوت کرد. پدرش یهودی بود. بشر مریسی به سال 218</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درگذشت.</w:t>
      </w:r>
    </w:p>
  </w:footnote>
  <w:footnote w:id="249">
    <w:p w:rsidR="00CB2C0F" w:rsidRPr="00422270" w:rsidRDefault="00CB2C0F" w:rsidP="001F002E">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احمد بن ابی دؤاد اِیادی معتزلی است. در زمان معتصم و پس از او در زمان واثق قاضی قضات بود. او حاکم وقت را وادار کرد تا به زور و اجبار مردم را به سوی خلق قرآن و اینکه خدا در آخرت دیده نمی‌شود، بکشاند. وی به سال 238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وفات یافت.</w:t>
      </w:r>
    </w:p>
  </w:footnote>
  <w:footnote w:id="250">
    <w:p w:rsidR="00CB2C0F" w:rsidRPr="00422270" w:rsidRDefault="00CB2C0F" w:rsidP="001F002E">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حاکم عباسی، واثق بالله بن معتصم بن رشید است. در سال 227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با او بر سر حکومت بیعت شد. احمد بن دؤاد واثق را</w:t>
      </w:r>
      <w:r>
        <w:rPr>
          <w:rFonts w:ascii="B Lotus" w:hAnsi="B Lotus" w:hint="cs"/>
          <w:sz w:val="22"/>
          <w:szCs w:val="22"/>
          <w:rtl/>
        </w:rPr>
        <w:t xml:space="preserve"> وادار کرد تا مردم را به زور به</w:t>
      </w:r>
      <w:r>
        <w:rPr>
          <w:rFonts w:ascii="B Lotus" w:hAnsi="B Lotus" w:hint="eastAsia"/>
          <w:sz w:val="22"/>
          <w:szCs w:val="22"/>
          <w:rtl/>
        </w:rPr>
        <w:t>‌</w:t>
      </w:r>
      <w:r w:rsidRPr="00422270">
        <w:rPr>
          <w:rFonts w:ascii="B Lotus" w:hAnsi="B Lotus" w:hint="cs"/>
          <w:sz w:val="22"/>
          <w:szCs w:val="22"/>
          <w:rtl/>
        </w:rPr>
        <w:t xml:space="preserve">سوی تفکر خلق قرآن بکشاند. می‌گویند: او قبل از مرگش از این عقیده بازگشت. واثق در سال 232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وفات یافت.</w:t>
      </w:r>
    </w:p>
  </w:footnote>
  <w:footnote w:id="251">
    <w:p w:rsidR="00CB2C0F" w:rsidRPr="00422270" w:rsidRDefault="00CB2C0F" w:rsidP="008C561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5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1893 و ترمذی به شماره‏ی 2671 آن را روایت کرده‌اند.</w:t>
      </w:r>
    </w:p>
  </w:footnote>
  <w:footnote w:id="25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5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5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56">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ضعیف است</w:t>
      </w:r>
      <w:r>
        <w:rPr>
          <w:rFonts w:ascii="B Lotus" w:hAnsi="B Lotus" w:hint="cs"/>
          <w:sz w:val="22"/>
          <w:szCs w:val="22"/>
          <w:rtl/>
        </w:rPr>
        <w:t>،</w:t>
      </w:r>
      <w:r>
        <w:rPr>
          <w:rFonts w:ascii="B Lotus" w:hAnsi="B Lotus" w:hint="cs"/>
          <w:sz w:val="22"/>
          <w:szCs w:val="22"/>
          <w:rtl/>
          <w:lang w:bidi="fa-IR"/>
        </w:rPr>
        <w:t xml:space="preserve"> «</w:t>
      </w:r>
      <w:r w:rsidRPr="00D250AD">
        <w:rPr>
          <w:rFonts w:ascii="mylotus" w:hAnsi="mylotus" w:cs="mylotus"/>
          <w:sz w:val="22"/>
          <w:szCs w:val="22"/>
          <w:rtl/>
        </w:rPr>
        <w:t>ضعیف الترمذی</w:t>
      </w:r>
      <w:r w:rsidRPr="00422270">
        <w:rPr>
          <w:rFonts w:ascii="B Lotus" w:hAnsi="B Lotus" w:hint="cs"/>
          <w:sz w:val="22"/>
          <w:szCs w:val="22"/>
          <w:rtl/>
        </w:rPr>
        <w:t>»:، شماره 501 و</w:t>
      </w:r>
      <w:r>
        <w:rPr>
          <w:rFonts w:ascii="B Lotus" w:hAnsi="B Lotus" w:hint="cs"/>
          <w:sz w:val="22"/>
          <w:szCs w:val="22"/>
          <w:rtl/>
        </w:rPr>
        <w:t xml:space="preserve"> </w:t>
      </w:r>
      <w:r w:rsidRPr="00422270">
        <w:rPr>
          <w:rFonts w:ascii="B Lotus" w:hAnsi="B Lotus" w:hint="cs"/>
          <w:sz w:val="22"/>
          <w:szCs w:val="22"/>
          <w:rtl/>
        </w:rPr>
        <w:t>«</w:t>
      </w:r>
      <w:r w:rsidRPr="00D250AD">
        <w:rPr>
          <w:rFonts w:ascii="mylotus" w:hAnsi="mylotus" w:cs="mylotus"/>
          <w:sz w:val="22"/>
          <w:szCs w:val="22"/>
          <w:rtl/>
        </w:rPr>
        <w:t>السلسلة الضّعیفة</w:t>
      </w:r>
      <w:r w:rsidRPr="00422270">
        <w:rPr>
          <w:rFonts w:ascii="B Lotus" w:hAnsi="B Lotus" w:hint="cs"/>
          <w:sz w:val="22"/>
          <w:szCs w:val="22"/>
          <w:rtl/>
        </w:rPr>
        <w:t>»، شماره‏ی</w:t>
      </w:r>
      <w:r>
        <w:rPr>
          <w:rFonts w:ascii="B Lotus" w:hAnsi="B Lotus" w:hint="cs"/>
          <w:sz w:val="22"/>
          <w:szCs w:val="22"/>
          <w:rtl/>
        </w:rPr>
        <w:t xml:space="preserve">: </w:t>
      </w:r>
      <w:r w:rsidRPr="00422270">
        <w:rPr>
          <w:rFonts w:ascii="B Lotus" w:hAnsi="B Lotus" w:hint="cs"/>
          <w:sz w:val="22"/>
          <w:szCs w:val="22"/>
          <w:rtl/>
        </w:rPr>
        <w:t>4538.</w:t>
      </w:r>
    </w:p>
  </w:footnote>
  <w:footnote w:id="25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5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مبار ک در «</w:t>
      </w:r>
      <w:r w:rsidRPr="0098210D">
        <w:rPr>
          <w:rFonts w:ascii="mylotus" w:hAnsi="mylotus" w:cs="mylotus"/>
          <w:sz w:val="22"/>
          <w:szCs w:val="22"/>
          <w:rtl/>
        </w:rPr>
        <w:t>الزهد</w:t>
      </w:r>
      <w:r w:rsidRPr="00422270">
        <w:rPr>
          <w:rFonts w:ascii="B Lotus" w:hAnsi="B Lotus" w:hint="cs"/>
          <w:sz w:val="22"/>
          <w:szCs w:val="22"/>
          <w:rtl/>
        </w:rPr>
        <w:t>»، 1/513</w:t>
      </w:r>
      <w:r>
        <w:rPr>
          <w:rFonts w:ascii="B Lotus" w:hAnsi="B Lotus" w:hint="cs"/>
          <w:sz w:val="22"/>
          <w:szCs w:val="22"/>
          <w:rtl/>
        </w:rPr>
        <w:t>،</w:t>
      </w:r>
      <w:r w:rsidRPr="00422270">
        <w:rPr>
          <w:rFonts w:ascii="B Lotus" w:hAnsi="B Lotus" w:hint="cs"/>
          <w:sz w:val="22"/>
          <w:szCs w:val="22"/>
          <w:rtl/>
        </w:rPr>
        <w:t xml:space="preserve"> احمد در</w:t>
      </w:r>
      <w:r>
        <w:rPr>
          <w:rFonts w:ascii="B Lotus" w:hAnsi="B Lotus" w:hint="cs"/>
          <w:sz w:val="22"/>
          <w:szCs w:val="22"/>
          <w:rtl/>
        </w:rPr>
        <w:t xml:space="preserve"> </w:t>
      </w:r>
      <w:r w:rsidRPr="00422270">
        <w:rPr>
          <w:rFonts w:ascii="B Lotus" w:hAnsi="B Lotus" w:hint="cs"/>
          <w:sz w:val="22"/>
          <w:szCs w:val="22"/>
          <w:rtl/>
        </w:rPr>
        <w:t>«</w:t>
      </w:r>
      <w:r w:rsidRPr="0098210D">
        <w:rPr>
          <w:rFonts w:ascii="mylotus" w:hAnsi="mylotus" w:cs="mylotus"/>
          <w:sz w:val="22"/>
          <w:szCs w:val="22"/>
          <w:rtl/>
        </w:rPr>
        <w:t>الـمسند</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5/387</w:t>
      </w:r>
      <w:r>
        <w:rPr>
          <w:rFonts w:ascii="B Lotus" w:hAnsi="B Lotus" w:hint="cs"/>
          <w:sz w:val="22"/>
          <w:szCs w:val="22"/>
          <w:rtl/>
        </w:rPr>
        <w:t>،</w:t>
      </w:r>
      <w:r w:rsidRPr="00422270">
        <w:rPr>
          <w:rFonts w:ascii="B Lotus" w:hAnsi="B Lotus" w:hint="cs"/>
          <w:sz w:val="22"/>
          <w:szCs w:val="22"/>
          <w:rtl/>
        </w:rPr>
        <w:t xml:space="preserve"> و حاکم در</w:t>
      </w:r>
      <w:r>
        <w:rPr>
          <w:rFonts w:ascii="B Lotus" w:hAnsi="B Lotus" w:hint="cs"/>
          <w:sz w:val="22"/>
          <w:szCs w:val="22"/>
          <w:rtl/>
        </w:rPr>
        <w:t xml:space="preserve"> </w:t>
      </w:r>
      <w:r w:rsidRPr="00422270">
        <w:rPr>
          <w:rFonts w:ascii="B Lotus" w:hAnsi="B Lotus" w:hint="cs"/>
          <w:sz w:val="22"/>
          <w:szCs w:val="22"/>
          <w:rtl/>
        </w:rPr>
        <w:t>«</w:t>
      </w:r>
      <w:r w:rsidRPr="0098210D">
        <w:rPr>
          <w:rFonts w:ascii="mylotus" w:hAnsi="mylotus" w:cs="mylotus"/>
          <w:sz w:val="22"/>
          <w:szCs w:val="22"/>
          <w:rtl/>
        </w:rPr>
        <w:t>الـمستدرک</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2/561 آن را روایت کرده‌اند. هیثمی در «</w:t>
      </w:r>
      <w:r w:rsidRPr="0098210D">
        <w:rPr>
          <w:rFonts w:ascii="mylotus" w:hAnsi="mylotus" w:cs="mylotus"/>
          <w:sz w:val="22"/>
          <w:szCs w:val="22"/>
          <w:rtl/>
        </w:rPr>
        <w:t>مجمع الزوائد</w:t>
      </w:r>
      <w:r w:rsidRPr="00422270">
        <w:rPr>
          <w:rFonts w:ascii="B Lotus" w:hAnsi="B Lotus" w:hint="cs"/>
          <w:sz w:val="22"/>
          <w:szCs w:val="22"/>
          <w:rtl/>
        </w:rPr>
        <w:t xml:space="preserve">»، 1/409 گوید: احمد و بزّار و طبرانی در </w:t>
      </w:r>
      <w:r w:rsidRPr="0098210D">
        <w:rPr>
          <w:rFonts w:ascii="mylotus" w:hAnsi="mylotus" w:cs="mylotus"/>
          <w:sz w:val="22"/>
          <w:szCs w:val="22"/>
          <w:rtl/>
        </w:rPr>
        <w:t>معجم الأوسط</w:t>
      </w:r>
      <w:r w:rsidRPr="00422270">
        <w:rPr>
          <w:rFonts w:ascii="B Lotus" w:hAnsi="B Lotus" w:hint="cs"/>
          <w:sz w:val="22"/>
          <w:szCs w:val="22"/>
          <w:rtl/>
        </w:rPr>
        <w:t xml:space="preserve"> آن را روایت کرده‌اند. راویان آن، راویان صحیح‌اند جز ابوعبیده بن حذیفه که ابن حبان او را ثقه دانسته است.</w:t>
      </w:r>
    </w:p>
  </w:footnote>
  <w:footnote w:id="25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6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متفق علیه. بخاری به شماره‏ی 105 و مسلم به شماره‏ی 1679 آن را روایت کرده‌اند.</w:t>
      </w:r>
    </w:p>
  </w:footnote>
  <w:footnote w:id="26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2302 آن را آورده است.</w:t>
      </w:r>
    </w:p>
  </w:footnote>
  <w:footnote w:id="262">
    <w:p w:rsidR="00CB2C0F" w:rsidRPr="00422270" w:rsidRDefault="00CB2C0F" w:rsidP="00CE3DC4">
      <w:pPr>
        <w:pStyle w:val="FootnoteText"/>
        <w:bidi/>
        <w:ind w:left="227" w:hanging="227"/>
        <w:jc w:val="both"/>
        <w:rPr>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 113</w:t>
      </w:r>
      <w:r>
        <w:rPr>
          <w:rFonts w:ascii="B Lotus" w:hAnsi="B Lotus" w:hint="cs"/>
          <w:sz w:val="22"/>
          <w:szCs w:val="22"/>
          <w:rtl/>
        </w:rPr>
        <w:t>،</w:t>
      </w:r>
      <w:r w:rsidRPr="00422270">
        <w:rPr>
          <w:rFonts w:ascii="B Lotus" w:hAnsi="B Lotus" w:hint="cs"/>
          <w:sz w:val="22"/>
          <w:szCs w:val="22"/>
          <w:rtl/>
        </w:rPr>
        <w:t xml:space="preserve"> احمد در «</w:t>
      </w:r>
      <w:r w:rsidRPr="00993A7F">
        <w:rPr>
          <w:rFonts w:ascii="mylotus" w:hAnsi="mylotus" w:cs="mylotus"/>
          <w:sz w:val="22"/>
          <w:szCs w:val="22"/>
          <w:rtl/>
        </w:rPr>
        <w:t>الـمسند</w:t>
      </w:r>
      <w:r w:rsidRPr="00422270">
        <w:rPr>
          <w:rFonts w:ascii="B Lotus" w:hAnsi="B Lotus" w:hint="cs"/>
          <w:sz w:val="22"/>
          <w:szCs w:val="22"/>
          <w:rtl/>
        </w:rPr>
        <w:t>»، به شماره‏ی</w:t>
      </w:r>
      <w:r>
        <w:rPr>
          <w:rFonts w:ascii="B Lotus" w:hAnsi="B Lotus" w:hint="cs"/>
          <w:sz w:val="22"/>
          <w:szCs w:val="22"/>
          <w:rtl/>
        </w:rPr>
        <w:t xml:space="preserve"> </w:t>
      </w:r>
      <w:r w:rsidRPr="00422270">
        <w:rPr>
          <w:rFonts w:ascii="B Lotus" w:hAnsi="B Lotus" w:hint="cs"/>
          <w:sz w:val="22"/>
          <w:szCs w:val="22"/>
          <w:rtl/>
        </w:rPr>
        <w:t>248</w:t>
      </w:r>
      <w:r>
        <w:rPr>
          <w:rFonts w:ascii="B Lotus" w:hAnsi="B Lotus" w:hint="cs"/>
          <w:sz w:val="22"/>
          <w:szCs w:val="22"/>
          <w:rtl/>
        </w:rPr>
        <w:t>،</w:t>
      </w:r>
      <w:r w:rsidRPr="00422270">
        <w:rPr>
          <w:rFonts w:ascii="B Lotus" w:hAnsi="B Lotus" w:hint="cs"/>
          <w:sz w:val="22"/>
          <w:szCs w:val="22"/>
          <w:rtl/>
        </w:rPr>
        <w:t xml:space="preserve"> و ترمذی به شماره‌های 2668 و 3841 آن را روایت کرده‌اند.</w:t>
      </w:r>
    </w:p>
  </w:footnote>
  <w:footnote w:id="263">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6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ضعیف است</w:t>
      </w:r>
      <w:r>
        <w:rPr>
          <w:rFonts w:ascii="B Lotus" w:hAnsi="B Lotus" w:hint="cs"/>
          <w:sz w:val="22"/>
          <w:szCs w:val="22"/>
          <w:rtl/>
        </w:rPr>
        <w:t>،</w:t>
      </w:r>
      <w:r w:rsidRPr="00422270">
        <w:rPr>
          <w:rFonts w:ascii="B Lotus" w:hAnsi="B Lotus" w:hint="cs"/>
          <w:sz w:val="22"/>
          <w:szCs w:val="22"/>
          <w:rtl/>
        </w:rPr>
        <w:t xml:space="preserve"> «ضعیف أبی داود»، شماره‏ی215</w:t>
      </w:r>
      <w:r>
        <w:rPr>
          <w:rFonts w:ascii="B Lotus" w:hAnsi="B Lotus" w:hint="cs"/>
          <w:sz w:val="22"/>
          <w:szCs w:val="22"/>
          <w:rtl/>
        </w:rPr>
        <w:t>،</w:t>
      </w:r>
      <w:r w:rsidRPr="00422270">
        <w:rPr>
          <w:rFonts w:ascii="B Lotus" w:hAnsi="B Lotus" w:hint="cs"/>
          <w:sz w:val="22"/>
          <w:szCs w:val="22"/>
          <w:rtl/>
        </w:rPr>
        <w:t xml:space="preserve"> و «</w:t>
      </w:r>
      <w:r w:rsidRPr="0027610C">
        <w:rPr>
          <w:rFonts w:ascii="mylotus" w:hAnsi="mylotus" w:cs="mylotus"/>
          <w:sz w:val="22"/>
          <w:szCs w:val="22"/>
          <w:rtl/>
        </w:rPr>
        <w:t>الـمشکاة</w:t>
      </w:r>
      <w:r w:rsidRPr="00422270">
        <w:rPr>
          <w:rFonts w:ascii="B Lotus" w:hAnsi="B Lotus" w:hint="cs"/>
          <w:sz w:val="22"/>
          <w:szCs w:val="22"/>
          <w:rtl/>
        </w:rPr>
        <w:t>»، شماره‏ی 972.</w:t>
      </w:r>
    </w:p>
  </w:footnote>
  <w:footnote w:id="265">
    <w:p w:rsidR="00CB2C0F" w:rsidRPr="00422270" w:rsidRDefault="00CB2C0F" w:rsidP="0027610C">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روایتی صحیح است</w:t>
      </w:r>
      <w:r>
        <w:rPr>
          <w:rFonts w:ascii="B Lotus" w:hAnsi="B Lotus" w:hint="cs"/>
          <w:sz w:val="22"/>
          <w:szCs w:val="22"/>
          <w:rtl/>
        </w:rPr>
        <w:t>،</w:t>
      </w:r>
      <w:r>
        <w:rPr>
          <w:rFonts w:ascii="B Lotus" w:hAnsi="B Lotus" w:hint="cs"/>
          <w:sz w:val="22"/>
          <w:szCs w:val="22"/>
          <w:rtl/>
          <w:lang w:bidi="fa-IR"/>
        </w:rPr>
        <w:t xml:space="preserve"> «</w:t>
      </w:r>
      <w:r w:rsidRPr="0027610C">
        <w:rPr>
          <w:rFonts w:ascii="mylotus" w:hAnsi="mylotus" w:cs="mylotus"/>
          <w:sz w:val="22"/>
          <w:szCs w:val="22"/>
          <w:rtl/>
        </w:rPr>
        <w:t xml:space="preserve">صحیح </w:t>
      </w:r>
      <w:r>
        <w:rPr>
          <w:rFonts w:ascii="mylotus" w:hAnsi="mylotus" w:cs="mylotus" w:hint="cs"/>
          <w:sz w:val="22"/>
          <w:szCs w:val="22"/>
          <w:rtl/>
        </w:rPr>
        <w:t>أ</w:t>
      </w:r>
      <w:r w:rsidRPr="0027610C">
        <w:rPr>
          <w:rFonts w:ascii="mylotus" w:hAnsi="mylotus" w:cs="mylotus"/>
          <w:sz w:val="22"/>
          <w:szCs w:val="22"/>
          <w:rtl/>
        </w:rPr>
        <w:t>بی داود</w:t>
      </w:r>
      <w:r w:rsidRPr="00422270">
        <w:rPr>
          <w:rFonts w:ascii="B Lotus" w:hAnsi="B Lotus" w:hint="cs"/>
          <w:sz w:val="22"/>
          <w:szCs w:val="22"/>
          <w:rtl/>
        </w:rPr>
        <w:t>»، به شماره‏ی 1227. ترمذی هم به شماره‏ی 806 آن را روایت کرده است.</w:t>
      </w:r>
    </w:p>
  </w:footnote>
  <w:footnote w:id="26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w:t>
      </w:r>
      <w:r>
        <w:rPr>
          <w:rFonts w:ascii="B Lotus" w:hAnsi="B Lotus" w:hint="cs"/>
          <w:sz w:val="22"/>
          <w:szCs w:val="22"/>
          <w:rtl/>
        </w:rPr>
        <w:t xml:space="preserve"> </w:t>
      </w:r>
      <w:r w:rsidRPr="00422270">
        <w:rPr>
          <w:rFonts w:ascii="B Lotus" w:hAnsi="B Lotus" w:hint="cs"/>
          <w:sz w:val="22"/>
          <w:szCs w:val="22"/>
          <w:rtl/>
        </w:rPr>
        <w:t>1129 و مسلم به شماره‏ی 761 آن را روایت کرده‌اند. مالک در</w:t>
      </w:r>
      <w:r>
        <w:rPr>
          <w:rFonts w:ascii="B Lotus" w:hAnsi="B Lotus" w:hint="cs"/>
          <w:sz w:val="22"/>
          <w:szCs w:val="22"/>
          <w:rtl/>
        </w:rPr>
        <w:t xml:space="preserve"> </w:t>
      </w:r>
      <w:r w:rsidRPr="00422270">
        <w:rPr>
          <w:rFonts w:ascii="B Lotus" w:hAnsi="B Lotus" w:hint="cs"/>
          <w:sz w:val="22"/>
          <w:szCs w:val="22"/>
          <w:rtl/>
        </w:rPr>
        <w:t>«</w:t>
      </w:r>
      <w:r w:rsidRPr="0027610C">
        <w:rPr>
          <w:rFonts w:ascii="mylotus" w:hAnsi="mylotus" w:cs="mylotus"/>
          <w:sz w:val="22"/>
          <w:szCs w:val="22"/>
          <w:rtl/>
        </w:rPr>
        <w:t>الـموطأ</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1/351 آن را آورده است.</w:t>
      </w:r>
    </w:p>
  </w:footnote>
  <w:footnote w:id="26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1076و مسلم به شماره‏ی</w:t>
      </w:r>
      <w:r>
        <w:rPr>
          <w:rFonts w:ascii="B Lotus" w:hAnsi="B Lotus" w:hint="cs"/>
          <w:sz w:val="22"/>
          <w:szCs w:val="22"/>
          <w:rtl/>
        </w:rPr>
        <w:t>:</w:t>
      </w:r>
      <w:r w:rsidRPr="00422270">
        <w:rPr>
          <w:rFonts w:ascii="B Lotus" w:hAnsi="B Lotus" w:hint="cs"/>
          <w:sz w:val="22"/>
          <w:szCs w:val="22"/>
          <w:rtl/>
        </w:rPr>
        <w:t xml:space="preserve"> 718 آن را روایت کرده‌اند.</w:t>
      </w:r>
    </w:p>
  </w:footnote>
  <w:footnote w:id="268">
    <w:p w:rsidR="00CB2C0F" w:rsidRPr="00422270" w:rsidRDefault="00CB2C0F" w:rsidP="0027610C">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1822و مسلم به شماره‏ی</w:t>
      </w:r>
      <w:r>
        <w:rPr>
          <w:rFonts w:ascii="B Lotus" w:hAnsi="B Lotus" w:hint="cs"/>
          <w:sz w:val="22"/>
          <w:szCs w:val="22"/>
          <w:rtl/>
        </w:rPr>
        <w:t>:</w:t>
      </w:r>
      <w:r w:rsidRPr="00422270">
        <w:rPr>
          <w:rFonts w:ascii="B Lotus" w:hAnsi="B Lotus" w:hint="cs"/>
          <w:sz w:val="22"/>
          <w:szCs w:val="22"/>
          <w:rtl/>
        </w:rPr>
        <w:t xml:space="preserve"> 1102</w:t>
      </w:r>
      <w:r>
        <w:rPr>
          <w:rFonts w:ascii="B Lotus" w:hAnsi="B Lotus" w:hint="cs"/>
          <w:sz w:val="22"/>
          <w:szCs w:val="22"/>
          <w:rtl/>
        </w:rPr>
        <w:t xml:space="preserve"> </w:t>
      </w:r>
      <w:r w:rsidRPr="00422270">
        <w:rPr>
          <w:rFonts w:ascii="B Lotus" w:hAnsi="B Lotus" w:hint="cs"/>
          <w:sz w:val="22"/>
          <w:szCs w:val="22"/>
          <w:rtl/>
        </w:rPr>
        <w:t>آن را روایت کرده‌اند.</w:t>
      </w:r>
    </w:p>
  </w:footnote>
  <w:footnote w:id="269">
    <w:p w:rsidR="00CB2C0F" w:rsidRPr="00422270" w:rsidRDefault="00CB2C0F" w:rsidP="00FD14C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قاسم بن مخیمره، ابو عروه همدانی کوفی از تابعین می‌باشد. وی انسانی ثقه و مورد اعتماد بوده که به سال 100 </w:t>
      </w:r>
      <w:r>
        <w:rPr>
          <w:rFonts w:ascii="B Lotus" w:hAnsi="B Lotus" w:cs="Traditional Arabic" w:hint="cs"/>
          <w:sz w:val="22"/>
          <w:szCs w:val="22"/>
          <w:rtl/>
        </w:rPr>
        <w:t>ﻫ</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ق در دمشق وفات یافت.</w:t>
      </w:r>
    </w:p>
  </w:footnote>
  <w:footnote w:id="270">
    <w:p w:rsidR="00CB2C0F" w:rsidRPr="00422270" w:rsidRDefault="00CB2C0F" w:rsidP="00FD14C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ظالم بن عمرو بن سفیان، ابواَسود دیلی و بنا به گفته ا‏ی دؤلی بصری از کبار تابعین می‌باشد. او انسانی ثقه و فاضل بود که علم نحو را وضع کرد. وی به سال 69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27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امامِ و لغت دان و شخص برجس</w:t>
      </w:r>
      <w:r>
        <w:rPr>
          <w:rFonts w:ascii="B Lotus" w:hAnsi="B Lotus" w:hint="cs"/>
          <w:sz w:val="22"/>
          <w:szCs w:val="22"/>
          <w:rtl/>
        </w:rPr>
        <w:t>ته</w:t>
      </w:r>
      <w:r>
        <w:rPr>
          <w:rFonts w:ascii="B Lotus" w:hAnsi="B Lotus" w:hint="eastAsia"/>
          <w:sz w:val="22"/>
          <w:szCs w:val="22"/>
          <w:rtl/>
        </w:rPr>
        <w:t>‌</w:t>
      </w:r>
      <w:r w:rsidRPr="00422270">
        <w:rPr>
          <w:rFonts w:ascii="B Lotus" w:hAnsi="B Lotus" w:hint="cs"/>
          <w:sz w:val="22"/>
          <w:szCs w:val="22"/>
          <w:rtl/>
        </w:rPr>
        <w:t>ای است. وی رفیق اصمعی بود.</w:t>
      </w:r>
    </w:p>
  </w:footnote>
  <w:footnote w:id="272">
    <w:p w:rsidR="00CB2C0F" w:rsidRPr="00422270" w:rsidRDefault="00CB2C0F" w:rsidP="00FD14C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عبدالله بن ابی</w:t>
      </w:r>
      <w:r>
        <w:rPr>
          <w:rFonts w:ascii="B Lotus" w:hAnsi="B Lotus" w:hint="eastAsia"/>
          <w:sz w:val="22"/>
          <w:szCs w:val="22"/>
          <w:rtl/>
        </w:rPr>
        <w:t>‌</w:t>
      </w:r>
      <w:r w:rsidRPr="00422270">
        <w:rPr>
          <w:rFonts w:ascii="B Lotus" w:hAnsi="B Lotus" w:hint="cs"/>
          <w:sz w:val="22"/>
          <w:szCs w:val="22"/>
          <w:rtl/>
        </w:rPr>
        <w:t>اسحاق، زید بن حارث حضرمی بصری، نحودان و عالم به قرائت و از صغار تابعین می‌باشد.</w:t>
      </w:r>
    </w:p>
  </w:footnote>
  <w:footnote w:id="27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متفق علیه. بخاری به شماره‏ی 5387 و مسلم به شماره‏ی 2220 آن را روایت کرده‌اند.</w:t>
      </w:r>
    </w:p>
  </w:footnote>
  <w:footnote w:id="27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به تخریج آن دسترسی پیدا نکردم.</w:t>
      </w:r>
    </w:p>
  </w:footnote>
  <w:footnote w:id="27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 «</w:t>
      </w:r>
      <w:r w:rsidRPr="00E354EA">
        <w:rPr>
          <w:rFonts w:ascii="mylotus" w:hAnsi="mylotus" w:cs="mylotus"/>
          <w:sz w:val="22"/>
          <w:szCs w:val="22"/>
          <w:rtl/>
        </w:rPr>
        <w:t>الـمسند</w:t>
      </w:r>
      <w:r w:rsidRPr="00422270">
        <w:rPr>
          <w:rFonts w:ascii="B Lotus" w:hAnsi="B Lotus" w:hint="cs"/>
          <w:sz w:val="22"/>
          <w:szCs w:val="22"/>
          <w:rtl/>
        </w:rPr>
        <w:t>»، 3/200 و ترمذی به شماره‏ی 2487 آن را روایت کرده‌اند. آلبانی آن را صحیح دانسته است. و نگا</w:t>
      </w:r>
      <w:r>
        <w:rPr>
          <w:rFonts w:ascii="B Lotus" w:hAnsi="B Lotus" w:hint="cs"/>
          <w:sz w:val="22"/>
          <w:szCs w:val="22"/>
          <w:rtl/>
        </w:rPr>
        <w:t>: «</w:t>
      </w:r>
      <w:r w:rsidRPr="00E354EA">
        <w:rPr>
          <w:rFonts w:ascii="mylotus" w:hAnsi="mylotus" w:cs="mylotus"/>
          <w:sz w:val="22"/>
          <w:szCs w:val="22"/>
          <w:rtl/>
        </w:rPr>
        <w:t>الـمشکاة</w:t>
      </w:r>
      <w:r w:rsidRPr="00422270">
        <w:rPr>
          <w:rFonts w:ascii="B Lotus" w:hAnsi="B Lotus" w:hint="cs"/>
          <w:sz w:val="22"/>
          <w:szCs w:val="22"/>
          <w:rtl/>
        </w:rPr>
        <w:t>»، شماره</w:t>
      </w:r>
      <w:r>
        <w:rPr>
          <w:rFonts w:ascii="B Lotus" w:hAnsi="B Lotus" w:hint="cs"/>
          <w:sz w:val="22"/>
          <w:szCs w:val="22"/>
          <w:rtl/>
        </w:rPr>
        <w:t xml:space="preserve"> </w:t>
      </w:r>
      <w:r w:rsidRPr="00422270">
        <w:rPr>
          <w:rFonts w:ascii="B Lotus" w:hAnsi="B Lotus" w:hint="cs"/>
          <w:sz w:val="22"/>
          <w:szCs w:val="22"/>
          <w:rtl/>
        </w:rPr>
        <w:t>3026.</w:t>
      </w:r>
    </w:p>
  </w:footnote>
  <w:footnote w:id="27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6087 آن را روایت کرده است.</w:t>
      </w:r>
    </w:p>
  </w:footnote>
  <w:footnote w:id="27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1942 و مسلم به شماره‏ی 2492 آن را روایت کرده‌اند.</w:t>
      </w:r>
    </w:p>
  </w:footnote>
  <w:footnote w:id="27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132</w:t>
      </w:r>
      <w:r>
        <w:rPr>
          <w:rFonts w:ascii="B Lotus" w:hAnsi="B Lotus" w:hint="cs"/>
          <w:sz w:val="22"/>
          <w:szCs w:val="22"/>
          <w:rtl/>
        </w:rPr>
        <w:t>،</w:t>
      </w:r>
      <w:r w:rsidRPr="00422270">
        <w:rPr>
          <w:rFonts w:ascii="B Lotus" w:hAnsi="B Lotus" w:hint="cs"/>
          <w:sz w:val="22"/>
          <w:szCs w:val="22"/>
          <w:rtl/>
        </w:rPr>
        <w:t xml:space="preserve"> ابوداود به شماره‌ی 5111 و احمد در «</w:t>
      </w:r>
      <w:r w:rsidRPr="00552230">
        <w:rPr>
          <w:rFonts w:ascii="mylotus" w:hAnsi="mylotus" w:cs="mylotus"/>
          <w:sz w:val="22"/>
          <w:szCs w:val="22"/>
          <w:rtl/>
        </w:rPr>
        <w:t>الـمسند</w:t>
      </w:r>
      <w:r w:rsidRPr="00422270">
        <w:rPr>
          <w:rFonts w:ascii="B Lotus" w:hAnsi="B Lotus" w:hint="cs"/>
          <w:sz w:val="22"/>
          <w:szCs w:val="22"/>
          <w:rtl/>
        </w:rPr>
        <w:t>»،2/397 و 441 آن را روایت کرده‌اند.</w:t>
      </w:r>
    </w:p>
  </w:footnote>
  <w:footnote w:id="279">
    <w:p w:rsidR="00CB2C0F" w:rsidRPr="00422270" w:rsidRDefault="00CB2C0F" w:rsidP="0055223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 «</w:t>
      </w:r>
      <w:r w:rsidRPr="00552230">
        <w:rPr>
          <w:rFonts w:ascii="mylotus" w:hAnsi="mylotus" w:cs="mylotus"/>
          <w:sz w:val="22"/>
          <w:szCs w:val="22"/>
          <w:rtl/>
        </w:rPr>
        <w:t>الـمسند</w:t>
      </w:r>
      <w:r w:rsidRPr="00422270">
        <w:rPr>
          <w:rFonts w:ascii="B Lotus" w:hAnsi="B Lotus" w:hint="cs"/>
          <w:sz w:val="22"/>
          <w:szCs w:val="22"/>
          <w:rtl/>
        </w:rPr>
        <w:t>»، 1/235 و ابوداود به شماره‏ی 5112 آن را روایت کرده‌اند و آلبانی آن را صحیح دانسته است.</w:t>
      </w:r>
    </w:p>
  </w:footnote>
  <w:footnote w:id="280">
    <w:p w:rsidR="00CB2C0F" w:rsidRPr="00422270" w:rsidRDefault="00CB2C0F" w:rsidP="0055223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134</w:t>
      </w:r>
      <w:r>
        <w:rPr>
          <w:rFonts w:ascii="B Lotus" w:hAnsi="B Lotus" w:hint="cs"/>
          <w:sz w:val="22"/>
          <w:szCs w:val="22"/>
          <w:rtl/>
        </w:rPr>
        <w:t>،</w:t>
      </w:r>
      <w:r w:rsidRPr="00422270">
        <w:rPr>
          <w:rFonts w:ascii="B Lotus" w:hAnsi="B Lotus" w:hint="cs"/>
          <w:sz w:val="22"/>
          <w:szCs w:val="22"/>
          <w:rtl/>
        </w:rPr>
        <w:t xml:space="preserve"> ابوداود به شماره‏ی 4721 و احمد در «</w:t>
      </w:r>
      <w:r w:rsidRPr="00552230">
        <w:rPr>
          <w:rFonts w:ascii="mylotus" w:hAnsi="mylotus" w:cs="mylotus"/>
          <w:sz w:val="22"/>
          <w:szCs w:val="22"/>
          <w:rtl/>
        </w:rPr>
        <w:t>الـمسند</w:t>
      </w:r>
      <w:r w:rsidRPr="00422270">
        <w:rPr>
          <w:rFonts w:ascii="B Lotus" w:hAnsi="B Lotus" w:hint="cs"/>
          <w:sz w:val="22"/>
          <w:szCs w:val="22"/>
          <w:rtl/>
        </w:rPr>
        <w:t>»، 2/331 آن را روایت کرده‌اند.</w:t>
      </w:r>
    </w:p>
  </w:footnote>
  <w:footnote w:id="281">
    <w:p w:rsidR="00CB2C0F" w:rsidRPr="00422270" w:rsidRDefault="00CB2C0F" w:rsidP="00ED76D2">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امام و علامه، عبدالعظیم بن عبدالقوی بن عبدالله بن سلامة منذری شافعی مذهب و اهل مصر است. در مصر متولد شد و مدتی طولانی شیخ حدیث در آنجا بود. نامبره به سال 656 </w:t>
      </w:r>
      <w:r>
        <w:rPr>
          <w:rFonts w:ascii="B Lotus" w:hAnsi="B Lotus" w:cs="Traditional Arabic" w:hint="cs"/>
          <w:sz w:val="22"/>
          <w:szCs w:val="22"/>
          <w:rtl/>
        </w:rPr>
        <w:t>ﻫ</w:t>
      </w:r>
      <w:r w:rsidRPr="00422270">
        <w:rPr>
          <w:rFonts w:ascii="B Lotus" w:hAnsi="B Lotus" w:hint="cs"/>
          <w:sz w:val="22"/>
          <w:szCs w:val="22"/>
          <w:rtl/>
        </w:rPr>
        <w:t>.ق دار فانی را وداع گفت.</w:t>
      </w:r>
    </w:p>
  </w:footnote>
  <w:footnote w:id="282">
    <w:p w:rsidR="00CB2C0F" w:rsidRPr="00422270" w:rsidRDefault="00CB2C0F" w:rsidP="00ED76D2">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حارث بن اسد محاسبی، ابوعبدالله زاهد بغدادی، یکی از ائمه مشهور می‌باشد. وی به سال 243 </w:t>
      </w:r>
      <w:r>
        <w:rPr>
          <w:rFonts w:ascii="B Lotus" w:hAnsi="B Lotus" w:cs="Traditional Arabic" w:hint="cs"/>
          <w:sz w:val="22"/>
          <w:szCs w:val="22"/>
          <w:rtl/>
        </w:rPr>
        <w:t>ﻫ</w:t>
      </w:r>
      <w:r w:rsidRPr="00422270">
        <w:rPr>
          <w:rFonts w:ascii="B Lotus" w:hAnsi="B Lotus" w:hint="cs"/>
          <w:sz w:val="22"/>
          <w:szCs w:val="22"/>
          <w:rtl/>
        </w:rPr>
        <w:t>.ق درگذشت.</w:t>
      </w:r>
    </w:p>
  </w:footnote>
  <w:footnote w:id="283">
    <w:p w:rsidR="00CB2C0F" w:rsidRPr="00422270" w:rsidRDefault="00CB2C0F" w:rsidP="00ED76D2">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 xml:space="preserve">- او ابوبکر شبلی، یکی از معدود بزرگان و شیوخ اهل تصوف می‌باشد. راجع به نامش اختلاف نظر وجود دارد. او فقیهِ مذهب مالک بن انس بود. نامبرده در سال 334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28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حالش قبلاً آورده شد.</w:t>
      </w:r>
    </w:p>
  </w:footnote>
  <w:footnote w:id="28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w:t>
      </w:r>
      <w:r>
        <w:rPr>
          <w:rFonts w:ascii="B Lotus" w:hAnsi="B Lotus" w:hint="cs"/>
          <w:sz w:val="22"/>
          <w:szCs w:val="22"/>
          <w:rtl/>
        </w:rPr>
        <w:t xml:space="preserve"> </w:t>
      </w:r>
      <w:r w:rsidRPr="00422270">
        <w:rPr>
          <w:rFonts w:ascii="B Lotus" w:hAnsi="B Lotus" w:hint="cs"/>
          <w:sz w:val="22"/>
          <w:szCs w:val="22"/>
          <w:rtl/>
        </w:rPr>
        <w:t>«</w:t>
      </w:r>
      <w:r w:rsidRPr="00ED76D2">
        <w:rPr>
          <w:rFonts w:ascii="mylotus" w:hAnsi="mylotus" w:cs="mylotus"/>
          <w:sz w:val="22"/>
          <w:szCs w:val="22"/>
          <w:rtl/>
        </w:rPr>
        <w:t>الـمسند</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2/108 آن را روایت کرده و آلبانی در «</w:t>
      </w:r>
      <w:r w:rsidRPr="00ED76D2">
        <w:rPr>
          <w:rFonts w:ascii="mylotus" w:hAnsi="mylotus" w:cs="mylotus"/>
          <w:sz w:val="22"/>
          <w:szCs w:val="22"/>
          <w:rtl/>
        </w:rPr>
        <w:t>الصحیح الجامع</w:t>
      </w:r>
      <w:r w:rsidRPr="00422270">
        <w:rPr>
          <w:rFonts w:ascii="B Lotus" w:hAnsi="B Lotus" w:hint="cs"/>
          <w:sz w:val="22"/>
          <w:szCs w:val="22"/>
          <w:rtl/>
        </w:rPr>
        <w:t>» به شماره‏ی 2766 آن را صحیح دانسته است.</w:t>
      </w:r>
    </w:p>
  </w:footnote>
  <w:footnote w:id="28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w:t>
      </w:r>
      <w:r>
        <w:rPr>
          <w:rFonts w:ascii="B Lotus" w:hAnsi="B Lotus" w:hint="cs"/>
          <w:sz w:val="22"/>
          <w:szCs w:val="22"/>
          <w:rtl/>
        </w:rPr>
        <w:t xml:space="preserve"> </w:t>
      </w:r>
      <w:r w:rsidRPr="00422270">
        <w:rPr>
          <w:rFonts w:ascii="B Lotus" w:hAnsi="B Lotus" w:hint="cs"/>
          <w:sz w:val="22"/>
          <w:szCs w:val="22"/>
          <w:rtl/>
        </w:rPr>
        <w:t>«</w:t>
      </w:r>
      <w:r w:rsidRPr="00ED76D2">
        <w:rPr>
          <w:rFonts w:ascii="mylotus" w:hAnsi="mylotus" w:cs="mylotus"/>
          <w:sz w:val="22"/>
          <w:szCs w:val="22"/>
          <w:rtl/>
        </w:rPr>
        <w:t>الـمسند</w:t>
      </w:r>
      <w:r w:rsidRPr="00422270">
        <w:rPr>
          <w:rFonts w:ascii="B Lotus" w:hAnsi="B Lotus" w:hint="cs"/>
          <w:sz w:val="22"/>
          <w:szCs w:val="22"/>
          <w:rtl/>
        </w:rPr>
        <w:t>»، 6/181 و طبری به شماره‏ی</w:t>
      </w:r>
      <w:r>
        <w:rPr>
          <w:rFonts w:ascii="B Lotus" w:hAnsi="B Lotus" w:hint="cs"/>
          <w:sz w:val="22"/>
          <w:szCs w:val="22"/>
          <w:rtl/>
        </w:rPr>
        <w:t xml:space="preserve"> </w:t>
      </w:r>
      <w:r w:rsidRPr="00422270">
        <w:rPr>
          <w:rFonts w:ascii="B Lotus" w:hAnsi="B Lotus" w:hint="cs"/>
          <w:sz w:val="22"/>
          <w:szCs w:val="22"/>
          <w:rtl/>
        </w:rPr>
        <w:t>3139 آن را روایت کرده‌اند. آلبانی در</w:t>
      </w:r>
      <w:r>
        <w:rPr>
          <w:rFonts w:ascii="B Lotus" w:hAnsi="B Lotus" w:hint="cs"/>
          <w:sz w:val="22"/>
          <w:szCs w:val="22"/>
          <w:rtl/>
        </w:rPr>
        <w:t xml:space="preserve"> </w:t>
      </w:r>
      <w:r w:rsidRPr="00422270">
        <w:rPr>
          <w:rFonts w:ascii="B Lotus" w:hAnsi="B Lotus" w:hint="cs"/>
          <w:sz w:val="22"/>
          <w:szCs w:val="22"/>
          <w:rtl/>
        </w:rPr>
        <w:t>«</w:t>
      </w:r>
      <w:r w:rsidRPr="00ED76D2">
        <w:rPr>
          <w:rFonts w:ascii="mylotus" w:hAnsi="mylotus" w:cs="mylotus"/>
          <w:sz w:val="22"/>
          <w:szCs w:val="22"/>
          <w:rtl/>
        </w:rPr>
        <w:t>الصحیح الجامع</w:t>
      </w:r>
      <w:r w:rsidRPr="00422270">
        <w:rPr>
          <w:rFonts w:ascii="B Lotus" w:hAnsi="B Lotus" w:hint="cs"/>
          <w:sz w:val="22"/>
          <w:szCs w:val="22"/>
          <w:rtl/>
        </w:rPr>
        <w:t>»، به شماره‏ی 1185 آن را صحیح دانسته است.</w:t>
      </w:r>
    </w:p>
  </w:footnote>
  <w:footnote w:id="28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8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289">
    <w:p w:rsidR="00CB2C0F" w:rsidRPr="00422270" w:rsidRDefault="00CB2C0F" w:rsidP="0004657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موضوع است. نص آن چنین است</w:t>
      </w:r>
      <w:r w:rsidRPr="00422270">
        <w:rPr>
          <w:rFonts w:ascii="B Lotus" w:hAnsi="B Lotus" w:hint="cs"/>
          <w:b/>
          <w:bCs/>
          <w:sz w:val="22"/>
          <w:szCs w:val="22"/>
          <w:rtl/>
        </w:rPr>
        <w:t>:</w:t>
      </w:r>
      <w:r>
        <w:rPr>
          <w:rFonts w:ascii="B Lotus" w:hAnsi="B Lotus" w:hint="cs"/>
          <w:b/>
          <w:bCs/>
          <w:sz w:val="22"/>
          <w:szCs w:val="22"/>
          <w:rtl/>
        </w:rPr>
        <w:t xml:space="preserve"> </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4657B">
        <w:rPr>
          <w:rStyle w:val="Char2"/>
          <w:rFonts w:hint="cs"/>
          <w:rtl/>
        </w:rPr>
        <w:t>من اکتحل بالإثمد یوم عاشوراء لم یرمد أبداً</w:t>
      </w:r>
      <w:r>
        <w:rPr>
          <w:rFonts w:ascii="B Lotus" w:hAnsi="B Lotus" w:cs="Traditional Arabic" w:hint="cs"/>
          <w:sz w:val="22"/>
          <w:szCs w:val="22"/>
          <w:rtl/>
        </w:rPr>
        <w:t>»</w:t>
      </w:r>
      <w:r>
        <w:rPr>
          <w:rFonts w:ascii="B Lotus" w:hAnsi="B Lotus" w:hint="cs"/>
          <w:sz w:val="22"/>
          <w:szCs w:val="22"/>
          <w:rtl/>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422270">
        <w:rPr>
          <w:rFonts w:ascii="B Lotus" w:hAnsi="B Lotus" w:hint="cs"/>
          <w:sz w:val="22"/>
          <w:szCs w:val="22"/>
          <w:rtl/>
        </w:rPr>
        <w:t>هر کس در روز عاشوراء با سنگ سرمه، سرمه بزند، هرگز دچار تار و کم سو شدن چشم نمی‌گردد</w:t>
      </w:r>
      <w:r>
        <w:rPr>
          <w:rFonts w:ascii="B Lotus" w:hAnsi="B Lotus" w:cs="Traditional Arabic" w:hint="cs"/>
          <w:sz w:val="22"/>
          <w:szCs w:val="22"/>
          <w:rtl/>
        </w:rPr>
        <w:t>»</w:t>
      </w:r>
      <w:r w:rsidRPr="00422270">
        <w:rPr>
          <w:rFonts w:ascii="B Lotus" w:hAnsi="B Lotus" w:hint="cs"/>
          <w:sz w:val="22"/>
          <w:szCs w:val="22"/>
          <w:rtl/>
        </w:rPr>
        <w:t>. به کتاب‌های</w:t>
      </w:r>
      <w:r>
        <w:rPr>
          <w:rFonts w:ascii="B Lotus" w:hAnsi="B Lotus" w:hint="cs"/>
          <w:sz w:val="22"/>
          <w:szCs w:val="22"/>
          <w:rtl/>
          <w:lang w:bidi="fa-IR"/>
        </w:rPr>
        <w:t xml:space="preserve"> «</w:t>
      </w:r>
      <w:r w:rsidRPr="0004657B">
        <w:rPr>
          <w:rFonts w:ascii="mylotus" w:hAnsi="mylotus" w:cs="mylotus"/>
          <w:sz w:val="22"/>
          <w:szCs w:val="22"/>
          <w:rtl/>
        </w:rPr>
        <w:t>ضعیف الجامع</w:t>
      </w:r>
      <w:r w:rsidRPr="00422270">
        <w:rPr>
          <w:rFonts w:ascii="B Lotus" w:hAnsi="B Lotus" w:hint="cs"/>
          <w:sz w:val="22"/>
          <w:szCs w:val="22"/>
          <w:rtl/>
        </w:rPr>
        <w:t>»، به شماره‏ی 5467</w:t>
      </w:r>
      <w:r>
        <w:rPr>
          <w:rFonts w:ascii="B Lotus" w:hAnsi="B Lotus" w:hint="cs"/>
          <w:sz w:val="22"/>
          <w:szCs w:val="22"/>
          <w:rtl/>
        </w:rPr>
        <w:t>،</w:t>
      </w:r>
      <w:r w:rsidRPr="00422270">
        <w:rPr>
          <w:rFonts w:ascii="B Lotus" w:hAnsi="B Lotus" w:hint="cs"/>
          <w:sz w:val="22"/>
          <w:szCs w:val="22"/>
          <w:rtl/>
        </w:rPr>
        <w:t xml:space="preserve"> «</w:t>
      </w:r>
      <w:r w:rsidRPr="0004657B">
        <w:rPr>
          <w:rFonts w:ascii="mylotus" w:hAnsi="mylotus" w:cs="mylotus"/>
          <w:sz w:val="22"/>
          <w:szCs w:val="22"/>
          <w:rtl/>
        </w:rPr>
        <w:t>السلسلة الضعیفة</w:t>
      </w:r>
      <w:r w:rsidRPr="00422270">
        <w:rPr>
          <w:rFonts w:ascii="B Lotus" w:hAnsi="B Lotus" w:hint="cs"/>
          <w:sz w:val="22"/>
          <w:szCs w:val="22"/>
          <w:rtl/>
        </w:rPr>
        <w:t>»، شماره‏ی 624 و «</w:t>
      </w:r>
      <w:r w:rsidRPr="0004657B">
        <w:rPr>
          <w:rFonts w:ascii="mylotus" w:hAnsi="mylotus" w:cs="mylotus"/>
          <w:sz w:val="22"/>
          <w:szCs w:val="22"/>
          <w:rtl/>
        </w:rPr>
        <w:t>الفوائد ال</w:t>
      </w:r>
      <w:r>
        <w:rPr>
          <w:rFonts w:ascii="mylotus" w:hAnsi="mylotus" w:cs="mylotus" w:hint="cs"/>
          <w:sz w:val="22"/>
          <w:szCs w:val="22"/>
          <w:rtl/>
        </w:rPr>
        <w:t>ـ</w:t>
      </w:r>
      <w:r w:rsidRPr="0004657B">
        <w:rPr>
          <w:rFonts w:ascii="mylotus" w:hAnsi="mylotus" w:cs="mylotus"/>
          <w:sz w:val="22"/>
          <w:szCs w:val="22"/>
          <w:rtl/>
        </w:rPr>
        <w:t>مجموعة</w:t>
      </w:r>
      <w:r w:rsidRPr="00422270">
        <w:rPr>
          <w:rFonts w:ascii="B Lotus" w:hAnsi="B Lotus" w:hint="cs"/>
          <w:sz w:val="22"/>
          <w:szCs w:val="22"/>
          <w:rtl/>
        </w:rPr>
        <w:t>»، به شماره‏ی 36 مراجعه شود.</w:t>
      </w:r>
    </w:p>
  </w:footnote>
  <w:footnote w:id="290">
    <w:p w:rsidR="00CB2C0F" w:rsidRPr="00422270" w:rsidRDefault="00CB2C0F" w:rsidP="0004657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موضوع است. نص آن چنین است</w:t>
      </w:r>
      <w:r w:rsidRPr="00422270">
        <w:rPr>
          <w:rFonts w:ascii="B Lotus" w:hAnsi="B Lotus" w:hint="cs"/>
          <w:b/>
          <w:bCs/>
          <w:sz w:val="22"/>
          <w:szCs w:val="22"/>
          <w:rtl/>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4657B">
        <w:rPr>
          <w:rStyle w:val="Char2"/>
          <w:rFonts w:hint="cs"/>
          <w:rtl/>
        </w:rPr>
        <w:t>اتخذوا الدی</w:t>
      </w:r>
      <w:r>
        <w:rPr>
          <w:rStyle w:val="Char2"/>
          <w:rFonts w:hint="cs"/>
          <w:rtl/>
        </w:rPr>
        <w:t>ك</w:t>
      </w:r>
      <w:r w:rsidRPr="0004657B">
        <w:rPr>
          <w:rStyle w:val="Char2"/>
          <w:rFonts w:hint="cs"/>
          <w:rtl/>
        </w:rPr>
        <w:t xml:space="preserve"> الأبیض فإنّه صدیقی و عدو عدو الله، و کل دار فیها دیک أبیض لایقربها الشیطان</w:t>
      </w:r>
      <w:r w:rsidRPr="0004657B">
        <w:rPr>
          <w:rFonts w:ascii="B Lotus" w:hAnsi="B Lotus" w:cs="Traditional Arabic" w:hint="cs"/>
          <w:sz w:val="22"/>
          <w:szCs w:val="22"/>
          <w:rtl/>
        </w:rPr>
        <w:t>»</w:t>
      </w:r>
      <w:r>
        <w:rPr>
          <w:rFonts w:ascii="B Lotus" w:hAnsi="B Lotus" w:hint="cs"/>
          <w:sz w:val="22"/>
          <w:szCs w:val="22"/>
          <w:rtl/>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422270">
        <w:rPr>
          <w:rFonts w:ascii="B Lotus" w:hAnsi="B Lotus" w:hint="cs"/>
          <w:sz w:val="22"/>
          <w:szCs w:val="22"/>
          <w:rtl/>
        </w:rPr>
        <w:t>خروس سفید را نگاهداری کنید، چون خروس سفید دوست من و دشمنِِ دشمن خداست، و هر خانه‏ای که خروس سفید در آن باشد، شیطان به آن خانه نزدیک نمی‌شود</w:t>
      </w:r>
      <w:r>
        <w:rPr>
          <w:rFonts w:ascii="B Lotus" w:hAnsi="B Lotus" w:cs="Traditional Arabic" w:hint="cs"/>
          <w:sz w:val="22"/>
          <w:szCs w:val="22"/>
          <w:rtl/>
        </w:rPr>
        <w:t>»</w:t>
      </w:r>
      <w:r w:rsidRPr="00422270">
        <w:rPr>
          <w:rFonts w:ascii="B Lotus" w:hAnsi="B Lotus" w:hint="cs"/>
          <w:sz w:val="22"/>
          <w:szCs w:val="22"/>
          <w:rtl/>
        </w:rPr>
        <w:t>. به کتاب‌های «</w:t>
      </w:r>
      <w:r w:rsidRPr="0004657B">
        <w:rPr>
          <w:rFonts w:ascii="mylotus" w:hAnsi="mylotus" w:cs="mylotus"/>
          <w:sz w:val="22"/>
          <w:szCs w:val="22"/>
          <w:rtl/>
        </w:rPr>
        <w:t>السلسلة الضعیفة</w:t>
      </w:r>
      <w:r w:rsidRPr="00422270">
        <w:rPr>
          <w:rFonts w:ascii="B Lotus" w:hAnsi="B Lotus" w:hint="cs"/>
          <w:sz w:val="22"/>
          <w:szCs w:val="22"/>
          <w:rtl/>
        </w:rPr>
        <w:t>»، شماره‏ی 1695 و «</w:t>
      </w:r>
      <w:r w:rsidRPr="0004657B">
        <w:rPr>
          <w:rFonts w:ascii="mylotus" w:hAnsi="mylotus" w:cs="mylotus"/>
          <w:sz w:val="22"/>
          <w:szCs w:val="22"/>
          <w:rtl/>
        </w:rPr>
        <w:t>ضعیف الجامع</w:t>
      </w:r>
      <w:r w:rsidRPr="00422270">
        <w:rPr>
          <w:rFonts w:ascii="B Lotus" w:hAnsi="B Lotus" w:hint="cs"/>
          <w:sz w:val="22"/>
          <w:szCs w:val="22"/>
          <w:rtl/>
        </w:rPr>
        <w:t>»، به شماره‌های 91، 3024، 3026، 3027، 3028، 3029 مراجعه شود.</w:t>
      </w:r>
    </w:p>
  </w:footnote>
  <w:footnote w:id="291">
    <w:p w:rsidR="00CB2C0F" w:rsidRPr="00422270" w:rsidRDefault="00CB2C0F" w:rsidP="0004657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موضوع است. نص آن چنین است:</w:t>
      </w:r>
      <w:r>
        <w:rPr>
          <w:rFonts w:ascii="B Lotus" w:hAnsi="B Lotus" w:hint="cs"/>
          <w:sz w:val="22"/>
          <w:szCs w:val="22"/>
          <w:rtl/>
          <w:lang w:bidi="fa-IR"/>
        </w:rPr>
        <w:t xml:space="preserve"> </w:t>
      </w:r>
      <w:r>
        <w:rPr>
          <w:rFonts w:ascii="B Lotus" w:hAnsi="B Lotus" w:cs="Traditional Arabic" w:hint="cs"/>
          <w:sz w:val="22"/>
          <w:szCs w:val="22"/>
          <w:rtl/>
          <w:lang w:bidi="fa-IR"/>
        </w:rPr>
        <w:t>«</w:t>
      </w:r>
      <w:r w:rsidRPr="0004657B">
        <w:rPr>
          <w:rStyle w:val="Char2"/>
          <w:rFonts w:hint="cs"/>
          <w:rtl/>
        </w:rPr>
        <w:t>الباذنجان ل</w:t>
      </w:r>
      <w:r>
        <w:rPr>
          <w:rStyle w:val="Char2"/>
          <w:rFonts w:hint="cs"/>
          <w:rtl/>
        </w:rPr>
        <w:t>ـ</w:t>
      </w:r>
      <w:r w:rsidRPr="0004657B">
        <w:rPr>
          <w:rStyle w:val="Char2"/>
          <w:rFonts w:hint="cs"/>
          <w:rtl/>
        </w:rPr>
        <w:t>ما أکل له</w:t>
      </w:r>
      <w:r w:rsidRPr="0004657B">
        <w:rPr>
          <w:rFonts w:ascii="B Lotus" w:hAnsi="B Lotus" w:cs="Traditional Arabic" w:hint="cs"/>
          <w:sz w:val="22"/>
          <w:szCs w:val="22"/>
          <w:rtl/>
        </w:rPr>
        <w:t>»</w:t>
      </w:r>
      <w:r>
        <w:rPr>
          <w:rFonts w:ascii="B Lotus" w:hAnsi="B Lotus" w:hint="cs"/>
          <w:sz w:val="22"/>
          <w:szCs w:val="22"/>
          <w:rtl/>
          <w:lang w:bidi="fa-IR"/>
        </w:rPr>
        <w:t xml:space="preserve"> </w:t>
      </w:r>
      <w:r w:rsidRPr="0004657B">
        <w:rPr>
          <w:rFonts w:ascii="B Lotus" w:hAnsi="B Lotus" w:cs="Traditional Arabic" w:hint="cs"/>
          <w:rtl/>
          <w:lang w:bidi="fa-IR"/>
        </w:rPr>
        <w:t>«</w:t>
      </w:r>
      <w:r w:rsidRPr="0004657B">
        <w:rPr>
          <w:rFonts w:ascii="B Lotus" w:hAnsi="B Lotus" w:hint="cs"/>
          <w:rtl/>
        </w:rPr>
        <w:t>بادمجان برای هر کاری که به آن نیت خورده باشد، سودمند است</w:t>
      </w:r>
      <w:r>
        <w:rPr>
          <w:rFonts w:ascii="B Lotus" w:hAnsi="B Lotus" w:cs="Traditional Arabic" w:hint="cs"/>
          <w:sz w:val="22"/>
          <w:szCs w:val="22"/>
          <w:rtl/>
        </w:rPr>
        <w:t>»</w:t>
      </w:r>
      <w:r w:rsidRPr="00422270">
        <w:rPr>
          <w:rFonts w:ascii="B Lotus" w:hAnsi="B Lotus" w:hint="cs"/>
          <w:sz w:val="22"/>
          <w:szCs w:val="22"/>
          <w:rtl/>
        </w:rPr>
        <w:t>. به کتاب‌های</w:t>
      </w:r>
      <w:r>
        <w:rPr>
          <w:rFonts w:ascii="B Lotus" w:hAnsi="B Lotus" w:hint="cs"/>
          <w:sz w:val="22"/>
          <w:szCs w:val="22"/>
          <w:rtl/>
          <w:lang w:bidi="fa-IR"/>
        </w:rPr>
        <w:t xml:space="preserve"> «</w:t>
      </w:r>
      <w:r w:rsidRPr="0004657B">
        <w:rPr>
          <w:rFonts w:ascii="mylotus" w:hAnsi="mylotus" w:cs="mylotus"/>
          <w:sz w:val="22"/>
          <w:szCs w:val="22"/>
          <w:rtl/>
        </w:rPr>
        <w:t>تذکرة ال</w:t>
      </w:r>
      <w:r>
        <w:rPr>
          <w:rFonts w:ascii="mylotus" w:hAnsi="mylotus" w:cs="mylotus" w:hint="cs"/>
          <w:sz w:val="22"/>
          <w:szCs w:val="22"/>
          <w:rtl/>
        </w:rPr>
        <w:t>ـ</w:t>
      </w:r>
      <w:r w:rsidRPr="0004657B">
        <w:rPr>
          <w:rFonts w:ascii="mylotus" w:hAnsi="mylotus" w:cs="mylotus"/>
          <w:sz w:val="22"/>
          <w:szCs w:val="22"/>
          <w:rtl/>
        </w:rPr>
        <w:t>موضوعات</w:t>
      </w:r>
      <w:r w:rsidRPr="00422270">
        <w:rPr>
          <w:rFonts w:ascii="B Lotus" w:hAnsi="B Lotus" w:hint="cs"/>
          <w:sz w:val="22"/>
          <w:szCs w:val="22"/>
          <w:rtl/>
        </w:rPr>
        <w:t xml:space="preserve">»، شماره‏ی 148 و </w:t>
      </w:r>
      <w:r>
        <w:rPr>
          <w:rFonts w:ascii="B Lotus" w:hAnsi="B Lotus" w:hint="cs"/>
          <w:sz w:val="22"/>
          <w:szCs w:val="22"/>
          <w:rtl/>
          <w:lang w:bidi="fa-IR"/>
        </w:rPr>
        <w:t xml:space="preserve"> «</w:t>
      </w:r>
      <w:r w:rsidRPr="0004657B">
        <w:rPr>
          <w:rFonts w:ascii="mylotus" w:hAnsi="mylotus" w:cs="mylotus"/>
          <w:sz w:val="22"/>
          <w:szCs w:val="22"/>
          <w:rtl/>
        </w:rPr>
        <w:t>ال</w:t>
      </w:r>
      <w:r>
        <w:rPr>
          <w:rFonts w:ascii="mylotus" w:hAnsi="mylotus" w:cs="mylotus" w:hint="cs"/>
          <w:sz w:val="22"/>
          <w:szCs w:val="22"/>
          <w:rtl/>
        </w:rPr>
        <w:t>ـ</w:t>
      </w:r>
      <w:r w:rsidRPr="0004657B">
        <w:rPr>
          <w:rFonts w:ascii="mylotus" w:hAnsi="mylotus" w:cs="mylotus"/>
          <w:sz w:val="22"/>
          <w:szCs w:val="22"/>
          <w:rtl/>
        </w:rPr>
        <w:t>منار ال</w:t>
      </w:r>
      <w:r>
        <w:rPr>
          <w:rFonts w:ascii="mylotus" w:hAnsi="mylotus" w:cs="mylotus" w:hint="cs"/>
          <w:sz w:val="22"/>
          <w:szCs w:val="22"/>
          <w:rtl/>
        </w:rPr>
        <w:t>ـ</w:t>
      </w:r>
      <w:r w:rsidRPr="0004657B">
        <w:rPr>
          <w:rFonts w:ascii="mylotus" w:hAnsi="mylotus" w:cs="mylotus"/>
          <w:sz w:val="22"/>
          <w:szCs w:val="22"/>
          <w:rtl/>
        </w:rPr>
        <w:t>منیف</w:t>
      </w:r>
      <w:r w:rsidRPr="00422270">
        <w:rPr>
          <w:rFonts w:ascii="B Lotus" w:hAnsi="B Lotus" w:hint="cs"/>
          <w:sz w:val="22"/>
          <w:szCs w:val="22"/>
          <w:rtl/>
        </w:rPr>
        <w:t>» به شماره‌های 54 و 55 مراجعه شود.</w:t>
      </w:r>
    </w:p>
  </w:footnote>
  <w:footnote w:id="292">
    <w:p w:rsidR="00CB2C0F" w:rsidRPr="00422270" w:rsidRDefault="00CB2C0F" w:rsidP="0004657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موضوع است. ابن تیمیه</w:t>
      </w:r>
      <w:r>
        <w:rPr>
          <w:rFonts w:ascii="B Lotus" w:hAnsi="B Lotus" w:cs="CTraditional Arabic" w:hint="cs"/>
          <w:sz w:val="22"/>
          <w:szCs w:val="22"/>
          <w:rtl/>
        </w:rPr>
        <w:t>/</w:t>
      </w:r>
      <w:r w:rsidRPr="00422270">
        <w:rPr>
          <w:rFonts w:ascii="B Lotus" w:hAnsi="B Lotus" w:hint="cs"/>
          <w:sz w:val="22"/>
          <w:szCs w:val="22"/>
          <w:rtl/>
        </w:rPr>
        <w:t>ه درباره</w:t>
      </w:r>
      <w:r>
        <w:rPr>
          <w:rFonts w:ascii="B Lotus" w:hAnsi="B Lotus" w:hint="cs"/>
          <w:sz w:val="22"/>
          <w:szCs w:val="22"/>
          <w:rtl/>
        </w:rPr>
        <w:t xml:space="preserve">‌اش </w:t>
      </w:r>
      <w:r w:rsidRPr="00422270">
        <w:rPr>
          <w:rFonts w:ascii="B Lotus" w:hAnsi="B Lotus" w:hint="cs"/>
          <w:sz w:val="22"/>
          <w:szCs w:val="22"/>
          <w:rtl/>
        </w:rPr>
        <w:t>می‌گوید:</w:t>
      </w:r>
      <w:r>
        <w:rPr>
          <w:rFonts w:ascii="B Lotus" w:hAnsi="B Lotus" w:hint="cs"/>
          <w:sz w:val="22"/>
          <w:szCs w:val="22"/>
          <w:rtl/>
          <w:lang w:bidi="fa-IR"/>
        </w:rPr>
        <w:t xml:space="preserve"> «</w:t>
      </w:r>
      <w:r w:rsidRPr="00422270">
        <w:rPr>
          <w:rFonts w:ascii="B Lotus" w:hAnsi="B Lotus" w:hint="cs"/>
          <w:sz w:val="22"/>
          <w:szCs w:val="22"/>
          <w:rtl/>
        </w:rPr>
        <w:t xml:space="preserve">به اتفاق محدثان، حدیثی مکذوب و موضوع است». </w:t>
      </w:r>
      <w:r>
        <w:rPr>
          <w:rFonts w:ascii="B Lotus" w:hAnsi="B Lotus" w:hint="cs"/>
          <w:sz w:val="22"/>
          <w:szCs w:val="22"/>
          <w:rtl/>
        </w:rPr>
        <w:t>«</w:t>
      </w:r>
      <w:r w:rsidRPr="0004657B">
        <w:rPr>
          <w:rFonts w:ascii="mylotus" w:hAnsi="mylotus" w:cs="mylotus"/>
          <w:sz w:val="22"/>
          <w:szCs w:val="22"/>
          <w:rtl/>
        </w:rPr>
        <w:t>مجموع الفتاوی</w:t>
      </w:r>
      <w:r w:rsidRPr="00422270">
        <w:rPr>
          <w:rFonts w:ascii="B Lotus" w:hAnsi="B Lotus" w:hint="cs"/>
          <w:sz w:val="22"/>
          <w:szCs w:val="22"/>
          <w:rtl/>
        </w:rPr>
        <w:t>»، 11/563 و 598. و نگا:</w:t>
      </w:r>
      <w:r>
        <w:rPr>
          <w:rFonts w:ascii="B Lotus" w:hAnsi="B Lotus" w:hint="cs"/>
          <w:sz w:val="22"/>
          <w:szCs w:val="22"/>
          <w:rtl/>
          <w:lang w:bidi="fa-IR"/>
        </w:rPr>
        <w:t xml:space="preserve"> «</w:t>
      </w:r>
      <w:r w:rsidRPr="0004657B">
        <w:rPr>
          <w:rFonts w:ascii="mylotus" w:hAnsi="mylotus" w:cs="mylotus"/>
          <w:sz w:val="22"/>
          <w:szCs w:val="22"/>
          <w:rtl/>
        </w:rPr>
        <w:t>السلسلة الضعیفة</w:t>
      </w:r>
      <w:r w:rsidRPr="00422270">
        <w:rPr>
          <w:rFonts w:ascii="B Lotus" w:hAnsi="B Lotus" w:hint="cs"/>
          <w:sz w:val="22"/>
          <w:szCs w:val="22"/>
          <w:rtl/>
        </w:rPr>
        <w:t>»، شماره‏ی 558.</w:t>
      </w:r>
    </w:p>
  </w:footnote>
  <w:footnote w:id="293">
    <w:p w:rsidR="00CB2C0F" w:rsidRPr="00422270" w:rsidRDefault="00CB2C0F" w:rsidP="0004657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تیمیه</w:t>
      </w:r>
      <w:r>
        <w:rPr>
          <w:rFonts w:ascii="B Lotus" w:hAnsi="B Lotus" w:cs="CTraditional Arabic" w:hint="cs"/>
          <w:sz w:val="22"/>
          <w:szCs w:val="22"/>
          <w:rtl/>
        </w:rPr>
        <w:t>/</w:t>
      </w:r>
      <w:r w:rsidRPr="00422270">
        <w:rPr>
          <w:rFonts w:ascii="B Lotus" w:hAnsi="B Lotus" w:hint="cs"/>
          <w:sz w:val="22"/>
          <w:szCs w:val="22"/>
          <w:rtl/>
        </w:rPr>
        <w:t xml:space="preserve"> گوید: نماز رغائب به اتفاق ائمه‏ی دین بدعت است که رسول خدا</w:t>
      </w:r>
      <w:r>
        <w:rPr>
          <w:rFonts w:ascii="B Lotus" w:hAnsi="B Lotus" w:cs="CTraditional Arabic" w:hint="cs"/>
          <w:sz w:val="22"/>
          <w:szCs w:val="22"/>
          <w:rtl/>
        </w:rPr>
        <w:t>ص</w:t>
      </w:r>
      <w:r w:rsidRPr="00422270">
        <w:rPr>
          <w:rFonts w:ascii="B Lotus" w:hAnsi="B Lotus" w:hint="cs"/>
          <w:sz w:val="22"/>
          <w:szCs w:val="22"/>
          <w:rtl/>
        </w:rPr>
        <w:t xml:space="preserve"> و هیچ یک از جانشیان</w:t>
      </w:r>
      <w:r>
        <w:rPr>
          <w:rFonts w:ascii="B Lotus" w:hAnsi="B Lotus" w:hint="cs"/>
          <w:sz w:val="22"/>
          <w:szCs w:val="22"/>
          <w:rtl/>
        </w:rPr>
        <w:t xml:space="preserve">‌اش </w:t>
      </w:r>
      <w:r w:rsidRPr="00422270">
        <w:rPr>
          <w:rFonts w:ascii="B Lotus" w:hAnsi="B Lotus" w:hint="cs"/>
          <w:sz w:val="22"/>
          <w:szCs w:val="22"/>
          <w:rtl/>
        </w:rPr>
        <w:t>آن را انجام نداده و هیچ یک از ائمه‏ی دین همچون مالک، شافعی، احمد، ابوحنیفه، ثوری، اوزاعی، لیث و دیگران آن را مستحب ندانسته‌اند. حدیثی که در این زمینه روایت شده، به اجماع محدثان دروغ است. همچنین نمازی که در شب اولین جمعه‏ی ماه رجب، شب معراج، نیمه‏ی شعبان، نماز در روزهای یکشنبه و دوشنبه و دیگر ایام هفته</w:t>
      </w:r>
      <w:r>
        <w:rPr>
          <w:rFonts w:ascii="B Lotus" w:hAnsi="B Lotus" w:hint="cs"/>
          <w:sz w:val="22"/>
          <w:szCs w:val="22"/>
          <w:rtl/>
        </w:rPr>
        <w:t xml:space="preserve"> -</w:t>
      </w:r>
      <w:r w:rsidRPr="00422270">
        <w:rPr>
          <w:rFonts w:ascii="B Lotus" w:hAnsi="B Lotus" w:hint="cs"/>
          <w:sz w:val="22"/>
          <w:szCs w:val="22"/>
          <w:rtl/>
        </w:rPr>
        <w:t>هر چند گروهی از مصنّفان در رقائق آن را آورده‌اند-، به اتفاق همه‏ی محدثان، احادیث این نمازها، همه</w:t>
      </w:r>
      <w:r>
        <w:rPr>
          <w:rFonts w:ascii="B Lotus" w:hAnsi="B Lotus" w:hint="cs"/>
          <w:sz w:val="22"/>
          <w:szCs w:val="22"/>
          <w:rtl/>
        </w:rPr>
        <w:t xml:space="preserve">‌اش </w:t>
      </w:r>
      <w:r w:rsidRPr="00422270">
        <w:rPr>
          <w:rFonts w:ascii="B Lotus" w:hAnsi="B Lotus" w:hint="cs"/>
          <w:sz w:val="22"/>
          <w:szCs w:val="22"/>
          <w:rtl/>
        </w:rPr>
        <w:t>موضوع و ساختگی هستند و هیچ یک از ائمه‏ی دین آن را مستحب ندانسته‌اند</w:t>
      </w:r>
      <w:r>
        <w:rPr>
          <w:rFonts w:ascii="B Lotus" w:hAnsi="B Lotus" w:hint="cs"/>
          <w:sz w:val="22"/>
          <w:szCs w:val="22"/>
          <w:rtl/>
        </w:rPr>
        <w:t xml:space="preserve">، </w:t>
      </w:r>
      <w:r w:rsidRPr="00422270">
        <w:rPr>
          <w:rFonts w:ascii="B Lotus" w:hAnsi="B Lotus" w:hint="cs"/>
          <w:sz w:val="22"/>
          <w:szCs w:val="22"/>
          <w:rtl/>
        </w:rPr>
        <w:t>«</w:t>
      </w:r>
      <w:r w:rsidRPr="001D7F09">
        <w:rPr>
          <w:rFonts w:ascii="mylotus" w:hAnsi="mylotus" w:cs="mylotus"/>
          <w:sz w:val="22"/>
          <w:szCs w:val="22"/>
          <w:rtl/>
        </w:rPr>
        <w:t>مجموع الفتاوی</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23/134.</w:t>
      </w:r>
    </w:p>
  </w:footnote>
  <w:footnote w:id="294">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شماره‌های 3142 و 5445 آن را روایت کرده است.</w:t>
      </w:r>
    </w:p>
  </w:footnote>
  <w:footnote w:id="295">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نگا:</w:t>
      </w:r>
      <w:r>
        <w:rPr>
          <w:rFonts w:ascii="B Lotus" w:hAnsi="B Lotus" w:hint="cs"/>
          <w:sz w:val="22"/>
          <w:szCs w:val="22"/>
          <w:rtl/>
          <w:lang w:bidi="fa-IR"/>
        </w:rPr>
        <w:t xml:space="preserve"> «</w:t>
      </w:r>
      <w:r w:rsidRPr="00422270">
        <w:rPr>
          <w:rFonts w:ascii="B Lotus" w:hAnsi="B Lotus" w:hint="cs"/>
          <w:sz w:val="22"/>
          <w:szCs w:val="22"/>
          <w:rtl/>
        </w:rPr>
        <w:t>صحیح بخاری»، شماره‌های 5360 و 5386</w:t>
      </w:r>
      <w:r>
        <w:rPr>
          <w:rFonts w:ascii="B Lotus" w:hAnsi="B Lotus" w:hint="cs"/>
          <w:sz w:val="22"/>
          <w:szCs w:val="22"/>
          <w:rtl/>
        </w:rPr>
        <w:t>،</w:t>
      </w:r>
      <w:r w:rsidRPr="00422270">
        <w:rPr>
          <w:rFonts w:ascii="B Lotus" w:hAnsi="B Lotus" w:hint="cs"/>
          <w:sz w:val="22"/>
          <w:szCs w:val="22"/>
          <w:rtl/>
        </w:rPr>
        <w:t xml:space="preserve"> و </w:t>
      </w:r>
      <w:r>
        <w:rPr>
          <w:rFonts w:ascii="B Lotus" w:hAnsi="B Lotus" w:hint="cs"/>
          <w:sz w:val="22"/>
          <w:szCs w:val="22"/>
          <w:rtl/>
        </w:rPr>
        <w:t>«</w:t>
      </w:r>
      <w:r w:rsidRPr="00422270">
        <w:rPr>
          <w:rFonts w:ascii="B Lotus" w:hAnsi="B Lotus" w:hint="cs"/>
          <w:sz w:val="22"/>
          <w:szCs w:val="22"/>
          <w:rtl/>
        </w:rPr>
        <w:t>صحیح مسلم»، شماره‏ی2217.</w:t>
      </w:r>
    </w:p>
  </w:footnote>
  <w:footnote w:id="29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بکر بن حمران الرّفاء می‌باشد. او از ابن عون و داود بن ابی هند روایت کرده و خالد بن خداش و دیگران از او حدیث روایت کرده‌اند.</w:t>
      </w:r>
    </w:p>
  </w:footnote>
  <w:footnote w:id="29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 او از پیش گذشت.</w:t>
      </w:r>
    </w:p>
  </w:footnote>
  <w:footnote w:id="298">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نگا:</w:t>
      </w:r>
      <w:r>
        <w:rPr>
          <w:rFonts w:ascii="B Lotus" w:hAnsi="B Lotus" w:hint="cs"/>
          <w:sz w:val="22"/>
          <w:szCs w:val="22"/>
          <w:rtl/>
          <w:lang w:bidi="fa-IR"/>
        </w:rPr>
        <w:t xml:space="preserve"> «</w:t>
      </w:r>
      <w:r w:rsidRPr="00422270">
        <w:rPr>
          <w:rFonts w:ascii="B Lotus" w:hAnsi="B Lotus" w:hint="cs"/>
          <w:sz w:val="22"/>
          <w:szCs w:val="22"/>
          <w:rtl/>
        </w:rPr>
        <w:t>صحیح ابی داود» به شماره‏ی 9394</w:t>
      </w:r>
      <w:r>
        <w:rPr>
          <w:rFonts w:ascii="B Lotus" w:hAnsi="B Lotus" w:hint="cs"/>
          <w:sz w:val="22"/>
          <w:szCs w:val="22"/>
          <w:rtl/>
        </w:rPr>
        <w:t>،</w:t>
      </w:r>
      <w:r w:rsidRPr="00422270">
        <w:rPr>
          <w:rFonts w:ascii="B Lotus" w:hAnsi="B Lotus" w:hint="cs"/>
          <w:sz w:val="22"/>
          <w:szCs w:val="22"/>
          <w:rtl/>
        </w:rPr>
        <w:t xml:space="preserve"> و </w:t>
      </w:r>
      <w:r>
        <w:rPr>
          <w:rFonts w:ascii="B Lotus" w:hAnsi="B Lotus" w:hint="cs"/>
          <w:sz w:val="22"/>
          <w:szCs w:val="22"/>
          <w:rtl/>
        </w:rPr>
        <w:t>«</w:t>
      </w:r>
      <w:r w:rsidRPr="00422270">
        <w:rPr>
          <w:rFonts w:ascii="B Lotus" w:hAnsi="B Lotus" w:hint="cs"/>
          <w:sz w:val="22"/>
          <w:szCs w:val="22"/>
          <w:rtl/>
        </w:rPr>
        <w:t>صحیح ابن ماجه»، شماره‏ی 2103.</w:t>
      </w:r>
    </w:p>
  </w:footnote>
  <w:footnote w:id="29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شرح حال او از پیش گذشت.</w:t>
      </w:r>
    </w:p>
  </w:footnote>
  <w:footnote w:id="300">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تخریج آن از پیش گذشت.</w:t>
      </w:r>
    </w:p>
  </w:footnote>
  <w:footnote w:id="30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عدی در </w:t>
      </w:r>
      <w:r>
        <w:rPr>
          <w:rFonts w:ascii="B Lotus" w:hAnsi="B Lotus" w:hint="cs"/>
          <w:sz w:val="22"/>
          <w:szCs w:val="22"/>
          <w:rtl/>
        </w:rPr>
        <w:t>«</w:t>
      </w:r>
      <w:r w:rsidRPr="001D7F09">
        <w:rPr>
          <w:rFonts w:ascii="mylotus" w:hAnsi="mylotus" w:cs="mylotus"/>
          <w:sz w:val="22"/>
          <w:szCs w:val="22"/>
          <w:rtl/>
        </w:rPr>
        <w:t>الکامل فی ضعفاء الرجال</w:t>
      </w:r>
      <w:r w:rsidRPr="00422270">
        <w:rPr>
          <w:rFonts w:ascii="B Lotus" w:hAnsi="B Lotus" w:hint="cs"/>
          <w:sz w:val="22"/>
          <w:szCs w:val="22"/>
          <w:rtl/>
        </w:rPr>
        <w:t>»، 5/98-99 آن را روایت کرده است.</w:t>
      </w:r>
    </w:p>
  </w:footnote>
  <w:footnote w:id="302">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اسماعیل بن ابراهیم بن مقسم اسدی آزاد شده‏ی آنان، ابوبشر بصری معروف به ابن عُلیَه می‌باشد. او ثقه و حافظ بود که به سال 193 </w:t>
      </w:r>
      <w:r>
        <w:rPr>
          <w:rFonts w:ascii="B Lotus" w:hAnsi="B Lotus" w:cs="Traditional Arabic" w:hint="cs"/>
          <w:sz w:val="22"/>
          <w:szCs w:val="22"/>
          <w:rtl/>
        </w:rPr>
        <w:t>ﻫ</w:t>
      </w:r>
      <w:r w:rsidRPr="00422270">
        <w:rPr>
          <w:rFonts w:ascii="B Lotus" w:hAnsi="B Lotus" w:hint="cs"/>
          <w:sz w:val="22"/>
          <w:szCs w:val="22"/>
          <w:rtl/>
        </w:rPr>
        <w:t>.ق درگذشت.</w:t>
      </w:r>
    </w:p>
  </w:footnote>
  <w:footnote w:id="303">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واصل بن عطاء بصری، غزال و متکلم و معتزلی، بزرگِ معتزلی‌ها و نخستین کسی است که عقیده‏ی منزلت بین منزلتین را اظهار داشت. کنیه‏ی او ابوحذیفه بود. واصل بن عطاء در سال 131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304">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عمرو بن علی بن بحر بن کنیز، ابوحفص فلاّس صیرفی باهلی بصری است. وی انسانی ثقه و حافظ بود که به سال 249</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درگذشت.</w:t>
      </w:r>
    </w:p>
  </w:footnote>
  <w:footnote w:id="305">
    <w:p w:rsidR="00CB2C0F" w:rsidRPr="00422270" w:rsidRDefault="00CB2C0F" w:rsidP="00BD668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عثمان طویل، در اصل اهل جزیره بود که وی را از اهل بصره به شمار آورده‌اند. از انس بن مالک</w:t>
      </w:r>
      <w:r w:rsidRPr="00422270">
        <w:rPr>
          <w:rFonts w:ascii="B Lotus" w:hAnsi="B Lotus" w:hint="cs"/>
          <w:sz w:val="22"/>
          <w:szCs w:val="22"/>
          <w:lang w:bidi="fa-IR"/>
        </w:rPr>
        <w:sym w:font="AGA Arabesque" w:char="F074"/>
      </w:r>
      <w:r w:rsidRPr="00422270">
        <w:rPr>
          <w:rFonts w:ascii="B Lotus" w:hAnsi="B Lotus" w:hint="cs"/>
          <w:sz w:val="22"/>
          <w:szCs w:val="22"/>
          <w:rtl/>
        </w:rPr>
        <w:t xml:space="preserve"> حدیث روایت کرده است.</w:t>
      </w:r>
    </w:p>
  </w:footnote>
  <w:footnote w:id="306">
    <w:p w:rsidR="00CB2C0F" w:rsidRPr="00422270" w:rsidRDefault="00CB2C0F" w:rsidP="002B291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422270">
        <w:rPr>
          <w:rFonts w:ascii="B Lotus" w:hAnsi="B Lotus" w:hint="cs"/>
          <w:sz w:val="22"/>
          <w:szCs w:val="22"/>
          <w:rtl/>
        </w:rPr>
        <w:t>بگو: اگر در خانه‌های خود هم بودید، کسانی که کشته شدن بر آنان مقرر شده بود</w:t>
      </w:r>
      <w:r>
        <w:rPr>
          <w:rFonts w:ascii="B Lotus" w:hAnsi="B Lotus" w:hint="cs"/>
          <w:sz w:val="22"/>
          <w:szCs w:val="22"/>
          <w:rtl/>
        </w:rPr>
        <w:t xml:space="preserve"> </w:t>
      </w:r>
      <w:r w:rsidRPr="00422270">
        <w:rPr>
          <w:rFonts w:ascii="B Lotus" w:hAnsi="B Lotus" w:hint="cs"/>
          <w:sz w:val="22"/>
          <w:szCs w:val="22"/>
          <w:rtl/>
        </w:rPr>
        <w:t>(با پای خود) به قتلگاه خویش می‌رفتند</w:t>
      </w:r>
      <w:r>
        <w:rPr>
          <w:rFonts w:ascii="B Lotus" w:hAnsi="B Lotus" w:cs="Traditional Arabic" w:hint="cs"/>
          <w:sz w:val="22"/>
          <w:szCs w:val="22"/>
          <w:rtl/>
        </w:rPr>
        <w:t>»</w:t>
      </w:r>
      <w:r w:rsidRPr="00422270">
        <w:rPr>
          <w:rFonts w:ascii="B Lotus" w:hAnsi="B Lotus" w:hint="cs"/>
          <w:sz w:val="22"/>
          <w:szCs w:val="22"/>
          <w:rtl/>
        </w:rPr>
        <w:t>.</w:t>
      </w:r>
    </w:p>
  </w:footnote>
  <w:footnote w:id="307">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احمد بن محمد بن هانیء طائی، بنا به گفته‏ی بعضی کلبی، ابوبکر اثرم، فقیه و حافظ می‌باشد. وی رفیق و دوست امام احمد بوده که به سال 273</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دار فانی را وداع گفت.</w:t>
      </w:r>
    </w:p>
  </w:footnote>
  <w:footnote w:id="308">
    <w:p w:rsidR="00CB2C0F" w:rsidRPr="00422270" w:rsidRDefault="00CB2C0F" w:rsidP="001D7F0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علی بن عبدالله بن جعفر بن نجیح سعدی،</w:t>
      </w:r>
      <w:r>
        <w:rPr>
          <w:rFonts w:ascii="B Lotus" w:hAnsi="B Lotus" w:hint="cs"/>
          <w:sz w:val="22"/>
          <w:szCs w:val="22"/>
          <w:rtl/>
        </w:rPr>
        <w:t xml:space="preserve"> </w:t>
      </w:r>
      <w:r w:rsidRPr="00422270">
        <w:rPr>
          <w:rFonts w:ascii="B Lotus" w:hAnsi="B Lotus" w:hint="cs"/>
          <w:sz w:val="22"/>
          <w:szCs w:val="22"/>
          <w:rtl/>
        </w:rPr>
        <w:t>ابوالحسن ابن مدینی بصری می‌باشد. وی انسانی ثقه و محکم و امام بود. عالم‌ترین مردم عصرش به حدیث و علل حدیث بود. او به سال 234</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 xml:space="preserve">.ق درگذشت. </w:t>
      </w:r>
    </w:p>
  </w:footnote>
  <w:footnote w:id="309">
    <w:p w:rsidR="00CB2C0F" w:rsidRPr="00422270" w:rsidRDefault="00CB2C0F" w:rsidP="001D7F09">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rPr>
        <w:t>او مؤمل بن اسماعیل قریشی عدوی، ابوعبدالرحمن بصری، از صغار تبع تابعین است که به سال 206</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31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 xml:space="preserve">او حسن بن وهب مکی جُمحّی، قاضی مکه بود. از عطاء روایت کرده و سفیان ثوری از او روایت کرده است. </w:t>
      </w:r>
    </w:p>
  </w:footnote>
  <w:footnote w:id="311">
    <w:p w:rsidR="00CB2C0F" w:rsidRPr="00422270" w:rsidRDefault="00CB2C0F" w:rsidP="002B291B">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 «</w:t>
      </w:r>
      <w:r w:rsidRPr="001D7F09">
        <w:rPr>
          <w:rFonts w:ascii="mylotus" w:hAnsi="mylotus" w:cs="mylotus"/>
          <w:sz w:val="22"/>
          <w:szCs w:val="22"/>
          <w:rtl/>
        </w:rPr>
        <w:t>الـمسند</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4/119 و 5/401</w:t>
      </w:r>
      <w:r>
        <w:rPr>
          <w:rFonts w:ascii="B Lotus" w:hAnsi="B Lotus" w:hint="cs"/>
          <w:sz w:val="22"/>
          <w:szCs w:val="22"/>
          <w:rtl/>
        </w:rPr>
        <w:t xml:space="preserve"> </w:t>
      </w:r>
      <w:r w:rsidRPr="00422270">
        <w:rPr>
          <w:rFonts w:ascii="B Lotus" w:hAnsi="B Lotus" w:hint="cs"/>
          <w:sz w:val="22"/>
          <w:szCs w:val="22"/>
          <w:rtl/>
        </w:rPr>
        <w:t>و ابوداود به شماره‌ی 4972 آن را روایت کرده‌اند و آلبانی</w:t>
      </w:r>
      <w:r>
        <w:rPr>
          <w:rFonts w:ascii="B Lotus" w:hAnsi="B Lotus" w:cs="CTraditional Arabic" w:hint="cs"/>
          <w:sz w:val="22"/>
          <w:szCs w:val="22"/>
          <w:rtl/>
        </w:rPr>
        <w:t>/</w:t>
      </w:r>
      <w:r w:rsidRPr="00422270">
        <w:rPr>
          <w:rFonts w:ascii="B Lotus" w:hAnsi="B Lotus" w:hint="cs"/>
          <w:sz w:val="22"/>
          <w:szCs w:val="22"/>
          <w:rtl/>
        </w:rPr>
        <w:t xml:space="preserve"> آن را صحیح دانسته است.</w:t>
      </w:r>
    </w:p>
  </w:footnote>
  <w:footnote w:id="31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sidRPr="00422270">
        <w:rPr>
          <w:rFonts w:ascii="B Lotus" w:hAnsi="B Lotus"/>
          <w:sz w:val="22"/>
          <w:szCs w:val="22"/>
          <w:rtl/>
        </w:rPr>
        <w:t xml:space="preserve"> </w:t>
      </w:r>
      <w:r w:rsidRPr="00422270">
        <w:rPr>
          <w:rFonts w:ascii="B Lotus" w:hAnsi="B Lotus" w:hint="cs"/>
          <w:sz w:val="22"/>
          <w:szCs w:val="22"/>
          <w:rtl/>
        </w:rPr>
        <w:t xml:space="preserve"> متفق علیه. بخاری به شماره‌های 4849</w:t>
      </w:r>
      <w:r>
        <w:rPr>
          <w:rFonts w:ascii="B Lotus" w:hAnsi="B Lotus" w:hint="cs"/>
          <w:sz w:val="22"/>
          <w:szCs w:val="22"/>
          <w:rtl/>
        </w:rPr>
        <w:t xml:space="preserve"> </w:t>
      </w:r>
      <w:r w:rsidRPr="00422270">
        <w:rPr>
          <w:rFonts w:ascii="B Lotus" w:hAnsi="B Lotus" w:hint="cs"/>
          <w:sz w:val="22"/>
          <w:szCs w:val="22"/>
          <w:rtl/>
        </w:rPr>
        <w:t>و</w:t>
      </w:r>
      <w:r>
        <w:rPr>
          <w:rFonts w:ascii="B Lotus" w:hAnsi="B Lotus" w:hint="cs"/>
          <w:sz w:val="22"/>
          <w:szCs w:val="22"/>
          <w:rtl/>
        </w:rPr>
        <w:t xml:space="preserve"> </w:t>
      </w:r>
      <w:r w:rsidRPr="00422270">
        <w:rPr>
          <w:rFonts w:ascii="B Lotus" w:hAnsi="B Lotus" w:hint="cs"/>
          <w:sz w:val="22"/>
          <w:szCs w:val="22"/>
          <w:rtl/>
        </w:rPr>
        <w:t>6345</w:t>
      </w:r>
      <w:r>
        <w:rPr>
          <w:rFonts w:ascii="B Lotus" w:hAnsi="B Lotus" w:hint="cs"/>
          <w:sz w:val="22"/>
          <w:szCs w:val="22"/>
          <w:rtl/>
        </w:rPr>
        <w:t>،</w:t>
      </w:r>
      <w:r w:rsidRPr="00422270">
        <w:rPr>
          <w:rFonts w:ascii="B Lotus" w:hAnsi="B Lotus" w:hint="cs"/>
          <w:sz w:val="22"/>
          <w:szCs w:val="22"/>
          <w:rtl/>
        </w:rPr>
        <w:t xml:space="preserve"> و مسلم به شماره‌ی 2563 آن را روایت کرده‌اند.</w:t>
      </w:r>
    </w:p>
  </w:footnote>
  <w:footnote w:id="313">
    <w:p w:rsidR="00CB2C0F" w:rsidRPr="00422270" w:rsidRDefault="00CB2C0F" w:rsidP="0070219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کلام نگارنده</w:t>
      </w:r>
      <w:r>
        <w:rPr>
          <w:rFonts w:ascii="B Lotus" w:hAnsi="B Lotus" w:cs="CTraditional Arabic" w:hint="cs"/>
          <w:sz w:val="22"/>
          <w:szCs w:val="22"/>
          <w:rtl/>
        </w:rPr>
        <w:t>/</w:t>
      </w:r>
      <w:r w:rsidRPr="00422270">
        <w:rPr>
          <w:rFonts w:ascii="B Lotus" w:hAnsi="B Lotus" w:hint="cs"/>
          <w:sz w:val="22"/>
          <w:szCs w:val="22"/>
          <w:rtl/>
        </w:rPr>
        <w:t xml:space="preserve"> ایراد بزرگی به آن وارد می‌شود، چون منظور او از ظاهری‌ها در اینجا، اهل سنت است که صفات وارده در قرآن و سنت را برای خدا اثبات می‌کنند. باید بداند که در مذهب اهل سنت، تشبیه صفات خدا به صفات مخلوقات وجود ندارد و از اثبات چشم و چهره و پا و مانند آن، جوارح بودن آنها لازم نمی‌آید. ولی نگارنده در این زمینه از اهل تأویل می‌باشد. خدا او را مورد</w:t>
      </w:r>
      <w:r>
        <w:rPr>
          <w:rFonts w:ascii="B Lotus" w:hAnsi="B Lotus" w:hint="cs"/>
          <w:sz w:val="22"/>
          <w:szCs w:val="22"/>
          <w:rtl/>
        </w:rPr>
        <w:t xml:space="preserve"> رحمت قرار دهد و او را ببخشاید!.</w:t>
      </w:r>
    </w:p>
  </w:footnote>
  <w:footnote w:id="314">
    <w:p w:rsidR="00CB2C0F" w:rsidRPr="00422270" w:rsidRDefault="00CB2C0F" w:rsidP="0070219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محمد بن واثق بن معتصم بن هارون الرشید، خلیفه‏ی صالح است. به سال 255</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 xml:space="preserve">.ق با او </w:t>
      </w:r>
      <w:r>
        <w:rPr>
          <w:rFonts w:ascii="B Lotus" w:hAnsi="B Lotus" w:hint="cs"/>
          <w:sz w:val="22"/>
          <w:szCs w:val="22"/>
          <w:rtl/>
        </w:rPr>
        <w:t>بر سر خلافت بیعت شد. مهتدی چهره</w:t>
      </w:r>
      <w:r>
        <w:rPr>
          <w:rFonts w:ascii="B Lotus" w:hAnsi="B Lotus" w:hint="eastAsia"/>
          <w:sz w:val="22"/>
          <w:szCs w:val="22"/>
          <w:rtl/>
        </w:rPr>
        <w:t>‌</w:t>
      </w:r>
      <w:r w:rsidRPr="00422270">
        <w:rPr>
          <w:rFonts w:ascii="B Lotus" w:hAnsi="B Lotus" w:hint="cs"/>
          <w:sz w:val="22"/>
          <w:szCs w:val="22"/>
          <w:rtl/>
        </w:rPr>
        <w:t>ای گندمگون و نازک و خوش سیما د</w:t>
      </w:r>
      <w:r>
        <w:rPr>
          <w:rFonts w:ascii="B Lotus" w:hAnsi="B Lotus" w:hint="cs"/>
          <w:sz w:val="22"/>
          <w:szCs w:val="22"/>
          <w:rtl/>
        </w:rPr>
        <w:t>اشت. وی انسانی پرهیزکار و عبادت</w:t>
      </w:r>
      <w:r>
        <w:rPr>
          <w:rFonts w:ascii="B Lotus" w:hAnsi="B Lotus" w:hint="eastAsia"/>
          <w:sz w:val="22"/>
          <w:szCs w:val="22"/>
          <w:rtl/>
        </w:rPr>
        <w:t>‌</w:t>
      </w:r>
      <w:r w:rsidRPr="00422270">
        <w:rPr>
          <w:rFonts w:ascii="B Lotus" w:hAnsi="B Lotus" w:hint="cs"/>
          <w:sz w:val="22"/>
          <w:szCs w:val="22"/>
          <w:rtl/>
        </w:rPr>
        <w:t xml:space="preserve">گذار و دادگر، جدی و قوی در دین خدا، شجاع و دلیر بود ولی مددکار و یاری گری نداشت و به سال256 </w:t>
      </w:r>
      <w:r>
        <w:rPr>
          <w:rFonts w:ascii="B Lotus" w:hAnsi="B Lotus" w:cs="Traditional Arabic" w:hint="cs"/>
          <w:sz w:val="22"/>
          <w:szCs w:val="22"/>
          <w:rtl/>
        </w:rPr>
        <w:t>ﻫ</w:t>
      </w:r>
      <w:r>
        <w:rPr>
          <w:rFonts w:ascii="B Lotus" w:hAnsi="B Lotus" w:hint="cs"/>
          <w:sz w:val="22"/>
          <w:szCs w:val="22"/>
          <w:rtl/>
        </w:rPr>
        <w:t>.ق به قتل رسید.</w:t>
      </w:r>
    </w:p>
  </w:footnote>
  <w:footnote w:id="31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شرح حالش از پیش گذشت.</w:t>
      </w:r>
    </w:p>
  </w:footnote>
  <w:footnote w:id="31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متفق علیه. بخاری به شماره‏ی 2549 و مسلم به شماره‌ی 1697و</w:t>
      </w:r>
      <w:r>
        <w:rPr>
          <w:rFonts w:ascii="B Lotus" w:hAnsi="B Lotus" w:hint="cs"/>
          <w:sz w:val="22"/>
          <w:szCs w:val="22"/>
          <w:rtl/>
        </w:rPr>
        <w:t xml:space="preserve"> </w:t>
      </w:r>
      <w:r w:rsidRPr="00422270">
        <w:rPr>
          <w:rFonts w:ascii="B Lotus" w:hAnsi="B Lotus" w:hint="cs"/>
          <w:sz w:val="22"/>
          <w:szCs w:val="22"/>
          <w:rtl/>
        </w:rPr>
        <w:t>1698 آن را روایت کرده‌اند.</w:t>
      </w:r>
    </w:p>
  </w:footnote>
  <w:footnote w:id="31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این حدیث حسن صحیح است</w:t>
      </w:r>
      <w:r>
        <w:rPr>
          <w:rFonts w:ascii="B Lotus" w:hAnsi="B Lotus" w:hint="cs"/>
          <w:sz w:val="22"/>
          <w:szCs w:val="22"/>
          <w:rtl/>
        </w:rPr>
        <w:t>،</w:t>
      </w:r>
      <w:r w:rsidRPr="00422270">
        <w:rPr>
          <w:rFonts w:ascii="B Lotus" w:hAnsi="B Lotus" w:hint="cs"/>
          <w:sz w:val="22"/>
          <w:szCs w:val="22"/>
          <w:rtl/>
        </w:rPr>
        <w:t xml:space="preserve"> </w:t>
      </w:r>
      <w:r>
        <w:rPr>
          <w:rFonts w:ascii="B Lotus" w:hAnsi="B Lotus" w:hint="cs"/>
          <w:sz w:val="22"/>
          <w:szCs w:val="22"/>
          <w:rtl/>
        </w:rPr>
        <w:t>«</w:t>
      </w:r>
      <w:r w:rsidRPr="00EE7512">
        <w:rPr>
          <w:rFonts w:ascii="mylotus" w:hAnsi="mylotus" w:cs="mylotus"/>
          <w:sz w:val="22"/>
          <w:szCs w:val="22"/>
          <w:rtl/>
        </w:rPr>
        <w:t>صحیح الترمذی</w:t>
      </w:r>
      <w:r w:rsidRPr="00422270">
        <w:rPr>
          <w:rFonts w:ascii="B Lotus" w:hAnsi="B Lotus" w:hint="cs"/>
          <w:sz w:val="22"/>
          <w:szCs w:val="22"/>
          <w:rtl/>
        </w:rPr>
        <w:t>»، شماره‏ی 2869 از طریق روایت انس</w:t>
      </w:r>
      <w:r>
        <w:rPr>
          <w:rFonts w:ascii="B Lotus" w:hAnsi="B Lotus" w:hint="cs"/>
          <w:sz w:val="22"/>
          <w:szCs w:val="22"/>
          <w:rtl/>
        </w:rPr>
        <w:t>،</w:t>
      </w:r>
      <w:r w:rsidRPr="00422270">
        <w:rPr>
          <w:rFonts w:ascii="B Lotus" w:hAnsi="B Lotus" w:hint="cs"/>
          <w:sz w:val="22"/>
          <w:szCs w:val="22"/>
          <w:rtl/>
        </w:rPr>
        <w:t xml:space="preserve"> و احمد در «</w:t>
      </w:r>
      <w:r w:rsidRPr="00EE7512">
        <w:rPr>
          <w:rFonts w:ascii="mylotus" w:hAnsi="mylotus" w:cs="mylotus"/>
          <w:sz w:val="22"/>
          <w:szCs w:val="22"/>
          <w:rtl/>
        </w:rPr>
        <w:t>الـمسند</w:t>
      </w:r>
      <w:r w:rsidRPr="00422270">
        <w:rPr>
          <w:rFonts w:ascii="B Lotus" w:hAnsi="B Lotus" w:hint="cs"/>
          <w:sz w:val="22"/>
          <w:szCs w:val="22"/>
          <w:rtl/>
        </w:rPr>
        <w:t>»، 4/319 از طریق روایت عمار بن یاسر.</w:t>
      </w:r>
    </w:p>
  </w:footnote>
  <w:footnote w:id="31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19">
    <w:p w:rsidR="00CB2C0F" w:rsidRPr="00422270" w:rsidRDefault="00CB2C0F" w:rsidP="00BD668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شماره‌های 2508 و 6064 و مسلم به شماره‏ی 2535 هر دو از طریق روایت عمران بن حصین</w:t>
      </w:r>
      <w:r w:rsidRPr="00422270">
        <w:rPr>
          <w:rFonts w:ascii="B Lotus" w:hAnsi="B Lotus" w:hint="cs"/>
          <w:sz w:val="22"/>
          <w:szCs w:val="22"/>
          <w:lang w:bidi="fa-IR"/>
        </w:rPr>
        <w:sym w:font="AGA Arabesque" w:char="F074"/>
      </w:r>
      <w:r w:rsidRPr="00422270">
        <w:rPr>
          <w:rFonts w:ascii="B Lotus" w:hAnsi="B Lotus" w:hint="cs"/>
          <w:sz w:val="22"/>
          <w:szCs w:val="22"/>
          <w:rtl/>
        </w:rPr>
        <w:t xml:space="preserve"> آن را روایت کرده‌اند.</w:t>
      </w:r>
    </w:p>
  </w:footnote>
  <w:footnote w:id="320">
    <w:p w:rsidR="00CB2C0F" w:rsidRPr="00422270" w:rsidRDefault="00CB2C0F" w:rsidP="00EE7512">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آلبانی در حاشیه‏ی کتاب</w:t>
      </w:r>
      <w:r>
        <w:rPr>
          <w:rFonts w:ascii="B Lotus" w:hAnsi="B Lotus" w:hint="cs"/>
          <w:sz w:val="22"/>
          <w:szCs w:val="22"/>
          <w:rtl/>
          <w:lang w:bidi="fa-IR"/>
        </w:rPr>
        <w:t xml:space="preserve"> «</w:t>
      </w:r>
      <w:r w:rsidRPr="00EE7512">
        <w:rPr>
          <w:rFonts w:ascii="mylotus" w:hAnsi="mylotus" w:cs="mylotus"/>
          <w:sz w:val="22"/>
          <w:szCs w:val="22"/>
          <w:rtl/>
        </w:rPr>
        <w:t>شرح العقیدة الطحاویة</w:t>
      </w:r>
      <w:r w:rsidRPr="00422270">
        <w:rPr>
          <w:rFonts w:ascii="B Lotus" w:hAnsi="B Lotus" w:hint="cs"/>
          <w:sz w:val="22"/>
          <w:szCs w:val="22"/>
          <w:rtl/>
        </w:rPr>
        <w:t>» صفحه‏ی 162 گوید: با این لفظ اصلی برای این حدیث سراغ ندارم. کلام آلبانی در اینجا به پایان می‌رسد. گویم: در</w:t>
      </w:r>
      <w:r>
        <w:rPr>
          <w:rFonts w:ascii="B Lotus" w:hAnsi="B Lotus" w:hint="cs"/>
          <w:sz w:val="22"/>
          <w:szCs w:val="22"/>
          <w:rtl/>
        </w:rPr>
        <w:t xml:space="preserve"> </w:t>
      </w:r>
      <w:r w:rsidRPr="00422270">
        <w:rPr>
          <w:rFonts w:ascii="B Lotus" w:hAnsi="B Lotus" w:hint="cs"/>
          <w:sz w:val="22"/>
          <w:szCs w:val="22"/>
          <w:rtl/>
        </w:rPr>
        <w:t>«</w:t>
      </w:r>
      <w:r w:rsidRPr="00EE7512">
        <w:rPr>
          <w:rFonts w:ascii="mylotus" w:hAnsi="mylotus" w:cs="mylotus"/>
          <w:sz w:val="22"/>
          <w:szCs w:val="22"/>
          <w:rtl/>
        </w:rPr>
        <w:t>الصحیح</w:t>
      </w:r>
      <w:r w:rsidRPr="00422270">
        <w:rPr>
          <w:rFonts w:ascii="B Lotus" w:hAnsi="B Lotus" w:hint="cs"/>
          <w:sz w:val="22"/>
          <w:szCs w:val="22"/>
          <w:rtl/>
        </w:rPr>
        <w:t>» آمده است.</w:t>
      </w:r>
      <w:r>
        <w:rPr>
          <w:rFonts w:ascii="B Lotus" w:hAnsi="B Lotus" w:hint="cs"/>
          <w:sz w:val="22"/>
          <w:szCs w:val="22"/>
          <w:rtl/>
          <w:lang w:bidi="fa-IR"/>
        </w:rPr>
        <w:t xml:space="preserve"> </w:t>
      </w:r>
      <w:r>
        <w:rPr>
          <w:rFonts w:ascii="B Lotus" w:hAnsi="B Lotus" w:cs="Traditional Arabic" w:hint="cs"/>
          <w:sz w:val="22"/>
          <w:szCs w:val="22"/>
          <w:rtl/>
          <w:lang w:bidi="fa-IR"/>
        </w:rPr>
        <w:t>«</w:t>
      </w:r>
      <w:r w:rsidRPr="00EE7512">
        <w:rPr>
          <w:rStyle w:val="Char2"/>
          <w:rFonts w:hint="cs"/>
          <w:rtl/>
        </w:rPr>
        <w:t>ل</w:t>
      </w:r>
      <w:r w:rsidRPr="00EE7512">
        <w:rPr>
          <w:rStyle w:val="Char2"/>
          <w:rFonts w:hint="eastAsia"/>
          <w:rtl/>
        </w:rPr>
        <w:t>َا</w:t>
      </w:r>
      <w:r w:rsidRPr="00EE7512">
        <w:rPr>
          <w:rStyle w:val="Char2"/>
          <w:rtl/>
        </w:rPr>
        <w:t xml:space="preserve"> </w:t>
      </w:r>
      <w:r w:rsidRPr="00EE7512">
        <w:rPr>
          <w:rStyle w:val="Char2"/>
          <w:rFonts w:hint="eastAsia"/>
          <w:rtl/>
        </w:rPr>
        <w:t>يَنْبَغِي</w:t>
      </w:r>
      <w:r w:rsidRPr="00EE7512">
        <w:rPr>
          <w:rStyle w:val="Char2"/>
          <w:rtl/>
        </w:rPr>
        <w:t xml:space="preserve"> </w:t>
      </w:r>
      <w:r w:rsidRPr="00EE7512">
        <w:rPr>
          <w:rStyle w:val="Char2"/>
          <w:rFonts w:hint="eastAsia"/>
          <w:rtl/>
        </w:rPr>
        <w:t>لِعَبْدٍ</w:t>
      </w:r>
      <w:r w:rsidRPr="00EE7512">
        <w:rPr>
          <w:rStyle w:val="Char2"/>
          <w:rtl/>
        </w:rPr>
        <w:t xml:space="preserve"> </w:t>
      </w:r>
      <w:r w:rsidRPr="00EE7512">
        <w:rPr>
          <w:rStyle w:val="Char2"/>
          <w:rFonts w:hint="eastAsia"/>
          <w:rtl/>
        </w:rPr>
        <w:t>أَنْ</w:t>
      </w:r>
      <w:r w:rsidRPr="00EE7512">
        <w:rPr>
          <w:rStyle w:val="Char2"/>
          <w:rtl/>
        </w:rPr>
        <w:t xml:space="preserve"> </w:t>
      </w:r>
      <w:r w:rsidRPr="00EE7512">
        <w:rPr>
          <w:rStyle w:val="Char2"/>
          <w:rFonts w:hint="eastAsia"/>
          <w:rtl/>
        </w:rPr>
        <w:t>يَقُول</w:t>
      </w:r>
      <w:r w:rsidRPr="00EE7512">
        <w:rPr>
          <w:rStyle w:val="Char2"/>
          <w:rtl/>
        </w:rPr>
        <w:t xml:space="preserve"> : </w:t>
      </w:r>
      <w:r w:rsidRPr="00EE7512">
        <w:rPr>
          <w:rStyle w:val="Char2"/>
          <w:rFonts w:hint="eastAsia"/>
          <w:rtl/>
        </w:rPr>
        <w:t>أَنَا</w:t>
      </w:r>
      <w:r w:rsidRPr="00EE7512">
        <w:rPr>
          <w:rStyle w:val="Char2"/>
          <w:rtl/>
        </w:rPr>
        <w:t xml:space="preserve"> </w:t>
      </w:r>
      <w:r w:rsidRPr="00EE7512">
        <w:rPr>
          <w:rStyle w:val="Char2"/>
          <w:rFonts w:hint="eastAsia"/>
          <w:rtl/>
        </w:rPr>
        <w:t>خَيْر</w:t>
      </w:r>
      <w:r w:rsidRPr="00EE7512">
        <w:rPr>
          <w:rStyle w:val="Char2"/>
          <w:rtl/>
        </w:rPr>
        <w:t xml:space="preserve"> </w:t>
      </w:r>
      <w:r w:rsidRPr="00EE7512">
        <w:rPr>
          <w:rStyle w:val="Char2"/>
          <w:rFonts w:hint="eastAsia"/>
          <w:rtl/>
        </w:rPr>
        <w:t>مِنْ</w:t>
      </w:r>
      <w:r w:rsidRPr="00EE7512">
        <w:rPr>
          <w:rStyle w:val="Char2"/>
          <w:rtl/>
        </w:rPr>
        <w:t xml:space="preserve"> </w:t>
      </w:r>
      <w:r w:rsidRPr="00EE7512">
        <w:rPr>
          <w:rStyle w:val="Char2"/>
          <w:rFonts w:hint="eastAsia"/>
          <w:rtl/>
        </w:rPr>
        <w:t>يُونُس</w:t>
      </w:r>
      <w:r w:rsidRPr="00EE7512">
        <w:rPr>
          <w:rStyle w:val="Char2"/>
          <w:rtl/>
        </w:rPr>
        <w:t xml:space="preserve"> </w:t>
      </w:r>
      <w:r w:rsidRPr="00EE7512">
        <w:rPr>
          <w:rStyle w:val="Char2"/>
          <w:rFonts w:hint="eastAsia"/>
          <w:rtl/>
        </w:rPr>
        <w:t>بْن</w:t>
      </w:r>
      <w:r w:rsidRPr="00EE7512">
        <w:rPr>
          <w:rStyle w:val="Char2"/>
          <w:rtl/>
        </w:rPr>
        <w:t xml:space="preserve"> </w:t>
      </w:r>
      <w:r w:rsidRPr="00EE7512">
        <w:rPr>
          <w:rStyle w:val="Char2"/>
          <w:rFonts w:hint="eastAsia"/>
          <w:rtl/>
        </w:rPr>
        <w:t>مَتَّى</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422270">
        <w:rPr>
          <w:rFonts w:ascii="B Lotus" w:hAnsi="B Lotus" w:hint="cs"/>
          <w:sz w:val="22"/>
          <w:szCs w:val="22"/>
          <w:rtl/>
        </w:rPr>
        <w:t>برای هیچ کس شایسته نیست که بگوید: من از یونس بن متی، برتر هستم</w:t>
      </w:r>
      <w:r>
        <w:rPr>
          <w:rFonts w:ascii="B Lotus" w:hAnsi="B Lotus" w:cs="Traditional Arabic" w:hint="cs"/>
          <w:sz w:val="22"/>
          <w:szCs w:val="22"/>
          <w:rtl/>
        </w:rPr>
        <w:t>»</w:t>
      </w:r>
      <w:r w:rsidRPr="00422270">
        <w:rPr>
          <w:rFonts w:ascii="B Lotus" w:hAnsi="B Lotus" w:hint="cs"/>
          <w:sz w:val="22"/>
          <w:szCs w:val="22"/>
          <w:rtl/>
        </w:rPr>
        <w:t>.</w:t>
      </w:r>
    </w:p>
  </w:footnote>
  <w:footnote w:id="32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3233 و مسلم به شماره‏ی 2373 آن را روایت کرده‌اند.</w:t>
      </w:r>
    </w:p>
  </w:footnote>
  <w:footnote w:id="32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w:t>
      </w:r>
      <w:r>
        <w:rPr>
          <w:rFonts w:ascii="B Lotus" w:hAnsi="B Lotus" w:hint="cs"/>
          <w:sz w:val="22"/>
          <w:szCs w:val="22"/>
          <w:rtl/>
        </w:rPr>
        <w:t xml:space="preserve"> </w:t>
      </w:r>
      <w:r w:rsidRPr="00422270">
        <w:rPr>
          <w:rFonts w:ascii="B Lotus" w:hAnsi="B Lotus" w:hint="cs"/>
          <w:sz w:val="22"/>
          <w:szCs w:val="22"/>
          <w:rtl/>
        </w:rPr>
        <w:t>2278 و ابوداود به شماره‏ی 4673 آن را آورده‌اند.</w:t>
      </w:r>
    </w:p>
  </w:footnote>
  <w:footnote w:id="32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160 و مسلم به شماره‏ی 87 آن را روایت کرده‌اند.</w:t>
      </w:r>
    </w:p>
  </w:footnote>
  <w:footnote w:id="32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2830 و مسلم به شماره‏ی 2704 آن را روایت کرده‌اند.</w:t>
      </w:r>
    </w:p>
  </w:footnote>
  <w:footnote w:id="325">
    <w:p w:rsidR="00CB2C0F" w:rsidRPr="00422270" w:rsidRDefault="00CB2C0F" w:rsidP="008D7706">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نگا:</w:t>
      </w:r>
      <w:r>
        <w:rPr>
          <w:rFonts w:ascii="B Lotus" w:hAnsi="B Lotus" w:hint="cs"/>
          <w:sz w:val="22"/>
          <w:szCs w:val="22"/>
          <w:rtl/>
          <w:lang w:bidi="fa-IR"/>
        </w:rPr>
        <w:t xml:space="preserve"> «</w:t>
      </w:r>
      <w:r w:rsidRPr="008D7706">
        <w:rPr>
          <w:rFonts w:ascii="mylotus" w:hAnsi="mylotus" w:cs="mylotus"/>
          <w:sz w:val="22"/>
          <w:szCs w:val="22"/>
          <w:rtl/>
        </w:rPr>
        <w:t>فضائح الباطنی</w:t>
      </w:r>
      <w:r>
        <w:rPr>
          <w:rFonts w:ascii="mylotus" w:hAnsi="mylotus" w:cs="mylotus" w:hint="cs"/>
          <w:sz w:val="22"/>
          <w:szCs w:val="22"/>
          <w:rtl/>
        </w:rPr>
        <w:t>ة</w:t>
      </w:r>
      <w:r>
        <w:rPr>
          <w:rFonts w:ascii="B Lotus" w:hAnsi="B Lotus" w:hint="cs"/>
          <w:sz w:val="22"/>
          <w:szCs w:val="22"/>
          <w:rtl/>
        </w:rPr>
        <w:t>»، اثر غزالی، ص:</w:t>
      </w:r>
      <w:r w:rsidRPr="00422270">
        <w:rPr>
          <w:rFonts w:ascii="B Lotus" w:hAnsi="B Lotus" w:hint="cs"/>
          <w:sz w:val="22"/>
          <w:szCs w:val="22"/>
          <w:rtl/>
        </w:rPr>
        <w:t xml:space="preserve"> 66-67. </w:t>
      </w:r>
    </w:p>
  </w:footnote>
  <w:footnote w:id="326">
    <w:p w:rsidR="00CB2C0F" w:rsidRPr="00422270" w:rsidRDefault="00CB2C0F" w:rsidP="008D7706">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محمد بن محمد ابوحامد طوسی معروف به غزالی است. او فقیه شافعی مذهب بود. وی در علم اصول و فقه دست بالایی داشت و تألیفاتی را در این باره، از خود به جای گذاشت. سپس بعد از مطالعه و بررسی علوم اخلاق و بررسی کتاب‌های تألیف شده در این باره، راه زهد و پارسایی و تصوف برایش آشکار شد. از جمله تألیفات او، کتاب</w:t>
      </w:r>
      <w:r>
        <w:rPr>
          <w:rFonts w:ascii="B Lotus" w:hAnsi="B Lotus" w:hint="cs"/>
          <w:sz w:val="22"/>
          <w:szCs w:val="22"/>
          <w:rtl/>
          <w:lang w:bidi="fa-IR"/>
        </w:rPr>
        <w:t xml:space="preserve"> «</w:t>
      </w:r>
      <w:r w:rsidRPr="008D7706">
        <w:rPr>
          <w:rFonts w:ascii="mylotus" w:hAnsi="mylotus" w:cs="mylotus"/>
          <w:sz w:val="22"/>
          <w:szCs w:val="22"/>
          <w:rtl/>
        </w:rPr>
        <w:t>إحیاء علوم الدین</w:t>
      </w:r>
      <w:r w:rsidRPr="00422270">
        <w:rPr>
          <w:rFonts w:ascii="B Lotus" w:hAnsi="B Lotus" w:hint="cs"/>
          <w:sz w:val="22"/>
          <w:szCs w:val="22"/>
          <w:rtl/>
        </w:rPr>
        <w:t>» می‌باشد. وی به سال 505</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327">
    <w:p w:rsidR="00CB2C0F" w:rsidRPr="00422270" w:rsidRDefault="00CB2C0F" w:rsidP="008D7706">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نگا:</w:t>
      </w:r>
      <w:r>
        <w:rPr>
          <w:rFonts w:ascii="B Lotus" w:hAnsi="B Lotus" w:hint="cs"/>
          <w:sz w:val="22"/>
          <w:szCs w:val="22"/>
          <w:rtl/>
          <w:lang w:bidi="fa-IR"/>
        </w:rPr>
        <w:t xml:space="preserve"> «</w:t>
      </w:r>
      <w:r w:rsidRPr="008D7706">
        <w:rPr>
          <w:rFonts w:ascii="mylotus" w:hAnsi="mylotus" w:cs="mylotus"/>
          <w:sz w:val="22"/>
          <w:szCs w:val="22"/>
          <w:rtl/>
        </w:rPr>
        <w:t>الفضائح الباطنی</w:t>
      </w:r>
      <w:r>
        <w:rPr>
          <w:rFonts w:ascii="mylotus" w:hAnsi="mylotus" w:cs="mylotus" w:hint="cs"/>
          <w:sz w:val="22"/>
          <w:szCs w:val="22"/>
          <w:rtl/>
        </w:rPr>
        <w:t>ة</w:t>
      </w:r>
      <w:r w:rsidRPr="00422270">
        <w:rPr>
          <w:rFonts w:ascii="B Lotus" w:hAnsi="B Lotus" w:hint="cs"/>
          <w:sz w:val="22"/>
          <w:szCs w:val="22"/>
          <w:rtl/>
        </w:rPr>
        <w:t>»، ص</w:t>
      </w:r>
      <w:r>
        <w:rPr>
          <w:rFonts w:ascii="B Lotus" w:hAnsi="B Lotus" w:hint="cs"/>
          <w:sz w:val="22"/>
          <w:szCs w:val="22"/>
          <w:rtl/>
        </w:rPr>
        <w:t>:</w:t>
      </w:r>
      <w:r w:rsidRPr="00422270">
        <w:rPr>
          <w:rFonts w:ascii="B Lotus" w:hAnsi="B Lotus" w:hint="cs"/>
          <w:sz w:val="22"/>
          <w:szCs w:val="22"/>
          <w:rtl/>
        </w:rPr>
        <w:t>52-53.</w:t>
      </w:r>
    </w:p>
  </w:footnote>
  <w:footnote w:id="32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در ابتدای کتاب آورده شد.</w:t>
      </w:r>
    </w:p>
  </w:footnote>
  <w:footnote w:id="329">
    <w:p w:rsidR="00CB2C0F" w:rsidRPr="00422270" w:rsidRDefault="00CB2C0F" w:rsidP="00A64F6C">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حدیث </w:t>
      </w:r>
      <w:r>
        <w:rPr>
          <w:rFonts w:ascii="B Lotus" w:hAnsi="B Lotus" w:cs="Traditional Arabic" w:hint="cs"/>
          <w:sz w:val="22"/>
          <w:szCs w:val="22"/>
          <w:rtl/>
        </w:rPr>
        <w:t>«</w:t>
      </w:r>
      <w:r w:rsidRPr="00A64F6C">
        <w:rPr>
          <w:rStyle w:val="Char2"/>
          <w:rFonts w:hint="cs"/>
          <w:rtl/>
        </w:rPr>
        <w:t>لا مهدی إلاّ عیسی</w:t>
      </w:r>
      <w:r>
        <w:rPr>
          <w:rFonts w:ascii="B Lotus" w:hAnsi="B Lotus" w:cs="Traditional Arabic" w:hint="cs"/>
          <w:sz w:val="22"/>
          <w:szCs w:val="22"/>
          <w:rtl/>
        </w:rPr>
        <w:t>»</w:t>
      </w:r>
      <w:r w:rsidRPr="00422270">
        <w:rPr>
          <w:rFonts w:ascii="B Lotus" w:hAnsi="B Lotus" w:hint="cs"/>
          <w:sz w:val="22"/>
          <w:szCs w:val="22"/>
          <w:rtl/>
        </w:rPr>
        <w:t xml:space="preserve">، ضعیف است. نگا: </w:t>
      </w:r>
      <w:r>
        <w:rPr>
          <w:rFonts w:ascii="B Lotus" w:hAnsi="B Lotus" w:hint="cs"/>
          <w:sz w:val="22"/>
          <w:szCs w:val="22"/>
          <w:rtl/>
        </w:rPr>
        <w:t>«</w:t>
      </w:r>
      <w:r w:rsidRPr="00A64F6C">
        <w:rPr>
          <w:rFonts w:ascii="mylotus" w:hAnsi="mylotus" w:cs="mylotus"/>
          <w:sz w:val="22"/>
          <w:szCs w:val="22"/>
          <w:rtl/>
        </w:rPr>
        <w:t>ضعیِف الجامع</w:t>
      </w:r>
      <w:r w:rsidRPr="00422270">
        <w:rPr>
          <w:rFonts w:ascii="B Lotus" w:hAnsi="B Lotus" w:hint="cs"/>
          <w:sz w:val="22"/>
          <w:szCs w:val="22"/>
          <w:rtl/>
        </w:rPr>
        <w:t>»، شماره‏ی 63648</w:t>
      </w:r>
      <w:r>
        <w:rPr>
          <w:rFonts w:ascii="B Lotus" w:hAnsi="B Lotus" w:hint="cs"/>
          <w:sz w:val="22"/>
          <w:szCs w:val="22"/>
          <w:rtl/>
        </w:rPr>
        <w:t xml:space="preserve"> </w:t>
      </w:r>
      <w:r w:rsidRPr="00422270">
        <w:rPr>
          <w:rFonts w:ascii="B Lotus" w:hAnsi="B Lotus" w:hint="cs"/>
          <w:sz w:val="22"/>
          <w:szCs w:val="22"/>
          <w:rtl/>
        </w:rPr>
        <w:t>و «</w:t>
      </w:r>
      <w:r w:rsidRPr="00A64F6C">
        <w:rPr>
          <w:rFonts w:ascii="mylotus" w:hAnsi="mylotus" w:cs="mylotus"/>
          <w:sz w:val="22"/>
          <w:szCs w:val="22"/>
          <w:rtl/>
        </w:rPr>
        <w:t>السلسلة الضعیفة</w:t>
      </w:r>
      <w:r>
        <w:rPr>
          <w:rFonts w:ascii="B Lotus" w:hAnsi="B Lotus" w:hint="cs"/>
          <w:sz w:val="22"/>
          <w:szCs w:val="22"/>
          <w:rtl/>
        </w:rPr>
        <w:t>»</w:t>
      </w:r>
      <w:r w:rsidRPr="00422270">
        <w:rPr>
          <w:rFonts w:ascii="B Lotus" w:hAnsi="B Lotus" w:hint="cs"/>
          <w:sz w:val="22"/>
          <w:szCs w:val="22"/>
          <w:rtl/>
        </w:rPr>
        <w:t xml:space="preserve">، شماره‏ی 77. </w:t>
      </w:r>
    </w:p>
  </w:footnote>
  <w:footnote w:id="330">
    <w:p w:rsidR="00CB2C0F" w:rsidRPr="00422270" w:rsidRDefault="00CB2C0F" w:rsidP="00A64F6C">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اشاره به حدیث پیامبر</w:t>
      </w:r>
      <w:r>
        <w:rPr>
          <w:rFonts w:ascii="B Lotus" w:hAnsi="B Lotus" w:cs="CTraditional Arabic" w:hint="cs"/>
          <w:sz w:val="22"/>
          <w:szCs w:val="22"/>
          <w:rtl/>
        </w:rPr>
        <w:t>ص</w:t>
      </w:r>
      <w:r w:rsidRPr="00422270">
        <w:rPr>
          <w:rFonts w:ascii="B Lotus" w:hAnsi="B Lotus" w:hint="cs"/>
          <w:sz w:val="22"/>
          <w:szCs w:val="22"/>
          <w:rtl/>
        </w:rPr>
        <w:t xml:space="preserve"> است که می‌فرماید:</w:t>
      </w:r>
      <w:r>
        <w:rPr>
          <w:rFonts w:ascii="B Lotus" w:hAnsi="B Lotus" w:hint="cs"/>
          <w:sz w:val="22"/>
          <w:szCs w:val="22"/>
          <w:rtl/>
        </w:rPr>
        <w:t xml:space="preserve"> </w:t>
      </w:r>
      <w:r>
        <w:rPr>
          <w:rFonts w:ascii="B Lotus" w:hAnsi="B Lotus" w:cs="Traditional Arabic" w:hint="cs"/>
          <w:sz w:val="22"/>
          <w:szCs w:val="22"/>
          <w:rtl/>
        </w:rPr>
        <w:t>«</w:t>
      </w:r>
      <w:r w:rsidRPr="00A64F6C">
        <w:rPr>
          <w:rStyle w:val="Char2"/>
          <w:rFonts w:hint="eastAsia"/>
          <w:rtl/>
        </w:rPr>
        <w:t>لاَ</w:t>
      </w:r>
      <w:r w:rsidRPr="00A64F6C">
        <w:rPr>
          <w:rStyle w:val="Char2"/>
          <w:rtl/>
        </w:rPr>
        <w:t xml:space="preserve"> </w:t>
      </w:r>
      <w:r w:rsidRPr="00A64F6C">
        <w:rPr>
          <w:rStyle w:val="Char2"/>
          <w:rFonts w:hint="eastAsia"/>
          <w:rtl/>
        </w:rPr>
        <w:t>تَسُبُّوا</w:t>
      </w:r>
      <w:r w:rsidRPr="00A64F6C">
        <w:rPr>
          <w:rStyle w:val="Char2"/>
          <w:rtl/>
        </w:rPr>
        <w:t xml:space="preserve"> </w:t>
      </w:r>
      <w:r w:rsidRPr="00A64F6C">
        <w:rPr>
          <w:rStyle w:val="Char2"/>
          <w:rFonts w:hint="eastAsia"/>
          <w:rtl/>
        </w:rPr>
        <w:t>أَصْحَابِى</w:t>
      </w:r>
      <w:r>
        <w:rPr>
          <w:rStyle w:val="Char2"/>
          <w:rtl/>
        </w:rPr>
        <w:t>،</w:t>
      </w:r>
      <w:r w:rsidRPr="00A64F6C">
        <w:rPr>
          <w:rStyle w:val="Char2"/>
          <w:rtl/>
        </w:rPr>
        <w:t xml:space="preserve"> </w:t>
      </w:r>
      <w:r w:rsidRPr="00A64F6C">
        <w:rPr>
          <w:rStyle w:val="Char2"/>
          <w:rFonts w:hint="eastAsia"/>
          <w:rtl/>
        </w:rPr>
        <w:t>فَلَوْ</w:t>
      </w:r>
      <w:r w:rsidRPr="00A64F6C">
        <w:rPr>
          <w:rStyle w:val="Char2"/>
          <w:rtl/>
        </w:rPr>
        <w:t xml:space="preserve"> </w:t>
      </w:r>
      <w:r w:rsidRPr="00A64F6C">
        <w:rPr>
          <w:rStyle w:val="Char2"/>
          <w:rFonts w:hint="eastAsia"/>
          <w:rtl/>
        </w:rPr>
        <w:t>أَنَّ</w:t>
      </w:r>
      <w:r w:rsidRPr="00A64F6C">
        <w:rPr>
          <w:rStyle w:val="Char2"/>
          <w:rtl/>
        </w:rPr>
        <w:t xml:space="preserve"> </w:t>
      </w:r>
      <w:r w:rsidRPr="00A64F6C">
        <w:rPr>
          <w:rStyle w:val="Char2"/>
          <w:rFonts w:hint="eastAsia"/>
          <w:rtl/>
        </w:rPr>
        <w:t>أَحَدَكُمْ</w:t>
      </w:r>
      <w:r w:rsidRPr="00A64F6C">
        <w:rPr>
          <w:rStyle w:val="Char2"/>
          <w:rtl/>
        </w:rPr>
        <w:t xml:space="preserve"> </w:t>
      </w:r>
      <w:r w:rsidRPr="00A64F6C">
        <w:rPr>
          <w:rStyle w:val="Char2"/>
          <w:rFonts w:hint="eastAsia"/>
          <w:rtl/>
        </w:rPr>
        <w:t>أَنْفَقَ</w:t>
      </w:r>
      <w:r w:rsidRPr="00A64F6C">
        <w:rPr>
          <w:rStyle w:val="Char2"/>
          <w:rtl/>
        </w:rPr>
        <w:t xml:space="preserve"> </w:t>
      </w:r>
      <w:r w:rsidRPr="00A64F6C">
        <w:rPr>
          <w:rStyle w:val="Char2"/>
          <w:rFonts w:hint="eastAsia"/>
          <w:rtl/>
        </w:rPr>
        <w:t>مِثْلَ</w:t>
      </w:r>
      <w:r w:rsidRPr="00A64F6C">
        <w:rPr>
          <w:rStyle w:val="Char2"/>
          <w:rtl/>
        </w:rPr>
        <w:t xml:space="preserve"> </w:t>
      </w:r>
      <w:r w:rsidRPr="00A64F6C">
        <w:rPr>
          <w:rStyle w:val="Char2"/>
          <w:rFonts w:hint="eastAsia"/>
          <w:rtl/>
        </w:rPr>
        <w:t>أُحُدٍ</w:t>
      </w:r>
      <w:r w:rsidRPr="00A64F6C">
        <w:rPr>
          <w:rStyle w:val="Char2"/>
          <w:rtl/>
        </w:rPr>
        <w:t xml:space="preserve"> </w:t>
      </w:r>
      <w:r w:rsidRPr="00A64F6C">
        <w:rPr>
          <w:rStyle w:val="Char2"/>
          <w:rFonts w:hint="eastAsia"/>
          <w:rtl/>
        </w:rPr>
        <w:t>ذَهَبًا</w:t>
      </w:r>
      <w:r w:rsidRPr="00A64F6C">
        <w:rPr>
          <w:rStyle w:val="Char2"/>
          <w:rtl/>
        </w:rPr>
        <w:t xml:space="preserve"> </w:t>
      </w:r>
      <w:r w:rsidRPr="00A64F6C">
        <w:rPr>
          <w:rStyle w:val="Char2"/>
          <w:rFonts w:hint="eastAsia"/>
          <w:rtl/>
        </w:rPr>
        <w:t>مَا</w:t>
      </w:r>
      <w:r w:rsidRPr="00A64F6C">
        <w:rPr>
          <w:rStyle w:val="Char2"/>
          <w:rtl/>
        </w:rPr>
        <w:t xml:space="preserve"> </w:t>
      </w:r>
      <w:r w:rsidRPr="00A64F6C">
        <w:rPr>
          <w:rStyle w:val="Char2"/>
          <w:rFonts w:hint="eastAsia"/>
          <w:rtl/>
        </w:rPr>
        <w:t>بَلَغَ</w:t>
      </w:r>
      <w:r w:rsidRPr="00A64F6C">
        <w:rPr>
          <w:rStyle w:val="Char2"/>
          <w:rtl/>
        </w:rPr>
        <w:t xml:space="preserve"> </w:t>
      </w:r>
      <w:r w:rsidRPr="00A64F6C">
        <w:rPr>
          <w:rStyle w:val="Char2"/>
          <w:rFonts w:hint="eastAsia"/>
          <w:rtl/>
        </w:rPr>
        <w:t>مُدَّ</w:t>
      </w:r>
      <w:r w:rsidRPr="00A64F6C">
        <w:rPr>
          <w:rStyle w:val="Char2"/>
          <w:rtl/>
        </w:rPr>
        <w:t xml:space="preserve"> </w:t>
      </w:r>
      <w:r w:rsidRPr="00A64F6C">
        <w:rPr>
          <w:rStyle w:val="Char2"/>
          <w:rFonts w:hint="eastAsia"/>
          <w:rtl/>
        </w:rPr>
        <w:t>أَحَدِهِمْ</w:t>
      </w:r>
      <w:r w:rsidRPr="00A64F6C">
        <w:rPr>
          <w:rStyle w:val="Char2"/>
          <w:rtl/>
        </w:rPr>
        <w:t xml:space="preserve"> </w:t>
      </w:r>
      <w:r w:rsidRPr="00A64F6C">
        <w:rPr>
          <w:rStyle w:val="Char2"/>
          <w:rFonts w:hint="eastAsia"/>
          <w:rtl/>
        </w:rPr>
        <w:t>وَلاَ</w:t>
      </w:r>
      <w:r w:rsidRPr="00A64F6C">
        <w:rPr>
          <w:rStyle w:val="Char2"/>
          <w:rtl/>
        </w:rPr>
        <w:t xml:space="preserve"> </w:t>
      </w:r>
      <w:r w:rsidRPr="00A64F6C">
        <w:rPr>
          <w:rStyle w:val="Char2"/>
          <w:rFonts w:hint="eastAsia"/>
          <w:rtl/>
        </w:rPr>
        <w:t>نَصِيفَهُ</w:t>
      </w:r>
      <w:r>
        <w:rPr>
          <w:rFonts w:ascii="B Lotus" w:hAnsi="B Lotus" w:cs="Traditional Arabic" w:hint="cs"/>
          <w:sz w:val="22"/>
          <w:szCs w:val="22"/>
          <w:rtl/>
        </w:rPr>
        <w:t>»</w:t>
      </w:r>
      <w:r>
        <w:rPr>
          <w:rFonts w:ascii="B Lotus" w:hAnsi="B Lotus" w:hint="c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422270">
        <w:rPr>
          <w:rFonts w:ascii="B Lotus" w:hAnsi="B Lotus" w:hint="cs"/>
          <w:sz w:val="22"/>
          <w:szCs w:val="22"/>
          <w:rtl/>
        </w:rPr>
        <w:t>به یاران من ناسزا مگویید، چون اگر یکی از شما به اندازه‏ی کوه احد طلا انفاق کند به پای یک مد و نصف مد یکی از آنان نمی‌رسد. بخاری به شماره‏ی 3470 و مسلم به ش</w:t>
      </w:r>
      <w:r>
        <w:rPr>
          <w:rFonts w:ascii="B Lotus" w:hAnsi="B Lotus" w:hint="cs"/>
          <w:sz w:val="22"/>
          <w:szCs w:val="22"/>
          <w:rtl/>
        </w:rPr>
        <w:t>ماره‏ی 2541 آن را روایت کردند.</w:t>
      </w:r>
    </w:p>
  </w:footnote>
  <w:footnote w:id="33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3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شماره‌های 2330</w:t>
      </w:r>
      <w:r>
        <w:rPr>
          <w:rFonts w:ascii="B Lotus" w:hAnsi="B Lotus" w:hint="cs"/>
          <w:sz w:val="22"/>
          <w:szCs w:val="22"/>
          <w:rtl/>
        </w:rPr>
        <w:t xml:space="preserve"> </w:t>
      </w:r>
      <w:r w:rsidRPr="00422270">
        <w:rPr>
          <w:rFonts w:ascii="B Lotus" w:hAnsi="B Lotus" w:hint="cs"/>
          <w:sz w:val="22"/>
          <w:szCs w:val="22"/>
          <w:rtl/>
        </w:rPr>
        <w:t>و 3261 آن را روایت کرده است.</w:t>
      </w:r>
    </w:p>
  </w:footnote>
  <w:footnote w:id="33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متفق علیه. بخاری به شماره‏ی 110و</w:t>
      </w:r>
      <w:r>
        <w:rPr>
          <w:rFonts w:ascii="B Lotus" w:hAnsi="B Lotus" w:hint="cs"/>
          <w:sz w:val="22"/>
          <w:szCs w:val="22"/>
          <w:rtl/>
        </w:rPr>
        <w:t xml:space="preserve"> </w:t>
      </w:r>
      <w:r w:rsidRPr="00422270">
        <w:rPr>
          <w:rFonts w:ascii="B Lotus" w:hAnsi="B Lotus" w:hint="cs"/>
          <w:sz w:val="22"/>
          <w:szCs w:val="22"/>
          <w:rtl/>
        </w:rPr>
        <w:t xml:space="preserve">5844 و  مسلم به شماره‏ی 2266 آن را روایت کرده‌اند. </w:t>
      </w:r>
    </w:p>
  </w:footnote>
  <w:footnote w:id="33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شماره‌های 110و</w:t>
      </w:r>
      <w:r>
        <w:rPr>
          <w:rFonts w:ascii="B Lotus" w:hAnsi="B Lotus" w:hint="cs"/>
          <w:sz w:val="22"/>
          <w:szCs w:val="22"/>
          <w:rtl/>
        </w:rPr>
        <w:t xml:space="preserve"> </w:t>
      </w:r>
      <w:r w:rsidRPr="00422270">
        <w:rPr>
          <w:rFonts w:ascii="B Lotus" w:hAnsi="B Lotus" w:hint="cs"/>
          <w:sz w:val="22"/>
          <w:szCs w:val="22"/>
          <w:rtl/>
        </w:rPr>
        <w:t>5844</w:t>
      </w:r>
      <w:r>
        <w:rPr>
          <w:rFonts w:ascii="B Lotus" w:hAnsi="B Lotus" w:hint="cs"/>
          <w:sz w:val="22"/>
          <w:szCs w:val="22"/>
          <w:rtl/>
        </w:rPr>
        <w:t xml:space="preserve"> </w:t>
      </w:r>
      <w:r w:rsidRPr="00422270">
        <w:rPr>
          <w:rFonts w:ascii="B Lotus" w:hAnsi="B Lotus" w:hint="cs"/>
          <w:sz w:val="22"/>
          <w:szCs w:val="22"/>
          <w:rtl/>
        </w:rPr>
        <w:t>و مسلم به شماره‏ی 2266 آن را روایت کرده‌اند.</w:t>
      </w:r>
    </w:p>
  </w:footnote>
  <w:footnote w:id="335">
    <w:p w:rsidR="00CB2C0F" w:rsidRPr="00422270" w:rsidRDefault="00CB2C0F" w:rsidP="00EE1ADD">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شریک بن عبدالله بن أبی شریک نخعی، ابوعبدالله کوفی، قاضی می‌باشد. او انسانی عادل و</w:t>
      </w:r>
      <w:r>
        <w:rPr>
          <w:rFonts w:ascii="B Lotus" w:hAnsi="B Lotus" w:hint="cs"/>
          <w:sz w:val="22"/>
          <w:szCs w:val="22"/>
          <w:rtl/>
        </w:rPr>
        <w:t xml:space="preserve"> فاضل و عابد و سخت</w:t>
      </w:r>
      <w:r>
        <w:rPr>
          <w:rFonts w:ascii="B Lotus" w:hAnsi="B Lotus" w:hint="eastAsia"/>
          <w:sz w:val="22"/>
          <w:szCs w:val="22"/>
          <w:rtl/>
        </w:rPr>
        <w:t>‌</w:t>
      </w:r>
      <w:r>
        <w:rPr>
          <w:rFonts w:ascii="B Lotus" w:hAnsi="B Lotus" w:hint="cs"/>
          <w:sz w:val="22"/>
          <w:szCs w:val="22"/>
          <w:rtl/>
        </w:rPr>
        <w:t>گیر بر بدعت</w:t>
      </w:r>
      <w:r>
        <w:rPr>
          <w:rFonts w:ascii="B Lotus" w:hAnsi="B Lotus" w:hint="eastAsia"/>
          <w:sz w:val="22"/>
          <w:szCs w:val="22"/>
          <w:rtl/>
        </w:rPr>
        <w:t>‌</w:t>
      </w:r>
      <w:r w:rsidRPr="00422270">
        <w:rPr>
          <w:rFonts w:ascii="B Lotus" w:hAnsi="B Lotus" w:hint="cs"/>
          <w:sz w:val="22"/>
          <w:szCs w:val="22"/>
          <w:rtl/>
        </w:rPr>
        <w:t>گذاران بود. وی به سال</w:t>
      </w:r>
      <w:r>
        <w:rPr>
          <w:rFonts w:ascii="B Lotus" w:hAnsi="B Lotus" w:hint="cs"/>
          <w:sz w:val="22"/>
          <w:szCs w:val="22"/>
          <w:rtl/>
        </w:rPr>
        <w:t xml:space="preserve"> </w:t>
      </w:r>
      <w:r w:rsidRPr="00422270">
        <w:rPr>
          <w:rFonts w:ascii="B Lotus" w:hAnsi="B Lotus" w:hint="cs"/>
          <w:sz w:val="22"/>
          <w:szCs w:val="22"/>
          <w:rtl/>
        </w:rPr>
        <w:t>177 یا 178</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دار فانی را وداع گفت.</w:t>
      </w:r>
    </w:p>
  </w:footnote>
  <w:footnote w:id="33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حالش از پیش گذشت.</w:t>
      </w:r>
    </w:p>
  </w:footnote>
  <w:footnote w:id="33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تخریج آن اندکی قبل آورده شد.</w:t>
      </w:r>
    </w:p>
  </w:footnote>
  <w:footnote w:id="33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فقیه و مجتهد و امام، ابن رشد مالکی مذهب معروف به قرطبی است.</w:t>
      </w:r>
    </w:p>
  </w:footnote>
  <w:footnote w:id="33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2699 آن را روایت کرده است.</w:t>
      </w:r>
    </w:p>
  </w:footnote>
  <w:footnote w:id="34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4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شماره‌های 3041</w:t>
      </w:r>
      <w:r>
        <w:rPr>
          <w:rFonts w:ascii="B Lotus" w:hAnsi="B Lotus" w:hint="cs"/>
          <w:sz w:val="22"/>
          <w:szCs w:val="22"/>
          <w:rtl/>
        </w:rPr>
        <w:t xml:space="preserve"> </w:t>
      </w:r>
      <w:r w:rsidRPr="00422270">
        <w:rPr>
          <w:rFonts w:ascii="B Lotus" w:hAnsi="B Lotus" w:hint="cs"/>
          <w:sz w:val="22"/>
          <w:szCs w:val="22"/>
          <w:rtl/>
        </w:rPr>
        <w:t>و</w:t>
      </w:r>
      <w:r>
        <w:rPr>
          <w:rFonts w:ascii="B Lotus" w:hAnsi="B Lotus" w:hint="cs"/>
          <w:sz w:val="22"/>
          <w:szCs w:val="22"/>
          <w:rtl/>
        </w:rPr>
        <w:t xml:space="preserve"> </w:t>
      </w:r>
      <w:r w:rsidRPr="00422270">
        <w:rPr>
          <w:rFonts w:ascii="B Lotus" w:hAnsi="B Lotus" w:hint="cs"/>
          <w:sz w:val="22"/>
          <w:szCs w:val="22"/>
          <w:rtl/>
        </w:rPr>
        <w:t>3897 و مسلم به شماره‌های</w:t>
      </w:r>
      <w:r>
        <w:rPr>
          <w:rFonts w:ascii="B Lotus" w:hAnsi="B Lotus" w:hint="cs"/>
          <w:sz w:val="22"/>
          <w:szCs w:val="22"/>
          <w:rtl/>
        </w:rPr>
        <w:t xml:space="preserve"> </w:t>
      </w:r>
      <w:r w:rsidRPr="00422270">
        <w:rPr>
          <w:rFonts w:ascii="B Lotus" w:hAnsi="B Lotus" w:hint="cs"/>
          <w:sz w:val="22"/>
          <w:szCs w:val="22"/>
          <w:rtl/>
        </w:rPr>
        <w:t>2486 آن را روایت کرده‌اند.</w:t>
      </w:r>
    </w:p>
  </w:footnote>
  <w:footnote w:id="34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w:t>
      </w:r>
      <w:r>
        <w:rPr>
          <w:rFonts w:ascii="B Lotus" w:hAnsi="B Lotus" w:hint="cs"/>
          <w:sz w:val="22"/>
          <w:szCs w:val="22"/>
          <w:rtl/>
        </w:rPr>
        <w:t>،</w:t>
      </w:r>
      <w:r w:rsidRPr="00422270">
        <w:rPr>
          <w:rFonts w:ascii="B Lotus" w:hAnsi="B Lotus" w:hint="cs"/>
          <w:sz w:val="22"/>
          <w:szCs w:val="22"/>
          <w:rtl/>
        </w:rPr>
        <w:t xml:space="preserve"> «</w:t>
      </w:r>
      <w:r w:rsidRPr="00307121">
        <w:rPr>
          <w:rFonts w:ascii="mylotus" w:hAnsi="mylotus" w:cs="mylotus"/>
          <w:sz w:val="22"/>
          <w:szCs w:val="22"/>
          <w:rtl/>
        </w:rPr>
        <w:t>صحیح ابی داود</w:t>
      </w:r>
      <w:r w:rsidRPr="00422270">
        <w:rPr>
          <w:rFonts w:ascii="B Lotus" w:hAnsi="B Lotus" w:hint="cs"/>
          <w:sz w:val="22"/>
          <w:szCs w:val="22"/>
          <w:rtl/>
        </w:rPr>
        <w:t>» به شماره‏ی</w:t>
      </w:r>
      <w:r>
        <w:rPr>
          <w:rFonts w:ascii="B Lotus" w:hAnsi="B Lotus" w:hint="cs"/>
          <w:sz w:val="22"/>
          <w:szCs w:val="22"/>
          <w:rtl/>
        </w:rPr>
        <w:t xml:space="preserve"> </w:t>
      </w:r>
      <w:r w:rsidRPr="00422270">
        <w:rPr>
          <w:rFonts w:ascii="B Lotus" w:hAnsi="B Lotus" w:hint="cs"/>
          <w:sz w:val="22"/>
          <w:szCs w:val="22"/>
          <w:rtl/>
        </w:rPr>
        <w:t>1439 از روایت عبدالله بن عمرو، و «صحیح ابن ماجه» به شماره‏ی 1489</w:t>
      </w:r>
      <w:r>
        <w:rPr>
          <w:rFonts w:ascii="B Lotus" w:hAnsi="B Lotus" w:hint="cs"/>
          <w:sz w:val="22"/>
          <w:szCs w:val="22"/>
          <w:rtl/>
        </w:rPr>
        <w:t xml:space="preserve"> </w:t>
      </w:r>
      <w:r w:rsidRPr="00422270">
        <w:rPr>
          <w:rFonts w:ascii="B Lotus" w:hAnsi="B Lotus" w:hint="cs"/>
          <w:sz w:val="22"/>
          <w:szCs w:val="22"/>
          <w:rtl/>
        </w:rPr>
        <w:t>از طریق روایت ابوهریره.</w:t>
      </w:r>
    </w:p>
  </w:footnote>
  <w:footnote w:id="343">
    <w:p w:rsidR="00CB2C0F" w:rsidRPr="00422270" w:rsidRDefault="00CB2C0F" w:rsidP="0030712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w:t>
      </w:r>
      <w:r>
        <w:rPr>
          <w:rFonts w:ascii="B Lotus" w:hAnsi="B Lotus" w:hint="cs"/>
          <w:sz w:val="22"/>
          <w:szCs w:val="22"/>
          <w:rtl/>
        </w:rPr>
        <w:t xml:space="preserve"> </w:t>
      </w:r>
      <w:r w:rsidRPr="00422270">
        <w:rPr>
          <w:rFonts w:ascii="B Lotus" w:hAnsi="B Lotus" w:hint="cs"/>
          <w:sz w:val="22"/>
          <w:szCs w:val="22"/>
          <w:rtl/>
        </w:rPr>
        <w:t>بخاری به شماره‌های 418،</w:t>
      </w:r>
      <w:r>
        <w:rPr>
          <w:rFonts w:ascii="B Lotus" w:hAnsi="B Lotus" w:hint="cs"/>
          <w:sz w:val="22"/>
          <w:szCs w:val="22"/>
          <w:rtl/>
        </w:rPr>
        <w:t xml:space="preserve"> </w:t>
      </w:r>
      <w:r w:rsidRPr="00422270">
        <w:rPr>
          <w:rFonts w:ascii="B Lotus" w:hAnsi="B Lotus" w:hint="cs"/>
          <w:sz w:val="22"/>
          <w:szCs w:val="22"/>
          <w:rtl/>
        </w:rPr>
        <w:t>1769و</w:t>
      </w:r>
      <w:r>
        <w:rPr>
          <w:rFonts w:ascii="B Lotus" w:hAnsi="B Lotus" w:hint="cs"/>
          <w:sz w:val="22"/>
          <w:szCs w:val="22"/>
          <w:rtl/>
        </w:rPr>
        <w:t xml:space="preserve"> </w:t>
      </w:r>
      <w:r w:rsidRPr="00422270">
        <w:rPr>
          <w:rFonts w:ascii="B Lotus" w:hAnsi="B Lotus" w:hint="cs"/>
          <w:sz w:val="22"/>
          <w:szCs w:val="22"/>
          <w:rtl/>
        </w:rPr>
        <w:t>2000 و مسلم به شماره‌ی 524 آن را روایت کرده‌اند.</w:t>
      </w:r>
    </w:p>
  </w:footnote>
  <w:footnote w:id="344">
    <w:p w:rsidR="00CB2C0F" w:rsidRPr="00422270" w:rsidRDefault="00CB2C0F" w:rsidP="0030712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شهاب الدین احمد بن ادریس مشهور به قرافی مالکی مذهب است. او در اصول فقه و اصول دین، امام و نسبت به تفسیر علوم دیگر، عالم بود. وی به سال 682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34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w:t>
      </w:r>
      <w:r>
        <w:rPr>
          <w:rFonts w:ascii="B Lotus" w:hAnsi="B Lotus" w:hint="cs"/>
          <w:sz w:val="22"/>
          <w:szCs w:val="22"/>
          <w:rtl/>
        </w:rPr>
        <w:t>،</w:t>
      </w:r>
      <w:r w:rsidRPr="00422270">
        <w:rPr>
          <w:rFonts w:ascii="B Lotus" w:hAnsi="B Lotus" w:hint="cs"/>
          <w:sz w:val="22"/>
          <w:szCs w:val="22"/>
          <w:rtl/>
        </w:rPr>
        <w:t xml:space="preserve"> </w:t>
      </w:r>
      <w:r>
        <w:rPr>
          <w:rFonts w:ascii="B Lotus" w:hAnsi="B Lotus" w:hint="cs"/>
          <w:sz w:val="22"/>
          <w:szCs w:val="22"/>
          <w:rtl/>
        </w:rPr>
        <w:t>«صحیح ابی داود»</w:t>
      </w:r>
      <w:r w:rsidRPr="00422270">
        <w:rPr>
          <w:rFonts w:ascii="B Lotus" w:hAnsi="B Lotus" w:hint="cs"/>
          <w:sz w:val="22"/>
          <w:szCs w:val="22"/>
          <w:rtl/>
        </w:rPr>
        <w:t xml:space="preserve"> شماره‏ی</w:t>
      </w:r>
      <w:r>
        <w:rPr>
          <w:rFonts w:ascii="B Lotus" w:hAnsi="B Lotus" w:hint="cs"/>
          <w:sz w:val="22"/>
          <w:szCs w:val="22"/>
          <w:rtl/>
        </w:rPr>
        <w:t xml:space="preserve"> </w:t>
      </w:r>
      <w:r w:rsidRPr="00422270">
        <w:rPr>
          <w:rFonts w:ascii="B Lotus" w:hAnsi="B Lotus" w:hint="cs"/>
          <w:sz w:val="22"/>
          <w:szCs w:val="22"/>
          <w:rtl/>
        </w:rPr>
        <w:t>799</w:t>
      </w:r>
      <w:r>
        <w:rPr>
          <w:rFonts w:ascii="B Lotus" w:hAnsi="B Lotus" w:hint="cs"/>
          <w:sz w:val="22"/>
          <w:szCs w:val="22"/>
          <w:rtl/>
        </w:rPr>
        <w:t>،</w:t>
      </w:r>
      <w:r w:rsidRPr="00422270">
        <w:rPr>
          <w:rFonts w:ascii="B Lotus" w:hAnsi="B Lotus" w:hint="cs"/>
          <w:sz w:val="22"/>
          <w:szCs w:val="22"/>
          <w:rtl/>
        </w:rPr>
        <w:t xml:space="preserve"> </w:t>
      </w:r>
      <w:r>
        <w:rPr>
          <w:rFonts w:ascii="B Lotus" w:hAnsi="B Lotus" w:hint="cs"/>
          <w:sz w:val="22"/>
          <w:szCs w:val="22"/>
          <w:rtl/>
        </w:rPr>
        <w:t>«</w:t>
      </w:r>
      <w:r w:rsidRPr="00A5626A">
        <w:rPr>
          <w:rFonts w:ascii="mylotus" w:hAnsi="mylotus" w:cs="mylotus"/>
          <w:sz w:val="22"/>
          <w:szCs w:val="22"/>
          <w:rtl/>
        </w:rPr>
        <w:t>مختصر الشمائل</w:t>
      </w:r>
      <w:r w:rsidRPr="00422270">
        <w:rPr>
          <w:rFonts w:ascii="B Lotus" w:hAnsi="B Lotus" w:hint="cs"/>
          <w:sz w:val="22"/>
          <w:szCs w:val="22"/>
          <w:rtl/>
        </w:rPr>
        <w:t>»، به شماره‏ی</w:t>
      </w:r>
      <w:r>
        <w:rPr>
          <w:rFonts w:ascii="B Lotus" w:hAnsi="B Lotus" w:hint="cs"/>
          <w:sz w:val="22"/>
          <w:szCs w:val="22"/>
          <w:rtl/>
        </w:rPr>
        <w:t xml:space="preserve"> </w:t>
      </w:r>
      <w:r w:rsidRPr="00422270">
        <w:rPr>
          <w:rFonts w:ascii="B Lotus" w:hAnsi="B Lotus" w:hint="cs"/>
          <w:sz w:val="22"/>
          <w:szCs w:val="22"/>
          <w:rtl/>
        </w:rPr>
        <w:t>276</w:t>
      </w:r>
      <w:r>
        <w:rPr>
          <w:rFonts w:ascii="B Lotus" w:hAnsi="B Lotus" w:hint="cs"/>
          <w:sz w:val="22"/>
          <w:szCs w:val="22"/>
          <w:rtl/>
        </w:rPr>
        <w:t>،</w:t>
      </w:r>
      <w:r w:rsidRPr="00422270">
        <w:rPr>
          <w:rFonts w:ascii="B Lotus" w:hAnsi="B Lotus" w:hint="cs"/>
          <w:sz w:val="22"/>
          <w:szCs w:val="22"/>
          <w:rtl/>
        </w:rPr>
        <w:t xml:space="preserve"> و </w:t>
      </w:r>
      <w:r>
        <w:rPr>
          <w:rFonts w:ascii="B Lotus" w:hAnsi="B Lotus" w:hint="cs"/>
          <w:sz w:val="22"/>
          <w:szCs w:val="22"/>
          <w:rtl/>
        </w:rPr>
        <w:t>«</w:t>
      </w:r>
      <w:r w:rsidRPr="00A5626A">
        <w:rPr>
          <w:rFonts w:ascii="mylotus" w:hAnsi="mylotus" w:cs="mylotus"/>
          <w:sz w:val="22"/>
          <w:szCs w:val="22"/>
          <w:rtl/>
        </w:rPr>
        <w:t>ال</w:t>
      </w:r>
      <w:r>
        <w:rPr>
          <w:rFonts w:ascii="mylotus" w:hAnsi="mylotus" w:cs="mylotus" w:hint="cs"/>
          <w:sz w:val="22"/>
          <w:szCs w:val="22"/>
          <w:rtl/>
        </w:rPr>
        <w:t>ـ</w:t>
      </w:r>
      <w:r w:rsidRPr="00A5626A">
        <w:rPr>
          <w:rFonts w:ascii="mylotus" w:hAnsi="mylotus" w:cs="mylotus"/>
          <w:sz w:val="22"/>
          <w:szCs w:val="22"/>
          <w:rtl/>
        </w:rPr>
        <w:t>مشکاة</w:t>
      </w:r>
      <w:r w:rsidRPr="00422270">
        <w:rPr>
          <w:rFonts w:ascii="B Lotus" w:hAnsi="B Lotus" w:hint="cs"/>
          <w:sz w:val="22"/>
          <w:szCs w:val="22"/>
          <w:rtl/>
        </w:rPr>
        <w:t>»، شماره‏ی</w:t>
      </w:r>
      <w:r>
        <w:rPr>
          <w:rFonts w:ascii="B Lotus" w:hAnsi="B Lotus" w:hint="cs"/>
          <w:sz w:val="22"/>
          <w:szCs w:val="22"/>
          <w:rtl/>
        </w:rPr>
        <w:t xml:space="preserve"> </w:t>
      </w:r>
      <w:r w:rsidRPr="00422270">
        <w:rPr>
          <w:rFonts w:ascii="B Lotus" w:hAnsi="B Lotus" w:hint="cs"/>
          <w:sz w:val="22"/>
          <w:szCs w:val="22"/>
          <w:rtl/>
        </w:rPr>
        <w:t>1000.</w:t>
      </w:r>
    </w:p>
  </w:footnote>
  <w:footnote w:id="346">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بیهقی در کتاب</w:t>
      </w:r>
      <w:r>
        <w:rPr>
          <w:rFonts w:ascii="B Lotus" w:hAnsi="B Lotus" w:hint="cs"/>
          <w:sz w:val="22"/>
          <w:szCs w:val="22"/>
          <w:rtl/>
          <w:lang w:bidi="fa-IR"/>
        </w:rPr>
        <w:t xml:space="preserve"> «</w:t>
      </w:r>
      <w:r w:rsidRPr="00A5626A">
        <w:rPr>
          <w:rFonts w:ascii="mylotus" w:hAnsi="mylotus" w:cs="mylotus"/>
          <w:sz w:val="22"/>
          <w:szCs w:val="22"/>
          <w:rtl/>
        </w:rPr>
        <w:t>شعب الإیمان</w:t>
      </w:r>
      <w:r w:rsidRPr="00422270">
        <w:rPr>
          <w:rFonts w:ascii="B Lotus" w:hAnsi="B Lotus" w:hint="cs"/>
          <w:sz w:val="22"/>
          <w:szCs w:val="22"/>
          <w:rtl/>
        </w:rPr>
        <w:t>»، 2/365 از طریق سعید بن منصور آن را روایت کرده است.</w:t>
      </w:r>
    </w:p>
  </w:footnote>
  <w:footnote w:id="34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 xml:space="preserve">نگا: </w:t>
      </w:r>
      <w:r>
        <w:rPr>
          <w:rFonts w:ascii="B Lotus" w:hAnsi="B Lotus" w:hint="cs"/>
          <w:sz w:val="22"/>
          <w:szCs w:val="22"/>
          <w:rtl/>
        </w:rPr>
        <w:t>«</w:t>
      </w:r>
      <w:r w:rsidRPr="00A5626A">
        <w:rPr>
          <w:rFonts w:ascii="mylotus" w:hAnsi="mylotus" w:cs="mylotus"/>
          <w:sz w:val="22"/>
          <w:szCs w:val="22"/>
          <w:rtl/>
        </w:rPr>
        <w:t>زاد الـمسیر</w:t>
      </w:r>
      <w:r w:rsidRPr="00422270">
        <w:rPr>
          <w:rFonts w:ascii="B Lotus" w:hAnsi="B Lotus" w:hint="cs"/>
          <w:sz w:val="22"/>
          <w:szCs w:val="22"/>
          <w:rtl/>
        </w:rPr>
        <w:t>»، 7/167</w:t>
      </w:r>
      <w:r>
        <w:rPr>
          <w:rFonts w:ascii="B Lotus" w:hAnsi="B Lotus" w:hint="cs"/>
          <w:sz w:val="22"/>
          <w:szCs w:val="22"/>
          <w:rtl/>
        </w:rPr>
        <w:t>،</w:t>
      </w:r>
      <w:r w:rsidRPr="00422270">
        <w:rPr>
          <w:rFonts w:ascii="B Lotus" w:hAnsi="B Lotus" w:hint="cs"/>
          <w:sz w:val="22"/>
          <w:szCs w:val="22"/>
          <w:rtl/>
        </w:rPr>
        <w:t xml:space="preserve"> </w:t>
      </w:r>
      <w:r>
        <w:rPr>
          <w:rFonts w:ascii="B Lotus" w:hAnsi="B Lotus" w:hint="cs"/>
          <w:sz w:val="22"/>
          <w:szCs w:val="22"/>
          <w:rtl/>
        </w:rPr>
        <w:t>«</w:t>
      </w:r>
      <w:r w:rsidRPr="00A5626A">
        <w:rPr>
          <w:rFonts w:ascii="mylotus" w:hAnsi="mylotus" w:cs="mylotus"/>
          <w:sz w:val="22"/>
          <w:szCs w:val="22"/>
          <w:rtl/>
        </w:rPr>
        <w:t>تفسیر البغوی</w:t>
      </w:r>
      <w:r w:rsidRPr="00422270">
        <w:rPr>
          <w:rFonts w:ascii="B Lotus" w:hAnsi="B Lotus" w:hint="cs"/>
          <w:sz w:val="22"/>
          <w:szCs w:val="22"/>
          <w:rtl/>
        </w:rPr>
        <w:t>»، 1/115</w:t>
      </w:r>
      <w:r>
        <w:rPr>
          <w:rFonts w:ascii="B Lotus" w:hAnsi="B Lotus" w:hint="cs"/>
          <w:sz w:val="22"/>
          <w:szCs w:val="22"/>
          <w:rtl/>
        </w:rPr>
        <w:t>،</w:t>
      </w:r>
      <w:r w:rsidRPr="00422270">
        <w:rPr>
          <w:rFonts w:ascii="B Lotus" w:hAnsi="B Lotus" w:hint="cs"/>
          <w:sz w:val="22"/>
          <w:szCs w:val="22"/>
          <w:rtl/>
        </w:rPr>
        <w:t xml:space="preserve"> و </w:t>
      </w:r>
      <w:r>
        <w:rPr>
          <w:rFonts w:ascii="B Lotus" w:hAnsi="B Lotus" w:hint="cs"/>
          <w:sz w:val="22"/>
          <w:szCs w:val="22"/>
          <w:rtl/>
        </w:rPr>
        <w:t>«</w:t>
      </w:r>
      <w:r w:rsidRPr="00A5626A">
        <w:rPr>
          <w:rFonts w:ascii="mylotus" w:hAnsi="mylotus" w:cs="mylotus"/>
          <w:sz w:val="22"/>
          <w:szCs w:val="22"/>
          <w:rtl/>
        </w:rPr>
        <w:t>الحلیة</w:t>
      </w:r>
      <w:r w:rsidRPr="00422270">
        <w:rPr>
          <w:rFonts w:ascii="B Lotus" w:hAnsi="B Lotus" w:hint="cs"/>
          <w:sz w:val="22"/>
          <w:szCs w:val="22"/>
          <w:rtl/>
        </w:rPr>
        <w:t>»، 1/312.</w:t>
      </w:r>
    </w:p>
  </w:footnote>
  <w:footnote w:id="34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شقی</w:t>
      </w:r>
      <w:r>
        <w:rPr>
          <w:rFonts w:ascii="B Lotus" w:hAnsi="B Lotus" w:hint="cs"/>
          <w:sz w:val="22"/>
          <w:szCs w:val="22"/>
          <w:rtl/>
        </w:rPr>
        <w:t>ق بن سلمه اسدی ابووائل کوفی ثقه</w:t>
      </w:r>
      <w:r>
        <w:rPr>
          <w:rFonts w:ascii="B Lotus" w:hAnsi="B Lotus" w:hint="eastAsia"/>
          <w:sz w:val="22"/>
          <w:szCs w:val="22"/>
          <w:rtl/>
        </w:rPr>
        <w:t>‌</w:t>
      </w:r>
      <w:r w:rsidRPr="00422270">
        <w:rPr>
          <w:rFonts w:ascii="B Lotus" w:hAnsi="B Lotus" w:hint="cs"/>
          <w:sz w:val="22"/>
          <w:szCs w:val="22"/>
          <w:rtl/>
        </w:rPr>
        <w:t>ای از دانشمندانِ اهل عمل و کبار تابعین بود. وی در زمان خلافت عمر بن عبدالعزیز درگذشت.</w:t>
      </w:r>
    </w:p>
  </w:footnote>
  <w:footnote w:id="349">
    <w:p w:rsidR="00CB2C0F" w:rsidRPr="00422270" w:rsidRDefault="00CB2C0F" w:rsidP="00A5626A">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ربیع بن خثیم بن عائذ بن عبدالله بن موهبة ثوری، ابویزید کوفی است. او انسانی حجت و وارع و فرمانبردار و خاشع و دانشمندی ربانی از کبار تابعین بود که به سال61</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دار فانی را وداع گفت.</w:t>
      </w:r>
    </w:p>
  </w:footnote>
  <w:footnote w:id="350">
    <w:p w:rsidR="00CB2C0F" w:rsidRPr="00422270" w:rsidRDefault="00CB2C0F" w:rsidP="00A5626A">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ابونعیم در کتاب «</w:t>
      </w:r>
      <w:r w:rsidRPr="00A5626A">
        <w:rPr>
          <w:rFonts w:ascii="mylotus" w:hAnsi="mylotus" w:cs="mylotus"/>
          <w:sz w:val="22"/>
          <w:szCs w:val="22"/>
          <w:rtl/>
        </w:rPr>
        <w:t>الحلی</w:t>
      </w:r>
      <w:r>
        <w:rPr>
          <w:rFonts w:ascii="mylotus" w:hAnsi="mylotus" w:cs="mylotus" w:hint="cs"/>
          <w:sz w:val="22"/>
          <w:szCs w:val="22"/>
          <w:rtl/>
        </w:rPr>
        <w:t>ة</w:t>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2/110 و احمد در کتاب «</w:t>
      </w:r>
      <w:r w:rsidRPr="00A5626A">
        <w:rPr>
          <w:rFonts w:ascii="mylotus" w:hAnsi="mylotus" w:cs="mylotus"/>
          <w:sz w:val="22"/>
          <w:szCs w:val="22"/>
          <w:rtl/>
        </w:rPr>
        <w:t>الزهد</w:t>
      </w:r>
      <w:r w:rsidRPr="00422270">
        <w:rPr>
          <w:rFonts w:ascii="B Lotus" w:hAnsi="B Lotus" w:hint="cs"/>
          <w:sz w:val="22"/>
          <w:szCs w:val="22"/>
          <w:rtl/>
        </w:rPr>
        <w:t>»، 1/333 آن را روایت کرده‌اند.</w:t>
      </w:r>
    </w:p>
  </w:footnote>
  <w:footnote w:id="35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5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او سعید بن سلام، ابوعثمان مغربی است. او کراماتی داشت و ابوسفیان خطابی او را مورد ستایش قرار داد. وی حالات خوبی داشت.</w:t>
      </w:r>
    </w:p>
  </w:footnote>
  <w:footnote w:id="353">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طبرانی در</w:t>
      </w:r>
      <w:r>
        <w:rPr>
          <w:rFonts w:ascii="B Lotus" w:hAnsi="B Lotus" w:hint="cs"/>
          <w:sz w:val="22"/>
          <w:szCs w:val="22"/>
          <w:rtl/>
          <w:lang w:bidi="fa-IR"/>
        </w:rPr>
        <w:t xml:space="preserve"> «</w:t>
      </w:r>
      <w:r w:rsidRPr="00CF1D64">
        <w:rPr>
          <w:rFonts w:ascii="mylotus" w:hAnsi="mylotus" w:cs="mylotus"/>
          <w:sz w:val="22"/>
          <w:szCs w:val="22"/>
          <w:rtl/>
        </w:rPr>
        <w:t>الـمعجم الکبیر</w:t>
      </w:r>
      <w:r w:rsidRPr="00422270">
        <w:rPr>
          <w:rFonts w:ascii="B Lotus" w:hAnsi="B Lotus" w:hint="cs"/>
          <w:sz w:val="22"/>
          <w:szCs w:val="22"/>
          <w:rtl/>
        </w:rPr>
        <w:t>»،10/220</w:t>
      </w:r>
      <w:r>
        <w:rPr>
          <w:rFonts w:ascii="B Lotus" w:hAnsi="B Lotus" w:hint="cs"/>
          <w:sz w:val="22"/>
          <w:szCs w:val="22"/>
          <w:rtl/>
        </w:rPr>
        <w:t xml:space="preserve"> </w:t>
      </w:r>
      <w:r w:rsidRPr="00422270">
        <w:rPr>
          <w:rFonts w:ascii="B Lotus" w:hAnsi="B Lotus" w:hint="cs"/>
          <w:sz w:val="22"/>
          <w:szCs w:val="22"/>
          <w:rtl/>
        </w:rPr>
        <w:t xml:space="preserve">و </w:t>
      </w:r>
      <w:r>
        <w:rPr>
          <w:rFonts w:ascii="B Lotus" w:hAnsi="B Lotus" w:hint="cs"/>
          <w:sz w:val="22"/>
          <w:szCs w:val="22"/>
          <w:rtl/>
        </w:rPr>
        <w:t>«</w:t>
      </w:r>
      <w:r w:rsidRPr="00CF1D64">
        <w:rPr>
          <w:rFonts w:ascii="mylotus" w:hAnsi="mylotus" w:cs="mylotus"/>
          <w:sz w:val="22"/>
          <w:szCs w:val="22"/>
          <w:rtl/>
        </w:rPr>
        <w:t>الـمعجم الصغیر</w:t>
      </w:r>
      <w:r w:rsidRPr="00422270">
        <w:rPr>
          <w:rFonts w:ascii="B Lotus" w:hAnsi="B Lotus" w:hint="cs"/>
          <w:sz w:val="22"/>
          <w:szCs w:val="22"/>
          <w:rtl/>
        </w:rPr>
        <w:t>»، 1/372 آن را روایت کرده و هیثمی در «</w:t>
      </w:r>
      <w:r w:rsidRPr="00CF1D64">
        <w:rPr>
          <w:rFonts w:ascii="mylotus" w:hAnsi="mylotus" w:cs="mylotus"/>
          <w:sz w:val="22"/>
          <w:szCs w:val="22"/>
          <w:rtl/>
        </w:rPr>
        <w:t>الـمعجم</w:t>
      </w:r>
      <w:r w:rsidRPr="00422270">
        <w:rPr>
          <w:rFonts w:ascii="B Lotus" w:hAnsi="B Lotus" w:hint="cs"/>
          <w:sz w:val="22"/>
          <w:szCs w:val="22"/>
          <w:rtl/>
        </w:rPr>
        <w:t xml:space="preserve">»، 7/515 گوید: </w:t>
      </w:r>
      <w:r>
        <w:rPr>
          <w:rFonts w:ascii="B Lotus" w:hAnsi="B Lotus" w:hint="cs"/>
          <w:sz w:val="22"/>
          <w:szCs w:val="22"/>
          <w:rtl/>
        </w:rPr>
        <w:t>«</w:t>
      </w:r>
      <w:r w:rsidRPr="00422270">
        <w:rPr>
          <w:rFonts w:ascii="B Lotus" w:hAnsi="B Lotus" w:hint="cs"/>
          <w:sz w:val="22"/>
          <w:szCs w:val="22"/>
          <w:rtl/>
        </w:rPr>
        <w:t>طبرانی با دو اسناد آن را روایت کرده و راویان یکی از این دو اسناد راویان صحیح‌اند بجز بکیر بن معروف که احمد و دیگران او را ثقه دانسته‌اند اما کمی ضعف در او وجود دارد.</w:t>
      </w:r>
    </w:p>
  </w:footnote>
  <w:footnote w:id="354">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تخریج آن از پیش گذشت.</w:t>
      </w:r>
    </w:p>
  </w:footnote>
  <w:footnote w:id="35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طبری در تفسیر خود، 11/689 آن را روایت کرده است.</w:t>
      </w:r>
    </w:p>
  </w:footnote>
  <w:footnote w:id="35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5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متفق علیه. بخاری به شماره‌های 1176</w:t>
      </w:r>
      <w:r>
        <w:rPr>
          <w:rFonts w:ascii="B Lotus" w:hAnsi="B Lotus" w:hint="cs"/>
          <w:sz w:val="22"/>
          <w:szCs w:val="22"/>
          <w:rtl/>
        </w:rPr>
        <w:t xml:space="preserve"> </w:t>
      </w:r>
      <w:r w:rsidRPr="00422270">
        <w:rPr>
          <w:rFonts w:ascii="B Lotus" w:hAnsi="B Lotus" w:hint="cs"/>
          <w:sz w:val="22"/>
          <w:szCs w:val="22"/>
          <w:rtl/>
        </w:rPr>
        <w:t>و</w:t>
      </w:r>
      <w:r>
        <w:rPr>
          <w:rFonts w:ascii="B Lotus" w:hAnsi="B Lotus" w:hint="cs"/>
          <w:sz w:val="22"/>
          <w:szCs w:val="22"/>
          <w:rtl/>
        </w:rPr>
        <w:t xml:space="preserve"> </w:t>
      </w:r>
      <w:r w:rsidRPr="00422270">
        <w:rPr>
          <w:rFonts w:ascii="B Lotus" w:hAnsi="B Lotus" w:hint="cs"/>
          <w:sz w:val="22"/>
          <w:szCs w:val="22"/>
          <w:rtl/>
        </w:rPr>
        <w:t>4112 و مسلم به شماره‌های</w:t>
      </w:r>
      <w:r>
        <w:rPr>
          <w:rFonts w:ascii="B Lotus" w:hAnsi="B Lotus" w:hint="cs"/>
          <w:sz w:val="22"/>
          <w:szCs w:val="22"/>
          <w:rtl/>
        </w:rPr>
        <w:t xml:space="preserve"> </w:t>
      </w:r>
      <w:r w:rsidRPr="00422270">
        <w:rPr>
          <w:rFonts w:ascii="B Lotus" w:hAnsi="B Lotus" w:hint="cs"/>
          <w:sz w:val="22"/>
          <w:szCs w:val="22"/>
          <w:rtl/>
        </w:rPr>
        <w:t>834 آن را روایت کرده‌اند.</w:t>
      </w:r>
    </w:p>
  </w:footnote>
  <w:footnote w:id="35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Pr>
          <w:rFonts w:ascii="B Lotus" w:hAnsi="B Lotus" w:hint="cs"/>
          <w:sz w:val="22"/>
          <w:szCs w:val="22"/>
          <w:rtl/>
        </w:rPr>
        <w:t xml:space="preserve"> </w:t>
      </w:r>
      <w:r w:rsidRPr="00422270">
        <w:rPr>
          <w:rFonts w:ascii="B Lotus" w:hAnsi="B Lotus" w:hint="cs"/>
          <w:sz w:val="22"/>
          <w:szCs w:val="22"/>
          <w:rtl/>
        </w:rPr>
        <w:t>تخریج آن از پیش گذشت.</w:t>
      </w:r>
    </w:p>
  </w:footnote>
  <w:footnote w:id="35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 xml:space="preserve">متفق علیه. بخاری </w:t>
      </w:r>
      <w:r>
        <w:rPr>
          <w:rFonts w:ascii="B Lotus" w:hAnsi="B Lotus" w:hint="cs"/>
          <w:sz w:val="22"/>
          <w:szCs w:val="22"/>
          <w:rtl/>
        </w:rPr>
        <w:t>به شماره‌ی 1961 و مسلم به شماره</w:t>
      </w:r>
      <w:r>
        <w:rPr>
          <w:rFonts w:ascii="B Lotus" w:hAnsi="B Lotus" w:hint="eastAsia"/>
          <w:sz w:val="22"/>
          <w:szCs w:val="22"/>
          <w:rtl/>
        </w:rPr>
        <w:t>‌</w:t>
      </w:r>
      <w:r w:rsidRPr="00422270">
        <w:rPr>
          <w:rFonts w:ascii="B Lotus" w:hAnsi="B Lotus" w:hint="cs"/>
          <w:sz w:val="22"/>
          <w:szCs w:val="22"/>
          <w:rtl/>
        </w:rPr>
        <w:t>ی</w:t>
      </w:r>
      <w:r>
        <w:rPr>
          <w:rFonts w:ascii="B Lotus" w:hAnsi="B Lotus" w:hint="cs"/>
          <w:sz w:val="22"/>
          <w:szCs w:val="22"/>
          <w:rtl/>
        </w:rPr>
        <w:t xml:space="preserve"> </w:t>
      </w:r>
      <w:r w:rsidRPr="00422270">
        <w:rPr>
          <w:rFonts w:ascii="B Lotus" w:hAnsi="B Lotus" w:hint="cs"/>
          <w:sz w:val="22"/>
          <w:szCs w:val="22"/>
          <w:rtl/>
        </w:rPr>
        <w:t>1104 آن را روایت کرده‌اند.</w:t>
      </w:r>
    </w:p>
  </w:footnote>
  <w:footnote w:id="36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شماره‌های 1864 و 6869 و مسلم به شماره‌های 1103 آن را روایت کرده‌اند.</w:t>
      </w:r>
    </w:p>
  </w:footnote>
  <w:footnote w:id="361">
    <w:p w:rsidR="00CB2C0F" w:rsidRPr="00422270" w:rsidRDefault="00CB2C0F" w:rsidP="00CE3DC4">
      <w:pPr>
        <w:pStyle w:val="FootnoteText"/>
        <w:bidi/>
        <w:ind w:left="227" w:hanging="227"/>
        <w:jc w:val="both"/>
        <w:rPr>
          <w:rFonts w:ascii="B Lotus" w:hAnsi="B Lotus"/>
          <w:sz w:val="22"/>
          <w:szCs w:val="22"/>
          <w:rtl/>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قبلاً آورده شد.</w:t>
      </w:r>
    </w:p>
  </w:footnote>
  <w:footnote w:id="36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قبلاً آورده شد.</w:t>
      </w:r>
    </w:p>
  </w:footnote>
  <w:footnote w:id="363">
    <w:p w:rsidR="00CB2C0F" w:rsidRPr="00422270" w:rsidRDefault="00CB2C0F" w:rsidP="007F2C98">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حولاء دختر تویت بن حبیب بن اسد بن عبدالعزی، زن قریشی و از طایفه‏ی اسد است. او افتخار همراهی و مصاحبت با پیامبر</w:t>
      </w:r>
      <w:r w:rsidRPr="00422270">
        <w:rPr>
          <w:rFonts w:cs="CTraditional Arabic" w:hint="cs"/>
          <w:sz w:val="22"/>
          <w:szCs w:val="22"/>
          <w:rtl/>
        </w:rPr>
        <w:t>ص</w:t>
      </w:r>
      <w:r w:rsidRPr="00422270">
        <w:rPr>
          <w:rFonts w:hint="cs"/>
          <w:sz w:val="22"/>
          <w:szCs w:val="22"/>
          <w:rtl/>
        </w:rPr>
        <w:t xml:space="preserve"> </w:t>
      </w:r>
      <w:r w:rsidRPr="00422270">
        <w:rPr>
          <w:rFonts w:ascii="B Lotus" w:hAnsi="B Lotus" w:hint="cs"/>
          <w:sz w:val="22"/>
          <w:szCs w:val="22"/>
          <w:rtl/>
        </w:rPr>
        <w:t>را داشته است.</w:t>
      </w:r>
    </w:p>
  </w:footnote>
  <w:footnote w:id="36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1100 و مسلم به شماره‏ی</w:t>
      </w:r>
      <w:r>
        <w:rPr>
          <w:rFonts w:ascii="B Lotus" w:hAnsi="B Lotus" w:hint="cs"/>
          <w:sz w:val="22"/>
          <w:szCs w:val="22"/>
          <w:rtl/>
        </w:rPr>
        <w:t xml:space="preserve"> </w:t>
      </w:r>
      <w:r w:rsidRPr="00422270">
        <w:rPr>
          <w:rFonts w:ascii="B Lotus" w:hAnsi="B Lotus" w:hint="cs"/>
          <w:sz w:val="22"/>
          <w:szCs w:val="22"/>
          <w:rtl/>
        </w:rPr>
        <w:t>785 آن را روایت کرده‏اند.</w:t>
      </w:r>
    </w:p>
  </w:footnote>
  <w:footnote w:id="36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1102 و مسلم به شماره‏ی 1159 آن را روایت کرده‏اند.</w:t>
      </w:r>
    </w:p>
  </w:footnote>
  <w:footnote w:id="36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شماره‏‏های 1874 و 5783 و مسلم به شماره‏ی‏ 1159 آن را روایت کرده‏اند.</w:t>
      </w:r>
    </w:p>
  </w:footnote>
  <w:footnote w:id="36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ضعیف است</w:t>
      </w:r>
      <w:r>
        <w:rPr>
          <w:rFonts w:ascii="B Lotus" w:hAnsi="B Lotus" w:hint="cs"/>
          <w:sz w:val="22"/>
          <w:szCs w:val="22"/>
          <w:rtl/>
        </w:rPr>
        <w:t>،</w:t>
      </w:r>
      <w:r w:rsidRPr="00422270">
        <w:rPr>
          <w:rFonts w:ascii="B Lotus" w:hAnsi="B Lotus" w:hint="cs"/>
          <w:sz w:val="22"/>
          <w:szCs w:val="22"/>
          <w:rtl/>
        </w:rPr>
        <w:t xml:space="preserve"> «</w:t>
      </w:r>
      <w:r w:rsidRPr="00EA5C9A">
        <w:rPr>
          <w:rFonts w:ascii="mylotus" w:hAnsi="mylotus" w:cs="mylotus"/>
          <w:sz w:val="22"/>
          <w:szCs w:val="22"/>
          <w:rtl/>
        </w:rPr>
        <w:t>ضعیف الترمذی</w:t>
      </w:r>
      <w:r w:rsidRPr="00422270">
        <w:rPr>
          <w:rFonts w:ascii="B Lotus" w:hAnsi="B Lotus" w:hint="cs"/>
          <w:sz w:val="22"/>
          <w:szCs w:val="22"/>
          <w:rtl/>
        </w:rPr>
        <w:t>» شماره‏ی452 و «</w:t>
      </w:r>
      <w:r w:rsidRPr="00EA5C9A">
        <w:rPr>
          <w:rFonts w:ascii="mylotus" w:hAnsi="mylotus" w:cs="mylotus"/>
          <w:sz w:val="22"/>
          <w:szCs w:val="22"/>
          <w:rtl/>
        </w:rPr>
        <w:t>ضعیف الجامع</w:t>
      </w:r>
      <w:r>
        <w:rPr>
          <w:rFonts w:ascii="B Lotus" w:hAnsi="B Lotus" w:hint="cs"/>
          <w:sz w:val="22"/>
          <w:szCs w:val="22"/>
          <w:rtl/>
        </w:rPr>
        <w:t>»</w:t>
      </w:r>
      <w:r w:rsidRPr="00422270">
        <w:rPr>
          <w:rFonts w:ascii="B Lotus" w:hAnsi="B Lotus" w:hint="cs"/>
          <w:sz w:val="22"/>
          <w:szCs w:val="22"/>
          <w:rtl/>
        </w:rPr>
        <w:t>، شماره‏ی 6355.</w:t>
      </w:r>
    </w:p>
  </w:footnote>
  <w:footnote w:id="36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رفت.</w:t>
      </w:r>
    </w:p>
  </w:footnote>
  <w:footnote w:id="36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1639 آن را روایت کرده است.</w:t>
      </w:r>
    </w:p>
  </w:footnote>
  <w:footnote w:id="37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6234 و مسلم به شماره‏ی 1639 آن را آورده‏اند.</w:t>
      </w:r>
    </w:p>
  </w:footnote>
  <w:footnote w:id="37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1639 آن را روایت کرده است.</w:t>
      </w:r>
    </w:p>
  </w:footnote>
  <w:footnote w:id="37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1640 آن را روایت کرده است.</w:t>
      </w:r>
    </w:p>
  </w:footnote>
  <w:footnote w:id="37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1159 آن را روایت کرده است.</w:t>
      </w:r>
    </w:p>
  </w:footnote>
  <w:footnote w:id="37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1159 آن را روایت کرده است.</w:t>
      </w:r>
    </w:p>
  </w:footnote>
  <w:footnote w:id="37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1162 آن را روایت کرده است.</w:t>
      </w:r>
    </w:p>
  </w:footnote>
  <w:footnote w:id="37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77">
    <w:p w:rsidR="00CB2C0F" w:rsidRPr="00422270" w:rsidRDefault="00CB2C0F" w:rsidP="00CD6FB1">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1868 و مسلم به شماره‏ی 1156 هر دو از طریق روایت عایشه</w:t>
      </w:r>
      <w:r>
        <w:rPr>
          <w:rFonts w:ascii="B Lotus" w:hAnsi="B Lotus" w:cs="CTraditional Arabic" w:hint="cs"/>
          <w:sz w:val="22"/>
          <w:szCs w:val="22"/>
          <w:rtl/>
        </w:rPr>
        <w:t>ل</w:t>
      </w:r>
      <w:r w:rsidRPr="00422270">
        <w:rPr>
          <w:rFonts w:ascii="B Lotus" w:hAnsi="B Lotus" w:hint="cs"/>
          <w:sz w:val="22"/>
          <w:szCs w:val="22"/>
          <w:rtl/>
        </w:rPr>
        <w:t xml:space="preserve"> آن را روایت کرده‏اند.</w:t>
      </w:r>
    </w:p>
  </w:footnote>
  <w:footnote w:id="37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1876 و مسلم به شماره‏ی 1159 آن را روایت کرده‏اند.</w:t>
      </w:r>
    </w:p>
  </w:footnote>
  <w:footnote w:id="37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1162 آن را روایت کرده است.</w:t>
      </w:r>
    </w:p>
  </w:footnote>
  <w:footnote w:id="38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اندکی قبل آورده شد.</w:t>
      </w:r>
    </w:p>
  </w:footnote>
  <w:footnote w:id="38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شماره‏‏های 1867 و5788 آن را روایت کرده است.</w:t>
      </w:r>
    </w:p>
  </w:footnote>
  <w:footnote w:id="382">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حدیثی ضعیف است</w:t>
      </w:r>
      <w:r>
        <w:rPr>
          <w:rFonts w:ascii="B Lotus" w:hAnsi="B Lotus" w:hint="cs"/>
          <w:sz w:val="22"/>
          <w:szCs w:val="22"/>
          <w:rtl/>
        </w:rPr>
        <w:t>،</w:t>
      </w:r>
      <w:r w:rsidRPr="00422270">
        <w:rPr>
          <w:rFonts w:ascii="B Lotus" w:hAnsi="B Lotus" w:hint="cs"/>
          <w:sz w:val="22"/>
          <w:szCs w:val="22"/>
          <w:rtl/>
        </w:rPr>
        <w:t xml:space="preserve"> «</w:t>
      </w:r>
      <w:r w:rsidRPr="00540730">
        <w:rPr>
          <w:rFonts w:ascii="mylotus" w:hAnsi="mylotus" w:cs="mylotus"/>
          <w:sz w:val="22"/>
          <w:szCs w:val="22"/>
          <w:rtl/>
        </w:rPr>
        <w:t>ضعیف الجامع</w:t>
      </w:r>
      <w:r w:rsidRPr="00422270">
        <w:rPr>
          <w:rFonts w:ascii="B Lotus" w:hAnsi="B Lotus" w:hint="cs"/>
          <w:sz w:val="22"/>
          <w:szCs w:val="22"/>
          <w:rtl/>
        </w:rPr>
        <w:t>» شماره‏ی 4832 و «</w:t>
      </w:r>
      <w:r w:rsidRPr="00540730">
        <w:rPr>
          <w:rFonts w:ascii="mylotus" w:hAnsi="mylotus" w:cs="mylotus"/>
          <w:sz w:val="22"/>
          <w:szCs w:val="22"/>
          <w:rtl/>
        </w:rPr>
        <w:t>السلسلة الضعیفة</w:t>
      </w:r>
      <w:r w:rsidRPr="00422270">
        <w:rPr>
          <w:rFonts w:ascii="B Lotus" w:hAnsi="B Lotus" w:hint="cs"/>
          <w:sz w:val="22"/>
          <w:szCs w:val="22"/>
          <w:rtl/>
        </w:rPr>
        <w:t>» (8، 2480).</w:t>
      </w:r>
    </w:p>
  </w:footnote>
  <w:footnote w:id="38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2873 و مسلم به شماره‏ی 1732 آن را روایت کرده‏اند.</w:t>
      </w:r>
    </w:p>
  </w:footnote>
  <w:footnote w:id="38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1732 آن را روایت کرده است.</w:t>
      </w:r>
    </w:p>
  </w:footnote>
  <w:footnote w:id="385">
    <w:p w:rsidR="00CB2C0F" w:rsidRPr="00422270" w:rsidRDefault="00CB2C0F" w:rsidP="004222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sidRPr="00422270">
        <w:rPr>
          <w:rFonts w:ascii="B Lotus" w:hAnsi="B Lotus" w:hint="cs"/>
          <w:sz w:val="22"/>
          <w:szCs w:val="22"/>
          <w:rtl/>
        </w:rPr>
        <w:t>-</w:t>
      </w:r>
      <w:r>
        <w:rPr>
          <w:rFonts w:ascii="B Lotus" w:hAnsi="B Lotus" w:hint="cs"/>
          <w:sz w:val="22"/>
          <w:szCs w:val="22"/>
          <w:rtl/>
        </w:rPr>
        <w:t xml:space="preserve"> </w:t>
      </w:r>
      <w:r w:rsidRPr="00422270">
        <w:rPr>
          <w:rFonts w:ascii="B Lotus" w:hAnsi="B Lotus" w:hint="cs"/>
          <w:sz w:val="22"/>
          <w:szCs w:val="22"/>
          <w:rtl/>
        </w:rPr>
        <w:t>حدیثی صحیح است</w:t>
      </w:r>
      <w:r>
        <w:rPr>
          <w:rFonts w:ascii="B Lotus" w:hAnsi="B Lotus" w:hint="cs"/>
          <w:sz w:val="22"/>
          <w:szCs w:val="22"/>
          <w:rtl/>
        </w:rPr>
        <w:t>،</w:t>
      </w:r>
      <w:r w:rsidRPr="00422270">
        <w:rPr>
          <w:rFonts w:ascii="B Lotus" w:hAnsi="B Lotus" w:hint="cs"/>
          <w:sz w:val="22"/>
          <w:szCs w:val="22"/>
          <w:rtl/>
        </w:rPr>
        <w:t xml:space="preserve"> «</w:t>
      </w:r>
      <w:r w:rsidRPr="00540730">
        <w:rPr>
          <w:rFonts w:ascii="mylotus" w:hAnsi="mylotus" w:cs="mylotus"/>
          <w:sz w:val="22"/>
          <w:szCs w:val="22"/>
          <w:rtl/>
        </w:rPr>
        <w:t>صحیح ابن ماجه</w:t>
      </w:r>
      <w:r w:rsidRPr="00422270">
        <w:rPr>
          <w:rFonts w:ascii="B Lotus" w:hAnsi="B Lotus" w:hint="cs"/>
          <w:sz w:val="22"/>
          <w:szCs w:val="22"/>
          <w:rtl/>
        </w:rPr>
        <w:t>» شماره‏ی 3419 و «</w:t>
      </w:r>
      <w:r w:rsidRPr="00540730">
        <w:rPr>
          <w:rFonts w:ascii="mylotus" w:hAnsi="mylotus" w:cs="mylotus"/>
          <w:sz w:val="22"/>
          <w:szCs w:val="22"/>
          <w:rtl/>
        </w:rPr>
        <w:t>السلسلة الصحیحة</w:t>
      </w:r>
      <w:r w:rsidRPr="00422270">
        <w:rPr>
          <w:rFonts w:ascii="B Lotus" w:hAnsi="B Lotus" w:hint="cs"/>
          <w:sz w:val="22"/>
          <w:szCs w:val="22"/>
          <w:rtl/>
        </w:rPr>
        <w:t>»، شماره‏ی 1760.</w:t>
      </w:r>
    </w:p>
  </w:footnote>
  <w:footnote w:id="38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احمد در «</w:t>
      </w:r>
      <w:r w:rsidRPr="00540730">
        <w:rPr>
          <w:rFonts w:ascii="mylotus" w:hAnsi="mylotus" w:cs="mylotus"/>
          <w:sz w:val="22"/>
          <w:szCs w:val="22"/>
          <w:rtl/>
        </w:rPr>
        <w:t>الـمسند</w:t>
      </w:r>
      <w:r w:rsidRPr="00422270">
        <w:rPr>
          <w:rFonts w:ascii="B Lotus" w:hAnsi="B Lotus" w:hint="cs"/>
          <w:sz w:val="22"/>
          <w:szCs w:val="22"/>
          <w:rtl/>
        </w:rPr>
        <w:t>» 3/479 آن را روایت کرده و آلبانی در کتاب «</w:t>
      </w:r>
      <w:r w:rsidRPr="00540730">
        <w:rPr>
          <w:rFonts w:ascii="mylotus" w:hAnsi="mylotus" w:cs="mylotus"/>
          <w:sz w:val="22"/>
          <w:szCs w:val="22"/>
          <w:rtl/>
        </w:rPr>
        <w:t>صحیح الجامع</w:t>
      </w:r>
      <w:r w:rsidRPr="00422270">
        <w:rPr>
          <w:rFonts w:ascii="B Lotus" w:hAnsi="B Lotus" w:hint="cs"/>
          <w:sz w:val="22"/>
          <w:szCs w:val="22"/>
          <w:rtl/>
        </w:rPr>
        <w:t>» به شماره‏ی 3309 آن را صحیح دانسته است.</w:t>
      </w:r>
    </w:p>
  </w:footnote>
  <w:footnote w:id="38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ترجمه‏ی آن اندکی قبل آورده شد.</w:t>
      </w:r>
    </w:p>
  </w:footnote>
  <w:footnote w:id="38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38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ترجمه‏ی آن اندکی قبل آورده شد.</w:t>
      </w:r>
    </w:p>
  </w:footnote>
  <w:footnote w:id="39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موارد الئمآت شماره‏ی 651.</w:t>
      </w:r>
    </w:p>
  </w:footnote>
  <w:footnote w:id="39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 «</w:t>
      </w:r>
      <w:r w:rsidRPr="00540730">
        <w:rPr>
          <w:rFonts w:ascii="mylotus" w:hAnsi="mylotus" w:cs="mylotus"/>
          <w:sz w:val="22"/>
          <w:szCs w:val="22"/>
          <w:rtl/>
        </w:rPr>
        <w:t>صحیح ابن ماجه</w:t>
      </w:r>
      <w:r w:rsidRPr="00422270">
        <w:rPr>
          <w:rFonts w:ascii="B Lotus" w:hAnsi="B Lotus" w:hint="cs"/>
          <w:sz w:val="22"/>
          <w:szCs w:val="22"/>
          <w:rtl/>
        </w:rPr>
        <w:t>» شماره‏ی 2455 و</w:t>
      </w:r>
      <w:r>
        <w:rPr>
          <w:rFonts w:ascii="B Lotus" w:hAnsi="B Lotus" w:hint="cs"/>
          <w:sz w:val="22"/>
          <w:szCs w:val="22"/>
          <w:rtl/>
        </w:rPr>
        <w:t xml:space="preserve"> </w:t>
      </w:r>
      <w:r w:rsidRPr="00422270">
        <w:rPr>
          <w:rFonts w:ascii="B Lotus" w:hAnsi="B Lotus" w:hint="cs"/>
          <w:sz w:val="22"/>
          <w:szCs w:val="22"/>
          <w:rtl/>
        </w:rPr>
        <w:t>«</w:t>
      </w:r>
      <w:r w:rsidRPr="00540730">
        <w:rPr>
          <w:rFonts w:ascii="mylotus" w:hAnsi="mylotus" w:cs="mylotus"/>
          <w:sz w:val="22"/>
          <w:szCs w:val="22"/>
          <w:rtl/>
        </w:rPr>
        <w:t>السلسلة الصحیحة</w:t>
      </w:r>
      <w:r w:rsidRPr="00422270">
        <w:rPr>
          <w:rFonts w:ascii="B Lotus" w:hAnsi="B Lotus" w:hint="cs"/>
          <w:sz w:val="22"/>
          <w:szCs w:val="22"/>
          <w:rtl/>
        </w:rPr>
        <w:t>» شماره‏ی 1283.</w:t>
      </w:r>
    </w:p>
  </w:footnote>
  <w:footnote w:id="39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ابی حاتم در کتاب «</w:t>
      </w:r>
      <w:r w:rsidRPr="00540730">
        <w:rPr>
          <w:rFonts w:ascii="mylotus" w:hAnsi="mylotus" w:cs="mylotus"/>
          <w:sz w:val="22"/>
          <w:szCs w:val="22"/>
          <w:rtl/>
        </w:rPr>
        <w:t>الجرح و التعدیل</w:t>
      </w:r>
      <w:r w:rsidRPr="00422270">
        <w:rPr>
          <w:rFonts w:ascii="B Lotus" w:hAnsi="B Lotus" w:hint="cs"/>
          <w:sz w:val="22"/>
          <w:szCs w:val="22"/>
          <w:rtl/>
        </w:rPr>
        <w:t>» 9/287 شرح حال او را آورده است.</w:t>
      </w:r>
    </w:p>
  </w:footnote>
  <w:footnote w:id="39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5523 و مسلم به شماره‏ی 216 آن را روایت کرده‏اند.</w:t>
      </w:r>
    </w:p>
  </w:footnote>
  <w:footnote w:id="39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1101 و مسلم به شماره‏ی 1159 آن را روایت کرده‏اند.</w:t>
      </w:r>
    </w:p>
  </w:footnote>
  <w:footnote w:id="39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 6326 آن را روایت کرده است.</w:t>
      </w:r>
    </w:p>
  </w:footnote>
  <w:footnote w:id="39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بخاری به شماره‏ی</w:t>
      </w:r>
      <w:r>
        <w:rPr>
          <w:rFonts w:ascii="B Lotus" w:hAnsi="B Lotus" w:hint="cs"/>
          <w:sz w:val="22"/>
          <w:szCs w:val="22"/>
          <w:rtl/>
        </w:rPr>
        <w:t xml:space="preserve"> </w:t>
      </w:r>
      <w:r w:rsidRPr="00422270">
        <w:rPr>
          <w:rFonts w:ascii="B Lotus" w:hAnsi="B Lotus" w:hint="cs"/>
          <w:sz w:val="22"/>
          <w:szCs w:val="22"/>
          <w:rtl/>
        </w:rPr>
        <w:t>6318 آن را روایت کرده است.</w:t>
      </w:r>
    </w:p>
  </w:footnote>
  <w:footnote w:id="397">
    <w:p w:rsidR="00CB2C0F" w:rsidRPr="00422270" w:rsidRDefault="00CB2C0F" w:rsidP="0078535D">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w:t>
      </w:r>
      <w:r>
        <w:rPr>
          <w:rFonts w:ascii="B Lotus" w:hAnsi="B Lotus" w:cs="Traditional Arabic" w:hint="cs"/>
          <w:sz w:val="22"/>
          <w:szCs w:val="22"/>
          <w:rtl/>
        </w:rPr>
        <w:t>«</w:t>
      </w:r>
      <w:r w:rsidRPr="00422270">
        <w:rPr>
          <w:rFonts w:ascii="B Lotus" w:hAnsi="B Lotus"/>
          <w:sz w:val="22"/>
          <w:szCs w:val="22"/>
          <w:rtl/>
        </w:rPr>
        <w:t>(بندگان</w:t>
      </w:r>
      <w:r w:rsidRPr="00422270">
        <w:rPr>
          <w:rFonts w:ascii="B Lotus" w:hAnsi="B Lotus" w:hint="cs"/>
          <w:sz w:val="22"/>
          <w:szCs w:val="22"/>
          <w:rtl/>
        </w:rPr>
        <w:t>ی</w:t>
      </w:r>
      <w:r w:rsidRPr="00422270">
        <w:rPr>
          <w:rFonts w:ascii="B Lotus" w:hAnsi="B Lotus"/>
          <w:sz w:val="22"/>
          <w:szCs w:val="22"/>
          <w:rtl/>
        </w:rPr>
        <w:t xml:space="preserve"> كه در جهان اعمال و اوصاف</w:t>
      </w:r>
      <w:r w:rsidRPr="00422270">
        <w:rPr>
          <w:rFonts w:ascii="B Lotus" w:hAnsi="B Lotus" w:hint="cs"/>
          <w:sz w:val="22"/>
          <w:szCs w:val="22"/>
          <w:rtl/>
        </w:rPr>
        <w:t>ی</w:t>
      </w:r>
      <w:r w:rsidRPr="00422270">
        <w:rPr>
          <w:rFonts w:ascii="B Lotus" w:hAnsi="B Lotus"/>
          <w:sz w:val="22"/>
          <w:szCs w:val="22"/>
          <w:rtl/>
        </w:rPr>
        <w:t xml:space="preserve"> اين چنين، در پيش م</w:t>
      </w:r>
      <w:r w:rsidRPr="00422270">
        <w:rPr>
          <w:rFonts w:ascii="B Lotus" w:hAnsi="B Lotus" w:hint="cs"/>
          <w:sz w:val="22"/>
          <w:szCs w:val="22"/>
          <w:rtl/>
        </w:rPr>
        <w:t>ی</w:t>
      </w:r>
      <w:r w:rsidRPr="00422270">
        <w:rPr>
          <w:rFonts w:ascii="B Lotus" w:hAnsi="B Lotus"/>
          <w:sz w:val="22"/>
          <w:szCs w:val="22"/>
          <w:rtl/>
        </w:rPr>
        <w:t>‌گرفتند:) به نذر خود وفا م</w:t>
      </w:r>
      <w:r w:rsidRPr="00422270">
        <w:rPr>
          <w:rFonts w:ascii="B Lotus" w:hAnsi="B Lotus" w:hint="cs"/>
          <w:sz w:val="22"/>
          <w:szCs w:val="22"/>
          <w:rtl/>
        </w:rPr>
        <w:t>ی</w:t>
      </w:r>
      <w:r w:rsidRPr="00422270">
        <w:rPr>
          <w:rFonts w:ascii="B Lotus" w:hAnsi="B Lotus"/>
          <w:sz w:val="22"/>
          <w:szCs w:val="22"/>
          <w:rtl/>
        </w:rPr>
        <w:t>‌كردند</w:t>
      </w:r>
      <w:r>
        <w:rPr>
          <w:rFonts w:ascii="B Lotus" w:hAnsi="B Lotus" w:cs="Traditional Arabic" w:hint="cs"/>
          <w:sz w:val="22"/>
          <w:szCs w:val="22"/>
          <w:rtl/>
        </w:rPr>
        <w:t>»</w:t>
      </w:r>
      <w:r w:rsidRPr="00422270">
        <w:rPr>
          <w:rFonts w:ascii="B Lotus" w:hAnsi="B Lotus" w:hint="cs"/>
          <w:sz w:val="22"/>
          <w:szCs w:val="22"/>
          <w:rtl/>
        </w:rPr>
        <w:t>.</w:t>
      </w:r>
    </w:p>
  </w:footnote>
  <w:footnote w:id="39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4556 و مسلم به شماره‏ی 2819 آن را روایت کرده‌اند.</w:t>
      </w:r>
    </w:p>
  </w:footnote>
  <w:footnote w:id="39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حالش قبلاً آورده شد.</w:t>
      </w:r>
    </w:p>
  </w:footnote>
  <w:footnote w:id="400">
    <w:p w:rsidR="00CB2C0F" w:rsidRPr="00422270" w:rsidRDefault="00CB2C0F" w:rsidP="0078535D">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اسود بن یزید بن قیس نخعی، ابوعمرو و بنا به گفته‏ای ابو</w:t>
      </w:r>
      <w:r>
        <w:rPr>
          <w:rFonts w:ascii="B Lotus" w:hAnsi="B Lotus" w:hint="cs"/>
          <w:sz w:val="22"/>
          <w:szCs w:val="22"/>
          <w:rtl/>
        </w:rPr>
        <w:t xml:space="preserve"> </w:t>
      </w:r>
      <w:r w:rsidRPr="00422270">
        <w:rPr>
          <w:rFonts w:ascii="B Lotus" w:hAnsi="B Lotus" w:hint="cs"/>
          <w:sz w:val="22"/>
          <w:szCs w:val="22"/>
          <w:rtl/>
        </w:rPr>
        <w:t xml:space="preserve">عبدالرحمن کوفی است. وی انسانی ثقه و توانگر و فقیه بود، که به سال 74 یا 75 </w:t>
      </w:r>
      <w:r>
        <w:rPr>
          <w:rFonts w:ascii="B Lotus" w:hAnsi="B Lotus" w:cs="Traditional Arabic" w:hint="cs"/>
          <w:sz w:val="22"/>
          <w:szCs w:val="22"/>
          <w:rtl/>
        </w:rPr>
        <w:t>ﻫ</w:t>
      </w:r>
      <w:r w:rsidRPr="00422270">
        <w:rPr>
          <w:rFonts w:ascii="B Lotus" w:hAnsi="B Lotus" w:hint="cs"/>
          <w:sz w:val="22"/>
          <w:szCs w:val="22"/>
          <w:rtl/>
        </w:rPr>
        <w:t>.ق درگذشت.</w:t>
      </w:r>
    </w:p>
  </w:footnote>
  <w:footnote w:id="401">
    <w:p w:rsidR="00CB2C0F" w:rsidRPr="00422270" w:rsidRDefault="00CB2C0F" w:rsidP="000C7DA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انس بن سیرین انصاری برادر محمد بن سیرین و حفصه بنت سیرین است. وی انسانی ثقه بود که به سال 118</w:t>
      </w:r>
      <w:r>
        <w:rPr>
          <w:rFonts w:ascii="B Lotus" w:hAnsi="B Lotus" w:cs="Traditional Arabic" w:hint="cs"/>
          <w:sz w:val="22"/>
          <w:szCs w:val="22"/>
          <w:rtl/>
        </w:rPr>
        <w:t>ﻫ</w:t>
      </w:r>
      <w:r w:rsidRPr="00422270">
        <w:rPr>
          <w:rFonts w:ascii="B Lotus" w:hAnsi="B Lotus" w:hint="cs"/>
          <w:sz w:val="22"/>
          <w:szCs w:val="22"/>
          <w:rtl/>
        </w:rPr>
        <w:t>.ق دار فانی را وداع گفت.</w:t>
      </w:r>
    </w:p>
  </w:footnote>
  <w:footnote w:id="402">
    <w:p w:rsidR="00CB2C0F" w:rsidRPr="00422270" w:rsidRDefault="00CB2C0F" w:rsidP="000C7DA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مسروق بن اجدع بن مالک بن امیه همدانی وادعی است. وی انسانی ثقه و از بزرگان تابعین بود. مسروق به سال 62</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وفات یافت.</w:t>
      </w:r>
    </w:p>
  </w:footnote>
  <w:footnote w:id="403">
    <w:p w:rsidR="00CB2C0F" w:rsidRPr="00422270" w:rsidRDefault="00CB2C0F" w:rsidP="000C7DA9">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عامر بن شراحیل، ابوعمر کوفی است. وی انسانی ثقه و مشهور و فقیه و فرد فاضلی بود. ایشان پس از سال 100</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از دنیا رفتند.</w:t>
      </w:r>
    </w:p>
  </w:footnote>
  <w:footnote w:id="40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حالش قبلاً آورده شد.</w:t>
      </w:r>
    </w:p>
  </w:footnote>
  <w:footnote w:id="40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6739 و مسلم به شماره‏ی 1717 آن را روایت کرده‌اند.</w:t>
      </w:r>
    </w:p>
  </w:footnote>
  <w:footnote w:id="40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0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0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حدیثی صحیح است</w:t>
      </w:r>
      <w:r>
        <w:rPr>
          <w:rFonts w:ascii="B Lotus" w:hAnsi="B Lotus" w:hint="cs"/>
          <w:sz w:val="22"/>
          <w:szCs w:val="22"/>
          <w:rtl/>
        </w:rPr>
        <w:t>،</w:t>
      </w:r>
      <w:r w:rsidRPr="00422270">
        <w:rPr>
          <w:rFonts w:ascii="B Lotus" w:hAnsi="B Lotus" w:hint="cs"/>
          <w:sz w:val="22"/>
          <w:szCs w:val="22"/>
          <w:rtl/>
        </w:rPr>
        <w:t xml:space="preserve"> «</w:t>
      </w:r>
      <w:r w:rsidRPr="000C7DA9">
        <w:rPr>
          <w:rFonts w:ascii="mylotus" w:hAnsi="mylotus" w:cs="mylotus"/>
          <w:sz w:val="22"/>
          <w:szCs w:val="22"/>
          <w:rtl/>
        </w:rPr>
        <w:t>صحیح الجامع</w:t>
      </w:r>
      <w:r w:rsidRPr="00422270">
        <w:rPr>
          <w:rFonts w:ascii="B Lotus" w:hAnsi="B Lotus" w:hint="cs"/>
          <w:sz w:val="22"/>
          <w:szCs w:val="22"/>
          <w:rtl/>
        </w:rPr>
        <w:t>» شماره‏ی 3142 و «</w:t>
      </w:r>
      <w:r w:rsidRPr="000C7DA9">
        <w:rPr>
          <w:rFonts w:ascii="mylotus" w:hAnsi="mylotus" w:cs="mylotus"/>
          <w:sz w:val="22"/>
          <w:szCs w:val="22"/>
          <w:rtl/>
        </w:rPr>
        <w:t>السلسلة الصحیحة</w:t>
      </w:r>
      <w:r w:rsidRPr="00422270">
        <w:rPr>
          <w:rFonts w:ascii="B Lotus" w:hAnsi="B Lotus" w:hint="cs"/>
          <w:sz w:val="22"/>
          <w:szCs w:val="22"/>
          <w:rtl/>
        </w:rPr>
        <w:t>» شماره‏ی 1809.</w:t>
      </w:r>
    </w:p>
  </w:footnote>
  <w:footnote w:id="40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3">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هر آنچه واجب جز به وسیله‏ی آن انجام نگیرد آن چیز نیز واجب است.</w:t>
      </w:r>
    </w:p>
  </w:footnote>
  <w:footnote w:id="41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مسلم به شماره‏ی 1120 آن را روایت کرده است.</w:t>
      </w:r>
    </w:p>
  </w:footnote>
  <w:footnote w:id="41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1844 و مسلم به شماره‏ی 1115 آن را روایت کرده‏اند.</w:t>
      </w:r>
    </w:p>
  </w:footnote>
  <w:footnote w:id="416">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8">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19">
    <w:p w:rsidR="00CB2C0F" w:rsidRPr="00422270" w:rsidRDefault="00CB2C0F" w:rsidP="00A52AE3">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طبری در تفسیر خود، 5/9 و ابن مبارک در «</w:t>
      </w:r>
      <w:r w:rsidRPr="00A52AE3">
        <w:rPr>
          <w:rFonts w:ascii="mylotus" w:hAnsi="mylotus" w:cs="mylotus"/>
          <w:sz w:val="22"/>
          <w:szCs w:val="22"/>
          <w:rtl/>
        </w:rPr>
        <w:t>الزهد</w:t>
      </w:r>
      <w:r w:rsidRPr="00422270">
        <w:rPr>
          <w:rFonts w:ascii="B Lotus" w:hAnsi="B Lotus" w:hint="cs"/>
          <w:sz w:val="22"/>
          <w:szCs w:val="22"/>
          <w:rtl/>
        </w:rPr>
        <w:t>» به شماره‏ی 1031 آن را روایت کرده‏اند. آلبانی در کتاب «</w:t>
      </w:r>
      <w:r w:rsidRPr="00A52AE3">
        <w:rPr>
          <w:rFonts w:ascii="mylotus" w:hAnsi="mylotus" w:cs="mylotus"/>
          <w:sz w:val="22"/>
          <w:szCs w:val="22"/>
          <w:rtl/>
        </w:rPr>
        <w:t>غایة ال</w:t>
      </w:r>
      <w:r>
        <w:rPr>
          <w:rFonts w:ascii="mylotus" w:hAnsi="mylotus" w:cs="mylotus" w:hint="cs"/>
          <w:sz w:val="22"/>
          <w:szCs w:val="22"/>
          <w:rtl/>
        </w:rPr>
        <w:t>ـ</w:t>
      </w:r>
      <w:r w:rsidRPr="00A52AE3">
        <w:rPr>
          <w:rFonts w:ascii="mylotus" w:hAnsi="mylotus" w:cs="mylotus"/>
          <w:sz w:val="22"/>
          <w:szCs w:val="22"/>
          <w:rtl/>
        </w:rPr>
        <w:t>مرام ف</w:t>
      </w:r>
      <w:r>
        <w:rPr>
          <w:rFonts w:ascii="mylotus" w:hAnsi="mylotus" w:cs="mylotus" w:hint="cs"/>
          <w:sz w:val="22"/>
          <w:szCs w:val="22"/>
          <w:rtl/>
        </w:rPr>
        <w:t xml:space="preserve">ي </w:t>
      </w:r>
      <w:r w:rsidRPr="00A52AE3">
        <w:rPr>
          <w:rFonts w:ascii="mylotus" w:hAnsi="mylotus" w:cs="mylotus"/>
          <w:sz w:val="22"/>
          <w:szCs w:val="22"/>
          <w:rtl/>
        </w:rPr>
        <w:t>تخریج أحادیث الحلال و الحرام</w:t>
      </w:r>
      <w:r w:rsidRPr="00422270">
        <w:rPr>
          <w:rFonts w:ascii="B Lotus" w:hAnsi="B Lotus" w:hint="cs"/>
          <w:sz w:val="22"/>
          <w:szCs w:val="22"/>
          <w:rtl/>
        </w:rPr>
        <w:t>»، 1/140 آن را ضعیف دانسته است.</w:t>
      </w:r>
    </w:p>
  </w:footnote>
  <w:footnote w:id="42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ترمذی به شماره‏ی 3054 و طبرانی در «</w:t>
      </w:r>
      <w:r w:rsidRPr="00A52AE3">
        <w:rPr>
          <w:rFonts w:ascii="mylotus" w:hAnsi="mylotus" w:cs="mylotus"/>
          <w:sz w:val="22"/>
          <w:szCs w:val="22"/>
          <w:rtl/>
        </w:rPr>
        <w:t>ال</w:t>
      </w:r>
      <w:r>
        <w:rPr>
          <w:rFonts w:ascii="mylotus" w:hAnsi="mylotus" w:cs="mylotus" w:hint="cs"/>
          <w:sz w:val="22"/>
          <w:szCs w:val="22"/>
          <w:rtl/>
        </w:rPr>
        <w:t>ـ</w:t>
      </w:r>
      <w:r w:rsidRPr="00A52AE3">
        <w:rPr>
          <w:rFonts w:ascii="mylotus" w:hAnsi="mylotus" w:cs="mylotus"/>
          <w:sz w:val="22"/>
          <w:szCs w:val="22"/>
          <w:rtl/>
        </w:rPr>
        <w:t>معجم الکبیر</w:t>
      </w:r>
      <w:r w:rsidRPr="00422270">
        <w:rPr>
          <w:rFonts w:ascii="B Lotus" w:hAnsi="B Lotus" w:hint="cs"/>
          <w:sz w:val="22"/>
          <w:szCs w:val="22"/>
          <w:rtl/>
        </w:rPr>
        <w:t>» 11/350 آن را روایت کرده‏اند.</w:t>
      </w:r>
    </w:p>
  </w:footnote>
  <w:footnote w:id="421">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عساکر در «تاریخ دمشق»، 60/173 آن را با این لفظ روایت کرده است.</w:t>
      </w:r>
    </w:p>
  </w:footnote>
  <w:footnote w:id="422">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4339 و مسلم به شماره‏ی 1404 آن را روایت کرده‏اند.</w:t>
      </w:r>
    </w:p>
  </w:footnote>
  <w:footnote w:id="423">
    <w:p w:rsidR="00CB2C0F" w:rsidRPr="00422270" w:rsidRDefault="00CB2C0F" w:rsidP="00AF23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احمد در «</w:t>
      </w:r>
      <w:r w:rsidRPr="00AF2370">
        <w:rPr>
          <w:rFonts w:ascii="mylotus" w:hAnsi="mylotus" w:cs="mylotus"/>
          <w:sz w:val="22"/>
          <w:szCs w:val="22"/>
          <w:rtl/>
        </w:rPr>
        <w:t>الـمسند</w:t>
      </w:r>
      <w:r w:rsidRPr="00422270">
        <w:rPr>
          <w:rFonts w:ascii="B Lotus" w:hAnsi="B Lotus" w:hint="cs"/>
          <w:sz w:val="22"/>
          <w:szCs w:val="22"/>
          <w:rtl/>
        </w:rPr>
        <w:t>» 6/106 از طریق یحیی بن یعمر از عایشه</w:t>
      </w:r>
      <w:r>
        <w:rPr>
          <w:rFonts w:ascii="B Lotus" w:hAnsi="B Lotus" w:cs="CTraditional Arabic" w:hint="cs"/>
          <w:sz w:val="22"/>
          <w:szCs w:val="22"/>
          <w:rtl/>
        </w:rPr>
        <w:t>ل</w:t>
      </w:r>
      <w:r w:rsidRPr="00422270">
        <w:rPr>
          <w:rFonts w:ascii="B Lotus" w:hAnsi="B Lotus" w:hint="cs"/>
          <w:sz w:val="22"/>
          <w:szCs w:val="22"/>
          <w:rtl/>
        </w:rPr>
        <w:t xml:space="preserve"> آن را روایت کرده است.</w:t>
      </w:r>
    </w:p>
  </w:footnote>
  <w:footnote w:id="424">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ابن مبارک در کتاب «الزهد» شماره‏ی 845 و بغوی در «</w:t>
      </w:r>
      <w:r w:rsidRPr="00B751B7">
        <w:rPr>
          <w:rFonts w:ascii="mylotus" w:hAnsi="mylotus" w:cs="mylotus"/>
          <w:sz w:val="22"/>
          <w:szCs w:val="22"/>
          <w:rtl/>
        </w:rPr>
        <w:t>التفسیر</w:t>
      </w:r>
      <w:r w:rsidRPr="00422270">
        <w:rPr>
          <w:rFonts w:ascii="B Lotus" w:hAnsi="B Lotus" w:hint="cs"/>
          <w:sz w:val="22"/>
          <w:szCs w:val="22"/>
          <w:rtl/>
        </w:rPr>
        <w:t>» 1/88 آن را روایت کرده‏اند. آلبانی در کتاب «المشکاة» به شماره‏ی 724 آن را ضعیف دانسته است.</w:t>
      </w:r>
    </w:p>
  </w:footnote>
  <w:footnote w:id="425">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4786 و مسلم به شماره‏ی 1402 آن را روایت کرده‏اند.</w:t>
      </w:r>
    </w:p>
  </w:footnote>
  <w:footnote w:id="426">
    <w:p w:rsidR="00CB2C0F" w:rsidRPr="00422270" w:rsidRDefault="00CB2C0F" w:rsidP="00AF23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معقل بن مقرّن مزنی، برادر نعمان بن مقرّن است. معقل جزو صحابی می‏باشد و از پیامبر</w:t>
      </w:r>
      <w:r>
        <w:rPr>
          <w:rFonts w:ascii="B Lotus" w:hAnsi="B Lotus" w:cs="CTraditional Arabic" w:hint="cs"/>
          <w:sz w:val="22"/>
          <w:szCs w:val="22"/>
          <w:rtl/>
        </w:rPr>
        <w:t>ص</w:t>
      </w:r>
      <w:r>
        <w:rPr>
          <w:rFonts w:ascii="B Lotus" w:hAnsi="B Lotus" w:hint="cs"/>
          <w:sz w:val="22"/>
          <w:szCs w:val="22"/>
          <w:rtl/>
        </w:rPr>
        <w:t xml:space="preserve"> </w:t>
      </w:r>
      <w:r w:rsidRPr="00422270">
        <w:rPr>
          <w:rFonts w:ascii="B Lotus" w:hAnsi="B Lotus" w:hint="cs"/>
          <w:sz w:val="22"/>
          <w:szCs w:val="22"/>
          <w:rtl/>
        </w:rPr>
        <w:t>حدیث روایت کرده و پسرش عبدالله بن معقل بن مقرّن از او حدیث روایت کرده است.</w:t>
      </w:r>
    </w:p>
  </w:footnote>
  <w:footnote w:id="427">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شرح حال او از پیش گذشت.</w:t>
      </w:r>
    </w:p>
  </w:footnote>
  <w:footnote w:id="428">
    <w:p w:rsidR="00CB2C0F" w:rsidRPr="00422270" w:rsidRDefault="00CB2C0F" w:rsidP="00AF2370">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او محمد بن احمد بن محمد ابوالولید نوه‏ی علامه ابن رشد می‏باشد. وی فقیه بوده که فقه را خوانده و در آن تبحر و مهارت کسب کرد. او به علم کلام و فلسفه و علوم یونانی روی آورد تا جایی که در این علوم، به او مثل آورده می‏شد و زبانزد عام و خاص بود. نامبرده تألیفات زیادی دارد و به سال 594</w:t>
      </w:r>
      <w:r>
        <w:rPr>
          <w:rFonts w:ascii="B Lotus" w:hAnsi="B Lotus" w:hint="cs"/>
          <w:sz w:val="22"/>
          <w:szCs w:val="22"/>
          <w:rtl/>
        </w:rPr>
        <w:t xml:space="preserve"> </w:t>
      </w:r>
      <w:r>
        <w:rPr>
          <w:rFonts w:ascii="B Lotus" w:hAnsi="B Lotus" w:cs="Traditional Arabic" w:hint="cs"/>
          <w:sz w:val="22"/>
          <w:szCs w:val="22"/>
          <w:rtl/>
        </w:rPr>
        <w:t>ﻫ</w:t>
      </w:r>
      <w:r w:rsidRPr="00422270">
        <w:rPr>
          <w:rFonts w:ascii="B Lotus" w:hAnsi="B Lotus" w:hint="cs"/>
          <w:sz w:val="22"/>
          <w:szCs w:val="22"/>
          <w:rtl/>
        </w:rPr>
        <w:t>.ق در مراکش درگذشت.</w:t>
      </w:r>
    </w:p>
  </w:footnote>
  <w:footnote w:id="429">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5076 و مسلم به شماره‏ی 1945 آن را روایت کرده‏اند.</w:t>
      </w:r>
    </w:p>
  </w:footnote>
  <w:footnote w:id="430">
    <w:p w:rsidR="00CB2C0F" w:rsidRPr="00422270" w:rsidRDefault="00CB2C0F" w:rsidP="00CE3DC4">
      <w:pPr>
        <w:pStyle w:val="FootnoteText"/>
        <w:bidi/>
        <w:ind w:left="227" w:hanging="227"/>
        <w:jc w:val="both"/>
        <w:rPr>
          <w:rFonts w:ascii="B Lotus" w:hAnsi="B Lotus"/>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تخریج آن از پیش گذشت.</w:t>
      </w:r>
    </w:p>
  </w:footnote>
  <w:footnote w:id="431">
    <w:p w:rsidR="00CB2C0F" w:rsidRPr="00422270" w:rsidRDefault="00CB2C0F" w:rsidP="00CE3DC4">
      <w:pPr>
        <w:pStyle w:val="FootnoteText"/>
        <w:bidi/>
        <w:ind w:left="227" w:hanging="227"/>
        <w:jc w:val="both"/>
        <w:rPr>
          <w:sz w:val="22"/>
          <w:szCs w:val="22"/>
        </w:rPr>
      </w:pPr>
      <w:r w:rsidRPr="00422270">
        <w:rPr>
          <w:rStyle w:val="FootnoteReference"/>
          <w:rFonts w:ascii="B Lotus" w:hAnsi="B Lotus"/>
          <w:sz w:val="22"/>
          <w:szCs w:val="22"/>
          <w:vertAlign w:val="baseline"/>
        </w:rPr>
        <w:footnoteRef/>
      </w:r>
      <w:r>
        <w:rPr>
          <w:rFonts w:ascii="B Lotus" w:hAnsi="B Lotus"/>
          <w:sz w:val="22"/>
          <w:szCs w:val="22"/>
          <w:rtl/>
        </w:rPr>
        <w:t>-</w:t>
      </w:r>
      <w:r w:rsidRPr="00422270">
        <w:rPr>
          <w:rFonts w:ascii="B Lotus" w:hAnsi="B Lotus" w:hint="cs"/>
          <w:sz w:val="22"/>
          <w:szCs w:val="22"/>
          <w:rtl/>
        </w:rPr>
        <w:t xml:space="preserve"> متفق علیه. بخاری به شماره‏ی 4778 و مسلم به شماره‏ی 1400 آن را روایت کرده‏اند.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39296" behindDoc="0" locked="0" layoutInCell="1" allowOverlap="1" wp14:anchorId="73D31D10" wp14:editId="050EF0F8">
              <wp:simplePos x="0" y="0"/>
              <wp:positionH relativeFrom="column">
                <wp:posOffset>0</wp:posOffset>
              </wp:positionH>
              <wp:positionV relativeFrom="paragraph">
                <wp:posOffset>266700</wp:posOffset>
              </wp:positionV>
              <wp:extent cx="4759325" cy="0"/>
              <wp:effectExtent l="19050" t="19050" r="2222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ubB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mHE4wU&#10;aaFHG6E4GobSdMYV4LFUWxuSoyf1YjaafnNI6WVD1J5Hiq9nA2FZiEjehISNM/DArvusGfiQg9ex&#10;TqfatqiWwnwKgQEcaoFOsTHne2P4ySMKh/lkNBsORhjR211CigARAo11/iPXLQpGiSWwj4DkuHE+&#10;UPrlEtyVXgspY9+lQh0kPs1SkAZtDVSB7WQMdloKFhxDiLP73VJadCRBRfGLucLNo5vVB8UicMMJ&#10;W11tT4S82EBEqoAHaQG1q3WRyfdZOltNV9O8lw/Gq16eVlXvw3qZ98brbDKqhtVyWWU/ArUsLxrB&#10;GFeB3U2yWf53krgOz0Vsd9HeS5K8RY+1A7K3fyQdOxyaepHHTrPz1t46DyqNzteJCmPwuAf7ce4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e07mwSICAAA/BAAADgAAAAAAAAAAAAAAAAAuAgAAZHJzL2Uyb0RvYy54bWxQSwEC&#10;LQAUAAYACAAAACEAKDx+9NkAAAAGAQAADwAAAAAAAAAAAAAAAAB8BAAAZHJzL2Rvd25yZXYueG1s&#10;UEsFBgAAAAAEAAQA8wAAAIIFAAAAAA==&#10;" strokeweight="3pt">
              <v:stroke linestyle="thinThin"/>
            </v:line>
          </w:pict>
        </mc:Fallback>
      </mc:AlternateContent>
    </w:r>
    <w:r w:rsidR="00CB2C0F" w:rsidRPr="00CE3DC4">
      <w:rPr>
        <w:rFonts w:ascii="Times New Roman Bold" w:hAnsi="Times New Roman Bold" w:cs="B Lotus" w:hint="cs"/>
        <w:rtl/>
        <w:lang w:bidi="fa-IR"/>
      </w:rPr>
      <w:fldChar w:fldCharType="begin"/>
    </w:r>
    <w:r w:rsidR="00CB2C0F" w:rsidRPr="00CE3DC4">
      <w:rPr>
        <w:rFonts w:ascii="Times New Roman Bold" w:hAnsi="Times New Roman Bold" w:cs="B Lotus" w:hint="cs"/>
        <w:rtl/>
        <w:lang w:bidi="fa-IR"/>
      </w:rPr>
      <w:instrText xml:space="preserve"> </w:instrText>
    </w:r>
    <w:r w:rsidR="00CB2C0F" w:rsidRPr="00CE3DC4">
      <w:rPr>
        <w:rFonts w:ascii="Times New Roman Bold" w:hAnsi="Times New Roman Bold" w:cs="B Lotus" w:hint="cs"/>
        <w:lang w:bidi="fa-IR"/>
      </w:rPr>
      <w:instrText xml:space="preserve">PAGE </w:instrText>
    </w:r>
    <w:r w:rsidR="00CB2C0F" w:rsidRPr="00CE3DC4">
      <w:rPr>
        <w:rFonts w:ascii="Times New Roman Bold" w:hAnsi="Times New Roman Bold" w:cs="B Lotus" w:hint="cs"/>
        <w:rtl/>
        <w:lang w:bidi="fa-IR"/>
      </w:rPr>
      <w:fldChar w:fldCharType="separate"/>
    </w:r>
    <w:r w:rsidR="00CB2C0F" w:rsidRPr="00CE3DC4">
      <w:rPr>
        <w:rFonts w:ascii="Times New Roman Bold" w:hAnsi="Times New Roman Bold" w:cs="B Lotus"/>
        <w:noProof/>
        <w:rtl/>
        <w:lang w:bidi="fa-IR"/>
      </w:rPr>
      <w:t>2</w:t>
    </w:r>
    <w:r w:rsidR="00CB2C0F" w:rsidRPr="00CE3DC4">
      <w:rPr>
        <w:rFonts w:ascii="Times New Roman Bold" w:hAnsi="Times New Roman Bold" w:cs="B Lotus" w:hint="cs"/>
        <w:rtl/>
        <w:lang w:bidi="fa-IR"/>
      </w:rPr>
      <w:fldChar w:fldCharType="end"/>
    </w:r>
    <w:r w:rsidR="00CB2C0F" w:rsidRPr="00CE3DC4">
      <w:rPr>
        <w:rFonts w:ascii="Times New Roman Bold" w:hAnsi="Times New Roman Bold" w:cs="B Lotus" w:hint="cs"/>
        <w:rtl/>
        <w:lang w:bidi="fa-IR"/>
      </w:rPr>
      <w:tab/>
    </w:r>
    <w:r w:rsidR="00CB2C0F">
      <w:rPr>
        <w:rFonts w:ascii="Times New Roman Bold" w:hAnsi="Times New Roman Bold" w:cs="B Lotus" w:hint="cs"/>
        <w:b/>
        <w:bCs/>
        <w:sz w:val="26"/>
        <w:szCs w:val="26"/>
        <w:rtl/>
        <w:lang w:bidi="fa-IR"/>
      </w:rPr>
      <w:t xml:space="preserve">          گزیده‌ای از سخنان و اندرزهای مولانا عبدالعزیز </w:t>
    </w:r>
    <w:r w:rsidR="00CB2C0F">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7488" behindDoc="0" locked="0" layoutInCell="1" allowOverlap="1" wp14:anchorId="01E51BDC" wp14:editId="4D6A65A4">
              <wp:simplePos x="0" y="0"/>
              <wp:positionH relativeFrom="column">
                <wp:posOffset>5080</wp:posOffset>
              </wp:positionH>
              <wp:positionV relativeFrom="paragraph">
                <wp:posOffset>274955</wp:posOffset>
              </wp:positionV>
              <wp:extent cx="4748530" cy="0"/>
              <wp:effectExtent l="24130" t="27305" r="27940" b="20320"/>
              <wp:wrapNone/>
              <wp:docPr id="2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M5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NMNI&#10;kQ5qtBaKo1nUpjeuAJdKbWzIjh7Vi1lr+s0hpauWqB2PHF9PBuKyoGbyJiRsnIEXtv1nzcCH7L2O&#10;Qh0b26FGCvMpBAZwEAMdY2VOt8rwo0cUDvPHfPowhgLS611CigARAo11/iPXHQpGiSXQj4DksHY+&#10;UPrlEtyVXgkpY+GlQn2Jx9MsDdCdARnYVsZgp6VgwTGEOLvbVtKiAwltFL+YK9zcu1m9VywCt5yw&#10;5cX2RMizDUSkCniQFlC7WOc++T5LZ8vpcpoP8tFkOcjTuh58WFX5YLLKHh/qcV1VdfYjUMvyohWM&#10;cRXYXXs2y/+uJy7Tc+62W9feJEneokftgOz1H0nHCoeihiFzxVaz08ZeKw9tGp0vIxXm4H4P9v3g&#10;L34C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UX0TOS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233</w:t>
    </w:r>
    <w:r w:rsidR="00CB2C0F" w:rsidRPr="00CE3DC4">
      <w:rPr>
        <w:rFonts w:ascii="B Zar" w:hAnsi="B Zar" w:cs="B Lotus"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14:anchorId="05CA308E" wp14:editId="38B57840">
              <wp:simplePos x="0" y="0"/>
              <wp:positionH relativeFrom="column">
                <wp:posOffset>5080</wp:posOffset>
              </wp:positionH>
              <wp:positionV relativeFrom="paragraph">
                <wp:posOffset>274955</wp:posOffset>
              </wp:positionV>
              <wp:extent cx="4748530" cy="0"/>
              <wp:effectExtent l="24130" t="27305" r="27940" b="20320"/>
              <wp:wrapNone/>
              <wp:docPr id="2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sWJAIAAEA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oFKK&#10;dFCjtVAczbLgTW9cAZBKbWzIjh7Vs1lr+s0hpauWqB2PGl9OBuJiRHIXEhbOwA3b/rNmgCF7r6NR&#10;x8Z2qJHCfAqBgRzMQMdYmdOtMvzoEYXN/DGfPoyhgPR6lpAiUIRAY53/yHWHwqTEEuRHQnJYOw9J&#10;APQKCXClV0LKWHipUF/i8TRLA3VnwAa2lTHYaSlYAIYQZ3fbSlp0IKGN4hfcAeI7mNV7xSJxywlb&#10;XuaeCHmeA16qwAdpgbTL7Nwn32fpbDldTvNBPposB3la14MPqyofTFbZ40M9rquqzn4EaVletIIx&#10;roK6a89m+d/1xOX1nLvt1rU3S5J79pgiiL3+o+hY4VDUc3tsNTttbHAjFBvaNIIvTyq8g9/XEfXr&#10;4S9+AgAA//8DAFBLAwQUAAYACAAAACEAqfhO7tgAAAAGAQAADwAAAGRycy9kb3ducmV2LnhtbEzO&#10;wU7DMAwG4DsS7xB5EjeWbqvGVJpOE4LdKZO4eo3XVDROaNK1vD1BHOBo/9bvr9zPthdXGkLnWMFq&#10;mYEgbpzuuFVwenu534EIEVlj75gUfFGAfXV7U2Kh3cSvdK1jK1IJhwIVmBh9IWVoDFkMS+eJU3Zx&#10;g8WYxqGVesApldterrNsKy12nD4Y9PRkqPmoR6tg7Q/HyY3PxtcY308yuxzzT6nU3WI+PIKINMe/&#10;Y/jhJzpUyXR2I+sgegXJHRXkmw2IlD7kuy2I8+9CVqX8z6++AQAA//8DAFBLAQItABQABgAIAAAA&#10;IQC2gziS/gAAAOEBAAATAAAAAAAAAAAAAAAAAAAAAABbQ29udGVudF9UeXBlc10ueG1sUEsBAi0A&#10;FAAGAAgAAAAhADj9If/WAAAAlAEAAAsAAAAAAAAAAAAAAAAALwEAAF9yZWxzLy5yZWxzUEsBAi0A&#10;FAAGAAgAAAAhAHMJ6xYkAgAAQAQAAA4AAAAAAAAAAAAAAAAALgIAAGRycy9lMm9Eb2MueG1sUEsB&#10;Ai0AFAAGAAgAAAAhAKn4Tu7YAAAABgEAAA8AAAAAAAAAAAAAAAAAfgQAAGRycy9kb3ducmV2Lnht&#10;bFBLBQYAAAAABAAEAPMAAACD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239</w:t>
    </w:r>
    <w:r w:rsidR="00CB2C0F" w:rsidRPr="00CE3DC4">
      <w:rPr>
        <w:rFonts w:ascii="B Zar" w:hAnsi="B Zar" w:cs="B Lotus"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14:anchorId="24D2FFBA" wp14:editId="4DA93931">
              <wp:simplePos x="0" y="0"/>
              <wp:positionH relativeFrom="column">
                <wp:posOffset>5080</wp:posOffset>
              </wp:positionH>
              <wp:positionV relativeFrom="paragraph">
                <wp:posOffset>274955</wp:posOffset>
              </wp:positionV>
              <wp:extent cx="4748530" cy="0"/>
              <wp:effectExtent l="24130" t="27305" r="27940" b="20320"/>
              <wp:wrapNone/>
              <wp:docPr id="2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mp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SNG&#10;inSg0VoojmajUJveuAJcKrWxITt6VC9mrek3h5SuWqJ2PHJ8PRmIy0JE8iYkbJyBF7b9Z83Ah+y9&#10;joU6NrZDjRTmUwgM4FAMdIzKnG7K8KNHFA7zx3z6MAY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mWOpqS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249</w:t>
    </w:r>
    <w:r w:rsidR="00CB2C0F" w:rsidRPr="001D4A14">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7003F699" wp14:editId="631837B4">
              <wp:simplePos x="0" y="0"/>
              <wp:positionH relativeFrom="column">
                <wp:posOffset>5080</wp:posOffset>
              </wp:positionH>
              <wp:positionV relativeFrom="paragraph">
                <wp:posOffset>274955</wp:posOffset>
              </wp:positionV>
              <wp:extent cx="4748530" cy="0"/>
              <wp:effectExtent l="24130" t="27305" r="27940" b="20320"/>
              <wp:wrapNone/>
              <wp:docPr id="2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GG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Qj&#10;RTrQaC0UR7NxqE1vXAEuldrYkB09qhez1vSbQ0pXLVE7Hjm+ngzEZSEieRMSNs7AC9v+s2bgQ/Ze&#10;x0IdG9uhRgrzKQQGcCgGOkZlTjdl+NEjCof5Yz59GIO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uxdRhi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253</w:t>
    </w:r>
    <w:r w:rsidR="00CB2C0F" w:rsidRPr="001D4A14">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31DD26D" wp14:editId="1A1E77DE">
              <wp:simplePos x="0" y="0"/>
              <wp:positionH relativeFrom="column">
                <wp:posOffset>5080</wp:posOffset>
              </wp:positionH>
              <wp:positionV relativeFrom="paragraph">
                <wp:posOffset>274955</wp:posOffset>
              </wp:positionV>
              <wp:extent cx="4748530" cy="0"/>
              <wp:effectExtent l="24130" t="27305" r="27940" b="20320"/>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EMIw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0QQj&#10;RTrQ6EkojuZ5qE1vXAEuldrYkB09qhfzpOk3h5SuWqJ2PHJ8PRmIy0JE8iYkbJyBF7b9Z83Ah+y9&#10;joU6NrZDjRTmUwgM4FAMdIzKnG7K8KNHFA7zh3w2GYOA9HqXkCJAhEBjnf/IdYeCUWIJ9CMgOTw5&#10;Hyj9cgnuSq+FlFF4qVBf4vEsSwN0Z6AMbCtjsNNSsOAYQpzdbStp0YGENopfzBVu7t2s3isWgVtO&#10;2OpieyLk2QYiUgU8SAuoXaxzn3yfp/PVbDXLB/louhrkaV0PPqyrfDBdZw+TelxXVZ39CNSyvGgF&#10;Y1wFdteezfK/64nL9Jy77da1t5Ikb9Fj7YDs9R9JR4WDqOf22Gp22tir8tCm0fkyUmEO7vdg3w/+&#10;8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0faBDC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cs="CTraditional Arabic" w:hint="cs"/>
        <w:b/>
        <w:rtl/>
        <w:lang w:bidi="fa-IR"/>
      </w:rPr>
      <w:fldChar w:fldCharType="begin"/>
    </w:r>
    <w:r w:rsidR="00CB2C0F" w:rsidRPr="001D4A14">
      <w:rPr>
        <w:rFonts w:ascii="B Zar" w:hAnsi="B Zar" w:cs="CTraditional Arabic" w:hint="cs"/>
        <w:b/>
        <w:rtl/>
        <w:lang w:bidi="fa-IR"/>
      </w:rPr>
      <w:instrText xml:space="preserve"> </w:instrText>
    </w:r>
    <w:r w:rsidR="00CB2C0F" w:rsidRPr="001D4A14">
      <w:rPr>
        <w:rFonts w:ascii="B Zar" w:hAnsi="B Zar" w:cs="CTraditional Arabic" w:hint="cs"/>
        <w:b/>
        <w:lang w:bidi="fa-IR"/>
      </w:rPr>
      <w:instrText xml:space="preserve">PAGE </w:instrText>
    </w:r>
    <w:r w:rsidR="00CB2C0F" w:rsidRPr="001D4A14">
      <w:rPr>
        <w:rFonts w:ascii="B Zar" w:hAnsi="B Zar" w:cs="CTraditional Arabic" w:hint="cs"/>
        <w:b/>
        <w:rtl/>
        <w:lang w:bidi="fa-IR"/>
      </w:rPr>
      <w:fldChar w:fldCharType="separate"/>
    </w:r>
    <w:r w:rsidR="00DE773F">
      <w:rPr>
        <w:rFonts w:ascii="B Zar" w:hAnsi="B Zar" w:cs="CTraditional Arabic"/>
        <w:b/>
        <w:noProof/>
        <w:rtl/>
        <w:lang w:bidi="fa-IR"/>
      </w:rPr>
      <w:t>267</w:t>
    </w:r>
    <w:r w:rsidR="00CB2C0F" w:rsidRPr="001D4A14">
      <w:rPr>
        <w:rFonts w:ascii="B Zar" w:hAnsi="B Zar" w:cs="CTraditional Arabic"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DE93214" wp14:editId="1632E61C">
              <wp:simplePos x="0" y="0"/>
              <wp:positionH relativeFrom="column">
                <wp:posOffset>5080</wp:posOffset>
              </wp:positionH>
              <wp:positionV relativeFrom="paragraph">
                <wp:posOffset>274955</wp:posOffset>
              </wp:positionV>
              <wp:extent cx="4748530" cy="0"/>
              <wp:effectExtent l="24130" t="27305" r="27940" b="20320"/>
              <wp:wrapNone/>
              <wp:docPr id="2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kjIw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UY6R&#10;Ih1o9CQUR/NJqE1vXAEuldrYkB09qhfzpOk3h5SuWqJ2PHJ8PRmIy0JE8iYkbJyBF7b9Z83Ah+y9&#10;joU6NrZDjRTmUwgM4FAMdIzKnG7K8KNHFA7zh3w2GYOA9HqXkCJAhEBjnf/IdYeCUWIJ9CMgOTw5&#10;Hyj9cgnuSq+FlFF4qVBf4vEsSwN0Z6AMbCtjsNNSsOAYQpzdbStp0YGENopfzBVu7t2s3isWgVtO&#10;2OpieyLk2QYiUgU8SAuoXaxzn3yfp/PVbDXLB/louhrkaV0PPqyrfDBdZw+TelxXVZ39CNSyvGgF&#10;Y1wFdteezfK/64nL9Jy77da1t5Ikb9Fj7YDs9R9JR4WDqOf22Gp22tir8tCm0fkyUmEO7vdg3w/+&#10;8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84J5Iy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281</w:t>
    </w:r>
    <w:r w:rsidR="00CB2C0F" w:rsidRPr="001D4A14">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39B28688" wp14:editId="10DFD864">
              <wp:simplePos x="0" y="0"/>
              <wp:positionH relativeFrom="column">
                <wp:posOffset>5080</wp:posOffset>
              </wp:positionH>
              <wp:positionV relativeFrom="paragraph">
                <wp:posOffset>274955</wp:posOffset>
              </wp:positionV>
              <wp:extent cx="4748530" cy="0"/>
              <wp:effectExtent l="24130" t="27305" r="27940" b="20320"/>
              <wp:wrapNone/>
              <wp:docPr id="2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gW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7NJqE1vXAEuldrYkB09qhez1vSbQ0pXLVE7Hjm+ngzEZSEieRMSNs7AC9v+s2bgQ/Ze&#10;x0IdG9uhRgrzKQQGcCgGOkZlTjdl+NEjCof5Yz59GIOA9HqXkCJAhEBjnf/IdYeCUWIJ9CMgOayd&#10;D5R+uQR3pVdCyii8VKgv8XiapQG6M1AGtpUx2GkpWHAMIc7utpW06EBCG8Uv5go3925W7xWLwC0n&#10;bHmxPRHybAMRqQIepAXULta5T77P0tlyupzmg3w0WQ7ytK4HH1ZVPpissseHelxXVZ39CNSyvGgF&#10;Y1wFdteezfK/64nL9Jy77da1t5Ikb9Fj7YDs9R9JR4WDqOf22Gp22tir8tCm0fkyUmEO7vdg3w/+&#10;4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EbNIFi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301</w:t>
    </w:r>
    <w:r w:rsidR="00CB2C0F" w:rsidRPr="001D4A14">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67D24A7" wp14:editId="39F420F1">
              <wp:simplePos x="0" y="0"/>
              <wp:positionH relativeFrom="column">
                <wp:posOffset>5080</wp:posOffset>
              </wp:positionH>
              <wp:positionV relativeFrom="paragraph">
                <wp:posOffset>274955</wp:posOffset>
              </wp:positionV>
              <wp:extent cx="4748530" cy="0"/>
              <wp:effectExtent l="24130" t="27305" r="27940" b="20320"/>
              <wp:wrapNone/>
              <wp:docPr id="2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A5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gj&#10;RTrQaC0UR7PHUJveuAJcKrWxITt6VC9mrek3h5SuWqJ2PHJ8PRmIy0JE8iYkbJyBF7b9Z83Ah+y9&#10;joU6NrZDjRTmUwgM4FAMdIzKnG7K8KNHFA7zx3z6MAY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M8ewOSMCAABA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311</w:t>
    </w:r>
    <w:r w:rsidR="00CB2C0F" w:rsidRPr="001D4A14">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65A08435" wp14:editId="59FCCA1B">
              <wp:simplePos x="0" y="0"/>
              <wp:positionH relativeFrom="column">
                <wp:posOffset>5080</wp:posOffset>
              </wp:positionH>
              <wp:positionV relativeFrom="paragraph">
                <wp:posOffset>274955</wp:posOffset>
              </wp:positionV>
              <wp:extent cx="4748530" cy="0"/>
              <wp:effectExtent l="24130" t="27305" r="27940" b="20320"/>
              <wp:wrapNone/>
              <wp:docPr id="2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Gd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KMNI&#10;kQ40WgvF0bQItemNK8FloTY2ZEeP6sWsNf3mkNKLlqgdjxxfTwbishCRvAkJG2fghW3/WTPwIXuv&#10;Y6GOje1QI4X5FAIDOBQDHaMyp5sy/OgRhcP8MS8exiAgvd4lpAwQIdBY5z9y3aFgVFgC/QhIDmvn&#10;A6VfLsFd6ZWQMgovFeorPC6yNEB3BsrAtjIGOy0FC44hxNnddiEtOpDQRvGLucLNvZvVe8UicMsJ&#10;W15sT4Q820BEqoAHaQG1i3Xuk+/TdLoslkU+yEeT5SBP63rwYbXIB5NV9vhQj+vFos5+BGpZXraC&#10;Ma4Cu2vPZvnf9cRles7dduvaW0mSt+ixdkD2+o+ko8JB1HN7bDU7bexVeWjT6HwZqTAH93uw7wd/&#10;/hM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A2qGdIgIAAEAEAAAOAAAAAAAAAAAAAAAAAC4CAABkcnMvZTJvRG9jLnhtbFBLAQIt&#10;ABQABgAIAAAAIQCp+E7u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315</w:t>
    </w:r>
    <w:r w:rsidR="00CB2C0F" w:rsidRPr="001D4A14">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1E25A61" wp14:editId="73B21CA4">
              <wp:simplePos x="0" y="0"/>
              <wp:positionH relativeFrom="column">
                <wp:posOffset>5080</wp:posOffset>
              </wp:positionH>
              <wp:positionV relativeFrom="paragraph">
                <wp:posOffset>274955</wp:posOffset>
              </wp:positionV>
              <wp:extent cx="4748530" cy="0"/>
              <wp:effectExtent l="24130" t="27305" r="27940" b="20320"/>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myIg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NJsFbXrjCnCp1MaG7OhRvZi1pt8cUrpqidrxyPH1ZCAuCxHJm5CwcQZe2PafNQMfsvc6&#10;CnVsbIcaKcynEBjAQQx0jJU53SrDjx5ROMwf8+nDGBjS611CigARAo11/iPXHQpGiSXQj4DksHY+&#10;UPrlEtyVXgkpY+GlQn2Jx9MsDdCdARnYVsZgp6VgwTGEOLvbVtKiAwltFL+YK9zcu1m9VywCt5yw&#10;5cX2RMizDUSkCniQFlC7WOc++T5LZ8vpcpoP8tFkOcjTuh58WFX5YLLKHh/qcV1VdfYjUMvyohWM&#10;cRXYXXs2y/+uJy7Tc+62W9feJEneokftgOz1H0nHCoeinttjq9lpY6+VhzaNzpeRCnNwvwf7fvAX&#10;PwE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irlmyIgIAAEAEAAAOAAAAAAAAAAAAAAAAAC4CAABkcnMvZTJvRG9jLnhtbFBLAQIt&#10;ABQABgAIAAAAIQCp+E7u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325</w:t>
    </w:r>
    <w:r w:rsidR="00CB2C0F" w:rsidRPr="001D4A14">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D97A5E" w:rsidRDefault="00CB2C0F" w:rsidP="003A585B">
    <w:pPr>
      <w:pStyle w:val="Header"/>
      <w:ind w:left="284" w:right="284"/>
      <w:rPr>
        <w:rFonts w:cs="B Lotus"/>
        <w:sz w:val="2"/>
        <w:szCs w:val="2"/>
        <w:rtl/>
      </w:rPr>
    </w:pPr>
    <w:r>
      <w:rPr>
        <w:rFonts w:cs="B Titr" w:hint="cs"/>
        <w:szCs w:val="24"/>
        <w:rtl/>
        <w:lang w:bidi="ar-EG"/>
      </w:rPr>
      <w:t xml:space="preserve"> </w:t>
    </w:r>
  </w:p>
  <w:p w:rsidR="00CB2C0F" w:rsidRPr="00CE3DC4" w:rsidRDefault="00CB2C0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CE3DC4">
      <w:rPr>
        <w:rFonts w:ascii="Times New Roman Bold" w:hAnsi="Times New Roman Bold" w:cs="B Lotus" w:hint="cs"/>
        <w:rtl/>
        <w:lang w:bidi="fa-IR"/>
      </w:rPr>
      <w:t>فهرست مطالب</w:t>
    </w:r>
    <w:r w:rsidRPr="00CE3DC4">
      <w:rPr>
        <w:rFonts w:ascii="Times New Roman Bold" w:hAnsi="Times New Roman Bold" w:cs="B Lotus" w:hint="cs"/>
        <w:rtl/>
        <w:lang w:bidi="fa-IR"/>
      </w:rPr>
      <w:tab/>
    </w:r>
    <w:r w:rsidRPr="00CE3DC4">
      <w:rPr>
        <w:rFonts w:ascii="Times New Roman Bold" w:hAnsi="Times New Roman Bold" w:cs="B Lotus"/>
        <w:rtl/>
        <w:lang w:bidi="fa-IR"/>
      </w:rPr>
      <w:tab/>
    </w:r>
    <w:r w:rsidRPr="00CE3DC4">
      <w:rPr>
        <w:rFonts w:ascii="Times New Roman Bold" w:hAnsi="Times New Roman Bold" w:cs="B Lotus" w:hint="cs"/>
        <w:rtl/>
        <w:lang w:bidi="fa-IR"/>
      </w:rPr>
      <w:fldChar w:fldCharType="begin"/>
    </w:r>
    <w:r w:rsidRPr="00CE3DC4">
      <w:rPr>
        <w:rFonts w:ascii="Times New Roman Bold" w:hAnsi="Times New Roman Bold" w:cs="B Lotus" w:hint="cs"/>
        <w:rtl/>
        <w:lang w:bidi="fa-IR"/>
      </w:rPr>
      <w:instrText xml:space="preserve"> </w:instrText>
    </w:r>
    <w:r w:rsidRPr="00CE3DC4">
      <w:rPr>
        <w:rFonts w:ascii="Times New Roman Bold" w:hAnsi="Times New Roman Bold" w:cs="B Lotus" w:hint="cs"/>
        <w:lang w:bidi="fa-IR"/>
      </w:rPr>
      <w:instrText xml:space="preserve">PAGE </w:instrText>
    </w:r>
    <w:r w:rsidRPr="00CE3DC4">
      <w:rPr>
        <w:rFonts w:ascii="Times New Roman Bold" w:hAnsi="Times New Roman Bold" w:cs="B Lotus" w:hint="cs"/>
        <w:rtl/>
        <w:lang w:bidi="fa-IR"/>
      </w:rPr>
      <w:fldChar w:fldCharType="separate"/>
    </w:r>
    <w:r w:rsidR="00DE773F">
      <w:rPr>
        <w:rFonts w:ascii="Times New Roman Bold" w:hAnsi="Times New Roman Bold" w:cs="B Lotus"/>
        <w:noProof/>
        <w:rtl/>
        <w:lang w:bidi="fa-IR"/>
      </w:rPr>
      <w:t>3</w:t>
    </w:r>
    <w:r w:rsidRPr="00CE3DC4">
      <w:rPr>
        <w:rFonts w:ascii="Times New Roman Bold" w:hAnsi="Times New Roman Bold" w:cs="B Lotus" w:hint="cs"/>
        <w:rtl/>
        <w:lang w:bidi="fa-IR"/>
      </w:rPr>
      <w:fldChar w:fldCharType="end"/>
    </w:r>
  </w:p>
  <w:p w:rsidR="00CB2C0F" w:rsidRPr="00CE3DC4" w:rsidRDefault="00606785"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40320" behindDoc="0" locked="0" layoutInCell="1" allowOverlap="1" wp14:anchorId="293EFAD7" wp14:editId="7029CC0A">
              <wp:simplePos x="0" y="0"/>
              <wp:positionH relativeFrom="column">
                <wp:posOffset>0</wp:posOffset>
              </wp:positionH>
              <wp:positionV relativeFrom="paragraph">
                <wp:posOffset>50165</wp:posOffset>
              </wp:positionV>
              <wp:extent cx="4733925" cy="0"/>
              <wp:effectExtent l="19050" t="21590" r="19050" b="26035"/>
              <wp:wrapNone/>
              <wp:docPr id="3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k1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Q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NOvyTU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1301C4E1" wp14:editId="45EAA49C">
              <wp:simplePos x="0" y="0"/>
              <wp:positionH relativeFrom="column">
                <wp:posOffset>5080</wp:posOffset>
              </wp:positionH>
              <wp:positionV relativeFrom="paragraph">
                <wp:posOffset>274955</wp:posOffset>
              </wp:positionV>
              <wp:extent cx="4748530" cy="0"/>
              <wp:effectExtent l="24130" t="27305" r="27940" b="20320"/>
              <wp:wrapNone/>
              <wp:docPr id="1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6j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TBS&#10;pAON1kJxlKWxOL1xBfhUamNDevSoXsxa028OKV21RO14JPl6MhCYhXImb0LCxhl4Ytt/1gx8yN7r&#10;WKljYzvUSGE+hcAADtVAxyjN6SYNP3pE4TB/zKcPY1CQXu8SUgSIEGis8x+57lAwSiyBfwQkh7Xz&#10;gdIvl+Cu9EpIGZWXCvUlHk9Dtoh2BurAtjIGOy0FC44hxNndtpIWHUjoo/jFXOHm3s3qvWIRuOWE&#10;LS+2J0KebSAiVcCDtIDaxTo3yvdZOltOl9N8kI8my0Ge1vXgw6rKB5NV9vhQj+uqqrMfgVqWF61g&#10;jKvA7tq0Wf53TXEZn3O73dr2VpLkLXqsHZC9/iPpqHAQNUyZK7aanTb2qjz0aXS+zFQYhPs92PeT&#10;v/gJ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UTe+o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335</w:t>
    </w:r>
    <w:r w:rsidR="00CB2C0F" w:rsidRPr="001D4A14">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5B9C957" wp14:editId="536DF22F">
              <wp:simplePos x="0" y="0"/>
              <wp:positionH relativeFrom="column">
                <wp:posOffset>5080</wp:posOffset>
              </wp:positionH>
              <wp:positionV relativeFrom="paragraph">
                <wp:posOffset>274955</wp:posOffset>
              </wp:positionV>
              <wp:extent cx="4748530" cy="0"/>
              <wp:effectExtent l="24130" t="27305" r="27940" b="20320"/>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6ynJAIAAEEEAAAOAAAAZHJzL2Uyb0RvYy54bWysU8uO0zAU3SPxD5b3bZI208lETUcoaWFR&#10;oNIMH+DaTmPh2JbtNq0Q/861+4DCBiGycPw49/jce67nz8deogO3TmhV4WycYsQV1UyoXYW/vK5G&#10;BUbOE8WI1IpX+MQdfl68fTMfTMknutOScYuARLlyMBXuvDdlkjja8Z64sTZcwWGrbU88LO0uYZYM&#10;wN7LZJKms2TQlhmrKXcOdpvzIV5E/rbl1H9uW8c9khUGbT6ONo7bMCaLOSl3lphO0IsM8g8qeiIU&#10;XHqjaognaG/FH1S9oFY73fox1X2i21ZQHnOAbLL0t2xeOmJ4zAWK48ytTO7/0dJPh41FgoF34JQi&#10;PXi0FoqjLM1CcQbjSsDUamNDevSoXsxa068OKV13RO14FPl6MhAYI5K7kLBwBq7YDh81AwzZex0r&#10;dWxtj1opzIcQGMihGugYrTndrOFHjyhs5o958TAFB+n1LCFloAiBxjr/nusehUmFJeiPhOSwdh6S&#10;AOgVEuBKr4SU0Xmp0FDhaZGlgbo3UAe2lTHYaSlYAIYQZ3fbWlp0IKGP4heqA8R3MKv3ikXijhO2&#10;vMw9EfI8B7xUgQ/SAmmX2blRvj2lT8tiWeSjfDJbjvK0aUbvVnU+mq2yx4dm2tR1k30P0rK87ARj&#10;XAV116bN8r9risvzObfbrW1vJUnu2WOKIPb6j6Kjw8HUc3tsNTttbKhGMBv6NIIvbyo8hF/XEfXz&#10;5S9+AAAA//8DAFBLAwQUAAYACAAAACEAqfhO7tgAAAAGAQAADwAAAGRycy9kb3ducmV2LnhtbEzO&#10;wU7DMAwG4DsS7xB5EjeWbqvGVJpOE4LdKZO4eo3XVDROaNK1vD1BHOBo/9bvr9zPthdXGkLnWMFq&#10;mYEgbpzuuFVwenu534EIEVlj75gUfFGAfXV7U2Kh3cSvdK1jK1IJhwIVmBh9IWVoDFkMS+eJU3Zx&#10;g8WYxqGVesApldterrNsKy12nD4Y9PRkqPmoR6tg7Q/HyY3PxtcY308yuxzzT6nU3WI+PIKINMe/&#10;Y/jhJzpUyXR2I+sgegXJHRXkmw2IlD7kuy2I8+9CVqX8z6++AQAA//8DAFBLAQItABQABgAIAAAA&#10;IQC2gziS/gAAAOEBAAATAAAAAAAAAAAAAAAAAAAAAABbQ29udGVudF9UeXBlc10ueG1sUEsBAi0A&#10;FAAGAAgAAAAhADj9If/WAAAAlAEAAAsAAAAAAAAAAAAAAAAALwEAAF9yZWxzLy5yZWxzUEsBAi0A&#10;FAAGAAgAAAAhALc3rKckAgAAQQQAAA4AAAAAAAAAAAAAAAAALgIAAGRycy9lMm9Eb2MueG1sUEsB&#10;Ai0AFAAGAAgAAAAhAKn4Tu7YAAAABgEAAA8AAAAAAAAAAAAAAAAAfgQAAGRycy9kb3ducmV2Lnht&#10;bFBLBQYAAAAABAAEAPMAAACDBQ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339</w:t>
    </w:r>
    <w:r w:rsidR="00CB2C0F" w:rsidRPr="001D4A14">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BF0DE46" wp14:editId="228BFE2C">
              <wp:simplePos x="0" y="0"/>
              <wp:positionH relativeFrom="column">
                <wp:posOffset>5080</wp:posOffset>
              </wp:positionH>
              <wp:positionV relativeFrom="paragraph">
                <wp:posOffset>274955</wp:posOffset>
              </wp:positionV>
              <wp:extent cx="4748530" cy="0"/>
              <wp:effectExtent l="24130" t="27305" r="27940" b="20320"/>
              <wp:wrapNone/>
              <wp:docPr id="1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1tPIwIAAEE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QbaTTFS&#10;pAON1kJxlKWjUJzeuAJ8KrWxIT16VC9mrek3h5SuWqJ2PJJ8PRkIzEJE8iYkbJyBJ7b9Z83Ah+y9&#10;jpU6NrZDjRTmUwgM4FANdIzSnG7S8KNHFA7zaT57GIOC9HqXkCJAhEBjnf/IdYeCUWIJ/CMgOayd&#10;D5R+uQR3pVdCyqi8VKgv8XiWpQG6M1AHtpUx2GkpWHAMIc7utpW06EBCH8Uv5go3925W7xWLwC0n&#10;bHmxPRHybAMRqQIepAXULta5Ub4/po/L2XKWD/LRZDnI07oefFhV+WCyyqYP9biuqjr7EahledEK&#10;xrgK7K5Nm+V/1xSX8Tm3261tbyVJ3qLH2gHZ6z+SjgoHUc/tsdXstLFX5aFPo/NlpsIg3O/Bvp/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YLNbT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347</w:t>
    </w:r>
    <w:r w:rsidR="00CB2C0F" w:rsidRPr="001D4A14">
      <w:rPr>
        <w:rFonts w:ascii="B Zar" w:hAnsi="B 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6FA2902F" wp14:editId="4A824FBD">
              <wp:simplePos x="0" y="0"/>
              <wp:positionH relativeFrom="column">
                <wp:posOffset>5080</wp:posOffset>
              </wp:positionH>
              <wp:positionV relativeFrom="paragraph">
                <wp:posOffset>274955</wp:posOffset>
              </wp:positionV>
              <wp:extent cx="4748530" cy="0"/>
              <wp:effectExtent l="24130" t="27305" r="27940" b="20320"/>
              <wp:wrapNone/>
              <wp:docPr id="1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lLIwIAAEE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N8FI&#10;kQ40WgnFUZaOQ3F64wrwqdTahvToQT2blaY/HFK6aona8kjy5WggMAsRyauQsHEGntj0XzUDH7Lz&#10;Olbq0NgONVKYLyEwgEM10CFKc7xKww8eUTjM7/Pp3RgUpJe7hBQBIgQa6/xnrjsUjBJL4B8ByX7l&#10;fKD0xyW4K70UUkblpUJ9icfTLA3QnYE6sI2MwU5LwYJjCHF2u6mkRXsS+ih+MVe4uXWzeqdYBG45&#10;YYuz7YmQJxuISBXwIC2gdrZOjfLzIX1YTBfTfJCPJotBntb14NOyygeTZXZ/V4/rqqqzX4Falhet&#10;YIyrwO7StFn+tqY4j8+p3a5tey1J8ho91g7IXv6RdFQ4iHpqj41mx7W9KA99Gp3PMxUG4XYP9u3k&#10;z38D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hrNJS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353</w:t>
    </w:r>
    <w:r w:rsidR="00CB2C0F" w:rsidRPr="001D4A14">
      <w:rPr>
        <w:rFonts w:ascii="B Zar" w:hAnsi="B 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0439D876" wp14:editId="3A31CF54">
              <wp:simplePos x="0" y="0"/>
              <wp:positionH relativeFrom="column">
                <wp:posOffset>5080</wp:posOffset>
              </wp:positionH>
              <wp:positionV relativeFrom="paragraph">
                <wp:posOffset>274955</wp:posOffset>
              </wp:positionV>
              <wp:extent cx="4748530" cy="0"/>
              <wp:effectExtent l="24130" t="27305" r="27940" b="20320"/>
              <wp:wrapNone/>
              <wp:docPr id="1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6e9IwIAAEE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TTBS&#10;pAON1kJxlKV5KE5vXAE+ldrYkB49qhez1vSbQ0pXLVE7Hkm+ngwEZiEieRMSNs7AE9v+s2bgQ/Ze&#10;x0odG9uhRgrzKQQGcKgGOkZpTjdp+NEjCof5Qz6bjEFBer1LSBEgQqCxzn/kukPBKLEE/hGQHNbO&#10;B0q/XIK70ishZVReKtSXeDzL0gDdGagD28oY7LQULDiGEGd320padCChj+IXc4Wbezer94pF4JYT&#10;trzYngh5toGIVAEP0gJqF+vcKN8f08flbDnLB/louhzkaV0PPqyqfDBdZQ+TelxXVZ39CNSyvGgF&#10;Y1wFdtemzfK/a4rL+Jzb7da2t5Ikb9Fj7YDs9R9JR4WDqOf22Gp22tir8tCn0fkyU2EQ7vdg30/+&#10;4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oM+nvS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359</w:t>
    </w:r>
    <w:r w:rsidR="00CB2C0F" w:rsidRPr="001D4A14">
      <w:rPr>
        <w:rFonts w:ascii="B Zar" w:hAnsi="B 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23EBA6A7" wp14:editId="2265260B">
              <wp:simplePos x="0" y="0"/>
              <wp:positionH relativeFrom="column">
                <wp:posOffset>5080</wp:posOffset>
              </wp:positionH>
              <wp:positionV relativeFrom="paragraph">
                <wp:posOffset>274955</wp:posOffset>
              </wp:positionV>
              <wp:extent cx="4748530" cy="0"/>
              <wp:effectExtent l="24130" t="27305" r="27940" b="20320"/>
              <wp:wrapNone/>
              <wp:docPr id="1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7W5IwIAAEE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5Rgp&#10;0oFGa6E4ytJJKE5vXAE+ldrYkB49qhez1vSbQ0pXLVE7Hkm+ngwEZiEieRMSNs7AE9v+s2bgQ/Ze&#10;x0odG9uhRgrzKQQGcKgGOkZpTjdp+NEjCof5Qz6bjEFBer1LSBEgQqCxzn/kukPBKLEE/hGQHNbO&#10;B0q/XIK70ishZVReKtSXeDzL0gDdGagD28oY7LQULDiGEGd320padCChj+IXc4Wbezer94pF4JYT&#10;trzYngh5toGIVAEP0gJqF+vcKN8f08flbDnLB/louhzkaV0PPqyqfDBdZQ+TelxXVZ39CNSyvGgF&#10;Y1wFdtemzfK/a4rL+Jzb7da2t5Ikb9Fj7YDs9R9JR4WDqOf22Gp22tir8tCn0fkyU2EQ7vdg30/+&#10;4ic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Rs+1uS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367</w:t>
    </w:r>
    <w:r w:rsidR="00CB2C0F" w:rsidRPr="001D4A14">
      <w:rPr>
        <w:rFonts w:ascii="B Zar" w:hAnsi="B 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1D713184" wp14:editId="1A854D4D">
              <wp:simplePos x="0" y="0"/>
              <wp:positionH relativeFrom="column">
                <wp:posOffset>5080</wp:posOffset>
              </wp:positionH>
              <wp:positionV relativeFrom="paragraph">
                <wp:posOffset>274955</wp:posOffset>
              </wp:positionV>
              <wp:extent cx="4748530" cy="0"/>
              <wp:effectExtent l="24130" t="27305" r="27940" b="20320"/>
              <wp:wrapNone/>
              <wp:docPr id="1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NfIwIAAEE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N8ZI&#10;kQ40WgnFUZZOQnF64wrwqdTahvToQT2blaY/HFK6aona8kjy5WggMAsRyauQsHEGntj0XzUDH7Lz&#10;Olbq0NgONVKYLyEwgEM10CFKc7xKww8eUTjM7/Pp3RgUpJe7hBQBIgQa6/xnrjsUjBJL4B8ByX7l&#10;fKD0xyW4K70UUkblpUJ9icfTLA3QnYE6sI2MwU5LwYJjCHF2u6mkRXsS+ih+MVe4uXWzeqdYBG45&#10;YYuz7YmQJxuISBXwIC2gdrZOjfLzIX1YTBfTfJCPJotBntb14NOyygeTZXZ/V4/rqqqzX4Falhet&#10;YIyrwO7StFn+tqY4j8+p3a5tey1J8ho91g7IXv6RdFQ4iHpqj41mx7W9KA99Gp3PMxUG4XYP9u3k&#10;z38D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LATX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371</w:t>
    </w:r>
    <w:r w:rsidR="00CB2C0F" w:rsidRPr="001D4A14">
      <w:rPr>
        <w:rFonts w:ascii="B Zar" w:hAnsi="B 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06F34D3B" wp14:editId="3EE68422">
              <wp:simplePos x="0" y="0"/>
              <wp:positionH relativeFrom="column">
                <wp:posOffset>5080</wp:posOffset>
              </wp:positionH>
              <wp:positionV relativeFrom="paragraph">
                <wp:posOffset>274955</wp:posOffset>
              </wp:positionV>
              <wp:extent cx="4748530" cy="0"/>
              <wp:effectExtent l="24130" t="27305" r="27940" b="20320"/>
              <wp:wrapNone/>
              <wp:docPr id="1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FbIwIAAEE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QbajTBS&#10;pAON1kJxlKXTUJzeuAJ8KrWxIT16VC9mrek3h5SuWqJ2PJJ8PRkIzEJE8iYkbJyBJ7b9Z83Ah+y9&#10;jpU6NrZDjRTmUwgM4FANdIzSnG7S8KNHFA7zaT57GIOC9HqXkCJAhEBjnf/IdYeCUWIJ/CMgOayd&#10;D5R+uQR3pVdCyqi8VKgv8XiWpQG6M1AHtpUx2GkpWHAMIc7utpW06EBCH8Uv5go3925W7xWLwC0n&#10;bHmxPRHybAMRqQIepAXULta5Ub4/po/L2XKWD/LRZDnI07oefFhV+WCyyqYP9biuqjr7EahledEK&#10;xrgK7K5Nm+V/1xSX8Tm3261tbyVJ3qLH2gHZ6z+SjgoHUc/tsdXstLFX5aFPo/NlpsIg3O/Bvp/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HrABW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377</w:t>
    </w:r>
    <w:r w:rsidR="00CB2C0F" w:rsidRPr="001D4A14">
      <w:rPr>
        <w:rFonts w:ascii="B Zar" w:hAnsi="B 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14:anchorId="2C67F2EE" wp14:editId="2ADF617D">
              <wp:simplePos x="0" y="0"/>
              <wp:positionH relativeFrom="column">
                <wp:posOffset>5080</wp:posOffset>
              </wp:positionH>
              <wp:positionV relativeFrom="paragraph">
                <wp:posOffset>274955</wp:posOffset>
              </wp:positionV>
              <wp:extent cx="4748530" cy="0"/>
              <wp:effectExtent l="24130" t="27305" r="27940" b="20320"/>
              <wp:wrapNone/>
              <wp:docPr id="1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6DIwIAAEE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yzBS&#10;pAeNnoTiKEuLUJzBuBJ8arW2IT16UC/mSdNvDildd0RteST5ejQQmIWI5E1I2DgDT2yGz5qBD9l5&#10;HSt1aG2PWinMpxAYwKEa6BClOV6l4QePKBzm93lxNwUF6eUuIWWACIHGOv+R6x4Fo8IS+EdAsn9y&#10;PlD65RLclV4JKaPyUqGhwtMiSwN0b6AObCNjsNNSsOAYQpzdbmpp0Z6EPopfzBVubt2s3ikWgTtO&#10;2PJseyLkyQYiUgU8SAuona1To3x/SB+WxbLIR/lkthzladOMPqzqfDRbZfd3zbSp6yb7EahledkJ&#10;xrgK7C5Nm+V/1xTn8Tm127VtryVJ3qLH2gHZyz+SjgoHUU/tsdHsuLYX5aFPo/N5psIg3O7Bvp38&#10;xU8AAAD//wMAUEsDBBQABgAIAAAAIQCp+E7u2AAAAAYBAAAPAAAAZHJzL2Rvd25yZXYueG1sTM7B&#10;TsMwDAbgOxLvEHkSN5Zuq8ZUmk4Tgt0pk7h6jddUNE5o0rW8PUEc4Gj/1u+v3M+2F1caQudYwWqZ&#10;gSBunO64VXB6e7nfgQgRWWPvmBR8UYB9dXtTYqHdxK90rWMrUgmHAhWYGH0hZWgMWQxL54lTdnGD&#10;xZjGoZV6wCmV216us2wrLXacPhj09GSo+ahHq2DtD8fJjc/G1xjfTzK7HPNPqdTdYj48gog0x79j&#10;+OEnOlTJdHYj6yB6BckdFeSbDYiUPuS7LYjz70JWpfzPr74BAAD//wMAUEsBAi0AFAAGAAgAAAAh&#10;ALaDOJL+AAAA4QEAABMAAAAAAAAAAAAAAAAAAAAAAFtDb250ZW50X1R5cGVzXS54bWxQSwECLQAU&#10;AAYACAAAACEAOP0h/9YAAACUAQAACwAAAAAAAAAAAAAAAAAvAQAAX3JlbHMvLnJlbHNQSwECLQAU&#10;AAYACAAAACEAYTAugyMCAABBBAAADgAAAAAAAAAAAAAAAAAuAgAAZHJzL2Uyb0RvYy54bWxQSwEC&#10;LQAUAAYACAAAACEAqfhO7tgAAAAGAQAADwAAAAAAAAAAAAAAAAB9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باب چهارم: مرجع استدلال بدعت‌گذاران</w:t>
    </w:r>
    <w:r w:rsidR="00CB2C0F">
      <w:rPr>
        <w:rFonts w:ascii="Times New Roman Bold" w:hAnsi="Times New Roman Bold" w:cs="B Lotus" w:hint="cs"/>
        <w:rtl/>
        <w:lang w:bidi="fa-IR"/>
      </w:rPr>
      <w:t xml:space="preserve"> (فصل)</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409</w:t>
    </w:r>
    <w:r w:rsidR="00CB2C0F" w:rsidRPr="001D4A14">
      <w:rPr>
        <w:rFonts w:ascii="B Zar" w:hAnsi="B Zar"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14:anchorId="56ABC7C2" wp14:editId="171B4508">
              <wp:simplePos x="0" y="0"/>
              <wp:positionH relativeFrom="column">
                <wp:posOffset>5080</wp:posOffset>
              </wp:positionH>
              <wp:positionV relativeFrom="paragraph">
                <wp:posOffset>281940</wp:posOffset>
              </wp:positionV>
              <wp:extent cx="4748530" cy="0"/>
              <wp:effectExtent l="24130" t="24765" r="27940" b="22860"/>
              <wp:wrapNone/>
              <wp:docPr id="1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yHIgIAAEE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snQWxOmNK8CnUhsb0qNH9WLWmn5zSOmqJWrHI8nXk4HALEQkb0LCxhl4Ytt/1gx8yN7r&#10;qNSxsR1qpDCfQmAABzXQMZbmdCsNP3pE4TB/zKcPY6BIr3cJKQJECDTW+Y9cdygYJZbAPwKSw9r5&#10;QOmXS3BXeiWkjJWXCvUlHk+zNEB3BnRgWxmDnZaCBccQ4uxuW0mLDiT0UfxirnBz72b1XrEI3HLC&#10;lhfbEyHPNhCRKuBBWkDtYp0b5fssnS2ny2k+yEeT5SBP63rwYVXlg8kqe3yox3VV1dmPQC3Li1Yw&#10;xlVgd23aLP+7priMz7ndbm17kyR5ix61A7LXfyQdKxyKem6PrWanjb1WHvo0Ol9mKgzC/R7s+8lf&#10;/AQ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IcwPIciAgAAQQ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411</w:t>
    </w:r>
    <w:r w:rsidR="00CB2C0F" w:rsidRPr="00CE3DC4">
      <w:rPr>
        <w:rFonts w:ascii="B Zar" w:hAnsi="B Zar" w:cs="B Lotus"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Default="00CB2C0F" w:rsidP="003978F7">
    <w:pPr>
      <w:pStyle w:val="Header"/>
      <w:spacing w:after="180"/>
      <w:ind w:left="284"/>
      <w:jc w:val="both"/>
      <w:rPr>
        <w:rFonts w:cs="B Lotus"/>
        <w:rtl/>
      </w:rPr>
    </w:pPr>
  </w:p>
  <w:p w:rsidR="00CB2C0F" w:rsidRPr="00347111" w:rsidRDefault="00CB2C0F" w:rsidP="003978F7">
    <w:pPr>
      <w:pStyle w:val="Header"/>
      <w:spacing w:after="180"/>
      <w:ind w:left="284"/>
      <w:jc w:val="both"/>
      <w:rPr>
        <w:rFonts w:cs="B Lotus"/>
        <w:sz w:val="6"/>
        <w:szCs w:val="6"/>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7968" behindDoc="0" locked="0" layoutInCell="1" allowOverlap="1" wp14:anchorId="0C33F86F" wp14:editId="40CE7A77">
              <wp:simplePos x="0" y="0"/>
              <wp:positionH relativeFrom="column">
                <wp:posOffset>5080</wp:posOffset>
              </wp:positionH>
              <wp:positionV relativeFrom="paragraph">
                <wp:posOffset>281940</wp:posOffset>
              </wp:positionV>
              <wp:extent cx="4748530" cy="0"/>
              <wp:effectExtent l="24130" t="24765" r="27940" b="22860"/>
              <wp:wrapNone/>
              <wp:docPr id="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YWIw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Ra16Y0rwKVSGxuyo0f1YtaafnNI6aolascjx9eTgcAsqJm8CQkbZ+CFbf9ZM/Ahe6+j&#10;UMfGdqiRwnwKgQEcxEDHWJnTrTL86BGFw/wxnz6MoYD0epeQIkCEQGOd/8h1h4JRYgn8IyA5rJ0P&#10;lH65BHelV0LKWHipUF/i8TRLA3RnQAa2lTHYaSlYcAwhzu62lbToQEIbxS/mCjf3blbvFYvALSds&#10;ebE9EfJsAxGpAh6kBdQu1rlPvs/S2XK6nOaDfDRZDvK0rgcfVlU+mKyyx4d6XFdVnf0I1LK8aAVj&#10;XAV2157N8r/ricv0nLvt1rU3SZK36FE7IHv9R9KxwqGoYchcsdXstLHXykObRufLSIU5uN+DfT/4&#10;i58AAAD//wMAUEsDBBQABgAIAAAAIQDHn7Yt1wAAAAYBAAAPAAAAZHJzL2Rvd25yZXYueG1sTM7B&#10;TsMwDAbgOxLvEBmJG0uZojGVptOEYHfKJK5e4zUVjROadC1vTxAHONq/9furdosbxIXG2HvWcL8q&#10;QBC33vTcaTi+vdxtQcSEbHDwTBq+KMKuvr6qsDR+5le6NKkTuYRjiRpsSqGUMraWHMaVD8Q5O/vR&#10;Ycrj2Ekz4pzL3SDXRbGRDnvOHywGerLUfjST07AO+8Psp2cbGkzvR1mcD+pTan17s+wfQSRa0t8x&#10;/PAzHepsOvmJTRSDhuxOGpRSIHL6oLYbEKffhawr+Z9ffwMAAP//AwBQSwECLQAUAAYACAAAACEA&#10;toM4kv4AAADhAQAAEwAAAAAAAAAAAAAAAAAAAAAAW0NvbnRlbnRfVHlwZXNdLnhtbFBLAQItABQA&#10;BgAIAAAAIQA4/SH/1gAAAJQBAAALAAAAAAAAAAAAAAAAAC8BAABfcmVscy8ucmVsc1BLAQItABQA&#10;BgAIAAAAIQDvPMYWIwIAAEAEAAAOAAAAAAAAAAAAAAAAAC4CAABkcnMvZTJvRG9jLnhtbFBLAQIt&#10;ABQABgAIAAAAIQDHn7Yt1wAAAAYBAAAPAAAAAAAAAAAAAAAAAH0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417</w:t>
    </w:r>
    <w:r w:rsidR="00CB2C0F" w:rsidRPr="001D4A14">
      <w:rPr>
        <w:rFonts w:ascii="B Zar" w:hAnsi="B Zar" w:hint="cs"/>
        <w:b/>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68992" behindDoc="0" locked="0" layoutInCell="1" allowOverlap="1" wp14:anchorId="4C3CED4A" wp14:editId="5868035A">
              <wp:simplePos x="0" y="0"/>
              <wp:positionH relativeFrom="column">
                <wp:posOffset>5080</wp:posOffset>
              </wp:positionH>
              <wp:positionV relativeFrom="paragraph">
                <wp:posOffset>281940</wp:posOffset>
              </wp:positionV>
              <wp:extent cx="4748530" cy="0"/>
              <wp:effectExtent l="24130" t="24765" r="27940" b="22860"/>
              <wp:wrapNone/>
              <wp:docPr id="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QSJAIAAEAEAAAOAAAAZHJzL2Uyb0RvYy54bWysU8uO0zAU3SPxD5b3bZI208lETUcoaWFR&#10;oNIMH+DaTmPh2JbtNq0Q/861+4DCBiGycPw49/jcc6/nz8deogO3TmhV4WycYsQV1UyoXYW/vK5G&#10;BUbOE8WI1IpX+MQdfl68fTMfTMknutOScYuARLlyMBXuvDdlkjja8Z64sTZcwWGrbU88LO0uYZYM&#10;wN7LZJKms2TQlhmrKXcOdpvzIV5E/rbl1H9uW8c9khUGbT6ONo7bMCaLOSl3lphO0IsM8g8qeiIU&#10;XHqjaognaG/FH1S9oFY73fox1X2i21ZQHnOAbLL0t2xeOmJ4zAXMceZmk/t/tPTTYWORYBWGQinS&#10;Q4nWQnGUZVnwZjCuBEitNjZkR4/qxaw1/eqQ0nVH1I5Hja8nA4ExIrkLCQtn4Ibt8FEzwJC919Go&#10;Y2t71EphPoTAQA5moGOszOlWGX70iMJm/pgXD1MoIL2eJaQMFCHQWOffc92jMKmwBP2RkBzWzkMS&#10;AL1CAlzplZAyFl4qNFR4WmRpoO4N2MC2MgY7LQULwBDi7G5bS4sOJLRR/II7QHwHs3qvWCTuOGHL&#10;y9wTIc9zwEsV+CAtkHaZnfvk21P6tCyWRT7KJ7PlKE+bZvRuVeej2Sp7fGimTV032fcgLcvLTjDG&#10;VVB37dks/7ueuLyec7fduvZmSXLPHlMEsdd/FB0rHIp6bo+tZqeNDW6EYkObRvDlSYV38Os6on4+&#10;/MUPAAAA//8DAFBLAwQUAAYACAAAACEAx5+2LdcAAAAGAQAADwAAAGRycy9kb3ducmV2LnhtbEzO&#10;wU7DMAwG4DsS7xAZiRtLmaIxlabThGB3yiSuXuM1FY0TmnQtb08QBzjav/X7q3aLG8SFxth71nC/&#10;KkAQt9703Gk4vr3cbUHEhGxw8EwavijCrr6+qrA0fuZXujSpE7mEY4kabEqhlDK2lhzGlQ/EOTv7&#10;0WHK49hJM+Kcy90g10WxkQ57zh8sBnqy1H40k9OwDvvD7KdnGxpM70dZnA/qU2p9e7PsH0EkWtLf&#10;MfzwMx3qbDr5iU0Ug4bsThqUUiBy+qC2GxCn34WsK/mfX38DAAD//wMAUEsBAi0AFAAGAAgAAAAh&#10;ALaDOJL+AAAA4QEAABMAAAAAAAAAAAAAAAAAAAAAAFtDb250ZW50X1R5cGVzXS54bWxQSwECLQAU&#10;AAYACAAAACEAOP0h/9YAAACUAQAACwAAAAAAAAAAAAAAAAAvAQAAX3JlbHMvLnJlbHNQSwECLQAU&#10;AAYACAAAACEACTzUEiQCAABABAAADgAAAAAAAAAAAAAAAAAuAgAAZHJzL2Uyb0RvYy54bWxQSwEC&#10;LQAUAAYACAAAACEAx5+2LdcAAAAGAQAADwAAAAAAAAAAAAAAAAB+BAAAZHJzL2Rvd25yZXYueG1s&#10;UEsFBgAAAAAEAAQA8wAAAIIFA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429</w:t>
    </w:r>
    <w:r w:rsidR="00CB2C0F" w:rsidRPr="001D4A14">
      <w:rPr>
        <w:rFonts w:ascii="B Zar" w:hAnsi="B Zar" w:hint="cs"/>
        <w:b/>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0016" behindDoc="0" locked="0" layoutInCell="1" allowOverlap="1" wp14:anchorId="29557AE0" wp14:editId="4F579B6C">
              <wp:simplePos x="0" y="0"/>
              <wp:positionH relativeFrom="column">
                <wp:posOffset>5080</wp:posOffset>
              </wp:positionH>
              <wp:positionV relativeFrom="paragraph">
                <wp:posOffset>281940</wp:posOffset>
              </wp:positionV>
              <wp:extent cx="4748530" cy="0"/>
              <wp:effectExtent l="24130" t="24765" r="27940" b="22860"/>
              <wp:wrapNone/>
              <wp:docPr id="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P6IgIAAEA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VbiKUaK&#10;dCDRWiiOsmwUatMbV4BLpTY2ZEeP6sWsNf3mkNJVS9SOR46vJwOBWYhI3oSEjTPwwrb/rBn4kL3X&#10;sVDHxnaokcJ8CoEBHIqBjlGZ000ZfvSIwmE+zWcPYxCQXu8SUgSIEGis8x+57lAwSiyBfwQkh7Xz&#10;gdIvl+Cu9EpIGYWXCvUlHs+yNEB3BsrAtjIGOy0FC44hxNndtpIWHUhoo/jFXOHm3s3qvWIRuOWE&#10;LS+2J0KebSAiVcCDtIDaxTr3yffH9HE5W87yQT6aLAd5WteDD6sqH0xW2fShHtdVVWc/ArUsL1rB&#10;GFeB3bVns/zveuIyPeduu3XtrSTJW/RYOyB7/UfSUeEg6rk9tpqdNvaqPLRpdL6MVJiD+z3Y94O/&#10;+Ak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N64I/o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433</w:t>
    </w:r>
    <w:r w:rsidR="00CB2C0F" w:rsidRPr="001D4A14">
      <w:rPr>
        <w:rFonts w:ascii="B Zar" w:hAnsi="B Zar" w:hint="cs"/>
        <w:b/>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1040" behindDoc="0" locked="0" layoutInCell="1" allowOverlap="1" wp14:anchorId="6EF252FA" wp14:editId="61662B5E">
              <wp:simplePos x="0" y="0"/>
              <wp:positionH relativeFrom="column">
                <wp:posOffset>5080</wp:posOffset>
              </wp:positionH>
              <wp:positionV relativeFrom="paragraph">
                <wp:posOffset>281940</wp:posOffset>
              </wp:positionV>
              <wp:extent cx="4748530" cy="0"/>
              <wp:effectExtent l="24130" t="24765" r="27940" b="22860"/>
              <wp:wrapNone/>
              <wp:docPr id="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H+Iw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FiJJxgp&#10;0oFEK6E4yrJxqE1vXAEulVrbkB09qGez0vSHQ0pXLVFbHjm+HA0EZiEieRUSNs7AC5v+q2bgQ3Ze&#10;x0IdGtuhRgrzJQQGcCgGOkRljldl+MEjCof5fT69G4OA9HKXkCJAhEBjnf/MdYeCUWIJ/CMg2a+c&#10;D5T+uAR3pZdCyii8VKgv8XiapQG6M1AGtpEx2GkpWHAMIc5uN5W0aE9CG8Uv5go3t25W7xSLwC0n&#10;bHG2PRHyZAMRqQIepAXUztapT34+pA+L6WKaD/LRZDHI07oefFpW+WCyzO7v6nFdVXX2K1DL8qIV&#10;jHEV2F16Nsvf1hPn6Tl127VrryVJXqPH2gHZyz+SjgoHUU/tsdHsuLYX5aFNo/N5pMIc3O7Bvh38&#10;+W8AAAD//wMAUEsDBBQABgAIAAAAIQDHn7Yt1wAAAAYBAAAPAAAAZHJzL2Rvd25yZXYueG1sTM7B&#10;TsMwDAbgOxLvEBmJG0uZojGVptOEYHfKJK5e4zUVjROadC1vTxAHONq/9furdosbxIXG2HvWcL8q&#10;QBC33vTcaTi+vdxtQcSEbHDwTBq+KMKuvr6qsDR+5le6NKkTuYRjiRpsSqGUMraWHMaVD8Q5O/vR&#10;Ycrj2Ekz4pzL3SDXRbGRDnvOHywGerLUfjST07AO+8Psp2cbGkzvR1mcD+pTan17s+wfQSRa0t8x&#10;/PAzHepsOvmJTRSDhuxOGpRSIHL6oLYbEKffhawr+Z9ffwMAAP//AwBQSwECLQAUAAYACAAAACEA&#10;toM4kv4AAADhAQAAEwAAAAAAAAAAAAAAAAAAAAAAW0NvbnRlbnRfVHlwZXNdLnhtbFBLAQItABQA&#10;BgAIAAAAIQA4/SH/1gAAAJQBAAALAAAAAAAAAAAAAAAAAC8BAABfcmVscy8ucmVsc1BLAQItABQA&#10;BgAIAAAAIQA4uDH+IwIAAEAEAAAOAAAAAAAAAAAAAAAAAC4CAABkcnMvZTJvRG9jLnhtbFBLAQIt&#10;ABQABgAIAAAAIQDHn7Yt1wAAAAYBAAAPAAAAAAAAAAAAAAAAAH0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445</w:t>
    </w:r>
    <w:r w:rsidR="00CB2C0F" w:rsidRPr="001D4A14">
      <w:rPr>
        <w:rFonts w:ascii="B Zar" w:hAnsi="B Zar" w:hint="cs"/>
        <w:b/>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2064" behindDoc="0" locked="0" layoutInCell="1" allowOverlap="1" wp14:anchorId="279A9A3B" wp14:editId="711B7E2E">
              <wp:simplePos x="0" y="0"/>
              <wp:positionH relativeFrom="column">
                <wp:posOffset>5080</wp:posOffset>
              </wp:positionH>
              <wp:positionV relativeFrom="paragraph">
                <wp:posOffset>281940</wp:posOffset>
              </wp:positionV>
              <wp:extent cx="4748530" cy="0"/>
              <wp:effectExtent l="24130" t="24765" r="27940" b="22860"/>
              <wp:wrapNone/>
              <wp:docPr id="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8IIg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VbiCUaK&#10;dCDRWiiOsiwPtemNK8ClUhsbsqNH9WLWmn5zSOmqJWrHI8fXk4HALEQkb0LCxhl4Ydt/1gx8yN7r&#10;WKhjYzvUSGE+hcAADsVAx6jM6aYMP3pE4TB/yGeTMQhIr3cJKQJECDTW+Y9cdygYJZbAPwKSw9r5&#10;QOmXS3BXeiWkjMJLhfoSj2dZGqA7A2VgWxmDnZaCBccQ4uxuW0mLDiS0UfxirnBz72b1XrEI3HLC&#10;lhfbEyHPNhCRKuBBWkDtYp375Ptj+ricLWf5IB9Nl4M8revBh1WVD6ar7GFSj+uqqrMfgVqWF61g&#10;jKvA7tqzWf53PXGZnnO33br2VpLkLXqsHZC9/iPpqHAQ9dweW81OG3tVHto0Ol9GKszB/R7s+8Ff&#10;/AQ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B7E3wg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453</w:t>
    </w:r>
    <w:r w:rsidR="00CB2C0F" w:rsidRPr="001D4A14">
      <w:rPr>
        <w:rFonts w:ascii="B Zar" w:hAnsi="B Zar" w:hint="cs"/>
        <w:b/>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3088" behindDoc="0" locked="0" layoutInCell="1" allowOverlap="1" wp14:anchorId="46C4A61E" wp14:editId="0125AD09">
              <wp:simplePos x="0" y="0"/>
              <wp:positionH relativeFrom="column">
                <wp:posOffset>5080</wp:posOffset>
              </wp:positionH>
              <wp:positionV relativeFrom="paragraph">
                <wp:posOffset>281940</wp:posOffset>
              </wp:positionV>
              <wp:extent cx="4748530" cy="0"/>
              <wp:effectExtent l="24130" t="24765" r="27940" b="22860"/>
              <wp:wrapNone/>
              <wp:docPr id="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M0MIg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VbiHCNF&#10;OpBoLRRHWTYJtemNK8ClUhsbsqNH9WLWmn5zSOmqJWrHI8fXk4HALEQkb0LCxhl4Ydt/1gx8yN7r&#10;WKhjYzvUSGE+hcAADsVAx6jM6aYMP3pE4TB/yGeTMQhIr3cJKQJECDTW+Y9cdygYJZbAPwKSw9r5&#10;QOmXS3BXeiWkjMJLhfoSj2dZGqA7A2VgWxmDnZaCBccQ4uxuW0mLDiS0UfxirnBz72b1XrEI3HLC&#10;lhfbEyHPNhCRKuBBWkDtYp375Ptj+ricLWf5IB9Nl4M8revBh1WVD6ar7GFSj+uqqrMfgVqWF61g&#10;jKvA7tqzWf53PXGZnnO33br2VpLkLXqsHZC9/iPpqHAQ9dweW81OG3tVHto0Ol9GKszB/R7s+8Ff&#10;/AQ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PjEzQw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461</w:t>
    </w:r>
    <w:r w:rsidR="00CB2C0F" w:rsidRPr="001D4A14">
      <w:rPr>
        <w:rFonts w:ascii="B Zar" w:hAnsi="B Zar" w:hint="cs"/>
        <w:b/>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4112" behindDoc="0" locked="0" layoutInCell="1" allowOverlap="1" wp14:anchorId="1D6BE779" wp14:editId="4F9BBF16">
              <wp:simplePos x="0" y="0"/>
              <wp:positionH relativeFrom="column">
                <wp:posOffset>5080</wp:posOffset>
              </wp:positionH>
              <wp:positionV relativeFrom="paragraph">
                <wp:posOffset>281940</wp:posOffset>
              </wp:positionV>
              <wp:extent cx="4748530" cy="0"/>
              <wp:effectExtent l="24130" t="24765" r="27940" b="22860"/>
              <wp:wrapNone/>
              <wp:docPr id="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vqIgIAAEAEAAAOAAAAZHJzL2Uyb0RvYy54bWysU02P2yAQvVfqf0DcE9uJN5u14qwqO2kP&#10;6TbSbn8AARyjYkBA4kRV/3sH8tFse1mt6gMeYObxZubN7PHQSbTn1gmtSpwNU4y4opoJtS3x95fl&#10;YIqR80QxIrXiJT5yhx/nHz/MelPwkW61ZNwiAFGu6E2JW+9NkSSOtrwjbqgNV3DZaNsRD1u7TZgl&#10;PaB3Mhml6STptWXGasqdg9P6dInnEb9pOPXfmsZxj2SJgZuPq43rJqzJfEaKrSWmFfRMg7yDRUeE&#10;gkevUDXxBO2s+AeqE9Rqpxs/pLpLdNMIymMOkE2W/pXNc0sMj7lAcZy5lsn9P1j6tF9bJFiJxxgp&#10;0kGLVkJxlGWTUJveuAJcKrW2ITt6UM9mpekPh5SuWqK2PHJ8ORoIzEJE8iokbJyBFzb9V83Ah+y8&#10;joU6NLZDjRTmSwgM4FAMdIidOV47ww8eUTjM7/Pp3RgaSC93CSkCRAg01vnPXHcoGCWWwD8Ckv3K&#10;+UDpj0twV3oppIyNlwr1kPk0SwN0Z6AMbCNjsNNSsOAYQpzdbipp0Z4EGcUv5go3t25W7xSLwC0n&#10;bHG2PRHyZAMRqQIepAXUztZJJz8f0ofFdDHNB/loshjkaV0PPi2rfDBZZvd39biuqjr7FahledEK&#10;xrgK7C6azfK3aeI8PSe1XVV7LUnyGj3WDshe/pF07HBo6kkeG82Oa3vpPMg0Op9HKszB7R7s28Gf&#10;/wY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Ea7a+o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469</w:t>
    </w:r>
    <w:r w:rsidR="00CB2C0F" w:rsidRPr="001D4A14">
      <w:rPr>
        <w:rFonts w:ascii="B Zar" w:hAnsi="B Zar" w:hint="cs"/>
        <w:b/>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5136" behindDoc="0" locked="0" layoutInCell="1" allowOverlap="1" wp14:anchorId="24FE81D4" wp14:editId="52C7612E">
              <wp:simplePos x="0" y="0"/>
              <wp:positionH relativeFrom="column">
                <wp:posOffset>5080</wp:posOffset>
              </wp:positionH>
              <wp:positionV relativeFrom="paragraph">
                <wp:posOffset>281940</wp:posOffset>
              </wp:positionV>
              <wp:extent cx="4748530" cy="0"/>
              <wp:effectExtent l="24130" t="24765" r="27940" b="22860"/>
              <wp:wrapNone/>
              <wp:docPr id="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nuIgIAAEA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VbiEUaK&#10;dCDRWiiOsmwaatMbV4BLpTY2ZEeP6sWsNf3mkNJVS9SOR46vJwOBWYhI3oSEjTPwwrb/rBn4kL3X&#10;sVDHxnaokcJ8CoEBHIqBjlGZ000ZfvSIwmE+zWcPYxCQXu8SUgSIEGis8x+57lAwSiyBfwQkh7Xz&#10;gdIvl+Cu9EpIGYWXCvUlHs+yNEB3BsrAtjIGOy0FC44hxNndtpIWHUhoo/jFXOHm3s3qvWIRuOWE&#10;LS+2J0KebSAiVcCDtIDaxTr3yffH9HE5W87yQT6aLAd5WteDD6sqH0xW2fShHtdVVWc/ArUsL1rB&#10;GFeB3bVns/zveuIyPeduu3XtrSTJW/RYOyB7/UfSUeEg6rk9tpqdNvaqPLRpdL6MVJiD+z3Y94O/&#10;+Ak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KC7ee4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477</w:t>
    </w:r>
    <w:r w:rsidR="00CB2C0F" w:rsidRPr="001D4A14">
      <w:rPr>
        <w:rFonts w:ascii="B Zar" w:hAnsi="B Zar" w:hint="cs"/>
        <w:b/>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76160" behindDoc="0" locked="0" layoutInCell="1" allowOverlap="1" wp14:anchorId="45E80045" wp14:editId="705F39BF">
              <wp:simplePos x="0" y="0"/>
              <wp:positionH relativeFrom="column">
                <wp:posOffset>5080</wp:posOffset>
              </wp:positionH>
              <wp:positionV relativeFrom="paragraph">
                <wp:posOffset>281940</wp:posOffset>
              </wp:positionV>
              <wp:extent cx="4748530" cy="0"/>
              <wp:effectExtent l="24130" t="24765" r="27940" b="22860"/>
              <wp:wrapNone/>
              <wp:docPr id="1"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Y2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LCtCbQbjSnCp1dqG7OhBvZgnTb85pHTdEbXlkePr0UBgFiKSNyFh4wy8sBk+awY+ZOd1&#10;LNShtT1qpTCfQmAAh2KgQ1TmeFWGHzyicJjf58XdFASkl7uElAEiBBrr/EeuexSMCkvgHwHJ/sn5&#10;QOmXS3BXeiWkjMJLhYYKT4ssDdC9gTKwjYzBTkvBgmMIcXa7qaVFexLaKH4xV7i5dbN6p1gE7jhh&#10;y7PtiZAnG4hIFfAgLaB2tk598v0hfVgWyyIf5ZPZcpSnTTP6sKrz0WyV3d8106aum+xHoJblZScY&#10;4yqwu/Rslv9dT5yn59Rt1669liR5ix5rB2Qv/0g6KhxEPbXHRrPj2l6UhzaNzueRCnNwuwf7dvAX&#10;PwE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N87VjYiAgAAQAQAAA4AAAAAAAAAAAAAAAAALgIAAGRycy9lMm9Eb2MueG1sUEsBAi0A&#10;FAAGAAgAAAAhAMefti3XAAAABgEAAA8AAAAAAAAAAAAAAAAAfA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پنجم: احکام بدعت‌های حقیقی و اضافی و تفاوت میان این دو (فصل) </w:t>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487</w:t>
    </w:r>
    <w:r w:rsidR="00CB2C0F" w:rsidRPr="001D4A14">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1D4A14">
    <w:pPr>
      <w:pStyle w:val="Header"/>
      <w:tabs>
        <w:tab w:val="clear" w:pos="4153"/>
        <w:tab w:val="clear" w:pos="8306"/>
        <w:tab w:val="left" w:pos="3940"/>
        <w:tab w:val="right" w:pos="7200"/>
      </w:tabs>
      <w:spacing w:after="180"/>
      <w:ind w:left="284" w:right="284"/>
      <w:jc w:val="both"/>
      <w:rPr>
        <w:rFonts w:ascii="Times New Roman Bold" w:hAnsi="Times New Roman Bold" w:cs="B Lotus"/>
        <w:sz w:val="30"/>
        <w:szCs w:val="30"/>
        <w:rtl/>
      </w:rPr>
    </w:pPr>
    <w:r>
      <w:rPr>
        <w:rFonts w:ascii="B Zar" w:hAnsi="B Zar" w:hint="cs"/>
        <w:b/>
        <w:noProof/>
        <w:sz w:val="30"/>
        <w:szCs w:val="30"/>
        <w:rtl/>
      </w:rPr>
      <mc:AlternateContent>
        <mc:Choice Requires="wps">
          <w:drawing>
            <wp:anchor distT="0" distB="0" distL="114300" distR="114300" simplePos="0" relativeHeight="251642368" behindDoc="0" locked="0" layoutInCell="1" allowOverlap="1" wp14:anchorId="0E8595D8" wp14:editId="35D23CD6">
              <wp:simplePos x="0" y="0"/>
              <wp:positionH relativeFrom="column">
                <wp:posOffset>0</wp:posOffset>
              </wp:positionH>
              <wp:positionV relativeFrom="paragraph">
                <wp:posOffset>266700</wp:posOffset>
              </wp:positionV>
              <wp:extent cx="4748530" cy="0"/>
              <wp:effectExtent l="19050" t="19050" r="23495" b="19050"/>
              <wp:wrapNone/>
              <wp:docPr id="3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jnIgIAAEA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eIKR&#10;Ih30aC0UR8Uk1KY3rgSXhdrYkB09qhez1vSbQ0ovWqJ2PHJ8PRmIy0JE8iYkbJyBF7b9Z83Ah+y9&#10;joU6NrZDjRTmUwgM4FAMdIydOd06w48eUTjMH/JiMoYG0utdQsoAEQKNdf4j1x0KRoUl0I+A5LB2&#10;PlD65RLclV4JKWPjpUI9ZF5kaYDuDJSBbWUMdloKFhxDiLO77UJadCBBRvGLucLNvZvVe8UicMsJ&#10;W15sT4Q820BEqoAHaQG1i3XWyffH9HFZLIt8kI+my0Ge1vXgw2qRD6ar7GFSj+vFos5+BGpZXraC&#10;Ma4Cu6tms/zvNHGZnrPabqq9lSR5ix5rB2Sv/0g6djg09SyPrWanjb12HmQanS8jFebgfg/2/eDP&#10;fwI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ACUHjnIgIAAEAEAAAOAAAAAAAAAAAAAAAAAC4CAABkcnMvZTJvRG9jLnhtbFBLAQIt&#10;ABQABgAIAAAAIQAAfCIx2AAAAAYBAAAPAAAAAAAAAAAAAAAAAHwEAABkcnMvZG93bnJldi54bWxQ&#10;SwUGAAAAAAQABADzAAAAgQUAAAAA&#10;" strokeweight="3pt">
              <v:stroke linestyle="thinThin"/>
            </v:line>
          </w:pict>
        </mc:Fallback>
      </mc:AlternateContent>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78</w:t>
    </w:r>
    <w:r w:rsidR="00CB2C0F" w:rsidRPr="001D4A14">
      <w:rPr>
        <w:rFonts w:ascii="B Zar" w:hAnsi="B Zar" w:hint="cs"/>
        <w:b/>
        <w:rtl/>
        <w:lang w:bidi="fa-IR"/>
      </w:rPr>
      <w:fldChar w:fldCharType="end"/>
    </w:r>
    <w:r w:rsidR="001D4A14">
      <w:rPr>
        <w:rFonts w:ascii="Times New Roman Bold" w:hAnsi="Times New Roman Bold" w:cs="B Lotus" w:hint="cs"/>
        <w:rtl/>
        <w:lang w:bidi="fa-IR"/>
      </w:rPr>
      <w:tab/>
    </w:r>
    <w:r w:rsidR="001D4A14">
      <w:rPr>
        <w:rFonts w:ascii="Times New Roman Bold" w:hAnsi="Times New Roman Bold" w:cs="B Lotus" w:hint="cs"/>
        <w:rtl/>
        <w:lang w:bidi="fa-IR"/>
      </w:rPr>
      <w:tab/>
    </w:r>
    <w:r w:rsidR="001D4A14" w:rsidRPr="001D4A14">
      <w:rPr>
        <w:rFonts w:ascii="Times New Roman Bold" w:hAnsi="Times New Roman Bold" w:cs="B Lotus" w:hint="cs"/>
        <w:b/>
        <w:bCs/>
        <w:sz w:val="26"/>
        <w:szCs w:val="26"/>
        <w:rtl/>
        <w:lang w:bidi="fa-IR"/>
      </w:rPr>
      <w:t>الاعتصام در شناخت بدعت و سنّت</w:t>
    </w:r>
    <w:r w:rsidR="001D4A14" w:rsidRPr="001D4A14">
      <w:rPr>
        <w:rFonts w:ascii="Times New Roman Bold" w:hAnsi="Times New Roman Bold" w:cs="B Lotus" w:hint="cs"/>
        <w:b/>
        <w:bCs/>
        <w:sz w:val="24"/>
        <w:szCs w:val="24"/>
        <w:rtl/>
        <w:lang w:bidi="fa-IR"/>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1344" behindDoc="0" locked="0" layoutInCell="1" allowOverlap="1" wp14:anchorId="5D74AE83" wp14:editId="6057D073">
              <wp:simplePos x="0" y="0"/>
              <wp:positionH relativeFrom="column">
                <wp:posOffset>5080</wp:posOffset>
              </wp:positionH>
              <wp:positionV relativeFrom="paragraph">
                <wp:posOffset>260985</wp:posOffset>
              </wp:positionV>
              <wp:extent cx="4748530" cy="0"/>
              <wp:effectExtent l="24130" t="22860" r="27940" b="24765"/>
              <wp:wrapNone/>
              <wp:docPr id="3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bGIg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nGOk&#10;SAc1WgvF0SRq0xtXgEulNjZkR4/qxaw1/eaQ0lVL1I5Hjq8nA3FZUDN5ExI2zsAL2/6zZuBD9l5H&#10;oY6N7VAjhfkUAgM4iIGOsTKnW2X40SMKh/lDPpuMoYD0epeQIkCEQGOd/8h1h4JRYgn0IyA5rJ0P&#10;lH65BHelV0LKWHipUA+Zz7I0QHcGZGBbGYOdloIFxxDi7G5bSYsOJLRR/GKucHPvZvVesQjccsKW&#10;F9sTIc82EJEq4EFaQO1infvk+2P6uJwtZ/kgH02Xgzyt68GHVZUPpqvsYVKP66qqsx+BWpYXrWCM&#10;q8Du2rNZ/nc9cZmec7fduvYmSfIWPWoHZK//SDpWOBQ1DJkrtpqdNvZaeWjT6HwZqTAH93uw7wd/&#10;8RMAAP//AwBQSwMEFAAGAAgAAAAhAMAPNXvYAAAABgEAAA8AAABkcnMvZG93bnJldi54bWxMzsFO&#10;wzAMBuA7Eu8QGYkbSztVYypNpwnB7pRJu3qN11Q0TmjStbw9QRzgaP/W76/aLXYQVxpD71hBvspA&#10;ELdO99wpOL6/PmxBhIiscXBMCr4owK6+vamw1G7mN7o2sROphEOJCkyMvpQytIYshpXzxCm7uNFi&#10;TOPYST3inMrtINdZtpEWe04fDHp6NtR+NJNVsPb7w+ymF+MbjKejzC6H4lMqdX+37J9ARFri3zH8&#10;8BMd6mQ6u4l1EIOC5I4KijwHkdLHYrsBcf5dyLqS//n1NwAAAP//AwBQSwECLQAUAAYACAAAACEA&#10;toM4kv4AAADhAQAAEwAAAAAAAAAAAAAAAAAAAAAAW0NvbnRlbnRfVHlwZXNdLnhtbFBLAQItABQA&#10;BgAIAAAAIQA4/SH/1gAAAJQBAAALAAAAAAAAAAAAAAAAAC8BAABfcmVscy8ucmVsc1BLAQItABQA&#10;BgAIAAAAIQDjQ2bGIgIAAEAEAAAOAAAAAAAAAAAAAAAAAC4CAABkcnMvZTJvRG9jLnhtbFBLAQIt&#10;ABQABgAIAAAAIQDADzV7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فهرست مطالب</w:t>
    </w:r>
    <w:r w:rsidR="00CB2C0F">
      <w:rPr>
        <w:rFonts w:ascii="Times New Roman Bold" w:hAnsi="Times New Roman Bold" w:cs="B Lotus" w:hint="cs"/>
        <w:b/>
        <w:bCs/>
        <w:sz w:val="26"/>
        <w:szCs w:val="26"/>
        <w:rtl/>
        <w:lang w:bidi="fa-IR"/>
      </w:rPr>
      <w:tab/>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3</w:t>
    </w:r>
    <w:r w:rsidR="00CB2C0F" w:rsidRPr="001D4A14">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3392" behindDoc="0" locked="0" layoutInCell="1" allowOverlap="1" wp14:anchorId="23E4A518" wp14:editId="159E50FA">
              <wp:simplePos x="0" y="0"/>
              <wp:positionH relativeFrom="column">
                <wp:posOffset>5080</wp:posOffset>
              </wp:positionH>
              <wp:positionV relativeFrom="paragraph">
                <wp:posOffset>260985</wp:posOffset>
              </wp:positionV>
              <wp:extent cx="4748530" cy="0"/>
              <wp:effectExtent l="24130" t="22860" r="27940" b="24765"/>
              <wp:wrapNone/>
              <wp:docPr id="3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fDIgIAAEAEAAAOAAAAZHJzL2Uyb0RvYy54bWysU02P2yAQvVfqf0DcE9uJN+u14qwqO2kP&#10;222k3f4AAjhGxYCAxImq/vcO5KPZ9lJV9QEPMPN4M/Nm/njoJdpz64RWFc7GKUZcUc2E2lb46+tq&#10;VGDkPFGMSK14hY/c4cfF+3fzwZR8ojstGbcIQJQrB1PhzntTJomjHe+JG2vDFVy22vbEw9ZuE2bJ&#10;AOi9TCZpOksGbZmxmnLn4LQ5XeJFxG9bTv2XtnXcI1lh4ObjauO6CWuymJNya4npBD3TIP/AoidC&#10;waNXqIZ4gnZW/AHVC2q1060fU90num0F5TEHyCZLf8vmpSOGx1ygOM5cy+T+Hyx93q8tEqzC0ylG&#10;ivTQoyehOCpmoTaDcSW41GptQ3b0oF7Mk6bfHFK67oja8sjx9WggLgsRyZuQsHEGXtgMnzUDH7Lz&#10;Ohbq0NoetVKYTyEwgEMx0CF25njtDD94ROEwv8+Luyk0kF7uElIGiBBorPMfue5RMCosgX4EJPsn&#10;5wOlXy7BXemVkDI2Xio0QOZFlgbo3kAZ2EbGYKelYMExhDi73dTSoj0JMopfzBVubt2s3ikWgTtO&#10;2PJseyLkyQYiUgU8SAuona2TTr4/pA/LYlnko3wyW47ytGlGH1Z1Ppqtsvu7ZtrUdZP9CNSyvOwE&#10;Y1wFdhfNZvnfaeI8PSe1XVV7LUnyFj3WDshe/pF07HBo6kkeG82Oa3vpPMg0Op9HKszB7R7s28Ff&#10;/AQAAP//AwBQSwMEFAAGAAgAAAAhAMAPNXvYAAAABgEAAA8AAABkcnMvZG93bnJldi54bWxMzsFO&#10;wzAMBuA7Eu8QGYkbSztVYypNpwnB7pRJu3qN11Q0TmjStbw9QRzgaP/W76/aLXYQVxpD71hBvspA&#10;ELdO99wpOL6/PmxBhIiscXBMCr4owK6+vamw1G7mN7o2sROphEOJCkyMvpQytIYshpXzxCm7uNFi&#10;TOPYST3inMrtINdZtpEWe04fDHp6NtR+NJNVsPb7w+ymF+MbjKejzC6H4lMqdX+37J9ARFri3zH8&#10;8BMd6mQ6u4l1EIOC5I4KijwHkdLHYrsBcf5dyLqS//n1NwAAAP//AwBQSwECLQAUAAYACAAAACEA&#10;toM4kv4AAADhAQAAEwAAAAAAAAAAAAAAAAAAAAAAW0NvbnRlbnRfVHlwZXNdLnhtbFBLAQItABQA&#10;BgAIAAAAIQA4/SH/1gAAAJQBAAALAAAAAAAAAAAAAAAAAC8BAABfcmVscy8ucmVsc1BLAQItABQA&#10;BgAIAAAAIQCBCgfDIgIAAEAEAAAOAAAAAAAAAAAAAAAAAC4CAABkcnMvZTJvRG9jLnhtbFBLAQIt&#10;ABQABgAIAAAAIQDADzV7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پیشگفتار</w:t>
    </w:r>
    <w:r w:rsidR="00CB2C0F">
      <w:rPr>
        <w:rFonts w:ascii="Times New Roman Bold" w:hAnsi="Times New Roman Bold" w:cs="B Lotus" w:hint="cs"/>
        <w:b/>
        <w:bCs/>
        <w:sz w:val="26"/>
        <w:szCs w:val="26"/>
        <w:rtl/>
        <w:lang w:bidi="fa-IR"/>
      </w:rPr>
      <w:tab/>
    </w:r>
    <w:r w:rsidR="00CB2C0F" w:rsidRPr="00CE3DC4">
      <w:rPr>
        <w:rFonts w:ascii="Times New Roman Bold" w:hAnsi="Times New Roman Bold" w:cs="B Lotus"/>
        <w:rtl/>
        <w:lang w:bidi="fa-IR"/>
      </w:rPr>
      <w:tab/>
    </w:r>
    <w:r w:rsidR="00CB2C0F" w:rsidRPr="001D4A14">
      <w:rPr>
        <w:rFonts w:ascii="B Zar" w:hAnsi="B Zar" w:hint="cs"/>
        <w:b/>
        <w:rtl/>
        <w:lang w:bidi="fa-IR"/>
      </w:rPr>
      <w:fldChar w:fldCharType="begin"/>
    </w:r>
    <w:r w:rsidR="00CB2C0F" w:rsidRPr="001D4A14">
      <w:rPr>
        <w:rFonts w:ascii="B Zar" w:hAnsi="B Zar" w:hint="cs"/>
        <w:b/>
        <w:rtl/>
        <w:lang w:bidi="fa-IR"/>
      </w:rPr>
      <w:instrText xml:space="preserve"> </w:instrText>
    </w:r>
    <w:r w:rsidR="00CB2C0F" w:rsidRPr="001D4A14">
      <w:rPr>
        <w:rFonts w:ascii="B Zar" w:hAnsi="B Zar" w:hint="cs"/>
        <w:b/>
        <w:lang w:bidi="fa-IR"/>
      </w:rPr>
      <w:instrText xml:space="preserve">PAGE </w:instrText>
    </w:r>
    <w:r w:rsidR="00CB2C0F" w:rsidRPr="001D4A14">
      <w:rPr>
        <w:rFonts w:ascii="B Zar" w:hAnsi="B Zar" w:hint="cs"/>
        <w:b/>
        <w:rtl/>
        <w:lang w:bidi="fa-IR"/>
      </w:rPr>
      <w:fldChar w:fldCharType="separate"/>
    </w:r>
    <w:r w:rsidR="00DE773F">
      <w:rPr>
        <w:rFonts w:ascii="B Zar" w:hAnsi="B Zar"/>
        <w:b/>
        <w:noProof/>
        <w:rtl/>
        <w:lang w:bidi="fa-IR"/>
      </w:rPr>
      <w:t>41</w:t>
    </w:r>
    <w:r w:rsidR="00CB2C0F" w:rsidRPr="001D4A14">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4416" behindDoc="0" locked="0" layoutInCell="1" allowOverlap="1" wp14:anchorId="759556B1" wp14:editId="7D2BB643">
              <wp:simplePos x="0" y="0"/>
              <wp:positionH relativeFrom="column">
                <wp:posOffset>5080</wp:posOffset>
              </wp:positionH>
              <wp:positionV relativeFrom="paragraph">
                <wp:posOffset>260985</wp:posOffset>
              </wp:positionV>
              <wp:extent cx="4748530" cy="0"/>
              <wp:effectExtent l="24130" t="22860" r="27940" b="24765"/>
              <wp:wrapNone/>
              <wp:docPr id="3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sIgIAAEAEAAAOAAAAZHJzL2Uyb0RvYy54bWysU02P2yAQvVfqf0DcE9uJN/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eISR&#10;Ih30aC0UR8U01KY3rgSXhdrYkB09qhez1vSbQ0ovWqJ2PHJ8PRmIy0JE8iYkbJyBF7b9Z83Ah+y9&#10;joU6NrZDjRTmUwgM4FAMdIydOd06w48eUTjMp3nxMIYG0utdQsoAEQKNdf4j1x0KRoUl0I+A5LB2&#10;PlD65RLclV4JKWPjpUI9ZF5kaYDuDJSBbWUMdloKFhxDiLO77UJadCBBRvGLucLNvZvVe8UicMsJ&#10;W15sT4Q820BEqoAHaQG1i3XWyffH9HFZLIt8kI8my0Ge1vXgw2qRDyarbPpQj+vFos5+BGpZXraC&#10;Ma4Cu6tms/zvNHGZnrPabqq9lSR5ix5rB2Sv/0g6djg09SyPrWanjb12HmQanS8jFebgfg/2/eDP&#10;fwIAAP//AwBQSwMEFAAGAAgAAAAhAMAPNXvYAAAABgEAAA8AAABkcnMvZG93bnJldi54bWxMzsFO&#10;wzAMBuA7Eu8QGYkbSztVYypNpwnB7pRJu3qN11Q0TmjStbw9QRzgaP/W76/aLXYQVxpD71hBvspA&#10;ELdO99wpOL6/PmxBhIiscXBMCr4owK6+vamw1G7mN7o2sROphEOJCkyMvpQytIYshpXzxCm7uNFi&#10;TOPYST3inMrtINdZtpEWe04fDHp6NtR+NJNVsPb7w+ymF+MbjKejzC6H4lMqdX+37J9ARFri3zH8&#10;8BMd6mQ6u4l1EIOC5I4KijwHkdLHYrsBcf5dyLqS//n1NwAAAP//AwBQSwECLQAUAAYACAAAACEA&#10;toM4kv4AAADhAQAAEwAAAAAAAAAAAAAAAAAAAAAAW0NvbnRlbnRfVHlwZXNdLnhtbFBLAQItABQA&#10;BgAIAAAAIQA4/SH/1gAAAJQBAAALAAAAAAAAAAAAAAAAAC8BAABfcmVscy8ucmVsc1BLAQItABQA&#10;BgAIAAAAIQCjfv/sIgIAAEAEAAAOAAAAAAAAAAAAAAAAAC4CAABkcnMvZTJvRG9jLnhtbFBLAQIt&#10;ABQABgAIAAAAIQDADzV7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باب اول: تعریف بدعت‌ها و بیان زیر مجموعه‌های آن</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55</w:t>
    </w:r>
    <w:r w:rsidR="00CB2C0F" w:rsidRPr="00CE3DC4">
      <w:rPr>
        <w:rFonts w:ascii="B Zar" w:hAnsi="B Zar" w:cs="B Lotus"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5440" behindDoc="0" locked="0" layoutInCell="1" allowOverlap="1" wp14:anchorId="10FC332F" wp14:editId="36445BE1">
              <wp:simplePos x="0" y="0"/>
              <wp:positionH relativeFrom="column">
                <wp:posOffset>5080</wp:posOffset>
              </wp:positionH>
              <wp:positionV relativeFrom="paragraph">
                <wp:posOffset>274955</wp:posOffset>
              </wp:positionV>
              <wp:extent cx="4748530" cy="0"/>
              <wp:effectExtent l="24130" t="27305" r="27940" b="20320"/>
              <wp:wrapNone/>
              <wp:docPr id="3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IIgIAAEAEAAAOAAAAZHJzL2Uyb0RvYy54bWysU02P2yAQvVfqf0DcE9uJN+u14qwqO2kP&#10;222k3f4AAjhGxYCAxImq/vcO5KPZ9lJV9QEPMPN4M/Nm/njoJdpz64RWFc7GKUZcUc2E2lb46+tq&#10;VGDkPFGMSK14hY/c4cfF+3fzwZR8ojstGbcIQJQrB1PhzntTJomjHe+JG2vDFVy22vbEw9ZuE2bJ&#10;AOi9TCZpOksGbZmxmnLn4LQ5XeJFxG9bTv2XtnXcI1lh4ObjauO6CWuymJNya4npBD3TIP/AoidC&#10;waNXqIZ4gnZW/AHVC2q1060fU90num0F5TEHyCZLf8vmpSOGx1ygOM5cy+T+Hyx93q8tEqzC0wwj&#10;RXro0ZNQHBVFqM1gXAkutVrbkB09qBfzpOk3h5SuO6K2PHJ8PRqIy0JE8iYkbJyBFzbDZ83Ah+y8&#10;joU6tLZHrRTmUwgM4FAMdIidOV47ww8eUTjM7/PibgoNpJe7hJQBIgQa6/xHrnsUjApLoB8Byf7J&#10;+UDpl0twV3olpIyNlwoNkHmRpQG6N1AGtpEx2GkpWHAMIc5uN7W0aE+CjOIXc4WbWzerd4pF4I4T&#10;tjzbngh5soGIVAEP0gJqZ+ukk+8P6cOyWBb5KJ/MlqM8bZrRh1Wdj2ar7P6umTZ13WQ/ArUsLzvB&#10;GFeB3UWzWf53mjhPz0ltV9VeS5K8RY+1A7KXfyQdOxyaepLHRrPj2l46DzKNzueRCnNwuwf7dvAX&#10;PwE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QY+5IIgIAAEAEAAAOAAAAAAAAAAAAAAAAAC4CAABkcnMvZTJvRG9jLnhtbFBLAQIt&#10;ABQABgAIAAAAIQCp+E7u2AAAAAYBAAAPAAAAAAAAAAAAAAAAAHwEAABkcnMvZG93bnJldi54bWxQ&#10;SwUGAAAAAAQABADzAAAAgQU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دوم: در نکوهش بدعت‌ها  بد فرجامی و نگونساری پیروی آن </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79</w:t>
    </w:r>
    <w:r w:rsidR="00CB2C0F" w:rsidRPr="00CE3DC4">
      <w:rPr>
        <w:rFonts w:ascii="B Zar" w:hAnsi="B Zar" w:cs="B Lotus"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0F" w:rsidRPr="00CE3DC4" w:rsidRDefault="00606785" w:rsidP="00F92506">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46464" behindDoc="0" locked="0" layoutInCell="1" allowOverlap="1" wp14:anchorId="77859D5A" wp14:editId="5BF284FF">
              <wp:simplePos x="0" y="0"/>
              <wp:positionH relativeFrom="column">
                <wp:posOffset>5080</wp:posOffset>
              </wp:positionH>
              <wp:positionV relativeFrom="paragraph">
                <wp:posOffset>274955</wp:posOffset>
              </wp:positionV>
              <wp:extent cx="4748530" cy="0"/>
              <wp:effectExtent l="24130" t="27305" r="27940" b="20320"/>
              <wp:wrapNone/>
              <wp:docPr id="3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ZnIQIAAEAEAAAOAAAAZHJzL2Uyb0RvYy54bWysU02P2yAQvVfqf0DcE9tZb9ax4qwqO2kP&#10;222k3f4AAjhGxYCAxImq/vcO5KPZ9lJV9QEPMPN482Zm/njoJdpz64RWFc7GKUZcUc2E2lb46+tq&#10;VGDkPFGMSK14hY/c4cfF+3fzwZR8ojstGbcIQJQrB1PhzntTJomjHe+JG2vDFVy22vbEw9ZuE2bJ&#10;AOi9TCZpOk0GbZmxmnLn4LQ5XeJFxG9bTv2XtnXcI1lh4ObjauO6CWuymJNya4npBD3TIP/AoidC&#10;waNXqIZ4gnZW/AHVC2q1060fU90num0F5TEHyCZLf8vmpSOGx1xAHGeuMrn/B0uf92uLBKvwHcij&#10;SA81ehKKo2IWtBmMK8GlVmsbsqMH9WKeNP3mkNJ1R9SWR46vRwNxWYhI3oSEjTPwwmb4rBn4kJ3X&#10;UahDa3vUSmE+hcAADmKgQ6zM8VoZfvCIwmH+kBf3gSG93CWkDBAh0FjnP3Ldo2BUWAL9CEj2T84H&#10;Sr9cgrvSKyFlLLxUaIDMiywN0L0BGdhGxmCnpWDBMYQ4u93U0qI9CW0Uv5gr3Ny6Wb1TLAJ3nLDl&#10;2fZEyJMNRKQKeJAWUDtbpz75Pktny2JZ5KN8Ml2O8rRpRh9WdT6arrKH++auqesm+xGoZXnZCca4&#10;CuwuPZvlf9cT5+k5ddu1a6+SJG/Ro3ZA9vKPpGOFQ1FP7bHR7Li2l8pDm0bn80iFObjdg307+Iuf&#10;AAAA//8DAFBLAwQUAAYACAAAACEAqfhO7tgAAAAGAQAADwAAAGRycy9kb3ducmV2LnhtbEzOwU7D&#10;MAwG4DsS7xB5EjeWbqvGVJpOE4LdKZO4eo3XVDROaNK1vD1BHOBo/9bvr9zPthdXGkLnWMFqmYEg&#10;bpzuuFVwenu534EIEVlj75gUfFGAfXV7U2Kh3cSvdK1jK1IJhwIVmBh9IWVoDFkMS+eJU3Zxg8WY&#10;xqGVesApldterrNsKy12nD4Y9PRkqPmoR6tg7Q/HyY3PxtcY308yuxzzT6nU3WI+PIKINMe/Y/jh&#10;JzpUyXR2I+sgegXJHRXkmw2IlD7kuy2I8+9CVqX8z6++AQAA//8DAFBLAQItABQABgAIAAAAIQC2&#10;gziS/gAAAOEBAAATAAAAAAAAAAAAAAAAAAAAAABbQ29udGVudF9UeXBlc10ueG1sUEsBAi0AFAAG&#10;AAgAAAAhADj9If/WAAAAlAEAAAsAAAAAAAAAAAAAAAAALwEAAF9yZWxzLy5yZWxzUEsBAi0AFAAG&#10;AAgAAAAhALIXFmchAgAAQAQAAA4AAAAAAAAAAAAAAAAALgIAAGRycy9lMm9Eb2MueG1sUEsBAi0A&#10;FAAGAAgAAAAhAKn4Tu7YAAAABgEAAA8AAAAAAAAAAAAAAAAAewQAAGRycy9kb3ducmV2LnhtbFBL&#10;BQYAAAAABAAEAPMAAACABQAAAAA=&#10;" strokeweight="3pt">
              <v:stroke linestyle="thinThin"/>
            </v:line>
          </w:pict>
        </mc:Fallback>
      </mc:AlternateContent>
    </w:r>
    <w:r w:rsidR="00CB2C0F">
      <w:rPr>
        <w:rFonts w:ascii="Times New Roman Bold" w:hAnsi="Times New Roman Bold" w:cs="B Lotus" w:hint="cs"/>
        <w:b/>
        <w:bCs/>
        <w:sz w:val="26"/>
        <w:szCs w:val="26"/>
        <w:rtl/>
        <w:lang w:bidi="fa-IR"/>
      </w:rPr>
      <w:t xml:space="preserve">باب سوم: در عمومیت و شمولیت بدعت‌ها و محدثات و... </w:t>
    </w:r>
    <w:r w:rsidR="00CB2C0F" w:rsidRPr="00CE3DC4">
      <w:rPr>
        <w:rFonts w:ascii="Times New Roman Bold" w:hAnsi="Times New Roman Bold" w:cs="B Lotus"/>
        <w:rtl/>
        <w:lang w:bidi="fa-IR"/>
      </w:rPr>
      <w:tab/>
    </w:r>
    <w:r w:rsidR="00CB2C0F" w:rsidRPr="00CE3DC4">
      <w:rPr>
        <w:rFonts w:ascii="B Zar" w:hAnsi="B Zar" w:cs="B Lotus" w:hint="cs"/>
        <w:b/>
        <w:rtl/>
        <w:lang w:bidi="fa-IR"/>
      </w:rPr>
      <w:fldChar w:fldCharType="begin"/>
    </w:r>
    <w:r w:rsidR="00CB2C0F" w:rsidRPr="00CE3DC4">
      <w:rPr>
        <w:rFonts w:ascii="B Zar" w:hAnsi="B Zar" w:cs="B Lotus" w:hint="cs"/>
        <w:b/>
        <w:rtl/>
        <w:lang w:bidi="fa-IR"/>
      </w:rPr>
      <w:instrText xml:space="preserve"> </w:instrText>
    </w:r>
    <w:r w:rsidR="00CB2C0F" w:rsidRPr="00CE3DC4">
      <w:rPr>
        <w:rFonts w:ascii="B Zar" w:hAnsi="B Zar" w:cs="B Lotus" w:hint="cs"/>
        <w:b/>
        <w:lang w:bidi="fa-IR"/>
      </w:rPr>
      <w:instrText xml:space="preserve">PAGE </w:instrText>
    </w:r>
    <w:r w:rsidR="00CB2C0F" w:rsidRPr="00CE3DC4">
      <w:rPr>
        <w:rFonts w:ascii="B Zar" w:hAnsi="B Zar" w:cs="B Lotus" w:hint="cs"/>
        <w:b/>
        <w:rtl/>
        <w:lang w:bidi="fa-IR"/>
      </w:rPr>
      <w:fldChar w:fldCharType="separate"/>
    </w:r>
    <w:r w:rsidR="00DE773F">
      <w:rPr>
        <w:rFonts w:ascii="B Zar" w:hAnsi="B Zar" w:cs="B Lotus"/>
        <w:b/>
        <w:noProof/>
        <w:rtl/>
        <w:lang w:bidi="fa-IR"/>
      </w:rPr>
      <w:t>211</w:t>
    </w:r>
    <w:r w:rsidR="00CB2C0F" w:rsidRPr="00CE3DC4">
      <w:rPr>
        <w:rFonts w:ascii="B Zar" w:hAnsi="B Zar" w:cs="B Lotus"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clip_image001"/>
      </v:shape>
    </w:pict>
  </w:numPicBullet>
  <w:abstractNum w:abstractNumId="0">
    <w:nsid w:val="0864187B"/>
    <w:multiLevelType w:val="hybridMultilevel"/>
    <w:tmpl w:val="4CAE0CA0"/>
    <w:lvl w:ilvl="0" w:tplc="7338A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DD29C5"/>
    <w:multiLevelType w:val="hybridMultilevel"/>
    <w:tmpl w:val="4162C47A"/>
    <w:lvl w:ilvl="0" w:tplc="0B46F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143C8"/>
    <w:multiLevelType w:val="hybridMultilevel"/>
    <w:tmpl w:val="AF34DA28"/>
    <w:lvl w:ilvl="0" w:tplc="EE9427CA">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4">
    <w:nsid w:val="20547DE9"/>
    <w:multiLevelType w:val="hybridMultilevel"/>
    <w:tmpl w:val="38BC0D46"/>
    <w:lvl w:ilvl="0" w:tplc="29B6B2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CB44DD"/>
    <w:multiLevelType w:val="hybridMultilevel"/>
    <w:tmpl w:val="B9929480"/>
    <w:lvl w:ilvl="0" w:tplc="DDDCEE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847472"/>
    <w:multiLevelType w:val="hybridMultilevel"/>
    <w:tmpl w:val="485EBBCA"/>
    <w:lvl w:ilvl="0" w:tplc="9D5C6D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054684"/>
    <w:multiLevelType w:val="hybridMultilevel"/>
    <w:tmpl w:val="3B7213DC"/>
    <w:lvl w:ilvl="0" w:tplc="D2EC26BA">
      <w:start w:val="1"/>
      <w:numFmt w:val="decimal"/>
      <w:lvlText w:val="%1-"/>
      <w:lvlJc w:val="left"/>
      <w:pPr>
        <w:tabs>
          <w:tab w:val="num" w:pos="720"/>
        </w:tabs>
        <w:ind w:left="720" w:hanging="360"/>
      </w:pPr>
      <w:rPr>
        <w:rFonts w:cs="2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4E4B3C"/>
    <w:multiLevelType w:val="hybridMultilevel"/>
    <w:tmpl w:val="E7229D00"/>
    <w:lvl w:ilvl="0" w:tplc="F7D2C776">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3AD828ED"/>
    <w:multiLevelType w:val="hybridMultilevel"/>
    <w:tmpl w:val="D7DCC1FC"/>
    <w:lvl w:ilvl="0" w:tplc="C3902738">
      <w:start w:val="1"/>
      <w:numFmt w:val="decimal"/>
      <w:lvlText w:val="%1-"/>
      <w:lvlJc w:val="left"/>
      <w:pPr>
        <w:ind w:left="786"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C166253"/>
    <w:multiLevelType w:val="hybridMultilevel"/>
    <w:tmpl w:val="EC3E9300"/>
    <w:lvl w:ilvl="0" w:tplc="CC7EAA3A">
      <w:start w:val="1"/>
      <w:numFmt w:val="decimal"/>
      <w:lvlText w:val="%1-"/>
      <w:lvlJc w:val="left"/>
      <w:pPr>
        <w:ind w:left="720" w:hanging="360"/>
      </w:pPr>
      <w:rPr>
        <w:rFonts w:ascii="2  Badr" w:hAnsi="2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CC4D67"/>
    <w:multiLevelType w:val="hybridMultilevel"/>
    <w:tmpl w:val="0AA6BEC8"/>
    <w:lvl w:ilvl="0" w:tplc="BEF690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1FF1735"/>
    <w:multiLevelType w:val="hybridMultilevel"/>
    <w:tmpl w:val="01A0D1DA"/>
    <w:lvl w:ilvl="0" w:tplc="337CA5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6E2611E"/>
    <w:multiLevelType w:val="hybridMultilevel"/>
    <w:tmpl w:val="09D0F3FA"/>
    <w:lvl w:ilvl="0" w:tplc="5352030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847562A"/>
    <w:multiLevelType w:val="hybridMultilevel"/>
    <w:tmpl w:val="6662411C"/>
    <w:lvl w:ilvl="0" w:tplc="343C52F4">
      <w:start w:val="1"/>
      <w:numFmt w:val="decimal"/>
      <w:lvlText w:val="%1-"/>
      <w:lvlJc w:val="left"/>
      <w:pPr>
        <w:ind w:left="720" w:hanging="360"/>
      </w:pPr>
      <w:rPr>
        <w:rFonts w:ascii="B Lotus" w:hAnsi="B Lotus" w:cs="B Lotus" w:hint="default"/>
        <w:sz w:val="28"/>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5F4AF2"/>
    <w:multiLevelType w:val="hybridMultilevel"/>
    <w:tmpl w:val="8468188A"/>
    <w:lvl w:ilvl="0" w:tplc="72AEE6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16C2A1C"/>
    <w:multiLevelType w:val="hybridMultilevel"/>
    <w:tmpl w:val="E3EA43E2"/>
    <w:lvl w:ilvl="0" w:tplc="8FCC1712">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8155D6"/>
    <w:multiLevelType w:val="hybridMultilevel"/>
    <w:tmpl w:val="B066E236"/>
    <w:lvl w:ilvl="0" w:tplc="A050CD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D244561"/>
    <w:multiLevelType w:val="hybridMultilevel"/>
    <w:tmpl w:val="9650153A"/>
    <w:lvl w:ilvl="0" w:tplc="9C9459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4AD4F77"/>
    <w:multiLevelType w:val="hybridMultilevel"/>
    <w:tmpl w:val="66B236E8"/>
    <w:lvl w:ilvl="0" w:tplc="C8E6A516">
      <w:numFmt w:val="bullet"/>
      <w:lvlText w:val="-"/>
      <w:lvlJc w:val="left"/>
      <w:pPr>
        <w:ind w:left="644" w:hanging="360"/>
      </w:pPr>
      <w:rPr>
        <w:rFonts w:ascii="B Lotus" w:eastAsia="Calibri" w:hAnsi="B Lotus" w:cs="B Lotu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746BC3"/>
    <w:multiLevelType w:val="hybridMultilevel"/>
    <w:tmpl w:val="D70ECD76"/>
    <w:lvl w:ilvl="0" w:tplc="53EE22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17"/>
  </w:num>
  <w:num w:numId="4">
    <w:abstractNumId w:val="4"/>
  </w:num>
  <w:num w:numId="5">
    <w:abstractNumId w:val="11"/>
  </w:num>
  <w:num w:numId="6">
    <w:abstractNumId w:val="5"/>
  </w:num>
  <w:num w:numId="7">
    <w:abstractNumId w:val="7"/>
  </w:num>
  <w:num w:numId="8">
    <w:abstractNumId w:val="0"/>
  </w:num>
  <w:num w:numId="9">
    <w:abstractNumId w:val="2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4"/>
  </w:num>
  <w:num w:numId="13">
    <w:abstractNumId w:val="10"/>
  </w:num>
  <w:num w:numId="14">
    <w:abstractNumId w:val="1"/>
  </w:num>
  <w:num w:numId="15">
    <w:abstractNumId w:val="16"/>
  </w:num>
  <w:num w:numId="16">
    <w:abstractNumId w:val="18"/>
  </w:num>
  <w:num w:numId="17">
    <w:abstractNumId w:val="13"/>
  </w:num>
  <w:num w:numId="18">
    <w:abstractNumId w:val="8"/>
  </w:num>
  <w:num w:numId="19">
    <w:abstractNumId w:val="12"/>
  </w:num>
  <w:num w:numId="20">
    <w:abstractNumId w:val="2"/>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F2ljfHWLIjKUJtWnc+ouip6lYY=" w:salt="iIbM1S5kbavUEoaEFb3K2Q=="/>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53C"/>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57B"/>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23D"/>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81D"/>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128"/>
    <w:rsid w:val="000C6A28"/>
    <w:rsid w:val="000C6C97"/>
    <w:rsid w:val="000C74F6"/>
    <w:rsid w:val="000C7AAB"/>
    <w:rsid w:val="000C7BC9"/>
    <w:rsid w:val="000C7DA9"/>
    <w:rsid w:val="000D0821"/>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40A"/>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306"/>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4FA0"/>
    <w:rsid w:val="001251B1"/>
    <w:rsid w:val="001254C8"/>
    <w:rsid w:val="001256B8"/>
    <w:rsid w:val="001259CF"/>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8FF"/>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7D8"/>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0D10"/>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A14"/>
    <w:rsid w:val="001D4C22"/>
    <w:rsid w:val="001D54D3"/>
    <w:rsid w:val="001D5A12"/>
    <w:rsid w:val="001D5F86"/>
    <w:rsid w:val="001D759F"/>
    <w:rsid w:val="001D7714"/>
    <w:rsid w:val="001D7B15"/>
    <w:rsid w:val="001D7F09"/>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02E"/>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CC9"/>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0E1"/>
    <w:rsid w:val="002561BA"/>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0C"/>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91B"/>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3E2"/>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6D6"/>
    <w:rsid w:val="00305D19"/>
    <w:rsid w:val="00306BB8"/>
    <w:rsid w:val="00306E97"/>
    <w:rsid w:val="00306F22"/>
    <w:rsid w:val="00307121"/>
    <w:rsid w:val="00307180"/>
    <w:rsid w:val="00307400"/>
    <w:rsid w:val="00307B37"/>
    <w:rsid w:val="00307C4A"/>
    <w:rsid w:val="00307F12"/>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254"/>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983"/>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2A7"/>
    <w:rsid w:val="003B778B"/>
    <w:rsid w:val="003B7B16"/>
    <w:rsid w:val="003C0CAF"/>
    <w:rsid w:val="003C1063"/>
    <w:rsid w:val="003C10EE"/>
    <w:rsid w:val="003C1FD6"/>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095"/>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4CF6"/>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270"/>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4DA"/>
    <w:rsid w:val="00450F1A"/>
    <w:rsid w:val="00451374"/>
    <w:rsid w:val="004514CD"/>
    <w:rsid w:val="00451695"/>
    <w:rsid w:val="004516ED"/>
    <w:rsid w:val="00451779"/>
    <w:rsid w:val="0045228E"/>
    <w:rsid w:val="004522AE"/>
    <w:rsid w:val="00452ED5"/>
    <w:rsid w:val="004534FE"/>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511"/>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23F"/>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7121"/>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30"/>
    <w:rsid w:val="0054079D"/>
    <w:rsid w:val="005409E4"/>
    <w:rsid w:val="005416A7"/>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230"/>
    <w:rsid w:val="00552964"/>
    <w:rsid w:val="00552EF3"/>
    <w:rsid w:val="00553954"/>
    <w:rsid w:val="00553AE1"/>
    <w:rsid w:val="00553CDE"/>
    <w:rsid w:val="00553DB7"/>
    <w:rsid w:val="005553C0"/>
    <w:rsid w:val="0055540A"/>
    <w:rsid w:val="0055696D"/>
    <w:rsid w:val="00557679"/>
    <w:rsid w:val="00557FAF"/>
    <w:rsid w:val="00560B95"/>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5EB"/>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785"/>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5CB4"/>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F50"/>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90"/>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193"/>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190"/>
    <w:rsid w:val="00702A00"/>
    <w:rsid w:val="00702BCD"/>
    <w:rsid w:val="00703105"/>
    <w:rsid w:val="00704195"/>
    <w:rsid w:val="0070429D"/>
    <w:rsid w:val="00704B38"/>
    <w:rsid w:val="00704FD1"/>
    <w:rsid w:val="007052F1"/>
    <w:rsid w:val="00705547"/>
    <w:rsid w:val="007065E4"/>
    <w:rsid w:val="0070678A"/>
    <w:rsid w:val="0070681F"/>
    <w:rsid w:val="00706DAE"/>
    <w:rsid w:val="007071BB"/>
    <w:rsid w:val="00707410"/>
    <w:rsid w:val="00707D15"/>
    <w:rsid w:val="00707F49"/>
    <w:rsid w:val="0071092C"/>
    <w:rsid w:val="00710DBF"/>
    <w:rsid w:val="007111D6"/>
    <w:rsid w:val="007114B2"/>
    <w:rsid w:val="0071195B"/>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B7C"/>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4E2"/>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E47"/>
    <w:rsid w:val="00772F1E"/>
    <w:rsid w:val="007736B5"/>
    <w:rsid w:val="007736EE"/>
    <w:rsid w:val="00773A05"/>
    <w:rsid w:val="00774CB5"/>
    <w:rsid w:val="007753FC"/>
    <w:rsid w:val="0077594A"/>
    <w:rsid w:val="007760BA"/>
    <w:rsid w:val="00776808"/>
    <w:rsid w:val="00776DB8"/>
    <w:rsid w:val="00777140"/>
    <w:rsid w:val="00777FE1"/>
    <w:rsid w:val="00781368"/>
    <w:rsid w:val="00782347"/>
    <w:rsid w:val="00782B8D"/>
    <w:rsid w:val="00782E30"/>
    <w:rsid w:val="00782E60"/>
    <w:rsid w:val="0078318B"/>
    <w:rsid w:val="00783EE6"/>
    <w:rsid w:val="00784306"/>
    <w:rsid w:val="00784493"/>
    <w:rsid w:val="007845E5"/>
    <w:rsid w:val="007846B5"/>
    <w:rsid w:val="00784750"/>
    <w:rsid w:val="0078535D"/>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4DCA"/>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C98"/>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837"/>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634"/>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D6"/>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62B"/>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F4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05E"/>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B8C"/>
    <w:rsid w:val="008C2FF9"/>
    <w:rsid w:val="008C383E"/>
    <w:rsid w:val="008C3DD5"/>
    <w:rsid w:val="008C4025"/>
    <w:rsid w:val="008C417F"/>
    <w:rsid w:val="008C49F0"/>
    <w:rsid w:val="008C4C33"/>
    <w:rsid w:val="008C5610"/>
    <w:rsid w:val="008C59CC"/>
    <w:rsid w:val="008C5AF4"/>
    <w:rsid w:val="008C5B7A"/>
    <w:rsid w:val="008C5DB7"/>
    <w:rsid w:val="008C5F69"/>
    <w:rsid w:val="008C6A36"/>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706"/>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56B"/>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10D"/>
    <w:rsid w:val="009825D0"/>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A7F"/>
    <w:rsid w:val="0099429C"/>
    <w:rsid w:val="00994E00"/>
    <w:rsid w:val="0099511F"/>
    <w:rsid w:val="00995F03"/>
    <w:rsid w:val="009969E1"/>
    <w:rsid w:val="00997322"/>
    <w:rsid w:val="009973E5"/>
    <w:rsid w:val="009A0095"/>
    <w:rsid w:val="009A0862"/>
    <w:rsid w:val="009A0B31"/>
    <w:rsid w:val="009A0FDD"/>
    <w:rsid w:val="009A1992"/>
    <w:rsid w:val="009A1D49"/>
    <w:rsid w:val="009A1D87"/>
    <w:rsid w:val="009A226D"/>
    <w:rsid w:val="009A24A2"/>
    <w:rsid w:val="009A2D7F"/>
    <w:rsid w:val="009A30EC"/>
    <w:rsid w:val="009A3785"/>
    <w:rsid w:val="009A4297"/>
    <w:rsid w:val="009A4641"/>
    <w:rsid w:val="009A508F"/>
    <w:rsid w:val="009A52C5"/>
    <w:rsid w:val="009A5CA7"/>
    <w:rsid w:val="009A7713"/>
    <w:rsid w:val="009A7931"/>
    <w:rsid w:val="009A7A87"/>
    <w:rsid w:val="009B0251"/>
    <w:rsid w:val="009B0475"/>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DCF"/>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F22"/>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AE3"/>
    <w:rsid w:val="00A52DFF"/>
    <w:rsid w:val="00A52E7D"/>
    <w:rsid w:val="00A530AC"/>
    <w:rsid w:val="00A53512"/>
    <w:rsid w:val="00A53C0A"/>
    <w:rsid w:val="00A548D9"/>
    <w:rsid w:val="00A54FB4"/>
    <w:rsid w:val="00A5594F"/>
    <w:rsid w:val="00A55982"/>
    <w:rsid w:val="00A55DE8"/>
    <w:rsid w:val="00A5626A"/>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4F6C"/>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9F9"/>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370"/>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BA0"/>
    <w:rsid w:val="00B15D0E"/>
    <w:rsid w:val="00B1618D"/>
    <w:rsid w:val="00B164CD"/>
    <w:rsid w:val="00B17177"/>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3F8"/>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1B7"/>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DE1"/>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7B1"/>
    <w:rsid w:val="00BB3A45"/>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15E"/>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683"/>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BF7E00"/>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38C"/>
    <w:rsid w:val="00C17C47"/>
    <w:rsid w:val="00C2010B"/>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2C9"/>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0F"/>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519"/>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6FB1"/>
    <w:rsid w:val="00CD7A8D"/>
    <w:rsid w:val="00CE00FE"/>
    <w:rsid w:val="00CE042C"/>
    <w:rsid w:val="00CE0555"/>
    <w:rsid w:val="00CE0C95"/>
    <w:rsid w:val="00CE20F0"/>
    <w:rsid w:val="00CE24DD"/>
    <w:rsid w:val="00CE2694"/>
    <w:rsid w:val="00CE3DC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1D64"/>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FD5"/>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0AD"/>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703"/>
    <w:rsid w:val="00D360C0"/>
    <w:rsid w:val="00D360CF"/>
    <w:rsid w:val="00D365FA"/>
    <w:rsid w:val="00D36989"/>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1E3"/>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403"/>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C85"/>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08F"/>
    <w:rsid w:val="00DC21CB"/>
    <w:rsid w:val="00DC3571"/>
    <w:rsid w:val="00DC38DE"/>
    <w:rsid w:val="00DC3A67"/>
    <w:rsid w:val="00DC3B45"/>
    <w:rsid w:val="00DC3CAE"/>
    <w:rsid w:val="00DC408C"/>
    <w:rsid w:val="00DC45C1"/>
    <w:rsid w:val="00DC4D35"/>
    <w:rsid w:val="00DC50D7"/>
    <w:rsid w:val="00DC5699"/>
    <w:rsid w:val="00DC5EAB"/>
    <w:rsid w:val="00DC67D5"/>
    <w:rsid w:val="00DC67FE"/>
    <w:rsid w:val="00DC695C"/>
    <w:rsid w:val="00DC6A9B"/>
    <w:rsid w:val="00DC71B1"/>
    <w:rsid w:val="00DC72A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6D86"/>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73F"/>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6A2"/>
    <w:rsid w:val="00E14737"/>
    <w:rsid w:val="00E14A7A"/>
    <w:rsid w:val="00E14BA1"/>
    <w:rsid w:val="00E15042"/>
    <w:rsid w:val="00E15231"/>
    <w:rsid w:val="00E162B1"/>
    <w:rsid w:val="00E162FA"/>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4E6"/>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4EA"/>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5C9A"/>
    <w:rsid w:val="00EA6F2A"/>
    <w:rsid w:val="00EA7EE9"/>
    <w:rsid w:val="00EA7F00"/>
    <w:rsid w:val="00EB0368"/>
    <w:rsid w:val="00EB0E29"/>
    <w:rsid w:val="00EB13BA"/>
    <w:rsid w:val="00EB14E8"/>
    <w:rsid w:val="00EB1EEC"/>
    <w:rsid w:val="00EB2DAD"/>
    <w:rsid w:val="00EB37C8"/>
    <w:rsid w:val="00EB5048"/>
    <w:rsid w:val="00EB57B5"/>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6D2"/>
    <w:rsid w:val="00ED770B"/>
    <w:rsid w:val="00EE0772"/>
    <w:rsid w:val="00EE1ADD"/>
    <w:rsid w:val="00EE254B"/>
    <w:rsid w:val="00EE2752"/>
    <w:rsid w:val="00EE294C"/>
    <w:rsid w:val="00EE36AF"/>
    <w:rsid w:val="00EE3E35"/>
    <w:rsid w:val="00EE3F85"/>
    <w:rsid w:val="00EE47BC"/>
    <w:rsid w:val="00EE498D"/>
    <w:rsid w:val="00EE4CBC"/>
    <w:rsid w:val="00EE53F0"/>
    <w:rsid w:val="00EE56DB"/>
    <w:rsid w:val="00EE59E8"/>
    <w:rsid w:val="00EE67B6"/>
    <w:rsid w:val="00EE6E79"/>
    <w:rsid w:val="00EE751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4DE"/>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506"/>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4C1"/>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90983"/>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390983"/>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نمط1"/>
    <w:basedOn w:val="Normal"/>
    <w:autoRedefine/>
    <w:rsid w:val="00615CB4"/>
    <w:pPr>
      <w:spacing w:before="90"/>
      <w:jc w:val="center"/>
    </w:pPr>
    <w:rPr>
      <w:rFonts w:ascii="B Badr" w:hAnsi="B Badr" w:cs="B Badr"/>
      <w:b/>
      <w:bCs/>
      <w:sz w:val="24"/>
      <w:szCs w:val="34"/>
      <w:lang w:bidi="ar-EG"/>
    </w:rPr>
  </w:style>
  <w:style w:type="paragraph" w:styleId="ListParagraph">
    <w:name w:val="List Paragraph"/>
    <w:basedOn w:val="Normal"/>
    <w:rsid w:val="00615CB4"/>
    <w:pPr>
      <w:spacing w:after="120"/>
      <w:ind w:left="720"/>
      <w:contextualSpacing/>
      <w:jc w:val="both"/>
    </w:pPr>
    <w:rPr>
      <w:rFonts w:ascii="Calibri" w:eastAsia="Calibri" w:hAnsi="Calibri" w:cs="2  Badr"/>
      <w:sz w:val="22"/>
      <w:lang w:bidi="fa-IR"/>
    </w:rPr>
  </w:style>
  <w:style w:type="paragraph" w:customStyle="1" w:styleId="76608A07321344F88504CED91DFFE135">
    <w:name w:val="76608A07321344F88504CED91DFFE135"/>
    <w:rsid w:val="00615CB4"/>
    <w:pPr>
      <w:spacing w:after="200" w:line="276" w:lineRule="auto"/>
    </w:pPr>
    <w:rPr>
      <w:rFonts w:ascii="Calibri" w:hAnsi="Calibri" w:cs="Arial"/>
      <w:sz w:val="22"/>
      <w:szCs w:val="22"/>
    </w:rPr>
  </w:style>
  <w:style w:type="paragraph" w:customStyle="1" w:styleId="a5">
    <w:name w:val="نص حوامش عربی"/>
    <w:basedOn w:val="Normal"/>
    <w:link w:val="Char2"/>
    <w:qFormat/>
    <w:rsid w:val="009825D0"/>
    <w:pPr>
      <w:ind w:firstLine="284"/>
      <w:jc w:val="both"/>
    </w:pPr>
    <w:rPr>
      <w:rFonts w:cs="KFGQPC Uthman Taha Naskh"/>
      <w:sz w:val="22"/>
      <w:szCs w:val="22"/>
      <w:lang w:bidi="fa-IR"/>
    </w:rPr>
  </w:style>
  <w:style w:type="paragraph" w:customStyle="1" w:styleId="a6">
    <w:name w:val="نص احاديث"/>
    <w:basedOn w:val="Normal"/>
    <w:link w:val="Char3"/>
    <w:qFormat/>
    <w:rsid w:val="009825D0"/>
    <w:pPr>
      <w:ind w:firstLine="284"/>
      <w:jc w:val="both"/>
    </w:pPr>
    <w:rPr>
      <w:rFonts w:ascii="Traditional Arabic" w:cs="KFGQPC Uthman Taha Naskh"/>
    </w:rPr>
  </w:style>
  <w:style w:type="character" w:customStyle="1" w:styleId="Char2">
    <w:name w:val="نص حوامش عربی Char"/>
    <w:basedOn w:val="DefaultParagraphFont"/>
    <w:link w:val="a5"/>
    <w:rsid w:val="009825D0"/>
    <w:rPr>
      <w:rFonts w:cs="KFGQPC Uthman Taha Naskh"/>
      <w:sz w:val="22"/>
      <w:szCs w:val="22"/>
    </w:rPr>
  </w:style>
  <w:style w:type="paragraph" w:customStyle="1" w:styleId="a7">
    <w:name w:val="نص اقوال عربی"/>
    <w:basedOn w:val="Normal"/>
    <w:link w:val="Char4"/>
    <w:qFormat/>
    <w:rsid w:val="00D77403"/>
    <w:pPr>
      <w:ind w:firstLine="284"/>
      <w:jc w:val="both"/>
    </w:pPr>
    <w:rPr>
      <w:rFonts w:cs="KFGQPC Uthman Taha Naskh"/>
      <w:lang w:bidi="fa-IR"/>
    </w:rPr>
  </w:style>
  <w:style w:type="character" w:customStyle="1" w:styleId="Char3">
    <w:name w:val="نص احاديث Char"/>
    <w:basedOn w:val="DefaultParagraphFont"/>
    <w:link w:val="a6"/>
    <w:rsid w:val="009825D0"/>
    <w:rPr>
      <w:rFonts w:ascii="Traditional Arabic" w:cs="KFGQPC Uthman Taha Naskh"/>
      <w:sz w:val="28"/>
      <w:szCs w:val="28"/>
      <w:lang w:bidi="ar-SA"/>
    </w:rPr>
  </w:style>
  <w:style w:type="character" w:customStyle="1" w:styleId="Char4">
    <w:name w:val="نص اقوال عربی Char"/>
    <w:basedOn w:val="DefaultParagraphFont"/>
    <w:link w:val="a7"/>
    <w:rsid w:val="00D77403"/>
    <w:rPr>
      <w:rFonts w:cs="KFGQPC Uthman Taha Naskh"/>
      <w:sz w:val="28"/>
      <w:szCs w:val="28"/>
    </w:rPr>
  </w:style>
  <w:style w:type="table" w:customStyle="1" w:styleId="TableGrid1">
    <w:name w:val="Table Grid1"/>
    <w:basedOn w:val="TableNormal"/>
    <w:next w:val="TableGrid"/>
    <w:uiPriority w:val="59"/>
    <w:rsid w:val="00DE773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90983"/>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390983"/>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نمط1"/>
    <w:basedOn w:val="Normal"/>
    <w:autoRedefine/>
    <w:rsid w:val="00615CB4"/>
    <w:pPr>
      <w:spacing w:before="90"/>
      <w:jc w:val="center"/>
    </w:pPr>
    <w:rPr>
      <w:rFonts w:ascii="B Badr" w:hAnsi="B Badr" w:cs="B Badr"/>
      <w:b/>
      <w:bCs/>
      <w:sz w:val="24"/>
      <w:szCs w:val="34"/>
      <w:lang w:bidi="ar-EG"/>
    </w:rPr>
  </w:style>
  <w:style w:type="paragraph" w:styleId="ListParagraph">
    <w:name w:val="List Paragraph"/>
    <w:basedOn w:val="Normal"/>
    <w:rsid w:val="00615CB4"/>
    <w:pPr>
      <w:spacing w:after="120"/>
      <w:ind w:left="720"/>
      <w:contextualSpacing/>
      <w:jc w:val="both"/>
    </w:pPr>
    <w:rPr>
      <w:rFonts w:ascii="Calibri" w:eastAsia="Calibri" w:hAnsi="Calibri" w:cs="2  Badr"/>
      <w:sz w:val="22"/>
      <w:lang w:bidi="fa-IR"/>
    </w:rPr>
  </w:style>
  <w:style w:type="paragraph" w:customStyle="1" w:styleId="76608A07321344F88504CED91DFFE135">
    <w:name w:val="76608A07321344F88504CED91DFFE135"/>
    <w:rsid w:val="00615CB4"/>
    <w:pPr>
      <w:spacing w:after="200" w:line="276" w:lineRule="auto"/>
    </w:pPr>
    <w:rPr>
      <w:rFonts w:ascii="Calibri" w:hAnsi="Calibri" w:cs="Arial"/>
      <w:sz w:val="22"/>
      <w:szCs w:val="22"/>
    </w:rPr>
  </w:style>
  <w:style w:type="paragraph" w:customStyle="1" w:styleId="a5">
    <w:name w:val="نص حوامش عربی"/>
    <w:basedOn w:val="Normal"/>
    <w:link w:val="Char2"/>
    <w:qFormat/>
    <w:rsid w:val="009825D0"/>
    <w:pPr>
      <w:ind w:firstLine="284"/>
      <w:jc w:val="both"/>
    </w:pPr>
    <w:rPr>
      <w:rFonts w:cs="KFGQPC Uthman Taha Naskh"/>
      <w:sz w:val="22"/>
      <w:szCs w:val="22"/>
      <w:lang w:bidi="fa-IR"/>
    </w:rPr>
  </w:style>
  <w:style w:type="paragraph" w:customStyle="1" w:styleId="a6">
    <w:name w:val="نص احاديث"/>
    <w:basedOn w:val="Normal"/>
    <w:link w:val="Char3"/>
    <w:qFormat/>
    <w:rsid w:val="009825D0"/>
    <w:pPr>
      <w:ind w:firstLine="284"/>
      <w:jc w:val="both"/>
    </w:pPr>
    <w:rPr>
      <w:rFonts w:ascii="Traditional Arabic" w:cs="KFGQPC Uthman Taha Naskh"/>
    </w:rPr>
  </w:style>
  <w:style w:type="character" w:customStyle="1" w:styleId="Char2">
    <w:name w:val="نص حوامش عربی Char"/>
    <w:basedOn w:val="DefaultParagraphFont"/>
    <w:link w:val="a5"/>
    <w:rsid w:val="009825D0"/>
    <w:rPr>
      <w:rFonts w:cs="KFGQPC Uthman Taha Naskh"/>
      <w:sz w:val="22"/>
      <w:szCs w:val="22"/>
    </w:rPr>
  </w:style>
  <w:style w:type="paragraph" w:customStyle="1" w:styleId="a7">
    <w:name w:val="نص اقوال عربی"/>
    <w:basedOn w:val="Normal"/>
    <w:link w:val="Char4"/>
    <w:qFormat/>
    <w:rsid w:val="00D77403"/>
    <w:pPr>
      <w:ind w:firstLine="284"/>
      <w:jc w:val="both"/>
    </w:pPr>
    <w:rPr>
      <w:rFonts w:cs="KFGQPC Uthman Taha Naskh"/>
      <w:lang w:bidi="fa-IR"/>
    </w:rPr>
  </w:style>
  <w:style w:type="character" w:customStyle="1" w:styleId="Char3">
    <w:name w:val="نص احاديث Char"/>
    <w:basedOn w:val="DefaultParagraphFont"/>
    <w:link w:val="a6"/>
    <w:rsid w:val="009825D0"/>
    <w:rPr>
      <w:rFonts w:ascii="Traditional Arabic" w:cs="KFGQPC Uthman Taha Naskh"/>
      <w:sz w:val="28"/>
      <w:szCs w:val="28"/>
      <w:lang w:bidi="ar-SA"/>
    </w:rPr>
  </w:style>
  <w:style w:type="character" w:customStyle="1" w:styleId="Char4">
    <w:name w:val="نص اقوال عربی Char"/>
    <w:basedOn w:val="DefaultParagraphFont"/>
    <w:link w:val="a7"/>
    <w:rsid w:val="00D77403"/>
    <w:rPr>
      <w:rFonts w:cs="KFGQPC Uthman Taha Naskh"/>
      <w:sz w:val="28"/>
      <w:szCs w:val="28"/>
    </w:rPr>
  </w:style>
  <w:style w:type="table" w:customStyle="1" w:styleId="TableGrid1">
    <w:name w:val="Table Grid1"/>
    <w:basedOn w:val="TableNormal"/>
    <w:next w:val="TableGrid"/>
    <w:uiPriority w:val="59"/>
    <w:rsid w:val="00DE773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header" Target="header25.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8" Type="http://schemas.openxmlformats.org/officeDocument/2006/relationships/endnotes" Target="endnotes.xml"/><Relationship Id="rId51" Type="http://schemas.openxmlformats.org/officeDocument/2006/relationships/header" Target="header3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6.xml"/><Relationship Id="rId41" Type="http://schemas.openxmlformats.org/officeDocument/2006/relationships/header" Target="header2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93048-61EF-4F06-93D5-60776EA5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105786</Words>
  <Characters>602984</Characters>
  <Application>Microsoft Office Word</Application>
  <DocSecurity>8</DocSecurity>
  <Lines>5024</Lines>
  <Paragraphs>1414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707356</CharactersWithSpaces>
  <SharedDoc>false</SharedDoc>
  <HLinks>
    <vt:vector size="342" baseType="variant">
      <vt:variant>
        <vt:i4>1310776</vt:i4>
      </vt:variant>
      <vt:variant>
        <vt:i4>338</vt:i4>
      </vt:variant>
      <vt:variant>
        <vt:i4>0</vt:i4>
      </vt:variant>
      <vt:variant>
        <vt:i4>5</vt:i4>
      </vt:variant>
      <vt:variant>
        <vt:lpwstr/>
      </vt:variant>
      <vt:variant>
        <vt:lpwstr>_Toc338707303</vt:lpwstr>
      </vt:variant>
      <vt:variant>
        <vt:i4>1310776</vt:i4>
      </vt:variant>
      <vt:variant>
        <vt:i4>332</vt:i4>
      </vt:variant>
      <vt:variant>
        <vt:i4>0</vt:i4>
      </vt:variant>
      <vt:variant>
        <vt:i4>5</vt:i4>
      </vt:variant>
      <vt:variant>
        <vt:lpwstr/>
      </vt:variant>
      <vt:variant>
        <vt:lpwstr>_Toc338707302</vt:lpwstr>
      </vt:variant>
      <vt:variant>
        <vt:i4>1310776</vt:i4>
      </vt:variant>
      <vt:variant>
        <vt:i4>326</vt:i4>
      </vt:variant>
      <vt:variant>
        <vt:i4>0</vt:i4>
      </vt:variant>
      <vt:variant>
        <vt:i4>5</vt:i4>
      </vt:variant>
      <vt:variant>
        <vt:lpwstr/>
      </vt:variant>
      <vt:variant>
        <vt:lpwstr>_Toc338707301</vt:lpwstr>
      </vt:variant>
      <vt:variant>
        <vt:i4>1310776</vt:i4>
      </vt:variant>
      <vt:variant>
        <vt:i4>320</vt:i4>
      </vt:variant>
      <vt:variant>
        <vt:i4>0</vt:i4>
      </vt:variant>
      <vt:variant>
        <vt:i4>5</vt:i4>
      </vt:variant>
      <vt:variant>
        <vt:lpwstr/>
      </vt:variant>
      <vt:variant>
        <vt:lpwstr>_Toc338707300</vt:lpwstr>
      </vt:variant>
      <vt:variant>
        <vt:i4>1900601</vt:i4>
      </vt:variant>
      <vt:variant>
        <vt:i4>314</vt:i4>
      </vt:variant>
      <vt:variant>
        <vt:i4>0</vt:i4>
      </vt:variant>
      <vt:variant>
        <vt:i4>5</vt:i4>
      </vt:variant>
      <vt:variant>
        <vt:lpwstr/>
      </vt:variant>
      <vt:variant>
        <vt:lpwstr>_Toc338707299</vt:lpwstr>
      </vt:variant>
      <vt:variant>
        <vt:i4>1900601</vt:i4>
      </vt:variant>
      <vt:variant>
        <vt:i4>308</vt:i4>
      </vt:variant>
      <vt:variant>
        <vt:i4>0</vt:i4>
      </vt:variant>
      <vt:variant>
        <vt:i4>5</vt:i4>
      </vt:variant>
      <vt:variant>
        <vt:lpwstr/>
      </vt:variant>
      <vt:variant>
        <vt:lpwstr>_Toc338707298</vt:lpwstr>
      </vt:variant>
      <vt:variant>
        <vt:i4>1900601</vt:i4>
      </vt:variant>
      <vt:variant>
        <vt:i4>302</vt:i4>
      </vt:variant>
      <vt:variant>
        <vt:i4>0</vt:i4>
      </vt:variant>
      <vt:variant>
        <vt:i4>5</vt:i4>
      </vt:variant>
      <vt:variant>
        <vt:lpwstr/>
      </vt:variant>
      <vt:variant>
        <vt:lpwstr>_Toc338707297</vt:lpwstr>
      </vt:variant>
      <vt:variant>
        <vt:i4>1900601</vt:i4>
      </vt:variant>
      <vt:variant>
        <vt:i4>296</vt:i4>
      </vt:variant>
      <vt:variant>
        <vt:i4>0</vt:i4>
      </vt:variant>
      <vt:variant>
        <vt:i4>5</vt:i4>
      </vt:variant>
      <vt:variant>
        <vt:lpwstr/>
      </vt:variant>
      <vt:variant>
        <vt:lpwstr>_Toc338707296</vt:lpwstr>
      </vt:variant>
      <vt:variant>
        <vt:i4>1900601</vt:i4>
      </vt:variant>
      <vt:variant>
        <vt:i4>290</vt:i4>
      </vt:variant>
      <vt:variant>
        <vt:i4>0</vt:i4>
      </vt:variant>
      <vt:variant>
        <vt:i4>5</vt:i4>
      </vt:variant>
      <vt:variant>
        <vt:lpwstr/>
      </vt:variant>
      <vt:variant>
        <vt:lpwstr>_Toc338707295</vt:lpwstr>
      </vt:variant>
      <vt:variant>
        <vt:i4>1900601</vt:i4>
      </vt:variant>
      <vt:variant>
        <vt:i4>284</vt:i4>
      </vt:variant>
      <vt:variant>
        <vt:i4>0</vt:i4>
      </vt:variant>
      <vt:variant>
        <vt:i4>5</vt:i4>
      </vt:variant>
      <vt:variant>
        <vt:lpwstr/>
      </vt:variant>
      <vt:variant>
        <vt:lpwstr>_Toc338707294</vt:lpwstr>
      </vt:variant>
      <vt:variant>
        <vt:i4>1900601</vt:i4>
      </vt:variant>
      <vt:variant>
        <vt:i4>278</vt:i4>
      </vt:variant>
      <vt:variant>
        <vt:i4>0</vt:i4>
      </vt:variant>
      <vt:variant>
        <vt:i4>5</vt:i4>
      </vt:variant>
      <vt:variant>
        <vt:lpwstr/>
      </vt:variant>
      <vt:variant>
        <vt:lpwstr>_Toc338707293</vt:lpwstr>
      </vt:variant>
      <vt:variant>
        <vt:i4>1900601</vt:i4>
      </vt:variant>
      <vt:variant>
        <vt:i4>272</vt:i4>
      </vt:variant>
      <vt:variant>
        <vt:i4>0</vt:i4>
      </vt:variant>
      <vt:variant>
        <vt:i4>5</vt:i4>
      </vt:variant>
      <vt:variant>
        <vt:lpwstr/>
      </vt:variant>
      <vt:variant>
        <vt:lpwstr>_Toc338707292</vt:lpwstr>
      </vt:variant>
      <vt:variant>
        <vt:i4>1900601</vt:i4>
      </vt:variant>
      <vt:variant>
        <vt:i4>266</vt:i4>
      </vt:variant>
      <vt:variant>
        <vt:i4>0</vt:i4>
      </vt:variant>
      <vt:variant>
        <vt:i4>5</vt:i4>
      </vt:variant>
      <vt:variant>
        <vt:lpwstr/>
      </vt:variant>
      <vt:variant>
        <vt:lpwstr>_Toc338707291</vt:lpwstr>
      </vt:variant>
      <vt:variant>
        <vt:i4>1900601</vt:i4>
      </vt:variant>
      <vt:variant>
        <vt:i4>260</vt:i4>
      </vt:variant>
      <vt:variant>
        <vt:i4>0</vt:i4>
      </vt:variant>
      <vt:variant>
        <vt:i4>5</vt:i4>
      </vt:variant>
      <vt:variant>
        <vt:lpwstr/>
      </vt:variant>
      <vt:variant>
        <vt:lpwstr>_Toc338707290</vt:lpwstr>
      </vt:variant>
      <vt:variant>
        <vt:i4>1835065</vt:i4>
      </vt:variant>
      <vt:variant>
        <vt:i4>254</vt:i4>
      </vt:variant>
      <vt:variant>
        <vt:i4>0</vt:i4>
      </vt:variant>
      <vt:variant>
        <vt:i4>5</vt:i4>
      </vt:variant>
      <vt:variant>
        <vt:lpwstr/>
      </vt:variant>
      <vt:variant>
        <vt:lpwstr>_Toc338707289</vt:lpwstr>
      </vt:variant>
      <vt:variant>
        <vt:i4>1835065</vt:i4>
      </vt:variant>
      <vt:variant>
        <vt:i4>248</vt:i4>
      </vt:variant>
      <vt:variant>
        <vt:i4>0</vt:i4>
      </vt:variant>
      <vt:variant>
        <vt:i4>5</vt:i4>
      </vt:variant>
      <vt:variant>
        <vt:lpwstr/>
      </vt:variant>
      <vt:variant>
        <vt:lpwstr>_Toc338707288</vt:lpwstr>
      </vt:variant>
      <vt:variant>
        <vt:i4>1835065</vt:i4>
      </vt:variant>
      <vt:variant>
        <vt:i4>242</vt:i4>
      </vt:variant>
      <vt:variant>
        <vt:i4>0</vt:i4>
      </vt:variant>
      <vt:variant>
        <vt:i4>5</vt:i4>
      </vt:variant>
      <vt:variant>
        <vt:lpwstr/>
      </vt:variant>
      <vt:variant>
        <vt:lpwstr>_Toc338707287</vt:lpwstr>
      </vt:variant>
      <vt:variant>
        <vt:i4>1835065</vt:i4>
      </vt:variant>
      <vt:variant>
        <vt:i4>236</vt:i4>
      </vt:variant>
      <vt:variant>
        <vt:i4>0</vt:i4>
      </vt:variant>
      <vt:variant>
        <vt:i4>5</vt:i4>
      </vt:variant>
      <vt:variant>
        <vt:lpwstr/>
      </vt:variant>
      <vt:variant>
        <vt:lpwstr>_Toc338707286</vt:lpwstr>
      </vt:variant>
      <vt:variant>
        <vt:i4>1835065</vt:i4>
      </vt:variant>
      <vt:variant>
        <vt:i4>230</vt:i4>
      </vt:variant>
      <vt:variant>
        <vt:i4>0</vt:i4>
      </vt:variant>
      <vt:variant>
        <vt:i4>5</vt:i4>
      </vt:variant>
      <vt:variant>
        <vt:lpwstr/>
      </vt:variant>
      <vt:variant>
        <vt:lpwstr>_Toc338707285</vt:lpwstr>
      </vt:variant>
      <vt:variant>
        <vt:i4>1835065</vt:i4>
      </vt:variant>
      <vt:variant>
        <vt:i4>224</vt:i4>
      </vt:variant>
      <vt:variant>
        <vt:i4>0</vt:i4>
      </vt:variant>
      <vt:variant>
        <vt:i4>5</vt:i4>
      </vt:variant>
      <vt:variant>
        <vt:lpwstr/>
      </vt:variant>
      <vt:variant>
        <vt:lpwstr>_Toc338707284</vt:lpwstr>
      </vt:variant>
      <vt:variant>
        <vt:i4>1835065</vt:i4>
      </vt:variant>
      <vt:variant>
        <vt:i4>218</vt:i4>
      </vt:variant>
      <vt:variant>
        <vt:i4>0</vt:i4>
      </vt:variant>
      <vt:variant>
        <vt:i4>5</vt:i4>
      </vt:variant>
      <vt:variant>
        <vt:lpwstr/>
      </vt:variant>
      <vt:variant>
        <vt:lpwstr>_Toc338707283</vt:lpwstr>
      </vt:variant>
      <vt:variant>
        <vt:i4>1835065</vt:i4>
      </vt:variant>
      <vt:variant>
        <vt:i4>212</vt:i4>
      </vt:variant>
      <vt:variant>
        <vt:i4>0</vt:i4>
      </vt:variant>
      <vt:variant>
        <vt:i4>5</vt:i4>
      </vt:variant>
      <vt:variant>
        <vt:lpwstr/>
      </vt:variant>
      <vt:variant>
        <vt:lpwstr>_Toc338707282</vt:lpwstr>
      </vt:variant>
      <vt:variant>
        <vt:i4>1835065</vt:i4>
      </vt:variant>
      <vt:variant>
        <vt:i4>206</vt:i4>
      </vt:variant>
      <vt:variant>
        <vt:i4>0</vt:i4>
      </vt:variant>
      <vt:variant>
        <vt:i4>5</vt:i4>
      </vt:variant>
      <vt:variant>
        <vt:lpwstr/>
      </vt:variant>
      <vt:variant>
        <vt:lpwstr>_Toc338707281</vt:lpwstr>
      </vt:variant>
      <vt:variant>
        <vt:i4>1835065</vt:i4>
      </vt:variant>
      <vt:variant>
        <vt:i4>200</vt:i4>
      </vt:variant>
      <vt:variant>
        <vt:i4>0</vt:i4>
      </vt:variant>
      <vt:variant>
        <vt:i4>5</vt:i4>
      </vt:variant>
      <vt:variant>
        <vt:lpwstr/>
      </vt:variant>
      <vt:variant>
        <vt:lpwstr>_Toc338707280</vt:lpwstr>
      </vt:variant>
      <vt:variant>
        <vt:i4>1245241</vt:i4>
      </vt:variant>
      <vt:variant>
        <vt:i4>194</vt:i4>
      </vt:variant>
      <vt:variant>
        <vt:i4>0</vt:i4>
      </vt:variant>
      <vt:variant>
        <vt:i4>5</vt:i4>
      </vt:variant>
      <vt:variant>
        <vt:lpwstr/>
      </vt:variant>
      <vt:variant>
        <vt:lpwstr>_Toc338707279</vt:lpwstr>
      </vt:variant>
      <vt:variant>
        <vt:i4>1245241</vt:i4>
      </vt:variant>
      <vt:variant>
        <vt:i4>188</vt:i4>
      </vt:variant>
      <vt:variant>
        <vt:i4>0</vt:i4>
      </vt:variant>
      <vt:variant>
        <vt:i4>5</vt:i4>
      </vt:variant>
      <vt:variant>
        <vt:lpwstr/>
      </vt:variant>
      <vt:variant>
        <vt:lpwstr>_Toc338707278</vt:lpwstr>
      </vt:variant>
      <vt:variant>
        <vt:i4>1245241</vt:i4>
      </vt:variant>
      <vt:variant>
        <vt:i4>182</vt:i4>
      </vt:variant>
      <vt:variant>
        <vt:i4>0</vt:i4>
      </vt:variant>
      <vt:variant>
        <vt:i4>5</vt:i4>
      </vt:variant>
      <vt:variant>
        <vt:lpwstr/>
      </vt:variant>
      <vt:variant>
        <vt:lpwstr>_Toc338707277</vt:lpwstr>
      </vt:variant>
      <vt:variant>
        <vt:i4>1245241</vt:i4>
      </vt:variant>
      <vt:variant>
        <vt:i4>176</vt:i4>
      </vt:variant>
      <vt:variant>
        <vt:i4>0</vt:i4>
      </vt:variant>
      <vt:variant>
        <vt:i4>5</vt:i4>
      </vt:variant>
      <vt:variant>
        <vt:lpwstr/>
      </vt:variant>
      <vt:variant>
        <vt:lpwstr>_Toc338707276</vt:lpwstr>
      </vt:variant>
      <vt:variant>
        <vt:i4>1245241</vt:i4>
      </vt:variant>
      <vt:variant>
        <vt:i4>170</vt:i4>
      </vt:variant>
      <vt:variant>
        <vt:i4>0</vt:i4>
      </vt:variant>
      <vt:variant>
        <vt:i4>5</vt:i4>
      </vt:variant>
      <vt:variant>
        <vt:lpwstr/>
      </vt:variant>
      <vt:variant>
        <vt:lpwstr>_Toc338707275</vt:lpwstr>
      </vt:variant>
      <vt:variant>
        <vt:i4>1245241</vt:i4>
      </vt:variant>
      <vt:variant>
        <vt:i4>164</vt:i4>
      </vt:variant>
      <vt:variant>
        <vt:i4>0</vt:i4>
      </vt:variant>
      <vt:variant>
        <vt:i4>5</vt:i4>
      </vt:variant>
      <vt:variant>
        <vt:lpwstr/>
      </vt:variant>
      <vt:variant>
        <vt:lpwstr>_Toc338707274</vt:lpwstr>
      </vt:variant>
      <vt:variant>
        <vt:i4>1245241</vt:i4>
      </vt:variant>
      <vt:variant>
        <vt:i4>158</vt:i4>
      </vt:variant>
      <vt:variant>
        <vt:i4>0</vt:i4>
      </vt:variant>
      <vt:variant>
        <vt:i4>5</vt:i4>
      </vt:variant>
      <vt:variant>
        <vt:lpwstr/>
      </vt:variant>
      <vt:variant>
        <vt:lpwstr>_Toc338707273</vt:lpwstr>
      </vt:variant>
      <vt:variant>
        <vt:i4>1245241</vt:i4>
      </vt:variant>
      <vt:variant>
        <vt:i4>152</vt:i4>
      </vt:variant>
      <vt:variant>
        <vt:i4>0</vt:i4>
      </vt:variant>
      <vt:variant>
        <vt:i4>5</vt:i4>
      </vt:variant>
      <vt:variant>
        <vt:lpwstr/>
      </vt:variant>
      <vt:variant>
        <vt:lpwstr>_Toc338707272</vt:lpwstr>
      </vt:variant>
      <vt:variant>
        <vt:i4>1245241</vt:i4>
      </vt:variant>
      <vt:variant>
        <vt:i4>146</vt:i4>
      </vt:variant>
      <vt:variant>
        <vt:i4>0</vt:i4>
      </vt:variant>
      <vt:variant>
        <vt:i4>5</vt:i4>
      </vt:variant>
      <vt:variant>
        <vt:lpwstr/>
      </vt:variant>
      <vt:variant>
        <vt:lpwstr>_Toc338707271</vt:lpwstr>
      </vt:variant>
      <vt:variant>
        <vt:i4>1245241</vt:i4>
      </vt:variant>
      <vt:variant>
        <vt:i4>140</vt:i4>
      </vt:variant>
      <vt:variant>
        <vt:i4>0</vt:i4>
      </vt:variant>
      <vt:variant>
        <vt:i4>5</vt:i4>
      </vt:variant>
      <vt:variant>
        <vt:lpwstr/>
      </vt:variant>
      <vt:variant>
        <vt:lpwstr>_Toc338707270</vt:lpwstr>
      </vt:variant>
      <vt:variant>
        <vt:i4>1179705</vt:i4>
      </vt:variant>
      <vt:variant>
        <vt:i4>134</vt:i4>
      </vt:variant>
      <vt:variant>
        <vt:i4>0</vt:i4>
      </vt:variant>
      <vt:variant>
        <vt:i4>5</vt:i4>
      </vt:variant>
      <vt:variant>
        <vt:lpwstr/>
      </vt:variant>
      <vt:variant>
        <vt:lpwstr>_Toc338707269</vt:lpwstr>
      </vt:variant>
      <vt:variant>
        <vt:i4>1179705</vt:i4>
      </vt:variant>
      <vt:variant>
        <vt:i4>128</vt:i4>
      </vt:variant>
      <vt:variant>
        <vt:i4>0</vt:i4>
      </vt:variant>
      <vt:variant>
        <vt:i4>5</vt:i4>
      </vt:variant>
      <vt:variant>
        <vt:lpwstr/>
      </vt:variant>
      <vt:variant>
        <vt:lpwstr>_Toc338707268</vt:lpwstr>
      </vt:variant>
      <vt:variant>
        <vt:i4>1179705</vt:i4>
      </vt:variant>
      <vt:variant>
        <vt:i4>122</vt:i4>
      </vt:variant>
      <vt:variant>
        <vt:i4>0</vt:i4>
      </vt:variant>
      <vt:variant>
        <vt:i4>5</vt:i4>
      </vt:variant>
      <vt:variant>
        <vt:lpwstr/>
      </vt:variant>
      <vt:variant>
        <vt:lpwstr>_Toc338707267</vt:lpwstr>
      </vt:variant>
      <vt:variant>
        <vt:i4>1179705</vt:i4>
      </vt:variant>
      <vt:variant>
        <vt:i4>116</vt:i4>
      </vt:variant>
      <vt:variant>
        <vt:i4>0</vt:i4>
      </vt:variant>
      <vt:variant>
        <vt:i4>5</vt:i4>
      </vt:variant>
      <vt:variant>
        <vt:lpwstr/>
      </vt:variant>
      <vt:variant>
        <vt:lpwstr>_Toc338707266</vt:lpwstr>
      </vt:variant>
      <vt:variant>
        <vt:i4>1179705</vt:i4>
      </vt:variant>
      <vt:variant>
        <vt:i4>110</vt:i4>
      </vt:variant>
      <vt:variant>
        <vt:i4>0</vt:i4>
      </vt:variant>
      <vt:variant>
        <vt:i4>5</vt:i4>
      </vt:variant>
      <vt:variant>
        <vt:lpwstr/>
      </vt:variant>
      <vt:variant>
        <vt:lpwstr>_Toc338707265</vt:lpwstr>
      </vt:variant>
      <vt:variant>
        <vt:i4>1179705</vt:i4>
      </vt:variant>
      <vt:variant>
        <vt:i4>104</vt:i4>
      </vt:variant>
      <vt:variant>
        <vt:i4>0</vt:i4>
      </vt:variant>
      <vt:variant>
        <vt:i4>5</vt:i4>
      </vt:variant>
      <vt:variant>
        <vt:lpwstr/>
      </vt:variant>
      <vt:variant>
        <vt:lpwstr>_Toc338707264</vt:lpwstr>
      </vt:variant>
      <vt:variant>
        <vt:i4>1179705</vt:i4>
      </vt:variant>
      <vt:variant>
        <vt:i4>98</vt:i4>
      </vt:variant>
      <vt:variant>
        <vt:i4>0</vt:i4>
      </vt:variant>
      <vt:variant>
        <vt:i4>5</vt:i4>
      </vt:variant>
      <vt:variant>
        <vt:lpwstr/>
      </vt:variant>
      <vt:variant>
        <vt:lpwstr>_Toc338707263</vt:lpwstr>
      </vt:variant>
      <vt:variant>
        <vt:i4>1179705</vt:i4>
      </vt:variant>
      <vt:variant>
        <vt:i4>92</vt:i4>
      </vt:variant>
      <vt:variant>
        <vt:i4>0</vt:i4>
      </vt:variant>
      <vt:variant>
        <vt:i4>5</vt:i4>
      </vt:variant>
      <vt:variant>
        <vt:lpwstr/>
      </vt:variant>
      <vt:variant>
        <vt:lpwstr>_Toc338707262</vt:lpwstr>
      </vt:variant>
      <vt:variant>
        <vt:i4>1179705</vt:i4>
      </vt:variant>
      <vt:variant>
        <vt:i4>86</vt:i4>
      </vt:variant>
      <vt:variant>
        <vt:i4>0</vt:i4>
      </vt:variant>
      <vt:variant>
        <vt:i4>5</vt:i4>
      </vt:variant>
      <vt:variant>
        <vt:lpwstr/>
      </vt:variant>
      <vt:variant>
        <vt:lpwstr>_Toc338707261</vt:lpwstr>
      </vt:variant>
      <vt:variant>
        <vt:i4>1179705</vt:i4>
      </vt:variant>
      <vt:variant>
        <vt:i4>80</vt:i4>
      </vt:variant>
      <vt:variant>
        <vt:i4>0</vt:i4>
      </vt:variant>
      <vt:variant>
        <vt:i4>5</vt:i4>
      </vt:variant>
      <vt:variant>
        <vt:lpwstr/>
      </vt:variant>
      <vt:variant>
        <vt:lpwstr>_Toc338707260</vt:lpwstr>
      </vt:variant>
      <vt:variant>
        <vt:i4>1114169</vt:i4>
      </vt:variant>
      <vt:variant>
        <vt:i4>74</vt:i4>
      </vt:variant>
      <vt:variant>
        <vt:i4>0</vt:i4>
      </vt:variant>
      <vt:variant>
        <vt:i4>5</vt:i4>
      </vt:variant>
      <vt:variant>
        <vt:lpwstr/>
      </vt:variant>
      <vt:variant>
        <vt:lpwstr>_Toc338707259</vt:lpwstr>
      </vt:variant>
      <vt:variant>
        <vt:i4>1114169</vt:i4>
      </vt:variant>
      <vt:variant>
        <vt:i4>68</vt:i4>
      </vt:variant>
      <vt:variant>
        <vt:i4>0</vt:i4>
      </vt:variant>
      <vt:variant>
        <vt:i4>5</vt:i4>
      </vt:variant>
      <vt:variant>
        <vt:lpwstr/>
      </vt:variant>
      <vt:variant>
        <vt:lpwstr>_Toc338707258</vt:lpwstr>
      </vt:variant>
      <vt:variant>
        <vt:i4>1114169</vt:i4>
      </vt:variant>
      <vt:variant>
        <vt:i4>62</vt:i4>
      </vt:variant>
      <vt:variant>
        <vt:i4>0</vt:i4>
      </vt:variant>
      <vt:variant>
        <vt:i4>5</vt:i4>
      </vt:variant>
      <vt:variant>
        <vt:lpwstr/>
      </vt:variant>
      <vt:variant>
        <vt:lpwstr>_Toc338707257</vt:lpwstr>
      </vt:variant>
      <vt:variant>
        <vt:i4>1114169</vt:i4>
      </vt:variant>
      <vt:variant>
        <vt:i4>56</vt:i4>
      </vt:variant>
      <vt:variant>
        <vt:i4>0</vt:i4>
      </vt:variant>
      <vt:variant>
        <vt:i4>5</vt:i4>
      </vt:variant>
      <vt:variant>
        <vt:lpwstr/>
      </vt:variant>
      <vt:variant>
        <vt:lpwstr>_Toc338707256</vt:lpwstr>
      </vt:variant>
      <vt:variant>
        <vt:i4>1114169</vt:i4>
      </vt:variant>
      <vt:variant>
        <vt:i4>50</vt:i4>
      </vt:variant>
      <vt:variant>
        <vt:i4>0</vt:i4>
      </vt:variant>
      <vt:variant>
        <vt:i4>5</vt:i4>
      </vt:variant>
      <vt:variant>
        <vt:lpwstr/>
      </vt:variant>
      <vt:variant>
        <vt:lpwstr>_Toc338707255</vt:lpwstr>
      </vt:variant>
      <vt:variant>
        <vt:i4>1114169</vt:i4>
      </vt:variant>
      <vt:variant>
        <vt:i4>44</vt:i4>
      </vt:variant>
      <vt:variant>
        <vt:i4>0</vt:i4>
      </vt:variant>
      <vt:variant>
        <vt:i4>5</vt:i4>
      </vt:variant>
      <vt:variant>
        <vt:lpwstr/>
      </vt:variant>
      <vt:variant>
        <vt:lpwstr>_Toc338707254</vt:lpwstr>
      </vt:variant>
      <vt:variant>
        <vt:i4>1114169</vt:i4>
      </vt:variant>
      <vt:variant>
        <vt:i4>38</vt:i4>
      </vt:variant>
      <vt:variant>
        <vt:i4>0</vt:i4>
      </vt:variant>
      <vt:variant>
        <vt:i4>5</vt:i4>
      </vt:variant>
      <vt:variant>
        <vt:lpwstr/>
      </vt:variant>
      <vt:variant>
        <vt:lpwstr>_Toc338707253</vt:lpwstr>
      </vt:variant>
      <vt:variant>
        <vt:i4>1114169</vt:i4>
      </vt:variant>
      <vt:variant>
        <vt:i4>32</vt:i4>
      </vt:variant>
      <vt:variant>
        <vt:i4>0</vt:i4>
      </vt:variant>
      <vt:variant>
        <vt:i4>5</vt:i4>
      </vt:variant>
      <vt:variant>
        <vt:lpwstr/>
      </vt:variant>
      <vt:variant>
        <vt:lpwstr>_Toc338707252</vt:lpwstr>
      </vt:variant>
      <vt:variant>
        <vt:i4>1114169</vt:i4>
      </vt:variant>
      <vt:variant>
        <vt:i4>26</vt:i4>
      </vt:variant>
      <vt:variant>
        <vt:i4>0</vt:i4>
      </vt:variant>
      <vt:variant>
        <vt:i4>5</vt:i4>
      </vt:variant>
      <vt:variant>
        <vt:lpwstr/>
      </vt:variant>
      <vt:variant>
        <vt:lpwstr>_Toc338707251</vt:lpwstr>
      </vt:variant>
      <vt:variant>
        <vt:i4>1114169</vt:i4>
      </vt:variant>
      <vt:variant>
        <vt:i4>20</vt:i4>
      </vt:variant>
      <vt:variant>
        <vt:i4>0</vt:i4>
      </vt:variant>
      <vt:variant>
        <vt:i4>5</vt:i4>
      </vt:variant>
      <vt:variant>
        <vt:lpwstr/>
      </vt:variant>
      <vt:variant>
        <vt:lpwstr>_Toc338707250</vt:lpwstr>
      </vt:variant>
      <vt:variant>
        <vt:i4>1048633</vt:i4>
      </vt:variant>
      <vt:variant>
        <vt:i4>14</vt:i4>
      </vt:variant>
      <vt:variant>
        <vt:i4>0</vt:i4>
      </vt:variant>
      <vt:variant>
        <vt:i4>5</vt:i4>
      </vt:variant>
      <vt:variant>
        <vt:lpwstr/>
      </vt:variant>
      <vt:variant>
        <vt:lpwstr>_Toc338707249</vt:lpwstr>
      </vt:variant>
      <vt:variant>
        <vt:i4>1048633</vt:i4>
      </vt:variant>
      <vt:variant>
        <vt:i4>8</vt:i4>
      </vt:variant>
      <vt:variant>
        <vt:i4>0</vt:i4>
      </vt:variant>
      <vt:variant>
        <vt:i4>5</vt:i4>
      </vt:variant>
      <vt:variant>
        <vt:lpwstr/>
      </vt:variant>
      <vt:variant>
        <vt:lpwstr>_Toc338707248</vt:lpwstr>
      </vt:variant>
      <vt:variant>
        <vt:i4>1048633</vt:i4>
      </vt:variant>
      <vt:variant>
        <vt:i4>2</vt:i4>
      </vt:variant>
      <vt:variant>
        <vt:i4>0</vt:i4>
      </vt:variant>
      <vt:variant>
        <vt:i4>5</vt:i4>
      </vt:variant>
      <vt:variant>
        <vt:lpwstr/>
      </vt:variant>
      <vt:variant>
        <vt:lpwstr>_Toc338707247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الاعتصام در شناخت بدعت و سنت - دو جلد</dc:title>
  <dc:subject>بدعت، گناه و توبه</dc:subject>
  <dc:creator>ابواسحاق شاطبی</dc:creator>
  <cp:keywords>کتابخانه; قلم; عقیده; موحدين; موحدین; کتاب; مكتبة; القلم; العقيدة; qalam; library; http:/qalamlib.com; http:/qalamlibrary.com; http:/mowahedin.com; http:/aqeedeh.com; بدعت; گناه; سنت; حرام; رسول الله</cp:keywords>
  <dc:description>پژوهشی بسیار مفصل است درباره سیره و سنت‌های حسنه پیامبر مغفرت محمد مصطفی صلی الله علیه و سلم  و شناخت بدعت‌های وارد شده در اسلام و رد و نفی آنها. نویسنده، کتاب را با تعریف بدعت و معانی و مشتقّات آن آغاز می‌کند و در ادامه با استعانت از آیات هدایتگر قرآن کریم، روایات نبوی، گفتار صحابه، تابعین و علمای دینی، به نکوهش بدعتگذاری و شرح چگونگی نگونساری پیروان آن می‌پردازد. در فصل آتی، آنچه را که از عرفا و صوفیان مشهور در نکوهش بدعت آمده است، نقل می‌کند و سپس اعمال حرام را یکایک نام برده و عواقب ناگوار هرکدام را شرح می‌دهد. آنگاه در بحثی مبسوط، تفاوتِ درجاتِ گناه بدعتگذاران را از جهات گوناگون بررسی و مرجع استدلال آنان را معرفی می‌کند. در پایان، به بیان احکامِ بدعت‌های حقیقی و اضافی و تفاوت میان آنها می‌پردازد.</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